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9B762" w14:textId="1A0BDFFC" w:rsidR="009E60C3" w:rsidRPr="00D00103" w:rsidRDefault="004B45B4" w:rsidP="004B45B4">
      <w:pPr>
        <w:tabs>
          <w:tab w:val="left" w:pos="270"/>
          <w:tab w:val="right" w:pos="9355"/>
        </w:tabs>
      </w:pPr>
      <w:r w:rsidRPr="00D00103">
        <w:rPr>
          <w:b/>
        </w:rPr>
        <w:tab/>
      </w:r>
      <w:r w:rsidRPr="00D00103">
        <w:rPr>
          <w:b/>
        </w:rPr>
        <w:tab/>
      </w:r>
      <w:r w:rsidR="00BC0A28" w:rsidRPr="00D00103">
        <w:rPr>
          <w:b/>
        </w:rPr>
        <w:t xml:space="preserve">      </w:t>
      </w:r>
      <w:r w:rsidR="009E60C3" w:rsidRPr="00D00103">
        <w:rPr>
          <w:b/>
        </w:rPr>
        <w:t>УТВЕРЖДАЮ</w:t>
      </w:r>
    </w:p>
    <w:p w14:paraId="125CFBC1" w14:textId="506E5F20" w:rsidR="009E60C3" w:rsidRPr="00D00103" w:rsidRDefault="001977A0" w:rsidP="00B32B57">
      <w:pPr>
        <w:ind w:left="4253" w:hanging="141"/>
        <w:jc w:val="right"/>
      </w:pPr>
      <w:r w:rsidRPr="00D00103">
        <w:t>П</w:t>
      </w:r>
      <w:r w:rsidR="009E60C3" w:rsidRPr="00D00103">
        <w:t>редседател</w:t>
      </w:r>
      <w:r w:rsidRPr="00D00103">
        <w:t>ь</w:t>
      </w:r>
      <w:r w:rsidR="007D69CE" w:rsidRPr="00D00103">
        <w:t xml:space="preserve"> </w:t>
      </w:r>
      <w:r w:rsidR="009E60C3" w:rsidRPr="00D00103">
        <w:t>Региональной</w:t>
      </w:r>
    </w:p>
    <w:p w14:paraId="1432C3BA" w14:textId="77777777" w:rsidR="009E60C3" w:rsidRPr="00D00103" w:rsidRDefault="009E60C3" w:rsidP="00B32B57">
      <w:pPr>
        <w:ind w:left="4253" w:hanging="141"/>
        <w:jc w:val="right"/>
      </w:pPr>
      <w:r w:rsidRPr="00D00103">
        <w:t>энергетической комиссии</w:t>
      </w:r>
    </w:p>
    <w:p w14:paraId="7A8B7B47" w14:textId="77777777" w:rsidR="009E60C3" w:rsidRPr="00D00103" w:rsidRDefault="009E60C3" w:rsidP="00B32B57">
      <w:pPr>
        <w:ind w:left="4253" w:hanging="141"/>
        <w:jc w:val="right"/>
      </w:pPr>
      <w:r w:rsidRPr="00D00103">
        <w:t>Кузбасса</w:t>
      </w:r>
    </w:p>
    <w:p w14:paraId="54054249" w14:textId="77777777" w:rsidR="009E60C3" w:rsidRPr="00D00103" w:rsidRDefault="009E60C3" w:rsidP="00B32B57">
      <w:pPr>
        <w:ind w:left="4253" w:hanging="141"/>
        <w:jc w:val="right"/>
      </w:pPr>
    </w:p>
    <w:p w14:paraId="68CCCF25" w14:textId="115F0766" w:rsidR="009E60C3" w:rsidRPr="00D00103" w:rsidRDefault="001977A0" w:rsidP="00B32B57">
      <w:pPr>
        <w:ind w:left="4253" w:hanging="141"/>
        <w:jc w:val="right"/>
      </w:pPr>
      <w:r w:rsidRPr="00D00103">
        <w:t>Д.В. Малюта</w:t>
      </w:r>
    </w:p>
    <w:p w14:paraId="13498729" w14:textId="77777777" w:rsidR="007D69CE" w:rsidRPr="00D00103" w:rsidRDefault="007D69CE" w:rsidP="009E60C3">
      <w:pPr>
        <w:ind w:left="5580"/>
        <w:jc w:val="right"/>
      </w:pPr>
    </w:p>
    <w:p w14:paraId="1433BC79" w14:textId="77777777" w:rsidR="009E60C3" w:rsidRPr="00D00103" w:rsidRDefault="009E60C3" w:rsidP="00A954FE"/>
    <w:p w14:paraId="5E560E98" w14:textId="4AF73BBD" w:rsidR="009E60C3" w:rsidRPr="00D00103" w:rsidRDefault="009E60C3" w:rsidP="009E60C3">
      <w:pPr>
        <w:tabs>
          <w:tab w:val="left" w:pos="540"/>
        </w:tabs>
        <w:jc w:val="center"/>
        <w:rPr>
          <w:b/>
        </w:rPr>
      </w:pPr>
      <w:r w:rsidRPr="00D00103">
        <w:rPr>
          <w:b/>
        </w:rPr>
        <w:t xml:space="preserve">ПРОТОКОЛ № </w:t>
      </w:r>
      <w:r w:rsidR="00E74005">
        <w:rPr>
          <w:b/>
        </w:rPr>
        <w:t>6</w:t>
      </w:r>
      <w:r w:rsidR="00D74604">
        <w:rPr>
          <w:b/>
        </w:rPr>
        <w:t>2</w:t>
      </w:r>
    </w:p>
    <w:p w14:paraId="267AC6F2" w14:textId="77777777" w:rsidR="009E60C3" w:rsidRPr="00D00103" w:rsidRDefault="009E60C3" w:rsidP="009E60C3">
      <w:pPr>
        <w:tabs>
          <w:tab w:val="left" w:pos="540"/>
        </w:tabs>
        <w:jc w:val="center"/>
        <w:rPr>
          <w:b/>
        </w:rPr>
      </w:pPr>
      <w:r w:rsidRPr="00D00103">
        <w:rPr>
          <w:b/>
        </w:rPr>
        <w:t xml:space="preserve">ЗАСЕДАНИЯ ПРАВЛЕНИЯ РЕГИОНАЛЬНОЙ ЭНЕРГЕТИЧЕСКОЙ КОМИССИИ </w:t>
      </w:r>
    </w:p>
    <w:p w14:paraId="4F2EF0B4" w14:textId="77777777" w:rsidR="009E60C3" w:rsidRPr="00D00103" w:rsidRDefault="009E60C3" w:rsidP="009E60C3">
      <w:pPr>
        <w:tabs>
          <w:tab w:val="left" w:pos="540"/>
        </w:tabs>
        <w:jc w:val="center"/>
        <w:rPr>
          <w:b/>
        </w:rPr>
      </w:pPr>
      <w:r w:rsidRPr="00D00103">
        <w:rPr>
          <w:b/>
        </w:rPr>
        <w:t>КУЗБАССА</w:t>
      </w:r>
    </w:p>
    <w:p w14:paraId="5099B941" w14:textId="77777777" w:rsidR="0038434F" w:rsidRPr="00D00103" w:rsidRDefault="0038434F" w:rsidP="009E60C3">
      <w:pPr>
        <w:tabs>
          <w:tab w:val="left" w:pos="8619"/>
        </w:tabs>
        <w:jc w:val="both"/>
      </w:pPr>
    </w:p>
    <w:p w14:paraId="38BD252C" w14:textId="772D033F" w:rsidR="009E60C3" w:rsidRPr="00D00103" w:rsidRDefault="00E74005" w:rsidP="009E60C3">
      <w:pPr>
        <w:tabs>
          <w:tab w:val="left" w:pos="8619"/>
        </w:tabs>
        <w:jc w:val="both"/>
      </w:pPr>
      <w:r>
        <w:t>22</w:t>
      </w:r>
      <w:r w:rsidR="0064583F" w:rsidRPr="00D00103">
        <w:t>.</w:t>
      </w:r>
      <w:r w:rsidR="00C44D11">
        <w:t>0</w:t>
      </w:r>
      <w:r>
        <w:t>9</w:t>
      </w:r>
      <w:r w:rsidR="009E60C3" w:rsidRPr="00D00103">
        <w:t>.2022</w:t>
      </w:r>
      <w:r w:rsidR="003D4364" w:rsidRPr="00D00103">
        <w:t xml:space="preserve"> </w:t>
      </w:r>
      <w:r w:rsidR="009E60C3" w:rsidRPr="00D00103">
        <w:t>г.                                                                                                               г. Кемерово</w:t>
      </w:r>
    </w:p>
    <w:p w14:paraId="4B47DA0E" w14:textId="77777777" w:rsidR="009E60C3" w:rsidRPr="00D00103" w:rsidRDefault="009E60C3" w:rsidP="009E60C3">
      <w:pPr>
        <w:jc w:val="both"/>
      </w:pPr>
    </w:p>
    <w:p w14:paraId="1E853975" w14:textId="3740649B" w:rsidR="009E60C3" w:rsidRPr="00D00103" w:rsidRDefault="009E60C3" w:rsidP="009E60C3">
      <w:pPr>
        <w:jc w:val="both"/>
        <w:rPr>
          <w:bCs/>
        </w:rPr>
      </w:pPr>
      <w:r w:rsidRPr="00D00103">
        <w:t xml:space="preserve">Председательствующий – </w:t>
      </w:r>
      <w:r w:rsidR="003176D8" w:rsidRPr="00D00103">
        <w:rPr>
          <w:b/>
        </w:rPr>
        <w:t>Малюта Д.В.</w:t>
      </w:r>
    </w:p>
    <w:p w14:paraId="77FA0655" w14:textId="722344BB" w:rsidR="009E60C3" w:rsidRPr="00D00103" w:rsidRDefault="009E60C3" w:rsidP="009E60C3">
      <w:pPr>
        <w:jc w:val="both"/>
        <w:rPr>
          <w:b/>
          <w:bCs/>
        </w:rPr>
      </w:pPr>
      <w:r w:rsidRPr="00D00103">
        <w:t xml:space="preserve">Секретарь – </w:t>
      </w:r>
      <w:r w:rsidR="00FD5641" w:rsidRPr="00D00103">
        <w:rPr>
          <w:b/>
        </w:rPr>
        <w:t>Юхневич К.С.</w:t>
      </w:r>
    </w:p>
    <w:p w14:paraId="4DD1D9FF" w14:textId="77777777" w:rsidR="009E60C3" w:rsidRPr="00D00103" w:rsidRDefault="009E60C3" w:rsidP="009E60C3">
      <w:pPr>
        <w:jc w:val="both"/>
        <w:rPr>
          <w:b/>
        </w:rPr>
      </w:pPr>
    </w:p>
    <w:p w14:paraId="06A4F3DE" w14:textId="77777777" w:rsidR="009E60C3" w:rsidRPr="00D00103" w:rsidRDefault="009E60C3" w:rsidP="009E60C3">
      <w:pPr>
        <w:jc w:val="both"/>
        <w:rPr>
          <w:b/>
        </w:rPr>
      </w:pPr>
      <w:r w:rsidRPr="00D00103">
        <w:rPr>
          <w:b/>
        </w:rPr>
        <w:t>Присутствовали:</w:t>
      </w:r>
    </w:p>
    <w:p w14:paraId="012C322A" w14:textId="77777777" w:rsidR="009E60C3" w:rsidRPr="00D00103" w:rsidRDefault="009E60C3" w:rsidP="009E60C3">
      <w:pPr>
        <w:rPr>
          <w:b/>
        </w:rPr>
      </w:pPr>
    </w:p>
    <w:p w14:paraId="1C49EEB3" w14:textId="3E178D00" w:rsidR="003176D8" w:rsidRPr="00D00103" w:rsidRDefault="009E60C3" w:rsidP="003176D8">
      <w:pPr>
        <w:ind w:right="-142"/>
        <w:jc w:val="both"/>
        <w:rPr>
          <w:bCs/>
        </w:rPr>
      </w:pPr>
      <w:r w:rsidRPr="00D00103">
        <w:rPr>
          <w:b/>
        </w:rPr>
        <w:t>Члены Правления</w:t>
      </w:r>
      <w:r w:rsidR="00C7036E">
        <w:rPr>
          <w:b/>
        </w:rPr>
        <w:t>:</w:t>
      </w:r>
      <w:r w:rsidR="00C7036E">
        <w:rPr>
          <w:bCs/>
        </w:rPr>
        <w:t xml:space="preserve"> Чурсина О.А., </w:t>
      </w:r>
      <w:r w:rsidR="00702588">
        <w:rPr>
          <w:bCs/>
        </w:rPr>
        <w:t>Зинченко М.В.,</w:t>
      </w:r>
      <w:r w:rsidR="00136C71">
        <w:rPr>
          <w:bCs/>
        </w:rPr>
        <w:t xml:space="preserve"> </w:t>
      </w:r>
      <w:r w:rsidR="00C7036E">
        <w:rPr>
          <w:bCs/>
        </w:rPr>
        <w:t>Овчинников А.Г., Гусельщиков</w:t>
      </w:r>
      <w:r w:rsidR="00702588">
        <w:rPr>
          <w:bCs/>
        </w:rPr>
        <w:t xml:space="preserve"> Э.Б.</w:t>
      </w:r>
    </w:p>
    <w:p w14:paraId="5B570EC9" w14:textId="77777777" w:rsidR="003176D8" w:rsidRPr="00D00103" w:rsidRDefault="003176D8" w:rsidP="003176D8">
      <w:pPr>
        <w:ind w:right="-142"/>
        <w:jc w:val="both"/>
        <w:rPr>
          <w:bCs/>
        </w:rPr>
      </w:pPr>
    </w:p>
    <w:p w14:paraId="3A294FA6" w14:textId="77777777" w:rsidR="009E60C3" w:rsidRPr="00D00103" w:rsidRDefault="009E60C3" w:rsidP="009E60C3">
      <w:pPr>
        <w:ind w:right="-142"/>
        <w:jc w:val="both"/>
        <w:rPr>
          <w:bCs/>
        </w:rPr>
      </w:pPr>
      <w:r w:rsidRPr="00D00103">
        <w:rPr>
          <w:bCs/>
        </w:rPr>
        <w:t>Кворум имеется.</w:t>
      </w:r>
    </w:p>
    <w:p w14:paraId="5DE16922" w14:textId="77777777" w:rsidR="009E60C3" w:rsidRPr="00D00103" w:rsidRDefault="009E60C3" w:rsidP="009E60C3">
      <w:pPr>
        <w:rPr>
          <w:b/>
        </w:rPr>
      </w:pPr>
    </w:p>
    <w:p w14:paraId="2B8B2CFF" w14:textId="019A268E" w:rsidR="009E60C3" w:rsidRPr="00D00103" w:rsidRDefault="009E60C3" w:rsidP="009E60C3">
      <w:pPr>
        <w:rPr>
          <w:b/>
        </w:rPr>
      </w:pPr>
      <w:r w:rsidRPr="00D00103">
        <w:rPr>
          <w:b/>
        </w:rPr>
        <w:t>Приглашенные:</w:t>
      </w:r>
    </w:p>
    <w:p w14:paraId="11C5B941" w14:textId="77777777" w:rsidR="005D5C61" w:rsidRPr="00D00103" w:rsidRDefault="005D5C61" w:rsidP="009E60C3">
      <w:pPr>
        <w:rPr>
          <w:b/>
        </w:rPr>
      </w:pPr>
    </w:p>
    <w:p w14:paraId="2CE0BE9E" w14:textId="4EC055B1" w:rsidR="000E154A" w:rsidRDefault="00B63BA8" w:rsidP="000E154A">
      <w:pPr>
        <w:jc w:val="both"/>
        <w:rPr>
          <w:bCs/>
        </w:rPr>
      </w:pPr>
      <w:r>
        <w:rPr>
          <w:b/>
        </w:rPr>
        <w:t>Бушуева О.В.</w:t>
      </w:r>
      <w:r w:rsidR="000E154A" w:rsidRPr="00D00103">
        <w:rPr>
          <w:bCs/>
        </w:rPr>
        <w:t xml:space="preserve"> – начальник </w:t>
      </w:r>
      <w:r>
        <w:rPr>
          <w:bCs/>
        </w:rPr>
        <w:t>контрольно – правового управления</w:t>
      </w:r>
      <w:r w:rsidR="009D39DD">
        <w:rPr>
          <w:bCs/>
        </w:rPr>
        <w:t xml:space="preserve"> </w:t>
      </w:r>
      <w:bookmarkStart w:id="0" w:name="_Hlk83037723"/>
      <w:r w:rsidR="000E154A" w:rsidRPr="00D00103">
        <w:rPr>
          <w:bCs/>
        </w:rPr>
        <w:t>Региональной энергетической комиссии Кузбасса</w:t>
      </w:r>
      <w:bookmarkEnd w:id="0"/>
      <w:r w:rsidR="004C194A" w:rsidRPr="00D00103">
        <w:rPr>
          <w:bCs/>
        </w:rPr>
        <w:t>;</w:t>
      </w:r>
    </w:p>
    <w:p w14:paraId="24227D51" w14:textId="38F6D4E0" w:rsidR="00D74604" w:rsidRDefault="00D74604" w:rsidP="00D74604">
      <w:pPr>
        <w:jc w:val="both"/>
        <w:rPr>
          <w:bCs/>
        </w:rPr>
      </w:pPr>
      <w:r w:rsidRPr="00CD36C9">
        <w:rPr>
          <w:b/>
        </w:rPr>
        <w:t>Браты</w:t>
      </w:r>
      <w:r>
        <w:rPr>
          <w:b/>
        </w:rPr>
        <w:t>ш</w:t>
      </w:r>
      <w:r w:rsidRPr="00CD36C9">
        <w:rPr>
          <w:b/>
        </w:rPr>
        <w:t>кина Е.В.</w:t>
      </w:r>
      <w:r>
        <w:rPr>
          <w:bCs/>
        </w:rPr>
        <w:t xml:space="preserve"> – </w:t>
      </w:r>
      <w:r w:rsidR="00896AE8">
        <w:rPr>
          <w:bCs/>
        </w:rPr>
        <w:t>ведущий консультант</w:t>
      </w:r>
      <w:r>
        <w:rPr>
          <w:bCs/>
        </w:rPr>
        <w:t xml:space="preserve"> отдела ценообразования в сфере газоснабжения и теплоэнергетики </w:t>
      </w:r>
      <w:r w:rsidRPr="00D00103">
        <w:rPr>
          <w:bCs/>
        </w:rPr>
        <w:t>Региональной энергетической комиссии Кузбасса;</w:t>
      </w:r>
    </w:p>
    <w:p w14:paraId="6D475D14" w14:textId="65CAB030" w:rsidR="00896AE8" w:rsidRDefault="00896AE8" w:rsidP="00896AE8">
      <w:pPr>
        <w:jc w:val="both"/>
        <w:rPr>
          <w:bCs/>
        </w:rPr>
      </w:pPr>
      <w:r w:rsidRPr="00D97842">
        <w:rPr>
          <w:b/>
        </w:rPr>
        <w:t xml:space="preserve">Тараскина Т.П. </w:t>
      </w:r>
      <w:r>
        <w:rPr>
          <w:bCs/>
        </w:rPr>
        <w:t xml:space="preserve">– главный консультант отдела ценообразования транспортных и социально – значимых услуг </w:t>
      </w:r>
      <w:r w:rsidRPr="0033669A">
        <w:rPr>
          <w:bCs/>
        </w:rPr>
        <w:t>Региональной энергетической комиссии Кузбасса</w:t>
      </w:r>
      <w:r>
        <w:rPr>
          <w:bCs/>
        </w:rPr>
        <w:t>;</w:t>
      </w:r>
    </w:p>
    <w:p w14:paraId="0EA65F4E" w14:textId="29335836" w:rsidR="00477197" w:rsidRDefault="00477197" w:rsidP="00AC3949">
      <w:pPr>
        <w:jc w:val="both"/>
        <w:rPr>
          <w:bCs/>
        </w:rPr>
      </w:pPr>
      <w:r w:rsidRPr="00477197">
        <w:rPr>
          <w:b/>
        </w:rPr>
        <w:t>Величко О.В</w:t>
      </w:r>
      <w:r>
        <w:rPr>
          <w:bCs/>
        </w:rPr>
        <w:t>.-</w:t>
      </w:r>
      <w:r w:rsidR="00C8680F" w:rsidRPr="00C8680F">
        <w:rPr>
          <w:bCs/>
        </w:rPr>
        <w:t xml:space="preserve"> </w:t>
      </w:r>
      <w:r w:rsidR="00C8680F">
        <w:rPr>
          <w:bCs/>
        </w:rPr>
        <w:t>– ведущий консультант отдела ценообразования в сфере водоснабжения и водоотведения и утилизации отходов Региональной энергетической комиссии Кузбасса;</w:t>
      </w:r>
    </w:p>
    <w:p w14:paraId="31CBE33D" w14:textId="14B7124D" w:rsidR="00FC36AF" w:rsidRDefault="00FC36AF" w:rsidP="00AC3949">
      <w:pPr>
        <w:jc w:val="both"/>
        <w:rPr>
          <w:bCs/>
        </w:rPr>
      </w:pPr>
      <w:r w:rsidRPr="00344BDA">
        <w:rPr>
          <w:b/>
        </w:rPr>
        <w:t xml:space="preserve">Ермак Н.В. </w:t>
      </w:r>
      <w:r>
        <w:rPr>
          <w:bCs/>
        </w:rPr>
        <w:t xml:space="preserve">– заместитель начальника отдела ценообразования в сфере газоснабжения и </w:t>
      </w:r>
      <w:r w:rsidR="00DF5515">
        <w:rPr>
          <w:bCs/>
        </w:rPr>
        <w:t>теплоэнергетики</w:t>
      </w:r>
      <w:r>
        <w:rPr>
          <w:bCs/>
        </w:rPr>
        <w:t xml:space="preserve"> </w:t>
      </w:r>
      <w:r w:rsidRPr="008B0B43">
        <w:rPr>
          <w:bCs/>
        </w:rPr>
        <w:t>Региональной энергетической комиссии Кузбасса</w:t>
      </w:r>
      <w:r>
        <w:rPr>
          <w:bCs/>
        </w:rPr>
        <w:t>.</w:t>
      </w:r>
    </w:p>
    <w:p w14:paraId="31E3DDFB" w14:textId="77777777" w:rsidR="00AC3949" w:rsidRDefault="00AC3949" w:rsidP="00AC3949">
      <w:pPr>
        <w:jc w:val="both"/>
        <w:rPr>
          <w:bCs/>
        </w:rPr>
      </w:pPr>
      <w:r w:rsidRPr="006A1371">
        <w:rPr>
          <w:b/>
        </w:rPr>
        <w:t>Щеглов С.В.</w:t>
      </w:r>
      <w:r w:rsidRPr="006A1371">
        <w:rPr>
          <w:bCs/>
        </w:rPr>
        <w:t xml:space="preserve"> – генеральный директор ОАО «АЭЭ»</w:t>
      </w:r>
      <w:r>
        <w:rPr>
          <w:bCs/>
        </w:rPr>
        <w:t>.</w:t>
      </w:r>
    </w:p>
    <w:p w14:paraId="71589048" w14:textId="77777777" w:rsidR="00036497" w:rsidRPr="00B63BA8" w:rsidRDefault="00036497" w:rsidP="00E23C2B">
      <w:pPr>
        <w:jc w:val="both"/>
        <w:rPr>
          <w:bCs/>
        </w:rPr>
      </w:pPr>
    </w:p>
    <w:p w14:paraId="7B03CC70" w14:textId="04E18D9D" w:rsidR="009E60C3" w:rsidRPr="00D00103" w:rsidRDefault="009E60C3" w:rsidP="009E60C3">
      <w:pPr>
        <w:jc w:val="both"/>
        <w:rPr>
          <w:b/>
        </w:rPr>
      </w:pPr>
      <w:r w:rsidRPr="00D00103">
        <w:rPr>
          <w:b/>
        </w:rPr>
        <w:t>Повестка дня:</w:t>
      </w:r>
    </w:p>
    <w:p w14:paraId="5C0269B2" w14:textId="639DAB34" w:rsidR="008978C6" w:rsidRPr="00D00103" w:rsidRDefault="008978C6" w:rsidP="009E60C3">
      <w:pPr>
        <w:jc w:val="both"/>
        <w:rPr>
          <w:b/>
        </w:rPr>
      </w:pP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43"/>
        <w:gridCol w:w="9189"/>
      </w:tblGrid>
      <w:tr w:rsidR="008978C6" w:rsidRPr="00D00103" w14:paraId="6E8BD1A2" w14:textId="77777777" w:rsidTr="00626E16">
        <w:trPr>
          <w:trHeight w:val="322"/>
          <w:jc w:val="center"/>
        </w:trPr>
        <w:tc>
          <w:tcPr>
            <w:tcW w:w="437" w:type="dxa"/>
            <w:shd w:val="clear" w:color="auto" w:fill="auto"/>
            <w:vAlign w:val="center"/>
          </w:tcPr>
          <w:p w14:paraId="72638FEA" w14:textId="77777777" w:rsidR="008978C6" w:rsidRPr="00D00103" w:rsidRDefault="008978C6" w:rsidP="00CA49A8">
            <w:pPr>
              <w:jc w:val="center"/>
              <w:rPr>
                <w:kern w:val="32"/>
              </w:rPr>
            </w:pPr>
          </w:p>
          <w:p w14:paraId="7094F24D" w14:textId="77777777" w:rsidR="008978C6" w:rsidRPr="00D00103" w:rsidRDefault="008978C6" w:rsidP="00CA49A8">
            <w:pPr>
              <w:jc w:val="center"/>
              <w:rPr>
                <w:kern w:val="32"/>
              </w:rPr>
            </w:pPr>
            <w:r w:rsidRPr="00D00103">
              <w:rPr>
                <w:kern w:val="32"/>
              </w:rPr>
              <w:t>№</w:t>
            </w:r>
          </w:p>
          <w:p w14:paraId="1D205C33" w14:textId="77777777" w:rsidR="008978C6" w:rsidRPr="00D00103" w:rsidRDefault="008978C6" w:rsidP="00CA49A8">
            <w:pPr>
              <w:jc w:val="center"/>
              <w:rPr>
                <w:kern w:val="32"/>
              </w:rPr>
            </w:pPr>
          </w:p>
        </w:tc>
        <w:tc>
          <w:tcPr>
            <w:tcW w:w="9056" w:type="dxa"/>
            <w:shd w:val="clear" w:color="auto" w:fill="auto"/>
            <w:vAlign w:val="center"/>
          </w:tcPr>
          <w:p w14:paraId="7D7DDD7A" w14:textId="77777777" w:rsidR="008978C6" w:rsidRPr="00D00103" w:rsidRDefault="008978C6" w:rsidP="008978C6">
            <w:pPr>
              <w:tabs>
                <w:tab w:val="left" w:pos="7075"/>
              </w:tabs>
              <w:ind w:left="271" w:right="273" w:firstLine="425"/>
              <w:jc w:val="center"/>
              <w:rPr>
                <w:kern w:val="32"/>
              </w:rPr>
            </w:pPr>
            <w:r w:rsidRPr="00D00103">
              <w:rPr>
                <w:kern w:val="32"/>
              </w:rPr>
              <w:t>Вопрос</w:t>
            </w:r>
          </w:p>
        </w:tc>
      </w:tr>
      <w:tr w:rsidR="00225B61" w:rsidRPr="00D00103" w14:paraId="1E3EB388" w14:textId="77777777" w:rsidTr="00626E16">
        <w:trPr>
          <w:trHeight w:val="322"/>
          <w:jc w:val="center"/>
        </w:trPr>
        <w:tc>
          <w:tcPr>
            <w:tcW w:w="437" w:type="dxa"/>
            <w:shd w:val="clear" w:color="auto" w:fill="auto"/>
            <w:vAlign w:val="center"/>
          </w:tcPr>
          <w:p w14:paraId="04F61C4E" w14:textId="52A70B83" w:rsidR="00225B61" w:rsidRPr="00D00103" w:rsidRDefault="00225B61" w:rsidP="00225B61">
            <w:pPr>
              <w:jc w:val="center"/>
              <w:rPr>
                <w:kern w:val="32"/>
              </w:rPr>
            </w:pPr>
            <w:r>
              <w:rPr>
                <w:kern w:val="32"/>
              </w:rPr>
              <w:t>1.</w:t>
            </w:r>
          </w:p>
        </w:tc>
        <w:tc>
          <w:tcPr>
            <w:tcW w:w="9056" w:type="dxa"/>
            <w:shd w:val="clear" w:color="auto" w:fill="auto"/>
            <w:vAlign w:val="center"/>
          </w:tcPr>
          <w:p w14:paraId="70A897E7" w14:textId="08F6CEB4" w:rsidR="00225B61" w:rsidRPr="00D00103" w:rsidRDefault="00225B61" w:rsidP="00FC36AF">
            <w:pPr>
              <w:tabs>
                <w:tab w:val="left" w:pos="7075"/>
              </w:tabs>
              <w:autoSpaceDE w:val="0"/>
              <w:autoSpaceDN w:val="0"/>
              <w:adjustRightInd w:val="0"/>
              <w:ind w:right="133"/>
              <w:jc w:val="both"/>
            </w:pPr>
            <w:r w:rsidRPr="00D543A4">
              <w:t xml:space="preserve">Об утверждении </w:t>
            </w:r>
            <w:r w:rsidR="00E74005">
              <w:t>инвестиционной программы АО «Угольная компания «Северный Кузбасс» в сфере теплоснабжения на 2023 год</w:t>
            </w:r>
          </w:p>
        </w:tc>
      </w:tr>
      <w:tr w:rsidR="00225B61" w:rsidRPr="00D00103" w14:paraId="1234D2FB" w14:textId="77777777" w:rsidTr="00626E16">
        <w:trPr>
          <w:trHeight w:val="322"/>
          <w:jc w:val="center"/>
        </w:trPr>
        <w:tc>
          <w:tcPr>
            <w:tcW w:w="437" w:type="dxa"/>
            <w:shd w:val="clear" w:color="auto" w:fill="auto"/>
            <w:vAlign w:val="center"/>
          </w:tcPr>
          <w:p w14:paraId="667A204D" w14:textId="541703F4" w:rsidR="00225B61" w:rsidRPr="00D00103" w:rsidRDefault="00225B61" w:rsidP="00225B61">
            <w:pPr>
              <w:jc w:val="center"/>
              <w:rPr>
                <w:kern w:val="32"/>
              </w:rPr>
            </w:pPr>
            <w:r>
              <w:rPr>
                <w:kern w:val="32"/>
              </w:rPr>
              <w:t>2.</w:t>
            </w:r>
          </w:p>
        </w:tc>
        <w:tc>
          <w:tcPr>
            <w:tcW w:w="9056" w:type="dxa"/>
            <w:shd w:val="clear" w:color="auto" w:fill="auto"/>
            <w:vAlign w:val="center"/>
          </w:tcPr>
          <w:p w14:paraId="76361724" w14:textId="2B0D01A7" w:rsidR="00225B61" w:rsidRPr="00D00103" w:rsidRDefault="00E74005" w:rsidP="00FC36AF">
            <w:pPr>
              <w:tabs>
                <w:tab w:val="left" w:pos="7075"/>
              </w:tabs>
              <w:autoSpaceDE w:val="0"/>
              <w:autoSpaceDN w:val="0"/>
              <w:adjustRightInd w:val="0"/>
              <w:ind w:right="133"/>
              <w:jc w:val="both"/>
            </w:pPr>
            <w:r w:rsidRPr="003C7432">
              <w:t xml:space="preserve">О внесении изменений в постановление региональной энергетической комиссии Кемеровской области от </w:t>
            </w:r>
            <w:r>
              <w:t>20.12.2018</w:t>
            </w:r>
            <w:r w:rsidRPr="003C7432">
              <w:t xml:space="preserve"> № </w:t>
            </w:r>
            <w:r>
              <w:t>645</w:t>
            </w:r>
            <w:r w:rsidRPr="003C7432">
              <w:t xml:space="preserve"> «</w:t>
            </w:r>
            <w:r>
              <w:t xml:space="preserve">Об установлении долгосрочных параметров регулирования и долгосрочных тарифов на тепловую энергию, реализуемую АО «Угольная </w:t>
            </w:r>
            <w:r w:rsidR="00EF00E4">
              <w:t>компания «Северный Кузбасс» на потребительском рынке Березовского городского округа, на 2019-2023 годы», в части 2023 года</w:t>
            </w:r>
          </w:p>
        </w:tc>
      </w:tr>
      <w:tr w:rsidR="00225B61" w:rsidRPr="00D00103" w14:paraId="7ACAC1CF" w14:textId="77777777" w:rsidTr="00626E16">
        <w:trPr>
          <w:trHeight w:val="322"/>
          <w:jc w:val="center"/>
        </w:trPr>
        <w:tc>
          <w:tcPr>
            <w:tcW w:w="437" w:type="dxa"/>
            <w:shd w:val="clear" w:color="auto" w:fill="auto"/>
            <w:vAlign w:val="center"/>
          </w:tcPr>
          <w:p w14:paraId="7A46489C" w14:textId="6BD97AE2" w:rsidR="00225B61" w:rsidRDefault="00225B61" w:rsidP="00225B61">
            <w:pPr>
              <w:jc w:val="center"/>
              <w:rPr>
                <w:kern w:val="32"/>
              </w:rPr>
            </w:pPr>
            <w:r>
              <w:rPr>
                <w:kern w:val="32"/>
              </w:rPr>
              <w:t>3.</w:t>
            </w:r>
          </w:p>
        </w:tc>
        <w:tc>
          <w:tcPr>
            <w:tcW w:w="9056" w:type="dxa"/>
            <w:shd w:val="clear" w:color="auto" w:fill="auto"/>
            <w:vAlign w:val="center"/>
          </w:tcPr>
          <w:p w14:paraId="755C8E44" w14:textId="25F8DA11" w:rsidR="00225B61" w:rsidRPr="00D00103" w:rsidRDefault="00EF00E4" w:rsidP="00FC36AF">
            <w:pPr>
              <w:tabs>
                <w:tab w:val="left" w:pos="7075"/>
              </w:tabs>
              <w:autoSpaceDE w:val="0"/>
              <w:autoSpaceDN w:val="0"/>
              <w:adjustRightInd w:val="0"/>
              <w:ind w:right="133"/>
              <w:jc w:val="both"/>
            </w:pPr>
            <w:r w:rsidRPr="003C7432">
              <w:t xml:space="preserve">О внесении изменений в постановление региональной энергетической комиссии Кемеровской области от </w:t>
            </w:r>
            <w:r>
              <w:t>10.08.2017</w:t>
            </w:r>
            <w:r w:rsidRPr="003C7432">
              <w:t xml:space="preserve"> № </w:t>
            </w:r>
            <w:r>
              <w:t>146 «Об установлении ООО «Панфиловец» долгосрочных параметров регулирования и долгосрочных тарифов на тепловую энергию, реализуемую на потребительском рынке Ленинск-Кузнецкого муниципального округа, на 2017-2026 годы», в части 2023 года</w:t>
            </w:r>
          </w:p>
        </w:tc>
      </w:tr>
      <w:tr w:rsidR="00225B61" w:rsidRPr="00D00103" w14:paraId="080F5F7F" w14:textId="77777777" w:rsidTr="00626E16">
        <w:trPr>
          <w:trHeight w:val="322"/>
          <w:jc w:val="center"/>
        </w:trPr>
        <w:tc>
          <w:tcPr>
            <w:tcW w:w="437" w:type="dxa"/>
            <w:shd w:val="clear" w:color="auto" w:fill="auto"/>
            <w:vAlign w:val="center"/>
          </w:tcPr>
          <w:p w14:paraId="2A9EA32D" w14:textId="2EFD9F17" w:rsidR="00225B61" w:rsidRDefault="00225B61" w:rsidP="00225B61">
            <w:pPr>
              <w:jc w:val="center"/>
              <w:rPr>
                <w:kern w:val="32"/>
              </w:rPr>
            </w:pPr>
            <w:r>
              <w:rPr>
                <w:kern w:val="32"/>
              </w:rPr>
              <w:lastRenderedPageBreak/>
              <w:t>4.</w:t>
            </w:r>
          </w:p>
        </w:tc>
        <w:tc>
          <w:tcPr>
            <w:tcW w:w="9056" w:type="dxa"/>
            <w:shd w:val="clear" w:color="auto" w:fill="auto"/>
            <w:vAlign w:val="center"/>
          </w:tcPr>
          <w:p w14:paraId="22E6B736" w14:textId="677F0602" w:rsidR="00225B61" w:rsidRPr="00D00103" w:rsidRDefault="00225B61" w:rsidP="00FC36AF">
            <w:pPr>
              <w:tabs>
                <w:tab w:val="left" w:pos="7075"/>
              </w:tabs>
              <w:autoSpaceDE w:val="0"/>
              <w:autoSpaceDN w:val="0"/>
              <w:adjustRightInd w:val="0"/>
              <w:ind w:right="133"/>
              <w:jc w:val="both"/>
            </w:pPr>
            <w:r w:rsidRPr="003C7432">
              <w:t xml:space="preserve">О внесении изменений в постановление региональной энергетической комиссии Кемеровской области от </w:t>
            </w:r>
            <w:r w:rsidR="00EF00E4">
              <w:t xml:space="preserve">20.12.2018 </w:t>
            </w:r>
            <w:r w:rsidRPr="003C7432">
              <w:t xml:space="preserve">№ </w:t>
            </w:r>
            <w:r w:rsidR="00EF00E4">
              <w:t>691 «Об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ШЧ на ст.Артышта-2 долгосрочных</w:t>
            </w:r>
            <w:r w:rsidR="008636A9">
              <w:t xml:space="preserve"> параметров регулирования и долгосрочных тарифов на тепловую энергию, реализуемую на потребительском рынке Краснобродского городского округа, на 2019-2023 годы</w:t>
            </w:r>
            <w:r w:rsidR="009E2054">
              <w:t>»</w:t>
            </w:r>
            <w:r w:rsidR="008636A9">
              <w:t xml:space="preserve"> в части 2023 года</w:t>
            </w:r>
          </w:p>
        </w:tc>
      </w:tr>
      <w:tr w:rsidR="00225B61" w:rsidRPr="00D00103" w14:paraId="47F477A5" w14:textId="77777777" w:rsidTr="00626E16">
        <w:trPr>
          <w:trHeight w:val="322"/>
          <w:jc w:val="center"/>
        </w:trPr>
        <w:tc>
          <w:tcPr>
            <w:tcW w:w="437" w:type="dxa"/>
            <w:shd w:val="clear" w:color="auto" w:fill="auto"/>
            <w:vAlign w:val="center"/>
          </w:tcPr>
          <w:p w14:paraId="47AFB2A2" w14:textId="1D3A8074" w:rsidR="00225B61" w:rsidRDefault="00225B61" w:rsidP="00225B61">
            <w:pPr>
              <w:jc w:val="center"/>
              <w:rPr>
                <w:kern w:val="32"/>
              </w:rPr>
            </w:pPr>
            <w:r>
              <w:rPr>
                <w:kern w:val="32"/>
              </w:rPr>
              <w:t>5.</w:t>
            </w:r>
          </w:p>
        </w:tc>
        <w:tc>
          <w:tcPr>
            <w:tcW w:w="9056" w:type="dxa"/>
            <w:shd w:val="clear" w:color="auto" w:fill="auto"/>
            <w:vAlign w:val="center"/>
          </w:tcPr>
          <w:p w14:paraId="3A64CC0A" w14:textId="7D3AD2A2" w:rsidR="00225B61" w:rsidRPr="00D00103" w:rsidRDefault="00225B61" w:rsidP="00FC36AF">
            <w:pPr>
              <w:tabs>
                <w:tab w:val="left" w:pos="7075"/>
              </w:tabs>
              <w:autoSpaceDE w:val="0"/>
              <w:autoSpaceDN w:val="0"/>
              <w:adjustRightInd w:val="0"/>
              <w:ind w:right="133"/>
              <w:jc w:val="both"/>
            </w:pPr>
            <w:r w:rsidRPr="003C7432">
              <w:t xml:space="preserve">О внесении изменений в постановление региональной энергетической комиссии Кемеровской области от </w:t>
            </w:r>
            <w:bookmarkStart w:id="1" w:name="_Hlk24531226"/>
            <w:bookmarkStart w:id="2" w:name="_Hlk22829243"/>
            <w:r w:rsidR="008636A9">
              <w:t>20.12.2018</w:t>
            </w:r>
            <w:r w:rsidRPr="003C7432">
              <w:t xml:space="preserve"> № </w:t>
            </w:r>
            <w:bookmarkEnd w:id="1"/>
            <w:bookmarkEnd w:id="2"/>
            <w:r w:rsidR="008636A9">
              <w:t xml:space="preserve">692 «Об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теплоснабжения-котельная МППВ на ст. Бирюлинская долгосрочных параметров регулирования и долгосрочных тарифов на тепловую энергию, </w:t>
            </w:r>
            <w:r w:rsidR="00441C23">
              <w:t>реализуемую на потребительском рынке Березовского городского округа, на 2019-2023 годы» в части 2023 года</w:t>
            </w:r>
          </w:p>
        </w:tc>
      </w:tr>
      <w:tr w:rsidR="00225B61" w:rsidRPr="00D00103" w14:paraId="3953C6B4" w14:textId="77777777" w:rsidTr="00626E16">
        <w:trPr>
          <w:trHeight w:val="322"/>
          <w:jc w:val="center"/>
        </w:trPr>
        <w:tc>
          <w:tcPr>
            <w:tcW w:w="437" w:type="dxa"/>
            <w:shd w:val="clear" w:color="auto" w:fill="auto"/>
            <w:vAlign w:val="center"/>
          </w:tcPr>
          <w:p w14:paraId="45CED862" w14:textId="12FFD925" w:rsidR="00225B61" w:rsidRDefault="00225B61" w:rsidP="00225B61">
            <w:pPr>
              <w:jc w:val="center"/>
              <w:rPr>
                <w:kern w:val="32"/>
              </w:rPr>
            </w:pPr>
            <w:r>
              <w:rPr>
                <w:kern w:val="32"/>
              </w:rPr>
              <w:t>6.</w:t>
            </w:r>
          </w:p>
        </w:tc>
        <w:tc>
          <w:tcPr>
            <w:tcW w:w="9056" w:type="dxa"/>
            <w:shd w:val="clear" w:color="auto" w:fill="auto"/>
            <w:vAlign w:val="center"/>
          </w:tcPr>
          <w:p w14:paraId="2B500EC8" w14:textId="48FD56A7" w:rsidR="00225B61" w:rsidRPr="00D00103" w:rsidRDefault="00225B61" w:rsidP="00FC36AF">
            <w:pPr>
              <w:tabs>
                <w:tab w:val="left" w:pos="7075"/>
              </w:tabs>
              <w:autoSpaceDE w:val="0"/>
              <w:autoSpaceDN w:val="0"/>
              <w:adjustRightInd w:val="0"/>
              <w:ind w:right="133"/>
              <w:jc w:val="both"/>
            </w:pPr>
            <w:r w:rsidRPr="003C7432">
              <w:t xml:space="preserve">О внесении изменений в постановление региональной энергетической комиссии Кемеровской области от </w:t>
            </w:r>
            <w:r w:rsidR="007F31A7">
              <w:t>20.12.2018 № 696 «Об установлении ОАО «РЖД» (филиал Кузбасский территориальный  участок Западно-Сибирской дирекции по тепловодоснабжению -структурное подразделение Центральной дирекции по тепловодоснабжению) долгосрочных параметров регулирования и долгосрочных тарифов на тепловую энергию</w:t>
            </w:r>
            <w:r w:rsidR="007C7E35">
              <w:t>, реализуемую на потребительском рынке Промышленновского муниципального округа, на 2019-2023 годы» в части 2023 года</w:t>
            </w:r>
          </w:p>
        </w:tc>
      </w:tr>
      <w:tr w:rsidR="00225B61" w:rsidRPr="00D00103" w14:paraId="59AEAFD6" w14:textId="77777777" w:rsidTr="00626E16">
        <w:trPr>
          <w:trHeight w:val="322"/>
          <w:jc w:val="center"/>
        </w:trPr>
        <w:tc>
          <w:tcPr>
            <w:tcW w:w="437" w:type="dxa"/>
            <w:shd w:val="clear" w:color="auto" w:fill="auto"/>
            <w:vAlign w:val="center"/>
          </w:tcPr>
          <w:p w14:paraId="6C2666FB" w14:textId="5EDDE4B8" w:rsidR="00225B61" w:rsidRDefault="00225B61" w:rsidP="00225B61">
            <w:pPr>
              <w:jc w:val="center"/>
              <w:rPr>
                <w:kern w:val="32"/>
              </w:rPr>
            </w:pPr>
            <w:r>
              <w:rPr>
                <w:kern w:val="32"/>
              </w:rPr>
              <w:t>7.</w:t>
            </w:r>
          </w:p>
        </w:tc>
        <w:tc>
          <w:tcPr>
            <w:tcW w:w="9056" w:type="dxa"/>
            <w:shd w:val="clear" w:color="auto" w:fill="auto"/>
            <w:vAlign w:val="center"/>
          </w:tcPr>
          <w:p w14:paraId="18499390" w14:textId="29B6A717" w:rsidR="00225B61" w:rsidRPr="00D00103" w:rsidRDefault="00225B61" w:rsidP="00FC36AF">
            <w:pPr>
              <w:tabs>
                <w:tab w:val="left" w:pos="7075"/>
              </w:tabs>
              <w:autoSpaceDE w:val="0"/>
              <w:autoSpaceDN w:val="0"/>
              <w:adjustRightInd w:val="0"/>
              <w:ind w:right="133"/>
              <w:jc w:val="both"/>
            </w:pPr>
            <w:r w:rsidRPr="002C4836">
              <w:t xml:space="preserve">О внесении изменений в постановление региональной энергетической комиссии Кемеровской области от </w:t>
            </w:r>
            <w:r w:rsidR="007C7E35">
              <w:t>20.12.2018</w:t>
            </w:r>
            <w:r w:rsidRPr="002C4836">
              <w:t xml:space="preserve"> № </w:t>
            </w:r>
            <w:r w:rsidR="007C7E35">
              <w:t>698 «Об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КТУ на ст.Юрга-1 долгосрочных параметров регулирования и долгосрочных тарифов на тепловую энергию,  реализуемую на потребительском рынке Юргинского муниципального  округа, на 2019-2023 годы» в части 2023 года</w:t>
            </w:r>
          </w:p>
        </w:tc>
      </w:tr>
      <w:tr w:rsidR="00225B61" w:rsidRPr="00D00103" w14:paraId="26B41282" w14:textId="77777777" w:rsidTr="00626E16">
        <w:trPr>
          <w:trHeight w:val="322"/>
          <w:jc w:val="center"/>
        </w:trPr>
        <w:tc>
          <w:tcPr>
            <w:tcW w:w="437" w:type="dxa"/>
            <w:shd w:val="clear" w:color="auto" w:fill="auto"/>
            <w:vAlign w:val="center"/>
          </w:tcPr>
          <w:p w14:paraId="31128ECF" w14:textId="62700AFC" w:rsidR="00225B61" w:rsidRDefault="00225B61" w:rsidP="00225B61">
            <w:pPr>
              <w:jc w:val="center"/>
              <w:rPr>
                <w:kern w:val="32"/>
              </w:rPr>
            </w:pPr>
            <w:r>
              <w:rPr>
                <w:kern w:val="32"/>
              </w:rPr>
              <w:t>8.</w:t>
            </w:r>
          </w:p>
        </w:tc>
        <w:tc>
          <w:tcPr>
            <w:tcW w:w="9056" w:type="dxa"/>
            <w:shd w:val="clear" w:color="auto" w:fill="auto"/>
            <w:vAlign w:val="center"/>
          </w:tcPr>
          <w:p w14:paraId="2FFD6262" w14:textId="565047ED" w:rsidR="00225B61" w:rsidRPr="00D00103" w:rsidRDefault="00225B61" w:rsidP="00FC36AF">
            <w:pPr>
              <w:tabs>
                <w:tab w:val="left" w:pos="7075"/>
              </w:tabs>
              <w:autoSpaceDE w:val="0"/>
              <w:autoSpaceDN w:val="0"/>
              <w:adjustRightInd w:val="0"/>
              <w:ind w:right="133"/>
              <w:jc w:val="both"/>
            </w:pPr>
            <w:r w:rsidRPr="002C4836">
              <w:t xml:space="preserve">О внесении изменений в постановление региональной энергетической комиссии Кемеровской области от </w:t>
            </w:r>
            <w:r w:rsidR="00212E9D">
              <w:t>13.05.2021</w:t>
            </w:r>
            <w:r w:rsidRPr="002C4836">
              <w:t xml:space="preserve"> № </w:t>
            </w:r>
            <w:r w:rsidR="00212E9D">
              <w:t>151 «Об утверждении инвестиционной программы МБУ «Кемеровские автодороги» в сфере водоотведения (поверхностные сточные воды) Кемеровского городского округа на 2021-2023 годы»</w:t>
            </w:r>
          </w:p>
        </w:tc>
      </w:tr>
      <w:tr w:rsidR="00225B61" w:rsidRPr="00D00103" w14:paraId="1AF14404" w14:textId="77777777" w:rsidTr="00626E16">
        <w:trPr>
          <w:trHeight w:val="322"/>
          <w:jc w:val="center"/>
        </w:trPr>
        <w:tc>
          <w:tcPr>
            <w:tcW w:w="437" w:type="dxa"/>
            <w:shd w:val="clear" w:color="auto" w:fill="auto"/>
            <w:vAlign w:val="center"/>
          </w:tcPr>
          <w:p w14:paraId="034A841F" w14:textId="7B98E2E2" w:rsidR="00225B61" w:rsidRDefault="00225B61" w:rsidP="00225B61">
            <w:pPr>
              <w:jc w:val="center"/>
              <w:rPr>
                <w:kern w:val="32"/>
              </w:rPr>
            </w:pPr>
            <w:r>
              <w:rPr>
                <w:kern w:val="32"/>
              </w:rPr>
              <w:t>9.</w:t>
            </w:r>
          </w:p>
        </w:tc>
        <w:tc>
          <w:tcPr>
            <w:tcW w:w="9056" w:type="dxa"/>
            <w:shd w:val="clear" w:color="auto" w:fill="auto"/>
            <w:vAlign w:val="center"/>
          </w:tcPr>
          <w:p w14:paraId="5CBB5D25" w14:textId="3B3FF9FF" w:rsidR="00225B61" w:rsidRPr="00D00103" w:rsidRDefault="00212E9D" w:rsidP="00FC36AF">
            <w:pPr>
              <w:tabs>
                <w:tab w:val="left" w:pos="7075"/>
              </w:tabs>
              <w:autoSpaceDE w:val="0"/>
              <w:autoSpaceDN w:val="0"/>
              <w:adjustRightInd w:val="0"/>
              <w:ind w:right="133"/>
              <w:jc w:val="both"/>
            </w:pPr>
            <w:r>
              <w:t>Об установлении платы за технологическое присоединение к сетям газораспределения ООО «Газпром газораспределение Томск» газоиспользующего оборудования ИП Гулиев Энвер Бурханаддин Оглы в пределах границ принадлежащего ему земельного участка с кадастровым номером 42:04:</w:t>
            </w:r>
            <w:r w:rsidR="005223FB">
              <w:t>0349002:2696, расположенного по адресу: Кемеровская область-Кузбасс, Кемеровский городской округ, ул. Марковцева, земельный участок 25 по  индивидуальному проекту</w:t>
            </w:r>
          </w:p>
        </w:tc>
      </w:tr>
      <w:tr w:rsidR="00225B61" w:rsidRPr="00D00103" w14:paraId="1B1269A5" w14:textId="77777777" w:rsidTr="000F638F">
        <w:trPr>
          <w:trHeight w:val="915"/>
          <w:jc w:val="center"/>
        </w:trPr>
        <w:tc>
          <w:tcPr>
            <w:tcW w:w="437" w:type="dxa"/>
            <w:shd w:val="clear" w:color="auto" w:fill="auto"/>
            <w:vAlign w:val="center"/>
          </w:tcPr>
          <w:p w14:paraId="327DC5A9" w14:textId="795B0A0B" w:rsidR="00225B61" w:rsidRDefault="00225B61" w:rsidP="00225B61">
            <w:pPr>
              <w:jc w:val="center"/>
              <w:rPr>
                <w:kern w:val="32"/>
              </w:rPr>
            </w:pPr>
            <w:r>
              <w:rPr>
                <w:kern w:val="32"/>
              </w:rPr>
              <w:t>10.</w:t>
            </w:r>
          </w:p>
        </w:tc>
        <w:tc>
          <w:tcPr>
            <w:tcW w:w="9056" w:type="dxa"/>
            <w:shd w:val="clear" w:color="auto" w:fill="auto"/>
            <w:vAlign w:val="center"/>
          </w:tcPr>
          <w:p w14:paraId="1E14B28C" w14:textId="34BFFCA0" w:rsidR="005223FB" w:rsidRPr="00D00103" w:rsidRDefault="005223FB" w:rsidP="00FC36AF">
            <w:pPr>
              <w:tabs>
                <w:tab w:val="left" w:pos="7075"/>
              </w:tabs>
              <w:autoSpaceDE w:val="0"/>
              <w:autoSpaceDN w:val="0"/>
              <w:adjustRightInd w:val="0"/>
              <w:ind w:right="133"/>
              <w:jc w:val="both"/>
            </w:pPr>
            <w:r>
              <w:t>Об определении фактических значений показателей надежности и качества услуг по транспортировке газа по газораспределительным сетям ООО «Газпром газораспределение Томск» на территории Кемеровской области-Кузбасса за 2021 год</w:t>
            </w:r>
          </w:p>
        </w:tc>
      </w:tr>
      <w:tr w:rsidR="000F638F" w:rsidRPr="00D00103" w14:paraId="3BC671E8" w14:textId="77777777" w:rsidTr="000F638F">
        <w:trPr>
          <w:trHeight w:val="174"/>
          <w:jc w:val="center"/>
        </w:trPr>
        <w:tc>
          <w:tcPr>
            <w:tcW w:w="437" w:type="dxa"/>
            <w:shd w:val="clear" w:color="auto" w:fill="auto"/>
            <w:vAlign w:val="center"/>
          </w:tcPr>
          <w:p w14:paraId="751E34AA" w14:textId="442AB073" w:rsidR="000F638F" w:rsidRDefault="000F638F" w:rsidP="00225B61">
            <w:pPr>
              <w:jc w:val="center"/>
              <w:rPr>
                <w:kern w:val="32"/>
              </w:rPr>
            </w:pPr>
            <w:r>
              <w:rPr>
                <w:kern w:val="32"/>
              </w:rPr>
              <w:t>11.</w:t>
            </w:r>
          </w:p>
        </w:tc>
        <w:tc>
          <w:tcPr>
            <w:tcW w:w="9056" w:type="dxa"/>
            <w:shd w:val="clear" w:color="auto" w:fill="auto"/>
            <w:vAlign w:val="center"/>
          </w:tcPr>
          <w:p w14:paraId="22D7618F" w14:textId="0FE4D6CD" w:rsidR="000F638F" w:rsidRDefault="000F638F" w:rsidP="00FC36AF">
            <w:pPr>
              <w:tabs>
                <w:tab w:val="left" w:pos="7075"/>
              </w:tabs>
              <w:autoSpaceDE w:val="0"/>
              <w:autoSpaceDN w:val="0"/>
              <w:adjustRightInd w:val="0"/>
              <w:ind w:right="133"/>
              <w:jc w:val="both"/>
            </w:pPr>
            <w:r>
              <w:t>Об установлении ОАО «Мариинскмежрайгаз» розничной цены на сжиженный газ, реализуемый населению для бытовых нужд на 2023 год</w:t>
            </w:r>
          </w:p>
        </w:tc>
      </w:tr>
      <w:tr w:rsidR="000F638F" w:rsidRPr="00D00103" w14:paraId="367FC754" w14:textId="77777777" w:rsidTr="000F638F">
        <w:trPr>
          <w:trHeight w:val="249"/>
          <w:jc w:val="center"/>
        </w:trPr>
        <w:tc>
          <w:tcPr>
            <w:tcW w:w="437" w:type="dxa"/>
            <w:shd w:val="clear" w:color="auto" w:fill="auto"/>
            <w:vAlign w:val="center"/>
          </w:tcPr>
          <w:p w14:paraId="43614FFD" w14:textId="4E6008EA" w:rsidR="000F638F" w:rsidRDefault="000F638F" w:rsidP="00225B61">
            <w:pPr>
              <w:jc w:val="center"/>
              <w:rPr>
                <w:kern w:val="32"/>
              </w:rPr>
            </w:pPr>
            <w:r>
              <w:rPr>
                <w:kern w:val="32"/>
              </w:rPr>
              <w:t>12.</w:t>
            </w:r>
          </w:p>
        </w:tc>
        <w:tc>
          <w:tcPr>
            <w:tcW w:w="9056" w:type="dxa"/>
            <w:shd w:val="clear" w:color="auto" w:fill="auto"/>
            <w:vAlign w:val="center"/>
          </w:tcPr>
          <w:p w14:paraId="07467EEC" w14:textId="412F1EAB" w:rsidR="000F638F" w:rsidRDefault="000F638F" w:rsidP="00FC36AF">
            <w:pPr>
              <w:tabs>
                <w:tab w:val="left" w:pos="7075"/>
              </w:tabs>
              <w:autoSpaceDE w:val="0"/>
              <w:autoSpaceDN w:val="0"/>
              <w:adjustRightInd w:val="0"/>
              <w:ind w:right="133"/>
              <w:jc w:val="both"/>
            </w:pPr>
            <w:r w:rsidRPr="009812A0">
              <w:t xml:space="preserve">О внесении изменений в постановление региональной энергетической комиссии Кемеровской области от </w:t>
            </w:r>
            <w:r>
              <w:t>30.12.2021</w:t>
            </w:r>
            <w:r w:rsidRPr="009812A0">
              <w:t xml:space="preserve"> № </w:t>
            </w:r>
            <w:r>
              <w:t>969 «Об установлении предельных регулируемых тарифов на регулярные перевозки пассажиров и багажа автомобильным, наземным электрическим транспортом по регулярным маршрутам на территории Кемеровской области-Кузбасса»</w:t>
            </w:r>
          </w:p>
        </w:tc>
      </w:tr>
      <w:tr w:rsidR="000F638F" w:rsidRPr="00D00103" w14:paraId="2CB745F0" w14:textId="77777777" w:rsidTr="000F638F">
        <w:trPr>
          <w:trHeight w:val="249"/>
          <w:jc w:val="center"/>
        </w:trPr>
        <w:tc>
          <w:tcPr>
            <w:tcW w:w="437" w:type="dxa"/>
            <w:shd w:val="clear" w:color="auto" w:fill="auto"/>
            <w:vAlign w:val="center"/>
          </w:tcPr>
          <w:p w14:paraId="67C7C605" w14:textId="16FCB188" w:rsidR="000F638F" w:rsidRDefault="000F638F" w:rsidP="00225B61">
            <w:pPr>
              <w:jc w:val="center"/>
              <w:rPr>
                <w:kern w:val="32"/>
              </w:rPr>
            </w:pPr>
            <w:r>
              <w:rPr>
                <w:kern w:val="32"/>
              </w:rPr>
              <w:lastRenderedPageBreak/>
              <w:t>13.</w:t>
            </w:r>
          </w:p>
        </w:tc>
        <w:tc>
          <w:tcPr>
            <w:tcW w:w="9056" w:type="dxa"/>
            <w:shd w:val="clear" w:color="auto" w:fill="auto"/>
            <w:vAlign w:val="center"/>
          </w:tcPr>
          <w:p w14:paraId="7604AEEA" w14:textId="0DBBE656" w:rsidR="000F638F" w:rsidRDefault="000F638F" w:rsidP="00FC36AF">
            <w:pPr>
              <w:tabs>
                <w:tab w:val="left" w:pos="7075"/>
              </w:tabs>
              <w:autoSpaceDE w:val="0"/>
              <w:autoSpaceDN w:val="0"/>
              <w:adjustRightInd w:val="0"/>
              <w:ind w:right="133"/>
              <w:jc w:val="both"/>
            </w:pPr>
            <w:r w:rsidRPr="009812A0">
              <w:t xml:space="preserve">О внесении изменений в постановление региональной энергетической комиссии Кемеровской области от </w:t>
            </w:r>
            <w:r w:rsidR="00E648DE">
              <w:t>05.12.2019</w:t>
            </w:r>
            <w:r w:rsidRPr="009812A0">
              <w:t xml:space="preserve"> № </w:t>
            </w:r>
            <w:r w:rsidR="00E648DE">
              <w:t>540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«Северо-Кузбасская энергетическая компания» (Чебулинский муниципальный округ)» в части 2023 года</w:t>
            </w:r>
          </w:p>
        </w:tc>
      </w:tr>
      <w:tr w:rsidR="000F638F" w:rsidRPr="00D00103" w14:paraId="4654F797" w14:textId="77777777" w:rsidTr="000F638F">
        <w:trPr>
          <w:trHeight w:val="219"/>
          <w:jc w:val="center"/>
        </w:trPr>
        <w:tc>
          <w:tcPr>
            <w:tcW w:w="437" w:type="dxa"/>
            <w:shd w:val="clear" w:color="auto" w:fill="auto"/>
            <w:vAlign w:val="center"/>
          </w:tcPr>
          <w:p w14:paraId="0FC50754" w14:textId="670CA4AD" w:rsidR="000F638F" w:rsidRDefault="00E648DE" w:rsidP="00225B61">
            <w:pPr>
              <w:jc w:val="center"/>
              <w:rPr>
                <w:kern w:val="32"/>
              </w:rPr>
            </w:pPr>
            <w:r>
              <w:rPr>
                <w:kern w:val="32"/>
              </w:rPr>
              <w:t>14.</w:t>
            </w:r>
          </w:p>
        </w:tc>
        <w:tc>
          <w:tcPr>
            <w:tcW w:w="9056" w:type="dxa"/>
            <w:shd w:val="clear" w:color="auto" w:fill="auto"/>
            <w:vAlign w:val="center"/>
          </w:tcPr>
          <w:p w14:paraId="14B6DD50" w14:textId="0C4F6EAC" w:rsidR="000F638F" w:rsidRDefault="00E648DE" w:rsidP="00FC36AF">
            <w:pPr>
              <w:tabs>
                <w:tab w:val="left" w:pos="7075"/>
              </w:tabs>
              <w:autoSpaceDE w:val="0"/>
              <w:autoSpaceDN w:val="0"/>
              <w:adjustRightInd w:val="0"/>
              <w:ind w:right="133"/>
              <w:jc w:val="both"/>
            </w:pPr>
            <w:r>
              <w:t xml:space="preserve">Об установлении платы за подключение </w:t>
            </w:r>
            <w:r w:rsidR="00191A22">
              <w:t>(</w:t>
            </w:r>
            <w:r>
              <w:t>технологическое присоединение) в индивидуальном порядке к централизованной ливневой системе</w:t>
            </w:r>
            <w:r w:rsidR="00484F39">
              <w:t xml:space="preserve"> водоотведения (поверхностные сточные воды) МБУ «Кемеровские автодороги» (Кемеровский городской округ) объектов капитального строительства: «Набережная реки Томи, длиной 200 метров вдоль волейбольного комплекса «Кузбасс-Арена» и «Набережная вдоль комплекса площади для проведения массовых мероприятий на пересечении проспекта Притомский и улицы Терешковой»</w:t>
            </w:r>
            <w:r w:rsidR="00E71382">
              <w:t>,р</w:t>
            </w:r>
            <w:r w:rsidR="00484F39">
              <w:t>асположенных по адресу: г. Кемерово, Центральный район, севернее проспекта Притомский, 14 заявителя управление городского развития администрации города Кемерово</w:t>
            </w:r>
          </w:p>
        </w:tc>
      </w:tr>
      <w:tr w:rsidR="000F638F" w:rsidRPr="00D00103" w14:paraId="458E2610" w14:textId="77777777" w:rsidTr="000F638F">
        <w:trPr>
          <w:trHeight w:val="249"/>
          <w:jc w:val="center"/>
        </w:trPr>
        <w:tc>
          <w:tcPr>
            <w:tcW w:w="437" w:type="dxa"/>
            <w:shd w:val="clear" w:color="auto" w:fill="auto"/>
            <w:vAlign w:val="center"/>
          </w:tcPr>
          <w:p w14:paraId="58D1C30F" w14:textId="3B166367" w:rsidR="000F638F" w:rsidRDefault="00191A22" w:rsidP="00225B61">
            <w:pPr>
              <w:jc w:val="center"/>
              <w:rPr>
                <w:kern w:val="32"/>
              </w:rPr>
            </w:pPr>
            <w:r>
              <w:rPr>
                <w:kern w:val="32"/>
              </w:rPr>
              <w:t>15.</w:t>
            </w:r>
          </w:p>
        </w:tc>
        <w:tc>
          <w:tcPr>
            <w:tcW w:w="9056" w:type="dxa"/>
            <w:shd w:val="clear" w:color="auto" w:fill="auto"/>
            <w:vAlign w:val="center"/>
          </w:tcPr>
          <w:p w14:paraId="0234FB02" w14:textId="1A1830C6" w:rsidR="000F638F" w:rsidRDefault="00191A22" w:rsidP="00FC36AF">
            <w:pPr>
              <w:tabs>
                <w:tab w:val="left" w:pos="7075"/>
              </w:tabs>
              <w:autoSpaceDE w:val="0"/>
              <w:autoSpaceDN w:val="0"/>
              <w:adjustRightInd w:val="0"/>
              <w:ind w:right="133"/>
              <w:jc w:val="both"/>
            </w:pPr>
            <w:r>
              <w:t>Об установлении платы за подключение (технологическое присоединение0 в индивидуальном порядке к централизованной ливневой системе водоотведения (поверхностные сточные воды) МБУ «</w:t>
            </w:r>
            <w:r w:rsidR="00E71382">
              <w:t>К</w:t>
            </w:r>
            <w:r>
              <w:t xml:space="preserve">емеровские автодороги» </w:t>
            </w:r>
            <w:r w:rsidR="00E71382">
              <w:t>(</w:t>
            </w:r>
            <w:r>
              <w:t>Кемеровский городской округ) объекта капитального строительства: пешеходный бульвар с автомобильной дорогой, расположенного по адресу</w:t>
            </w:r>
            <w:r w:rsidR="00E71382">
              <w:t>:</w:t>
            </w:r>
            <w:r>
              <w:t xml:space="preserve"> г. Кемерово, Центральный район, западнее проспекта Притомский, 10 на части </w:t>
            </w:r>
            <w:r w:rsidR="00E71382">
              <w:t>земельного участка с кадастровым номером 42:24:0501009:7119 заявителя управление городского развития администрации города Кемерово</w:t>
            </w:r>
          </w:p>
        </w:tc>
      </w:tr>
    </w:tbl>
    <w:p w14:paraId="14CCAFD7" w14:textId="77777777" w:rsidR="00654498" w:rsidRDefault="00654498" w:rsidP="00376861">
      <w:pPr>
        <w:ind w:firstLine="567"/>
        <w:jc w:val="both"/>
        <w:rPr>
          <w:bCs/>
        </w:rPr>
      </w:pPr>
    </w:p>
    <w:p w14:paraId="4042C95B" w14:textId="0E2637B8" w:rsidR="00225B61" w:rsidRDefault="00FC36AF" w:rsidP="00376861">
      <w:pPr>
        <w:ind w:firstLine="567"/>
        <w:jc w:val="both"/>
        <w:rPr>
          <w:bCs/>
        </w:rPr>
      </w:pPr>
      <w:r>
        <w:rPr>
          <w:bCs/>
        </w:rPr>
        <w:t>Малюта Д.В. о</w:t>
      </w:r>
      <w:r w:rsidR="00BE76AB" w:rsidRPr="00D00103">
        <w:rPr>
          <w:bCs/>
        </w:rPr>
        <w:t>знакомил присутствующих с повесткой дня и предоставил слово докладчик</w:t>
      </w:r>
      <w:r w:rsidR="00D92EFA" w:rsidRPr="00D00103">
        <w:rPr>
          <w:bCs/>
        </w:rPr>
        <w:t>у</w:t>
      </w:r>
      <w:r w:rsidR="00BE76AB" w:rsidRPr="00D00103">
        <w:rPr>
          <w:bCs/>
        </w:rPr>
        <w:t>.</w:t>
      </w:r>
    </w:p>
    <w:p w14:paraId="6EF89054" w14:textId="77777777" w:rsidR="00E71382" w:rsidRDefault="00E71382" w:rsidP="00376861">
      <w:pPr>
        <w:ind w:firstLine="567"/>
        <w:jc w:val="both"/>
        <w:rPr>
          <w:bCs/>
        </w:rPr>
      </w:pPr>
    </w:p>
    <w:p w14:paraId="4F21F042" w14:textId="51053421" w:rsidR="00DF4030" w:rsidRDefault="00CC69B8" w:rsidP="00DF4030">
      <w:pPr>
        <w:ind w:firstLine="567"/>
        <w:jc w:val="both"/>
        <w:rPr>
          <w:b/>
        </w:rPr>
      </w:pPr>
      <w:r w:rsidRPr="0080478E">
        <w:rPr>
          <w:bCs/>
        </w:rPr>
        <w:t xml:space="preserve">Вопрос </w:t>
      </w:r>
      <w:r w:rsidR="008A5094" w:rsidRPr="0080478E">
        <w:rPr>
          <w:bCs/>
        </w:rPr>
        <w:t>1</w:t>
      </w:r>
      <w:r w:rsidR="00E56047" w:rsidRPr="0080478E">
        <w:rPr>
          <w:bCs/>
        </w:rPr>
        <w:t>.</w:t>
      </w:r>
      <w:r w:rsidRPr="00376861">
        <w:rPr>
          <w:b/>
        </w:rPr>
        <w:t xml:space="preserve"> </w:t>
      </w:r>
      <w:r w:rsidR="00E71382" w:rsidRPr="00E71382">
        <w:rPr>
          <w:b/>
        </w:rPr>
        <w:t>«Об утверждении инвестиционной программы АО «Угольная компания «Северный Кузбасс» в сфере теплоснабжения на 2023 год».</w:t>
      </w:r>
    </w:p>
    <w:p w14:paraId="1565D92A" w14:textId="77777777" w:rsidR="00DF4030" w:rsidRDefault="00DF4030" w:rsidP="00DF4030">
      <w:pPr>
        <w:ind w:firstLine="567"/>
        <w:jc w:val="both"/>
        <w:rPr>
          <w:b/>
        </w:rPr>
      </w:pPr>
    </w:p>
    <w:p w14:paraId="2EAE2210" w14:textId="2639B964" w:rsidR="00D27A49" w:rsidRPr="005D6405" w:rsidRDefault="00194D7C" w:rsidP="005D6405">
      <w:pPr>
        <w:ind w:firstLine="567"/>
        <w:jc w:val="both"/>
        <w:rPr>
          <w:bCs/>
          <w:kern w:val="32"/>
          <w:szCs w:val="28"/>
        </w:rPr>
      </w:pPr>
      <w:r w:rsidRPr="00D00103">
        <w:rPr>
          <w:kern w:val="32"/>
        </w:rPr>
        <w:t xml:space="preserve">Докладчик </w:t>
      </w:r>
      <w:r w:rsidR="00702588" w:rsidRPr="00702588">
        <w:rPr>
          <w:b/>
          <w:bCs/>
          <w:kern w:val="32"/>
        </w:rPr>
        <w:t>Овчинников А.Г.</w:t>
      </w:r>
      <w:r w:rsidR="006814B8">
        <w:rPr>
          <w:b/>
          <w:bCs/>
          <w:kern w:val="32"/>
        </w:rPr>
        <w:t xml:space="preserve"> </w:t>
      </w:r>
      <w:r w:rsidR="00BA21E8">
        <w:rPr>
          <w:bCs/>
        </w:rPr>
        <w:t xml:space="preserve">согласно экспертному заключению (приложение № 1 к </w:t>
      </w:r>
      <w:r w:rsidR="00BA21E8" w:rsidRPr="00C97644">
        <w:rPr>
          <w:bCs/>
          <w:szCs w:val="20"/>
        </w:rPr>
        <w:t xml:space="preserve">настоящему протоколу) </w:t>
      </w:r>
      <w:r w:rsidR="005D6405" w:rsidRPr="005D6405">
        <w:rPr>
          <w:bCs/>
          <w:szCs w:val="20"/>
        </w:rPr>
        <w:t xml:space="preserve">предлагает </w:t>
      </w:r>
      <w:r w:rsidR="005D6405" w:rsidRPr="005D6405">
        <w:rPr>
          <w:bCs/>
          <w:kern w:val="32"/>
          <w:szCs w:val="28"/>
        </w:rPr>
        <w:t>утвердить АО «</w:t>
      </w:r>
      <w:r w:rsidR="005D6405" w:rsidRPr="005D6405">
        <w:rPr>
          <w:bCs/>
          <w:szCs w:val="28"/>
        </w:rPr>
        <w:t>Угольная компания «Северный Кузбасс»,</w:t>
      </w:r>
      <w:r w:rsidR="005D6405" w:rsidRPr="005D6405">
        <w:rPr>
          <w:bCs/>
          <w:kern w:val="32"/>
          <w:szCs w:val="28"/>
        </w:rPr>
        <w:t xml:space="preserve"> ИНН 4250005979, инвестиционную программу в сфере теплоснабжения на 2023 год</w:t>
      </w:r>
      <w:r w:rsidR="005D6405">
        <w:rPr>
          <w:bCs/>
          <w:kern w:val="32"/>
          <w:szCs w:val="28"/>
        </w:rPr>
        <w:t xml:space="preserve">, согласно </w:t>
      </w:r>
      <w:r w:rsidR="00791BA5">
        <w:rPr>
          <w:bCs/>
          <w:kern w:val="32"/>
          <w:szCs w:val="28"/>
        </w:rPr>
        <w:t>приложению № 2 к настоящему протоколу.</w:t>
      </w:r>
    </w:p>
    <w:p w14:paraId="1F125308" w14:textId="1D0810E8" w:rsidR="005D6405" w:rsidRDefault="005D6405" w:rsidP="005D6405">
      <w:pPr>
        <w:ind w:firstLine="567"/>
        <w:jc w:val="both"/>
        <w:rPr>
          <w:b/>
          <w:bCs/>
          <w:kern w:val="32"/>
          <w:szCs w:val="28"/>
        </w:rPr>
      </w:pPr>
    </w:p>
    <w:p w14:paraId="27E9BD0C" w14:textId="483E43FB" w:rsidR="00642FC1" w:rsidRPr="00D00103" w:rsidRDefault="00642FC1" w:rsidP="00642FC1">
      <w:pPr>
        <w:ind w:firstLine="567"/>
        <w:jc w:val="both"/>
        <w:rPr>
          <w:lang w:eastAsia="en-US"/>
        </w:rPr>
      </w:pPr>
      <w:r w:rsidRPr="00D00103">
        <w:rPr>
          <w:bCs/>
          <w:szCs w:val="20"/>
        </w:rPr>
        <w:t xml:space="preserve">Рассмотрев представленные материалы, правление Региональной энергетической комиссии Кузбасса </w:t>
      </w:r>
    </w:p>
    <w:p w14:paraId="4D064289" w14:textId="77777777" w:rsidR="00642FC1" w:rsidRPr="00D00103" w:rsidRDefault="00642FC1" w:rsidP="00642FC1">
      <w:pPr>
        <w:ind w:right="-6" w:firstLine="567"/>
        <w:jc w:val="both"/>
        <w:rPr>
          <w:b/>
          <w:szCs w:val="20"/>
        </w:rPr>
      </w:pPr>
    </w:p>
    <w:p w14:paraId="04335F0F" w14:textId="77777777" w:rsidR="00642FC1" w:rsidRPr="00D00103" w:rsidRDefault="00642FC1" w:rsidP="00642FC1">
      <w:pPr>
        <w:ind w:right="-6" w:firstLine="567"/>
        <w:jc w:val="both"/>
        <w:rPr>
          <w:b/>
          <w:szCs w:val="20"/>
        </w:rPr>
      </w:pPr>
      <w:r w:rsidRPr="00D00103">
        <w:rPr>
          <w:b/>
          <w:szCs w:val="20"/>
        </w:rPr>
        <w:t>ПОСТАНОВИЛО:</w:t>
      </w:r>
    </w:p>
    <w:p w14:paraId="41D27B65" w14:textId="77777777" w:rsidR="00642FC1" w:rsidRPr="00D00103" w:rsidRDefault="00642FC1" w:rsidP="00642FC1">
      <w:pPr>
        <w:ind w:right="-6" w:firstLine="567"/>
        <w:jc w:val="both"/>
        <w:rPr>
          <w:b/>
          <w:szCs w:val="20"/>
        </w:rPr>
      </w:pPr>
    </w:p>
    <w:p w14:paraId="5569D338" w14:textId="754BFC35" w:rsidR="001E21A3" w:rsidRPr="00D00103" w:rsidRDefault="00593FFE" w:rsidP="001E21A3">
      <w:pPr>
        <w:pStyle w:val="ConsPlusNormal"/>
        <w:ind w:firstLine="567"/>
        <w:jc w:val="both"/>
        <w:rPr>
          <w:sz w:val="24"/>
        </w:rPr>
      </w:pPr>
      <w:r>
        <w:rPr>
          <w:sz w:val="24"/>
        </w:rPr>
        <w:t>Согласиться с предложением докладчика.</w:t>
      </w:r>
    </w:p>
    <w:p w14:paraId="57D8E375" w14:textId="77777777" w:rsidR="001E21A3" w:rsidRPr="00D00103" w:rsidRDefault="001E21A3" w:rsidP="001E21A3">
      <w:pPr>
        <w:pStyle w:val="ConsPlusNormal"/>
        <w:ind w:firstLine="567"/>
        <w:jc w:val="both"/>
        <w:rPr>
          <w:sz w:val="24"/>
        </w:rPr>
      </w:pPr>
    </w:p>
    <w:p w14:paraId="745A87DD" w14:textId="77777777" w:rsidR="003B7DC3" w:rsidRDefault="003176D8" w:rsidP="003B7DC3">
      <w:pPr>
        <w:ind w:right="-6" w:firstLine="567"/>
        <w:jc w:val="both"/>
        <w:rPr>
          <w:b/>
        </w:rPr>
      </w:pPr>
      <w:r w:rsidRPr="00D00103">
        <w:rPr>
          <w:b/>
        </w:rPr>
        <w:t xml:space="preserve">Голосовали «ЗА» </w:t>
      </w:r>
      <w:r w:rsidR="0021460E" w:rsidRPr="00D00103">
        <w:rPr>
          <w:b/>
        </w:rPr>
        <w:t>- единогласно.</w:t>
      </w:r>
    </w:p>
    <w:p w14:paraId="399E19FD" w14:textId="77777777" w:rsidR="003B7DC3" w:rsidRDefault="003B7DC3" w:rsidP="003B7DC3">
      <w:pPr>
        <w:ind w:right="-6" w:firstLine="567"/>
        <w:jc w:val="both"/>
        <w:rPr>
          <w:b/>
        </w:rPr>
      </w:pPr>
    </w:p>
    <w:p w14:paraId="37D73979" w14:textId="501B1269" w:rsidR="009E2054" w:rsidRPr="003B7DC3" w:rsidRDefault="0080478E" w:rsidP="003B7DC3">
      <w:pPr>
        <w:ind w:right="-6" w:firstLine="567"/>
        <w:jc w:val="both"/>
        <w:rPr>
          <w:b/>
        </w:rPr>
      </w:pPr>
      <w:r w:rsidRPr="009D710A">
        <w:rPr>
          <w:bCs/>
        </w:rPr>
        <w:t xml:space="preserve">Вопрос </w:t>
      </w:r>
      <w:r w:rsidR="00FE7731" w:rsidRPr="009D710A">
        <w:rPr>
          <w:bCs/>
        </w:rPr>
        <w:t>2</w:t>
      </w:r>
      <w:r w:rsidR="009E2054">
        <w:rPr>
          <w:bCs/>
        </w:rPr>
        <w:t>.</w:t>
      </w:r>
      <w:r w:rsidR="00FE7731" w:rsidRPr="009E2054">
        <w:rPr>
          <w:b/>
        </w:rPr>
        <w:t xml:space="preserve"> «</w:t>
      </w:r>
      <w:r w:rsidR="009E2054" w:rsidRPr="009E2054">
        <w:rPr>
          <w:b/>
        </w:rPr>
        <w:t>О внесении изменений в постановление региональной энергетической комиссии Кемеровской области от 20.12.2018 № 645 «Об установлении долгосрочных параметров регулирования и долгосрочных тарифов на тепловую энергию, реализуемую АО «Угольная компания «Северный Кузбасс» на потребительском рынке Березовского городского округа, на 2019-2023 годы», в части 2023 года».</w:t>
      </w:r>
    </w:p>
    <w:p w14:paraId="58120004" w14:textId="64866E34" w:rsidR="009D710A" w:rsidRDefault="009D710A" w:rsidP="009D710A">
      <w:pPr>
        <w:ind w:firstLine="567"/>
        <w:jc w:val="both"/>
        <w:rPr>
          <w:b/>
        </w:rPr>
      </w:pPr>
    </w:p>
    <w:p w14:paraId="63D5CCFE" w14:textId="77777777" w:rsidR="00625128" w:rsidRDefault="009D710A" w:rsidP="003B7DC3">
      <w:pPr>
        <w:ind w:firstLine="567"/>
        <w:jc w:val="both"/>
        <w:rPr>
          <w:bCs/>
        </w:rPr>
      </w:pPr>
      <w:r w:rsidRPr="003B7DC3">
        <w:rPr>
          <w:bCs/>
        </w:rPr>
        <w:t xml:space="preserve">Докладчик </w:t>
      </w:r>
      <w:r w:rsidR="00702588" w:rsidRPr="003B7DC3">
        <w:rPr>
          <w:b/>
        </w:rPr>
        <w:t>Ермак Н.В.</w:t>
      </w:r>
      <w:r w:rsidR="00401DA5" w:rsidRPr="003B7DC3">
        <w:rPr>
          <w:bCs/>
        </w:rPr>
        <w:t xml:space="preserve"> </w:t>
      </w:r>
      <w:r w:rsidR="003B7DC3">
        <w:rPr>
          <w:bCs/>
        </w:rPr>
        <w:t xml:space="preserve">согласно экспертному заключению (приложение № 3 к </w:t>
      </w:r>
      <w:r w:rsidR="003B7DC3" w:rsidRPr="003B7DC3">
        <w:rPr>
          <w:bCs/>
        </w:rPr>
        <w:t>настоящему протоколу) предлагает</w:t>
      </w:r>
      <w:r w:rsidR="00625128">
        <w:rPr>
          <w:bCs/>
        </w:rPr>
        <w:t>:</w:t>
      </w:r>
    </w:p>
    <w:p w14:paraId="7DC329C4" w14:textId="2C4C013B" w:rsidR="00625128" w:rsidRDefault="00A46471" w:rsidP="003B7DC3">
      <w:pPr>
        <w:ind w:firstLine="567"/>
        <w:jc w:val="both"/>
        <w:rPr>
          <w:bCs/>
        </w:rPr>
      </w:pPr>
      <w:r>
        <w:rPr>
          <w:bCs/>
        </w:rPr>
        <w:lastRenderedPageBreak/>
        <w:t xml:space="preserve">1. </w:t>
      </w:r>
      <w:r w:rsidR="00625128">
        <w:rPr>
          <w:bCs/>
        </w:rPr>
        <w:t>В</w:t>
      </w:r>
      <w:r w:rsidR="00401DA5" w:rsidRPr="003B7DC3">
        <w:rPr>
          <w:bCs/>
        </w:rPr>
        <w:t xml:space="preserve">нести в постановление региональной энергетической комиссии Кемеровской области от 20.12.2018 № 645 «Об установлении долгосрочных параметров регулирования и долгосрочных тарифов на тепловую энергию, реализуемую АО «Угольная компания «Северный Кузбасс» на потребительском рынке Березовского городского округа, на 2019-2023 годы» (в редакции постановлений региональной энергетической комиссии Кемеровской области от 17.01.2019 № 14, от 20.12.2019 № 773, постановлений РЭК Кузбасса от 03.12.2020 №486, от 12.08.2021 №290) следующие изменения: </w:t>
      </w:r>
    </w:p>
    <w:p w14:paraId="5FBD2290" w14:textId="77777777" w:rsidR="00625128" w:rsidRDefault="00401DA5" w:rsidP="00625128">
      <w:pPr>
        <w:ind w:firstLine="567"/>
        <w:jc w:val="both"/>
        <w:rPr>
          <w:bCs/>
        </w:rPr>
      </w:pPr>
      <w:r w:rsidRPr="003B7DC3">
        <w:rPr>
          <w:bCs/>
        </w:rPr>
        <w:t>Приложение № 2 изложить в новой редакции, согласно приложению</w:t>
      </w:r>
      <w:r w:rsidR="00625128">
        <w:rPr>
          <w:bCs/>
        </w:rPr>
        <w:t xml:space="preserve"> № 4</w:t>
      </w:r>
      <w:r w:rsidRPr="003B7DC3">
        <w:rPr>
          <w:bCs/>
        </w:rPr>
        <w:t xml:space="preserve"> к настоящему </w:t>
      </w:r>
      <w:r w:rsidR="006123F7" w:rsidRPr="003B7DC3">
        <w:rPr>
          <w:bCs/>
        </w:rPr>
        <w:t>протоколу.</w:t>
      </w:r>
    </w:p>
    <w:p w14:paraId="3E20963D" w14:textId="77777777" w:rsidR="00625128" w:rsidRDefault="00625128" w:rsidP="00625128">
      <w:pPr>
        <w:ind w:firstLine="567"/>
        <w:jc w:val="both"/>
        <w:rPr>
          <w:bCs/>
        </w:rPr>
      </w:pPr>
    </w:p>
    <w:p w14:paraId="538794A2" w14:textId="07C4A08D" w:rsidR="00151B99" w:rsidRPr="00625128" w:rsidRDefault="00151B99" w:rsidP="00625128">
      <w:pPr>
        <w:ind w:firstLine="567"/>
        <w:jc w:val="both"/>
        <w:rPr>
          <w:bCs/>
        </w:rPr>
      </w:pPr>
      <w:r w:rsidRPr="00B21FFB">
        <w:rPr>
          <w:bCs/>
        </w:rPr>
        <w:t>В материалах дела имеется письменное обращение от</w:t>
      </w:r>
      <w:r w:rsidR="00F96E23" w:rsidRPr="00B21FFB">
        <w:rPr>
          <w:bCs/>
        </w:rPr>
        <w:t xml:space="preserve"> 12.09.2022 № 423 за подписью генерального директора АО «Угольная компания «Северный Кузбасс» А.Н. Краморов</w:t>
      </w:r>
      <w:r w:rsidR="00667181" w:rsidRPr="00B21FFB">
        <w:rPr>
          <w:bCs/>
        </w:rPr>
        <w:t>а</w:t>
      </w:r>
      <w:r w:rsidR="00F96E23" w:rsidRPr="00B21FFB">
        <w:rPr>
          <w:bCs/>
        </w:rPr>
        <w:t xml:space="preserve"> с просьбой рассмотреть вопрос об установлении тарифов без участия представителей общества. С расчетом тарифов согласны.</w:t>
      </w:r>
    </w:p>
    <w:p w14:paraId="20B62E26" w14:textId="77777777" w:rsidR="00B51F80" w:rsidRPr="00D00103" w:rsidRDefault="00B51F80" w:rsidP="00B51F80">
      <w:pPr>
        <w:ind w:right="-6" w:firstLine="567"/>
        <w:jc w:val="both"/>
        <w:rPr>
          <w:b/>
          <w:szCs w:val="20"/>
        </w:rPr>
      </w:pPr>
    </w:p>
    <w:p w14:paraId="08153582" w14:textId="77777777" w:rsidR="00B51F80" w:rsidRPr="00D00103" w:rsidRDefault="00B51F80" w:rsidP="00B51F80">
      <w:pPr>
        <w:ind w:right="-6" w:firstLine="567"/>
        <w:jc w:val="both"/>
        <w:rPr>
          <w:b/>
          <w:szCs w:val="20"/>
        </w:rPr>
      </w:pPr>
      <w:r w:rsidRPr="00D00103">
        <w:rPr>
          <w:b/>
          <w:szCs w:val="20"/>
        </w:rPr>
        <w:t>ПОСТАНОВИЛО:</w:t>
      </w:r>
    </w:p>
    <w:p w14:paraId="30B27D91" w14:textId="77777777" w:rsidR="00B51F80" w:rsidRPr="00D00103" w:rsidRDefault="00B51F80" w:rsidP="00B51F80">
      <w:pPr>
        <w:ind w:right="-6" w:firstLine="567"/>
        <w:jc w:val="both"/>
        <w:rPr>
          <w:b/>
          <w:szCs w:val="20"/>
        </w:rPr>
      </w:pPr>
    </w:p>
    <w:p w14:paraId="4A87E623" w14:textId="77777777" w:rsidR="00B51F80" w:rsidRPr="00D00103" w:rsidRDefault="00B51F80" w:rsidP="00B51F80">
      <w:pPr>
        <w:pStyle w:val="ConsPlusNormal"/>
        <w:ind w:firstLine="567"/>
        <w:jc w:val="both"/>
        <w:rPr>
          <w:sz w:val="24"/>
        </w:rPr>
      </w:pPr>
      <w:r>
        <w:rPr>
          <w:sz w:val="24"/>
        </w:rPr>
        <w:t>Согласиться с предложением докладчика.</w:t>
      </w:r>
    </w:p>
    <w:p w14:paraId="5A94AAF9" w14:textId="77777777" w:rsidR="00B51F80" w:rsidRPr="00D00103" w:rsidRDefault="00B51F80" w:rsidP="00B51F80">
      <w:pPr>
        <w:pStyle w:val="ConsPlusNormal"/>
        <w:ind w:firstLine="567"/>
        <w:jc w:val="both"/>
        <w:rPr>
          <w:sz w:val="24"/>
        </w:rPr>
      </w:pPr>
    </w:p>
    <w:p w14:paraId="146FFFA1" w14:textId="77777777" w:rsidR="00B51F80" w:rsidRDefault="00B51F80" w:rsidP="00B51F80">
      <w:pPr>
        <w:ind w:right="-6" w:firstLine="567"/>
        <w:jc w:val="both"/>
        <w:rPr>
          <w:b/>
        </w:rPr>
      </w:pPr>
      <w:r w:rsidRPr="00D00103">
        <w:rPr>
          <w:b/>
        </w:rPr>
        <w:t>Голосовали «ЗА» - единогласно.</w:t>
      </w:r>
    </w:p>
    <w:p w14:paraId="05B4E3DB" w14:textId="77777777" w:rsidR="00B51F80" w:rsidRDefault="00B51F80" w:rsidP="00B51F80">
      <w:pPr>
        <w:ind w:right="-6"/>
        <w:jc w:val="both"/>
        <w:rPr>
          <w:b/>
        </w:rPr>
      </w:pPr>
    </w:p>
    <w:p w14:paraId="4570602F" w14:textId="44BB38E7" w:rsidR="005F593E" w:rsidRDefault="00116CA4" w:rsidP="005F593E">
      <w:pPr>
        <w:ind w:firstLine="567"/>
        <w:jc w:val="both"/>
        <w:rPr>
          <w:b/>
        </w:rPr>
      </w:pPr>
      <w:r w:rsidRPr="009966D0">
        <w:rPr>
          <w:bCs/>
        </w:rPr>
        <w:t>Вопрос 3</w:t>
      </w:r>
      <w:r w:rsidRPr="009966D0">
        <w:rPr>
          <w:b/>
        </w:rPr>
        <w:t xml:space="preserve"> «</w:t>
      </w:r>
      <w:r w:rsidR="009E2054" w:rsidRPr="009966D0">
        <w:rPr>
          <w:b/>
        </w:rPr>
        <w:t xml:space="preserve">О внесении изменений в постановление региональной энергетической комиссии Кемеровской области от 10.08.2017 № 146 «Об установлении </w:t>
      </w:r>
      <w:r w:rsidR="00B51EF8">
        <w:rPr>
          <w:b/>
        </w:rPr>
        <w:br/>
      </w:r>
      <w:r w:rsidR="009E2054" w:rsidRPr="009966D0">
        <w:rPr>
          <w:b/>
        </w:rPr>
        <w:t>ООО «Панфиловец» долгосрочных параметров регулирования и долгосрочных тарифов на тепловую энергию, реализуемую на потребительском рынке Ленинск-Кузнецкого муниципального округа, на 2017-2026 годы», в части 2023 года».</w:t>
      </w:r>
    </w:p>
    <w:p w14:paraId="0103FAB1" w14:textId="77777777" w:rsidR="005F593E" w:rsidRDefault="005F593E" w:rsidP="005F593E">
      <w:pPr>
        <w:ind w:firstLine="567"/>
        <w:jc w:val="both"/>
        <w:rPr>
          <w:b/>
        </w:rPr>
      </w:pPr>
    </w:p>
    <w:p w14:paraId="28480C57" w14:textId="29D158A0" w:rsidR="00A35B66" w:rsidRDefault="005F593E" w:rsidP="00CD5F62">
      <w:pPr>
        <w:pStyle w:val="23"/>
        <w:tabs>
          <w:tab w:val="left" w:pos="993"/>
          <w:tab w:val="left" w:pos="9923"/>
        </w:tabs>
        <w:ind w:firstLine="709"/>
        <w:jc w:val="both"/>
        <w:rPr>
          <w:b w:val="0"/>
          <w:bCs/>
          <w:sz w:val="24"/>
          <w:szCs w:val="24"/>
        </w:rPr>
      </w:pPr>
      <w:r w:rsidRPr="00A35B66">
        <w:rPr>
          <w:b w:val="0"/>
          <w:bCs/>
          <w:kern w:val="32"/>
          <w:sz w:val="24"/>
          <w:szCs w:val="24"/>
        </w:rPr>
        <w:t>Докладчик</w:t>
      </w:r>
      <w:r w:rsidR="00702588">
        <w:rPr>
          <w:b w:val="0"/>
          <w:bCs/>
          <w:kern w:val="32"/>
          <w:sz w:val="24"/>
          <w:szCs w:val="24"/>
        </w:rPr>
        <w:t xml:space="preserve"> </w:t>
      </w:r>
      <w:r w:rsidR="00702588" w:rsidRPr="00702588">
        <w:rPr>
          <w:kern w:val="32"/>
          <w:sz w:val="24"/>
          <w:szCs w:val="24"/>
        </w:rPr>
        <w:t>Ермак Н.В.</w:t>
      </w:r>
      <w:r w:rsidR="00224061" w:rsidRPr="00224061">
        <w:t xml:space="preserve"> </w:t>
      </w:r>
      <w:r w:rsidR="00224061" w:rsidRPr="00224061">
        <w:rPr>
          <w:b w:val="0"/>
          <w:bCs/>
          <w:sz w:val="24"/>
          <w:szCs w:val="24"/>
        </w:rPr>
        <w:t xml:space="preserve">согласно экспертному заключению (приложение № </w:t>
      </w:r>
      <w:r w:rsidR="009966D0">
        <w:rPr>
          <w:b w:val="0"/>
          <w:bCs/>
          <w:sz w:val="24"/>
          <w:szCs w:val="24"/>
        </w:rPr>
        <w:t>5</w:t>
      </w:r>
      <w:r w:rsidR="00224061" w:rsidRPr="00224061">
        <w:rPr>
          <w:b w:val="0"/>
          <w:bCs/>
          <w:sz w:val="24"/>
          <w:szCs w:val="24"/>
        </w:rPr>
        <w:t xml:space="preserve"> к настоящему протоколу) предлагает:</w:t>
      </w:r>
    </w:p>
    <w:p w14:paraId="44B31B72" w14:textId="485A9C47" w:rsidR="00224061" w:rsidRPr="009966D0" w:rsidRDefault="00224061" w:rsidP="009966D0">
      <w:pPr>
        <w:numPr>
          <w:ilvl w:val="0"/>
          <w:numId w:val="8"/>
        </w:numPr>
        <w:tabs>
          <w:tab w:val="left" w:pos="709"/>
        </w:tabs>
        <w:ind w:left="0" w:firstLine="709"/>
        <w:jc w:val="both"/>
        <w:rPr>
          <w:color w:val="000000" w:themeColor="text1"/>
        </w:rPr>
      </w:pPr>
      <w:r w:rsidRPr="009966D0">
        <w:rPr>
          <w:bCs/>
          <w:kern w:val="32"/>
        </w:rPr>
        <w:t xml:space="preserve">Внести в </w:t>
      </w:r>
      <w:r w:rsidRPr="009966D0">
        <w:rPr>
          <w:bCs/>
          <w:color w:val="000000" w:themeColor="text1"/>
          <w:kern w:val="32"/>
        </w:rPr>
        <w:t xml:space="preserve">постановление региональной энергетической комиссии Кемеровской области </w:t>
      </w:r>
      <w:r w:rsidRPr="009966D0">
        <w:rPr>
          <w:bCs/>
          <w:color w:val="000000"/>
          <w:kern w:val="32"/>
        </w:rPr>
        <w:t>от 10.08.2017 № 146</w:t>
      </w:r>
      <w:r w:rsidRPr="009966D0">
        <w:rPr>
          <w:bCs/>
          <w:color w:val="000000" w:themeColor="text1"/>
          <w:kern w:val="32"/>
        </w:rPr>
        <w:t xml:space="preserve"> «Об установлении</w:t>
      </w:r>
      <w:r w:rsidRPr="009966D0">
        <w:rPr>
          <w:b/>
          <w:bCs/>
          <w:color w:val="000000"/>
          <w:kern w:val="32"/>
        </w:rPr>
        <w:t xml:space="preserve"> </w:t>
      </w:r>
      <w:r w:rsidRPr="009966D0">
        <w:rPr>
          <w:bCs/>
          <w:color w:val="000000" w:themeColor="text1"/>
          <w:kern w:val="32"/>
        </w:rPr>
        <w:t>ООО «Панфиловец»</w:t>
      </w:r>
      <w:r w:rsidRPr="009966D0">
        <w:rPr>
          <w:b/>
          <w:bCs/>
          <w:color w:val="000000"/>
          <w:kern w:val="32"/>
        </w:rPr>
        <w:t xml:space="preserve"> </w:t>
      </w:r>
      <w:r w:rsidRPr="009966D0">
        <w:rPr>
          <w:bCs/>
          <w:color w:val="000000" w:themeColor="text1"/>
          <w:kern w:val="32"/>
        </w:rPr>
        <w:t>долгосрочных параметров регулирования и долгосрочных тарифов на тепловую энергию, реализуемую на потребительском рынке Ленинск-Кузнецкого муниципального округа, на 2017-2026 годы»</w:t>
      </w:r>
      <w:r w:rsidRPr="009966D0">
        <w:rPr>
          <w:color w:val="000000"/>
        </w:rPr>
        <w:t xml:space="preserve"> (в редакции постановлений региональной энергетической комиссии Кемеровской области от 20.12.2017 № 707, от 19.12.2018 № 614, от 31.10.2019 № 370, от 31.10.2019 № 371, постановлений РЭК Кузбасса от 15.12.2020 № 582, от 14.01.2021 № 3, от 05.08.2021 № 266) </w:t>
      </w:r>
      <w:r w:rsidRPr="009966D0">
        <w:t>следующие изменения, п</w:t>
      </w:r>
      <w:r w:rsidRPr="009966D0">
        <w:rPr>
          <w:bCs/>
          <w:kern w:val="32"/>
        </w:rPr>
        <w:t>риложение </w:t>
      </w:r>
      <w:r w:rsidRPr="009966D0">
        <w:rPr>
          <w:bCs/>
          <w:color w:val="000000" w:themeColor="text1"/>
          <w:kern w:val="32"/>
        </w:rPr>
        <w:t xml:space="preserve">№ </w:t>
      </w:r>
      <w:r w:rsidR="00894B74" w:rsidRPr="009966D0">
        <w:rPr>
          <w:bCs/>
          <w:color w:val="000000" w:themeColor="text1"/>
          <w:kern w:val="32"/>
        </w:rPr>
        <w:t>4</w:t>
      </w:r>
      <w:r w:rsidRPr="009966D0">
        <w:rPr>
          <w:bCs/>
          <w:color w:val="000000" w:themeColor="text1"/>
          <w:kern w:val="32"/>
        </w:rPr>
        <w:t xml:space="preserve"> </w:t>
      </w:r>
      <w:r w:rsidRPr="009966D0">
        <w:rPr>
          <w:color w:val="000000" w:themeColor="text1"/>
        </w:rPr>
        <w:t>изложить в новой редакции, согласно приложению</w:t>
      </w:r>
      <w:r w:rsidR="009966D0">
        <w:rPr>
          <w:color w:val="000000" w:themeColor="text1"/>
        </w:rPr>
        <w:t xml:space="preserve"> </w:t>
      </w:r>
      <w:r w:rsidR="009966D0">
        <w:rPr>
          <w:color w:val="000000" w:themeColor="text1"/>
        </w:rPr>
        <w:br/>
      </w:r>
      <w:r w:rsidR="009966D0" w:rsidRPr="009966D0">
        <w:rPr>
          <w:color w:val="000000" w:themeColor="text1"/>
        </w:rPr>
        <w:t>№ 6</w:t>
      </w:r>
      <w:r w:rsidRPr="009966D0">
        <w:rPr>
          <w:color w:val="000000" w:themeColor="text1"/>
        </w:rPr>
        <w:t xml:space="preserve"> к настоящему п</w:t>
      </w:r>
      <w:r w:rsidR="00894B74" w:rsidRPr="009966D0">
        <w:rPr>
          <w:color w:val="000000" w:themeColor="text1"/>
        </w:rPr>
        <w:t>ротоколу.</w:t>
      </w:r>
    </w:p>
    <w:p w14:paraId="794C5C71" w14:textId="018356C3" w:rsidR="00F96E23" w:rsidRDefault="00F96E23" w:rsidP="00F96E23">
      <w:pPr>
        <w:tabs>
          <w:tab w:val="left" w:pos="709"/>
        </w:tabs>
        <w:jc w:val="both"/>
        <w:rPr>
          <w:bCs/>
          <w:kern w:val="32"/>
        </w:rPr>
      </w:pPr>
    </w:p>
    <w:p w14:paraId="02573E58" w14:textId="12643D64" w:rsidR="00F96E23" w:rsidRPr="00D00103" w:rsidRDefault="00F96E23" w:rsidP="009966D0">
      <w:pPr>
        <w:pStyle w:val="aa"/>
        <w:ind w:left="0" w:firstLine="425"/>
        <w:jc w:val="both"/>
      </w:pPr>
      <w:r>
        <w:t xml:space="preserve">В материалах дела имеется письменное обращение от </w:t>
      </w:r>
      <w:r w:rsidR="008500BD">
        <w:t>20</w:t>
      </w:r>
      <w:r>
        <w:t xml:space="preserve">.09.2022 № </w:t>
      </w:r>
      <w:r w:rsidR="008500BD">
        <w:t>57</w:t>
      </w:r>
      <w:r>
        <w:t xml:space="preserve"> за подписью директора </w:t>
      </w:r>
      <w:r w:rsidR="008500BD">
        <w:t>ООО «Панфиловец»</w:t>
      </w:r>
      <w:r>
        <w:t xml:space="preserve"> </w:t>
      </w:r>
      <w:r w:rsidR="008500BD">
        <w:t>В.С.</w:t>
      </w:r>
      <w:r w:rsidR="009966D0">
        <w:t xml:space="preserve"> </w:t>
      </w:r>
      <w:r w:rsidR="008500BD">
        <w:t>Пермяков</w:t>
      </w:r>
      <w:r w:rsidR="009966D0">
        <w:t>а</w:t>
      </w:r>
      <w:r>
        <w:t xml:space="preserve"> с просьбой рассмотреть вопрос об установлении тарифов без участия представителей общества. С расчетом тарифов согласны.</w:t>
      </w:r>
    </w:p>
    <w:p w14:paraId="56B3F554" w14:textId="77777777" w:rsidR="00CD5F62" w:rsidRPr="00CD5F62" w:rsidRDefault="00CD5F62" w:rsidP="00CD5F62">
      <w:pPr>
        <w:pStyle w:val="23"/>
        <w:tabs>
          <w:tab w:val="left" w:pos="993"/>
          <w:tab w:val="left" w:pos="9923"/>
        </w:tabs>
        <w:ind w:firstLine="0"/>
        <w:jc w:val="both"/>
        <w:rPr>
          <w:b w:val="0"/>
          <w:bCs/>
          <w:kern w:val="32"/>
          <w:sz w:val="24"/>
          <w:szCs w:val="24"/>
        </w:rPr>
      </w:pPr>
    </w:p>
    <w:p w14:paraId="0B8BA84B" w14:textId="77777777" w:rsidR="00116CA4" w:rsidRPr="00D00103" w:rsidRDefault="00116CA4" w:rsidP="00116CA4">
      <w:pPr>
        <w:ind w:firstLine="567"/>
        <w:jc w:val="both"/>
        <w:rPr>
          <w:lang w:eastAsia="en-US"/>
        </w:rPr>
      </w:pPr>
      <w:r w:rsidRPr="00D00103">
        <w:rPr>
          <w:bCs/>
          <w:szCs w:val="20"/>
        </w:rPr>
        <w:t xml:space="preserve">Рассмотрев представленные материалы, правление Региональной энергетической комиссии Кузбасса </w:t>
      </w:r>
    </w:p>
    <w:p w14:paraId="07C3FF78" w14:textId="77777777" w:rsidR="00116CA4" w:rsidRPr="00D00103" w:rsidRDefault="00116CA4" w:rsidP="00116CA4">
      <w:pPr>
        <w:ind w:right="-6" w:firstLine="567"/>
        <w:jc w:val="both"/>
        <w:rPr>
          <w:b/>
          <w:szCs w:val="20"/>
        </w:rPr>
      </w:pPr>
    </w:p>
    <w:p w14:paraId="062CF1D7" w14:textId="77777777" w:rsidR="0006559B" w:rsidRDefault="00116CA4" w:rsidP="0006559B">
      <w:pPr>
        <w:ind w:right="-6" w:firstLine="567"/>
        <w:jc w:val="both"/>
        <w:rPr>
          <w:b/>
          <w:szCs w:val="20"/>
        </w:rPr>
      </w:pPr>
      <w:r w:rsidRPr="00D00103">
        <w:rPr>
          <w:b/>
          <w:szCs w:val="20"/>
        </w:rPr>
        <w:t>ПОСТАНОВИЛО:</w:t>
      </w:r>
    </w:p>
    <w:p w14:paraId="7D8F46A6" w14:textId="6D0F667F" w:rsidR="0006559B" w:rsidRDefault="0006559B" w:rsidP="0006559B">
      <w:pPr>
        <w:ind w:right="-6" w:firstLine="567"/>
        <w:jc w:val="both"/>
        <w:rPr>
          <w:b/>
          <w:szCs w:val="20"/>
        </w:rPr>
      </w:pPr>
    </w:p>
    <w:p w14:paraId="4CB442FF" w14:textId="77777777" w:rsidR="00690D65" w:rsidRPr="00690D65" w:rsidRDefault="00690D65" w:rsidP="00690D65">
      <w:pPr>
        <w:ind w:right="-6" w:firstLine="567"/>
        <w:jc w:val="both"/>
        <w:rPr>
          <w:bCs/>
          <w:szCs w:val="20"/>
        </w:rPr>
      </w:pPr>
      <w:r w:rsidRPr="00690D65">
        <w:rPr>
          <w:bCs/>
          <w:szCs w:val="20"/>
        </w:rPr>
        <w:t>Согласиться с предложением докладчика.</w:t>
      </w:r>
    </w:p>
    <w:p w14:paraId="02DBFE37" w14:textId="77777777" w:rsidR="00690D65" w:rsidRDefault="00690D65" w:rsidP="0006559B">
      <w:pPr>
        <w:ind w:right="-6" w:firstLine="567"/>
        <w:jc w:val="both"/>
        <w:rPr>
          <w:b/>
          <w:szCs w:val="20"/>
        </w:rPr>
      </w:pPr>
    </w:p>
    <w:p w14:paraId="78D6E61D" w14:textId="77777777" w:rsidR="00CD5F62" w:rsidRDefault="00116CA4" w:rsidP="00CD5F62">
      <w:pPr>
        <w:ind w:right="-6" w:firstLine="567"/>
        <w:jc w:val="both"/>
        <w:rPr>
          <w:b/>
        </w:rPr>
      </w:pPr>
      <w:r w:rsidRPr="0006559B">
        <w:rPr>
          <w:b/>
        </w:rPr>
        <w:t>Голосовали «ЗА» - единогласно.</w:t>
      </w:r>
    </w:p>
    <w:p w14:paraId="249EC2F6" w14:textId="77777777" w:rsidR="00CD5F62" w:rsidRDefault="00CD5F62" w:rsidP="00CD5F62">
      <w:pPr>
        <w:ind w:right="-6" w:firstLine="567"/>
        <w:jc w:val="both"/>
        <w:rPr>
          <w:b/>
        </w:rPr>
      </w:pPr>
    </w:p>
    <w:p w14:paraId="76B9A3FC" w14:textId="7A851A30" w:rsidR="00CD5F62" w:rsidRDefault="00CD5F62" w:rsidP="00CD5F62">
      <w:pPr>
        <w:ind w:right="-6" w:firstLine="567"/>
        <w:jc w:val="both"/>
        <w:rPr>
          <w:b/>
        </w:rPr>
      </w:pPr>
      <w:r w:rsidRPr="00CD5F62">
        <w:rPr>
          <w:bCs/>
        </w:rPr>
        <w:lastRenderedPageBreak/>
        <w:t>Вопрос 4</w:t>
      </w:r>
      <w:r w:rsidRPr="00CD5F62">
        <w:rPr>
          <w:b/>
        </w:rPr>
        <w:t xml:space="preserve"> </w:t>
      </w:r>
      <w:r w:rsidRPr="009E2054">
        <w:rPr>
          <w:b/>
        </w:rPr>
        <w:t>«</w:t>
      </w:r>
      <w:r w:rsidR="009E2054" w:rsidRPr="009E2054">
        <w:rPr>
          <w:b/>
        </w:rPr>
        <w:t>О внесении изменений в постановление региональной энергетической комиссии Кемеровской области от 20.12.2018 № 691 «Об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ШЧ на ст.Артышта-2 долгосрочных параметров регулирования и долгосрочных тарифов на тепловую энергию, реализуемую на потребительском рынке Краснобродского городского округа, на 2019-2023 годы2</w:t>
      </w:r>
      <w:r w:rsidR="009E2054">
        <w:rPr>
          <w:b/>
        </w:rPr>
        <w:t>»</w:t>
      </w:r>
      <w:r w:rsidR="009E2054" w:rsidRPr="009E2054">
        <w:rPr>
          <w:b/>
        </w:rPr>
        <w:t xml:space="preserve"> в части 2023 года».</w:t>
      </w:r>
    </w:p>
    <w:p w14:paraId="190D5B0C" w14:textId="306AA132" w:rsidR="00CD5F62" w:rsidRDefault="00CD5F62" w:rsidP="00CD5F62">
      <w:pPr>
        <w:ind w:right="-6" w:firstLine="567"/>
        <w:jc w:val="both"/>
        <w:rPr>
          <w:b/>
        </w:rPr>
      </w:pPr>
    </w:p>
    <w:p w14:paraId="7B3DA712" w14:textId="41482A32" w:rsidR="001E6996" w:rsidRDefault="00CD5F62" w:rsidP="001E6996">
      <w:pPr>
        <w:ind w:right="-6" w:firstLine="567"/>
        <w:jc w:val="both"/>
        <w:rPr>
          <w:bCs/>
        </w:rPr>
      </w:pPr>
      <w:r w:rsidRPr="00E05201">
        <w:rPr>
          <w:kern w:val="32"/>
        </w:rPr>
        <w:t xml:space="preserve">Докладчик </w:t>
      </w:r>
      <w:r w:rsidR="00702588" w:rsidRPr="00702588">
        <w:rPr>
          <w:b/>
          <w:bCs/>
          <w:kern w:val="32"/>
        </w:rPr>
        <w:t>Ермак Н.В.</w:t>
      </w:r>
      <w:r w:rsidR="001E6996" w:rsidRPr="001E6996">
        <w:rPr>
          <w:bCs/>
        </w:rPr>
        <w:t xml:space="preserve"> </w:t>
      </w:r>
      <w:r w:rsidR="001E6996" w:rsidRPr="009343A7">
        <w:rPr>
          <w:bCs/>
        </w:rPr>
        <w:t>согласно экспертному заключению (приложение №</w:t>
      </w:r>
      <w:r w:rsidR="001E6996">
        <w:rPr>
          <w:bCs/>
        </w:rPr>
        <w:t xml:space="preserve"> </w:t>
      </w:r>
      <w:r w:rsidR="002E3D84">
        <w:rPr>
          <w:bCs/>
        </w:rPr>
        <w:t>7</w:t>
      </w:r>
      <w:r w:rsidR="001E6996" w:rsidRPr="009343A7">
        <w:rPr>
          <w:bCs/>
        </w:rPr>
        <w:t xml:space="preserve"> к настоящему протоколу) предлагает:</w:t>
      </w:r>
    </w:p>
    <w:p w14:paraId="0887A1B9" w14:textId="77777777" w:rsidR="002E3D84" w:rsidRDefault="002E3D84" w:rsidP="001E6996">
      <w:pPr>
        <w:ind w:right="-6" w:firstLine="567"/>
        <w:jc w:val="both"/>
        <w:rPr>
          <w:bCs/>
        </w:rPr>
      </w:pPr>
    </w:p>
    <w:p w14:paraId="587CE9E8" w14:textId="3E26FCB9" w:rsidR="001E6996" w:rsidRPr="001E6996" w:rsidRDefault="001E6996" w:rsidP="001845C0">
      <w:pPr>
        <w:pStyle w:val="aa"/>
        <w:numPr>
          <w:ilvl w:val="0"/>
          <w:numId w:val="9"/>
        </w:numPr>
        <w:tabs>
          <w:tab w:val="left" w:pos="0"/>
          <w:tab w:val="left" w:pos="709"/>
          <w:tab w:val="left" w:pos="1418"/>
          <w:tab w:val="left" w:pos="2127"/>
        </w:tabs>
        <w:ind w:left="0" w:firstLine="709"/>
        <w:jc w:val="both"/>
        <w:rPr>
          <w:color w:val="000000"/>
        </w:rPr>
      </w:pPr>
      <w:r w:rsidRPr="001E6996">
        <w:rPr>
          <w:color w:val="000000"/>
        </w:rPr>
        <w:t xml:space="preserve">Внести в постановление региональной энергетической комиссии Кемеровской области от 20.12.2018 № 691 «Об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ШЧ на ст. Артышта-2 долгосрочных параметров регулирования </w:t>
      </w:r>
      <w:r w:rsidRPr="001E6996">
        <w:rPr>
          <w:color w:val="000000"/>
        </w:rPr>
        <w:br/>
        <w:t xml:space="preserve">и долгосрочных тарифов на тепловую энергию, реализуемую </w:t>
      </w:r>
      <w:r w:rsidRPr="001E6996">
        <w:rPr>
          <w:color w:val="000000"/>
        </w:rPr>
        <w:br/>
        <w:t xml:space="preserve">на потребительском рынке </w:t>
      </w:r>
      <w:r w:rsidRPr="001E6996">
        <w:rPr>
          <w:bCs/>
          <w:color w:val="000000"/>
          <w:kern w:val="32"/>
        </w:rPr>
        <w:t>Краснобродского городского округа</w:t>
      </w:r>
      <w:r w:rsidRPr="001E6996">
        <w:rPr>
          <w:color w:val="000000"/>
        </w:rPr>
        <w:t>, на 2019-2023 годы» (в редакции постановления региональной энергетической комиссии Кемеровской области от 17.12.2019 № 618, постановлений Региональной энергетической комиссии Кузбасса от 27.11.2020 № 432, от 07.09.2021 № 321), следующие изменения:</w:t>
      </w:r>
    </w:p>
    <w:p w14:paraId="1728DF95" w14:textId="080CB78C" w:rsidR="001E6996" w:rsidRPr="00F0610A" w:rsidRDefault="001E6996" w:rsidP="00F0610A">
      <w:pPr>
        <w:pStyle w:val="aa"/>
        <w:autoSpaceDE w:val="0"/>
        <w:autoSpaceDN w:val="0"/>
        <w:adjustRightInd w:val="0"/>
        <w:ind w:left="0" w:firstLine="709"/>
        <w:jc w:val="both"/>
        <w:rPr>
          <w:rFonts w:eastAsiaTheme="minorHAnsi"/>
          <w:bCs/>
          <w:color w:val="392C69"/>
        </w:rPr>
      </w:pPr>
      <w:r w:rsidRPr="001E6996">
        <w:rPr>
          <w:color w:val="000000"/>
        </w:rPr>
        <w:t>1.1.</w:t>
      </w:r>
      <w:r w:rsidRPr="001E6996">
        <w:t xml:space="preserve"> В заголовке, в пункте 1, в заголовке приложения № </w:t>
      </w:r>
      <w:r>
        <w:t>5</w:t>
      </w:r>
      <w:r w:rsidRPr="001E6996">
        <w:t xml:space="preserve"> слова </w:t>
      </w:r>
      <w:r w:rsidRPr="001E6996">
        <w:br/>
        <w:t>«Краснобродского городского округа» заменить словами «Прокопьевского муниципального округа».</w:t>
      </w:r>
    </w:p>
    <w:p w14:paraId="0D1C64B3" w14:textId="77777777" w:rsidR="00937824" w:rsidRDefault="001E6996" w:rsidP="00937824">
      <w:pPr>
        <w:tabs>
          <w:tab w:val="left" w:pos="0"/>
        </w:tabs>
        <w:ind w:firstLine="709"/>
        <w:jc w:val="both"/>
        <w:rPr>
          <w:bCs/>
          <w:color w:val="000000"/>
          <w:kern w:val="32"/>
        </w:rPr>
      </w:pPr>
      <w:r w:rsidRPr="001E6996">
        <w:rPr>
          <w:bCs/>
          <w:color w:val="000000"/>
          <w:kern w:val="32"/>
        </w:rPr>
        <w:t xml:space="preserve">1.2. Приложение № </w:t>
      </w:r>
      <w:r w:rsidR="00F0610A">
        <w:rPr>
          <w:bCs/>
          <w:color w:val="000000"/>
          <w:kern w:val="32"/>
        </w:rPr>
        <w:t>6</w:t>
      </w:r>
      <w:r w:rsidRPr="001E6996">
        <w:rPr>
          <w:bCs/>
          <w:color w:val="000000"/>
          <w:kern w:val="32"/>
        </w:rPr>
        <w:t xml:space="preserve"> изложить в новой редакции, согласно приложению</w:t>
      </w:r>
      <w:r w:rsidR="002E3D84">
        <w:rPr>
          <w:bCs/>
          <w:color w:val="000000"/>
          <w:kern w:val="32"/>
        </w:rPr>
        <w:t xml:space="preserve"> № 8 </w:t>
      </w:r>
      <w:r w:rsidRPr="001E6996">
        <w:rPr>
          <w:bCs/>
          <w:color w:val="000000"/>
          <w:kern w:val="32"/>
        </w:rPr>
        <w:t>к настоящему п</w:t>
      </w:r>
      <w:r w:rsidR="00F0610A">
        <w:rPr>
          <w:bCs/>
          <w:color w:val="000000"/>
          <w:kern w:val="32"/>
        </w:rPr>
        <w:t>ротоколу.</w:t>
      </w:r>
    </w:p>
    <w:p w14:paraId="35C8BE27" w14:textId="77777777" w:rsidR="00937824" w:rsidRDefault="00937824" w:rsidP="00937824">
      <w:pPr>
        <w:tabs>
          <w:tab w:val="left" w:pos="0"/>
        </w:tabs>
        <w:ind w:firstLine="709"/>
        <w:jc w:val="both"/>
        <w:rPr>
          <w:bCs/>
          <w:color w:val="000000"/>
          <w:kern w:val="32"/>
        </w:rPr>
      </w:pPr>
    </w:p>
    <w:p w14:paraId="48573BDC" w14:textId="2390A1C9" w:rsidR="00937824" w:rsidRPr="00937824" w:rsidRDefault="00A46471" w:rsidP="00937824">
      <w:pPr>
        <w:tabs>
          <w:tab w:val="left" w:pos="0"/>
        </w:tabs>
        <w:ind w:firstLine="709"/>
        <w:jc w:val="both"/>
        <w:rPr>
          <w:bCs/>
          <w:color w:val="000000"/>
          <w:kern w:val="32"/>
        </w:rPr>
      </w:pPr>
      <w:r>
        <w:rPr>
          <w:kern w:val="32"/>
        </w:rPr>
        <w:t xml:space="preserve">В материалах дела имеется письменное обращение </w:t>
      </w:r>
      <w:r w:rsidR="00937824">
        <w:rPr>
          <w:kern w:val="32"/>
        </w:rPr>
        <w:t xml:space="preserve">от 21.09.2022 № 1080-ЗСИБДТВу-3 за подписью </w:t>
      </w:r>
      <w:r w:rsidR="00937824" w:rsidRPr="00937824">
        <w:rPr>
          <w:kern w:val="32"/>
        </w:rPr>
        <w:t xml:space="preserve">начальника </w:t>
      </w:r>
      <w:r w:rsidR="00937824" w:rsidRPr="00937824">
        <w:rPr>
          <w:bCs/>
        </w:rPr>
        <w:t xml:space="preserve">Кузбасского территориального участка </w:t>
      </w:r>
      <w:r w:rsidR="00937824">
        <w:rPr>
          <w:bCs/>
        </w:rPr>
        <w:t>Западно – Сибирской дирекции по тепловодоснабжению</w:t>
      </w:r>
      <w:r w:rsidR="00937824" w:rsidRPr="00937824">
        <w:rPr>
          <w:bCs/>
        </w:rPr>
        <w:t xml:space="preserve"> филиала </w:t>
      </w:r>
      <w:r w:rsidR="00937824">
        <w:rPr>
          <w:bCs/>
        </w:rPr>
        <w:t xml:space="preserve">ОАО «РЖД» </w:t>
      </w:r>
      <w:r w:rsidR="00053791">
        <w:rPr>
          <w:bCs/>
        </w:rPr>
        <w:t xml:space="preserve">М.С. Белкина </w:t>
      </w:r>
      <w:r w:rsidR="00937824">
        <w:rPr>
          <w:bCs/>
        </w:rPr>
        <w:t xml:space="preserve">с просьбой </w:t>
      </w:r>
      <w:r w:rsidR="00053791">
        <w:rPr>
          <w:bCs/>
        </w:rPr>
        <w:t>рассмотреть вопрос без присутствия представителей организации. С материалами дела ознакомлены.</w:t>
      </w:r>
    </w:p>
    <w:p w14:paraId="0BEB89D8" w14:textId="7DBC4336" w:rsidR="00A46471" w:rsidRPr="00937824" w:rsidRDefault="00A46471" w:rsidP="00A46471">
      <w:pPr>
        <w:tabs>
          <w:tab w:val="left" w:pos="0"/>
        </w:tabs>
        <w:ind w:firstLine="709"/>
        <w:jc w:val="both"/>
        <w:rPr>
          <w:bCs/>
          <w:color w:val="000000"/>
          <w:kern w:val="32"/>
        </w:rPr>
      </w:pPr>
    </w:p>
    <w:p w14:paraId="6784F3E5" w14:textId="77777777" w:rsidR="00E05201" w:rsidRPr="00D00103" w:rsidRDefault="00E05201" w:rsidP="00E05201">
      <w:pPr>
        <w:ind w:firstLine="567"/>
        <w:jc w:val="both"/>
        <w:rPr>
          <w:lang w:eastAsia="en-US"/>
        </w:rPr>
      </w:pPr>
      <w:r w:rsidRPr="00E05201">
        <w:rPr>
          <w:szCs w:val="20"/>
        </w:rPr>
        <w:t>Рассмотрев представленные</w:t>
      </w:r>
      <w:r w:rsidRPr="00D00103">
        <w:rPr>
          <w:bCs/>
          <w:szCs w:val="20"/>
        </w:rPr>
        <w:t xml:space="preserve"> материалы, правление Региональной энергетической комиссии Кузбасса </w:t>
      </w:r>
    </w:p>
    <w:p w14:paraId="728D8D00" w14:textId="77777777" w:rsidR="00E05201" w:rsidRPr="00D00103" w:rsidRDefault="00E05201" w:rsidP="00E05201">
      <w:pPr>
        <w:ind w:right="-6" w:firstLine="567"/>
        <w:jc w:val="both"/>
        <w:rPr>
          <w:b/>
          <w:szCs w:val="20"/>
        </w:rPr>
      </w:pPr>
    </w:p>
    <w:p w14:paraId="3B674005" w14:textId="77777777" w:rsidR="00E05201" w:rsidRDefault="00E05201" w:rsidP="00E05201">
      <w:pPr>
        <w:ind w:right="-6" w:firstLine="567"/>
        <w:jc w:val="both"/>
        <w:rPr>
          <w:b/>
          <w:szCs w:val="20"/>
        </w:rPr>
      </w:pPr>
      <w:r w:rsidRPr="00D00103">
        <w:rPr>
          <w:b/>
          <w:szCs w:val="20"/>
        </w:rPr>
        <w:t>ПОСТАНОВИЛО:</w:t>
      </w:r>
    </w:p>
    <w:p w14:paraId="030FE5F3" w14:textId="3A7B0143" w:rsidR="00E05201" w:rsidRDefault="00E05201" w:rsidP="00E05201">
      <w:pPr>
        <w:ind w:right="-6" w:firstLine="567"/>
        <w:jc w:val="both"/>
        <w:rPr>
          <w:b/>
          <w:szCs w:val="20"/>
        </w:rPr>
      </w:pPr>
    </w:p>
    <w:p w14:paraId="51CF7068" w14:textId="77777777" w:rsidR="00690D65" w:rsidRPr="00690D65" w:rsidRDefault="00690D65" w:rsidP="00690D65">
      <w:pPr>
        <w:ind w:right="-6" w:firstLine="567"/>
        <w:jc w:val="both"/>
        <w:rPr>
          <w:bCs/>
          <w:szCs w:val="20"/>
        </w:rPr>
      </w:pPr>
      <w:r w:rsidRPr="00690D65">
        <w:rPr>
          <w:bCs/>
          <w:szCs w:val="20"/>
        </w:rPr>
        <w:t>Согласиться с предложением докладчика.</w:t>
      </w:r>
    </w:p>
    <w:p w14:paraId="1BEC42E8" w14:textId="77777777" w:rsidR="00690D65" w:rsidRDefault="00690D65" w:rsidP="00E05201">
      <w:pPr>
        <w:ind w:right="-6" w:firstLine="567"/>
        <w:jc w:val="both"/>
        <w:rPr>
          <w:b/>
          <w:szCs w:val="20"/>
        </w:rPr>
      </w:pPr>
    </w:p>
    <w:p w14:paraId="4EB4054A" w14:textId="77777777" w:rsidR="00B27B6D" w:rsidRDefault="00E05201" w:rsidP="00B27B6D">
      <w:pPr>
        <w:ind w:right="-6" w:firstLine="567"/>
        <w:jc w:val="both"/>
        <w:rPr>
          <w:b/>
        </w:rPr>
      </w:pPr>
      <w:r w:rsidRPr="0006559B">
        <w:rPr>
          <w:b/>
        </w:rPr>
        <w:t>Голосовали «ЗА» - единогласно.</w:t>
      </w:r>
    </w:p>
    <w:p w14:paraId="71BF82A1" w14:textId="77777777" w:rsidR="00B27B6D" w:rsidRDefault="00B27B6D" w:rsidP="00B27B6D">
      <w:pPr>
        <w:ind w:right="-6" w:firstLine="567"/>
        <w:jc w:val="both"/>
        <w:rPr>
          <w:b/>
        </w:rPr>
      </w:pPr>
    </w:p>
    <w:p w14:paraId="1D71F078" w14:textId="77777777" w:rsidR="00D778A2" w:rsidRDefault="00B27B6D" w:rsidP="00D778A2">
      <w:pPr>
        <w:ind w:right="-6" w:firstLine="567"/>
        <w:jc w:val="both"/>
        <w:rPr>
          <w:b/>
        </w:rPr>
      </w:pPr>
      <w:r w:rsidRPr="00D778A2">
        <w:rPr>
          <w:bCs/>
        </w:rPr>
        <w:t>Вопрос 5</w:t>
      </w:r>
      <w:r w:rsidRPr="00D778A2">
        <w:rPr>
          <w:b/>
        </w:rPr>
        <w:t xml:space="preserve"> «</w:t>
      </w:r>
      <w:r w:rsidR="009E2054" w:rsidRPr="00D778A2">
        <w:rPr>
          <w:b/>
        </w:rPr>
        <w:t>О внесении изменений в постановление региональной энергетической комиссии Кемеровской области от 20.12.2018 № 692 «Об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теплоснабжения-котельная МППВ на ст. Бирюлинская долгосрочных параметров регулирования и долгосрочных тарифов на тепловую энергию, реализуемую на потребительском рынке Березовского городского округа, на 2019-2023 годы» в части 2023 года».</w:t>
      </w:r>
    </w:p>
    <w:p w14:paraId="5110B8FC" w14:textId="77777777" w:rsidR="00D778A2" w:rsidRDefault="00D778A2" w:rsidP="00D778A2">
      <w:pPr>
        <w:ind w:right="-6" w:firstLine="567"/>
        <w:jc w:val="both"/>
        <w:rPr>
          <w:b/>
        </w:rPr>
      </w:pPr>
    </w:p>
    <w:p w14:paraId="3D151BC4" w14:textId="77777777" w:rsidR="00D778A2" w:rsidRDefault="00B27B6D" w:rsidP="00D778A2">
      <w:pPr>
        <w:ind w:right="-6" w:firstLine="567"/>
        <w:jc w:val="both"/>
        <w:rPr>
          <w:b/>
        </w:rPr>
      </w:pPr>
      <w:r w:rsidRPr="00E05201">
        <w:rPr>
          <w:kern w:val="32"/>
        </w:rPr>
        <w:t xml:space="preserve">Докладчик </w:t>
      </w:r>
      <w:r w:rsidR="00702588" w:rsidRPr="00702588">
        <w:rPr>
          <w:b/>
          <w:bCs/>
          <w:kern w:val="32"/>
        </w:rPr>
        <w:t>Ермак Н.В.</w:t>
      </w:r>
      <w:r w:rsidR="007C3555">
        <w:rPr>
          <w:b/>
          <w:bCs/>
          <w:kern w:val="32"/>
        </w:rPr>
        <w:t xml:space="preserve"> </w:t>
      </w:r>
      <w:r w:rsidR="007C3555" w:rsidRPr="009343A7">
        <w:rPr>
          <w:bCs/>
        </w:rPr>
        <w:t>согласно экспертному заключению (приложение №</w:t>
      </w:r>
      <w:r w:rsidR="007C3555">
        <w:rPr>
          <w:bCs/>
        </w:rPr>
        <w:t xml:space="preserve"> </w:t>
      </w:r>
      <w:r w:rsidR="00D778A2">
        <w:rPr>
          <w:bCs/>
        </w:rPr>
        <w:t>9</w:t>
      </w:r>
      <w:r w:rsidR="007C3555" w:rsidRPr="009343A7">
        <w:rPr>
          <w:bCs/>
        </w:rPr>
        <w:t xml:space="preserve"> к настоящему протоколу) предлагает:</w:t>
      </w:r>
    </w:p>
    <w:p w14:paraId="6DA71C4E" w14:textId="77777777" w:rsidR="00D778A2" w:rsidRDefault="00D778A2" w:rsidP="00D778A2">
      <w:pPr>
        <w:ind w:right="-6" w:firstLine="567"/>
        <w:jc w:val="both"/>
        <w:rPr>
          <w:b/>
        </w:rPr>
      </w:pPr>
    </w:p>
    <w:p w14:paraId="3AED0241" w14:textId="33F89997" w:rsidR="007C3555" w:rsidRPr="00D778A2" w:rsidRDefault="00A46471" w:rsidP="00D778A2">
      <w:pPr>
        <w:ind w:right="-6" w:firstLine="567"/>
        <w:jc w:val="both"/>
        <w:rPr>
          <w:b/>
        </w:rPr>
      </w:pPr>
      <w:r>
        <w:rPr>
          <w:bCs/>
          <w:color w:val="000000"/>
          <w:kern w:val="32"/>
        </w:rPr>
        <w:t xml:space="preserve">1. </w:t>
      </w:r>
      <w:r w:rsidR="007C3555" w:rsidRPr="007C3555">
        <w:rPr>
          <w:bCs/>
          <w:color w:val="000000"/>
          <w:kern w:val="32"/>
        </w:rPr>
        <w:t>Внести в постановление региональной энергетической комиссии Кемеровской области от 20.12.2018 № 692 «Об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МППВ на ст. Бирюлинская долгосрочных параметров регулирования и долгосрочных тарифов на тепловую энергию, реализуемую на потребительском рынке Березовского городского округа, на 2019-2023 годы» (в редакции постановления региональной энергетической комиссии Кемеровской области от 17.12.2019 № 619, постановлений Региональной энергетической комиссии Кузбасса от 27.11.2020 № 433, от 07.09.2021 № 322), следующее изменение:</w:t>
      </w:r>
    </w:p>
    <w:p w14:paraId="317C4564" w14:textId="3F8458AE" w:rsidR="007C3555" w:rsidRPr="007C3555" w:rsidRDefault="007C3555" w:rsidP="007C3555">
      <w:pPr>
        <w:tabs>
          <w:tab w:val="left" w:pos="0"/>
          <w:tab w:val="left" w:pos="1418"/>
        </w:tabs>
        <w:ind w:firstLine="709"/>
        <w:jc w:val="both"/>
        <w:rPr>
          <w:bCs/>
          <w:color w:val="000000"/>
          <w:kern w:val="32"/>
        </w:rPr>
      </w:pPr>
      <w:r w:rsidRPr="007C3555">
        <w:rPr>
          <w:bCs/>
          <w:color w:val="000000"/>
          <w:kern w:val="32"/>
        </w:rPr>
        <w:t xml:space="preserve">Приложение № </w:t>
      </w:r>
      <w:r>
        <w:rPr>
          <w:bCs/>
          <w:color w:val="000000"/>
          <w:kern w:val="32"/>
        </w:rPr>
        <w:t>8</w:t>
      </w:r>
      <w:r w:rsidRPr="007C3555">
        <w:rPr>
          <w:bCs/>
          <w:color w:val="000000"/>
          <w:kern w:val="32"/>
        </w:rPr>
        <w:t xml:space="preserve"> изложить в новой редакции, согласно приложению</w:t>
      </w:r>
      <w:r w:rsidR="00D778A2">
        <w:rPr>
          <w:bCs/>
          <w:color w:val="000000"/>
          <w:kern w:val="32"/>
        </w:rPr>
        <w:t xml:space="preserve"> № 10 </w:t>
      </w:r>
      <w:r w:rsidRPr="007C3555">
        <w:rPr>
          <w:bCs/>
          <w:color w:val="000000"/>
          <w:kern w:val="32"/>
        </w:rPr>
        <w:t>к настоящему п</w:t>
      </w:r>
      <w:r>
        <w:rPr>
          <w:bCs/>
          <w:color w:val="000000"/>
          <w:kern w:val="32"/>
        </w:rPr>
        <w:t>ротоколу.</w:t>
      </w:r>
    </w:p>
    <w:p w14:paraId="7C6CF368" w14:textId="29F76DC6" w:rsidR="00D778A2" w:rsidRDefault="00D778A2" w:rsidP="007C3555">
      <w:pPr>
        <w:ind w:firstLine="567"/>
        <w:jc w:val="both"/>
        <w:rPr>
          <w:szCs w:val="20"/>
        </w:rPr>
      </w:pPr>
    </w:p>
    <w:p w14:paraId="368EF17D" w14:textId="77777777" w:rsidR="00053791" w:rsidRPr="00937824" w:rsidRDefault="00053791" w:rsidP="00053791">
      <w:pPr>
        <w:tabs>
          <w:tab w:val="left" w:pos="0"/>
        </w:tabs>
        <w:ind w:firstLine="709"/>
        <w:jc w:val="both"/>
        <w:rPr>
          <w:bCs/>
          <w:color w:val="000000"/>
          <w:kern w:val="32"/>
        </w:rPr>
      </w:pPr>
      <w:r>
        <w:rPr>
          <w:kern w:val="32"/>
        </w:rPr>
        <w:t xml:space="preserve">В материалах дела имеется письменное обращение от 21.09.2022 № 1080-ЗСИБДТВу-3 за подписью </w:t>
      </w:r>
      <w:r w:rsidRPr="00937824">
        <w:rPr>
          <w:kern w:val="32"/>
        </w:rPr>
        <w:t xml:space="preserve">начальника </w:t>
      </w:r>
      <w:r w:rsidRPr="00937824">
        <w:rPr>
          <w:bCs/>
        </w:rPr>
        <w:t xml:space="preserve">Кузбасского территориального участка </w:t>
      </w:r>
      <w:r>
        <w:rPr>
          <w:bCs/>
        </w:rPr>
        <w:t>Западно – Сибирской дирекции по тепловодоснабжению</w:t>
      </w:r>
      <w:r w:rsidRPr="00937824">
        <w:rPr>
          <w:bCs/>
        </w:rPr>
        <w:t xml:space="preserve"> филиала </w:t>
      </w:r>
      <w:r>
        <w:rPr>
          <w:bCs/>
        </w:rPr>
        <w:t>ОАО «РЖД» М.С. Белкина с просьбой рассмотреть вопрос без присутствия представителей организации. С материалами дела ознакомлены.</w:t>
      </w:r>
    </w:p>
    <w:p w14:paraId="143B0080" w14:textId="77777777" w:rsidR="00053791" w:rsidRDefault="00053791" w:rsidP="007C3555">
      <w:pPr>
        <w:ind w:firstLine="567"/>
        <w:jc w:val="both"/>
        <w:rPr>
          <w:szCs w:val="20"/>
        </w:rPr>
      </w:pPr>
    </w:p>
    <w:p w14:paraId="596D3CAF" w14:textId="534AECD8" w:rsidR="00D54364" w:rsidRPr="00D00103" w:rsidRDefault="00D54364" w:rsidP="007C3555">
      <w:pPr>
        <w:ind w:firstLine="567"/>
        <w:jc w:val="both"/>
        <w:rPr>
          <w:lang w:eastAsia="en-US"/>
        </w:rPr>
      </w:pPr>
      <w:r w:rsidRPr="00E05201">
        <w:rPr>
          <w:szCs w:val="20"/>
        </w:rPr>
        <w:t>Рассмотрев представленные</w:t>
      </w:r>
      <w:r w:rsidRPr="00D00103">
        <w:rPr>
          <w:bCs/>
          <w:szCs w:val="20"/>
        </w:rPr>
        <w:t xml:space="preserve"> материалы, правление Региональной энергетической комиссии Кузбасса </w:t>
      </w:r>
    </w:p>
    <w:p w14:paraId="4EBDE183" w14:textId="77777777" w:rsidR="00D54364" w:rsidRPr="00D00103" w:rsidRDefault="00D54364" w:rsidP="00D54364">
      <w:pPr>
        <w:ind w:right="-6" w:firstLine="567"/>
        <w:jc w:val="both"/>
        <w:rPr>
          <w:b/>
          <w:szCs w:val="20"/>
        </w:rPr>
      </w:pPr>
    </w:p>
    <w:p w14:paraId="6581338E" w14:textId="77777777" w:rsidR="00D54364" w:rsidRDefault="00D54364" w:rsidP="00D54364">
      <w:pPr>
        <w:ind w:right="-6" w:firstLine="567"/>
        <w:jc w:val="both"/>
        <w:rPr>
          <w:b/>
          <w:szCs w:val="20"/>
        </w:rPr>
      </w:pPr>
      <w:r w:rsidRPr="00D00103">
        <w:rPr>
          <w:b/>
          <w:szCs w:val="20"/>
        </w:rPr>
        <w:t>ПОСТАНОВИЛО:</w:t>
      </w:r>
    </w:p>
    <w:p w14:paraId="28A3CE0A" w14:textId="1DB53BAD" w:rsidR="00D54364" w:rsidRDefault="00D54364" w:rsidP="00D54364">
      <w:pPr>
        <w:ind w:right="-6" w:firstLine="567"/>
        <w:jc w:val="both"/>
        <w:rPr>
          <w:b/>
          <w:szCs w:val="20"/>
        </w:rPr>
      </w:pPr>
    </w:p>
    <w:p w14:paraId="59820BE6" w14:textId="77777777" w:rsidR="00690D65" w:rsidRPr="00690D65" w:rsidRDefault="00690D65" w:rsidP="00690D65">
      <w:pPr>
        <w:ind w:right="-6" w:firstLine="567"/>
        <w:jc w:val="both"/>
        <w:rPr>
          <w:bCs/>
          <w:szCs w:val="20"/>
        </w:rPr>
      </w:pPr>
      <w:r w:rsidRPr="00690D65">
        <w:rPr>
          <w:bCs/>
          <w:szCs w:val="20"/>
        </w:rPr>
        <w:t>Согласиться с предложением докладчика.</w:t>
      </w:r>
    </w:p>
    <w:p w14:paraId="4CBF147E" w14:textId="77777777" w:rsidR="00690D65" w:rsidRDefault="00690D65" w:rsidP="00D54364">
      <w:pPr>
        <w:ind w:right="-6" w:firstLine="567"/>
        <w:jc w:val="both"/>
        <w:rPr>
          <w:b/>
          <w:szCs w:val="20"/>
        </w:rPr>
      </w:pPr>
    </w:p>
    <w:p w14:paraId="4EFC9EC8" w14:textId="77777777" w:rsidR="00D54364" w:rsidRDefault="00D54364" w:rsidP="00D54364">
      <w:pPr>
        <w:ind w:right="-6" w:firstLine="567"/>
        <w:jc w:val="both"/>
        <w:rPr>
          <w:b/>
        </w:rPr>
      </w:pPr>
      <w:r w:rsidRPr="0006559B">
        <w:rPr>
          <w:b/>
        </w:rPr>
        <w:t>Голосовали «ЗА» - единогласно.</w:t>
      </w:r>
    </w:p>
    <w:p w14:paraId="3ED7AF47" w14:textId="77777777" w:rsidR="00D54364" w:rsidRDefault="00D54364" w:rsidP="00D54364">
      <w:pPr>
        <w:ind w:right="-6" w:firstLine="567"/>
        <w:jc w:val="both"/>
        <w:rPr>
          <w:b/>
        </w:rPr>
      </w:pPr>
    </w:p>
    <w:p w14:paraId="0597110D" w14:textId="00594E0A" w:rsidR="00D778A2" w:rsidRDefault="00D54364" w:rsidP="00D778A2">
      <w:pPr>
        <w:ind w:right="-6" w:firstLine="567"/>
        <w:jc w:val="both"/>
        <w:rPr>
          <w:b/>
        </w:rPr>
      </w:pPr>
      <w:r w:rsidRPr="00D54364">
        <w:rPr>
          <w:bCs/>
        </w:rPr>
        <w:t>Вопрос 6</w:t>
      </w:r>
      <w:r w:rsidRPr="00D54364">
        <w:rPr>
          <w:b/>
        </w:rPr>
        <w:t xml:space="preserve"> </w:t>
      </w:r>
      <w:r w:rsidRPr="009E2054">
        <w:rPr>
          <w:b/>
        </w:rPr>
        <w:t>«</w:t>
      </w:r>
      <w:r w:rsidR="009E2054" w:rsidRPr="009E2054">
        <w:rPr>
          <w:b/>
        </w:rPr>
        <w:t>О внесении изменений в постановление региональной энергетической комиссии Кемеровской области от 20.12.2018 № 696 «Об установлении ОАО «РЖД» (филиал Кузбасский территориальный участок Западно-Сибирской дирекции по тепловодоснабжению -структурное подразделение Центральной дирекции по тепловодоснабжению) долгосрочных параметров регулирования и долгосрочных тарифов на тепловую энергию, реализуемую на потребительском рынке Промышленновского муниципального округа, на 2019-2023 годы» в части 2023 года».</w:t>
      </w:r>
    </w:p>
    <w:p w14:paraId="375F0FC0" w14:textId="77777777" w:rsidR="00D778A2" w:rsidRDefault="00D778A2" w:rsidP="00D778A2">
      <w:pPr>
        <w:ind w:right="-6" w:firstLine="567"/>
        <w:jc w:val="both"/>
        <w:rPr>
          <w:b/>
        </w:rPr>
      </w:pPr>
    </w:p>
    <w:p w14:paraId="2467AE7E" w14:textId="77777777" w:rsidR="00A46471" w:rsidRDefault="00D54364" w:rsidP="00A46471">
      <w:pPr>
        <w:ind w:right="-6" w:firstLine="567"/>
        <w:jc w:val="both"/>
        <w:rPr>
          <w:bCs/>
        </w:rPr>
      </w:pPr>
      <w:r w:rsidRPr="00E05201">
        <w:rPr>
          <w:kern w:val="32"/>
        </w:rPr>
        <w:t xml:space="preserve">Докладчик </w:t>
      </w:r>
      <w:r w:rsidR="00702588" w:rsidRPr="00702588">
        <w:rPr>
          <w:b/>
          <w:bCs/>
          <w:kern w:val="32"/>
        </w:rPr>
        <w:t>Ермак Н.В.</w:t>
      </w:r>
      <w:r w:rsidR="00506147" w:rsidRPr="00506147">
        <w:rPr>
          <w:bCs/>
        </w:rPr>
        <w:t xml:space="preserve"> </w:t>
      </w:r>
      <w:r w:rsidR="00506147" w:rsidRPr="009343A7">
        <w:rPr>
          <w:bCs/>
        </w:rPr>
        <w:t>согласно экспертному заключению (приложение №</w:t>
      </w:r>
      <w:r w:rsidR="00506147">
        <w:rPr>
          <w:bCs/>
        </w:rPr>
        <w:t xml:space="preserve"> </w:t>
      </w:r>
      <w:r w:rsidR="00D778A2">
        <w:rPr>
          <w:bCs/>
        </w:rPr>
        <w:t>11</w:t>
      </w:r>
      <w:r w:rsidR="00506147" w:rsidRPr="009343A7">
        <w:rPr>
          <w:bCs/>
        </w:rPr>
        <w:t xml:space="preserve"> к настоящему протоколу) предлагает:</w:t>
      </w:r>
    </w:p>
    <w:p w14:paraId="18EFC366" w14:textId="77777777" w:rsidR="00A46471" w:rsidRDefault="00A46471" w:rsidP="00A46471">
      <w:pPr>
        <w:ind w:right="-6" w:firstLine="567"/>
        <w:jc w:val="both"/>
        <w:rPr>
          <w:bCs/>
        </w:rPr>
      </w:pPr>
    </w:p>
    <w:p w14:paraId="2B3160AA" w14:textId="45EB6FDD" w:rsidR="00506147" w:rsidRPr="00A46471" w:rsidRDefault="00A46471" w:rsidP="00A46471">
      <w:pPr>
        <w:ind w:right="-6" w:firstLine="567"/>
        <w:jc w:val="both"/>
        <w:rPr>
          <w:bCs/>
        </w:rPr>
      </w:pPr>
      <w:r>
        <w:rPr>
          <w:bCs/>
        </w:rPr>
        <w:t xml:space="preserve">1. </w:t>
      </w:r>
      <w:r w:rsidR="00506147" w:rsidRPr="00A46471">
        <w:rPr>
          <w:bCs/>
          <w:color w:val="000000"/>
          <w:kern w:val="32"/>
        </w:rPr>
        <w:t>Внести в постановление региональной энергетической комиссии Кемеровской области от 20.12.2018 № 696 «Об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долгосрочных параметров регулирования и долгосрочных тарифов на тепловую энергию, реализуемую на потребительском рынке Промышленновского муниципального округа, на 2019-2023 годы» (в редакции постановлений региональной энергетической комиссии Кемеровской области от 17.12.2019 № 620, от 17.12.2019 № 621, постановлений Региональной энергетической комиссии Кузбасса от 27.11.2020 № 434, от 07.09.2021 № 324, от 28.12.2021 № 932), следующее изменение:</w:t>
      </w:r>
    </w:p>
    <w:p w14:paraId="177A9ADE" w14:textId="06E101A7" w:rsidR="00506147" w:rsidRPr="00506147" w:rsidRDefault="00506147" w:rsidP="00506147">
      <w:pPr>
        <w:tabs>
          <w:tab w:val="left" w:pos="0"/>
        </w:tabs>
        <w:ind w:firstLine="851"/>
        <w:jc w:val="both"/>
        <w:rPr>
          <w:bCs/>
          <w:color w:val="000000"/>
          <w:kern w:val="32"/>
        </w:rPr>
      </w:pPr>
      <w:r w:rsidRPr="00506147">
        <w:rPr>
          <w:bCs/>
          <w:color w:val="000000"/>
          <w:kern w:val="32"/>
        </w:rPr>
        <w:t>Приложение №</w:t>
      </w:r>
      <w:r>
        <w:rPr>
          <w:bCs/>
          <w:color w:val="000000"/>
          <w:kern w:val="32"/>
        </w:rPr>
        <w:t xml:space="preserve"> 10</w:t>
      </w:r>
      <w:r w:rsidRPr="00506147">
        <w:rPr>
          <w:bCs/>
          <w:color w:val="000000"/>
          <w:kern w:val="32"/>
        </w:rPr>
        <w:t xml:space="preserve"> изложить в новой редакции, согласно приложению</w:t>
      </w:r>
      <w:r w:rsidR="00D778A2">
        <w:rPr>
          <w:bCs/>
          <w:color w:val="000000"/>
          <w:kern w:val="32"/>
        </w:rPr>
        <w:t xml:space="preserve"> № 12 </w:t>
      </w:r>
      <w:r w:rsidRPr="00506147">
        <w:rPr>
          <w:bCs/>
          <w:color w:val="000000"/>
          <w:kern w:val="32"/>
        </w:rPr>
        <w:t xml:space="preserve">к настоящему </w:t>
      </w:r>
      <w:r w:rsidR="00D778A2">
        <w:rPr>
          <w:bCs/>
          <w:color w:val="000000"/>
          <w:kern w:val="32"/>
        </w:rPr>
        <w:t>протоколу</w:t>
      </w:r>
      <w:r w:rsidRPr="00506147">
        <w:rPr>
          <w:bCs/>
          <w:color w:val="000000"/>
          <w:kern w:val="32"/>
        </w:rPr>
        <w:t>.</w:t>
      </w:r>
    </w:p>
    <w:p w14:paraId="59F5CB77" w14:textId="24D30AB9" w:rsidR="00D54364" w:rsidRDefault="00D54364" w:rsidP="00D54364">
      <w:pPr>
        <w:ind w:right="-6" w:firstLine="567"/>
        <w:jc w:val="both"/>
        <w:rPr>
          <w:kern w:val="32"/>
        </w:rPr>
      </w:pPr>
    </w:p>
    <w:p w14:paraId="2B45CF75" w14:textId="77777777" w:rsidR="00053791" w:rsidRPr="00937824" w:rsidRDefault="00053791" w:rsidP="00053791">
      <w:pPr>
        <w:tabs>
          <w:tab w:val="left" w:pos="0"/>
        </w:tabs>
        <w:ind w:firstLine="709"/>
        <w:jc w:val="both"/>
        <w:rPr>
          <w:bCs/>
          <w:color w:val="000000"/>
          <w:kern w:val="32"/>
        </w:rPr>
      </w:pPr>
      <w:r>
        <w:rPr>
          <w:kern w:val="32"/>
        </w:rPr>
        <w:t xml:space="preserve">В материалах дела имеется письменное обращение от 21.09.2022 № 1080-ЗСИБДТВу-3 за подписью </w:t>
      </w:r>
      <w:r w:rsidRPr="00937824">
        <w:rPr>
          <w:kern w:val="32"/>
        </w:rPr>
        <w:t xml:space="preserve">начальника </w:t>
      </w:r>
      <w:r w:rsidRPr="00937824">
        <w:rPr>
          <w:bCs/>
        </w:rPr>
        <w:t xml:space="preserve">Кузбасского территориального участка </w:t>
      </w:r>
      <w:r>
        <w:rPr>
          <w:bCs/>
        </w:rPr>
        <w:t xml:space="preserve">Западно – Сибирской дирекции </w:t>
      </w:r>
      <w:r>
        <w:rPr>
          <w:bCs/>
        </w:rPr>
        <w:lastRenderedPageBreak/>
        <w:t>по тепловодоснабжению</w:t>
      </w:r>
      <w:r w:rsidRPr="00937824">
        <w:rPr>
          <w:bCs/>
        </w:rPr>
        <w:t xml:space="preserve"> филиала </w:t>
      </w:r>
      <w:r>
        <w:rPr>
          <w:bCs/>
        </w:rPr>
        <w:t>ОАО «РЖД» М.С. Белкина с просьбой рассмотреть вопрос без присутствия представителей организации. С материалами дела ознакомлены.</w:t>
      </w:r>
    </w:p>
    <w:p w14:paraId="4F4F2B88" w14:textId="77777777" w:rsidR="00053791" w:rsidRPr="00D54364" w:rsidRDefault="00053791" w:rsidP="00D54364">
      <w:pPr>
        <w:ind w:right="-6" w:firstLine="567"/>
        <w:jc w:val="both"/>
        <w:rPr>
          <w:kern w:val="32"/>
        </w:rPr>
      </w:pPr>
    </w:p>
    <w:p w14:paraId="1EBE5C1C" w14:textId="77777777" w:rsidR="00D54364" w:rsidRPr="00D00103" w:rsidRDefault="00D54364" w:rsidP="00D54364">
      <w:pPr>
        <w:ind w:firstLine="567"/>
        <w:jc w:val="both"/>
        <w:rPr>
          <w:lang w:eastAsia="en-US"/>
        </w:rPr>
      </w:pPr>
      <w:r w:rsidRPr="00E05201">
        <w:rPr>
          <w:szCs w:val="20"/>
        </w:rPr>
        <w:t>Рассмотрев представленные</w:t>
      </w:r>
      <w:r w:rsidRPr="00D00103">
        <w:rPr>
          <w:bCs/>
          <w:szCs w:val="20"/>
        </w:rPr>
        <w:t xml:space="preserve"> материалы, правление Региональной энергетической комиссии Кузбасса </w:t>
      </w:r>
    </w:p>
    <w:p w14:paraId="07E06E0D" w14:textId="77777777" w:rsidR="00D54364" w:rsidRPr="00D00103" w:rsidRDefault="00D54364" w:rsidP="00D54364">
      <w:pPr>
        <w:ind w:right="-6" w:firstLine="567"/>
        <w:jc w:val="both"/>
        <w:rPr>
          <w:b/>
          <w:szCs w:val="20"/>
        </w:rPr>
      </w:pPr>
    </w:p>
    <w:p w14:paraId="47EA8DF6" w14:textId="77777777" w:rsidR="00D54364" w:rsidRDefault="00D54364" w:rsidP="00D54364">
      <w:pPr>
        <w:ind w:right="-6" w:firstLine="567"/>
        <w:jc w:val="both"/>
        <w:rPr>
          <w:b/>
          <w:szCs w:val="20"/>
        </w:rPr>
      </w:pPr>
      <w:r w:rsidRPr="00D00103">
        <w:rPr>
          <w:b/>
          <w:szCs w:val="20"/>
        </w:rPr>
        <w:t>ПОСТАНОВИЛО:</w:t>
      </w:r>
    </w:p>
    <w:p w14:paraId="0C54FAC6" w14:textId="5096D9B3" w:rsidR="00D54364" w:rsidRDefault="00D54364" w:rsidP="00D54364">
      <w:pPr>
        <w:ind w:right="-6" w:firstLine="567"/>
        <w:jc w:val="both"/>
        <w:rPr>
          <w:b/>
          <w:szCs w:val="20"/>
        </w:rPr>
      </w:pPr>
    </w:p>
    <w:p w14:paraId="65F90803" w14:textId="77777777" w:rsidR="00690D65" w:rsidRPr="00690D65" w:rsidRDefault="00690D65" w:rsidP="00690D65">
      <w:pPr>
        <w:ind w:right="-6" w:firstLine="567"/>
        <w:jc w:val="both"/>
        <w:rPr>
          <w:bCs/>
          <w:szCs w:val="20"/>
        </w:rPr>
      </w:pPr>
      <w:r w:rsidRPr="00690D65">
        <w:rPr>
          <w:bCs/>
          <w:szCs w:val="20"/>
        </w:rPr>
        <w:t>Согласиться с предложением докладчика.</w:t>
      </w:r>
    </w:p>
    <w:p w14:paraId="462A75E1" w14:textId="77777777" w:rsidR="00690D65" w:rsidRDefault="00690D65" w:rsidP="00D54364">
      <w:pPr>
        <w:ind w:right="-6" w:firstLine="567"/>
        <w:jc w:val="both"/>
        <w:rPr>
          <w:b/>
          <w:szCs w:val="20"/>
        </w:rPr>
      </w:pPr>
    </w:p>
    <w:p w14:paraId="332540B1" w14:textId="77777777" w:rsidR="00D54364" w:rsidRDefault="00D54364" w:rsidP="00D54364">
      <w:pPr>
        <w:ind w:right="-6" w:firstLine="567"/>
        <w:jc w:val="both"/>
        <w:rPr>
          <w:b/>
        </w:rPr>
      </w:pPr>
      <w:r w:rsidRPr="0006559B">
        <w:rPr>
          <w:b/>
        </w:rPr>
        <w:t>Голосовали «ЗА» - единогласно.</w:t>
      </w:r>
    </w:p>
    <w:p w14:paraId="436D3D44" w14:textId="208D095B" w:rsidR="00D54364" w:rsidRDefault="00D54364" w:rsidP="00D54364">
      <w:pPr>
        <w:ind w:right="-6" w:firstLine="567"/>
        <w:jc w:val="both"/>
        <w:rPr>
          <w:b/>
        </w:rPr>
      </w:pPr>
    </w:p>
    <w:p w14:paraId="5DACB8C1" w14:textId="0EE04479" w:rsidR="003B12E7" w:rsidRDefault="003B12E7" w:rsidP="003B12E7">
      <w:pPr>
        <w:ind w:right="-6" w:firstLine="567"/>
        <w:jc w:val="both"/>
        <w:rPr>
          <w:b/>
        </w:rPr>
      </w:pPr>
      <w:r w:rsidRPr="003B12E7">
        <w:rPr>
          <w:bCs/>
        </w:rPr>
        <w:t>Вопрос 7</w:t>
      </w:r>
      <w:r>
        <w:rPr>
          <w:b/>
        </w:rPr>
        <w:t xml:space="preserve"> </w:t>
      </w:r>
      <w:r w:rsidRPr="009E2054">
        <w:rPr>
          <w:b/>
        </w:rPr>
        <w:t>«</w:t>
      </w:r>
      <w:r w:rsidR="009E2054" w:rsidRPr="009E2054">
        <w:rPr>
          <w:b/>
        </w:rPr>
        <w:t>О внесении изменений в постановление региональной энергетической комиссии Кемеровской области от 20.12.2018 № 698 «Об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КТУ на ст.Юрга-1 долгосрочных параметров регулирования и долгосрочных тарифов на тепловую энергию,  реализуемую на потребительском рынке Юргинского муниципального  округа, на 2019-2023 годы» в части 2023 года».</w:t>
      </w:r>
    </w:p>
    <w:p w14:paraId="170596BD" w14:textId="4C748975" w:rsidR="003B12E7" w:rsidRDefault="003B12E7" w:rsidP="003B12E7">
      <w:pPr>
        <w:ind w:right="-6" w:firstLine="567"/>
        <w:jc w:val="both"/>
        <w:rPr>
          <w:b/>
        </w:rPr>
      </w:pPr>
    </w:p>
    <w:p w14:paraId="53DAEA98" w14:textId="7182A8B7" w:rsidR="0051190A" w:rsidRDefault="007F121E" w:rsidP="009E2054">
      <w:pPr>
        <w:ind w:right="83" w:firstLine="709"/>
        <w:jc w:val="both"/>
        <w:rPr>
          <w:bCs/>
        </w:rPr>
      </w:pPr>
      <w:r w:rsidRPr="00E05201">
        <w:rPr>
          <w:kern w:val="32"/>
        </w:rPr>
        <w:t xml:space="preserve">Докладчик </w:t>
      </w:r>
      <w:r w:rsidR="00702588" w:rsidRPr="00702588">
        <w:rPr>
          <w:b/>
          <w:bCs/>
          <w:kern w:val="32"/>
        </w:rPr>
        <w:t>Ермак Н.В.</w:t>
      </w:r>
      <w:r w:rsidR="00592E09" w:rsidRPr="00592E09">
        <w:rPr>
          <w:bCs/>
        </w:rPr>
        <w:t xml:space="preserve"> </w:t>
      </w:r>
      <w:r w:rsidR="00592E09" w:rsidRPr="009343A7">
        <w:rPr>
          <w:bCs/>
        </w:rPr>
        <w:t>согласно экспертному заключению (приложение №</w:t>
      </w:r>
      <w:r w:rsidR="00592E09">
        <w:rPr>
          <w:bCs/>
        </w:rPr>
        <w:t xml:space="preserve"> 1</w:t>
      </w:r>
      <w:r w:rsidR="00A46471">
        <w:rPr>
          <w:bCs/>
        </w:rPr>
        <w:t>3</w:t>
      </w:r>
      <w:r w:rsidR="00592E09" w:rsidRPr="009343A7">
        <w:rPr>
          <w:bCs/>
        </w:rPr>
        <w:t xml:space="preserve"> к настоящему протоколу) предлагает:</w:t>
      </w:r>
    </w:p>
    <w:p w14:paraId="0FA19A32" w14:textId="0897EC7A" w:rsidR="00592E09" w:rsidRPr="00592E09" w:rsidRDefault="00592E09" w:rsidP="00C37AFC">
      <w:pPr>
        <w:pStyle w:val="aa"/>
        <w:numPr>
          <w:ilvl w:val="0"/>
          <w:numId w:val="26"/>
        </w:numPr>
        <w:tabs>
          <w:tab w:val="left" w:pos="0"/>
          <w:tab w:val="left" w:pos="1560"/>
          <w:tab w:val="left" w:pos="2127"/>
        </w:tabs>
        <w:ind w:left="0" w:firstLine="709"/>
        <w:jc w:val="both"/>
        <w:rPr>
          <w:bCs/>
          <w:color w:val="000000"/>
          <w:kern w:val="32"/>
        </w:rPr>
      </w:pPr>
      <w:r w:rsidRPr="00592E09">
        <w:rPr>
          <w:color w:val="000000"/>
        </w:rPr>
        <w:t xml:space="preserve">Внести в постановление региональной энергетической комиссии Кемеровской области </w:t>
      </w:r>
      <w:r w:rsidRPr="00592E09">
        <w:rPr>
          <w:bCs/>
          <w:color w:val="000000"/>
          <w:kern w:val="32"/>
        </w:rPr>
        <w:t>от 20.12.2018 № 698 «Об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КТУ на ст. Юрга-1 долгосрочных параметров регулирования и долгосрочных тарифов на тепловую энергию, реализуемую на потребительском рынке Юргинского муниципального округа, на 2019-2023 годы»</w:t>
      </w:r>
      <w:r w:rsidRPr="00592E09">
        <w:rPr>
          <w:color w:val="000000"/>
        </w:rPr>
        <w:t xml:space="preserve"> (в редакции постановления региональной энергетической комиссии Кемеровской области от 17.12.2019 № 622, постановлений Региональной энергетической комиссии Кузбасса от 27.11.2020 № 435, 07.09.2021 № 325), следующее изменение:</w:t>
      </w:r>
      <w:r w:rsidRPr="00592E09">
        <w:rPr>
          <w:bCs/>
          <w:color w:val="000000"/>
          <w:kern w:val="32"/>
        </w:rPr>
        <w:t xml:space="preserve"> </w:t>
      </w:r>
    </w:p>
    <w:p w14:paraId="45A51999" w14:textId="59CDA980" w:rsidR="00592E09" w:rsidRPr="00592E09" w:rsidRDefault="00592E09" w:rsidP="00592E09">
      <w:pPr>
        <w:pStyle w:val="aa"/>
        <w:tabs>
          <w:tab w:val="left" w:pos="0"/>
          <w:tab w:val="left" w:pos="1560"/>
          <w:tab w:val="left" w:pos="2127"/>
        </w:tabs>
        <w:ind w:left="0" w:firstLine="709"/>
        <w:jc w:val="both"/>
        <w:rPr>
          <w:bCs/>
          <w:color w:val="000000"/>
          <w:kern w:val="32"/>
        </w:rPr>
      </w:pPr>
      <w:r w:rsidRPr="00592E09">
        <w:rPr>
          <w:bCs/>
          <w:color w:val="000000"/>
          <w:kern w:val="32"/>
        </w:rPr>
        <w:t xml:space="preserve">Приложение № </w:t>
      </w:r>
      <w:r>
        <w:rPr>
          <w:bCs/>
          <w:color w:val="000000"/>
          <w:kern w:val="32"/>
        </w:rPr>
        <w:t>12</w:t>
      </w:r>
      <w:r w:rsidRPr="00592E09">
        <w:rPr>
          <w:bCs/>
          <w:color w:val="000000"/>
          <w:kern w:val="32"/>
        </w:rPr>
        <w:t xml:space="preserve"> изложить в новой редакции, согласно приложению</w:t>
      </w:r>
      <w:r w:rsidR="00A46471">
        <w:rPr>
          <w:bCs/>
          <w:color w:val="000000"/>
          <w:kern w:val="32"/>
        </w:rPr>
        <w:t xml:space="preserve"> № 14 </w:t>
      </w:r>
      <w:r w:rsidRPr="00592E09">
        <w:rPr>
          <w:bCs/>
          <w:color w:val="000000"/>
          <w:kern w:val="32"/>
        </w:rPr>
        <w:t>к настоящему п</w:t>
      </w:r>
      <w:r>
        <w:rPr>
          <w:bCs/>
          <w:color w:val="000000"/>
          <w:kern w:val="32"/>
        </w:rPr>
        <w:t>ротоколу.</w:t>
      </w:r>
    </w:p>
    <w:p w14:paraId="4B7EF426" w14:textId="3034872F" w:rsidR="0051190A" w:rsidRDefault="0051190A" w:rsidP="00592E09">
      <w:pPr>
        <w:ind w:right="-6"/>
        <w:jc w:val="both"/>
      </w:pPr>
    </w:p>
    <w:p w14:paraId="3C0B99A2" w14:textId="77777777" w:rsidR="00053791" w:rsidRPr="00937824" w:rsidRDefault="00053791" w:rsidP="00053791">
      <w:pPr>
        <w:tabs>
          <w:tab w:val="left" w:pos="0"/>
        </w:tabs>
        <w:ind w:firstLine="709"/>
        <w:jc w:val="both"/>
        <w:rPr>
          <w:bCs/>
          <w:color w:val="000000"/>
          <w:kern w:val="32"/>
        </w:rPr>
      </w:pPr>
      <w:r>
        <w:rPr>
          <w:kern w:val="32"/>
        </w:rPr>
        <w:t xml:space="preserve">В материалах дела имеется письменное обращение от 21.09.2022 № 1080-ЗСИБДТВу-3 за подписью </w:t>
      </w:r>
      <w:r w:rsidRPr="00937824">
        <w:rPr>
          <w:kern w:val="32"/>
        </w:rPr>
        <w:t xml:space="preserve">начальника </w:t>
      </w:r>
      <w:r w:rsidRPr="00937824">
        <w:rPr>
          <w:bCs/>
        </w:rPr>
        <w:t xml:space="preserve">Кузбасского территориального участка </w:t>
      </w:r>
      <w:r>
        <w:rPr>
          <w:bCs/>
        </w:rPr>
        <w:t>Западно – Сибирской дирекции по тепловодоснабжению</w:t>
      </w:r>
      <w:r w:rsidRPr="00937824">
        <w:rPr>
          <w:bCs/>
        </w:rPr>
        <w:t xml:space="preserve"> филиала </w:t>
      </w:r>
      <w:r>
        <w:rPr>
          <w:bCs/>
        </w:rPr>
        <w:t>ОАО «РЖД» М.С. Белкина с просьбой рассмотреть вопрос без присутствия представителей организации. С материалами дела ознакомлены.</w:t>
      </w:r>
    </w:p>
    <w:p w14:paraId="6A32DB15" w14:textId="77777777" w:rsidR="00053791" w:rsidRDefault="00053791" w:rsidP="00592E09">
      <w:pPr>
        <w:ind w:right="-6"/>
        <w:jc w:val="both"/>
      </w:pPr>
    </w:p>
    <w:p w14:paraId="299C419B" w14:textId="77777777" w:rsidR="007F121E" w:rsidRPr="00D00103" w:rsidRDefault="007F121E" w:rsidP="007F121E">
      <w:pPr>
        <w:ind w:firstLine="567"/>
        <w:jc w:val="both"/>
        <w:rPr>
          <w:lang w:eastAsia="en-US"/>
        </w:rPr>
      </w:pPr>
      <w:r w:rsidRPr="00E05201">
        <w:rPr>
          <w:szCs w:val="20"/>
        </w:rPr>
        <w:t>Рассмотрев представленные</w:t>
      </w:r>
      <w:r w:rsidRPr="00D00103">
        <w:rPr>
          <w:bCs/>
          <w:szCs w:val="20"/>
        </w:rPr>
        <w:t xml:space="preserve"> материалы, правление Региональной энергетической комиссии Кузбасса </w:t>
      </w:r>
    </w:p>
    <w:p w14:paraId="6A8D9160" w14:textId="77777777" w:rsidR="007F121E" w:rsidRPr="00D00103" w:rsidRDefault="007F121E" w:rsidP="007F121E">
      <w:pPr>
        <w:ind w:right="-6" w:firstLine="567"/>
        <w:jc w:val="both"/>
        <w:rPr>
          <w:b/>
          <w:szCs w:val="20"/>
        </w:rPr>
      </w:pPr>
    </w:p>
    <w:p w14:paraId="540F074F" w14:textId="77777777" w:rsidR="007F121E" w:rsidRDefault="007F121E" w:rsidP="007F121E">
      <w:pPr>
        <w:ind w:right="-6" w:firstLine="567"/>
        <w:jc w:val="both"/>
        <w:rPr>
          <w:b/>
          <w:szCs w:val="20"/>
        </w:rPr>
      </w:pPr>
      <w:r w:rsidRPr="00D00103">
        <w:rPr>
          <w:b/>
          <w:szCs w:val="20"/>
        </w:rPr>
        <w:t>ПОСТАНОВИЛО:</w:t>
      </w:r>
    </w:p>
    <w:p w14:paraId="5F985011" w14:textId="4C1535E5" w:rsidR="007F121E" w:rsidRDefault="007F121E" w:rsidP="007F121E">
      <w:pPr>
        <w:ind w:right="-6" w:firstLine="567"/>
        <w:jc w:val="both"/>
        <w:rPr>
          <w:b/>
          <w:szCs w:val="20"/>
        </w:rPr>
      </w:pPr>
    </w:p>
    <w:p w14:paraId="6EC9D900" w14:textId="77777777" w:rsidR="00690D65" w:rsidRPr="00690D65" w:rsidRDefault="00690D65" w:rsidP="00690D65">
      <w:pPr>
        <w:ind w:right="-6" w:firstLine="567"/>
        <w:jc w:val="both"/>
        <w:rPr>
          <w:bCs/>
          <w:szCs w:val="20"/>
        </w:rPr>
      </w:pPr>
      <w:r w:rsidRPr="00690D65">
        <w:rPr>
          <w:bCs/>
          <w:szCs w:val="20"/>
        </w:rPr>
        <w:t>Согласиться с предложением докладчика.</w:t>
      </w:r>
    </w:p>
    <w:p w14:paraId="64C182F5" w14:textId="77777777" w:rsidR="00690D65" w:rsidRDefault="00690D65" w:rsidP="007F121E">
      <w:pPr>
        <w:ind w:right="-6" w:firstLine="567"/>
        <w:jc w:val="both"/>
        <w:rPr>
          <w:b/>
          <w:szCs w:val="20"/>
        </w:rPr>
      </w:pPr>
    </w:p>
    <w:p w14:paraId="2555B601" w14:textId="77777777" w:rsidR="0096087B" w:rsidRDefault="007F121E" w:rsidP="0096087B">
      <w:pPr>
        <w:ind w:right="-6" w:firstLine="567"/>
        <w:jc w:val="both"/>
        <w:rPr>
          <w:b/>
        </w:rPr>
      </w:pPr>
      <w:r w:rsidRPr="0006559B">
        <w:rPr>
          <w:b/>
        </w:rPr>
        <w:t>Голосовали «ЗА» - единогласно.</w:t>
      </w:r>
    </w:p>
    <w:p w14:paraId="3CDC750E" w14:textId="77777777" w:rsidR="0096087B" w:rsidRDefault="0096087B" w:rsidP="0096087B">
      <w:pPr>
        <w:ind w:right="-6" w:firstLine="567"/>
        <w:jc w:val="both"/>
        <w:rPr>
          <w:b/>
        </w:rPr>
      </w:pPr>
    </w:p>
    <w:p w14:paraId="2411B000" w14:textId="77777777" w:rsidR="00053791" w:rsidRDefault="00053791" w:rsidP="0096087B">
      <w:pPr>
        <w:ind w:right="-6" w:firstLine="567"/>
        <w:jc w:val="both"/>
        <w:rPr>
          <w:bCs/>
        </w:rPr>
        <w:sectPr w:rsidR="00053791" w:rsidSect="005F30F2">
          <w:headerReference w:type="default" r:id="rId8"/>
          <w:pgSz w:w="11906" w:h="16838" w:code="9"/>
          <w:pgMar w:top="709" w:right="567" w:bottom="851" w:left="1560" w:header="709" w:footer="709" w:gutter="0"/>
          <w:cols w:space="708"/>
          <w:titlePg/>
          <w:docGrid w:linePitch="360"/>
        </w:sectPr>
      </w:pPr>
    </w:p>
    <w:p w14:paraId="35160CEE" w14:textId="460E3EFD" w:rsidR="007F121E" w:rsidRDefault="0051190A" w:rsidP="0096087B">
      <w:pPr>
        <w:ind w:right="-6" w:firstLine="567"/>
        <w:jc w:val="both"/>
        <w:rPr>
          <w:b/>
        </w:rPr>
      </w:pPr>
      <w:r w:rsidRPr="0096087B">
        <w:rPr>
          <w:bCs/>
        </w:rPr>
        <w:lastRenderedPageBreak/>
        <w:t xml:space="preserve">Вопрос 8 </w:t>
      </w:r>
      <w:r w:rsidRPr="00AA0228">
        <w:rPr>
          <w:b/>
        </w:rPr>
        <w:t>«</w:t>
      </w:r>
      <w:r w:rsidR="00AA0228" w:rsidRPr="00AA0228">
        <w:rPr>
          <w:b/>
        </w:rPr>
        <w:t>О внесении изменений в постановление региональной энергетической комиссии Кемеровской области от 13.05.2021 № 151 «Об утверждении инвестиционной программы МБУ «Кемеровские автодороги» в сфере водоотведения (поверхностные сточные воды) Кемеровского городского округа на 2021-2023 годы».</w:t>
      </w:r>
    </w:p>
    <w:p w14:paraId="73AF9575" w14:textId="32059B66" w:rsidR="0096087B" w:rsidRDefault="0096087B" w:rsidP="0096087B">
      <w:pPr>
        <w:ind w:right="-6" w:firstLine="567"/>
        <w:jc w:val="both"/>
        <w:rPr>
          <w:b/>
        </w:rPr>
      </w:pPr>
    </w:p>
    <w:p w14:paraId="0E3107D2" w14:textId="57615C69" w:rsidR="00F71C61" w:rsidRPr="00053791" w:rsidRDefault="0096087B" w:rsidP="00053791">
      <w:pPr>
        <w:ind w:right="83" w:firstLine="709"/>
        <w:jc w:val="both"/>
        <w:rPr>
          <w:bCs/>
        </w:rPr>
      </w:pPr>
      <w:r w:rsidRPr="00E05201">
        <w:rPr>
          <w:kern w:val="32"/>
        </w:rPr>
        <w:t xml:space="preserve">Докладчик </w:t>
      </w:r>
      <w:r w:rsidR="00702588" w:rsidRPr="00702588">
        <w:rPr>
          <w:b/>
          <w:bCs/>
          <w:kern w:val="32"/>
        </w:rPr>
        <w:t>Овчинников А.Г.</w:t>
      </w:r>
      <w:r w:rsidR="006F6EFA" w:rsidRPr="006F6EFA">
        <w:rPr>
          <w:bCs/>
        </w:rPr>
        <w:t xml:space="preserve"> </w:t>
      </w:r>
      <w:r w:rsidR="006F6EFA" w:rsidRPr="009343A7">
        <w:rPr>
          <w:bCs/>
        </w:rPr>
        <w:t>согласно экспертному заключению (приложение №</w:t>
      </w:r>
      <w:r w:rsidR="006F6EFA">
        <w:rPr>
          <w:bCs/>
        </w:rPr>
        <w:t xml:space="preserve"> 1</w:t>
      </w:r>
      <w:r w:rsidR="00053791">
        <w:rPr>
          <w:bCs/>
        </w:rPr>
        <w:t>5</w:t>
      </w:r>
      <w:r w:rsidR="006F6EFA" w:rsidRPr="009343A7">
        <w:rPr>
          <w:bCs/>
        </w:rPr>
        <w:t xml:space="preserve"> к настоящему протоколу) предлагает</w:t>
      </w:r>
      <w:r w:rsidR="00053791">
        <w:rPr>
          <w:bCs/>
        </w:rPr>
        <w:t xml:space="preserve"> в</w:t>
      </w:r>
      <w:r w:rsidR="00F71C61" w:rsidRPr="00F71C61">
        <w:rPr>
          <w:bCs/>
          <w:kern w:val="32"/>
        </w:rPr>
        <w:t>нести в постановление Региональной энергетической комиссии Кузбасса от 13.05.2021 № 151 «Об утверждении инвестиционной программы МБУ «Кемеровские автодороги» в сфере водоотведения (поверхностные сточные воды) Кемеровского городского округа на 2021-2023 годы» (в редакции постановления РЭК Кузбасса от 28.12.2021 № 930), следующие изменения,</w:t>
      </w:r>
      <w:r w:rsidR="00F71C61" w:rsidRPr="00F71C61">
        <w:t xml:space="preserve"> приложение</w:t>
      </w:r>
      <w:r w:rsidR="00F71C61">
        <w:t xml:space="preserve"> № 14</w:t>
      </w:r>
      <w:r w:rsidR="00F71C61" w:rsidRPr="00F71C61">
        <w:t xml:space="preserve"> </w:t>
      </w:r>
      <w:r w:rsidR="00F71C61" w:rsidRPr="00F71C61">
        <w:rPr>
          <w:bCs/>
          <w:kern w:val="32"/>
        </w:rPr>
        <w:t>изложить</w:t>
      </w:r>
      <w:r w:rsidR="00F71C61">
        <w:rPr>
          <w:bCs/>
          <w:kern w:val="32"/>
          <w:szCs w:val="28"/>
        </w:rPr>
        <w:t xml:space="preserve"> </w:t>
      </w:r>
      <w:r w:rsidR="00F71C61" w:rsidRPr="00F71C61">
        <w:rPr>
          <w:bCs/>
          <w:kern w:val="32"/>
        </w:rPr>
        <w:t xml:space="preserve">в новой редакции, согласно приложению </w:t>
      </w:r>
      <w:r w:rsidR="00053791">
        <w:rPr>
          <w:bCs/>
          <w:kern w:val="32"/>
        </w:rPr>
        <w:t xml:space="preserve">№ 16 </w:t>
      </w:r>
      <w:r w:rsidR="00F71C61" w:rsidRPr="00F71C61">
        <w:rPr>
          <w:bCs/>
          <w:kern w:val="32"/>
        </w:rPr>
        <w:t xml:space="preserve">к настоящему </w:t>
      </w:r>
      <w:r w:rsidR="00F71C61">
        <w:rPr>
          <w:bCs/>
          <w:kern w:val="32"/>
        </w:rPr>
        <w:t>протоколу</w:t>
      </w:r>
      <w:r w:rsidR="00F71C61" w:rsidRPr="00F71C61">
        <w:rPr>
          <w:bCs/>
          <w:kern w:val="32"/>
        </w:rPr>
        <w:t>.</w:t>
      </w:r>
    </w:p>
    <w:p w14:paraId="5D2F37E3" w14:textId="77777777" w:rsidR="00F71C61" w:rsidRDefault="00F71C61" w:rsidP="00F71C61">
      <w:pPr>
        <w:ind w:firstLine="567"/>
        <w:jc w:val="both"/>
      </w:pPr>
    </w:p>
    <w:p w14:paraId="5512287A" w14:textId="1D04D369" w:rsidR="0096087B" w:rsidRPr="00D00103" w:rsidRDefault="0096087B" w:rsidP="00F71C61">
      <w:pPr>
        <w:ind w:firstLine="567"/>
        <w:jc w:val="both"/>
        <w:rPr>
          <w:lang w:eastAsia="en-US"/>
        </w:rPr>
      </w:pPr>
      <w:r w:rsidRPr="00E05201">
        <w:rPr>
          <w:szCs w:val="20"/>
        </w:rPr>
        <w:t>Рассмотрев представленные</w:t>
      </w:r>
      <w:r w:rsidRPr="00D00103">
        <w:rPr>
          <w:bCs/>
          <w:szCs w:val="20"/>
        </w:rPr>
        <w:t xml:space="preserve"> материалы, правление Региональной энергетической комиссии Кузбасса </w:t>
      </w:r>
    </w:p>
    <w:p w14:paraId="34A7AC42" w14:textId="77777777" w:rsidR="0096087B" w:rsidRPr="00D00103" w:rsidRDefault="0096087B" w:rsidP="0096087B">
      <w:pPr>
        <w:ind w:right="-6" w:firstLine="567"/>
        <w:jc w:val="both"/>
        <w:rPr>
          <w:b/>
          <w:szCs w:val="20"/>
        </w:rPr>
      </w:pPr>
    </w:p>
    <w:p w14:paraId="1F8834F3" w14:textId="77777777" w:rsidR="0096087B" w:rsidRDefault="0096087B" w:rsidP="0096087B">
      <w:pPr>
        <w:ind w:right="-6" w:firstLine="567"/>
        <w:jc w:val="both"/>
        <w:rPr>
          <w:b/>
          <w:szCs w:val="20"/>
        </w:rPr>
      </w:pPr>
      <w:r w:rsidRPr="00D00103">
        <w:rPr>
          <w:b/>
          <w:szCs w:val="20"/>
        </w:rPr>
        <w:t>ПОСТАНОВИЛО:</w:t>
      </w:r>
    </w:p>
    <w:p w14:paraId="5388ACC9" w14:textId="77777777" w:rsidR="00053791" w:rsidRDefault="00053791" w:rsidP="00690D65">
      <w:pPr>
        <w:ind w:right="-6" w:firstLine="567"/>
        <w:jc w:val="both"/>
        <w:rPr>
          <w:bCs/>
          <w:szCs w:val="20"/>
        </w:rPr>
      </w:pPr>
    </w:p>
    <w:p w14:paraId="7499D1DE" w14:textId="4D230521" w:rsidR="00690D65" w:rsidRPr="00690D65" w:rsidRDefault="00690D65" w:rsidP="00690D65">
      <w:pPr>
        <w:ind w:right="-6" w:firstLine="567"/>
        <w:jc w:val="both"/>
        <w:rPr>
          <w:bCs/>
          <w:szCs w:val="20"/>
        </w:rPr>
      </w:pPr>
      <w:r w:rsidRPr="00690D65">
        <w:rPr>
          <w:bCs/>
          <w:szCs w:val="20"/>
        </w:rPr>
        <w:t>Согласиться с предложением докладчика.</w:t>
      </w:r>
    </w:p>
    <w:p w14:paraId="60C4AFD1" w14:textId="77777777" w:rsidR="00690D65" w:rsidRDefault="00690D65" w:rsidP="0096087B">
      <w:pPr>
        <w:ind w:right="-6" w:firstLine="567"/>
        <w:jc w:val="both"/>
        <w:rPr>
          <w:b/>
          <w:szCs w:val="20"/>
        </w:rPr>
      </w:pPr>
    </w:p>
    <w:p w14:paraId="62875C14" w14:textId="77777777" w:rsidR="0096087B" w:rsidRDefault="0096087B" w:rsidP="0096087B">
      <w:pPr>
        <w:ind w:right="-6" w:firstLine="567"/>
        <w:jc w:val="both"/>
        <w:rPr>
          <w:b/>
        </w:rPr>
      </w:pPr>
      <w:r w:rsidRPr="0006559B">
        <w:rPr>
          <w:b/>
        </w:rPr>
        <w:t>Голосовали «ЗА» - единогласно.</w:t>
      </w:r>
    </w:p>
    <w:p w14:paraId="63ABE8E3" w14:textId="7DE44780" w:rsidR="0096087B" w:rsidRDefault="0096087B" w:rsidP="0096087B">
      <w:pPr>
        <w:ind w:right="-6" w:firstLine="567"/>
        <w:jc w:val="both"/>
        <w:rPr>
          <w:b/>
        </w:rPr>
      </w:pPr>
    </w:p>
    <w:p w14:paraId="607F800E" w14:textId="227C52C5" w:rsidR="0096087B" w:rsidRPr="00A50A6A" w:rsidRDefault="0096087B" w:rsidP="0096087B">
      <w:pPr>
        <w:ind w:right="-6" w:firstLine="567"/>
        <w:jc w:val="both"/>
        <w:rPr>
          <w:b/>
        </w:rPr>
      </w:pPr>
      <w:r w:rsidRPr="00A50A6A">
        <w:rPr>
          <w:bCs/>
        </w:rPr>
        <w:t>Вопрос 9</w:t>
      </w:r>
      <w:r w:rsidRPr="00A50A6A">
        <w:rPr>
          <w:b/>
        </w:rPr>
        <w:t xml:space="preserve"> «</w:t>
      </w:r>
      <w:r w:rsidR="00AA0228" w:rsidRPr="00A50A6A">
        <w:rPr>
          <w:b/>
        </w:rPr>
        <w:t>Об установлении платы за технологическое присоединение к сетям газораспределения ООО «Газпром газораспределение Томск» газоиспользующего оборудования ИП Гулиев Энвер Бурханаддин Оглы в пределах границ принадлежащего ему земельного участка с кадастровым номером 42:04:0349002:2696, расположенного по адресу: Кемеровская область-Кузбасс, Кемеровский городской округ, ул. Марковцева, земельный участок 25 по  индивидуальному проекту».</w:t>
      </w:r>
    </w:p>
    <w:p w14:paraId="122D85D6" w14:textId="58E8627F" w:rsidR="0096087B" w:rsidRPr="00A50A6A" w:rsidRDefault="0096087B" w:rsidP="0096087B">
      <w:pPr>
        <w:ind w:right="-6" w:firstLine="567"/>
        <w:jc w:val="both"/>
        <w:rPr>
          <w:b/>
        </w:rPr>
      </w:pPr>
    </w:p>
    <w:p w14:paraId="33C9BE2F" w14:textId="71478C7B" w:rsidR="0096087B" w:rsidRPr="00A50A6A" w:rsidRDefault="0096087B" w:rsidP="00A50A6A">
      <w:pPr>
        <w:tabs>
          <w:tab w:val="left" w:pos="9214"/>
        </w:tabs>
        <w:autoSpaceDE w:val="0"/>
        <w:autoSpaceDN w:val="0"/>
        <w:adjustRightInd w:val="0"/>
        <w:ind w:right="-2" w:firstLine="709"/>
        <w:jc w:val="both"/>
        <w:rPr>
          <w:bCs/>
        </w:rPr>
      </w:pPr>
      <w:r w:rsidRPr="00E05201">
        <w:rPr>
          <w:kern w:val="32"/>
        </w:rPr>
        <w:t xml:space="preserve">Докладчик </w:t>
      </w:r>
      <w:r w:rsidR="00702588" w:rsidRPr="00702588">
        <w:rPr>
          <w:b/>
          <w:bCs/>
          <w:kern w:val="32"/>
        </w:rPr>
        <w:t>Овчинников А.Г.</w:t>
      </w:r>
      <w:r w:rsidR="007C5120">
        <w:rPr>
          <w:b/>
        </w:rPr>
        <w:t xml:space="preserve"> </w:t>
      </w:r>
      <w:bookmarkStart w:id="3" w:name="_Hlk115104642"/>
      <w:r w:rsidR="007C5120" w:rsidRPr="009343A7">
        <w:rPr>
          <w:bCs/>
        </w:rPr>
        <w:t>согласно экспертному заключению (приложение №</w:t>
      </w:r>
      <w:r w:rsidR="007C5120">
        <w:rPr>
          <w:bCs/>
        </w:rPr>
        <w:t xml:space="preserve"> 1</w:t>
      </w:r>
      <w:r w:rsidR="00A50A6A">
        <w:rPr>
          <w:bCs/>
        </w:rPr>
        <w:t xml:space="preserve">7 </w:t>
      </w:r>
      <w:r w:rsidR="007C5120" w:rsidRPr="009343A7">
        <w:rPr>
          <w:bCs/>
        </w:rPr>
        <w:t>к настоящему протоколу</w:t>
      </w:r>
      <w:bookmarkEnd w:id="3"/>
      <w:r w:rsidR="007C5120" w:rsidRPr="009343A7">
        <w:rPr>
          <w:bCs/>
        </w:rPr>
        <w:t xml:space="preserve">) </w:t>
      </w:r>
      <w:r w:rsidR="007C5120" w:rsidRPr="00437552">
        <w:rPr>
          <w:bCs/>
        </w:rPr>
        <w:t xml:space="preserve">предлагает </w:t>
      </w:r>
      <w:r w:rsidR="007C5120" w:rsidRPr="008E7712">
        <w:rPr>
          <w:bCs/>
        </w:rPr>
        <w:t xml:space="preserve">установить плату </w:t>
      </w:r>
      <w:r w:rsidR="007C5120" w:rsidRPr="00A50A6A">
        <w:rPr>
          <w:bCs/>
        </w:rPr>
        <w:t>за технологическое присоединение к сетям газораспределения ООО «Газпром газораспределение Томск»,</w:t>
      </w:r>
      <w:r w:rsidR="007C5120" w:rsidRPr="00A50A6A">
        <w:rPr>
          <w:bCs/>
        </w:rPr>
        <w:br/>
        <w:t>ИНН 7017203428, газоиспользующего оборудования ИП Гулиев Энвер Бурханаддин Оглы в пределах границ принадлежащего ему земельного участка с кадастровым номером 42:04:0349002:2696, расположенного по адресу: Кемеровская область - Кузбасс, Кемеровский городской округ, ул. Марковцева, земельный участок 25 по индивидуальному проекту в размере 4 382 670 рублей (без учёта НДС, с учетом налога на прибыль).</w:t>
      </w:r>
    </w:p>
    <w:p w14:paraId="5E098D22" w14:textId="763949C8" w:rsidR="0096087B" w:rsidRDefault="0096087B" w:rsidP="00A50A6A">
      <w:pPr>
        <w:ind w:right="-2" w:firstLine="567"/>
        <w:jc w:val="both"/>
        <w:rPr>
          <w:bCs/>
        </w:rPr>
      </w:pPr>
    </w:p>
    <w:p w14:paraId="0ED08162" w14:textId="55B56F6E" w:rsidR="00A50A6A" w:rsidRDefault="00A50A6A" w:rsidP="00A50A6A">
      <w:pPr>
        <w:ind w:right="-2" w:firstLine="567"/>
        <w:jc w:val="both"/>
        <w:rPr>
          <w:bCs/>
        </w:rPr>
      </w:pPr>
      <w:r>
        <w:rPr>
          <w:bCs/>
        </w:rPr>
        <w:t xml:space="preserve">В деле имеется письменное обращение от 21.09.2022 № 2121 за подписью </w:t>
      </w:r>
      <w:r w:rsidR="00AB0E8A">
        <w:rPr>
          <w:bCs/>
        </w:rPr>
        <w:t xml:space="preserve">директора филиала в Кемеровской области </w:t>
      </w:r>
      <w:r w:rsidR="003D5C2F" w:rsidRPr="00A50A6A">
        <w:rPr>
          <w:bCs/>
        </w:rPr>
        <w:t>ООО «Газпром газораспределение Томск»</w:t>
      </w:r>
      <w:r w:rsidR="003D5C2F">
        <w:rPr>
          <w:bCs/>
        </w:rPr>
        <w:t xml:space="preserve"> Е.М. Быкова с просьбой рассмотреть в</w:t>
      </w:r>
      <w:r w:rsidR="00AB0E8A">
        <w:rPr>
          <w:bCs/>
        </w:rPr>
        <w:t>опрос без участия представителей общества. Предложений и замечаний к проектам постановлений нет.</w:t>
      </w:r>
    </w:p>
    <w:p w14:paraId="385465D3" w14:textId="77777777" w:rsidR="00AB0E8A" w:rsidRDefault="00AB0E8A" w:rsidP="00A50A6A">
      <w:pPr>
        <w:ind w:right="-2" w:firstLine="567"/>
        <w:jc w:val="both"/>
        <w:rPr>
          <w:bCs/>
        </w:rPr>
      </w:pPr>
    </w:p>
    <w:p w14:paraId="0020D792" w14:textId="77777777" w:rsidR="00DD6D72" w:rsidRPr="00D00103" w:rsidRDefault="00DD6D72" w:rsidP="00DD6D72">
      <w:pPr>
        <w:ind w:firstLine="567"/>
        <w:jc w:val="both"/>
        <w:rPr>
          <w:lang w:eastAsia="en-US"/>
        </w:rPr>
      </w:pPr>
      <w:r w:rsidRPr="00E05201">
        <w:rPr>
          <w:szCs w:val="20"/>
        </w:rPr>
        <w:t>Рассмотрев представленные</w:t>
      </w:r>
      <w:r w:rsidRPr="00D00103">
        <w:rPr>
          <w:bCs/>
          <w:szCs w:val="20"/>
        </w:rPr>
        <w:t xml:space="preserve"> материалы, правление Региональной энергетической комиссии Кузбасса </w:t>
      </w:r>
    </w:p>
    <w:p w14:paraId="06FABA9C" w14:textId="77777777" w:rsidR="00DD6D72" w:rsidRPr="00D00103" w:rsidRDefault="00DD6D72" w:rsidP="00DD6D72">
      <w:pPr>
        <w:ind w:right="-6" w:firstLine="567"/>
        <w:jc w:val="both"/>
        <w:rPr>
          <w:b/>
          <w:szCs w:val="20"/>
        </w:rPr>
      </w:pPr>
    </w:p>
    <w:p w14:paraId="5BD5997C" w14:textId="77777777" w:rsidR="00DD6D72" w:rsidRDefault="00DD6D72" w:rsidP="00DD6D72">
      <w:pPr>
        <w:ind w:right="-6" w:firstLine="567"/>
        <w:jc w:val="both"/>
        <w:rPr>
          <w:b/>
          <w:szCs w:val="20"/>
        </w:rPr>
      </w:pPr>
      <w:r w:rsidRPr="00D00103">
        <w:rPr>
          <w:b/>
          <w:szCs w:val="20"/>
        </w:rPr>
        <w:t>ПОСТАНОВИЛО:</w:t>
      </w:r>
    </w:p>
    <w:p w14:paraId="2C6E15B6" w14:textId="3347F50A" w:rsidR="00DD6D72" w:rsidRDefault="00DD6D72" w:rsidP="00DD6D72">
      <w:pPr>
        <w:ind w:right="-6" w:firstLine="567"/>
        <w:jc w:val="both"/>
        <w:rPr>
          <w:b/>
          <w:szCs w:val="20"/>
        </w:rPr>
      </w:pPr>
    </w:p>
    <w:p w14:paraId="6A90523A" w14:textId="2275EE84" w:rsidR="00690D65" w:rsidRPr="00690D65" w:rsidRDefault="00690D65" w:rsidP="00DD6D72">
      <w:pPr>
        <w:ind w:right="-6" w:firstLine="567"/>
        <w:jc w:val="both"/>
        <w:rPr>
          <w:bCs/>
          <w:szCs w:val="20"/>
        </w:rPr>
      </w:pPr>
      <w:r w:rsidRPr="00690D65">
        <w:rPr>
          <w:bCs/>
          <w:szCs w:val="20"/>
        </w:rPr>
        <w:t>Согласиться с предложением докладчика.</w:t>
      </w:r>
    </w:p>
    <w:p w14:paraId="214C13D3" w14:textId="77777777" w:rsidR="00690D65" w:rsidRDefault="00690D65" w:rsidP="00DD6D72">
      <w:pPr>
        <w:ind w:right="-6" w:firstLine="567"/>
        <w:jc w:val="both"/>
        <w:rPr>
          <w:b/>
          <w:szCs w:val="20"/>
        </w:rPr>
      </w:pPr>
    </w:p>
    <w:p w14:paraId="1643B259" w14:textId="77777777" w:rsidR="00DD6D72" w:rsidRDefault="00DD6D72" w:rsidP="00DD6D72">
      <w:pPr>
        <w:ind w:right="-6" w:firstLine="567"/>
        <w:jc w:val="both"/>
        <w:rPr>
          <w:b/>
        </w:rPr>
      </w:pPr>
      <w:r w:rsidRPr="0006559B">
        <w:rPr>
          <w:b/>
        </w:rPr>
        <w:t>Голосовали «ЗА» - единогласно.</w:t>
      </w:r>
    </w:p>
    <w:p w14:paraId="19C044EC" w14:textId="3E1DC1E5" w:rsidR="00DD6D72" w:rsidRPr="00A50A6A" w:rsidRDefault="00DD6D72" w:rsidP="0096087B">
      <w:pPr>
        <w:ind w:right="-6" w:firstLine="567"/>
        <w:jc w:val="both"/>
        <w:rPr>
          <w:bCs/>
          <w:color w:val="FF0000"/>
        </w:rPr>
      </w:pPr>
    </w:p>
    <w:p w14:paraId="61BC8DC8" w14:textId="0CBD32E3" w:rsidR="00DD6D72" w:rsidRPr="00FA43AC" w:rsidRDefault="00DD6D72" w:rsidP="00DD6D72">
      <w:pPr>
        <w:ind w:right="-6" w:firstLine="567"/>
        <w:jc w:val="both"/>
        <w:rPr>
          <w:b/>
        </w:rPr>
      </w:pPr>
      <w:r w:rsidRPr="00FA43AC">
        <w:rPr>
          <w:bCs/>
        </w:rPr>
        <w:t>Вопрос 10</w:t>
      </w:r>
      <w:r w:rsidRPr="00FA43AC">
        <w:rPr>
          <w:b/>
        </w:rPr>
        <w:t xml:space="preserve"> «</w:t>
      </w:r>
      <w:r w:rsidR="00AA0228" w:rsidRPr="00FA43AC">
        <w:rPr>
          <w:b/>
        </w:rPr>
        <w:t>Об определении фактических значений показателей надежности и качества услуг по транспортировке газа по газораспределительным сетям ООО «Газпром газораспределение Томск» на территории Кемеровской области-Кузбасса за 2021 год».</w:t>
      </w:r>
    </w:p>
    <w:p w14:paraId="2858EF00" w14:textId="2783AB1A" w:rsidR="00DD6D72" w:rsidRPr="00FA43AC" w:rsidRDefault="00DD6D72" w:rsidP="00FA43AC">
      <w:pPr>
        <w:ind w:right="-6" w:firstLine="567"/>
        <w:jc w:val="both"/>
      </w:pPr>
      <w:r w:rsidRPr="00DD6D72">
        <w:rPr>
          <w:bCs/>
        </w:rPr>
        <w:t>Докладчик</w:t>
      </w:r>
      <w:r>
        <w:rPr>
          <w:b/>
        </w:rPr>
        <w:t xml:space="preserve"> </w:t>
      </w:r>
      <w:r w:rsidR="00477197" w:rsidRPr="00702588">
        <w:rPr>
          <w:b/>
          <w:bCs/>
          <w:kern w:val="32"/>
        </w:rPr>
        <w:t>Овчинников А.Г.</w:t>
      </w:r>
      <w:r w:rsidR="00115876" w:rsidRPr="00115876">
        <w:t xml:space="preserve"> </w:t>
      </w:r>
      <w:r w:rsidR="00C30A26" w:rsidRPr="009343A7">
        <w:rPr>
          <w:bCs/>
        </w:rPr>
        <w:t>согласно экспертному заключению (приложение №</w:t>
      </w:r>
      <w:r w:rsidR="00C30A26">
        <w:rPr>
          <w:bCs/>
        </w:rPr>
        <w:t xml:space="preserve"> 1</w:t>
      </w:r>
      <w:r w:rsidR="00AB0E8A">
        <w:rPr>
          <w:bCs/>
        </w:rPr>
        <w:t>8</w:t>
      </w:r>
      <w:r w:rsidR="00C30A26" w:rsidRPr="009343A7">
        <w:rPr>
          <w:bCs/>
        </w:rPr>
        <w:t xml:space="preserve"> к настоящему протоколу</w:t>
      </w:r>
      <w:r w:rsidR="00C30A26">
        <w:rPr>
          <w:bCs/>
        </w:rPr>
        <w:t>)</w:t>
      </w:r>
      <w:r w:rsidR="00FA43AC">
        <w:rPr>
          <w:bCs/>
        </w:rPr>
        <w:t xml:space="preserve"> предлагает о</w:t>
      </w:r>
      <w:r w:rsidR="00115876">
        <w:t>пределить фактические значения показателей надежности и качества услуг по транспортировке газа по газораспределительным сетям ООО «Газпром газораспределение Томск» на территории Кемеровской области – Кузбасса за 2021 год</w:t>
      </w:r>
      <w:r w:rsidR="002576F7">
        <w:t>, согласно приложению № 19 к настоящему протоколу.</w:t>
      </w:r>
    </w:p>
    <w:p w14:paraId="5A4C2CB5" w14:textId="5DCBCDEF" w:rsidR="006B330D" w:rsidRDefault="006B330D" w:rsidP="006B330D">
      <w:pPr>
        <w:ind w:right="-6" w:firstLine="567"/>
        <w:jc w:val="both"/>
        <w:rPr>
          <w:bCs/>
        </w:rPr>
      </w:pPr>
    </w:p>
    <w:p w14:paraId="42C08A30" w14:textId="77777777" w:rsidR="00D722BF" w:rsidRDefault="00D722BF" w:rsidP="00D722BF">
      <w:pPr>
        <w:ind w:right="-2" w:firstLine="567"/>
        <w:jc w:val="both"/>
        <w:rPr>
          <w:bCs/>
        </w:rPr>
      </w:pPr>
      <w:r>
        <w:rPr>
          <w:bCs/>
        </w:rPr>
        <w:t xml:space="preserve">В деле имеется письменное обращение от 21.09.2022 № 2121 за подписью директора филиала в Кемеровской области </w:t>
      </w:r>
      <w:r w:rsidRPr="00A50A6A">
        <w:rPr>
          <w:bCs/>
        </w:rPr>
        <w:t>ООО «Газпром газораспределение Томск»</w:t>
      </w:r>
      <w:r>
        <w:rPr>
          <w:bCs/>
        </w:rPr>
        <w:t xml:space="preserve"> Е.М. Быкова с просьбой рассмотреть вопрос без участия представителей общества. Предложений и замечаний к проектам постановлений нет.</w:t>
      </w:r>
    </w:p>
    <w:p w14:paraId="6EA81F2A" w14:textId="77777777" w:rsidR="00D722BF" w:rsidRDefault="00D722BF" w:rsidP="006B330D">
      <w:pPr>
        <w:ind w:right="-6" w:firstLine="567"/>
        <w:jc w:val="both"/>
        <w:rPr>
          <w:bCs/>
        </w:rPr>
      </w:pPr>
    </w:p>
    <w:p w14:paraId="1A7CC192" w14:textId="77777777" w:rsidR="00DD6D72" w:rsidRPr="00D00103" w:rsidRDefault="00DD6D72" w:rsidP="00DD6D72">
      <w:pPr>
        <w:ind w:firstLine="567"/>
        <w:jc w:val="both"/>
        <w:rPr>
          <w:lang w:eastAsia="en-US"/>
        </w:rPr>
      </w:pPr>
      <w:r w:rsidRPr="00E05201">
        <w:rPr>
          <w:szCs w:val="20"/>
        </w:rPr>
        <w:t>Рассмотрев представленные</w:t>
      </w:r>
      <w:r w:rsidRPr="00D00103">
        <w:rPr>
          <w:bCs/>
          <w:szCs w:val="20"/>
        </w:rPr>
        <w:t xml:space="preserve"> материалы, правление Региональной энергетической комиссии Кузбасса </w:t>
      </w:r>
    </w:p>
    <w:p w14:paraId="3F1AC36C" w14:textId="77777777" w:rsidR="00DD6D72" w:rsidRPr="00D00103" w:rsidRDefault="00DD6D72" w:rsidP="00DD6D72">
      <w:pPr>
        <w:ind w:right="-6" w:firstLine="567"/>
        <w:jc w:val="both"/>
        <w:rPr>
          <w:b/>
          <w:szCs w:val="20"/>
        </w:rPr>
      </w:pPr>
    </w:p>
    <w:p w14:paraId="00C7E7B8" w14:textId="77777777" w:rsidR="00DD6D72" w:rsidRDefault="00DD6D72" w:rsidP="00DD6D72">
      <w:pPr>
        <w:ind w:right="-6" w:firstLine="567"/>
        <w:jc w:val="both"/>
        <w:rPr>
          <w:b/>
          <w:szCs w:val="20"/>
        </w:rPr>
      </w:pPr>
      <w:r w:rsidRPr="00D00103">
        <w:rPr>
          <w:b/>
          <w:szCs w:val="20"/>
        </w:rPr>
        <w:t>ПОСТАНОВИЛО:</w:t>
      </w:r>
    </w:p>
    <w:p w14:paraId="10113D63" w14:textId="1E18337B" w:rsidR="00DD6D72" w:rsidRDefault="00DD6D72" w:rsidP="00DD6D72">
      <w:pPr>
        <w:ind w:right="-6" w:firstLine="567"/>
        <w:jc w:val="both"/>
        <w:rPr>
          <w:b/>
          <w:szCs w:val="20"/>
        </w:rPr>
      </w:pPr>
    </w:p>
    <w:p w14:paraId="1FA260BE" w14:textId="77777777" w:rsidR="00690D65" w:rsidRPr="00690D65" w:rsidRDefault="00690D65" w:rsidP="00690D65">
      <w:pPr>
        <w:ind w:right="-6" w:firstLine="567"/>
        <w:jc w:val="both"/>
        <w:rPr>
          <w:bCs/>
          <w:szCs w:val="20"/>
        </w:rPr>
      </w:pPr>
      <w:r w:rsidRPr="00690D65">
        <w:rPr>
          <w:bCs/>
          <w:szCs w:val="20"/>
        </w:rPr>
        <w:t>Согласиться с предложением докладчика.</w:t>
      </w:r>
    </w:p>
    <w:p w14:paraId="217BA62A" w14:textId="77777777" w:rsidR="00690D65" w:rsidRDefault="00690D65" w:rsidP="00DD6D72">
      <w:pPr>
        <w:ind w:right="-6" w:firstLine="567"/>
        <w:jc w:val="both"/>
        <w:rPr>
          <w:b/>
          <w:szCs w:val="20"/>
        </w:rPr>
      </w:pPr>
    </w:p>
    <w:p w14:paraId="383F1002" w14:textId="77777777" w:rsidR="004C1981" w:rsidRDefault="00DD6D72" w:rsidP="004C1981">
      <w:pPr>
        <w:ind w:right="-6" w:firstLine="567"/>
        <w:jc w:val="both"/>
        <w:rPr>
          <w:b/>
        </w:rPr>
      </w:pPr>
      <w:r w:rsidRPr="0006559B">
        <w:rPr>
          <w:b/>
        </w:rPr>
        <w:t>Голосовали «ЗА» - единогласно.</w:t>
      </w:r>
    </w:p>
    <w:p w14:paraId="08FE0014" w14:textId="77777777" w:rsidR="004C1981" w:rsidRDefault="004C1981" w:rsidP="004C1981">
      <w:pPr>
        <w:ind w:right="-6" w:firstLine="567"/>
        <w:jc w:val="both"/>
        <w:rPr>
          <w:b/>
        </w:rPr>
      </w:pPr>
    </w:p>
    <w:p w14:paraId="74BE3E1E" w14:textId="1204DC29" w:rsidR="006B330D" w:rsidRPr="008F5261" w:rsidRDefault="006B330D" w:rsidP="004C1981">
      <w:pPr>
        <w:ind w:right="-6" w:firstLine="567"/>
        <w:jc w:val="both"/>
        <w:rPr>
          <w:bCs/>
        </w:rPr>
      </w:pPr>
      <w:r w:rsidRPr="008F5261">
        <w:rPr>
          <w:bCs/>
        </w:rPr>
        <w:t>Вопрос 11</w:t>
      </w:r>
      <w:r w:rsidRPr="008F5261">
        <w:rPr>
          <w:b/>
        </w:rPr>
        <w:t xml:space="preserve"> «</w:t>
      </w:r>
      <w:r w:rsidR="009278EF" w:rsidRPr="008F5261">
        <w:rPr>
          <w:b/>
        </w:rPr>
        <w:t>Об установлении ОАО «Мариинскмежрайгаз» розничной цены на сжиженный газ, реализуемый населению для бытовых нужд на 2023 год».</w:t>
      </w:r>
    </w:p>
    <w:p w14:paraId="57E316BF" w14:textId="3DEC846A" w:rsidR="004C1981" w:rsidRPr="008F5261" w:rsidRDefault="004C1981" w:rsidP="004C1981">
      <w:pPr>
        <w:ind w:right="-6" w:firstLine="567"/>
        <w:jc w:val="both"/>
        <w:rPr>
          <w:bCs/>
        </w:rPr>
      </w:pPr>
    </w:p>
    <w:p w14:paraId="0C8C614A" w14:textId="77777777" w:rsidR="001E2532" w:rsidRDefault="002F68E6" w:rsidP="001E2532">
      <w:pPr>
        <w:ind w:right="-6" w:firstLine="567"/>
        <w:jc w:val="both"/>
      </w:pPr>
      <w:r w:rsidRPr="00DD6D72">
        <w:rPr>
          <w:bCs/>
        </w:rPr>
        <w:t>Докладчик</w:t>
      </w:r>
      <w:r>
        <w:rPr>
          <w:b/>
        </w:rPr>
        <w:t xml:space="preserve"> </w:t>
      </w:r>
      <w:r w:rsidR="00477197">
        <w:rPr>
          <w:b/>
        </w:rPr>
        <w:t>Братышкина Е.В.</w:t>
      </w:r>
      <w:r w:rsidR="002E15D0" w:rsidRPr="00115876">
        <w:t xml:space="preserve"> </w:t>
      </w:r>
      <w:r w:rsidR="002E15D0" w:rsidRPr="009343A7">
        <w:rPr>
          <w:bCs/>
        </w:rPr>
        <w:t>согласно экспертному заключению (приложение №</w:t>
      </w:r>
      <w:r w:rsidR="002E15D0">
        <w:rPr>
          <w:bCs/>
        </w:rPr>
        <w:t xml:space="preserve"> </w:t>
      </w:r>
      <w:r w:rsidR="008F5261">
        <w:rPr>
          <w:bCs/>
        </w:rPr>
        <w:t>20</w:t>
      </w:r>
      <w:r w:rsidR="002E15D0" w:rsidRPr="009343A7">
        <w:rPr>
          <w:bCs/>
        </w:rPr>
        <w:t xml:space="preserve"> к настоящему протоколу</w:t>
      </w:r>
      <w:r w:rsidR="002E15D0">
        <w:rPr>
          <w:bCs/>
        </w:rPr>
        <w:t>)</w:t>
      </w:r>
      <w:r w:rsidR="008F5261">
        <w:rPr>
          <w:bCs/>
        </w:rPr>
        <w:t xml:space="preserve"> предлагает у</w:t>
      </w:r>
      <w:r w:rsidR="002E15D0" w:rsidRPr="002E15D0">
        <w:rPr>
          <w:bCs/>
          <w:color w:val="000000"/>
          <w:kern w:val="32"/>
        </w:rPr>
        <w:t xml:space="preserve">становить </w:t>
      </w:r>
      <w:r w:rsidR="002E15D0" w:rsidRPr="002E15D0">
        <w:rPr>
          <w:bCs/>
          <w:color w:val="000000"/>
          <w:kern w:val="32"/>
          <w:lang w:val="x-none"/>
        </w:rPr>
        <w:t>О</w:t>
      </w:r>
      <w:r w:rsidR="002E15D0" w:rsidRPr="002E15D0">
        <w:rPr>
          <w:bCs/>
          <w:color w:val="000000"/>
          <w:kern w:val="32"/>
        </w:rPr>
        <w:t>А</w:t>
      </w:r>
      <w:r w:rsidR="002E15D0" w:rsidRPr="002E15D0">
        <w:rPr>
          <w:bCs/>
          <w:color w:val="000000"/>
          <w:kern w:val="32"/>
          <w:lang w:val="x-none"/>
        </w:rPr>
        <w:t>О «</w:t>
      </w:r>
      <w:r w:rsidR="002E15D0" w:rsidRPr="002E15D0">
        <w:rPr>
          <w:bCs/>
          <w:color w:val="000000"/>
          <w:kern w:val="32"/>
        </w:rPr>
        <w:t>Мариинскмежрайгаз</w:t>
      </w:r>
      <w:r w:rsidR="002E15D0" w:rsidRPr="002E15D0">
        <w:rPr>
          <w:bCs/>
          <w:color w:val="000000"/>
          <w:kern w:val="32"/>
          <w:lang w:val="x-none"/>
        </w:rPr>
        <w:t>», ИНН 4213001006, розничн</w:t>
      </w:r>
      <w:r w:rsidR="002E15D0" w:rsidRPr="002E15D0">
        <w:rPr>
          <w:bCs/>
          <w:color w:val="000000"/>
          <w:kern w:val="32"/>
        </w:rPr>
        <w:t>ую</w:t>
      </w:r>
      <w:r w:rsidR="002E15D0" w:rsidRPr="002E15D0">
        <w:rPr>
          <w:bCs/>
          <w:color w:val="000000"/>
          <w:kern w:val="32"/>
          <w:lang w:val="x-none"/>
        </w:rPr>
        <w:t xml:space="preserve"> цен</w:t>
      </w:r>
      <w:r w:rsidR="002E15D0" w:rsidRPr="002E15D0">
        <w:rPr>
          <w:bCs/>
          <w:color w:val="000000"/>
          <w:kern w:val="32"/>
        </w:rPr>
        <w:t>у</w:t>
      </w:r>
      <w:r w:rsidR="002E15D0" w:rsidRPr="002E15D0">
        <w:rPr>
          <w:bCs/>
          <w:color w:val="000000"/>
          <w:kern w:val="32"/>
          <w:lang w:val="x-none"/>
        </w:rPr>
        <w:t xml:space="preserve"> на сжиженный газ, реализуемый населению для бытовых нужд</w:t>
      </w:r>
      <w:r w:rsidR="002E15D0" w:rsidRPr="002E15D0">
        <w:rPr>
          <w:bCs/>
          <w:color w:val="000000"/>
          <w:kern w:val="32"/>
        </w:rPr>
        <w:t xml:space="preserve"> в Мариинском муниципальном округе, на период с 01.01.2023 по 31.12.2023</w:t>
      </w:r>
      <w:r w:rsidR="002E15D0" w:rsidRPr="002E15D0">
        <w:rPr>
          <w:b/>
          <w:bCs/>
          <w:color w:val="000000"/>
          <w:kern w:val="32"/>
        </w:rPr>
        <w:t xml:space="preserve"> </w:t>
      </w:r>
      <w:r w:rsidR="002E15D0" w:rsidRPr="002E15D0">
        <w:rPr>
          <w:bCs/>
          <w:color w:val="000000"/>
          <w:kern w:val="32"/>
        </w:rPr>
        <w:t>в размере 104,16 руб./кг (НДС не облагается).</w:t>
      </w:r>
    </w:p>
    <w:p w14:paraId="566DD328" w14:textId="77777777" w:rsidR="001E2532" w:rsidRDefault="001E2532" w:rsidP="001E2532">
      <w:pPr>
        <w:ind w:right="-6" w:firstLine="567"/>
        <w:jc w:val="both"/>
      </w:pPr>
    </w:p>
    <w:p w14:paraId="3F2C9728" w14:textId="4D8B59FB" w:rsidR="00303C51" w:rsidRDefault="00D722BF" w:rsidP="001E2532">
      <w:pPr>
        <w:ind w:right="-6" w:firstLine="567"/>
        <w:jc w:val="both"/>
        <w:rPr>
          <w:bCs/>
          <w:color w:val="000000"/>
          <w:kern w:val="32"/>
        </w:rPr>
      </w:pPr>
      <w:r>
        <w:rPr>
          <w:bCs/>
        </w:rPr>
        <w:t xml:space="preserve">В деле имеется письменное обращение от </w:t>
      </w:r>
      <w:r w:rsidR="001E2532">
        <w:rPr>
          <w:bCs/>
        </w:rPr>
        <w:t xml:space="preserve">22.09.2022 № 20 за подписью генерального директора </w:t>
      </w:r>
      <w:r w:rsidR="001E2532" w:rsidRPr="002E15D0">
        <w:rPr>
          <w:bCs/>
          <w:color w:val="000000"/>
          <w:kern w:val="32"/>
          <w:lang w:val="x-none"/>
        </w:rPr>
        <w:t>О</w:t>
      </w:r>
      <w:r w:rsidR="001E2532" w:rsidRPr="002E15D0">
        <w:rPr>
          <w:bCs/>
          <w:color w:val="000000"/>
          <w:kern w:val="32"/>
        </w:rPr>
        <w:t>А</w:t>
      </w:r>
      <w:r w:rsidR="001E2532" w:rsidRPr="002E15D0">
        <w:rPr>
          <w:bCs/>
          <w:color w:val="000000"/>
          <w:kern w:val="32"/>
          <w:lang w:val="x-none"/>
        </w:rPr>
        <w:t>О «</w:t>
      </w:r>
      <w:r w:rsidR="001E2532" w:rsidRPr="002E15D0">
        <w:rPr>
          <w:bCs/>
          <w:color w:val="000000"/>
          <w:kern w:val="32"/>
        </w:rPr>
        <w:t>Мариинскмежрайгаз</w:t>
      </w:r>
      <w:r w:rsidR="001E2532" w:rsidRPr="002E15D0">
        <w:rPr>
          <w:bCs/>
          <w:color w:val="000000"/>
          <w:kern w:val="32"/>
          <w:lang w:val="x-none"/>
        </w:rPr>
        <w:t>»</w:t>
      </w:r>
      <w:r w:rsidR="001E2532">
        <w:rPr>
          <w:bCs/>
          <w:color w:val="000000"/>
          <w:kern w:val="32"/>
        </w:rPr>
        <w:t xml:space="preserve"> А.П. Алабина с просьбой рассмотреть вопрос без участия представителей общества. С уровнем </w:t>
      </w:r>
      <w:r w:rsidR="001E2532" w:rsidRPr="002E15D0">
        <w:rPr>
          <w:bCs/>
          <w:color w:val="000000"/>
          <w:kern w:val="32"/>
          <w:lang w:val="x-none"/>
        </w:rPr>
        <w:t>цен</w:t>
      </w:r>
      <w:r w:rsidR="001E2532">
        <w:rPr>
          <w:bCs/>
          <w:color w:val="000000"/>
          <w:kern w:val="32"/>
        </w:rPr>
        <w:t>ы</w:t>
      </w:r>
      <w:r w:rsidR="001E2532" w:rsidRPr="002E15D0">
        <w:rPr>
          <w:bCs/>
          <w:color w:val="000000"/>
          <w:kern w:val="32"/>
          <w:lang w:val="x-none"/>
        </w:rPr>
        <w:t xml:space="preserve"> на сжиженный газ</w:t>
      </w:r>
      <w:r w:rsidR="001E2532">
        <w:rPr>
          <w:bCs/>
          <w:color w:val="000000"/>
          <w:kern w:val="32"/>
        </w:rPr>
        <w:t xml:space="preserve"> ознакомлены и согласны.</w:t>
      </w:r>
    </w:p>
    <w:p w14:paraId="7607CD5E" w14:textId="77777777" w:rsidR="001E2532" w:rsidRPr="001E2532" w:rsidRDefault="001E2532" w:rsidP="001E2532">
      <w:pPr>
        <w:ind w:right="-6" w:firstLine="567"/>
        <w:jc w:val="both"/>
      </w:pPr>
    </w:p>
    <w:p w14:paraId="61A5F250" w14:textId="77777777" w:rsidR="00690D65" w:rsidRPr="00D00103" w:rsidRDefault="00690D65" w:rsidP="00690D65">
      <w:pPr>
        <w:ind w:firstLine="567"/>
        <w:jc w:val="both"/>
        <w:rPr>
          <w:lang w:eastAsia="en-US"/>
        </w:rPr>
      </w:pPr>
      <w:r w:rsidRPr="00E05201">
        <w:rPr>
          <w:szCs w:val="20"/>
        </w:rPr>
        <w:t>Рассмотрев представленные</w:t>
      </w:r>
      <w:r w:rsidRPr="00D00103">
        <w:rPr>
          <w:bCs/>
          <w:szCs w:val="20"/>
        </w:rPr>
        <w:t xml:space="preserve"> материалы, правление Региональной энергетической комиссии Кузбасса </w:t>
      </w:r>
    </w:p>
    <w:p w14:paraId="364DCCBE" w14:textId="77777777" w:rsidR="00690D65" w:rsidRPr="00D00103" w:rsidRDefault="00690D65" w:rsidP="00690D65">
      <w:pPr>
        <w:ind w:right="-6" w:firstLine="567"/>
        <w:jc w:val="both"/>
        <w:rPr>
          <w:b/>
          <w:szCs w:val="20"/>
        </w:rPr>
      </w:pPr>
    </w:p>
    <w:p w14:paraId="61B45B28" w14:textId="77777777" w:rsidR="00690D65" w:rsidRDefault="00690D65" w:rsidP="00690D65">
      <w:pPr>
        <w:ind w:right="-6" w:firstLine="567"/>
        <w:jc w:val="both"/>
        <w:rPr>
          <w:b/>
          <w:szCs w:val="20"/>
        </w:rPr>
      </w:pPr>
      <w:r w:rsidRPr="00D00103">
        <w:rPr>
          <w:b/>
          <w:szCs w:val="20"/>
        </w:rPr>
        <w:t>ПОСТАНОВИЛО:</w:t>
      </w:r>
    </w:p>
    <w:p w14:paraId="5F19E7F8" w14:textId="77777777" w:rsidR="00690D65" w:rsidRDefault="00690D65" w:rsidP="00690D65">
      <w:pPr>
        <w:ind w:right="-6" w:firstLine="567"/>
        <w:jc w:val="both"/>
        <w:rPr>
          <w:b/>
          <w:szCs w:val="20"/>
        </w:rPr>
      </w:pPr>
    </w:p>
    <w:p w14:paraId="7FE4F825" w14:textId="77777777" w:rsidR="00690D65" w:rsidRPr="00690D65" w:rsidRDefault="00690D65" w:rsidP="00690D65">
      <w:pPr>
        <w:ind w:right="-6" w:firstLine="567"/>
        <w:jc w:val="both"/>
        <w:rPr>
          <w:bCs/>
          <w:szCs w:val="20"/>
        </w:rPr>
      </w:pPr>
      <w:r w:rsidRPr="00690D65">
        <w:rPr>
          <w:bCs/>
          <w:szCs w:val="20"/>
        </w:rPr>
        <w:t>Согласиться с предложением докладчика.</w:t>
      </w:r>
    </w:p>
    <w:p w14:paraId="0E10A898" w14:textId="77777777" w:rsidR="00690D65" w:rsidRDefault="00690D65" w:rsidP="00690D65">
      <w:pPr>
        <w:ind w:right="-6" w:firstLine="567"/>
        <w:jc w:val="both"/>
        <w:rPr>
          <w:b/>
          <w:szCs w:val="20"/>
        </w:rPr>
      </w:pPr>
    </w:p>
    <w:p w14:paraId="30207A27" w14:textId="1FE6A3AA" w:rsidR="00690D65" w:rsidRDefault="00690D65" w:rsidP="00690D65">
      <w:pPr>
        <w:ind w:right="-6" w:firstLine="567"/>
        <w:jc w:val="both"/>
        <w:rPr>
          <w:b/>
        </w:rPr>
      </w:pPr>
      <w:r w:rsidRPr="0006559B">
        <w:rPr>
          <w:b/>
        </w:rPr>
        <w:t>Голосовали «ЗА» - единогласно.</w:t>
      </w:r>
    </w:p>
    <w:p w14:paraId="6E217CA8" w14:textId="15B83950" w:rsidR="009278EF" w:rsidRDefault="009278EF" w:rsidP="00690D65">
      <w:pPr>
        <w:ind w:right="-6" w:firstLine="567"/>
        <w:jc w:val="both"/>
        <w:rPr>
          <w:b/>
        </w:rPr>
      </w:pPr>
    </w:p>
    <w:p w14:paraId="577B6457" w14:textId="25352C77" w:rsidR="009278EF" w:rsidRPr="009278EF" w:rsidRDefault="009278EF" w:rsidP="00690D65">
      <w:pPr>
        <w:ind w:right="-6" w:firstLine="567"/>
        <w:jc w:val="both"/>
        <w:rPr>
          <w:bCs/>
        </w:rPr>
      </w:pPr>
      <w:r w:rsidRPr="009278EF">
        <w:rPr>
          <w:bCs/>
        </w:rPr>
        <w:t>Вопрос 12</w:t>
      </w:r>
      <w:r>
        <w:rPr>
          <w:bCs/>
        </w:rPr>
        <w:t xml:space="preserve"> </w:t>
      </w:r>
      <w:r w:rsidRPr="009278EF">
        <w:rPr>
          <w:b/>
        </w:rPr>
        <w:t>«О внесении изменений в постановление региональной энергетической комиссии Кемеровской области от 30.12.2021 № 969 «Об установлении предельных регулируемых тарифов на регулярные перевозки пассажиров и багажа автомобильным, наземным электрическим транспортом по регулярным маршрутам на территории Кемеровской области-Кузбасса</w:t>
      </w:r>
      <w:r>
        <w:t>».</w:t>
      </w:r>
    </w:p>
    <w:p w14:paraId="2F3D89FA" w14:textId="77777777" w:rsidR="009278EF" w:rsidRDefault="009278EF" w:rsidP="00690D65">
      <w:pPr>
        <w:ind w:right="-6" w:firstLine="567"/>
        <w:jc w:val="both"/>
        <w:rPr>
          <w:b/>
        </w:rPr>
      </w:pPr>
    </w:p>
    <w:p w14:paraId="3774F033" w14:textId="1B8A0DEE" w:rsidR="00A63709" w:rsidRDefault="00F06B22" w:rsidP="008F5261">
      <w:pPr>
        <w:ind w:right="-6" w:firstLine="567"/>
        <w:jc w:val="both"/>
        <w:rPr>
          <w:bCs/>
        </w:rPr>
      </w:pPr>
      <w:r w:rsidRPr="00DD6D72">
        <w:rPr>
          <w:bCs/>
        </w:rPr>
        <w:t>Докладчик</w:t>
      </w:r>
      <w:r>
        <w:rPr>
          <w:b/>
        </w:rPr>
        <w:t xml:space="preserve"> </w:t>
      </w:r>
      <w:r w:rsidR="00477197">
        <w:rPr>
          <w:b/>
        </w:rPr>
        <w:t>Тараскина Т.П.</w:t>
      </w:r>
      <w:r w:rsidR="00A63709" w:rsidRPr="00115876">
        <w:t xml:space="preserve"> </w:t>
      </w:r>
      <w:r w:rsidR="008F5261">
        <w:rPr>
          <w:bCs/>
        </w:rPr>
        <w:t>пояснила:</w:t>
      </w:r>
    </w:p>
    <w:p w14:paraId="1A453210" w14:textId="6B9E580B" w:rsidR="008F5261" w:rsidRDefault="008F5261" w:rsidP="008F5261">
      <w:pPr>
        <w:ind w:right="-6" w:firstLine="567"/>
        <w:jc w:val="both"/>
        <w:rPr>
          <w:bCs/>
        </w:rPr>
      </w:pPr>
    </w:p>
    <w:p w14:paraId="252B97C4" w14:textId="77777777" w:rsidR="008F5261" w:rsidRPr="008F5261" w:rsidRDefault="008F5261" w:rsidP="008F5261">
      <w:pPr>
        <w:autoSpaceDE w:val="0"/>
        <w:autoSpaceDN w:val="0"/>
        <w:adjustRightInd w:val="0"/>
        <w:ind w:firstLine="709"/>
        <w:jc w:val="both"/>
      </w:pPr>
      <w:r w:rsidRPr="008F5261">
        <w:t>На основании обращения АО «Пассажирское автотранспортное предприятие» города Новокузнецка (исх. № 480 от 08.08.2022, вх. от 23.08.2022 № 5184) о проведении ревизии тарифов, применяемых на пригородных маршрутах ОАО «ПАТП №4», было выявлено, что тарифы на маршруты №104 «Новокузнецк-Красулино», №105 «Новокузнецк-Осиновое Плесо», №105к «Новокузнецк-Чистая Грива», №107 «Новокузнецк-Металлург», №108 «Новокузнецк-Степной» рассчитаны путем умножения предельного тарифа на перевозку пассажиров и багажа в автобусе соответствующего типа на расстояние от пункта начала следования пассажира до конечного пункта следования пассажира. Данный принцип тарификации применен на данных маршрутах в связи с большой протяженностью городской черты от начального пункта в направлении конечных пунктов данных маршрутов. Во избежание возникновения противоречий порядка расчета тарифов, примененных на данных маршрутах с порядком расчетов, установленных Постановлением Региональной энергетической комиссии Кузбасса №969 от 30.12.2021г., предлагаем внести данные маршрутов в Приложение к Постановлению, содержащее перечень пригородных маршрутов, тарифицируемых без учета городской черты.</w:t>
      </w:r>
    </w:p>
    <w:p w14:paraId="146A0416" w14:textId="1F1DCB29" w:rsidR="008F5261" w:rsidRPr="008F5261" w:rsidRDefault="008F5261" w:rsidP="008F5261">
      <w:pPr>
        <w:autoSpaceDE w:val="0"/>
        <w:autoSpaceDN w:val="0"/>
        <w:adjustRightInd w:val="0"/>
        <w:ind w:firstLine="709"/>
        <w:jc w:val="both"/>
      </w:pPr>
      <w:r>
        <w:t>Докладчик предлагеат</w:t>
      </w:r>
      <w:r w:rsidRPr="008F5261">
        <w:t xml:space="preserve"> пункт 5 таблицы приложения к постановлению после слов «№ 164 «Новокузнецк – Высокий» дополнить словами следующего содержания: </w:t>
      </w:r>
    </w:p>
    <w:p w14:paraId="422B7737" w14:textId="77777777" w:rsidR="008F5261" w:rsidRPr="008F5261" w:rsidRDefault="008F5261" w:rsidP="008F5261">
      <w:pPr>
        <w:ind w:firstLine="709"/>
        <w:jc w:val="both"/>
      </w:pPr>
      <w:r w:rsidRPr="008F5261">
        <w:t>«№ 104 «Новокузнецк – Красулино»</w:t>
      </w:r>
    </w:p>
    <w:p w14:paraId="18894DCD" w14:textId="77777777" w:rsidR="008F5261" w:rsidRPr="008F5261" w:rsidRDefault="008F5261" w:rsidP="008F5261">
      <w:pPr>
        <w:ind w:firstLine="709"/>
        <w:jc w:val="both"/>
      </w:pPr>
      <w:r w:rsidRPr="008F5261">
        <w:t xml:space="preserve">  № 105 «Новокузнецк – Осиновое Плесо»</w:t>
      </w:r>
    </w:p>
    <w:p w14:paraId="667A7CA0" w14:textId="77777777" w:rsidR="008F5261" w:rsidRPr="008F5261" w:rsidRDefault="008F5261" w:rsidP="008F5261">
      <w:pPr>
        <w:ind w:firstLine="709"/>
        <w:jc w:val="both"/>
      </w:pPr>
      <w:r w:rsidRPr="008F5261">
        <w:t xml:space="preserve">  № 105к «Новокузнецк – Чистая Грива»</w:t>
      </w:r>
    </w:p>
    <w:p w14:paraId="040BE716" w14:textId="77777777" w:rsidR="008F5261" w:rsidRPr="008F5261" w:rsidRDefault="008F5261" w:rsidP="008F5261">
      <w:pPr>
        <w:ind w:firstLine="709"/>
        <w:jc w:val="both"/>
      </w:pPr>
      <w:r w:rsidRPr="008F5261">
        <w:t xml:space="preserve">  № 107 «Новокузнецк – Металлург»</w:t>
      </w:r>
    </w:p>
    <w:p w14:paraId="57ACEC1D" w14:textId="77777777" w:rsidR="008F5261" w:rsidRPr="008F5261" w:rsidRDefault="008F5261" w:rsidP="008F5261">
      <w:pPr>
        <w:ind w:firstLine="709"/>
        <w:jc w:val="both"/>
      </w:pPr>
      <w:r w:rsidRPr="008F5261">
        <w:t xml:space="preserve">  № 108 «Новокузнецк – Степной»</w:t>
      </w:r>
    </w:p>
    <w:p w14:paraId="1FEB0C6C" w14:textId="77777777" w:rsidR="008F5261" w:rsidRDefault="008F5261" w:rsidP="008F5261">
      <w:pPr>
        <w:ind w:firstLine="709"/>
        <w:jc w:val="both"/>
        <w:rPr>
          <w:sz w:val="28"/>
          <w:szCs w:val="28"/>
        </w:rPr>
      </w:pPr>
    </w:p>
    <w:p w14:paraId="12F6EA42" w14:textId="77777777" w:rsidR="00F06B22" w:rsidRPr="00D00103" w:rsidRDefault="00F06B22" w:rsidP="00F06B22">
      <w:pPr>
        <w:ind w:firstLine="567"/>
        <w:jc w:val="both"/>
        <w:rPr>
          <w:lang w:eastAsia="en-US"/>
        </w:rPr>
      </w:pPr>
      <w:r w:rsidRPr="00E05201">
        <w:rPr>
          <w:szCs w:val="20"/>
        </w:rPr>
        <w:t>Рассмотрев представленные</w:t>
      </w:r>
      <w:r w:rsidRPr="00D00103">
        <w:rPr>
          <w:bCs/>
          <w:szCs w:val="20"/>
        </w:rPr>
        <w:t xml:space="preserve"> материалы, правление Региональной энергетической комиссии Кузбасса </w:t>
      </w:r>
    </w:p>
    <w:p w14:paraId="2585AAD6" w14:textId="77777777" w:rsidR="00F06B22" w:rsidRPr="00D00103" w:rsidRDefault="00F06B22" w:rsidP="00F06B22">
      <w:pPr>
        <w:ind w:right="-6" w:firstLine="567"/>
        <w:jc w:val="both"/>
        <w:rPr>
          <w:b/>
          <w:szCs w:val="20"/>
        </w:rPr>
      </w:pPr>
    </w:p>
    <w:p w14:paraId="13F7AAD0" w14:textId="77777777" w:rsidR="00F06B22" w:rsidRDefault="00F06B22" w:rsidP="00F06B22">
      <w:pPr>
        <w:ind w:right="-6" w:firstLine="567"/>
        <w:jc w:val="both"/>
        <w:rPr>
          <w:b/>
          <w:szCs w:val="20"/>
        </w:rPr>
      </w:pPr>
      <w:r w:rsidRPr="00D00103">
        <w:rPr>
          <w:b/>
          <w:szCs w:val="20"/>
        </w:rPr>
        <w:t>ПОСТАНОВИЛО:</w:t>
      </w:r>
    </w:p>
    <w:p w14:paraId="1F60A397" w14:textId="77777777" w:rsidR="00F06B22" w:rsidRDefault="00F06B22" w:rsidP="00F06B22">
      <w:pPr>
        <w:ind w:right="-6" w:firstLine="567"/>
        <w:jc w:val="both"/>
        <w:rPr>
          <w:b/>
          <w:szCs w:val="20"/>
        </w:rPr>
      </w:pPr>
    </w:p>
    <w:p w14:paraId="597089E8" w14:textId="77777777" w:rsidR="00F06B22" w:rsidRPr="00690D65" w:rsidRDefault="00F06B22" w:rsidP="00F06B22">
      <w:pPr>
        <w:ind w:right="-6" w:firstLine="567"/>
        <w:jc w:val="both"/>
        <w:rPr>
          <w:bCs/>
          <w:szCs w:val="20"/>
        </w:rPr>
      </w:pPr>
      <w:r w:rsidRPr="00690D65">
        <w:rPr>
          <w:bCs/>
          <w:szCs w:val="20"/>
        </w:rPr>
        <w:t>Согласиться с предложением докладчика.</w:t>
      </w:r>
    </w:p>
    <w:p w14:paraId="4D677002" w14:textId="77777777" w:rsidR="00F06B22" w:rsidRDefault="00F06B22" w:rsidP="00F06B22">
      <w:pPr>
        <w:ind w:right="-6" w:firstLine="567"/>
        <w:jc w:val="both"/>
        <w:rPr>
          <w:b/>
          <w:szCs w:val="20"/>
        </w:rPr>
      </w:pPr>
    </w:p>
    <w:p w14:paraId="1440D7B1" w14:textId="169F6869" w:rsidR="00F06B22" w:rsidRDefault="00F06B22" w:rsidP="00F06B22">
      <w:pPr>
        <w:ind w:right="-6" w:firstLine="567"/>
        <w:jc w:val="both"/>
        <w:rPr>
          <w:b/>
        </w:rPr>
      </w:pPr>
      <w:r w:rsidRPr="0006559B">
        <w:rPr>
          <w:b/>
        </w:rPr>
        <w:t>Голосовали «ЗА» - единогласно.</w:t>
      </w:r>
    </w:p>
    <w:p w14:paraId="7C754614" w14:textId="3A0E6779" w:rsidR="00F06B22" w:rsidRDefault="00F06B22" w:rsidP="00F06B22">
      <w:pPr>
        <w:ind w:right="-6" w:firstLine="567"/>
        <w:jc w:val="both"/>
        <w:rPr>
          <w:b/>
        </w:rPr>
      </w:pPr>
    </w:p>
    <w:p w14:paraId="55A470B0" w14:textId="0887FB89" w:rsidR="00F06B22" w:rsidRPr="001E2532" w:rsidRDefault="00F06B22" w:rsidP="00F06B22">
      <w:pPr>
        <w:ind w:right="-6" w:firstLine="567"/>
        <w:jc w:val="both"/>
        <w:rPr>
          <w:b/>
        </w:rPr>
      </w:pPr>
      <w:r w:rsidRPr="001E2532">
        <w:rPr>
          <w:bCs/>
        </w:rPr>
        <w:t xml:space="preserve">Вопрос 13 </w:t>
      </w:r>
      <w:r w:rsidRPr="001E2532">
        <w:rPr>
          <w:b/>
        </w:rPr>
        <w:t>«О внесении изменений в постановление региональной энергетической комиссии Кемеровской области от 05.12.2019 № 540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«Северо-Кузбасская энергетическая компания» (Чебулинский муниципальный округ)» в части 2023 года».</w:t>
      </w:r>
    </w:p>
    <w:p w14:paraId="7A0970B0" w14:textId="77777777" w:rsidR="00477197" w:rsidRDefault="00477197" w:rsidP="00F06B22">
      <w:pPr>
        <w:ind w:right="-6" w:firstLine="567"/>
        <w:jc w:val="both"/>
        <w:rPr>
          <w:bCs/>
        </w:rPr>
      </w:pPr>
    </w:p>
    <w:p w14:paraId="6092BC6F" w14:textId="74D75438" w:rsidR="001E2532" w:rsidRDefault="00F06B22" w:rsidP="001E2532">
      <w:pPr>
        <w:ind w:right="-6" w:firstLine="567"/>
        <w:jc w:val="both"/>
        <w:rPr>
          <w:bCs/>
        </w:rPr>
      </w:pPr>
      <w:r w:rsidRPr="00DD6D72">
        <w:rPr>
          <w:bCs/>
        </w:rPr>
        <w:t>Докладчик</w:t>
      </w:r>
      <w:r>
        <w:rPr>
          <w:b/>
        </w:rPr>
        <w:t xml:space="preserve"> </w:t>
      </w:r>
      <w:r w:rsidR="00477197">
        <w:rPr>
          <w:b/>
        </w:rPr>
        <w:t>Величко О.В.</w:t>
      </w:r>
      <w:r w:rsidR="006E415C" w:rsidRPr="006E415C">
        <w:rPr>
          <w:bCs/>
          <w:kern w:val="32"/>
          <w:sz w:val="28"/>
          <w:szCs w:val="28"/>
        </w:rPr>
        <w:t xml:space="preserve"> </w:t>
      </w:r>
      <w:r w:rsidR="006E415C" w:rsidRPr="009343A7">
        <w:rPr>
          <w:bCs/>
        </w:rPr>
        <w:t xml:space="preserve">согласно </w:t>
      </w:r>
      <w:r w:rsidR="00393C55">
        <w:rPr>
          <w:bCs/>
        </w:rPr>
        <w:t xml:space="preserve">экспертному </w:t>
      </w:r>
      <w:r w:rsidR="006E415C" w:rsidRPr="009343A7">
        <w:rPr>
          <w:bCs/>
        </w:rPr>
        <w:t>заключению (приложение №</w:t>
      </w:r>
      <w:r w:rsidR="006E415C">
        <w:rPr>
          <w:bCs/>
        </w:rPr>
        <w:t xml:space="preserve"> </w:t>
      </w:r>
      <w:r w:rsidR="00181191">
        <w:rPr>
          <w:bCs/>
        </w:rPr>
        <w:t>21</w:t>
      </w:r>
      <w:r w:rsidR="006E415C" w:rsidRPr="009343A7">
        <w:rPr>
          <w:bCs/>
        </w:rPr>
        <w:t xml:space="preserve"> к настоящему протоколу</w:t>
      </w:r>
      <w:r w:rsidR="006E415C">
        <w:rPr>
          <w:bCs/>
        </w:rPr>
        <w:t>)</w:t>
      </w:r>
      <w:r w:rsidR="00181191">
        <w:rPr>
          <w:bCs/>
        </w:rPr>
        <w:t xml:space="preserve"> предлагает:</w:t>
      </w:r>
    </w:p>
    <w:p w14:paraId="5111D3D8" w14:textId="77777777" w:rsidR="001E2532" w:rsidRDefault="001E2532" w:rsidP="001E2532">
      <w:pPr>
        <w:ind w:right="-6" w:firstLine="567"/>
        <w:jc w:val="both"/>
        <w:rPr>
          <w:bCs/>
        </w:rPr>
      </w:pPr>
    </w:p>
    <w:p w14:paraId="51093079" w14:textId="6F5CB943" w:rsidR="001E2532" w:rsidRDefault="001E2532" w:rsidP="001E2532">
      <w:pPr>
        <w:ind w:right="-6" w:firstLine="567"/>
        <w:jc w:val="both"/>
        <w:rPr>
          <w:bCs/>
          <w:kern w:val="32"/>
        </w:rPr>
      </w:pPr>
      <w:r w:rsidRPr="001E2532">
        <w:rPr>
          <w:bCs/>
          <w:kern w:val="32"/>
        </w:rPr>
        <w:t>1. Скорректировать производственная программа ОАО «Северо-Кузбасская энергетическая компания» (Чебулинский муниципальный округ) в сфере холодного водоснабжения питьевой водой, водоотведения на период с 06.12.2019 по 31.12.2023</w:t>
      </w:r>
      <w:r>
        <w:rPr>
          <w:bCs/>
          <w:kern w:val="32"/>
        </w:rPr>
        <w:t xml:space="preserve">, согласно приложению № 22 к </w:t>
      </w:r>
      <w:r w:rsidR="00A4487D">
        <w:rPr>
          <w:bCs/>
          <w:kern w:val="32"/>
        </w:rPr>
        <w:t>настоящему</w:t>
      </w:r>
      <w:r>
        <w:rPr>
          <w:bCs/>
          <w:kern w:val="32"/>
        </w:rPr>
        <w:t xml:space="preserve"> протоколу</w:t>
      </w:r>
      <w:r w:rsidR="00A4487D">
        <w:rPr>
          <w:bCs/>
          <w:kern w:val="32"/>
        </w:rPr>
        <w:t>;</w:t>
      </w:r>
    </w:p>
    <w:p w14:paraId="2D419CA4" w14:textId="77777777" w:rsidR="00A4487D" w:rsidRDefault="00A4487D" w:rsidP="00A4487D">
      <w:pPr>
        <w:ind w:right="-6" w:firstLine="567"/>
        <w:jc w:val="both"/>
        <w:rPr>
          <w:kern w:val="32"/>
        </w:rPr>
      </w:pPr>
      <w:r w:rsidRPr="00666893">
        <w:rPr>
          <w:bCs/>
        </w:rPr>
        <w:t xml:space="preserve">2. 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приложению № </w:t>
      </w:r>
      <w:r>
        <w:rPr>
          <w:bCs/>
        </w:rPr>
        <w:t xml:space="preserve">23 </w:t>
      </w:r>
      <w:r w:rsidRPr="00666893">
        <w:rPr>
          <w:bCs/>
        </w:rPr>
        <w:t xml:space="preserve">к </w:t>
      </w:r>
      <w:r>
        <w:rPr>
          <w:bCs/>
        </w:rPr>
        <w:t>настоящему протоколу;</w:t>
      </w:r>
    </w:p>
    <w:p w14:paraId="533C4336" w14:textId="524F1484" w:rsidR="00A4487D" w:rsidRPr="00A4487D" w:rsidRDefault="00A4487D" w:rsidP="00A4487D">
      <w:pPr>
        <w:ind w:right="-6" w:firstLine="567"/>
        <w:jc w:val="both"/>
        <w:rPr>
          <w:bCs/>
        </w:rPr>
      </w:pPr>
      <w:r>
        <w:rPr>
          <w:bCs/>
          <w:kern w:val="32"/>
        </w:rPr>
        <w:t xml:space="preserve">3. </w:t>
      </w:r>
      <w:r w:rsidRPr="00A4487D">
        <w:rPr>
          <w:bCs/>
        </w:rPr>
        <w:t xml:space="preserve">Скорректировать одноставочные тарифы на питьевую воду, водоотведение </w:t>
      </w:r>
      <w:r>
        <w:rPr>
          <w:bCs/>
        </w:rPr>
        <w:br/>
      </w:r>
      <w:r w:rsidRPr="00A4487D">
        <w:rPr>
          <w:bCs/>
        </w:rPr>
        <w:t>ОАО «Северо-Кузбасская энергетическая компания» (Чебулинский муниципальный округ) на период с 06.12.2019 по 31.12.2023</w:t>
      </w:r>
      <w:r>
        <w:rPr>
          <w:bCs/>
        </w:rPr>
        <w:t>, согласно приложению № 24 к настоящему протоколу</w:t>
      </w:r>
      <w:r w:rsidR="00393C55">
        <w:rPr>
          <w:bCs/>
        </w:rPr>
        <w:t>.</w:t>
      </w:r>
    </w:p>
    <w:p w14:paraId="689564C0" w14:textId="77777777" w:rsidR="001E2532" w:rsidRPr="000824FA" w:rsidRDefault="001E2532" w:rsidP="001E2532">
      <w:pPr>
        <w:rPr>
          <w:b/>
        </w:rPr>
      </w:pPr>
    </w:p>
    <w:p w14:paraId="3D4EA545" w14:textId="3CEAE60C" w:rsidR="00F06B22" w:rsidRDefault="00393C55" w:rsidP="00F06B22">
      <w:pPr>
        <w:ind w:right="-6" w:firstLine="567"/>
        <w:jc w:val="both"/>
        <w:rPr>
          <w:bCs/>
        </w:rPr>
      </w:pPr>
      <w:r>
        <w:rPr>
          <w:bCs/>
        </w:rPr>
        <w:t xml:space="preserve">В деле имеется письменное обращение от 14.09.2022 № 2022/000376 за подписью заместителя генерального директора ОАО «СКЭК» </w:t>
      </w:r>
      <w:r w:rsidR="002B2193">
        <w:rPr>
          <w:bCs/>
        </w:rPr>
        <w:t>Д.Д. Волкова с просьбой рассмотреть вопрос без участия представителей общества. С проектом ознакомлены.</w:t>
      </w:r>
    </w:p>
    <w:p w14:paraId="0D272595" w14:textId="77777777" w:rsidR="00F06B22" w:rsidRPr="00D00103" w:rsidRDefault="00F06B22" w:rsidP="00F06B22">
      <w:pPr>
        <w:ind w:firstLine="567"/>
        <w:jc w:val="both"/>
        <w:rPr>
          <w:lang w:eastAsia="en-US"/>
        </w:rPr>
      </w:pPr>
      <w:r w:rsidRPr="00E05201">
        <w:rPr>
          <w:szCs w:val="20"/>
        </w:rPr>
        <w:t>Рассмотрев представленные</w:t>
      </w:r>
      <w:r w:rsidRPr="00D00103">
        <w:rPr>
          <w:bCs/>
          <w:szCs w:val="20"/>
        </w:rPr>
        <w:t xml:space="preserve"> материалы, правление Региональной энергетической комиссии Кузбасса </w:t>
      </w:r>
    </w:p>
    <w:p w14:paraId="31D96C9E" w14:textId="77777777" w:rsidR="00F06B22" w:rsidRPr="00D00103" w:rsidRDefault="00F06B22" w:rsidP="00F06B22">
      <w:pPr>
        <w:ind w:right="-6" w:firstLine="567"/>
        <w:jc w:val="both"/>
        <w:rPr>
          <w:b/>
          <w:szCs w:val="20"/>
        </w:rPr>
      </w:pPr>
    </w:p>
    <w:p w14:paraId="7D28B8AB" w14:textId="77777777" w:rsidR="00F06B22" w:rsidRDefault="00F06B22" w:rsidP="00F06B22">
      <w:pPr>
        <w:ind w:right="-6" w:firstLine="567"/>
        <w:jc w:val="both"/>
        <w:rPr>
          <w:b/>
          <w:szCs w:val="20"/>
        </w:rPr>
      </w:pPr>
      <w:r w:rsidRPr="00D00103">
        <w:rPr>
          <w:b/>
          <w:szCs w:val="20"/>
        </w:rPr>
        <w:t>ПОСТАНОВИЛО:</w:t>
      </w:r>
    </w:p>
    <w:p w14:paraId="1E417F12" w14:textId="77777777" w:rsidR="00F06B22" w:rsidRDefault="00F06B22" w:rsidP="00F06B22">
      <w:pPr>
        <w:ind w:right="-6" w:firstLine="567"/>
        <w:jc w:val="both"/>
        <w:rPr>
          <w:b/>
          <w:szCs w:val="20"/>
        </w:rPr>
      </w:pPr>
    </w:p>
    <w:p w14:paraId="51B48E42" w14:textId="77777777" w:rsidR="00F06B22" w:rsidRPr="00690D65" w:rsidRDefault="00F06B22" w:rsidP="00F06B22">
      <w:pPr>
        <w:ind w:right="-6" w:firstLine="567"/>
        <w:jc w:val="both"/>
        <w:rPr>
          <w:bCs/>
          <w:szCs w:val="20"/>
        </w:rPr>
      </w:pPr>
      <w:r w:rsidRPr="00690D65">
        <w:rPr>
          <w:bCs/>
          <w:szCs w:val="20"/>
        </w:rPr>
        <w:t>Согласиться с предложением докладчика.</w:t>
      </w:r>
    </w:p>
    <w:p w14:paraId="16C26713" w14:textId="77777777" w:rsidR="00F06B22" w:rsidRDefault="00F06B22" w:rsidP="00F06B22">
      <w:pPr>
        <w:ind w:right="-6" w:firstLine="567"/>
        <w:jc w:val="both"/>
        <w:rPr>
          <w:b/>
          <w:szCs w:val="20"/>
        </w:rPr>
      </w:pPr>
    </w:p>
    <w:p w14:paraId="3AF9095D" w14:textId="7EE8F6DE" w:rsidR="00F06B22" w:rsidRDefault="00F06B22" w:rsidP="00F06B22">
      <w:pPr>
        <w:ind w:right="-6" w:firstLine="567"/>
        <w:jc w:val="both"/>
        <w:rPr>
          <w:b/>
        </w:rPr>
      </w:pPr>
      <w:r w:rsidRPr="0006559B">
        <w:rPr>
          <w:b/>
        </w:rPr>
        <w:t>Голосовали «ЗА» - единогласно.</w:t>
      </w:r>
    </w:p>
    <w:p w14:paraId="4A53AACB" w14:textId="06CC093D" w:rsidR="00F06B22" w:rsidRDefault="00F06B22" w:rsidP="00F06B22">
      <w:pPr>
        <w:ind w:right="-6" w:firstLine="567"/>
        <w:jc w:val="both"/>
        <w:rPr>
          <w:bCs/>
        </w:rPr>
      </w:pPr>
    </w:p>
    <w:p w14:paraId="5C8B1451" w14:textId="74E39890" w:rsidR="00F06B22" w:rsidRPr="0072637E" w:rsidRDefault="00F06B22" w:rsidP="00F06B22">
      <w:pPr>
        <w:ind w:right="-6" w:firstLine="567"/>
        <w:jc w:val="both"/>
        <w:rPr>
          <w:b/>
        </w:rPr>
      </w:pPr>
      <w:r w:rsidRPr="0072637E">
        <w:rPr>
          <w:bCs/>
        </w:rPr>
        <w:t xml:space="preserve">Вопрос 14 </w:t>
      </w:r>
      <w:r w:rsidRPr="0072637E">
        <w:rPr>
          <w:b/>
        </w:rPr>
        <w:t>«Об установлении платы за подключение (технологическое присоединение) в индивидуальном порядке к централизованной ливневой системе водоотведения (поверхностные сточные воды) МБУ «Кемеровские автодороги» (Кемеровский городской округ) объектов капитального строительства: «Набережная реки Томи, длиной 200 метров вдоль волейбольного комплекса «Кузбасс-Арена» и «Набережная вдоль комплекса площади для проведения массовых мероприятий на пересечении проспекта Притомский и улицы Терешковой», расположенных по адресу: г. Кемерово, Центральный район, севернее проспекта Притомский, 14 заявителя управление городского развития администрации города Кемерово».</w:t>
      </w:r>
    </w:p>
    <w:p w14:paraId="63C95DF5" w14:textId="77777777" w:rsidR="00F06B22" w:rsidRPr="002B2193" w:rsidRDefault="00F06B22" w:rsidP="00F06B22">
      <w:pPr>
        <w:ind w:right="-6" w:firstLine="567"/>
        <w:jc w:val="both"/>
        <w:rPr>
          <w:bCs/>
          <w:color w:val="FF0000"/>
        </w:rPr>
      </w:pPr>
    </w:p>
    <w:p w14:paraId="684C1960" w14:textId="6F7349D7" w:rsidR="00F06B22" w:rsidRPr="009017A4" w:rsidRDefault="00F06B22" w:rsidP="0072637E">
      <w:pPr>
        <w:ind w:right="-6" w:firstLine="567"/>
        <w:jc w:val="both"/>
      </w:pPr>
      <w:r w:rsidRPr="00DD6D72">
        <w:rPr>
          <w:bCs/>
        </w:rPr>
        <w:t>Докладчик</w:t>
      </w:r>
      <w:r>
        <w:rPr>
          <w:b/>
        </w:rPr>
        <w:t xml:space="preserve"> </w:t>
      </w:r>
      <w:r w:rsidR="00477197">
        <w:rPr>
          <w:b/>
        </w:rPr>
        <w:t>Чурсина О.А.</w:t>
      </w:r>
      <w:r w:rsidR="009017A4" w:rsidRPr="009017A4">
        <w:rPr>
          <w:bCs/>
        </w:rPr>
        <w:t xml:space="preserve"> </w:t>
      </w:r>
      <w:r w:rsidR="009017A4" w:rsidRPr="009343A7">
        <w:rPr>
          <w:bCs/>
        </w:rPr>
        <w:t>согласно экспертному заключению (приложение №</w:t>
      </w:r>
      <w:r w:rsidR="009017A4">
        <w:rPr>
          <w:bCs/>
        </w:rPr>
        <w:t xml:space="preserve"> 2</w:t>
      </w:r>
      <w:r w:rsidR="0072637E">
        <w:rPr>
          <w:bCs/>
        </w:rPr>
        <w:t>5</w:t>
      </w:r>
      <w:r w:rsidR="009017A4" w:rsidRPr="009343A7">
        <w:rPr>
          <w:bCs/>
        </w:rPr>
        <w:t xml:space="preserve"> к настоящему протоколу</w:t>
      </w:r>
      <w:r w:rsidR="009017A4">
        <w:rPr>
          <w:bCs/>
        </w:rPr>
        <w:t>)</w:t>
      </w:r>
      <w:r w:rsidR="0072637E">
        <w:rPr>
          <w:bCs/>
        </w:rPr>
        <w:t xml:space="preserve"> предлагает у</w:t>
      </w:r>
      <w:r w:rsidR="009017A4" w:rsidRPr="009017A4">
        <w:rPr>
          <w:bCs/>
          <w:kern w:val="32"/>
        </w:rPr>
        <w:t xml:space="preserve">становить плату за подключение (технологическое присоединение) в индивидуальном порядке к централизованной ливневой системе водоотведения (поверхностные сточные воды) МБУ «Кемеровские автодороги» (Кемеровский городской округ), ИНН 4205159600, </w:t>
      </w:r>
      <w:r w:rsidR="009017A4" w:rsidRPr="009017A4">
        <w:rPr>
          <w:bCs/>
        </w:rPr>
        <w:t xml:space="preserve">объектов капитального строительства: «Набережная реки Томи, длиной 200 метров вдоль волейбольного комплекса «Кузбасс-Арена»» и «Набережная вдоль комплекса площади для проведения массовых мероприятий на пересечении проспекта Притомский и улицы Терешковой», расположенных  по адресу: г. Кемерово,  Центральный район,  севернее проспекта Притомский, 14   заявителя управление городского развития администрации города Кемерово с </w:t>
      </w:r>
      <w:r w:rsidR="009017A4" w:rsidRPr="009017A4">
        <w:t xml:space="preserve"> подключаемой (присоединяемой) нагрузкой 4316 м</w:t>
      </w:r>
      <w:r w:rsidR="009017A4" w:rsidRPr="009017A4">
        <w:rPr>
          <w:vertAlign w:val="superscript"/>
        </w:rPr>
        <w:t>3</w:t>
      </w:r>
      <w:r w:rsidR="009017A4" w:rsidRPr="009017A4">
        <w:t>/год   в размере  7913,68 тыс. руб. (без НДС).</w:t>
      </w:r>
    </w:p>
    <w:p w14:paraId="4A7677A1" w14:textId="77777777" w:rsidR="00F06B22" w:rsidRDefault="00F06B22" w:rsidP="00F06B22">
      <w:pPr>
        <w:ind w:right="-6" w:firstLine="567"/>
        <w:jc w:val="both"/>
        <w:rPr>
          <w:bCs/>
        </w:rPr>
      </w:pPr>
    </w:p>
    <w:p w14:paraId="3DD829B7" w14:textId="77777777" w:rsidR="00F06B22" w:rsidRPr="00D00103" w:rsidRDefault="00F06B22" w:rsidP="00F06B22">
      <w:pPr>
        <w:ind w:firstLine="567"/>
        <w:jc w:val="both"/>
        <w:rPr>
          <w:lang w:eastAsia="en-US"/>
        </w:rPr>
      </w:pPr>
      <w:r w:rsidRPr="00E05201">
        <w:rPr>
          <w:szCs w:val="20"/>
        </w:rPr>
        <w:t>Рассмотрев представленные</w:t>
      </w:r>
      <w:r w:rsidRPr="00D00103">
        <w:rPr>
          <w:bCs/>
          <w:szCs w:val="20"/>
        </w:rPr>
        <w:t xml:space="preserve"> материалы, правление Региональной энергетической комиссии Кузбасса </w:t>
      </w:r>
    </w:p>
    <w:p w14:paraId="28C51D3C" w14:textId="77777777" w:rsidR="00F06B22" w:rsidRPr="00D00103" w:rsidRDefault="00F06B22" w:rsidP="00F06B22">
      <w:pPr>
        <w:ind w:right="-6" w:firstLine="567"/>
        <w:jc w:val="both"/>
        <w:rPr>
          <w:b/>
          <w:szCs w:val="20"/>
        </w:rPr>
      </w:pPr>
    </w:p>
    <w:p w14:paraId="2CFF52C7" w14:textId="77777777" w:rsidR="00F06B22" w:rsidRDefault="00F06B22" w:rsidP="00F06B22">
      <w:pPr>
        <w:ind w:right="-6" w:firstLine="567"/>
        <w:jc w:val="both"/>
        <w:rPr>
          <w:b/>
          <w:szCs w:val="20"/>
        </w:rPr>
      </w:pPr>
      <w:r w:rsidRPr="00D00103">
        <w:rPr>
          <w:b/>
          <w:szCs w:val="20"/>
        </w:rPr>
        <w:t>ПОСТАНОВИЛО:</w:t>
      </w:r>
    </w:p>
    <w:p w14:paraId="5A1756D0" w14:textId="77777777" w:rsidR="00F06B22" w:rsidRDefault="00F06B22" w:rsidP="00F06B22">
      <w:pPr>
        <w:ind w:right="-6" w:firstLine="567"/>
        <w:jc w:val="both"/>
        <w:rPr>
          <w:b/>
          <w:szCs w:val="20"/>
        </w:rPr>
      </w:pPr>
    </w:p>
    <w:p w14:paraId="4C6A3E15" w14:textId="77777777" w:rsidR="00F06B22" w:rsidRPr="00690D65" w:rsidRDefault="00F06B22" w:rsidP="00F06B22">
      <w:pPr>
        <w:ind w:right="-6" w:firstLine="567"/>
        <w:jc w:val="both"/>
        <w:rPr>
          <w:bCs/>
          <w:szCs w:val="20"/>
        </w:rPr>
      </w:pPr>
      <w:r w:rsidRPr="00690D65">
        <w:rPr>
          <w:bCs/>
          <w:szCs w:val="20"/>
        </w:rPr>
        <w:t>Согласиться с предложением докладчика.</w:t>
      </w:r>
    </w:p>
    <w:p w14:paraId="22DC8146" w14:textId="77777777" w:rsidR="00F06B22" w:rsidRDefault="00F06B22" w:rsidP="00F06B22">
      <w:pPr>
        <w:ind w:right="-6" w:firstLine="567"/>
        <w:jc w:val="both"/>
        <w:rPr>
          <w:b/>
          <w:szCs w:val="20"/>
        </w:rPr>
      </w:pPr>
    </w:p>
    <w:p w14:paraId="00582583" w14:textId="50A3C637" w:rsidR="00F06B22" w:rsidRDefault="00F06B22" w:rsidP="00F06B22">
      <w:pPr>
        <w:ind w:right="-6" w:firstLine="567"/>
        <w:jc w:val="both"/>
        <w:rPr>
          <w:b/>
        </w:rPr>
      </w:pPr>
      <w:r w:rsidRPr="0006559B">
        <w:rPr>
          <w:b/>
        </w:rPr>
        <w:t>Голосовали «ЗА» - единогласно.</w:t>
      </w:r>
    </w:p>
    <w:p w14:paraId="35F80B97" w14:textId="7F6AF352" w:rsidR="00F06B22" w:rsidRDefault="00F06B22" w:rsidP="00F06B22">
      <w:pPr>
        <w:ind w:right="-6" w:firstLine="567"/>
        <w:jc w:val="both"/>
        <w:rPr>
          <w:b/>
        </w:rPr>
      </w:pPr>
    </w:p>
    <w:p w14:paraId="45057B90" w14:textId="34E49D8A" w:rsidR="00F06B22" w:rsidRDefault="00F06B22" w:rsidP="00F06B22">
      <w:pPr>
        <w:ind w:right="-6" w:firstLine="567"/>
        <w:jc w:val="both"/>
        <w:rPr>
          <w:b/>
        </w:rPr>
      </w:pPr>
      <w:r w:rsidRPr="00F06B22">
        <w:rPr>
          <w:bCs/>
        </w:rPr>
        <w:t xml:space="preserve">Вопрос 15 </w:t>
      </w:r>
      <w:r>
        <w:rPr>
          <w:bCs/>
        </w:rPr>
        <w:t xml:space="preserve"> </w:t>
      </w:r>
      <w:r w:rsidRPr="00F06B22">
        <w:rPr>
          <w:b/>
        </w:rPr>
        <w:t>«Об установлении платы за подключение (технологическое присоединение в индивидуальном порядке к централизованной ливневой системе водоотведения (поверхностные сточные воды) МБУ «Кемеровские автодороги» (Кемеровский городской округ) объекта капитального строительства: пешеходный бульвар с автомобильной дорогой, расположенного по адресу: г. Кемерово, Центральный район, западнее проспекта Притомский, 10 на части земельного участка с кадастровым номером 42:24:0501009:7119 заявителя управление городского развития администрации города Кемерово».</w:t>
      </w:r>
    </w:p>
    <w:p w14:paraId="34110BB6" w14:textId="77777777" w:rsidR="00F06B22" w:rsidRPr="00F06B22" w:rsidRDefault="00F06B22" w:rsidP="00F06B22">
      <w:pPr>
        <w:ind w:right="-6" w:firstLine="567"/>
        <w:jc w:val="both"/>
        <w:rPr>
          <w:bCs/>
        </w:rPr>
      </w:pPr>
    </w:p>
    <w:p w14:paraId="665A7C14" w14:textId="74F3947D" w:rsidR="00F06B22" w:rsidRDefault="00F06B22" w:rsidP="0072637E">
      <w:pPr>
        <w:ind w:right="-6" w:firstLine="567"/>
        <w:jc w:val="both"/>
        <w:rPr>
          <w:kern w:val="32"/>
        </w:rPr>
      </w:pPr>
      <w:r w:rsidRPr="00DD6D72">
        <w:rPr>
          <w:bCs/>
        </w:rPr>
        <w:t>Докладчик</w:t>
      </w:r>
      <w:r>
        <w:rPr>
          <w:b/>
        </w:rPr>
        <w:t xml:space="preserve"> </w:t>
      </w:r>
      <w:r w:rsidR="00477197">
        <w:rPr>
          <w:b/>
        </w:rPr>
        <w:t>Чурсина О.А.</w:t>
      </w:r>
      <w:r w:rsidR="000407A7">
        <w:rPr>
          <w:b/>
        </w:rPr>
        <w:t xml:space="preserve"> </w:t>
      </w:r>
      <w:r w:rsidR="000407A7" w:rsidRPr="009343A7">
        <w:rPr>
          <w:bCs/>
        </w:rPr>
        <w:t>согласно экспертному заключению (приложение №</w:t>
      </w:r>
      <w:r w:rsidR="000407A7">
        <w:rPr>
          <w:bCs/>
        </w:rPr>
        <w:t xml:space="preserve"> 2</w:t>
      </w:r>
      <w:r w:rsidR="0072637E">
        <w:rPr>
          <w:bCs/>
        </w:rPr>
        <w:t>6</w:t>
      </w:r>
      <w:r w:rsidR="000407A7" w:rsidRPr="009343A7">
        <w:rPr>
          <w:bCs/>
        </w:rPr>
        <w:t xml:space="preserve"> к настоящему протоколу</w:t>
      </w:r>
      <w:r w:rsidR="000407A7">
        <w:rPr>
          <w:bCs/>
        </w:rPr>
        <w:t>)</w:t>
      </w:r>
      <w:r w:rsidR="0072637E">
        <w:rPr>
          <w:bCs/>
        </w:rPr>
        <w:t xml:space="preserve"> предлагает у</w:t>
      </w:r>
      <w:r w:rsidR="000407A7" w:rsidRPr="000407A7">
        <w:rPr>
          <w:bCs/>
          <w:kern w:val="32"/>
        </w:rPr>
        <w:t xml:space="preserve">становить плату за подключение (технологическое присоединение) в индивидуальном порядке к централизованной ливневой системе водоотведения (поверхностные сточные воды) МБУ «Кемеровские автодороги» (Кемеровский городской округ), ИНН 4205159600, </w:t>
      </w:r>
      <w:r w:rsidR="000407A7" w:rsidRPr="000407A7">
        <w:t xml:space="preserve">объекта капитального строительства: пешеходный бульвар с автомобильной дорогой, расположенного  по адресу: г. Кемерово,  Центральный район, западнее проспекта Притомский, 10  на части земельного участка  с  кадастровым номером 42:24:0501009:7119 заявителя управление городского развития администрации города Кемерово </w:t>
      </w:r>
      <w:r w:rsidR="000407A7" w:rsidRPr="000407A7">
        <w:rPr>
          <w:kern w:val="32"/>
        </w:rPr>
        <w:t>с подключаемой (присоединяемой) нагрузкой 2198 м</w:t>
      </w:r>
      <w:r w:rsidR="000407A7" w:rsidRPr="000407A7">
        <w:rPr>
          <w:kern w:val="32"/>
          <w:vertAlign w:val="superscript"/>
        </w:rPr>
        <w:t>3</w:t>
      </w:r>
      <w:r w:rsidR="000407A7" w:rsidRPr="000407A7">
        <w:rPr>
          <w:kern w:val="32"/>
        </w:rPr>
        <w:t xml:space="preserve">/год   в размере </w:t>
      </w:r>
      <w:r w:rsidR="000407A7" w:rsidRPr="000407A7">
        <w:t xml:space="preserve"> 4030,18 </w:t>
      </w:r>
      <w:r w:rsidR="000407A7" w:rsidRPr="000407A7">
        <w:rPr>
          <w:kern w:val="32"/>
        </w:rPr>
        <w:t>тыс. руб. (без НДС).</w:t>
      </w:r>
    </w:p>
    <w:p w14:paraId="3F9479C5" w14:textId="77777777" w:rsidR="0072637E" w:rsidRPr="0072637E" w:rsidRDefault="0072637E" w:rsidP="0072637E">
      <w:pPr>
        <w:ind w:right="-6" w:firstLine="567"/>
        <w:jc w:val="both"/>
      </w:pPr>
    </w:p>
    <w:p w14:paraId="3856FCA2" w14:textId="77777777" w:rsidR="00F06B22" w:rsidRPr="00D00103" w:rsidRDefault="00F06B22" w:rsidP="00F06B22">
      <w:pPr>
        <w:ind w:firstLine="567"/>
        <w:jc w:val="both"/>
        <w:rPr>
          <w:lang w:eastAsia="en-US"/>
        </w:rPr>
      </w:pPr>
      <w:r w:rsidRPr="00E05201">
        <w:rPr>
          <w:szCs w:val="20"/>
        </w:rPr>
        <w:t>Рассмотрев представленные</w:t>
      </w:r>
      <w:r w:rsidRPr="00D00103">
        <w:rPr>
          <w:bCs/>
          <w:szCs w:val="20"/>
        </w:rPr>
        <w:t xml:space="preserve"> материалы, правление Региональной энергетической комиссии Кузбасса </w:t>
      </w:r>
    </w:p>
    <w:p w14:paraId="7C26A5DE" w14:textId="77777777" w:rsidR="00F06B22" w:rsidRPr="00D00103" w:rsidRDefault="00F06B22" w:rsidP="00F06B22">
      <w:pPr>
        <w:ind w:right="-6" w:firstLine="567"/>
        <w:jc w:val="both"/>
        <w:rPr>
          <w:b/>
          <w:szCs w:val="20"/>
        </w:rPr>
      </w:pPr>
    </w:p>
    <w:p w14:paraId="71B63FBD" w14:textId="77777777" w:rsidR="00F06B22" w:rsidRDefault="00F06B22" w:rsidP="00F06B22">
      <w:pPr>
        <w:ind w:right="-6" w:firstLine="567"/>
        <w:jc w:val="both"/>
        <w:rPr>
          <w:b/>
          <w:szCs w:val="20"/>
        </w:rPr>
      </w:pPr>
      <w:r w:rsidRPr="00D00103">
        <w:rPr>
          <w:b/>
          <w:szCs w:val="20"/>
        </w:rPr>
        <w:t>ПОСТАНОВИЛО:</w:t>
      </w:r>
    </w:p>
    <w:p w14:paraId="77B82CDE" w14:textId="77777777" w:rsidR="00F06B22" w:rsidRDefault="00F06B22" w:rsidP="00F06B22">
      <w:pPr>
        <w:ind w:right="-6" w:firstLine="567"/>
        <w:jc w:val="both"/>
        <w:rPr>
          <w:b/>
          <w:szCs w:val="20"/>
        </w:rPr>
      </w:pPr>
    </w:p>
    <w:p w14:paraId="6F9E408C" w14:textId="77777777" w:rsidR="00F06B22" w:rsidRPr="00690D65" w:rsidRDefault="00F06B22" w:rsidP="00F06B22">
      <w:pPr>
        <w:ind w:right="-6" w:firstLine="567"/>
        <w:jc w:val="both"/>
        <w:rPr>
          <w:bCs/>
          <w:szCs w:val="20"/>
        </w:rPr>
      </w:pPr>
      <w:r w:rsidRPr="00690D65">
        <w:rPr>
          <w:bCs/>
          <w:szCs w:val="20"/>
        </w:rPr>
        <w:t>Согласиться с предложением докладчика.</w:t>
      </w:r>
    </w:p>
    <w:p w14:paraId="251F3D76" w14:textId="77777777" w:rsidR="00F06B22" w:rsidRDefault="00F06B22" w:rsidP="00F06B22">
      <w:pPr>
        <w:ind w:right="-6" w:firstLine="567"/>
        <w:jc w:val="both"/>
        <w:rPr>
          <w:b/>
          <w:szCs w:val="20"/>
        </w:rPr>
      </w:pPr>
    </w:p>
    <w:p w14:paraId="3A85A26C" w14:textId="77777777" w:rsidR="00F06B22" w:rsidRDefault="00F06B22" w:rsidP="00F06B22">
      <w:pPr>
        <w:ind w:right="-6" w:firstLine="567"/>
        <w:jc w:val="both"/>
        <w:rPr>
          <w:b/>
        </w:rPr>
      </w:pPr>
      <w:r w:rsidRPr="0006559B">
        <w:rPr>
          <w:b/>
        </w:rPr>
        <w:t>Голосовали «ЗА» - единогласно.</w:t>
      </w:r>
    </w:p>
    <w:p w14:paraId="720A61CC" w14:textId="77777777" w:rsidR="00690D65" w:rsidRPr="002F68E6" w:rsidRDefault="00690D65" w:rsidP="00690D65">
      <w:pPr>
        <w:ind w:right="-6"/>
        <w:jc w:val="both"/>
        <w:rPr>
          <w:bCs/>
        </w:rPr>
      </w:pPr>
    </w:p>
    <w:p w14:paraId="723693E5" w14:textId="61F3E5D9" w:rsidR="00541CF2" w:rsidRPr="00D00103" w:rsidRDefault="00541CF2" w:rsidP="00FA1504">
      <w:pPr>
        <w:tabs>
          <w:tab w:val="left" w:pos="709"/>
          <w:tab w:val="left" w:pos="1134"/>
        </w:tabs>
        <w:ind w:left="709" w:hanging="142"/>
        <w:jc w:val="both"/>
      </w:pPr>
      <w:r w:rsidRPr="00D00103">
        <w:rPr>
          <w:bCs/>
        </w:rPr>
        <w:t>Члены Правления</w:t>
      </w:r>
      <w:r w:rsidRPr="00D00103">
        <w:t xml:space="preserve"> Региональной энергетической комиссии Кузбасса:</w:t>
      </w:r>
    </w:p>
    <w:p w14:paraId="090F93E8" w14:textId="69C82E9F" w:rsidR="00B32B57" w:rsidRDefault="00B32B57" w:rsidP="00FA1504">
      <w:pPr>
        <w:tabs>
          <w:tab w:val="left" w:pos="709"/>
          <w:tab w:val="left" w:pos="1134"/>
        </w:tabs>
        <w:ind w:left="709" w:hanging="142"/>
        <w:jc w:val="both"/>
      </w:pPr>
    </w:p>
    <w:p w14:paraId="3FB16A1F" w14:textId="77777777" w:rsidR="00C4595C" w:rsidRDefault="00C4595C" w:rsidP="00FA1504">
      <w:pPr>
        <w:tabs>
          <w:tab w:val="left" w:pos="709"/>
          <w:tab w:val="left" w:pos="1134"/>
        </w:tabs>
        <w:ind w:left="709" w:hanging="142"/>
        <w:jc w:val="both"/>
      </w:pPr>
    </w:p>
    <w:p w14:paraId="216CBA7B" w14:textId="0158FDDB" w:rsidR="00B32B57" w:rsidRPr="00D00103" w:rsidRDefault="00B32B57" w:rsidP="00FA1504">
      <w:pPr>
        <w:tabs>
          <w:tab w:val="left" w:pos="709"/>
          <w:tab w:val="left" w:pos="1134"/>
        </w:tabs>
        <w:ind w:left="709" w:hanging="142"/>
        <w:jc w:val="both"/>
      </w:pPr>
      <w:r w:rsidRPr="00D00103">
        <w:t>___________________     О.А. Чурсина</w:t>
      </w:r>
    </w:p>
    <w:p w14:paraId="668B767C" w14:textId="22C0D906" w:rsidR="002E3EDC" w:rsidRDefault="00787562" w:rsidP="002E3EDC">
      <w:pPr>
        <w:tabs>
          <w:tab w:val="left" w:pos="5580"/>
          <w:tab w:val="left" w:pos="9639"/>
        </w:tabs>
        <w:jc w:val="both"/>
      </w:pPr>
      <w:r w:rsidRPr="00D00103">
        <w:t xml:space="preserve"> </w:t>
      </w:r>
    </w:p>
    <w:p w14:paraId="5B5271E0" w14:textId="77777777" w:rsidR="001148EE" w:rsidRPr="00D00103" w:rsidRDefault="001148EE" w:rsidP="002E3EDC">
      <w:pPr>
        <w:tabs>
          <w:tab w:val="left" w:pos="5580"/>
          <w:tab w:val="left" w:pos="9639"/>
        </w:tabs>
        <w:jc w:val="both"/>
      </w:pPr>
    </w:p>
    <w:p w14:paraId="6BC1BC4C" w14:textId="771B476E" w:rsidR="00A34397" w:rsidRPr="00D00103" w:rsidRDefault="00A34397" w:rsidP="00A34397">
      <w:pPr>
        <w:tabs>
          <w:tab w:val="left" w:pos="5580"/>
          <w:tab w:val="left" w:pos="9639"/>
        </w:tabs>
        <w:jc w:val="both"/>
      </w:pPr>
      <w:r w:rsidRPr="00D00103">
        <w:t xml:space="preserve">         _____________________Э.Б. Гусельщиков</w:t>
      </w:r>
    </w:p>
    <w:p w14:paraId="60811D85" w14:textId="04E78F25" w:rsidR="00DA2293" w:rsidRDefault="00DA2293" w:rsidP="002E3EDC">
      <w:pPr>
        <w:tabs>
          <w:tab w:val="left" w:pos="5580"/>
          <w:tab w:val="left" w:pos="9639"/>
        </w:tabs>
        <w:jc w:val="both"/>
      </w:pPr>
    </w:p>
    <w:p w14:paraId="426B4014" w14:textId="77777777" w:rsidR="001148EE" w:rsidRPr="00D00103" w:rsidRDefault="001148EE" w:rsidP="002E3EDC">
      <w:pPr>
        <w:tabs>
          <w:tab w:val="left" w:pos="5580"/>
          <w:tab w:val="left" w:pos="9639"/>
        </w:tabs>
        <w:jc w:val="both"/>
      </w:pPr>
    </w:p>
    <w:p w14:paraId="16C1CC89" w14:textId="4344AC20" w:rsidR="00460245" w:rsidRPr="00D00103" w:rsidRDefault="00541CF2" w:rsidP="00A07FDA">
      <w:pPr>
        <w:tabs>
          <w:tab w:val="left" w:pos="5580"/>
          <w:tab w:val="left" w:pos="9498"/>
        </w:tabs>
        <w:ind w:firstLine="709"/>
      </w:pPr>
      <w:r w:rsidRPr="00D00103">
        <w:t xml:space="preserve">Секретарь </w:t>
      </w:r>
      <w:r w:rsidR="00C1067A" w:rsidRPr="00D00103">
        <w:t>заседания: _____________________</w:t>
      </w:r>
      <w:r w:rsidR="00ED5172" w:rsidRPr="00D00103">
        <w:t>К.С. Юхневич</w:t>
      </w:r>
    </w:p>
    <w:p w14:paraId="7E08CB41" w14:textId="77777777" w:rsidR="00664C7D" w:rsidRPr="00D00103" w:rsidRDefault="00664C7D">
      <w:pPr>
        <w:sectPr w:rsidR="00664C7D" w:rsidRPr="00D00103" w:rsidSect="005F30F2">
          <w:pgSz w:w="11906" w:h="16838" w:code="9"/>
          <w:pgMar w:top="709" w:right="567" w:bottom="851" w:left="1560" w:header="709" w:footer="709" w:gutter="0"/>
          <w:cols w:space="708"/>
          <w:titlePg/>
          <w:docGrid w:linePitch="360"/>
        </w:sectPr>
      </w:pPr>
    </w:p>
    <w:p w14:paraId="005C6E81" w14:textId="77777777" w:rsidR="006E415C" w:rsidRPr="00D00103" w:rsidRDefault="006E415C" w:rsidP="006E415C">
      <w:pPr>
        <w:tabs>
          <w:tab w:val="left" w:pos="5580"/>
          <w:tab w:val="left" w:pos="9498"/>
        </w:tabs>
        <w:ind w:left="-2884" w:right="-569" w:firstLine="8696"/>
      </w:pPr>
      <w:bookmarkStart w:id="4" w:name="_Hlk115097675"/>
      <w:r w:rsidRPr="00D00103">
        <w:t xml:space="preserve">Приложение № 1 к протоколу № </w:t>
      </w:r>
      <w:r>
        <w:t>62</w:t>
      </w:r>
    </w:p>
    <w:p w14:paraId="7508095A" w14:textId="77777777" w:rsidR="006E415C" w:rsidRPr="00D00103" w:rsidRDefault="006E415C" w:rsidP="006E415C">
      <w:pPr>
        <w:tabs>
          <w:tab w:val="left" w:pos="5580"/>
          <w:tab w:val="left" w:pos="9498"/>
        </w:tabs>
        <w:ind w:left="-2884" w:right="-569" w:firstLine="8696"/>
      </w:pPr>
      <w:r w:rsidRPr="00D00103">
        <w:t>заседания правления Региональной</w:t>
      </w:r>
    </w:p>
    <w:p w14:paraId="505BAE44" w14:textId="77777777" w:rsidR="006E415C" w:rsidRPr="00D00103" w:rsidRDefault="006E415C" w:rsidP="006E415C">
      <w:pPr>
        <w:tabs>
          <w:tab w:val="left" w:pos="5580"/>
          <w:tab w:val="left" w:pos="9498"/>
        </w:tabs>
        <w:ind w:left="-2884" w:right="-569" w:firstLine="8696"/>
      </w:pPr>
      <w:r w:rsidRPr="00D00103">
        <w:t>энергетической комиссии</w:t>
      </w:r>
    </w:p>
    <w:p w14:paraId="68395692" w14:textId="77777777" w:rsidR="006E415C" w:rsidRDefault="006E415C" w:rsidP="006E415C">
      <w:pPr>
        <w:tabs>
          <w:tab w:val="left" w:pos="5580"/>
          <w:tab w:val="left" w:pos="9498"/>
        </w:tabs>
        <w:ind w:left="-2884" w:right="-569" w:firstLine="8696"/>
      </w:pPr>
      <w:r w:rsidRPr="00D00103">
        <w:t xml:space="preserve">Кузбасса от </w:t>
      </w:r>
      <w:r>
        <w:t>22</w:t>
      </w:r>
      <w:r w:rsidRPr="00D00103">
        <w:t>.0</w:t>
      </w:r>
      <w:r>
        <w:t>9</w:t>
      </w:r>
      <w:r w:rsidRPr="00D00103">
        <w:t>.2022</w:t>
      </w:r>
    </w:p>
    <w:bookmarkEnd w:id="4"/>
    <w:p w14:paraId="3F2A2150" w14:textId="4E4CC178" w:rsidR="007E1060" w:rsidRDefault="007E1060" w:rsidP="004E237E">
      <w:pPr>
        <w:tabs>
          <w:tab w:val="left" w:pos="5580"/>
          <w:tab w:val="left" w:pos="9498"/>
        </w:tabs>
        <w:ind w:right="-569"/>
        <w:rPr>
          <w:b/>
          <w:bCs/>
          <w:sz w:val="22"/>
          <w:szCs w:val="20"/>
        </w:rPr>
      </w:pPr>
    </w:p>
    <w:p w14:paraId="71A6F667" w14:textId="2D47B725" w:rsidR="007E1060" w:rsidRDefault="007E1060" w:rsidP="007D5530">
      <w:pPr>
        <w:tabs>
          <w:tab w:val="left" w:pos="5580"/>
          <w:tab w:val="left" w:pos="9498"/>
        </w:tabs>
        <w:ind w:left="-2884" w:right="-569" w:firstLine="8696"/>
        <w:rPr>
          <w:b/>
          <w:bCs/>
          <w:sz w:val="22"/>
          <w:szCs w:val="20"/>
        </w:rPr>
      </w:pPr>
    </w:p>
    <w:p w14:paraId="3EC3A791" w14:textId="77777777" w:rsidR="007E1060" w:rsidRPr="00E65CCC" w:rsidRDefault="007E1060" w:rsidP="007E1060">
      <w:pPr>
        <w:pStyle w:val="aff1"/>
        <w:spacing w:after="0"/>
        <w:jc w:val="center"/>
        <w:rPr>
          <w:b/>
          <w:bCs/>
          <w:sz w:val="28"/>
          <w:szCs w:val="28"/>
        </w:rPr>
      </w:pPr>
      <w:r w:rsidRPr="00E65CCC">
        <w:rPr>
          <w:b/>
          <w:bCs/>
          <w:sz w:val="28"/>
          <w:szCs w:val="28"/>
        </w:rPr>
        <w:t>Экспертное заключение</w:t>
      </w:r>
    </w:p>
    <w:p w14:paraId="73004894" w14:textId="77777777" w:rsidR="007E1060" w:rsidRPr="00E65CCC" w:rsidRDefault="007E1060" w:rsidP="007E1060">
      <w:pPr>
        <w:pStyle w:val="aff1"/>
        <w:spacing w:after="0"/>
        <w:jc w:val="center"/>
        <w:rPr>
          <w:b/>
          <w:bCs/>
          <w:sz w:val="28"/>
          <w:szCs w:val="28"/>
        </w:rPr>
      </w:pPr>
      <w:r>
        <w:rPr>
          <w:b/>
          <w:bCs/>
          <w:sz w:val="28"/>
          <w:szCs w:val="28"/>
        </w:rPr>
        <w:t>Р</w:t>
      </w:r>
      <w:r w:rsidRPr="00E65CCC">
        <w:rPr>
          <w:b/>
          <w:bCs/>
          <w:sz w:val="28"/>
          <w:szCs w:val="28"/>
        </w:rPr>
        <w:t xml:space="preserve">егиональной энергетической комиссии </w:t>
      </w:r>
      <w:r>
        <w:rPr>
          <w:b/>
          <w:bCs/>
          <w:sz w:val="28"/>
          <w:szCs w:val="28"/>
        </w:rPr>
        <w:t>Кузбасса</w:t>
      </w:r>
    </w:p>
    <w:p w14:paraId="6CED4CF9" w14:textId="77777777" w:rsidR="007E1060" w:rsidRPr="004964DE" w:rsidRDefault="007E1060" w:rsidP="007E1060">
      <w:pPr>
        <w:pStyle w:val="aff1"/>
        <w:spacing w:after="0"/>
        <w:jc w:val="center"/>
        <w:rPr>
          <w:b/>
          <w:bCs/>
          <w:sz w:val="28"/>
          <w:szCs w:val="28"/>
        </w:rPr>
      </w:pPr>
      <w:r w:rsidRPr="004964DE">
        <w:rPr>
          <w:b/>
          <w:bCs/>
          <w:sz w:val="28"/>
          <w:szCs w:val="28"/>
        </w:rPr>
        <w:t>по материалам, представленным АО «Угольная компания «Северный Кузбасс», для утверждения инвестиционной программы в сфере теплоснабжения на 2023 год</w:t>
      </w:r>
    </w:p>
    <w:p w14:paraId="3FE55AE0" w14:textId="77777777" w:rsidR="007E1060" w:rsidRDefault="007E1060" w:rsidP="003B7DC3">
      <w:pPr>
        <w:spacing w:line="276" w:lineRule="auto"/>
        <w:jc w:val="both"/>
        <w:rPr>
          <w:sz w:val="28"/>
          <w:szCs w:val="28"/>
        </w:rPr>
      </w:pPr>
    </w:p>
    <w:p w14:paraId="5CDC0BFB" w14:textId="77777777" w:rsidR="007E1060" w:rsidRPr="00586F58" w:rsidRDefault="007E1060" w:rsidP="007E1060">
      <w:pPr>
        <w:spacing w:line="276" w:lineRule="auto"/>
        <w:ind w:left="-142" w:firstLine="505"/>
        <w:jc w:val="both"/>
        <w:rPr>
          <w:sz w:val="28"/>
          <w:szCs w:val="28"/>
        </w:rPr>
      </w:pPr>
      <w:r w:rsidRPr="00586F58">
        <w:rPr>
          <w:sz w:val="28"/>
          <w:szCs w:val="28"/>
        </w:rPr>
        <w:t xml:space="preserve">Нормативно-методической основой проведения анализа материалов, представленных </w:t>
      </w:r>
      <w:r w:rsidRPr="000E1E36">
        <w:rPr>
          <w:sz w:val="28"/>
          <w:szCs w:val="28"/>
        </w:rPr>
        <w:t xml:space="preserve">АО «Угольная компания «Северный Кузбасс», ИНН 4250005979 (г. </w:t>
      </w:r>
      <w:r>
        <w:rPr>
          <w:sz w:val="28"/>
          <w:szCs w:val="28"/>
        </w:rPr>
        <w:t>Березовский</w:t>
      </w:r>
      <w:r w:rsidRPr="000E1E36">
        <w:rPr>
          <w:sz w:val="28"/>
          <w:szCs w:val="28"/>
        </w:rPr>
        <w:t>)</w:t>
      </w:r>
      <w:r w:rsidRPr="00586F58">
        <w:rPr>
          <w:sz w:val="28"/>
          <w:szCs w:val="28"/>
        </w:rPr>
        <w:t xml:space="preserve"> являются:</w:t>
      </w:r>
    </w:p>
    <w:p w14:paraId="00C47667" w14:textId="77777777" w:rsidR="007E1060" w:rsidRPr="00586F58" w:rsidRDefault="007E1060" w:rsidP="007E1060">
      <w:pPr>
        <w:spacing w:line="276" w:lineRule="auto"/>
        <w:ind w:left="-142" w:firstLine="505"/>
        <w:jc w:val="both"/>
        <w:rPr>
          <w:sz w:val="28"/>
          <w:szCs w:val="28"/>
        </w:rPr>
      </w:pPr>
      <w:r>
        <w:rPr>
          <w:sz w:val="28"/>
          <w:szCs w:val="28"/>
        </w:rPr>
        <w:t xml:space="preserve">- </w:t>
      </w:r>
      <w:r w:rsidRPr="00586F58">
        <w:rPr>
          <w:sz w:val="28"/>
          <w:szCs w:val="28"/>
        </w:rPr>
        <w:t>Гражданский кодекс Российской Федерации;</w:t>
      </w:r>
    </w:p>
    <w:p w14:paraId="0BFEF535" w14:textId="77777777" w:rsidR="007E1060" w:rsidRPr="00586F58" w:rsidRDefault="007E1060" w:rsidP="007E1060">
      <w:pPr>
        <w:spacing w:line="276" w:lineRule="auto"/>
        <w:ind w:left="-142" w:firstLine="505"/>
        <w:jc w:val="both"/>
        <w:rPr>
          <w:sz w:val="28"/>
          <w:szCs w:val="28"/>
        </w:rPr>
      </w:pPr>
      <w:r>
        <w:rPr>
          <w:sz w:val="28"/>
          <w:szCs w:val="28"/>
        </w:rPr>
        <w:t xml:space="preserve">- </w:t>
      </w:r>
      <w:r w:rsidRPr="00586F58">
        <w:rPr>
          <w:sz w:val="28"/>
          <w:szCs w:val="28"/>
        </w:rPr>
        <w:t>Приказ ФСТ России от 13.06.2013 № 760-э «Об утверждении методических указаний по расчету регулируемых цен (тарифов) в сфере теплоснабжения»;</w:t>
      </w:r>
    </w:p>
    <w:p w14:paraId="4F11B70A" w14:textId="77777777" w:rsidR="007E1060" w:rsidRPr="00586F58" w:rsidRDefault="007E1060" w:rsidP="007E1060">
      <w:pPr>
        <w:spacing w:line="276" w:lineRule="auto"/>
        <w:ind w:left="-142" w:firstLine="505"/>
        <w:jc w:val="both"/>
        <w:rPr>
          <w:sz w:val="28"/>
          <w:szCs w:val="28"/>
        </w:rPr>
      </w:pPr>
      <w:r>
        <w:rPr>
          <w:sz w:val="28"/>
          <w:szCs w:val="28"/>
        </w:rPr>
        <w:t xml:space="preserve">- </w:t>
      </w:r>
      <w:r w:rsidRPr="00586F58">
        <w:rPr>
          <w:sz w:val="28"/>
          <w:szCs w:val="28"/>
        </w:rPr>
        <w:t>Налоговый кодекс Российской Федерации (в дальнейшем НК РФ);</w:t>
      </w:r>
    </w:p>
    <w:p w14:paraId="75A7D63B" w14:textId="77777777" w:rsidR="007E1060" w:rsidRPr="00586F58" w:rsidRDefault="007E1060" w:rsidP="007E1060">
      <w:pPr>
        <w:spacing w:line="276" w:lineRule="auto"/>
        <w:ind w:left="-142" w:firstLine="505"/>
        <w:jc w:val="both"/>
        <w:rPr>
          <w:sz w:val="28"/>
          <w:szCs w:val="28"/>
        </w:rPr>
      </w:pPr>
      <w:r>
        <w:rPr>
          <w:sz w:val="28"/>
          <w:szCs w:val="28"/>
        </w:rPr>
        <w:t xml:space="preserve">- </w:t>
      </w:r>
      <w:r w:rsidRPr="00586F58">
        <w:rPr>
          <w:sz w:val="28"/>
          <w:szCs w:val="28"/>
        </w:rPr>
        <w:t>Трудовой Кодекс Российской Федерации (в дальнейшем ТК РФ);</w:t>
      </w:r>
    </w:p>
    <w:p w14:paraId="42D284A1" w14:textId="77777777" w:rsidR="007E1060" w:rsidRPr="00586F58" w:rsidRDefault="007E1060" w:rsidP="007E1060">
      <w:pPr>
        <w:spacing w:line="276" w:lineRule="auto"/>
        <w:ind w:left="-142" w:firstLine="505"/>
        <w:jc w:val="both"/>
        <w:rPr>
          <w:sz w:val="28"/>
          <w:szCs w:val="28"/>
        </w:rPr>
      </w:pPr>
      <w:r>
        <w:rPr>
          <w:sz w:val="28"/>
          <w:szCs w:val="28"/>
        </w:rPr>
        <w:t xml:space="preserve">- </w:t>
      </w:r>
      <w:r w:rsidRPr="00586F58">
        <w:rPr>
          <w:sz w:val="28"/>
          <w:szCs w:val="28"/>
        </w:rPr>
        <w:t>Федеральный закон от 27.07.2010 № 190-ФЗ «О теплоснабжении»;</w:t>
      </w:r>
    </w:p>
    <w:p w14:paraId="2136DD3F" w14:textId="77777777" w:rsidR="007E1060" w:rsidRPr="00586F58" w:rsidRDefault="007E1060" w:rsidP="007E1060">
      <w:pPr>
        <w:spacing w:line="276" w:lineRule="auto"/>
        <w:ind w:left="-142" w:firstLine="505"/>
        <w:jc w:val="both"/>
        <w:rPr>
          <w:sz w:val="28"/>
          <w:szCs w:val="28"/>
        </w:rPr>
      </w:pPr>
      <w:r>
        <w:rPr>
          <w:sz w:val="28"/>
          <w:szCs w:val="28"/>
        </w:rPr>
        <w:t xml:space="preserve">- </w:t>
      </w:r>
      <w:r w:rsidRPr="00586F58">
        <w:rPr>
          <w:sz w:val="28"/>
          <w:szCs w:val="28"/>
        </w:rPr>
        <w:t>Федеральный Закон от 17.08.1995 № 147-ФЗ «О естественных монополиях»;</w:t>
      </w:r>
    </w:p>
    <w:p w14:paraId="50D27BAC" w14:textId="77777777" w:rsidR="007E1060" w:rsidRPr="00586F58" w:rsidRDefault="007E1060" w:rsidP="007E1060">
      <w:pPr>
        <w:tabs>
          <w:tab w:val="num" w:pos="360"/>
          <w:tab w:val="num" w:pos="1080"/>
        </w:tabs>
        <w:spacing w:line="276" w:lineRule="auto"/>
        <w:ind w:left="-142" w:firstLine="505"/>
        <w:jc w:val="both"/>
        <w:rPr>
          <w:sz w:val="28"/>
          <w:szCs w:val="28"/>
        </w:rPr>
      </w:pPr>
      <w:r>
        <w:rPr>
          <w:sz w:val="28"/>
          <w:szCs w:val="28"/>
        </w:rPr>
        <w:t xml:space="preserve">- </w:t>
      </w:r>
      <w:r w:rsidRPr="00586F58">
        <w:rPr>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35DF61C2" w14:textId="77777777" w:rsidR="007E1060" w:rsidRPr="00586F58" w:rsidRDefault="007E1060" w:rsidP="007E1060">
      <w:pPr>
        <w:tabs>
          <w:tab w:val="num" w:pos="360"/>
          <w:tab w:val="num" w:pos="1080"/>
        </w:tabs>
        <w:spacing w:line="276" w:lineRule="auto"/>
        <w:ind w:left="-142" w:firstLine="505"/>
        <w:jc w:val="both"/>
        <w:rPr>
          <w:sz w:val="28"/>
          <w:szCs w:val="28"/>
        </w:rPr>
      </w:pPr>
      <w:r>
        <w:rPr>
          <w:sz w:val="28"/>
          <w:szCs w:val="28"/>
        </w:rPr>
        <w:t xml:space="preserve">- </w:t>
      </w:r>
      <w:r w:rsidRPr="00586F58">
        <w:rPr>
          <w:sz w:val="28"/>
          <w:szCs w:val="28"/>
        </w:rPr>
        <w:t>Постановление Правительства Российской Федерации 22.10.2012 №1075 «О ценообразовании в сфере теплоснабжения»;</w:t>
      </w:r>
    </w:p>
    <w:p w14:paraId="55B61502" w14:textId="77777777" w:rsidR="007E1060" w:rsidRDefault="007E1060" w:rsidP="007E1060">
      <w:pPr>
        <w:tabs>
          <w:tab w:val="num" w:pos="360"/>
          <w:tab w:val="num" w:pos="1080"/>
        </w:tabs>
        <w:spacing w:line="276" w:lineRule="auto"/>
        <w:ind w:left="-142" w:firstLine="505"/>
        <w:jc w:val="both"/>
        <w:rPr>
          <w:sz w:val="28"/>
          <w:szCs w:val="28"/>
        </w:rPr>
      </w:pPr>
      <w:r>
        <w:rPr>
          <w:sz w:val="28"/>
          <w:szCs w:val="28"/>
        </w:rPr>
        <w:t xml:space="preserve">- </w:t>
      </w:r>
      <w:r w:rsidRPr="00586F58">
        <w:rPr>
          <w:sz w:val="28"/>
          <w:szCs w:val="28"/>
        </w:rPr>
        <w:t>Приказ Министерства строительства и жилищно-коммунального хозяйства Российской Федерации от 28.08. 2014 №506/пр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p>
    <w:p w14:paraId="7F24DD58" w14:textId="74D6A9E4" w:rsidR="007E1060" w:rsidRPr="004E237E" w:rsidRDefault="007E1060" w:rsidP="004E237E">
      <w:pPr>
        <w:spacing w:line="276" w:lineRule="auto"/>
        <w:ind w:firstLine="567"/>
        <w:jc w:val="both"/>
        <w:rPr>
          <w:sz w:val="28"/>
          <w:szCs w:val="28"/>
        </w:rPr>
      </w:pPr>
      <w:r>
        <w:rPr>
          <w:sz w:val="28"/>
          <w:szCs w:val="28"/>
        </w:rPr>
        <w:t xml:space="preserve">- </w:t>
      </w:r>
      <w:r w:rsidRPr="00586F58">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r w:rsidR="004E237E">
        <w:rPr>
          <w:sz w:val="28"/>
          <w:szCs w:val="28"/>
        </w:rPr>
        <w:t>э.</w:t>
      </w:r>
    </w:p>
    <w:p w14:paraId="444C774C" w14:textId="77777777" w:rsidR="007E1060" w:rsidRDefault="007E1060" w:rsidP="007E1060">
      <w:pPr>
        <w:spacing w:line="276" w:lineRule="auto"/>
        <w:ind w:firstLine="567"/>
        <w:jc w:val="both"/>
        <w:rPr>
          <w:sz w:val="25"/>
          <w:szCs w:val="25"/>
        </w:rPr>
      </w:pPr>
    </w:p>
    <w:p w14:paraId="4489820A" w14:textId="77777777" w:rsidR="007E1060" w:rsidRDefault="007E1060" w:rsidP="007E1060">
      <w:pPr>
        <w:spacing w:line="276" w:lineRule="auto"/>
        <w:ind w:firstLine="567"/>
        <w:jc w:val="both"/>
        <w:rPr>
          <w:sz w:val="25"/>
          <w:szCs w:val="25"/>
        </w:rPr>
      </w:pPr>
    </w:p>
    <w:p w14:paraId="6A4E94E5" w14:textId="77777777" w:rsidR="007E1060" w:rsidRPr="008358E8" w:rsidRDefault="007E1060" w:rsidP="007E1060">
      <w:pPr>
        <w:tabs>
          <w:tab w:val="left" w:pos="720"/>
        </w:tabs>
        <w:spacing w:line="276" w:lineRule="auto"/>
        <w:ind w:firstLine="709"/>
        <w:jc w:val="both"/>
        <w:rPr>
          <w:sz w:val="28"/>
          <w:szCs w:val="28"/>
        </w:rPr>
      </w:pPr>
      <w:r w:rsidRPr="007A437C">
        <w:rPr>
          <w:sz w:val="28"/>
          <w:szCs w:val="28"/>
        </w:rPr>
        <w:t>АО «Угольная компания «Северный Кузбасс»,</w:t>
      </w:r>
      <w:r w:rsidRPr="00E65CCC">
        <w:rPr>
          <w:sz w:val="28"/>
          <w:szCs w:val="28"/>
        </w:rPr>
        <w:t xml:space="preserve"> </w:t>
      </w:r>
      <w:r>
        <w:rPr>
          <w:sz w:val="28"/>
          <w:szCs w:val="28"/>
        </w:rPr>
        <w:t>(далее Предприятие)</w:t>
      </w:r>
      <w:r w:rsidRPr="007C5921">
        <w:rPr>
          <w:sz w:val="28"/>
          <w:szCs w:val="28"/>
        </w:rPr>
        <w:t xml:space="preserve"> представило</w:t>
      </w:r>
      <w:r>
        <w:rPr>
          <w:sz w:val="28"/>
          <w:szCs w:val="28"/>
        </w:rPr>
        <w:t xml:space="preserve"> в Региональную энергетическую комиссию Кузбасса заявление с просьбой об утверждении инвестиционной программы на 2023-2025 годы</w:t>
      </w:r>
      <w:r w:rsidRPr="008358E8">
        <w:rPr>
          <w:sz w:val="28"/>
          <w:szCs w:val="28"/>
        </w:rPr>
        <w:t>.</w:t>
      </w:r>
    </w:p>
    <w:p w14:paraId="63B2F82B" w14:textId="77777777" w:rsidR="007E1060" w:rsidRDefault="007E1060" w:rsidP="007E1060">
      <w:pPr>
        <w:tabs>
          <w:tab w:val="num" w:pos="360"/>
          <w:tab w:val="num" w:pos="1080"/>
        </w:tabs>
        <w:spacing w:line="276" w:lineRule="auto"/>
        <w:ind w:left="-142" w:firstLine="505"/>
        <w:jc w:val="both"/>
        <w:rPr>
          <w:sz w:val="28"/>
          <w:szCs w:val="28"/>
        </w:rPr>
      </w:pPr>
      <w:r>
        <w:rPr>
          <w:sz w:val="28"/>
          <w:szCs w:val="28"/>
        </w:rPr>
        <w:t xml:space="preserve">Предприятие </w:t>
      </w:r>
      <w:r w:rsidRPr="007C5921">
        <w:rPr>
          <w:sz w:val="28"/>
          <w:szCs w:val="28"/>
        </w:rPr>
        <w:t>представило и</w:t>
      </w:r>
      <w:r>
        <w:rPr>
          <w:sz w:val="28"/>
          <w:szCs w:val="28"/>
        </w:rPr>
        <w:t xml:space="preserve">нвестиционную программу </w:t>
      </w:r>
      <w:r>
        <w:rPr>
          <w:sz w:val="28"/>
          <w:szCs w:val="28"/>
        </w:rPr>
        <w:br/>
        <w:t>в размере 1916,534 тыс. руб. (без НДС), в т.ч. из амортизационных отчислений 1771,15 тыс. руб., из прибыли 145,384 тыс. руб. в 2023 году.</w:t>
      </w:r>
    </w:p>
    <w:p w14:paraId="63E787CC" w14:textId="03349A80" w:rsidR="007E1060" w:rsidRDefault="007E1060" w:rsidP="007E1060">
      <w:pPr>
        <w:tabs>
          <w:tab w:val="left" w:pos="720"/>
        </w:tabs>
        <w:spacing w:line="276" w:lineRule="auto"/>
        <w:ind w:firstLine="709"/>
        <w:jc w:val="both"/>
        <w:rPr>
          <w:bCs/>
          <w:kern w:val="32"/>
          <w:sz w:val="28"/>
          <w:szCs w:val="28"/>
        </w:rPr>
      </w:pPr>
      <w:r>
        <w:rPr>
          <w:bCs/>
          <w:kern w:val="32"/>
          <w:sz w:val="28"/>
          <w:szCs w:val="28"/>
        </w:rPr>
        <w:t>Экспертами объем финансирования, в том числе разбивка по источникам финансирования, приняты согласно</w:t>
      </w:r>
      <w:r w:rsidR="004E237E">
        <w:rPr>
          <w:bCs/>
          <w:kern w:val="32"/>
          <w:sz w:val="28"/>
          <w:szCs w:val="28"/>
        </w:rPr>
        <w:t xml:space="preserve"> </w:t>
      </w:r>
      <w:r>
        <w:rPr>
          <w:bCs/>
          <w:kern w:val="32"/>
          <w:sz w:val="28"/>
          <w:szCs w:val="28"/>
        </w:rPr>
        <w:t>предлож</w:t>
      </w:r>
      <w:r w:rsidR="006213C5">
        <w:rPr>
          <w:bCs/>
          <w:kern w:val="32"/>
          <w:sz w:val="28"/>
          <w:szCs w:val="28"/>
        </w:rPr>
        <w:t>ения</w:t>
      </w:r>
      <w:r>
        <w:rPr>
          <w:bCs/>
          <w:kern w:val="32"/>
          <w:sz w:val="28"/>
          <w:szCs w:val="28"/>
        </w:rPr>
        <w:t xml:space="preserve"> предприятия.</w:t>
      </w:r>
    </w:p>
    <w:p w14:paraId="445198D1" w14:textId="77777777" w:rsidR="007E1060" w:rsidRDefault="007E1060" w:rsidP="007E1060">
      <w:pPr>
        <w:autoSpaceDE w:val="0"/>
        <w:autoSpaceDN w:val="0"/>
        <w:adjustRightInd w:val="0"/>
        <w:spacing w:line="276" w:lineRule="auto"/>
        <w:ind w:firstLine="540"/>
        <w:jc w:val="both"/>
        <w:rPr>
          <w:bCs/>
          <w:sz w:val="28"/>
        </w:rPr>
      </w:pPr>
      <w:r>
        <w:rPr>
          <w:bCs/>
          <w:sz w:val="28"/>
        </w:rPr>
        <w:t xml:space="preserve">Инвестиционная программа </w:t>
      </w:r>
      <w:r w:rsidRPr="00C40931">
        <w:rPr>
          <w:bCs/>
          <w:sz w:val="28"/>
        </w:rPr>
        <w:t>соответству</w:t>
      </w:r>
      <w:r>
        <w:rPr>
          <w:bCs/>
          <w:sz w:val="28"/>
        </w:rPr>
        <w:t>е</w:t>
      </w:r>
      <w:r w:rsidRPr="00C40931">
        <w:rPr>
          <w:bCs/>
          <w:sz w:val="28"/>
        </w:rPr>
        <w:t>т</w:t>
      </w:r>
      <w:r>
        <w:rPr>
          <w:bCs/>
          <w:sz w:val="28"/>
        </w:rPr>
        <w:t xml:space="preserve"> п.</w:t>
      </w:r>
      <w:r w:rsidRPr="00C40931">
        <w:rPr>
          <w:bCs/>
          <w:sz w:val="28"/>
        </w:rPr>
        <w:t xml:space="preserve"> </w:t>
      </w:r>
      <w:hyperlink r:id="rId9" w:history="1">
        <w:r>
          <w:rPr>
            <w:bCs/>
            <w:sz w:val="28"/>
          </w:rPr>
          <w:t>8</w:t>
        </w:r>
      </w:hyperlink>
      <w:r w:rsidRPr="00C40931">
        <w:rPr>
          <w:bCs/>
          <w:sz w:val="28"/>
        </w:rPr>
        <w:t xml:space="preserve"> - </w:t>
      </w:r>
      <w:hyperlink r:id="rId10" w:history="1">
        <w:r w:rsidRPr="00C40931">
          <w:rPr>
            <w:bCs/>
            <w:sz w:val="28"/>
          </w:rPr>
          <w:t>19</w:t>
        </w:r>
      </w:hyperlink>
      <w:r w:rsidRPr="00C40931">
        <w:rPr>
          <w:bCs/>
          <w:sz w:val="28"/>
        </w:rPr>
        <w:t xml:space="preserve"> </w:t>
      </w:r>
      <w:r w:rsidRPr="00362102">
        <w:rPr>
          <w:bCs/>
          <w:sz w:val="28"/>
        </w:rPr>
        <w:t xml:space="preserve">Правил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утвержденных постановлением Правительства РФ </w:t>
      </w:r>
      <w:r>
        <w:rPr>
          <w:bCs/>
          <w:sz w:val="28"/>
        </w:rPr>
        <w:br/>
      </w:r>
      <w:r w:rsidRPr="00362102">
        <w:rPr>
          <w:bCs/>
          <w:sz w:val="28"/>
        </w:rPr>
        <w:t>от 5 мая 2014 г. №410</w:t>
      </w:r>
      <w:r>
        <w:rPr>
          <w:bCs/>
          <w:sz w:val="28"/>
        </w:rPr>
        <w:t xml:space="preserve"> (далее Правила).</w:t>
      </w:r>
    </w:p>
    <w:p w14:paraId="09605F7F" w14:textId="77777777" w:rsidR="007E1060" w:rsidRDefault="007E1060" w:rsidP="007E1060">
      <w:pPr>
        <w:autoSpaceDE w:val="0"/>
        <w:autoSpaceDN w:val="0"/>
        <w:adjustRightInd w:val="0"/>
        <w:spacing w:line="276" w:lineRule="auto"/>
        <w:ind w:firstLine="540"/>
        <w:jc w:val="both"/>
        <w:rPr>
          <w:bCs/>
          <w:sz w:val="28"/>
        </w:rPr>
      </w:pPr>
      <w:r>
        <w:rPr>
          <w:bCs/>
          <w:sz w:val="28"/>
        </w:rPr>
        <w:t xml:space="preserve">Инвестиционная программа соответствует п. 6 Правил, целесообразность реализации мероприятий инвестиционной программы обоснована в </w:t>
      </w:r>
      <w:r w:rsidRPr="0087291F">
        <w:rPr>
          <w:bCs/>
          <w:sz w:val="28"/>
        </w:rPr>
        <w:t>схем</w:t>
      </w:r>
      <w:r>
        <w:rPr>
          <w:bCs/>
          <w:sz w:val="28"/>
        </w:rPr>
        <w:t>е</w:t>
      </w:r>
      <w:r w:rsidRPr="0087291F">
        <w:rPr>
          <w:bCs/>
          <w:sz w:val="28"/>
        </w:rPr>
        <w:t xml:space="preserve"> </w:t>
      </w:r>
      <w:r w:rsidRPr="0031027F">
        <w:rPr>
          <w:bCs/>
          <w:sz w:val="28"/>
        </w:rPr>
        <w:t xml:space="preserve">теплоснабжения </w:t>
      </w:r>
      <w:r>
        <w:rPr>
          <w:bCs/>
          <w:sz w:val="28"/>
        </w:rPr>
        <w:t>Березовского городского округа</w:t>
      </w:r>
      <w:r w:rsidRPr="0031027F">
        <w:rPr>
          <w:bCs/>
          <w:sz w:val="28"/>
        </w:rPr>
        <w:t xml:space="preserve"> </w:t>
      </w:r>
      <w:r>
        <w:rPr>
          <w:rFonts w:eastAsia="Calibri"/>
          <w:sz w:val="28"/>
          <w:szCs w:val="28"/>
          <w:lang w:eastAsia="en-US"/>
        </w:rPr>
        <w:t>на 2023 год</w:t>
      </w:r>
      <w:r w:rsidRPr="0031027F">
        <w:rPr>
          <w:bCs/>
          <w:sz w:val="28"/>
        </w:rPr>
        <w:t xml:space="preserve">, утвержденной постановлением Администрации </w:t>
      </w:r>
      <w:r>
        <w:rPr>
          <w:bCs/>
          <w:sz w:val="28"/>
        </w:rPr>
        <w:t>Березовского городского</w:t>
      </w:r>
      <w:r w:rsidRPr="0031027F">
        <w:rPr>
          <w:bCs/>
          <w:sz w:val="28"/>
        </w:rPr>
        <w:t xml:space="preserve"> </w:t>
      </w:r>
      <w:r>
        <w:rPr>
          <w:bCs/>
          <w:sz w:val="28"/>
        </w:rPr>
        <w:t>округа</w:t>
      </w:r>
      <w:r w:rsidRPr="0031027F">
        <w:rPr>
          <w:bCs/>
          <w:sz w:val="28"/>
        </w:rPr>
        <w:t xml:space="preserve"> </w:t>
      </w:r>
      <w:r>
        <w:rPr>
          <w:bCs/>
          <w:sz w:val="28"/>
        </w:rPr>
        <w:t xml:space="preserve">от 23.06.2022 № 531 (размещена на сайте по адресу </w:t>
      </w:r>
      <w:r w:rsidRPr="007A437C">
        <w:rPr>
          <w:bCs/>
          <w:sz w:val="28"/>
        </w:rPr>
        <w:t>http://npa-berez.ru/4960-postanovlenie-531-ot-23062022.html</w:t>
      </w:r>
      <w:r>
        <w:rPr>
          <w:bCs/>
          <w:sz w:val="28"/>
        </w:rPr>
        <w:t>).</w:t>
      </w:r>
    </w:p>
    <w:p w14:paraId="513C4F3F" w14:textId="77777777" w:rsidR="007E1060" w:rsidRDefault="007E1060" w:rsidP="007E1060">
      <w:pPr>
        <w:spacing w:line="276" w:lineRule="auto"/>
        <w:ind w:firstLine="709"/>
        <w:jc w:val="both"/>
        <w:rPr>
          <w:sz w:val="28"/>
          <w:szCs w:val="28"/>
        </w:rPr>
      </w:pPr>
      <w:r>
        <w:rPr>
          <w:sz w:val="28"/>
          <w:szCs w:val="28"/>
        </w:rPr>
        <w:t>В качестве обосновывающих материалов представлены пояснительная записка, сметные расчеты.</w:t>
      </w:r>
    </w:p>
    <w:p w14:paraId="11B90200" w14:textId="77777777" w:rsidR="007E1060" w:rsidRDefault="007E1060" w:rsidP="007E1060">
      <w:pPr>
        <w:spacing w:line="276" w:lineRule="auto"/>
        <w:ind w:firstLine="709"/>
        <w:jc w:val="both"/>
        <w:rPr>
          <w:sz w:val="28"/>
          <w:szCs w:val="28"/>
        </w:rPr>
      </w:pPr>
      <w:r w:rsidRPr="00C44389">
        <w:rPr>
          <w:sz w:val="28"/>
          <w:szCs w:val="28"/>
        </w:rPr>
        <w:t>Обоснованность стоимостных показателей (сметных расчетов), включаемых экспертами в</w:t>
      </w:r>
      <w:r>
        <w:rPr>
          <w:sz w:val="28"/>
          <w:szCs w:val="28"/>
        </w:rPr>
        <w:t xml:space="preserve"> инвестиционную</w:t>
      </w:r>
      <w:r w:rsidRPr="00C44389">
        <w:rPr>
          <w:sz w:val="28"/>
          <w:szCs w:val="28"/>
        </w:rPr>
        <w:t xml:space="preserve"> программу, проверена с помощью программного комплекса ГРАНД-Смета. В результате проверки экспертами стоимость мероприятий признана обоснованной.</w:t>
      </w:r>
    </w:p>
    <w:p w14:paraId="018E72E0" w14:textId="77777777" w:rsidR="007E1060" w:rsidRDefault="007E1060" w:rsidP="007E1060">
      <w:pPr>
        <w:tabs>
          <w:tab w:val="left" w:pos="720"/>
        </w:tabs>
        <w:spacing w:line="276" w:lineRule="auto"/>
        <w:ind w:firstLine="709"/>
        <w:jc w:val="both"/>
        <w:rPr>
          <w:sz w:val="28"/>
          <w:szCs w:val="28"/>
        </w:rPr>
      </w:pPr>
      <w:r w:rsidRPr="00E77240">
        <w:rPr>
          <w:sz w:val="28"/>
          <w:szCs w:val="28"/>
        </w:rPr>
        <w:t>Проанализировав представленные обосновывающие документы</w:t>
      </w:r>
      <w:r>
        <w:rPr>
          <w:sz w:val="28"/>
          <w:szCs w:val="28"/>
        </w:rPr>
        <w:t xml:space="preserve">, </w:t>
      </w:r>
      <w:r w:rsidRPr="00E77240">
        <w:rPr>
          <w:sz w:val="28"/>
          <w:szCs w:val="28"/>
        </w:rPr>
        <w:t>экспертная группа</w:t>
      </w:r>
      <w:r>
        <w:rPr>
          <w:sz w:val="28"/>
          <w:szCs w:val="28"/>
        </w:rPr>
        <w:t>,</w:t>
      </w:r>
      <w:r w:rsidRPr="00E77240">
        <w:rPr>
          <w:sz w:val="28"/>
          <w:szCs w:val="28"/>
        </w:rPr>
        <w:t xml:space="preserve"> считает предложенные мероприятия обоснованными</w:t>
      </w:r>
      <w:r>
        <w:rPr>
          <w:sz w:val="28"/>
          <w:szCs w:val="28"/>
        </w:rPr>
        <w:t xml:space="preserve"> и</w:t>
      </w:r>
      <w:r w:rsidRPr="00E77240">
        <w:rPr>
          <w:sz w:val="28"/>
          <w:szCs w:val="28"/>
        </w:rPr>
        <w:t xml:space="preserve"> предлагает </w:t>
      </w:r>
      <w:r>
        <w:rPr>
          <w:sz w:val="28"/>
          <w:szCs w:val="28"/>
        </w:rPr>
        <w:t xml:space="preserve">утвердить инвестиционную программу на 2023 год в размере 1916,534 тыс. руб. (без НДС), в т.ч. из амортизационных отчислений 1771,15 тыс. руб., из прибыли 145,384 тыс. руб. </w:t>
      </w:r>
    </w:p>
    <w:p w14:paraId="50D9A9AE" w14:textId="77777777" w:rsidR="007E1060" w:rsidRDefault="007E1060" w:rsidP="007E1060">
      <w:pPr>
        <w:tabs>
          <w:tab w:val="left" w:pos="720"/>
        </w:tabs>
        <w:spacing w:line="276" w:lineRule="auto"/>
        <w:ind w:firstLine="709"/>
        <w:jc w:val="both"/>
        <w:rPr>
          <w:sz w:val="28"/>
          <w:szCs w:val="28"/>
        </w:rPr>
      </w:pPr>
      <w:r>
        <w:rPr>
          <w:sz w:val="28"/>
          <w:szCs w:val="28"/>
        </w:rPr>
        <w:t>Финансовый план инвестиционной программы представлен в таблице 1.</w:t>
      </w:r>
    </w:p>
    <w:p w14:paraId="494F5BCB" w14:textId="77777777" w:rsidR="007E1060" w:rsidRDefault="007E1060" w:rsidP="007E1060">
      <w:pPr>
        <w:tabs>
          <w:tab w:val="left" w:pos="720"/>
        </w:tabs>
        <w:spacing w:line="276" w:lineRule="auto"/>
        <w:ind w:firstLine="709"/>
        <w:jc w:val="both"/>
        <w:rPr>
          <w:sz w:val="28"/>
          <w:szCs w:val="28"/>
        </w:rPr>
      </w:pPr>
    </w:p>
    <w:p w14:paraId="0481490D" w14:textId="77777777" w:rsidR="007E1060" w:rsidRDefault="007E1060" w:rsidP="007E1060">
      <w:pPr>
        <w:tabs>
          <w:tab w:val="left" w:pos="720"/>
        </w:tabs>
        <w:spacing w:line="276" w:lineRule="auto"/>
        <w:ind w:firstLine="709"/>
        <w:jc w:val="both"/>
        <w:rPr>
          <w:sz w:val="28"/>
          <w:szCs w:val="28"/>
        </w:rPr>
      </w:pPr>
    </w:p>
    <w:p w14:paraId="6EDC2414" w14:textId="77777777" w:rsidR="007E1060" w:rsidRDefault="007E1060" w:rsidP="007E1060">
      <w:pPr>
        <w:tabs>
          <w:tab w:val="left" w:pos="720"/>
        </w:tabs>
        <w:spacing w:line="276" w:lineRule="auto"/>
        <w:ind w:firstLine="709"/>
        <w:jc w:val="both"/>
        <w:rPr>
          <w:sz w:val="28"/>
          <w:szCs w:val="28"/>
        </w:rPr>
      </w:pPr>
    </w:p>
    <w:p w14:paraId="0E61017D" w14:textId="77777777" w:rsidR="007E1060" w:rsidRDefault="007E1060" w:rsidP="007E1060">
      <w:pPr>
        <w:tabs>
          <w:tab w:val="left" w:pos="720"/>
        </w:tabs>
        <w:spacing w:line="276" w:lineRule="auto"/>
        <w:ind w:firstLine="709"/>
        <w:jc w:val="right"/>
        <w:rPr>
          <w:bCs/>
          <w:sz w:val="28"/>
          <w:szCs w:val="28"/>
        </w:rPr>
      </w:pPr>
      <w:r>
        <w:rPr>
          <w:bCs/>
          <w:sz w:val="28"/>
          <w:szCs w:val="28"/>
        </w:rPr>
        <w:t>Таблица 1</w:t>
      </w:r>
    </w:p>
    <w:p w14:paraId="3A82D361" w14:textId="77777777" w:rsidR="007E1060" w:rsidRDefault="007E1060" w:rsidP="007E1060">
      <w:pPr>
        <w:tabs>
          <w:tab w:val="left" w:pos="720"/>
        </w:tabs>
        <w:spacing w:line="276" w:lineRule="auto"/>
        <w:ind w:firstLine="709"/>
        <w:jc w:val="center"/>
        <w:rPr>
          <w:sz w:val="28"/>
          <w:szCs w:val="28"/>
        </w:rPr>
      </w:pPr>
      <w:r w:rsidRPr="002D4821">
        <w:rPr>
          <w:bCs/>
          <w:sz w:val="28"/>
          <w:szCs w:val="28"/>
        </w:rPr>
        <w:t>Финансовый план</w:t>
      </w:r>
      <w:r>
        <w:rPr>
          <w:bCs/>
          <w:sz w:val="28"/>
          <w:szCs w:val="28"/>
        </w:rPr>
        <w:t xml:space="preserve"> </w:t>
      </w:r>
      <w:r w:rsidRPr="00272F3E">
        <w:rPr>
          <w:bCs/>
          <w:sz w:val="28"/>
          <w:szCs w:val="28"/>
        </w:rPr>
        <w:t>АО «Угольная компания «Северный Кузбасс»</w:t>
      </w:r>
      <w:r w:rsidRPr="002D4821">
        <w:rPr>
          <w:bCs/>
          <w:sz w:val="28"/>
          <w:szCs w:val="28"/>
        </w:rPr>
        <w:t xml:space="preserve"> в сфере</w:t>
      </w:r>
      <w:r w:rsidRPr="002D4821">
        <w:t xml:space="preserve"> </w:t>
      </w:r>
      <w:r w:rsidRPr="002D4821">
        <w:rPr>
          <w:bCs/>
          <w:sz w:val="28"/>
          <w:szCs w:val="28"/>
        </w:rPr>
        <w:t>теплоснабжения</w:t>
      </w:r>
    </w:p>
    <w:tbl>
      <w:tblPr>
        <w:tblW w:w="4794" w:type="pct"/>
        <w:jc w:val="center"/>
        <w:tblLook w:val="04A0" w:firstRow="1" w:lastRow="0" w:firstColumn="1" w:lastColumn="0" w:noHBand="0" w:noVBand="1"/>
      </w:tblPr>
      <w:tblGrid>
        <w:gridCol w:w="576"/>
        <w:gridCol w:w="2696"/>
        <w:gridCol w:w="1715"/>
        <w:gridCol w:w="1653"/>
        <w:gridCol w:w="956"/>
        <w:gridCol w:w="956"/>
      </w:tblGrid>
      <w:tr w:rsidR="007E1060" w:rsidRPr="00BF2DF7" w14:paraId="51D938EC" w14:textId="77777777" w:rsidTr="005C3976">
        <w:trPr>
          <w:trHeight w:val="403"/>
          <w:jc w:val="center"/>
        </w:trPr>
        <w:tc>
          <w:tcPr>
            <w:tcW w:w="3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F40834" w14:textId="77777777" w:rsidR="007E1060" w:rsidRPr="00BF2DF7" w:rsidRDefault="007E1060" w:rsidP="005C3976">
            <w:pPr>
              <w:jc w:val="center"/>
              <w:rPr>
                <w:bCs/>
              </w:rPr>
            </w:pPr>
            <w:r w:rsidRPr="00BF2DF7">
              <w:rPr>
                <w:bCs/>
              </w:rPr>
              <w:t>№ п/п</w:t>
            </w:r>
          </w:p>
        </w:tc>
        <w:tc>
          <w:tcPr>
            <w:tcW w:w="19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EB962B" w14:textId="77777777" w:rsidR="007E1060" w:rsidRPr="00BF2DF7" w:rsidRDefault="007E1060" w:rsidP="005C3976">
            <w:pPr>
              <w:jc w:val="center"/>
              <w:rPr>
                <w:bCs/>
              </w:rPr>
            </w:pPr>
            <w:r w:rsidRPr="00BF2DF7">
              <w:rPr>
                <w:bCs/>
              </w:rPr>
              <w:t>Источники финансирования</w:t>
            </w:r>
            <w:r w:rsidRPr="00BF2DF7">
              <w:rPr>
                <w:bCs/>
                <w:iCs/>
              </w:rPr>
              <w:t xml:space="preserve"> </w:t>
            </w:r>
          </w:p>
        </w:tc>
        <w:tc>
          <w:tcPr>
            <w:tcW w:w="2740" w:type="pct"/>
            <w:gridSpan w:val="4"/>
            <w:tcBorders>
              <w:top w:val="single" w:sz="4" w:space="0" w:color="auto"/>
              <w:left w:val="nil"/>
              <w:bottom w:val="single" w:sz="4" w:space="0" w:color="auto"/>
              <w:right w:val="single" w:sz="4" w:space="0" w:color="000000"/>
            </w:tcBorders>
          </w:tcPr>
          <w:p w14:paraId="23ECE350" w14:textId="77777777" w:rsidR="007E1060" w:rsidRPr="00BF2DF7" w:rsidRDefault="007E1060" w:rsidP="005C3976">
            <w:pPr>
              <w:jc w:val="center"/>
              <w:rPr>
                <w:bCs/>
              </w:rPr>
            </w:pPr>
            <w:r w:rsidRPr="00BF2DF7">
              <w:rPr>
                <w:bCs/>
              </w:rPr>
              <w:t>Расходы на реализацию инвестиционной программы (тыс. руб.</w:t>
            </w:r>
            <w:r>
              <w:rPr>
                <w:bCs/>
              </w:rPr>
              <w:t xml:space="preserve"> </w:t>
            </w:r>
            <w:r w:rsidRPr="00BF2DF7">
              <w:rPr>
                <w:bCs/>
              </w:rPr>
              <w:t>без НДС)</w:t>
            </w:r>
          </w:p>
        </w:tc>
      </w:tr>
      <w:tr w:rsidR="007E1060" w:rsidRPr="00BF2DF7" w14:paraId="792E77A0" w14:textId="77777777" w:rsidTr="005C3976">
        <w:trPr>
          <w:trHeight w:val="58"/>
          <w:jc w:val="center"/>
        </w:trPr>
        <w:tc>
          <w:tcPr>
            <w:tcW w:w="304" w:type="pct"/>
            <w:vMerge/>
            <w:tcBorders>
              <w:top w:val="single" w:sz="4" w:space="0" w:color="auto"/>
              <w:left w:val="single" w:sz="4" w:space="0" w:color="auto"/>
              <w:bottom w:val="single" w:sz="4" w:space="0" w:color="auto"/>
              <w:right w:val="single" w:sz="4" w:space="0" w:color="auto"/>
            </w:tcBorders>
            <w:vAlign w:val="center"/>
            <w:hideMark/>
          </w:tcPr>
          <w:p w14:paraId="15698CCE" w14:textId="77777777" w:rsidR="007E1060" w:rsidRPr="00BF2DF7" w:rsidRDefault="007E1060" w:rsidP="005C3976">
            <w:pPr>
              <w:rPr>
                <w:bCs/>
              </w:rPr>
            </w:pPr>
          </w:p>
        </w:tc>
        <w:tc>
          <w:tcPr>
            <w:tcW w:w="1956" w:type="pct"/>
            <w:vMerge/>
            <w:tcBorders>
              <w:top w:val="single" w:sz="4" w:space="0" w:color="auto"/>
              <w:left w:val="single" w:sz="4" w:space="0" w:color="auto"/>
              <w:bottom w:val="single" w:sz="4" w:space="0" w:color="auto"/>
              <w:right w:val="single" w:sz="4" w:space="0" w:color="auto"/>
            </w:tcBorders>
            <w:vAlign w:val="center"/>
            <w:hideMark/>
          </w:tcPr>
          <w:p w14:paraId="0D4B70DD" w14:textId="77777777" w:rsidR="007E1060" w:rsidRPr="00BF2DF7" w:rsidRDefault="007E1060" w:rsidP="005C3976">
            <w:pPr>
              <w:rPr>
                <w:bCs/>
              </w:rPr>
            </w:pPr>
          </w:p>
        </w:tc>
        <w:tc>
          <w:tcPr>
            <w:tcW w:w="1610" w:type="pct"/>
            <w:gridSpan w:val="2"/>
            <w:tcBorders>
              <w:top w:val="single" w:sz="4" w:space="0" w:color="auto"/>
              <w:left w:val="nil"/>
              <w:bottom w:val="single" w:sz="4" w:space="0" w:color="auto"/>
              <w:right w:val="single" w:sz="4" w:space="0" w:color="000000"/>
            </w:tcBorders>
            <w:shd w:val="clear" w:color="auto" w:fill="auto"/>
            <w:vAlign w:val="center"/>
            <w:hideMark/>
          </w:tcPr>
          <w:p w14:paraId="22358057" w14:textId="77777777" w:rsidR="007E1060" w:rsidRPr="00BF2DF7" w:rsidRDefault="007E1060" w:rsidP="005C3976">
            <w:pPr>
              <w:jc w:val="center"/>
              <w:rPr>
                <w:bCs/>
              </w:rPr>
            </w:pPr>
            <w:r w:rsidRPr="00BF2DF7">
              <w:rPr>
                <w:bCs/>
              </w:rPr>
              <w:t>по видам деятельности</w:t>
            </w: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798949F7" w14:textId="77777777" w:rsidR="007E1060" w:rsidRPr="00BF2DF7" w:rsidRDefault="007E1060" w:rsidP="005C3976">
            <w:pPr>
              <w:jc w:val="center"/>
              <w:rPr>
                <w:bCs/>
              </w:rPr>
            </w:pPr>
            <w:r w:rsidRPr="00BF2DF7">
              <w:rPr>
                <w:bCs/>
              </w:rPr>
              <w:t>Всего</w:t>
            </w:r>
          </w:p>
        </w:tc>
        <w:tc>
          <w:tcPr>
            <w:tcW w:w="567" w:type="pct"/>
            <w:vMerge w:val="restart"/>
            <w:tcBorders>
              <w:top w:val="single" w:sz="4" w:space="0" w:color="auto"/>
              <w:left w:val="nil"/>
              <w:right w:val="single" w:sz="4" w:space="0" w:color="auto"/>
            </w:tcBorders>
            <w:vAlign w:val="center"/>
          </w:tcPr>
          <w:p w14:paraId="22E78A0F" w14:textId="77777777" w:rsidR="007E1060" w:rsidRDefault="007E1060" w:rsidP="005C3976">
            <w:pPr>
              <w:jc w:val="center"/>
              <w:rPr>
                <w:bCs/>
              </w:rPr>
            </w:pPr>
            <w:r w:rsidRPr="00BF2DF7">
              <w:rPr>
                <w:bCs/>
              </w:rPr>
              <w:t>20</w:t>
            </w:r>
            <w:r>
              <w:rPr>
                <w:bCs/>
              </w:rPr>
              <w:t xml:space="preserve">23 </w:t>
            </w:r>
          </w:p>
          <w:p w14:paraId="27A828B5" w14:textId="77777777" w:rsidR="007E1060" w:rsidRPr="00BF2DF7" w:rsidRDefault="007E1060" w:rsidP="005C3976">
            <w:pPr>
              <w:jc w:val="center"/>
              <w:rPr>
                <w:bCs/>
              </w:rPr>
            </w:pPr>
            <w:r>
              <w:rPr>
                <w:bCs/>
              </w:rPr>
              <w:t>год</w:t>
            </w:r>
          </w:p>
        </w:tc>
      </w:tr>
      <w:tr w:rsidR="007E1060" w:rsidRPr="00BF2DF7" w14:paraId="2C03AE47" w14:textId="77777777" w:rsidTr="005C3976">
        <w:trPr>
          <w:trHeight w:val="231"/>
          <w:jc w:val="center"/>
        </w:trPr>
        <w:tc>
          <w:tcPr>
            <w:tcW w:w="304" w:type="pct"/>
            <w:vMerge/>
            <w:tcBorders>
              <w:top w:val="single" w:sz="4" w:space="0" w:color="auto"/>
              <w:left w:val="single" w:sz="4" w:space="0" w:color="auto"/>
              <w:bottom w:val="single" w:sz="4" w:space="0" w:color="auto"/>
              <w:right w:val="single" w:sz="4" w:space="0" w:color="auto"/>
            </w:tcBorders>
            <w:vAlign w:val="center"/>
            <w:hideMark/>
          </w:tcPr>
          <w:p w14:paraId="06B02718" w14:textId="77777777" w:rsidR="007E1060" w:rsidRPr="00BF2DF7" w:rsidRDefault="007E1060" w:rsidP="005C3976">
            <w:pPr>
              <w:rPr>
                <w:bCs/>
              </w:rPr>
            </w:pPr>
          </w:p>
        </w:tc>
        <w:tc>
          <w:tcPr>
            <w:tcW w:w="1956" w:type="pct"/>
            <w:vMerge/>
            <w:tcBorders>
              <w:top w:val="single" w:sz="4" w:space="0" w:color="auto"/>
              <w:left w:val="single" w:sz="4" w:space="0" w:color="auto"/>
              <w:bottom w:val="single" w:sz="4" w:space="0" w:color="auto"/>
              <w:right w:val="single" w:sz="4" w:space="0" w:color="auto"/>
            </w:tcBorders>
            <w:vAlign w:val="center"/>
            <w:hideMark/>
          </w:tcPr>
          <w:p w14:paraId="2ED881D6" w14:textId="77777777" w:rsidR="007E1060" w:rsidRPr="00BF2DF7" w:rsidRDefault="007E1060" w:rsidP="005C3976">
            <w:pPr>
              <w:rPr>
                <w:bCs/>
              </w:rPr>
            </w:pPr>
          </w:p>
        </w:tc>
        <w:tc>
          <w:tcPr>
            <w:tcW w:w="812" w:type="pct"/>
            <w:tcBorders>
              <w:top w:val="nil"/>
              <w:left w:val="nil"/>
              <w:bottom w:val="single" w:sz="4" w:space="0" w:color="auto"/>
              <w:right w:val="single" w:sz="4" w:space="0" w:color="auto"/>
            </w:tcBorders>
            <w:shd w:val="clear" w:color="auto" w:fill="auto"/>
            <w:vAlign w:val="center"/>
            <w:hideMark/>
          </w:tcPr>
          <w:p w14:paraId="42F9B879" w14:textId="77777777" w:rsidR="007E1060" w:rsidRDefault="007E1060" w:rsidP="005C3976">
            <w:pPr>
              <w:jc w:val="center"/>
              <w:rPr>
                <w:bCs/>
                <w:iCs/>
              </w:rPr>
            </w:pPr>
            <w:r>
              <w:rPr>
                <w:bCs/>
                <w:iCs/>
              </w:rPr>
              <w:t>производство</w:t>
            </w:r>
          </w:p>
          <w:p w14:paraId="0126C99C" w14:textId="77777777" w:rsidR="007E1060" w:rsidRPr="00BF2DF7" w:rsidRDefault="007E1060" w:rsidP="005C3976">
            <w:pPr>
              <w:jc w:val="center"/>
              <w:rPr>
                <w:bCs/>
                <w:iCs/>
              </w:rPr>
            </w:pPr>
            <w:r>
              <w:rPr>
                <w:bCs/>
                <w:iCs/>
              </w:rPr>
              <w:t>электрической</w:t>
            </w:r>
            <w:r w:rsidRPr="00395B36">
              <w:rPr>
                <w:bCs/>
                <w:iCs/>
              </w:rPr>
              <w:t xml:space="preserve"> энергии</w:t>
            </w:r>
          </w:p>
        </w:tc>
        <w:tc>
          <w:tcPr>
            <w:tcW w:w="798" w:type="pct"/>
            <w:tcBorders>
              <w:top w:val="nil"/>
              <w:left w:val="nil"/>
              <w:bottom w:val="single" w:sz="4" w:space="0" w:color="auto"/>
              <w:right w:val="single" w:sz="4" w:space="0" w:color="auto"/>
            </w:tcBorders>
            <w:shd w:val="clear" w:color="auto" w:fill="auto"/>
            <w:vAlign w:val="center"/>
            <w:hideMark/>
          </w:tcPr>
          <w:p w14:paraId="48111C5F" w14:textId="77777777" w:rsidR="007E1060" w:rsidRPr="00BF2DF7" w:rsidRDefault="007E1060" w:rsidP="005C3976">
            <w:pPr>
              <w:jc w:val="center"/>
              <w:rPr>
                <w:bCs/>
                <w:iCs/>
              </w:rPr>
            </w:pPr>
            <w:r w:rsidRPr="00BF2DF7">
              <w:rPr>
                <w:bCs/>
                <w:iCs/>
              </w:rPr>
              <w:t>Производство</w:t>
            </w:r>
            <w:r>
              <w:rPr>
                <w:bCs/>
                <w:iCs/>
              </w:rPr>
              <w:t xml:space="preserve"> и передача</w:t>
            </w:r>
            <w:r w:rsidRPr="00BF2DF7">
              <w:rPr>
                <w:bCs/>
                <w:iCs/>
              </w:rPr>
              <w:t xml:space="preserve"> </w:t>
            </w:r>
            <w:r>
              <w:rPr>
                <w:bCs/>
                <w:iCs/>
              </w:rPr>
              <w:t>тепловой энергии</w:t>
            </w:r>
          </w:p>
        </w:tc>
        <w:tc>
          <w:tcPr>
            <w:tcW w:w="563" w:type="pct"/>
            <w:vMerge/>
            <w:tcBorders>
              <w:top w:val="nil"/>
              <w:left w:val="single" w:sz="4" w:space="0" w:color="auto"/>
              <w:bottom w:val="single" w:sz="4" w:space="0" w:color="auto"/>
              <w:right w:val="single" w:sz="4" w:space="0" w:color="auto"/>
            </w:tcBorders>
            <w:vAlign w:val="center"/>
            <w:hideMark/>
          </w:tcPr>
          <w:p w14:paraId="537A32EA" w14:textId="77777777" w:rsidR="007E1060" w:rsidRPr="00BF2DF7" w:rsidRDefault="007E1060" w:rsidP="005C3976">
            <w:pPr>
              <w:rPr>
                <w:bCs/>
              </w:rPr>
            </w:pPr>
          </w:p>
        </w:tc>
        <w:tc>
          <w:tcPr>
            <w:tcW w:w="567" w:type="pct"/>
            <w:vMerge/>
            <w:tcBorders>
              <w:left w:val="nil"/>
              <w:bottom w:val="single" w:sz="4" w:space="0" w:color="auto"/>
              <w:right w:val="single" w:sz="4" w:space="0" w:color="auto"/>
            </w:tcBorders>
            <w:vAlign w:val="center"/>
          </w:tcPr>
          <w:p w14:paraId="12002E7A" w14:textId="77777777" w:rsidR="007E1060" w:rsidRPr="00BF2DF7" w:rsidRDefault="007E1060" w:rsidP="005C3976">
            <w:pPr>
              <w:jc w:val="center"/>
              <w:rPr>
                <w:bCs/>
              </w:rPr>
            </w:pPr>
          </w:p>
        </w:tc>
      </w:tr>
      <w:tr w:rsidR="007E1060" w:rsidRPr="00BF2DF7" w14:paraId="22ABF431" w14:textId="77777777" w:rsidTr="005C3976">
        <w:trPr>
          <w:trHeight w:val="255"/>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244196DD" w14:textId="77777777" w:rsidR="007E1060" w:rsidRPr="00BF2DF7" w:rsidRDefault="007E1060" w:rsidP="005C3976">
            <w:pPr>
              <w:jc w:val="center"/>
              <w:rPr>
                <w:bCs/>
              </w:rPr>
            </w:pPr>
            <w:r w:rsidRPr="00BF2DF7">
              <w:rPr>
                <w:bCs/>
              </w:rPr>
              <w:t>1</w:t>
            </w:r>
            <w:r>
              <w:rPr>
                <w:bCs/>
              </w:rPr>
              <w:t>.</w:t>
            </w:r>
          </w:p>
        </w:tc>
        <w:tc>
          <w:tcPr>
            <w:tcW w:w="1956" w:type="pct"/>
            <w:tcBorders>
              <w:top w:val="nil"/>
              <w:left w:val="nil"/>
              <w:bottom w:val="single" w:sz="4" w:space="0" w:color="auto"/>
              <w:right w:val="single" w:sz="4" w:space="0" w:color="auto"/>
            </w:tcBorders>
            <w:shd w:val="clear" w:color="auto" w:fill="auto"/>
            <w:vAlign w:val="center"/>
            <w:hideMark/>
          </w:tcPr>
          <w:p w14:paraId="03455130" w14:textId="77777777" w:rsidR="007E1060" w:rsidRPr="00BF2DF7" w:rsidRDefault="007E1060" w:rsidP="005C3976">
            <w:pPr>
              <w:rPr>
                <w:bCs/>
              </w:rPr>
            </w:pPr>
            <w:r w:rsidRPr="00BF2DF7">
              <w:rPr>
                <w:bCs/>
              </w:rPr>
              <w:t>Собственные средства</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15485B0F" w14:textId="77777777" w:rsidR="007E1060" w:rsidRDefault="007E1060" w:rsidP="005C3976">
            <w:pPr>
              <w:jc w:val="center"/>
              <w:rPr>
                <w:color w:val="000000"/>
              </w:rPr>
            </w:pPr>
            <w:r>
              <w:rPr>
                <w:color w:val="000000"/>
              </w:rP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13D9FFE8" w14:textId="77777777" w:rsidR="007E1060" w:rsidRDefault="007E1060" w:rsidP="005C3976">
            <w:pPr>
              <w:jc w:val="center"/>
              <w:rPr>
                <w:color w:val="000000"/>
              </w:rPr>
            </w:pPr>
            <w:r>
              <w:rPr>
                <w:color w:val="000000"/>
              </w:rPr>
              <w:t>1916,534</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2D3B2D44" w14:textId="77777777" w:rsidR="007E1060" w:rsidRDefault="007E1060" w:rsidP="005C3976">
            <w:pPr>
              <w:jc w:val="center"/>
              <w:rPr>
                <w:color w:val="000000"/>
              </w:rPr>
            </w:pPr>
            <w:r>
              <w:rPr>
                <w:color w:val="000000"/>
              </w:rPr>
              <w:t>1916,534</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52445634" w14:textId="77777777" w:rsidR="007E1060" w:rsidRDefault="007E1060" w:rsidP="005C3976">
            <w:pPr>
              <w:jc w:val="center"/>
              <w:rPr>
                <w:color w:val="000000"/>
              </w:rPr>
            </w:pPr>
            <w:r>
              <w:rPr>
                <w:color w:val="000000"/>
              </w:rPr>
              <w:t>1916,534</w:t>
            </w:r>
          </w:p>
        </w:tc>
      </w:tr>
      <w:tr w:rsidR="007E1060" w:rsidRPr="00BF2DF7" w14:paraId="5EC5DED4" w14:textId="77777777" w:rsidTr="005C3976">
        <w:trPr>
          <w:trHeight w:val="255"/>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39C3B379" w14:textId="77777777" w:rsidR="007E1060" w:rsidRPr="00BF2DF7" w:rsidRDefault="007E1060" w:rsidP="005C3976">
            <w:pPr>
              <w:jc w:val="center"/>
            </w:pPr>
            <w:r w:rsidRPr="00BF2DF7">
              <w:t>1.1.</w:t>
            </w:r>
          </w:p>
        </w:tc>
        <w:tc>
          <w:tcPr>
            <w:tcW w:w="1956" w:type="pct"/>
            <w:tcBorders>
              <w:top w:val="nil"/>
              <w:left w:val="nil"/>
              <w:bottom w:val="single" w:sz="4" w:space="0" w:color="auto"/>
              <w:right w:val="single" w:sz="4" w:space="0" w:color="auto"/>
            </w:tcBorders>
            <w:shd w:val="clear" w:color="auto" w:fill="auto"/>
            <w:vAlign w:val="center"/>
            <w:hideMark/>
          </w:tcPr>
          <w:p w14:paraId="23C90139" w14:textId="77777777" w:rsidR="007E1060" w:rsidRPr="00BF2DF7" w:rsidRDefault="007E1060" w:rsidP="005C3976">
            <w:r w:rsidRPr="00BF2DF7">
              <w:t>амортизационные отчисления</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7140C07F" w14:textId="77777777" w:rsidR="007E1060" w:rsidRPr="008E17F7" w:rsidRDefault="007E1060" w:rsidP="005C3976">
            <w:pPr>
              <w:jc w:val="center"/>
            </w:pPr>
            <w: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5C25AB57" w14:textId="77777777" w:rsidR="007E1060" w:rsidRDefault="007E1060" w:rsidP="005C3976">
            <w:pPr>
              <w:jc w:val="center"/>
            </w:pPr>
            <w:r>
              <w:t>1771,150</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2C2B1554" w14:textId="77777777" w:rsidR="007E1060" w:rsidRDefault="007E1060" w:rsidP="005C3976">
            <w:pPr>
              <w:jc w:val="center"/>
            </w:pPr>
            <w:r>
              <w:t>1771,150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0BDE0080" w14:textId="77777777" w:rsidR="007E1060" w:rsidRDefault="007E1060" w:rsidP="005C3976">
            <w:pPr>
              <w:jc w:val="center"/>
            </w:pPr>
            <w:r>
              <w:t>1771,150</w:t>
            </w:r>
          </w:p>
        </w:tc>
      </w:tr>
      <w:tr w:rsidR="007E1060" w:rsidRPr="00BF2DF7" w14:paraId="67557E24" w14:textId="77777777" w:rsidTr="005C3976">
        <w:trPr>
          <w:trHeight w:val="303"/>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68024AEC" w14:textId="77777777" w:rsidR="007E1060" w:rsidRPr="00BF2DF7" w:rsidRDefault="007E1060" w:rsidP="005C3976">
            <w:pPr>
              <w:jc w:val="center"/>
            </w:pPr>
            <w:r w:rsidRPr="00BF2DF7">
              <w:t>1.2.</w:t>
            </w:r>
          </w:p>
        </w:tc>
        <w:tc>
          <w:tcPr>
            <w:tcW w:w="1956" w:type="pct"/>
            <w:tcBorders>
              <w:top w:val="nil"/>
              <w:left w:val="nil"/>
              <w:bottom w:val="single" w:sz="4" w:space="0" w:color="auto"/>
              <w:right w:val="single" w:sz="4" w:space="0" w:color="auto"/>
            </w:tcBorders>
            <w:shd w:val="clear" w:color="auto" w:fill="auto"/>
            <w:vAlign w:val="center"/>
            <w:hideMark/>
          </w:tcPr>
          <w:p w14:paraId="3B012CC1" w14:textId="77777777" w:rsidR="007E1060" w:rsidRPr="00BF2DF7" w:rsidRDefault="007E1060" w:rsidP="005C3976">
            <w:r w:rsidRPr="00BF2DF7">
              <w:t>прибыль, направленная на инвестиции</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371ECCF8" w14:textId="77777777" w:rsidR="007E1060" w:rsidRDefault="007E1060" w:rsidP="005C3976">
            <w:pPr>
              <w:jc w:val="center"/>
              <w:rPr>
                <w:color w:val="000000"/>
              </w:rPr>
            </w:pPr>
            <w:r>
              <w:rPr>
                <w:color w:val="000000"/>
              </w:rP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33AA0C4D" w14:textId="77777777" w:rsidR="007E1060" w:rsidRDefault="007E1060" w:rsidP="005C3976">
            <w:pPr>
              <w:jc w:val="center"/>
              <w:rPr>
                <w:color w:val="000000"/>
              </w:rPr>
            </w:pPr>
            <w:r>
              <w:rPr>
                <w:color w:val="000000"/>
              </w:rPr>
              <w:t>145,384</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1DA6C762" w14:textId="77777777" w:rsidR="007E1060" w:rsidRDefault="007E1060" w:rsidP="005C3976">
            <w:pPr>
              <w:jc w:val="center"/>
              <w:rPr>
                <w:color w:val="000000"/>
              </w:rPr>
            </w:pPr>
            <w:r>
              <w:rPr>
                <w:color w:val="000000"/>
              </w:rPr>
              <w:t>145,384</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223BB32D" w14:textId="77777777" w:rsidR="007E1060" w:rsidRDefault="007E1060" w:rsidP="005C3976">
            <w:pPr>
              <w:jc w:val="center"/>
              <w:rPr>
                <w:color w:val="000000"/>
              </w:rPr>
            </w:pPr>
            <w:r>
              <w:rPr>
                <w:color w:val="000000"/>
              </w:rPr>
              <w:t>145,384</w:t>
            </w:r>
          </w:p>
        </w:tc>
      </w:tr>
      <w:tr w:rsidR="007E1060" w:rsidRPr="00BF2DF7" w14:paraId="3D619076" w14:textId="77777777" w:rsidTr="005C3976">
        <w:trPr>
          <w:trHeight w:val="510"/>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55D51F24" w14:textId="77777777" w:rsidR="007E1060" w:rsidRPr="00BF2DF7" w:rsidRDefault="007E1060" w:rsidP="005C3976">
            <w:pPr>
              <w:jc w:val="center"/>
            </w:pPr>
            <w:r w:rsidRPr="00BF2DF7">
              <w:t>1.3.</w:t>
            </w:r>
          </w:p>
        </w:tc>
        <w:tc>
          <w:tcPr>
            <w:tcW w:w="1956" w:type="pct"/>
            <w:tcBorders>
              <w:top w:val="nil"/>
              <w:left w:val="nil"/>
              <w:bottom w:val="single" w:sz="4" w:space="0" w:color="auto"/>
              <w:right w:val="single" w:sz="4" w:space="0" w:color="auto"/>
            </w:tcBorders>
            <w:shd w:val="clear" w:color="auto" w:fill="auto"/>
            <w:vAlign w:val="center"/>
            <w:hideMark/>
          </w:tcPr>
          <w:p w14:paraId="6C188FC7" w14:textId="77777777" w:rsidR="007E1060" w:rsidRPr="00BF2DF7" w:rsidRDefault="007E1060" w:rsidP="005C3976">
            <w:pPr>
              <w:ind w:right="-52"/>
            </w:pPr>
            <w:r>
              <w:t xml:space="preserve">средства, </w:t>
            </w:r>
            <w:r w:rsidRPr="00BF2DF7">
              <w:t>полученные за счет платы за подключение</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0550AE1F" w14:textId="77777777" w:rsidR="007E1060" w:rsidRPr="008E17F7" w:rsidRDefault="007E1060" w:rsidP="005C3976">
            <w:pPr>
              <w:jc w:val="center"/>
            </w:pPr>
            <w: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0334933D" w14:textId="77777777" w:rsidR="007E1060" w:rsidRDefault="007E1060" w:rsidP="005C3976">
            <w:pPr>
              <w:jc w:val="center"/>
            </w:pPr>
            <w:r>
              <w:t>0,00</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13013293" w14:textId="77777777" w:rsidR="007E1060" w:rsidRDefault="007E1060" w:rsidP="005C3976">
            <w:pPr>
              <w:jc w:val="center"/>
            </w:pPr>
            <w:r>
              <w:t>0,00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2FFDF9B6" w14:textId="77777777" w:rsidR="007E1060" w:rsidRDefault="007E1060" w:rsidP="005C3976">
            <w:pPr>
              <w:jc w:val="center"/>
            </w:pPr>
            <w:r>
              <w:t>0,00</w:t>
            </w:r>
          </w:p>
        </w:tc>
      </w:tr>
      <w:tr w:rsidR="007E1060" w:rsidRPr="00BF2DF7" w14:paraId="1FBC791F" w14:textId="77777777" w:rsidTr="005C3976">
        <w:trPr>
          <w:trHeight w:val="510"/>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62EFD46F" w14:textId="77777777" w:rsidR="007E1060" w:rsidRPr="00BF2DF7" w:rsidRDefault="007E1060" w:rsidP="005C3976">
            <w:pPr>
              <w:jc w:val="center"/>
            </w:pPr>
            <w:r w:rsidRPr="00BF2DF7">
              <w:t>1.4.</w:t>
            </w:r>
          </w:p>
        </w:tc>
        <w:tc>
          <w:tcPr>
            <w:tcW w:w="1956" w:type="pct"/>
            <w:tcBorders>
              <w:top w:val="nil"/>
              <w:left w:val="nil"/>
              <w:bottom w:val="single" w:sz="4" w:space="0" w:color="auto"/>
              <w:right w:val="single" w:sz="4" w:space="0" w:color="auto"/>
            </w:tcBorders>
            <w:shd w:val="clear" w:color="auto" w:fill="auto"/>
            <w:vAlign w:val="center"/>
            <w:hideMark/>
          </w:tcPr>
          <w:p w14:paraId="25B590CD" w14:textId="77777777" w:rsidR="007E1060" w:rsidRPr="00BF2DF7" w:rsidRDefault="007E1060" w:rsidP="005C3976">
            <w:r w:rsidRPr="00BF2DF7">
              <w:t>прочие средства, в т.ч. аренда имущества</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4180C038" w14:textId="77777777" w:rsidR="007E1060" w:rsidRPr="008E17F7" w:rsidRDefault="007E1060" w:rsidP="005C3976">
            <w:pPr>
              <w:jc w:val="center"/>
            </w:pPr>
            <w: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035B0395" w14:textId="77777777" w:rsidR="007E1060" w:rsidRDefault="007E1060" w:rsidP="005C3976">
            <w:pPr>
              <w:jc w:val="center"/>
            </w:pPr>
            <w:r>
              <w:t>0,00</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55A5196F" w14:textId="77777777" w:rsidR="007E1060" w:rsidRDefault="007E1060" w:rsidP="005C3976">
            <w:pPr>
              <w:jc w:val="center"/>
            </w:pPr>
            <w:r>
              <w:t>0,00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39CD9AE8" w14:textId="77777777" w:rsidR="007E1060" w:rsidRDefault="007E1060" w:rsidP="005C3976">
            <w:pPr>
              <w:jc w:val="center"/>
            </w:pPr>
            <w:r>
              <w:t>0,00</w:t>
            </w:r>
          </w:p>
        </w:tc>
      </w:tr>
      <w:tr w:rsidR="007E1060" w:rsidRPr="00BF2DF7" w14:paraId="2798116E" w14:textId="77777777" w:rsidTr="005C3976">
        <w:trPr>
          <w:trHeight w:val="255"/>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1C7F4EA4" w14:textId="77777777" w:rsidR="007E1060" w:rsidRPr="00BF2DF7" w:rsidRDefault="007E1060" w:rsidP="005C3976">
            <w:pPr>
              <w:jc w:val="center"/>
              <w:rPr>
                <w:bCs/>
              </w:rPr>
            </w:pPr>
            <w:r w:rsidRPr="00BF2DF7">
              <w:rPr>
                <w:bCs/>
              </w:rPr>
              <w:t>2</w:t>
            </w:r>
            <w:r>
              <w:rPr>
                <w:bCs/>
              </w:rPr>
              <w:t>.</w:t>
            </w:r>
          </w:p>
        </w:tc>
        <w:tc>
          <w:tcPr>
            <w:tcW w:w="1956" w:type="pct"/>
            <w:tcBorders>
              <w:top w:val="nil"/>
              <w:left w:val="nil"/>
              <w:bottom w:val="single" w:sz="4" w:space="0" w:color="auto"/>
              <w:right w:val="single" w:sz="4" w:space="0" w:color="auto"/>
            </w:tcBorders>
            <w:shd w:val="clear" w:color="auto" w:fill="auto"/>
            <w:vAlign w:val="center"/>
            <w:hideMark/>
          </w:tcPr>
          <w:p w14:paraId="5AF89BC7" w14:textId="77777777" w:rsidR="007E1060" w:rsidRPr="00BF2DF7" w:rsidRDefault="007E1060" w:rsidP="005C3976">
            <w:pPr>
              <w:rPr>
                <w:bCs/>
              </w:rPr>
            </w:pPr>
            <w:r w:rsidRPr="00BF2DF7">
              <w:rPr>
                <w:bCs/>
              </w:rPr>
              <w:t>Привлеченные средства</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0E7D15F6" w14:textId="77777777" w:rsidR="007E1060" w:rsidRPr="008E17F7" w:rsidRDefault="007E1060" w:rsidP="005C3976">
            <w:pPr>
              <w:jc w:val="center"/>
            </w:pPr>
            <w: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6FC02AB9" w14:textId="77777777" w:rsidR="007E1060" w:rsidRDefault="007E1060" w:rsidP="005C3976">
            <w:pPr>
              <w:jc w:val="center"/>
            </w:pPr>
            <w:r>
              <w:t>0,00</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3A33E96D" w14:textId="77777777" w:rsidR="007E1060" w:rsidRDefault="007E1060" w:rsidP="005C3976">
            <w:pPr>
              <w:jc w:val="center"/>
            </w:pPr>
            <w:r>
              <w:t>0,00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748EDBED" w14:textId="77777777" w:rsidR="007E1060" w:rsidRDefault="007E1060" w:rsidP="005C3976">
            <w:pPr>
              <w:jc w:val="center"/>
            </w:pPr>
            <w:r>
              <w:t>0,00</w:t>
            </w:r>
          </w:p>
        </w:tc>
      </w:tr>
      <w:tr w:rsidR="007E1060" w:rsidRPr="00BF2DF7" w14:paraId="248022F5" w14:textId="77777777" w:rsidTr="005C3976">
        <w:trPr>
          <w:trHeight w:val="255"/>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0FE16608" w14:textId="77777777" w:rsidR="007E1060" w:rsidRPr="00BF2DF7" w:rsidRDefault="007E1060" w:rsidP="005C3976">
            <w:pPr>
              <w:jc w:val="center"/>
            </w:pPr>
            <w:r w:rsidRPr="00BF2DF7">
              <w:t>2.1.</w:t>
            </w:r>
          </w:p>
        </w:tc>
        <w:tc>
          <w:tcPr>
            <w:tcW w:w="1956" w:type="pct"/>
            <w:tcBorders>
              <w:top w:val="nil"/>
              <w:left w:val="nil"/>
              <w:bottom w:val="single" w:sz="4" w:space="0" w:color="auto"/>
              <w:right w:val="single" w:sz="4" w:space="0" w:color="auto"/>
            </w:tcBorders>
            <w:shd w:val="clear" w:color="auto" w:fill="auto"/>
            <w:vAlign w:val="center"/>
            <w:hideMark/>
          </w:tcPr>
          <w:p w14:paraId="5513F5CE" w14:textId="77777777" w:rsidR="007E1060" w:rsidRPr="00BF2DF7" w:rsidRDefault="007E1060" w:rsidP="005C3976">
            <w:r w:rsidRPr="00BF2DF7">
              <w:t>кредиты</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79C9C2D0" w14:textId="77777777" w:rsidR="007E1060" w:rsidRPr="008E17F7" w:rsidRDefault="007E1060" w:rsidP="005C3976">
            <w:pPr>
              <w:jc w:val="center"/>
            </w:pPr>
            <w: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4C43A3BE" w14:textId="77777777" w:rsidR="007E1060" w:rsidRDefault="007E1060" w:rsidP="005C3976">
            <w:pPr>
              <w:jc w:val="center"/>
            </w:pPr>
            <w:r>
              <w:t>0,00</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59ED855E" w14:textId="77777777" w:rsidR="007E1060" w:rsidRDefault="007E1060" w:rsidP="005C3976">
            <w:pPr>
              <w:jc w:val="center"/>
            </w:pPr>
            <w:r>
              <w:t>0,00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08223CB8" w14:textId="77777777" w:rsidR="007E1060" w:rsidRDefault="007E1060" w:rsidP="005C3976">
            <w:pPr>
              <w:jc w:val="center"/>
            </w:pPr>
            <w:r>
              <w:t>0,00</w:t>
            </w:r>
          </w:p>
        </w:tc>
      </w:tr>
      <w:tr w:rsidR="007E1060" w:rsidRPr="00BF2DF7" w14:paraId="47499177" w14:textId="77777777" w:rsidTr="005C3976">
        <w:trPr>
          <w:trHeight w:val="255"/>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62C9C8C0" w14:textId="77777777" w:rsidR="007E1060" w:rsidRPr="00BF2DF7" w:rsidRDefault="007E1060" w:rsidP="005C3976">
            <w:pPr>
              <w:jc w:val="center"/>
            </w:pPr>
            <w:r w:rsidRPr="00BF2DF7">
              <w:t>2.2.</w:t>
            </w:r>
          </w:p>
        </w:tc>
        <w:tc>
          <w:tcPr>
            <w:tcW w:w="1956" w:type="pct"/>
            <w:tcBorders>
              <w:top w:val="nil"/>
              <w:left w:val="nil"/>
              <w:bottom w:val="single" w:sz="4" w:space="0" w:color="auto"/>
              <w:right w:val="single" w:sz="4" w:space="0" w:color="auto"/>
            </w:tcBorders>
            <w:shd w:val="clear" w:color="auto" w:fill="auto"/>
            <w:vAlign w:val="center"/>
            <w:hideMark/>
          </w:tcPr>
          <w:p w14:paraId="72274CFB" w14:textId="77777777" w:rsidR="007E1060" w:rsidRPr="00BF2DF7" w:rsidRDefault="007E1060" w:rsidP="005C3976">
            <w:r w:rsidRPr="00BF2DF7">
              <w:t>займы организаций</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68C13437" w14:textId="77777777" w:rsidR="007E1060" w:rsidRPr="008E17F7" w:rsidRDefault="007E1060" w:rsidP="005C3976">
            <w:pPr>
              <w:jc w:val="center"/>
            </w:pPr>
            <w: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56FD05B5" w14:textId="77777777" w:rsidR="007E1060" w:rsidRDefault="007E1060" w:rsidP="005C3976">
            <w:pPr>
              <w:jc w:val="center"/>
            </w:pPr>
            <w:r>
              <w:t>0,00</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43D0E7E4" w14:textId="77777777" w:rsidR="007E1060" w:rsidRDefault="007E1060" w:rsidP="005C3976">
            <w:pPr>
              <w:jc w:val="center"/>
            </w:pPr>
            <w:r>
              <w:t>0,00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405CE853" w14:textId="77777777" w:rsidR="007E1060" w:rsidRDefault="007E1060" w:rsidP="005C3976">
            <w:pPr>
              <w:jc w:val="center"/>
            </w:pPr>
            <w:r>
              <w:t>0,00</w:t>
            </w:r>
          </w:p>
        </w:tc>
      </w:tr>
      <w:tr w:rsidR="007E1060" w:rsidRPr="00BF2DF7" w14:paraId="1726CDCC" w14:textId="77777777" w:rsidTr="005C3976">
        <w:trPr>
          <w:trHeight w:val="255"/>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6C5E6FD9" w14:textId="77777777" w:rsidR="007E1060" w:rsidRPr="00BF2DF7" w:rsidRDefault="007E1060" w:rsidP="005C3976">
            <w:pPr>
              <w:jc w:val="center"/>
            </w:pPr>
            <w:r w:rsidRPr="00BF2DF7">
              <w:t>2.3.</w:t>
            </w:r>
          </w:p>
        </w:tc>
        <w:tc>
          <w:tcPr>
            <w:tcW w:w="1956" w:type="pct"/>
            <w:tcBorders>
              <w:top w:val="nil"/>
              <w:left w:val="nil"/>
              <w:bottom w:val="single" w:sz="4" w:space="0" w:color="auto"/>
              <w:right w:val="single" w:sz="4" w:space="0" w:color="auto"/>
            </w:tcBorders>
            <w:shd w:val="clear" w:color="auto" w:fill="auto"/>
            <w:vAlign w:val="center"/>
            <w:hideMark/>
          </w:tcPr>
          <w:p w14:paraId="7DF5CE11" w14:textId="77777777" w:rsidR="007E1060" w:rsidRPr="00BF2DF7" w:rsidRDefault="007E1060" w:rsidP="005C3976">
            <w:r w:rsidRPr="00BF2DF7">
              <w:t>прочие средства</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59EF544A" w14:textId="77777777" w:rsidR="007E1060" w:rsidRPr="008E17F7" w:rsidRDefault="007E1060" w:rsidP="005C3976">
            <w:pPr>
              <w:jc w:val="center"/>
            </w:pPr>
            <w: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4D818D4C" w14:textId="77777777" w:rsidR="007E1060" w:rsidRDefault="007E1060" w:rsidP="005C3976">
            <w:pPr>
              <w:jc w:val="center"/>
            </w:pPr>
            <w:r>
              <w:t>0,00</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7E168475" w14:textId="77777777" w:rsidR="007E1060" w:rsidRDefault="007E1060" w:rsidP="005C3976">
            <w:pPr>
              <w:jc w:val="center"/>
            </w:pPr>
            <w:r>
              <w:t>0,00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40E47344" w14:textId="77777777" w:rsidR="007E1060" w:rsidRDefault="007E1060" w:rsidP="005C3976">
            <w:pPr>
              <w:jc w:val="center"/>
            </w:pPr>
            <w:r>
              <w:t>0,00</w:t>
            </w:r>
          </w:p>
        </w:tc>
      </w:tr>
      <w:tr w:rsidR="007E1060" w:rsidRPr="00BF2DF7" w14:paraId="1A397CA8" w14:textId="77777777" w:rsidTr="005C3976">
        <w:trPr>
          <w:trHeight w:val="510"/>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46B1D9A2" w14:textId="77777777" w:rsidR="007E1060" w:rsidRPr="00BF2DF7" w:rsidRDefault="007E1060" w:rsidP="005C3976">
            <w:pPr>
              <w:jc w:val="center"/>
              <w:rPr>
                <w:bCs/>
              </w:rPr>
            </w:pPr>
            <w:r w:rsidRPr="00BF2DF7">
              <w:rPr>
                <w:bCs/>
              </w:rPr>
              <w:t>3</w:t>
            </w:r>
            <w:r>
              <w:rPr>
                <w:bCs/>
              </w:rPr>
              <w:t>.</w:t>
            </w:r>
          </w:p>
        </w:tc>
        <w:tc>
          <w:tcPr>
            <w:tcW w:w="1956" w:type="pct"/>
            <w:tcBorders>
              <w:top w:val="nil"/>
              <w:left w:val="nil"/>
              <w:bottom w:val="single" w:sz="4" w:space="0" w:color="auto"/>
              <w:right w:val="single" w:sz="4" w:space="0" w:color="auto"/>
            </w:tcBorders>
            <w:shd w:val="clear" w:color="auto" w:fill="auto"/>
            <w:vAlign w:val="center"/>
            <w:hideMark/>
          </w:tcPr>
          <w:p w14:paraId="2FF7037B" w14:textId="77777777" w:rsidR="007E1060" w:rsidRPr="00BF2DF7" w:rsidRDefault="007E1060" w:rsidP="005C3976">
            <w:pPr>
              <w:rPr>
                <w:bCs/>
              </w:rPr>
            </w:pPr>
            <w:r w:rsidRPr="00BF2DF7">
              <w:rPr>
                <w:bCs/>
              </w:rPr>
              <w:t>Бюджетное финансирование (средства местного бюджета)</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324D412E" w14:textId="77777777" w:rsidR="007E1060" w:rsidRPr="008E17F7" w:rsidRDefault="007E1060" w:rsidP="005C3976">
            <w:pPr>
              <w:jc w:val="center"/>
            </w:pPr>
            <w: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58CA3DBA" w14:textId="77777777" w:rsidR="007E1060" w:rsidRDefault="007E1060" w:rsidP="005C3976">
            <w:pPr>
              <w:jc w:val="center"/>
            </w:pPr>
            <w:r>
              <w:t>0,00</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61AEF55D" w14:textId="77777777" w:rsidR="007E1060" w:rsidRDefault="007E1060" w:rsidP="005C3976">
            <w:pPr>
              <w:jc w:val="center"/>
            </w:pPr>
            <w:r>
              <w:t>0,00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1007E71A" w14:textId="77777777" w:rsidR="007E1060" w:rsidRDefault="007E1060" w:rsidP="005C3976">
            <w:pPr>
              <w:jc w:val="center"/>
            </w:pPr>
            <w:r>
              <w:t>0,00</w:t>
            </w:r>
          </w:p>
        </w:tc>
      </w:tr>
      <w:tr w:rsidR="007E1060" w:rsidRPr="00BF2DF7" w14:paraId="116D4E3A" w14:textId="77777777" w:rsidTr="005C3976">
        <w:trPr>
          <w:trHeight w:val="543"/>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2A6FF2F4" w14:textId="77777777" w:rsidR="007E1060" w:rsidRPr="00BF2DF7" w:rsidRDefault="007E1060" w:rsidP="005C3976">
            <w:pPr>
              <w:jc w:val="center"/>
              <w:rPr>
                <w:bCs/>
              </w:rPr>
            </w:pPr>
            <w:r w:rsidRPr="00BF2DF7">
              <w:rPr>
                <w:bCs/>
              </w:rPr>
              <w:t>4</w:t>
            </w:r>
            <w:r>
              <w:rPr>
                <w:bCs/>
              </w:rPr>
              <w:t>.</w:t>
            </w:r>
          </w:p>
        </w:tc>
        <w:tc>
          <w:tcPr>
            <w:tcW w:w="1956" w:type="pct"/>
            <w:tcBorders>
              <w:top w:val="nil"/>
              <w:left w:val="nil"/>
              <w:bottom w:val="single" w:sz="4" w:space="0" w:color="auto"/>
              <w:right w:val="single" w:sz="4" w:space="0" w:color="auto"/>
            </w:tcBorders>
            <w:shd w:val="clear" w:color="auto" w:fill="auto"/>
            <w:vAlign w:val="center"/>
            <w:hideMark/>
          </w:tcPr>
          <w:p w14:paraId="23C83DC7" w14:textId="77777777" w:rsidR="007E1060" w:rsidRPr="00BF2DF7" w:rsidRDefault="007E1060" w:rsidP="005C3976">
            <w:pPr>
              <w:rPr>
                <w:bCs/>
              </w:rPr>
            </w:pPr>
            <w:r w:rsidRPr="00BF2DF7">
              <w:rPr>
                <w:bCs/>
              </w:rPr>
              <w:t>Прочие источники финансирования, в т.ч. лизинг</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53F6CB8A" w14:textId="77777777" w:rsidR="007E1060" w:rsidRPr="008E17F7" w:rsidRDefault="007E1060" w:rsidP="005C3976">
            <w:pPr>
              <w:jc w:val="center"/>
            </w:pPr>
            <w: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3DEB5B94" w14:textId="77777777" w:rsidR="007E1060" w:rsidRDefault="007E1060" w:rsidP="005C3976">
            <w:pPr>
              <w:jc w:val="center"/>
            </w:pPr>
            <w:r>
              <w:t>0,00</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09250C91" w14:textId="77777777" w:rsidR="007E1060" w:rsidRDefault="007E1060" w:rsidP="005C3976">
            <w:pPr>
              <w:jc w:val="center"/>
            </w:pPr>
            <w:r>
              <w:t>0,00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6D5FDB4F" w14:textId="77777777" w:rsidR="007E1060" w:rsidRDefault="007E1060" w:rsidP="005C3976">
            <w:pPr>
              <w:jc w:val="center"/>
            </w:pPr>
            <w:r>
              <w:t>0,00</w:t>
            </w:r>
          </w:p>
        </w:tc>
      </w:tr>
      <w:tr w:rsidR="007E1060" w:rsidRPr="00BF2DF7" w14:paraId="50971ECF" w14:textId="77777777" w:rsidTr="005C3976">
        <w:trPr>
          <w:trHeight w:val="255"/>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295EC989" w14:textId="77777777" w:rsidR="007E1060" w:rsidRPr="00BF2DF7" w:rsidRDefault="007E1060" w:rsidP="005C3976">
            <w:pPr>
              <w:jc w:val="center"/>
              <w:rPr>
                <w:bCs/>
              </w:rPr>
            </w:pPr>
            <w:r w:rsidRPr="00BF2DF7">
              <w:rPr>
                <w:bCs/>
              </w:rPr>
              <w:t> </w:t>
            </w:r>
          </w:p>
        </w:tc>
        <w:tc>
          <w:tcPr>
            <w:tcW w:w="1956" w:type="pct"/>
            <w:tcBorders>
              <w:top w:val="nil"/>
              <w:left w:val="nil"/>
              <w:bottom w:val="single" w:sz="4" w:space="0" w:color="auto"/>
              <w:right w:val="single" w:sz="4" w:space="0" w:color="auto"/>
            </w:tcBorders>
            <w:shd w:val="clear" w:color="auto" w:fill="auto"/>
            <w:vAlign w:val="center"/>
            <w:hideMark/>
          </w:tcPr>
          <w:p w14:paraId="346644AB" w14:textId="77777777" w:rsidR="007E1060" w:rsidRPr="00BF2DF7" w:rsidRDefault="007E1060" w:rsidP="005C3976">
            <w:pPr>
              <w:rPr>
                <w:bCs/>
              </w:rPr>
            </w:pPr>
            <w:r>
              <w:rPr>
                <w:bCs/>
              </w:rPr>
              <w:t>Итого</w:t>
            </w:r>
            <w:r w:rsidRPr="00BF2DF7">
              <w:rPr>
                <w:bCs/>
              </w:rPr>
              <w:t xml:space="preserve"> по программе</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52651AED" w14:textId="77777777" w:rsidR="007E1060" w:rsidRDefault="007E1060" w:rsidP="005C3976">
            <w:pPr>
              <w:jc w:val="center"/>
              <w:rPr>
                <w:color w:val="000000"/>
              </w:rPr>
            </w:pPr>
            <w:r>
              <w:rPr>
                <w:color w:val="000000"/>
              </w:rP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0BC6E8E4" w14:textId="77777777" w:rsidR="007E1060" w:rsidRDefault="007E1060" w:rsidP="005C3976">
            <w:pPr>
              <w:jc w:val="center"/>
              <w:rPr>
                <w:color w:val="000000"/>
              </w:rPr>
            </w:pPr>
            <w:r>
              <w:rPr>
                <w:color w:val="000000"/>
              </w:rPr>
              <w:t>1916,534</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68E130CB" w14:textId="77777777" w:rsidR="007E1060" w:rsidRDefault="007E1060" w:rsidP="005C3976">
            <w:pPr>
              <w:jc w:val="center"/>
              <w:rPr>
                <w:color w:val="000000"/>
              </w:rPr>
            </w:pPr>
            <w:r>
              <w:rPr>
                <w:color w:val="000000"/>
              </w:rPr>
              <w:t>1916,534</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2219BDE8" w14:textId="77777777" w:rsidR="007E1060" w:rsidRDefault="007E1060" w:rsidP="005C3976">
            <w:pPr>
              <w:jc w:val="center"/>
              <w:rPr>
                <w:color w:val="000000"/>
              </w:rPr>
            </w:pPr>
            <w:r>
              <w:rPr>
                <w:color w:val="000000"/>
              </w:rPr>
              <w:t>1916,534</w:t>
            </w:r>
          </w:p>
        </w:tc>
      </w:tr>
    </w:tbl>
    <w:p w14:paraId="5085C783" w14:textId="77777777" w:rsidR="007E1060" w:rsidRDefault="007E1060" w:rsidP="007E1060">
      <w:pPr>
        <w:spacing w:line="276" w:lineRule="auto"/>
        <w:ind w:firstLine="567"/>
        <w:jc w:val="both"/>
        <w:rPr>
          <w:sz w:val="25"/>
          <w:szCs w:val="25"/>
        </w:rPr>
      </w:pPr>
    </w:p>
    <w:p w14:paraId="3743BE0A" w14:textId="77777777" w:rsidR="007E1060" w:rsidRDefault="007E1060" w:rsidP="007E1060">
      <w:pPr>
        <w:spacing w:line="276" w:lineRule="auto"/>
        <w:ind w:firstLine="708"/>
        <w:jc w:val="both"/>
        <w:rPr>
          <w:bCs/>
          <w:sz w:val="28"/>
        </w:rPr>
      </w:pPr>
      <w:r>
        <w:rPr>
          <w:bCs/>
          <w:sz w:val="28"/>
          <w:szCs w:val="28"/>
        </w:rPr>
        <w:t xml:space="preserve">Перечень мероприятий, подлежащих выполнению </w:t>
      </w:r>
      <w:r>
        <w:rPr>
          <w:bCs/>
          <w:sz w:val="28"/>
          <w:szCs w:val="28"/>
        </w:rPr>
        <w:br/>
        <w:t>в 2023 годах приведен в приложении к настоящему экспертному заключению.</w:t>
      </w:r>
    </w:p>
    <w:p w14:paraId="3CDE4A1E" w14:textId="77777777" w:rsidR="007E1060" w:rsidRDefault="007E1060" w:rsidP="007E1060">
      <w:pPr>
        <w:ind w:firstLine="567"/>
        <w:jc w:val="both"/>
        <w:rPr>
          <w:sz w:val="25"/>
          <w:szCs w:val="25"/>
        </w:rPr>
      </w:pPr>
    </w:p>
    <w:p w14:paraId="36CE3B7D" w14:textId="77777777" w:rsidR="007E1060" w:rsidRDefault="007E1060" w:rsidP="007E1060">
      <w:pPr>
        <w:tabs>
          <w:tab w:val="left" w:pos="0"/>
          <w:tab w:val="left" w:pos="900"/>
        </w:tabs>
        <w:jc w:val="both"/>
        <w:rPr>
          <w:b/>
          <w:sz w:val="28"/>
          <w:szCs w:val="28"/>
        </w:rPr>
      </w:pPr>
    </w:p>
    <w:p w14:paraId="20CCF50A" w14:textId="77777777" w:rsidR="007E1060" w:rsidRDefault="007E1060" w:rsidP="007E1060">
      <w:pPr>
        <w:jc w:val="both"/>
        <w:rPr>
          <w:sz w:val="28"/>
          <w:szCs w:val="28"/>
        </w:rPr>
      </w:pPr>
    </w:p>
    <w:p w14:paraId="08BCB7D8" w14:textId="77777777" w:rsidR="007E1060" w:rsidRDefault="007E1060" w:rsidP="007E1060">
      <w:pPr>
        <w:jc w:val="both"/>
      </w:pPr>
    </w:p>
    <w:p w14:paraId="4AE57EDC" w14:textId="77777777" w:rsidR="007E1060" w:rsidRDefault="007E1060" w:rsidP="007E1060">
      <w:pPr>
        <w:jc w:val="both"/>
        <w:sectPr w:rsidR="007E1060" w:rsidSect="009310D5">
          <w:headerReference w:type="default" r:id="rId11"/>
          <w:pgSz w:w="11906" w:h="16838"/>
          <w:pgMar w:top="567" w:right="1418" w:bottom="567" w:left="1559" w:header="709" w:footer="709" w:gutter="0"/>
          <w:cols w:space="708"/>
          <w:titlePg/>
          <w:docGrid w:linePitch="360"/>
        </w:sectPr>
      </w:pPr>
    </w:p>
    <w:p w14:paraId="614089E6" w14:textId="77777777" w:rsidR="007E1060" w:rsidRPr="0058065F" w:rsidRDefault="007E1060" w:rsidP="007E1060">
      <w:pPr>
        <w:ind w:left="284" w:right="536"/>
        <w:jc w:val="right"/>
        <w:rPr>
          <w:sz w:val="28"/>
          <w:szCs w:val="28"/>
        </w:rPr>
      </w:pPr>
      <w:bookmarkStart w:id="5" w:name="_Hlk22730685"/>
      <w:r>
        <w:rPr>
          <w:sz w:val="28"/>
          <w:szCs w:val="28"/>
        </w:rPr>
        <w:t>Приложение</w:t>
      </w:r>
    </w:p>
    <w:p w14:paraId="03F71D71" w14:textId="77777777" w:rsidR="007E1060" w:rsidRPr="0043174F" w:rsidRDefault="007E1060" w:rsidP="007E1060">
      <w:pPr>
        <w:ind w:left="284" w:right="536"/>
        <w:jc w:val="center"/>
        <w:rPr>
          <w:color w:val="000000"/>
          <w:sz w:val="28"/>
          <w:szCs w:val="28"/>
        </w:rPr>
      </w:pPr>
      <w:r w:rsidRPr="000F56AA">
        <w:rPr>
          <w:bCs/>
          <w:sz w:val="28"/>
          <w:szCs w:val="28"/>
        </w:rPr>
        <w:t xml:space="preserve">Инвестиционная программа </w:t>
      </w:r>
      <w:r w:rsidRPr="00272F3E">
        <w:rPr>
          <w:bCs/>
          <w:sz w:val="28"/>
          <w:szCs w:val="28"/>
        </w:rPr>
        <w:t>АО «Угольная компания «Северный Кузбасс»</w:t>
      </w:r>
      <w:r w:rsidRPr="000F56AA">
        <w:rPr>
          <w:bCs/>
          <w:sz w:val="28"/>
          <w:szCs w:val="28"/>
        </w:rPr>
        <w:t xml:space="preserve"> в сфере теплоснабжения</w:t>
      </w:r>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1539"/>
        <w:gridCol w:w="2096"/>
        <w:gridCol w:w="1396"/>
        <w:gridCol w:w="1114"/>
        <w:gridCol w:w="560"/>
        <w:gridCol w:w="837"/>
        <w:gridCol w:w="840"/>
        <w:gridCol w:w="837"/>
        <w:gridCol w:w="840"/>
        <w:gridCol w:w="837"/>
        <w:gridCol w:w="700"/>
        <w:gridCol w:w="688"/>
        <w:gridCol w:w="688"/>
        <w:gridCol w:w="782"/>
      </w:tblGrid>
      <w:tr w:rsidR="007E1060" w:rsidRPr="00BD3455" w14:paraId="2B22BA93" w14:textId="77777777" w:rsidTr="005C3976">
        <w:trPr>
          <w:trHeight w:val="20"/>
          <w:tblHeader/>
        </w:trPr>
        <w:tc>
          <w:tcPr>
            <w:tcW w:w="184" w:type="pct"/>
            <w:vMerge w:val="restart"/>
            <w:shd w:val="clear" w:color="auto" w:fill="auto"/>
            <w:vAlign w:val="center"/>
            <w:hideMark/>
          </w:tcPr>
          <w:p w14:paraId="3A312635" w14:textId="77777777" w:rsidR="007E1060" w:rsidRPr="00BD3455" w:rsidRDefault="007E1060" w:rsidP="005C3976">
            <w:pPr>
              <w:contextualSpacing/>
              <w:jc w:val="center"/>
              <w:rPr>
                <w:bCs/>
                <w:sz w:val="13"/>
                <w:szCs w:val="13"/>
              </w:rPr>
            </w:pPr>
            <w:r w:rsidRPr="00BD3455">
              <w:rPr>
                <w:bCs/>
                <w:sz w:val="13"/>
                <w:szCs w:val="13"/>
              </w:rPr>
              <w:t>№</w:t>
            </w:r>
            <w:r>
              <w:rPr>
                <w:bCs/>
                <w:sz w:val="13"/>
                <w:szCs w:val="13"/>
              </w:rPr>
              <w:t xml:space="preserve"> </w:t>
            </w:r>
            <w:r w:rsidRPr="00BD3455">
              <w:rPr>
                <w:bCs/>
                <w:sz w:val="13"/>
                <w:szCs w:val="13"/>
              </w:rPr>
              <w:t>п/п</w:t>
            </w:r>
          </w:p>
        </w:tc>
        <w:tc>
          <w:tcPr>
            <w:tcW w:w="539" w:type="pct"/>
            <w:vMerge w:val="restart"/>
            <w:shd w:val="clear" w:color="auto" w:fill="auto"/>
            <w:vAlign w:val="center"/>
            <w:hideMark/>
          </w:tcPr>
          <w:p w14:paraId="0A9394E7" w14:textId="77777777" w:rsidR="007E1060" w:rsidRPr="00BD3455" w:rsidRDefault="007E1060" w:rsidP="005C3976">
            <w:pPr>
              <w:contextualSpacing/>
              <w:jc w:val="center"/>
              <w:rPr>
                <w:bCs/>
                <w:sz w:val="13"/>
                <w:szCs w:val="13"/>
              </w:rPr>
            </w:pPr>
            <w:r w:rsidRPr="00BD3455">
              <w:rPr>
                <w:bCs/>
                <w:sz w:val="13"/>
                <w:szCs w:val="13"/>
              </w:rPr>
              <w:t>Н</w:t>
            </w:r>
            <w:r>
              <w:rPr>
                <w:bCs/>
                <w:sz w:val="13"/>
                <w:szCs w:val="13"/>
              </w:rPr>
              <w:t xml:space="preserve">аименование </w:t>
            </w:r>
            <w:r w:rsidRPr="00BD3455">
              <w:rPr>
                <w:bCs/>
                <w:sz w:val="13"/>
                <w:szCs w:val="13"/>
              </w:rPr>
              <w:t>мероприятий</w:t>
            </w:r>
          </w:p>
        </w:tc>
        <w:tc>
          <w:tcPr>
            <w:tcW w:w="734" w:type="pct"/>
            <w:vMerge w:val="restart"/>
            <w:shd w:val="clear" w:color="auto" w:fill="auto"/>
            <w:vAlign w:val="center"/>
            <w:hideMark/>
          </w:tcPr>
          <w:p w14:paraId="5AC406A2" w14:textId="77777777" w:rsidR="007E1060" w:rsidRPr="00BD3455" w:rsidRDefault="007E1060" w:rsidP="005C3976">
            <w:pPr>
              <w:contextualSpacing/>
              <w:jc w:val="center"/>
              <w:rPr>
                <w:bCs/>
                <w:sz w:val="13"/>
                <w:szCs w:val="13"/>
              </w:rPr>
            </w:pPr>
            <w:r>
              <w:rPr>
                <w:bCs/>
                <w:sz w:val="13"/>
                <w:szCs w:val="13"/>
              </w:rPr>
              <w:t xml:space="preserve">Обоснование необходимости </w:t>
            </w:r>
            <w:r w:rsidRPr="00BD3455">
              <w:rPr>
                <w:bCs/>
                <w:sz w:val="13"/>
                <w:szCs w:val="13"/>
              </w:rPr>
              <w:t>(цель реализации)</w:t>
            </w:r>
          </w:p>
        </w:tc>
        <w:tc>
          <w:tcPr>
            <w:tcW w:w="489" w:type="pct"/>
            <w:vMerge w:val="restart"/>
            <w:shd w:val="clear" w:color="auto" w:fill="auto"/>
            <w:vAlign w:val="center"/>
            <w:hideMark/>
          </w:tcPr>
          <w:p w14:paraId="2D3F4ED8" w14:textId="77777777" w:rsidR="007E1060" w:rsidRPr="00BD3455" w:rsidRDefault="007E1060" w:rsidP="005C3976">
            <w:pPr>
              <w:contextualSpacing/>
              <w:jc w:val="center"/>
              <w:rPr>
                <w:bCs/>
                <w:sz w:val="13"/>
                <w:szCs w:val="13"/>
              </w:rPr>
            </w:pPr>
            <w:r>
              <w:rPr>
                <w:bCs/>
                <w:sz w:val="13"/>
                <w:szCs w:val="13"/>
              </w:rPr>
              <w:t xml:space="preserve">Описание и место расположения </w:t>
            </w:r>
            <w:r w:rsidRPr="00BD3455">
              <w:rPr>
                <w:bCs/>
                <w:sz w:val="13"/>
                <w:szCs w:val="13"/>
              </w:rPr>
              <w:t>объекта</w:t>
            </w:r>
          </w:p>
        </w:tc>
        <w:tc>
          <w:tcPr>
            <w:tcW w:w="1173" w:type="pct"/>
            <w:gridSpan w:val="4"/>
            <w:shd w:val="clear" w:color="auto" w:fill="auto"/>
            <w:vAlign w:val="center"/>
            <w:hideMark/>
          </w:tcPr>
          <w:p w14:paraId="70C06DB6" w14:textId="77777777" w:rsidR="007E1060" w:rsidRPr="00BD3455" w:rsidRDefault="007E1060" w:rsidP="005C3976">
            <w:pPr>
              <w:contextualSpacing/>
              <w:jc w:val="center"/>
              <w:rPr>
                <w:bCs/>
                <w:sz w:val="13"/>
                <w:szCs w:val="13"/>
              </w:rPr>
            </w:pPr>
            <w:r w:rsidRPr="00BD3455">
              <w:rPr>
                <w:bCs/>
                <w:sz w:val="13"/>
                <w:szCs w:val="13"/>
              </w:rPr>
              <w:t>Основные технические характеристики</w:t>
            </w:r>
          </w:p>
        </w:tc>
        <w:tc>
          <w:tcPr>
            <w:tcW w:w="293" w:type="pct"/>
            <w:vMerge w:val="restart"/>
            <w:shd w:val="clear" w:color="auto" w:fill="auto"/>
            <w:vAlign w:val="center"/>
            <w:hideMark/>
          </w:tcPr>
          <w:p w14:paraId="213DD6A1" w14:textId="77777777" w:rsidR="007E1060" w:rsidRPr="00BD3455" w:rsidRDefault="007E1060" w:rsidP="005C3976">
            <w:pPr>
              <w:ind w:left="-85" w:right="-131"/>
              <w:contextualSpacing/>
              <w:jc w:val="center"/>
              <w:rPr>
                <w:bCs/>
                <w:sz w:val="13"/>
                <w:szCs w:val="13"/>
              </w:rPr>
            </w:pPr>
            <w:r w:rsidRPr="00BD3455">
              <w:rPr>
                <w:bCs/>
                <w:sz w:val="13"/>
                <w:szCs w:val="13"/>
              </w:rPr>
              <w:t>Год начала реализации мероприятия</w:t>
            </w:r>
          </w:p>
        </w:tc>
        <w:tc>
          <w:tcPr>
            <w:tcW w:w="294" w:type="pct"/>
            <w:vMerge w:val="restart"/>
            <w:shd w:val="clear" w:color="auto" w:fill="auto"/>
            <w:vAlign w:val="center"/>
            <w:hideMark/>
          </w:tcPr>
          <w:p w14:paraId="5C5FAD89" w14:textId="77777777" w:rsidR="007E1060" w:rsidRPr="00BD3455" w:rsidRDefault="007E1060" w:rsidP="005C3976">
            <w:pPr>
              <w:ind w:left="-85" w:right="-130"/>
              <w:contextualSpacing/>
              <w:jc w:val="center"/>
              <w:rPr>
                <w:bCs/>
                <w:sz w:val="13"/>
                <w:szCs w:val="13"/>
              </w:rPr>
            </w:pPr>
            <w:r w:rsidRPr="00BD3455">
              <w:rPr>
                <w:bCs/>
                <w:sz w:val="13"/>
                <w:szCs w:val="13"/>
              </w:rPr>
              <w:t>Год окон-чания реализации мероприятия</w:t>
            </w:r>
          </w:p>
        </w:tc>
        <w:tc>
          <w:tcPr>
            <w:tcW w:w="1295" w:type="pct"/>
            <w:gridSpan w:val="5"/>
            <w:shd w:val="clear" w:color="auto" w:fill="auto"/>
            <w:vAlign w:val="center"/>
            <w:hideMark/>
          </w:tcPr>
          <w:p w14:paraId="5D9152CF" w14:textId="77777777" w:rsidR="007E1060" w:rsidRPr="00BD3455" w:rsidRDefault="007E1060" w:rsidP="005C3976">
            <w:pPr>
              <w:contextualSpacing/>
              <w:jc w:val="center"/>
              <w:rPr>
                <w:bCs/>
                <w:sz w:val="13"/>
                <w:szCs w:val="13"/>
              </w:rPr>
            </w:pPr>
            <w:r w:rsidRPr="00BD3455">
              <w:rPr>
                <w:bCs/>
                <w:sz w:val="13"/>
                <w:szCs w:val="13"/>
              </w:rPr>
              <w:t>Расходы на реализацию мероприятий в прогн</w:t>
            </w:r>
            <w:r>
              <w:rPr>
                <w:bCs/>
                <w:sz w:val="13"/>
                <w:szCs w:val="13"/>
              </w:rPr>
              <w:t>озных ценах, тыс. руб. (с</w:t>
            </w:r>
            <w:r w:rsidRPr="00BD3455">
              <w:rPr>
                <w:bCs/>
                <w:sz w:val="13"/>
                <w:szCs w:val="13"/>
              </w:rPr>
              <w:t xml:space="preserve"> НДС)</w:t>
            </w:r>
          </w:p>
        </w:tc>
      </w:tr>
      <w:tr w:rsidR="007E1060" w:rsidRPr="00BD3455" w14:paraId="49409988" w14:textId="77777777" w:rsidTr="005C3976">
        <w:trPr>
          <w:trHeight w:val="20"/>
          <w:tblHeader/>
        </w:trPr>
        <w:tc>
          <w:tcPr>
            <w:tcW w:w="184" w:type="pct"/>
            <w:vMerge/>
            <w:shd w:val="clear" w:color="auto" w:fill="auto"/>
            <w:vAlign w:val="center"/>
            <w:hideMark/>
          </w:tcPr>
          <w:p w14:paraId="6E5C580A" w14:textId="77777777" w:rsidR="007E1060" w:rsidRPr="00BD3455" w:rsidRDefault="007E1060" w:rsidP="005C3976">
            <w:pPr>
              <w:contextualSpacing/>
              <w:rPr>
                <w:bCs/>
                <w:sz w:val="13"/>
                <w:szCs w:val="13"/>
              </w:rPr>
            </w:pPr>
          </w:p>
        </w:tc>
        <w:tc>
          <w:tcPr>
            <w:tcW w:w="539" w:type="pct"/>
            <w:vMerge/>
            <w:shd w:val="clear" w:color="auto" w:fill="auto"/>
            <w:vAlign w:val="center"/>
            <w:hideMark/>
          </w:tcPr>
          <w:p w14:paraId="67AA7223" w14:textId="77777777" w:rsidR="007E1060" w:rsidRPr="00BD3455" w:rsidRDefault="007E1060" w:rsidP="005C3976">
            <w:pPr>
              <w:contextualSpacing/>
              <w:rPr>
                <w:bCs/>
                <w:sz w:val="13"/>
                <w:szCs w:val="13"/>
              </w:rPr>
            </w:pPr>
          </w:p>
        </w:tc>
        <w:tc>
          <w:tcPr>
            <w:tcW w:w="734" w:type="pct"/>
            <w:vMerge/>
            <w:shd w:val="clear" w:color="auto" w:fill="auto"/>
            <w:vAlign w:val="center"/>
            <w:hideMark/>
          </w:tcPr>
          <w:p w14:paraId="10E9A852" w14:textId="77777777" w:rsidR="007E1060" w:rsidRPr="00BD3455" w:rsidRDefault="007E1060" w:rsidP="005C3976">
            <w:pPr>
              <w:contextualSpacing/>
              <w:rPr>
                <w:bCs/>
                <w:sz w:val="13"/>
                <w:szCs w:val="13"/>
              </w:rPr>
            </w:pPr>
          </w:p>
        </w:tc>
        <w:tc>
          <w:tcPr>
            <w:tcW w:w="489" w:type="pct"/>
            <w:vMerge/>
            <w:shd w:val="clear" w:color="auto" w:fill="auto"/>
            <w:vAlign w:val="center"/>
            <w:hideMark/>
          </w:tcPr>
          <w:p w14:paraId="6EEB1213" w14:textId="77777777" w:rsidR="007E1060" w:rsidRPr="00BD3455" w:rsidRDefault="007E1060" w:rsidP="005C3976">
            <w:pPr>
              <w:contextualSpacing/>
              <w:rPr>
                <w:bCs/>
                <w:sz w:val="13"/>
                <w:szCs w:val="13"/>
              </w:rPr>
            </w:pPr>
          </w:p>
        </w:tc>
        <w:tc>
          <w:tcPr>
            <w:tcW w:w="390" w:type="pct"/>
            <w:vMerge w:val="restart"/>
            <w:shd w:val="clear" w:color="auto" w:fill="auto"/>
            <w:vAlign w:val="center"/>
            <w:hideMark/>
          </w:tcPr>
          <w:p w14:paraId="4B215D43" w14:textId="77777777" w:rsidR="007E1060" w:rsidRPr="00BD3455" w:rsidRDefault="007E1060" w:rsidP="005C3976">
            <w:pPr>
              <w:ind w:left="-129" w:right="-139"/>
              <w:contextualSpacing/>
              <w:jc w:val="center"/>
              <w:rPr>
                <w:bCs/>
                <w:sz w:val="13"/>
                <w:szCs w:val="13"/>
              </w:rPr>
            </w:pPr>
            <w:r>
              <w:rPr>
                <w:bCs/>
                <w:sz w:val="13"/>
                <w:szCs w:val="13"/>
              </w:rPr>
              <w:t>Наимено</w:t>
            </w:r>
            <w:r w:rsidRPr="00BD3455">
              <w:rPr>
                <w:bCs/>
                <w:sz w:val="13"/>
                <w:szCs w:val="13"/>
              </w:rPr>
              <w:t>вание</w:t>
            </w:r>
            <w:r>
              <w:rPr>
                <w:bCs/>
                <w:sz w:val="13"/>
                <w:szCs w:val="13"/>
              </w:rPr>
              <w:t xml:space="preserve"> показателя (мощность, протяжен</w:t>
            </w:r>
            <w:r w:rsidRPr="00BD3455">
              <w:rPr>
                <w:bCs/>
                <w:sz w:val="13"/>
                <w:szCs w:val="13"/>
              </w:rPr>
              <w:t>ность, диаметр и т.п.)</w:t>
            </w:r>
          </w:p>
        </w:tc>
        <w:tc>
          <w:tcPr>
            <w:tcW w:w="196" w:type="pct"/>
            <w:vMerge w:val="restart"/>
            <w:shd w:val="clear" w:color="auto" w:fill="auto"/>
            <w:vAlign w:val="center"/>
            <w:hideMark/>
          </w:tcPr>
          <w:p w14:paraId="5A039EA4" w14:textId="77777777" w:rsidR="007E1060" w:rsidRPr="00BD3455" w:rsidRDefault="007E1060" w:rsidP="005C3976">
            <w:pPr>
              <w:ind w:left="-108" w:right="-108"/>
              <w:contextualSpacing/>
              <w:jc w:val="center"/>
              <w:rPr>
                <w:bCs/>
                <w:sz w:val="13"/>
                <w:szCs w:val="13"/>
              </w:rPr>
            </w:pPr>
            <w:r w:rsidRPr="00BD3455">
              <w:rPr>
                <w:bCs/>
                <w:sz w:val="13"/>
                <w:szCs w:val="13"/>
              </w:rPr>
              <w:t>Ед.</w:t>
            </w:r>
            <w:r w:rsidRPr="00BD3455">
              <w:rPr>
                <w:bCs/>
                <w:sz w:val="13"/>
                <w:szCs w:val="13"/>
              </w:rPr>
              <w:br/>
              <w:t>изм.</w:t>
            </w:r>
          </w:p>
        </w:tc>
        <w:tc>
          <w:tcPr>
            <w:tcW w:w="586" w:type="pct"/>
            <w:gridSpan w:val="2"/>
            <w:shd w:val="clear" w:color="auto" w:fill="auto"/>
            <w:vAlign w:val="center"/>
            <w:hideMark/>
          </w:tcPr>
          <w:p w14:paraId="57E9E879" w14:textId="77777777" w:rsidR="007E1060" w:rsidRPr="00BD3455" w:rsidRDefault="007E1060" w:rsidP="005C3976">
            <w:pPr>
              <w:contextualSpacing/>
              <w:jc w:val="center"/>
              <w:rPr>
                <w:bCs/>
                <w:sz w:val="13"/>
                <w:szCs w:val="13"/>
              </w:rPr>
            </w:pPr>
            <w:r w:rsidRPr="00BD3455">
              <w:rPr>
                <w:bCs/>
                <w:sz w:val="13"/>
                <w:szCs w:val="13"/>
              </w:rPr>
              <w:t>Значение показателя</w:t>
            </w:r>
          </w:p>
        </w:tc>
        <w:tc>
          <w:tcPr>
            <w:tcW w:w="293" w:type="pct"/>
            <w:vMerge/>
            <w:shd w:val="clear" w:color="auto" w:fill="auto"/>
            <w:vAlign w:val="center"/>
            <w:hideMark/>
          </w:tcPr>
          <w:p w14:paraId="43883D34" w14:textId="77777777" w:rsidR="007E1060" w:rsidRPr="00BD3455" w:rsidRDefault="007E1060" w:rsidP="005C3976">
            <w:pPr>
              <w:contextualSpacing/>
              <w:rPr>
                <w:bCs/>
                <w:sz w:val="13"/>
                <w:szCs w:val="13"/>
              </w:rPr>
            </w:pPr>
          </w:p>
        </w:tc>
        <w:tc>
          <w:tcPr>
            <w:tcW w:w="294" w:type="pct"/>
            <w:vMerge/>
            <w:shd w:val="clear" w:color="auto" w:fill="auto"/>
            <w:vAlign w:val="center"/>
            <w:hideMark/>
          </w:tcPr>
          <w:p w14:paraId="5CA0C629" w14:textId="77777777" w:rsidR="007E1060" w:rsidRPr="00BD3455" w:rsidRDefault="007E1060" w:rsidP="005C3976">
            <w:pPr>
              <w:contextualSpacing/>
              <w:rPr>
                <w:bCs/>
                <w:sz w:val="13"/>
                <w:szCs w:val="13"/>
              </w:rPr>
            </w:pPr>
          </w:p>
        </w:tc>
        <w:tc>
          <w:tcPr>
            <w:tcW w:w="293" w:type="pct"/>
            <w:vMerge w:val="restart"/>
            <w:shd w:val="clear" w:color="auto" w:fill="auto"/>
            <w:vAlign w:val="center"/>
            <w:hideMark/>
          </w:tcPr>
          <w:p w14:paraId="1EDEFDAB" w14:textId="77777777" w:rsidR="007E1060" w:rsidRPr="00BD3455" w:rsidRDefault="007E1060" w:rsidP="005C3976">
            <w:pPr>
              <w:contextualSpacing/>
              <w:jc w:val="center"/>
              <w:rPr>
                <w:bCs/>
                <w:sz w:val="13"/>
                <w:szCs w:val="13"/>
              </w:rPr>
            </w:pPr>
            <w:r w:rsidRPr="00BD3455">
              <w:rPr>
                <w:bCs/>
                <w:sz w:val="13"/>
                <w:szCs w:val="13"/>
              </w:rPr>
              <w:t>Всего</w:t>
            </w:r>
          </w:p>
        </w:tc>
        <w:tc>
          <w:tcPr>
            <w:tcW w:w="245" w:type="pct"/>
            <w:vMerge w:val="restart"/>
            <w:shd w:val="clear" w:color="auto" w:fill="auto"/>
            <w:vAlign w:val="center"/>
            <w:hideMark/>
          </w:tcPr>
          <w:p w14:paraId="6BB65CBD" w14:textId="77777777" w:rsidR="007E1060" w:rsidRDefault="007E1060" w:rsidP="005C3976">
            <w:pPr>
              <w:ind w:left="-120" w:right="-131"/>
              <w:contextualSpacing/>
              <w:jc w:val="center"/>
              <w:rPr>
                <w:bCs/>
                <w:sz w:val="13"/>
                <w:szCs w:val="13"/>
              </w:rPr>
            </w:pPr>
            <w:r w:rsidRPr="00BD3455">
              <w:rPr>
                <w:bCs/>
                <w:sz w:val="13"/>
                <w:szCs w:val="13"/>
              </w:rPr>
              <w:t>Профинан</w:t>
            </w:r>
            <w:r>
              <w:rPr>
                <w:bCs/>
                <w:sz w:val="13"/>
                <w:szCs w:val="13"/>
              </w:rPr>
              <w:t>-</w:t>
            </w:r>
            <w:r w:rsidRPr="00BD3455">
              <w:rPr>
                <w:bCs/>
                <w:sz w:val="13"/>
                <w:szCs w:val="13"/>
              </w:rPr>
              <w:t xml:space="preserve">сировано </w:t>
            </w:r>
          </w:p>
          <w:p w14:paraId="4E10B3C6" w14:textId="77777777" w:rsidR="007E1060" w:rsidRPr="00BD3455" w:rsidRDefault="007E1060" w:rsidP="005C3976">
            <w:pPr>
              <w:ind w:left="-120" w:right="-131"/>
              <w:contextualSpacing/>
              <w:jc w:val="center"/>
              <w:rPr>
                <w:bCs/>
                <w:sz w:val="13"/>
                <w:szCs w:val="13"/>
              </w:rPr>
            </w:pPr>
            <w:r w:rsidRPr="00BD3455">
              <w:rPr>
                <w:bCs/>
                <w:sz w:val="13"/>
                <w:szCs w:val="13"/>
              </w:rPr>
              <w:t>к 20</w:t>
            </w:r>
            <w:r>
              <w:rPr>
                <w:bCs/>
                <w:sz w:val="13"/>
                <w:szCs w:val="13"/>
              </w:rPr>
              <w:t>23</w:t>
            </w:r>
          </w:p>
        </w:tc>
        <w:tc>
          <w:tcPr>
            <w:tcW w:w="241" w:type="pct"/>
            <w:shd w:val="clear" w:color="auto" w:fill="auto"/>
            <w:vAlign w:val="center"/>
            <w:hideMark/>
          </w:tcPr>
          <w:p w14:paraId="71CD892B" w14:textId="77777777" w:rsidR="007E1060" w:rsidRPr="00BD3455" w:rsidRDefault="007E1060" w:rsidP="005C3976">
            <w:pPr>
              <w:contextualSpacing/>
              <w:jc w:val="center"/>
              <w:rPr>
                <w:bCs/>
                <w:sz w:val="13"/>
                <w:szCs w:val="13"/>
              </w:rPr>
            </w:pPr>
            <w:r w:rsidRPr="00BD3455">
              <w:rPr>
                <w:bCs/>
                <w:sz w:val="13"/>
                <w:szCs w:val="13"/>
              </w:rPr>
              <w:t>в т.ч. по годам</w:t>
            </w:r>
          </w:p>
        </w:tc>
        <w:tc>
          <w:tcPr>
            <w:tcW w:w="241" w:type="pct"/>
            <w:vMerge w:val="restart"/>
            <w:shd w:val="clear" w:color="auto" w:fill="auto"/>
            <w:vAlign w:val="center"/>
            <w:hideMark/>
          </w:tcPr>
          <w:p w14:paraId="75143971" w14:textId="77777777" w:rsidR="007E1060" w:rsidRPr="00BD3455" w:rsidRDefault="007E1060" w:rsidP="005C3976">
            <w:pPr>
              <w:ind w:left="-110" w:right="-43"/>
              <w:contextualSpacing/>
              <w:jc w:val="center"/>
              <w:rPr>
                <w:bCs/>
                <w:sz w:val="13"/>
                <w:szCs w:val="13"/>
              </w:rPr>
            </w:pPr>
            <w:r w:rsidRPr="00BD3455">
              <w:rPr>
                <w:bCs/>
                <w:sz w:val="13"/>
                <w:szCs w:val="13"/>
              </w:rPr>
              <w:t>Остаток финанси-рования</w:t>
            </w:r>
          </w:p>
        </w:tc>
        <w:tc>
          <w:tcPr>
            <w:tcW w:w="275" w:type="pct"/>
            <w:vMerge w:val="restart"/>
            <w:shd w:val="clear" w:color="auto" w:fill="auto"/>
            <w:vAlign w:val="center"/>
            <w:hideMark/>
          </w:tcPr>
          <w:p w14:paraId="23ECA9F3" w14:textId="77777777" w:rsidR="007E1060" w:rsidRPr="00BD3455" w:rsidRDefault="007E1060" w:rsidP="005C3976">
            <w:pPr>
              <w:ind w:left="-108" w:right="-102"/>
              <w:contextualSpacing/>
              <w:jc w:val="center"/>
              <w:rPr>
                <w:bCs/>
                <w:sz w:val="13"/>
                <w:szCs w:val="13"/>
              </w:rPr>
            </w:pPr>
            <w:r w:rsidRPr="00BD3455">
              <w:rPr>
                <w:bCs/>
                <w:sz w:val="13"/>
                <w:szCs w:val="13"/>
              </w:rPr>
              <w:t>в т.ч. за счет платы</w:t>
            </w:r>
            <w:r w:rsidRPr="00107878">
              <w:rPr>
                <w:bCs/>
                <w:sz w:val="13"/>
                <w:szCs w:val="13"/>
              </w:rPr>
              <w:t xml:space="preserve"> </w:t>
            </w:r>
            <w:r w:rsidRPr="00BD3455">
              <w:rPr>
                <w:bCs/>
                <w:sz w:val="13"/>
                <w:szCs w:val="13"/>
              </w:rPr>
              <w:t>за подключение</w:t>
            </w:r>
          </w:p>
        </w:tc>
      </w:tr>
      <w:tr w:rsidR="007E1060" w:rsidRPr="00BD3455" w14:paraId="4E29AED4" w14:textId="77777777" w:rsidTr="005C3976">
        <w:trPr>
          <w:trHeight w:val="20"/>
          <w:tblHeader/>
        </w:trPr>
        <w:tc>
          <w:tcPr>
            <w:tcW w:w="184" w:type="pct"/>
            <w:vMerge/>
            <w:shd w:val="clear" w:color="auto" w:fill="auto"/>
            <w:vAlign w:val="center"/>
            <w:hideMark/>
          </w:tcPr>
          <w:p w14:paraId="4E4ED078" w14:textId="77777777" w:rsidR="007E1060" w:rsidRPr="00BD3455" w:rsidRDefault="007E1060" w:rsidP="005C3976">
            <w:pPr>
              <w:contextualSpacing/>
              <w:rPr>
                <w:bCs/>
                <w:sz w:val="13"/>
                <w:szCs w:val="13"/>
              </w:rPr>
            </w:pPr>
          </w:p>
        </w:tc>
        <w:tc>
          <w:tcPr>
            <w:tcW w:w="539" w:type="pct"/>
            <w:vMerge/>
            <w:shd w:val="clear" w:color="auto" w:fill="auto"/>
            <w:vAlign w:val="center"/>
            <w:hideMark/>
          </w:tcPr>
          <w:p w14:paraId="40A0722C" w14:textId="77777777" w:rsidR="007E1060" w:rsidRPr="00BD3455" w:rsidRDefault="007E1060" w:rsidP="005C3976">
            <w:pPr>
              <w:contextualSpacing/>
              <w:rPr>
                <w:bCs/>
                <w:sz w:val="13"/>
                <w:szCs w:val="13"/>
              </w:rPr>
            </w:pPr>
          </w:p>
        </w:tc>
        <w:tc>
          <w:tcPr>
            <w:tcW w:w="734" w:type="pct"/>
            <w:vMerge/>
            <w:shd w:val="clear" w:color="auto" w:fill="auto"/>
            <w:vAlign w:val="center"/>
            <w:hideMark/>
          </w:tcPr>
          <w:p w14:paraId="6648CF02" w14:textId="77777777" w:rsidR="007E1060" w:rsidRPr="00BD3455" w:rsidRDefault="007E1060" w:rsidP="005C3976">
            <w:pPr>
              <w:contextualSpacing/>
              <w:rPr>
                <w:bCs/>
                <w:sz w:val="13"/>
                <w:szCs w:val="13"/>
              </w:rPr>
            </w:pPr>
          </w:p>
        </w:tc>
        <w:tc>
          <w:tcPr>
            <w:tcW w:w="489" w:type="pct"/>
            <w:vMerge/>
            <w:shd w:val="clear" w:color="auto" w:fill="auto"/>
            <w:vAlign w:val="center"/>
            <w:hideMark/>
          </w:tcPr>
          <w:p w14:paraId="123A7571" w14:textId="77777777" w:rsidR="007E1060" w:rsidRPr="00BD3455" w:rsidRDefault="007E1060" w:rsidP="005C3976">
            <w:pPr>
              <w:contextualSpacing/>
              <w:rPr>
                <w:bCs/>
                <w:sz w:val="13"/>
                <w:szCs w:val="13"/>
              </w:rPr>
            </w:pPr>
          </w:p>
        </w:tc>
        <w:tc>
          <w:tcPr>
            <w:tcW w:w="390" w:type="pct"/>
            <w:vMerge/>
            <w:shd w:val="clear" w:color="auto" w:fill="auto"/>
            <w:vAlign w:val="center"/>
            <w:hideMark/>
          </w:tcPr>
          <w:p w14:paraId="67B8313C" w14:textId="77777777" w:rsidR="007E1060" w:rsidRPr="00BD3455" w:rsidRDefault="007E1060" w:rsidP="005C3976">
            <w:pPr>
              <w:contextualSpacing/>
              <w:rPr>
                <w:bCs/>
                <w:sz w:val="13"/>
                <w:szCs w:val="13"/>
              </w:rPr>
            </w:pPr>
          </w:p>
        </w:tc>
        <w:tc>
          <w:tcPr>
            <w:tcW w:w="196" w:type="pct"/>
            <w:vMerge/>
            <w:shd w:val="clear" w:color="auto" w:fill="auto"/>
            <w:vAlign w:val="center"/>
            <w:hideMark/>
          </w:tcPr>
          <w:p w14:paraId="2045CC0D" w14:textId="77777777" w:rsidR="007E1060" w:rsidRPr="00BD3455" w:rsidRDefault="007E1060" w:rsidP="005C3976">
            <w:pPr>
              <w:contextualSpacing/>
              <w:rPr>
                <w:bCs/>
                <w:sz w:val="13"/>
                <w:szCs w:val="13"/>
              </w:rPr>
            </w:pPr>
          </w:p>
        </w:tc>
        <w:tc>
          <w:tcPr>
            <w:tcW w:w="293" w:type="pct"/>
            <w:shd w:val="clear" w:color="auto" w:fill="auto"/>
            <w:vAlign w:val="center"/>
            <w:hideMark/>
          </w:tcPr>
          <w:p w14:paraId="30B1CEDD" w14:textId="77777777" w:rsidR="007E1060" w:rsidRPr="00BD3455" w:rsidRDefault="007E1060" w:rsidP="005C3976">
            <w:pPr>
              <w:contextualSpacing/>
              <w:jc w:val="center"/>
              <w:rPr>
                <w:bCs/>
                <w:sz w:val="13"/>
                <w:szCs w:val="13"/>
              </w:rPr>
            </w:pPr>
            <w:r>
              <w:rPr>
                <w:bCs/>
                <w:sz w:val="13"/>
                <w:szCs w:val="13"/>
              </w:rPr>
              <w:t>до реализа</w:t>
            </w:r>
            <w:r w:rsidRPr="00BD3455">
              <w:rPr>
                <w:bCs/>
                <w:sz w:val="13"/>
                <w:szCs w:val="13"/>
              </w:rPr>
              <w:t>ции мер</w:t>
            </w:r>
            <w:r>
              <w:rPr>
                <w:bCs/>
                <w:sz w:val="13"/>
                <w:szCs w:val="13"/>
              </w:rPr>
              <w:t>о</w:t>
            </w:r>
            <w:r w:rsidRPr="00BD3455">
              <w:rPr>
                <w:bCs/>
                <w:sz w:val="13"/>
                <w:szCs w:val="13"/>
              </w:rPr>
              <w:t>прия-тия</w:t>
            </w:r>
          </w:p>
        </w:tc>
        <w:tc>
          <w:tcPr>
            <w:tcW w:w="294" w:type="pct"/>
            <w:shd w:val="clear" w:color="auto" w:fill="auto"/>
            <w:vAlign w:val="center"/>
            <w:hideMark/>
          </w:tcPr>
          <w:p w14:paraId="3059BA58" w14:textId="77777777" w:rsidR="007E1060" w:rsidRPr="00BD3455" w:rsidRDefault="007E1060" w:rsidP="005C3976">
            <w:pPr>
              <w:contextualSpacing/>
              <w:jc w:val="center"/>
              <w:rPr>
                <w:bCs/>
                <w:sz w:val="13"/>
                <w:szCs w:val="13"/>
              </w:rPr>
            </w:pPr>
            <w:r>
              <w:rPr>
                <w:bCs/>
                <w:sz w:val="13"/>
                <w:szCs w:val="13"/>
              </w:rPr>
              <w:t>после реализации меро-прия</w:t>
            </w:r>
            <w:r w:rsidRPr="00BD3455">
              <w:rPr>
                <w:bCs/>
                <w:sz w:val="13"/>
                <w:szCs w:val="13"/>
              </w:rPr>
              <w:t>тия</w:t>
            </w:r>
          </w:p>
        </w:tc>
        <w:tc>
          <w:tcPr>
            <w:tcW w:w="293" w:type="pct"/>
            <w:vMerge/>
            <w:shd w:val="clear" w:color="auto" w:fill="auto"/>
            <w:vAlign w:val="center"/>
            <w:hideMark/>
          </w:tcPr>
          <w:p w14:paraId="7D4E956F" w14:textId="77777777" w:rsidR="007E1060" w:rsidRPr="00BD3455" w:rsidRDefault="007E1060" w:rsidP="005C3976">
            <w:pPr>
              <w:contextualSpacing/>
              <w:rPr>
                <w:bCs/>
                <w:sz w:val="13"/>
                <w:szCs w:val="13"/>
              </w:rPr>
            </w:pPr>
          </w:p>
        </w:tc>
        <w:tc>
          <w:tcPr>
            <w:tcW w:w="294" w:type="pct"/>
            <w:vMerge/>
            <w:shd w:val="clear" w:color="auto" w:fill="auto"/>
            <w:vAlign w:val="center"/>
            <w:hideMark/>
          </w:tcPr>
          <w:p w14:paraId="4AC7D0DD" w14:textId="77777777" w:rsidR="007E1060" w:rsidRPr="00BD3455" w:rsidRDefault="007E1060" w:rsidP="005C3976">
            <w:pPr>
              <w:contextualSpacing/>
              <w:rPr>
                <w:bCs/>
                <w:sz w:val="13"/>
                <w:szCs w:val="13"/>
              </w:rPr>
            </w:pPr>
          </w:p>
        </w:tc>
        <w:tc>
          <w:tcPr>
            <w:tcW w:w="293" w:type="pct"/>
            <w:vMerge/>
            <w:shd w:val="clear" w:color="auto" w:fill="auto"/>
            <w:vAlign w:val="center"/>
            <w:hideMark/>
          </w:tcPr>
          <w:p w14:paraId="6EA48CC4" w14:textId="77777777" w:rsidR="007E1060" w:rsidRPr="00BD3455" w:rsidRDefault="007E1060" w:rsidP="005C3976">
            <w:pPr>
              <w:contextualSpacing/>
              <w:rPr>
                <w:bCs/>
                <w:sz w:val="13"/>
                <w:szCs w:val="13"/>
              </w:rPr>
            </w:pPr>
          </w:p>
        </w:tc>
        <w:tc>
          <w:tcPr>
            <w:tcW w:w="245" w:type="pct"/>
            <w:vMerge/>
            <w:shd w:val="clear" w:color="auto" w:fill="auto"/>
            <w:vAlign w:val="center"/>
            <w:hideMark/>
          </w:tcPr>
          <w:p w14:paraId="39B93D48" w14:textId="77777777" w:rsidR="007E1060" w:rsidRPr="00BD3455" w:rsidRDefault="007E1060" w:rsidP="005C3976">
            <w:pPr>
              <w:contextualSpacing/>
              <w:rPr>
                <w:bCs/>
                <w:sz w:val="13"/>
                <w:szCs w:val="13"/>
              </w:rPr>
            </w:pPr>
          </w:p>
        </w:tc>
        <w:tc>
          <w:tcPr>
            <w:tcW w:w="241" w:type="pct"/>
            <w:shd w:val="clear" w:color="auto" w:fill="auto"/>
            <w:vAlign w:val="center"/>
            <w:hideMark/>
          </w:tcPr>
          <w:p w14:paraId="1270B339" w14:textId="77777777" w:rsidR="007E1060" w:rsidRPr="00BD3455" w:rsidRDefault="007E1060" w:rsidP="005C3976">
            <w:pPr>
              <w:contextualSpacing/>
              <w:jc w:val="center"/>
              <w:rPr>
                <w:bCs/>
                <w:sz w:val="13"/>
                <w:szCs w:val="13"/>
              </w:rPr>
            </w:pPr>
            <w:r w:rsidRPr="00BD3455">
              <w:rPr>
                <w:bCs/>
                <w:sz w:val="13"/>
                <w:szCs w:val="13"/>
              </w:rPr>
              <w:t>20</w:t>
            </w:r>
            <w:r>
              <w:rPr>
                <w:bCs/>
                <w:sz w:val="13"/>
                <w:szCs w:val="13"/>
              </w:rPr>
              <w:t>23</w:t>
            </w:r>
          </w:p>
        </w:tc>
        <w:tc>
          <w:tcPr>
            <w:tcW w:w="241" w:type="pct"/>
            <w:vMerge/>
            <w:shd w:val="clear" w:color="auto" w:fill="auto"/>
            <w:vAlign w:val="center"/>
            <w:hideMark/>
          </w:tcPr>
          <w:p w14:paraId="089850CD" w14:textId="77777777" w:rsidR="007E1060" w:rsidRPr="00BD3455" w:rsidRDefault="007E1060" w:rsidP="005C3976">
            <w:pPr>
              <w:contextualSpacing/>
              <w:rPr>
                <w:bCs/>
                <w:sz w:val="13"/>
                <w:szCs w:val="13"/>
              </w:rPr>
            </w:pPr>
          </w:p>
        </w:tc>
        <w:tc>
          <w:tcPr>
            <w:tcW w:w="275" w:type="pct"/>
            <w:vMerge/>
            <w:shd w:val="clear" w:color="auto" w:fill="auto"/>
            <w:vAlign w:val="center"/>
            <w:hideMark/>
          </w:tcPr>
          <w:p w14:paraId="566079B3" w14:textId="77777777" w:rsidR="007E1060" w:rsidRPr="00BD3455" w:rsidRDefault="007E1060" w:rsidP="005C3976">
            <w:pPr>
              <w:contextualSpacing/>
              <w:rPr>
                <w:bCs/>
                <w:sz w:val="13"/>
                <w:szCs w:val="13"/>
              </w:rPr>
            </w:pPr>
          </w:p>
        </w:tc>
      </w:tr>
      <w:tr w:rsidR="007E1060" w:rsidRPr="00BD3455" w14:paraId="113D1944" w14:textId="77777777" w:rsidTr="005C3976">
        <w:trPr>
          <w:trHeight w:val="20"/>
          <w:tblHeader/>
        </w:trPr>
        <w:tc>
          <w:tcPr>
            <w:tcW w:w="5000" w:type="pct"/>
            <w:gridSpan w:val="15"/>
            <w:shd w:val="clear" w:color="auto" w:fill="auto"/>
            <w:vAlign w:val="center"/>
            <w:hideMark/>
          </w:tcPr>
          <w:p w14:paraId="3024DCF3" w14:textId="77777777" w:rsidR="007E1060" w:rsidRPr="00BD3455" w:rsidRDefault="007E1060" w:rsidP="005C3976">
            <w:pPr>
              <w:contextualSpacing/>
              <w:rPr>
                <w:bCs/>
                <w:sz w:val="13"/>
                <w:szCs w:val="13"/>
              </w:rPr>
            </w:pPr>
            <w:r w:rsidRPr="00BD3455">
              <w:rPr>
                <w:bCs/>
                <w:sz w:val="13"/>
                <w:szCs w:val="13"/>
              </w:rPr>
              <w:t>Группа 1. Строительство, реконструкция или модернизация объектов в целях подключения потребителей:</w:t>
            </w:r>
          </w:p>
        </w:tc>
      </w:tr>
      <w:tr w:rsidR="007E1060" w:rsidRPr="00BD3455" w14:paraId="25E351C7" w14:textId="77777777" w:rsidTr="005C3976">
        <w:trPr>
          <w:trHeight w:val="20"/>
          <w:tblHeader/>
        </w:trPr>
        <w:tc>
          <w:tcPr>
            <w:tcW w:w="5000" w:type="pct"/>
            <w:gridSpan w:val="15"/>
            <w:shd w:val="clear" w:color="auto" w:fill="auto"/>
            <w:vAlign w:val="center"/>
            <w:hideMark/>
          </w:tcPr>
          <w:p w14:paraId="6FFF0803" w14:textId="77777777" w:rsidR="007E1060" w:rsidRPr="00BD3455" w:rsidRDefault="007E1060" w:rsidP="005C3976">
            <w:pPr>
              <w:contextualSpacing/>
              <w:rPr>
                <w:bCs/>
                <w:sz w:val="13"/>
                <w:szCs w:val="13"/>
              </w:rPr>
            </w:pPr>
            <w:r w:rsidRPr="00BD3455">
              <w:rPr>
                <w:bCs/>
                <w:sz w:val="13"/>
                <w:szCs w:val="13"/>
              </w:rPr>
              <w:t>1.1. Строительство новых тепловых сетей в целях подключения потребителей</w:t>
            </w:r>
          </w:p>
        </w:tc>
      </w:tr>
      <w:tr w:rsidR="007E1060" w:rsidRPr="009E2E84" w14:paraId="4EC411A5" w14:textId="77777777" w:rsidTr="005C3976">
        <w:trPr>
          <w:trHeight w:val="20"/>
          <w:tblHeader/>
        </w:trPr>
        <w:tc>
          <w:tcPr>
            <w:tcW w:w="5000" w:type="pct"/>
            <w:gridSpan w:val="15"/>
            <w:shd w:val="clear" w:color="auto" w:fill="auto"/>
            <w:vAlign w:val="center"/>
          </w:tcPr>
          <w:p w14:paraId="1CC50E58" w14:textId="77777777" w:rsidR="007E1060" w:rsidRPr="00BD3455" w:rsidRDefault="007E1060" w:rsidP="005C3976">
            <w:pPr>
              <w:contextualSpacing/>
              <w:rPr>
                <w:bCs/>
                <w:sz w:val="13"/>
                <w:szCs w:val="13"/>
              </w:rPr>
            </w:pPr>
            <w:r w:rsidRPr="00BD3455">
              <w:rPr>
                <w:bCs/>
                <w:sz w:val="13"/>
                <w:szCs w:val="13"/>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7E1060" w:rsidRPr="009E2E84" w14:paraId="55C22C11" w14:textId="77777777" w:rsidTr="005C3976">
        <w:trPr>
          <w:trHeight w:val="20"/>
          <w:tblHeader/>
        </w:trPr>
        <w:tc>
          <w:tcPr>
            <w:tcW w:w="5000" w:type="pct"/>
            <w:gridSpan w:val="15"/>
            <w:shd w:val="clear" w:color="auto" w:fill="auto"/>
            <w:vAlign w:val="center"/>
          </w:tcPr>
          <w:p w14:paraId="52E5D250" w14:textId="77777777" w:rsidR="007E1060" w:rsidRPr="00BD3455" w:rsidRDefault="007E1060" w:rsidP="005C3976">
            <w:pPr>
              <w:contextualSpacing/>
              <w:rPr>
                <w:bCs/>
                <w:sz w:val="13"/>
                <w:szCs w:val="13"/>
              </w:rPr>
            </w:pPr>
            <w:r w:rsidRPr="00BD3455">
              <w:rPr>
                <w:bCs/>
                <w:sz w:val="13"/>
                <w:szCs w:val="13"/>
              </w:rPr>
              <w:t>1.3. Увеличение пропускной способности существующих тепловых сетей в целях подключения потребителей</w:t>
            </w:r>
          </w:p>
        </w:tc>
      </w:tr>
      <w:tr w:rsidR="007E1060" w:rsidRPr="009E2E84" w14:paraId="3BDF8EF4" w14:textId="77777777" w:rsidTr="005C3976">
        <w:trPr>
          <w:trHeight w:val="20"/>
          <w:tblHeader/>
        </w:trPr>
        <w:tc>
          <w:tcPr>
            <w:tcW w:w="5000" w:type="pct"/>
            <w:gridSpan w:val="15"/>
            <w:shd w:val="clear" w:color="auto" w:fill="auto"/>
            <w:vAlign w:val="center"/>
          </w:tcPr>
          <w:p w14:paraId="15215C53" w14:textId="77777777" w:rsidR="007E1060" w:rsidRPr="00BD3455" w:rsidRDefault="007E1060" w:rsidP="005C3976">
            <w:pPr>
              <w:contextualSpacing/>
              <w:rPr>
                <w:bCs/>
                <w:sz w:val="13"/>
                <w:szCs w:val="13"/>
              </w:rPr>
            </w:pPr>
            <w:r w:rsidRPr="00BD3455">
              <w:rPr>
                <w:bCs/>
                <w:sz w:val="13"/>
                <w:szCs w:val="13"/>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7E1060" w:rsidRPr="009E2E84" w14:paraId="1319643D" w14:textId="77777777" w:rsidTr="005C3976">
        <w:trPr>
          <w:trHeight w:val="20"/>
          <w:tblHeader/>
        </w:trPr>
        <w:tc>
          <w:tcPr>
            <w:tcW w:w="3705" w:type="pct"/>
            <w:gridSpan w:val="10"/>
            <w:shd w:val="clear" w:color="auto" w:fill="auto"/>
            <w:vAlign w:val="center"/>
          </w:tcPr>
          <w:p w14:paraId="0A7C0654" w14:textId="77777777" w:rsidR="007E1060" w:rsidRPr="00BD3455" w:rsidRDefault="007E1060" w:rsidP="005C3976">
            <w:pPr>
              <w:contextualSpacing/>
              <w:rPr>
                <w:sz w:val="13"/>
                <w:szCs w:val="13"/>
              </w:rPr>
            </w:pPr>
            <w:r w:rsidRPr="00BD3455">
              <w:rPr>
                <w:sz w:val="13"/>
                <w:szCs w:val="13"/>
              </w:rPr>
              <w:t>Всего по группе 1.</w:t>
            </w:r>
          </w:p>
        </w:tc>
        <w:tc>
          <w:tcPr>
            <w:tcW w:w="293" w:type="pct"/>
            <w:shd w:val="clear" w:color="auto" w:fill="auto"/>
            <w:vAlign w:val="center"/>
          </w:tcPr>
          <w:p w14:paraId="530B7644" w14:textId="77777777" w:rsidR="007E1060" w:rsidRPr="00BD3455" w:rsidRDefault="007E1060" w:rsidP="005C3976">
            <w:pPr>
              <w:contextualSpacing/>
              <w:jc w:val="center"/>
              <w:rPr>
                <w:sz w:val="13"/>
                <w:szCs w:val="13"/>
              </w:rPr>
            </w:pPr>
            <w:r>
              <w:rPr>
                <w:color w:val="000000"/>
                <w:sz w:val="13"/>
                <w:szCs w:val="13"/>
              </w:rPr>
              <w:t>0,00</w:t>
            </w:r>
          </w:p>
        </w:tc>
        <w:tc>
          <w:tcPr>
            <w:tcW w:w="245" w:type="pct"/>
            <w:shd w:val="clear" w:color="auto" w:fill="auto"/>
            <w:vAlign w:val="center"/>
          </w:tcPr>
          <w:p w14:paraId="79C4FFEB" w14:textId="77777777" w:rsidR="007E1060" w:rsidRPr="00BD3455" w:rsidRDefault="007E1060" w:rsidP="005C3976">
            <w:pPr>
              <w:contextualSpacing/>
              <w:jc w:val="center"/>
              <w:rPr>
                <w:sz w:val="13"/>
                <w:szCs w:val="13"/>
              </w:rPr>
            </w:pPr>
            <w:r>
              <w:rPr>
                <w:sz w:val="13"/>
                <w:szCs w:val="13"/>
              </w:rPr>
              <w:t>0,00</w:t>
            </w:r>
          </w:p>
        </w:tc>
        <w:tc>
          <w:tcPr>
            <w:tcW w:w="241" w:type="pct"/>
            <w:shd w:val="clear" w:color="auto" w:fill="auto"/>
            <w:vAlign w:val="center"/>
          </w:tcPr>
          <w:p w14:paraId="159AC5D2" w14:textId="77777777" w:rsidR="007E1060" w:rsidRPr="00BD3455" w:rsidRDefault="007E1060" w:rsidP="005C3976">
            <w:pPr>
              <w:contextualSpacing/>
              <w:jc w:val="center"/>
              <w:rPr>
                <w:sz w:val="13"/>
                <w:szCs w:val="13"/>
              </w:rPr>
            </w:pPr>
            <w:r>
              <w:rPr>
                <w:sz w:val="13"/>
                <w:szCs w:val="13"/>
              </w:rPr>
              <w:t>0</w:t>
            </w:r>
          </w:p>
        </w:tc>
        <w:tc>
          <w:tcPr>
            <w:tcW w:w="241" w:type="pct"/>
            <w:shd w:val="clear" w:color="auto" w:fill="auto"/>
            <w:vAlign w:val="center"/>
          </w:tcPr>
          <w:p w14:paraId="6DA3CF0B" w14:textId="77777777" w:rsidR="007E1060" w:rsidRPr="00BD3455" w:rsidRDefault="007E1060" w:rsidP="005C3976">
            <w:pPr>
              <w:contextualSpacing/>
              <w:jc w:val="center"/>
              <w:rPr>
                <w:sz w:val="13"/>
                <w:szCs w:val="13"/>
              </w:rPr>
            </w:pPr>
            <w:r>
              <w:rPr>
                <w:sz w:val="13"/>
                <w:szCs w:val="13"/>
              </w:rPr>
              <w:t>0,00</w:t>
            </w:r>
          </w:p>
        </w:tc>
        <w:tc>
          <w:tcPr>
            <w:tcW w:w="275" w:type="pct"/>
            <w:shd w:val="clear" w:color="auto" w:fill="auto"/>
            <w:vAlign w:val="center"/>
          </w:tcPr>
          <w:p w14:paraId="404ADD52" w14:textId="77777777" w:rsidR="007E1060" w:rsidRPr="00BD3455" w:rsidRDefault="007E1060" w:rsidP="005C3976">
            <w:pPr>
              <w:contextualSpacing/>
              <w:jc w:val="center"/>
              <w:rPr>
                <w:sz w:val="13"/>
                <w:szCs w:val="13"/>
              </w:rPr>
            </w:pPr>
            <w:r>
              <w:rPr>
                <w:color w:val="000000"/>
                <w:sz w:val="13"/>
                <w:szCs w:val="13"/>
              </w:rPr>
              <w:t>0,00</w:t>
            </w:r>
          </w:p>
        </w:tc>
      </w:tr>
      <w:tr w:rsidR="007E1060" w:rsidRPr="009E2E84" w14:paraId="0C4E6088" w14:textId="77777777" w:rsidTr="005C3976">
        <w:trPr>
          <w:trHeight w:val="20"/>
          <w:tblHeader/>
        </w:trPr>
        <w:tc>
          <w:tcPr>
            <w:tcW w:w="5000" w:type="pct"/>
            <w:gridSpan w:val="15"/>
            <w:shd w:val="clear" w:color="auto" w:fill="auto"/>
            <w:vAlign w:val="center"/>
          </w:tcPr>
          <w:p w14:paraId="50273CA5" w14:textId="77777777" w:rsidR="007E1060" w:rsidRPr="00BD3455" w:rsidRDefault="007E1060" w:rsidP="005C3976">
            <w:pPr>
              <w:contextualSpacing/>
              <w:rPr>
                <w:bCs/>
                <w:sz w:val="13"/>
                <w:szCs w:val="13"/>
              </w:rPr>
            </w:pPr>
            <w:r w:rsidRPr="00BD3455">
              <w:rPr>
                <w:bCs/>
                <w:sz w:val="13"/>
                <w:szCs w:val="13"/>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7E1060" w:rsidRPr="009E2E84" w14:paraId="6689820B" w14:textId="77777777" w:rsidTr="005C3976">
        <w:trPr>
          <w:trHeight w:val="20"/>
          <w:tblHeader/>
        </w:trPr>
        <w:tc>
          <w:tcPr>
            <w:tcW w:w="3705" w:type="pct"/>
            <w:gridSpan w:val="10"/>
            <w:shd w:val="clear" w:color="auto" w:fill="auto"/>
            <w:vAlign w:val="center"/>
          </w:tcPr>
          <w:p w14:paraId="35DA0C09" w14:textId="77777777" w:rsidR="007E1060" w:rsidRPr="009E2E84" w:rsidRDefault="007E1060" w:rsidP="005C3976">
            <w:pPr>
              <w:contextualSpacing/>
              <w:rPr>
                <w:sz w:val="13"/>
                <w:szCs w:val="13"/>
              </w:rPr>
            </w:pPr>
            <w:r w:rsidRPr="00BD3455">
              <w:rPr>
                <w:sz w:val="13"/>
                <w:szCs w:val="13"/>
              </w:rPr>
              <w:t>Всего по группе 2.</w:t>
            </w:r>
          </w:p>
        </w:tc>
        <w:tc>
          <w:tcPr>
            <w:tcW w:w="293" w:type="pct"/>
            <w:shd w:val="clear" w:color="auto" w:fill="auto"/>
            <w:vAlign w:val="center"/>
          </w:tcPr>
          <w:p w14:paraId="090C8BD1" w14:textId="77777777" w:rsidR="007E1060" w:rsidRPr="00BD3455" w:rsidRDefault="007E1060" w:rsidP="005C3976">
            <w:pPr>
              <w:contextualSpacing/>
              <w:jc w:val="center"/>
              <w:rPr>
                <w:sz w:val="13"/>
                <w:szCs w:val="13"/>
              </w:rPr>
            </w:pPr>
            <w:r>
              <w:rPr>
                <w:sz w:val="13"/>
                <w:szCs w:val="13"/>
              </w:rPr>
              <w:t>0,00</w:t>
            </w:r>
          </w:p>
        </w:tc>
        <w:tc>
          <w:tcPr>
            <w:tcW w:w="245" w:type="pct"/>
            <w:shd w:val="clear" w:color="auto" w:fill="auto"/>
            <w:vAlign w:val="center"/>
          </w:tcPr>
          <w:p w14:paraId="415C7C89" w14:textId="77777777" w:rsidR="007E1060" w:rsidRPr="00BD3455" w:rsidRDefault="007E1060" w:rsidP="005C3976">
            <w:pPr>
              <w:contextualSpacing/>
              <w:jc w:val="center"/>
              <w:rPr>
                <w:sz w:val="13"/>
                <w:szCs w:val="13"/>
              </w:rPr>
            </w:pPr>
            <w:r>
              <w:rPr>
                <w:sz w:val="13"/>
                <w:szCs w:val="13"/>
              </w:rPr>
              <w:t>0,00</w:t>
            </w:r>
          </w:p>
        </w:tc>
        <w:tc>
          <w:tcPr>
            <w:tcW w:w="241" w:type="pct"/>
            <w:shd w:val="clear" w:color="auto" w:fill="auto"/>
            <w:vAlign w:val="center"/>
          </w:tcPr>
          <w:p w14:paraId="142262AC" w14:textId="77777777" w:rsidR="007E1060" w:rsidRPr="00BD3455" w:rsidRDefault="007E1060" w:rsidP="005C3976">
            <w:pPr>
              <w:contextualSpacing/>
              <w:jc w:val="center"/>
              <w:rPr>
                <w:sz w:val="13"/>
                <w:szCs w:val="13"/>
              </w:rPr>
            </w:pPr>
            <w:r>
              <w:rPr>
                <w:sz w:val="13"/>
                <w:szCs w:val="13"/>
              </w:rPr>
              <w:t>0</w:t>
            </w:r>
          </w:p>
        </w:tc>
        <w:tc>
          <w:tcPr>
            <w:tcW w:w="241" w:type="pct"/>
            <w:shd w:val="clear" w:color="auto" w:fill="auto"/>
            <w:vAlign w:val="center"/>
          </w:tcPr>
          <w:p w14:paraId="06301E3B" w14:textId="77777777" w:rsidR="007E1060" w:rsidRPr="00BD3455" w:rsidRDefault="007E1060" w:rsidP="005C3976">
            <w:pPr>
              <w:contextualSpacing/>
              <w:jc w:val="center"/>
              <w:rPr>
                <w:sz w:val="13"/>
                <w:szCs w:val="13"/>
              </w:rPr>
            </w:pPr>
            <w:r>
              <w:rPr>
                <w:sz w:val="13"/>
                <w:szCs w:val="13"/>
              </w:rPr>
              <w:t>0,00</w:t>
            </w:r>
          </w:p>
        </w:tc>
        <w:tc>
          <w:tcPr>
            <w:tcW w:w="275" w:type="pct"/>
            <w:shd w:val="clear" w:color="auto" w:fill="auto"/>
            <w:vAlign w:val="center"/>
          </w:tcPr>
          <w:p w14:paraId="7F046451" w14:textId="77777777" w:rsidR="007E1060" w:rsidRPr="00BD3455" w:rsidRDefault="007E1060" w:rsidP="005C3976">
            <w:pPr>
              <w:contextualSpacing/>
              <w:jc w:val="center"/>
              <w:rPr>
                <w:sz w:val="13"/>
                <w:szCs w:val="13"/>
              </w:rPr>
            </w:pPr>
            <w:r>
              <w:rPr>
                <w:sz w:val="13"/>
                <w:szCs w:val="13"/>
              </w:rPr>
              <w:t>0,00</w:t>
            </w:r>
          </w:p>
        </w:tc>
      </w:tr>
      <w:tr w:rsidR="007E1060" w:rsidRPr="009E2E84" w14:paraId="1B7595D4" w14:textId="77777777" w:rsidTr="005C3976">
        <w:trPr>
          <w:trHeight w:val="20"/>
          <w:tblHeader/>
        </w:trPr>
        <w:tc>
          <w:tcPr>
            <w:tcW w:w="5000" w:type="pct"/>
            <w:gridSpan w:val="15"/>
            <w:shd w:val="clear" w:color="auto" w:fill="auto"/>
            <w:vAlign w:val="center"/>
          </w:tcPr>
          <w:p w14:paraId="444EBB55" w14:textId="77777777" w:rsidR="007E1060" w:rsidRPr="00BD3455" w:rsidRDefault="007E1060" w:rsidP="005C3976">
            <w:pPr>
              <w:contextualSpacing/>
              <w:rPr>
                <w:bCs/>
                <w:sz w:val="13"/>
                <w:szCs w:val="13"/>
              </w:rPr>
            </w:pPr>
            <w:r w:rsidRPr="00BD3455">
              <w:rPr>
                <w:bCs/>
                <w:sz w:val="13"/>
                <w:szCs w:val="13"/>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7E1060" w:rsidRPr="009E2E84" w14:paraId="223E50D6" w14:textId="77777777" w:rsidTr="005C3976">
        <w:trPr>
          <w:trHeight w:val="20"/>
          <w:tblHeader/>
        </w:trPr>
        <w:tc>
          <w:tcPr>
            <w:tcW w:w="5000" w:type="pct"/>
            <w:gridSpan w:val="15"/>
            <w:shd w:val="clear" w:color="auto" w:fill="auto"/>
            <w:vAlign w:val="center"/>
          </w:tcPr>
          <w:p w14:paraId="0901B9B7" w14:textId="77777777" w:rsidR="007E1060" w:rsidRPr="00BD3455" w:rsidRDefault="007E1060" w:rsidP="005C3976">
            <w:pPr>
              <w:contextualSpacing/>
              <w:rPr>
                <w:bCs/>
                <w:sz w:val="13"/>
                <w:szCs w:val="13"/>
              </w:rPr>
            </w:pPr>
            <w:r w:rsidRPr="00BD3455">
              <w:rPr>
                <w:bCs/>
                <w:sz w:val="13"/>
                <w:szCs w:val="13"/>
              </w:rPr>
              <w:t>3.1. Реконструкция или модернизация существующих тепловых сетей</w:t>
            </w:r>
          </w:p>
        </w:tc>
      </w:tr>
      <w:tr w:rsidR="007E1060" w:rsidRPr="009E2E84" w14:paraId="38286240" w14:textId="77777777" w:rsidTr="005C3976">
        <w:trPr>
          <w:trHeight w:val="20"/>
          <w:tblHeader/>
        </w:trPr>
        <w:tc>
          <w:tcPr>
            <w:tcW w:w="5000" w:type="pct"/>
            <w:gridSpan w:val="15"/>
            <w:tcBorders>
              <w:right w:val="single" w:sz="4" w:space="0" w:color="auto"/>
            </w:tcBorders>
            <w:shd w:val="clear" w:color="auto" w:fill="auto"/>
            <w:vAlign w:val="center"/>
          </w:tcPr>
          <w:p w14:paraId="4BAFF3CA" w14:textId="77777777" w:rsidR="007E1060" w:rsidRPr="009E2E84" w:rsidRDefault="007E1060" w:rsidP="005C3976">
            <w:pPr>
              <w:contextualSpacing/>
              <w:rPr>
                <w:sz w:val="13"/>
                <w:szCs w:val="13"/>
              </w:rPr>
            </w:pPr>
            <w:r>
              <w:rPr>
                <w:sz w:val="13"/>
                <w:szCs w:val="13"/>
              </w:rPr>
              <w:t xml:space="preserve">3.2. </w:t>
            </w:r>
            <w:r w:rsidRPr="00550EF7">
              <w:rPr>
                <w:sz w:val="13"/>
                <w:szCs w:val="13"/>
              </w:rPr>
              <w:t>Реконструкция или модернизация существующих объектов системы централизованного теплоснабжения, за исключением тепловых сетей</w:t>
            </w:r>
          </w:p>
        </w:tc>
      </w:tr>
      <w:tr w:rsidR="007E1060" w:rsidRPr="009E2E84" w14:paraId="0BA778B9" w14:textId="77777777" w:rsidTr="005C3976">
        <w:trPr>
          <w:trHeight w:val="20"/>
          <w:tblHeader/>
        </w:trPr>
        <w:tc>
          <w:tcPr>
            <w:tcW w:w="184" w:type="pct"/>
            <w:shd w:val="clear" w:color="auto" w:fill="auto"/>
            <w:vAlign w:val="center"/>
          </w:tcPr>
          <w:p w14:paraId="004E113D" w14:textId="77777777" w:rsidR="007E1060" w:rsidRDefault="007E1060" w:rsidP="005C3976">
            <w:pPr>
              <w:contextualSpacing/>
              <w:jc w:val="center"/>
              <w:rPr>
                <w:sz w:val="13"/>
                <w:szCs w:val="13"/>
              </w:rPr>
            </w:pPr>
            <w:r>
              <w:rPr>
                <w:sz w:val="13"/>
                <w:szCs w:val="13"/>
              </w:rPr>
              <w:t>3.2.1.</w:t>
            </w:r>
          </w:p>
        </w:tc>
        <w:tc>
          <w:tcPr>
            <w:tcW w:w="539" w:type="pct"/>
            <w:shd w:val="clear" w:color="auto" w:fill="auto"/>
            <w:vAlign w:val="center"/>
          </w:tcPr>
          <w:p w14:paraId="4DF7F86C" w14:textId="77777777" w:rsidR="007E1060" w:rsidRPr="0059019F" w:rsidRDefault="007E1060" w:rsidP="005C3976">
            <w:pPr>
              <w:ind w:left="-105" w:right="-152"/>
              <w:contextualSpacing/>
              <w:rPr>
                <w:sz w:val="13"/>
                <w:szCs w:val="13"/>
              </w:rPr>
            </w:pPr>
            <w:r>
              <w:rPr>
                <w:sz w:val="13"/>
                <w:szCs w:val="13"/>
              </w:rPr>
              <w:t>Реконструкция котельной с установкой двух частотных преобразователей 160 кВт и дух частотных преобразователей 90 кВт</w:t>
            </w:r>
          </w:p>
        </w:tc>
        <w:tc>
          <w:tcPr>
            <w:tcW w:w="734" w:type="pct"/>
            <w:shd w:val="clear" w:color="auto" w:fill="auto"/>
            <w:vAlign w:val="center"/>
          </w:tcPr>
          <w:p w14:paraId="3D0227F8" w14:textId="77777777" w:rsidR="007E1060" w:rsidRPr="0059019F" w:rsidRDefault="007E1060" w:rsidP="005C3976">
            <w:pPr>
              <w:ind w:right="-152"/>
              <w:contextualSpacing/>
              <w:rPr>
                <w:sz w:val="13"/>
                <w:szCs w:val="13"/>
              </w:rPr>
            </w:pPr>
            <w:r>
              <w:rPr>
                <w:sz w:val="13"/>
                <w:szCs w:val="13"/>
              </w:rPr>
              <w:t>Снижение расхода электроэнергии</w:t>
            </w:r>
          </w:p>
        </w:tc>
        <w:tc>
          <w:tcPr>
            <w:tcW w:w="489" w:type="pct"/>
            <w:shd w:val="clear" w:color="auto" w:fill="auto"/>
            <w:vAlign w:val="center"/>
          </w:tcPr>
          <w:p w14:paraId="16C42A11" w14:textId="77777777" w:rsidR="007E1060" w:rsidRPr="0059019F" w:rsidRDefault="007E1060" w:rsidP="005C3976">
            <w:pPr>
              <w:ind w:right="-152"/>
              <w:contextualSpacing/>
              <w:rPr>
                <w:sz w:val="13"/>
                <w:szCs w:val="13"/>
              </w:rPr>
            </w:pPr>
            <w:r>
              <w:rPr>
                <w:sz w:val="13"/>
                <w:szCs w:val="13"/>
              </w:rPr>
              <w:t>Котельная АО «Северный Кузбасс»</w:t>
            </w:r>
          </w:p>
        </w:tc>
        <w:tc>
          <w:tcPr>
            <w:tcW w:w="390" w:type="pct"/>
            <w:shd w:val="clear" w:color="auto" w:fill="auto"/>
            <w:vAlign w:val="center"/>
          </w:tcPr>
          <w:p w14:paraId="7E8E80E6" w14:textId="77777777" w:rsidR="007E1060" w:rsidRDefault="007E1060" w:rsidP="005C3976">
            <w:pPr>
              <w:contextualSpacing/>
              <w:jc w:val="center"/>
              <w:rPr>
                <w:sz w:val="13"/>
                <w:szCs w:val="13"/>
              </w:rPr>
            </w:pPr>
            <w:r>
              <w:rPr>
                <w:sz w:val="13"/>
                <w:szCs w:val="13"/>
              </w:rPr>
              <w:t>Расход электроэнергии</w:t>
            </w:r>
          </w:p>
        </w:tc>
        <w:tc>
          <w:tcPr>
            <w:tcW w:w="196" w:type="pct"/>
            <w:shd w:val="clear" w:color="auto" w:fill="auto"/>
            <w:vAlign w:val="center"/>
          </w:tcPr>
          <w:p w14:paraId="3BF3F6A2" w14:textId="77777777" w:rsidR="007E1060" w:rsidRPr="0059019F" w:rsidRDefault="007E1060" w:rsidP="005C3976">
            <w:pPr>
              <w:contextualSpacing/>
              <w:jc w:val="center"/>
              <w:rPr>
                <w:sz w:val="13"/>
                <w:szCs w:val="13"/>
              </w:rPr>
            </w:pPr>
            <w:r>
              <w:rPr>
                <w:sz w:val="13"/>
                <w:szCs w:val="13"/>
              </w:rPr>
              <w:t>кВтч</w:t>
            </w:r>
          </w:p>
        </w:tc>
        <w:tc>
          <w:tcPr>
            <w:tcW w:w="293" w:type="pct"/>
            <w:tcBorders>
              <w:top w:val="single" w:sz="4" w:space="0" w:color="auto"/>
              <w:left w:val="single" w:sz="4" w:space="0" w:color="auto"/>
              <w:bottom w:val="single" w:sz="4" w:space="0" w:color="auto"/>
              <w:right w:val="nil"/>
            </w:tcBorders>
            <w:shd w:val="clear" w:color="auto" w:fill="auto"/>
            <w:vAlign w:val="center"/>
          </w:tcPr>
          <w:p w14:paraId="19498117" w14:textId="77777777" w:rsidR="007E1060" w:rsidRDefault="007E1060" w:rsidP="005C3976">
            <w:pPr>
              <w:contextualSpacing/>
              <w:jc w:val="center"/>
              <w:rPr>
                <w:sz w:val="13"/>
                <w:szCs w:val="13"/>
              </w:rPr>
            </w:pPr>
            <w:r>
              <w:rPr>
                <w:sz w:val="13"/>
                <w:szCs w:val="13"/>
              </w:rPr>
              <w:t>1205</w:t>
            </w:r>
          </w:p>
        </w:tc>
        <w:tc>
          <w:tcPr>
            <w:tcW w:w="294" w:type="pct"/>
            <w:tcBorders>
              <w:top w:val="single" w:sz="4" w:space="0" w:color="auto"/>
              <w:left w:val="single" w:sz="4" w:space="0" w:color="auto"/>
              <w:bottom w:val="single" w:sz="4" w:space="0" w:color="auto"/>
              <w:right w:val="nil"/>
            </w:tcBorders>
            <w:shd w:val="clear" w:color="auto" w:fill="auto"/>
            <w:vAlign w:val="center"/>
          </w:tcPr>
          <w:p w14:paraId="33EA19D6" w14:textId="77777777" w:rsidR="007E1060" w:rsidRDefault="007E1060" w:rsidP="005C3976">
            <w:pPr>
              <w:contextualSpacing/>
              <w:jc w:val="center"/>
              <w:rPr>
                <w:sz w:val="13"/>
                <w:szCs w:val="13"/>
              </w:rPr>
            </w:pPr>
            <w:r>
              <w:rPr>
                <w:sz w:val="13"/>
                <w:szCs w:val="13"/>
              </w:rPr>
              <w:t>900</w:t>
            </w:r>
          </w:p>
        </w:tc>
        <w:tc>
          <w:tcPr>
            <w:tcW w:w="293" w:type="pct"/>
            <w:tcBorders>
              <w:top w:val="single" w:sz="4" w:space="0" w:color="auto"/>
              <w:left w:val="single" w:sz="4" w:space="0" w:color="auto"/>
              <w:bottom w:val="single" w:sz="4" w:space="0" w:color="auto"/>
              <w:right w:val="nil"/>
            </w:tcBorders>
            <w:shd w:val="clear" w:color="auto" w:fill="auto"/>
            <w:vAlign w:val="center"/>
          </w:tcPr>
          <w:p w14:paraId="36EDEF59" w14:textId="77777777" w:rsidR="007E1060" w:rsidRDefault="007E1060" w:rsidP="005C3976">
            <w:pPr>
              <w:ind w:left="-111" w:right="-153"/>
              <w:contextualSpacing/>
              <w:jc w:val="center"/>
              <w:rPr>
                <w:sz w:val="13"/>
                <w:szCs w:val="13"/>
              </w:rPr>
            </w:pPr>
            <w:r>
              <w:rPr>
                <w:sz w:val="13"/>
                <w:szCs w:val="13"/>
              </w:rPr>
              <w:t>2023</w:t>
            </w:r>
          </w:p>
        </w:tc>
        <w:tc>
          <w:tcPr>
            <w:tcW w:w="294" w:type="pct"/>
            <w:tcBorders>
              <w:top w:val="single" w:sz="4" w:space="0" w:color="auto"/>
              <w:left w:val="single" w:sz="4" w:space="0" w:color="auto"/>
              <w:bottom w:val="single" w:sz="4" w:space="0" w:color="auto"/>
              <w:right w:val="nil"/>
            </w:tcBorders>
            <w:shd w:val="clear" w:color="auto" w:fill="auto"/>
            <w:vAlign w:val="center"/>
          </w:tcPr>
          <w:p w14:paraId="6104038B" w14:textId="77777777" w:rsidR="007E1060" w:rsidRDefault="007E1060" w:rsidP="005C3976">
            <w:pPr>
              <w:ind w:left="-110" w:right="-152"/>
              <w:contextualSpacing/>
              <w:jc w:val="center"/>
              <w:rPr>
                <w:sz w:val="13"/>
                <w:szCs w:val="13"/>
              </w:rPr>
            </w:pPr>
            <w:r>
              <w:rPr>
                <w:sz w:val="13"/>
                <w:szCs w:val="13"/>
              </w:rPr>
              <w:t>2023</w:t>
            </w:r>
          </w:p>
        </w:tc>
        <w:tc>
          <w:tcPr>
            <w:tcW w:w="293" w:type="pct"/>
            <w:tcBorders>
              <w:top w:val="single" w:sz="4" w:space="0" w:color="auto"/>
              <w:left w:val="single" w:sz="4" w:space="0" w:color="auto"/>
              <w:bottom w:val="single" w:sz="4" w:space="0" w:color="auto"/>
              <w:right w:val="nil"/>
            </w:tcBorders>
            <w:shd w:val="clear" w:color="auto" w:fill="auto"/>
            <w:vAlign w:val="center"/>
          </w:tcPr>
          <w:p w14:paraId="7208E002" w14:textId="77777777" w:rsidR="007E1060" w:rsidRDefault="007E1060" w:rsidP="005C3976">
            <w:pPr>
              <w:contextualSpacing/>
              <w:jc w:val="center"/>
              <w:rPr>
                <w:sz w:val="13"/>
                <w:szCs w:val="13"/>
              </w:rPr>
            </w:pPr>
            <w:r>
              <w:rPr>
                <w:sz w:val="13"/>
                <w:szCs w:val="13"/>
              </w:rPr>
              <w:t>2299,84</w:t>
            </w:r>
          </w:p>
        </w:tc>
        <w:tc>
          <w:tcPr>
            <w:tcW w:w="245" w:type="pct"/>
            <w:tcBorders>
              <w:top w:val="single" w:sz="4" w:space="0" w:color="auto"/>
              <w:left w:val="single" w:sz="4" w:space="0" w:color="auto"/>
              <w:bottom w:val="single" w:sz="4" w:space="0" w:color="auto"/>
              <w:right w:val="nil"/>
            </w:tcBorders>
            <w:shd w:val="clear" w:color="auto" w:fill="auto"/>
            <w:vAlign w:val="center"/>
          </w:tcPr>
          <w:p w14:paraId="598697DF" w14:textId="77777777" w:rsidR="007E1060" w:rsidRDefault="007E1060" w:rsidP="005C3976">
            <w:pPr>
              <w:contextualSpacing/>
              <w:jc w:val="center"/>
              <w:rPr>
                <w:sz w:val="13"/>
                <w:szCs w:val="13"/>
              </w:rPr>
            </w:pPr>
            <w:r>
              <w:rPr>
                <w:sz w:val="13"/>
                <w:szCs w:val="13"/>
              </w:rPr>
              <w:t>0,00</w:t>
            </w:r>
          </w:p>
        </w:tc>
        <w:tc>
          <w:tcPr>
            <w:tcW w:w="241" w:type="pct"/>
            <w:tcBorders>
              <w:top w:val="single" w:sz="4" w:space="0" w:color="auto"/>
              <w:left w:val="single" w:sz="4" w:space="0" w:color="auto"/>
              <w:bottom w:val="single" w:sz="4" w:space="0" w:color="auto"/>
              <w:right w:val="nil"/>
            </w:tcBorders>
            <w:shd w:val="clear" w:color="auto" w:fill="auto"/>
            <w:vAlign w:val="center"/>
          </w:tcPr>
          <w:p w14:paraId="1B7D3CA0" w14:textId="77777777" w:rsidR="007E1060" w:rsidRDefault="007E1060" w:rsidP="005C3976">
            <w:pPr>
              <w:contextualSpacing/>
              <w:jc w:val="center"/>
              <w:rPr>
                <w:sz w:val="13"/>
                <w:szCs w:val="13"/>
              </w:rPr>
            </w:pPr>
            <w:r>
              <w:rPr>
                <w:sz w:val="13"/>
                <w:szCs w:val="13"/>
              </w:rPr>
              <w:t>2299,84</w:t>
            </w:r>
          </w:p>
        </w:tc>
        <w:tc>
          <w:tcPr>
            <w:tcW w:w="241" w:type="pct"/>
            <w:tcBorders>
              <w:top w:val="single" w:sz="4" w:space="0" w:color="auto"/>
              <w:left w:val="single" w:sz="4" w:space="0" w:color="auto"/>
              <w:bottom w:val="single" w:sz="4" w:space="0" w:color="auto"/>
              <w:right w:val="nil"/>
            </w:tcBorders>
            <w:shd w:val="clear" w:color="auto" w:fill="auto"/>
            <w:vAlign w:val="center"/>
          </w:tcPr>
          <w:p w14:paraId="2E8B8E35" w14:textId="77777777" w:rsidR="007E1060" w:rsidRDefault="007E1060" w:rsidP="005C3976">
            <w:pPr>
              <w:ind w:left="-107" w:right="-120"/>
              <w:contextualSpacing/>
              <w:jc w:val="center"/>
              <w:rPr>
                <w:sz w:val="13"/>
                <w:szCs w:val="13"/>
              </w:rPr>
            </w:pPr>
            <w:r>
              <w:rPr>
                <w:sz w:val="13"/>
                <w:szCs w:val="13"/>
              </w:rPr>
              <w:t>57000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3ADB570E" w14:textId="77777777" w:rsidR="007E1060" w:rsidRDefault="007E1060" w:rsidP="005C3976">
            <w:pPr>
              <w:contextualSpacing/>
              <w:jc w:val="center"/>
              <w:rPr>
                <w:sz w:val="13"/>
                <w:szCs w:val="13"/>
              </w:rPr>
            </w:pPr>
            <w:r>
              <w:rPr>
                <w:sz w:val="13"/>
                <w:szCs w:val="13"/>
              </w:rPr>
              <w:t>0,00</w:t>
            </w:r>
          </w:p>
        </w:tc>
      </w:tr>
      <w:tr w:rsidR="007E1060" w:rsidRPr="009E2E84" w14:paraId="74A6CB9B" w14:textId="77777777" w:rsidTr="005C3976">
        <w:trPr>
          <w:trHeight w:val="20"/>
          <w:tblHeader/>
        </w:trPr>
        <w:tc>
          <w:tcPr>
            <w:tcW w:w="3705" w:type="pct"/>
            <w:gridSpan w:val="10"/>
            <w:shd w:val="clear" w:color="auto" w:fill="auto"/>
            <w:vAlign w:val="center"/>
          </w:tcPr>
          <w:p w14:paraId="32CF135F" w14:textId="77777777" w:rsidR="007E1060" w:rsidRDefault="007E1060" w:rsidP="005C3976">
            <w:pPr>
              <w:contextualSpacing/>
              <w:rPr>
                <w:sz w:val="13"/>
                <w:szCs w:val="13"/>
              </w:rPr>
            </w:pPr>
            <w:r w:rsidRPr="0026175D">
              <w:rPr>
                <w:sz w:val="13"/>
                <w:szCs w:val="13"/>
              </w:rPr>
              <w:t>Всего по группе 3.</w:t>
            </w:r>
          </w:p>
        </w:tc>
        <w:tc>
          <w:tcPr>
            <w:tcW w:w="293" w:type="pct"/>
            <w:tcBorders>
              <w:top w:val="single" w:sz="4" w:space="0" w:color="auto"/>
              <w:left w:val="single" w:sz="4" w:space="0" w:color="auto"/>
              <w:bottom w:val="single" w:sz="4" w:space="0" w:color="auto"/>
              <w:right w:val="nil"/>
            </w:tcBorders>
            <w:shd w:val="clear" w:color="auto" w:fill="auto"/>
            <w:vAlign w:val="center"/>
          </w:tcPr>
          <w:p w14:paraId="4D26E5E6" w14:textId="77777777" w:rsidR="007E1060" w:rsidRPr="00AF0267" w:rsidRDefault="007E1060" w:rsidP="005C3976">
            <w:pPr>
              <w:contextualSpacing/>
              <w:jc w:val="center"/>
              <w:rPr>
                <w:sz w:val="13"/>
                <w:szCs w:val="13"/>
              </w:rPr>
            </w:pPr>
            <w:r>
              <w:rPr>
                <w:sz w:val="13"/>
                <w:szCs w:val="13"/>
              </w:rPr>
              <w:t>2299,84</w:t>
            </w:r>
          </w:p>
        </w:tc>
        <w:tc>
          <w:tcPr>
            <w:tcW w:w="245" w:type="pct"/>
            <w:tcBorders>
              <w:top w:val="single" w:sz="4" w:space="0" w:color="auto"/>
              <w:left w:val="single" w:sz="4" w:space="0" w:color="auto"/>
              <w:bottom w:val="single" w:sz="4" w:space="0" w:color="auto"/>
              <w:right w:val="nil"/>
            </w:tcBorders>
            <w:shd w:val="clear" w:color="auto" w:fill="auto"/>
            <w:vAlign w:val="center"/>
          </w:tcPr>
          <w:p w14:paraId="684E7FD8" w14:textId="77777777" w:rsidR="007E1060" w:rsidRPr="00AF0267" w:rsidRDefault="007E1060" w:rsidP="005C3976">
            <w:pPr>
              <w:contextualSpacing/>
              <w:jc w:val="center"/>
              <w:rPr>
                <w:sz w:val="13"/>
                <w:szCs w:val="13"/>
              </w:rPr>
            </w:pPr>
            <w:r>
              <w:rPr>
                <w:sz w:val="13"/>
                <w:szCs w:val="13"/>
              </w:rPr>
              <w:t>0,00</w:t>
            </w:r>
          </w:p>
        </w:tc>
        <w:tc>
          <w:tcPr>
            <w:tcW w:w="241" w:type="pct"/>
            <w:tcBorders>
              <w:top w:val="single" w:sz="4" w:space="0" w:color="auto"/>
              <w:left w:val="single" w:sz="4" w:space="0" w:color="auto"/>
              <w:bottom w:val="single" w:sz="4" w:space="0" w:color="auto"/>
              <w:right w:val="nil"/>
            </w:tcBorders>
            <w:shd w:val="clear" w:color="auto" w:fill="auto"/>
            <w:vAlign w:val="center"/>
          </w:tcPr>
          <w:p w14:paraId="268B72C3" w14:textId="77777777" w:rsidR="007E1060" w:rsidRPr="00AF0267" w:rsidRDefault="007E1060" w:rsidP="005C3976">
            <w:pPr>
              <w:contextualSpacing/>
              <w:jc w:val="center"/>
              <w:rPr>
                <w:sz w:val="13"/>
                <w:szCs w:val="13"/>
              </w:rPr>
            </w:pPr>
            <w:r>
              <w:rPr>
                <w:sz w:val="13"/>
                <w:szCs w:val="13"/>
              </w:rPr>
              <w:t>2299,84</w:t>
            </w:r>
          </w:p>
        </w:tc>
        <w:tc>
          <w:tcPr>
            <w:tcW w:w="241" w:type="pct"/>
            <w:tcBorders>
              <w:top w:val="single" w:sz="4" w:space="0" w:color="auto"/>
              <w:left w:val="single" w:sz="4" w:space="0" w:color="auto"/>
              <w:bottom w:val="single" w:sz="4" w:space="0" w:color="auto"/>
              <w:right w:val="nil"/>
            </w:tcBorders>
            <w:shd w:val="clear" w:color="auto" w:fill="auto"/>
            <w:vAlign w:val="center"/>
          </w:tcPr>
          <w:p w14:paraId="4EBE6EE4" w14:textId="77777777" w:rsidR="007E1060" w:rsidRPr="00AF0267" w:rsidRDefault="007E1060" w:rsidP="005C3976">
            <w:pPr>
              <w:ind w:left="-107" w:right="-120"/>
              <w:contextualSpacing/>
              <w:jc w:val="center"/>
              <w:rPr>
                <w:sz w:val="13"/>
                <w:szCs w:val="13"/>
              </w:rPr>
            </w:pPr>
            <w:r>
              <w:rPr>
                <w:sz w:val="13"/>
                <w:szCs w:val="13"/>
              </w:rPr>
              <w:t>0,00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7AB108AD" w14:textId="77777777" w:rsidR="007E1060" w:rsidRDefault="007E1060" w:rsidP="005C3976">
            <w:pPr>
              <w:contextualSpacing/>
              <w:jc w:val="center"/>
              <w:rPr>
                <w:sz w:val="13"/>
                <w:szCs w:val="13"/>
              </w:rPr>
            </w:pPr>
            <w:r>
              <w:rPr>
                <w:sz w:val="13"/>
                <w:szCs w:val="13"/>
              </w:rPr>
              <w:t>0,00</w:t>
            </w:r>
          </w:p>
        </w:tc>
      </w:tr>
      <w:tr w:rsidR="007E1060" w:rsidRPr="009E2E84" w14:paraId="072A2ECF" w14:textId="77777777" w:rsidTr="005C3976">
        <w:trPr>
          <w:trHeight w:val="20"/>
          <w:tblHeader/>
        </w:trPr>
        <w:tc>
          <w:tcPr>
            <w:tcW w:w="5000" w:type="pct"/>
            <w:gridSpan w:val="15"/>
            <w:tcBorders>
              <w:right w:val="single" w:sz="4" w:space="0" w:color="auto"/>
            </w:tcBorders>
            <w:shd w:val="clear" w:color="auto" w:fill="auto"/>
            <w:vAlign w:val="center"/>
          </w:tcPr>
          <w:p w14:paraId="3DDDF5C4" w14:textId="77777777" w:rsidR="007E1060" w:rsidRPr="0026175D" w:rsidRDefault="007E1060" w:rsidP="005C3976">
            <w:pPr>
              <w:contextualSpacing/>
              <w:rPr>
                <w:bCs/>
                <w:sz w:val="13"/>
                <w:szCs w:val="13"/>
              </w:rPr>
            </w:pPr>
            <w:r w:rsidRPr="0026175D">
              <w:rPr>
                <w:bCs/>
                <w:sz w:val="13"/>
                <w:szCs w:val="13"/>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7E1060" w:rsidRPr="009E2E84" w14:paraId="4C41DA36" w14:textId="77777777" w:rsidTr="005C3976">
        <w:trPr>
          <w:trHeight w:val="248"/>
          <w:tblHeader/>
        </w:trPr>
        <w:tc>
          <w:tcPr>
            <w:tcW w:w="3705" w:type="pct"/>
            <w:gridSpan w:val="10"/>
            <w:shd w:val="clear" w:color="auto" w:fill="auto"/>
            <w:vAlign w:val="center"/>
            <w:hideMark/>
          </w:tcPr>
          <w:p w14:paraId="78525D10" w14:textId="77777777" w:rsidR="007E1060" w:rsidRPr="0026175D" w:rsidRDefault="007E1060" w:rsidP="005C3976">
            <w:pPr>
              <w:contextualSpacing/>
              <w:rPr>
                <w:sz w:val="13"/>
                <w:szCs w:val="13"/>
              </w:rPr>
            </w:pPr>
            <w:r w:rsidRPr="0026175D">
              <w:rPr>
                <w:sz w:val="13"/>
                <w:szCs w:val="13"/>
              </w:rPr>
              <w:t>Всего по группе 4.</w:t>
            </w:r>
          </w:p>
        </w:tc>
        <w:tc>
          <w:tcPr>
            <w:tcW w:w="293" w:type="pct"/>
            <w:tcBorders>
              <w:top w:val="single" w:sz="4" w:space="0" w:color="auto"/>
              <w:left w:val="single" w:sz="4" w:space="0" w:color="auto"/>
              <w:bottom w:val="single" w:sz="4" w:space="0" w:color="auto"/>
              <w:right w:val="nil"/>
            </w:tcBorders>
            <w:shd w:val="clear" w:color="auto" w:fill="auto"/>
            <w:vAlign w:val="center"/>
          </w:tcPr>
          <w:p w14:paraId="0AC932EA" w14:textId="77777777" w:rsidR="007E1060" w:rsidRDefault="007E1060" w:rsidP="005C3976">
            <w:pPr>
              <w:contextualSpacing/>
              <w:jc w:val="center"/>
              <w:rPr>
                <w:sz w:val="13"/>
                <w:szCs w:val="13"/>
              </w:rPr>
            </w:pPr>
            <w:r>
              <w:rPr>
                <w:sz w:val="13"/>
                <w:szCs w:val="13"/>
              </w:rPr>
              <w:t>0,00</w:t>
            </w:r>
          </w:p>
        </w:tc>
        <w:tc>
          <w:tcPr>
            <w:tcW w:w="245" w:type="pct"/>
            <w:tcBorders>
              <w:top w:val="single" w:sz="4" w:space="0" w:color="auto"/>
              <w:left w:val="single" w:sz="4" w:space="0" w:color="auto"/>
              <w:bottom w:val="single" w:sz="4" w:space="0" w:color="auto"/>
              <w:right w:val="nil"/>
            </w:tcBorders>
            <w:shd w:val="clear" w:color="auto" w:fill="auto"/>
            <w:vAlign w:val="center"/>
          </w:tcPr>
          <w:p w14:paraId="63B2F779" w14:textId="77777777" w:rsidR="007E1060" w:rsidRDefault="007E1060" w:rsidP="005C3976">
            <w:pPr>
              <w:contextualSpacing/>
              <w:jc w:val="center"/>
              <w:rPr>
                <w:sz w:val="13"/>
                <w:szCs w:val="13"/>
              </w:rPr>
            </w:pPr>
            <w:r>
              <w:rPr>
                <w:sz w:val="13"/>
                <w:szCs w:val="13"/>
              </w:rPr>
              <w:t>0,00</w:t>
            </w:r>
          </w:p>
        </w:tc>
        <w:tc>
          <w:tcPr>
            <w:tcW w:w="241" w:type="pct"/>
            <w:tcBorders>
              <w:top w:val="single" w:sz="4" w:space="0" w:color="auto"/>
              <w:left w:val="single" w:sz="4" w:space="0" w:color="auto"/>
              <w:bottom w:val="single" w:sz="4" w:space="0" w:color="auto"/>
              <w:right w:val="nil"/>
            </w:tcBorders>
            <w:shd w:val="clear" w:color="auto" w:fill="auto"/>
            <w:vAlign w:val="center"/>
          </w:tcPr>
          <w:p w14:paraId="63CCCD33" w14:textId="77777777" w:rsidR="007E1060" w:rsidRDefault="007E1060" w:rsidP="005C3976">
            <w:pPr>
              <w:contextualSpacing/>
              <w:jc w:val="center"/>
              <w:rPr>
                <w:sz w:val="13"/>
                <w:szCs w:val="13"/>
              </w:rPr>
            </w:pPr>
            <w:r>
              <w:rPr>
                <w:sz w:val="13"/>
                <w:szCs w:val="13"/>
              </w:rPr>
              <w:t>0,00</w:t>
            </w:r>
          </w:p>
        </w:tc>
        <w:tc>
          <w:tcPr>
            <w:tcW w:w="241" w:type="pct"/>
            <w:tcBorders>
              <w:top w:val="single" w:sz="4" w:space="0" w:color="auto"/>
              <w:left w:val="single" w:sz="4" w:space="0" w:color="auto"/>
              <w:bottom w:val="single" w:sz="4" w:space="0" w:color="auto"/>
              <w:right w:val="nil"/>
            </w:tcBorders>
            <w:shd w:val="clear" w:color="auto" w:fill="auto"/>
            <w:vAlign w:val="center"/>
          </w:tcPr>
          <w:p w14:paraId="42E8FB1D" w14:textId="77777777" w:rsidR="007E1060" w:rsidRDefault="007E1060" w:rsidP="005C3976">
            <w:pPr>
              <w:contextualSpacing/>
              <w:jc w:val="center"/>
              <w:rPr>
                <w:sz w:val="13"/>
                <w:szCs w:val="13"/>
              </w:rPr>
            </w:pPr>
            <w:r>
              <w:rPr>
                <w:sz w:val="13"/>
                <w:szCs w:val="13"/>
              </w:rPr>
              <w:t>0,00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7EF65C5A" w14:textId="77777777" w:rsidR="007E1060" w:rsidRDefault="007E1060" w:rsidP="005C3976">
            <w:pPr>
              <w:contextualSpacing/>
              <w:jc w:val="center"/>
              <w:rPr>
                <w:sz w:val="13"/>
                <w:szCs w:val="13"/>
              </w:rPr>
            </w:pPr>
            <w:r>
              <w:rPr>
                <w:sz w:val="13"/>
                <w:szCs w:val="13"/>
              </w:rPr>
              <w:t>0,00</w:t>
            </w:r>
          </w:p>
        </w:tc>
      </w:tr>
      <w:tr w:rsidR="007E1060" w:rsidRPr="009E2E84" w14:paraId="323A04C3" w14:textId="77777777" w:rsidTr="005C3976">
        <w:trPr>
          <w:trHeight w:val="20"/>
          <w:tblHeader/>
        </w:trPr>
        <w:tc>
          <w:tcPr>
            <w:tcW w:w="5000" w:type="pct"/>
            <w:gridSpan w:val="15"/>
            <w:shd w:val="clear" w:color="auto" w:fill="auto"/>
            <w:vAlign w:val="center"/>
            <w:hideMark/>
          </w:tcPr>
          <w:p w14:paraId="155D2AA7" w14:textId="77777777" w:rsidR="007E1060" w:rsidRPr="0026175D" w:rsidRDefault="007E1060" w:rsidP="005C3976">
            <w:pPr>
              <w:contextualSpacing/>
              <w:rPr>
                <w:bCs/>
                <w:sz w:val="13"/>
                <w:szCs w:val="13"/>
              </w:rPr>
            </w:pPr>
            <w:r w:rsidRPr="0026175D">
              <w:rPr>
                <w:bCs/>
                <w:sz w:val="13"/>
                <w:szCs w:val="13"/>
              </w:rPr>
              <w:t>Группа 5. Вывод из эксплуатации, консервация и демонтаж объектов системы централизованного теплоснабжения</w:t>
            </w:r>
          </w:p>
        </w:tc>
      </w:tr>
      <w:tr w:rsidR="007E1060" w:rsidRPr="009E2E84" w14:paraId="76BF6859" w14:textId="77777777" w:rsidTr="005C3976">
        <w:trPr>
          <w:trHeight w:val="20"/>
          <w:tblHeader/>
        </w:trPr>
        <w:tc>
          <w:tcPr>
            <w:tcW w:w="5000" w:type="pct"/>
            <w:gridSpan w:val="15"/>
            <w:shd w:val="clear" w:color="auto" w:fill="auto"/>
            <w:vAlign w:val="center"/>
            <w:hideMark/>
          </w:tcPr>
          <w:p w14:paraId="76D57A3D" w14:textId="77777777" w:rsidR="007E1060" w:rsidRPr="0026175D" w:rsidRDefault="007E1060" w:rsidP="005C3976">
            <w:pPr>
              <w:contextualSpacing/>
              <w:rPr>
                <w:bCs/>
                <w:sz w:val="13"/>
                <w:szCs w:val="13"/>
              </w:rPr>
            </w:pPr>
            <w:r w:rsidRPr="0026175D">
              <w:rPr>
                <w:bCs/>
                <w:sz w:val="13"/>
                <w:szCs w:val="13"/>
              </w:rPr>
              <w:t>5.1. Вывод из эксплуатации, консервация и демонтаж тепловых сетей</w:t>
            </w:r>
          </w:p>
        </w:tc>
      </w:tr>
      <w:tr w:rsidR="007E1060" w:rsidRPr="009E2E84" w14:paraId="7F7ECB69" w14:textId="77777777" w:rsidTr="005C3976">
        <w:trPr>
          <w:trHeight w:val="20"/>
          <w:tblHeader/>
        </w:trPr>
        <w:tc>
          <w:tcPr>
            <w:tcW w:w="5000" w:type="pct"/>
            <w:gridSpan w:val="15"/>
            <w:shd w:val="clear" w:color="auto" w:fill="auto"/>
            <w:vAlign w:val="center"/>
            <w:hideMark/>
          </w:tcPr>
          <w:p w14:paraId="281317A5" w14:textId="77777777" w:rsidR="007E1060" w:rsidRPr="0026175D" w:rsidRDefault="007E1060" w:rsidP="005C3976">
            <w:pPr>
              <w:contextualSpacing/>
              <w:rPr>
                <w:bCs/>
                <w:sz w:val="13"/>
                <w:szCs w:val="13"/>
              </w:rPr>
            </w:pPr>
            <w:r w:rsidRPr="0026175D">
              <w:rPr>
                <w:bCs/>
                <w:sz w:val="13"/>
                <w:szCs w:val="13"/>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7E1060" w:rsidRPr="009E2E84" w14:paraId="12EF2DEC" w14:textId="77777777" w:rsidTr="005C3976">
        <w:trPr>
          <w:trHeight w:val="20"/>
          <w:tblHeader/>
        </w:trPr>
        <w:tc>
          <w:tcPr>
            <w:tcW w:w="3705" w:type="pct"/>
            <w:gridSpan w:val="10"/>
            <w:shd w:val="clear" w:color="auto" w:fill="auto"/>
            <w:vAlign w:val="center"/>
            <w:hideMark/>
          </w:tcPr>
          <w:p w14:paraId="3E4E7D5F" w14:textId="77777777" w:rsidR="007E1060" w:rsidRPr="0026175D" w:rsidRDefault="007E1060" w:rsidP="005C3976">
            <w:pPr>
              <w:contextualSpacing/>
              <w:rPr>
                <w:sz w:val="13"/>
                <w:szCs w:val="13"/>
              </w:rPr>
            </w:pPr>
            <w:r w:rsidRPr="0026175D">
              <w:rPr>
                <w:sz w:val="13"/>
                <w:szCs w:val="13"/>
              </w:rPr>
              <w:t>Всего по группе 5.</w:t>
            </w:r>
          </w:p>
        </w:tc>
        <w:tc>
          <w:tcPr>
            <w:tcW w:w="293" w:type="pct"/>
            <w:shd w:val="clear" w:color="auto" w:fill="auto"/>
            <w:vAlign w:val="center"/>
          </w:tcPr>
          <w:p w14:paraId="642C73A9" w14:textId="77777777" w:rsidR="007E1060" w:rsidRDefault="007E1060" w:rsidP="005C3976">
            <w:pPr>
              <w:contextualSpacing/>
              <w:jc w:val="center"/>
              <w:rPr>
                <w:sz w:val="13"/>
                <w:szCs w:val="13"/>
              </w:rPr>
            </w:pPr>
            <w:r>
              <w:rPr>
                <w:sz w:val="13"/>
                <w:szCs w:val="13"/>
              </w:rPr>
              <w:t>0,00</w:t>
            </w:r>
          </w:p>
        </w:tc>
        <w:tc>
          <w:tcPr>
            <w:tcW w:w="245" w:type="pct"/>
            <w:shd w:val="clear" w:color="auto" w:fill="auto"/>
            <w:vAlign w:val="center"/>
          </w:tcPr>
          <w:p w14:paraId="185E058B" w14:textId="77777777" w:rsidR="007E1060" w:rsidRDefault="007E1060" w:rsidP="005C3976">
            <w:pPr>
              <w:contextualSpacing/>
              <w:jc w:val="center"/>
              <w:rPr>
                <w:sz w:val="13"/>
                <w:szCs w:val="13"/>
              </w:rPr>
            </w:pPr>
            <w:r>
              <w:rPr>
                <w:sz w:val="13"/>
                <w:szCs w:val="13"/>
              </w:rPr>
              <w:t>0,00</w:t>
            </w:r>
          </w:p>
        </w:tc>
        <w:tc>
          <w:tcPr>
            <w:tcW w:w="241" w:type="pct"/>
            <w:shd w:val="clear" w:color="auto" w:fill="auto"/>
            <w:vAlign w:val="center"/>
          </w:tcPr>
          <w:p w14:paraId="6A077598" w14:textId="77777777" w:rsidR="007E1060" w:rsidRDefault="007E1060" w:rsidP="005C3976">
            <w:pPr>
              <w:contextualSpacing/>
              <w:jc w:val="center"/>
              <w:rPr>
                <w:sz w:val="13"/>
                <w:szCs w:val="13"/>
              </w:rPr>
            </w:pPr>
            <w:r>
              <w:rPr>
                <w:sz w:val="13"/>
                <w:szCs w:val="13"/>
              </w:rPr>
              <w:t>0,00</w:t>
            </w:r>
          </w:p>
        </w:tc>
        <w:tc>
          <w:tcPr>
            <w:tcW w:w="241" w:type="pct"/>
            <w:shd w:val="clear" w:color="auto" w:fill="auto"/>
            <w:vAlign w:val="center"/>
          </w:tcPr>
          <w:p w14:paraId="3B3728BA" w14:textId="77777777" w:rsidR="007E1060" w:rsidRDefault="007E1060" w:rsidP="005C3976">
            <w:pPr>
              <w:contextualSpacing/>
              <w:jc w:val="center"/>
              <w:rPr>
                <w:sz w:val="13"/>
                <w:szCs w:val="13"/>
              </w:rPr>
            </w:pPr>
            <w:r>
              <w:rPr>
                <w:sz w:val="13"/>
                <w:szCs w:val="13"/>
              </w:rPr>
              <w:t>0,00</w:t>
            </w:r>
          </w:p>
        </w:tc>
        <w:tc>
          <w:tcPr>
            <w:tcW w:w="275" w:type="pct"/>
            <w:shd w:val="clear" w:color="auto" w:fill="auto"/>
            <w:vAlign w:val="center"/>
          </w:tcPr>
          <w:p w14:paraId="4E223F9C" w14:textId="77777777" w:rsidR="007E1060" w:rsidRDefault="007E1060" w:rsidP="005C3976">
            <w:pPr>
              <w:contextualSpacing/>
              <w:jc w:val="center"/>
              <w:rPr>
                <w:sz w:val="13"/>
                <w:szCs w:val="13"/>
              </w:rPr>
            </w:pPr>
            <w:r>
              <w:rPr>
                <w:sz w:val="13"/>
                <w:szCs w:val="13"/>
              </w:rPr>
              <w:t>0,00</w:t>
            </w:r>
          </w:p>
        </w:tc>
      </w:tr>
      <w:tr w:rsidR="007E1060" w:rsidRPr="009E2E84" w14:paraId="2491F450" w14:textId="77777777" w:rsidTr="005C3976">
        <w:trPr>
          <w:trHeight w:val="20"/>
          <w:tblHeader/>
        </w:trPr>
        <w:tc>
          <w:tcPr>
            <w:tcW w:w="3705" w:type="pct"/>
            <w:gridSpan w:val="10"/>
            <w:shd w:val="clear" w:color="auto" w:fill="auto"/>
            <w:vAlign w:val="center"/>
            <w:hideMark/>
          </w:tcPr>
          <w:p w14:paraId="7CC17FF0" w14:textId="77777777" w:rsidR="007E1060" w:rsidRPr="0026175D" w:rsidRDefault="007E1060" w:rsidP="005C3976">
            <w:pPr>
              <w:contextualSpacing/>
              <w:rPr>
                <w:sz w:val="13"/>
                <w:szCs w:val="13"/>
              </w:rPr>
            </w:pPr>
            <w:r w:rsidRPr="0026175D">
              <w:rPr>
                <w:sz w:val="13"/>
                <w:szCs w:val="13"/>
              </w:rPr>
              <w:t>ИТОГО по программе</w:t>
            </w:r>
          </w:p>
        </w:tc>
        <w:tc>
          <w:tcPr>
            <w:tcW w:w="293" w:type="pct"/>
            <w:tcBorders>
              <w:top w:val="single" w:sz="4" w:space="0" w:color="auto"/>
              <w:left w:val="single" w:sz="4" w:space="0" w:color="auto"/>
              <w:bottom w:val="single" w:sz="4" w:space="0" w:color="auto"/>
              <w:right w:val="nil"/>
            </w:tcBorders>
            <w:shd w:val="clear" w:color="auto" w:fill="auto"/>
            <w:vAlign w:val="center"/>
          </w:tcPr>
          <w:p w14:paraId="265605C9" w14:textId="77777777" w:rsidR="007E1060" w:rsidRPr="00AF0267" w:rsidRDefault="007E1060" w:rsidP="005C3976">
            <w:pPr>
              <w:contextualSpacing/>
              <w:jc w:val="center"/>
              <w:rPr>
                <w:sz w:val="13"/>
                <w:szCs w:val="13"/>
              </w:rPr>
            </w:pPr>
            <w:r>
              <w:rPr>
                <w:sz w:val="13"/>
                <w:szCs w:val="13"/>
              </w:rPr>
              <w:t>2299,84</w:t>
            </w:r>
          </w:p>
        </w:tc>
        <w:tc>
          <w:tcPr>
            <w:tcW w:w="245" w:type="pct"/>
            <w:tcBorders>
              <w:top w:val="single" w:sz="4" w:space="0" w:color="auto"/>
              <w:left w:val="single" w:sz="4" w:space="0" w:color="auto"/>
              <w:bottom w:val="single" w:sz="4" w:space="0" w:color="auto"/>
              <w:right w:val="nil"/>
            </w:tcBorders>
            <w:shd w:val="clear" w:color="auto" w:fill="auto"/>
            <w:vAlign w:val="center"/>
          </w:tcPr>
          <w:p w14:paraId="4D28C390" w14:textId="77777777" w:rsidR="007E1060" w:rsidRPr="00AF0267" w:rsidRDefault="007E1060" w:rsidP="005C3976">
            <w:pPr>
              <w:contextualSpacing/>
              <w:jc w:val="center"/>
              <w:rPr>
                <w:sz w:val="13"/>
                <w:szCs w:val="13"/>
              </w:rPr>
            </w:pPr>
            <w:r>
              <w:rPr>
                <w:sz w:val="13"/>
                <w:szCs w:val="13"/>
              </w:rPr>
              <w:t>0,00</w:t>
            </w:r>
          </w:p>
        </w:tc>
        <w:tc>
          <w:tcPr>
            <w:tcW w:w="241" w:type="pct"/>
            <w:tcBorders>
              <w:top w:val="single" w:sz="4" w:space="0" w:color="auto"/>
              <w:left w:val="single" w:sz="4" w:space="0" w:color="auto"/>
              <w:bottom w:val="single" w:sz="4" w:space="0" w:color="auto"/>
              <w:right w:val="nil"/>
            </w:tcBorders>
            <w:shd w:val="clear" w:color="auto" w:fill="auto"/>
            <w:vAlign w:val="center"/>
          </w:tcPr>
          <w:p w14:paraId="2FE35975" w14:textId="77777777" w:rsidR="007E1060" w:rsidRPr="00AF0267" w:rsidRDefault="007E1060" w:rsidP="005C3976">
            <w:pPr>
              <w:contextualSpacing/>
              <w:jc w:val="center"/>
              <w:rPr>
                <w:sz w:val="13"/>
                <w:szCs w:val="13"/>
              </w:rPr>
            </w:pPr>
            <w:r>
              <w:rPr>
                <w:sz w:val="13"/>
                <w:szCs w:val="13"/>
              </w:rPr>
              <w:t>2299,84</w:t>
            </w:r>
          </w:p>
        </w:tc>
        <w:tc>
          <w:tcPr>
            <w:tcW w:w="241" w:type="pct"/>
            <w:tcBorders>
              <w:top w:val="single" w:sz="4" w:space="0" w:color="auto"/>
              <w:left w:val="single" w:sz="4" w:space="0" w:color="auto"/>
              <w:bottom w:val="single" w:sz="4" w:space="0" w:color="auto"/>
              <w:right w:val="nil"/>
            </w:tcBorders>
            <w:shd w:val="clear" w:color="auto" w:fill="auto"/>
            <w:vAlign w:val="center"/>
          </w:tcPr>
          <w:p w14:paraId="3FEBB7CB" w14:textId="77777777" w:rsidR="007E1060" w:rsidRPr="00AF0267" w:rsidRDefault="007E1060" w:rsidP="005C3976">
            <w:pPr>
              <w:ind w:left="-107" w:right="-120"/>
              <w:contextualSpacing/>
              <w:jc w:val="center"/>
              <w:rPr>
                <w:sz w:val="13"/>
                <w:szCs w:val="13"/>
              </w:rPr>
            </w:pPr>
            <w:r>
              <w:rPr>
                <w:sz w:val="13"/>
                <w:szCs w:val="13"/>
              </w:rPr>
              <w:t>0,00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50F6BBDD" w14:textId="77777777" w:rsidR="007E1060" w:rsidRDefault="007E1060" w:rsidP="005C3976">
            <w:pPr>
              <w:contextualSpacing/>
              <w:jc w:val="center"/>
              <w:rPr>
                <w:sz w:val="13"/>
                <w:szCs w:val="13"/>
              </w:rPr>
            </w:pPr>
            <w:r>
              <w:rPr>
                <w:sz w:val="13"/>
                <w:szCs w:val="13"/>
              </w:rPr>
              <w:t>0,00</w:t>
            </w:r>
          </w:p>
        </w:tc>
      </w:tr>
    </w:tbl>
    <w:p w14:paraId="0E56718A" w14:textId="77777777" w:rsidR="007E1060" w:rsidRDefault="007E1060" w:rsidP="007E1060">
      <w:pPr>
        <w:ind w:left="284" w:right="536"/>
        <w:jc w:val="center"/>
        <w:rPr>
          <w:b/>
          <w:bCs/>
          <w:sz w:val="28"/>
          <w:szCs w:val="28"/>
        </w:rPr>
      </w:pPr>
    </w:p>
    <w:p w14:paraId="254E71C2" w14:textId="17C2A30C" w:rsidR="007E1060" w:rsidRDefault="007E1060" w:rsidP="007E1060">
      <w:pPr>
        <w:ind w:left="284" w:right="536"/>
        <w:jc w:val="center"/>
        <w:rPr>
          <w:b/>
          <w:bCs/>
          <w:sz w:val="28"/>
          <w:szCs w:val="28"/>
        </w:rPr>
      </w:pPr>
    </w:p>
    <w:p w14:paraId="20F5C7B2" w14:textId="12457B68" w:rsidR="006213C5" w:rsidRDefault="006213C5" w:rsidP="007E1060">
      <w:pPr>
        <w:ind w:left="284" w:right="536"/>
        <w:jc w:val="center"/>
        <w:rPr>
          <w:b/>
          <w:bCs/>
          <w:sz w:val="28"/>
          <w:szCs w:val="28"/>
        </w:rPr>
      </w:pPr>
    </w:p>
    <w:p w14:paraId="0E9BF770" w14:textId="0B4B32AA" w:rsidR="006213C5" w:rsidRDefault="006213C5" w:rsidP="007E1060">
      <w:pPr>
        <w:ind w:left="284" w:right="536"/>
        <w:jc w:val="center"/>
        <w:rPr>
          <w:b/>
          <w:bCs/>
          <w:sz w:val="28"/>
          <w:szCs w:val="28"/>
        </w:rPr>
      </w:pPr>
    </w:p>
    <w:p w14:paraId="5EE34985" w14:textId="27AB7AAB" w:rsidR="006213C5" w:rsidRDefault="006213C5" w:rsidP="007E1060">
      <w:pPr>
        <w:ind w:left="284" w:right="536"/>
        <w:jc w:val="center"/>
        <w:rPr>
          <w:b/>
          <w:bCs/>
          <w:sz w:val="28"/>
          <w:szCs w:val="28"/>
        </w:rPr>
      </w:pPr>
    </w:p>
    <w:p w14:paraId="788DB627" w14:textId="5C501C58" w:rsidR="006213C5" w:rsidRDefault="006213C5" w:rsidP="007E1060">
      <w:pPr>
        <w:ind w:left="284" w:right="536"/>
        <w:jc w:val="center"/>
        <w:rPr>
          <w:b/>
          <w:bCs/>
          <w:sz w:val="28"/>
          <w:szCs w:val="28"/>
        </w:rPr>
      </w:pPr>
    </w:p>
    <w:p w14:paraId="085C45EC" w14:textId="5CB85C3D" w:rsidR="006213C5" w:rsidRDefault="006213C5" w:rsidP="007E1060">
      <w:pPr>
        <w:ind w:left="284" w:right="536"/>
        <w:jc w:val="center"/>
        <w:rPr>
          <w:b/>
          <w:bCs/>
          <w:sz w:val="28"/>
          <w:szCs w:val="28"/>
        </w:rPr>
      </w:pPr>
    </w:p>
    <w:p w14:paraId="27B76608" w14:textId="16C5B2DB" w:rsidR="006213C5" w:rsidRDefault="006213C5" w:rsidP="007E1060">
      <w:pPr>
        <w:ind w:left="284" w:right="536"/>
        <w:jc w:val="center"/>
        <w:rPr>
          <w:b/>
          <w:bCs/>
          <w:sz w:val="28"/>
          <w:szCs w:val="28"/>
        </w:rPr>
      </w:pPr>
    </w:p>
    <w:p w14:paraId="396B4224" w14:textId="2B73127C" w:rsidR="006213C5" w:rsidRDefault="006213C5" w:rsidP="007E1060">
      <w:pPr>
        <w:ind w:left="284" w:right="536"/>
        <w:jc w:val="center"/>
        <w:rPr>
          <w:b/>
          <w:bCs/>
          <w:sz w:val="28"/>
          <w:szCs w:val="28"/>
        </w:rPr>
      </w:pPr>
    </w:p>
    <w:p w14:paraId="7898DB23" w14:textId="5D5EEF68" w:rsidR="006213C5" w:rsidRDefault="006213C5" w:rsidP="007E1060">
      <w:pPr>
        <w:ind w:left="284" w:right="536"/>
        <w:jc w:val="center"/>
        <w:rPr>
          <w:b/>
          <w:bCs/>
          <w:sz w:val="28"/>
          <w:szCs w:val="28"/>
        </w:rPr>
      </w:pPr>
    </w:p>
    <w:p w14:paraId="5081198A" w14:textId="15A2389B" w:rsidR="006213C5" w:rsidRDefault="006213C5" w:rsidP="004E237E">
      <w:pPr>
        <w:ind w:right="536"/>
        <w:rPr>
          <w:b/>
          <w:bCs/>
          <w:sz w:val="28"/>
          <w:szCs w:val="28"/>
        </w:rPr>
      </w:pPr>
    </w:p>
    <w:p w14:paraId="0B625AFE" w14:textId="6BA549E8" w:rsidR="006213C5" w:rsidRDefault="006213C5" w:rsidP="007E1060">
      <w:pPr>
        <w:ind w:left="284" w:right="536"/>
        <w:jc w:val="center"/>
        <w:rPr>
          <w:b/>
          <w:bCs/>
          <w:sz w:val="28"/>
          <w:szCs w:val="28"/>
        </w:rPr>
      </w:pPr>
    </w:p>
    <w:p w14:paraId="3F113C39" w14:textId="7BF71BCE" w:rsidR="006213C5" w:rsidRDefault="006213C5" w:rsidP="007E1060">
      <w:pPr>
        <w:ind w:left="284" w:right="536"/>
        <w:jc w:val="center"/>
        <w:rPr>
          <w:b/>
          <w:bCs/>
          <w:sz w:val="28"/>
          <w:szCs w:val="28"/>
        </w:rPr>
      </w:pPr>
    </w:p>
    <w:p w14:paraId="42C8BD0E" w14:textId="77777777" w:rsidR="005F66AA" w:rsidRDefault="005F66AA" w:rsidP="005F66AA">
      <w:pPr>
        <w:ind w:right="-31"/>
        <w:jc w:val="center"/>
        <w:rPr>
          <w:bCs/>
          <w:sz w:val="28"/>
          <w:szCs w:val="28"/>
        </w:rPr>
      </w:pPr>
      <w:r w:rsidRPr="000F56AA">
        <w:rPr>
          <w:bCs/>
          <w:sz w:val="28"/>
          <w:szCs w:val="28"/>
        </w:rPr>
        <w:t xml:space="preserve">Показатели надежности и энергетической эффективности объектов теплоснабжения </w:t>
      </w:r>
    </w:p>
    <w:p w14:paraId="2A0998DB" w14:textId="77777777" w:rsidR="005F66AA" w:rsidRPr="000F56AA" w:rsidRDefault="005F66AA" w:rsidP="005F66AA">
      <w:pPr>
        <w:ind w:right="-31"/>
        <w:jc w:val="center"/>
      </w:pPr>
      <w:r w:rsidRPr="00272F3E">
        <w:rPr>
          <w:bCs/>
          <w:sz w:val="28"/>
          <w:szCs w:val="28"/>
        </w:rPr>
        <w:t>АО «Угольная компания «Северный Кузбасс»</w:t>
      </w:r>
      <w:r w:rsidRPr="000F56AA">
        <w:rPr>
          <w:bCs/>
          <w:sz w:val="28"/>
          <w:szCs w:val="28"/>
        </w:rPr>
        <w:t xml:space="preserve"> </w:t>
      </w:r>
    </w:p>
    <w:p w14:paraId="4D39CA12" w14:textId="77777777" w:rsidR="005F66AA" w:rsidRDefault="005F66AA" w:rsidP="005F66AA">
      <w:pPr>
        <w:ind w:left="10348" w:right="-31"/>
        <w:jc w:val="center"/>
      </w:pPr>
    </w:p>
    <w:tbl>
      <w:tblPr>
        <w:tblW w:w="4861" w:type="pct"/>
        <w:tblLook w:val="04A0" w:firstRow="1" w:lastRow="0" w:firstColumn="1" w:lastColumn="0" w:noHBand="0" w:noVBand="1"/>
      </w:tblPr>
      <w:tblGrid>
        <w:gridCol w:w="2178"/>
        <w:gridCol w:w="1137"/>
        <w:gridCol w:w="1204"/>
        <w:gridCol w:w="1399"/>
        <w:gridCol w:w="1204"/>
        <w:gridCol w:w="1137"/>
        <w:gridCol w:w="1204"/>
        <w:gridCol w:w="1137"/>
        <w:gridCol w:w="1214"/>
        <w:gridCol w:w="1137"/>
        <w:gridCol w:w="1204"/>
      </w:tblGrid>
      <w:tr w:rsidR="005F66AA" w:rsidRPr="00C02F16" w14:paraId="6678A440" w14:textId="77777777" w:rsidTr="005C3976">
        <w:trPr>
          <w:trHeight w:val="58"/>
        </w:trPr>
        <w:tc>
          <w:tcPr>
            <w:tcW w:w="77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D09FD70" w14:textId="77777777" w:rsidR="005F66AA" w:rsidRPr="00C02F16" w:rsidRDefault="005F66AA" w:rsidP="005C3976">
            <w:pPr>
              <w:jc w:val="center"/>
              <w:rPr>
                <w:color w:val="000000"/>
                <w:szCs w:val="14"/>
              </w:rPr>
            </w:pPr>
            <w:r w:rsidRPr="00C02F16">
              <w:rPr>
                <w:color w:val="000000"/>
                <w:szCs w:val="14"/>
              </w:rPr>
              <w:t>Наименование объекта</w:t>
            </w:r>
          </w:p>
        </w:tc>
        <w:tc>
          <w:tcPr>
            <w:tcW w:w="1735" w:type="pct"/>
            <w:gridSpan w:val="4"/>
            <w:tcBorders>
              <w:top w:val="single" w:sz="4" w:space="0" w:color="auto"/>
              <w:left w:val="nil"/>
              <w:bottom w:val="single" w:sz="4" w:space="0" w:color="auto"/>
              <w:right w:val="single" w:sz="4" w:space="0" w:color="auto"/>
            </w:tcBorders>
            <w:shd w:val="clear" w:color="000000" w:fill="FFFFFF"/>
            <w:vAlign w:val="center"/>
            <w:hideMark/>
          </w:tcPr>
          <w:p w14:paraId="434C96EA" w14:textId="77777777" w:rsidR="005F66AA" w:rsidRPr="00C02F16" w:rsidRDefault="005F66AA" w:rsidP="005C3976">
            <w:pPr>
              <w:jc w:val="center"/>
              <w:rPr>
                <w:color w:val="000000"/>
                <w:szCs w:val="14"/>
              </w:rPr>
            </w:pPr>
            <w:r w:rsidRPr="00C02F16">
              <w:rPr>
                <w:color w:val="000000"/>
                <w:szCs w:val="14"/>
              </w:rPr>
              <w:t>Показатели надежности</w:t>
            </w:r>
          </w:p>
        </w:tc>
        <w:tc>
          <w:tcPr>
            <w:tcW w:w="2488" w:type="pct"/>
            <w:gridSpan w:val="6"/>
            <w:tcBorders>
              <w:top w:val="single" w:sz="4" w:space="0" w:color="auto"/>
              <w:left w:val="nil"/>
              <w:bottom w:val="single" w:sz="4" w:space="0" w:color="auto"/>
              <w:right w:val="single" w:sz="4" w:space="0" w:color="auto"/>
            </w:tcBorders>
            <w:shd w:val="clear" w:color="000000" w:fill="FFFFFF"/>
            <w:vAlign w:val="center"/>
          </w:tcPr>
          <w:p w14:paraId="6C46780E" w14:textId="77777777" w:rsidR="005F66AA" w:rsidRPr="00C02F16" w:rsidRDefault="005F66AA" w:rsidP="005C3976">
            <w:pPr>
              <w:jc w:val="center"/>
              <w:rPr>
                <w:color w:val="000000"/>
                <w:szCs w:val="14"/>
              </w:rPr>
            </w:pPr>
            <w:r w:rsidRPr="00C02F16">
              <w:rPr>
                <w:color w:val="000000"/>
                <w:szCs w:val="16"/>
              </w:rPr>
              <w:t>Показатели энергетической эффективности</w:t>
            </w:r>
          </w:p>
        </w:tc>
      </w:tr>
      <w:tr w:rsidR="005F66AA" w:rsidRPr="00C02F16" w14:paraId="775B5811" w14:textId="77777777" w:rsidTr="005C3976">
        <w:trPr>
          <w:trHeight w:val="340"/>
        </w:trPr>
        <w:tc>
          <w:tcPr>
            <w:tcW w:w="777" w:type="pct"/>
            <w:vMerge/>
            <w:tcBorders>
              <w:top w:val="single" w:sz="4" w:space="0" w:color="auto"/>
              <w:left w:val="single" w:sz="4" w:space="0" w:color="auto"/>
              <w:bottom w:val="single" w:sz="4" w:space="0" w:color="auto"/>
              <w:right w:val="single" w:sz="4" w:space="0" w:color="auto"/>
            </w:tcBorders>
            <w:vAlign w:val="center"/>
            <w:hideMark/>
          </w:tcPr>
          <w:p w14:paraId="3D420C22" w14:textId="77777777" w:rsidR="005F66AA" w:rsidRPr="00C02F16" w:rsidRDefault="005F66AA" w:rsidP="005C3976">
            <w:pPr>
              <w:rPr>
                <w:color w:val="000000"/>
                <w:szCs w:val="14"/>
              </w:rPr>
            </w:pPr>
          </w:p>
        </w:tc>
        <w:tc>
          <w:tcPr>
            <w:tcW w:w="815" w:type="pct"/>
            <w:gridSpan w:val="2"/>
            <w:tcBorders>
              <w:top w:val="single" w:sz="4" w:space="0" w:color="auto"/>
              <w:left w:val="nil"/>
              <w:bottom w:val="single" w:sz="4" w:space="0" w:color="auto"/>
              <w:right w:val="single" w:sz="4" w:space="0" w:color="auto"/>
            </w:tcBorders>
            <w:shd w:val="clear" w:color="000000" w:fill="FFFFFF"/>
            <w:vAlign w:val="center"/>
            <w:hideMark/>
          </w:tcPr>
          <w:p w14:paraId="29D848DF" w14:textId="77777777" w:rsidR="005F66AA" w:rsidRPr="00C02F16" w:rsidRDefault="005F66AA" w:rsidP="005C3976">
            <w:pPr>
              <w:jc w:val="center"/>
              <w:rPr>
                <w:color w:val="000000"/>
                <w:szCs w:val="14"/>
              </w:rPr>
            </w:pPr>
            <w:r w:rsidRPr="00C02F16">
              <w:rPr>
                <w:color w:val="000000"/>
                <w:szCs w:val="14"/>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920" w:type="pct"/>
            <w:gridSpan w:val="2"/>
            <w:tcBorders>
              <w:top w:val="single" w:sz="4" w:space="0" w:color="auto"/>
              <w:left w:val="nil"/>
              <w:bottom w:val="single" w:sz="4" w:space="0" w:color="auto"/>
              <w:right w:val="single" w:sz="4" w:space="0" w:color="auto"/>
            </w:tcBorders>
            <w:shd w:val="clear" w:color="000000" w:fill="FFFFFF"/>
            <w:vAlign w:val="center"/>
          </w:tcPr>
          <w:p w14:paraId="697068A7" w14:textId="77777777" w:rsidR="005F66AA" w:rsidRPr="00C02F16" w:rsidRDefault="005F66AA" w:rsidP="005C3976">
            <w:pPr>
              <w:ind w:left="-25"/>
              <w:jc w:val="center"/>
              <w:rPr>
                <w:color w:val="000000"/>
                <w:szCs w:val="16"/>
              </w:rPr>
            </w:pPr>
            <w:r w:rsidRPr="00C02F16">
              <w:rPr>
                <w:color w:val="000000"/>
                <w:szCs w:val="14"/>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82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86BC01D" w14:textId="77777777" w:rsidR="005F66AA" w:rsidRPr="00C02F16" w:rsidRDefault="005F66AA" w:rsidP="005C3976">
            <w:pPr>
              <w:jc w:val="center"/>
              <w:rPr>
                <w:color w:val="000000"/>
                <w:szCs w:val="16"/>
              </w:rPr>
            </w:pPr>
            <w:r w:rsidRPr="00C02F16">
              <w:rPr>
                <w:color w:val="000000"/>
                <w:szCs w:val="16"/>
              </w:rPr>
              <w:t xml:space="preserve">Удельный </w:t>
            </w:r>
          </w:p>
          <w:p w14:paraId="78B5CC28" w14:textId="77777777" w:rsidR="005F66AA" w:rsidRPr="00C02F16" w:rsidRDefault="005F66AA" w:rsidP="005C3976">
            <w:pPr>
              <w:jc w:val="center"/>
              <w:rPr>
                <w:color w:val="000000"/>
                <w:szCs w:val="16"/>
              </w:rPr>
            </w:pPr>
            <w:r w:rsidRPr="00C02F16">
              <w:rPr>
                <w:color w:val="000000"/>
                <w:szCs w:val="16"/>
              </w:rPr>
              <w:t xml:space="preserve">расход топлива на производство единицы тепловой энергии, отпускаемой с коллекторов </w:t>
            </w:r>
          </w:p>
          <w:p w14:paraId="71662080" w14:textId="77777777" w:rsidR="005F66AA" w:rsidRPr="00C02F16" w:rsidRDefault="005F66AA" w:rsidP="005C3976">
            <w:pPr>
              <w:jc w:val="center"/>
              <w:rPr>
                <w:color w:val="000000"/>
                <w:szCs w:val="16"/>
              </w:rPr>
            </w:pPr>
            <w:r w:rsidRPr="00C02F16">
              <w:rPr>
                <w:color w:val="000000"/>
                <w:szCs w:val="16"/>
              </w:rPr>
              <w:t>источников тепловой энергии, т.у.т./Гкал</w:t>
            </w:r>
          </w:p>
        </w:tc>
        <w:tc>
          <w:tcPr>
            <w:tcW w:w="848" w:type="pct"/>
            <w:gridSpan w:val="2"/>
            <w:tcBorders>
              <w:top w:val="single" w:sz="4" w:space="0" w:color="auto"/>
              <w:left w:val="nil"/>
              <w:bottom w:val="single" w:sz="4" w:space="0" w:color="auto"/>
              <w:right w:val="single" w:sz="4" w:space="0" w:color="auto"/>
            </w:tcBorders>
            <w:shd w:val="clear" w:color="000000" w:fill="FFFFFF"/>
            <w:vAlign w:val="center"/>
          </w:tcPr>
          <w:p w14:paraId="75F9C602" w14:textId="77777777" w:rsidR="005F66AA" w:rsidRPr="00C02F16" w:rsidRDefault="005F66AA" w:rsidP="005C3976">
            <w:pPr>
              <w:jc w:val="center"/>
              <w:rPr>
                <w:color w:val="000000"/>
                <w:szCs w:val="16"/>
              </w:rPr>
            </w:pPr>
            <w:r w:rsidRPr="00C02F16">
              <w:rPr>
                <w:color w:val="000000"/>
                <w:szCs w:val="16"/>
              </w:rPr>
              <w:t>Отношение величины</w:t>
            </w:r>
          </w:p>
          <w:p w14:paraId="0A2E3025" w14:textId="77777777" w:rsidR="005F66AA" w:rsidRPr="00C02F16" w:rsidRDefault="005F66AA" w:rsidP="005C3976">
            <w:pPr>
              <w:jc w:val="center"/>
              <w:rPr>
                <w:color w:val="000000"/>
                <w:szCs w:val="16"/>
              </w:rPr>
            </w:pPr>
            <w:r w:rsidRPr="00C02F16">
              <w:rPr>
                <w:color w:val="000000"/>
                <w:szCs w:val="16"/>
              </w:rPr>
              <w:t>технологических потерь тепловой энергии к материальной характеристике тепловой сети, Гкал/м</w:t>
            </w:r>
            <w:r w:rsidRPr="00C02F16">
              <w:rPr>
                <w:color w:val="000000"/>
                <w:szCs w:val="16"/>
                <w:vertAlign w:val="superscript"/>
              </w:rPr>
              <w:t>2</w:t>
            </w:r>
          </w:p>
        </w:tc>
        <w:tc>
          <w:tcPr>
            <w:tcW w:w="815" w:type="pct"/>
            <w:gridSpan w:val="2"/>
            <w:tcBorders>
              <w:top w:val="single" w:sz="4" w:space="0" w:color="auto"/>
              <w:left w:val="nil"/>
              <w:bottom w:val="single" w:sz="4" w:space="0" w:color="auto"/>
              <w:right w:val="single" w:sz="4" w:space="0" w:color="auto"/>
            </w:tcBorders>
            <w:shd w:val="clear" w:color="000000" w:fill="FFFFFF"/>
            <w:vAlign w:val="center"/>
          </w:tcPr>
          <w:p w14:paraId="28F9A0D5" w14:textId="77777777" w:rsidR="005F66AA" w:rsidRPr="00C02F16" w:rsidRDefault="005F66AA" w:rsidP="005C3976">
            <w:pPr>
              <w:jc w:val="center"/>
              <w:rPr>
                <w:color w:val="000000"/>
                <w:szCs w:val="16"/>
              </w:rPr>
            </w:pPr>
            <w:r w:rsidRPr="00C02F16">
              <w:rPr>
                <w:color w:val="000000"/>
                <w:szCs w:val="16"/>
              </w:rPr>
              <w:t>Отношение величины</w:t>
            </w:r>
          </w:p>
          <w:p w14:paraId="0B9BD75C" w14:textId="77777777" w:rsidR="005F66AA" w:rsidRPr="00C02F16" w:rsidRDefault="005F66AA" w:rsidP="005C3976">
            <w:pPr>
              <w:jc w:val="center"/>
              <w:rPr>
                <w:color w:val="000000"/>
                <w:szCs w:val="16"/>
              </w:rPr>
            </w:pPr>
            <w:r w:rsidRPr="00C02F16">
              <w:rPr>
                <w:color w:val="000000"/>
                <w:szCs w:val="16"/>
              </w:rPr>
              <w:t>технологических потерь теплоносителя</w:t>
            </w:r>
          </w:p>
          <w:p w14:paraId="74A19EF0" w14:textId="77777777" w:rsidR="005F66AA" w:rsidRPr="00C02F16" w:rsidRDefault="005F66AA" w:rsidP="005C3976">
            <w:pPr>
              <w:jc w:val="center"/>
              <w:rPr>
                <w:color w:val="000000"/>
                <w:szCs w:val="14"/>
              </w:rPr>
            </w:pPr>
            <w:r w:rsidRPr="00C02F16">
              <w:rPr>
                <w:color w:val="000000"/>
                <w:szCs w:val="16"/>
              </w:rPr>
              <w:t>к материальной характеристике тепловой сети, м</w:t>
            </w:r>
            <w:r w:rsidRPr="00C02F16">
              <w:rPr>
                <w:color w:val="000000"/>
                <w:szCs w:val="16"/>
                <w:vertAlign w:val="superscript"/>
              </w:rPr>
              <w:t>3</w:t>
            </w:r>
            <w:r w:rsidRPr="00C02F16">
              <w:rPr>
                <w:color w:val="000000"/>
                <w:szCs w:val="16"/>
              </w:rPr>
              <w:t>/м</w:t>
            </w:r>
            <w:r w:rsidRPr="00C02F16">
              <w:rPr>
                <w:color w:val="000000"/>
                <w:szCs w:val="16"/>
                <w:vertAlign w:val="superscript"/>
              </w:rPr>
              <w:t>2</w:t>
            </w:r>
          </w:p>
        </w:tc>
      </w:tr>
      <w:tr w:rsidR="005F66AA" w:rsidRPr="00C02F16" w14:paraId="1AFFA40C" w14:textId="77777777" w:rsidTr="005C3976">
        <w:trPr>
          <w:trHeight w:val="58"/>
        </w:trPr>
        <w:tc>
          <w:tcPr>
            <w:tcW w:w="777" w:type="pct"/>
            <w:vMerge/>
            <w:tcBorders>
              <w:top w:val="single" w:sz="4" w:space="0" w:color="auto"/>
              <w:left w:val="single" w:sz="4" w:space="0" w:color="auto"/>
              <w:bottom w:val="single" w:sz="4" w:space="0" w:color="auto"/>
              <w:right w:val="single" w:sz="4" w:space="0" w:color="auto"/>
            </w:tcBorders>
            <w:vAlign w:val="center"/>
            <w:hideMark/>
          </w:tcPr>
          <w:p w14:paraId="064E8030" w14:textId="77777777" w:rsidR="005F66AA" w:rsidRPr="00C02F16" w:rsidRDefault="005F66AA" w:rsidP="005C3976">
            <w:pPr>
              <w:rPr>
                <w:color w:val="000000"/>
                <w:szCs w:val="14"/>
              </w:rPr>
            </w:pPr>
          </w:p>
        </w:tc>
        <w:tc>
          <w:tcPr>
            <w:tcW w:w="396" w:type="pct"/>
            <w:vMerge w:val="restart"/>
            <w:tcBorders>
              <w:top w:val="nil"/>
              <w:left w:val="single" w:sz="4" w:space="0" w:color="auto"/>
              <w:bottom w:val="single" w:sz="4" w:space="0" w:color="auto"/>
              <w:right w:val="single" w:sz="4" w:space="0" w:color="auto"/>
            </w:tcBorders>
            <w:shd w:val="clear" w:color="000000" w:fill="FFFFFF"/>
            <w:vAlign w:val="center"/>
            <w:hideMark/>
          </w:tcPr>
          <w:p w14:paraId="0C98563B" w14:textId="77777777" w:rsidR="005F66AA" w:rsidRPr="00C02F16" w:rsidRDefault="005F66AA" w:rsidP="005C3976">
            <w:pPr>
              <w:jc w:val="center"/>
              <w:rPr>
                <w:color w:val="000000"/>
                <w:szCs w:val="14"/>
              </w:rPr>
            </w:pPr>
            <w:r w:rsidRPr="00C02F16">
              <w:rPr>
                <w:color w:val="000000"/>
                <w:szCs w:val="14"/>
              </w:rPr>
              <w:t>Текущее значение</w:t>
            </w:r>
          </w:p>
        </w:tc>
        <w:tc>
          <w:tcPr>
            <w:tcW w:w="419" w:type="pct"/>
            <w:tcBorders>
              <w:top w:val="single" w:sz="4" w:space="0" w:color="auto"/>
              <w:left w:val="nil"/>
              <w:bottom w:val="single" w:sz="4" w:space="0" w:color="auto"/>
              <w:right w:val="single" w:sz="4" w:space="0" w:color="auto"/>
            </w:tcBorders>
            <w:shd w:val="clear" w:color="000000" w:fill="FFFFFF"/>
            <w:vAlign w:val="center"/>
          </w:tcPr>
          <w:p w14:paraId="4B30D007" w14:textId="77777777" w:rsidR="005F66AA" w:rsidRPr="00C02F16" w:rsidRDefault="005F66AA" w:rsidP="005C3976">
            <w:pPr>
              <w:jc w:val="center"/>
              <w:rPr>
                <w:color w:val="000000"/>
                <w:szCs w:val="16"/>
              </w:rPr>
            </w:pPr>
            <w:r w:rsidRPr="00C02F16">
              <w:rPr>
                <w:color w:val="000000"/>
                <w:szCs w:val="16"/>
              </w:rPr>
              <w:t>Плановое значение</w:t>
            </w:r>
          </w:p>
        </w:tc>
        <w:tc>
          <w:tcPr>
            <w:tcW w:w="502" w:type="pct"/>
            <w:vMerge w:val="restart"/>
            <w:tcBorders>
              <w:top w:val="single" w:sz="4" w:space="0" w:color="auto"/>
              <w:left w:val="single" w:sz="4" w:space="0" w:color="auto"/>
              <w:right w:val="single" w:sz="4" w:space="0" w:color="auto"/>
            </w:tcBorders>
            <w:shd w:val="clear" w:color="000000" w:fill="FFFFFF"/>
            <w:vAlign w:val="center"/>
          </w:tcPr>
          <w:p w14:paraId="2AA97808" w14:textId="77777777" w:rsidR="005F66AA" w:rsidRPr="00C02F16" w:rsidRDefault="005F66AA" w:rsidP="005C3976">
            <w:pPr>
              <w:jc w:val="center"/>
              <w:rPr>
                <w:color w:val="000000"/>
                <w:szCs w:val="16"/>
              </w:rPr>
            </w:pPr>
            <w:r w:rsidRPr="00C02F16">
              <w:rPr>
                <w:color w:val="000000"/>
                <w:szCs w:val="16"/>
              </w:rPr>
              <w:t>Текущее значение</w:t>
            </w:r>
          </w:p>
        </w:tc>
        <w:tc>
          <w:tcPr>
            <w:tcW w:w="419" w:type="pct"/>
            <w:tcBorders>
              <w:top w:val="single" w:sz="4" w:space="0" w:color="auto"/>
              <w:left w:val="nil"/>
              <w:bottom w:val="single" w:sz="4" w:space="0" w:color="auto"/>
              <w:right w:val="single" w:sz="4" w:space="0" w:color="auto"/>
            </w:tcBorders>
            <w:shd w:val="clear" w:color="000000" w:fill="FFFFFF"/>
            <w:vAlign w:val="center"/>
          </w:tcPr>
          <w:p w14:paraId="426E9C6E" w14:textId="77777777" w:rsidR="005F66AA" w:rsidRPr="00C02F16" w:rsidRDefault="005F66AA" w:rsidP="005C3976">
            <w:pPr>
              <w:jc w:val="center"/>
              <w:rPr>
                <w:color w:val="000000"/>
                <w:szCs w:val="16"/>
              </w:rPr>
            </w:pPr>
            <w:r w:rsidRPr="00C02F16">
              <w:rPr>
                <w:color w:val="000000"/>
                <w:szCs w:val="16"/>
              </w:rPr>
              <w:t>Плановое значение</w:t>
            </w:r>
          </w:p>
        </w:tc>
        <w:tc>
          <w:tcPr>
            <w:tcW w:w="407" w:type="pct"/>
            <w:vMerge w:val="restart"/>
            <w:tcBorders>
              <w:top w:val="single" w:sz="4" w:space="0" w:color="auto"/>
              <w:left w:val="nil"/>
              <w:right w:val="single" w:sz="4" w:space="0" w:color="auto"/>
            </w:tcBorders>
            <w:shd w:val="clear" w:color="000000" w:fill="FFFFFF"/>
            <w:vAlign w:val="center"/>
          </w:tcPr>
          <w:p w14:paraId="2873F36A" w14:textId="77777777" w:rsidR="005F66AA" w:rsidRPr="00C02F16" w:rsidRDefault="005F66AA" w:rsidP="005C3976">
            <w:pPr>
              <w:jc w:val="center"/>
              <w:rPr>
                <w:color w:val="000000"/>
                <w:szCs w:val="16"/>
              </w:rPr>
            </w:pPr>
            <w:r w:rsidRPr="00C02F16">
              <w:rPr>
                <w:color w:val="000000"/>
                <w:szCs w:val="16"/>
              </w:rPr>
              <w:t>Текущее значение</w:t>
            </w:r>
          </w:p>
        </w:tc>
        <w:tc>
          <w:tcPr>
            <w:tcW w:w="419" w:type="pct"/>
            <w:tcBorders>
              <w:top w:val="single" w:sz="4" w:space="0" w:color="auto"/>
              <w:left w:val="nil"/>
              <w:bottom w:val="single" w:sz="4" w:space="0" w:color="auto"/>
              <w:right w:val="single" w:sz="4" w:space="0" w:color="auto"/>
            </w:tcBorders>
            <w:shd w:val="clear" w:color="000000" w:fill="FFFFFF"/>
            <w:vAlign w:val="center"/>
          </w:tcPr>
          <w:p w14:paraId="034DFFFB" w14:textId="77777777" w:rsidR="005F66AA" w:rsidRPr="00C02F16" w:rsidRDefault="005F66AA" w:rsidP="005C3976">
            <w:pPr>
              <w:jc w:val="center"/>
              <w:rPr>
                <w:color w:val="000000"/>
                <w:szCs w:val="16"/>
              </w:rPr>
            </w:pPr>
            <w:r w:rsidRPr="00C02F16">
              <w:rPr>
                <w:color w:val="000000"/>
                <w:szCs w:val="16"/>
              </w:rPr>
              <w:t>Плановое значение</w:t>
            </w:r>
          </w:p>
        </w:tc>
        <w:tc>
          <w:tcPr>
            <w:tcW w:w="407" w:type="pct"/>
            <w:vMerge w:val="restart"/>
            <w:tcBorders>
              <w:top w:val="single" w:sz="4" w:space="0" w:color="auto"/>
              <w:left w:val="nil"/>
              <w:right w:val="single" w:sz="4" w:space="0" w:color="auto"/>
            </w:tcBorders>
            <w:shd w:val="clear" w:color="000000" w:fill="FFFFFF"/>
            <w:vAlign w:val="center"/>
          </w:tcPr>
          <w:p w14:paraId="6261E4D2" w14:textId="77777777" w:rsidR="005F66AA" w:rsidRPr="00C02F16" w:rsidRDefault="005F66AA" w:rsidP="005C3976">
            <w:pPr>
              <w:jc w:val="center"/>
              <w:rPr>
                <w:color w:val="000000"/>
                <w:szCs w:val="16"/>
              </w:rPr>
            </w:pPr>
            <w:r w:rsidRPr="00C02F16">
              <w:rPr>
                <w:color w:val="000000"/>
                <w:szCs w:val="16"/>
              </w:rPr>
              <w:t>Текущее значение</w:t>
            </w:r>
          </w:p>
        </w:tc>
        <w:tc>
          <w:tcPr>
            <w:tcW w:w="441" w:type="pct"/>
            <w:tcBorders>
              <w:top w:val="single" w:sz="4" w:space="0" w:color="auto"/>
              <w:left w:val="nil"/>
              <w:bottom w:val="single" w:sz="4" w:space="0" w:color="auto"/>
              <w:right w:val="single" w:sz="4" w:space="0" w:color="auto"/>
            </w:tcBorders>
            <w:shd w:val="clear" w:color="000000" w:fill="FFFFFF"/>
            <w:vAlign w:val="center"/>
            <w:hideMark/>
          </w:tcPr>
          <w:p w14:paraId="609445AC" w14:textId="77777777" w:rsidR="005F66AA" w:rsidRPr="00C02F16" w:rsidRDefault="005F66AA" w:rsidP="005C3976">
            <w:pPr>
              <w:jc w:val="center"/>
              <w:rPr>
                <w:color w:val="000000"/>
                <w:szCs w:val="14"/>
              </w:rPr>
            </w:pPr>
            <w:r w:rsidRPr="00C02F16">
              <w:rPr>
                <w:color w:val="000000"/>
                <w:szCs w:val="14"/>
              </w:rPr>
              <w:t>Плановое значение</w:t>
            </w:r>
          </w:p>
        </w:tc>
        <w:tc>
          <w:tcPr>
            <w:tcW w:w="396" w:type="pct"/>
            <w:vMerge w:val="restart"/>
            <w:tcBorders>
              <w:top w:val="nil"/>
              <w:left w:val="single" w:sz="4" w:space="0" w:color="auto"/>
              <w:bottom w:val="single" w:sz="4" w:space="0" w:color="auto"/>
              <w:right w:val="single" w:sz="4" w:space="0" w:color="auto"/>
            </w:tcBorders>
            <w:shd w:val="clear" w:color="000000" w:fill="FFFFFF"/>
            <w:vAlign w:val="center"/>
            <w:hideMark/>
          </w:tcPr>
          <w:p w14:paraId="3341D238" w14:textId="77777777" w:rsidR="005F66AA" w:rsidRPr="00C02F16" w:rsidRDefault="005F66AA" w:rsidP="005C3976">
            <w:pPr>
              <w:jc w:val="center"/>
              <w:rPr>
                <w:color w:val="000000"/>
                <w:szCs w:val="14"/>
              </w:rPr>
            </w:pPr>
            <w:r w:rsidRPr="00C02F16">
              <w:rPr>
                <w:color w:val="000000"/>
                <w:szCs w:val="14"/>
              </w:rPr>
              <w:t>Текущее значение</w:t>
            </w:r>
          </w:p>
        </w:tc>
        <w:tc>
          <w:tcPr>
            <w:tcW w:w="419" w:type="pct"/>
            <w:tcBorders>
              <w:top w:val="single" w:sz="4" w:space="0" w:color="auto"/>
              <w:left w:val="nil"/>
              <w:bottom w:val="single" w:sz="4" w:space="0" w:color="auto"/>
              <w:right w:val="single" w:sz="4" w:space="0" w:color="auto"/>
            </w:tcBorders>
            <w:shd w:val="clear" w:color="000000" w:fill="FFFFFF"/>
            <w:vAlign w:val="center"/>
            <w:hideMark/>
          </w:tcPr>
          <w:p w14:paraId="7F2A760C" w14:textId="77777777" w:rsidR="005F66AA" w:rsidRPr="00C02F16" w:rsidRDefault="005F66AA" w:rsidP="005C3976">
            <w:pPr>
              <w:jc w:val="center"/>
              <w:rPr>
                <w:color w:val="000000"/>
                <w:szCs w:val="14"/>
              </w:rPr>
            </w:pPr>
            <w:r w:rsidRPr="00C02F16">
              <w:rPr>
                <w:color w:val="000000"/>
                <w:szCs w:val="14"/>
              </w:rPr>
              <w:t>Плановое значение</w:t>
            </w:r>
          </w:p>
        </w:tc>
      </w:tr>
      <w:tr w:rsidR="005F66AA" w:rsidRPr="00C02F16" w14:paraId="045CA3C9" w14:textId="77777777" w:rsidTr="005C3976">
        <w:trPr>
          <w:trHeight w:val="82"/>
        </w:trPr>
        <w:tc>
          <w:tcPr>
            <w:tcW w:w="777" w:type="pct"/>
            <w:vMerge/>
            <w:tcBorders>
              <w:top w:val="single" w:sz="4" w:space="0" w:color="auto"/>
              <w:left w:val="single" w:sz="4" w:space="0" w:color="auto"/>
              <w:bottom w:val="single" w:sz="4" w:space="0" w:color="auto"/>
              <w:right w:val="single" w:sz="4" w:space="0" w:color="auto"/>
            </w:tcBorders>
            <w:vAlign w:val="center"/>
            <w:hideMark/>
          </w:tcPr>
          <w:p w14:paraId="5C45133C" w14:textId="77777777" w:rsidR="005F66AA" w:rsidRPr="00C02F16" w:rsidRDefault="005F66AA" w:rsidP="005C3976">
            <w:pPr>
              <w:rPr>
                <w:color w:val="000000"/>
                <w:szCs w:val="14"/>
              </w:rPr>
            </w:pPr>
          </w:p>
        </w:tc>
        <w:tc>
          <w:tcPr>
            <w:tcW w:w="396" w:type="pct"/>
            <w:vMerge/>
            <w:tcBorders>
              <w:top w:val="nil"/>
              <w:left w:val="single" w:sz="4" w:space="0" w:color="auto"/>
              <w:bottom w:val="single" w:sz="4" w:space="0" w:color="auto"/>
              <w:right w:val="single" w:sz="4" w:space="0" w:color="auto"/>
            </w:tcBorders>
            <w:vAlign w:val="center"/>
            <w:hideMark/>
          </w:tcPr>
          <w:p w14:paraId="60FFCB72" w14:textId="77777777" w:rsidR="005F66AA" w:rsidRPr="00C02F16" w:rsidRDefault="005F66AA" w:rsidP="005C3976">
            <w:pPr>
              <w:rPr>
                <w:color w:val="000000"/>
                <w:szCs w:val="14"/>
              </w:rPr>
            </w:pPr>
          </w:p>
        </w:tc>
        <w:tc>
          <w:tcPr>
            <w:tcW w:w="419" w:type="pct"/>
            <w:tcBorders>
              <w:top w:val="single" w:sz="4" w:space="0" w:color="auto"/>
              <w:left w:val="nil"/>
              <w:bottom w:val="single" w:sz="4" w:space="0" w:color="auto"/>
              <w:right w:val="single" w:sz="4" w:space="0" w:color="auto"/>
            </w:tcBorders>
            <w:shd w:val="clear" w:color="000000" w:fill="FFFFFF"/>
            <w:vAlign w:val="center"/>
          </w:tcPr>
          <w:p w14:paraId="502CCEC5" w14:textId="77777777" w:rsidR="005F66AA" w:rsidRPr="00C02F16" w:rsidRDefault="005F66AA" w:rsidP="005C3976">
            <w:pPr>
              <w:jc w:val="center"/>
              <w:rPr>
                <w:color w:val="000000"/>
                <w:szCs w:val="16"/>
              </w:rPr>
            </w:pPr>
            <w:r w:rsidRPr="00C02F16">
              <w:rPr>
                <w:color w:val="000000"/>
                <w:szCs w:val="16"/>
              </w:rPr>
              <w:t>20</w:t>
            </w:r>
            <w:r>
              <w:rPr>
                <w:color w:val="000000"/>
                <w:szCs w:val="16"/>
              </w:rPr>
              <w:t>23</w:t>
            </w:r>
          </w:p>
        </w:tc>
        <w:tc>
          <w:tcPr>
            <w:tcW w:w="502" w:type="pct"/>
            <w:vMerge/>
            <w:tcBorders>
              <w:left w:val="single" w:sz="4" w:space="0" w:color="auto"/>
              <w:bottom w:val="single" w:sz="4" w:space="0" w:color="auto"/>
              <w:right w:val="single" w:sz="4" w:space="0" w:color="auto"/>
            </w:tcBorders>
            <w:shd w:val="clear" w:color="000000" w:fill="FFFFFF"/>
            <w:vAlign w:val="center"/>
          </w:tcPr>
          <w:p w14:paraId="62054D28" w14:textId="77777777" w:rsidR="005F66AA" w:rsidRPr="00C02F16" w:rsidRDefault="005F66AA" w:rsidP="005C3976">
            <w:pPr>
              <w:jc w:val="center"/>
              <w:rPr>
                <w:color w:val="000000"/>
                <w:szCs w:val="16"/>
              </w:rPr>
            </w:pPr>
          </w:p>
        </w:tc>
        <w:tc>
          <w:tcPr>
            <w:tcW w:w="419" w:type="pct"/>
            <w:tcBorders>
              <w:top w:val="nil"/>
              <w:left w:val="nil"/>
              <w:bottom w:val="single" w:sz="4" w:space="0" w:color="auto"/>
              <w:right w:val="single" w:sz="4" w:space="0" w:color="auto"/>
            </w:tcBorders>
            <w:shd w:val="clear" w:color="000000" w:fill="FFFFFF"/>
            <w:vAlign w:val="center"/>
          </w:tcPr>
          <w:p w14:paraId="006DDF76" w14:textId="77777777" w:rsidR="005F66AA" w:rsidRPr="00C02F16" w:rsidRDefault="005F66AA" w:rsidP="005C3976">
            <w:pPr>
              <w:jc w:val="center"/>
              <w:rPr>
                <w:color w:val="000000"/>
                <w:szCs w:val="16"/>
              </w:rPr>
            </w:pPr>
            <w:r w:rsidRPr="00C02F16">
              <w:rPr>
                <w:color w:val="000000"/>
                <w:szCs w:val="16"/>
              </w:rPr>
              <w:t>20</w:t>
            </w:r>
            <w:r>
              <w:rPr>
                <w:color w:val="000000"/>
                <w:szCs w:val="16"/>
              </w:rPr>
              <w:t>23</w:t>
            </w:r>
          </w:p>
        </w:tc>
        <w:tc>
          <w:tcPr>
            <w:tcW w:w="407" w:type="pct"/>
            <w:vMerge/>
            <w:tcBorders>
              <w:left w:val="nil"/>
              <w:bottom w:val="single" w:sz="4" w:space="0" w:color="auto"/>
              <w:right w:val="single" w:sz="4" w:space="0" w:color="auto"/>
            </w:tcBorders>
            <w:shd w:val="clear" w:color="000000" w:fill="FFFFFF"/>
            <w:vAlign w:val="center"/>
          </w:tcPr>
          <w:p w14:paraId="122262E0" w14:textId="77777777" w:rsidR="005F66AA" w:rsidRPr="00C02F16" w:rsidRDefault="005F66AA" w:rsidP="005C3976">
            <w:pPr>
              <w:jc w:val="center"/>
              <w:rPr>
                <w:color w:val="000000"/>
                <w:szCs w:val="16"/>
              </w:rPr>
            </w:pPr>
          </w:p>
        </w:tc>
        <w:tc>
          <w:tcPr>
            <w:tcW w:w="419" w:type="pct"/>
            <w:tcBorders>
              <w:top w:val="nil"/>
              <w:left w:val="nil"/>
              <w:bottom w:val="single" w:sz="4" w:space="0" w:color="auto"/>
              <w:right w:val="single" w:sz="4" w:space="0" w:color="auto"/>
            </w:tcBorders>
            <w:shd w:val="clear" w:color="000000" w:fill="FFFFFF"/>
            <w:vAlign w:val="center"/>
          </w:tcPr>
          <w:p w14:paraId="4C37D6E9" w14:textId="77777777" w:rsidR="005F66AA" w:rsidRPr="00C02F16" w:rsidRDefault="005F66AA" w:rsidP="005C3976">
            <w:pPr>
              <w:jc w:val="center"/>
              <w:rPr>
                <w:color w:val="000000"/>
                <w:szCs w:val="16"/>
              </w:rPr>
            </w:pPr>
            <w:r w:rsidRPr="00C02F16">
              <w:rPr>
                <w:color w:val="000000"/>
                <w:szCs w:val="16"/>
              </w:rPr>
              <w:t>20</w:t>
            </w:r>
            <w:r>
              <w:rPr>
                <w:color w:val="000000"/>
                <w:szCs w:val="16"/>
              </w:rPr>
              <w:t>23</w:t>
            </w:r>
          </w:p>
        </w:tc>
        <w:tc>
          <w:tcPr>
            <w:tcW w:w="407" w:type="pct"/>
            <w:vMerge/>
            <w:tcBorders>
              <w:left w:val="nil"/>
              <w:bottom w:val="single" w:sz="4" w:space="0" w:color="auto"/>
              <w:right w:val="single" w:sz="4" w:space="0" w:color="auto"/>
            </w:tcBorders>
            <w:shd w:val="clear" w:color="000000" w:fill="FFFFFF"/>
            <w:vAlign w:val="center"/>
          </w:tcPr>
          <w:p w14:paraId="153C7C15" w14:textId="77777777" w:rsidR="005F66AA" w:rsidRPr="00C02F16" w:rsidRDefault="005F66AA" w:rsidP="005C3976">
            <w:pPr>
              <w:jc w:val="center"/>
              <w:rPr>
                <w:color w:val="000000"/>
                <w:szCs w:val="16"/>
              </w:rPr>
            </w:pPr>
          </w:p>
        </w:tc>
        <w:tc>
          <w:tcPr>
            <w:tcW w:w="441" w:type="pct"/>
            <w:tcBorders>
              <w:top w:val="nil"/>
              <w:left w:val="nil"/>
              <w:bottom w:val="single" w:sz="4" w:space="0" w:color="auto"/>
              <w:right w:val="single" w:sz="4" w:space="0" w:color="auto"/>
            </w:tcBorders>
            <w:shd w:val="clear" w:color="000000" w:fill="FFFFFF"/>
            <w:vAlign w:val="center"/>
            <w:hideMark/>
          </w:tcPr>
          <w:p w14:paraId="4C70DBBD" w14:textId="77777777" w:rsidR="005F66AA" w:rsidRPr="00C02F16" w:rsidRDefault="005F66AA" w:rsidP="005C3976">
            <w:pPr>
              <w:jc w:val="center"/>
              <w:rPr>
                <w:color w:val="000000"/>
                <w:szCs w:val="14"/>
              </w:rPr>
            </w:pPr>
            <w:r w:rsidRPr="00C02F16">
              <w:rPr>
                <w:color w:val="000000"/>
                <w:szCs w:val="14"/>
              </w:rPr>
              <w:t>20</w:t>
            </w:r>
            <w:r>
              <w:rPr>
                <w:color w:val="000000"/>
                <w:szCs w:val="14"/>
              </w:rPr>
              <w:t>23</w:t>
            </w:r>
          </w:p>
        </w:tc>
        <w:tc>
          <w:tcPr>
            <w:tcW w:w="396" w:type="pct"/>
            <w:vMerge/>
            <w:tcBorders>
              <w:top w:val="nil"/>
              <w:left w:val="single" w:sz="4" w:space="0" w:color="auto"/>
              <w:bottom w:val="single" w:sz="4" w:space="0" w:color="auto"/>
              <w:right w:val="single" w:sz="4" w:space="0" w:color="auto"/>
            </w:tcBorders>
            <w:vAlign w:val="center"/>
            <w:hideMark/>
          </w:tcPr>
          <w:p w14:paraId="20AABEA6" w14:textId="77777777" w:rsidR="005F66AA" w:rsidRPr="00C02F16" w:rsidRDefault="005F66AA" w:rsidP="005C3976">
            <w:pPr>
              <w:rPr>
                <w:color w:val="000000"/>
                <w:szCs w:val="14"/>
              </w:rPr>
            </w:pPr>
          </w:p>
        </w:tc>
        <w:tc>
          <w:tcPr>
            <w:tcW w:w="419" w:type="pct"/>
            <w:tcBorders>
              <w:top w:val="nil"/>
              <w:left w:val="nil"/>
              <w:bottom w:val="single" w:sz="4" w:space="0" w:color="auto"/>
              <w:right w:val="single" w:sz="4" w:space="0" w:color="auto"/>
            </w:tcBorders>
            <w:shd w:val="clear" w:color="000000" w:fill="FFFFFF"/>
            <w:vAlign w:val="center"/>
            <w:hideMark/>
          </w:tcPr>
          <w:p w14:paraId="5160A9BD" w14:textId="77777777" w:rsidR="005F66AA" w:rsidRPr="00C02F16" w:rsidRDefault="005F66AA" w:rsidP="005C3976">
            <w:pPr>
              <w:jc w:val="center"/>
              <w:rPr>
                <w:color w:val="000000"/>
                <w:szCs w:val="14"/>
              </w:rPr>
            </w:pPr>
            <w:r w:rsidRPr="00C02F16">
              <w:rPr>
                <w:color w:val="000000"/>
                <w:szCs w:val="14"/>
              </w:rPr>
              <w:t>20</w:t>
            </w:r>
            <w:r>
              <w:rPr>
                <w:color w:val="000000"/>
                <w:szCs w:val="14"/>
              </w:rPr>
              <w:t>23</w:t>
            </w:r>
          </w:p>
        </w:tc>
      </w:tr>
      <w:tr w:rsidR="005F66AA" w:rsidRPr="00C02F16" w14:paraId="2CF0B4A2" w14:textId="77777777" w:rsidTr="005C3976">
        <w:trPr>
          <w:trHeight w:val="210"/>
        </w:trPr>
        <w:tc>
          <w:tcPr>
            <w:tcW w:w="777" w:type="pct"/>
            <w:tcBorders>
              <w:top w:val="nil"/>
              <w:left w:val="single" w:sz="4" w:space="0" w:color="auto"/>
              <w:bottom w:val="single" w:sz="4" w:space="0" w:color="auto"/>
              <w:right w:val="single" w:sz="4" w:space="0" w:color="auto"/>
            </w:tcBorders>
            <w:shd w:val="clear" w:color="000000" w:fill="FFFFFF"/>
            <w:vAlign w:val="center"/>
            <w:hideMark/>
          </w:tcPr>
          <w:p w14:paraId="71040D9D" w14:textId="77777777" w:rsidR="005F66AA" w:rsidRPr="00C02F16" w:rsidRDefault="005F66AA" w:rsidP="005C3976">
            <w:pPr>
              <w:jc w:val="center"/>
              <w:rPr>
                <w:color w:val="000000"/>
                <w:szCs w:val="14"/>
              </w:rPr>
            </w:pPr>
            <w:r w:rsidRPr="00D81675">
              <w:rPr>
                <w:color w:val="000000"/>
                <w:szCs w:val="14"/>
              </w:rPr>
              <w:t>АО «Северный Кузбасс»</w:t>
            </w:r>
          </w:p>
        </w:tc>
        <w:tc>
          <w:tcPr>
            <w:tcW w:w="396" w:type="pct"/>
            <w:tcBorders>
              <w:top w:val="nil"/>
              <w:left w:val="nil"/>
              <w:bottom w:val="single" w:sz="4" w:space="0" w:color="auto"/>
              <w:right w:val="single" w:sz="4" w:space="0" w:color="auto"/>
            </w:tcBorders>
            <w:shd w:val="clear" w:color="auto" w:fill="auto"/>
            <w:vAlign w:val="center"/>
            <w:hideMark/>
          </w:tcPr>
          <w:p w14:paraId="438B37B2" w14:textId="77777777" w:rsidR="005F66AA" w:rsidRPr="00C02F16" w:rsidRDefault="005F66AA" w:rsidP="005C3976">
            <w:pPr>
              <w:jc w:val="center"/>
              <w:rPr>
                <w:color w:val="000000"/>
                <w:szCs w:val="14"/>
              </w:rPr>
            </w:pPr>
            <w:r>
              <w:rPr>
                <w:color w:val="000000"/>
                <w:szCs w:val="14"/>
              </w:rPr>
              <w:t>0</w:t>
            </w:r>
          </w:p>
        </w:tc>
        <w:tc>
          <w:tcPr>
            <w:tcW w:w="419" w:type="pct"/>
            <w:tcBorders>
              <w:top w:val="single" w:sz="4" w:space="0" w:color="auto"/>
              <w:left w:val="nil"/>
              <w:bottom w:val="single" w:sz="4" w:space="0" w:color="auto"/>
              <w:right w:val="single" w:sz="4" w:space="0" w:color="auto"/>
            </w:tcBorders>
            <w:vAlign w:val="center"/>
          </w:tcPr>
          <w:p w14:paraId="4EE484A6" w14:textId="77777777" w:rsidR="005F66AA" w:rsidRPr="00C02F16" w:rsidRDefault="005F66AA" w:rsidP="005C3976">
            <w:pPr>
              <w:jc w:val="center"/>
              <w:rPr>
                <w:color w:val="000000"/>
                <w:szCs w:val="16"/>
              </w:rPr>
            </w:pPr>
            <w:r>
              <w:rPr>
                <w:color w:val="000000"/>
                <w:szCs w:val="16"/>
              </w:rPr>
              <w:t>0</w:t>
            </w:r>
          </w:p>
        </w:tc>
        <w:tc>
          <w:tcPr>
            <w:tcW w:w="502" w:type="pct"/>
            <w:tcBorders>
              <w:top w:val="nil"/>
              <w:left w:val="single" w:sz="4" w:space="0" w:color="auto"/>
              <w:bottom w:val="single" w:sz="4" w:space="0" w:color="auto"/>
              <w:right w:val="single" w:sz="4" w:space="0" w:color="auto"/>
            </w:tcBorders>
            <w:vAlign w:val="center"/>
          </w:tcPr>
          <w:p w14:paraId="2FC1BE1B" w14:textId="77777777" w:rsidR="005F66AA" w:rsidRPr="00C02F16" w:rsidRDefault="005F66AA" w:rsidP="005C3976">
            <w:pPr>
              <w:jc w:val="center"/>
              <w:rPr>
                <w:color w:val="000000"/>
                <w:szCs w:val="16"/>
              </w:rPr>
            </w:pPr>
            <w:r>
              <w:rPr>
                <w:color w:val="000000"/>
                <w:szCs w:val="16"/>
              </w:rPr>
              <w:t>0</w:t>
            </w:r>
          </w:p>
        </w:tc>
        <w:tc>
          <w:tcPr>
            <w:tcW w:w="419" w:type="pct"/>
            <w:tcBorders>
              <w:top w:val="nil"/>
              <w:left w:val="nil"/>
              <w:bottom w:val="single" w:sz="4" w:space="0" w:color="auto"/>
              <w:right w:val="single" w:sz="4" w:space="0" w:color="auto"/>
            </w:tcBorders>
            <w:vAlign w:val="center"/>
          </w:tcPr>
          <w:p w14:paraId="36A6D791" w14:textId="77777777" w:rsidR="005F66AA" w:rsidRPr="00C02F16" w:rsidRDefault="005F66AA" w:rsidP="005C3976">
            <w:pPr>
              <w:jc w:val="center"/>
              <w:rPr>
                <w:color w:val="000000"/>
                <w:szCs w:val="16"/>
              </w:rPr>
            </w:pPr>
            <w:r>
              <w:rPr>
                <w:color w:val="000000"/>
                <w:szCs w:val="16"/>
              </w:rPr>
              <w:t>0</w:t>
            </w:r>
          </w:p>
        </w:tc>
        <w:tc>
          <w:tcPr>
            <w:tcW w:w="407" w:type="pct"/>
            <w:tcBorders>
              <w:top w:val="nil"/>
              <w:left w:val="nil"/>
              <w:bottom w:val="single" w:sz="4" w:space="0" w:color="auto"/>
              <w:right w:val="single" w:sz="4" w:space="0" w:color="auto"/>
            </w:tcBorders>
            <w:vAlign w:val="center"/>
          </w:tcPr>
          <w:p w14:paraId="39A8B3A3" w14:textId="77777777" w:rsidR="005F66AA" w:rsidRPr="00C02F16" w:rsidRDefault="005F66AA" w:rsidP="005C3976">
            <w:pPr>
              <w:jc w:val="center"/>
              <w:rPr>
                <w:color w:val="000000"/>
                <w:szCs w:val="16"/>
              </w:rPr>
            </w:pPr>
            <w:r>
              <w:rPr>
                <w:color w:val="000000"/>
                <w:szCs w:val="16"/>
              </w:rPr>
              <w:t>0,191</w:t>
            </w:r>
          </w:p>
        </w:tc>
        <w:tc>
          <w:tcPr>
            <w:tcW w:w="419" w:type="pct"/>
            <w:tcBorders>
              <w:top w:val="nil"/>
              <w:left w:val="nil"/>
              <w:bottom w:val="single" w:sz="4" w:space="0" w:color="auto"/>
              <w:right w:val="single" w:sz="4" w:space="0" w:color="auto"/>
            </w:tcBorders>
            <w:vAlign w:val="center"/>
          </w:tcPr>
          <w:p w14:paraId="18004584" w14:textId="77777777" w:rsidR="005F66AA" w:rsidRPr="00C02F16" w:rsidRDefault="005F66AA" w:rsidP="005C3976">
            <w:pPr>
              <w:jc w:val="center"/>
              <w:rPr>
                <w:color w:val="000000"/>
                <w:szCs w:val="16"/>
              </w:rPr>
            </w:pPr>
            <w:r>
              <w:rPr>
                <w:color w:val="000000"/>
                <w:szCs w:val="16"/>
              </w:rPr>
              <w:t>0,191</w:t>
            </w:r>
          </w:p>
        </w:tc>
        <w:tc>
          <w:tcPr>
            <w:tcW w:w="407" w:type="pct"/>
            <w:tcBorders>
              <w:top w:val="nil"/>
              <w:left w:val="nil"/>
              <w:bottom w:val="single" w:sz="4" w:space="0" w:color="auto"/>
              <w:right w:val="single" w:sz="4" w:space="0" w:color="auto"/>
            </w:tcBorders>
            <w:vAlign w:val="center"/>
          </w:tcPr>
          <w:p w14:paraId="5D778F80" w14:textId="77777777" w:rsidR="005F66AA" w:rsidRPr="00C02F16" w:rsidRDefault="005F66AA" w:rsidP="005C3976">
            <w:pPr>
              <w:jc w:val="center"/>
              <w:rPr>
                <w:szCs w:val="16"/>
              </w:rPr>
            </w:pPr>
            <w:r>
              <w:rPr>
                <w:color w:val="000000"/>
                <w:szCs w:val="16"/>
              </w:rPr>
              <w:t>1,861</w:t>
            </w:r>
          </w:p>
        </w:tc>
        <w:tc>
          <w:tcPr>
            <w:tcW w:w="441" w:type="pct"/>
            <w:tcBorders>
              <w:top w:val="nil"/>
              <w:left w:val="nil"/>
              <w:bottom w:val="single" w:sz="4" w:space="0" w:color="auto"/>
              <w:right w:val="single" w:sz="4" w:space="0" w:color="auto"/>
            </w:tcBorders>
            <w:shd w:val="clear" w:color="auto" w:fill="auto"/>
            <w:vAlign w:val="center"/>
            <w:hideMark/>
          </w:tcPr>
          <w:p w14:paraId="4EC90454" w14:textId="77777777" w:rsidR="005F66AA" w:rsidRPr="00C02F16" w:rsidRDefault="005F66AA" w:rsidP="005C3976">
            <w:pPr>
              <w:jc w:val="center"/>
            </w:pPr>
            <w:r>
              <w:t>1,861</w:t>
            </w:r>
          </w:p>
        </w:tc>
        <w:tc>
          <w:tcPr>
            <w:tcW w:w="396" w:type="pct"/>
            <w:tcBorders>
              <w:top w:val="nil"/>
              <w:left w:val="nil"/>
              <w:bottom w:val="single" w:sz="4" w:space="0" w:color="auto"/>
              <w:right w:val="single" w:sz="4" w:space="0" w:color="auto"/>
            </w:tcBorders>
            <w:vAlign w:val="center"/>
          </w:tcPr>
          <w:p w14:paraId="10B7FAC3" w14:textId="77777777" w:rsidR="005F66AA" w:rsidRPr="00C02F16" w:rsidRDefault="005F66AA" w:rsidP="005C3976">
            <w:pPr>
              <w:jc w:val="center"/>
              <w:rPr>
                <w:szCs w:val="16"/>
              </w:rPr>
            </w:pPr>
            <w:r>
              <w:rPr>
                <w:color w:val="000000"/>
                <w:szCs w:val="16"/>
              </w:rPr>
              <w:t>3,080</w:t>
            </w:r>
          </w:p>
        </w:tc>
        <w:tc>
          <w:tcPr>
            <w:tcW w:w="419" w:type="pct"/>
            <w:tcBorders>
              <w:top w:val="nil"/>
              <w:left w:val="nil"/>
              <w:bottom w:val="single" w:sz="4" w:space="0" w:color="auto"/>
              <w:right w:val="single" w:sz="4" w:space="0" w:color="auto"/>
            </w:tcBorders>
            <w:shd w:val="clear" w:color="auto" w:fill="auto"/>
            <w:vAlign w:val="center"/>
          </w:tcPr>
          <w:p w14:paraId="7D1BC20F" w14:textId="77777777" w:rsidR="005F66AA" w:rsidRPr="00C02F16" w:rsidRDefault="005F66AA" w:rsidP="005C3976">
            <w:pPr>
              <w:jc w:val="center"/>
            </w:pPr>
            <w:r>
              <w:t>3,080</w:t>
            </w:r>
          </w:p>
        </w:tc>
      </w:tr>
    </w:tbl>
    <w:p w14:paraId="294E7602" w14:textId="77777777" w:rsidR="005F66AA" w:rsidRDefault="005F66AA" w:rsidP="005F66AA"/>
    <w:p w14:paraId="4211E552" w14:textId="77777777" w:rsidR="005F66AA" w:rsidRDefault="005F66AA" w:rsidP="005F66AA">
      <w:pPr>
        <w:ind w:left="10348" w:right="-31"/>
        <w:jc w:val="center"/>
      </w:pPr>
    </w:p>
    <w:p w14:paraId="43975647" w14:textId="77777777" w:rsidR="005F66AA" w:rsidRDefault="005F66AA" w:rsidP="005F66AA"/>
    <w:p w14:paraId="1FD5B351" w14:textId="77777777" w:rsidR="005F66AA" w:rsidRDefault="005F66AA" w:rsidP="005F66AA"/>
    <w:p w14:paraId="644CF5E0" w14:textId="77777777" w:rsidR="005F66AA" w:rsidRDefault="005F66AA" w:rsidP="005F66AA"/>
    <w:p w14:paraId="77818F34" w14:textId="77777777" w:rsidR="005F66AA" w:rsidRDefault="005F66AA" w:rsidP="005F66AA"/>
    <w:p w14:paraId="405FAF42" w14:textId="77777777" w:rsidR="005F66AA" w:rsidRDefault="005F66AA" w:rsidP="005F66AA">
      <w:pPr>
        <w:ind w:right="-31"/>
      </w:pPr>
    </w:p>
    <w:p w14:paraId="31D34A13" w14:textId="77777777" w:rsidR="005F66AA" w:rsidRDefault="005F66AA" w:rsidP="005F66AA">
      <w:pPr>
        <w:sectPr w:rsidR="005F66AA" w:rsidSect="00DB4F2B">
          <w:pgSz w:w="16838" w:h="11906" w:orient="landscape"/>
          <w:pgMar w:top="1082" w:right="1134" w:bottom="142" w:left="1134" w:header="709" w:footer="256" w:gutter="0"/>
          <w:cols w:space="708"/>
          <w:docGrid w:linePitch="360"/>
        </w:sectPr>
      </w:pPr>
    </w:p>
    <w:p w14:paraId="11CD7F3D" w14:textId="77777777" w:rsidR="005F66AA" w:rsidRDefault="005F66AA" w:rsidP="005F66AA">
      <w:pPr>
        <w:jc w:val="center"/>
        <w:rPr>
          <w:bCs/>
          <w:sz w:val="28"/>
          <w:szCs w:val="28"/>
        </w:rPr>
      </w:pPr>
      <w:r w:rsidRPr="000F56AA">
        <w:rPr>
          <w:bCs/>
          <w:sz w:val="28"/>
          <w:szCs w:val="28"/>
        </w:rPr>
        <w:t xml:space="preserve">Плановые значения показателей, достижение которых предусмотрено в результате реализации мероприятий инвестиционной программы </w:t>
      </w:r>
    </w:p>
    <w:p w14:paraId="139713D1" w14:textId="77777777" w:rsidR="005F66AA" w:rsidRPr="000F56AA" w:rsidRDefault="005F66AA" w:rsidP="005F66AA">
      <w:pPr>
        <w:jc w:val="center"/>
        <w:rPr>
          <w:bCs/>
          <w:sz w:val="28"/>
          <w:szCs w:val="28"/>
        </w:rPr>
      </w:pPr>
      <w:r w:rsidRPr="00272F3E">
        <w:rPr>
          <w:bCs/>
          <w:sz w:val="28"/>
          <w:szCs w:val="28"/>
        </w:rPr>
        <w:t>АО «Угольная компания «Северный Кузбасс»</w:t>
      </w:r>
      <w:r w:rsidRPr="000F56AA">
        <w:rPr>
          <w:bCs/>
          <w:sz w:val="28"/>
          <w:szCs w:val="28"/>
        </w:rPr>
        <w:t xml:space="preserve"> </w:t>
      </w:r>
    </w:p>
    <w:p w14:paraId="25DFE56F" w14:textId="77777777" w:rsidR="005F66AA" w:rsidRDefault="005F66AA" w:rsidP="005F66AA">
      <w:pPr>
        <w:jc w:val="center"/>
      </w:pPr>
    </w:p>
    <w:tbl>
      <w:tblPr>
        <w:tblW w:w="5000" w:type="pct"/>
        <w:tblLook w:val="04A0" w:firstRow="1" w:lastRow="0" w:firstColumn="1" w:lastColumn="0" w:noHBand="0" w:noVBand="1"/>
      </w:tblPr>
      <w:tblGrid>
        <w:gridCol w:w="576"/>
        <w:gridCol w:w="2830"/>
        <w:gridCol w:w="1863"/>
        <w:gridCol w:w="1548"/>
        <w:gridCol w:w="1772"/>
        <w:gridCol w:w="756"/>
      </w:tblGrid>
      <w:tr w:rsidR="005F66AA" w:rsidRPr="0087126B" w14:paraId="7DC3BFAD" w14:textId="77777777" w:rsidTr="005C3976">
        <w:trPr>
          <w:trHeight w:val="58"/>
        </w:trPr>
        <w:tc>
          <w:tcPr>
            <w:tcW w:w="2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71A91F" w14:textId="77777777" w:rsidR="005F66AA" w:rsidRPr="0087126B" w:rsidRDefault="005F66AA" w:rsidP="005C3976">
            <w:pPr>
              <w:jc w:val="center"/>
              <w:rPr>
                <w:szCs w:val="16"/>
              </w:rPr>
            </w:pPr>
            <w:r w:rsidRPr="0087126B">
              <w:rPr>
                <w:szCs w:val="16"/>
              </w:rPr>
              <w:t>№ п/п</w:t>
            </w:r>
          </w:p>
        </w:tc>
        <w:tc>
          <w:tcPr>
            <w:tcW w:w="18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71BCEA" w14:textId="77777777" w:rsidR="005F66AA" w:rsidRPr="0087126B" w:rsidRDefault="005F66AA" w:rsidP="005C3976">
            <w:pPr>
              <w:jc w:val="center"/>
              <w:rPr>
                <w:szCs w:val="16"/>
              </w:rPr>
            </w:pPr>
            <w:r w:rsidRPr="0087126B">
              <w:rPr>
                <w:szCs w:val="16"/>
              </w:rPr>
              <w:t>Наименование показателя</w:t>
            </w:r>
          </w:p>
        </w:tc>
        <w:tc>
          <w:tcPr>
            <w:tcW w:w="9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692EC0" w14:textId="77777777" w:rsidR="005F66AA" w:rsidRPr="0087126B" w:rsidRDefault="005F66AA" w:rsidP="005C3976">
            <w:pPr>
              <w:jc w:val="center"/>
              <w:rPr>
                <w:szCs w:val="16"/>
              </w:rPr>
            </w:pPr>
            <w:r w:rsidRPr="0087126B">
              <w:rPr>
                <w:szCs w:val="16"/>
              </w:rPr>
              <w:t>Ед. изм.</w:t>
            </w:r>
          </w:p>
        </w:tc>
        <w:tc>
          <w:tcPr>
            <w:tcW w:w="6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338279" w14:textId="77777777" w:rsidR="005F66AA" w:rsidRPr="0087126B" w:rsidRDefault="005F66AA" w:rsidP="005C3976">
            <w:pPr>
              <w:jc w:val="center"/>
              <w:rPr>
                <w:szCs w:val="16"/>
              </w:rPr>
            </w:pPr>
            <w:r w:rsidRPr="0087126B">
              <w:rPr>
                <w:szCs w:val="16"/>
              </w:rPr>
              <w:t>Фактические значения</w:t>
            </w:r>
          </w:p>
        </w:tc>
        <w:tc>
          <w:tcPr>
            <w:tcW w:w="1192" w:type="pct"/>
            <w:gridSpan w:val="2"/>
            <w:tcBorders>
              <w:top w:val="single" w:sz="4" w:space="0" w:color="auto"/>
              <w:left w:val="nil"/>
              <w:bottom w:val="single" w:sz="4" w:space="0" w:color="auto"/>
              <w:right w:val="single" w:sz="4" w:space="0" w:color="auto"/>
            </w:tcBorders>
            <w:shd w:val="clear" w:color="auto" w:fill="auto"/>
            <w:vAlign w:val="center"/>
            <w:hideMark/>
          </w:tcPr>
          <w:p w14:paraId="67212635" w14:textId="77777777" w:rsidR="005F66AA" w:rsidRPr="0087126B" w:rsidRDefault="005F66AA" w:rsidP="005C3976">
            <w:pPr>
              <w:jc w:val="center"/>
              <w:rPr>
                <w:szCs w:val="16"/>
              </w:rPr>
            </w:pPr>
            <w:r w:rsidRPr="0087126B">
              <w:rPr>
                <w:szCs w:val="16"/>
              </w:rPr>
              <w:t>Плановые значения</w:t>
            </w:r>
          </w:p>
        </w:tc>
      </w:tr>
      <w:tr w:rsidR="005F66AA" w:rsidRPr="0087126B" w14:paraId="342946AE" w14:textId="77777777" w:rsidTr="005C3976">
        <w:trPr>
          <w:trHeight w:val="58"/>
        </w:trPr>
        <w:tc>
          <w:tcPr>
            <w:tcW w:w="270" w:type="pct"/>
            <w:vMerge/>
            <w:tcBorders>
              <w:top w:val="single" w:sz="4" w:space="0" w:color="auto"/>
              <w:left w:val="single" w:sz="4" w:space="0" w:color="auto"/>
              <w:bottom w:val="single" w:sz="4" w:space="0" w:color="auto"/>
              <w:right w:val="single" w:sz="4" w:space="0" w:color="auto"/>
            </w:tcBorders>
            <w:vAlign w:val="center"/>
            <w:hideMark/>
          </w:tcPr>
          <w:p w14:paraId="599D5CC9" w14:textId="77777777" w:rsidR="005F66AA" w:rsidRPr="0087126B" w:rsidRDefault="005F66AA" w:rsidP="005C3976">
            <w:pPr>
              <w:jc w:val="center"/>
              <w:rPr>
                <w:szCs w:val="16"/>
              </w:rPr>
            </w:pPr>
          </w:p>
        </w:tc>
        <w:tc>
          <w:tcPr>
            <w:tcW w:w="1861" w:type="pct"/>
            <w:vMerge/>
            <w:tcBorders>
              <w:top w:val="single" w:sz="4" w:space="0" w:color="auto"/>
              <w:left w:val="single" w:sz="4" w:space="0" w:color="auto"/>
              <w:bottom w:val="single" w:sz="4" w:space="0" w:color="auto"/>
              <w:right w:val="single" w:sz="4" w:space="0" w:color="auto"/>
            </w:tcBorders>
            <w:vAlign w:val="center"/>
            <w:hideMark/>
          </w:tcPr>
          <w:p w14:paraId="04FD7E7D" w14:textId="77777777" w:rsidR="005F66AA" w:rsidRPr="0087126B" w:rsidRDefault="005F66AA" w:rsidP="005C3976">
            <w:pPr>
              <w:jc w:val="center"/>
              <w:rPr>
                <w:szCs w:val="16"/>
              </w:rPr>
            </w:pPr>
          </w:p>
        </w:tc>
        <w:tc>
          <w:tcPr>
            <w:tcW w:w="984" w:type="pct"/>
            <w:vMerge/>
            <w:tcBorders>
              <w:top w:val="single" w:sz="4" w:space="0" w:color="auto"/>
              <w:left w:val="single" w:sz="4" w:space="0" w:color="auto"/>
              <w:bottom w:val="single" w:sz="4" w:space="0" w:color="auto"/>
              <w:right w:val="single" w:sz="4" w:space="0" w:color="auto"/>
            </w:tcBorders>
            <w:vAlign w:val="center"/>
            <w:hideMark/>
          </w:tcPr>
          <w:p w14:paraId="0BEA315E" w14:textId="77777777" w:rsidR="005F66AA" w:rsidRPr="0087126B" w:rsidRDefault="005F66AA" w:rsidP="005C3976">
            <w:pPr>
              <w:jc w:val="center"/>
              <w:rPr>
                <w:szCs w:val="16"/>
              </w:rPr>
            </w:pPr>
          </w:p>
        </w:tc>
        <w:tc>
          <w:tcPr>
            <w:tcW w:w="693" w:type="pct"/>
            <w:vMerge/>
            <w:tcBorders>
              <w:top w:val="single" w:sz="4" w:space="0" w:color="auto"/>
              <w:left w:val="single" w:sz="4" w:space="0" w:color="auto"/>
              <w:bottom w:val="single" w:sz="4" w:space="0" w:color="auto"/>
              <w:right w:val="single" w:sz="4" w:space="0" w:color="auto"/>
            </w:tcBorders>
            <w:vAlign w:val="center"/>
            <w:hideMark/>
          </w:tcPr>
          <w:p w14:paraId="3274A037" w14:textId="77777777" w:rsidR="005F66AA" w:rsidRPr="0087126B" w:rsidRDefault="005F66AA" w:rsidP="005C3976">
            <w:pPr>
              <w:jc w:val="center"/>
              <w:rPr>
                <w:szCs w:val="16"/>
              </w:rPr>
            </w:pPr>
          </w:p>
        </w:tc>
        <w:tc>
          <w:tcPr>
            <w:tcW w:w="790" w:type="pct"/>
            <w:tcBorders>
              <w:top w:val="nil"/>
              <w:left w:val="single" w:sz="4" w:space="0" w:color="auto"/>
              <w:bottom w:val="single" w:sz="4" w:space="0" w:color="auto"/>
              <w:right w:val="single" w:sz="4" w:space="0" w:color="auto"/>
            </w:tcBorders>
            <w:vAlign w:val="center"/>
            <w:hideMark/>
          </w:tcPr>
          <w:p w14:paraId="3F33393E" w14:textId="77777777" w:rsidR="005F66AA" w:rsidRPr="0087126B" w:rsidRDefault="005F66AA" w:rsidP="005C3976">
            <w:pPr>
              <w:jc w:val="center"/>
              <w:rPr>
                <w:szCs w:val="16"/>
              </w:rPr>
            </w:pPr>
            <w:r w:rsidRPr="0087126B">
              <w:rPr>
                <w:szCs w:val="16"/>
              </w:rPr>
              <w:t>Утвержденный период</w:t>
            </w:r>
          </w:p>
        </w:tc>
        <w:tc>
          <w:tcPr>
            <w:tcW w:w="402" w:type="pct"/>
            <w:tcBorders>
              <w:top w:val="nil"/>
              <w:left w:val="nil"/>
              <w:bottom w:val="single" w:sz="4" w:space="0" w:color="auto"/>
              <w:right w:val="single" w:sz="4" w:space="0" w:color="auto"/>
            </w:tcBorders>
            <w:shd w:val="clear" w:color="auto" w:fill="auto"/>
            <w:vAlign w:val="center"/>
            <w:hideMark/>
          </w:tcPr>
          <w:p w14:paraId="2B27E281" w14:textId="77777777" w:rsidR="005F66AA" w:rsidRPr="0087126B" w:rsidRDefault="005F66AA" w:rsidP="005C3976">
            <w:pPr>
              <w:jc w:val="center"/>
              <w:rPr>
                <w:szCs w:val="16"/>
              </w:rPr>
            </w:pPr>
            <w:r w:rsidRPr="0087126B">
              <w:rPr>
                <w:szCs w:val="16"/>
              </w:rPr>
              <w:t>20</w:t>
            </w:r>
            <w:r>
              <w:rPr>
                <w:szCs w:val="16"/>
              </w:rPr>
              <w:t>23</w:t>
            </w:r>
          </w:p>
        </w:tc>
      </w:tr>
      <w:tr w:rsidR="005F66AA" w:rsidRPr="0087126B" w14:paraId="221E5332" w14:textId="77777777" w:rsidTr="005C3976">
        <w:trPr>
          <w:trHeight w:val="782"/>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2E89568E" w14:textId="77777777" w:rsidR="005F66AA" w:rsidRPr="0087126B" w:rsidRDefault="005F66AA" w:rsidP="005C3976">
            <w:pPr>
              <w:jc w:val="center"/>
              <w:rPr>
                <w:szCs w:val="16"/>
              </w:rPr>
            </w:pPr>
            <w:r w:rsidRPr="0087126B">
              <w:rPr>
                <w:szCs w:val="16"/>
              </w:rPr>
              <w:t>1.</w:t>
            </w:r>
          </w:p>
        </w:tc>
        <w:tc>
          <w:tcPr>
            <w:tcW w:w="1861" w:type="pct"/>
            <w:tcBorders>
              <w:top w:val="nil"/>
              <w:left w:val="nil"/>
              <w:bottom w:val="single" w:sz="4" w:space="0" w:color="auto"/>
              <w:right w:val="single" w:sz="4" w:space="0" w:color="auto"/>
            </w:tcBorders>
            <w:shd w:val="clear" w:color="auto" w:fill="auto"/>
            <w:vAlign w:val="center"/>
            <w:hideMark/>
          </w:tcPr>
          <w:p w14:paraId="65CA5B27" w14:textId="77777777" w:rsidR="005F66AA" w:rsidRPr="0087126B" w:rsidRDefault="005F66AA" w:rsidP="005C3976">
            <w:pPr>
              <w:rPr>
                <w:szCs w:val="16"/>
              </w:rPr>
            </w:pPr>
            <w:r w:rsidRPr="0087126B">
              <w:rPr>
                <w:szCs w:val="16"/>
              </w:rPr>
              <w:t>Удельный расход электрической энергии на транспортировку теплоносителя</w:t>
            </w:r>
          </w:p>
        </w:tc>
        <w:tc>
          <w:tcPr>
            <w:tcW w:w="984" w:type="pct"/>
            <w:tcBorders>
              <w:top w:val="nil"/>
              <w:left w:val="nil"/>
              <w:bottom w:val="single" w:sz="4" w:space="0" w:color="auto"/>
              <w:right w:val="single" w:sz="4" w:space="0" w:color="auto"/>
            </w:tcBorders>
            <w:shd w:val="clear" w:color="auto" w:fill="auto"/>
            <w:vAlign w:val="center"/>
            <w:hideMark/>
          </w:tcPr>
          <w:p w14:paraId="1F17D1A5" w14:textId="77777777" w:rsidR="005F66AA" w:rsidRPr="0087126B" w:rsidRDefault="005F66AA" w:rsidP="005C3976">
            <w:pPr>
              <w:jc w:val="center"/>
              <w:rPr>
                <w:szCs w:val="16"/>
              </w:rPr>
            </w:pPr>
            <w:r w:rsidRPr="0087126B">
              <w:rPr>
                <w:szCs w:val="16"/>
              </w:rPr>
              <w:t>кВтч/м</w:t>
            </w:r>
            <w:r w:rsidRPr="0087126B">
              <w:rPr>
                <w:szCs w:val="16"/>
                <w:vertAlign w:val="superscript"/>
              </w:rPr>
              <w:t>3</w:t>
            </w:r>
          </w:p>
        </w:tc>
        <w:tc>
          <w:tcPr>
            <w:tcW w:w="693" w:type="pct"/>
            <w:tcBorders>
              <w:top w:val="nil"/>
              <w:left w:val="nil"/>
              <w:bottom w:val="single" w:sz="4" w:space="0" w:color="auto"/>
              <w:right w:val="single" w:sz="4" w:space="0" w:color="auto"/>
            </w:tcBorders>
            <w:shd w:val="clear" w:color="auto" w:fill="auto"/>
            <w:vAlign w:val="center"/>
          </w:tcPr>
          <w:p w14:paraId="6FD25EAF" w14:textId="77777777" w:rsidR="005F66AA" w:rsidRPr="0087126B" w:rsidRDefault="005F66AA" w:rsidP="005C3976">
            <w:pPr>
              <w:jc w:val="center"/>
              <w:rPr>
                <w:szCs w:val="16"/>
              </w:rPr>
            </w:pPr>
            <w:r w:rsidRPr="0087126B">
              <w:rPr>
                <w:szCs w:val="16"/>
              </w:rPr>
              <w:t>-</w:t>
            </w:r>
          </w:p>
        </w:tc>
        <w:tc>
          <w:tcPr>
            <w:tcW w:w="790" w:type="pct"/>
            <w:tcBorders>
              <w:top w:val="nil"/>
              <w:left w:val="nil"/>
              <w:bottom w:val="single" w:sz="4" w:space="0" w:color="auto"/>
              <w:right w:val="single" w:sz="4" w:space="0" w:color="auto"/>
            </w:tcBorders>
            <w:shd w:val="clear" w:color="auto" w:fill="auto"/>
            <w:vAlign w:val="center"/>
          </w:tcPr>
          <w:p w14:paraId="7487652B" w14:textId="77777777" w:rsidR="005F66AA" w:rsidRPr="0087126B" w:rsidRDefault="005F66AA" w:rsidP="005C3976">
            <w:pPr>
              <w:jc w:val="center"/>
              <w:rPr>
                <w:szCs w:val="16"/>
              </w:rPr>
            </w:pPr>
            <w:r w:rsidRPr="0087126B">
              <w:rPr>
                <w:szCs w:val="16"/>
              </w:rPr>
              <w:t>-</w:t>
            </w:r>
          </w:p>
        </w:tc>
        <w:tc>
          <w:tcPr>
            <w:tcW w:w="402" w:type="pct"/>
            <w:tcBorders>
              <w:top w:val="nil"/>
              <w:left w:val="nil"/>
              <w:bottom w:val="single" w:sz="4" w:space="0" w:color="auto"/>
              <w:right w:val="single" w:sz="4" w:space="0" w:color="auto"/>
            </w:tcBorders>
            <w:shd w:val="clear" w:color="auto" w:fill="auto"/>
            <w:vAlign w:val="center"/>
          </w:tcPr>
          <w:p w14:paraId="09411DBB" w14:textId="77777777" w:rsidR="005F66AA" w:rsidRPr="0087126B" w:rsidRDefault="005F66AA" w:rsidP="005C3976">
            <w:pPr>
              <w:jc w:val="center"/>
              <w:rPr>
                <w:szCs w:val="16"/>
              </w:rPr>
            </w:pPr>
            <w:r w:rsidRPr="0087126B">
              <w:rPr>
                <w:szCs w:val="16"/>
              </w:rPr>
              <w:t>-</w:t>
            </w:r>
          </w:p>
        </w:tc>
      </w:tr>
      <w:tr w:rsidR="005F66AA" w:rsidRPr="0087126B" w14:paraId="6A61FCFB" w14:textId="77777777" w:rsidTr="005C3976">
        <w:trPr>
          <w:trHeight w:val="495"/>
        </w:trPr>
        <w:tc>
          <w:tcPr>
            <w:tcW w:w="270" w:type="pct"/>
            <w:vMerge w:val="restart"/>
            <w:tcBorders>
              <w:top w:val="nil"/>
              <w:left w:val="single" w:sz="4" w:space="0" w:color="auto"/>
              <w:right w:val="single" w:sz="4" w:space="0" w:color="auto"/>
            </w:tcBorders>
            <w:shd w:val="clear" w:color="auto" w:fill="auto"/>
            <w:vAlign w:val="center"/>
            <w:hideMark/>
          </w:tcPr>
          <w:p w14:paraId="006A6ADA" w14:textId="77777777" w:rsidR="005F66AA" w:rsidRPr="0087126B" w:rsidRDefault="005F66AA" w:rsidP="005C3976">
            <w:pPr>
              <w:jc w:val="center"/>
              <w:rPr>
                <w:szCs w:val="16"/>
              </w:rPr>
            </w:pPr>
            <w:r w:rsidRPr="0087126B">
              <w:rPr>
                <w:szCs w:val="16"/>
              </w:rPr>
              <w:t>2.</w:t>
            </w:r>
          </w:p>
        </w:tc>
        <w:tc>
          <w:tcPr>
            <w:tcW w:w="1861" w:type="pct"/>
            <w:vMerge w:val="restart"/>
            <w:tcBorders>
              <w:top w:val="nil"/>
              <w:left w:val="nil"/>
              <w:right w:val="single" w:sz="4" w:space="0" w:color="auto"/>
            </w:tcBorders>
            <w:shd w:val="clear" w:color="auto" w:fill="auto"/>
            <w:vAlign w:val="center"/>
            <w:hideMark/>
          </w:tcPr>
          <w:p w14:paraId="0D91DDD4" w14:textId="77777777" w:rsidR="005F66AA" w:rsidRPr="0087126B" w:rsidRDefault="005F66AA" w:rsidP="005C3976">
            <w:pPr>
              <w:rPr>
                <w:szCs w:val="16"/>
              </w:rPr>
            </w:pPr>
            <w:r w:rsidRPr="0087126B">
              <w:rPr>
                <w:szCs w:val="16"/>
              </w:rPr>
              <w:t>Удельный расход условного топлива на выработку единицы тепловой энергии и (или) теплоносителя</w:t>
            </w:r>
          </w:p>
        </w:tc>
        <w:tc>
          <w:tcPr>
            <w:tcW w:w="984" w:type="pct"/>
            <w:tcBorders>
              <w:top w:val="nil"/>
              <w:left w:val="nil"/>
              <w:bottom w:val="single" w:sz="4" w:space="0" w:color="auto"/>
              <w:right w:val="single" w:sz="4" w:space="0" w:color="auto"/>
            </w:tcBorders>
            <w:shd w:val="clear" w:color="auto" w:fill="auto"/>
            <w:vAlign w:val="center"/>
            <w:hideMark/>
          </w:tcPr>
          <w:p w14:paraId="2FF7BD13" w14:textId="77777777" w:rsidR="005F66AA" w:rsidRPr="0087126B" w:rsidRDefault="005F66AA" w:rsidP="005C3976">
            <w:pPr>
              <w:jc w:val="center"/>
              <w:rPr>
                <w:szCs w:val="16"/>
              </w:rPr>
            </w:pPr>
            <w:r w:rsidRPr="0087126B">
              <w:rPr>
                <w:szCs w:val="16"/>
              </w:rPr>
              <w:t>т.у.т./Гкал</w:t>
            </w:r>
          </w:p>
        </w:tc>
        <w:tc>
          <w:tcPr>
            <w:tcW w:w="693" w:type="pct"/>
            <w:tcBorders>
              <w:top w:val="single" w:sz="4" w:space="0" w:color="auto"/>
              <w:left w:val="single" w:sz="4" w:space="0" w:color="auto"/>
              <w:bottom w:val="single" w:sz="4" w:space="0" w:color="auto"/>
              <w:right w:val="nil"/>
            </w:tcBorders>
            <w:shd w:val="clear" w:color="auto" w:fill="auto"/>
            <w:vAlign w:val="center"/>
          </w:tcPr>
          <w:p w14:paraId="4E1D4394" w14:textId="77777777" w:rsidR="005F66AA" w:rsidRPr="0087126B" w:rsidRDefault="005F66AA" w:rsidP="005C3976">
            <w:pPr>
              <w:jc w:val="center"/>
              <w:rPr>
                <w:szCs w:val="16"/>
              </w:rPr>
            </w:pPr>
            <w:r>
              <w:rPr>
                <w:szCs w:val="16"/>
              </w:rPr>
              <w:t>0,191</w:t>
            </w:r>
          </w:p>
        </w:tc>
        <w:tc>
          <w:tcPr>
            <w:tcW w:w="790" w:type="pct"/>
            <w:tcBorders>
              <w:top w:val="single" w:sz="4" w:space="0" w:color="auto"/>
              <w:left w:val="single" w:sz="4" w:space="0" w:color="auto"/>
              <w:bottom w:val="single" w:sz="4" w:space="0" w:color="auto"/>
              <w:right w:val="nil"/>
            </w:tcBorders>
            <w:shd w:val="clear" w:color="auto" w:fill="auto"/>
            <w:vAlign w:val="center"/>
          </w:tcPr>
          <w:p w14:paraId="53B65367" w14:textId="77777777" w:rsidR="005F66AA" w:rsidRPr="0087126B" w:rsidRDefault="005F66AA" w:rsidP="005C3976">
            <w:pPr>
              <w:jc w:val="center"/>
              <w:rPr>
                <w:szCs w:val="16"/>
              </w:rPr>
            </w:pPr>
            <w:r>
              <w:rPr>
                <w:szCs w:val="16"/>
              </w:rPr>
              <w:t>0,191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4AA7548" w14:textId="77777777" w:rsidR="005F66AA" w:rsidRPr="0087126B" w:rsidRDefault="005F66AA" w:rsidP="005C3976">
            <w:pPr>
              <w:jc w:val="center"/>
              <w:rPr>
                <w:szCs w:val="16"/>
              </w:rPr>
            </w:pPr>
            <w:r>
              <w:rPr>
                <w:szCs w:val="16"/>
              </w:rPr>
              <w:t>0,191</w:t>
            </w:r>
          </w:p>
        </w:tc>
      </w:tr>
      <w:tr w:rsidR="005F66AA" w:rsidRPr="0087126B" w14:paraId="21353264" w14:textId="77777777" w:rsidTr="005C3976">
        <w:trPr>
          <w:trHeight w:val="429"/>
        </w:trPr>
        <w:tc>
          <w:tcPr>
            <w:tcW w:w="270" w:type="pct"/>
            <w:vMerge/>
            <w:tcBorders>
              <w:left w:val="single" w:sz="4" w:space="0" w:color="auto"/>
              <w:bottom w:val="single" w:sz="4" w:space="0" w:color="auto"/>
              <w:right w:val="single" w:sz="4" w:space="0" w:color="auto"/>
            </w:tcBorders>
            <w:shd w:val="clear" w:color="auto" w:fill="auto"/>
            <w:vAlign w:val="center"/>
          </w:tcPr>
          <w:p w14:paraId="4C33215E" w14:textId="77777777" w:rsidR="005F66AA" w:rsidRPr="0087126B" w:rsidRDefault="005F66AA" w:rsidP="005C3976">
            <w:pPr>
              <w:jc w:val="center"/>
              <w:rPr>
                <w:szCs w:val="16"/>
              </w:rPr>
            </w:pPr>
          </w:p>
        </w:tc>
        <w:tc>
          <w:tcPr>
            <w:tcW w:w="1861" w:type="pct"/>
            <w:vMerge/>
            <w:tcBorders>
              <w:left w:val="nil"/>
              <w:bottom w:val="single" w:sz="4" w:space="0" w:color="auto"/>
              <w:right w:val="single" w:sz="4" w:space="0" w:color="auto"/>
            </w:tcBorders>
            <w:shd w:val="clear" w:color="auto" w:fill="auto"/>
            <w:vAlign w:val="center"/>
          </w:tcPr>
          <w:p w14:paraId="6093FA79" w14:textId="77777777" w:rsidR="005F66AA" w:rsidRPr="0087126B" w:rsidRDefault="005F66AA" w:rsidP="005C3976">
            <w:pPr>
              <w:contextualSpacing/>
              <w:rPr>
                <w:szCs w:val="16"/>
              </w:rPr>
            </w:pPr>
          </w:p>
        </w:tc>
        <w:tc>
          <w:tcPr>
            <w:tcW w:w="984" w:type="pct"/>
            <w:tcBorders>
              <w:top w:val="nil"/>
              <w:left w:val="nil"/>
              <w:bottom w:val="single" w:sz="4" w:space="0" w:color="auto"/>
              <w:right w:val="single" w:sz="4" w:space="0" w:color="auto"/>
            </w:tcBorders>
            <w:shd w:val="clear" w:color="auto" w:fill="auto"/>
            <w:vAlign w:val="center"/>
          </w:tcPr>
          <w:p w14:paraId="27FCE04E" w14:textId="77777777" w:rsidR="005F66AA" w:rsidRPr="0087126B" w:rsidRDefault="005F66AA" w:rsidP="005C3976">
            <w:pPr>
              <w:jc w:val="center"/>
              <w:rPr>
                <w:szCs w:val="16"/>
              </w:rPr>
            </w:pPr>
            <w:r w:rsidRPr="0087126B">
              <w:rPr>
                <w:szCs w:val="16"/>
              </w:rPr>
              <w:t>т.у.т./м</w:t>
            </w:r>
            <w:r w:rsidRPr="0087126B">
              <w:rPr>
                <w:szCs w:val="16"/>
                <w:vertAlign w:val="superscript"/>
              </w:rPr>
              <w:t>3</w:t>
            </w:r>
          </w:p>
        </w:tc>
        <w:tc>
          <w:tcPr>
            <w:tcW w:w="693" w:type="pct"/>
            <w:tcBorders>
              <w:top w:val="nil"/>
              <w:left w:val="nil"/>
              <w:bottom w:val="single" w:sz="4" w:space="0" w:color="auto"/>
              <w:right w:val="single" w:sz="4" w:space="0" w:color="auto"/>
            </w:tcBorders>
            <w:shd w:val="clear" w:color="auto" w:fill="auto"/>
            <w:vAlign w:val="center"/>
          </w:tcPr>
          <w:p w14:paraId="2B35DCD7" w14:textId="77777777" w:rsidR="005F66AA" w:rsidRPr="0087126B" w:rsidRDefault="005F66AA" w:rsidP="005C3976">
            <w:pPr>
              <w:jc w:val="center"/>
              <w:rPr>
                <w:szCs w:val="16"/>
              </w:rPr>
            </w:pPr>
            <w:r w:rsidRPr="0087126B">
              <w:rPr>
                <w:szCs w:val="16"/>
              </w:rPr>
              <w:t>-</w:t>
            </w:r>
          </w:p>
        </w:tc>
        <w:tc>
          <w:tcPr>
            <w:tcW w:w="790" w:type="pct"/>
            <w:tcBorders>
              <w:top w:val="nil"/>
              <w:left w:val="nil"/>
              <w:bottom w:val="single" w:sz="4" w:space="0" w:color="auto"/>
              <w:right w:val="single" w:sz="4" w:space="0" w:color="auto"/>
            </w:tcBorders>
            <w:shd w:val="clear" w:color="auto" w:fill="auto"/>
            <w:vAlign w:val="center"/>
          </w:tcPr>
          <w:p w14:paraId="4C65E90A" w14:textId="77777777" w:rsidR="005F66AA" w:rsidRPr="0087126B" w:rsidRDefault="005F66AA" w:rsidP="005C3976">
            <w:pPr>
              <w:jc w:val="center"/>
              <w:rPr>
                <w:szCs w:val="16"/>
              </w:rPr>
            </w:pPr>
            <w:r w:rsidRPr="0087126B">
              <w:rPr>
                <w:szCs w:val="16"/>
              </w:rPr>
              <w:t>-</w:t>
            </w:r>
          </w:p>
        </w:tc>
        <w:tc>
          <w:tcPr>
            <w:tcW w:w="402" w:type="pct"/>
            <w:tcBorders>
              <w:top w:val="nil"/>
              <w:left w:val="nil"/>
              <w:bottom w:val="single" w:sz="4" w:space="0" w:color="auto"/>
              <w:right w:val="single" w:sz="4" w:space="0" w:color="auto"/>
            </w:tcBorders>
            <w:shd w:val="clear" w:color="auto" w:fill="auto"/>
            <w:vAlign w:val="center"/>
          </w:tcPr>
          <w:p w14:paraId="7CAA02AA" w14:textId="77777777" w:rsidR="005F66AA" w:rsidRPr="0087126B" w:rsidRDefault="005F66AA" w:rsidP="005C3976">
            <w:pPr>
              <w:jc w:val="center"/>
              <w:rPr>
                <w:szCs w:val="16"/>
              </w:rPr>
            </w:pPr>
            <w:r w:rsidRPr="0087126B">
              <w:rPr>
                <w:szCs w:val="16"/>
              </w:rPr>
              <w:t>-</w:t>
            </w:r>
          </w:p>
        </w:tc>
      </w:tr>
      <w:tr w:rsidR="005F66AA" w:rsidRPr="0087126B" w14:paraId="2D36AB83" w14:textId="77777777" w:rsidTr="005C3976">
        <w:trPr>
          <w:trHeight w:val="647"/>
        </w:trPr>
        <w:tc>
          <w:tcPr>
            <w:tcW w:w="270" w:type="pct"/>
            <w:tcBorders>
              <w:top w:val="nil"/>
              <w:left w:val="single" w:sz="4" w:space="0" w:color="auto"/>
              <w:bottom w:val="single" w:sz="4" w:space="0" w:color="auto"/>
              <w:right w:val="single" w:sz="4" w:space="0" w:color="auto"/>
            </w:tcBorders>
            <w:shd w:val="clear" w:color="auto" w:fill="auto"/>
            <w:vAlign w:val="center"/>
          </w:tcPr>
          <w:p w14:paraId="10DAD8E8" w14:textId="77777777" w:rsidR="005F66AA" w:rsidRPr="0087126B" w:rsidRDefault="005F66AA" w:rsidP="005C3976">
            <w:pPr>
              <w:jc w:val="center"/>
              <w:rPr>
                <w:szCs w:val="16"/>
              </w:rPr>
            </w:pPr>
            <w:r w:rsidRPr="0087126B">
              <w:rPr>
                <w:szCs w:val="16"/>
              </w:rPr>
              <w:t>3.</w:t>
            </w:r>
          </w:p>
        </w:tc>
        <w:tc>
          <w:tcPr>
            <w:tcW w:w="1861" w:type="pct"/>
            <w:tcBorders>
              <w:top w:val="nil"/>
              <w:left w:val="nil"/>
              <w:bottom w:val="single" w:sz="4" w:space="0" w:color="auto"/>
              <w:right w:val="single" w:sz="4" w:space="0" w:color="auto"/>
            </w:tcBorders>
            <w:shd w:val="clear" w:color="auto" w:fill="auto"/>
            <w:vAlign w:val="center"/>
            <w:hideMark/>
          </w:tcPr>
          <w:p w14:paraId="36C00710" w14:textId="77777777" w:rsidR="005F66AA" w:rsidRPr="0087126B" w:rsidRDefault="005F66AA" w:rsidP="005C3976">
            <w:pPr>
              <w:contextualSpacing/>
              <w:rPr>
                <w:szCs w:val="16"/>
              </w:rPr>
            </w:pPr>
            <w:r w:rsidRPr="0087126B">
              <w:rPr>
                <w:szCs w:val="16"/>
              </w:rPr>
              <w:t>Объем присоединенной тепловой нагрузки новых потребителей</w:t>
            </w:r>
          </w:p>
        </w:tc>
        <w:tc>
          <w:tcPr>
            <w:tcW w:w="984" w:type="pct"/>
            <w:tcBorders>
              <w:top w:val="nil"/>
              <w:left w:val="nil"/>
              <w:bottom w:val="single" w:sz="4" w:space="0" w:color="auto"/>
              <w:right w:val="single" w:sz="4" w:space="0" w:color="auto"/>
            </w:tcBorders>
            <w:shd w:val="clear" w:color="auto" w:fill="auto"/>
            <w:vAlign w:val="center"/>
            <w:hideMark/>
          </w:tcPr>
          <w:p w14:paraId="7FDBAEED" w14:textId="77777777" w:rsidR="005F66AA" w:rsidRPr="0087126B" w:rsidRDefault="005F66AA" w:rsidP="005C3976">
            <w:pPr>
              <w:jc w:val="center"/>
              <w:rPr>
                <w:szCs w:val="16"/>
              </w:rPr>
            </w:pPr>
            <w:r w:rsidRPr="0087126B">
              <w:rPr>
                <w:szCs w:val="16"/>
              </w:rPr>
              <w:t>Гкал/ч</w:t>
            </w:r>
          </w:p>
        </w:tc>
        <w:tc>
          <w:tcPr>
            <w:tcW w:w="693" w:type="pct"/>
            <w:tcBorders>
              <w:top w:val="nil"/>
              <w:left w:val="nil"/>
              <w:bottom w:val="single" w:sz="4" w:space="0" w:color="auto"/>
              <w:right w:val="single" w:sz="4" w:space="0" w:color="auto"/>
            </w:tcBorders>
            <w:shd w:val="clear" w:color="auto" w:fill="auto"/>
            <w:vAlign w:val="center"/>
          </w:tcPr>
          <w:p w14:paraId="29D2AA31" w14:textId="77777777" w:rsidR="005F66AA" w:rsidRPr="0087126B" w:rsidRDefault="005F66AA" w:rsidP="005C3976">
            <w:pPr>
              <w:jc w:val="center"/>
              <w:rPr>
                <w:szCs w:val="16"/>
              </w:rPr>
            </w:pPr>
            <w:r w:rsidRPr="0087126B">
              <w:rPr>
                <w:szCs w:val="16"/>
              </w:rPr>
              <w:t>-</w:t>
            </w:r>
          </w:p>
        </w:tc>
        <w:tc>
          <w:tcPr>
            <w:tcW w:w="790" w:type="pct"/>
            <w:tcBorders>
              <w:top w:val="nil"/>
              <w:left w:val="nil"/>
              <w:bottom w:val="single" w:sz="4" w:space="0" w:color="auto"/>
              <w:right w:val="single" w:sz="4" w:space="0" w:color="auto"/>
            </w:tcBorders>
            <w:shd w:val="clear" w:color="auto" w:fill="auto"/>
            <w:vAlign w:val="center"/>
          </w:tcPr>
          <w:p w14:paraId="11D7E974" w14:textId="77777777" w:rsidR="005F66AA" w:rsidRPr="0087126B" w:rsidRDefault="005F66AA" w:rsidP="005C3976">
            <w:pPr>
              <w:jc w:val="center"/>
              <w:rPr>
                <w:szCs w:val="16"/>
              </w:rPr>
            </w:pPr>
            <w:r w:rsidRPr="0087126B">
              <w:rPr>
                <w:szCs w:val="16"/>
              </w:rPr>
              <w:t>-</w:t>
            </w:r>
          </w:p>
        </w:tc>
        <w:tc>
          <w:tcPr>
            <w:tcW w:w="402" w:type="pct"/>
            <w:tcBorders>
              <w:top w:val="nil"/>
              <w:left w:val="nil"/>
              <w:bottom w:val="single" w:sz="4" w:space="0" w:color="auto"/>
              <w:right w:val="single" w:sz="4" w:space="0" w:color="auto"/>
            </w:tcBorders>
            <w:shd w:val="clear" w:color="auto" w:fill="auto"/>
            <w:vAlign w:val="center"/>
          </w:tcPr>
          <w:p w14:paraId="2323BDD7" w14:textId="77777777" w:rsidR="005F66AA" w:rsidRPr="0087126B" w:rsidRDefault="005F66AA" w:rsidP="005C3976">
            <w:pPr>
              <w:jc w:val="center"/>
              <w:rPr>
                <w:szCs w:val="16"/>
              </w:rPr>
            </w:pPr>
            <w:r w:rsidRPr="0087126B">
              <w:rPr>
                <w:szCs w:val="16"/>
              </w:rPr>
              <w:t>-</w:t>
            </w:r>
          </w:p>
        </w:tc>
      </w:tr>
      <w:tr w:rsidR="005F66AA" w:rsidRPr="0087126B" w14:paraId="47810B19" w14:textId="77777777" w:rsidTr="005C3976">
        <w:trPr>
          <w:trHeight w:val="967"/>
        </w:trPr>
        <w:tc>
          <w:tcPr>
            <w:tcW w:w="270" w:type="pct"/>
            <w:tcBorders>
              <w:left w:val="single" w:sz="4" w:space="0" w:color="auto"/>
              <w:bottom w:val="single" w:sz="4" w:space="0" w:color="auto"/>
              <w:right w:val="single" w:sz="4" w:space="0" w:color="auto"/>
            </w:tcBorders>
            <w:shd w:val="clear" w:color="auto" w:fill="auto"/>
            <w:vAlign w:val="center"/>
          </w:tcPr>
          <w:p w14:paraId="255E823B" w14:textId="77777777" w:rsidR="005F66AA" w:rsidRPr="0087126B" w:rsidRDefault="005F66AA" w:rsidP="005C3976">
            <w:pPr>
              <w:jc w:val="center"/>
              <w:rPr>
                <w:szCs w:val="16"/>
              </w:rPr>
            </w:pPr>
            <w:r w:rsidRPr="0087126B">
              <w:rPr>
                <w:szCs w:val="16"/>
              </w:rPr>
              <w:t>4</w:t>
            </w:r>
          </w:p>
        </w:tc>
        <w:tc>
          <w:tcPr>
            <w:tcW w:w="1861" w:type="pct"/>
            <w:tcBorders>
              <w:top w:val="single" w:sz="4" w:space="0" w:color="auto"/>
              <w:left w:val="nil"/>
              <w:bottom w:val="single" w:sz="4" w:space="0" w:color="auto"/>
              <w:right w:val="single" w:sz="4" w:space="0" w:color="auto"/>
            </w:tcBorders>
            <w:shd w:val="clear" w:color="auto" w:fill="auto"/>
            <w:vAlign w:val="center"/>
          </w:tcPr>
          <w:p w14:paraId="35B6C968" w14:textId="77777777" w:rsidR="005F66AA" w:rsidRPr="0087126B" w:rsidRDefault="005F66AA" w:rsidP="005C3976">
            <w:pPr>
              <w:rPr>
                <w:szCs w:val="16"/>
              </w:rPr>
            </w:pPr>
            <w:r w:rsidRPr="0087126B">
              <w:rPr>
                <w:szCs w:val="16"/>
              </w:rPr>
              <w:t>Износ объектов системы теплоснабжения, существующих на начало реализации Инвестиционной программы</w:t>
            </w:r>
          </w:p>
        </w:tc>
        <w:tc>
          <w:tcPr>
            <w:tcW w:w="984" w:type="pct"/>
            <w:tcBorders>
              <w:top w:val="single" w:sz="4" w:space="0" w:color="auto"/>
              <w:left w:val="nil"/>
              <w:bottom w:val="single" w:sz="4" w:space="0" w:color="auto"/>
              <w:right w:val="single" w:sz="4" w:space="0" w:color="auto"/>
            </w:tcBorders>
            <w:shd w:val="clear" w:color="auto" w:fill="auto"/>
            <w:vAlign w:val="center"/>
          </w:tcPr>
          <w:p w14:paraId="4059688F" w14:textId="77777777" w:rsidR="005F66AA" w:rsidRPr="0087126B" w:rsidRDefault="005F66AA" w:rsidP="005C3976">
            <w:pPr>
              <w:jc w:val="center"/>
              <w:rPr>
                <w:szCs w:val="16"/>
              </w:rPr>
            </w:pPr>
            <w:r w:rsidRPr="0087126B">
              <w:rPr>
                <w:szCs w:val="16"/>
              </w:rPr>
              <w:t>%</w:t>
            </w:r>
          </w:p>
        </w:tc>
        <w:tc>
          <w:tcPr>
            <w:tcW w:w="693" w:type="pct"/>
            <w:tcBorders>
              <w:top w:val="single" w:sz="4" w:space="0" w:color="auto"/>
              <w:left w:val="nil"/>
              <w:bottom w:val="single" w:sz="4" w:space="0" w:color="auto"/>
              <w:right w:val="single" w:sz="4" w:space="0" w:color="auto"/>
            </w:tcBorders>
            <w:shd w:val="clear" w:color="auto" w:fill="auto"/>
            <w:vAlign w:val="center"/>
          </w:tcPr>
          <w:p w14:paraId="410CFE41" w14:textId="77777777" w:rsidR="005F66AA" w:rsidRPr="0087126B" w:rsidRDefault="005F66AA" w:rsidP="005C3976">
            <w:pPr>
              <w:jc w:val="center"/>
              <w:rPr>
                <w:szCs w:val="16"/>
              </w:rPr>
            </w:pPr>
            <w:r w:rsidRPr="0087126B">
              <w:rPr>
                <w:szCs w:val="16"/>
              </w:rPr>
              <w:t>-</w:t>
            </w:r>
          </w:p>
        </w:tc>
        <w:tc>
          <w:tcPr>
            <w:tcW w:w="790" w:type="pct"/>
            <w:tcBorders>
              <w:top w:val="single" w:sz="4" w:space="0" w:color="auto"/>
              <w:left w:val="nil"/>
              <w:bottom w:val="single" w:sz="4" w:space="0" w:color="auto"/>
              <w:right w:val="single" w:sz="4" w:space="0" w:color="auto"/>
            </w:tcBorders>
            <w:shd w:val="clear" w:color="auto" w:fill="auto"/>
            <w:vAlign w:val="center"/>
          </w:tcPr>
          <w:p w14:paraId="2A82E852" w14:textId="77777777" w:rsidR="005F66AA" w:rsidRPr="0087126B" w:rsidRDefault="005F66AA" w:rsidP="005C3976">
            <w:pPr>
              <w:jc w:val="center"/>
              <w:rPr>
                <w:szCs w:val="16"/>
              </w:rPr>
            </w:pPr>
            <w:r w:rsidRPr="0087126B">
              <w:rPr>
                <w:szCs w:val="16"/>
              </w:rPr>
              <w:t>-</w:t>
            </w:r>
          </w:p>
        </w:tc>
        <w:tc>
          <w:tcPr>
            <w:tcW w:w="402" w:type="pct"/>
            <w:tcBorders>
              <w:top w:val="single" w:sz="4" w:space="0" w:color="auto"/>
              <w:left w:val="nil"/>
              <w:bottom w:val="single" w:sz="4" w:space="0" w:color="auto"/>
              <w:right w:val="single" w:sz="4" w:space="0" w:color="auto"/>
            </w:tcBorders>
            <w:shd w:val="clear" w:color="auto" w:fill="auto"/>
            <w:vAlign w:val="center"/>
          </w:tcPr>
          <w:p w14:paraId="7B174A0F" w14:textId="77777777" w:rsidR="005F66AA" w:rsidRPr="0087126B" w:rsidRDefault="005F66AA" w:rsidP="005C3976">
            <w:pPr>
              <w:jc w:val="center"/>
              <w:rPr>
                <w:szCs w:val="16"/>
              </w:rPr>
            </w:pPr>
            <w:r w:rsidRPr="0087126B">
              <w:rPr>
                <w:szCs w:val="16"/>
              </w:rPr>
              <w:t>-</w:t>
            </w:r>
          </w:p>
        </w:tc>
      </w:tr>
      <w:tr w:rsidR="005F66AA" w:rsidRPr="0087126B" w14:paraId="5825A78F" w14:textId="77777777" w:rsidTr="005C3976">
        <w:trPr>
          <w:trHeight w:val="58"/>
        </w:trPr>
        <w:tc>
          <w:tcPr>
            <w:tcW w:w="270" w:type="pct"/>
            <w:vMerge w:val="restart"/>
            <w:tcBorders>
              <w:top w:val="nil"/>
              <w:left w:val="single" w:sz="4" w:space="0" w:color="auto"/>
              <w:bottom w:val="single" w:sz="4" w:space="0" w:color="auto"/>
              <w:right w:val="single" w:sz="4" w:space="0" w:color="auto"/>
            </w:tcBorders>
            <w:shd w:val="clear" w:color="auto" w:fill="auto"/>
            <w:vAlign w:val="center"/>
          </w:tcPr>
          <w:p w14:paraId="3C939C6B" w14:textId="77777777" w:rsidR="005F66AA" w:rsidRPr="0087126B" w:rsidRDefault="005F66AA" w:rsidP="005C3976">
            <w:pPr>
              <w:jc w:val="center"/>
              <w:rPr>
                <w:szCs w:val="16"/>
              </w:rPr>
            </w:pPr>
            <w:r w:rsidRPr="0087126B">
              <w:rPr>
                <w:szCs w:val="16"/>
              </w:rPr>
              <w:t>5.</w:t>
            </w:r>
          </w:p>
        </w:tc>
        <w:tc>
          <w:tcPr>
            <w:tcW w:w="1861" w:type="pct"/>
            <w:vMerge w:val="restart"/>
            <w:tcBorders>
              <w:top w:val="nil"/>
              <w:left w:val="single" w:sz="4" w:space="0" w:color="auto"/>
              <w:bottom w:val="single" w:sz="4" w:space="0" w:color="auto"/>
              <w:right w:val="single" w:sz="4" w:space="0" w:color="auto"/>
            </w:tcBorders>
            <w:shd w:val="clear" w:color="auto" w:fill="auto"/>
            <w:vAlign w:val="center"/>
            <w:hideMark/>
          </w:tcPr>
          <w:p w14:paraId="05E482A7" w14:textId="77777777" w:rsidR="005F66AA" w:rsidRPr="0087126B" w:rsidRDefault="005F66AA" w:rsidP="005C3976">
            <w:pPr>
              <w:rPr>
                <w:szCs w:val="16"/>
              </w:rPr>
            </w:pPr>
            <w:r w:rsidRPr="0087126B">
              <w:rPr>
                <w:szCs w:val="16"/>
              </w:rPr>
              <w:t>Потери тепловой энергии при передаче тепловой энергии по тепловым сетям</w:t>
            </w:r>
          </w:p>
        </w:tc>
        <w:tc>
          <w:tcPr>
            <w:tcW w:w="984" w:type="pct"/>
            <w:tcBorders>
              <w:top w:val="nil"/>
              <w:left w:val="nil"/>
              <w:bottom w:val="single" w:sz="4" w:space="0" w:color="auto"/>
              <w:right w:val="single" w:sz="4" w:space="0" w:color="auto"/>
            </w:tcBorders>
            <w:shd w:val="clear" w:color="auto" w:fill="auto"/>
            <w:vAlign w:val="center"/>
            <w:hideMark/>
          </w:tcPr>
          <w:p w14:paraId="2A74E29D" w14:textId="77777777" w:rsidR="005F66AA" w:rsidRPr="0087126B" w:rsidRDefault="005F66AA" w:rsidP="005C3976">
            <w:pPr>
              <w:jc w:val="center"/>
              <w:rPr>
                <w:szCs w:val="16"/>
              </w:rPr>
            </w:pPr>
            <w:r w:rsidRPr="0087126B">
              <w:rPr>
                <w:szCs w:val="16"/>
              </w:rPr>
              <w:t>Гкал/год</w:t>
            </w:r>
          </w:p>
        </w:tc>
        <w:tc>
          <w:tcPr>
            <w:tcW w:w="693" w:type="pct"/>
            <w:tcBorders>
              <w:top w:val="nil"/>
              <w:left w:val="nil"/>
              <w:bottom w:val="single" w:sz="4" w:space="0" w:color="auto"/>
              <w:right w:val="single" w:sz="4" w:space="0" w:color="auto"/>
            </w:tcBorders>
            <w:shd w:val="clear" w:color="auto" w:fill="auto"/>
            <w:vAlign w:val="center"/>
          </w:tcPr>
          <w:p w14:paraId="61265F60" w14:textId="77777777" w:rsidR="005F66AA" w:rsidRPr="0087126B" w:rsidRDefault="005F66AA" w:rsidP="005C3976">
            <w:pPr>
              <w:jc w:val="center"/>
              <w:rPr>
                <w:szCs w:val="16"/>
              </w:rPr>
            </w:pPr>
            <w:r w:rsidRPr="0087126B">
              <w:rPr>
                <w:szCs w:val="16"/>
              </w:rPr>
              <w:t>-</w:t>
            </w:r>
          </w:p>
        </w:tc>
        <w:tc>
          <w:tcPr>
            <w:tcW w:w="790" w:type="pct"/>
            <w:tcBorders>
              <w:top w:val="nil"/>
              <w:left w:val="nil"/>
              <w:bottom w:val="single" w:sz="4" w:space="0" w:color="auto"/>
              <w:right w:val="single" w:sz="4" w:space="0" w:color="auto"/>
            </w:tcBorders>
            <w:shd w:val="clear" w:color="auto" w:fill="auto"/>
            <w:vAlign w:val="center"/>
          </w:tcPr>
          <w:p w14:paraId="1825C483" w14:textId="77777777" w:rsidR="005F66AA" w:rsidRPr="0087126B" w:rsidRDefault="005F66AA" w:rsidP="005C3976">
            <w:pPr>
              <w:jc w:val="center"/>
              <w:rPr>
                <w:szCs w:val="16"/>
              </w:rPr>
            </w:pPr>
            <w:r w:rsidRPr="0087126B">
              <w:rPr>
                <w:szCs w:val="16"/>
              </w:rPr>
              <w:t>-</w:t>
            </w:r>
          </w:p>
        </w:tc>
        <w:tc>
          <w:tcPr>
            <w:tcW w:w="402" w:type="pct"/>
            <w:tcBorders>
              <w:top w:val="nil"/>
              <w:left w:val="nil"/>
              <w:bottom w:val="single" w:sz="4" w:space="0" w:color="auto"/>
              <w:right w:val="single" w:sz="4" w:space="0" w:color="auto"/>
            </w:tcBorders>
            <w:shd w:val="clear" w:color="auto" w:fill="auto"/>
            <w:vAlign w:val="center"/>
          </w:tcPr>
          <w:p w14:paraId="7BF098DF" w14:textId="77777777" w:rsidR="005F66AA" w:rsidRPr="0087126B" w:rsidRDefault="005F66AA" w:rsidP="005C3976">
            <w:pPr>
              <w:jc w:val="center"/>
              <w:rPr>
                <w:szCs w:val="16"/>
              </w:rPr>
            </w:pPr>
            <w:r w:rsidRPr="0087126B">
              <w:rPr>
                <w:szCs w:val="16"/>
              </w:rPr>
              <w:t>-</w:t>
            </w:r>
          </w:p>
        </w:tc>
      </w:tr>
      <w:tr w:rsidR="005F66AA" w:rsidRPr="0087126B" w14:paraId="1986779D" w14:textId="77777777" w:rsidTr="005C3976">
        <w:trPr>
          <w:trHeight w:val="510"/>
        </w:trPr>
        <w:tc>
          <w:tcPr>
            <w:tcW w:w="270" w:type="pct"/>
            <w:vMerge/>
            <w:tcBorders>
              <w:top w:val="nil"/>
              <w:left w:val="single" w:sz="4" w:space="0" w:color="auto"/>
              <w:bottom w:val="single" w:sz="4" w:space="0" w:color="auto"/>
              <w:right w:val="single" w:sz="4" w:space="0" w:color="auto"/>
            </w:tcBorders>
            <w:vAlign w:val="center"/>
          </w:tcPr>
          <w:p w14:paraId="3799FF3A" w14:textId="77777777" w:rsidR="005F66AA" w:rsidRPr="0087126B" w:rsidRDefault="005F66AA" w:rsidP="005C3976">
            <w:pPr>
              <w:jc w:val="center"/>
              <w:rPr>
                <w:szCs w:val="16"/>
              </w:rPr>
            </w:pPr>
          </w:p>
        </w:tc>
        <w:tc>
          <w:tcPr>
            <w:tcW w:w="1861" w:type="pct"/>
            <w:vMerge/>
            <w:tcBorders>
              <w:top w:val="nil"/>
              <w:left w:val="single" w:sz="4" w:space="0" w:color="auto"/>
              <w:bottom w:val="single" w:sz="4" w:space="0" w:color="auto"/>
              <w:right w:val="single" w:sz="4" w:space="0" w:color="auto"/>
            </w:tcBorders>
            <w:vAlign w:val="center"/>
            <w:hideMark/>
          </w:tcPr>
          <w:p w14:paraId="29E12B97" w14:textId="77777777" w:rsidR="005F66AA" w:rsidRPr="0087126B" w:rsidRDefault="005F66AA" w:rsidP="005C3976">
            <w:pPr>
              <w:rPr>
                <w:szCs w:val="16"/>
              </w:rPr>
            </w:pPr>
          </w:p>
        </w:tc>
        <w:tc>
          <w:tcPr>
            <w:tcW w:w="984" w:type="pct"/>
            <w:tcBorders>
              <w:top w:val="nil"/>
              <w:left w:val="nil"/>
              <w:bottom w:val="single" w:sz="4" w:space="0" w:color="auto"/>
              <w:right w:val="single" w:sz="4" w:space="0" w:color="auto"/>
            </w:tcBorders>
            <w:shd w:val="clear" w:color="auto" w:fill="auto"/>
            <w:vAlign w:val="center"/>
            <w:hideMark/>
          </w:tcPr>
          <w:p w14:paraId="3E51F953" w14:textId="77777777" w:rsidR="005F66AA" w:rsidRPr="0087126B" w:rsidRDefault="005F66AA" w:rsidP="005C3976">
            <w:pPr>
              <w:jc w:val="center"/>
              <w:rPr>
                <w:szCs w:val="16"/>
              </w:rPr>
            </w:pPr>
            <w:r w:rsidRPr="0087126B">
              <w:rPr>
                <w:szCs w:val="16"/>
              </w:rPr>
              <w:t>% от полезного отпуска тепловой энергии</w:t>
            </w:r>
          </w:p>
        </w:tc>
        <w:tc>
          <w:tcPr>
            <w:tcW w:w="693" w:type="pct"/>
            <w:tcBorders>
              <w:top w:val="nil"/>
              <w:left w:val="nil"/>
              <w:bottom w:val="single" w:sz="4" w:space="0" w:color="auto"/>
              <w:right w:val="single" w:sz="4" w:space="0" w:color="auto"/>
            </w:tcBorders>
            <w:shd w:val="clear" w:color="auto" w:fill="auto"/>
            <w:vAlign w:val="center"/>
          </w:tcPr>
          <w:p w14:paraId="69D6CB34" w14:textId="77777777" w:rsidR="005F66AA" w:rsidRPr="0087126B" w:rsidRDefault="005F66AA" w:rsidP="005C3976">
            <w:pPr>
              <w:jc w:val="center"/>
              <w:rPr>
                <w:szCs w:val="16"/>
              </w:rPr>
            </w:pPr>
            <w:r w:rsidRPr="0087126B">
              <w:rPr>
                <w:szCs w:val="16"/>
              </w:rPr>
              <w:t>-</w:t>
            </w:r>
          </w:p>
        </w:tc>
        <w:tc>
          <w:tcPr>
            <w:tcW w:w="790" w:type="pct"/>
            <w:tcBorders>
              <w:top w:val="nil"/>
              <w:left w:val="nil"/>
              <w:bottom w:val="single" w:sz="4" w:space="0" w:color="auto"/>
              <w:right w:val="single" w:sz="4" w:space="0" w:color="auto"/>
            </w:tcBorders>
            <w:shd w:val="clear" w:color="auto" w:fill="auto"/>
            <w:vAlign w:val="center"/>
          </w:tcPr>
          <w:p w14:paraId="703E72DD" w14:textId="77777777" w:rsidR="005F66AA" w:rsidRPr="0087126B" w:rsidRDefault="005F66AA" w:rsidP="005C3976">
            <w:pPr>
              <w:jc w:val="center"/>
              <w:rPr>
                <w:szCs w:val="16"/>
              </w:rPr>
            </w:pPr>
            <w:r w:rsidRPr="0087126B">
              <w:rPr>
                <w:szCs w:val="16"/>
              </w:rPr>
              <w:t>-</w:t>
            </w:r>
          </w:p>
        </w:tc>
        <w:tc>
          <w:tcPr>
            <w:tcW w:w="402" w:type="pct"/>
            <w:tcBorders>
              <w:top w:val="nil"/>
              <w:left w:val="nil"/>
              <w:bottom w:val="single" w:sz="4" w:space="0" w:color="auto"/>
              <w:right w:val="single" w:sz="4" w:space="0" w:color="auto"/>
            </w:tcBorders>
            <w:shd w:val="clear" w:color="auto" w:fill="auto"/>
            <w:vAlign w:val="center"/>
          </w:tcPr>
          <w:p w14:paraId="26C9747C" w14:textId="77777777" w:rsidR="005F66AA" w:rsidRPr="0087126B" w:rsidRDefault="005F66AA" w:rsidP="005C3976">
            <w:pPr>
              <w:jc w:val="center"/>
              <w:rPr>
                <w:szCs w:val="16"/>
              </w:rPr>
            </w:pPr>
            <w:r w:rsidRPr="0087126B">
              <w:rPr>
                <w:szCs w:val="16"/>
              </w:rPr>
              <w:t>-</w:t>
            </w:r>
          </w:p>
        </w:tc>
      </w:tr>
      <w:tr w:rsidR="005F66AA" w:rsidRPr="0087126B" w14:paraId="79CAD0E8" w14:textId="77777777" w:rsidTr="005C3976">
        <w:trPr>
          <w:trHeight w:val="448"/>
        </w:trPr>
        <w:tc>
          <w:tcPr>
            <w:tcW w:w="270" w:type="pct"/>
            <w:vMerge w:val="restart"/>
            <w:tcBorders>
              <w:top w:val="nil"/>
              <w:left w:val="single" w:sz="4" w:space="0" w:color="auto"/>
              <w:bottom w:val="single" w:sz="4" w:space="0" w:color="auto"/>
              <w:right w:val="single" w:sz="4" w:space="0" w:color="auto"/>
            </w:tcBorders>
            <w:shd w:val="clear" w:color="auto" w:fill="auto"/>
            <w:vAlign w:val="center"/>
          </w:tcPr>
          <w:p w14:paraId="56A78F36" w14:textId="77777777" w:rsidR="005F66AA" w:rsidRPr="0087126B" w:rsidRDefault="005F66AA" w:rsidP="005C3976">
            <w:pPr>
              <w:jc w:val="center"/>
              <w:rPr>
                <w:szCs w:val="16"/>
              </w:rPr>
            </w:pPr>
            <w:r w:rsidRPr="0087126B">
              <w:rPr>
                <w:szCs w:val="16"/>
              </w:rPr>
              <w:t>6.</w:t>
            </w:r>
          </w:p>
        </w:tc>
        <w:tc>
          <w:tcPr>
            <w:tcW w:w="1861" w:type="pct"/>
            <w:vMerge w:val="restart"/>
            <w:tcBorders>
              <w:top w:val="nil"/>
              <w:left w:val="single" w:sz="4" w:space="0" w:color="auto"/>
              <w:bottom w:val="single" w:sz="4" w:space="0" w:color="auto"/>
              <w:right w:val="single" w:sz="4" w:space="0" w:color="auto"/>
            </w:tcBorders>
            <w:shd w:val="clear" w:color="auto" w:fill="auto"/>
            <w:vAlign w:val="center"/>
            <w:hideMark/>
          </w:tcPr>
          <w:p w14:paraId="752DE7E6" w14:textId="77777777" w:rsidR="005F66AA" w:rsidRPr="0087126B" w:rsidRDefault="005F66AA" w:rsidP="005C3976">
            <w:pPr>
              <w:rPr>
                <w:szCs w:val="16"/>
              </w:rPr>
            </w:pPr>
            <w:r w:rsidRPr="0087126B">
              <w:rPr>
                <w:szCs w:val="16"/>
              </w:rPr>
              <w:t>Потери теплоносителя при передаче тепловой энергии по тепловым сетям</w:t>
            </w:r>
          </w:p>
        </w:tc>
        <w:tc>
          <w:tcPr>
            <w:tcW w:w="984" w:type="pct"/>
            <w:tcBorders>
              <w:top w:val="nil"/>
              <w:left w:val="nil"/>
              <w:bottom w:val="single" w:sz="4" w:space="0" w:color="auto"/>
              <w:right w:val="single" w:sz="4" w:space="0" w:color="auto"/>
            </w:tcBorders>
            <w:shd w:val="clear" w:color="auto" w:fill="auto"/>
            <w:vAlign w:val="center"/>
            <w:hideMark/>
          </w:tcPr>
          <w:p w14:paraId="7D266839" w14:textId="77777777" w:rsidR="005F66AA" w:rsidRPr="0087126B" w:rsidRDefault="005F66AA" w:rsidP="005C3976">
            <w:pPr>
              <w:jc w:val="center"/>
              <w:rPr>
                <w:szCs w:val="16"/>
              </w:rPr>
            </w:pPr>
            <w:r w:rsidRPr="0087126B">
              <w:rPr>
                <w:szCs w:val="16"/>
              </w:rPr>
              <w:t>тонн в год воды</w:t>
            </w:r>
          </w:p>
        </w:tc>
        <w:tc>
          <w:tcPr>
            <w:tcW w:w="693" w:type="pct"/>
            <w:tcBorders>
              <w:top w:val="nil"/>
              <w:left w:val="nil"/>
              <w:bottom w:val="single" w:sz="4" w:space="0" w:color="auto"/>
              <w:right w:val="single" w:sz="4" w:space="0" w:color="auto"/>
            </w:tcBorders>
            <w:shd w:val="clear" w:color="auto" w:fill="auto"/>
            <w:vAlign w:val="center"/>
          </w:tcPr>
          <w:p w14:paraId="457954B5" w14:textId="77777777" w:rsidR="005F66AA" w:rsidRPr="0087126B" w:rsidRDefault="005F66AA" w:rsidP="005C3976">
            <w:pPr>
              <w:jc w:val="center"/>
              <w:rPr>
                <w:szCs w:val="16"/>
              </w:rPr>
            </w:pPr>
            <w:r w:rsidRPr="0087126B">
              <w:rPr>
                <w:szCs w:val="16"/>
              </w:rPr>
              <w:t>-</w:t>
            </w:r>
          </w:p>
        </w:tc>
        <w:tc>
          <w:tcPr>
            <w:tcW w:w="790" w:type="pct"/>
            <w:tcBorders>
              <w:top w:val="nil"/>
              <w:left w:val="nil"/>
              <w:bottom w:val="single" w:sz="4" w:space="0" w:color="auto"/>
              <w:right w:val="single" w:sz="4" w:space="0" w:color="auto"/>
            </w:tcBorders>
            <w:shd w:val="clear" w:color="auto" w:fill="auto"/>
            <w:vAlign w:val="center"/>
          </w:tcPr>
          <w:p w14:paraId="5AB38349" w14:textId="77777777" w:rsidR="005F66AA" w:rsidRPr="0087126B" w:rsidRDefault="005F66AA" w:rsidP="005C3976">
            <w:pPr>
              <w:jc w:val="center"/>
              <w:rPr>
                <w:szCs w:val="16"/>
              </w:rPr>
            </w:pPr>
            <w:r w:rsidRPr="0087126B">
              <w:rPr>
                <w:szCs w:val="16"/>
              </w:rPr>
              <w:t>-</w:t>
            </w:r>
          </w:p>
        </w:tc>
        <w:tc>
          <w:tcPr>
            <w:tcW w:w="402" w:type="pct"/>
            <w:tcBorders>
              <w:top w:val="nil"/>
              <w:left w:val="nil"/>
              <w:bottom w:val="single" w:sz="4" w:space="0" w:color="auto"/>
              <w:right w:val="single" w:sz="4" w:space="0" w:color="auto"/>
            </w:tcBorders>
            <w:shd w:val="clear" w:color="auto" w:fill="auto"/>
            <w:vAlign w:val="center"/>
          </w:tcPr>
          <w:p w14:paraId="33C07810" w14:textId="77777777" w:rsidR="005F66AA" w:rsidRPr="0087126B" w:rsidRDefault="005F66AA" w:rsidP="005C3976">
            <w:pPr>
              <w:jc w:val="center"/>
              <w:rPr>
                <w:szCs w:val="16"/>
              </w:rPr>
            </w:pPr>
            <w:r w:rsidRPr="0087126B">
              <w:rPr>
                <w:szCs w:val="16"/>
              </w:rPr>
              <w:t>-</w:t>
            </w:r>
          </w:p>
        </w:tc>
      </w:tr>
      <w:tr w:rsidR="005F66AA" w:rsidRPr="0087126B" w14:paraId="25BE7366" w14:textId="77777777" w:rsidTr="005C3976">
        <w:trPr>
          <w:trHeight w:val="409"/>
        </w:trPr>
        <w:tc>
          <w:tcPr>
            <w:tcW w:w="270" w:type="pct"/>
            <w:vMerge/>
            <w:tcBorders>
              <w:top w:val="nil"/>
              <w:left w:val="single" w:sz="4" w:space="0" w:color="auto"/>
              <w:bottom w:val="single" w:sz="4" w:space="0" w:color="auto"/>
              <w:right w:val="single" w:sz="4" w:space="0" w:color="auto"/>
            </w:tcBorders>
            <w:vAlign w:val="center"/>
          </w:tcPr>
          <w:p w14:paraId="74BD3EFA" w14:textId="77777777" w:rsidR="005F66AA" w:rsidRPr="0087126B" w:rsidRDefault="005F66AA" w:rsidP="005C3976">
            <w:pPr>
              <w:jc w:val="center"/>
              <w:rPr>
                <w:szCs w:val="16"/>
              </w:rPr>
            </w:pPr>
          </w:p>
        </w:tc>
        <w:tc>
          <w:tcPr>
            <w:tcW w:w="1861" w:type="pct"/>
            <w:vMerge/>
            <w:tcBorders>
              <w:top w:val="nil"/>
              <w:left w:val="single" w:sz="4" w:space="0" w:color="auto"/>
              <w:bottom w:val="single" w:sz="4" w:space="0" w:color="auto"/>
              <w:right w:val="single" w:sz="4" w:space="0" w:color="auto"/>
            </w:tcBorders>
            <w:vAlign w:val="center"/>
            <w:hideMark/>
          </w:tcPr>
          <w:p w14:paraId="1B25EFD6" w14:textId="77777777" w:rsidR="005F66AA" w:rsidRPr="0087126B" w:rsidRDefault="005F66AA" w:rsidP="005C3976">
            <w:pPr>
              <w:rPr>
                <w:szCs w:val="16"/>
              </w:rPr>
            </w:pPr>
          </w:p>
        </w:tc>
        <w:tc>
          <w:tcPr>
            <w:tcW w:w="984" w:type="pct"/>
            <w:tcBorders>
              <w:top w:val="nil"/>
              <w:left w:val="nil"/>
              <w:bottom w:val="single" w:sz="4" w:space="0" w:color="auto"/>
              <w:right w:val="single" w:sz="4" w:space="0" w:color="auto"/>
            </w:tcBorders>
            <w:shd w:val="clear" w:color="auto" w:fill="auto"/>
            <w:vAlign w:val="center"/>
            <w:hideMark/>
          </w:tcPr>
          <w:p w14:paraId="196EB7B1" w14:textId="77777777" w:rsidR="005F66AA" w:rsidRPr="0087126B" w:rsidRDefault="005F66AA" w:rsidP="005C3976">
            <w:pPr>
              <w:jc w:val="center"/>
              <w:rPr>
                <w:szCs w:val="16"/>
              </w:rPr>
            </w:pPr>
            <w:r w:rsidRPr="0087126B">
              <w:rPr>
                <w:szCs w:val="16"/>
              </w:rPr>
              <w:t>м</w:t>
            </w:r>
            <w:r w:rsidRPr="0087126B">
              <w:rPr>
                <w:szCs w:val="16"/>
                <w:vertAlign w:val="superscript"/>
              </w:rPr>
              <w:t>3</w:t>
            </w:r>
            <w:r w:rsidRPr="0087126B">
              <w:rPr>
                <w:szCs w:val="16"/>
              </w:rPr>
              <w:t xml:space="preserve"> для пара</w:t>
            </w:r>
          </w:p>
        </w:tc>
        <w:tc>
          <w:tcPr>
            <w:tcW w:w="693" w:type="pct"/>
            <w:tcBorders>
              <w:top w:val="nil"/>
              <w:left w:val="nil"/>
              <w:bottom w:val="single" w:sz="4" w:space="0" w:color="auto"/>
              <w:right w:val="single" w:sz="4" w:space="0" w:color="auto"/>
            </w:tcBorders>
            <w:shd w:val="clear" w:color="auto" w:fill="auto"/>
            <w:vAlign w:val="center"/>
          </w:tcPr>
          <w:p w14:paraId="4789B7B3" w14:textId="77777777" w:rsidR="005F66AA" w:rsidRPr="0087126B" w:rsidRDefault="005F66AA" w:rsidP="005C3976">
            <w:pPr>
              <w:jc w:val="center"/>
              <w:rPr>
                <w:szCs w:val="16"/>
              </w:rPr>
            </w:pPr>
            <w:r w:rsidRPr="0087126B">
              <w:rPr>
                <w:szCs w:val="16"/>
              </w:rPr>
              <w:t>-</w:t>
            </w:r>
          </w:p>
        </w:tc>
        <w:tc>
          <w:tcPr>
            <w:tcW w:w="790" w:type="pct"/>
            <w:tcBorders>
              <w:top w:val="nil"/>
              <w:left w:val="nil"/>
              <w:bottom w:val="single" w:sz="4" w:space="0" w:color="auto"/>
              <w:right w:val="single" w:sz="4" w:space="0" w:color="auto"/>
            </w:tcBorders>
            <w:shd w:val="clear" w:color="auto" w:fill="auto"/>
            <w:vAlign w:val="center"/>
          </w:tcPr>
          <w:p w14:paraId="095922ED" w14:textId="77777777" w:rsidR="005F66AA" w:rsidRPr="0087126B" w:rsidRDefault="005F66AA" w:rsidP="005C3976">
            <w:pPr>
              <w:jc w:val="center"/>
              <w:rPr>
                <w:szCs w:val="16"/>
              </w:rPr>
            </w:pPr>
            <w:r w:rsidRPr="0087126B">
              <w:rPr>
                <w:szCs w:val="16"/>
              </w:rPr>
              <w:t>-</w:t>
            </w:r>
          </w:p>
        </w:tc>
        <w:tc>
          <w:tcPr>
            <w:tcW w:w="402" w:type="pct"/>
            <w:tcBorders>
              <w:top w:val="nil"/>
              <w:left w:val="nil"/>
              <w:bottom w:val="single" w:sz="4" w:space="0" w:color="auto"/>
              <w:right w:val="single" w:sz="4" w:space="0" w:color="auto"/>
            </w:tcBorders>
            <w:shd w:val="clear" w:color="auto" w:fill="auto"/>
            <w:vAlign w:val="center"/>
          </w:tcPr>
          <w:p w14:paraId="3B9D89DB" w14:textId="77777777" w:rsidR="005F66AA" w:rsidRPr="0087126B" w:rsidRDefault="005F66AA" w:rsidP="005C3976">
            <w:pPr>
              <w:jc w:val="center"/>
              <w:rPr>
                <w:szCs w:val="16"/>
              </w:rPr>
            </w:pPr>
            <w:r w:rsidRPr="0087126B">
              <w:rPr>
                <w:szCs w:val="16"/>
              </w:rPr>
              <w:t>-</w:t>
            </w:r>
          </w:p>
        </w:tc>
      </w:tr>
      <w:tr w:rsidR="005F66AA" w:rsidRPr="0087126B" w14:paraId="7AB1E4B2" w14:textId="77777777" w:rsidTr="005C3976">
        <w:trPr>
          <w:trHeight w:val="1254"/>
        </w:trPr>
        <w:tc>
          <w:tcPr>
            <w:tcW w:w="270" w:type="pct"/>
            <w:tcBorders>
              <w:top w:val="nil"/>
              <w:left w:val="single" w:sz="4" w:space="0" w:color="auto"/>
              <w:bottom w:val="single" w:sz="4" w:space="0" w:color="auto"/>
              <w:right w:val="single" w:sz="4" w:space="0" w:color="auto"/>
            </w:tcBorders>
            <w:shd w:val="clear" w:color="auto" w:fill="auto"/>
            <w:vAlign w:val="center"/>
          </w:tcPr>
          <w:p w14:paraId="165DC58E" w14:textId="77777777" w:rsidR="005F66AA" w:rsidRPr="0087126B" w:rsidRDefault="005F66AA" w:rsidP="005C3976">
            <w:pPr>
              <w:jc w:val="center"/>
              <w:rPr>
                <w:szCs w:val="16"/>
              </w:rPr>
            </w:pPr>
            <w:r w:rsidRPr="0087126B">
              <w:rPr>
                <w:szCs w:val="16"/>
              </w:rPr>
              <w:t>7.</w:t>
            </w:r>
          </w:p>
        </w:tc>
        <w:tc>
          <w:tcPr>
            <w:tcW w:w="1861" w:type="pct"/>
            <w:tcBorders>
              <w:top w:val="nil"/>
              <w:left w:val="nil"/>
              <w:bottom w:val="single" w:sz="4" w:space="0" w:color="auto"/>
              <w:right w:val="single" w:sz="4" w:space="0" w:color="auto"/>
            </w:tcBorders>
            <w:shd w:val="clear" w:color="auto" w:fill="auto"/>
            <w:vAlign w:val="center"/>
            <w:hideMark/>
          </w:tcPr>
          <w:p w14:paraId="2670A697" w14:textId="77777777" w:rsidR="005F66AA" w:rsidRPr="0087126B" w:rsidRDefault="005F66AA" w:rsidP="005C3976">
            <w:pPr>
              <w:rPr>
                <w:szCs w:val="16"/>
              </w:rPr>
            </w:pPr>
            <w:r w:rsidRPr="0087126B">
              <w:rPr>
                <w:szCs w:val="16"/>
              </w:rPr>
              <w:t>Показатели, характеризующие снижение негативного воздействия на окружающую среду, определяемые в соответствии с законодательством РФ об охране окружающей среды</w:t>
            </w:r>
          </w:p>
        </w:tc>
        <w:tc>
          <w:tcPr>
            <w:tcW w:w="984" w:type="pct"/>
            <w:tcBorders>
              <w:top w:val="nil"/>
              <w:left w:val="nil"/>
              <w:bottom w:val="single" w:sz="4" w:space="0" w:color="auto"/>
              <w:right w:val="single" w:sz="4" w:space="0" w:color="auto"/>
            </w:tcBorders>
            <w:shd w:val="clear" w:color="auto" w:fill="auto"/>
            <w:vAlign w:val="center"/>
            <w:hideMark/>
          </w:tcPr>
          <w:p w14:paraId="4AB3A5B4" w14:textId="77777777" w:rsidR="005F66AA" w:rsidRPr="0087126B" w:rsidRDefault="005F66AA" w:rsidP="005C3976">
            <w:pPr>
              <w:jc w:val="center"/>
              <w:rPr>
                <w:szCs w:val="16"/>
              </w:rPr>
            </w:pPr>
            <w:r w:rsidRPr="0087126B">
              <w:rPr>
                <w:szCs w:val="16"/>
              </w:rPr>
              <w:t>в соответствии с законодательст-вом РФ об охране окружающей среды</w:t>
            </w:r>
          </w:p>
        </w:tc>
        <w:tc>
          <w:tcPr>
            <w:tcW w:w="693" w:type="pct"/>
            <w:tcBorders>
              <w:top w:val="nil"/>
              <w:left w:val="nil"/>
              <w:bottom w:val="single" w:sz="4" w:space="0" w:color="auto"/>
              <w:right w:val="single" w:sz="4" w:space="0" w:color="auto"/>
            </w:tcBorders>
            <w:shd w:val="clear" w:color="auto" w:fill="auto"/>
            <w:vAlign w:val="center"/>
            <w:hideMark/>
          </w:tcPr>
          <w:p w14:paraId="68E8C2BB" w14:textId="77777777" w:rsidR="005F66AA" w:rsidRPr="0087126B" w:rsidRDefault="005F66AA" w:rsidP="005C3976">
            <w:pPr>
              <w:jc w:val="center"/>
              <w:rPr>
                <w:szCs w:val="16"/>
              </w:rPr>
            </w:pPr>
            <w:r w:rsidRPr="0087126B">
              <w:rPr>
                <w:szCs w:val="16"/>
              </w:rPr>
              <w:t>-</w:t>
            </w:r>
          </w:p>
        </w:tc>
        <w:tc>
          <w:tcPr>
            <w:tcW w:w="790" w:type="pct"/>
            <w:tcBorders>
              <w:top w:val="nil"/>
              <w:left w:val="nil"/>
              <w:bottom w:val="single" w:sz="4" w:space="0" w:color="auto"/>
              <w:right w:val="single" w:sz="4" w:space="0" w:color="auto"/>
            </w:tcBorders>
            <w:shd w:val="clear" w:color="auto" w:fill="auto"/>
            <w:vAlign w:val="center"/>
          </w:tcPr>
          <w:p w14:paraId="44835FB1" w14:textId="77777777" w:rsidR="005F66AA" w:rsidRPr="0087126B" w:rsidRDefault="005F66AA" w:rsidP="005C3976">
            <w:pPr>
              <w:jc w:val="center"/>
              <w:rPr>
                <w:szCs w:val="16"/>
              </w:rPr>
            </w:pPr>
            <w:r w:rsidRPr="0087126B">
              <w:rPr>
                <w:szCs w:val="16"/>
              </w:rPr>
              <w:t>-</w:t>
            </w:r>
          </w:p>
        </w:tc>
        <w:tc>
          <w:tcPr>
            <w:tcW w:w="402" w:type="pct"/>
            <w:tcBorders>
              <w:top w:val="nil"/>
              <w:left w:val="nil"/>
              <w:bottom w:val="single" w:sz="4" w:space="0" w:color="auto"/>
              <w:right w:val="single" w:sz="4" w:space="0" w:color="auto"/>
            </w:tcBorders>
            <w:shd w:val="clear" w:color="auto" w:fill="auto"/>
            <w:vAlign w:val="center"/>
          </w:tcPr>
          <w:p w14:paraId="7EFAE862" w14:textId="77777777" w:rsidR="005F66AA" w:rsidRPr="0087126B" w:rsidRDefault="005F66AA" w:rsidP="005C3976">
            <w:pPr>
              <w:jc w:val="center"/>
              <w:rPr>
                <w:szCs w:val="16"/>
              </w:rPr>
            </w:pPr>
            <w:r w:rsidRPr="0087126B">
              <w:rPr>
                <w:szCs w:val="16"/>
              </w:rPr>
              <w:t>-</w:t>
            </w:r>
          </w:p>
        </w:tc>
      </w:tr>
      <w:tr w:rsidR="005F66AA" w:rsidRPr="0087126B" w14:paraId="3ECB16D2" w14:textId="77777777" w:rsidTr="005C3976">
        <w:trPr>
          <w:trHeight w:val="649"/>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159F6C7D" w14:textId="77777777" w:rsidR="005F66AA" w:rsidRPr="0087126B" w:rsidRDefault="005F66AA" w:rsidP="005C3976">
            <w:pPr>
              <w:jc w:val="center"/>
              <w:rPr>
                <w:szCs w:val="16"/>
              </w:rPr>
            </w:pPr>
            <w:r w:rsidRPr="0087126B">
              <w:rPr>
                <w:szCs w:val="16"/>
              </w:rPr>
              <w:t>7.1.</w:t>
            </w:r>
          </w:p>
        </w:tc>
        <w:tc>
          <w:tcPr>
            <w:tcW w:w="1861" w:type="pct"/>
            <w:tcBorders>
              <w:top w:val="single" w:sz="4" w:space="0" w:color="auto"/>
              <w:left w:val="nil"/>
              <w:bottom w:val="single" w:sz="4" w:space="0" w:color="auto"/>
              <w:right w:val="single" w:sz="4" w:space="0" w:color="auto"/>
            </w:tcBorders>
            <w:shd w:val="clear" w:color="auto" w:fill="auto"/>
            <w:vAlign w:val="center"/>
          </w:tcPr>
          <w:p w14:paraId="2011B993" w14:textId="77777777" w:rsidR="005F66AA" w:rsidRPr="0087126B" w:rsidRDefault="005F66AA" w:rsidP="005C3976">
            <w:pPr>
              <w:rPr>
                <w:szCs w:val="16"/>
              </w:rPr>
            </w:pPr>
            <w:r w:rsidRPr="0087126B">
              <w:rPr>
                <w:szCs w:val="16"/>
              </w:rPr>
              <w:t>Содержание золы уноса в дымовых газах</w:t>
            </w:r>
          </w:p>
        </w:tc>
        <w:tc>
          <w:tcPr>
            <w:tcW w:w="984" w:type="pct"/>
            <w:tcBorders>
              <w:top w:val="single" w:sz="4" w:space="0" w:color="auto"/>
              <w:left w:val="nil"/>
              <w:bottom w:val="single" w:sz="4" w:space="0" w:color="auto"/>
              <w:right w:val="single" w:sz="4" w:space="0" w:color="auto"/>
            </w:tcBorders>
            <w:shd w:val="clear" w:color="auto" w:fill="auto"/>
            <w:vAlign w:val="center"/>
          </w:tcPr>
          <w:p w14:paraId="6308FEC9" w14:textId="77777777" w:rsidR="005F66AA" w:rsidRPr="0087126B" w:rsidRDefault="005F66AA" w:rsidP="005C3976">
            <w:pPr>
              <w:jc w:val="center"/>
              <w:rPr>
                <w:szCs w:val="16"/>
              </w:rPr>
            </w:pPr>
            <w:r w:rsidRPr="0087126B">
              <w:rPr>
                <w:szCs w:val="16"/>
              </w:rPr>
              <w:t>г/сек</w:t>
            </w:r>
          </w:p>
        </w:tc>
        <w:tc>
          <w:tcPr>
            <w:tcW w:w="693" w:type="pct"/>
            <w:tcBorders>
              <w:top w:val="single" w:sz="4" w:space="0" w:color="auto"/>
              <w:left w:val="nil"/>
              <w:bottom w:val="single" w:sz="4" w:space="0" w:color="auto"/>
              <w:right w:val="single" w:sz="4" w:space="0" w:color="auto"/>
            </w:tcBorders>
            <w:shd w:val="clear" w:color="auto" w:fill="auto"/>
            <w:vAlign w:val="center"/>
          </w:tcPr>
          <w:p w14:paraId="6B2362AC" w14:textId="77777777" w:rsidR="005F66AA" w:rsidRPr="0087126B" w:rsidRDefault="005F66AA" w:rsidP="005C3976">
            <w:pPr>
              <w:jc w:val="center"/>
              <w:rPr>
                <w:szCs w:val="16"/>
              </w:rPr>
            </w:pPr>
            <w:r w:rsidRPr="0087126B">
              <w:rPr>
                <w:szCs w:val="16"/>
              </w:rPr>
              <w:t>-</w:t>
            </w:r>
          </w:p>
        </w:tc>
        <w:tc>
          <w:tcPr>
            <w:tcW w:w="790" w:type="pct"/>
            <w:tcBorders>
              <w:top w:val="single" w:sz="4" w:space="0" w:color="auto"/>
              <w:left w:val="nil"/>
              <w:bottom w:val="single" w:sz="4" w:space="0" w:color="auto"/>
              <w:right w:val="single" w:sz="4" w:space="0" w:color="auto"/>
            </w:tcBorders>
            <w:shd w:val="clear" w:color="auto" w:fill="auto"/>
            <w:vAlign w:val="center"/>
          </w:tcPr>
          <w:p w14:paraId="478D51C7" w14:textId="77777777" w:rsidR="005F66AA" w:rsidRPr="0087126B" w:rsidRDefault="005F66AA" w:rsidP="005C3976">
            <w:pPr>
              <w:jc w:val="center"/>
              <w:rPr>
                <w:szCs w:val="16"/>
              </w:rPr>
            </w:pPr>
            <w:r w:rsidRPr="0087126B">
              <w:rPr>
                <w:szCs w:val="16"/>
              </w:rPr>
              <w:t>-</w:t>
            </w:r>
          </w:p>
        </w:tc>
        <w:tc>
          <w:tcPr>
            <w:tcW w:w="402" w:type="pct"/>
            <w:tcBorders>
              <w:top w:val="single" w:sz="4" w:space="0" w:color="auto"/>
              <w:left w:val="nil"/>
              <w:bottom w:val="single" w:sz="4" w:space="0" w:color="auto"/>
              <w:right w:val="single" w:sz="4" w:space="0" w:color="auto"/>
            </w:tcBorders>
            <w:shd w:val="clear" w:color="auto" w:fill="auto"/>
            <w:vAlign w:val="center"/>
          </w:tcPr>
          <w:p w14:paraId="13870B59" w14:textId="77777777" w:rsidR="005F66AA" w:rsidRPr="0087126B" w:rsidRDefault="005F66AA" w:rsidP="005C3976">
            <w:pPr>
              <w:jc w:val="center"/>
              <w:rPr>
                <w:szCs w:val="16"/>
              </w:rPr>
            </w:pPr>
            <w:r w:rsidRPr="0087126B">
              <w:rPr>
                <w:szCs w:val="16"/>
              </w:rPr>
              <w:t>-</w:t>
            </w:r>
          </w:p>
        </w:tc>
      </w:tr>
    </w:tbl>
    <w:p w14:paraId="103746B1" w14:textId="77777777" w:rsidR="005F66AA" w:rsidRDefault="005F66AA" w:rsidP="005F66AA"/>
    <w:p w14:paraId="339FA3F5" w14:textId="77777777" w:rsidR="005F66AA" w:rsidRPr="00864527" w:rsidRDefault="005F66AA" w:rsidP="005F66AA"/>
    <w:p w14:paraId="0E61B590" w14:textId="77777777" w:rsidR="005F66AA" w:rsidRDefault="005F66AA" w:rsidP="005F66AA">
      <w:pPr>
        <w:jc w:val="center"/>
        <w:rPr>
          <w:bCs/>
          <w:sz w:val="28"/>
          <w:szCs w:val="28"/>
        </w:rPr>
      </w:pPr>
      <w:r>
        <w:br w:type="page"/>
      </w:r>
      <w:r w:rsidRPr="002D4821">
        <w:rPr>
          <w:bCs/>
          <w:sz w:val="28"/>
          <w:szCs w:val="28"/>
        </w:rPr>
        <w:t>Финансовый план</w:t>
      </w:r>
      <w:r>
        <w:rPr>
          <w:bCs/>
          <w:sz w:val="28"/>
          <w:szCs w:val="28"/>
        </w:rPr>
        <w:t xml:space="preserve"> </w:t>
      </w:r>
      <w:r w:rsidRPr="00272F3E">
        <w:rPr>
          <w:bCs/>
          <w:sz w:val="28"/>
          <w:szCs w:val="28"/>
        </w:rPr>
        <w:t>АО «Угольная компания «Северный Кузбасс»</w:t>
      </w:r>
      <w:r w:rsidRPr="002D4821">
        <w:rPr>
          <w:bCs/>
          <w:sz w:val="28"/>
          <w:szCs w:val="28"/>
        </w:rPr>
        <w:t xml:space="preserve"> в сфере</w:t>
      </w:r>
      <w:r w:rsidRPr="002D4821">
        <w:t xml:space="preserve"> </w:t>
      </w:r>
      <w:r w:rsidRPr="002D4821">
        <w:rPr>
          <w:bCs/>
          <w:sz w:val="28"/>
          <w:szCs w:val="28"/>
        </w:rPr>
        <w:t>теплоснабжения</w:t>
      </w:r>
      <w:r>
        <w:rPr>
          <w:bCs/>
          <w:sz w:val="28"/>
          <w:szCs w:val="28"/>
        </w:rPr>
        <w:t xml:space="preserve"> </w:t>
      </w:r>
    </w:p>
    <w:p w14:paraId="557F1AB2" w14:textId="77777777" w:rsidR="005F66AA" w:rsidRDefault="005F66AA" w:rsidP="005F66AA">
      <w:pPr>
        <w:jc w:val="center"/>
        <w:rPr>
          <w:bCs/>
          <w:color w:val="000000"/>
        </w:rPr>
      </w:pPr>
    </w:p>
    <w:tbl>
      <w:tblPr>
        <w:tblW w:w="4794" w:type="pct"/>
        <w:jc w:val="center"/>
        <w:tblLook w:val="04A0" w:firstRow="1" w:lastRow="0" w:firstColumn="1" w:lastColumn="0" w:noHBand="0" w:noVBand="1"/>
      </w:tblPr>
      <w:tblGrid>
        <w:gridCol w:w="576"/>
        <w:gridCol w:w="3104"/>
        <w:gridCol w:w="1715"/>
        <w:gridCol w:w="1653"/>
        <w:gridCol w:w="956"/>
        <w:gridCol w:w="956"/>
      </w:tblGrid>
      <w:tr w:rsidR="005F66AA" w:rsidRPr="00BF2DF7" w14:paraId="27FCD2CE" w14:textId="77777777" w:rsidTr="005C3976">
        <w:trPr>
          <w:trHeight w:val="403"/>
          <w:jc w:val="center"/>
        </w:trPr>
        <w:tc>
          <w:tcPr>
            <w:tcW w:w="3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300026" w14:textId="77777777" w:rsidR="005F66AA" w:rsidRPr="00BF2DF7" w:rsidRDefault="005F66AA" w:rsidP="005C3976">
            <w:pPr>
              <w:jc w:val="center"/>
              <w:rPr>
                <w:bCs/>
              </w:rPr>
            </w:pPr>
            <w:r w:rsidRPr="00BF2DF7">
              <w:rPr>
                <w:bCs/>
              </w:rPr>
              <w:t>№ п/п</w:t>
            </w:r>
          </w:p>
        </w:tc>
        <w:tc>
          <w:tcPr>
            <w:tcW w:w="19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827158" w14:textId="77777777" w:rsidR="005F66AA" w:rsidRPr="00BF2DF7" w:rsidRDefault="005F66AA" w:rsidP="005C3976">
            <w:pPr>
              <w:jc w:val="center"/>
              <w:rPr>
                <w:bCs/>
              </w:rPr>
            </w:pPr>
            <w:r w:rsidRPr="00BF2DF7">
              <w:rPr>
                <w:bCs/>
              </w:rPr>
              <w:t>Источники финансирования</w:t>
            </w:r>
            <w:r w:rsidRPr="00BF2DF7">
              <w:rPr>
                <w:bCs/>
                <w:iCs/>
              </w:rPr>
              <w:t xml:space="preserve"> </w:t>
            </w:r>
          </w:p>
        </w:tc>
        <w:tc>
          <w:tcPr>
            <w:tcW w:w="2740" w:type="pct"/>
            <w:gridSpan w:val="4"/>
            <w:tcBorders>
              <w:top w:val="single" w:sz="4" w:space="0" w:color="auto"/>
              <w:left w:val="nil"/>
              <w:bottom w:val="single" w:sz="4" w:space="0" w:color="auto"/>
              <w:right w:val="single" w:sz="4" w:space="0" w:color="000000"/>
            </w:tcBorders>
          </w:tcPr>
          <w:p w14:paraId="0B431803" w14:textId="77777777" w:rsidR="005F66AA" w:rsidRPr="00BF2DF7" w:rsidRDefault="005F66AA" w:rsidP="005C3976">
            <w:pPr>
              <w:jc w:val="center"/>
              <w:rPr>
                <w:bCs/>
              </w:rPr>
            </w:pPr>
            <w:r w:rsidRPr="00BF2DF7">
              <w:rPr>
                <w:bCs/>
              </w:rPr>
              <w:t>Расходы на реализацию инвестиционной программы (тыс. руб.</w:t>
            </w:r>
            <w:r>
              <w:rPr>
                <w:bCs/>
              </w:rPr>
              <w:t xml:space="preserve"> </w:t>
            </w:r>
            <w:r w:rsidRPr="00BF2DF7">
              <w:rPr>
                <w:bCs/>
              </w:rPr>
              <w:t>без НДС)</w:t>
            </w:r>
          </w:p>
        </w:tc>
      </w:tr>
      <w:tr w:rsidR="005F66AA" w:rsidRPr="00BF2DF7" w14:paraId="23402160" w14:textId="77777777" w:rsidTr="005C3976">
        <w:trPr>
          <w:trHeight w:val="58"/>
          <w:jc w:val="center"/>
        </w:trPr>
        <w:tc>
          <w:tcPr>
            <w:tcW w:w="304" w:type="pct"/>
            <w:vMerge/>
            <w:tcBorders>
              <w:top w:val="single" w:sz="4" w:space="0" w:color="auto"/>
              <w:left w:val="single" w:sz="4" w:space="0" w:color="auto"/>
              <w:bottom w:val="single" w:sz="4" w:space="0" w:color="auto"/>
              <w:right w:val="single" w:sz="4" w:space="0" w:color="auto"/>
            </w:tcBorders>
            <w:vAlign w:val="center"/>
            <w:hideMark/>
          </w:tcPr>
          <w:p w14:paraId="292FE6A7" w14:textId="77777777" w:rsidR="005F66AA" w:rsidRPr="00BF2DF7" w:rsidRDefault="005F66AA" w:rsidP="005C3976">
            <w:pPr>
              <w:rPr>
                <w:bCs/>
              </w:rPr>
            </w:pPr>
          </w:p>
        </w:tc>
        <w:tc>
          <w:tcPr>
            <w:tcW w:w="1956" w:type="pct"/>
            <w:vMerge/>
            <w:tcBorders>
              <w:top w:val="single" w:sz="4" w:space="0" w:color="auto"/>
              <w:left w:val="single" w:sz="4" w:space="0" w:color="auto"/>
              <w:bottom w:val="single" w:sz="4" w:space="0" w:color="auto"/>
              <w:right w:val="single" w:sz="4" w:space="0" w:color="auto"/>
            </w:tcBorders>
            <w:vAlign w:val="center"/>
            <w:hideMark/>
          </w:tcPr>
          <w:p w14:paraId="2DB068E4" w14:textId="77777777" w:rsidR="005F66AA" w:rsidRPr="00BF2DF7" w:rsidRDefault="005F66AA" w:rsidP="005C3976">
            <w:pPr>
              <w:rPr>
                <w:bCs/>
              </w:rPr>
            </w:pPr>
          </w:p>
        </w:tc>
        <w:tc>
          <w:tcPr>
            <w:tcW w:w="1610" w:type="pct"/>
            <w:gridSpan w:val="2"/>
            <w:tcBorders>
              <w:top w:val="single" w:sz="4" w:space="0" w:color="auto"/>
              <w:left w:val="nil"/>
              <w:bottom w:val="single" w:sz="4" w:space="0" w:color="auto"/>
              <w:right w:val="single" w:sz="4" w:space="0" w:color="000000"/>
            </w:tcBorders>
            <w:shd w:val="clear" w:color="auto" w:fill="auto"/>
            <w:vAlign w:val="center"/>
            <w:hideMark/>
          </w:tcPr>
          <w:p w14:paraId="63B4AC99" w14:textId="77777777" w:rsidR="005F66AA" w:rsidRPr="00BF2DF7" w:rsidRDefault="005F66AA" w:rsidP="005C3976">
            <w:pPr>
              <w:jc w:val="center"/>
              <w:rPr>
                <w:bCs/>
              </w:rPr>
            </w:pPr>
            <w:r w:rsidRPr="00BF2DF7">
              <w:rPr>
                <w:bCs/>
              </w:rPr>
              <w:t>по видам деятельности</w:t>
            </w: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254E4525" w14:textId="77777777" w:rsidR="005F66AA" w:rsidRPr="00BF2DF7" w:rsidRDefault="005F66AA" w:rsidP="005C3976">
            <w:pPr>
              <w:jc w:val="center"/>
              <w:rPr>
                <w:bCs/>
              </w:rPr>
            </w:pPr>
            <w:r w:rsidRPr="00BF2DF7">
              <w:rPr>
                <w:bCs/>
              </w:rPr>
              <w:t>Всего</w:t>
            </w:r>
          </w:p>
        </w:tc>
        <w:tc>
          <w:tcPr>
            <w:tcW w:w="567" w:type="pct"/>
            <w:vMerge w:val="restart"/>
            <w:tcBorders>
              <w:top w:val="single" w:sz="4" w:space="0" w:color="auto"/>
              <w:left w:val="nil"/>
              <w:right w:val="single" w:sz="4" w:space="0" w:color="auto"/>
            </w:tcBorders>
            <w:vAlign w:val="center"/>
          </w:tcPr>
          <w:p w14:paraId="46BF74EE" w14:textId="77777777" w:rsidR="005F66AA" w:rsidRDefault="005F66AA" w:rsidP="005C3976">
            <w:pPr>
              <w:jc w:val="center"/>
              <w:rPr>
                <w:bCs/>
              </w:rPr>
            </w:pPr>
            <w:r w:rsidRPr="00BF2DF7">
              <w:rPr>
                <w:bCs/>
              </w:rPr>
              <w:t>20</w:t>
            </w:r>
            <w:r>
              <w:rPr>
                <w:bCs/>
              </w:rPr>
              <w:t xml:space="preserve">23 </w:t>
            </w:r>
          </w:p>
          <w:p w14:paraId="39F5BC28" w14:textId="77777777" w:rsidR="005F66AA" w:rsidRPr="00BF2DF7" w:rsidRDefault="005F66AA" w:rsidP="005C3976">
            <w:pPr>
              <w:jc w:val="center"/>
              <w:rPr>
                <w:bCs/>
              </w:rPr>
            </w:pPr>
            <w:r>
              <w:rPr>
                <w:bCs/>
              </w:rPr>
              <w:t>год</w:t>
            </w:r>
          </w:p>
        </w:tc>
      </w:tr>
      <w:tr w:rsidR="005F66AA" w:rsidRPr="00BF2DF7" w14:paraId="57FB272A" w14:textId="77777777" w:rsidTr="005C3976">
        <w:trPr>
          <w:trHeight w:val="231"/>
          <w:jc w:val="center"/>
        </w:trPr>
        <w:tc>
          <w:tcPr>
            <w:tcW w:w="304" w:type="pct"/>
            <w:vMerge/>
            <w:tcBorders>
              <w:top w:val="single" w:sz="4" w:space="0" w:color="auto"/>
              <w:left w:val="single" w:sz="4" w:space="0" w:color="auto"/>
              <w:bottom w:val="single" w:sz="4" w:space="0" w:color="auto"/>
              <w:right w:val="single" w:sz="4" w:space="0" w:color="auto"/>
            </w:tcBorders>
            <w:vAlign w:val="center"/>
            <w:hideMark/>
          </w:tcPr>
          <w:p w14:paraId="6E4D275B" w14:textId="77777777" w:rsidR="005F66AA" w:rsidRPr="00BF2DF7" w:rsidRDefault="005F66AA" w:rsidP="005C3976">
            <w:pPr>
              <w:rPr>
                <w:bCs/>
              </w:rPr>
            </w:pPr>
          </w:p>
        </w:tc>
        <w:tc>
          <w:tcPr>
            <w:tcW w:w="1956" w:type="pct"/>
            <w:vMerge/>
            <w:tcBorders>
              <w:top w:val="single" w:sz="4" w:space="0" w:color="auto"/>
              <w:left w:val="single" w:sz="4" w:space="0" w:color="auto"/>
              <w:bottom w:val="single" w:sz="4" w:space="0" w:color="auto"/>
              <w:right w:val="single" w:sz="4" w:space="0" w:color="auto"/>
            </w:tcBorders>
            <w:vAlign w:val="center"/>
            <w:hideMark/>
          </w:tcPr>
          <w:p w14:paraId="20EBB2D7" w14:textId="77777777" w:rsidR="005F66AA" w:rsidRPr="00BF2DF7" w:rsidRDefault="005F66AA" w:rsidP="005C3976">
            <w:pPr>
              <w:rPr>
                <w:bCs/>
              </w:rPr>
            </w:pPr>
          </w:p>
        </w:tc>
        <w:tc>
          <w:tcPr>
            <w:tcW w:w="812" w:type="pct"/>
            <w:tcBorders>
              <w:top w:val="nil"/>
              <w:left w:val="nil"/>
              <w:bottom w:val="single" w:sz="4" w:space="0" w:color="auto"/>
              <w:right w:val="single" w:sz="4" w:space="0" w:color="auto"/>
            </w:tcBorders>
            <w:shd w:val="clear" w:color="auto" w:fill="auto"/>
            <w:vAlign w:val="center"/>
            <w:hideMark/>
          </w:tcPr>
          <w:p w14:paraId="0D38A16C" w14:textId="77777777" w:rsidR="005F66AA" w:rsidRDefault="005F66AA" w:rsidP="005C3976">
            <w:pPr>
              <w:jc w:val="center"/>
              <w:rPr>
                <w:bCs/>
                <w:iCs/>
              </w:rPr>
            </w:pPr>
            <w:r>
              <w:rPr>
                <w:bCs/>
                <w:iCs/>
              </w:rPr>
              <w:t>производство</w:t>
            </w:r>
          </w:p>
          <w:p w14:paraId="5095725E" w14:textId="77777777" w:rsidR="005F66AA" w:rsidRPr="00BF2DF7" w:rsidRDefault="005F66AA" w:rsidP="005C3976">
            <w:pPr>
              <w:jc w:val="center"/>
              <w:rPr>
                <w:bCs/>
                <w:iCs/>
              </w:rPr>
            </w:pPr>
            <w:r>
              <w:rPr>
                <w:bCs/>
                <w:iCs/>
              </w:rPr>
              <w:t>электрической</w:t>
            </w:r>
            <w:r w:rsidRPr="00395B36">
              <w:rPr>
                <w:bCs/>
                <w:iCs/>
              </w:rPr>
              <w:t xml:space="preserve"> энергии</w:t>
            </w:r>
          </w:p>
        </w:tc>
        <w:tc>
          <w:tcPr>
            <w:tcW w:w="798" w:type="pct"/>
            <w:tcBorders>
              <w:top w:val="nil"/>
              <w:left w:val="nil"/>
              <w:bottom w:val="single" w:sz="4" w:space="0" w:color="auto"/>
              <w:right w:val="single" w:sz="4" w:space="0" w:color="auto"/>
            </w:tcBorders>
            <w:shd w:val="clear" w:color="auto" w:fill="auto"/>
            <w:vAlign w:val="center"/>
            <w:hideMark/>
          </w:tcPr>
          <w:p w14:paraId="10515A97" w14:textId="77777777" w:rsidR="005F66AA" w:rsidRPr="00BF2DF7" w:rsidRDefault="005F66AA" w:rsidP="005C3976">
            <w:pPr>
              <w:jc w:val="center"/>
              <w:rPr>
                <w:bCs/>
                <w:iCs/>
              </w:rPr>
            </w:pPr>
            <w:r w:rsidRPr="00BF2DF7">
              <w:rPr>
                <w:bCs/>
                <w:iCs/>
              </w:rPr>
              <w:t>Производство</w:t>
            </w:r>
            <w:r>
              <w:rPr>
                <w:bCs/>
                <w:iCs/>
              </w:rPr>
              <w:t xml:space="preserve"> и передача</w:t>
            </w:r>
            <w:r w:rsidRPr="00BF2DF7">
              <w:rPr>
                <w:bCs/>
                <w:iCs/>
              </w:rPr>
              <w:t xml:space="preserve"> </w:t>
            </w:r>
            <w:r>
              <w:rPr>
                <w:bCs/>
                <w:iCs/>
              </w:rPr>
              <w:t>тепловой энергии</w:t>
            </w:r>
          </w:p>
        </w:tc>
        <w:tc>
          <w:tcPr>
            <w:tcW w:w="563" w:type="pct"/>
            <w:vMerge/>
            <w:tcBorders>
              <w:top w:val="nil"/>
              <w:left w:val="single" w:sz="4" w:space="0" w:color="auto"/>
              <w:bottom w:val="single" w:sz="4" w:space="0" w:color="auto"/>
              <w:right w:val="single" w:sz="4" w:space="0" w:color="auto"/>
            </w:tcBorders>
            <w:vAlign w:val="center"/>
            <w:hideMark/>
          </w:tcPr>
          <w:p w14:paraId="1C0D0F8D" w14:textId="77777777" w:rsidR="005F66AA" w:rsidRPr="00BF2DF7" w:rsidRDefault="005F66AA" w:rsidP="005C3976">
            <w:pPr>
              <w:rPr>
                <w:bCs/>
              </w:rPr>
            </w:pPr>
          </w:p>
        </w:tc>
        <w:tc>
          <w:tcPr>
            <w:tcW w:w="567" w:type="pct"/>
            <w:vMerge/>
            <w:tcBorders>
              <w:left w:val="nil"/>
              <w:bottom w:val="single" w:sz="4" w:space="0" w:color="auto"/>
              <w:right w:val="single" w:sz="4" w:space="0" w:color="auto"/>
            </w:tcBorders>
            <w:vAlign w:val="center"/>
          </w:tcPr>
          <w:p w14:paraId="3C1A4CA5" w14:textId="77777777" w:rsidR="005F66AA" w:rsidRPr="00BF2DF7" w:rsidRDefault="005F66AA" w:rsidP="005C3976">
            <w:pPr>
              <w:jc w:val="center"/>
              <w:rPr>
                <w:bCs/>
              </w:rPr>
            </w:pPr>
          </w:p>
        </w:tc>
      </w:tr>
      <w:tr w:rsidR="005F66AA" w:rsidRPr="00BF2DF7" w14:paraId="493F22A8" w14:textId="77777777" w:rsidTr="005C3976">
        <w:trPr>
          <w:trHeight w:val="255"/>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591A4C33" w14:textId="77777777" w:rsidR="005F66AA" w:rsidRPr="00BF2DF7" w:rsidRDefault="005F66AA" w:rsidP="005C3976">
            <w:pPr>
              <w:jc w:val="center"/>
              <w:rPr>
                <w:bCs/>
              </w:rPr>
            </w:pPr>
            <w:r w:rsidRPr="00BF2DF7">
              <w:rPr>
                <w:bCs/>
              </w:rPr>
              <w:t>1</w:t>
            </w:r>
            <w:r>
              <w:rPr>
                <w:bCs/>
              </w:rPr>
              <w:t>.</w:t>
            </w:r>
          </w:p>
        </w:tc>
        <w:tc>
          <w:tcPr>
            <w:tcW w:w="1956" w:type="pct"/>
            <w:tcBorders>
              <w:top w:val="nil"/>
              <w:left w:val="nil"/>
              <w:bottom w:val="single" w:sz="4" w:space="0" w:color="auto"/>
              <w:right w:val="single" w:sz="4" w:space="0" w:color="auto"/>
            </w:tcBorders>
            <w:shd w:val="clear" w:color="auto" w:fill="auto"/>
            <w:vAlign w:val="center"/>
            <w:hideMark/>
          </w:tcPr>
          <w:p w14:paraId="60EA277A" w14:textId="77777777" w:rsidR="005F66AA" w:rsidRPr="00BF2DF7" w:rsidRDefault="005F66AA" w:rsidP="005C3976">
            <w:pPr>
              <w:rPr>
                <w:bCs/>
              </w:rPr>
            </w:pPr>
            <w:r w:rsidRPr="00BF2DF7">
              <w:rPr>
                <w:bCs/>
              </w:rPr>
              <w:t>Собственные средства</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11F96331" w14:textId="77777777" w:rsidR="005F66AA" w:rsidRDefault="005F66AA" w:rsidP="005C3976">
            <w:pPr>
              <w:jc w:val="center"/>
              <w:rPr>
                <w:color w:val="000000"/>
              </w:rPr>
            </w:pPr>
            <w:r>
              <w:rPr>
                <w:color w:val="000000"/>
              </w:rP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275F098C" w14:textId="77777777" w:rsidR="005F66AA" w:rsidRDefault="005F66AA" w:rsidP="005C3976">
            <w:pPr>
              <w:jc w:val="center"/>
              <w:rPr>
                <w:color w:val="000000"/>
              </w:rPr>
            </w:pPr>
            <w:r>
              <w:rPr>
                <w:color w:val="000000"/>
              </w:rPr>
              <w:t>1916,534</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03FE02ED" w14:textId="77777777" w:rsidR="005F66AA" w:rsidRDefault="005F66AA" w:rsidP="005C3976">
            <w:pPr>
              <w:jc w:val="center"/>
              <w:rPr>
                <w:color w:val="000000"/>
              </w:rPr>
            </w:pPr>
            <w:r>
              <w:rPr>
                <w:color w:val="000000"/>
              </w:rPr>
              <w:t>1916,534</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42C2E104" w14:textId="77777777" w:rsidR="005F66AA" w:rsidRDefault="005F66AA" w:rsidP="005C3976">
            <w:pPr>
              <w:jc w:val="center"/>
              <w:rPr>
                <w:color w:val="000000"/>
              </w:rPr>
            </w:pPr>
            <w:r>
              <w:rPr>
                <w:color w:val="000000"/>
              </w:rPr>
              <w:t>1916,534</w:t>
            </w:r>
          </w:p>
        </w:tc>
      </w:tr>
      <w:tr w:rsidR="005F66AA" w:rsidRPr="00BF2DF7" w14:paraId="276158A1" w14:textId="77777777" w:rsidTr="005C3976">
        <w:trPr>
          <w:trHeight w:val="255"/>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16215675" w14:textId="77777777" w:rsidR="005F66AA" w:rsidRPr="00BF2DF7" w:rsidRDefault="005F66AA" w:rsidP="005C3976">
            <w:pPr>
              <w:jc w:val="center"/>
            </w:pPr>
            <w:r w:rsidRPr="00BF2DF7">
              <w:t>1.1.</w:t>
            </w:r>
          </w:p>
        </w:tc>
        <w:tc>
          <w:tcPr>
            <w:tcW w:w="1956" w:type="pct"/>
            <w:tcBorders>
              <w:top w:val="nil"/>
              <w:left w:val="nil"/>
              <w:bottom w:val="single" w:sz="4" w:space="0" w:color="auto"/>
              <w:right w:val="single" w:sz="4" w:space="0" w:color="auto"/>
            </w:tcBorders>
            <w:shd w:val="clear" w:color="auto" w:fill="auto"/>
            <w:vAlign w:val="center"/>
            <w:hideMark/>
          </w:tcPr>
          <w:p w14:paraId="17FE8EAA" w14:textId="77777777" w:rsidR="005F66AA" w:rsidRPr="00BF2DF7" w:rsidRDefault="005F66AA" w:rsidP="005C3976">
            <w:r w:rsidRPr="00BF2DF7">
              <w:t>амортизационные отчисления</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1BB3C02A" w14:textId="77777777" w:rsidR="005F66AA" w:rsidRPr="008E17F7" w:rsidRDefault="005F66AA" w:rsidP="005C3976">
            <w:pPr>
              <w:jc w:val="center"/>
            </w:pPr>
            <w: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59DFCBC5" w14:textId="77777777" w:rsidR="005F66AA" w:rsidRDefault="005F66AA" w:rsidP="005C3976">
            <w:pPr>
              <w:jc w:val="center"/>
            </w:pPr>
            <w:r>
              <w:t>1771,150</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79992D76" w14:textId="77777777" w:rsidR="005F66AA" w:rsidRDefault="005F66AA" w:rsidP="005C3976">
            <w:pPr>
              <w:jc w:val="center"/>
            </w:pPr>
            <w:r>
              <w:t>1771,150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04721376" w14:textId="77777777" w:rsidR="005F66AA" w:rsidRDefault="005F66AA" w:rsidP="005C3976">
            <w:pPr>
              <w:jc w:val="center"/>
            </w:pPr>
            <w:r>
              <w:t>1771,150</w:t>
            </w:r>
          </w:p>
        </w:tc>
      </w:tr>
      <w:tr w:rsidR="005F66AA" w:rsidRPr="00BF2DF7" w14:paraId="2F0B25F0" w14:textId="77777777" w:rsidTr="005C3976">
        <w:trPr>
          <w:trHeight w:val="303"/>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5C91EC42" w14:textId="77777777" w:rsidR="005F66AA" w:rsidRPr="00BF2DF7" w:rsidRDefault="005F66AA" w:rsidP="005C3976">
            <w:pPr>
              <w:jc w:val="center"/>
            </w:pPr>
            <w:r w:rsidRPr="00BF2DF7">
              <w:t>1.2.</w:t>
            </w:r>
          </w:p>
        </w:tc>
        <w:tc>
          <w:tcPr>
            <w:tcW w:w="1956" w:type="pct"/>
            <w:tcBorders>
              <w:top w:val="nil"/>
              <w:left w:val="nil"/>
              <w:bottom w:val="single" w:sz="4" w:space="0" w:color="auto"/>
              <w:right w:val="single" w:sz="4" w:space="0" w:color="auto"/>
            </w:tcBorders>
            <w:shd w:val="clear" w:color="auto" w:fill="auto"/>
            <w:vAlign w:val="center"/>
            <w:hideMark/>
          </w:tcPr>
          <w:p w14:paraId="65217CA9" w14:textId="77777777" w:rsidR="005F66AA" w:rsidRPr="00BF2DF7" w:rsidRDefault="005F66AA" w:rsidP="005C3976">
            <w:r w:rsidRPr="00BF2DF7">
              <w:t>прибыль, направленная на инвестиции</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50B853AF" w14:textId="77777777" w:rsidR="005F66AA" w:rsidRDefault="005F66AA" w:rsidP="005C3976">
            <w:pPr>
              <w:jc w:val="center"/>
              <w:rPr>
                <w:color w:val="000000"/>
              </w:rPr>
            </w:pPr>
            <w:r>
              <w:rPr>
                <w:color w:val="000000"/>
              </w:rP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4A6F36D1" w14:textId="77777777" w:rsidR="005F66AA" w:rsidRDefault="005F66AA" w:rsidP="005C3976">
            <w:pPr>
              <w:jc w:val="center"/>
              <w:rPr>
                <w:color w:val="000000"/>
              </w:rPr>
            </w:pPr>
            <w:r>
              <w:rPr>
                <w:color w:val="000000"/>
              </w:rPr>
              <w:t>145,384</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2796CC64" w14:textId="77777777" w:rsidR="005F66AA" w:rsidRDefault="005F66AA" w:rsidP="005C3976">
            <w:pPr>
              <w:jc w:val="center"/>
              <w:rPr>
                <w:color w:val="000000"/>
              </w:rPr>
            </w:pPr>
            <w:r>
              <w:rPr>
                <w:color w:val="000000"/>
              </w:rPr>
              <w:t>145,384</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5F2BD159" w14:textId="77777777" w:rsidR="005F66AA" w:rsidRDefault="005F66AA" w:rsidP="005C3976">
            <w:pPr>
              <w:jc w:val="center"/>
              <w:rPr>
                <w:color w:val="000000"/>
              </w:rPr>
            </w:pPr>
            <w:r>
              <w:rPr>
                <w:color w:val="000000"/>
              </w:rPr>
              <w:t>145,384</w:t>
            </w:r>
          </w:p>
        </w:tc>
      </w:tr>
      <w:tr w:rsidR="005F66AA" w:rsidRPr="00BF2DF7" w14:paraId="3B09B7D7" w14:textId="77777777" w:rsidTr="005C3976">
        <w:trPr>
          <w:trHeight w:val="510"/>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59BB4386" w14:textId="77777777" w:rsidR="005F66AA" w:rsidRPr="00BF2DF7" w:rsidRDefault="005F66AA" w:rsidP="005C3976">
            <w:pPr>
              <w:jc w:val="center"/>
            </w:pPr>
            <w:r w:rsidRPr="00BF2DF7">
              <w:t>1.3.</w:t>
            </w:r>
          </w:p>
        </w:tc>
        <w:tc>
          <w:tcPr>
            <w:tcW w:w="1956" w:type="pct"/>
            <w:tcBorders>
              <w:top w:val="nil"/>
              <w:left w:val="nil"/>
              <w:bottom w:val="single" w:sz="4" w:space="0" w:color="auto"/>
              <w:right w:val="single" w:sz="4" w:space="0" w:color="auto"/>
            </w:tcBorders>
            <w:shd w:val="clear" w:color="auto" w:fill="auto"/>
            <w:vAlign w:val="center"/>
            <w:hideMark/>
          </w:tcPr>
          <w:p w14:paraId="001A55A2" w14:textId="77777777" w:rsidR="005F66AA" w:rsidRPr="00BF2DF7" w:rsidRDefault="005F66AA" w:rsidP="005C3976">
            <w:pPr>
              <w:ind w:right="-52"/>
            </w:pPr>
            <w:r>
              <w:t xml:space="preserve">средства, </w:t>
            </w:r>
            <w:r w:rsidRPr="00BF2DF7">
              <w:t>полученные за счет платы за подключение</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0D53D530" w14:textId="77777777" w:rsidR="005F66AA" w:rsidRPr="008E17F7" w:rsidRDefault="005F66AA" w:rsidP="005C3976">
            <w:pPr>
              <w:jc w:val="center"/>
            </w:pPr>
            <w: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642641CB" w14:textId="77777777" w:rsidR="005F66AA" w:rsidRDefault="005F66AA" w:rsidP="005C3976">
            <w:pPr>
              <w:jc w:val="center"/>
            </w:pPr>
            <w:r>
              <w:t>0,00</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2AB6E92C" w14:textId="77777777" w:rsidR="005F66AA" w:rsidRDefault="005F66AA" w:rsidP="005C3976">
            <w:pPr>
              <w:jc w:val="center"/>
            </w:pPr>
            <w:r>
              <w:t>0,00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461BFEC5" w14:textId="77777777" w:rsidR="005F66AA" w:rsidRDefault="005F66AA" w:rsidP="005C3976">
            <w:pPr>
              <w:jc w:val="center"/>
            </w:pPr>
            <w:r>
              <w:t>0,00</w:t>
            </w:r>
          </w:p>
        </w:tc>
      </w:tr>
      <w:tr w:rsidR="005F66AA" w:rsidRPr="00BF2DF7" w14:paraId="2F76D964" w14:textId="77777777" w:rsidTr="005C3976">
        <w:trPr>
          <w:trHeight w:val="510"/>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7EDE78A3" w14:textId="77777777" w:rsidR="005F66AA" w:rsidRPr="00BF2DF7" w:rsidRDefault="005F66AA" w:rsidP="005C3976">
            <w:pPr>
              <w:jc w:val="center"/>
            </w:pPr>
            <w:r w:rsidRPr="00BF2DF7">
              <w:t>1.4.</w:t>
            </w:r>
          </w:p>
        </w:tc>
        <w:tc>
          <w:tcPr>
            <w:tcW w:w="1956" w:type="pct"/>
            <w:tcBorders>
              <w:top w:val="nil"/>
              <w:left w:val="nil"/>
              <w:bottom w:val="single" w:sz="4" w:space="0" w:color="auto"/>
              <w:right w:val="single" w:sz="4" w:space="0" w:color="auto"/>
            </w:tcBorders>
            <w:shd w:val="clear" w:color="auto" w:fill="auto"/>
            <w:vAlign w:val="center"/>
            <w:hideMark/>
          </w:tcPr>
          <w:p w14:paraId="37C6F4A2" w14:textId="77777777" w:rsidR="005F66AA" w:rsidRPr="00BF2DF7" w:rsidRDefault="005F66AA" w:rsidP="005C3976">
            <w:r w:rsidRPr="00BF2DF7">
              <w:t>прочие средства, в т.ч. аренда имущества</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66A3C896" w14:textId="77777777" w:rsidR="005F66AA" w:rsidRPr="008E17F7" w:rsidRDefault="005F66AA" w:rsidP="005C3976">
            <w:pPr>
              <w:jc w:val="center"/>
            </w:pPr>
            <w: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34530540" w14:textId="77777777" w:rsidR="005F66AA" w:rsidRDefault="005F66AA" w:rsidP="005C3976">
            <w:pPr>
              <w:jc w:val="center"/>
            </w:pPr>
            <w:r>
              <w:t>0,00</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6FFD2B29" w14:textId="77777777" w:rsidR="005F66AA" w:rsidRDefault="005F66AA" w:rsidP="005C3976">
            <w:pPr>
              <w:jc w:val="center"/>
            </w:pPr>
            <w:r>
              <w:t>0,00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5E6DA599" w14:textId="77777777" w:rsidR="005F66AA" w:rsidRDefault="005F66AA" w:rsidP="005C3976">
            <w:pPr>
              <w:jc w:val="center"/>
            </w:pPr>
            <w:r>
              <w:t>0,00</w:t>
            </w:r>
          </w:p>
        </w:tc>
      </w:tr>
      <w:tr w:rsidR="005F66AA" w:rsidRPr="00BF2DF7" w14:paraId="70750000" w14:textId="77777777" w:rsidTr="005C3976">
        <w:trPr>
          <w:trHeight w:val="255"/>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7D7EA000" w14:textId="77777777" w:rsidR="005F66AA" w:rsidRPr="00BF2DF7" w:rsidRDefault="005F66AA" w:rsidP="005C3976">
            <w:pPr>
              <w:jc w:val="center"/>
              <w:rPr>
                <w:bCs/>
              </w:rPr>
            </w:pPr>
            <w:r w:rsidRPr="00BF2DF7">
              <w:rPr>
                <w:bCs/>
              </w:rPr>
              <w:t>2</w:t>
            </w:r>
            <w:r>
              <w:rPr>
                <w:bCs/>
              </w:rPr>
              <w:t>.</w:t>
            </w:r>
          </w:p>
        </w:tc>
        <w:tc>
          <w:tcPr>
            <w:tcW w:w="1956" w:type="pct"/>
            <w:tcBorders>
              <w:top w:val="nil"/>
              <w:left w:val="nil"/>
              <w:bottom w:val="single" w:sz="4" w:space="0" w:color="auto"/>
              <w:right w:val="single" w:sz="4" w:space="0" w:color="auto"/>
            </w:tcBorders>
            <w:shd w:val="clear" w:color="auto" w:fill="auto"/>
            <w:vAlign w:val="center"/>
            <w:hideMark/>
          </w:tcPr>
          <w:p w14:paraId="7DCD158F" w14:textId="77777777" w:rsidR="005F66AA" w:rsidRPr="00BF2DF7" w:rsidRDefault="005F66AA" w:rsidP="005C3976">
            <w:pPr>
              <w:rPr>
                <w:bCs/>
              </w:rPr>
            </w:pPr>
            <w:r w:rsidRPr="00BF2DF7">
              <w:rPr>
                <w:bCs/>
              </w:rPr>
              <w:t>Привлеченные средства</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3FC10F01" w14:textId="77777777" w:rsidR="005F66AA" w:rsidRPr="008E17F7" w:rsidRDefault="005F66AA" w:rsidP="005C3976">
            <w:pPr>
              <w:jc w:val="center"/>
            </w:pPr>
            <w: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6C695D2C" w14:textId="77777777" w:rsidR="005F66AA" w:rsidRDefault="005F66AA" w:rsidP="005C3976">
            <w:pPr>
              <w:jc w:val="center"/>
            </w:pPr>
            <w:r>
              <w:t>0,00</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21284996" w14:textId="77777777" w:rsidR="005F66AA" w:rsidRDefault="005F66AA" w:rsidP="005C3976">
            <w:pPr>
              <w:jc w:val="center"/>
            </w:pPr>
            <w:r>
              <w:t>0,00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219BC8D9" w14:textId="77777777" w:rsidR="005F66AA" w:rsidRDefault="005F66AA" w:rsidP="005C3976">
            <w:pPr>
              <w:jc w:val="center"/>
            </w:pPr>
            <w:r>
              <w:t>0,00</w:t>
            </w:r>
          </w:p>
        </w:tc>
      </w:tr>
      <w:tr w:rsidR="005F66AA" w:rsidRPr="00BF2DF7" w14:paraId="4291B215" w14:textId="77777777" w:rsidTr="005C3976">
        <w:trPr>
          <w:trHeight w:val="255"/>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538DF1AA" w14:textId="77777777" w:rsidR="005F66AA" w:rsidRPr="00BF2DF7" w:rsidRDefault="005F66AA" w:rsidP="005C3976">
            <w:pPr>
              <w:jc w:val="center"/>
            </w:pPr>
            <w:r w:rsidRPr="00BF2DF7">
              <w:t>2.1.</w:t>
            </w:r>
          </w:p>
        </w:tc>
        <w:tc>
          <w:tcPr>
            <w:tcW w:w="1956" w:type="pct"/>
            <w:tcBorders>
              <w:top w:val="nil"/>
              <w:left w:val="nil"/>
              <w:bottom w:val="single" w:sz="4" w:space="0" w:color="auto"/>
              <w:right w:val="single" w:sz="4" w:space="0" w:color="auto"/>
            </w:tcBorders>
            <w:shd w:val="clear" w:color="auto" w:fill="auto"/>
            <w:vAlign w:val="center"/>
            <w:hideMark/>
          </w:tcPr>
          <w:p w14:paraId="077CF5BB" w14:textId="77777777" w:rsidR="005F66AA" w:rsidRPr="00BF2DF7" w:rsidRDefault="005F66AA" w:rsidP="005C3976">
            <w:r w:rsidRPr="00BF2DF7">
              <w:t>кредиты</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5FEBBAC8" w14:textId="77777777" w:rsidR="005F66AA" w:rsidRPr="008E17F7" w:rsidRDefault="005F66AA" w:rsidP="005C3976">
            <w:pPr>
              <w:jc w:val="center"/>
            </w:pPr>
            <w: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71697F2B" w14:textId="77777777" w:rsidR="005F66AA" w:rsidRDefault="005F66AA" w:rsidP="005C3976">
            <w:pPr>
              <w:jc w:val="center"/>
            </w:pPr>
            <w:r>
              <w:t>0,00</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77407FC4" w14:textId="77777777" w:rsidR="005F66AA" w:rsidRDefault="005F66AA" w:rsidP="005C3976">
            <w:pPr>
              <w:jc w:val="center"/>
            </w:pPr>
            <w:r>
              <w:t>0,00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007278D2" w14:textId="77777777" w:rsidR="005F66AA" w:rsidRDefault="005F66AA" w:rsidP="005C3976">
            <w:pPr>
              <w:jc w:val="center"/>
            </w:pPr>
            <w:r>
              <w:t>0,00</w:t>
            </w:r>
          </w:p>
        </w:tc>
      </w:tr>
      <w:tr w:rsidR="005F66AA" w:rsidRPr="00BF2DF7" w14:paraId="27459B86" w14:textId="77777777" w:rsidTr="005C3976">
        <w:trPr>
          <w:trHeight w:val="255"/>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6A69A665" w14:textId="77777777" w:rsidR="005F66AA" w:rsidRPr="00BF2DF7" w:rsidRDefault="005F66AA" w:rsidP="005C3976">
            <w:pPr>
              <w:jc w:val="center"/>
            </w:pPr>
            <w:r w:rsidRPr="00BF2DF7">
              <w:t>2.2.</w:t>
            </w:r>
          </w:p>
        </w:tc>
        <w:tc>
          <w:tcPr>
            <w:tcW w:w="1956" w:type="pct"/>
            <w:tcBorders>
              <w:top w:val="nil"/>
              <w:left w:val="nil"/>
              <w:bottom w:val="single" w:sz="4" w:space="0" w:color="auto"/>
              <w:right w:val="single" w:sz="4" w:space="0" w:color="auto"/>
            </w:tcBorders>
            <w:shd w:val="clear" w:color="auto" w:fill="auto"/>
            <w:vAlign w:val="center"/>
            <w:hideMark/>
          </w:tcPr>
          <w:p w14:paraId="72216307" w14:textId="77777777" w:rsidR="005F66AA" w:rsidRPr="00BF2DF7" w:rsidRDefault="005F66AA" w:rsidP="005C3976">
            <w:r w:rsidRPr="00BF2DF7">
              <w:t>займы организаций</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05E10ACB" w14:textId="77777777" w:rsidR="005F66AA" w:rsidRPr="008E17F7" w:rsidRDefault="005F66AA" w:rsidP="005C3976">
            <w:pPr>
              <w:jc w:val="center"/>
            </w:pPr>
            <w: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2567BBFB" w14:textId="77777777" w:rsidR="005F66AA" w:rsidRDefault="005F66AA" w:rsidP="005C3976">
            <w:pPr>
              <w:jc w:val="center"/>
            </w:pPr>
            <w:r>
              <w:t>0,00</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17A3426F" w14:textId="77777777" w:rsidR="005F66AA" w:rsidRDefault="005F66AA" w:rsidP="005C3976">
            <w:pPr>
              <w:jc w:val="center"/>
            </w:pPr>
            <w:r>
              <w:t>0,00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6D386347" w14:textId="77777777" w:rsidR="005F66AA" w:rsidRDefault="005F66AA" w:rsidP="005C3976">
            <w:pPr>
              <w:jc w:val="center"/>
            </w:pPr>
            <w:r>
              <w:t>0,00</w:t>
            </w:r>
          </w:p>
        </w:tc>
      </w:tr>
      <w:tr w:rsidR="005F66AA" w:rsidRPr="00BF2DF7" w14:paraId="6791D03E" w14:textId="77777777" w:rsidTr="005C3976">
        <w:trPr>
          <w:trHeight w:val="255"/>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346C198E" w14:textId="77777777" w:rsidR="005F66AA" w:rsidRPr="00BF2DF7" w:rsidRDefault="005F66AA" w:rsidP="005C3976">
            <w:pPr>
              <w:jc w:val="center"/>
            </w:pPr>
            <w:r w:rsidRPr="00BF2DF7">
              <w:t>2.3.</w:t>
            </w:r>
          </w:p>
        </w:tc>
        <w:tc>
          <w:tcPr>
            <w:tcW w:w="1956" w:type="pct"/>
            <w:tcBorders>
              <w:top w:val="nil"/>
              <w:left w:val="nil"/>
              <w:bottom w:val="single" w:sz="4" w:space="0" w:color="auto"/>
              <w:right w:val="single" w:sz="4" w:space="0" w:color="auto"/>
            </w:tcBorders>
            <w:shd w:val="clear" w:color="auto" w:fill="auto"/>
            <w:vAlign w:val="center"/>
            <w:hideMark/>
          </w:tcPr>
          <w:p w14:paraId="321D2711" w14:textId="77777777" w:rsidR="005F66AA" w:rsidRPr="00BF2DF7" w:rsidRDefault="005F66AA" w:rsidP="005C3976">
            <w:r w:rsidRPr="00BF2DF7">
              <w:t>прочие средства</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23707FC9" w14:textId="77777777" w:rsidR="005F66AA" w:rsidRPr="008E17F7" w:rsidRDefault="005F66AA" w:rsidP="005C3976">
            <w:pPr>
              <w:jc w:val="center"/>
            </w:pPr>
            <w: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2DE2F5DF" w14:textId="77777777" w:rsidR="005F66AA" w:rsidRDefault="005F66AA" w:rsidP="005C3976">
            <w:pPr>
              <w:jc w:val="center"/>
            </w:pPr>
            <w:r>
              <w:t>0,00</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76FF3A29" w14:textId="77777777" w:rsidR="005F66AA" w:rsidRDefault="005F66AA" w:rsidP="005C3976">
            <w:pPr>
              <w:jc w:val="center"/>
            </w:pPr>
            <w:r>
              <w:t>0,00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3867220B" w14:textId="77777777" w:rsidR="005F66AA" w:rsidRDefault="005F66AA" w:rsidP="005C3976">
            <w:pPr>
              <w:jc w:val="center"/>
            </w:pPr>
            <w:r>
              <w:t>0,00</w:t>
            </w:r>
          </w:p>
        </w:tc>
      </w:tr>
      <w:tr w:rsidR="005F66AA" w:rsidRPr="00BF2DF7" w14:paraId="04499FCF" w14:textId="77777777" w:rsidTr="005C3976">
        <w:trPr>
          <w:trHeight w:val="510"/>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5FEEC8F7" w14:textId="77777777" w:rsidR="005F66AA" w:rsidRPr="00BF2DF7" w:rsidRDefault="005F66AA" w:rsidP="005C3976">
            <w:pPr>
              <w:jc w:val="center"/>
              <w:rPr>
                <w:bCs/>
              </w:rPr>
            </w:pPr>
            <w:r w:rsidRPr="00BF2DF7">
              <w:rPr>
                <w:bCs/>
              </w:rPr>
              <w:t>3</w:t>
            </w:r>
            <w:r>
              <w:rPr>
                <w:bCs/>
              </w:rPr>
              <w:t>.</w:t>
            </w:r>
          </w:p>
        </w:tc>
        <w:tc>
          <w:tcPr>
            <w:tcW w:w="1956" w:type="pct"/>
            <w:tcBorders>
              <w:top w:val="nil"/>
              <w:left w:val="nil"/>
              <w:bottom w:val="single" w:sz="4" w:space="0" w:color="auto"/>
              <w:right w:val="single" w:sz="4" w:space="0" w:color="auto"/>
            </w:tcBorders>
            <w:shd w:val="clear" w:color="auto" w:fill="auto"/>
            <w:vAlign w:val="center"/>
            <w:hideMark/>
          </w:tcPr>
          <w:p w14:paraId="66A0A1E4" w14:textId="77777777" w:rsidR="005F66AA" w:rsidRPr="00BF2DF7" w:rsidRDefault="005F66AA" w:rsidP="005C3976">
            <w:pPr>
              <w:rPr>
                <w:bCs/>
              </w:rPr>
            </w:pPr>
            <w:r w:rsidRPr="00BF2DF7">
              <w:rPr>
                <w:bCs/>
              </w:rPr>
              <w:t>Бюджетное финансирование (средства местного бюджета)</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3B6F92D4" w14:textId="77777777" w:rsidR="005F66AA" w:rsidRPr="008E17F7" w:rsidRDefault="005F66AA" w:rsidP="005C3976">
            <w:pPr>
              <w:jc w:val="center"/>
            </w:pPr>
            <w: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4260912D" w14:textId="77777777" w:rsidR="005F66AA" w:rsidRDefault="005F66AA" w:rsidP="005C3976">
            <w:pPr>
              <w:jc w:val="center"/>
            </w:pPr>
            <w:r>
              <w:t>0,00</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0DAE541A" w14:textId="77777777" w:rsidR="005F66AA" w:rsidRDefault="005F66AA" w:rsidP="005C3976">
            <w:pPr>
              <w:jc w:val="center"/>
            </w:pPr>
            <w:r>
              <w:t>0,00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73DD1A5F" w14:textId="77777777" w:rsidR="005F66AA" w:rsidRDefault="005F66AA" w:rsidP="005C3976">
            <w:pPr>
              <w:jc w:val="center"/>
            </w:pPr>
            <w:r>
              <w:t>0,00</w:t>
            </w:r>
          </w:p>
        </w:tc>
      </w:tr>
      <w:tr w:rsidR="005F66AA" w:rsidRPr="00BF2DF7" w14:paraId="43F41BAD" w14:textId="77777777" w:rsidTr="005C3976">
        <w:trPr>
          <w:trHeight w:val="543"/>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17846DE4" w14:textId="77777777" w:rsidR="005F66AA" w:rsidRPr="00BF2DF7" w:rsidRDefault="005F66AA" w:rsidP="005C3976">
            <w:pPr>
              <w:jc w:val="center"/>
              <w:rPr>
                <w:bCs/>
              </w:rPr>
            </w:pPr>
            <w:r w:rsidRPr="00BF2DF7">
              <w:rPr>
                <w:bCs/>
              </w:rPr>
              <w:t>4</w:t>
            </w:r>
            <w:r>
              <w:rPr>
                <w:bCs/>
              </w:rPr>
              <w:t>.</w:t>
            </w:r>
          </w:p>
        </w:tc>
        <w:tc>
          <w:tcPr>
            <w:tcW w:w="1956" w:type="pct"/>
            <w:tcBorders>
              <w:top w:val="nil"/>
              <w:left w:val="nil"/>
              <w:bottom w:val="single" w:sz="4" w:space="0" w:color="auto"/>
              <w:right w:val="single" w:sz="4" w:space="0" w:color="auto"/>
            </w:tcBorders>
            <w:shd w:val="clear" w:color="auto" w:fill="auto"/>
            <w:vAlign w:val="center"/>
            <w:hideMark/>
          </w:tcPr>
          <w:p w14:paraId="4E788551" w14:textId="77777777" w:rsidR="005F66AA" w:rsidRPr="00BF2DF7" w:rsidRDefault="005F66AA" w:rsidP="005C3976">
            <w:pPr>
              <w:rPr>
                <w:bCs/>
              </w:rPr>
            </w:pPr>
            <w:r w:rsidRPr="00BF2DF7">
              <w:rPr>
                <w:bCs/>
              </w:rPr>
              <w:t>Прочие источники финансирования, в т.ч. лизинг</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009F44D4" w14:textId="77777777" w:rsidR="005F66AA" w:rsidRPr="008E17F7" w:rsidRDefault="005F66AA" w:rsidP="005C3976">
            <w:pPr>
              <w:jc w:val="center"/>
            </w:pPr>
            <w: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792028AB" w14:textId="77777777" w:rsidR="005F66AA" w:rsidRDefault="005F66AA" w:rsidP="005C3976">
            <w:pPr>
              <w:jc w:val="center"/>
            </w:pPr>
            <w:r>
              <w:t>0,00</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61C5160A" w14:textId="77777777" w:rsidR="005F66AA" w:rsidRDefault="005F66AA" w:rsidP="005C3976">
            <w:pPr>
              <w:jc w:val="center"/>
            </w:pPr>
            <w:r>
              <w:t>0,00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60EB74FE" w14:textId="77777777" w:rsidR="005F66AA" w:rsidRDefault="005F66AA" w:rsidP="005C3976">
            <w:pPr>
              <w:jc w:val="center"/>
            </w:pPr>
            <w:r>
              <w:t>0,00</w:t>
            </w:r>
          </w:p>
        </w:tc>
      </w:tr>
      <w:tr w:rsidR="005F66AA" w:rsidRPr="00BF2DF7" w14:paraId="0631DC13" w14:textId="77777777" w:rsidTr="005C3976">
        <w:trPr>
          <w:trHeight w:val="255"/>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06D688CE" w14:textId="77777777" w:rsidR="005F66AA" w:rsidRPr="00BF2DF7" w:rsidRDefault="005F66AA" w:rsidP="005C3976">
            <w:pPr>
              <w:jc w:val="center"/>
              <w:rPr>
                <w:bCs/>
              </w:rPr>
            </w:pPr>
            <w:r w:rsidRPr="00BF2DF7">
              <w:rPr>
                <w:bCs/>
              </w:rPr>
              <w:t> </w:t>
            </w:r>
          </w:p>
        </w:tc>
        <w:tc>
          <w:tcPr>
            <w:tcW w:w="1956" w:type="pct"/>
            <w:tcBorders>
              <w:top w:val="nil"/>
              <w:left w:val="nil"/>
              <w:bottom w:val="single" w:sz="4" w:space="0" w:color="auto"/>
              <w:right w:val="single" w:sz="4" w:space="0" w:color="auto"/>
            </w:tcBorders>
            <w:shd w:val="clear" w:color="auto" w:fill="auto"/>
            <w:vAlign w:val="center"/>
            <w:hideMark/>
          </w:tcPr>
          <w:p w14:paraId="6F4AE8DA" w14:textId="77777777" w:rsidR="005F66AA" w:rsidRPr="00BF2DF7" w:rsidRDefault="005F66AA" w:rsidP="005C3976">
            <w:pPr>
              <w:rPr>
                <w:bCs/>
              </w:rPr>
            </w:pPr>
            <w:r>
              <w:rPr>
                <w:bCs/>
              </w:rPr>
              <w:t>Итого</w:t>
            </w:r>
            <w:r w:rsidRPr="00BF2DF7">
              <w:rPr>
                <w:bCs/>
              </w:rPr>
              <w:t xml:space="preserve"> по программе</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27D3DEDE" w14:textId="77777777" w:rsidR="005F66AA" w:rsidRDefault="005F66AA" w:rsidP="005C3976">
            <w:pPr>
              <w:jc w:val="center"/>
              <w:rPr>
                <w:color w:val="000000"/>
              </w:rPr>
            </w:pPr>
            <w:r>
              <w:rPr>
                <w:color w:val="000000"/>
              </w:rP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0619C53E" w14:textId="77777777" w:rsidR="005F66AA" w:rsidRDefault="005F66AA" w:rsidP="005C3976">
            <w:pPr>
              <w:jc w:val="center"/>
              <w:rPr>
                <w:color w:val="000000"/>
              </w:rPr>
            </w:pPr>
            <w:r>
              <w:rPr>
                <w:color w:val="000000"/>
              </w:rPr>
              <w:t>1916,534</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25B07FCA" w14:textId="77777777" w:rsidR="005F66AA" w:rsidRDefault="005F66AA" w:rsidP="005C3976">
            <w:pPr>
              <w:jc w:val="center"/>
              <w:rPr>
                <w:color w:val="000000"/>
              </w:rPr>
            </w:pPr>
            <w:r>
              <w:rPr>
                <w:color w:val="000000"/>
              </w:rPr>
              <w:t>1916,534</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7F233EEC" w14:textId="77777777" w:rsidR="005F66AA" w:rsidRDefault="005F66AA" w:rsidP="005C3976">
            <w:pPr>
              <w:jc w:val="center"/>
              <w:rPr>
                <w:color w:val="000000"/>
              </w:rPr>
            </w:pPr>
            <w:r>
              <w:rPr>
                <w:color w:val="000000"/>
              </w:rPr>
              <w:t>1916,534</w:t>
            </w:r>
          </w:p>
        </w:tc>
      </w:tr>
    </w:tbl>
    <w:p w14:paraId="41D46D97" w14:textId="77777777" w:rsidR="005F66AA" w:rsidRPr="004B46CC" w:rsidRDefault="005F66AA" w:rsidP="005F66AA">
      <w:pPr>
        <w:jc w:val="center"/>
        <w:rPr>
          <w:bCs/>
          <w:color w:val="000000"/>
        </w:rPr>
      </w:pPr>
    </w:p>
    <w:p w14:paraId="51F2990F" w14:textId="77777777" w:rsidR="005F66AA" w:rsidRDefault="005F66AA" w:rsidP="007E1060">
      <w:pPr>
        <w:ind w:left="284" w:right="536"/>
        <w:jc w:val="center"/>
        <w:rPr>
          <w:b/>
          <w:bCs/>
          <w:sz w:val="28"/>
          <w:szCs w:val="28"/>
        </w:rPr>
      </w:pPr>
    </w:p>
    <w:p w14:paraId="10E5E907" w14:textId="065B6980" w:rsidR="006213C5" w:rsidRDefault="006213C5" w:rsidP="007E1060">
      <w:pPr>
        <w:ind w:left="284" w:right="536"/>
        <w:jc w:val="center"/>
        <w:rPr>
          <w:b/>
          <w:bCs/>
          <w:sz w:val="28"/>
          <w:szCs w:val="28"/>
        </w:rPr>
      </w:pPr>
    </w:p>
    <w:p w14:paraId="7BEB1309" w14:textId="6A46FEFF" w:rsidR="006213C5" w:rsidRDefault="006213C5" w:rsidP="007E1060">
      <w:pPr>
        <w:ind w:left="284" w:right="536"/>
        <w:jc w:val="center"/>
        <w:rPr>
          <w:b/>
          <w:bCs/>
          <w:sz w:val="28"/>
          <w:szCs w:val="28"/>
        </w:rPr>
      </w:pPr>
    </w:p>
    <w:p w14:paraId="40B17319" w14:textId="0FA0E985" w:rsidR="006213C5" w:rsidRDefault="006213C5" w:rsidP="007E1060">
      <w:pPr>
        <w:ind w:left="284" w:right="536"/>
        <w:jc w:val="center"/>
        <w:rPr>
          <w:b/>
          <w:bCs/>
          <w:sz w:val="28"/>
          <w:szCs w:val="28"/>
        </w:rPr>
      </w:pPr>
    </w:p>
    <w:p w14:paraId="2B2B3D21" w14:textId="6FA1C7D7" w:rsidR="006213C5" w:rsidRDefault="006213C5" w:rsidP="007E1060">
      <w:pPr>
        <w:ind w:left="284" w:right="536"/>
        <w:jc w:val="center"/>
        <w:rPr>
          <w:b/>
          <w:bCs/>
          <w:sz w:val="28"/>
          <w:szCs w:val="28"/>
        </w:rPr>
      </w:pPr>
    </w:p>
    <w:p w14:paraId="2C7C6F14" w14:textId="5D185749" w:rsidR="006213C5" w:rsidRDefault="006213C5" w:rsidP="007E1060">
      <w:pPr>
        <w:ind w:left="284" w:right="536"/>
        <w:jc w:val="center"/>
        <w:rPr>
          <w:b/>
          <w:bCs/>
          <w:sz w:val="28"/>
          <w:szCs w:val="28"/>
        </w:rPr>
      </w:pPr>
    </w:p>
    <w:p w14:paraId="09D975C5" w14:textId="0BB8B2CE" w:rsidR="006213C5" w:rsidRDefault="006213C5" w:rsidP="007E1060">
      <w:pPr>
        <w:ind w:left="284" w:right="536"/>
        <w:jc w:val="center"/>
        <w:rPr>
          <w:b/>
          <w:bCs/>
          <w:sz w:val="28"/>
          <w:szCs w:val="28"/>
        </w:rPr>
      </w:pPr>
    </w:p>
    <w:p w14:paraId="47B0509E" w14:textId="5F75D01C" w:rsidR="006213C5" w:rsidRDefault="006213C5" w:rsidP="007E1060">
      <w:pPr>
        <w:ind w:left="284" w:right="536"/>
        <w:jc w:val="center"/>
        <w:rPr>
          <w:b/>
          <w:bCs/>
          <w:sz w:val="28"/>
          <w:szCs w:val="28"/>
        </w:rPr>
      </w:pPr>
    </w:p>
    <w:p w14:paraId="45BDB902" w14:textId="0B99DE22" w:rsidR="006213C5" w:rsidRDefault="006213C5" w:rsidP="007E1060">
      <w:pPr>
        <w:ind w:left="284" w:right="536"/>
        <w:jc w:val="center"/>
        <w:rPr>
          <w:b/>
          <w:bCs/>
          <w:sz w:val="28"/>
          <w:szCs w:val="28"/>
        </w:rPr>
      </w:pPr>
    </w:p>
    <w:p w14:paraId="28EB75F3" w14:textId="77777777" w:rsidR="006213C5" w:rsidRDefault="006213C5" w:rsidP="007E1060">
      <w:pPr>
        <w:ind w:left="284" w:right="536"/>
        <w:jc w:val="center"/>
        <w:rPr>
          <w:b/>
          <w:bCs/>
          <w:sz w:val="28"/>
          <w:szCs w:val="28"/>
        </w:rPr>
      </w:pPr>
    </w:p>
    <w:bookmarkEnd w:id="5"/>
    <w:p w14:paraId="4D6EE2E9" w14:textId="6ADC617E" w:rsidR="007E1060" w:rsidRDefault="007E1060" w:rsidP="007E1060"/>
    <w:p w14:paraId="23950919" w14:textId="278AD455" w:rsidR="005F66AA" w:rsidRDefault="005F66AA" w:rsidP="007E1060"/>
    <w:p w14:paraId="140088F7" w14:textId="7393152A" w:rsidR="005F66AA" w:rsidRDefault="005F66AA" w:rsidP="007E1060"/>
    <w:p w14:paraId="6C9FD741" w14:textId="4B11C123" w:rsidR="005F66AA" w:rsidRDefault="005F66AA" w:rsidP="007E1060"/>
    <w:p w14:paraId="032B448B" w14:textId="2DF14065" w:rsidR="005F66AA" w:rsidRDefault="005F66AA" w:rsidP="007E1060"/>
    <w:p w14:paraId="1B402981" w14:textId="0784F6EF" w:rsidR="005F66AA" w:rsidRDefault="005F66AA" w:rsidP="007E1060"/>
    <w:p w14:paraId="1301E3BA" w14:textId="4A8A1330" w:rsidR="005F66AA" w:rsidRDefault="005F66AA" w:rsidP="007E1060"/>
    <w:p w14:paraId="1BE2C6BB" w14:textId="77777777" w:rsidR="003B7DC3" w:rsidRDefault="003B7DC3" w:rsidP="005F66AA">
      <w:pPr>
        <w:tabs>
          <w:tab w:val="left" w:pos="5580"/>
          <w:tab w:val="left" w:pos="9498"/>
        </w:tabs>
        <w:ind w:right="-569"/>
        <w:sectPr w:rsidR="003B7DC3" w:rsidSect="007D5530">
          <w:headerReference w:type="default" r:id="rId12"/>
          <w:headerReference w:type="first" r:id="rId13"/>
          <w:pgSz w:w="11906" w:h="16838"/>
          <w:pgMar w:top="993" w:right="850" w:bottom="1134" w:left="1701" w:header="709" w:footer="709" w:gutter="0"/>
          <w:cols w:space="708"/>
          <w:docGrid w:linePitch="360"/>
        </w:sectPr>
      </w:pPr>
    </w:p>
    <w:p w14:paraId="65EEBDE3" w14:textId="48727525" w:rsidR="003B7DC3" w:rsidRPr="00D00103" w:rsidRDefault="003B7DC3" w:rsidP="003B7DC3">
      <w:pPr>
        <w:tabs>
          <w:tab w:val="left" w:pos="5580"/>
          <w:tab w:val="left" w:pos="9498"/>
        </w:tabs>
        <w:ind w:left="-2884" w:right="-569" w:firstLine="8696"/>
      </w:pPr>
      <w:r w:rsidRPr="00D00103">
        <w:t xml:space="preserve">Приложение № </w:t>
      </w:r>
      <w:r>
        <w:t>2</w:t>
      </w:r>
      <w:r w:rsidRPr="00D00103">
        <w:t xml:space="preserve"> к протоколу № </w:t>
      </w:r>
      <w:r>
        <w:t>62</w:t>
      </w:r>
    </w:p>
    <w:p w14:paraId="12F79206" w14:textId="77777777" w:rsidR="003B7DC3" w:rsidRPr="00D00103" w:rsidRDefault="003B7DC3" w:rsidP="003B7DC3">
      <w:pPr>
        <w:tabs>
          <w:tab w:val="left" w:pos="5580"/>
          <w:tab w:val="left" w:pos="9498"/>
        </w:tabs>
        <w:ind w:left="-2884" w:right="-569" w:firstLine="8696"/>
      </w:pPr>
      <w:r w:rsidRPr="00D00103">
        <w:t>заседания правления Региональной</w:t>
      </w:r>
    </w:p>
    <w:p w14:paraId="3EA99A84" w14:textId="77777777" w:rsidR="003B7DC3" w:rsidRPr="00D00103" w:rsidRDefault="003B7DC3" w:rsidP="003B7DC3">
      <w:pPr>
        <w:tabs>
          <w:tab w:val="left" w:pos="5580"/>
          <w:tab w:val="left" w:pos="9498"/>
        </w:tabs>
        <w:ind w:left="-2884" w:right="-569" w:firstLine="8696"/>
      </w:pPr>
      <w:r w:rsidRPr="00D00103">
        <w:t>энергетической комиссии</w:t>
      </w:r>
    </w:p>
    <w:p w14:paraId="0B99857C" w14:textId="0306B964" w:rsidR="003B7DC3" w:rsidRDefault="003B7DC3" w:rsidP="003B7DC3">
      <w:pPr>
        <w:tabs>
          <w:tab w:val="left" w:pos="5580"/>
          <w:tab w:val="left" w:pos="9498"/>
        </w:tabs>
        <w:ind w:left="-2884" w:right="-569" w:firstLine="8696"/>
      </w:pPr>
      <w:r w:rsidRPr="00D00103">
        <w:t xml:space="preserve">Кузбасса от </w:t>
      </w:r>
      <w:r>
        <w:t>22</w:t>
      </w:r>
      <w:r w:rsidRPr="00D00103">
        <w:t>.0</w:t>
      </w:r>
      <w:r>
        <w:t>9</w:t>
      </w:r>
      <w:r w:rsidRPr="00D00103">
        <w:t>.2022</w:t>
      </w:r>
    </w:p>
    <w:p w14:paraId="3402DD89" w14:textId="77777777" w:rsidR="003B7DC3" w:rsidRDefault="003B7DC3" w:rsidP="003B7DC3">
      <w:pPr>
        <w:tabs>
          <w:tab w:val="left" w:pos="5580"/>
          <w:tab w:val="left" w:pos="9498"/>
        </w:tabs>
        <w:ind w:left="-2884" w:right="-569" w:firstLine="8696"/>
      </w:pPr>
    </w:p>
    <w:p w14:paraId="2AD7A88C" w14:textId="77777777" w:rsidR="003B7DC3" w:rsidRPr="003B7DC3" w:rsidRDefault="003B7DC3" w:rsidP="003B7DC3">
      <w:pPr>
        <w:autoSpaceDE w:val="0"/>
        <w:autoSpaceDN w:val="0"/>
        <w:adjustRightInd w:val="0"/>
        <w:jc w:val="center"/>
        <w:rPr>
          <w:color w:val="000000"/>
          <w:sz w:val="28"/>
          <w:szCs w:val="28"/>
        </w:rPr>
      </w:pPr>
      <w:r w:rsidRPr="003B7DC3">
        <w:rPr>
          <w:color w:val="000000"/>
          <w:sz w:val="28"/>
          <w:szCs w:val="28"/>
        </w:rPr>
        <w:t xml:space="preserve">Паспорт инвестиционной программы в сфере теплоснабжения </w:t>
      </w:r>
    </w:p>
    <w:p w14:paraId="2E69DEF3" w14:textId="77777777" w:rsidR="003B7DC3" w:rsidRPr="003B7DC3" w:rsidRDefault="003B7DC3" w:rsidP="003B7DC3">
      <w:pPr>
        <w:autoSpaceDE w:val="0"/>
        <w:autoSpaceDN w:val="0"/>
        <w:adjustRightInd w:val="0"/>
        <w:jc w:val="center"/>
        <w:rPr>
          <w:sz w:val="28"/>
          <w:szCs w:val="28"/>
        </w:rPr>
      </w:pPr>
    </w:p>
    <w:tbl>
      <w:tblPr>
        <w:tblOverlap w:val="never"/>
        <w:tblW w:w="9706" w:type="dxa"/>
        <w:tblInd w:w="10" w:type="dxa"/>
        <w:tblLayout w:type="fixed"/>
        <w:tblCellMar>
          <w:left w:w="10" w:type="dxa"/>
          <w:right w:w="10" w:type="dxa"/>
        </w:tblCellMar>
        <w:tblLook w:val="04A0" w:firstRow="1" w:lastRow="0" w:firstColumn="1" w:lastColumn="0" w:noHBand="0" w:noVBand="1"/>
      </w:tblPr>
      <w:tblGrid>
        <w:gridCol w:w="4907"/>
        <w:gridCol w:w="4799"/>
      </w:tblGrid>
      <w:tr w:rsidR="003B7DC3" w:rsidRPr="003B7DC3" w14:paraId="1B46BEE8" w14:textId="77777777" w:rsidTr="00C16174">
        <w:trPr>
          <w:trHeight w:val="882"/>
        </w:trPr>
        <w:tc>
          <w:tcPr>
            <w:tcW w:w="4907" w:type="dxa"/>
            <w:tcBorders>
              <w:top w:val="single" w:sz="4" w:space="0" w:color="auto"/>
              <w:left w:val="single" w:sz="4" w:space="0" w:color="auto"/>
            </w:tcBorders>
            <w:shd w:val="clear" w:color="auto" w:fill="FFFFFF"/>
            <w:vAlign w:val="center"/>
          </w:tcPr>
          <w:p w14:paraId="2E9ACCD2" w14:textId="77777777" w:rsidR="003B7DC3" w:rsidRPr="003B7DC3" w:rsidRDefault="003B7DC3" w:rsidP="003B7DC3">
            <w:pPr>
              <w:widowControl w:val="0"/>
              <w:spacing w:line="230" w:lineRule="exact"/>
              <w:jc w:val="center"/>
            </w:pPr>
            <w:r w:rsidRPr="003B7DC3">
              <w:rPr>
                <w:color w:val="000000"/>
              </w:rPr>
              <w:t>Наименование организации, в отношении которой разрабатывается инвестиционная программа в сфере теплоснабжения</w:t>
            </w:r>
          </w:p>
        </w:tc>
        <w:tc>
          <w:tcPr>
            <w:tcW w:w="4799" w:type="dxa"/>
            <w:tcBorders>
              <w:top w:val="single" w:sz="4" w:space="0" w:color="auto"/>
              <w:left w:val="single" w:sz="4" w:space="0" w:color="auto"/>
              <w:right w:val="single" w:sz="4" w:space="0" w:color="auto"/>
            </w:tcBorders>
            <w:shd w:val="clear" w:color="auto" w:fill="FFFFFF"/>
            <w:vAlign w:val="center"/>
          </w:tcPr>
          <w:p w14:paraId="03B06524" w14:textId="77777777" w:rsidR="003B7DC3" w:rsidRPr="003B7DC3" w:rsidRDefault="003B7DC3" w:rsidP="003B7DC3">
            <w:pPr>
              <w:jc w:val="center"/>
            </w:pPr>
            <w:r w:rsidRPr="003B7DC3">
              <w:t>Акционерное общество</w:t>
            </w:r>
          </w:p>
          <w:p w14:paraId="2124C92E" w14:textId="77777777" w:rsidR="003B7DC3" w:rsidRPr="003B7DC3" w:rsidRDefault="003B7DC3" w:rsidP="003B7DC3">
            <w:pPr>
              <w:jc w:val="center"/>
            </w:pPr>
            <w:r w:rsidRPr="003B7DC3">
              <w:t xml:space="preserve"> «Угольная компания «Северный Кузбасс»</w:t>
            </w:r>
          </w:p>
        </w:tc>
      </w:tr>
      <w:tr w:rsidR="003B7DC3" w:rsidRPr="003B7DC3" w14:paraId="32F38716" w14:textId="77777777" w:rsidTr="00C16174">
        <w:trPr>
          <w:trHeight w:val="699"/>
        </w:trPr>
        <w:tc>
          <w:tcPr>
            <w:tcW w:w="4907" w:type="dxa"/>
            <w:tcBorders>
              <w:top w:val="single" w:sz="4" w:space="0" w:color="auto"/>
              <w:left w:val="single" w:sz="4" w:space="0" w:color="auto"/>
            </w:tcBorders>
            <w:shd w:val="clear" w:color="auto" w:fill="FFFFFF"/>
            <w:vAlign w:val="center"/>
          </w:tcPr>
          <w:p w14:paraId="041691EB" w14:textId="77777777" w:rsidR="003B7DC3" w:rsidRPr="003B7DC3" w:rsidRDefault="003B7DC3" w:rsidP="003B7DC3">
            <w:pPr>
              <w:widowControl w:val="0"/>
              <w:spacing w:line="200" w:lineRule="exact"/>
              <w:jc w:val="center"/>
            </w:pPr>
            <w:r w:rsidRPr="003B7DC3">
              <w:rPr>
                <w:color w:val="000000"/>
              </w:rPr>
              <w:t>Местонахождение регулируемой организации</w:t>
            </w:r>
          </w:p>
        </w:tc>
        <w:tc>
          <w:tcPr>
            <w:tcW w:w="4799" w:type="dxa"/>
            <w:tcBorders>
              <w:top w:val="single" w:sz="4" w:space="0" w:color="auto"/>
              <w:left w:val="single" w:sz="4" w:space="0" w:color="auto"/>
              <w:right w:val="single" w:sz="4" w:space="0" w:color="auto"/>
            </w:tcBorders>
            <w:shd w:val="clear" w:color="auto" w:fill="FFFFFF"/>
            <w:vAlign w:val="center"/>
          </w:tcPr>
          <w:p w14:paraId="70E88A5B" w14:textId="77777777" w:rsidR="003B7DC3" w:rsidRPr="003B7DC3" w:rsidRDefault="003B7DC3" w:rsidP="003B7DC3">
            <w:pPr>
              <w:jc w:val="center"/>
            </w:pPr>
            <w:r w:rsidRPr="003B7DC3">
              <w:t xml:space="preserve">652427, Кемеровская область - Кузбасс, г. Березовский, </w:t>
            </w:r>
          </w:p>
          <w:p w14:paraId="2410C8C9" w14:textId="77777777" w:rsidR="003B7DC3" w:rsidRPr="003B7DC3" w:rsidRDefault="003B7DC3" w:rsidP="003B7DC3">
            <w:pPr>
              <w:jc w:val="center"/>
            </w:pPr>
            <w:r w:rsidRPr="003B7DC3">
              <w:t>ул. Матросова, д. 1</w:t>
            </w:r>
          </w:p>
        </w:tc>
      </w:tr>
      <w:tr w:rsidR="003B7DC3" w:rsidRPr="003B7DC3" w14:paraId="21637A26" w14:textId="77777777" w:rsidTr="00C16174">
        <w:trPr>
          <w:trHeight w:val="400"/>
        </w:trPr>
        <w:tc>
          <w:tcPr>
            <w:tcW w:w="4907" w:type="dxa"/>
            <w:tcBorders>
              <w:top w:val="single" w:sz="4" w:space="0" w:color="auto"/>
              <w:left w:val="single" w:sz="4" w:space="0" w:color="auto"/>
            </w:tcBorders>
            <w:shd w:val="clear" w:color="auto" w:fill="FFFFFF"/>
            <w:vAlign w:val="center"/>
          </w:tcPr>
          <w:p w14:paraId="43921615" w14:textId="77777777" w:rsidR="003B7DC3" w:rsidRPr="003B7DC3" w:rsidRDefault="003B7DC3" w:rsidP="003B7DC3">
            <w:pPr>
              <w:widowControl w:val="0"/>
              <w:spacing w:line="200" w:lineRule="exact"/>
              <w:jc w:val="center"/>
            </w:pPr>
            <w:r w:rsidRPr="003B7DC3">
              <w:rPr>
                <w:color w:val="000000"/>
              </w:rPr>
              <w:t>Срок реализации инвестиционной программы</w:t>
            </w:r>
          </w:p>
        </w:tc>
        <w:tc>
          <w:tcPr>
            <w:tcW w:w="4799" w:type="dxa"/>
            <w:tcBorders>
              <w:top w:val="single" w:sz="4" w:space="0" w:color="auto"/>
              <w:left w:val="single" w:sz="4" w:space="0" w:color="auto"/>
              <w:right w:val="single" w:sz="4" w:space="0" w:color="auto"/>
            </w:tcBorders>
            <w:shd w:val="clear" w:color="auto" w:fill="FFFFFF"/>
            <w:vAlign w:val="center"/>
          </w:tcPr>
          <w:p w14:paraId="5665FB38" w14:textId="77777777" w:rsidR="003B7DC3" w:rsidRPr="003B7DC3" w:rsidRDefault="003B7DC3" w:rsidP="003B7DC3">
            <w:pPr>
              <w:jc w:val="center"/>
            </w:pPr>
            <w:r w:rsidRPr="003B7DC3">
              <w:t>2023 год</w:t>
            </w:r>
          </w:p>
        </w:tc>
      </w:tr>
      <w:tr w:rsidR="003B7DC3" w:rsidRPr="003B7DC3" w14:paraId="037FF44C" w14:textId="77777777" w:rsidTr="00C16174">
        <w:trPr>
          <w:trHeight w:val="868"/>
        </w:trPr>
        <w:tc>
          <w:tcPr>
            <w:tcW w:w="4907" w:type="dxa"/>
            <w:tcBorders>
              <w:top w:val="single" w:sz="4" w:space="0" w:color="auto"/>
              <w:left w:val="single" w:sz="4" w:space="0" w:color="auto"/>
            </w:tcBorders>
            <w:shd w:val="clear" w:color="auto" w:fill="FFFFFF"/>
            <w:vAlign w:val="center"/>
          </w:tcPr>
          <w:p w14:paraId="0051BF60" w14:textId="77777777" w:rsidR="003B7DC3" w:rsidRPr="003B7DC3" w:rsidRDefault="003B7DC3" w:rsidP="003B7DC3">
            <w:pPr>
              <w:widowControl w:val="0"/>
              <w:spacing w:line="234" w:lineRule="exact"/>
              <w:jc w:val="center"/>
            </w:pPr>
            <w:r w:rsidRPr="003B7DC3">
              <w:rPr>
                <w:color w:val="000000"/>
              </w:rPr>
              <w:t>Лицо, ответственное за разработку инвестиционной программы</w:t>
            </w:r>
          </w:p>
        </w:tc>
        <w:tc>
          <w:tcPr>
            <w:tcW w:w="4799" w:type="dxa"/>
            <w:tcBorders>
              <w:top w:val="single" w:sz="4" w:space="0" w:color="auto"/>
              <w:left w:val="single" w:sz="4" w:space="0" w:color="auto"/>
              <w:right w:val="single" w:sz="4" w:space="0" w:color="auto"/>
            </w:tcBorders>
            <w:shd w:val="clear" w:color="auto" w:fill="FFFFFF"/>
            <w:vAlign w:val="center"/>
          </w:tcPr>
          <w:p w14:paraId="5B2788DC" w14:textId="77777777" w:rsidR="003B7DC3" w:rsidRPr="003B7DC3" w:rsidRDefault="003B7DC3" w:rsidP="003B7DC3">
            <w:pPr>
              <w:jc w:val="center"/>
            </w:pPr>
            <w:r w:rsidRPr="003B7DC3">
              <w:t>Краморов Андрей Николаевич</w:t>
            </w:r>
          </w:p>
          <w:p w14:paraId="16BA489A" w14:textId="77777777" w:rsidR="003B7DC3" w:rsidRPr="003B7DC3" w:rsidRDefault="003B7DC3" w:rsidP="003B7DC3">
            <w:pPr>
              <w:jc w:val="center"/>
            </w:pPr>
            <w:r w:rsidRPr="003B7DC3">
              <w:t>Генеральный директор</w:t>
            </w:r>
          </w:p>
        </w:tc>
      </w:tr>
      <w:tr w:rsidR="003B7DC3" w:rsidRPr="003B7DC3" w14:paraId="171DA5E4" w14:textId="77777777" w:rsidTr="00C16174">
        <w:trPr>
          <w:trHeight w:val="626"/>
        </w:trPr>
        <w:tc>
          <w:tcPr>
            <w:tcW w:w="4907" w:type="dxa"/>
            <w:tcBorders>
              <w:top w:val="single" w:sz="4" w:space="0" w:color="auto"/>
              <w:left w:val="single" w:sz="4" w:space="0" w:color="auto"/>
            </w:tcBorders>
            <w:shd w:val="clear" w:color="auto" w:fill="FFFFFF"/>
            <w:vAlign w:val="center"/>
          </w:tcPr>
          <w:p w14:paraId="5ECBAB80" w14:textId="77777777" w:rsidR="003B7DC3" w:rsidRPr="003B7DC3" w:rsidRDefault="003B7DC3" w:rsidP="003B7DC3">
            <w:pPr>
              <w:widowControl w:val="0"/>
              <w:spacing w:line="230" w:lineRule="exact"/>
              <w:jc w:val="center"/>
            </w:pPr>
            <w:r w:rsidRPr="003B7DC3">
              <w:rPr>
                <w:color w:val="000000"/>
              </w:rPr>
              <w:t>Контактная информация лица, ответственного за разработку инвестиционной программы</w:t>
            </w:r>
          </w:p>
        </w:tc>
        <w:tc>
          <w:tcPr>
            <w:tcW w:w="4799" w:type="dxa"/>
            <w:tcBorders>
              <w:top w:val="single" w:sz="4" w:space="0" w:color="auto"/>
              <w:left w:val="single" w:sz="4" w:space="0" w:color="auto"/>
              <w:right w:val="single" w:sz="4" w:space="0" w:color="auto"/>
            </w:tcBorders>
            <w:shd w:val="clear" w:color="auto" w:fill="FFFFFF"/>
            <w:vAlign w:val="center"/>
          </w:tcPr>
          <w:p w14:paraId="467F2790" w14:textId="77777777" w:rsidR="003B7DC3" w:rsidRPr="003B7DC3" w:rsidRDefault="003B7DC3" w:rsidP="003B7DC3">
            <w:pPr>
              <w:jc w:val="center"/>
            </w:pPr>
            <w:r w:rsidRPr="003B7DC3">
              <w:t xml:space="preserve">тел. +7 (38445) 41-810 </w:t>
            </w:r>
          </w:p>
        </w:tc>
      </w:tr>
      <w:tr w:rsidR="003B7DC3" w:rsidRPr="003B7DC3" w14:paraId="2939F3D5" w14:textId="77777777" w:rsidTr="00C16174">
        <w:trPr>
          <w:trHeight w:val="868"/>
        </w:trPr>
        <w:tc>
          <w:tcPr>
            <w:tcW w:w="4907" w:type="dxa"/>
            <w:tcBorders>
              <w:top w:val="single" w:sz="4" w:space="0" w:color="auto"/>
              <w:left w:val="single" w:sz="4" w:space="0" w:color="auto"/>
            </w:tcBorders>
            <w:shd w:val="clear" w:color="auto" w:fill="FFFFFF"/>
            <w:vAlign w:val="center"/>
          </w:tcPr>
          <w:p w14:paraId="6771E8DA" w14:textId="77777777" w:rsidR="003B7DC3" w:rsidRPr="003B7DC3" w:rsidRDefault="003B7DC3" w:rsidP="003B7DC3">
            <w:pPr>
              <w:widowControl w:val="0"/>
              <w:spacing w:line="227" w:lineRule="exact"/>
              <w:jc w:val="center"/>
            </w:pPr>
            <w:r w:rsidRPr="003B7DC3">
              <w:rPr>
                <w:color w:val="000000"/>
              </w:rPr>
              <w:t>Наименование органа исполнительной власти субъекта РФ утвердившего инвестиционную программу</w:t>
            </w:r>
          </w:p>
        </w:tc>
        <w:tc>
          <w:tcPr>
            <w:tcW w:w="4799" w:type="dxa"/>
            <w:tcBorders>
              <w:top w:val="single" w:sz="4" w:space="0" w:color="auto"/>
              <w:left w:val="single" w:sz="4" w:space="0" w:color="auto"/>
              <w:right w:val="single" w:sz="4" w:space="0" w:color="auto"/>
            </w:tcBorders>
            <w:shd w:val="clear" w:color="auto" w:fill="FFFFFF"/>
            <w:vAlign w:val="center"/>
          </w:tcPr>
          <w:p w14:paraId="17FEE8E9" w14:textId="77777777" w:rsidR="003B7DC3" w:rsidRPr="003B7DC3" w:rsidRDefault="003B7DC3" w:rsidP="003B7DC3">
            <w:pPr>
              <w:jc w:val="center"/>
            </w:pPr>
            <w:r w:rsidRPr="003B7DC3">
              <w:t>Региональная энергетическая комиссия Кузбасса</w:t>
            </w:r>
          </w:p>
        </w:tc>
      </w:tr>
      <w:tr w:rsidR="003B7DC3" w:rsidRPr="003B7DC3" w14:paraId="5B31474F" w14:textId="77777777" w:rsidTr="00C16174">
        <w:trPr>
          <w:trHeight w:val="641"/>
        </w:trPr>
        <w:tc>
          <w:tcPr>
            <w:tcW w:w="4907" w:type="dxa"/>
            <w:tcBorders>
              <w:top w:val="single" w:sz="4" w:space="0" w:color="auto"/>
              <w:left w:val="single" w:sz="4" w:space="0" w:color="auto"/>
            </w:tcBorders>
            <w:shd w:val="clear" w:color="auto" w:fill="FFFFFF"/>
            <w:vAlign w:val="center"/>
          </w:tcPr>
          <w:p w14:paraId="2F4C0D45" w14:textId="77777777" w:rsidR="003B7DC3" w:rsidRPr="003B7DC3" w:rsidRDefault="003B7DC3" w:rsidP="003B7DC3">
            <w:pPr>
              <w:widowControl w:val="0"/>
              <w:spacing w:line="230" w:lineRule="exact"/>
              <w:jc w:val="center"/>
            </w:pPr>
            <w:r w:rsidRPr="003B7DC3">
              <w:rPr>
                <w:color w:val="000000"/>
              </w:rPr>
              <w:t>Местонахождение органа, утвердившего инвестиционную программу</w:t>
            </w:r>
          </w:p>
        </w:tc>
        <w:tc>
          <w:tcPr>
            <w:tcW w:w="4799" w:type="dxa"/>
            <w:tcBorders>
              <w:top w:val="single" w:sz="4" w:space="0" w:color="auto"/>
              <w:left w:val="single" w:sz="4" w:space="0" w:color="auto"/>
              <w:right w:val="single" w:sz="4" w:space="0" w:color="auto"/>
            </w:tcBorders>
            <w:shd w:val="clear" w:color="auto" w:fill="FFFFFF"/>
            <w:vAlign w:val="center"/>
          </w:tcPr>
          <w:p w14:paraId="13A5D035" w14:textId="77777777" w:rsidR="003B7DC3" w:rsidRPr="003B7DC3" w:rsidRDefault="003B7DC3" w:rsidP="003B7DC3">
            <w:pPr>
              <w:jc w:val="center"/>
            </w:pPr>
            <w:r w:rsidRPr="003B7DC3">
              <w:t>Н. Островского ул., 32, Кемерово, 650000</w:t>
            </w:r>
          </w:p>
        </w:tc>
      </w:tr>
      <w:tr w:rsidR="003B7DC3" w:rsidRPr="003B7DC3" w14:paraId="48683BE0" w14:textId="77777777" w:rsidTr="00C16174">
        <w:trPr>
          <w:trHeight w:val="637"/>
        </w:trPr>
        <w:tc>
          <w:tcPr>
            <w:tcW w:w="4907" w:type="dxa"/>
            <w:tcBorders>
              <w:top w:val="single" w:sz="4" w:space="0" w:color="auto"/>
              <w:left w:val="single" w:sz="4" w:space="0" w:color="auto"/>
            </w:tcBorders>
            <w:shd w:val="clear" w:color="auto" w:fill="FFFFFF"/>
            <w:vAlign w:val="center"/>
          </w:tcPr>
          <w:p w14:paraId="0C899B89" w14:textId="77777777" w:rsidR="003B7DC3" w:rsidRPr="003B7DC3" w:rsidRDefault="003B7DC3" w:rsidP="003B7DC3">
            <w:pPr>
              <w:widowControl w:val="0"/>
              <w:spacing w:line="230" w:lineRule="exact"/>
              <w:jc w:val="center"/>
            </w:pPr>
            <w:r w:rsidRPr="003B7DC3">
              <w:rPr>
                <w:color w:val="000000"/>
              </w:rPr>
              <w:t>Должностное лицо, утвердившее инвестиционную программу</w:t>
            </w:r>
          </w:p>
        </w:tc>
        <w:tc>
          <w:tcPr>
            <w:tcW w:w="4799" w:type="dxa"/>
            <w:tcBorders>
              <w:top w:val="single" w:sz="4" w:space="0" w:color="auto"/>
              <w:left w:val="single" w:sz="4" w:space="0" w:color="auto"/>
              <w:right w:val="single" w:sz="4" w:space="0" w:color="auto"/>
            </w:tcBorders>
            <w:shd w:val="clear" w:color="auto" w:fill="FFFFFF"/>
            <w:vAlign w:val="center"/>
          </w:tcPr>
          <w:p w14:paraId="16209796" w14:textId="77777777" w:rsidR="003B7DC3" w:rsidRPr="003B7DC3" w:rsidRDefault="003B7DC3" w:rsidP="003B7DC3">
            <w:pPr>
              <w:jc w:val="center"/>
            </w:pPr>
            <w:r w:rsidRPr="003B7DC3">
              <w:t xml:space="preserve">Председатель </w:t>
            </w:r>
          </w:p>
          <w:p w14:paraId="7B640D89" w14:textId="77777777" w:rsidR="003B7DC3" w:rsidRPr="003B7DC3" w:rsidRDefault="003B7DC3" w:rsidP="003B7DC3">
            <w:pPr>
              <w:jc w:val="center"/>
            </w:pPr>
            <w:r w:rsidRPr="003B7DC3">
              <w:t>Малюта Дмитрий Владимирович</w:t>
            </w:r>
          </w:p>
        </w:tc>
      </w:tr>
      <w:tr w:rsidR="003B7DC3" w:rsidRPr="003B7DC3" w14:paraId="7A352490" w14:textId="77777777" w:rsidTr="00C16174">
        <w:trPr>
          <w:trHeight w:val="403"/>
        </w:trPr>
        <w:tc>
          <w:tcPr>
            <w:tcW w:w="4907" w:type="dxa"/>
            <w:tcBorders>
              <w:top w:val="single" w:sz="4" w:space="0" w:color="auto"/>
              <w:left w:val="single" w:sz="4" w:space="0" w:color="auto"/>
            </w:tcBorders>
            <w:shd w:val="clear" w:color="auto" w:fill="FFFFFF"/>
            <w:vAlign w:val="center"/>
          </w:tcPr>
          <w:p w14:paraId="61CDEAFF" w14:textId="77777777" w:rsidR="003B7DC3" w:rsidRPr="003B7DC3" w:rsidRDefault="003B7DC3" w:rsidP="003B7DC3">
            <w:pPr>
              <w:widowControl w:val="0"/>
              <w:spacing w:line="200" w:lineRule="exact"/>
              <w:jc w:val="center"/>
            </w:pPr>
            <w:r w:rsidRPr="003B7DC3">
              <w:rPr>
                <w:color w:val="000000"/>
              </w:rPr>
              <w:t>Дата утверждения инвестиционной программы</w:t>
            </w:r>
          </w:p>
        </w:tc>
        <w:tc>
          <w:tcPr>
            <w:tcW w:w="4799" w:type="dxa"/>
            <w:tcBorders>
              <w:top w:val="single" w:sz="4" w:space="0" w:color="auto"/>
              <w:left w:val="single" w:sz="4" w:space="0" w:color="auto"/>
              <w:right w:val="single" w:sz="4" w:space="0" w:color="auto"/>
            </w:tcBorders>
            <w:shd w:val="clear" w:color="auto" w:fill="FFFFFF"/>
            <w:vAlign w:val="center"/>
          </w:tcPr>
          <w:p w14:paraId="33BD24AF" w14:textId="77777777" w:rsidR="003B7DC3" w:rsidRPr="003B7DC3" w:rsidRDefault="003B7DC3" w:rsidP="003B7DC3">
            <w:pPr>
              <w:jc w:val="center"/>
            </w:pPr>
            <w:r w:rsidRPr="003B7DC3">
              <w:t>11.08.2022</w:t>
            </w:r>
          </w:p>
        </w:tc>
      </w:tr>
      <w:tr w:rsidR="003B7DC3" w:rsidRPr="003B7DC3" w14:paraId="370BE8F7" w14:textId="77777777" w:rsidTr="00C16174">
        <w:trPr>
          <w:trHeight w:val="634"/>
        </w:trPr>
        <w:tc>
          <w:tcPr>
            <w:tcW w:w="4907" w:type="dxa"/>
            <w:tcBorders>
              <w:top w:val="single" w:sz="4" w:space="0" w:color="auto"/>
              <w:left w:val="single" w:sz="4" w:space="0" w:color="auto"/>
            </w:tcBorders>
            <w:shd w:val="clear" w:color="auto" w:fill="FFFFFF"/>
            <w:vAlign w:val="center"/>
          </w:tcPr>
          <w:p w14:paraId="63C8A418" w14:textId="77777777" w:rsidR="003B7DC3" w:rsidRPr="003B7DC3" w:rsidRDefault="003B7DC3" w:rsidP="003B7DC3">
            <w:pPr>
              <w:widowControl w:val="0"/>
              <w:spacing w:line="230" w:lineRule="exact"/>
              <w:jc w:val="center"/>
            </w:pPr>
            <w:r w:rsidRPr="003B7DC3">
              <w:rPr>
                <w:color w:val="000000"/>
              </w:rPr>
              <w:t>Контактная информация лица, ответственного за утверждение инвестиционной программы</w:t>
            </w:r>
          </w:p>
        </w:tc>
        <w:tc>
          <w:tcPr>
            <w:tcW w:w="4799" w:type="dxa"/>
            <w:tcBorders>
              <w:top w:val="single" w:sz="4" w:space="0" w:color="auto"/>
              <w:left w:val="single" w:sz="4" w:space="0" w:color="auto"/>
              <w:right w:val="single" w:sz="4" w:space="0" w:color="auto"/>
            </w:tcBorders>
            <w:shd w:val="clear" w:color="auto" w:fill="FFFFFF"/>
            <w:vAlign w:val="center"/>
          </w:tcPr>
          <w:p w14:paraId="234C0942" w14:textId="77777777" w:rsidR="003B7DC3" w:rsidRPr="003B7DC3" w:rsidRDefault="003B7DC3" w:rsidP="003B7DC3">
            <w:pPr>
              <w:jc w:val="center"/>
            </w:pPr>
            <w:r w:rsidRPr="003B7DC3">
              <w:t>тел. +7 (3842) 36-28-28</w:t>
            </w:r>
          </w:p>
        </w:tc>
      </w:tr>
      <w:tr w:rsidR="003B7DC3" w:rsidRPr="003B7DC3" w14:paraId="78077BBA" w14:textId="77777777" w:rsidTr="00C16174">
        <w:trPr>
          <w:trHeight w:val="924"/>
        </w:trPr>
        <w:tc>
          <w:tcPr>
            <w:tcW w:w="4907" w:type="dxa"/>
            <w:tcBorders>
              <w:top w:val="single" w:sz="4" w:space="0" w:color="auto"/>
              <w:left w:val="single" w:sz="4" w:space="0" w:color="auto"/>
            </w:tcBorders>
            <w:shd w:val="clear" w:color="auto" w:fill="FFFFFF"/>
            <w:vAlign w:val="center"/>
          </w:tcPr>
          <w:p w14:paraId="5EF52A37" w14:textId="77777777" w:rsidR="003B7DC3" w:rsidRPr="003B7DC3" w:rsidRDefault="003B7DC3" w:rsidP="003B7DC3">
            <w:pPr>
              <w:widowControl w:val="0"/>
              <w:spacing w:line="230" w:lineRule="exact"/>
              <w:jc w:val="center"/>
            </w:pPr>
            <w:r w:rsidRPr="003B7DC3">
              <w:rPr>
                <w:color w:val="000000"/>
              </w:rPr>
              <w:t>Наименование органа местного самоуправления, согласовавшего инвестиционную программу</w:t>
            </w:r>
          </w:p>
        </w:tc>
        <w:tc>
          <w:tcPr>
            <w:tcW w:w="4799" w:type="dxa"/>
            <w:tcBorders>
              <w:top w:val="single" w:sz="4" w:space="0" w:color="auto"/>
              <w:left w:val="single" w:sz="4" w:space="0" w:color="auto"/>
              <w:right w:val="single" w:sz="4" w:space="0" w:color="auto"/>
            </w:tcBorders>
            <w:shd w:val="clear" w:color="auto" w:fill="FFFFFF"/>
            <w:vAlign w:val="center"/>
          </w:tcPr>
          <w:p w14:paraId="7E615BB0" w14:textId="77777777" w:rsidR="003B7DC3" w:rsidRPr="003B7DC3" w:rsidRDefault="003B7DC3" w:rsidP="003B7DC3">
            <w:pPr>
              <w:jc w:val="center"/>
            </w:pPr>
            <w:r w:rsidRPr="003B7DC3">
              <w:t>Администрация Березовского городского округа</w:t>
            </w:r>
          </w:p>
        </w:tc>
      </w:tr>
      <w:tr w:rsidR="003B7DC3" w:rsidRPr="003B7DC3" w14:paraId="3DBD972C" w14:textId="77777777" w:rsidTr="00C16174">
        <w:trPr>
          <w:trHeight w:val="634"/>
        </w:trPr>
        <w:tc>
          <w:tcPr>
            <w:tcW w:w="4907" w:type="dxa"/>
            <w:tcBorders>
              <w:top w:val="single" w:sz="4" w:space="0" w:color="auto"/>
              <w:left w:val="single" w:sz="4" w:space="0" w:color="auto"/>
            </w:tcBorders>
            <w:shd w:val="clear" w:color="auto" w:fill="FFFFFF"/>
            <w:vAlign w:val="center"/>
          </w:tcPr>
          <w:p w14:paraId="52227419" w14:textId="77777777" w:rsidR="003B7DC3" w:rsidRPr="003B7DC3" w:rsidRDefault="003B7DC3" w:rsidP="003B7DC3">
            <w:pPr>
              <w:widowControl w:val="0"/>
              <w:spacing w:line="234" w:lineRule="exact"/>
              <w:jc w:val="center"/>
            </w:pPr>
            <w:r w:rsidRPr="003B7DC3">
              <w:rPr>
                <w:color w:val="000000"/>
              </w:rPr>
              <w:t>Местонахождение органа, согласовавшего инвестиционную программу</w:t>
            </w:r>
          </w:p>
        </w:tc>
        <w:tc>
          <w:tcPr>
            <w:tcW w:w="4799" w:type="dxa"/>
            <w:tcBorders>
              <w:top w:val="single" w:sz="4" w:space="0" w:color="auto"/>
              <w:left w:val="single" w:sz="4" w:space="0" w:color="auto"/>
              <w:right w:val="single" w:sz="4" w:space="0" w:color="auto"/>
            </w:tcBorders>
            <w:shd w:val="clear" w:color="auto" w:fill="FFFFFF"/>
            <w:vAlign w:val="center"/>
          </w:tcPr>
          <w:p w14:paraId="0ECCC1B8" w14:textId="77777777" w:rsidR="003B7DC3" w:rsidRPr="003B7DC3" w:rsidRDefault="003B7DC3" w:rsidP="003B7DC3">
            <w:pPr>
              <w:jc w:val="center"/>
            </w:pPr>
            <w:r w:rsidRPr="003B7DC3">
              <w:t xml:space="preserve">652420, Кемеровская область - Кузбасс, </w:t>
            </w:r>
          </w:p>
          <w:p w14:paraId="60307321" w14:textId="77777777" w:rsidR="003B7DC3" w:rsidRPr="003B7DC3" w:rsidRDefault="003B7DC3" w:rsidP="003B7DC3">
            <w:pPr>
              <w:jc w:val="center"/>
            </w:pPr>
            <w:r w:rsidRPr="003B7DC3">
              <w:t>г. Березовский, ул. Ленина, 22</w:t>
            </w:r>
          </w:p>
        </w:tc>
      </w:tr>
      <w:tr w:rsidR="003B7DC3" w:rsidRPr="003B7DC3" w14:paraId="731D4553" w14:textId="77777777" w:rsidTr="00C16174">
        <w:trPr>
          <w:trHeight w:val="637"/>
        </w:trPr>
        <w:tc>
          <w:tcPr>
            <w:tcW w:w="4907" w:type="dxa"/>
            <w:tcBorders>
              <w:top w:val="single" w:sz="4" w:space="0" w:color="auto"/>
              <w:left w:val="single" w:sz="4" w:space="0" w:color="auto"/>
            </w:tcBorders>
            <w:shd w:val="clear" w:color="auto" w:fill="FFFFFF"/>
            <w:vAlign w:val="center"/>
          </w:tcPr>
          <w:p w14:paraId="2D5D5930" w14:textId="77777777" w:rsidR="003B7DC3" w:rsidRPr="003B7DC3" w:rsidRDefault="003B7DC3" w:rsidP="003B7DC3">
            <w:pPr>
              <w:widowControl w:val="0"/>
              <w:spacing w:line="230" w:lineRule="exact"/>
              <w:jc w:val="center"/>
            </w:pPr>
            <w:r w:rsidRPr="003B7DC3">
              <w:rPr>
                <w:color w:val="000000"/>
              </w:rPr>
              <w:t>Должностное лицо, согласовавшее инвестиционную программу</w:t>
            </w:r>
          </w:p>
        </w:tc>
        <w:tc>
          <w:tcPr>
            <w:tcW w:w="4799" w:type="dxa"/>
            <w:tcBorders>
              <w:top w:val="single" w:sz="4" w:space="0" w:color="auto"/>
              <w:left w:val="single" w:sz="4" w:space="0" w:color="auto"/>
              <w:right w:val="single" w:sz="4" w:space="0" w:color="auto"/>
            </w:tcBorders>
            <w:shd w:val="clear" w:color="auto" w:fill="FFFFFF"/>
            <w:vAlign w:val="center"/>
          </w:tcPr>
          <w:p w14:paraId="713356FC" w14:textId="77777777" w:rsidR="003B7DC3" w:rsidRPr="003B7DC3" w:rsidRDefault="003B7DC3" w:rsidP="003B7DC3">
            <w:pPr>
              <w:jc w:val="center"/>
            </w:pPr>
            <w:r w:rsidRPr="003B7DC3">
              <w:t>Глава Березовского городского округа</w:t>
            </w:r>
          </w:p>
          <w:p w14:paraId="599CE580" w14:textId="77777777" w:rsidR="003B7DC3" w:rsidRPr="003B7DC3" w:rsidRDefault="003B7DC3" w:rsidP="003B7DC3">
            <w:pPr>
              <w:jc w:val="center"/>
            </w:pPr>
            <w:r w:rsidRPr="003B7DC3">
              <w:t xml:space="preserve">Щегербаева Светлана Александровна </w:t>
            </w:r>
          </w:p>
        </w:tc>
      </w:tr>
      <w:tr w:rsidR="003B7DC3" w:rsidRPr="003B7DC3" w14:paraId="50F8327C" w14:textId="77777777" w:rsidTr="00C16174">
        <w:trPr>
          <w:trHeight w:val="545"/>
        </w:trPr>
        <w:tc>
          <w:tcPr>
            <w:tcW w:w="4907" w:type="dxa"/>
            <w:tcBorders>
              <w:top w:val="single" w:sz="4" w:space="0" w:color="auto"/>
              <w:left w:val="single" w:sz="4" w:space="0" w:color="auto"/>
            </w:tcBorders>
            <w:shd w:val="clear" w:color="auto" w:fill="FFFFFF"/>
            <w:vAlign w:val="center"/>
          </w:tcPr>
          <w:p w14:paraId="44F97B96" w14:textId="77777777" w:rsidR="003B7DC3" w:rsidRPr="003B7DC3" w:rsidRDefault="003B7DC3" w:rsidP="003B7DC3">
            <w:pPr>
              <w:widowControl w:val="0"/>
              <w:spacing w:line="200" w:lineRule="exact"/>
              <w:jc w:val="center"/>
            </w:pPr>
            <w:r w:rsidRPr="003B7DC3">
              <w:rPr>
                <w:color w:val="000000"/>
              </w:rPr>
              <w:t>Дата согласования инвестиционной программы</w:t>
            </w:r>
          </w:p>
        </w:tc>
        <w:tc>
          <w:tcPr>
            <w:tcW w:w="4799" w:type="dxa"/>
            <w:tcBorders>
              <w:top w:val="single" w:sz="4" w:space="0" w:color="auto"/>
              <w:left w:val="single" w:sz="4" w:space="0" w:color="auto"/>
              <w:right w:val="single" w:sz="4" w:space="0" w:color="auto"/>
            </w:tcBorders>
            <w:shd w:val="clear" w:color="auto" w:fill="FFFFFF"/>
            <w:vAlign w:val="center"/>
          </w:tcPr>
          <w:p w14:paraId="3206FBD7" w14:textId="77777777" w:rsidR="003B7DC3" w:rsidRPr="003B7DC3" w:rsidRDefault="003B7DC3" w:rsidP="003B7DC3">
            <w:pPr>
              <w:jc w:val="center"/>
            </w:pPr>
            <w:r w:rsidRPr="003B7DC3">
              <w:t>14.07.2022</w:t>
            </w:r>
          </w:p>
        </w:tc>
      </w:tr>
      <w:tr w:rsidR="003B7DC3" w:rsidRPr="003B7DC3" w14:paraId="40B11931" w14:textId="77777777" w:rsidTr="00C16174">
        <w:trPr>
          <w:trHeight w:val="659"/>
        </w:trPr>
        <w:tc>
          <w:tcPr>
            <w:tcW w:w="4907" w:type="dxa"/>
            <w:tcBorders>
              <w:top w:val="single" w:sz="4" w:space="0" w:color="auto"/>
              <w:left w:val="single" w:sz="4" w:space="0" w:color="auto"/>
              <w:bottom w:val="single" w:sz="4" w:space="0" w:color="auto"/>
            </w:tcBorders>
            <w:shd w:val="clear" w:color="auto" w:fill="FFFFFF"/>
            <w:vAlign w:val="center"/>
          </w:tcPr>
          <w:p w14:paraId="5CB58E8B" w14:textId="77777777" w:rsidR="003B7DC3" w:rsidRPr="003B7DC3" w:rsidRDefault="003B7DC3" w:rsidP="003B7DC3">
            <w:pPr>
              <w:widowControl w:val="0"/>
              <w:spacing w:line="230" w:lineRule="exact"/>
              <w:jc w:val="center"/>
            </w:pPr>
            <w:r w:rsidRPr="003B7DC3">
              <w:rPr>
                <w:color w:val="000000"/>
              </w:rPr>
              <w:t>Контактная информация лица, ответственного за согласование инвестиционной программы</w:t>
            </w:r>
          </w:p>
        </w:tc>
        <w:tc>
          <w:tcPr>
            <w:tcW w:w="4799" w:type="dxa"/>
            <w:tcBorders>
              <w:top w:val="single" w:sz="4" w:space="0" w:color="auto"/>
              <w:left w:val="single" w:sz="4" w:space="0" w:color="auto"/>
              <w:bottom w:val="single" w:sz="4" w:space="0" w:color="auto"/>
              <w:right w:val="single" w:sz="4" w:space="0" w:color="auto"/>
            </w:tcBorders>
            <w:shd w:val="clear" w:color="auto" w:fill="FFFFFF"/>
            <w:vAlign w:val="center"/>
          </w:tcPr>
          <w:p w14:paraId="3C2A5FFC" w14:textId="77777777" w:rsidR="003B7DC3" w:rsidRPr="003B7DC3" w:rsidRDefault="003B7DC3" w:rsidP="003B7DC3">
            <w:pPr>
              <w:jc w:val="center"/>
            </w:pPr>
            <w:r w:rsidRPr="003B7DC3">
              <w:t>тел. +7 (38445) 3-03-12</w:t>
            </w:r>
          </w:p>
        </w:tc>
      </w:tr>
    </w:tbl>
    <w:p w14:paraId="6520540D" w14:textId="77777777" w:rsidR="003B7DC3" w:rsidRPr="003B7DC3" w:rsidRDefault="003B7DC3" w:rsidP="003B7DC3">
      <w:pPr>
        <w:ind w:left="10348" w:right="-31"/>
        <w:jc w:val="center"/>
        <w:rPr>
          <w:sz w:val="28"/>
          <w:szCs w:val="28"/>
        </w:rPr>
      </w:pPr>
    </w:p>
    <w:p w14:paraId="24455C1A" w14:textId="77777777" w:rsidR="003B7DC3" w:rsidRPr="003B7DC3" w:rsidRDefault="003B7DC3" w:rsidP="003B7DC3">
      <w:pPr>
        <w:ind w:left="10348" w:right="-31"/>
        <w:jc w:val="center"/>
        <w:rPr>
          <w:sz w:val="28"/>
          <w:szCs w:val="28"/>
        </w:rPr>
        <w:sectPr w:rsidR="003B7DC3" w:rsidRPr="003B7DC3" w:rsidSect="00521EA2">
          <w:headerReference w:type="first" r:id="rId14"/>
          <w:pgSz w:w="11906" w:h="16838"/>
          <w:pgMar w:top="1134" w:right="851" w:bottom="1134" w:left="1701" w:header="708" w:footer="418" w:gutter="0"/>
          <w:cols w:space="708"/>
          <w:docGrid w:linePitch="360"/>
        </w:sectPr>
      </w:pPr>
    </w:p>
    <w:p w14:paraId="13EB2212" w14:textId="77777777" w:rsidR="003B7DC3" w:rsidRPr="003B7DC3" w:rsidRDefault="003B7DC3" w:rsidP="003B7DC3">
      <w:pPr>
        <w:ind w:left="284" w:right="536"/>
        <w:jc w:val="center"/>
        <w:rPr>
          <w:bCs/>
          <w:sz w:val="28"/>
          <w:szCs w:val="28"/>
        </w:rPr>
      </w:pPr>
      <w:r w:rsidRPr="003B7DC3">
        <w:rPr>
          <w:bCs/>
          <w:sz w:val="28"/>
          <w:szCs w:val="28"/>
        </w:rPr>
        <w:t xml:space="preserve">Инвестиционная программа АО «Угольная компания «Северный Кузбасс» в сфере теплоснабжения </w:t>
      </w:r>
    </w:p>
    <w:p w14:paraId="3E86D119" w14:textId="77777777" w:rsidR="003B7DC3" w:rsidRPr="003B7DC3" w:rsidRDefault="003B7DC3" w:rsidP="003B7DC3">
      <w:pPr>
        <w:autoSpaceDE w:val="0"/>
        <w:autoSpaceDN w:val="0"/>
        <w:adjustRightInd w:val="0"/>
        <w:jc w:val="both"/>
        <w:rPr>
          <w:b/>
          <w:bCs/>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1537"/>
        <w:gridCol w:w="2097"/>
        <w:gridCol w:w="1398"/>
        <w:gridCol w:w="1115"/>
        <w:gridCol w:w="559"/>
        <w:gridCol w:w="836"/>
        <w:gridCol w:w="839"/>
        <w:gridCol w:w="836"/>
        <w:gridCol w:w="839"/>
        <w:gridCol w:w="836"/>
        <w:gridCol w:w="699"/>
        <w:gridCol w:w="973"/>
        <w:gridCol w:w="687"/>
        <w:gridCol w:w="786"/>
      </w:tblGrid>
      <w:tr w:rsidR="003B7DC3" w:rsidRPr="003B7DC3" w14:paraId="4EDA9306" w14:textId="77777777" w:rsidTr="00C16174">
        <w:trPr>
          <w:trHeight w:val="20"/>
          <w:tblHeader/>
        </w:trPr>
        <w:tc>
          <w:tcPr>
            <w:tcW w:w="180" w:type="pct"/>
            <w:vMerge w:val="restart"/>
            <w:shd w:val="clear" w:color="auto" w:fill="auto"/>
            <w:vAlign w:val="center"/>
            <w:hideMark/>
          </w:tcPr>
          <w:p w14:paraId="55108DA3" w14:textId="77777777" w:rsidR="003B7DC3" w:rsidRPr="003B7DC3" w:rsidRDefault="003B7DC3" w:rsidP="003B7DC3">
            <w:pPr>
              <w:contextualSpacing/>
              <w:jc w:val="center"/>
              <w:rPr>
                <w:bCs/>
                <w:sz w:val="13"/>
                <w:szCs w:val="13"/>
              </w:rPr>
            </w:pPr>
            <w:r w:rsidRPr="003B7DC3">
              <w:rPr>
                <w:bCs/>
                <w:sz w:val="13"/>
                <w:szCs w:val="13"/>
              </w:rPr>
              <w:t>№ п/п</w:t>
            </w:r>
          </w:p>
        </w:tc>
        <w:tc>
          <w:tcPr>
            <w:tcW w:w="528" w:type="pct"/>
            <w:vMerge w:val="restart"/>
            <w:shd w:val="clear" w:color="auto" w:fill="auto"/>
            <w:vAlign w:val="center"/>
            <w:hideMark/>
          </w:tcPr>
          <w:p w14:paraId="77169315" w14:textId="77777777" w:rsidR="003B7DC3" w:rsidRPr="003B7DC3" w:rsidRDefault="003B7DC3" w:rsidP="003B7DC3">
            <w:pPr>
              <w:contextualSpacing/>
              <w:jc w:val="center"/>
              <w:rPr>
                <w:bCs/>
                <w:sz w:val="13"/>
                <w:szCs w:val="13"/>
              </w:rPr>
            </w:pPr>
            <w:r w:rsidRPr="003B7DC3">
              <w:rPr>
                <w:bCs/>
                <w:sz w:val="13"/>
                <w:szCs w:val="13"/>
              </w:rPr>
              <w:t>Наименование мероприятий</w:t>
            </w:r>
          </w:p>
        </w:tc>
        <w:tc>
          <w:tcPr>
            <w:tcW w:w="720" w:type="pct"/>
            <w:vMerge w:val="restart"/>
            <w:shd w:val="clear" w:color="auto" w:fill="auto"/>
            <w:vAlign w:val="center"/>
            <w:hideMark/>
          </w:tcPr>
          <w:p w14:paraId="381589E9" w14:textId="77777777" w:rsidR="003B7DC3" w:rsidRPr="003B7DC3" w:rsidRDefault="003B7DC3" w:rsidP="003B7DC3">
            <w:pPr>
              <w:contextualSpacing/>
              <w:jc w:val="center"/>
              <w:rPr>
                <w:bCs/>
                <w:sz w:val="13"/>
                <w:szCs w:val="13"/>
              </w:rPr>
            </w:pPr>
            <w:r w:rsidRPr="003B7DC3">
              <w:rPr>
                <w:bCs/>
                <w:sz w:val="13"/>
                <w:szCs w:val="13"/>
              </w:rPr>
              <w:t>Обоснование необходимости (цель реализации)</w:t>
            </w:r>
          </w:p>
        </w:tc>
        <w:tc>
          <w:tcPr>
            <w:tcW w:w="480" w:type="pct"/>
            <w:vMerge w:val="restart"/>
            <w:shd w:val="clear" w:color="auto" w:fill="auto"/>
            <w:vAlign w:val="center"/>
            <w:hideMark/>
          </w:tcPr>
          <w:p w14:paraId="2D587E19" w14:textId="77777777" w:rsidR="003B7DC3" w:rsidRPr="003B7DC3" w:rsidRDefault="003B7DC3" w:rsidP="003B7DC3">
            <w:pPr>
              <w:contextualSpacing/>
              <w:jc w:val="center"/>
              <w:rPr>
                <w:bCs/>
                <w:sz w:val="13"/>
                <w:szCs w:val="13"/>
              </w:rPr>
            </w:pPr>
            <w:r w:rsidRPr="003B7DC3">
              <w:rPr>
                <w:bCs/>
                <w:sz w:val="13"/>
                <w:szCs w:val="13"/>
              </w:rPr>
              <w:t>Описание и место расположения объекта</w:t>
            </w:r>
          </w:p>
        </w:tc>
        <w:tc>
          <w:tcPr>
            <w:tcW w:w="1150" w:type="pct"/>
            <w:gridSpan w:val="4"/>
            <w:shd w:val="clear" w:color="auto" w:fill="auto"/>
            <w:vAlign w:val="center"/>
            <w:hideMark/>
          </w:tcPr>
          <w:p w14:paraId="36EA3F61" w14:textId="77777777" w:rsidR="003B7DC3" w:rsidRPr="003B7DC3" w:rsidRDefault="003B7DC3" w:rsidP="003B7DC3">
            <w:pPr>
              <w:contextualSpacing/>
              <w:jc w:val="center"/>
              <w:rPr>
                <w:bCs/>
                <w:sz w:val="13"/>
                <w:szCs w:val="13"/>
              </w:rPr>
            </w:pPr>
            <w:r w:rsidRPr="003B7DC3">
              <w:rPr>
                <w:bCs/>
                <w:sz w:val="13"/>
                <w:szCs w:val="13"/>
              </w:rPr>
              <w:t>Основные технические характеристики</w:t>
            </w:r>
          </w:p>
        </w:tc>
        <w:tc>
          <w:tcPr>
            <w:tcW w:w="287" w:type="pct"/>
            <w:vMerge w:val="restart"/>
            <w:shd w:val="clear" w:color="auto" w:fill="auto"/>
            <w:vAlign w:val="center"/>
            <w:hideMark/>
          </w:tcPr>
          <w:p w14:paraId="538E2BDA" w14:textId="77777777" w:rsidR="003B7DC3" w:rsidRPr="003B7DC3" w:rsidRDefault="003B7DC3" w:rsidP="003B7DC3">
            <w:pPr>
              <w:ind w:left="-85" w:right="-131"/>
              <w:contextualSpacing/>
              <w:jc w:val="center"/>
              <w:rPr>
                <w:bCs/>
                <w:sz w:val="13"/>
                <w:szCs w:val="13"/>
              </w:rPr>
            </w:pPr>
            <w:r w:rsidRPr="003B7DC3">
              <w:rPr>
                <w:bCs/>
                <w:sz w:val="13"/>
                <w:szCs w:val="13"/>
              </w:rPr>
              <w:t>Год начала реализации мероприятия</w:t>
            </w:r>
          </w:p>
        </w:tc>
        <w:tc>
          <w:tcPr>
            <w:tcW w:w="288" w:type="pct"/>
            <w:vMerge w:val="restart"/>
            <w:shd w:val="clear" w:color="auto" w:fill="auto"/>
            <w:vAlign w:val="center"/>
            <w:hideMark/>
          </w:tcPr>
          <w:p w14:paraId="10352C34" w14:textId="77777777" w:rsidR="003B7DC3" w:rsidRPr="003B7DC3" w:rsidRDefault="003B7DC3" w:rsidP="003B7DC3">
            <w:pPr>
              <w:ind w:left="-85" w:right="-130"/>
              <w:contextualSpacing/>
              <w:jc w:val="center"/>
              <w:rPr>
                <w:bCs/>
                <w:sz w:val="13"/>
                <w:szCs w:val="13"/>
              </w:rPr>
            </w:pPr>
            <w:r w:rsidRPr="003B7DC3">
              <w:rPr>
                <w:bCs/>
                <w:sz w:val="13"/>
                <w:szCs w:val="13"/>
              </w:rPr>
              <w:t>Год окон-чания реализации мероприятия</w:t>
            </w:r>
          </w:p>
        </w:tc>
        <w:tc>
          <w:tcPr>
            <w:tcW w:w="1367" w:type="pct"/>
            <w:gridSpan w:val="5"/>
            <w:shd w:val="clear" w:color="auto" w:fill="auto"/>
            <w:vAlign w:val="center"/>
            <w:hideMark/>
          </w:tcPr>
          <w:p w14:paraId="62ED90D8" w14:textId="77777777" w:rsidR="003B7DC3" w:rsidRPr="003B7DC3" w:rsidRDefault="003B7DC3" w:rsidP="003B7DC3">
            <w:pPr>
              <w:contextualSpacing/>
              <w:jc w:val="center"/>
              <w:rPr>
                <w:bCs/>
                <w:sz w:val="13"/>
                <w:szCs w:val="13"/>
              </w:rPr>
            </w:pPr>
            <w:r w:rsidRPr="003B7DC3">
              <w:rPr>
                <w:bCs/>
                <w:sz w:val="13"/>
                <w:szCs w:val="13"/>
              </w:rPr>
              <w:t>Расходы на реализацию мероприятий в прогнозных ценах, тыс. руб. (с НДС)</w:t>
            </w:r>
          </w:p>
        </w:tc>
      </w:tr>
      <w:tr w:rsidR="003B7DC3" w:rsidRPr="003B7DC3" w14:paraId="7171E5F0" w14:textId="77777777" w:rsidTr="00C16174">
        <w:trPr>
          <w:trHeight w:val="20"/>
          <w:tblHeader/>
        </w:trPr>
        <w:tc>
          <w:tcPr>
            <w:tcW w:w="180" w:type="pct"/>
            <w:vMerge/>
            <w:shd w:val="clear" w:color="auto" w:fill="auto"/>
            <w:vAlign w:val="center"/>
            <w:hideMark/>
          </w:tcPr>
          <w:p w14:paraId="32471DE1" w14:textId="77777777" w:rsidR="003B7DC3" w:rsidRPr="003B7DC3" w:rsidRDefault="003B7DC3" w:rsidP="003B7DC3">
            <w:pPr>
              <w:contextualSpacing/>
              <w:rPr>
                <w:bCs/>
                <w:sz w:val="13"/>
                <w:szCs w:val="13"/>
              </w:rPr>
            </w:pPr>
          </w:p>
        </w:tc>
        <w:tc>
          <w:tcPr>
            <w:tcW w:w="528" w:type="pct"/>
            <w:vMerge/>
            <w:shd w:val="clear" w:color="auto" w:fill="auto"/>
            <w:vAlign w:val="center"/>
            <w:hideMark/>
          </w:tcPr>
          <w:p w14:paraId="6D520C43" w14:textId="77777777" w:rsidR="003B7DC3" w:rsidRPr="003B7DC3" w:rsidRDefault="003B7DC3" w:rsidP="003B7DC3">
            <w:pPr>
              <w:contextualSpacing/>
              <w:rPr>
                <w:bCs/>
                <w:sz w:val="13"/>
                <w:szCs w:val="13"/>
              </w:rPr>
            </w:pPr>
          </w:p>
        </w:tc>
        <w:tc>
          <w:tcPr>
            <w:tcW w:w="720" w:type="pct"/>
            <w:vMerge/>
            <w:shd w:val="clear" w:color="auto" w:fill="auto"/>
            <w:vAlign w:val="center"/>
            <w:hideMark/>
          </w:tcPr>
          <w:p w14:paraId="7FAD6A23" w14:textId="77777777" w:rsidR="003B7DC3" w:rsidRPr="003B7DC3" w:rsidRDefault="003B7DC3" w:rsidP="003B7DC3">
            <w:pPr>
              <w:contextualSpacing/>
              <w:rPr>
                <w:bCs/>
                <w:sz w:val="13"/>
                <w:szCs w:val="13"/>
              </w:rPr>
            </w:pPr>
          </w:p>
        </w:tc>
        <w:tc>
          <w:tcPr>
            <w:tcW w:w="480" w:type="pct"/>
            <w:vMerge/>
            <w:shd w:val="clear" w:color="auto" w:fill="auto"/>
            <w:vAlign w:val="center"/>
            <w:hideMark/>
          </w:tcPr>
          <w:p w14:paraId="3ACDAE09" w14:textId="77777777" w:rsidR="003B7DC3" w:rsidRPr="003B7DC3" w:rsidRDefault="003B7DC3" w:rsidP="003B7DC3">
            <w:pPr>
              <w:contextualSpacing/>
              <w:rPr>
                <w:bCs/>
                <w:sz w:val="13"/>
                <w:szCs w:val="13"/>
              </w:rPr>
            </w:pPr>
          </w:p>
        </w:tc>
        <w:tc>
          <w:tcPr>
            <w:tcW w:w="383" w:type="pct"/>
            <w:vMerge w:val="restart"/>
            <w:shd w:val="clear" w:color="auto" w:fill="auto"/>
            <w:vAlign w:val="center"/>
            <w:hideMark/>
          </w:tcPr>
          <w:p w14:paraId="7F9A69B4" w14:textId="77777777" w:rsidR="003B7DC3" w:rsidRPr="003B7DC3" w:rsidRDefault="003B7DC3" w:rsidP="003B7DC3">
            <w:pPr>
              <w:ind w:left="-129" w:right="-139"/>
              <w:contextualSpacing/>
              <w:jc w:val="center"/>
              <w:rPr>
                <w:bCs/>
                <w:sz w:val="13"/>
                <w:szCs w:val="13"/>
              </w:rPr>
            </w:pPr>
            <w:r w:rsidRPr="003B7DC3">
              <w:rPr>
                <w:bCs/>
                <w:sz w:val="13"/>
                <w:szCs w:val="13"/>
              </w:rPr>
              <w:t>Наименование показателя (мощность, протяженность, диаметр и т.п.)</w:t>
            </w:r>
          </w:p>
        </w:tc>
        <w:tc>
          <w:tcPr>
            <w:tcW w:w="192" w:type="pct"/>
            <w:vMerge w:val="restart"/>
            <w:shd w:val="clear" w:color="auto" w:fill="auto"/>
            <w:vAlign w:val="center"/>
            <w:hideMark/>
          </w:tcPr>
          <w:p w14:paraId="61D627CF" w14:textId="77777777" w:rsidR="003B7DC3" w:rsidRPr="003B7DC3" w:rsidRDefault="003B7DC3" w:rsidP="003B7DC3">
            <w:pPr>
              <w:ind w:left="-108" w:right="-108"/>
              <w:contextualSpacing/>
              <w:jc w:val="center"/>
              <w:rPr>
                <w:bCs/>
                <w:sz w:val="13"/>
                <w:szCs w:val="13"/>
              </w:rPr>
            </w:pPr>
            <w:r w:rsidRPr="003B7DC3">
              <w:rPr>
                <w:bCs/>
                <w:sz w:val="13"/>
                <w:szCs w:val="13"/>
              </w:rPr>
              <w:t>Ед.</w:t>
            </w:r>
            <w:r w:rsidRPr="003B7DC3">
              <w:rPr>
                <w:bCs/>
                <w:sz w:val="13"/>
                <w:szCs w:val="13"/>
              </w:rPr>
              <w:br/>
              <w:t>изм.</w:t>
            </w:r>
          </w:p>
        </w:tc>
        <w:tc>
          <w:tcPr>
            <w:tcW w:w="575" w:type="pct"/>
            <w:gridSpan w:val="2"/>
            <w:shd w:val="clear" w:color="auto" w:fill="auto"/>
            <w:vAlign w:val="center"/>
            <w:hideMark/>
          </w:tcPr>
          <w:p w14:paraId="6FC20F21" w14:textId="77777777" w:rsidR="003B7DC3" w:rsidRPr="003B7DC3" w:rsidRDefault="003B7DC3" w:rsidP="003B7DC3">
            <w:pPr>
              <w:contextualSpacing/>
              <w:jc w:val="center"/>
              <w:rPr>
                <w:bCs/>
                <w:sz w:val="13"/>
                <w:szCs w:val="13"/>
              </w:rPr>
            </w:pPr>
            <w:r w:rsidRPr="003B7DC3">
              <w:rPr>
                <w:bCs/>
                <w:sz w:val="13"/>
                <w:szCs w:val="13"/>
              </w:rPr>
              <w:t>Значение показателя</w:t>
            </w:r>
          </w:p>
        </w:tc>
        <w:tc>
          <w:tcPr>
            <w:tcW w:w="287" w:type="pct"/>
            <w:vMerge/>
            <w:shd w:val="clear" w:color="auto" w:fill="auto"/>
            <w:vAlign w:val="center"/>
            <w:hideMark/>
          </w:tcPr>
          <w:p w14:paraId="02CB6A84" w14:textId="77777777" w:rsidR="003B7DC3" w:rsidRPr="003B7DC3" w:rsidRDefault="003B7DC3" w:rsidP="003B7DC3">
            <w:pPr>
              <w:contextualSpacing/>
              <w:rPr>
                <w:bCs/>
                <w:sz w:val="13"/>
                <w:szCs w:val="13"/>
              </w:rPr>
            </w:pPr>
          </w:p>
        </w:tc>
        <w:tc>
          <w:tcPr>
            <w:tcW w:w="288" w:type="pct"/>
            <w:vMerge/>
            <w:shd w:val="clear" w:color="auto" w:fill="auto"/>
            <w:vAlign w:val="center"/>
            <w:hideMark/>
          </w:tcPr>
          <w:p w14:paraId="50C1F171" w14:textId="77777777" w:rsidR="003B7DC3" w:rsidRPr="003B7DC3" w:rsidRDefault="003B7DC3" w:rsidP="003B7DC3">
            <w:pPr>
              <w:contextualSpacing/>
              <w:rPr>
                <w:bCs/>
                <w:sz w:val="13"/>
                <w:szCs w:val="13"/>
              </w:rPr>
            </w:pPr>
          </w:p>
        </w:tc>
        <w:tc>
          <w:tcPr>
            <w:tcW w:w="287" w:type="pct"/>
            <w:vMerge w:val="restart"/>
            <w:shd w:val="clear" w:color="auto" w:fill="auto"/>
            <w:vAlign w:val="center"/>
            <w:hideMark/>
          </w:tcPr>
          <w:p w14:paraId="3B584B54" w14:textId="77777777" w:rsidR="003B7DC3" w:rsidRPr="003B7DC3" w:rsidRDefault="003B7DC3" w:rsidP="003B7DC3">
            <w:pPr>
              <w:contextualSpacing/>
              <w:jc w:val="center"/>
              <w:rPr>
                <w:bCs/>
                <w:sz w:val="13"/>
                <w:szCs w:val="13"/>
              </w:rPr>
            </w:pPr>
            <w:r w:rsidRPr="003B7DC3">
              <w:rPr>
                <w:bCs/>
                <w:sz w:val="13"/>
                <w:szCs w:val="13"/>
              </w:rPr>
              <w:t>Всего</w:t>
            </w:r>
          </w:p>
        </w:tc>
        <w:tc>
          <w:tcPr>
            <w:tcW w:w="240" w:type="pct"/>
            <w:vMerge w:val="restart"/>
            <w:shd w:val="clear" w:color="auto" w:fill="auto"/>
            <w:vAlign w:val="center"/>
            <w:hideMark/>
          </w:tcPr>
          <w:p w14:paraId="454EA6BD" w14:textId="77777777" w:rsidR="003B7DC3" w:rsidRPr="003B7DC3" w:rsidRDefault="003B7DC3" w:rsidP="003B7DC3">
            <w:pPr>
              <w:ind w:left="-120" w:right="-131"/>
              <w:contextualSpacing/>
              <w:jc w:val="center"/>
              <w:rPr>
                <w:bCs/>
                <w:sz w:val="13"/>
                <w:szCs w:val="13"/>
              </w:rPr>
            </w:pPr>
            <w:r w:rsidRPr="003B7DC3">
              <w:rPr>
                <w:bCs/>
                <w:sz w:val="13"/>
                <w:szCs w:val="13"/>
              </w:rPr>
              <w:t xml:space="preserve">Профинан-сировано </w:t>
            </w:r>
          </w:p>
          <w:p w14:paraId="755F769A" w14:textId="77777777" w:rsidR="003B7DC3" w:rsidRPr="003B7DC3" w:rsidRDefault="003B7DC3" w:rsidP="003B7DC3">
            <w:pPr>
              <w:ind w:left="-120" w:right="-131"/>
              <w:contextualSpacing/>
              <w:jc w:val="center"/>
              <w:rPr>
                <w:bCs/>
                <w:sz w:val="13"/>
                <w:szCs w:val="13"/>
              </w:rPr>
            </w:pPr>
            <w:r w:rsidRPr="003B7DC3">
              <w:rPr>
                <w:bCs/>
                <w:sz w:val="13"/>
                <w:szCs w:val="13"/>
              </w:rPr>
              <w:t>к 2023</w:t>
            </w:r>
          </w:p>
        </w:tc>
        <w:tc>
          <w:tcPr>
            <w:tcW w:w="334" w:type="pct"/>
            <w:shd w:val="clear" w:color="auto" w:fill="auto"/>
            <w:vAlign w:val="center"/>
            <w:hideMark/>
          </w:tcPr>
          <w:p w14:paraId="6A55D8E5" w14:textId="77777777" w:rsidR="003B7DC3" w:rsidRPr="003B7DC3" w:rsidRDefault="003B7DC3" w:rsidP="003B7DC3">
            <w:pPr>
              <w:contextualSpacing/>
              <w:jc w:val="center"/>
              <w:rPr>
                <w:bCs/>
                <w:sz w:val="13"/>
                <w:szCs w:val="13"/>
              </w:rPr>
            </w:pPr>
            <w:r w:rsidRPr="003B7DC3">
              <w:rPr>
                <w:bCs/>
                <w:sz w:val="13"/>
                <w:szCs w:val="13"/>
              </w:rPr>
              <w:t>в т.ч. по годам</w:t>
            </w:r>
          </w:p>
        </w:tc>
        <w:tc>
          <w:tcPr>
            <w:tcW w:w="236" w:type="pct"/>
            <w:vMerge w:val="restart"/>
            <w:shd w:val="clear" w:color="auto" w:fill="auto"/>
            <w:vAlign w:val="center"/>
            <w:hideMark/>
          </w:tcPr>
          <w:p w14:paraId="7A6EB935" w14:textId="77777777" w:rsidR="003B7DC3" w:rsidRPr="003B7DC3" w:rsidRDefault="003B7DC3" w:rsidP="003B7DC3">
            <w:pPr>
              <w:ind w:left="-110" w:right="-43"/>
              <w:contextualSpacing/>
              <w:jc w:val="center"/>
              <w:rPr>
                <w:bCs/>
                <w:sz w:val="13"/>
                <w:szCs w:val="13"/>
              </w:rPr>
            </w:pPr>
            <w:r w:rsidRPr="003B7DC3">
              <w:rPr>
                <w:bCs/>
                <w:sz w:val="13"/>
                <w:szCs w:val="13"/>
              </w:rPr>
              <w:t>Остаток финанси-рования</w:t>
            </w:r>
          </w:p>
        </w:tc>
        <w:tc>
          <w:tcPr>
            <w:tcW w:w="270" w:type="pct"/>
            <w:vMerge w:val="restart"/>
            <w:shd w:val="clear" w:color="auto" w:fill="auto"/>
            <w:vAlign w:val="center"/>
            <w:hideMark/>
          </w:tcPr>
          <w:p w14:paraId="04C4154D" w14:textId="77777777" w:rsidR="003B7DC3" w:rsidRPr="003B7DC3" w:rsidRDefault="003B7DC3" w:rsidP="003B7DC3">
            <w:pPr>
              <w:ind w:left="-108" w:right="-102"/>
              <w:contextualSpacing/>
              <w:jc w:val="center"/>
              <w:rPr>
                <w:bCs/>
                <w:sz w:val="13"/>
                <w:szCs w:val="13"/>
              </w:rPr>
            </w:pPr>
            <w:r w:rsidRPr="003B7DC3">
              <w:rPr>
                <w:bCs/>
                <w:sz w:val="13"/>
                <w:szCs w:val="13"/>
              </w:rPr>
              <w:t>в т.ч. за счет платы за подключение</w:t>
            </w:r>
          </w:p>
        </w:tc>
      </w:tr>
      <w:tr w:rsidR="003B7DC3" w:rsidRPr="003B7DC3" w14:paraId="485A8AE0" w14:textId="77777777" w:rsidTr="00C16174">
        <w:trPr>
          <w:trHeight w:val="20"/>
          <w:tblHeader/>
        </w:trPr>
        <w:tc>
          <w:tcPr>
            <w:tcW w:w="180" w:type="pct"/>
            <w:vMerge/>
            <w:shd w:val="clear" w:color="auto" w:fill="auto"/>
            <w:vAlign w:val="center"/>
            <w:hideMark/>
          </w:tcPr>
          <w:p w14:paraId="398F2684" w14:textId="77777777" w:rsidR="003B7DC3" w:rsidRPr="003B7DC3" w:rsidRDefault="003B7DC3" w:rsidP="003B7DC3">
            <w:pPr>
              <w:contextualSpacing/>
              <w:rPr>
                <w:bCs/>
                <w:sz w:val="13"/>
                <w:szCs w:val="13"/>
              </w:rPr>
            </w:pPr>
          </w:p>
        </w:tc>
        <w:tc>
          <w:tcPr>
            <w:tcW w:w="528" w:type="pct"/>
            <w:vMerge/>
            <w:shd w:val="clear" w:color="auto" w:fill="auto"/>
            <w:vAlign w:val="center"/>
            <w:hideMark/>
          </w:tcPr>
          <w:p w14:paraId="43C57962" w14:textId="77777777" w:rsidR="003B7DC3" w:rsidRPr="003B7DC3" w:rsidRDefault="003B7DC3" w:rsidP="003B7DC3">
            <w:pPr>
              <w:contextualSpacing/>
              <w:rPr>
                <w:bCs/>
                <w:sz w:val="13"/>
                <w:szCs w:val="13"/>
              </w:rPr>
            </w:pPr>
          </w:p>
        </w:tc>
        <w:tc>
          <w:tcPr>
            <w:tcW w:w="720" w:type="pct"/>
            <w:vMerge/>
            <w:shd w:val="clear" w:color="auto" w:fill="auto"/>
            <w:vAlign w:val="center"/>
            <w:hideMark/>
          </w:tcPr>
          <w:p w14:paraId="09CE7FDE" w14:textId="77777777" w:rsidR="003B7DC3" w:rsidRPr="003B7DC3" w:rsidRDefault="003B7DC3" w:rsidP="003B7DC3">
            <w:pPr>
              <w:contextualSpacing/>
              <w:rPr>
                <w:bCs/>
                <w:sz w:val="13"/>
                <w:szCs w:val="13"/>
              </w:rPr>
            </w:pPr>
          </w:p>
        </w:tc>
        <w:tc>
          <w:tcPr>
            <w:tcW w:w="480" w:type="pct"/>
            <w:vMerge/>
            <w:shd w:val="clear" w:color="auto" w:fill="auto"/>
            <w:vAlign w:val="center"/>
            <w:hideMark/>
          </w:tcPr>
          <w:p w14:paraId="520C2444" w14:textId="77777777" w:rsidR="003B7DC3" w:rsidRPr="003B7DC3" w:rsidRDefault="003B7DC3" w:rsidP="003B7DC3">
            <w:pPr>
              <w:contextualSpacing/>
              <w:rPr>
                <w:bCs/>
                <w:sz w:val="13"/>
                <w:szCs w:val="13"/>
              </w:rPr>
            </w:pPr>
          </w:p>
        </w:tc>
        <w:tc>
          <w:tcPr>
            <w:tcW w:w="383" w:type="pct"/>
            <w:vMerge/>
            <w:shd w:val="clear" w:color="auto" w:fill="auto"/>
            <w:vAlign w:val="center"/>
            <w:hideMark/>
          </w:tcPr>
          <w:p w14:paraId="36D81C85" w14:textId="77777777" w:rsidR="003B7DC3" w:rsidRPr="003B7DC3" w:rsidRDefault="003B7DC3" w:rsidP="003B7DC3">
            <w:pPr>
              <w:contextualSpacing/>
              <w:rPr>
                <w:bCs/>
                <w:sz w:val="13"/>
                <w:szCs w:val="13"/>
              </w:rPr>
            </w:pPr>
          </w:p>
        </w:tc>
        <w:tc>
          <w:tcPr>
            <w:tcW w:w="192" w:type="pct"/>
            <w:vMerge/>
            <w:shd w:val="clear" w:color="auto" w:fill="auto"/>
            <w:vAlign w:val="center"/>
            <w:hideMark/>
          </w:tcPr>
          <w:p w14:paraId="1BCAEFAA" w14:textId="77777777" w:rsidR="003B7DC3" w:rsidRPr="003B7DC3" w:rsidRDefault="003B7DC3" w:rsidP="003B7DC3">
            <w:pPr>
              <w:contextualSpacing/>
              <w:rPr>
                <w:bCs/>
                <w:sz w:val="13"/>
                <w:szCs w:val="13"/>
              </w:rPr>
            </w:pPr>
          </w:p>
        </w:tc>
        <w:tc>
          <w:tcPr>
            <w:tcW w:w="287" w:type="pct"/>
            <w:shd w:val="clear" w:color="auto" w:fill="auto"/>
            <w:vAlign w:val="center"/>
            <w:hideMark/>
          </w:tcPr>
          <w:p w14:paraId="5358FBF6" w14:textId="77777777" w:rsidR="003B7DC3" w:rsidRPr="003B7DC3" w:rsidRDefault="003B7DC3" w:rsidP="003B7DC3">
            <w:pPr>
              <w:contextualSpacing/>
              <w:jc w:val="center"/>
              <w:rPr>
                <w:bCs/>
                <w:sz w:val="13"/>
                <w:szCs w:val="13"/>
              </w:rPr>
            </w:pPr>
            <w:r w:rsidRPr="003B7DC3">
              <w:rPr>
                <w:bCs/>
                <w:sz w:val="13"/>
                <w:szCs w:val="13"/>
              </w:rPr>
              <w:t>до реализации мероприя-тия</w:t>
            </w:r>
          </w:p>
        </w:tc>
        <w:tc>
          <w:tcPr>
            <w:tcW w:w="288" w:type="pct"/>
            <w:shd w:val="clear" w:color="auto" w:fill="auto"/>
            <w:vAlign w:val="center"/>
            <w:hideMark/>
          </w:tcPr>
          <w:p w14:paraId="17C6F6D8" w14:textId="77777777" w:rsidR="003B7DC3" w:rsidRPr="003B7DC3" w:rsidRDefault="003B7DC3" w:rsidP="003B7DC3">
            <w:pPr>
              <w:contextualSpacing/>
              <w:jc w:val="center"/>
              <w:rPr>
                <w:bCs/>
                <w:sz w:val="13"/>
                <w:szCs w:val="13"/>
              </w:rPr>
            </w:pPr>
            <w:r w:rsidRPr="003B7DC3">
              <w:rPr>
                <w:bCs/>
                <w:sz w:val="13"/>
                <w:szCs w:val="13"/>
              </w:rPr>
              <w:t>после реализации меро-приятия</w:t>
            </w:r>
          </w:p>
        </w:tc>
        <w:tc>
          <w:tcPr>
            <w:tcW w:w="287" w:type="pct"/>
            <w:vMerge/>
            <w:shd w:val="clear" w:color="auto" w:fill="auto"/>
            <w:vAlign w:val="center"/>
            <w:hideMark/>
          </w:tcPr>
          <w:p w14:paraId="46F87437" w14:textId="77777777" w:rsidR="003B7DC3" w:rsidRPr="003B7DC3" w:rsidRDefault="003B7DC3" w:rsidP="003B7DC3">
            <w:pPr>
              <w:contextualSpacing/>
              <w:rPr>
                <w:bCs/>
                <w:sz w:val="13"/>
                <w:szCs w:val="13"/>
              </w:rPr>
            </w:pPr>
          </w:p>
        </w:tc>
        <w:tc>
          <w:tcPr>
            <w:tcW w:w="288" w:type="pct"/>
            <w:vMerge/>
            <w:shd w:val="clear" w:color="auto" w:fill="auto"/>
            <w:vAlign w:val="center"/>
            <w:hideMark/>
          </w:tcPr>
          <w:p w14:paraId="448F4137" w14:textId="77777777" w:rsidR="003B7DC3" w:rsidRPr="003B7DC3" w:rsidRDefault="003B7DC3" w:rsidP="003B7DC3">
            <w:pPr>
              <w:contextualSpacing/>
              <w:rPr>
                <w:bCs/>
                <w:sz w:val="13"/>
                <w:szCs w:val="13"/>
              </w:rPr>
            </w:pPr>
          </w:p>
        </w:tc>
        <w:tc>
          <w:tcPr>
            <w:tcW w:w="287" w:type="pct"/>
            <w:vMerge/>
            <w:shd w:val="clear" w:color="auto" w:fill="auto"/>
            <w:vAlign w:val="center"/>
            <w:hideMark/>
          </w:tcPr>
          <w:p w14:paraId="46C5AFA6" w14:textId="77777777" w:rsidR="003B7DC3" w:rsidRPr="003B7DC3" w:rsidRDefault="003B7DC3" w:rsidP="003B7DC3">
            <w:pPr>
              <w:contextualSpacing/>
              <w:rPr>
                <w:bCs/>
                <w:sz w:val="13"/>
                <w:szCs w:val="13"/>
              </w:rPr>
            </w:pPr>
          </w:p>
        </w:tc>
        <w:tc>
          <w:tcPr>
            <w:tcW w:w="240" w:type="pct"/>
            <w:vMerge/>
            <w:shd w:val="clear" w:color="auto" w:fill="auto"/>
            <w:vAlign w:val="center"/>
            <w:hideMark/>
          </w:tcPr>
          <w:p w14:paraId="28F056E3" w14:textId="77777777" w:rsidR="003B7DC3" w:rsidRPr="003B7DC3" w:rsidRDefault="003B7DC3" w:rsidP="003B7DC3">
            <w:pPr>
              <w:contextualSpacing/>
              <w:rPr>
                <w:bCs/>
                <w:sz w:val="13"/>
                <w:szCs w:val="13"/>
              </w:rPr>
            </w:pPr>
          </w:p>
        </w:tc>
        <w:tc>
          <w:tcPr>
            <w:tcW w:w="334" w:type="pct"/>
            <w:shd w:val="clear" w:color="auto" w:fill="auto"/>
            <w:vAlign w:val="center"/>
            <w:hideMark/>
          </w:tcPr>
          <w:p w14:paraId="2742054D" w14:textId="77777777" w:rsidR="003B7DC3" w:rsidRPr="003B7DC3" w:rsidRDefault="003B7DC3" w:rsidP="003B7DC3">
            <w:pPr>
              <w:contextualSpacing/>
              <w:jc w:val="center"/>
              <w:rPr>
                <w:bCs/>
                <w:sz w:val="13"/>
                <w:szCs w:val="13"/>
              </w:rPr>
            </w:pPr>
            <w:r w:rsidRPr="003B7DC3">
              <w:rPr>
                <w:bCs/>
                <w:sz w:val="13"/>
                <w:szCs w:val="13"/>
              </w:rPr>
              <w:t>2023</w:t>
            </w:r>
          </w:p>
        </w:tc>
        <w:tc>
          <w:tcPr>
            <w:tcW w:w="236" w:type="pct"/>
            <w:vMerge/>
            <w:shd w:val="clear" w:color="auto" w:fill="auto"/>
            <w:vAlign w:val="center"/>
            <w:hideMark/>
          </w:tcPr>
          <w:p w14:paraId="2AD235B6" w14:textId="77777777" w:rsidR="003B7DC3" w:rsidRPr="003B7DC3" w:rsidRDefault="003B7DC3" w:rsidP="003B7DC3">
            <w:pPr>
              <w:contextualSpacing/>
              <w:rPr>
                <w:bCs/>
                <w:sz w:val="13"/>
                <w:szCs w:val="13"/>
              </w:rPr>
            </w:pPr>
          </w:p>
        </w:tc>
        <w:tc>
          <w:tcPr>
            <w:tcW w:w="270" w:type="pct"/>
            <w:vMerge/>
            <w:shd w:val="clear" w:color="auto" w:fill="auto"/>
            <w:vAlign w:val="center"/>
            <w:hideMark/>
          </w:tcPr>
          <w:p w14:paraId="5D635FAE" w14:textId="77777777" w:rsidR="003B7DC3" w:rsidRPr="003B7DC3" w:rsidRDefault="003B7DC3" w:rsidP="003B7DC3">
            <w:pPr>
              <w:contextualSpacing/>
              <w:rPr>
                <w:bCs/>
                <w:sz w:val="13"/>
                <w:szCs w:val="13"/>
              </w:rPr>
            </w:pPr>
          </w:p>
        </w:tc>
      </w:tr>
      <w:tr w:rsidR="003B7DC3" w:rsidRPr="003B7DC3" w14:paraId="7ABB34EF" w14:textId="77777777" w:rsidTr="00C16174">
        <w:trPr>
          <w:trHeight w:val="20"/>
          <w:tblHeader/>
        </w:trPr>
        <w:tc>
          <w:tcPr>
            <w:tcW w:w="5000" w:type="pct"/>
            <w:gridSpan w:val="15"/>
            <w:shd w:val="clear" w:color="auto" w:fill="auto"/>
            <w:vAlign w:val="center"/>
            <w:hideMark/>
          </w:tcPr>
          <w:p w14:paraId="548E8618" w14:textId="77777777" w:rsidR="003B7DC3" w:rsidRPr="003B7DC3" w:rsidRDefault="003B7DC3" w:rsidP="003B7DC3">
            <w:pPr>
              <w:contextualSpacing/>
              <w:rPr>
                <w:bCs/>
                <w:sz w:val="13"/>
                <w:szCs w:val="13"/>
              </w:rPr>
            </w:pPr>
            <w:r w:rsidRPr="003B7DC3">
              <w:rPr>
                <w:bCs/>
                <w:sz w:val="13"/>
                <w:szCs w:val="13"/>
              </w:rPr>
              <w:t>Группа 1. Строительство, реконструкция или модернизация объектов в целях подключения потребителей:</w:t>
            </w:r>
          </w:p>
        </w:tc>
      </w:tr>
      <w:tr w:rsidR="003B7DC3" w:rsidRPr="003B7DC3" w14:paraId="1A4C3290" w14:textId="77777777" w:rsidTr="00C16174">
        <w:trPr>
          <w:trHeight w:val="20"/>
          <w:tblHeader/>
        </w:trPr>
        <w:tc>
          <w:tcPr>
            <w:tcW w:w="5000" w:type="pct"/>
            <w:gridSpan w:val="15"/>
            <w:shd w:val="clear" w:color="auto" w:fill="auto"/>
            <w:vAlign w:val="center"/>
            <w:hideMark/>
          </w:tcPr>
          <w:p w14:paraId="7AEABC71" w14:textId="77777777" w:rsidR="003B7DC3" w:rsidRPr="003B7DC3" w:rsidRDefault="003B7DC3" w:rsidP="003B7DC3">
            <w:pPr>
              <w:contextualSpacing/>
              <w:rPr>
                <w:bCs/>
                <w:sz w:val="13"/>
                <w:szCs w:val="13"/>
              </w:rPr>
            </w:pPr>
            <w:r w:rsidRPr="003B7DC3">
              <w:rPr>
                <w:bCs/>
                <w:sz w:val="13"/>
                <w:szCs w:val="13"/>
              </w:rPr>
              <w:t>1.1. Строительство новых тепловых сетей в целях подключения потребителей</w:t>
            </w:r>
          </w:p>
        </w:tc>
      </w:tr>
      <w:tr w:rsidR="003B7DC3" w:rsidRPr="003B7DC3" w14:paraId="4607F476" w14:textId="77777777" w:rsidTr="00C16174">
        <w:trPr>
          <w:trHeight w:val="20"/>
          <w:tblHeader/>
        </w:trPr>
        <w:tc>
          <w:tcPr>
            <w:tcW w:w="5000" w:type="pct"/>
            <w:gridSpan w:val="15"/>
            <w:shd w:val="clear" w:color="auto" w:fill="auto"/>
            <w:vAlign w:val="center"/>
          </w:tcPr>
          <w:p w14:paraId="783C8D5C" w14:textId="77777777" w:rsidR="003B7DC3" w:rsidRPr="003B7DC3" w:rsidRDefault="003B7DC3" w:rsidP="003B7DC3">
            <w:pPr>
              <w:contextualSpacing/>
              <w:rPr>
                <w:bCs/>
                <w:sz w:val="13"/>
                <w:szCs w:val="13"/>
              </w:rPr>
            </w:pPr>
            <w:r w:rsidRPr="003B7DC3">
              <w:rPr>
                <w:bCs/>
                <w:sz w:val="13"/>
                <w:szCs w:val="13"/>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3B7DC3" w:rsidRPr="003B7DC3" w14:paraId="67784EE7" w14:textId="77777777" w:rsidTr="00C16174">
        <w:trPr>
          <w:trHeight w:val="20"/>
          <w:tblHeader/>
        </w:trPr>
        <w:tc>
          <w:tcPr>
            <w:tcW w:w="5000" w:type="pct"/>
            <w:gridSpan w:val="15"/>
            <w:shd w:val="clear" w:color="auto" w:fill="auto"/>
            <w:vAlign w:val="center"/>
          </w:tcPr>
          <w:p w14:paraId="3A3A3E64" w14:textId="77777777" w:rsidR="003B7DC3" w:rsidRPr="003B7DC3" w:rsidRDefault="003B7DC3" w:rsidP="003B7DC3">
            <w:pPr>
              <w:contextualSpacing/>
              <w:rPr>
                <w:bCs/>
                <w:sz w:val="13"/>
                <w:szCs w:val="13"/>
              </w:rPr>
            </w:pPr>
            <w:r w:rsidRPr="003B7DC3">
              <w:rPr>
                <w:bCs/>
                <w:sz w:val="13"/>
                <w:szCs w:val="13"/>
              </w:rPr>
              <w:t>1.3. Увеличение пропускной способности существующих тепловых сетей в целях подключения потребителей</w:t>
            </w:r>
          </w:p>
        </w:tc>
      </w:tr>
      <w:tr w:rsidR="003B7DC3" w:rsidRPr="003B7DC3" w14:paraId="4BC672FD" w14:textId="77777777" w:rsidTr="00C16174">
        <w:trPr>
          <w:trHeight w:val="20"/>
          <w:tblHeader/>
        </w:trPr>
        <w:tc>
          <w:tcPr>
            <w:tcW w:w="5000" w:type="pct"/>
            <w:gridSpan w:val="15"/>
            <w:shd w:val="clear" w:color="auto" w:fill="auto"/>
            <w:vAlign w:val="center"/>
          </w:tcPr>
          <w:p w14:paraId="0D77E630" w14:textId="77777777" w:rsidR="003B7DC3" w:rsidRPr="003B7DC3" w:rsidRDefault="003B7DC3" w:rsidP="003B7DC3">
            <w:pPr>
              <w:contextualSpacing/>
              <w:rPr>
                <w:bCs/>
                <w:sz w:val="13"/>
                <w:szCs w:val="13"/>
              </w:rPr>
            </w:pPr>
            <w:r w:rsidRPr="003B7DC3">
              <w:rPr>
                <w:bCs/>
                <w:sz w:val="13"/>
                <w:szCs w:val="13"/>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3B7DC3" w:rsidRPr="003B7DC3" w14:paraId="08BD7D87" w14:textId="77777777" w:rsidTr="00C16174">
        <w:trPr>
          <w:trHeight w:val="20"/>
          <w:tblHeader/>
        </w:trPr>
        <w:tc>
          <w:tcPr>
            <w:tcW w:w="3633" w:type="pct"/>
            <w:gridSpan w:val="10"/>
            <w:shd w:val="clear" w:color="auto" w:fill="auto"/>
            <w:vAlign w:val="center"/>
          </w:tcPr>
          <w:p w14:paraId="17362C8E" w14:textId="77777777" w:rsidR="003B7DC3" w:rsidRPr="003B7DC3" w:rsidRDefault="003B7DC3" w:rsidP="003B7DC3">
            <w:pPr>
              <w:contextualSpacing/>
              <w:rPr>
                <w:sz w:val="13"/>
                <w:szCs w:val="13"/>
              </w:rPr>
            </w:pPr>
            <w:r w:rsidRPr="003B7DC3">
              <w:rPr>
                <w:sz w:val="13"/>
                <w:szCs w:val="13"/>
              </w:rPr>
              <w:t>Всего по группе 1.</w:t>
            </w:r>
          </w:p>
        </w:tc>
        <w:tc>
          <w:tcPr>
            <w:tcW w:w="287" w:type="pct"/>
            <w:shd w:val="clear" w:color="auto" w:fill="auto"/>
            <w:vAlign w:val="center"/>
          </w:tcPr>
          <w:p w14:paraId="1457F27E" w14:textId="77777777" w:rsidR="003B7DC3" w:rsidRPr="003B7DC3" w:rsidRDefault="003B7DC3" w:rsidP="003B7DC3">
            <w:pPr>
              <w:contextualSpacing/>
              <w:jc w:val="center"/>
              <w:rPr>
                <w:sz w:val="13"/>
                <w:szCs w:val="13"/>
              </w:rPr>
            </w:pPr>
            <w:r w:rsidRPr="003B7DC3">
              <w:rPr>
                <w:color w:val="000000"/>
                <w:sz w:val="13"/>
                <w:szCs w:val="13"/>
              </w:rPr>
              <w:t>0,00</w:t>
            </w:r>
          </w:p>
        </w:tc>
        <w:tc>
          <w:tcPr>
            <w:tcW w:w="240" w:type="pct"/>
            <w:shd w:val="clear" w:color="auto" w:fill="auto"/>
            <w:vAlign w:val="center"/>
          </w:tcPr>
          <w:p w14:paraId="0CFE9A60" w14:textId="77777777" w:rsidR="003B7DC3" w:rsidRPr="003B7DC3" w:rsidRDefault="003B7DC3" w:rsidP="003B7DC3">
            <w:pPr>
              <w:contextualSpacing/>
              <w:jc w:val="center"/>
              <w:rPr>
                <w:sz w:val="13"/>
                <w:szCs w:val="13"/>
              </w:rPr>
            </w:pPr>
            <w:r w:rsidRPr="003B7DC3">
              <w:rPr>
                <w:sz w:val="13"/>
                <w:szCs w:val="13"/>
              </w:rPr>
              <w:t>0,00</w:t>
            </w:r>
          </w:p>
        </w:tc>
        <w:tc>
          <w:tcPr>
            <w:tcW w:w="334" w:type="pct"/>
            <w:shd w:val="clear" w:color="auto" w:fill="auto"/>
            <w:vAlign w:val="center"/>
          </w:tcPr>
          <w:p w14:paraId="1E751D1C" w14:textId="77777777" w:rsidR="003B7DC3" w:rsidRPr="003B7DC3" w:rsidRDefault="003B7DC3" w:rsidP="003B7DC3">
            <w:pPr>
              <w:contextualSpacing/>
              <w:jc w:val="center"/>
              <w:rPr>
                <w:sz w:val="13"/>
                <w:szCs w:val="13"/>
              </w:rPr>
            </w:pPr>
            <w:r w:rsidRPr="003B7DC3">
              <w:rPr>
                <w:sz w:val="13"/>
                <w:szCs w:val="13"/>
              </w:rPr>
              <w:t>0</w:t>
            </w:r>
          </w:p>
        </w:tc>
        <w:tc>
          <w:tcPr>
            <w:tcW w:w="236" w:type="pct"/>
            <w:shd w:val="clear" w:color="auto" w:fill="auto"/>
            <w:vAlign w:val="center"/>
          </w:tcPr>
          <w:p w14:paraId="0DEA728C" w14:textId="77777777" w:rsidR="003B7DC3" w:rsidRPr="003B7DC3" w:rsidRDefault="003B7DC3" w:rsidP="003B7DC3">
            <w:pPr>
              <w:contextualSpacing/>
              <w:jc w:val="center"/>
              <w:rPr>
                <w:sz w:val="13"/>
                <w:szCs w:val="13"/>
              </w:rPr>
            </w:pPr>
            <w:r w:rsidRPr="003B7DC3">
              <w:rPr>
                <w:sz w:val="13"/>
                <w:szCs w:val="13"/>
              </w:rPr>
              <w:t>0,00</w:t>
            </w:r>
          </w:p>
        </w:tc>
        <w:tc>
          <w:tcPr>
            <w:tcW w:w="270" w:type="pct"/>
            <w:shd w:val="clear" w:color="auto" w:fill="auto"/>
            <w:vAlign w:val="center"/>
          </w:tcPr>
          <w:p w14:paraId="76392140" w14:textId="77777777" w:rsidR="003B7DC3" w:rsidRPr="003B7DC3" w:rsidRDefault="003B7DC3" w:rsidP="003B7DC3">
            <w:pPr>
              <w:contextualSpacing/>
              <w:jc w:val="center"/>
              <w:rPr>
                <w:sz w:val="13"/>
                <w:szCs w:val="13"/>
              </w:rPr>
            </w:pPr>
            <w:r w:rsidRPr="003B7DC3">
              <w:rPr>
                <w:color w:val="000000"/>
                <w:sz w:val="13"/>
                <w:szCs w:val="13"/>
              </w:rPr>
              <w:t>0,00</w:t>
            </w:r>
          </w:p>
        </w:tc>
      </w:tr>
      <w:tr w:rsidR="003B7DC3" w:rsidRPr="003B7DC3" w14:paraId="5FAC0D47" w14:textId="77777777" w:rsidTr="00C16174">
        <w:trPr>
          <w:trHeight w:val="20"/>
          <w:tblHeader/>
        </w:trPr>
        <w:tc>
          <w:tcPr>
            <w:tcW w:w="5000" w:type="pct"/>
            <w:gridSpan w:val="15"/>
            <w:shd w:val="clear" w:color="auto" w:fill="auto"/>
            <w:vAlign w:val="center"/>
          </w:tcPr>
          <w:p w14:paraId="68855F75" w14:textId="77777777" w:rsidR="003B7DC3" w:rsidRPr="003B7DC3" w:rsidRDefault="003B7DC3" w:rsidP="003B7DC3">
            <w:pPr>
              <w:contextualSpacing/>
              <w:rPr>
                <w:bCs/>
                <w:sz w:val="13"/>
                <w:szCs w:val="13"/>
              </w:rPr>
            </w:pPr>
            <w:r w:rsidRPr="003B7DC3">
              <w:rPr>
                <w:bCs/>
                <w:sz w:val="13"/>
                <w:szCs w:val="13"/>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3B7DC3" w:rsidRPr="003B7DC3" w14:paraId="4A732DA3" w14:textId="77777777" w:rsidTr="00C16174">
        <w:trPr>
          <w:trHeight w:val="20"/>
          <w:tblHeader/>
        </w:trPr>
        <w:tc>
          <w:tcPr>
            <w:tcW w:w="3633" w:type="pct"/>
            <w:gridSpan w:val="10"/>
            <w:shd w:val="clear" w:color="auto" w:fill="auto"/>
            <w:vAlign w:val="center"/>
          </w:tcPr>
          <w:p w14:paraId="66864DB5" w14:textId="77777777" w:rsidR="003B7DC3" w:rsidRPr="003B7DC3" w:rsidRDefault="003B7DC3" w:rsidP="003B7DC3">
            <w:pPr>
              <w:contextualSpacing/>
              <w:rPr>
                <w:sz w:val="13"/>
                <w:szCs w:val="13"/>
              </w:rPr>
            </w:pPr>
            <w:r w:rsidRPr="003B7DC3">
              <w:rPr>
                <w:sz w:val="13"/>
                <w:szCs w:val="13"/>
              </w:rPr>
              <w:t>Всего по группе 2.</w:t>
            </w:r>
          </w:p>
        </w:tc>
        <w:tc>
          <w:tcPr>
            <w:tcW w:w="287" w:type="pct"/>
            <w:shd w:val="clear" w:color="auto" w:fill="auto"/>
            <w:vAlign w:val="center"/>
          </w:tcPr>
          <w:p w14:paraId="49600EB1" w14:textId="77777777" w:rsidR="003B7DC3" w:rsidRPr="003B7DC3" w:rsidRDefault="003B7DC3" w:rsidP="003B7DC3">
            <w:pPr>
              <w:contextualSpacing/>
              <w:jc w:val="center"/>
              <w:rPr>
                <w:sz w:val="13"/>
                <w:szCs w:val="13"/>
              </w:rPr>
            </w:pPr>
            <w:r w:rsidRPr="003B7DC3">
              <w:rPr>
                <w:sz w:val="13"/>
                <w:szCs w:val="13"/>
              </w:rPr>
              <w:t>0,00</w:t>
            </w:r>
          </w:p>
        </w:tc>
        <w:tc>
          <w:tcPr>
            <w:tcW w:w="240" w:type="pct"/>
            <w:shd w:val="clear" w:color="auto" w:fill="auto"/>
            <w:vAlign w:val="center"/>
          </w:tcPr>
          <w:p w14:paraId="05207266" w14:textId="77777777" w:rsidR="003B7DC3" w:rsidRPr="003B7DC3" w:rsidRDefault="003B7DC3" w:rsidP="003B7DC3">
            <w:pPr>
              <w:contextualSpacing/>
              <w:jc w:val="center"/>
              <w:rPr>
                <w:sz w:val="13"/>
                <w:szCs w:val="13"/>
              </w:rPr>
            </w:pPr>
            <w:r w:rsidRPr="003B7DC3">
              <w:rPr>
                <w:sz w:val="13"/>
                <w:szCs w:val="13"/>
              </w:rPr>
              <w:t>0,00</w:t>
            </w:r>
          </w:p>
        </w:tc>
        <w:tc>
          <w:tcPr>
            <w:tcW w:w="334" w:type="pct"/>
            <w:shd w:val="clear" w:color="auto" w:fill="auto"/>
            <w:vAlign w:val="center"/>
          </w:tcPr>
          <w:p w14:paraId="48D15B37" w14:textId="77777777" w:rsidR="003B7DC3" w:rsidRPr="003B7DC3" w:rsidRDefault="003B7DC3" w:rsidP="003B7DC3">
            <w:pPr>
              <w:contextualSpacing/>
              <w:jc w:val="center"/>
              <w:rPr>
                <w:sz w:val="13"/>
                <w:szCs w:val="13"/>
              </w:rPr>
            </w:pPr>
            <w:r w:rsidRPr="003B7DC3">
              <w:rPr>
                <w:sz w:val="13"/>
                <w:szCs w:val="13"/>
              </w:rPr>
              <w:t>0</w:t>
            </w:r>
          </w:p>
        </w:tc>
        <w:tc>
          <w:tcPr>
            <w:tcW w:w="236" w:type="pct"/>
            <w:shd w:val="clear" w:color="auto" w:fill="auto"/>
            <w:vAlign w:val="center"/>
          </w:tcPr>
          <w:p w14:paraId="22A5349C" w14:textId="77777777" w:rsidR="003B7DC3" w:rsidRPr="003B7DC3" w:rsidRDefault="003B7DC3" w:rsidP="003B7DC3">
            <w:pPr>
              <w:contextualSpacing/>
              <w:jc w:val="center"/>
              <w:rPr>
                <w:sz w:val="13"/>
                <w:szCs w:val="13"/>
              </w:rPr>
            </w:pPr>
            <w:r w:rsidRPr="003B7DC3">
              <w:rPr>
                <w:sz w:val="13"/>
                <w:szCs w:val="13"/>
              </w:rPr>
              <w:t>0,00</w:t>
            </w:r>
          </w:p>
        </w:tc>
        <w:tc>
          <w:tcPr>
            <w:tcW w:w="270" w:type="pct"/>
            <w:shd w:val="clear" w:color="auto" w:fill="auto"/>
            <w:vAlign w:val="center"/>
          </w:tcPr>
          <w:p w14:paraId="36E0002A" w14:textId="77777777" w:rsidR="003B7DC3" w:rsidRPr="003B7DC3" w:rsidRDefault="003B7DC3" w:rsidP="003B7DC3">
            <w:pPr>
              <w:contextualSpacing/>
              <w:jc w:val="center"/>
              <w:rPr>
                <w:sz w:val="13"/>
                <w:szCs w:val="13"/>
              </w:rPr>
            </w:pPr>
            <w:r w:rsidRPr="003B7DC3">
              <w:rPr>
                <w:sz w:val="13"/>
                <w:szCs w:val="13"/>
              </w:rPr>
              <w:t>0,00</w:t>
            </w:r>
          </w:p>
        </w:tc>
      </w:tr>
      <w:tr w:rsidR="003B7DC3" w:rsidRPr="003B7DC3" w14:paraId="12A24A0B" w14:textId="77777777" w:rsidTr="00C16174">
        <w:trPr>
          <w:trHeight w:val="20"/>
          <w:tblHeader/>
        </w:trPr>
        <w:tc>
          <w:tcPr>
            <w:tcW w:w="5000" w:type="pct"/>
            <w:gridSpan w:val="15"/>
            <w:shd w:val="clear" w:color="auto" w:fill="auto"/>
            <w:vAlign w:val="center"/>
          </w:tcPr>
          <w:p w14:paraId="3FAAB303" w14:textId="77777777" w:rsidR="003B7DC3" w:rsidRPr="003B7DC3" w:rsidRDefault="003B7DC3" w:rsidP="003B7DC3">
            <w:pPr>
              <w:contextualSpacing/>
              <w:rPr>
                <w:bCs/>
                <w:sz w:val="13"/>
                <w:szCs w:val="13"/>
              </w:rPr>
            </w:pPr>
            <w:r w:rsidRPr="003B7DC3">
              <w:rPr>
                <w:bCs/>
                <w:sz w:val="13"/>
                <w:szCs w:val="13"/>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3B7DC3" w:rsidRPr="003B7DC3" w14:paraId="37828F2D" w14:textId="77777777" w:rsidTr="00C16174">
        <w:trPr>
          <w:trHeight w:val="20"/>
          <w:tblHeader/>
        </w:trPr>
        <w:tc>
          <w:tcPr>
            <w:tcW w:w="5000" w:type="pct"/>
            <w:gridSpan w:val="15"/>
            <w:shd w:val="clear" w:color="auto" w:fill="auto"/>
            <w:vAlign w:val="center"/>
          </w:tcPr>
          <w:p w14:paraId="76FF3433" w14:textId="77777777" w:rsidR="003B7DC3" w:rsidRPr="003B7DC3" w:rsidRDefault="003B7DC3" w:rsidP="003B7DC3">
            <w:pPr>
              <w:contextualSpacing/>
              <w:rPr>
                <w:bCs/>
                <w:sz w:val="13"/>
                <w:szCs w:val="13"/>
              </w:rPr>
            </w:pPr>
            <w:r w:rsidRPr="003B7DC3">
              <w:rPr>
                <w:bCs/>
                <w:sz w:val="13"/>
                <w:szCs w:val="13"/>
              </w:rPr>
              <w:t>3.1. Реконструкция или модернизация существующих тепловых сетей</w:t>
            </w:r>
          </w:p>
        </w:tc>
      </w:tr>
      <w:tr w:rsidR="003B7DC3" w:rsidRPr="003B7DC3" w14:paraId="0073692C" w14:textId="77777777" w:rsidTr="00C16174">
        <w:trPr>
          <w:trHeight w:val="20"/>
          <w:tblHeader/>
        </w:trPr>
        <w:tc>
          <w:tcPr>
            <w:tcW w:w="5000" w:type="pct"/>
            <w:gridSpan w:val="15"/>
            <w:tcBorders>
              <w:right w:val="single" w:sz="4" w:space="0" w:color="auto"/>
            </w:tcBorders>
            <w:shd w:val="clear" w:color="auto" w:fill="auto"/>
            <w:vAlign w:val="center"/>
          </w:tcPr>
          <w:p w14:paraId="26BB748F" w14:textId="77777777" w:rsidR="003B7DC3" w:rsidRPr="003B7DC3" w:rsidRDefault="003B7DC3" w:rsidP="003B7DC3">
            <w:pPr>
              <w:contextualSpacing/>
              <w:rPr>
                <w:sz w:val="13"/>
                <w:szCs w:val="13"/>
              </w:rPr>
            </w:pPr>
            <w:r w:rsidRPr="003B7DC3">
              <w:rPr>
                <w:sz w:val="13"/>
                <w:szCs w:val="13"/>
              </w:rPr>
              <w:t>3.2. Реконструкция или модернизация существующих объектов системы централизованного теплоснабжения, за исключением тепловых сетей</w:t>
            </w:r>
          </w:p>
        </w:tc>
      </w:tr>
      <w:tr w:rsidR="003B7DC3" w:rsidRPr="003B7DC3" w14:paraId="66049BD8" w14:textId="77777777" w:rsidTr="00C16174">
        <w:trPr>
          <w:trHeight w:val="20"/>
          <w:tblHeader/>
        </w:trPr>
        <w:tc>
          <w:tcPr>
            <w:tcW w:w="180" w:type="pct"/>
            <w:shd w:val="clear" w:color="auto" w:fill="auto"/>
            <w:vAlign w:val="center"/>
          </w:tcPr>
          <w:p w14:paraId="66965A94" w14:textId="77777777" w:rsidR="003B7DC3" w:rsidRPr="003B7DC3" w:rsidRDefault="003B7DC3" w:rsidP="003B7DC3">
            <w:pPr>
              <w:contextualSpacing/>
              <w:jc w:val="center"/>
              <w:rPr>
                <w:sz w:val="13"/>
                <w:szCs w:val="13"/>
              </w:rPr>
            </w:pPr>
            <w:r w:rsidRPr="003B7DC3">
              <w:rPr>
                <w:sz w:val="13"/>
                <w:szCs w:val="13"/>
              </w:rPr>
              <w:t>3.2.1.</w:t>
            </w:r>
          </w:p>
        </w:tc>
        <w:tc>
          <w:tcPr>
            <w:tcW w:w="528" w:type="pct"/>
            <w:shd w:val="clear" w:color="auto" w:fill="auto"/>
            <w:vAlign w:val="center"/>
          </w:tcPr>
          <w:p w14:paraId="311DD64E" w14:textId="77777777" w:rsidR="003B7DC3" w:rsidRPr="003B7DC3" w:rsidRDefault="003B7DC3" w:rsidP="003B7DC3">
            <w:pPr>
              <w:ind w:left="-105" w:right="-152"/>
              <w:contextualSpacing/>
              <w:rPr>
                <w:sz w:val="13"/>
                <w:szCs w:val="13"/>
              </w:rPr>
            </w:pPr>
            <w:r w:rsidRPr="003B7DC3">
              <w:rPr>
                <w:sz w:val="13"/>
                <w:szCs w:val="13"/>
              </w:rPr>
              <w:t>Реконструкция котельной с установкой двух частотных преобразователей 160 кВт и дух частотных преобразователей 90 кВт</w:t>
            </w:r>
          </w:p>
        </w:tc>
        <w:tc>
          <w:tcPr>
            <w:tcW w:w="720" w:type="pct"/>
            <w:shd w:val="clear" w:color="auto" w:fill="auto"/>
            <w:vAlign w:val="center"/>
          </w:tcPr>
          <w:p w14:paraId="60B33AE9" w14:textId="77777777" w:rsidR="003B7DC3" w:rsidRPr="003B7DC3" w:rsidRDefault="003B7DC3" w:rsidP="003B7DC3">
            <w:pPr>
              <w:ind w:right="-152"/>
              <w:contextualSpacing/>
              <w:rPr>
                <w:sz w:val="13"/>
                <w:szCs w:val="13"/>
              </w:rPr>
            </w:pPr>
            <w:r w:rsidRPr="003B7DC3">
              <w:rPr>
                <w:sz w:val="13"/>
                <w:szCs w:val="13"/>
              </w:rPr>
              <w:t>Снижение расхода электроэнергии</w:t>
            </w:r>
          </w:p>
        </w:tc>
        <w:tc>
          <w:tcPr>
            <w:tcW w:w="480" w:type="pct"/>
            <w:shd w:val="clear" w:color="auto" w:fill="auto"/>
            <w:vAlign w:val="center"/>
          </w:tcPr>
          <w:p w14:paraId="56E7EEE9" w14:textId="77777777" w:rsidR="003B7DC3" w:rsidRPr="003B7DC3" w:rsidRDefault="003B7DC3" w:rsidP="003B7DC3">
            <w:pPr>
              <w:ind w:right="-152"/>
              <w:contextualSpacing/>
              <w:rPr>
                <w:sz w:val="13"/>
                <w:szCs w:val="13"/>
              </w:rPr>
            </w:pPr>
            <w:r w:rsidRPr="003B7DC3">
              <w:rPr>
                <w:sz w:val="13"/>
                <w:szCs w:val="13"/>
              </w:rPr>
              <w:t>Котельная АО «Северный Кузбасс»</w:t>
            </w:r>
          </w:p>
        </w:tc>
        <w:tc>
          <w:tcPr>
            <w:tcW w:w="383" w:type="pct"/>
            <w:shd w:val="clear" w:color="auto" w:fill="auto"/>
            <w:vAlign w:val="center"/>
          </w:tcPr>
          <w:p w14:paraId="1AC53A90" w14:textId="77777777" w:rsidR="003B7DC3" w:rsidRPr="003B7DC3" w:rsidRDefault="003B7DC3" w:rsidP="003B7DC3">
            <w:pPr>
              <w:contextualSpacing/>
              <w:jc w:val="center"/>
              <w:rPr>
                <w:sz w:val="13"/>
                <w:szCs w:val="13"/>
              </w:rPr>
            </w:pPr>
            <w:r w:rsidRPr="003B7DC3">
              <w:rPr>
                <w:sz w:val="13"/>
                <w:szCs w:val="13"/>
              </w:rPr>
              <w:t>Расход электроэнергии</w:t>
            </w:r>
          </w:p>
        </w:tc>
        <w:tc>
          <w:tcPr>
            <w:tcW w:w="192" w:type="pct"/>
            <w:shd w:val="clear" w:color="auto" w:fill="auto"/>
            <w:vAlign w:val="center"/>
          </w:tcPr>
          <w:p w14:paraId="1B645898" w14:textId="77777777" w:rsidR="003B7DC3" w:rsidRPr="003B7DC3" w:rsidRDefault="003B7DC3" w:rsidP="003B7DC3">
            <w:pPr>
              <w:contextualSpacing/>
              <w:jc w:val="center"/>
              <w:rPr>
                <w:sz w:val="13"/>
                <w:szCs w:val="13"/>
              </w:rPr>
            </w:pPr>
            <w:r w:rsidRPr="003B7DC3">
              <w:rPr>
                <w:sz w:val="13"/>
                <w:szCs w:val="13"/>
              </w:rPr>
              <w:t>кВтч</w:t>
            </w:r>
          </w:p>
        </w:tc>
        <w:tc>
          <w:tcPr>
            <w:tcW w:w="287" w:type="pct"/>
            <w:tcBorders>
              <w:top w:val="single" w:sz="4" w:space="0" w:color="auto"/>
              <w:left w:val="single" w:sz="4" w:space="0" w:color="auto"/>
              <w:bottom w:val="single" w:sz="4" w:space="0" w:color="auto"/>
              <w:right w:val="nil"/>
            </w:tcBorders>
            <w:shd w:val="clear" w:color="auto" w:fill="auto"/>
            <w:vAlign w:val="center"/>
          </w:tcPr>
          <w:p w14:paraId="73A76E1F" w14:textId="77777777" w:rsidR="003B7DC3" w:rsidRPr="003B7DC3" w:rsidRDefault="003B7DC3" w:rsidP="003B7DC3">
            <w:pPr>
              <w:contextualSpacing/>
              <w:jc w:val="center"/>
              <w:rPr>
                <w:sz w:val="13"/>
                <w:szCs w:val="13"/>
              </w:rPr>
            </w:pPr>
            <w:r w:rsidRPr="003B7DC3">
              <w:rPr>
                <w:sz w:val="13"/>
                <w:szCs w:val="13"/>
              </w:rPr>
              <w:t>1205</w:t>
            </w:r>
          </w:p>
        </w:tc>
        <w:tc>
          <w:tcPr>
            <w:tcW w:w="288" w:type="pct"/>
            <w:tcBorders>
              <w:top w:val="single" w:sz="4" w:space="0" w:color="auto"/>
              <w:left w:val="single" w:sz="4" w:space="0" w:color="auto"/>
              <w:bottom w:val="single" w:sz="4" w:space="0" w:color="auto"/>
              <w:right w:val="nil"/>
            </w:tcBorders>
            <w:shd w:val="clear" w:color="auto" w:fill="auto"/>
            <w:vAlign w:val="center"/>
          </w:tcPr>
          <w:p w14:paraId="79389039" w14:textId="77777777" w:rsidR="003B7DC3" w:rsidRPr="003B7DC3" w:rsidRDefault="003B7DC3" w:rsidP="003B7DC3">
            <w:pPr>
              <w:contextualSpacing/>
              <w:jc w:val="center"/>
              <w:rPr>
                <w:sz w:val="13"/>
                <w:szCs w:val="13"/>
              </w:rPr>
            </w:pPr>
            <w:r w:rsidRPr="003B7DC3">
              <w:rPr>
                <w:sz w:val="13"/>
                <w:szCs w:val="13"/>
              </w:rPr>
              <w:t>900</w:t>
            </w:r>
          </w:p>
        </w:tc>
        <w:tc>
          <w:tcPr>
            <w:tcW w:w="287" w:type="pct"/>
            <w:tcBorders>
              <w:top w:val="single" w:sz="4" w:space="0" w:color="auto"/>
              <w:left w:val="single" w:sz="4" w:space="0" w:color="auto"/>
              <w:bottom w:val="single" w:sz="4" w:space="0" w:color="auto"/>
              <w:right w:val="nil"/>
            </w:tcBorders>
            <w:shd w:val="clear" w:color="auto" w:fill="auto"/>
            <w:vAlign w:val="center"/>
          </w:tcPr>
          <w:p w14:paraId="0A01C961" w14:textId="77777777" w:rsidR="003B7DC3" w:rsidRPr="003B7DC3" w:rsidRDefault="003B7DC3" w:rsidP="003B7DC3">
            <w:pPr>
              <w:ind w:left="-111" w:right="-153"/>
              <w:contextualSpacing/>
              <w:jc w:val="center"/>
              <w:rPr>
                <w:sz w:val="13"/>
                <w:szCs w:val="13"/>
              </w:rPr>
            </w:pPr>
            <w:r w:rsidRPr="003B7DC3">
              <w:rPr>
                <w:sz w:val="13"/>
                <w:szCs w:val="13"/>
              </w:rPr>
              <w:t>2023</w:t>
            </w:r>
          </w:p>
        </w:tc>
        <w:tc>
          <w:tcPr>
            <w:tcW w:w="288" w:type="pct"/>
            <w:tcBorders>
              <w:top w:val="single" w:sz="4" w:space="0" w:color="auto"/>
              <w:left w:val="single" w:sz="4" w:space="0" w:color="auto"/>
              <w:bottom w:val="single" w:sz="4" w:space="0" w:color="auto"/>
              <w:right w:val="nil"/>
            </w:tcBorders>
            <w:shd w:val="clear" w:color="auto" w:fill="auto"/>
            <w:vAlign w:val="center"/>
          </w:tcPr>
          <w:p w14:paraId="01974CA8" w14:textId="77777777" w:rsidR="003B7DC3" w:rsidRPr="003B7DC3" w:rsidRDefault="003B7DC3" w:rsidP="003B7DC3">
            <w:pPr>
              <w:ind w:left="-110" w:right="-152"/>
              <w:contextualSpacing/>
              <w:jc w:val="center"/>
              <w:rPr>
                <w:sz w:val="13"/>
                <w:szCs w:val="13"/>
              </w:rPr>
            </w:pPr>
            <w:r w:rsidRPr="003B7DC3">
              <w:rPr>
                <w:sz w:val="13"/>
                <w:szCs w:val="13"/>
              </w:rPr>
              <w:t>2023</w:t>
            </w:r>
          </w:p>
        </w:tc>
        <w:tc>
          <w:tcPr>
            <w:tcW w:w="287" w:type="pct"/>
            <w:tcBorders>
              <w:top w:val="single" w:sz="4" w:space="0" w:color="auto"/>
              <w:left w:val="single" w:sz="4" w:space="0" w:color="auto"/>
              <w:bottom w:val="single" w:sz="4" w:space="0" w:color="auto"/>
              <w:right w:val="nil"/>
            </w:tcBorders>
            <w:shd w:val="clear" w:color="auto" w:fill="auto"/>
            <w:vAlign w:val="center"/>
          </w:tcPr>
          <w:p w14:paraId="24648846" w14:textId="77777777" w:rsidR="003B7DC3" w:rsidRPr="003B7DC3" w:rsidRDefault="003B7DC3" w:rsidP="003B7DC3">
            <w:pPr>
              <w:contextualSpacing/>
              <w:jc w:val="center"/>
              <w:rPr>
                <w:sz w:val="13"/>
                <w:szCs w:val="13"/>
              </w:rPr>
            </w:pPr>
            <w:r w:rsidRPr="003B7DC3">
              <w:rPr>
                <w:sz w:val="13"/>
                <w:szCs w:val="13"/>
              </w:rPr>
              <w:t>2299,84</w:t>
            </w:r>
          </w:p>
        </w:tc>
        <w:tc>
          <w:tcPr>
            <w:tcW w:w="240" w:type="pct"/>
            <w:tcBorders>
              <w:top w:val="single" w:sz="4" w:space="0" w:color="auto"/>
              <w:left w:val="single" w:sz="4" w:space="0" w:color="auto"/>
              <w:bottom w:val="single" w:sz="4" w:space="0" w:color="auto"/>
              <w:right w:val="nil"/>
            </w:tcBorders>
            <w:shd w:val="clear" w:color="auto" w:fill="auto"/>
            <w:vAlign w:val="center"/>
          </w:tcPr>
          <w:p w14:paraId="3FCCA499" w14:textId="77777777" w:rsidR="003B7DC3" w:rsidRPr="003B7DC3" w:rsidRDefault="003B7DC3" w:rsidP="003B7DC3">
            <w:pPr>
              <w:contextualSpacing/>
              <w:jc w:val="center"/>
              <w:rPr>
                <w:sz w:val="13"/>
                <w:szCs w:val="13"/>
              </w:rPr>
            </w:pPr>
            <w:r w:rsidRPr="003B7DC3">
              <w:rPr>
                <w:sz w:val="13"/>
                <w:szCs w:val="13"/>
              </w:rPr>
              <w:t>0,00</w:t>
            </w:r>
          </w:p>
        </w:tc>
        <w:tc>
          <w:tcPr>
            <w:tcW w:w="334" w:type="pct"/>
            <w:tcBorders>
              <w:top w:val="single" w:sz="4" w:space="0" w:color="auto"/>
              <w:left w:val="single" w:sz="4" w:space="0" w:color="auto"/>
              <w:bottom w:val="single" w:sz="4" w:space="0" w:color="auto"/>
              <w:right w:val="nil"/>
            </w:tcBorders>
            <w:shd w:val="clear" w:color="auto" w:fill="auto"/>
            <w:vAlign w:val="center"/>
          </w:tcPr>
          <w:p w14:paraId="28D34548" w14:textId="77777777" w:rsidR="003B7DC3" w:rsidRPr="003B7DC3" w:rsidRDefault="003B7DC3" w:rsidP="003B7DC3">
            <w:pPr>
              <w:contextualSpacing/>
              <w:jc w:val="center"/>
              <w:rPr>
                <w:sz w:val="13"/>
                <w:szCs w:val="13"/>
              </w:rPr>
            </w:pPr>
            <w:r w:rsidRPr="003B7DC3">
              <w:rPr>
                <w:sz w:val="13"/>
                <w:szCs w:val="13"/>
              </w:rPr>
              <w:t>2299,84</w:t>
            </w:r>
          </w:p>
        </w:tc>
        <w:tc>
          <w:tcPr>
            <w:tcW w:w="236" w:type="pct"/>
            <w:tcBorders>
              <w:top w:val="single" w:sz="4" w:space="0" w:color="auto"/>
              <w:left w:val="single" w:sz="4" w:space="0" w:color="auto"/>
              <w:bottom w:val="single" w:sz="4" w:space="0" w:color="auto"/>
              <w:right w:val="nil"/>
            </w:tcBorders>
            <w:shd w:val="clear" w:color="auto" w:fill="auto"/>
            <w:vAlign w:val="center"/>
          </w:tcPr>
          <w:p w14:paraId="4C15A616" w14:textId="77777777" w:rsidR="003B7DC3" w:rsidRPr="003B7DC3" w:rsidRDefault="003B7DC3" w:rsidP="003B7DC3">
            <w:pPr>
              <w:ind w:left="-107" w:right="-120"/>
              <w:contextualSpacing/>
              <w:jc w:val="center"/>
              <w:rPr>
                <w:sz w:val="13"/>
                <w:szCs w:val="13"/>
              </w:rPr>
            </w:pPr>
            <w:r w:rsidRPr="003B7DC3">
              <w:rPr>
                <w:sz w:val="13"/>
                <w:szCs w:val="13"/>
              </w:rPr>
              <w:t>57000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7591660B" w14:textId="77777777" w:rsidR="003B7DC3" w:rsidRPr="003B7DC3" w:rsidRDefault="003B7DC3" w:rsidP="003B7DC3">
            <w:pPr>
              <w:contextualSpacing/>
              <w:jc w:val="center"/>
              <w:rPr>
                <w:sz w:val="13"/>
                <w:szCs w:val="13"/>
              </w:rPr>
            </w:pPr>
            <w:r w:rsidRPr="003B7DC3">
              <w:rPr>
                <w:sz w:val="13"/>
                <w:szCs w:val="13"/>
              </w:rPr>
              <w:t>0,00</w:t>
            </w:r>
          </w:p>
        </w:tc>
      </w:tr>
      <w:tr w:rsidR="003B7DC3" w:rsidRPr="003B7DC3" w14:paraId="1BB1AAE4" w14:textId="77777777" w:rsidTr="00C16174">
        <w:trPr>
          <w:trHeight w:val="20"/>
          <w:tblHeader/>
        </w:trPr>
        <w:tc>
          <w:tcPr>
            <w:tcW w:w="3633" w:type="pct"/>
            <w:gridSpan w:val="10"/>
            <w:shd w:val="clear" w:color="auto" w:fill="auto"/>
            <w:vAlign w:val="center"/>
          </w:tcPr>
          <w:p w14:paraId="59DBA461" w14:textId="77777777" w:rsidR="003B7DC3" w:rsidRPr="003B7DC3" w:rsidRDefault="003B7DC3" w:rsidP="003B7DC3">
            <w:pPr>
              <w:contextualSpacing/>
              <w:rPr>
                <w:sz w:val="13"/>
                <w:szCs w:val="13"/>
              </w:rPr>
            </w:pPr>
            <w:r w:rsidRPr="003B7DC3">
              <w:rPr>
                <w:sz w:val="13"/>
                <w:szCs w:val="13"/>
              </w:rPr>
              <w:t>Всего по группе 3.</w:t>
            </w:r>
          </w:p>
        </w:tc>
        <w:tc>
          <w:tcPr>
            <w:tcW w:w="287" w:type="pct"/>
            <w:tcBorders>
              <w:top w:val="single" w:sz="4" w:space="0" w:color="auto"/>
              <w:left w:val="single" w:sz="4" w:space="0" w:color="auto"/>
              <w:bottom w:val="single" w:sz="4" w:space="0" w:color="auto"/>
              <w:right w:val="nil"/>
            </w:tcBorders>
            <w:shd w:val="clear" w:color="auto" w:fill="auto"/>
            <w:vAlign w:val="center"/>
          </w:tcPr>
          <w:p w14:paraId="5A3E0131" w14:textId="77777777" w:rsidR="003B7DC3" w:rsidRPr="003B7DC3" w:rsidRDefault="003B7DC3" w:rsidP="003B7DC3">
            <w:pPr>
              <w:contextualSpacing/>
              <w:jc w:val="center"/>
              <w:rPr>
                <w:sz w:val="13"/>
                <w:szCs w:val="13"/>
              </w:rPr>
            </w:pPr>
            <w:r w:rsidRPr="003B7DC3">
              <w:rPr>
                <w:sz w:val="13"/>
                <w:szCs w:val="13"/>
              </w:rPr>
              <w:t>2299,84</w:t>
            </w:r>
          </w:p>
        </w:tc>
        <w:tc>
          <w:tcPr>
            <w:tcW w:w="240" w:type="pct"/>
            <w:tcBorders>
              <w:top w:val="single" w:sz="4" w:space="0" w:color="auto"/>
              <w:left w:val="single" w:sz="4" w:space="0" w:color="auto"/>
              <w:bottom w:val="single" w:sz="4" w:space="0" w:color="auto"/>
              <w:right w:val="nil"/>
            </w:tcBorders>
            <w:shd w:val="clear" w:color="auto" w:fill="auto"/>
            <w:vAlign w:val="center"/>
          </w:tcPr>
          <w:p w14:paraId="17C09A7B" w14:textId="77777777" w:rsidR="003B7DC3" w:rsidRPr="003B7DC3" w:rsidRDefault="003B7DC3" w:rsidP="003B7DC3">
            <w:pPr>
              <w:contextualSpacing/>
              <w:jc w:val="center"/>
              <w:rPr>
                <w:sz w:val="13"/>
                <w:szCs w:val="13"/>
              </w:rPr>
            </w:pPr>
            <w:r w:rsidRPr="003B7DC3">
              <w:rPr>
                <w:sz w:val="13"/>
                <w:szCs w:val="13"/>
              </w:rPr>
              <w:t>0,00</w:t>
            </w:r>
          </w:p>
        </w:tc>
        <w:tc>
          <w:tcPr>
            <w:tcW w:w="334" w:type="pct"/>
            <w:tcBorders>
              <w:top w:val="single" w:sz="4" w:space="0" w:color="auto"/>
              <w:left w:val="single" w:sz="4" w:space="0" w:color="auto"/>
              <w:bottom w:val="single" w:sz="4" w:space="0" w:color="auto"/>
              <w:right w:val="nil"/>
            </w:tcBorders>
            <w:shd w:val="clear" w:color="auto" w:fill="auto"/>
            <w:vAlign w:val="center"/>
          </w:tcPr>
          <w:p w14:paraId="52F326D1" w14:textId="77777777" w:rsidR="003B7DC3" w:rsidRPr="003B7DC3" w:rsidRDefault="003B7DC3" w:rsidP="003B7DC3">
            <w:pPr>
              <w:contextualSpacing/>
              <w:jc w:val="center"/>
              <w:rPr>
                <w:sz w:val="13"/>
                <w:szCs w:val="13"/>
              </w:rPr>
            </w:pPr>
            <w:r w:rsidRPr="003B7DC3">
              <w:rPr>
                <w:sz w:val="13"/>
                <w:szCs w:val="13"/>
              </w:rPr>
              <w:t>2299,84</w:t>
            </w:r>
          </w:p>
        </w:tc>
        <w:tc>
          <w:tcPr>
            <w:tcW w:w="236" w:type="pct"/>
            <w:tcBorders>
              <w:top w:val="single" w:sz="4" w:space="0" w:color="auto"/>
              <w:left w:val="single" w:sz="4" w:space="0" w:color="auto"/>
              <w:bottom w:val="single" w:sz="4" w:space="0" w:color="auto"/>
              <w:right w:val="nil"/>
            </w:tcBorders>
            <w:shd w:val="clear" w:color="auto" w:fill="auto"/>
            <w:vAlign w:val="center"/>
          </w:tcPr>
          <w:p w14:paraId="5524FA5D" w14:textId="77777777" w:rsidR="003B7DC3" w:rsidRPr="003B7DC3" w:rsidRDefault="003B7DC3" w:rsidP="003B7DC3">
            <w:pPr>
              <w:ind w:left="-107" w:right="-120"/>
              <w:contextualSpacing/>
              <w:jc w:val="center"/>
              <w:rPr>
                <w:sz w:val="13"/>
                <w:szCs w:val="13"/>
              </w:rPr>
            </w:pPr>
            <w:r w:rsidRPr="003B7DC3">
              <w:rPr>
                <w:sz w:val="13"/>
                <w:szCs w:val="13"/>
              </w:rPr>
              <w:t>0,00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06A5A4D8" w14:textId="77777777" w:rsidR="003B7DC3" w:rsidRPr="003B7DC3" w:rsidRDefault="003B7DC3" w:rsidP="003B7DC3">
            <w:pPr>
              <w:contextualSpacing/>
              <w:jc w:val="center"/>
              <w:rPr>
                <w:sz w:val="13"/>
                <w:szCs w:val="13"/>
              </w:rPr>
            </w:pPr>
            <w:r w:rsidRPr="003B7DC3">
              <w:rPr>
                <w:sz w:val="13"/>
                <w:szCs w:val="13"/>
              </w:rPr>
              <w:t>0,00</w:t>
            </w:r>
          </w:p>
        </w:tc>
      </w:tr>
      <w:tr w:rsidR="003B7DC3" w:rsidRPr="003B7DC3" w14:paraId="3388CEAB" w14:textId="77777777" w:rsidTr="00C16174">
        <w:trPr>
          <w:trHeight w:val="20"/>
          <w:tblHeader/>
        </w:trPr>
        <w:tc>
          <w:tcPr>
            <w:tcW w:w="5000" w:type="pct"/>
            <w:gridSpan w:val="15"/>
            <w:tcBorders>
              <w:right w:val="single" w:sz="4" w:space="0" w:color="auto"/>
            </w:tcBorders>
            <w:shd w:val="clear" w:color="auto" w:fill="auto"/>
            <w:vAlign w:val="center"/>
          </w:tcPr>
          <w:p w14:paraId="09F5BE0E" w14:textId="77777777" w:rsidR="003B7DC3" w:rsidRPr="003B7DC3" w:rsidRDefault="003B7DC3" w:rsidP="003B7DC3">
            <w:pPr>
              <w:contextualSpacing/>
              <w:rPr>
                <w:bCs/>
                <w:sz w:val="13"/>
                <w:szCs w:val="13"/>
              </w:rPr>
            </w:pPr>
            <w:r w:rsidRPr="003B7DC3">
              <w:rPr>
                <w:bCs/>
                <w:sz w:val="13"/>
                <w:szCs w:val="13"/>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3B7DC3" w:rsidRPr="003B7DC3" w14:paraId="65F4CEB7" w14:textId="77777777" w:rsidTr="00C16174">
        <w:trPr>
          <w:trHeight w:val="248"/>
          <w:tblHeader/>
        </w:trPr>
        <w:tc>
          <w:tcPr>
            <w:tcW w:w="3633" w:type="pct"/>
            <w:gridSpan w:val="10"/>
            <w:shd w:val="clear" w:color="auto" w:fill="auto"/>
            <w:vAlign w:val="center"/>
            <w:hideMark/>
          </w:tcPr>
          <w:p w14:paraId="226D36B6" w14:textId="77777777" w:rsidR="003B7DC3" w:rsidRPr="003B7DC3" w:rsidRDefault="003B7DC3" w:rsidP="003B7DC3">
            <w:pPr>
              <w:contextualSpacing/>
              <w:rPr>
                <w:sz w:val="13"/>
                <w:szCs w:val="13"/>
              </w:rPr>
            </w:pPr>
            <w:r w:rsidRPr="003B7DC3">
              <w:rPr>
                <w:sz w:val="13"/>
                <w:szCs w:val="13"/>
              </w:rPr>
              <w:t>Всего по группе 4.</w:t>
            </w:r>
          </w:p>
        </w:tc>
        <w:tc>
          <w:tcPr>
            <w:tcW w:w="287" w:type="pct"/>
            <w:tcBorders>
              <w:top w:val="single" w:sz="4" w:space="0" w:color="auto"/>
              <w:left w:val="single" w:sz="4" w:space="0" w:color="auto"/>
              <w:bottom w:val="single" w:sz="4" w:space="0" w:color="auto"/>
              <w:right w:val="nil"/>
            </w:tcBorders>
            <w:shd w:val="clear" w:color="auto" w:fill="auto"/>
            <w:vAlign w:val="center"/>
          </w:tcPr>
          <w:p w14:paraId="52D8AD9F" w14:textId="77777777" w:rsidR="003B7DC3" w:rsidRPr="003B7DC3" w:rsidRDefault="003B7DC3" w:rsidP="003B7DC3">
            <w:pPr>
              <w:contextualSpacing/>
              <w:jc w:val="center"/>
              <w:rPr>
                <w:sz w:val="13"/>
                <w:szCs w:val="13"/>
              </w:rPr>
            </w:pPr>
            <w:r w:rsidRPr="003B7DC3">
              <w:rPr>
                <w:sz w:val="13"/>
                <w:szCs w:val="13"/>
              </w:rPr>
              <w:t>0,00</w:t>
            </w:r>
          </w:p>
        </w:tc>
        <w:tc>
          <w:tcPr>
            <w:tcW w:w="240" w:type="pct"/>
            <w:tcBorders>
              <w:top w:val="single" w:sz="4" w:space="0" w:color="auto"/>
              <w:left w:val="single" w:sz="4" w:space="0" w:color="auto"/>
              <w:bottom w:val="single" w:sz="4" w:space="0" w:color="auto"/>
              <w:right w:val="nil"/>
            </w:tcBorders>
            <w:shd w:val="clear" w:color="auto" w:fill="auto"/>
            <w:vAlign w:val="center"/>
          </w:tcPr>
          <w:p w14:paraId="5D898DDE" w14:textId="77777777" w:rsidR="003B7DC3" w:rsidRPr="003B7DC3" w:rsidRDefault="003B7DC3" w:rsidP="003B7DC3">
            <w:pPr>
              <w:contextualSpacing/>
              <w:jc w:val="center"/>
              <w:rPr>
                <w:sz w:val="13"/>
                <w:szCs w:val="13"/>
              </w:rPr>
            </w:pPr>
            <w:r w:rsidRPr="003B7DC3">
              <w:rPr>
                <w:sz w:val="13"/>
                <w:szCs w:val="13"/>
              </w:rPr>
              <w:t>0,00</w:t>
            </w:r>
          </w:p>
        </w:tc>
        <w:tc>
          <w:tcPr>
            <w:tcW w:w="334" w:type="pct"/>
            <w:tcBorders>
              <w:top w:val="single" w:sz="4" w:space="0" w:color="auto"/>
              <w:left w:val="single" w:sz="4" w:space="0" w:color="auto"/>
              <w:bottom w:val="single" w:sz="4" w:space="0" w:color="auto"/>
              <w:right w:val="nil"/>
            </w:tcBorders>
            <w:shd w:val="clear" w:color="auto" w:fill="auto"/>
            <w:vAlign w:val="center"/>
          </w:tcPr>
          <w:p w14:paraId="01146714" w14:textId="77777777" w:rsidR="003B7DC3" w:rsidRPr="003B7DC3" w:rsidRDefault="003B7DC3" w:rsidP="003B7DC3">
            <w:pPr>
              <w:contextualSpacing/>
              <w:jc w:val="center"/>
              <w:rPr>
                <w:sz w:val="13"/>
                <w:szCs w:val="13"/>
              </w:rPr>
            </w:pPr>
            <w:r w:rsidRPr="003B7DC3">
              <w:rPr>
                <w:sz w:val="13"/>
                <w:szCs w:val="13"/>
              </w:rPr>
              <w:t>0,00</w:t>
            </w:r>
          </w:p>
        </w:tc>
        <w:tc>
          <w:tcPr>
            <w:tcW w:w="236" w:type="pct"/>
            <w:tcBorders>
              <w:top w:val="single" w:sz="4" w:space="0" w:color="auto"/>
              <w:left w:val="single" w:sz="4" w:space="0" w:color="auto"/>
              <w:bottom w:val="single" w:sz="4" w:space="0" w:color="auto"/>
              <w:right w:val="nil"/>
            </w:tcBorders>
            <w:shd w:val="clear" w:color="auto" w:fill="auto"/>
            <w:vAlign w:val="center"/>
          </w:tcPr>
          <w:p w14:paraId="06C30D30" w14:textId="77777777" w:rsidR="003B7DC3" w:rsidRPr="003B7DC3" w:rsidRDefault="003B7DC3" w:rsidP="003B7DC3">
            <w:pPr>
              <w:contextualSpacing/>
              <w:jc w:val="center"/>
              <w:rPr>
                <w:sz w:val="13"/>
                <w:szCs w:val="13"/>
              </w:rPr>
            </w:pPr>
            <w:r w:rsidRPr="003B7DC3">
              <w:rPr>
                <w:sz w:val="13"/>
                <w:szCs w:val="13"/>
              </w:rPr>
              <w:t>0,00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03DD9048" w14:textId="77777777" w:rsidR="003B7DC3" w:rsidRPr="003B7DC3" w:rsidRDefault="003B7DC3" w:rsidP="003B7DC3">
            <w:pPr>
              <w:contextualSpacing/>
              <w:jc w:val="center"/>
              <w:rPr>
                <w:sz w:val="13"/>
                <w:szCs w:val="13"/>
              </w:rPr>
            </w:pPr>
            <w:r w:rsidRPr="003B7DC3">
              <w:rPr>
                <w:sz w:val="13"/>
                <w:szCs w:val="13"/>
              </w:rPr>
              <w:t>0,00</w:t>
            </w:r>
          </w:p>
        </w:tc>
      </w:tr>
      <w:tr w:rsidR="003B7DC3" w:rsidRPr="003B7DC3" w14:paraId="73B59A85" w14:textId="77777777" w:rsidTr="00C16174">
        <w:trPr>
          <w:trHeight w:val="20"/>
          <w:tblHeader/>
        </w:trPr>
        <w:tc>
          <w:tcPr>
            <w:tcW w:w="5000" w:type="pct"/>
            <w:gridSpan w:val="15"/>
            <w:shd w:val="clear" w:color="auto" w:fill="auto"/>
            <w:vAlign w:val="center"/>
            <w:hideMark/>
          </w:tcPr>
          <w:p w14:paraId="7BAB3FA5" w14:textId="77777777" w:rsidR="003B7DC3" w:rsidRPr="003B7DC3" w:rsidRDefault="003B7DC3" w:rsidP="003B7DC3">
            <w:pPr>
              <w:contextualSpacing/>
              <w:rPr>
                <w:bCs/>
                <w:sz w:val="13"/>
                <w:szCs w:val="13"/>
              </w:rPr>
            </w:pPr>
            <w:r w:rsidRPr="003B7DC3">
              <w:rPr>
                <w:bCs/>
                <w:sz w:val="13"/>
                <w:szCs w:val="13"/>
              </w:rPr>
              <w:t>Группа 5. Вывод из эксплуатации, консервация и демонтаж объектов системы централизованного теплоснабжения</w:t>
            </w:r>
          </w:p>
        </w:tc>
      </w:tr>
      <w:tr w:rsidR="003B7DC3" w:rsidRPr="003B7DC3" w14:paraId="286BC5D4" w14:textId="77777777" w:rsidTr="00C16174">
        <w:trPr>
          <w:trHeight w:val="20"/>
          <w:tblHeader/>
        </w:trPr>
        <w:tc>
          <w:tcPr>
            <w:tcW w:w="5000" w:type="pct"/>
            <w:gridSpan w:val="15"/>
            <w:shd w:val="clear" w:color="auto" w:fill="auto"/>
            <w:vAlign w:val="center"/>
            <w:hideMark/>
          </w:tcPr>
          <w:p w14:paraId="18F5CAA4" w14:textId="77777777" w:rsidR="003B7DC3" w:rsidRPr="003B7DC3" w:rsidRDefault="003B7DC3" w:rsidP="003B7DC3">
            <w:pPr>
              <w:contextualSpacing/>
              <w:rPr>
                <w:bCs/>
                <w:sz w:val="13"/>
                <w:szCs w:val="13"/>
              </w:rPr>
            </w:pPr>
            <w:r w:rsidRPr="003B7DC3">
              <w:rPr>
                <w:bCs/>
                <w:sz w:val="13"/>
                <w:szCs w:val="13"/>
              </w:rPr>
              <w:t>5.1. Вывод из эксплуатации, консервация и демонтаж тепловых сетей</w:t>
            </w:r>
          </w:p>
        </w:tc>
      </w:tr>
      <w:tr w:rsidR="003B7DC3" w:rsidRPr="003B7DC3" w14:paraId="5F3C74E1" w14:textId="77777777" w:rsidTr="00C16174">
        <w:trPr>
          <w:trHeight w:val="20"/>
          <w:tblHeader/>
        </w:trPr>
        <w:tc>
          <w:tcPr>
            <w:tcW w:w="5000" w:type="pct"/>
            <w:gridSpan w:val="15"/>
            <w:shd w:val="clear" w:color="auto" w:fill="auto"/>
            <w:vAlign w:val="center"/>
            <w:hideMark/>
          </w:tcPr>
          <w:p w14:paraId="49911E19" w14:textId="77777777" w:rsidR="003B7DC3" w:rsidRPr="003B7DC3" w:rsidRDefault="003B7DC3" w:rsidP="003B7DC3">
            <w:pPr>
              <w:contextualSpacing/>
              <w:rPr>
                <w:bCs/>
                <w:sz w:val="13"/>
                <w:szCs w:val="13"/>
              </w:rPr>
            </w:pPr>
            <w:r w:rsidRPr="003B7DC3">
              <w:rPr>
                <w:bCs/>
                <w:sz w:val="13"/>
                <w:szCs w:val="13"/>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3B7DC3" w:rsidRPr="003B7DC3" w14:paraId="4CDCE712" w14:textId="77777777" w:rsidTr="00C16174">
        <w:trPr>
          <w:trHeight w:val="20"/>
          <w:tblHeader/>
        </w:trPr>
        <w:tc>
          <w:tcPr>
            <w:tcW w:w="3633" w:type="pct"/>
            <w:gridSpan w:val="10"/>
            <w:shd w:val="clear" w:color="auto" w:fill="auto"/>
            <w:vAlign w:val="center"/>
            <w:hideMark/>
          </w:tcPr>
          <w:p w14:paraId="2D5CC6BD" w14:textId="77777777" w:rsidR="003B7DC3" w:rsidRPr="003B7DC3" w:rsidRDefault="003B7DC3" w:rsidP="003B7DC3">
            <w:pPr>
              <w:contextualSpacing/>
              <w:rPr>
                <w:sz w:val="13"/>
                <w:szCs w:val="13"/>
              </w:rPr>
            </w:pPr>
            <w:r w:rsidRPr="003B7DC3">
              <w:rPr>
                <w:sz w:val="13"/>
                <w:szCs w:val="13"/>
              </w:rPr>
              <w:t>Всего по группе 5.</w:t>
            </w:r>
          </w:p>
        </w:tc>
        <w:tc>
          <w:tcPr>
            <w:tcW w:w="287" w:type="pct"/>
            <w:shd w:val="clear" w:color="auto" w:fill="auto"/>
            <w:vAlign w:val="center"/>
          </w:tcPr>
          <w:p w14:paraId="5B4102D2" w14:textId="77777777" w:rsidR="003B7DC3" w:rsidRPr="003B7DC3" w:rsidRDefault="003B7DC3" w:rsidP="003B7DC3">
            <w:pPr>
              <w:contextualSpacing/>
              <w:jc w:val="center"/>
              <w:rPr>
                <w:sz w:val="13"/>
                <w:szCs w:val="13"/>
              </w:rPr>
            </w:pPr>
            <w:r w:rsidRPr="003B7DC3">
              <w:rPr>
                <w:sz w:val="13"/>
                <w:szCs w:val="13"/>
              </w:rPr>
              <w:t>0,00</w:t>
            </w:r>
          </w:p>
        </w:tc>
        <w:tc>
          <w:tcPr>
            <w:tcW w:w="240" w:type="pct"/>
            <w:shd w:val="clear" w:color="auto" w:fill="auto"/>
            <w:vAlign w:val="center"/>
          </w:tcPr>
          <w:p w14:paraId="68161B09" w14:textId="77777777" w:rsidR="003B7DC3" w:rsidRPr="003B7DC3" w:rsidRDefault="003B7DC3" w:rsidP="003B7DC3">
            <w:pPr>
              <w:contextualSpacing/>
              <w:jc w:val="center"/>
              <w:rPr>
                <w:sz w:val="13"/>
                <w:szCs w:val="13"/>
              </w:rPr>
            </w:pPr>
            <w:r w:rsidRPr="003B7DC3">
              <w:rPr>
                <w:sz w:val="13"/>
                <w:szCs w:val="13"/>
              </w:rPr>
              <w:t>0,00</w:t>
            </w:r>
          </w:p>
        </w:tc>
        <w:tc>
          <w:tcPr>
            <w:tcW w:w="334" w:type="pct"/>
            <w:shd w:val="clear" w:color="auto" w:fill="auto"/>
            <w:vAlign w:val="center"/>
          </w:tcPr>
          <w:p w14:paraId="331825ED" w14:textId="77777777" w:rsidR="003B7DC3" w:rsidRPr="003B7DC3" w:rsidRDefault="003B7DC3" w:rsidP="003B7DC3">
            <w:pPr>
              <w:contextualSpacing/>
              <w:jc w:val="center"/>
              <w:rPr>
                <w:sz w:val="13"/>
                <w:szCs w:val="13"/>
              </w:rPr>
            </w:pPr>
            <w:r w:rsidRPr="003B7DC3">
              <w:rPr>
                <w:sz w:val="13"/>
                <w:szCs w:val="13"/>
              </w:rPr>
              <w:t>0,00</w:t>
            </w:r>
          </w:p>
        </w:tc>
        <w:tc>
          <w:tcPr>
            <w:tcW w:w="236" w:type="pct"/>
            <w:shd w:val="clear" w:color="auto" w:fill="auto"/>
            <w:vAlign w:val="center"/>
          </w:tcPr>
          <w:p w14:paraId="4073C007" w14:textId="77777777" w:rsidR="003B7DC3" w:rsidRPr="003B7DC3" w:rsidRDefault="003B7DC3" w:rsidP="003B7DC3">
            <w:pPr>
              <w:contextualSpacing/>
              <w:jc w:val="center"/>
              <w:rPr>
                <w:sz w:val="13"/>
                <w:szCs w:val="13"/>
              </w:rPr>
            </w:pPr>
            <w:r w:rsidRPr="003B7DC3">
              <w:rPr>
                <w:sz w:val="13"/>
                <w:szCs w:val="13"/>
              </w:rPr>
              <w:t>0,00</w:t>
            </w:r>
          </w:p>
        </w:tc>
        <w:tc>
          <w:tcPr>
            <w:tcW w:w="270" w:type="pct"/>
            <w:shd w:val="clear" w:color="auto" w:fill="auto"/>
            <w:vAlign w:val="center"/>
          </w:tcPr>
          <w:p w14:paraId="339A9899" w14:textId="77777777" w:rsidR="003B7DC3" w:rsidRPr="003B7DC3" w:rsidRDefault="003B7DC3" w:rsidP="003B7DC3">
            <w:pPr>
              <w:contextualSpacing/>
              <w:jc w:val="center"/>
              <w:rPr>
                <w:sz w:val="13"/>
                <w:szCs w:val="13"/>
              </w:rPr>
            </w:pPr>
            <w:r w:rsidRPr="003B7DC3">
              <w:rPr>
                <w:sz w:val="13"/>
                <w:szCs w:val="13"/>
              </w:rPr>
              <w:t>0,00</w:t>
            </w:r>
          </w:p>
        </w:tc>
      </w:tr>
      <w:tr w:rsidR="003B7DC3" w:rsidRPr="003B7DC3" w14:paraId="11FCED42" w14:textId="77777777" w:rsidTr="00C16174">
        <w:trPr>
          <w:trHeight w:val="20"/>
          <w:tblHeader/>
        </w:trPr>
        <w:tc>
          <w:tcPr>
            <w:tcW w:w="3633" w:type="pct"/>
            <w:gridSpan w:val="10"/>
            <w:shd w:val="clear" w:color="auto" w:fill="auto"/>
            <w:vAlign w:val="center"/>
            <w:hideMark/>
          </w:tcPr>
          <w:p w14:paraId="51996DF0" w14:textId="77777777" w:rsidR="003B7DC3" w:rsidRPr="003B7DC3" w:rsidRDefault="003B7DC3" w:rsidP="003B7DC3">
            <w:pPr>
              <w:contextualSpacing/>
              <w:rPr>
                <w:sz w:val="13"/>
                <w:szCs w:val="13"/>
              </w:rPr>
            </w:pPr>
            <w:r w:rsidRPr="003B7DC3">
              <w:rPr>
                <w:sz w:val="13"/>
                <w:szCs w:val="13"/>
              </w:rPr>
              <w:t>ИТОГО по программе</w:t>
            </w:r>
          </w:p>
        </w:tc>
        <w:tc>
          <w:tcPr>
            <w:tcW w:w="287" w:type="pct"/>
            <w:tcBorders>
              <w:top w:val="single" w:sz="4" w:space="0" w:color="auto"/>
              <w:left w:val="single" w:sz="4" w:space="0" w:color="auto"/>
              <w:bottom w:val="single" w:sz="4" w:space="0" w:color="auto"/>
              <w:right w:val="nil"/>
            </w:tcBorders>
            <w:shd w:val="clear" w:color="auto" w:fill="auto"/>
            <w:vAlign w:val="center"/>
          </w:tcPr>
          <w:p w14:paraId="061B6636" w14:textId="77777777" w:rsidR="003B7DC3" w:rsidRPr="003B7DC3" w:rsidRDefault="003B7DC3" w:rsidP="003B7DC3">
            <w:pPr>
              <w:contextualSpacing/>
              <w:jc w:val="center"/>
              <w:rPr>
                <w:sz w:val="13"/>
                <w:szCs w:val="13"/>
              </w:rPr>
            </w:pPr>
            <w:r w:rsidRPr="003B7DC3">
              <w:rPr>
                <w:sz w:val="13"/>
                <w:szCs w:val="13"/>
              </w:rPr>
              <w:t>2299,84</w:t>
            </w:r>
          </w:p>
        </w:tc>
        <w:tc>
          <w:tcPr>
            <w:tcW w:w="240" w:type="pct"/>
            <w:tcBorders>
              <w:top w:val="single" w:sz="4" w:space="0" w:color="auto"/>
              <w:left w:val="single" w:sz="4" w:space="0" w:color="auto"/>
              <w:bottom w:val="single" w:sz="4" w:space="0" w:color="auto"/>
              <w:right w:val="nil"/>
            </w:tcBorders>
            <w:shd w:val="clear" w:color="auto" w:fill="auto"/>
            <w:vAlign w:val="center"/>
          </w:tcPr>
          <w:p w14:paraId="642CC6CF" w14:textId="77777777" w:rsidR="003B7DC3" w:rsidRPr="003B7DC3" w:rsidRDefault="003B7DC3" w:rsidP="003B7DC3">
            <w:pPr>
              <w:contextualSpacing/>
              <w:jc w:val="center"/>
              <w:rPr>
                <w:sz w:val="13"/>
                <w:szCs w:val="13"/>
              </w:rPr>
            </w:pPr>
            <w:r w:rsidRPr="003B7DC3">
              <w:rPr>
                <w:sz w:val="13"/>
                <w:szCs w:val="13"/>
              </w:rPr>
              <w:t>0,00</w:t>
            </w:r>
          </w:p>
        </w:tc>
        <w:tc>
          <w:tcPr>
            <w:tcW w:w="334" w:type="pct"/>
            <w:tcBorders>
              <w:top w:val="single" w:sz="4" w:space="0" w:color="auto"/>
              <w:left w:val="single" w:sz="4" w:space="0" w:color="auto"/>
              <w:bottom w:val="single" w:sz="4" w:space="0" w:color="auto"/>
              <w:right w:val="nil"/>
            </w:tcBorders>
            <w:shd w:val="clear" w:color="auto" w:fill="auto"/>
            <w:vAlign w:val="center"/>
          </w:tcPr>
          <w:p w14:paraId="24D3DEF3" w14:textId="77777777" w:rsidR="003B7DC3" w:rsidRPr="003B7DC3" w:rsidRDefault="003B7DC3" w:rsidP="003B7DC3">
            <w:pPr>
              <w:contextualSpacing/>
              <w:jc w:val="center"/>
              <w:rPr>
                <w:sz w:val="13"/>
                <w:szCs w:val="13"/>
              </w:rPr>
            </w:pPr>
            <w:r w:rsidRPr="003B7DC3">
              <w:rPr>
                <w:sz w:val="13"/>
                <w:szCs w:val="13"/>
              </w:rPr>
              <w:t>2299,84</w:t>
            </w:r>
          </w:p>
        </w:tc>
        <w:tc>
          <w:tcPr>
            <w:tcW w:w="236" w:type="pct"/>
            <w:tcBorders>
              <w:top w:val="single" w:sz="4" w:space="0" w:color="auto"/>
              <w:left w:val="single" w:sz="4" w:space="0" w:color="auto"/>
              <w:bottom w:val="single" w:sz="4" w:space="0" w:color="auto"/>
              <w:right w:val="nil"/>
            </w:tcBorders>
            <w:shd w:val="clear" w:color="auto" w:fill="auto"/>
            <w:vAlign w:val="center"/>
          </w:tcPr>
          <w:p w14:paraId="6F1CCB65" w14:textId="77777777" w:rsidR="003B7DC3" w:rsidRPr="003B7DC3" w:rsidRDefault="003B7DC3" w:rsidP="003B7DC3">
            <w:pPr>
              <w:ind w:left="-107" w:right="-120"/>
              <w:contextualSpacing/>
              <w:jc w:val="center"/>
              <w:rPr>
                <w:sz w:val="13"/>
                <w:szCs w:val="13"/>
              </w:rPr>
            </w:pPr>
            <w:r w:rsidRPr="003B7DC3">
              <w:rPr>
                <w:sz w:val="13"/>
                <w:szCs w:val="13"/>
              </w:rPr>
              <w:t>0,00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3EB3C798" w14:textId="77777777" w:rsidR="003B7DC3" w:rsidRPr="003B7DC3" w:rsidRDefault="003B7DC3" w:rsidP="003B7DC3">
            <w:pPr>
              <w:contextualSpacing/>
              <w:jc w:val="center"/>
              <w:rPr>
                <w:sz w:val="13"/>
                <w:szCs w:val="13"/>
              </w:rPr>
            </w:pPr>
            <w:r w:rsidRPr="003B7DC3">
              <w:rPr>
                <w:sz w:val="13"/>
                <w:szCs w:val="13"/>
              </w:rPr>
              <w:t>0,00</w:t>
            </w:r>
          </w:p>
        </w:tc>
      </w:tr>
    </w:tbl>
    <w:p w14:paraId="2F26CB0E" w14:textId="77777777" w:rsidR="003B7DC3" w:rsidRPr="003B7DC3" w:rsidRDefault="003B7DC3" w:rsidP="003B7DC3">
      <w:pPr>
        <w:ind w:right="-31"/>
        <w:jc w:val="both"/>
        <w:rPr>
          <w:sz w:val="20"/>
          <w:szCs w:val="20"/>
        </w:rPr>
      </w:pPr>
    </w:p>
    <w:p w14:paraId="7E4895E6" w14:textId="77777777" w:rsidR="003B7DC3" w:rsidRPr="003B7DC3" w:rsidRDefault="003B7DC3" w:rsidP="003B7DC3">
      <w:pPr>
        <w:ind w:right="-31"/>
        <w:jc w:val="center"/>
        <w:rPr>
          <w:bCs/>
          <w:sz w:val="28"/>
          <w:szCs w:val="28"/>
        </w:rPr>
      </w:pPr>
      <w:r w:rsidRPr="003B7DC3">
        <w:rPr>
          <w:sz w:val="20"/>
          <w:szCs w:val="20"/>
        </w:rPr>
        <w:br w:type="page"/>
      </w:r>
      <w:r w:rsidRPr="003B7DC3">
        <w:rPr>
          <w:bCs/>
          <w:sz w:val="28"/>
          <w:szCs w:val="28"/>
        </w:rPr>
        <w:t xml:space="preserve">Показатели надежности и энергетической эффективности объектов теплоснабжения </w:t>
      </w:r>
    </w:p>
    <w:p w14:paraId="41AB9323" w14:textId="77777777" w:rsidR="003B7DC3" w:rsidRPr="003B7DC3" w:rsidRDefault="003B7DC3" w:rsidP="003B7DC3">
      <w:pPr>
        <w:ind w:right="-31"/>
        <w:jc w:val="center"/>
        <w:rPr>
          <w:sz w:val="20"/>
          <w:szCs w:val="20"/>
        </w:rPr>
      </w:pPr>
      <w:r w:rsidRPr="003B7DC3">
        <w:rPr>
          <w:bCs/>
          <w:sz w:val="28"/>
          <w:szCs w:val="28"/>
        </w:rPr>
        <w:t xml:space="preserve">АО «Угольная компания «Северный Кузбасс» </w:t>
      </w:r>
    </w:p>
    <w:p w14:paraId="6E3885D8" w14:textId="77777777" w:rsidR="003B7DC3" w:rsidRPr="003B7DC3" w:rsidRDefault="003B7DC3" w:rsidP="003B7DC3">
      <w:pPr>
        <w:ind w:left="10348" w:right="-31"/>
        <w:jc w:val="center"/>
        <w:rPr>
          <w:sz w:val="20"/>
          <w:szCs w:val="20"/>
        </w:rPr>
      </w:pPr>
    </w:p>
    <w:tbl>
      <w:tblPr>
        <w:tblW w:w="4861" w:type="pct"/>
        <w:tblLook w:val="04A0" w:firstRow="1" w:lastRow="0" w:firstColumn="1" w:lastColumn="0" w:noHBand="0" w:noVBand="1"/>
      </w:tblPr>
      <w:tblGrid>
        <w:gridCol w:w="2201"/>
        <w:gridCol w:w="1121"/>
        <w:gridCol w:w="1186"/>
        <w:gridCol w:w="1421"/>
        <w:gridCol w:w="1186"/>
        <w:gridCol w:w="1152"/>
        <w:gridCol w:w="1186"/>
        <w:gridCol w:w="1152"/>
        <w:gridCol w:w="1248"/>
        <w:gridCol w:w="1121"/>
        <w:gridCol w:w="1181"/>
      </w:tblGrid>
      <w:tr w:rsidR="003B7DC3" w:rsidRPr="003B7DC3" w14:paraId="69DA1267" w14:textId="77777777" w:rsidTr="00C16174">
        <w:trPr>
          <w:trHeight w:val="58"/>
        </w:trPr>
        <w:tc>
          <w:tcPr>
            <w:tcW w:w="77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973B166" w14:textId="77777777" w:rsidR="003B7DC3" w:rsidRPr="003B7DC3" w:rsidRDefault="003B7DC3" w:rsidP="003B7DC3">
            <w:pPr>
              <w:jc w:val="center"/>
              <w:rPr>
                <w:color w:val="000000"/>
                <w:sz w:val="20"/>
                <w:szCs w:val="14"/>
              </w:rPr>
            </w:pPr>
            <w:r w:rsidRPr="003B7DC3">
              <w:rPr>
                <w:color w:val="000000"/>
                <w:sz w:val="20"/>
                <w:szCs w:val="14"/>
              </w:rPr>
              <w:t>Наименование объекта</w:t>
            </w:r>
          </w:p>
        </w:tc>
        <w:tc>
          <w:tcPr>
            <w:tcW w:w="1735" w:type="pct"/>
            <w:gridSpan w:val="4"/>
            <w:tcBorders>
              <w:top w:val="single" w:sz="4" w:space="0" w:color="auto"/>
              <w:left w:val="nil"/>
              <w:bottom w:val="single" w:sz="4" w:space="0" w:color="auto"/>
              <w:right w:val="single" w:sz="4" w:space="0" w:color="auto"/>
            </w:tcBorders>
            <w:shd w:val="clear" w:color="000000" w:fill="FFFFFF"/>
            <w:vAlign w:val="center"/>
            <w:hideMark/>
          </w:tcPr>
          <w:p w14:paraId="36694855" w14:textId="77777777" w:rsidR="003B7DC3" w:rsidRPr="003B7DC3" w:rsidRDefault="003B7DC3" w:rsidP="003B7DC3">
            <w:pPr>
              <w:jc w:val="center"/>
              <w:rPr>
                <w:color w:val="000000"/>
                <w:sz w:val="20"/>
                <w:szCs w:val="14"/>
              </w:rPr>
            </w:pPr>
            <w:r w:rsidRPr="003B7DC3">
              <w:rPr>
                <w:color w:val="000000"/>
                <w:sz w:val="20"/>
                <w:szCs w:val="14"/>
              </w:rPr>
              <w:t>Показатели надежности</w:t>
            </w:r>
          </w:p>
        </w:tc>
        <w:tc>
          <w:tcPr>
            <w:tcW w:w="2488" w:type="pct"/>
            <w:gridSpan w:val="6"/>
            <w:tcBorders>
              <w:top w:val="single" w:sz="4" w:space="0" w:color="auto"/>
              <w:left w:val="nil"/>
              <w:bottom w:val="single" w:sz="4" w:space="0" w:color="auto"/>
              <w:right w:val="single" w:sz="4" w:space="0" w:color="auto"/>
            </w:tcBorders>
            <w:shd w:val="clear" w:color="000000" w:fill="FFFFFF"/>
            <w:vAlign w:val="center"/>
          </w:tcPr>
          <w:p w14:paraId="0008BA27" w14:textId="77777777" w:rsidR="003B7DC3" w:rsidRPr="003B7DC3" w:rsidRDefault="003B7DC3" w:rsidP="003B7DC3">
            <w:pPr>
              <w:jc w:val="center"/>
              <w:rPr>
                <w:color w:val="000000"/>
                <w:sz w:val="20"/>
                <w:szCs w:val="14"/>
              </w:rPr>
            </w:pPr>
            <w:r w:rsidRPr="003B7DC3">
              <w:rPr>
                <w:color w:val="000000"/>
                <w:sz w:val="20"/>
                <w:szCs w:val="16"/>
              </w:rPr>
              <w:t>Показатели энергетической эффективности</w:t>
            </w:r>
          </w:p>
        </w:tc>
      </w:tr>
      <w:tr w:rsidR="003B7DC3" w:rsidRPr="003B7DC3" w14:paraId="26DEF82E" w14:textId="77777777" w:rsidTr="00C16174">
        <w:trPr>
          <w:trHeight w:val="340"/>
        </w:trPr>
        <w:tc>
          <w:tcPr>
            <w:tcW w:w="777" w:type="pct"/>
            <w:vMerge/>
            <w:tcBorders>
              <w:top w:val="single" w:sz="4" w:space="0" w:color="auto"/>
              <w:left w:val="single" w:sz="4" w:space="0" w:color="auto"/>
              <w:bottom w:val="single" w:sz="4" w:space="0" w:color="auto"/>
              <w:right w:val="single" w:sz="4" w:space="0" w:color="auto"/>
            </w:tcBorders>
            <w:vAlign w:val="center"/>
            <w:hideMark/>
          </w:tcPr>
          <w:p w14:paraId="6E00E803" w14:textId="77777777" w:rsidR="003B7DC3" w:rsidRPr="003B7DC3" w:rsidRDefault="003B7DC3" w:rsidP="003B7DC3">
            <w:pPr>
              <w:rPr>
                <w:color w:val="000000"/>
                <w:sz w:val="20"/>
                <w:szCs w:val="14"/>
              </w:rPr>
            </w:pPr>
          </w:p>
        </w:tc>
        <w:tc>
          <w:tcPr>
            <w:tcW w:w="815" w:type="pct"/>
            <w:gridSpan w:val="2"/>
            <w:tcBorders>
              <w:top w:val="single" w:sz="4" w:space="0" w:color="auto"/>
              <w:left w:val="nil"/>
              <w:bottom w:val="single" w:sz="4" w:space="0" w:color="auto"/>
              <w:right w:val="single" w:sz="4" w:space="0" w:color="auto"/>
            </w:tcBorders>
            <w:shd w:val="clear" w:color="000000" w:fill="FFFFFF"/>
            <w:vAlign w:val="center"/>
            <w:hideMark/>
          </w:tcPr>
          <w:p w14:paraId="33D1A677" w14:textId="77777777" w:rsidR="003B7DC3" w:rsidRPr="003B7DC3" w:rsidRDefault="003B7DC3" w:rsidP="003B7DC3">
            <w:pPr>
              <w:jc w:val="center"/>
              <w:rPr>
                <w:color w:val="000000"/>
                <w:sz w:val="20"/>
                <w:szCs w:val="14"/>
              </w:rPr>
            </w:pPr>
            <w:r w:rsidRPr="003B7DC3">
              <w:rPr>
                <w:color w:val="000000"/>
                <w:sz w:val="20"/>
                <w:szCs w:val="14"/>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920" w:type="pct"/>
            <w:gridSpan w:val="2"/>
            <w:tcBorders>
              <w:top w:val="single" w:sz="4" w:space="0" w:color="auto"/>
              <w:left w:val="nil"/>
              <w:bottom w:val="single" w:sz="4" w:space="0" w:color="auto"/>
              <w:right w:val="single" w:sz="4" w:space="0" w:color="auto"/>
            </w:tcBorders>
            <w:shd w:val="clear" w:color="000000" w:fill="FFFFFF"/>
            <w:vAlign w:val="center"/>
          </w:tcPr>
          <w:p w14:paraId="0CEBE1F3" w14:textId="77777777" w:rsidR="003B7DC3" w:rsidRPr="003B7DC3" w:rsidRDefault="003B7DC3" w:rsidP="003B7DC3">
            <w:pPr>
              <w:ind w:left="-25"/>
              <w:jc w:val="center"/>
              <w:rPr>
                <w:color w:val="000000"/>
                <w:sz w:val="20"/>
                <w:szCs w:val="16"/>
              </w:rPr>
            </w:pPr>
            <w:r w:rsidRPr="003B7DC3">
              <w:rPr>
                <w:color w:val="000000"/>
                <w:sz w:val="20"/>
                <w:szCs w:val="14"/>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82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047DC07" w14:textId="77777777" w:rsidR="003B7DC3" w:rsidRPr="003B7DC3" w:rsidRDefault="003B7DC3" w:rsidP="003B7DC3">
            <w:pPr>
              <w:jc w:val="center"/>
              <w:rPr>
                <w:color w:val="000000"/>
                <w:sz w:val="20"/>
                <w:szCs w:val="16"/>
              </w:rPr>
            </w:pPr>
            <w:r w:rsidRPr="003B7DC3">
              <w:rPr>
                <w:color w:val="000000"/>
                <w:sz w:val="20"/>
                <w:szCs w:val="16"/>
              </w:rPr>
              <w:t xml:space="preserve">Удельный </w:t>
            </w:r>
          </w:p>
          <w:p w14:paraId="6FD0CD96" w14:textId="77777777" w:rsidR="003B7DC3" w:rsidRPr="003B7DC3" w:rsidRDefault="003B7DC3" w:rsidP="003B7DC3">
            <w:pPr>
              <w:jc w:val="center"/>
              <w:rPr>
                <w:color w:val="000000"/>
                <w:sz w:val="20"/>
                <w:szCs w:val="16"/>
              </w:rPr>
            </w:pPr>
            <w:r w:rsidRPr="003B7DC3">
              <w:rPr>
                <w:color w:val="000000"/>
                <w:sz w:val="20"/>
                <w:szCs w:val="16"/>
              </w:rPr>
              <w:t xml:space="preserve">расход топлива на производство единицы тепловой энергии, отпускаемой с коллекторов </w:t>
            </w:r>
          </w:p>
          <w:p w14:paraId="386BD38D" w14:textId="77777777" w:rsidR="003B7DC3" w:rsidRPr="003B7DC3" w:rsidRDefault="003B7DC3" w:rsidP="003B7DC3">
            <w:pPr>
              <w:jc w:val="center"/>
              <w:rPr>
                <w:color w:val="000000"/>
                <w:sz w:val="20"/>
                <w:szCs w:val="16"/>
              </w:rPr>
            </w:pPr>
            <w:r w:rsidRPr="003B7DC3">
              <w:rPr>
                <w:color w:val="000000"/>
                <w:sz w:val="20"/>
                <w:szCs w:val="16"/>
              </w:rPr>
              <w:t>источников тепловой энергии, т.у.т./Гкал</w:t>
            </w:r>
          </w:p>
        </w:tc>
        <w:tc>
          <w:tcPr>
            <w:tcW w:w="848" w:type="pct"/>
            <w:gridSpan w:val="2"/>
            <w:tcBorders>
              <w:top w:val="single" w:sz="4" w:space="0" w:color="auto"/>
              <w:left w:val="nil"/>
              <w:bottom w:val="single" w:sz="4" w:space="0" w:color="auto"/>
              <w:right w:val="single" w:sz="4" w:space="0" w:color="auto"/>
            </w:tcBorders>
            <w:shd w:val="clear" w:color="000000" w:fill="FFFFFF"/>
            <w:vAlign w:val="center"/>
          </w:tcPr>
          <w:p w14:paraId="1B9F9CF8" w14:textId="77777777" w:rsidR="003B7DC3" w:rsidRPr="003B7DC3" w:rsidRDefault="003B7DC3" w:rsidP="003B7DC3">
            <w:pPr>
              <w:jc w:val="center"/>
              <w:rPr>
                <w:color w:val="000000"/>
                <w:sz w:val="20"/>
                <w:szCs w:val="16"/>
              </w:rPr>
            </w:pPr>
            <w:r w:rsidRPr="003B7DC3">
              <w:rPr>
                <w:color w:val="000000"/>
                <w:sz w:val="20"/>
                <w:szCs w:val="16"/>
              </w:rPr>
              <w:t>Отношение величины</w:t>
            </w:r>
          </w:p>
          <w:p w14:paraId="55559A47" w14:textId="77777777" w:rsidR="003B7DC3" w:rsidRPr="003B7DC3" w:rsidRDefault="003B7DC3" w:rsidP="003B7DC3">
            <w:pPr>
              <w:jc w:val="center"/>
              <w:rPr>
                <w:color w:val="000000"/>
                <w:sz w:val="20"/>
                <w:szCs w:val="16"/>
              </w:rPr>
            </w:pPr>
            <w:r w:rsidRPr="003B7DC3">
              <w:rPr>
                <w:color w:val="000000"/>
                <w:sz w:val="20"/>
                <w:szCs w:val="16"/>
              </w:rPr>
              <w:t>технологических потерь тепловой энергии к материальной характеристике тепловой сети, Гкал/м</w:t>
            </w:r>
            <w:r w:rsidRPr="003B7DC3">
              <w:rPr>
                <w:color w:val="000000"/>
                <w:sz w:val="20"/>
                <w:szCs w:val="16"/>
                <w:vertAlign w:val="superscript"/>
              </w:rPr>
              <w:t>2</w:t>
            </w:r>
          </w:p>
        </w:tc>
        <w:tc>
          <w:tcPr>
            <w:tcW w:w="815" w:type="pct"/>
            <w:gridSpan w:val="2"/>
            <w:tcBorders>
              <w:top w:val="single" w:sz="4" w:space="0" w:color="auto"/>
              <w:left w:val="nil"/>
              <w:bottom w:val="single" w:sz="4" w:space="0" w:color="auto"/>
              <w:right w:val="single" w:sz="4" w:space="0" w:color="auto"/>
            </w:tcBorders>
            <w:shd w:val="clear" w:color="000000" w:fill="FFFFFF"/>
            <w:vAlign w:val="center"/>
          </w:tcPr>
          <w:p w14:paraId="500C7ADF" w14:textId="77777777" w:rsidR="003B7DC3" w:rsidRPr="003B7DC3" w:rsidRDefault="003B7DC3" w:rsidP="003B7DC3">
            <w:pPr>
              <w:jc w:val="center"/>
              <w:rPr>
                <w:color w:val="000000"/>
                <w:sz w:val="20"/>
                <w:szCs w:val="16"/>
              </w:rPr>
            </w:pPr>
            <w:r w:rsidRPr="003B7DC3">
              <w:rPr>
                <w:color w:val="000000"/>
                <w:sz w:val="20"/>
                <w:szCs w:val="16"/>
              </w:rPr>
              <w:t>Отношение величины</w:t>
            </w:r>
          </w:p>
          <w:p w14:paraId="09D29821" w14:textId="77777777" w:rsidR="003B7DC3" w:rsidRPr="003B7DC3" w:rsidRDefault="003B7DC3" w:rsidP="003B7DC3">
            <w:pPr>
              <w:jc w:val="center"/>
              <w:rPr>
                <w:color w:val="000000"/>
                <w:sz w:val="20"/>
                <w:szCs w:val="16"/>
              </w:rPr>
            </w:pPr>
            <w:r w:rsidRPr="003B7DC3">
              <w:rPr>
                <w:color w:val="000000"/>
                <w:sz w:val="20"/>
                <w:szCs w:val="16"/>
              </w:rPr>
              <w:t>технологических потерь теплоносителя</w:t>
            </w:r>
          </w:p>
          <w:p w14:paraId="6F22D8AB" w14:textId="77777777" w:rsidR="003B7DC3" w:rsidRPr="003B7DC3" w:rsidRDefault="003B7DC3" w:rsidP="003B7DC3">
            <w:pPr>
              <w:jc w:val="center"/>
              <w:rPr>
                <w:color w:val="000000"/>
                <w:sz w:val="20"/>
                <w:szCs w:val="14"/>
              </w:rPr>
            </w:pPr>
            <w:r w:rsidRPr="003B7DC3">
              <w:rPr>
                <w:color w:val="000000"/>
                <w:sz w:val="20"/>
                <w:szCs w:val="16"/>
              </w:rPr>
              <w:t>к материальной характеристике тепловой сети, м</w:t>
            </w:r>
            <w:r w:rsidRPr="003B7DC3">
              <w:rPr>
                <w:color w:val="000000"/>
                <w:sz w:val="20"/>
                <w:szCs w:val="16"/>
                <w:vertAlign w:val="superscript"/>
              </w:rPr>
              <w:t>3</w:t>
            </w:r>
            <w:r w:rsidRPr="003B7DC3">
              <w:rPr>
                <w:color w:val="000000"/>
                <w:sz w:val="20"/>
                <w:szCs w:val="16"/>
              </w:rPr>
              <w:t>/м</w:t>
            </w:r>
            <w:r w:rsidRPr="003B7DC3">
              <w:rPr>
                <w:color w:val="000000"/>
                <w:sz w:val="20"/>
                <w:szCs w:val="16"/>
                <w:vertAlign w:val="superscript"/>
              </w:rPr>
              <w:t>2</w:t>
            </w:r>
          </w:p>
        </w:tc>
      </w:tr>
      <w:tr w:rsidR="003B7DC3" w:rsidRPr="003B7DC3" w14:paraId="5721A2F8" w14:textId="77777777" w:rsidTr="00C16174">
        <w:trPr>
          <w:trHeight w:val="58"/>
        </w:trPr>
        <w:tc>
          <w:tcPr>
            <w:tcW w:w="777" w:type="pct"/>
            <w:vMerge/>
            <w:tcBorders>
              <w:top w:val="single" w:sz="4" w:space="0" w:color="auto"/>
              <w:left w:val="single" w:sz="4" w:space="0" w:color="auto"/>
              <w:bottom w:val="single" w:sz="4" w:space="0" w:color="auto"/>
              <w:right w:val="single" w:sz="4" w:space="0" w:color="auto"/>
            </w:tcBorders>
            <w:vAlign w:val="center"/>
            <w:hideMark/>
          </w:tcPr>
          <w:p w14:paraId="52E3D174" w14:textId="77777777" w:rsidR="003B7DC3" w:rsidRPr="003B7DC3" w:rsidRDefault="003B7DC3" w:rsidP="003B7DC3">
            <w:pPr>
              <w:rPr>
                <w:color w:val="000000"/>
                <w:sz w:val="20"/>
                <w:szCs w:val="14"/>
              </w:rPr>
            </w:pPr>
          </w:p>
        </w:tc>
        <w:tc>
          <w:tcPr>
            <w:tcW w:w="396" w:type="pct"/>
            <w:vMerge w:val="restart"/>
            <w:tcBorders>
              <w:top w:val="nil"/>
              <w:left w:val="single" w:sz="4" w:space="0" w:color="auto"/>
              <w:bottom w:val="single" w:sz="4" w:space="0" w:color="auto"/>
              <w:right w:val="single" w:sz="4" w:space="0" w:color="auto"/>
            </w:tcBorders>
            <w:shd w:val="clear" w:color="000000" w:fill="FFFFFF"/>
            <w:vAlign w:val="center"/>
            <w:hideMark/>
          </w:tcPr>
          <w:p w14:paraId="08E739B1" w14:textId="77777777" w:rsidR="003B7DC3" w:rsidRPr="003B7DC3" w:rsidRDefault="003B7DC3" w:rsidP="003B7DC3">
            <w:pPr>
              <w:jc w:val="center"/>
              <w:rPr>
                <w:color w:val="000000"/>
                <w:sz w:val="20"/>
                <w:szCs w:val="14"/>
              </w:rPr>
            </w:pPr>
            <w:r w:rsidRPr="003B7DC3">
              <w:rPr>
                <w:color w:val="000000"/>
                <w:sz w:val="20"/>
                <w:szCs w:val="14"/>
              </w:rPr>
              <w:t>Текущее значение</w:t>
            </w:r>
          </w:p>
        </w:tc>
        <w:tc>
          <w:tcPr>
            <w:tcW w:w="419" w:type="pct"/>
            <w:tcBorders>
              <w:top w:val="single" w:sz="4" w:space="0" w:color="auto"/>
              <w:left w:val="nil"/>
              <w:bottom w:val="single" w:sz="4" w:space="0" w:color="auto"/>
              <w:right w:val="single" w:sz="4" w:space="0" w:color="auto"/>
            </w:tcBorders>
            <w:shd w:val="clear" w:color="000000" w:fill="FFFFFF"/>
            <w:vAlign w:val="center"/>
          </w:tcPr>
          <w:p w14:paraId="299CFA04" w14:textId="77777777" w:rsidR="003B7DC3" w:rsidRPr="003B7DC3" w:rsidRDefault="003B7DC3" w:rsidP="003B7DC3">
            <w:pPr>
              <w:jc w:val="center"/>
              <w:rPr>
                <w:color w:val="000000"/>
                <w:sz w:val="20"/>
                <w:szCs w:val="16"/>
              </w:rPr>
            </w:pPr>
            <w:r w:rsidRPr="003B7DC3">
              <w:rPr>
                <w:color w:val="000000"/>
                <w:sz w:val="20"/>
                <w:szCs w:val="16"/>
              </w:rPr>
              <w:t>Плановое значение</w:t>
            </w:r>
          </w:p>
        </w:tc>
        <w:tc>
          <w:tcPr>
            <w:tcW w:w="502" w:type="pct"/>
            <w:vMerge w:val="restart"/>
            <w:tcBorders>
              <w:top w:val="single" w:sz="4" w:space="0" w:color="auto"/>
              <w:left w:val="single" w:sz="4" w:space="0" w:color="auto"/>
              <w:right w:val="single" w:sz="4" w:space="0" w:color="auto"/>
            </w:tcBorders>
            <w:shd w:val="clear" w:color="000000" w:fill="FFFFFF"/>
            <w:vAlign w:val="center"/>
          </w:tcPr>
          <w:p w14:paraId="06304692" w14:textId="77777777" w:rsidR="003B7DC3" w:rsidRPr="003B7DC3" w:rsidRDefault="003B7DC3" w:rsidP="003B7DC3">
            <w:pPr>
              <w:jc w:val="center"/>
              <w:rPr>
                <w:color w:val="000000"/>
                <w:sz w:val="20"/>
                <w:szCs w:val="16"/>
              </w:rPr>
            </w:pPr>
            <w:r w:rsidRPr="003B7DC3">
              <w:rPr>
                <w:color w:val="000000"/>
                <w:sz w:val="20"/>
                <w:szCs w:val="16"/>
              </w:rPr>
              <w:t>Текущее значение</w:t>
            </w:r>
          </w:p>
        </w:tc>
        <w:tc>
          <w:tcPr>
            <w:tcW w:w="419" w:type="pct"/>
            <w:tcBorders>
              <w:top w:val="single" w:sz="4" w:space="0" w:color="auto"/>
              <w:left w:val="nil"/>
              <w:bottom w:val="single" w:sz="4" w:space="0" w:color="auto"/>
              <w:right w:val="single" w:sz="4" w:space="0" w:color="auto"/>
            </w:tcBorders>
            <w:shd w:val="clear" w:color="000000" w:fill="FFFFFF"/>
            <w:vAlign w:val="center"/>
          </w:tcPr>
          <w:p w14:paraId="050FFDB9" w14:textId="77777777" w:rsidR="003B7DC3" w:rsidRPr="003B7DC3" w:rsidRDefault="003B7DC3" w:rsidP="003B7DC3">
            <w:pPr>
              <w:jc w:val="center"/>
              <w:rPr>
                <w:color w:val="000000"/>
                <w:sz w:val="20"/>
                <w:szCs w:val="16"/>
              </w:rPr>
            </w:pPr>
            <w:r w:rsidRPr="003B7DC3">
              <w:rPr>
                <w:color w:val="000000"/>
                <w:sz w:val="20"/>
                <w:szCs w:val="16"/>
              </w:rPr>
              <w:t>Плановое значение</w:t>
            </w:r>
          </w:p>
        </w:tc>
        <w:tc>
          <w:tcPr>
            <w:tcW w:w="407" w:type="pct"/>
            <w:vMerge w:val="restart"/>
            <w:tcBorders>
              <w:top w:val="single" w:sz="4" w:space="0" w:color="auto"/>
              <w:left w:val="nil"/>
              <w:right w:val="single" w:sz="4" w:space="0" w:color="auto"/>
            </w:tcBorders>
            <w:shd w:val="clear" w:color="000000" w:fill="FFFFFF"/>
            <w:vAlign w:val="center"/>
          </w:tcPr>
          <w:p w14:paraId="51855BE7" w14:textId="77777777" w:rsidR="003B7DC3" w:rsidRPr="003B7DC3" w:rsidRDefault="003B7DC3" w:rsidP="003B7DC3">
            <w:pPr>
              <w:jc w:val="center"/>
              <w:rPr>
                <w:color w:val="000000"/>
                <w:sz w:val="20"/>
                <w:szCs w:val="16"/>
              </w:rPr>
            </w:pPr>
            <w:r w:rsidRPr="003B7DC3">
              <w:rPr>
                <w:color w:val="000000"/>
                <w:sz w:val="20"/>
                <w:szCs w:val="16"/>
              </w:rPr>
              <w:t>Текущее значение</w:t>
            </w:r>
          </w:p>
        </w:tc>
        <w:tc>
          <w:tcPr>
            <w:tcW w:w="419" w:type="pct"/>
            <w:tcBorders>
              <w:top w:val="single" w:sz="4" w:space="0" w:color="auto"/>
              <w:left w:val="nil"/>
              <w:bottom w:val="single" w:sz="4" w:space="0" w:color="auto"/>
              <w:right w:val="single" w:sz="4" w:space="0" w:color="auto"/>
            </w:tcBorders>
            <w:shd w:val="clear" w:color="000000" w:fill="FFFFFF"/>
            <w:vAlign w:val="center"/>
          </w:tcPr>
          <w:p w14:paraId="04238184" w14:textId="77777777" w:rsidR="003B7DC3" w:rsidRPr="003B7DC3" w:rsidRDefault="003B7DC3" w:rsidP="003B7DC3">
            <w:pPr>
              <w:jc w:val="center"/>
              <w:rPr>
                <w:color w:val="000000"/>
                <w:sz w:val="20"/>
                <w:szCs w:val="16"/>
              </w:rPr>
            </w:pPr>
            <w:r w:rsidRPr="003B7DC3">
              <w:rPr>
                <w:color w:val="000000"/>
                <w:sz w:val="20"/>
                <w:szCs w:val="16"/>
              </w:rPr>
              <w:t>Плановое значение</w:t>
            </w:r>
          </w:p>
        </w:tc>
        <w:tc>
          <w:tcPr>
            <w:tcW w:w="407" w:type="pct"/>
            <w:vMerge w:val="restart"/>
            <w:tcBorders>
              <w:top w:val="single" w:sz="4" w:space="0" w:color="auto"/>
              <w:left w:val="nil"/>
              <w:right w:val="single" w:sz="4" w:space="0" w:color="auto"/>
            </w:tcBorders>
            <w:shd w:val="clear" w:color="000000" w:fill="FFFFFF"/>
            <w:vAlign w:val="center"/>
          </w:tcPr>
          <w:p w14:paraId="612C5B33" w14:textId="77777777" w:rsidR="003B7DC3" w:rsidRPr="003B7DC3" w:rsidRDefault="003B7DC3" w:rsidP="003B7DC3">
            <w:pPr>
              <w:jc w:val="center"/>
              <w:rPr>
                <w:color w:val="000000"/>
                <w:sz w:val="20"/>
                <w:szCs w:val="16"/>
              </w:rPr>
            </w:pPr>
            <w:r w:rsidRPr="003B7DC3">
              <w:rPr>
                <w:color w:val="000000"/>
                <w:sz w:val="20"/>
                <w:szCs w:val="16"/>
              </w:rPr>
              <w:t>Текущее значение</w:t>
            </w:r>
          </w:p>
        </w:tc>
        <w:tc>
          <w:tcPr>
            <w:tcW w:w="441" w:type="pct"/>
            <w:tcBorders>
              <w:top w:val="single" w:sz="4" w:space="0" w:color="auto"/>
              <w:left w:val="nil"/>
              <w:bottom w:val="single" w:sz="4" w:space="0" w:color="auto"/>
              <w:right w:val="single" w:sz="4" w:space="0" w:color="auto"/>
            </w:tcBorders>
            <w:shd w:val="clear" w:color="000000" w:fill="FFFFFF"/>
            <w:vAlign w:val="center"/>
            <w:hideMark/>
          </w:tcPr>
          <w:p w14:paraId="7DB3A0D8" w14:textId="77777777" w:rsidR="003B7DC3" w:rsidRPr="003B7DC3" w:rsidRDefault="003B7DC3" w:rsidP="003B7DC3">
            <w:pPr>
              <w:jc w:val="center"/>
              <w:rPr>
                <w:color w:val="000000"/>
                <w:sz w:val="20"/>
                <w:szCs w:val="14"/>
              </w:rPr>
            </w:pPr>
            <w:r w:rsidRPr="003B7DC3">
              <w:rPr>
                <w:color w:val="000000"/>
                <w:sz w:val="20"/>
                <w:szCs w:val="14"/>
              </w:rPr>
              <w:t>Плановое значение</w:t>
            </w:r>
          </w:p>
        </w:tc>
        <w:tc>
          <w:tcPr>
            <w:tcW w:w="396" w:type="pct"/>
            <w:vMerge w:val="restart"/>
            <w:tcBorders>
              <w:top w:val="nil"/>
              <w:left w:val="single" w:sz="4" w:space="0" w:color="auto"/>
              <w:bottom w:val="single" w:sz="4" w:space="0" w:color="auto"/>
              <w:right w:val="single" w:sz="4" w:space="0" w:color="auto"/>
            </w:tcBorders>
            <w:shd w:val="clear" w:color="000000" w:fill="FFFFFF"/>
            <w:vAlign w:val="center"/>
            <w:hideMark/>
          </w:tcPr>
          <w:p w14:paraId="6F2E7F31" w14:textId="77777777" w:rsidR="003B7DC3" w:rsidRPr="003B7DC3" w:rsidRDefault="003B7DC3" w:rsidP="003B7DC3">
            <w:pPr>
              <w:jc w:val="center"/>
              <w:rPr>
                <w:color w:val="000000"/>
                <w:sz w:val="20"/>
                <w:szCs w:val="14"/>
              </w:rPr>
            </w:pPr>
            <w:r w:rsidRPr="003B7DC3">
              <w:rPr>
                <w:color w:val="000000"/>
                <w:sz w:val="20"/>
                <w:szCs w:val="14"/>
              </w:rPr>
              <w:t>Текущее значение</w:t>
            </w:r>
          </w:p>
        </w:tc>
        <w:tc>
          <w:tcPr>
            <w:tcW w:w="419" w:type="pct"/>
            <w:tcBorders>
              <w:top w:val="single" w:sz="4" w:space="0" w:color="auto"/>
              <w:left w:val="nil"/>
              <w:bottom w:val="single" w:sz="4" w:space="0" w:color="auto"/>
              <w:right w:val="single" w:sz="4" w:space="0" w:color="auto"/>
            </w:tcBorders>
            <w:shd w:val="clear" w:color="000000" w:fill="FFFFFF"/>
            <w:vAlign w:val="center"/>
            <w:hideMark/>
          </w:tcPr>
          <w:p w14:paraId="65D27D66" w14:textId="77777777" w:rsidR="003B7DC3" w:rsidRPr="003B7DC3" w:rsidRDefault="003B7DC3" w:rsidP="003B7DC3">
            <w:pPr>
              <w:jc w:val="center"/>
              <w:rPr>
                <w:color w:val="000000"/>
                <w:sz w:val="20"/>
                <w:szCs w:val="14"/>
              </w:rPr>
            </w:pPr>
            <w:r w:rsidRPr="003B7DC3">
              <w:rPr>
                <w:color w:val="000000"/>
                <w:sz w:val="20"/>
                <w:szCs w:val="14"/>
              </w:rPr>
              <w:t>Плановое значение</w:t>
            </w:r>
          </w:p>
        </w:tc>
      </w:tr>
      <w:tr w:rsidR="003B7DC3" w:rsidRPr="003B7DC3" w14:paraId="0D41D4C7" w14:textId="77777777" w:rsidTr="00C16174">
        <w:trPr>
          <w:trHeight w:val="82"/>
        </w:trPr>
        <w:tc>
          <w:tcPr>
            <w:tcW w:w="777" w:type="pct"/>
            <w:vMerge/>
            <w:tcBorders>
              <w:top w:val="single" w:sz="4" w:space="0" w:color="auto"/>
              <w:left w:val="single" w:sz="4" w:space="0" w:color="auto"/>
              <w:bottom w:val="single" w:sz="4" w:space="0" w:color="auto"/>
              <w:right w:val="single" w:sz="4" w:space="0" w:color="auto"/>
            </w:tcBorders>
            <w:vAlign w:val="center"/>
            <w:hideMark/>
          </w:tcPr>
          <w:p w14:paraId="4075FA08" w14:textId="77777777" w:rsidR="003B7DC3" w:rsidRPr="003B7DC3" w:rsidRDefault="003B7DC3" w:rsidP="003B7DC3">
            <w:pPr>
              <w:rPr>
                <w:color w:val="000000"/>
                <w:sz w:val="20"/>
                <w:szCs w:val="14"/>
              </w:rPr>
            </w:pPr>
          </w:p>
        </w:tc>
        <w:tc>
          <w:tcPr>
            <w:tcW w:w="396" w:type="pct"/>
            <w:vMerge/>
            <w:tcBorders>
              <w:top w:val="nil"/>
              <w:left w:val="single" w:sz="4" w:space="0" w:color="auto"/>
              <w:bottom w:val="single" w:sz="4" w:space="0" w:color="auto"/>
              <w:right w:val="single" w:sz="4" w:space="0" w:color="auto"/>
            </w:tcBorders>
            <w:vAlign w:val="center"/>
            <w:hideMark/>
          </w:tcPr>
          <w:p w14:paraId="0905DB01" w14:textId="77777777" w:rsidR="003B7DC3" w:rsidRPr="003B7DC3" w:rsidRDefault="003B7DC3" w:rsidP="003B7DC3">
            <w:pPr>
              <w:rPr>
                <w:color w:val="000000"/>
                <w:sz w:val="20"/>
                <w:szCs w:val="14"/>
              </w:rPr>
            </w:pPr>
          </w:p>
        </w:tc>
        <w:tc>
          <w:tcPr>
            <w:tcW w:w="419" w:type="pct"/>
            <w:tcBorders>
              <w:top w:val="single" w:sz="4" w:space="0" w:color="auto"/>
              <w:left w:val="nil"/>
              <w:bottom w:val="single" w:sz="4" w:space="0" w:color="auto"/>
              <w:right w:val="single" w:sz="4" w:space="0" w:color="auto"/>
            </w:tcBorders>
            <w:shd w:val="clear" w:color="000000" w:fill="FFFFFF"/>
            <w:vAlign w:val="center"/>
          </w:tcPr>
          <w:p w14:paraId="40AF5D86" w14:textId="77777777" w:rsidR="003B7DC3" w:rsidRPr="003B7DC3" w:rsidRDefault="003B7DC3" w:rsidP="003B7DC3">
            <w:pPr>
              <w:jc w:val="center"/>
              <w:rPr>
                <w:color w:val="000000"/>
                <w:sz w:val="20"/>
                <w:szCs w:val="16"/>
              </w:rPr>
            </w:pPr>
            <w:r w:rsidRPr="003B7DC3">
              <w:rPr>
                <w:color w:val="000000"/>
                <w:sz w:val="20"/>
                <w:szCs w:val="16"/>
              </w:rPr>
              <w:t>2023</w:t>
            </w:r>
          </w:p>
        </w:tc>
        <w:tc>
          <w:tcPr>
            <w:tcW w:w="502" w:type="pct"/>
            <w:vMerge/>
            <w:tcBorders>
              <w:left w:val="single" w:sz="4" w:space="0" w:color="auto"/>
              <w:bottom w:val="single" w:sz="4" w:space="0" w:color="auto"/>
              <w:right w:val="single" w:sz="4" w:space="0" w:color="auto"/>
            </w:tcBorders>
            <w:shd w:val="clear" w:color="000000" w:fill="FFFFFF"/>
            <w:vAlign w:val="center"/>
          </w:tcPr>
          <w:p w14:paraId="22A3C54F" w14:textId="77777777" w:rsidR="003B7DC3" w:rsidRPr="003B7DC3" w:rsidRDefault="003B7DC3" w:rsidP="003B7DC3">
            <w:pPr>
              <w:jc w:val="center"/>
              <w:rPr>
                <w:color w:val="000000"/>
                <w:sz w:val="20"/>
                <w:szCs w:val="16"/>
              </w:rPr>
            </w:pPr>
          </w:p>
        </w:tc>
        <w:tc>
          <w:tcPr>
            <w:tcW w:w="419" w:type="pct"/>
            <w:tcBorders>
              <w:top w:val="nil"/>
              <w:left w:val="nil"/>
              <w:bottom w:val="single" w:sz="4" w:space="0" w:color="auto"/>
              <w:right w:val="single" w:sz="4" w:space="0" w:color="auto"/>
            </w:tcBorders>
            <w:shd w:val="clear" w:color="000000" w:fill="FFFFFF"/>
            <w:vAlign w:val="center"/>
          </w:tcPr>
          <w:p w14:paraId="7FD52330" w14:textId="77777777" w:rsidR="003B7DC3" w:rsidRPr="003B7DC3" w:rsidRDefault="003B7DC3" w:rsidP="003B7DC3">
            <w:pPr>
              <w:jc w:val="center"/>
              <w:rPr>
                <w:color w:val="000000"/>
                <w:sz w:val="20"/>
                <w:szCs w:val="16"/>
              </w:rPr>
            </w:pPr>
            <w:r w:rsidRPr="003B7DC3">
              <w:rPr>
                <w:color w:val="000000"/>
                <w:sz w:val="20"/>
                <w:szCs w:val="16"/>
              </w:rPr>
              <w:t>2023</w:t>
            </w:r>
          </w:p>
        </w:tc>
        <w:tc>
          <w:tcPr>
            <w:tcW w:w="407" w:type="pct"/>
            <w:vMerge/>
            <w:tcBorders>
              <w:left w:val="nil"/>
              <w:bottom w:val="single" w:sz="4" w:space="0" w:color="auto"/>
              <w:right w:val="single" w:sz="4" w:space="0" w:color="auto"/>
            </w:tcBorders>
            <w:shd w:val="clear" w:color="000000" w:fill="FFFFFF"/>
            <w:vAlign w:val="center"/>
          </w:tcPr>
          <w:p w14:paraId="2EB3F12F" w14:textId="77777777" w:rsidR="003B7DC3" w:rsidRPr="003B7DC3" w:rsidRDefault="003B7DC3" w:rsidP="003B7DC3">
            <w:pPr>
              <w:jc w:val="center"/>
              <w:rPr>
                <w:color w:val="000000"/>
                <w:sz w:val="20"/>
                <w:szCs w:val="16"/>
              </w:rPr>
            </w:pPr>
          </w:p>
        </w:tc>
        <w:tc>
          <w:tcPr>
            <w:tcW w:w="419" w:type="pct"/>
            <w:tcBorders>
              <w:top w:val="nil"/>
              <w:left w:val="nil"/>
              <w:bottom w:val="single" w:sz="4" w:space="0" w:color="auto"/>
              <w:right w:val="single" w:sz="4" w:space="0" w:color="auto"/>
            </w:tcBorders>
            <w:shd w:val="clear" w:color="000000" w:fill="FFFFFF"/>
            <w:vAlign w:val="center"/>
          </w:tcPr>
          <w:p w14:paraId="48385E95" w14:textId="77777777" w:rsidR="003B7DC3" w:rsidRPr="003B7DC3" w:rsidRDefault="003B7DC3" w:rsidP="003B7DC3">
            <w:pPr>
              <w:jc w:val="center"/>
              <w:rPr>
                <w:color w:val="000000"/>
                <w:sz w:val="20"/>
                <w:szCs w:val="16"/>
              </w:rPr>
            </w:pPr>
            <w:r w:rsidRPr="003B7DC3">
              <w:rPr>
                <w:color w:val="000000"/>
                <w:sz w:val="20"/>
                <w:szCs w:val="16"/>
              </w:rPr>
              <w:t>2023</w:t>
            </w:r>
          </w:p>
        </w:tc>
        <w:tc>
          <w:tcPr>
            <w:tcW w:w="407" w:type="pct"/>
            <w:vMerge/>
            <w:tcBorders>
              <w:left w:val="nil"/>
              <w:bottom w:val="single" w:sz="4" w:space="0" w:color="auto"/>
              <w:right w:val="single" w:sz="4" w:space="0" w:color="auto"/>
            </w:tcBorders>
            <w:shd w:val="clear" w:color="000000" w:fill="FFFFFF"/>
            <w:vAlign w:val="center"/>
          </w:tcPr>
          <w:p w14:paraId="3591510C" w14:textId="77777777" w:rsidR="003B7DC3" w:rsidRPr="003B7DC3" w:rsidRDefault="003B7DC3" w:rsidP="003B7DC3">
            <w:pPr>
              <w:jc w:val="center"/>
              <w:rPr>
                <w:color w:val="000000"/>
                <w:sz w:val="20"/>
                <w:szCs w:val="16"/>
              </w:rPr>
            </w:pPr>
          </w:p>
        </w:tc>
        <w:tc>
          <w:tcPr>
            <w:tcW w:w="441" w:type="pct"/>
            <w:tcBorders>
              <w:top w:val="nil"/>
              <w:left w:val="nil"/>
              <w:bottom w:val="single" w:sz="4" w:space="0" w:color="auto"/>
              <w:right w:val="single" w:sz="4" w:space="0" w:color="auto"/>
            </w:tcBorders>
            <w:shd w:val="clear" w:color="000000" w:fill="FFFFFF"/>
            <w:vAlign w:val="center"/>
            <w:hideMark/>
          </w:tcPr>
          <w:p w14:paraId="22DF07D0" w14:textId="77777777" w:rsidR="003B7DC3" w:rsidRPr="003B7DC3" w:rsidRDefault="003B7DC3" w:rsidP="003B7DC3">
            <w:pPr>
              <w:jc w:val="center"/>
              <w:rPr>
                <w:color w:val="000000"/>
                <w:sz w:val="20"/>
                <w:szCs w:val="14"/>
              </w:rPr>
            </w:pPr>
            <w:r w:rsidRPr="003B7DC3">
              <w:rPr>
                <w:color w:val="000000"/>
                <w:sz w:val="20"/>
                <w:szCs w:val="14"/>
              </w:rPr>
              <w:t>2023</w:t>
            </w:r>
          </w:p>
        </w:tc>
        <w:tc>
          <w:tcPr>
            <w:tcW w:w="396" w:type="pct"/>
            <w:vMerge/>
            <w:tcBorders>
              <w:top w:val="nil"/>
              <w:left w:val="single" w:sz="4" w:space="0" w:color="auto"/>
              <w:bottom w:val="single" w:sz="4" w:space="0" w:color="auto"/>
              <w:right w:val="single" w:sz="4" w:space="0" w:color="auto"/>
            </w:tcBorders>
            <w:vAlign w:val="center"/>
            <w:hideMark/>
          </w:tcPr>
          <w:p w14:paraId="613B70DB" w14:textId="77777777" w:rsidR="003B7DC3" w:rsidRPr="003B7DC3" w:rsidRDefault="003B7DC3" w:rsidP="003B7DC3">
            <w:pPr>
              <w:rPr>
                <w:color w:val="000000"/>
                <w:sz w:val="20"/>
                <w:szCs w:val="14"/>
              </w:rPr>
            </w:pPr>
          </w:p>
        </w:tc>
        <w:tc>
          <w:tcPr>
            <w:tcW w:w="419" w:type="pct"/>
            <w:tcBorders>
              <w:top w:val="nil"/>
              <w:left w:val="nil"/>
              <w:bottom w:val="single" w:sz="4" w:space="0" w:color="auto"/>
              <w:right w:val="single" w:sz="4" w:space="0" w:color="auto"/>
            </w:tcBorders>
            <w:shd w:val="clear" w:color="000000" w:fill="FFFFFF"/>
            <w:vAlign w:val="center"/>
            <w:hideMark/>
          </w:tcPr>
          <w:p w14:paraId="40656789" w14:textId="77777777" w:rsidR="003B7DC3" w:rsidRPr="003B7DC3" w:rsidRDefault="003B7DC3" w:rsidP="003B7DC3">
            <w:pPr>
              <w:jc w:val="center"/>
              <w:rPr>
                <w:color w:val="000000"/>
                <w:sz w:val="20"/>
                <w:szCs w:val="14"/>
              </w:rPr>
            </w:pPr>
            <w:r w:rsidRPr="003B7DC3">
              <w:rPr>
                <w:color w:val="000000"/>
                <w:sz w:val="20"/>
                <w:szCs w:val="14"/>
              </w:rPr>
              <w:t>2023</w:t>
            </w:r>
          </w:p>
        </w:tc>
      </w:tr>
      <w:tr w:rsidR="003B7DC3" w:rsidRPr="003B7DC3" w14:paraId="33E0C8FB" w14:textId="77777777" w:rsidTr="00C16174">
        <w:trPr>
          <w:trHeight w:val="210"/>
        </w:trPr>
        <w:tc>
          <w:tcPr>
            <w:tcW w:w="777" w:type="pct"/>
            <w:tcBorders>
              <w:top w:val="nil"/>
              <w:left w:val="single" w:sz="4" w:space="0" w:color="auto"/>
              <w:bottom w:val="single" w:sz="4" w:space="0" w:color="auto"/>
              <w:right w:val="single" w:sz="4" w:space="0" w:color="auto"/>
            </w:tcBorders>
            <w:shd w:val="clear" w:color="000000" w:fill="FFFFFF"/>
            <w:vAlign w:val="center"/>
            <w:hideMark/>
          </w:tcPr>
          <w:p w14:paraId="318CA040" w14:textId="77777777" w:rsidR="003B7DC3" w:rsidRPr="003B7DC3" w:rsidRDefault="003B7DC3" w:rsidP="003B7DC3">
            <w:pPr>
              <w:jc w:val="center"/>
              <w:rPr>
                <w:color w:val="000000"/>
                <w:sz w:val="20"/>
                <w:szCs w:val="14"/>
              </w:rPr>
            </w:pPr>
            <w:r w:rsidRPr="003B7DC3">
              <w:rPr>
                <w:color w:val="000000"/>
                <w:sz w:val="20"/>
                <w:szCs w:val="14"/>
              </w:rPr>
              <w:t>АО «Северный Кузбасс»</w:t>
            </w:r>
          </w:p>
        </w:tc>
        <w:tc>
          <w:tcPr>
            <w:tcW w:w="396" w:type="pct"/>
            <w:tcBorders>
              <w:top w:val="nil"/>
              <w:left w:val="nil"/>
              <w:bottom w:val="single" w:sz="4" w:space="0" w:color="auto"/>
              <w:right w:val="single" w:sz="4" w:space="0" w:color="auto"/>
            </w:tcBorders>
            <w:shd w:val="clear" w:color="auto" w:fill="auto"/>
            <w:vAlign w:val="center"/>
            <w:hideMark/>
          </w:tcPr>
          <w:p w14:paraId="7AEC7570" w14:textId="77777777" w:rsidR="003B7DC3" w:rsidRPr="003B7DC3" w:rsidRDefault="003B7DC3" w:rsidP="003B7DC3">
            <w:pPr>
              <w:jc w:val="center"/>
              <w:rPr>
                <w:color w:val="000000"/>
                <w:sz w:val="20"/>
                <w:szCs w:val="14"/>
              </w:rPr>
            </w:pPr>
            <w:r w:rsidRPr="003B7DC3">
              <w:rPr>
                <w:color w:val="000000"/>
                <w:sz w:val="20"/>
                <w:szCs w:val="14"/>
              </w:rPr>
              <w:t>0</w:t>
            </w:r>
          </w:p>
        </w:tc>
        <w:tc>
          <w:tcPr>
            <w:tcW w:w="419" w:type="pct"/>
            <w:tcBorders>
              <w:top w:val="single" w:sz="4" w:space="0" w:color="auto"/>
              <w:left w:val="nil"/>
              <w:bottom w:val="single" w:sz="4" w:space="0" w:color="auto"/>
              <w:right w:val="single" w:sz="4" w:space="0" w:color="auto"/>
            </w:tcBorders>
            <w:vAlign w:val="center"/>
          </w:tcPr>
          <w:p w14:paraId="5C6240BF" w14:textId="77777777" w:rsidR="003B7DC3" w:rsidRPr="003B7DC3" w:rsidRDefault="003B7DC3" w:rsidP="003B7DC3">
            <w:pPr>
              <w:jc w:val="center"/>
              <w:rPr>
                <w:color w:val="000000"/>
                <w:sz w:val="20"/>
                <w:szCs w:val="16"/>
              </w:rPr>
            </w:pPr>
            <w:r w:rsidRPr="003B7DC3">
              <w:rPr>
                <w:color w:val="000000"/>
                <w:sz w:val="20"/>
                <w:szCs w:val="16"/>
              </w:rPr>
              <w:t>0</w:t>
            </w:r>
          </w:p>
        </w:tc>
        <w:tc>
          <w:tcPr>
            <w:tcW w:w="502" w:type="pct"/>
            <w:tcBorders>
              <w:top w:val="nil"/>
              <w:left w:val="single" w:sz="4" w:space="0" w:color="auto"/>
              <w:bottom w:val="single" w:sz="4" w:space="0" w:color="auto"/>
              <w:right w:val="single" w:sz="4" w:space="0" w:color="auto"/>
            </w:tcBorders>
            <w:vAlign w:val="center"/>
          </w:tcPr>
          <w:p w14:paraId="405AD15A" w14:textId="77777777" w:rsidR="003B7DC3" w:rsidRPr="003B7DC3" w:rsidRDefault="003B7DC3" w:rsidP="003B7DC3">
            <w:pPr>
              <w:jc w:val="center"/>
              <w:rPr>
                <w:color w:val="000000"/>
                <w:sz w:val="20"/>
                <w:szCs w:val="16"/>
              </w:rPr>
            </w:pPr>
            <w:r w:rsidRPr="003B7DC3">
              <w:rPr>
                <w:color w:val="000000"/>
                <w:sz w:val="20"/>
                <w:szCs w:val="16"/>
              </w:rPr>
              <w:t>0</w:t>
            </w:r>
          </w:p>
        </w:tc>
        <w:tc>
          <w:tcPr>
            <w:tcW w:w="419" w:type="pct"/>
            <w:tcBorders>
              <w:top w:val="nil"/>
              <w:left w:val="nil"/>
              <w:bottom w:val="single" w:sz="4" w:space="0" w:color="auto"/>
              <w:right w:val="single" w:sz="4" w:space="0" w:color="auto"/>
            </w:tcBorders>
            <w:vAlign w:val="center"/>
          </w:tcPr>
          <w:p w14:paraId="771E4E19" w14:textId="77777777" w:rsidR="003B7DC3" w:rsidRPr="003B7DC3" w:rsidRDefault="003B7DC3" w:rsidP="003B7DC3">
            <w:pPr>
              <w:jc w:val="center"/>
              <w:rPr>
                <w:color w:val="000000"/>
                <w:sz w:val="20"/>
                <w:szCs w:val="16"/>
              </w:rPr>
            </w:pPr>
            <w:r w:rsidRPr="003B7DC3">
              <w:rPr>
                <w:color w:val="000000"/>
                <w:sz w:val="20"/>
                <w:szCs w:val="16"/>
              </w:rPr>
              <w:t>0</w:t>
            </w:r>
          </w:p>
        </w:tc>
        <w:tc>
          <w:tcPr>
            <w:tcW w:w="407" w:type="pct"/>
            <w:tcBorders>
              <w:top w:val="nil"/>
              <w:left w:val="nil"/>
              <w:bottom w:val="single" w:sz="4" w:space="0" w:color="auto"/>
              <w:right w:val="single" w:sz="4" w:space="0" w:color="auto"/>
            </w:tcBorders>
            <w:vAlign w:val="center"/>
          </w:tcPr>
          <w:p w14:paraId="60A6FE34" w14:textId="77777777" w:rsidR="003B7DC3" w:rsidRPr="003B7DC3" w:rsidRDefault="003B7DC3" w:rsidP="003B7DC3">
            <w:pPr>
              <w:jc w:val="center"/>
              <w:rPr>
                <w:color w:val="000000"/>
                <w:sz w:val="20"/>
                <w:szCs w:val="16"/>
              </w:rPr>
            </w:pPr>
            <w:r w:rsidRPr="003B7DC3">
              <w:rPr>
                <w:color w:val="000000"/>
                <w:sz w:val="20"/>
                <w:szCs w:val="16"/>
              </w:rPr>
              <w:t>0,191</w:t>
            </w:r>
          </w:p>
        </w:tc>
        <w:tc>
          <w:tcPr>
            <w:tcW w:w="419" w:type="pct"/>
            <w:tcBorders>
              <w:top w:val="nil"/>
              <w:left w:val="nil"/>
              <w:bottom w:val="single" w:sz="4" w:space="0" w:color="auto"/>
              <w:right w:val="single" w:sz="4" w:space="0" w:color="auto"/>
            </w:tcBorders>
            <w:vAlign w:val="center"/>
          </w:tcPr>
          <w:p w14:paraId="01730B1A" w14:textId="77777777" w:rsidR="003B7DC3" w:rsidRPr="003B7DC3" w:rsidRDefault="003B7DC3" w:rsidP="003B7DC3">
            <w:pPr>
              <w:jc w:val="center"/>
              <w:rPr>
                <w:color w:val="000000"/>
                <w:sz w:val="20"/>
                <w:szCs w:val="16"/>
              </w:rPr>
            </w:pPr>
            <w:r w:rsidRPr="003B7DC3">
              <w:rPr>
                <w:color w:val="000000"/>
                <w:sz w:val="20"/>
                <w:szCs w:val="16"/>
              </w:rPr>
              <w:t>0,191</w:t>
            </w:r>
          </w:p>
        </w:tc>
        <w:tc>
          <w:tcPr>
            <w:tcW w:w="407" w:type="pct"/>
            <w:tcBorders>
              <w:top w:val="nil"/>
              <w:left w:val="nil"/>
              <w:bottom w:val="single" w:sz="4" w:space="0" w:color="auto"/>
              <w:right w:val="single" w:sz="4" w:space="0" w:color="auto"/>
            </w:tcBorders>
            <w:vAlign w:val="center"/>
          </w:tcPr>
          <w:p w14:paraId="357DA1BD" w14:textId="77777777" w:rsidR="003B7DC3" w:rsidRPr="003B7DC3" w:rsidRDefault="003B7DC3" w:rsidP="003B7DC3">
            <w:pPr>
              <w:jc w:val="center"/>
              <w:rPr>
                <w:sz w:val="20"/>
                <w:szCs w:val="16"/>
              </w:rPr>
            </w:pPr>
            <w:r w:rsidRPr="003B7DC3">
              <w:rPr>
                <w:color w:val="000000"/>
                <w:sz w:val="20"/>
                <w:szCs w:val="16"/>
              </w:rPr>
              <w:t>1,861</w:t>
            </w:r>
          </w:p>
        </w:tc>
        <w:tc>
          <w:tcPr>
            <w:tcW w:w="441" w:type="pct"/>
            <w:tcBorders>
              <w:top w:val="nil"/>
              <w:left w:val="nil"/>
              <w:bottom w:val="single" w:sz="4" w:space="0" w:color="auto"/>
              <w:right w:val="single" w:sz="4" w:space="0" w:color="auto"/>
            </w:tcBorders>
            <w:shd w:val="clear" w:color="auto" w:fill="auto"/>
            <w:vAlign w:val="center"/>
            <w:hideMark/>
          </w:tcPr>
          <w:p w14:paraId="2FB29978" w14:textId="77777777" w:rsidR="003B7DC3" w:rsidRPr="003B7DC3" w:rsidRDefault="003B7DC3" w:rsidP="003B7DC3">
            <w:pPr>
              <w:jc w:val="center"/>
              <w:rPr>
                <w:sz w:val="20"/>
                <w:szCs w:val="20"/>
              </w:rPr>
            </w:pPr>
            <w:r w:rsidRPr="003B7DC3">
              <w:rPr>
                <w:sz w:val="20"/>
                <w:szCs w:val="20"/>
              </w:rPr>
              <w:t>1,861</w:t>
            </w:r>
          </w:p>
        </w:tc>
        <w:tc>
          <w:tcPr>
            <w:tcW w:w="396" w:type="pct"/>
            <w:tcBorders>
              <w:top w:val="nil"/>
              <w:left w:val="nil"/>
              <w:bottom w:val="single" w:sz="4" w:space="0" w:color="auto"/>
              <w:right w:val="single" w:sz="4" w:space="0" w:color="auto"/>
            </w:tcBorders>
            <w:vAlign w:val="center"/>
          </w:tcPr>
          <w:p w14:paraId="71B64C4F" w14:textId="77777777" w:rsidR="003B7DC3" w:rsidRPr="003B7DC3" w:rsidRDefault="003B7DC3" w:rsidP="003B7DC3">
            <w:pPr>
              <w:jc w:val="center"/>
              <w:rPr>
                <w:sz w:val="20"/>
                <w:szCs w:val="16"/>
              </w:rPr>
            </w:pPr>
            <w:r w:rsidRPr="003B7DC3">
              <w:rPr>
                <w:color w:val="000000"/>
                <w:sz w:val="20"/>
                <w:szCs w:val="16"/>
              </w:rPr>
              <w:t>3,080</w:t>
            </w:r>
          </w:p>
        </w:tc>
        <w:tc>
          <w:tcPr>
            <w:tcW w:w="419" w:type="pct"/>
            <w:tcBorders>
              <w:top w:val="nil"/>
              <w:left w:val="nil"/>
              <w:bottom w:val="single" w:sz="4" w:space="0" w:color="auto"/>
              <w:right w:val="single" w:sz="4" w:space="0" w:color="auto"/>
            </w:tcBorders>
            <w:shd w:val="clear" w:color="auto" w:fill="auto"/>
            <w:vAlign w:val="center"/>
          </w:tcPr>
          <w:p w14:paraId="799A69FB" w14:textId="77777777" w:rsidR="003B7DC3" w:rsidRPr="003B7DC3" w:rsidRDefault="003B7DC3" w:rsidP="003B7DC3">
            <w:pPr>
              <w:jc w:val="center"/>
              <w:rPr>
                <w:sz w:val="20"/>
                <w:szCs w:val="20"/>
              </w:rPr>
            </w:pPr>
            <w:r w:rsidRPr="003B7DC3">
              <w:rPr>
                <w:sz w:val="20"/>
                <w:szCs w:val="20"/>
              </w:rPr>
              <w:t>3,080</w:t>
            </w:r>
          </w:p>
        </w:tc>
      </w:tr>
    </w:tbl>
    <w:p w14:paraId="518B1655" w14:textId="77777777" w:rsidR="003B7DC3" w:rsidRPr="003B7DC3" w:rsidRDefault="003B7DC3" w:rsidP="003B7DC3">
      <w:pPr>
        <w:rPr>
          <w:sz w:val="20"/>
          <w:szCs w:val="20"/>
        </w:rPr>
      </w:pPr>
    </w:p>
    <w:p w14:paraId="5FE489DA" w14:textId="77777777" w:rsidR="003B7DC3" w:rsidRPr="003B7DC3" w:rsidRDefault="003B7DC3" w:rsidP="003B7DC3">
      <w:pPr>
        <w:ind w:left="10348" w:right="-31"/>
        <w:jc w:val="center"/>
        <w:rPr>
          <w:sz w:val="20"/>
          <w:szCs w:val="20"/>
        </w:rPr>
      </w:pPr>
    </w:p>
    <w:p w14:paraId="5D895B44" w14:textId="77777777" w:rsidR="003B7DC3" w:rsidRPr="003B7DC3" w:rsidRDefault="003B7DC3" w:rsidP="003B7DC3">
      <w:pPr>
        <w:rPr>
          <w:sz w:val="20"/>
          <w:szCs w:val="20"/>
        </w:rPr>
      </w:pPr>
    </w:p>
    <w:p w14:paraId="797F2F31" w14:textId="77777777" w:rsidR="003B7DC3" w:rsidRPr="003B7DC3" w:rsidRDefault="003B7DC3" w:rsidP="003B7DC3">
      <w:pPr>
        <w:rPr>
          <w:sz w:val="20"/>
          <w:szCs w:val="20"/>
        </w:rPr>
      </w:pPr>
    </w:p>
    <w:p w14:paraId="1F4275CC" w14:textId="77777777" w:rsidR="003B7DC3" w:rsidRPr="003B7DC3" w:rsidRDefault="003B7DC3" w:rsidP="003B7DC3">
      <w:pPr>
        <w:rPr>
          <w:sz w:val="20"/>
          <w:szCs w:val="20"/>
        </w:rPr>
      </w:pPr>
    </w:p>
    <w:p w14:paraId="53ADC47C" w14:textId="77777777" w:rsidR="003B7DC3" w:rsidRPr="003B7DC3" w:rsidRDefault="003B7DC3" w:rsidP="003B7DC3">
      <w:pPr>
        <w:rPr>
          <w:sz w:val="20"/>
          <w:szCs w:val="20"/>
        </w:rPr>
      </w:pPr>
    </w:p>
    <w:p w14:paraId="4C57BDC9" w14:textId="77777777" w:rsidR="003B7DC3" w:rsidRPr="003B7DC3" w:rsidRDefault="003B7DC3" w:rsidP="003B7DC3">
      <w:pPr>
        <w:ind w:right="-31"/>
        <w:rPr>
          <w:sz w:val="20"/>
          <w:szCs w:val="20"/>
        </w:rPr>
      </w:pPr>
    </w:p>
    <w:p w14:paraId="5D18A1B5" w14:textId="77777777" w:rsidR="003B7DC3" w:rsidRPr="003B7DC3" w:rsidRDefault="003B7DC3" w:rsidP="003B7DC3">
      <w:pPr>
        <w:rPr>
          <w:sz w:val="20"/>
          <w:szCs w:val="20"/>
        </w:rPr>
        <w:sectPr w:rsidR="003B7DC3" w:rsidRPr="003B7DC3" w:rsidSect="00DB4F2B">
          <w:pgSz w:w="16838" w:h="11906" w:orient="landscape"/>
          <w:pgMar w:top="1082" w:right="1134" w:bottom="142" w:left="1134" w:header="709" w:footer="256" w:gutter="0"/>
          <w:cols w:space="708"/>
          <w:docGrid w:linePitch="360"/>
        </w:sectPr>
      </w:pPr>
    </w:p>
    <w:p w14:paraId="150086DB" w14:textId="77777777" w:rsidR="003B7DC3" w:rsidRPr="003B7DC3" w:rsidRDefault="003B7DC3" w:rsidP="003B7DC3">
      <w:pPr>
        <w:jc w:val="center"/>
        <w:rPr>
          <w:bCs/>
          <w:sz w:val="28"/>
          <w:szCs w:val="28"/>
        </w:rPr>
      </w:pPr>
      <w:r w:rsidRPr="003B7DC3">
        <w:rPr>
          <w:bCs/>
          <w:sz w:val="28"/>
          <w:szCs w:val="28"/>
        </w:rPr>
        <w:t xml:space="preserve">Плановые значения показателей, достижение которых предусмотрено в результате реализации мероприятий инвестиционной программы </w:t>
      </w:r>
    </w:p>
    <w:p w14:paraId="50423AD4" w14:textId="77777777" w:rsidR="003B7DC3" w:rsidRPr="003B7DC3" w:rsidRDefault="003B7DC3" w:rsidP="003B7DC3">
      <w:pPr>
        <w:jc w:val="center"/>
        <w:rPr>
          <w:bCs/>
          <w:sz w:val="28"/>
          <w:szCs w:val="28"/>
        </w:rPr>
      </w:pPr>
      <w:r w:rsidRPr="003B7DC3">
        <w:rPr>
          <w:bCs/>
          <w:sz w:val="28"/>
          <w:szCs w:val="28"/>
        </w:rPr>
        <w:t xml:space="preserve">АО «Угольная компания «Северный Кузбасс» </w:t>
      </w:r>
    </w:p>
    <w:p w14:paraId="17D7A47F" w14:textId="77777777" w:rsidR="003B7DC3" w:rsidRPr="003B7DC3" w:rsidRDefault="003B7DC3" w:rsidP="003B7DC3">
      <w:pPr>
        <w:jc w:val="center"/>
        <w:rPr>
          <w:sz w:val="20"/>
          <w:szCs w:val="20"/>
        </w:rPr>
      </w:pPr>
    </w:p>
    <w:tbl>
      <w:tblPr>
        <w:tblW w:w="5000" w:type="pct"/>
        <w:tblLook w:val="04A0" w:firstRow="1" w:lastRow="0" w:firstColumn="1" w:lastColumn="0" w:noHBand="0" w:noVBand="1"/>
      </w:tblPr>
      <w:tblGrid>
        <w:gridCol w:w="516"/>
        <w:gridCol w:w="3452"/>
        <w:gridCol w:w="1813"/>
        <w:gridCol w:w="1326"/>
        <w:gridCol w:w="1513"/>
        <w:gridCol w:w="725"/>
      </w:tblGrid>
      <w:tr w:rsidR="003B7DC3" w:rsidRPr="003B7DC3" w14:paraId="3F42CE0A" w14:textId="77777777" w:rsidTr="00C16174">
        <w:trPr>
          <w:trHeight w:val="58"/>
        </w:trPr>
        <w:tc>
          <w:tcPr>
            <w:tcW w:w="2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CE4892" w14:textId="77777777" w:rsidR="003B7DC3" w:rsidRPr="003B7DC3" w:rsidRDefault="003B7DC3" w:rsidP="003B7DC3">
            <w:pPr>
              <w:jc w:val="center"/>
              <w:rPr>
                <w:sz w:val="20"/>
                <w:szCs w:val="16"/>
              </w:rPr>
            </w:pPr>
            <w:r w:rsidRPr="003B7DC3">
              <w:rPr>
                <w:sz w:val="20"/>
                <w:szCs w:val="16"/>
              </w:rPr>
              <w:t>№ п/п</w:t>
            </w:r>
          </w:p>
        </w:tc>
        <w:tc>
          <w:tcPr>
            <w:tcW w:w="18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C2D7DC" w14:textId="77777777" w:rsidR="003B7DC3" w:rsidRPr="003B7DC3" w:rsidRDefault="003B7DC3" w:rsidP="003B7DC3">
            <w:pPr>
              <w:jc w:val="center"/>
              <w:rPr>
                <w:sz w:val="20"/>
                <w:szCs w:val="16"/>
              </w:rPr>
            </w:pPr>
            <w:r w:rsidRPr="003B7DC3">
              <w:rPr>
                <w:sz w:val="20"/>
                <w:szCs w:val="16"/>
              </w:rPr>
              <w:t>Наименование показателя</w:t>
            </w:r>
          </w:p>
        </w:tc>
        <w:tc>
          <w:tcPr>
            <w:tcW w:w="9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E0166C" w14:textId="77777777" w:rsidR="003B7DC3" w:rsidRPr="003B7DC3" w:rsidRDefault="003B7DC3" w:rsidP="003B7DC3">
            <w:pPr>
              <w:jc w:val="center"/>
              <w:rPr>
                <w:sz w:val="20"/>
                <w:szCs w:val="16"/>
              </w:rPr>
            </w:pPr>
            <w:r w:rsidRPr="003B7DC3">
              <w:rPr>
                <w:sz w:val="20"/>
                <w:szCs w:val="16"/>
              </w:rPr>
              <w:t>Ед. изм.</w:t>
            </w:r>
          </w:p>
        </w:tc>
        <w:tc>
          <w:tcPr>
            <w:tcW w:w="6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C8FEAF" w14:textId="77777777" w:rsidR="003B7DC3" w:rsidRPr="003B7DC3" w:rsidRDefault="003B7DC3" w:rsidP="003B7DC3">
            <w:pPr>
              <w:jc w:val="center"/>
              <w:rPr>
                <w:sz w:val="20"/>
                <w:szCs w:val="16"/>
              </w:rPr>
            </w:pPr>
            <w:r w:rsidRPr="003B7DC3">
              <w:rPr>
                <w:sz w:val="20"/>
                <w:szCs w:val="16"/>
              </w:rPr>
              <w:t>Фактические значения</w:t>
            </w:r>
          </w:p>
        </w:tc>
        <w:tc>
          <w:tcPr>
            <w:tcW w:w="1192" w:type="pct"/>
            <w:gridSpan w:val="2"/>
            <w:tcBorders>
              <w:top w:val="single" w:sz="4" w:space="0" w:color="auto"/>
              <w:left w:val="nil"/>
              <w:bottom w:val="single" w:sz="4" w:space="0" w:color="auto"/>
              <w:right w:val="single" w:sz="4" w:space="0" w:color="auto"/>
            </w:tcBorders>
            <w:shd w:val="clear" w:color="auto" w:fill="auto"/>
            <w:vAlign w:val="center"/>
            <w:hideMark/>
          </w:tcPr>
          <w:p w14:paraId="7BDF440E" w14:textId="77777777" w:rsidR="003B7DC3" w:rsidRPr="003B7DC3" w:rsidRDefault="003B7DC3" w:rsidP="003B7DC3">
            <w:pPr>
              <w:jc w:val="center"/>
              <w:rPr>
                <w:sz w:val="20"/>
                <w:szCs w:val="16"/>
              </w:rPr>
            </w:pPr>
            <w:r w:rsidRPr="003B7DC3">
              <w:rPr>
                <w:sz w:val="20"/>
                <w:szCs w:val="16"/>
              </w:rPr>
              <w:t>Плановые значения</w:t>
            </w:r>
          </w:p>
        </w:tc>
      </w:tr>
      <w:tr w:rsidR="003B7DC3" w:rsidRPr="003B7DC3" w14:paraId="7758B4C6" w14:textId="77777777" w:rsidTr="00C16174">
        <w:trPr>
          <w:trHeight w:val="58"/>
        </w:trPr>
        <w:tc>
          <w:tcPr>
            <w:tcW w:w="270" w:type="pct"/>
            <w:vMerge/>
            <w:tcBorders>
              <w:top w:val="single" w:sz="4" w:space="0" w:color="auto"/>
              <w:left w:val="single" w:sz="4" w:space="0" w:color="auto"/>
              <w:bottom w:val="single" w:sz="4" w:space="0" w:color="auto"/>
              <w:right w:val="single" w:sz="4" w:space="0" w:color="auto"/>
            </w:tcBorders>
            <w:vAlign w:val="center"/>
            <w:hideMark/>
          </w:tcPr>
          <w:p w14:paraId="00E72057" w14:textId="77777777" w:rsidR="003B7DC3" w:rsidRPr="003B7DC3" w:rsidRDefault="003B7DC3" w:rsidP="003B7DC3">
            <w:pPr>
              <w:jc w:val="center"/>
              <w:rPr>
                <w:sz w:val="20"/>
                <w:szCs w:val="16"/>
              </w:rPr>
            </w:pPr>
          </w:p>
        </w:tc>
        <w:tc>
          <w:tcPr>
            <w:tcW w:w="1861" w:type="pct"/>
            <w:vMerge/>
            <w:tcBorders>
              <w:top w:val="single" w:sz="4" w:space="0" w:color="auto"/>
              <w:left w:val="single" w:sz="4" w:space="0" w:color="auto"/>
              <w:bottom w:val="single" w:sz="4" w:space="0" w:color="auto"/>
              <w:right w:val="single" w:sz="4" w:space="0" w:color="auto"/>
            </w:tcBorders>
            <w:vAlign w:val="center"/>
            <w:hideMark/>
          </w:tcPr>
          <w:p w14:paraId="3DD060C1" w14:textId="77777777" w:rsidR="003B7DC3" w:rsidRPr="003B7DC3" w:rsidRDefault="003B7DC3" w:rsidP="003B7DC3">
            <w:pPr>
              <w:jc w:val="center"/>
              <w:rPr>
                <w:sz w:val="20"/>
                <w:szCs w:val="16"/>
              </w:rPr>
            </w:pPr>
          </w:p>
        </w:tc>
        <w:tc>
          <w:tcPr>
            <w:tcW w:w="984" w:type="pct"/>
            <w:vMerge/>
            <w:tcBorders>
              <w:top w:val="single" w:sz="4" w:space="0" w:color="auto"/>
              <w:left w:val="single" w:sz="4" w:space="0" w:color="auto"/>
              <w:bottom w:val="single" w:sz="4" w:space="0" w:color="auto"/>
              <w:right w:val="single" w:sz="4" w:space="0" w:color="auto"/>
            </w:tcBorders>
            <w:vAlign w:val="center"/>
            <w:hideMark/>
          </w:tcPr>
          <w:p w14:paraId="7E1C99F6" w14:textId="77777777" w:rsidR="003B7DC3" w:rsidRPr="003B7DC3" w:rsidRDefault="003B7DC3" w:rsidP="003B7DC3">
            <w:pPr>
              <w:jc w:val="center"/>
              <w:rPr>
                <w:sz w:val="20"/>
                <w:szCs w:val="16"/>
              </w:rPr>
            </w:pPr>
          </w:p>
        </w:tc>
        <w:tc>
          <w:tcPr>
            <w:tcW w:w="693" w:type="pct"/>
            <w:vMerge/>
            <w:tcBorders>
              <w:top w:val="single" w:sz="4" w:space="0" w:color="auto"/>
              <w:left w:val="single" w:sz="4" w:space="0" w:color="auto"/>
              <w:bottom w:val="single" w:sz="4" w:space="0" w:color="auto"/>
              <w:right w:val="single" w:sz="4" w:space="0" w:color="auto"/>
            </w:tcBorders>
            <w:vAlign w:val="center"/>
            <w:hideMark/>
          </w:tcPr>
          <w:p w14:paraId="2A4B7378" w14:textId="77777777" w:rsidR="003B7DC3" w:rsidRPr="003B7DC3" w:rsidRDefault="003B7DC3" w:rsidP="003B7DC3">
            <w:pPr>
              <w:jc w:val="center"/>
              <w:rPr>
                <w:sz w:val="20"/>
                <w:szCs w:val="16"/>
              </w:rPr>
            </w:pPr>
          </w:p>
        </w:tc>
        <w:tc>
          <w:tcPr>
            <w:tcW w:w="790" w:type="pct"/>
            <w:tcBorders>
              <w:top w:val="nil"/>
              <w:left w:val="single" w:sz="4" w:space="0" w:color="auto"/>
              <w:bottom w:val="single" w:sz="4" w:space="0" w:color="auto"/>
              <w:right w:val="single" w:sz="4" w:space="0" w:color="auto"/>
            </w:tcBorders>
            <w:vAlign w:val="center"/>
            <w:hideMark/>
          </w:tcPr>
          <w:p w14:paraId="2B999B3C" w14:textId="77777777" w:rsidR="003B7DC3" w:rsidRPr="003B7DC3" w:rsidRDefault="003B7DC3" w:rsidP="003B7DC3">
            <w:pPr>
              <w:jc w:val="center"/>
              <w:rPr>
                <w:sz w:val="20"/>
                <w:szCs w:val="16"/>
              </w:rPr>
            </w:pPr>
            <w:r w:rsidRPr="003B7DC3">
              <w:rPr>
                <w:sz w:val="20"/>
                <w:szCs w:val="16"/>
              </w:rPr>
              <w:t>Утвержденный период</w:t>
            </w:r>
          </w:p>
        </w:tc>
        <w:tc>
          <w:tcPr>
            <w:tcW w:w="402" w:type="pct"/>
            <w:tcBorders>
              <w:top w:val="nil"/>
              <w:left w:val="nil"/>
              <w:bottom w:val="single" w:sz="4" w:space="0" w:color="auto"/>
              <w:right w:val="single" w:sz="4" w:space="0" w:color="auto"/>
            </w:tcBorders>
            <w:shd w:val="clear" w:color="auto" w:fill="auto"/>
            <w:vAlign w:val="center"/>
            <w:hideMark/>
          </w:tcPr>
          <w:p w14:paraId="3EE52211" w14:textId="77777777" w:rsidR="003B7DC3" w:rsidRPr="003B7DC3" w:rsidRDefault="003B7DC3" w:rsidP="003B7DC3">
            <w:pPr>
              <w:jc w:val="center"/>
              <w:rPr>
                <w:sz w:val="20"/>
                <w:szCs w:val="16"/>
              </w:rPr>
            </w:pPr>
            <w:r w:rsidRPr="003B7DC3">
              <w:rPr>
                <w:sz w:val="20"/>
                <w:szCs w:val="16"/>
              </w:rPr>
              <w:t>2023</w:t>
            </w:r>
          </w:p>
        </w:tc>
      </w:tr>
      <w:tr w:rsidR="003B7DC3" w:rsidRPr="003B7DC3" w14:paraId="3249D745" w14:textId="77777777" w:rsidTr="00C16174">
        <w:trPr>
          <w:trHeight w:val="782"/>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211BFE87" w14:textId="77777777" w:rsidR="003B7DC3" w:rsidRPr="003B7DC3" w:rsidRDefault="003B7DC3" w:rsidP="003B7DC3">
            <w:pPr>
              <w:jc w:val="center"/>
              <w:rPr>
                <w:sz w:val="20"/>
                <w:szCs w:val="16"/>
              </w:rPr>
            </w:pPr>
            <w:r w:rsidRPr="003B7DC3">
              <w:rPr>
                <w:sz w:val="20"/>
                <w:szCs w:val="16"/>
              </w:rPr>
              <w:t>1.</w:t>
            </w:r>
          </w:p>
        </w:tc>
        <w:tc>
          <w:tcPr>
            <w:tcW w:w="1861" w:type="pct"/>
            <w:tcBorders>
              <w:top w:val="nil"/>
              <w:left w:val="nil"/>
              <w:bottom w:val="single" w:sz="4" w:space="0" w:color="auto"/>
              <w:right w:val="single" w:sz="4" w:space="0" w:color="auto"/>
            </w:tcBorders>
            <w:shd w:val="clear" w:color="auto" w:fill="auto"/>
            <w:vAlign w:val="center"/>
            <w:hideMark/>
          </w:tcPr>
          <w:p w14:paraId="4A00386A" w14:textId="77777777" w:rsidR="003B7DC3" w:rsidRPr="003B7DC3" w:rsidRDefault="003B7DC3" w:rsidP="003B7DC3">
            <w:pPr>
              <w:rPr>
                <w:sz w:val="20"/>
                <w:szCs w:val="16"/>
              </w:rPr>
            </w:pPr>
            <w:r w:rsidRPr="003B7DC3">
              <w:rPr>
                <w:sz w:val="20"/>
                <w:szCs w:val="16"/>
              </w:rPr>
              <w:t>Удельный расход электрической энергии на транспортировку теплоносителя</w:t>
            </w:r>
          </w:p>
        </w:tc>
        <w:tc>
          <w:tcPr>
            <w:tcW w:w="984" w:type="pct"/>
            <w:tcBorders>
              <w:top w:val="nil"/>
              <w:left w:val="nil"/>
              <w:bottom w:val="single" w:sz="4" w:space="0" w:color="auto"/>
              <w:right w:val="single" w:sz="4" w:space="0" w:color="auto"/>
            </w:tcBorders>
            <w:shd w:val="clear" w:color="auto" w:fill="auto"/>
            <w:vAlign w:val="center"/>
            <w:hideMark/>
          </w:tcPr>
          <w:p w14:paraId="05811D44" w14:textId="77777777" w:rsidR="003B7DC3" w:rsidRPr="003B7DC3" w:rsidRDefault="003B7DC3" w:rsidP="003B7DC3">
            <w:pPr>
              <w:jc w:val="center"/>
              <w:rPr>
                <w:sz w:val="20"/>
                <w:szCs w:val="16"/>
              </w:rPr>
            </w:pPr>
            <w:r w:rsidRPr="003B7DC3">
              <w:rPr>
                <w:sz w:val="20"/>
                <w:szCs w:val="16"/>
              </w:rPr>
              <w:t>кВтч/м</w:t>
            </w:r>
            <w:r w:rsidRPr="003B7DC3">
              <w:rPr>
                <w:sz w:val="20"/>
                <w:szCs w:val="16"/>
                <w:vertAlign w:val="superscript"/>
              </w:rPr>
              <w:t>3</w:t>
            </w:r>
          </w:p>
        </w:tc>
        <w:tc>
          <w:tcPr>
            <w:tcW w:w="693" w:type="pct"/>
            <w:tcBorders>
              <w:top w:val="nil"/>
              <w:left w:val="nil"/>
              <w:bottom w:val="single" w:sz="4" w:space="0" w:color="auto"/>
              <w:right w:val="single" w:sz="4" w:space="0" w:color="auto"/>
            </w:tcBorders>
            <w:shd w:val="clear" w:color="auto" w:fill="auto"/>
            <w:vAlign w:val="center"/>
          </w:tcPr>
          <w:p w14:paraId="454C7C9D" w14:textId="77777777" w:rsidR="003B7DC3" w:rsidRPr="003B7DC3" w:rsidRDefault="003B7DC3" w:rsidP="003B7DC3">
            <w:pPr>
              <w:jc w:val="center"/>
              <w:rPr>
                <w:sz w:val="20"/>
                <w:szCs w:val="16"/>
              </w:rPr>
            </w:pPr>
            <w:r w:rsidRPr="003B7DC3">
              <w:rPr>
                <w:sz w:val="20"/>
                <w:szCs w:val="16"/>
              </w:rPr>
              <w:t>-</w:t>
            </w:r>
          </w:p>
        </w:tc>
        <w:tc>
          <w:tcPr>
            <w:tcW w:w="790" w:type="pct"/>
            <w:tcBorders>
              <w:top w:val="nil"/>
              <w:left w:val="nil"/>
              <w:bottom w:val="single" w:sz="4" w:space="0" w:color="auto"/>
              <w:right w:val="single" w:sz="4" w:space="0" w:color="auto"/>
            </w:tcBorders>
            <w:shd w:val="clear" w:color="auto" w:fill="auto"/>
            <w:vAlign w:val="center"/>
          </w:tcPr>
          <w:p w14:paraId="225574BE" w14:textId="77777777" w:rsidR="003B7DC3" w:rsidRPr="003B7DC3" w:rsidRDefault="003B7DC3" w:rsidP="003B7DC3">
            <w:pPr>
              <w:jc w:val="center"/>
              <w:rPr>
                <w:sz w:val="20"/>
                <w:szCs w:val="16"/>
              </w:rPr>
            </w:pPr>
            <w:r w:rsidRPr="003B7DC3">
              <w:rPr>
                <w:sz w:val="20"/>
                <w:szCs w:val="16"/>
              </w:rPr>
              <w:t>-</w:t>
            </w:r>
          </w:p>
        </w:tc>
        <w:tc>
          <w:tcPr>
            <w:tcW w:w="402" w:type="pct"/>
            <w:tcBorders>
              <w:top w:val="nil"/>
              <w:left w:val="nil"/>
              <w:bottom w:val="single" w:sz="4" w:space="0" w:color="auto"/>
              <w:right w:val="single" w:sz="4" w:space="0" w:color="auto"/>
            </w:tcBorders>
            <w:shd w:val="clear" w:color="auto" w:fill="auto"/>
            <w:vAlign w:val="center"/>
          </w:tcPr>
          <w:p w14:paraId="436C7178" w14:textId="77777777" w:rsidR="003B7DC3" w:rsidRPr="003B7DC3" w:rsidRDefault="003B7DC3" w:rsidP="003B7DC3">
            <w:pPr>
              <w:jc w:val="center"/>
              <w:rPr>
                <w:sz w:val="20"/>
                <w:szCs w:val="16"/>
              </w:rPr>
            </w:pPr>
            <w:r w:rsidRPr="003B7DC3">
              <w:rPr>
                <w:sz w:val="20"/>
                <w:szCs w:val="16"/>
              </w:rPr>
              <w:t>-</w:t>
            </w:r>
          </w:p>
        </w:tc>
      </w:tr>
      <w:tr w:rsidR="003B7DC3" w:rsidRPr="003B7DC3" w14:paraId="71D00F9E" w14:textId="77777777" w:rsidTr="00C16174">
        <w:trPr>
          <w:trHeight w:val="495"/>
        </w:trPr>
        <w:tc>
          <w:tcPr>
            <w:tcW w:w="270" w:type="pct"/>
            <w:vMerge w:val="restart"/>
            <w:tcBorders>
              <w:top w:val="nil"/>
              <w:left w:val="single" w:sz="4" w:space="0" w:color="auto"/>
              <w:right w:val="single" w:sz="4" w:space="0" w:color="auto"/>
            </w:tcBorders>
            <w:shd w:val="clear" w:color="auto" w:fill="auto"/>
            <w:vAlign w:val="center"/>
            <w:hideMark/>
          </w:tcPr>
          <w:p w14:paraId="55D44144" w14:textId="77777777" w:rsidR="003B7DC3" w:rsidRPr="003B7DC3" w:rsidRDefault="003B7DC3" w:rsidP="003B7DC3">
            <w:pPr>
              <w:jc w:val="center"/>
              <w:rPr>
                <w:sz w:val="20"/>
                <w:szCs w:val="16"/>
              </w:rPr>
            </w:pPr>
            <w:r w:rsidRPr="003B7DC3">
              <w:rPr>
                <w:sz w:val="20"/>
                <w:szCs w:val="16"/>
              </w:rPr>
              <w:t>2.</w:t>
            </w:r>
          </w:p>
        </w:tc>
        <w:tc>
          <w:tcPr>
            <w:tcW w:w="1861" w:type="pct"/>
            <w:vMerge w:val="restart"/>
            <w:tcBorders>
              <w:top w:val="nil"/>
              <w:left w:val="nil"/>
              <w:right w:val="single" w:sz="4" w:space="0" w:color="auto"/>
            </w:tcBorders>
            <w:shd w:val="clear" w:color="auto" w:fill="auto"/>
            <w:vAlign w:val="center"/>
            <w:hideMark/>
          </w:tcPr>
          <w:p w14:paraId="4AD8A751" w14:textId="77777777" w:rsidR="003B7DC3" w:rsidRPr="003B7DC3" w:rsidRDefault="003B7DC3" w:rsidP="003B7DC3">
            <w:pPr>
              <w:rPr>
                <w:sz w:val="20"/>
                <w:szCs w:val="16"/>
              </w:rPr>
            </w:pPr>
            <w:r w:rsidRPr="003B7DC3">
              <w:rPr>
                <w:sz w:val="20"/>
                <w:szCs w:val="16"/>
              </w:rPr>
              <w:t>Удельный расход условного топлива на выработку единицы тепловой энергии и (или) теплоносителя</w:t>
            </w:r>
          </w:p>
        </w:tc>
        <w:tc>
          <w:tcPr>
            <w:tcW w:w="984" w:type="pct"/>
            <w:tcBorders>
              <w:top w:val="nil"/>
              <w:left w:val="nil"/>
              <w:bottom w:val="single" w:sz="4" w:space="0" w:color="auto"/>
              <w:right w:val="single" w:sz="4" w:space="0" w:color="auto"/>
            </w:tcBorders>
            <w:shd w:val="clear" w:color="auto" w:fill="auto"/>
            <w:vAlign w:val="center"/>
            <w:hideMark/>
          </w:tcPr>
          <w:p w14:paraId="7497B18E" w14:textId="77777777" w:rsidR="003B7DC3" w:rsidRPr="003B7DC3" w:rsidRDefault="003B7DC3" w:rsidP="003B7DC3">
            <w:pPr>
              <w:jc w:val="center"/>
              <w:rPr>
                <w:sz w:val="20"/>
                <w:szCs w:val="16"/>
              </w:rPr>
            </w:pPr>
            <w:r w:rsidRPr="003B7DC3">
              <w:rPr>
                <w:sz w:val="20"/>
                <w:szCs w:val="16"/>
              </w:rPr>
              <w:t>т.у.т./Гкал</w:t>
            </w:r>
          </w:p>
        </w:tc>
        <w:tc>
          <w:tcPr>
            <w:tcW w:w="693" w:type="pct"/>
            <w:tcBorders>
              <w:top w:val="single" w:sz="4" w:space="0" w:color="auto"/>
              <w:left w:val="single" w:sz="4" w:space="0" w:color="auto"/>
              <w:bottom w:val="single" w:sz="4" w:space="0" w:color="auto"/>
              <w:right w:val="nil"/>
            </w:tcBorders>
            <w:shd w:val="clear" w:color="auto" w:fill="auto"/>
            <w:vAlign w:val="center"/>
          </w:tcPr>
          <w:p w14:paraId="7A837A56" w14:textId="77777777" w:rsidR="003B7DC3" w:rsidRPr="003B7DC3" w:rsidRDefault="003B7DC3" w:rsidP="003B7DC3">
            <w:pPr>
              <w:jc w:val="center"/>
              <w:rPr>
                <w:sz w:val="20"/>
                <w:szCs w:val="16"/>
              </w:rPr>
            </w:pPr>
            <w:r w:rsidRPr="003B7DC3">
              <w:rPr>
                <w:sz w:val="20"/>
                <w:szCs w:val="16"/>
              </w:rPr>
              <w:t>0,191</w:t>
            </w:r>
          </w:p>
        </w:tc>
        <w:tc>
          <w:tcPr>
            <w:tcW w:w="790" w:type="pct"/>
            <w:tcBorders>
              <w:top w:val="single" w:sz="4" w:space="0" w:color="auto"/>
              <w:left w:val="single" w:sz="4" w:space="0" w:color="auto"/>
              <w:bottom w:val="single" w:sz="4" w:space="0" w:color="auto"/>
              <w:right w:val="nil"/>
            </w:tcBorders>
            <w:shd w:val="clear" w:color="auto" w:fill="auto"/>
            <w:vAlign w:val="center"/>
          </w:tcPr>
          <w:p w14:paraId="20F928DC" w14:textId="77777777" w:rsidR="003B7DC3" w:rsidRPr="003B7DC3" w:rsidRDefault="003B7DC3" w:rsidP="003B7DC3">
            <w:pPr>
              <w:jc w:val="center"/>
              <w:rPr>
                <w:sz w:val="20"/>
                <w:szCs w:val="16"/>
              </w:rPr>
            </w:pPr>
            <w:r w:rsidRPr="003B7DC3">
              <w:rPr>
                <w:sz w:val="20"/>
                <w:szCs w:val="16"/>
              </w:rPr>
              <w:t>0,191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1A13DE4" w14:textId="77777777" w:rsidR="003B7DC3" w:rsidRPr="003B7DC3" w:rsidRDefault="003B7DC3" w:rsidP="003B7DC3">
            <w:pPr>
              <w:jc w:val="center"/>
              <w:rPr>
                <w:sz w:val="20"/>
                <w:szCs w:val="16"/>
              </w:rPr>
            </w:pPr>
            <w:r w:rsidRPr="003B7DC3">
              <w:rPr>
                <w:sz w:val="20"/>
                <w:szCs w:val="16"/>
              </w:rPr>
              <w:t>0,191</w:t>
            </w:r>
          </w:p>
        </w:tc>
      </w:tr>
      <w:tr w:rsidR="003B7DC3" w:rsidRPr="003B7DC3" w14:paraId="5B79D5EA" w14:textId="77777777" w:rsidTr="00C16174">
        <w:trPr>
          <w:trHeight w:val="429"/>
        </w:trPr>
        <w:tc>
          <w:tcPr>
            <w:tcW w:w="270" w:type="pct"/>
            <w:vMerge/>
            <w:tcBorders>
              <w:left w:val="single" w:sz="4" w:space="0" w:color="auto"/>
              <w:bottom w:val="single" w:sz="4" w:space="0" w:color="auto"/>
              <w:right w:val="single" w:sz="4" w:space="0" w:color="auto"/>
            </w:tcBorders>
            <w:shd w:val="clear" w:color="auto" w:fill="auto"/>
            <w:vAlign w:val="center"/>
          </w:tcPr>
          <w:p w14:paraId="55F41EA7" w14:textId="77777777" w:rsidR="003B7DC3" w:rsidRPr="003B7DC3" w:rsidRDefault="003B7DC3" w:rsidP="003B7DC3">
            <w:pPr>
              <w:jc w:val="center"/>
              <w:rPr>
                <w:sz w:val="20"/>
                <w:szCs w:val="16"/>
              </w:rPr>
            </w:pPr>
          </w:p>
        </w:tc>
        <w:tc>
          <w:tcPr>
            <w:tcW w:w="1861" w:type="pct"/>
            <w:vMerge/>
            <w:tcBorders>
              <w:left w:val="nil"/>
              <w:bottom w:val="single" w:sz="4" w:space="0" w:color="auto"/>
              <w:right w:val="single" w:sz="4" w:space="0" w:color="auto"/>
            </w:tcBorders>
            <w:shd w:val="clear" w:color="auto" w:fill="auto"/>
            <w:vAlign w:val="center"/>
          </w:tcPr>
          <w:p w14:paraId="1148C90F" w14:textId="77777777" w:rsidR="003B7DC3" w:rsidRPr="003B7DC3" w:rsidRDefault="003B7DC3" w:rsidP="003B7DC3">
            <w:pPr>
              <w:contextualSpacing/>
              <w:rPr>
                <w:sz w:val="20"/>
                <w:szCs w:val="16"/>
              </w:rPr>
            </w:pPr>
          </w:p>
        </w:tc>
        <w:tc>
          <w:tcPr>
            <w:tcW w:w="984" w:type="pct"/>
            <w:tcBorders>
              <w:top w:val="nil"/>
              <w:left w:val="nil"/>
              <w:bottom w:val="single" w:sz="4" w:space="0" w:color="auto"/>
              <w:right w:val="single" w:sz="4" w:space="0" w:color="auto"/>
            </w:tcBorders>
            <w:shd w:val="clear" w:color="auto" w:fill="auto"/>
            <w:vAlign w:val="center"/>
          </w:tcPr>
          <w:p w14:paraId="3055F681" w14:textId="77777777" w:rsidR="003B7DC3" w:rsidRPr="003B7DC3" w:rsidRDefault="003B7DC3" w:rsidP="003B7DC3">
            <w:pPr>
              <w:jc w:val="center"/>
              <w:rPr>
                <w:sz w:val="20"/>
                <w:szCs w:val="16"/>
              </w:rPr>
            </w:pPr>
            <w:r w:rsidRPr="003B7DC3">
              <w:rPr>
                <w:sz w:val="20"/>
                <w:szCs w:val="16"/>
              </w:rPr>
              <w:t>т.у.т./м</w:t>
            </w:r>
            <w:r w:rsidRPr="003B7DC3">
              <w:rPr>
                <w:sz w:val="20"/>
                <w:szCs w:val="16"/>
                <w:vertAlign w:val="superscript"/>
              </w:rPr>
              <w:t>3</w:t>
            </w:r>
          </w:p>
        </w:tc>
        <w:tc>
          <w:tcPr>
            <w:tcW w:w="693" w:type="pct"/>
            <w:tcBorders>
              <w:top w:val="nil"/>
              <w:left w:val="nil"/>
              <w:bottom w:val="single" w:sz="4" w:space="0" w:color="auto"/>
              <w:right w:val="single" w:sz="4" w:space="0" w:color="auto"/>
            </w:tcBorders>
            <w:shd w:val="clear" w:color="auto" w:fill="auto"/>
            <w:vAlign w:val="center"/>
          </w:tcPr>
          <w:p w14:paraId="6CDE7339" w14:textId="77777777" w:rsidR="003B7DC3" w:rsidRPr="003B7DC3" w:rsidRDefault="003B7DC3" w:rsidP="003B7DC3">
            <w:pPr>
              <w:jc w:val="center"/>
              <w:rPr>
                <w:sz w:val="20"/>
                <w:szCs w:val="16"/>
              </w:rPr>
            </w:pPr>
            <w:r w:rsidRPr="003B7DC3">
              <w:rPr>
                <w:sz w:val="20"/>
                <w:szCs w:val="16"/>
              </w:rPr>
              <w:t>-</w:t>
            </w:r>
          </w:p>
        </w:tc>
        <w:tc>
          <w:tcPr>
            <w:tcW w:w="790" w:type="pct"/>
            <w:tcBorders>
              <w:top w:val="nil"/>
              <w:left w:val="nil"/>
              <w:bottom w:val="single" w:sz="4" w:space="0" w:color="auto"/>
              <w:right w:val="single" w:sz="4" w:space="0" w:color="auto"/>
            </w:tcBorders>
            <w:shd w:val="clear" w:color="auto" w:fill="auto"/>
            <w:vAlign w:val="center"/>
          </w:tcPr>
          <w:p w14:paraId="2CF75309" w14:textId="77777777" w:rsidR="003B7DC3" w:rsidRPr="003B7DC3" w:rsidRDefault="003B7DC3" w:rsidP="003B7DC3">
            <w:pPr>
              <w:jc w:val="center"/>
              <w:rPr>
                <w:sz w:val="20"/>
                <w:szCs w:val="16"/>
              </w:rPr>
            </w:pPr>
            <w:r w:rsidRPr="003B7DC3">
              <w:rPr>
                <w:sz w:val="20"/>
                <w:szCs w:val="16"/>
              </w:rPr>
              <w:t>-</w:t>
            </w:r>
          </w:p>
        </w:tc>
        <w:tc>
          <w:tcPr>
            <w:tcW w:w="402" w:type="pct"/>
            <w:tcBorders>
              <w:top w:val="nil"/>
              <w:left w:val="nil"/>
              <w:bottom w:val="single" w:sz="4" w:space="0" w:color="auto"/>
              <w:right w:val="single" w:sz="4" w:space="0" w:color="auto"/>
            </w:tcBorders>
            <w:shd w:val="clear" w:color="auto" w:fill="auto"/>
            <w:vAlign w:val="center"/>
          </w:tcPr>
          <w:p w14:paraId="27394787" w14:textId="77777777" w:rsidR="003B7DC3" w:rsidRPr="003B7DC3" w:rsidRDefault="003B7DC3" w:rsidP="003B7DC3">
            <w:pPr>
              <w:jc w:val="center"/>
              <w:rPr>
                <w:sz w:val="20"/>
                <w:szCs w:val="16"/>
              </w:rPr>
            </w:pPr>
            <w:r w:rsidRPr="003B7DC3">
              <w:rPr>
                <w:sz w:val="20"/>
                <w:szCs w:val="16"/>
              </w:rPr>
              <w:t>-</w:t>
            </w:r>
          </w:p>
        </w:tc>
      </w:tr>
      <w:tr w:rsidR="003B7DC3" w:rsidRPr="003B7DC3" w14:paraId="1AE1722D" w14:textId="77777777" w:rsidTr="00C16174">
        <w:trPr>
          <w:trHeight w:val="647"/>
        </w:trPr>
        <w:tc>
          <w:tcPr>
            <w:tcW w:w="270" w:type="pct"/>
            <w:tcBorders>
              <w:top w:val="nil"/>
              <w:left w:val="single" w:sz="4" w:space="0" w:color="auto"/>
              <w:bottom w:val="single" w:sz="4" w:space="0" w:color="auto"/>
              <w:right w:val="single" w:sz="4" w:space="0" w:color="auto"/>
            </w:tcBorders>
            <w:shd w:val="clear" w:color="auto" w:fill="auto"/>
            <w:vAlign w:val="center"/>
          </w:tcPr>
          <w:p w14:paraId="6C1063F9" w14:textId="77777777" w:rsidR="003B7DC3" w:rsidRPr="003B7DC3" w:rsidRDefault="003B7DC3" w:rsidP="003B7DC3">
            <w:pPr>
              <w:jc w:val="center"/>
              <w:rPr>
                <w:sz w:val="20"/>
                <w:szCs w:val="16"/>
              </w:rPr>
            </w:pPr>
            <w:r w:rsidRPr="003B7DC3">
              <w:rPr>
                <w:sz w:val="20"/>
                <w:szCs w:val="16"/>
              </w:rPr>
              <w:t>3.</w:t>
            </w:r>
          </w:p>
        </w:tc>
        <w:tc>
          <w:tcPr>
            <w:tcW w:w="1861" w:type="pct"/>
            <w:tcBorders>
              <w:top w:val="nil"/>
              <w:left w:val="nil"/>
              <w:bottom w:val="single" w:sz="4" w:space="0" w:color="auto"/>
              <w:right w:val="single" w:sz="4" w:space="0" w:color="auto"/>
            </w:tcBorders>
            <w:shd w:val="clear" w:color="auto" w:fill="auto"/>
            <w:vAlign w:val="center"/>
            <w:hideMark/>
          </w:tcPr>
          <w:p w14:paraId="4BD82BDC" w14:textId="77777777" w:rsidR="003B7DC3" w:rsidRPr="003B7DC3" w:rsidRDefault="003B7DC3" w:rsidP="003B7DC3">
            <w:pPr>
              <w:contextualSpacing/>
              <w:rPr>
                <w:sz w:val="20"/>
                <w:szCs w:val="16"/>
              </w:rPr>
            </w:pPr>
            <w:r w:rsidRPr="003B7DC3">
              <w:rPr>
                <w:sz w:val="20"/>
                <w:szCs w:val="16"/>
              </w:rPr>
              <w:t>Объем присоединенной тепловой нагрузки новых потребителей</w:t>
            </w:r>
          </w:p>
        </w:tc>
        <w:tc>
          <w:tcPr>
            <w:tcW w:w="984" w:type="pct"/>
            <w:tcBorders>
              <w:top w:val="nil"/>
              <w:left w:val="nil"/>
              <w:bottom w:val="single" w:sz="4" w:space="0" w:color="auto"/>
              <w:right w:val="single" w:sz="4" w:space="0" w:color="auto"/>
            </w:tcBorders>
            <w:shd w:val="clear" w:color="auto" w:fill="auto"/>
            <w:vAlign w:val="center"/>
            <w:hideMark/>
          </w:tcPr>
          <w:p w14:paraId="3F17800C" w14:textId="77777777" w:rsidR="003B7DC3" w:rsidRPr="003B7DC3" w:rsidRDefault="003B7DC3" w:rsidP="003B7DC3">
            <w:pPr>
              <w:jc w:val="center"/>
              <w:rPr>
                <w:sz w:val="20"/>
                <w:szCs w:val="16"/>
              </w:rPr>
            </w:pPr>
            <w:r w:rsidRPr="003B7DC3">
              <w:rPr>
                <w:sz w:val="20"/>
                <w:szCs w:val="16"/>
              </w:rPr>
              <w:t>Гкал/ч</w:t>
            </w:r>
          </w:p>
        </w:tc>
        <w:tc>
          <w:tcPr>
            <w:tcW w:w="693" w:type="pct"/>
            <w:tcBorders>
              <w:top w:val="nil"/>
              <w:left w:val="nil"/>
              <w:bottom w:val="single" w:sz="4" w:space="0" w:color="auto"/>
              <w:right w:val="single" w:sz="4" w:space="0" w:color="auto"/>
            </w:tcBorders>
            <w:shd w:val="clear" w:color="auto" w:fill="auto"/>
            <w:vAlign w:val="center"/>
          </w:tcPr>
          <w:p w14:paraId="03982022" w14:textId="77777777" w:rsidR="003B7DC3" w:rsidRPr="003B7DC3" w:rsidRDefault="003B7DC3" w:rsidP="003B7DC3">
            <w:pPr>
              <w:jc w:val="center"/>
              <w:rPr>
                <w:sz w:val="20"/>
                <w:szCs w:val="16"/>
              </w:rPr>
            </w:pPr>
            <w:r w:rsidRPr="003B7DC3">
              <w:rPr>
                <w:sz w:val="20"/>
                <w:szCs w:val="16"/>
              </w:rPr>
              <w:t>-</w:t>
            </w:r>
          </w:p>
        </w:tc>
        <w:tc>
          <w:tcPr>
            <w:tcW w:w="790" w:type="pct"/>
            <w:tcBorders>
              <w:top w:val="nil"/>
              <w:left w:val="nil"/>
              <w:bottom w:val="single" w:sz="4" w:space="0" w:color="auto"/>
              <w:right w:val="single" w:sz="4" w:space="0" w:color="auto"/>
            </w:tcBorders>
            <w:shd w:val="clear" w:color="auto" w:fill="auto"/>
            <w:vAlign w:val="center"/>
          </w:tcPr>
          <w:p w14:paraId="7E156EAC" w14:textId="77777777" w:rsidR="003B7DC3" w:rsidRPr="003B7DC3" w:rsidRDefault="003B7DC3" w:rsidP="003B7DC3">
            <w:pPr>
              <w:jc w:val="center"/>
              <w:rPr>
                <w:sz w:val="20"/>
                <w:szCs w:val="16"/>
              </w:rPr>
            </w:pPr>
            <w:r w:rsidRPr="003B7DC3">
              <w:rPr>
                <w:sz w:val="20"/>
                <w:szCs w:val="16"/>
              </w:rPr>
              <w:t>-</w:t>
            </w:r>
          </w:p>
        </w:tc>
        <w:tc>
          <w:tcPr>
            <w:tcW w:w="402" w:type="pct"/>
            <w:tcBorders>
              <w:top w:val="nil"/>
              <w:left w:val="nil"/>
              <w:bottom w:val="single" w:sz="4" w:space="0" w:color="auto"/>
              <w:right w:val="single" w:sz="4" w:space="0" w:color="auto"/>
            </w:tcBorders>
            <w:shd w:val="clear" w:color="auto" w:fill="auto"/>
            <w:vAlign w:val="center"/>
          </w:tcPr>
          <w:p w14:paraId="1743B0C7" w14:textId="77777777" w:rsidR="003B7DC3" w:rsidRPr="003B7DC3" w:rsidRDefault="003B7DC3" w:rsidP="003B7DC3">
            <w:pPr>
              <w:jc w:val="center"/>
              <w:rPr>
                <w:sz w:val="20"/>
                <w:szCs w:val="16"/>
              </w:rPr>
            </w:pPr>
            <w:r w:rsidRPr="003B7DC3">
              <w:rPr>
                <w:sz w:val="20"/>
                <w:szCs w:val="16"/>
              </w:rPr>
              <w:t>-</w:t>
            </w:r>
          </w:p>
        </w:tc>
      </w:tr>
      <w:tr w:rsidR="003B7DC3" w:rsidRPr="003B7DC3" w14:paraId="7E563541" w14:textId="77777777" w:rsidTr="00C16174">
        <w:trPr>
          <w:trHeight w:val="967"/>
        </w:trPr>
        <w:tc>
          <w:tcPr>
            <w:tcW w:w="270" w:type="pct"/>
            <w:tcBorders>
              <w:left w:val="single" w:sz="4" w:space="0" w:color="auto"/>
              <w:bottom w:val="single" w:sz="4" w:space="0" w:color="auto"/>
              <w:right w:val="single" w:sz="4" w:space="0" w:color="auto"/>
            </w:tcBorders>
            <w:shd w:val="clear" w:color="auto" w:fill="auto"/>
            <w:vAlign w:val="center"/>
          </w:tcPr>
          <w:p w14:paraId="55E5DE72" w14:textId="77777777" w:rsidR="003B7DC3" w:rsidRPr="003B7DC3" w:rsidRDefault="003B7DC3" w:rsidP="003B7DC3">
            <w:pPr>
              <w:jc w:val="center"/>
              <w:rPr>
                <w:sz w:val="20"/>
                <w:szCs w:val="16"/>
              </w:rPr>
            </w:pPr>
            <w:r w:rsidRPr="003B7DC3">
              <w:rPr>
                <w:sz w:val="20"/>
                <w:szCs w:val="16"/>
              </w:rPr>
              <w:t>4</w:t>
            </w:r>
          </w:p>
        </w:tc>
        <w:tc>
          <w:tcPr>
            <w:tcW w:w="1861" w:type="pct"/>
            <w:tcBorders>
              <w:top w:val="single" w:sz="4" w:space="0" w:color="auto"/>
              <w:left w:val="nil"/>
              <w:bottom w:val="single" w:sz="4" w:space="0" w:color="auto"/>
              <w:right w:val="single" w:sz="4" w:space="0" w:color="auto"/>
            </w:tcBorders>
            <w:shd w:val="clear" w:color="auto" w:fill="auto"/>
            <w:vAlign w:val="center"/>
          </w:tcPr>
          <w:p w14:paraId="6E939ACC" w14:textId="77777777" w:rsidR="003B7DC3" w:rsidRPr="003B7DC3" w:rsidRDefault="003B7DC3" w:rsidP="003B7DC3">
            <w:pPr>
              <w:rPr>
                <w:sz w:val="20"/>
                <w:szCs w:val="16"/>
              </w:rPr>
            </w:pPr>
            <w:r w:rsidRPr="003B7DC3">
              <w:rPr>
                <w:sz w:val="20"/>
                <w:szCs w:val="16"/>
              </w:rPr>
              <w:t>Износ объектов системы теплоснабжения, существующих на начало реализации Инвестиционной программы</w:t>
            </w:r>
          </w:p>
        </w:tc>
        <w:tc>
          <w:tcPr>
            <w:tcW w:w="984" w:type="pct"/>
            <w:tcBorders>
              <w:top w:val="single" w:sz="4" w:space="0" w:color="auto"/>
              <w:left w:val="nil"/>
              <w:bottom w:val="single" w:sz="4" w:space="0" w:color="auto"/>
              <w:right w:val="single" w:sz="4" w:space="0" w:color="auto"/>
            </w:tcBorders>
            <w:shd w:val="clear" w:color="auto" w:fill="auto"/>
            <w:vAlign w:val="center"/>
          </w:tcPr>
          <w:p w14:paraId="2FA666B7" w14:textId="77777777" w:rsidR="003B7DC3" w:rsidRPr="003B7DC3" w:rsidRDefault="003B7DC3" w:rsidP="003B7DC3">
            <w:pPr>
              <w:jc w:val="center"/>
              <w:rPr>
                <w:sz w:val="20"/>
                <w:szCs w:val="16"/>
              </w:rPr>
            </w:pPr>
            <w:r w:rsidRPr="003B7DC3">
              <w:rPr>
                <w:sz w:val="20"/>
                <w:szCs w:val="16"/>
              </w:rPr>
              <w:t>%</w:t>
            </w:r>
          </w:p>
        </w:tc>
        <w:tc>
          <w:tcPr>
            <w:tcW w:w="693" w:type="pct"/>
            <w:tcBorders>
              <w:top w:val="single" w:sz="4" w:space="0" w:color="auto"/>
              <w:left w:val="nil"/>
              <w:bottom w:val="single" w:sz="4" w:space="0" w:color="auto"/>
              <w:right w:val="single" w:sz="4" w:space="0" w:color="auto"/>
            </w:tcBorders>
            <w:shd w:val="clear" w:color="auto" w:fill="auto"/>
            <w:vAlign w:val="center"/>
          </w:tcPr>
          <w:p w14:paraId="1DBF55D2" w14:textId="77777777" w:rsidR="003B7DC3" w:rsidRPr="003B7DC3" w:rsidRDefault="003B7DC3" w:rsidP="003B7DC3">
            <w:pPr>
              <w:jc w:val="center"/>
              <w:rPr>
                <w:sz w:val="20"/>
                <w:szCs w:val="16"/>
              </w:rPr>
            </w:pPr>
            <w:r w:rsidRPr="003B7DC3">
              <w:rPr>
                <w:sz w:val="20"/>
                <w:szCs w:val="16"/>
              </w:rPr>
              <w:t>-</w:t>
            </w:r>
          </w:p>
        </w:tc>
        <w:tc>
          <w:tcPr>
            <w:tcW w:w="790" w:type="pct"/>
            <w:tcBorders>
              <w:top w:val="single" w:sz="4" w:space="0" w:color="auto"/>
              <w:left w:val="nil"/>
              <w:bottom w:val="single" w:sz="4" w:space="0" w:color="auto"/>
              <w:right w:val="single" w:sz="4" w:space="0" w:color="auto"/>
            </w:tcBorders>
            <w:shd w:val="clear" w:color="auto" w:fill="auto"/>
            <w:vAlign w:val="center"/>
          </w:tcPr>
          <w:p w14:paraId="504C1CE0" w14:textId="77777777" w:rsidR="003B7DC3" w:rsidRPr="003B7DC3" w:rsidRDefault="003B7DC3" w:rsidP="003B7DC3">
            <w:pPr>
              <w:jc w:val="center"/>
              <w:rPr>
                <w:sz w:val="20"/>
                <w:szCs w:val="16"/>
              </w:rPr>
            </w:pPr>
            <w:r w:rsidRPr="003B7DC3">
              <w:rPr>
                <w:sz w:val="20"/>
                <w:szCs w:val="16"/>
              </w:rPr>
              <w:t>-</w:t>
            </w:r>
          </w:p>
        </w:tc>
        <w:tc>
          <w:tcPr>
            <w:tcW w:w="402" w:type="pct"/>
            <w:tcBorders>
              <w:top w:val="single" w:sz="4" w:space="0" w:color="auto"/>
              <w:left w:val="nil"/>
              <w:bottom w:val="single" w:sz="4" w:space="0" w:color="auto"/>
              <w:right w:val="single" w:sz="4" w:space="0" w:color="auto"/>
            </w:tcBorders>
            <w:shd w:val="clear" w:color="auto" w:fill="auto"/>
            <w:vAlign w:val="center"/>
          </w:tcPr>
          <w:p w14:paraId="12FC9113" w14:textId="77777777" w:rsidR="003B7DC3" w:rsidRPr="003B7DC3" w:rsidRDefault="003B7DC3" w:rsidP="003B7DC3">
            <w:pPr>
              <w:jc w:val="center"/>
              <w:rPr>
                <w:sz w:val="20"/>
                <w:szCs w:val="16"/>
              </w:rPr>
            </w:pPr>
            <w:r w:rsidRPr="003B7DC3">
              <w:rPr>
                <w:sz w:val="20"/>
                <w:szCs w:val="16"/>
              </w:rPr>
              <w:t>-</w:t>
            </w:r>
          </w:p>
        </w:tc>
      </w:tr>
      <w:tr w:rsidR="003B7DC3" w:rsidRPr="003B7DC3" w14:paraId="343FED80" w14:textId="77777777" w:rsidTr="00C16174">
        <w:trPr>
          <w:trHeight w:val="58"/>
        </w:trPr>
        <w:tc>
          <w:tcPr>
            <w:tcW w:w="270" w:type="pct"/>
            <w:vMerge w:val="restart"/>
            <w:tcBorders>
              <w:top w:val="nil"/>
              <w:left w:val="single" w:sz="4" w:space="0" w:color="auto"/>
              <w:bottom w:val="single" w:sz="4" w:space="0" w:color="auto"/>
              <w:right w:val="single" w:sz="4" w:space="0" w:color="auto"/>
            </w:tcBorders>
            <w:shd w:val="clear" w:color="auto" w:fill="auto"/>
            <w:vAlign w:val="center"/>
          </w:tcPr>
          <w:p w14:paraId="4C45F706" w14:textId="77777777" w:rsidR="003B7DC3" w:rsidRPr="003B7DC3" w:rsidRDefault="003B7DC3" w:rsidP="003B7DC3">
            <w:pPr>
              <w:jc w:val="center"/>
              <w:rPr>
                <w:sz w:val="20"/>
                <w:szCs w:val="16"/>
              </w:rPr>
            </w:pPr>
            <w:r w:rsidRPr="003B7DC3">
              <w:rPr>
                <w:sz w:val="20"/>
                <w:szCs w:val="16"/>
              </w:rPr>
              <w:t>5.</w:t>
            </w:r>
          </w:p>
        </w:tc>
        <w:tc>
          <w:tcPr>
            <w:tcW w:w="1861" w:type="pct"/>
            <w:vMerge w:val="restart"/>
            <w:tcBorders>
              <w:top w:val="nil"/>
              <w:left w:val="single" w:sz="4" w:space="0" w:color="auto"/>
              <w:bottom w:val="single" w:sz="4" w:space="0" w:color="auto"/>
              <w:right w:val="single" w:sz="4" w:space="0" w:color="auto"/>
            </w:tcBorders>
            <w:shd w:val="clear" w:color="auto" w:fill="auto"/>
            <w:vAlign w:val="center"/>
            <w:hideMark/>
          </w:tcPr>
          <w:p w14:paraId="33227720" w14:textId="77777777" w:rsidR="003B7DC3" w:rsidRPr="003B7DC3" w:rsidRDefault="003B7DC3" w:rsidP="003B7DC3">
            <w:pPr>
              <w:rPr>
                <w:sz w:val="20"/>
                <w:szCs w:val="16"/>
              </w:rPr>
            </w:pPr>
            <w:r w:rsidRPr="003B7DC3">
              <w:rPr>
                <w:sz w:val="20"/>
                <w:szCs w:val="16"/>
              </w:rPr>
              <w:t>Потери тепловой энергии при передаче тепловой энергии по тепловым сетям</w:t>
            </w:r>
          </w:p>
        </w:tc>
        <w:tc>
          <w:tcPr>
            <w:tcW w:w="984" w:type="pct"/>
            <w:tcBorders>
              <w:top w:val="nil"/>
              <w:left w:val="nil"/>
              <w:bottom w:val="single" w:sz="4" w:space="0" w:color="auto"/>
              <w:right w:val="single" w:sz="4" w:space="0" w:color="auto"/>
            </w:tcBorders>
            <w:shd w:val="clear" w:color="auto" w:fill="auto"/>
            <w:vAlign w:val="center"/>
            <w:hideMark/>
          </w:tcPr>
          <w:p w14:paraId="4C40C736" w14:textId="77777777" w:rsidR="003B7DC3" w:rsidRPr="003B7DC3" w:rsidRDefault="003B7DC3" w:rsidP="003B7DC3">
            <w:pPr>
              <w:jc w:val="center"/>
              <w:rPr>
                <w:sz w:val="20"/>
                <w:szCs w:val="16"/>
              </w:rPr>
            </w:pPr>
            <w:r w:rsidRPr="003B7DC3">
              <w:rPr>
                <w:sz w:val="20"/>
                <w:szCs w:val="16"/>
              </w:rPr>
              <w:t>Гкал/год</w:t>
            </w:r>
          </w:p>
        </w:tc>
        <w:tc>
          <w:tcPr>
            <w:tcW w:w="693" w:type="pct"/>
            <w:tcBorders>
              <w:top w:val="nil"/>
              <w:left w:val="nil"/>
              <w:bottom w:val="single" w:sz="4" w:space="0" w:color="auto"/>
              <w:right w:val="single" w:sz="4" w:space="0" w:color="auto"/>
            </w:tcBorders>
            <w:shd w:val="clear" w:color="auto" w:fill="auto"/>
            <w:vAlign w:val="center"/>
          </w:tcPr>
          <w:p w14:paraId="6C27527C" w14:textId="77777777" w:rsidR="003B7DC3" w:rsidRPr="003B7DC3" w:rsidRDefault="003B7DC3" w:rsidP="003B7DC3">
            <w:pPr>
              <w:jc w:val="center"/>
              <w:rPr>
                <w:sz w:val="20"/>
                <w:szCs w:val="16"/>
              </w:rPr>
            </w:pPr>
            <w:r w:rsidRPr="003B7DC3">
              <w:rPr>
                <w:sz w:val="20"/>
                <w:szCs w:val="16"/>
              </w:rPr>
              <w:t>-</w:t>
            </w:r>
          </w:p>
        </w:tc>
        <w:tc>
          <w:tcPr>
            <w:tcW w:w="790" w:type="pct"/>
            <w:tcBorders>
              <w:top w:val="nil"/>
              <w:left w:val="nil"/>
              <w:bottom w:val="single" w:sz="4" w:space="0" w:color="auto"/>
              <w:right w:val="single" w:sz="4" w:space="0" w:color="auto"/>
            </w:tcBorders>
            <w:shd w:val="clear" w:color="auto" w:fill="auto"/>
            <w:vAlign w:val="center"/>
          </w:tcPr>
          <w:p w14:paraId="3B944028" w14:textId="77777777" w:rsidR="003B7DC3" w:rsidRPr="003B7DC3" w:rsidRDefault="003B7DC3" w:rsidP="003B7DC3">
            <w:pPr>
              <w:jc w:val="center"/>
              <w:rPr>
                <w:sz w:val="20"/>
                <w:szCs w:val="16"/>
              </w:rPr>
            </w:pPr>
            <w:r w:rsidRPr="003B7DC3">
              <w:rPr>
                <w:sz w:val="20"/>
                <w:szCs w:val="16"/>
              </w:rPr>
              <w:t>-</w:t>
            </w:r>
          </w:p>
        </w:tc>
        <w:tc>
          <w:tcPr>
            <w:tcW w:w="402" w:type="pct"/>
            <w:tcBorders>
              <w:top w:val="nil"/>
              <w:left w:val="nil"/>
              <w:bottom w:val="single" w:sz="4" w:space="0" w:color="auto"/>
              <w:right w:val="single" w:sz="4" w:space="0" w:color="auto"/>
            </w:tcBorders>
            <w:shd w:val="clear" w:color="auto" w:fill="auto"/>
            <w:vAlign w:val="center"/>
          </w:tcPr>
          <w:p w14:paraId="416E0198" w14:textId="77777777" w:rsidR="003B7DC3" w:rsidRPr="003B7DC3" w:rsidRDefault="003B7DC3" w:rsidP="003B7DC3">
            <w:pPr>
              <w:jc w:val="center"/>
              <w:rPr>
                <w:sz w:val="20"/>
                <w:szCs w:val="16"/>
              </w:rPr>
            </w:pPr>
            <w:r w:rsidRPr="003B7DC3">
              <w:rPr>
                <w:sz w:val="20"/>
                <w:szCs w:val="16"/>
              </w:rPr>
              <w:t>-</w:t>
            </w:r>
          </w:p>
        </w:tc>
      </w:tr>
      <w:tr w:rsidR="003B7DC3" w:rsidRPr="003B7DC3" w14:paraId="048E6C05" w14:textId="77777777" w:rsidTr="00C16174">
        <w:trPr>
          <w:trHeight w:val="510"/>
        </w:trPr>
        <w:tc>
          <w:tcPr>
            <w:tcW w:w="270" w:type="pct"/>
            <w:vMerge/>
            <w:tcBorders>
              <w:top w:val="nil"/>
              <w:left w:val="single" w:sz="4" w:space="0" w:color="auto"/>
              <w:bottom w:val="single" w:sz="4" w:space="0" w:color="auto"/>
              <w:right w:val="single" w:sz="4" w:space="0" w:color="auto"/>
            </w:tcBorders>
            <w:vAlign w:val="center"/>
          </w:tcPr>
          <w:p w14:paraId="138713B5" w14:textId="77777777" w:rsidR="003B7DC3" w:rsidRPr="003B7DC3" w:rsidRDefault="003B7DC3" w:rsidP="003B7DC3">
            <w:pPr>
              <w:jc w:val="center"/>
              <w:rPr>
                <w:sz w:val="20"/>
                <w:szCs w:val="16"/>
              </w:rPr>
            </w:pPr>
          </w:p>
        </w:tc>
        <w:tc>
          <w:tcPr>
            <w:tcW w:w="1861" w:type="pct"/>
            <w:vMerge/>
            <w:tcBorders>
              <w:top w:val="nil"/>
              <w:left w:val="single" w:sz="4" w:space="0" w:color="auto"/>
              <w:bottom w:val="single" w:sz="4" w:space="0" w:color="auto"/>
              <w:right w:val="single" w:sz="4" w:space="0" w:color="auto"/>
            </w:tcBorders>
            <w:vAlign w:val="center"/>
            <w:hideMark/>
          </w:tcPr>
          <w:p w14:paraId="400BAFD1" w14:textId="77777777" w:rsidR="003B7DC3" w:rsidRPr="003B7DC3" w:rsidRDefault="003B7DC3" w:rsidP="003B7DC3">
            <w:pPr>
              <w:rPr>
                <w:sz w:val="20"/>
                <w:szCs w:val="16"/>
              </w:rPr>
            </w:pPr>
          </w:p>
        </w:tc>
        <w:tc>
          <w:tcPr>
            <w:tcW w:w="984" w:type="pct"/>
            <w:tcBorders>
              <w:top w:val="nil"/>
              <w:left w:val="nil"/>
              <w:bottom w:val="single" w:sz="4" w:space="0" w:color="auto"/>
              <w:right w:val="single" w:sz="4" w:space="0" w:color="auto"/>
            </w:tcBorders>
            <w:shd w:val="clear" w:color="auto" w:fill="auto"/>
            <w:vAlign w:val="center"/>
            <w:hideMark/>
          </w:tcPr>
          <w:p w14:paraId="1B64AD16" w14:textId="77777777" w:rsidR="003B7DC3" w:rsidRPr="003B7DC3" w:rsidRDefault="003B7DC3" w:rsidP="003B7DC3">
            <w:pPr>
              <w:jc w:val="center"/>
              <w:rPr>
                <w:sz w:val="20"/>
                <w:szCs w:val="16"/>
              </w:rPr>
            </w:pPr>
            <w:r w:rsidRPr="003B7DC3">
              <w:rPr>
                <w:sz w:val="20"/>
                <w:szCs w:val="16"/>
              </w:rPr>
              <w:t>% от полезного отпуска тепловой энергии</w:t>
            </w:r>
          </w:p>
        </w:tc>
        <w:tc>
          <w:tcPr>
            <w:tcW w:w="693" w:type="pct"/>
            <w:tcBorders>
              <w:top w:val="nil"/>
              <w:left w:val="nil"/>
              <w:bottom w:val="single" w:sz="4" w:space="0" w:color="auto"/>
              <w:right w:val="single" w:sz="4" w:space="0" w:color="auto"/>
            </w:tcBorders>
            <w:shd w:val="clear" w:color="auto" w:fill="auto"/>
            <w:vAlign w:val="center"/>
          </w:tcPr>
          <w:p w14:paraId="0050D566" w14:textId="77777777" w:rsidR="003B7DC3" w:rsidRPr="003B7DC3" w:rsidRDefault="003B7DC3" w:rsidP="003B7DC3">
            <w:pPr>
              <w:jc w:val="center"/>
              <w:rPr>
                <w:sz w:val="20"/>
                <w:szCs w:val="16"/>
              </w:rPr>
            </w:pPr>
            <w:r w:rsidRPr="003B7DC3">
              <w:rPr>
                <w:sz w:val="20"/>
                <w:szCs w:val="16"/>
              </w:rPr>
              <w:t>-</w:t>
            </w:r>
          </w:p>
        </w:tc>
        <w:tc>
          <w:tcPr>
            <w:tcW w:w="790" w:type="pct"/>
            <w:tcBorders>
              <w:top w:val="nil"/>
              <w:left w:val="nil"/>
              <w:bottom w:val="single" w:sz="4" w:space="0" w:color="auto"/>
              <w:right w:val="single" w:sz="4" w:space="0" w:color="auto"/>
            </w:tcBorders>
            <w:shd w:val="clear" w:color="auto" w:fill="auto"/>
            <w:vAlign w:val="center"/>
          </w:tcPr>
          <w:p w14:paraId="38176A92" w14:textId="77777777" w:rsidR="003B7DC3" w:rsidRPr="003B7DC3" w:rsidRDefault="003B7DC3" w:rsidP="003B7DC3">
            <w:pPr>
              <w:jc w:val="center"/>
              <w:rPr>
                <w:sz w:val="20"/>
                <w:szCs w:val="16"/>
              </w:rPr>
            </w:pPr>
            <w:r w:rsidRPr="003B7DC3">
              <w:rPr>
                <w:sz w:val="20"/>
                <w:szCs w:val="16"/>
              </w:rPr>
              <w:t>-</w:t>
            </w:r>
          </w:p>
        </w:tc>
        <w:tc>
          <w:tcPr>
            <w:tcW w:w="402" w:type="pct"/>
            <w:tcBorders>
              <w:top w:val="nil"/>
              <w:left w:val="nil"/>
              <w:bottom w:val="single" w:sz="4" w:space="0" w:color="auto"/>
              <w:right w:val="single" w:sz="4" w:space="0" w:color="auto"/>
            </w:tcBorders>
            <w:shd w:val="clear" w:color="auto" w:fill="auto"/>
            <w:vAlign w:val="center"/>
          </w:tcPr>
          <w:p w14:paraId="75602593" w14:textId="77777777" w:rsidR="003B7DC3" w:rsidRPr="003B7DC3" w:rsidRDefault="003B7DC3" w:rsidP="003B7DC3">
            <w:pPr>
              <w:jc w:val="center"/>
              <w:rPr>
                <w:sz w:val="20"/>
                <w:szCs w:val="16"/>
              </w:rPr>
            </w:pPr>
            <w:r w:rsidRPr="003B7DC3">
              <w:rPr>
                <w:sz w:val="20"/>
                <w:szCs w:val="16"/>
              </w:rPr>
              <w:t>-</w:t>
            </w:r>
          </w:p>
        </w:tc>
      </w:tr>
      <w:tr w:rsidR="003B7DC3" w:rsidRPr="003B7DC3" w14:paraId="0A232C33" w14:textId="77777777" w:rsidTr="00C16174">
        <w:trPr>
          <w:trHeight w:val="448"/>
        </w:trPr>
        <w:tc>
          <w:tcPr>
            <w:tcW w:w="270" w:type="pct"/>
            <w:vMerge w:val="restart"/>
            <w:tcBorders>
              <w:top w:val="nil"/>
              <w:left w:val="single" w:sz="4" w:space="0" w:color="auto"/>
              <w:bottom w:val="single" w:sz="4" w:space="0" w:color="auto"/>
              <w:right w:val="single" w:sz="4" w:space="0" w:color="auto"/>
            </w:tcBorders>
            <w:shd w:val="clear" w:color="auto" w:fill="auto"/>
            <w:vAlign w:val="center"/>
          </w:tcPr>
          <w:p w14:paraId="66D2B9C8" w14:textId="77777777" w:rsidR="003B7DC3" w:rsidRPr="003B7DC3" w:rsidRDefault="003B7DC3" w:rsidP="003B7DC3">
            <w:pPr>
              <w:jc w:val="center"/>
              <w:rPr>
                <w:sz w:val="20"/>
                <w:szCs w:val="16"/>
              </w:rPr>
            </w:pPr>
            <w:r w:rsidRPr="003B7DC3">
              <w:rPr>
                <w:sz w:val="20"/>
                <w:szCs w:val="16"/>
              </w:rPr>
              <w:t>6.</w:t>
            </w:r>
          </w:p>
        </w:tc>
        <w:tc>
          <w:tcPr>
            <w:tcW w:w="1861" w:type="pct"/>
            <w:vMerge w:val="restart"/>
            <w:tcBorders>
              <w:top w:val="nil"/>
              <w:left w:val="single" w:sz="4" w:space="0" w:color="auto"/>
              <w:bottom w:val="single" w:sz="4" w:space="0" w:color="auto"/>
              <w:right w:val="single" w:sz="4" w:space="0" w:color="auto"/>
            </w:tcBorders>
            <w:shd w:val="clear" w:color="auto" w:fill="auto"/>
            <w:vAlign w:val="center"/>
            <w:hideMark/>
          </w:tcPr>
          <w:p w14:paraId="3D2E0FD0" w14:textId="77777777" w:rsidR="003B7DC3" w:rsidRPr="003B7DC3" w:rsidRDefault="003B7DC3" w:rsidP="003B7DC3">
            <w:pPr>
              <w:rPr>
                <w:sz w:val="20"/>
                <w:szCs w:val="16"/>
              </w:rPr>
            </w:pPr>
            <w:r w:rsidRPr="003B7DC3">
              <w:rPr>
                <w:sz w:val="20"/>
                <w:szCs w:val="16"/>
              </w:rPr>
              <w:t>Потери теплоносителя при передаче тепловой энергии по тепловым сетям</w:t>
            </w:r>
          </w:p>
        </w:tc>
        <w:tc>
          <w:tcPr>
            <w:tcW w:w="984" w:type="pct"/>
            <w:tcBorders>
              <w:top w:val="nil"/>
              <w:left w:val="nil"/>
              <w:bottom w:val="single" w:sz="4" w:space="0" w:color="auto"/>
              <w:right w:val="single" w:sz="4" w:space="0" w:color="auto"/>
            </w:tcBorders>
            <w:shd w:val="clear" w:color="auto" w:fill="auto"/>
            <w:vAlign w:val="center"/>
            <w:hideMark/>
          </w:tcPr>
          <w:p w14:paraId="2B217674" w14:textId="77777777" w:rsidR="003B7DC3" w:rsidRPr="003B7DC3" w:rsidRDefault="003B7DC3" w:rsidP="003B7DC3">
            <w:pPr>
              <w:jc w:val="center"/>
              <w:rPr>
                <w:sz w:val="20"/>
                <w:szCs w:val="16"/>
              </w:rPr>
            </w:pPr>
            <w:r w:rsidRPr="003B7DC3">
              <w:rPr>
                <w:sz w:val="20"/>
                <w:szCs w:val="16"/>
              </w:rPr>
              <w:t>тонн в год воды</w:t>
            </w:r>
          </w:p>
        </w:tc>
        <w:tc>
          <w:tcPr>
            <w:tcW w:w="693" w:type="pct"/>
            <w:tcBorders>
              <w:top w:val="nil"/>
              <w:left w:val="nil"/>
              <w:bottom w:val="single" w:sz="4" w:space="0" w:color="auto"/>
              <w:right w:val="single" w:sz="4" w:space="0" w:color="auto"/>
            </w:tcBorders>
            <w:shd w:val="clear" w:color="auto" w:fill="auto"/>
            <w:vAlign w:val="center"/>
          </w:tcPr>
          <w:p w14:paraId="3DCA1C74" w14:textId="77777777" w:rsidR="003B7DC3" w:rsidRPr="003B7DC3" w:rsidRDefault="003B7DC3" w:rsidP="003B7DC3">
            <w:pPr>
              <w:jc w:val="center"/>
              <w:rPr>
                <w:sz w:val="20"/>
                <w:szCs w:val="16"/>
              </w:rPr>
            </w:pPr>
            <w:r w:rsidRPr="003B7DC3">
              <w:rPr>
                <w:sz w:val="20"/>
                <w:szCs w:val="16"/>
              </w:rPr>
              <w:t>-</w:t>
            </w:r>
          </w:p>
        </w:tc>
        <w:tc>
          <w:tcPr>
            <w:tcW w:w="790" w:type="pct"/>
            <w:tcBorders>
              <w:top w:val="nil"/>
              <w:left w:val="nil"/>
              <w:bottom w:val="single" w:sz="4" w:space="0" w:color="auto"/>
              <w:right w:val="single" w:sz="4" w:space="0" w:color="auto"/>
            </w:tcBorders>
            <w:shd w:val="clear" w:color="auto" w:fill="auto"/>
            <w:vAlign w:val="center"/>
          </w:tcPr>
          <w:p w14:paraId="0DB25F97" w14:textId="77777777" w:rsidR="003B7DC3" w:rsidRPr="003B7DC3" w:rsidRDefault="003B7DC3" w:rsidP="003B7DC3">
            <w:pPr>
              <w:jc w:val="center"/>
              <w:rPr>
                <w:sz w:val="20"/>
                <w:szCs w:val="16"/>
              </w:rPr>
            </w:pPr>
            <w:r w:rsidRPr="003B7DC3">
              <w:rPr>
                <w:sz w:val="20"/>
                <w:szCs w:val="16"/>
              </w:rPr>
              <w:t>-</w:t>
            </w:r>
          </w:p>
        </w:tc>
        <w:tc>
          <w:tcPr>
            <w:tcW w:w="402" w:type="pct"/>
            <w:tcBorders>
              <w:top w:val="nil"/>
              <w:left w:val="nil"/>
              <w:bottom w:val="single" w:sz="4" w:space="0" w:color="auto"/>
              <w:right w:val="single" w:sz="4" w:space="0" w:color="auto"/>
            </w:tcBorders>
            <w:shd w:val="clear" w:color="auto" w:fill="auto"/>
            <w:vAlign w:val="center"/>
          </w:tcPr>
          <w:p w14:paraId="0F09E858" w14:textId="77777777" w:rsidR="003B7DC3" w:rsidRPr="003B7DC3" w:rsidRDefault="003B7DC3" w:rsidP="003B7DC3">
            <w:pPr>
              <w:jc w:val="center"/>
              <w:rPr>
                <w:sz w:val="20"/>
                <w:szCs w:val="16"/>
              </w:rPr>
            </w:pPr>
            <w:r w:rsidRPr="003B7DC3">
              <w:rPr>
                <w:sz w:val="20"/>
                <w:szCs w:val="16"/>
              </w:rPr>
              <w:t>-</w:t>
            </w:r>
          </w:p>
        </w:tc>
      </w:tr>
      <w:tr w:rsidR="003B7DC3" w:rsidRPr="003B7DC3" w14:paraId="675BDB3C" w14:textId="77777777" w:rsidTr="00C16174">
        <w:trPr>
          <w:trHeight w:val="409"/>
        </w:trPr>
        <w:tc>
          <w:tcPr>
            <w:tcW w:w="270" w:type="pct"/>
            <w:vMerge/>
            <w:tcBorders>
              <w:top w:val="nil"/>
              <w:left w:val="single" w:sz="4" w:space="0" w:color="auto"/>
              <w:bottom w:val="single" w:sz="4" w:space="0" w:color="auto"/>
              <w:right w:val="single" w:sz="4" w:space="0" w:color="auto"/>
            </w:tcBorders>
            <w:vAlign w:val="center"/>
          </w:tcPr>
          <w:p w14:paraId="026344CC" w14:textId="77777777" w:rsidR="003B7DC3" w:rsidRPr="003B7DC3" w:rsidRDefault="003B7DC3" w:rsidP="003B7DC3">
            <w:pPr>
              <w:jc w:val="center"/>
              <w:rPr>
                <w:sz w:val="20"/>
                <w:szCs w:val="16"/>
              </w:rPr>
            </w:pPr>
          </w:p>
        </w:tc>
        <w:tc>
          <w:tcPr>
            <w:tcW w:w="1861" w:type="pct"/>
            <w:vMerge/>
            <w:tcBorders>
              <w:top w:val="nil"/>
              <w:left w:val="single" w:sz="4" w:space="0" w:color="auto"/>
              <w:bottom w:val="single" w:sz="4" w:space="0" w:color="auto"/>
              <w:right w:val="single" w:sz="4" w:space="0" w:color="auto"/>
            </w:tcBorders>
            <w:vAlign w:val="center"/>
            <w:hideMark/>
          </w:tcPr>
          <w:p w14:paraId="3552F64A" w14:textId="77777777" w:rsidR="003B7DC3" w:rsidRPr="003B7DC3" w:rsidRDefault="003B7DC3" w:rsidP="003B7DC3">
            <w:pPr>
              <w:rPr>
                <w:sz w:val="20"/>
                <w:szCs w:val="16"/>
              </w:rPr>
            </w:pPr>
          </w:p>
        </w:tc>
        <w:tc>
          <w:tcPr>
            <w:tcW w:w="984" w:type="pct"/>
            <w:tcBorders>
              <w:top w:val="nil"/>
              <w:left w:val="nil"/>
              <w:bottom w:val="single" w:sz="4" w:space="0" w:color="auto"/>
              <w:right w:val="single" w:sz="4" w:space="0" w:color="auto"/>
            </w:tcBorders>
            <w:shd w:val="clear" w:color="auto" w:fill="auto"/>
            <w:vAlign w:val="center"/>
            <w:hideMark/>
          </w:tcPr>
          <w:p w14:paraId="4ABF46DB" w14:textId="77777777" w:rsidR="003B7DC3" w:rsidRPr="003B7DC3" w:rsidRDefault="003B7DC3" w:rsidP="003B7DC3">
            <w:pPr>
              <w:jc w:val="center"/>
              <w:rPr>
                <w:sz w:val="20"/>
                <w:szCs w:val="16"/>
              </w:rPr>
            </w:pPr>
            <w:r w:rsidRPr="003B7DC3">
              <w:rPr>
                <w:sz w:val="20"/>
                <w:szCs w:val="16"/>
              </w:rPr>
              <w:t>м</w:t>
            </w:r>
            <w:r w:rsidRPr="003B7DC3">
              <w:rPr>
                <w:sz w:val="20"/>
                <w:szCs w:val="16"/>
                <w:vertAlign w:val="superscript"/>
              </w:rPr>
              <w:t>3</w:t>
            </w:r>
            <w:r w:rsidRPr="003B7DC3">
              <w:rPr>
                <w:sz w:val="20"/>
                <w:szCs w:val="16"/>
              </w:rPr>
              <w:t xml:space="preserve"> для пара</w:t>
            </w:r>
          </w:p>
        </w:tc>
        <w:tc>
          <w:tcPr>
            <w:tcW w:w="693" w:type="pct"/>
            <w:tcBorders>
              <w:top w:val="nil"/>
              <w:left w:val="nil"/>
              <w:bottom w:val="single" w:sz="4" w:space="0" w:color="auto"/>
              <w:right w:val="single" w:sz="4" w:space="0" w:color="auto"/>
            </w:tcBorders>
            <w:shd w:val="clear" w:color="auto" w:fill="auto"/>
            <w:vAlign w:val="center"/>
          </w:tcPr>
          <w:p w14:paraId="270E2577" w14:textId="77777777" w:rsidR="003B7DC3" w:rsidRPr="003B7DC3" w:rsidRDefault="003B7DC3" w:rsidP="003B7DC3">
            <w:pPr>
              <w:jc w:val="center"/>
              <w:rPr>
                <w:sz w:val="20"/>
                <w:szCs w:val="16"/>
              </w:rPr>
            </w:pPr>
            <w:r w:rsidRPr="003B7DC3">
              <w:rPr>
                <w:sz w:val="20"/>
                <w:szCs w:val="16"/>
              </w:rPr>
              <w:t>-</w:t>
            </w:r>
          </w:p>
        </w:tc>
        <w:tc>
          <w:tcPr>
            <w:tcW w:w="790" w:type="pct"/>
            <w:tcBorders>
              <w:top w:val="nil"/>
              <w:left w:val="nil"/>
              <w:bottom w:val="single" w:sz="4" w:space="0" w:color="auto"/>
              <w:right w:val="single" w:sz="4" w:space="0" w:color="auto"/>
            </w:tcBorders>
            <w:shd w:val="clear" w:color="auto" w:fill="auto"/>
            <w:vAlign w:val="center"/>
          </w:tcPr>
          <w:p w14:paraId="64BFFAE7" w14:textId="77777777" w:rsidR="003B7DC3" w:rsidRPr="003B7DC3" w:rsidRDefault="003B7DC3" w:rsidP="003B7DC3">
            <w:pPr>
              <w:jc w:val="center"/>
              <w:rPr>
                <w:sz w:val="20"/>
                <w:szCs w:val="16"/>
              </w:rPr>
            </w:pPr>
            <w:r w:rsidRPr="003B7DC3">
              <w:rPr>
                <w:sz w:val="20"/>
                <w:szCs w:val="16"/>
              </w:rPr>
              <w:t>-</w:t>
            </w:r>
          </w:p>
        </w:tc>
        <w:tc>
          <w:tcPr>
            <w:tcW w:w="402" w:type="pct"/>
            <w:tcBorders>
              <w:top w:val="nil"/>
              <w:left w:val="nil"/>
              <w:bottom w:val="single" w:sz="4" w:space="0" w:color="auto"/>
              <w:right w:val="single" w:sz="4" w:space="0" w:color="auto"/>
            </w:tcBorders>
            <w:shd w:val="clear" w:color="auto" w:fill="auto"/>
            <w:vAlign w:val="center"/>
          </w:tcPr>
          <w:p w14:paraId="3409645C" w14:textId="77777777" w:rsidR="003B7DC3" w:rsidRPr="003B7DC3" w:rsidRDefault="003B7DC3" w:rsidP="003B7DC3">
            <w:pPr>
              <w:jc w:val="center"/>
              <w:rPr>
                <w:sz w:val="20"/>
                <w:szCs w:val="16"/>
              </w:rPr>
            </w:pPr>
            <w:r w:rsidRPr="003B7DC3">
              <w:rPr>
                <w:sz w:val="20"/>
                <w:szCs w:val="16"/>
              </w:rPr>
              <w:t>-</w:t>
            </w:r>
          </w:p>
        </w:tc>
      </w:tr>
      <w:tr w:rsidR="003B7DC3" w:rsidRPr="003B7DC3" w14:paraId="696281A9" w14:textId="77777777" w:rsidTr="00C16174">
        <w:trPr>
          <w:trHeight w:val="1254"/>
        </w:trPr>
        <w:tc>
          <w:tcPr>
            <w:tcW w:w="270" w:type="pct"/>
            <w:tcBorders>
              <w:top w:val="nil"/>
              <w:left w:val="single" w:sz="4" w:space="0" w:color="auto"/>
              <w:bottom w:val="single" w:sz="4" w:space="0" w:color="auto"/>
              <w:right w:val="single" w:sz="4" w:space="0" w:color="auto"/>
            </w:tcBorders>
            <w:shd w:val="clear" w:color="auto" w:fill="auto"/>
            <w:vAlign w:val="center"/>
          </w:tcPr>
          <w:p w14:paraId="49F68761" w14:textId="77777777" w:rsidR="003B7DC3" w:rsidRPr="003B7DC3" w:rsidRDefault="003B7DC3" w:rsidP="003B7DC3">
            <w:pPr>
              <w:jc w:val="center"/>
              <w:rPr>
                <w:sz w:val="20"/>
                <w:szCs w:val="16"/>
              </w:rPr>
            </w:pPr>
            <w:r w:rsidRPr="003B7DC3">
              <w:rPr>
                <w:sz w:val="20"/>
                <w:szCs w:val="16"/>
              </w:rPr>
              <w:t>7.</w:t>
            </w:r>
          </w:p>
        </w:tc>
        <w:tc>
          <w:tcPr>
            <w:tcW w:w="1861" w:type="pct"/>
            <w:tcBorders>
              <w:top w:val="nil"/>
              <w:left w:val="nil"/>
              <w:bottom w:val="single" w:sz="4" w:space="0" w:color="auto"/>
              <w:right w:val="single" w:sz="4" w:space="0" w:color="auto"/>
            </w:tcBorders>
            <w:shd w:val="clear" w:color="auto" w:fill="auto"/>
            <w:vAlign w:val="center"/>
            <w:hideMark/>
          </w:tcPr>
          <w:p w14:paraId="11B47460" w14:textId="77777777" w:rsidR="003B7DC3" w:rsidRPr="003B7DC3" w:rsidRDefault="003B7DC3" w:rsidP="003B7DC3">
            <w:pPr>
              <w:rPr>
                <w:sz w:val="20"/>
                <w:szCs w:val="16"/>
              </w:rPr>
            </w:pPr>
            <w:r w:rsidRPr="003B7DC3">
              <w:rPr>
                <w:sz w:val="20"/>
                <w:szCs w:val="16"/>
              </w:rPr>
              <w:t>Показатели, характеризующие снижение негативного воздействия на окружающую среду, определяемые в соответствии с законодательством РФ об охране окружающей среды</w:t>
            </w:r>
          </w:p>
        </w:tc>
        <w:tc>
          <w:tcPr>
            <w:tcW w:w="984" w:type="pct"/>
            <w:tcBorders>
              <w:top w:val="nil"/>
              <w:left w:val="nil"/>
              <w:bottom w:val="single" w:sz="4" w:space="0" w:color="auto"/>
              <w:right w:val="single" w:sz="4" w:space="0" w:color="auto"/>
            </w:tcBorders>
            <w:shd w:val="clear" w:color="auto" w:fill="auto"/>
            <w:vAlign w:val="center"/>
            <w:hideMark/>
          </w:tcPr>
          <w:p w14:paraId="52E13C13" w14:textId="77777777" w:rsidR="003B7DC3" w:rsidRPr="003B7DC3" w:rsidRDefault="003B7DC3" w:rsidP="003B7DC3">
            <w:pPr>
              <w:jc w:val="center"/>
              <w:rPr>
                <w:sz w:val="20"/>
                <w:szCs w:val="16"/>
              </w:rPr>
            </w:pPr>
            <w:r w:rsidRPr="003B7DC3">
              <w:rPr>
                <w:sz w:val="20"/>
                <w:szCs w:val="16"/>
              </w:rPr>
              <w:t>в соответствии с законодательст-вом РФ об охране окружающей среды</w:t>
            </w:r>
          </w:p>
        </w:tc>
        <w:tc>
          <w:tcPr>
            <w:tcW w:w="693" w:type="pct"/>
            <w:tcBorders>
              <w:top w:val="nil"/>
              <w:left w:val="nil"/>
              <w:bottom w:val="single" w:sz="4" w:space="0" w:color="auto"/>
              <w:right w:val="single" w:sz="4" w:space="0" w:color="auto"/>
            </w:tcBorders>
            <w:shd w:val="clear" w:color="auto" w:fill="auto"/>
            <w:vAlign w:val="center"/>
            <w:hideMark/>
          </w:tcPr>
          <w:p w14:paraId="25CA7D65" w14:textId="77777777" w:rsidR="003B7DC3" w:rsidRPr="003B7DC3" w:rsidRDefault="003B7DC3" w:rsidP="003B7DC3">
            <w:pPr>
              <w:jc w:val="center"/>
              <w:rPr>
                <w:sz w:val="20"/>
                <w:szCs w:val="16"/>
              </w:rPr>
            </w:pPr>
            <w:r w:rsidRPr="003B7DC3">
              <w:rPr>
                <w:sz w:val="20"/>
                <w:szCs w:val="16"/>
              </w:rPr>
              <w:t>-</w:t>
            </w:r>
          </w:p>
        </w:tc>
        <w:tc>
          <w:tcPr>
            <w:tcW w:w="790" w:type="pct"/>
            <w:tcBorders>
              <w:top w:val="nil"/>
              <w:left w:val="nil"/>
              <w:bottom w:val="single" w:sz="4" w:space="0" w:color="auto"/>
              <w:right w:val="single" w:sz="4" w:space="0" w:color="auto"/>
            </w:tcBorders>
            <w:shd w:val="clear" w:color="auto" w:fill="auto"/>
            <w:vAlign w:val="center"/>
          </w:tcPr>
          <w:p w14:paraId="64395305" w14:textId="77777777" w:rsidR="003B7DC3" w:rsidRPr="003B7DC3" w:rsidRDefault="003B7DC3" w:rsidP="003B7DC3">
            <w:pPr>
              <w:jc w:val="center"/>
              <w:rPr>
                <w:sz w:val="20"/>
                <w:szCs w:val="16"/>
              </w:rPr>
            </w:pPr>
            <w:r w:rsidRPr="003B7DC3">
              <w:rPr>
                <w:sz w:val="20"/>
                <w:szCs w:val="16"/>
              </w:rPr>
              <w:t>-</w:t>
            </w:r>
          </w:p>
        </w:tc>
        <w:tc>
          <w:tcPr>
            <w:tcW w:w="402" w:type="pct"/>
            <w:tcBorders>
              <w:top w:val="nil"/>
              <w:left w:val="nil"/>
              <w:bottom w:val="single" w:sz="4" w:space="0" w:color="auto"/>
              <w:right w:val="single" w:sz="4" w:space="0" w:color="auto"/>
            </w:tcBorders>
            <w:shd w:val="clear" w:color="auto" w:fill="auto"/>
            <w:vAlign w:val="center"/>
          </w:tcPr>
          <w:p w14:paraId="0632E407" w14:textId="77777777" w:rsidR="003B7DC3" w:rsidRPr="003B7DC3" w:rsidRDefault="003B7DC3" w:rsidP="003B7DC3">
            <w:pPr>
              <w:jc w:val="center"/>
              <w:rPr>
                <w:sz w:val="20"/>
                <w:szCs w:val="16"/>
              </w:rPr>
            </w:pPr>
            <w:r w:rsidRPr="003B7DC3">
              <w:rPr>
                <w:sz w:val="20"/>
                <w:szCs w:val="16"/>
              </w:rPr>
              <w:t>-</w:t>
            </w:r>
          </w:p>
        </w:tc>
      </w:tr>
      <w:tr w:rsidR="003B7DC3" w:rsidRPr="003B7DC3" w14:paraId="4700D6BE" w14:textId="77777777" w:rsidTr="00C16174">
        <w:trPr>
          <w:trHeight w:val="649"/>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0315152D" w14:textId="77777777" w:rsidR="003B7DC3" w:rsidRPr="003B7DC3" w:rsidRDefault="003B7DC3" w:rsidP="003B7DC3">
            <w:pPr>
              <w:jc w:val="center"/>
              <w:rPr>
                <w:sz w:val="20"/>
                <w:szCs w:val="16"/>
              </w:rPr>
            </w:pPr>
            <w:r w:rsidRPr="003B7DC3">
              <w:rPr>
                <w:sz w:val="20"/>
                <w:szCs w:val="16"/>
              </w:rPr>
              <w:t>7.1.</w:t>
            </w:r>
          </w:p>
        </w:tc>
        <w:tc>
          <w:tcPr>
            <w:tcW w:w="1861" w:type="pct"/>
            <w:tcBorders>
              <w:top w:val="single" w:sz="4" w:space="0" w:color="auto"/>
              <w:left w:val="nil"/>
              <w:bottom w:val="single" w:sz="4" w:space="0" w:color="auto"/>
              <w:right w:val="single" w:sz="4" w:space="0" w:color="auto"/>
            </w:tcBorders>
            <w:shd w:val="clear" w:color="auto" w:fill="auto"/>
            <w:vAlign w:val="center"/>
          </w:tcPr>
          <w:p w14:paraId="5ADA1E96" w14:textId="77777777" w:rsidR="003B7DC3" w:rsidRPr="003B7DC3" w:rsidRDefault="003B7DC3" w:rsidP="003B7DC3">
            <w:pPr>
              <w:rPr>
                <w:sz w:val="20"/>
                <w:szCs w:val="16"/>
              </w:rPr>
            </w:pPr>
            <w:r w:rsidRPr="003B7DC3">
              <w:rPr>
                <w:sz w:val="20"/>
                <w:szCs w:val="16"/>
              </w:rPr>
              <w:t>Содержание золы уноса в дымовых газах</w:t>
            </w:r>
          </w:p>
        </w:tc>
        <w:tc>
          <w:tcPr>
            <w:tcW w:w="984" w:type="pct"/>
            <w:tcBorders>
              <w:top w:val="single" w:sz="4" w:space="0" w:color="auto"/>
              <w:left w:val="nil"/>
              <w:bottom w:val="single" w:sz="4" w:space="0" w:color="auto"/>
              <w:right w:val="single" w:sz="4" w:space="0" w:color="auto"/>
            </w:tcBorders>
            <w:shd w:val="clear" w:color="auto" w:fill="auto"/>
            <w:vAlign w:val="center"/>
          </w:tcPr>
          <w:p w14:paraId="7CD44605" w14:textId="77777777" w:rsidR="003B7DC3" w:rsidRPr="003B7DC3" w:rsidRDefault="003B7DC3" w:rsidP="003B7DC3">
            <w:pPr>
              <w:jc w:val="center"/>
              <w:rPr>
                <w:sz w:val="20"/>
                <w:szCs w:val="16"/>
              </w:rPr>
            </w:pPr>
            <w:r w:rsidRPr="003B7DC3">
              <w:rPr>
                <w:sz w:val="20"/>
                <w:szCs w:val="16"/>
              </w:rPr>
              <w:t>г/сек</w:t>
            </w:r>
          </w:p>
        </w:tc>
        <w:tc>
          <w:tcPr>
            <w:tcW w:w="693" w:type="pct"/>
            <w:tcBorders>
              <w:top w:val="single" w:sz="4" w:space="0" w:color="auto"/>
              <w:left w:val="nil"/>
              <w:bottom w:val="single" w:sz="4" w:space="0" w:color="auto"/>
              <w:right w:val="single" w:sz="4" w:space="0" w:color="auto"/>
            </w:tcBorders>
            <w:shd w:val="clear" w:color="auto" w:fill="auto"/>
            <w:vAlign w:val="center"/>
          </w:tcPr>
          <w:p w14:paraId="768F2360" w14:textId="77777777" w:rsidR="003B7DC3" w:rsidRPr="003B7DC3" w:rsidRDefault="003B7DC3" w:rsidP="003B7DC3">
            <w:pPr>
              <w:jc w:val="center"/>
              <w:rPr>
                <w:sz w:val="20"/>
                <w:szCs w:val="16"/>
              </w:rPr>
            </w:pPr>
            <w:r w:rsidRPr="003B7DC3">
              <w:rPr>
                <w:sz w:val="20"/>
                <w:szCs w:val="16"/>
              </w:rPr>
              <w:t>-</w:t>
            </w:r>
          </w:p>
        </w:tc>
        <w:tc>
          <w:tcPr>
            <w:tcW w:w="790" w:type="pct"/>
            <w:tcBorders>
              <w:top w:val="single" w:sz="4" w:space="0" w:color="auto"/>
              <w:left w:val="nil"/>
              <w:bottom w:val="single" w:sz="4" w:space="0" w:color="auto"/>
              <w:right w:val="single" w:sz="4" w:space="0" w:color="auto"/>
            </w:tcBorders>
            <w:shd w:val="clear" w:color="auto" w:fill="auto"/>
            <w:vAlign w:val="center"/>
          </w:tcPr>
          <w:p w14:paraId="6C4D19ED" w14:textId="77777777" w:rsidR="003B7DC3" w:rsidRPr="003B7DC3" w:rsidRDefault="003B7DC3" w:rsidP="003B7DC3">
            <w:pPr>
              <w:jc w:val="center"/>
              <w:rPr>
                <w:sz w:val="20"/>
                <w:szCs w:val="16"/>
              </w:rPr>
            </w:pPr>
            <w:r w:rsidRPr="003B7DC3">
              <w:rPr>
                <w:sz w:val="20"/>
                <w:szCs w:val="16"/>
              </w:rPr>
              <w:t>-</w:t>
            </w:r>
          </w:p>
        </w:tc>
        <w:tc>
          <w:tcPr>
            <w:tcW w:w="402" w:type="pct"/>
            <w:tcBorders>
              <w:top w:val="single" w:sz="4" w:space="0" w:color="auto"/>
              <w:left w:val="nil"/>
              <w:bottom w:val="single" w:sz="4" w:space="0" w:color="auto"/>
              <w:right w:val="single" w:sz="4" w:space="0" w:color="auto"/>
            </w:tcBorders>
            <w:shd w:val="clear" w:color="auto" w:fill="auto"/>
            <w:vAlign w:val="center"/>
          </w:tcPr>
          <w:p w14:paraId="64E88345" w14:textId="77777777" w:rsidR="003B7DC3" w:rsidRPr="003B7DC3" w:rsidRDefault="003B7DC3" w:rsidP="003B7DC3">
            <w:pPr>
              <w:jc w:val="center"/>
              <w:rPr>
                <w:sz w:val="20"/>
                <w:szCs w:val="16"/>
              </w:rPr>
            </w:pPr>
            <w:r w:rsidRPr="003B7DC3">
              <w:rPr>
                <w:sz w:val="20"/>
                <w:szCs w:val="16"/>
              </w:rPr>
              <w:t>-</w:t>
            </w:r>
          </w:p>
        </w:tc>
      </w:tr>
    </w:tbl>
    <w:p w14:paraId="063B075A" w14:textId="77777777" w:rsidR="003B7DC3" w:rsidRPr="003B7DC3" w:rsidRDefault="003B7DC3" w:rsidP="003B7DC3">
      <w:pPr>
        <w:rPr>
          <w:sz w:val="20"/>
          <w:szCs w:val="20"/>
        </w:rPr>
      </w:pPr>
    </w:p>
    <w:p w14:paraId="2195B062" w14:textId="77777777" w:rsidR="003B7DC3" w:rsidRPr="003B7DC3" w:rsidRDefault="003B7DC3" w:rsidP="003B7DC3">
      <w:pPr>
        <w:rPr>
          <w:sz w:val="20"/>
          <w:szCs w:val="20"/>
        </w:rPr>
      </w:pPr>
    </w:p>
    <w:p w14:paraId="069C6B48" w14:textId="77777777" w:rsidR="003B7DC3" w:rsidRPr="003B7DC3" w:rsidRDefault="003B7DC3" w:rsidP="003B7DC3">
      <w:pPr>
        <w:jc w:val="center"/>
        <w:rPr>
          <w:bCs/>
          <w:sz w:val="28"/>
          <w:szCs w:val="28"/>
        </w:rPr>
      </w:pPr>
      <w:r w:rsidRPr="003B7DC3">
        <w:rPr>
          <w:sz w:val="20"/>
          <w:szCs w:val="20"/>
        </w:rPr>
        <w:br w:type="page"/>
      </w:r>
      <w:r w:rsidRPr="003B7DC3">
        <w:rPr>
          <w:bCs/>
          <w:sz w:val="28"/>
          <w:szCs w:val="28"/>
        </w:rPr>
        <w:t>Финансовый план АО «Угольная компания «Северный Кузбасс» в сфере</w:t>
      </w:r>
      <w:r w:rsidRPr="003B7DC3">
        <w:rPr>
          <w:sz w:val="20"/>
          <w:szCs w:val="20"/>
        </w:rPr>
        <w:t xml:space="preserve"> </w:t>
      </w:r>
      <w:r w:rsidRPr="003B7DC3">
        <w:rPr>
          <w:bCs/>
          <w:sz w:val="28"/>
          <w:szCs w:val="28"/>
        </w:rPr>
        <w:t xml:space="preserve">теплоснабжения </w:t>
      </w:r>
    </w:p>
    <w:p w14:paraId="39CC6E2A" w14:textId="77777777" w:rsidR="003B7DC3" w:rsidRPr="003B7DC3" w:rsidRDefault="003B7DC3" w:rsidP="003B7DC3">
      <w:pPr>
        <w:jc w:val="center"/>
        <w:rPr>
          <w:bCs/>
          <w:color w:val="000000"/>
        </w:rPr>
      </w:pPr>
    </w:p>
    <w:tbl>
      <w:tblPr>
        <w:tblW w:w="4794" w:type="pct"/>
        <w:jc w:val="center"/>
        <w:tblLook w:val="04A0" w:firstRow="1" w:lastRow="0" w:firstColumn="1" w:lastColumn="0" w:noHBand="0" w:noVBand="1"/>
      </w:tblPr>
      <w:tblGrid>
        <w:gridCol w:w="543"/>
        <w:gridCol w:w="3503"/>
        <w:gridCol w:w="1465"/>
        <w:gridCol w:w="1428"/>
        <w:gridCol w:w="1007"/>
        <w:gridCol w:w="1014"/>
      </w:tblGrid>
      <w:tr w:rsidR="003B7DC3" w:rsidRPr="003B7DC3" w14:paraId="2DB8D92C" w14:textId="77777777" w:rsidTr="00C16174">
        <w:trPr>
          <w:trHeight w:val="403"/>
          <w:jc w:val="center"/>
        </w:trPr>
        <w:tc>
          <w:tcPr>
            <w:tcW w:w="3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AB2642" w14:textId="77777777" w:rsidR="003B7DC3" w:rsidRPr="003B7DC3" w:rsidRDefault="003B7DC3" w:rsidP="003B7DC3">
            <w:pPr>
              <w:jc w:val="center"/>
              <w:rPr>
                <w:bCs/>
                <w:sz w:val="20"/>
                <w:szCs w:val="20"/>
              </w:rPr>
            </w:pPr>
            <w:r w:rsidRPr="003B7DC3">
              <w:rPr>
                <w:bCs/>
                <w:sz w:val="20"/>
                <w:szCs w:val="20"/>
              </w:rPr>
              <w:t>№ п/п</w:t>
            </w:r>
          </w:p>
        </w:tc>
        <w:tc>
          <w:tcPr>
            <w:tcW w:w="19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E7AC7C" w14:textId="77777777" w:rsidR="003B7DC3" w:rsidRPr="003B7DC3" w:rsidRDefault="003B7DC3" w:rsidP="003B7DC3">
            <w:pPr>
              <w:jc w:val="center"/>
              <w:rPr>
                <w:bCs/>
                <w:sz w:val="20"/>
                <w:szCs w:val="20"/>
              </w:rPr>
            </w:pPr>
            <w:r w:rsidRPr="003B7DC3">
              <w:rPr>
                <w:bCs/>
                <w:sz w:val="20"/>
                <w:szCs w:val="20"/>
              </w:rPr>
              <w:t>Источники финансирования</w:t>
            </w:r>
            <w:r w:rsidRPr="003B7DC3">
              <w:rPr>
                <w:bCs/>
                <w:iCs/>
                <w:sz w:val="20"/>
                <w:szCs w:val="20"/>
              </w:rPr>
              <w:t xml:space="preserve"> </w:t>
            </w:r>
          </w:p>
        </w:tc>
        <w:tc>
          <w:tcPr>
            <w:tcW w:w="2740" w:type="pct"/>
            <w:gridSpan w:val="4"/>
            <w:tcBorders>
              <w:top w:val="single" w:sz="4" w:space="0" w:color="auto"/>
              <w:left w:val="nil"/>
              <w:bottom w:val="single" w:sz="4" w:space="0" w:color="auto"/>
              <w:right w:val="single" w:sz="4" w:space="0" w:color="000000"/>
            </w:tcBorders>
          </w:tcPr>
          <w:p w14:paraId="14D0EA4A" w14:textId="77777777" w:rsidR="003B7DC3" w:rsidRPr="003B7DC3" w:rsidRDefault="003B7DC3" w:rsidP="003B7DC3">
            <w:pPr>
              <w:jc w:val="center"/>
              <w:rPr>
                <w:bCs/>
                <w:sz w:val="20"/>
                <w:szCs w:val="20"/>
              </w:rPr>
            </w:pPr>
            <w:r w:rsidRPr="003B7DC3">
              <w:rPr>
                <w:bCs/>
                <w:sz w:val="20"/>
                <w:szCs w:val="20"/>
              </w:rPr>
              <w:t>Расходы на реализацию инвестиционной программы (тыс. руб. без НДС)</w:t>
            </w:r>
          </w:p>
        </w:tc>
      </w:tr>
      <w:tr w:rsidR="003B7DC3" w:rsidRPr="003B7DC3" w14:paraId="2EA1D6CE" w14:textId="77777777" w:rsidTr="00C16174">
        <w:trPr>
          <w:trHeight w:val="58"/>
          <w:jc w:val="center"/>
        </w:trPr>
        <w:tc>
          <w:tcPr>
            <w:tcW w:w="304" w:type="pct"/>
            <w:vMerge/>
            <w:tcBorders>
              <w:top w:val="single" w:sz="4" w:space="0" w:color="auto"/>
              <w:left w:val="single" w:sz="4" w:space="0" w:color="auto"/>
              <w:bottom w:val="single" w:sz="4" w:space="0" w:color="auto"/>
              <w:right w:val="single" w:sz="4" w:space="0" w:color="auto"/>
            </w:tcBorders>
            <w:vAlign w:val="center"/>
            <w:hideMark/>
          </w:tcPr>
          <w:p w14:paraId="277040FB" w14:textId="77777777" w:rsidR="003B7DC3" w:rsidRPr="003B7DC3" w:rsidRDefault="003B7DC3" w:rsidP="003B7DC3">
            <w:pPr>
              <w:rPr>
                <w:bCs/>
                <w:sz w:val="20"/>
                <w:szCs w:val="20"/>
              </w:rPr>
            </w:pPr>
          </w:p>
        </w:tc>
        <w:tc>
          <w:tcPr>
            <w:tcW w:w="1956" w:type="pct"/>
            <w:vMerge/>
            <w:tcBorders>
              <w:top w:val="single" w:sz="4" w:space="0" w:color="auto"/>
              <w:left w:val="single" w:sz="4" w:space="0" w:color="auto"/>
              <w:bottom w:val="single" w:sz="4" w:space="0" w:color="auto"/>
              <w:right w:val="single" w:sz="4" w:space="0" w:color="auto"/>
            </w:tcBorders>
            <w:vAlign w:val="center"/>
            <w:hideMark/>
          </w:tcPr>
          <w:p w14:paraId="1879A86A" w14:textId="77777777" w:rsidR="003B7DC3" w:rsidRPr="003B7DC3" w:rsidRDefault="003B7DC3" w:rsidP="003B7DC3">
            <w:pPr>
              <w:rPr>
                <w:bCs/>
                <w:sz w:val="20"/>
                <w:szCs w:val="20"/>
              </w:rPr>
            </w:pPr>
          </w:p>
        </w:tc>
        <w:tc>
          <w:tcPr>
            <w:tcW w:w="1610" w:type="pct"/>
            <w:gridSpan w:val="2"/>
            <w:tcBorders>
              <w:top w:val="single" w:sz="4" w:space="0" w:color="auto"/>
              <w:left w:val="nil"/>
              <w:bottom w:val="single" w:sz="4" w:space="0" w:color="auto"/>
              <w:right w:val="single" w:sz="4" w:space="0" w:color="000000"/>
            </w:tcBorders>
            <w:shd w:val="clear" w:color="auto" w:fill="auto"/>
            <w:vAlign w:val="center"/>
            <w:hideMark/>
          </w:tcPr>
          <w:p w14:paraId="0E3EAC13" w14:textId="77777777" w:rsidR="003B7DC3" w:rsidRPr="003B7DC3" w:rsidRDefault="003B7DC3" w:rsidP="003B7DC3">
            <w:pPr>
              <w:jc w:val="center"/>
              <w:rPr>
                <w:bCs/>
                <w:sz w:val="20"/>
                <w:szCs w:val="20"/>
              </w:rPr>
            </w:pPr>
            <w:r w:rsidRPr="003B7DC3">
              <w:rPr>
                <w:bCs/>
                <w:sz w:val="20"/>
                <w:szCs w:val="20"/>
              </w:rPr>
              <w:t>по видам деятельности</w:t>
            </w: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155C05E9" w14:textId="77777777" w:rsidR="003B7DC3" w:rsidRPr="003B7DC3" w:rsidRDefault="003B7DC3" w:rsidP="003B7DC3">
            <w:pPr>
              <w:jc w:val="center"/>
              <w:rPr>
                <w:bCs/>
                <w:sz w:val="20"/>
                <w:szCs w:val="20"/>
              </w:rPr>
            </w:pPr>
            <w:r w:rsidRPr="003B7DC3">
              <w:rPr>
                <w:bCs/>
                <w:sz w:val="20"/>
                <w:szCs w:val="20"/>
              </w:rPr>
              <w:t>Всего</w:t>
            </w:r>
          </w:p>
        </w:tc>
        <w:tc>
          <w:tcPr>
            <w:tcW w:w="567" w:type="pct"/>
            <w:vMerge w:val="restart"/>
            <w:tcBorders>
              <w:top w:val="single" w:sz="4" w:space="0" w:color="auto"/>
              <w:left w:val="nil"/>
              <w:right w:val="single" w:sz="4" w:space="0" w:color="auto"/>
            </w:tcBorders>
            <w:vAlign w:val="center"/>
          </w:tcPr>
          <w:p w14:paraId="065B672F" w14:textId="77777777" w:rsidR="003B7DC3" w:rsidRPr="003B7DC3" w:rsidRDefault="003B7DC3" w:rsidP="003B7DC3">
            <w:pPr>
              <w:jc w:val="center"/>
              <w:rPr>
                <w:bCs/>
                <w:sz w:val="20"/>
                <w:szCs w:val="20"/>
              </w:rPr>
            </w:pPr>
            <w:r w:rsidRPr="003B7DC3">
              <w:rPr>
                <w:bCs/>
                <w:sz w:val="20"/>
                <w:szCs w:val="20"/>
              </w:rPr>
              <w:t xml:space="preserve">2023 </w:t>
            </w:r>
          </w:p>
          <w:p w14:paraId="7B9217A4" w14:textId="77777777" w:rsidR="003B7DC3" w:rsidRPr="003B7DC3" w:rsidRDefault="003B7DC3" w:rsidP="003B7DC3">
            <w:pPr>
              <w:jc w:val="center"/>
              <w:rPr>
                <w:bCs/>
                <w:sz w:val="20"/>
                <w:szCs w:val="20"/>
              </w:rPr>
            </w:pPr>
            <w:r w:rsidRPr="003B7DC3">
              <w:rPr>
                <w:bCs/>
                <w:sz w:val="20"/>
                <w:szCs w:val="20"/>
              </w:rPr>
              <w:t>год</w:t>
            </w:r>
          </w:p>
        </w:tc>
      </w:tr>
      <w:tr w:rsidR="003B7DC3" w:rsidRPr="003B7DC3" w14:paraId="75D31DD2" w14:textId="77777777" w:rsidTr="00C16174">
        <w:trPr>
          <w:trHeight w:val="231"/>
          <w:jc w:val="center"/>
        </w:trPr>
        <w:tc>
          <w:tcPr>
            <w:tcW w:w="304" w:type="pct"/>
            <w:vMerge/>
            <w:tcBorders>
              <w:top w:val="single" w:sz="4" w:space="0" w:color="auto"/>
              <w:left w:val="single" w:sz="4" w:space="0" w:color="auto"/>
              <w:bottom w:val="single" w:sz="4" w:space="0" w:color="auto"/>
              <w:right w:val="single" w:sz="4" w:space="0" w:color="auto"/>
            </w:tcBorders>
            <w:vAlign w:val="center"/>
            <w:hideMark/>
          </w:tcPr>
          <w:p w14:paraId="11BA69CA" w14:textId="77777777" w:rsidR="003B7DC3" w:rsidRPr="003B7DC3" w:rsidRDefault="003B7DC3" w:rsidP="003B7DC3">
            <w:pPr>
              <w:rPr>
                <w:bCs/>
                <w:sz w:val="20"/>
                <w:szCs w:val="20"/>
              </w:rPr>
            </w:pPr>
          </w:p>
        </w:tc>
        <w:tc>
          <w:tcPr>
            <w:tcW w:w="1956" w:type="pct"/>
            <w:vMerge/>
            <w:tcBorders>
              <w:top w:val="single" w:sz="4" w:space="0" w:color="auto"/>
              <w:left w:val="single" w:sz="4" w:space="0" w:color="auto"/>
              <w:bottom w:val="single" w:sz="4" w:space="0" w:color="auto"/>
              <w:right w:val="single" w:sz="4" w:space="0" w:color="auto"/>
            </w:tcBorders>
            <w:vAlign w:val="center"/>
            <w:hideMark/>
          </w:tcPr>
          <w:p w14:paraId="377932C4" w14:textId="77777777" w:rsidR="003B7DC3" w:rsidRPr="003B7DC3" w:rsidRDefault="003B7DC3" w:rsidP="003B7DC3">
            <w:pPr>
              <w:rPr>
                <w:bCs/>
                <w:sz w:val="20"/>
                <w:szCs w:val="20"/>
              </w:rPr>
            </w:pPr>
          </w:p>
        </w:tc>
        <w:tc>
          <w:tcPr>
            <w:tcW w:w="812" w:type="pct"/>
            <w:tcBorders>
              <w:top w:val="nil"/>
              <w:left w:val="nil"/>
              <w:bottom w:val="single" w:sz="4" w:space="0" w:color="auto"/>
              <w:right w:val="single" w:sz="4" w:space="0" w:color="auto"/>
            </w:tcBorders>
            <w:shd w:val="clear" w:color="auto" w:fill="auto"/>
            <w:vAlign w:val="center"/>
            <w:hideMark/>
          </w:tcPr>
          <w:p w14:paraId="3F9D4E83" w14:textId="77777777" w:rsidR="003B7DC3" w:rsidRPr="003B7DC3" w:rsidRDefault="003B7DC3" w:rsidP="003B7DC3">
            <w:pPr>
              <w:jc w:val="center"/>
              <w:rPr>
                <w:bCs/>
                <w:iCs/>
                <w:sz w:val="20"/>
                <w:szCs w:val="20"/>
              </w:rPr>
            </w:pPr>
            <w:r w:rsidRPr="003B7DC3">
              <w:rPr>
                <w:bCs/>
                <w:iCs/>
                <w:sz w:val="20"/>
                <w:szCs w:val="20"/>
              </w:rPr>
              <w:t>производство</w:t>
            </w:r>
          </w:p>
          <w:p w14:paraId="10D9D21B" w14:textId="77777777" w:rsidR="003B7DC3" w:rsidRPr="003B7DC3" w:rsidRDefault="003B7DC3" w:rsidP="003B7DC3">
            <w:pPr>
              <w:jc w:val="center"/>
              <w:rPr>
                <w:bCs/>
                <w:iCs/>
                <w:sz w:val="20"/>
                <w:szCs w:val="20"/>
              </w:rPr>
            </w:pPr>
            <w:r w:rsidRPr="003B7DC3">
              <w:rPr>
                <w:bCs/>
                <w:iCs/>
                <w:sz w:val="20"/>
                <w:szCs w:val="20"/>
              </w:rPr>
              <w:t>электрической энергии</w:t>
            </w:r>
          </w:p>
        </w:tc>
        <w:tc>
          <w:tcPr>
            <w:tcW w:w="798" w:type="pct"/>
            <w:tcBorders>
              <w:top w:val="nil"/>
              <w:left w:val="nil"/>
              <w:bottom w:val="single" w:sz="4" w:space="0" w:color="auto"/>
              <w:right w:val="single" w:sz="4" w:space="0" w:color="auto"/>
            </w:tcBorders>
            <w:shd w:val="clear" w:color="auto" w:fill="auto"/>
            <w:vAlign w:val="center"/>
            <w:hideMark/>
          </w:tcPr>
          <w:p w14:paraId="0F5E1979" w14:textId="77777777" w:rsidR="003B7DC3" w:rsidRPr="003B7DC3" w:rsidRDefault="003B7DC3" w:rsidP="003B7DC3">
            <w:pPr>
              <w:jc w:val="center"/>
              <w:rPr>
                <w:bCs/>
                <w:iCs/>
                <w:sz w:val="20"/>
                <w:szCs w:val="20"/>
              </w:rPr>
            </w:pPr>
            <w:r w:rsidRPr="003B7DC3">
              <w:rPr>
                <w:bCs/>
                <w:iCs/>
                <w:sz w:val="20"/>
                <w:szCs w:val="20"/>
              </w:rPr>
              <w:t>Производство и передача тепловой энергии</w:t>
            </w:r>
          </w:p>
        </w:tc>
        <w:tc>
          <w:tcPr>
            <w:tcW w:w="563" w:type="pct"/>
            <w:vMerge/>
            <w:tcBorders>
              <w:top w:val="nil"/>
              <w:left w:val="single" w:sz="4" w:space="0" w:color="auto"/>
              <w:bottom w:val="single" w:sz="4" w:space="0" w:color="auto"/>
              <w:right w:val="single" w:sz="4" w:space="0" w:color="auto"/>
            </w:tcBorders>
            <w:vAlign w:val="center"/>
            <w:hideMark/>
          </w:tcPr>
          <w:p w14:paraId="2803EB42" w14:textId="77777777" w:rsidR="003B7DC3" w:rsidRPr="003B7DC3" w:rsidRDefault="003B7DC3" w:rsidP="003B7DC3">
            <w:pPr>
              <w:rPr>
                <w:bCs/>
                <w:sz w:val="20"/>
                <w:szCs w:val="20"/>
              </w:rPr>
            </w:pPr>
          </w:p>
        </w:tc>
        <w:tc>
          <w:tcPr>
            <w:tcW w:w="567" w:type="pct"/>
            <w:vMerge/>
            <w:tcBorders>
              <w:left w:val="nil"/>
              <w:bottom w:val="single" w:sz="4" w:space="0" w:color="auto"/>
              <w:right w:val="single" w:sz="4" w:space="0" w:color="auto"/>
            </w:tcBorders>
            <w:vAlign w:val="center"/>
          </w:tcPr>
          <w:p w14:paraId="39651493" w14:textId="77777777" w:rsidR="003B7DC3" w:rsidRPr="003B7DC3" w:rsidRDefault="003B7DC3" w:rsidP="003B7DC3">
            <w:pPr>
              <w:jc w:val="center"/>
              <w:rPr>
                <w:bCs/>
                <w:sz w:val="20"/>
                <w:szCs w:val="20"/>
              </w:rPr>
            </w:pPr>
          </w:p>
        </w:tc>
      </w:tr>
      <w:tr w:rsidR="003B7DC3" w:rsidRPr="003B7DC3" w14:paraId="695D2AE6" w14:textId="77777777" w:rsidTr="00C16174">
        <w:trPr>
          <w:trHeight w:val="255"/>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3F2BFA00" w14:textId="77777777" w:rsidR="003B7DC3" w:rsidRPr="003B7DC3" w:rsidRDefault="003B7DC3" w:rsidP="003B7DC3">
            <w:pPr>
              <w:jc w:val="center"/>
              <w:rPr>
                <w:bCs/>
                <w:sz w:val="20"/>
                <w:szCs w:val="20"/>
              </w:rPr>
            </w:pPr>
            <w:r w:rsidRPr="003B7DC3">
              <w:rPr>
                <w:bCs/>
                <w:sz w:val="20"/>
                <w:szCs w:val="20"/>
              </w:rPr>
              <w:t>1.</w:t>
            </w:r>
          </w:p>
        </w:tc>
        <w:tc>
          <w:tcPr>
            <w:tcW w:w="1956" w:type="pct"/>
            <w:tcBorders>
              <w:top w:val="nil"/>
              <w:left w:val="nil"/>
              <w:bottom w:val="single" w:sz="4" w:space="0" w:color="auto"/>
              <w:right w:val="single" w:sz="4" w:space="0" w:color="auto"/>
            </w:tcBorders>
            <w:shd w:val="clear" w:color="auto" w:fill="auto"/>
            <w:vAlign w:val="center"/>
            <w:hideMark/>
          </w:tcPr>
          <w:p w14:paraId="15229D75" w14:textId="77777777" w:rsidR="003B7DC3" w:rsidRPr="003B7DC3" w:rsidRDefault="003B7DC3" w:rsidP="003B7DC3">
            <w:pPr>
              <w:rPr>
                <w:bCs/>
                <w:sz w:val="20"/>
                <w:szCs w:val="20"/>
              </w:rPr>
            </w:pPr>
            <w:r w:rsidRPr="003B7DC3">
              <w:rPr>
                <w:bCs/>
                <w:sz w:val="20"/>
                <w:szCs w:val="20"/>
              </w:rPr>
              <w:t>Собственные средства</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6BFF419B" w14:textId="77777777" w:rsidR="003B7DC3" w:rsidRPr="003B7DC3" w:rsidRDefault="003B7DC3" w:rsidP="003B7DC3">
            <w:pPr>
              <w:jc w:val="center"/>
              <w:rPr>
                <w:color w:val="000000"/>
                <w:sz w:val="20"/>
                <w:szCs w:val="20"/>
              </w:rPr>
            </w:pPr>
            <w:r w:rsidRPr="003B7DC3">
              <w:rPr>
                <w:color w:val="000000"/>
                <w:sz w:val="20"/>
                <w:szCs w:val="20"/>
              </w:rP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3A84C8AD" w14:textId="77777777" w:rsidR="003B7DC3" w:rsidRPr="003B7DC3" w:rsidRDefault="003B7DC3" w:rsidP="003B7DC3">
            <w:pPr>
              <w:jc w:val="center"/>
              <w:rPr>
                <w:color w:val="000000"/>
                <w:sz w:val="20"/>
                <w:szCs w:val="20"/>
              </w:rPr>
            </w:pPr>
            <w:r w:rsidRPr="003B7DC3">
              <w:rPr>
                <w:color w:val="000000"/>
                <w:sz w:val="20"/>
                <w:szCs w:val="20"/>
              </w:rPr>
              <w:t>1916,534</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131367F2" w14:textId="77777777" w:rsidR="003B7DC3" w:rsidRPr="003B7DC3" w:rsidRDefault="003B7DC3" w:rsidP="003B7DC3">
            <w:pPr>
              <w:jc w:val="center"/>
              <w:rPr>
                <w:color w:val="000000"/>
                <w:sz w:val="20"/>
                <w:szCs w:val="20"/>
              </w:rPr>
            </w:pPr>
            <w:r w:rsidRPr="003B7DC3">
              <w:rPr>
                <w:color w:val="000000"/>
                <w:sz w:val="20"/>
                <w:szCs w:val="20"/>
              </w:rPr>
              <w:t>1916,534</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6A87733F" w14:textId="77777777" w:rsidR="003B7DC3" w:rsidRPr="003B7DC3" w:rsidRDefault="003B7DC3" w:rsidP="003B7DC3">
            <w:pPr>
              <w:jc w:val="center"/>
              <w:rPr>
                <w:color w:val="000000"/>
                <w:sz w:val="20"/>
                <w:szCs w:val="20"/>
              </w:rPr>
            </w:pPr>
            <w:r w:rsidRPr="003B7DC3">
              <w:rPr>
                <w:color w:val="000000"/>
                <w:sz w:val="20"/>
                <w:szCs w:val="20"/>
              </w:rPr>
              <w:t>1916,534</w:t>
            </w:r>
          </w:p>
        </w:tc>
      </w:tr>
      <w:tr w:rsidR="003B7DC3" w:rsidRPr="003B7DC3" w14:paraId="629DFDD3" w14:textId="77777777" w:rsidTr="00C16174">
        <w:trPr>
          <w:trHeight w:val="255"/>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3643B2CA" w14:textId="77777777" w:rsidR="003B7DC3" w:rsidRPr="003B7DC3" w:rsidRDefault="003B7DC3" w:rsidP="003B7DC3">
            <w:pPr>
              <w:jc w:val="center"/>
              <w:rPr>
                <w:sz w:val="20"/>
                <w:szCs w:val="20"/>
              </w:rPr>
            </w:pPr>
            <w:r w:rsidRPr="003B7DC3">
              <w:rPr>
                <w:sz w:val="20"/>
                <w:szCs w:val="20"/>
              </w:rPr>
              <w:t>1.1.</w:t>
            </w:r>
          </w:p>
        </w:tc>
        <w:tc>
          <w:tcPr>
            <w:tcW w:w="1956" w:type="pct"/>
            <w:tcBorders>
              <w:top w:val="nil"/>
              <w:left w:val="nil"/>
              <w:bottom w:val="single" w:sz="4" w:space="0" w:color="auto"/>
              <w:right w:val="single" w:sz="4" w:space="0" w:color="auto"/>
            </w:tcBorders>
            <w:shd w:val="clear" w:color="auto" w:fill="auto"/>
            <w:vAlign w:val="center"/>
            <w:hideMark/>
          </w:tcPr>
          <w:p w14:paraId="5E2EC52D" w14:textId="77777777" w:rsidR="003B7DC3" w:rsidRPr="003B7DC3" w:rsidRDefault="003B7DC3" w:rsidP="003B7DC3">
            <w:pPr>
              <w:rPr>
                <w:sz w:val="20"/>
                <w:szCs w:val="20"/>
              </w:rPr>
            </w:pPr>
            <w:r w:rsidRPr="003B7DC3">
              <w:rPr>
                <w:sz w:val="20"/>
                <w:szCs w:val="20"/>
              </w:rPr>
              <w:t>амортизационные отчисления</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434F285D" w14:textId="77777777" w:rsidR="003B7DC3" w:rsidRPr="003B7DC3" w:rsidRDefault="003B7DC3" w:rsidP="003B7DC3">
            <w:pPr>
              <w:jc w:val="center"/>
              <w:rPr>
                <w:sz w:val="20"/>
                <w:szCs w:val="20"/>
              </w:rPr>
            </w:pPr>
            <w:r w:rsidRPr="003B7DC3">
              <w:rPr>
                <w:sz w:val="20"/>
                <w:szCs w:val="20"/>
              </w:rP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4ECC4988" w14:textId="77777777" w:rsidR="003B7DC3" w:rsidRPr="003B7DC3" w:rsidRDefault="003B7DC3" w:rsidP="003B7DC3">
            <w:pPr>
              <w:jc w:val="center"/>
              <w:rPr>
                <w:sz w:val="20"/>
                <w:szCs w:val="20"/>
              </w:rPr>
            </w:pPr>
            <w:r w:rsidRPr="003B7DC3">
              <w:rPr>
                <w:sz w:val="20"/>
                <w:szCs w:val="20"/>
              </w:rPr>
              <w:t>1771,150</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0E2DC6C4" w14:textId="77777777" w:rsidR="003B7DC3" w:rsidRPr="003B7DC3" w:rsidRDefault="003B7DC3" w:rsidP="003B7DC3">
            <w:pPr>
              <w:jc w:val="center"/>
              <w:rPr>
                <w:sz w:val="20"/>
                <w:szCs w:val="20"/>
              </w:rPr>
            </w:pPr>
            <w:r w:rsidRPr="003B7DC3">
              <w:rPr>
                <w:sz w:val="20"/>
                <w:szCs w:val="20"/>
              </w:rPr>
              <w:t>1771,150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0D2F1750" w14:textId="77777777" w:rsidR="003B7DC3" w:rsidRPr="003B7DC3" w:rsidRDefault="003B7DC3" w:rsidP="003B7DC3">
            <w:pPr>
              <w:jc w:val="center"/>
              <w:rPr>
                <w:sz w:val="20"/>
                <w:szCs w:val="20"/>
              </w:rPr>
            </w:pPr>
            <w:r w:rsidRPr="003B7DC3">
              <w:rPr>
                <w:sz w:val="20"/>
                <w:szCs w:val="20"/>
              </w:rPr>
              <w:t>1771,150</w:t>
            </w:r>
          </w:p>
        </w:tc>
      </w:tr>
      <w:tr w:rsidR="003B7DC3" w:rsidRPr="003B7DC3" w14:paraId="708E6900" w14:textId="77777777" w:rsidTr="00C16174">
        <w:trPr>
          <w:trHeight w:val="303"/>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621F7678" w14:textId="77777777" w:rsidR="003B7DC3" w:rsidRPr="003B7DC3" w:rsidRDefault="003B7DC3" w:rsidP="003B7DC3">
            <w:pPr>
              <w:jc w:val="center"/>
              <w:rPr>
                <w:sz w:val="20"/>
                <w:szCs w:val="20"/>
              </w:rPr>
            </w:pPr>
            <w:r w:rsidRPr="003B7DC3">
              <w:rPr>
                <w:sz w:val="20"/>
                <w:szCs w:val="20"/>
              </w:rPr>
              <w:t>1.2.</w:t>
            </w:r>
          </w:p>
        </w:tc>
        <w:tc>
          <w:tcPr>
            <w:tcW w:w="1956" w:type="pct"/>
            <w:tcBorders>
              <w:top w:val="nil"/>
              <w:left w:val="nil"/>
              <w:bottom w:val="single" w:sz="4" w:space="0" w:color="auto"/>
              <w:right w:val="single" w:sz="4" w:space="0" w:color="auto"/>
            </w:tcBorders>
            <w:shd w:val="clear" w:color="auto" w:fill="auto"/>
            <w:vAlign w:val="center"/>
            <w:hideMark/>
          </w:tcPr>
          <w:p w14:paraId="6C10CC3B" w14:textId="77777777" w:rsidR="003B7DC3" w:rsidRPr="003B7DC3" w:rsidRDefault="003B7DC3" w:rsidP="003B7DC3">
            <w:pPr>
              <w:rPr>
                <w:sz w:val="20"/>
                <w:szCs w:val="20"/>
              </w:rPr>
            </w:pPr>
            <w:r w:rsidRPr="003B7DC3">
              <w:rPr>
                <w:sz w:val="20"/>
                <w:szCs w:val="20"/>
              </w:rPr>
              <w:t>прибыль, направленная на инвестиции</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5B77F030" w14:textId="77777777" w:rsidR="003B7DC3" w:rsidRPr="003B7DC3" w:rsidRDefault="003B7DC3" w:rsidP="003B7DC3">
            <w:pPr>
              <w:jc w:val="center"/>
              <w:rPr>
                <w:color w:val="000000"/>
                <w:sz w:val="20"/>
                <w:szCs w:val="20"/>
              </w:rPr>
            </w:pPr>
            <w:r w:rsidRPr="003B7DC3">
              <w:rPr>
                <w:color w:val="000000"/>
                <w:sz w:val="20"/>
                <w:szCs w:val="20"/>
              </w:rP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23464BEA" w14:textId="77777777" w:rsidR="003B7DC3" w:rsidRPr="003B7DC3" w:rsidRDefault="003B7DC3" w:rsidP="003B7DC3">
            <w:pPr>
              <w:jc w:val="center"/>
              <w:rPr>
                <w:color w:val="000000"/>
                <w:sz w:val="20"/>
                <w:szCs w:val="20"/>
              </w:rPr>
            </w:pPr>
            <w:r w:rsidRPr="003B7DC3">
              <w:rPr>
                <w:color w:val="000000"/>
                <w:sz w:val="20"/>
                <w:szCs w:val="20"/>
              </w:rPr>
              <w:t>145,384</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5ADB07C1" w14:textId="77777777" w:rsidR="003B7DC3" w:rsidRPr="003B7DC3" w:rsidRDefault="003B7DC3" w:rsidP="003B7DC3">
            <w:pPr>
              <w:jc w:val="center"/>
              <w:rPr>
                <w:color w:val="000000"/>
                <w:sz w:val="20"/>
                <w:szCs w:val="20"/>
              </w:rPr>
            </w:pPr>
            <w:r w:rsidRPr="003B7DC3">
              <w:rPr>
                <w:color w:val="000000"/>
                <w:sz w:val="20"/>
                <w:szCs w:val="20"/>
              </w:rPr>
              <w:t>145,384</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1FC55659" w14:textId="77777777" w:rsidR="003B7DC3" w:rsidRPr="003B7DC3" w:rsidRDefault="003B7DC3" w:rsidP="003B7DC3">
            <w:pPr>
              <w:jc w:val="center"/>
              <w:rPr>
                <w:color w:val="000000"/>
                <w:sz w:val="20"/>
                <w:szCs w:val="20"/>
              </w:rPr>
            </w:pPr>
            <w:r w:rsidRPr="003B7DC3">
              <w:rPr>
                <w:color w:val="000000"/>
                <w:sz w:val="20"/>
                <w:szCs w:val="20"/>
              </w:rPr>
              <w:t>145,384</w:t>
            </w:r>
          </w:p>
        </w:tc>
      </w:tr>
      <w:tr w:rsidR="003B7DC3" w:rsidRPr="003B7DC3" w14:paraId="38D131F8" w14:textId="77777777" w:rsidTr="00C16174">
        <w:trPr>
          <w:trHeight w:val="510"/>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225F0895" w14:textId="77777777" w:rsidR="003B7DC3" w:rsidRPr="003B7DC3" w:rsidRDefault="003B7DC3" w:rsidP="003B7DC3">
            <w:pPr>
              <w:jc w:val="center"/>
              <w:rPr>
                <w:sz w:val="20"/>
                <w:szCs w:val="20"/>
              </w:rPr>
            </w:pPr>
            <w:r w:rsidRPr="003B7DC3">
              <w:rPr>
                <w:sz w:val="20"/>
                <w:szCs w:val="20"/>
              </w:rPr>
              <w:t>1.3.</w:t>
            </w:r>
          </w:p>
        </w:tc>
        <w:tc>
          <w:tcPr>
            <w:tcW w:w="1956" w:type="pct"/>
            <w:tcBorders>
              <w:top w:val="nil"/>
              <w:left w:val="nil"/>
              <w:bottom w:val="single" w:sz="4" w:space="0" w:color="auto"/>
              <w:right w:val="single" w:sz="4" w:space="0" w:color="auto"/>
            </w:tcBorders>
            <w:shd w:val="clear" w:color="auto" w:fill="auto"/>
            <w:vAlign w:val="center"/>
            <w:hideMark/>
          </w:tcPr>
          <w:p w14:paraId="32D8FF0A" w14:textId="77777777" w:rsidR="003B7DC3" w:rsidRPr="003B7DC3" w:rsidRDefault="003B7DC3" w:rsidP="003B7DC3">
            <w:pPr>
              <w:ind w:right="-52"/>
              <w:rPr>
                <w:sz w:val="20"/>
                <w:szCs w:val="20"/>
              </w:rPr>
            </w:pPr>
            <w:r w:rsidRPr="003B7DC3">
              <w:rPr>
                <w:sz w:val="20"/>
                <w:szCs w:val="20"/>
              </w:rPr>
              <w:t>средства, полученные за счет платы за подключение</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49BD0457" w14:textId="77777777" w:rsidR="003B7DC3" w:rsidRPr="003B7DC3" w:rsidRDefault="003B7DC3" w:rsidP="003B7DC3">
            <w:pPr>
              <w:jc w:val="center"/>
              <w:rPr>
                <w:sz w:val="20"/>
                <w:szCs w:val="20"/>
              </w:rPr>
            </w:pPr>
            <w:r w:rsidRPr="003B7DC3">
              <w:rPr>
                <w:sz w:val="20"/>
                <w:szCs w:val="20"/>
              </w:rP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735C520C" w14:textId="77777777" w:rsidR="003B7DC3" w:rsidRPr="003B7DC3" w:rsidRDefault="003B7DC3" w:rsidP="003B7DC3">
            <w:pPr>
              <w:jc w:val="center"/>
              <w:rPr>
                <w:sz w:val="20"/>
                <w:szCs w:val="20"/>
              </w:rPr>
            </w:pPr>
            <w:r w:rsidRPr="003B7DC3">
              <w:rPr>
                <w:sz w:val="20"/>
                <w:szCs w:val="20"/>
              </w:rPr>
              <w:t>0,00</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37C48B66" w14:textId="77777777" w:rsidR="003B7DC3" w:rsidRPr="003B7DC3" w:rsidRDefault="003B7DC3" w:rsidP="003B7DC3">
            <w:pPr>
              <w:jc w:val="center"/>
              <w:rPr>
                <w:sz w:val="20"/>
                <w:szCs w:val="20"/>
              </w:rPr>
            </w:pPr>
            <w:r w:rsidRPr="003B7DC3">
              <w:rPr>
                <w:sz w:val="20"/>
                <w:szCs w:val="20"/>
              </w:rPr>
              <w:t>0,00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0A249768" w14:textId="77777777" w:rsidR="003B7DC3" w:rsidRPr="003B7DC3" w:rsidRDefault="003B7DC3" w:rsidP="003B7DC3">
            <w:pPr>
              <w:jc w:val="center"/>
              <w:rPr>
                <w:sz w:val="20"/>
                <w:szCs w:val="20"/>
              </w:rPr>
            </w:pPr>
            <w:r w:rsidRPr="003B7DC3">
              <w:rPr>
                <w:sz w:val="20"/>
                <w:szCs w:val="20"/>
              </w:rPr>
              <w:t>0,00</w:t>
            </w:r>
          </w:p>
        </w:tc>
      </w:tr>
      <w:tr w:rsidR="003B7DC3" w:rsidRPr="003B7DC3" w14:paraId="687D21BF" w14:textId="77777777" w:rsidTr="00C16174">
        <w:trPr>
          <w:trHeight w:val="510"/>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4C76D1FB" w14:textId="77777777" w:rsidR="003B7DC3" w:rsidRPr="003B7DC3" w:rsidRDefault="003B7DC3" w:rsidP="003B7DC3">
            <w:pPr>
              <w:jc w:val="center"/>
              <w:rPr>
                <w:sz w:val="20"/>
                <w:szCs w:val="20"/>
              </w:rPr>
            </w:pPr>
            <w:r w:rsidRPr="003B7DC3">
              <w:rPr>
                <w:sz w:val="20"/>
                <w:szCs w:val="20"/>
              </w:rPr>
              <w:t>1.4.</w:t>
            </w:r>
          </w:p>
        </w:tc>
        <w:tc>
          <w:tcPr>
            <w:tcW w:w="1956" w:type="pct"/>
            <w:tcBorders>
              <w:top w:val="nil"/>
              <w:left w:val="nil"/>
              <w:bottom w:val="single" w:sz="4" w:space="0" w:color="auto"/>
              <w:right w:val="single" w:sz="4" w:space="0" w:color="auto"/>
            </w:tcBorders>
            <w:shd w:val="clear" w:color="auto" w:fill="auto"/>
            <w:vAlign w:val="center"/>
            <w:hideMark/>
          </w:tcPr>
          <w:p w14:paraId="056270B0" w14:textId="77777777" w:rsidR="003B7DC3" w:rsidRPr="003B7DC3" w:rsidRDefault="003B7DC3" w:rsidP="003B7DC3">
            <w:pPr>
              <w:rPr>
                <w:sz w:val="20"/>
                <w:szCs w:val="20"/>
              </w:rPr>
            </w:pPr>
            <w:r w:rsidRPr="003B7DC3">
              <w:rPr>
                <w:sz w:val="20"/>
                <w:szCs w:val="20"/>
              </w:rPr>
              <w:t>прочие средства, в т.ч. аренда имущества</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2C89D5FF" w14:textId="77777777" w:rsidR="003B7DC3" w:rsidRPr="003B7DC3" w:rsidRDefault="003B7DC3" w:rsidP="003B7DC3">
            <w:pPr>
              <w:jc w:val="center"/>
              <w:rPr>
                <w:sz w:val="20"/>
                <w:szCs w:val="20"/>
              </w:rPr>
            </w:pPr>
            <w:r w:rsidRPr="003B7DC3">
              <w:rPr>
                <w:sz w:val="20"/>
                <w:szCs w:val="20"/>
              </w:rP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3EE36B1B" w14:textId="77777777" w:rsidR="003B7DC3" w:rsidRPr="003B7DC3" w:rsidRDefault="003B7DC3" w:rsidP="003B7DC3">
            <w:pPr>
              <w:jc w:val="center"/>
              <w:rPr>
                <w:sz w:val="20"/>
                <w:szCs w:val="20"/>
              </w:rPr>
            </w:pPr>
            <w:r w:rsidRPr="003B7DC3">
              <w:rPr>
                <w:sz w:val="20"/>
                <w:szCs w:val="20"/>
              </w:rPr>
              <w:t>0,00</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3590D1FC" w14:textId="77777777" w:rsidR="003B7DC3" w:rsidRPr="003B7DC3" w:rsidRDefault="003B7DC3" w:rsidP="003B7DC3">
            <w:pPr>
              <w:jc w:val="center"/>
              <w:rPr>
                <w:sz w:val="20"/>
                <w:szCs w:val="20"/>
              </w:rPr>
            </w:pPr>
            <w:r w:rsidRPr="003B7DC3">
              <w:rPr>
                <w:sz w:val="20"/>
                <w:szCs w:val="20"/>
              </w:rPr>
              <w:t>0,00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0FD48EF6" w14:textId="77777777" w:rsidR="003B7DC3" w:rsidRPr="003B7DC3" w:rsidRDefault="003B7DC3" w:rsidP="003B7DC3">
            <w:pPr>
              <w:jc w:val="center"/>
              <w:rPr>
                <w:sz w:val="20"/>
                <w:szCs w:val="20"/>
              </w:rPr>
            </w:pPr>
            <w:r w:rsidRPr="003B7DC3">
              <w:rPr>
                <w:sz w:val="20"/>
                <w:szCs w:val="20"/>
              </w:rPr>
              <w:t>0,00</w:t>
            </w:r>
          </w:p>
        </w:tc>
      </w:tr>
      <w:tr w:rsidR="003B7DC3" w:rsidRPr="003B7DC3" w14:paraId="1F07165B" w14:textId="77777777" w:rsidTr="00C16174">
        <w:trPr>
          <w:trHeight w:val="255"/>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238486F0" w14:textId="77777777" w:rsidR="003B7DC3" w:rsidRPr="003B7DC3" w:rsidRDefault="003B7DC3" w:rsidP="003B7DC3">
            <w:pPr>
              <w:jc w:val="center"/>
              <w:rPr>
                <w:bCs/>
                <w:sz w:val="20"/>
                <w:szCs w:val="20"/>
              </w:rPr>
            </w:pPr>
            <w:r w:rsidRPr="003B7DC3">
              <w:rPr>
                <w:bCs/>
                <w:sz w:val="20"/>
                <w:szCs w:val="20"/>
              </w:rPr>
              <w:t>2.</w:t>
            </w:r>
          </w:p>
        </w:tc>
        <w:tc>
          <w:tcPr>
            <w:tcW w:w="1956" w:type="pct"/>
            <w:tcBorders>
              <w:top w:val="nil"/>
              <w:left w:val="nil"/>
              <w:bottom w:val="single" w:sz="4" w:space="0" w:color="auto"/>
              <w:right w:val="single" w:sz="4" w:space="0" w:color="auto"/>
            </w:tcBorders>
            <w:shd w:val="clear" w:color="auto" w:fill="auto"/>
            <w:vAlign w:val="center"/>
            <w:hideMark/>
          </w:tcPr>
          <w:p w14:paraId="2E3963E7" w14:textId="77777777" w:rsidR="003B7DC3" w:rsidRPr="003B7DC3" w:rsidRDefault="003B7DC3" w:rsidP="003B7DC3">
            <w:pPr>
              <w:rPr>
                <w:bCs/>
                <w:sz w:val="20"/>
                <w:szCs w:val="20"/>
              </w:rPr>
            </w:pPr>
            <w:r w:rsidRPr="003B7DC3">
              <w:rPr>
                <w:bCs/>
                <w:sz w:val="20"/>
                <w:szCs w:val="20"/>
              </w:rPr>
              <w:t>Привлеченные средства</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6ABA7007" w14:textId="77777777" w:rsidR="003B7DC3" w:rsidRPr="003B7DC3" w:rsidRDefault="003B7DC3" w:rsidP="003B7DC3">
            <w:pPr>
              <w:jc w:val="center"/>
              <w:rPr>
                <w:sz w:val="20"/>
                <w:szCs w:val="20"/>
              </w:rPr>
            </w:pPr>
            <w:r w:rsidRPr="003B7DC3">
              <w:rPr>
                <w:sz w:val="20"/>
                <w:szCs w:val="20"/>
              </w:rP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0D68B7F4" w14:textId="77777777" w:rsidR="003B7DC3" w:rsidRPr="003B7DC3" w:rsidRDefault="003B7DC3" w:rsidP="003B7DC3">
            <w:pPr>
              <w:jc w:val="center"/>
              <w:rPr>
                <w:sz w:val="20"/>
                <w:szCs w:val="20"/>
              </w:rPr>
            </w:pPr>
            <w:r w:rsidRPr="003B7DC3">
              <w:rPr>
                <w:sz w:val="20"/>
                <w:szCs w:val="20"/>
              </w:rPr>
              <w:t>0,00</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0565C557" w14:textId="77777777" w:rsidR="003B7DC3" w:rsidRPr="003B7DC3" w:rsidRDefault="003B7DC3" w:rsidP="003B7DC3">
            <w:pPr>
              <w:jc w:val="center"/>
              <w:rPr>
                <w:sz w:val="20"/>
                <w:szCs w:val="20"/>
              </w:rPr>
            </w:pPr>
            <w:r w:rsidRPr="003B7DC3">
              <w:rPr>
                <w:sz w:val="20"/>
                <w:szCs w:val="20"/>
              </w:rPr>
              <w:t>0,00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2C5048D6" w14:textId="77777777" w:rsidR="003B7DC3" w:rsidRPr="003B7DC3" w:rsidRDefault="003B7DC3" w:rsidP="003B7DC3">
            <w:pPr>
              <w:jc w:val="center"/>
              <w:rPr>
                <w:sz w:val="20"/>
                <w:szCs w:val="20"/>
              </w:rPr>
            </w:pPr>
            <w:r w:rsidRPr="003B7DC3">
              <w:rPr>
                <w:sz w:val="20"/>
                <w:szCs w:val="20"/>
              </w:rPr>
              <w:t>0,00</w:t>
            </w:r>
          </w:p>
        </w:tc>
      </w:tr>
      <w:tr w:rsidR="003B7DC3" w:rsidRPr="003B7DC3" w14:paraId="22985065" w14:textId="77777777" w:rsidTr="00C16174">
        <w:trPr>
          <w:trHeight w:val="255"/>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6DF16803" w14:textId="77777777" w:rsidR="003B7DC3" w:rsidRPr="003B7DC3" w:rsidRDefault="003B7DC3" w:rsidP="003B7DC3">
            <w:pPr>
              <w:jc w:val="center"/>
              <w:rPr>
                <w:sz w:val="20"/>
                <w:szCs w:val="20"/>
              </w:rPr>
            </w:pPr>
            <w:r w:rsidRPr="003B7DC3">
              <w:rPr>
                <w:sz w:val="20"/>
                <w:szCs w:val="20"/>
              </w:rPr>
              <w:t>2.1.</w:t>
            </w:r>
          </w:p>
        </w:tc>
        <w:tc>
          <w:tcPr>
            <w:tcW w:w="1956" w:type="pct"/>
            <w:tcBorders>
              <w:top w:val="nil"/>
              <w:left w:val="nil"/>
              <w:bottom w:val="single" w:sz="4" w:space="0" w:color="auto"/>
              <w:right w:val="single" w:sz="4" w:space="0" w:color="auto"/>
            </w:tcBorders>
            <w:shd w:val="clear" w:color="auto" w:fill="auto"/>
            <w:vAlign w:val="center"/>
            <w:hideMark/>
          </w:tcPr>
          <w:p w14:paraId="61303BD1" w14:textId="77777777" w:rsidR="003B7DC3" w:rsidRPr="003B7DC3" w:rsidRDefault="003B7DC3" w:rsidP="003B7DC3">
            <w:pPr>
              <w:rPr>
                <w:sz w:val="20"/>
                <w:szCs w:val="20"/>
              </w:rPr>
            </w:pPr>
            <w:r w:rsidRPr="003B7DC3">
              <w:rPr>
                <w:sz w:val="20"/>
                <w:szCs w:val="20"/>
              </w:rPr>
              <w:t>кредиты</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12739D2A" w14:textId="77777777" w:rsidR="003B7DC3" w:rsidRPr="003B7DC3" w:rsidRDefault="003B7DC3" w:rsidP="003B7DC3">
            <w:pPr>
              <w:jc w:val="center"/>
              <w:rPr>
                <w:sz w:val="20"/>
                <w:szCs w:val="20"/>
              </w:rPr>
            </w:pPr>
            <w:r w:rsidRPr="003B7DC3">
              <w:rPr>
                <w:sz w:val="20"/>
                <w:szCs w:val="20"/>
              </w:rP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78611EBC" w14:textId="77777777" w:rsidR="003B7DC3" w:rsidRPr="003B7DC3" w:rsidRDefault="003B7DC3" w:rsidP="003B7DC3">
            <w:pPr>
              <w:jc w:val="center"/>
              <w:rPr>
                <w:sz w:val="20"/>
                <w:szCs w:val="20"/>
              </w:rPr>
            </w:pPr>
            <w:r w:rsidRPr="003B7DC3">
              <w:rPr>
                <w:sz w:val="20"/>
                <w:szCs w:val="20"/>
              </w:rPr>
              <w:t>0,00</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40E50144" w14:textId="77777777" w:rsidR="003B7DC3" w:rsidRPr="003B7DC3" w:rsidRDefault="003B7DC3" w:rsidP="003B7DC3">
            <w:pPr>
              <w:jc w:val="center"/>
              <w:rPr>
                <w:sz w:val="20"/>
                <w:szCs w:val="20"/>
              </w:rPr>
            </w:pPr>
            <w:r w:rsidRPr="003B7DC3">
              <w:rPr>
                <w:sz w:val="20"/>
                <w:szCs w:val="20"/>
              </w:rPr>
              <w:t>0,00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2C6E67FE" w14:textId="77777777" w:rsidR="003B7DC3" w:rsidRPr="003B7DC3" w:rsidRDefault="003B7DC3" w:rsidP="003B7DC3">
            <w:pPr>
              <w:jc w:val="center"/>
              <w:rPr>
                <w:sz w:val="20"/>
                <w:szCs w:val="20"/>
              </w:rPr>
            </w:pPr>
            <w:r w:rsidRPr="003B7DC3">
              <w:rPr>
                <w:sz w:val="20"/>
                <w:szCs w:val="20"/>
              </w:rPr>
              <w:t>0,00</w:t>
            </w:r>
          </w:p>
        </w:tc>
      </w:tr>
      <w:tr w:rsidR="003B7DC3" w:rsidRPr="003B7DC3" w14:paraId="6D5A6D7F" w14:textId="77777777" w:rsidTr="00C16174">
        <w:trPr>
          <w:trHeight w:val="255"/>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4850F35B" w14:textId="77777777" w:rsidR="003B7DC3" w:rsidRPr="003B7DC3" w:rsidRDefault="003B7DC3" w:rsidP="003B7DC3">
            <w:pPr>
              <w:jc w:val="center"/>
              <w:rPr>
                <w:sz w:val="20"/>
                <w:szCs w:val="20"/>
              </w:rPr>
            </w:pPr>
            <w:r w:rsidRPr="003B7DC3">
              <w:rPr>
                <w:sz w:val="20"/>
                <w:szCs w:val="20"/>
              </w:rPr>
              <w:t>2.2.</w:t>
            </w:r>
          </w:p>
        </w:tc>
        <w:tc>
          <w:tcPr>
            <w:tcW w:w="1956" w:type="pct"/>
            <w:tcBorders>
              <w:top w:val="nil"/>
              <w:left w:val="nil"/>
              <w:bottom w:val="single" w:sz="4" w:space="0" w:color="auto"/>
              <w:right w:val="single" w:sz="4" w:space="0" w:color="auto"/>
            </w:tcBorders>
            <w:shd w:val="clear" w:color="auto" w:fill="auto"/>
            <w:vAlign w:val="center"/>
            <w:hideMark/>
          </w:tcPr>
          <w:p w14:paraId="6494BA88" w14:textId="77777777" w:rsidR="003B7DC3" w:rsidRPr="003B7DC3" w:rsidRDefault="003B7DC3" w:rsidP="003B7DC3">
            <w:pPr>
              <w:rPr>
                <w:sz w:val="20"/>
                <w:szCs w:val="20"/>
              </w:rPr>
            </w:pPr>
            <w:r w:rsidRPr="003B7DC3">
              <w:rPr>
                <w:sz w:val="20"/>
                <w:szCs w:val="20"/>
              </w:rPr>
              <w:t>займы организаций</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38C4D065" w14:textId="77777777" w:rsidR="003B7DC3" w:rsidRPr="003B7DC3" w:rsidRDefault="003B7DC3" w:rsidP="003B7DC3">
            <w:pPr>
              <w:jc w:val="center"/>
              <w:rPr>
                <w:sz w:val="20"/>
                <w:szCs w:val="20"/>
              </w:rPr>
            </w:pPr>
            <w:r w:rsidRPr="003B7DC3">
              <w:rPr>
                <w:sz w:val="20"/>
                <w:szCs w:val="20"/>
              </w:rP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717B7620" w14:textId="77777777" w:rsidR="003B7DC3" w:rsidRPr="003B7DC3" w:rsidRDefault="003B7DC3" w:rsidP="003B7DC3">
            <w:pPr>
              <w:jc w:val="center"/>
              <w:rPr>
                <w:sz w:val="20"/>
                <w:szCs w:val="20"/>
              </w:rPr>
            </w:pPr>
            <w:r w:rsidRPr="003B7DC3">
              <w:rPr>
                <w:sz w:val="20"/>
                <w:szCs w:val="20"/>
              </w:rPr>
              <w:t>0,00</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286F95C0" w14:textId="77777777" w:rsidR="003B7DC3" w:rsidRPr="003B7DC3" w:rsidRDefault="003B7DC3" w:rsidP="003B7DC3">
            <w:pPr>
              <w:jc w:val="center"/>
              <w:rPr>
                <w:sz w:val="20"/>
                <w:szCs w:val="20"/>
              </w:rPr>
            </w:pPr>
            <w:r w:rsidRPr="003B7DC3">
              <w:rPr>
                <w:sz w:val="20"/>
                <w:szCs w:val="20"/>
              </w:rPr>
              <w:t>0,00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5BD09E6C" w14:textId="77777777" w:rsidR="003B7DC3" w:rsidRPr="003B7DC3" w:rsidRDefault="003B7DC3" w:rsidP="003B7DC3">
            <w:pPr>
              <w:jc w:val="center"/>
              <w:rPr>
                <w:sz w:val="20"/>
                <w:szCs w:val="20"/>
              </w:rPr>
            </w:pPr>
            <w:r w:rsidRPr="003B7DC3">
              <w:rPr>
                <w:sz w:val="20"/>
                <w:szCs w:val="20"/>
              </w:rPr>
              <w:t>0,00</w:t>
            </w:r>
          </w:p>
        </w:tc>
      </w:tr>
      <w:tr w:rsidR="003B7DC3" w:rsidRPr="003B7DC3" w14:paraId="6F3F3A7C" w14:textId="77777777" w:rsidTr="00C16174">
        <w:trPr>
          <w:trHeight w:val="255"/>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4127A04A" w14:textId="77777777" w:rsidR="003B7DC3" w:rsidRPr="003B7DC3" w:rsidRDefault="003B7DC3" w:rsidP="003B7DC3">
            <w:pPr>
              <w:jc w:val="center"/>
              <w:rPr>
                <w:sz w:val="20"/>
                <w:szCs w:val="20"/>
              </w:rPr>
            </w:pPr>
            <w:r w:rsidRPr="003B7DC3">
              <w:rPr>
                <w:sz w:val="20"/>
                <w:szCs w:val="20"/>
              </w:rPr>
              <w:t>2.3.</w:t>
            </w:r>
          </w:p>
        </w:tc>
        <w:tc>
          <w:tcPr>
            <w:tcW w:w="1956" w:type="pct"/>
            <w:tcBorders>
              <w:top w:val="nil"/>
              <w:left w:val="nil"/>
              <w:bottom w:val="single" w:sz="4" w:space="0" w:color="auto"/>
              <w:right w:val="single" w:sz="4" w:space="0" w:color="auto"/>
            </w:tcBorders>
            <w:shd w:val="clear" w:color="auto" w:fill="auto"/>
            <w:vAlign w:val="center"/>
            <w:hideMark/>
          </w:tcPr>
          <w:p w14:paraId="283D1A2A" w14:textId="77777777" w:rsidR="003B7DC3" w:rsidRPr="003B7DC3" w:rsidRDefault="003B7DC3" w:rsidP="003B7DC3">
            <w:pPr>
              <w:rPr>
                <w:sz w:val="20"/>
                <w:szCs w:val="20"/>
              </w:rPr>
            </w:pPr>
            <w:r w:rsidRPr="003B7DC3">
              <w:rPr>
                <w:sz w:val="20"/>
                <w:szCs w:val="20"/>
              </w:rPr>
              <w:t>прочие средства</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4B218A95" w14:textId="77777777" w:rsidR="003B7DC3" w:rsidRPr="003B7DC3" w:rsidRDefault="003B7DC3" w:rsidP="003B7DC3">
            <w:pPr>
              <w:jc w:val="center"/>
              <w:rPr>
                <w:sz w:val="20"/>
                <w:szCs w:val="20"/>
              </w:rPr>
            </w:pPr>
            <w:r w:rsidRPr="003B7DC3">
              <w:rPr>
                <w:sz w:val="20"/>
                <w:szCs w:val="20"/>
              </w:rP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60CE615A" w14:textId="77777777" w:rsidR="003B7DC3" w:rsidRPr="003B7DC3" w:rsidRDefault="003B7DC3" w:rsidP="003B7DC3">
            <w:pPr>
              <w:jc w:val="center"/>
              <w:rPr>
                <w:sz w:val="20"/>
                <w:szCs w:val="20"/>
              </w:rPr>
            </w:pPr>
            <w:r w:rsidRPr="003B7DC3">
              <w:rPr>
                <w:sz w:val="20"/>
                <w:szCs w:val="20"/>
              </w:rPr>
              <w:t>0,00</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687990C3" w14:textId="77777777" w:rsidR="003B7DC3" w:rsidRPr="003B7DC3" w:rsidRDefault="003B7DC3" w:rsidP="003B7DC3">
            <w:pPr>
              <w:jc w:val="center"/>
              <w:rPr>
                <w:sz w:val="20"/>
                <w:szCs w:val="20"/>
              </w:rPr>
            </w:pPr>
            <w:r w:rsidRPr="003B7DC3">
              <w:rPr>
                <w:sz w:val="20"/>
                <w:szCs w:val="20"/>
              </w:rPr>
              <w:t>0,00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1AB3653B" w14:textId="77777777" w:rsidR="003B7DC3" w:rsidRPr="003B7DC3" w:rsidRDefault="003B7DC3" w:rsidP="003B7DC3">
            <w:pPr>
              <w:jc w:val="center"/>
              <w:rPr>
                <w:sz w:val="20"/>
                <w:szCs w:val="20"/>
              </w:rPr>
            </w:pPr>
            <w:r w:rsidRPr="003B7DC3">
              <w:rPr>
                <w:sz w:val="20"/>
                <w:szCs w:val="20"/>
              </w:rPr>
              <w:t>0,00</w:t>
            </w:r>
          </w:p>
        </w:tc>
      </w:tr>
      <w:tr w:rsidR="003B7DC3" w:rsidRPr="003B7DC3" w14:paraId="6E38762E" w14:textId="77777777" w:rsidTr="00C16174">
        <w:trPr>
          <w:trHeight w:val="510"/>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67B38DC5" w14:textId="77777777" w:rsidR="003B7DC3" w:rsidRPr="003B7DC3" w:rsidRDefault="003B7DC3" w:rsidP="003B7DC3">
            <w:pPr>
              <w:jc w:val="center"/>
              <w:rPr>
                <w:bCs/>
                <w:sz w:val="20"/>
                <w:szCs w:val="20"/>
              </w:rPr>
            </w:pPr>
            <w:r w:rsidRPr="003B7DC3">
              <w:rPr>
                <w:bCs/>
                <w:sz w:val="20"/>
                <w:szCs w:val="20"/>
              </w:rPr>
              <w:t>3.</w:t>
            </w:r>
          </w:p>
        </w:tc>
        <w:tc>
          <w:tcPr>
            <w:tcW w:w="1956" w:type="pct"/>
            <w:tcBorders>
              <w:top w:val="nil"/>
              <w:left w:val="nil"/>
              <w:bottom w:val="single" w:sz="4" w:space="0" w:color="auto"/>
              <w:right w:val="single" w:sz="4" w:space="0" w:color="auto"/>
            </w:tcBorders>
            <w:shd w:val="clear" w:color="auto" w:fill="auto"/>
            <w:vAlign w:val="center"/>
            <w:hideMark/>
          </w:tcPr>
          <w:p w14:paraId="6E52BFF7" w14:textId="77777777" w:rsidR="003B7DC3" w:rsidRPr="003B7DC3" w:rsidRDefault="003B7DC3" w:rsidP="003B7DC3">
            <w:pPr>
              <w:rPr>
                <w:bCs/>
                <w:sz w:val="20"/>
                <w:szCs w:val="20"/>
              </w:rPr>
            </w:pPr>
            <w:r w:rsidRPr="003B7DC3">
              <w:rPr>
                <w:bCs/>
                <w:sz w:val="20"/>
                <w:szCs w:val="20"/>
              </w:rPr>
              <w:t>Бюджетное финансирование (средства местного бюджета)</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779B5B2A" w14:textId="77777777" w:rsidR="003B7DC3" w:rsidRPr="003B7DC3" w:rsidRDefault="003B7DC3" w:rsidP="003B7DC3">
            <w:pPr>
              <w:jc w:val="center"/>
              <w:rPr>
                <w:sz w:val="20"/>
                <w:szCs w:val="20"/>
              </w:rPr>
            </w:pPr>
            <w:r w:rsidRPr="003B7DC3">
              <w:rPr>
                <w:sz w:val="20"/>
                <w:szCs w:val="20"/>
              </w:rP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1E0564F4" w14:textId="77777777" w:rsidR="003B7DC3" w:rsidRPr="003B7DC3" w:rsidRDefault="003B7DC3" w:rsidP="003B7DC3">
            <w:pPr>
              <w:jc w:val="center"/>
              <w:rPr>
                <w:sz w:val="20"/>
                <w:szCs w:val="20"/>
              </w:rPr>
            </w:pPr>
            <w:r w:rsidRPr="003B7DC3">
              <w:rPr>
                <w:sz w:val="20"/>
                <w:szCs w:val="20"/>
              </w:rPr>
              <w:t>0,00</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4FFEA082" w14:textId="77777777" w:rsidR="003B7DC3" w:rsidRPr="003B7DC3" w:rsidRDefault="003B7DC3" w:rsidP="003B7DC3">
            <w:pPr>
              <w:jc w:val="center"/>
              <w:rPr>
                <w:sz w:val="20"/>
                <w:szCs w:val="20"/>
              </w:rPr>
            </w:pPr>
            <w:r w:rsidRPr="003B7DC3">
              <w:rPr>
                <w:sz w:val="20"/>
                <w:szCs w:val="20"/>
              </w:rPr>
              <w:t>0,00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76607A15" w14:textId="77777777" w:rsidR="003B7DC3" w:rsidRPr="003B7DC3" w:rsidRDefault="003B7DC3" w:rsidP="003B7DC3">
            <w:pPr>
              <w:jc w:val="center"/>
              <w:rPr>
                <w:sz w:val="20"/>
                <w:szCs w:val="20"/>
              </w:rPr>
            </w:pPr>
            <w:r w:rsidRPr="003B7DC3">
              <w:rPr>
                <w:sz w:val="20"/>
                <w:szCs w:val="20"/>
              </w:rPr>
              <w:t>0,00</w:t>
            </w:r>
          </w:p>
        </w:tc>
      </w:tr>
      <w:tr w:rsidR="003B7DC3" w:rsidRPr="003B7DC3" w14:paraId="2AE81FD2" w14:textId="77777777" w:rsidTr="00C16174">
        <w:trPr>
          <w:trHeight w:val="543"/>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071ABAFA" w14:textId="77777777" w:rsidR="003B7DC3" w:rsidRPr="003B7DC3" w:rsidRDefault="003B7DC3" w:rsidP="003B7DC3">
            <w:pPr>
              <w:jc w:val="center"/>
              <w:rPr>
                <w:bCs/>
                <w:sz w:val="20"/>
                <w:szCs w:val="20"/>
              </w:rPr>
            </w:pPr>
            <w:r w:rsidRPr="003B7DC3">
              <w:rPr>
                <w:bCs/>
                <w:sz w:val="20"/>
                <w:szCs w:val="20"/>
              </w:rPr>
              <w:t>4.</w:t>
            </w:r>
          </w:p>
        </w:tc>
        <w:tc>
          <w:tcPr>
            <w:tcW w:w="1956" w:type="pct"/>
            <w:tcBorders>
              <w:top w:val="nil"/>
              <w:left w:val="nil"/>
              <w:bottom w:val="single" w:sz="4" w:space="0" w:color="auto"/>
              <w:right w:val="single" w:sz="4" w:space="0" w:color="auto"/>
            </w:tcBorders>
            <w:shd w:val="clear" w:color="auto" w:fill="auto"/>
            <w:vAlign w:val="center"/>
            <w:hideMark/>
          </w:tcPr>
          <w:p w14:paraId="2783AA77" w14:textId="77777777" w:rsidR="003B7DC3" w:rsidRPr="003B7DC3" w:rsidRDefault="003B7DC3" w:rsidP="003B7DC3">
            <w:pPr>
              <w:rPr>
                <w:bCs/>
                <w:sz w:val="20"/>
                <w:szCs w:val="20"/>
              </w:rPr>
            </w:pPr>
            <w:r w:rsidRPr="003B7DC3">
              <w:rPr>
                <w:bCs/>
                <w:sz w:val="20"/>
                <w:szCs w:val="20"/>
              </w:rPr>
              <w:t>Прочие источники финансирования, в т.ч. лизинг</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012F6011" w14:textId="77777777" w:rsidR="003B7DC3" w:rsidRPr="003B7DC3" w:rsidRDefault="003B7DC3" w:rsidP="003B7DC3">
            <w:pPr>
              <w:jc w:val="center"/>
              <w:rPr>
                <w:sz w:val="20"/>
                <w:szCs w:val="20"/>
              </w:rPr>
            </w:pPr>
            <w:r w:rsidRPr="003B7DC3">
              <w:rPr>
                <w:sz w:val="20"/>
                <w:szCs w:val="20"/>
              </w:rP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11850E92" w14:textId="77777777" w:rsidR="003B7DC3" w:rsidRPr="003B7DC3" w:rsidRDefault="003B7DC3" w:rsidP="003B7DC3">
            <w:pPr>
              <w:jc w:val="center"/>
              <w:rPr>
                <w:sz w:val="20"/>
                <w:szCs w:val="20"/>
              </w:rPr>
            </w:pPr>
            <w:r w:rsidRPr="003B7DC3">
              <w:rPr>
                <w:sz w:val="20"/>
                <w:szCs w:val="20"/>
              </w:rPr>
              <w:t>0,00</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388CB8D4" w14:textId="77777777" w:rsidR="003B7DC3" w:rsidRPr="003B7DC3" w:rsidRDefault="003B7DC3" w:rsidP="003B7DC3">
            <w:pPr>
              <w:jc w:val="center"/>
              <w:rPr>
                <w:sz w:val="20"/>
                <w:szCs w:val="20"/>
              </w:rPr>
            </w:pPr>
            <w:r w:rsidRPr="003B7DC3">
              <w:rPr>
                <w:sz w:val="20"/>
                <w:szCs w:val="20"/>
              </w:rPr>
              <w:t>0,00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099B6E6E" w14:textId="77777777" w:rsidR="003B7DC3" w:rsidRPr="003B7DC3" w:rsidRDefault="003B7DC3" w:rsidP="003B7DC3">
            <w:pPr>
              <w:jc w:val="center"/>
              <w:rPr>
                <w:sz w:val="20"/>
                <w:szCs w:val="20"/>
              </w:rPr>
            </w:pPr>
            <w:r w:rsidRPr="003B7DC3">
              <w:rPr>
                <w:sz w:val="20"/>
                <w:szCs w:val="20"/>
              </w:rPr>
              <w:t>0,00</w:t>
            </w:r>
          </w:p>
        </w:tc>
      </w:tr>
      <w:tr w:rsidR="003B7DC3" w:rsidRPr="003B7DC3" w14:paraId="2CF1265D" w14:textId="77777777" w:rsidTr="00C16174">
        <w:trPr>
          <w:trHeight w:val="255"/>
          <w:jc w:val="center"/>
        </w:trPr>
        <w:tc>
          <w:tcPr>
            <w:tcW w:w="304" w:type="pct"/>
            <w:tcBorders>
              <w:top w:val="nil"/>
              <w:left w:val="single" w:sz="4" w:space="0" w:color="auto"/>
              <w:bottom w:val="single" w:sz="4" w:space="0" w:color="auto"/>
              <w:right w:val="single" w:sz="4" w:space="0" w:color="auto"/>
            </w:tcBorders>
            <w:shd w:val="clear" w:color="auto" w:fill="auto"/>
            <w:vAlign w:val="center"/>
            <w:hideMark/>
          </w:tcPr>
          <w:p w14:paraId="26197510" w14:textId="77777777" w:rsidR="003B7DC3" w:rsidRPr="003B7DC3" w:rsidRDefault="003B7DC3" w:rsidP="003B7DC3">
            <w:pPr>
              <w:jc w:val="center"/>
              <w:rPr>
                <w:bCs/>
                <w:sz w:val="20"/>
                <w:szCs w:val="20"/>
              </w:rPr>
            </w:pPr>
            <w:r w:rsidRPr="003B7DC3">
              <w:rPr>
                <w:bCs/>
                <w:sz w:val="20"/>
                <w:szCs w:val="20"/>
              </w:rPr>
              <w:t> </w:t>
            </w:r>
          </w:p>
        </w:tc>
        <w:tc>
          <w:tcPr>
            <w:tcW w:w="1956" w:type="pct"/>
            <w:tcBorders>
              <w:top w:val="nil"/>
              <w:left w:val="nil"/>
              <w:bottom w:val="single" w:sz="4" w:space="0" w:color="auto"/>
              <w:right w:val="single" w:sz="4" w:space="0" w:color="auto"/>
            </w:tcBorders>
            <w:shd w:val="clear" w:color="auto" w:fill="auto"/>
            <w:vAlign w:val="center"/>
            <w:hideMark/>
          </w:tcPr>
          <w:p w14:paraId="39AC9C03" w14:textId="77777777" w:rsidR="003B7DC3" w:rsidRPr="003B7DC3" w:rsidRDefault="003B7DC3" w:rsidP="003B7DC3">
            <w:pPr>
              <w:rPr>
                <w:bCs/>
                <w:sz w:val="20"/>
                <w:szCs w:val="20"/>
              </w:rPr>
            </w:pPr>
            <w:r w:rsidRPr="003B7DC3">
              <w:rPr>
                <w:bCs/>
                <w:sz w:val="20"/>
                <w:szCs w:val="20"/>
              </w:rPr>
              <w:t>Итого по программе</w:t>
            </w:r>
          </w:p>
        </w:tc>
        <w:tc>
          <w:tcPr>
            <w:tcW w:w="812" w:type="pct"/>
            <w:tcBorders>
              <w:top w:val="nil"/>
              <w:left w:val="nil"/>
              <w:bottom w:val="single" w:sz="4" w:space="0" w:color="auto"/>
              <w:right w:val="single" w:sz="4" w:space="0" w:color="auto"/>
            </w:tcBorders>
            <w:shd w:val="clear" w:color="auto" w:fill="auto"/>
            <w:tcMar>
              <w:left w:w="28" w:type="dxa"/>
              <w:right w:w="28" w:type="dxa"/>
            </w:tcMar>
            <w:vAlign w:val="center"/>
          </w:tcPr>
          <w:p w14:paraId="2DE9F795" w14:textId="77777777" w:rsidR="003B7DC3" w:rsidRPr="003B7DC3" w:rsidRDefault="003B7DC3" w:rsidP="003B7DC3">
            <w:pPr>
              <w:jc w:val="center"/>
              <w:rPr>
                <w:color w:val="000000"/>
                <w:sz w:val="20"/>
                <w:szCs w:val="20"/>
              </w:rPr>
            </w:pPr>
            <w:r w:rsidRPr="003B7DC3">
              <w:rPr>
                <w:color w:val="000000"/>
                <w:sz w:val="20"/>
                <w:szCs w:val="20"/>
              </w:rPr>
              <w:t>-</w:t>
            </w:r>
          </w:p>
        </w:tc>
        <w:tc>
          <w:tcPr>
            <w:tcW w:w="798" w:type="pct"/>
            <w:tcBorders>
              <w:top w:val="nil"/>
              <w:left w:val="nil"/>
              <w:bottom w:val="single" w:sz="4" w:space="0" w:color="auto"/>
              <w:right w:val="single" w:sz="4" w:space="0" w:color="auto"/>
            </w:tcBorders>
            <w:shd w:val="clear" w:color="auto" w:fill="auto"/>
            <w:tcMar>
              <w:left w:w="28" w:type="dxa"/>
              <w:right w:w="28" w:type="dxa"/>
            </w:tcMar>
            <w:vAlign w:val="center"/>
          </w:tcPr>
          <w:p w14:paraId="03CBD677" w14:textId="77777777" w:rsidR="003B7DC3" w:rsidRPr="003B7DC3" w:rsidRDefault="003B7DC3" w:rsidP="003B7DC3">
            <w:pPr>
              <w:jc w:val="center"/>
              <w:rPr>
                <w:color w:val="000000"/>
                <w:sz w:val="20"/>
                <w:szCs w:val="20"/>
              </w:rPr>
            </w:pPr>
            <w:r w:rsidRPr="003B7DC3">
              <w:rPr>
                <w:color w:val="000000"/>
                <w:sz w:val="20"/>
                <w:szCs w:val="20"/>
              </w:rPr>
              <w:t>1916,534</w:t>
            </w:r>
          </w:p>
        </w:tc>
        <w:tc>
          <w:tcPr>
            <w:tcW w:w="563" w:type="pct"/>
            <w:tcBorders>
              <w:top w:val="nil"/>
              <w:left w:val="nil"/>
              <w:bottom w:val="single" w:sz="4" w:space="0" w:color="auto"/>
              <w:right w:val="single" w:sz="4" w:space="0" w:color="auto"/>
            </w:tcBorders>
            <w:shd w:val="clear" w:color="auto" w:fill="auto"/>
            <w:tcMar>
              <w:left w:w="28" w:type="dxa"/>
              <w:right w:w="28" w:type="dxa"/>
            </w:tcMar>
            <w:vAlign w:val="center"/>
          </w:tcPr>
          <w:p w14:paraId="3DEF43B6" w14:textId="77777777" w:rsidR="003B7DC3" w:rsidRPr="003B7DC3" w:rsidRDefault="003B7DC3" w:rsidP="003B7DC3">
            <w:pPr>
              <w:jc w:val="center"/>
              <w:rPr>
                <w:color w:val="000000"/>
                <w:sz w:val="20"/>
                <w:szCs w:val="20"/>
              </w:rPr>
            </w:pPr>
            <w:r w:rsidRPr="003B7DC3">
              <w:rPr>
                <w:color w:val="000000"/>
                <w:sz w:val="20"/>
                <w:szCs w:val="20"/>
              </w:rPr>
              <w:t>1916,534</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tcPr>
          <w:p w14:paraId="1F05649A" w14:textId="77777777" w:rsidR="003B7DC3" w:rsidRPr="003B7DC3" w:rsidRDefault="003B7DC3" w:rsidP="003B7DC3">
            <w:pPr>
              <w:jc w:val="center"/>
              <w:rPr>
                <w:color w:val="000000"/>
                <w:sz w:val="20"/>
                <w:szCs w:val="20"/>
              </w:rPr>
            </w:pPr>
            <w:r w:rsidRPr="003B7DC3">
              <w:rPr>
                <w:color w:val="000000"/>
                <w:sz w:val="20"/>
                <w:szCs w:val="20"/>
              </w:rPr>
              <w:t>1916,534</w:t>
            </w:r>
          </w:p>
        </w:tc>
      </w:tr>
    </w:tbl>
    <w:p w14:paraId="3A597D06" w14:textId="77777777" w:rsidR="003B7DC3" w:rsidRPr="003B7DC3" w:rsidRDefault="003B7DC3" w:rsidP="003B7DC3">
      <w:pPr>
        <w:jc w:val="center"/>
        <w:rPr>
          <w:bCs/>
          <w:color w:val="000000"/>
        </w:rPr>
      </w:pPr>
    </w:p>
    <w:p w14:paraId="52E0234E" w14:textId="77777777" w:rsidR="005F66AA" w:rsidRDefault="005F66AA" w:rsidP="005F66AA">
      <w:pPr>
        <w:tabs>
          <w:tab w:val="left" w:pos="5580"/>
          <w:tab w:val="left" w:pos="9498"/>
        </w:tabs>
        <w:ind w:right="-569"/>
      </w:pPr>
    </w:p>
    <w:p w14:paraId="6CF9B10D" w14:textId="77777777" w:rsidR="003B7DC3" w:rsidRDefault="003B7DC3" w:rsidP="005F66AA">
      <w:pPr>
        <w:tabs>
          <w:tab w:val="left" w:pos="5580"/>
          <w:tab w:val="left" w:pos="9498"/>
        </w:tabs>
        <w:ind w:right="-569"/>
        <w:jc w:val="center"/>
        <w:sectPr w:rsidR="003B7DC3" w:rsidSect="007D5530">
          <w:pgSz w:w="11906" w:h="16838"/>
          <w:pgMar w:top="993" w:right="850" w:bottom="1134" w:left="1701" w:header="709" w:footer="709" w:gutter="0"/>
          <w:cols w:space="708"/>
          <w:docGrid w:linePitch="360"/>
        </w:sectPr>
      </w:pPr>
    </w:p>
    <w:p w14:paraId="30633882" w14:textId="1E4EB854" w:rsidR="005F66AA" w:rsidRPr="00D00103" w:rsidRDefault="005F66AA" w:rsidP="005F66AA">
      <w:pPr>
        <w:tabs>
          <w:tab w:val="left" w:pos="5580"/>
          <w:tab w:val="left" w:pos="9498"/>
        </w:tabs>
        <w:ind w:right="-569"/>
        <w:jc w:val="center"/>
      </w:pPr>
      <w:r>
        <w:t xml:space="preserve">                                                                                         </w:t>
      </w:r>
      <w:r w:rsidRPr="00D00103">
        <w:t xml:space="preserve">Приложение № </w:t>
      </w:r>
      <w:r w:rsidR="003B7DC3">
        <w:t>3</w:t>
      </w:r>
      <w:r w:rsidRPr="00D00103">
        <w:t xml:space="preserve"> к протоколу № </w:t>
      </w:r>
      <w:r>
        <w:t>62</w:t>
      </w:r>
    </w:p>
    <w:p w14:paraId="697BABCA" w14:textId="77777777" w:rsidR="005F66AA" w:rsidRPr="00D00103" w:rsidRDefault="005F66AA" w:rsidP="005F66AA">
      <w:pPr>
        <w:tabs>
          <w:tab w:val="left" w:pos="5580"/>
          <w:tab w:val="left" w:pos="9498"/>
        </w:tabs>
        <w:ind w:left="-2884" w:right="-569" w:firstLine="8696"/>
      </w:pPr>
      <w:r w:rsidRPr="00D00103">
        <w:t>заседания правления Региональной</w:t>
      </w:r>
    </w:p>
    <w:p w14:paraId="487A590C" w14:textId="77777777" w:rsidR="005F66AA" w:rsidRPr="00D00103" w:rsidRDefault="005F66AA" w:rsidP="005F66AA">
      <w:pPr>
        <w:tabs>
          <w:tab w:val="left" w:pos="5580"/>
          <w:tab w:val="left" w:pos="9498"/>
        </w:tabs>
        <w:ind w:left="-2884" w:right="-569" w:firstLine="8696"/>
      </w:pPr>
      <w:r w:rsidRPr="00D00103">
        <w:t>энергетической комиссии</w:t>
      </w:r>
    </w:p>
    <w:p w14:paraId="18B6F415" w14:textId="029C54A3" w:rsidR="005F66AA" w:rsidRDefault="005F66AA" w:rsidP="005F66AA">
      <w:pPr>
        <w:tabs>
          <w:tab w:val="left" w:pos="5580"/>
          <w:tab w:val="left" w:pos="9498"/>
        </w:tabs>
        <w:ind w:left="-2884" w:right="-569" w:firstLine="8696"/>
      </w:pPr>
      <w:r w:rsidRPr="00D00103">
        <w:t xml:space="preserve">Кузбасса от </w:t>
      </w:r>
      <w:r>
        <w:t>22</w:t>
      </w:r>
      <w:r w:rsidRPr="00D00103">
        <w:t>.0</w:t>
      </w:r>
      <w:r>
        <w:t>9</w:t>
      </w:r>
      <w:r w:rsidRPr="00D00103">
        <w:t>.2022</w:t>
      </w:r>
    </w:p>
    <w:p w14:paraId="4267A2BE" w14:textId="77777777" w:rsidR="00C20600" w:rsidRDefault="00C20600" w:rsidP="005F66AA">
      <w:pPr>
        <w:tabs>
          <w:tab w:val="left" w:pos="5580"/>
          <w:tab w:val="left" w:pos="9498"/>
        </w:tabs>
        <w:ind w:left="-2884" w:right="-569" w:firstLine="8696"/>
      </w:pPr>
    </w:p>
    <w:p w14:paraId="7939922D" w14:textId="77777777" w:rsidR="00C20600" w:rsidRPr="00E75890" w:rsidRDefault="00C20600" w:rsidP="00C20600">
      <w:pPr>
        <w:tabs>
          <w:tab w:val="left" w:pos="709"/>
        </w:tabs>
        <w:ind w:right="142"/>
        <w:jc w:val="center"/>
        <w:rPr>
          <w:b/>
          <w:bCs/>
          <w:sz w:val="28"/>
          <w:szCs w:val="28"/>
        </w:rPr>
      </w:pPr>
      <w:bookmarkStart w:id="6" w:name="_Hlk54781480"/>
      <w:r w:rsidRPr="00E75890">
        <w:rPr>
          <w:b/>
          <w:bCs/>
          <w:sz w:val="28"/>
          <w:szCs w:val="28"/>
        </w:rPr>
        <w:t>Экспертное заключение</w:t>
      </w:r>
    </w:p>
    <w:p w14:paraId="30A9BD03" w14:textId="77777777" w:rsidR="00C20600" w:rsidRPr="00E75890" w:rsidRDefault="00C20600" w:rsidP="00C20600">
      <w:pPr>
        <w:jc w:val="center"/>
        <w:rPr>
          <w:b/>
          <w:bCs/>
          <w:sz w:val="28"/>
          <w:szCs w:val="28"/>
        </w:rPr>
      </w:pPr>
      <w:r w:rsidRPr="00E75890">
        <w:rPr>
          <w:b/>
          <w:bCs/>
          <w:sz w:val="28"/>
          <w:szCs w:val="28"/>
        </w:rPr>
        <w:t xml:space="preserve">Региональной энергетической комиссии Кузбасса по материалам, представленным АО «Угольная компания «Северный Кузбасс», </w:t>
      </w:r>
      <w:r w:rsidRPr="00E75890">
        <w:rPr>
          <w:b/>
          <w:bCs/>
          <w:sz w:val="28"/>
          <w:szCs w:val="28"/>
        </w:rPr>
        <w:br/>
        <w:t>для корректировки НВВ и уровня тарифов на тепловую энергию, реализуемую на потребительском рынке Березовского городского округа на 2023 год</w:t>
      </w:r>
    </w:p>
    <w:p w14:paraId="7AC4EEE2" w14:textId="77777777" w:rsidR="00C20600" w:rsidRPr="00C20600" w:rsidRDefault="00C20600" w:rsidP="001845C0">
      <w:pPr>
        <w:pStyle w:val="1"/>
        <w:keepLines w:val="0"/>
        <w:numPr>
          <w:ilvl w:val="0"/>
          <w:numId w:val="7"/>
        </w:numPr>
        <w:tabs>
          <w:tab w:val="left" w:pos="284"/>
        </w:tabs>
        <w:spacing w:after="240" w:line="240" w:lineRule="auto"/>
        <w:ind w:left="0" w:right="-1" w:firstLine="0"/>
        <w:jc w:val="both"/>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7" w:name="_Toc470509569"/>
      <w:bookmarkStart w:id="8" w:name="_Toc495492832"/>
      <w:bookmarkStart w:id="9" w:name="_Toc21094908"/>
      <w:bookmarkStart w:id="10" w:name="_Toc24891722"/>
      <w:r w:rsidRPr="00C2060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НОРМАТИВНО ПРАВОВАЯ БАЗА</w:t>
      </w:r>
      <w:bookmarkEnd w:id="7"/>
      <w:bookmarkEnd w:id="8"/>
      <w:bookmarkEnd w:id="9"/>
      <w:bookmarkEnd w:id="10"/>
    </w:p>
    <w:p w14:paraId="700D4949" w14:textId="77777777" w:rsidR="00C20600" w:rsidRPr="00C20600" w:rsidRDefault="00C20600" w:rsidP="00C20600">
      <w:pPr>
        <w:tabs>
          <w:tab w:val="left" w:pos="0"/>
          <w:tab w:val="left" w:pos="851"/>
        </w:tabs>
        <w:spacing w:before="240"/>
        <w:ind w:right="-2" w:firstLine="709"/>
        <w:jc w:val="both"/>
        <w:rPr>
          <w:sz w:val="28"/>
          <w:szCs w:val="28"/>
        </w:rPr>
      </w:pPr>
      <w:r w:rsidRPr="00C20600">
        <w:rPr>
          <w:sz w:val="28"/>
          <w:szCs w:val="28"/>
        </w:rPr>
        <w:t>Гражданский кодекс Российской Федерации (далее – ГК РФ);</w:t>
      </w:r>
    </w:p>
    <w:p w14:paraId="48C17905" w14:textId="77777777" w:rsidR="00C20600" w:rsidRPr="00C20600" w:rsidRDefault="00C20600" w:rsidP="00C20600">
      <w:pPr>
        <w:tabs>
          <w:tab w:val="left" w:pos="0"/>
          <w:tab w:val="left" w:pos="851"/>
        </w:tabs>
        <w:ind w:right="-2" w:firstLine="709"/>
        <w:jc w:val="both"/>
        <w:rPr>
          <w:sz w:val="28"/>
          <w:szCs w:val="28"/>
        </w:rPr>
      </w:pPr>
      <w:r w:rsidRPr="00C20600">
        <w:rPr>
          <w:sz w:val="28"/>
          <w:szCs w:val="28"/>
        </w:rPr>
        <w:t>Налоговый кодекс Российской Федерации (далее - НК РФ);</w:t>
      </w:r>
    </w:p>
    <w:p w14:paraId="414C8644" w14:textId="77777777" w:rsidR="00C20600" w:rsidRPr="00C20600" w:rsidRDefault="00C20600" w:rsidP="00C20600">
      <w:pPr>
        <w:tabs>
          <w:tab w:val="left" w:pos="0"/>
          <w:tab w:val="left" w:pos="851"/>
        </w:tabs>
        <w:ind w:right="-2" w:firstLine="709"/>
        <w:jc w:val="both"/>
        <w:rPr>
          <w:sz w:val="28"/>
          <w:szCs w:val="28"/>
        </w:rPr>
      </w:pPr>
      <w:r w:rsidRPr="00C20600">
        <w:rPr>
          <w:sz w:val="28"/>
          <w:szCs w:val="28"/>
        </w:rPr>
        <w:t>Трудовой Кодекс Российской Федерации (далее - ТК РФ);</w:t>
      </w:r>
    </w:p>
    <w:p w14:paraId="2FC7A330" w14:textId="77777777" w:rsidR="00C20600" w:rsidRPr="00C20600" w:rsidRDefault="00C20600" w:rsidP="00C20600">
      <w:pPr>
        <w:tabs>
          <w:tab w:val="left" w:pos="0"/>
          <w:tab w:val="left" w:pos="851"/>
        </w:tabs>
        <w:ind w:right="-2" w:firstLine="709"/>
        <w:jc w:val="both"/>
        <w:rPr>
          <w:sz w:val="28"/>
          <w:szCs w:val="28"/>
        </w:rPr>
      </w:pPr>
      <w:r w:rsidRPr="00C20600">
        <w:rPr>
          <w:sz w:val="28"/>
          <w:szCs w:val="28"/>
        </w:rPr>
        <w:t>Федеральный Закон от 17.08.1995 № 147-ФЗ «О естественных монополиях»;</w:t>
      </w:r>
    </w:p>
    <w:p w14:paraId="18CC4307" w14:textId="77777777" w:rsidR="00C20600" w:rsidRPr="00C20600" w:rsidRDefault="00C20600" w:rsidP="00C20600">
      <w:pPr>
        <w:tabs>
          <w:tab w:val="left" w:pos="0"/>
          <w:tab w:val="left" w:pos="851"/>
        </w:tabs>
        <w:ind w:right="-2" w:firstLine="709"/>
        <w:jc w:val="both"/>
        <w:rPr>
          <w:sz w:val="28"/>
          <w:szCs w:val="28"/>
        </w:rPr>
      </w:pPr>
      <w:r w:rsidRPr="00C20600">
        <w:rPr>
          <w:sz w:val="28"/>
          <w:szCs w:val="28"/>
        </w:rPr>
        <w:t>Федеральный закон от 27.07.2010 № 190-ФЗ «О теплоснабжении»;</w:t>
      </w:r>
    </w:p>
    <w:p w14:paraId="6F342E2B" w14:textId="77777777" w:rsidR="00C20600" w:rsidRPr="00C20600" w:rsidRDefault="00C20600" w:rsidP="00C20600">
      <w:pPr>
        <w:tabs>
          <w:tab w:val="left" w:pos="0"/>
          <w:tab w:val="left" w:pos="851"/>
        </w:tabs>
        <w:ind w:right="-2" w:firstLine="709"/>
        <w:jc w:val="both"/>
        <w:rPr>
          <w:sz w:val="28"/>
          <w:szCs w:val="28"/>
        </w:rPr>
      </w:pPr>
      <w:r w:rsidRPr="00C20600">
        <w:rPr>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3FDC2487" w14:textId="77777777" w:rsidR="00C20600" w:rsidRPr="00C20600" w:rsidRDefault="00C20600" w:rsidP="00C20600">
      <w:pPr>
        <w:tabs>
          <w:tab w:val="left" w:pos="0"/>
          <w:tab w:val="left" w:pos="851"/>
        </w:tabs>
        <w:ind w:right="-2" w:firstLine="709"/>
        <w:jc w:val="both"/>
        <w:rPr>
          <w:sz w:val="28"/>
          <w:szCs w:val="28"/>
        </w:rPr>
      </w:pPr>
      <w:r w:rsidRPr="00C20600">
        <w:rPr>
          <w:sz w:val="28"/>
          <w:szCs w:val="28"/>
        </w:rPr>
        <w:t xml:space="preserve">Постановление Правительства Российской Федерации от 22.10.2012 </w:t>
      </w:r>
      <w:r w:rsidRPr="00C20600">
        <w:rPr>
          <w:sz w:val="28"/>
          <w:szCs w:val="28"/>
        </w:rPr>
        <w:br/>
        <w:t>№ 1075 «О ценообразовании в сфере теплоснабжения» (далее Основы ценообразования);</w:t>
      </w:r>
    </w:p>
    <w:p w14:paraId="7B722116" w14:textId="77777777" w:rsidR="00C20600" w:rsidRPr="00C20600" w:rsidRDefault="00C20600" w:rsidP="00C20600">
      <w:pPr>
        <w:tabs>
          <w:tab w:val="left" w:pos="0"/>
          <w:tab w:val="left" w:pos="851"/>
        </w:tabs>
        <w:ind w:right="-2" w:firstLine="709"/>
        <w:jc w:val="both"/>
        <w:rPr>
          <w:sz w:val="28"/>
          <w:szCs w:val="28"/>
        </w:rPr>
      </w:pPr>
      <w:r w:rsidRPr="00C20600">
        <w:rPr>
          <w:sz w:val="28"/>
          <w:szCs w:val="28"/>
        </w:rPr>
        <w:t xml:space="preserve">Приказ Федеральной службы по тарифам (ФСТ России) от 13.06.2013 </w:t>
      </w:r>
      <w:r w:rsidRPr="00C20600">
        <w:rPr>
          <w:sz w:val="28"/>
          <w:szCs w:val="28"/>
        </w:rPr>
        <w:br/>
        <w:t>№ 760-э «Об утверждении Методических указаний по расчету регулируемых цен (тарифов) в сфере теплоснабжения» (далее Методические указания);</w:t>
      </w:r>
    </w:p>
    <w:p w14:paraId="646C4539" w14:textId="77777777" w:rsidR="00C20600" w:rsidRPr="00C20600" w:rsidRDefault="00C20600" w:rsidP="00C20600">
      <w:pPr>
        <w:tabs>
          <w:tab w:val="left" w:pos="0"/>
          <w:tab w:val="left" w:pos="851"/>
        </w:tabs>
        <w:ind w:right="-2" w:firstLine="709"/>
        <w:jc w:val="both"/>
        <w:rPr>
          <w:sz w:val="28"/>
          <w:szCs w:val="28"/>
        </w:rPr>
      </w:pPr>
      <w:r w:rsidRPr="00C20600">
        <w:rPr>
          <w:sz w:val="28"/>
          <w:szCs w:val="28"/>
        </w:rPr>
        <w:t xml:space="preserve">Приказ Минэнерго РФ от 30.12.2008 № 323 «Об организации </w:t>
      </w:r>
      <w:r w:rsidRPr="00C20600">
        <w:rPr>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C20600">
        <w:rPr>
          <w:sz w:val="28"/>
          <w:szCs w:val="28"/>
        </w:rPr>
        <w:br/>
        <w:t>и тепловую энергию от тепловых электрических станций и котельных»;</w:t>
      </w:r>
    </w:p>
    <w:p w14:paraId="28A87BD7" w14:textId="77777777" w:rsidR="00C20600" w:rsidRPr="00C20600" w:rsidRDefault="00C20600" w:rsidP="00C20600">
      <w:pPr>
        <w:tabs>
          <w:tab w:val="left" w:pos="0"/>
          <w:tab w:val="left" w:pos="851"/>
        </w:tabs>
        <w:ind w:right="-2" w:firstLine="709"/>
        <w:jc w:val="both"/>
        <w:rPr>
          <w:sz w:val="28"/>
          <w:szCs w:val="28"/>
        </w:rPr>
      </w:pPr>
      <w:r w:rsidRPr="00C20600">
        <w:rPr>
          <w:sz w:val="28"/>
          <w:szCs w:val="28"/>
        </w:rPr>
        <w:t xml:space="preserve">Приказ Минэнерго РФ от 30.12.2008 № 325 «Об организации </w:t>
      </w:r>
      <w:r w:rsidRPr="00C20600">
        <w:rPr>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C20600">
        <w:rPr>
          <w:sz w:val="28"/>
          <w:szCs w:val="28"/>
        </w:rPr>
        <w:br/>
        <w:t xml:space="preserve">с «Инструкцией по организации в Минэнерго России работы по расчету </w:t>
      </w:r>
      <w:r w:rsidRPr="00C20600">
        <w:rPr>
          <w:sz w:val="28"/>
          <w:szCs w:val="28"/>
        </w:rPr>
        <w:br/>
        <w:t>и обоснованию нормативов технологических потерь при передаче тепловой энергии»);</w:t>
      </w:r>
    </w:p>
    <w:p w14:paraId="62A3C2AB" w14:textId="77777777" w:rsidR="00C20600" w:rsidRPr="00C20600" w:rsidRDefault="00C20600" w:rsidP="00C20600">
      <w:pPr>
        <w:tabs>
          <w:tab w:val="left" w:pos="0"/>
          <w:tab w:val="left" w:pos="851"/>
        </w:tabs>
        <w:ind w:right="-2" w:firstLine="709"/>
        <w:jc w:val="both"/>
        <w:rPr>
          <w:sz w:val="28"/>
          <w:szCs w:val="28"/>
        </w:rPr>
      </w:pPr>
      <w:r w:rsidRPr="00C20600">
        <w:rPr>
          <w:sz w:val="28"/>
          <w:szCs w:val="28"/>
        </w:rPr>
        <w:t xml:space="preserve">Приказ Федеральной службы по тарифам (ФСТ России) от 07.06.2013 </w:t>
      </w:r>
      <w:r w:rsidRPr="00C20600">
        <w:rPr>
          <w:sz w:val="28"/>
          <w:szCs w:val="28"/>
        </w:rPr>
        <w:br/>
        <w:t>№ 163 «Об утверждении Регламента открытия дел об установлении регулируемых цен (тарифов) и отмене регулирования тарифов в сфере теплоснабжения»;</w:t>
      </w:r>
    </w:p>
    <w:p w14:paraId="3F6FF29D" w14:textId="77777777" w:rsidR="00C20600" w:rsidRPr="00C20600" w:rsidRDefault="00C20600" w:rsidP="00C20600">
      <w:pPr>
        <w:ind w:firstLine="708"/>
        <w:jc w:val="both"/>
        <w:rPr>
          <w:sz w:val="28"/>
          <w:szCs w:val="28"/>
        </w:rPr>
      </w:pPr>
      <w:r w:rsidRPr="00C20600">
        <w:rPr>
          <w:sz w:val="28"/>
          <w:szCs w:val="28"/>
        </w:rPr>
        <w:t>Постановление Правительства РФ от 15.05.2010 № 340 (ред.</w:t>
      </w:r>
      <w:r w:rsidRPr="00C20600">
        <w:rPr>
          <w:sz w:val="28"/>
          <w:szCs w:val="28"/>
        </w:rPr>
        <w:br/>
        <w:t>от 16.05.2014)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44BB385E" w14:textId="77777777" w:rsidR="00C20600" w:rsidRPr="00C20600" w:rsidRDefault="00C20600" w:rsidP="00C20600">
      <w:pPr>
        <w:ind w:firstLine="708"/>
        <w:jc w:val="both"/>
        <w:rPr>
          <w:sz w:val="28"/>
          <w:szCs w:val="28"/>
        </w:rPr>
      </w:pPr>
      <w:r w:rsidRPr="00C20600">
        <w:rPr>
          <w:sz w:val="28"/>
          <w:szCs w:val="28"/>
        </w:rPr>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w:t>
      </w:r>
      <w:r w:rsidRPr="00C20600">
        <w:rPr>
          <w:sz w:val="28"/>
          <w:szCs w:val="28"/>
        </w:rPr>
        <w:br/>
        <w:t>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14:paraId="5D6E44FD" w14:textId="77777777" w:rsidR="00C20600" w:rsidRPr="00C20600" w:rsidRDefault="00C20600" w:rsidP="00C20600">
      <w:pPr>
        <w:ind w:firstLine="708"/>
        <w:jc w:val="both"/>
        <w:rPr>
          <w:sz w:val="28"/>
          <w:szCs w:val="28"/>
        </w:rPr>
      </w:pPr>
      <w:r w:rsidRPr="00C20600">
        <w:rPr>
          <w:sz w:val="28"/>
          <w:szCs w:val="28"/>
        </w:rPr>
        <w:t xml:space="preserve">Постановление региональной энергетической комиссии Кемеровской области от 12.07.2011 № 115 «Об установлении требований к программам </w:t>
      </w:r>
      <w:r w:rsidRPr="00C20600">
        <w:rPr>
          <w:sz w:val="28"/>
          <w:szCs w:val="28"/>
        </w:rPr>
        <w:br/>
        <w:t xml:space="preserve">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(в редакции постановлений РЭК Кемеровской области от 27.12.2011 № 412, от 29.02.2012 </w:t>
      </w:r>
      <w:r w:rsidRPr="00C20600">
        <w:rPr>
          <w:sz w:val="28"/>
          <w:szCs w:val="28"/>
        </w:rPr>
        <w:br/>
        <w:t xml:space="preserve">№ 36, от 27.04.2012 № 89, от 13.07.2012 № 200, от 15.02.2013 № 30, </w:t>
      </w:r>
      <w:r w:rsidRPr="00C20600">
        <w:rPr>
          <w:sz w:val="28"/>
          <w:szCs w:val="28"/>
        </w:rPr>
        <w:br/>
        <w:t>от 10.09.2013 № 286, от 18.12.2014 № 1028);</w:t>
      </w:r>
    </w:p>
    <w:p w14:paraId="6A598BC1" w14:textId="77777777" w:rsidR="00C20600" w:rsidRPr="00C20600" w:rsidRDefault="00C20600" w:rsidP="00C20600">
      <w:pPr>
        <w:ind w:firstLine="708"/>
        <w:jc w:val="both"/>
        <w:rPr>
          <w:sz w:val="28"/>
          <w:szCs w:val="28"/>
        </w:rPr>
      </w:pPr>
      <w:r w:rsidRPr="00C20600">
        <w:rPr>
          <w:sz w:val="28"/>
          <w:szCs w:val="28"/>
        </w:rPr>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08534FE5" w14:textId="77777777" w:rsidR="00C20600" w:rsidRPr="00C20600" w:rsidRDefault="00C20600" w:rsidP="00C20600">
      <w:pPr>
        <w:ind w:firstLine="708"/>
        <w:jc w:val="both"/>
        <w:rPr>
          <w:sz w:val="28"/>
          <w:szCs w:val="28"/>
        </w:rPr>
      </w:pPr>
      <w:r w:rsidRPr="00C20600">
        <w:rPr>
          <w:sz w:val="28"/>
          <w:szCs w:val="28"/>
        </w:rPr>
        <w:t>Приказ Росстата от 03.07.2013 № 257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w:t>
      </w:r>
    </w:p>
    <w:p w14:paraId="7F2CC36D" w14:textId="77777777" w:rsidR="00C20600" w:rsidRPr="00C20600" w:rsidRDefault="00C20600" w:rsidP="00C20600">
      <w:pPr>
        <w:ind w:firstLine="708"/>
        <w:jc w:val="both"/>
        <w:rPr>
          <w:sz w:val="28"/>
          <w:szCs w:val="28"/>
        </w:rPr>
      </w:pPr>
      <w:r w:rsidRPr="00C20600">
        <w:rPr>
          <w:sz w:val="28"/>
          <w:szCs w:val="28"/>
        </w:rPr>
        <w:t>Федеральный закон от 06.04.2011 № 63-ФЗ «Об электронной подписи»;</w:t>
      </w:r>
    </w:p>
    <w:p w14:paraId="7352387C" w14:textId="77777777" w:rsidR="00C20600" w:rsidRPr="00C20600" w:rsidRDefault="00C20600" w:rsidP="00C20600">
      <w:pPr>
        <w:tabs>
          <w:tab w:val="left" w:pos="0"/>
          <w:tab w:val="left" w:pos="851"/>
        </w:tabs>
        <w:ind w:right="-2" w:firstLine="709"/>
        <w:jc w:val="both"/>
        <w:rPr>
          <w:sz w:val="28"/>
          <w:szCs w:val="28"/>
        </w:rPr>
      </w:pPr>
      <w:r w:rsidRPr="00C20600">
        <w:rPr>
          <w:sz w:val="28"/>
          <w:szCs w:val="28"/>
        </w:rPr>
        <w:t>Федеральный закон от 18.07.2011 № 223-ФЗ «О закупках товаров, работ, услуг отдельными видами юридических лиц»;</w:t>
      </w:r>
    </w:p>
    <w:p w14:paraId="344DF20C" w14:textId="77777777" w:rsidR="00C20600" w:rsidRPr="00C20600" w:rsidRDefault="00C20600" w:rsidP="00C20600">
      <w:pPr>
        <w:tabs>
          <w:tab w:val="left" w:pos="0"/>
          <w:tab w:val="left" w:pos="851"/>
        </w:tabs>
        <w:ind w:right="-2" w:firstLine="709"/>
        <w:jc w:val="both"/>
        <w:rPr>
          <w:sz w:val="28"/>
          <w:szCs w:val="28"/>
        </w:rPr>
      </w:pPr>
      <w:r w:rsidRPr="00C20600">
        <w:rPr>
          <w:sz w:val="28"/>
          <w:szCs w:val="28"/>
        </w:rPr>
        <w:t xml:space="preserve">Приказ Минстроя России от 29.07.2022 № 623/пр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(Зарегистрировано в Минюсте России 25.08.2022 № 69785). </w:t>
      </w:r>
    </w:p>
    <w:p w14:paraId="2D4B79B9" w14:textId="77777777" w:rsidR="00C20600" w:rsidRPr="00C20600" w:rsidRDefault="00C20600" w:rsidP="00C20600">
      <w:pPr>
        <w:tabs>
          <w:tab w:val="left" w:pos="0"/>
          <w:tab w:val="left" w:pos="851"/>
        </w:tabs>
        <w:ind w:right="-2" w:firstLine="709"/>
        <w:jc w:val="both"/>
        <w:rPr>
          <w:sz w:val="28"/>
          <w:szCs w:val="28"/>
        </w:rPr>
      </w:pPr>
      <w:r w:rsidRPr="00C20600">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43896CFF" w14:textId="77777777" w:rsidR="00C20600" w:rsidRPr="00C20600" w:rsidRDefault="00C20600" w:rsidP="00C20600">
      <w:pPr>
        <w:tabs>
          <w:tab w:val="left" w:pos="0"/>
        </w:tabs>
        <w:ind w:right="-2" w:firstLine="709"/>
        <w:contextualSpacing/>
        <w:jc w:val="both"/>
        <w:rPr>
          <w:sz w:val="28"/>
          <w:szCs w:val="28"/>
        </w:rPr>
      </w:pPr>
      <w:r w:rsidRPr="00C20600">
        <w:rPr>
          <w:sz w:val="28"/>
          <w:szCs w:val="28"/>
        </w:rPr>
        <w:t>Вся нормативно – методическая основа используется в редакции, действующей на момент проведения экспертизы.</w:t>
      </w:r>
    </w:p>
    <w:p w14:paraId="0A2754B9" w14:textId="77777777" w:rsidR="00C20600" w:rsidRPr="00C20600" w:rsidRDefault="00C20600" w:rsidP="001845C0">
      <w:pPr>
        <w:pStyle w:val="1"/>
        <w:keepLines w:val="0"/>
        <w:numPr>
          <w:ilvl w:val="0"/>
          <w:numId w:val="7"/>
        </w:numPr>
        <w:tabs>
          <w:tab w:val="left" w:pos="284"/>
        </w:tabs>
        <w:spacing w:after="240" w:line="240" w:lineRule="auto"/>
        <w:ind w:left="0" w:right="-1" w:firstLine="0"/>
        <w:jc w:val="both"/>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 w:name="_Toc21094910"/>
      <w:bookmarkStart w:id="12" w:name="_Toc24891724"/>
      <w:r w:rsidRPr="00C2060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АНАЛИЗ СООТВЕТСТВИЯ РАСЧЕТА ТАРИФА И ФОРМЫ ПРЕДСТАВЛЕНИЯ ПРЕДЛОЖЕНИЙ НОРМАТИВНО – МЕТОДИЧЕСКИМ ДОКУМЕНТАМ ПО ВОПРОСАМ РЕГУЛИРОВАНИЯ ТАРИФА</w:t>
      </w:r>
    </w:p>
    <w:p w14:paraId="21E9E7C5" w14:textId="77777777" w:rsidR="00C20600" w:rsidRPr="00C20600" w:rsidRDefault="00C20600" w:rsidP="00C20600">
      <w:pPr>
        <w:pStyle w:val="aff1"/>
        <w:tabs>
          <w:tab w:val="left" w:pos="851"/>
          <w:tab w:val="left" w:pos="1134"/>
        </w:tabs>
        <w:spacing w:before="240"/>
        <w:ind w:right="-1" w:firstLine="709"/>
        <w:jc w:val="both"/>
        <w:rPr>
          <w:sz w:val="28"/>
          <w:szCs w:val="28"/>
        </w:rPr>
      </w:pPr>
      <w:r w:rsidRPr="00C20600">
        <w:rPr>
          <w:sz w:val="28"/>
          <w:szCs w:val="28"/>
        </w:rPr>
        <w:t xml:space="preserve">Материалы АО «Угольная компания «Северный Кузбасс» </w:t>
      </w:r>
      <w:r w:rsidRPr="00C20600">
        <w:rPr>
          <w:sz w:val="28"/>
          <w:szCs w:val="28"/>
        </w:rPr>
        <w:br/>
        <w:t xml:space="preserve">по корректировке тарифов на 2023 год подготовлены в соответствии </w:t>
      </w:r>
      <w:r w:rsidRPr="00C20600">
        <w:rPr>
          <w:sz w:val="28"/>
          <w:szCs w:val="28"/>
        </w:rPr>
        <w:br/>
        <w:t xml:space="preserve">с требованиями «Основ ценообразования в сфере теплоснабжения», утвержденных постановлением Правительства Российской Федерации </w:t>
      </w:r>
      <w:r w:rsidRPr="00C20600">
        <w:rPr>
          <w:sz w:val="28"/>
          <w:szCs w:val="28"/>
        </w:rPr>
        <w:br/>
        <w:t xml:space="preserve">от 22.10.2012 № 1075 и «Методических указаний по расчету регулируемых цен (тарифов) в сфере теплоснабжения», утверждённых Приказом ФСТ России </w:t>
      </w:r>
      <w:r w:rsidRPr="00C20600">
        <w:rPr>
          <w:sz w:val="28"/>
          <w:szCs w:val="28"/>
        </w:rPr>
        <w:br/>
        <w:t xml:space="preserve">от 13.06.2013 № 760-э. </w:t>
      </w:r>
    </w:p>
    <w:p w14:paraId="256D2AA3" w14:textId="77777777" w:rsidR="00C20600" w:rsidRPr="00C20600" w:rsidRDefault="00C20600" w:rsidP="00C20600">
      <w:pPr>
        <w:pStyle w:val="aff1"/>
        <w:tabs>
          <w:tab w:val="left" w:pos="851"/>
          <w:tab w:val="left" w:pos="1134"/>
        </w:tabs>
        <w:ind w:right="-1" w:firstLine="709"/>
        <w:jc w:val="both"/>
        <w:rPr>
          <w:sz w:val="28"/>
          <w:szCs w:val="28"/>
        </w:rPr>
      </w:pPr>
      <w:r w:rsidRPr="00C20600">
        <w:rPr>
          <w:sz w:val="28"/>
          <w:szCs w:val="28"/>
        </w:rPr>
        <w:t xml:space="preserve">Расчетно-обосновывающие материалы представлены надлежащим образом, прошнурованы, пронумерованы, заверены подписью руководителя </w:t>
      </w:r>
      <w:r w:rsidRPr="00C20600">
        <w:rPr>
          <w:sz w:val="28"/>
          <w:szCs w:val="28"/>
        </w:rPr>
        <w:br/>
        <w:t>и скреплены печатью предприятия.</w:t>
      </w:r>
    </w:p>
    <w:p w14:paraId="68098049" w14:textId="77777777" w:rsidR="00C20600" w:rsidRPr="00C20600" w:rsidRDefault="00C20600" w:rsidP="001845C0">
      <w:pPr>
        <w:pStyle w:val="1"/>
        <w:keepLines w:val="0"/>
        <w:numPr>
          <w:ilvl w:val="0"/>
          <w:numId w:val="7"/>
        </w:numPr>
        <w:tabs>
          <w:tab w:val="left" w:pos="284"/>
        </w:tabs>
        <w:spacing w:after="240" w:line="240" w:lineRule="auto"/>
        <w:ind w:left="0" w:right="-1" w:firstLine="0"/>
        <w:jc w:val="both"/>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60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ОЦЕНКА ДОСТОВЕРНОСТИ ДАННЫХ, ПРИВЕДЕННЫХ </w:t>
      </w:r>
      <w:r w:rsidRPr="00C2060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В ПРЕДЛОЖЕНИЯХ ОБ УСТАНОВЛЕНИИ ТАРИФОВ</w:t>
      </w:r>
      <w:bookmarkEnd w:id="11"/>
      <w:bookmarkEnd w:id="12"/>
      <w:r w:rsidRPr="00C2060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F8B5EE3" w14:textId="77777777" w:rsidR="00C20600" w:rsidRPr="00C20600" w:rsidRDefault="00C20600" w:rsidP="00C20600">
      <w:pPr>
        <w:spacing w:before="240"/>
        <w:ind w:right="-1" w:firstLine="720"/>
        <w:jc w:val="both"/>
        <w:rPr>
          <w:sz w:val="28"/>
          <w:szCs w:val="28"/>
        </w:rPr>
      </w:pPr>
      <w:r w:rsidRPr="00C20600">
        <w:rPr>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w:t>
      </w:r>
      <w:r w:rsidRPr="00C20600">
        <w:rPr>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0C419A9" w14:textId="77777777" w:rsidR="00C20600" w:rsidRPr="00C20600" w:rsidRDefault="00C20600" w:rsidP="00C20600">
      <w:pPr>
        <w:ind w:right="-1" w:firstLine="720"/>
        <w:jc w:val="both"/>
        <w:rPr>
          <w:sz w:val="28"/>
          <w:szCs w:val="28"/>
        </w:rPr>
      </w:pPr>
      <w:r w:rsidRPr="00C20600">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предприятием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w:t>
      </w:r>
    </w:p>
    <w:p w14:paraId="6E193126" w14:textId="77777777" w:rsidR="00C20600" w:rsidRPr="00C20600" w:rsidRDefault="00C20600" w:rsidP="00C20600">
      <w:pPr>
        <w:ind w:right="-1" w:firstLine="709"/>
        <w:jc w:val="both"/>
        <w:rPr>
          <w:sz w:val="28"/>
          <w:szCs w:val="28"/>
        </w:rPr>
      </w:pPr>
      <w:r w:rsidRPr="00C20600">
        <w:rPr>
          <w:sz w:val="28"/>
          <w:szCs w:val="28"/>
        </w:rPr>
        <w:t xml:space="preserve">Экспертная оценка экономической обоснованности расходов </w:t>
      </w:r>
      <w:r w:rsidRPr="00C20600">
        <w:rPr>
          <w:sz w:val="28"/>
          <w:szCs w:val="28"/>
        </w:rPr>
        <w:br/>
        <w:t xml:space="preserve">на производство, передачу и реализацию тепловой энергии, принимаемых </w:t>
      </w:r>
      <w:r w:rsidRPr="00C20600">
        <w:rPr>
          <w:sz w:val="28"/>
          <w:szCs w:val="28"/>
        </w:rPr>
        <w:br/>
        <w:t>для расчета тарифов на 2023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w:t>
      </w:r>
    </w:p>
    <w:p w14:paraId="577F66F4" w14:textId="77777777" w:rsidR="00C20600" w:rsidRPr="00C20600" w:rsidRDefault="00C20600" w:rsidP="00C20600">
      <w:pPr>
        <w:ind w:firstLine="709"/>
        <w:jc w:val="both"/>
        <w:rPr>
          <w:sz w:val="28"/>
          <w:szCs w:val="28"/>
        </w:rPr>
      </w:pPr>
      <w:r w:rsidRPr="00C20600">
        <w:rPr>
          <w:sz w:val="28"/>
          <w:szCs w:val="28"/>
        </w:rPr>
        <w:t xml:space="preserve">Для составления данного заключения эксперты руководствовались Прогнозом Минэкономразвития РФ, одобренным на заседании Правительства РФ 21.09.2021 года, опубликованным 30.09.2021 на официальном сайте Министерства экономического развития «О прогнозе социально-экономического развития Российской Федерации на 2022 год </w:t>
      </w:r>
      <w:r w:rsidRPr="00C20600">
        <w:rPr>
          <w:sz w:val="28"/>
          <w:szCs w:val="28"/>
        </w:rPr>
        <w:br/>
        <w:t>и на плановый период 2023 и 2024 годов», в соответствии с которыми, индекс потребительских цен (далее ИПЦ) на 2023 год составил 104,0%.</w:t>
      </w:r>
    </w:p>
    <w:p w14:paraId="4D9D8B10" w14:textId="77777777" w:rsidR="00C20600" w:rsidRPr="00C20600" w:rsidRDefault="00C20600" w:rsidP="00C20600">
      <w:pPr>
        <w:ind w:firstLine="709"/>
        <w:jc w:val="both"/>
        <w:rPr>
          <w:sz w:val="28"/>
          <w:szCs w:val="28"/>
          <w:lang w:val="en-US"/>
        </w:rPr>
      </w:pPr>
      <w:r w:rsidRPr="00C20600">
        <w:rPr>
          <w:bCs/>
          <w:sz w:val="28"/>
          <w:szCs w:val="28"/>
        </w:rPr>
        <w:t xml:space="preserve">В соответствии с постановлением региональной энергетической комиссии Кемеровской области от 30.10.2018 № 297 формат шаблонов ЕИАС является официальной формой предоставления информации по вопросам установления, изменения и применения цен (тарифов), поэтому в дальнейшем анализе эксперты использовали информацию, представленную </w:t>
      </w:r>
      <w:r w:rsidRPr="00C20600">
        <w:rPr>
          <w:sz w:val="28"/>
          <w:szCs w:val="28"/>
        </w:rPr>
        <w:t xml:space="preserve">АО «Угольная компания «Северный Кузбасс» </w:t>
      </w:r>
      <w:r w:rsidRPr="00C20600">
        <w:rPr>
          <w:bCs/>
          <w:sz w:val="28"/>
          <w:szCs w:val="28"/>
        </w:rPr>
        <w:t>через систему ЕИАС.</w:t>
      </w:r>
    </w:p>
    <w:p w14:paraId="2FECB849" w14:textId="77777777" w:rsidR="00C20600" w:rsidRPr="00C20600" w:rsidRDefault="00C20600" w:rsidP="001845C0">
      <w:pPr>
        <w:pStyle w:val="1"/>
        <w:keepLines w:val="0"/>
        <w:numPr>
          <w:ilvl w:val="0"/>
          <w:numId w:val="7"/>
        </w:numPr>
        <w:tabs>
          <w:tab w:val="left" w:pos="284"/>
        </w:tabs>
        <w:spacing w:after="240" w:line="240" w:lineRule="auto"/>
        <w:ind w:left="0" w:right="-1" w:firstLine="0"/>
        <w:jc w:val="both"/>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3" w:name="_Toc21094907"/>
      <w:bookmarkStart w:id="14" w:name="_Toc24891721"/>
      <w:r w:rsidRPr="00C2060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ОБЩАЯ ХАРАКТЕРИСТИКА ПРЕДПРИЯТИЯ</w:t>
      </w:r>
      <w:bookmarkEnd w:id="13"/>
      <w:bookmarkEnd w:id="14"/>
    </w:p>
    <w:p w14:paraId="27668956" w14:textId="77777777" w:rsidR="00C20600" w:rsidRPr="00C20600" w:rsidRDefault="00C20600" w:rsidP="00C20600">
      <w:pPr>
        <w:spacing w:before="240"/>
        <w:ind w:right="-2" w:firstLine="709"/>
        <w:contextualSpacing/>
        <w:jc w:val="both"/>
        <w:rPr>
          <w:sz w:val="28"/>
          <w:szCs w:val="28"/>
        </w:rPr>
      </w:pPr>
      <w:bookmarkStart w:id="15" w:name="_Hlk54595675"/>
      <w:r w:rsidRPr="00C20600">
        <w:rPr>
          <w:sz w:val="28"/>
          <w:szCs w:val="28"/>
        </w:rPr>
        <w:t xml:space="preserve">Акционерное общество «Угольная компания «Северный Кузбасс» обратилось в Региональную энергетическую комиссию Кузбасса с заявлением </w:t>
      </w:r>
      <w:r w:rsidRPr="00C20600">
        <w:rPr>
          <w:sz w:val="28"/>
          <w:szCs w:val="28"/>
        </w:rPr>
        <w:br/>
        <w:t>от 26.04.2022 № 1-01/207 (вх. от 05.05.2022 № 2959) для корректировки тарифа на тепловую энергию на 2023 год, второго долгосрочного периода регулирования 2019-2023 гг. методом индексации установленных тарифов.</w:t>
      </w:r>
    </w:p>
    <w:p w14:paraId="23AF604A" w14:textId="77777777" w:rsidR="00C20600" w:rsidRPr="00C20600" w:rsidRDefault="00C20600" w:rsidP="00C20600">
      <w:pPr>
        <w:ind w:right="-2" w:firstLine="709"/>
        <w:contextualSpacing/>
        <w:jc w:val="both"/>
        <w:rPr>
          <w:sz w:val="28"/>
          <w:szCs w:val="28"/>
        </w:rPr>
      </w:pPr>
      <w:r w:rsidRPr="00C20600">
        <w:rPr>
          <w:sz w:val="28"/>
          <w:szCs w:val="28"/>
        </w:rPr>
        <w:t xml:space="preserve">На основании заявления открыто тарифное дело № РЭК/117-УКСК-2023 от 06.05.2022 «О корректировке НВВ и уровня тарифов на тепловую энергию, поставляемую потребителям АО «Угольная компания «Северный Кузбасс» </w:t>
      </w:r>
      <w:r w:rsidRPr="00C20600">
        <w:rPr>
          <w:sz w:val="28"/>
          <w:szCs w:val="28"/>
        </w:rPr>
        <w:br/>
        <w:t xml:space="preserve">на 2023 год». </w:t>
      </w:r>
    </w:p>
    <w:p w14:paraId="1A0DCBA1" w14:textId="77777777" w:rsidR="00C20600" w:rsidRPr="00C20600" w:rsidRDefault="00C20600" w:rsidP="00C20600">
      <w:pPr>
        <w:pStyle w:val="ad"/>
        <w:ind w:right="142" w:firstLine="709"/>
        <w:jc w:val="both"/>
        <w:rPr>
          <w:b w:val="0"/>
          <w:sz w:val="28"/>
          <w:szCs w:val="28"/>
        </w:rPr>
      </w:pPr>
      <w:bookmarkStart w:id="16" w:name="_Hlk113458108"/>
      <w:r w:rsidRPr="00C20600">
        <w:rPr>
          <w:b w:val="0"/>
          <w:sz w:val="28"/>
          <w:szCs w:val="28"/>
        </w:rPr>
        <w:t>В соответствии со статьей 8 Федерального закона от 27.07.2010 №190-ФЗ «О теплоснабжении», цены (тарифы) на товары, услуги в сфере теплоснабжения АО «Угольная компания «Северный Кузбасс» подлежат государственному регулированию.</w:t>
      </w:r>
    </w:p>
    <w:bookmarkEnd w:id="16"/>
    <w:p w14:paraId="1E49A3AD" w14:textId="77777777" w:rsidR="00C20600" w:rsidRPr="00C20600" w:rsidRDefault="00C20600" w:rsidP="00C20600">
      <w:pPr>
        <w:pStyle w:val="ad"/>
        <w:ind w:right="142" w:firstLine="709"/>
        <w:jc w:val="both"/>
        <w:rPr>
          <w:b w:val="0"/>
          <w:sz w:val="28"/>
          <w:szCs w:val="28"/>
        </w:rPr>
      </w:pPr>
      <w:r w:rsidRPr="00C20600">
        <w:rPr>
          <w:b w:val="0"/>
          <w:sz w:val="28"/>
          <w:szCs w:val="28"/>
        </w:rPr>
        <w:t>Полное наименование организации: Акционерное общество «Угольная компания «Северный Кузбасс».</w:t>
      </w:r>
    </w:p>
    <w:bookmarkEnd w:id="15"/>
    <w:p w14:paraId="0A18E291" w14:textId="77777777" w:rsidR="00C20600" w:rsidRPr="00C20600" w:rsidRDefault="00C20600" w:rsidP="00C20600">
      <w:pPr>
        <w:pStyle w:val="ad"/>
        <w:ind w:right="142" w:firstLine="709"/>
        <w:jc w:val="both"/>
        <w:rPr>
          <w:b w:val="0"/>
          <w:sz w:val="28"/>
          <w:szCs w:val="28"/>
        </w:rPr>
      </w:pPr>
      <w:r w:rsidRPr="00C20600">
        <w:rPr>
          <w:b w:val="0"/>
          <w:sz w:val="28"/>
          <w:szCs w:val="28"/>
        </w:rPr>
        <w:t>Сокращенное наименование организации: сс</w:t>
      </w:r>
    </w:p>
    <w:p w14:paraId="77B8896C" w14:textId="77777777" w:rsidR="00C20600" w:rsidRPr="00C20600" w:rsidRDefault="00C20600" w:rsidP="00C20600">
      <w:pPr>
        <w:pStyle w:val="ad"/>
        <w:ind w:right="142" w:firstLine="709"/>
        <w:jc w:val="both"/>
        <w:rPr>
          <w:b w:val="0"/>
          <w:snapToGrid w:val="0"/>
          <w:sz w:val="28"/>
          <w:szCs w:val="28"/>
        </w:rPr>
      </w:pPr>
      <w:r w:rsidRPr="00C20600">
        <w:rPr>
          <w:b w:val="0"/>
          <w:snapToGrid w:val="0"/>
          <w:sz w:val="28"/>
          <w:szCs w:val="28"/>
        </w:rPr>
        <w:t>ОГРН 1094250000327, ИНН 4250005979, КПП 425001001.</w:t>
      </w:r>
    </w:p>
    <w:p w14:paraId="7D7CEFA3" w14:textId="77777777" w:rsidR="00C20600" w:rsidRPr="00C20600" w:rsidRDefault="00C20600" w:rsidP="00C20600">
      <w:pPr>
        <w:ind w:right="-1" w:firstLine="709"/>
        <w:jc w:val="both"/>
        <w:rPr>
          <w:sz w:val="28"/>
          <w:szCs w:val="28"/>
        </w:rPr>
      </w:pPr>
      <w:r w:rsidRPr="00C20600">
        <w:rPr>
          <w:sz w:val="28"/>
          <w:szCs w:val="28"/>
        </w:rPr>
        <w:t>Юридический адрес: 652427, Кемеровская Область - Кузбасс область, город Березовский, улица Матросова, 1.</w:t>
      </w:r>
    </w:p>
    <w:p w14:paraId="3D0246B6" w14:textId="77777777" w:rsidR="00C20600" w:rsidRPr="00C20600" w:rsidRDefault="00C20600" w:rsidP="00C20600">
      <w:pPr>
        <w:ind w:right="-1" w:firstLine="709"/>
        <w:jc w:val="both"/>
        <w:rPr>
          <w:sz w:val="28"/>
          <w:szCs w:val="28"/>
        </w:rPr>
      </w:pPr>
      <w:r w:rsidRPr="00C20600">
        <w:rPr>
          <w:sz w:val="28"/>
          <w:szCs w:val="28"/>
        </w:rPr>
        <w:t>Фактический адрес: 652427, Кемеровская Область - Кузбасс область, город Березовский, улица Матросова, 1.</w:t>
      </w:r>
    </w:p>
    <w:p w14:paraId="1B5F8FC2" w14:textId="77777777" w:rsidR="00C20600" w:rsidRPr="00C20600" w:rsidRDefault="00C20600" w:rsidP="00C20600">
      <w:pPr>
        <w:ind w:right="-1" w:firstLine="709"/>
        <w:jc w:val="both"/>
        <w:rPr>
          <w:sz w:val="28"/>
          <w:szCs w:val="28"/>
        </w:rPr>
      </w:pPr>
      <w:r w:rsidRPr="00C20600">
        <w:rPr>
          <w:sz w:val="28"/>
          <w:szCs w:val="28"/>
        </w:rPr>
        <w:t xml:space="preserve">Должность, фамилия, имя, отчество руководителя – генеральный директор </w:t>
      </w:r>
      <w:hyperlink r:id="rId15" w:history="1">
        <w:r w:rsidRPr="00C20600">
          <w:rPr>
            <w:sz w:val="28"/>
            <w:szCs w:val="28"/>
          </w:rPr>
          <w:t>Краморов Андрей Николаевич</w:t>
        </w:r>
      </w:hyperlink>
      <w:r w:rsidRPr="00C20600">
        <w:rPr>
          <w:sz w:val="28"/>
          <w:szCs w:val="28"/>
        </w:rPr>
        <w:t>.</w:t>
      </w:r>
    </w:p>
    <w:p w14:paraId="3C1ABE93" w14:textId="77777777" w:rsidR="00C20600" w:rsidRPr="00C20600" w:rsidRDefault="00C20600" w:rsidP="00C20600">
      <w:pPr>
        <w:ind w:right="-2" w:firstLine="709"/>
        <w:contextualSpacing/>
        <w:jc w:val="both"/>
        <w:rPr>
          <w:sz w:val="28"/>
          <w:szCs w:val="28"/>
        </w:rPr>
      </w:pPr>
      <w:bookmarkStart w:id="17" w:name="_Toc500261375"/>
      <w:r w:rsidRPr="00C20600">
        <w:rPr>
          <w:sz w:val="28"/>
          <w:szCs w:val="28"/>
        </w:rPr>
        <w:t xml:space="preserve">Основным видом деятельности предприятия является добыча угля марки К, КО. Выработка тепловой энергии является вспомогательным производством. </w:t>
      </w:r>
    </w:p>
    <w:p w14:paraId="690DD09C" w14:textId="77777777" w:rsidR="00C20600" w:rsidRPr="00C20600" w:rsidRDefault="00C20600" w:rsidP="00C20600">
      <w:pPr>
        <w:ind w:right="-2" w:firstLine="709"/>
        <w:contextualSpacing/>
        <w:jc w:val="both"/>
        <w:rPr>
          <w:sz w:val="28"/>
          <w:szCs w:val="28"/>
        </w:rPr>
      </w:pPr>
      <w:r w:rsidRPr="00C20600">
        <w:rPr>
          <w:sz w:val="28"/>
          <w:szCs w:val="28"/>
        </w:rPr>
        <w:t xml:space="preserve">Котельная АО «Угольная компания «Северный Кузбасс» находится </w:t>
      </w:r>
      <w:r w:rsidRPr="00C20600">
        <w:rPr>
          <w:sz w:val="28"/>
          <w:szCs w:val="28"/>
        </w:rPr>
        <w:br/>
        <w:t xml:space="preserve">на промплощадке шахты «Березовская», и служит для теплоснабжения шахты </w:t>
      </w:r>
      <w:r w:rsidRPr="00C20600">
        <w:rPr>
          <w:sz w:val="28"/>
          <w:szCs w:val="28"/>
        </w:rPr>
        <w:br/>
        <w:t>и жилого поселка.</w:t>
      </w:r>
    </w:p>
    <w:p w14:paraId="5208EE40" w14:textId="77777777" w:rsidR="00C20600" w:rsidRPr="00C20600" w:rsidRDefault="00C20600" w:rsidP="00C20600">
      <w:pPr>
        <w:ind w:right="-2" w:firstLine="709"/>
        <w:contextualSpacing/>
        <w:jc w:val="both"/>
        <w:rPr>
          <w:sz w:val="28"/>
          <w:szCs w:val="28"/>
        </w:rPr>
      </w:pPr>
      <w:r w:rsidRPr="00C20600">
        <w:rPr>
          <w:sz w:val="28"/>
          <w:szCs w:val="28"/>
        </w:rPr>
        <w:t>В котельной установлено 4 котла КВ-ТС-20 с паспортной производительностью 20 Гкал/час. Суммарная установленная мощность котельной – 80 Гкал/час. Система теплоснабжения – закрытая 2-х трубная.</w:t>
      </w:r>
    </w:p>
    <w:p w14:paraId="3BA8F793" w14:textId="77777777" w:rsidR="00C20600" w:rsidRPr="00C20600" w:rsidRDefault="00C20600" w:rsidP="00C20600">
      <w:pPr>
        <w:ind w:right="-2" w:firstLine="709"/>
        <w:contextualSpacing/>
        <w:jc w:val="both"/>
        <w:rPr>
          <w:sz w:val="28"/>
          <w:szCs w:val="28"/>
        </w:rPr>
      </w:pPr>
      <w:r w:rsidRPr="00C20600">
        <w:rPr>
          <w:sz w:val="28"/>
          <w:szCs w:val="28"/>
        </w:rPr>
        <w:t xml:space="preserve">55 % тепловой энергии полезного отпуска использует АО «Угольная компания «Северный Кузбасс» для обеспечения собственного производства. </w:t>
      </w:r>
    </w:p>
    <w:p w14:paraId="5C2E9293" w14:textId="77777777" w:rsidR="00C20600" w:rsidRPr="00C20600" w:rsidRDefault="00C20600" w:rsidP="00C20600">
      <w:pPr>
        <w:ind w:right="-2" w:firstLine="709"/>
        <w:contextualSpacing/>
        <w:jc w:val="both"/>
        <w:rPr>
          <w:sz w:val="28"/>
          <w:szCs w:val="28"/>
        </w:rPr>
      </w:pPr>
      <w:r w:rsidRPr="00C20600">
        <w:rPr>
          <w:sz w:val="28"/>
          <w:szCs w:val="28"/>
        </w:rPr>
        <w:t xml:space="preserve">45 % тепловой энергии АО «Угольная компания «Северный Кузбасс» передаёт ОАО «СКЭК», в соответствии с договором № 1/04 от 01.01.2006, </w:t>
      </w:r>
      <w:r w:rsidRPr="00C20600">
        <w:rPr>
          <w:sz w:val="28"/>
          <w:szCs w:val="28"/>
        </w:rPr>
        <w:br/>
        <w:t xml:space="preserve">на потребительский рынок. Объём поставки тепловой энергии составляет </w:t>
      </w:r>
      <w:r w:rsidRPr="00C20600">
        <w:rPr>
          <w:sz w:val="28"/>
          <w:szCs w:val="28"/>
        </w:rPr>
        <w:br/>
        <w:t>50 000,00 Гкал/год. Параметры теплоносителя – температурный график 135/70, расход теплоносителя 200 м</w:t>
      </w:r>
      <w:r w:rsidRPr="00C20600">
        <w:rPr>
          <w:sz w:val="28"/>
          <w:szCs w:val="28"/>
          <w:vertAlign w:val="superscript"/>
        </w:rPr>
        <w:t>3</w:t>
      </w:r>
      <w:r w:rsidRPr="00C20600">
        <w:rPr>
          <w:sz w:val="28"/>
          <w:szCs w:val="28"/>
        </w:rPr>
        <w:t>/час, максимальная тепловая нагрузка – 15 Гкал/час. Расчёт за поставку отпущенной тепловой энергии производится на основании коммерческого прибора учёта, установленного в ТП-2 (граница раздела эксплуатационной ответственности).</w:t>
      </w:r>
    </w:p>
    <w:p w14:paraId="01B9F8E2" w14:textId="40B8FBED" w:rsidR="00C20600" w:rsidRPr="00C20600" w:rsidRDefault="00C20600" w:rsidP="00C20600">
      <w:pPr>
        <w:ind w:right="-2" w:firstLine="709"/>
        <w:contextualSpacing/>
        <w:jc w:val="both"/>
        <w:rPr>
          <w:sz w:val="28"/>
          <w:szCs w:val="28"/>
        </w:rPr>
      </w:pPr>
      <w:r w:rsidRPr="00C20600">
        <w:rPr>
          <w:sz w:val="28"/>
          <w:szCs w:val="28"/>
        </w:rPr>
        <w:t>Основными потребителями тепла являются жилой район, АБК, тепло</w:t>
      </w:r>
      <w:r w:rsidR="004E237E">
        <w:rPr>
          <w:sz w:val="28"/>
          <w:szCs w:val="28"/>
        </w:rPr>
        <w:t xml:space="preserve"> </w:t>
      </w:r>
      <w:r w:rsidRPr="00C20600">
        <w:rPr>
          <w:sz w:val="28"/>
          <w:szCs w:val="28"/>
        </w:rPr>
        <w:t>потребители промплощадки шахты и ОФ «Северная». Поставщиком тепловой энергии конечным потребителям является ОАО «СКЭК».</w:t>
      </w:r>
    </w:p>
    <w:p w14:paraId="568DA3A8" w14:textId="77777777" w:rsidR="00C20600" w:rsidRPr="00C20600" w:rsidRDefault="00C20600" w:rsidP="00C20600">
      <w:pPr>
        <w:ind w:right="-2" w:firstLine="709"/>
        <w:contextualSpacing/>
        <w:jc w:val="both"/>
        <w:rPr>
          <w:sz w:val="28"/>
          <w:szCs w:val="28"/>
        </w:rPr>
      </w:pPr>
      <w:r w:rsidRPr="00C20600">
        <w:rPr>
          <w:sz w:val="28"/>
          <w:szCs w:val="28"/>
        </w:rPr>
        <w:t>Теплоснабжение жилого поселка осуществляется по закрытой схеме. Протяженность теплотрассы на поселок – 2,5 км.</w:t>
      </w:r>
    </w:p>
    <w:p w14:paraId="12CC4EA9" w14:textId="77777777" w:rsidR="00C20600" w:rsidRPr="00C20600" w:rsidRDefault="00C20600" w:rsidP="00C20600">
      <w:pPr>
        <w:ind w:right="-2" w:firstLine="709"/>
        <w:contextualSpacing/>
        <w:jc w:val="both"/>
        <w:rPr>
          <w:sz w:val="28"/>
          <w:szCs w:val="28"/>
        </w:rPr>
      </w:pPr>
      <w:r w:rsidRPr="00C20600">
        <w:rPr>
          <w:sz w:val="28"/>
          <w:szCs w:val="28"/>
        </w:rPr>
        <w:t xml:space="preserve">Топливом является уголь каменный марок Др, ДПК по договору </w:t>
      </w:r>
      <w:r w:rsidRPr="00C20600">
        <w:rPr>
          <w:sz w:val="28"/>
          <w:szCs w:val="28"/>
        </w:rPr>
        <w:br/>
        <w:t>с АО «Талтэк» от 18.04.2019 № СК-109/19 (стр. 6 том 2). Доставка осуществляется железнодорожным транспортом на собственный железнодорожный тупик предприятия.</w:t>
      </w:r>
    </w:p>
    <w:p w14:paraId="42F25FB8" w14:textId="77777777" w:rsidR="00C20600" w:rsidRPr="00C20600" w:rsidRDefault="00C20600" w:rsidP="00C20600">
      <w:pPr>
        <w:ind w:right="-2" w:firstLine="709"/>
        <w:contextualSpacing/>
        <w:jc w:val="both"/>
        <w:rPr>
          <w:sz w:val="28"/>
          <w:szCs w:val="28"/>
        </w:rPr>
      </w:pPr>
      <w:r w:rsidRPr="00C20600">
        <w:rPr>
          <w:sz w:val="28"/>
          <w:szCs w:val="28"/>
        </w:rPr>
        <w:t xml:space="preserve">Обеспечением предприятия электроэнергией занимается АО «СШЭМК» агентский договор от 01.07.2021 № 07/2021 (стр.62 том 1). </w:t>
      </w:r>
      <w:bookmarkEnd w:id="17"/>
    </w:p>
    <w:p w14:paraId="674EE3C4" w14:textId="77777777" w:rsidR="00C20600" w:rsidRPr="00C20600" w:rsidRDefault="00C20600" w:rsidP="00C20600">
      <w:pPr>
        <w:ind w:right="-2" w:firstLine="709"/>
        <w:contextualSpacing/>
        <w:jc w:val="both"/>
        <w:rPr>
          <w:sz w:val="28"/>
          <w:szCs w:val="28"/>
        </w:rPr>
      </w:pPr>
      <w:r w:rsidRPr="00C20600">
        <w:rPr>
          <w:sz w:val="28"/>
          <w:szCs w:val="28"/>
        </w:rPr>
        <w:t xml:space="preserve">Долгосрочные параметры регулирования на 2019-2023 годы утверждены постановлением региональной энергетической комиссии Кемеровской области от 20.12.2018 № 645 (в ред. постановлений РЭК Кемеровской области </w:t>
      </w:r>
      <w:r w:rsidRPr="00C20600">
        <w:rPr>
          <w:sz w:val="28"/>
          <w:szCs w:val="28"/>
        </w:rPr>
        <w:br/>
        <w:t xml:space="preserve">от 17.01.2019 № 14, от 20.12.2019 № 773, постановлений РЭК Кузбасса </w:t>
      </w:r>
      <w:r w:rsidRPr="00C20600">
        <w:rPr>
          <w:sz w:val="28"/>
          <w:szCs w:val="28"/>
        </w:rPr>
        <w:br/>
        <w:t>от 03.12.2020 № 486, от 12.08.2021 № 290) «</w:t>
      </w:r>
      <w:r w:rsidRPr="00C20600">
        <w:rPr>
          <w:bCs/>
          <w:kern w:val="32"/>
          <w:sz w:val="28"/>
          <w:szCs w:val="28"/>
        </w:rPr>
        <w:t xml:space="preserve">Об установлении долгосрочных параметров регулирования и долгосрочных тарифов на тепловую энергию, реализуемую АО «Угольная компания «Северный Кузбасс» </w:t>
      </w:r>
      <w:r w:rsidRPr="00C20600">
        <w:rPr>
          <w:bCs/>
          <w:kern w:val="32"/>
          <w:sz w:val="28"/>
          <w:szCs w:val="28"/>
        </w:rPr>
        <w:br/>
        <w:t>на потребительском рынке Березовского городского округа на 2019-2023 годы».</w:t>
      </w:r>
    </w:p>
    <w:p w14:paraId="5884D2CF" w14:textId="77777777" w:rsidR="00C20600" w:rsidRPr="00C20600" w:rsidRDefault="00C20600" w:rsidP="00C20600">
      <w:pPr>
        <w:tabs>
          <w:tab w:val="left" w:pos="1890"/>
        </w:tabs>
        <w:ind w:firstLine="709"/>
        <w:jc w:val="both"/>
        <w:rPr>
          <w:sz w:val="28"/>
          <w:szCs w:val="28"/>
        </w:rPr>
      </w:pPr>
      <w:r w:rsidRPr="00C20600">
        <w:rPr>
          <w:bCs/>
          <w:sz w:val="28"/>
          <w:szCs w:val="28"/>
        </w:rPr>
        <w:t xml:space="preserve">АО «Угольная компания «Северный Кузбасс» применяет общую систему налогообложения. </w:t>
      </w:r>
      <w:r w:rsidRPr="00C20600">
        <w:rPr>
          <w:sz w:val="28"/>
          <w:szCs w:val="28"/>
        </w:rPr>
        <w:t>Все расчеты в данном экспертном заключении приведены без учета НДС.</w:t>
      </w:r>
    </w:p>
    <w:p w14:paraId="7A982BA8" w14:textId="77777777" w:rsidR="00C20600" w:rsidRPr="00C20600" w:rsidRDefault="00C20600" w:rsidP="001845C0">
      <w:pPr>
        <w:pStyle w:val="1"/>
        <w:keepLines w:val="0"/>
        <w:numPr>
          <w:ilvl w:val="0"/>
          <w:numId w:val="7"/>
        </w:numPr>
        <w:tabs>
          <w:tab w:val="left" w:pos="284"/>
        </w:tabs>
        <w:spacing w:after="240" w:line="240" w:lineRule="auto"/>
        <w:ind w:left="0" w:right="-1" w:firstLine="0"/>
        <w:jc w:val="both"/>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60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ОПРЕДЕЛЕНИЕ НЕОБХОДИМОЙ ВАЛОВОЙ ВЫРУЧКИ</w:t>
      </w:r>
    </w:p>
    <w:p w14:paraId="3ACFD1C7" w14:textId="77777777" w:rsidR="00C20600" w:rsidRPr="00C20600" w:rsidRDefault="00C20600" w:rsidP="00C20600">
      <w:pPr>
        <w:ind w:right="142"/>
        <w:rPr>
          <w:b/>
          <w:bCs/>
          <w:kern w:val="32"/>
          <w:sz w:val="28"/>
          <w:szCs w:val="28"/>
          <w:lang w:eastAsia="en-US"/>
        </w:rPr>
      </w:pPr>
      <w:r w:rsidRPr="00C20600">
        <w:rPr>
          <w:b/>
          <w:bCs/>
          <w:kern w:val="32"/>
          <w:sz w:val="28"/>
          <w:szCs w:val="28"/>
          <w:lang w:eastAsia="en-US"/>
        </w:rPr>
        <w:t>НА ТЕПЛОВУЮ ЭНЕРГИЮ НА 2023 ГОД</w:t>
      </w:r>
    </w:p>
    <w:p w14:paraId="51AFA1F9" w14:textId="77777777" w:rsidR="00C20600" w:rsidRPr="00C20600" w:rsidRDefault="00C20600" w:rsidP="00C20600">
      <w:pPr>
        <w:pStyle w:val="4"/>
        <w:rPr>
          <w:sz w:val="28"/>
          <w:szCs w:val="28"/>
        </w:rPr>
      </w:pPr>
      <w:r w:rsidRPr="00C20600">
        <w:rPr>
          <w:sz w:val="28"/>
          <w:szCs w:val="28"/>
        </w:rPr>
        <w:t>5.1 Баланс тепловой энергии</w:t>
      </w:r>
    </w:p>
    <w:p w14:paraId="59E5AFC3" w14:textId="77777777" w:rsidR="00C20600" w:rsidRPr="00C20600" w:rsidRDefault="00C20600" w:rsidP="00C20600">
      <w:pPr>
        <w:spacing w:before="240"/>
        <w:ind w:firstLine="720"/>
        <w:jc w:val="both"/>
        <w:rPr>
          <w:sz w:val="28"/>
          <w:szCs w:val="28"/>
        </w:rPr>
      </w:pPr>
      <w:r w:rsidRPr="00C20600">
        <w:rPr>
          <w:sz w:val="28"/>
          <w:szCs w:val="28"/>
        </w:rPr>
        <w:t>Согласно </w:t>
      </w:r>
      <w:hyperlink r:id="rId16" w:anchor="000013" w:history="1">
        <w:r w:rsidRPr="00C20600">
          <w:rPr>
            <w:sz w:val="28"/>
            <w:szCs w:val="28"/>
          </w:rPr>
          <w:t>пункту 22</w:t>
        </w:r>
      </w:hyperlink>
      <w:r w:rsidRPr="00C20600">
        <w:rPr>
          <w:sz w:val="28"/>
          <w:szCs w:val="28"/>
        </w:rPr>
        <w:t xml:space="preserve"> Основ ценообразования тарифы устанавливаются </w:t>
      </w:r>
      <w:r w:rsidRPr="00C20600">
        <w:rPr>
          <w:sz w:val="28"/>
          <w:szCs w:val="28"/>
        </w:rPr>
        <w:br/>
        <w:t xml:space="preserve">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w:t>
      </w:r>
      <w:r w:rsidRPr="00C20600">
        <w:rPr>
          <w:sz w:val="28"/>
          <w:szCs w:val="28"/>
        </w:rPr>
        <w:br/>
        <w:t xml:space="preserve">на основании программы комплексного развития систем коммунальной инфраструктуры муниципального образования. </w:t>
      </w:r>
    </w:p>
    <w:p w14:paraId="5B94B1AB" w14:textId="77777777" w:rsidR="00C20600" w:rsidRPr="00C20600" w:rsidRDefault="00C20600" w:rsidP="00C20600">
      <w:pPr>
        <w:widowControl w:val="0"/>
        <w:ind w:firstLine="720"/>
        <w:jc w:val="both"/>
        <w:rPr>
          <w:sz w:val="28"/>
          <w:szCs w:val="28"/>
        </w:rPr>
      </w:pPr>
      <w:bookmarkStart w:id="18" w:name="_Hlk52954443"/>
      <w:r w:rsidRPr="00C20600">
        <w:rPr>
          <w:sz w:val="28"/>
          <w:szCs w:val="28"/>
        </w:rPr>
        <w:t>Актуализированная схема теплоснабжения Березовского городского округа на 2023 год утверждена постановлением администрации Березовского городского округа от 23.06.2022 № 531 (http://npa-berez.ru/4960-postanovlenie-531-ot-23062022.html).</w:t>
      </w:r>
    </w:p>
    <w:p w14:paraId="7270C130" w14:textId="77777777" w:rsidR="00C20600" w:rsidRPr="00C20600" w:rsidRDefault="00C20600" w:rsidP="00C20600">
      <w:pPr>
        <w:widowControl w:val="0"/>
        <w:ind w:firstLine="720"/>
        <w:jc w:val="both"/>
        <w:rPr>
          <w:sz w:val="28"/>
          <w:szCs w:val="28"/>
        </w:rPr>
      </w:pPr>
      <w:r w:rsidRPr="00C20600">
        <w:rPr>
          <w:sz w:val="28"/>
          <w:szCs w:val="28"/>
        </w:rPr>
        <w:t xml:space="preserve">Согласно схеме теплоснабжения (стр. 69), объем полезного отпуска тепловой энергии на 2023 год должен составлять 101 226,00 Гкал, в том числе полезный отпуск на потребительский рынок 50 000,00 Гкал, полезный отпуск </w:t>
      </w:r>
      <w:r w:rsidRPr="00C20600">
        <w:rPr>
          <w:sz w:val="28"/>
          <w:szCs w:val="28"/>
        </w:rPr>
        <w:br/>
        <w:t>на производственные нужды 51 226,00 Гкал. Эксперты считают обоснованным принять объем полезного отпуска согласно актуализированной на 2023 год схеме теплоснабжения.</w:t>
      </w:r>
    </w:p>
    <w:bookmarkEnd w:id="18"/>
    <w:p w14:paraId="6AB046FF" w14:textId="77777777" w:rsidR="00C20600" w:rsidRPr="00C20600" w:rsidRDefault="00C20600" w:rsidP="00C20600">
      <w:pPr>
        <w:ind w:firstLine="720"/>
        <w:jc w:val="both"/>
        <w:rPr>
          <w:sz w:val="28"/>
          <w:szCs w:val="28"/>
        </w:rPr>
      </w:pPr>
      <w:r w:rsidRPr="00C20600">
        <w:rPr>
          <w:sz w:val="28"/>
          <w:szCs w:val="28"/>
        </w:rPr>
        <w:t xml:space="preserve">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w:t>
      </w:r>
      <w:r w:rsidRPr="00C20600">
        <w:rPr>
          <w:sz w:val="28"/>
          <w:szCs w:val="28"/>
        </w:rPr>
        <w:br/>
        <w:t xml:space="preserve">и принимается в размере предыдущего периода регулирования на уровне </w:t>
      </w:r>
      <w:r w:rsidRPr="00C20600">
        <w:rPr>
          <w:sz w:val="28"/>
          <w:szCs w:val="28"/>
        </w:rPr>
        <w:br/>
        <w:t xml:space="preserve">2 589,00 Гкал (потери тепловой энергии утверждены постановлением региональной энергетической комиссии Кемеровской области от 09.10.2018 </w:t>
      </w:r>
      <w:r w:rsidRPr="00C20600">
        <w:rPr>
          <w:sz w:val="28"/>
          <w:szCs w:val="28"/>
        </w:rPr>
        <w:br/>
        <w:t>№ 243).</w:t>
      </w:r>
    </w:p>
    <w:p w14:paraId="07A08885" w14:textId="77777777" w:rsidR="00C20600" w:rsidRPr="00C20600" w:rsidRDefault="00C20600" w:rsidP="00C20600">
      <w:pPr>
        <w:ind w:firstLine="720"/>
        <w:jc w:val="both"/>
        <w:rPr>
          <w:sz w:val="28"/>
          <w:szCs w:val="28"/>
        </w:rPr>
      </w:pPr>
      <w:r w:rsidRPr="00C20600">
        <w:rPr>
          <w:sz w:val="28"/>
          <w:szCs w:val="28"/>
        </w:rPr>
        <w:t xml:space="preserve">Потери тепловой энергии на собственные нужды котельной, приняты </w:t>
      </w:r>
      <w:r w:rsidRPr="00C20600">
        <w:rPr>
          <w:sz w:val="28"/>
          <w:szCs w:val="28"/>
        </w:rPr>
        <w:br/>
        <w:t>на основании экспертизы технических нормативов на 2023 год в размере 2,80 % от выработки тепловой энергии (удельный расход топлива утвержден постановлением Региональной энергетической комиссии Кузбасса от 11.08.2022 № 208).</w:t>
      </w:r>
    </w:p>
    <w:p w14:paraId="34A20EAA" w14:textId="77777777" w:rsidR="00C20600" w:rsidRPr="00C20600" w:rsidRDefault="00C20600" w:rsidP="00C20600">
      <w:pPr>
        <w:ind w:firstLine="720"/>
        <w:jc w:val="both"/>
        <w:rPr>
          <w:sz w:val="28"/>
          <w:szCs w:val="28"/>
        </w:rPr>
      </w:pPr>
      <w:r w:rsidRPr="00C20600">
        <w:rPr>
          <w:sz w:val="28"/>
          <w:szCs w:val="28"/>
        </w:rPr>
        <w:t>Тепловой баланс предприятия представлен в таблице 1.</w:t>
      </w:r>
    </w:p>
    <w:p w14:paraId="48195A03" w14:textId="77777777" w:rsidR="00C20600" w:rsidRPr="00C20600" w:rsidRDefault="00C20600" w:rsidP="00C20600">
      <w:pPr>
        <w:spacing w:line="360" w:lineRule="auto"/>
        <w:ind w:firstLine="720"/>
        <w:jc w:val="right"/>
        <w:rPr>
          <w:sz w:val="28"/>
          <w:szCs w:val="28"/>
        </w:rPr>
      </w:pPr>
      <w:r w:rsidRPr="00C20600">
        <w:rPr>
          <w:sz w:val="28"/>
          <w:szCs w:val="28"/>
        </w:rPr>
        <w:t>Таблица 1</w:t>
      </w:r>
    </w:p>
    <w:p w14:paraId="0F9EFF28" w14:textId="77777777" w:rsidR="00C20600" w:rsidRPr="00C20600" w:rsidRDefault="00C20600" w:rsidP="00C20600">
      <w:pPr>
        <w:jc w:val="center"/>
        <w:rPr>
          <w:sz w:val="28"/>
          <w:szCs w:val="28"/>
        </w:rPr>
      </w:pPr>
      <w:r w:rsidRPr="00C20600">
        <w:rPr>
          <w:sz w:val="28"/>
          <w:szCs w:val="28"/>
        </w:rPr>
        <w:t xml:space="preserve">Баланс отпуска тепловой энергии </w:t>
      </w:r>
    </w:p>
    <w:p w14:paraId="61AF61BE" w14:textId="77777777" w:rsidR="00C20600" w:rsidRPr="00C20600" w:rsidRDefault="00C20600" w:rsidP="00C20600">
      <w:pPr>
        <w:jc w:val="center"/>
        <w:rPr>
          <w:sz w:val="28"/>
          <w:szCs w:val="28"/>
        </w:rPr>
      </w:pPr>
      <w:r w:rsidRPr="00C20600">
        <w:rPr>
          <w:sz w:val="28"/>
          <w:szCs w:val="28"/>
        </w:rPr>
        <w:t>АО «Угольная компания «Северный Кузбасс» на 2023 год</w:t>
      </w:r>
    </w:p>
    <w:tbl>
      <w:tblPr>
        <w:tblpPr w:leftFromText="180" w:rightFromText="180" w:vertAnchor="text" w:horzAnchor="margin" w:tblpY="46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969"/>
        <w:gridCol w:w="1559"/>
        <w:gridCol w:w="1559"/>
        <w:gridCol w:w="1814"/>
      </w:tblGrid>
      <w:tr w:rsidR="00C20600" w:rsidRPr="00C20600" w14:paraId="28D58FB3" w14:textId="77777777" w:rsidTr="005C3976">
        <w:trPr>
          <w:trHeight w:val="330"/>
          <w:tblHeader/>
        </w:trPr>
        <w:tc>
          <w:tcPr>
            <w:tcW w:w="846" w:type="dxa"/>
            <w:shd w:val="clear" w:color="auto" w:fill="auto"/>
            <w:vAlign w:val="center"/>
            <w:hideMark/>
          </w:tcPr>
          <w:p w14:paraId="2045A96A" w14:textId="77777777" w:rsidR="00C20600" w:rsidRPr="00C20600" w:rsidRDefault="00C20600" w:rsidP="005C3976">
            <w:pPr>
              <w:jc w:val="center"/>
              <w:rPr>
                <w:sz w:val="28"/>
                <w:szCs w:val="28"/>
              </w:rPr>
            </w:pPr>
            <w:r w:rsidRPr="00C20600">
              <w:rPr>
                <w:bCs/>
                <w:sz w:val="28"/>
                <w:szCs w:val="28"/>
              </w:rPr>
              <w:t>№ п/п</w:t>
            </w:r>
          </w:p>
        </w:tc>
        <w:tc>
          <w:tcPr>
            <w:tcW w:w="3969" w:type="dxa"/>
            <w:shd w:val="clear" w:color="auto" w:fill="auto"/>
            <w:vAlign w:val="center"/>
            <w:hideMark/>
          </w:tcPr>
          <w:p w14:paraId="2B8116DC" w14:textId="77777777" w:rsidR="00C20600" w:rsidRPr="00C20600" w:rsidRDefault="00C20600" w:rsidP="005C3976">
            <w:pPr>
              <w:jc w:val="center"/>
              <w:rPr>
                <w:sz w:val="28"/>
                <w:szCs w:val="28"/>
              </w:rPr>
            </w:pPr>
            <w:r w:rsidRPr="00C20600">
              <w:rPr>
                <w:sz w:val="28"/>
                <w:szCs w:val="28"/>
              </w:rPr>
              <w:t>Показатель</w:t>
            </w:r>
          </w:p>
        </w:tc>
        <w:tc>
          <w:tcPr>
            <w:tcW w:w="1559" w:type="dxa"/>
            <w:shd w:val="clear" w:color="auto" w:fill="auto"/>
            <w:vAlign w:val="center"/>
            <w:hideMark/>
          </w:tcPr>
          <w:p w14:paraId="1256B71D" w14:textId="77777777" w:rsidR="00C20600" w:rsidRPr="00C20600" w:rsidRDefault="00C20600" w:rsidP="005C3976">
            <w:pPr>
              <w:jc w:val="center"/>
              <w:rPr>
                <w:sz w:val="28"/>
                <w:szCs w:val="28"/>
              </w:rPr>
            </w:pPr>
            <w:r w:rsidRPr="00C20600">
              <w:rPr>
                <w:sz w:val="28"/>
                <w:szCs w:val="28"/>
              </w:rPr>
              <w:t>Всего</w:t>
            </w:r>
          </w:p>
        </w:tc>
        <w:tc>
          <w:tcPr>
            <w:tcW w:w="1559" w:type="dxa"/>
            <w:shd w:val="clear" w:color="auto" w:fill="auto"/>
            <w:vAlign w:val="center"/>
            <w:hideMark/>
          </w:tcPr>
          <w:p w14:paraId="23BB8810" w14:textId="77777777" w:rsidR="00C20600" w:rsidRPr="00C20600" w:rsidRDefault="00C20600" w:rsidP="005C3976">
            <w:pPr>
              <w:rPr>
                <w:sz w:val="28"/>
                <w:szCs w:val="28"/>
              </w:rPr>
            </w:pPr>
            <w:r w:rsidRPr="00C20600">
              <w:rPr>
                <w:sz w:val="28"/>
                <w:szCs w:val="28"/>
              </w:rPr>
              <w:t>1 полугодие</w:t>
            </w:r>
          </w:p>
        </w:tc>
        <w:tc>
          <w:tcPr>
            <w:tcW w:w="1814" w:type="dxa"/>
            <w:shd w:val="clear" w:color="auto" w:fill="auto"/>
            <w:vAlign w:val="center"/>
            <w:hideMark/>
          </w:tcPr>
          <w:p w14:paraId="6C5F8DF3" w14:textId="77777777" w:rsidR="00C20600" w:rsidRPr="00C20600" w:rsidRDefault="00C20600" w:rsidP="005C3976">
            <w:pPr>
              <w:rPr>
                <w:sz w:val="28"/>
                <w:szCs w:val="28"/>
              </w:rPr>
            </w:pPr>
            <w:r w:rsidRPr="00C20600">
              <w:rPr>
                <w:sz w:val="28"/>
                <w:szCs w:val="28"/>
              </w:rPr>
              <w:t>2 полугодие</w:t>
            </w:r>
          </w:p>
        </w:tc>
      </w:tr>
      <w:tr w:rsidR="00C20600" w:rsidRPr="00C20600" w14:paraId="0B6B0964" w14:textId="77777777" w:rsidTr="005C3976">
        <w:trPr>
          <w:trHeight w:val="60"/>
        </w:trPr>
        <w:tc>
          <w:tcPr>
            <w:tcW w:w="846" w:type="dxa"/>
            <w:shd w:val="clear" w:color="auto" w:fill="auto"/>
            <w:vAlign w:val="center"/>
            <w:hideMark/>
          </w:tcPr>
          <w:p w14:paraId="23F69993" w14:textId="77777777" w:rsidR="00C20600" w:rsidRPr="00C20600" w:rsidRDefault="00C20600" w:rsidP="005C3976">
            <w:pPr>
              <w:jc w:val="center"/>
              <w:rPr>
                <w:sz w:val="28"/>
                <w:szCs w:val="28"/>
              </w:rPr>
            </w:pPr>
            <w:r w:rsidRPr="00C20600">
              <w:rPr>
                <w:bCs/>
                <w:sz w:val="28"/>
                <w:szCs w:val="28"/>
              </w:rPr>
              <w:t>1</w:t>
            </w:r>
          </w:p>
        </w:tc>
        <w:tc>
          <w:tcPr>
            <w:tcW w:w="3969" w:type="dxa"/>
            <w:shd w:val="clear" w:color="auto" w:fill="auto"/>
            <w:noWrap/>
            <w:vAlign w:val="center"/>
            <w:hideMark/>
          </w:tcPr>
          <w:p w14:paraId="466E642F" w14:textId="77777777" w:rsidR="00C20600" w:rsidRPr="00C20600" w:rsidRDefault="00C20600" w:rsidP="005C3976">
            <w:pPr>
              <w:rPr>
                <w:sz w:val="28"/>
                <w:szCs w:val="28"/>
              </w:rPr>
            </w:pPr>
            <w:r w:rsidRPr="00C20600">
              <w:rPr>
                <w:bCs/>
                <w:sz w:val="28"/>
                <w:szCs w:val="28"/>
              </w:rPr>
              <w:t>Выработка</w:t>
            </w:r>
          </w:p>
        </w:tc>
        <w:tc>
          <w:tcPr>
            <w:tcW w:w="1559" w:type="dxa"/>
            <w:tcBorders>
              <w:top w:val="nil"/>
              <w:left w:val="nil"/>
              <w:bottom w:val="single" w:sz="8" w:space="0" w:color="auto"/>
              <w:right w:val="single" w:sz="8" w:space="0" w:color="auto"/>
            </w:tcBorders>
            <w:shd w:val="clear" w:color="auto" w:fill="auto"/>
            <w:hideMark/>
          </w:tcPr>
          <w:p w14:paraId="1406395E" w14:textId="77777777" w:rsidR="00C20600" w:rsidRPr="00C20600" w:rsidRDefault="00C20600" w:rsidP="005C3976">
            <w:pPr>
              <w:jc w:val="center"/>
              <w:rPr>
                <w:bCs/>
                <w:sz w:val="28"/>
                <w:szCs w:val="28"/>
              </w:rPr>
            </w:pPr>
            <w:r w:rsidRPr="00C20600">
              <w:rPr>
                <w:bCs/>
                <w:sz w:val="28"/>
                <w:szCs w:val="28"/>
              </w:rPr>
              <w:t>106 806</w:t>
            </w:r>
          </w:p>
        </w:tc>
        <w:tc>
          <w:tcPr>
            <w:tcW w:w="1559" w:type="dxa"/>
            <w:tcBorders>
              <w:top w:val="nil"/>
              <w:left w:val="nil"/>
              <w:bottom w:val="single" w:sz="8" w:space="0" w:color="auto"/>
              <w:right w:val="single" w:sz="8" w:space="0" w:color="auto"/>
            </w:tcBorders>
            <w:shd w:val="clear" w:color="auto" w:fill="auto"/>
            <w:hideMark/>
          </w:tcPr>
          <w:p w14:paraId="4DD379E7" w14:textId="77777777" w:rsidR="00C20600" w:rsidRPr="00C20600" w:rsidRDefault="00C20600" w:rsidP="005C3976">
            <w:pPr>
              <w:jc w:val="center"/>
              <w:rPr>
                <w:bCs/>
                <w:sz w:val="28"/>
                <w:szCs w:val="28"/>
              </w:rPr>
            </w:pPr>
            <w:r w:rsidRPr="00C20600">
              <w:rPr>
                <w:bCs/>
                <w:sz w:val="28"/>
                <w:szCs w:val="28"/>
              </w:rPr>
              <w:t>65 046</w:t>
            </w:r>
          </w:p>
        </w:tc>
        <w:tc>
          <w:tcPr>
            <w:tcW w:w="1814" w:type="dxa"/>
            <w:tcBorders>
              <w:top w:val="nil"/>
              <w:left w:val="nil"/>
              <w:bottom w:val="single" w:sz="8" w:space="0" w:color="auto"/>
              <w:right w:val="single" w:sz="8" w:space="0" w:color="auto"/>
            </w:tcBorders>
            <w:shd w:val="clear" w:color="auto" w:fill="auto"/>
            <w:hideMark/>
          </w:tcPr>
          <w:p w14:paraId="44F879F2" w14:textId="77777777" w:rsidR="00C20600" w:rsidRPr="00C20600" w:rsidRDefault="00C20600" w:rsidP="005C3976">
            <w:pPr>
              <w:jc w:val="center"/>
              <w:rPr>
                <w:bCs/>
                <w:sz w:val="28"/>
                <w:szCs w:val="28"/>
              </w:rPr>
            </w:pPr>
            <w:r w:rsidRPr="00C20600">
              <w:rPr>
                <w:bCs/>
                <w:sz w:val="28"/>
                <w:szCs w:val="28"/>
              </w:rPr>
              <w:t>41 760</w:t>
            </w:r>
          </w:p>
        </w:tc>
      </w:tr>
      <w:tr w:rsidR="00C20600" w:rsidRPr="00C20600" w14:paraId="39A7D9C9" w14:textId="77777777" w:rsidTr="005C3976">
        <w:trPr>
          <w:trHeight w:val="82"/>
        </w:trPr>
        <w:tc>
          <w:tcPr>
            <w:tcW w:w="846" w:type="dxa"/>
            <w:shd w:val="clear" w:color="auto" w:fill="auto"/>
            <w:vAlign w:val="center"/>
            <w:hideMark/>
          </w:tcPr>
          <w:p w14:paraId="2453F7F4" w14:textId="77777777" w:rsidR="00C20600" w:rsidRPr="00C20600" w:rsidRDefault="00C20600" w:rsidP="005C3976">
            <w:pPr>
              <w:jc w:val="center"/>
              <w:rPr>
                <w:sz w:val="28"/>
                <w:szCs w:val="28"/>
              </w:rPr>
            </w:pPr>
            <w:r w:rsidRPr="00C20600">
              <w:rPr>
                <w:bCs/>
                <w:sz w:val="28"/>
                <w:szCs w:val="28"/>
              </w:rPr>
              <w:t>2</w:t>
            </w:r>
          </w:p>
        </w:tc>
        <w:tc>
          <w:tcPr>
            <w:tcW w:w="3969" w:type="dxa"/>
            <w:shd w:val="clear" w:color="auto" w:fill="auto"/>
            <w:vAlign w:val="center"/>
            <w:hideMark/>
          </w:tcPr>
          <w:p w14:paraId="445C0F13" w14:textId="77777777" w:rsidR="00C20600" w:rsidRPr="00C20600" w:rsidRDefault="00C20600" w:rsidP="005C3976">
            <w:pPr>
              <w:rPr>
                <w:sz w:val="28"/>
                <w:szCs w:val="28"/>
              </w:rPr>
            </w:pPr>
            <w:r w:rsidRPr="00C20600">
              <w:rPr>
                <w:bCs/>
                <w:sz w:val="28"/>
                <w:szCs w:val="28"/>
              </w:rPr>
              <w:t>Собственные нужды</w:t>
            </w:r>
          </w:p>
        </w:tc>
        <w:tc>
          <w:tcPr>
            <w:tcW w:w="1559" w:type="dxa"/>
            <w:tcBorders>
              <w:top w:val="nil"/>
              <w:left w:val="nil"/>
              <w:bottom w:val="single" w:sz="8" w:space="0" w:color="auto"/>
              <w:right w:val="single" w:sz="8" w:space="0" w:color="auto"/>
            </w:tcBorders>
            <w:shd w:val="clear" w:color="auto" w:fill="auto"/>
            <w:hideMark/>
          </w:tcPr>
          <w:p w14:paraId="1ABB3807" w14:textId="77777777" w:rsidR="00C20600" w:rsidRPr="00C20600" w:rsidRDefault="00C20600" w:rsidP="005C3976">
            <w:pPr>
              <w:jc w:val="center"/>
              <w:rPr>
                <w:bCs/>
                <w:sz w:val="28"/>
                <w:szCs w:val="28"/>
              </w:rPr>
            </w:pPr>
            <w:r w:rsidRPr="00C20600">
              <w:rPr>
                <w:bCs/>
                <w:sz w:val="28"/>
                <w:szCs w:val="28"/>
              </w:rPr>
              <w:t>2 991</w:t>
            </w:r>
          </w:p>
        </w:tc>
        <w:tc>
          <w:tcPr>
            <w:tcW w:w="1559" w:type="dxa"/>
            <w:tcBorders>
              <w:top w:val="nil"/>
              <w:left w:val="nil"/>
              <w:bottom w:val="single" w:sz="8" w:space="0" w:color="auto"/>
              <w:right w:val="single" w:sz="8" w:space="0" w:color="auto"/>
            </w:tcBorders>
            <w:shd w:val="clear" w:color="auto" w:fill="auto"/>
            <w:hideMark/>
          </w:tcPr>
          <w:p w14:paraId="1B611C24" w14:textId="77777777" w:rsidR="00C20600" w:rsidRPr="00C20600" w:rsidRDefault="00C20600" w:rsidP="005C3976">
            <w:pPr>
              <w:jc w:val="center"/>
              <w:rPr>
                <w:bCs/>
                <w:sz w:val="28"/>
                <w:szCs w:val="28"/>
              </w:rPr>
            </w:pPr>
            <w:r w:rsidRPr="00C20600">
              <w:rPr>
                <w:bCs/>
                <w:sz w:val="28"/>
                <w:szCs w:val="28"/>
              </w:rPr>
              <w:t>1 822</w:t>
            </w:r>
          </w:p>
        </w:tc>
        <w:tc>
          <w:tcPr>
            <w:tcW w:w="1814" w:type="dxa"/>
            <w:tcBorders>
              <w:top w:val="nil"/>
              <w:left w:val="nil"/>
              <w:bottom w:val="single" w:sz="8" w:space="0" w:color="auto"/>
              <w:right w:val="single" w:sz="8" w:space="0" w:color="auto"/>
            </w:tcBorders>
            <w:shd w:val="clear" w:color="auto" w:fill="auto"/>
            <w:hideMark/>
          </w:tcPr>
          <w:p w14:paraId="7781625F" w14:textId="77777777" w:rsidR="00C20600" w:rsidRPr="00C20600" w:rsidRDefault="00C20600" w:rsidP="005C3976">
            <w:pPr>
              <w:jc w:val="center"/>
              <w:rPr>
                <w:bCs/>
                <w:sz w:val="28"/>
                <w:szCs w:val="28"/>
              </w:rPr>
            </w:pPr>
            <w:r w:rsidRPr="00C20600">
              <w:rPr>
                <w:bCs/>
                <w:sz w:val="28"/>
                <w:szCs w:val="28"/>
              </w:rPr>
              <w:t>1 169</w:t>
            </w:r>
          </w:p>
        </w:tc>
      </w:tr>
      <w:tr w:rsidR="00C20600" w:rsidRPr="00C20600" w14:paraId="37F080BF" w14:textId="77777777" w:rsidTr="005C3976">
        <w:trPr>
          <w:cantSplit/>
          <w:trHeight w:val="60"/>
        </w:trPr>
        <w:tc>
          <w:tcPr>
            <w:tcW w:w="846" w:type="dxa"/>
            <w:shd w:val="clear" w:color="auto" w:fill="auto"/>
            <w:noWrap/>
            <w:vAlign w:val="center"/>
            <w:hideMark/>
          </w:tcPr>
          <w:p w14:paraId="775AD6D9" w14:textId="77777777" w:rsidR="00C20600" w:rsidRPr="00C20600" w:rsidRDefault="00C20600" w:rsidP="005C3976">
            <w:pPr>
              <w:jc w:val="center"/>
              <w:rPr>
                <w:sz w:val="28"/>
                <w:szCs w:val="28"/>
              </w:rPr>
            </w:pPr>
            <w:r w:rsidRPr="00C20600">
              <w:rPr>
                <w:bCs/>
                <w:sz w:val="28"/>
                <w:szCs w:val="28"/>
              </w:rPr>
              <w:t>3</w:t>
            </w:r>
          </w:p>
        </w:tc>
        <w:tc>
          <w:tcPr>
            <w:tcW w:w="3969" w:type="dxa"/>
            <w:shd w:val="clear" w:color="auto" w:fill="auto"/>
            <w:noWrap/>
            <w:vAlign w:val="center"/>
            <w:hideMark/>
          </w:tcPr>
          <w:p w14:paraId="72F13312" w14:textId="77777777" w:rsidR="00C20600" w:rsidRPr="00C20600" w:rsidRDefault="00C20600" w:rsidP="005C3976">
            <w:pPr>
              <w:rPr>
                <w:sz w:val="28"/>
                <w:szCs w:val="28"/>
              </w:rPr>
            </w:pPr>
            <w:r w:rsidRPr="00C20600">
              <w:rPr>
                <w:bCs/>
                <w:sz w:val="28"/>
                <w:szCs w:val="28"/>
              </w:rPr>
              <w:t>Отпуск в сеть</w:t>
            </w:r>
          </w:p>
        </w:tc>
        <w:tc>
          <w:tcPr>
            <w:tcW w:w="1559" w:type="dxa"/>
            <w:tcBorders>
              <w:top w:val="nil"/>
              <w:left w:val="nil"/>
              <w:bottom w:val="single" w:sz="8" w:space="0" w:color="auto"/>
              <w:right w:val="single" w:sz="8" w:space="0" w:color="auto"/>
            </w:tcBorders>
            <w:shd w:val="clear" w:color="auto" w:fill="auto"/>
            <w:hideMark/>
          </w:tcPr>
          <w:p w14:paraId="2A413DA4" w14:textId="77777777" w:rsidR="00C20600" w:rsidRPr="00C20600" w:rsidRDefault="00C20600" w:rsidP="005C3976">
            <w:pPr>
              <w:jc w:val="center"/>
              <w:rPr>
                <w:bCs/>
                <w:sz w:val="28"/>
                <w:szCs w:val="28"/>
              </w:rPr>
            </w:pPr>
            <w:r w:rsidRPr="00C20600">
              <w:rPr>
                <w:bCs/>
                <w:sz w:val="28"/>
                <w:szCs w:val="28"/>
              </w:rPr>
              <w:t>103 815</w:t>
            </w:r>
          </w:p>
        </w:tc>
        <w:tc>
          <w:tcPr>
            <w:tcW w:w="1559" w:type="dxa"/>
            <w:tcBorders>
              <w:top w:val="nil"/>
              <w:left w:val="nil"/>
              <w:bottom w:val="single" w:sz="8" w:space="0" w:color="auto"/>
              <w:right w:val="single" w:sz="8" w:space="0" w:color="auto"/>
            </w:tcBorders>
            <w:shd w:val="clear" w:color="auto" w:fill="auto"/>
            <w:hideMark/>
          </w:tcPr>
          <w:p w14:paraId="23E6790C" w14:textId="77777777" w:rsidR="00C20600" w:rsidRPr="00C20600" w:rsidRDefault="00C20600" w:rsidP="005C3976">
            <w:pPr>
              <w:jc w:val="center"/>
              <w:rPr>
                <w:bCs/>
                <w:sz w:val="28"/>
                <w:szCs w:val="28"/>
              </w:rPr>
            </w:pPr>
            <w:r w:rsidRPr="00C20600">
              <w:rPr>
                <w:bCs/>
                <w:sz w:val="28"/>
                <w:szCs w:val="28"/>
              </w:rPr>
              <w:t>63 224</w:t>
            </w:r>
          </w:p>
        </w:tc>
        <w:tc>
          <w:tcPr>
            <w:tcW w:w="1814" w:type="dxa"/>
            <w:tcBorders>
              <w:top w:val="nil"/>
              <w:left w:val="nil"/>
              <w:bottom w:val="single" w:sz="8" w:space="0" w:color="auto"/>
              <w:right w:val="single" w:sz="8" w:space="0" w:color="auto"/>
            </w:tcBorders>
            <w:shd w:val="clear" w:color="auto" w:fill="auto"/>
            <w:hideMark/>
          </w:tcPr>
          <w:p w14:paraId="5BBE8B3D" w14:textId="77777777" w:rsidR="00C20600" w:rsidRPr="00C20600" w:rsidRDefault="00C20600" w:rsidP="005C3976">
            <w:pPr>
              <w:jc w:val="center"/>
              <w:rPr>
                <w:bCs/>
                <w:sz w:val="28"/>
                <w:szCs w:val="28"/>
              </w:rPr>
            </w:pPr>
            <w:r w:rsidRPr="00C20600">
              <w:rPr>
                <w:bCs/>
                <w:sz w:val="28"/>
                <w:szCs w:val="28"/>
              </w:rPr>
              <w:t>40 591</w:t>
            </w:r>
          </w:p>
        </w:tc>
      </w:tr>
      <w:tr w:rsidR="00C20600" w:rsidRPr="00C20600" w14:paraId="02EFA4EB" w14:textId="77777777" w:rsidTr="005C3976">
        <w:trPr>
          <w:trHeight w:val="60"/>
        </w:trPr>
        <w:tc>
          <w:tcPr>
            <w:tcW w:w="846" w:type="dxa"/>
            <w:shd w:val="clear" w:color="auto" w:fill="auto"/>
            <w:noWrap/>
            <w:vAlign w:val="center"/>
            <w:hideMark/>
          </w:tcPr>
          <w:p w14:paraId="2087F435" w14:textId="77777777" w:rsidR="00C20600" w:rsidRPr="00C20600" w:rsidRDefault="00C20600" w:rsidP="005C3976">
            <w:pPr>
              <w:jc w:val="center"/>
              <w:rPr>
                <w:sz w:val="28"/>
                <w:szCs w:val="28"/>
              </w:rPr>
            </w:pPr>
            <w:r w:rsidRPr="00C20600">
              <w:rPr>
                <w:bCs/>
                <w:sz w:val="28"/>
                <w:szCs w:val="28"/>
              </w:rPr>
              <w:t>4</w:t>
            </w:r>
          </w:p>
        </w:tc>
        <w:tc>
          <w:tcPr>
            <w:tcW w:w="3969" w:type="dxa"/>
            <w:shd w:val="clear" w:color="auto" w:fill="auto"/>
            <w:vAlign w:val="center"/>
            <w:hideMark/>
          </w:tcPr>
          <w:p w14:paraId="1AB06069" w14:textId="77777777" w:rsidR="00C20600" w:rsidRPr="00C20600" w:rsidRDefault="00C20600" w:rsidP="005C3976">
            <w:pPr>
              <w:rPr>
                <w:sz w:val="28"/>
                <w:szCs w:val="28"/>
              </w:rPr>
            </w:pPr>
            <w:r w:rsidRPr="00C20600">
              <w:rPr>
                <w:bCs/>
                <w:sz w:val="28"/>
                <w:szCs w:val="28"/>
              </w:rPr>
              <w:t>Потери в сетях</w:t>
            </w:r>
          </w:p>
        </w:tc>
        <w:tc>
          <w:tcPr>
            <w:tcW w:w="1559" w:type="dxa"/>
            <w:tcBorders>
              <w:top w:val="nil"/>
              <w:left w:val="nil"/>
              <w:bottom w:val="single" w:sz="8" w:space="0" w:color="auto"/>
              <w:right w:val="single" w:sz="8" w:space="0" w:color="auto"/>
            </w:tcBorders>
            <w:shd w:val="clear" w:color="auto" w:fill="auto"/>
            <w:hideMark/>
          </w:tcPr>
          <w:p w14:paraId="7B6F56BC" w14:textId="77777777" w:rsidR="00C20600" w:rsidRPr="00C20600" w:rsidRDefault="00C20600" w:rsidP="005C3976">
            <w:pPr>
              <w:jc w:val="center"/>
              <w:rPr>
                <w:bCs/>
                <w:sz w:val="28"/>
                <w:szCs w:val="28"/>
              </w:rPr>
            </w:pPr>
            <w:r w:rsidRPr="00C20600">
              <w:rPr>
                <w:bCs/>
                <w:sz w:val="28"/>
                <w:szCs w:val="28"/>
              </w:rPr>
              <w:t>2 589</w:t>
            </w:r>
          </w:p>
        </w:tc>
        <w:tc>
          <w:tcPr>
            <w:tcW w:w="1559" w:type="dxa"/>
            <w:tcBorders>
              <w:top w:val="nil"/>
              <w:left w:val="nil"/>
              <w:bottom w:val="single" w:sz="8" w:space="0" w:color="auto"/>
              <w:right w:val="single" w:sz="8" w:space="0" w:color="auto"/>
            </w:tcBorders>
            <w:shd w:val="clear" w:color="auto" w:fill="auto"/>
            <w:hideMark/>
          </w:tcPr>
          <w:p w14:paraId="795F6C25" w14:textId="77777777" w:rsidR="00C20600" w:rsidRPr="00C20600" w:rsidRDefault="00C20600" w:rsidP="005C3976">
            <w:pPr>
              <w:jc w:val="center"/>
              <w:rPr>
                <w:bCs/>
                <w:sz w:val="28"/>
                <w:szCs w:val="28"/>
              </w:rPr>
            </w:pPr>
            <w:r w:rsidRPr="00C20600">
              <w:rPr>
                <w:bCs/>
                <w:sz w:val="28"/>
                <w:szCs w:val="28"/>
              </w:rPr>
              <w:t>1 577</w:t>
            </w:r>
          </w:p>
        </w:tc>
        <w:tc>
          <w:tcPr>
            <w:tcW w:w="1814" w:type="dxa"/>
            <w:tcBorders>
              <w:top w:val="nil"/>
              <w:left w:val="nil"/>
              <w:bottom w:val="single" w:sz="8" w:space="0" w:color="auto"/>
              <w:right w:val="single" w:sz="8" w:space="0" w:color="auto"/>
            </w:tcBorders>
            <w:shd w:val="clear" w:color="auto" w:fill="auto"/>
            <w:hideMark/>
          </w:tcPr>
          <w:p w14:paraId="5CC4BF66" w14:textId="77777777" w:rsidR="00C20600" w:rsidRPr="00C20600" w:rsidRDefault="00C20600" w:rsidP="005C3976">
            <w:pPr>
              <w:jc w:val="center"/>
              <w:rPr>
                <w:bCs/>
                <w:sz w:val="28"/>
                <w:szCs w:val="28"/>
              </w:rPr>
            </w:pPr>
            <w:r w:rsidRPr="00C20600">
              <w:rPr>
                <w:bCs/>
                <w:sz w:val="28"/>
                <w:szCs w:val="28"/>
              </w:rPr>
              <w:t>1 012</w:t>
            </w:r>
          </w:p>
        </w:tc>
      </w:tr>
      <w:tr w:rsidR="00C20600" w:rsidRPr="00C20600" w14:paraId="1E0D19CE" w14:textId="77777777" w:rsidTr="005C3976">
        <w:trPr>
          <w:trHeight w:val="60"/>
        </w:trPr>
        <w:tc>
          <w:tcPr>
            <w:tcW w:w="846" w:type="dxa"/>
            <w:shd w:val="clear" w:color="auto" w:fill="auto"/>
            <w:noWrap/>
            <w:vAlign w:val="center"/>
            <w:hideMark/>
          </w:tcPr>
          <w:p w14:paraId="3E967E53" w14:textId="77777777" w:rsidR="00C20600" w:rsidRPr="00C20600" w:rsidRDefault="00C20600" w:rsidP="005C3976">
            <w:pPr>
              <w:jc w:val="center"/>
              <w:rPr>
                <w:sz w:val="28"/>
                <w:szCs w:val="28"/>
              </w:rPr>
            </w:pPr>
            <w:r w:rsidRPr="00C20600">
              <w:rPr>
                <w:bCs/>
                <w:sz w:val="28"/>
                <w:szCs w:val="28"/>
              </w:rPr>
              <w:t>5</w:t>
            </w:r>
          </w:p>
        </w:tc>
        <w:tc>
          <w:tcPr>
            <w:tcW w:w="3969" w:type="dxa"/>
            <w:shd w:val="clear" w:color="auto" w:fill="auto"/>
            <w:vAlign w:val="center"/>
            <w:hideMark/>
          </w:tcPr>
          <w:p w14:paraId="2E78FD6A" w14:textId="77777777" w:rsidR="00C20600" w:rsidRPr="00C20600" w:rsidRDefault="00C20600" w:rsidP="005C3976">
            <w:pPr>
              <w:rPr>
                <w:sz w:val="28"/>
                <w:szCs w:val="28"/>
              </w:rPr>
            </w:pPr>
            <w:r w:rsidRPr="00C20600">
              <w:rPr>
                <w:bCs/>
                <w:sz w:val="28"/>
                <w:szCs w:val="28"/>
              </w:rPr>
              <w:t>Полезный отпуск тепловой энергии</w:t>
            </w:r>
          </w:p>
        </w:tc>
        <w:tc>
          <w:tcPr>
            <w:tcW w:w="1559" w:type="dxa"/>
            <w:tcBorders>
              <w:top w:val="nil"/>
              <w:left w:val="nil"/>
              <w:bottom w:val="single" w:sz="8" w:space="0" w:color="auto"/>
              <w:right w:val="single" w:sz="8" w:space="0" w:color="auto"/>
            </w:tcBorders>
            <w:shd w:val="clear" w:color="auto" w:fill="auto"/>
            <w:hideMark/>
          </w:tcPr>
          <w:p w14:paraId="729E8C05" w14:textId="77777777" w:rsidR="00C20600" w:rsidRPr="00C20600" w:rsidRDefault="00C20600" w:rsidP="005C3976">
            <w:pPr>
              <w:jc w:val="center"/>
              <w:rPr>
                <w:bCs/>
                <w:sz w:val="28"/>
                <w:szCs w:val="28"/>
              </w:rPr>
            </w:pPr>
            <w:r w:rsidRPr="00C20600">
              <w:rPr>
                <w:bCs/>
                <w:sz w:val="28"/>
                <w:szCs w:val="28"/>
              </w:rPr>
              <w:t>101 226</w:t>
            </w:r>
          </w:p>
        </w:tc>
        <w:tc>
          <w:tcPr>
            <w:tcW w:w="1559" w:type="dxa"/>
            <w:tcBorders>
              <w:top w:val="nil"/>
              <w:left w:val="nil"/>
              <w:bottom w:val="single" w:sz="8" w:space="0" w:color="auto"/>
              <w:right w:val="single" w:sz="8" w:space="0" w:color="auto"/>
            </w:tcBorders>
            <w:shd w:val="clear" w:color="auto" w:fill="auto"/>
            <w:hideMark/>
          </w:tcPr>
          <w:p w14:paraId="476E84B7" w14:textId="77777777" w:rsidR="00C20600" w:rsidRPr="00C20600" w:rsidRDefault="00C20600" w:rsidP="005C3976">
            <w:pPr>
              <w:jc w:val="center"/>
              <w:rPr>
                <w:bCs/>
                <w:sz w:val="28"/>
                <w:szCs w:val="28"/>
              </w:rPr>
            </w:pPr>
            <w:r w:rsidRPr="00C20600">
              <w:rPr>
                <w:bCs/>
                <w:sz w:val="28"/>
                <w:szCs w:val="28"/>
              </w:rPr>
              <w:t>61 647</w:t>
            </w:r>
          </w:p>
        </w:tc>
        <w:tc>
          <w:tcPr>
            <w:tcW w:w="1814" w:type="dxa"/>
            <w:tcBorders>
              <w:top w:val="nil"/>
              <w:left w:val="nil"/>
              <w:bottom w:val="single" w:sz="8" w:space="0" w:color="auto"/>
              <w:right w:val="single" w:sz="8" w:space="0" w:color="auto"/>
            </w:tcBorders>
            <w:shd w:val="clear" w:color="auto" w:fill="auto"/>
            <w:hideMark/>
          </w:tcPr>
          <w:p w14:paraId="75E645B5" w14:textId="77777777" w:rsidR="00C20600" w:rsidRPr="00C20600" w:rsidRDefault="00C20600" w:rsidP="005C3976">
            <w:pPr>
              <w:jc w:val="center"/>
              <w:rPr>
                <w:bCs/>
                <w:sz w:val="28"/>
                <w:szCs w:val="28"/>
              </w:rPr>
            </w:pPr>
            <w:r w:rsidRPr="00C20600">
              <w:rPr>
                <w:bCs/>
                <w:sz w:val="28"/>
                <w:szCs w:val="28"/>
              </w:rPr>
              <w:t>39 579</w:t>
            </w:r>
          </w:p>
        </w:tc>
      </w:tr>
      <w:tr w:rsidR="00C20600" w:rsidRPr="00C20600" w14:paraId="058BD668" w14:textId="77777777" w:rsidTr="005C3976">
        <w:trPr>
          <w:trHeight w:val="60"/>
        </w:trPr>
        <w:tc>
          <w:tcPr>
            <w:tcW w:w="846" w:type="dxa"/>
            <w:shd w:val="clear" w:color="auto" w:fill="auto"/>
            <w:noWrap/>
            <w:vAlign w:val="center"/>
            <w:hideMark/>
          </w:tcPr>
          <w:p w14:paraId="77A3C0C9" w14:textId="77777777" w:rsidR="00C20600" w:rsidRPr="00C20600" w:rsidRDefault="00C20600" w:rsidP="005C3976">
            <w:pPr>
              <w:jc w:val="center"/>
              <w:rPr>
                <w:sz w:val="28"/>
                <w:szCs w:val="28"/>
              </w:rPr>
            </w:pPr>
            <w:r w:rsidRPr="00C20600">
              <w:rPr>
                <w:bCs/>
                <w:sz w:val="28"/>
                <w:szCs w:val="28"/>
              </w:rPr>
              <w:t xml:space="preserve"> 5.1</w:t>
            </w:r>
          </w:p>
        </w:tc>
        <w:tc>
          <w:tcPr>
            <w:tcW w:w="3969" w:type="dxa"/>
            <w:shd w:val="clear" w:color="auto" w:fill="auto"/>
            <w:noWrap/>
            <w:vAlign w:val="center"/>
            <w:hideMark/>
          </w:tcPr>
          <w:p w14:paraId="6027CDC3" w14:textId="77777777" w:rsidR="00C20600" w:rsidRPr="00C20600" w:rsidRDefault="00C20600" w:rsidP="005C3976">
            <w:pPr>
              <w:rPr>
                <w:sz w:val="28"/>
                <w:szCs w:val="28"/>
              </w:rPr>
            </w:pPr>
            <w:r w:rsidRPr="00C20600">
              <w:rPr>
                <w:sz w:val="28"/>
                <w:szCs w:val="28"/>
              </w:rPr>
              <w:t>в т.ч. производственные нужды</w:t>
            </w:r>
          </w:p>
        </w:tc>
        <w:tc>
          <w:tcPr>
            <w:tcW w:w="1559" w:type="dxa"/>
            <w:tcBorders>
              <w:top w:val="nil"/>
              <w:left w:val="nil"/>
              <w:bottom w:val="nil"/>
              <w:right w:val="single" w:sz="8" w:space="0" w:color="auto"/>
            </w:tcBorders>
            <w:shd w:val="clear" w:color="auto" w:fill="auto"/>
            <w:noWrap/>
            <w:hideMark/>
          </w:tcPr>
          <w:p w14:paraId="720D9DA9" w14:textId="77777777" w:rsidR="00C20600" w:rsidRPr="00C20600" w:rsidRDefault="00C20600" w:rsidP="005C3976">
            <w:pPr>
              <w:jc w:val="center"/>
              <w:rPr>
                <w:bCs/>
                <w:sz w:val="28"/>
                <w:szCs w:val="28"/>
              </w:rPr>
            </w:pPr>
            <w:r w:rsidRPr="00C20600">
              <w:rPr>
                <w:bCs/>
                <w:sz w:val="28"/>
                <w:szCs w:val="28"/>
              </w:rPr>
              <w:t>51 226</w:t>
            </w:r>
          </w:p>
        </w:tc>
        <w:tc>
          <w:tcPr>
            <w:tcW w:w="1559" w:type="dxa"/>
            <w:tcBorders>
              <w:top w:val="nil"/>
              <w:left w:val="nil"/>
              <w:bottom w:val="single" w:sz="8" w:space="0" w:color="auto"/>
              <w:right w:val="single" w:sz="8" w:space="0" w:color="auto"/>
            </w:tcBorders>
            <w:shd w:val="clear" w:color="auto" w:fill="auto"/>
            <w:hideMark/>
          </w:tcPr>
          <w:p w14:paraId="0F6644D9" w14:textId="77777777" w:rsidR="00C20600" w:rsidRPr="00C20600" w:rsidRDefault="00C20600" w:rsidP="005C3976">
            <w:pPr>
              <w:jc w:val="center"/>
              <w:rPr>
                <w:bCs/>
                <w:sz w:val="28"/>
                <w:szCs w:val="28"/>
              </w:rPr>
            </w:pPr>
            <w:r w:rsidRPr="00C20600">
              <w:rPr>
                <w:bCs/>
                <w:sz w:val="28"/>
                <w:szCs w:val="28"/>
              </w:rPr>
              <w:t>31 197</w:t>
            </w:r>
          </w:p>
        </w:tc>
        <w:tc>
          <w:tcPr>
            <w:tcW w:w="1814" w:type="dxa"/>
            <w:tcBorders>
              <w:top w:val="nil"/>
              <w:left w:val="nil"/>
              <w:bottom w:val="single" w:sz="8" w:space="0" w:color="auto"/>
              <w:right w:val="single" w:sz="8" w:space="0" w:color="auto"/>
            </w:tcBorders>
            <w:shd w:val="clear" w:color="auto" w:fill="auto"/>
            <w:hideMark/>
          </w:tcPr>
          <w:p w14:paraId="616BF466" w14:textId="77777777" w:rsidR="00C20600" w:rsidRPr="00C20600" w:rsidRDefault="00C20600" w:rsidP="005C3976">
            <w:pPr>
              <w:jc w:val="center"/>
              <w:rPr>
                <w:bCs/>
                <w:sz w:val="28"/>
                <w:szCs w:val="28"/>
              </w:rPr>
            </w:pPr>
            <w:r w:rsidRPr="00C20600">
              <w:rPr>
                <w:bCs/>
                <w:sz w:val="28"/>
                <w:szCs w:val="28"/>
              </w:rPr>
              <w:t>20 029</w:t>
            </w:r>
          </w:p>
        </w:tc>
      </w:tr>
      <w:tr w:rsidR="00C20600" w:rsidRPr="00C20600" w14:paraId="0D1D2E59" w14:textId="77777777" w:rsidTr="005C3976">
        <w:trPr>
          <w:trHeight w:val="60"/>
        </w:trPr>
        <w:tc>
          <w:tcPr>
            <w:tcW w:w="846" w:type="dxa"/>
            <w:shd w:val="clear" w:color="auto" w:fill="auto"/>
            <w:noWrap/>
            <w:vAlign w:val="center"/>
          </w:tcPr>
          <w:p w14:paraId="60AD1617" w14:textId="77777777" w:rsidR="00C20600" w:rsidRPr="00C20600" w:rsidRDefault="00C20600" w:rsidP="005C3976">
            <w:pPr>
              <w:jc w:val="center"/>
              <w:rPr>
                <w:bCs/>
                <w:sz w:val="28"/>
                <w:szCs w:val="28"/>
              </w:rPr>
            </w:pPr>
            <w:r w:rsidRPr="00C20600">
              <w:rPr>
                <w:bCs/>
                <w:sz w:val="28"/>
                <w:szCs w:val="28"/>
              </w:rPr>
              <w:t>5.2</w:t>
            </w:r>
          </w:p>
        </w:tc>
        <w:tc>
          <w:tcPr>
            <w:tcW w:w="3969" w:type="dxa"/>
            <w:shd w:val="clear" w:color="auto" w:fill="auto"/>
            <w:noWrap/>
            <w:vAlign w:val="center"/>
          </w:tcPr>
          <w:p w14:paraId="6B35670A" w14:textId="77777777" w:rsidR="00C20600" w:rsidRPr="00C20600" w:rsidRDefault="00C20600" w:rsidP="005C3976">
            <w:pPr>
              <w:rPr>
                <w:sz w:val="28"/>
                <w:szCs w:val="28"/>
              </w:rPr>
            </w:pPr>
            <w:r w:rsidRPr="00C20600">
              <w:rPr>
                <w:sz w:val="28"/>
                <w:szCs w:val="28"/>
              </w:rPr>
              <w:t>потребительский рынок</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tcPr>
          <w:p w14:paraId="7ABEE00B" w14:textId="77777777" w:rsidR="00C20600" w:rsidRPr="00C20600" w:rsidRDefault="00C20600" w:rsidP="005C3976">
            <w:pPr>
              <w:jc w:val="center"/>
              <w:rPr>
                <w:bCs/>
                <w:sz w:val="28"/>
                <w:szCs w:val="28"/>
              </w:rPr>
            </w:pPr>
            <w:r w:rsidRPr="00C20600">
              <w:rPr>
                <w:bCs/>
                <w:sz w:val="28"/>
                <w:szCs w:val="28"/>
              </w:rPr>
              <w:t>50 000</w:t>
            </w:r>
          </w:p>
        </w:tc>
        <w:tc>
          <w:tcPr>
            <w:tcW w:w="1559" w:type="dxa"/>
            <w:tcBorders>
              <w:top w:val="nil"/>
              <w:left w:val="nil"/>
              <w:bottom w:val="single" w:sz="8" w:space="0" w:color="auto"/>
              <w:right w:val="single" w:sz="8" w:space="0" w:color="auto"/>
            </w:tcBorders>
            <w:shd w:val="clear" w:color="auto" w:fill="auto"/>
          </w:tcPr>
          <w:p w14:paraId="07A5F81E" w14:textId="77777777" w:rsidR="00C20600" w:rsidRPr="00C20600" w:rsidRDefault="00C20600" w:rsidP="005C3976">
            <w:pPr>
              <w:jc w:val="center"/>
              <w:rPr>
                <w:bCs/>
                <w:sz w:val="28"/>
                <w:szCs w:val="28"/>
              </w:rPr>
            </w:pPr>
            <w:r w:rsidRPr="00C20600">
              <w:rPr>
                <w:bCs/>
                <w:sz w:val="28"/>
                <w:szCs w:val="28"/>
              </w:rPr>
              <w:t>30 450</w:t>
            </w:r>
          </w:p>
        </w:tc>
        <w:tc>
          <w:tcPr>
            <w:tcW w:w="1814" w:type="dxa"/>
            <w:tcBorders>
              <w:top w:val="nil"/>
              <w:left w:val="nil"/>
              <w:bottom w:val="single" w:sz="8" w:space="0" w:color="auto"/>
              <w:right w:val="single" w:sz="8" w:space="0" w:color="auto"/>
            </w:tcBorders>
            <w:shd w:val="clear" w:color="auto" w:fill="auto"/>
          </w:tcPr>
          <w:p w14:paraId="052C3C97" w14:textId="77777777" w:rsidR="00C20600" w:rsidRPr="00C20600" w:rsidRDefault="00C20600" w:rsidP="005C3976">
            <w:pPr>
              <w:jc w:val="center"/>
              <w:rPr>
                <w:bCs/>
                <w:sz w:val="28"/>
                <w:szCs w:val="28"/>
              </w:rPr>
            </w:pPr>
            <w:r w:rsidRPr="00C20600">
              <w:rPr>
                <w:bCs/>
                <w:sz w:val="28"/>
                <w:szCs w:val="28"/>
              </w:rPr>
              <w:t>19 550</w:t>
            </w:r>
          </w:p>
        </w:tc>
      </w:tr>
    </w:tbl>
    <w:p w14:paraId="3387B65E" w14:textId="77777777" w:rsidR="00C20600" w:rsidRPr="00C20600" w:rsidRDefault="00C20600" w:rsidP="00C20600">
      <w:pPr>
        <w:spacing w:line="360" w:lineRule="auto"/>
        <w:ind w:right="-1" w:firstLine="720"/>
        <w:jc w:val="right"/>
        <w:rPr>
          <w:bCs/>
          <w:sz w:val="28"/>
          <w:szCs w:val="28"/>
        </w:rPr>
      </w:pPr>
      <w:r w:rsidRPr="00C20600">
        <w:rPr>
          <w:bCs/>
          <w:sz w:val="28"/>
          <w:szCs w:val="28"/>
        </w:rPr>
        <w:t>Гкал</w:t>
      </w:r>
    </w:p>
    <w:p w14:paraId="786C0A2A" w14:textId="77777777" w:rsidR="00C20600" w:rsidRPr="00C20600" w:rsidRDefault="00C20600" w:rsidP="00C20600">
      <w:pPr>
        <w:pStyle w:val="4"/>
        <w:rPr>
          <w:sz w:val="28"/>
          <w:szCs w:val="28"/>
          <w:lang w:val="ru-RU" w:eastAsia="en-US"/>
        </w:rPr>
      </w:pPr>
      <w:r w:rsidRPr="00C20600">
        <w:rPr>
          <w:sz w:val="28"/>
          <w:szCs w:val="28"/>
          <w:lang w:val="ru-RU" w:eastAsia="en-US"/>
        </w:rPr>
        <w:t>5.2 Расчёт операционных (подконтрольных) расходов на 2023 год</w:t>
      </w:r>
    </w:p>
    <w:p w14:paraId="63CEDB2D" w14:textId="77777777" w:rsidR="00C20600" w:rsidRPr="00C20600" w:rsidRDefault="00C20600" w:rsidP="00C20600">
      <w:pPr>
        <w:widowControl w:val="0"/>
        <w:autoSpaceDE w:val="0"/>
        <w:autoSpaceDN w:val="0"/>
        <w:spacing w:before="240"/>
        <w:ind w:firstLine="709"/>
        <w:jc w:val="both"/>
        <w:rPr>
          <w:sz w:val="28"/>
          <w:szCs w:val="28"/>
        </w:rPr>
      </w:pPr>
      <w:r w:rsidRPr="00C20600">
        <w:rPr>
          <w:sz w:val="28"/>
          <w:szCs w:val="28"/>
        </w:rPr>
        <w:t xml:space="preserve">Предприятием заявлены операционные расходы на производство тепловой энергии на 2023 год в сумме 52 010,98 тыс. руб. </w:t>
      </w:r>
    </w:p>
    <w:p w14:paraId="11BB392C" w14:textId="77777777" w:rsidR="00C20600" w:rsidRPr="00C20600" w:rsidRDefault="00C20600" w:rsidP="00C20600">
      <w:pPr>
        <w:autoSpaceDE w:val="0"/>
        <w:autoSpaceDN w:val="0"/>
        <w:adjustRightInd w:val="0"/>
        <w:ind w:firstLine="709"/>
        <w:jc w:val="both"/>
        <w:rPr>
          <w:rFonts w:eastAsia="Calibri"/>
          <w:sz w:val="28"/>
          <w:szCs w:val="28"/>
        </w:rPr>
      </w:pPr>
      <w:bookmarkStart w:id="19" w:name="_Hlk53071925"/>
      <w:r w:rsidRPr="00C20600">
        <w:rPr>
          <w:rFonts w:eastAsia="Calibri"/>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w:t>
      </w:r>
      <w:r w:rsidRPr="00C20600">
        <w:rPr>
          <w:rFonts w:eastAsia="Calibri"/>
          <w:sz w:val="28"/>
          <w:szCs w:val="28"/>
        </w:rPr>
        <w:br/>
        <w:t xml:space="preserve">(в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568D0F12" w14:textId="77777777" w:rsidR="00C20600" w:rsidRPr="00C20600" w:rsidRDefault="00C20600" w:rsidP="00C20600">
      <w:pPr>
        <w:autoSpaceDE w:val="0"/>
        <w:autoSpaceDN w:val="0"/>
        <w:adjustRightInd w:val="0"/>
        <w:ind w:firstLine="709"/>
        <w:jc w:val="both"/>
        <w:rPr>
          <w:rFonts w:eastAsia="Calibri"/>
          <w:sz w:val="28"/>
          <w:szCs w:val="28"/>
        </w:rPr>
      </w:pPr>
      <w:r w:rsidRPr="00C20600">
        <w:rPr>
          <w:sz w:val="28"/>
          <w:szCs w:val="28"/>
        </w:rPr>
        <w:t xml:space="preserve">В соответствии с пунктом 36 Методических указаний, </w:t>
      </w:r>
      <w:r w:rsidRPr="00C20600">
        <w:rPr>
          <w:rFonts w:eastAsia="Calibri"/>
          <w:sz w:val="28"/>
          <w:szCs w:val="28"/>
        </w:rPr>
        <w:t>операционные (подконтрольные) расходы рассчитываются по формуле 10 Методических указаний:</w:t>
      </w:r>
    </w:p>
    <w:p w14:paraId="7C880751" w14:textId="77777777" w:rsidR="00C20600" w:rsidRPr="00C20600" w:rsidRDefault="00C20600" w:rsidP="00C20600">
      <w:pPr>
        <w:autoSpaceDE w:val="0"/>
        <w:autoSpaceDN w:val="0"/>
        <w:adjustRightInd w:val="0"/>
        <w:ind w:firstLine="709"/>
        <w:jc w:val="both"/>
        <w:rPr>
          <w:rFonts w:eastAsia="Calibri"/>
          <w:sz w:val="28"/>
          <w:szCs w:val="28"/>
        </w:rPr>
      </w:pPr>
    </w:p>
    <w:p w14:paraId="098DB035" w14:textId="77777777" w:rsidR="00C20600" w:rsidRPr="00C20600" w:rsidRDefault="00C20600" w:rsidP="00C20600">
      <w:pPr>
        <w:autoSpaceDE w:val="0"/>
        <w:autoSpaceDN w:val="0"/>
        <w:adjustRightInd w:val="0"/>
        <w:jc w:val="center"/>
        <w:rPr>
          <w:rFonts w:eastAsia="Calibri"/>
          <w:sz w:val="28"/>
          <w:szCs w:val="28"/>
        </w:rPr>
      </w:pPr>
      <w:r w:rsidRPr="00C20600">
        <w:rPr>
          <w:rFonts w:eastAsia="Calibri"/>
          <w:noProof/>
          <w:position w:val="-33"/>
          <w:sz w:val="28"/>
          <w:szCs w:val="28"/>
        </w:rPr>
        <w:drawing>
          <wp:inline distT="0" distB="0" distL="0" distR="0" wp14:anchorId="54E5E0CC" wp14:editId="11EDD5FE">
            <wp:extent cx="5989955" cy="5956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9955" cy="595630"/>
                    </a:xfrm>
                    <a:prstGeom prst="rect">
                      <a:avLst/>
                    </a:prstGeom>
                    <a:noFill/>
                    <a:ln>
                      <a:noFill/>
                    </a:ln>
                  </pic:spPr>
                </pic:pic>
              </a:graphicData>
            </a:graphic>
          </wp:inline>
        </w:drawing>
      </w:r>
      <w:r w:rsidRPr="00C20600">
        <w:rPr>
          <w:rFonts w:eastAsia="Calibri"/>
          <w:sz w:val="28"/>
          <w:szCs w:val="28"/>
        </w:rPr>
        <w:t xml:space="preserve"> </w:t>
      </w:r>
    </w:p>
    <w:p w14:paraId="1BAD8572" w14:textId="77777777" w:rsidR="00C20600" w:rsidRPr="00C20600" w:rsidRDefault="00C20600" w:rsidP="00C20600">
      <w:pPr>
        <w:autoSpaceDE w:val="0"/>
        <w:autoSpaceDN w:val="0"/>
        <w:adjustRightInd w:val="0"/>
        <w:ind w:left="567" w:firstLine="142"/>
        <w:jc w:val="both"/>
        <w:rPr>
          <w:rFonts w:eastAsia="Calibri"/>
          <w:sz w:val="28"/>
          <w:szCs w:val="28"/>
        </w:rPr>
      </w:pPr>
      <w:r w:rsidRPr="00C20600">
        <w:rPr>
          <w:rFonts w:eastAsia="Calibri"/>
          <w:sz w:val="28"/>
          <w:szCs w:val="28"/>
        </w:rPr>
        <w:t>где:</w:t>
      </w:r>
    </w:p>
    <w:p w14:paraId="6AE535FC" w14:textId="77777777" w:rsidR="00C20600" w:rsidRPr="00C20600" w:rsidRDefault="00C20600" w:rsidP="00C20600">
      <w:pPr>
        <w:autoSpaceDE w:val="0"/>
        <w:autoSpaceDN w:val="0"/>
        <w:adjustRightInd w:val="0"/>
        <w:ind w:firstLine="709"/>
        <w:jc w:val="both"/>
        <w:rPr>
          <w:rFonts w:eastAsia="Calibri"/>
          <w:sz w:val="28"/>
          <w:szCs w:val="28"/>
        </w:rPr>
      </w:pPr>
      <w:r w:rsidRPr="00C20600">
        <w:rPr>
          <w:rFonts w:eastAsia="Calibri"/>
          <w:sz w:val="28"/>
          <w:szCs w:val="28"/>
        </w:rPr>
        <w:t>ОР</w:t>
      </w:r>
      <w:r w:rsidRPr="00C20600">
        <w:rPr>
          <w:rFonts w:eastAsia="Calibri"/>
          <w:sz w:val="28"/>
          <w:szCs w:val="28"/>
          <w:vertAlign w:val="subscript"/>
        </w:rPr>
        <w:t>i</w:t>
      </w:r>
      <w:r w:rsidRPr="00C20600">
        <w:rPr>
          <w:rFonts w:eastAsia="Calibri"/>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w:t>
      </w:r>
      <w:r w:rsidRPr="00C20600">
        <w:rPr>
          <w:rFonts w:eastAsia="Calibri"/>
          <w:sz w:val="28"/>
          <w:szCs w:val="28"/>
        </w:rPr>
        <w:br/>
        <w:t xml:space="preserve">с </w:t>
      </w:r>
      <w:hyperlink r:id="rId18" w:history="1">
        <w:r w:rsidRPr="00C20600">
          <w:rPr>
            <w:rFonts w:eastAsia="Calibri"/>
            <w:sz w:val="28"/>
            <w:szCs w:val="28"/>
          </w:rPr>
          <w:t>пунктом 37</w:t>
        </w:r>
      </w:hyperlink>
      <w:r w:rsidRPr="00C20600">
        <w:rPr>
          <w:rFonts w:eastAsia="Calibri"/>
          <w:sz w:val="28"/>
          <w:szCs w:val="28"/>
        </w:rPr>
        <w:t xml:space="preserve"> Методических указаний, тыс. руб.;</w:t>
      </w:r>
    </w:p>
    <w:p w14:paraId="76550100" w14:textId="77777777" w:rsidR="00C20600" w:rsidRPr="00C20600" w:rsidRDefault="00C20600" w:rsidP="00C20600">
      <w:pPr>
        <w:autoSpaceDE w:val="0"/>
        <w:autoSpaceDN w:val="0"/>
        <w:adjustRightInd w:val="0"/>
        <w:ind w:firstLine="709"/>
        <w:jc w:val="both"/>
        <w:rPr>
          <w:rFonts w:eastAsia="Calibri"/>
          <w:sz w:val="28"/>
          <w:szCs w:val="28"/>
        </w:rPr>
      </w:pPr>
      <w:r w:rsidRPr="00C20600">
        <w:rPr>
          <w:rFonts w:eastAsia="Calibri"/>
          <w:sz w:val="28"/>
          <w:szCs w:val="28"/>
        </w:rPr>
        <w:t xml:space="preserve">ИОР - индекс эффективности операционных расходов, выраженный </w:t>
      </w:r>
      <w:r w:rsidRPr="00C20600">
        <w:rPr>
          <w:rFonts w:eastAsia="Calibri"/>
          <w:sz w:val="28"/>
          <w:szCs w:val="28"/>
        </w:rPr>
        <w:br/>
        <w:t>в процентах.</w:t>
      </w:r>
    </w:p>
    <w:p w14:paraId="361451F7" w14:textId="77777777" w:rsidR="00C20600" w:rsidRPr="00C20600" w:rsidRDefault="00C20600" w:rsidP="00C20600">
      <w:pPr>
        <w:ind w:firstLine="709"/>
        <w:jc w:val="both"/>
        <w:rPr>
          <w:sz w:val="28"/>
          <w:szCs w:val="28"/>
        </w:rPr>
      </w:pPr>
      <w:r w:rsidRPr="00C20600">
        <w:rPr>
          <w:sz w:val="28"/>
          <w:szCs w:val="28"/>
        </w:rPr>
        <w:t xml:space="preserve">Индекс эффективности операционных расходов устанавливается органом регулирования для каждой регулируемой организации </w:t>
      </w:r>
      <w:r w:rsidRPr="00C20600">
        <w:rPr>
          <w:sz w:val="28"/>
          <w:szCs w:val="28"/>
        </w:rPr>
        <w:br/>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 Согласно Приложению 1 к Методическим указаниям, индекс эффективности операционных расходов для АО «Угольная компания «Северный Кузбасс», установлен в размере 1%.</w:t>
      </w:r>
    </w:p>
    <w:p w14:paraId="44993909" w14:textId="77777777" w:rsidR="00C20600" w:rsidRPr="00C20600" w:rsidRDefault="00C20600" w:rsidP="00C20600">
      <w:pPr>
        <w:widowControl w:val="0"/>
        <w:autoSpaceDE w:val="0"/>
        <w:autoSpaceDN w:val="0"/>
        <w:adjustRightInd w:val="0"/>
        <w:ind w:firstLine="709"/>
        <w:jc w:val="both"/>
        <w:rPr>
          <w:rFonts w:eastAsia="Calibri"/>
          <w:sz w:val="28"/>
          <w:szCs w:val="28"/>
        </w:rPr>
      </w:pPr>
      <w:r w:rsidRPr="00C20600">
        <w:rPr>
          <w:rFonts w:eastAsia="Calibri"/>
          <w:sz w:val="28"/>
          <w:szCs w:val="28"/>
        </w:rPr>
        <w:t xml:space="preserve">На момент составления данного отчета эксперты руководствовались прогнозом Минэкономразвития, опубликованным на сайте 30.09.2021, </w:t>
      </w:r>
      <w:r w:rsidRPr="00C20600">
        <w:rPr>
          <w:rFonts w:eastAsia="Calibri"/>
          <w:sz w:val="28"/>
          <w:szCs w:val="28"/>
        </w:rPr>
        <w:br/>
        <w:t>в соответствии с которым ИПЦ на 2023 год составляет 104,0 %.</w:t>
      </w:r>
    </w:p>
    <w:p w14:paraId="452DF2F9" w14:textId="77777777" w:rsidR="00C20600" w:rsidRPr="00C20600" w:rsidRDefault="00C20600" w:rsidP="00C20600">
      <w:pPr>
        <w:widowControl w:val="0"/>
        <w:autoSpaceDE w:val="0"/>
        <w:autoSpaceDN w:val="0"/>
        <w:adjustRightInd w:val="0"/>
        <w:ind w:firstLine="709"/>
        <w:jc w:val="both"/>
        <w:rPr>
          <w:rFonts w:eastAsia="Calibri"/>
          <w:sz w:val="28"/>
          <w:szCs w:val="28"/>
        </w:rPr>
      </w:pPr>
      <w:r w:rsidRPr="00C20600">
        <w:rPr>
          <w:rFonts w:eastAsia="Calibri"/>
          <w:sz w:val="28"/>
          <w:szCs w:val="28"/>
        </w:rPr>
        <w:t>ИПЦ</w:t>
      </w:r>
      <w:r w:rsidRPr="00C20600">
        <w:rPr>
          <w:rFonts w:eastAsia="Calibri"/>
          <w:sz w:val="28"/>
          <w:szCs w:val="28"/>
          <w:vertAlign w:val="subscript"/>
        </w:rPr>
        <w:t>i</w:t>
      </w:r>
      <w:r w:rsidRPr="00C20600">
        <w:rPr>
          <w:rFonts w:eastAsia="Calibri"/>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0ECF1918" w14:textId="77777777" w:rsidR="00C20600" w:rsidRPr="00C20600" w:rsidRDefault="00C20600" w:rsidP="00C20600">
      <w:pPr>
        <w:widowControl w:val="0"/>
        <w:autoSpaceDE w:val="0"/>
        <w:autoSpaceDN w:val="0"/>
        <w:adjustRightInd w:val="0"/>
        <w:ind w:firstLine="709"/>
        <w:jc w:val="both"/>
        <w:rPr>
          <w:rFonts w:eastAsia="Calibri"/>
          <w:sz w:val="28"/>
          <w:szCs w:val="28"/>
        </w:rPr>
      </w:pPr>
      <w:r w:rsidRPr="00C20600">
        <w:rPr>
          <w:rFonts w:eastAsia="Calibri"/>
          <w:sz w:val="28"/>
          <w:szCs w:val="28"/>
        </w:rPr>
        <w:t>К</w:t>
      </w:r>
      <w:r w:rsidRPr="00C20600">
        <w:rPr>
          <w:rFonts w:eastAsia="Calibri"/>
          <w:sz w:val="28"/>
          <w:szCs w:val="28"/>
          <w:vertAlign w:val="subscript"/>
        </w:rPr>
        <w:t>эл</w:t>
      </w:r>
      <w:r w:rsidRPr="00C20600">
        <w:rPr>
          <w:rFonts w:eastAsia="Calibri"/>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3A027101" w14:textId="77777777" w:rsidR="00C20600" w:rsidRPr="00C20600" w:rsidRDefault="00C20600" w:rsidP="00C20600">
      <w:pPr>
        <w:autoSpaceDE w:val="0"/>
        <w:autoSpaceDN w:val="0"/>
        <w:adjustRightInd w:val="0"/>
        <w:ind w:firstLine="709"/>
        <w:contextualSpacing/>
        <w:jc w:val="both"/>
        <w:rPr>
          <w:rFonts w:eastAsia="Calibri"/>
          <w:sz w:val="28"/>
          <w:szCs w:val="28"/>
        </w:rPr>
      </w:pPr>
      <w:r w:rsidRPr="00C20600">
        <w:rPr>
          <w:rFonts w:eastAsia="Calibri"/>
          <w:sz w:val="28"/>
          <w:szCs w:val="28"/>
        </w:rPr>
        <w:t>ИКА</w:t>
      </w:r>
      <w:r w:rsidRPr="00C20600">
        <w:rPr>
          <w:rFonts w:eastAsia="Calibri"/>
          <w:sz w:val="28"/>
          <w:szCs w:val="28"/>
          <w:vertAlign w:val="subscript"/>
        </w:rPr>
        <w:t>i</w:t>
      </w:r>
      <w:r w:rsidRPr="00C20600">
        <w:rPr>
          <w:rFonts w:eastAsia="Calibri"/>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w:t>
      </w:r>
      <w:r w:rsidRPr="00C20600">
        <w:rPr>
          <w:rFonts w:eastAsia="Calibri"/>
          <w:sz w:val="28"/>
          <w:szCs w:val="28"/>
        </w:rPr>
        <w:br/>
        <w:t>для осуществления регулируемой деятельности, определяемый на i-й год.</w:t>
      </w:r>
    </w:p>
    <w:p w14:paraId="0AB6118D" w14:textId="77777777" w:rsidR="00C20600" w:rsidRPr="00C20600" w:rsidRDefault="00C20600" w:rsidP="00C20600">
      <w:pPr>
        <w:autoSpaceDE w:val="0"/>
        <w:autoSpaceDN w:val="0"/>
        <w:adjustRightInd w:val="0"/>
        <w:ind w:firstLine="709"/>
        <w:contextualSpacing/>
        <w:jc w:val="both"/>
        <w:rPr>
          <w:rFonts w:eastAsia="Calibri"/>
          <w:sz w:val="28"/>
          <w:szCs w:val="28"/>
        </w:rPr>
      </w:pPr>
      <w:r w:rsidRPr="00C20600">
        <w:rPr>
          <w:sz w:val="28"/>
          <w:szCs w:val="28"/>
        </w:rPr>
        <w:t xml:space="preserve">В соответствии с пунктом 38 Методических указаний, </w:t>
      </w:r>
      <w:r w:rsidRPr="00C20600">
        <w:rPr>
          <w:rFonts w:eastAsia="Calibri"/>
          <w:sz w:val="28"/>
          <w:szCs w:val="28"/>
        </w:rPr>
        <w:t xml:space="preserve">индекс изменения количества активов рассчитывается в отношении деятельности </w:t>
      </w:r>
      <w:r w:rsidRPr="00C20600">
        <w:rPr>
          <w:rFonts w:eastAsia="Calibri"/>
          <w:sz w:val="28"/>
          <w:szCs w:val="28"/>
        </w:rPr>
        <w:br/>
        <w:t xml:space="preserve">по передаче тепловой энергии, теплоносителя по </w:t>
      </w:r>
      <w:hyperlink w:anchor="Par4" w:history="1">
        <w:r w:rsidRPr="00C20600">
          <w:rPr>
            <w:rFonts w:eastAsia="Calibri"/>
            <w:sz w:val="28"/>
            <w:szCs w:val="28"/>
          </w:rPr>
          <w:t>формуле:</w:t>
        </w:r>
      </w:hyperlink>
    </w:p>
    <w:p w14:paraId="05CC0E11" w14:textId="77777777" w:rsidR="00C20600" w:rsidRPr="00C20600" w:rsidRDefault="00C20600" w:rsidP="00C20600">
      <w:pPr>
        <w:autoSpaceDE w:val="0"/>
        <w:autoSpaceDN w:val="0"/>
        <w:adjustRightInd w:val="0"/>
        <w:ind w:firstLine="709"/>
        <w:contextualSpacing/>
        <w:jc w:val="both"/>
        <w:rPr>
          <w:rFonts w:eastAsia="Calibri"/>
          <w:sz w:val="28"/>
          <w:szCs w:val="28"/>
        </w:rPr>
      </w:pPr>
      <w:r w:rsidRPr="00C20600">
        <w:rPr>
          <w:rFonts w:eastAsia="Calibri"/>
          <w:sz w:val="28"/>
          <w:szCs w:val="28"/>
        </w:rPr>
        <w:t xml:space="preserve"> </w:t>
      </w:r>
      <w:r w:rsidRPr="00C20600">
        <w:rPr>
          <w:rFonts w:eastAsia="Calibri"/>
          <w:noProof/>
          <w:position w:val="-33"/>
          <w:sz w:val="28"/>
          <w:szCs w:val="28"/>
        </w:rPr>
        <w:drawing>
          <wp:inline distT="0" distB="0" distL="0" distR="0" wp14:anchorId="6C37299E" wp14:editId="1B448305">
            <wp:extent cx="1736090" cy="5238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6090" cy="523875"/>
                    </a:xfrm>
                    <a:prstGeom prst="rect">
                      <a:avLst/>
                    </a:prstGeom>
                    <a:noFill/>
                    <a:ln>
                      <a:noFill/>
                    </a:ln>
                  </pic:spPr>
                </pic:pic>
              </a:graphicData>
            </a:graphic>
          </wp:inline>
        </w:drawing>
      </w:r>
      <w:r w:rsidRPr="00C20600">
        <w:rPr>
          <w:rFonts w:eastAsia="Calibri"/>
          <w:sz w:val="28"/>
          <w:szCs w:val="28"/>
        </w:rPr>
        <w:t xml:space="preserve">, в отношении деятельности по производству тепловой энергии (мощности) по </w:t>
      </w:r>
      <w:hyperlink w:anchor="Par6" w:history="1">
        <w:r w:rsidRPr="00C20600">
          <w:rPr>
            <w:rFonts w:eastAsia="Calibri"/>
            <w:sz w:val="28"/>
            <w:szCs w:val="28"/>
          </w:rPr>
          <w:t>формуле:</w:t>
        </w:r>
      </w:hyperlink>
      <w:r w:rsidRPr="00C20600">
        <w:rPr>
          <w:rFonts w:eastAsia="Calibri"/>
          <w:sz w:val="28"/>
          <w:szCs w:val="28"/>
        </w:rPr>
        <w:t xml:space="preserve">  </w:t>
      </w:r>
      <w:r w:rsidRPr="00C20600">
        <w:rPr>
          <w:rFonts w:eastAsia="Calibri"/>
          <w:noProof/>
          <w:position w:val="-33"/>
          <w:sz w:val="28"/>
          <w:szCs w:val="28"/>
        </w:rPr>
        <w:drawing>
          <wp:inline distT="0" distB="0" distL="0" distR="0" wp14:anchorId="2E630A98" wp14:editId="289A3067">
            <wp:extent cx="1469390" cy="5238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9390" cy="523875"/>
                    </a:xfrm>
                    <a:prstGeom prst="rect">
                      <a:avLst/>
                    </a:prstGeom>
                    <a:noFill/>
                    <a:ln>
                      <a:noFill/>
                    </a:ln>
                  </pic:spPr>
                </pic:pic>
              </a:graphicData>
            </a:graphic>
          </wp:inline>
        </w:drawing>
      </w:r>
      <w:r w:rsidRPr="00C20600">
        <w:rPr>
          <w:rFonts w:eastAsia="Calibri"/>
          <w:sz w:val="28"/>
          <w:szCs w:val="28"/>
        </w:rPr>
        <w:t>, где:</w:t>
      </w:r>
    </w:p>
    <w:p w14:paraId="00444C5D" w14:textId="77777777" w:rsidR="00C20600" w:rsidRPr="00C20600" w:rsidRDefault="00C20600" w:rsidP="00C20600">
      <w:pPr>
        <w:autoSpaceDE w:val="0"/>
        <w:autoSpaceDN w:val="0"/>
        <w:adjustRightInd w:val="0"/>
        <w:ind w:firstLine="709"/>
        <w:contextualSpacing/>
        <w:jc w:val="both"/>
        <w:rPr>
          <w:rFonts w:eastAsia="Calibri"/>
          <w:sz w:val="28"/>
          <w:szCs w:val="28"/>
        </w:rPr>
      </w:pPr>
      <w:r w:rsidRPr="00C20600">
        <w:rPr>
          <w:rFonts w:eastAsia="Calibri"/>
          <w:sz w:val="28"/>
          <w:szCs w:val="28"/>
        </w:rPr>
        <w:t>УЕ</w:t>
      </w:r>
      <w:r w:rsidRPr="00C20600">
        <w:rPr>
          <w:rFonts w:eastAsia="Calibri"/>
          <w:sz w:val="28"/>
          <w:szCs w:val="28"/>
          <w:vertAlign w:val="subscript"/>
        </w:rPr>
        <w:t>i</w:t>
      </w:r>
      <w:r w:rsidRPr="00C20600">
        <w:rPr>
          <w:rFonts w:eastAsia="Calibri"/>
          <w:sz w:val="28"/>
          <w:szCs w:val="28"/>
        </w:rPr>
        <w:t>, УЕ</w:t>
      </w:r>
      <w:r w:rsidRPr="00C20600">
        <w:rPr>
          <w:rFonts w:eastAsia="Calibri"/>
          <w:sz w:val="28"/>
          <w:szCs w:val="28"/>
          <w:vertAlign w:val="subscript"/>
        </w:rPr>
        <w:t>i-1</w:t>
      </w:r>
      <w:r w:rsidRPr="00C20600">
        <w:rPr>
          <w:rFonts w:eastAsia="Calibri"/>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21" w:history="1">
        <w:r w:rsidRPr="00C20600">
          <w:rPr>
            <w:rFonts w:eastAsia="Calibri"/>
            <w:sz w:val="28"/>
            <w:szCs w:val="28"/>
          </w:rPr>
          <w:t>приложением 2</w:t>
        </w:r>
      </w:hyperlink>
      <w:r w:rsidRPr="00C20600">
        <w:rPr>
          <w:rFonts w:eastAsia="Calibri"/>
          <w:sz w:val="28"/>
          <w:szCs w:val="28"/>
        </w:rPr>
        <w:t xml:space="preserve"> к Методическим указаниям </w:t>
      </w:r>
      <w:r w:rsidRPr="00C20600">
        <w:rPr>
          <w:rFonts w:eastAsia="Calibri"/>
          <w:sz w:val="28"/>
          <w:szCs w:val="28"/>
        </w:rPr>
        <w:br/>
        <w:t xml:space="preserve">с учетом активов, фактически введенных в эксплуатацию, и активов, использование которых планируется начать в i-м, (i-1)-м году в соответствии </w:t>
      </w:r>
      <w:r w:rsidRPr="00C20600">
        <w:rPr>
          <w:rFonts w:eastAsia="Calibri"/>
          <w:sz w:val="28"/>
          <w:szCs w:val="28"/>
        </w:rPr>
        <w:br/>
        <w:t>с утвержденной инвестиционной программой;</w:t>
      </w:r>
    </w:p>
    <w:p w14:paraId="57324960" w14:textId="77777777" w:rsidR="00C20600" w:rsidRPr="00C20600" w:rsidRDefault="00C20600" w:rsidP="00C20600">
      <w:pPr>
        <w:autoSpaceDE w:val="0"/>
        <w:autoSpaceDN w:val="0"/>
        <w:adjustRightInd w:val="0"/>
        <w:ind w:firstLine="709"/>
        <w:contextualSpacing/>
        <w:jc w:val="both"/>
        <w:rPr>
          <w:rFonts w:eastAsia="Calibri"/>
          <w:sz w:val="28"/>
          <w:szCs w:val="28"/>
        </w:rPr>
      </w:pPr>
      <w:r w:rsidRPr="00C20600">
        <w:rPr>
          <w:rFonts w:eastAsia="Calibri"/>
          <w:sz w:val="28"/>
          <w:szCs w:val="28"/>
        </w:rPr>
        <w:t>р</w:t>
      </w:r>
      <w:r w:rsidRPr="00C20600">
        <w:rPr>
          <w:rFonts w:eastAsia="Calibri"/>
          <w:sz w:val="28"/>
          <w:szCs w:val="28"/>
          <w:vertAlign w:val="subscript"/>
        </w:rPr>
        <w:t>i</w:t>
      </w:r>
      <w:r w:rsidRPr="00C20600">
        <w:rPr>
          <w:rFonts w:eastAsia="Calibri"/>
          <w:sz w:val="28"/>
          <w:szCs w:val="28"/>
        </w:rPr>
        <w:t>, р</w:t>
      </w:r>
      <w:r w:rsidRPr="00C20600">
        <w:rPr>
          <w:rFonts w:eastAsia="Calibri"/>
          <w:sz w:val="28"/>
          <w:szCs w:val="28"/>
          <w:vertAlign w:val="subscript"/>
        </w:rPr>
        <w:t>i-1</w:t>
      </w:r>
      <w:r w:rsidRPr="00C20600">
        <w:rPr>
          <w:rFonts w:eastAsia="Calibri"/>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3F35CD8E" w14:textId="77777777" w:rsidR="00C20600" w:rsidRPr="00C20600" w:rsidRDefault="00C20600" w:rsidP="00C20600">
      <w:pPr>
        <w:ind w:firstLine="709"/>
        <w:jc w:val="both"/>
        <w:rPr>
          <w:sz w:val="28"/>
          <w:szCs w:val="28"/>
        </w:rPr>
      </w:pPr>
      <w:r w:rsidRPr="00C20600">
        <w:rPr>
          <w:sz w:val="28"/>
          <w:szCs w:val="28"/>
        </w:rPr>
        <w:t xml:space="preserve">Установленная тепловая мощность источника тепловой энергии </w:t>
      </w:r>
      <w:r w:rsidRPr="00C20600">
        <w:rPr>
          <w:sz w:val="28"/>
          <w:szCs w:val="28"/>
        </w:rPr>
        <w:br/>
        <w:t xml:space="preserve">и характеристики тепловых сетей, обслуживаемых АО «УК «Северный Кузбасс» на 2023 год, не меняются. Количество обслуживаемых сетей также </w:t>
      </w:r>
      <w:r w:rsidRPr="00C20600">
        <w:rPr>
          <w:sz w:val="28"/>
          <w:szCs w:val="28"/>
        </w:rPr>
        <w:br/>
        <w:t>не изменяется. Соответственно, индекс изменения количества активов равен нулю.</w:t>
      </w:r>
    </w:p>
    <w:p w14:paraId="0E1B951C" w14:textId="77777777" w:rsidR="00C20600" w:rsidRPr="00C20600" w:rsidRDefault="00C20600" w:rsidP="00C20600">
      <w:pPr>
        <w:autoSpaceDE w:val="0"/>
        <w:autoSpaceDN w:val="0"/>
        <w:adjustRightInd w:val="0"/>
        <w:ind w:firstLine="709"/>
        <w:contextualSpacing/>
        <w:jc w:val="both"/>
        <w:rPr>
          <w:rFonts w:eastAsia="Calibri"/>
          <w:sz w:val="28"/>
          <w:szCs w:val="28"/>
        </w:rPr>
      </w:pPr>
      <w:r w:rsidRPr="00C20600">
        <w:rPr>
          <w:rFonts w:eastAsia="Calibri"/>
          <w:sz w:val="28"/>
          <w:szCs w:val="28"/>
        </w:rPr>
        <w:t xml:space="preserve">Итого, сумма подконтрольных расходов, подлежащая включению </w:t>
      </w:r>
      <w:r w:rsidRPr="00C20600">
        <w:rPr>
          <w:rFonts w:eastAsia="Calibri"/>
          <w:sz w:val="28"/>
          <w:szCs w:val="28"/>
        </w:rPr>
        <w:br/>
        <w:t xml:space="preserve">в необходимую валовую выручку на услуги по передаче тепловой энергии </w:t>
      </w:r>
      <w:r w:rsidRPr="00C20600">
        <w:rPr>
          <w:rFonts w:eastAsia="Calibri"/>
          <w:sz w:val="28"/>
          <w:szCs w:val="28"/>
        </w:rPr>
        <w:br/>
        <w:t xml:space="preserve">в 2023 году, по мнению экспертов, составит 52 010, 98 тыс. руб. </w:t>
      </w:r>
    </w:p>
    <w:p w14:paraId="53340273" w14:textId="77777777" w:rsidR="00C20600" w:rsidRPr="00C20600" w:rsidRDefault="00C20600" w:rsidP="00C20600">
      <w:pPr>
        <w:ind w:firstLine="709"/>
        <w:jc w:val="both"/>
        <w:rPr>
          <w:sz w:val="28"/>
          <w:szCs w:val="28"/>
        </w:rPr>
      </w:pPr>
    </w:p>
    <w:p w14:paraId="0D4EE739" w14:textId="77777777" w:rsidR="00C20600" w:rsidRPr="00C20600" w:rsidRDefault="00C20600" w:rsidP="00C20600">
      <w:pPr>
        <w:spacing w:line="360" w:lineRule="auto"/>
        <w:ind w:right="-1"/>
        <w:jc w:val="center"/>
        <w:rPr>
          <w:sz w:val="28"/>
          <w:szCs w:val="28"/>
        </w:rPr>
      </w:pPr>
      <w:r w:rsidRPr="00C20600">
        <w:rPr>
          <w:noProof/>
          <w:sz w:val="28"/>
          <w:szCs w:val="28"/>
        </w:rPr>
        <w:drawing>
          <wp:inline distT="0" distB="0" distL="0" distR="0" wp14:anchorId="3E3FA853" wp14:editId="2B2947E1">
            <wp:extent cx="485775" cy="361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bookmarkEnd w:id="19"/>
      <w:r w:rsidRPr="00C20600">
        <w:rPr>
          <w:sz w:val="28"/>
          <w:szCs w:val="28"/>
        </w:rPr>
        <w:t>=50 515,71 тыс. руб. × (1-1/100) × (1+0,04) × (1+0,75×0) = 52 010,98 тыс. руб.</w:t>
      </w:r>
    </w:p>
    <w:p w14:paraId="27092956" w14:textId="77777777" w:rsidR="00C20600" w:rsidRPr="00C20600" w:rsidRDefault="00C20600" w:rsidP="00C20600">
      <w:pPr>
        <w:ind w:firstLine="709"/>
        <w:jc w:val="both"/>
        <w:rPr>
          <w:sz w:val="28"/>
          <w:szCs w:val="28"/>
        </w:rPr>
      </w:pPr>
    </w:p>
    <w:p w14:paraId="2583817D" w14:textId="77777777" w:rsidR="00C20600" w:rsidRPr="00C20600" w:rsidRDefault="00C20600" w:rsidP="00C20600">
      <w:pPr>
        <w:ind w:firstLine="709"/>
        <w:jc w:val="both"/>
        <w:rPr>
          <w:sz w:val="28"/>
          <w:szCs w:val="28"/>
        </w:rPr>
      </w:pPr>
      <w:r w:rsidRPr="00C20600">
        <w:rPr>
          <w:sz w:val="28"/>
          <w:szCs w:val="28"/>
        </w:rPr>
        <w:t xml:space="preserve">Где 50 515,71 тыс. руб. плановый уровень операционных расходов на 2022 год. </w:t>
      </w:r>
    </w:p>
    <w:p w14:paraId="410B698F" w14:textId="77777777" w:rsidR="00C20600" w:rsidRPr="00C20600" w:rsidRDefault="00C20600" w:rsidP="00C20600">
      <w:pPr>
        <w:ind w:firstLine="709"/>
        <w:jc w:val="both"/>
        <w:rPr>
          <w:sz w:val="28"/>
          <w:szCs w:val="28"/>
        </w:rPr>
      </w:pPr>
      <w:r w:rsidRPr="00C20600">
        <w:rPr>
          <w:sz w:val="28"/>
          <w:szCs w:val="28"/>
        </w:rPr>
        <w:t>Таким образом, рост уровня операционных расходов на 2023 год составил 102,96 % (52 010,98 тыс. руб. / 50 515,71 тыс. руб.). Данный индекс применим ко всем статьям операционных расходов.</w:t>
      </w:r>
    </w:p>
    <w:p w14:paraId="6DDD61EC" w14:textId="13A593AF" w:rsidR="00C20600" w:rsidRDefault="00C20600" w:rsidP="00C20600">
      <w:pPr>
        <w:ind w:firstLine="709"/>
        <w:jc w:val="both"/>
        <w:rPr>
          <w:sz w:val="28"/>
          <w:szCs w:val="28"/>
        </w:rPr>
      </w:pPr>
      <w:r w:rsidRPr="00C20600">
        <w:rPr>
          <w:sz w:val="28"/>
          <w:szCs w:val="28"/>
        </w:rPr>
        <w:t xml:space="preserve">Расчёт операционных расходов на 2023 год и их распределение представлены в таблицах 2 и 3.  </w:t>
      </w:r>
    </w:p>
    <w:p w14:paraId="521F5938" w14:textId="17AE9F79" w:rsidR="004E237E" w:rsidRDefault="004E237E" w:rsidP="00C20600">
      <w:pPr>
        <w:ind w:firstLine="709"/>
        <w:jc w:val="both"/>
        <w:rPr>
          <w:sz w:val="28"/>
          <w:szCs w:val="28"/>
        </w:rPr>
      </w:pPr>
    </w:p>
    <w:p w14:paraId="2128AE8A" w14:textId="30BCA5D9" w:rsidR="004E237E" w:rsidRDefault="004E237E" w:rsidP="00C20600">
      <w:pPr>
        <w:ind w:firstLine="709"/>
        <w:jc w:val="both"/>
        <w:rPr>
          <w:sz w:val="28"/>
          <w:szCs w:val="28"/>
        </w:rPr>
      </w:pPr>
    </w:p>
    <w:p w14:paraId="503334C5" w14:textId="77777777" w:rsidR="004E237E" w:rsidRPr="00C20600" w:rsidRDefault="004E237E" w:rsidP="00C20600">
      <w:pPr>
        <w:ind w:firstLine="709"/>
        <w:jc w:val="both"/>
        <w:rPr>
          <w:sz w:val="28"/>
          <w:szCs w:val="28"/>
        </w:rPr>
      </w:pPr>
    </w:p>
    <w:p w14:paraId="610285CE" w14:textId="77777777" w:rsidR="00C20600" w:rsidRPr="00C20600" w:rsidRDefault="00C20600" w:rsidP="00C20600">
      <w:pPr>
        <w:ind w:firstLine="709"/>
        <w:jc w:val="right"/>
        <w:rPr>
          <w:sz w:val="28"/>
          <w:szCs w:val="28"/>
        </w:rPr>
      </w:pPr>
      <w:r w:rsidRPr="00C20600">
        <w:rPr>
          <w:sz w:val="28"/>
          <w:szCs w:val="28"/>
        </w:rPr>
        <w:t xml:space="preserve">                                                                                 Таблица 2</w:t>
      </w:r>
    </w:p>
    <w:p w14:paraId="38D41F68" w14:textId="77777777" w:rsidR="00C20600" w:rsidRPr="00C20600" w:rsidRDefault="00C20600" w:rsidP="00C20600">
      <w:pPr>
        <w:jc w:val="center"/>
        <w:rPr>
          <w:sz w:val="28"/>
          <w:szCs w:val="28"/>
        </w:rPr>
      </w:pPr>
      <w:bookmarkStart w:id="20" w:name="_Hlk52436354"/>
      <w:r w:rsidRPr="00C20600">
        <w:rPr>
          <w:sz w:val="28"/>
          <w:szCs w:val="28"/>
        </w:rPr>
        <w:t>Расчёт корректировки операционных расходов в части производства тепловой энергии на 2023 год долгосрочного периода регулирования</w:t>
      </w:r>
      <w:bookmarkEnd w:id="20"/>
    </w:p>
    <w:p w14:paraId="3CC59E04" w14:textId="77777777" w:rsidR="00C20600" w:rsidRPr="00C20600" w:rsidRDefault="00C20600" w:rsidP="00C20600">
      <w:pPr>
        <w:jc w:val="center"/>
        <w:rPr>
          <w:sz w:val="28"/>
          <w:szCs w:val="28"/>
        </w:rPr>
      </w:pPr>
      <w:r w:rsidRPr="00C20600">
        <w:rPr>
          <w:sz w:val="28"/>
          <w:szCs w:val="28"/>
        </w:rPr>
        <w:t>(приложение 5.2 к Методическим указаниям)</w:t>
      </w:r>
    </w:p>
    <w:tbl>
      <w:tblPr>
        <w:tblW w:w="9781" w:type="dxa"/>
        <w:tblInd w:w="-147" w:type="dxa"/>
        <w:tblLayout w:type="fixed"/>
        <w:tblLook w:val="04A0" w:firstRow="1" w:lastRow="0" w:firstColumn="1" w:lastColumn="0" w:noHBand="0" w:noVBand="1"/>
      </w:tblPr>
      <w:tblGrid>
        <w:gridCol w:w="568"/>
        <w:gridCol w:w="5670"/>
        <w:gridCol w:w="1134"/>
        <w:gridCol w:w="1275"/>
        <w:gridCol w:w="1134"/>
      </w:tblGrid>
      <w:tr w:rsidR="00C20600" w:rsidRPr="00C20600" w14:paraId="50CA16CD" w14:textId="77777777" w:rsidTr="005C3976">
        <w:trPr>
          <w:trHeight w:val="467"/>
          <w:tblHeader/>
        </w:trPr>
        <w:tc>
          <w:tcPr>
            <w:tcW w:w="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4BD301" w14:textId="77777777" w:rsidR="00C20600" w:rsidRPr="00C20600" w:rsidRDefault="00C20600" w:rsidP="005C3976">
            <w:pPr>
              <w:jc w:val="center"/>
              <w:rPr>
                <w:sz w:val="28"/>
                <w:szCs w:val="28"/>
              </w:rPr>
            </w:pPr>
            <w:r w:rsidRPr="00C20600">
              <w:rPr>
                <w:sz w:val="28"/>
                <w:szCs w:val="28"/>
              </w:rPr>
              <w:t>№</w:t>
            </w:r>
            <w:r w:rsidRPr="00C20600">
              <w:rPr>
                <w:sz w:val="28"/>
                <w:szCs w:val="28"/>
              </w:rPr>
              <w:br/>
              <w:t>п/ п</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EA6EC7" w14:textId="77777777" w:rsidR="00C20600" w:rsidRPr="00C20600" w:rsidRDefault="00C20600" w:rsidP="005C3976">
            <w:pPr>
              <w:jc w:val="center"/>
              <w:rPr>
                <w:sz w:val="28"/>
                <w:szCs w:val="28"/>
              </w:rPr>
            </w:pPr>
            <w:r w:rsidRPr="00C20600">
              <w:rPr>
                <w:sz w:val="28"/>
                <w:szCs w:val="28"/>
              </w:rPr>
              <w:t>Параметры расчета расходов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8C8F3" w14:textId="77777777" w:rsidR="00C20600" w:rsidRPr="00C20600" w:rsidRDefault="00C20600" w:rsidP="005C3976">
            <w:pPr>
              <w:ind w:left="-81"/>
              <w:jc w:val="center"/>
              <w:rPr>
                <w:sz w:val="28"/>
                <w:szCs w:val="28"/>
              </w:rPr>
            </w:pPr>
            <w:r w:rsidRPr="00C20600">
              <w:rPr>
                <w:sz w:val="28"/>
                <w:szCs w:val="28"/>
              </w:rPr>
              <w:t>Единица измерения</w:t>
            </w:r>
          </w:p>
        </w:tc>
        <w:tc>
          <w:tcPr>
            <w:tcW w:w="2409" w:type="dxa"/>
            <w:gridSpan w:val="2"/>
            <w:tcBorders>
              <w:top w:val="single" w:sz="4" w:space="0" w:color="auto"/>
              <w:left w:val="single" w:sz="4" w:space="0" w:color="auto"/>
              <w:bottom w:val="single" w:sz="4" w:space="0" w:color="auto"/>
              <w:right w:val="single" w:sz="4" w:space="0" w:color="auto"/>
            </w:tcBorders>
            <w:vAlign w:val="center"/>
          </w:tcPr>
          <w:p w14:paraId="3531C11C" w14:textId="77777777" w:rsidR="00C20600" w:rsidRPr="00C20600" w:rsidRDefault="00C20600" w:rsidP="005C3976">
            <w:pPr>
              <w:jc w:val="center"/>
              <w:rPr>
                <w:sz w:val="28"/>
                <w:szCs w:val="28"/>
              </w:rPr>
            </w:pPr>
            <w:r w:rsidRPr="00C20600">
              <w:rPr>
                <w:sz w:val="28"/>
                <w:szCs w:val="28"/>
              </w:rPr>
              <w:t>Долгосрочный период регулирования</w:t>
            </w:r>
          </w:p>
        </w:tc>
      </w:tr>
      <w:tr w:rsidR="00C20600" w:rsidRPr="00C20600" w14:paraId="37809B95" w14:textId="77777777" w:rsidTr="005C3976">
        <w:trPr>
          <w:trHeight w:val="291"/>
          <w:tblHeader/>
        </w:trPr>
        <w:tc>
          <w:tcPr>
            <w:tcW w:w="568" w:type="dxa"/>
            <w:vMerge/>
            <w:tcBorders>
              <w:top w:val="single" w:sz="4" w:space="0" w:color="auto"/>
              <w:left w:val="single" w:sz="4" w:space="0" w:color="auto"/>
              <w:bottom w:val="single" w:sz="4" w:space="0" w:color="000000"/>
              <w:right w:val="single" w:sz="4" w:space="0" w:color="auto"/>
            </w:tcBorders>
            <w:vAlign w:val="center"/>
            <w:hideMark/>
          </w:tcPr>
          <w:p w14:paraId="73D9A92F" w14:textId="77777777" w:rsidR="00C20600" w:rsidRPr="00C20600" w:rsidRDefault="00C20600" w:rsidP="005C3976">
            <w:pPr>
              <w:rPr>
                <w:sz w:val="28"/>
                <w:szCs w:val="28"/>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14:paraId="003C73CD" w14:textId="77777777" w:rsidR="00C20600" w:rsidRPr="00C20600" w:rsidRDefault="00C20600" w:rsidP="005C3976">
            <w:pPr>
              <w:rPr>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33F8A" w14:textId="77777777" w:rsidR="00C20600" w:rsidRPr="00C20600" w:rsidRDefault="00C20600" w:rsidP="005C3976">
            <w:pPr>
              <w:jc w:val="center"/>
              <w:rPr>
                <w:sz w:val="28"/>
                <w:szCs w:val="28"/>
              </w:rPr>
            </w:pPr>
            <w:r w:rsidRPr="00C20600">
              <w:rPr>
                <w:sz w:val="28"/>
                <w:szCs w:val="28"/>
              </w:rPr>
              <w:t>год</w:t>
            </w:r>
          </w:p>
        </w:tc>
        <w:tc>
          <w:tcPr>
            <w:tcW w:w="1275" w:type="dxa"/>
            <w:tcBorders>
              <w:top w:val="single" w:sz="4" w:space="0" w:color="auto"/>
              <w:left w:val="single" w:sz="4" w:space="0" w:color="auto"/>
              <w:bottom w:val="single" w:sz="4" w:space="0" w:color="auto"/>
              <w:right w:val="single" w:sz="4" w:space="0" w:color="auto"/>
            </w:tcBorders>
            <w:vAlign w:val="center"/>
          </w:tcPr>
          <w:p w14:paraId="0B19503A" w14:textId="77777777" w:rsidR="00C20600" w:rsidRPr="00C20600" w:rsidRDefault="00C20600" w:rsidP="005C3976">
            <w:pPr>
              <w:jc w:val="center"/>
              <w:rPr>
                <w:sz w:val="28"/>
                <w:szCs w:val="28"/>
              </w:rPr>
            </w:pPr>
            <w:r w:rsidRPr="00C20600">
              <w:rPr>
                <w:sz w:val="28"/>
                <w:szCs w:val="28"/>
              </w:rPr>
              <w:t>2022</w:t>
            </w:r>
          </w:p>
        </w:tc>
        <w:tc>
          <w:tcPr>
            <w:tcW w:w="1134" w:type="dxa"/>
            <w:tcBorders>
              <w:top w:val="single" w:sz="4" w:space="0" w:color="auto"/>
              <w:left w:val="single" w:sz="4" w:space="0" w:color="auto"/>
              <w:bottom w:val="single" w:sz="4" w:space="0" w:color="auto"/>
              <w:right w:val="single" w:sz="4" w:space="0" w:color="auto"/>
            </w:tcBorders>
            <w:vAlign w:val="center"/>
          </w:tcPr>
          <w:p w14:paraId="652780AF" w14:textId="77777777" w:rsidR="00C20600" w:rsidRPr="00C20600" w:rsidRDefault="00C20600" w:rsidP="005C3976">
            <w:pPr>
              <w:jc w:val="center"/>
              <w:rPr>
                <w:sz w:val="28"/>
                <w:szCs w:val="28"/>
              </w:rPr>
            </w:pPr>
            <w:r w:rsidRPr="00C20600">
              <w:rPr>
                <w:sz w:val="28"/>
                <w:szCs w:val="28"/>
              </w:rPr>
              <w:t>2023</w:t>
            </w:r>
          </w:p>
        </w:tc>
      </w:tr>
      <w:tr w:rsidR="00C20600" w:rsidRPr="00C20600" w14:paraId="050F5E70" w14:textId="77777777" w:rsidTr="005C39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5"/>
          <w:tblHeader/>
        </w:trPr>
        <w:tc>
          <w:tcPr>
            <w:tcW w:w="568" w:type="dxa"/>
            <w:shd w:val="clear" w:color="auto" w:fill="auto"/>
            <w:vAlign w:val="center"/>
          </w:tcPr>
          <w:p w14:paraId="5BDD6D15" w14:textId="77777777" w:rsidR="00C20600" w:rsidRPr="00C20600" w:rsidRDefault="00C20600" w:rsidP="005C3976">
            <w:pPr>
              <w:ind w:left="-142" w:right="-58"/>
              <w:jc w:val="center"/>
              <w:rPr>
                <w:sz w:val="28"/>
                <w:szCs w:val="28"/>
              </w:rPr>
            </w:pPr>
            <w:r w:rsidRPr="00C20600">
              <w:rPr>
                <w:sz w:val="28"/>
                <w:szCs w:val="28"/>
              </w:rPr>
              <w:t>1</w:t>
            </w:r>
          </w:p>
        </w:tc>
        <w:tc>
          <w:tcPr>
            <w:tcW w:w="5670" w:type="dxa"/>
            <w:shd w:val="clear" w:color="auto" w:fill="auto"/>
            <w:vAlign w:val="center"/>
          </w:tcPr>
          <w:p w14:paraId="58AEA32E" w14:textId="77777777" w:rsidR="00C20600" w:rsidRPr="00C20600" w:rsidRDefault="00C20600" w:rsidP="005C3976">
            <w:pPr>
              <w:jc w:val="both"/>
              <w:rPr>
                <w:sz w:val="28"/>
                <w:szCs w:val="28"/>
              </w:rPr>
            </w:pPr>
            <w:r w:rsidRPr="00C20600">
              <w:rPr>
                <w:sz w:val="28"/>
                <w:szCs w:val="28"/>
              </w:rPr>
              <w:t>Индекс потребительских цен на расчетный период регулирования (ИПЦ)</w:t>
            </w:r>
          </w:p>
        </w:tc>
        <w:tc>
          <w:tcPr>
            <w:tcW w:w="1134" w:type="dxa"/>
            <w:shd w:val="clear" w:color="auto" w:fill="auto"/>
            <w:vAlign w:val="center"/>
          </w:tcPr>
          <w:p w14:paraId="3EB712C6" w14:textId="77777777" w:rsidR="00C20600" w:rsidRPr="00C20600" w:rsidRDefault="00C20600" w:rsidP="005C3976">
            <w:pPr>
              <w:ind w:left="-142" w:right="-58"/>
              <w:jc w:val="center"/>
              <w:rPr>
                <w:sz w:val="28"/>
                <w:szCs w:val="28"/>
              </w:rPr>
            </w:pPr>
          </w:p>
        </w:tc>
        <w:tc>
          <w:tcPr>
            <w:tcW w:w="1275" w:type="dxa"/>
            <w:vAlign w:val="center"/>
          </w:tcPr>
          <w:p w14:paraId="10580176" w14:textId="77777777" w:rsidR="00C20600" w:rsidRPr="00C20600" w:rsidRDefault="00C20600" w:rsidP="005C3976">
            <w:pPr>
              <w:ind w:left="-142" w:right="-58"/>
              <w:jc w:val="center"/>
              <w:rPr>
                <w:sz w:val="28"/>
                <w:szCs w:val="28"/>
              </w:rPr>
            </w:pPr>
          </w:p>
        </w:tc>
        <w:tc>
          <w:tcPr>
            <w:tcW w:w="1134" w:type="dxa"/>
            <w:vAlign w:val="center"/>
          </w:tcPr>
          <w:p w14:paraId="1B3CC2F1" w14:textId="77777777" w:rsidR="00C20600" w:rsidRPr="00C20600" w:rsidRDefault="00C20600" w:rsidP="005C3976">
            <w:pPr>
              <w:ind w:left="-142" w:right="-58"/>
              <w:jc w:val="center"/>
              <w:rPr>
                <w:sz w:val="28"/>
                <w:szCs w:val="28"/>
              </w:rPr>
            </w:pPr>
            <w:r w:rsidRPr="00C20600">
              <w:rPr>
                <w:sz w:val="28"/>
                <w:szCs w:val="28"/>
              </w:rPr>
              <w:t>1,04</w:t>
            </w:r>
          </w:p>
        </w:tc>
      </w:tr>
      <w:tr w:rsidR="00C20600" w:rsidRPr="00C20600" w14:paraId="2BE873EF" w14:textId="77777777" w:rsidTr="005C39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blHeader/>
        </w:trPr>
        <w:tc>
          <w:tcPr>
            <w:tcW w:w="568" w:type="dxa"/>
            <w:shd w:val="clear" w:color="auto" w:fill="auto"/>
            <w:vAlign w:val="center"/>
          </w:tcPr>
          <w:p w14:paraId="39A69BB8" w14:textId="77777777" w:rsidR="00C20600" w:rsidRPr="00C20600" w:rsidRDefault="00C20600" w:rsidP="005C3976">
            <w:pPr>
              <w:ind w:left="-142" w:right="-58"/>
              <w:jc w:val="center"/>
              <w:rPr>
                <w:sz w:val="28"/>
                <w:szCs w:val="28"/>
              </w:rPr>
            </w:pPr>
            <w:r w:rsidRPr="00C20600">
              <w:rPr>
                <w:sz w:val="28"/>
                <w:szCs w:val="28"/>
              </w:rPr>
              <w:t>2</w:t>
            </w:r>
          </w:p>
        </w:tc>
        <w:tc>
          <w:tcPr>
            <w:tcW w:w="5670" w:type="dxa"/>
            <w:shd w:val="clear" w:color="auto" w:fill="auto"/>
            <w:vAlign w:val="center"/>
          </w:tcPr>
          <w:p w14:paraId="47B0C20D" w14:textId="77777777" w:rsidR="00C20600" w:rsidRPr="00C20600" w:rsidRDefault="00C20600" w:rsidP="005C3976">
            <w:pPr>
              <w:jc w:val="both"/>
              <w:rPr>
                <w:sz w:val="28"/>
                <w:szCs w:val="28"/>
              </w:rPr>
            </w:pPr>
            <w:r w:rsidRPr="00C20600">
              <w:rPr>
                <w:sz w:val="28"/>
                <w:szCs w:val="28"/>
              </w:rPr>
              <w:t>Индекс эффективности операционных расходов (ИР)</w:t>
            </w:r>
          </w:p>
        </w:tc>
        <w:tc>
          <w:tcPr>
            <w:tcW w:w="1134" w:type="dxa"/>
            <w:shd w:val="clear" w:color="auto" w:fill="auto"/>
            <w:vAlign w:val="center"/>
          </w:tcPr>
          <w:p w14:paraId="63114F40" w14:textId="77777777" w:rsidR="00C20600" w:rsidRPr="00C20600" w:rsidRDefault="00C20600" w:rsidP="005C3976">
            <w:pPr>
              <w:ind w:left="-142" w:right="-58"/>
              <w:jc w:val="center"/>
              <w:rPr>
                <w:sz w:val="28"/>
                <w:szCs w:val="28"/>
              </w:rPr>
            </w:pPr>
            <w:r w:rsidRPr="00C20600">
              <w:rPr>
                <w:sz w:val="28"/>
                <w:szCs w:val="28"/>
              </w:rPr>
              <w:t>%</w:t>
            </w:r>
          </w:p>
        </w:tc>
        <w:tc>
          <w:tcPr>
            <w:tcW w:w="1275" w:type="dxa"/>
            <w:vAlign w:val="center"/>
          </w:tcPr>
          <w:p w14:paraId="2A1A44FC" w14:textId="77777777" w:rsidR="00C20600" w:rsidRPr="00C20600" w:rsidRDefault="00C20600" w:rsidP="005C3976">
            <w:pPr>
              <w:ind w:left="-142" w:right="-58"/>
              <w:jc w:val="center"/>
              <w:rPr>
                <w:sz w:val="28"/>
                <w:szCs w:val="28"/>
              </w:rPr>
            </w:pPr>
          </w:p>
        </w:tc>
        <w:tc>
          <w:tcPr>
            <w:tcW w:w="1134" w:type="dxa"/>
            <w:vAlign w:val="center"/>
          </w:tcPr>
          <w:p w14:paraId="4CD53F41" w14:textId="77777777" w:rsidR="00C20600" w:rsidRPr="00C20600" w:rsidRDefault="00C20600" w:rsidP="005C3976">
            <w:pPr>
              <w:ind w:left="-142" w:right="-58"/>
              <w:jc w:val="center"/>
              <w:rPr>
                <w:sz w:val="28"/>
                <w:szCs w:val="28"/>
              </w:rPr>
            </w:pPr>
            <w:r w:rsidRPr="00C20600">
              <w:rPr>
                <w:sz w:val="28"/>
                <w:szCs w:val="28"/>
              </w:rPr>
              <w:t>1</w:t>
            </w:r>
          </w:p>
        </w:tc>
      </w:tr>
      <w:tr w:rsidR="00C20600" w:rsidRPr="00C20600" w14:paraId="133BF024" w14:textId="77777777" w:rsidTr="005C39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1"/>
          <w:tblHeader/>
        </w:trPr>
        <w:tc>
          <w:tcPr>
            <w:tcW w:w="568" w:type="dxa"/>
            <w:shd w:val="clear" w:color="auto" w:fill="auto"/>
            <w:vAlign w:val="center"/>
          </w:tcPr>
          <w:p w14:paraId="0FB47111" w14:textId="77777777" w:rsidR="00C20600" w:rsidRPr="00C20600" w:rsidRDefault="00C20600" w:rsidP="005C3976">
            <w:pPr>
              <w:ind w:left="-142" w:right="-58"/>
              <w:jc w:val="center"/>
              <w:rPr>
                <w:sz w:val="28"/>
                <w:szCs w:val="28"/>
              </w:rPr>
            </w:pPr>
            <w:r w:rsidRPr="00C20600">
              <w:rPr>
                <w:sz w:val="28"/>
                <w:szCs w:val="28"/>
              </w:rPr>
              <w:t>3</w:t>
            </w:r>
          </w:p>
        </w:tc>
        <w:tc>
          <w:tcPr>
            <w:tcW w:w="5670" w:type="dxa"/>
            <w:shd w:val="clear" w:color="auto" w:fill="auto"/>
            <w:vAlign w:val="center"/>
          </w:tcPr>
          <w:p w14:paraId="18625978" w14:textId="77777777" w:rsidR="00C20600" w:rsidRPr="00C20600" w:rsidRDefault="00C20600" w:rsidP="005C3976">
            <w:pPr>
              <w:jc w:val="both"/>
              <w:rPr>
                <w:sz w:val="28"/>
                <w:szCs w:val="28"/>
              </w:rPr>
            </w:pPr>
            <w:r w:rsidRPr="00C20600">
              <w:rPr>
                <w:sz w:val="28"/>
                <w:szCs w:val="28"/>
              </w:rPr>
              <w:t>Индекс изменения количества активов (ИКА)</w:t>
            </w:r>
          </w:p>
        </w:tc>
        <w:tc>
          <w:tcPr>
            <w:tcW w:w="1134" w:type="dxa"/>
            <w:shd w:val="clear" w:color="auto" w:fill="auto"/>
            <w:vAlign w:val="center"/>
          </w:tcPr>
          <w:p w14:paraId="100EFE3A" w14:textId="77777777" w:rsidR="00C20600" w:rsidRPr="00C20600" w:rsidRDefault="00C20600" w:rsidP="005C3976">
            <w:pPr>
              <w:ind w:left="-142" w:right="-58"/>
              <w:jc w:val="center"/>
              <w:rPr>
                <w:sz w:val="28"/>
                <w:szCs w:val="28"/>
              </w:rPr>
            </w:pPr>
          </w:p>
        </w:tc>
        <w:tc>
          <w:tcPr>
            <w:tcW w:w="1275" w:type="dxa"/>
            <w:vAlign w:val="center"/>
          </w:tcPr>
          <w:p w14:paraId="2A3BC24D" w14:textId="77777777" w:rsidR="00C20600" w:rsidRPr="00C20600" w:rsidRDefault="00C20600" w:rsidP="005C3976">
            <w:pPr>
              <w:ind w:left="-142" w:right="-58"/>
              <w:jc w:val="center"/>
              <w:rPr>
                <w:sz w:val="28"/>
                <w:szCs w:val="28"/>
              </w:rPr>
            </w:pPr>
          </w:p>
        </w:tc>
        <w:tc>
          <w:tcPr>
            <w:tcW w:w="1134" w:type="dxa"/>
            <w:vAlign w:val="center"/>
          </w:tcPr>
          <w:p w14:paraId="5199C589" w14:textId="77777777" w:rsidR="00C20600" w:rsidRPr="00C20600" w:rsidRDefault="00C20600" w:rsidP="005C3976">
            <w:pPr>
              <w:ind w:left="-142" w:right="-58"/>
              <w:jc w:val="center"/>
              <w:rPr>
                <w:sz w:val="28"/>
                <w:szCs w:val="28"/>
              </w:rPr>
            </w:pPr>
            <w:r w:rsidRPr="00C20600">
              <w:rPr>
                <w:sz w:val="28"/>
                <w:szCs w:val="28"/>
              </w:rPr>
              <w:t>0</w:t>
            </w:r>
          </w:p>
        </w:tc>
      </w:tr>
      <w:tr w:rsidR="00C20600" w:rsidRPr="00C20600" w14:paraId="3F2BB462" w14:textId="77777777" w:rsidTr="005C39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5"/>
          <w:tblHeader/>
        </w:trPr>
        <w:tc>
          <w:tcPr>
            <w:tcW w:w="568" w:type="dxa"/>
            <w:shd w:val="clear" w:color="auto" w:fill="auto"/>
            <w:vAlign w:val="center"/>
          </w:tcPr>
          <w:p w14:paraId="7D78409C" w14:textId="77777777" w:rsidR="00C20600" w:rsidRPr="00C20600" w:rsidRDefault="00C20600" w:rsidP="005C3976">
            <w:pPr>
              <w:ind w:left="-142" w:right="-58"/>
              <w:jc w:val="center"/>
              <w:rPr>
                <w:sz w:val="28"/>
                <w:szCs w:val="28"/>
              </w:rPr>
            </w:pPr>
            <w:r w:rsidRPr="00C20600">
              <w:rPr>
                <w:sz w:val="28"/>
                <w:szCs w:val="28"/>
              </w:rPr>
              <w:t>3.1</w:t>
            </w:r>
          </w:p>
        </w:tc>
        <w:tc>
          <w:tcPr>
            <w:tcW w:w="5670" w:type="dxa"/>
            <w:shd w:val="clear" w:color="auto" w:fill="auto"/>
            <w:vAlign w:val="center"/>
          </w:tcPr>
          <w:p w14:paraId="09538EF8" w14:textId="77777777" w:rsidR="00C20600" w:rsidRPr="00C20600" w:rsidRDefault="00C20600" w:rsidP="005C3976">
            <w:pPr>
              <w:jc w:val="both"/>
              <w:rPr>
                <w:sz w:val="28"/>
                <w:szCs w:val="28"/>
              </w:rPr>
            </w:pPr>
            <w:r w:rsidRPr="00C20600">
              <w:rPr>
                <w:sz w:val="28"/>
                <w:szCs w:val="28"/>
              </w:rPr>
              <w:t>количество условных единиц, относящихся к активам, необходимым для осуществления регулируемой деятельности</w:t>
            </w:r>
          </w:p>
        </w:tc>
        <w:tc>
          <w:tcPr>
            <w:tcW w:w="1134" w:type="dxa"/>
            <w:shd w:val="clear" w:color="auto" w:fill="auto"/>
            <w:vAlign w:val="center"/>
          </w:tcPr>
          <w:p w14:paraId="65A081F4" w14:textId="77777777" w:rsidR="00C20600" w:rsidRPr="00C20600" w:rsidRDefault="00C20600" w:rsidP="005C3976">
            <w:pPr>
              <w:ind w:left="-142" w:right="-58"/>
              <w:jc w:val="center"/>
              <w:rPr>
                <w:sz w:val="28"/>
                <w:szCs w:val="28"/>
              </w:rPr>
            </w:pPr>
            <w:r w:rsidRPr="00C20600">
              <w:rPr>
                <w:sz w:val="28"/>
                <w:szCs w:val="28"/>
              </w:rPr>
              <w:t>у.е.</w:t>
            </w:r>
          </w:p>
        </w:tc>
        <w:tc>
          <w:tcPr>
            <w:tcW w:w="1275" w:type="dxa"/>
            <w:vAlign w:val="center"/>
          </w:tcPr>
          <w:p w14:paraId="59A660E1" w14:textId="77777777" w:rsidR="00C20600" w:rsidRPr="00C20600" w:rsidRDefault="00C20600" w:rsidP="005C3976">
            <w:pPr>
              <w:ind w:left="-142" w:right="-58"/>
              <w:jc w:val="center"/>
              <w:rPr>
                <w:sz w:val="28"/>
                <w:szCs w:val="28"/>
              </w:rPr>
            </w:pPr>
            <w:r w:rsidRPr="00C20600">
              <w:rPr>
                <w:sz w:val="28"/>
                <w:szCs w:val="28"/>
              </w:rPr>
              <w:t>87,92</w:t>
            </w:r>
          </w:p>
        </w:tc>
        <w:tc>
          <w:tcPr>
            <w:tcW w:w="1134" w:type="dxa"/>
            <w:vAlign w:val="center"/>
          </w:tcPr>
          <w:p w14:paraId="5EDF7F83" w14:textId="77777777" w:rsidR="00C20600" w:rsidRPr="00C20600" w:rsidRDefault="00C20600" w:rsidP="005C3976">
            <w:pPr>
              <w:ind w:left="-142" w:right="-58"/>
              <w:jc w:val="center"/>
              <w:rPr>
                <w:sz w:val="28"/>
                <w:szCs w:val="28"/>
              </w:rPr>
            </w:pPr>
            <w:r w:rsidRPr="00C20600">
              <w:rPr>
                <w:sz w:val="28"/>
                <w:szCs w:val="28"/>
              </w:rPr>
              <w:t>87,92</w:t>
            </w:r>
          </w:p>
        </w:tc>
      </w:tr>
      <w:tr w:rsidR="00C20600" w:rsidRPr="00C20600" w14:paraId="1DB4CE3F" w14:textId="77777777" w:rsidTr="005C39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5"/>
          <w:tblHeader/>
        </w:trPr>
        <w:tc>
          <w:tcPr>
            <w:tcW w:w="568" w:type="dxa"/>
            <w:shd w:val="clear" w:color="auto" w:fill="auto"/>
            <w:vAlign w:val="center"/>
          </w:tcPr>
          <w:p w14:paraId="0AB3EDBE" w14:textId="77777777" w:rsidR="00C20600" w:rsidRPr="00C20600" w:rsidRDefault="00C20600" w:rsidP="005C3976">
            <w:pPr>
              <w:ind w:left="-142" w:right="-58"/>
              <w:jc w:val="center"/>
              <w:rPr>
                <w:sz w:val="28"/>
                <w:szCs w:val="28"/>
              </w:rPr>
            </w:pPr>
            <w:r w:rsidRPr="00C20600">
              <w:rPr>
                <w:sz w:val="28"/>
                <w:szCs w:val="28"/>
              </w:rPr>
              <w:t>3.2</w:t>
            </w:r>
          </w:p>
        </w:tc>
        <w:tc>
          <w:tcPr>
            <w:tcW w:w="5670" w:type="dxa"/>
            <w:shd w:val="clear" w:color="auto" w:fill="auto"/>
            <w:vAlign w:val="center"/>
          </w:tcPr>
          <w:p w14:paraId="33B45935" w14:textId="77777777" w:rsidR="00C20600" w:rsidRPr="00C20600" w:rsidRDefault="00C20600" w:rsidP="005C3976">
            <w:pPr>
              <w:jc w:val="both"/>
              <w:rPr>
                <w:sz w:val="28"/>
                <w:szCs w:val="28"/>
              </w:rPr>
            </w:pPr>
            <w:r w:rsidRPr="00C20600">
              <w:rPr>
                <w:sz w:val="28"/>
                <w:szCs w:val="28"/>
              </w:rPr>
              <w:t>установленная тепловая мощность источника тепловой энергии</w:t>
            </w:r>
          </w:p>
        </w:tc>
        <w:tc>
          <w:tcPr>
            <w:tcW w:w="1134" w:type="dxa"/>
            <w:shd w:val="clear" w:color="auto" w:fill="auto"/>
            <w:vAlign w:val="center"/>
          </w:tcPr>
          <w:p w14:paraId="28CF0F29" w14:textId="77777777" w:rsidR="00C20600" w:rsidRPr="00C20600" w:rsidRDefault="00C20600" w:rsidP="005C3976">
            <w:pPr>
              <w:ind w:left="-142" w:right="-58"/>
              <w:jc w:val="center"/>
              <w:rPr>
                <w:sz w:val="28"/>
                <w:szCs w:val="28"/>
              </w:rPr>
            </w:pPr>
            <w:r w:rsidRPr="00C20600">
              <w:rPr>
                <w:sz w:val="28"/>
                <w:szCs w:val="28"/>
              </w:rPr>
              <w:t>Гкал/ч</w:t>
            </w:r>
          </w:p>
        </w:tc>
        <w:tc>
          <w:tcPr>
            <w:tcW w:w="1275" w:type="dxa"/>
            <w:vAlign w:val="center"/>
          </w:tcPr>
          <w:p w14:paraId="2A85679F" w14:textId="77777777" w:rsidR="00C20600" w:rsidRPr="00C20600" w:rsidRDefault="00C20600" w:rsidP="005C3976">
            <w:pPr>
              <w:ind w:left="-142" w:right="-58"/>
              <w:jc w:val="center"/>
              <w:rPr>
                <w:sz w:val="28"/>
                <w:szCs w:val="28"/>
              </w:rPr>
            </w:pPr>
            <w:r w:rsidRPr="00C20600">
              <w:rPr>
                <w:sz w:val="28"/>
                <w:szCs w:val="28"/>
              </w:rPr>
              <w:t>80</w:t>
            </w:r>
          </w:p>
        </w:tc>
        <w:tc>
          <w:tcPr>
            <w:tcW w:w="1134" w:type="dxa"/>
            <w:vAlign w:val="center"/>
          </w:tcPr>
          <w:p w14:paraId="5AE4FC6D" w14:textId="77777777" w:rsidR="00C20600" w:rsidRPr="00C20600" w:rsidRDefault="00C20600" w:rsidP="005C3976">
            <w:pPr>
              <w:ind w:left="-142" w:right="-58"/>
              <w:jc w:val="center"/>
              <w:rPr>
                <w:sz w:val="28"/>
                <w:szCs w:val="28"/>
              </w:rPr>
            </w:pPr>
            <w:r w:rsidRPr="00C20600">
              <w:rPr>
                <w:sz w:val="28"/>
                <w:szCs w:val="28"/>
              </w:rPr>
              <w:t>80</w:t>
            </w:r>
          </w:p>
        </w:tc>
      </w:tr>
      <w:tr w:rsidR="00C20600" w:rsidRPr="00C20600" w14:paraId="394CBCF4" w14:textId="77777777" w:rsidTr="005C39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
          <w:tblHeader/>
        </w:trPr>
        <w:tc>
          <w:tcPr>
            <w:tcW w:w="568" w:type="dxa"/>
            <w:shd w:val="clear" w:color="auto" w:fill="auto"/>
            <w:vAlign w:val="center"/>
          </w:tcPr>
          <w:p w14:paraId="3C5908E6" w14:textId="77777777" w:rsidR="00C20600" w:rsidRPr="00C20600" w:rsidRDefault="00C20600" w:rsidP="005C3976">
            <w:pPr>
              <w:ind w:left="-142" w:right="-58"/>
              <w:jc w:val="center"/>
              <w:rPr>
                <w:sz w:val="28"/>
                <w:szCs w:val="28"/>
              </w:rPr>
            </w:pPr>
            <w:r w:rsidRPr="00C20600">
              <w:rPr>
                <w:sz w:val="28"/>
                <w:szCs w:val="28"/>
              </w:rPr>
              <w:t>4</w:t>
            </w:r>
          </w:p>
        </w:tc>
        <w:tc>
          <w:tcPr>
            <w:tcW w:w="5670" w:type="dxa"/>
            <w:shd w:val="clear" w:color="auto" w:fill="auto"/>
            <w:vAlign w:val="center"/>
          </w:tcPr>
          <w:p w14:paraId="3EB73A5E" w14:textId="77777777" w:rsidR="00C20600" w:rsidRPr="00C20600" w:rsidRDefault="00C20600" w:rsidP="005C3976">
            <w:pPr>
              <w:jc w:val="both"/>
              <w:rPr>
                <w:sz w:val="28"/>
                <w:szCs w:val="28"/>
              </w:rPr>
            </w:pPr>
            <w:r w:rsidRPr="00C20600">
              <w:rPr>
                <w:sz w:val="28"/>
                <w:szCs w:val="28"/>
              </w:rPr>
              <w:t>Коэффициент эластичности затрат по росту активов (Кэл)</w:t>
            </w:r>
          </w:p>
        </w:tc>
        <w:tc>
          <w:tcPr>
            <w:tcW w:w="1134" w:type="dxa"/>
            <w:shd w:val="clear" w:color="auto" w:fill="auto"/>
            <w:vAlign w:val="center"/>
          </w:tcPr>
          <w:p w14:paraId="164707AF" w14:textId="77777777" w:rsidR="00C20600" w:rsidRPr="00C20600" w:rsidRDefault="00C20600" w:rsidP="005C3976">
            <w:pPr>
              <w:ind w:left="-142" w:right="-58"/>
              <w:jc w:val="center"/>
              <w:rPr>
                <w:sz w:val="28"/>
                <w:szCs w:val="28"/>
              </w:rPr>
            </w:pPr>
          </w:p>
        </w:tc>
        <w:tc>
          <w:tcPr>
            <w:tcW w:w="1275" w:type="dxa"/>
            <w:vAlign w:val="center"/>
          </w:tcPr>
          <w:p w14:paraId="3DFE8EC1" w14:textId="77777777" w:rsidR="00C20600" w:rsidRPr="00C20600" w:rsidRDefault="00C20600" w:rsidP="005C3976">
            <w:pPr>
              <w:ind w:left="-142" w:right="-58"/>
              <w:jc w:val="center"/>
              <w:rPr>
                <w:sz w:val="28"/>
                <w:szCs w:val="28"/>
              </w:rPr>
            </w:pPr>
            <w:r w:rsidRPr="00C20600">
              <w:rPr>
                <w:sz w:val="28"/>
                <w:szCs w:val="28"/>
              </w:rPr>
              <w:t>0,75</w:t>
            </w:r>
          </w:p>
        </w:tc>
        <w:tc>
          <w:tcPr>
            <w:tcW w:w="1134" w:type="dxa"/>
            <w:vAlign w:val="center"/>
          </w:tcPr>
          <w:p w14:paraId="69B75535" w14:textId="77777777" w:rsidR="00C20600" w:rsidRPr="00C20600" w:rsidRDefault="00C20600" w:rsidP="005C3976">
            <w:pPr>
              <w:ind w:left="-142" w:right="-58"/>
              <w:jc w:val="center"/>
              <w:rPr>
                <w:sz w:val="28"/>
                <w:szCs w:val="28"/>
              </w:rPr>
            </w:pPr>
            <w:r w:rsidRPr="00C20600">
              <w:rPr>
                <w:sz w:val="28"/>
                <w:szCs w:val="28"/>
              </w:rPr>
              <w:t>0,75</w:t>
            </w:r>
          </w:p>
        </w:tc>
      </w:tr>
      <w:tr w:rsidR="00C20600" w:rsidRPr="00C20600" w14:paraId="45D83958" w14:textId="77777777" w:rsidTr="005C39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blHeader/>
        </w:trPr>
        <w:tc>
          <w:tcPr>
            <w:tcW w:w="568" w:type="dxa"/>
            <w:shd w:val="clear" w:color="auto" w:fill="auto"/>
            <w:vAlign w:val="center"/>
          </w:tcPr>
          <w:p w14:paraId="4FF9A94B" w14:textId="77777777" w:rsidR="00C20600" w:rsidRPr="00C20600" w:rsidRDefault="00C20600" w:rsidP="005C3976">
            <w:pPr>
              <w:ind w:left="-142" w:right="-58"/>
              <w:jc w:val="center"/>
              <w:rPr>
                <w:sz w:val="28"/>
                <w:szCs w:val="28"/>
              </w:rPr>
            </w:pPr>
            <w:r w:rsidRPr="00C20600">
              <w:rPr>
                <w:sz w:val="28"/>
                <w:szCs w:val="28"/>
              </w:rPr>
              <w:t>5</w:t>
            </w:r>
          </w:p>
        </w:tc>
        <w:tc>
          <w:tcPr>
            <w:tcW w:w="5670" w:type="dxa"/>
            <w:shd w:val="clear" w:color="auto" w:fill="auto"/>
            <w:vAlign w:val="center"/>
          </w:tcPr>
          <w:p w14:paraId="37E0751E" w14:textId="77777777" w:rsidR="00C20600" w:rsidRPr="00C20600" w:rsidRDefault="00C20600" w:rsidP="005C3976">
            <w:pPr>
              <w:jc w:val="both"/>
              <w:rPr>
                <w:sz w:val="28"/>
                <w:szCs w:val="28"/>
              </w:rPr>
            </w:pPr>
            <w:r w:rsidRPr="00C20600">
              <w:rPr>
                <w:sz w:val="28"/>
                <w:szCs w:val="28"/>
              </w:rPr>
              <w:t>Операционные (подконтрольные) расходы</w:t>
            </w:r>
          </w:p>
        </w:tc>
        <w:tc>
          <w:tcPr>
            <w:tcW w:w="1134" w:type="dxa"/>
            <w:shd w:val="clear" w:color="auto" w:fill="auto"/>
            <w:vAlign w:val="center"/>
          </w:tcPr>
          <w:p w14:paraId="38F9D5B1" w14:textId="77777777" w:rsidR="00C20600" w:rsidRPr="00C20600" w:rsidRDefault="00C20600" w:rsidP="005C3976">
            <w:pPr>
              <w:ind w:left="-142" w:right="-58"/>
              <w:jc w:val="center"/>
              <w:rPr>
                <w:sz w:val="28"/>
                <w:szCs w:val="28"/>
              </w:rPr>
            </w:pPr>
            <w:r w:rsidRPr="00C20600">
              <w:rPr>
                <w:sz w:val="28"/>
                <w:szCs w:val="28"/>
              </w:rPr>
              <w:t>тыс. руб.</w:t>
            </w:r>
          </w:p>
        </w:tc>
        <w:tc>
          <w:tcPr>
            <w:tcW w:w="1275" w:type="dxa"/>
            <w:vAlign w:val="center"/>
          </w:tcPr>
          <w:p w14:paraId="6387C050" w14:textId="77777777" w:rsidR="00C20600" w:rsidRPr="00C20600" w:rsidRDefault="00C20600" w:rsidP="005C3976">
            <w:pPr>
              <w:ind w:left="-142" w:right="-58"/>
              <w:jc w:val="center"/>
              <w:rPr>
                <w:sz w:val="28"/>
                <w:szCs w:val="28"/>
              </w:rPr>
            </w:pPr>
            <w:r w:rsidRPr="00C20600">
              <w:rPr>
                <w:sz w:val="28"/>
                <w:szCs w:val="28"/>
              </w:rPr>
              <w:t>50 515, 71</w:t>
            </w:r>
          </w:p>
        </w:tc>
        <w:tc>
          <w:tcPr>
            <w:tcW w:w="1134" w:type="dxa"/>
            <w:vAlign w:val="center"/>
          </w:tcPr>
          <w:p w14:paraId="69E9B52C" w14:textId="77777777" w:rsidR="00C20600" w:rsidRPr="00C20600" w:rsidRDefault="00C20600" w:rsidP="005C3976">
            <w:pPr>
              <w:ind w:left="-142" w:right="-58"/>
              <w:jc w:val="center"/>
              <w:rPr>
                <w:sz w:val="28"/>
                <w:szCs w:val="28"/>
              </w:rPr>
            </w:pPr>
            <w:r w:rsidRPr="00C20600">
              <w:rPr>
                <w:sz w:val="28"/>
                <w:szCs w:val="28"/>
              </w:rPr>
              <w:t>52 010,98</w:t>
            </w:r>
          </w:p>
        </w:tc>
      </w:tr>
    </w:tbl>
    <w:p w14:paraId="131CAF13" w14:textId="77777777" w:rsidR="00C20600" w:rsidRPr="00C20600" w:rsidRDefault="00C20600" w:rsidP="00C20600">
      <w:pPr>
        <w:jc w:val="right"/>
        <w:rPr>
          <w:sz w:val="28"/>
          <w:szCs w:val="28"/>
        </w:rPr>
      </w:pPr>
    </w:p>
    <w:p w14:paraId="4E753807" w14:textId="77777777" w:rsidR="00C20600" w:rsidRPr="00C20600" w:rsidRDefault="00C20600" w:rsidP="00C20600">
      <w:pPr>
        <w:jc w:val="right"/>
        <w:rPr>
          <w:sz w:val="28"/>
          <w:szCs w:val="28"/>
        </w:rPr>
      </w:pPr>
      <w:r w:rsidRPr="00C20600">
        <w:rPr>
          <w:sz w:val="28"/>
          <w:szCs w:val="28"/>
        </w:rPr>
        <w:t>Таблица 3</w:t>
      </w:r>
    </w:p>
    <w:p w14:paraId="01F3535E" w14:textId="77777777" w:rsidR="00C20600" w:rsidRPr="00C20600" w:rsidRDefault="00C20600" w:rsidP="00C20600">
      <w:pPr>
        <w:jc w:val="center"/>
        <w:rPr>
          <w:sz w:val="28"/>
          <w:szCs w:val="28"/>
        </w:rPr>
      </w:pPr>
      <w:r w:rsidRPr="00C20600">
        <w:rPr>
          <w:sz w:val="28"/>
          <w:szCs w:val="28"/>
        </w:rPr>
        <w:t>Распределение операционных (подконтрольных) расходов на производство тепловой энергии на 2023 год долгосрочного периода регулирования (приложение 5.1 к Методическим указаниям)</w:t>
      </w:r>
    </w:p>
    <w:tbl>
      <w:tblPr>
        <w:tblW w:w="9634" w:type="dxa"/>
        <w:tblLook w:val="04A0" w:firstRow="1" w:lastRow="0" w:firstColumn="1" w:lastColumn="0" w:noHBand="0" w:noVBand="1"/>
      </w:tblPr>
      <w:tblGrid>
        <w:gridCol w:w="594"/>
        <w:gridCol w:w="2519"/>
        <w:gridCol w:w="1391"/>
        <w:gridCol w:w="1767"/>
        <w:gridCol w:w="1713"/>
        <w:gridCol w:w="1946"/>
      </w:tblGrid>
      <w:tr w:rsidR="00C20600" w:rsidRPr="00C20600" w14:paraId="022BF233" w14:textId="77777777" w:rsidTr="005C3976">
        <w:trPr>
          <w:trHeight w:val="945"/>
          <w:tblHeader/>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1E30F" w14:textId="77777777" w:rsidR="00C20600" w:rsidRPr="00C20600" w:rsidRDefault="00C20600" w:rsidP="005C3976">
            <w:pPr>
              <w:jc w:val="center"/>
              <w:rPr>
                <w:sz w:val="28"/>
                <w:szCs w:val="28"/>
              </w:rPr>
            </w:pPr>
            <w:r w:rsidRPr="00C20600">
              <w:rPr>
                <w:sz w:val="28"/>
                <w:szCs w:val="28"/>
              </w:rPr>
              <w:t>№ п/п</w:t>
            </w:r>
          </w:p>
        </w:tc>
        <w:tc>
          <w:tcPr>
            <w:tcW w:w="3554" w:type="dxa"/>
            <w:tcBorders>
              <w:top w:val="single" w:sz="4" w:space="0" w:color="auto"/>
              <w:left w:val="nil"/>
              <w:bottom w:val="single" w:sz="4" w:space="0" w:color="auto"/>
              <w:right w:val="single" w:sz="4" w:space="0" w:color="auto"/>
            </w:tcBorders>
            <w:shd w:val="clear" w:color="auto" w:fill="auto"/>
            <w:vAlign w:val="center"/>
            <w:hideMark/>
          </w:tcPr>
          <w:p w14:paraId="0500B336" w14:textId="77777777" w:rsidR="00C20600" w:rsidRPr="00C20600" w:rsidRDefault="00C20600" w:rsidP="005C3976">
            <w:pPr>
              <w:jc w:val="center"/>
              <w:rPr>
                <w:sz w:val="28"/>
                <w:szCs w:val="28"/>
              </w:rPr>
            </w:pPr>
            <w:r w:rsidRPr="00C20600">
              <w:rPr>
                <w:sz w:val="28"/>
                <w:szCs w:val="28"/>
              </w:rPr>
              <w:t>Наименование расхода</w:t>
            </w:r>
          </w:p>
        </w:tc>
        <w:tc>
          <w:tcPr>
            <w:tcW w:w="1130" w:type="dxa"/>
            <w:tcBorders>
              <w:top w:val="single" w:sz="4" w:space="0" w:color="auto"/>
              <w:left w:val="single" w:sz="4" w:space="0" w:color="auto"/>
              <w:bottom w:val="single" w:sz="4" w:space="0" w:color="auto"/>
              <w:right w:val="single" w:sz="4" w:space="0" w:color="auto"/>
            </w:tcBorders>
            <w:vAlign w:val="center"/>
          </w:tcPr>
          <w:p w14:paraId="06E7D34C" w14:textId="77777777" w:rsidR="00C20600" w:rsidRPr="00C20600" w:rsidRDefault="00C20600" w:rsidP="005C3976">
            <w:pPr>
              <w:tabs>
                <w:tab w:val="left" w:pos="1479"/>
              </w:tabs>
              <w:ind w:left="-80" w:right="-116"/>
              <w:jc w:val="center"/>
              <w:rPr>
                <w:sz w:val="28"/>
                <w:szCs w:val="28"/>
              </w:rPr>
            </w:pPr>
            <w:r w:rsidRPr="00C20600">
              <w:rPr>
                <w:sz w:val="28"/>
                <w:szCs w:val="28"/>
              </w:rPr>
              <w:t>Единица измерения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1B253" w14:textId="77777777" w:rsidR="00C20600" w:rsidRPr="00C20600" w:rsidRDefault="00C20600" w:rsidP="005C3976">
            <w:pPr>
              <w:tabs>
                <w:tab w:val="left" w:pos="1479"/>
              </w:tabs>
              <w:ind w:left="-80" w:right="-116"/>
              <w:jc w:val="center"/>
              <w:rPr>
                <w:sz w:val="28"/>
                <w:szCs w:val="28"/>
              </w:rPr>
            </w:pPr>
            <w:r w:rsidRPr="00C20600">
              <w:rPr>
                <w:sz w:val="28"/>
                <w:szCs w:val="28"/>
              </w:rPr>
              <w:t>Предложение предприятия на 2023 год</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0442D7F9" w14:textId="77777777" w:rsidR="00C20600" w:rsidRPr="00C20600" w:rsidRDefault="00C20600" w:rsidP="005C3976">
            <w:pPr>
              <w:ind w:left="-134" w:right="-131"/>
              <w:jc w:val="center"/>
              <w:rPr>
                <w:sz w:val="28"/>
                <w:szCs w:val="28"/>
              </w:rPr>
            </w:pPr>
            <w:r w:rsidRPr="00C20600">
              <w:rPr>
                <w:sz w:val="28"/>
                <w:szCs w:val="28"/>
              </w:rPr>
              <w:t xml:space="preserve">Предложение экспертов </w:t>
            </w:r>
            <w:r w:rsidRPr="00C20600">
              <w:rPr>
                <w:sz w:val="28"/>
                <w:szCs w:val="28"/>
              </w:rPr>
              <w:br/>
              <w:t>на 2023 год</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14:paraId="13641951" w14:textId="77777777" w:rsidR="00C20600" w:rsidRPr="00C20600" w:rsidRDefault="00C20600" w:rsidP="005C3976">
            <w:pPr>
              <w:ind w:left="-82" w:right="-113"/>
              <w:jc w:val="center"/>
              <w:rPr>
                <w:sz w:val="28"/>
                <w:szCs w:val="28"/>
              </w:rPr>
            </w:pPr>
            <w:r w:rsidRPr="00C20600">
              <w:rPr>
                <w:sz w:val="28"/>
                <w:szCs w:val="28"/>
              </w:rPr>
              <w:t>Корректировка предложения предприятия</w:t>
            </w:r>
          </w:p>
        </w:tc>
      </w:tr>
      <w:tr w:rsidR="00C20600" w:rsidRPr="00C20600" w14:paraId="1BDDD42E" w14:textId="77777777" w:rsidTr="005C3976">
        <w:trPr>
          <w:trHeight w:val="315"/>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6AF743B9" w14:textId="77777777" w:rsidR="00C20600" w:rsidRPr="00C20600" w:rsidRDefault="00C20600" w:rsidP="005C3976">
            <w:pPr>
              <w:jc w:val="center"/>
              <w:rPr>
                <w:sz w:val="28"/>
                <w:szCs w:val="28"/>
              </w:rPr>
            </w:pPr>
            <w:r w:rsidRPr="00C20600">
              <w:rPr>
                <w:sz w:val="28"/>
                <w:szCs w:val="28"/>
              </w:rPr>
              <w:t>1</w:t>
            </w:r>
          </w:p>
        </w:tc>
        <w:tc>
          <w:tcPr>
            <w:tcW w:w="3554" w:type="dxa"/>
            <w:tcBorders>
              <w:top w:val="nil"/>
              <w:left w:val="nil"/>
              <w:bottom w:val="single" w:sz="4" w:space="0" w:color="auto"/>
              <w:right w:val="single" w:sz="4" w:space="0" w:color="auto"/>
            </w:tcBorders>
            <w:shd w:val="clear" w:color="auto" w:fill="auto"/>
            <w:vAlign w:val="center"/>
            <w:hideMark/>
          </w:tcPr>
          <w:p w14:paraId="2AEE0F11" w14:textId="77777777" w:rsidR="00C20600" w:rsidRPr="00C20600" w:rsidRDefault="00C20600" w:rsidP="005C3976">
            <w:pPr>
              <w:rPr>
                <w:sz w:val="28"/>
                <w:szCs w:val="28"/>
              </w:rPr>
            </w:pPr>
            <w:r w:rsidRPr="00C20600">
              <w:rPr>
                <w:sz w:val="28"/>
                <w:szCs w:val="28"/>
              </w:rPr>
              <w:t>Расходы на приобретение сырья и материалов</w:t>
            </w:r>
          </w:p>
        </w:tc>
        <w:tc>
          <w:tcPr>
            <w:tcW w:w="1130" w:type="dxa"/>
            <w:tcBorders>
              <w:top w:val="nil"/>
              <w:left w:val="single" w:sz="4" w:space="0" w:color="auto"/>
              <w:bottom w:val="single" w:sz="4" w:space="0" w:color="auto"/>
              <w:right w:val="single" w:sz="4" w:space="0" w:color="auto"/>
            </w:tcBorders>
            <w:vAlign w:val="center"/>
          </w:tcPr>
          <w:p w14:paraId="09C4B727" w14:textId="77777777" w:rsidR="00C20600" w:rsidRPr="00C20600" w:rsidRDefault="00C20600" w:rsidP="005C3976">
            <w:pPr>
              <w:jc w:val="center"/>
              <w:rPr>
                <w:sz w:val="28"/>
                <w:szCs w:val="28"/>
              </w:rPr>
            </w:pPr>
            <w:r w:rsidRPr="00C20600">
              <w:rPr>
                <w:bCs/>
                <w:sz w:val="28"/>
                <w:szCs w:val="28"/>
              </w:rPr>
              <w:t>тыс. руб.</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AB2FA94" w14:textId="77777777" w:rsidR="00C20600" w:rsidRPr="00C20600" w:rsidRDefault="00C20600" w:rsidP="005C3976">
            <w:pPr>
              <w:jc w:val="center"/>
              <w:rPr>
                <w:sz w:val="28"/>
                <w:szCs w:val="28"/>
              </w:rPr>
            </w:pPr>
            <w:r w:rsidRPr="00C20600">
              <w:rPr>
                <w:sz w:val="28"/>
                <w:szCs w:val="28"/>
              </w:rPr>
              <w:t>11 883,05</w:t>
            </w:r>
          </w:p>
        </w:tc>
        <w:tc>
          <w:tcPr>
            <w:tcW w:w="1364" w:type="dxa"/>
            <w:tcBorders>
              <w:top w:val="nil"/>
              <w:left w:val="nil"/>
              <w:bottom w:val="single" w:sz="4" w:space="0" w:color="auto"/>
              <w:right w:val="nil"/>
            </w:tcBorders>
            <w:shd w:val="clear" w:color="auto" w:fill="auto"/>
            <w:vAlign w:val="center"/>
            <w:hideMark/>
          </w:tcPr>
          <w:p w14:paraId="1F43EE70" w14:textId="77777777" w:rsidR="00C20600" w:rsidRPr="00C20600" w:rsidRDefault="00C20600" w:rsidP="005C3976">
            <w:pPr>
              <w:jc w:val="center"/>
              <w:rPr>
                <w:sz w:val="28"/>
                <w:szCs w:val="28"/>
              </w:rPr>
            </w:pPr>
            <w:r w:rsidRPr="00C20600">
              <w:rPr>
                <w:sz w:val="28"/>
                <w:szCs w:val="28"/>
              </w:rPr>
              <w:t>11 883,05</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14:paraId="0C1EFD08" w14:textId="77777777" w:rsidR="00C20600" w:rsidRPr="00C20600" w:rsidRDefault="00C20600" w:rsidP="005C3976">
            <w:pPr>
              <w:jc w:val="center"/>
              <w:rPr>
                <w:sz w:val="28"/>
                <w:szCs w:val="28"/>
              </w:rPr>
            </w:pPr>
            <w:r w:rsidRPr="00C20600">
              <w:rPr>
                <w:sz w:val="28"/>
                <w:szCs w:val="28"/>
              </w:rPr>
              <w:t>0,00</w:t>
            </w:r>
          </w:p>
        </w:tc>
      </w:tr>
      <w:tr w:rsidR="00C20600" w:rsidRPr="00C20600" w14:paraId="3D0CA999" w14:textId="77777777" w:rsidTr="005C3976">
        <w:trPr>
          <w:trHeight w:val="315"/>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2821AC00" w14:textId="77777777" w:rsidR="00C20600" w:rsidRPr="00C20600" w:rsidRDefault="00C20600" w:rsidP="005C3976">
            <w:pPr>
              <w:jc w:val="center"/>
              <w:rPr>
                <w:sz w:val="28"/>
                <w:szCs w:val="28"/>
              </w:rPr>
            </w:pPr>
            <w:r w:rsidRPr="00C20600">
              <w:rPr>
                <w:sz w:val="28"/>
                <w:szCs w:val="28"/>
              </w:rPr>
              <w:t>2</w:t>
            </w:r>
          </w:p>
        </w:tc>
        <w:tc>
          <w:tcPr>
            <w:tcW w:w="3554" w:type="dxa"/>
            <w:tcBorders>
              <w:top w:val="nil"/>
              <w:left w:val="nil"/>
              <w:bottom w:val="single" w:sz="4" w:space="0" w:color="auto"/>
              <w:right w:val="single" w:sz="4" w:space="0" w:color="auto"/>
            </w:tcBorders>
            <w:shd w:val="clear" w:color="auto" w:fill="auto"/>
            <w:vAlign w:val="center"/>
            <w:hideMark/>
          </w:tcPr>
          <w:p w14:paraId="2ED033D3" w14:textId="77777777" w:rsidR="00C20600" w:rsidRPr="00C20600" w:rsidRDefault="00C20600" w:rsidP="005C3976">
            <w:pPr>
              <w:rPr>
                <w:sz w:val="28"/>
                <w:szCs w:val="28"/>
              </w:rPr>
            </w:pPr>
            <w:r w:rsidRPr="00C20600">
              <w:rPr>
                <w:sz w:val="28"/>
                <w:szCs w:val="28"/>
              </w:rPr>
              <w:t>Расходы на ремонт основных средств</w:t>
            </w:r>
          </w:p>
        </w:tc>
        <w:tc>
          <w:tcPr>
            <w:tcW w:w="1130" w:type="dxa"/>
            <w:tcBorders>
              <w:top w:val="nil"/>
              <w:left w:val="single" w:sz="4" w:space="0" w:color="auto"/>
              <w:bottom w:val="single" w:sz="4" w:space="0" w:color="auto"/>
              <w:right w:val="single" w:sz="4" w:space="0" w:color="auto"/>
            </w:tcBorders>
            <w:vAlign w:val="center"/>
          </w:tcPr>
          <w:p w14:paraId="0460E57F" w14:textId="77777777" w:rsidR="00C20600" w:rsidRPr="00C20600" w:rsidRDefault="00C20600" w:rsidP="005C3976">
            <w:pPr>
              <w:jc w:val="center"/>
              <w:rPr>
                <w:sz w:val="28"/>
                <w:szCs w:val="28"/>
              </w:rPr>
            </w:pPr>
            <w:r w:rsidRPr="00C20600">
              <w:rPr>
                <w:bCs/>
                <w:sz w:val="28"/>
                <w:szCs w:val="28"/>
              </w:rPr>
              <w:t>тыс. руб.</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450E353" w14:textId="77777777" w:rsidR="00C20600" w:rsidRPr="00C20600" w:rsidRDefault="00C20600" w:rsidP="005C3976">
            <w:pPr>
              <w:jc w:val="center"/>
              <w:rPr>
                <w:sz w:val="28"/>
                <w:szCs w:val="28"/>
              </w:rPr>
            </w:pPr>
            <w:r w:rsidRPr="00C20600">
              <w:rPr>
                <w:sz w:val="28"/>
                <w:szCs w:val="28"/>
              </w:rPr>
              <w:t>12 402,86</w:t>
            </w:r>
          </w:p>
        </w:tc>
        <w:tc>
          <w:tcPr>
            <w:tcW w:w="1364" w:type="dxa"/>
            <w:tcBorders>
              <w:top w:val="nil"/>
              <w:left w:val="nil"/>
              <w:bottom w:val="single" w:sz="4" w:space="0" w:color="auto"/>
              <w:right w:val="nil"/>
            </w:tcBorders>
            <w:shd w:val="clear" w:color="auto" w:fill="auto"/>
            <w:vAlign w:val="center"/>
            <w:hideMark/>
          </w:tcPr>
          <w:p w14:paraId="7E2DA4BD" w14:textId="77777777" w:rsidR="00C20600" w:rsidRPr="00C20600" w:rsidRDefault="00C20600" w:rsidP="005C3976">
            <w:pPr>
              <w:jc w:val="center"/>
              <w:rPr>
                <w:sz w:val="28"/>
                <w:szCs w:val="28"/>
              </w:rPr>
            </w:pPr>
            <w:r w:rsidRPr="00C20600">
              <w:rPr>
                <w:sz w:val="28"/>
                <w:szCs w:val="28"/>
              </w:rPr>
              <w:t>12 402,86</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14:paraId="3815F2B4" w14:textId="77777777" w:rsidR="00C20600" w:rsidRPr="00C20600" w:rsidRDefault="00C20600" w:rsidP="005C3976">
            <w:pPr>
              <w:jc w:val="center"/>
              <w:rPr>
                <w:sz w:val="28"/>
                <w:szCs w:val="28"/>
              </w:rPr>
            </w:pPr>
            <w:r w:rsidRPr="00C20600">
              <w:rPr>
                <w:sz w:val="28"/>
                <w:szCs w:val="28"/>
              </w:rPr>
              <w:t>0,00</w:t>
            </w:r>
          </w:p>
        </w:tc>
      </w:tr>
      <w:tr w:rsidR="00C20600" w:rsidRPr="00C20600" w14:paraId="08D5EE65" w14:textId="77777777" w:rsidTr="005C3976">
        <w:trPr>
          <w:trHeight w:val="315"/>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29D333FE" w14:textId="77777777" w:rsidR="00C20600" w:rsidRPr="00C20600" w:rsidRDefault="00C20600" w:rsidP="005C3976">
            <w:pPr>
              <w:jc w:val="center"/>
              <w:rPr>
                <w:sz w:val="28"/>
                <w:szCs w:val="28"/>
              </w:rPr>
            </w:pPr>
            <w:r w:rsidRPr="00C20600">
              <w:rPr>
                <w:sz w:val="28"/>
                <w:szCs w:val="28"/>
              </w:rPr>
              <w:t>3</w:t>
            </w:r>
          </w:p>
        </w:tc>
        <w:tc>
          <w:tcPr>
            <w:tcW w:w="3554" w:type="dxa"/>
            <w:tcBorders>
              <w:top w:val="nil"/>
              <w:left w:val="nil"/>
              <w:bottom w:val="single" w:sz="4" w:space="0" w:color="auto"/>
              <w:right w:val="single" w:sz="4" w:space="0" w:color="auto"/>
            </w:tcBorders>
            <w:shd w:val="clear" w:color="auto" w:fill="auto"/>
            <w:vAlign w:val="center"/>
            <w:hideMark/>
          </w:tcPr>
          <w:p w14:paraId="267E4FD9" w14:textId="77777777" w:rsidR="00C20600" w:rsidRPr="00C20600" w:rsidRDefault="00C20600" w:rsidP="005C3976">
            <w:pPr>
              <w:rPr>
                <w:sz w:val="28"/>
                <w:szCs w:val="28"/>
              </w:rPr>
            </w:pPr>
            <w:r w:rsidRPr="00C20600">
              <w:rPr>
                <w:sz w:val="28"/>
                <w:szCs w:val="28"/>
              </w:rPr>
              <w:t>Расходы на оплату труда</w:t>
            </w:r>
          </w:p>
        </w:tc>
        <w:tc>
          <w:tcPr>
            <w:tcW w:w="1130" w:type="dxa"/>
            <w:tcBorders>
              <w:top w:val="nil"/>
              <w:left w:val="single" w:sz="4" w:space="0" w:color="auto"/>
              <w:bottom w:val="single" w:sz="4" w:space="0" w:color="auto"/>
              <w:right w:val="single" w:sz="4" w:space="0" w:color="auto"/>
            </w:tcBorders>
            <w:vAlign w:val="center"/>
          </w:tcPr>
          <w:p w14:paraId="56C9F0A0" w14:textId="77777777" w:rsidR="00C20600" w:rsidRPr="00C20600" w:rsidRDefault="00C20600" w:rsidP="005C3976">
            <w:pPr>
              <w:jc w:val="center"/>
              <w:rPr>
                <w:sz w:val="28"/>
                <w:szCs w:val="28"/>
              </w:rPr>
            </w:pPr>
            <w:r w:rsidRPr="00C20600">
              <w:rPr>
                <w:bCs/>
                <w:sz w:val="28"/>
                <w:szCs w:val="28"/>
              </w:rPr>
              <w:t>тыс. руб.</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C211E31" w14:textId="77777777" w:rsidR="00C20600" w:rsidRPr="00C20600" w:rsidRDefault="00C20600" w:rsidP="005C3976">
            <w:pPr>
              <w:jc w:val="center"/>
              <w:rPr>
                <w:sz w:val="28"/>
                <w:szCs w:val="28"/>
              </w:rPr>
            </w:pPr>
            <w:r w:rsidRPr="00C20600">
              <w:rPr>
                <w:sz w:val="28"/>
                <w:szCs w:val="28"/>
              </w:rPr>
              <w:t>18 947,23</w:t>
            </w:r>
          </w:p>
        </w:tc>
        <w:tc>
          <w:tcPr>
            <w:tcW w:w="1364" w:type="dxa"/>
            <w:tcBorders>
              <w:top w:val="nil"/>
              <w:left w:val="nil"/>
              <w:bottom w:val="single" w:sz="4" w:space="0" w:color="auto"/>
              <w:right w:val="nil"/>
            </w:tcBorders>
            <w:shd w:val="clear" w:color="auto" w:fill="auto"/>
            <w:vAlign w:val="center"/>
            <w:hideMark/>
          </w:tcPr>
          <w:p w14:paraId="3D8FFF24" w14:textId="77777777" w:rsidR="00C20600" w:rsidRPr="00C20600" w:rsidRDefault="00C20600" w:rsidP="005C3976">
            <w:pPr>
              <w:jc w:val="center"/>
              <w:rPr>
                <w:sz w:val="28"/>
                <w:szCs w:val="28"/>
              </w:rPr>
            </w:pPr>
            <w:r w:rsidRPr="00C20600">
              <w:rPr>
                <w:sz w:val="28"/>
                <w:szCs w:val="28"/>
              </w:rPr>
              <w:t>18 947,23</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14:paraId="583BCA8A" w14:textId="77777777" w:rsidR="00C20600" w:rsidRPr="00C20600" w:rsidRDefault="00C20600" w:rsidP="005C3976">
            <w:pPr>
              <w:jc w:val="center"/>
              <w:rPr>
                <w:sz w:val="28"/>
                <w:szCs w:val="28"/>
              </w:rPr>
            </w:pPr>
            <w:r w:rsidRPr="00C20600">
              <w:rPr>
                <w:sz w:val="28"/>
                <w:szCs w:val="28"/>
              </w:rPr>
              <w:t>0,00</w:t>
            </w:r>
          </w:p>
        </w:tc>
      </w:tr>
      <w:tr w:rsidR="00C20600" w:rsidRPr="00C20600" w14:paraId="40CD274C" w14:textId="77777777" w:rsidTr="005C3976">
        <w:trPr>
          <w:trHeight w:val="945"/>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75F80" w14:textId="77777777" w:rsidR="00C20600" w:rsidRPr="00C20600" w:rsidRDefault="00C20600" w:rsidP="005C3976">
            <w:pPr>
              <w:jc w:val="center"/>
              <w:rPr>
                <w:sz w:val="28"/>
                <w:szCs w:val="28"/>
              </w:rPr>
            </w:pPr>
            <w:r w:rsidRPr="00C20600">
              <w:rPr>
                <w:sz w:val="28"/>
                <w:szCs w:val="28"/>
              </w:rPr>
              <w:t>4</w:t>
            </w:r>
          </w:p>
        </w:tc>
        <w:tc>
          <w:tcPr>
            <w:tcW w:w="3554" w:type="dxa"/>
            <w:tcBorders>
              <w:top w:val="single" w:sz="4" w:space="0" w:color="auto"/>
              <w:left w:val="nil"/>
              <w:bottom w:val="single" w:sz="4" w:space="0" w:color="auto"/>
              <w:right w:val="single" w:sz="4" w:space="0" w:color="auto"/>
            </w:tcBorders>
            <w:shd w:val="clear" w:color="auto" w:fill="auto"/>
            <w:vAlign w:val="center"/>
            <w:hideMark/>
          </w:tcPr>
          <w:p w14:paraId="0B877DEE" w14:textId="77777777" w:rsidR="00C20600" w:rsidRPr="00C20600" w:rsidRDefault="00C20600" w:rsidP="005C3976">
            <w:pPr>
              <w:rPr>
                <w:sz w:val="28"/>
                <w:szCs w:val="28"/>
              </w:rPr>
            </w:pPr>
            <w:r w:rsidRPr="00C20600">
              <w:rPr>
                <w:sz w:val="28"/>
                <w:szCs w:val="28"/>
              </w:rPr>
              <w:t>Расходы на оплату работ и услуг производственного характера, выполняемых по договорам со сторонними организациями</w:t>
            </w:r>
          </w:p>
        </w:tc>
        <w:tc>
          <w:tcPr>
            <w:tcW w:w="1130" w:type="dxa"/>
            <w:tcBorders>
              <w:top w:val="single" w:sz="4" w:space="0" w:color="auto"/>
              <w:left w:val="single" w:sz="4" w:space="0" w:color="auto"/>
              <w:bottom w:val="single" w:sz="4" w:space="0" w:color="auto"/>
              <w:right w:val="single" w:sz="4" w:space="0" w:color="auto"/>
            </w:tcBorders>
            <w:vAlign w:val="center"/>
          </w:tcPr>
          <w:p w14:paraId="67F6D16D" w14:textId="77777777" w:rsidR="00C20600" w:rsidRPr="00C20600" w:rsidRDefault="00C20600" w:rsidP="005C3976">
            <w:pPr>
              <w:jc w:val="center"/>
              <w:rPr>
                <w:sz w:val="28"/>
                <w:szCs w:val="28"/>
              </w:rPr>
            </w:pPr>
            <w:r w:rsidRPr="00C20600">
              <w:rPr>
                <w:bCs/>
                <w:sz w:val="28"/>
                <w:szCs w:val="28"/>
              </w:rPr>
              <w:t>тыс. руб.</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D24C2" w14:textId="77777777" w:rsidR="00C20600" w:rsidRPr="00C20600" w:rsidRDefault="00C20600" w:rsidP="005C3976">
            <w:pPr>
              <w:jc w:val="center"/>
              <w:rPr>
                <w:sz w:val="28"/>
                <w:szCs w:val="28"/>
              </w:rPr>
            </w:pPr>
            <w:r w:rsidRPr="00C20600">
              <w:rPr>
                <w:sz w:val="28"/>
                <w:szCs w:val="28"/>
              </w:rPr>
              <w:t>2 974,39</w:t>
            </w:r>
          </w:p>
        </w:tc>
        <w:tc>
          <w:tcPr>
            <w:tcW w:w="1364" w:type="dxa"/>
            <w:tcBorders>
              <w:top w:val="single" w:sz="4" w:space="0" w:color="auto"/>
              <w:left w:val="nil"/>
              <w:bottom w:val="single" w:sz="4" w:space="0" w:color="auto"/>
              <w:right w:val="nil"/>
            </w:tcBorders>
            <w:shd w:val="clear" w:color="auto" w:fill="auto"/>
            <w:vAlign w:val="center"/>
            <w:hideMark/>
          </w:tcPr>
          <w:p w14:paraId="1307D802" w14:textId="77777777" w:rsidR="00C20600" w:rsidRPr="00C20600" w:rsidRDefault="00C20600" w:rsidP="005C3976">
            <w:pPr>
              <w:jc w:val="center"/>
              <w:rPr>
                <w:sz w:val="28"/>
                <w:szCs w:val="28"/>
              </w:rPr>
            </w:pPr>
            <w:r w:rsidRPr="00C20600">
              <w:rPr>
                <w:sz w:val="28"/>
                <w:szCs w:val="28"/>
              </w:rPr>
              <w:t>2 974,39</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14:paraId="2EF67AAE" w14:textId="77777777" w:rsidR="00C20600" w:rsidRPr="00C20600" w:rsidRDefault="00C20600" w:rsidP="005C3976">
            <w:pPr>
              <w:jc w:val="center"/>
              <w:rPr>
                <w:sz w:val="28"/>
                <w:szCs w:val="28"/>
              </w:rPr>
            </w:pPr>
            <w:r w:rsidRPr="00C20600">
              <w:rPr>
                <w:sz w:val="28"/>
                <w:szCs w:val="28"/>
              </w:rPr>
              <w:t>0,00</w:t>
            </w:r>
          </w:p>
        </w:tc>
      </w:tr>
      <w:tr w:rsidR="00C20600" w:rsidRPr="00C20600" w14:paraId="1BE4F5F2" w14:textId="77777777" w:rsidTr="005C3976">
        <w:trPr>
          <w:trHeight w:val="630"/>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19697065" w14:textId="77777777" w:rsidR="00C20600" w:rsidRPr="00C20600" w:rsidRDefault="00C20600" w:rsidP="005C3976">
            <w:pPr>
              <w:jc w:val="center"/>
              <w:rPr>
                <w:sz w:val="28"/>
                <w:szCs w:val="28"/>
              </w:rPr>
            </w:pPr>
            <w:r w:rsidRPr="00C20600">
              <w:rPr>
                <w:sz w:val="28"/>
                <w:szCs w:val="28"/>
              </w:rPr>
              <w:t>5</w:t>
            </w:r>
          </w:p>
        </w:tc>
        <w:tc>
          <w:tcPr>
            <w:tcW w:w="3554" w:type="dxa"/>
            <w:tcBorders>
              <w:top w:val="nil"/>
              <w:left w:val="nil"/>
              <w:bottom w:val="single" w:sz="4" w:space="0" w:color="auto"/>
              <w:right w:val="single" w:sz="4" w:space="0" w:color="auto"/>
            </w:tcBorders>
            <w:shd w:val="clear" w:color="auto" w:fill="auto"/>
            <w:vAlign w:val="center"/>
            <w:hideMark/>
          </w:tcPr>
          <w:p w14:paraId="7D0987BD" w14:textId="77777777" w:rsidR="00C20600" w:rsidRPr="00C20600" w:rsidRDefault="00C20600" w:rsidP="005C3976">
            <w:pPr>
              <w:rPr>
                <w:sz w:val="28"/>
                <w:szCs w:val="28"/>
              </w:rPr>
            </w:pPr>
            <w:r w:rsidRPr="00C20600">
              <w:rPr>
                <w:sz w:val="28"/>
                <w:szCs w:val="28"/>
              </w:rPr>
              <w:t>Расходы на оплату иных работ и услуг, выполняемых по договорам с организациями</w:t>
            </w:r>
          </w:p>
        </w:tc>
        <w:tc>
          <w:tcPr>
            <w:tcW w:w="1130" w:type="dxa"/>
            <w:tcBorders>
              <w:top w:val="nil"/>
              <w:left w:val="single" w:sz="4" w:space="0" w:color="auto"/>
              <w:bottom w:val="single" w:sz="4" w:space="0" w:color="auto"/>
              <w:right w:val="single" w:sz="4" w:space="0" w:color="auto"/>
            </w:tcBorders>
            <w:vAlign w:val="center"/>
          </w:tcPr>
          <w:p w14:paraId="71A94E93" w14:textId="77777777" w:rsidR="00C20600" w:rsidRPr="00C20600" w:rsidRDefault="00C20600" w:rsidP="005C3976">
            <w:pPr>
              <w:jc w:val="center"/>
              <w:rPr>
                <w:sz w:val="28"/>
                <w:szCs w:val="28"/>
              </w:rPr>
            </w:pPr>
            <w:r w:rsidRPr="00C20600">
              <w:rPr>
                <w:bCs/>
                <w:sz w:val="28"/>
                <w:szCs w:val="28"/>
              </w:rPr>
              <w:t>тыс. руб.</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738536B" w14:textId="77777777" w:rsidR="00C20600" w:rsidRPr="00C20600" w:rsidRDefault="00C20600" w:rsidP="005C3976">
            <w:pPr>
              <w:jc w:val="center"/>
              <w:rPr>
                <w:sz w:val="28"/>
                <w:szCs w:val="28"/>
              </w:rPr>
            </w:pPr>
            <w:r w:rsidRPr="00C20600">
              <w:rPr>
                <w:sz w:val="28"/>
                <w:szCs w:val="28"/>
              </w:rPr>
              <w:t>1 995,73</w:t>
            </w:r>
          </w:p>
        </w:tc>
        <w:tc>
          <w:tcPr>
            <w:tcW w:w="1364" w:type="dxa"/>
            <w:tcBorders>
              <w:top w:val="nil"/>
              <w:left w:val="nil"/>
              <w:bottom w:val="single" w:sz="4" w:space="0" w:color="auto"/>
              <w:right w:val="nil"/>
            </w:tcBorders>
            <w:shd w:val="clear" w:color="auto" w:fill="auto"/>
            <w:vAlign w:val="center"/>
            <w:hideMark/>
          </w:tcPr>
          <w:p w14:paraId="16E4E6A6" w14:textId="77777777" w:rsidR="00C20600" w:rsidRPr="00C20600" w:rsidRDefault="00C20600" w:rsidP="005C3976">
            <w:pPr>
              <w:jc w:val="center"/>
              <w:rPr>
                <w:sz w:val="28"/>
                <w:szCs w:val="28"/>
              </w:rPr>
            </w:pPr>
            <w:r w:rsidRPr="00C20600">
              <w:rPr>
                <w:sz w:val="28"/>
                <w:szCs w:val="28"/>
              </w:rPr>
              <w:t>1 995,73</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14:paraId="66711950" w14:textId="77777777" w:rsidR="00C20600" w:rsidRPr="00C20600" w:rsidRDefault="00C20600" w:rsidP="005C3976">
            <w:pPr>
              <w:jc w:val="center"/>
              <w:rPr>
                <w:sz w:val="28"/>
                <w:szCs w:val="28"/>
              </w:rPr>
            </w:pPr>
            <w:r w:rsidRPr="00C20600">
              <w:rPr>
                <w:sz w:val="28"/>
                <w:szCs w:val="28"/>
              </w:rPr>
              <w:t>0,00</w:t>
            </w:r>
          </w:p>
        </w:tc>
      </w:tr>
      <w:tr w:rsidR="00C20600" w:rsidRPr="00C20600" w14:paraId="0BD0F476" w14:textId="77777777" w:rsidTr="005C3976">
        <w:trPr>
          <w:trHeight w:val="315"/>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BFD43" w14:textId="77777777" w:rsidR="00C20600" w:rsidRPr="00C20600" w:rsidRDefault="00C20600" w:rsidP="005C3976">
            <w:pPr>
              <w:jc w:val="center"/>
              <w:rPr>
                <w:sz w:val="28"/>
                <w:szCs w:val="28"/>
              </w:rPr>
            </w:pPr>
            <w:r w:rsidRPr="00C20600">
              <w:rPr>
                <w:sz w:val="28"/>
                <w:szCs w:val="28"/>
              </w:rPr>
              <w:t>6</w:t>
            </w:r>
          </w:p>
        </w:tc>
        <w:tc>
          <w:tcPr>
            <w:tcW w:w="3554" w:type="dxa"/>
            <w:tcBorders>
              <w:top w:val="single" w:sz="4" w:space="0" w:color="auto"/>
              <w:left w:val="nil"/>
              <w:bottom w:val="single" w:sz="4" w:space="0" w:color="auto"/>
              <w:right w:val="single" w:sz="4" w:space="0" w:color="auto"/>
            </w:tcBorders>
            <w:shd w:val="clear" w:color="auto" w:fill="auto"/>
            <w:vAlign w:val="center"/>
            <w:hideMark/>
          </w:tcPr>
          <w:p w14:paraId="7BEFBD97" w14:textId="77777777" w:rsidR="00C20600" w:rsidRPr="00C20600" w:rsidRDefault="00C20600" w:rsidP="005C3976">
            <w:pPr>
              <w:rPr>
                <w:sz w:val="28"/>
                <w:szCs w:val="28"/>
              </w:rPr>
            </w:pPr>
            <w:r w:rsidRPr="00C20600">
              <w:rPr>
                <w:sz w:val="28"/>
                <w:szCs w:val="28"/>
              </w:rPr>
              <w:t>Расходы на служебные командировки</w:t>
            </w:r>
          </w:p>
        </w:tc>
        <w:tc>
          <w:tcPr>
            <w:tcW w:w="1130" w:type="dxa"/>
            <w:tcBorders>
              <w:top w:val="single" w:sz="4" w:space="0" w:color="auto"/>
              <w:left w:val="single" w:sz="4" w:space="0" w:color="auto"/>
              <w:bottom w:val="single" w:sz="4" w:space="0" w:color="auto"/>
              <w:right w:val="single" w:sz="4" w:space="0" w:color="auto"/>
            </w:tcBorders>
            <w:vAlign w:val="center"/>
          </w:tcPr>
          <w:p w14:paraId="37494A49" w14:textId="77777777" w:rsidR="00C20600" w:rsidRPr="00C20600" w:rsidRDefault="00C20600" w:rsidP="005C3976">
            <w:pPr>
              <w:jc w:val="center"/>
              <w:rPr>
                <w:sz w:val="28"/>
                <w:szCs w:val="28"/>
              </w:rPr>
            </w:pPr>
            <w:r w:rsidRPr="00C20600">
              <w:rPr>
                <w:bCs/>
                <w:sz w:val="28"/>
                <w:szCs w:val="28"/>
              </w:rPr>
              <w:t>тыс. руб.</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392E3" w14:textId="77777777" w:rsidR="00C20600" w:rsidRPr="00C20600" w:rsidRDefault="00C20600" w:rsidP="005C3976">
            <w:pPr>
              <w:jc w:val="center"/>
              <w:rPr>
                <w:sz w:val="28"/>
                <w:szCs w:val="28"/>
              </w:rPr>
            </w:pPr>
            <w:r w:rsidRPr="00C20600">
              <w:rPr>
                <w:sz w:val="28"/>
                <w:szCs w:val="28"/>
              </w:rPr>
              <w:t>0,00</w:t>
            </w:r>
          </w:p>
        </w:tc>
        <w:tc>
          <w:tcPr>
            <w:tcW w:w="1364" w:type="dxa"/>
            <w:tcBorders>
              <w:top w:val="single" w:sz="4" w:space="0" w:color="auto"/>
              <w:left w:val="nil"/>
              <w:bottom w:val="single" w:sz="4" w:space="0" w:color="auto"/>
              <w:right w:val="nil"/>
            </w:tcBorders>
            <w:shd w:val="clear" w:color="auto" w:fill="auto"/>
            <w:vAlign w:val="center"/>
            <w:hideMark/>
          </w:tcPr>
          <w:p w14:paraId="3116C311" w14:textId="77777777" w:rsidR="00C20600" w:rsidRPr="00C20600" w:rsidRDefault="00C20600" w:rsidP="005C3976">
            <w:pPr>
              <w:jc w:val="center"/>
              <w:rPr>
                <w:sz w:val="28"/>
                <w:szCs w:val="28"/>
              </w:rPr>
            </w:pPr>
            <w:r w:rsidRPr="00C20600">
              <w:rPr>
                <w:sz w:val="28"/>
                <w:szCs w:val="28"/>
              </w:rPr>
              <w:t>0,00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62A48" w14:textId="77777777" w:rsidR="00C20600" w:rsidRPr="00C20600" w:rsidRDefault="00C20600" w:rsidP="005C3976">
            <w:pPr>
              <w:jc w:val="center"/>
              <w:rPr>
                <w:sz w:val="28"/>
                <w:szCs w:val="28"/>
              </w:rPr>
            </w:pPr>
            <w:r w:rsidRPr="00C20600">
              <w:rPr>
                <w:sz w:val="28"/>
                <w:szCs w:val="28"/>
              </w:rPr>
              <w:t>0,00</w:t>
            </w:r>
          </w:p>
        </w:tc>
      </w:tr>
      <w:tr w:rsidR="00C20600" w:rsidRPr="00C20600" w14:paraId="3660FA5B" w14:textId="77777777" w:rsidTr="005C3976">
        <w:trPr>
          <w:trHeight w:val="315"/>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F0059" w14:textId="77777777" w:rsidR="00C20600" w:rsidRPr="00C20600" w:rsidRDefault="00C20600" w:rsidP="005C3976">
            <w:pPr>
              <w:jc w:val="center"/>
              <w:rPr>
                <w:sz w:val="28"/>
                <w:szCs w:val="28"/>
              </w:rPr>
            </w:pPr>
            <w:r w:rsidRPr="00C20600">
              <w:rPr>
                <w:sz w:val="28"/>
                <w:szCs w:val="28"/>
              </w:rPr>
              <w:t>7</w:t>
            </w:r>
          </w:p>
        </w:tc>
        <w:tc>
          <w:tcPr>
            <w:tcW w:w="3554" w:type="dxa"/>
            <w:tcBorders>
              <w:top w:val="single" w:sz="4" w:space="0" w:color="auto"/>
              <w:left w:val="nil"/>
              <w:bottom w:val="single" w:sz="4" w:space="0" w:color="auto"/>
              <w:right w:val="single" w:sz="4" w:space="0" w:color="auto"/>
            </w:tcBorders>
            <w:shd w:val="clear" w:color="auto" w:fill="auto"/>
            <w:vAlign w:val="center"/>
            <w:hideMark/>
          </w:tcPr>
          <w:p w14:paraId="0DFD39FD" w14:textId="77777777" w:rsidR="00C20600" w:rsidRPr="00C20600" w:rsidRDefault="00C20600" w:rsidP="005C3976">
            <w:pPr>
              <w:rPr>
                <w:sz w:val="28"/>
                <w:szCs w:val="28"/>
              </w:rPr>
            </w:pPr>
            <w:r w:rsidRPr="00C20600">
              <w:rPr>
                <w:sz w:val="28"/>
                <w:szCs w:val="28"/>
              </w:rPr>
              <w:t>Расходы на обучение персонала</w:t>
            </w:r>
          </w:p>
        </w:tc>
        <w:tc>
          <w:tcPr>
            <w:tcW w:w="1130" w:type="dxa"/>
            <w:tcBorders>
              <w:top w:val="single" w:sz="4" w:space="0" w:color="auto"/>
              <w:left w:val="single" w:sz="4" w:space="0" w:color="auto"/>
              <w:bottom w:val="single" w:sz="4" w:space="0" w:color="auto"/>
              <w:right w:val="single" w:sz="4" w:space="0" w:color="auto"/>
            </w:tcBorders>
            <w:vAlign w:val="center"/>
          </w:tcPr>
          <w:p w14:paraId="46A668B7" w14:textId="77777777" w:rsidR="00C20600" w:rsidRPr="00C20600" w:rsidRDefault="00C20600" w:rsidP="005C3976">
            <w:pPr>
              <w:jc w:val="center"/>
              <w:rPr>
                <w:sz w:val="28"/>
                <w:szCs w:val="28"/>
              </w:rPr>
            </w:pPr>
            <w:r w:rsidRPr="00C20600">
              <w:rPr>
                <w:bCs/>
                <w:sz w:val="28"/>
                <w:szCs w:val="28"/>
              </w:rPr>
              <w:t>тыс. руб.</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C0B18" w14:textId="77777777" w:rsidR="00C20600" w:rsidRPr="00C20600" w:rsidRDefault="00C20600" w:rsidP="005C3976">
            <w:pPr>
              <w:jc w:val="center"/>
              <w:rPr>
                <w:sz w:val="28"/>
                <w:szCs w:val="28"/>
              </w:rPr>
            </w:pPr>
            <w:r w:rsidRPr="00C20600">
              <w:rPr>
                <w:sz w:val="28"/>
                <w:szCs w:val="28"/>
              </w:rPr>
              <w:t>61,04</w:t>
            </w:r>
          </w:p>
        </w:tc>
        <w:tc>
          <w:tcPr>
            <w:tcW w:w="1364" w:type="dxa"/>
            <w:tcBorders>
              <w:top w:val="single" w:sz="4" w:space="0" w:color="auto"/>
              <w:left w:val="nil"/>
              <w:bottom w:val="single" w:sz="4" w:space="0" w:color="auto"/>
              <w:right w:val="nil"/>
            </w:tcBorders>
            <w:shd w:val="clear" w:color="auto" w:fill="auto"/>
            <w:vAlign w:val="center"/>
            <w:hideMark/>
          </w:tcPr>
          <w:p w14:paraId="5E129705" w14:textId="77777777" w:rsidR="00C20600" w:rsidRPr="00C20600" w:rsidRDefault="00C20600" w:rsidP="005C3976">
            <w:pPr>
              <w:jc w:val="center"/>
              <w:rPr>
                <w:sz w:val="28"/>
                <w:szCs w:val="28"/>
              </w:rPr>
            </w:pPr>
            <w:r w:rsidRPr="00C20600">
              <w:rPr>
                <w:sz w:val="28"/>
                <w:szCs w:val="28"/>
              </w:rPr>
              <w:t>61,04</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0A388C09" w14:textId="77777777" w:rsidR="00C20600" w:rsidRPr="00C20600" w:rsidRDefault="00C20600" w:rsidP="005C3976">
            <w:pPr>
              <w:jc w:val="center"/>
              <w:rPr>
                <w:sz w:val="28"/>
                <w:szCs w:val="28"/>
              </w:rPr>
            </w:pPr>
            <w:r w:rsidRPr="00C20600">
              <w:rPr>
                <w:sz w:val="28"/>
                <w:szCs w:val="28"/>
              </w:rPr>
              <w:t>0,00</w:t>
            </w:r>
          </w:p>
        </w:tc>
      </w:tr>
      <w:tr w:rsidR="00C20600" w:rsidRPr="00C20600" w14:paraId="7229A6A7" w14:textId="77777777" w:rsidTr="005C3976">
        <w:trPr>
          <w:trHeight w:val="315"/>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41713AAB" w14:textId="77777777" w:rsidR="00C20600" w:rsidRPr="00C20600" w:rsidRDefault="00C20600" w:rsidP="005C3976">
            <w:pPr>
              <w:jc w:val="center"/>
              <w:rPr>
                <w:sz w:val="28"/>
                <w:szCs w:val="28"/>
              </w:rPr>
            </w:pPr>
            <w:r w:rsidRPr="00C20600">
              <w:rPr>
                <w:sz w:val="28"/>
                <w:szCs w:val="28"/>
              </w:rPr>
              <w:t>8</w:t>
            </w:r>
          </w:p>
        </w:tc>
        <w:tc>
          <w:tcPr>
            <w:tcW w:w="3554" w:type="dxa"/>
            <w:tcBorders>
              <w:top w:val="nil"/>
              <w:left w:val="nil"/>
              <w:bottom w:val="single" w:sz="4" w:space="0" w:color="auto"/>
              <w:right w:val="single" w:sz="4" w:space="0" w:color="auto"/>
            </w:tcBorders>
            <w:shd w:val="clear" w:color="auto" w:fill="auto"/>
            <w:vAlign w:val="center"/>
            <w:hideMark/>
          </w:tcPr>
          <w:p w14:paraId="2FE48225" w14:textId="77777777" w:rsidR="00C20600" w:rsidRPr="00C20600" w:rsidRDefault="00C20600" w:rsidP="005C3976">
            <w:pPr>
              <w:rPr>
                <w:sz w:val="28"/>
                <w:szCs w:val="28"/>
              </w:rPr>
            </w:pPr>
            <w:r w:rsidRPr="00C20600">
              <w:rPr>
                <w:sz w:val="28"/>
                <w:szCs w:val="28"/>
              </w:rPr>
              <w:t>Лизинговый платеж</w:t>
            </w:r>
          </w:p>
        </w:tc>
        <w:tc>
          <w:tcPr>
            <w:tcW w:w="1130" w:type="dxa"/>
            <w:tcBorders>
              <w:top w:val="nil"/>
              <w:left w:val="single" w:sz="4" w:space="0" w:color="auto"/>
              <w:bottom w:val="single" w:sz="4" w:space="0" w:color="auto"/>
              <w:right w:val="single" w:sz="4" w:space="0" w:color="auto"/>
            </w:tcBorders>
            <w:vAlign w:val="center"/>
          </w:tcPr>
          <w:p w14:paraId="6C619EFA" w14:textId="77777777" w:rsidR="00C20600" w:rsidRPr="00C20600" w:rsidRDefault="00C20600" w:rsidP="005C3976">
            <w:pPr>
              <w:jc w:val="center"/>
              <w:rPr>
                <w:sz w:val="28"/>
                <w:szCs w:val="28"/>
              </w:rPr>
            </w:pPr>
            <w:r w:rsidRPr="00C20600">
              <w:rPr>
                <w:bCs/>
                <w:sz w:val="28"/>
                <w:szCs w:val="28"/>
              </w:rPr>
              <w:t>тыс. руб.</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81CDF58" w14:textId="77777777" w:rsidR="00C20600" w:rsidRPr="00C20600" w:rsidRDefault="00C20600" w:rsidP="005C3976">
            <w:pPr>
              <w:jc w:val="center"/>
              <w:rPr>
                <w:sz w:val="28"/>
                <w:szCs w:val="28"/>
              </w:rPr>
            </w:pPr>
            <w:r w:rsidRPr="00C20600">
              <w:rPr>
                <w:sz w:val="28"/>
                <w:szCs w:val="28"/>
              </w:rPr>
              <w:t>0,00</w:t>
            </w:r>
          </w:p>
        </w:tc>
        <w:tc>
          <w:tcPr>
            <w:tcW w:w="1364" w:type="dxa"/>
            <w:tcBorders>
              <w:top w:val="nil"/>
              <w:left w:val="nil"/>
              <w:bottom w:val="single" w:sz="4" w:space="0" w:color="auto"/>
              <w:right w:val="nil"/>
            </w:tcBorders>
            <w:shd w:val="clear" w:color="auto" w:fill="auto"/>
            <w:vAlign w:val="center"/>
            <w:hideMark/>
          </w:tcPr>
          <w:p w14:paraId="06B11CFF" w14:textId="77777777" w:rsidR="00C20600" w:rsidRPr="00C20600" w:rsidRDefault="00C20600" w:rsidP="005C3976">
            <w:pPr>
              <w:jc w:val="center"/>
              <w:rPr>
                <w:sz w:val="28"/>
                <w:szCs w:val="28"/>
              </w:rPr>
            </w:pPr>
            <w:r w:rsidRPr="00C20600">
              <w:rPr>
                <w:sz w:val="28"/>
                <w:szCs w:val="28"/>
              </w:rPr>
              <w:t>0,00</w:t>
            </w:r>
          </w:p>
        </w:tc>
        <w:tc>
          <w:tcPr>
            <w:tcW w:w="1558" w:type="dxa"/>
            <w:tcBorders>
              <w:top w:val="nil"/>
              <w:left w:val="single" w:sz="4" w:space="0" w:color="auto"/>
              <w:bottom w:val="single" w:sz="4" w:space="0" w:color="auto"/>
              <w:right w:val="single" w:sz="4" w:space="0" w:color="auto"/>
            </w:tcBorders>
            <w:shd w:val="clear" w:color="auto" w:fill="auto"/>
            <w:hideMark/>
          </w:tcPr>
          <w:p w14:paraId="53B21703" w14:textId="77777777" w:rsidR="00C20600" w:rsidRPr="00C20600" w:rsidRDefault="00C20600" w:rsidP="005C3976">
            <w:pPr>
              <w:jc w:val="center"/>
              <w:rPr>
                <w:sz w:val="28"/>
                <w:szCs w:val="28"/>
              </w:rPr>
            </w:pPr>
            <w:r w:rsidRPr="00C20600">
              <w:rPr>
                <w:sz w:val="28"/>
                <w:szCs w:val="28"/>
              </w:rPr>
              <w:t>0,00</w:t>
            </w:r>
          </w:p>
        </w:tc>
      </w:tr>
      <w:tr w:rsidR="00C20600" w:rsidRPr="00C20600" w14:paraId="61CF972F" w14:textId="77777777" w:rsidTr="005C3976">
        <w:trPr>
          <w:trHeight w:val="315"/>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42EB4955" w14:textId="77777777" w:rsidR="00C20600" w:rsidRPr="00C20600" w:rsidRDefault="00C20600" w:rsidP="005C3976">
            <w:pPr>
              <w:jc w:val="center"/>
              <w:rPr>
                <w:sz w:val="28"/>
                <w:szCs w:val="28"/>
              </w:rPr>
            </w:pPr>
            <w:r w:rsidRPr="00C20600">
              <w:rPr>
                <w:sz w:val="28"/>
                <w:szCs w:val="28"/>
              </w:rPr>
              <w:t>9</w:t>
            </w:r>
          </w:p>
        </w:tc>
        <w:tc>
          <w:tcPr>
            <w:tcW w:w="3554" w:type="dxa"/>
            <w:tcBorders>
              <w:top w:val="nil"/>
              <w:left w:val="nil"/>
              <w:bottom w:val="single" w:sz="4" w:space="0" w:color="auto"/>
              <w:right w:val="single" w:sz="4" w:space="0" w:color="auto"/>
            </w:tcBorders>
            <w:shd w:val="clear" w:color="auto" w:fill="auto"/>
            <w:vAlign w:val="center"/>
            <w:hideMark/>
          </w:tcPr>
          <w:p w14:paraId="576914AC" w14:textId="77777777" w:rsidR="00C20600" w:rsidRPr="00C20600" w:rsidRDefault="00C20600" w:rsidP="005C3976">
            <w:pPr>
              <w:rPr>
                <w:sz w:val="28"/>
                <w:szCs w:val="28"/>
              </w:rPr>
            </w:pPr>
            <w:r w:rsidRPr="00C20600">
              <w:rPr>
                <w:sz w:val="28"/>
                <w:szCs w:val="28"/>
              </w:rPr>
              <w:t>Арендная плата</w:t>
            </w:r>
          </w:p>
        </w:tc>
        <w:tc>
          <w:tcPr>
            <w:tcW w:w="1130" w:type="dxa"/>
            <w:tcBorders>
              <w:top w:val="nil"/>
              <w:left w:val="single" w:sz="4" w:space="0" w:color="auto"/>
              <w:bottom w:val="single" w:sz="4" w:space="0" w:color="auto"/>
              <w:right w:val="single" w:sz="4" w:space="0" w:color="auto"/>
            </w:tcBorders>
            <w:vAlign w:val="center"/>
          </w:tcPr>
          <w:p w14:paraId="754AFFAB" w14:textId="77777777" w:rsidR="00C20600" w:rsidRPr="00C20600" w:rsidRDefault="00C20600" w:rsidP="005C3976">
            <w:pPr>
              <w:jc w:val="center"/>
              <w:rPr>
                <w:sz w:val="28"/>
                <w:szCs w:val="28"/>
              </w:rPr>
            </w:pPr>
            <w:r w:rsidRPr="00C20600">
              <w:rPr>
                <w:bCs/>
                <w:sz w:val="28"/>
                <w:szCs w:val="28"/>
              </w:rPr>
              <w:t>тыс. руб.</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93F469E" w14:textId="77777777" w:rsidR="00C20600" w:rsidRPr="00C20600" w:rsidRDefault="00C20600" w:rsidP="005C3976">
            <w:pPr>
              <w:jc w:val="center"/>
              <w:rPr>
                <w:sz w:val="28"/>
                <w:szCs w:val="28"/>
              </w:rPr>
            </w:pPr>
            <w:r w:rsidRPr="00C20600">
              <w:rPr>
                <w:sz w:val="28"/>
                <w:szCs w:val="28"/>
              </w:rPr>
              <w:t>0,00</w:t>
            </w:r>
          </w:p>
        </w:tc>
        <w:tc>
          <w:tcPr>
            <w:tcW w:w="1364" w:type="dxa"/>
            <w:tcBorders>
              <w:top w:val="nil"/>
              <w:left w:val="nil"/>
              <w:bottom w:val="single" w:sz="4" w:space="0" w:color="auto"/>
              <w:right w:val="nil"/>
            </w:tcBorders>
            <w:shd w:val="clear" w:color="auto" w:fill="auto"/>
            <w:vAlign w:val="center"/>
            <w:hideMark/>
          </w:tcPr>
          <w:p w14:paraId="6B851335" w14:textId="77777777" w:rsidR="00C20600" w:rsidRPr="00C20600" w:rsidRDefault="00C20600" w:rsidP="005C3976">
            <w:pPr>
              <w:jc w:val="center"/>
              <w:rPr>
                <w:sz w:val="28"/>
                <w:szCs w:val="28"/>
              </w:rPr>
            </w:pPr>
            <w:r w:rsidRPr="00C20600">
              <w:rPr>
                <w:sz w:val="28"/>
                <w:szCs w:val="28"/>
              </w:rPr>
              <w:t>0,00</w:t>
            </w:r>
          </w:p>
        </w:tc>
        <w:tc>
          <w:tcPr>
            <w:tcW w:w="1558" w:type="dxa"/>
            <w:tcBorders>
              <w:top w:val="nil"/>
              <w:left w:val="single" w:sz="4" w:space="0" w:color="auto"/>
              <w:bottom w:val="single" w:sz="4" w:space="0" w:color="auto"/>
              <w:right w:val="single" w:sz="4" w:space="0" w:color="auto"/>
            </w:tcBorders>
            <w:shd w:val="clear" w:color="auto" w:fill="auto"/>
            <w:hideMark/>
          </w:tcPr>
          <w:p w14:paraId="6B3EC319" w14:textId="77777777" w:rsidR="00C20600" w:rsidRPr="00C20600" w:rsidRDefault="00C20600" w:rsidP="005C3976">
            <w:pPr>
              <w:jc w:val="center"/>
              <w:rPr>
                <w:sz w:val="28"/>
                <w:szCs w:val="28"/>
              </w:rPr>
            </w:pPr>
            <w:r w:rsidRPr="00C20600">
              <w:rPr>
                <w:sz w:val="28"/>
                <w:szCs w:val="28"/>
              </w:rPr>
              <w:t>0,00</w:t>
            </w:r>
          </w:p>
        </w:tc>
      </w:tr>
      <w:tr w:rsidR="00C20600" w:rsidRPr="00C20600" w14:paraId="51EA925D" w14:textId="77777777" w:rsidTr="005C3976">
        <w:trPr>
          <w:trHeight w:val="315"/>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73E7BEB6" w14:textId="77777777" w:rsidR="00C20600" w:rsidRPr="00C20600" w:rsidRDefault="00C20600" w:rsidP="005C3976">
            <w:pPr>
              <w:jc w:val="center"/>
              <w:rPr>
                <w:sz w:val="28"/>
                <w:szCs w:val="28"/>
              </w:rPr>
            </w:pPr>
            <w:r w:rsidRPr="00C20600">
              <w:rPr>
                <w:sz w:val="28"/>
                <w:szCs w:val="28"/>
              </w:rPr>
              <w:t>10</w:t>
            </w:r>
          </w:p>
        </w:tc>
        <w:tc>
          <w:tcPr>
            <w:tcW w:w="3554" w:type="dxa"/>
            <w:tcBorders>
              <w:top w:val="nil"/>
              <w:left w:val="nil"/>
              <w:bottom w:val="single" w:sz="4" w:space="0" w:color="auto"/>
              <w:right w:val="single" w:sz="4" w:space="0" w:color="auto"/>
            </w:tcBorders>
            <w:shd w:val="clear" w:color="auto" w:fill="auto"/>
            <w:vAlign w:val="center"/>
            <w:hideMark/>
          </w:tcPr>
          <w:p w14:paraId="1C8C47C0" w14:textId="77777777" w:rsidR="00C20600" w:rsidRPr="00C20600" w:rsidRDefault="00C20600" w:rsidP="005C3976">
            <w:pPr>
              <w:rPr>
                <w:sz w:val="28"/>
                <w:szCs w:val="28"/>
              </w:rPr>
            </w:pPr>
            <w:r w:rsidRPr="00C20600">
              <w:rPr>
                <w:sz w:val="28"/>
                <w:szCs w:val="28"/>
              </w:rPr>
              <w:t>Другие расходы</w:t>
            </w:r>
          </w:p>
        </w:tc>
        <w:tc>
          <w:tcPr>
            <w:tcW w:w="1130" w:type="dxa"/>
            <w:tcBorders>
              <w:top w:val="nil"/>
              <w:left w:val="single" w:sz="4" w:space="0" w:color="auto"/>
              <w:bottom w:val="single" w:sz="4" w:space="0" w:color="auto"/>
              <w:right w:val="single" w:sz="4" w:space="0" w:color="auto"/>
            </w:tcBorders>
            <w:vAlign w:val="center"/>
          </w:tcPr>
          <w:p w14:paraId="4CA95F80" w14:textId="77777777" w:rsidR="00C20600" w:rsidRPr="00C20600" w:rsidRDefault="00C20600" w:rsidP="005C3976">
            <w:pPr>
              <w:jc w:val="center"/>
              <w:rPr>
                <w:sz w:val="28"/>
                <w:szCs w:val="28"/>
              </w:rPr>
            </w:pPr>
            <w:r w:rsidRPr="00C20600">
              <w:rPr>
                <w:bCs/>
                <w:sz w:val="28"/>
                <w:szCs w:val="28"/>
              </w:rPr>
              <w:t>тыс. руб.</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8C187AC" w14:textId="77777777" w:rsidR="00C20600" w:rsidRPr="00C20600" w:rsidRDefault="00C20600" w:rsidP="005C3976">
            <w:pPr>
              <w:jc w:val="center"/>
              <w:rPr>
                <w:sz w:val="28"/>
                <w:szCs w:val="28"/>
              </w:rPr>
            </w:pPr>
            <w:r w:rsidRPr="00C20600">
              <w:rPr>
                <w:sz w:val="28"/>
                <w:szCs w:val="28"/>
              </w:rPr>
              <w:t>3 746,68</w:t>
            </w:r>
          </w:p>
        </w:tc>
        <w:tc>
          <w:tcPr>
            <w:tcW w:w="1364" w:type="dxa"/>
            <w:tcBorders>
              <w:top w:val="nil"/>
              <w:left w:val="nil"/>
              <w:bottom w:val="single" w:sz="4" w:space="0" w:color="auto"/>
              <w:right w:val="nil"/>
            </w:tcBorders>
            <w:shd w:val="clear" w:color="auto" w:fill="auto"/>
            <w:vAlign w:val="center"/>
            <w:hideMark/>
          </w:tcPr>
          <w:p w14:paraId="537E809D" w14:textId="77777777" w:rsidR="00C20600" w:rsidRPr="00C20600" w:rsidRDefault="00C20600" w:rsidP="005C3976">
            <w:pPr>
              <w:jc w:val="center"/>
              <w:rPr>
                <w:sz w:val="28"/>
                <w:szCs w:val="28"/>
              </w:rPr>
            </w:pPr>
            <w:r w:rsidRPr="00C20600">
              <w:rPr>
                <w:sz w:val="28"/>
                <w:szCs w:val="28"/>
              </w:rPr>
              <w:t>3 746,68</w:t>
            </w:r>
          </w:p>
        </w:tc>
        <w:tc>
          <w:tcPr>
            <w:tcW w:w="1558" w:type="dxa"/>
            <w:tcBorders>
              <w:top w:val="nil"/>
              <w:left w:val="single" w:sz="4" w:space="0" w:color="auto"/>
              <w:bottom w:val="single" w:sz="4" w:space="0" w:color="auto"/>
              <w:right w:val="single" w:sz="4" w:space="0" w:color="auto"/>
            </w:tcBorders>
            <w:shd w:val="clear" w:color="auto" w:fill="auto"/>
            <w:hideMark/>
          </w:tcPr>
          <w:p w14:paraId="3718EA8A" w14:textId="77777777" w:rsidR="00C20600" w:rsidRPr="00C20600" w:rsidRDefault="00C20600" w:rsidP="005C3976">
            <w:pPr>
              <w:jc w:val="center"/>
              <w:rPr>
                <w:sz w:val="28"/>
                <w:szCs w:val="28"/>
              </w:rPr>
            </w:pPr>
            <w:r w:rsidRPr="00C20600">
              <w:rPr>
                <w:sz w:val="28"/>
                <w:szCs w:val="28"/>
              </w:rPr>
              <w:t>0,00</w:t>
            </w:r>
          </w:p>
        </w:tc>
      </w:tr>
      <w:tr w:rsidR="00C20600" w:rsidRPr="00C20600" w14:paraId="28D4C96F" w14:textId="77777777" w:rsidTr="005C3976">
        <w:trPr>
          <w:trHeight w:val="315"/>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2EFDD8A5" w14:textId="77777777" w:rsidR="00C20600" w:rsidRPr="00C20600" w:rsidRDefault="00C20600" w:rsidP="005C3976">
            <w:pPr>
              <w:jc w:val="center"/>
              <w:rPr>
                <w:sz w:val="28"/>
                <w:szCs w:val="28"/>
              </w:rPr>
            </w:pPr>
            <w:r w:rsidRPr="00C20600">
              <w:rPr>
                <w:sz w:val="28"/>
                <w:szCs w:val="28"/>
              </w:rPr>
              <w:t>11</w:t>
            </w:r>
          </w:p>
        </w:tc>
        <w:tc>
          <w:tcPr>
            <w:tcW w:w="3554" w:type="dxa"/>
            <w:tcBorders>
              <w:top w:val="nil"/>
              <w:left w:val="nil"/>
              <w:bottom w:val="single" w:sz="4" w:space="0" w:color="auto"/>
              <w:right w:val="single" w:sz="4" w:space="0" w:color="auto"/>
            </w:tcBorders>
            <w:shd w:val="clear" w:color="auto" w:fill="auto"/>
            <w:vAlign w:val="center"/>
            <w:hideMark/>
          </w:tcPr>
          <w:p w14:paraId="5B6D0A21" w14:textId="77777777" w:rsidR="00C20600" w:rsidRPr="00C20600" w:rsidRDefault="00C20600" w:rsidP="005C3976">
            <w:pPr>
              <w:rPr>
                <w:sz w:val="28"/>
                <w:szCs w:val="28"/>
              </w:rPr>
            </w:pPr>
            <w:r w:rsidRPr="00C20600">
              <w:rPr>
                <w:sz w:val="28"/>
                <w:szCs w:val="28"/>
              </w:rPr>
              <w:t>ИТОГО операционных расходов</w:t>
            </w:r>
          </w:p>
        </w:tc>
        <w:tc>
          <w:tcPr>
            <w:tcW w:w="1130" w:type="dxa"/>
            <w:tcBorders>
              <w:top w:val="nil"/>
              <w:left w:val="single" w:sz="4" w:space="0" w:color="auto"/>
              <w:bottom w:val="single" w:sz="4" w:space="0" w:color="auto"/>
              <w:right w:val="single" w:sz="4" w:space="0" w:color="auto"/>
            </w:tcBorders>
            <w:vAlign w:val="center"/>
          </w:tcPr>
          <w:p w14:paraId="012A8C2D" w14:textId="77777777" w:rsidR="00C20600" w:rsidRPr="00C20600" w:rsidRDefault="00C20600" w:rsidP="005C3976">
            <w:pPr>
              <w:jc w:val="center"/>
              <w:rPr>
                <w:sz w:val="28"/>
                <w:szCs w:val="28"/>
              </w:rPr>
            </w:pPr>
            <w:r w:rsidRPr="00C20600">
              <w:rPr>
                <w:bCs/>
                <w:sz w:val="28"/>
                <w:szCs w:val="28"/>
              </w:rPr>
              <w:t>тыс. руб.</w:t>
            </w:r>
          </w:p>
        </w:tc>
        <w:tc>
          <w:tcPr>
            <w:tcW w:w="1418" w:type="dxa"/>
            <w:tcBorders>
              <w:top w:val="nil"/>
              <w:left w:val="single" w:sz="4" w:space="0" w:color="auto"/>
              <w:bottom w:val="single" w:sz="4" w:space="0" w:color="auto"/>
              <w:right w:val="nil"/>
            </w:tcBorders>
            <w:shd w:val="clear" w:color="auto" w:fill="auto"/>
            <w:vAlign w:val="center"/>
            <w:hideMark/>
          </w:tcPr>
          <w:p w14:paraId="58505B4F" w14:textId="77777777" w:rsidR="00C20600" w:rsidRPr="00C20600" w:rsidRDefault="00C20600" w:rsidP="005C3976">
            <w:pPr>
              <w:jc w:val="center"/>
              <w:rPr>
                <w:sz w:val="28"/>
                <w:szCs w:val="28"/>
              </w:rPr>
            </w:pPr>
            <w:r w:rsidRPr="00C20600">
              <w:rPr>
                <w:sz w:val="28"/>
                <w:szCs w:val="28"/>
              </w:rPr>
              <w:t>52 010,98</w:t>
            </w:r>
          </w:p>
        </w:tc>
        <w:tc>
          <w:tcPr>
            <w:tcW w:w="1364" w:type="dxa"/>
            <w:tcBorders>
              <w:top w:val="nil"/>
              <w:left w:val="single" w:sz="4" w:space="0" w:color="auto"/>
              <w:bottom w:val="single" w:sz="4" w:space="0" w:color="auto"/>
              <w:right w:val="nil"/>
            </w:tcBorders>
            <w:shd w:val="clear" w:color="auto" w:fill="auto"/>
            <w:vAlign w:val="center"/>
            <w:hideMark/>
          </w:tcPr>
          <w:p w14:paraId="1DCBD20D" w14:textId="77777777" w:rsidR="00C20600" w:rsidRPr="00C20600" w:rsidRDefault="00C20600" w:rsidP="005C3976">
            <w:pPr>
              <w:jc w:val="center"/>
              <w:rPr>
                <w:sz w:val="28"/>
                <w:szCs w:val="28"/>
              </w:rPr>
            </w:pPr>
            <w:r w:rsidRPr="00C20600">
              <w:rPr>
                <w:sz w:val="28"/>
                <w:szCs w:val="28"/>
              </w:rPr>
              <w:t>52 010,98</w:t>
            </w:r>
          </w:p>
        </w:tc>
        <w:tc>
          <w:tcPr>
            <w:tcW w:w="1558" w:type="dxa"/>
            <w:tcBorders>
              <w:top w:val="nil"/>
              <w:left w:val="single" w:sz="4" w:space="0" w:color="auto"/>
              <w:bottom w:val="single" w:sz="4" w:space="0" w:color="auto"/>
              <w:right w:val="single" w:sz="4" w:space="0" w:color="auto"/>
            </w:tcBorders>
            <w:shd w:val="clear" w:color="auto" w:fill="auto"/>
            <w:hideMark/>
          </w:tcPr>
          <w:p w14:paraId="2F45EE54" w14:textId="77777777" w:rsidR="00C20600" w:rsidRPr="00C20600" w:rsidRDefault="00C20600" w:rsidP="005C3976">
            <w:pPr>
              <w:jc w:val="center"/>
              <w:rPr>
                <w:sz w:val="28"/>
                <w:szCs w:val="28"/>
              </w:rPr>
            </w:pPr>
            <w:r w:rsidRPr="00C20600">
              <w:rPr>
                <w:sz w:val="28"/>
                <w:szCs w:val="28"/>
              </w:rPr>
              <w:t>0,00</w:t>
            </w:r>
          </w:p>
        </w:tc>
      </w:tr>
    </w:tbl>
    <w:p w14:paraId="064074A7" w14:textId="77777777" w:rsidR="00C20600" w:rsidRPr="00C20600" w:rsidRDefault="00C20600" w:rsidP="00C20600">
      <w:pPr>
        <w:pStyle w:val="4"/>
        <w:rPr>
          <w:sz w:val="28"/>
          <w:szCs w:val="28"/>
        </w:rPr>
      </w:pPr>
      <w:bookmarkStart w:id="21" w:name="_Toc52528737"/>
      <w:r w:rsidRPr="00C20600">
        <w:rPr>
          <w:sz w:val="28"/>
          <w:szCs w:val="28"/>
        </w:rPr>
        <w:t>5.3 Расчет неподконтрольных расходов</w:t>
      </w:r>
      <w:bookmarkEnd w:id="21"/>
    </w:p>
    <w:p w14:paraId="71C7EF86" w14:textId="77777777" w:rsidR="00C20600" w:rsidRPr="00C20600" w:rsidRDefault="00C20600" w:rsidP="00C20600">
      <w:pPr>
        <w:autoSpaceDE w:val="0"/>
        <w:autoSpaceDN w:val="0"/>
        <w:adjustRightInd w:val="0"/>
        <w:spacing w:before="240"/>
        <w:ind w:firstLine="709"/>
        <w:contextualSpacing/>
        <w:jc w:val="both"/>
        <w:rPr>
          <w:rFonts w:eastAsia="Calibri"/>
          <w:sz w:val="28"/>
          <w:szCs w:val="28"/>
        </w:rPr>
      </w:pPr>
      <w:r w:rsidRPr="00C20600">
        <w:rPr>
          <w:rFonts w:eastAsia="Calibri"/>
          <w:sz w:val="28"/>
          <w:szCs w:val="28"/>
        </w:rPr>
        <w:t xml:space="preserve">Согласно абзацу 4 пункта 73 Основ ценообразования величина неподконтрольных расходов определяется в соответствии с пунктом </w:t>
      </w:r>
      <w:r w:rsidRPr="00C20600">
        <w:rPr>
          <w:rFonts w:eastAsia="Calibri"/>
          <w:sz w:val="28"/>
          <w:szCs w:val="28"/>
        </w:rPr>
        <w:br/>
        <w:t>62 данного документа и включают в себя:</w:t>
      </w:r>
    </w:p>
    <w:p w14:paraId="1E3CE51D" w14:textId="77777777" w:rsidR="00C20600" w:rsidRPr="00C20600" w:rsidRDefault="00C20600" w:rsidP="00C20600">
      <w:pPr>
        <w:autoSpaceDE w:val="0"/>
        <w:autoSpaceDN w:val="0"/>
        <w:adjustRightInd w:val="0"/>
        <w:ind w:firstLine="709"/>
        <w:contextualSpacing/>
        <w:jc w:val="both"/>
        <w:rPr>
          <w:rFonts w:eastAsia="Calibri"/>
          <w:sz w:val="28"/>
          <w:szCs w:val="28"/>
        </w:rPr>
      </w:pPr>
      <w:r w:rsidRPr="00C20600">
        <w:rPr>
          <w:rFonts w:eastAsia="Calibri"/>
          <w:sz w:val="28"/>
          <w:szCs w:val="28"/>
        </w:rPr>
        <w:t xml:space="preserve">1) расходы на оплату услуг, оказываемых организациями, осуществляющими регулируемые виды деятельности в соответствии </w:t>
      </w:r>
      <w:r w:rsidRPr="00C20600">
        <w:rPr>
          <w:rFonts w:eastAsia="Calibri"/>
          <w:sz w:val="28"/>
          <w:szCs w:val="28"/>
        </w:rPr>
        <w:br/>
        <w:t>с законодательством Российской Федерации;</w:t>
      </w:r>
    </w:p>
    <w:p w14:paraId="212E3FB6" w14:textId="77777777" w:rsidR="00C20600" w:rsidRPr="00C20600" w:rsidRDefault="00C20600" w:rsidP="00C20600">
      <w:pPr>
        <w:autoSpaceDE w:val="0"/>
        <w:autoSpaceDN w:val="0"/>
        <w:adjustRightInd w:val="0"/>
        <w:ind w:firstLine="709"/>
        <w:contextualSpacing/>
        <w:jc w:val="both"/>
        <w:rPr>
          <w:rFonts w:eastAsia="Calibri"/>
          <w:sz w:val="28"/>
          <w:szCs w:val="28"/>
        </w:rPr>
      </w:pPr>
      <w:r w:rsidRPr="00C20600">
        <w:rPr>
          <w:rFonts w:eastAsia="Calibri"/>
          <w:sz w:val="28"/>
          <w:szCs w:val="28"/>
        </w:rPr>
        <w:t xml:space="preserve">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w:t>
      </w:r>
      <w:r w:rsidRPr="00C20600">
        <w:rPr>
          <w:rFonts w:eastAsia="Calibri"/>
          <w:sz w:val="28"/>
          <w:szCs w:val="28"/>
        </w:rPr>
        <w:br/>
        <w:t>на окружающую среду в пределах установленных нормативов и (или) лимитов, расходы на обязательное страхование, налог на имущество организации;</w:t>
      </w:r>
    </w:p>
    <w:p w14:paraId="064EE91C" w14:textId="77777777" w:rsidR="00C20600" w:rsidRPr="00C20600" w:rsidRDefault="00C20600" w:rsidP="00C20600">
      <w:pPr>
        <w:autoSpaceDE w:val="0"/>
        <w:autoSpaceDN w:val="0"/>
        <w:adjustRightInd w:val="0"/>
        <w:ind w:firstLine="709"/>
        <w:contextualSpacing/>
        <w:jc w:val="both"/>
        <w:rPr>
          <w:rFonts w:eastAsia="Calibri"/>
          <w:sz w:val="28"/>
          <w:szCs w:val="28"/>
        </w:rPr>
      </w:pPr>
      <w:r w:rsidRPr="00C20600">
        <w:rPr>
          <w:rFonts w:eastAsia="Calibri"/>
          <w:sz w:val="28"/>
          <w:szCs w:val="28"/>
        </w:rPr>
        <w:t>3) концессионную плату;</w:t>
      </w:r>
    </w:p>
    <w:p w14:paraId="1C518F4C" w14:textId="77777777" w:rsidR="00C20600" w:rsidRPr="00C20600" w:rsidRDefault="00C20600" w:rsidP="00C20600">
      <w:pPr>
        <w:autoSpaceDE w:val="0"/>
        <w:autoSpaceDN w:val="0"/>
        <w:adjustRightInd w:val="0"/>
        <w:ind w:firstLine="709"/>
        <w:contextualSpacing/>
        <w:jc w:val="both"/>
        <w:rPr>
          <w:rFonts w:eastAsia="Calibri"/>
          <w:sz w:val="28"/>
          <w:szCs w:val="28"/>
        </w:rPr>
      </w:pPr>
      <w:r w:rsidRPr="00C20600">
        <w:rPr>
          <w:rFonts w:eastAsia="Calibri"/>
          <w:sz w:val="28"/>
          <w:szCs w:val="28"/>
        </w:rPr>
        <w:t>4) арендную плату;</w:t>
      </w:r>
    </w:p>
    <w:p w14:paraId="7FF30BF4" w14:textId="77777777" w:rsidR="00C20600" w:rsidRPr="00C20600" w:rsidRDefault="00C20600" w:rsidP="00C20600">
      <w:pPr>
        <w:autoSpaceDE w:val="0"/>
        <w:autoSpaceDN w:val="0"/>
        <w:adjustRightInd w:val="0"/>
        <w:ind w:firstLine="709"/>
        <w:contextualSpacing/>
        <w:jc w:val="both"/>
        <w:rPr>
          <w:rFonts w:eastAsia="Calibri"/>
          <w:sz w:val="28"/>
          <w:szCs w:val="28"/>
        </w:rPr>
      </w:pPr>
      <w:r w:rsidRPr="00C20600">
        <w:rPr>
          <w:rFonts w:eastAsia="Calibri"/>
          <w:sz w:val="28"/>
          <w:szCs w:val="28"/>
        </w:rPr>
        <w:t>5) расходы по сомнительным долгам;</w:t>
      </w:r>
    </w:p>
    <w:p w14:paraId="2A1E9C6F" w14:textId="77777777" w:rsidR="00C20600" w:rsidRPr="00C20600" w:rsidRDefault="00C20600" w:rsidP="00C20600">
      <w:pPr>
        <w:autoSpaceDE w:val="0"/>
        <w:autoSpaceDN w:val="0"/>
        <w:adjustRightInd w:val="0"/>
        <w:ind w:firstLine="709"/>
        <w:contextualSpacing/>
        <w:jc w:val="both"/>
        <w:rPr>
          <w:rFonts w:eastAsia="Calibri"/>
          <w:sz w:val="28"/>
          <w:szCs w:val="28"/>
        </w:rPr>
      </w:pPr>
      <w:r w:rsidRPr="00C20600">
        <w:rPr>
          <w:rFonts w:eastAsia="Calibri"/>
          <w:sz w:val="28"/>
          <w:szCs w:val="28"/>
        </w:rPr>
        <w:t>6) величину амортизации основных средств;</w:t>
      </w:r>
    </w:p>
    <w:p w14:paraId="73640D7C" w14:textId="77777777" w:rsidR="00C20600" w:rsidRPr="00C20600" w:rsidRDefault="00C20600" w:rsidP="00C20600">
      <w:pPr>
        <w:autoSpaceDE w:val="0"/>
        <w:autoSpaceDN w:val="0"/>
        <w:adjustRightInd w:val="0"/>
        <w:ind w:firstLine="709"/>
        <w:contextualSpacing/>
        <w:jc w:val="both"/>
        <w:rPr>
          <w:rFonts w:eastAsia="Calibri"/>
          <w:sz w:val="28"/>
          <w:szCs w:val="28"/>
        </w:rPr>
      </w:pPr>
      <w:r w:rsidRPr="00C20600">
        <w:rPr>
          <w:rFonts w:eastAsia="Calibri"/>
          <w:sz w:val="28"/>
          <w:szCs w:val="28"/>
        </w:rPr>
        <w:t>7) отчисления на социальные нужды.</w:t>
      </w:r>
    </w:p>
    <w:p w14:paraId="606652F8" w14:textId="77777777" w:rsidR="00C20600" w:rsidRPr="00C20600" w:rsidRDefault="00C20600" w:rsidP="00C20600">
      <w:pPr>
        <w:pStyle w:val="4"/>
        <w:rPr>
          <w:snapToGrid w:val="0"/>
          <w:sz w:val="28"/>
          <w:szCs w:val="28"/>
          <w:lang w:val="ru-RU"/>
        </w:rPr>
      </w:pPr>
      <w:r w:rsidRPr="00C20600">
        <w:rPr>
          <w:snapToGrid w:val="0"/>
          <w:sz w:val="28"/>
          <w:szCs w:val="28"/>
          <w:lang w:val="ru-RU"/>
        </w:rPr>
        <w:t>5.3.1 Расходы на</w:t>
      </w:r>
      <w:r w:rsidRPr="00C20600">
        <w:rPr>
          <w:snapToGrid w:val="0"/>
          <w:sz w:val="28"/>
          <w:szCs w:val="28"/>
        </w:rPr>
        <w:t> </w:t>
      </w:r>
      <w:r w:rsidRPr="00C20600">
        <w:rPr>
          <w:snapToGrid w:val="0"/>
          <w:sz w:val="28"/>
          <w:szCs w:val="28"/>
          <w:lang w:val="ru-RU"/>
        </w:rPr>
        <w:t xml:space="preserve">оплату услуг, оказываемых организациями, осуществляющими регулируемые виды деятельности </w:t>
      </w:r>
      <w:r w:rsidRPr="00C20600">
        <w:rPr>
          <w:snapToGrid w:val="0"/>
          <w:sz w:val="28"/>
          <w:szCs w:val="28"/>
          <w:lang w:val="ru-RU"/>
        </w:rPr>
        <w:br/>
        <w:t>(приём и очистка стоков)</w:t>
      </w:r>
    </w:p>
    <w:p w14:paraId="5089D6EC" w14:textId="77777777" w:rsidR="00C20600" w:rsidRPr="00C20600" w:rsidRDefault="00C20600" w:rsidP="00C20600">
      <w:pPr>
        <w:tabs>
          <w:tab w:val="left" w:pos="1890"/>
        </w:tabs>
        <w:spacing w:before="240" w:after="240"/>
        <w:ind w:right="142" w:firstLine="709"/>
        <w:jc w:val="both"/>
        <w:rPr>
          <w:bCs/>
          <w:sz w:val="28"/>
          <w:szCs w:val="28"/>
        </w:rPr>
      </w:pPr>
      <w:r w:rsidRPr="00C20600">
        <w:rPr>
          <w:bCs/>
          <w:sz w:val="28"/>
          <w:szCs w:val="28"/>
        </w:rPr>
        <w:t>По данной статье предприятием расходы не заявлены.</w:t>
      </w:r>
    </w:p>
    <w:p w14:paraId="53070BFA" w14:textId="77777777" w:rsidR="00C20600" w:rsidRPr="00C20600" w:rsidRDefault="00C20600" w:rsidP="00C20600">
      <w:pPr>
        <w:pStyle w:val="4"/>
        <w:keepNext w:val="0"/>
        <w:ind w:right="142"/>
        <w:jc w:val="both"/>
        <w:rPr>
          <w:snapToGrid w:val="0"/>
          <w:sz w:val="28"/>
          <w:szCs w:val="28"/>
          <w:lang w:val="ru-RU"/>
        </w:rPr>
      </w:pPr>
      <w:r w:rsidRPr="00C20600">
        <w:rPr>
          <w:snapToGrid w:val="0"/>
          <w:sz w:val="28"/>
          <w:szCs w:val="28"/>
          <w:lang w:val="ru-RU"/>
        </w:rPr>
        <w:t>5.3.2 Расходы на уплату налогов, сборов и других обязательных платежей</w:t>
      </w:r>
    </w:p>
    <w:p w14:paraId="50635368" w14:textId="77777777" w:rsidR="00C20600" w:rsidRPr="00C20600" w:rsidRDefault="00C20600" w:rsidP="00C20600">
      <w:pPr>
        <w:tabs>
          <w:tab w:val="left" w:pos="3285"/>
        </w:tabs>
        <w:spacing w:before="240"/>
        <w:ind w:firstLine="709"/>
        <w:contextualSpacing/>
        <w:jc w:val="both"/>
        <w:rPr>
          <w:sz w:val="28"/>
          <w:szCs w:val="28"/>
        </w:rPr>
      </w:pPr>
      <w:r w:rsidRPr="00C20600">
        <w:rPr>
          <w:sz w:val="28"/>
          <w:szCs w:val="28"/>
        </w:rPr>
        <w:t>Предприятием заявлены расходы по статье в размере 121,65 тыс.руб. 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0D83919A" w14:textId="77777777" w:rsidR="00C20600" w:rsidRPr="00C20600" w:rsidRDefault="00C20600" w:rsidP="00C20600">
      <w:pPr>
        <w:rPr>
          <w:sz w:val="28"/>
          <w:szCs w:val="28"/>
        </w:rPr>
      </w:pPr>
      <w:r w:rsidRPr="00C20600">
        <w:rPr>
          <w:sz w:val="28"/>
          <w:szCs w:val="28"/>
        </w:rPr>
        <w:tab/>
      </w:r>
    </w:p>
    <w:p w14:paraId="0B758C1A" w14:textId="77777777" w:rsidR="00C20600" w:rsidRPr="00C20600" w:rsidRDefault="00C20600" w:rsidP="00C20600">
      <w:pPr>
        <w:pStyle w:val="4"/>
        <w:keepNext w:val="0"/>
        <w:ind w:right="-1" w:firstLine="709"/>
        <w:jc w:val="both"/>
        <w:rPr>
          <w:b w:val="0"/>
          <w:bCs/>
          <w:i/>
          <w:iCs/>
          <w:sz w:val="28"/>
          <w:szCs w:val="28"/>
          <w:lang w:val="ru-RU"/>
        </w:rPr>
      </w:pPr>
      <w:bookmarkStart w:id="22" w:name="_Toc56089657"/>
      <w:r w:rsidRPr="00C20600">
        <w:rPr>
          <w:b w:val="0"/>
          <w:i/>
          <w:iCs/>
          <w:sz w:val="28"/>
          <w:szCs w:val="28"/>
          <w:lang w:val="ru-RU"/>
        </w:rPr>
        <w:t xml:space="preserve">1. Плата за выбросы и сбросы загрязняющих веществ в окружающую среду, размещение отходов и другие виды негативного воздействия </w:t>
      </w:r>
      <w:r w:rsidRPr="00C20600">
        <w:rPr>
          <w:b w:val="0"/>
          <w:i/>
          <w:iCs/>
          <w:sz w:val="28"/>
          <w:szCs w:val="28"/>
          <w:lang w:val="ru-RU"/>
        </w:rPr>
        <w:br/>
        <w:t>на окружающую среду в пределах установленных нормативов и (или) лимитов</w:t>
      </w:r>
      <w:bookmarkEnd w:id="22"/>
    </w:p>
    <w:p w14:paraId="378C7C0A" w14:textId="77777777" w:rsidR="00C20600" w:rsidRPr="00C20600" w:rsidRDefault="00C20600" w:rsidP="00C20600">
      <w:pPr>
        <w:widowControl w:val="0"/>
        <w:tabs>
          <w:tab w:val="left" w:pos="1890"/>
        </w:tabs>
        <w:spacing w:before="240"/>
        <w:ind w:firstLine="709"/>
        <w:jc w:val="both"/>
        <w:rPr>
          <w:sz w:val="28"/>
          <w:szCs w:val="28"/>
        </w:rPr>
      </w:pPr>
      <w:r w:rsidRPr="00C20600">
        <w:rPr>
          <w:sz w:val="28"/>
          <w:szCs w:val="28"/>
        </w:rPr>
        <w:t xml:space="preserve">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w:t>
      </w:r>
      <w:r w:rsidRPr="00C20600">
        <w:rPr>
          <w:sz w:val="28"/>
          <w:szCs w:val="28"/>
        </w:rPr>
        <w:br/>
        <w:t>и (или) лимитов, а также расходы на обязательное страхование.</w:t>
      </w:r>
    </w:p>
    <w:p w14:paraId="237F671F" w14:textId="77777777" w:rsidR="00C20600" w:rsidRPr="00C20600" w:rsidRDefault="00C20600" w:rsidP="00C20600">
      <w:pPr>
        <w:ind w:firstLine="709"/>
        <w:jc w:val="both"/>
        <w:rPr>
          <w:sz w:val="28"/>
          <w:szCs w:val="28"/>
        </w:rPr>
      </w:pPr>
      <w:r w:rsidRPr="00C20600">
        <w:rPr>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69A3E1C8" w14:textId="77777777" w:rsidR="00C20600" w:rsidRPr="00C20600" w:rsidRDefault="00C20600" w:rsidP="00C20600">
      <w:pPr>
        <w:ind w:firstLine="709"/>
        <w:jc w:val="both"/>
        <w:rPr>
          <w:sz w:val="28"/>
          <w:szCs w:val="28"/>
        </w:rPr>
      </w:pPr>
      <w:r w:rsidRPr="00C20600">
        <w:rPr>
          <w:sz w:val="28"/>
          <w:szCs w:val="28"/>
        </w:rPr>
        <w:t>Законодательство предусматривает взимание платы за следующие виды вредного воздействия на окружающую среду:</w:t>
      </w:r>
    </w:p>
    <w:p w14:paraId="4F19A779" w14:textId="77777777" w:rsidR="00C20600" w:rsidRPr="00C20600" w:rsidRDefault="00C20600" w:rsidP="00C20600">
      <w:pPr>
        <w:ind w:firstLine="709"/>
        <w:jc w:val="both"/>
        <w:rPr>
          <w:sz w:val="28"/>
          <w:szCs w:val="28"/>
        </w:rPr>
      </w:pPr>
      <w:r w:rsidRPr="00C20600">
        <w:rPr>
          <w:sz w:val="28"/>
          <w:szCs w:val="28"/>
        </w:rPr>
        <w:t xml:space="preserve">1) выброс в атмосферу загрязняющих веществ от стационарных </w:t>
      </w:r>
      <w:r w:rsidRPr="00C20600">
        <w:rPr>
          <w:sz w:val="28"/>
          <w:szCs w:val="28"/>
        </w:rPr>
        <w:br/>
        <w:t>и передвижных источников;</w:t>
      </w:r>
    </w:p>
    <w:p w14:paraId="263AA36D" w14:textId="77777777" w:rsidR="00C20600" w:rsidRPr="00C20600" w:rsidRDefault="00C20600" w:rsidP="00C20600">
      <w:pPr>
        <w:ind w:firstLine="709"/>
        <w:jc w:val="both"/>
        <w:rPr>
          <w:sz w:val="28"/>
          <w:szCs w:val="28"/>
        </w:rPr>
      </w:pPr>
      <w:r w:rsidRPr="00C20600">
        <w:rPr>
          <w:sz w:val="28"/>
          <w:szCs w:val="28"/>
        </w:rPr>
        <w:t>2) сброс загрязняющих веществ в поверхностные и подземные водные объекты;</w:t>
      </w:r>
    </w:p>
    <w:p w14:paraId="329C579A" w14:textId="77777777" w:rsidR="00C20600" w:rsidRPr="00C20600" w:rsidRDefault="00C20600" w:rsidP="00C20600">
      <w:pPr>
        <w:ind w:firstLine="709"/>
        <w:jc w:val="both"/>
        <w:rPr>
          <w:sz w:val="28"/>
          <w:szCs w:val="28"/>
        </w:rPr>
      </w:pPr>
      <w:r w:rsidRPr="00C20600">
        <w:rPr>
          <w:sz w:val="28"/>
          <w:szCs w:val="28"/>
        </w:rPr>
        <w:t>3) размещение отходов;</w:t>
      </w:r>
    </w:p>
    <w:p w14:paraId="32D981F8" w14:textId="77777777" w:rsidR="00C20600" w:rsidRPr="00C20600" w:rsidRDefault="00C20600" w:rsidP="00C20600">
      <w:pPr>
        <w:ind w:firstLine="709"/>
        <w:jc w:val="both"/>
        <w:rPr>
          <w:sz w:val="28"/>
          <w:szCs w:val="28"/>
        </w:rPr>
      </w:pPr>
      <w:r w:rsidRPr="00C20600">
        <w:rPr>
          <w:sz w:val="28"/>
          <w:szCs w:val="28"/>
        </w:rPr>
        <w:t>4) другие виды вредного воздействия (шум, вибрация, электромагнитные и радиационные воздействия и т.п.).</w:t>
      </w:r>
    </w:p>
    <w:p w14:paraId="5D5BC475" w14:textId="77777777" w:rsidR="00C20600" w:rsidRPr="00C20600" w:rsidRDefault="00C20600" w:rsidP="00C20600">
      <w:pPr>
        <w:tabs>
          <w:tab w:val="left" w:pos="1890"/>
        </w:tabs>
        <w:ind w:firstLine="709"/>
        <w:jc w:val="both"/>
        <w:rPr>
          <w:sz w:val="28"/>
          <w:szCs w:val="28"/>
        </w:rPr>
      </w:pPr>
      <w:r w:rsidRPr="00C20600">
        <w:rPr>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248CB3A4" w14:textId="77777777" w:rsidR="00C20600" w:rsidRPr="00C20600" w:rsidRDefault="00C20600" w:rsidP="00C20600">
      <w:pPr>
        <w:ind w:firstLine="709"/>
        <w:jc w:val="both"/>
        <w:rPr>
          <w:sz w:val="28"/>
          <w:szCs w:val="28"/>
        </w:rPr>
      </w:pPr>
      <w:r w:rsidRPr="00C20600">
        <w:rPr>
          <w:sz w:val="28"/>
          <w:szCs w:val="28"/>
        </w:rPr>
        <w:t>В соответствии со ст. 254 Налогового кодекса РФ, платежи</w:t>
      </w:r>
      <w:r w:rsidRPr="00C20600">
        <w:rPr>
          <w:sz w:val="28"/>
          <w:szCs w:val="28"/>
        </w:rPr>
        <w:br/>
        <w:t>за предельно допустимые выбросы (сбросы) загрязняющих веществ</w:t>
      </w:r>
      <w:r w:rsidRPr="00C20600">
        <w:rPr>
          <w:sz w:val="28"/>
          <w:szCs w:val="28"/>
        </w:rPr>
        <w:br/>
        <w:t>в природную среду и другие аналогичные расходы, относятся</w:t>
      </w:r>
      <w:r w:rsidRPr="00C20600">
        <w:rPr>
          <w:sz w:val="28"/>
          <w:szCs w:val="28"/>
        </w:rPr>
        <w:br/>
        <w:t>к материальным расходам предприятия.</w:t>
      </w:r>
    </w:p>
    <w:p w14:paraId="44D46D13" w14:textId="77777777" w:rsidR="00C20600" w:rsidRPr="00C20600" w:rsidRDefault="00C20600" w:rsidP="00C20600">
      <w:pPr>
        <w:ind w:firstLine="709"/>
        <w:jc w:val="both"/>
        <w:rPr>
          <w:sz w:val="28"/>
          <w:szCs w:val="28"/>
        </w:rPr>
      </w:pPr>
      <w:r w:rsidRPr="00C20600">
        <w:rPr>
          <w:sz w:val="28"/>
          <w:szCs w:val="28"/>
        </w:rPr>
        <w:t>Предприятием заявлены расходы по статье в размере 16,51 тыс. руб.</w:t>
      </w:r>
    </w:p>
    <w:p w14:paraId="24694B38" w14:textId="77777777" w:rsidR="00C20600" w:rsidRPr="00C20600" w:rsidRDefault="00C20600" w:rsidP="00C20600">
      <w:pPr>
        <w:tabs>
          <w:tab w:val="left" w:pos="3285"/>
        </w:tabs>
        <w:ind w:firstLine="709"/>
        <w:contextualSpacing/>
        <w:jc w:val="both"/>
        <w:rPr>
          <w:sz w:val="28"/>
          <w:szCs w:val="28"/>
        </w:rPr>
      </w:pPr>
      <w:r w:rsidRPr="00C20600">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Экономически обоснованные расходы определены в соответствии с пп. б) п. 62 Основ ценообразования. Расходы приняты по факту 2021 года. Предприятием представлен расчет суммы платы за выбросы загрязняющих веществ </w:t>
      </w:r>
      <w:r w:rsidRPr="00C20600">
        <w:rPr>
          <w:sz w:val="28"/>
          <w:szCs w:val="28"/>
        </w:rPr>
        <w:br/>
        <w:t xml:space="preserve">в атмосферный воздух стационарными объектами за 2021 год из Декларации </w:t>
      </w:r>
      <w:r w:rsidRPr="00C20600">
        <w:rPr>
          <w:sz w:val="28"/>
          <w:szCs w:val="28"/>
        </w:rPr>
        <w:br/>
        <w:t xml:space="preserve">о плате за негативное воздействие на окружающую среду за 2021 год (стр. 229 том 1) в пределах установленных лимитов, в размере 16,51 тыс. руб. </w:t>
      </w:r>
    </w:p>
    <w:p w14:paraId="76776A99" w14:textId="77777777" w:rsidR="00C20600" w:rsidRPr="00C20600" w:rsidRDefault="00C20600" w:rsidP="00C20600">
      <w:pPr>
        <w:ind w:firstLine="709"/>
        <w:jc w:val="both"/>
        <w:rPr>
          <w:sz w:val="28"/>
          <w:szCs w:val="28"/>
        </w:rPr>
      </w:pPr>
      <w:r w:rsidRPr="00C20600">
        <w:rPr>
          <w:sz w:val="28"/>
          <w:szCs w:val="28"/>
        </w:rPr>
        <w:t>Экспертами приняты расходы по статье на 2023 год в размере 16,51 тыс. руб. Корректировка предложения предприятия отсутствует.</w:t>
      </w:r>
    </w:p>
    <w:p w14:paraId="5E4165D1" w14:textId="77777777" w:rsidR="00C20600" w:rsidRPr="00C20600" w:rsidRDefault="00C20600" w:rsidP="00C20600">
      <w:pPr>
        <w:ind w:firstLine="709"/>
        <w:jc w:val="both"/>
        <w:rPr>
          <w:sz w:val="28"/>
          <w:szCs w:val="28"/>
        </w:rPr>
      </w:pPr>
    </w:p>
    <w:p w14:paraId="0DEBF50C" w14:textId="77777777" w:rsidR="00C20600" w:rsidRPr="00C20600" w:rsidRDefault="00C20600" w:rsidP="00C20600">
      <w:pPr>
        <w:pStyle w:val="4"/>
        <w:keepNext w:val="0"/>
        <w:ind w:right="-1" w:firstLine="709"/>
        <w:rPr>
          <w:sz w:val="28"/>
          <w:szCs w:val="28"/>
          <w:lang w:val="ru-RU"/>
        </w:rPr>
      </w:pPr>
      <w:r w:rsidRPr="00C20600">
        <w:rPr>
          <w:b w:val="0"/>
          <w:i/>
          <w:iCs/>
          <w:sz w:val="28"/>
          <w:szCs w:val="28"/>
          <w:lang w:val="ru-RU"/>
        </w:rPr>
        <w:t>2. Налог на имущество</w:t>
      </w:r>
    </w:p>
    <w:p w14:paraId="302472FA" w14:textId="77777777" w:rsidR="00C20600" w:rsidRPr="00C20600" w:rsidRDefault="00C20600" w:rsidP="00C20600">
      <w:pPr>
        <w:spacing w:before="240"/>
        <w:ind w:firstLine="709"/>
        <w:jc w:val="both"/>
        <w:rPr>
          <w:sz w:val="28"/>
          <w:szCs w:val="28"/>
        </w:rPr>
      </w:pPr>
      <w:r w:rsidRPr="00C20600">
        <w:rPr>
          <w:sz w:val="28"/>
          <w:szCs w:val="28"/>
        </w:rPr>
        <w:t>По данной статье предприятием планируются расходы в размере 89,20 тыс. руб.</w:t>
      </w:r>
    </w:p>
    <w:p w14:paraId="015B9B58" w14:textId="77777777" w:rsidR="00C20600" w:rsidRPr="00C20600" w:rsidRDefault="00C20600" w:rsidP="00C20600">
      <w:pPr>
        <w:ind w:firstLine="709"/>
        <w:jc w:val="both"/>
        <w:rPr>
          <w:sz w:val="28"/>
          <w:szCs w:val="28"/>
        </w:rPr>
      </w:pPr>
      <w:r w:rsidRPr="00C20600">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2632D20" w14:textId="77777777" w:rsidR="00C20600" w:rsidRPr="00C20600" w:rsidRDefault="00C20600" w:rsidP="00C20600">
      <w:pPr>
        <w:ind w:firstLine="709"/>
        <w:jc w:val="both"/>
        <w:rPr>
          <w:sz w:val="28"/>
          <w:szCs w:val="28"/>
        </w:rPr>
      </w:pPr>
      <w:r w:rsidRPr="00C20600">
        <w:rPr>
          <w:sz w:val="28"/>
          <w:szCs w:val="28"/>
        </w:rPr>
        <w:t>Реестр по налогу на имущество по участку Котельный цех шахта Березовская АО «Угольная компания «Северный Кузбасс» за 2021 год (стр. 237, том 1);</w:t>
      </w:r>
    </w:p>
    <w:p w14:paraId="21C6FA45" w14:textId="77777777" w:rsidR="00C20600" w:rsidRPr="00C20600" w:rsidRDefault="00C20600" w:rsidP="00C20600">
      <w:pPr>
        <w:ind w:firstLine="709"/>
        <w:jc w:val="both"/>
        <w:rPr>
          <w:sz w:val="28"/>
          <w:szCs w:val="28"/>
        </w:rPr>
      </w:pPr>
      <w:r w:rsidRPr="00C20600">
        <w:rPr>
          <w:sz w:val="28"/>
          <w:szCs w:val="28"/>
        </w:rPr>
        <w:t>Отчет по амортизации основных средств за 2021 год (стр. 150, том 1);</w:t>
      </w:r>
    </w:p>
    <w:p w14:paraId="697BFFA5" w14:textId="77777777" w:rsidR="00C20600" w:rsidRPr="00C20600" w:rsidRDefault="00C20600" w:rsidP="00C20600">
      <w:pPr>
        <w:ind w:firstLine="709"/>
        <w:jc w:val="both"/>
        <w:rPr>
          <w:sz w:val="28"/>
          <w:szCs w:val="28"/>
        </w:rPr>
      </w:pPr>
      <w:r w:rsidRPr="00C20600">
        <w:rPr>
          <w:sz w:val="28"/>
          <w:szCs w:val="28"/>
        </w:rPr>
        <w:t xml:space="preserve">На основании предоставленных документов эксперты </w:t>
      </w:r>
      <w:r w:rsidRPr="00C20600">
        <w:rPr>
          <w:color w:val="000000"/>
          <w:sz w:val="28"/>
          <w:szCs w:val="28"/>
        </w:rPr>
        <w:t xml:space="preserve">признают величину </w:t>
      </w:r>
      <w:r w:rsidRPr="00C20600">
        <w:rPr>
          <w:sz w:val="28"/>
          <w:szCs w:val="28"/>
        </w:rPr>
        <w:t xml:space="preserve">налога на имущество а размере 89,20 тыс. руб. </w:t>
      </w:r>
      <w:r w:rsidRPr="00C20600">
        <w:rPr>
          <w:color w:val="000000"/>
          <w:sz w:val="28"/>
          <w:szCs w:val="28"/>
        </w:rPr>
        <w:t xml:space="preserve">экономически обоснованной </w:t>
      </w:r>
      <w:r w:rsidRPr="00C20600">
        <w:rPr>
          <w:color w:val="000000"/>
          <w:sz w:val="28"/>
          <w:szCs w:val="28"/>
        </w:rPr>
        <w:br/>
      </w:r>
      <w:r w:rsidRPr="00C20600">
        <w:rPr>
          <w:sz w:val="28"/>
          <w:szCs w:val="28"/>
        </w:rPr>
        <w:t xml:space="preserve">и предлагают ее </w:t>
      </w:r>
      <w:r w:rsidRPr="00C20600">
        <w:rPr>
          <w:color w:val="000000"/>
          <w:sz w:val="28"/>
          <w:szCs w:val="28"/>
        </w:rPr>
        <w:t xml:space="preserve">к включению в НВВ на 2023 год. </w:t>
      </w:r>
      <w:r w:rsidRPr="00C20600">
        <w:rPr>
          <w:sz w:val="28"/>
          <w:szCs w:val="28"/>
        </w:rPr>
        <w:t>Корректировка предложения предприятия отсутствует.</w:t>
      </w:r>
    </w:p>
    <w:p w14:paraId="550B4594" w14:textId="77777777" w:rsidR="00C20600" w:rsidRPr="00C20600" w:rsidRDefault="00C20600" w:rsidP="00C20600">
      <w:pPr>
        <w:ind w:firstLine="709"/>
        <w:jc w:val="both"/>
        <w:rPr>
          <w:sz w:val="28"/>
          <w:szCs w:val="28"/>
        </w:rPr>
      </w:pPr>
    </w:p>
    <w:p w14:paraId="2C791ED3" w14:textId="77777777" w:rsidR="00C20600" w:rsidRPr="00C20600" w:rsidRDefault="00C20600" w:rsidP="00C20600">
      <w:pPr>
        <w:pStyle w:val="4"/>
        <w:keepNext w:val="0"/>
        <w:ind w:right="-1" w:firstLine="709"/>
        <w:rPr>
          <w:b w:val="0"/>
          <w:bCs/>
          <w:snapToGrid w:val="0"/>
          <w:sz w:val="28"/>
          <w:szCs w:val="28"/>
          <w:lang w:val="ru-RU"/>
        </w:rPr>
      </w:pPr>
      <w:r w:rsidRPr="00C20600">
        <w:rPr>
          <w:b w:val="0"/>
          <w:i/>
          <w:iCs/>
          <w:sz w:val="28"/>
          <w:szCs w:val="28"/>
          <w:lang w:val="ru-RU"/>
        </w:rPr>
        <w:t>3. Земельный налог</w:t>
      </w:r>
    </w:p>
    <w:p w14:paraId="3DA0593F" w14:textId="77777777" w:rsidR="00C20600" w:rsidRPr="00C20600" w:rsidRDefault="00C20600" w:rsidP="00C20600">
      <w:pPr>
        <w:spacing w:before="240"/>
        <w:ind w:firstLine="709"/>
        <w:jc w:val="both"/>
        <w:rPr>
          <w:sz w:val="28"/>
          <w:szCs w:val="28"/>
        </w:rPr>
      </w:pPr>
      <w:r w:rsidRPr="00C20600">
        <w:rPr>
          <w:sz w:val="28"/>
          <w:szCs w:val="28"/>
        </w:rPr>
        <w:t>Предприятием заявлены расходы по статье на 2023 год в размере 15,94 тыс. руб.</w:t>
      </w:r>
    </w:p>
    <w:p w14:paraId="4B8CA27F" w14:textId="77777777" w:rsidR="00C20600" w:rsidRPr="00C20600" w:rsidRDefault="00C20600" w:rsidP="00C20600">
      <w:pPr>
        <w:ind w:firstLine="709"/>
        <w:jc w:val="both"/>
        <w:rPr>
          <w:sz w:val="28"/>
          <w:szCs w:val="28"/>
        </w:rPr>
      </w:pPr>
      <w:r w:rsidRPr="00C20600">
        <w:rPr>
          <w:sz w:val="28"/>
          <w:szCs w:val="28"/>
        </w:rPr>
        <w:t xml:space="preserve">По данной статье предприятием представлен расчет суммы налога </w:t>
      </w:r>
      <w:r w:rsidRPr="00C20600">
        <w:rPr>
          <w:sz w:val="28"/>
          <w:szCs w:val="28"/>
        </w:rPr>
        <w:br/>
        <w:t>на землю за 2021 год (стр. 236, том 1), Данный расчет произведен в доле от общей площади промплощадки в м</w:t>
      </w:r>
      <w:r w:rsidRPr="00C20600">
        <w:rPr>
          <w:sz w:val="28"/>
          <w:szCs w:val="28"/>
          <w:vertAlign w:val="superscript"/>
        </w:rPr>
        <w:t>2</w:t>
      </w:r>
      <w:r w:rsidRPr="00C20600">
        <w:rPr>
          <w:sz w:val="28"/>
          <w:szCs w:val="28"/>
        </w:rPr>
        <w:t xml:space="preserve">, приходящейся на площадь котельной, согласно техническому паспорту. </w:t>
      </w:r>
    </w:p>
    <w:p w14:paraId="6D42CF74" w14:textId="77777777" w:rsidR="00C20600" w:rsidRPr="00C20600" w:rsidRDefault="00C20600" w:rsidP="00C20600">
      <w:pPr>
        <w:ind w:firstLine="709"/>
        <w:jc w:val="both"/>
        <w:rPr>
          <w:sz w:val="28"/>
          <w:szCs w:val="28"/>
        </w:rPr>
      </w:pPr>
      <w:r w:rsidRPr="00C20600">
        <w:rPr>
          <w:sz w:val="28"/>
          <w:szCs w:val="28"/>
        </w:rPr>
        <w:t>Эксперты на 2023 год принимают сумму налога на землю на уровне предложений предприятия, в размере 15,94 тыс. руб. Корректировка предложения предприятия отсутствует.</w:t>
      </w:r>
    </w:p>
    <w:p w14:paraId="371D95DE" w14:textId="77777777" w:rsidR="00C20600" w:rsidRPr="00C20600" w:rsidRDefault="00C20600" w:rsidP="00C20600">
      <w:pPr>
        <w:ind w:firstLine="709"/>
        <w:jc w:val="both"/>
        <w:rPr>
          <w:sz w:val="28"/>
          <w:szCs w:val="28"/>
        </w:rPr>
      </w:pPr>
    </w:p>
    <w:p w14:paraId="050B41E4" w14:textId="77777777" w:rsidR="00C20600" w:rsidRPr="00C20600" w:rsidRDefault="00C20600" w:rsidP="00C20600">
      <w:pPr>
        <w:pStyle w:val="4"/>
        <w:keepNext w:val="0"/>
        <w:ind w:right="-1" w:firstLine="709"/>
        <w:rPr>
          <w:sz w:val="28"/>
          <w:szCs w:val="28"/>
          <w:lang w:val="ru-RU"/>
        </w:rPr>
      </w:pPr>
      <w:r w:rsidRPr="00C20600">
        <w:rPr>
          <w:b w:val="0"/>
          <w:i/>
          <w:iCs/>
          <w:sz w:val="28"/>
          <w:szCs w:val="28"/>
          <w:lang w:val="ru-RU"/>
        </w:rPr>
        <w:t>4. Расходы на обязательное страхование</w:t>
      </w:r>
    </w:p>
    <w:p w14:paraId="1BEB6BF2" w14:textId="77777777" w:rsidR="00C20600" w:rsidRPr="00C20600" w:rsidRDefault="00C20600" w:rsidP="00C20600">
      <w:pPr>
        <w:spacing w:before="240"/>
        <w:ind w:right="-1" w:firstLine="709"/>
        <w:jc w:val="both"/>
        <w:rPr>
          <w:bCs/>
          <w:sz w:val="28"/>
          <w:szCs w:val="28"/>
        </w:rPr>
      </w:pPr>
      <w:r w:rsidRPr="00C20600">
        <w:rPr>
          <w:bCs/>
          <w:sz w:val="28"/>
          <w:szCs w:val="28"/>
        </w:rPr>
        <w:t>По данной статье предприятием расходы не заявлены.</w:t>
      </w:r>
    </w:p>
    <w:p w14:paraId="3198EB85" w14:textId="77777777" w:rsidR="00C20600" w:rsidRPr="00C20600" w:rsidRDefault="00C20600" w:rsidP="00C20600">
      <w:pPr>
        <w:ind w:firstLine="851"/>
        <w:jc w:val="both"/>
        <w:rPr>
          <w:sz w:val="28"/>
          <w:szCs w:val="28"/>
        </w:rPr>
      </w:pPr>
    </w:p>
    <w:p w14:paraId="52902787" w14:textId="77777777" w:rsidR="00C20600" w:rsidRPr="00C20600" w:rsidRDefault="00C20600" w:rsidP="00C20600">
      <w:pPr>
        <w:pStyle w:val="4"/>
        <w:keepNext w:val="0"/>
        <w:ind w:right="142"/>
        <w:rPr>
          <w:sz w:val="28"/>
          <w:szCs w:val="28"/>
          <w:lang w:val="ru-RU"/>
        </w:rPr>
      </w:pPr>
      <w:r w:rsidRPr="00C20600">
        <w:rPr>
          <w:sz w:val="28"/>
          <w:szCs w:val="28"/>
          <w:lang w:val="ru-RU"/>
        </w:rPr>
        <w:t>5.3.3 Концессионная плата</w:t>
      </w:r>
    </w:p>
    <w:p w14:paraId="7F495A8E" w14:textId="77777777" w:rsidR="00C20600" w:rsidRPr="00C20600" w:rsidRDefault="00C20600" w:rsidP="00C20600">
      <w:pPr>
        <w:spacing w:before="240" w:after="240"/>
        <w:ind w:right="-1" w:firstLine="709"/>
        <w:jc w:val="both"/>
        <w:rPr>
          <w:bCs/>
          <w:sz w:val="28"/>
          <w:szCs w:val="28"/>
        </w:rPr>
      </w:pPr>
      <w:r w:rsidRPr="00C20600">
        <w:rPr>
          <w:bCs/>
          <w:sz w:val="28"/>
          <w:szCs w:val="28"/>
        </w:rPr>
        <w:t>По данной статье предприятием расходы не заявлены.</w:t>
      </w:r>
    </w:p>
    <w:p w14:paraId="3C23E4BC" w14:textId="77777777" w:rsidR="00C20600" w:rsidRPr="00C20600" w:rsidRDefault="00C20600" w:rsidP="00C20600">
      <w:pPr>
        <w:pStyle w:val="4"/>
        <w:keepNext w:val="0"/>
        <w:ind w:right="142"/>
        <w:jc w:val="both"/>
        <w:rPr>
          <w:snapToGrid w:val="0"/>
          <w:sz w:val="28"/>
          <w:szCs w:val="28"/>
          <w:lang w:val="ru-RU"/>
        </w:rPr>
      </w:pPr>
      <w:r w:rsidRPr="00C20600">
        <w:rPr>
          <w:snapToGrid w:val="0"/>
          <w:sz w:val="28"/>
          <w:szCs w:val="28"/>
          <w:lang w:val="ru-RU"/>
        </w:rPr>
        <w:t>5.3.4 Арендная плата</w:t>
      </w:r>
    </w:p>
    <w:p w14:paraId="480AD08B" w14:textId="77777777" w:rsidR="00C20600" w:rsidRPr="00C20600" w:rsidRDefault="00C20600" w:rsidP="00C20600">
      <w:pPr>
        <w:tabs>
          <w:tab w:val="left" w:pos="1890"/>
        </w:tabs>
        <w:spacing w:before="240"/>
        <w:ind w:right="-1" w:firstLine="709"/>
        <w:jc w:val="both"/>
        <w:rPr>
          <w:bCs/>
          <w:sz w:val="28"/>
          <w:szCs w:val="28"/>
        </w:rPr>
      </w:pPr>
      <w:r w:rsidRPr="00C20600">
        <w:rPr>
          <w:bCs/>
          <w:sz w:val="28"/>
          <w:szCs w:val="28"/>
        </w:rPr>
        <w:t>По данной статье предприятием расходы не заявлены.</w:t>
      </w:r>
    </w:p>
    <w:p w14:paraId="61EF52F0" w14:textId="77777777" w:rsidR="00C20600" w:rsidRPr="00C20600" w:rsidRDefault="00C20600" w:rsidP="00C20600">
      <w:pPr>
        <w:pStyle w:val="4"/>
        <w:keepNext w:val="0"/>
        <w:ind w:right="142"/>
        <w:rPr>
          <w:sz w:val="28"/>
          <w:szCs w:val="28"/>
          <w:lang w:val="ru-RU"/>
        </w:rPr>
      </w:pPr>
      <w:r w:rsidRPr="00C20600">
        <w:rPr>
          <w:sz w:val="28"/>
          <w:szCs w:val="28"/>
          <w:lang w:val="ru-RU"/>
        </w:rPr>
        <w:t>5.3.5 Страховые взносы на обязательное социальное страхование, выплачиваемые из фонда оплаты труда</w:t>
      </w:r>
    </w:p>
    <w:p w14:paraId="354DB75A" w14:textId="77777777" w:rsidR="00C20600" w:rsidRPr="00C20600" w:rsidRDefault="00C20600" w:rsidP="00C20600">
      <w:pPr>
        <w:spacing w:before="240"/>
        <w:ind w:right="-1" w:firstLine="709"/>
        <w:jc w:val="both"/>
        <w:rPr>
          <w:sz w:val="28"/>
          <w:szCs w:val="28"/>
        </w:rPr>
      </w:pPr>
      <w:r w:rsidRPr="00C20600">
        <w:rPr>
          <w:sz w:val="28"/>
          <w:szCs w:val="28"/>
        </w:rPr>
        <w:t>Предприятием заявлены расходы по статье в размере 6 006,93 тыс. руб.</w:t>
      </w:r>
    </w:p>
    <w:p w14:paraId="017FBC55" w14:textId="77777777" w:rsidR="00C20600" w:rsidRPr="00C20600" w:rsidRDefault="00C20600" w:rsidP="00C20600">
      <w:pPr>
        <w:tabs>
          <w:tab w:val="left" w:pos="1890"/>
        </w:tabs>
        <w:ind w:firstLine="720"/>
        <w:jc w:val="both"/>
        <w:rPr>
          <w:sz w:val="28"/>
          <w:szCs w:val="28"/>
        </w:rPr>
      </w:pPr>
      <w:r w:rsidRPr="00C20600">
        <w:rPr>
          <w:sz w:val="28"/>
          <w:szCs w:val="28"/>
        </w:rPr>
        <w:t>В расходы по статье «Страховые взносы на обязательное социальное страхование» включаются:</w:t>
      </w:r>
    </w:p>
    <w:p w14:paraId="1C68CB0B" w14:textId="77777777" w:rsidR="00C20600" w:rsidRPr="00C20600" w:rsidRDefault="00C20600" w:rsidP="00C20600">
      <w:pPr>
        <w:ind w:right="-1" w:firstLine="709"/>
        <w:jc w:val="both"/>
        <w:rPr>
          <w:sz w:val="28"/>
          <w:szCs w:val="28"/>
        </w:rPr>
      </w:pPr>
      <w:r w:rsidRPr="00C20600">
        <w:rPr>
          <w:sz w:val="28"/>
          <w:szCs w:val="28"/>
        </w:rPr>
        <w:t>- сумма страховых взносов в соответствии со ст. 425 Налогового кодекса Российской Федерации (часть вторая) от 05.08.2000 № 117-ФЗ (ред. от 28.05.2022)</w:t>
      </w:r>
      <w:r w:rsidRPr="00C20600">
        <w:rPr>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14:paraId="7B422761" w14:textId="77777777" w:rsidR="00C20600" w:rsidRPr="00C20600" w:rsidRDefault="00C20600" w:rsidP="00C20600">
      <w:pPr>
        <w:ind w:firstLine="709"/>
        <w:jc w:val="both"/>
        <w:rPr>
          <w:sz w:val="28"/>
          <w:szCs w:val="28"/>
        </w:rPr>
      </w:pPr>
      <w:r w:rsidRPr="00C20600">
        <w:rPr>
          <w:sz w:val="28"/>
          <w:szCs w:val="28"/>
        </w:rPr>
        <w:t xml:space="preserve">- сумма страховых взносов на обязательное социальное страхование </w:t>
      </w:r>
      <w:r w:rsidRPr="00C20600">
        <w:rPr>
          <w:sz w:val="28"/>
          <w:szCs w:val="28"/>
        </w:rPr>
        <w:br/>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w:t>
      </w:r>
      <w:r w:rsidRPr="00C20600">
        <w:rPr>
          <w:sz w:val="28"/>
          <w:szCs w:val="28"/>
        </w:rPr>
        <w:br/>
        <w:t xml:space="preserve">от 01.12.2005 г. № 713 в ред. от 17.06.2016 № 551) по всем основаниям (доходу) застрахованных (согласно Федеральному закону от 24.07.1998 г. № 125-ФЗ </w:t>
      </w:r>
      <w:r w:rsidRPr="00C20600">
        <w:rPr>
          <w:sz w:val="28"/>
          <w:szCs w:val="28"/>
        </w:rPr>
        <w:br/>
        <w:t xml:space="preserve">«Об обязательном социальном страховании от несчастных случаев </w:t>
      </w:r>
      <w:r w:rsidRPr="00C20600">
        <w:rPr>
          <w:sz w:val="28"/>
          <w:szCs w:val="28"/>
        </w:rPr>
        <w:br/>
        <w:t>на производстве и профессиональных заболеваний» в ред. от 30.12.2021 № 474-ФЗ);</w:t>
      </w:r>
    </w:p>
    <w:p w14:paraId="33EDBD65" w14:textId="77777777" w:rsidR="00C20600" w:rsidRPr="00C20600" w:rsidRDefault="00C20600" w:rsidP="00C20600">
      <w:pPr>
        <w:tabs>
          <w:tab w:val="left" w:pos="1890"/>
        </w:tabs>
        <w:ind w:firstLine="720"/>
        <w:jc w:val="both"/>
        <w:rPr>
          <w:sz w:val="28"/>
          <w:szCs w:val="28"/>
        </w:rPr>
      </w:pPr>
      <w:r w:rsidRPr="00C20600">
        <w:rPr>
          <w:sz w:val="28"/>
          <w:szCs w:val="28"/>
        </w:rPr>
        <w:t xml:space="preserve">- сумма страховых взносов в соответствии со ст. 428 Налогового кодекса Российской Федерации (часть вторая) от 05.08.2000 № 117-ФЗ (ред. от 28.05.2022) (в зависимости от опасности или вредности труда). </w:t>
      </w:r>
    </w:p>
    <w:p w14:paraId="4287A561" w14:textId="77777777" w:rsidR="00C20600" w:rsidRPr="00C20600" w:rsidRDefault="00C20600" w:rsidP="00C20600">
      <w:pPr>
        <w:ind w:firstLine="709"/>
        <w:jc w:val="both"/>
        <w:rPr>
          <w:sz w:val="28"/>
          <w:szCs w:val="28"/>
        </w:rPr>
      </w:pPr>
      <w:r w:rsidRPr="00C20600">
        <w:rPr>
          <w:sz w:val="28"/>
          <w:szCs w:val="28"/>
        </w:rPr>
        <w:t xml:space="preserve">В качестве обоснования предприятием представлены следующие документы: </w:t>
      </w:r>
    </w:p>
    <w:p w14:paraId="68E06456" w14:textId="77777777" w:rsidR="00C20600" w:rsidRPr="00C20600" w:rsidRDefault="00C20600" w:rsidP="00C20600">
      <w:pPr>
        <w:ind w:firstLine="709"/>
        <w:jc w:val="both"/>
        <w:rPr>
          <w:sz w:val="28"/>
          <w:szCs w:val="28"/>
        </w:rPr>
      </w:pPr>
      <w:r w:rsidRPr="00C20600">
        <w:rPr>
          <w:sz w:val="28"/>
          <w:szCs w:val="28"/>
        </w:rPr>
        <w:t xml:space="preserve">Уведомление о страховом тарифе на обязательное социальное страхование от несчастных случаев на производстве и профессиональных заболеваний </w:t>
      </w:r>
      <w:r w:rsidRPr="00C20600">
        <w:rPr>
          <w:sz w:val="28"/>
          <w:szCs w:val="28"/>
        </w:rPr>
        <w:br/>
        <w:t xml:space="preserve">с января 2021 года (стр. 212 том 1); </w:t>
      </w:r>
    </w:p>
    <w:p w14:paraId="037618E1" w14:textId="77777777" w:rsidR="00C20600" w:rsidRPr="00C20600" w:rsidRDefault="00C20600" w:rsidP="00C20600">
      <w:pPr>
        <w:ind w:firstLine="709"/>
        <w:jc w:val="both"/>
        <w:rPr>
          <w:sz w:val="28"/>
          <w:szCs w:val="28"/>
        </w:rPr>
      </w:pPr>
      <w:r w:rsidRPr="00C20600">
        <w:rPr>
          <w:sz w:val="28"/>
          <w:szCs w:val="28"/>
        </w:rPr>
        <w:t>Сводная ведомость результатов проведения специальной оценки условий труда с указанием количества рабочих мест и численности работников, занятых на этих рабочих местах по классам (подклассам) условий труда (стр. 209 том 1).</w:t>
      </w:r>
    </w:p>
    <w:p w14:paraId="64A516D9" w14:textId="77777777" w:rsidR="00C20600" w:rsidRPr="00C20600" w:rsidRDefault="00C20600" w:rsidP="00C20600">
      <w:pPr>
        <w:ind w:firstLine="709"/>
        <w:jc w:val="both"/>
        <w:rPr>
          <w:sz w:val="28"/>
          <w:szCs w:val="28"/>
        </w:rPr>
      </w:pPr>
      <w:r w:rsidRPr="00C20600">
        <w:rPr>
          <w:sz w:val="28"/>
          <w:szCs w:val="28"/>
        </w:rPr>
        <w:t xml:space="preserve">Общий процент отчислений на обязательное социальное страхование составляет: 30 % (сумма страховых взносов в фонды) + 0,2 % (страхование </w:t>
      </w:r>
      <w:r w:rsidRPr="00C20600">
        <w:rPr>
          <w:sz w:val="28"/>
          <w:szCs w:val="28"/>
        </w:rPr>
        <w:br/>
        <w:t>от несчастных случаев на производстве) + 1,5 % (специальная оценка условий труда) = 31,70 %.</w:t>
      </w:r>
    </w:p>
    <w:p w14:paraId="2C6A7BFE" w14:textId="77777777" w:rsidR="00C20600" w:rsidRPr="00C20600" w:rsidRDefault="00C20600" w:rsidP="00C20600">
      <w:pPr>
        <w:tabs>
          <w:tab w:val="left" w:pos="1890"/>
        </w:tabs>
        <w:spacing w:after="240"/>
        <w:ind w:firstLine="720"/>
        <w:jc w:val="both"/>
        <w:rPr>
          <w:sz w:val="28"/>
          <w:szCs w:val="28"/>
        </w:rPr>
      </w:pPr>
      <w:r w:rsidRPr="00C20600">
        <w:rPr>
          <w:sz w:val="28"/>
          <w:szCs w:val="28"/>
        </w:rPr>
        <w:t>Фонд оплаты труда на 2023 год составил 18 947,23 тыс. руб. На основе планового фонда оплаты труда эксперты рассчитали величину затрат по данной статье, которая составила 6 006,93 тыс. руб. (18 947,23 тыс. руб. × 0,317 = 6 006,93 тыс. руб.). Корректировка предложения предприятия отсутствует.</w:t>
      </w:r>
    </w:p>
    <w:p w14:paraId="0C238E1A" w14:textId="77777777" w:rsidR="00C20600" w:rsidRPr="00C20600" w:rsidRDefault="00C20600" w:rsidP="00C20600">
      <w:pPr>
        <w:pStyle w:val="4"/>
        <w:keepNext w:val="0"/>
        <w:ind w:right="-1"/>
        <w:rPr>
          <w:sz w:val="28"/>
          <w:szCs w:val="28"/>
          <w:lang w:val="ru-RU"/>
        </w:rPr>
      </w:pPr>
      <w:r w:rsidRPr="00C20600">
        <w:rPr>
          <w:sz w:val="28"/>
          <w:szCs w:val="28"/>
          <w:lang w:val="ru-RU"/>
        </w:rPr>
        <w:t>5.3.6 Амортизация основных средств и нематериальных активов</w:t>
      </w:r>
    </w:p>
    <w:p w14:paraId="4B0F3238" w14:textId="77777777" w:rsidR="00C20600" w:rsidRPr="00C20600" w:rsidRDefault="00C20600" w:rsidP="00C20600">
      <w:pPr>
        <w:tabs>
          <w:tab w:val="left" w:pos="1890"/>
        </w:tabs>
        <w:spacing w:before="240"/>
        <w:ind w:firstLine="709"/>
        <w:jc w:val="both"/>
        <w:rPr>
          <w:sz w:val="28"/>
          <w:szCs w:val="28"/>
        </w:rPr>
      </w:pPr>
      <w:r w:rsidRPr="00C20600">
        <w:rPr>
          <w:sz w:val="28"/>
          <w:szCs w:val="28"/>
        </w:rPr>
        <w:t xml:space="preserve">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w:t>
      </w:r>
      <w:r w:rsidRPr="00C20600">
        <w:rPr>
          <w:sz w:val="28"/>
          <w:szCs w:val="28"/>
        </w:rPr>
        <w:br/>
        <w:t xml:space="preserve">в необходимую валовую выручку, состоят, в том числе из расходов </w:t>
      </w:r>
      <w:r w:rsidRPr="00C20600">
        <w:rPr>
          <w:sz w:val="28"/>
          <w:szCs w:val="28"/>
        </w:rPr>
        <w:br/>
        <w:t>на амортизацию основных средств и нематериальных активов.</w:t>
      </w:r>
    </w:p>
    <w:p w14:paraId="21065FB8" w14:textId="77777777" w:rsidR="00C20600" w:rsidRPr="00C20600" w:rsidRDefault="00C20600" w:rsidP="00C20600">
      <w:pPr>
        <w:tabs>
          <w:tab w:val="left" w:pos="1890"/>
        </w:tabs>
        <w:ind w:firstLine="709"/>
        <w:jc w:val="both"/>
        <w:rPr>
          <w:sz w:val="28"/>
          <w:szCs w:val="28"/>
        </w:rPr>
      </w:pPr>
      <w:r w:rsidRPr="00C20600">
        <w:rPr>
          <w:sz w:val="28"/>
          <w:szCs w:val="28"/>
        </w:rPr>
        <w:t xml:space="preserve">Согласно пункту 43 Основ ценообразования, сумма амортизации основных средств регулируемой организации для расчета тарифов определяется </w:t>
      </w:r>
      <w:r w:rsidRPr="00C20600">
        <w:rPr>
          <w:sz w:val="28"/>
          <w:szCs w:val="28"/>
        </w:rPr>
        <w:br/>
        <w:t>в соответствии с нормативными правовыми актами Российской Федерации, регулирующими отношения в сфере бухгалтерского учета.</w:t>
      </w:r>
    </w:p>
    <w:p w14:paraId="0C92D35D" w14:textId="77777777" w:rsidR="00C20600" w:rsidRPr="00C20600" w:rsidRDefault="00C20600" w:rsidP="00C20600">
      <w:pPr>
        <w:tabs>
          <w:tab w:val="left" w:pos="1890"/>
        </w:tabs>
        <w:ind w:firstLine="709"/>
        <w:jc w:val="both"/>
        <w:rPr>
          <w:sz w:val="28"/>
          <w:szCs w:val="28"/>
        </w:rPr>
      </w:pPr>
      <w:r w:rsidRPr="00C20600">
        <w:rPr>
          <w:sz w:val="28"/>
          <w:szCs w:val="28"/>
        </w:rPr>
        <w:t xml:space="preserve">При расчете тарифов с применением метода индексации установленных тарифов необходимая валовая выручка регулируемой организации включает </w:t>
      </w:r>
      <w:r w:rsidRPr="00C20600">
        <w:rPr>
          <w:sz w:val="28"/>
          <w:szCs w:val="28"/>
        </w:rPr>
        <w:br/>
        <w:t>в себя текущие расходы, амортизацию основных средств и нематериальных активов и нормативную прибыль регулируемой организации, а также расчетную предпринимательскую прибыль регулируемой организации (пункт 71 Основ ценообразования).</w:t>
      </w:r>
    </w:p>
    <w:p w14:paraId="77C34F21" w14:textId="77777777" w:rsidR="00C20600" w:rsidRPr="00C20600" w:rsidRDefault="00C20600" w:rsidP="00C20600">
      <w:pPr>
        <w:tabs>
          <w:tab w:val="left" w:pos="1890"/>
        </w:tabs>
        <w:ind w:firstLine="709"/>
        <w:jc w:val="both"/>
        <w:rPr>
          <w:sz w:val="28"/>
          <w:szCs w:val="28"/>
        </w:rPr>
      </w:pPr>
      <w:r w:rsidRPr="00C20600">
        <w:rPr>
          <w:sz w:val="28"/>
          <w:szCs w:val="28"/>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1ABF959C" w14:textId="77777777" w:rsidR="00C20600" w:rsidRPr="00C20600" w:rsidRDefault="00C20600" w:rsidP="00C20600">
      <w:pPr>
        <w:tabs>
          <w:tab w:val="left" w:pos="1890"/>
        </w:tabs>
        <w:ind w:firstLine="709"/>
        <w:jc w:val="both"/>
        <w:rPr>
          <w:sz w:val="28"/>
          <w:szCs w:val="28"/>
        </w:rPr>
      </w:pPr>
      <w:r w:rsidRPr="00C20600">
        <w:rPr>
          <w:sz w:val="28"/>
          <w:szCs w:val="28"/>
        </w:rPr>
        <w:t>а) имеет материально-вещественную форму;</w:t>
      </w:r>
    </w:p>
    <w:p w14:paraId="42DB3573" w14:textId="77777777" w:rsidR="00C20600" w:rsidRPr="00C20600" w:rsidRDefault="00C20600" w:rsidP="00C20600">
      <w:pPr>
        <w:tabs>
          <w:tab w:val="left" w:pos="1890"/>
        </w:tabs>
        <w:ind w:firstLine="709"/>
        <w:jc w:val="both"/>
        <w:rPr>
          <w:sz w:val="28"/>
          <w:szCs w:val="28"/>
        </w:rPr>
      </w:pPr>
      <w:r w:rsidRPr="00C20600">
        <w:rPr>
          <w:sz w:val="28"/>
          <w:szCs w:val="28"/>
        </w:rPr>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6E9E43F5" w14:textId="77777777" w:rsidR="00C20600" w:rsidRPr="00C20600" w:rsidRDefault="00C20600" w:rsidP="00C20600">
      <w:pPr>
        <w:tabs>
          <w:tab w:val="left" w:pos="1890"/>
        </w:tabs>
        <w:ind w:firstLine="709"/>
        <w:jc w:val="both"/>
        <w:rPr>
          <w:sz w:val="28"/>
          <w:szCs w:val="28"/>
        </w:rPr>
      </w:pPr>
      <w:r w:rsidRPr="00C20600">
        <w:rPr>
          <w:sz w:val="28"/>
          <w:szCs w:val="28"/>
        </w:rPr>
        <w:t>в) предназначен для использования организацией в течение периода более 12 месяцев или обычного операционного цикла, превышающего 12 месяцев;</w:t>
      </w:r>
    </w:p>
    <w:p w14:paraId="48A1FD46" w14:textId="77777777" w:rsidR="00C20600" w:rsidRPr="00C20600" w:rsidRDefault="00C20600" w:rsidP="00C20600">
      <w:pPr>
        <w:tabs>
          <w:tab w:val="left" w:pos="1890"/>
        </w:tabs>
        <w:ind w:firstLine="709"/>
        <w:jc w:val="both"/>
        <w:rPr>
          <w:sz w:val="28"/>
          <w:szCs w:val="28"/>
        </w:rPr>
      </w:pPr>
      <w:r w:rsidRPr="00C20600">
        <w:rPr>
          <w:sz w:val="28"/>
          <w:szCs w:val="28"/>
        </w:rPr>
        <w:t xml:space="preserve">г) способен приносить организации экономические выгоды (доход) </w:t>
      </w:r>
      <w:r w:rsidRPr="00C20600">
        <w:rPr>
          <w:sz w:val="28"/>
          <w:szCs w:val="28"/>
        </w:rPr>
        <w:br/>
        <w:t>в будущем (обеспечить достижение некоммерческой организацией целей, ради которых она создана).</w:t>
      </w:r>
    </w:p>
    <w:p w14:paraId="097E363B" w14:textId="77777777" w:rsidR="00C20600" w:rsidRPr="00C20600" w:rsidRDefault="00C20600" w:rsidP="00C20600">
      <w:pPr>
        <w:tabs>
          <w:tab w:val="left" w:pos="1890"/>
        </w:tabs>
        <w:ind w:firstLine="709"/>
        <w:jc w:val="both"/>
        <w:rPr>
          <w:sz w:val="28"/>
          <w:szCs w:val="28"/>
        </w:rPr>
      </w:pPr>
      <w:r w:rsidRPr="00C20600">
        <w:rPr>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49F33A11" w14:textId="77777777" w:rsidR="00C20600" w:rsidRPr="00C20600" w:rsidRDefault="00C20600" w:rsidP="00C20600">
      <w:pPr>
        <w:tabs>
          <w:tab w:val="left" w:pos="1890"/>
        </w:tabs>
        <w:ind w:firstLine="709"/>
        <w:jc w:val="both"/>
        <w:rPr>
          <w:sz w:val="28"/>
          <w:szCs w:val="28"/>
        </w:rPr>
      </w:pPr>
      <w:r w:rsidRPr="00C20600">
        <w:rPr>
          <w:sz w:val="28"/>
          <w:szCs w:val="28"/>
        </w:rPr>
        <w:t>Предприятием заявлены расходы по статье в размере 1 771,00 тыс. руб.</w:t>
      </w:r>
    </w:p>
    <w:p w14:paraId="130786B4" w14:textId="77777777" w:rsidR="00C20600" w:rsidRPr="00C20600" w:rsidRDefault="00C20600" w:rsidP="00C20600">
      <w:pPr>
        <w:ind w:firstLine="709"/>
        <w:jc w:val="both"/>
        <w:rPr>
          <w:sz w:val="28"/>
          <w:szCs w:val="28"/>
        </w:rPr>
      </w:pPr>
      <w:r w:rsidRPr="00C20600">
        <w:rPr>
          <w:sz w:val="28"/>
          <w:szCs w:val="28"/>
        </w:rPr>
        <w:t xml:space="preserve">Экспертами был произведен анализ экономической обоснованности затрат предприятия по данной статье. Для этого были рассмотрены </w:t>
      </w:r>
      <w:r w:rsidRPr="00C20600">
        <w:rPr>
          <w:sz w:val="28"/>
          <w:szCs w:val="28"/>
        </w:rPr>
        <w:br/>
        <w:t>и проанализированы следующие материалы:</w:t>
      </w:r>
    </w:p>
    <w:p w14:paraId="22C769C7" w14:textId="77777777" w:rsidR="00C20600" w:rsidRPr="00C20600" w:rsidRDefault="00C20600" w:rsidP="00C20600">
      <w:pPr>
        <w:ind w:firstLine="709"/>
        <w:jc w:val="both"/>
        <w:rPr>
          <w:sz w:val="28"/>
          <w:szCs w:val="28"/>
        </w:rPr>
      </w:pPr>
      <w:r w:rsidRPr="00C20600">
        <w:rPr>
          <w:sz w:val="28"/>
          <w:szCs w:val="28"/>
        </w:rPr>
        <w:t>- Отчет по амортизации основных средств за 2021 год по участку котельный цех (стр. 238 том 1);</w:t>
      </w:r>
    </w:p>
    <w:p w14:paraId="5731CE95" w14:textId="77777777" w:rsidR="00C20600" w:rsidRPr="00C20600" w:rsidRDefault="00C20600" w:rsidP="00C20600">
      <w:pPr>
        <w:ind w:firstLine="709"/>
        <w:jc w:val="both"/>
        <w:rPr>
          <w:sz w:val="28"/>
          <w:szCs w:val="28"/>
        </w:rPr>
      </w:pPr>
      <w:r w:rsidRPr="00C20600">
        <w:rPr>
          <w:sz w:val="28"/>
          <w:szCs w:val="28"/>
        </w:rPr>
        <w:t>- Перечень основных средств приобретенных и списанных в 2021 году (стр.242 том 1);</w:t>
      </w:r>
    </w:p>
    <w:p w14:paraId="2CCF1B6C" w14:textId="77777777" w:rsidR="00C20600" w:rsidRPr="00C20600" w:rsidRDefault="00C20600" w:rsidP="00C20600">
      <w:pPr>
        <w:ind w:firstLine="709"/>
        <w:jc w:val="both"/>
        <w:rPr>
          <w:sz w:val="28"/>
          <w:szCs w:val="28"/>
        </w:rPr>
      </w:pPr>
      <w:r w:rsidRPr="00C20600">
        <w:rPr>
          <w:sz w:val="28"/>
          <w:szCs w:val="28"/>
        </w:rPr>
        <w:t xml:space="preserve">- Оборотно-сальдовая ведомость по счету 23 по участку котельный цех (стр.263 том 1) </w:t>
      </w:r>
    </w:p>
    <w:p w14:paraId="205BCA4A" w14:textId="77777777" w:rsidR="00C20600" w:rsidRPr="00C20600" w:rsidRDefault="00C20600" w:rsidP="00C20600">
      <w:pPr>
        <w:tabs>
          <w:tab w:val="left" w:pos="1890"/>
        </w:tabs>
        <w:spacing w:after="240"/>
        <w:ind w:firstLine="709"/>
        <w:jc w:val="both"/>
        <w:rPr>
          <w:sz w:val="28"/>
          <w:szCs w:val="28"/>
        </w:rPr>
      </w:pPr>
      <w:r w:rsidRPr="00C20600">
        <w:rPr>
          <w:sz w:val="28"/>
          <w:szCs w:val="28"/>
        </w:rPr>
        <w:t>С учетом всех представленных документов экономически обоснованные расходы по амортизации основных средств принимаются на уровне факта 2021 года и составляют 1 771,00 тыс. руб. Корректировка относительно предложения предприятия не проводилась.</w:t>
      </w:r>
    </w:p>
    <w:p w14:paraId="7C6C3A5E" w14:textId="77777777" w:rsidR="00C20600" w:rsidRPr="00C20600" w:rsidRDefault="00C20600" w:rsidP="00C20600">
      <w:pPr>
        <w:pStyle w:val="4"/>
        <w:keepNext w:val="0"/>
        <w:ind w:right="709"/>
        <w:rPr>
          <w:sz w:val="28"/>
          <w:szCs w:val="28"/>
          <w:lang w:val="ru-RU"/>
        </w:rPr>
      </w:pPr>
      <w:r w:rsidRPr="00C20600">
        <w:rPr>
          <w:sz w:val="28"/>
          <w:szCs w:val="28"/>
          <w:lang w:val="ru-RU"/>
        </w:rPr>
        <w:t>5.3.7 Расходы на выплаты по договорам займа и кредитным договорам, включая проценты по ним</w:t>
      </w:r>
    </w:p>
    <w:p w14:paraId="5F081EE9" w14:textId="77777777" w:rsidR="00C20600" w:rsidRPr="00C20600" w:rsidRDefault="00C20600" w:rsidP="00C20600">
      <w:pPr>
        <w:spacing w:before="240"/>
        <w:ind w:right="142" w:firstLine="709"/>
        <w:jc w:val="both"/>
        <w:rPr>
          <w:bCs/>
          <w:sz w:val="28"/>
          <w:szCs w:val="28"/>
        </w:rPr>
      </w:pPr>
      <w:r w:rsidRPr="00C20600">
        <w:rPr>
          <w:bCs/>
          <w:sz w:val="28"/>
          <w:szCs w:val="28"/>
        </w:rPr>
        <w:t>По данной статье предприятием расходы не заявлены.</w:t>
      </w:r>
    </w:p>
    <w:p w14:paraId="5596A6BC" w14:textId="77777777" w:rsidR="00C20600" w:rsidRPr="00C20600" w:rsidRDefault="00C20600" w:rsidP="00C20600">
      <w:pPr>
        <w:pStyle w:val="4"/>
        <w:keepNext w:val="0"/>
        <w:ind w:right="709"/>
        <w:rPr>
          <w:sz w:val="28"/>
          <w:szCs w:val="28"/>
          <w:lang w:val="ru-RU"/>
        </w:rPr>
      </w:pPr>
      <w:r w:rsidRPr="00C20600">
        <w:rPr>
          <w:sz w:val="28"/>
          <w:szCs w:val="28"/>
          <w:lang w:val="ru-RU"/>
        </w:rPr>
        <w:t>5.3.8 Расходы по сомнительным долгам</w:t>
      </w:r>
    </w:p>
    <w:p w14:paraId="0F876F30" w14:textId="77777777" w:rsidR="00C20600" w:rsidRPr="00C20600" w:rsidRDefault="00C20600" w:rsidP="00C20600">
      <w:pPr>
        <w:tabs>
          <w:tab w:val="left" w:pos="1134"/>
        </w:tabs>
        <w:spacing w:before="240"/>
        <w:ind w:right="142" w:firstLine="709"/>
        <w:contextualSpacing/>
        <w:jc w:val="both"/>
        <w:rPr>
          <w:sz w:val="28"/>
          <w:szCs w:val="28"/>
        </w:rPr>
      </w:pPr>
      <w:r w:rsidRPr="00C20600">
        <w:rPr>
          <w:sz w:val="28"/>
          <w:szCs w:val="28"/>
        </w:rPr>
        <w:t>По данной статье предприятием расходы не заявлены.</w:t>
      </w:r>
    </w:p>
    <w:p w14:paraId="59C145B3" w14:textId="77777777" w:rsidR="00C20600" w:rsidRPr="00C20600" w:rsidRDefault="00C20600" w:rsidP="00C20600">
      <w:pPr>
        <w:pStyle w:val="4"/>
        <w:keepNext w:val="0"/>
        <w:ind w:right="142"/>
        <w:rPr>
          <w:sz w:val="28"/>
          <w:szCs w:val="28"/>
          <w:lang w:val="ru-RU"/>
        </w:rPr>
      </w:pPr>
      <w:bookmarkStart w:id="23" w:name="_Toc52349577"/>
      <w:r w:rsidRPr="00C20600">
        <w:rPr>
          <w:sz w:val="28"/>
          <w:szCs w:val="28"/>
          <w:lang w:val="ru-RU"/>
        </w:rPr>
        <w:t>5.3.9 Налог на прибыль</w:t>
      </w:r>
      <w:bookmarkEnd w:id="23"/>
    </w:p>
    <w:p w14:paraId="669BC5E2" w14:textId="77777777" w:rsidR="00C20600" w:rsidRPr="00C20600" w:rsidRDefault="00C20600" w:rsidP="00C20600">
      <w:pPr>
        <w:tabs>
          <w:tab w:val="left" w:pos="426"/>
        </w:tabs>
        <w:spacing w:before="240"/>
        <w:ind w:firstLine="709"/>
        <w:jc w:val="both"/>
        <w:rPr>
          <w:sz w:val="28"/>
          <w:szCs w:val="28"/>
        </w:rPr>
      </w:pPr>
      <w:r w:rsidRPr="00C20600">
        <w:rPr>
          <w:sz w:val="28"/>
          <w:szCs w:val="28"/>
        </w:rPr>
        <w:t xml:space="preserve">Предприятием заявлены расходы по данной статье на 2023 год в размере </w:t>
      </w:r>
      <w:r w:rsidRPr="00C20600">
        <w:rPr>
          <w:sz w:val="28"/>
          <w:szCs w:val="28"/>
        </w:rPr>
        <w:br/>
        <w:t>1 944,94 тыс. руб.</w:t>
      </w:r>
    </w:p>
    <w:p w14:paraId="0103517D" w14:textId="77777777" w:rsidR="00C20600" w:rsidRPr="00C20600" w:rsidRDefault="00C20600" w:rsidP="00C20600">
      <w:pPr>
        <w:tabs>
          <w:tab w:val="left" w:pos="426"/>
        </w:tabs>
        <w:ind w:firstLine="709"/>
        <w:jc w:val="both"/>
        <w:rPr>
          <w:sz w:val="28"/>
          <w:szCs w:val="28"/>
        </w:rPr>
      </w:pPr>
      <w:r w:rsidRPr="00C20600">
        <w:rPr>
          <w:sz w:val="28"/>
          <w:szCs w:val="28"/>
        </w:rPr>
        <w:t xml:space="preserve">Предприятие находится на общей системе налогообложения. Величина налога на прибыль принята по ставке 20 % (ст. 284 НК РФ) от величины расходов из прибыли. </w:t>
      </w:r>
    </w:p>
    <w:p w14:paraId="7759C87A" w14:textId="77777777" w:rsidR="00C20600" w:rsidRPr="00C20600" w:rsidRDefault="00C20600" w:rsidP="00C20600">
      <w:pPr>
        <w:tabs>
          <w:tab w:val="left" w:pos="1890"/>
        </w:tabs>
        <w:ind w:firstLine="709"/>
        <w:jc w:val="both"/>
        <w:rPr>
          <w:sz w:val="28"/>
          <w:szCs w:val="28"/>
        </w:rPr>
      </w:pPr>
      <w:r w:rsidRPr="00C20600">
        <w:rPr>
          <w:sz w:val="28"/>
          <w:szCs w:val="28"/>
        </w:rPr>
        <w:t xml:space="preserve">Так как расходы на мероприятия из прибыли приняты экспертами </w:t>
      </w:r>
      <w:r w:rsidRPr="00C20600">
        <w:rPr>
          <w:sz w:val="28"/>
          <w:szCs w:val="28"/>
        </w:rPr>
        <w:br/>
        <w:t>в размере 0 тыс. руб., налог на прибыль составит 0 тыс. руб.</w:t>
      </w:r>
    </w:p>
    <w:p w14:paraId="4A6CE6A2" w14:textId="77777777" w:rsidR="00C20600" w:rsidRPr="00C20600" w:rsidRDefault="00C20600" w:rsidP="00C20600">
      <w:pPr>
        <w:tabs>
          <w:tab w:val="left" w:pos="426"/>
        </w:tabs>
        <w:ind w:firstLine="709"/>
        <w:jc w:val="both"/>
        <w:rPr>
          <w:sz w:val="28"/>
          <w:szCs w:val="28"/>
        </w:rPr>
      </w:pPr>
      <w:r w:rsidRPr="00C20600">
        <w:rPr>
          <w:sz w:val="28"/>
          <w:szCs w:val="28"/>
        </w:rPr>
        <w:t xml:space="preserve">Итого, сумма неподконтрольных расходов, подлежащая включению </w:t>
      </w:r>
      <w:r w:rsidRPr="00C20600">
        <w:rPr>
          <w:sz w:val="28"/>
          <w:szCs w:val="28"/>
        </w:rPr>
        <w:br/>
        <w:t>в необходимую валовую выручку на производство и передачу тепловой энергии в 2023 году, по оценке экспертов, составит 7 899,58 тыс. руб.</w:t>
      </w:r>
    </w:p>
    <w:p w14:paraId="4ED8B309" w14:textId="77777777" w:rsidR="00C20600" w:rsidRPr="00C20600" w:rsidRDefault="00C20600" w:rsidP="00C20600">
      <w:pPr>
        <w:tabs>
          <w:tab w:val="left" w:pos="1890"/>
        </w:tabs>
        <w:ind w:firstLine="709"/>
        <w:jc w:val="both"/>
        <w:rPr>
          <w:sz w:val="28"/>
          <w:szCs w:val="28"/>
        </w:rPr>
      </w:pPr>
      <w:r w:rsidRPr="00C20600">
        <w:rPr>
          <w:sz w:val="28"/>
          <w:szCs w:val="28"/>
        </w:rPr>
        <w:t xml:space="preserve">Корректировка неподконтрольных расходов относительно предложений предприятия на 2023 год, составила 1 944,94 тыс. руб. в сторону снижения. </w:t>
      </w:r>
    </w:p>
    <w:p w14:paraId="6A594678" w14:textId="577C5995" w:rsidR="00C20600" w:rsidRDefault="00C20600" w:rsidP="00C20600">
      <w:pPr>
        <w:ind w:firstLine="709"/>
        <w:jc w:val="both"/>
        <w:rPr>
          <w:sz w:val="28"/>
          <w:szCs w:val="28"/>
        </w:rPr>
      </w:pPr>
      <w:r w:rsidRPr="00C20600">
        <w:rPr>
          <w:sz w:val="28"/>
          <w:szCs w:val="28"/>
        </w:rPr>
        <w:t xml:space="preserve">Информация о величине неподконтрольных расходов на 2023 год </w:t>
      </w:r>
      <w:r w:rsidRPr="00C20600">
        <w:rPr>
          <w:sz w:val="28"/>
          <w:szCs w:val="28"/>
        </w:rPr>
        <w:br/>
        <w:t>в разрезе статей затрат представлена в таблице 4.</w:t>
      </w:r>
    </w:p>
    <w:p w14:paraId="5885982C" w14:textId="182BB12B" w:rsidR="004E237E" w:rsidRDefault="004E237E" w:rsidP="00C20600">
      <w:pPr>
        <w:ind w:firstLine="709"/>
        <w:jc w:val="both"/>
        <w:rPr>
          <w:sz w:val="28"/>
          <w:szCs w:val="28"/>
        </w:rPr>
      </w:pPr>
    </w:p>
    <w:p w14:paraId="5F3888A6" w14:textId="16DF33D4" w:rsidR="004E237E" w:rsidRDefault="004E237E" w:rsidP="00C20600">
      <w:pPr>
        <w:ind w:firstLine="709"/>
        <w:jc w:val="both"/>
        <w:rPr>
          <w:sz w:val="28"/>
          <w:szCs w:val="28"/>
        </w:rPr>
      </w:pPr>
    </w:p>
    <w:p w14:paraId="0BD41899" w14:textId="62C04B1F" w:rsidR="004E237E" w:rsidRDefault="004E237E" w:rsidP="00C20600">
      <w:pPr>
        <w:ind w:firstLine="709"/>
        <w:jc w:val="both"/>
        <w:rPr>
          <w:sz w:val="28"/>
          <w:szCs w:val="28"/>
        </w:rPr>
      </w:pPr>
    </w:p>
    <w:p w14:paraId="060EBE2E" w14:textId="7EA29CFC" w:rsidR="004E237E" w:rsidRDefault="004E237E" w:rsidP="00C20600">
      <w:pPr>
        <w:ind w:firstLine="709"/>
        <w:jc w:val="both"/>
        <w:rPr>
          <w:sz w:val="28"/>
          <w:szCs w:val="28"/>
        </w:rPr>
      </w:pPr>
    </w:p>
    <w:p w14:paraId="3F6D6B2E" w14:textId="77777777" w:rsidR="004E237E" w:rsidRPr="00C20600" w:rsidRDefault="004E237E" w:rsidP="00C20600">
      <w:pPr>
        <w:ind w:firstLine="709"/>
        <w:jc w:val="both"/>
        <w:rPr>
          <w:sz w:val="28"/>
          <w:szCs w:val="28"/>
        </w:rPr>
      </w:pPr>
    </w:p>
    <w:p w14:paraId="7DF16080" w14:textId="77777777" w:rsidR="00C20600" w:rsidRPr="00C20600" w:rsidRDefault="00C20600" w:rsidP="00C20600">
      <w:pPr>
        <w:tabs>
          <w:tab w:val="left" w:pos="1890"/>
        </w:tabs>
        <w:ind w:firstLine="720"/>
        <w:jc w:val="right"/>
        <w:rPr>
          <w:sz w:val="28"/>
          <w:szCs w:val="28"/>
        </w:rPr>
      </w:pPr>
      <w:r w:rsidRPr="00C20600">
        <w:rPr>
          <w:sz w:val="28"/>
          <w:szCs w:val="28"/>
        </w:rPr>
        <w:t>Таблица 4</w:t>
      </w:r>
    </w:p>
    <w:p w14:paraId="301018D2" w14:textId="77777777" w:rsidR="00C20600" w:rsidRPr="00C20600" w:rsidRDefault="00C20600" w:rsidP="00C20600">
      <w:pPr>
        <w:jc w:val="center"/>
        <w:rPr>
          <w:sz w:val="28"/>
          <w:szCs w:val="28"/>
        </w:rPr>
      </w:pPr>
      <w:r w:rsidRPr="00C20600">
        <w:rPr>
          <w:sz w:val="28"/>
          <w:szCs w:val="28"/>
        </w:rPr>
        <w:t xml:space="preserve">Реестр неподконтрольных расходов </w:t>
      </w:r>
    </w:p>
    <w:p w14:paraId="7494EFC0" w14:textId="77777777" w:rsidR="00C20600" w:rsidRPr="00C20600" w:rsidRDefault="00C20600" w:rsidP="00C20600">
      <w:pPr>
        <w:jc w:val="center"/>
        <w:rPr>
          <w:sz w:val="28"/>
          <w:szCs w:val="28"/>
        </w:rPr>
      </w:pPr>
      <w:r w:rsidRPr="00C20600">
        <w:rPr>
          <w:sz w:val="28"/>
          <w:szCs w:val="28"/>
        </w:rPr>
        <w:t>АО «Угольная компания «Северный Кузбасс» на 2023 год</w:t>
      </w:r>
    </w:p>
    <w:p w14:paraId="10BE9330" w14:textId="77777777" w:rsidR="00C20600" w:rsidRPr="00C20600" w:rsidRDefault="00C20600" w:rsidP="00C20600">
      <w:pPr>
        <w:jc w:val="center"/>
        <w:rPr>
          <w:sz w:val="28"/>
          <w:szCs w:val="28"/>
        </w:rPr>
      </w:pPr>
      <w:r w:rsidRPr="00C20600">
        <w:rPr>
          <w:sz w:val="28"/>
          <w:szCs w:val="28"/>
        </w:rPr>
        <w:t>(приложение 5.3 к Методическим</w:t>
      </w:r>
      <w:r w:rsidRPr="00C20600">
        <w:rPr>
          <w:b/>
          <w:sz w:val="28"/>
          <w:szCs w:val="28"/>
        </w:rPr>
        <w:t xml:space="preserve"> </w:t>
      </w:r>
      <w:r w:rsidRPr="00C20600">
        <w:rPr>
          <w:sz w:val="28"/>
          <w:szCs w:val="28"/>
        </w:rPr>
        <w:t>указаниям)</w:t>
      </w:r>
    </w:p>
    <w:p w14:paraId="7A21446B" w14:textId="77777777" w:rsidR="00C20600" w:rsidRPr="00C20600" w:rsidRDefault="00C20600" w:rsidP="00C20600">
      <w:pPr>
        <w:jc w:val="right"/>
        <w:rPr>
          <w:sz w:val="28"/>
          <w:szCs w:val="28"/>
        </w:rPr>
      </w:pPr>
      <w:r w:rsidRPr="00C20600">
        <w:rPr>
          <w:sz w:val="28"/>
          <w:szCs w:val="28"/>
        </w:rPr>
        <w:t>тыс. руб.</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559"/>
        <w:gridCol w:w="1418"/>
        <w:gridCol w:w="1842"/>
      </w:tblGrid>
      <w:tr w:rsidR="00C20600" w:rsidRPr="00C20600" w14:paraId="6509E50A" w14:textId="77777777" w:rsidTr="005C3976">
        <w:trPr>
          <w:trHeight w:val="507"/>
          <w:tblHeader/>
        </w:trPr>
        <w:tc>
          <w:tcPr>
            <w:tcW w:w="709" w:type="dxa"/>
            <w:vMerge w:val="restart"/>
            <w:shd w:val="clear" w:color="auto" w:fill="auto"/>
            <w:vAlign w:val="center"/>
            <w:hideMark/>
          </w:tcPr>
          <w:p w14:paraId="694AAE9C" w14:textId="77777777" w:rsidR="00C20600" w:rsidRPr="00C20600" w:rsidRDefault="00C20600" w:rsidP="005C3976">
            <w:pPr>
              <w:jc w:val="center"/>
              <w:rPr>
                <w:sz w:val="28"/>
                <w:szCs w:val="28"/>
              </w:rPr>
            </w:pPr>
            <w:r w:rsidRPr="00C20600">
              <w:rPr>
                <w:sz w:val="28"/>
                <w:szCs w:val="28"/>
              </w:rPr>
              <w:t>№ п/п</w:t>
            </w:r>
          </w:p>
        </w:tc>
        <w:tc>
          <w:tcPr>
            <w:tcW w:w="4111" w:type="dxa"/>
            <w:vMerge w:val="restart"/>
            <w:shd w:val="clear" w:color="auto" w:fill="auto"/>
            <w:vAlign w:val="center"/>
            <w:hideMark/>
          </w:tcPr>
          <w:p w14:paraId="71198CAE" w14:textId="77777777" w:rsidR="00C20600" w:rsidRPr="00C20600" w:rsidRDefault="00C20600" w:rsidP="005C3976">
            <w:pPr>
              <w:jc w:val="center"/>
              <w:rPr>
                <w:sz w:val="28"/>
                <w:szCs w:val="28"/>
              </w:rPr>
            </w:pPr>
            <w:r w:rsidRPr="00C20600">
              <w:rPr>
                <w:sz w:val="28"/>
                <w:szCs w:val="28"/>
              </w:rPr>
              <w:t>Наименование расхода</w:t>
            </w:r>
          </w:p>
        </w:tc>
        <w:tc>
          <w:tcPr>
            <w:tcW w:w="1559" w:type="dxa"/>
            <w:vMerge w:val="restart"/>
          </w:tcPr>
          <w:p w14:paraId="7C36F2A2" w14:textId="77777777" w:rsidR="00C20600" w:rsidRPr="00C20600" w:rsidRDefault="00C20600" w:rsidP="005C3976">
            <w:pPr>
              <w:ind w:left="-57" w:right="-57"/>
              <w:jc w:val="center"/>
              <w:rPr>
                <w:sz w:val="28"/>
                <w:szCs w:val="28"/>
              </w:rPr>
            </w:pPr>
            <w:r w:rsidRPr="00C20600">
              <w:rPr>
                <w:sz w:val="28"/>
                <w:szCs w:val="28"/>
              </w:rPr>
              <w:t>Предложение предприятия на 2023 год</w:t>
            </w:r>
          </w:p>
        </w:tc>
        <w:tc>
          <w:tcPr>
            <w:tcW w:w="1418" w:type="dxa"/>
            <w:vMerge w:val="restart"/>
          </w:tcPr>
          <w:p w14:paraId="630721C4" w14:textId="77777777" w:rsidR="00C20600" w:rsidRPr="00C20600" w:rsidRDefault="00C20600" w:rsidP="005C3976">
            <w:pPr>
              <w:ind w:left="-57" w:right="-57"/>
              <w:jc w:val="center"/>
              <w:rPr>
                <w:sz w:val="28"/>
                <w:szCs w:val="28"/>
              </w:rPr>
            </w:pPr>
            <w:r w:rsidRPr="00C20600">
              <w:rPr>
                <w:sz w:val="28"/>
                <w:szCs w:val="28"/>
              </w:rPr>
              <w:t>Предложение экспертов на 2023 год</w:t>
            </w:r>
          </w:p>
        </w:tc>
        <w:tc>
          <w:tcPr>
            <w:tcW w:w="1842" w:type="dxa"/>
            <w:vMerge w:val="restart"/>
          </w:tcPr>
          <w:p w14:paraId="23A75238" w14:textId="77777777" w:rsidR="00C20600" w:rsidRPr="00C20600" w:rsidRDefault="00C20600" w:rsidP="005C3976">
            <w:pPr>
              <w:ind w:left="-57" w:right="-57"/>
              <w:jc w:val="center"/>
              <w:rPr>
                <w:sz w:val="28"/>
                <w:szCs w:val="28"/>
              </w:rPr>
            </w:pPr>
            <w:r w:rsidRPr="00C20600">
              <w:rPr>
                <w:sz w:val="28"/>
                <w:szCs w:val="28"/>
              </w:rPr>
              <w:t>Корректировка предложения предприятия</w:t>
            </w:r>
          </w:p>
        </w:tc>
      </w:tr>
      <w:tr w:rsidR="00C20600" w:rsidRPr="00C20600" w14:paraId="67DAFC65" w14:textId="77777777" w:rsidTr="005C3976">
        <w:trPr>
          <w:trHeight w:val="507"/>
        </w:trPr>
        <w:tc>
          <w:tcPr>
            <w:tcW w:w="709" w:type="dxa"/>
            <w:vMerge/>
            <w:shd w:val="clear" w:color="auto" w:fill="auto"/>
            <w:vAlign w:val="center"/>
            <w:hideMark/>
          </w:tcPr>
          <w:p w14:paraId="47A4A166" w14:textId="77777777" w:rsidR="00C20600" w:rsidRPr="00C20600" w:rsidRDefault="00C20600" w:rsidP="005C3976">
            <w:pPr>
              <w:jc w:val="center"/>
              <w:rPr>
                <w:sz w:val="28"/>
                <w:szCs w:val="28"/>
              </w:rPr>
            </w:pPr>
          </w:p>
        </w:tc>
        <w:tc>
          <w:tcPr>
            <w:tcW w:w="4111" w:type="dxa"/>
            <w:vMerge/>
            <w:shd w:val="clear" w:color="auto" w:fill="auto"/>
            <w:vAlign w:val="center"/>
            <w:hideMark/>
          </w:tcPr>
          <w:p w14:paraId="11D0AE0F" w14:textId="77777777" w:rsidR="00C20600" w:rsidRPr="00C20600" w:rsidRDefault="00C20600" w:rsidP="005C3976">
            <w:pPr>
              <w:jc w:val="center"/>
              <w:rPr>
                <w:sz w:val="28"/>
                <w:szCs w:val="28"/>
              </w:rPr>
            </w:pPr>
          </w:p>
        </w:tc>
        <w:tc>
          <w:tcPr>
            <w:tcW w:w="1559" w:type="dxa"/>
            <w:vMerge/>
            <w:vAlign w:val="center"/>
          </w:tcPr>
          <w:p w14:paraId="0DB22D6D" w14:textId="77777777" w:rsidR="00C20600" w:rsidRPr="00C20600" w:rsidRDefault="00C20600" w:rsidP="005C3976">
            <w:pPr>
              <w:jc w:val="center"/>
              <w:rPr>
                <w:sz w:val="28"/>
                <w:szCs w:val="28"/>
              </w:rPr>
            </w:pPr>
          </w:p>
        </w:tc>
        <w:tc>
          <w:tcPr>
            <w:tcW w:w="1418" w:type="dxa"/>
            <w:vMerge/>
            <w:shd w:val="clear" w:color="auto" w:fill="FFFFCC"/>
            <w:vAlign w:val="center"/>
          </w:tcPr>
          <w:p w14:paraId="07855604" w14:textId="77777777" w:rsidR="00C20600" w:rsidRPr="00C20600" w:rsidRDefault="00C20600" w:rsidP="005C3976">
            <w:pPr>
              <w:jc w:val="center"/>
              <w:rPr>
                <w:sz w:val="28"/>
                <w:szCs w:val="28"/>
              </w:rPr>
            </w:pPr>
          </w:p>
        </w:tc>
        <w:tc>
          <w:tcPr>
            <w:tcW w:w="1842" w:type="dxa"/>
            <w:vMerge/>
            <w:vAlign w:val="center"/>
          </w:tcPr>
          <w:p w14:paraId="21417966" w14:textId="77777777" w:rsidR="00C20600" w:rsidRPr="00C20600" w:rsidRDefault="00C20600" w:rsidP="005C3976">
            <w:pPr>
              <w:jc w:val="center"/>
              <w:rPr>
                <w:sz w:val="28"/>
                <w:szCs w:val="28"/>
              </w:rPr>
            </w:pPr>
          </w:p>
        </w:tc>
      </w:tr>
      <w:tr w:rsidR="00C20600" w:rsidRPr="00C20600" w14:paraId="46DBF4FF" w14:textId="77777777" w:rsidTr="005C3976">
        <w:trPr>
          <w:trHeight w:val="104"/>
        </w:trPr>
        <w:tc>
          <w:tcPr>
            <w:tcW w:w="709" w:type="dxa"/>
            <w:shd w:val="clear" w:color="auto" w:fill="auto"/>
            <w:noWrap/>
            <w:vAlign w:val="center"/>
          </w:tcPr>
          <w:p w14:paraId="57118D53" w14:textId="77777777" w:rsidR="00C20600" w:rsidRPr="00C20600" w:rsidRDefault="00C20600" w:rsidP="005C3976">
            <w:pPr>
              <w:jc w:val="center"/>
              <w:rPr>
                <w:sz w:val="28"/>
                <w:szCs w:val="28"/>
              </w:rPr>
            </w:pPr>
            <w:r w:rsidRPr="00C20600">
              <w:rPr>
                <w:sz w:val="28"/>
                <w:szCs w:val="28"/>
              </w:rPr>
              <w:t>1</w:t>
            </w:r>
          </w:p>
        </w:tc>
        <w:tc>
          <w:tcPr>
            <w:tcW w:w="4111" w:type="dxa"/>
            <w:shd w:val="clear" w:color="auto" w:fill="auto"/>
            <w:vAlign w:val="center"/>
          </w:tcPr>
          <w:p w14:paraId="576792CD" w14:textId="77777777" w:rsidR="00C20600" w:rsidRPr="00C20600" w:rsidRDefault="00C20600" w:rsidP="005C3976">
            <w:pPr>
              <w:jc w:val="center"/>
              <w:rPr>
                <w:sz w:val="28"/>
                <w:szCs w:val="28"/>
              </w:rPr>
            </w:pPr>
            <w:r w:rsidRPr="00C20600">
              <w:rPr>
                <w:sz w:val="28"/>
                <w:szCs w:val="28"/>
              </w:rPr>
              <w:t>2</w:t>
            </w:r>
          </w:p>
        </w:tc>
        <w:tc>
          <w:tcPr>
            <w:tcW w:w="1559" w:type="dxa"/>
            <w:shd w:val="clear" w:color="auto" w:fill="auto"/>
            <w:noWrap/>
            <w:vAlign w:val="center"/>
          </w:tcPr>
          <w:p w14:paraId="3B77A0A8" w14:textId="77777777" w:rsidR="00C20600" w:rsidRPr="00C20600" w:rsidRDefault="00C20600" w:rsidP="005C3976">
            <w:pPr>
              <w:jc w:val="center"/>
              <w:rPr>
                <w:sz w:val="28"/>
                <w:szCs w:val="28"/>
              </w:rPr>
            </w:pPr>
            <w:r w:rsidRPr="00C20600">
              <w:rPr>
                <w:sz w:val="28"/>
                <w:szCs w:val="28"/>
              </w:rPr>
              <w:t>3</w:t>
            </w:r>
          </w:p>
        </w:tc>
        <w:tc>
          <w:tcPr>
            <w:tcW w:w="1418" w:type="dxa"/>
            <w:shd w:val="clear" w:color="auto" w:fill="auto"/>
            <w:noWrap/>
            <w:vAlign w:val="center"/>
          </w:tcPr>
          <w:p w14:paraId="775B333B" w14:textId="77777777" w:rsidR="00C20600" w:rsidRPr="00C20600" w:rsidRDefault="00C20600" w:rsidP="005C3976">
            <w:pPr>
              <w:jc w:val="center"/>
              <w:rPr>
                <w:sz w:val="28"/>
                <w:szCs w:val="28"/>
              </w:rPr>
            </w:pPr>
            <w:r w:rsidRPr="00C20600">
              <w:rPr>
                <w:sz w:val="28"/>
                <w:szCs w:val="28"/>
              </w:rPr>
              <w:t>4</w:t>
            </w:r>
          </w:p>
        </w:tc>
        <w:tc>
          <w:tcPr>
            <w:tcW w:w="1842" w:type="dxa"/>
            <w:shd w:val="clear" w:color="auto" w:fill="auto"/>
            <w:noWrap/>
            <w:vAlign w:val="center"/>
          </w:tcPr>
          <w:p w14:paraId="00C95559" w14:textId="77777777" w:rsidR="00C20600" w:rsidRPr="00C20600" w:rsidRDefault="00C20600" w:rsidP="005C3976">
            <w:pPr>
              <w:jc w:val="center"/>
              <w:rPr>
                <w:sz w:val="28"/>
                <w:szCs w:val="28"/>
              </w:rPr>
            </w:pPr>
            <w:r w:rsidRPr="00C20600">
              <w:rPr>
                <w:sz w:val="28"/>
                <w:szCs w:val="28"/>
              </w:rPr>
              <w:t>5</w:t>
            </w:r>
          </w:p>
        </w:tc>
      </w:tr>
      <w:tr w:rsidR="00C20600" w:rsidRPr="00C20600" w14:paraId="175F9355" w14:textId="77777777" w:rsidTr="005C3976">
        <w:trPr>
          <w:trHeight w:val="304"/>
        </w:trPr>
        <w:tc>
          <w:tcPr>
            <w:tcW w:w="709" w:type="dxa"/>
            <w:shd w:val="clear" w:color="auto" w:fill="auto"/>
            <w:noWrap/>
            <w:vAlign w:val="center"/>
            <w:hideMark/>
          </w:tcPr>
          <w:p w14:paraId="7F52C748" w14:textId="77777777" w:rsidR="00C20600" w:rsidRPr="00C20600" w:rsidRDefault="00C20600" w:rsidP="005C3976">
            <w:pPr>
              <w:jc w:val="center"/>
              <w:rPr>
                <w:sz w:val="28"/>
                <w:szCs w:val="28"/>
              </w:rPr>
            </w:pPr>
            <w:r w:rsidRPr="00C20600">
              <w:rPr>
                <w:sz w:val="28"/>
                <w:szCs w:val="28"/>
              </w:rPr>
              <w:t>1</w:t>
            </w:r>
          </w:p>
        </w:tc>
        <w:tc>
          <w:tcPr>
            <w:tcW w:w="4111" w:type="dxa"/>
            <w:shd w:val="clear" w:color="auto" w:fill="auto"/>
            <w:vAlign w:val="center"/>
            <w:hideMark/>
          </w:tcPr>
          <w:p w14:paraId="25B408FF" w14:textId="77777777" w:rsidR="00C20600" w:rsidRPr="00C20600" w:rsidRDefault="00C20600" w:rsidP="005C3976">
            <w:pPr>
              <w:jc w:val="both"/>
              <w:rPr>
                <w:sz w:val="28"/>
                <w:szCs w:val="28"/>
              </w:rPr>
            </w:pPr>
            <w:r w:rsidRPr="00C20600">
              <w:rPr>
                <w:sz w:val="28"/>
                <w:szCs w:val="28"/>
              </w:rPr>
              <w:t>Расходы на оплату услуг, оказываемых организациями, осуществляющими регулируемые виды деятельности</w:t>
            </w:r>
          </w:p>
        </w:tc>
        <w:tc>
          <w:tcPr>
            <w:tcW w:w="1559" w:type="dxa"/>
            <w:shd w:val="clear" w:color="auto" w:fill="auto"/>
            <w:noWrap/>
            <w:vAlign w:val="center"/>
          </w:tcPr>
          <w:p w14:paraId="06C9F196" w14:textId="77777777" w:rsidR="00C20600" w:rsidRPr="00C20600" w:rsidRDefault="00C20600" w:rsidP="005C3976">
            <w:pPr>
              <w:jc w:val="center"/>
              <w:rPr>
                <w:sz w:val="28"/>
                <w:szCs w:val="28"/>
              </w:rPr>
            </w:pPr>
            <w:r w:rsidRPr="00C20600">
              <w:rPr>
                <w:sz w:val="28"/>
                <w:szCs w:val="28"/>
              </w:rPr>
              <w:t>0,00</w:t>
            </w:r>
          </w:p>
        </w:tc>
        <w:tc>
          <w:tcPr>
            <w:tcW w:w="1418" w:type="dxa"/>
            <w:shd w:val="clear" w:color="auto" w:fill="auto"/>
            <w:noWrap/>
            <w:vAlign w:val="center"/>
          </w:tcPr>
          <w:p w14:paraId="0C45BDE5" w14:textId="77777777" w:rsidR="00C20600" w:rsidRPr="00C20600" w:rsidRDefault="00C20600" w:rsidP="005C3976">
            <w:pPr>
              <w:jc w:val="center"/>
              <w:rPr>
                <w:sz w:val="28"/>
                <w:szCs w:val="28"/>
              </w:rPr>
            </w:pPr>
            <w:r w:rsidRPr="00C20600">
              <w:rPr>
                <w:sz w:val="28"/>
                <w:szCs w:val="28"/>
              </w:rPr>
              <w:t>0,00</w:t>
            </w:r>
          </w:p>
        </w:tc>
        <w:tc>
          <w:tcPr>
            <w:tcW w:w="1842" w:type="dxa"/>
            <w:shd w:val="clear" w:color="auto" w:fill="auto"/>
            <w:noWrap/>
            <w:vAlign w:val="center"/>
          </w:tcPr>
          <w:p w14:paraId="6A92A8B8" w14:textId="77777777" w:rsidR="00C20600" w:rsidRPr="00C20600" w:rsidRDefault="00C20600" w:rsidP="005C3976">
            <w:pPr>
              <w:jc w:val="center"/>
              <w:rPr>
                <w:sz w:val="28"/>
                <w:szCs w:val="28"/>
              </w:rPr>
            </w:pPr>
            <w:r w:rsidRPr="00C20600">
              <w:rPr>
                <w:sz w:val="28"/>
                <w:szCs w:val="28"/>
              </w:rPr>
              <w:t>0,00</w:t>
            </w:r>
          </w:p>
        </w:tc>
      </w:tr>
      <w:tr w:rsidR="00C20600" w:rsidRPr="00C20600" w14:paraId="3A059C82" w14:textId="77777777" w:rsidTr="005C3976">
        <w:trPr>
          <w:trHeight w:val="170"/>
        </w:trPr>
        <w:tc>
          <w:tcPr>
            <w:tcW w:w="709" w:type="dxa"/>
            <w:shd w:val="clear" w:color="auto" w:fill="auto"/>
            <w:noWrap/>
            <w:vAlign w:val="center"/>
            <w:hideMark/>
          </w:tcPr>
          <w:p w14:paraId="48A3DA5A" w14:textId="77777777" w:rsidR="00C20600" w:rsidRPr="00C20600" w:rsidRDefault="00C20600" w:rsidP="005C3976">
            <w:pPr>
              <w:jc w:val="center"/>
              <w:rPr>
                <w:sz w:val="28"/>
                <w:szCs w:val="28"/>
              </w:rPr>
            </w:pPr>
            <w:r w:rsidRPr="00C20600">
              <w:rPr>
                <w:sz w:val="28"/>
                <w:szCs w:val="28"/>
              </w:rPr>
              <w:t>1.2</w:t>
            </w:r>
          </w:p>
        </w:tc>
        <w:tc>
          <w:tcPr>
            <w:tcW w:w="4111" w:type="dxa"/>
            <w:shd w:val="clear" w:color="auto" w:fill="auto"/>
            <w:noWrap/>
            <w:vAlign w:val="center"/>
            <w:hideMark/>
          </w:tcPr>
          <w:p w14:paraId="50FC8A8F" w14:textId="77777777" w:rsidR="00C20600" w:rsidRPr="00C20600" w:rsidRDefault="00C20600" w:rsidP="005C3976">
            <w:pPr>
              <w:jc w:val="both"/>
              <w:rPr>
                <w:sz w:val="28"/>
                <w:szCs w:val="28"/>
              </w:rPr>
            </w:pPr>
            <w:r w:rsidRPr="00C20600">
              <w:rPr>
                <w:sz w:val="28"/>
                <w:szCs w:val="28"/>
              </w:rPr>
              <w:t>Арендная плата</w:t>
            </w:r>
          </w:p>
        </w:tc>
        <w:tc>
          <w:tcPr>
            <w:tcW w:w="1559" w:type="dxa"/>
            <w:shd w:val="clear" w:color="auto" w:fill="auto"/>
            <w:noWrap/>
            <w:vAlign w:val="center"/>
          </w:tcPr>
          <w:p w14:paraId="035C5DF4" w14:textId="77777777" w:rsidR="00C20600" w:rsidRPr="00C20600" w:rsidRDefault="00C20600" w:rsidP="005C3976">
            <w:pPr>
              <w:jc w:val="center"/>
              <w:rPr>
                <w:sz w:val="28"/>
                <w:szCs w:val="28"/>
              </w:rPr>
            </w:pPr>
            <w:r w:rsidRPr="00C20600">
              <w:rPr>
                <w:sz w:val="28"/>
                <w:szCs w:val="28"/>
              </w:rPr>
              <w:t>0,00</w:t>
            </w:r>
          </w:p>
        </w:tc>
        <w:tc>
          <w:tcPr>
            <w:tcW w:w="1418" w:type="dxa"/>
            <w:shd w:val="clear" w:color="auto" w:fill="auto"/>
            <w:noWrap/>
            <w:vAlign w:val="center"/>
          </w:tcPr>
          <w:p w14:paraId="098D107E" w14:textId="77777777" w:rsidR="00C20600" w:rsidRPr="00C20600" w:rsidRDefault="00C20600" w:rsidP="005C3976">
            <w:pPr>
              <w:jc w:val="center"/>
              <w:rPr>
                <w:sz w:val="28"/>
                <w:szCs w:val="28"/>
              </w:rPr>
            </w:pPr>
            <w:r w:rsidRPr="00C20600">
              <w:rPr>
                <w:sz w:val="28"/>
                <w:szCs w:val="28"/>
              </w:rPr>
              <w:t>0,00</w:t>
            </w:r>
          </w:p>
        </w:tc>
        <w:tc>
          <w:tcPr>
            <w:tcW w:w="1842" w:type="dxa"/>
            <w:shd w:val="clear" w:color="auto" w:fill="auto"/>
            <w:noWrap/>
            <w:vAlign w:val="center"/>
            <w:hideMark/>
          </w:tcPr>
          <w:p w14:paraId="03BE63C1" w14:textId="77777777" w:rsidR="00C20600" w:rsidRPr="00C20600" w:rsidRDefault="00C20600" w:rsidP="005C3976">
            <w:pPr>
              <w:jc w:val="center"/>
              <w:rPr>
                <w:sz w:val="28"/>
                <w:szCs w:val="28"/>
              </w:rPr>
            </w:pPr>
            <w:r w:rsidRPr="00C20600">
              <w:rPr>
                <w:sz w:val="28"/>
                <w:szCs w:val="28"/>
              </w:rPr>
              <w:t>0,00</w:t>
            </w:r>
          </w:p>
        </w:tc>
      </w:tr>
      <w:tr w:rsidR="00C20600" w:rsidRPr="00C20600" w14:paraId="6C93B931" w14:textId="77777777" w:rsidTr="005C3976">
        <w:trPr>
          <w:trHeight w:val="217"/>
        </w:trPr>
        <w:tc>
          <w:tcPr>
            <w:tcW w:w="709" w:type="dxa"/>
            <w:shd w:val="clear" w:color="auto" w:fill="auto"/>
            <w:noWrap/>
            <w:vAlign w:val="center"/>
            <w:hideMark/>
          </w:tcPr>
          <w:p w14:paraId="04520651" w14:textId="77777777" w:rsidR="00C20600" w:rsidRPr="00C20600" w:rsidRDefault="00C20600" w:rsidP="005C3976">
            <w:pPr>
              <w:jc w:val="center"/>
              <w:rPr>
                <w:sz w:val="28"/>
                <w:szCs w:val="28"/>
              </w:rPr>
            </w:pPr>
            <w:r w:rsidRPr="00C20600">
              <w:rPr>
                <w:sz w:val="28"/>
                <w:szCs w:val="28"/>
              </w:rPr>
              <w:t>1.3</w:t>
            </w:r>
          </w:p>
        </w:tc>
        <w:tc>
          <w:tcPr>
            <w:tcW w:w="4111" w:type="dxa"/>
            <w:shd w:val="clear" w:color="auto" w:fill="auto"/>
            <w:noWrap/>
            <w:vAlign w:val="center"/>
            <w:hideMark/>
          </w:tcPr>
          <w:p w14:paraId="59C8F1CB" w14:textId="77777777" w:rsidR="00C20600" w:rsidRPr="00C20600" w:rsidRDefault="00C20600" w:rsidP="005C3976">
            <w:pPr>
              <w:jc w:val="both"/>
              <w:rPr>
                <w:sz w:val="28"/>
                <w:szCs w:val="28"/>
              </w:rPr>
            </w:pPr>
            <w:r w:rsidRPr="00C20600">
              <w:rPr>
                <w:sz w:val="28"/>
                <w:szCs w:val="28"/>
              </w:rPr>
              <w:t>Концессионная плата</w:t>
            </w:r>
          </w:p>
        </w:tc>
        <w:tc>
          <w:tcPr>
            <w:tcW w:w="1559" w:type="dxa"/>
            <w:shd w:val="clear" w:color="auto" w:fill="auto"/>
            <w:noWrap/>
            <w:vAlign w:val="center"/>
            <w:hideMark/>
          </w:tcPr>
          <w:p w14:paraId="0CF0E492" w14:textId="77777777" w:rsidR="00C20600" w:rsidRPr="00C20600" w:rsidRDefault="00C20600" w:rsidP="005C3976">
            <w:pPr>
              <w:jc w:val="center"/>
              <w:rPr>
                <w:sz w:val="28"/>
                <w:szCs w:val="28"/>
              </w:rPr>
            </w:pPr>
            <w:r w:rsidRPr="00C20600">
              <w:rPr>
                <w:sz w:val="28"/>
                <w:szCs w:val="28"/>
              </w:rPr>
              <w:t>0,00</w:t>
            </w:r>
          </w:p>
        </w:tc>
        <w:tc>
          <w:tcPr>
            <w:tcW w:w="1418" w:type="dxa"/>
            <w:shd w:val="clear" w:color="auto" w:fill="auto"/>
            <w:noWrap/>
            <w:vAlign w:val="center"/>
            <w:hideMark/>
          </w:tcPr>
          <w:p w14:paraId="107D7721" w14:textId="77777777" w:rsidR="00C20600" w:rsidRPr="00C20600" w:rsidRDefault="00C20600" w:rsidP="005C3976">
            <w:pPr>
              <w:jc w:val="center"/>
              <w:rPr>
                <w:sz w:val="28"/>
                <w:szCs w:val="28"/>
              </w:rPr>
            </w:pPr>
            <w:r w:rsidRPr="00C20600">
              <w:rPr>
                <w:sz w:val="28"/>
                <w:szCs w:val="28"/>
              </w:rPr>
              <w:t>0,00</w:t>
            </w:r>
          </w:p>
        </w:tc>
        <w:tc>
          <w:tcPr>
            <w:tcW w:w="1842" w:type="dxa"/>
            <w:shd w:val="clear" w:color="auto" w:fill="auto"/>
            <w:noWrap/>
            <w:vAlign w:val="center"/>
            <w:hideMark/>
          </w:tcPr>
          <w:p w14:paraId="384FE868" w14:textId="77777777" w:rsidR="00C20600" w:rsidRPr="00C20600" w:rsidRDefault="00C20600" w:rsidP="005C3976">
            <w:pPr>
              <w:jc w:val="center"/>
              <w:rPr>
                <w:sz w:val="28"/>
                <w:szCs w:val="28"/>
              </w:rPr>
            </w:pPr>
            <w:r w:rsidRPr="00C20600">
              <w:rPr>
                <w:sz w:val="28"/>
                <w:szCs w:val="28"/>
              </w:rPr>
              <w:t>0,00</w:t>
            </w:r>
          </w:p>
        </w:tc>
      </w:tr>
      <w:tr w:rsidR="00C20600" w:rsidRPr="00C20600" w14:paraId="07B2D155" w14:textId="77777777" w:rsidTr="005C3976">
        <w:trPr>
          <w:trHeight w:val="519"/>
        </w:trPr>
        <w:tc>
          <w:tcPr>
            <w:tcW w:w="709" w:type="dxa"/>
            <w:shd w:val="clear" w:color="auto" w:fill="auto"/>
            <w:noWrap/>
            <w:vAlign w:val="center"/>
            <w:hideMark/>
          </w:tcPr>
          <w:p w14:paraId="7A347DB7" w14:textId="77777777" w:rsidR="00C20600" w:rsidRPr="00C20600" w:rsidRDefault="00C20600" w:rsidP="005C3976">
            <w:pPr>
              <w:jc w:val="center"/>
              <w:rPr>
                <w:sz w:val="28"/>
                <w:szCs w:val="28"/>
              </w:rPr>
            </w:pPr>
            <w:r w:rsidRPr="00C20600">
              <w:rPr>
                <w:sz w:val="28"/>
                <w:szCs w:val="28"/>
              </w:rPr>
              <w:t>1.4</w:t>
            </w:r>
          </w:p>
        </w:tc>
        <w:tc>
          <w:tcPr>
            <w:tcW w:w="4111" w:type="dxa"/>
            <w:shd w:val="clear" w:color="auto" w:fill="auto"/>
            <w:vAlign w:val="center"/>
            <w:hideMark/>
          </w:tcPr>
          <w:p w14:paraId="4AC7CB7E" w14:textId="77777777" w:rsidR="00C20600" w:rsidRPr="00C20600" w:rsidRDefault="00C20600" w:rsidP="005C3976">
            <w:pPr>
              <w:jc w:val="both"/>
              <w:rPr>
                <w:sz w:val="28"/>
                <w:szCs w:val="28"/>
              </w:rPr>
            </w:pPr>
            <w:r w:rsidRPr="00C20600">
              <w:rPr>
                <w:sz w:val="28"/>
                <w:szCs w:val="28"/>
              </w:rPr>
              <w:t>Расходы на уплату налогов, сборов и других обязательных платежей, в том числе:</w:t>
            </w:r>
          </w:p>
        </w:tc>
        <w:tc>
          <w:tcPr>
            <w:tcW w:w="1559" w:type="dxa"/>
            <w:shd w:val="clear" w:color="auto" w:fill="auto"/>
            <w:noWrap/>
            <w:vAlign w:val="center"/>
            <w:hideMark/>
          </w:tcPr>
          <w:p w14:paraId="6DD67DE8" w14:textId="77777777" w:rsidR="00C20600" w:rsidRPr="00C20600" w:rsidRDefault="00C20600" w:rsidP="005C3976">
            <w:pPr>
              <w:jc w:val="center"/>
              <w:rPr>
                <w:sz w:val="28"/>
                <w:szCs w:val="28"/>
              </w:rPr>
            </w:pPr>
            <w:r w:rsidRPr="00C20600">
              <w:rPr>
                <w:sz w:val="28"/>
                <w:szCs w:val="28"/>
              </w:rPr>
              <w:t>121,65</w:t>
            </w:r>
          </w:p>
        </w:tc>
        <w:tc>
          <w:tcPr>
            <w:tcW w:w="1418" w:type="dxa"/>
            <w:shd w:val="clear" w:color="auto" w:fill="auto"/>
            <w:noWrap/>
            <w:vAlign w:val="center"/>
          </w:tcPr>
          <w:p w14:paraId="58A92504" w14:textId="77777777" w:rsidR="00C20600" w:rsidRPr="00C20600" w:rsidRDefault="00C20600" w:rsidP="005C3976">
            <w:pPr>
              <w:jc w:val="center"/>
              <w:rPr>
                <w:sz w:val="28"/>
                <w:szCs w:val="28"/>
              </w:rPr>
            </w:pPr>
            <w:r w:rsidRPr="00C20600">
              <w:rPr>
                <w:sz w:val="28"/>
                <w:szCs w:val="28"/>
              </w:rPr>
              <w:t>121,65</w:t>
            </w:r>
          </w:p>
        </w:tc>
        <w:tc>
          <w:tcPr>
            <w:tcW w:w="1842" w:type="dxa"/>
            <w:shd w:val="clear" w:color="auto" w:fill="auto"/>
            <w:noWrap/>
            <w:vAlign w:val="center"/>
          </w:tcPr>
          <w:p w14:paraId="6BFDEE7B" w14:textId="77777777" w:rsidR="00C20600" w:rsidRPr="00C20600" w:rsidRDefault="00C20600" w:rsidP="005C3976">
            <w:pPr>
              <w:jc w:val="center"/>
              <w:rPr>
                <w:sz w:val="28"/>
                <w:szCs w:val="28"/>
              </w:rPr>
            </w:pPr>
            <w:r w:rsidRPr="00C20600">
              <w:rPr>
                <w:sz w:val="28"/>
                <w:szCs w:val="28"/>
              </w:rPr>
              <w:t>0,00</w:t>
            </w:r>
          </w:p>
        </w:tc>
      </w:tr>
      <w:tr w:rsidR="00C20600" w:rsidRPr="00C20600" w14:paraId="2F701065" w14:textId="77777777" w:rsidTr="005C3976">
        <w:trPr>
          <w:trHeight w:val="1381"/>
        </w:trPr>
        <w:tc>
          <w:tcPr>
            <w:tcW w:w="709" w:type="dxa"/>
            <w:shd w:val="clear" w:color="auto" w:fill="auto"/>
            <w:noWrap/>
            <w:vAlign w:val="center"/>
            <w:hideMark/>
          </w:tcPr>
          <w:p w14:paraId="72156C0A" w14:textId="77777777" w:rsidR="00C20600" w:rsidRPr="00C20600" w:rsidRDefault="00C20600" w:rsidP="005C3976">
            <w:pPr>
              <w:jc w:val="center"/>
              <w:rPr>
                <w:sz w:val="28"/>
                <w:szCs w:val="28"/>
              </w:rPr>
            </w:pPr>
            <w:r w:rsidRPr="00C20600">
              <w:rPr>
                <w:sz w:val="28"/>
                <w:szCs w:val="28"/>
              </w:rPr>
              <w:t>1.4.1</w:t>
            </w:r>
          </w:p>
        </w:tc>
        <w:tc>
          <w:tcPr>
            <w:tcW w:w="4111" w:type="dxa"/>
            <w:shd w:val="clear" w:color="auto" w:fill="auto"/>
            <w:vAlign w:val="center"/>
            <w:hideMark/>
          </w:tcPr>
          <w:p w14:paraId="3ADEA462" w14:textId="77777777" w:rsidR="00C20600" w:rsidRPr="00C20600" w:rsidRDefault="00C20600" w:rsidP="005C3976">
            <w:pPr>
              <w:jc w:val="both"/>
              <w:rPr>
                <w:sz w:val="28"/>
                <w:szCs w:val="28"/>
              </w:rPr>
            </w:pPr>
            <w:r w:rsidRPr="00C20600">
              <w:rPr>
                <w:sz w:val="28"/>
                <w:szCs w:val="28"/>
              </w:rPr>
              <w:t>плата за выбросы и сбросы загрязняющих веществ в окружающую среду, в пределах установленных нормативов и (или) лимитов</w:t>
            </w:r>
          </w:p>
        </w:tc>
        <w:tc>
          <w:tcPr>
            <w:tcW w:w="1559" w:type="dxa"/>
            <w:shd w:val="clear" w:color="auto" w:fill="auto"/>
            <w:noWrap/>
            <w:vAlign w:val="center"/>
            <w:hideMark/>
          </w:tcPr>
          <w:p w14:paraId="0A551B0C" w14:textId="77777777" w:rsidR="00C20600" w:rsidRPr="00C20600" w:rsidRDefault="00C20600" w:rsidP="005C3976">
            <w:pPr>
              <w:jc w:val="center"/>
              <w:rPr>
                <w:sz w:val="28"/>
                <w:szCs w:val="28"/>
              </w:rPr>
            </w:pPr>
            <w:r w:rsidRPr="00C20600">
              <w:rPr>
                <w:sz w:val="28"/>
                <w:szCs w:val="28"/>
              </w:rPr>
              <w:t>16,51</w:t>
            </w:r>
          </w:p>
        </w:tc>
        <w:tc>
          <w:tcPr>
            <w:tcW w:w="1418" w:type="dxa"/>
            <w:shd w:val="clear" w:color="auto" w:fill="auto"/>
            <w:noWrap/>
            <w:vAlign w:val="center"/>
          </w:tcPr>
          <w:p w14:paraId="7DFB4DDC" w14:textId="77777777" w:rsidR="00C20600" w:rsidRPr="00C20600" w:rsidRDefault="00C20600" w:rsidP="005C3976">
            <w:pPr>
              <w:jc w:val="center"/>
              <w:rPr>
                <w:sz w:val="28"/>
                <w:szCs w:val="28"/>
              </w:rPr>
            </w:pPr>
            <w:r w:rsidRPr="00C20600">
              <w:rPr>
                <w:sz w:val="28"/>
                <w:szCs w:val="28"/>
              </w:rPr>
              <w:t>16,51</w:t>
            </w:r>
          </w:p>
        </w:tc>
        <w:tc>
          <w:tcPr>
            <w:tcW w:w="1842" w:type="dxa"/>
            <w:shd w:val="clear" w:color="auto" w:fill="auto"/>
            <w:noWrap/>
            <w:vAlign w:val="center"/>
          </w:tcPr>
          <w:p w14:paraId="2CE6DB19" w14:textId="77777777" w:rsidR="00C20600" w:rsidRPr="00C20600" w:rsidRDefault="00C20600" w:rsidP="005C3976">
            <w:pPr>
              <w:jc w:val="center"/>
              <w:rPr>
                <w:sz w:val="28"/>
                <w:szCs w:val="28"/>
              </w:rPr>
            </w:pPr>
            <w:r w:rsidRPr="00C20600">
              <w:rPr>
                <w:sz w:val="28"/>
                <w:szCs w:val="28"/>
              </w:rPr>
              <w:t>0,00</w:t>
            </w:r>
          </w:p>
        </w:tc>
      </w:tr>
      <w:tr w:rsidR="00C20600" w:rsidRPr="00C20600" w14:paraId="47AB4E12" w14:textId="77777777" w:rsidTr="005C3976">
        <w:trPr>
          <w:trHeight w:val="513"/>
        </w:trPr>
        <w:tc>
          <w:tcPr>
            <w:tcW w:w="709" w:type="dxa"/>
            <w:shd w:val="clear" w:color="auto" w:fill="auto"/>
            <w:noWrap/>
            <w:vAlign w:val="center"/>
            <w:hideMark/>
          </w:tcPr>
          <w:p w14:paraId="7931C303" w14:textId="77777777" w:rsidR="00C20600" w:rsidRPr="00C20600" w:rsidRDefault="00C20600" w:rsidP="005C3976">
            <w:pPr>
              <w:jc w:val="center"/>
              <w:rPr>
                <w:sz w:val="28"/>
                <w:szCs w:val="28"/>
              </w:rPr>
            </w:pPr>
            <w:r w:rsidRPr="00C20600">
              <w:rPr>
                <w:sz w:val="28"/>
                <w:szCs w:val="28"/>
              </w:rPr>
              <w:t>1.4.2</w:t>
            </w:r>
          </w:p>
        </w:tc>
        <w:tc>
          <w:tcPr>
            <w:tcW w:w="4111" w:type="dxa"/>
            <w:shd w:val="clear" w:color="auto" w:fill="auto"/>
            <w:vAlign w:val="center"/>
            <w:hideMark/>
          </w:tcPr>
          <w:p w14:paraId="05133F82" w14:textId="77777777" w:rsidR="00C20600" w:rsidRPr="00C20600" w:rsidRDefault="00C20600" w:rsidP="005C3976">
            <w:pPr>
              <w:rPr>
                <w:sz w:val="28"/>
                <w:szCs w:val="28"/>
              </w:rPr>
            </w:pPr>
            <w:r w:rsidRPr="00C20600">
              <w:rPr>
                <w:sz w:val="28"/>
                <w:szCs w:val="28"/>
              </w:rPr>
              <w:t>расходы на обязательное страхование</w:t>
            </w:r>
          </w:p>
        </w:tc>
        <w:tc>
          <w:tcPr>
            <w:tcW w:w="1559" w:type="dxa"/>
            <w:shd w:val="clear" w:color="auto" w:fill="auto"/>
            <w:noWrap/>
            <w:vAlign w:val="center"/>
            <w:hideMark/>
          </w:tcPr>
          <w:p w14:paraId="4E78039D" w14:textId="77777777" w:rsidR="00C20600" w:rsidRPr="00C20600" w:rsidRDefault="00C20600" w:rsidP="005C3976">
            <w:pPr>
              <w:jc w:val="center"/>
              <w:rPr>
                <w:sz w:val="28"/>
                <w:szCs w:val="28"/>
              </w:rPr>
            </w:pPr>
            <w:r w:rsidRPr="00C20600">
              <w:rPr>
                <w:sz w:val="28"/>
                <w:szCs w:val="28"/>
              </w:rPr>
              <w:t>0,00</w:t>
            </w:r>
          </w:p>
        </w:tc>
        <w:tc>
          <w:tcPr>
            <w:tcW w:w="1418" w:type="dxa"/>
            <w:shd w:val="clear" w:color="auto" w:fill="auto"/>
            <w:noWrap/>
            <w:vAlign w:val="center"/>
            <w:hideMark/>
          </w:tcPr>
          <w:p w14:paraId="6D2F9060" w14:textId="77777777" w:rsidR="00C20600" w:rsidRPr="00C20600" w:rsidRDefault="00C20600" w:rsidP="005C3976">
            <w:pPr>
              <w:jc w:val="center"/>
              <w:rPr>
                <w:sz w:val="28"/>
                <w:szCs w:val="28"/>
              </w:rPr>
            </w:pPr>
            <w:r w:rsidRPr="00C20600">
              <w:rPr>
                <w:sz w:val="28"/>
                <w:szCs w:val="28"/>
              </w:rPr>
              <w:t>0,00</w:t>
            </w:r>
          </w:p>
        </w:tc>
        <w:tc>
          <w:tcPr>
            <w:tcW w:w="1842" w:type="dxa"/>
            <w:shd w:val="clear" w:color="auto" w:fill="auto"/>
            <w:noWrap/>
            <w:vAlign w:val="center"/>
            <w:hideMark/>
          </w:tcPr>
          <w:p w14:paraId="54C293C2" w14:textId="77777777" w:rsidR="00C20600" w:rsidRPr="00C20600" w:rsidRDefault="00C20600" w:rsidP="005C3976">
            <w:pPr>
              <w:jc w:val="center"/>
              <w:rPr>
                <w:sz w:val="28"/>
                <w:szCs w:val="28"/>
              </w:rPr>
            </w:pPr>
            <w:r w:rsidRPr="00C20600">
              <w:rPr>
                <w:sz w:val="28"/>
                <w:szCs w:val="28"/>
              </w:rPr>
              <w:t>0,00</w:t>
            </w:r>
          </w:p>
        </w:tc>
      </w:tr>
      <w:tr w:rsidR="00C20600" w:rsidRPr="00C20600" w14:paraId="0CA87059" w14:textId="77777777" w:rsidTr="005C3976">
        <w:trPr>
          <w:trHeight w:val="70"/>
        </w:trPr>
        <w:tc>
          <w:tcPr>
            <w:tcW w:w="709" w:type="dxa"/>
            <w:shd w:val="clear" w:color="auto" w:fill="auto"/>
            <w:noWrap/>
            <w:vAlign w:val="center"/>
            <w:hideMark/>
          </w:tcPr>
          <w:p w14:paraId="11DEE527" w14:textId="77777777" w:rsidR="00C20600" w:rsidRPr="00C20600" w:rsidRDefault="00C20600" w:rsidP="005C3976">
            <w:pPr>
              <w:jc w:val="center"/>
              <w:rPr>
                <w:sz w:val="28"/>
                <w:szCs w:val="28"/>
              </w:rPr>
            </w:pPr>
            <w:r w:rsidRPr="00C20600">
              <w:rPr>
                <w:sz w:val="28"/>
                <w:szCs w:val="28"/>
              </w:rPr>
              <w:t>1.4.3</w:t>
            </w:r>
          </w:p>
        </w:tc>
        <w:tc>
          <w:tcPr>
            <w:tcW w:w="4111" w:type="dxa"/>
            <w:shd w:val="clear" w:color="auto" w:fill="auto"/>
            <w:noWrap/>
            <w:vAlign w:val="center"/>
            <w:hideMark/>
          </w:tcPr>
          <w:p w14:paraId="2F09D020" w14:textId="77777777" w:rsidR="00C20600" w:rsidRPr="00C20600" w:rsidRDefault="00C20600" w:rsidP="005C3976">
            <w:pPr>
              <w:rPr>
                <w:sz w:val="28"/>
                <w:szCs w:val="28"/>
              </w:rPr>
            </w:pPr>
            <w:r w:rsidRPr="00C20600">
              <w:rPr>
                <w:sz w:val="28"/>
                <w:szCs w:val="28"/>
              </w:rPr>
              <w:t>иные расходы</w:t>
            </w:r>
          </w:p>
        </w:tc>
        <w:tc>
          <w:tcPr>
            <w:tcW w:w="1559" w:type="dxa"/>
            <w:shd w:val="clear" w:color="auto" w:fill="auto"/>
            <w:noWrap/>
            <w:vAlign w:val="center"/>
          </w:tcPr>
          <w:p w14:paraId="268235FE" w14:textId="77777777" w:rsidR="00C20600" w:rsidRPr="00C20600" w:rsidRDefault="00C20600" w:rsidP="005C3976">
            <w:pPr>
              <w:jc w:val="center"/>
              <w:rPr>
                <w:sz w:val="28"/>
                <w:szCs w:val="28"/>
              </w:rPr>
            </w:pPr>
            <w:r w:rsidRPr="00C20600">
              <w:rPr>
                <w:sz w:val="28"/>
                <w:szCs w:val="28"/>
              </w:rPr>
              <w:t>105,14</w:t>
            </w:r>
          </w:p>
        </w:tc>
        <w:tc>
          <w:tcPr>
            <w:tcW w:w="1418" w:type="dxa"/>
            <w:shd w:val="clear" w:color="auto" w:fill="auto"/>
            <w:noWrap/>
            <w:vAlign w:val="center"/>
          </w:tcPr>
          <w:p w14:paraId="6C5E06FF" w14:textId="77777777" w:rsidR="00C20600" w:rsidRPr="00C20600" w:rsidRDefault="00C20600" w:rsidP="005C3976">
            <w:pPr>
              <w:jc w:val="center"/>
              <w:rPr>
                <w:sz w:val="28"/>
                <w:szCs w:val="28"/>
              </w:rPr>
            </w:pPr>
            <w:r w:rsidRPr="00C20600">
              <w:rPr>
                <w:sz w:val="28"/>
                <w:szCs w:val="28"/>
              </w:rPr>
              <w:t>105,14</w:t>
            </w:r>
          </w:p>
        </w:tc>
        <w:tc>
          <w:tcPr>
            <w:tcW w:w="1842" w:type="dxa"/>
            <w:shd w:val="clear" w:color="auto" w:fill="auto"/>
            <w:noWrap/>
            <w:vAlign w:val="center"/>
          </w:tcPr>
          <w:p w14:paraId="6E3F478A" w14:textId="77777777" w:rsidR="00C20600" w:rsidRPr="00C20600" w:rsidRDefault="00C20600" w:rsidP="005C3976">
            <w:pPr>
              <w:jc w:val="center"/>
              <w:rPr>
                <w:sz w:val="28"/>
                <w:szCs w:val="28"/>
              </w:rPr>
            </w:pPr>
            <w:r w:rsidRPr="00C20600">
              <w:rPr>
                <w:sz w:val="28"/>
                <w:szCs w:val="28"/>
              </w:rPr>
              <w:t>0,00</w:t>
            </w:r>
          </w:p>
        </w:tc>
      </w:tr>
      <w:tr w:rsidR="00C20600" w:rsidRPr="00C20600" w14:paraId="7336F203" w14:textId="77777777" w:rsidTr="005C3976">
        <w:trPr>
          <w:trHeight w:val="228"/>
        </w:trPr>
        <w:tc>
          <w:tcPr>
            <w:tcW w:w="709" w:type="dxa"/>
            <w:shd w:val="clear" w:color="auto" w:fill="auto"/>
            <w:noWrap/>
            <w:vAlign w:val="center"/>
            <w:hideMark/>
          </w:tcPr>
          <w:p w14:paraId="34EAB982" w14:textId="77777777" w:rsidR="00C20600" w:rsidRPr="00C20600" w:rsidRDefault="00C20600" w:rsidP="005C3976">
            <w:pPr>
              <w:jc w:val="center"/>
              <w:rPr>
                <w:sz w:val="28"/>
                <w:szCs w:val="28"/>
              </w:rPr>
            </w:pPr>
            <w:r w:rsidRPr="00C20600">
              <w:rPr>
                <w:sz w:val="28"/>
                <w:szCs w:val="28"/>
              </w:rPr>
              <w:t>1.5</w:t>
            </w:r>
          </w:p>
        </w:tc>
        <w:tc>
          <w:tcPr>
            <w:tcW w:w="4111" w:type="dxa"/>
            <w:shd w:val="clear" w:color="auto" w:fill="auto"/>
            <w:vAlign w:val="center"/>
            <w:hideMark/>
          </w:tcPr>
          <w:p w14:paraId="2BDB8C64" w14:textId="77777777" w:rsidR="00C20600" w:rsidRPr="00C20600" w:rsidRDefault="00C20600" w:rsidP="005C3976">
            <w:pPr>
              <w:jc w:val="both"/>
              <w:rPr>
                <w:sz w:val="28"/>
                <w:szCs w:val="28"/>
              </w:rPr>
            </w:pPr>
            <w:r w:rsidRPr="00C20600">
              <w:rPr>
                <w:sz w:val="28"/>
                <w:szCs w:val="28"/>
              </w:rPr>
              <w:t>Отчисления на социальные нужды</w:t>
            </w:r>
          </w:p>
        </w:tc>
        <w:tc>
          <w:tcPr>
            <w:tcW w:w="1559" w:type="dxa"/>
            <w:shd w:val="clear" w:color="auto" w:fill="auto"/>
            <w:noWrap/>
            <w:vAlign w:val="center"/>
            <w:hideMark/>
          </w:tcPr>
          <w:p w14:paraId="20A59BD7" w14:textId="77777777" w:rsidR="00C20600" w:rsidRPr="00C20600" w:rsidRDefault="00C20600" w:rsidP="005C3976">
            <w:pPr>
              <w:jc w:val="center"/>
              <w:rPr>
                <w:sz w:val="28"/>
                <w:szCs w:val="28"/>
              </w:rPr>
            </w:pPr>
            <w:r w:rsidRPr="00C20600">
              <w:rPr>
                <w:sz w:val="28"/>
                <w:szCs w:val="28"/>
              </w:rPr>
              <w:t>6 006,93</w:t>
            </w:r>
          </w:p>
        </w:tc>
        <w:tc>
          <w:tcPr>
            <w:tcW w:w="1418" w:type="dxa"/>
            <w:shd w:val="clear" w:color="auto" w:fill="auto"/>
            <w:noWrap/>
            <w:vAlign w:val="center"/>
            <w:hideMark/>
          </w:tcPr>
          <w:p w14:paraId="0C5853D6" w14:textId="77777777" w:rsidR="00C20600" w:rsidRPr="00C20600" w:rsidRDefault="00C20600" w:rsidP="005C3976">
            <w:pPr>
              <w:jc w:val="center"/>
              <w:rPr>
                <w:sz w:val="28"/>
                <w:szCs w:val="28"/>
              </w:rPr>
            </w:pPr>
            <w:r w:rsidRPr="00C20600">
              <w:rPr>
                <w:sz w:val="28"/>
                <w:szCs w:val="28"/>
              </w:rPr>
              <w:t>6 006,93</w:t>
            </w:r>
          </w:p>
        </w:tc>
        <w:tc>
          <w:tcPr>
            <w:tcW w:w="1842" w:type="dxa"/>
            <w:shd w:val="clear" w:color="auto" w:fill="auto"/>
            <w:noWrap/>
            <w:vAlign w:val="center"/>
            <w:hideMark/>
          </w:tcPr>
          <w:p w14:paraId="3394EC38" w14:textId="77777777" w:rsidR="00C20600" w:rsidRPr="00C20600" w:rsidRDefault="00C20600" w:rsidP="005C3976">
            <w:pPr>
              <w:jc w:val="center"/>
              <w:rPr>
                <w:sz w:val="28"/>
                <w:szCs w:val="28"/>
              </w:rPr>
            </w:pPr>
            <w:r w:rsidRPr="00C20600">
              <w:rPr>
                <w:sz w:val="28"/>
                <w:szCs w:val="28"/>
              </w:rPr>
              <w:t>0,00</w:t>
            </w:r>
          </w:p>
        </w:tc>
      </w:tr>
      <w:tr w:rsidR="00C20600" w:rsidRPr="00C20600" w14:paraId="281FC9B1" w14:textId="77777777" w:rsidTr="005C3976">
        <w:trPr>
          <w:trHeight w:val="419"/>
        </w:trPr>
        <w:tc>
          <w:tcPr>
            <w:tcW w:w="709" w:type="dxa"/>
            <w:shd w:val="clear" w:color="auto" w:fill="auto"/>
            <w:noWrap/>
            <w:vAlign w:val="center"/>
            <w:hideMark/>
          </w:tcPr>
          <w:p w14:paraId="1DEF5CD8" w14:textId="77777777" w:rsidR="00C20600" w:rsidRPr="00C20600" w:rsidRDefault="00C20600" w:rsidP="005C3976">
            <w:pPr>
              <w:jc w:val="center"/>
              <w:rPr>
                <w:sz w:val="28"/>
                <w:szCs w:val="28"/>
              </w:rPr>
            </w:pPr>
            <w:r w:rsidRPr="00C20600">
              <w:rPr>
                <w:sz w:val="28"/>
                <w:szCs w:val="28"/>
              </w:rPr>
              <w:t>1.6</w:t>
            </w:r>
          </w:p>
        </w:tc>
        <w:tc>
          <w:tcPr>
            <w:tcW w:w="4111" w:type="dxa"/>
            <w:shd w:val="clear" w:color="auto" w:fill="auto"/>
            <w:vAlign w:val="center"/>
            <w:hideMark/>
          </w:tcPr>
          <w:p w14:paraId="02C998C6" w14:textId="77777777" w:rsidR="00C20600" w:rsidRPr="00C20600" w:rsidRDefault="00C20600" w:rsidP="005C3976">
            <w:pPr>
              <w:jc w:val="both"/>
              <w:rPr>
                <w:sz w:val="28"/>
                <w:szCs w:val="28"/>
              </w:rPr>
            </w:pPr>
            <w:r w:rsidRPr="00C20600">
              <w:rPr>
                <w:sz w:val="28"/>
                <w:szCs w:val="28"/>
              </w:rPr>
              <w:t>Расходы по сомнительным долгам</w:t>
            </w:r>
          </w:p>
        </w:tc>
        <w:tc>
          <w:tcPr>
            <w:tcW w:w="1559" w:type="dxa"/>
            <w:shd w:val="clear" w:color="auto" w:fill="auto"/>
            <w:noWrap/>
            <w:vAlign w:val="center"/>
            <w:hideMark/>
          </w:tcPr>
          <w:p w14:paraId="0AF6904A" w14:textId="77777777" w:rsidR="00C20600" w:rsidRPr="00C20600" w:rsidRDefault="00C20600" w:rsidP="005C3976">
            <w:pPr>
              <w:jc w:val="center"/>
              <w:rPr>
                <w:sz w:val="28"/>
                <w:szCs w:val="28"/>
              </w:rPr>
            </w:pPr>
            <w:r w:rsidRPr="00C20600">
              <w:rPr>
                <w:sz w:val="28"/>
                <w:szCs w:val="28"/>
              </w:rPr>
              <w:t>0,00</w:t>
            </w:r>
          </w:p>
        </w:tc>
        <w:tc>
          <w:tcPr>
            <w:tcW w:w="1418" w:type="dxa"/>
            <w:shd w:val="clear" w:color="auto" w:fill="auto"/>
            <w:noWrap/>
            <w:vAlign w:val="center"/>
            <w:hideMark/>
          </w:tcPr>
          <w:p w14:paraId="300A2EBE" w14:textId="77777777" w:rsidR="00C20600" w:rsidRPr="00C20600" w:rsidRDefault="00C20600" w:rsidP="005C3976">
            <w:pPr>
              <w:jc w:val="center"/>
              <w:rPr>
                <w:sz w:val="28"/>
                <w:szCs w:val="28"/>
              </w:rPr>
            </w:pPr>
            <w:r w:rsidRPr="00C20600">
              <w:rPr>
                <w:sz w:val="28"/>
                <w:szCs w:val="28"/>
              </w:rPr>
              <w:t>0,00</w:t>
            </w:r>
          </w:p>
        </w:tc>
        <w:tc>
          <w:tcPr>
            <w:tcW w:w="1842" w:type="dxa"/>
            <w:shd w:val="clear" w:color="auto" w:fill="auto"/>
            <w:noWrap/>
            <w:vAlign w:val="center"/>
            <w:hideMark/>
          </w:tcPr>
          <w:p w14:paraId="11B000EA" w14:textId="77777777" w:rsidR="00C20600" w:rsidRPr="00C20600" w:rsidRDefault="00C20600" w:rsidP="005C3976">
            <w:pPr>
              <w:jc w:val="center"/>
              <w:rPr>
                <w:sz w:val="28"/>
                <w:szCs w:val="28"/>
              </w:rPr>
            </w:pPr>
            <w:r w:rsidRPr="00C20600">
              <w:rPr>
                <w:sz w:val="28"/>
                <w:szCs w:val="28"/>
              </w:rPr>
              <w:t>0,00</w:t>
            </w:r>
          </w:p>
        </w:tc>
      </w:tr>
      <w:tr w:rsidR="00C20600" w:rsidRPr="00C20600" w14:paraId="76C64B30" w14:textId="77777777" w:rsidTr="005C3976">
        <w:trPr>
          <w:trHeight w:val="401"/>
        </w:trPr>
        <w:tc>
          <w:tcPr>
            <w:tcW w:w="709" w:type="dxa"/>
            <w:shd w:val="clear" w:color="auto" w:fill="auto"/>
            <w:noWrap/>
            <w:vAlign w:val="center"/>
            <w:hideMark/>
          </w:tcPr>
          <w:p w14:paraId="668961BB" w14:textId="77777777" w:rsidR="00C20600" w:rsidRPr="00C20600" w:rsidRDefault="00C20600" w:rsidP="005C3976">
            <w:pPr>
              <w:jc w:val="center"/>
              <w:rPr>
                <w:sz w:val="28"/>
                <w:szCs w:val="28"/>
              </w:rPr>
            </w:pPr>
            <w:r w:rsidRPr="00C20600">
              <w:rPr>
                <w:sz w:val="28"/>
                <w:szCs w:val="28"/>
              </w:rPr>
              <w:t>1.7</w:t>
            </w:r>
          </w:p>
        </w:tc>
        <w:tc>
          <w:tcPr>
            <w:tcW w:w="4111" w:type="dxa"/>
            <w:shd w:val="clear" w:color="auto" w:fill="auto"/>
            <w:vAlign w:val="center"/>
            <w:hideMark/>
          </w:tcPr>
          <w:p w14:paraId="3F771DA2" w14:textId="77777777" w:rsidR="00C20600" w:rsidRPr="00C20600" w:rsidRDefault="00C20600" w:rsidP="005C3976">
            <w:pPr>
              <w:jc w:val="both"/>
              <w:rPr>
                <w:sz w:val="28"/>
                <w:szCs w:val="28"/>
              </w:rPr>
            </w:pPr>
            <w:r w:rsidRPr="00C20600">
              <w:rPr>
                <w:sz w:val="28"/>
                <w:szCs w:val="28"/>
              </w:rPr>
              <w:t>Амортизация основных средств и нематериальных активов</w:t>
            </w:r>
          </w:p>
        </w:tc>
        <w:tc>
          <w:tcPr>
            <w:tcW w:w="1559" w:type="dxa"/>
            <w:shd w:val="clear" w:color="auto" w:fill="auto"/>
            <w:noWrap/>
            <w:vAlign w:val="center"/>
            <w:hideMark/>
          </w:tcPr>
          <w:p w14:paraId="57B8B827" w14:textId="77777777" w:rsidR="00C20600" w:rsidRPr="00C20600" w:rsidRDefault="00C20600" w:rsidP="005C3976">
            <w:pPr>
              <w:jc w:val="center"/>
              <w:rPr>
                <w:sz w:val="28"/>
                <w:szCs w:val="28"/>
              </w:rPr>
            </w:pPr>
            <w:r w:rsidRPr="00C20600">
              <w:rPr>
                <w:sz w:val="28"/>
                <w:szCs w:val="28"/>
              </w:rPr>
              <w:t>1 771,00</w:t>
            </w:r>
          </w:p>
        </w:tc>
        <w:tc>
          <w:tcPr>
            <w:tcW w:w="1418" w:type="dxa"/>
            <w:shd w:val="clear" w:color="auto" w:fill="auto"/>
            <w:noWrap/>
            <w:vAlign w:val="center"/>
          </w:tcPr>
          <w:p w14:paraId="647D8403" w14:textId="77777777" w:rsidR="00C20600" w:rsidRPr="00C20600" w:rsidRDefault="00C20600" w:rsidP="005C3976">
            <w:pPr>
              <w:jc w:val="center"/>
              <w:rPr>
                <w:sz w:val="28"/>
                <w:szCs w:val="28"/>
              </w:rPr>
            </w:pPr>
            <w:r w:rsidRPr="00C20600">
              <w:rPr>
                <w:sz w:val="28"/>
                <w:szCs w:val="28"/>
              </w:rPr>
              <w:t>1 771,00</w:t>
            </w:r>
          </w:p>
        </w:tc>
        <w:tc>
          <w:tcPr>
            <w:tcW w:w="1842" w:type="dxa"/>
            <w:shd w:val="clear" w:color="auto" w:fill="auto"/>
            <w:noWrap/>
            <w:vAlign w:val="center"/>
          </w:tcPr>
          <w:p w14:paraId="3E3E4ABF" w14:textId="77777777" w:rsidR="00C20600" w:rsidRPr="00C20600" w:rsidRDefault="00C20600" w:rsidP="005C3976">
            <w:pPr>
              <w:jc w:val="center"/>
              <w:rPr>
                <w:sz w:val="28"/>
                <w:szCs w:val="28"/>
              </w:rPr>
            </w:pPr>
            <w:r w:rsidRPr="00C20600">
              <w:rPr>
                <w:sz w:val="28"/>
                <w:szCs w:val="28"/>
              </w:rPr>
              <w:t>0,00</w:t>
            </w:r>
          </w:p>
        </w:tc>
      </w:tr>
      <w:tr w:rsidR="00C20600" w:rsidRPr="00C20600" w14:paraId="291A6FDC" w14:textId="77777777" w:rsidTr="005C3976">
        <w:trPr>
          <w:trHeight w:val="693"/>
        </w:trPr>
        <w:tc>
          <w:tcPr>
            <w:tcW w:w="709" w:type="dxa"/>
            <w:shd w:val="clear" w:color="auto" w:fill="auto"/>
            <w:noWrap/>
            <w:vAlign w:val="center"/>
            <w:hideMark/>
          </w:tcPr>
          <w:p w14:paraId="303F6D6B" w14:textId="77777777" w:rsidR="00C20600" w:rsidRPr="00C20600" w:rsidRDefault="00C20600" w:rsidP="005C3976">
            <w:pPr>
              <w:jc w:val="center"/>
              <w:rPr>
                <w:sz w:val="28"/>
                <w:szCs w:val="28"/>
              </w:rPr>
            </w:pPr>
            <w:r w:rsidRPr="00C20600">
              <w:rPr>
                <w:sz w:val="28"/>
                <w:szCs w:val="28"/>
              </w:rPr>
              <w:t>1.8</w:t>
            </w:r>
          </w:p>
        </w:tc>
        <w:tc>
          <w:tcPr>
            <w:tcW w:w="4111" w:type="dxa"/>
            <w:shd w:val="clear" w:color="auto" w:fill="auto"/>
            <w:noWrap/>
            <w:vAlign w:val="center"/>
            <w:hideMark/>
          </w:tcPr>
          <w:p w14:paraId="0C557AD1" w14:textId="77777777" w:rsidR="00C20600" w:rsidRPr="00C20600" w:rsidRDefault="00C20600" w:rsidP="005C3976">
            <w:pPr>
              <w:jc w:val="both"/>
              <w:rPr>
                <w:sz w:val="28"/>
                <w:szCs w:val="28"/>
              </w:rPr>
            </w:pPr>
            <w:r w:rsidRPr="00C20600">
              <w:rPr>
                <w:sz w:val="28"/>
                <w:szCs w:val="28"/>
              </w:rPr>
              <w:t>Расходы на выплаты по договорам займа и кредитным договорам, включая проценты по ним</w:t>
            </w:r>
          </w:p>
        </w:tc>
        <w:tc>
          <w:tcPr>
            <w:tcW w:w="1559" w:type="dxa"/>
            <w:shd w:val="clear" w:color="auto" w:fill="auto"/>
            <w:noWrap/>
            <w:vAlign w:val="center"/>
            <w:hideMark/>
          </w:tcPr>
          <w:p w14:paraId="46554857" w14:textId="77777777" w:rsidR="00C20600" w:rsidRPr="00C20600" w:rsidRDefault="00C20600" w:rsidP="005C3976">
            <w:pPr>
              <w:jc w:val="center"/>
              <w:rPr>
                <w:sz w:val="28"/>
                <w:szCs w:val="28"/>
              </w:rPr>
            </w:pPr>
            <w:r w:rsidRPr="00C20600">
              <w:rPr>
                <w:sz w:val="28"/>
                <w:szCs w:val="28"/>
              </w:rPr>
              <w:t>0,00</w:t>
            </w:r>
          </w:p>
        </w:tc>
        <w:tc>
          <w:tcPr>
            <w:tcW w:w="1418" w:type="dxa"/>
            <w:shd w:val="clear" w:color="auto" w:fill="auto"/>
            <w:noWrap/>
            <w:vAlign w:val="center"/>
            <w:hideMark/>
          </w:tcPr>
          <w:p w14:paraId="50C51615" w14:textId="77777777" w:rsidR="00C20600" w:rsidRPr="00C20600" w:rsidRDefault="00C20600" w:rsidP="005C3976">
            <w:pPr>
              <w:jc w:val="center"/>
              <w:rPr>
                <w:sz w:val="28"/>
                <w:szCs w:val="28"/>
              </w:rPr>
            </w:pPr>
            <w:r w:rsidRPr="00C20600">
              <w:rPr>
                <w:sz w:val="28"/>
                <w:szCs w:val="28"/>
              </w:rPr>
              <w:t>0,00</w:t>
            </w:r>
          </w:p>
        </w:tc>
        <w:tc>
          <w:tcPr>
            <w:tcW w:w="1842" w:type="dxa"/>
            <w:shd w:val="clear" w:color="auto" w:fill="auto"/>
            <w:noWrap/>
            <w:vAlign w:val="center"/>
            <w:hideMark/>
          </w:tcPr>
          <w:p w14:paraId="33ED13B9" w14:textId="77777777" w:rsidR="00C20600" w:rsidRPr="00C20600" w:rsidRDefault="00C20600" w:rsidP="005C3976">
            <w:pPr>
              <w:jc w:val="center"/>
              <w:rPr>
                <w:sz w:val="28"/>
                <w:szCs w:val="28"/>
              </w:rPr>
            </w:pPr>
            <w:r w:rsidRPr="00C20600">
              <w:rPr>
                <w:sz w:val="28"/>
                <w:szCs w:val="28"/>
              </w:rPr>
              <w:t>0,00</w:t>
            </w:r>
          </w:p>
        </w:tc>
      </w:tr>
      <w:tr w:rsidR="00C20600" w:rsidRPr="00C20600" w14:paraId="4B14EE9D" w14:textId="77777777" w:rsidTr="005C3976">
        <w:trPr>
          <w:trHeight w:val="139"/>
        </w:trPr>
        <w:tc>
          <w:tcPr>
            <w:tcW w:w="709" w:type="dxa"/>
            <w:shd w:val="clear" w:color="auto" w:fill="auto"/>
            <w:noWrap/>
            <w:vAlign w:val="center"/>
            <w:hideMark/>
          </w:tcPr>
          <w:p w14:paraId="7642019E" w14:textId="77777777" w:rsidR="00C20600" w:rsidRPr="00C20600" w:rsidRDefault="00C20600" w:rsidP="005C3976">
            <w:pPr>
              <w:jc w:val="center"/>
              <w:rPr>
                <w:sz w:val="28"/>
                <w:szCs w:val="28"/>
              </w:rPr>
            </w:pPr>
          </w:p>
        </w:tc>
        <w:tc>
          <w:tcPr>
            <w:tcW w:w="4111" w:type="dxa"/>
            <w:shd w:val="clear" w:color="auto" w:fill="auto"/>
            <w:noWrap/>
            <w:vAlign w:val="center"/>
            <w:hideMark/>
          </w:tcPr>
          <w:p w14:paraId="5D44FB2A" w14:textId="77777777" w:rsidR="00C20600" w:rsidRPr="00C20600" w:rsidRDefault="00C20600" w:rsidP="005C3976">
            <w:pPr>
              <w:rPr>
                <w:sz w:val="28"/>
                <w:szCs w:val="28"/>
              </w:rPr>
            </w:pPr>
            <w:r w:rsidRPr="00C20600">
              <w:rPr>
                <w:sz w:val="28"/>
                <w:szCs w:val="28"/>
              </w:rPr>
              <w:t>ИТОГО</w:t>
            </w:r>
          </w:p>
        </w:tc>
        <w:tc>
          <w:tcPr>
            <w:tcW w:w="1559" w:type="dxa"/>
            <w:shd w:val="clear" w:color="auto" w:fill="auto"/>
            <w:noWrap/>
            <w:vAlign w:val="center"/>
            <w:hideMark/>
          </w:tcPr>
          <w:p w14:paraId="3A646255" w14:textId="77777777" w:rsidR="00C20600" w:rsidRPr="00C20600" w:rsidRDefault="00C20600" w:rsidP="005C3976">
            <w:pPr>
              <w:jc w:val="center"/>
              <w:rPr>
                <w:sz w:val="28"/>
                <w:szCs w:val="28"/>
              </w:rPr>
            </w:pPr>
            <w:r w:rsidRPr="00C20600">
              <w:rPr>
                <w:sz w:val="28"/>
                <w:szCs w:val="28"/>
              </w:rPr>
              <w:t>7 899,58</w:t>
            </w:r>
          </w:p>
        </w:tc>
        <w:tc>
          <w:tcPr>
            <w:tcW w:w="1418" w:type="dxa"/>
            <w:shd w:val="clear" w:color="auto" w:fill="auto"/>
            <w:noWrap/>
            <w:vAlign w:val="center"/>
          </w:tcPr>
          <w:p w14:paraId="381D3C2F" w14:textId="77777777" w:rsidR="00C20600" w:rsidRPr="00C20600" w:rsidRDefault="00C20600" w:rsidP="005C3976">
            <w:pPr>
              <w:jc w:val="center"/>
              <w:rPr>
                <w:sz w:val="28"/>
                <w:szCs w:val="28"/>
              </w:rPr>
            </w:pPr>
            <w:r w:rsidRPr="00C20600">
              <w:rPr>
                <w:sz w:val="28"/>
                <w:szCs w:val="28"/>
              </w:rPr>
              <w:t>7 899,58</w:t>
            </w:r>
          </w:p>
        </w:tc>
        <w:tc>
          <w:tcPr>
            <w:tcW w:w="1842" w:type="dxa"/>
            <w:shd w:val="clear" w:color="auto" w:fill="auto"/>
            <w:noWrap/>
            <w:vAlign w:val="center"/>
          </w:tcPr>
          <w:p w14:paraId="549AA0BA" w14:textId="77777777" w:rsidR="00C20600" w:rsidRPr="00C20600" w:rsidRDefault="00C20600" w:rsidP="005C3976">
            <w:pPr>
              <w:jc w:val="center"/>
              <w:rPr>
                <w:sz w:val="28"/>
                <w:szCs w:val="28"/>
              </w:rPr>
            </w:pPr>
            <w:r w:rsidRPr="00C20600">
              <w:rPr>
                <w:sz w:val="28"/>
                <w:szCs w:val="28"/>
              </w:rPr>
              <w:t>0,00</w:t>
            </w:r>
          </w:p>
        </w:tc>
      </w:tr>
      <w:tr w:rsidR="00C20600" w:rsidRPr="00C20600" w14:paraId="20FEFF37" w14:textId="77777777" w:rsidTr="005C3976">
        <w:trPr>
          <w:trHeight w:val="272"/>
        </w:trPr>
        <w:tc>
          <w:tcPr>
            <w:tcW w:w="709" w:type="dxa"/>
            <w:shd w:val="clear" w:color="auto" w:fill="auto"/>
            <w:noWrap/>
            <w:vAlign w:val="center"/>
            <w:hideMark/>
          </w:tcPr>
          <w:p w14:paraId="7D12DE37" w14:textId="77777777" w:rsidR="00C20600" w:rsidRPr="00C20600" w:rsidRDefault="00C20600" w:rsidP="005C3976">
            <w:pPr>
              <w:jc w:val="center"/>
              <w:rPr>
                <w:sz w:val="28"/>
                <w:szCs w:val="28"/>
              </w:rPr>
            </w:pPr>
            <w:r w:rsidRPr="00C20600">
              <w:rPr>
                <w:sz w:val="28"/>
                <w:szCs w:val="28"/>
              </w:rPr>
              <w:t>2</w:t>
            </w:r>
          </w:p>
        </w:tc>
        <w:tc>
          <w:tcPr>
            <w:tcW w:w="4111" w:type="dxa"/>
            <w:shd w:val="clear" w:color="auto" w:fill="auto"/>
            <w:noWrap/>
            <w:vAlign w:val="center"/>
            <w:hideMark/>
          </w:tcPr>
          <w:p w14:paraId="57E3D45F" w14:textId="77777777" w:rsidR="00C20600" w:rsidRPr="00C20600" w:rsidRDefault="00C20600" w:rsidP="005C3976">
            <w:pPr>
              <w:jc w:val="both"/>
              <w:rPr>
                <w:sz w:val="28"/>
                <w:szCs w:val="28"/>
              </w:rPr>
            </w:pPr>
            <w:r w:rsidRPr="00C20600">
              <w:rPr>
                <w:sz w:val="28"/>
                <w:szCs w:val="28"/>
              </w:rPr>
              <w:t>Налог на прибыль</w:t>
            </w:r>
          </w:p>
        </w:tc>
        <w:tc>
          <w:tcPr>
            <w:tcW w:w="1559" w:type="dxa"/>
            <w:shd w:val="clear" w:color="auto" w:fill="auto"/>
            <w:noWrap/>
            <w:vAlign w:val="center"/>
            <w:hideMark/>
          </w:tcPr>
          <w:p w14:paraId="5A572C08" w14:textId="77777777" w:rsidR="00C20600" w:rsidRPr="00C20600" w:rsidRDefault="00C20600" w:rsidP="005C3976">
            <w:pPr>
              <w:jc w:val="center"/>
              <w:rPr>
                <w:sz w:val="28"/>
                <w:szCs w:val="28"/>
              </w:rPr>
            </w:pPr>
            <w:r w:rsidRPr="00C20600">
              <w:rPr>
                <w:sz w:val="28"/>
                <w:szCs w:val="28"/>
              </w:rPr>
              <w:t>1 944,94</w:t>
            </w:r>
          </w:p>
        </w:tc>
        <w:tc>
          <w:tcPr>
            <w:tcW w:w="1418" w:type="dxa"/>
            <w:shd w:val="clear" w:color="auto" w:fill="auto"/>
            <w:noWrap/>
            <w:vAlign w:val="center"/>
            <w:hideMark/>
          </w:tcPr>
          <w:p w14:paraId="5D4121D8" w14:textId="77777777" w:rsidR="00C20600" w:rsidRPr="00C20600" w:rsidRDefault="00C20600" w:rsidP="005C3976">
            <w:pPr>
              <w:jc w:val="center"/>
              <w:rPr>
                <w:sz w:val="28"/>
                <w:szCs w:val="28"/>
              </w:rPr>
            </w:pPr>
            <w:r w:rsidRPr="00C20600">
              <w:rPr>
                <w:sz w:val="28"/>
                <w:szCs w:val="28"/>
              </w:rPr>
              <w:t>0,00</w:t>
            </w:r>
          </w:p>
        </w:tc>
        <w:tc>
          <w:tcPr>
            <w:tcW w:w="1842" w:type="dxa"/>
            <w:shd w:val="clear" w:color="auto" w:fill="auto"/>
            <w:noWrap/>
            <w:vAlign w:val="center"/>
            <w:hideMark/>
          </w:tcPr>
          <w:p w14:paraId="26BC4DBC" w14:textId="77777777" w:rsidR="00C20600" w:rsidRPr="00C20600" w:rsidRDefault="00C20600" w:rsidP="005C3976">
            <w:pPr>
              <w:jc w:val="center"/>
              <w:rPr>
                <w:sz w:val="28"/>
                <w:szCs w:val="28"/>
              </w:rPr>
            </w:pPr>
            <w:r w:rsidRPr="00C20600">
              <w:rPr>
                <w:sz w:val="28"/>
                <w:szCs w:val="28"/>
              </w:rPr>
              <w:t>- 1 944,94</w:t>
            </w:r>
          </w:p>
        </w:tc>
      </w:tr>
      <w:tr w:rsidR="00C20600" w:rsidRPr="00C20600" w14:paraId="75292D43" w14:textId="77777777" w:rsidTr="005C3976">
        <w:trPr>
          <w:trHeight w:val="720"/>
        </w:trPr>
        <w:tc>
          <w:tcPr>
            <w:tcW w:w="709" w:type="dxa"/>
            <w:shd w:val="clear" w:color="auto" w:fill="auto"/>
            <w:noWrap/>
            <w:vAlign w:val="center"/>
            <w:hideMark/>
          </w:tcPr>
          <w:p w14:paraId="71919341" w14:textId="77777777" w:rsidR="00C20600" w:rsidRPr="00C20600" w:rsidRDefault="00C20600" w:rsidP="005C3976">
            <w:pPr>
              <w:jc w:val="center"/>
              <w:rPr>
                <w:sz w:val="28"/>
                <w:szCs w:val="28"/>
              </w:rPr>
            </w:pPr>
            <w:r w:rsidRPr="00C20600">
              <w:rPr>
                <w:sz w:val="28"/>
                <w:szCs w:val="28"/>
              </w:rPr>
              <w:t>3</w:t>
            </w:r>
          </w:p>
        </w:tc>
        <w:tc>
          <w:tcPr>
            <w:tcW w:w="4111" w:type="dxa"/>
            <w:shd w:val="clear" w:color="auto" w:fill="auto"/>
            <w:vAlign w:val="center"/>
            <w:hideMark/>
          </w:tcPr>
          <w:p w14:paraId="78CB203E" w14:textId="77777777" w:rsidR="00C20600" w:rsidRPr="00C20600" w:rsidRDefault="00C20600" w:rsidP="005C3976">
            <w:pPr>
              <w:jc w:val="both"/>
              <w:rPr>
                <w:sz w:val="28"/>
                <w:szCs w:val="28"/>
              </w:rPr>
            </w:pPr>
            <w:r w:rsidRPr="00C20600">
              <w:rPr>
                <w:sz w:val="28"/>
                <w:szCs w:val="28"/>
              </w:rPr>
              <w:t>Итого неподконтрольных расходов</w:t>
            </w:r>
          </w:p>
        </w:tc>
        <w:tc>
          <w:tcPr>
            <w:tcW w:w="1559" w:type="dxa"/>
            <w:shd w:val="clear" w:color="auto" w:fill="auto"/>
            <w:noWrap/>
            <w:vAlign w:val="center"/>
            <w:hideMark/>
          </w:tcPr>
          <w:p w14:paraId="23A0DFA3" w14:textId="77777777" w:rsidR="00C20600" w:rsidRPr="00C20600" w:rsidRDefault="00C20600" w:rsidP="005C3976">
            <w:pPr>
              <w:jc w:val="center"/>
              <w:rPr>
                <w:sz w:val="28"/>
                <w:szCs w:val="28"/>
              </w:rPr>
            </w:pPr>
            <w:r w:rsidRPr="00C20600">
              <w:rPr>
                <w:sz w:val="28"/>
                <w:szCs w:val="28"/>
              </w:rPr>
              <w:t>9 844,52</w:t>
            </w:r>
          </w:p>
        </w:tc>
        <w:tc>
          <w:tcPr>
            <w:tcW w:w="1418" w:type="dxa"/>
            <w:shd w:val="clear" w:color="auto" w:fill="auto"/>
            <w:noWrap/>
            <w:vAlign w:val="center"/>
          </w:tcPr>
          <w:p w14:paraId="6DB04674" w14:textId="77777777" w:rsidR="00C20600" w:rsidRPr="00C20600" w:rsidRDefault="00C20600" w:rsidP="005C3976">
            <w:pPr>
              <w:jc w:val="center"/>
              <w:rPr>
                <w:sz w:val="28"/>
                <w:szCs w:val="28"/>
              </w:rPr>
            </w:pPr>
            <w:r w:rsidRPr="00C20600">
              <w:rPr>
                <w:sz w:val="28"/>
                <w:szCs w:val="28"/>
              </w:rPr>
              <w:t>7 899,58</w:t>
            </w:r>
          </w:p>
        </w:tc>
        <w:tc>
          <w:tcPr>
            <w:tcW w:w="1842" w:type="dxa"/>
            <w:shd w:val="clear" w:color="auto" w:fill="auto"/>
            <w:noWrap/>
            <w:vAlign w:val="center"/>
          </w:tcPr>
          <w:p w14:paraId="1E8BD2F8" w14:textId="77777777" w:rsidR="00C20600" w:rsidRPr="00C20600" w:rsidRDefault="00C20600" w:rsidP="005C3976">
            <w:pPr>
              <w:jc w:val="center"/>
              <w:rPr>
                <w:sz w:val="28"/>
                <w:szCs w:val="28"/>
              </w:rPr>
            </w:pPr>
            <w:r w:rsidRPr="00C20600">
              <w:rPr>
                <w:sz w:val="28"/>
                <w:szCs w:val="28"/>
              </w:rPr>
              <w:t>- 1 944,94</w:t>
            </w:r>
          </w:p>
        </w:tc>
      </w:tr>
    </w:tbl>
    <w:p w14:paraId="47BA53E2" w14:textId="4208F8CD" w:rsidR="00C20600" w:rsidRPr="00C20600" w:rsidRDefault="00E75890" w:rsidP="00C20600">
      <w:pPr>
        <w:tabs>
          <w:tab w:val="left" w:pos="1890"/>
        </w:tabs>
        <w:ind w:firstLine="720"/>
        <w:jc w:val="right"/>
        <w:rPr>
          <w:sz w:val="28"/>
          <w:szCs w:val="28"/>
        </w:rPr>
      </w:pPr>
      <w:r>
        <w:rPr>
          <w:b/>
          <w:bCs/>
          <w:sz w:val="28"/>
          <w:szCs w:val="28"/>
        </w:rPr>
        <w:t xml:space="preserve">    </w:t>
      </w:r>
      <w:r w:rsidR="00C20600" w:rsidRPr="00C20600">
        <w:rPr>
          <w:b/>
          <w:bCs/>
          <w:sz w:val="28"/>
          <w:szCs w:val="28"/>
        </w:rPr>
        <w:t xml:space="preserve">                                                                              </w:t>
      </w:r>
      <w:bookmarkStart w:id="24" w:name="_Toc24891732"/>
    </w:p>
    <w:p w14:paraId="5230D859" w14:textId="77777777" w:rsidR="00C20600" w:rsidRPr="00C20600" w:rsidRDefault="00C20600" w:rsidP="00C20600">
      <w:pPr>
        <w:pStyle w:val="4"/>
        <w:rPr>
          <w:sz w:val="28"/>
          <w:szCs w:val="28"/>
          <w:lang w:val="ru-RU"/>
        </w:rPr>
      </w:pPr>
      <w:r w:rsidRPr="00C20600">
        <w:rPr>
          <w:sz w:val="28"/>
          <w:szCs w:val="28"/>
          <w:lang w:val="ru-RU"/>
        </w:rPr>
        <w:t>5.4 Расчет расходов на приобретение энергетических ресурсов, холодной воды и теплоносителя</w:t>
      </w:r>
    </w:p>
    <w:bookmarkEnd w:id="24"/>
    <w:p w14:paraId="36E8A09B" w14:textId="77777777" w:rsidR="00C20600" w:rsidRPr="00C20600" w:rsidRDefault="00C20600" w:rsidP="00C20600">
      <w:pPr>
        <w:pStyle w:val="4"/>
        <w:keepNext w:val="0"/>
        <w:ind w:right="142"/>
        <w:rPr>
          <w:sz w:val="28"/>
          <w:szCs w:val="28"/>
          <w:lang w:val="ru-RU"/>
        </w:rPr>
      </w:pPr>
      <w:r w:rsidRPr="00C20600">
        <w:rPr>
          <w:sz w:val="28"/>
          <w:szCs w:val="28"/>
          <w:lang w:val="ru-RU"/>
        </w:rPr>
        <w:t>5.4.1 Расходы на топливо</w:t>
      </w:r>
    </w:p>
    <w:p w14:paraId="15661EB9" w14:textId="77777777" w:rsidR="00C20600" w:rsidRPr="00C20600" w:rsidRDefault="00C20600" w:rsidP="00C20600">
      <w:pPr>
        <w:spacing w:before="240"/>
        <w:ind w:firstLine="709"/>
        <w:jc w:val="both"/>
        <w:rPr>
          <w:sz w:val="28"/>
          <w:szCs w:val="28"/>
        </w:rPr>
      </w:pPr>
      <w:r w:rsidRPr="00C20600">
        <w:rPr>
          <w:sz w:val="28"/>
          <w:szCs w:val="28"/>
        </w:rPr>
        <w:t>По данной статье предприятием планируются расходы на 2023 год</w:t>
      </w:r>
      <w:r w:rsidRPr="00C20600">
        <w:rPr>
          <w:sz w:val="28"/>
          <w:szCs w:val="28"/>
        </w:rPr>
        <w:br/>
        <w:t xml:space="preserve">в размере 83 397,67 тыс. руб., в том числе стоимость натурального топлива заявлена в сумме 80 516,95 тыс. руб., при расчетном объеме угля 24 423 тонн, расходы на транспортировку в сумме 2 880,72 тыс. руб. </w:t>
      </w:r>
    </w:p>
    <w:p w14:paraId="09B54C78" w14:textId="77777777" w:rsidR="00C20600" w:rsidRPr="00C20600" w:rsidRDefault="00C20600" w:rsidP="00C20600">
      <w:pPr>
        <w:ind w:firstLine="709"/>
        <w:jc w:val="both"/>
        <w:rPr>
          <w:sz w:val="28"/>
          <w:szCs w:val="28"/>
        </w:rPr>
      </w:pPr>
      <w:r w:rsidRPr="00C20600">
        <w:rPr>
          <w:sz w:val="28"/>
          <w:szCs w:val="28"/>
        </w:rPr>
        <w:t xml:space="preserve">В обоснование расходов обществом предоставлены расчет затрат </w:t>
      </w:r>
      <w:r w:rsidRPr="00C20600">
        <w:rPr>
          <w:sz w:val="28"/>
          <w:szCs w:val="28"/>
        </w:rPr>
        <w:br/>
        <w:t xml:space="preserve">на котельное топливо, используемое для выработки тепловой энергии (стр. 5 том 2), договор поставки с АО «Талтэк» № СК-109/19 от 18.04.2019 (стр. 6 том 2). </w:t>
      </w:r>
    </w:p>
    <w:p w14:paraId="0B433FFC" w14:textId="77777777" w:rsidR="00C20600" w:rsidRPr="00C20600" w:rsidRDefault="00C20600" w:rsidP="00C20600">
      <w:pPr>
        <w:spacing w:line="0" w:lineRule="atLeast"/>
        <w:ind w:firstLine="709"/>
        <w:jc w:val="both"/>
        <w:rPr>
          <w:sz w:val="28"/>
          <w:szCs w:val="28"/>
        </w:rPr>
      </w:pPr>
      <w:r w:rsidRPr="00C20600">
        <w:rPr>
          <w:sz w:val="28"/>
          <w:szCs w:val="28"/>
        </w:rPr>
        <w:t xml:space="preserve">Объем потребления натурального топлива, требуемый </w:t>
      </w:r>
      <w:r w:rsidRPr="00C20600">
        <w:rPr>
          <w:sz w:val="28"/>
          <w:szCs w:val="28"/>
        </w:rPr>
        <w:br/>
        <w:t xml:space="preserve">при производстве тепловой энергии, рассчитан экспертами исходя </w:t>
      </w:r>
      <w:r w:rsidRPr="00C20600">
        <w:rPr>
          <w:sz w:val="28"/>
          <w:szCs w:val="28"/>
        </w:rPr>
        <w:br/>
        <w:t xml:space="preserve">из норматива удельного расхода условного топлива, принятого в соответствии </w:t>
      </w:r>
      <w:r w:rsidRPr="00C20600">
        <w:rPr>
          <w:sz w:val="28"/>
          <w:szCs w:val="28"/>
        </w:rPr>
        <w:br/>
        <w:t xml:space="preserve">с постановлением Региональной энергетической комиссии Кузбасса </w:t>
      </w:r>
      <w:r w:rsidRPr="00C20600">
        <w:rPr>
          <w:sz w:val="28"/>
          <w:szCs w:val="28"/>
        </w:rPr>
        <w:br/>
        <w:t xml:space="preserve">от 11.08.2022 № 208, в размере 191,20 кг.у.т./Гкал. </w:t>
      </w:r>
    </w:p>
    <w:p w14:paraId="2DFA565A" w14:textId="77777777" w:rsidR="00C20600" w:rsidRPr="00C20600" w:rsidRDefault="00C20600" w:rsidP="00C20600">
      <w:pPr>
        <w:ind w:firstLine="709"/>
        <w:jc w:val="both"/>
        <w:rPr>
          <w:b/>
          <w:bCs/>
          <w:sz w:val="28"/>
          <w:szCs w:val="28"/>
        </w:rPr>
      </w:pPr>
      <w:r w:rsidRPr="00C20600">
        <w:rPr>
          <w:sz w:val="28"/>
          <w:szCs w:val="28"/>
        </w:rPr>
        <w:t xml:space="preserve">Калорийность топлива принята на уровне факта 2021 года </w:t>
      </w:r>
      <w:bookmarkStart w:id="25" w:name="_Hlk52805704"/>
      <w:r w:rsidRPr="00C20600">
        <w:rPr>
          <w:sz w:val="28"/>
          <w:szCs w:val="28"/>
        </w:rPr>
        <w:t xml:space="preserve">по данным WARM.TOPL.Q4.2021 </w:t>
      </w:r>
      <w:bookmarkEnd w:id="25"/>
      <w:r w:rsidRPr="00C20600">
        <w:rPr>
          <w:sz w:val="28"/>
          <w:szCs w:val="28"/>
        </w:rPr>
        <w:t xml:space="preserve">шаблона ЕИАС и составила 5 880 ккал/кг. </w:t>
      </w:r>
    </w:p>
    <w:p w14:paraId="77CF902F" w14:textId="77777777" w:rsidR="00C20600" w:rsidRPr="00C20600" w:rsidRDefault="00C20600" w:rsidP="00C20600">
      <w:pPr>
        <w:spacing w:line="0" w:lineRule="atLeast"/>
        <w:ind w:firstLine="709"/>
        <w:jc w:val="both"/>
        <w:rPr>
          <w:sz w:val="28"/>
          <w:szCs w:val="28"/>
        </w:rPr>
      </w:pPr>
      <w:r w:rsidRPr="00C20600">
        <w:rPr>
          <w:sz w:val="28"/>
          <w:szCs w:val="28"/>
        </w:rPr>
        <w:t>В виду выше сказанного, принимаемый в расчет тепловой эквивалент составит 0,84 = 5880 ккал/кг / 7000 ккал/кг, где 7000 ккал/кг – базовая величина калорийности условного топлива.</w:t>
      </w:r>
    </w:p>
    <w:p w14:paraId="70DB64F1" w14:textId="77777777" w:rsidR="00C20600" w:rsidRPr="00C20600" w:rsidRDefault="00C20600" w:rsidP="00C20600">
      <w:pPr>
        <w:ind w:firstLine="709"/>
        <w:jc w:val="both"/>
        <w:rPr>
          <w:sz w:val="28"/>
          <w:szCs w:val="28"/>
        </w:rPr>
      </w:pPr>
      <w:r w:rsidRPr="00C20600">
        <w:rPr>
          <w:sz w:val="28"/>
          <w:szCs w:val="28"/>
        </w:rPr>
        <w:t xml:space="preserve">Расчетный объем натурального топлива, при тепловом эквиваленте топлива 0,84 составит 23 630,27 тонн. </w:t>
      </w:r>
    </w:p>
    <w:p w14:paraId="2BBC53C9" w14:textId="77777777" w:rsidR="00C20600" w:rsidRPr="00C20600" w:rsidRDefault="00C20600" w:rsidP="00C20600">
      <w:pPr>
        <w:spacing w:line="0" w:lineRule="atLeast"/>
        <w:ind w:firstLine="709"/>
        <w:jc w:val="both"/>
        <w:rPr>
          <w:sz w:val="28"/>
          <w:szCs w:val="28"/>
        </w:rPr>
      </w:pPr>
      <w:r w:rsidRPr="00C20600">
        <w:rPr>
          <w:sz w:val="28"/>
          <w:szCs w:val="28"/>
        </w:rPr>
        <w:t xml:space="preserve">Перечень источников информации о ценах (тарифах) и расходах, последовательно используемых в приоритетном порядке для определения плановых (расчетных) значений расходов (цен), содержится в пункте 28 Основ ценообразования и включает в том числе: </w:t>
      </w:r>
    </w:p>
    <w:p w14:paraId="72E6FE96" w14:textId="77777777" w:rsidR="00C20600" w:rsidRPr="00C20600" w:rsidRDefault="00C20600" w:rsidP="00C20600">
      <w:pPr>
        <w:spacing w:line="0" w:lineRule="atLeast"/>
        <w:ind w:firstLine="709"/>
        <w:jc w:val="both"/>
        <w:rPr>
          <w:sz w:val="28"/>
          <w:szCs w:val="28"/>
        </w:rPr>
      </w:pPr>
      <w:r w:rsidRPr="00C20600">
        <w:rPr>
          <w:sz w:val="28"/>
          <w:szCs w:val="28"/>
        </w:rPr>
        <w:t xml:space="preserve">а) установленные на очередной период регулирования цены (тарифы) для соответствующей категории потребителей, если цены (тарифы) </w:t>
      </w:r>
      <w:r w:rsidRPr="00C20600">
        <w:rPr>
          <w:sz w:val="28"/>
          <w:szCs w:val="28"/>
        </w:rPr>
        <w:br/>
        <w:t xml:space="preserve">на соответствующие товары (услуги) подлежат государственному регулированию; </w:t>
      </w:r>
    </w:p>
    <w:p w14:paraId="22C1C604" w14:textId="77777777" w:rsidR="00C20600" w:rsidRPr="00C20600" w:rsidRDefault="00C20600" w:rsidP="00C20600">
      <w:pPr>
        <w:spacing w:line="0" w:lineRule="atLeast"/>
        <w:ind w:firstLine="709"/>
        <w:jc w:val="both"/>
        <w:rPr>
          <w:sz w:val="28"/>
          <w:szCs w:val="28"/>
        </w:rPr>
      </w:pPr>
      <w:r w:rsidRPr="00C20600">
        <w:rPr>
          <w:sz w:val="28"/>
          <w:szCs w:val="28"/>
        </w:rPr>
        <w:t xml:space="preserve">б) цены, установленные в договорах, заключенных в результате проведения торгов; </w:t>
      </w:r>
    </w:p>
    <w:p w14:paraId="7ED6554D" w14:textId="77777777" w:rsidR="00C20600" w:rsidRPr="00C20600" w:rsidRDefault="00C20600" w:rsidP="00C20600">
      <w:pPr>
        <w:spacing w:line="0" w:lineRule="atLeast"/>
        <w:ind w:firstLine="709"/>
        <w:jc w:val="both"/>
        <w:rPr>
          <w:sz w:val="28"/>
          <w:szCs w:val="28"/>
        </w:rPr>
      </w:pPr>
      <w:r w:rsidRPr="00C20600">
        <w:rPr>
          <w:sz w:val="28"/>
          <w:szCs w:val="28"/>
        </w:rPr>
        <w:t xml:space="preserve">в) прогнозные показатели и основные параметры, определенные </w:t>
      </w:r>
      <w:r w:rsidRPr="00C20600">
        <w:rPr>
          <w:sz w:val="28"/>
          <w:szCs w:val="28"/>
        </w:rPr>
        <w:br/>
        <w:t xml:space="preserve">в прогнозе социально-экономического развития Российской Федерации </w:t>
      </w:r>
      <w:r w:rsidRPr="00C20600">
        <w:rPr>
          <w:sz w:val="28"/>
          <w:szCs w:val="28"/>
        </w:rPr>
        <w:br/>
        <w:t>на очередной финансовый год и плановый период, одобренном Правительством Российской Федерации (базовый вариант).</w:t>
      </w:r>
    </w:p>
    <w:p w14:paraId="7F93609B" w14:textId="77777777" w:rsidR="00C20600" w:rsidRPr="00C20600" w:rsidRDefault="00C20600" w:rsidP="00C20600">
      <w:pPr>
        <w:spacing w:line="0" w:lineRule="atLeast"/>
        <w:ind w:firstLine="709"/>
        <w:jc w:val="both"/>
        <w:rPr>
          <w:sz w:val="28"/>
          <w:szCs w:val="28"/>
        </w:rPr>
      </w:pPr>
      <w:r w:rsidRPr="00C20600">
        <w:rPr>
          <w:sz w:val="28"/>
          <w:szCs w:val="28"/>
        </w:rPr>
        <w:t xml:space="preserve">Названные источники применяются последовательно, при этом отказ </w:t>
      </w:r>
      <w:r w:rsidRPr="00C20600">
        <w:rPr>
          <w:sz w:val="28"/>
          <w:szCs w:val="28"/>
        </w:rPr>
        <w:br/>
        <w:t>от определения планируемых цен в соответствии с одним источником информации подразумевает невозможность его использования и необходимость перехода к следующему источнику.</w:t>
      </w:r>
    </w:p>
    <w:p w14:paraId="53EE2167" w14:textId="77777777" w:rsidR="00C20600" w:rsidRPr="00C20600" w:rsidRDefault="00C20600" w:rsidP="00C20600">
      <w:pPr>
        <w:spacing w:line="0" w:lineRule="atLeast"/>
        <w:ind w:firstLine="709"/>
        <w:jc w:val="both"/>
        <w:rPr>
          <w:sz w:val="28"/>
          <w:szCs w:val="28"/>
        </w:rPr>
      </w:pPr>
      <w:r w:rsidRPr="00C20600">
        <w:rPr>
          <w:sz w:val="28"/>
          <w:szCs w:val="28"/>
        </w:rPr>
        <w:t xml:space="preserve">В обоснование стоимости угля обществом представлен договор поставки угольной продукции с АО «Талтэк» № СК-109/19 от 18.04.2019 (стр. 6 том 2). Экспертами отмечается, что предприятия обязаны публиковать информацию </w:t>
      </w:r>
      <w:r w:rsidRPr="00C20600">
        <w:rPr>
          <w:sz w:val="28"/>
          <w:szCs w:val="28"/>
        </w:rPr>
        <w:br/>
        <w:t xml:space="preserve">о проводимой закупке на официальном сайте Российской Федерации </w:t>
      </w:r>
      <w:r w:rsidRPr="00C20600">
        <w:rPr>
          <w:sz w:val="28"/>
          <w:szCs w:val="28"/>
        </w:rPr>
        <w:br/>
        <w:t xml:space="preserve">в информационно телекоммуникационной сети «Интернет» для размещения информации о размещении заказов на поставки товаров, выполнение работ, оказание услуг (www.zakupki.gov.ru) с целью проведения торгов и определения контрагента. Ввиду отсутствия проведенных торгов, представленный обществом договор, не отвечает подпункту б) пункта 28 Основ ценообразования «Цены, установленные в договорах, заключенных </w:t>
      </w:r>
      <w:r w:rsidRPr="00C20600">
        <w:rPr>
          <w:sz w:val="28"/>
          <w:szCs w:val="28"/>
        </w:rPr>
        <w:br/>
        <w:t xml:space="preserve">в результате проведения торгов». </w:t>
      </w:r>
    </w:p>
    <w:p w14:paraId="71845970" w14:textId="77777777" w:rsidR="00C20600" w:rsidRPr="00C20600" w:rsidRDefault="00C20600" w:rsidP="00C20600">
      <w:pPr>
        <w:spacing w:line="0" w:lineRule="atLeast"/>
        <w:ind w:firstLine="709"/>
        <w:jc w:val="both"/>
        <w:rPr>
          <w:sz w:val="28"/>
          <w:szCs w:val="28"/>
        </w:rPr>
      </w:pPr>
      <w:r w:rsidRPr="00C20600">
        <w:rPr>
          <w:sz w:val="28"/>
          <w:szCs w:val="28"/>
        </w:rPr>
        <w:t xml:space="preserve">При определении фактической стоимости угля, в соответствии </w:t>
      </w:r>
      <w:r w:rsidRPr="00C20600">
        <w:rPr>
          <w:sz w:val="28"/>
          <w:szCs w:val="28"/>
        </w:rPr>
        <w:br/>
        <w:t xml:space="preserve">с подпунктом в) пункта 29 Основ ценообразования, экспертами проанализированы рыночные цены, сложившиеся в Кузбассе по углю, марки «Д» в 2021 году на бирже АО «Санкт-Петербургская Международная Товарно-сырьевая Биржа» (ссылка https://spimex.com/markets/energo/indexes/territorial/). </w:t>
      </w:r>
    </w:p>
    <w:p w14:paraId="7D68028A" w14:textId="77777777" w:rsidR="00C20600" w:rsidRPr="00C20600" w:rsidRDefault="00C20600" w:rsidP="00C20600">
      <w:pPr>
        <w:spacing w:line="0" w:lineRule="atLeast"/>
        <w:ind w:firstLine="709"/>
        <w:jc w:val="both"/>
        <w:rPr>
          <w:sz w:val="28"/>
          <w:szCs w:val="28"/>
        </w:rPr>
      </w:pPr>
      <w:r w:rsidRPr="00C20600">
        <w:rPr>
          <w:sz w:val="28"/>
          <w:szCs w:val="28"/>
        </w:rPr>
        <w:t>Средняя цена угля марки «Д» рядовой за 2021 год составила 1 668,41 руб./т. (без НДС), исходя из базовой калорийности (7000 ккал/кг). Расчетная цена угля на 2023 год марки «Д» рядовой при базовой калорийности, с учетом изменения индекса цен производителей Минэкономразвития «Уголь энергетический каменный» в размере 2022 год - 103,9% и 2023 год – 104,0% (прогноз Минэкономразвития РФ от 30.09.2021) составит 1 802,81 руб./т (без НДС) = 1 668,41 руб./т × 1,039 × 1,04.</w:t>
      </w:r>
    </w:p>
    <w:p w14:paraId="1A3654DB" w14:textId="77777777" w:rsidR="00C20600" w:rsidRPr="00C20600" w:rsidRDefault="00C20600" w:rsidP="00C20600">
      <w:pPr>
        <w:spacing w:line="0" w:lineRule="atLeast"/>
        <w:ind w:firstLine="709"/>
        <w:jc w:val="both"/>
        <w:rPr>
          <w:sz w:val="28"/>
          <w:szCs w:val="28"/>
        </w:rPr>
      </w:pPr>
      <w:r w:rsidRPr="00C20600">
        <w:rPr>
          <w:sz w:val="28"/>
          <w:szCs w:val="28"/>
        </w:rPr>
        <w:t>Средняя цена угля марки «Д» крупный за 2021 год составила 3 127,00 руб./т. (без НДС), исходя из базовой калорийности (7000 ккал/кг). Расчетная цена угля на 2023 год марки «Д» крупный при базовой калорийности, с учетом изменения индекса цен производителей Минэкономразвития «Уголь энергетический каменный» в размере 2022 год – 103,9% и 2023 год – 104,0% (прогноз Минэкономразвития РФ от 30.09.2021) составит 3 378,91 руб./т (без НДС) = 3 127,00 руб./т × 1,039 × 1,04.</w:t>
      </w:r>
    </w:p>
    <w:p w14:paraId="31621E9D" w14:textId="77777777" w:rsidR="00C20600" w:rsidRPr="00C20600" w:rsidRDefault="00C20600" w:rsidP="00C20600">
      <w:pPr>
        <w:ind w:firstLine="709"/>
        <w:jc w:val="both"/>
        <w:rPr>
          <w:sz w:val="28"/>
          <w:szCs w:val="28"/>
        </w:rPr>
      </w:pPr>
      <w:r w:rsidRPr="00C20600">
        <w:rPr>
          <w:sz w:val="28"/>
          <w:szCs w:val="28"/>
        </w:rPr>
        <w:t>При расчете территориальных внебиржевых индексов цен угля для энергетики (как экспортных, так и внутреннего рынка) осуществляется приведение цены и количества угля к базовой калорийности.</w:t>
      </w:r>
    </w:p>
    <w:p w14:paraId="1C3D4AB3" w14:textId="77777777" w:rsidR="00C20600" w:rsidRPr="00C20600" w:rsidRDefault="00C20600" w:rsidP="00C20600">
      <w:pPr>
        <w:ind w:firstLine="709"/>
        <w:jc w:val="both"/>
        <w:rPr>
          <w:sz w:val="28"/>
          <w:szCs w:val="28"/>
        </w:rPr>
      </w:pPr>
      <w:r w:rsidRPr="00C20600">
        <w:rPr>
          <w:sz w:val="28"/>
          <w:szCs w:val="28"/>
        </w:rPr>
        <w:t xml:space="preserve">Рассчитанное значение индекса цен угля для энергетики АО «Санкт-Петербургская Международная Товарно-сырьевая Биржа» соответствует цене </w:t>
      </w:r>
      <w:r w:rsidRPr="00C20600">
        <w:rPr>
          <w:sz w:val="28"/>
          <w:szCs w:val="28"/>
        </w:rPr>
        <w:br/>
        <w:t>в рублях за тонну условного топлива к базовой калорийности 7000 ккал/кг.</w:t>
      </w:r>
    </w:p>
    <w:p w14:paraId="76676A73" w14:textId="77777777" w:rsidR="00C20600" w:rsidRPr="00C20600" w:rsidRDefault="00C20600" w:rsidP="00C20600">
      <w:pPr>
        <w:ind w:firstLine="709"/>
        <w:jc w:val="both"/>
        <w:rPr>
          <w:sz w:val="28"/>
          <w:szCs w:val="28"/>
        </w:rPr>
      </w:pPr>
      <w:r w:rsidRPr="00C20600">
        <w:rPr>
          <w:sz w:val="28"/>
          <w:szCs w:val="28"/>
        </w:rPr>
        <w:t>Для определения фактической цены угля, приведенной к целевой калорийности, необходимо произвести расчет по следующей формуле: фактическая цена биржи × индекс целевой калорийности / базовая величина калорийности - 7000 ккал/кг (Инструкция по приведению значения территориального внебиржевого индекса цен угля для энергетики к выбранной целевой калорийности).</w:t>
      </w:r>
    </w:p>
    <w:p w14:paraId="786BAB2B" w14:textId="77777777" w:rsidR="00C20600" w:rsidRPr="00C20600" w:rsidRDefault="00C20600" w:rsidP="00C20600">
      <w:pPr>
        <w:ind w:firstLine="709"/>
        <w:jc w:val="both"/>
        <w:rPr>
          <w:sz w:val="28"/>
          <w:szCs w:val="28"/>
        </w:rPr>
      </w:pPr>
      <w:r w:rsidRPr="00C20600">
        <w:rPr>
          <w:sz w:val="28"/>
          <w:szCs w:val="28"/>
        </w:rPr>
        <w:t xml:space="preserve">Таким образом, исходя из биржевых цен, рассчитанная цена угля марки «Д» рядовой, с учетом принимаемой калорийности 5 880 ккал/кг от поставщика АО «Талтэк», составит </w:t>
      </w:r>
      <w:r w:rsidRPr="00C20600">
        <w:rPr>
          <w:b/>
          <w:bCs/>
          <w:sz w:val="28"/>
          <w:szCs w:val="28"/>
        </w:rPr>
        <w:t>1 514,36</w:t>
      </w:r>
      <w:r w:rsidRPr="00C20600">
        <w:rPr>
          <w:sz w:val="28"/>
          <w:szCs w:val="28"/>
        </w:rPr>
        <w:t xml:space="preserve"> руб./т. (без НДС) = 1 802,81 руб./т (без НДС) × 5880 / 7000. Цена угля марки «Д» крупный составит </w:t>
      </w:r>
      <w:r w:rsidRPr="00C20600">
        <w:rPr>
          <w:b/>
          <w:bCs/>
          <w:sz w:val="28"/>
          <w:szCs w:val="28"/>
        </w:rPr>
        <w:t>2 838,29</w:t>
      </w:r>
      <w:r w:rsidRPr="00C20600">
        <w:rPr>
          <w:sz w:val="28"/>
          <w:szCs w:val="28"/>
        </w:rPr>
        <w:t xml:space="preserve"> руб./т. (без НДС) = 3 378,91 руб./т (без НДС) × 5880 / 7000.</w:t>
      </w:r>
    </w:p>
    <w:p w14:paraId="55929851" w14:textId="77777777" w:rsidR="00C20600" w:rsidRPr="00C20600" w:rsidRDefault="00C20600" w:rsidP="00C20600">
      <w:pPr>
        <w:tabs>
          <w:tab w:val="left" w:pos="1890"/>
        </w:tabs>
        <w:ind w:firstLine="709"/>
        <w:jc w:val="both"/>
        <w:rPr>
          <w:sz w:val="28"/>
          <w:szCs w:val="28"/>
        </w:rPr>
      </w:pPr>
      <w:r w:rsidRPr="00C20600">
        <w:rPr>
          <w:sz w:val="28"/>
          <w:szCs w:val="28"/>
        </w:rPr>
        <w:t>В связи с проведенным анализом, эксперты предлагают принять в расчет цену угля марки «Д» на 2023 год по представленному предприятием договору поставки с АО «Талтэк» № СК-109/19 от 18.04.2019, с учетом ИЦП Минэкономразвития России от 30.09.2021 на 2022 и 2023 по углю энергетическому 103,9% и 104,0 % соответственно, что составит 1 889,58 руб./т. (1 748,71 руб./т. × 1,039 × 1,04).</w:t>
      </w:r>
    </w:p>
    <w:p w14:paraId="73EA3377" w14:textId="77777777" w:rsidR="00C20600" w:rsidRPr="00C20600" w:rsidRDefault="00C20600" w:rsidP="00C20600">
      <w:pPr>
        <w:tabs>
          <w:tab w:val="left" w:pos="1890"/>
        </w:tabs>
        <w:ind w:firstLine="709"/>
        <w:jc w:val="both"/>
        <w:rPr>
          <w:b/>
          <w:bCs/>
          <w:sz w:val="28"/>
          <w:szCs w:val="28"/>
        </w:rPr>
      </w:pPr>
      <w:r w:rsidRPr="00C20600">
        <w:rPr>
          <w:sz w:val="28"/>
          <w:szCs w:val="28"/>
        </w:rPr>
        <w:t>Данная цена угля за 1 тонну не превышает расчетную цену, сложившуюся в Кузбассе по углю, марки «Д» в 2021 году на бирже АО «Санкт-Петербургская Международная Товарно-сырьевая Биржа»</w:t>
      </w:r>
    </w:p>
    <w:p w14:paraId="7AC5467A" w14:textId="77777777" w:rsidR="00C20600" w:rsidRPr="00C20600" w:rsidRDefault="00C20600" w:rsidP="00C20600">
      <w:pPr>
        <w:ind w:firstLine="709"/>
        <w:jc w:val="both"/>
        <w:rPr>
          <w:sz w:val="28"/>
          <w:szCs w:val="28"/>
        </w:rPr>
      </w:pPr>
      <w:r w:rsidRPr="00C20600">
        <w:rPr>
          <w:sz w:val="28"/>
          <w:szCs w:val="28"/>
        </w:rPr>
        <w:t>Расходы на покупку угля в 2023 году составят 44 651,35 тыс. руб. (1 889,58 руб./т. × 23 630,27 т.)</w:t>
      </w:r>
    </w:p>
    <w:p w14:paraId="7D2DA609" w14:textId="77777777" w:rsidR="00C20600" w:rsidRPr="00C20600" w:rsidRDefault="00C20600" w:rsidP="00C20600">
      <w:pPr>
        <w:tabs>
          <w:tab w:val="left" w:pos="1890"/>
        </w:tabs>
        <w:ind w:right="-1" w:firstLine="709"/>
        <w:jc w:val="both"/>
        <w:rPr>
          <w:sz w:val="28"/>
          <w:szCs w:val="28"/>
        </w:rPr>
      </w:pPr>
      <w:r w:rsidRPr="00C20600">
        <w:rPr>
          <w:sz w:val="28"/>
          <w:szCs w:val="28"/>
        </w:rPr>
        <w:t xml:space="preserve">Услуги по перевозке угля железнодорожным транспортом, оказывает поставщик угля на собственный железнодорожный тупик предприятия. Тариф </w:t>
      </w:r>
      <w:r w:rsidRPr="00C20600">
        <w:rPr>
          <w:sz w:val="28"/>
          <w:szCs w:val="28"/>
        </w:rPr>
        <w:br/>
        <w:t xml:space="preserve">на перевозку на 2023 год рассчитан исходя из фактически сложившихся данных </w:t>
      </w:r>
      <w:r w:rsidRPr="00C20600">
        <w:rPr>
          <w:sz w:val="28"/>
          <w:szCs w:val="28"/>
        </w:rPr>
        <w:br/>
        <w:t xml:space="preserve">за 2021 год (шаблон WARM.TOPL.Q4.2021) 614,92 руб./т, с применением ИЦП </w:t>
      </w:r>
      <w:r w:rsidRPr="00C20600">
        <w:rPr>
          <w:sz w:val="28"/>
          <w:szCs w:val="28"/>
        </w:rPr>
        <w:br/>
        <w:t xml:space="preserve">по транспорту в размере 2022 год - 1,041 и 2023 год – 1,04 (прогноз Минэкономразвития РФ от 30.09.2021). Итого расходы на транспортировку угля железнодорожным транспортом составили 15 372,19 тыс. руб. (614,92 руб./т × 1,041 × 1,04 × 23 630,27 т = 15 731,55 тыс. руб.). </w:t>
      </w:r>
    </w:p>
    <w:p w14:paraId="5B47A0E0" w14:textId="77777777" w:rsidR="00C20600" w:rsidRPr="00C20600" w:rsidRDefault="00C20600" w:rsidP="00C20600">
      <w:pPr>
        <w:tabs>
          <w:tab w:val="left" w:pos="1890"/>
        </w:tabs>
        <w:ind w:right="-1" w:firstLine="709"/>
        <w:jc w:val="both"/>
        <w:rPr>
          <w:sz w:val="28"/>
          <w:szCs w:val="28"/>
        </w:rPr>
      </w:pPr>
      <w:r w:rsidRPr="00C20600">
        <w:rPr>
          <w:sz w:val="28"/>
          <w:szCs w:val="28"/>
        </w:rPr>
        <w:t xml:space="preserve">Расходы на погрузку-разгрузку топлива приняты, на уровне фактически сложившихся данных за 2021 год (шаблон WARM.TOPL.Q4.2021) 64,13 руб./т, </w:t>
      </w:r>
      <w:r w:rsidRPr="00C20600">
        <w:rPr>
          <w:sz w:val="28"/>
          <w:szCs w:val="28"/>
        </w:rPr>
        <w:br/>
        <w:t>с применением ИЦП по транспорту в размере 2022 год - 1,041 и 2023 год – 1,04 (прогноз Минэкономразвития РФ от 30.09.2021). Итого расходы на погрузку-разгрузку топлива угля составили 1 640,34 тыс. руб. (64,13 руб./т × 1,041 × 1,04 × 23 630,27 т = 1 640,64 тыс. руб.).</w:t>
      </w:r>
    </w:p>
    <w:p w14:paraId="65F3AA15" w14:textId="77777777" w:rsidR="00C20600" w:rsidRPr="00C20600" w:rsidRDefault="00C20600" w:rsidP="00C20600">
      <w:pPr>
        <w:tabs>
          <w:tab w:val="left" w:pos="1890"/>
        </w:tabs>
        <w:ind w:right="-1" w:firstLine="709"/>
        <w:jc w:val="both"/>
        <w:rPr>
          <w:sz w:val="28"/>
          <w:szCs w:val="28"/>
        </w:rPr>
      </w:pPr>
      <w:r w:rsidRPr="00C20600">
        <w:rPr>
          <w:sz w:val="28"/>
          <w:szCs w:val="28"/>
        </w:rPr>
        <w:t xml:space="preserve">Расходы по статье составили 62 023,53 тыс. руб. Корректировка плановых расходов по статье на 2023 год относительно предложений предприятия </w:t>
      </w:r>
      <w:r w:rsidRPr="00C20600">
        <w:rPr>
          <w:sz w:val="28"/>
          <w:szCs w:val="28"/>
        </w:rPr>
        <w:br/>
        <w:t xml:space="preserve">в сторону снижения по статье составила 21 374,14 тыс. руб. </w:t>
      </w:r>
    </w:p>
    <w:p w14:paraId="4FD0D95F" w14:textId="77777777" w:rsidR="00C20600" w:rsidRPr="00C20600" w:rsidRDefault="00C20600" w:rsidP="00C20600">
      <w:pPr>
        <w:pStyle w:val="4"/>
        <w:keepNext w:val="0"/>
        <w:ind w:right="142"/>
        <w:rPr>
          <w:sz w:val="28"/>
          <w:szCs w:val="28"/>
          <w:lang w:val="ru-RU"/>
        </w:rPr>
      </w:pPr>
      <w:bookmarkStart w:id="26" w:name="_Toc531884040"/>
      <w:bookmarkStart w:id="27" w:name="_Toc52349570"/>
      <w:r w:rsidRPr="00C20600">
        <w:rPr>
          <w:sz w:val="28"/>
          <w:szCs w:val="28"/>
          <w:lang w:val="ru-RU"/>
        </w:rPr>
        <w:t>5.4.2 Расходы на электроэнергию</w:t>
      </w:r>
      <w:bookmarkEnd w:id="26"/>
      <w:bookmarkEnd w:id="27"/>
    </w:p>
    <w:p w14:paraId="1A2FE103" w14:textId="77777777" w:rsidR="00C20600" w:rsidRPr="00C20600" w:rsidRDefault="00C20600" w:rsidP="00C20600">
      <w:pPr>
        <w:tabs>
          <w:tab w:val="left" w:pos="426"/>
          <w:tab w:val="left" w:pos="1418"/>
          <w:tab w:val="left" w:pos="1560"/>
        </w:tabs>
        <w:spacing w:before="240"/>
        <w:ind w:firstLine="709"/>
        <w:jc w:val="both"/>
        <w:rPr>
          <w:sz w:val="28"/>
          <w:szCs w:val="28"/>
        </w:rPr>
      </w:pPr>
      <w:r w:rsidRPr="00C20600">
        <w:rPr>
          <w:sz w:val="28"/>
          <w:szCs w:val="28"/>
        </w:rPr>
        <w:t>Предложения предприятия на приобретение электрической энергии составляют 15 599,15 тыс. руб.</w:t>
      </w:r>
    </w:p>
    <w:p w14:paraId="39D7FF37" w14:textId="77777777" w:rsidR="00C20600" w:rsidRPr="00C20600" w:rsidRDefault="00C20600" w:rsidP="00C20600">
      <w:pPr>
        <w:tabs>
          <w:tab w:val="left" w:pos="426"/>
          <w:tab w:val="left" w:pos="1418"/>
          <w:tab w:val="left" w:pos="1560"/>
        </w:tabs>
        <w:ind w:firstLine="709"/>
        <w:jc w:val="both"/>
        <w:rPr>
          <w:sz w:val="28"/>
          <w:szCs w:val="28"/>
        </w:rPr>
      </w:pPr>
      <w:r w:rsidRPr="00C20600">
        <w:rPr>
          <w:sz w:val="28"/>
          <w:szCs w:val="28"/>
        </w:rPr>
        <w:t>По данной статье предприятием представлены следующие обосновывающие материалы:</w:t>
      </w:r>
    </w:p>
    <w:p w14:paraId="2E66B3A1" w14:textId="77777777" w:rsidR="00C20600" w:rsidRPr="00C20600" w:rsidRDefault="00C20600" w:rsidP="00C20600">
      <w:pPr>
        <w:ind w:firstLine="720"/>
        <w:jc w:val="both"/>
        <w:rPr>
          <w:sz w:val="28"/>
          <w:szCs w:val="28"/>
        </w:rPr>
      </w:pPr>
      <w:r w:rsidRPr="00C20600">
        <w:rPr>
          <w:sz w:val="28"/>
          <w:szCs w:val="28"/>
        </w:rPr>
        <w:t>Договор с АО «СШЭМК» от 01.07.2021 № 07/2021 (стр. 62 том 1);</w:t>
      </w:r>
    </w:p>
    <w:p w14:paraId="3505E861" w14:textId="77777777" w:rsidR="00C20600" w:rsidRPr="00C20600" w:rsidRDefault="00C20600" w:rsidP="00C20600">
      <w:pPr>
        <w:ind w:firstLine="720"/>
        <w:jc w:val="both"/>
        <w:rPr>
          <w:sz w:val="28"/>
          <w:szCs w:val="28"/>
        </w:rPr>
      </w:pPr>
      <w:r w:rsidRPr="00C20600">
        <w:rPr>
          <w:sz w:val="28"/>
          <w:szCs w:val="28"/>
        </w:rPr>
        <w:t>Счет-фактуры за электроэнергию за 2021 год (стр. 79 том 1);</w:t>
      </w:r>
    </w:p>
    <w:p w14:paraId="3EB09041" w14:textId="77777777" w:rsidR="00C20600" w:rsidRPr="00C20600" w:rsidRDefault="00C20600" w:rsidP="00C20600">
      <w:pPr>
        <w:ind w:firstLine="720"/>
        <w:jc w:val="both"/>
        <w:rPr>
          <w:sz w:val="28"/>
          <w:szCs w:val="28"/>
        </w:rPr>
      </w:pPr>
      <w:r w:rsidRPr="00C20600">
        <w:rPr>
          <w:sz w:val="28"/>
          <w:szCs w:val="28"/>
        </w:rPr>
        <w:t>Потребление электрической энергии, используемой для выработки тепловой энергии, за 2021 год (стр. 61 том 1).</w:t>
      </w:r>
    </w:p>
    <w:p w14:paraId="169ADE3D" w14:textId="77777777" w:rsidR="00C20600" w:rsidRPr="00C20600" w:rsidRDefault="00C20600" w:rsidP="00C20600">
      <w:pPr>
        <w:tabs>
          <w:tab w:val="left" w:pos="1890"/>
        </w:tabs>
        <w:ind w:right="-1" w:firstLine="709"/>
        <w:jc w:val="both"/>
        <w:rPr>
          <w:sz w:val="28"/>
          <w:szCs w:val="28"/>
        </w:rPr>
      </w:pPr>
      <w:r w:rsidRPr="00C20600">
        <w:rPr>
          <w:sz w:val="28"/>
          <w:szCs w:val="28"/>
        </w:rPr>
        <w:t xml:space="preserve">При расчете количества электроэнергии на 2023 год, требуемой при производстве тепловой энергии, экспертами принят объём потребления электроэнергии в количестве 3 223,89 тыс. кВт×ч (в соответствии с п. 34 Методических указаний </w:t>
      </w:r>
      <w:r w:rsidRPr="00C20600">
        <w:rPr>
          <w:color w:val="000000"/>
          <w:sz w:val="28"/>
          <w:szCs w:val="28"/>
        </w:rPr>
        <w:t>№ 760-э</w:t>
      </w:r>
      <w:r w:rsidRPr="00C20600">
        <w:rPr>
          <w:sz w:val="28"/>
          <w:szCs w:val="28"/>
        </w:rPr>
        <w:t xml:space="preserve"> произведена корректировка объема потребления электроэнергии с учетом изменения полезного отпуска тепловой энергии).</w:t>
      </w:r>
    </w:p>
    <w:p w14:paraId="4E4C8EB8" w14:textId="77777777" w:rsidR="00C20600" w:rsidRPr="00C20600" w:rsidRDefault="00C20600" w:rsidP="00C20600">
      <w:pPr>
        <w:tabs>
          <w:tab w:val="left" w:pos="426"/>
          <w:tab w:val="left" w:pos="1418"/>
          <w:tab w:val="left" w:pos="1560"/>
        </w:tabs>
        <w:ind w:firstLine="709"/>
        <w:jc w:val="both"/>
        <w:rPr>
          <w:sz w:val="28"/>
          <w:szCs w:val="28"/>
        </w:rPr>
      </w:pPr>
      <w:r w:rsidRPr="00C20600">
        <w:rPr>
          <w:sz w:val="28"/>
          <w:szCs w:val="28"/>
        </w:rPr>
        <w:t>Стоимость электроэнергии на 2023 год рассчитана от фактической цены по итогу 2021 году 4,28 руб./ кВт×ч, с учетом ИЦП на 2022 и 2023 год 103,5% и 104,0%, соответственно. Средневзвешенная цена электроэнергии на 2023 год составит 4,61 руб./ кВт×ч (4,28 руб./ кВт×ч × 1,035 ×1,04 = 4,61 руб./ кВт×ч).</w:t>
      </w:r>
    </w:p>
    <w:p w14:paraId="6A0C0A66" w14:textId="77777777" w:rsidR="00C20600" w:rsidRPr="00C20600" w:rsidRDefault="00C20600" w:rsidP="00C20600">
      <w:pPr>
        <w:tabs>
          <w:tab w:val="left" w:pos="1890"/>
        </w:tabs>
        <w:ind w:firstLine="720"/>
        <w:jc w:val="both"/>
        <w:rPr>
          <w:sz w:val="28"/>
          <w:szCs w:val="28"/>
        </w:rPr>
      </w:pPr>
      <w:r w:rsidRPr="00C20600">
        <w:rPr>
          <w:sz w:val="28"/>
          <w:szCs w:val="28"/>
        </w:rPr>
        <w:t>Таким образом, экономически обоснованные расходы на покупку электрической энергии составили 14 856,95 тыс. руб.</w:t>
      </w:r>
    </w:p>
    <w:p w14:paraId="6AF7D7EC" w14:textId="77777777" w:rsidR="00C20600" w:rsidRPr="00C20600" w:rsidRDefault="00C20600" w:rsidP="00C20600">
      <w:pPr>
        <w:tabs>
          <w:tab w:val="left" w:pos="1890"/>
        </w:tabs>
        <w:ind w:firstLine="720"/>
        <w:jc w:val="both"/>
        <w:rPr>
          <w:sz w:val="28"/>
          <w:szCs w:val="28"/>
        </w:rPr>
      </w:pPr>
      <w:r w:rsidRPr="00C20600">
        <w:rPr>
          <w:sz w:val="28"/>
          <w:szCs w:val="28"/>
        </w:rPr>
        <w:t>Корректировка предложений предприятия по статье составила 742,20 тыс. руб. в сторону снижения.</w:t>
      </w:r>
    </w:p>
    <w:p w14:paraId="41237604" w14:textId="77777777" w:rsidR="00C20600" w:rsidRPr="00C20600" w:rsidRDefault="00C20600" w:rsidP="00C20600">
      <w:pPr>
        <w:pStyle w:val="4"/>
        <w:keepNext w:val="0"/>
        <w:ind w:right="142"/>
        <w:rPr>
          <w:sz w:val="28"/>
          <w:szCs w:val="28"/>
          <w:lang w:val="ru-RU"/>
        </w:rPr>
      </w:pPr>
      <w:bookmarkStart w:id="28" w:name="_Toc531884041"/>
      <w:bookmarkStart w:id="29" w:name="_Toc52349571"/>
      <w:r w:rsidRPr="00C20600">
        <w:rPr>
          <w:sz w:val="28"/>
          <w:szCs w:val="28"/>
          <w:lang w:val="ru-RU"/>
        </w:rPr>
        <w:t>5.4.3 Расходы на холодную воду</w:t>
      </w:r>
      <w:bookmarkEnd w:id="28"/>
      <w:bookmarkEnd w:id="29"/>
    </w:p>
    <w:p w14:paraId="087345E8" w14:textId="77777777" w:rsidR="00C20600" w:rsidRPr="00C20600" w:rsidRDefault="00C20600" w:rsidP="00C20600">
      <w:pPr>
        <w:tabs>
          <w:tab w:val="left" w:pos="1890"/>
        </w:tabs>
        <w:spacing w:before="240"/>
        <w:ind w:firstLine="709"/>
        <w:jc w:val="both"/>
        <w:rPr>
          <w:sz w:val="28"/>
          <w:szCs w:val="28"/>
          <w:u w:val="single"/>
        </w:rPr>
      </w:pPr>
      <w:r w:rsidRPr="00C20600">
        <w:rPr>
          <w:sz w:val="28"/>
          <w:szCs w:val="28"/>
        </w:rPr>
        <w:t>Предприятием заявлены расходы по статье 2 516,86 тыс. руб.</w:t>
      </w:r>
    </w:p>
    <w:p w14:paraId="494D8F93" w14:textId="77777777" w:rsidR="00C20600" w:rsidRPr="00C20600" w:rsidRDefault="00C20600" w:rsidP="00C20600">
      <w:pPr>
        <w:ind w:firstLine="709"/>
        <w:jc w:val="both"/>
        <w:rPr>
          <w:sz w:val="28"/>
          <w:szCs w:val="28"/>
        </w:rPr>
      </w:pPr>
      <w:r w:rsidRPr="00C20600">
        <w:rPr>
          <w:sz w:val="28"/>
          <w:szCs w:val="28"/>
        </w:rPr>
        <w:t>По данной статье предприятием представлены следующие обосновывающие материалы:</w:t>
      </w:r>
    </w:p>
    <w:p w14:paraId="3F89E061" w14:textId="77777777" w:rsidR="00C20600" w:rsidRPr="00C20600" w:rsidRDefault="00C20600" w:rsidP="00C20600">
      <w:pPr>
        <w:ind w:firstLine="709"/>
        <w:jc w:val="both"/>
        <w:rPr>
          <w:sz w:val="28"/>
          <w:szCs w:val="28"/>
        </w:rPr>
      </w:pPr>
      <w:r w:rsidRPr="00C20600">
        <w:rPr>
          <w:sz w:val="28"/>
          <w:szCs w:val="28"/>
        </w:rPr>
        <w:t xml:space="preserve">Расчет стоимости воды на выработку и транспорт тепловой энергии </w:t>
      </w:r>
      <w:r w:rsidRPr="00C20600">
        <w:rPr>
          <w:sz w:val="28"/>
          <w:szCs w:val="28"/>
        </w:rPr>
        <w:br/>
        <w:t>и отводимых сточных вод за 2021 год (стр. 115 том 1);</w:t>
      </w:r>
    </w:p>
    <w:p w14:paraId="2771CB3F" w14:textId="77777777" w:rsidR="00C20600" w:rsidRPr="00C20600" w:rsidRDefault="00C20600" w:rsidP="00C20600">
      <w:pPr>
        <w:ind w:firstLine="709"/>
        <w:jc w:val="both"/>
        <w:rPr>
          <w:sz w:val="28"/>
          <w:szCs w:val="28"/>
        </w:rPr>
      </w:pPr>
      <w:r w:rsidRPr="00C20600">
        <w:rPr>
          <w:sz w:val="28"/>
          <w:szCs w:val="28"/>
        </w:rPr>
        <w:t>Анализ счета 23 за 2021 год (стр. 77 том 1);</w:t>
      </w:r>
    </w:p>
    <w:p w14:paraId="538EF9D7" w14:textId="77777777" w:rsidR="00C20600" w:rsidRPr="00C20600" w:rsidRDefault="00C20600" w:rsidP="00C20600">
      <w:pPr>
        <w:ind w:firstLine="709"/>
        <w:jc w:val="both"/>
        <w:rPr>
          <w:sz w:val="28"/>
          <w:szCs w:val="28"/>
        </w:rPr>
      </w:pPr>
      <w:r w:rsidRPr="00C20600">
        <w:rPr>
          <w:sz w:val="28"/>
          <w:szCs w:val="28"/>
        </w:rPr>
        <w:t>Счет-фактуры за февраль и декабрь 2021 года (стр. 117 том 1).</w:t>
      </w:r>
    </w:p>
    <w:p w14:paraId="2F1391A9" w14:textId="77777777" w:rsidR="00C20600" w:rsidRPr="00C20600" w:rsidRDefault="00C20600" w:rsidP="00C20600">
      <w:pPr>
        <w:tabs>
          <w:tab w:val="left" w:pos="1890"/>
        </w:tabs>
        <w:ind w:firstLine="709"/>
        <w:jc w:val="both"/>
        <w:rPr>
          <w:sz w:val="28"/>
          <w:szCs w:val="28"/>
        </w:rPr>
      </w:pPr>
      <w:r w:rsidRPr="00C20600">
        <w:rPr>
          <w:sz w:val="28"/>
          <w:szCs w:val="28"/>
        </w:rPr>
        <w:t xml:space="preserve">Расчёт расходов на воду на технологические нужды, произведён экспертами с учетом положений Методических указаний по расчету регулируемых цен (тарифов) в сфере теплоснабжения, утверждёнными Приказом ФСТ России от 13.06.2013 № 760-э. Экспертами скорректирован объем воды на производство тепловой энергии пропорционально увеличению полезного отпуска и составил 86,02 тыс. м³. </w:t>
      </w:r>
    </w:p>
    <w:p w14:paraId="1CC7D118" w14:textId="77777777" w:rsidR="00C20600" w:rsidRPr="00C20600" w:rsidRDefault="00C20600" w:rsidP="00C20600">
      <w:pPr>
        <w:tabs>
          <w:tab w:val="left" w:pos="1890"/>
        </w:tabs>
        <w:ind w:firstLine="709"/>
        <w:jc w:val="both"/>
        <w:rPr>
          <w:sz w:val="28"/>
          <w:szCs w:val="28"/>
        </w:rPr>
      </w:pPr>
      <w:r w:rsidRPr="00C20600">
        <w:rPr>
          <w:sz w:val="28"/>
          <w:szCs w:val="28"/>
        </w:rPr>
        <w:t>Предприятие самостоятельно осуществляет подъём воды. Себестоимость собственного подъёма воды, по данным предприятия за 2021 год составляет 11,34 руб./м</w:t>
      </w:r>
      <w:r w:rsidRPr="00C20600">
        <w:rPr>
          <w:sz w:val="28"/>
          <w:szCs w:val="28"/>
          <w:vertAlign w:val="superscript"/>
        </w:rPr>
        <w:t>3</w:t>
      </w:r>
      <w:r w:rsidRPr="00C20600">
        <w:rPr>
          <w:sz w:val="28"/>
          <w:szCs w:val="28"/>
        </w:rPr>
        <w:t>.</w:t>
      </w:r>
    </w:p>
    <w:p w14:paraId="38AD513F" w14:textId="77777777" w:rsidR="00C20600" w:rsidRPr="00C20600" w:rsidRDefault="00C20600" w:rsidP="00C20600">
      <w:pPr>
        <w:tabs>
          <w:tab w:val="left" w:pos="1890"/>
        </w:tabs>
        <w:ind w:firstLine="709"/>
        <w:jc w:val="both"/>
        <w:rPr>
          <w:sz w:val="28"/>
          <w:szCs w:val="28"/>
        </w:rPr>
      </w:pPr>
      <w:r w:rsidRPr="00C20600">
        <w:rPr>
          <w:sz w:val="28"/>
          <w:szCs w:val="28"/>
        </w:rPr>
        <w:t>Средневзвешенная цена покупной воды от ОАО «СКЭК» по итогу 2021 года составила 46,23 руб./м3.</w:t>
      </w:r>
    </w:p>
    <w:p w14:paraId="6C12BB52" w14:textId="77777777" w:rsidR="00C20600" w:rsidRPr="00C20600" w:rsidRDefault="00C20600" w:rsidP="00C20600">
      <w:pPr>
        <w:tabs>
          <w:tab w:val="left" w:pos="1890"/>
        </w:tabs>
        <w:ind w:firstLine="709"/>
        <w:jc w:val="both"/>
        <w:rPr>
          <w:sz w:val="28"/>
          <w:szCs w:val="28"/>
        </w:rPr>
      </w:pPr>
      <w:r w:rsidRPr="00C20600">
        <w:rPr>
          <w:sz w:val="28"/>
          <w:szCs w:val="28"/>
        </w:rPr>
        <w:t>Средневзвешенная стоимость воды за 2021 год, с учетом собственного подъема и покупки у ОАО «СКЭК» согласно фактически сложившимся данным, составила 26,45 руб./м</w:t>
      </w:r>
      <w:r w:rsidRPr="00C20600">
        <w:rPr>
          <w:sz w:val="28"/>
          <w:szCs w:val="28"/>
          <w:vertAlign w:val="superscript"/>
        </w:rPr>
        <w:t>3</w:t>
      </w:r>
      <w:r w:rsidRPr="00C20600">
        <w:rPr>
          <w:sz w:val="28"/>
          <w:szCs w:val="28"/>
        </w:rPr>
        <w:t>.</w:t>
      </w:r>
    </w:p>
    <w:p w14:paraId="25A92609" w14:textId="77777777" w:rsidR="00C20600" w:rsidRPr="00C20600" w:rsidRDefault="00C20600" w:rsidP="00C20600">
      <w:pPr>
        <w:ind w:firstLine="709"/>
        <w:jc w:val="both"/>
        <w:rPr>
          <w:sz w:val="28"/>
          <w:szCs w:val="28"/>
        </w:rPr>
      </w:pPr>
      <w:r w:rsidRPr="00C20600">
        <w:rPr>
          <w:sz w:val="28"/>
          <w:szCs w:val="28"/>
        </w:rPr>
        <w:t xml:space="preserve">Вода питьевого качества приобретается у ОАО «СКЭК». Тарифы </w:t>
      </w:r>
      <w:r w:rsidRPr="00C20600">
        <w:rPr>
          <w:sz w:val="28"/>
          <w:szCs w:val="28"/>
        </w:rPr>
        <w:br/>
        <w:t xml:space="preserve">на 2019-2023 гг. утверждены постановлением региональной энергетической комиссии Кемеровской области от 14.12.2018 № 518 «Об утверждении производственной программы в сфере холодного водоснабжения питьевой водой, технической водой, водоотведения и об установлении тарифов </w:t>
      </w:r>
      <w:r w:rsidRPr="00C20600">
        <w:rPr>
          <w:sz w:val="28"/>
          <w:szCs w:val="28"/>
        </w:rPr>
        <w:br/>
        <w:t xml:space="preserve">на питьевую воду, техническую воду, водоотведение ОАО «Северо-Кузбасская энергетическая компания» (г. Березовский)» (в редакции постановления РЭК Кузбасса от 16.11.2021 № 538). </w:t>
      </w:r>
    </w:p>
    <w:p w14:paraId="6524FAD0" w14:textId="77777777" w:rsidR="00C20600" w:rsidRPr="00C20600" w:rsidRDefault="00C20600" w:rsidP="00C20600">
      <w:pPr>
        <w:ind w:firstLine="709"/>
        <w:jc w:val="both"/>
        <w:rPr>
          <w:sz w:val="28"/>
          <w:szCs w:val="28"/>
        </w:rPr>
      </w:pPr>
      <w:r w:rsidRPr="00C20600">
        <w:rPr>
          <w:sz w:val="28"/>
          <w:szCs w:val="28"/>
        </w:rPr>
        <w:t>Проанализировав представленные материалы и руководствуясь постановлением РЭК Кузбасса от 14.12.2018 № 518 (в редакции постановления от 16.11.2021 № 538), в соответствии с которым цена на услуги водоснабжения составляет: 1 полугодие 2023 года - 47,35 руб./м</w:t>
      </w:r>
      <w:r w:rsidRPr="00C20600">
        <w:rPr>
          <w:sz w:val="28"/>
          <w:szCs w:val="28"/>
          <w:vertAlign w:val="superscript"/>
        </w:rPr>
        <w:t xml:space="preserve">3 </w:t>
      </w:r>
      <w:r w:rsidRPr="00C20600">
        <w:rPr>
          <w:sz w:val="28"/>
          <w:szCs w:val="28"/>
        </w:rPr>
        <w:t xml:space="preserve">без НДС, </w:t>
      </w:r>
      <w:r w:rsidRPr="00C20600">
        <w:rPr>
          <w:sz w:val="28"/>
          <w:szCs w:val="28"/>
        </w:rPr>
        <w:br/>
        <w:t>2 полугодие – 49,64 руб./м</w:t>
      </w:r>
      <w:r w:rsidRPr="00C20600">
        <w:rPr>
          <w:sz w:val="28"/>
          <w:szCs w:val="28"/>
          <w:vertAlign w:val="superscript"/>
        </w:rPr>
        <w:t>3</w:t>
      </w:r>
      <w:r w:rsidRPr="00C20600">
        <w:rPr>
          <w:sz w:val="28"/>
          <w:szCs w:val="28"/>
        </w:rPr>
        <w:t xml:space="preserve"> без НДС. Объем потребляемой воды экспертами скорректирован пропорционально изменению отпуска тепловой энергии </w:t>
      </w:r>
      <w:r w:rsidRPr="00C20600">
        <w:rPr>
          <w:sz w:val="28"/>
          <w:szCs w:val="28"/>
        </w:rPr>
        <w:br/>
        <w:t xml:space="preserve">в сеть: 1 полугодие – 56,00 %, 2 полугодие – 44,00 % и объёма водоснабжения </w:t>
      </w:r>
      <w:r w:rsidRPr="00C20600">
        <w:rPr>
          <w:sz w:val="28"/>
          <w:szCs w:val="28"/>
        </w:rPr>
        <w:br/>
        <w:t>в размере 37,26 тыс. м</w:t>
      </w:r>
      <w:r w:rsidRPr="00C20600">
        <w:rPr>
          <w:sz w:val="28"/>
          <w:szCs w:val="28"/>
          <w:vertAlign w:val="superscript"/>
        </w:rPr>
        <w:t>3</w:t>
      </w:r>
      <w:r w:rsidRPr="00C20600">
        <w:rPr>
          <w:sz w:val="28"/>
          <w:szCs w:val="28"/>
        </w:rPr>
        <w:t xml:space="preserve">. </w:t>
      </w:r>
    </w:p>
    <w:p w14:paraId="56B6EBB5" w14:textId="77777777" w:rsidR="00C20600" w:rsidRPr="00C20600" w:rsidRDefault="00C20600" w:rsidP="00C20600">
      <w:pPr>
        <w:ind w:firstLine="709"/>
        <w:jc w:val="both"/>
        <w:rPr>
          <w:sz w:val="28"/>
          <w:szCs w:val="28"/>
        </w:rPr>
      </w:pPr>
      <w:r w:rsidRPr="00C20600">
        <w:rPr>
          <w:sz w:val="28"/>
          <w:szCs w:val="28"/>
        </w:rPr>
        <w:t>Таким образом, расходы на водоснабжения по расчётам экспертов составят 1 802,00 тыс. руб. (20,87 тыс. м</w:t>
      </w:r>
      <w:r w:rsidRPr="00C20600">
        <w:rPr>
          <w:sz w:val="28"/>
          <w:szCs w:val="28"/>
          <w:vertAlign w:val="superscript"/>
        </w:rPr>
        <w:t>3</w:t>
      </w:r>
      <w:r w:rsidRPr="00C20600">
        <w:rPr>
          <w:sz w:val="28"/>
          <w:szCs w:val="28"/>
        </w:rPr>
        <w:t xml:space="preserve"> × 47,35 руб./м</w:t>
      </w:r>
      <w:r w:rsidRPr="00C20600">
        <w:rPr>
          <w:sz w:val="28"/>
          <w:szCs w:val="28"/>
          <w:vertAlign w:val="superscript"/>
        </w:rPr>
        <w:t>3</w:t>
      </w:r>
      <w:r w:rsidRPr="00C20600">
        <w:rPr>
          <w:sz w:val="28"/>
          <w:szCs w:val="28"/>
        </w:rPr>
        <w:t xml:space="preserve"> + 16,40 тыс. м</w:t>
      </w:r>
      <w:r w:rsidRPr="00C20600">
        <w:rPr>
          <w:sz w:val="28"/>
          <w:szCs w:val="28"/>
          <w:vertAlign w:val="superscript"/>
        </w:rPr>
        <w:t>3</w:t>
      </w:r>
      <w:r w:rsidRPr="00C20600">
        <w:rPr>
          <w:sz w:val="28"/>
          <w:szCs w:val="28"/>
        </w:rPr>
        <w:t xml:space="preserve"> × 49,64 руб./м</w:t>
      </w:r>
      <w:r w:rsidRPr="00C20600">
        <w:rPr>
          <w:sz w:val="28"/>
          <w:szCs w:val="28"/>
          <w:vertAlign w:val="superscript"/>
        </w:rPr>
        <w:t>3</w:t>
      </w:r>
      <w:r w:rsidRPr="00C20600">
        <w:rPr>
          <w:sz w:val="28"/>
          <w:szCs w:val="28"/>
        </w:rPr>
        <w:t>).</w:t>
      </w:r>
    </w:p>
    <w:p w14:paraId="427D590B" w14:textId="77777777" w:rsidR="00C20600" w:rsidRPr="00C20600" w:rsidRDefault="00C20600" w:rsidP="00C20600">
      <w:pPr>
        <w:tabs>
          <w:tab w:val="left" w:pos="1890"/>
        </w:tabs>
        <w:ind w:firstLine="720"/>
        <w:jc w:val="both"/>
        <w:rPr>
          <w:sz w:val="28"/>
          <w:szCs w:val="28"/>
          <w:vertAlign w:val="subscript"/>
        </w:rPr>
      </w:pPr>
      <w:r w:rsidRPr="00C20600">
        <w:rPr>
          <w:sz w:val="28"/>
          <w:szCs w:val="28"/>
        </w:rPr>
        <w:t>Стоимость воды собственного подъема на 2023 год составит 597,46 тыс. руб. Данная величина сложилась как произведение фактически сложившейся цены 1 м</w:t>
      </w:r>
      <w:r w:rsidRPr="00C20600">
        <w:rPr>
          <w:sz w:val="28"/>
          <w:szCs w:val="28"/>
          <w:vertAlign w:val="superscript"/>
        </w:rPr>
        <w:t>3</w:t>
      </w:r>
      <w:r w:rsidRPr="00C20600">
        <w:rPr>
          <w:sz w:val="28"/>
          <w:szCs w:val="28"/>
        </w:rPr>
        <w:t xml:space="preserve"> в 2021 году 11,34 руб./м</w:t>
      </w:r>
      <w:r w:rsidRPr="00C20600">
        <w:rPr>
          <w:sz w:val="28"/>
          <w:szCs w:val="28"/>
          <w:vertAlign w:val="superscript"/>
        </w:rPr>
        <w:t>3</w:t>
      </w:r>
      <w:r w:rsidRPr="00C20600">
        <w:rPr>
          <w:sz w:val="28"/>
          <w:szCs w:val="28"/>
        </w:rPr>
        <w:t>, увеличенной на два индекса инфляции, согласно прогнозу Минэкономразвития от 30.09.2021 года и объема воды, скорректированного пропорционально изменению полезного отпуска, в размере 48,76 тыс. м</w:t>
      </w:r>
      <w:r w:rsidRPr="00C20600">
        <w:rPr>
          <w:sz w:val="28"/>
          <w:szCs w:val="28"/>
          <w:vertAlign w:val="superscript"/>
        </w:rPr>
        <w:t>3</w:t>
      </w:r>
      <w:r w:rsidRPr="00C20600">
        <w:rPr>
          <w:sz w:val="28"/>
          <w:szCs w:val="28"/>
          <w:vertAlign w:val="subscript"/>
        </w:rPr>
        <w:t xml:space="preserve">. </w:t>
      </w:r>
      <w:r w:rsidRPr="00C20600">
        <w:rPr>
          <w:sz w:val="28"/>
          <w:szCs w:val="28"/>
        </w:rPr>
        <w:t xml:space="preserve"> </w:t>
      </w:r>
    </w:p>
    <w:p w14:paraId="5DCDD01D" w14:textId="77777777" w:rsidR="00C20600" w:rsidRPr="00C20600" w:rsidRDefault="00C20600" w:rsidP="00C20600">
      <w:pPr>
        <w:tabs>
          <w:tab w:val="left" w:pos="1890"/>
        </w:tabs>
        <w:ind w:firstLine="720"/>
        <w:jc w:val="both"/>
        <w:rPr>
          <w:sz w:val="28"/>
          <w:szCs w:val="28"/>
        </w:rPr>
      </w:pPr>
      <w:r w:rsidRPr="00C20600">
        <w:rPr>
          <w:sz w:val="28"/>
          <w:szCs w:val="28"/>
        </w:rPr>
        <w:t xml:space="preserve">Итого расходы на приобретение холодной воды на 2023 год составили </w:t>
      </w:r>
      <w:r w:rsidRPr="00C20600">
        <w:rPr>
          <w:sz w:val="28"/>
          <w:szCs w:val="28"/>
        </w:rPr>
        <w:br/>
        <w:t xml:space="preserve">2 399,45 тыс. руб. Корректировка плановых расходов по статье на 2023 год относительно предложений предприятия в сторону снижения составила 117,41 тыс. руб. </w:t>
      </w:r>
    </w:p>
    <w:p w14:paraId="3BB5CF90" w14:textId="77777777" w:rsidR="00C20600" w:rsidRPr="00C20600" w:rsidRDefault="00C20600" w:rsidP="00C20600">
      <w:pPr>
        <w:tabs>
          <w:tab w:val="left" w:pos="1134"/>
        </w:tabs>
        <w:ind w:firstLine="709"/>
        <w:jc w:val="both"/>
        <w:rPr>
          <w:sz w:val="28"/>
          <w:szCs w:val="28"/>
        </w:rPr>
      </w:pPr>
      <w:r w:rsidRPr="00C20600">
        <w:rPr>
          <w:sz w:val="28"/>
          <w:szCs w:val="28"/>
        </w:rPr>
        <w:t xml:space="preserve">Общая величина расходов на приобретение энергетических ресурсов </w:t>
      </w:r>
      <w:r w:rsidRPr="00C20600">
        <w:rPr>
          <w:sz w:val="28"/>
          <w:szCs w:val="28"/>
        </w:rPr>
        <w:br/>
        <w:t xml:space="preserve">на 2023 год составила 79 279,93 тыс. руб. Корректировка плановых расходов </w:t>
      </w:r>
      <w:r w:rsidRPr="00C20600">
        <w:rPr>
          <w:sz w:val="28"/>
          <w:szCs w:val="28"/>
        </w:rPr>
        <w:br/>
        <w:t>по данному разделу за 2023 год относительно предложений предприятия составила 22 233,75 тыс. руб. в сторону снижения.</w:t>
      </w:r>
    </w:p>
    <w:p w14:paraId="48E897C9" w14:textId="77777777" w:rsidR="00C20600" w:rsidRPr="00C20600" w:rsidRDefault="00C20600" w:rsidP="00C20600">
      <w:pPr>
        <w:ind w:firstLine="709"/>
        <w:jc w:val="both"/>
        <w:rPr>
          <w:rFonts w:eastAsia="Calibri"/>
          <w:b/>
          <w:bCs/>
          <w:sz w:val="28"/>
          <w:szCs w:val="28"/>
        </w:rPr>
      </w:pPr>
      <w:r w:rsidRPr="00C20600">
        <w:rPr>
          <w:bCs/>
          <w:sz w:val="28"/>
          <w:szCs w:val="28"/>
        </w:rPr>
        <w:t xml:space="preserve">Общая величина расходов на приобретение энергетических ресурсов </w:t>
      </w:r>
      <w:r w:rsidRPr="00C20600">
        <w:rPr>
          <w:bCs/>
          <w:sz w:val="28"/>
          <w:szCs w:val="28"/>
        </w:rPr>
        <w:br/>
        <w:t>на тепловую энергию приведена в таблице 5.</w:t>
      </w:r>
      <w:r w:rsidRPr="00C20600">
        <w:rPr>
          <w:rFonts w:eastAsia="Calibri"/>
          <w:b/>
          <w:bCs/>
          <w:sz w:val="28"/>
          <w:szCs w:val="28"/>
        </w:rPr>
        <w:t xml:space="preserve"> </w:t>
      </w:r>
    </w:p>
    <w:p w14:paraId="1E13D702" w14:textId="77777777" w:rsidR="00C20600" w:rsidRPr="00C20600" w:rsidRDefault="00C20600" w:rsidP="00C20600">
      <w:pPr>
        <w:ind w:firstLine="709"/>
        <w:jc w:val="right"/>
        <w:rPr>
          <w:rFonts w:eastAsia="Calibri"/>
          <w:sz w:val="28"/>
          <w:szCs w:val="28"/>
        </w:rPr>
      </w:pPr>
      <w:r w:rsidRPr="00C20600">
        <w:rPr>
          <w:rFonts w:eastAsia="Calibri"/>
          <w:sz w:val="28"/>
          <w:szCs w:val="28"/>
        </w:rPr>
        <w:t>Таблица 5</w:t>
      </w:r>
    </w:p>
    <w:p w14:paraId="7A2C2B29" w14:textId="77777777" w:rsidR="00C20600" w:rsidRPr="00C20600" w:rsidRDefault="00C20600" w:rsidP="00C20600">
      <w:pPr>
        <w:jc w:val="center"/>
        <w:rPr>
          <w:bCs/>
          <w:sz w:val="28"/>
          <w:szCs w:val="28"/>
        </w:rPr>
      </w:pPr>
      <w:r w:rsidRPr="00C20600">
        <w:rPr>
          <w:bCs/>
          <w:sz w:val="28"/>
          <w:szCs w:val="28"/>
        </w:rPr>
        <w:t>Реестр расходов на приобретение энергетических ресурсов,</w:t>
      </w:r>
    </w:p>
    <w:p w14:paraId="0B80B005" w14:textId="77777777" w:rsidR="00C20600" w:rsidRPr="00C20600" w:rsidRDefault="00C20600" w:rsidP="00C20600">
      <w:pPr>
        <w:jc w:val="center"/>
        <w:rPr>
          <w:bCs/>
          <w:sz w:val="28"/>
          <w:szCs w:val="28"/>
        </w:rPr>
      </w:pPr>
      <w:r w:rsidRPr="00C20600">
        <w:rPr>
          <w:bCs/>
          <w:sz w:val="28"/>
          <w:szCs w:val="28"/>
        </w:rPr>
        <w:t>холодной воды и теплоносителя на 2023 год</w:t>
      </w:r>
    </w:p>
    <w:p w14:paraId="62ED677C" w14:textId="77777777" w:rsidR="00C20600" w:rsidRPr="00C20600" w:rsidRDefault="00C20600" w:rsidP="00C20600">
      <w:pPr>
        <w:jc w:val="center"/>
        <w:rPr>
          <w:bCs/>
          <w:sz w:val="28"/>
          <w:szCs w:val="28"/>
        </w:rPr>
      </w:pPr>
      <w:r w:rsidRPr="00C20600">
        <w:rPr>
          <w:bCs/>
          <w:sz w:val="28"/>
          <w:szCs w:val="28"/>
        </w:rPr>
        <w:t>(Приложение 5.4 к Методическим указаниям)</w:t>
      </w:r>
    </w:p>
    <w:p w14:paraId="48A7FEAD" w14:textId="77777777" w:rsidR="00C20600" w:rsidRPr="00C20600" w:rsidRDefault="00C20600" w:rsidP="00C20600">
      <w:pPr>
        <w:ind w:firstLine="709"/>
        <w:jc w:val="right"/>
        <w:rPr>
          <w:bCs/>
          <w:sz w:val="28"/>
          <w:szCs w:val="28"/>
        </w:rPr>
      </w:pPr>
      <w:r w:rsidRPr="00C20600">
        <w:rPr>
          <w:bCs/>
          <w:sz w:val="28"/>
          <w:szCs w:val="28"/>
        </w:rPr>
        <w:t>тыс. руб.</w:t>
      </w:r>
    </w:p>
    <w:tbl>
      <w:tblPr>
        <w:tblW w:w="9639" w:type="dxa"/>
        <w:tblInd w:w="-5" w:type="dxa"/>
        <w:tblLook w:val="04A0" w:firstRow="1" w:lastRow="0" w:firstColumn="1" w:lastColumn="0" w:noHBand="0" w:noVBand="1"/>
      </w:tblPr>
      <w:tblGrid>
        <w:gridCol w:w="594"/>
        <w:gridCol w:w="3323"/>
        <w:gridCol w:w="1847"/>
        <w:gridCol w:w="1847"/>
        <w:gridCol w:w="2028"/>
      </w:tblGrid>
      <w:tr w:rsidR="00C20600" w:rsidRPr="00C20600" w14:paraId="3C0F9734" w14:textId="77777777" w:rsidTr="005C3976">
        <w:trPr>
          <w:trHeight w:val="945"/>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20BA3" w14:textId="77777777" w:rsidR="00C20600" w:rsidRPr="00C20600" w:rsidRDefault="00C20600" w:rsidP="005C3976">
            <w:pPr>
              <w:jc w:val="center"/>
              <w:rPr>
                <w:sz w:val="28"/>
                <w:szCs w:val="28"/>
              </w:rPr>
            </w:pPr>
            <w:r w:rsidRPr="00C20600">
              <w:rPr>
                <w:sz w:val="28"/>
                <w:szCs w:val="28"/>
              </w:rPr>
              <w:t>№ п/п</w:t>
            </w:r>
          </w:p>
        </w:tc>
        <w:tc>
          <w:tcPr>
            <w:tcW w:w="4075" w:type="dxa"/>
            <w:tcBorders>
              <w:top w:val="single" w:sz="4" w:space="0" w:color="auto"/>
              <w:left w:val="nil"/>
              <w:bottom w:val="single" w:sz="4" w:space="0" w:color="auto"/>
              <w:right w:val="single" w:sz="4" w:space="0" w:color="auto"/>
            </w:tcBorders>
            <w:shd w:val="clear" w:color="auto" w:fill="auto"/>
            <w:vAlign w:val="center"/>
            <w:hideMark/>
          </w:tcPr>
          <w:p w14:paraId="4DE54F6B" w14:textId="77777777" w:rsidR="00C20600" w:rsidRPr="00C20600" w:rsidRDefault="00C20600" w:rsidP="005C3976">
            <w:pPr>
              <w:jc w:val="center"/>
              <w:rPr>
                <w:sz w:val="28"/>
                <w:szCs w:val="28"/>
              </w:rPr>
            </w:pPr>
            <w:r w:rsidRPr="00C20600">
              <w:rPr>
                <w:sz w:val="28"/>
                <w:szCs w:val="28"/>
              </w:rPr>
              <w:t>Наименование ресурса</w:t>
            </w:r>
          </w:p>
        </w:tc>
        <w:tc>
          <w:tcPr>
            <w:tcW w:w="1614" w:type="dxa"/>
            <w:tcBorders>
              <w:top w:val="single" w:sz="4" w:space="0" w:color="auto"/>
              <w:left w:val="single" w:sz="4" w:space="0" w:color="auto"/>
              <w:bottom w:val="single" w:sz="4" w:space="0" w:color="auto"/>
              <w:right w:val="nil"/>
            </w:tcBorders>
            <w:shd w:val="clear" w:color="auto" w:fill="auto"/>
            <w:vAlign w:val="center"/>
            <w:hideMark/>
          </w:tcPr>
          <w:p w14:paraId="7124A897" w14:textId="77777777" w:rsidR="00C20600" w:rsidRPr="00C20600" w:rsidRDefault="00C20600" w:rsidP="005C3976">
            <w:pPr>
              <w:jc w:val="center"/>
              <w:rPr>
                <w:sz w:val="28"/>
                <w:szCs w:val="28"/>
              </w:rPr>
            </w:pPr>
            <w:r w:rsidRPr="00C20600">
              <w:rPr>
                <w:sz w:val="28"/>
                <w:szCs w:val="28"/>
              </w:rPr>
              <w:t>Предложение предприятия на 2023 год</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49833" w14:textId="77777777" w:rsidR="00C20600" w:rsidRPr="00C20600" w:rsidRDefault="00C20600" w:rsidP="005C3976">
            <w:pPr>
              <w:jc w:val="center"/>
              <w:rPr>
                <w:sz w:val="28"/>
                <w:szCs w:val="28"/>
              </w:rPr>
            </w:pPr>
            <w:r w:rsidRPr="00C20600">
              <w:rPr>
                <w:sz w:val="28"/>
                <w:szCs w:val="28"/>
              </w:rPr>
              <w:t>Предложение экспертов</w:t>
            </w:r>
          </w:p>
          <w:p w14:paraId="7C2FB35E" w14:textId="77777777" w:rsidR="00C20600" w:rsidRPr="00C20600" w:rsidRDefault="00C20600" w:rsidP="005C3976">
            <w:pPr>
              <w:jc w:val="center"/>
              <w:rPr>
                <w:sz w:val="28"/>
                <w:szCs w:val="28"/>
              </w:rPr>
            </w:pPr>
            <w:r w:rsidRPr="00C20600">
              <w:rPr>
                <w:sz w:val="28"/>
                <w:szCs w:val="28"/>
              </w:rPr>
              <w:t>на 2023 год</w:t>
            </w:r>
          </w:p>
        </w:tc>
        <w:tc>
          <w:tcPr>
            <w:tcW w:w="1769" w:type="dxa"/>
            <w:tcBorders>
              <w:top w:val="single" w:sz="4" w:space="0" w:color="auto"/>
              <w:left w:val="nil"/>
              <w:bottom w:val="single" w:sz="4" w:space="0" w:color="auto"/>
              <w:right w:val="single" w:sz="4" w:space="0" w:color="auto"/>
            </w:tcBorders>
            <w:shd w:val="clear" w:color="auto" w:fill="auto"/>
            <w:vAlign w:val="center"/>
            <w:hideMark/>
          </w:tcPr>
          <w:p w14:paraId="4D010AFE" w14:textId="77777777" w:rsidR="00C20600" w:rsidRPr="00C20600" w:rsidRDefault="00C20600" w:rsidP="005C3976">
            <w:pPr>
              <w:jc w:val="center"/>
              <w:rPr>
                <w:sz w:val="28"/>
                <w:szCs w:val="28"/>
              </w:rPr>
            </w:pPr>
            <w:r w:rsidRPr="00C20600">
              <w:rPr>
                <w:sz w:val="28"/>
                <w:szCs w:val="28"/>
              </w:rPr>
              <w:t>Корректировка предложения предприятия</w:t>
            </w:r>
          </w:p>
        </w:tc>
      </w:tr>
      <w:tr w:rsidR="00C20600" w:rsidRPr="00C20600" w14:paraId="3A3F5DF0" w14:textId="77777777" w:rsidTr="005C3976">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87311" w14:textId="77777777" w:rsidR="00C20600" w:rsidRPr="00C20600" w:rsidRDefault="00C20600" w:rsidP="005C3976">
            <w:pPr>
              <w:rPr>
                <w:sz w:val="28"/>
                <w:szCs w:val="28"/>
              </w:rPr>
            </w:pPr>
            <w:r w:rsidRPr="00C20600">
              <w:rPr>
                <w:sz w:val="28"/>
                <w:szCs w:val="28"/>
              </w:rPr>
              <w:t>1</w:t>
            </w:r>
          </w:p>
        </w:tc>
        <w:tc>
          <w:tcPr>
            <w:tcW w:w="4075" w:type="dxa"/>
            <w:tcBorders>
              <w:top w:val="single" w:sz="4" w:space="0" w:color="auto"/>
              <w:left w:val="nil"/>
              <w:bottom w:val="single" w:sz="4" w:space="0" w:color="auto"/>
              <w:right w:val="single" w:sz="4" w:space="0" w:color="auto"/>
            </w:tcBorders>
            <w:shd w:val="clear" w:color="auto" w:fill="auto"/>
            <w:vAlign w:val="center"/>
            <w:hideMark/>
          </w:tcPr>
          <w:p w14:paraId="53D33076" w14:textId="77777777" w:rsidR="00C20600" w:rsidRPr="00C20600" w:rsidRDefault="00C20600" w:rsidP="005C3976">
            <w:pPr>
              <w:rPr>
                <w:sz w:val="28"/>
                <w:szCs w:val="28"/>
              </w:rPr>
            </w:pPr>
            <w:r w:rsidRPr="00C20600">
              <w:rPr>
                <w:sz w:val="28"/>
                <w:szCs w:val="28"/>
              </w:rPr>
              <w:t>Расходы на топливо</w:t>
            </w:r>
          </w:p>
        </w:tc>
        <w:tc>
          <w:tcPr>
            <w:tcW w:w="1614" w:type="dxa"/>
            <w:tcBorders>
              <w:top w:val="single" w:sz="4" w:space="0" w:color="auto"/>
              <w:left w:val="nil"/>
              <w:bottom w:val="single" w:sz="4" w:space="0" w:color="auto"/>
              <w:right w:val="single" w:sz="4" w:space="0" w:color="auto"/>
            </w:tcBorders>
            <w:shd w:val="clear" w:color="auto" w:fill="auto"/>
            <w:vAlign w:val="center"/>
          </w:tcPr>
          <w:p w14:paraId="67F6FE2D" w14:textId="77777777" w:rsidR="00C20600" w:rsidRPr="00C20600" w:rsidRDefault="00C20600" w:rsidP="005C3976">
            <w:pPr>
              <w:jc w:val="center"/>
              <w:rPr>
                <w:sz w:val="28"/>
                <w:szCs w:val="28"/>
              </w:rPr>
            </w:pPr>
            <w:r w:rsidRPr="00C20600">
              <w:rPr>
                <w:sz w:val="28"/>
                <w:szCs w:val="28"/>
              </w:rPr>
              <w:t>83 397,67</w:t>
            </w:r>
          </w:p>
        </w:tc>
        <w:tc>
          <w:tcPr>
            <w:tcW w:w="1614" w:type="dxa"/>
            <w:tcBorders>
              <w:top w:val="single" w:sz="4" w:space="0" w:color="auto"/>
              <w:left w:val="nil"/>
              <w:bottom w:val="single" w:sz="4" w:space="0" w:color="auto"/>
              <w:right w:val="single" w:sz="4" w:space="0" w:color="auto"/>
            </w:tcBorders>
            <w:shd w:val="clear" w:color="auto" w:fill="auto"/>
            <w:vAlign w:val="center"/>
          </w:tcPr>
          <w:p w14:paraId="0981DFFD" w14:textId="77777777" w:rsidR="00C20600" w:rsidRPr="00C20600" w:rsidRDefault="00C20600" w:rsidP="005C3976">
            <w:pPr>
              <w:jc w:val="center"/>
              <w:rPr>
                <w:sz w:val="28"/>
                <w:szCs w:val="28"/>
              </w:rPr>
            </w:pPr>
            <w:r w:rsidRPr="00C20600">
              <w:rPr>
                <w:sz w:val="28"/>
                <w:szCs w:val="28"/>
              </w:rPr>
              <w:t>62 023,53</w:t>
            </w:r>
          </w:p>
        </w:tc>
        <w:tc>
          <w:tcPr>
            <w:tcW w:w="1769" w:type="dxa"/>
            <w:tcBorders>
              <w:top w:val="single" w:sz="4" w:space="0" w:color="auto"/>
              <w:left w:val="nil"/>
              <w:bottom w:val="single" w:sz="4" w:space="0" w:color="auto"/>
              <w:right w:val="single" w:sz="4" w:space="0" w:color="auto"/>
            </w:tcBorders>
            <w:shd w:val="clear" w:color="auto" w:fill="auto"/>
            <w:vAlign w:val="center"/>
          </w:tcPr>
          <w:p w14:paraId="567AA601" w14:textId="77777777" w:rsidR="00C20600" w:rsidRPr="00C20600" w:rsidRDefault="00C20600" w:rsidP="005C3976">
            <w:pPr>
              <w:jc w:val="center"/>
              <w:rPr>
                <w:sz w:val="28"/>
                <w:szCs w:val="28"/>
              </w:rPr>
            </w:pPr>
            <w:r w:rsidRPr="00C20600">
              <w:rPr>
                <w:sz w:val="28"/>
                <w:szCs w:val="28"/>
              </w:rPr>
              <w:t>- 21 374,14</w:t>
            </w:r>
          </w:p>
        </w:tc>
      </w:tr>
      <w:tr w:rsidR="00C20600" w:rsidRPr="00C20600" w14:paraId="53958BC2" w14:textId="77777777" w:rsidTr="005C3976">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39768" w14:textId="77777777" w:rsidR="00C20600" w:rsidRPr="00C20600" w:rsidRDefault="00C20600" w:rsidP="005C3976">
            <w:pPr>
              <w:rPr>
                <w:sz w:val="28"/>
                <w:szCs w:val="28"/>
              </w:rPr>
            </w:pPr>
            <w:r w:rsidRPr="00C20600">
              <w:rPr>
                <w:sz w:val="28"/>
                <w:szCs w:val="28"/>
              </w:rPr>
              <w:t>2</w:t>
            </w:r>
          </w:p>
        </w:tc>
        <w:tc>
          <w:tcPr>
            <w:tcW w:w="4075" w:type="dxa"/>
            <w:tcBorders>
              <w:top w:val="single" w:sz="4" w:space="0" w:color="auto"/>
              <w:left w:val="nil"/>
              <w:bottom w:val="single" w:sz="4" w:space="0" w:color="auto"/>
              <w:right w:val="single" w:sz="4" w:space="0" w:color="auto"/>
            </w:tcBorders>
            <w:shd w:val="clear" w:color="auto" w:fill="auto"/>
            <w:vAlign w:val="center"/>
            <w:hideMark/>
          </w:tcPr>
          <w:p w14:paraId="20D434BE" w14:textId="77777777" w:rsidR="00C20600" w:rsidRPr="00C20600" w:rsidRDefault="00C20600" w:rsidP="005C3976">
            <w:pPr>
              <w:rPr>
                <w:sz w:val="28"/>
                <w:szCs w:val="28"/>
              </w:rPr>
            </w:pPr>
            <w:r w:rsidRPr="00C20600">
              <w:rPr>
                <w:sz w:val="28"/>
                <w:szCs w:val="28"/>
              </w:rPr>
              <w:t>Расходы на электрическую энергию</w:t>
            </w:r>
          </w:p>
        </w:tc>
        <w:tc>
          <w:tcPr>
            <w:tcW w:w="1614" w:type="dxa"/>
            <w:tcBorders>
              <w:top w:val="single" w:sz="4" w:space="0" w:color="auto"/>
              <w:left w:val="nil"/>
              <w:bottom w:val="single" w:sz="4" w:space="0" w:color="auto"/>
              <w:right w:val="single" w:sz="4" w:space="0" w:color="auto"/>
            </w:tcBorders>
            <w:shd w:val="clear" w:color="auto" w:fill="auto"/>
            <w:vAlign w:val="center"/>
          </w:tcPr>
          <w:p w14:paraId="07F82D33" w14:textId="77777777" w:rsidR="00C20600" w:rsidRPr="00C20600" w:rsidRDefault="00C20600" w:rsidP="005C3976">
            <w:pPr>
              <w:jc w:val="center"/>
              <w:rPr>
                <w:sz w:val="28"/>
                <w:szCs w:val="28"/>
              </w:rPr>
            </w:pPr>
            <w:r w:rsidRPr="00C20600">
              <w:rPr>
                <w:sz w:val="28"/>
                <w:szCs w:val="28"/>
              </w:rPr>
              <w:t>15 599,15</w:t>
            </w:r>
          </w:p>
        </w:tc>
        <w:tc>
          <w:tcPr>
            <w:tcW w:w="1614" w:type="dxa"/>
            <w:tcBorders>
              <w:top w:val="single" w:sz="4" w:space="0" w:color="auto"/>
              <w:left w:val="nil"/>
              <w:bottom w:val="single" w:sz="4" w:space="0" w:color="auto"/>
              <w:right w:val="single" w:sz="4" w:space="0" w:color="auto"/>
            </w:tcBorders>
            <w:shd w:val="clear" w:color="auto" w:fill="auto"/>
            <w:vAlign w:val="center"/>
          </w:tcPr>
          <w:p w14:paraId="56EABEA4" w14:textId="77777777" w:rsidR="00C20600" w:rsidRPr="00C20600" w:rsidRDefault="00C20600" w:rsidP="005C3976">
            <w:pPr>
              <w:jc w:val="center"/>
              <w:rPr>
                <w:sz w:val="28"/>
                <w:szCs w:val="28"/>
              </w:rPr>
            </w:pPr>
            <w:r w:rsidRPr="00C20600">
              <w:rPr>
                <w:sz w:val="28"/>
                <w:szCs w:val="28"/>
              </w:rPr>
              <w:t>14 856,95</w:t>
            </w:r>
          </w:p>
        </w:tc>
        <w:tc>
          <w:tcPr>
            <w:tcW w:w="1769" w:type="dxa"/>
            <w:tcBorders>
              <w:top w:val="single" w:sz="4" w:space="0" w:color="auto"/>
              <w:left w:val="nil"/>
              <w:bottom w:val="single" w:sz="4" w:space="0" w:color="auto"/>
              <w:right w:val="single" w:sz="4" w:space="0" w:color="auto"/>
            </w:tcBorders>
            <w:shd w:val="clear" w:color="auto" w:fill="auto"/>
            <w:vAlign w:val="center"/>
          </w:tcPr>
          <w:p w14:paraId="06A06D80" w14:textId="77777777" w:rsidR="00C20600" w:rsidRPr="00C20600" w:rsidRDefault="00C20600" w:rsidP="005C3976">
            <w:pPr>
              <w:jc w:val="center"/>
              <w:rPr>
                <w:sz w:val="28"/>
                <w:szCs w:val="28"/>
              </w:rPr>
            </w:pPr>
            <w:r w:rsidRPr="00C20600">
              <w:rPr>
                <w:sz w:val="28"/>
                <w:szCs w:val="28"/>
              </w:rPr>
              <w:t>- 742,20</w:t>
            </w:r>
          </w:p>
        </w:tc>
      </w:tr>
      <w:tr w:rsidR="00C20600" w:rsidRPr="00C20600" w14:paraId="17614D43" w14:textId="77777777" w:rsidTr="005C3976">
        <w:trPr>
          <w:trHeight w:val="31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B1F7D86" w14:textId="77777777" w:rsidR="00C20600" w:rsidRPr="00C20600" w:rsidRDefault="00C20600" w:rsidP="005C3976">
            <w:pPr>
              <w:rPr>
                <w:sz w:val="28"/>
                <w:szCs w:val="28"/>
              </w:rPr>
            </w:pPr>
            <w:r w:rsidRPr="00C20600">
              <w:rPr>
                <w:sz w:val="28"/>
                <w:szCs w:val="28"/>
              </w:rPr>
              <w:t>3</w:t>
            </w:r>
          </w:p>
        </w:tc>
        <w:tc>
          <w:tcPr>
            <w:tcW w:w="4075" w:type="dxa"/>
            <w:tcBorders>
              <w:top w:val="nil"/>
              <w:left w:val="nil"/>
              <w:bottom w:val="single" w:sz="4" w:space="0" w:color="auto"/>
              <w:right w:val="single" w:sz="4" w:space="0" w:color="auto"/>
            </w:tcBorders>
            <w:shd w:val="clear" w:color="auto" w:fill="auto"/>
            <w:vAlign w:val="center"/>
            <w:hideMark/>
          </w:tcPr>
          <w:p w14:paraId="721F54AB" w14:textId="77777777" w:rsidR="00C20600" w:rsidRPr="00C20600" w:rsidRDefault="00C20600" w:rsidP="005C3976">
            <w:pPr>
              <w:rPr>
                <w:sz w:val="28"/>
                <w:szCs w:val="28"/>
              </w:rPr>
            </w:pPr>
            <w:r w:rsidRPr="00C20600">
              <w:rPr>
                <w:sz w:val="28"/>
                <w:szCs w:val="28"/>
              </w:rPr>
              <w:t>Расходы на покупку потерь</w:t>
            </w:r>
          </w:p>
        </w:tc>
        <w:tc>
          <w:tcPr>
            <w:tcW w:w="1614" w:type="dxa"/>
            <w:tcBorders>
              <w:top w:val="nil"/>
              <w:left w:val="nil"/>
              <w:bottom w:val="single" w:sz="4" w:space="0" w:color="auto"/>
              <w:right w:val="single" w:sz="4" w:space="0" w:color="auto"/>
            </w:tcBorders>
            <w:shd w:val="clear" w:color="auto" w:fill="auto"/>
            <w:vAlign w:val="center"/>
          </w:tcPr>
          <w:p w14:paraId="37001FE7" w14:textId="77777777" w:rsidR="00C20600" w:rsidRPr="00C20600" w:rsidRDefault="00C20600" w:rsidP="005C3976">
            <w:pPr>
              <w:jc w:val="center"/>
              <w:rPr>
                <w:sz w:val="28"/>
                <w:szCs w:val="28"/>
              </w:rPr>
            </w:pPr>
            <w:r w:rsidRPr="00C20600">
              <w:rPr>
                <w:sz w:val="28"/>
                <w:szCs w:val="28"/>
              </w:rPr>
              <w:t>0,00</w:t>
            </w:r>
          </w:p>
        </w:tc>
        <w:tc>
          <w:tcPr>
            <w:tcW w:w="1614" w:type="dxa"/>
            <w:tcBorders>
              <w:top w:val="nil"/>
              <w:left w:val="nil"/>
              <w:bottom w:val="single" w:sz="4" w:space="0" w:color="auto"/>
              <w:right w:val="single" w:sz="4" w:space="0" w:color="auto"/>
            </w:tcBorders>
            <w:shd w:val="clear" w:color="auto" w:fill="auto"/>
            <w:vAlign w:val="center"/>
          </w:tcPr>
          <w:p w14:paraId="1AD4BD75" w14:textId="77777777" w:rsidR="00C20600" w:rsidRPr="00C20600" w:rsidRDefault="00C20600" w:rsidP="005C3976">
            <w:pPr>
              <w:jc w:val="center"/>
              <w:rPr>
                <w:sz w:val="28"/>
                <w:szCs w:val="28"/>
              </w:rPr>
            </w:pPr>
            <w:r w:rsidRPr="00C20600">
              <w:rPr>
                <w:sz w:val="28"/>
                <w:szCs w:val="28"/>
              </w:rPr>
              <w:t>0,00</w:t>
            </w:r>
          </w:p>
        </w:tc>
        <w:tc>
          <w:tcPr>
            <w:tcW w:w="1769" w:type="dxa"/>
            <w:tcBorders>
              <w:top w:val="nil"/>
              <w:left w:val="nil"/>
              <w:bottom w:val="single" w:sz="4" w:space="0" w:color="auto"/>
              <w:right w:val="single" w:sz="4" w:space="0" w:color="auto"/>
            </w:tcBorders>
            <w:shd w:val="clear" w:color="auto" w:fill="auto"/>
            <w:vAlign w:val="center"/>
          </w:tcPr>
          <w:p w14:paraId="6E74F17D" w14:textId="77777777" w:rsidR="00C20600" w:rsidRPr="00C20600" w:rsidRDefault="00C20600" w:rsidP="005C3976">
            <w:pPr>
              <w:jc w:val="center"/>
              <w:rPr>
                <w:sz w:val="28"/>
                <w:szCs w:val="28"/>
              </w:rPr>
            </w:pPr>
            <w:r w:rsidRPr="00C20600">
              <w:rPr>
                <w:sz w:val="28"/>
                <w:szCs w:val="28"/>
              </w:rPr>
              <w:t>0,00</w:t>
            </w:r>
          </w:p>
        </w:tc>
      </w:tr>
      <w:tr w:rsidR="00C20600" w:rsidRPr="00C20600" w14:paraId="5A96E5F3" w14:textId="77777777" w:rsidTr="005C3976">
        <w:trPr>
          <w:trHeight w:val="31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ADDB8C4" w14:textId="77777777" w:rsidR="00C20600" w:rsidRPr="00C20600" w:rsidRDefault="00C20600" w:rsidP="005C3976">
            <w:pPr>
              <w:rPr>
                <w:sz w:val="28"/>
                <w:szCs w:val="28"/>
              </w:rPr>
            </w:pPr>
            <w:r w:rsidRPr="00C20600">
              <w:rPr>
                <w:sz w:val="28"/>
                <w:szCs w:val="28"/>
              </w:rPr>
              <w:t>4</w:t>
            </w:r>
          </w:p>
        </w:tc>
        <w:tc>
          <w:tcPr>
            <w:tcW w:w="4075" w:type="dxa"/>
            <w:tcBorders>
              <w:top w:val="nil"/>
              <w:left w:val="nil"/>
              <w:bottom w:val="single" w:sz="4" w:space="0" w:color="auto"/>
              <w:right w:val="single" w:sz="4" w:space="0" w:color="auto"/>
            </w:tcBorders>
            <w:shd w:val="clear" w:color="auto" w:fill="auto"/>
            <w:vAlign w:val="center"/>
            <w:hideMark/>
          </w:tcPr>
          <w:p w14:paraId="7705FE3B" w14:textId="77777777" w:rsidR="00C20600" w:rsidRPr="00C20600" w:rsidRDefault="00C20600" w:rsidP="005C3976">
            <w:pPr>
              <w:rPr>
                <w:sz w:val="28"/>
                <w:szCs w:val="28"/>
              </w:rPr>
            </w:pPr>
            <w:r w:rsidRPr="00C20600">
              <w:rPr>
                <w:sz w:val="28"/>
                <w:szCs w:val="28"/>
              </w:rPr>
              <w:t>Расходы на холодную воду</w:t>
            </w:r>
          </w:p>
        </w:tc>
        <w:tc>
          <w:tcPr>
            <w:tcW w:w="1614" w:type="dxa"/>
            <w:tcBorders>
              <w:top w:val="nil"/>
              <w:left w:val="nil"/>
              <w:bottom w:val="single" w:sz="4" w:space="0" w:color="auto"/>
              <w:right w:val="single" w:sz="4" w:space="0" w:color="auto"/>
            </w:tcBorders>
            <w:shd w:val="clear" w:color="auto" w:fill="auto"/>
            <w:vAlign w:val="center"/>
          </w:tcPr>
          <w:p w14:paraId="3BF72521" w14:textId="77777777" w:rsidR="00C20600" w:rsidRPr="00C20600" w:rsidRDefault="00C20600" w:rsidP="005C3976">
            <w:pPr>
              <w:jc w:val="center"/>
              <w:rPr>
                <w:sz w:val="28"/>
                <w:szCs w:val="28"/>
              </w:rPr>
            </w:pPr>
            <w:r w:rsidRPr="00C20600">
              <w:rPr>
                <w:sz w:val="28"/>
                <w:szCs w:val="28"/>
              </w:rPr>
              <w:t>2 516,86</w:t>
            </w:r>
          </w:p>
        </w:tc>
        <w:tc>
          <w:tcPr>
            <w:tcW w:w="1614" w:type="dxa"/>
            <w:tcBorders>
              <w:top w:val="nil"/>
              <w:left w:val="nil"/>
              <w:bottom w:val="single" w:sz="4" w:space="0" w:color="auto"/>
              <w:right w:val="single" w:sz="4" w:space="0" w:color="auto"/>
            </w:tcBorders>
            <w:shd w:val="clear" w:color="auto" w:fill="auto"/>
            <w:vAlign w:val="center"/>
          </w:tcPr>
          <w:p w14:paraId="13583B08" w14:textId="77777777" w:rsidR="00C20600" w:rsidRPr="00C20600" w:rsidRDefault="00C20600" w:rsidP="005C3976">
            <w:pPr>
              <w:jc w:val="center"/>
              <w:rPr>
                <w:sz w:val="28"/>
                <w:szCs w:val="28"/>
              </w:rPr>
            </w:pPr>
            <w:r w:rsidRPr="00C20600">
              <w:rPr>
                <w:sz w:val="28"/>
                <w:szCs w:val="28"/>
              </w:rPr>
              <w:t>2 399,45</w:t>
            </w:r>
          </w:p>
        </w:tc>
        <w:tc>
          <w:tcPr>
            <w:tcW w:w="1769" w:type="dxa"/>
            <w:tcBorders>
              <w:top w:val="nil"/>
              <w:left w:val="nil"/>
              <w:bottom w:val="single" w:sz="4" w:space="0" w:color="auto"/>
              <w:right w:val="single" w:sz="4" w:space="0" w:color="auto"/>
            </w:tcBorders>
            <w:shd w:val="clear" w:color="auto" w:fill="auto"/>
            <w:vAlign w:val="center"/>
          </w:tcPr>
          <w:p w14:paraId="3ADD65CB" w14:textId="77777777" w:rsidR="00C20600" w:rsidRPr="00C20600" w:rsidRDefault="00C20600" w:rsidP="005C3976">
            <w:pPr>
              <w:jc w:val="center"/>
              <w:rPr>
                <w:sz w:val="28"/>
                <w:szCs w:val="28"/>
              </w:rPr>
            </w:pPr>
            <w:r w:rsidRPr="00C20600">
              <w:rPr>
                <w:sz w:val="28"/>
                <w:szCs w:val="28"/>
              </w:rPr>
              <w:t>- 117,41</w:t>
            </w:r>
          </w:p>
        </w:tc>
      </w:tr>
      <w:tr w:rsidR="00C20600" w:rsidRPr="00C20600" w14:paraId="14DD3A7A" w14:textId="77777777" w:rsidTr="005C3976">
        <w:trPr>
          <w:trHeight w:val="31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A0086DF" w14:textId="77777777" w:rsidR="00C20600" w:rsidRPr="00C20600" w:rsidRDefault="00C20600" w:rsidP="005C3976">
            <w:pPr>
              <w:rPr>
                <w:sz w:val="28"/>
                <w:szCs w:val="28"/>
              </w:rPr>
            </w:pPr>
            <w:r w:rsidRPr="00C20600">
              <w:rPr>
                <w:sz w:val="28"/>
                <w:szCs w:val="28"/>
              </w:rPr>
              <w:t>5</w:t>
            </w:r>
          </w:p>
        </w:tc>
        <w:tc>
          <w:tcPr>
            <w:tcW w:w="4075" w:type="dxa"/>
            <w:tcBorders>
              <w:top w:val="nil"/>
              <w:left w:val="nil"/>
              <w:bottom w:val="single" w:sz="4" w:space="0" w:color="auto"/>
              <w:right w:val="single" w:sz="4" w:space="0" w:color="auto"/>
            </w:tcBorders>
            <w:shd w:val="clear" w:color="auto" w:fill="auto"/>
            <w:vAlign w:val="center"/>
            <w:hideMark/>
          </w:tcPr>
          <w:p w14:paraId="314312EC" w14:textId="77777777" w:rsidR="00C20600" w:rsidRPr="00C20600" w:rsidRDefault="00C20600" w:rsidP="005C3976">
            <w:pPr>
              <w:rPr>
                <w:sz w:val="28"/>
                <w:szCs w:val="28"/>
              </w:rPr>
            </w:pPr>
            <w:r w:rsidRPr="00C20600">
              <w:rPr>
                <w:sz w:val="28"/>
                <w:szCs w:val="28"/>
              </w:rPr>
              <w:t>Расходы на теплоноситель</w:t>
            </w:r>
          </w:p>
        </w:tc>
        <w:tc>
          <w:tcPr>
            <w:tcW w:w="1614" w:type="dxa"/>
            <w:tcBorders>
              <w:top w:val="nil"/>
              <w:left w:val="nil"/>
              <w:bottom w:val="single" w:sz="4" w:space="0" w:color="auto"/>
              <w:right w:val="single" w:sz="4" w:space="0" w:color="auto"/>
            </w:tcBorders>
            <w:shd w:val="clear" w:color="auto" w:fill="auto"/>
            <w:vAlign w:val="center"/>
          </w:tcPr>
          <w:p w14:paraId="7539AF83" w14:textId="77777777" w:rsidR="00C20600" w:rsidRPr="00C20600" w:rsidRDefault="00C20600" w:rsidP="005C3976">
            <w:pPr>
              <w:jc w:val="center"/>
              <w:rPr>
                <w:sz w:val="28"/>
                <w:szCs w:val="28"/>
              </w:rPr>
            </w:pPr>
            <w:r w:rsidRPr="00C20600">
              <w:rPr>
                <w:sz w:val="28"/>
                <w:szCs w:val="28"/>
              </w:rPr>
              <w:t>0,00</w:t>
            </w:r>
          </w:p>
        </w:tc>
        <w:tc>
          <w:tcPr>
            <w:tcW w:w="1614" w:type="dxa"/>
            <w:tcBorders>
              <w:top w:val="nil"/>
              <w:left w:val="nil"/>
              <w:bottom w:val="single" w:sz="4" w:space="0" w:color="auto"/>
              <w:right w:val="single" w:sz="4" w:space="0" w:color="auto"/>
            </w:tcBorders>
            <w:shd w:val="clear" w:color="auto" w:fill="auto"/>
            <w:vAlign w:val="center"/>
          </w:tcPr>
          <w:p w14:paraId="410F353E" w14:textId="77777777" w:rsidR="00C20600" w:rsidRPr="00C20600" w:rsidRDefault="00C20600" w:rsidP="005C3976">
            <w:pPr>
              <w:jc w:val="center"/>
              <w:rPr>
                <w:sz w:val="28"/>
                <w:szCs w:val="28"/>
              </w:rPr>
            </w:pPr>
            <w:r w:rsidRPr="00C20600">
              <w:rPr>
                <w:sz w:val="28"/>
                <w:szCs w:val="28"/>
              </w:rPr>
              <w:t>0,00</w:t>
            </w:r>
          </w:p>
        </w:tc>
        <w:tc>
          <w:tcPr>
            <w:tcW w:w="1769" w:type="dxa"/>
            <w:tcBorders>
              <w:top w:val="nil"/>
              <w:left w:val="nil"/>
              <w:bottom w:val="single" w:sz="4" w:space="0" w:color="auto"/>
              <w:right w:val="single" w:sz="4" w:space="0" w:color="auto"/>
            </w:tcBorders>
            <w:shd w:val="clear" w:color="auto" w:fill="auto"/>
            <w:vAlign w:val="center"/>
          </w:tcPr>
          <w:p w14:paraId="7F7A60B7" w14:textId="77777777" w:rsidR="00C20600" w:rsidRPr="00C20600" w:rsidRDefault="00C20600" w:rsidP="005C3976">
            <w:pPr>
              <w:jc w:val="center"/>
              <w:rPr>
                <w:sz w:val="28"/>
                <w:szCs w:val="28"/>
              </w:rPr>
            </w:pPr>
            <w:r w:rsidRPr="00C20600">
              <w:rPr>
                <w:sz w:val="28"/>
                <w:szCs w:val="28"/>
              </w:rPr>
              <w:t>0,00</w:t>
            </w:r>
          </w:p>
        </w:tc>
      </w:tr>
      <w:tr w:rsidR="00C20600" w:rsidRPr="00C20600" w14:paraId="79F64FCD" w14:textId="77777777" w:rsidTr="005C3976">
        <w:trPr>
          <w:trHeight w:val="315"/>
        </w:trPr>
        <w:tc>
          <w:tcPr>
            <w:tcW w:w="567" w:type="dxa"/>
            <w:tcBorders>
              <w:top w:val="nil"/>
              <w:left w:val="single" w:sz="4" w:space="0" w:color="auto"/>
              <w:bottom w:val="single" w:sz="4" w:space="0" w:color="auto"/>
              <w:right w:val="single" w:sz="4" w:space="0" w:color="auto"/>
            </w:tcBorders>
            <w:shd w:val="clear" w:color="auto" w:fill="auto"/>
            <w:vAlign w:val="center"/>
          </w:tcPr>
          <w:p w14:paraId="061926AD" w14:textId="77777777" w:rsidR="00C20600" w:rsidRPr="00C20600" w:rsidRDefault="00C20600" w:rsidP="005C3976">
            <w:pPr>
              <w:rPr>
                <w:sz w:val="28"/>
                <w:szCs w:val="28"/>
              </w:rPr>
            </w:pPr>
          </w:p>
        </w:tc>
        <w:tc>
          <w:tcPr>
            <w:tcW w:w="4075" w:type="dxa"/>
            <w:tcBorders>
              <w:top w:val="nil"/>
              <w:left w:val="nil"/>
              <w:bottom w:val="single" w:sz="4" w:space="0" w:color="auto"/>
              <w:right w:val="single" w:sz="4" w:space="0" w:color="auto"/>
            </w:tcBorders>
            <w:shd w:val="clear" w:color="auto" w:fill="auto"/>
            <w:vAlign w:val="center"/>
            <w:hideMark/>
          </w:tcPr>
          <w:p w14:paraId="0DED71D9" w14:textId="77777777" w:rsidR="00C20600" w:rsidRPr="00C20600" w:rsidRDefault="00C20600" w:rsidP="005C3976">
            <w:pPr>
              <w:rPr>
                <w:sz w:val="28"/>
                <w:szCs w:val="28"/>
              </w:rPr>
            </w:pPr>
            <w:r w:rsidRPr="00C20600">
              <w:rPr>
                <w:sz w:val="28"/>
                <w:szCs w:val="28"/>
              </w:rPr>
              <w:t>ИТОГО</w:t>
            </w:r>
          </w:p>
        </w:tc>
        <w:tc>
          <w:tcPr>
            <w:tcW w:w="1614" w:type="dxa"/>
            <w:tcBorders>
              <w:top w:val="nil"/>
              <w:left w:val="nil"/>
              <w:bottom w:val="single" w:sz="4" w:space="0" w:color="auto"/>
              <w:right w:val="single" w:sz="4" w:space="0" w:color="auto"/>
            </w:tcBorders>
            <w:shd w:val="clear" w:color="auto" w:fill="auto"/>
            <w:vAlign w:val="center"/>
          </w:tcPr>
          <w:p w14:paraId="693551BE" w14:textId="77777777" w:rsidR="00C20600" w:rsidRPr="00C20600" w:rsidRDefault="00C20600" w:rsidP="005C3976">
            <w:pPr>
              <w:jc w:val="center"/>
              <w:rPr>
                <w:sz w:val="28"/>
                <w:szCs w:val="28"/>
              </w:rPr>
            </w:pPr>
            <w:r w:rsidRPr="00C20600">
              <w:rPr>
                <w:sz w:val="28"/>
                <w:szCs w:val="28"/>
              </w:rPr>
              <w:t>101 513,68</w:t>
            </w:r>
          </w:p>
        </w:tc>
        <w:tc>
          <w:tcPr>
            <w:tcW w:w="1614" w:type="dxa"/>
            <w:tcBorders>
              <w:top w:val="nil"/>
              <w:left w:val="nil"/>
              <w:bottom w:val="single" w:sz="4" w:space="0" w:color="auto"/>
              <w:right w:val="single" w:sz="4" w:space="0" w:color="auto"/>
            </w:tcBorders>
            <w:shd w:val="clear" w:color="auto" w:fill="auto"/>
            <w:vAlign w:val="center"/>
          </w:tcPr>
          <w:p w14:paraId="3D8DE3E7" w14:textId="77777777" w:rsidR="00C20600" w:rsidRPr="00C20600" w:rsidRDefault="00C20600" w:rsidP="005C3976">
            <w:pPr>
              <w:jc w:val="center"/>
              <w:rPr>
                <w:sz w:val="28"/>
                <w:szCs w:val="28"/>
              </w:rPr>
            </w:pPr>
            <w:r w:rsidRPr="00C20600">
              <w:rPr>
                <w:sz w:val="28"/>
                <w:szCs w:val="28"/>
              </w:rPr>
              <w:t>79 279,93</w:t>
            </w:r>
          </w:p>
        </w:tc>
        <w:tc>
          <w:tcPr>
            <w:tcW w:w="1769" w:type="dxa"/>
            <w:tcBorders>
              <w:top w:val="nil"/>
              <w:left w:val="nil"/>
              <w:bottom w:val="single" w:sz="4" w:space="0" w:color="auto"/>
              <w:right w:val="single" w:sz="4" w:space="0" w:color="auto"/>
            </w:tcBorders>
            <w:shd w:val="clear" w:color="auto" w:fill="auto"/>
            <w:vAlign w:val="center"/>
          </w:tcPr>
          <w:p w14:paraId="076CF4C1" w14:textId="77777777" w:rsidR="00C20600" w:rsidRPr="00C20600" w:rsidRDefault="00C20600" w:rsidP="005C3976">
            <w:pPr>
              <w:jc w:val="center"/>
              <w:rPr>
                <w:sz w:val="28"/>
                <w:szCs w:val="28"/>
              </w:rPr>
            </w:pPr>
            <w:r w:rsidRPr="00C20600">
              <w:rPr>
                <w:sz w:val="28"/>
                <w:szCs w:val="28"/>
              </w:rPr>
              <w:t>- 22 233,75</w:t>
            </w:r>
          </w:p>
        </w:tc>
      </w:tr>
    </w:tbl>
    <w:p w14:paraId="79605472" w14:textId="77777777" w:rsidR="00C20600" w:rsidRPr="00C20600" w:rsidRDefault="00C20600" w:rsidP="00C20600">
      <w:pPr>
        <w:pStyle w:val="4"/>
        <w:rPr>
          <w:sz w:val="28"/>
          <w:szCs w:val="28"/>
        </w:rPr>
      </w:pPr>
      <w:bookmarkStart w:id="30" w:name="_Toc498073869"/>
      <w:bookmarkStart w:id="31" w:name="_Toc31023697"/>
      <w:r w:rsidRPr="00C20600">
        <w:rPr>
          <w:sz w:val="28"/>
          <w:szCs w:val="28"/>
        </w:rPr>
        <w:t>5.5 Нормативная прибыль</w:t>
      </w:r>
      <w:bookmarkEnd w:id="30"/>
      <w:bookmarkEnd w:id="31"/>
    </w:p>
    <w:p w14:paraId="7F9485AF" w14:textId="77777777" w:rsidR="00C20600" w:rsidRPr="00C20600" w:rsidRDefault="00C20600" w:rsidP="00C20600">
      <w:pPr>
        <w:spacing w:before="240"/>
        <w:ind w:right="-1" w:firstLine="709"/>
        <w:jc w:val="both"/>
        <w:rPr>
          <w:sz w:val="28"/>
          <w:szCs w:val="28"/>
        </w:rPr>
      </w:pPr>
      <w:r w:rsidRPr="00C20600">
        <w:rPr>
          <w:sz w:val="28"/>
          <w:szCs w:val="28"/>
        </w:rPr>
        <w:t xml:space="preserve">Предприятием заявлены расходы из прибыли в сумме 7 779,76 тыс. руб., </w:t>
      </w:r>
      <w:r w:rsidRPr="00C20600">
        <w:rPr>
          <w:sz w:val="28"/>
          <w:szCs w:val="28"/>
        </w:rPr>
        <w:br/>
        <w:t>в т. ч. расходы на капитальные вложения (инвестиции) – 7 026,15 тыс. руб., выплаты социального характера – 753,61 тыс. руб.</w:t>
      </w:r>
    </w:p>
    <w:p w14:paraId="7FD9768B" w14:textId="77777777" w:rsidR="00C20600" w:rsidRPr="00C20600" w:rsidRDefault="00C20600" w:rsidP="00C20600">
      <w:pPr>
        <w:ind w:firstLine="709"/>
        <w:jc w:val="both"/>
        <w:rPr>
          <w:sz w:val="28"/>
          <w:szCs w:val="28"/>
        </w:rPr>
      </w:pPr>
      <w:r w:rsidRPr="00C20600">
        <w:rPr>
          <w:sz w:val="28"/>
          <w:szCs w:val="28"/>
        </w:rPr>
        <w:t xml:space="preserve">В соответствии с пунктом 51 Основ ценообразования в сфере теплоснабжения, утвержденных постановлением Правительства РФ </w:t>
      </w:r>
      <w:r w:rsidRPr="00C20600">
        <w:rPr>
          <w:sz w:val="28"/>
          <w:szCs w:val="28"/>
        </w:rPr>
        <w:br/>
        <w:t xml:space="preserve">от 22.10.2012 № 1075 «О ценообразовании в сфере теплоснабжения», нормативный уровень прибыли относится к долгосрочным параметрам регулирования, устанавливаемым на долгосрочный период регулирования. </w:t>
      </w:r>
    </w:p>
    <w:p w14:paraId="54A5A8F5" w14:textId="77777777" w:rsidR="00C20600" w:rsidRPr="00C20600" w:rsidRDefault="00C20600" w:rsidP="00C20600">
      <w:pPr>
        <w:ind w:firstLine="709"/>
        <w:jc w:val="both"/>
        <w:rPr>
          <w:sz w:val="28"/>
          <w:szCs w:val="28"/>
        </w:rPr>
      </w:pPr>
      <w:r w:rsidRPr="00C20600">
        <w:rPr>
          <w:sz w:val="28"/>
          <w:szCs w:val="28"/>
        </w:rPr>
        <w:t>Значения долгосрочных параметров регулирования деятельности регулируемой организации, для которой устанавливаются такие тарифы, определяются органом регулирования на весь долгосрочный период регулирования, в течение которого не пересматриваются.</w:t>
      </w:r>
    </w:p>
    <w:p w14:paraId="724F9F95" w14:textId="77777777" w:rsidR="00C20600" w:rsidRPr="00C20600" w:rsidRDefault="00C20600" w:rsidP="00C20600">
      <w:pPr>
        <w:pStyle w:val="ad"/>
        <w:ind w:right="-1" w:firstLine="709"/>
        <w:jc w:val="both"/>
        <w:rPr>
          <w:b w:val="0"/>
          <w:snapToGrid w:val="0"/>
          <w:sz w:val="28"/>
          <w:szCs w:val="28"/>
        </w:rPr>
      </w:pPr>
      <w:r w:rsidRPr="00C20600">
        <w:rPr>
          <w:b w:val="0"/>
          <w:sz w:val="28"/>
          <w:szCs w:val="28"/>
        </w:rPr>
        <w:t xml:space="preserve">Так как нормативный уровень прибыли на производство тепловой энергии </w:t>
      </w:r>
      <w:r w:rsidRPr="00C20600">
        <w:rPr>
          <w:b w:val="0"/>
          <w:snapToGrid w:val="0"/>
          <w:sz w:val="28"/>
          <w:szCs w:val="28"/>
        </w:rPr>
        <w:t xml:space="preserve">АО «Угольная компания «Северный Кузбасс» не предусмотрен постановлением региональной энергетической комиссии Кемеровской области от 20.12.2018 № 645 (в ред. постановлений РЭК Кемеровской области </w:t>
      </w:r>
      <w:r w:rsidRPr="00C20600">
        <w:rPr>
          <w:b w:val="0"/>
          <w:snapToGrid w:val="0"/>
          <w:sz w:val="28"/>
          <w:szCs w:val="28"/>
        </w:rPr>
        <w:br/>
        <w:t xml:space="preserve">от 17.01.2019 № 14, от 20.12.2019 № 773, постановлений РЭК Кузбасса </w:t>
      </w:r>
      <w:r w:rsidRPr="00C20600">
        <w:rPr>
          <w:b w:val="0"/>
          <w:snapToGrid w:val="0"/>
          <w:sz w:val="28"/>
          <w:szCs w:val="28"/>
        </w:rPr>
        <w:br/>
        <w:t xml:space="preserve">от 03.12.2020 № 486, от 12.08.2021 № 290) «Об установлении долгосрочных параметров регулирования и долгосрочных тарифов на тепловую энергию, реализуемую АО «Угольная компания «Северный Кузбасс» </w:t>
      </w:r>
      <w:r w:rsidRPr="00C20600">
        <w:rPr>
          <w:b w:val="0"/>
          <w:snapToGrid w:val="0"/>
          <w:sz w:val="28"/>
          <w:szCs w:val="28"/>
        </w:rPr>
        <w:br/>
        <w:t>на потребительском рынке Березовского городского округа на 2019-2023 годы», эксперты считают невозможным пересмотреть уровень нормативной прибыли на 2023 год. Соответственно, сохраняют ее на нулевом уровне и заявленные расходы не могут быть учтены</w:t>
      </w:r>
    </w:p>
    <w:p w14:paraId="73AA1C80" w14:textId="77777777" w:rsidR="00C20600" w:rsidRPr="00C20600" w:rsidRDefault="00C20600" w:rsidP="00C20600">
      <w:pPr>
        <w:pStyle w:val="ad"/>
        <w:ind w:right="-1" w:firstLine="709"/>
        <w:jc w:val="both"/>
        <w:rPr>
          <w:b w:val="0"/>
          <w:snapToGrid w:val="0"/>
          <w:sz w:val="28"/>
          <w:szCs w:val="28"/>
        </w:rPr>
      </w:pPr>
      <w:r w:rsidRPr="00C20600">
        <w:rPr>
          <w:b w:val="0"/>
          <w:snapToGrid w:val="0"/>
          <w:sz w:val="28"/>
          <w:szCs w:val="28"/>
        </w:rPr>
        <w:t>Кроме того, эксперты поясняют, что</w:t>
      </w:r>
      <w:bookmarkStart w:id="32" w:name="_Hlk60143431"/>
      <w:r w:rsidRPr="00C20600">
        <w:rPr>
          <w:b w:val="0"/>
          <w:snapToGrid w:val="0"/>
          <w:sz w:val="28"/>
          <w:szCs w:val="28"/>
        </w:rPr>
        <w:t xml:space="preserve"> несмотря на тот факт, что инвестиционная программа на 2023 год для АО Угольная компания «Северный Кузбасс» утверждена постановлением Региональной энергетической комиссии Кузбасса от 22.09.2022 № _____</w:t>
      </w:r>
      <w:bookmarkEnd w:id="32"/>
      <w:r w:rsidRPr="00C20600">
        <w:rPr>
          <w:b w:val="0"/>
          <w:snapToGrid w:val="0"/>
          <w:sz w:val="28"/>
          <w:szCs w:val="28"/>
        </w:rPr>
        <w:t xml:space="preserve">, часть которой должна быть исполнена за счет средств из прибыли. На 2023 год часть финансирования инвестиционной программы за счет прибыли в тарифной базе на 2023 год также не может быть предусмотрена. По итогу исполнения инвестиционной программы сумма, превышающая средства, предусмотренные в тарифе на инвестиционную программу на 2023 год, будет учтена органом регулирования в последующих периодах регулирования (подпункт «д» пункта 52 Основ ценообразования </w:t>
      </w:r>
      <w:r w:rsidRPr="00C20600">
        <w:rPr>
          <w:b w:val="0"/>
          <w:snapToGrid w:val="0"/>
          <w:sz w:val="28"/>
          <w:szCs w:val="28"/>
        </w:rPr>
        <w:br/>
        <w:t xml:space="preserve">в сфере теплоснабжения). </w:t>
      </w:r>
    </w:p>
    <w:p w14:paraId="601440A0" w14:textId="77777777" w:rsidR="00C20600" w:rsidRPr="00C20600" w:rsidRDefault="00C20600" w:rsidP="00C20600">
      <w:pPr>
        <w:tabs>
          <w:tab w:val="left" w:pos="1134"/>
        </w:tabs>
        <w:ind w:firstLine="709"/>
        <w:jc w:val="both"/>
        <w:rPr>
          <w:sz w:val="28"/>
          <w:szCs w:val="28"/>
        </w:rPr>
      </w:pPr>
      <w:r w:rsidRPr="00C20600">
        <w:rPr>
          <w:sz w:val="28"/>
          <w:szCs w:val="28"/>
        </w:rPr>
        <w:t>Корректировка плановых расходов по данному разделу на 2023 год относительно предложений предприятия составила 7 779,76 тыс. руб. в сторону снижения.</w:t>
      </w:r>
    </w:p>
    <w:p w14:paraId="04002A26" w14:textId="77777777" w:rsidR="00C20600" w:rsidRPr="004E237E" w:rsidRDefault="00C20600" w:rsidP="00C20600">
      <w:pPr>
        <w:pStyle w:val="4"/>
        <w:rPr>
          <w:sz w:val="28"/>
          <w:szCs w:val="28"/>
          <w:lang w:val="ru-RU"/>
        </w:rPr>
      </w:pPr>
      <w:bookmarkStart w:id="33" w:name="_Toc31023698"/>
      <w:r w:rsidRPr="004E237E">
        <w:rPr>
          <w:sz w:val="28"/>
          <w:szCs w:val="28"/>
          <w:lang w:val="ru-RU"/>
        </w:rPr>
        <w:t>5.6 Расчетная предпринимательская прибыль</w:t>
      </w:r>
      <w:bookmarkEnd w:id="33"/>
    </w:p>
    <w:p w14:paraId="155D9620" w14:textId="77777777" w:rsidR="00C20600" w:rsidRPr="00C20600" w:rsidRDefault="00C20600" w:rsidP="00C20600">
      <w:pPr>
        <w:autoSpaceDE w:val="0"/>
        <w:autoSpaceDN w:val="0"/>
        <w:adjustRightInd w:val="0"/>
        <w:spacing w:before="240"/>
        <w:ind w:firstLine="709"/>
        <w:jc w:val="both"/>
        <w:rPr>
          <w:rFonts w:eastAsia="Calibri"/>
          <w:sz w:val="28"/>
          <w:szCs w:val="28"/>
        </w:rPr>
      </w:pPr>
      <w:r w:rsidRPr="00C20600">
        <w:rPr>
          <w:sz w:val="28"/>
          <w:szCs w:val="28"/>
        </w:rPr>
        <w:t xml:space="preserve">В соответствии с пунктом 48(1) Основ ценообразования в сфере теплоснабжения, утвержденных постановлением Правительства РФ </w:t>
      </w:r>
      <w:r w:rsidRPr="00C20600">
        <w:rPr>
          <w:sz w:val="28"/>
          <w:szCs w:val="28"/>
        </w:rPr>
        <w:br/>
        <w:t xml:space="preserve">от 22.10.2012 № 1075 «О ценообразовании в сфере теплоснабжения», расчетная предпринимательская прибыль регулируемой организации определяется </w:t>
      </w:r>
      <w:r w:rsidRPr="00C20600">
        <w:rPr>
          <w:sz w:val="28"/>
          <w:szCs w:val="28"/>
        </w:rPr>
        <w:br/>
        <w:t xml:space="preserve">в размере 5 процентов объема включаемых в необходимую валовую выручку </w:t>
      </w:r>
      <w:r w:rsidRPr="00C20600">
        <w:rPr>
          <w:sz w:val="28"/>
          <w:szCs w:val="28"/>
        </w:rPr>
        <w:br/>
        <w:t xml:space="preserve">на очередной период регулирования расходов, указанных </w:t>
      </w:r>
      <w:r w:rsidRPr="00C20600">
        <w:rPr>
          <w:sz w:val="28"/>
          <w:szCs w:val="28"/>
        </w:rPr>
        <w:br/>
        <w:t xml:space="preserve">в подпунктах 2 - 8 пункта 33 Основ ценообразования, за исключением расходов на приобретение тепловой энергии (теплоносителя) и услуг </w:t>
      </w:r>
      <w:r w:rsidRPr="00C20600">
        <w:rPr>
          <w:sz w:val="28"/>
          <w:szCs w:val="28"/>
        </w:rPr>
        <w:br/>
        <w:t>по передаче тепловой энергии (теплоносителя). По данной статье предприятием планируются расходы в размере</w:t>
      </w:r>
      <w:r w:rsidRPr="00C20600">
        <w:rPr>
          <w:rFonts w:eastAsia="Calibri"/>
          <w:sz w:val="28"/>
          <w:szCs w:val="28"/>
        </w:rPr>
        <w:t xml:space="preserve"> 1 946,05 тыс. руб.</w:t>
      </w:r>
    </w:p>
    <w:p w14:paraId="42550472" w14:textId="77777777" w:rsidR="00C20600" w:rsidRPr="00C20600" w:rsidRDefault="00C20600" w:rsidP="00C20600">
      <w:pPr>
        <w:tabs>
          <w:tab w:val="left" w:pos="1890"/>
        </w:tabs>
        <w:ind w:firstLine="851"/>
        <w:jc w:val="both"/>
        <w:rPr>
          <w:sz w:val="28"/>
          <w:szCs w:val="28"/>
        </w:rPr>
      </w:pPr>
      <w:r w:rsidRPr="00C20600">
        <w:rPr>
          <w:sz w:val="28"/>
          <w:szCs w:val="28"/>
        </w:rPr>
        <w:t>Эксперты рассчитали экономически обоснованную величину расчетной предпринимательской прибыли:</w:t>
      </w:r>
    </w:p>
    <w:p w14:paraId="52985371" w14:textId="77777777" w:rsidR="00C20600" w:rsidRPr="00C20600" w:rsidRDefault="00C20600" w:rsidP="00C20600">
      <w:pPr>
        <w:tabs>
          <w:tab w:val="left" w:pos="1890"/>
        </w:tabs>
        <w:ind w:firstLine="851"/>
        <w:jc w:val="both"/>
        <w:rPr>
          <w:sz w:val="28"/>
          <w:szCs w:val="28"/>
        </w:rPr>
      </w:pPr>
      <w:r w:rsidRPr="00C20600">
        <w:rPr>
          <w:sz w:val="28"/>
          <w:szCs w:val="28"/>
        </w:rPr>
        <w:t>(52 010,98 тыс. руб. (операционные расходы) + 7 899,58 тыс. руб. (неподконтрольные расходы) + 14 856,95 тыс. руб. (расходы на электрическую энергию) + 2 399,45 тыс. руб. (расходы на холодную воду)) × 5% × 0, 494 (доля потребительского рынка) = 1 905,81 тыс. руб.</w:t>
      </w:r>
    </w:p>
    <w:p w14:paraId="38C60193" w14:textId="77777777" w:rsidR="00C20600" w:rsidRPr="00C20600" w:rsidRDefault="00C20600" w:rsidP="00C20600">
      <w:pPr>
        <w:ind w:firstLine="851"/>
        <w:jc w:val="both"/>
        <w:rPr>
          <w:sz w:val="28"/>
          <w:szCs w:val="28"/>
        </w:rPr>
      </w:pPr>
      <w:r w:rsidRPr="00C20600">
        <w:rPr>
          <w:sz w:val="28"/>
          <w:szCs w:val="28"/>
        </w:rPr>
        <w:t>Корректировка статьи в сторону снижения 40,24 тыс. руб.</w:t>
      </w:r>
    </w:p>
    <w:p w14:paraId="1F3730FB" w14:textId="77777777" w:rsidR="00C20600" w:rsidRPr="00C20600" w:rsidRDefault="00C20600" w:rsidP="001845C0">
      <w:pPr>
        <w:pStyle w:val="1"/>
        <w:keepLines w:val="0"/>
        <w:numPr>
          <w:ilvl w:val="0"/>
          <w:numId w:val="7"/>
        </w:numPr>
        <w:tabs>
          <w:tab w:val="left" w:pos="284"/>
        </w:tabs>
        <w:spacing w:after="240" w:line="240" w:lineRule="auto"/>
        <w:ind w:left="0" w:right="-1" w:firstLine="0"/>
        <w:jc w:val="both"/>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60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КОРРЕКТИРОВКА НЕОБХОДИМОЙ ВАЛОВОЙ ВЫРУЧКИ </w:t>
      </w:r>
      <w:r w:rsidRPr="00C2060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С ЦЕЛЬЮ УЧЕТА ОТКЛОНЕНИЯ ФАКТИЧЕСКИХ ЗНАЧЕНИЙ   ПАРАМЕТРОВ РАСЧЕТА ТАРИФОВ ОТ ЗНАЧЕНИЙ, УЧТЕННЫХ ПРИ УСТАНОВЛЕНИИ ТАРИФОВ НА ТЕПЛОВУЮ ЭНЕРГИЮ НА 2021 ГОД</w:t>
      </w:r>
      <w:bookmarkStart w:id="34" w:name="_Toc435981491"/>
      <w:bookmarkStart w:id="35" w:name="_Toc470509579"/>
      <w:bookmarkStart w:id="36" w:name="_Toc21094928"/>
    </w:p>
    <w:p w14:paraId="235ED917" w14:textId="77777777" w:rsidR="00C20600" w:rsidRPr="00C20600" w:rsidRDefault="00C20600" w:rsidP="00C20600">
      <w:pPr>
        <w:tabs>
          <w:tab w:val="left" w:pos="1890"/>
        </w:tabs>
        <w:spacing w:before="240"/>
        <w:ind w:firstLine="720"/>
        <w:jc w:val="both"/>
        <w:rPr>
          <w:sz w:val="28"/>
          <w:szCs w:val="28"/>
        </w:rPr>
      </w:pPr>
      <w:r w:rsidRPr="00C20600">
        <w:rPr>
          <w:sz w:val="28"/>
          <w:szCs w:val="28"/>
        </w:rPr>
        <w:t>В соответствии с пунктом 52 Методических указаний,</w:t>
      </w:r>
      <w:r w:rsidRPr="00C20600">
        <w:rPr>
          <w:sz w:val="28"/>
          <w:szCs w:val="28"/>
          <w:lang w:eastAsia="en-US"/>
        </w:rPr>
        <w:t xml:space="preserve"> утвержденных приказом ФСТ России от 13.06.2013 № 760-э «Об утверждении Методических указаний по расчету регулируемых цен (тарифов) в сфере теплоснабжения», </w:t>
      </w:r>
      <w:r w:rsidRPr="00C20600">
        <w:rPr>
          <w:sz w:val="28"/>
          <w:szCs w:val="28"/>
        </w:rPr>
        <w:t xml:space="preserve">размер корректировки необходимой валовой выручки, осуществляемой с целью учета отклонения фактических значений параметров расчета тарифов </w:t>
      </w:r>
      <w:r w:rsidRPr="00C20600">
        <w:rPr>
          <w:sz w:val="28"/>
          <w:szCs w:val="28"/>
        </w:rPr>
        <w:br/>
        <w:t>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утвержденного тарифа.</w:t>
      </w:r>
    </w:p>
    <w:p w14:paraId="08BAFAE9" w14:textId="77777777" w:rsidR="00C20600" w:rsidRPr="00C20600" w:rsidRDefault="00C20600" w:rsidP="00C20600">
      <w:pPr>
        <w:tabs>
          <w:tab w:val="left" w:pos="1890"/>
        </w:tabs>
        <w:ind w:firstLine="720"/>
        <w:jc w:val="both"/>
        <w:rPr>
          <w:sz w:val="28"/>
          <w:szCs w:val="28"/>
        </w:rPr>
      </w:pPr>
      <w:r w:rsidRPr="00C20600">
        <w:rPr>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C20600">
        <w:rPr>
          <w:sz w:val="28"/>
          <w:szCs w:val="28"/>
        </w:rPr>
        <w:br/>
        <w:t>на производство тепловой энергии, с учетом нормативных показателей, рассчитана экспертами по группам статей.</w:t>
      </w:r>
    </w:p>
    <w:p w14:paraId="08386EED" w14:textId="77777777" w:rsidR="00C20600" w:rsidRPr="00C20600" w:rsidRDefault="00C20600" w:rsidP="00C20600">
      <w:pPr>
        <w:ind w:right="-1" w:firstLine="425"/>
        <w:jc w:val="both"/>
        <w:rPr>
          <w:sz w:val="28"/>
          <w:szCs w:val="28"/>
        </w:rPr>
      </w:pPr>
      <w:r w:rsidRPr="00C20600">
        <w:rPr>
          <w:sz w:val="28"/>
          <w:szCs w:val="28"/>
        </w:rPr>
        <w:t xml:space="preserve">1. </w:t>
      </w:r>
      <w:r w:rsidRPr="00C20600">
        <w:rPr>
          <w:sz w:val="28"/>
          <w:szCs w:val="28"/>
          <w:u w:val="single"/>
        </w:rPr>
        <w:t>Операционные расходы</w:t>
      </w:r>
      <w:r w:rsidRPr="00C20600">
        <w:rPr>
          <w:sz w:val="28"/>
          <w:szCs w:val="28"/>
        </w:rPr>
        <w:t xml:space="preserve"> предприятия за 2021 год </w:t>
      </w:r>
      <w:r w:rsidRPr="00C20600">
        <w:rPr>
          <w:sz w:val="28"/>
          <w:szCs w:val="28"/>
          <w:lang w:eastAsia="en-US"/>
        </w:rPr>
        <w:t>экспертами</w:t>
      </w:r>
      <w:r w:rsidRPr="00C20600">
        <w:rPr>
          <w:sz w:val="28"/>
          <w:szCs w:val="28"/>
        </w:rPr>
        <w:t xml:space="preserve"> рассчитаны, согласно пункту 56 Методических указаний.</w:t>
      </w:r>
    </w:p>
    <w:p w14:paraId="78042900" w14:textId="77777777" w:rsidR="00C20600" w:rsidRPr="00C20600" w:rsidRDefault="00C20600" w:rsidP="00C20600">
      <w:pPr>
        <w:ind w:right="-1" w:firstLine="709"/>
        <w:jc w:val="both"/>
        <w:rPr>
          <w:sz w:val="28"/>
          <w:szCs w:val="28"/>
        </w:rPr>
      </w:pPr>
      <w:r w:rsidRPr="00C20600">
        <w:rPr>
          <w:sz w:val="28"/>
          <w:szCs w:val="28"/>
          <w:lang w:eastAsia="en-US"/>
        </w:rPr>
        <w:t xml:space="preserve">Фактические операционные расходы за 2021 год принимаются экспертами </w:t>
      </w:r>
      <w:r w:rsidRPr="00C20600">
        <w:rPr>
          <w:sz w:val="28"/>
          <w:szCs w:val="28"/>
          <w:lang w:eastAsia="en-US"/>
        </w:rPr>
        <w:br/>
        <w:t xml:space="preserve">в соответствии с формулой (27) Методических указаний. </w:t>
      </w:r>
      <w:r w:rsidRPr="00C20600">
        <w:rPr>
          <w:sz w:val="28"/>
          <w:szCs w:val="28"/>
        </w:rPr>
        <w:t>Для расчета применен Прогноз Минэкономразвития РФ, одобренный на заседании Правительства РФ 21.09.2021 года, опубликованный 30.09.2021 на официальном сайте Министерства экономического развития «О прогнозе социально-экономического развития Российской Федерации на 2022 год и на плановый период 2023 и 2024 годов», в соответствии с которыми, индекс потребительских цен (далее ИПЦ) на 2021 год составил 106,0 %.</w:t>
      </w:r>
    </w:p>
    <w:p w14:paraId="52A5D9F6" w14:textId="77777777" w:rsidR="00C20600" w:rsidRPr="00C20600" w:rsidRDefault="00C20600" w:rsidP="00C20600">
      <w:pPr>
        <w:ind w:firstLine="709"/>
        <w:jc w:val="both"/>
        <w:rPr>
          <w:sz w:val="28"/>
          <w:szCs w:val="28"/>
        </w:rPr>
      </w:pPr>
      <w:r w:rsidRPr="00C20600">
        <w:rPr>
          <w:sz w:val="28"/>
          <w:szCs w:val="28"/>
        </w:rPr>
        <w:t xml:space="preserve">Установленная тепловая мощность источника тепловой энергии </w:t>
      </w:r>
      <w:r w:rsidRPr="00C20600">
        <w:rPr>
          <w:sz w:val="28"/>
          <w:szCs w:val="28"/>
        </w:rPr>
        <w:br/>
        <w:t>и характеристики тепловых сетей, обслуживаемых АО «УК «Северный Кузбасс» за 2021 год не меняются, соответственно, индекс изменения количества активов равен нулю.</w:t>
      </w:r>
    </w:p>
    <w:p w14:paraId="3FA7A109" w14:textId="77777777" w:rsidR="00C20600" w:rsidRPr="00C20600" w:rsidRDefault="00C20600" w:rsidP="00C20600">
      <w:pPr>
        <w:ind w:right="-1" w:firstLine="709"/>
        <w:jc w:val="both"/>
        <w:rPr>
          <w:sz w:val="28"/>
          <w:szCs w:val="28"/>
        </w:rPr>
      </w:pPr>
      <w:r w:rsidRPr="00C20600">
        <w:rPr>
          <w:sz w:val="28"/>
          <w:szCs w:val="28"/>
        </w:rPr>
        <w:t>Величина фактических операционных расходов за 2021 год, составила           50 443,48 тыс. руб. (таблица 6).</w:t>
      </w:r>
    </w:p>
    <w:p w14:paraId="1CD9BAFA" w14:textId="77777777" w:rsidR="00C20600" w:rsidRPr="00C20600" w:rsidRDefault="00C20600" w:rsidP="00C20600">
      <w:pPr>
        <w:ind w:right="-1"/>
        <w:jc w:val="center"/>
        <w:rPr>
          <w:sz w:val="28"/>
          <w:szCs w:val="28"/>
        </w:rPr>
      </w:pPr>
      <w:r w:rsidRPr="00C20600">
        <w:rPr>
          <w:rFonts w:eastAsiaTheme="minorHAnsi"/>
          <w:noProof/>
          <w:position w:val="-13"/>
          <w:sz w:val="28"/>
          <w:szCs w:val="28"/>
        </w:rPr>
        <w:drawing>
          <wp:inline distT="0" distB="0" distL="0" distR="0" wp14:anchorId="69B74067" wp14:editId="362E9C11">
            <wp:extent cx="438150" cy="333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333375"/>
                    </a:xfrm>
                    <a:prstGeom prst="rect">
                      <a:avLst/>
                    </a:prstGeom>
                    <a:noFill/>
                    <a:ln>
                      <a:noFill/>
                    </a:ln>
                  </pic:spPr>
                </pic:pic>
              </a:graphicData>
            </a:graphic>
          </wp:inline>
        </w:drawing>
      </w:r>
      <w:r w:rsidRPr="00C20600">
        <w:rPr>
          <w:sz w:val="28"/>
          <w:szCs w:val="28"/>
        </w:rPr>
        <w:t>= 48 068,88 тыс. руб. × (1-1/100) × (1+0,060) × (1+0,75×0) = 50 443,48 тыс. руб.</w:t>
      </w:r>
    </w:p>
    <w:p w14:paraId="67E6C117" w14:textId="77777777" w:rsidR="00C20600" w:rsidRPr="00C20600" w:rsidRDefault="00C20600" w:rsidP="00C20600">
      <w:pPr>
        <w:ind w:right="-1" w:firstLine="709"/>
        <w:jc w:val="both"/>
        <w:rPr>
          <w:sz w:val="28"/>
          <w:szCs w:val="28"/>
          <w:lang w:eastAsia="en-US"/>
        </w:rPr>
      </w:pPr>
      <w:r w:rsidRPr="00C20600">
        <w:rPr>
          <w:sz w:val="28"/>
          <w:szCs w:val="28"/>
          <w:lang w:eastAsia="en-US"/>
        </w:rPr>
        <w:t>Данные указанного расчета приведены в таблице 6.</w:t>
      </w:r>
    </w:p>
    <w:p w14:paraId="1A8A7902" w14:textId="77777777" w:rsidR="00C20600" w:rsidRPr="00C20600" w:rsidRDefault="00C20600" w:rsidP="00C20600">
      <w:pPr>
        <w:ind w:right="-1" w:firstLine="709"/>
        <w:jc w:val="right"/>
        <w:rPr>
          <w:sz w:val="28"/>
          <w:szCs w:val="28"/>
          <w:lang w:eastAsia="en-US"/>
        </w:rPr>
      </w:pPr>
      <w:r w:rsidRPr="00C20600">
        <w:rPr>
          <w:sz w:val="28"/>
          <w:szCs w:val="28"/>
          <w:lang w:eastAsia="en-US"/>
        </w:rPr>
        <w:t>Таблица 6</w:t>
      </w:r>
    </w:p>
    <w:p w14:paraId="4D50F98C" w14:textId="77777777" w:rsidR="00C20600" w:rsidRPr="00C20600" w:rsidRDefault="00C20600" w:rsidP="00C20600">
      <w:pPr>
        <w:ind w:right="142" w:firstLine="709"/>
        <w:jc w:val="center"/>
        <w:rPr>
          <w:sz w:val="28"/>
          <w:szCs w:val="28"/>
        </w:rPr>
      </w:pPr>
      <w:bookmarkStart w:id="37" w:name="_Toc21094927"/>
      <w:r w:rsidRPr="00C20600">
        <w:rPr>
          <w:sz w:val="28"/>
          <w:szCs w:val="28"/>
        </w:rPr>
        <w:t xml:space="preserve">Фактический уровень операционных расходов </w:t>
      </w:r>
      <w:bookmarkEnd w:id="37"/>
      <w:r w:rsidRPr="00C20600">
        <w:rPr>
          <w:sz w:val="28"/>
          <w:szCs w:val="28"/>
        </w:rPr>
        <w:t>за 2021 год</w:t>
      </w:r>
    </w:p>
    <w:tbl>
      <w:tblPr>
        <w:tblW w:w="9639" w:type="dxa"/>
        <w:tblInd w:w="-5" w:type="dxa"/>
        <w:tblLayout w:type="fixed"/>
        <w:tblLook w:val="04A0" w:firstRow="1" w:lastRow="0" w:firstColumn="1" w:lastColumn="0" w:noHBand="0" w:noVBand="1"/>
      </w:tblPr>
      <w:tblGrid>
        <w:gridCol w:w="709"/>
        <w:gridCol w:w="4678"/>
        <w:gridCol w:w="1134"/>
        <w:gridCol w:w="1559"/>
        <w:gridCol w:w="1559"/>
      </w:tblGrid>
      <w:tr w:rsidR="00C20600" w:rsidRPr="00C20600" w14:paraId="29E44EB8" w14:textId="77777777" w:rsidTr="005C3976">
        <w:trPr>
          <w:trHeight w:val="413"/>
          <w:tblHeader/>
        </w:trPr>
        <w:tc>
          <w:tcPr>
            <w:tcW w:w="709" w:type="dxa"/>
            <w:vMerge w:val="restart"/>
            <w:tcBorders>
              <w:top w:val="single" w:sz="4" w:space="0" w:color="auto"/>
              <w:left w:val="single" w:sz="4" w:space="0" w:color="auto"/>
              <w:right w:val="single" w:sz="4" w:space="0" w:color="auto"/>
            </w:tcBorders>
            <w:vAlign w:val="center"/>
          </w:tcPr>
          <w:p w14:paraId="36825610" w14:textId="77777777" w:rsidR="00C20600" w:rsidRPr="00C20600" w:rsidRDefault="00C20600" w:rsidP="005C3976">
            <w:pPr>
              <w:ind w:right="142" w:firstLine="709"/>
              <w:jc w:val="center"/>
              <w:rPr>
                <w:sz w:val="28"/>
                <w:szCs w:val="28"/>
              </w:rPr>
            </w:pPr>
            <w:r w:rsidRPr="00C20600">
              <w:rPr>
                <w:sz w:val="28"/>
                <w:szCs w:val="28"/>
              </w:rPr>
              <w:t>№ п/п</w:t>
            </w:r>
          </w:p>
        </w:tc>
        <w:tc>
          <w:tcPr>
            <w:tcW w:w="4678" w:type="dxa"/>
            <w:vMerge w:val="restart"/>
            <w:tcBorders>
              <w:top w:val="single" w:sz="4" w:space="0" w:color="auto"/>
              <w:left w:val="single" w:sz="4" w:space="0" w:color="auto"/>
              <w:right w:val="single" w:sz="4" w:space="0" w:color="auto"/>
            </w:tcBorders>
            <w:shd w:val="clear" w:color="auto" w:fill="auto"/>
            <w:vAlign w:val="center"/>
            <w:hideMark/>
          </w:tcPr>
          <w:p w14:paraId="412C745C" w14:textId="77777777" w:rsidR="00C20600" w:rsidRPr="00C20600" w:rsidRDefault="00C20600" w:rsidP="005C3976">
            <w:pPr>
              <w:ind w:right="142" w:firstLine="709"/>
              <w:jc w:val="center"/>
              <w:rPr>
                <w:sz w:val="28"/>
                <w:szCs w:val="28"/>
              </w:rPr>
            </w:pPr>
            <w:r w:rsidRPr="00C20600">
              <w:rPr>
                <w:sz w:val="28"/>
                <w:szCs w:val="28"/>
              </w:rPr>
              <w:t>Параметры расчета расходов</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14:paraId="6178D160" w14:textId="77777777" w:rsidR="00C20600" w:rsidRPr="00C20600" w:rsidRDefault="00C20600" w:rsidP="005C3976">
            <w:pPr>
              <w:ind w:right="142"/>
              <w:jc w:val="center"/>
              <w:rPr>
                <w:sz w:val="28"/>
                <w:szCs w:val="28"/>
              </w:rPr>
            </w:pPr>
            <w:r w:rsidRPr="00C20600">
              <w:rPr>
                <w:sz w:val="28"/>
                <w:szCs w:val="28"/>
              </w:rPr>
              <w:t>Ед. изм.</w:t>
            </w:r>
          </w:p>
        </w:tc>
        <w:tc>
          <w:tcPr>
            <w:tcW w:w="3118" w:type="dxa"/>
            <w:gridSpan w:val="2"/>
            <w:tcBorders>
              <w:top w:val="single" w:sz="4" w:space="0" w:color="auto"/>
              <w:left w:val="nil"/>
              <w:bottom w:val="single" w:sz="4" w:space="0" w:color="auto"/>
              <w:right w:val="single" w:sz="4" w:space="0" w:color="auto"/>
            </w:tcBorders>
            <w:shd w:val="clear" w:color="auto" w:fill="auto"/>
            <w:vAlign w:val="center"/>
            <w:hideMark/>
          </w:tcPr>
          <w:p w14:paraId="7305358D" w14:textId="77777777" w:rsidR="00C20600" w:rsidRPr="00C20600" w:rsidRDefault="00C20600" w:rsidP="005C3976">
            <w:pPr>
              <w:ind w:right="142"/>
              <w:jc w:val="center"/>
              <w:rPr>
                <w:sz w:val="28"/>
                <w:szCs w:val="28"/>
              </w:rPr>
            </w:pPr>
            <w:r w:rsidRPr="00C20600">
              <w:rPr>
                <w:sz w:val="28"/>
                <w:szCs w:val="28"/>
              </w:rPr>
              <w:t>Предложение экспертов</w:t>
            </w:r>
          </w:p>
        </w:tc>
      </w:tr>
      <w:tr w:rsidR="00C20600" w:rsidRPr="00C20600" w14:paraId="5F68CC44" w14:textId="77777777" w:rsidTr="005C3976">
        <w:trPr>
          <w:trHeight w:val="412"/>
          <w:tblHeader/>
        </w:trPr>
        <w:tc>
          <w:tcPr>
            <w:tcW w:w="709" w:type="dxa"/>
            <w:vMerge/>
            <w:tcBorders>
              <w:left w:val="single" w:sz="4" w:space="0" w:color="auto"/>
              <w:bottom w:val="single" w:sz="4" w:space="0" w:color="auto"/>
              <w:right w:val="single" w:sz="4" w:space="0" w:color="auto"/>
            </w:tcBorders>
            <w:vAlign w:val="center"/>
          </w:tcPr>
          <w:p w14:paraId="36ACC348" w14:textId="77777777" w:rsidR="00C20600" w:rsidRPr="00C20600" w:rsidRDefault="00C20600" w:rsidP="005C3976">
            <w:pPr>
              <w:ind w:right="142" w:firstLine="709"/>
              <w:jc w:val="center"/>
              <w:rPr>
                <w:sz w:val="28"/>
                <w:szCs w:val="28"/>
              </w:rPr>
            </w:pPr>
          </w:p>
        </w:tc>
        <w:tc>
          <w:tcPr>
            <w:tcW w:w="4678" w:type="dxa"/>
            <w:vMerge/>
            <w:tcBorders>
              <w:left w:val="single" w:sz="4" w:space="0" w:color="auto"/>
              <w:bottom w:val="single" w:sz="4" w:space="0" w:color="auto"/>
              <w:right w:val="single" w:sz="4" w:space="0" w:color="auto"/>
            </w:tcBorders>
            <w:shd w:val="clear" w:color="auto" w:fill="auto"/>
            <w:vAlign w:val="center"/>
          </w:tcPr>
          <w:p w14:paraId="1CCC8437" w14:textId="77777777" w:rsidR="00C20600" w:rsidRPr="00C20600" w:rsidRDefault="00C20600" w:rsidP="005C3976">
            <w:pPr>
              <w:ind w:right="142" w:firstLine="709"/>
              <w:jc w:val="center"/>
              <w:rPr>
                <w:sz w:val="28"/>
                <w:szCs w:val="28"/>
              </w:rPr>
            </w:pPr>
          </w:p>
        </w:tc>
        <w:tc>
          <w:tcPr>
            <w:tcW w:w="1134" w:type="dxa"/>
            <w:vMerge/>
            <w:tcBorders>
              <w:left w:val="single" w:sz="4" w:space="0" w:color="auto"/>
              <w:bottom w:val="single" w:sz="4" w:space="0" w:color="auto"/>
              <w:right w:val="single" w:sz="4" w:space="0" w:color="auto"/>
            </w:tcBorders>
            <w:shd w:val="clear" w:color="auto" w:fill="auto"/>
            <w:vAlign w:val="center"/>
          </w:tcPr>
          <w:p w14:paraId="6CF8EA66" w14:textId="77777777" w:rsidR="00C20600" w:rsidRPr="00C20600" w:rsidRDefault="00C20600" w:rsidP="005C3976">
            <w:pPr>
              <w:ind w:right="142"/>
              <w:jc w:val="center"/>
              <w:rPr>
                <w:sz w:val="28"/>
                <w:szCs w:val="28"/>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244542A4" w14:textId="77777777" w:rsidR="00C20600" w:rsidRPr="00C20600" w:rsidRDefault="00C20600" w:rsidP="005C3976">
            <w:pPr>
              <w:ind w:right="142"/>
              <w:jc w:val="center"/>
              <w:rPr>
                <w:sz w:val="28"/>
                <w:szCs w:val="28"/>
              </w:rPr>
            </w:pPr>
            <w:r w:rsidRPr="00C20600">
              <w:rPr>
                <w:sz w:val="28"/>
                <w:szCs w:val="28"/>
              </w:rPr>
              <w:t>2020</w:t>
            </w:r>
          </w:p>
        </w:tc>
        <w:tc>
          <w:tcPr>
            <w:tcW w:w="1559" w:type="dxa"/>
            <w:tcBorders>
              <w:top w:val="single" w:sz="4" w:space="0" w:color="auto"/>
              <w:left w:val="nil"/>
              <w:bottom w:val="single" w:sz="4" w:space="0" w:color="auto"/>
              <w:right w:val="single" w:sz="4" w:space="0" w:color="auto"/>
            </w:tcBorders>
            <w:shd w:val="clear" w:color="auto" w:fill="auto"/>
            <w:vAlign w:val="center"/>
          </w:tcPr>
          <w:p w14:paraId="101A6386" w14:textId="77777777" w:rsidR="00C20600" w:rsidRPr="00C20600" w:rsidRDefault="00C20600" w:rsidP="005C3976">
            <w:pPr>
              <w:ind w:right="142"/>
              <w:jc w:val="center"/>
              <w:rPr>
                <w:sz w:val="28"/>
                <w:szCs w:val="28"/>
              </w:rPr>
            </w:pPr>
            <w:r w:rsidRPr="00C20600">
              <w:rPr>
                <w:sz w:val="28"/>
                <w:szCs w:val="28"/>
              </w:rPr>
              <w:t>2021</w:t>
            </w:r>
          </w:p>
        </w:tc>
      </w:tr>
      <w:tr w:rsidR="00C20600" w:rsidRPr="00C20600" w14:paraId="6B558E2E" w14:textId="77777777" w:rsidTr="005C3976">
        <w:trPr>
          <w:trHeight w:val="360"/>
        </w:trPr>
        <w:tc>
          <w:tcPr>
            <w:tcW w:w="709" w:type="dxa"/>
            <w:tcBorders>
              <w:top w:val="single" w:sz="4" w:space="0" w:color="auto"/>
              <w:left w:val="single" w:sz="4" w:space="0" w:color="auto"/>
              <w:bottom w:val="single" w:sz="4" w:space="0" w:color="auto"/>
              <w:right w:val="single" w:sz="4" w:space="0" w:color="auto"/>
            </w:tcBorders>
            <w:vAlign w:val="center"/>
          </w:tcPr>
          <w:p w14:paraId="52713C92" w14:textId="77777777" w:rsidR="00C20600" w:rsidRPr="00C20600" w:rsidRDefault="00C20600" w:rsidP="005C3976">
            <w:pPr>
              <w:ind w:right="142"/>
              <w:jc w:val="center"/>
              <w:rPr>
                <w:sz w:val="28"/>
                <w:szCs w:val="28"/>
              </w:rPr>
            </w:pPr>
            <w:r w:rsidRPr="00C20600">
              <w:rPr>
                <w:sz w:val="28"/>
                <w:szCs w:val="28"/>
              </w:rPr>
              <w:t>1</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5D2D8E25" w14:textId="77777777" w:rsidR="00C20600" w:rsidRPr="00C20600" w:rsidRDefault="00C20600" w:rsidP="005C3976">
            <w:pPr>
              <w:ind w:right="142"/>
              <w:jc w:val="both"/>
              <w:rPr>
                <w:sz w:val="28"/>
                <w:szCs w:val="28"/>
              </w:rPr>
            </w:pPr>
            <w:r w:rsidRPr="00C20600">
              <w:rPr>
                <w:sz w:val="28"/>
                <w:szCs w:val="28"/>
              </w:rPr>
              <w:t>Индекс потребительских цен на расчетный период регулирования (ИПЦ)</w:t>
            </w:r>
          </w:p>
        </w:tc>
        <w:tc>
          <w:tcPr>
            <w:tcW w:w="1134" w:type="dxa"/>
            <w:tcBorders>
              <w:top w:val="nil"/>
              <w:left w:val="nil"/>
              <w:bottom w:val="single" w:sz="4" w:space="0" w:color="auto"/>
              <w:right w:val="single" w:sz="4" w:space="0" w:color="auto"/>
            </w:tcBorders>
            <w:shd w:val="clear" w:color="auto" w:fill="auto"/>
            <w:vAlign w:val="center"/>
            <w:hideMark/>
          </w:tcPr>
          <w:p w14:paraId="37B30ADE" w14:textId="77777777" w:rsidR="00C20600" w:rsidRPr="00C20600" w:rsidRDefault="00C20600" w:rsidP="005C3976">
            <w:pPr>
              <w:ind w:right="142" w:firstLine="709"/>
              <w:jc w:val="center"/>
              <w:rPr>
                <w:sz w:val="28"/>
                <w:szCs w:val="28"/>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AB4AFED" w14:textId="77777777" w:rsidR="00C20600" w:rsidRPr="00C20600" w:rsidRDefault="00C20600" w:rsidP="005C3976">
            <w:pPr>
              <w:ind w:right="142"/>
              <w:jc w:val="center"/>
              <w:rPr>
                <w:sz w:val="28"/>
                <w:szCs w:val="28"/>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0CE09AA" w14:textId="77777777" w:rsidR="00C20600" w:rsidRPr="00C20600" w:rsidRDefault="00C20600" w:rsidP="005C3976">
            <w:pPr>
              <w:ind w:right="142"/>
              <w:jc w:val="center"/>
              <w:rPr>
                <w:sz w:val="28"/>
                <w:szCs w:val="28"/>
              </w:rPr>
            </w:pPr>
            <w:r w:rsidRPr="00C20600">
              <w:rPr>
                <w:sz w:val="28"/>
                <w:szCs w:val="28"/>
              </w:rPr>
              <w:t>1,060</w:t>
            </w:r>
          </w:p>
        </w:tc>
      </w:tr>
      <w:tr w:rsidR="00C20600" w:rsidRPr="00C20600" w14:paraId="1907A0F6" w14:textId="77777777" w:rsidTr="005C3976">
        <w:trPr>
          <w:trHeight w:val="360"/>
        </w:trPr>
        <w:tc>
          <w:tcPr>
            <w:tcW w:w="709" w:type="dxa"/>
            <w:tcBorders>
              <w:top w:val="single" w:sz="4" w:space="0" w:color="auto"/>
              <w:left w:val="single" w:sz="4" w:space="0" w:color="auto"/>
              <w:bottom w:val="single" w:sz="4" w:space="0" w:color="auto"/>
              <w:right w:val="single" w:sz="4" w:space="0" w:color="auto"/>
            </w:tcBorders>
            <w:vAlign w:val="center"/>
          </w:tcPr>
          <w:p w14:paraId="4C3C693B" w14:textId="77777777" w:rsidR="00C20600" w:rsidRPr="00C20600" w:rsidRDefault="00C20600" w:rsidP="005C3976">
            <w:pPr>
              <w:ind w:right="142"/>
              <w:jc w:val="center"/>
              <w:rPr>
                <w:sz w:val="28"/>
                <w:szCs w:val="28"/>
              </w:rPr>
            </w:pPr>
            <w:r w:rsidRPr="00C20600">
              <w:rPr>
                <w:sz w:val="28"/>
                <w:szCs w:val="28"/>
              </w:rPr>
              <w:t>2</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449DD347" w14:textId="77777777" w:rsidR="00C20600" w:rsidRPr="00C20600" w:rsidRDefault="00C20600" w:rsidP="005C3976">
            <w:pPr>
              <w:ind w:right="142"/>
              <w:jc w:val="both"/>
              <w:rPr>
                <w:sz w:val="28"/>
                <w:szCs w:val="28"/>
              </w:rPr>
            </w:pPr>
            <w:r w:rsidRPr="00C20600">
              <w:rPr>
                <w:sz w:val="28"/>
                <w:szCs w:val="28"/>
              </w:rPr>
              <w:t>Индекс эффективности операционных расходов (ИР)</w:t>
            </w:r>
          </w:p>
        </w:tc>
        <w:tc>
          <w:tcPr>
            <w:tcW w:w="1134" w:type="dxa"/>
            <w:tcBorders>
              <w:top w:val="nil"/>
              <w:left w:val="nil"/>
              <w:bottom w:val="single" w:sz="4" w:space="0" w:color="auto"/>
              <w:right w:val="single" w:sz="4" w:space="0" w:color="auto"/>
            </w:tcBorders>
            <w:shd w:val="clear" w:color="auto" w:fill="auto"/>
            <w:vAlign w:val="center"/>
            <w:hideMark/>
          </w:tcPr>
          <w:p w14:paraId="75BF1246" w14:textId="77777777" w:rsidR="00C20600" w:rsidRPr="00C20600" w:rsidRDefault="00C20600" w:rsidP="005C3976">
            <w:pPr>
              <w:ind w:right="142"/>
              <w:jc w:val="center"/>
              <w:rPr>
                <w:sz w:val="28"/>
                <w:szCs w:val="28"/>
              </w:rPr>
            </w:pPr>
            <w:r w:rsidRPr="00C20600">
              <w:rPr>
                <w:sz w:val="28"/>
                <w:szCs w:val="28"/>
              </w:rPr>
              <w:t>%</w:t>
            </w:r>
          </w:p>
        </w:tc>
        <w:tc>
          <w:tcPr>
            <w:tcW w:w="1559" w:type="dxa"/>
            <w:tcBorders>
              <w:top w:val="nil"/>
              <w:left w:val="nil"/>
              <w:bottom w:val="single" w:sz="4" w:space="0" w:color="auto"/>
              <w:right w:val="single" w:sz="4" w:space="0" w:color="auto"/>
            </w:tcBorders>
            <w:shd w:val="clear" w:color="auto" w:fill="auto"/>
            <w:vAlign w:val="center"/>
            <w:hideMark/>
          </w:tcPr>
          <w:p w14:paraId="3E2CEC35" w14:textId="77777777" w:rsidR="00C20600" w:rsidRPr="00C20600" w:rsidRDefault="00C20600" w:rsidP="005C3976">
            <w:pPr>
              <w:ind w:right="142"/>
              <w:jc w:val="center"/>
              <w:rPr>
                <w:sz w:val="28"/>
                <w:szCs w:val="28"/>
              </w:rPr>
            </w:pPr>
            <w:r w:rsidRPr="00C20600">
              <w:rPr>
                <w:sz w:val="28"/>
                <w:szCs w:val="28"/>
              </w:rPr>
              <w:t>1%</w:t>
            </w:r>
          </w:p>
        </w:tc>
        <w:tc>
          <w:tcPr>
            <w:tcW w:w="1559" w:type="dxa"/>
            <w:tcBorders>
              <w:top w:val="nil"/>
              <w:left w:val="nil"/>
              <w:bottom w:val="single" w:sz="4" w:space="0" w:color="auto"/>
              <w:right w:val="single" w:sz="4" w:space="0" w:color="auto"/>
            </w:tcBorders>
            <w:shd w:val="clear" w:color="auto" w:fill="auto"/>
            <w:vAlign w:val="center"/>
            <w:hideMark/>
          </w:tcPr>
          <w:p w14:paraId="5C6E92EE" w14:textId="77777777" w:rsidR="00C20600" w:rsidRPr="00C20600" w:rsidRDefault="00C20600" w:rsidP="005C3976">
            <w:pPr>
              <w:ind w:right="142"/>
              <w:jc w:val="center"/>
              <w:rPr>
                <w:sz w:val="28"/>
                <w:szCs w:val="28"/>
              </w:rPr>
            </w:pPr>
            <w:r w:rsidRPr="00C20600">
              <w:rPr>
                <w:sz w:val="28"/>
                <w:szCs w:val="28"/>
              </w:rPr>
              <w:t>1%</w:t>
            </w:r>
          </w:p>
        </w:tc>
      </w:tr>
      <w:tr w:rsidR="00C20600" w:rsidRPr="00C20600" w14:paraId="30A4CE1E" w14:textId="77777777" w:rsidTr="005C3976">
        <w:trPr>
          <w:trHeight w:val="360"/>
        </w:trPr>
        <w:tc>
          <w:tcPr>
            <w:tcW w:w="709" w:type="dxa"/>
            <w:tcBorders>
              <w:top w:val="single" w:sz="4" w:space="0" w:color="auto"/>
              <w:left w:val="single" w:sz="4" w:space="0" w:color="auto"/>
              <w:bottom w:val="single" w:sz="4" w:space="0" w:color="auto"/>
              <w:right w:val="single" w:sz="4" w:space="0" w:color="auto"/>
            </w:tcBorders>
            <w:vAlign w:val="center"/>
          </w:tcPr>
          <w:p w14:paraId="54B6B171" w14:textId="77777777" w:rsidR="00C20600" w:rsidRPr="00C20600" w:rsidRDefault="00C20600" w:rsidP="005C3976">
            <w:pPr>
              <w:ind w:right="142"/>
              <w:jc w:val="center"/>
              <w:rPr>
                <w:sz w:val="28"/>
                <w:szCs w:val="28"/>
              </w:rPr>
            </w:pPr>
            <w:r w:rsidRPr="00C20600">
              <w:rPr>
                <w:sz w:val="28"/>
                <w:szCs w:val="28"/>
              </w:rPr>
              <w:t>3</w:t>
            </w:r>
          </w:p>
        </w:tc>
        <w:tc>
          <w:tcPr>
            <w:tcW w:w="4678" w:type="dxa"/>
            <w:tcBorders>
              <w:top w:val="nil"/>
              <w:left w:val="nil"/>
              <w:bottom w:val="single" w:sz="4" w:space="0" w:color="auto"/>
              <w:right w:val="single" w:sz="4" w:space="0" w:color="auto"/>
            </w:tcBorders>
            <w:shd w:val="clear" w:color="auto" w:fill="auto"/>
            <w:vAlign w:val="center"/>
            <w:hideMark/>
          </w:tcPr>
          <w:p w14:paraId="7FC21F1A" w14:textId="77777777" w:rsidR="00C20600" w:rsidRPr="00C20600" w:rsidRDefault="00C20600" w:rsidP="005C3976">
            <w:pPr>
              <w:ind w:right="142"/>
              <w:jc w:val="both"/>
              <w:rPr>
                <w:sz w:val="28"/>
                <w:szCs w:val="28"/>
              </w:rPr>
            </w:pPr>
            <w:r w:rsidRPr="00C20600">
              <w:rPr>
                <w:sz w:val="28"/>
                <w:szCs w:val="28"/>
              </w:rPr>
              <w:t>Индекс изменения количества активов (ИКА)</w:t>
            </w:r>
          </w:p>
        </w:tc>
        <w:tc>
          <w:tcPr>
            <w:tcW w:w="1134" w:type="dxa"/>
            <w:tcBorders>
              <w:top w:val="nil"/>
              <w:left w:val="nil"/>
              <w:bottom w:val="single" w:sz="4" w:space="0" w:color="auto"/>
              <w:right w:val="single" w:sz="4" w:space="0" w:color="auto"/>
            </w:tcBorders>
            <w:shd w:val="clear" w:color="auto" w:fill="auto"/>
            <w:vAlign w:val="center"/>
            <w:hideMark/>
          </w:tcPr>
          <w:p w14:paraId="55302D98" w14:textId="77777777" w:rsidR="00C20600" w:rsidRPr="00C20600" w:rsidRDefault="00C20600" w:rsidP="005C3976">
            <w:pPr>
              <w:ind w:right="142" w:firstLine="709"/>
              <w:jc w:val="center"/>
              <w:rPr>
                <w:sz w:val="28"/>
                <w:szCs w:val="28"/>
              </w:rPr>
            </w:pPr>
          </w:p>
        </w:tc>
        <w:tc>
          <w:tcPr>
            <w:tcW w:w="1559" w:type="dxa"/>
            <w:tcBorders>
              <w:top w:val="nil"/>
              <w:left w:val="nil"/>
              <w:bottom w:val="single" w:sz="4" w:space="0" w:color="auto"/>
              <w:right w:val="single" w:sz="4" w:space="0" w:color="auto"/>
            </w:tcBorders>
            <w:shd w:val="clear" w:color="auto" w:fill="auto"/>
            <w:vAlign w:val="center"/>
          </w:tcPr>
          <w:p w14:paraId="3451F184" w14:textId="77777777" w:rsidR="00C20600" w:rsidRPr="00C20600" w:rsidRDefault="00C20600" w:rsidP="005C3976">
            <w:pPr>
              <w:ind w:right="142"/>
              <w:jc w:val="center"/>
              <w:rPr>
                <w:sz w:val="28"/>
                <w:szCs w:val="28"/>
              </w:rPr>
            </w:pPr>
            <w:r w:rsidRPr="00C20600">
              <w:rPr>
                <w:sz w:val="28"/>
                <w:szCs w:val="28"/>
              </w:rPr>
              <w:t>0</w:t>
            </w:r>
          </w:p>
        </w:tc>
        <w:tc>
          <w:tcPr>
            <w:tcW w:w="1559" w:type="dxa"/>
            <w:tcBorders>
              <w:top w:val="nil"/>
              <w:left w:val="nil"/>
              <w:bottom w:val="single" w:sz="4" w:space="0" w:color="auto"/>
              <w:right w:val="single" w:sz="4" w:space="0" w:color="auto"/>
            </w:tcBorders>
            <w:shd w:val="clear" w:color="auto" w:fill="auto"/>
            <w:vAlign w:val="center"/>
          </w:tcPr>
          <w:p w14:paraId="46AB31DD" w14:textId="77777777" w:rsidR="00C20600" w:rsidRPr="00C20600" w:rsidRDefault="00C20600" w:rsidP="005C3976">
            <w:pPr>
              <w:ind w:right="142"/>
              <w:jc w:val="center"/>
              <w:rPr>
                <w:sz w:val="28"/>
                <w:szCs w:val="28"/>
              </w:rPr>
            </w:pPr>
            <w:r w:rsidRPr="00C20600">
              <w:rPr>
                <w:sz w:val="28"/>
                <w:szCs w:val="28"/>
              </w:rPr>
              <w:t>0</w:t>
            </w:r>
          </w:p>
        </w:tc>
      </w:tr>
      <w:tr w:rsidR="00C20600" w:rsidRPr="00C20600" w14:paraId="676E5B0E" w14:textId="77777777" w:rsidTr="005C3976">
        <w:trPr>
          <w:trHeight w:val="202"/>
        </w:trPr>
        <w:tc>
          <w:tcPr>
            <w:tcW w:w="709" w:type="dxa"/>
            <w:tcBorders>
              <w:top w:val="single" w:sz="4" w:space="0" w:color="auto"/>
              <w:left w:val="single" w:sz="4" w:space="0" w:color="auto"/>
              <w:bottom w:val="single" w:sz="4" w:space="0" w:color="auto"/>
              <w:right w:val="single" w:sz="4" w:space="0" w:color="auto"/>
            </w:tcBorders>
            <w:vAlign w:val="center"/>
          </w:tcPr>
          <w:p w14:paraId="3D841EC7" w14:textId="77777777" w:rsidR="00C20600" w:rsidRPr="00C20600" w:rsidRDefault="00C20600" w:rsidP="005C3976">
            <w:pPr>
              <w:ind w:right="142"/>
              <w:jc w:val="center"/>
              <w:rPr>
                <w:sz w:val="28"/>
                <w:szCs w:val="28"/>
              </w:rPr>
            </w:pPr>
            <w:r w:rsidRPr="00C20600">
              <w:rPr>
                <w:sz w:val="28"/>
                <w:szCs w:val="28"/>
              </w:rPr>
              <w:t>3.1</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109D95E2" w14:textId="77777777" w:rsidR="00C20600" w:rsidRPr="00C20600" w:rsidRDefault="00C20600" w:rsidP="005C3976">
            <w:pPr>
              <w:ind w:right="142"/>
              <w:jc w:val="both"/>
              <w:rPr>
                <w:sz w:val="28"/>
                <w:szCs w:val="28"/>
              </w:rPr>
            </w:pPr>
            <w:r w:rsidRPr="00C20600">
              <w:rPr>
                <w:sz w:val="28"/>
                <w:szCs w:val="28"/>
              </w:rPr>
              <w:t>количество условных единиц, относящихся к активам, необходимым для осуществления регулируемой деятельности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88BAD90" w14:textId="77777777" w:rsidR="00C20600" w:rsidRPr="00C20600" w:rsidRDefault="00C20600" w:rsidP="005C3976">
            <w:pPr>
              <w:ind w:right="142"/>
              <w:jc w:val="center"/>
              <w:rPr>
                <w:sz w:val="28"/>
                <w:szCs w:val="28"/>
              </w:rPr>
            </w:pPr>
            <w:r w:rsidRPr="00C20600">
              <w:rPr>
                <w:sz w:val="28"/>
                <w:szCs w:val="28"/>
              </w:rPr>
              <w:t>у.е.</w:t>
            </w:r>
          </w:p>
        </w:tc>
        <w:tc>
          <w:tcPr>
            <w:tcW w:w="1559" w:type="dxa"/>
            <w:tcBorders>
              <w:top w:val="single" w:sz="4" w:space="0" w:color="auto"/>
              <w:left w:val="nil"/>
              <w:bottom w:val="single" w:sz="4" w:space="0" w:color="auto"/>
              <w:right w:val="single" w:sz="4" w:space="0" w:color="auto"/>
            </w:tcBorders>
            <w:shd w:val="clear" w:color="auto" w:fill="auto"/>
            <w:vAlign w:val="center"/>
          </w:tcPr>
          <w:p w14:paraId="718E1219" w14:textId="77777777" w:rsidR="00C20600" w:rsidRPr="00C20600" w:rsidRDefault="00C20600" w:rsidP="005C3976">
            <w:pPr>
              <w:ind w:right="142"/>
              <w:jc w:val="center"/>
              <w:rPr>
                <w:sz w:val="28"/>
                <w:szCs w:val="28"/>
              </w:rPr>
            </w:pPr>
            <w:r w:rsidRPr="00C20600">
              <w:rPr>
                <w:sz w:val="28"/>
                <w:szCs w:val="28"/>
              </w:rPr>
              <w:t>87,92</w:t>
            </w:r>
          </w:p>
        </w:tc>
        <w:tc>
          <w:tcPr>
            <w:tcW w:w="1559" w:type="dxa"/>
            <w:tcBorders>
              <w:top w:val="single" w:sz="4" w:space="0" w:color="auto"/>
              <w:left w:val="nil"/>
              <w:bottom w:val="single" w:sz="4" w:space="0" w:color="auto"/>
              <w:right w:val="single" w:sz="4" w:space="0" w:color="auto"/>
            </w:tcBorders>
            <w:shd w:val="clear" w:color="auto" w:fill="auto"/>
            <w:vAlign w:val="center"/>
          </w:tcPr>
          <w:p w14:paraId="72595066" w14:textId="77777777" w:rsidR="00C20600" w:rsidRPr="00C20600" w:rsidRDefault="00C20600" w:rsidP="005C3976">
            <w:pPr>
              <w:ind w:right="142"/>
              <w:jc w:val="center"/>
              <w:rPr>
                <w:sz w:val="28"/>
                <w:szCs w:val="28"/>
              </w:rPr>
            </w:pPr>
            <w:r w:rsidRPr="00C20600">
              <w:rPr>
                <w:sz w:val="28"/>
                <w:szCs w:val="28"/>
              </w:rPr>
              <w:t>87,92</w:t>
            </w:r>
          </w:p>
        </w:tc>
      </w:tr>
      <w:tr w:rsidR="00C20600" w:rsidRPr="00C20600" w14:paraId="37C1A64E" w14:textId="77777777" w:rsidTr="005C3976">
        <w:trPr>
          <w:trHeight w:val="360"/>
        </w:trPr>
        <w:tc>
          <w:tcPr>
            <w:tcW w:w="709" w:type="dxa"/>
            <w:tcBorders>
              <w:top w:val="single" w:sz="4" w:space="0" w:color="auto"/>
              <w:left w:val="single" w:sz="4" w:space="0" w:color="auto"/>
              <w:bottom w:val="single" w:sz="4" w:space="0" w:color="auto"/>
              <w:right w:val="single" w:sz="4" w:space="0" w:color="auto"/>
            </w:tcBorders>
            <w:vAlign w:val="center"/>
          </w:tcPr>
          <w:p w14:paraId="0FA8079F" w14:textId="77777777" w:rsidR="00C20600" w:rsidRPr="00C20600" w:rsidRDefault="00C20600" w:rsidP="005C3976">
            <w:pPr>
              <w:ind w:right="142"/>
              <w:jc w:val="center"/>
              <w:rPr>
                <w:sz w:val="28"/>
                <w:szCs w:val="28"/>
              </w:rPr>
            </w:pPr>
            <w:r w:rsidRPr="00C20600">
              <w:rPr>
                <w:sz w:val="28"/>
                <w:szCs w:val="28"/>
              </w:rPr>
              <w:t>3.2</w:t>
            </w:r>
          </w:p>
        </w:tc>
        <w:tc>
          <w:tcPr>
            <w:tcW w:w="4678" w:type="dxa"/>
            <w:tcBorders>
              <w:top w:val="nil"/>
              <w:left w:val="nil"/>
              <w:bottom w:val="single" w:sz="4" w:space="0" w:color="auto"/>
              <w:right w:val="single" w:sz="4" w:space="0" w:color="auto"/>
            </w:tcBorders>
            <w:shd w:val="clear" w:color="auto" w:fill="auto"/>
            <w:vAlign w:val="center"/>
            <w:hideMark/>
          </w:tcPr>
          <w:p w14:paraId="3C3928F1" w14:textId="77777777" w:rsidR="00C20600" w:rsidRPr="00C20600" w:rsidRDefault="00C20600" w:rsidP="005C3976">
            <w:pPr>
              <w:ind w:right="142"/>
              <w:jc w:val="both"/>
              <w:rPr>
                <w:sz w:val="28"/>
                <w:szCs w:val="28"/>
              </w:rPr>
            </w:pPr>
            <w:r w:rsidRPr="00C20600">
              <w:rPr>
                <w:sz w:val="28"/>
                <w:szCs w:val="28"/>
              </w:rPr>
              <w:t>установленная тепловая мощность источника тепловой энергии</w:t>
            </w:r>
          </w:p>
        </w:tc>
        <w:tc>
          <w:tcPr>
            <w:tcW w:w="1134" w:type="dxa"/>
            <w:tcBorders>
              <w:top w:val="nil"/>
              <w:left w:val="nil"/>
              <w:bottom w:val="single" w:sz="4" w:space="0" w:color="auto"/>
              <w:right w:val="single" w:sz="4" w:space="0" w:color="auto"/>
            </w:tcBorders>
            <w:shd w:val="clear" w:color="auto" w:fill="auto"/>
            <w:vAlign w:val="center"/>
            <w:hideMark/>
          </w:tcPr>
          <w:p w14:paraId="77E478A5" w14:textId="77777777" w:rsidR="00C20600" w:rsidRPr="00C20600" w:rsidRDefault="00C20600" w:rsidP="005C3976">
            <w:pPr>
              <w:ind w:right="142"/>
              <w:jc w:val="center"/>
              <w:rPr>
                <w:sz w:val="28"/>
                <w:szCs w:val="28"/>
              </w:rPr>
            </w:pPr>
            <w:r w:rsidRPr="00C20600">
              <w:rPr>
                <w:sz w:val="28"/>
                <w:szCs w:val="28"/>
              </w:rPr>
              <w:t>Гкал/ч</w:t>
            </w:r>
          </w:p>
        </w:tc>
        <w:tc>
          <w:tcPr>
            <w:tcW w:w="1559" w:type="dxa"/>
            <w:tcBorders>
              <w:top w:val="nil"/>
              <w:left w:val="nil"/>
              <w:bottom w:val="single" w:sz="4" w:space="0" w:color="auto"/>
              <w:right w:val="single" w:sz="4" w:space="0" w:color="auto"/>
            </w:tcBorders>
            <w:shd w:val="clear" w:color="auto" w:fill="auto"/>
            <w:vAlign w:val="center"/>
          </w:tcPr>
          <w:p w14:paraId="12F53CA4" w14:textId="77777777" w:rsidR="00C20600" w:rsidRPr="00C20600" w:rsidRDefault="00C20600" w:rsidP="005C3976">
            <w:pPr>
              <w:ind w:right="142"/>
              <w:jc w:val="center"/>
              <w:rPr>
                <w:sz w:val="28"/>
                <w:szCs w:val="28"/>
              </w:rPr>
            </w:pPr>
            <w:r w:rsidRPr="00C20600">
              <w:rPr>
                <w:sz w:val="28"/>
                <w:szCs w:val="28"/>
              </w:rPr>
              <w:t>80</w:t>
            </w:r>
          </w:p>
        </w:tc>
        <w:tc>
          <w:tcPr>
            <w:tcW w:w="1559" w:type="dxa"/>
            <w:tcBorders>
              <w:top w:val="nil"/>
              <w:left w:val="nil"/>
              <w:bottom w:val="single" w:sz="4" w:space="0" w:color="auto"/>
              <w:right w:val="single" w:sz="4" w:space="0" w:color="auto"/>
            </w:tcBorders>
            <w:shd w:val="clear" w:color="auto" w:fill="auto"/>
            <w:vAlign w:val="center"/>
          </w:tcPr>
          <w:p w14:paraId="65242C3A" w14:textId="77777777" w:rsidR="00C20600" w:rsidRPr="00C20600" w:rsidRDefault="00C20600" w:rsidP="005C3976">
            <w:pPr>
              <w:ind w:right="142"/>
              <w:jc w:val="center"/>
              <w:rPr>
                <w:sz w:val="28"/>
                <w:szCs w:val="28"/>
              </w:rPr>
            </w:pPr>
            <w:r w:rsidRPr="00C20600">
              <w:rPr>
                <w:sz w:val="28"/>
                <w:szCs w:val="28"/>
              </w:rPr>
              <w:t>80</w:t>
            </w:r>
          </w:p>
        </w:tc>
      </w:tr>
      <w:tr w:rsidR="00C20600" w:rsidRPr="00C20600" w14:paraId="115A05B8" w14:textId="77777777" w:rsidTr="005C3976">
        <w:trPr>
          <w:trHeight w:val="360"/>
        </w:trPr>
        <w:tc>
          <w:tcPr>
            <w:tcW w:w="709" w:type="dxa"/>
            <w:tcBorders>
              <w:top w:val="single" w:sz="4" w:space="0" w:color="auto"/>
              <w:left w:val="single" w:sz="4" w:space="0" w:color="auto"/>
              <w:bottom w:val="single" w:sz="4" w:space="0" w:color="auto"/>
              <w:right w:val="single" w:sz="4" w:space="0" w:color="auto"/>
            </w:tcBorders>
            <w:vAlign w:val="center"/>
          </w:tcPr>
          <w:p w14:paraId="1B15D422" w14:textId="77777777" w:rsidR="00C20600" w:rsidRPr="00C20600" w:rsidRDefault="00C20600" w:rsidP="005C3976">
            <w:pPr>
              <w:ind w:right="142"/>
              <w:jc w:val="center"/>
              <w:rPr>
                <w:sz w:val="28"/>
                <w:szCs w:val="28"/>
              </w:rPr>
            </w:pPr>
            <w:r w:rsidRPr="00C20600">
              <w:rPr>
                <w:sz w:val="28"/>
                <w:szCs w:val="28"/>
              </w:rPr>
              <w:t>4</w:t>
            </w:r>
          </w:p>
        </w:tc>
        <w:tc>
          <w:tcPr>
            <w:tcW w:w="4678" w:type="dxa"/>
            <w:tcBorders>
              <w:top w:val="nil"/>
              <w:left w:val="nil"/>
              <w:bottom w:val="single" w:sz="4" w:space="0" w:color="auto"/>
              <w:right w:val="single" w:sz="4" w:space="0" w:color="auto"/>
            </w:tcBorders>
            <w:shd w:val="clear" w:color="auto" w:fill="auto"/>
            <w:vAlign w:val="center"/>
            <w:hideMark/>
          </w:tcPr>
          <w:p w14:paraId="2F77CF01" w14:textId="77777777" w:rsidR="00C20600" w:rsidRPr="00C20600" w:rsidRDefault="00C20600" w:rsidP="005C3976">
            <w:pPr>
              <w:ind w:right="142"/>
              <w:jc w:val="both"/>
              <w:rPr>
                <w:sz w:val="28"/>
                <w:szCs w:val="28"/>
              </w:rPr>
            </w:pPr>
            <w:r w:rsidRPr="00C20600">
              <w:rPr>
                <w:sz w:val="28"/>
                <w:szCs w:val="28"/>
              </w:rPr>
              <w:t>Коэффициент эластичности затрат по росту активов (Кэл)</w:t>
            </w:r>
          </w:p>
        </w:tc>
        <w:tc>
          <w:tcPr>
            <w:tcW w:w="1134" w:type="dxa"/>
            <w:tcBorders>
              <w:top w:val="nil"/>
              <w:left w:val="nil"/>
              <w:bottom w:val="single" w:sz="4" w:space="0" w:color="auto"/>
              <w:right w:val="single" w:sz="4" w:space="0" w:color="auto"/>
            </w:tcBorders>
            <w:shd w:val="clear" w:color="auto" w:fill="auto"/>
            <w:vAlign w:val="center"/>
            <w:hideMark/>
          </w:tcPr>
          <w:p w14:paraId="224D2B1D" w14:textId="77777777" w:rsidR="00C20600" w:rsidRPr="00C20600" w:rsidRDefault="00C20600" w:rsidP="005C3976">
            <w:pPr>
              <w:ind w:right="142" w:firstLine="709"/>
              <w:jc w:val="center"/>
              <w:rPr>
                <w:sz w:val="28"/>
                <w:szCs w:val="28"/>
              </w:rPr>
            </w:pPr>
          </w:p>
        </w:tc>
        <w:tc>
          <w:tcPr>
            <w:tcW w:w="1559" w:type="dxa"/>
            <w:tcBorders>
              <w:top w:val="nil"/>
              <w:left w:val="nil"/>
              <w:bottom w:val="single" w:sz="4" w:space="0" w:color="auto"/>
              <w:right w:val="single" w:sz="4" w:space="0" w:color="auto"/>
            </w:tcBorders>
            <w:shd w:val="clear" w:color="auto" w:fill="auto"/>
            <w:vAlign w:val="center"/>
            <w:hideMark/>
          </w:tcPr>
          <w:p w14:paraId="057BB189" w14:textId="77777777" w:rsidR="00C20600" w:rsidRPr="00C20600" w:rsidRDefault="00C20600" w:rsidP="005C3976">
            <w:pPr>
              <w:ind w:right="142"/>
              <w:jc w:val="center"/>
              <w:rPr>
                <w:sz w:val="28"/>
                <w:szCs w:val="28"/>
              </w:rPr>
            </w:pPr>
            <w:r w:rsidRPr="00C20600">
              <w:rPr>
                <w:sz w:val="28"/>
                <w:szCs w:val="28"/>
              </w:rPr>
              <w:t>0,75</w:t>
            </w:r>
          </w:p>
        </w:tc>
        <w:tc>
          <w:tcPr>
            <w:tcW w:w="1559" w:type="dxa"/>
            <w:tcBorders>
              <w:top w:val="nil"/>
              <w:left w:val="nil"/>
              <w:bottom w:val="single" w:sz="4" w:space="0" w:color="auto"/>
              <w:right w:val="single" w:sz="4" w:space="0" w:color="auto"/>
            </w:tcBorders>
            <w:shd w:val="clear" w:color="auto" w:fill="auto"/>
            <w:vAlign w:val="center"/>
            <w:hideMark/>
          </w:tcPr>
          <w:p w14:paraId="75567882" w14:textId="77777777" w:rsidR="00C20600" w:rsidRPr="00C20600" w:rsidRDefault="00C20600" w:rsidP="005C3976">
            <w:pPr>
              <w:ind w:right="142"/>
              <w:jc w:val="center"/>
              <w:rPr>
                <w:sz w:val="28"/>
                <w:szCs w:val="28"/>
              </w:rPr>
            </w:pPr>
            <w:r w:rsidRPr="00C20600">
              <w:rPr>
                <w:sz w:val="28"/>
                <w:szCs w:val="28"/>
              </w:rPr>
              <w:t>0,75</w:t>
            </w:r>
          </w:p>
        </w:tc>
      </w:tr>
      <w:tr w:rsidR="00C20600" w:rsidRPr="00C20600" w14:paraId="51B8F1B9" w14:textId="77777777" w:rsidTr="005C3976">
        <w:trPr>
          <w:trHeight w:val="450"/>
        </w:trPr>
        <w:tc>
          <w:tcPr>
            <w:tcW w:w="709" w:type="dxa"/>
            <w:tcBorders>
              <w:top w:val="single" w:sz="4" w:space="0" w:color="auto"/>
              <w:left w:val="single" w:sz="4" w:space="0" w:color="auto"/>
              <w:bottom w:val="single" w:sz="4" w:space="0" w:color="auto"/>
              <w:right w:val="single" w:sz="4" w:space="0" w:color="auto"/>
            </w:tcBorders>
            <w:vAlign w:val="center"/>
          </w:tcPr>
          <w:p w14:paraId="459A2C4D" w14:textId="77777777" w:rsidR="00C20600" w:rsidRPr="00C20600" w:rsidRDefault="00C20600" w:rsidP="005C3976">
            <w:pPr>
              <w:ind w:right="142"/>
              <w:jc w:val="center"/>
              <w:rPr>
                <w:sz w:val="28"/>
                <w:szCs w:val="28"/>
              </w:rPr>
            </w:pPr>
            <w:r w:rsidRPr="00C20600">
              <w:rPr>
                <w:sz w:val="28"/>
                <w:szCs w:val="28"/>
              </w:rPr>
              <w:t>5</w:t>
            </w:r>
          </w:p>
        </w:tc>
        <w:tc>
          <w:tcPr>
            <w:tcW w:w="4678" w:type="dxa"/>
            <w:tcBorders>
              <w:top w:val="nil"/>
              <w:left w:val="nil"/>
              <w:bottom w:val="single" w:sz="4" w:space="0" w:color="auto"/>
              <w:right w:val="single" w:sz="4" w:space="0" w:color="auto"/>
            </w:tcBorders>
            <w:shd w:val="clear" w:color="auto" w:fill="auto"/>
            <w:vAlign w:val="center"/>
            <w:hideMark/>
          </w:tcPr>
          <w:p w14:paraId="46A25240" w14:textId="77777777" w:rsidR="00C20600" w:rsidRPr="00C20600" w:rsidRDefault="00C20600" w:rsidP="005C3976">
            <w:pPr>
              <w:ind w:right="142"/>
              <w:jc w:val="both"/>
              <w:rPr>
                <w:sz w:val="28"/>
                <w:szCs w:val="28"/>
              </w:rPr>
            </w:pPr>
            <w:r w:rsidRPr="00C20600">
              <w:rPr>
                <w:sz w:val="28"/>
                <w:szCs w:val="28"/>
              </w:rPr>
              <w:t>Операционные (подконтрольные)</w:t>
            </w:r>
            <w:r w:rsidRPr="00C20600">
              <w:rPr>
                <w:sz w:val="28"/>
                <w:szCs w:val="28"/>
              </w:rPr>
              <w:br/>
              <w:t>расходы</w:t>
            </w:r>
          </w:p>
        </w:tc>
        <w:tc>
          <w:tcPr>
            <w:tcW w:w="1134" w:type="dxa"/>
            <w:tcBorders>
              <w:top w:val="nil"/>
              <w:left w:val="nil"/>
              <w:bottom w:val="single" w:sz="4" w:space="0" w:color="auto"/>
              <w:right w:val="single" w:sz="4" w:space="0" w:color="auto"/>
            </w:tcBorders>
            <w:shd w:val="clear" w:color="auto" w:fill="auto"/>
            <w:vAlign w:val="center"/>
            <w:hideMark/>
          </w:tcPr>
          <w:p w14:paraId="5C3A37A4" w14:textId="77777777" w:rsidR="00C20600" w:rsidRPr="00C20600" w:rsidRDefault="00C20600" w:rsidP="005C3976">
            <w:pPr>
              <w:ind w:right="142"/>
              <w:jc w:val="center"/>
              <w:rPr>
                <w:sz w:val="28"/>
                <w:szCs w:val="28"/>
              </w:rPr>
            </w:pPr>
            <w:r w:rsidRPr="00C20600">
              <w:rPr>
                <w:sz w:val="28"/>
                <w:szCs w:val="28"/>
              </w:rPr>
              <w:t>тыс. руб.</w:t>
            </w:r>
          </w:p>
        </w:tc>
        <w:tc>
          <w:tcPr>
            <w:tcW w:w="1559" w:type="dxa"/>
            <w:tcBorders>
              <w:top w:val="nil"/>
              <w:left w:val="nil"/>
              <w:bottom w:val="single" w:sz="4" w:space="0" w:color="auto"/>
              <w:right w:val="single" w:sz="4" w:space="0" w:color="auto"/>
            </w:tcBorders>
            <w:shd w:val="clear" w:color="auto" w:fill="auto"/>
            <w:vAlign w:val="center"/>
            <w:hideMark/>
          </w:tcPr>
          <w:p w14:paraId="407578FA" w14:textId="77777777" w:rsidR="00C20600" w:rsidRPr="00C20600" w:rsidRDefault="00C20600" w:rsidP="005C3976">
            <w:pPr>
              <w:ind w:right="142"/>
              <w:jc w:val="center"/>
              <w:rPr>
                <w:sz w:val="28"/>
                <w:szCs w:val="28"/>
              </w:rPr>
            </w:pPr>
            <w:r w:rsidRPr="00C20600">
              <w:rPr>
                <w:sz w:val="28"/>
                <w:szCs w:val="28"/>
              </w:rPr>
              <w:t>48 068,88</w:t>
            </w:r>
          </w:p>
        </w:tc>
        <w:tc>
          <w:tcPr>
            <w:tcW w:w="1559" w:type="dxa"/>
            <w:tcBorders>
              <w:top w:val="nil"/>
              <w:left w:val="nil"/>
              <w:bottom w:val="single" w:sz="4" w:space="0" w:color="auto"/>
              <w:right w:val="single" w:sz="4" w:space="0" w:color="auto"/>
            </w:tcBorders>
            <w:shd w:val="clear" w:color="auto" w:fill="auto"/>
            <w:vAlign w:val="center"/>
            <w:hideMark/>
          </w:tcPr>
          <w:p w14:paraId="75AEE5F5" w14:textId="77777777" w:rsidR="00C20600" w:rsidRPr="00C20600" w:rsidRDefault="00C20600" w:rsidP="005C3976">
            <w:pPr>
              <w:ind w:right="142"/>
              <w:jc w:val="center"/>
              <w:rPr>
                <w:sz w:val="28"/>
                <w:szCs w:val="28"/>
              </w:rPr>
            </w:pPr>
            <w:r w:rsidRPr="00C20600">
              <w:rPr>
                <w:sz w:val="28"/>
                <w:szCs w:val="28"/>
              </w:rPr>
              <w:t>50 443,48</w:t>
            </w:r>
          </w:p>
        </w:tc>
      </w:tr>
    </w:tbl>
    <w:p w14:paraId="3F1E1AA7" w14:textId="77777777" w:rsidR="00C20600" w:rsidRPr="00C20600" w:rsidRDefault="00C20600" w:rsidP="00C20600">
      <w:pPr>
        <w:ind w:firstLine="708"/>
        <w:jc w:val="both"/>
        <w:rPr>
          <w:sz w:val="28"/>
          <w:szCs w:val="28"/>
        </w:rPr>
      </w:pPr>
    </w:p>
    <w:p w14:paraId="00F14759" w14:textId="77777777" w:rsidR="00C20600" w:rsidRPr="00C20600" w:rsidRDefault="00C20600" w:rsidP="00C20600">
      <w:pPr>
        <w:ind w:firstLine="708"/>
        <w:jc w:val="both"/>
        <w:rPr>
          <w:sz w:val="28"/>
          <w:szCs w:val="28"/>
        </w:rPr>
      </w:pPr>
      <w:r w:rsidRPr="00C20600">
        <w:rPr>
          <w:sz w:val="28"/>
          <w:szCs w:val="28"/>
        </w:rPr>
        <w:t xml:space="preserve">2. </w:t>
      </w:r>
      <w:r w:rsidRPr="00C20600">
        <w:rPr>
          <w:sz w:val="28"/>
          <w:szCs w:val="28"/>
          <w:u w:val="single"/>
        </w:rPr>
        <w:t>Неподконтрольные расходы</w:t>
      </w:r>
      <w:r w:rsidRPr="00C20600">
        <w:rPr>
          <w:sz w:val="28"/>
          <w:szCs w:val="28"/>
        </w:rPr>
        <w:t xml:space="preserve"> (арендная плата, отчисления </w:t>
      </w:r>
      <w:r w:rsidRPr="00C20600">
        <w:rPr>
          <w:sz w:val="28"/>
          <w:szCs w:val="28"/>
        </w:rPr>
        <w:br/>
        <w:t>на социальные нужды, амортизация, плата за выбросы и сбросы загрязняющих веществ в окружающую среду, транспортный налог, налог на имущество организации, налог на прибыль), проанализированы экспертами на предмет документального подтверждения и фактического отражения в бухгалтерском учёте (оборотно-сальдовых ведомостях, налоговых декларациях) и составили 7 748,87 тыс. руб.</w:t>
      </w:r>
    </w:p>
    <w:p w14:paraId="434ACA2B" w14:textId="77777777" w:rsidR="00C20600" w:rsidRPr="00C20600" w:rsidRDefault="00C20600" w:rsidP="00C20600">
      <w:pPr>
        <w:ind w:firstLine="708"/>
        <w:jc w:val="both"/>
        <w:rPr>
          <w:sz w:val="28"/>
          <w:szCs w:val="28"/>
        </w:rPr>
      </w:pPr>
      <w:r w:rsidRPr="00C20600">
        <w:rPr>
          <w:sz w:val="28"/>
          <w:szCs w:val="28"/>
        </w:rPr>
        <w:t xml:space="preserve">Подробный отчет по показателям представлен в приложении 1 к данному экспертному заключению. </w:t>
      </w:r>
    </w:p>
    <w:p w14:paraId="273AAD3D" w14:textId="77777777" w:rsidR="00C20600" w:rsidRPr="00C20600" w:rsidRDefault="00C20600" w:rsidP="00C20600">
      <w:pPr>
        <w:ind w:firstLine="709"/>
        <w:rPr>
          <w:sz w:val="28"/>
          <w:szCs w:val="28"/>
          <w:u w:val="single"/>
        </w:rPr>
      </w:pPr>
      <w:r w:rsidRPr="00C20600">
        <w:rPr>
          <w:sz w:val="28"/>
          <w:szCs w:val="28"/>
        </w:rPr>
        <w:t xml:space="preserve">3. </w:t>
      </w:r>
      <w:r w:rsidRPr="00C20600">
        <w:rPr>
          <w:sz w:val="28"/>
          <w:szCs w:val="28"/>
          <w:u w:val="single"/>
        </w:rPr>
        <w:t>Расходы на приобретение энергетических ресурсов</w:t>
      </w:r>
    </w:p>
    <w:p w14:paraId="1114C565" w14:textId="77777777" w:rsidR="00C20600" w:rsidRPr="00C20600" w:rsidRDefault="00C20600" w:rsidP="00C20600">
      <w:pPr>
        <w:tabs>
          <w:tab w:val="left" w:pos="1890"/>
        </w:tabs>
        <w:ind w:firstLine="709"/>
        <w:jc w:val="both"/>
        <w:rPr>
          <w:sz w:val="28"/>
          <w:szCs w:val="28"/>
          <w:lang w:eastAsia="en-US"/>
        </w:rPr>
      </w:pPr>
      <w:r w:rsidRPr="00C20600">
        <w:rPr>
          <w:sz w:val="28"/>
          <w:szCs w:val="28"/>
        </w:rPr>
        <w:t xml:space="preserve">Расходы на приобретение энергетических ресурсов, холодной воды, определялись экспертами, исходя из фактических значений параметров расчета тарифов, как произведение планового объема приобретаемых ресурсов </w:t>
      </w:r>
      <w:r w:rsidRPr="00C20600">
        <w:rPr>
          <w:sz w:val="28"/>
          <w:szCs w:val="28"/>
        </w:rPr>
        <w:br/>
        <w:t>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64E56B10" w14:textId="77777777" w:rsidR="00C20600" w:rsidRPr="00C20600" w:rsidRDefault="00C20600" w:rsidP="00C20600">
      <w:pPr>
        <w:tabs>
          <w:tab w:val="left" w:pos="1890"/>
        </w:tabs>
        <w:ind w:firstLine="709"/>
        <w:jc w:val="both"/>
        <w:rPr>
          <w:sz w:val="28"/>
          <w:szCs w:val="28"/>
        </w:rPr>
      </w:pPr>
      <w:r w:rsidRPr="00C20600">
        <w:rPr>
          <w:sz w:val="28"/>
          <w:szCs w:val="28"/>
        </w:rPr>
        <w:t xml:space="preserve">Реестр фактических расходов на приобретение энергетических ресурсов, холодной воды и теплоносителя АО «Угольная компания «Северный Кузбасс» за 2021 год постатейно представлен </w:t>
      </w:r>
      <w:r w:rsidRPr="00C20600">
        <w:rPr>
          <w:bCs/>
          <w:sz w:val="28"/>
          <w:szCs w:val="28"/>
        </w:rPr>
        <w:t>в таблице 7.</w:t>
      </w:r>
    </w:p>
    <w:p w14:paraId="50492791" w14:textId="77777777" w:rsidR="00C20600" w:rsidRPr="00C20600" w:rsidRDefault="00C20600" w:rsidP="00C20600">
      <w:pPr>
        <w:tabs>
          <w:tab w:val="left" w:pos="1890"/>
        </w:tabs>
        <w:ind w:left="1440" w:right="-1"/>
        <w:jc w:val="right"/>
        <w:rPr>
          <w:sz w:val="28"/>
          <w:szCs w:val="28"/>
        </w:rPr>
      </w:pPr>
      <w:r w:rsidRPr="00C20600">
        <w:rPr>
          <w:sz w:val="28"/>
          <w:szCs w:val="28"/>
        </w:rPr>
        <w:t>Таблица 7</w:t>
      </w:r>
    </w:p>
    <w:p w14:paraId="217FCEF4" w14:textId="77777777" w:rsidR="00C20600" w:rsidRPr="00C20600" w:rsidRDefault="00C20600" w:rsidP="00C20600">
      <w:pPr>
        <w:tabs>
          <w:tab w:val="left" w:pos="1890"/>
        </w:tabs>
        <w:ind w:left="1440" w:right="-1"/>
        <w:jc w:val="right"/>
        <w:rPr>
          <w:sz w:val="28"/>
          <w:szCs w:val="28"/>
        </w:rPr>
      </w:pPr>
    </w:p>
    <w:p w14:paraId="3F3321FC" w14:textId="77777777" w:rsidR="00C20600" w:rsidRPr="00C20600" w:rsidRDefault="00C20600" w:rsidP="00C20600">
      <w:pPr>
        <w:jc w:val="center"/>
        <w:rPr>
          <w:bCs/>
          <w:sz w:val="28"/>
          <w:szCs w:val="28"/>
        </w:rPr>
      </w:pPr>
      <w:bookmarkStart w:id="38" w:name="_Hlk52543385"/>
      <w:r w:rsidRPr="00C20600">
        <w:rPr>
          <w:bCs/>
          <w:sz w:val="28"/>
          <w:szCs w:val="28"/>
        </w:rPr>
        <w:t xml:space="preserve">Реестр фактических расходов на приобретение энергетических ресурсов, холодной воды </w:t>
      </w:r>
      <w:r w:rsidRPr="00C20600">
        <w:rPr>
          <w:sz w:val="28"/>
          <w:szCs w:val="28"/>
          <w:lang w:eastAsia="en-US"/>
        </w:rPr>
        <w:t xml:space="preserve">для производства тепловой энергии </w:t>
      </w:r>
      <w:r w:rsidRPr="00C20600">
        <w:rPr>
          <w:sz w:val="28"/>
          <w:szCs w:val="28"/>
          <w:lang w:eastAsia="en-US"/>
        </w:rPr>
        <w:br/>
      </w:r>
      <w:r w:rsidRPr="00C20600">
        <w:rPr>
          <w:sz w:val="28"/>
          <w:szCs w:val="28"/>
        </w:rPr>
        <w:t xml:space="preserve">АО «Угольная компания «Северный Кузбасс» </w:t>
      </w:r>
      <w:r w:rsidRPr="00C20600">
        <w:rPr>
          <w:bCs/>
          <w:sz w:val="28"/>
          <w:szCs w:val="28"/>
        </w:rPr>
        <w:t>в 2021 году</w:t>
      </w:r>
    </w:p>
    <w:bookmarkEnd w:id="38"/>
    <w:p w14:paraId="27AB94FE" w14:textId="77777777" w:rsidR="00C20600" w:rsidRPr="00C20600" w:rsidRDefault="00C20600" w:rsidP="00C20600">
      <w:pPr>
        <w:jc w:val="right"/>
        <w:rPr>
          <w:bCs/>
          <w:sz w:val="28"/>
          <w:szCs w:val="28"/>
        </w:rPr>
      </w:pPr>
      <w:r w:rsidRPr="00C20600">
        <w:rPr>
          <w:bCs/>
          <w:sz w:val="28"/>
          <w:szCs w:val="28"/>
        </w:rPr>
        <w:t>тыс. руб.</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421"/>
        <w:gridCol w:w="3511"/>
      </w:tblGrid>
      <w:tr w:rsidR="00C20600" w:rsidRPr="00C20600" w14:paraId="40682F49" w14:textId="77777777" w:rsidTr="005C3976">
        <w:trPr>
          <w:trHeight w:val="634"/>
          <w:tblHeader/>
        </w:trPr>
        <w:tc>
          <w:tcPr>
            <w:tcW w:w="513" w:type="dxa"/>
            <w:shd w:val="clear" w:color="auto" w:fill="auto"/>
            <w:vAlign w:val="center"/>
            <w:hideMark/>
          </w:tcPr>
          <w:p w14:paraId="7C7FA2F2" w14:textId="77777777" w:rsidR="00C20600" w:rsidRPr="00C20600" w:rsidRDefault="00C20600" w:rsidP="005C3976">
            <w:pPr>
              <w:jc w:val="center"/>
              <w:rPr>
                <w:sz w:val="28"/>
                <w:szCs w:val="28"/>
              </w:rPr>
            </w:pPr>
            <w:r w:rsidRPr="00C20600">
              <w:rPr>
                <w:sz w:val="28"/>
                <w:szCs w:val="28"/>
              </w:rPr>
              <w:t>№ п/п</w:t>
            </w:r>
          </w:p>
        </w:tc>
        <w:tc>
          <w:tcPr>
            <w:tcW w:w="5470" w:type="dxa"/>
            <w:shd w:val="clear" w:color="auto" w:fill="auto"/>
            <w:vAlign w:val="center"/>
            <w:hideMark/>
          </w:tcPr>
          <w:p w14:paraId="479B137A" w14:textId="77777777" w:rsidR="00C20600" w:rsidRPr="00C20600" w:rsidRDefault="00C20600" w:rsidP="005C3976">
            <w:pPr>
              <w:jc w:val="center"/>
              <w:rPr>
                <w:sz w:val="28"/>
                <w:szCs w:val="28"/>
              </w:rPr>
            </w:pPr>
            <w:r w:rsidRPr="00C20600">
              <w:rPr>
                <w:sz w:val="28"/>
                <w:szCs w:val="28"/>
              </w:rPr>
              <w:t>Наименование ресурса</w:t>
            </w:r>
          </w:p>
        </w:tc>
        <w:tc>
          <w:tcPr>
            <w:tcW w:w="3543" w:type="dxa"/>
            <w:shd w:val="clear" w:color="auto" w:fill="auto"/>
            <w:vAlign w:val="center"/>
            <w:hideMark/>
          </w:tcPr>
          <w:p w14:paraId="23470903" w14:textId="77777777" w:rsidR="00C20600" w:rsidRPr="00C20600" w:rsidRDefault="00C20600" w:rsidP="005C3976">
            <w:pPr>
              <w:ind w:left="-138" w:right="-153"/>
              <w:jc w:val="center"/>
              <w:rPr>
                <w:sz w:val="28"/>
                <w:szCs w:val="28"/>
              </w:rPr>
            </w:pPr>
            <w:r w:rsidRPr="00C20600">
              <w:rPr>
                <w:sz w:val="28"/>
                <w:szCs w:val="28"/>
              </w:rPr>
              <w:t>Факт</w:t>
            </w:r>
          </w:p>
          <w:p w14:paraId="77317BD2" w14:textId="77777777" w:rsidR="00C20600" w:rsidRPr="00C20600" w:rsidRDefault="00C20600" w:rsidP="005C3976">
            <w:pPr>
              <w:ind w:left="-138" w:right="-153"/>
              <w:jc w:val="center"/>
              <w:rPr>
                <w:sz w:val="28"/>
                <w:szCs w:val="28"/>
              </w:rPr>
            </w:pPr>
            <w:r w:rsidRPr="00C20600">
              <w:rPr>
                <w:sz w:val="28"/>
                <w:szCs w:val="28"/>
              </w:rPr>
              <w:t>2021 года</w:t>
            </w:r>
          </w:p>
        </w:tc>
      </w:tr>
      <w:tr w:rsidR="00C20600" w:rsidRPr="00C20600" w14:paraId="50A9CCE2" w14:textId="77777777" w:rsidTr="005C3976">
        <w:trPr>
          <w:trHeight w:val="353"/>
        </w:trPr>
        <w:tc>
          <w:tcPr>
            <w:tcW w:w="513" w:type="dxa"/>
            <w:shd w:val="clear" w:color="auto" w:fill="auto"/>
            <w:vAlign w:val="center"/>
            <w:hideMark/>
          </w:tcPr>
          <w:p w14:paraId="77EAD111" w14:textId="77777777" w:rsidR="00C20600" w:rsidRPr="00C20600" w:rsidRDefault="00C20600" w:rsidP="005C3976">
            <w:pPr>
              <w:jc w:val="center"/>
              <w:rPr>
                <w:sz w:val="28"/>
                <w:szCs w:val="28"/>
              </w:rPr>
            </w:pPr>
            <w:r w:rsidRPr="00C20600">
              <w:rPr>
                <w:sz w:val="28"/>
                <w:szCs w:val="28"/>
              </w:rPr>
              <w:t>1</w:t>
            </w:r>
          </w:p>
        </w:tc>
        <w:tc>
          <w:tcPr>
            <w:tcW w:w="5470" w:type="dxa"/>
            <w:shd w:val="clear" w:color="auto" w:fill="auto"/>
            <w:vAlign w:val="center"/>
            <w:hideMark/>
          </w:tcPr>
          <w:p w14:paraId="0663794F" w14:textId="77777777" w:rsidR="00C20600" w:rsidRPr="00C20600" w:rsidRDefault="00C20600" w:rsidP="005C3976">
            <w:pPr>
              <w:rPr>
                <w:sz w:val="28"/>
                <w:szCs w:val="28"/>
              </w:rPr>
            </w:pPr>
            <w:r w:rsidRPr="00C20600">
              <w:rPr>
                <w:sz w:val="28"/>
                <w:szCs w:val="28"/>
              </w:rPr>
              <w:t>Расходы на топливо</w:t>
            </w:r>
          </w:p>
        </w:tc>
        <w:tc>
          <w:tcPr>
            <w:tcW w:w="3543" w:type="dxa"/>
            <w:shd w:val="clear" w:color="auto" w:fill="auto"/>
            <w:vAlign w:val="center"/>
          </w:tcPr>
          <w:p w14:paraId="31317031" w14:textId="77777777" w:rsidR="00C20600" w:rsidRPr="00C20600" w:rsidRDefault="00C20600" w:rsidP="005C3976">
            <w:pPr>
              <w:jc w:val="center"/>
              <w:rPr>
                <w:sz w:val="28"/>
                <w:szCs w:val="28"/>
              </w:rPr>
            </w:pPr>
            <w:r w:rsidRPr="00C20600">
              <w:rPr>
                <w:sz w:val="28"/>
                <w:szCs w:val="28"/>
              </w:rPr>
              <w:t>58 141,06</w:t>
            </w:r>
          </w:p>
        </w:tc>
      </w:tr>
      <w:tr w:rsidR="00C20600" w:rsidRPr="00C20600" w14:paraId="0F457861" w14:textId="77777777" w:rsidTr="005C3976">
        <w:trPr>
          <w:trHeight w:val="353"/>
        </w:trPr>
        <w:tc>
          <w:tcPr>
            <w:tcW w:w="513" w:type="dxa"/>
            <w:shd w:val="clear" w:color="auto" w:fill="auto"/>
            <w:vAlign w:val="center"/>
            <w:hideMark/>
          </w:tcPr>
          <w:p w14:paraId="1D25E613" w14:textId="77777777" w:rsidR="00C20600" w:rsidRPr="00C20600" w:rsidRDefault="00C20600" w:rsidP="005C3976">
            <w:pPr>
              <w:jc w:val="center"/>
              <w:rPr>
                <w:sz w:val="28"/>
                <w:szCs w:val="28"/>
              </w:rPr>
            </w:pPr>
            <w:r w:rsidRPr="00C20600">
              <w:rPr>
                <w:sz w:val="28"/>
                <w:szCs w:val="28"/>
              </w:rPr>
              <w:t>2</w:t>
            </w:r>
          </w:p>
        </w:tc>
        <w:tc>
          <w:tcPr>
            <w:tcW w:w="5470" w:type="dxa"/>
            <w:shd w:val="clear" w:color="auto" w:fill="auto"/>
            <w:vAlign w:val="center"/>
            <w:hideMark/>
          </w:tcPr>
          <w:p w14:paraId="51F836ED" w14:textId="77777777" w:rsidR="00C20600" w:rsidRPr="00C20600" w:rsidRDefault="00C20600" w:rsidP="005C3976">
            <w:pPr>
              <w:rPr>
                <w:sz w:val="28"/>
                <w:szCs w:val="28"/>
              </w:rPr>
            </w:pPr>
            <w:r w:rsidRPr="00C20600">
              <w:rPr>
                <w:sz w:val="28"/>
                <w:szCs w:val="28"/>
              </w:rPr>
              <w:t>Расходы на электрическую энергию</w:t>
            </w:r>
          </w:p>
        </w:tc>
        <w:tc>
          <w:tcPr>
            <w:tcW w:w="3543" w:type="dxa"/>
            <w:shd w:val="clear" w:color="auto" w:fill="auto"/>
            <w:vAlign w:val="center"/>
          </w:tcPr>
          <w:p w14:paraId="3A5FFBA3" w14:textId="77777777" w:rsidR="00C20600" w:rsidRPr="00C20600" w:rsidRDefault="00C20600" w:rsidP="005C3976">
            <w:pPr>
              <w:jc w:val="center"/>
              <w:rPr>
                <w:sz w:val="28"/>
                <w:szCs w:val="28"/>
              </w:rPr>
            </w:pPr>
            <w:r w:rsidRPr="00C20600">
              <w:rPr>
                <w:sz w:val="28"/>
                <w:szCs w:val="28"/>
              </w:rPr>
              <w:t>13 995,62</w:t>
            </w:r>
          </w:p>
        </w:tc>
      </w:tr>
      <w:tr w:rsidR="00C20600" w:rsidRPr="00C20600" w14:paraId="70C36690" w14:textId="77777777" w:rsidTr="005C3976">
        <w:trPr>
          <w:trHeight w:val="353"/>
        </w:trPr>
        <w:tc>
          <w:tcPr>
            <w:tcW w:w="513" w:type="dxa"/>
            <w:shd w:val="clear" w:color="auto" w:fill="auto"/>
            <w:vAlign w:val="center"/>
            <w:hideMark/>
          </w:tcPr>
          <w:p w14:paraId="7727E4BF" w14:textId="77777777" w:rsidR="00C20600" w:rsidRPr="00C20600" w:rsidRDefault="00C20600" w:rsidP="005C3976">
            <w:pPr>
              <w:jc w:val="center"/>
              <w:rPr>
                <w:sz w:val="28"/>
                <w:szCs w:val="28"/>
              </w:rPr>
            </w:pPr>
            <w:r w:rsidRPr="00C20600">
              <w:rPr>
                <w:sz w:val="28"/>
                <w:szCs w:val="28"/>
              </w:rPr>
              <w:t>3</w:t>
            </w:r>
          </w:p>
        </w:tc>
        <w:tc>
          <w:tcPr>
            <w:tcW w:w="5470" w:type="dxa"/>
            <w:shd w:val="clear" w:color="auto" w:fill="auto"/>
            <w:vAlign w:val="center"/>
            <w:hideMark/>
          </w:tcPr>
          <w:p w14:paraId="507F667A" w14:textId="77777777" w:rsidR="00C20600" w:rsidRPr="00C20600" w:rsidRDefault="00C20600" w:rsidP="005C3976">
            <w:pPr>
              <w:rPr>
                <w:sz w:val="28"/>
                <w:szCs w:val="28"/>
              </w:rPr>
            </w:pPr>
            <w:r w:rsidRPr="00C20600">
              <w:rPr>
                <w:sz w:val="28"/>
                <w:szCs w:val="28"/>
              </w:rPr>
              <w:t>Расходы на воду</w:t>
            </w:r>
          </w:p>
        </w:tc>
        <w:tc>
          <w:tcPr>
            <w:tcW w:w="3543" w:type="dxa"/>
            <w:shd w:val="clear" w:color="auto" w:fill="auto"/>
            <w:vAlign w:val="center"/>
          </w:tcPr>
          <w:p w14:paraId="428B3029" w14:textId="77777777" w:rsidR="00C20600" w:rsidRPr="00C20600" w:rsidRDefault="00C20600" w:rsidP="005C3976">
            <w:pPr>
              <w:jc w:val="center"/>
              <w:rPr>
                <w:sz w:val="28"/>
                <w:szCs w:val="28"/>
              </w:rPr>
            </w:pPr>
            <w:r w:rsidRPr="00C20600">
              <w:rPr>
                <w:sz w:val="28"/>
                <w:szCs w:val="28"/>
              </w:rPr>
              <w:t>2 307,29</w:t>
            </w:r>
          </w:p>
        </w:tc>
      </w:tr>
      <w:tr w:rsidR="00C20600" w:rsidRPr="00C20600" w14:paraId="42BA10DA" w14:textId="77777777" w:rsidTr="005C3976">
        <w:trPr>
          <w:trHeight w:val="353"/>
        </w:trPr>
        <w:tc>
          <w:tcPr>
            <w:tcW w:w="513" w:type="dxa"/>
            <w:shd w:val="clear" w:color="auto" w:fill="auto"/>
            <w:vAlign w:val="center"/>
            <w:hideMark/>
          </w:tcPr>
          <w:p w14:paraId="1342A211" w14:textId="77777777" w:rsidR="00C20600" w:rsidRPr="00C20600" w:rsidRDefault="00C20600" w:rsidP="005C3976">
            <w:pPr>
              <w:jc w:val="center"/>
              <w:rPr>
                <w:sz w:val="28"/>
                <w:szCs w:val="28"/>
              </w:rPr>
            </w:pPr>
          </w:p>
        </w:tc>
        <w:tc>
          <w:tcPr>
            <w:tcW w:w="5470" w:type="dxa"/>
            <w:shd w:val="clear" w:color="auto" w:fill="auto"/>
            <w:vAlign w:val="center"/>
            <w:hideMark/>
          </w:tcPr>
          <w:p w14:paraId="7E503479" w14:textId="77777777" w:rsidR="00C20600" w:rsidRPr="00C20600" w:rsidRDefault="00C20600" w:rsidP="005C3976">
            <w:pPr>
              <w:rPr>
                <w:sz w:val="28"/>
                <w:szCs w:val="28"/>
              </w:rPr>
            </w:pPr>
            <w:r w:rsidRPr="00C20600">
              <w:rPr>
                <w:sz w:val="28"/>
                <w:szCs w:val="28"/>
              </w:rPr>
              <w:t>ИТОГО</w:t>
            </w:r>
          </w:p>
        </w:tc>
        <w:tc>
          <w:tcPr>
            <w:tcW w:w="3543" w:type="dxa"/>
            <w:shd w:val="clear" w:color="auto" w:fill="auto"/>
            <w:vAlign w:val="center"/>
          </w:tcPr>
          <w:p w14:paraId="65F9FF0A" w14:textId="77777777" w:rsidR="00C20600" w:rsidRPr="00C20600" w:rsidRDefault="00C20600" w:rsidP="005C3976">
            <w:pPr>
              <w:jc w:val="center"/>
              <w:rPr>
                <w:sz w:val="28"/>
                <w:szCs w:val="28"/>
              </w:rPr>
            </w:pPr>
            <w:r w:rsidRPr="00C20600">
              <w:rPr>
                <w:sz w:val="28"/>
                <w:szCs w:val="28"/>
              </w:rPr>
              <w:t>74 443,96</w:t>
            </w:r>
          </w:p>
        </w:tc>
      </w:tr>
    </w:tbl>
    <w:p w14:paraId="77255C73" w14:textId="77777777" w:rsidR="00C20600" w:rsidRPr="00C20600" w:rsidRDefault="00C20600" w:rsidP="00C20600">
      <w:pPr>
        <w:ind w:firstLine="708"/>
        <w:jc w:val="both"/>
        <w:rPr>
          <w:sz w:val="28"/>
          <w:szCs w:val="28"/>
        </w:rPr>
      </w:pPr>
    </w:p>
    <w:p w14:paraId="6F589F23" w14:textId="77777777" w:rsidR="00C20600" w:rsidRPr="00C20600" w:rsidRDefault="00C20600" w:rsidP="00C20600">
      <w:pPr>
        <w:ind w:firstLine="709"/>
        <w:jc w:val="both"/>
        <w:rPr>
          <w:sz w:val="28"/>
          <w:szCs w:val="28"/>
        </w:rPr>
      </w:pPr>
      <w:r w:rsidRPr="00C20600">
        <w:rPr>
          <w:sz w:val="28"/>
          <w:szCs w:val="28"/>
          <w:u w:val="single"/>
        </w:rPr>
        <w:t>Фактическая необходимая валовая</w:t>
      </w:r>
      <w:r w:rsidRPr="00C20600">
        <w:rPr>
          <w:sz w:val="28"/>
          <w:szCs w:val="28"/>
        </w:rPr>
        <w:t xml:space="preserve"> выручка за 2021 год составила 148 922,00 тыс. руб., в т.ч. на потребительский рынок 82 444,33 тыс. руб.</w:t>
      </w:r>
    </w:p>
    <w:p w14:paraId="35DDE931" w14:textId="77777777" w:rsidR="00C20600" w:rsidRPr="00C20600" w:rsidRDefault="00C20600" w:rsidP="00C20600">
      <w:pPr>
        <w:ind w:firstLine="709"/>
        <w:jc w:val="both"/>
        <w:rPr>
          <w:sz w:val="28"/>
          <w:szCs w:val="28"/>
        </w:rPr>
      </w:pPr>
      <w:r w:rsidRPr="00C20600">
        <w:rPr>
          <w:sz w:val="28"/>
          <w:szCs w:val="28"/>
          <w:u w:val="single"/>
        </w:rPr>
        <w:t>Фактическая товарная выручка</w:t>
      </w:r>
      <w:r w:rsidRPr="00C20600">
        <w:rPr>
          <w:sz w:val="28"/>
          <w:szCs w:val="28"/>
        </w:rPr>
        <w:t xml:space="preserve"> предприятия за 2021 год составила 70 400,91 тыс. руб. Тарифы для АО «Угольная компания «Северный Кузбасс» </w:t>
      </w:r>
      <w:r w:rsidRPr="00C20600">
        <w:rPr>
          <w:sz w:val="28"/>
          <w:szCs w:val="28"/>
        </w:rPr>
        <w:br/>
        <w:t>на 2021 год утверждены постановлением Региональной энергетической комиссии Кузбасса от 03.12.2020 № 486.</w:t>
      </w:r>
    </w:p>
    <w:p w14:paraId="1D47D0CC" w14:textId="77777777" w:rsidR="00C20600" w:rsidRPr="00C20600" w:rsidRDefault="00C20600" w:rsidP="00C20600">
      <w:pPr>
        <w:tabs>
          <w:tab w:val="left" w:pos="1890"/>
        </w:tabs>
        <w:ind w:firstLine="720"/>
        <w:jc w:val="both"/>
        <w:rPr>
          <w:sz w:val="28"/>
          <w:szCs w:val="28"/>
        </w:rPr>
      </w:pPr>
      <w:r w:rsidRPr="00C20600">
        <w:rPr>
          <w:sz w:val="28"/>
          <w:szCs w:val="28"/>
        </w:rPr>
        <w:t xml:space="preserve">Расчёт товарной выручки АО «Угольная компания «Северный Кузбасс» </w:t>
      </w:r>
      <w:r w:rsidRPr="00C20600">
        <w:rPr>
          <w:sz w:val="28"/>
          <w:szCs w:val="28"/>
        </w:rPr>
        <w:br/>
        <w:t>за 2021 год представлен в таблице 8.</w:t>
      </w:r>
    </w:p>
    <w:p w14:paraId="47C08F09" w14:textId="77777777" w:rsidR="004E237E" w:rsidRDefault="004E237E" w:rsidP="00C20600">
      <w:pPr>
        <w:spacing w:line="360" w:lineRule="auto"/>
        <w:ind w:firstLine="851"/>
        <w:jc w:val="right"/>
        <w:rPr>
          <w:sz w:val="28"/>
          <w:szCs w:val="28"/>
        </w:rPr>
      </w:pPr>
    </w:p>
    <w:p w14:paraId="3AE81958" w14:textId="77777777" w:rsidR="004E237E" w:rsidRDefault="004E237E" w:rsidP="00C20600">
      <w:pPr>
        <w:spacing w:line="360" w:lineRule="auto"/>
        <w:ind w:firstLine="851"/>
        <w:jc w:val="right"/>
        <w:rPr>
          <w:sz w:val="28"/>
          <w:szCs w:val="28"/>
        </w:rPr>
      </w:pPr>
    </w:p>
    <w:p w14:paraId="13E9AE64" w14:textId="77777777" w:rsidR="004E237E" w:rsidRDefault="004E237E" w:rsidP="00C20600">
      <w:pPr>
        <w:spacing w:line="360" w:lineRule="auto"/>
        <w:ind w:firstLine="851"/>
        <w:jc w:val="right"/>
        <w:rPr>
          <w:sz w:val="28"/>
          <w:szCs w:val="28"/>
        </w:rPr>
      </w:pPr>
    </w:p>
    <w:p w14:paraId="09EA6419" w14:textId="77777777" w:rsidR="004E237E" w:rsidRDefault="004E237E" w:rsidP="00C20600">
      <w:pPr>
        <w:spacing w:line="360" w:lineRule="auto"/>
        <w:ind w:firstLine="851"/>
        <w:jc w:val="right"/>
        <w:rPr>
          <w:sz w:val="28"/>
          <w:szCs w:val="28"/>
        </w:rPr>
      </w:pPr>
    </w:p>
    <w:p w14:paraId="6721ED56" w14:textId="06D3E44F" w:rsidR="00C20600" w:rsidRPr="00C20600" w:rsidRDefault="00C20600" w:rsidP="00C20600">
      <w:pPr>
        <w:spacing w:line="360" w:lineRule="auto"/>
        <w:ind w:firstLine="851"/>
        <w:jc w:val="right"/>
        <w:rPr>
          <w:sz w:val="28"/>
          <w:szCs w:val="28"/>
        </w:rPr>
      </w:pPr>
      <w:r w:rsidRPr="00C20600">
        <w:rPr>
          <w:sz w:val="28"/>
          <w:szCs w:val="28"/>
        </w:rPr>
        <w:t>Таблица 8</w:t>
      </w:r>
    </w:p>
    <w:p w14:paraId="1B9AE42C" w14:textId="77777777" w:rsidR="00C20600" w:rsidRPr="00C20600" w:rsidRDefault="00C20600" w:rsidP="00C20600">
      <w:pPr>
        <w:ind w:firstLine="851"/>
        <w:jc w:val="center"/>
        <w:rPr>
          <w:sz w:val="28"/>
          <w:szCs w:val="28"/>
        </w:rPr>
      </w:pPr>
      <w:r w:rsidRPr="00C20600">
        <w:rPr>
          <w:sz w:val="28"/>
          <w:szCs w:val="28"/>
        </w:rPr>
        <w:t xml:space="preserve">Расчёт товарной выручки АО «Угольная компания </w:t>
      </w:r>
    </w:p>
    <w:p w14:paraId="20301CFD" w14:textId="77777777" w:rsidR="00C20600" w:rsidRPr="00C20600" w:rsidRDefault="00C20600" w:rsidP="00C20600">
      <w:pPr>
        <w:ind w:firstLine="851"/>
        <w:jc w:val="center"/>
        <w:rPr>
          <w:sz w:val="28"/>
          <w:szCs w:val="28"/>
        </w:rPr>
      </w:pPr>
      <w:r w:rsidRPr="00C20600">
        <w:rPr>
          <w:sz w:val="28"/>
          <w:szCs w:val="28"/>
        </w:rPr>
        <w:t xml:space="preserve">«Северный Кузбасс» от реализации тепловой энергии </w:t>
      </w:r>
      <w:r w:rsidRPr="00C20600">
        <w:rPr>
          <w:sz w:val="28"/>
          <w:szCs w:val="28"/>
        </w:rPr>
        <w:br/>
        <w:t>на потребительском рынке в 2021 году</w:t>
      </w:r>
    </w:p>
    <w:p w14:paraId="70D4E7CE" w14:textId="77777777" w:rsidR="00C20600" w:rsidRPr="00C20600" w:rsidRDefault="00C20600" w:rsidP="00C20600">
      <w:pPr>
        <w:ind w:firstLine="851"/>
        <w:jc w:val="center"/>
        <w:rPr>
          <w:sz w:val="28"/>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259"/>
        <w:gridCol w:w="1349"/>
        <w:gridCol w:w="1336"/>
        <w:gridCol w:w="2259"/>
        <w:gridCol w:w="1336"/>
      </w:tblGrid>
      <w:tr w:rsidR="00C20600" w:rsidRPr="00C20600" w14:paraId="137365D8" w14:textId="77777777" w:rsidTr="005C3976">
        <w:tc>
          <w:tcPr>
            <w:tcW w:w="1418" w:type="dxa"/>
            <w:shd w:val="clear" w:color="auto" w:fill="auto"/>
            <w:vAlign w:val="center"/>
          </w:tcPr>
          <w:p w14:paraId="32CDB822" w14:textId="77777777" w:rsidR="00C20600" w:rsidRPr="00C20600" w:rsidRDefault="00C20600" w:rsidP="005C3976">
            <w:pPr>
              <w:tabs>
                <w:tab w:val="left" w:pos="1890"/>
              </w:tabs>
              <w:jc w:val="center"/>
              <w:rPr>
                <w:sz w:val="28"/>
                <w:szCs w:val="28"/>
              </w:rPr>
            </w:pPr>
            <w:r w:rsidRPr="00C20600">
              <w:rPr>
                <w:sz w:val="28"/>
                <w:szCs w:val="28"/>
              </w:rPr>
              <w:t>Период</w:t>
            </w:r>
          </w:p>
        </w:tc>
        <w:tc>
          <w:tcPr>
            <w:tcW w:w="1984" w:type="dxa"/>
            <w:shd w:val="clear" w:color="auto" w:fill="auto"/>
            <w:vAlign w:val="center"/>
          </w:tcPr>
          <w:p w14:paraId="191DB237" w14:textId="77777777" w:rsidR="00C20600" w:rsidRPr="00C20600" w:rsidRDefault="00C20600" w:rsidP="005C3976">
            <w:pPr>
              <w:tabs>
                <w:tab w:val="left" w:pos="1890"/>
              </w:tabs>
              <w:jc w:val="center"/>
              <w:rPr>
                <w:sz w:val="28"/>
                <w:szCs w:val="28"/>
              </w:rPr>
            </w:pPr>
            <w:r w:rsidRPr="00C20600">
              <w:rPr>
                <w:sz w:val="28"/>
                <w:szCs w:val="28"/>
              </w:rPr>
              <w:t>Полезный отпуск на потребительский рынок, тыс. Гкал</w:t>
            </w:r>
          </w:p>
        </w:tc>
        <w:tc>
          <w:tcPr>
            <w:tcW w:w="1276" w:type="dxa"/>
            <w:shd w:val="clear" w:color="auto" w:fill="auto"/>
            <w:vAlign w:val="center"/>
          </w:tcPr>
          <w:p w14:paraId="234AB4DC" w14:textId="77777777" w:rsidR="00C20600" w:rsidRPr="00C20600" w:rsidRDefault="00C20600" w:rsidP="005C3976">
            <w:pPr>
              <w:tabs>
                <w:tab w:val="left" w:pos="1890"/>
              </w:tabs>
              <w:jc w:val="center"/>
              <w:rPr>
                <w:sz w:val="28"/>
                <w:szCs w:val="28"/>
              </w:rPr>
            </w:pPr>
            <w:r w:rsidRPr="00C20600">
              <w:rPr>
                <w:sz w:val="28"/>
                <w:szCs w:val="28"/>
              </w:rPr>
              <w:t>Размер тарифа, руб./Гкал</w:t>
            </w:r>
          </w:p>
        </w:tc>
        <w:tc>
          <w:tcPr>
            <w:tcW w:w="1522" w:type="dxa"/>
            <w:shd w:val="clear" w:color="auto" w:fill="auto"/>
            <w:vAlign w:val="center"/>
          </w:tcPr>
          <w:p w14:paraId="04091D57" w14:textId="77777777" w:rsidR="00C20600" w:rsidRPr="00C20600" w:rsidRDefault="00C20600" w:rsidP="005C3976">
            <w:pPr>
              <w:tabs>
                <w:tab w:val="left" w:pos="1890"/>
              </w:tabs>
              <w:jc w:val="center"/>
              <w:rPr>
                <w:sz w:val="28"/>
                <w:szCs w:val="28"/>
              </w:rPr>
            </w:pPr>
            <w:r w:rsidRPr="00C20600">
              <w:rPr>
                <w:sz w:val="28"/>
                <w:szCs w:val="28"/>
              </w:rPr>
              <w:t xml:space="preserve">Товарная выручка, </w:t>
            </w:r>
          </w:p>
          <w:p w14:paraId="6CB735AB" w14:textId="77777777" w:rsidR="00C20600" w:rsidRPr="00C20600" w:rsidRDefault="00C20600" w:rsidP="005C3976">
            <w:pPr>
              <w:tabs>
                <w:tab w:val="left" w:pos="1890"/>
              </w:tabs>
              <w:jc w:val="center"/>
              <w:rPr>
                <w:sz w:val="28"/>
                <w:szCs w:val="28"/>
              </w:rPr>
            </w:pPr>
            <w:r w:rsidRPr="00C20600">
              <w:rPr>
                <w:sz w:val="28"/>
                <w:szCs w:val="28"/>
              </w:rPr>
              <w:t>тыс. руб.</w:t>
            </w:r>
          </w:p>
          <w:p w14:paraId="4B92E19F" w14:textId="77777777" w:rsidR="00C20600" w:rsidRPr="00C20600" w:rsidRDefault="00C20600" w:rsidP="005C3976">
            <w:pPr>
              <w:tabs>
                <w:tab w:val="left" w:pos="1890"/>
              </w:tabs>
              <w:jc w:val="center"/>
              <w:rPr>
                <w:sz w:val="28"/>
                <w:szCs w:val="28"/>
              </w:rPr>
            </w:pPr>
            <w:r w:rsidRPr="00C20600">
              <w:rPr>
                <w:sz w:val="28"/>
                <w:szCs w:val="28"/>
              </w:rPr>
              <w:t>(2 × 3)/1000</w:t>
            </w:r>
          </w:p>
        </w:tc>
        <w:tc>
          <w:tcPr>
            <w:tcW w:w="1822" w:type="dxa"/>
            <w:shd w:val="clear" w:color="auto" w:fill="auto"/>
            <w:vAlign w:val="center"/>
          </w:tcPr>
          <w:p w14:paraId="5CE67E61" w14:textId="77777777" w:rsidR="00C20600" w:rsidRPr="00C20600" w:rsidRDefault="00C20600" w:rsidP="005C3976">
            <w:pPr>
              <w:tabs>
                <w:tab w:val="left" w:pos="1890"/>
              </w:tabs>
              <w:jc w:val="center"/>
              <w:rPr>
                <w:sz w:val="28"/>
                <w:szCs w:val="28"/>
              </w:rPr>
            </w:pPr>
            <w:r w:rsidRPr="00C20600">
              <w:rPr>
                <w:sz w:val="28"/>
                <w:szCs w:val="28"/>
              </w:rPr>
              <w:t>НВВ на потребительский рынок, тыс. руб.</w:t>
            </w:r>
          </w:p>
        </w:tc>
        <w:tc>
          <w:tcPr>
            <w:tcW w:w="1617" w:type="dxa"/>
            <w:shd w:val="clear" w:color="auto" w:fill="auto"/>
            <w:vAlign w:val="center"/>
          </w:tcPr>
          <w:p w14:paraId="118B457A" w14:textId="77777777" w:rsidR="00C20600" w:rsidRPr="00C20600" w:rsidRDefault="00C20600" w:rsidP="005C3976">
            <w:pPr>
              <w:tabs>
                <w:tab w:val="left" w:pos="1890"/>
              </w:tabs>
              <w:jc w:val="center"/>
              <w:rPr>
                <w:sz w:val="28"/>
                <w:szCs w:val="28"/>
              </w:rPr>
            </w:pPr>
            <w:r w:rsidRPr="00C20600">
              <w:rPr>
                <w:sz w:val="28"/>
                <w:szCs w:val="28"/>
              </w:rPr>
              <w:t xml:space="preserve">Дельта НВВ, </w:t>
            </w:r>
          </w:p>
          <w:p w14:paraId="26F524ED" w14:textId="77777777" w:rsidR="00C20600" w:rsidRPr="00C20600" w:rsidRDefault="00C20600" w:rsidP="005C3976">
            <w:pPr>
              <w:tabs>
                <w:tab w:val="left" w:pos="1890"/>
              </w:tabs>
              <w:jc w:val="center"/>
              <w:rPr>
                <w:sz w:val="28"/>
                <w:szCs w:val="28"/>
              </w:rPr>
            </w:pPr>
            <w:r w:rsidRPr="00C20600">
              <w:rPr>
                <w:sz w:val="28"/>
                <w:szCs w:val="28"/>
              </w:rPr>
              <w:t>тыс. руб.</w:t>
            </w:r>
          </w:p>
          <w:p w14:paraId="25965624" w14:textId="77777777" w:rsidR="00C20600" w:rsidRPr="00C20600" w:rsidRDefault="00C20600" w:rsidP="005C3976">
            <w:pPr>
              <w:tabs>
                <w:tab w:val="left" w:pos="1890"/>
              </w:tabs>
              <w:jc w:val="center"/>
              <w:rPr>
                <w:sz w:val="28"/>
                <w:szCs w:val="28"/>
              </w:rPr>
            </w:pPr>
            <w:r w:rsidRPr="00C20600">
              <w:rPr>
                <w:sz w:val="28"/>
                <w:szCs w:val="28"/>
              </w:rPr>
              <w:t>(5 – 4)</w:t>
            </w:r>
          </w:p>
        </w:tc>
      </w:tr>
      <w:tr w:rsidR="00C20600" w:rsidRPr="00C20600" w14:paraId="4DE04F42" w14:textId="77777777" w:rsidTr="005C3976">
        <w:tc>
          <w:tcPr>
            <w:tcW w:w="1418" w:type="dxa"/>
            <w:shd w:val="clear" w:color="auto" w:fill="auto"/>
            <w:vAlign w:val="center"/>
          </w:tcPr>
          <w:p w14:paraId="4D16BCE0" w14:textId="77777777" w:rsidR="00C20600" w:rsidRPr="00C20600" w:rsidRDefault="00C20600" w:rsidP="005C3976">
            <w:pPr>
              <w:tabs>
                <w:tab w:val="left" w:pos="1890"/>
              </w:tabs>
              <w:jc w:val="center"/>
              <w:rPr>
                <w:sz w:val="28"/>
                <w:szCs w:val="28"/>
              </w:rPr>
            </w:pPr>
            <w:r w:rsidRPr="00C20600">
              <w:rPr>
                <w:sz w:val="28"/>
                <w:szCs w:val="28"/>
              </w:rPr>
              <w:t>1</w:t>
            </w:r>
          </w:p>
        </w:tc>
        <w:tc>
          <w:tcPr>
            <w:tcW w:w="1984" w:type="dxa"/>
            <w:shd w:val="clear" w:color="auto" w:fill="auto"/>
            <w:vAlign w:val="center"/>
          </w:tcPr>
          <w:p w14:paraId="7C58BA0F" w14:textId="77777777" w:rsidR="00C20600" w:rsidRPr="00C20600" w:rsidRDefault="00C20600" w:rsidP="005C3976">
            <w:pPr>
              <w:tabs>
                <w:tab w:val="left" w:pos="1890"/>
              </w:tabs>
              <w:jc w:val="center"/>
              <w:rPr>
                <w:sz w:val="28"/>
                <w:szCs w:val="28"/>
              </w:rPr>
            </w:pPr>
            <w:r w:rsidRPr="00C20600">
              <w:rPr>
                <w:sz w:val="28"/>
                <w:szCs w:val="28"/>
              </w:rPr>
              <w:t>2</w:t>
            </w:r>
          </w:p>
        </w:tc>
        <w:tc>
          <w:tcPr>
            <w:tcW w:w="1276" w:type="dxa"/>
            <w:shd w:val="clear" w:color="auto" w:fill="auto"/>
            <w:vAlign w:val="center"/>
          </w:tcPr>
          <w:p w14:paraId="72E6C5BC" w14:textId="77777777" w:rsidR="00C20600" w:rsidRPr="00C20600" w:rsidRDefault="00C20600" w:rsidP="005C3976">
            <w:pPr>
              <w:tabs>
                <w:tab w:val="left" w:pos="1890"/>
              </w:tabs>
              <w:jc w:val="center"/>
              <w:rPr>
                <w:sz w:val="28"/>
                <w:szCs w:val="28"/>
              </w:rPr>
            </w:pPr>
            <w:r w:rsidRPr="00C20600">
              <w:rPr>
                <w:sz w:val="28"/>
                <w:szCs w:val="28"/>
              </w:rPr>
              <w:t>3</w:t>
            </w:r>
          </w:p>
        </w:tc>
        <w:tc>
          <w:tcPr>
            <w:tcW w:w="1522" w:type="dxa"/>
            <w:shd w:val="clear" w:color="auto" w:fill="auto"/>
            <w:vAlign w:val="center"/>
          </w:tcPr>
          <w:p w14:paraId="1A3CB9E8" w14:textId="77777777" w:rsidR="00C20600" w:rsidRPr="00C20600" w:rsidRDefault="00C20600" w:rsidP="005C3976">
            <w:pPr>
              <w:tabs>
                <w:tab w:val="left" w:pos="1890"/>
              </w:tabs>
              <w:jc w:val="center"/>
              <w:rPr>
                <w:sz w:val="28"/>
                <w:szCs w:val="28"/>
              </w:rPr>
            </w:pPr>
            <w:r w:rsidRPr="00C20600">
              <w:rPr>
                <w:sz w:val="28"/>
                <w:szCs w:val="28"/>
              </w:rPr>
              <w:t>4</w:t>
            </w:r>
          </w:p>
        </w:tc>
        <w:tc>
          <w:tcPr>
            <w:tcW w:w="1822" w:type="dxa"/>
            <w:shd w:val="clear" w:color="auto" w:fill="auto"/>
            <w:vAlign w:val="center"/>
          </w:tcPr>
          <w:p w14:paraId="26B4AF75" w14:textId="77777777" w:rsidR="00C20600" w:rsidRPr="00C20600" w:rsidRDefault="00C20600" w:rsidP="005C3976">
            <w:pPr>
              <w:tabs>
                <w:tab w:val="left" w:pos="1890"/>
              </w:tabs>
              <w:jc w:val="center"/>
              <w:rPr>
                <w:sz w:val="28"/>
                <w:szCs w:val="28"/>
              </w:rPr>
            </w:pPr>
            <w:r w:rsidRPr="00C20600">
              <w:rPr>
                <w:sz w:val="28"/>
                <w:szCs w:val="28"/>
              </w:rPr>
              <w:t>5</w:t>
            </w:r>
          </w:p>
        </w:tc>
        <w:tc>
          <w:tcPr>
            <w:tcW w:w="1617" w:type="dxa"/>
            <w:shd w:val="clear" w:color="auto" w:fill="auto"/>
            <w:vAlign w:val="center"/>
          </w:tcPr>
          <w:p w14:paraId="7CBBDB7D" w14:textId="77777777" w:rsidR="00C20600" w:rsidRPr="00C20600" w:rsidRDefault="00C20600" w:rsidP="005C3976">
            <w:pPr>
              <w:tabs>
                <w:tab w:val="left" w:pos="1890"/>
              </w:tabs>
              <w:jc w:val="center"/>
              <w:rPr>
                <w:sz w:val="28"/>
                <w:szCs w:val="28"/>
              </w:rPr>
            </w:pPr>
            <w:r w:rsidRPr="00C20600">
              <w:rPr>
                <w:sz w:val="28"/>
                <w:szCs w:val="28"/>
              </w:rPr>
              <w:t>6</w:t>
            </w:r>
          </w:p>
        </w:tc>
      </w:tr>
      <w:tr w:rsidR="00C20600" w:rsidRPr="00C20600" w14:paraId="4F2E5D1B" w14:textId="77777777" w:rsidTr="005C3976">
        <w:tc>
          <w:tcPr>
            <w:tcW w:w="1418" w:type="dxa"/>
            <w:shd w:val="clear" w:color="auto" w:fill="auto"/>
            <w:vAlign w:val="center"/>
          </w:tcPr>
          <w:p w14:paraId="314D72C4" w14:textId="77777777" w:rsidR="00C20600" w:rsidRPr="00C20600" w:rsidRDefault="00C20600" w:rsidP="005C3976">
            <w:pPr>
              <w:tabs>
                <w:tab w:val="left" w:pos="1890"/>
              </w:tabs>
              <w:jc w:val="both"/>
              <w:rPr>
                <w:sz w:val="28"/>
                <w:szCs w:val="28"/>
              </w:rPr>
            </w:pPr>
            <w:r w:rsidRPr="00C20600">
              <w:rPr>
                <w:sz w:val="28"/>
                <w:szCs w:val="28"/>
              </w:rPr>
              <w:t>1 полугодие</w:t>
            </w:r>
          </w:p>
        </w:tc>
        <w:tc>
          <w:tcPr>
            <w:tcW w:w="1984" w:type="dxa"/>
            <w:shd w:val="clear" w:color="auto" w:fill="auto"/>
            <w:vAlign w:val="center"/>
          </w:tcPr>
          <w:p w14:paraId="0338903D" w14:textId="77777777" w:rsidR="00C20600" w:rsidRPr="00C20600" w:rsidRDefault="00C20600" w:rsidP="005C3976">
            <w:pPr>
              <w:jc w:val="center"/>
              <w:rPr>
                <w:sz w:val="28"/>
                <w:szCs w:val="28"/>
              </w:rPr>
            </w:pPr>
            <w:r w:rsidRPr="00C20600">
              <w:rPr>
                <w:sz w:val="28"/>
                <w:szCs w:val="28"/>
              </w:rPr>
              <w:t>28,67</w:t>
            </w:r>
          </w:p>
        </w:tc>
        <w:tc>
          <w:tcPr>
            <w:tcW w:w="1276" w:type="dxa"/>
            <w:shd w:val="clear" w:color="auto" w:fill="auto"/>
            <w:vAlign w:val="center"/>
          </w:tcPr>
          <w:p w14:paraId="2C022F21" w14:textId="77777777" w:rsidR="00C20600" w:rsidRPr="00C20600" w:rsidRDefault="00C20600" w:rsidP="005C3976">
            <w:pPr>
              <w:jc w:val="center"/>
              <w:rPr>
                <w:sz w:val="28"/>
                <w:szCs w:val="28"/>
              </w:rPr>
            </w:pPr>
            <w:r w:rsidRPr="00C20600">
              <w:rPr>
                <w:sz w:val="28"/>
                <w:szCs w:val="28"/>
              </w:rPr>
              <w:t>1 361,87</w:t>
            </w:r>
          </w:p>
        </w:tc>
        <w:tc>
          <w:tcPr>
            <w:tcW w:w="1522" w:type="dxa"/>
            <w:shd w:val="clear" w:color="auto" w:fill="auto"/>
            <w:vAlign w:val="center"/>
          </w:tcPr>
          <w:p w14:paraId="6AD6DCF4" w14:textId="77777777" w:rsidR="00C20600" w:rsidRPr="00C20600" w:rsidRDefault="00C20600" w:rsidP="005C3976">
            <w:pPr>
              <w:jc w:val="center"/>
              <w:rPr>
                <w:sz w:val="28"/>
                <w:szCs w:val="28"/>
              </w:rPr>
            </w:pPr>
            <w:r w:rsidRPr="00C20600">
              <w:rPr>
                <w:sz w:val="28"/>
                <w:szCs w:val="28"/>
              </w:rPr>
              <w:t>39 050,59</w:t>
            </w:r>
          </w:p>
        </w:tc>
        <w:tc>
          <w:tcPr>
            <w:tcW w:w="1822" w:type="dxa"/>
            <w:shd w:val="clear" w:color="auto" w:fill="auto"/>
            <w:vAlign w:val="center"/>
          </w:tcPr>
          <w:p w14:paraId="4FE776EC" w14:textId="77777777" w:rsidR="00C20600" w:rsidRPr="00C20600" w:rsidRDefault="00C20600" w:rsidP="005C3976">
            <w:pPr>
              <w:tabs>
                <w:tab w:val="left" w:pos="1890"/>
              </w:tabs>
              <w:jc w:val="center"/>
              <w:rPr>
                <w:sz w:val="28"/>
                <w:szCs w:val="28"/>
              </w:rPr>
            </w:pPr>
          </w:p>
        </w:tc>
        <w:tc>
          <w:tcPr>
            <w:tcW w:w="1617" w:type="dxa"/>
            <w:shd w:val="clear" w:color="auto" w:fill="auto"/>
            <w:vAlign w:val="center"/>
          </w:tcPr>
          <w:p w14:paraId="7DCA265B" w14:textId="77777777" w:rsidR="00C20600" w:rsidRPr="00C20600" w:rsidRDefault="00C20600" w:rsidP="005C3976">
            <w:pPr>
              <w:tabs>
                <w:tab w:val="left" w:pos="1890"/>
              </w:tabs>
              <w:jc w:val="center"/>
              <w:rPr>
                <w:sz w:val="28"/>
                <w:szCs w:val="28"/>
              </w:rPr>
            </w:pPr>
          </w:p>
        </w:tc>
      </w:tr>
      <w:tr w:rsidR="00C20600" w:rsidRPr="00C20600" w14:paraId="20E3F0E6" w14:textId="77777777" w:rsidTr="005C3976">
        <w:tc>
          <w:tcPr>
            <w:tcW w:w="1418" w:type="dxa"/>
            <w:shd w:val="clear" w:color="auto" w:fill="auto"/>
            <w:vAlign w:val="center"/>
          </w:tcPr>
          <w:p w14:paraId="40B6ABF3" w14:textId="77777777" w:rsidR="00C20600" w:rsidRPr="00C20600" w:rsidRDefault="00C20600" w:rsidP="005C3976">
            <w:pPr>
              <w:tabs>
                <w:tab w:val="left" w:pos="1890"/>
              </w:tabs>
              <w:jc w:val="both"/>
              <w:rPr>
                <w:sz w:val="28"/>
                <w:szCs w:val="28"/>
              </w:rPr>
            </w:pPr>
            <w:r w:rsidRPr="00C20600">
              <w:rPr>
                <w:sz w:val="28"/>
                <w:szCs w:val="28"/>
              </w:rPr>
              <w:t>2 полугодие</w:t>
            </w:r>
          </w:p>
        </w:tc>
        <w:tc>
          <w:tcPr>
            <w:tcW w:w="1984" w:type="dxa"/>
            <w:shd w:val="clear" w:color="auto" w:fill="auto"/>
            <w:vAlign w:val="center"/>
          </w:tcPr>
          <w:p w14:paraId="3AEF6CA2" w14:textId="77777777" w:rsidR="00C20600" w:rsidRPr="00C20600" w:rsidRDefault="00C20600" w:rsidP="005C3976">
            <w:pPr>
              <w:jc w:val="center"/>
              <w:rPr>
                <w:sz w:val="28"/>
                <w:szCs w:val="28"/>
              </w:rPr>
            </w:pPr>
            <w:r w:rsidRPr="00C20600">
              <w:rPr>
                <w:sz w:val="28"/>
                <w:szCs w:val="28"/>
              </w:rPr>
              <w:t>22,53</w:t>
            </w:r>
          </w:p>
        </w:tc>
        <w:tc>
          <w:tcPr>
            <w:tcW w:w="1276" w:type="dxa"/>
            <w:shd w:val="clear" w:color="auto" w:fill="auto"/>
            <w:vAlign w:val="center"/>
          </w:tcPr>
          <w:p w14:paraId="0E275726" w14:textId="77777777" w:rsidR="00C20600" w:rsidRPr="00C20600" w:rsidRDefault="00C20600" w:rsidP="005C3976">
            <w:pPr>
              <w:jc w:val="center"/>
              <w:rPr>
                <w:sz w:val="28"/>
                <w:szCs w:val="28"/>
              </w:rPr>
            </w:pPr>
            <w:r w:rsidRPr="00C20600">
              <w:rPr>
                <w:sz w:val="28"/>
                <w:szCs w:val="28"/>
              </w:rPr>
              <w:t>1 391,51</w:t>
            </w:r>
          </w:p>
        </w:tc>
        <w:tc>
          <w:tcPr>
            <w:tcW w:w="1522" w:type="dxa"/>
            <w:shd w:val="clear" w:color="auto" w:fill="auto"/>
            <w:vAlign w:val="center"/>
          </w:tcPr>
          <w:p w14:paraId="16470D8C" w14:textId="77777777" w:rsidR="00C20600" w:rsidRPr="00C20600" w:rsidRDefault="00C20600" w:rsidP="005C3976">
            <w:pPr>
              <w:jc w:val="center"/>
              <w:rPr>
                <w:sz w:val="28"/>
                <w:szCs w:val="28"/>
              </w:rPr>
            </w:pPr>
            <w:r w:rsidRPr="00C20600">
              <w:rPr>
                <w:sz w:val="28"/>
                <w:szCs w:val="28"/>
              </w:rPr>
              <w:t>31 350,32</w:t>
            </w:r>
          </w:p>
        </w:tc>
        <w:tc>
          <w:tcPr>
            <w:tcW w:w="1822" w:type="dxa"/>
            <w:shd w:val="clear" w:color="auto" w:fill="auto"/>
            <w:vAlign w:val="center"/>
          </w:tcPr>
          <w:p w14:paraId="3EDF64F0" w14:textId="77777777" w:rsidR="00C20600" w:rsidRPr="00C20600" w:rsidRDefault="00C20600" w:rsidP="005C3976">
            <w:pPr>
              <w:tabs>
                <w:tab w:val="left" w:pos="1890"/>
              </w:tabs>
              <w:jc w:val="center"/>
              <w:rPr>
                <w:sz w:val="28"/>
                <w:szCs w:val="28"/>
              </w:rPr>
            </w:pPr>
          </w:p>
        </w:tc>
        <w:tc>
          <w:tcPr>
            <w:tcW w:w="1617" w:type="dxa"/>
            <w:shd w:val="clear" w:color="auto" w:fill="auto"/>
            <w:vAlign w:val="center"/>
          </w:tcPr>
          <w:p w14:paraId="1B30240E" w14:textId="77777777" w:rsidR="00C20600" w:rsidRPr="00C20600" w:rsidRDefault="00C20600" w:rsidP="005C3976">
            <w:pPr>
              <w:tabs>
                <w:tab w:val="left" w:pos="1890"/>
              </w:tabs>
              <w:jc w:val="center"/>
              <w:rPr>
                <w:sz w:val="28"/>
                <w:szCs w:val="28"/>
              </w:rPr>
            </w:pPr>
          </w:p>
        </w:tc>
      </w:tr>
      <w:tr w:rsidR="00C20600" w:rsidRPr="00C20600" w14:paraId="22474A76" w14:textId="77777777" w:rsidTr="005C3976">
        <w:trPr>
          <w:trHeight w:val="104"/>
        </w:trPr>
        <w:tc>
          <w:tcPr>
            <w:tcW w:w="1418" w:type="dxa"/>
            <w:shd w:val="clear" w:color="auto" w:fill="auto"/>
            <w:vAlign w:val="center"/>
          </w:tcPr>
          <w:p w14:paraId="639D69CA" w14:textId="77777777" w:rsidR="00C20600" w:rsidRPr="00C20600" w:rsidRDefault="00C20600" w:rsidP="005C3976">
            <w:pPr>
              <w:tabs>
                <w:tab w:val="left" w:pos="1890"/>
              </w:tabs>
              <w:jc w:val="both"/>
              <w:rPr>
                <w:sz w:val="28"/>
                <w:szCs w:val="28"/>
              </w:rPr>
            </w:pPr>
            <w:r w:rsidRPr="00C20600">
              <w:rPr>
                <w:sz w:val="28"/>
                <w:szCs w:val="28"/>
              </w:rPr>
              <w:t>Итого за год</w:t>
            </w:r>
          </w:p>
        </w:tc>
        <w:tc>
          <w:tcPr>
            <w:tcW w:w="1984" w:type="dxa"/>
            <w:shd w:val="clear" w:color="auto" w:fill="auto"/>
            <w:vAlign w:val="center"/>
          </w:tcPr>
          <w:p w14:paraId="28F05A1A" w14:textId="77777777" w:rsidR="00C20600" w:rsidRPr="00C20600" w:rsidRDefault="00C20600" w:rsidP="005C3976">
            <w:pPr>
              <w:jc w:val="center"/>
              <w:rPr>
                <w:sz w:val="28"/>
                <w:szCs w:val="28"/>
              </w:rPr>
            </w:pPr>
            <w:r w:rsidRPr="00C20600">
              <w:rPr>
                <w:sz w:val="28"/>
                <w:szCs w:val="28"/>
              </w:rPr>
              <w:t>51,20</w:t>
            </w:r>
          </w:p>
        </w:tc>
        <w:tc>
          <w:tcPr>
            <w:tcW w:w="1276" w:type="dxa"/>
            <w:shd w:val="clear" w:color="auto" w:fill="auto"/>
            <w:vAlign w:val="center"/>
          </w:tcPr>
          <w:p w14:paraId="27BD6A9E" w14:textId="77777777" w:rsidR="00C20600" w:rsidRPr="00C20600" w:rsidRDefault="00C20600" w:rsidP="005C3976">
            <w:pPr>
              <w:jc w:val="center"/>
              <w:rPr>
                <w:sz w:val="28"/>
                <w:szCs w:val="28"/>
              </w:rPr>
            </w:pPr>
          </w:p>
        </w:tc>
        <w:tc>
          <w:tcPr>
            <w:tcW w:w="1522" w:type="dxa"/>
            <w:shd w:val="clear" w:color="auto" w:fill="auto"/>
            <w:vAlign w:val="center"/>
          </w:tcPr>
          <w:p w14:paraId="28AFFAB4" w14:textId="77777777" w:rsidR="00C20600" w:rsidRPr="00C20600" w:rsidRDefault="00C20600" w:rsidP="005C3976">
            <w:pPr>
              <w:jc w:val="center"/>
              <w:rPr>
                <w:sz w:val="28"/>
                <w:szCs w:val="28"/>
              </w:rPr>
            </w:pPr>
            <w:r w:rsidRPr="00C20600">
              <w:rPr>
                <w:sz w:val="28"/>
                <w:szCs w:val="28"/>
              </w:rPr>
              <w:t>70 400,91</w:t>
            </w:r>
          </w:p>
        </w:tc>
        <w:tc>
          <w:tcPr>
            <w:tcW w:w="1822" w:type="dxa"/>
            <w:shd w:val="clear" w:color="auto" w:fill="auto"/>
            <w:vAlign w:val="center"/>
          </w:tcPr>
          <w:p w14:paraId="023193ED" w14:textId="77777777" w:rsidR="00C20600" w:rsidRPr="00C20600" w:rsidRDefault="00C20600" w:rsidP="005C3976">
            <w:pPr>
              <w:jc w:val="center"/>
              <w:rPr>
                <w:sz w:val="28"/>
                <w:szCs w:val="28"/>
              </w:rPr>
            </w:pPr>
            <w:r w:rsidRPr="00C20600">
              <w:rPr>
                <w:sz w:val="28"/>
                <w:szCs w:val="28"/>
              </w:rPr>
              <w:t>82 444,33</w:t>
            </w:r>
          </w:p>
        </w:tc>
        <w:tc>
          <w:tcPr>
            <w:tcW w:w="1617" w:type="dxa"/>
            <w:shd w:val="clear" w:color="auto" w:fill="auto"/>
            <w:vAlign w:val="center"/>
          </w:tcPr>
          <w:p w14:paraId="430497FB" w14:textId="77777777" w:rsidR="00C20600" w:rsidRPr="00C20600" w:rsidRDefault="00C20600" w:rsidP="005C3976">
            <w:pPr>
              <w:jc w:val="center"/>
              <w:rPr>
                <w:sz w:val="28"/>
                <w:szCs w:val="28"/>
              </w:rPr>
            </w:pPr>
            <w:r w:rsidRPr="00C20600">
              <w:rPr>
                <w:sz w:val="28"/>
                <w:szCs w:val="28"/>
              </w:rPr>
              <w:t>12 043,42</w:t>
            </w:r>
          </w:p>
        </w:tc>
      </w:tr>
    </w:tbl>
    <w:p w14:paraId="240045EB" w14:textId="77777777" w:rsidR="00C20600" w:rsidRPr="00C20600" w:rsidRDefault="00C20600" w:rsidP="00C20600">
      <w:pPr>
        <w:ind w:firstLine="708"/>
        <w:jc w:val="both"/>
        <w:rPr>
          <w:sz w:val="28"/>
          <w:szCs w:val="28"/>
        </w:rPr>
      </w:pPr>
    </w:p>
    <w:p w14:paraId="398712ED" w14:textId="77777777" w:rsidR="00C20600" w:rsidRPr="00C20600" w:rsidRDefault="00C20600" w:rsidP="00C20600">
      <w:pPr>
        <w:ind w:firstLine="851"/>
        <w:jc w:val="both"/>
        <w:rPr>
          <w:sz w:val="28"/>
          <w:szCs w:val="28"/>
        </w:rPr>
      </w:pPr>
      <w:r w:rsidRPr="00C20600">
        <w:rPr>
          <w:sz w:val="28"/>
          <w:szCs w:val="28"/>
        </w:rPr>
        <w:t xml:space="preserve">По результатам анализа всех статей АО «Угольная компания «Северный Кузбасс» за 2021 год, экспертами определена фактическая валовая выручка, которая составила 82 444,33 тыс. руб. на потребительском рынке. </w:t>
      </w:r>
    </w:p>
    <w:p w14:paraId="0DEDDDAD" w14:textId="77777777" w:rsidR="00C20600" w:rsidRPr="00C20600" w:rsidRDefault="00C20600" w:rsidP="00C20600">
      <w:pPr>
        <w:ind w:firstLine="720"/>
        <w:jc w:val="both"/>
        <w:rPr>
          <w:sz w:val="28"/>
          <w:szCs w:val="28"/>
        </w:rPr>
      </w:pPr>
      <w:r w:rsidRPr="00C20600">
        <w:rPr>
          <w:sz w:val="28"/>
          <w:szCs w:val="28"/>
        </w:rPr>
        <w:t xml:space="preserve">Товарная выручка предприятия от реализации тепловой энергии </w:t>
      </w:r>
      <w:r w:rsidRPr="00C20600">
        <w:rPr>
          <w:sz w:val="28"/>
          <w:szCs w:val="28"/>
        </w:rPr>
        <w:br/>
        <w:t xml:space="preserve">на потребительском рынке за 2021 год составила 70 400,91 тыс. руб. Товарная выручка предприятия, рассчитана как произведение фактического полезного отпуска (51,204 тыс. Гкал) и утвержденных тарифов 2021 года. </w:t>
      </w:r>
    </w:p>
    <w:p w14:paraId="795DE593" w14:textId="77777777" w:rsidR="00C20600" w:rsidRPr="00C20600" w:rsidRDefault="00C20600" w:rsidP="00C20600">
      <w:pPr>
        <w:ind w:firstLine="720"/>
        <w:jc w:val="both"/>
        <w:rPr>
          <w:sz w:val="28"/>
          <w:szCs w:val="28"/>
        </w:rPr>
      </w:pPr>
      <w:r w:rsidRPr="00C20600">
        <w:rPr>
          <w:sz w:val="28"/>
          <w:szCs w:val="28"/>
        </w:rPr>
        <w:t xml:space="preserve">В результате выполненных аналитических расчетов выявлено, что </w:t>
      </w:r>
      <w:r w:rsidRPr="00C20600">
        <w:rPr>
          <w:sz w:val="28"/>
          <w:szCs w:val="28"/>
        </w:rPr>
        <w:br/>
        <w:t xml:space="preserve">у предприятия по итогу 2021 года имеется недостаток средств в размере </w:t>
      </w:r>
      <w:r w:rsidRPr="00C20600">
        <w:rPr>
          <w:sz w:val="28"/>
          <w:szCs w:val="28"/>
        </w:rPr>
        <w:br/>
        <w:t xml:space="preserve">12 043,42 тыс. руб. Это разница между НВВ фактической и товарной выручкой </w:t>
      </w:r>
      <w:r w:rsidRPr="00C20600">
        <w:rPr>
          <w:sz w:val="28"/>
          <w:szCs w:val="28"/>
        </w:rPr>
        <w:br/>
        <w:t>за 2021 год (82 444,33 тыс. руб. – 70 400,91 тыс. руб. = 12 043,42 тыс. руб.).</w:t>
      </w:r>
    </w:p>
    <w:p w14:paraId="223D2D4B" w14:textId="77777777" w:rsidR="00C20600" w:rsidRPr="00C20600" w:rsidRDefault="00C20600" w:rsidP="00C20600">
      <w:pPr>
        <w:ind w:firstLine="720"/>
        <w:jc w:val="both"/>
        <w:rPr>
          <w:sz w:val="28"/>
          <w:szCs w:val="28"/>
        </w:rPr>
      </w:pPr>
      <w:r w:rsidRPr="00C20600">
        <w:rPr>
          <w:sz w:val="28"/>
          <w:szCs w:val="28"/>
        </w:rPr>
        <w:t xml:space="preserve">Выявленный в результате экспертизы недостаток денежных средств необходимо включить при формировании необходимой валовой выручки </w:t>
      </w:r>
      <w:r w:rsidRPr="00C20600">
        <w:rPr>
          <w:sz w:val="28"/>
          <w:szCs w:val="28"/>
        </w:rPr>
        <w:br/>
        <w:t>на 2023 год, с учетом ИПЦ 1,043 (2022/2021) и 1,040 (2023/2022), согласно прогнозу Минэкономразвития РФ, одобренному на заседании Правительства РФ от 21.09.2021, опубликованному на официальном сайте Минэкономразвития РФ от 30.09.2021, что составит 13 063,74 тыс. руб.=12 043,42 тыс. руб. × 1,043 × 1,04.</w:t>
      </w:r>
    </w:p>
    <w:p w14:paraId="1FFF5783" w14:textId="77777777" w:rsidR="00C20600" w:rsidRPr="00C20600" w:rsidRDefault="00C20600" w:rsidP="00C20600">
      <w:pPr>
        <w:tabs>
          <w:tab w:val="left" w:pos="1890"/>
        </w:tabs>
        <w:ind w:firstLine="851"/>
        <w:jc w:val="both"/>
        <w:rPr>
          <w:sz w:val="28"/>
          <w:szCs w:val="28"/>
        </w:rPr>
      </w:pPr>
      <w:r w:rsidRPr="00C20600">
        <w:rPr>
          <w:sz w:val="28"/>
          <w:szCs w:val="28"/>
        </w:rPr>
        <w:t xml:space="preserve">В соответствии со статьей 3 Федерального закона от 27.07.2010 № 190-ФЗ «О теплоснабжении» общими принципами организации отношений </w:t>
      </w:r>
      <w:r w:rsidRPr="00C20600">
        <w:rPr>
          <w:sz w:val="28"/>
          <w:szCs w:val="28"/>
        </w:rPr>
        <w:br/>
        <w:t xml:space="preserve">в регулировании цен (тарифов) в сфере теплоснабжения является принцип соблюдения баланса экономических интересов теплоснабжающих организаций </w:t>
      </w:r>
      <w:r w:rsidRPr="00C20600">
        <w:rPr>
          <w:sz w:val="28"/>
          <w:szCs w:val="28"/>
        </w:rPr>
        <w:br/>
        <w:t>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21CCF816" w14:textId="77777777" w:rsidR="00C20600" w:rsidRPr="00C20600" w:rsidRDefault="00C20600" w:rsidP="00C20600">
      <w:pPr>
        <w:tabs>
          <w:tab w:val="left" w:pos="1890"/>
        </w:tabs>
        <w:ind w:firstLine="720"/>
        <w:jc w:val="both"/>
        <w:rPr>
          <w:sz w:val="28"/>
          <w:szCs w:val="28"/>
        </w:rPr>
      </w:pPr>
      <w:r w:rsidRPr="00C20600">
        <w:rPr>
          <w:sz w:val="28"/>
          <w:szCs w:val="28"/>
        </w:rPr>
        <w:t xml:space="preserve">В связи с недопущением значительного роста тарифа в 2023 году экспертами предлагается учесть в расчет НВВ на тепловую энергию экономически обоснованные расходы с целью учета отклонения фактических значений параметров расчета тарифов, в размере 2 628,54 тыс. руб. (в ценах 2023 года). При этом рост тарифа на тепловую энергию составит 10,45 %. Оставшаяся сумма (10 435,20 тыс. руб. в ценах 2023 года) будет </w:t>
      </w:r>
      <w:r w:rsidRPr="00C20600">
        <w:rPr>
          <w:rFonts w:eastAsiaTheme="minorHAnsi"/>
          <w:sz w:val="28"/>
          <w:szCs w:val="28"/>
          <w:lang w:eastAsia="en-US"/>
          <w14:ligatures w14:val="standardContextual"/>
        </w:rPr>
        <w:t xml:space="preserve">учитываться органом регулирования при установлении регулируемых цен (тарифов) </w:t>
      </w:r>
      <w:r w:rsidRPr="00C20600">
        <w:rPr>
          <w:sz w:val="28"/>
          <w:szCs w:val="28"/>
        </w:rPr>
        <w:t xml:space="preserve">в последующих периодах регулирования (2024-2025 годах), </w:t>
      </w:r>
      <w:r w:rsidRPr="00C20600">
        <w:rPr>
          <w:rFonts w:eastAsiaTheme="minorHAnsi"/>
          <w:sz w:val="28"/>
          <w:szCs w:val="28"/>
          <w:lang w:eastAsia="en-US"/>
          <w14:ligatures w14:val="standardContextual"/>
        </w:rPr>
        <w:t>но не позднее чем на 3-й расчетный период регулирования, в полном объеме (пункт 13 Основ ценообразования № 1075).</w:t>
      </w:r>
    </w:p>
    <w:p w14:paraId="4F562002" w14:textId="77777777" w:rsidR="00C20600" w:rsidRPr="00C20600" w:rsidRDefault="00C20600" w:rsidP="001845C0">
      <w:pPr>
        <w:pStyle w:val="1"/>
        <w:keepLines w:val="0"/>
        <w:numPr>
          <w:ilvl w:val="0"/>
          <w:numId w:val="7"/>
        </w:numPr>
        <w:tabs>
          <w:tab w:val="left" w:pos="284"/>
        </w:tabs>
        <w:spacing w:after="240" w:line="240" w:lineRule="auto"/>
        <w:ind w:left="0" w:right="-1" w:firstLine="0"/>
        <w:jc w:val="both"/>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60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w:t>
      </w:r>
      <w:bookmarkEnd w:id="34"/>
      <w:bookmarkEnd w:id="35"/>
      <w:bookmarkEnd w:id="36"/>
      <w:r w:rsidRPr="00C2060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АСЧЕТ НЕОБХОДИМОЙ ВАЛОВОЙ ВЫРУЧКИ МЕТОДОМ ИНДЕКСАЦИИ УСТАНОВЛЕННЫХ ТАРИФОВ НА ТЕПЛОВУЮ ЭНЕРГИЮ АО «УГОЛЬНАЯ КОМПАНИЯ «СЕВЕРНЫЙ КУЗБАСС» </w:t>
      </w:r>
      <w:r w:rsidRPr="00C2060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НА 2023 ГОД</w:t>
      </w:r>
    </w:p>
    <w:p w14:paraId="3616D986" w14:textId="77777777" w:rsidR="00C20600" w:rsidRPr="00C20600" w:rsidRDefault="00C20600" w:rsidP="00C20600">
      <w:pPr>
        <w:tabs>
          <w:tab w:val="left" w:pos="1890"/>
        </w:tabs>
        <w:spacing w:before="240"/>
        <w:ind w:firstLine="720"/>
        <w:jc w:val="both"/>
        <w:rPr>
          <w:sz w:val="28"/>
          <w:szCs w:val="28"/>
        </w:rPr>
      </w:pPr>
      <w:bookmarkStart w:id="39" w:name="_Hlk52355073"/>
      <w:r w:rsidRPr="00C20600">
        <w:rPr>
          <w:sz w:val="28"/>
          <w:szCs w:val="28"/>
        </w:rPr>
        <w:t>Согласно пункту 51 Методических указаний, необходимая валовая выручка, принимаемая к расчету при установлении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25A3B9A1" w14:textId="77777777" w:rsidR="00C20600" w:rsidRPr="00C20600" w:rsidRDefault="00C20600" w:rsidP="00C20600">
      <w:pPr>
        <w:tabs>
          <w:tab w:val="left" w:pos="1890"/>
        </w:tabs>
        <w:ind w:firstLine="720"/>
        <w:jc w:val="both"/>
        <w:rPr>
          <w:sz w:val="28"/>
          <w:szCs w:val="28"/>
        </w:rPr>
      </w:pPr>
      <w:r w:rsidRPr="00C20600">
        <w:rPr>
          <w:sz w:val="28"/>
          <w:szCs w:val="28"/>
        </w:rPr>
        <w:t xml:space="preserve">Необходимая валовая выручка (НВВ) на потребительский рынок рассчитывалась на основе рассчитанных долгосрочных параметров регулирования и прогнозных параметров регулирования АО «Угольная компания «Северный Кузбасс» на 2023 год и составила 143 724,84 тыс. руб., </w:t>
      </w:r>
      <w:r w:rsidRPr="00C20600">
        <w:rPr>
          <w:sz w:val="28"/>
          <w:szCs w:val="28"/>
        </w:rPr>
        <w:br/>
        <w:t>в том числе на потребительский рынок 73 286,69 тыс. руб.</w:t>
      </w:r>
    </w:p>
    <w:p w14:paraId="15152810" w14:textId="77777777" w:rsidR="00C20600" w:rsidRPr="00C20600" w:rsidRDefault="00C20600" w:rsidP="00C20600">
      <w:pPr>
        <w:tabs>
          <w:tab w:val="left" w:pos="1890"/>
        </w:tabs>
        <w:ind w:firstLine="720"/>
        <w:jc w:val="both"/>
        <w:rPr>
          <w:sz w:val="28"/>
          <w:szCs w:val="28"/>
        </w:rPr>
      </w:pPr>
      <w:bookmarkStart w:id="40" w:name="_Toc21001278"/>
      <w:bookmarkStart w:id="41" w:name="_Toc52349579"/>
      <w:bookmarkEnd w:id="39"/>
      <w:r w:rsidRPr="00C20600">
        <w:rPr>
          <w:sz w:val="28"/>
          <w:szCs w:val="28"/>
        </w:rPr>
        <w:t xml:space="preserve">Расчет необходимой валовой выручки на 2023 год постатейно отражен </w:t>
      </w:r>
      <w:r w:rsidRPr="00C20600">
        <w:rPr>
          <w:sz w:val="28"/>
          <w:szCs w:val="28"/>
        </w:rPr>
        <w:br/>
        <w:t>в таблице 9.</w:t>
      </w:r>
    </w:p>
    <w:p w14:paraId="67AEA7BB" w14:textId="77777777" w:rsidR="00C20600" w:rsidRPr="00C20600" w:rsidRDefault="00C20600" w:rsidP="00C20600">
      <w:pPr>
        <w:tabs>
          <w:tab w:val="left" w:pos="1890"/>
        </w:tabs>
        <w:ind w:firstLine="720"/>
        <w:jc w:val="right"/>
        <w:rPr>
          <w:sz w:val="28"/>
          <w:szCs w:val="28"/>
        </w:rPr>
      </w:pPr>
      <w:r w:rsidRPr="00C20600">
        <w:rPr>
          <w:sz w:val="28"/>
          <w:szCs w:val="28"/>
        </w:rPr>
        <w:br w:type="page"/>
      </w:r>
    </w:p>
    <w:p w14:paraId="32659A6F" w14:textId="77777777" w:rsidR="00C20600" w:rsidRPr="00C20600" w:rsidRDefault="00C20600" w:rsidP="00C20600">
      <w:pPr>
        <w:tabs>
          <w:tab w:val="left" w:pos="1890"/>
        </w:tabs>
        <w:ind w:firstLine="720"/>
        <w:jc w:val="right"/>
        <w:rPr>
          <w:sz w:val="28"/>
          <w:szCs w:val="28"/>
        </w:rPr>
      </w:pPr>
      <w:r w:rsidRPr="00C20600">
        <w:rPr>
          <w:sz w:val="28"/>
          <w:szCs w:val="28"/>
        </w:rPr>
        <w:t>Таблица 9</w:t>
      </w:r>
    </w:p>
    <w:p w14:paraId="7EE26492" w14:textId="77777777" w:rsidR="00C20600" w:rsidRPr="00C20600" w:rsidRDefault="00C20600" w:rsidP="00C20600">
      <w:pPr>
        <w:tabs>
          <w:tab w:val="left" w:pos="1890"/>
        </w:tabs>
        <w:jc w:val="center"/>
        <w:rPr>
          <w:sz w:val="28"/>
          <w:szCs w:val="28"/>
        </w:rPr>
      </w:pPr>
      <w:r w:rsidRPr="00C20600">
        <w:rPr>
          <w:sz w:val="28"/>
          <w:szCs w:val="28"/>
        </w:rPr>
        <w:t>Расчёт необходимой валовой выручки на производство тепловой энергии методом индексации установленных тарифов</w:t>
      </w:r>
      <w:bookmarkEnd w:id="40"/>
      <w:bookmarkEnd w:id="41"/>
      <w:r w:rsidRPr="00C20600">
        <w:rPr>
          <w:sz w:val="28"/>
          <w:szCs w:val="28"/>
        </w:rPr>
        <w:t xml:space="preserve"> на 2023 год</w:t>
      </w:r>
    </w:p>
    <w:p w14:paraId="4E39237C" w14:textId="77777777" w:rsidR="00C20600" w:rsidRPr="00C20600" w:rsidRDefault="00C20600" w:rsidP="00C20600">
      <w:pPr>
        <w:tabs>
          <w:tab w:val="left" w:pos="1890"/>
        </w:tabs>
        <w:jc w:val="center"/>
        <w:rPr>
          <w:sz w:val="28"/>
          <w:szCs w:val="28"/>
        </w:rPr>
      </w:pPr>
      <w:r w:rsidRPr="00C20600">
        <w:rPr>
          <w:sz w:val="28"/>
          <w:szCs w:val="28"/>
        </w:rPr>
        <w:t xml:space="preserve">(Приложение 5.9 к Методическим указаниям) </w:t>
      </w:r>
    </w:p>
    <w:p w14:paraId="01131C00" w14:textId="77777777" w:rsidR="00C20600" w:rsidRPr="00C20600" w:rsidRDefault="00C20600" w:rsidP="00C20600">
      <w:pPr>
        <w:ind w:left="568" w:firstLine="284"/>
        <w:jc w:val="right"/>
        <w:rPr>
          <w:sz w:val="28"/>
          <w:szCs w:val="28"/>
        </w:rPr>
      </w:pPr>
      <w:r w:rsidRPr="00C20600">
        <w:rPr>
          <w:sz w:val="28"/>
          <w:szCs w:val="28"/>
        </w:rPr>
        <w:t>тыс. руб.</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3108"/>
        <w:gridCol w:w="1695"/>
        <w:gridCol w:w="1791"/>
        <w:gridCol w:w="2220"/>
      </w:tblGrid>
      <w:tr w:rsidR="00C20600" w:rsidRPr="00C20600" w14:paraId="6A52060C" w14:textId="77777777" w:rsidTr="005C3976">
        <w:trPr>
          <w:trHeight w:val="1076"/>
          <w:tblHeader/>
        </w:trPr>
        <w:tc>
          <w:tcPr>
            <w:tcW w:w="284" w:type="pct"/>
            <w:shd w:val="clear" w:color="auto" w:fill="auto"/>
            <w:vAlign w:val="center"/>
            <w:hideMark/>
          </w:tcPr>
          <w:p w14:paraId="5525D835" w14:textId="77777777" w:rsidR="00C20600" w:rsidRPr="00C20600" w:rsidRDefault="00C20600" w:rsidP="005C3976">
            <w:pPr>
              <w:ind w:right="3"/>
              <w:jc w:val="center"/>
              <w:rPr>
                <w:rFonts w:eastAsia="Calibri"/>
                <w:sz w:val="28"/>
                <w:szCs w:val="28"/>
                <w:lang w:eastAsia="en-US"/>
              </w:rPr>
            </w:pPr>
            <w:r w:rsidRPr="00C20600">
              <w:rPr>
                <w:rFonts w:eastAsia="Calibri"/>
                <w:sz w:val="28"/>
                <w:szCs w:val="28"/>
                <w:lang w:eastAsia="en-US"/>
              </w:rPr>
              <w:t>№ п/п</w:t>
            </w:r>
          </w:p>
        </w:tc>
        <w:tc>
          <w:tcPr>
            <w:tcW w:w="1663" w:type="pct"/>
            <w:shd w:val="clear" w:color="auto" w:fill="auto"/>
            <w:vAlign w:val="center"/>
            <w:hideMark/>
          </w:tcPr>
          <w:p w14:paraId="27E4498A" w14:textId="77777777" w:rsidR="00C20600" w:rsidRPr="00C20600" w:rsidRDefault="00C20600" w:rsidP="005C3976">
            <w:pPr>
              <w:jc w:val="center"/>
              <w:rPr>
                <w:rFonts w:eastAsia="Calibri"/>
                <w:sz w:val="28"/>
                <w:szCs w:val="28"/>
                <w:lang w:eastAsia="en-US"/>
              </w:rPr>
            </w:pPr>
            <w:r w:rsidRPr="00C20600">
              <w:rPr>
                <w:rFonts w:eastAsia="Calibri"/>
                <w:sz w:val="28"/>
                <w:szCs w:val="28"/>
                <w:lang w:eastAsia="en-US"/>
              </w:rPr>
              <w:t>Наименование расхода</w:t>
            </w:r>
          </w:p>
        </w:tc>
        <w:tc>
          <w:tcPr>
            <w:tcW w:w="907" w:type="pct"/>
            <w:shd w:val="clear" w:color="auto" w:fill="auto"/>
            <w:vAlign w:val="center"/>
          </w:tcPr>
          <w:p w14:paraId="7BE601BB" w14:textId="77777777" w:rsidR="00C20600" w:rsidRPr="00C20600" w:rsidRDefault="00C20600" w:rsidP="005C3976">
            <w:pPr>
              <w:ind w:left="-57" w:right="-57"/>
              <w:jc w:val="center"/>
              <w:rPr>
                <w:rFonts w:eastAsia="Calibri"/>
                <w:sz w:val="28"/>
                <w:szCs w:val="28"/>
                <w:lang w:eastAsia="en-US"/>
              </w:rPr>
            </w:pPr>
            <w:r w:rsidRPr="00C20600">
              <w:rPr>
                <w:rFonts w:eastAsia="Calibri"/>
                <w:sz w:val="28"/>
                <w:szCs w:val="28"/>
                <w:lang w:eastAsia="en-US"/>
              </w:rPr>
              <w:t>Предложение предприятия на 2023 год</w:t>
            </w:r>
          </w:p>
        </w:tc>
        <w:tc>
          <w:tcPr>
            <w:tcW w:w="958" w:type="pct"/>
            <w:shd w:val="clear" w:color="auto" w:fill="auto"/>
            <w:vAlign w:val="center"/>
          </w:tcPr>
          <w:p w14:paraId="41DD5187" w14:textId="77777777" w:rsidR="00C20600" w:rsidRPr="00C20600" w:rsidRDefault="00C20600" w:rsidP="005C3976">
            <w:pPr>
              <w:ind w:left="-57" w:right="-57"/>
              <w:jc w:val="center"/>
              <w:rPr>
                <w:rFonts w:eastAsia="Calibri"/>
                <w:sz w:val="28"/>
                <w:szCs w:val="28"/>
                <w:lang w:eastAsia="en-US"/>
              </w:rPr>
            </w:pPr>
            <w:r w:rsidRPr="00C20600">
              <w:rPr>
                <w:rFonts w:eastAsia="Calibri"/>
                <w:sz w:val="28"/>
                <w:szCs w:val="28"/>
                <w:lang w:eastAsia="en-US"/>
              </w:rPr>
              <w:t xml:space="preserve">Предложение экспертов </w:t>
            </w:r>
            <w:r w:rsidRPr="00C20600">
              <w:rPr>
                <w:rFonts w:eastAsia="Calibri"/>
                <w:sz w:val="28"/>
                <w:szCs w:val="28"/>
                <w:lang w:eastAsia="en-US"/>
              </w:rPr>
              <w:br/>
              <w:t>на 2023 год</w:t>
            </w:r>
          </w:p>
        </w:tc>
        <w:tc>
          <w:tcPr>
            <w:tcW w:w="1188" w:type="pct"/>
            <w:shd w:val="clear" w:color="auto" w:fill="auto"/>
            <w:vAlign w:val="center"/>
          </w:tcPr>
          <w:p w14:paraId="628D85C7" w14:textId="77777777" w:rsidR="00C20600" w:rsidRPr="00C20600" w:rsidRDefault="00C20600" w:rsidP="005C3976">
            <w:pPr>
              <w:ind w:left="-57" w:right="-57"/>
              <w:jc w:val="center"/>
              <w:rPr>
                <w:rFonts w:eastAsia="Calibri"/>
                <w:sz w:val="28"/>
                <w:szCs w:val="28"/>
                <w:lang w:eastAsia="en-US"/>
              </w:rPr>
            </w:pPr>
            <w:r w:rsidRPr="00C20600">
              <w:rPr>
                <w:rFonts w:eastAsia="Calibri"/>
                <w:sz w:val="28"/>
                <w:szCs w:val="28"/>
                <w:lang w:eastAsia="en-US"/>
              </w:rPr>
              <w:t>Отклонение от предложений предприятия</w:t>
            </w:r>
          </w:p>
        </w:tc>
      </w:tr>
      <w:tr w:rsidR="00C20600" w:rsidRPr="00C20600" w14:paraId="7CCFB2F1" w14:textId="77777777" w:rsidTr="005C3976">
        <w:trPr>
          <w:trHeight w:val="189"/>
          <w:tblHeader/>
        </w:trPr>
        <w:tc>
          <w:tcPr>
            <w:tcW w:w="284" w:type="pct"/>
            <w:shd w:val="clear" w:color="auto" w:fill="auto"/>
            <w:vAlign w:val="center"/>
          </w:tcPr>
          <w:p w14:paraId="67BEE3A2" w14:textId="77777777" w:rsidR="00C20600" w:rsidRPr="00C20600" w:rsidRDefault="00C20600" w:rsidP="005C3976">
            <w:pPr>
              <w:ind w:right="3"/>
              <w:jc w:val="center"/>
              <w:rPr>
                <w:rFonts w:eastAsia="Calibri"/>
                <w:sz w:val="28"/>
                <w:szCs w:val="28"/>
                <w:lang w:eastAsia="en-US"/>
              </w:rPr>
            </w:pPr>
            <w:r w:rsidRPr="00C20600">
              <w:rPr>
                <w:rFonts w:eastAsia="Calibri"/>
                <w:sz w:val="28"/>
                <w:szCs w:val="28"/>
                <w:lang w:eastAsia="en-US"/>
              </w:rPr>
              <w:t>1</w:t>
            </w:r>
          </w:p>
        </w:tc>
        <w:tc>
          <w:tcPr>
            <w:tcW w:w="1663" w:type="pct"/>
            <w:shd w:val="clear" w:color="auto" w:fill="auto"/>
            <w:vAlign w:val="center"/>
          </w:tcPr>
          <w:p w14:paraId="212F9F8F" w14:textId="77777777" w:rsidR="00C20600" w:rsidRPr="00C20600" w:rsidRDefault="00C20600" w:rsidP="005C3976">
            <w:pPr>
              <w:jc w:val="center"/>
              <w:rPr>
                <w:rFonts w:eastAsia="Calibri"/>
                <w:sz w:val="28"/>
                <w:szCs w:val="28"/>
                <w:lang w:eastAsia="en-US"/>
              </w:rPr>
            </w:pPr>
            <w:r w:rsidRPr="00C20600">
              <w:rPr>
                <w:rFonts w:eastAsia="Calibri"/>
                <w:sz w:val="28"/>
                <w:szCs w:val="28"/>
                <w:lang w:eastAsia="en-US"/>
              </w:rPr>
              <w:t>2</w:t>
            </w:r>
          </w:p>
        </w:tc>
        <w:tc>
          <w:tcPr>
            <w:tcW w:w="907" w:type="pct"/>
            <w:shd w:val="clear" w:color="auto" w:fill="auto"/>
            <w:vAlign w:val="center"/>
          </w:tcPr>
          <w:p w14:paraId="3B090565" w14:textId="77777777" w:rsidR="00C20600" w:rsidRPr="00C20600" w:rsidRDefault="00C20600" w:rsidP="005C3976">
            <w:pPr>
              <w:ind w:left="-57" w:right="-57"/>
              <w:jc w:val="center"/>
              <w:rPr>
                <w:rFonts w:eastAsia="Calibri"/>
                <w:sz w:val="28"/>
                <w:szCs w:val="28"/>
                <w:lang w:eastAsia="en-US"/>
              </w:rPr>
            </w:pPr>
            <w:r w:rsidRPr="00C20600">
              <w:rPr>
                <w:rFonts w:eastAsia="Calibri"/>
                <w:sz w:val="28"/>
                <w:szCs w:val="28"/>
                <w:lang w:eastAsia="en-US"/>
              </w:rPr>
              <w:t>4</w:t>
            </w:r>
          </w:p>
        </w:tc>
        <w:tc>
          <w:tcPr>
            <w:tcW w:w="958" w:type="pct"/>
            <w:shd w:val="clear" w:color="auto" w:fill="auto"/>
            <w:vAlign w:val="center"/>
          </w:tcPr>
          <w:p w14:paraId="6420C25D" w14:textId="77777777" w:rsidR="00C20600" w:rsidRPr="00C20600" w:rsidRDefault="00C20600" w:rsidP="005C3976">
            <w:pPr>
              <w:ind w:left="-57" w:right="-57"/>
              <w:jc w:val="center"/>
              <w:rPr>
                <w:rFonts w:eastAsia="Calibri"/>
                <w:sz w:val="28"/>
                <w:szCs w:val="28"/>
                <w:lang w:eastAsia="en-US"/>
              </w:rPr>
            </w:pPr>
            <w:r w:rsidRPr="00C20600">
              <w:rPr>
                <w:rFonts w:eastAsia="Calibri"/>
                <w:sz w:val="28"/>
                <w:szCs w:val="28"/>
                <w:lang w:eastAsia="en-US"/>
              </w:rPr>
              <w:t>5</w:t>
            </w:r>
          </w:p>
        </w:tc>
        <w:tc>
          <w:tcPr>
            <w:tcW w:w="1188" w:type="pct"/>
            <w:shd w:val="clear" w:color="auto" w:fill="auto"/>
            <w:vAlign w:val="center"/>
          </w:tcPr>
          <w:p w14:paraId="57CD5F59" w14:textId="77777777" w:rsidR="00C20600" w:rsidRPr="00C20600" w:rsidRDefault="00C20600" w:rsidP="005C3976">
            <w:pPr>
              <w:ind w:left="-57" w:right="-57"/>
              <w:jc w:val="center"/>
              <w:rPr>
                <w:rFonts w:eastAsia="Calibri"/>
                <w:sz w:val="28"/>
                <w:szCs w:val="28"/>
                <w:lang w:eastAsia="en-US"/>
              </w:rPr>
            </w:pPr>
            <w:r w:rsidRPr="00C20600">
              <w:rPr>
                <w:rFonts w:eastAsia="Calibri"/>
                <w:sz w:val="28"/>
                <w:szCs w:val="28"/>
                <w:lang w:eastAsia="en-US"/>
              </w:rPr>
              <w:t>6</w:t>
            </w:r>
          </w:p>
        </w:tc>
      </w:tr>
      <w:tr w:rsidR="00C20600" w:rsidRPr="00C20600" w14:paraId="357AB23B" w14:textId="77777777" w:rsidTr="005C3976">
        <w:trPr>
          <w:trHeight w:val="774"/>
        </w:trPr>
        <w:tc>
          <w:tcPr>
            <w:tcW w:w="284" w:type="pct"/>
            <w:shd w:val="clear" w:color="auto" w:fill="auto"/>
            <w:vAlign w:val="center"/>
            <w:hideMark/>
          </w:tcPr>
          <w:p w14:paraId="4710D10B" w14:textId="77777777" w:rsidR="00C20600" w:rsidRPr="00C20600" w:rsidRDefault="00C20600" w:rsidP="005C3976">
            <w:pPr>
              <w:jc w:val="center"/>
              <w:rPr>
                <w:rFonts w:eastAsia="Calibri"/>
                <w:sz w:val="28"/>
                <w:szCs w:val="28"/>
                <w:lang w:eastAsia="en-US"/>
              </w:rPr>
            </w:pPr>
            <w:r w:rsidRPr="00C20600">
              <w:rPr>
                <w:rFonts w:eastAsia="Calibri"/>
                <w:sz w:val="28"/>
                <w:szCs w:val="28"/>
                <w:lang w:eastAsia="en-US"/>
              </w:rPr>
              <w:t>1</w:t>
            </w:r>
          </w:p>
        </w:tc>
        <w:tc>
          <w:tcPr>
            <w:tcW w:w="1663" w:type="pct"/>
            <w:shd w:val="clear" w:color="auto" w:fill="auto"/>
            <w:vAlign w:val="center"/>
            <w:hideMark/>
          </w:tcPr>
          <w:p w14:paraId="6B3078D2" w14:textId="77777777" w:rsidR="00C20600" w:rsidRPr="00C20600" w:rsidRDefault="00C20600" w:rsidP="005C3976">
            <w:pPr>
              <w:rPr>
                <w:rFonts w:eastAsia="Calibri"/>
                <w:sz w:val="28"/>
                <w:szCs w:val="28"/>
                <w:lang w:eastAsia="en-US"/>
              </w:rPr>
            </w:pPr>
            <w:r w:rsidRPr="00C20600">
              <w:rPr>
                <w:rFonts w:eastAsia="Calibri"/>
                <w:sz w:val="28"/>
                <w:szCs w:val="28"/>
                <w:lang w:eastAsia="en-US"/>
              </w:rPr>
              <w:t>Операционные (подконтрольные) расходы</w:t>
            </w:r>
          </w:p>
        </w:tc>
        <w:tc>
          <w:tcPr>
            <w:tcW w:w="907" w:type="pct"/>
            <w:tcBorders>
              <w:top w:val="single" w:sz="4" w:space="0" w:color="auto"/>
              <w:left w:val="single" w:sz="4" w:space="0" w:color="auto"/>
              <w:bottom w:val="single" w:sz="4" w:space="0" w:color="auto"/>
              <w:right w:val="nil"/>
            </w:tcBorders>
            <w:shd w:val="clear" w:color="auto" w:fill="auto"/>
            <w:vAlign w:val="center"/>
          </w:tcPr>
          <w:p w14:paraId="3D980AB9" w14:textId="77777777" w:rsidR="00C20600" w:rsidRPr="00C20600" w:rsidRDefault="00C20600" w:rsidP="005C3976">
            <w:pPr>
              <w:jc w:val="center"/>
              <w:rPr>
                <w:rFonts w:eastAsia="Calibri"/>
                <w:sz w:val="28"/>
                <w:szCs w:val="28"/>
                <w:lang w:eastAsia="en-US"/>
              </w:rPr>
            </w:pPr>
            <w:r w:rsidRPr="00C20600">
              <w:rPr>
                <w:sz w:val="28"/>
                <w:szCs w:val="28"/>
              </w:rPr>
              <w:t>52 010,98</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0CE02D8F" w14:textId="77777777" w:rsidR="00C20600" w:rsidRPr="00C20600" w:rsidRDefault="00C20600" w:rsidP="005C3976">
            <w:pPr>
              <w:jc w:val="center"/>
              <w:rPr>
                <w:rFonts w:eastAsia="Calibri"/>
                <w:sz w:val="28"/>
                <w:szCs w:val="28"/>
                <w:lang w:eastAsia="en-US"/>
              </w:rPr>
            </w:pPr>
            <w:r w:rsidRPr="00C20600">
              <w:rPr>
                <w:sz w:val="28"/>
                <w:szCs w:val="28"/>
              </w:rPr>
              <w:t>52 010,98</w:t>
            </w:r>
          </w:p>
        </w:tc>
        <w:tc>
          <w:tcPr>
            <w:tcW w:w="1188" w:type="pct"/>
            <w:tcBorders>
              <w:top w:val="single" w:sz="4" w:space="0" w:color="auto"/>
              <w:left w:val="nil"/>
              <w:bottom w:val="single" w:sz="4" w:space="0" w:color="auto"/>
              <w:right w:val="single" w:sz="4" w:space="0" w:color="auto"/>
            </w:tcBorders>
            <w:shd w:val="clear" w:color="auto" w:fill="auto"/>
            <w:vAlign w:val="center"/>
          </w:tcPr>
          <w:p w14:paraId="0F406BF8" w14:textId="77777777" w:rsidR="00C20600" w:rsidRPr="00C20600" w:rsidRDefault="00C20600" w:rsidP="005C3976">
            <w:pPr>
              <w:jc w:val="center"/>
              <w:rPr>
                <w:rFonts w:eastAsia="Calibri"/>
                <w:sz w:val="28"/>
                <w:szCs w:val="28"/>
                <w:lang w:eastAsia="en-US"/>
              </w:rPr>
            </w:pPr>
            <w:r w:rsidRPr="00C20600">
              <w:rPr>
                <w:rFonts w:eastAsia="Calibri"/>
                <w:sz w:val="28"/>
                <w:szCs w:val="28"/>
                <w:lang w:eastAsia="en-US"/>
              </w:rPr>
              <w:t>0,00</w:t>
            </w:r>
          </w:p>
        </w:tc>
      </w:tr>
      <w:tr w:rsidR="00C20600" w:rsidRPr="00C20600" w14:paraId="14B07D31" w14:textId="77777777" w:rsidTr="005C3976">
        <w:trPr>
          <w:trHeight w:val="572"/>
        </w:trPr>
        <w:tc>
          <w:tcPr>
            <w:tcW w:w="284" w:type="pct"/>
            <w:shd w:val="clear" w:color="auto" w:fill="auto"/>
            <w:vAlign w:val="center"/>
            <w:hideMark/>
          </w:tcPr>
          <w:p w14:paraId="3F14508F" w14:textId="77777777" w:rsidR="00C20600" w:rsidRPr="00C20600" w:rsidRDefault="00C20600" w:rsidP="005C3976">
            <w:pPr>
              <w:jc w:val="center"/>
              <w:rPr>
                <w:rFonts w:eastAsia="Calibri"/>
                <w:sz w:val="28"/>
                <w:szCs w:val="28"/>
                <w:lang w:eastAsia="en-US"/>
              </w:rPr>
            </w:pPr>
            <w:r w:rsidRPr="00C20600">
              <w:rPr>
                <w:rFonts w:eastAsia="Calibri"/>
                <w:sz w:val="28"/>
                <w:szCs w:val="28"/>
                <w:lang w:eastAsia="en-US"/>
              </w:rPr>
              <w:t>2</w:t>
            </w:r>
          </w:p>
        </w:tc>
        <w:tc>
          <w:tcPr>
            <w:tcW w:w="1663" w:type="pct"/>
            <w:shd w:val="clear" w:color="auto" w:fill="auto"/>
            <w:vAlign w:val="center"/>
            <w:hideMark/>
          </w:tcPr>
          <w:p w14:paraId="09635099" w14:textId="77777777" w:rsidR="00C20600" w:rsidRPr="00C20600" w:rsidRDefault="00C20600" w:rsidP="005C3976">
            <w:pPr>
              <w:rPr>
                <w:rFonts w:eastAsia="Calibri"/>
                <w:sz w:val="28"/>
                <w:szCs w:val="28"/>
                <w:lang w:eastAsia="en-US"/>
              </w:rPr>
            </w:pPr>
            <w:r w:rsidRPr="00C20600">
              <w:rPr>
                <w:rFonts w:eastAsia="Calibri"/>
                <w:sz w:val="28"/>
                <w:szCs w:val="28"/>
                <w:lang w:eastAsia="en-US"/>
              </w:rPr>
              <w:t>Неподконтрольные расходы</w:t>
            </w:r>
          </w:p>
        </w:tc>
        <w:tc>
          <w:tcPr>
            <w:tcW w:w="907" w:type="pct"/>
            <w:tcBorders>
              <w:top w:val="single" w:sz="4" w:space="0" w:color="auto"/>
              <w:left w:val="single" w:sz="4" w:space="0" w:color="auto"/>
              <w:bottom w:val="single" w:sz="4" w:space="0" w:color="auto"/>
              <w:right w:val="nil"/>
            </w:tcBorders>
            <w:shd w:val="clear" w:color="auto" w:fill="auto"/>
            <w:vAlign w:val="center"/>
          </w:tcPr>
          <w:p w14:paraId="4217BE78" w14:textId="77777777" w:rsidR="00C20600" w:rsidRPr="00C20600" w:rsidRDefault="00C20600" w:rsidP="005C3976">
            <w:pPr>
              <w:jc w:val="center"/>
              <w:rPr>
                <w:rFonts w:eastAsia="Calibri"/>
                <w:sz w:val="28"/>
                <w:szCs w:val="28"/>
                <w:lang w:eastAsia="en-US"/>
              </w:rPr>
            </w:pPr>
            <w:r w:rsidRPr="00C20600">
              <w:rPr>
                <w:sz w:val="28"/>
                <w:szCs w:val="28"/>
              </w:rPr>
              <w:t>9 844,52</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23F2E6F9" w14:textId="77777777" w:rsidR="00C20600" w:rsidRPr="00C20600" w:rsidRDefault="00C20600" w:rsidP="005C3976">
            <w:pPr>
              <w:jc w:val="center"/>
              <w:rPr>
                <w:rFonts w:eastAsia="Calibri"/>
                <w:sz w:val="28"/>
                <w:szCs w:val="28"/>
                <w:lang w:val="en-US" w:eastAsia="en-US"/>
              </w:rPr>
            </w:pPr>
            <w:r w:rsidRPr="00C20600">
              <w:rPr>
                <w:sz w:val="28"/>
                <w:szCs w:val="28"/>
              </w:rPr>
              <w:t>7 899,58</w:t>
            </w:r>
          </w:p>
        </w:tc>
        <w:tc>
          <w:tcPr>
            <w:tcW w:w="1188" w:type="pct"/>
            <w:tcBorders>
              <w:top w:val="single" w:sz="4" w:space="0" w:color="auto"/>
              <w:left w:val="nil"/>
              <w:bottom w:val="single" w:sz="4" w:space="0" w:color="auto"/>
              <w:right w:val="single" w:sz="4" w:space="0" w:color="auto"/>
            </w:tcBorders>
            <w:shd w:val="clear" w:color="auto" w:fill="auto"/>
            <w:vAlign w:val="center"/>
          </w:tcPr>
          <w:p w14:paraId="3893AF15" w14:textId="77777777" w:rsidR="00C20600" w:rsidRPr="00C20600" w:rsidRDefault="00C20600" w:rsidP="005C3976">
            <w:pPr>
              <w:jc w:val="center"/>
              <w:rPr>
                <w:rFonts w:eastAsia="Calibri"/>
                <w:sz w:val="28"/>
                <w:szCs w:val="28"/>
                <w:lang w:eastAsia="en-US"/>
              </w:rPr>
            </w:pPr>
            <w:r w:rsidRPr="00C20600">
              <w:rPr>
                <w:rFonts w:eastAsia="Calibri"/>
                <w:sz w:val="28"/>
                <w:szCs w:val="28"/>
                <w:lang w:eastAsia="en-US"/>
              </w:rPr>
              <w:t>-1 944,94</w:t>
            </w:r>
          </w:p>
        </w:tc>
      </w:tr>
      <w:tr w:rsidR="00C20600" w:rsidRPr="00C20600" w14:paraId="5565AA3F" w14:textId="77777777" w:rsidTr="005C3976">
        <w:trPr>
          <w:trHeight w:val="818"/>
        </w:trPr>
        <w:tc>
          <w:tcPr>
            <w:tcW w:w="284" w:type="pct"/>
            <w:shd w:val="clear" w:color="auto" w:fill="auto"/>
            <w:vAlign w:val="center"/>
            <w:hideMark/>
          </w:tcPr>
          <w:p w14:paraId="51BF7BFE" w14:textId="77777777" w:rsidR="00C20600" w:rsidRPr="00C20600" w:rsidRDefault="00C20600" w:rsidP="005C3976">
            <w:pPr>
              <w:jc w:val="center"/>
              <w:rPr>
                <w:rFonts w:eastAsia="Calibri"/>
                <w:sz w:val="28"/>
                <w:szCs w:val="28"/>
                <w:lang w:eastAsia="en-US"/>
              </w:rPr>
            </w:pPr>
            <w:r w:rsidRPr="00C20600">
              <w:rPr>
                <w:rFonts w:eastAsia="Calibri"/>
                <w:sz w:val="28"/>
                <w:szCs w:val="28"/>
                <w:lang w:eastAsia="en-US"/>
              </w:rPr>
              <w:t>3</w:t>
            </w:r>
          </w:p>
        </w:tc>
        <w:tc>
          <w:tcPr>
            <w:tcW w:w="1663" w:type="pct"/>
            <w:shd w:val="clear" w:color="auto" w:fill="auto"/>
            <w:vAlign w:val="center"/>
            <w:hideMark/>
          </w:tcPr>
          <w:p w14:paraId="3A04AC25" w14:textId="77777777" w:rsidR="00C20600" w:rsidRPr="00C20600" w:rsidRDefault="00C20600" w:rsidP="005C3976">
            <w:pPr>
              <w:rPr>
                <w:rFonts w:eastAsia="Calibri"/>
                <w:sz w:val="28"/>
                <w:szCs w:val="28"/>
                <w:lang w:eastAsia="en-US"/>
              </w:rPr>
            </w:pPr>
            <w:r w:rsidRPr="00C20600">
              <w:rPr>
                <w:rFonts w:eastAsia="Calibri"/>
                <w:sz w:val="28"/>
                <w:szCs w:val="28"/>
                <w:lang w:eastAsia="en-US"/>
              </w:rPr>
              <w:t>Расходы на приобретение (производство) энергетических ресурсов, холодной воды и теплоносителя</w:t>
            </w:r>
          </w:p>
        </w:tc>
        <w:tc>
          <w:tcPr>
            <w:tcW w:w="907" w:type="pct"/>
            <w:tcBorders>
              <w:top w:val="nil"/>
              <w:left w:val="single" w:sz="4" w:space="0" w:color="auto"/>
              <w:bottom w:val="single" w:sz="4" w:space="0" w:color="auto"/>
              <w:right w:val="nil"/>
            </w:tcBorders>
            <w:shd w:val="clear" w:color="auto" w:fill="auto"/>
            <w:vAlign w:val="center"/>
          </w:tcPr>
          <w:p w14:paraId="604CDE5B" w14:textId="77777777" w:rsidR="00C20600" w:rsidRPr="00C20600" w:rsidRDefault="00C20600" w:rsidP="005C3976">
            <w:pPr>
              <w:jc w:val="center"/>
              <w:rPr>
                <w:rFonts w:eastAsia="Calibri"/>
                <w:sz w:val="28"/>
                <w:szCs w:val="28"/>
                <w:lang w:eastAsia="en-US"/>
              </w:rPr>
            </w:pPr>
            <w:r w:rsidRPr="00C20600">
              <w:rPr>
                <w:sz w:val="28"/>
                <w:szCs w:val="28"/>
              </w:rPr>
              <w:t>101 513,68</w:t>
            </w:r>
          </w:p>
        </w:tc>
        <w:tc>
          <w:tcPr>
            <w:tcW w:w="958" w:type="pct"/>
            <w:tcBorders>
              <w:top w:val="nil"/>
              <w:left w:val="single" w:sz="4" w:space="0" w:color="auto"/>
              <w:bottom w:val="single" w:sz="4" w:space="0" w:color="auto"/>
              <w:right w:val="single" w:sz="4" w:space="0" w:color="auto"/>
            </w:tcBorders>
            <w:shd w:val="clear" w:color="auto" w:fill="auto"/>
            <w:vAlign w:val="center"/>
          </w:tcPr>
          <w:p w14:paraId="7FFB3DDE" w14:textId="77777777" w:rsidR="00C20600" w:rsidRPr="00C20600" w:rsidRDefault="00C20600" w:rsidP="005C3976">
            <w:pPr>
              <w:jc w:val="center"/>
              <w:rPr>
                <w:rFonts w:eastAsia="Calibri"/>
                <w:sz w:val="28"/>
                <w:szCs w:val="28"/>
                <w:lang w:eastAsia="en-US"/>
              </w:rPr>
            </w:pPr>
            <w:r w:rsidRPr="00C20600">
              <w:rPr>
                <w:sz w:val="28"/>
                <w:szCs w:val="28"/>
              </w:rPr>
              <w:t>79 279,93</w:t>
            </w:r>
          </w:p>
        </w:tc>
        <w:tc>
          <w:tcPr>
            <w:tcW w:w="1188" w:type="pct"/>
            <w:tcBorders>
              <w:top w:val="nil"/>
              <w:left w:val="nil"/>
              <w:bottom w:val="single" w:sz="4" w:space="0" w:color="auto"/>
              <w:right w:val="single" w:sz="4" w:space="0" w:color="auto"/>
            </w:tcBorders>
            <w:shd w:val="clear" w:color="auto" w:fill="auto"/>
            <w:vAlign w:val="center"/>
          </w:tcPr>
          <w:p w14:paraId="648174AB" w14:textId="77777777" w:rsidR="00C20600" w:rsidRPr="00C20600" w:rsidRDefault="00C20600" w:rsidP="005C3976">
            <w:pPr>
              <w:jc w:val="center"/>
              <w:rPr>
                <w:rFonts w:eastAsia="Calibri"/>
                <w:sz w:val="28"/>
                <w:szCs w:val="28"/>
                <w:lang w:eastAsia="en-US"/>
              </w:rPr>
            </w:pPr>
            <w:r w:rsidRPr="00C20600">
              <w:rPr>
                <w:rFonts w:eastAsia="Calibri"/>
                <w:sz w:val="28"/>
                <w:szCs w:val="28"/>
                <w:lang w:eastAsia="en-US"/>
              </w:rPr>
              <w:t>- 22 233,75</w:t>
            </w:r>
          </w:p>
        </w:tc>
      </w:tr>
      <w:tr w:rsidR="00C20600" w:rsidRPr="00C20600" w14:paraId="05306E9B" w14:textId="77777777" w:rsidTr="005C3976">
        <w:trPr>
          <w:trHeight w:val="432"/>
        </w:trPr>
        <w:tc>
          <w:tcPr>
            <w:tcW w:w="284" w:type="pct"/>
            <w:shd w:val="clear" w:color="auto" w:fill="auto"/>
            <w:vAlign w:val="center"/>
            <w:hideMark/>
          </w:tcPr>
          <w:p w14:paraId="384122D5" w14:textId="77777777" w:rsidR="00C20600" w:rsidRPr="00C20600" w:rsidRDefault="00C20600" w:rsidP="005C3976">
            <w:pPr>
              <w:jc w:val="center"/>
              <w:rPr>
                <w:rFonts w:eastAsia="Calibri"/>
                <w:sz w:val="28"/>
                <w:szCs w:val="28"/>
                <w:lang w:eastAsia="en-US"/>
              </w:rPr>
            </w:pPr>
            <w:r w:rsidRPr="00C20600">
              <w:rPr>
                <w:rFonts w:eastAsia="Calibri"/>
                <w:sz w:val="28"/>
                <w:szCs w:val="28"/>
                <w:lang w:eastAsia="en-US"/>
              </w:rPr>
              <w:t>4</w:t>
            </w:r>
          </w:p>
        </w:tc>
        <w:tc>
          <w:tcPr>
            <w:tcW w:w="1663" w:type="pct"/>
            <w:shd w:val="clear" w:color="auto" w:fill="auto"/>
            <w:vAlign w:val="center"/>
            <w:hideMark/>
          </w:tcPr>
          <w:p w14:paraId="35E20718" w14:textId="77777777" w:rsidR="00C20600" w:rsidRPr="00C20600" w:rsidRDefault="00C20600" w:rsidP="005C3976">
            <w:pPr>
              <w:rPr>
                <w:rFonts w:eastAsia="Calibri"/>
                <w:sz w:val="28"/>
                <w:szCs w:val="28"/>
                <w:lang w:eastAsia="en-US"/>
              </w:rPr>
            </w:pPr>
            <w:r w:rsidRPr="00C20600">
              <w:rPr>
                <w:rFonts w:eastAsia="Calibri"/>
                <w:sz w:val="28"/>
                <w:szCs w:val="28"/>
                <w:lang w:eastAsia="en-US"/>
              </w:rPr>
              <w:t>Нормативная прибыль</w:t>
            </w:r>
          </w:p>
        </w:tc>
        <w:tc>
          <w:tcPr>
            <w:tcW w:w="907" w:type="pct"/>
            <w:tcBorders>
              <w:top w:val="nil"/>
              <w:left w:val="single" w:sz="4" w:space="0" w:color="auto"/>
              <w:bottom w:val="single" w:sz="4" w:space="0" w:color="auto"/>
              <w:right w:val="nil"/>
            </w:tcBorders>
            <w:shd w:val="clear" w:color="auto" w:fill="auto"/>
            <w:vAlign w:val="center"/>
          </w:tcPr>
          <w:p w14:paraId="3B36E2A9" w14:textId="77777777" w:rsidR="00C20600" w:rsidRPr="00C20600" w:rsidRDefault="00C20600" w:rsidP="005C3976">
            <w:pPr>
              <w:jc w:val="center"/>
              <w:rPr>
                <w:rFonts w:eastAsia="Calibri"/>
                <w:sz w:val="28"/>
                <w:szCs w:val="28"/>
                <w:lang w:eastAsia="en-US"/>
              </w:rPr>
            </w:pPr>
            <w:r w:rsidRPr="00C20600">
              <w:rPr>
                <w:sz w:val="28"/>
                <w:szCs w:val="28"/>
              </w:rPr>
              <w:t>7 779,76</w:t>
            </w:r>
          </w:p>
        </w:tc>
        <w:tc>
          <w:tcPr>
            <w:tcW w:w="958" w:type="pct"/>
            <w:tcBorders>
              <w:top w:val="nil"/>
              <w:left w:val="single" w:sz="4" w:space="0" w:color="auto"/>
              <w:bottom w:val="single" w:sz="4" w:space="0" w:color="auto"/>
              <w:right w:val="single" w:sz="4" w:space="0" w:color="auto"/>
            </w:tcBorders>
            <w:shd w:val="clear" w:color="auto" w:fill="auto"/>
            <w:vAlign w:val="center"/>
          </w:tcPr>
          <w:p w14:paraId="43A2370D" w14:textId="77777777" w:rsidR="00C20600" w:rsidRPr="00C20600" w:rsidRDefault="00C20600" w:rsidP="005C3976">
            <w:pPr>
              <w:jc w:val="center"/>
              <w:rPr>
                <w:rFonts w:eastAsia="Calibri"/>
                <w:sz w:val="28"/>
                <w:szCs w:val="28"/>
                <w:lang w:eastAsia="en-US"/>
              </w:rPr>
            </w:pPr>
            <w:r w:rsidRPr="00C20600">
              <w:rPr>
                <w:sz w:val="28"/>
                <w:szCs w:val="28"/>
              </w:rPr>
              <w:t>0,00</w:t>
            </w:r>
          </w:p>
        </w:tc>
        <w:tc>
          <w:tcPr>
            <w:tcW w:w="1188" w:type="pct"/>
            <w:tcBorders>
              <w:top w:val="nil"/>
              <w:left w:val="nil"/>
              <w:bottom w:val="single" w:sz="4" w:space="0" w:color="auto"/>
              <w:right w:val="single" w:sz="4" w:space="0" w:color="auto"/>
            </w:tcBorders>
            <w:shd w:val="clear" w:color="auto" w:fill="auto"/>
            <w:vAlign w:val="center"/>
          </w:tcPr>
          <w:p w14:paraId="4126B667" w14:textId="77777777" w:rsidR="00C20600" w:rsidRPr="00C20600" w:rsidRDefault="00C20600" w:rsidP="005C3976">
            <w:pPr>
              <w:jc w:val="center"/>
              <w:rPr>
                <w:rFonts w:eastAsia="Calibri"/>
                <w:sz w:val="28"/>
                <w:szCs w:val="28"/>
                <w:lang w:eastAsia="en-US"/>
              </w:rPr>
            </w:pPr>
            <w:r w:rsidRPr="00C20600">
              <w:rPr>
                <w:sz w:val="28"/>
                <w:szCs w:val="28"/>
              </w:rPr>
              <w:t>- 7 779,76</w:t>
            </w:r>
          </w:p>
        </w:tc>
      </w:tr>
      <w:tr w:rsidR="00C20600" w:rsidRPr="00C20600" w14:paraId="5CAE4CD4" w14:textId="77777777" w:rsidTr="005C3976">
        <w:trPr>
          <w:trHeight w:val="692"/>
        </w:trPr>
        <w:tc>
          <w:tcPr>
            <w:tcW w:w="284" w:type="pct"/>
            <w:shd w:val="clear" w:color="auto" w:fill="auto"/>
            <w:vAlign w:val="center"/>
          </w:tcPr>
          <w:p w14:paraId="2E0FD3FA" w14:textId="77777777" w:rsidR="00C20600" w:rsidRPr="00C20600" w:rsidRDefault="00C20600" w:rsidP="005C3976">
            <w:pPr>
              <w:jc w:val="center"/>
              <w:rPr>
                <w:rFonts w:eastAsia="Calibri"/>
                <w:sz w:val="28"/>
                <w:szCs w:val="28"/>
                <w:lang w:eastAsia="en-US"/>
              </w:rPr>
            </w:pPr>
            <w:r w:rsidRPr="00C20600">
              <w:rPr>
                <w:rFonts w:eastAsia="Calibri"/>
                <w:sz w:val="28"/>
                <w:szCs w:val="28"/>
                <w:lang w:eastAsia="en-US"/>
              </w:rPr>
              <w:t>5</w:t>
            </w:r>
          </w:p>
        </w:tc>
        <w:tc>
          <w:tcPr>
            <w:tcW w:w="1663" w:type="pct"/>
            <w:shd w:val="clear" w:color="auto" w:fill="auto"/>
            <w:vAlign w:val="center"/>
          </w:tcPr>
          <w:p w14:paraId="3043E2FB" w14:textId="77777777" w:rsidR="00C20600" w:rsidRPr="00C20600" w:rsidRDefault="00C20600" w:rsidP="005C3976">
            <w:pPr>
              <w:rPr>
                <w:rFonts w:eastAsia="Calibri"/>
                <w:sz w:val="28"/>
                <w:szCs w:val="28"/>
                <w:lang w:eastAsia="en-US"/>
              </w:rPr>
            </w:pPr>
            <w:r w:rsidRPr="00C20600">
              <w:rPr>
                <w:rFonts w:eastAsia="Calibri"/>
                <w:sz w:val="28"/>
                <w:szCs w:val="28"/>
                <w:lang w:eastAsia="en-US"/>
              </w:rPr>
              <w:t>Расчетная предпринимательская прибыль</w:t>
            </w:r>
          </w:p>
        </w:tc>
        <w:tc>
          <w:tcPr>
            <w:tcW w:w="907" w:type="pct"/>
            <w:tcBorders>
              <w:top w:val="nil"/>
              <w:left w:val="single" w:sz="4" w:space="0" w:color="auto"/>
              <w:bottom w:val="single" w:sz="4" w:space="0" w:color="auto"/>
              <w:right w:val="nil"/>
            </w:tcBorders>
            <w:shd w:val="clear" w:color="auto" w:fill="auto"/>
            <w:vAlign w:val="center"/>
          </w:tcPr>
          <w:p w14:paraId="376783C3" w14:textId="77777777" w:rsidR="00C20600" w:rsidRPr="00C20600" w:rsidRDefault="00C20600" w:rsidP="005C3976">
            <w:pPr>
              <w:jc w:val="center"/>
              <w:rPr>
                <w:rFonts w:eastAsia="Calibri"/>
                <w:sz w:val="28"/>
                <w:szCs w:val="28"/>
                <w:lang w:eastAsia="en-US"/>
              </w:rPr>
            </w:pPr>
            <w:r w:rsidRPr="00C20600">
              <w:rPr>
                <w:sz w:val="28"/>
                <w:szCs w:val="28"/>
              </w:rPr>
              <w:t>1 946,05</w:t>
            </w:r>
          </w:p>
        </w:tc>
        <w:tc>
          <w:tcPr>
            <w:tcW w:w="958" w:type="pct"/>
            <w:tcBorders>
              <w:top w:val="nil"/>
              <w:left w:val="single" w:sz="4" w:space="0" w:color="auto"/>
              <w:bottom w:val="single" w:sz="4" w:space="0" w:color="auto"/>
              <w:right w:val="single" w:sz="4" w:space="0" w:color="auto"/>
            </w:tcBorders>
            <w:shd w:val="clear" w:color="auto" w:fill="auto"/>
            <w:vAlign w:val="center"/>
          </w:tcPr>
          <w:p w14:paraId="19369BBF" w14:textId="77777777" w:rsidR="00C20600" w:rsidRPr="00C20600" w:rsidRDefault="00C20600" w:rsidP="005C3976">
            <w:pPr>
              <w:jc w:val="center"/>
              <w:rPr>
                <w:rFonts w:eastAsia="Calibri"/>
                <w:sz w:val="28"/>
                <w:szCs w:val="28"/>
                <w:lang w:eastAsia="en-US"/>
              </w:rPr>
            </w:pPr>
            <w:r w:rsidRPr="00C20600">
              <w:rPr>
                <w:sz w:val="28"/>
                <w:szCs w:val="28"/>
              </w:rPr>
              <w:t>1 905,81</w:t>
            </w:r>
          </w:p>
        </w:tc>
        <w:tc>
          <w:tcPr>
            <w:tcW w:w="1188" w:type="pct"/>
            <w:tcBorders>
              <w:top w:val="nil"/>
              <w:left w:val="nil"/>
              <w:bottom w:val="single" w:sz="4" w:space="0" w:color="auto"/>
              <w:right w:val="single" w:sz="4" w:space="0" w:color="auto"/>
            </w:tcBorders>
            <w:shd w:val="clear" w:color="auto" w:fill="auto"/>
            <w:vAlign w:val="center"/>
          </w:tcPr>
          <w:p w14:paraId="5F01A1F0" w14:textId="77777777" w:rsidR="00C20600" w:rsidRPr="00C20600" w:rsidRDefault="00C20600" w:rsidP="005C3976">
            <w:pPr>
              <w:jc w:val="center"/>
              <w:rPr>
                <w:rFonts w:eastAsia="Calibri"/>
                <w:sz w:val="28"/>
                <w:szCs w:val="28"/>
                <w:lang w:eastAsia="en-US"/>
              </w:rPr>
            </w:pPr>
            <w:r w:rsidRPr="00C20600">
              <w:rPr>
                <w:sz w:val="28"/>
                <w:szCs w:val="28"/>
              </w:rPr>
              <w:t>- 40,24</w:t>
            </w:r>
          </w:p>
        </w:tc>
      </w:tr>
      <w:tr w:rsidR="00C20600" w:rsidRPr="00C20600" w14:paraId="4495549C" w14:textId="77777777" w:rsidTr="005C3976">
        <w:trPr>
          <w:trHeight w:val="731"/>
        </w:trPr>
        <w:tc>
          <w:tcPr>
            <w:tcW w:w="284" w:type="pct"/>
            <w:shd w:val="clear" w:color="auto" w:fill="auto"/>
            <w:vAlign w:val="center"/>
            <w:hideMark/>
          </w:tcPr>
          <w:p w14:paraId="25C63649" w14:textId="77777777" w:rsidR="00C20600" w:rsidRPr="00C20600" w:rsidRDefault="00C20600" w:rsidP="005C3976">
            <w:pPr>
              <w:jc w:val="center"/>
              <w:rPr>
                <w:rFonts w:eastAsia="Calibri"/>
                <w:sz w:val="28"/>
                <w:szCs w:val="28"/>
                <w:lang w:eastAsia="en-US"/>
              </w:rPr>
            </w:pPr>
            <w:r w:rsidRPr="00C20600">
              <w:rPr>
                <w:rFonts w:eastAsia="Calibri"/>
                <w:sz w:val="28"/>
                <w:szCs w:val="28"/>
                <w:lang w:eastAsia="en-US"/>
              </w:rPr>
              <w:t>6</w:t>
            </w:r>
          </w:p>
        </w:tc>
        <w:tc>
          <w:tcPr>
            <w:tcW w:w="1663" w:type="pct"/>
            <w:shd w:val="clear" w:color="auto" w:fill="auto"/>
            <w:vAlign w:val="center"/>
            <w:hideMark/>
          </w:tcPr>
          <w:p w14:paraId="401D5D1F" w14:textId="77777777" w:rsidR="00C20600" w:rsidRPr="00C20600" w:rsidRDefault="00C20600" w:rsidP="005C3976">
            <w:pPr>
              <w:rPr>
                <w:rFonts w:eastAsia="Calibri"/>
                <w:sz w:val="28"/>
                <w:szCs w:val="28"/>
                <w:lang w:eastAsia="en-US"/>
              </w:rPr>
            </w:pPr>
            <w:r w:rsidRPr="00C20600">
              <w:rPr>
                <w:rFonts w:eastAsia="Calibri"/>
                <w:sz w:val="28"/>
                <w:szCs w:val="28"/>
                <w:lang w:eastAsia="en-US"/>
              </w:rPr>
              <w:t>Результаты деятельности до перехода к регулированию цен (тарифов) на основе долгосрочных параметров регулирования</w:t>
            </w:r>
          </w:p>
        </w:tc>
        <w:tc>
          <w:tcPr>
            <w:tcW w:w="907" w:type="pct"/>
            <w:tcBorders>
              <w:top w:val="nil"/>
              <w:left w:val="single" w:sz="4" w:space="0" w:color="auto"/>
              <w:bottom w:val="single" w:sz="4" w:space="0" w:color="auto"/>
              <w:right w:val="single" w:sz="4" w:space="0" w:color="auto"/>
            </w:tcBorders>
            <w:shd w:val="clear" w:color="auto" w:fill="auto"/>
            <w:vAlign w:val="center"/>
          </w:tcPr>
          <w:p w14:paraId="418A367E" w14:textId="77777777" w:rsidR="00C20600" w:rsidRPr="00C20600" w:rsidRDefault="00C20600" w:rsidP="005C3976">
            <w:pPr>
              <w:jc w:val="center"/>
              <w:rPr>
                <w:rFonts w:eastAsia="Calibri"/>
                <w:sz w:val="28"/>
                <w:szCs w:val="28"/>
                <w:lang w:eastAsia="en-US"/>
              </w:rPr>
            </w:pPr>
            <w:r w:rsidRPr="00C20600">
              <w:rPr>
                <w:sz w:val="28"/>
                <w:szCs w:val="28"/>
              </w:rPr>
              <w:t>0,00</w:t>
            </w:r>
          </w:p>
        </w:tc>
        <w:tc>
          <w:tcPr>
            <w:tcW w:w="958" w:type="pct"/>
            <w:tcBorders>
              <w:top w:val="nil"/>
              <w:left w:val="nil"/>
              <w:bottom w:val="single" w:sz="4" w:space="0" w:color="auto"/>
              <w:right w:val="single" w:sz="4" w:space="0" w:color="auto"/>
            </w:tcBorders>
            <w:shd w:val="clear" w:color="auto" w:fill="auto"/>
            <w:vAlign w:val="center"/>
          </w:tcPr>
          <w:p w14:paraId="6E595D82" w14:textId="77777777" w:rsidR="00C20600" w:rsidRPr="00C20600" w:rsidRDefault="00C20600" w:rsidP="005C3976">
            <w:pPr>
              <w:jc w:val="center"/>
              <w:rPr>
                <w:rFonts w:eastAsia="Calibri"/>
                <w:sz w:val="28"/>
                <w:szCs w:val="28"/>
                <w:lang w:eastAsia="en-US"/>
              </w:rPr>
            </w:pPr>
            <w:r w:rsidRPr="00C20600">
              <w:rPr>
                <w:sz w:val="28"/>
                <w:szCs w:val="28"/>
              </w:rPr>
              <w:t>0,00</w:t>
            </w:r>
          </w:p>
        </w:tc>
        <w:tc>
          <w:tcPr>
            <w:tcW w:w="1188" w:type="pct"/>
            <w:tcBorders>
              <w:top w:val="nil"/>
              <w:left w:val="nil"/>
              <w:bottom w:val="single" w:sz="4" w:space="0" w:color="auto"/>
              <w:right w:val="single" w:sz="4" w:space="0" w:color="auto"/>
            </w:tcBorders>
            <w:shd w:val="clear" w:color="auto" w:fill="auto"/>
            <w:vAlign w:val="center"/>
          </w:tcPr>
          <w:p w14:paraId="756526FB" w14:textId="77777777" w:rsidR="00C20600" w:rsidRPr="00C20600" w:rsidRDefault="00C20600" w:rsidP="005C3976">
            <w:pPr>
              <w:jc w:val="center"/>
              <w:rPr>
                <w:rFonts w:eastAsia="Calibri"/>
                <w:sz w:val="28"/>
                <w:szCs w:val="28"/>
                <w:lang w:eastAsia="en-US"/>
              </w:rPr>
            </w:pPr>
            <w:r w:rsidRPr="00C20600">
              <w:rPr>
                <w:sz w:val="28"/>
                <w:szCs w:val="28"/>
              </w:rPr>
              <w:t>0,00</w:t>
            </w:r>
          </w:p>
        </w:tc>
      </w:tr>
      <w:tr w:rsidR="00C20600" w:rsidRPr="00C20600" w14:paraId="13DC08DE" w14:textId="77777777" w:rsidTr="005C3976">
        <w:trPr>
          <w:trHeight w:val="1913"/>
        </w:trPr>
        <w:tc>
          <w:tcPr>
            <w:tcW w:w="284" w:type="pct"/>
            <w:shd w:val="clear" w:color="auto" w:fill="auto"/>
            <w:vAlign w:val="center"/>
            <w:hideMark/>
          </w:tcPr>
          <w:p w14:paraId="2FDBAE07" w14:textId="77777777" w:rsidR="00C20600" w:rsidRPr="00C20600" w:rsidRDefault="00C20600" w:rsidP="005C3976">
            <w:pPr>
              <w:jc w:val="center"/>
              <w:rPr>
                <w:rFonts w:eastAsia="Calibri"/>
                <w:sz w:val="28"/>
                <w:szCs w:val="28"/>
                <w:lang w:eastAsia="en-US"/>
              </w:rPr>
            </w:pPr>
            <w:r w:rsidRPr="00C20600">
              <w:rPr>
                <w:rFonts w:eastAsia="Calibri"/>
                <w:sz w:val="28"/>
                <w:szCs w:val="28"/>
                <w:lang w:eastAsia="en-US"/>
              </w:rPr>
              <w:t>7</w:t>
            </w:r>
          </w:p>
        </w:tc>
        <w:tc>
          <w:tcPr>
            <w:tcW w:w="1663" w:type="pct"/>
            <w:shd w:val="clear" w:color="auto" w:fill="auto"/>
            <w:vAlign w:val="center"/>
            <w:hideMark/>
          </w:tcPr>
          <w:p w14:paraId="19B015B7" w14:textId="77777777" w:rsidR="00C20600" w:rsidRPr="00C20600" w:rsidRDefault="00C20600" w:rsidP="005C3976">
            <w:pPr>
              <w:rPr>
                <w:rFonts w:eastAsia="Calibri"/>
                <w:sz w:val="28"/>
                <w:szCs w:val="28"/>
                <w:lang w:eastAsia="en-US"/>
              </w:rPr>
            </w:pPr>
            <w:r w:rsidRPr="00C20600">
              <w:rPr>
                <w:rFonts w:eastAsia="Calibri"/>
                <w:sz w:val="28"/>
                <w:szCs w:val="28"/>
                <w:lang w:eastAsia="en-US"/>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907" w:type="pct"/>
            <w:tcBorders>
              <w:top w:val="nil"/>
              <w:left w:val="single" w:sz="4" w:space="0" w:color="auto"/>
              <w:bottom w:val="single" w:sz="4" w:space="0" w:color="auto"/>
              <w:right w:val="single" w:sz="4" w:space="0" w:color="auto"/>
            </w:tcBorders>
            <w:shd w:val="clear" w:color="auto" w:fill="auto"/>
            <w:vAlign w:val="center"/>
          </w:tcPr>
          <w:p w14:paraId="133DD8C9" w14:textId="77777777" w:rsidR="00C20600" w:rsidRPr="00C20600" w:rsidRDefault="00C20600" w:rsidP="005C3976">
            <w:pPr>
              <w:jc w:val="center"/>
              <w:rPr>
                <w:rFonts w:eastAsia="Calibri"/>
                <w:sz w:val="28"/>
                <w:szCs w:val="28"/>
                <w:lang w:eastAsia="en-US"/>
              </w:rPr>
            </w:pPr>
            <w:r w:rsidRPr="00C20600">
              <w:rPr>
                <w:sz w:val="28"/>
                <w:szCs w:val="28"/>
              </w:rPr>
              <w:t>14 877,34</w:t>
            </w:r>
          </w:p>
        </w:tc>
        <w:tc>
          <w:tcPr>
            <w:tcW w:w="958" w:type="pct"/>
            <w:tcBorders>
              <w:top w:val="nil"/>
              <w:left w:val="nil"/>
              <w:bottom w:val="single" w:sz="4" w:space="0" w:color="auto"/>
              <w:right w:val="single" w:sz="4" w:space="0" w:color="auto"/>
            </w:tcBorders>
            <w:shd w:val="clear" w:color="auto" w:fill="auto"/>
            <w:vAlign w:val="center"/>
          </w:tcPr>
          <w:p w14:paraId="46B25F8D" w14:textId="77777777" w:rsidR="00C20600" w:rsidRPr="00C20600" w:rsidRDefault="00C20600" w:rsidP="005C3976">
            <w:pPr>
              <w:jc w:val="center"/>
              <w:rPr>
                <w:rFonts w:eastAsia="Calibri"/>
                <w:sz w:val="28"/>
                <w:szCs w:val="28"/>
                <w:lang w:eastAsia="en-US"/>
              </w:rPr>
            </w:pPr>
            <w:r w:rsidRPr="00C20600">
              <w:rPr>
                <w:sz w:val="28"/>
                <w:szCs w:val="28"/>
              </w:rPr>
              <w:t>2 628,54</w:t>
            </w:r>
          </w:p>
        </w:tc>
        <w:tc>
          <w:tcPr>
            <w:tcW w:w="1188" w:type="pct"/>
            <w:tcBorders>
              <w:top w:val="nil"/>
              <w:left w:val="nil"/>
              <w:bottom w:val="single" w:sz="4" w:space="0" w:color="auto"/>
              <w:right w:val="single" w:sz="4" w:space="0" w:color="auto"/>
            </w:tcBorders>
            <w:shd w:val="clear" w:color="auto" w:fill="auto"/>
            <w:vAlign w:val="center"/>
          </w:tcPr>
          <w:p w14:paraId="44087778" w14:textId="77777777" w:rsidR="00C20600" w:rsidRPr="00C20600" w:rsidRDefault="00C20600" w:rsidP="005C3976">
            <w:pPr>
              <w:jc w:val="center"/>
              <w:rPr>
                <w:rFonts w:eastAsia="Calibri"/>
                <w:sz w:val="28"/>
                <w:szCs w:val="28"/>
                <w:lang w:eastAsia="en-US"/>
              </w:rPr>
            </w:pPr>
            <w:r w:rsidRPr="00C20600">
              <w:rPr>
                <w:rFonts w:eastAsia="Calibri"/>
                <w:sz w:val="28"/>
                <w:szCs w:val="28"/>
                <w:lang w:eastAsia="en-US"/>
              </w:rPr>
              <w:t>-12 248,80</w:t>
            </w:r>
          </w:p>
        </w:tc>
      </w:tr>
      <w:tr w:rsidR="00C20600" w:rsidRPr="00C20600" w14:paraId="5826038F" w14:textId="77777777" w:rsidTr="005C3976">
        <w:trPr>
          <w:trHeight w:val="1414"/>
        </w:trPr>
        <w:tc>
          <w:tcPr>
            <w:tcW w:w="284" w:type="pct"/>
            <w:shd w:val="clear" w:color="auto" w:fill="auto"/>
            <w:vAlign w:val="center"/>
            <w:hideMark/>
          </w:tcPr>
          <w:p w14:paraId="7B4CF10E" w14:textId="77777777" w:rsidR="00C20600" w:rsidRPr="00C20600" w:rsidRDefault="00C20600" w:rsidP="005C3976">
            <w:pPr>
              <w:jc w:val="center"/>
              <w:rPr>
                <w:rFonts w:eastAsia="Calibri"/>
                <w:sz w:val="28"/>
                <w:szCs w:val="28"/>
                <w:lang w:eastAsia="en-US"/>
              </w:rPr>
            </w:pPr>
            <w:r w:rsidRPr="00C20600">
              <w:rPr>
                <w:rFonts w:eastAsia="Calibri"/>
                <w:sz w:val="28"/>
                <w:szCs w:val="28"/>
                <w:lang w:eastAsia="en-US"/>
              </w:rPr>
              <w:t>8</w:t>
            </w:r>
          </w:p>
        </w:tc>
        <w:tc>
          <w:tcPr>
            <w:tcW w:w="1663" w:type="pct"/>
            <w:shd w:val="clear" w:color="auto" w:fill="auto"/>
            <w:vAlign w:val="center"/>
            <w:hideMark/>
          </w:tcPr>
          <w:p w14:paraId="51C8A012" w14:textId="77777777" w:rsidR="00C20600" w:rsidRPr="00C20600" w:rsidRDefault="00C20600" w:rsidP="005C3976">
            <w:pPr>
              <w:rPr>
                <w:rFonts w:eastAsia="Calibri"/>
                <w:sz w:val="28"/>
                <w:szCs w:val="28"/>
                <w:lang w:eastAsia="en-US"/>
              </w:rPr>
            </w:pPr>
            <w:r w:rsidRPr="00C20600">
              <w:rPr>
                <w:rFonts w:eastAsia="Calibri"/>
                <w:sz w:val="28"/>
                <w:szCs w:val="28"/>
                <w:lang w:eastAsia="en-US"/>
              </w:rPr>
              <w:t>Корректировка с учетом надежности и качества реализуемых товаров (оказываемых услуг), подлежащая учету в НВВ</w:t>
            </w:r>
          </w:p>
        </w:tc>
        <w:tc>
          <w:tcPr>
            <w:tcW w:w="907" w:type="pct"/>
            <w:tcBorders>
              <w:top w:val="nil"/>
              <w:left w:val="single" w:sz="4" w:space="0" w:color="auto"/>
              <w:bottom w:val="single" w:sz="4" w:space="0" w:color="auto"/>
              <w:right w:val="single" w:sz="4" w:space="0" w:color="auto"/>
            </w:tcBorders>
            <w:shd w:val="clear" w:color="auto" w:fill="auto"/>
            <w:vAlign w:val="center"/>
          </w:tcPr>
          <w:p w14:paraId="18B1A14B" w14:textId="77777777" w:rsidR="00C20600" w:rsidRPr="00C20600" w:rsidRDefault="00C20600" w:rsidP="005C3976">
            <w:pPr>
              <w:jc w:val="center"/>
              <w:rPr>
                <w:rFonts w:eastAsia="Calibri"/>
                <w:sz w:val="28"/>
                <w:szCs w:val="28"/>
                <w:lang w:eastAsia="en-US"/>
              </w:rPr>
            </w:pPr>
            <w:r w:rsidRPr="00C20600">
              <w:rPr>
                <w:sz w:val="28"/>
                <w:szCs w:val="28"/>
              </w:rPr>
              <w:t>0,00</w:t>
            </w:r>
          </w:p>
        </w:tc>
        <w:tc>
          <w:tcPr>
            <w:tcW w:w="958" w:type="pct"/>
            <w:tcBorders>
              <w:top w:val="nil"/>
              <w:left w:val="nil"/>
              <w:bottom w:val="single" w:sz="4" w:space="0" w:color="auto"/>
              <w:right w:val="single" w:sz="4" w:space="0" w:color="auto"/>
            </w:tcBorders>
            <w:shd w:val="clear" w:color="auto" w:fill="auto"/>
            <w:vAlign w:val="center"/>
          </w:tcPr>
          <w:p w14:paraId="71856A0C" w14:textId="77777777" w:rsidR="00C20600" w:rsidRPr="00C20600" w:rsidRDefault="00C20600" w:rsidP="005C3976">
            <w:pPr>
              <w:jc w:val="center"/>
              <w:rPr>
                <w:rFonts w:eastAsia="Calibri"/>
                <w:sz w:val="28"/>
                <w:szCs w:val="28"/>
                <w:lang w:eastAsia="en-US"/>
              </w:rPr>
            </w:pPr>
            <w:r w:rsidRPr="00C20600">
              <w:rPr>
                <w:sz w:val="28"/>
                <w:szCs w:val="28"/>
              </w:rPr>
              <w:t>0,00</w:t>
            </w:r>
          </w:p>
        </w:tc>
        <w:tc>
          <w:tcPr>
            <w:tcW w:w="1188" w:type="pct"/>
            <w:tcBorders>
              <w:top w:val="nil"/>
              <w:left w:val="nil"/>
              <w:bottom w:val="single" w:sz="4" w:space="0" w:color="auto"/>
              <w:right w:val="single" w:sz="4" w:space="0" w:color="auto"/>
            </w:tcBorders>
            <w:shd w:val="clear" w:color="auto" w:fill="auto"/>
            <w:vAlign w:val="center"/>
          </w:tcPr>
          <w:p w14:paraId="26424A38" w14:textId="77777777" w:rsidR="00C20600" w:rsidRPr="00C20600" w:rsidRDefault="00C20600" w:rsidP="005C3976">
            <w:pPr>
              <w:jc w:val="center"/>
              <w:rPr>
                <w:rFonts w:eastAsia="Calibri"/>
                <w:sz w:val="28"/>
                <w:szCs w:val="28"/>
                <w:lang w:eastAsia="en-US"/>
              </w:rPr>
            </w:pPr>
            <w:r w:rsidRPr="00C20600">
              <w:rPr>
                <w:sz w:val="28"/>
                <w:szCs w:val="28"/>
              </w:rPr>
              <w:t>0,00</w:t>
            </w:r>
          </w:p>
        </w:tc>
      </w:tr>
      <w:tr w:rsidR="00C20600" w:rsidRPr="00C20600" w14:paraId="4526A1D5" w14:textId="77777777" w:rsidTr="005C3976">
        <w:trPr>
          <w:trHeight w:val="1200"/>
        </w:trPr>
        <w:tc>
          <w:tcPr>
            <w:tcW w:w="284" w:type="pct"/>
            <w:shd w:val="clear" w:color="auto" w:fill="auto"/>
            <w:vAlign w:val="center"/>
            <w:hideMark/>
          </w:tcPr>
          <w:p w14:paraId="45636E26" w14:textId="77777777" w:rsidR="00C20600" w:rsidRPr="00C20600" w:rsidRDefault="00C20600" w:rsidP="005C3976">
            <w:pPr>
              <w:jc w:val="center"/>
              <w:rPr>
                <w:rFonts w:eastAsia="Calibri"/>
                <w:sz w:val="28"/>
                <w:szCs w:val="28"/>
                <w:lang w:eastAsia="en-US"/>
              </w:rPr>
            </w:pPr>
            <w:r w:rsidRPr="00C20600">
              <w:rPr>
                <w:rFonts w:eastAsia="Calibri"/>
                <w:sz w:val="28"/>
                <w:szCs w:val="28"/>
                <w:lang w:eastAsia="en-US"/>
              </w:rPr>
              <w:t>9</w:t>
            </w:r>
          </w:p>
        </w:tc>
        <w:tc>
          <w:tcPr>
            <w:tcW w:w="1663" w:type="pct"/>
            <w:shd w:val="clear" w:color="auto" w:fill="auto"/>
            <w:vAlign w:val="center"/>
            <w:hideMark/>
          </w:tcPr>
          <w:p w14:paraId="1285828C" w14:textId="77777777" w:rsidR="00C20600" w:rsidRPr="00C20600" w:rsidRDefault="00C20600" w:rsidP="005C3976">
            <w:pPr>
              <w:rPr>
                <w:rFonts w:eastAsia="Calibri"/>
                <w:sz w:val="28"/>
                <w:szCs w:val="28"/>
                <w:lang w:eastAsia="en-US"/>
              </w:rPr>
            </w:pPr>
            <w:r w:rsidRPr="00C20600">
              <w:rPr>
                <w:rFonts w:eastAsia="Calibri"/>
                <w:sz w:val="28"/>
                <w:szCs w:val="28"/>
                <w:lang w:eastAsia="en-US"/>
              </w:rPr>
              <w:t>Корректировка НВВ в связи с изменением (неисполнением) инвестиционной программы</w:t>
            </w:r>
          </w:p>
        </w:tc>
        <w:tc>
          <w:tcPr>
            <w:tcW w:w="907" w:type="pct"/>
            <w:tcBorders>
              <w:top w:val="nil"/>
              <w:left w:val="single" w:sz="4" w:space="0" w:color="auto"/>
              <w:bottom w:val="single" w:sz="4" w:space="0" w:color="auto"/>
              <w:right w:val="single" w:sz="4" w:space="0" w:color="auto"/>
            </w:tcBorders>
            <w:shd w:val="clear" w:color="auto" w:fill="auto"/>
            <w:vAlign w:val="center"/>
          </w:tcPr>
          <w:p w14:paraId="26EDE710" w14:textId="77777777" w:rsidR="00C20600" w:rsidRPr="00C20600" w:rsidRDefault="00C20600" w:rsidP="005C3976">
            <w:pPr>
              <w:jc w:val="center"/>
              <w:rPr>
                <w:rFonts w:eastAsia="Calibri"/>
                <w:sz w:val="28"/>
                <w:szCs w:val="28"/>
                <w:lang w:eastAsia="en-US"/>
              </w:rPr>
            </w:pPr>
            <w:r w:rsidRPr="00C20600">
              <w:rPr>
                <w:sz w:val="28"/>
                <w:szCs w:val="28"/>
              </w:rPr>
              <w:t>0,00</w:t>
            </w:r>
          </w:p>
        </w:tc>
        <w:tc>
          <w:tcPr>
            <w:tcW w:w="958" w:type="pct"/>
            <w:tcBorders>
              <w:top w:val="nil"/>
              <w:left w:val="nil"/>
              <w:bottom w:val="single" w:sz="4" w:space="0" w:color="auto"/>
              <w:right w:val="single" w:sz="4" w:space="0" w:color="auto"/>
            </w:tcBorders>
            <w:shd w:val="clear" w:color="auto" w:fill="auto"/>
            <w:vAlign w:val="center"/>
          </w:tcPr>
          <w:p w14:paraId="0FC61F1E" w14:textId="77777777" w:rsidR="00C20600" w:rsidRPr="00C20600" w:rsidRDefault="00C20600" w:rsidP="005C3976">
            <w:pPr>
              <w:jc w:val="center"/>
              <w:rPr>
                <w:rFonts w:eastAsia="Calibri"/>
                <w:sz w:val="28"/>
                <w:szCs w:val="28"/>
                <w:lang w:eastAsia="en-US"/>
              </w:rPr>
            </w:pPr>
            <w:r w:rsidRPr="00C20600">
              <w:rPr>
                <w:sz w:val="28"/>
                <w:szCs w:val="28"/>
              </w:rPr>
              <w:t>0,00</w:t>
            </w:r>
          </w:p>
        </w:tc>
        <w:tc>
          <w:tcPr>
            <w:tcW w:w="1188" w:type="pct"/>
            <w:tcBorders>
              <w:top w:val="nil"/>
              <w:left w:val="nil"/>
              <w:bottom w:val="single" w:sz="4" w:space="0" w:color="auto"/>
              <w:right w:val="single" w:sz="4" w:space="0" w:color="auto"/>
            </w:tcBorders>
            <w:shd w:val="clear" w:color="auto" w:fill="auto"/>
            <w:vAlign w:val="center"/>
          </w:tcPr>
          <w:p w14:paraId="3EA46E42" w14:textId="77777777" w:rsidR="00C20600" w:rsidRPr="00C20600" w:rsidRDefault="00C20600" w:rsidP="005C3976">
            <w:pPr>
              <w:jc w:val="center"/>
              <w:rPr>
                <w:rFonts w:eastAsia="Calibri"/>
                <w:sz w:val="28"/>
                <w:szCs w:val="28"/>
                <w:lang w:eastAsia="en-US"/>
              </w:rPr>
            </w:pPr>
            <w:r w:rsidRPr="00C20600">
              <w:rPr>
                <w:sz w:val="28"/>
                <w:szCs w:val="28"/>
              </w:rPr>
              <w:t>0,00</w:t>
            </w:r>
          </w:p>
        </w:tc>
      </w:tr>
      <w:tr w:rsidR="00C20600" w:rsidRPr="00C20600" w14:paraId="010C0640" w14:textId="77777777" w:rsidTr="005C3976">
        <w:trPr>
          <w:trHeight w:val="488"/>
        </w:trPr>
        <w:tc>
          <w:tcPr>
            <w:tcW w:w="284" w:type="pct"/>
            <w:shd w:val="clear" w:color="auto" w:fill="auto"/>
            <w:vAlign w:val="center"/>
            <w:hideMark/>
          </w:tcPr>
          <w:p w14:paraId="761B49A2" w14:textId="77777777" w:rsidR="00C20600" w:rsidRPr="00C20600" w:rsidRDefault="00C20600" w:rsidP="005C3976">
            <w:pPr>
              <w:jc w:val="center"/>
              <w:rPr>
                <w:rFonts w:eastAsia="Calibri"/>
                <w:sz w:val="28"/>
                <w:szCs w:val="28"/>
                <w:lang w:eastAsia="en-US"/>
              </w:rPr>
            </w:pPr>
            <w:r w:rsidRPr="00C20600">
              <w:rPr>
                <w:rFonts w:eastAsia="Calibri"/>
                <w:sz w:val="28"/>
                <w:szCs w:val="28"/>
                <w:lang w:eastAsia="en-US"/>
              </w:rPr>
              <w:t>10</w:t>
            </w:r>
          </w:p>
        </w:tc>
        <w:tc>
          <w:tcPr>
            <w:tcW w:w="1663" w:type="pct"/>
            <w:shd w:val="clear" w:color="auto" w:fill="auto"/>
            <w:vAlign w:val="center"/>
            <w:hideMark/>
          </w:tcPr>
          <w:p w14:paraId="0FE4C337" w14:textId="77777777" w:rsidR="00C20600" w:rsidRPr="00C20600" w:rsidRDefault="00C20600" w:rsidP="005C3976">
            <w:pPr>
              <w:rPr>
                <w:rFonts w:eastAsia="Calibri"/>
                <w:sz w:val="28"/>
                <w:szCs w:val="28"/>
                <w:lang w:eastAsia="en-US"/>
              </w:rPr>
            </w:pPr>
          </w:p>
          <w:p w14:paraId="5621D618" w14:textId="77777777" w:rsidR="00C20600" w:rsidRPr="00C20600" w:rsidRDefault="00C20600" w:rsidP="005C3976">
            <w:pPr>
              <w:rPr>
                <w:rFonts w:eastAsia="Calibri"/>
                <w:sz w:val="28"/>
                <w:szCs w:val="28"/>
                <w:lang w:eastAsia="en-US"/>
              </w:rPr>
            </w:pPr>
            <w:r w:rsidRPr="00C20600">
              <w:rPr>
                <w:rFonts w:eastAsia="Calibri"/>
                <w:sz w:val="28"/>
                <w:szCs w:val="28"/>
                <w:lang w:eastAsia="en-US"/>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907" w:type="pct"/>
            <w:tcBorders>
              <w:top w:val="nil"/>
              <w:left w:val="single" w:sz="4" w:space="0" w:color="auto"/>
              <w:bottom w:val="single" w:sz="4" w:space="0" w:color="auto"/>
              <w:right w:val="single" w:sz="4" w:space="0" w:color="auto"/>
            </w:tcBorders>
            <w:shd w:val="clear" w:color="auto" w:fill="auto"/>
            <w:vAlign w:val="center"/>
          </w:tcPr>
          <w:p w14:paraId="6B1F2AA3" w14:textId="77777777" w:rsidR="00C20600" w:rsidRPr="00C20600" w:rsidRDefault="00C20600" w:rsidP="005C3976">
            <w:pPr>
              <w:jc w:val="center"/>
              <w:rPr>
                <w:rFonts w:eastAsia="Calibri"/>
                <w:sz w:val="28"/>
                <w:szCs w:val="28"/>
                <w:lang w:eastAsia="en-US"/>
              </w:rPr>
            </w:pPr>
            <w:r w:rsidRPr="00C20600">
              <w:rPr>
                <w:sz w:val="28"/>
                <w:szCs w:val="28"/>
              </w:rPr>
              <w:t>0,00</w:t>
            </w:r>
          </w:p>
        </w:tc>
        <w:tc>
          <w:tcPr>
            <w:tcW w:w="958" w:type="pct"/>
            <w:tcBorders>
              <w:top w:val="nil"/>
              <w:left w:val="nil"/>
              <w:bottom w:val="single" w:sz="4" w:space="0" w:color="auto"/>
              <w:right w:val="single" w:sz="4" w:space="0" w:color="auto"/>
            </w:tcBorders>
            <w:shd w:val="clear" w:color="auto" w:fill="auto"/>
            <w:vAlign w:val="center"/>
          </w:tcPr>
          <w:p w14:paraId="25B399D7" w14:textId="77777777" w:rsidR="00C20600" w:rsidRPr="00C20600" w:rsidRDefault="00C20600" w:rsidP="005C3976">
            <w:pPr>
              <w:jc w:val="center"/>
              <w:rPr>
                <w:rFonts w:eastAsia="Calibri"/>
                <w:sz w:val="28"/>
                <w:szCs w:val="28"/>
                <w:lang w:eastAsia="en-US"/>
              </w:rPr>
            </w:pPr>
            <w:r w:rsidRPr="00C20600">
              <w:rPr>
                <w:sz w:val="28"/>
                <w:szCs w:val="28"/>
              </w:rPr>
              <w:t>0,00</w:t>
            </w:r>
          </w:p>
        </w:tc>
        <w:tc>
          <w:tcPr>
            <w:tcW w:w="1188" w:type="pct"/>
            <w:tcBorders>
              <w:top w:val="nil"/>
              <w:left w:val="nil"/>
              <w:bottom w:val="single" w:sz="4" w:space="0" w:color="auto"/>
              <w:right w:val="single" w:sz="4" w:space="0" w:color="auto"/>
            </w:tcBorders>
            <w:shd w:val="clear" w:color="auto" w:fill="auto"/>
            <w:vAlign w:val="center"/>
          </w:tcPr>
          <w:p w14:paraId="762192DC" w14:textId="77777777" w:rsidR="00C20600" w:rsidRPr="00C20600" w:rsidRDefault="00C20600" w:rsidP="005C3976">
            <w:pPr>
              <w:jc w:val="center"/>
              <w:rPr>
                <w:rFonts w:eastAsia="Calibri"/>
                <w:sz w:val="28"/>
                <w:szCs w:val="28"/>
                <w:lang w:eastAsia="en-US"/>
              </w:rPr>
            </w:pPr>
            <w:r w:rsidRPr="00C20600">
              <w:rPr>
                <w:sz w:val="28"/>
                <w:szCs w:val="28"/>
              </w:rPr>
              <w:t>0,00</w:t>
            </w:r>
          </w:p>
        </w:tc>
      </w:tr>
      <w:tr w:rsidR="00C20600" w:rsidRPr="00C20600" w14:paraId="79C3CE7B" w14:textId="77777777" w:rsidTr="005C3976">
        <w:trPr>
          <w:trHeight w:val="650"/>
        </w:trPr>
        <w:tc>
          <w:tcPr>
            <w:tcW w:w="284" w:type="pct"/>
            <w:shd w:val="clear" w:color="auto" w:fill="auto"/>
            <w:vAlign w:val="center"/>
            <w:hideMark/>
          </w:tcPr>
          <w:p w14:paraId="45587055" w14:textId="77777777" w:rsidR="00C20600" w:rsidRPr="00C20600" w:rsidRDefault="00C20600" w:rsidP="005C3976">
            <w:pPr>
              <w:jc w:val="center"/>
              <w:rPr>
                <w:rFonts w:eastAsia="Calibri"/>
                <w:sz w:val="28"/>
                <w:szCs w:val="28"/>
                <w:lang w:eastAsia="en-US"/>
              </w:rPr>
            </w:pPr>
            <w:r w:rsidRPr="00C20600">
              <w:rPr>
                <w:rFonts w:eastAsia="Calibri"/>
                <w:sz w:val="28"/>
                <w:szCs w:val="28"/>
                <w:lang w:eastAsia="en-US"/>
              </w:rPr>
              <w:t>11</w:t>
            </w:r>
          </w:p>
        </w:tc>
        <w:tc>
          <w:tcPr>
            <w:tcW w:w="1663" w:type="pct"/>
            <w:shd w:val="clear" w:color="auto" w:fill="auto"/>
            <w:vAlign w:val="center"/>
            <w:hideMark/>
          </w:tcPr>
          <w:p w14:paraId="6CDA57BA" w14:textId="77777777" w:rsidR="00C20600" w:rsidRPr="00C20600" w:rsidRDefault="00C20600" w:rsidP="005C3976">
            <w:pPr>
              <w:rPr>
                <w:rFonts w:eastAsia="Calibri"/>
                <w:sz w:val="28"/>
                <w:szCs w:val="28"/>
                <w:lang w:eastAsia="en-US"/>
              </w:rPr>
            </w:pPr>
            <w:r w:rsidRPr="00C20600">
              <w:rPr>
                <w:rFonts w:eastAsia="Calibri"/>
                <w:sz w:val="28"/>
                <w:szCs w:val="28"/>
                <w:lang w:eastAsia="en-US"/>
              </w:rPr>
              <w:t>ИТОГО необходимая валовая выручка</w:t>
            </w:r>
          </w:p>
        </w:tc>
        <w:tc>
          <w:tcPr>
            <w:tcW w:w="907" w:type="pct"/>
            <w:tcBorders>
              <w:top w:val="single" w:sz="4" w:space="0" w:color="auto"/>
              <w:left w:val="single" w:sz="4" w:space="0" w:color="auto"/>
              <w:bottom w:val="single" w:sz="4" w:space="0" w:color="auto"/>
              <w:right w:val="nil"/>
            </w:tcBorders>
            <w:shd w:val="clear" w:color="auto" w:fill="auto"/>
            <w:vAlign w:val="center"/>
          </w:tcPr>
          <w:p w14:paraId="0F6460A0" w14:textId="77777777" w:rsidR="00C20600" w:rsidRPr="00C20600" w:rsidRDefault="00C20600" w:rsidP="005C3976">
            <w:pPr>
              <w:jc w:val="center"/>
              <w:rPr>
                <w:sz w:val="28"/>
                <w:szCs w:val="28"/>
              </w:rPr>
            </w:pPr>
            <w:r w:rsidRPr="00C20600">
              <w:rPr>
                <w:sz w:val="28"/>
                <w:szCs w:val="28"/>
              </w:rPr>
              <w:t>187 972,33</w:t>
            </w:r>
          </w:p>
        </w:tc>
        <w:tc>
          <w:tcPr>
            <w:tcW w:w="958" w:type="pct"/>
            <w:tcBorders>
              <w:top w:val="single" w:sz="4" w:space="0" w:color="auto"/>
              <w:left w:val="single" w:sz="4" w:space="0" w:color="auto"/>
              <w:bottom w:val="single" w:sz="4" w:space="0" w:color="auto"/>
              <w:right w:val="nil"/>
            </w:tcBorders>
            <w:shd w:val="clear" w:color="auto" w:fill="auto"/>
            <w:vAlign w:val="center"/>
          </w:tcPr>
          <w:p w14:paraId="18DB9CE4" w14:textId="77777777" w:rsidR="00C20600" w:rsidRPr="00C20600" w:rsidRDefault="00C20600" w:rsidP="005C3976">
            <w:pPr>
              <w:jc w:val="center"/>
              <w:rPr>
                <w:rFonts w:eastAsia="Calibri"/>
                <w:sz w:val="28"/>
                <w:szCs w:val="28"/>
                <w:lang w:eastAsia="en-US"/>
              </w:rPr>
            </w:pPr>
            <w:r w:rsidRPr="00C20600">
              <w:rPr>
                <w:sz w:val="28"/>
                <w:szCs w:val="28"/>
              </w:rPr>
              <w:t>143 724,84</w:t>
            </w:r>
          </w:p>
        </w:tc>
        <w:tc>
          <w:tcPr>
            <w:tcW w:w="1188" w:type="pct"/>
            <w:tcBorders>
              <w:top w:val="single" w:sz="4" w:space="0" w:color="auto"/>
              <w:left w:val="single" w:sz="4" w:space="0" w:color="auto"/>
              <w:bottom w:val="single" w:sz="4" w:space="0" w:color="auto"/>
              <w:right w:val="single" w:sz="4" w:space="0" w:color="auto"/>
            </w:tcBorders>
            <w:shd w:val="clear" w:color="auto" w:fill="auto"/>
            <w:vAlign w:val="center"/>
          </w:tcPr>
          <w:p w14:paraId="3C1E843C" w14:textId="77777777" w:rsidR="00C20600" w:rsidRPr="00C20600" w:rsidRDefault="00C20600" w:rsidP="005C3976">
            <w:pPr>
              <w:jc w:val="center"/>
              <w:rPr>
                <w:rFonts w:eastAsia="Calibri"/>
                <w:sz w:val="28"/>
                <w:szCs w:val="28"/>
                <w:lang w:eastAsia="en-US"/>
              </w:rPr>
            </w:pPr>
            <w:r w:rsidRPr="00C20600">
              <w:rPr>
                <w:rFonts w:eastAsia="Calibri"/>
                <w:sz w:val="28"/>
                <w:szCs w:val="28"/>
                <w:lang w:eastAsia="en-US"/>
              </w:rPr>
              <w:t>- 44 247,49</w:t>
            </w:r>
          </w:p>
        </w:tc>
      </w:tr>
      <w:tr w:rsidR="00C20600" w:rsidRPr="00C20600" w14:paraId="76B6B4D0" w14:textId="77777777" w:rsidTr="005C3976">
        <w:trPr>
          <w:trHeight w:val="652"/>
        </w:trPr>
        <w:tc>
          <w:tcPr>
            <w:tcW w:w="284" w:type="pct"/>
            <w:shd w:val="clear" w:color="auto" w:fill="auto"/>
            <w:vAlign w:val="center"/>
          </w:tcPr>
          <w:p w14:paraId="67D538F8" w14:textId="77777777" w:rsidR="00C20600" w:rsidRPr="00C20600" w:rsidRDefault="00C20600" w:rsidP="005C3976">
            <w:pPr>
              <w:jc w:val="center"/>
              <w:rPr>
                <w:rFonts w:eastAsia="Calibri"/>
                <w:sz w:val="28"/>
                <w:szCs w:val="28"/>
                <w:lang w:eastAsia="en-US"/>
              </w:rPr>
            </w:pPr>
          </w:p>
        </w:tc>
        <w:tc>
          <w:tcPr>
            <w:tcW w:w="1663" w:type="pct"/>
            <w:shd w:val="clear" w:color="auto" w:fill="auto"/>
            <w:vAlign w:val="center"/>
          </w:tcPr>
          <w:p w14:paraId="79F77EB2" w14:textId="77777777" w:rsidR="00C20600" w:rsidRPr="00C20600" w:rsidRDefault="00C20600" w:rsidP="005C3976">
            <w:pPr>
              <w:rPr>
                <w:rFonts w:eastAsia="Calibri"/>
                <w:sz w:val="28"/>
                <w:szCs w:val="28"/>
                <w:lang w:eastAsia="en-US"/>
              </w:rPr>
            </w:pPr>
            <w:r w:rsidRPr="00C20600">
              <w:rPr>
                <w:rFonts w:eastAsia="Calibri"/>
                <w:sz w:val="28"/>
                <w:szCs w:val="28"/>
                <w:lang w:eastAsia="en-US"/>
              </w:rPr>
              <w:t>в том числе на потребительский рынок</w:t>
            </w:r>
          </w:p>
        </w:tc>
        <w:tc>
          <w:tcPr>
            <w:tcW w:w="907" w:type="pct"/>
            <w:tcBorders>
              <w:top w:val="single" w:sz="4" w:space="0" w:color="auto"/>
              <w:left w:val="single" w:sz="4" w:space="0" w:color="auto"/>
              <w:bottom w:val="single" w:sz="4" w:space="0" w:color="auto"/>
              <w:right w:val="nil"/>
            </w:tcBorders>
            <w:shd w:val="clear" w:color="auto" w:fill="auto"/>
            <w:vAlign w:val="center"/>
          </w:tcPr>
          <w:p w14:paraId="26C4757E" w14:textId="77777777" w:rsidR="00C20600" w:rsidRPr="00C20600" w:rsidRDefault="00C20600" w:rsidP="005C3976">
            <w:pPr>
              <w:jc w:val="center"/>
              <w:rPr>
                <w:sz w:val="28"/>
                <w:szCs w:val="28"/>
              </w:rPr>
            </w:pPr>
            <w:r w:rsidRPr="00C20600">
              <w:rPr>
                <w:sz w:val="28"/>
                <w:szCs w:val="28"/>
              </w:rPr>
              <w:t>107 069,38</w:t>
            </w:r>
          </w:p>
        </w:tc>
        <w:tc>
          <w:tcPr>
            <w:tcW w:w="958" w:type="pct"/>
            <w:tcBorders>
              <w:top w:val="single" w:sz="4" w:space="0" w:color="auto"/>
              <w:left w:val="single" w:sz="4" w:space="0" w:color="auto"/>
              <w:bottom w:val="single" w:sz="4" w:space="0" w:color="auto"/>
              <w:right w:val="nil"/>
            </w:tcBorders>
            <w:shd w:val="clear" w:color="auto" w:fill="auto"/>
            <w:vAlign w:val="center"/>
          </w:tcPr>
          <w:p w14:paraId="59DC1BF1" w14:textId="77777777" w:rsidR="00C20600" w:rsidRPr="00C20600" w:rsidRDefault="00C20600" w:rsidP="005C3976">
            <w:pPr>
              <w:jc w:val="center"/>
              <w:rPr>
                <w:sz w:val="28"/>
                <w:szCs w:val="28"/>
              </w:rPr>
            </w:pPr>
            <w:r w:rsidRPr="00C20600">
              <w:rPr>
                <w:sz w:val="28"/>
                <w:szCs w:val="28"/>
              </w:rPr>
              <w:t>73 286,69</w:t>
            </w:r>
          </w:p>
        </w:tc>
        <w:tc>
          <w:tcPr>
            <w:tcW w:w="1188" w:type="pct"/>
            <w:tcBorders>
              <w:top w:val="single" w:sz="4" w:space="0" w:color="auto"/>
              <w:left w:val="single" w:sz="4" w:space="0" w:color="auto"/>
              <w:bottom w:val="single" w:sz="4" w:space="0" w:color="auto"/>
              <w:right w:val="single" w:sz="4" w:space="0" w:color="auto"/>
            </w:tcBorders>
            <w:shd w:val="clear" w:color="auto" w:fill="auto"/>
            <w:vAlign w:val="center"/>
          </w:tcPr>
          <w:p w14:paraId="6C28DD17" w14:textId="77777777" w:rsidR="00C20600" w:rsidRPr="00C20600" w:rsidRDefault="00C20600" w:rsidP="005C3976">
            <w:pPr>
              <w:jc w:val="center"/>
              <w:rPr>
                <w:rFonts w:eastAsia="Calibri"/>
                <w:sz w:val="28"/>
                <w:szCs w:val="28"/>
                <w:lang w:eastAsia="en-US"/>
              </w:rPr>
            </w:pPr>
            <w:r w:rsidRPr="00C20600">
              <w:rPr>
                <w:rFonts w:eastAsia="Calibri"/>
                <w:sz w:val="28"/>
                <w:szCs w:val="28"/>
                <w:lang w:eastAsia="en-US"/>
              </w:rPr>
              <w:t>- 33 782,69</w:t>
            </w:r>
          </w:p>
        </w:tc>
      </w:tr>
    </w:tbl>
    <w:p w14:paraId="5A437A56" w14:textId="77777777" w:rsidR="00C20600" w:rsidRPr="00000200" w:rsidRDefault="00C20600" w:rsidP="001845C0">
      <w:pPr>
        <w:pStyle w:val="1"/>
        <w:keepLines w:val="0"/>
        <w:numPr>
          <w:ilvl w:val="0"/>
          <w:numId w:val="7"/>
        </w:numPr>
        <w:tabs>
          <w:tab w:val="left" w:pos="284"/>
        </w:tabs>
        <w:spacing w:after="240" w:line="240" w:lineRule="auto"/>
        <w:ind w:left="0" w:right="-1" w:firstLine="0"/>
        <w:jc w:val="both"/>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2" w:name="_Toc24891747"/>
      <w:bookmarkStart w:id="43" w:name="_Toc21094971"/>
      <w:r w:rsidRPr="0000020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ТАРИФЫ АО «УГОЛЬНАЯ КОМПАНИЯ «СЕВЕРНЫЙ КУЗБАСС» </w:t>
      </w:r>
      <w:r w:rsidRPr="0000020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НА ТЕПЛОВУЮ ЭНЕРГИЮ</w:t>
      </w:r>
      <w:bookmarkEnd w:id="42"/>
      <w:r w:rsidRPr="0000020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End w:id="43"/>
      <w:r w:rsidRPr="0000020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 2023 ГОД</w:t>
      </w:r>
    </w:p>
    <w:p w14:paraId="69B908EF" w14:textId="77777777" w:rsidR="00C20600" w:rsidRPr="00C20600" w:rsidRDefault="00C20600" w:rsidP="00C20600">
      <w:pPr>
        <w:tabs>
          <w:tab w:val="left" w:pos="1134"/>
        </w:tabs>
        <w:spacing w:before="240"/>
        <w:ind w:firstLine="709"/>
        <w:jc w:val="both"/>
        <w:rPr>
          <w:sz w:val="28"/>
          <w:szCs w:val="28"/>
        </w:rPr>
      </w:pPr>
      <w:r w:rsidRPr="00C20600">
        <w:rPr>
          <w:sz w:val="28"/>
          <w:szCs w:val="28"/>
        </w:rPr>
        <w:t xml:space="preserve">На основании необходимой валовой выручки в размере 73 286,69 тыс. руб. и полезного отпуска на потребительский рынок 50,00 тыс. Гкал, эксперты рассчитали тарифы на тепловую энергию для АО «Угольная компания «Северный Кузбасс» на 2023 год. Расчёт представлен </w:t>
      </w:r>
      <w:r w:rsidRPr="00C20600">
        <w:rPr>
          <w:sz w:val="28"/>
          <w:szCs w:val="28"/>
        </w:rPr>
        <w:br/>
        <w:t>в таблице 10.</w:t>
      </w:r>
    </w:p>
    <w:p w14:paraId="52AD6491" w14:textId="77777777" w:rsidR="004E237E" w:rsidRDefault="004E237E" w:rsidP="00C20600">
      <w:pPr>
        <w:tabs>
          <w:tab w:val="left" w:pos="1890"/>
        </w:tabs>
        <w:ind w:left="709" w:right="-1"/>
        <w:jc w:val="right"/>
        <w:rPr>
          <w:bCs/>
          <w:sz w:val="28"/>
          <w:szCs w:val="28"/>
        </w:rPr>
      </w:pPr>
    </w:p>
    <w:p w14:paraId="7A98B4E7" w14:textId="000ECBCF" w:rsidR="00C20600" w:rsidRPr="00C20600" w:rsidRDefault="00C20600" w:rsidP="00C20600">
      <w:pPr>
        <w:tabs>
          <w:tab w:val="left" w:pos="1890"/>
        </w:tabs>
        <w:ind w:left="709" w:right="-1"/>
        <w:jc w:val="right"/>
        <w:rPr>
          <w:b/>
          <w:bCs/>
          <w:sz w:val="28"/>
          <w:szCs w:val="28"/>
        </w:rPr>
      </w:pPr>
      <w:r w:rsidRPr="00C20600">
        <w:rPr>
          <w:bCs/>
          <w:sz w:val="28"/>
          <w:szCs w:val="28"/>
        </w:rPr>
        <w:t>Таблица 10</w:t>
      </w:r>
    </w:p>
    <w:p w14:paraId="4F60FA54" w14:textId="77777777" w:rsidR="00C20600" w:rsidRPr="00C20600" w:rsidRDefault="00C20600" w:rsidP="00C20600">
      <w:pPr>
        <w:tabs>
          <w:tab w:val="left" w:pos="1890"/>
        </w:tabs>
        <w:ind w:right="142"/>
        <w:jc w:val="center"/>
        <w:rPr>
          <w:sz w:val="28"/>
          <w:szCs w:val="28"/>
        </w:rPr>
      </w:pPr>
      <w:r w:rsidRPr="00C20600">
        <w:rPr>
          <w:sz w:val="28"/>
          <w:szCs w:val="28"/>
        </w:rPr>
        <w:t xml:space="preserve">Тарифы на производство тепловой энергии </w:t>
      </w:r>
    </w:p>
    <w:p w14:paraId="56703E75" w14:textId="77777777" w:rsidR="00C20600" w:rsidRPr="00C20600" w:rsidRDefault="00C20600" w:rsidP="00C20600">
      <w:pPr>
        <w:tabs>
          <w:tab w:val="left" w:pos="1890"/>
        </w:tabs>
        <w:ind w:right="142"/>
        <w:jc w:val="center"/>
        <w:rPr>
          <w:sz w:val="28"/>
          <w:szCs w:val="28"/>
        </w:rPr>
      </w:pPr>
      <w:r w:rsidRPr="00C20600">
        <w:rPr>
          <w:sz w:val="28"/>
          <w:szCs w:val="28"/>
        </w:rPr>
        <w:t>АО «Угольная компания «Северный Кузбасс»</w:t>
      </w:r>
    </w:p>
    <w:p w14:paraId="2B18F575" w14:textId="77777777" w:rsidR="00C20600" w:rsidRPr="00C20600" w:rsidRDefault="00C20600" w:rsidP="00C20600">
      <w:pPr>
        <w:jc w:val="right"/>
        <w:rPr>
          <w:sz w:val="28"/>
          <w:szCs w:val="28"/>
        </w:rPr>
      </w:pPr>
      <w:r w:rsidRPr="00C20600">
        <w:rPr>
          <w:sz w:val="28"/>
          <w:szCs w:val="28"/>
        </w:rPr>
        <w:t>тыс. руб.</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775"/>
        <w:gridCol w:w="2265"/>
      </w:tblGrid>
      <w:tr w:rsidR="00C20600" w:rsidRPr="00C20600" w14:paraId="5418A01D" w14:textId="77777777" w:rsidTr="005C3976">
        <w:trPr>
          <w:trHeight w:val="427"/>
          <w:tblHeader/>
          <w:jc w:val="center"/>
        </w:trPr>
        <w:tc>
          <w:tcPr>
            <w:tcW w:w="562" w:type="dxa"/>
            <w:tcBorders>
              <w:top w:val="single" w:sz="4" w:space="0" w:color="auto"/>
            </w:tcBorders>
            <w:shd w:val="clear" w:color="auto" w:fill="auto"/>
            <w:vAlign w:val="center"/>
          </w:tcPr>
          <w:p w14:paraId="778D5301" w14:textId="77777777" w:rsidR="00C20600" w:rsidRPr="00C20600" w:rsidRDefault="00C20600" w:rsidP="005C3976">
            <w:pPr>
              <w:jc w:val="center"/>
              <w:rPr>
                <w:sz w:val="28"/>
                <w:szCs w:val="28"/>
              </w:rPr>
            </w:pPr>
            <w:r w:rsidRPr="00C20600">
              <w:rPr>
                <w:sz w:val="28"/>
                <w:szCs w:val="28"/>
              </w:rPr>
              <w:t>№ п/п</w:t>
            </w:r>
          </w:p>
        </w:tc>
        <w:tc>
          <w:tcPr>
            <w:tcW w:w="6804" w:type="dxa"/>
            <w:tcBorders>
              <w:top w:val="single" w:sz="4" w:space="0" w:color="auto"/>
            </w:tcBorders>
            <w:shd w:val="clear" w:color="auto" w:fill="auto"/>
            <w:vAlign w:val="center"/>
          </w:tcPr>
          <w:p w14:paraId="03B654D6" w14:textId="77777777" w:rsidR="00C20600" w:rsidRPr="00C20600" w:rsidRDefault="00C20600" w:rsidP="005C3976">
            <w:pPr>
              <w:jc w:val="center"/>
              <w:rPr>
                <w:sz w:val="28"/>
                <w:szCs w:val="28"/>
              </w:rPr>
            </w:pPr>
            <w:r w:rsidRPr="00C20600">
              <w:rPr>
                <w:sz w:val="28"/>
                <w:szCs w:val="28"/>
              </w:rPr>
              <w:t>Наименование расхода</w:t>
            </w:r>
          </w:p>
        </w:tc>
        <w:tc>
          <w:tcPr>
            <w:tcW w:w="2268" w:type="dxa"/>
            <w:tcBorders>
              <w:top w:val="single" w:sz="4" w:space="0" w:color="auto"/>
            </w:tcBorders>
            <w:shd w:val="clear" w:color="auto" w:fill="auto"/>
            <w:vAlign w:val="center"/>
          </w:tcPr>
          <w:p w14:paraId="04E158CF" w14:textId="77777777" w:rsidR="00C20600" w:rsidRPr="00C20600" w:rsidRDefault="00C20600" w:rsidP="005C3976">
            <w:pPr>
              <w:jc w:val="center"/>
              <w:rPr>
                <w:sz w:val="28"/>
                <w:szCs w:val="28"/>
              </w:rPr>
            </w:pPr>
            <w:r w:rsidRPr="00C20600">
              <w:rPr>
                <w:sz w:val="28"/>
                <w:szCs w:val="28"/>
              </w:rPr>
              <w:t xml:space="preserve">Предложения экспертов </w:t>
            </w:r>
            <w:r w:rsidRPr="00C20600">
              <w:rPr>
                <w:sz w:val="28"/>
                <w:szCs w:val="28"/>
              </w:rPr>
              <w:br/>
              <w:t>на 2023 год</w:t>
            </w:r>
          </w:p>
        </w:tc>
      </w:tr>
      <w:tr w:rsidR="00C20600" w:rsidRPr="00C20600" w14:paraId="22D83A64" w14:textId="77777777" w:rsidTr="005C3976">
        <w:trPr>
          <w:trHeight w:val="360"/>
          <w:jc w:val="center"/>
        </w:trPr>
        <w:tc>
          <w:tcPr>
            <w:tcW w:w="562" w:type="dxa"/>
            <w:shd w:val="clear" w:color="auto" w:fill="auto"/>
            <w:vAlign w:val="center"/>
          </w:tcPr>
          <w:p w14:paraId="4FC36B1A" w14:textId="77777777" w:rsidR="00C20600" w:rsidRPr="00C20600" w:rsidRDefault="00C20600" w:rsidP="005C3976">
            <w:pPr>
              <w:jc w:val="center"/>
              <w:rPr>
                <w:sz w:val="28"/>
                <w:szCs w:val="28"/>
              </w:rPr>
            </w:pPr>
            <w:r w:rsidRPr="00C20600">
              <w:rPr>
                <w:sz w:val="28"/>
                <w:szCs w:val="28"/>
              </w:rPr>
              <w:t>1</w:t>
            </w:r>
          </w:p>
        </w:tc>
        <w:tc>
          <w:tcPr>
            <w:tcW w:w="6804" w:type="dxa"/>
            <w:shd w:val="clear" w:color="auto" w:fill="auto"/>
            <w:vAlign w:val="center"/>
          </w:tcPr>
          <w:p w14:paraId="16F093DF" w14:textId="77777777" w:rsidR="00C20600" w:rsidRPr="00C20600" w:rsidRDefault="00C20600" w:rsidP="005C3976">
            <w:pPr>
              <w:jc w:val="both"/>
              <w:rPr>
                <w:sz w:val="28"/>
                <w:szCs w:val="28"/>
              </w:rPr>
            </w:pPr>
            <w:r w:rsidRPr="00C20600">
              <w:rPr>
                <w:sz w:val="28"/>
                <w:szCs w:val="28"/>
              </w:rPr>
              <w:t>НВВ на потребительском рынке, тыс. руб.</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6659A2B" w14:textId="77777777" w:rsidR="00C20600" w:rsidRPr="00C20600" w:rsidRDefault="00C20600" w:rsidP="005C3976">
            <w:pPr>
              <w:jc w:val="center"/>
              <w:rPr>
                <w:sz w:val="28"/>
                <w:szCs w:val="28"/>
              </w:rPr>
            </w:pPr>
            <w:r w:rsidRPr="00C20600">
              <w:rPr>
                <w:sz w:val="28"/>
                <w:szCs w:val="28"/>
              </w:rPr>
              <w:t>73 286,69</w:t>
            </w:r>
          </w:p>
        </w:tc>
      </w:tr>
      <w:tr w:rsidR="00C20600" w:rsidRPr="00C20600" w14:paraId="7D9677E7" w14:textId="77777777" w:rsidTr="005C3976">
        <w:trPr>
          <w:trHeight w:val="360"/>
          <w:jc w:val="center"/>
        </w:trPr>
        <w:tc>
          <w:tcPr>
            <w:tcW w:w="562" w:type="dxa"/>
            <w:shd w:val="clear" w:color="auto" w:fill="auto"/>
            <w:vAlign w:val="center"/>
          </w:tcPr>
          <w:p w14:paraId="5C44CED7" w14:textId="77777777" w:rsidR="00C20600" w:rsidRPr="00C20600" w:rsidRDefault="00C20600" w:rsidP="005C3976">
            <w:pPr>
              <w:jc w:val="center"/>
              <w:rPr>
                <w:sz w:val="28"/>
                <w:szCs w:val="28"/>
              </w:rPr>
            </w:pPr>
            <w:r w:rsidRPr="00C20600">
              <w:rPr>
                <w:sz w:val="28"/>
                <w:szCs w:val="28"/>
              </w:rPr>
              <w:t>1.1</w:t>
            </w:r>
          </w:p>
        </w:tc>
        <w:tc>
          <w:tcPr>
            <w:tcW w:w="6804" w:type="dxa"/>
            <w:shd w:val="clear" w:color="auto" w:fill="auto"/>
            <w:vAlign w:val="center"/>
          </w:tcPr>
          <w:p w14:paraId="56BFF701" w14:textId="77777777" w:rsidR="00C20600" w:rsidRPr="00C20600" w:rsidRDefault="00C20600" w:rsidP="005C3976">
            <w:pPr>
              <w:jc w:val="both"/>
              <w:rPr>
                <w:sz w:val="28"/>
                <w:szCs w:val="28"/>
              </w:rPr>
            </w:pPr>
            <w:r w:rsidRPr="00C20600">
              <w:rPr>
                <w:sz w:val="28"/>
                <w:szCs w:val="28"/>
              </w:rPr>
              <w:t>1 полугодие</w:t>
            </w:r>
          </w:p>
        </w:tc>
        <w:tc>
          <w:tcPr>
            <w:tcW w:w="2268" w:type="dxa"/>
            <w:tcBorders>
              <w:top w:val="single" w:sz="4" w:space="0" w:color="auto"/>
              <w:left w:val="nil"/>
              <w:bottom w:val="single" w:sz="4" w:space="0" w:color="auto"/>
              <w:right w:val="single" w:sz="4" w:space="0" w:color="auto"/>
            </w:tcBorders>
            <w:shd w:val="clear" w:color="auto" w:fill="auto"/>
            <w:vAlign w:val="center"/>
          </w:tcPr>
          <w:p w14:paraId="1D73C698" w14:textId="77777777" w:rsidR="00C20600" w:rsidRPr="00C20600" w:rsidRDefault="00C20600" w:rsidP="005C3976">
            <w:pPr>
              <w:jc w:val="center"/>
              <w:rPr>
                <w:sz w:val="28"/>
                <w:szCs w:val="28"/>
              </w:rPr>
            </w:pPr>
            <w:r w:rsidRPr="00C20600">
              <w:rPr>
                <w:sz w:val="28"/>
                <w:szCs w:val="28"/>
              </w:rPr>
              <w:t>38 497,19</w:t>
            </w:r>
          </w:p>
        </w:tc>
      </w:tr>
      <w:tr w:rsidR="00C20600" w:rsidRPr="00C20600" w14:paraId="7B5097D0" w14:textId="77777777" w:rsidTr="005C3976">
        <w:trPr>
          <w:trHeight w:val="360"/>
          <w:jc w:val="center"/>
        </w:trPr>
        <w:tc>
          <w:tcPr>
            <w:tcW w:w="562" w:type="dxa"/>
            <w:shd w:val="clear" w:color="auto" w:fill="auto"/>
            <w:vAlign w:val="center"/>
          </w:tcPr>
          <w:p w14:paraId="1082CC16" w14:textId="77777777" w:rsidR="00C20600" w:rsidRPr="00C20600" w:rsidRDefault="00C20600" w:rsidP="005C3976">
            <w:pPr>
              <w:jc w:val="center"/>
              <w:rPr>
                <w:sz w:val="28"/>
                <w:szCs w:val="28"/>
              </w:rPr>
            </w:pPr>
            <w:r w:rsidRPr="00C20600">
              <w:rPr>
                <w:sz w:val="28"/>
                <w:szCs w:val="28"/>
              </w:rPr>
              <w:t>1.2</w:t>
            </w:r>
          </w:p>
        </w:tc>
        <w:tc>
          <w:tcPr>
            <w:tcW w:w="6804" w:type="dxa"/>
            <w:shd w:val="clear" w:color="auto" w:fill="auto"/>
            <w:vAlign w:val="center"/>
          </w:tcPr>
          <w:p w14:paraId="04DC2284" w14:textId="77777777" w:rsidR="00C20600" w:rsidRPr="00C20600" w:rsidRDefault="00C20600" w:rsidP="005C3976">
            <w:pPr>
              <w:jc w:val="both"/>
              <w:rPr>
                <w:sz w:val="28"/>
                <w:szCs w:val="28"/>
              </w:rPr>
            </w:pPr>
            <w:r w:rsidRPr="00C20600">
              <w:rPr>
                <w:sz w:val="28"/>
                <w:szCs w:val="28"/>
              </w:rPr>
              <w:t>2 полугодие</w:t>
            </w:r>
          </w:p>
        </w:tc>
        <w:tc>
          <w:tcPr>
            <w:tcW w:w="2268" w:type="dxa"/>
            <w:tcBorders>
              <w:top w:val="single" w:sz="4" w:space="0" w:color="auto"/>
              <w:left w:val="nil"/>
              <w:bottom w:val="single" w:sz="4" w:space="0" w:color="auto"/>
              <w:right w:val="single" w:sz="4" w:space="0" w:color="auto"/>
            </w:tcBorders>
            <w:shd w:val="clear" w:color="auto" w:fill="auto"/>
            <w:vAlign w:val="center"/>
          </w:tcPr>
          <w:p w14:paraId="0C24D01D" w14:textId="77777777" w:rsidR="00C20600" w:rsidRPr="00C20600" w:rsidRDefault="00C20600" w:rsidP="005C3976">
            <w:pPr>
              <w:jc w:val="center"/>
              <w:rPr>
                <w:sz w:val="28"/>
                <w:szCs w:val="28"/>
              </w:rPr>
            </w:pPr>
            <w:r w:rsidRPr="00C20600">
              <w:rPr>
                <w:sz w:val="28"/>
                <w:szCs w:val="28"/>
              </w:rPr>
              <w:t>34 789,50</w:t>
            </w:r>
          </w:p>
        </w:tc>
      </w:tr>
      <w:tr w:rsidR="00C20600" w:rsidRPr="00C20600" w14:paraId="6F269943" w14:textId="77777777" w:rsidTr="005C3976">
        <w:trPr>
          <w:trHeight w:val="360"/>
          <w:jc w:val="center"/>
        </w:trPr>
        <w:tc>
          <w:tcPr>
            <w:tcW w:w="562" w:type="dxa"/>
            <w:shd w:val="clear" w:color="auto" w:fill="auto"/>
            <w:vAlign w:val="center"/>
            <w:hideMark/>
          </w:tcPr>
          <w:p w14:paraId="5DDCF801" w14:textId="77777777" w:rsidR="00C20600" w:rsidRPr="00C20600" w:rsidRDefault="00C20600" w:rsidP="005C3976">
            <w:pPr>
              <w:jc w:val="center"/>
              <w:rPr>
                <w:sz w:val="28"/>
                <w:szCs w:val="28"/>
              </w:rPr>
            </w:pPr>
            <w:r w:rsidRPr="00C20600">
              <w:rPr>
                <w:sz w:val="28"/>
                <w:szCs w:val="28"/>
              </w:rPr>
              <w:t>2</w:t>
            </w:r>
          </w:p>
        </w:tc>
        <w:tc>
          <w:tcPr>
            <w:tcW w:w="6804" w:type="dxa"/>
            <w:shd w:val="clear" w:color="auto" w:fill="auto"/>
            <w:vAlign w:val="center"/>
            <w:hideMark/>
          </w:tcPr>
          <w:p w14:paraId="01231882" w14:textId="77777777" w:rsidR="00C20600" w:rsidRPr="00C20600" w:rsidRDefault="00C20600" w:rsidP="005C3976">
            <w:pPr>
              <w:jc w:val="both"/>
              <w:rPr>
                <w:sz w:val="28"/>
                <w:szCs w:val="28"/>
              </w:rPr>
            </w:pPr>
            <w:r w:rsidRPr="00C20600">
              <w:rPr>
                <w:sz w:val="28"/>
                <w:szCs w:val="28"/>
              </w:rPr>
              <w:t>Полезный отпуск на потребительском рынке, тыс. Гкал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A6FD40C" w14:textId="77777777" w:rsidR="00C20600" w:rsidRPr="00C20600" w:rsidRDefault="00C20600" w:rsidP="005C3976">
            <w:pPr>
              <w:jc w:val="center"/>
              <w:rPr>
                <w:sz w:val="28"/>
                <w:szCs w:val="28"/>
              </w:rPr>
            </w:pPr>
            <w:r w:rsidRPr="00C20600">
              <w:rPr>
                <w:sz w:val="28"/>
                <w:szCs w:val="28"/>
              </w:rPr>
              <w:t>50,00</w:t>
            </w:r>
          </w:p>
        </w:tc>
      </w:tr>
      <w:tr w:rsidR="00C20600" w:rsidRPr="00C20600" w14:paraId="2223FEDC" w14:textId="77777777" w:rsidTr="005C3976">
        <w:trPr>
          <w:trHeight w:val="375"/>
          <w:jc w:val="center"/>
        </w:trPr>
        <w:tc>
          <w:tcPr>
            <w:tcW w:w="562" w:type="dxa"/>
            <w:shd w:val="clear" w:color="auto" w:fill="auto"/>
            <w:vAlign w:val="center"/>
            <w:hideMark/>
          </w:tcPr>
          <w:p w14:paraId="36D2A0E4" w14:textId="77777777" w:rsidR="00C20600" w:rsidRPr="00C20600" w:rsidRDefault="00C20600" w:rsidP="005C3976">
            <w:pPr>
              <w:jc w:val="center"/>
              <w:rPr>
                <w:sz w:val="28"/>
                <w:szCs w:val="28"/>
              </w:rPr>
            </w:pPr>
            <w:r w:rsidRPr="00C20600">
              <w:rPr>
                <w:sz w:val="28"/>
                <w:szCs w:val="28"/>
              </w:rPr>
              <w:t>2.1</w:t>
            </w:r>
          </w:p>
        </w:tc>
        <w:tc>
          <w:tcPr>
            <w:tcW w:w="6804" w:type="dxa"/>
            <w:shd w:val="clear" w:color="auto" w:fill="auto"/>
            <w:vAlign w:val="center"/>
            <w:hideMark/>
          </w:tcPr>
          <w:p w14:paraId="497326EA" w14:textId="77777777" w:rsidR="00C20600" w:rsidRPr="00C20600" w:rsidRDefault="00C20600" w:rsidP="005C3976">
            <w:pPr>
              <w:jc w:val="both"/>
              <w:rPr>
                <w:sz w:val="28"/>
                <w:szCs w:val="28"/>
              </w:rPr>
            </w:pPr>
            <w:r w:rsidRPr="00C20600">
              <w:rPr>
                <w:sz w:val="28"/>
                <w:szCs w:val="28"/>
              </w:rPr>
              <w:t>1 полугодие</w:t>
            </w:r>
          </w:p>
        </w:tc>
        <w:tc>
          <w:tcPr>
            <w:tcW w:w="2268" w:type="dxa"/>
            <w:tcBorders>
              <w:top w:val="single" w:sz="4" w:space="0" w:color="auto"/>
              <w:left w:val="nil"/>
              <w:bottom w:val="single" w:sz="4" w:space="0" w:color="auto"/>
              <w:right w:val="single" w:sz="4" w:space="0" w:color="auto"/>
            </w:tcBorders>
            <w:shd w:val="clear" w:color="auto" w:fill="auto"/>
            <w:vAlign w:val="center"/>
          </w:tcPr>
          <w:p w14:paraId="61A8C1E9" w14:textId="77777777" w:rsidR="00C20600" w:rsidRPr="00C20600" w:rsidRDefault="00C20600" w:rsidP="005C3976">
            <w:pPr>
              <w:jc w:val="center"/>
              <w:rPr>
                <w:sz w:val="28"/>
                <w:szCs w:val="28"/>
              </w:rPr>
            </w:pPr>
            <w:r w:rsidRPr="00C20600">
              <w:rPr>
                <w:sz w:val="28"/>
                <w:szCs w:val="28"/>
              </w:rPr>
              <w:t>27,50</w:t>
            </w:r>
          </w:p>
        </w:tc>
      </w:tr>
      <w:tr w:rsidR="00C20600" w:rsidRPr="00C20600" w14:paraId="23221195" w14:textId="77777777" w:rsidTr="005C3976">
        <w:trPr>
          <w:trHeight w:val="375"/>
          <w:jc w:val="center"/>
        </w:trPr>
        <w:tc>
          <w:tcPr>
            <w:tcW w:w="562" w:type="dxa"/>
            <w:shd w:val="clear" w:color="auto" w:fill="auto"/>
            <w:vAlign w:val="center"/>
            <w:hideMark/>
          </w:tcPr>
          <w:p w14:paraId="59F4F106" w14:textId="77777777" w:rsidR="00C20600" w:rsidRPr="00C20600" w:rsidRDefault="00C20600" w:rsidP="005C3976">
            <w:pPr>
              <w:jc w:val="center"/>
              <w:rPr>
                <w:sz w:val="28"/>
                <w:szCs w:val="28"/>
              </w:rPr>
            </w:pPr>
            <w:r w:rsidRPr="00C20600">
              <w:rPr>
                <w:sz w:val="28"/>
                <w:szCs w:val="28"/>
              </w:rPr>
              <w:t>2.2</w:t>
            </w:r>
          </w:p>
        </w:tc>
        <w:tc>
          <w:tcPr>
            <w:tcW w:w="6804" w:type="dxa"/>
            <w:shd w:val="clear" w:color="auto" w:fill="auto"/>
            <w:vAlign w:val="center"/>
            <w:hideMark/>
          </w:tcPr>
          <w:p w14:paraId="24CF4860" w14:textId="77777777" w:rsidR="00C20600" w:rsidRPr="00C20600" w:rsidRDefault="00C20600" w:rsidP="005C3976">
            <w:pPr>
              <w:jc w:val="both"/>
              <w:rPr>
                <w:sz w:val="28"/>
                <w:szCs w:val="28"/>
              </w:rPr>
            </w:pPr>
            <w:r w:rsidRPr="00C20600">
              <w:rPr>
                <w:sz w:val="28"/>
                <w:szCs w:val="28"/>
              </w:rPr>
              <w:t>2 полугодие</w:t>
            </w:r>
          </w:p>
        </w:tc>
        <w:tc>
          <w:tcPr>
            <w:tcW w:w="2268" w:type="dxa"/>
            <w:tcBorders>
              <w:top w:val="single" w:sz="4" w:space="0" w:color="auto"/>
              <w:left w:val="nil"/>
              <w:bottom w:val="single" w:sz="4" w:space="0" w:color="auto"/>
              <w:right w:val="single" w:sz="4" w:space="0" w:color="auto"/>
            </w:tcBorders>
            <w:shd w:val="clear" w:color="auto" w:fill="auto"/>
            <w:vAlign w:val="center"/>
          </w:tcPr>
          <w:p w14:paraId="3F185282" w14:textId="77777777" w:rsidR="00C20600" w:rsidRPr="00C20600" w:rsidRDefault="00C20600" w:rsidP="005C3976">
            <w:pPr>
              <w:jc w:val="center"/>
              <w:rPr>
                <w:sz w:val="28"/>
                <w:szCs w:val="28"/>
              </w:rPr>
            </w:pPr>
            <w:r w:rsidRPr="00C20600">
              <w:rPr>
                <w:sz w:val="28"/>
                <w:szCs w:val="28"/>
              </w:rPr>
              <w:t>22,50</w:t>
            </w:r>
          </w:p>
        </w:tc>
      </w:tr>
      <w:tr w:rsidR="00C20600" w:rsidRPr="00C20600" w14:paraId="633AF407" w14:textId="77777777" w:rsidTr="005C3976">
        <w:trPr>
          <w:trHeight w:val="360"/>
          <w:jc w:val="center"/>
        </w:trPr>
        <w:tc>
          <w:tcPr>
            <w:tcW w:w="562" w:type="dxa"/>
            <w:shd w:val="clear" w:color="auto" w:fill="auto"/>
            <w:vAlign w:val="center"/>
            <w:hideMark/>
          </w:tcPr>
          <w:p w14:paraId="6D093820" w14:textId="77777777" w:rsidR="00C20600" w:rsidRPr="00C20600" w:rsidRDefault="00C20600" w:rsidP="005C3976">
            <w:pPr>
              <w:jc w:val="center"/>
              <w:rPr>
                <w:sz w:val="28"/>
                <w:szCs w:val="28"/>
              </w:rPr>
            </w:pPr>
            <w:r w:rsidRPr="00C20600">
              <w:rPr>
                <w:sz w:val="28"/>
                <w:szCs w:val="28"/>
              </w:rPr>
              <w:t>3</w:t>
            </w:r>
          </w:p>
        </w:tc>
        <w:tc>
          <w:tcPr>
            <w:tcW w:w="6804" w:type="dxa"/>
            <w:shd w:val="clear" w:color="auto" w:fill="auto"/>
            <w:vAlign w:val="center"/>
            <w:hideMark/>
          </w:tcPr>
          <w:p w14:paraId="15BB09E8" w14:textId="77777777" w:rsidR="00C20600" w:rsidRPr="00C20600" w:rsidRDefault="00C20600" w:rsidP="005C3976">
            <w:pPr>
              <w:jc w:val="both"/>
              <w:rPr>
                <w:sz w:val="28"/>
                <w:szCs w:val="28"/>
              </w:rPr>
            </w:pPr>
            <w:r w:rsidRPr="00C20600">
              <w:rPr>
                <w:sz w:val="28"/>
                <w:szCs w:val="28"/>
              </w:rPr>
              <w:t>Тариф (среднегодовой), руб./Гкал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377BA82" w14:textId="77777777" w:rsidR="00C20600" w:rsidRPr="00C20600" w:rsidRDefault="00C20600" w:rsidP="005C3976">
            <w:pPr>
              <w:jc w:val="center"/>
              <w:rPr>
                <w:sz w:val="28"/>
                <w:szCs w:val="28"/>
              </w:rPr>
            </w:pPr>
            <w:r w:rsidRPr="00C20600">
              <w:rPr>
                <w:sz w:val="28"/>
                <w:szCs w:val="28"/>
              </w:rPr>
              <w:t>1 465,73</w:t>
            </w:r>
          </w:p>
        </w:tc>
      </w:tr>
      <w:tr w:rsidR="00C20600" w:rsidRPr="00C20600" w14:paraId="53B4557D" w14:textId="77777777" w:rsidTr="005C3976">
        <w:trPr>
          <w:trHeight w:val="375"/>
          <w:jc w:val="center"/>
        </w:trPr>
        <w:tc>
          <w:tcPr>
            <w:tcW w:w="562" w:type="dxa"/>
            <w:shd w:val="clear" w:color="auto" w:fill="auto"/>
            <w:vAlign w:val="center"/>
            <w:hideMark/>
          </w:tcPr>
          <w:p w14:paraId="67B09279" w14:textId="77777777" w:rsidR="00C20600" w:rsidRPr="00C20600" w:rsidRDefault="00C20600" w:rsidP="005C3976">
            <w:pPr>
              <w:jc w:val="center"/>
              <w:rPr>
                <w:sz w:val="28"/>
                <w:szCs w:val="28"/>
              </w:rPr>
            </w:pPr>
            <w:r w:rsidRPr="00C20600">
              <w:rPr>
                <w:sz w:val="28"/>
                <w:szCs w:val="28"/>
              </w:rPr>
              <w:t>3.1</w:t>
            </w:r>
          </w:p>
        </w:tc>
        <w:tc>
          <w:tcPr>
            <w:tcW w:w="6804" w:type="dxa"/>
            <w:tcBorders>
              <w:right w:val="single" w:sz="4" w:space="0" w:color="auto"/>
            </w:tcBorders>
            <w:shd w:val="clear" w:color="auto" w:fill="auto"/>
            <w:vAlign w:val="center"/>
            <w:hideMark/>
          </w:tcPr>
          <w:p w14:paraId="7BF0154E" w14:textId="77777777" w:rsidR="00C20600" w:rsidRPr="00C20600" w:rsidRDefault="00C20600" w:rsidP="005C3976">
            <w:pPr>
              <w:jc w:val="both"/>
              <w:rPr>
                <w:sz w:val="28"/>
                <w:szCs w:val="28"/>
              </w:rPr>
            </w:pPr>
            <w:r w:rsidRPr="00C20600">
              <w:rPr>
                <w:sz w:val="28"/>
                <w:szCs w:val="28"/>
              </w:rPr>
              <w:t>с 1 января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6E3A03" w14:textId="77777777" w:rsidR="00C20600" w:rsidRPr="00C20600" w:rsidRDefault="00C20600" w:rsidP="005C3976">
            <w:pPr>
              <w:jc w:val="center"/>
              <w:rPr>
                <w:sz w:val="28"/>
                <w:szCs w:val="28"/>
              </w:rPr>
            </w:pPr>
            <w:r w:rsidRPr="00C20600">
              <w:rPr>
                <w:sz w:val="28"/>
                <w:szCs w:val="28"/>
              </w:rPr>
              <w:t>1 399,90</w:t>
            </w:r>
          </w:p>
        </w:tc>
      </w:tr>
      <w:tr w:rsidR="00C20600" w:rsidRPr="00C20600" w14:paraId="6A5D90A8" w14:textId="77777777" w:rsidTr="005C3976">
        <w:trPr>
          <w:trHeight w:val="375"/>
          <w:jc w:val="center"/>
        </w:trPr>
        <w:tc>
          <w:tcPr>
            <w:tcW w:w="562" w:type="dxa"/>
            <w:shd w:val="clear" w:color="auto" w:fill="auto"/>
            <w:vAlign w:val="center"/>
            <w:hideMark/>
          </w:tcPr>
          <w:p w14:paraId="4840726D" w14:textId="77777777" w:rsidR="00C20600" w:rsidRPr="00C20600" w:rsidRDefault="00C20600" w:rsidP="005C3976">
            <w:pPr>
              <w:jc w:val="center"/>
              <w:rPr>
                <w:sz w:val="28"/>
                <w:szCs w:val="28"/>
              </w:rPr>
            </w:pPr>
            <w:r w:rsidRPr="00C20600">
              <w:rPr>
                <w:sz w:val="28"/>
                <w:szCs w:val="28"/>
              </w:rPr>
              <w:t>3.2</w:t>
            </w:r>
          </w:p>
        </w:tc>
        <w:tc>
          <w:tcPr>
            <w:tcW w:w="6804" w:type="dxa"/>
            <w:tcBorders>
              <w:right w:val="single" w:sz="4" w:space="0" w:color="auto"/>
            </w:tcBorders>
            <w:shd w:val="clear" w:color="auto" w:fill="auto"/>
            <w:vAlign w:val="center"/>
            <w:hideMark/>
          </w:tcPr>
          <w:p w14:paraId="6B72AD84" w14:textId="77777777" w:rsidR="00C20600" w:rsidRPr="00C20600" w:rsidRDefault="00C20600" w:rsidP="005C3976">
            <w:pPr>
              <w:jc w:val="both"/>
              <w:rPr>
                <w:sz w:val="28"/>
                <w:szCs w:val="28"/>
              </w:rPr>
            </w:pPr>
            <w:r w:rsidRPr="00C20600">
              <w:rPr>
                <w:sz w:val="28"/>
                <w:szCs w:val="28"/>
              </w:rPr>
              <w:t>с 1 июля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778CB4" w14:textId="77777777" w:rsidR="00C20600" w:rsidRPr="00C20600" w:rsidRDefault="00C20600" w:rsidP="005C3976">
            <w:pPr>
              <w:jc w:val="center"/>
              <w:rPr>
                <w:sz w:val="28"/>
                <w:szCs w:val="28"/>
              </w:rPr>
            </w:pPr>
            <w:r w:rsidRPr="00C20600">
              <w:rPr>
                <w:sz w:val="28"/>
                <w:szCs w:val="28"/>
              </w:rPr>
              <w:t>1 546,20</w:t>
            </w:r>
          </w:p>
        </w:tc>
      </w:tr>
      <w:tr w:rsidR="00C20600" w:rsidRPr="00C20600" w14:paraId="24D9DC51" w14:textId="77777777" w:rsidTr="005C3976">
        <w:trPr>
          <w:trHeight w:val="375"/>
          <w:jc w:val="center"/>
        </w:trPr>
        <w:tc>
          <w:tcPr>
            <w:tcW w:w="562" w:type="dxa"/>
            <w:shd w:val="clear" w:color="auto" w:fill="auto"/>
            <w:vAlign w:val="center"/>
            <w:hideMark/>
          </w:tcPr>
          <w:p w14:paraId="228370DF" w14:textId="77777777" w:rsidR="00C20600" w:rsidRPr="00C20600" w:rsidRDefault="00C20600" w:rsidP="005C3976">
            <w:pPr>
              <w:jc w:val="center"/>
              <w:rPr>
                <w:sz w:val="28"/>
                <w:szCs w:val="28"/>
              </w:rPr>
            </w:pPr>
            <w:r w:rsidRPr="00C20600">
              <w:rPr>
                <w:sz w:val="28"/>
                <w:szCs w:val="28"/>
              </w:rPr>
              <w:t>4</w:t>
            </w:r>
          </w:p>
        </w:tc>
        <w:tc>
          <w:tcPr>
            <w:tcW w:w="6804" w:type="dxa"/>
            <w:shd w:val="clear" w:color="auto" w:fill="auto"/>
            <w:vAlign w:val="center"/>
            <w:hideMark/>
          </w:tcPr>
          <w:p w14:paraId="278DEDCF" w14:textId="77777777" w:rsidR="00C20600" w:rsidRPr="00C20600" w:rsidRDefault="00C20600" w:rsidP="005C3976">
            <w:pPr>
              <w:jc w:val="both"/>
              <w:rPr>
                <w:sz w:val="28"/>
                <w:szCs w:val="28"/>
              </w:rPr>
            </w:pPr>
            <w:r w:rsidRPr="00C20600">
              <w:rPr>
                <w:sz w:val="28"/>
                <w:szCs w:val="28"/>
              </w:rPr>
              <w:t>Рост тарифа с 1 июля,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AE8ED07" w14:textId="77777777" w:rsidR="00C20600" w:rsidRPr="00C20600" w:rsidRDefault="00C20600" w:rsidP="005C3976">
            <w:pPr>
              <w:jc w:val="center"/>
              <w:rPr>
                <w:sz w:val="28"/>
                <w:szCs w:val="28"/>
              </w:rPr>
            </w:pPr>
            <w:r w:rsidRPr="00C20600">
              <w:rPr>
                <w:sz w:val="28"/>
                <w:szCs w:val="28"/>
              </w:rPr>
              <w:t>10,45</w:t>
            </w:r>
          </w:p>
        </w:tc>
      </w:tr>
      <w:bookmarkEnd w:id="6"/>
    </w:tbl>
    <w:p w14:paraId="5DB80F8E" w14:textId="77777777" w:rsidR="00C20600" w:rsidRPr="00C20600" w:rsidRDefault="00C20600" w:rsidP="005F66AA">
      <w:pPr>
        <w:tabs>
          <w:tab w:val="left" w:pos="5580"/>
          <w:tab w:val="left" w:pos="9498"/>
        </w:tabs>
        <w:ind w:left="-2884" w:right="-569" w:firstLine="8696"/>
        <w:rPr>
          <w:sz w:val="28"/>
          <w:szCs w:val="28"/>
        </w:rPr>
      </w:pPr>
    </w:p>
    <w:p w14:paraId="4C131843" w14:textId="77777777" w:rsidR="00625128" w:rsidRDefault="00625128" w:rsidP="00625128">
      <w:pPr>
        <w:tabs>
          <w:tab w:val="left" w:pos="5580"/>
          <w:tab w:val="left" w:pos="9498"/>
        </w:tabs>
        <w:ind w:right="-569"/>
        <w:jc w:val="center"/>
        <w:sectPr w:rsidR="00625128" w:rsidSect="007D5530">
          <w:pgSz w:w="11906" w:h="16838"/>
          <w:pgMar w:top="993" w:right="850" w:bottom="1134" w:left="1701" w:header="709" w:footer="709" w:gutter="0"/>
          <w:cols w:space="708"/>
          <w:docGrid w:linePitch="360"/>
        </w:sectPr>
      </w:pPr>
    </w:p>
    <w:p w14:paraId="5E503B33" w14:textId="115BB752" w:rsidR="00625128" w:rsidRPr="00D00103" w:rsidRDefault="00625128" w:rsidP="00625128">
      <w:pPr>
        <w:tabs>
          <w:tab w:val="left" w:pos="5580"/>
          <w:tab w:val="left" w:pos="9498"/>
        </w:tabs>
        <w:ind w:right="-569" w:firstLine="5812"/>
      </w:pPr>
      <w:r w:rsidRPr="00D00103">
        <w:t xml:space="preserve">Приложение № </w:t>
      </w:r>
      <w:r>
        <w:t>4</w:t>
      </w:r>
      <w:r w:rsidRPr="00D00103">
        <w:t xml:space="preserve"> к протоколу № </w:t>
      </w:r>
      <w:r>
        <w:t>62</w:t>
      </w:r>
    </w:p>
    <w:p w14:paraId="46FC0E8F" w14:textId="77777777" w:rsidR="00625128" w:rsidRPr="00D00103" w:rsidRDefault="00625128" w:rsidP="00625128">
      <w:pPr>
        <w:tabs>
          <w:tab w:val="left" w:pos="5580"/>
          <w:tab w:val="left" w:pos="9498"/>
        </w:tabs>
        <w:ind w:left="-2884" w:right="-569" w:firstLine="8696"/>
      </w:pPr>
      <w:r w:rsidRPr="00D00103">
        <w:t>заседания правления Региональной</w:t>
      </w:r>
    </w:p>
    <w:p w14:paraId="4EC76787" w14:textId="77777777" w:rsidR="00625128" w:rsidRPr="00D00103" w:rsidRDefault="00625128" w:rsidP="00625128">
      <w:pPr>
        <w:tabs>
          <w:tab w:val="left" w:pos="5580"/>
          <w:tab w:val="left" w:pos="9498"/>
        </w:tabs>
        <w:ind w:left="-2884" w:right="-569" w:firstLine="8696"/>
      </w:pPr>
      <w:r w:rsidRPr="00D00103">
        <w:t>энергетической комиссии</w:t>
      </w:r>
    </w:p>
    <w:p w14:paraId="52DB8F3E" w14:textId="77777777" w:rsidR="00625128" w:rsidRDefault="00625128" w:rsidP="00625128">
      <w:pPr>
        <w:tabs>
          <w:tab w:val="left" w:pos="5580"/>
          <w:tab w:val="left" w:pos="9498"/>
        </w:tabs>
        <w:ind w:left="-2884" w:right="-569" w:firstLine="8696"/>
      </w:pPr>
      <w:r w:rsidRPr="00D00103">
        <w:t xml:space="preserve">Кузбасса от </w:t>
      </w:r>
      <w:r>
        <w:t>22</w:t>
      </w:r>
      <w:r w:rsidRPr="00D00103">
        <w:t>.0</w:t>
      </w:r>
      <w:r>
        <w:t>9</w:t>
      </w:r>
      <w:r w:rsidRPr="00D00103">
        <w:t>.2022</w:t>
      </w:r>
    </w:p>
    <w:p w14:paraId="00EF96A4" w14:textId="77777777" w:rsidR="005F66AA" w:rsidRPr="00C20600" w:rsidRDefault="005F66AA" w:rsidP="005F66AA">
      <w:pPr>
        <w:tabs>
          <w:tab w:val="left" w:pos="5580"/>
          <w:tab w:val="left" w:pos="9498"/>
        </w:tabs>
        <w:ind w:left="-2884" w:right="-569" w:firstLine="8696"/>
        <w:rPr>
          <w:sz w:val="28"/>
          <w:szCs w:val="28"/>
        </w:rPr>
      </w:pPr>
    </w:p>
    <w:p w14:paraId="2E00660A" w14:textId="77777777" w:rsidR="00625128" w:rsidRDefault="00625128" w:rsidP="00625128">
      <w:pPr>
        <w:ind w:left="-284" w:right="-1"/>
        <w:jc w:val="center"/>
        <w:rPr>
          <w:b/>
          <w:bCs/>
          <w:sz w:val="28"/>
          <w:szCs w:val="28"/>
        </w:rPr>
      </w:pPr>
      <w:r w:rsidRPr="002E59FE">
        <w:rPr>
          <w:b/>
          <w:bCs/>
          <w:sz w:val="28"/>
          <w:szCs w:val="28"/>
        </w:rPr>
        <w:t>Долгосрочные тарифы</w:t>
      </w:r>
    </w:p>
    <w:p w14:paraId="60575198" w14:textId="77777777" w:rsidR="00625128" w:rsidRDefault="00625128" w:rsidP="00625128">
      <w:pPr>
        <w:ind w:left="-284" w:right="-1"/>
        <w:jc w:val="center"/>
        <w:rPr>
          <w:b/>
          <w:bCs/>
          <w:sz w:val="28"/>
          <w:szCs w:val="28"/>
        </w:rPr>
      </w:pPr>
      <w:r>
        <w:rPr>
          <w:b/>
          <w:bCs/>
          <w:sz w:val="28"/>
          <w:szCs w:val="28"/>
        </w:rPr>
        <w:t>АО «Угольная компания «Северный Кузбасс»</w:t>
      </w:r>
    </w:p>
    <w:p w14:paraId="10E21B66" w14:textId="77777777" w:rsidR="00625128" w:rsidRDefault="00625128" w:rsidP="00625128">
      <w:pPr>
        <w:ind w:left="-284" w:right="-1"/>
        <w:jc w:val="center"/>
        <w:rPr>
          <w:b/>
          <w:bCs/>
          <w:sz w:val="28"/>
          <w:szCs w:val="28"/>
        </w:rPr>
      </w:pPr>
      <w:r w:rsidRPr="002E59FE">
        <w:rPr>
          <w:b/>
          <w:bCs/>
          <w:sz w:val="28"/>
          <w:szCs w:val="28"/>
        </w:rPr>
        <w:t xml:space="preserve"> </w:t>
      </w:r>
      <w:r>
        <w:rPr>
          <w:b/>
          <w:bCs/>
          <w:sz w:val="28"/>
          <w:szCs w:val="28"/>
        </w:rPr>
        <w:t xml:space="preserve"> на тепловую энергию</w:t>
      </w:r>
      <w:r w:rsidRPr="002E59FE">
        <w:rPr>
          <w:b/>
          <w:bCs/>
          <w:sz w:val="28"/>
          <w:szCs w:val="28"/>
        </w:rPr>
        <w:t>, реализуемую на потребительском</w:t>
      </w:r>
      <w:r w:rsidRPr="00CA5814">
        <w:rPr>
          <w:b/>
          <w:color w:val="000000"/>
          <w:kern w:val="32"/>
          <w:sz w:val="28"/>
          <w:szCs w:val="28"/>
        </w:rPr>
        <w:t xml:space="preserve"> рынке </w:t>
      </w:r>
      <w:r>
        <w:rPr>
          <w:b/>
          <w:color w:val="000000"/>
          <w:kern w:val="32"/>
          <w:sz w:val="28"/>
          <w:szCs w:val="28"/>
        </w:rPr>
        <w:t>Березовского</w:t>
      </w:r>
      <w:r w:rsidRPr="00AD2DDA">
        <w:rPr>
          <w:b/>
          <w:color w:val="000000"/>
          <w:kern w:val="32"/>
          <w:sz w:val="28"/>
          <w:szCs w:val="28"/>
        </w:rPr>
        <w:t xml:space="preserve"> </w:t>
      </w:r>
      <w:r w:rsidRPr="00CA5814">
        <w:rPr>
          <w:b/>
          <w:color w:val="000000"/>
          <w:kern w:val="32"/>
          <w:sz w:val="28"/>
          <w:szCs w:val="28"/>
        </w:rPr>
        <w:t>городского округа</w:t>
      </w:r>
      <w:r>
        <w:rPr>
          <w:b/>
          <w:color w:val="000000"/>
          <w:kern w:val="32"/>
          <w:sz w:val="28"/>
          <w:szCs w:val="28"/>
        </w:rPr>
        <w:t xml:space="preserve">, </w:t>
      </w:r>
      <w:r w:rsidRPr="002E59FE">
        <w:rPr>
          <w:b/>
          <w:bCs/>
          <w:sz w:val="28"/>
          <w:szCs w:val="28"/>
        </w:rPr>
        <w:t xml:space="preserve">на период с </w:t>
      </w:r>
      <w:r>
        <w:rPr>
          <w:b/>
          <w:bCs/>
          <w:sz w:val="28"/>
          <w:szCs w:val="28"/>
        </w:rPr>
        <w:t>01.01.</w:t>
      </w:r>
      <w:r w:rsidRPr="002E59FE">
        <w:rPr>
          <w:b/>
          <w:bCs/>
          <w:sz w:val="28"/>
          <w:szCs w:val="28"/>
        </w:rPr>
        <w:t>20</w:t>
      </w:r>
      <w:r>
        <w:rPr>
          <w:b/>
          <w:bCs/>
          <w:sz w:val="28"/>
          <w:szCs w:val="28"/>
        </w:rPr>
        <w:t>19</w:t>
      </w:r>
      <w:r w:rsidRPr="002E59FE">
        <w:rPr>
          <w:b/>
          <w:bCs/>
          <w:sz w:val="28"/>
          <w:szCs w:val="28"/>
        </w:rPr>
        <w:t xml:space="preserve"> по 31.12.202</w:t>
      </w:r>
      <w:r>
        <w:rPr>
          <w:b/>
          <w:bCs/>
          <w:sz w:val="28"/>
          <w:szCs w:val="28"/>
        </w:rPr>
        <w:t>3</w:t>
      </w:r>
    </w:p>
    <w:p w14:paraId="4D41D01A" w14:textId="77777777" w:rsidR="00625128" w:rsidRDefault="00625128" w:rsidP="00625128">
      <w:pPr>
        <w:ind w:right="-1"/>
        <w:jc w:val="center"/>
        <w:rPr>
          <w:b/>
          <w:bCs/>
          <w:sz w:val="28"/>
          <w:szCs w:val="28"/>
        </w:rPr>
      </w:pPr>
    </w:p>
    <w:p w14:paraId="70D94A30" w14:textId="77777777" w:rsidR="00625128" w:rsidRDefault="00625128" w:rsidP="00625128">
      <w:pPr>
        <w:ind w:right="-1"/>
        <w:jc w:val="center"/>
        <w:rPr>
          <w:b/>
          <w:bCs/>
          <w:sz w:val="28"/>
          <w:szCs w:val="28"/>
        </w:rPr>
      </w:pPr>
    </w:p>
    <w:tbl>
      <w:tblPr>
        <w:tblW w:w="1019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32"/>
        <w:gridCol w:w="1497"/>
        <w:gridCol w:w="1169"/>
        <w:gridCol w:w="23"/>
        <w:gridCol w:w="12"/>
        <w:gridCol w:w="817"/>
        <w:gridCol w:w="21"/>
        <w:gridCol w:w="850"/>
        <w:gridCol w:w="849"/>
        <w:gridCol w:w="816"/>
        <w:gridCol w:w="35"/>
        <w:gridCol w:w="815"/>
      </w:tblGrid>
      <w:tr w:rsidR="00625128" w14:paraId="7EF32C94" w14:textId="77777777" w:rsidTr="00C16174">
        <w:trPr>
          <w:trHeight w:val="256"/>
          <w:jc w:val="right"/>
        </w:trPr>
        <w:tc>
          <w:tcPr>
            <w:tcW w:w="1555" w:type="dxa"/>
            <w:vMerge w:val="restart"/>
            <w:tcBorders>
              <w:top w:val="single" w:sz="4" w:space="0" w:color="auto"/>
              <w:left w:val="single" w:sz="4" w:space="0" w:color="auto"/>
              <w:bottom w:val="single" w:sz="4" w:space="0" w:color="auto"/>
              <w:right w:val="single" w:sz="4" w:space="0" w:color="auto"/>
            </w:tcBorders>
            <w:vAlign w:val="center"/>
            <w:hideMark/>
          </w:tcPr>
          <w:p w14:paraId="5AFFFDFC" w14:textId="77777777" w:rsidR="00625128" w:rsidRDefault="00625128" w:rsidP="00C16174">
            <w:pPr>
              <w:tabs>
                <w:tab w:val="left" w:pos="0"/>
              </w:tabs>
              <w:ind w:left="-108" w:right="-36"/>
              <w:jc w:val="center"/>
              <w:rPr>
                <w:sz w:val="22"/>
                <w:szCs w:val="22"/>
              </w:rPr>
            </w:pPr>
            <w:r>
              <w:rPr>
                <w:sz w:val="22"/>
                <w:szCs w:val="22"/>
              </w:rPr>
              <w:t>Наименование регулируемой организации</w:t>
            </w:r>
          </w:p>
        </w:tc>
        <w:tc>
          <w:tcPr>
            <w:tcW w:w="1732" w:type="dxa"/>
            <w:vMerge w:val="restart"/>
            <w:tcBorders>
              <w:top w:val="single" w:sz="4" w:space="0" w:color="auto"/>
              <w:left w:val="single" w:sz="4" w:space="0" w:color="auto"/>
              <w:bottom w:val="single" w:sz="4" w:space="0" w:color="auto"/>
              <w:right w:val="single" w:sz="4" w:space="0" w:color="auto"/>
            </w:tcBorders>
            <w:vAlign w:val="center"/>
            <w:hideMark/>
          </w:tcPr>
          <w:p w14:paraId="29BF91C7" w14:textId="77777777" w:rsidR="00625128" w:rsidRDefault="00625128" w:rsidP="00C16174">
            <w:pPr>
              <w:ind w:right="-101"/>
              <w:jc w:val="center"/>
              <w:rPr>
                <w:sz w:val="22"/>
                <w:szCs w:val="22"/>
              </w:rPr>
            </w:pPr>
            <w:r>
              <w:rPr>
                <w:sz w:val="22"/>
                <w:szCs w:val="22"/>
              </w:rPr>
              <w:t>Вид тарифа</w:t>
            </w:r>
          </w:p>
        </w:tc>
        <w:tc>
          <w:tcPr>
            <w:tcW w:w="1497" w:type="dxa"/>
            <w:vMerge w:val="restart"/>
            <w:tcBorders>
              <w:top w:val="single" w:sz="4" w:space="0" w:color="auto"/>
              <w:left w:val="single" w:sz="4" w:space="0" w:color="auto"/>
              <w:bottom w:val="single" w:sz="4" w:space="0" w:color="auto"/>
              <w:right w:val="single" w:sz="4" w:space="0" w:color="auto"/>
            </w:tcBorders>
            <w:vAlign w:val="center"/>
            <w:hideMark/>
          </w:tcPr>
          <w:p w14:paraId="354841FB" w14:textId="77777777" w:rsidR="00625128" w:rsidRDefault="00625128" w:rsidP="00C16174">
            <w:pPr>
              <w:ind w:left="-115" w:right="-2"/>
              <w:jc w:val="center"/>
              <w:rPr>
                <w:sz w:val="22"/>
                <w:szCs w:val="22"/>
              </w:rPr>
            </w:pPr>
            <w:r>
              <w:rPr>
                <w:sz w:val="22"/>
                <w:szCs w:val="22"/>
              </w:rPr>
              <w:t>Период</w:t>
            </w:r>
          </w:p>
        </w:tc>
        <w:tc>
          <w:tcPr>
            <w:tcW w:w="120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301806FD" w14:textId="77777777" w:rsidR="00625128" w:rsidRDefault="00625128" w:rsidP="00C16174">
            <w:pPr>
              <w:ind w:right="-2"/>
              <w:jc w:val="center"/>
              <w:rPr>
                <w:sz w:val="22"/>
                <w:szCs w:val="22"/>
              </w:rPr>
            </w:pPr>
            <w:r>
              <w:rPr>
                <w:sz w:val="22"/>
                <w:szCs w:val="22"/>
              </w:rPr>
              <w:t>Вода</w:t>
            </w:r>
          </w:p>
        </w:tc>
        <w:tc>
          <w:tcPr>
            <w:tcW w:w="3353" w:type="dxa"/>
            <w:gridSpan w:val="5"/>
            <w:tcBorders>
              <w:top w:val="single" w:sz="4" w:space="0" w:color="auto"/>
              <w:left w:val="single" w:sz="4" w:space="0" w:color="auto"/>
              <w:bottom w:val="single" w:sz="4" w:space="0" w:color="auto"/>
              <w:right w:val="single" w:sz="4" w:space="0" w:color="auto"/>
            </w:tcBorders>
            <w:vAlign w:val="center"/>
            <w:hideMark/>
          </w:tcPr>
          <w:p w14:paraId="24D0D25B" w14:textId="77777777" w:rsidR="00625128" w:rsidRDefault="00625128" w:rsidP="00C16174">
            <w:pPr>
              <w:ind w:right="-2"/>
              <w:jc w:val="center"/>
              <w:rPr>
                <w:sz w:val="22"/>
                <w:szCs w:val="22"/>
              </w:rPr>
            </w:pPr>
            <w:r>
              <w:rPr>
                <w:sz w:val="22"/>
                <w:szCs w:val="22"/>
              </w:rPr>
              <w:t>Отборный пар давлением</w:t>
            </w:r>
          </w:p>
        </w:tc>
        <w:tc>
          <w:tcPr>
            <w:tcW w:w="85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A22BA9B" w14:textId="77777777" w:rsidR="00625128" w:rsidRDefault="00625128" w:rsidP="00C16174">
            <w:pPr>
              <w:ind w:left="-108" w:right="-108" w:hanging="41"/>
              <w:jc w:val="center"/>
              <w:rPr>
                <w:sz w:val="22"/>
                <w:szCs w:val="22"/>
              </w:rPr>
            </w:pPr>
            <w:r>
              <w:rPr>
                <w:sz w:val="22"/>
                <w:szCs w:val="22"/>
              </w:rPr>
              <w:t xml:space="preserve">Острый </w:t>
            </w:r>
          </w:p>
          <w:p w14:paraId="215DCC70" w14:textId="77777777" w:rsidR="00625128" w:rsidRDefault="00625128" w:rsidP="00C16174">
            <w:pPr>
              <w:ind w:left="-108" w:right="-108" w:hanging="41"/>
              <w:jc w:val="center"/>
              <w:rPr>
                <w:sz w:val="22"/>
                <w:szCs w:val="22"/>
              </w:rPr>
            </w:pPr>
            <w:r>
              <w:rPr>
                <w:sz w:val="22"/>
                <w:szCs w:val="22"/>
              </w:rPr>
              <w:t>и</w:t>
            </w:r>
          </w:p>
          <w:p w14:paraId="2678AF8B" w14:textId="77777777" w:rsidR="00625128" w:rsidRDefault="00625128" w:rsidP="00C16174">
            <w:pPr>
              <w:ind w:left="-108" w:right="-108" w:hanging="41"/>
              <w:jc w:val="center"/>
              <w:rPr>
                <w:sz w:val="22"/>
                <w:szCs w:val="22"/>
              </w:rPr>
            </w:pPr>
            <w:r>
              <w:rPr>
                <w:sz w:val="22"/>
                <w:szCs w:val="22"/>
              </w:rPr>
              <w:t>редуци-рован-ный пар</w:t>
            </w:r>
          </w:p>
        </w:tc>
      </w:tr>
      <w:tr w:rsidR="00625128" w14:paraId="4B97A069" w14:textId="77777777" w:rsidTr="00C16174">
        <w:trPr>
          <w:trHeight w:val="1339"/>
          <w:jc w:val="right"/>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520215BD" w14:textId="77777777" w:rsidR="00625128" w:rsidRDefault="00625128" w:rsidP="00C16174">
            <w:pPr>
              <w:rPr>
                <w:sz w:val="22"/>
                <w:szCs w:val="22"/>
              </w:rPr>
            </w:pP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3508C3C2" w14:textId="77777777" w:rsidR="00625128" w:rsidRDefault="00625128" w:rsidP="00C16174">
            <w:pPr>
              <w:rPr>
                <w:sz w:val="22"/>
                <w:szCs w:val="22"/>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14:paraId="2C4AC9FC" w14:textId="77777777" w:rsidR="00625128" w:rsidRDefault="00625128" w:rsidP="00C16174">
            <w:pPr>
              <w:rPr>
                <w:sz w:val="22"/>
                <w:szCs w:val="22"/>
              </w:rPr>
            </w:pPr>
          </w:p>
        </w:tc>
        <w:tc>
          <w:tcPr>
            <w:tcW w:w="1204" w:type="dxa"/>
            <w:gridSpan w:val="3"/>
            <w:vMerge/>
            <w:tcBorders>
              <w:top w:val="single" w:sz="4" w:space="0" w:color="auto"/>
              <w:left w:val="single" w:sz="4" w:space="0" w:color="auto"/>
              <w:bottom w:val="single" w:sz="4" w:space="0" w:color="auto"/>
              <w:right w:val="single" w:sz="4" w:space="0" w:color="auto"/>
            </w:tcBorders>
            <w:vAlign w:val="center"/>
            <w:hideMark/>
          </w:tcPr>
          <w:p w14:paraId="4C33A096" w14:textId="77777777" w:rsidR="00625128" w:rsidRDefault="00625128" w:rsidP="00C16174">
            <w:pPr>
              <w:rPr>
                <w:sz w:val="22"/>
                <w:szCs w:val="22"/>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73A484BD" w14:textId="77777777" w:rsidR="00625128" w:rsidRDefault="00625128" w:rsidP="00C16174">
            <w:pPr>
              <w:ind w:right="-2"/>
              <w:jc w:val="center"/>
              <w:rPr>
                <w:sz w:val="22"/>
                <w:szCs w:val="22"/>
                <w:vertAlign w:val="superscript"/>
              </w:rPr>
            </w:pPr>
            <w:r>
              <w:rPr>
                <w:sz w:val="22"/>
                <w:szCs w:val="22"/>
              </w:rPr>
              <w:t>от 1,2 до 2,5 кг/см</w:t>
            </w:r>
            <w:r>
              <w:rPr>
                <w:sz w:val="22"/>
                <w:szCs w:val="22"/>
                <w:vertAlign w:val="superscript"/>
              </w:rPr>
              <w:t>2</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0985363B" w14:textId="77777777" w:rsidR="00625128" w:rsidRDefault="00625128" w:rsidP="00C16174">
            <w:pPr>
              <w:ind w:right="-2"/>
              <w:jc w:val="center"/>
              <w:rPr>
                <w:sz w:val="22"/>
                <w:szCs w:val="22"/>
              </w:rPr>
            </w:pPr>
            <w:r>
              <w:rPr>
                <w:sz w:val="22"/>
                <w:szCs w:val="22"/>
              </w:rPr>
              <w:t>от 2,5 до 7,0 кг/см</w:t>
            </w:r>
            <w:r>
              <w:rPr>
                <w:sz w:val="22"/>
                <w:szCs w:val="22"/>
                <w:vertAlign w:val="superscript"/>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567E3ABE" w14:textId="77777777" w:rsidR="00625128" w:rsidRDefault="00625128" w:rsidP="00C16174">
            <w:pPr>
              <w:ind w:right="-2"/>
              <w:jc w:val="center"/>
              <w:rPr>
                <w:sz w:val="22"/>
                <w:szCs w:val="22"/>
              </w:rPr>
            </w:pPr>
            <w:r>
              <w:rPr>
                <w:sz w:val="22"/>
                <w:szCs w:val="22"/>
              </w:rPr>
              <w:t>от 7,0 до 13,0 кг/см</w:t>
            </w:r>
            <w:r>
              <w:rPr>
                <w:sz w:val="22"/>
                <w:szCs w:val="22"/>
                <w:vertAlign w:val="superscript"/>
              </w:rPr>
              <w:t>2</w:t>
            </w:r>
          </w:p>
        </w:tc>
        <w:tc>
          <w:tcPr>
            <w:tcW w:w="816" w:type="dxa"/>
            <w:tcBorders>
              <w:top w:val="single" w:sz="4" w:space="0" w:color="auto"/>
              <w:left w:val="single" w:sz="4" w:space="0" w:color="auto"/>
              <w:bottom w:val="single" w:sz="4" w:space="0" w:color="auto"/>
              <w:right w:val="single" w:sz="4" w:space="0" w:color="auto"/>
            </w:tcBorders>
            <w:vAlign w:val="center"/>
            <w:hideMark/>
          </w:tcPr>
          <w:p w14:paraId="43A06589" w14:textId="77777777" w:rsidR="00625128" w:rsidRDefault="00625128" w:rsidP="00C16174">
            <w:pPr>
              <w:ind w:right="-2" w:hanging="108"/>
              <w:jc w:val="center"/>
              <w:rPr>
                <w:sz w:val="22"/>
                <w:szCs w:val="22"/>
              </w:rPr>
            </w:pPr>
            <w:r>
              <w:rPr>
                <w:sz w:val="22"/>
                <w:szCs w:val="22"/>
              </w:rPr>
              <w:t>свыше 13,0 кг/см</w:t>
            </w:r>
            <w:r>
              <w:rPr>
                <w:sz w:val="22"/>
                <w:szCs w:val="22"/>
                <w:vertAlign w:val="superscript"/>
              </w:rPr>
              <w:t>2</w:t>
            </w: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14:paraId="7B6422CA" w14:textId="77777777" w:rsidR="00625128" w:rsidRDefault="00625128" w:rsidP="00C16174">
            <w:pPr>
              <w:rPr>
                <w:sz w:val="22"/>
                <w:szCs w:val="22"/>
              </w:rPr>
            </w:pPr>
          </w:p>
        </w:tc>
      </w:tr>
      <w:tr w:rsidR="00625128" w14:paraId="42EC64BF" w14:textId="77777777" w:rsidTr="00C16174">
        <w:trPr>
          <w:trHeight w:val="183"/>
          <w:jc w:val="right"/>
        </w:trPr>
        <w:tc>
          <w:tcPr>
            <w:tcW w:w="1555" w:type="dxa"/>
            <w:tcBorders>
              <w:top w:val="single" w:sz="4" w:space="0" w:color="auto"/>
              <w:left w:val="single" w:sz="4" w:space="0" w:color="auto"/>
              <w:bottom w:val="single" w:sz="4" w:space="0" w:color="auto"/>
              <w:right w:val="single" w:sz="4" w:space="0" w:color="auto"/>
            </w:tcBorders>
            <w:vAlign w:val="center"/>
            <w:hideMark/>
          </w:tcPr>
          <w:p w14:paraId="12F1ADE5" w14:textId="77777777" w:rsidR="00625128" w:rsidRDefault="00625128" w:rsidP="00C16174">
            <w:pPr>
              <w:ind w:left="-156" w:right="-125"/>
              <w:jc w:val="center"/>
              <w:rPr>
                <w:sz w:val="22"/>
                <w:szCs w:val="22"/>
              </w:rPr>
            </w:pPr>
            <w:r>
              <w:rPr>
                <w:sz w:val="22"/>
                <w:szCs w:val="22"/>
              </w:rPr>
              <w:t>1</w:t>
            </w:r>
          </w:p>
        </w:tc>
        <w:tc>
          <w:tcPr>
            <w:tcW w:w="1732" w:type="dxa"/>
            <w:tcBorders>
              <w:top w:val="single" w:sz="4" w:space="0" w:color="auto"/>
              <w:left w:val="single" w:sz="4" w:space="0" w:color="auto"/>
              <w:bottom w:val="single" w:sz="4" w:space="0" w:color="auto"/>
              <w:right w:val="single" w:sz="4" w:space="0" w:color="auto"/>
            </w:tcBorders>
            <w:hideMark/>
          </w:tcPr>
          <w:p w14:paraId="5CA8E42F" w14:textId="77777777" w:rsidR="00625128" w:rsidRDefault="00625128" w:rsidP="00C16174">
            <w:pPr>
              <w:ind w:right="-2"/>
              <w:jc w:val="center"/>
              <w:rPr>
                <w:sz w:val="22"/>
                <w:szCs w:val="22"/>
              </w:rPr>
            </w:pPr>
            <w:r>
              <w:rPr>
                <w:sz w:val="22"/>
                <w:szCs w:val="22"/>
              </w:rPr>
              <w:t>2</w:t>
            </w:r>
          </w:p>
        </w:tc>
        <w:tc>
          <w:tcPr>
            <w:tcW w:w="1497" w:type="dxa"/>
            <w:tcBorders>
              <w:top w:val="single" w:sz="4" w:space="0" w:color="auto"/>
              <w:left w:val="single" w:sz="4" w:space="0" w:color="auto"/>
              <w:bottom w:val="single" w:sz="4" w:space="0" w:color="auto"/>
              <w:right w:val="single" w:sz="4" w:space="0" w:color="auto"/>
            </w:tcBorders>
            <w:hideMark/>
          </w:tcPr>
          <w:p w14:paraId="5646CF8A" w14:textId="77777777" w:rsidR="00625128" w:rsidRDefault="00625128" w:rsidP="00C16174">
            <w:pPr>
              <w:ind w:right="-2"/>
              <w:jc w:val="center"/>
              <w:rPr>
                <w:sz w:val="22"/>
                <w:szCs w:val="22"/>
              </w:rPr>
            </w:pPr>
            <w:r>
              <w:rPr>
                <w:sz w:val="22"/>
                <w:szCs w:val="22"/>
              </w:rPr>
              <w:t>3</w:t>
            </w:r>
          </w:p>
        </w:tc>
        <w:tc>
          <w:tcPr>
            <w:tcW w:w="1204" w:type="dxa"/>
            <w:gridSpan w:val="3"/>
            <w:tcBorders>
              <w:top w:val="single" w:sz="4" w:space="0" w:color="auto"/>
              <w:left w:val="single" w:sz="4" w:space="0" w:color="auto"/>
              <w:bottom w:val="single" w:sz="4" w:space="0" w:color="auto"/>
              <w:right w:val="single" w:sz="4" w:space="0" w:color="auto"/>
            </w:tcBorders>
            <w:vAlign w:val="center"/>
            <w:hideMark/>
          </w:tcPr>
          <w:p w14:paraId="7594D39F" w14:textId="77777777" w:rsidR="00625128" w:rsidRDefault="00625128" w:rsidP="00C16174">
            <w:pPr>
              <w:ind w:right="-2"/>
              <w:jc w:val="center"/>
              <w:rPr>
                <w:sz w:val="22"/>
                <w:szCs w:val="22"/>
              </w:rPr>
            </w:pPr>
            <w:r>
              <w:rPr>
                <w:sz w:val="22"/>
                <w:szCs w:val="22"/>
              </w:rPr>
              <w:t>4</w:t>
            </w:r>
          </w:p>
        </w:tc>
        <w:tc>
          <w:tcPr>
            <w:tcW w:w="817" w:type="dxa"/>
            <w:tcBorders>
              <w:top w:val="single" w:sz="4" w:space="0" w:color="auto"/>
              <w:left w:val="single" w:sz="4" w:space="0" w:color="auto"/>
              <w:bottom w:val="single" w:sz="4" w:space="0" w:color="auto"/>
              <w:right w:val="single" w:sz="4" w:space="0" w:color="auto"/>
            </w:tcBorders>
            <w:vAlign w:val="center"/>
            <w:hideMark/>
          </w:tcPr>
          <w:p w14:paraId="69876994" w14:textId="77777777" w:rsidR="00625128" w:rsidRDefault="00625128" w:rsidP="00C16174">
            <w:pPr>
              <w:ind w:right="-2"/>
              <w:jc w:val="center"/>
              <w:rPr>
                <w:sz w:val="22"/>
                <w:szCs w:val="22"/>
              </w:rPr>
            </w:pPr>
            <w:r>
              <w:rPr>
                <w:sz w:val="22"/>
                <w:szCs w:val="22"/>
              </w:rPr>
              <w:t>5</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0AEA457C" w14:textId="77777777" w:rsidR="00625128" w:rsidRDefault="00625128" w:rsidP="00C16174">
            <w:pPr>
              <w:ind w:right="-2"/>
              <w:jc w:val="center"/>
              <w:rPr>
                <w:sz w:val="22"/>
                <w:szCs w:val="22"/>
              </w:rPr>
            </w:pPr>
            <w:r>
              <w:rPr>
                <w:sz w:val="22"/>
                <w:szCs w:val="22"/>
              </w:rPr>
              <w:t>6</w:t>
            </w:r>
          </w:p>
        </w:tc>
        <w:tc>
          <w:tcPr>
            <w:tcW w:w="849" w:type="dxa"/>
            <w:tcBorders>
              <w:top w:val="single" w:sz="4" w:space="0" w:color="auto"/>
              <w:left w:val="single" w:sz="4" w:space="0" w:color="auto"/>
              <w:bottom w:val="single" w:sz="4" w:space="0" w:color="auto"/>
              <w:right w:val="single" w:sz="4" w:space="0" w:color="auto"/>
            </w:tcBorders>
            <w:vAlign w:val="center"/>
            <w:hideMark/>
          </w:tcPr>
          <w:p w14:paraId="58785D0B" w14:textId="77777777" w:rsidR="00625128" w:rsidRDefault="00625128" w:rsidP="00C16174">
            <w:pPr>
              <w:ind w:right="-2"/>
              <w:jc w:val="center"/>
              <w:rPr>
                <w:sz w:val="22"/>
                <w:szCs w:val="22"/>
              </w:rPr>
            </w:pPr>
            <w:r>
              <w:rPr>
                <w:sz w:val="22"/>
                <w:szCs w:val="22"/>
              </w:rPr>
              <w:t>7</w:t>
            </w:r>
          </w:p>
        </w:tc>
        <w:tc>
          <w:tcPr>
            <w:tcW w:w="816" w:type="dxa"/>
            <w:tcBorders>
              <w:top w:val="single" w:sz="4" w:space="0" w:color="auto"/>
              <w:left w:val="single" w:sz="4" w:space="0" w:color="auto"/>
              <w:bottom w:val="single" w:sz="4" w:space="0" w:color="auto"/>
              <w:right w:val="single" w:sz="4" w:space="0" w:color="auto"/>
            </w:tcBorders>
            <w:vAlign w:val="center"/>
            <w:hideMark/>
          </w:tcPr>
          <w:p w14:paraId="1C965547" w14:textId="77777777" w:rsidR="00625128" w:rsidRDefault="00625128" w:rsidP="00C16174">
            <w:pPr>
              <w:ind w:right="-2" w:hanging="108"/>
              <w:jc w:val="center"/>
              <w:rPr>
                <w:sz w:val="22"/>
                <w:szCs w:val="22"/>
              </w:rPr>
            </w:pPr>
            <w:r>
              <w:rPr>
                <w:sz w:val="22"/>
                <w:szCs w:val="22"/>
              </w:rPr>
              <w:t>8</w:t>
            </w:r>
          </w:p>
        </w:tc>
        <w:tc>
          <w:tcPr>
            <w:tcW w:w="850" w:type="dxa"/>
            <w:gridSpan w:val="2"/>
            <w:tcBorders>
              <w:top w:val="single" w:sz="4" w:space="0" w:color="auto"/>
              <w:left w:val="single" w:sz="4" w:space="0" w:color="auto"/>
              <w:bottom w:val="single" w:sz="4" w:space="0" w:color="auto"/>
              <w:right w:val="single" w:sz="4" w:space="0" w:color="auto"/>
            </w:tcBorders>
            <w:hideMark/>
          </w:tcPr>
          <w:p w14:paraId="4E5235F2" w14:textId="77777777" w:rsidR="00625128" w:rsidRDefault="00625128" w:rsidP="00C16174">
            <w:pPr>
              <w:ind w:right="-2"/>
              <w:jc w:val="center"/>
              <w:rPr>
                <w:sz w:val="22"/>
                <w:szCs w:val="22"/>
              </w:rPr>
            </w:pPr>
            <w:r>
              <w:rPr>
                <w:sz w:val="22"/>
                <w:szCs w:val="22"/>
              </w:rPr>
              <w:t>9</w:t>
            </w:r>
          </w:p>
        </w:tc>
      </w:tr>
      <w:tr w:rsidR="00625128" w14:paraId="4050B5CA" w14:textId="77777777" w:rsidTr="00C16174">
        <w:trPr>
          <w:trHeight w:val="559"/>
          <w:jc w:val="right"/>
        </w:trPr>
        <w:tc>
          <w:tcPr>
            <w:tcW w:w="1555" w:type="dxa"/>
            <w:vMerge w:val="restart"/>
            <w:tcBorders>
              <w:top w:val="single" w:sz="4" w:space="0" w:color="auto"/>
              <w:left w:val="single" w:sz="4" w:space="0" w:color="auto"/>
              <w:right w:val="single" w:sz="4" w:space="0" w:color="auto"/>
            </w:tcBorders>
            <w:vAlign w:val="center"/>
            <w:hideMark/>
          </w:tcPr>
          <w:p w14:paraId="01E1D971" w14:textId="77777777" w:rsidR="00625128" w:rsidRPr="006E0A5D" w:rsidRDefault="00625128" w:rsidP="00C16174">
            <w:pPr>
              <w:ind w:left="-108" w:right="-125"/>
              <w:jc w:val="center"/>
            </w:pPr>
            <w:r w:rsidRPr="006E0A5D">
              <w:rPr>
                <w:bCs/>
                <w:color w:val="000000"/>
                <w:kern w:val="32"/>
              </w:rPr>
              <w:t>АО «Угольная компания «Северный Кузбасс»</w:t>
            </w:r>
          </w:p>
        </w:tc>
        <w:tc>
          <w:tcPr>
            <w:tcW w:w="8636" w:type="dxa"/>
            <w:gridSpan w:val="12"/>
            <w:tcBorders>
              <w:top w:val="single" w:sz="4" w:space="0" w:color="auto"/>
              <w:left w:val="single" w:sz="4" w:space="0" w:color="auto"/>
              <w:bottom w:val="single" w:sz="4" w:space="0" w:color="auto"/>
              <w:right w:val="single" w:sz="4" w:space="0" w:color="auto"/>
            </w:tcBorders>
            <w:vAlign w:val="center"/>
            <w:hideMark/>
          </w:tcPr>
          <w:p w14:paraId="505F86A9" w14:textId="77777777" w:rsidR="00625128" w:rsidRDefault="00625128" w:rsidP="00C16174">
            <w:pPr>
              <w:ind w:right="-994"/>
              <w:jc w:val="center"/>
              <w:rPr>
                <w:sz w:val="22"/>
                <w:szCs w:val="22"/>
              </w:rPr>
            </w:pPr>
            <w:r>
              <w:rPr>
                <w:sz w:val="22"/>
                <w:szCs w:val="22"/>
              </w:rPr>
              <w:t>Для потребителей, в случае отсутствия дифференциации тарифов по схеме</w:t>
            </w:r>
          </w:p>
          <w:p w14:paraId="7BBDED97" w14:textId="77777777" w:rsidR="00625128" w:rsidRDefault="00625128" w:rsidP="00C16174">
            <w:pPr>
              <w:ind w:right="-994"/>
              <w:jc w:val="center"/>
              <w:rPr>
                <w:sz w:val="22"/>
                <w:szCs w:val="22"/>
              </w:rPr>
            </w:pPr>
            <w:r>
              <w:rPr>
                <w:sz w:val="22"/>
                <w:szCs w:val="22"/>
              </w:rPr>
              <w:t>подключения (без НДС)</w:t>
            </w:r>
          </w:p>
        </w:tc>
      </w:tr>
      <w:tr w:rsidR="00625128" w14:paraId="329CB3F7" w14:textId="77777777" w:rsidTr="00C16174">
        <w:trPr>
          <w:trHeight w:val="277"/>
          <w:jc w:val="right"/>
        </w:trPr>
        <w:tc>
          <w:tcPr>
            <w:tcW w:w="1555" w:type="dxa"/>
            <w:vMerge/>
            <w:tcBorders>
              <w:left w:val="single" w:sz="4" w:space="0" w:color="auto"/>
              <w:right w:val="single" w:sz="4" w:space="0" w:color="auto"/>
            </w:tcBorders>
            <w:vAlign w:val="center"/>
            <w:hideMark/>
          </w:tcPr>
          <w:p w14:paraId="735ACAA4" w14:textId="77777777" w:rsidR="00625128" w:rsidRDefault="00625128" w:rsidP="00C16174"/>
        </w:tc>
        <w:tc>
          <w:tcPr>
            <w:tcW w:w="1732" w:type="dxa"/>
            <w:vMerge w:val="restart"/>
            <w:tcBorders>
              <w:top w:val="single" w:sz="4" w:space="0" w:color="auto"/>
              <w:left w:val="single" w:sz="4" w:space="0" w:color="auto"/>
              <w:bottom w:val="single" w:sz="4" w:space="0" w:color="auto"/>
              <w:right w:val="single" w:sz="4" w:space="0" w:color="auto"/>
            </w:tcBorders>
            <w:vAlign w:val="center"/>
            <w:hideMark/>
          </w:tcPr>
          <w:p w14:paraId="7D1CE19F" w14:textId="77777777" w:rsidR="00625128" w:rsidRDefault="00625128" w:rsidP="00C16174">
            <w:pPr>
              <w:ind w:right="-2"/>
              <w:jc w:val="center"/>
              <w:rPr>
                <w:sz w:val="22"/>
                <w:szCs w:val="22"/>
              </w:rPr>
            </w:pPr>
            <w:r>
              <w:rPr>
                <w:sz w:val="22"/>
                <w:szCs w:val="22"/>
              </w:rPr>
              <w:t>Одноставочный</w:t>
            </w:r>
          </w:p>
          <w:p w14:paraId="58088E44" w14:textId="77777777" w:rsidR="00625128" w:rsidRDefault="00625128" w:rsidP="00C16174">
            <w:pPr>
              <w:ind w:right="-2"/>
              <w:jc w:val="center"/>
              <w:rPr>
                <w:sz w:val="22"/>
                <w:szCs w:val="22"/>
              </w:rPr>
            </w:pPr>
            <w:r>
              <w:rPr>
                <w:sz w:val="22"/>
                <w:szCs w:val="22"/>
              </w:rPr>
              <w:t>руб./Гкал</w:t>
            </w:r>
          </w:p>
        </w:tc>
        <w:tc>
          <w:tcPr>
            <w:tcW w:w="1497" w:type="dxa"/>
            <w:tcBorders>
              <w:top w:val="single" w:sz="4" w:space="0" w:color="auto"/>
              <w:left w:val="single" w:sz="4" w:space="0" w:color="auto"/>
              <w:bottom w:val="single" w:sz="4" w:space="0" w:color="auto"/>
              <w:right w:val="single" w:sz="4" w:space="0" w:color="auto"/>
            </w:tcBorders>
            <w:vAlign w:val="center"/>
            <w:hideMark/>
          </w:tcPr>
          <w:p w14:paraId="5B46AA22" w14:textId="77777777" w:rsidR="00625128" w:rsidRPr="006E0A5D" w:rsidRDefault="00625128" w:rsidP="00C16174">
            <w:pPr>
              <w:ind w:right="-2"/>
              <w:jc w:val="center"/>
            </w:pPr>
            <w:r w:rsidRPr="006E0A5D">
              <w:t>с 01.01.2019</w:t>
            </w:r>
          </w:p>
        </w:tc>
        <w:tc>
          <w:tcPr>
            <w:tcW w:w="1169" w:type="dxa"/>
            <w:tcBorders>
              <w:top w:val="single" w:sz="4" w:space="0" w:color="auto"/>
              <w:left w:val="single" w:sz="4" w:space="0" w:color="auto"/>
              <w:bottom w:val="single" w:sz="4" w:space="0" w:color="auto"/>
              <w:right w:val="single" w:sz="4" w:space="0" w:color="auto"/>
            </w:tcBorders>
            <w:vAlign w:val="center"/>
            <w:hideMark/>
          </w:tcPr>
          <w:p w14:paraId="40F9B59D" w14:textId="77777777" w:rsidR="00625128" w:rsidRPr="006E0A5D" w:rsidRDefault="00625128" w:rsidP="00C16174">
            <w:pPr>
              <w:jc w:val="center"/>
            </w:pPr>
            <w:r w:rsidRPr="006E0A5D">
              <w:t>1048,48</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46B92B04" w14:textId="77777777" w:rsidR="00625128" w:rsidRPr="006E0A5D" w:rsidRDefault="00625128" w:rsidP="00C16174">
            <w:pPr>
              <w:jc w:val="center"/>
            </w:pPr>
            <w:r w:rsidRPr="006E0A5D">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48B41045" w14:textId="77777777" w:rsidR="00625128" w:rsidRPr="006E0A5D" w:rsidRDefault="00625128" w:rsidP="00C16174">
            <w:pPr>
              <w:jc w:val="center"/>
            </w:pPr>
            <w:r w:rsidRPr="006E0A5D">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3EE0FC69" w14:textId="77777777" w:rsidR="00625128" w:rsidRPr="006E0A5D" w:rsidRDefault="00625128" w:rsidP="00C16174">
            <w:pPr>
              <w:jc w:val="center"/>
            </w:pPr>
            <w:r w:rsidRPr="006E0A5D">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58401DB6" w14:textId="77777777" w:rsidR="00625128" w:rsidRPr="006E0A5D" w:rsidRDefault="00625128" w:rsidP="00C16174">
            <w:pPr>
              <w:jc w:val="center"/>
            </w:pPr>
            <w:r w:rsidRPr="006E0A5D">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2EC0B997" w14:textId="77777777" w:rsidR="00625128" w:rsidRPr="006E0A5D" w:rsidRDefault="00625128" w:rsidP="00C16174">
            <w:pPr>
              <w:jc w:val="center"/>
            </w:pPr>
            <w:r w:rsidRPr="006E0A5D">
              <w:t>x</w:t>
            </w:r>
          </w:p>
        </w:tc>
      </w:tr>
      <w:tr w:rsidR="00625128" w14:paraId="06FCAD4B" w14:textId="77777777" w:rsidTr="00C16174">
        <w:trPr>
          <w:trHeight w:val="126"/>
          <w:jc w:val="right"/>
        </w:trPr>
        <w:tc>
          <w:tcPr>
            <w:tcW w:w="1555" w:type="dxa"/>
            <w:vMerge/>
            <w:tcBorders>
              <w:left w:val="single" w:sz="4" w:space="0" w:color="auto"/>
              <w:right w:val="single" w:sz="4" w:space="0" w:color="auto"/>
            </w:tcBorders>
            <w:vAlign w:val="center"/>
            <w:hideMark/>
          </w:tcPr>
          <w:p w14:paraId="40B0E9F7" w14:textId="77777777" w:rsidR="00625128" w:rsidRDefault="00625128" w:rsidP="00C16174"/>
        </w:tc>
        <w:tc>
          <w:tcPr>
            <w:tcW w:w="1732" w:type="dxa"/>
            <w:vMerge/>
            <w:tcBorders>
              <w:top w:val="single" w:sz="4" w:space="0" w:color="auto"/>
              <w:left w:val="single" w:sz="4" w:space="0" w:color="auto"/>
              <w:bottom w:val="single" w:sz="4" w:space="0" w:color="auto"/>
              <w:right w:val="single" w:sz="4" w:space="0" w:color="auto"/>
            </w:tcBorders>
            <w:vAlign w:val="center"/>
            <w:hideMark/>
          </w:tcPr>
          <w:p w14:paraId="5E0C7D66" w14:textId="77777777" w:rsidR="00625128" w:rsidRDefault="00625128" w:rsidP="00C16174">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203395A3" w14:textId="77777777" w:rsidR="00625128" w:rsidRPr="006E0A5D" w:rsidRDefault="00625128" w:rsidP="00C16174">
            <w:pPr>
              <w:ind w:right="-2"/>
              <w:jc w:val="center"/>
            </w:pPr>
            <w:r w:rsidRPr="006E0A5D">
              <w:t>с 01.07.2019</w:t>
            </w:r>
          </w:p>
        </w:tc>
        <w:tc>
          <w:tcPr>
            <w:tcW w:w="1169" w:type="dxa"/>
            <w:tcBorders>
              <w:top w:val="single" w:sz="4" w:space="0" w:color="auto"/>
              <w:left w:val="single" w:sz="4" w:space="0" w:color="auto"/>
              <w:bottom w:val="single" w:sz="4" w:space="0" w:color="auto"/>
              <w:right w:val="single" w:sz="4" w:space="0" w:color="auto"/>
            </w:tcBorders>
            <w:vAlign w:val="center"/>
            <w:hideMark/>
          </w:tcPr>
          <w:p w14:paraId="7600510C" w14:textId="77777777" w:rsidR="00625128" w:rsidRPr="006E0A5D" w:rsidRDefault="00625128" w:rsidP="00C16174">
            <w:pPr>
              <w:jc w:val="center"/>
            </w:pPr>
            <w:r w:rsidRPr="006E0A5D">
              <w:t>1174,55</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05323A77" w14:textId="77777777" w:rsidR="00625128" w:rsidRPr="006E0A5D" w:rsidRDefault="00625128" w:rsidP="00C16174">
            <w:pPr>
              <w:jc w:val="center"/>
            </w:pPr>
            <w:r w:rsidRPr="006E0A5D">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72F99981" w14:textId="77777777" w:rsidR="00625128" w:rsidRPr="006E0A5D" w:rsidRDefault="00625128" w:rsidP="00C16174">
            <w:pPr>
              <w:jc w:val="center"/>
            </w:pPr>
            <w:r w:rsidRPr="006E0A5D">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6C82E57E" w14:textId="77777777" w:rsidR="00625128" w:rsidRPr="006E0A5D" w:rsidRDefault="00625128" w:rsidP="00C16174">
            <w:pPr>
              <w:jc w:val="center"/>
            </w:pPr>
            <w:r w:rsidRPr="006E0A5D">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74AB07E2" w14:textId="77777777" w:rsidR="00625128" w:rsidRPr="006E0A5D" w:rsidRDefault="00625128" w:rsidP="00C16174">
            <w:pPr>
              <w:jc w:val="center"/>
            </w:pPr>
            <w:r w:rsidRPr="006E0A5D">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605A65B5" w14:textId="77777777" w:rsidR="00625128" w:rsidRPr="006E0A5D" w:rsidRDefault="00625128" w:rsidP="00C16174">
            <w:pPr>
              <w:jc w:val="center"/>
            </w:pPr>
            <w:r w:rsidRPr="006E0A5D">
              <w:t>x</w:t>
            </w:r>
          </w:p>
        </w:tc>
      </w:tr>
      <w:tr w:rsidR="00625128" w14:paraId="05AC0F68" w14:textId="77777777" w:rsidTr="00C16174">
        <w:trPr>
          <w:trHeight w:val="115"/>
          <w:jc w:val="right"/>
        </w:trPr>
        <w:tc>
          <w:tcPr>
            <w:tcW w:w="1555" w:type="dxa"/>
            <w:vMerge/>
            <w:tcBorders>
              <w:left w:val="single" w:sz="4" w:space="0" w:color="auto"/>
              <w:right w:val="single" w:sz="4" w:space="0" w:color="auto"/>
            </w:tcBorders>
            <w:vAlign w:val="center"/>
            <w:hideMark/>
          </w:tcPr>
          <w:p w14:paraId="2690D63D" w14:textId="77777777" w:rsidR="00625128" w:rsidRDefault="00625128" w:rsidP="00C16174"/>
        </w:tc>
        <w:tc>
          <w:tcPr>
            <w:tcW w:w="1732" w:type="dxa"/>
            <w:vMerge/>
            <w:tcBorders>
              <w:top w:val="single" w:sz="4" w:space="0" w:color="auto"/>
              <w:left w:val="single" w:sz="4" w:space="0" w:color="auto"/>
              <w:bottom w:val="single" w:sz="4" w:space="0" w:color="auto"/>
              <w:right w:val="single" w:sz="4" w:space="0" w:color="auto"/>
            </w:tcBorders>
            <w:vAlign w:val="center"/>
            <w:hideMark/>
          </w:tcPr>
          <w:p w14:paraId="1D779A49" w14:textId="77777777" w:rsidR="00625128" w:rsidRDefault="00625128" w:rsidP="00C16174">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106697DF" w14:textId="77777777" w:rsidR="00625128" w:rsidRPr="006E0A5D" w:rsidRDefault="00625128" w:rsidP="00C16174">
            <w:pPr>
              <w:ind w:right="-2"/>
              <w:jc w:val="center"/>
            </w:pPr>
            <w:r w:rsidRPr="006E0A5D">
              <w:t>с 01.01.2020</w:t>
            </w:r>
          </w:p>
        </w:tc>
        <w:tc>
          <w:tcPr>
            <w:tcW w:w="1169" w:type="dxa"/>
            <w:tcBorders>
              <w:top w:val="single" w:sz="4" w:space="0" w:color="auto"/>
              <w:left w:val="single" w:sz="4" w:space="0" w:color="auto"/>
              <w:bottom w:val="single" w:sz="4" w:space="0" w:color="auto"/>
              <w:right w:val="single" w:sz="4" w:space="0" w:color="auto"/>
            </w:tcBorders>
            <w:vAlign w:val="center"/>
            <w:hideMark/>
          </w:tcPr>
          <w:p w14:paraId="4ADD0613" w14:textId="77777777" w:rsidR="00625128" w:rsidRPr="006E0A5D" w:rsidRDefault="00625128" w:rsidP="00C16174">
            <w:pPr>
              <w:jc w:val="center"/>
            </w:pPr>
            <w:r w:rsidRPr="006E0A5D">
              <w:t>1174,55</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1C3EEC5C" w14:textId="77777777" w:rsidR="00625128" w:rsidRPr="006E0A5D" w:rsidRDefault="00625128" w:rsidP="00C16174">
            <w:pPr>
              <w:jc w:val="center"/>
            </w:pPr>
            <w:r w:rsidRPr="006E0A5D">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34FE36A7" w14:textId="77777777" w:rsidR="00625128" w:rsidRPr="006E0A5D" w:rsidRDefault="00625128" w:rsidP="00C16174">
            <w:pPr>
              <w:jc w:val="center"/>
            </w:pPr>
            <w:r w:rsidRPr="006E0A5D">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1783651C" w14:textId="77777777" w:rsidR="00625128" w:rsidRPr="006E0A5D" w:rsidRDefault="00625128" w:rsidP="00C16174">
            <w:pPr>
              <w:jc w:val="center"/>
            </w:pPr>
            <w:r w:rsidRPr="006E0A5D">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26CA9EBE" w14:textId="77777777" w:rsidR="00625128" w:rsidRPr="006E0A5D" w:rsidRDefault="00625128" w:rsidP="00C16174">
            <w:pPr>
              <w:jc w:val="center"/>
            </w:pPr>
            <w:r w:rsidRPr="006E0A5D">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4638A202" w14:textId="77777777" w:rsidR="00625128" w:rsidRPr="006E0A5D" w:rsidRDefault="00625128" w:rsidP="00C16174">
            <w:pPr>
              <w:jc w:val="center"/>
            </w:pPr>
            <w:r w:rsidRPr="006E0A5D">
              <w:t>x</w:t>
            </w:r>
          </w:p>
        </w:tc>
      </w:tr>
      <w:tr w:rsidR="00625128" w14:paraId="438AE065" w14:textId="77777777" w:rsidTr="00C16174">
        <w:trPr>
          <w:trHeight w:val="120"/>
          <w:jc w:val="right"/>
        </w:trPr>
        <w:tc>
          <w:tcPr>
            <w:tcW w:w="1555" w:type="dxa"/>
            <w:vMerge/>
            <w:tcBorders>
              <w:left w:val="single" w:sz="4" w:space="0" w:color="auto"/>
              <w:right w:val="single" w:sz="4" w:space="0" w:color="auto"/>
            </w:tcBorders>
            <w:vAlign w:val="center"/>
            <w:hideMark/>
          </w:tcPr>
          <w:p w14:paraId="34D7B2BE" w14:textId="77777777" w:rsidR="00625128" w:rsidRDefault="00625128" w:rsidP="00C16174"/>
        </w:tc>
        <w:tc>
          <w:tcPr>
            <w:tcW w:w="1732" w:type="dxa"/>
            <w:vMerge/>
            <w:tcBorders>
              <w:top w:val="single" w:sz="4" w:space="0" w:color="auto"/>
              <w:left w:val="single" w:sz="4" w:space="0" w:color="auto"/>
              <w:bottom w:val="single" w:sz="4" w:space="0" w:color="auto"/>
              <w:right w:val="single" w:sz="4" w:space="0" w:color="auto"/>
            </w:tcBorders>
            <w:vAlign w:val="center"/>
            <w:hideMark/>
          </w:tcPr>
          <w:p w14:paraId="51F0F212" w14:textId="77777777" w:rsidR="00625128" w:rsidRDefault="00625128" w:rsidP="00C16174">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23838E95" w14:textId="77777777" w:rsidR="00625128" w:rsidRPr="006E0A5D" w:rsidRDefault="00625128" w:rsidP="00C16174">
            <w:pPr>
              <w:ind w:right="-2"/>
              <w:jc w:val="center"/>
            </w:pPr>
            <w:r w:rsidRPr="006E0A5D">
              <w:t>с 01.07.2020</w:t>
            </w:r>
          </w:p>
        </w:tc>
        <w:tc>
          <w:tcPr>
            <w:tcW w:w="1169" w:type="dxa"/>
            <w:tcBorders>
              <w:top w:val="single" w:sz="4" w:space="0" w:color="auto"/>
              <w:left w:val="single" w:sz="4" w:space="0" w:color="auto"/>
              <w:bottom w:val="single" w:sz="4" w:space="0" w:color="auto"/>
              <w:right w:val="single" w:sz="4" w:space="0" w:color="auto"/>
            </w:tcBorders>
            <w:vAlign w:val="center"/>
            <w:hideMark/>
          </w:tcPr>
          <w:p w14:paraId="0901AF24" w14:textId="77777777" w:rsidR="00625128" w:rsidRPr="006E0A5D" w:rsidRDefault="00625128" w:rsidP="00C16174">
            <w:pPr>
              <w:jc w:val="center"/>
            </w:pPr>
            <w:r w:rsidRPr="006E0A5D">
              <w:t>1361,87</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20A8B6B8" w14:textId="77777777" w:rsidR="00625128" w:rsidRPr="006E0A5D" w:rsidRDefault="00625128" w:rsidP="00C16174">
            <w:pPr>
              <w:jc w:val="center"/>
            </w:pPr>
            <w:r w:rsidRPr="006E0A5D">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037684FE" w14:textId="77777777" w:rsidR="00625128" w:rsidRPr="006E0A5D" w:rsidRDefault="00625128" w:rsidP="00C16174">
            <w:pPr>
              <w:jc w:val="center"/>
            </w:pPr>
            <w:r w:rsidRPr="006E0A5D">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74D8B712" w14:textId="77777777" w:rsidR="00625128" w:rsidRPr="006E0A5D" w:rsidRDefault="00625128" w:rsidP="00C16174">
            <w:pPr>
              <w:jc w:val="center"/>
            </w:pPr>
            <w:r w:rsidRPr="006E0A5D">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38F43396" w14:textId="77777777" w:rsidR="00625128" w:rsidRPr="006E0A5D" w:rsidRDefault="00625128" w:rsidP="00C16174">
            <w:pPr>
              <w:jc w:val="center"/>
            </w:pPr>
            <w:r w:rsidRPr="006E0A5D">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0B6BD9B0" w14:textId="77777777" w:rsidR="00625128" w:rsidRPr="006E0A5D" w:rsidRDefault="00625128" w:rsidP="00C16174">
            <w:pPr>
              <w:jc w:val="center"/>
            </w:pPr>
            <w:r w:rsidRPr="006E0A5D">
              <w:t>x</w:t>
            </w:r>
          </w:p>
        </w:tc>
      </w:tr>
      <w:tr w:rsidR="00625128" w14:paraId="4DB308A8" w14:textId="77777777" w:rsidTr="00C16174">
        <w:trPr>
          <w:trHeight w:val="123"/>
          <w:jc w:val="right"/>
        </w:trPr>
        <w:tc>
          <w:tcPr>
            <w:tcW w:w="1555" w:type="dxa"/>
            <w:vMerge/>
            <w:tcBorders>
              <w:left w:val="single" w:sz="4" w:space="0" w:color="auto"/>
              <w:right w:val="single" w:sz="4" w:space="0" w:color="auto"/>
            </w:tcBorders>
            <w:vAlign w:val="center"/>
            <w:hideMark/>
          </w:tcPr>
          <w:p w14:paraId="41CF6A05" w14:textId="77777777" w:rsidR="00625128" w:rsidRDefault="00625128" w:rsidP="00C16174"/>
        </w:tc>
        <w:tc>
          <w:tcPr>
            <w:tcW w:w="1732" w:type="dxa"/>
            <w:vMerge/>
            <w:tcBorders>
              <w:top w:val="single" w:sz="4" w:space="0" w:color="auto"/>
              <w:left w:val="single" w:sz="4" w:space="0" w:color="auto"/>
              <w:bottom w:val="single" w:sz="4" w:space="0" w:color="auto"/>
              <w:right w:val="single" w:sz="4" w:space="0" w:color="auto"/>
            </w:tcBorders>
            <w:vAlign w:val="center"/>
            <w:hideMark/>
          </w:tcPr>
          <w:p w14:paraId="4D2307CD" w14:textId="77777777" w:rsidR="00625128" w:rsidRDefault="00625128" w:rsidP="00C16174">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53EF0FF9" w14:textId="77777777" w:rsidR="00625128" w:rsidRPr="006E0A5D" w:rsidRDefault="00625128" w:rsidP="00C16174">
            <w:pPr>
              <w:ind w:right="-2"/>
              <w:jc w:val="center"/>
            </w:pPr>
            <w:r w:rsidRPr="006E0A5D">
              <w:t>с 01.01.2021</w:t>
            </w:r>
          </w:p>
        </w:tc>
        <w:tc>
          <w:tcPr>
            <w:tcW w:w="1169" w:type="dxa"/>
            <w:tcBorders>
              <w:top w:val="single" w:sz="4" w:space="0" w:color="auto"/>
              <w:left w:val="single" w:sz="4" w:space="0" w:color="auto"/>
              <w:bottom w:val="single" w:sz="4" w:space="0" w:color="auto"/>
              <w:right w:val="single" w:sz="4" w:space="0" w:color="auto"/>
            </w:tcBorders>
            <w:vAlign w:val="center"/>
            <w:hideMark/>
          </w:tcPr>
          <w:p w14:paraId="1544AEC2" w14:textId="77777777" w:rsidR="00625128" w:rsidRPr="006E0A5D" w:rsidRDefault="00625128" w:rsidP="00C16174">
            <w:pPr>
              <w:jc w:val="center"/>
            </w:pPr>
            <w:r>
              <w:t>1361,87</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06F10027" w14:textId="77777777" w:rsidR="00625128" w:rsidRPr="006E0A5D" w:rsidRDefault="00625128" w:rsidP="00C16174">
            <w:pPr>
              <w:jc w:val="center"/>
            </w:pPr>
            <w:r w:rsidRPr="006E0A5D">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669F8A11" w14:textId="77777777" w:rsidR="00625128" w:rsidRPr="006E0A5D" w:rsidRDefault="00625128" w:rsidP="00C16174">
            <w:pPr>
              <w:jc w:val="center"/>
            </w:pPr>
            <w:r w:rsidRPr="006E0A5D">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1180AD55" w14:textId="77777777" w:rsidR="00625128" w:rsidRPr="006E0A5D" w:rsidRDefault="00625128" w:rsidP="00C16174">
            <w:pPr>
              <w:jc w:val="center"/>
            </w:pPr>
            <w:r w:rsidRPr="006E0A5D">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108652B9" w14:textId="77777777" w:rsidR="00625128" w:rsidRPr="006E0A5D" w:rsidRDefault="00625128" w:rsidP="00C16174">
            <w:pPr>
              <w:jc w:val="center"/>
            </w:pPr>
            <w:r w:rsidRPr="006E0A5D">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0C204991" w14:textId="77777777" w:rsidR="00625128" w:rsidRPr="006E0A5D" w:rsidRDefault="00625128" w:rsidP="00C16174">
            <w:pPr>
              <w:jc w:val="center"/>
            </w:pPr>
            <w:r w:rsidRPr="006E0A5D">
              <w:t>x</w:t>
            </w:r>
          </w:p>
        </w:tc>
      </w:tr>
      <w:tr w:rsidR="00625128" w14:paraId="4A959356" w14:textId="77777777" w:rsidTr="00C16174">
        <w:trPr>
          <w:trHeight w:val="256"/>
          <w:jc w:val="right"/>
        </w:trPr>
        <w:tc>
          <w:tcPr>
            <w:tcW w:w="1555" w:type="dxa"/>
            <w:vMerge/>
            <w:tcBorders>
              <w:left w:val="single" w:sz="4" w:space="0" w:color="auto"/>
              <w:right w:val="single" w:sz="4" w:space="0" w:color="auto"/>
            </w:tcBorders>
            <w:vAlign w:val="center"/>
            <w:hideMark/>
          </w:tcPr>
          <w:p w14:paraId="685FEBB9" w14:textId="77777777" w:rsidR="00625128" w:rsidRDefault="00625128" w:rsidP="00C16174"/>
        </w:tc>
        <w:tc>
          <w:tcPr>
            <w:tcW w:w="1732" w:type="dxa"/>
            <w:vMerge/>
            <w:tcBorders>
              <w:top w:val="single" w:sz="4" w:space="0" w:color="auto"/>
              <w:left w:val="single" w:sz="4" w:space="0" w:color="auto"/>
              <w:bottom w:val="single" w:sz="4" w:space="0" w:color="auto"/>
              <w:right w:val="single" w:sz="4" w:space="0" w:color="auto"/>
            </w:tcBorders>
            <w:vAlign w:val="center"/>
            <w:hideMark/>
          </w:tcPr>
          <w:p w14:paraId="42E2F81E" w14:textId="77777777" w:rsidR="00625128" w:rsidRDefault="00625128" w:rsidP="00C16174">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18555D8F" w14:textId="77777777" w:rsidR="00625128" w:rsidRPr="006E0A5D" w:rsidRDefault="00625128" w:rsidP="00C16174">
            <w:pPr>
              <w:ind w:right="-2"/>
              <w:jc w:val="center"/>
            </w:pPr>
            <w:r w:rsidRPr="006E0A5D">
              <w:t>с 01.07.2021</w:t>
            </w:r>
          </w:p>
        </w:tc>
        <w:tc>
          <w:tcPr>
            <w:tcW w:w="1169" w:type="dxa"/>
            <w:tcBorders>
              <w:top w:val="single" w:sz="4" w:space="0" w:color="auto"/>
              <w:left w:val="single" w:sz="4" w:space="0" w:color="auto"/>
              <w:bottom w:val="single" w:sz="4" w:space="0" w:color="auto"/>
              <w:right w:val="single" w:sz="4" w:space="0" w:color="auto"/>
            </w:tcBorders>
            <w:vAlign w:val="center"/>
            <w:hideMark/>
          </w:tcPr>
          <w:p w14:paraId="1DF2F571" w14:textId="77777777" w:rsidR="00625128" w:rsidRPr="006E0A5D" w:rsidRDefault="00625128" w:rsidP="00C16174">
            <w:pPr>
              <w:jc w:val="center"/>
            </w:pPr>
            <w:r>
              <w:t>1391,51</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0CBEB643" w14:textId="77777777" w:rsidR="00625128" w:rsidRPr="006E0A5D" w:rsidRDefault="00625128" w:rsidP="00C16174">
            <w:pPr>
              <w:jc w:val="center"/>
            </w:pPr>
            <w:r w:rsidRPr="006E0A5D">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0B62E363" w14:textId="77777777" w:rsidR="00625128" w:rsidRPr="006E0A5D" w:rsidRDefault="00625128" w:rsidP="00C16174">
            <w:pPr>
              <w:jc w:val="center"/>
            </w:pPr>
            <w:r w:rsidRPr="006E0A5D">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6BBA0589" w14:textId="77777777" w:rsidR="00625128" w:rsidRPr="006E0A5D" w:rsidRDefault="00625128" w:rsidP="00C16174">
            <w:pPr>
              <w:jc w:val="center"/>
            </w:pPr>
            <w:r w:rsidRPr="006E0A5D">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5A7337ED" w14:textId="77777777" w:rsidR="00625128" w:rsidRPr="006E0A5D" w:rsidRDefault="00625128" w:rsidP="00C16174">
            <w:pPr>
              <w:jc w:val="center"/>
            </w:pPr>
            <w:r w:rsidRPr="006E0A5D">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11357351" w14:textId="77777777" w:rsidR="00625128" w:rsidRPr="006E0A5D" w:rsidRDefault="00625128" w:rsidP="00C16174">
            <w:pPr>
              <w:jc w:val="center"/>
            </w:pPr>
            <w:r w:rsidRPr="006E0A5D">
              <w:t>x</w:t>
            </w:r>
          </w:p>
        </w:tc>
      </w:tr>
      <w:tr w:rsidR="00625128" w14:paraId="3ED80DDF" w14:textId="77777777" w:rsidTr="00C16174">
        <w:trPr>
          <w:trHeight w:val="103"/>
          <w:jc w:val="right"/>
        </w:trPr>
        <w:tc>
          <w:tcPr>
            <w:tcW w:w="1555" w:type="dxa"/>
            <w:vMerge/>
            <w:tcBorders>
              <w:left w:val="single" w:sz="4" w:space="0" w:color="auto"/>
              <w:right w:val="single" w:sz="4" w:space="0" w:color="auto"/>
            </w:tcBorders>
            <w:vAlign w:val="center"/>
            <w:hideMark/>
          </w:tcPr>
          <w:p w14:paraId="67422AD3" w14:textId="77777777" w:rsidR="00625128" w:rsidRDefault="00625128" w:rsidP="00C16174"/>
        </w:tc>
        <w:tc>
          <w:tcPr>
            <w:tcW w:w="1732" w:type="dxa"/>
            <w:vMerge/>
            <w:tcBorders>
              <w:top w:val="single" w:sz="4" w:space="0" w:color="auto"/>
              <w:left w:val="single" w:sz="4" w:space="0" w:color="auto"/>
              <w:bottom w:val="single" w:sz="4" w:space="0" w:color="auto"/>
              <w:right w:val="single" w:sz="4" w:space="0" w:color="auto"/>
            </w:tcBorders>
            <w:vAlign w:val="center"/>
            <w:hideMark/>
          </w:tcPr>
          <w:p w14:paraId="7071BFA9" w14:textId="77777777" w:rsidR="00625128" w:rsidRDefault="00625128" w:rsidP="00C16174">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56D29C85" w14:textId="77777777" w:rsidR="00625128" w:rsidRPr="006E0A5D" w:rsidRDefault="00625128" w:rsidP="00C16174">
            <w:pPr>
              <w:ind w:right="-2"/>
              <w:jc w:val="center"/>
            </w:pPr>
            <w:r w:rsidRPr="006E0A5D">
              <w:t>с 01.01.2022</w:t>
            </w:r>
          </w:p>
        </w:tc>
        <w:tc>
          <w:tcPr>
            <w:tcW w:w="1169" w:type="dxa"/>
            <w:tcBorders>
              <w:top w:val="single" w:sz="4" w:space="0" w:color="auto"/>
              <w:left w:val="single" w:sz="4" w:space="0" w:color="auto"/>
              <w:bottom w:val="single" w:sz="4" w:space="0" w:color="auto"/>
              <w:right w:val="single" w:sz="4" w:space="0" w:color="auto"/>
            </w:tcBorders>
            <w:vAlign w:val="center"/>
            <w:hideMark/>
          </w:tcPr>
          <w:p w14:paraId="68CB8A55" w14:textId="77777777" w:rsidR="00625128" w:rsidRPr="006E0A5D" w:rsidRDefault="00625128" w:rsidP="00C16174">
            <w:pPr>
              <w:jc w:val="center"/>
            </w:pPr>
            <w:r>
              <w:t>1391,51</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6386CDEC" w14:textId="77777777" w:rsidR="00625128" w:rsidRPr="006E0A5D" w:rsidRDefault="00625128" w:rsidP="00C16174">
            <w:pPr>
              <w:jc w:val="center"/>
            </w:pPr>
            <w:r w:rsidRPr="006E0A5D">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4596B7EB" w14:textId="77777777" w:rsidR="00625128" w:rsidRPr="006E0A5D" w:rsidRDefault="00625128" w:rsidP="00C16174">
            <w:pPr>
              <w:jc w:val="center"/>
            </w:pPr>
            <w:r w:rsidRPr="006E0A5D">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421A7C67" w14:textId="77777777" w:rsidR="00625128" w:rsidRPr="006E0A5D" w:rsidRDefault="00625128" w:rsidP="00C16174">
            <w:pPr>
              <w:jc w:val="center"/>
            </w:pPr>
            <w:r w:rsidRPr="006E0A5D">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0D234095" w14:textId="77777777" w:rsidR="00625128" w:rsidRPr="006E0A5D" w:rsidRDefault="00625128" w:rsidP="00C16174">
            <w:pPr>
              <w:jc w:val="center"/>
            </w:pPr>
            <w:r w:rsidRPr="006E0A5D">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1C713A58" w14:textId="77777777" w:rsidR="00625128" w:rsidRPr="006E0A5D" w:rsidRDefault="00625128" w:rsidP="00C16174">
            <w:pPr>
              <w:jc w:val="center"/>
            </w:pPr>
            <w:r w:rsidRPr="006E0A5D">
              <w:t>x</w:t>
            </w:r>
          </w:p>
        </w:tc>
      </w:tr>
      <w:tr w:rsidR="00625128" w14:paraId="55AC5C3A" w14:textId="77777777" w:rsidTr="00C16174">
        <w:trPr>
          <w:trHeight w:val="108"/>
          <w:jc w:val="right"/>
        </w:trPr>
        <w:tc>
          <w:tcPr>
            <w:tcW w:w="1555" w:type="dxa"/>
            <w:vMerge/>
            <w:tcBorders>
              <w:left w:val="single" w:sz="4" w:space="0" w:color="auto"/>
              <w:right w:val="single" w:sz="4" w:space="0" w:color="auto"/>
            </w:tcBorders>
            <w:vAlign w:val="center"/>
            <w:hideMark/>
          </w:tcPr>
          <w:p w14:paraId="0198FDEE" w14:textId="77777777" w:rsidR="00625128" w:rsidRDefault="00625128" w:rsidP="00C16174"/>
        </w:tc>
        <w:tc>
          <w:tcPr>
            <w:tcW w:w="1732" w:type="dxa"/>
            <w:vMerge/>
            <w:tcBorders>
              <w:top w:val="single" w:sz="4" w:space="0" w:color="auto"/>
              <w:left w:val="single" w:sz="4" w:space="0" w:color="auto"/>
              <w:bottom w:val="single" w:sz="4" w:space="0" w:color="auto"/>
              <w:right w:val="single" w:sz="4" w:space="0" w:color="auto"/>
            </w:tcBorders>
            <w:vAlign w:val="center"/>
            <w:hideMark/>
          </w:tcPr>
          <w:p w14:paraId="655245BC" w14:textId="77777777" w:rsidR="00625128" w:rsidRDefault="00625128" w:rsidP="00C16174">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204A38EF" w14:textId="77777777" w:rsidR="00625128" w:rsidRPr="006E0A5D" w:rsidRDefault="00625128" w:rsidP="00C16174">
            <w:pPr>
              <w:ind w:right="-2"/>
              <w:jc w:val="center"/>
            </w:pPr>
            <w:r w:rsidRPr="006E0A5D">
              <w:t>с 01.07.2022</w:t>
            </w:r>
          </w:p>
        </w:tc>
        <w:tc>
          <w:tcPr>
            <w:tcW w:w="1169" w:type="dxa"/>
            <w:tcBorders>
              <w:top w:val="single" w:sz="4" w:space="0" w:color="auto"/>
              <w:left w:val="single" w:sz="4" w:space="0" w:color="auto"/>
              <w:bottom w:val="single" w:sz="4" w:space="0" w:color="auto"/>
              <w:right w:val="single" w:sz="4" w:space="0" w:color="auto"/>
            </w:tcBorders>
            <w:vAlign w:val="center"/>
            <w:hideMark/>
          </w:tcPr>
          <w:p w14:paraId="5A76DC86" w14:textId="77777777" w:rsidR="00625128" w:rsidRPr="006E0A5D" w:rsidRDefault="00625128" w:rsidP="00C16174">
            <w:pPr>
              <w:jc w:val="center"/>
            </w:pPr>
            <w:r w:rsidRPr="006E0A5D">
              <w:t>1</w:t>
            </w:r>
            <w:r>
              <w:t>399</w:t>
            </w:r>
            <w:r w:rsidRPr="006E0A5D">
              <w:t>,</w:t>
            </w:r>
            <w:r>
              <w:t>90</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1CF6E742" w14:textId="77777777" w:rsidR="00625128" w:rsidRPr="006E0A5D" w:rsidRDefault="00625128" w:rsidP="00C16174">
            <w:pPr>
              <w:jc w:val="center"/>
            </w:pPr>
            <w:r w:rsidRPr="006E0A5D">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47129C01" w14:textId="77777777" w:rsidR="00625128" w:rsidRPr="006E0A5D" w:rsidRDefault="00625128" w:rsidP="00C16174">
            <w:pPr>
              <w:jc w:val="center"/>
            </w:pPr>
            <w:r w:rsidRPr="006E0A5D">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2FF7A1B7" w14:textId="77777777" w:rsidR="00625128" w:rsidRPr="006E0A5D" w:rsidRDefault="00625128" w:rsidP="00C16174">
            <w:pPr>
              <w:jc w:val="center"/>
            </w:pPr>
            <w:r w:rsidRPr="006E0A5D">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4A03AAAB" w14:textId="77777777" w:rsidR="00625128" w:rsidRPr="006E0A5D" w:rsidRDefault="00625128" w:rsidP="00C16174">
            <w:pPr>
              <w:jc w:val="center"/>
            </w:pPr>
            <w:r w:rsidRPr="006E0A5D">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09B73D03" w14:textId="77777777" w:rsidR="00625128" w:rsidRPr="006E0A5D" w:rsidRDefault="00625128" w:rsidP="00C16174">
            <w:pPr>
              <w:jc w:val="center"/>
            </w:pPr>
            <w:r w:rsidRPr="006E0A5D">
              <w:t>x</w:t>
            </w:r>
          </w:p>
        </w:tc>
      </w:tr>
      <w:tr w:rsidR="00625128" w14:paraId="55D45259" w14:textId="77777777" w:rsidTr="00C16174">
        <w:trPr>
          <w:trHeight w:val="111"/>
          <w:jc w:val="right"/>
        </w:trPr>
        <w:tc>
          <w:tcPr>
            <w:tcW w:w="1555" w:type="dxa"/>
            <w:vMerge/>
            <w:tcBorders>
              <w:left w:val="single" w:sz="4" w:space="0" w:color="auto"/>
              <w:right w:val="single" w:sz="4" w:space="0" w:color="auto"/>
            </w:tcBorders>
            <w:vAlign w:val="center"/>
            <w:hideMark/>
          </w:tcPr>
          <w:p w14:paraId="505B097E" w14:textId="77777777" w:rsidR="00625128" w:rsidRDefault="00625128" w:rsidP="00C16174"/>
        </w:tc>
        <w:tc>
          <w:tcPr>
            <w:tcW w:w="1732" w:type="dxa"/>
            <w:vMerge/>
            <w:tcBorders>
              <w:top w:val="single" w:sz="4" w:space="0" w:color="auto"/>
              <w:left w:val="single" w:sz="4" w:space="0" w:color="auto"/>
              <w:bottom w:val="single" w:sz="4" w:space="0" w:color="auto"/>
              <w:right w:val="single" w:sz="4" w:space="0" w:color="auto"/>
            </w:tcBorders>
            <w:vAlign w:val="center"/>
            <w:hideMark/>
          </w:tcPr>
          <w:p w14:paraId="4F87FA3E" w14:textId="77777777" w:rsidR="00625128" w:rsidRDefault="00625128" w:rsidP="00C16174">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2E9803B3" w14:textId="77777777" w:rsidR="00625128" w:rsidRPr="006E0A5D" w:rsidRDefault="00625128" w:rsidP="00C16174">
            <w:pPr>
              <w:ind w:right="-2"/>
              <w:jc w:val="center"/>
            </w:pPr>
            <w:r w:rsidRPr="006E0A5D">
              <w:t>с 01.01.2023</w:t>
            </w:r>
          </w:p>
        </w:tc>
        <w:tc>
          <w:tcPr>
            <w:tcW w:w="1169" w:type="dxa"/>
            <w:tcBorders>
              <w:top w:val="single" w:sz="4" w:space="0" w:color="auto"/>
              <w:left w:val="single" w:sz="4" w:space="0" w:color="auto"/>
              <w:bottom w:val="single" w:sz="4" w:space="0" w:color="auto"/>
              <w:right w:val="single" w:sz="4" w:space="0" w:color="auto"/>
            </w:tcBorders>
            <w:vAlign w:val="center"/>
            <w:hideMark/>
          </w:tcPr>
          <w:p w14:paraId="18D2C871" w14:textId="77777777" w:rsidR="00625128" w:rsidRPr="006E0A5D" w:rsidRDefault="00625128" w:rsidP="00C16174">
            <w:pPr>
              <w:jc w:val="center"/>
            </w:pPr>
            <w:r w:rsidRPr="006E0A5D">
              <w:t>1</w:t>
            </w:r>
            <w:r>
              <w:t>399</w:t>
            </w:r>
            <w:r w:rsidRPr="006E0A5D">
              <w:t>,</w:t>
            </w:r>
            <w:r>
              <w:t>90</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6960456E" w14:textId="77777777" w:rsidR="00625128" w:rsidRPr="006E0A5D" w:rsidRDefault="00625128" w:rsidP="00C16174">
            <w:pPr>
              <w:jc w:val="center"/>
            </w:pPr>
            <w:r w:rsidRPr="006E0A5D">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2D547783" w14:textId="77777777" w:rsidR="00625128" w:rsidRPr="006E0A5D" w:rsidRDefault="00625128" w:rsidP="00C16174">
            <w:pPr>
              <w:jc w:val="center"/>
            </w:pPr>
            <w:r w:rsidRPr="006E0A5D">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1C799B4F" w14:textId="77777777" w:rsidR="00625128" w:rsidRPr="006E0A5D" w:rsidRDefault="00625128" w:rsidP="00C16174">
            <w:pPr>
              <w:jc w:val="center"/>
            </w:pPr>
            <w:r w:rsidRPr="006E0A5D">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0047DA74" w14:textId="77777777" w:rsidR="00625128" w:rsidRPr="006E0A5D" w:rsidRDefault="00625128" w:rsidP="00C16174">
            <w:pPr>
              <w:jc w:val="center"/>
            </w:pPr>
            <w:r w:rsidRPr="006E0A5D">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F9442D2" w14:textId="77777777" w:rsidR="00625128" w:rsidRPr="006E0A5D" w:rsidRDefault="00625128" w:rsidP="00C16174">
            <w:pPr>
              <w:jc w:val="center"/>
            </w:pPr>
            <w:r w:rsidRPr="006E0A5D">
              <w:t>x</w:t>
            </w:r>
          </w:p>
        </w:tc>
      </w:tr>
      <w:tr w:rsidR="00625128" w14:paraId="0ADD93FA" w14:textId="77777777" w:rsidTr="00C16174">
        <w:trPr>
          <w:trHeight w:val="241"/>
          <w:jc w:val="right"/>
        </w:trPr>
        <w:tc>
          <w:tcPr>
            <w:tcW w:w="1555" w:type="dxa"/>
            <w:vMerge/>
            <w:tcBorders>
              <w:left w:val="single" w:sz="4" w:space="0" w:color="auto"/>
              <w:right w:val="single" w:sz="4" w:space="0" w:color="auto"/>
            </w:tcBorders>
            <w:vAlign w:val="center"/>
            <w:hideMark/>
          </w:tcPr>
          <w:p w14:paraId="4D680350" w14:textId="77777777" w:rsidR="00625128" w:rsidRDefault="00625128" w:rsidP="00C16174"/>
        </w:tc>
        <w:tc>
          <w:tcPr>
            <w:tcW w:w="1732" w:type="dxa"/>
            <w:vMerge/>
            <w:tcBorders>
              <w:top w:val="single" w:sz="4" w:space="0" w:color="auto"/>
              <w:left w:val="single" w:sz="4" w:space="0" w:color="auto"/>
              <w:bottom w:val="single" w:sz="4" w:space="0" w:color="auto"/>
              <w:right w:val="single" w:sz="4" w:space="0" w:color="auto"/>
            </w:tcBorders>
            <w:vAlign w:val="center"/>
            <w:hideMark/>
          </w:tcPr>
          <w:p w14:paraId="2A53EBE1" w14:textId="77777777" w:rsidR="00625128" w:rsidRDefault="00625128" w:rsidP="00C16174">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708CEC14" w14:textId="77777777" w:rsidR="00625128" w:rsidRPr="006E0A5D" w:rsidRDefault="00625128" w:rsidP="00C16174">
            <w:pPr>
              <w:ind w:right="-2"/>
              <w:jc w:val="center"/>
            </w:pPr>
            <w:r w:rsidRPr="006E0A5D">
              <w:t>с 01.07.2023</w:t>
            </w:r>
          </w:p>
        </w:tc>
        <w:tc>
          <w:tcPr>
            <w:tcW w:w="1169" w:type="dxa"/>
            <w:tcBorders>
              <w:top w:val="single" w:sz="4" w:space="0" w:color="auto"/>
              <w:left w:val="single" w:sz="4" w:space="0" w:color="auto"/>
              <w:bottom w:val="single" w:sz="4" w:space="0" w:color="auto"/>
              <w:right w:val="single" w:sz="4" w:space="0" w:color="auto"/>
            </w:tcBorders>
            <w:vAlign w:val="center"/>
            <w:hideMark/>
          </w:tcPr>
          <w:p w14:paraId="6949B732" w14:textId="77777777" w:rsidR="00625128" w:rsidRPr="006E0A5D" w:rsidRDefault="00625128" w:rsidP="00C16174">
            <w:pPr>
              <w:jc w:val="center"/>
            </w:pPr>
            <w:r w:rsidRPr="006E0A5D">
              <w:t>1</w:t>
            </w:r>
            <w:r>
              <w:t>546</w:t>
            </w:r>
            <w:r w:rsidRPr="006E0A5D">
              <w:t>,</w:t>
            </w:r>
            <w:r>
              <w:t>20</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4C05E3C9" w14:textId="77777777" w:rsidR="00625128" w:rsidRPr="006E0A5D" w:rsidRDefault="00625128" w:rsidP="00C16174">
            <w:pPr>
              <w:jc w:val="center"/>
            </w:pPr>
            <w:r w:rsidRPr="006E0A5D">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19008212" w14:textId="77777777" w:rsidR="00625128" w:rsidRPr="006E0A5D" w:rsidRDefault="00625128" w:rsidP="00C16174">
            <w:pPr>
              <w:jc w:val="center"/>
            </w:pPr>
            <w:r w:rsidRPr="006E0A5D">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438A9D2B" w14:textId="77777777" w:rsidR="00625128" w:rsidRPr="006E0A5D" w:rsidRDefault="00625128" w:rsidP="00C16174">
            <w:pPr>
              <w:jc w:val="center"/>
            </w:pPr>
            <w:r w:rsidRPr="006E0A5D">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37BC500A" w14:textId="77777777" w:rsidR="00625128" w:rsidRPr="006E0A5D" w:rsidRDefault="00625128" w:rsidP="00C16174">
            <w:pPr>
              <w:jc w:val="center"/>
            </w:pPr>
            <w:r w:rsidRPr="006E0A5D">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4E576C2B" w14:textId="77777777" w:rsidR="00625128" w:rsidRPr="006E0A5D" w:rsidRDefault="00625128" w:rsidP="00C16174">
            <w:pPr>
              <w:jc w:val="center"/>
            </w:pPr>
            <w:r w:rsidRPr="006E0A5D">
              <w:t>x</w:t>
            </w:r>
          </w:p>
        </w:tc>
      </w:tr>
      <w:tr w:rsidR="00625128" w14:paraId="72B6DBF6" w14:textId="77777777" w:rsidTr="00C16174">
        <w:trPr>
          <w:trHeight w:val="387"/>
          <w:jc w:val="right"/>
        </w:trPr>
        <w:tc>
          <w:tcPr>
            <w:tcW w:w="1555" w:type="dxa"/>
            <w:vMerge/>
            <w:tcBorders>
              <w:left w:val="single" w:sz="4" w:space="0" w:color="auto"/>
              <w:right w:val="single" w:sz="4" w:space="0" w:color="auto"/>
            </w:tcBorders>
            <w:vAlign w:val="center"/>
            <w:hideMark/>
          </w:tcPr>
          <w:p w14:paraId="718295F0" w14:textId="77777777" w:rsidR="00625128" w:rsidRDefault="00625128" w:rsidP="00C16174"/>
        </w:tc>
        <w:tc>
          <w:tcPr>
            <w:tcW w:w="1732" w:type="dxa"/>
            <w:tcBorders>
              <w:top w:val="single" w:sz="4" w:space="0" w:color="auto"/>
              <w:left w:val="single" w:sz="4" w:space="0" w:color="auto"/>
              <w:bottom w:val="single" w:sz="4" w:space="0" w:color="auto"/>
              <w:right w:val="single" w:sz="4" w:space="0" w:color="auto"/>
            </w:tcBorders>
            <w:vAlign w:val="center"/>
            <w:hideMark/>
          </w:tcPr>
          <w:p w14:paraId="39BF1A44" w14:textId="77777777" w:rsidR="00625128" w:rsidRDefault="00625128" w:rsidP="00C16174">
            <w:pPr>
              <w:ind w:right="-2"/>
              <w:jc w:val="center"/>
              <w:rPr>
                <w:sz w:val="22"/>
                <w:szCs w:val="22"/>
              </w:rPr>
            </w:pPr>
            <w:r>
              <w:rPr>
                <w:sz w:val="22"/>
                <w:szCs w:val="22"/>
              </w:rPr>
              <w:t>Двухставочный</w:t>
            </w:r>
          </w:p>
        </w:tc>
        <w:tc>
          <w:tcPr>
            <w:tcW w:w="1497" w:type="dxa"/>
            <w:tcBorders>
              <w:top w:val="single" w:sz="4" w:space="0" w:color="auto"/>
              <w:left w:val="single" w:sz="4" w:space="0" w:color="auto"/>
              <w:bottom w:val="single" w:sz="4" w:space="0" w:color="auto"/>
              <w:right w:val="single" w:sz="4" w:space="0" w:color="auto"/>
            </w:tcBorders>
            <w:vAlign w:val="center"/>
            <w:hideMark/>
          </w:tcPr>
          <w:p w14:paraId="735F62C4" w14:textId="77777777" w:rsidR="00625128" w:rsidRPr="006E0A5D" w:rsidRDefault="00625128" w:rsidP="00C16174">
            <w:pPr>
              <w:jc w:val="center"/>
            </w:pPr>
            <w:r w:rsidRPr="006E0A5D">
              <w:t>x</w:t>
            </w:r>
          </w:p>
        </w:tc>
        <w:tc>
          <w:tcPr>
            <w:tcW w:w="1169" w:type="dxa"/>
            <w:tcBorders>
              <w:top w:val="single" w:sz="4" w:space="0" w:color="auto"/>
              <w:left w:val="single" w:sz="4" w:space="0" w:color="auto"/>
              <w:bottom w:val="single" w:sz="4" w:space="0" w:color="auto"/>
              <w:right w:val="single" w:sz="4" w:space="0" w:color="auto"/>
            </w:tcBorders>
            <w:vAlign w:val="center"/>
            <w:hideMark/>
          </w:tcPr>
          <w:p w14:paraId="2D5CDEA8" w14:textId="77777777" w:rsidR="00625128" w:rsidRPr="006E0A5D" w:rsidRDefault="00625128" w:rsidP="00C16174">
            <w:pPr>
              <w:jc w:val="center"/>
            </w:pPr>
            <w:r w:rsidRPr="006E0A5D">
              <w:t>x</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5ED6AAC5" w14:textId="77777777" w:rsidR="00625128" w:rsidRPr="006E0A5D" w:rsidRDefault="00625128" w:rsidP="00C16174">
            <w:pPr>
              <w:jc w:val="center"/>
            </w:pPr>
            <w:r w:rsidRPr="006E0A5D">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6C623C4D" w14:textId="77777777" w:rsidR="00625128" w:rsidRPr="006E0A5D" w:rsidRDefault="00625128" w:rsidP="00C16174">
            <w:pPr>
              <w:jc w:val="center"/>
            </w:pPr>
            <w:r w:rsidRPr="006E0A5D">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0FB05607" w14:textId="77777777" w:rsidR="00625128" w:rsidRPr="006E0A5D" w:rsidRDefault="00625128" w:rsidP="00C16174">
            <w:pPr>
              <w:jc w:val="center"/>
            </w:pPr>
            <w:r w:rsidRPr="006E0A5D">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7AE10E5A" w14:textId="77777777" w:rsidR="00625128" w:rsidRPr="006E0A5D" w:rsidRDefault="00625128" w:rsidP="00C16174">
            <w:pPr>
              <w:jc w:val="center"/>
            </w:pPr>
            <w:r w:rsidRPr="006E0A5D">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26F07B4C" w14:textId="77777777" w:rsidR="00625128" w:rsidRPr="006E0A5D" w:rsidRDefault="00625128" w:rsidP="00C16174">
            <w:pPr>
              <w:jc w:val="center"/>
            </w:pPr>
            <w:r w:rsidRPr="006E0A5D">
              <w:t>x</w:t>
            </w:r>
          </w:p>
        </w:tc>
      </w:tr>
      <w:tr w:rsidR="00625128" w14:paraId="01D8EFFD" w14:textId="77777777" w:rsidTr="00C16174">
        <w:trPr>
          <w:trHeight w:val="1129"/>
          <w:jc w:val="right"/>
        </w:trPr>
        <w:tc>
          <w:tcPr>
            <w:tcW w:w="1555" w:type="dxa"/>
            <w:vMerge/>
            <w:tcBorders>
              <w:left w:val="single" w:sz="4" w:space="0" w:color="auto"/>
              <w:right w:val="single" w:sz="4" w:space="0" w:color="auto"/>
            </w:tcBorders>
            <w:vAlign w:val="center"/>
            <w:hideMark/>
          </w:tcPr>
          <w:p w14:paraId="6C2165E6" w14:textId="77777777" w:rsidR="00625128" w:rsidRDefault="00625128" w:rsidP="00C16174"/>
        </w:tc>
        <w:tc>
          <w:tcPr>
            <w:tcW w:w="1732" w:type="dxa"/>
            <w:tcBorders>
              <w:top w:val="single" w:sz="4" w:space="0" w:color="auto"/>
              <w:left w:val="single" w:sz="4" w:space="0" w:color="auto"/>
              <w:bottom w:val="single" w:sz="4" w:space="0" w:color="auto"/>
              <w:right w:val="single" w:sz="4" w:space="0" w:color="auto"/>
            </w:tcBorders>
            <w:hideMark/>
          </w:tcPr>
          <w:p w14:paraId="584F1A5F" w14:textId="77777777" w:rsidR="00625128" w:rsidRDefault="00625128" w:rsidP="00C16174">
            <w:pPr>
              <w:ind w:right="-41"/>
              <w:jc w:val="center"/>
              <w:rPr>
                <w:sz w:val="22"/>
                <w:szCs w:val="22"/>
              </w:rPr>
            </w:pPr>
            <w:r>
              <w:rPr>
                <w:sz w:val="22"/>
                <w:szCs w:val="22"/>
              </w:rPr>
              <w:t>Ставка за тепловую энергию, руб./Гкал</w:t>
            </w:r>
          </w:p>
        </w:tc>
        <w:tc>
          <w:tcPr>
            <w:tcW w:w="1497" w:type="dxa"/>
            <w:tcBorders>
              <w:top w:val="single" w:sz="4" w:space="0" w:color="auto"/>
              <w:left w:val="single" w:sz="4" w:space="0" w:color="auto"/>
              <w:bottom w:val="single" w:sz="4" w:space="0" w:color="auto"/>
              <w:right w:val="single" w:sz="4" w:space="0" w:color="auto"/>
            </w:tcBorders>
            <w:vAlign w:val="center"/>
            <w:hideMark/>
          </w:tcPr>
          <w:p w14:paraId="6DB3850D" w14:textId="77777777" w:rsidR="00625128" w:rsidRPr="006E0A5D" w:rsidRDefault="00625128" w:rsidP="00C16174">
            <w:pPr>
              <w:ind w:left="-661" w:right="-675"/>
              <w:jc w:val="center"/>
            </w:pPr>
            <w:r w:rsidRPr="006E0A5D">
              <w:t>x</w:t>
            </w:r>
          </w:p>
        </w:tc>
        <w:tc>
          <w:tcPr>
            <w:tcW w:w="1169" w:type="dxa"/>
            <w:tcBorders>
              <w:top w:val="single" w:sz="4" w:space="0" w:color="auto"/>
              <w:left w:val="single" w:sz="4" w:space="0" w:color="auto"/>
              <w:bottom w:val="single" w:sz="4" w:space="0" w:color="auto"/>
              <w:right w:val="single" w:sz="4" w:space="0" w:color="auto"/>
            </w:tcBorders>
            <w:vAlign w:val="center"/>
            <w:hideMark/>
          </w:tcPr>
          <w:p w14:paraId="1B043C0F" w14:textId="77777777" w:rsidR="00625128" w:rsidRPr="006E0A5D" w:rsidRDefault="00625128" w:rsidP="00C16174">
            <w:pPr>
              <w:ind w:left="-108" w:right="-108"/>
              <w:jc w:val="center"/>
            </w:pPr>
            <w:r w:rsidRPr="006E0A5D">
              <w:t>x</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0C80DA81" w14:textId="77777777" w:rsidR="00625128" w:rsidRPr="006E0A5D" w:rsidRDefault="00625128" w:rsidP="00C16174">
            <w:pPr>
              <w:ind w:left="-108" w:right="-108"/>
              <w:jc w:val="center"/>
            </w:pPr>
            <w:r w:rsidRPr="006E0A5D">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464B2C2D" w14:textId="77777777" w:rsidR="00625128" w:rsidRPr="006E0A5D" w:rsidRDefault="00625128" w:rsidP="00C16174">
            <w:pPr>
              <w:ind w:left="-108" w:right="-108"/>
              <w:jc w:val="center"/>
            </w:pPr>
            <w:r w:rsidRPr="006E0A5D">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4CEAA5B8" w14:textId="77777777" w:rsidR="00625128" w:rsidRPr="006E0A5D" w:rsidRDefault="00625128" w:rsidP="00C16174">
            <w:pPr>
              <w:ind w:left="-108" w:right="-108"/>
              <w:jc w:val="center"/>
            </w:pPr>
            <w:r w:rsidRPr="006E0A5D">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60E468D8" w14:textId="77777777" w:rsidR="00625128" w:rsidRPr="006E0A5D" w:rsidRDefault="00625128" w:rsidP="00C16174">
            <w:pPr>
              <w:ind w:left="-108" w:right="-108"/>
              <w:jc w:val="center"/>
            </w:pPr>
            <w:r w:rsidRPr="006E0A5D">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59720FA" w14:textId="77777777" w:rsidR="00625128" w:rsidRPr="006E0A5D" w:rsidRDefault="00625128" w:rsidP="00C16174">
            <w:pPr>
              <w:ind w:left="-108" w:right="-108"/>
              <w:jc w:val="center"/>
            </w:pPr>
            <w:r w:rsidRPr="006E0A5D">
              <w:t>x</w:t>
            </w:r>
          </w:p>
        </w:tc>
      </w:tr>
      <w:tr w:rsidR="00625128" w14:paraId="1CE00E94" w14:textId="77777777" w:rsidTr="00C16174">
        <w:trPr>
          <w:trHeight w:val="1401"/>
          <w:jc w:val="right"/>
        </w:trPr>
        <w:tc>
          <w:tcPr>
            <w:tcW w:w="1555" w:type="dxa"/>
            <w:vMerge/>
            <w:tcBorders>
              <w:left w:val="single" w:sz="4" w:space="0" w:color="auto"/>
              <w:right w:val="single" w:sz="4" w:space="0" w:color="auto"/>
            </w:tcBorders>
            <w:vAlign w:val="center"/>
            <w:hideMark/>
          </w:tcPr>
          <w:p w14:paraId="7A7B763A" w14:textId="77777777" w:rsidR="00625128" w:rsidRDefault="00625128" w:rsidP="00C16174"/>
        </w:tc>
        <w:tc>
          <w:tcPr>
            <w:tcW w:w="1732" w:type="dxa"/>
            <w:tcBorders>
              <w:top w:val="single" w:sz="4" w:space="0" w:color="auto"/>
              <w:left w:val="single" w:sz="4" w:space="0" w:color="auto"/>
              <w:bottom w:val="single" w:sz="4" w:space="0" w:color="auto"/>
              <w:right w:val="single" w:sz="4" w:space="0" w:color="auto"/>
            </w:tcBorders>
            <w:vAlign w:val="center"/>
            <w:hideMark/>
          </w:tcPr>
          <w:p w14:paraId="6D738D8D" w14:textId="77777777" w:rsidR="00625128" w:rsidRDefault="00625128" w:rsidP="00C16174">
            <w:pPr>
              <w:ind w:left="-151" w:right="-103"/>
              <w:jc w:val="center"/>
              <w:rPr>
                <w:sz w:val="22"/>
                <w:szCs w:val="22"/>
              </w:rPr>
            </w:pPr>
            <w:r>
              <w:rPr>
                <w:sz w:val="22"/>
                <w:szCs w:val="22"/>
              </w:rPr>
              <w:t>Ставка за содержание тепловой мощности, тыс. руб./Гкал/ч в мес.</w:t>
            </w:r>
          </w:p>
        </w:tc>
        <w:tc>
          <w:tcPr>
            <w:tcW w:w="1497" w:type="dxa"/>
            <w:tcBorders>
              <w:top w:val="single" w:sz="4" w:space="0" w:color="auto"/>
              <w:left w:val="single" w:sz="4" w:space="0" w:color="auto"/>
              <w:bottom w:val="single" w:sz="4" w:space="0" w:color="auto"/>
              <w:right w:val="single" w:sz="4" w:space="0" w:color="auto"/>
            </w:tcBorders>
            <w:vAlign w:val="center"/>
            <w:hideMark/>
          </w:tcPr>
          <w:p w14:paraId="050A3C28" w14:textId="77777777" w:rsidR="00625128" w:rsidRPr="006E0A5D" w:rsidRDefault="00625128" w:rsidP="00C16174">
            <w:pPr>
              <w:ind w:left="-661" w:right="-675"/>
              <w:jc w:val="center"/>
            </w:pPr>
            <w:r w:rsidRPr="006E0A5D">
              <w:t>x</w:t>
            </w:r>
          </w:p>
        </w:tc>
        <w:tc>
          <w:tcPr>
            <w:tcW w:w="1169" w:type="dxa"/>
            <w:tcBorders>
              <w:top w:val="single" w:sz="4" w:space="0" w:color="auto"/>
              <w:left w:val="single" w:sz="4" w:space="0" w:color="auto"/>
              <w:bottom w:val="single" w:sz="4" w:space="0" w:color="auto"/>
              <w:right w:val="single" w:sz="4" w:space="0" w:color="auto"/>
            </w:tcBorders>
            <w:vAlign w:val="center"/>
            <w:hideMark/>
          </w:tcPr>
          <w:p w14:paraId="74B28D97" w14:textId="77777777" w:rsidR="00625128" w:rsidRPr="006E0A5D" w:rsidRDefault="00625128" w:rsidP="00C16174">
            <w:pPr>
              <w:ind w:left="-108" w:right="-108"/>
              <w:jc w:val="center"/>
            </w:pPr>
            <w:r w:rsidRPr="006E0A5D">
              <w:t>x</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00EEC981" w14:textId="77777777" w:rsidR="00625128" w:rsidRPr="006E0A5D" w:rsidRDefault="00625128" w:rsidP="00C16174">
            <w:pPr>
              <w:ind w:left="-108" w:right="-108"/>
              <w:jc w:val="center"/>
            </w:pPr>
            <w:r w:rsidRPr="006E0A5D">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63B4FFDA" w14:textId="77777777" w:rsidR="00625128" w:rsidRPr="006E0A5D" w:rsidRDefault="00625128" w:rsidP="00C16174">
            <w:pPr>
              <w:ind w:left="-108" w:right="-108"/>
              <w:jc w:val="center"/>
            </w:pPr>
            <w:r w:rsidRPr="006E0A5D">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31C82B8F" w14:textId="77777777" w:rsidR="00625128" w:rsidRPr="006E0A5D" w:rsidRDefault="00625128" w:rsidP="00C16174">
            <w:pPr>
              <w:ind w:left="-108" w:right="-108"/>
              <w:jc w:val="center"/>
            </w:pPr>
            <w:r w:rsidRPr="006E0A5D">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673BD853" w14:textId="77777777" w:rsidR="00625128" w:rsidRPr="006E0A5D" w:rsidRDefault="00625128" w:rsidP="00C16174">
            <w:pPr>
              <w:ind w:left="-108" w:right="-108"/>
              <w:jc w:val="center"/>
            </w:pPr>
            <w:r w:rsidRPr="006E0A5D">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7DE6DE03" w14:textId="77777777" w:rsidR="00625128" w:rsidRPr="006E0A5D" w:rsidRDefault="00625128" w:rsidP="00C16174">
            <w:pPr>
              <w:ind w:left="-108" w:right="-108"/>
              <w:jc w:val="center"/>
            </w:pPr>
            <w:r w:rsidRPr="006E0A5D">
              <w:t>x</w:t>
            </w:r>
          </w:p>
        </w:tc>
      </w:tr>
      <w:tr w:rsidR="00625128" w14:paraId="24516306" w14:textId="77777777" w:rsidTr="00C16174">
        <w:trPr>
          <w:cantSplit/>
          <w:jc w:val="right"/>
        </w:trPr>
        <w:tc>
          <w:tcPr>
            <w:tcW w:w="1555" w:type="dxa"/>
            <w:tcBorders>
              <w:top w:val="single" w:sz="4" w:space="0" w:color="auto"/>
              <w:left w:val="single" w:sz="4" w:space="0" w:color="auto"/>
              <w:bottom w:val="single" w:sz="4" w:space="0" w:color="auto"/>
              <w:right w:val="single" w:sz="4" w:space="0" w:color="auto"/>
            </w:tcBorders>
            <w:vAlign w:val="center"/>
          </w:tcPr>
          <w:p w14:paraId="5A9C1669" w14:textId="77777777" w:rsidR="00625128" w:rsidRDefault="00625128" w:rsidP="00C16174">
            <w:pPr>
              <w:ind w:left="-156" w:right="-125"/>
              <w:jc w:val="center"/>
              <w:rPr>
                <w:sz w:val="22"/>
                <w:szCs w:val="22"/>
              </w:rPr>
            </w:pPr>
            <w:r>
              <w:rPr>
                <w:sz w:val="22"/>
                <w:szCs w:val="22"/>
              </w:rPr>
              <w:t>1</w:t>
            </w:r>
          </w:p>
        </w:tc>
        <w:tc>
          <w:tcPr>
            <w:tcW w:w="1732" w:type="dxa"/>
            <w:tcBorders>
              <w:top w:val="single" w:sz="4" w:space="0" w:color="auto"/>
              <w:left w:val="single" w:sz="4" w:space="0" w:color="auto"/>
              <w:bottom w:val="single" w:sz="4" w:space="0" w:color="auto"/>
              <w:right w:val="single" w:sz="4" w:space="0" w:color="auto"/>
            </w:tcBorders>
          </w:tcPr>
          <w:p w14:paraId="3114A166" w14:textId="77777777" w:rsidR="00625128" w:rsidRDefault="00625128" w:rsidP="00C16174">
            <w:pPr>
              <w:ind w:right="-2"/>
              <w:jc w:val="center"/>
              <w:rPr>
                <w:sz w:val="22"/>
                <w:szCs w:val="22"/>
              </w:rPr>
            </w:pPr>
            <w:r>
              <w:rPr>
                <w:sz w:val="22"/>
                <w:szCs w:val="22"/>
              </w:rPr>
              <w:t>2</w:t>
            </w:r>
          </w:p>
        </w:tc>
        <w:tc>
          <w:tcPr>
            <w:tcW w:w="1497" w:type="dxa"/>
            <w:tcBorders>
              <w:top w:val="single" w:sz="4" w:space="0" w:color="auto"/>
              <w:left w:val="single" w:sz="4" w:space="0" w:color="auto"/>
              <w:bottom w:val="single" w:sz="4" w:space="0" w:color="auto"/>
              <w:right w:val="single" w:sz="4" w:space="0" w:color="auto"/>
            </w:tcBorders>
          </w:tcPr>
          <w:p w14:paraId="7F808511" w14:textId="77777777" w:rsidR="00625128" w:rsidRDefault="00625128" w:rsidP="00C16174">
            <w:pPr>
              <w:ind w:right="-2"/>
              <w:jc w:val="center"/>
              <w:rPr>
                <w:sz w:val="22"/>
                <w:szCs w:val="22"/>
              </w:rPr>
            </w:pPr>
            <w:r>
              <w:rPr>
                <w:sz w:val="22"/>
                <w:szCs w:val="22"/>
              </w:rPr>
              <w:t>3</w:t>
            </w:r>
          </w:p>
        </w:tc>
        <w:tc>
          <w:tcPr>
            <w:tcW w:w="1169" w:type="dxa"/>
            <w:tcBorders>
              <w:top w:val="single" w:sz="4" w:space="0" w:color="auto"/>
              <w:left w:val="single" w:sz="4" w:space="0" w:color="auto"/>
              <w:bottom w:val="single" w:sz="4" w:space="0" w:color="auto"/>
              <w:right w:val="single" w:sz="4" w:space="0" w:color="auto"/>
            </w:tcBorders>
            <w:vAlign w:val="center"/>
          </w:tcPr>
          <w:p w14:paraId="007DD42B" w14:textId="77777777" w:rsidR="00625128" w:rsidRDefault="00625128" w:rsidP="00C16174">
            <w:pPr>
              <w:ind w:right="-2"/>
              <w:jc w:val="center"/>
              <w:rPr>
                <w:sz w:val="22"/>
                <w:szCs w:val="22"/>
              </w:rPr>
            </w:pPr>
            <w:r>
              <w:rPr>
                <w:sz w:val="22"/>
                <w:szCs w:val="22"/>
              </w:rPr>
              <w:t>4</w:t>
            </w:r>
          </w:p>
        </w:tc>
        <w:tc>
          <w:tcPr>
            <w:tcW w:w="852" w:type="dxa"/>
            <w:gridSpan w:val="3"/>
            <w:tcBorders>
              <w:top w:val="single" w:sz="4" w:space="0" w:color="auto"/>
              <w:left w:val="single" w:sz="4" w:space="0" w:color="auto"/>
              <w:bottom w:val="single" w:sz="4" w:space="0" w:color="auto"/>
              <w:right w:val="single" w:sz="4" w:space="0" w:color="auto"/>
            </w:tcBorders>
            <w:vAlign w:val="center"/>
          </w:tcPr>
          <w:p w14:paraId="764113D0" w14:textId="77777777" w:rsidR="00625128" w:rsidRDefault="00625128" w:rsidP="00C16174">
            <w:pPr>
              <w:ind w:right="-2"/>
              <w:jc w:val="center"/>
              <w:rPr>
                <w:sz w:val="22"/>
                <w:szCs w:val="22"/>
              </w:rPr>
            </w:pPr>
            <w:r>
              <w:rPr>
                <w:sz w:val="22"/>
                <w:szCs w:val="22"/>
              </w:rPr>
              <w:t>5</w:t>
            </w:r>
          </w:p>
        </w:tc>
        <w:tc>
          <w:tcPr>
            <w:tcW w:w="871" w:type="dxa"/>
            <w:gridSpan w:val="2"/>
            <w:tcBorders>
              <w:top w:val="single" w:sz="4" w:space="0" w:color="auto"/>
              <w:left w:val="single" w:sz="4" w:space="0" w:color="auto"/>
              <w:bottom w:val="single" w:sz="4" w:space="0" w:color="auto"/>
              <w:right w:val="single" w:sz="4" w:space="0" w:color="auto"/>
            </w:tcBorders>
            <w:vAlign w:val="center"/>
          </w:tcPr>
          <w:p w14:paraId="39A21A7C" w14:textId="77777777" w:rsidR="00625128" w:rsidRDefault="00625128" w:rsidP="00C16174">
            <w:pPr>
              <w:ind w:right="-2"/>
              <w:jc w:val="center"/>
              <w:rPr>
                <w:sz w:val="22"/>
                <w:szCs w:val="22"/>
              </w:rPr>
            </w:pPr>
            <w:r>
              <w:rPr>
                <w:sz w:val="22"/>
                <w:szCs w:val="22"/>
              </w:rPr>
              <w:t>6</w:t>
            </w:r>
          </w:p>
        </w:tc>
        <w:tc>
          <w:tcPr>
            <w:tcW w:w="849" w:type="dxa"/>
            <w:tcBorders>
              <w:top w:val="single" w:sz="4" w:space="0" w:color="auto"/>
              <w:left w:val="single" w:sz="4" w:space="0" w:color="auto"/>
              <w:bottom w:val="single" w:sz="4" w:space="0" w:color="auto"/>
              <w:right w:val="single" w:sz="4" w:space="0" w:color="auto"/>
            </w:tcBorders>
            <w:vAlign w:val="center"/>
          </w:tcPr>
          <w:p w14:paraId="1ADED919" w14:textId="77777777" w:rsidR="00625128" w:rsidRDefault="00625128" w:rsidP="00C16174">
            <w:pPr>
              <w:ind w:right="-2"/>
              <w:jc w:val="center"/>
              <w:rPr>
                <w:sz w:val="22"/>
                <w:szCs w:val="22"/>
              </w:rPr>
            </w:pPr>
            <w:r>
              <w:rPr>
                <w:sz w:val="22"/>
                <w:szCs w:val="22"/>
              </w:rPr>
              <w:t>7</w:t>
            </w:r>
          </w:p>
        </w:tc>
        <w:tc>
          <w:tcPr>
            <w:tcW w:w="816" w:type="dxa"/>
            <w:tcBorders>
              <w:top w:val="single" w:sz="4" w:space="0" w:color="auto"/>
              <w:left w:val="single" w:sz="4" w:space="0" w:color="auto"/>
              <w:bottom w:val="single" w:sz="4" w:space="0" w:color="auto"/>
              <w:right w:val="single" w:sz="4" w:space="0" w:color="auto"/>
            </w:tcBorders>
            <w:vAlign w:val="center"/>
          </w:tcPr>
          <w:p w14:paraId="723B4395" w14:textId="77777777" w:rsidR="00625128" w:rsidRDefault="00625128" w:rsidP="00C16174">
            <w:pPr>
              <w:ind w:right="-2" w:hanging="108"/>
              <w:jc w:val="center"/>
              <w:rPr>
                <w:sz w:val="22"/>
                <w:szCs w:val="22"/>
              </w:rPr>
            </w:pPr>
            <w:r>
              <w:rPr>
                <w:sz w:val="22"/>
                <w:szCs w:val="22"/>
              </w:rPr>
              <w:t>8</w:t>
            </w:r>
          </w:p>
        </w:tc>
        <w:tc>
          <w:tcPr>
            <w:tcW w:w="850" w:type="dxa"/>
            <w:gridSpan w:val="2"/>
            <w:tcBorders>
              <w:top w:val="single" w:sz="4" w:space="0" w:color="auto"/>
              <w:left w:val="single" w:sz="4" w:space="0" w:color="auto"/>
              <w:bottom w:val="single" w:sz="4" w:space="0" w:color="auto"/>
              <w:right w:val="single" w:sz="4" w:space="0" w:color="auto"/>
            </w:tcBorders>
          </w:tcPr>
          <w:p w14:paraId="669CB179" w14:textId="77777777" w:rsidR="00625128" w:rsidRDefault="00625128" w:rsidP="00C16174">
            <w:pPr>
              <w:ind w:right="-2"/>
              <w:jc w:val="center"/>
              <w:rPr>
                <w:sz w:val="22"/>
                <w:szCs w:val="22"/>
              </w:rPr>
            </w:pPr>
            <w:r>
              <w:rPr>
                <w:sz w:val="22"/>
                <w:szCs w:val="22"/>
              </w:rPr>
              <w:t>9</w:t>
            </w:r>
          </w:p>
        </w:tc>
      </w:tr>
      <w:tr w:rsidR="00625128" w14:paraId="1F1CAE8E" w14:textId="77777777" w:rsidTr="00C16174">
        <w:trPr>
          <w:trHeight w:val="291"/>
          <w:jc w:val="right"/>
        </w:trPr>
        <w:tc>
          <w:tcPr>
            <w:tcW w:w="1555" w:type="dxa"/>
            <w:vMerge w:val="restart"/>
            <w:tcBorders>
              <w:left w:val="single" w:sz="4" w:space="0" w:color="auto"/>
              <w:right w:val="single" w:sz="4" w:space="0" w:color="auto"/>
            </w:tcBorders>
            <w:vAlign w:val="center"/>
          </w:tcPr>
          <w:p w14:paraId="61509E84" w14:textId="77777777" w:rsidR="00625128" w:rsidRDefault="00625128" w:rsidP="00C16174">
            <w:pPr>
              <w:ind w:left="-108" w:right="-125"/>
              <w:jc w:val="center"/>
            </w:pPr>
          </w:p>
        </w:tc>
        <w:tc>
          <w:tcPr>
            <w:tcW w:w="8636" w:type="dxa"/>
            <w:gridSpan w:val="12"/>
            <w:tcBorders>
              <w:top w:val="single" w:sz="4" w:space="0" w:color="auto"/>
              <w:left w:val="single" w:sz="4" w:space="0" w:color="auto"/>
              <w:right w:val="single" w:sz="4" w:space="0" w:color="auto"/>
            </w:tcBorders>
            <w:vAlign w:val="center"/>
          </w:tcPr>
          <w:p w14:paraId="6CDE16C7" w14:textId="77777777" w:rsidR="00625128" w:rsidRDefault="00625128" w:rsidP="00C16174">
            <w:pPr>
              <w:ind w:right="-2"/>
              <w:jc w:val="center"/>
              <w:rPr>
                <w:sz w:val="22"/>
                <w:szCs w:val="22"/>
              </w:rPr>
            </w:pPr>
            <w:r>
              <w:rPr>
                <w:sz w:val="22"/>
                <w:szCs w:val="22"/>
              </w:rPr>
              <w:t>Население (тарифы указаны с учетом НДС) *</w:t>
            </w:r>
          </w:p>
        </w:tc>
      </w:tr>
      <w:tr w:rsidR="00625128" w14:paraId="2CC8ACEC" w14:textId="77777777" w:rsidTr="00C16174">
        <w:trPr>
          <w:trHeight w:val="269"/>
          <w:jc w:val="right"/>
        </w:trPr>
        <w:tc>
          <w:tcPr>
            <w:tcW w:w="1555" w:type="dxa"/>
            <w:vMerge/>
            <w:tcBorders>
              <w:left w:val="single" w:sz="4" w:space="0" w:color="auto"/>
              <w:right w:val="single" w:sz="4" w:space="0" w:color="auto"/>
            </w:tcBorders>
            <w:vAlign w:val="center"/>
            <w:hideMark/>
          </w:tcPr>
          <w:p w14:paraId="2A61448B" w14:textId="77777777" w:rsidR="00625128" w:rsidRDefault="00625128" w:rsidP="00C16174"/>
        </w:tc>
        <w:tc>
          <w:tcPr>
            <w:tcW w:w="1732" w:type="dxa"/>
            <w:vMerge w:val="restart"/>
            <w:tcBorders>
              <w:top w:val="single" w:sz="4" w:space="0" w:color="auto"/>
              <w:left w:val="single" w:sz="4" w:space="0" w:color="auto"/>
              <w:bottom w:val="single" w:sz="4" w:space="0" w:color="auto"/>
              <w:right w:val="single" w:sz="4" w:space="0" w:color="auto"/>
            </w:tcBorders>
            <w:vAlign w:val="center"/>
            <w:hideMark/>
          </w:tcPr>
          <w:p w14:paraId="708F62DB" w14:textId="77777777" w:rsidR="00625128" w:rsidRDefault="00625128" w:rsidP="00C16174">
            <w:pPr>
              <w:ind w:right="-2"/>
              <w:jc w:val="center"/>
              <w:rPr>
                <w:sz w:val="22"/>
                <w:szCs w:val="22"/>
              </w:rPr>
            </w:pPr>
            <w:r>
              <w:rPr>
                <w:sz w:val="22"/>
                <w:szCs w:val="22"/>
              </w:rPr>
              <w:t>Одноставочный</w:t>
            </w:r>
          </w:p>
          <w:p w14:paraId="47D06E02" w14:textId="77777777" w:rsidR="00625128" w:rsidRDefault="00625128" w:rsidP="00C16174">
            <w:pPr>
              <w:ind w:right="-2"/>
              <w:jc w:val="center"/>
              <w:rPr>
                <w:sz w:val="22"/>
                <w:szCs w:val="22"/>
              </w:rPr>
            </w:pPr>
            <w:r>
              <w:rPr>
                <w:sz w:val="22"/>
                <w:szCs w:val="22"/>
              </w:rPr>
              <w:t>руб./Гкал</w:t>
            </w:r>
          </w:p>
        </w:tc>
        <w:tc>
          <w:tcPr>
            <w:tcW w:w="1497" w:type="dxa"/>
            <w:tcBorders>
              <w:top w:val="single" w:sz="4" w:space="0" w:color="auto"/>
              <w:left w:val="single" w:sz="4" w:space="0" w:color="auto"/>
              <w:bottom w:val="single" w:sz="4" w:space="0" w:color="auto"/>
              <w:right w:val="single" w:sz="4" w:space="0" w:color="auto"/>
            </w:tcBorders>
            <w:vAlign w:val="center"/>
            <w:hideMark/>
          </w:tcPr>
          <w:p w14:paraId="221925B6" w14:textId="77777777" w:rsidR="00625128" w:rsidRPr="006E0A5D" w:rsidRDefault="00625128" w:rsidP="00C16174">
            <w:pPr>
              <w:ind w:right="-2"/>
              <w:jc w:val="center"/>
            </w:pPr>
            <w:r w:rsidRPr="006E0A5D">
              <w:t>с 01.01.2019</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39C86892" w14:textId="77777777" w:rsidR="00625128" w:rsidRPr="006E0A5D" w:rsidRDefault="00625128" w:rsidP="00C16174">
            <w:pPr>
              <w:jc w:val="center"/>
            </w:pPr>
            <w:r w:rsidRPr="006E0A5D">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58607E62" w14:textId="77777777" w:rsidR="00625128" w:rsidRPr="006E0A5D" w:rsidRDefault="00625128" w:rsidP="00C16174">
            <w:pPr>
              <w:jc w:val="center"/>
            </w:pPr>
            <w:r w:rsidRPr="006E0A5D">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DD4B2C" w14:textId="77777777" w:rsidR="00625128" w:rsidRPr="006E0A5D" w:rsidRDefault="00625128" w:rsidP="00C16174">
            <w:pPr>
              <w:jc w:val="center"/>
            </w:pPr>
            <w:r w:rsidRPr="006E0A5D">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2C999B19" w14:textId="77777777" w:rsidR="00625128" w:rsidRPr="006E0A5D" w:rsidRDefault="00625128" w:rsidP="00C16174">
            <w:pPr>
              <w:jc w:val="center"/>
            </w:pPr>
            <w:r w:rsidRPr="006E0A5D">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BDFC5D5" w14:textId="77777777" w:rsidR="00625128" w:rsidRPr="006E0A5D" w:rsidRDefault="00625128" w:rsidP="00C16174">
            <w:pPr>
              <w:jc w:val="center"/>
            </w:pPr>
            <w:r w:rsidRPr="006E0A5D">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72B5353F" w14:textId="77777777" w:rsidR="00625128" w:rsidRPr="006E0A5D" w:rsidRDefault="00625128" w:rsidP="00C16174">
            <w:pPr>
              <w:jc w:val="center"/>
            </w:pPr>
            <w:r w:rsidRPr="006E0A5D">
              <w:t>x</w:t>
            </w:r>
          </w:p>
        </w:tc>
      </w:tr>
      <w:tr w:rsidR="00625128" w14:paraId="2188C6CD" w14:textId="77777777" w:rsidTr="00C16174">
        <w:trPr>
          <w:trHeight w:val="260"/>
          <w:jc w:val="right"/>
        </w:trPr>
        <w:tc>
          <w:tcPr>
            <w:tcW w:w="1555" w:type="dxa"/>
            <w:vMerge/>
            <w:tcBorders>
              <w:left w:val="single" w:sz="4" w:space="0" w:color="auto"/>
              <w:right w:val="single" w:sz="4" w:space="0" w:color="auto"/>
            </w:tcBorders>
            <w:vAlign w:val="center"/>
            <w:hideMark/>
          </w:tcPr>
          <w:p w14:paraId="299E971A" w14:textId="77777777" w:rsidR="00625128" w:rsidRDefault="00625128" w:rsidP="00C16174"/>
        </w:tc>
        <w:tc>
          <w:tcPr>
            <w:tcW w:w="1732" w:type="dxa"/>
            <w:vMerge/>
            <w:tcBorders>
              <w:top w:val="single" w:sz="4" w:space="0" w:color="auto"/>
              <w:left w:val="single" w:sz="4" w:space="0" w:color="auto"/>
              <w:bottom w:val="single" w:sz="4" w:space="0" w:color="auto"/>
              <w:right w:val="single" w:sz="4" w:space="0" w:color="auto"/>
            </w:tcBorders>
            <w:vAlign w:val="center"/>
            <w:hideMark/>
          </w:tcPr>
          <w:p w14:paraId="44179138" w14:textId="77777777" w:rsidR="00625128" w:rsidRDefault="00625128" w:rsidP="00C16174">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572AE3D7" w14:textId="77777777" w:rsidR="00625128" w:rsidRPr="006E0A5D" w:rsidRDefault="00625128" w:rsidP="00C16174">
            <w:pPr>
              <w:ind w:right="-2"/>
              <w:jc w:val="center"/>
            </w:pPr>
            <w:r w:rsidRPr="006E0A5D">
              <w:t>с 01.07.2019</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2373886C" w14:textId="77777777" w:rsidR="00625128" w:rsidRPr="006E0A5D" w:rsidRDefault="00625128" w:rsidP="00C16174">
            <w:pPr>
              <w:jc w:val="center"/>
            </w:pPr>
            <w:r w:rsidRPr="006E0A5D">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22455E7E" w14:textId="77777777" w:rsidR="00625128" w:rsidRPr="006E0A5D" w:rsidRDefault="00625128" w:rsidP="00C16174">
            <w:pPr>
              <w:jc w:val="center"/>
            </w:pPr>
            <w:r w:rsidRPr="006E0A5D">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46D7A5" w14:textId="77777777" w:rsidR="00625128" w:rsidRPr="006E0A5D" w:rsidRDefault="00625128" w:rsidP="00C16174">
            <w:pPr>
              <w:jc w:val="center"/>
            </w:pPr>
            <w:r w:rsidRPr="006E0A5D">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6ACBC6E8" w14:textId="77777777" w:rsidR="00625128" w:rsidRPr="006E0A5D" w:rsidRDefault="00625128" w:rsidP="00C16174">
            <w:pPr>
              <w:jc w:val="center"/>
            </w:pPr>
            <w:r w:rsidRPr="006E0A5D">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269A96B0" w14:textId="77777777" w:rsidR="00625128" w:rsidRPr="006E0A5D" w:rsidRDefault="00625128" w:rsidP="00C16174">
            <w:pPr>
              <w:jc w:val="center"/>
            </w:pPr>
            <w:r w:rsidRPr="006E0A5D">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1393A0B4" w14:textId="77777777" w:rsidR="00625128" w:rsidRPr="006E0A5D" w:rsidRDefault="00625128" w:rsidP="00C16174">
            <w:pPr>
              <w:jc w:val="center"/>
            </w:pPr>
            <w:r w:rsidRPr="006E0A5D">
              <w:t>x</w:t>
            </w:r>
          </w:p>
        </w:tc>
      </w:tr>
      <w:tr w:rsidR="00625128" w14:paraId="61DBA28C" w14:textId="77777777" w:rsidTr="00C16174">
        <w:trPr>
          <w:trHeight w:val="263"/>
          <w:jc w:val="right"/>
        </w:trPr>
        <w:tc>
          <w:tcPr>
            <w:tcW w:w="1555" w:type="dxa"/>
            <w:vMerge/>
            <w:tcBorders>
              <w:left w:val="single" w:sz="4" w:space="0" w:color="auto"/>
              <w:right w:val="single" w:sz="4" w:space="0" w:color="auto"/>
            </w:tcBorders>
            <w:vAlign w:val="center"/>
            <w:hideMark/>
          </w:tcPr>
          <w:p w14:paraId="173F5CCC" w14:textId="77777777" w:rsidR="00625128" w:rsidRDefault="00625128" w:rsidP="00C16174"/>
        </w:tc>
        <w:tc>
          <w:tcPr>
            <w:tcW w:w="1732" w:type="dxa"/>
            <w:vMerge/>
            <w:tcBorders>
              <w:top w:val="single" w:sz="4" w:space="0" w:color="auto"/>
              <w:left w:val="single" w:sz="4" w:space="0" w:color="auto"/>
              <w:bottom w:val="single" w:sz="4" w:space="0" w:color="auto"/>
              <w:right w:val="single" w:sz="4" w:space="0" w:color="auto"/>
            </w:tcBorders>
            <w:vAlign w:val="center"/>
            <w:hideMark/>
          </w:tcPr>
          <w:p w14:paraId="74D7CC08" w14:textId="77777777" w:rsidR="00625128" w:rsidRDefault="00625128" w:rsidP="00C16174">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15BB4B84" w14:textId="77777777" w:rsidR="00625128" w:rsidRPr="006E0A5D" w:rsidRDefault="00625128" w:rsidP="00C16174">
            <w:pPr>
              <w:ind w:right="-2"/>
              <w:jc w:val="center"/>
            </w:pPr>
            <w:r w:rsidRPr="006E0A5D">
              <w:t>с 01.01.2020</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4D4CBD20" w14:textId="77777777" w:rsidR="00625128" w:rsidRPr="006E0A5D" w:rsidRDefault="00625128" w:rsidP="00C16174">
            <w:pPr>
              <w:jc w:val="center"/>
            </w:pPr>
            <w:r w:rsidRPr="006E0A5D">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14005AFB" w14:textId="77777777" w:rsidR="00625128" w:rsidRPr="006E0A5D" w:rsidRDefault="00625128" w:rsidP="00C16174">
            <w:pPr>
              <w:jc w:val="center"/>
            </w:pPr>
            <w:r w:rsidRPr="006E0A5D">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AF074D" w14:textId="77777777" w:rsidR="00625128" w:rsidRPr="006E0A5D" w:rsidRDefault="00625128" w:rsidP="00C16174">
            <w:pPr>
              <w:jc w:val="center"/>
            </w:pPr>
            <w:r w:rsidRPr="006E0A5D">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11B8170D" w14:textId="77777777" w:rsidR="00625128" w:rsidRPr="006E0A5D" w:rsidRDefault="00625128" w:rsidP="00C16174">
            <w:pPr>
              <w:jc w:val="center"/>
            </w:pPr>
            <w:r w:rsidRPr="006E0A5D">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E590DC9" w14:textId="77777777" w:rsidR="00625128" w:rsidRPr="006E0A5D" w:rsidRDefault="00625128" w:rsidP="00C16174">
            <w:pPr>
              <w:jc w:val="center"/>
            </w:pPr>
            <w:r w:rsidRPr="006E0A5D">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1972BD7A" w14:textId="77777777" w:rsidR="00625128" w:rsidRPr="006E0A5D" w:rsidRDefault="00625128" w:rsidP="00C16174">
            <w:pPr>
              <w:jc w:val="center"/>
            </w:pPr>
            <w:r w:rsidRPr="006E0A5D">
              <w:t>x</w:t>
            </w:r>
          </w:p>
        </w:tc>
      </w:tr>
      <w:tr w:rsidR="00625128" w14:paraId="6ED2CC0C" w14:textId="77777777" w:rsidTr="00C16174">
        <w:trPr>
          <w:trHeight w:val="268"/>
          <w:jc w:val="right"/>
        </w:trPr>
        <w:tc>
          <w:tcPr>
            <w:tcW w:w="1555" w:type="dxa"/>
            <w:vMerge/>
            <w:tcBorders>
              <w:left w:val="single" w:sz="4" w:space="0" w:color="auto"/>
              <w:right w:val="single" w:sz="4" w:space="0" w:color="auto"/>
            </w:tcBorders>
            <w:vAlign w:val="center"/>
            <w:hideMark/>
          </w:tcPr>
          <w:p w14:paraId="41F7BBA9" w14:textId="77777777" w:rsidR="00625128" w:rsidRDefault="00625128" w:rsidP="00C16174"/>
        </w:tc>
        <w:tc>
          <w:tcPr>
            <w:tcW w:w="1732" w:type="dxa"/>
            <w:vMerge/>
            <w:tcBorders>
              <w:top w:val="single" w:sz="4" w:space="0" w:color="auto"/>
              <w:left w:val="single" w:sz="4" w:space="0" w:color="auto"/>
              <w:bottom w:val="single" w:sz="4" w:space="0" w:color="auto"/>
              <w:right w:val="single" w:sz="4" w:space="0" w:color="auto"/>
            </w:tcBorders>
            <w:vAlign w:val="center"/>
            <w:hideMark/>
          </w:tcPr>
          <w:p w14:paraId="57E72453" w14:textId="77777777" w:rsidR="00625128" w:rsidRDefault="00625128" w:rsidP="00C16174">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59696D80" w14:textId="77777777" w:rsidR="00625128" w:rsidRPr="006E0A5D" w:rsidRDefault="00625128" w:rsidP="00C16174">
            <w:pPr>
              <w:ind w:right="-2"/>
              <w:jc w:val="center"/>
            </w:pPr>
            <w:r w:rsidRPr="006E0A5D">
              <w:t>с 01.07.2020</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3C9AB02D" w14:textId="77777777" w:rsidR="00625128" w:rsidRPr="006E0A5D" w:rsidRDefault="00625128" w:rsidP="00C16174">
            <w:pPr>
              <w:jc w:val="center"/>
            </w:pPr>
            <w:r w:rsidRPr="006E0A5D">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15657EAC" w14:textId="77777777" w:rsidR="00625128" w:rsidRPr="006E0A5D" w:rsidRDefault="00625128" w:rsidP="00C16174">
            <w:pPr>
              <w:jc w:val="center"/>
            </w:pPr>
            <w:r w:rsidRPr="006E0A5D">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1B95B88" w14:textId="77777777" w:rsidR="00625128" w:rsidRPr="006E0A5D" w:rsidRDefault="00625128" w:rsidP="00C16174">
            <w:pPr>
              <w:jc w:val="center"/>
            </w:pPr>
            <w:r w:rsidRPr="006E0A5D">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6EF96272" w14:textId="77777777" w:rsidR="00625128" w:rsidRPr="006E0A5D" w:rsidRDefault="00625128" w:rsidP="00C16174">
            <w:pPr>
              <w:jc w:val="center"/>
            </w:pPr>
            <w:r w:rsidRPr="006E0A5D">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70429AEF" w14:textId="77777777" w:rsidR="00625128" w:rsidRPr="006E0A5D" w:rsidRDefault="00625128" w:rsidP="00C16174">
            <w:pPr>
              <w:jc w:val="center"/>
            </w:pPr>
            <w:r w:rsidRPr="006E0A5D">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463EB5D7" w14:textId="77777777" w:rsidR="00625128" w:rsidRPr="006E0A5D" w:rsidRDefault="00625128" w:rsidP="00C16174">
            <w:pPr>
              <w:jc w:val="center"/>
            </w:pPr>
            <w:r w:rsidRPr="006E0A5D">
              <w:t>x</w:t>
            </w:r>
          </w:p>
        </w:tc>
      </w:tr>
      <w:tr w:rsidR="00625128" w14:paraId="4AB8842C" w14:textId="77777777" w:rsidTr="00C16174">
        <w:trPr>
          <w:trHeight w:val="257"/>
          <w:jc w:val="right"/>
        </w:trPr>
        <w:tc>
          <w:tcPr>
            <w:tcW w:w="1555" w:type="dxa"/>
            <w:vMerge/>
            <w:tcBorders>
              <w:left w:val="single" w:sz="4" w:space="0" w:color="auto"/>
              <w:right w:val="single" w:sz="4" w:space="0" w:color="auto"/>
            </w:tcBorders>
            <w:vAlign w:val="center"/>
            <w:hideMark/>
          </w:tcPr>
          <w:p w14:paraId="27EAEB7C" w14:textId="77777777" w:rsidR="00625128" w:rsidRDefault="00625128" w:rsidP="00C16174"/>
        </w:tc>
        <w:tc>
          <w:tcPr>
            <w:tcW w:w="1732" w:type="dxa"/>
            <w:vMerge/>
            <w:tcBorders>
              <w:top w:val="single" w:sz="4" w:space="0" w:color="auto"/>
              <w:left w:val="single" w:sz="4" w:space="0" w:color="auto"/>
              <w:bottom w:val="single" w:sz="4" w:space="0" w:color="auto"/>
              <w:right w:val="single" w:sz="4" w:space="0" w:color="auto"/>
            </w:tcBorders>
            <w:vAlign w:val="center"/>
            <w:hideMark/>
          </w:tcPr>
          <w:p w14:paraId="7A58C916" w14:textId="77777777" w:rsidR="00625128" w:rsidRDefault="00625128" w:rsidP="00C16174">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3B27576A" w14:textId="77777777" w:rsidR="00625128" w:rsidRPr="006E0A5D" w:rsidRDefault="00625128" w:rsidP="00C16174">
            <w:pPr>
              <w:ind w:right="-2"/>
              <w:jc w:val="center"/>
            </w:pPr>
            <w:r w:rsidRPr="006E0A5D">
              <w:t>с 01.01.2021</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6F515240" w14:textId="77777777" w:rsidR="00625128" w:rsidRPr="006E0A5D" w:rsidRDefault="00625128" w:rsidP="00C16174">
            <w:pPr>
              <w:jc w:val="center"/>
            </w:pPr>
            <w:r w:rsidRPr="006E0A5D">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1DCD4BCD" w14:textId="77777777" w:rsidR="00625128" w:rsidRPr="006E0A5D" w:rsidRDefault="00625128" w:rsidP="00C16174">
            <w:pPr>
              <w:jc w:val="center"/>
            </w:pPr>
            <w:r w:rsidRPr="006E0A5D">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E1B656" w14:textId="77777777" w:rsidR="00625128" w:rsidRPr="006E0A5D" w:rsidRDefault="00625128" w:rsidP="00C16174">
            <w:pPr>
              <w:jc w:val="center"/>
            </w:pPr>
            <w:r w:rsidRPr="006E0A5D">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591CEA4A" w14:textId="77777777" w:rsidR="00625128" w:rsidRPr="006E0A5D" w:rsidRDefault="00625128" w:rsidP="00C16174">
            <w:pPr>
              <w:jc w:val="center"/>
            </w:pPr>
            <w:r w:rsidRPr="006E0A5D">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5550C0C" w14:textId="77777777" w:rsidR="00625128" w:rsidRPr="006E0A5D" w:rsidRDefault="00625128" w:rsidP="00C16174">
            <w:pPr>
              <w:jc w:val="center"/>
            </w:pPr>
            <w:r w:rsidRPr="006E0A5D">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6ABC092A" w14:textId="77777777" w:rsidR="00625128" w:rsidRPr="006E0A5D" w:rsidRDefault="00625128" w:rsidP="00C16174">
            <w:pPr>
              <w:jc w:val="center"/>
            </w:pPr>
            <w:r w:rsidRPr="006E0A5D">
              <w:t>x</w:t>
            </w:r>
          </w:p>
        </w:tc>
      </w:tr>
      <w:tr w:rsidR="00625128" w14:paraId="05A8A282" w14:textId="77777777" w:rsidTr="00C16174">
        <w:trPr>
          <w:trHeight w:val="248"/>
          <w:jc w:val="right"/>
        </w:trPr>
        <w:tc>
          <w:tcPr>
            <w:tcW w:w="1555" w:type="dxa"/>
            <w:vMerge/>
            <w:tcBorders>
              <w:left w:val="single" w:sz="4" w:space="0" w:color="auto"/>
              <w:right w:val="single" w:sz="4" w:space="0" w:color="auto"/>
            </w:tcBorders>
            <w:vAlign w:val="center"/>
            <w:hideMark/>
          </w:tcPr>
          <w:p w14:paraId="23B365C0" w14:textId="77777777" w:rsidR="00625128" w:rsidRDefault="00625128" w:rsidP="00C16174"/>
        </w:tc>
        <w:tc>
          <w:tcPr>
            <w:tcW w:w="1732" w:type="dxa"/>
            <w:vMerge/>
            <w:tcBorders>
              <w:top w:val="single" w:sz="4" w:space="0" w:color="auto"/>
              <w:left w:val="single" w:sz="4" w:space="0" w:color="auto"/>
              <w:bottom w:val="single" w:sz="4" w:space="0" w:color="auto"/>
              <w:right w:val="single" w:sz="4" w:space="0" w:color="auto"/>
            </w:tcBorders>
            <w:vAlign w:val="center"/>
            <w:hideMark/>
          </w:tcPr>
          <w:p w14:paraId="34534174" w14:textId="77777777" w:rsidR="00625128" w:rsidRDefault="00625128" w:rsidP="00C16174">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7902DCA6" w14:textId="77777777" w:rsidR="00625128" w:rsidRPr="006E0A5D" w:rsidRDefault="00625128" w:rsidP="00C16174">
            <w:pPr>
              <w:ind w:right="-2"/>
              <w:jc w:val="center"/>
            </w:pPr>
            <w:r w:rsidRPr="006E0A5D">
              <w:t>с 01.07.2021</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7DD7C084" w14:textId="77777777" w:rsidR="00625128" w:rsidRPr="006E0A5D" w:rsidRDefault="00625128" w:rsidP="00C16174">
            <w:pPr>
              <w:jc w:val="center"/>
            </w:pPr>
            <w:r w:rsidRPr="006E0A5D">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59017DAA" w14:textId="77777777" w:rsidR="00625128" w:rsidRPr="006E0A5D" w:rsidRDefault="00625128" w:rsidP="00C16174">
            <w:pPr>
              <w:jc w:val="center"/>
            </w:pPr>
            <w:r w:rsidRPr="006E0A5D">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3ECA63" w14:textId="77777777" w:rsidR="00625128" w:rsidRPr="006E0A5D" w:rsidRDefault="00625128" w:rsidP="00C16174">
            <w:pPr>
              <w:jc w:val="center"/>
            </w:pPr>
            <w:r w:rsidRPr="006E0A5D">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68E6F375" w14:textId="77777777" w:rsidR="00625128" w:rsidRPr="006E0A5D" w:rsidRDefault="00625128" w:rsidP="00C16174">
            <w:pPr>
              <w:jc w:val="center"/>
            </w:pPr>
            <w:r w:rsidRPr="006E0A5D">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7F16B1E2" w14:textId="77777777" w:rsidR="00625128" w:rsidRPr="006E0A5D" w:rsidRDefault="00625128" w:rsidP="00C16174">
            <w:pPr>
              <w:jc w:val="center"/>
            </w:pPr>
            <w:r w:rsidRPr="006E0A5D">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24B317E6" w14:textId="77777777" w:rsidR="00625128" w:rsidRPr="006E0A5D" w:rsidRDefault="00625128" w:rsidP="00C16174">
            <w:pPr>
              <w:jc w:val="center"/>
            </w:pPr>
            <w:r w:rsidRPr="006E0A5D">
              <w:t>x</w:t>
            </w:r>
          </w:p>
        </w:tc>
      </w:tr>
      <w:tr w:rsidR="00625128" w14:paraId="26404AA8" w14:textId="77777777" w:rsidTr="00C16174">
        <w:trPr>
          <w:trHeight w:val="251"/>
          <w:jc w:val="right"/>
        </w:trPr>
        <w:tc>
          <w:tcPr>
            <w:tcW w:w="1555" w:type="dxa"/>
            <w:vMerge/>
            <w:tcBorders>
              <w:left w:val="single" w:sz="4" w:space="0" w:color="auto"/>
              <w:right w:val="single" w:sz="4" w:space="0" w:color="auto"/>
            </w:tcBorders>
            <w:vAlign w:val="center"/>
            <w:hideMark/>
          </w:tcPr>
          <w:p w14:paraId="316F016F" w14:textId="77777777" w:rsidR="00625128" w:rsidRDefault="00625128" w:rsidP="00C16174"/>
        </w:tc>
        <w:tc>
          <w:tcPr>
            <w:tcW w:w="1732" w:type="dxa"/>
            <w:vMerge/>
            <w:tcBorders>
              <w:top w:val="single" w:sz="4" w:space="0" w:color="auto"/>
              <w:left w:val="single" w:sz="4" w:space="0" w:color="auto"/>
              <w:bottom w:val="single" w:sz="4" w:space="0" w:color="auto"/>
              <w:right w:val="single" w:sz="4" w:space="0" w:color="auto"/>
            </w:tcBorders>
            <w:vAlign w:val="center"/>
            <w:hideMark/>
          </w:tcPr>
          <w:p w14:paraId="0A96DF9C" w14:textId="77777777" w:rsidR="00625128" w:rsidRDefault="00625128" w:rsidP="00C16174">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590D26CE" w14:textId="77777777" w:rsidR="00625128" w:rsidRPr="006E0A5D" w:rsidRDefault="00625128" w:rsidP="00C16174">
            <w:pPr>
              <w:ind w:right="-2"/>
              <w:jc w:val="center"/>
            </w:pPr>
            <w:r w:rsidRPr="006E0A5D">
              <w:t>с 01.01.2022</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6896A372" w14:textId="77777777" w:rsidR="00625128" w:rsidRPr="006E0A5D" w:rsidRDefault="00625128" w:rsidP="00C16174">
            <w:pPr>
              <w:jc w:val="center"/>
            </w:pPr>
            <w:r w:rsidRPr="006E0A5D">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76093ADB" w14:textId="77777777" w:rsidR="00625128" w:rsidRPr="006E0A5D" w:rsidRDefault="00625128" w:rsidP="00C16174">
            <w:pPr>
              <w:jc w:val="center"/>
            </w:pPr>
            <w:r w:rsidRPr="006E0A5D">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23D9B8" w14:textId="77777777" w:rsidR="00625128" w:rsidRPr="006E0A5D" w:rsidRDefault="00625128" w:rsidP="00C16174">
            <w:pPr>
              <w:jc w:val="center"/>
            </w:pPr>
            <w:r w:rsidRPr="006E0A5D">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096452EC" w14:textId="77777777" w:rsidR="00625128" w:rsidRPr="006E0A5D" w:rsidRDefault="00625128" w:rsidP="00C16174">
            <w:pPr>
              <w:jc w:val="center"/>
            </w:pPr>
            <w:r w:rsidRPr="006E0A5D">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8CDCA80" w14:textId="77777777" w:rsidR="00625128" w:rsidRPr="006E0A5D" w:rsidRDefault="00625128" w:rsidP="00C16174">
            <w:pPr>
              <w:jc w:val="center"/>
            </w:pPr>
            <w:r w:rsidRPr="006E0A5D">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39DE7521" w14:textId="77777777" w:rsidR="00625128" w:rsidRPr="006E0A5D" w:rsidRDefault="00625128" w:rsidP="00C16174">
            <w:pPr>
              <w:jc w:val="center"/>
            </w:pPr>
            <w:r w:rsidRPr="006E0A5D">
              <w:t>x</w:t>
            </w:r>
          </w:p>
        </w:tc>
      </w:tr>
      <w:tr w:rsidR="00625128" w14:paraId="4EFEF49C" w14:textId="77777777" w:rsidTr="00C16174">
        <w:trPr>
          <w:trHeight w:val="256"/>
          <w:jc w:val="right"/>
        </w:trPr>
        <w:tc>
          <w:tcPr>
            <w:tcW w:w="1555" w:type="dxa"/>
            <w:vMerge/>
            <w:tcBorders>
              <w:left w:val="single" w:sz="4" w:space="0" w:color="auto"/>
              <w:right w:val="single" w:sz="4" w:space="0" w:color="auto"/>
            </w:tcBorders>
            <w:vAlign w:val="center"/>
            <w:hideMark/>
          </w:tcPr>
          <w:p w14:paraId="0B7CD671" w14:textId="77777777" w:rsidR="00625128" w:rsidRDefault="00625128" w:rsidP="00C16174"/>
        </w:tc>
        <w:tc>
          <w:tcPr>
            <w:tcW w:w="1732" w:type="dxa"/>
            <w:vMerge/>
            <w:tcBorders>
              <w:top w:val="single" w:sz="4" w:space="0" w:color="auto"/>
              <w:left w:val="single" w:sz="4" w:space="0" w:color="auto"/>
              <w:bottom w:val="single" w:sz="4" w:space="0" w:color="auto"/>
              <w:right w:val="single" w:sz="4" w:space="0" w:color="auto"/>
            </w:tcBorders>
            <w:vAlign w:val="center"/>
            <w:hideMark/>
          </w:tcPr>
          <w:p w14:paraId="4F3B647F" w14:textId="77777777" w:rsidR="00625128" w:rsidRDefault="00625128" w:rsidP="00C16174">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348B45DD" w14:textId="77777777" w:rsidR="00625128" w:rsidRPr="006E0A5D" w:rsidRDefault="00625128" w:rsidP="00C16174">
            <w:pPr>
              <w:ind w:right="-2"/>
              <w:jc w:val="center"/>
            </w:pPr>
            <w:r w:rsidRPr="006E0A5D">
              <w:t>с 01.07.2022</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5E03EE13" w14:textId="77777777" w:rsidR="00625128" w:rsidRPr="006E0A5D" w:rsidRDefault="00625128" w:rsidP="00C16174">
            <w:pPr>
              <w:jc w:val="center"/>
            </w:pPr>
            <w:r w:rsidRPr="006E0A5D">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57D130FB" w14:textId="77777777" w:rsidR="00625128" w:rsidRPr="006E0A5D" w:rsidRDefault="00625128" w:rsidP="00C16174">
            <w:pPr>
              <w:jc w:val="center"/>
            </w:pPr>
            <w:r w:rsidRPr="006E0A5D">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F510479" w14:textId="77777777" w:rsidR="00625128" w:rsidRPr="006E0A5D" w:rsidRDefault="00625128" w:rsidP="00C16174">
            <w:pPr>
              <w:jc w:val="center"/>
            </w:pPr>
            <w:r w:rsidRPr="006E0A5D">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32255007" w14:textId="77777777" w:rsidR="00625128" w:rsidRPr="006E0A5D" w:rsidRDefault="00625128" w:rsidP="00C16174">
            <w:pPr>
              <w:jc w:val="center"/>
            </w:pPr>
            <w:r w:rsidRPr="006E0A5D">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C7BED9D" w14:textId="77777777" w:rsidR="00625128" w:rsidRPr="006E0A5D" w:rsidRDefault="00625128" w:rsidP="00C16174">
            <w:pPr>
              <w:jc w:val="center"/>
            </w:pPr>
            <w:r w:rsidRPr="006E0A5D">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19578E68" w14:textId="77777777" w:rsidR="00625128" w:rsidRPr="006E0A5D" w:rsidRDefault="00625128" w:rsidP="00C16174">
            <w:pPr>
              <w:jc w:val="center"/>
            </w:pPr>
            <w:r w:rsidRPr="006E0A5D">
              <w:t>x</w:t>
            </w:r>
          </w:p>
        </w:tc>
      </w:tr>
      <w:tr w:rsidR="00625128" w14:paraId="127299A9" w14:textId="77777777" w:rsidTr="00C16174">
        <w:trPr>
          <w:trHeight w:val="117"/>
          <w:jc w:val="right"/>
        </w:trPr>
        <w:tc>
          <w:tcPr>
            <w:tcW w:w="1555" w:type="dxa"/>
            <w:vMerge/>
            <w:tcBorders>
              <w:left w:val="single" w:sz="4" w:space="0" w:color="auto"/>
              <w:right w:val="single" w:sz="4" w:space="0" w:color="auto"/>
            </w:tcBorders>
            <w:vAlign w:val="center"/>
            <w:hideMark/>
          </w:tcPr>
          <w:p w14:paraId="25FAF3CB" w14:textId="77777777" w:rsidR="00625128" w:rsidRDefault="00625128" w:rsidP="00C16174"/>
        </w:tc>
        <w:tc>
          <w:tcPr>
            <w:tcW w:w="1732" w:type="dxa"/>
            <w:vMerge/>
            <w:tcBorders>
              <w:top w:val="single" w:sz="4" w:space="0" w:color="auto"/>
              <w:left w:val="single" w:sz="4" w:space="0" w:color="auto"/>
              <w:bottom w:val="single" w:sz="4" w:space="0" w:color="auto"/>
              <w:right w:val="single" w:sz="4" w:space="0" w:color="auto"/>
            </w:tcBorders>
            <w:vAlign w:val="center"/>
            <w:hideMark/>
          </w:tcPr>
          <w:p w14:paraId="27677489" w14:textId="77777777" w:rsidR="00625128" w:rsidRDefault="00625128" w:rsidP="00C16174">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46EE71AD" w14:textId="77777777" w:rsidR="00625128" w:rsidRPr="006E0A5D" w:rsidRDefault="00625128" w:rsidP="00C16174">
            <w:pPr>
              <w:ind w:right="-2"/>
              <w:jc w:val="center"/>
            </w:pPr>
            <w:r w:rsidRPr="006E0A5D">
              <w:t>с 01.01.2023</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448BE5BF" w14:textId="77777777" w:rsidR="00625128" w:rsidRPr="006E0A5D" w:rsidRDefault="00625128" w:rsidP="00C16174">
            <w:pPr>
              <w:jc w:val="center"/>
            </w:pPr>
            <w:r w:rsidRPr="006E0A5D">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45F99971" w14:textId="77777777" w:rsidR="00625128" w:rsidRPr="006E0A5D" w:rsidRDefault="00625128" w:rsidP="00C16174">
            <w:pPr>
              <w:jc w:val="center"/>
            </w:pPr>
            <w:r w:rsidRPr="006E0A5D">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38061B7" w14:textId="77777777" w:rsidR="00625128" w:rsidRPr="006E0A5D" w:rsidRDefault="00625128" w:rsidP="00C16174">
            <w:pPr>
              <w:jc w:val="center"/>
            </w:pPr>
            <w:r w:rsidRPr="006E0A5D">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3F315EE8" w14:textId="77777777" w:rsidR="00625128" w:rsidRPr="006E0A5D" w:rsidRDefault="00625128" w:rsidP="00C16174">
            <w:pPr>
              <w:jc w:val="center"/>
            </w:pPr>
            <w:r w:rsidRPr="006E0A5D">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412B150" w14:textId="77777777" w:rsidR="00625128" w:rsidRPr="006E0A5D" w:rsidRDefault="00625128" w:rsidP="00C16174">
            <w:pPr>
              <w:jc w:val="center"/>
            </w:pPr>
            <w:r w:rsidRPr="006E0A5D">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3C292B65" w14:textId="77777777" w:rsidR="00625128" w:rsidRPr="006E0A5D" w:rsidRDefault="00625128" w:rsidP="00C16174">
            <w:pPr>
              <w:jc w:val="center"/>
            </w:pPr>
            <w:r w:rsidRPr="006E0A5D">
              <w:t>x</w:t>
            </w:r>
          </w:p>
        </w:tc>
      </w:tr>
      <w:tr w:rsidR="00625128" w14:paraId="04D0025B" w14:textId="77777777" w:rsidTr="00C16174">
        <w:trPr>
          <w:trHeight w:val="235"/>
          <w:jc w:val="right"/>
        </w:trPr>
        <w:tc>
          <w:tcPr>
            <w:tcW w:w="1555" w:type="dxa"/>
            <w:vMerge/>
            <w:tcBorders>
              <w:left w:val="single" w:sz="4" w:space="0" w:color="auto"/>
              <w:right w:val="single" w:sz="4" w:space="0" w:color="auto"/>
            </w:tcBorders>
            <w:vAlign w:val="center"/>
            <w:hideMark/>
          </w:tcPr>
          <w:p w14:paraId="517DA54F" w14:textId="77777777" w:rsidR="00625128" w:rsidRDefault="00625128" w:rsidP="00C16174"/>
        </w:tc>
        <w:tc>
          <w:tcPr>
            <w:tcW w:w="1732" w:type="dxa"/>
            <w:vMerge/>
            <w:tcBorders>
              <w:top w:val="single" w:sz="4" w:space="0" w:color="auto"/>
              <w:left w:val="single" w:sz="4" w:space="0" w:color="auto"/>
              <w:bottom w:val="single" w:sz="4" w:space="0" w:color="auto"/>
              <w:right w:val="single" w:sz="4" w:space="0" w:color="auto"/>
            </w:tcBorders>
            <w:vAlign w:val="center"/>
            <w:hideMark/>
          </w:tcPr>
          <w:p w14:paraId="5C3BBB63" w14:textId="77777777" w:rsidR="00625128" w:rsidRDefault="00625128" w:rsidP="00C16174">
            <w:pPr>
              <w:rPr>
                <w:sz w:val="22"/>
                <w:szCs w:val="22"/>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7A90B02F" w14:textId="77777777" w:rsidR="00625128" w:rsidRPr="006E0A5D" w:rsidRDefault="00625128" w:rsidP="00C16174">
            <w:pPr>
              <w:ind w:right="-2"/>
              <w:jc w:val="center"/>
            </w:pPr>
            <w:r w:rsidRPr="006E0A5D">
              <w:t>с 01.07.2023</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1BC3F882" w14:textId="77777777" w:rsidR="00625128" w:rsidRPr="006E0A5D" w:rsidRDefault="00625128" w:rsidP="00C16174">
            <w:pPr>
              <w:jc w:val="center"/>
            </w:pPr>
            <w:r w:rsidRPr="006E0A5D">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48214966" w14:textId="77777777" w:rsidR="00625128" w:rsidRPr="006E0A5D" w:rsidRDefault="00625128" w:rsidP="00C16174">
            <w:pPr>
              <w:jc w:val="center"/>
            </w:pPr>
            <w:r w:rsidRPr="006E0A5D">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09B468" w14:textId="77777777" w:rsidR="00625128" w:rsidRPr="006E0A5D" w:rsidRDefault="00625128" w:rsidP="00C16174">
            <w:pPr>
              <w:jc w:val="center"/>
            </w:pPr>
            <w:r w:rsidRPr="006E0A5D">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4F5AD844" w14:textId="77777777" w:rsidR="00625128" w:rsidRPr="006E0A5D" w:rsidRDefault="00625128" w:rsidP="00C16174">
            <w:pPr>
              <w:jc w:val="center"/>
            </w:pPr>
            <w:r w:rsidRPr="006E0A5D">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B27846A" w14:textId="77777777" w:rsidR="00625128" w:rsidRPr="006E0A5D" w:rsidRDefault="00625128" w:rsidP="00C16174">
            <w:pPr>
              <w:jc w:val="center"/>
            </w:pPr>
            <w:r w:rsidRPr="006E0A5D">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660FBCEF" w14:textId="77777777" w:rsidR="00625128" w:rsidRPr="006E0A5D" w:rsidRDefault="00625128" w:rsidP="00C16174">
            <w:pPr>
              <w:jc w:val="center"/>
            </w:pPr>
            <w:r w:rsidRPr="006E0A5D">
              <w:t>x</w:t>
            </w:r>
          </w:p>
        </w:tc>
      </w:tr>
      <w:tr w:rsidR="00625128" w14:paraId="1E9961BA" w14:textId="77777777" w:rsidTr="00C16174">
        <w:trPr>
          <w:trHeight w:val="239"/>
          <w:jc w:val="right"/>
        </w:trPr>
        <w:tc>
          <w:tcPr>
            <w:tcW w:w="1555" w:type="dxa"/>
            <w:vMerge/>
            <w:tcBorders>
              <w:left w:val="single" w:sz="4" w:space="0" w:color="auto"/>
              <w:right w:val="single" w:sz="4" w:space="0" w:color="auto"/>
            </w:tcBorders>
            <w:vAlign w:val="center"/>
            <w:hideMark/>
          </w:tcPr>
          <w:p w14:paraId="3AF71541" w14:textId="77777777" w:rsidR="00625128" w:rsidRDefault="00625128" w:rsidP="00C16174"/>
        </w:tc>
        <w:tc>
          <w:tcPr>
            <w:tcW w:w="1732" w:type="dxa"/>
            <w:tcBorders>
              <w:top w:val="single" w:sz="4" w:space="0" w:color="auto"/>
              <w:left w:val="single" w:sz="4" w:space="0" w:color="auto"/>
              <w:bottom w:val="single" w:sz="4" w:space="0" w:color="auto"/>
              <w:right w:val="single" w:sz="4" w:space="0" w:color="auto"/>
            </w:tcBorders>
            <w:hideMark/>
          </w:tcPr>
          <w:p w14:paraId="33F7414B" w14:textId="77777777" w:rsidR="00625128" w:rsidRDefault="00625128" w:rsidP="00C16174">
            <w:pPr>
              <w:ind w:right="-2"/>
              <w:jc w:val="center"/>
              <w:rPr>
                <w:sz w:val="22"/>
                <w:szCs w:val="22"/>
              </w:rPr>
            </w:pPr>
            <w:r>
              <w:rPr>
                <w:sz w:val="22"/>
                <w:szCs w:val="22"/>
              </w:rPr>
              <w:t>Двухставочный</w:t>
            </w:r>
          </w:p>
        </w:tc>
        <w:tc>
          <w:tcPr>
            <w:tcW w:w="1497" w:type="dxa"/>
            <w:tcBorders>
              <w:top w:val="single" w:sz="4" w:space="0" w:color="auto"/>
              <w:left w:val="single" w:sz="4" w:space="0" w:color="auto"/>
              <w:bottom w:val="single" w:sz="4" w:space="0" w:color="auto"/>
              <w:right w:val="single" w:sz="4" w:space="0" w:color="auto"/>
            </w:tcBorders>
            <w:vAlign w:val="center"/>
            <w:hideMark/>
          </w:tcPr>
          <w:p w14:paraId="2F90BC8E" w14:textId="77777777" w:rsidR="00625128" w:rsidRPr="006E0A5D" w:rsidRDefault="00625128" w:rsidP="00C16174">
            <w:pPr>
              <w:jc w:val="center"/>
            </w:pPr>
            <w:r w:rsidRPr="006E0A5D">
              <w:t>x</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5E9E530C" w14:textId="77777777" w:rsidR="00625128" w:rsidRPr="006E0A5D" w:rsidRDefault="00625128" w:rsidP="00C16174">
            <w:pPr>
              <w:jc w:val="center"/>
            </w:pPr>
            <w:r w:rsidRPr="006E0A5D">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7AE4EDCA" w14:textId="77777777" w:rsidR="00625128" w:rsidRPr="006E0A5D" w:rsidRDefault="00625128" w:rsidP="00C16174">
            <w:pPr>
              <w:jc w:val="center"/>
            </w:pPr>
            <w:r w:rsidRPr="006E0A5D">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8356F1" w14:textId="77777777" w:rsidR="00625128" w:rsidRPr="006E0A5D" w:rsidRDefault="00625128" w:rsidP="00C16174">
            <w:pPr>
              <w:jc w:val="center"/>
            </w:pPr>
            <w:r w:rsidRPr="006E0A5D">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38AB3F6E" w14:textId="77777777" w:rsidR="00625128" w:rsidRPr="006E0A5D" w:rsidRDefault="00625128" w:rsidP="00C16174">
            <w:pPr>
              <w:jc w:val="center"/>
            </w:pPr>
            <w:r w:rsidRPr="006E0A5D">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CAD3DAC" w14:textId="77777777" w:rsidR="00625128" w:rsidRPr="006E0A5D" w:rsidRDefault="00625128" w:rsidP="00C16174">
            <w:pPr>
              <w:jc w:val="center"/>
            </w:pPr>
            <w:r w:rsidRPr="006E0A5D">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3D23B9BD" w14:textId="77777777" w:rsidR="00625128" w:rsidRPr="006E0A5D" w:rsidRDefault="00625128" w:rsidP="00C16174">
            <w:pPr>
              <w:jc w:val="center"/>
            </w:pPr>
            <w:r w:rsidRPr="006E0A5D">
              <w:t>x</w:t>
            </w:r>
          </w:p>
        </w:tc>
      </w:tr>
      <w:tr w:rsidR="00625128" w14:paraId="5AB2D35B" w14:textId="77777777" w:rsidTr="00C16174">
        <w:trPr>
          <w:trHeight w:val="239"/>
          <w:jc w:val="right"/>
        </w:trPr>
        <w:tc>
          <w:tcPr>
            <w:tcW w:w="1555" w:type="dxa"/>
            <w:vMerge/>
            <w:tcBorders>
              <w:left w:val="single" w:sz="4" w:space="0" w:color="auto"/>
              <w:right w:val="single" w:sz="4" w:space="0" w:color="auto"/>
            </w:tcBorders>
          </w:tcPr>
          <w:p w14:paraId="7D46DCC8" w14:textId="77777777" w:rsidR="00625128" w:rsidRDefault="00625128" w:rsidP="00C16174">
            <w:pPr>
              <w:ind w:right="-2"/>
              <w:rPr>
                <w:sz w:val="22"/>
                <w:szCs w:val="22"/>
              </w:rPr>
            </w:pPr>
          </w:p>
        </w:tc>
        <w:tc>
          <w:tcPr>
            <w:tcW w:w="1732" w:type="dxa"/>
            <w:tcBorders>
              <w:top w:val="single" w:sz="4" w:space="0" w:color="auto"/>
              <w:left w:val="single" w:sz="4" w:space="0" w:color="auto"/>
              <w:bottom w:val="single" w:sz="4" w:space="0" w:color="auto"/>
              <w:right w:val="single" w:sz="4" w:space="0" w:color="auto"/>
            </w:tcBorders>
            <w:hideMark/>
          </w:tcPr>
          <w:p w14:paraId="2290D80C" w14:textId="77777777" w:rsidR="00625128" w:rsidRDefault="00625128" w:rsidP="00C16174">
            <w:pPr>
              <w:ind w:right="-41"/>
              <w:jc w:val="center"/>
              <w:rPr>
                <w:sz w:val="22"/>
                <w:szCs w:val="22"/>
              </w:rPr>
            </w:pPr>
            <w:r>
              <w:rPr>
                <w:sz w:val="22"/>
                <w:szCs w:val="22"/>
              </w:rPr>
              <w:t>Ставка за тепловую энергию, руб./Гкал</w:t>
            </w:r>
          </w:p>
        </w:tc>
        <w:tc>
          <w:tcPr>
            <w:tcW w:w="1497" w:type="dxa"/>
            <w:tcBorders>
              <w:top w:val="single" w:sz="4" w:space="0" w:color="auto"/>
              <w:left w:val="single" w:sz="4" w:space="0" w:color="auto"/>
              <w:bottom w:val="single" w:sz="4" w:space="0" w:color="auto"/>
              <w:right w:val="single" w:sz="4" w:space="0" w:color="auto"/>
            </w:tcBorders>
            <w:vAlign w:val="center"/>
            <w:hideMark/>
          </w:tcPr>
          <w:p w14:paraId="29BD13B6" w14:textId="77777777" w:rsidR="00625128" w:rsidRPr="006E0A5D" w:rsidRDefault="00625128" w:rsidP="00C16174">
            <w:pPr>
              <w:ind w:left="-661" w:right="-675"/>
              <w:jc w:val="center"/>
            </w:pPr>
            <w:r w:rsidRPr="006E0A5D">
              <w:t>x</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55A9EE4E" w14:textId="77777777" w:rsidR="00625128" w:rsidRPr="006E0A5D" w:rsidRDefault="00625128" w:rsidP="00C16174">
            <w:pPr>
              <w:ind w:left="-108" w:right="-108"/>
              <w:jc w:val="center"/>
            </w:pPr>
            <w:r w:rsidRPr="006E0A5D">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73280139" w14:textId="77777777" w:rsidR="00625128" w:rsidRPr="006E0A5D" w:rsidRDefault="00625128" w:rsidP="00C16174">
            <w:pPr>
              <w:ind w:left="-108" w:right="-108"/>
              <w:jc w:val="center"/>
            </w:pPr>
            <w:r w:rsidRPr="006E0A5D">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C3CE35" w14:textId="77777777" w:rsidR="00625128" w:rsidRPr="006E0A5D" w:rsidRDefault="00625128" w:rsidP="00C16174">
            <w:pPr>
              <w:ind w:left="-108" w:right="-108"/>
              <w:jc w:val="center"/>
            </w:pPr>
            <w:r w:rsidRPr="006E0A5D">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52CAB3AD" w14:textId="77777777" w:rsidR="00625128" w:rsidRPr="006E0A5D" w:rsidRDefault="00625128" w:rsidP="00C16174">
            <w:pPr>
              <w:ind w:left="-108" w:right="-108"/>
              <w:jc w:val="center"/>
            </w:pPr>
            <w:r w:rsidRPr="006E0A5D">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55BC751" w14:textId="77777777" w:rsidR="00625128" w:rsidRPr="006E0A5D" w:rsidRDefault="00625128" w:rsidP="00C16174">
            <w:pPr>
              <w:ind w:left="-108" w:right="-108"/>
              <w:jc w:val="center"/>
            </w:pPr>
            <w:r w:rsidRPr="006E0A5D">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6CFA559A" w14:textId="77777777" w:rsidR="00625128" w:rsidRPr="006E0A5D" w:rsidRDefault="00625128" w:rsidP="00C16174">
            <w:pPr>
              <w:ind w:left="-108" w:right="-108"/>
              <w:jc w:val="center"/>
            </w:pPr>
            <w:r w:rsidRPr="006E0A5D">
              <w:t>x</w:t>
            </w:r>
          </w:p>
        </w:tc>
      </w:tr>
      <w:tr w:rsidR="00625128" w14:paraId="5AB1423C" w14:textId="77777777" w:rsidTr="00C16174">
        <w:trPr>
          <w:trHeight w:val="239"/>
          <w:jc w:val="right"/>
        </w:trPr>
        <w:tc>
          <w:tcPr>
            <w:tcW w:w="1555" w:type="dxa"/>
            <w:vMerge/>
            <w:tcBorders>
              <w:left w:val="single" w:sz="4" w:space="0" w:color="auto"/>
              <w:bottom w:val="single" w:sz="4" w:space="0" w:color="auto"/>
              <w:right w:val="single" w:sz="4" w:space="0" w:color="auto"/>
            </w:tcBorders>
          </w:tcPr>
          <w:p w14:paraId="19631ECE" w14:textId="77777777" w:rsidR="00625128" w:rsidRDefault="00625128" w:rsidP="00C16174">
            <w:pPr>
              <w:ind w:right="-2"/>
              <w:rPr>
                <w:sz w:val="22"/>
                <w:szCs w:val="22"/>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0AA18906" w14:textId="77777777" w:rsidR="00625128" w:rsidRDefault="00625128" w:rsidP="00C16174">
            <w:pPr>
              <w:ind w:right="-283"/>
              <w:jc w:val="center"/>
              <w:rPr>
                <w:sz w:val="22"/>
                <w:szCs w:val="22"/>
              </w:rPr>
            </w:pPr>
            <w:r>
              <w:rPr>
                <w:sz w:val="22"/>
                <w:szCs w:val="22"/>
              </w:rPr>
              <w:t>Ставка за содержание тепловой мощности,</w:t>
            </w:r>
          </w:p>
          <w:p w14:paraId="721269E4" w14:textId="77777777" w:rsidR="00625128" w:rsidRDefault="00625128" w:rsidP="00C16174">
            <w:pPr>
              <w:ind w:right="-283"/>
              <w:jc w:val="center"/>
              <w:rPr>
                <w:sz w:val="22"/>
                <w:szCs w:val="22"/>
              </w:rPr>
            </w:pPr>
            <w:r>
              <w:rPr>
                <w:sz w:val="22"/>
                <w:szCs w:val="22"/>
              </w:rPr>
              <w:t>тыс. руб./</w:t>
            </w:r>
          </w:p>
          <w:p w14:paraId="4775514E" w14:textId="77777777" w:rsidR="00625128" w:rsidRDefault="00625128" w:rsidP="00C16174">
            <w:pPr>
              <w:ind w:right="-283"/>
              <w:jc w:val="center"/>
              <w:rPr>
                <w:sz w:val="22"/>
                <w:szCs w:val="22"/>
              </w:rPr>
            </w:pPr>
            <w:r>
              <w:rPr>
                <w:sz w:val="22"/>
                <w:szCs w:val="22"/>
              </w:rPr>
              <w:t>Гкал/ч в мес.</w:t>
            </w:r>
          </w:p>
        </w:tc>
        <w:tc>
          <w:tcPr>
            <w:tcW w:w="1497" w:type="dxa"/>
            <w:tcBorders>
              <w:top w:val="single" w:sz="4" w:space="0" w:color="auto"/>
              <w:left w:val="single" w:sz="4" w:space="0" w:color="auto"/>
              <w:bottom w:val="single" w:sz="4" w:space="0" w:color="auto"/>
              <w:right w:val="single" w:sz="4" w:space="0" w:color="auto"/>
            </w:tcBorders>
            <w:vAlign w:val="center"/>
            <w:hideMark/>
          </w:tcPr>
          <w:p w14:paraId="7ABCF260" w14:textId="77777777" w:rsidR="00625128" w:rsidRPr="006E0A5D" w:rsidRDefault="00625128" w:rsidP="00C16174">
            <w:pPr>
              <w:ind w:left="-661" w:right="-675"/>
              <w:jc w:val="center"/>
            </w:pPr>
            <w:r w:rsidRPr="006E0A5D">
              <w:t>x</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3DAB534C" w14:textId="77777777" w:rsidR="00625128" w:rsidRPr="006E0A5D" w:rsidRDefault="00625128" w:rsidP="00C16174">
            <w:pPr>
              <w:ind w:left="-108" w:right="-108"/>
              <w:jc w:val="center"/>
            </w:pPr>
            <w:r w:rsidRPr="006E0A5D">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70A75F5A" w14:textId="77777777" w:rsidR="00625128" w:rsidRPr="006E0A5D" w:rsidRDefault="00625128" w:rsidP="00C16174">
            <w:pPr>
              <w:ind w:left="-108" w:right="-108"/>
              <w:jc w:val="center"/>
            </w:pPr>
            <w:r w:rsidRPr="006E0A5D">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01EA3E" w14:textId="77777777" w:rsidR="00625128" w:rsidRPr="006E0A5D" w:rsidRDefault="00625128" w:rsidP="00C16174">
            <w:pPr>
              <w:ind w:left="-108" w:right="-108"/>
              <w:jc w:val="center"/>
            </w:pPr>
            <w:r w:rsidRPr="006E0A5D">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448431C0" w14:textId="77777777" w:rsidR="00625128" w:rsidRPr="006E0A5D" w:rsidRDefault="00625128" w:rsidP="00C16174">
            <w:pPr>
              <w:ind w:left="-108" w:right="-108"/>
              <w:jc w:val="center"/>
            </w:pPr>
            <w:r w:rsidRPr="006E0A5D">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E757BCD" w14:textId="77777777" w:rsidR="00625128" w:rsidRPr="006E0A5D" w:rsidRDefault="00625128" w:rsidP="00C16174">
            <w:pPr>
              <w:ind w:left="-108" w:right="-108"/>
              <w:jc w:val="center"/>
            </w:pPr>
            <w:r w:rsidRPr="006E0A5D">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1C1B3447" w14:textId="77777777" w:rsidR="00625128" w:rsidRPr="006E0A5D" w:rsidRDefault="00625128" w:rsidP="00C16174">
            <w:pPr>
              <w:ind w:left="-108" w:right="-108"/>
              <w:jc w:val="center"/>
            </w:pPr>
            <w:r w:rsidRPr="006E0A5D">
              <w:t>x</w:t>
            </w:r>
          </w:p>
        </w:tc>
      </w:tr>
    </w:tbl>
    <w:p w14:paraId="5D46EBB6" w14:textId="77777777" w:rsidR="00625128" w:rsidRDefault="00625128" w:rsidP="00625128">
      <w:pPr>
        <w:ind w:left="-284" w:right="-1" w:firstLine="426"/>
        <w:jc w:val="both"/>
        <w:rPr>
          <w:sz w:val="28"/>
          <w:szCs w:val="28"/>
        </w:rPr>
      </w:pPr>
    </w:p>
    <w:p w14:paraId="04CD7EE3" w14:textId="77777777" w:rsidR="00625128" w:rsidRDefault="00625128" w:rsidP="00625128">
      <w:pPr>
        <w:ind w:left="-284" w:right="-1" w:firstLine="426"/>
        <w:jc w:val="both"/>
        <w:rPr>
          <w:sz w:val="28"/>
          <w:szCs w:val="28"/>
        </w:rPr>
      </w:pPr>
      <w:r>
        <w:rPr>
          <w:sz w:val="28"/>
          <w:szCs w:val="28"/>
        </w:rPr>
        <w:t>*</w:t>
      </w:r>
      <w:r>
        <w:rPr>
          <w:color w:val="FF0000"/>
          <w:sz w:val="28"/>
          <w:szCs w:val="28"/>
        </w:rPr>
        <w:t xml:space="preserve"> </w:t>
      </w:r>
      <w:r>
        <w:rPr>
          <w:sz w:val="28"/>
          <w:szCs w:val="28"/>
        </w:rPr>
        <w:t>Выделяется в целях реализации пункта 6 статьи 168 Налогового кодекса Российской Федерации (часть вторая).</w:t>
      </w:r>
    </w:p>
    <w:p w14:paraId="5A896ECE" w14:textId="77777777" w:rsidR="00625128" w:rsidRPr="00B2139F" w:rsidRDefault="00625128" w:rsidP="00625128">
      <w:pPr>
        <w:ind w:left="8212" w:right="-1" w:firstLine="284"/>
        <w:jc w:val="both"/>
        <w:rPr>
          <w:sz w:val="28"/>
          <w:szCs w:val="28"/>
        </w:rPr>
      </w:pPr>
      <w:r>
        <w:rPr>
          <w:sz w:val="28"/>
          <w:szCs w:val="28"/>
        </w:rPr>
        <w:t xml:space="preserve">         ».</w:t>
      </w:r>
    </w:p>
    <w:p w14:paraId="16A3B0CE" w14:textId="77777777" w:rsidR="00625128" w:rsidRDefault="00625128" w:rsidP="005F66AA">
      <w:pPr>
        <w:ind w:left="8212" w:right="-1" w:firstLine="284"/>
        <w:jc w:val="both"/>
        <w:rPr>
          <w:sz w:val="28"/>
          <w:szCs w:val="28"/>
        </w:rPr>
        <w:sectPr w:rsidR="00625128" w:rsidSect="007D5530">
          <w:pgSz w:w="11906" w:h="16838"/>
          <w:pgMar w:top="993" w:right="850" w:bottom="1134" w:left="1701" w:header="709" w:footer="709" w:gutter="0"/>
          <w:cols w:space="708"/>
          <w:docGrid w:linePitch="360"/>
        </w:sectPr>
      </w:pPr>
    </w:p>
    <w:p w14:paraId="12C6B449" w14:textId="63D408CA" w:rsidR="006F4B07" w:rsidRPr="00D00103" w:rsidRDefault="006F4B07" w:rsidP="006F4B07">
      <w:pPr>
        <w:tabs>
          <w:tab w:val="left" w:pos="5580"/>
          <w:tab w:val="left" w:pos="9498"/>
        </w:tabs>
        <w:ind w:left="-2884" w:right="-569" w:firstLine="8696"/>
      </w:pPr>
      <w:r w:rsidRPr="00D00103">
        <w:t xml:space="preserve">Приложение № </w:t>
      </w:r>
      <w:r w:rsidR="00625128">
        <w:t>5</w:t>
      </w:r>
      <w:r>
        <w:t xml:space="preserve"> </w:t>
      </w:r>
      <w:r w:rsidRPr="00D00103">
        <w:t xml:space="preserve">к протоколу № </w:t>
      </w:r>
      <w:r>
        <w:t>62</w:t>
      </w:r>
    </w:p>
    <w:p w14:paraId="6BFEFFC0" w14:textId="77777777" w:rsidR="006F4B07" w:rsidRPr="00D00103" w:rsidRDefault="006F4B07" w:rsidP="006F4B07">
      <w:pPr>
        <w:tabs>
          <w:tab w:val="left" w:pos="5580"/>
          <w:tab w:val="left" w:pos="9498"/>
        </w:tabs>
        <w:ind w:left="-2884" w:right="-569" w:firstLine="8696"/>
      </w:pPr>
      <w:r w:rsidRPr="00D00103">
        <w:t>заседания правления Региональной</w:t>
      </w:r>
    </w:p>
    <w:p w14:paraId="30A66189" w14:textId="77777777" w:rsidR="006F4B07" w:rsidRPr="00D00103" w:rsidRDefault="006F4B07" w:rsidP="006F4B07">
      <w:pPr>
        <w:tabs>
          <w:tab w:val="left" w:pos="5580"/>
          <w:tab w:val="left" w:pos="9498"/>
        </w:tabs>
        <w:ind w:left="-2884" w:right="-569" w:firstLine="8696"/>
      </w:pPr>
      <w:r w:rsidRPr="00D00103">
        <w:t>энергетической комиссии</w:t>
      </w:r>
    </w:p>
    <w:p w14:paraId="79F8971D" w14:textId="77777777" w:rsidR="006F4B07" w:rsidRDefault="006F4B07" w:rsidP="006F4B07">
      <w:pPr>
        <w:tabs>
          <w:tab w:val="left" w:pos="5580"/>
          <w:tab w:val="left" w:pos="9498"/>
        </w:tabs>
        <w:ind w:left="-2884" w:right="-569" w:firstLine="8696"/>
      </w:pPr>
      <w:r w:rsidRPr="00D00103">
        <w:t xml:space="preserve">Кузбасса от </w:t>
      </w:r>
      <w:r>
        <w:t>22</w:t>
      </w:r>
      <w:r w:rsidRPr="00D00103">
        <w:t>.0</w:t>
      </w:r>
      <w:r>
        <w:t>9</w:t>
      </w:r>
      <w:r w:rsidRPr="00D00103">
        <w:t>.2022</w:t>
      </w:r>
    </w:p>
    <w:p w14:paraId="64983AB9" w14:textId="3F11C1AB" w:rsidR="00000200" w:rsidRDefault="00000200" w:rsidP="005F66AA">
      <w:pPr>
        <w:ind w:left="8212" w:right="-1" w:firstLine="284"/>
        <w:jc w:val="both"/>
        <w:rPr>
          <w:sz w:val="28"/>
          <w:szCs w:val="28"/>
        </w:rPr>
      </w:pPr>
    </w:p>
    <w:p w14:paraId="7D88AF31" w14:textId="77777777" w:rsidR="00000200" w:rsidRPr="00E75890" w:rsidRDefault="00000200" w:rsidP="006F4B07">
      <w:pPr>
        <w:jc w:val="center"/>
        <w:rPr>
          <w:b/>
          <w:bCs/>
          <w:snapToGrid w:val="0"/>
          <w:sz w:val="28"/>
          <w:szCs w:val="28"/>
        </w:rPr>
      </w:pPr>
      <w:bookmarkStart w:id="44" w:name="_Toc530574510"/>
      <w:bookmarkStart w:id="45" w:name="_Toc28676213"/>
      <w:r w:rsidRPr="00E75890">
        <w:rPr>
          <w:b/>
          <w:bCs/>
          <w:snapToGrid w:val="0"/>
          <w:sz w:val="28"/>
          <w:szCs w:val="28"/>
        </w:rPr>
        <w:t>Экспертное заключение</w:t>
      </w:r>
    </w:p>
    <w:p w14:paraId="7FB5ED8C" w14:textId="77777777" w:rsidR="00000200" w:rsidRPr="00E75890" w:rsidRDefault="00000200" w:rsidP="00000200">
      <w:pPr>
        <w:jc w:val="center"/>
        <w:rPr>
          <w:b/>
          <w:bCs/>
          <w:snapToGrid w:val="0"/>
          <w:sz w:val="28"/>
          <w:szCs w:val="28"/>
        </w:rPr>
      </w:pPr>
      <w:r w:rsidRPr="00E75890">
        <w:rPr>
          <w:b/>
          <w:bCs/>
          <w:snapToGrid w:val="0"/>
          <w:sz w:val="28"/>
          <w:szCs w:val="28"/>
        </w:rPr>
        <w:t>Региональной энергетической комиссии Кузбасса</w:t>
      </w:r>
    </w:p>
    <w:p w14:paraId="016712B8" w14:textId="77777777" w:rsidR="00000200" w:rsidRPr="00E75890" w:rsidRDefault="00000200" w:rsidP="00000200">
      <w:pPr>
        <w:jc w:val="center"/>
        <w:rPr>
          <w:b/>
          <w:bCs/>
          <w:snapToGrid w:val="0"/>
          <w:sz w:val="28"/>
          <w:szCs w:val="28"/>
        </w:rPr>
      </w:pPr>
      <w:r w:rsidRPr="00E75890">
        <w:rPr>
          <w:b/>
          <w:bCs/>
          <w:snapToGrid w:val="0"/>
          <w:sz w:val="28"/>
          <w:szCs w:val="28"/>
        </w:rPr>
        <w:t>по материалам, представленным ООО «Панфиловец», для корректировки величины НВВ и уровня тарифов на тепловую энергию, реализуемую на потребительском рынке Ленинск-Кузнецкого муниципального округа</w:t>
      </w:r>
    </w:p>
    <w:p w14:paraId="6A45BDE3" w14:textId="586218AE" w:rsidR="00000200" w:rsidRDefault="00000200" w:rsidP="00000200">
      <w:pPr>
        <w:jc w:val="center"/>
        <w:rPr>
          <w:b/>
          <w:bCs/>
          <w:snapToGrid w:val="0"/>
          <w:sz w:val="28"/>
          <w:szCs w:val="28"/>
        </w:rPr>
      </w:pPr>
      <w:r w:rsidRPr="00E75890">
        <w:rPr>
          <w:b/>
          <w:bCs/>
          <w:snapToGrid w:val="0"/>
          <w:sz w:val="28"/>
          <w:szCs w:val="28"/>
        </w:rPr>
        <w:t>на 2023 год</w:t>
      </w:r>
    </w:p>
    <w:p w14:paraId="4659A93F" w14:textId="77777777" w:rsidR="00625128" w:rsidRPr="00E75890" w:rsidRDefault="00625128" w:rsidP="00000200">
      <w:pPr>
        <w:jc w:val="center"/>
        <w:rPr>
          <w:b/>
          <w:bCs/>
          <w:snapToGrid w:val="0"/>
          <w:sz w:val="28"/>
          <w:szCs w:val="28"/>
        </w:rPr>
      </w:pPr>
    </w:p>
    <w:p w14:paraId="56431789" w14:textId="77777777" w:rsidR="00000200" w:rsidRPr="00000200" w:rsidRDefault="00000200" w:rsidP="001845C0">
      <w:pPr>
        <w:keepNext/>
        <w:numPr>
          <w:ilvl w:val="0"/>
          <w:numId w:val="4"/>
        </w:numPr>
        <w:tabs>
          <w:tab w:val="left" w:pos="567"/>
        </w:tabs>
        <w:spacing w:after="160" w:line="259" w:lineRule="auto"/>
        <w:ind w:left="644"/>
        <w:contextualSpacing/>
        <w:jc w:val="both"/>
        <w:outlineLvl w:val="0"/>
        <w:rPr>
          <w:b/>
          <w:color w:val="000000"/>
          <w:sz w:val="32"/>
          <w:szCs w:val="20"/>
          <w:lang w:val="x-none" w:eastAsia="x-none"/>
        </w:rPr>
      </w:pPr>
      <w:bookmarkStart w:id="46" w:name="_Toc114133238"/>
      <w:bookmarkEnd w:id="44"/>
      <w:bookmarkEnd w:id="45"/>
      <w:r w:rsidRPr="00000200">
        <w:rPr>
          <w:b/>
          <w:snapToGrid w:val="0"/>
          <w:sz w:val="28"/>
          <w:szCs w:val="28"/>
        </w:rPr>
        <w:t>НОРМАТИВНО ПРАВОВАЯ БАЗА</w:t>
      </w:r>
      <w:bookmarkEnd w:id="46"/>
    </w:p>
    <w:p w14:paraId="66EAB424" w14:textId="77777777" w:rsidR="00000200" w:rsidRPr="00000200" w:rsidRDefault="00000200" w:rsidP="00000200">
      <w:pPr>
        <w:tabs>
          <w:tab w:val="left" w:pos="0"/>
          <w:tab w:val="left" w:pos="9900"/>
        </w:tabs>
        <w:ind w:left="720" w:right="142"/>
        <w:jc w:val="both"/>
        <w:rPr>
          <w:color w:val="000000"/>
          <w:sz w:val="28"/>
          <w:szCs w:val="28"/>
        </w:rPr>
      </w:pPr>
    </w:p>
    <w:p w14:paraId="550DACF5" w14:textId="77777777" w:rsidR="00000200" w:rsidRPr="00000200" w:rsidRDefault="00000200" w:rsidP="00000200">
      <w:pPr>
        <w:ind w:firstLine="851"/>
        <w:contextualSpacing/>
        <w:jc w:val="both"/>
        <w:rPr>
          <w:snapToGrid w:val="0"/>
          <w:color w:val="000000"/>
          <w:sz w:val="28"/>
          <w:szCs w:val="28"/>
        </w:rPr>
      </w:pPr>
      <w:r w:rsidRPr="00000200">
        <w:rPr>
          <w:snapToGrid w:val="0"/>
          <w:color w:val="000000"/>
          <w:sz w:val="28"/>
          <w:szCs w:val="28"/>
        </w:rPr>
        <w:t>Гражданский кодекс Российской Федерации (далее – ГК РФ);</w:t>
      </w:r>
    </w:p>
    <w:p w14:paraId="08B111B8" w14:textId="77777777" w:rsidR="00000200" w:rsidRPr="00000200" w:rsidRDefault="00000200" w:rsidP="00000200">
      <w:pPr>
        <w:ind w:firstLine="851"/>
        <w:contextualSpacing/>
        <w:jc w:val="both"/>
        <w:rPr>
          <w:snapToGrid w:val="0"/>
          <w:color w:val="000000"/>
          <w:sz w:val="28"/>
          <w:szCs w:val="28"/>
        </w:rPr>
      </w:pPr>
      <w:r w:rsidRPr="00000200">
        <w:rPr>
          <w:snapToGrid w:val="0"/>
          <w:color w:val="000000"/>
          <w:sz w:val="28"/>
          <w:szCs w:val="28"/>
        </w:rPr>
        <w:t>Налоговый кодекс Российской Федерации (далее - НК РФ);</w:t>
      </w:r>
    </w:p>
    <w:p w14:paraId="0C0163BD" w14:textId="77777777" w:rsidR="00000200" w:rsidRPr="00000200" w:rsidRDefault="00000200" w:rsidP="00000200">
      <w:pPr>
        <w:ind w:firstLine="851"/>
        <w:contextualSpacing/>
        <w:jc w:val="both"/>
        <w:rPr>
          <w:snapToGrid w:val="0"/>
          <w:color w:val="000000"/>
          <w:sz w:val="28"/>
          <w:szCs w:val="28"/>
        </w:rPr>
      </w:pPr>
      <w:r w:rsidRPr="00000200">
        <w:rPr>
          <w:snapToGrid w:val="0"/>
          <w:color w:val="000000"/>
          <w:sz w:val="28"/>
          <w:szCs w:val="28"/>
        </w:rPr>
        <w:t>Трудовой Кодекс Российской Федерации (далее - ТК РФ);</w:t>
      </w:r>
    </w:p>
    <w:p w14:paraId="2C5BFD5D" w14:textId="77777777" w:rsidR="00000200" w:rsidRPr="00000200" w:rsidRDefault="00000200" w:rsidP="00000200">
      <w:pPr>
        <w:ind w:firstLine="851"/>
        <w:contextualSpacing/>
        <w:jc w:val="both"/>
        <w:rPr>
          <w:snapToGrid w:val="0"/>
          <w:color w:val="000000"/>
          <w:sz w:val="28"/>
          <w:szCs w:val="28"/>
        </w:rPr>
      </w:pPr>
      <w:r w:rsidRPr="00000200">
        <w:rPr>
          <w:snapToGrid w:val="0"/>
          <w:color w:val="000000"/>
          <w:sz w:val="28"/>
          <w:szCs w:val="28"/>
        </w:rPr>
        <w:t>Федеральный Закон от 17.08.1995 № 147-ФЗ «О естественных монополиях»;</w:t>
      </w:r>
    </w:p>
    <w:p w14:paraId="601398FF" w14:textId="77777777" w:rsidR="00000200" w:rsidRPr="00000200" w:rsidRDefault="00000200" w:rsidP="00000200">
      <w:pPr>
        <w:ind w:firstLine="851"/>
        <w:contextualSpacing/>
        <w:jc w:val="both"/>
        <w:rPr>
          <w:snapToGrid w:val="0"/>
          <w:color w:val="000000"/>
          <w:sz w:val="28"/>
          <w:szCs w:val="28"/>
        </w:rPr>
      </w:pPr>
      <w:r w:rsidRPr="00000200">
        <w:rPr>
          <w:snapToGrid w:val="0"/>
          <w:color w:val="000000"/>
          <w:sz w:val="28"/>
          <w:szCs w:val="28"/>
        </w:rPr>
        <w:t>Федеральный закон от 27.07.2010 № 190-ФЗ «О теплоснабжении»;</w:t>
      </w:r>
    </w:p>
    <w:p w14:paraId="6AE16206" w14:textId="77777777" w:rsidR="00000200" w:rsidRPr="00000200" w:rsidRDefault="00000200" w:rsidP="00000200">
      <w:pPr>
        <w:ind w:firstLine="851"/>
        <w:contextualSpacing/>
        <w:jc w:val="both"/>
        <w:rPr>
          <w:snapToGrid w:val="0"/>
          <w:color w:val="000000"/>
          <w:sz w:val="28"/>
          <w:szCs w:val="28"/>
        </w:rPr>
      </w:pPr>
      <w:r w:rsidRPr="00000200">
        <w:rPr>
          <w:snapToGrid w:val="0"/>
          <w:color w:val="000000"/>
          <w:sz w:val="28"/>
          <w:szCs w:val="28"/>
        </w:rPr>
        <w:t xml:space="preserve">Постановление Правительства РФ от 6 июля 1998 г. № 700 </w:t>
      </w:r>
      <w:r w:rsidRPr="00000200">
        <w:rPr>
          <w:snapToGrid w:val="0"/>
          <w:color w:val="000000"/>
          <w:sz w:val="28"/>
          <w:szCs w:val="28"/>
        </w:rPr>
        <w:br/>
        <w:t>«О введении раздельного учета затрат по регулируемым видам деятельности в энергетике»;</w:t>
      </w:r>
    </w:p>
    <w:p w14:paraId="637A75E4" w14:textId="77777777" w:rsidR="00000200" w:rsidRPr="00000200" w:rsidRDefault="00000200" w:rsidP="00000200">
      <w:pPr>
        <w:ind w:firstLine="851"/>
        <w:contextualSpacing/>
        <w:jc w:val="both"/>
        <w:rPr>
          <w:snapToGrid w:val="0"/>
          <w:color w:val="000000"/>
          <w:sz w:val="28"/>
          <w:szCs w:val="28"/>
        </w:rPr>
      </w:pPr>
      <w:r w:rsidRPr="00000200">
        <w:rPr>
          <w:snapToGrid w:val="0"/>
          <w:color w:val="000000"/>
          <w:sz w:val="28"/>
          <w:szCs w:val="28"/>
        </w:rPr>
        <w:t>Постановление Правительства Российской Федерации от 22.10.2012</w:t>
      </w:r>
      <w:r w:rsidRPr="00000200">
        <w:rPr>
          <w:snapToGrid w:val="0"/>
          <w:color w:val="000000"/>
          <w:sz w:val="28"/>
          <w:szCs w:val="28"/>
        </w:rPr>
        <w:br/>
        <w:t xml:space="preserve"> № 1075 «О ценообразовании в сфере теплоснабжения» (далее Основы или Правила ценообразования);</w:t>
      </w:r>
    </w:p>
    <w:p w14:paraId="6C099374" w14:textId="77777777" w:rsidR="00000200" w:rsidRPr="00000200" w:rsidRDefault="00000200" w:rsidP="00000200">
      <w:pPr>
        <w:ind w:firstLine="851"/>
        <w:contextualSpacing/>
        <w:jc w:val="both"/>
        <w:rPr>
          <w:snapToGrid w:val="0"/>
          <w:color w:val="000000"/>
          <w:sz w:val="28"/>
          <w:szCs w:val="28"/>
        </w:rPr>
      </w:pPr>
      <w:r w:rsidRPr="00000200">
        <w:rPr>
          <w:snapToGrid w:val="0"/>
          <w:color w:val="00000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466AAAFF" w14:textId="77777777" w:rsidR="00000200" w:rsidRPr="00000200" w:rsidRDefault="00000200" w:rsidP="00000200">
      <w:pPr>
        <w:ind w:firstLine="851"/>
        <w:contextualSpacing/>
        <w:jc w:val="both"/>
        <w:rPr>
          <w:snapToGrid w:val="0"/>
          <w:color w:val="000000"/>
          <w:sz w:val="28"/>
          <w:szCs w:val="28"/>
        </w:rPr>
      </w:pPr>
      <w:r w:rsidRPr="00000200">
        <w:rPr>
          <w:snapToGrid w:val="0"/>
          <w:color w:val="00000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052EDB2C" w14:textId="77777777" w:rsidR="00000200" w:rsidRPr="00000200" w:rsidRDefault="00000200" w:rsidP="00000200">
      <w:pPr>
        <w:ind w:firstLine="851"/>
        <w:contextualSpacing/>
        <w:jc w:val="both"/>
        <w:rPr>
          <w:snapToGrid w:val="0"/>
          <w:color w:val="000000"/>
          <w:sz w:val="28"/>
          <w:szCs w:val="28"/>
        </w:rPr>
      </w:pPr>
      <w:r w:rsidRPr="00000200">
        <w:rPr>
          <w:snapToGrid w:val="0"/>
          <w:color w:val="00000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719AD4FD" w14:textId="77777777" w:rsidR="00000200" w:rsidRPr="00000200" w:rsidRDefault="00000200" w:rsidP="00000200">
      <w:pPr>
        <w:ind w:firstLine="851"/>
        <w:contextualSpacing/>
        <w:jc w:val="both"/>
        <w:rPr>
          <w:snapToGrid w:val="0"/>
          <w:color w:val="000000"/>
          <w:sz w:val="28"/>
          <w:szCs w:val="28"/>
        </w:rPr>
      </w:pPr>
      <w:r w:rsidRPr="00000200">
        <w:rPr>
          <w:snapToGrid w:val="0"/>
          <w:color w:val="00000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5BE9DBFA" w14:textId="77777777" w:rsidR="00000200" w:rsidRPr="00000200" w:rsidRDefault="00000200" w:rsidP="00000200">
      <w:pPr>
        <w:spacing w:after="160" w:line="259" w:lineRule="auto"/>
        <w:ind w:firstLine="708"/>
        <w:jc w:val="both"/>
        <w:rPr>
          <w:snapToGrid w:val="0"/>
          <w:color w:val="000000"/>
          <w:sz w:val="28"/>
          <w:szCs w:val="28"/>
        </w:rPr>
      </w:pPr>
      <w:r w:rsidRPr="00000200">
        <w:rPr>
          <w:snapToGrid w:val="0"/>
          <w:color w:val="000000"/>
          <w:sz w:val="28"/>
          <w:szCs w:val="28"/>
        </w:rPr>
        <w:t>Постановление Правительства РФ от 15.05.2010 № 340 (ред. от 16.05.2014)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35A8FF94" w14:textId="77777777" w:rsidR="00000200" w:rsidRPr="00000200" w:rsidRDefault="00000200" w:rsidP="00000200">
      <w:pPr>
        <w:spacing w:after="160" w:line="259" w:lineRule="auto"/>
        <w:ind w:firstLine="708"/>
        <w:jc w:val="both"/>
        <w:rPr>
          <w:snapToGrid w:val="0"/>
          <w:color w:val="000000"/>
          <w:sz w:val="28"/>
          <w:szCs w:val="28"/>
        </w:rPr>
      </w:pPr>
      <w:r w:rsidRPr="00000200">
        <w:rPr>
          <w:snapToGrid w:val="0"/>
          <w:color w:val="000000"/>
          <w:sz w:val="28"/>
          <w:szCs w:val="28"/>
        </w:rPr>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2F61B0FA" w14:textId="77777777" w:rsidR="00000200" w:rsidRPr="00000200" w:rsidRDefault="00000200" w:rsidP="00000200">
      <w:pPr>
        <w:spacing w:after="160" w:line="259" w:lineRule="auto"/>
        <w:ind w:firstLine="708"/>
        <w:jc w:val="both"/>
        <w:rPr>
          <w:snapToGrid w:val="0"/>
          <w:color w:val="000000"/>
          <w:sz w:val="28"/>
          <w:szCs w:val="28"/>
        </w:rPr>
      </w:pPr>
      <w:r w:rsidRPr="00000200">
        <w:rPr>
          <w:snapToGrid w:val="0"/>
          <w:color w:val="000000"/>
          <w:sz w:val="28"/>
          <w:szCs w:val="28"/>
        </w:rPr>
        <w:t>Постановление региональной энергетической комиссии Кемеровской области от 12.07.2011 № 115 «Об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(в редакции постановлений РЭК Кемеровской области от 27.12.2011 № 412, от 29.02.2012 № 36, от 27.04.2012 № 89, от 13.07.2012 № 200, от 15.02.2013 № 30, от 10.09.2013 № 286, от 18.12.2014 № 1028);</w:t>
      </w:r>
    </w:p>
    <w:p w14:paraId="51CF22FD" w14:textId="77777777" w:rsidR="00000200" w:rsidRPr="00000200" w:rsidRDefault="00000200" w:rsidP="00000200">
      <w:pPr>
        <w:spacing w:after="160" w:line="259" w:lineRule="auto"/>
        <w:ind w:firstLine="708"/>
        <w:jc w:val="both"/>
        <w:rPr>
          <w:snapToGrid w:val="0"/>
          <w:color w:val="000000"/>
          <w:sz w:val="28"/>
          <w:szCs w:val="28"/>
        </w:rPr>
      </w:pPr>
      <w:r w:rsidRPr="00000200">
        <w:rPr>
          <w:snapToGrid w:val="0"/>
          <w:color w:val="000000"/>
          <w:sz w:val="28"/>
          <w:szCs w:val="28"/>
        </w:rPr>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127E1848" w14:textId="77777777" w:rsidR="00000200" w:rsidRPr="00000200" w:rsidRDefault="00000200" w:rsidP="00000200">
      <w:pPr>
        <w:spacing w:after="160" w:line="259" w:lineRule="auto"/>
        <w:ind w:firstLine="708"/>
        <w:jc w:val="both"/>
        <w:rPr>
          <w:snapToGrid w:val="0"/>
          <w:color w:val="000000"/>
          <w:sz w:val="28"/>
          <w:szCs w:val="28"/>
        </w:rPr>
      </w:pPr>
      <w:r w:rsidRPr="00000200">
        <w:rPr>
          <w:snapToGrid w:val="0"/>
          <w:color w:val="000000"/>
          <w:sz w:val="28"/>
          <w:szCs w:val="28"/>
        </w:rPr>
        <w:t>Приказ Росстата от 03.07.2013 № 257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w:t>
      </w:r>
    </w:p>
    <w:p w14:paraId="0A7649DE" w14:textId="77777777" w:rsidR="00000200" w:rsidRPr="00000200" w:rsidRDefault="00000200" w:rsidP="00000200">
      <w:pPr>
        <w:spacing w:after="160" w:line="259" w:lineRule="auto"/>
        <w:ind w:firstLine="708"/>
        <w:jc w:val="both"/>
        <w:rPr>
          <w:snapToGrid w:val="0"/>
          <w:color w:val="000000"/>
          <w:sz w:val="28"/>
          <w:szCs w:val="28"/>
        </w:rPr>
      </w:pPr>
      <w:r w:rsidRPr="00000200">
        <w:rPr>
          <w:snapToGrid w:val="0"/>
          <w:color w:val="000000"/>
          <w:sz w:val="28"/>
          <w:szCs w:val="28"/>
        </w:rPr>
        <w:t>Федеральный закон от 06.04.2011 № 63-ФЗ «Об электронной подписи»;</w:t>
      </w:r>
    </w:p>
    <w:p w14:paraId="76FC769A" w14:textId="77777777" w:rsidR="00000200" w:rsidRPr="00000200" w:rsidRDefault="00000200" w:rsidP="00000200">
      <w:pPr>
        <w:tabs>
          <w:tab w:val="left" w:pos="0"/>
        </w:tabs>
        <w:spacing w:after="160" w:line="259" w:lineRule="auto"/>
        <w:jc w:val="both"/>
        <w:rPr>
          <w:snapToGrid w:val="0"/>
          <w:color w:val="000000"/>
          <w:sz w:val="28"/>
          <w:szCs w:val="28"/>
        </w:rPr>
      </w:pPr>
      <w:r w:rsidRPr="00000200">
        <w:rPr>
          <w:snapToGrid w:val="0"/>
          <w:color w:val="000000"/>
          <w:sz w:val="28"/>
          <w:szCs w:val="28"/>
        </w:rPr>
        <w:tab/>
        <w:t>Федеральный закон от 18.07.2011 № 223-ФЗ «О закупках товаров, работ, услуг отдельными видами юридических лиц»;</w:t>
      </w:r>
    </w:p>
    <w:p w14:paraId="4E5EF18C" w14:textId="77777777" w:rsidR="00000200" w:rsidRPr="00000200" w:rsidRDefault="00000200" w:rsidP="00000200">
      <w:pPr>
        <w:spacing w:after="160"/>
        <w:ind w:firstLine="709"/>
        <w:jc w:val="both"/>
        <w:rPr>
          <w:snapToGrid w:val="0"/>
          <w:color w:val="000000"/>
          <w:sz w:val="28"/>
          <w:szCs w:val="28"/>
        </w:rPr>
      </w:pPr>
      <w:r w:rsidRPr="00000200">
        <w:rPr>
          <w:snapToGrid w:val="0"/>
          <w:color w:val="000000"/>
          <w:sz w:val="28"/>
          <w:szCs w:val="28"/>
        </w:rPr>
        <w:t xml:space="preserve">Приказ Минстроя России от 29.07.2022 № 623/пр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(Зарегистрировано в Минюсте России 25.08.2022 № 69785). </w:t>
      </w:r>
    </w:p>
    <w:p w14:paraId="2B656E96" w14:textId="77777777" w:rsidR="00000200" w:rsidRPr="00000200" w:rsidRDefault="00000200" w:rsidP="00000200">
      <w:pPr>
        <w:ind w:firstLine="709"/>
        <w:contextualSpacing/>
        <w:jc w:val="both"/>
        <w:rPr>
          <w:snapToGrid w:val="0"/>
          <w:color w:val="000000"/>
          <w:sz w:val="28"/>
          <w:szCs w:val="28"/>
        </w:rPr>
      </w:pPr>
      <w:r w:rsidRPr="00000200">
        <w:rPr>
          <w:snapToGrid w:val="0"/>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6D504B74" w14:textId="77777777" w:rsidR="00000200" w:rsidRPr="00000200" w:rsidRDefault="00000200" w:rsidP="00000200">
      <w:pPr>
        <w:ind w:firstLine="709"/>
        <w:contextualSpacing/>
        <w:jc w:val="both"/>
        <w:rPr>
          <w:snapToGrid w:val="0"/>
          <w:color w:val="000000"/>
          <w:sz w:val="28"/>
          <w:szCs w:val="28"/>
        </w:rPr>
      </w:pPr>
      <w:r w:rsidRPr="00000200">
        <w:rPr>
          <w:snapToGrid w:val="0"/>
          <w:color w:val="000000"/>
          <w:sz w:val="28"/>
          <w:szCs w:val="28"/>
        </w:rPr>
        <w:t>Вся нормативно – методическая основа используется в редакции, действующей на момент проведения экспертизы.</w:t>
      </w:r>
    </w:p>
    <w:p w14:paraId="3C6B8E9D" w14:textId="77777777" w:rsidR="00000200" w:rsidRPr="00000200" w:rsidRDefault="00000200" w:rsidP="00000200">
      <w:pPr>
        <w:widowControl w:val="0"/>
        <w:autoSpaceDE w:val="0"/>
        <w:autoSpaceDN w:val="0"/>
        <w:spacing w:after="160" w:line="259" w:lineRule="auto"/>
        <w:ind w:firstLine="709"/>
        <w:jc w:val="both"/>
        <w:rPr>
          <w:snapToGrid w:val="0"/>
          <w:color w:val="000000"/>
          <w:sz w:val="28"/>
          <w:szCs w:val="28"/>
        </w:rPr>
      </w:pPr>
      <w:r w:rsidRPr="00000200">
        <w:rPr>
          <w:snapToGrid w:val="0"/>
          <w:color w:val="000000"/>
          <w:sz w:val="28"/>
          <w:szCs w:val="28"/>
        </w:rPr>
        <w:t xml:space="preserve">Для составления данного заключения эксперты руководствовались Прогнозом Минэкономразвития РФ, одобренным на заседании Правительства РФ от 21.09.2021, опубликованным на официальном сайте Минэкономразвития РФ от 30.09.2021, в соответствии с которым, ИПЦ (индекс потребительских цен) на 2023 год составит 104,0. </w:t>
      </w:r>
    </w:p>
    <w:p w14:paraId="054ADF0D" w14:textId="77777777" w:rsidR="00000200" w:rsidRPr="00000200" w:rsidRDefault="00000200" w:rsidP="00000200">
      <w:pPr>
        <w:tabs>
          <w:tab w:val="left" w:pos="0"/>
        </w:tabs>
        <w:ind w:right="-2" w:firstLine="709"/>
        <w:contextualSpacing/>
        <w:jc w:val="both"/>
        <w:rPr>
          <w:color w:val="000000" w:themeColor="text1"/>
          <w:sz w:val="28"/>
          <w:szCs w:val="28"/>
        </w:rPr>
      </w:pPr>
    </w:p>
    <w:p w14:paraId="245BAA2D" w14:textId="77777777" w:rsidR="00000200" w:rsidRPr="00000200" w:rsidRDefault="00000200" w:rsidP="001845C0">
      <w:pPr>
        <w:keepNext/>
        <w:numPr>
          <w:ilvl w:val="0"/>
          <w:numId w:val="4"/>
        </w:numPr>
        <w:tabs>
          <w:tab w:val="left" w:pos="567"/>
        </w:tabs>
        <w:spacing w:after="160" w:line="259" w:lineRule="auto"/>
        <w:ind w:left="644"/>
        <w:contextualSpacing/>
        <w:jc w:val="both"/>
        <w:outlineLvl w:val="0"/>
        <w:rPr>
          <w:b/>
          <w:snapToGrid w:val="0"/>
          <w:color w:val="000000" w:themeColor="text1"/>
          <w:sz w:val="28"/>
          <w:szCs w:val="28"/>
        </w:rPr>
      </w:pPr>
      <w:bookmarkStart w:id="47" w:name="_Toc114133239"/>
      <w:r w:rsidRPr="00000200">
        <w:rPr>
          <w:b/>
          <w:snapToGrid w:val="0"/>
          <w:color w:val="000000" w:themeColor="text1"/>
          <w:sz w:val="28"/>
          <w:szCs w:val="28"/>
        </w:rPr>
        <w:t>ОЦЕНКА ДОСТОВЕРНОСТИ ДАННЫХ, ПРИВЕДЕННЫХ В ПРЕДЛОЖЕНИЯХ ОБ УСТАНОВЛЕНИИ ТАРИФОВ И (ИЛИ) ИХ ПРЕДЕЛЬНЫХ УРОВНЕЙ</w:t>
      </w:r>
      <w:bookmarkEnd w:id="47"/>
    </w:p>
    <w:p w14:paraId="6B9C3984" w14:textId="77777777" w:rsidR="00000200" w:rsidRPr="00000200" w:rsidRDefault="00000200" w:rsidP="00000200">
      <w:pPr>
        <w:tabs>
          <w:tab w:val="left" w:pos="0"/>
        </w:tabs>
        <w:ind w:firstLine="709"/>
        <w:rPr>
          <w:snapToGrid w:val="0"/>
          <w:color w:val="000000" w:themeColor="text1"/>
          <w:sz w:val="28"/>
          <w:szCs w:val="28"/>
          <w:lang w:val="x-none" w:eastAsia="en-US"/>
        </w:rPr>
      </w:pPr>
    </w:p>
    <w:p w14:paraId="63576D7E" w14:textId="77777777" w:rsidR="00000200" w:rsidRPr="00000200" w:rsidRDefault="00000200" w:rsidP="00000200">
      <w:pPr>
        <w:tabs>
          <w:tab w:val="left" w:pos="0"/>
        </w:tabs>
        <w:ind w:firstLine="709"/>
        <w:jc w:val="both"/>
        <w:rPr>
          <w:snapToGrid w:val="0"/>
          <w:color w:val="000000" w:themeColor="text1"/>
          <w:sz w:val="28"/>
          <w:szCs w:val="28"/>
        </w:rPr>
      </w:pPr>
      <w:r w:rsidRPr="00000200">
        <w:rPr>
          <w:snapToGrid w:val="0"/>
          <w:color w:val="000000" w:themeColor="text1"/>
          <w:sz w:val="28"/>
          <w:szCs w:val="28"/>
        </w:rPr>
        <w:t xml:space="preserve">Материалы ООО «Панфиловец» на корректировку НВВ на 2023 год подготовлены в соответствии с требованиями «Основ ценообразования </w:t>
      </w:r>
      <w:r w:rsidRPr="00000200">
        <w:rPr>
          <w:snapToGrid w:val="0"/>
          <w:color w:val="000000" w:themeColor="text1"/>
          <w:sz w:val="28"/>
          <w:szCs w:val="28"/>
        </w:rPr>
        <w:br/>
        <w:t xml:space="preserve">в сфере теплоснабжения», утвержденных постановлением Правительства Российской Федерации от 22.10.2012 № 1075 и «Методических указаний </w:t>
      </w:r>
      <w:r w:rsidRPr="00000200">
        <w:rPr>
          <w:snapToGrid w:val="0"/>
          <w:color w:val="000000" w:themeColor="text1"/>
          <w:sz w:val="28"/>
          <w:szCs w:val="28"/>
        </w:rPr>
        <w:br/>
        <w:t xml:space="preserve">по расчету регулируемых цен (тарифов) в сфере теплоснабжения», утверждённых Приказом ФСТ России от 13.06.2013 № 760-э. </w:t>
      </w:r>
    </w:p>
    <w:p w14:paraId="2C107462" w14:textId="77777777" w:rsidR="00000200" w:rsidRPr="00000200" w:rsidRDefault="00000200" w:rsidP="00000200">
      <w:pPr>
        <w:tabs>
          <w:tab w:val="left" w:pos="0"/>
        </w:tabs>
        <w:ind w:firstLine="709"/>
        <w:jc w:val="both"/>
        <w:rPr>
          <w:snapToGrid w:val="0"/>
          <w:color w:val="000000" w:themeColor="text1"/>
          <w:sz w:val="28"/>
          <w:szCs w:val="28"/>
        </w:rPr>
      </w:pPr>
      <w:r w:rsidRPr="00000200">
        <w:rPr>
          <w:snapToGrid w:val="0"/>
          <w:color w:val="000000" w:themeColor="text1"/>
          <w:sz w:val="28"/>
          <w:szCs w:val="28"/>
        </w:rPr>
        <w:t xml:space="preserve">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 </w:t>
      </w:r>
    </w:p>
    <w:p w14:paraId="0E4DA5E0" w14:textId="77777777" w:rsidR="00000200" w:rsidRPr="00000200" w:rsidRDefault="00000200" w:rsidP="00000200">
      <w:pPr>
        <w:tabs>
          <w:tab w:val="left" w:pos="0"/>
        </w:tabs>
        <w:ind w:firstLine="709"/>
        <w:jc w:val="both"/>
        <w:rPr>
          <w:snapToGrid w:val="0"/>
          <w:color w:val="000000" w:themeColor="text1"/>
          <w:sz w:val="28"/>
          <w:szCs w:val="28"/>
        </w:rPr>
      </w:pPr>
      <w:r w:rsidRPr="00000200">
        <w:rPr>
          <w:snapToGrid w:val="0"/>
          <w:color w:val="000000" w:themeColor="text1"/>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w:t>
      </w:r>
      <w:r w:rsidRPr="00000200">
        <w:rPr>
          <w:snapToGrid w:val="0"/>
          <w:color w:val="000000" w:themeColor="text1"/>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3E146C9" w14:textId="77777777" w:rsidR="00000200" w:rsidRPr="00000200" w:rsidRDefault="00000200" w:rsidP="00000200">
      <w:pPr>
        <w:tabs>
          <w:tab w:val="left" w:pos="0"/>
        </w:tabs>
        <w:ind w:firstLine="709"/>
        <w:jc w:val="both"/>
        <w:rPr>
          <w:snapToGrid w:val="0"/>
          <w:color w:val="000000" w:themeColor="text1"/>
          <w:sz w:val="28"/>
          <w:szCs w:val="28"/>
        </w:rPr>
      </w:pPr>
      <w:r w:rsidRPr="00000200">
        <w:rPr>
          <w:snapToGrid w:val="0"/>
          <w:color w:val="000000" w:themeColor="text1"/>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046560A5" w14:textId="77777777" w:rsidR="00000200" w:rsidRPr="00000200" w:rsidRDefault="00000200" w:rsidP="00000200">
      <w:pPr>
        <w:widowControl w:val="0"/>
        <w:tabs>
          <w:tab w:val="left" w:pos="0"/>
        </w:tabs>
        <w:ind w:firstLine="709"/>
        <w:jc w:val="both"/>
        <w:rPr>
          <w:snapToGrid w:val="0"/>
          <w:color w:val="000000" w:themeColor="text1"/>
          <w:sz w:val="28"/>
          <w:szCs w:val="28"/>
        </w:rPr>
      </w:pPr>
      <w:r w:rsidRPr="00000200">
        <w:rPr>
          <w:snapToGrid w:val="0"/>
          <w:color w:val="000000" w:themeColor="text1"/>
          <w:sz w:val="28"/>
          <w:szCs w:val="28"/>
        </w:rPr>
        <w:t>Выборочная проверка бухгалтерской, статистической и иной документации осуществлялась исключительно с целью оценки достоверности, представленной предприятием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2023 год.</w:t>
      </w:r>
    </w:p>
    <w:p w14:paraId="40394254" w14:textId="77777777" w:rsidR="00000200" w:rsidRPr="00000200" w:rsidRDefault="00000200" w:rsidP="00000200">
      <w:pPr>
        <w:widowControl w:val="0"/>
        <w:tabs>
          <w:tab w:val="left" w:pos="0"/>
        </w:tabs>
        <w:ind w:firstLine="709"/>
        <w:jc w:val="both"/>
        <w:rPr>
          <w:snapToGrid w:val="0"/>
          <w:color w:val="000000" w:themeColor="text1"/>
          <w:sz w:val="28"/>
          <w:szCs w:val="28"/>
        </w:rPr>
      </w:pPr>
      <w:r w:rsidRPr="00000200">
        <w:rPr>
          <w:snapToGrid w:val="0"/>
          <w:color w:val="000000" w:themeColor="text1"/>
          <w:sz w:val="28"/>
          <w:szCs w:val="28"/>
        </w:rPr>
        <w:t xml:space="preserve">В процессе оценки эксперты опирались на результаты постатейного анализа с учетом данных о работе имеющегося у предприятия оборудования. </w:t>
      </w:r>
    </w:p>
    <w:p w14:paraId="6FB266AE" w14:textId="77777777" w:rsidR="00000200" w:rsidRPr="00000200" w:rsidRDefault="00000200" w:rsidP="00000200">
      <w:pPr>
        <w:tabs>
          <w:tab w:val="left" w:pos="0"/>
        </w:tabs>
        <w:ind w:firstLine="709"/>
        <w:jc w:val="both"/>
        <w:rPr>
          <w:snapToGrid w:val="0"/>
          <w:color w:val="000000" w:themeColor="text1"/>
          <w:sz w:val="28"/>
          <w:szCs w:val="28"/>
        </w:rPr>
      </w:pPr>
      <w:r w:rsidRPr="00000200">
        <w:rPr>
          <w:snapToGrid w:val="0"/>
          <w:color w:val="000000" w:themeColor="text1"/>
          <w:sz w:val="28"/>
          <w:szCs w:val="28"/>
        </w:rPr>
        <w:t xml:space="preserve">В данном экспертном заключении приведены результаты расчетов </w:t>
      </w:r>
      <w:r w:rsidRPr="00000200">
        <w:rPr>
          <w:snapToGrid w:val="0"/>
          <w:color w:val="000000" w:themeColor="text1"/>
          <w:sz w:val="28"/>
          <w:szCs w:val="28"/>
        </w:rPr>
        <w:br/>
        <w:t>без НДС.</w:t>
      </w:r>
    </w:p>
    <w:p w14:paraId="2A1A1D12" w14:textId="77777777" w:rsidR="00000200" w:rsidRPr="00000200" w:rsidRDefault="00000200" w:rsidP="00000200">
      <w:pPr>
        <w:tabs>
          <w:tab w:val="left" w:pos="0"/>
        </w:tabs>
        <w:ind w:firstLine="709"/>
        <w:jc w:val="both"/>
        <w:rPr>
          <w:snapToGrid w:val="0"/>
          <w:color w:val="000000" w:themeColor="text1"/>
          <w:sz w:val="28"/>
          <w:szCs w:val="28"/>
        </w:rPr>
      </w:pPr>
      <w:r w:rsidRPr="00000200">
        <w:rPr>
          <w:snapToGrid w:val="0"/>
          <w:color w:val="000000" w:themeColor="text1"/>
          <w:sz w:val="28"/>
          <w:szCs w:val="28"/>
        </w:rPr>
        <w:t xml:space="preserve">На момент составления данного отчета эксперты руководствовались Прогнозом Минэкономразвития, опубликованным на сайте 30.09.2021, </w:t>
      </w:r>
      <w:r w:rsidRPr="00000200">
        <w:rPr>
          <w:snapToGrid w:val="0"/>
          <w:color w:val="000000" w:themeColor="text1"/>
          <w:sz w:val="28"/>
          <w:szCs w:val="28"/>
        </w:rPr>
        <w:br/>
        <w:t>в соответствии с которым ИПЦ на 2023 год составит 104,0%.</w:t>
      </w:r>
    </w:p>
    <w:p w14:paraId="46D9F8C1" w14:textId="77777777" w:rsidR="00000200" w:rsidRPr="00000200" w:rsidRDefault="00000200" w:rsidP="00000200">
      <w:pPr>
        <w:tabs>
          <w:tab w:val="left" w:pos="0"/>
        </w:tabs>
        <w:spacing w:after="160" w:line="259" w:lineRule="auto"/>
        <w:ind w:firstLine="709"/>
        <w:rPr>
          <w:rFonts w:eastAsiaTheme="minorHAnsi"/>
          <w:b/>
          <w:bCs/>
          <w:color w:val="000000" w:themeColor="text1"/>
          <w:sz w:val="28"/>
          <w:szCs w:val="28"/>
          <w:lang w:eastAsia="en-US"/>
        </w:rPr>
      </w:pPr>
    </w:p>
    <w:p w14:paraId="3328ED50" w14:textId="77777777" w:rsidR="00000200" w:rsidRPr="00000200" w:rsidRDefault="00000200" w:rsidP="001845C0">
      <w:pPr>
        <w:keepNext/>
        <w:numPr>
          <w:ilvl w:val="0"/>
          <w:numId w:val="4"/>
        </w:numPr>
        <w:tabs>
          <w:tab w:val="left" w:pos="567"/>
        </w:tabs>
        <w:spacing w:after="160" w:line="259" w:lineRule="auto"/>
        <w:ind w:left="644"/>
        <w:contextualSpacing/>
        <w:jc w:val="both"/>
        <w:outlineLvl w:val="0"/>
        <w:rPr>
          <w:rFonts w:eastAsiaTheme="minorHAnsi"/>
          <w:b/>
          <w:bCs/>
          <w:color w:val="000000" w:themeColor="text1"/>
          <w:sz w:val="28"/>
          <w:szCs w:val="28"/>
          <w:lang w:eastAsia="en-US"/>
        </w:rPr>
      </w:pPr>
      <w:bookmarkStart w:id="48" w:name="_Toc114133240"/>
      <w:bookmarkStart w:id="49" w:name="_Hlk77342054"/>
      <w:r w:rsidRPr="00000200">
        <w:rPr>
          <w:b/>
          <w:snapToGrid w:val="0"/>
          <w:color w:val="000000" w:themeColor="text1"/>
          <w:sz w:val="28"/>
          <w:szCs w:val="28"/>
        </w:rPr>
        <w:t>ОБЩАЯ ХАРАКТЕРИСТИКА ПРЕДПРИЯТИЯ</w:t>
      </w:r>
      <w:bookmarkEnd w:id="48"/>
    </w:p>
    <w:p w14:paraId="4424F0CD" w14:textId="77777777" w:rsidR="00000200" w:rsidRPr="00000200" w:rsidRDefault="00000200" w:rsidP="00000200">
      <w:pPr>
        <w:tabs>
          <w:tab w:val="left" w:pos="0"/>
        </w:tabs>
        <w:spacing w:line="259" w:lineRule="auto"/>
        <w:ind w:firstLine="709"/>
        <w:contextualSpacing/>
        <w:jc w:val="both"/>
        <w:rPr>
          <w:rFonts w:eastAsiaTheme="minorHAnsi"/>
          <w:color w:val="000000" w:themeColor="text1"/>
          <w:sz w:val="28"/>
          <w:szCs w:val="28"/>
          <w:lang w:eastAsia="en-US"/>
        </w:rPr>
      </w:pPr>
    </w:p>
    <w:bookmarkEnd w:id="49"/>
    <w:p w14:paraId="5836C109" w14:textId="77777777" w:rsidR="00000200" w:rsidRPr="00000200" w:rsidRDefault="00000200" w:rsidP="00000200">
      <w:pPr>
        <w:tabs>
          <w:tab w:val="left" w:pos="0"/>
          <w:tab w:val="left" w:pos="5820"/>
        </w:tabs>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ООО «Панфиловец» обратилось в Региональную энергетическую комиссию Кузбасса с заявлением № б/н от 29.04.2022 (вх. № 2863 от 29.04.2022) и представило пакет обосновывающих документов на бумажном носителе (том 1,2) для корректировки НВВ и уровня тарифов на тепловую энергию, реализуемую на потребительском рынке Ленинск – Кузнецкого муниципального округа на 2023 год. Письмом № 56 от 19.09.2022 (вх. № 5667___ от 19.09.2022) представлены дополнительные документы на бумажном носителе (том 1).</w:t>
      </w:r>
    </w:p>
    <w:p w14:paraId="47986AEF" w14:textId="77777777" w:rsidR="00000200" w:rsidRPr="00000200" w:rsidRDefault="00000200" w:rsidP="00000200">
      <w:pPr>
        <w:tabs>
          <w:tab w:val="left" w:pos="0"/>
          <w:tab w:val="left" w:pos="5820"/>
        </w:tabs>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На основании заявления ООО «Панфиловец» открыто дело «О корректировке НВВ и установлении тарифов на тепловую энергию, поставляемую потребителям ООО «Панфиловец» на 2023 год» № РЭК/81-Панфиловец-2023 от 05.05.2022.</w:t>
      </w:r>
    </w:p>
    <w:p w14:paraId="3D4B258C" w14:textId="77777777" w:rsidR="00000200" w:rsidRPr="00000200" w:rsidRDefault="00000200" w:rsidP="00000200">
      <w:pPr>
        <w:tabs>
          <w:tab w:val="left" w:pos="0"/>
        </w:tabs>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Общество с ограниченной ответственностью «Панфиловец», ОГРН 1024201303983, ИНН 4212021835 (далее также – «организация») зарегистрировано в Едином государственном реестре юридических лиц 24.04.2002. Является многоотраслевым предприятием - предоставляет услуги теплоснабжения, водоснабжения и водоотведения, услуги по содержанию и ремонту муниципального жилищного фонда населению, предприятиям и организациям. </w:t>
      </w:r>
    </w:p>
    <w:p w14:paraId="06EC33B8" w14:textId="77777777" w:rsidR="00000200" w:rsidRPr="00000200" w:rsidRDefault="00000200" w:rsidP="00000200">
      <w:pPr>
        <w:tabs>
          <w:tab w:val="left" w:pos="0"/>
        </w:tabs>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Имущество закреплено на основании концессионного соглашения в отношении объектов теплоснабжения Ленинск-Кузнецкого муниципального района от 31 декабря 2016 года № 5 между МО Ленинск-Кузнецкий муниципальный район и ООО «Панфиловец», сроком на десять лет (стр. 11-25 том 2).</w:t>
      </w:r>
    </w:p>
    <w:p w14:paraId="2E88D4BD" w14:textId="77777777" w:rsidR="00000200" w:rsidRPr="00000200" w:rsidRDefault="00000200" w:rsidP="00000200">
      <w:pPr>
        <w:tabs>
          <w:tab w:val="left" w:pos="0"/>
        </w:tabs>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ООО «Панфиловец» эксплуатирует 5 котельных малой мощности (суммарная тепловая мощность 5,62 Гкал/час), обеспечивающих тепловой энергией население, бюджетные организации и иных потребителей Ленинск – Кузнецкого муниципального района по обслуживаемым сельским поселениям (с. Панфилово (3 котельных), п. Новый (1 котельная), с. Чусовитино (1 котельная).</w:t>
      </w:r>
    </w:p>
    <w:p w14:paraId="525627A8" w14:textId="77777777" w:rsidR="00000200" w:rsidRPr="00000200" w:rsidRDefault="00000200" w:rsidP="00000200">
      <w:pPr>
        <w:tabs>
          <w:tab w:val="left" w:pos="0"/>
        </w:tabs>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В котельных предприятия установлено 16 водогрейных котлов следующих типов: ШЕЛОНЬ-100 (4 шт), КВр-0,65 (3 шт.), КЧМ-5 (3 шт.), КВр-0,8 (4 шт), КВр-1,16 (1 шт), Зотакарбон-60. Все котлы с ручной подачей топлива и частично механизированным золоудалением.</w:t>
      </w:r>
    </w:p>
    <w:p w14:paraId="4E3C3F6F" w14:textId="77777777" w:rsidR="00000200" w:rsidRPr="00000200" w:rsidRDefault="00000200" w:rsidP="00000200">
      <w:pPr>
        <w:tabs>
          <w:tab w:val="left" w:pos="0"/>
        </w:tabs>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Тепловая сеть предприятия двухтрубная, тупиковая. Протяженность тепловых сетей в 2-х трубном исчислении – 2,253 км. Температурный график работы тепловой сети - 95/70˚С.</w:t>
      </w:r>
    </w:p>
    <w:p w14:paraId="785A5246" w14:textId="77777777" w:rsidR="00000200" w:rsidRPr="00000200" w:rsidRDefault="00000200" w:rsidP="00000200">
      <w:pPr>
        <w:tabs>
          <w:tab w:val="left" w:pos="0"/>
        </w:tabs>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Система теплоснабжения потребителей от котельных ООО «Панфиловец» закрытая. Отбор теплоносителя из сети технологически не предусмотрен. Горячее водоснабжение в представленных договорах не предусмотрено.</w:t>
      </w:r>
    </w:p>
    <w:p w14:paraId="3C13362D" w14:textId="463C86F6" w:rsidR="00000200" w:rsidRPr="00000200" w:rsidRDefault="00000200" w:rsidP="00000200">
      <w:pPr>
        <w:tabs>
          <w:tab w:val="left" w:pos="0"/>
        </w:tabs>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Установки химводо</w:t>
      </w:r>
      <w:r w:rsidR="00D05594">
        <w:rPr>
          <w:rFonts w:eastAsiaTheme="minorHAnsi"/>
          <w:color w:val="000000" w:themeColor="text1"/>
          <w:sz w:val="28"/>
          <w:szCs w:val="28"/>
          <w:lang w:eastAsia="en-US"/>
        </w:rPr>
        <w:t xml:space="preserve"> </w:t>
      </w:r>
      <w:r w:rsidRPr="00000200">
        <w:rPr>
          <w:rFonts w:eastAsiaTheme="minorHAnsi"/>
          <w:color w:val="000000" w:themeColor="text1"/>
          <w:sz w:val="28"/>
          <w:szCs w:val="28"/>
          <w:lang w:eastAsia="en-US"/>
        </w:rPr>
        <w:t xml:space="preserve">подготовки и обессоливания исходной воды, а также иные устройства очистки и подготовки, на котельных, эксплуатируемых ООО «Панфиловец», отсутствуют (кроме котельной с. Чусовитино). </w:t>
      </w:r>
    </w:p>
    <w:p w14:paraId="481221CE" w14:textId="1B12564C" w:rsidR="00000200" w:rsidRPr="00000200" w:rsidRDefault="00000200" w:rsidP="00000200">
      <w:pPr>
        <w:tabs>
          <w:tab w:val="left" w:pos="0"/>
        </w:tabs>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Для производства тепловой энергии используется уголь энергетический сорто</w:t>
      </w:r>
      <w:r w:rsidR="00D05594">
        <w:rPr>
          <w:rFonts w:eastAsiaTheme="minorHAnsi"/>
          <w:color w:val="000000" w:themeColor="text1"/>
          <w:sz w:val="28"/>
          <w:szCs w:val="28"/>
          <w:lang w:eastAsia="en-US"/>
        </w:rPr>
        <w:t xml:space="preserve"> </w:t>
      </w:r>
      <w:r w:rsidRPr="00000200">
        <w:rPr>
          <w:rFonts w:eastAsiaTheme="minorHAnsi"/>
          <w:color w:val="000000" w:themeColor="text1"/>
          <w:sz w:val="28"/>
          <w:szCs w:val="28"/>
          <w:lang w:eastAsia="en-US"/>
        </w:rPr>
        <w:t>марки Др. Поставщиком котельного топлива в 2023 году будет являться ОАО «СУЭК-Кузбасс».</w:t>
      </w:r>
    </w:p>
    <w:p w14:paraId="7AA7C448" w14:textId="77777777" w:rsidR="00000200" w:rsidRPr="00000200" w:rsidRDefault="00000200" w:rsidP="00000200">
      <w:pPr>
        <w:tabs>
          <w:tab w:val="left" w:pos="0"/>
        </w:tabs>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В соответствии со статьей 8 Федерального закона от 27.07.2010 № 190-ФЗ «О теплоснабжении», цены (тарифы) на товары, услуги в сфере теплоснабжения ООО «Панфиловец» подлежат государственному регулированию.</w:t>
      </w:r>
    </w:p>
    <w:p w14:paraId="1122064E" w14:textId="77777777" w:rsidR="00000200" w:rsidRPr="00000200" w:rsidRDefault="00000200" w:rsidP="00000200">
      <w:pPr>
        <w:tabs>
          <w:tab w:val="left" w:pos="0"/>
        </w:tabs>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ООО «Панфиловец» применяет упрощенную систему налогообложения, в связи с этим экономически обоснованные расходы предприятия, включаемые в состав НВВ, указаны с учетом НДС.</w:t>
      </w:r>
    </w:p>
    <w:p w14:paraId="61589375" w14:textId="77777777" w:rsidR="00000200" w:rsidRPr="00000200" w:rsidRDefault="00000200" w:rsidP="00000200">
      <w:pPr>
        <w:tabs>
          <w:tab w:val="left" w:pos="0"/>
        </w:tabs>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ООО «Панфиловец», согласно рабочему плану счетов к учетной политике по бухгалтерскому учету, ведет раздельный учет затрат по видам деятельности </w:t>
      </w:r>
      <w:r w:rsidRPr="00000200">
        <w:rPr>
          <w:rFonts w:eastAsiaTheme="minorHAnsi"/>
          <w:color w:val="000000" w:themeColor="text1"/>
          <w:sz w:val="28"/>
          <w:szCs w:val="28"/>
          <w:lang w:eastAsia="en-US"/>
        </w:rPr>
        <w:br/>
        <w:t>(лист 4 том 1).</w:t>
      </w:r>
    </w:p>
    <w:p w14:paraId="1E1DE764" w14:textId="77777777" w:rsidR="00000200" w:rsidRPr="00000200" w:rsidRDefault="00000200" w:rsidP="00000200">
      <w:pPr>
        <w:tabs>
          <w:tab w:val="left" w:pos="0"/>
        </w:tabs>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Плановые расходы предприятия рассчитаны в соответствии с Основами ценообразования, утверждёнными постановлением Правительства РФ от 22.10.2012 № 1075 и Методическими указаниями, утвержденными приказом ФСТ России от 13.06.2013 № 760-Э.</w:t>
      </w:r>
    </w:p>
    <w:p w14:paraId="7C42B2C7" w14:textId="77777777" w:rsidR="00000200" w:rsidRPr="00000200" w:rsidRDefault="00000200" w:rsidP="00000200">
      <w:pPr>
        <w:tabs>
          <w:tab w:val="left" w:pos="0"/>
        </w:tabs>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Долгосрочные параметры регулирования на 2017-2026 годы утверждены постановлением региональной энергетической комиссии Кемеровской области от 10.08.2017 № 146 (ред. от 31.10.2019</w:t>
      </w:r>
      <w:r w:rsidRPr="00000200">
        <w:rPr>
          <w:rFonts w:asciiTheme="minorHAnsi" w:eastAsiaTheme="minorHAnsi" w:hAnsiTheme="minorHAnsi" w:cstheme="minorBidi"/>
          <w:color w:val="000000"/>
          <w:sz w:val="28"/>
          <w:szCs w:val="22"/>
          <w:lang w:eastAsia="en-US"/>
        </w:rPr>
        <w:t xml:space="preserve"> </w:t>
      </w:r>
      <w:r w:rsidRPr="00000200">
        <w:rPr>
          <w:rFonts w:eastAsiaTheme="minorHAnsi"/>
          <w:color w:val="000000" w:themeColor="text1"/>
          <w:sz w:val="28"/>
          <w:szCs w:val="28"/>
          <w:lang w:eastAsia="en-US"/>
        </w:rPr>
        <w:t>№371, от 15.12.2020 № 582, от 14.01.2021 № 3) «Об установлении ООО «Панфиловец» долгосрочных параметров регулирования и долгосрочных тарифов на тепловую энергию, реализуемую на потребительском рынке Ленинск-Кузнецкого муниципального округа</w:t>
      </w:r>
      <w:r w:rsidRPr="00000200">
        <w:rPr>
          <w:rFonts w:asciiTheme="minorHAnsi" w:eastAsiaTheme="minorHAnsi" w:hAnsiTheme="minorHAnsi" w:cstheme="minorBidi"/>
          <w:b/>
          <w:bCs/>
          <w:color w:val="000000"/>
          <w:kern w:val="32"/>
          <w:sz w:val="28"/>
          <w:szCs w:val="28"/>
          <w:lang w:eastAsia="en-US"/>
        </w:rPr>
        <w:t xml:space="preserve"> </w:t>
      </w:r>
      <w:r w:rsidRPr="00000200">
        <w:rPr>
          <w:rFonts w:eastAsiaTheme="minorHAnsi"/>
          <w:color w:val="000000" w:themeColor="text1"/>
          <w:sz w:val="28"/>
          <w:szCs w:val="28"/>
          <w:lang w:eastAsia="en-US"/>
        </w:rPr>
        <w:t>на 2017-2026 годы».</w:t>
      </w:r>
    </w:p>
    <w:p w14:paraId="25D17920" w14:textId="77777777" w:rsidR="00000200" w:rsidRPr="00000200" w:rsidRDefault="00000200" w:rsidP="00000200">
      <w:pPr>
        <w:tabs>
          <w:tab w:val="left" w:pos="0"/>
          <w:tab w:val="left" w:pos="5820"/>
        </w:tabs>
        <w:spacing w:line="259" w:lineRule="auto"/>
        <w:ind w:firstLine="709"/>
        <w:contextualSpacing/>
        <w:jc w:val="both"/>
        <w:rPr>
          <w:rFonts w:eastAsiaTheme="minorHAnsi"/>
          <w:color w:val="000000" w:themeColor="text1"/>
          <w:sz w:val="28"/>
          <w:szCs w:val="28"/>
          <w:lang w:eastAsia="en-US"/>
        </w:rPr>
      </w:pPr>
      <w:bookmarkStart w:id="50" w:name="_Hlk77341984"/>
      <w:bookmarkStart w:id="51" w:name="_Hlk77341818"/>
      <w:r w:rsidRPr="00000200">
        <w:rPr>
          <w:rFonts w:eastAsiaTheme="minorHAnsi"/>
          <w:color w:val="000000" w:themeColor="text1"/>
          <w:sz w:val="28"/>
          <w:szCs w:val="28"/>
          <w:lang w:eastAsia="en-US"/>
        </w:rPr>
        <w:tab/>
      </w:r>
    </w:p>
    <w:p w14:paraId="70208BC7" w14:textId="77777777" w:rsidR="00000200" w:rsidRPr="00000200" w:rsidRDefault="00000200" w:rsidP="001845C0">
      <w:pPr>
        <w:keepNext/>
        <w:numPr>
          <w:ilvl w:val="0"/>
          <w:numId w:val="4"/>
        </w:numPr>
        <w:tabs>
          <w:tab w:val="left" w:pos="567"/>
        </w:tabs>
        <w:spacing w:after="160" w:line="259" w:lineRule="auto"/>
        <w:ind w:left="644"/>
        <w:contextualSpacing/>
        <w:jc w:val="both"/>
        <w:outlineLvl w:val="0"/>
        <w:rPr>
          <w:b/>
          <w:snapToGrid w:val="0"/>
          <w:color w:val="000000" w:themeColor="text1"/>
          <w:sz w:val="28"/>
          <w:szCs w:val="28"/>
        </w:rPr>
      </w:pPr>
      <w:bookmarkStart w:id="52" w:name="_Toc114133241"/>
      <w:bookmarkStart w:id="53" w:name="_Hlk77342225"/>
      <w:r w:rsidRPr="00000200">
        <w:rPr>
          <w:b/>
          <w:snapToGrid w:val="0"/>
          <w:color w:val="000000" w:themeColor="text1"/>
          <w:sz w:val="28"/>
          <w:szCs w:val="28"/>
        </w:rPr>
        <w:t>ОПРЕДЕЛЕНИЕ НЕОБХОДИМОЙ ВАЛОВОЙ ВЫРУЧКИ НА ТЕПЛОВУЮ ЭНЕРГИЮ НА 2023 ГОД</w:t>
      </w:r>
      <w:bookmarkEnd w:id="52"/>
    </w:p>
    <w:bookmarkEnd w:id="50"/>
    <w:p w14:paraId="2B9F3240" w14:textId="77777777" w:rsidR="00000200" w:rsidRPr="00000200" w:rsidRDefault="00000200" w:rsidP="00000200">
      <w:pPr>
        <w:keepNext/>
        <w:tabs>
          <w:tab w:val="left" w:pos="567"/>
        </w:tabs>
        <w:ind w:left="993"/>
        <w:contextualSpacing/>
        <w:jc w:val="both"/>
        <w:outlineLvl w:val="0"/>
        <w:rPr>
          <w:b/>
          <w:snapToGrid w:val="0"/>
          <w:color w:val="000000" w:themeColor="text1"/>
          <w:sz w:val="28"/>
          <w:szCs w:val="28"/>
        </w:rPr>
      </w:pPr>
    </w:p>
    <w:p w14:paraId="15579CE4" w14:textId="77777777" w:rsidR="00000200" w:rsidRPr="00000200" w:rsidRDefault="00000200" w:rsidP="00000200">
      <w:pPr>
        <w:keepNext/>
        <w:keepLines/>
        <w:spacing w:after="120"/>
        <w:ind w:firstLine="709"/>
        <w:jc w:val="both"/>
        <w:outlineLvl w:val="1"/>
        <w:rPr>
          <w:rFonts w:eastAsia="Calibri"/>
          <w:b/>
          <w:sz w:val="28"/>
          <w:szCs w:val="28"/>
          <w:lang w:eastAsia="en-US"/>
        </w:rPr>
      </w:pPr>
      <w:bookmarkStart w:id="54" w:name="_Toc507967323"/>
      <w:bookmarkStart w:id="55" w:name="_Toc507971000"/>
      <w:bookmarkStart w:id="56" w:name="_Toc24044786"/>
      <w:bookmarkStart w:id="57" w:name="_Toc61431307"/>
      <w:bookmarkStart w:id="58" w:name="_Toc114133242"/>
      <w:bookmarkEnd w:id="51"/>
      <w:bookmarkEnd w:id="53"/>
      <w:r w:rsidRPr="00000200">
        <w:rPr>
          <w:rFonts w:eastAsia="Calibri"/>
          <w:b/>
          <w:sz w:val="28"/>
          <w:szCs w:val="28"/>
          <w:lang w:eastAsia="en-US"/>
        </w:rPr>
        <w:t>4.1 Баланс тепловой энергии</w:t>
      </w:r>
      <w:bookmarkEnd w:id="54"/>
      <w:bookmarkEnd w:id="55"/>
      <w:bookmarkEnd w:id="56"/>
      <w:bookmarkEnd w:id="57"/>
      <w:bookmarkEnd w:id="58"/>
      <w:r w:rsidRPr="00000200">
        <w:rPr>
          <w:rFonts w:eastAsia="Calibri"/>
          <w:b/>
          <w:sz w:val="28"/>
          <w:szCs w:val="28"/>
          <w:lang w:eastAsia="en-US"/>
        </w:rPr>
        <w:t xml:space="preserve"> </w:t>
      </w:r>
    </w:p>
    <w:p w14:paraId="5D2A8FEC" w14:textId="77777777" w:rsidR="00000200" w:rsidRPr="00000200" w:rsidRDefault="00000200" w:rsidP="00000200">
      <w:pPr>
        <w:spacing w:after="120"/>
        <w:ind w:firstLine="720"/>
        <w:jc w:val="both"/>
        <w:rPr>
          <w:rFonts w:eastAsiaTheme="minorHAnsi"/>
          <w:b/>
          <w:bCs/>
          <w:color w:val="000000" w:themeColor="text1"/>
          <w:sz w:val="28"/>
          <w:szCs w:val="28"/>
          <w:lang w:eastAsia="en-US"/>
        </w:rPr>
      </w:pPr>
      <w:r w:rsidRPr="00000200">
        <w:rPr>
          <w:rFonts w:eastAsiaTheme="minorHAnsi"/>
          <w:b/>
          <w:bCs/>
          <w:color w:val="000000" w:themeColor="text1"/>
          <w:sz w:val="28"/>
          <w:szCs w:val="28"/>
          <w:lang w:eastAsia="en-US"/>
        </w:rPr>
        <w:t>Определение полезного отпуска тепловой энергии на седьмой год долгосрочного периода регулирования</w:t>
      </w:r>
    </w:p>
    <w:p w14:paraId="44E03A4F" w14:textId="77777777" w:rsidR="00000200" w:rsidRPr="00000200" w:rsidRDefault="00000200" w:rsidP="00000200">
      <w:pPr>
        <w:spacing w:after="160"/>
        <w:ind w:firstLine="720"/>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Согласно </w:t>
      </w:r>
      <w:hyperlink r:id="rId24" w:anchor="000013" w:history="1">
        <w:r w:rsidRPr="00000200">
          <w:rPr>
            <w:rFonts w:eastAsiaTheme="minorHAnsi"/>
            <w:color w:val="000000" w:themeColor="text1"/>
            <w:sz w:val="28"/>
            <w:szCs w:val="28"/>
            <w:lang w:eastAsia="en-US"/>
          </w:rPr>
          <w:t>пункту 22</w:t>
        </w:r>
      </w:hyperlink>
      <w:r w:rsidRPr="00000200">
        <w:rPr>
          <w:rFonts w:eastAsiaTheme="minorHAnsi"/>
          <w:color w:val="000000" w:themeColor="text1"/>
          <w:sz w:val="28"/>
          <w:szCs w:val="28"/>
          <w:lang w:eastAsia="en-US"/>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25" w:anchor="100015" w:history="1">
        <w:r w:rsidRPr="00000200">
          <w:rPr>
            <w:rFonts w:eastAsiaTheme="minorHAnsi"/>
            <w:color w:val="000000" w:themeColor="text1"/>
            <w:sz w:val="28"/>
            <w:szCs w:val="28"/>
            <w:lang w:eastAsia="en-US"/>
          </w:rPr>
          <w:t>указаниями</w:t>
        </w:r>
      </w:hyperlink>
      <w:r w:rsidRPr="00000200">
        <w:rPr>
          <w:rFonts w:eastAsiaTheme="minorHAnsi"/>
          <w:color w:val="000000" w:themeColor="text1"/>
          <w:sz w:val="28"/>
          <w:szCs w:val="28"/>
          <w:lang w:eastAsia="en-US"/>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6929BFEA" w14:textId="77777777" w:rsidR="00000200" w:rsidRPr="00000200" w:rsidRDefault="00000200" w:rsidP="00000200">
      <w:pPr>
        <w:spacing w:after="160"/>
        <w:ind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Расчет цен (тарифов) осуществляется органом регулирования в соответствии с методическими указаниями.</w:t>
      </w:r>
    </w:p>
    <w:p w14:paraId="01B45E56" w14:textId="77777777" w:rsidR="00000200" w:rsidRPr="00000200" w:rsidRDefault="00000200" w:rsidP="00000200">
      <w:pPr>
        <w:spacing w:after="160"/>
        <w:ind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Схема теплоснабжения Чусовитинского сельского поселения актуализирована на 2023 год постановлением Администрации Ленинск-Кузнецкого муниципального округа от 30.06.2022 № 655 (http://zakon.lnkrayon.ru/bulletin/3390).</w:t>
      </w:r>
    </w:p>
    <w:p w14:paraId="7F93B30C" w14:textId="77777777" w:rsidR="00000200" w:rsidRPr="00000200" w:rsidRDefault="00000200" w:rsidP="00000200">
      <w:pPr>
        <w:spacing w:after="160"/>
        <w:ind w:firstLine="720"/>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Проанализировав актуализированную схему теплоснабжения, эксперты пришли к выводу о невозможности учета данных схемы при тарифном регулировании. Так фактический полезный отпуск тепловой энергии за 2017-2021 г. значительно выше (на 13%), чем предлагаемый полезный отпуск тепловой энергии  в схеме теплоснабжения.</w:t>
      </w:r>
    </w:p>
    <w:p w14:paraId="6048E133" w14:textId="77777777" w:rsidR="00000200" w:rsidRPr="00000200" w:rsidRDefault="00000200" w:rsidP="00000200">
      <w:pPr>
        <w:spacing w:after="160"/>
        <w:ind w:firstLine="720"/>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В связи с этим эксперты считают обоснованным объем полезного отпуска, принять с учетом динамики полезного отпуска тепловой энергии по категориям потребителей</w:t>
      </w:r>
      <w:r w:rsidRPr="00000200">
        <w:rPr>
          <w:rFonts w:asciiTheme="minorHAnsi" w:eastAsiaTheme="minorHAnsi" w:hAnsiTheme="minorHAnsi" w:cstheme="minorBidi"/>
          <w:sz w:val="22"/>
          <w:szCs w:val="22"/>
          <w:lang w:eastAsia="en-US"/>
        </w:rPr>
        <w:t xml:space="preserve"> </w:t>
      </w:r>
      <w:r w:rsidRPr="00000200">
        <w:rPr>
          <w:rFonts w:eastAsiaTheme="minorHAnsi"/>
          <w:color w:val="000000" w:themeColor="text1"/>
          <w:sz w:val="28"/>
          <w:szCs w:val="28"/>
          <w:lang w:eastAsia="en-US"/>
        </w:rPr>
        <w:t>за 2018-2021 годы.</w:t>
      </w:r>
    </w:p>
    <w:p w14:paraId="66F44C73" w14:textId="77777777" w:rsidR="00000200" w:rsidRPr="00000200" w:rsidRDefault="00000200" w:rsidP="00000200">
      <w:pPr>
        <w:spacing w:after="160"/>
        <w:ind w:firstLine="720"/>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4525B956" w14:textId="77777777" w:rsidR="00000200" w:rsidRPr="00000200" w:rsidRDefault="00000200" w:rsidP="00000200">
      <w:pPr>
        <w:spacing w:after="160"/>
        <w:ind w:firstLine="720"/>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Информация по факту 2018-2021 годы получена через систему ЕИАС и заверена электронно-цифровой подписью руководителя в формате шаблонов BALANCE.CALC.TARIFF.WARM.FACT. </w:t>
      </w:r>
    </w:p>
    <w:p w14:paraId="5343DEC0" w14:textId="77777777" w:rsidR="00000200" w:rsidRPr="00000200" w:rsidRDefault="00000200" w:rsidP="00000200">
      <w:pPr>
        <w:spacing w:after="160"/>
        <w:ind w:firstLine="720"/>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Динамика изменения полезного отпуска тепловой энергии по категориям потребителей</w:t>
      </w:r>
      <w:r w:rsidRPr="00000200">
        <w:rPr>
          <w:rFonts w:asciiTheme="minorHAnsi" w:eastAsiaTheme="minorHAnsi" w:hAnsiTheme="minorHAnsi" w:cstheme="minorBidi"/>
          <w:sz w:val="22"/>
          <w:szCs w:val="22"/>
          <w:lang w:eastAsia="en-US"/>
        </w:rPr>
        <w:t xml:space="preserve"> </w:t>
      </w:r>
      <w:r w:rsidRPr="00000200">
        <w:rPr>
          <w:rFonts w:eastAsiaTheme="minorHAnsi"/>
          <w:color w:val="000000" w:themeColor="text1"/>
          <w:sz w:val="28"/>
          <w:szCs w:val="28"/>
          <w:lang w:eastAsia="en-US"/>
        </w:rPr>
        <w:t xml:space="preserve">представлена в таблице 1. </w:t>
      </w:r>
    </w:p>
    <w:p w14:paraId="6DC542AA" w14:textId="77777777" w:rsidR="00000200" w:rsidRPr="00000200" w:rsidRDefault="00000200" w:rsidP="00000200">
      <w:pPr>
        <w:spacing w:after="160"/>
        <w:ind w:firstLine="720"/>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                                                                                                              Таблица 1</w:t>
      </w:r>
    </w:p>
    <w:p w14:paraId="439B6892" w14:textId="77777777" w:rsidR="00000200" w:rsidRPr="00000200" w:rsidRDefault="00000200" w:rsidP="00000200">
      <w:pPr>
        <w:spacing w:after="160" w:line="360" w:lineRule="auto"/>
        <w:ind w:firstLine="720"/>
        <w:jc w:val="center"/>
        <w:rPr>
          <w:rFonts w:eastAsiaTheme="minorHAnsi"/>
          <w:color w:val="000000" w:themeColor="text1"/>
          <w:sz w:val="28"/>
          <w:szCs w:val="28"/>
          <w:lang w:eastAsia="en-US"/>
        </w:rPr>
      </w:pPr>
      <w:r w:rsidRPr="00000200">
        <w:rPr>
          <w:rFonts w:eastAsiaTheme="minorHAnsi"/>
          <w:color w:val="000000" w:themeColor="text1"/>
          <w:sz w:val="28"/>
          <w:szCs w:val="28"/>
          <w:lang w:eastAsia="en-US"/>
        </w:rPr>
        <w:t>Динамика изменения полезного отпуска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994"/>
        <w:gridCol w:w="991"/>
        <w:gridCol w:w="852"/>
        <w:gridCol w:w="845"/>
        <w:gridCol w:w="1841"/>
        <w:gridCol w:w="1839"/>
      </w:tblGrid>
      <w:tr w:rsidR="00000200" w:rsidRPr="00000200" w14:paraId="795CC78C" w14:textId="77777777" w:rsidTr="005C3976">
        <w:trPr>
          <w:trHeight w:val="300"/>
          <w:jc w:val="center"/>
        </w:trPr>
        <w:tc>
          <w:tcPr>
            <w:tcW w:w="1061" w:type="pct"/>
            <w:shd w:val="clear" w:color="auto" w:fill="auto"/>
            <w:noWrap/>
            <w:tcMar>
              <w:left w:w="28" w:type="dxa"/>
              <w:right w:w="28" w:type="dxa"/>
            </w:tcMar>
            <w:vAlign w:val="center"/>
            <w:hideMark/>
          </w:tcPr>
          <w:p w14:paraId="3C0789C6" w14:textId="77777777" w:rsidR="00000200" w:rsidRPr="00000200" w:rsidRDefault="00000200" w:rsidP="00000200">
            <w:pPr>
              <w:jc w:val="center"/>
            </w:pPr>
            <w:r w:rsidRPr="00000200">
              <w:t>Категории потребители</w:t>
            </w:r>
          </w:p>
        </w:tc>
        <w:tc>
          <w:tcPr>
            <w:tcW w:w="532" w:type="pct"/>
            <w:shd w:val="clear" w:color="auto" w:fill="auto"/>
            <w:noWrap/>
            <w:tcMar>
              <w:left w:w="28" w:type="dxa"/>
              <w:right w:w="28" w:type="dxa"/>
            </w:tcMar>
            <w:vAlign w:val="center"/>
            <w:hideMark/>
          </w:tcPr>
          <w:p w14:paraId="083D3784" w14:textId="77777777" w:rsidR="00000200" w:rsidRPr="00000200" w:rsidRDefault="00000200" w:rsidP="00000200">
            <w:pPr>
              <w:jc w:val="center"/>
            </w:pPr>
            <w:r w:rsidRPr="00000200">
              <w:t>2018</w:t>
            </w:r>
          </w:p>
        </w:tc>
        <w:tc>
          <w:tcPr>
            <w:tcW w:w="530" w:type="pct"/>
            <w:shd w:val="clear" w:color="auto" w:fill="auto"/>
            <w:noWrap/>
            <w:tcMar>
              <w:left w:w="28" w:type="dxa"/>
              <w:right w:w="28" w:type="dxa"/>
            </w:tcMar>
            <w:vAlign w:val="center"/>
            <w:hideMark/>
          </w:tcPr>
          <w:p w14:paraId="2F877A7A" w14:textId="77777777" w:rsidR="00000200" w:rsidRPr="00000200" w:rsidRDefault="00000200" w:rsidP="00000200">
            <w:pPr>
              <w:jc w:val="center"/>
            </w:pPr>
            <w:r w:rsidRPr="00000200">
              <w:t>2019</w:t>
            </w:r>
          </w:p>
        </w:tc>
        <w:tc>
          <w:tcPr>
            <w:tcW w:w="456" w:type="pct"/>
            <w:shd w:val="clear" w:color="auto" w:fill="auto"/>
            <w:noWrap/>
            <w:tcMar>
              <w:left w:w="28" w:type="dxa"/>
              <w:right w:w="28" w:type="dxa"/>
            </w:tcMar>
            <w:vAlign w:val="center"/>
            <w:hideMark/>
          </w:tcPr>
          <w:p w14:paraId="7B7264A5" w14:textId="77777777" w:rsidR="00000200" w:rsidRPr="00000200" w:rsidRDefault="00000200" w:rsidP="00000200">
            <w:pPr>
              <w:jc w:val="center"/>
            </w:pPr>
            <w:r w:rsidRPr="00000200">
              <w:t>2020</w:t>
            </w:r>
          </w:p>
        </w:tc>
        <w:tc>
          <w:tcPr>
            <w:tcW w:w="452" w:type="pct"/>
            <w:tcMar>
              <w:left w:w="28" w:type="dxa"/>
              <w:right w:w="28" w:type="dxa"/>
            </w:tcMar>
            <w:vAlign w:val="center"/>
          </w:tcPr>
          <w:p w14:paraId="6E8C1556" w14:textId="77777777" w:rsidR="00000200" w:rsidRPr="00000200" w:rsidRDefault="00000200" w:rsidP="00000200">
            <w:pPr>
              <w:jc w:val="center"/>
            </w:pPr>
            <w:r w:rsidRPr="00000200">
              <w:t>2021</w:t>
            </w:r>
          </w:p>
        </w:tc>
        <w:tc>
          <w:tcPr>
            <w:tcW w:w="985" w:type="pct"/>
            <w:shd w:val="clear" w:color="auto" w:fill="auto"/>
            <w:noWrap/>
            <w:tcMar>
              <w:left w:w="28" w:type="dxa"/>
              <w:right w:w="28" w:type="dxa"/>
            </w:tcMar>
            <w:vAlign w:val="center"/>
            <w:hideMark/>
          </w:tcPr>
          <w:p w14:paraId="0F1B66C7" w14:textId="77777777" w:rsidR="00000200" w:rsidRPr="00000200" w:rsidRDefault="00000200" w:rsidP="00000200">
            <w:pPr>
              <w:jc w:val="center"/>
            </w:pPr>
            <w:r w:rsidRPr="00000200">
              <w:t>План на 2023 год</w:t>
            </w:r>
          </w:p>
        </w:tc>
        <w:tc>
          <w:tcPr>
            <w:tcW w:w="984" w:type="pct"/>
            <w:tcMar>
              <w:left w:w="28" w:type="dxa"/>
              <w:right w:w="28" w:type="dxa"/>
            </w:tcMar>
          </w:tcPr>
          <w:p w14:paraId="29428E60" w14:textId="77777777" w:rsidR="00000200" w:rsidRPr="00000200" w:rsidRDefault="00000200" w:rsidP="00000200">
            <w:pPr>
              <w:jc w:val="center"/>
            </w:pPr>
            <w:r w:rsidRPr="00000200">
              <w:t>Динамика изменения, %</w:t>
            </w:r>
          </w:p>
        </w:tc>
      </w:tr>
      <w:tr w:rsidR="00000200" w:rsidRPr="00000200" w14:paraId="01845E98" w14:textId="77777777" w:rsidTr="005C3976">
        <w:trPr>
          <w:trHeight w:val="300"/>
          <w:jc w:val="center"/>
        </w:trPr>
        <w:tc>
          <w:tcPr>
            <w:tcW w:w="1061" w:type="pct"/>
            <w:shd w:val="clear" w:color="auto" w:fill="auto"/>
            <w:noWrap/>
            <w:tcMar>
              <w:left w:w="28" w:type="dxa"/>
              <w:right w:w="28" w:type="dxa"/>
            </w:tcMar>
            <w:vAlign w:val="center"/>
            <w:hideMark/>
          </w:tcPr>
          <w:p w14:paraId="77603B6B" w14:textId="77777777" w:rsidR="00000200" w:rsidRPr="00000200" w:rsidRDefault="00000200" w:rsidP="00000200">
            <w:pPr>
              <w:jc w:val="center"/>
            </w:pPr>
            <w:r w:rsidRPr="00000200">
              <w:t>Полезный отпуск</w:t>
            </w:r>
          </w:p>
        </w:tc>
        <w:tc>
          <w:tcPr>
            <w:tcW w:w="532" w:type="pct"/>
            <w:shd w:val="clear" w:color="auto" w:fill="auto"/>
            <w:noWrap/>
            <w:tcMar>
              <w:left w:w="28" w:type="dxa"/>
              <w:right w:w="28" w:type="dxa"/>
            </w:tcMar>
            <w:vAlign w:val="bottom"/>
            <w:hideMark/>
          </w:tcPr>
          <w:p w14:paraId="41D477EC" w14:textId="77777777" w:rsidR="00000200" w:rsidRPr="00000200" w:rsidRDefault="00000200" w:rsidP="00000200">
            <w:pPr>
              <w:jc w:val="center"/>
            </w:pPr>
            <w:r w:rsidRPr="00000200">
              <w:t>6384,74</w:t>
            </w:r>
          </w:p>
        </w:tc>
        <w:tc>
          <w:tcPr>
            <w:tcW w:w="530" w:type="pct"/>
            <w:shd w:val="clear" w:color="auto" w:fill="auto"/>
            <w:noWrap/>
            <w:tcMar>
              <w:left w:w="28" w:type="dxa"/>
              <w:right w:w="28" w:type="dxa"/>
            </w:tcMar>
            <w:vAlign w:val="bottom"/>
            <w:hideMark/>
          </w:tcPr>
          <w:p w14:paraId="0F0982E9" w14:textId="77777777" w:rsidR="00000200" w:rsidRPr="00000200" w:rsidRDefault="00000200" w:rsidP="00000200">
            <w:pPr>
              <w:jc w:val="center"/>
            </w:pPr>
            <w:r w:rsidRPr="00000200">
              <w:t>6293,03</w:t>
            </w:r>
          </w:p>
        </w:tc>
        <w:tc>
          <w:tcPr>
            <w:tcW w:w="456" w:type="pct"/>
            <w:shd w:val="clear" w:color="auto" w:fill="auto"/>
            <w:noWrap/>
            <w:tcMar>
              <w:left w:w="28" w:type="dxa"/>
              <w:right w:w="28" w:type="dxa"/>
            </w:tcMar>
            <w:vAlign w:val="bottom"/>
            <w:hideMark/>
          </w:tcPr>
          <w:p w14:paraId="7AEFE6E1" w14:textId="77777777" w:rsidR="00000200" w:rsidRPr="00000200" w:rsidRDefault="00000200" w:rsidP="00000200">
            <w:pPr>
              <w:jc w:val="center"/>
            </w:pPr>
            <w:r w:rsidRPr="00000200">
              <w:t>6261,55</w:t>
            </w:r>
          </w:p>
        </w:tc>
        <w:tc>
          <w:tcPr>
            <w:tcW w:w="452" w:type="pct"/>
            <w:tcMar>
              <w:left w:w="28" w:type="dxa"/>
              <w:right w:w="28" w:type="dxa"/>
            </w:tcMar>
            <w:vAlign w:val="bottom"/>
          </w:tcPr>
          <w:p w14:paraId="60793574" w14:textId="77777777" w:rsidR="00000200" w:rsidRPr="00000200" w:rsidRDefault="00000200" w:rsidP="00000200">
            <w:pPr>
              <w:jc w:val="center"/>
            </w:pPr>
            <w:r w:rsidRPr="00000200">
              <w:t>6321,34</w:t>
            </w:r>
          </w:p>
        </w:tc>
        <w:tc>
          <w:tcPr>
            <w:tcW w:w="985" w:type="pct"/>
            <w:shd w:val="clear" w:color="auto" w:fill="auto"/>
            <w:noWrap/>
            <w:tcMar>
              <w:left w:w="28" w:type="dxa"/>
              <w:right w:w="28" w:type="dxa"/>
            </w:tcMar>
            <w:vAlign w:val="center"/>
            <w:hideMark/>
          </w:tcPr>
          <w:p w14:paraId="25049CC0" w14:textId="77777777" w:rsidR="00000200" w:rsidRPr="00000200" w:rsidRDefault="00000200" w:rsidP="00000200">
            <w:pPr>
              <w:jc w:val="center"/>
            </w:pPr>
            <w:r w:rsidRPr="00000200">
              <w:t>6301,00</w:t>
            </w:r>
          </w:p>
        </w:tc>
        <w:tc>
          <w:tcPr>
            <w:tcW w:w="984" w:type="pct"/>
            <w:tcMar>
              <w:left w:w="28" w:type="dxa"/>
              <w:right w:w="28" w:type="dxa"/>
            </w:tcMar>
            <w:vAlign w:val="center"/>
          </w:tcPr>
          <w:p w14:paraId="3CFE4406" w14:textId="77777777" w:rsidR="00000200" w:rsidRPr="00000200" w:rsidRDefault="00000200" w:rsidP="00000200">
            <w:pPr>
              <w:jc w:val="center"/>
            </w:pPr>
            <w:r w:rsidRPr="00000200">
              <w:t>-0,33</w:t>
            </w:r>
          </w:p>
        </w:tc>
      </w:tr>
      <w:tr w:rsidR="00000200" w:rsidRPr="00000200" w14:paraId="2D7D5AC9" w14:textId="77777777" w:rsidTr="005C3976">
        <w:trPr>
          <w:trHeight w:val="300"/>
          <w:jc w:val="center"/>
        </w:trPr>
        <w:tc>
          <w:tcPr>
            <w:tcW w:w="1061" w:type="pct"/>
            <w:shd w:val="clear" w:color="auto" w:fill="auto"/>
            <w:noWrap/>
            <w:tcMar>
              <w:left w:w="28" w:type="dxa"/>
              <w:right w:w="28" w:type="dxa"/>
            </w:tcMar>
            <w:vAlign w:val="center"/>
            <w:hideMark/>
          </w:tcPr>
          <w:p w14:paraId="4E2D9A7A" w14:textId="77777777" w:rsidR="00000200" w:rsidRPr="00000200" w:rsidRDefault="00000200" w:rsidP="00000200">
            <w:pPr>
              <w:jc w:val="center"/>
            </w:pPr>
            <w:r w:rsidRPr="00000200">
              <w:t>- жилищные организации</w:t>
            </w:r>
          </w:p>
        </w:tc>
        <w:tc>
          <w:tcPr>
            <w:tcW w:w="532" w:type="pct"/>
            <w:shd w:val="clear" w:color="auto" w:fill="auto"/>
            <w:noWrap/>
            <w:tcMar>
              <w:left w:w="28" w:type="dxa"/>
              <w:right w:w="28" w:type="dxa"/>
            </w:tcMar>
            <w:vAlign w:val="bottom"/>
            <w:hideMark/>
          </w:tcPr>
          <w:p w14:paraId="468C0912" w14:textId="77777777" w:rsidR="00000200" w:rsidRPr="00000200" w:rsidRDefault="00000200" w:rsidP="00000200">
            <w:pPr>
              <w:jc w:val="center"/>
            </w:pPr>
            <w:r w:rsidRPr="00000200">
              <w:t>1934,20</w:t>
            </w:r>
          </w:p>
        </w:tc>
        <w:tc>
          <w:tcPr>
            <w:tcW w:w="530" w:type="pct"/>
            <w:shd w:val="clear" w:color="auto" w:fill="auto"/>
            <w:noWrap/>
            <w:tcMar>
              <w:left w:w="28" w:type="dxa"/>
              <w:right w:w="28" w:type="dxa"/>
            </w:tcMar>
            <w:vAlign w:val="bottom"/>
            <w:hideMark/>
          </w:tcPr>
          <w:p w14:paraId="0544D92D" w14:textId="77777777" w:rsidR="00000200" w:rsidRPr="00000200" w:rsidRDefault="00000200" w:rsidP="00000200">
            <w:pPr>
              <w:jc w:val="center"/>
            </w:pPr>
            <w:r w:rsidRPr="00000200">
              <w:t>1934,30</w:t>
            </w:r>
          </w:p>
        </w:tc>
        <w:tc>
          <w:tcPr>
            <w:tcW w:w="456" w:type="pct"/>
            <w:shd w:val="clear" w:color="auto" w:fill="auto"/>
            <w:noWrap/>
            <w:tcMar>
              <w:left w:w="28" w:type="dxa"/>
              <w:right w:w="28" w:type="dxa"/>
            </w:tcMar>
            <w:vAlign w:val="bottom"/>
            <w:hideMark/>
          </w:tcPr>
          <w:p w14:paraId="3D4C3A76" w14:textId="77777777" w:rsidR="00000200" w:rsidRPr="00000200" w:rsidRDefault="00000200" w:rsidP="00000200">
            <w:pPr>
              <w:jc w:val="center"/>
            </w:pPr>
            <w:r w:rsidRPr="00000200">
              <w:t>1934,85</w:t>
            </w:r>
          </w:p>
        </w:tc>
        <w:tc>
          <w:tcPr>
            <w:tcW w:w="452" w:type="pct"/>
            <w:tcMar>
              <w:left w:w="28" w:type="dxa"/>
              <w:right w:w="28" w:type="dxa"/>
            </w:tcMar>
            <w:vAlign w:val="bottom"/>
          </w:tcPr>
          <w:p w14:paraId="306B93AA" w14:textId="77777777" w:rsidR="00000200" w:rsidRPr="00000200" w:rsidRDefault="00000200" w:rsidP="00000200">
            <w:pPr>
              <w:jc w:val="center"/>
            </w:pPr>
            <w:r w:rsidRPr="00000200">
              <w:t>1935,37</w:t>
            </w:r>
          </w:p>
        </w:tc>
        <w:tc>
          <w:tcPr>
            <w:tcW w:w="985" w:type="pct"/>
            <w:shd w:val="clear" w:color="auto" w:fill="auto"/>
            <w:noWrap/>
            <w:tcMar>
              <w:left w:w="28" w:type="dxa"/>
              <w:right w:w="28" w:type="dxa"/>
            </w:tcMar>
            <w:vAlign w:val="bottom"/>
            <w:hideMark/>
          </w:tcPr>
          <w:p w14:paraId="2A0CAF96" w14:textId="77777777" w:rsidR="00000200" w:rsidRPr="00000200" w:rsidRDefault="00000200" w:rsidP="00000200">
            <w:pPr>
              <w:jc w:val="center"/>
            </w:pPr>
            <w:r w:rsidRPr="00000200">
              <w:t>1936,00</w:t>
            </w:r>
          </w:p>
        </w:tc>
        <w:tc>
          <w:tcPr>
            <w:tcW w:w="984" w:type="pct"/>
            <w:tcMar>
              <w:left w:w="28" w:type="dxa"/>
              <w:right w:w="28" w:type="dxa"/>
            </w:tcMar>
            <w:vAlign w:val="center"/>
          </w:tcPr>
          <w:p w14:paraId="43B8C444" w14:textId="77777777" w:rsidR="00000200" w:rsidRPr="00000200" w:rsidRDefault="00000200" w:rsidP="00000200">
            <w:pPr>
              <w:jc w:val="center"/>
            </w:pPr>
          </w:p>
          <w:p w14:paraId="224E3614" w14:textId="77777777" w:rsidR="00000200" w:rsidRPr="00000200" w:rsidRDefault="00000200" w:rsidP="00000200">
            <w:pPr>
              <w:jc w:val="center"/>
            </w:pPr>
            <w:r w:rsidRPr="00000200">
              <w:t>0,02</w:t>
            </w:r>
          </w:p>
        </w:tc>
      </w:tr>
      <w:tr w:rsidR="00000200" w:rsidRPr="00000200" w14:paraId="65F69927" w14:textId="77777777" w:rsidTr="005C3976">
        <w:trPr>
          <w:trHeight w:val="300"/>
          <w:jc w:val="center"/>
        </w:trPr>
        <w:tc>
          <w:tcPr>
            <w:tcW w:w="1061" w:type="pct"/>
            <w:shd w:val="clear" w:color="auto" w:fill="auto"/>
            <w:noWrap/>
            <w:tcMar>
              <w:left w:w="28" w:type="dxa"/>
              <w:right w:w="28" w:type="dxa"/>
            </w:tcMar>
            <w:vAlign w:val="center"/>
            <w:hideMark/>
          </w:tcPr>
          <w:p w14:paraId="3D10895E" w14:textId="77777777" w:rsidR="00000200" w:rsidRPr="00000200" w:rsidRDefault="00000200" w:rsidP="00000200">
            <w:pPr>
              <w:jc w:val="center"/>
            </w:pPr>
            <w:r w:rsidRPr="00000200">
              <w:t>- бюджетные организации</w:t>
            </w:r>
          </w:p>
        </w:tc>
        <w:tc>
          <w:tcPr>
            <w:tcW w:w="532" w:type="pct"/>
            <w:shd w:val="clear" w:color="auto" w:fill="auto"/>
            <w:noWrap/>
            <w:tcMar>
              <w:left w:w="28" w:type="dxa"/>
              <w:right w:w="28" w:type="dxa"/>
            </w:tcMar>
            <w:vAlign w:val="bottom"/>
            <w:hideMark/>
          </w:tcPr>
          <w:p w14:paraId="3E72A567" w14:textId="77777777" w:rsidR="00000200" w:rsidRPr="00000200" w:rsidRDefault="00000200" w:rsidP="00000200">
            <w:pPr>
              <w:jc w:val="center"/>
            </w:pPr>
            <w:r w:rsidRPr="00000200">
              <w:t>4162,75</w:t>
            </w:r>
          </w:p>
        </w:tc>
        <w:tc>
          <w:tcPr>
            <w:tcW w:w="530" w:type="pct"/>
            <w:shd w:val="clear" w:color="auto" w:fill="auto"/>
            <w:noWrap/>
            <w:tcMar>
              <w:left w:w="28" w:type="dxa"/>
              <w:right w:w="28" w:type="dxa"/>
            </w:tcMar>
            <w:vAlign w:val="bottom"/>
            <w:hideMark/>
          </w:tcPr>
          <w:p w14:paraId="4F403A7B" w14:textId="77777777" w:rsidR="00000200" w:rsidRPr="00000200" w:rsidRDefault="00000200" w:rsidP="00000200">
            <w:pPr>
              <w:jc w:val="center"/>
            </w:pPr>
            <w:r w:rsidRPr="00000200">
              <w:t>4106,24</w:t>
            </w:r>
          </w:p>
        </w:tc>
        <w:tc>
          <w:tcPr>
            <w:tcW w:w="456" w:type="pct"/>
            <w:shd w:val="clear" w:color="auto" w:fill="auto"/>
            <w:noWrap/>
            <w:tcMar>
              <w:left w:w="28" w:type="dxa"/>
              <w:right w:w="28" w:type="dxa"/>
            </w:tcMar>
            <w:vAlign w:val="bottom"/>
            <w:hideMark/>
          </w:tcPr>
          <w:p w14:paraId="6E106742" w14:textId="77777777" w:rsidR="00000200" w:rsidRPr="00000200" w:rsidRDefault="00000200" w:rsidP="00000200">
            <w:pPr>
              <w:jc w:val="center"/>
            </w:pPr>
            <w:r w:rsidRPr="00000200">
              <w:t>4073,39</w:t>
            </w:r>
          </w:p>
        </w:tc>
        <w:tc>
          <w:tcPr>
            <w:tcW w:w="452" w:type="pct"/>
            <w:tcMar>
              <w:left w:w="28" w:type="dxa"/>
              <w:right w:w="28" w:type="dxa"/>
            </w:tcMar>
            <w:vAlign w:val="bottom"/>
          </w:tcPr>
          <w:p w14:paraId="0656425F" w14:textId="77777777" w:rsidR="00000200" w:rsidRPr="00000200" w:rsidRDefault="00000200" w:rsidP="00000200">
            <w:pPr>
              <w:jc w:val="center"/>
            </w:pPr>
            <w:r w:rsidRPr="00000200">
              <w:t>4112,95</w:t>
            </w:r>
          </w:p>
        </w:tc>
        <w:tc>
          <w:tcPr>
            <w:tcW w:w="985" w:type="pct"/>
            <w:shd w:val="clear" w:color="auto" w:fill="auto"/>
            <w:noWrap/>
            <w:tcMar>
              <w:left w:w="28" w:type="dxa"/>
              <w:right w:w="28" w:type="dxa"/>
            </w:tcMar>
            <w:vAlign w:val="bottom"/>
            <w:hideMark/>
          </w:tcPr>
          <w:p w14:paraId="363CDF80" w14:textId="77777777" w:rsidR="00000200" w:rsidRPr="00000200" w:rsidRDefault="00000200" w:rsidP="00000200">
            <w:pPr>
              <w:jc w:val="center"/>
            </w:pPr>
            <w:r w:rsidRPr="00000200">
              <w:t>4096,00</w:t>
            </w:r>
          </w:p>
        </w:tc>
        <w:tc>
          <w:tcPr>
            <w:tcW w:w="984" w:type="pct"/>
            <w:tcMar>
              <w:left w:w="28" w:type="dxa"/>
              <w:right w:w="28" w:type="dxa"/>
            </w:tcMar>
            <w:vAlign w:val="center"/>
          </w:tcPr>
          <w:p w14:paraId="5856F2B0" w14:textId="77777777" w:rsidR="00000200" w:rsidRPr="00000200" w:rsidRDefault="00000200" w:rsidP="00000200">
            <w:pPr>
              <w:jc w:val="center"/>
            </w:pPr>
          </w:p>
          <w:p w14:paraId="1AA924D4" w14:textId="77777777" w:rsidR="00000200" w:rsidRPr="00000200" w:rsidRDefault="00000200" w:rsidP="00000200">
            <w:pPr>
              <w:jc w:val="center"/>
            </w:pPr>
            <w:r w:rsidRPr="00000200">
              <w:t>-1,39</w:t>
            </w:r>
          </w:p>
        </w:tc>
      </w:tr>
      <w:tr w:rsidR="00000200" w:rsidRPr="00000200" w14:paraId="4555FD73" w14:textId="77777777" w:rsidTr="005C3976">
        <w:trPr>
          <w:trHeight w:val="300"/>
          <w:jc w:val="center"/>
        </w:trPr>
        <w:tc>
          <w:tcPr>
            <w:tcW w:w="1061" w:type="pct"/>
            <w:shd w:val="clear" w:color="auto" w:fill="auto"/>
            <w:noWrap/>
            <w:tcMar>
              <w:left w:w="28" w:type="dxa"/>
              <w:right w:w="28" w:type="dxa"/>
            </w:tcMar>
            <w:vAlign w:val="center"/>
            <w:hideMark/>
          </w:tcPr>
          <w:p w14:paraId="405E5997" w14:textId="77777777" w:rsidR="00000200" w:rsidRPr="00000200" w:rsidRDefault="00000200" w:rsidP="00000200">
            <w:pPr>
              <w:jc w:val="center"/>
            </w:pPr>
            <w:r w:rsidRPr="00000200">
              <w:t>- прочие потребители</w:t>
            </w:r>
          </w:p>
        </w:tc>
        <w:tc>
          <w:tcPr>
            <w:tcW w:w="532" w:type="pct"/>
            <w:shd w:val="clear" w:color="auto" w:fill="auto"/>
            <w:noWrap/>
            <w:tcMar>
              <w:left w:w="28" w:type="dxa"/>
              <w:right w:w="28" w:type="dxa"/>
            </w:tcMar>
            <w:vAlign w:val="bottom"/>
            <w:hideMark/>
          </w:tcPr>
          <w:p w14:paraId="7E9FC952" w14:textId="77777777" w:rsidR="00000200" w:rsidRPr="00000200" w:rsidRDefault="00000200" w:rsidP="00000200">
            <w:pPr>
              <w:jc w:val="center"/>
            </w:pPr>
            <w:r w:rsidRPr="00000200">
              <w:t>287,79</w:t>
            </w:r>
          </w:p>
        </w:tc>
        <w:tc>
          <w:tcPr>
            <w:tcW w:w="530" w:type="pct"/>
            <w:shd w:val="clear" w:color="auto" w:fill="auto"/>
            <w:noWrap/>
            <w:tcMar>
              <w:left w:w="28" w:type="dxa"/>
              <w:right w:w="28" w:type="dxa"/>
            </w:tcMar>
            <w:vAlign w:val="bottom"/>
            <w:hideMark/>
          </w:tcPr>
          <w:p w14:paraId="52FB5C54" w14:textId="77777777" w:rsidR="00000200" w:rsidRPr="00000200" w:rsidRDefault="00000200" w:rsidP="00000200">
            <w:pPr>
              <w:jc w:val="center"/>
            </w:pPr>
            <w:r w:rsidRPr="00000200">
              <w:t>252,49</w:t>
            </w:r>
          </w:p>
        </w:tc>
        <w:tc>
          <w:tcPr>
            <w:tcW w:w="456" w:type="pct"/>
            <w:shd w:val="clear" w:color="auto" w:fill="auto"/>
            <w:noWrap/>
            <w:tcMar>
              <w:left w:w="28" w:type="dxa"/>
              <w:right w:w="28" w:type="dxa"/>
            </w:tcMar>
            <w:vAlign w:val="bottom"/>
            <w:hideMark/>
          </w:tcPr>
          <w:p w14:paraId="1011E101" w14:textId="77777777" w:rsidR="00000200" w:rsidRPr="00000200" w:rsidRDefault="00000200" w:rsidP="00000200">
            <w:pPr>
              <w:jc w:val="center"/>
            </w:pPr>
            <w:r w:rsidRPr="00000200">
              <w:t>253,31</w:t>
            </w:r>
          </w:p>
        </w:tc>
        <w:tc>
          <w:tcPr>
            <w:tcW w:w="452" w:type="pct"/>
            <w:tcMar>
              <w:left w:w="28" w:type="dxa"/>
              <w:right w:w="28" w:type="dxa"/>
            </w:tcMar>
            <w:vAlign w:val="bottom"/>
          </w:tcPr>
          <w:p w14:paraId="18F198B7" w14:textId="77777777" w:rsidR="00000200" w:rsidRPr="00000200" w:rsidRDefault="00000200" w:rsidP="00000200">
            <w:pPr>
              <w:jc w:val="center"/>
            </w:pPr>
            <w:r w:rsidRPr="00000200">
              <w:t>273,02</w:t>
            </w:r>
          </w:p>
        </w:tc>
        <w:tc>
          <w:tcPr>
            <w:tcW w:w="985" w:type="pct"/>
            <w:shd w:val="clear" w:color="auto" w:fill="auto"/>
            <w:noWrap/>
            <w:tcMar>
              <w:left w:w="28" w:type="dxa"/>
              <w:right w:w="28" w:type="dxa"/>
            </w:tcMar>
            <w:vAlign w:val="bottom"/>
            <w:hideMark/>
          </w:tcPr>
          <w:p w14:paraId="077C648C" w14:textId="77777777" w:rsidR="00000200" w:rsidRPr="00000200" w:rsidRDefault="00000200" w:rsidP="00000200">
            <w:pPr>
              <w:jc w:val="center"/>
            </w:pPr>
            <w:r w:rsidRPr="00000200">
              <w:t>269,00</w:t>
            </w:r>
          </w:p>
        </w:tc>
        <w:tc>
          <w:tcPr>
            <w:tcW w:w="984" w:type="pct"/>
            <w:tcMar>
              <w:left w:w="28" w:type="dxa"/>
              <w:right w:w="28" w:type="dxa"/>
            </w:tcMar>
            <w:vAlign w:val="center"/>
          </w:tcPr>
          <w:p w14:paraId="4A2A0DF3" w14:textId="77777777" w:rsidR="00000200" w:rsidRPr="00000200" w:rsidRDefault="00000200" w:rsidP="00000200">
            <w:pPr>
              <w:jc w:val="center"/>
            </w:pPr>
          </w:p>
          <w:p w14:paraId="4A65FADE" w14:textId="77777777" w:rsidR="00000200" w:rsidRPr="00000200" w:rsidRDefault="00000200" w:rsidP="00000200">
            <w:pPr>
              <w:jc w:val="center"/>
            </w:pPr>
            <w:r w:rsidRPr="00000200">
              <w:t>-0,4</w:t>
            </w:r>
          </w:p>
        </w:tc>
      </w:tr>
    </w:tbl>
    <w:p w14:paraId="0EE906B6" w14:textId="77777777" w:rsidR="00000200" w:rsidRPr="00000200" w:rsidRDefault="00000200" w:rsidP="00000200">
      <w:pPr>
        <w:spacing w:after="160" w:line="360" w:lineRule="auto"/>
        <w:ind w:firstLine="720"/>
        <w:jc w:val="both"/>
        <w:rPr>
          <w:rFonts w:asciiTheme="minorHAnsi" w:eastAsiaTheme="minorHAnsi" w:hAnsiTheme="minorHAnsi" w:cstheme="minorBidi"/>
          <w:sz w:val="22"/>
          <w:szCs w:val="22"/>
          <w:lang w:eastAsia="en-US"/>
        </w:rPr>
      </w:pPr>
    </w:p>
    <w:p w14:paraId="1CB3371B" w14:textId="77777777" w:rsidR="00000200" w:rsidRPr="00000200" w:rsidRDefault="00000200" w:rsidP="00000200">
      <w:pPr>
        <w:spacing w:after="160"/>
        <w:ind w:firstLine="720"/>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Таким образом полезный отпуск тепловой энергии на потребительский рынок составил 6301,00 Гкал/ч.</w:t>
      </w:r>
    </w:p>
    <w:p w14:paraId="2255C91F" w14:textId="77777777" w:rsidR="00000200" w:rsidRPr="00000200" w:rsidRDefault="00000200" w:rsidP="00000200">
      <w:pPr>
        <w:spacing w:after="160"/>
        <w:ind w:firstLine="720"/>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в течение этого периода не пересматривается. Потери тепловой энергии в сетях ООО «Панфиловец» отсутствуют, так как предприятием не заявлялись и не рассчитывались.</w:t>
      </w:r>
    </w:p>
    <w:p w14:paraId="50117A96" w14:textId="77777777" w:rsidR="00000200" w:rsidRPr="00000200" w:rsidRDefault="00000200" w:rsidP="00000200">
      <w:pPr>
        <w:spacing w:after="160"/>
        <w:ind w:firstLine="720"/>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Потери тепловой энергии на собственные нужды котельной, принимаются на уровне нормативного значения потерь на собственные нужды котельных, учтённых в тепловом балансе предприятия на 2023 год, в процентном отношении в размере 1,55 % от выработки, или 100 Гкал/ч.</w:t>
      </w:r>
    </w:p>
    <w:p w14:paraId="7ECCD43E" w14:textId="77777777" w:rsidR="00D05594" w:rsidRDefault="00D05594" w:rsidP="00000200">
      <w:pPr>
        <w:spacing w:after="160" w:line="360" w:lineRule="auto"/>
        <w:ind w:firstLine="720"/>
        <w:jc w:val="right"/>
        <w:rPr>
          <w:rFonts w:eastAsiaTheme="minorHAnsi"/>
          <w:color w:val="000000" w:themeColor="text1"/>
          <w:sz w:val="28"/>
          <w:szCs w:val="28"/>
          <w:lang w:eastAsia="en-US"/>
        </w:rPr>
      </w:pPr>
    </w:p>
    <w:p w14:paraId="49989B8B" w14:textId="29856DAA" w:rsidR="00000200" w:rsidRPr="00000200" w:rsidRDefault="00000200" w:rsidP="00000200">
      <w:pPr>
        <w:spacing w:after="160" w:line="360" w:lineRule="auto"/>
        <w:ind w:firstLine="720"/>
        <w:jc w:val="right"/>
        <w:rPr>
          <w:rFonts w:eastAsiaTheme="minorHAnsi"/>
          <w:color w:val="000000" w:themeColor="text1"/>
          <w:sz w:val="28"/>
          <w:szCs w:val="28"/>
          <w:lang w:eastAsia="en-US"/>
        </w:rPr>
      </w:pPr>
      <w:r w:rsidRPr="00000200">
        <w:rPr>
          <w:rFonts w:eastAsiaTheme="minorHAnsi"/>
          <w:color w:val="000000" w:themeColor="text1"/>
          <w:sz w:val="28"/>
          <w:szCs w:val="28"/>
          <w:lang w:eastAsia="en-US"/>
        </w:rPr>
        <w:t>Таблица 2</w:t>
      </w:r>
    </w:p>
    <w:p w14:paraId="7E93EF2C" w14:textId="77777777" w:rsidR="00000200" w:rsidRPr="00000200" w:rsidRDefault="00000200" w:rsidP="00000200">
      <w:pPr>
        <w:spacing w:after="160" w:line="360" w:lineRule="auto"/>
        <w:jc w:val="center"/>
        <w:rPr>
          <w:rFonts w:eastAsiaTheme="minorHAnsi"/>
          <w:color w:val="000000" w:themeColor="text1"/>
          <w:sz w:val="28"/>
          <w:szCs w:val="28"/>
          <w:lang w:eastAsia="en-US"/>
        </w:rPr>
      </w:pPr>
      <w:r w:rsidRPr="00000200">
        <w:rPr>
          <w:rFonts w:eastAsiaTheme="minorHAnsi"/>
          <w:color w:val="000000" w:themeColor="text1"/>
          <w:sz w:val="28"/>
          <w:szCs w:val="28"/>
          <w:lang w:eastAsia="en-US"/>
        </w:rPr>
        <w:t>Баланс отпуска тепловой энергии ООО «Панфиловец» на 2023 год.</w:t>
      </w:r>
    </w:p>
    <w:p w14:paraId="0C4B565C" w14:textId="77777777" w:rsidR="00000200" w:rsidRPr="00000200" w:rsidRDefault="00000200" w:rsidP="00000200">
      <w:pPr>
        <w:spacing w:after="160" w:line="360" w:lineRule="auto"/>
        <w:ind w:right="142" w:firstLine="720"/>
        <w:jc w:val="right"/>
        <w:rPr>
          <w:rFonts w:eastAsiaTheme="minorHAnsi"/>
          <w:color w:val="000000" w:themeColor="text1"/>
          <w:sz w:val="28"/>
          <w:szCs w:val="28"/>
          <w:lang w:eastAsia="en-US"/>
        </w:rPr>
      </w:pPr>
      <w:r w:rsidRPr="00000200">
        <w:rPr>
          <w:rFonts w:eastAsiaTheme="minorHAnsi"/>
          <w:color w:val="000000" w:themeColor="text1"/>
          <w:sz w:val="28"/>
          <w:szCs w:val="28"/>
          <w:lang w:eastAsia="en-US"/>
        </w:rPr>
        <w:t>Гкал</w:t>
      </w:r>
    </w:p>
    <w:tbl>
      <w:tblPr>
        <w:tblW w:w="5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4025"/>
        <w:gridCol w:w="1442"/>
        <w:gridCol w:w="1508"/>
        <w:gridCol w:w="1690"/>
      </w:tblGrid>
      <w:tr w:rsidR="00000200" w:rsidRPr="00000200" w14:paraId="361AD7A5" w14:textId="77777777" w:rsidTr="005C3976">
        <w:trPr>
          <w:trHeight w:val="330"/>
          <w:jc w:val="center"/>
        </w:trPr>
        <w:tc>
          <w:tcPr>
            <w:tcW w:w="432" w:type="pct"/>
            <w:shd w:val="clear" w:color="auto" w:fill="auto"/>
            <w:vAlign w:val="center"/>
            <w:hideMark/>
          </w:tcPr>
          <w:p w14:paraId="413CC623" w14:textId="77777777" w:rsidR="00000200" w:rsidRPr="00000200" w:rsidRDefault="00000200" w:rsidP="00000200">
            <w:pPr>
              <w:jc w:val="center"/>
              <w:rPr>
                <w:color w:val="000000"/>
              </w:rPr>
            </w:pPr>
            <w:r w:rsidRPr="00000200">
              <w:rPr>
                <w:color w:val="000000"/>
              </w:rPr>
              <w:t>№ п/п</w:t>
            </w:r>
          </w:p>
        </w:tc>
        <w:tc>
          <w:tcPr>
            <w:tcW w:w="2122" w:type="pct"/>
            <w:shd w:val="clear" w:color="auto" w:fill="auto"/>
            <w:vAlign w:val="center"/>
            <w:hideMark/>
          </w:tcPr>
          <w:p w14:paraId="538A07D4" w14:textId="77777777" w:rsidR="00000200" w:rsidRPr="00000200" w:rsidRDefault="00000200" w:rsidP="00000200">
            <w:pPr>
              <w:jc w:val="center"/>
              <w:rPr>
                <w:color w:val="000000"/>
              </w:rPr>
            </w:pPr>
            <w:r w:rsidRPr="00000200">
              <w:rPr>
                <w:color w:val="000000"/>
              </w:rPr>
              <w:t>Показатель</w:t>
            </w:r>
          </w:p>
        </w:tc>
        <w:tc>
          <w:tcPr>
            <w:tcW w:w="760" w:type="pct"/>
            <w:shd w:val="clear" w:color="auto" w:fill="auto"/>
            <w:vAlign w:val="center"/>
            <w:hideMark/>
          </w:tcPr>
          <w:p w14:paraId="715B250E" w14:textId="77777777" w:rsidR="00000200" w:rsidRPr="00000200" w:rsidRDefault="00000200" w:rsidP="00000200">
            <w:pPr>
              <w:jc w:val="center"/>
              <w:rPr>
                <w:color w:val="000000"/>
              </w:rPr>
            </w:pPr>
            <w:r w:rsidRPr="00000200">
              <w:rPr>
                <w:color w:val="000000"/>
              </w:rPr>
              <w:t>Всего</w:t>
            </w:r>
          </w:p>
        </w:tc>
        <w:tc>
          <w:tcPr>
            <w:tcW w:w="795" w:type="pct"/>
            <w:shd w:val="clear" w:color="auto" w:fill="auto"/>
            <w:vAlign w:val="center"/>
            <w:hideMark/>
          </w:tcPr>
          <w:p w14:paraId="50A99082" w14:textId="77777777" w:rsidR="00000200" w:rsidRPr="00000200" w:rsidRDefault="00000200" w:rsidP="00000200">
            <w:pPr>
              <w:jc w:val="center"/>
              <w:rPr>
                <w:color w:val="000000"/>
              </w:rPr>
            </w:pPr>
            <w:r w:rsidRPr="00000200">
              <w:rPr>
                <w:color w:val="000000"/>
              </w:rPr>
              <w:t>1 полугодие</w:t>
            </w:r>
          </w:p>
        </w:tc>
        <w:tc>
          <w:tcPr>
            <w:tcW w:w="891" w:type="pct"/>
            <w:shd w:val="clear" w:color="auto" w:fill="auto"/>
            <w:vAlign w:val="center"/>
            <w:hideMark/>
          </w:tcPr>
          <w:p w14:paraId="14199FF9" w14:textId="77777777" w:rsidR="00000200" w:rsidRPr="00000200" w:rsidRDefault="00000200" w:rsidP="00000200">
            <w:pPr>
              <w:jc w:val="center"/>
              <w:rPr>
                <w:color w:val="000000"/>
              </w:rPr>
            </w:pPr>
            <w:r w:rsidRPr="00000200">
              <w:rPr>
                <w:color w:val="000000"/>
              </w:rPr>
              <w:t>2 полугодие</w:t>
            </w:r>
          </w:p>
        </w:tc>
      </w:tr>
      <w:tr w:rsidR="00000200" w:rsidRPr="00000200" w14:paraId="3B510808" w14:textId="77777777" w:rsidTr="005C3976">
        <w:trPr>
          <w:trHeight w:val="330"/>
          <w:jc w:val="center"/>
        </w:trPr>
        <w:tc>
          <w:tcPr>
            <w:tcW w:w="432" w:type="pct"/>
            <w:shd w:val="clear" w:color="auto" w:fill="auto"/>
            <w:vAlign w:val="center"/>
            <w:hideMark/>
          </w:tcPr>
          <w:p w14:paraId="3ECF93A8" w14:textId="77777777" w:rsidR="00000200" w:rsidRPr="00000200" w:rsidRDefault="00000200" w:rsidP="00000200">
            <w:pPr>
              <w:jc w:val="center"/>
              <w:rPr>
                <w:color w:val="000000"/>
              </w:rPr>
            </w:pPr>
            <w:r w:rsidRPr="00000200">
              <w:rPr>
                <w:color w:val="000000"/>
              </w:rPr>
              <w:t>1</w:t>
            </w:r>
          </w:p>
        </w:tc>
        <w:tc>
          <w:tcPr>
            <w:tcW w:w="2122" w:type="pct"/>
            <w:shd w:val="clear" w:color="auto" w:fill="auto"/>
            <w:noWrap/>
            <w:vAlign w:val="center"/>
            <w:hideMark/>
          </w:tcPr>
          <w:p w14:paraId="3C606F25" w14:textId="77777777" w:rsidR="00000200" w:rsidRPr="00000200" w:rsidRDefault="00000200" w:rsidP="00000200">
            <w:pPr>
              <w:jc w:val="center"/>
              <w:rPr>
                <w:color w:val="000000"/>
              </w:rPr>
            </w:pPr>
            <w:r w:rsidRPr="00000200">
              <w:rPr>
                <w:color w:val="000000"/>
              </w:rPr>
              <w:t>Нормативная выработка т/энергии</w:t>
            </w:r>
          </w:p>
        </w:tc>
        <w:tc>
          <w:tcPr>
            <w:tcW w:w="760" w:type="pct"/>
            <w:shd w:val="clear" w:color="auto" w:fill="auto"/>
            <w:vAlign w:val="center"/>
            <w:hideMark/>
          </w:tcPr>
          <w:p w14:paraId="5A94B37C" w14:textId="77777777" w:rsidR="00000200" w:rsidRPr="00000200" w:rsidRDefault="00000200" w:rsidP="00000200">
            <w:pPr>
              <w:jc w:val="center"/>
              <w:rPr>
                <w:color w:val="000000"/>
              </w:rPr>
            </w:pPr>
            <w:r w:rsidRPr="00000200">
              <w:rPr>
                <w:color w:val="000000"/>
              </w:rPr>
              <w:t>6 435</w:t>
            </w:r>
          </w:p>
        </w:tc>
        <w:tc>
          <w:tcPr>
            <w:tcW w:w="795" w:type="pct"/>
            <w:shd w:val="clear" w:color="auto" w:fill="auto"/>
            <w:vAlign w:val="center"/>
            <w:hideMark/>
          </w:tcPr>
          <w:p w14:paraId="15B67C1C" w14:textId="77777777" w:rsidR="00000200" w:rsidRPr="00000200" w:rsidRDefault="00000200" w:rsidP="00000200">
            <w:pPr>
              <w:jc w:val="center"/>
              <w:rPr>
                <w:color w:val="000000"/>
              </w:rPr>
            </w:pPr>
            <w:r w:rsidRPr="00000200">
              <w:rPr>
                <w:color w:val="000000"/>
              </w:rPr>
              <w:t>3 475</w:t>
            </w:r>
          </w:p>
        </w:tc>
        <w:tc>
          <w:tcPr>
            <w:tcW w:w="891" w:type="pct"/>
            <w:shd w:val="clear" w:color="auto" w:fill="auto"/>
            <w:vAlign w:val="center"/>
            <w:hideMark/>
          </w:tcPr>
          <w:p w14:paraId="14C3EC68" w14:textId="77777777" w:rsidR="00000200" w:rsidRPr="00000200" w:rsidRDefault="00000200" w:rsidP="00000200">
            <w:pPr>
              <w:jc w:val="center"/>
              <w:rPr>
                <w:color w:val="000000"/>
              </w:rPr>
            </w:pPr>
            <w:r w:rsidRPr="00000200">
              <w:rPr>
                <w:color w:val="000000"/>
              </w:rPr>
              <w:t>2 960</w:t>
            </w:r>
          </w:p>
        </w:tc>
      </w:tr>
      <w:tr w:rsidR="00000200" w:rsidRPr="00000200" w14:paraId="684BF167" w14:textId="77777777" w:rsidTr="005C3976">
        <w:trPr>
          <w:trHeight w:val="330"/>
          <w:jc w:val="center"/>
        </w:trPr>
        <w:tc>
          <w:tcPr>
            <w:tcW w:w="432" w:type="pct"/>
            <w:shd w:val="clear" w:color="auto" w:fill="auto"/>
            <w:vAlign w:val="center"/>
            <w:hideMark/>
          </w:tcPr>
          <w:p w14:paraId="2EADE1DD" w14:textId="77777777" w:rsidR="00000200" w:rsidRPr="00000200" w:rsidRDefault="00000200" w:rsidP="00000200">
            <w:pPr>
              <w:jc w:val="center"/>
              <w:rPr>
                <w:color w:val="000000"/>
              </w:rPr>
            </w:pPr>
            <w:r w:rsidRPr="00000200">
              <w:rPr>
                <w:color w:val="000000"/>
              </w:rPr>
              <w:t>2</w:t>
            </w:r>
          </w:p>
        </w:tc>
        <w:tc>
          <w:tcPr>
            <w:tcW w:w="2122" w:type="pct"/>
            <w:shd w:val="clear" w:color="auto" w:fill="auto"/>
            <w:noWrap/>
            <w:vAlign w:val="center"/>
            <w:hideMark/>
          </w:tcPr>
          <w:p w14:paraId="5FBEB5A6" w14:textId="77777777" w:rsidR="00000200" w:rsidRPr="00000200" w:rsidRDefault="00000200" w:rsidP="00000200">
            <w:pPr>
              <w:jc w:val="center"/>
              <w:rPr>
                <w:color w:val="000000"/>
              </w:rPr>
            </w:pPr>
            <w:r w:rsidRPr="00000200">
              <w:rPr>
                <w:color w:val="000000"/>
              </w:rPr>
              <w:t>Отпуск тепловой энергии в сеть</w:t>
            </w:r>
          </w:p>
        </w:tc>
        <w:tc>
          <w:tcPr>
            <w:tcW w:w="760" w:type="pct"/>
            <w:shd w:val="clear" w:color="auto" w:fill="auto"/>
            <w:vAlign w:val="center"/>
            <w:hideMark/>
          </w:tcPr>
          <w:p w14:paraId="324B7D65" w14:textId="77777777" w:rsidR="00000200" w:rsidRPr="00000200" w:rsidRDefault="00000200" w:rsidP="00000200">
            <w:pPr>
              <w:jc w:val="center"/>
              <w:rPr>
                <w:color w:val="000000"/>
              </w:rPr>
            </w:pPr>
            <w:r w:rsidRPr="00000200">
              <w:rPr>
                <w:color w:val="000000"/>
              </w:rPr>
              <w:t>6 335</w:t>
            </w:r>
          </w:p>
        </w:tc>
        <w:tc>
          <w:tcPr>
            <w:tcW w:w="795" w:type="pct"/>
            <w:shd w:val="clear" w:color="auto" w:fill="auto"/>
            <w:vAlign w:val="center"/>
            <w:hideMark/>
          </w:tcPr>
          <w:p w14:paraId="1516483D" w14:textId="77777777" w:rsidR="00000200" w:rsidRPr="00000200" w:rsidRDefault="00000200" w:rsidP="00000200">
            <w:pPr>
              <w:jc w:val="center"/>
              <w:rPr>
                <w:color w:val="000000"/>
              </w:rPr>
            </w:pPr>
            <w:r w:rsidRPr="00000200">
              <w:rPr>
                <w:color w:val="000000"/>
              </w:rPr>
              <w:t>3 421</w:t>
            </w:r>
          </w:p>
        </w:tc>
        <w:tc>
          <w:tcPr>
            <w:tcW w:w="891" w:type="pct"/>
            <w:shd w:val="clear" w:color="auto" w:fill="auto"/>
            <w:vAlign w:val="center"/>
            <w:hideMark/>
          </w:tcPr>
          <w:p w14:paraId="12DDF6A6" w14:textId="77777777" w:rsidR="00000200" w:rsidRPr="00000200" w:rsidRDefault="00000200" w:rsidP="00000200">
            <w:pPr>
              <w:jc w:val="center"/>
              <w:rPr>
                <w:color w:val="000000"/>
              </w:rPr>
            </w:pPr>
            <w:r w:rsidRPr="00000200">
              <w:rPr>
                <w:color w:val="000000"/>
              </w:rPr>
              <w:t>2 914</w:t>
            </w:r>
          </w:p>
        </w:tc>
      </w:tr>
      <w:tr w:rsidR="00000200" w:rsidRPr="00000200" w14:paraId="1376CDE6" w14:textId="77777777" w:rsidTr="005C3976">
        <w:trPr>
          <w:trHeight w:val="330"/>
          <w:jc w:val="center"/>
        </w:trPr>
        <w:tc>
          <w:tcPr>
            <w:tcW w:w="432" w:type="pct"/>
            <w:shd w:val="clear" w:color="auto" w:fill="auto"/>
            <w:vAlign w:val="center"/>
            <w:hideMark/>
          </w:tcPr>
          <w:p w14:paraId="4478F7FA" w14:textId="77777777" w:rsidR="00000200" w:rsidRPr="00000200" w:rsidRDefault="00000200" w:rsidP="00000200">
            <w:pPr>
              <w:jc w:val="center"/>
              <w:rPr>
                <w:color w:val="000000"/>
              </w:rPr>
            </w:pPr>
            <w:r w:rsidRPr="00000200">
              <w:rPr>
                <w:color w:val="000000"/>
              </w:rPr>
              <w:t>3</w:t>
            </w:r>
          </w:p>
        </w:tc>
        <w:tc>
          <w:tcPr>
            <w:tcW w:w="2122" w:type="pct"/>
            <w:shd w:val="clear" w:color="auto" w:fill="auto"/>
            <w:vAlign w:val="center"/>
            <w:hideMark/>
          </w:tcPr>
          <w:p w14:paraId="6FCDF973" w14:textId="77777777" w:rsidR="00000200" w:rsidRPr="00000200" w:rsidRDefault="00000200" w:rsidP="00000200">
            <w:pPr>
              <w:jc w:val="center"/>
              <w:rPr>
                <w:color w:val="000000"/>
              </w:rPr>
            </w:pPr>
            <w:r w:rsidRPr="00000200">
              <w:rPr>
                <w:color w:val="000000"/>
              </w:rPr>
              <w:t>Полезный отпуск</w:t>
            </w:r>
          </w:p>
        </w:tc>
        <w:tc>
          <w:tcPr>
            <w:tcW w:w="760" w:type="pct"/>
            <w:shd w:val="clear" w:color="auto" w:fill="auto"/>
            <w:vAlign w:val="center"/>
            <w:hideMark/>
          </w:tcPr>
          <w:p w14:paraId="4BE7A37E" w14:textId="77777777" w:rsidR="00000200" w:rsidRPr="00000200" w:rsidRDefault="00000200" w:rsidP="00000200">
            <w:pPr>
              <w:jc w:val="center"/>
              <w:rPr>
                <w:color w:val="000000"/>
              </w:rPr>
            </w:pPr>
            <w:r w:rsidRPr="00000200">
              <w:rPr>
                <w:color w:val="000000"/>
              </w:rPr>
              <w:t>6 335</w:t>
            </w:r>
          </w:p>
        </w:tc>
        <w:tc>
          <w:tcPr>
            <w:tcW w:w="795" w:type="pct"/>
            <w:shd w:val="clear" w:color="auto" w:fill="auto"/>
            <w:vAlign w:val="center"/>
            <w:hideMark/>
          </w:tcPr>
          <w:p w14:paraId="1077F636" w14:textId="77777777" w:rsidR="00000200" w:rsidRPr="00000200" w:rsidRDefault="00000200" w:rsidP="00000200">
            <w:pPr>
              <w:jc w:val="center"/>
              <w:rPr>
                <w:color w:val="000000"/>
              </w:rPr>
            </w:pPr>
            <w:r w:rsidRPr="00000200">
              <w:rPr>
                <w:color w:val="000000"/>
              </w:rPr>
              <w:t>3 421</w:t>
            </w:r>
          </w:p>
        </w:tc>
        <w:tc>
          <w:tcPr>
            <w:tcW w:w="891" w:type="pct"/>
            <w:shd w:val="clear" w:color="auto" w:fill="auto"/>
            <w:vAlign w:val="center"/>
            <w:hideMark/>
          </w:tcPr>
          <w:p w14:paraId="652D3C7F" w14:textId="77777777" w:rsidR="00000200" w:rsidRPr="00000200" w:rsidRDefault="00000200" w:rsidP="00000200">
            <w:pPr>
              <w:jc w:val="center"/>
              <w:rPr>
                <w:color w:val="000000"/>
              </w:rPr>
            </w:pPr>
            <w:r w:rsidRPr="00000200">
              <w:rPr>
                <w:color w:val="000000"/>
              </w:rPr>
              <w:t>2 914</w:t>
            </w:r>
          </w:p>
        </w:tc>
      </w:tr>
      <w:tr w:rsidR="00000200" w:rsidRPr="00000200" w14:paraId="47BBBB64" w14:textId="77777777" w:rsidTr="005C3976">
        <w:trPr>
          <w:trHeight w:val="645"/>
          <w:jc w:val="center"/>
        </w:trPr>
        <w:tc>
          <w:tcPr>
            <w:tcW w:w="432" w:type="pct"/>
            <w:shd w:val="clear" w:color="auto" w:fill="auto"/>
            <w:vAlign w:val="center"/>
            <w:hideMark/>
          </w:tcPr>
          <w:p w14:paraId="4FC5AA66" w14:textId="77777777" w:rsidR="00000200" w:rsidRPr="00000200" w:rsidRDefault="00000200" w:rsidP="00000200">
            <w:pPr>
              <w:jc w:val="center"/>
              <w:rPr>
                <w:color w:val="000000"/>
              </w:rPr>
            </w:pPr>
            <w:r w:rsidRPr="00000200">
              <w:rPr>
                <w:color w:val="000000"/>
              </w:rPr>
              <w:t>4</w:t>
            </w:r>
          </w:p>
        </w:tc>
        <w:tc>
          <w:tcPr>
            <w:tcW w:w="2122" w:type="pct"/>
            <w:shd w:val="clear" w:color="auto" w:fill="auto"/>
            <w:vAlign w:val="center"/>
            <w:hideMark/>
          </w:tcPr>
          <w:p w14:paraId="6D26ED95" w14:textId="77777777" w:rsidR="00000200" w:rsidRPr="00000200" w:rsidRDefault="00000200" w:rsidP="00000200">
            <w:pPr>
              <w:jc w:val="center"/>
              <w:rPr>
                <w:color w:val="000000"/>
              </w:rPr>
            </w:pPr>
            <w:r w:rsidRPr="00000200">
              <w:rPr>
                <w:color w:val="000000"/>
              </w:rPr>
              <w:t>Полезный отпуск на потребительский рынок</w:t>
            </w:r>
          </w:p>
        </w:tc>
        <w:tc>
          <w:tcPr>
            <w:tcW w:w="760" w:type="pct"/>
            <w:shd w:val="clear" w:color="auto" w:fill="auto"/>
            <w:vAlign w:val="center"/>
            <w:hideMark/>
          </w:tcPr>
          <w:p w14:paraId="097567DD" w14:textId="77777777" w:rsidR="00000200" w:rsidRPr="00000200" w:rsidRDefault="00000200" w:rsidP="00000200">
            <w:pPr>
              <w:jc w:val="center"/>
              <w:rPr>
                <w:color w:val="000000"/>
              </w:rPr>
            </w:pPr>
            <w:r w:rsidRPr="00000200">
              <w:rPr>
                <w:color w:val="000000"/>
              </w:rPr>
              <w:t>6 301</w:t>
            </w:r>
          </w:p>
        </w:tc>
        <w:tc>
          <w:tcPr>
            <w:tcW w:w="795" w:type="pct"/>
            <w:shd w:val="clear" w:color="auto" w:fill="auto"/>
            <w:vAlign w:val="center"/>
            <w:hideMark/>
          </w:tcPr>
          <w:p w14:paraId="781E5123" w14:textId="77777777" w:rsidR="00000200" w:rsidRPr="00000200" w:rsidRDefault="00000200" w:rsidP="00000200">
            <w:pPr>
              <w:jc w:val="center"/>
              <w:rPr>
                <w:color w:val="000000"/>
              </w:rPr>
            </w:pPr>
            <w:r w:rsidRPr="00000200">
              <w:rPr>
                <w:color w:val="000000"/>
              </w:rPr>
              <w:t>3 403</w:t>
            </w:r>
          </w:p>
        </w:tc>
        <w:tc>
          <w:tcPr>
            <w:tcW w:w="891" w:type="pct"/>
            <w:shd w:val="clear" w:color="auto" w:fill="auto"/>
            <w:vAlign w:val="center"/>
            <w:hideMark/>
          </w:tcPr>
          <w:p w14:paraId="3E1BB356" w14:textId="77777777" w:rsidR="00000200" w:rsidRPr="00000200" w:rsidRDefault="00000200" w:rsidP="00000200">
            <w:pPr>
              <w:jc w:val="center"/>
              <w:rPr>
                <w:color w:val="000000"/>
              </w:rPr>
            </w:pPr>
            <w:r w:rsidRPr="00000200">
              <w:rPr>
                <w:color w:val="000000"/>
              </w:rPr>
              <w:t>2 898</w:t>
            </w:r>
          </w:p>
        </w:tc>
      </w:tr>
      <w:tr w:rsidR="00000200" w:rsidRPr="00000200" w14:paraId="11FC2C62" w14:textId="77777777" w:rsidTr="005C3976">
        <w:trPr>
          <w:trHeight w:val="330"/>
          <w:jc w:val="center"/>
        </w:trPr>
        <w:tc>
          <w:tcPr>
            <w:tcW w:w="432" w:type="pct"/>
            <w:shd w:val="clear" w:color="auto" w:fill="auto"/>
            <w:noWrap/>
            <w:vAlign w:val="center"/>
            <w:hideMark/>
          </w:tcPr>
          <w:p w14:paraId="0810BA4E" w14:textId="77777777" w:rsidR="00000200" w:rsidRPr="00000200" w:rsidRDefault="00000200" w:rsidP="00000200">
            <w:pPr>
              <w:jc w:val="center"/>
              <w:rPr>
                <w:color w:val="000000"/>
              </w:rPr>
            </w:pPr>
            <w:r w:rsidRPr="00000200">
              <w:rPr>
                <w:color w:val="000000"/>
              </w:rPr>
              <w:t>4.1</w:t>
            </w:r>
          </w:p>
        </w:tc>
        <w:tc>
          <w:tcPr>
            <w:tcW w:w="2122" w:type="pct"/>
            <w:shd w:val="clear" w:color="auto" w:fill="auto"/>
            <w:vAlign w:val="center"/>
            <w:hideMark/>
          </w:tcPr>
          <w:p w14:paraId="04C8070D" w14:textId="77777777" w:rsidR="00000200" w:rsidRPr="00000200" w:rsidRDefault="00000200" w:rsidP="00000200">
            <w:pPr>
              <w:jc w:val="center"/>
              <w:rPr>
                <w:color w:val="000000"/>
              </w:rPr>
            </w:pPr>
            <w:r w:rsidRPr="00000200">
              <w:rPr>
                <w:color w:val="000000"/>
              </w:rPr>
              <w:t>- жилищные организации</w:t>
            </w:r>
          </w:p>
        </w:tc>
        <w:tc>
          <w:tcPr>
            <w:tcW w:w="760" w:type="pct"/>
            <w:shd w:val="clear" w:color="auto" w:fill="auto"/>
            <w:vAlign w:val="center"/>
            <w:hideMark/>
          </w:tcPr>
          <w:p w14:paraId="08C3207E" w14:textId="77777777" w:rsidR="00000200" w:rsidRPr="00000200" w:rsidRDefault="00000200" w:rsidP="00000200">
            <w:pPr>
              <w:jc w:val="center"/>
              <w:rPr>
                <w:color w:val="000000"/>
              </w:rPr>
            </w:pPr>
            <w:r w:rsidRPr="00000200">
              <w:rPr>
                <w:color w:val="000000"/>
              </w:rPr>
              <w:t>1 936</w:t>
            </w:r>
          </w:p>
        </w:tc>
        <w:tc>
          <w:tcPr>
            <w:tcW w:w="795" w:type="pct"/>
            <w:shd w:val="clear" w:color="auto" w:fill="auto"/>
            <w:vAlign w:val="center"/>
            <w:hideMark/>
          </w:tcPr>
          <w:p w14:paraId="40C2400A" w14:textId="77777777" w:rsidR="00000200" w:rsidRPr="00000200" w:rsidRDefault="00000200" w:rsidP="00000200">
            <w:pPr>
              <w:jc w:val="center"/>
              <w:rPr>
                <w:color w:val="000000"/>
              </w:rPr>
            </w:pPr>
            <w:r w:rsidRPr="00000200">
              <w:rPr>
                <w:color w:val="000000"/>
              </w:rPr>
              <w:t>1 046</w:t>
            </w:r>
          </w:p>
        </w:tc>
        <w:tc>
          <w:tcPr>
            <w:tcW w:w="891" w:type="pct"/>
            <w:shd w:val="clear" w:color="auto" w:fill="auto"/>
            <w:vAlign w:val="center"/>
            <w:hideMark/>
          </w:tcPr>
          <w:p w14:paraId="771F974C" w14:textId="77777777" w:rsidR="00000200" w:rsidRPr="00000200" w:rsidRDefault="00000200" w:rsidP="00000200">
            <w:pPr>
              <w:jc w:val="center"/>
              <w:rPr>
                <w:color w:val="000000"/>
              </w:rPr>
            </w:pPr>
            <w:r w:rsidRPr="00000200">
              <w:rPr>
                <w:color w:val="000000"/>
              </w:rPr>
              <w:t>890</w:t>
            </w:r>
          </w:p>
        </w:tc>
      </w:tr>
      <w:tr w:rsidR="00000200" w:rsidRPr="00000200" w14:paraId="4503C778" w14:textId="77777777" w:rsidTr="005C3976">
        <w:trPr>
          <w:trHeight w:val="330"/>
          <w:jc w:val="center"/>
        </w:trPr>
        <w:tc>
          <w:tcPr>
            <w:tcW w:w="432" w:type="pct"/>
            <w:shd w:val="clear" w:color="auto" w:fill="auto"/>
            <w:noWrap/>
            <w:vAlign w:val="center"/>
            <w:hideMark/>
          </w:tcPr>
          <w:p w14:paraId="123F6320" w14:textId="77777777" w:rsidR="00000200" w:rsidRPr="00000200" w:rsidRDefault="00000200" w:rsidP="00000200">
            <w:pPr>
              <w:jc w:val="center"/>
              <w:rPr>
                <w:color w:val="000000"/>
              </w:rPr>
            </w:pPr>
            <w:r w:rsidRPr="00000200">
              <w:rPr>
                <w:color w:val="000000"/>
              </w:rPr>
              <w:t>4.2</w:t>
            </w:r>
          </w:p>
        </w:tc>
        <w:tc>
          <w:tcPr>
            <w:tcW w:w="2122" w:type="pct"/>
            <w:shd w:val="clear" w:color="auto" w:fill="auto"/>
            <w:noWrap/>
            <w:vAlign w:val="center"/>
            <w:hideMark/>
          </w:tcPr>
          <w:p w14:paraId="24CA8CF5" w14:textId="77777777" w:rsidR="00000200" w:rsidRPr="00000200" w:rsidRDefault="00000200" w:rsidP="00000200">
            <w:pPr>
              <w:jc w:val="center"/>
              <w:rPr>
                <w:color w:val="000000"/>
              </w:rPr>
            </w:pPr>
            <w:r w:rsidRPr="00000200">
              <w:rPr>
                <w:color w:val="000000"/>
              </w:rPr>
              <w:t>- бюджетные организации</w:t>
            </w:r>
          </w:p>
        </w:tc>
        <w:tc>
          <w:tcPr>
            <w:tcW w:w="760" w:type="pct"/>
            <w:shd w:val="clear" w:color="auto" w:fill="auto"/>
            <w:noWrap/>
            <w:vAlign w:val="center"/>
            <w:hideMark/>
          </w:tcPr>
          <w:p w14:paraId="098E4DAD" w14:textId="77777777" w:rsidR="00000200" w:rsidRPr="00000200" w:rsidRDefault="00000200" w:rsidP="00000200">
            <w:pPr>
              <w:jc w:val="center"/>
              <w:rPr>
                <w:color w:val="000000"/>
              </w:rPr>
            </w:pPr>
            <w:r w:rsidRPr="00000200">
              <w:rPr>
                <w:color w:val="000000"/>
              </w:rPr>
              <w:t>4 096</w:t>
            </w:r>
          </w:p>
        </w:tc>
        <w:tc>
          <w:tcPr>
            <w:tcW w:w="795" w:type="pct"/>
            <w:shd w:val="clear" w:color="auto" w:fill="auto"/>
            <w:vAlign w:val="center"/>
            <w:hideMark/>
          </w:tcPr>
          <w:p w14:paraId="3346A1F1" w14:textId="77777777" w:rsidR="00000200" w:rsidRPr="00000200" w:rsidRDefault="00000200" w:rsidP="00000200">
            <w:pPr>
              <w:jc w:val="center"/>
              <w:rPr>
                <w:color w:val="000000"/>
              </w:rPr>
            </w:pPr>
            <w:r w:rsidRPr="00000200">
              <w:rPr>
                <w:color w:val="000000"/>
              </w:rPr>
              <w:t>2 212</w:t>
            </w:r>
          </w:p>
        </w:tc>
        <w:tc>
          <w:tcPr>
            <w:tcW w:w="891" w:type="pct"/>
            <w:shd w:val="clear" w:color="auto" w:fill="auto"/>
            <w:vAlign w:val="center"/>
            <w:hideMark/>
          </w:tcPr>
          <w:p w14:paraId="37BF67F4" w14:textId="77777777" w:rsidR="00000200" w:rsidRPr="00000200" w:rsidRDefault="00000200" w:rsidP="00000200">
            <w:pPr>
              <w:jc w:val="center"/>
              <w:rPr>
                <w:color w:val="000000"/>
              </w:rPr>
            </w:pPr>
            <w:r w:rsidRPr="00000200">
              <w:rPr>
                <w:color w:val="000000"/>
              </w:rPr>
              <w:t>1 884</w:t>
            </w:r>
          </w:p>
        </w:tc>
      </w:tr>
      <w:tr w:rsidR="00000200" w:rsidRPr="00000200" w14:paraId="79AEBE22" w14:textId="77777777" w:rsidTr="005C3976">
        <w:trPr>
          <w:trHeight w:val="330"/>
          <w:jc w:val="center"/>
        </w:trPr>
        <w:tc>
          <w:tcPr>
            <w:tcW w:w="432" w:type="pct"/>
            <w:shd w:val="clear" w:color="auto" w:fill="auto"/>
            <w:noWrap/>
            <w:vAlign w:val="center"/>
            <w:hideMark/>
          </w:tcPr>
          <w:p w14:paraId="3D08198A" w14:textId="77777777" w:rsidR="00000200" w:rsidRPr="00000200" w:rsidRDefault="00000200" w:rsidP="00000200">
            <w:pPr>
              <w:jc w:val="center"/>
              <w:rPr>
                <w:color w:val="000000"/>
              </w:rPr>
            </w:pPr>
            <w:r w:rsidRPr="00000200">
              <w:rPr>
                <w:color w:val="000000"/>
              </w:rPr>
              <w:t>4.3</w:t>
            </w:r>
          </w:p>
        </w:tc>
        <w:tc>
          <w:tcPr>
            <w:tcW w:w="2122" w:type="pct"/>
            <w:shd w:val="clear" w:color="auto" w:fill="auto"/>
            <w:noWrap/>
            <w:vAlign w:val="center"/>
            <w:hideMark/>
          </w:tcPr>
          <w:p w14:paraId="7AC89FE4" w14:textId="77777777" w:rsidR="00000200" w:rsidRPr="00000200" w:rsidRDefault="00000200" w:rsidP="00000200">
            <w:pPr>
              <w:jc w:val="center"/>
              <w:rPr>
                <w:color w:val="000000"/>
              </w:rPr>
            </w:pPr>
            <w:r w:rsidRPr="00000200">
              <w:rPr>
                <w:color w:val="000000"/>
              </w:rPr>
              <w:t>- прочие</w:t>
            </w:r>
          </w:p>
        </w:tc>
        <w:tc>
          <w:tcPr>
            <w:tcW w:w="760" w:type="pct"/>
            <w:shd w:val="clear" w:color="auto" w:fill="auto"/>
            <w:noWrap/>
            <w:vAlign w:val="center"/>
            <w:hideMark/>
          </w:tcPr>
          <w:p w14:paraId="7DAAE915" w14:textId="77777777" w:rsidR="00000200" w:rsidRPr="00000200" w:rsidRDefault="00000200" w:rsidP="00000200">
            <w:pPr>
              <w:jc w:val="center"/>
              <w:rPr>
                <w:color w:val="000000"/>
              </w:rPr>
            </w:pPr>
            <w:r w:rsidRPr="00000200">
              <w:rPr>
                <w:color w:val="000000"/>
              </w:rPr>
              <w:t>269</w:t>
            </w:r>
          </w:p>
        </w:tc>
        <w:tc>
          <w:tcPr>
            <w:tcW w:w="795" w:type="pct"/>
            <w:shd w:val="clear" w:color="auto" w:fill="auto"/>
            <w:vAlign w:val="center"/>
            <w:hideMark/>
          </w:tcPr>
          <w:p w14:paraId="20BCC331" w14:textId="77777777" w:rsidR="00000200" w:rsidRPr="00000200" w:rsidRDefault="00000200" w:rsidP="00000200">
            <w:pPr>
              <w:jc w:val="center"/>
              <w:rPr>
                <w:color w:val="000000"/>
              </w:rPr>
            </w:pPr>
            <w:r w:rsidRPr="00000200">
              <w:rPr>
                <w:color w:val="000000"/>
              </w:rPr>
              <w:t>145</w:t>
            </w:r>
          </w:p>
        </w:tc>
        <w:tc>
          <w:tcPr>
            <w:tcW w:w="891" w:type="pct"/>
            <w:shd w:val="clear" w:color="auto" w:fill="auto"/>
            <w:vAlign w:val="center"/>
            <w:hideMark/>
          </w:tcPr>
          <w:p w14:paraId="0498EC52" w14:textId="77777777" w:rsidR="00000200" w:rsidRPr="00000200" w:rsidRDefault="00000200" w:rsidP="00000200">
            <w:pPr>
              <w:jc w:val="center"/>
              <w:rPr>
                <w:color w:val="000000"/>
              </w:rPr>
            </w:pPr>
            <w:r w:rsidRPr="00000200">
              <w:rPr>
                <w:color w:val="000000"/>
              </w:rPr>
              <w:t>124</w:t>
            </w:r>
          </w:p>
        </w:tc>
      </w:tr>
      <w:tr w:rsidR="00000200" w:rsidRPr="00000200" w14:paraId="1833B4F3" w14:textId="77777777" w:rsidTr="005C3976">
        <w:trPr>
          <w:trHeight w:val="330"/>
          <w:jc w:val="center"/>
        </w:trPr>
        <w:tc>
          <w:tcPr>
            <w:tcW w:w="432" w:type="pct"/>
            <w:shd w:val="clear" w:color="auto" w:fill="auto"/>
            <w:noWrap/>
            <w:vAlign w:val="center"/>
            <w:hideMark/>
          </w:tcPr>
          <w:p w14:paraId="3FC10EF8" w14:textId="77777777" w:rsidR="00000200" w:rsidRPr="00000200" w:rsidRDefault="00000200" w:rsidP="00000200">
            <w:pPr>
              <w:jc w:val="center"/>
              <w:rPr>
                <w:color w:val="000000"/>
              </w:rPr>
            </w:pPr>
            <w:r w:rsidRPr="00000200">
              <w:rPr>
                <w:color w:val="000000"/>
              </w:rPr>
              <w:t>5</w:t>
            </w:r>
          </w:p>
        </w:tc>
        <w:tc>
          <w:tcPr>
            <w:tcW w:w="2122" w:type="pct"/>
            <w:shd w:val="clear" w:color="auto" w:fill="auto"/>
            <w:vAlign w:val="center"/>
            <w:hideMark/>
          </w:tcPr>
          <w:p w14:paraId="6C681A3B" w14:textId="77777777" w:rsidR="00000200" w:rsidRPr="00000200" w:rsidRDefault="00000200" w:rsidP="00000200">
            <w:pPr>
              <w:jc w:val="center"/>
              <w:rPr>
                <w:color w:val="000000"/>
              </w:rPr>
            </w:pPr>
            <w:r w:rsidRPr="00000200">
              <w:rPr>
                <w:color w:val="000000"/>
              </w:rPr>
              <w:t>- производственные нужды</w:t>
            </w:r>
          </w:p>
        </w:tc>
        <w:tc>
          <w:tcPr>
            <w:tcW w:w="760" w:type="pct"/>
            <w:shd w:val="clear" w:color="auto" w:fill="auto"/>
            <w:vAlign w:val="center"/>
            <w:hideMark/>
          </w:tcPr>
          <w:p w14:paraId="70C336FA" w14:textId="77777777" w:rsidR="00000200" w:rsidRPr="00000200" w:rsidRDefault="00000200" w:rsidP="00000200">
            <w:pPr>
              <w:jc w:val="center"/>
              <w:rPr>
                <w:color w:val="000000"/>
              </w:rPr>
            </w:pPr>
            <w:r w:rsidRPr="00000200">
              <w:rPr>
                <w:color w:val="000000"/>
              </w:rPr>
              <w:t>34</w:t>
            </w:r>
          </w:p>
        </w:tc>
        <w:tc>
          <w:tcPr>
            <w:tcW w:w="795" w:type="pct"/>
            <w:shd w:val="clear" w:color="auto" w:fill="auto"/>
            <w:vAlign w:val="center"/>
            <w:hideMark/>
          </w:tcPr>
          <w:p w14:paraId="0C21043E" w14:textId="77777777" w:rsidR="00000200" w:rsidRPr="00000200" w:rsidRDefault="00000200" w:rsidP="00000200">
            <w:pPr>
              <w:jc w:val="center"/>
              <w:rPr>
                <w:color w:val="000000"/>
              </w:rPr>
            </w:pPr>
            <w:r w:rsidRPr="00000200">
              <w:rPr>
                <w:color w:val="000000"/>
              </w:rPr>
              <w:t>18</w:t>
            </w:r>
          </w:p>
        </w:tc>
        <w:tc>
          <w:tcPr>
            <w:tcW w:w="891" w:type="pct"/>
            <w:shd w:val="clear" w:color="auto" w:fill="auto"/>
            <w:vAlign w:val="center"/>
            <w:hideMark/>
          </w:tcPr>
          <w:p w14:paraId="69AC75E5" w14:textId="77777777" w:rsidR="00000200" w:rsidRPr="00000200" w:rsidRDefault="00000200" w:rsidP="00000200">
            <w:pPr>
              <w:jc w:val="center"/>
              <w:rPr>
                <w:color w:val="000000"/>
              </w:rPr>
            </w:pPr>
            <w:r w:rsidRPr="00000200">
              <w:rPr>
                <w:color w:val="000000"/>
              </w:rPr>
              <w:t>16</w:t>
            </w:r>
          </w:p>
        </w:tc>
      </w:tr>
      <w:tr w:rsidR="00000200" w:rsidRPr="00000200" w14:paraId="7B72A767" w14:textId="77777777" w:rsidTr="005C3976">
        <w:trPr>
          <w:trHeight w:val="330"/>
          <w:jc w:val="center"/>
        </w:trPr>
        <w:tc>
          <w:tcPr>
            <w:tcW w:w="432" w:type="pct"/>
            <w:shd w:val="clear" w:color="auto" w:fill="auto"/>
            <w:noWrap/>
            <w:vAlign w:val="center"/>
            <w:hideMark/>
          </w:tcPr>
          <w:p w14:paraId="12B19131" w14:textId="77777777" w:rsidR="00000200" w:rsidRPr="00000200" w:rsidRDefault="00000200" w:rsidP="00000200">
            <w:pPr>
              <w:jc w:val="center"/>
              <w:rPr>
                <w:color w:val="000000"/>
              </w:rPr>
            </w:pPr>
            <w:r w:rsidRPr="00000200">
              <w:rPr>
                <w:color w:val="000000"/>
              </w:rPr>
              <w:t>6</w:t>
            </w:r>
          </w:p>
        </w:tc>
        <w:tc>
          <w:tcPr>
            <w:tcW w:w="2122" w:type="pct"/>
            <w:shd w:val="clear" w:color="auto" w:fill="auto"/>
            <w:vAlign w:val="center"/>
            <w:hideMark/>
          </w:tcPr>
          <w:p w14:paraId="411BC025" w14:textId="77777777" w:rsidR="00000200" w:rsidRPr="00000200" w:rsidRDefault="00000200" w:rsidP="00000200">
            <w:pPr>
              <w:jc w:val="center"/>
              <w:rPr>
                <w:color w:val="000000"/>
              </w:rPr>
            </w:pPr>
            <w:r w:rsidRPr="00000200">
              <w:rPr>
                <w:color w:val="000000"/>
              </w:rPr>
              <w:t>Потери, всего</w:t>
            </w:r>
          </w:p>
        </w:tc>
        <w:tc>
          <w:tcPr>
            <w:tcW w:w="760" w:type="pct"/>
            <w:shd w:val="clear" w:color="auto" w:fill="auto"/>
            <w:vAlign w:val="center"/>
            <w:hideMark/>
          </w:tcPr>
          <w:p w14:paraId="60A71FE2" w14:textId="77777777" w:rsidR="00000200" w:rsidRPr="00000200" w:rsidRDefault="00000200" w:rsidP="00000200">
            <w:pPr>
              <w:jc w:val="center"/>
              <w:rPr>
                <w:color w:val="000000"/>
              </w:rPr>
            </w:pPr>
            <w:r w:rsidRPr="00000200">
              <w:rPr>
                <w:color w:val="000000"/>
              </w:rPr>
              <w:t>100</w:t>
            </w:r>
          </w:p>
        </w:tc>
        <w:tc>
          <w:tcPr>
            <w:tcW w:w="795" w:type="pct"/>
            <w:shd w:val="clear" w:color="auto" w:fill="auto"/>
            <w:vAlign w:val="center"/>
            <w:hideMark/>
          </w:tcPr>
          <w:p w14:paraId="067F1625" w14:textId="77777777" w:rsidR="00000200" w:rsidRPr="00000200" w:rsidRDefault="00000200" w:rsidP="00000200">
            <w:pPr>
              <w:jc w:val="center"/>
              <w:rPr>
                <w:color w:val="000000"/>
              </w:rPr>
            </w:pPr>
            <w:r w:rsidRPr="00000200">
              <w:rPr>
                <w:color w:val="000000"/>
              </w:rPr>
              <w:t>54</w:t>
            </w:r>
          </w:p>
        </w:tc>
        <w:tc>
          <w:tcPr>
            <w:tcW w:w="891" w:type="pct"/>
            <w:shd w:val="clear" w:color="auto" w:fill="auto"/>
            <w:vAlign w:val="center"/>
            <w:hideMark/>
          </w:tcPr>
          <w:p w14:paraId="54813247" w14:textId="77777777" w:rsidR="00000200" w:rsidRPr="00000200" w:rsidRDefault="00000200" w:rsidP="00000200">
            <w:pPr>
              <w:jc w:val="center"/>
              <w:rPr>
                <w:color w:val="000000"/>
              </w:rPr>
            </w:pPr>
            <w:r w:rsidRPr="00000200">
              <w:rPr>
                <w:color w:val="000000"/>
              </w:rPr>
              <w:t>46</w:t>
            </w:r>
          </w:p>
        </w:tc>
      </w:tr>
      <w:tr w:rsidR="00000200" w:rsidRPr="00000200" w14:paraId="2A11EE2D" w14:textId="77777777" w:rsidTr="005C3976">
        <w:trPr>
          <w:trHeight w:val="330"/>
          <w:jc w:val="center"/>
        </w:trPr>
        <w:tc>
          <w:tcPr>
            <w:tcW w:w="432" w:type="pct"/>
            <w:shd w:val="clear" w:color="auto" w:fill="auto"/>
            <w:noWrap/>
            <w:vAlign w:val="center"/>
            <w:hideMark/>
          </w:tcPr>
          <w:p w14:paraId="788D23E9" w14:textId="77777777" w:rsidR="00000200" w:rsidRPr="00000200" w:rsidRDefault="00000200" w:rsidP="00000200">
            <w:pPr>
              <w:jc w:val="center"/>
              <w:rPr>
                <w:color w:val="000000"/>
              </w:rPr>
            </w:pPr>
            <w:r w:rsidRPr="00000200">
              <w:rPr>
                <w:color w:val="000000"/>
              </w:rPr>
              <w:t>6.1</w:t>
            </w:r>
          </w:p>
        </w:tc>
        <w:tc>
          <w:tcPr>
            <w:tcW w:w="2122" w:type="pct"/>
            <w:shd w:val="clear" w:color="auto" w:fill="auto"/>
            <w:vAlign w:val="center"/>
            <w:hideMark/>
          </w:tcPr>
          <w:p w14:paraId="59A78779" w14:textId="77777777" w:rsidR="00000200" w:rsidRPr="00000200" w:rsidRDefault="00000200" w:rsidP="00000200">
            <w:pPr>
              <w:jc w:val="center"/>
              <w:rPr>
                <w:color w:val="000000"/>
              </w:rPr>
            </w:pPr>
            <w:r w:rsidRPr="00000200">
              <w:rPr>
                <w:color w:val="000000"/>
              </w:rPr>
              <w:t>- на собственные нужды котельной</w:t>
            </w:r>
          </w:p>
        </w:tc>
        <w:tc>
          <w:tcPr>
            <w:tcW w:w="760" w:type="pct"/>
            <w:shd w:val="clear" w:color="auto" w:fill="auto"/>
            <w:vAlign w:val="center"/>
            <w:hideMark/>
          </w:tcPr>
          <w:p w14:paraId="0B05011B" w14:textId="77777777" w:rsidR="00000200" w:rsidRPr="00000200" w:rsidRDefault="00000200" w:rsidP="00000200">
            <w:pPr>
              <w:jc w:val="center"/>
              <w:rPr>
                <w:color w:val="000000"/>
              </w:rPr>
            </w:pPr>
            <w:r w:rsidRPr="00000200">
              <w:rPr>
                <w:color w:val="000000"/>
              </w:rPr>
              <w:t>100</w:t>
            </w:r>
          </w:p>
        </w:tc>
        <w:tc>
          <w:tcPr>
            <w:tcW w:w="795" w:type="pct"/>
            <w:shd w:val="clear" w:color="auto" w:fill="auto"/>
            <w:vAlign w:val="center"/>
            <w:hideMark/>
          </w:tcPr>
          <w:p w14:paraId="5A081B9C" w14:textId="77777777" w:rsidR="00000200" w:rsidRPr="00000200" w:rsidRDefault="00000200" w:rsidP="00000200">
            <w:pPr>
              <w:jc w:val="center"/>
              <w:rPr>
                <w:color w:val="000000"/>
              </w:rPr>
            </w:pPr>
            <w:r w:rsidRPr="00000200">
              <w:rPr>
                <w:color w:val="000000"/>
              </w:rPr>
              <w:t>54</w:t>
            </w:r>
          </w:p>
        </w:tc>
        <w:tc>
          <w:tcPr>
            <w:tcW w:w="891" w:type="pct"/>
            <w:shd w:val="clear" w:color="auto" w:fill="auto"/>
            <w:vAlign w:val="center"/>
            <w:hideMark/>
          </w:tcPr>
          <w:p w14:paraId="04180F5C" w14:textId="77777777" w:rsidR="00000200" w:rsidRPr="00000200" w:rsidRDefault="00000200" w:rsidP="00000200">
            <w:pPr>
              <w:jc w:val="center"/>
              <w:rPr>
                <w:color w:val="000000"/>
              </w:rPr>
            </w:pPr>
            <w:r w:rsidRPr="00000200">
              <w:rPr>
                <w:color w:val="000000"/>
              </w:rPr>
              <w:t>46</w:t>
            </w:r>
          </w:p>
        </w:tc>
      </w:tr>
      <w:tr w:rsidR="00000200" w:rsidRPr="00000200" w14:paraId="361F1228" w14:textId="77777777" w:rsidTr="005C3976">
        <w:trPr>
          <w:trHeight w:val="330"/>
          <w:jc w:val="center"/>
        </w:trPr>
        <w:tc>
          <w:tcPr>
            <w:tcW w:w="432" w:type="pct"/>
            <w:shd w:val="clear" w:color="auto" w:fill="auto"/>
            <w:noWrap/>
            <w:vAlign w:val="center"/>
            <w:hideMark/>
          </w:tcPr>
          <w:p w14:paraId="0CEAFF34" w14:textId="77777777" w:rsidR="00000200" w:rsidRPr="00000200" w:rsidRDefault="00000200" w:rsidP="00000200">
            <w:pPr>
              <w:jc w:val="center"/>
              <w:rPr>
                <w:color w:val="000000"/>
              </w:rPr>
            </w:pPr>
            <w:r w:rsidRPr="00000200">
              <w:rPr>
                <w:color w:val="000000"/>
              </w:rPr>
              <w:t>6.2</w:t>
            </w:r>
          </w:p>
        </w:tc>
        <w:tc>
          <w:tcPr>
            <w:tcW w:w="2122" w:type="pct"/>
            <w:shd w:val="clear" w:color="auto" w:fill="auto"/>
            <w:vAlign w:val="center"/>
            <w:hideMark/>
          </w:tcPr>
          <w:p w14:paraId="2E4D32FA" w14:textId="77777777" w:rsidR="00000200" w:rsidRPr="00000200" w:rsidRDefault="00000200" w:rsidP="00000200">
            <w:pPr>
              <w:jc w:val="center"/>
              <w:rPr>
                <w:color w:val="000000"/>
              </w:rPr>
            </w:pPr>
            <w:r w:rsidRPr="00000200">
              <w:rPr>
                <w:color w:val="000000"/>
              </w:rPr>
              <w:t>- в тепловых сетях</w:t>
            </w:r>
          </w:p>
        </w:tc>
        <w:tc>
          <w:tcPr>
            <w:tcW w:w="760" w:type="pct"/>
            <w:shd w:val="clear" w:color="auto" w:fill="auto"/>
            <w:vAlign w:val="center"/>
            <w:hideMark/>
          </w:tcPr>
          <w:p w14:paraId="62A9666D" w14:textId="77777777" w:rsidR="00000200" w:rsidRPr="00000200" w:rsidRDefault="00000200" w:rsidP="00000200">
            <w:pPr>
              <w:jc w:val="center"/>
              <w:rPr>
                <w:color w:val="000000"/>
              </w:rPr>
            </w:pPr>
            <w:r w:rsidRPr="00000200">
              <w:rPr>
                <w:color w:val="000000"/>
              </w:rPr>
              <w:t>0</w:t>
            </w:r>
          </w:p>
        </w:tc>
        <w:tc>
          <w:tcPr>
            <w:tcW w:w="795" w:type="pct"/>
            <w:shd w:val="clear" w:color="auto" w:fill="auto"/>
            <w:vAlign w:val="center"/>
            <w:hideMark/>
          </w:tcPr>
          <w:p w14:paraId="17CB59FD" w14:textId="77777777" w:rsidR="00000200" w:rsidRPr="00000200" w:rsidRDefault="00000200" w:rsidP="00000200">
            <w:pPr>
              <w:jc w:val="center"/>
              <w:rPr>
                <w:color w:val="000000"/>
              </w:rPr>
            </w:pPr>
            <w:r w:rsidRPr="00000200">
              <w:rPr>
                <w:color w:val="000000"/>
              </w:rPr>
              <w:t>0</w:t>
            </w:r>
          </w:p>
        </w:tc>
        <w:tc>
          <w:tcPr>
            <w:tcW w:w="891" w:type="pct"/>
            <w:shd w:val="clear" w:color="auto" w:fill="auto"/>
            <w:vAlign w:val="center"/>
            <w:hideMark/>
          </w:tcPr>
          <w:p w14:paraId="6F47F215" w14:textId="77777777" w:rsidR="00000200" w:rsidRPr="00000200" w:rsidRDefault="00000200" w:rsidP="00000200">
            <w:pPr>
              <w:jc w:val="center"/>
              <w:rPr>
                <w:color w:val="000000"/>
              </w:rPr>
            </w:pPr>
            <w:r w:rsidRPr="00000200">
              <w:rPr>
                <w:color w:val="000000"/>
              </w:rPr>
              <w:t>0</w:t>
            </w:r>
          </w:p>
        </w:tc>
      </w:tr>
    </w:tbl>
    <w:p w14:paraId="61084C31" w14:textId="77777777" w:rsidR="00000200" w:rsidRPr="00000200" w:rsidRDefault="00000200" w:rsidP="00000200">
      <w:pPr>
        <w:spacing w:line="259" w:lineRule="auto"/>
        <w:ind w:firstLine="709"/>
        <w:contextualSpacing/>
        <w:jc w:val="both"/>
        <w:rPr>
          <w:rFonts w:eastAsiaTheme="minorHAnsi"/>
          <w:b/>
          <w:bCs/>
          <w:color w:val="000000" w:themeColor="text1"/>
          <w:sz w:val="28"/>
          <w:szCs w:val="28"/>
          <w:lang w:eastAsia="en-US"/>
        </w:rPr>
      </w:pPr>
    </w:p>
    <w:p w14:paraId="165FCE78" w14:textId="77777777" w:rsidR="00000200" w:rsidRPr="00000200" w:rsidRDefault="00000200" w:rsidP="00000200">
      <w:pPr>
        <w:keepNext/>
        <w:keepLines/>
        <w:spacing w:after="120"/>
        <w:ind w:firstLine="709"/>
        <w:jc w:val="both"/>
        <w:outlineLvl w:val="1"/>
        <w:rPr>
          <w:rFonts w:eastAsia="Calibri"/>
          <w:b/>
          <w:sz w:val="28"/>
          <w:szCs w:val="28"/>
          <w:lang w:eastAsia="en-US"/>
        </w:rPr>
      </w:pPr>
      <w:bookmarkStart w:id="59" w:name="_Toc61431308"/>
      <w:bookmarkStart w:id="60" w:name="_Toc114133243"/>
      <w:r w:rsidRPr="00000200">
        <w:rPr>
          <w:rFonts w:eastAsia="Calibri"/>
          <w:b/>
          <w:sz w:val="28"/>
          <w:szCs w:val="28"/>
          <w:lang w:eastAsia="en-US"/>
        </w:rPr>
        <w:t>4.2 Расчет операционных (подконтрольных) расходов</w:t>
      </w:r>
      <w:bookmarkEnd w:id="59"/>
      <w:bookmarkEnd w:id="60"/>
    </w:p>
    <w:p w14:paraId="74807CD3" w14:textId="77777777" w:rsidR="00000200" w:rsidRPr="00000200" w:rsidRDefault="00000200" w:rsidP="00000200">
      <w:pPr>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w:t>
      </w:r>
      <w:r w:rsidRPr="00000200">
        <w:rPr>
          <w:rFonts w:eastAsiaTheme="minorHAnsi"/>
          <w:color w:val="000000" w:themeColor="text1"/>
          <w:sz w:val="28"/>
          <w:szCs w:val="28"/>
          <w:lang w:eastAsia="en-US"/>
        </w:rPr>
        <w:br/>
        <w:t xml:space="preserve">(в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0041A371" w14:textId="77777777" w:rsidR="00000200" w:rsidRPr="00000200" w:rsidRDefault="00000200" w:rsidP="00000200">
      <w:pPr>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В соответствии с пунктом 36 Методических указаний, операционные (подконтрольные) расходы рассчитываются по формуле 10 Методических указаний:</w:t>
      </w:r>
    </w:p>
    <w:p w14:paraId="7127D208" w14:textId="77777777" w:rsidR="00000200" w:rsidRPr="00000200" w:rsidRDefault="00000200" w:rsidP="00000200">
      <w:pPr>
        <w:spacing w:line="259" w:lineRule="auto"/>
        <w:ind w:firstLine="709"/>
        <w:contextualSpacing/>
        <w:jc w:val="both"/>
        <w:rPr>
          <w:rFonts w:eastAsiaTheme="minorHAnsi"/>
          <w:color w:val="000000" w:themeColor="text1"/>
          <w:sz w:val="28"/>
          <w:szCs w:val="28"/>
          <w:lang w:eastAsia="en-US"/>
        </w:rPr>
      </w:pPr>
      <w:r w:rsidRPr="00000200">
        <w:rPr>
          <w:rFonts w:eastAsiaTheme="minorHAnsi"/>
          <w:noProof/>
          <w:color w:val="000000" w:themeColor="text1"/>
          <w:sz w:val="28"/>
          <w:szCs w:val="28"/>
        </w:rPr>
        <w:drawing>
          <wp:inline distT="0" distB="0" distL="0" distR="0" wp14:anchorId="10461E9E" wp14:editId="6D113E54">
            <wp:extent cx="5991225" cy="600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p>
    <w:p w14:paraId="1FB16EA7" w14:textId="77777777" w:rsidR="00000200" w:rsidRPr="00000200" w:rsidRDefault="00000200" w:rsidP="00000200">
      <w:pPr>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где:</w:t>
      </w:r>
    </w:p>
    <w:p w14:paraId="74EEB430" w14:textId="77777777" w:rsidR="00000200" w:rsidRPr="00000200" w:rsidRDefault="00000200" w:rsidP="00000200">
      <w:pPr>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ОРi - операционные (подконтрольные) расходы в i-м году. </w:t>
      </w:r>
      <w:r w:rsidRPr="00000200">
        <w:rPr>
          <w:rFonts w:eastAsiaTheme="minorHAnsi"/>
          <w:color w:val="000000" w:themeColor="text1"/>
          <w:sz w:val="28"/>
          <w:szCs w:val="28"/>
          <w:lang w:eastAsia="en-US"/>
        </w:rPr>
        <w:br/>
        <w:t xml:space="preserve">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26" w:history="1">
        <w:r w:rsidRPr="00000200">
          <w:rPr>
            <w:rFonts w:eastAsiaTheme="minorHAnsi"/>
            <w:color w:val="000000" w:themeColor="text1"/>
            <w:sz w:val="28"/>
            <w:szCs w:val="28"/>
            <w:lang w:eastAsia="en-US"/>
          </w:rPr>
          <w:t>пунктом 37</w:t>
        </w:r>
      </w:hyperlink>
      <w:r w:rsidRPr="00000200">
        <w:rPr>
          <w:rFonts w:eastAsiaTheme="minorHAnsi"/>
          <w:color w:val="000000" w:themeColor="text1"/>
          <w:sz w:val="28"/>
          <w:szCs w:val="28"/>
          <w:lang w:eastAsia="en-US"/>
        </w:rPr>
        <w:t xml:space="preserve"> Методических указаний, тыс. руб.;</w:t>
      </w:r>
    </w:p>
    <w:p w14:paraId="04838622" w14:textId="77777777" w:rsidR="00000200" w:rsidRPr="00000200" w:rsidRDefault="00000200" w:rsidP="00000200">
      <w:pPr>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ИОР - индекс эффективности операционных расходов, выраженный </w:t>
      </w:r>
      <w:r w:rsidRPr="00000200">
        <w:rPr>
          <w:rFonts w:eastAsiaTheme="minorHAnsi"/>
          <w:color w:val="000000" w:themeColor="text1"/>
          <w:sz w:val="28"/>
          <w:szCs w:val="28"/>
          <w:lang w:eastAsia="en-US"/>
        </w:rPr>
        <w:br/>
        <w:t>в процентах;</w:t>
      </w:r>
    </w:p>
    <w:p w14:paraId="44BD8105" w14:textId="77777777" w:rsidR="00000200" w:rsidRPr="00000200" w:rsidRDefault="00000200" w:rsidP="00000200">
      <w:pPr>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 Согласно Приложению 1 к Методическим указаниям, индекс эффективности операционных расходов для </w:t>
      </w:r>
      <w:r w:rsidRPr="00000200">
        <w:rPr>
          <w:rFonts w:eastAsiaTheme="minorHAnsi"/>
          <w:color w:val="000000" w:themeColor="text1"/>
          <w:sz w:val="28"/>
          <w:szCs w:val="28"/>
          <w:lang w:eastAsia="en-US"/>
        </w:rPr>
        <w:br/>
        <w:t>ООО «Панфиловец», установлен в размере 1%.</w:t>
      </w:r>
    </w:p>
    <w:p w14:paraId="350B7F46" w14:textId="77777777" w:rsidR="00000200" w:rsidRPr="00000200" w:rsidRDefault="00000200" w:rsidP="00000200">
      <w:pPr>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На момент составления данного отчета эксперты руководствовались прогнозом Минэкономразвития, опубликованным на сайте 30.09.2021, </w:t>
      </w:r>
      <w:r w:rsidRPr="00000200">
        <w:rPr>
          <w:rFonts w:eastAsiaTheme="minorHAnsi"/>
          <w:color w:val="000000" w:themeColor="text1"/>
          <w:sz w:val="28"/>
          <w:szCs w:val="28"/>
          <w:lang w:eastAsia="en-US"/>
        </w:rPr>
        <w:br/>
        <w:t>в соответствии с которым ИПЦ на 2023 год составляет 104,0 %.</w:t>
      </w:r>
    </w:p>
    <w:p w14:paraId="151E6DD5" w14:textId="77777777" w:rsidR="00000200" w:rsidRPr="00000200" w:rsidRDefault="00000200" w:rsidP="00000200">
      <w:pPr>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ИПЦi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4B685035" w14:textId="77777777" w:rsidR="00000200" w:rsidRPr="00000200" w:rsidRDefault="00000200" w:rsidP="00000200">
      <w:pPr>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Кэл - коэффициент эластичности операционных расходов </w:t>
      </w:r>
      <w:r w:rsidRPr="00000200">
        <w:rPr>
          <w:rFonts w:eastAsiaTheme="minorHAnsi"/>
          <w:color w:val="000000" w:themeColor="text1"/>
          <w:sz w:val="28"/>
          <w:szCs w:val="28"/>
          <w:lang w:eastAsia="en-US"/>
        </w:rPr>
        <w:br/>
        <w:t>по количеству активов, необходимых для осуществления регулируемой деятельности, устанавливается равным 0,75;</w:t>
      </w:r>
    </w:p>
    <w:p w14:paraId="7BD9D432" w14:textId="77777777" w:rsidR="00000200" w:rsidRPr="00000200" w:rsidRDefault="00000200" w:rsidP="00000200">
      <w:pPr>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ИКАi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6EAE8549" w14:textId="77777777" w:rsidR="00000200" w:rsidRPr="00000200" w:rsidRDefault="00000200" w:rsidP="00000200">
      <w:pPr>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В соответствии с пунктом 38 Методических указаний, индекс изменения количества активов рассчитывается в отношении деятельности </w:t>
      </w:r>
      <w:r w:rsidRPr="00000200">
        <w:rPr>
          <w:rFonts w:eastAsiaTheme="minorHAnsi"/>
          <w:color w:val="000000" w:themeColor="text1"/>
          <w:sz w:val="28"/>
          <w:szCs w:val="28"/>
          <w:lang w:eastAsia="en-US"/>
        </w:rPr>
        <w:br/>
        <w:t xml:space="preserve">по передаче тепловой энергии, теплоносителя по </w:t>
      </w:r>
      <w:hyperlink w:anchor="Par4" w:history="1">
        <w:r w:rsidRPr="00000200">
          <w:rPr>
            <w:rFonts w:eastAsiaTheme="minorHAnsi"/>
            <w:color w:val="000000" w:themeColor="text1"/>
            <w:sz w:val="28"/>
            <w:szCs w:val="28"/>
            <w:lang w:eastAsia="en-US"/>
          </w:rPr>
          <w:t>формуле:</w:t>
        </w:r>
      </w:hyperlink>
      <w:r w:rsidRPr="00000200">
        <w:rPr>
          <w:rFonts w:eastAsiaTheme="minorHAnsi"/>
          <w:color w:val="000000" w:themeColor="text1"/>
          <w:sz w:val="28"/>
          <w:szCs w:val="28"/>
          <w:lang w:eastAsia="en-US"/>
        </w:rPr>
        <w:t xml:space="preserve"> </w:t>
      </w:r>
      <w:r w:rsidRPr="00000200">
        <w:rPr>
          <w:rFonts w:eastAsiaTheme="minorHAnsi"/>
          <w:noProof/>
          <w:color w:val="000000" w:themeColor="text1"/>
          <w:sz w:val="28"/>
          <w:szCs w:val="28"/>
        </w:rPr>
        <w:drawing>
          <wp:inline distT="0" distB="0" distL="0" distR="0" wp14:anchorId="49911FCA" wp14:editId="5F7D6B36">
            <wp:extent cx="1952625" cy="600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000200">
        <w:rPr>
          <w:rFonts w:eastAsiaTheme="minorHAnsi"/>
          <w:color w:val="000000" w:themeColor="text1"/>
          <w:sz w:val="28"/>
          <w:szCs w:val="28"/>
          <w:lang w:eastAsia="en-US"/>
        </w:rPr>
        <w:t xml:space="preserve">,  в отношении деятельности по производству тепловой энергии (мощности) по </w:t>
      </w:r>
      <w:hyperlink w:anchor="Par6" w:history="1">
        <w:r w:rsidRPr="00000200">
          <w:rPr>
            <w:rFonts w:eastAsiaTheme="minorHAnsi"/>
            <w:color w:val="000000" w:themeColor="text1"/>
            <w:sz w:val="28"/>
            <w:szCs w:val="28"/>
            <w:lang w:eastAsia="en-US"/>
          </w:rPr>
          <w:t>формуле:</w:t>
        </w:r>
      </w:hyperlink>
      <w:r w:rsidRPr="00000200">
        <w:rPr>
          <w:rFonts w:eastAsiaTheme="minorHAnsi"/>
          <w:color w:val="000000" w:themeColor="text1"/>
          <w:sz w:val="28"/>
          <w:szCs w:val="28"/>
          <w:lang w:eastAsia="en-US"/>
        </w:rPr>
        <w:t xml:space="preserve">  </w:t>
      </w:r>
      <w:r w:rsidRPr="00000200">
        <w:rPr>
          <w:rFonts w:eastAsiaTheme="minorHAnsi"/>
          <w:noProof/>
          <w:color w:val="000000" w:themeColor="text1"/>
          <w:sz w:val="28"/>
          <w:szCs w:val="28"/>
        </w:rPr>
        <w:drawing>
          <wp:inline distT="0" distB="0" distL="0" distR="0" wp14:anchorId="6986E6DC" wp14:editId="77536381">
            <wp:extent cx="1666875" cy="6000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000200">
        <w:rPr>
          <w:rFonts w:eastAsiaTheme="minorHAnsi"/>
          <w:color w:val="000000" w:themeColor="text1"/>
          <w:sz w:val="28"/>
          <w:szCs w:val="28"/>
          <w:lang w:eastAsia="en-US"/>
        </w:rPr>
        <w:t>, где:</w:t>
      </w:r>
    </w:p>
    <w:p w14:paraId="383C3CED" w14:textId="77777777" w:rsidR="00000200" w:rsidRPr="00000200" w:rsidRDefault="00000200" w:rsidP="00000200">
      <w:pPr>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УЕi, УЕi-1 -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27" w:history="1">
        <w:r w:rsidRPr="00000200">
          <w:rPr>
            <w:rFonts w:eastAsiaTheme="minorHAnsi"/>
            <w:color w:val="000000" w:themeColor="text1"/>
            <w:sz w:val="28"/>
            <w:szCs w:val="28"/>
            <w:lang w:eastAsia="en-US"/>
          </w:rPr>
          <w:t>приложением 2</w:t>
        </w:r>
      </w:hyperlink>
      <w:r w:rsidRPr="00000200">
        <w:rPr>
          <w:rFonts w:eastAsiaTheme="minorHAnsi"/>
          <w:color w:val="000000" w:themeColor="text1"/>
          <w:sz w:val="28"/>
          <w:szCs w:val="28"/>
          <w:lang w:eastAsia="en-US"/>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w:t>
      </w:r>
      <w:r w:rsidRPr="00000200">
        <w:rPr>
          <w:rFonts w:eastAsiaTheme="minorHAnsi"/>
          <w:color w:val="000000" w:themeColor="text1"/>
          <w:sz w:val="28"/>
          <w:szCs w:val="28"/>
          <w:lang w:eastAsia="en-US"/>
        </w:rPr>
        <w:br/>
        <w:t>в соответствии с утвержденной инвестиционной программой;</w:t>
      </w:r>
    </w:p>
    <w:p w14:paraId="79FA303A" w14:textId="77777777" w:rsidR="00000200" w:rsidRPr="00000200" w:rsidRDefault="00000200" w:rsidP="00000200">
      <w:pPr>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рi, рi-1 -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0E192300" w14:textId="77777777" w:rsidR="00000200" w:rsidRPr="00000200" w:rsidRDefault="00000200" w:rsidP="00000200">
      <w:pPr>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Согласно данным предприятия, установленная тепловая мощность источников тепловой энергии ООО «Панфиловец» в 2023 году не изменяется </w:t>
      </w:r>
      <w:r w:rsidRPr="00000200">
        <w:rPr>
          <w:rFonts w:eastAsiaTheme="minorHAnsi"/>
          <w:color w:val="000000" w:themeColor="text1"/>
          <w:sz w:val="28"/>
          <w:szCs w:val="28"/>
          <w:lang w:eastAsia="en-US"/>
        </w:rPr>
        <w:br/>
        <w:t>по сравнению с установленной тепловой мощностью источников тепловой энергии на 2022 год. Условные единицы ООО «Панфиловец» в 2023 году относительно 2022 года не изменятся. Индекс изменения количества активов (ИКА) равен 0.</w:t>
      </w:r>
    </w:p>
    <w:p w14:paraId="75606946" w14:textId="77777777" w:rsidR="00000200" w:rsidRPr="00000200" w:rsidRDefault="00000200" w:rsidP="00000200">
      <w:pPr>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Итого, сумма подконтрольных расходов, подлежащая включению </w:t>
      </w:r>
      <w:r w:rsidRPr="00000200">
        <w:rPr>
          <w:rFonts w:eastAsiaTheme="minorHAnsi"/>
          <w:color w:val="000000" w:themeColor="text1"/>
          <w:sz w:val="28"/>
          <w:szCs w:val="28"/>
          <w:lang w:eastAsia="en-US"/>
        </w:rPr>
        <w:br/>
        <w:t xml:space="preserve">в необходимую валовую выручку на тепловую энергию в 2023 году, </w:t>
      </w:r>
      <w:r w:rsidRPr="00000200">
        <w:rPr>
          <w:rFonts w:eastAsiaTheme="minorHAnsi"/>
          <w:color w:val="000000" w:themeColor="text1"/>
          <w:sz w:val="28"/>
          <w:szCs w:val="28"/>
          <w:lang w:eastAsia="en-US"/>
        </w:rPr>
        <w:br/>
        <w:t>по мнению экспертов, составит 7 530,86 тыс. руб. Расчет операционных расходов на производство тепловой энергии приведен в таблице 3.</w:t>
      </w:r>
    </w:p>
    <w:p w14:paraId="0EB39E11" w14:textId="77777777" w:rsidR="00000200" w:rsidRPr="00000200" w:rsidRDefault="00000200" w:rsidP="00000200">
      <w:pPr>
        <w:ind w:firstLine="709"/>
        <w:jc w:val="right"/>
        <w:rPr>
          <w:rFonts w:eastAsiaTheme="minorHAnsi"/>
          <w:color w:val="000000" w:themeColor="text1"/>
          <w:sz w:val="28"/>
          <w:szCs w:val="28"/>
          <w:lang w:eastAsia="en-US"/>
        </w:rPr>
      </w:pPr>
      <w:r w:rsidRPr="00000200">
        <w:rPr>
          <w:rFonts w:eastAsiaTheme="minorHAnsi"/>
          <w:color w:val="000000" w:themeColor="text1"/>
          <w:sz w:val="28"/>
          <w:szCs w:val="28"/>
          <w:lang w:eastAsia="en-US"/>
        </w:rPr>
        <w:t>Таблица 3</w:t>
      </w:r>
    </w:p>
    <w:p w14:paraId="1BC39A91" w14:textId="77777777" w:rsidR="00000200" w:rsidRPr="00000200" w:rsidRDefault="00000200" w:rsidP="00000200">
      <w:pPr>
        <w:jc w:val="center"/>
        <w:rPr>
          <w:rFonts w:eastAsiaTheme="minorHAnsi"/>
          <w:color w:val="000000" w:themeColor="text1"/>
          <w:sz w:val="28"/>
          <w:szCs w:val="28"/>
          <w:lang w:eastAsia="en-US"/>
        </w:rPr>
      </w:pPr>
      <w:r w:rsidRPr="00000200">
        <w:rPr>
          <w:rFonts w:eastAsiaTheme="minorHAnsi"/>
          <w:color w:val="000000" w:themeColor="text1"/>
          <w:sz w:val="28"/>
          <w:szCs w:val="28"/>
          <w:lang w:eastAsia="en-US"/>
        </w:rPr>
        <w:t>Расчет операционных расходов ООО «Панфиловец»</w:t>
      </w:r>
      <w:r w:rsidRPr="00000200">
        <w:rPr>
          <w:rFonts w:eastAsiaTheme="minorHAnsi"/>
          <w:color w:val="000000" w:themeColor="text1"/>
          <w:sz w:val="28"/>
          <w:szCs w:val="28"/>
          <w:lang w:eastAsia="en-US"/>
        </w:rPr>
        <w:br/>
        <w:t>(приложение 5.2 к Методическим указаниям)</w:t>
      </w:r>
    </w:p>
    <w:tbl>
      <w:tblPr>
        <w:tblW w:w="9805" w:type="dxa"/>
        <w:tblInd w:w="113" w:type="dxa"/>
        <w:tblLook w:val="04A0" w:firstRow="1" w:lastRow="0" w:firstColumn="1" w:lastColumn="0" w:noHBand="0" w:noVBand="1"/>
      </w:tblPr>
      <w:tblGrid>
        <w:gridCol w:w="741"/>
        <w:gridCol w:w="4897"/>
        <w:gridCol w:w="942"/>
        <w:gridCol w:w="1607"/>
        <w:gridCol w:w="1618"/>
      </w:tblGrid>
      <w:tr w:rsidR="00000200" w:rsidRPr="00000200" w14:paraId="5449CEB2" w14:textId="77777777" w:rsidTr="005C3976">
        <w:trPr>
          <w:trHeight w:val="273"/>
          <w:tblHeader/>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D5C7B" w14:textId="77777777" w:rsidR="00000200" w:rsidRPr="00000200" w:rsidRDefault="00000200" w:rsidP="00000200">
            <w:pPr>
              <w:jc w:val="center"/>
              <w:rPr>
                <w:color w:val="000000" w:themeColor="text1"/>
              </w:rPr>
            </w:pPr>
            <w:r w:rsidRPr="00000200">
              <w:rPr>
                <w:color w:val="000000" w:themeColor="text1"/>
              </w:rPr>
              <w:t>№ п/п</w:t>
            </w:r>
          </w:p>
        </w:tc>
        <w:tc>
          <w:tcPr>
            <w:tcW w:w="4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1B02E" w14:textId="77777777" w:rsidR="00000200" w:rsidRPr="00000200" w:rsidRDefault="00000200" w:rsidP="00000200">
            <w:pPr>
              <w:jc w:val="center"/>
              <w:rPr>
                <w:color w:val="000000" w:themeColor="text1"/>
              </w:rPr>
            </w:pPr>
            <w:r w:rsidRPr="00000200">
              <w:rPr>
                <w:color w:val="000000" w:themeColor="text1"/>
              </w:rPr>
              <w:t>Параметры расчета расходов</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091DB" w14:textId="77777777" w:rsidR="00000200" w:rsidRPr="00000200" w:rsidRDefault="00000200" w:rsidP="00000200">
            <w:pPr>
              <w:jc w:val="center"/>
              <w:rPr>
                <w:color w:val="000000" w:themeColor="text1"/>
              </w:rPr>
            </w:pPr>
            <w:r w:rsidRPr="00000200">
              <w:rPr>
                <w:color w:val="000000" w:themeColor="text1"/>
              </w:rPr>
              <w:t>Ед. изм.</w:t>
            </w:r>
          </w:p>
        </w:tc>
        <w:tc>
          <w:tcPr>
            <w:tcW w:w="1607" w:type="dxa"/>
            <w:tcBorders>
              <w:top w:val="single" w:sz="4" w:space="0" w:color="auto"/>
              <w:left w:val="nil"/>
              <w:bottom w:val="single" w:sz="4" w:space="0" w:color="auto"/>
              <w:right w:val="single" w:sz="4" w:space="0" w:color="000000"/>
            </w:tcBorders>
            <w:shd w:val="clear" w:color="auto" w:fill="auto"/>
            <w:vAlign w:val="center"/>
            <w:hideMark/>
          </w:tcPr>
          <w:p w14:paraId="5E183A6D" w14:textId="77777777" w:rsidR="00000200" w:rsidRPr="00000200" w:rsidRDefault="00000200" w:rsidP="00000200">
            <w:pPr>
              <w:jc w:val="center"/>
              <w:rPr>
                <w:color w:val="000000" w:themeColor="text1"/>
              </w:rPr>
            </w:pPr>
            <w:r w:rsidRPr="00000200">
              <w:rPr>
                <w:color w:val="000000" w:themeColor="text1"/>
              </w:rPr>
              <w:t>Утверждено на 2022 год</w:t>
            </w:r>
          </w:p>
        </w:tc>
        <w:tc>
          <w:tcPr>
            <w:tcW w:w="1618" w:type="dxa"/>
            <w:tcBorders>
              <w:top w:val="single" w:sz="4" w:space="0" w:color="auto"/>
              <w:left w:val="nil"/>
              <w:bottom w:val="single" w:sz="4" w:space="0" w:color="auto"/>
              <w:right w:val="single" w:sz="4" w:space="0" w:color="000000"/>
            </w:tcBorders>
            <w:shd w:val="clear" w:color="auto" w:fill="auto"/>
            <w:vAlign w:val="center"/>
          </w:tcPr>
          <w:p w14:paraId="62864675" w14:textId="77777777" w:rsidR="00000200" w:rsidRPr="00000200" w:rsidRDefault="00000200" w:rsidP="00000200">
            <w:pPr>
              <w:jc w:val="center"/>
              <w:rPr>
                <w:color w:val="000000" w:themeColor="text1"/>
              </w:rPr>
            </w:pPr>
            <w:r w:rsidRPr="00000200">
              <w:rPr>
                <w:color w:val="000000" w:themeColor="text1"/>
              </w:rPr>
              <w:t>Предложения экспертов на 2023 год</w:t>
            </w:r>
          </w:p>
        </w:tc>
      </w:tr>
      <w:tr w:rsidR="00000200" w:rsidRPr="00000200" w14:paraId="2A3F5D71" w14:textId="77777777" w:rsidTr="005C3976">
        <w:trPr>
          <w:trHeight w:val="21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E8B547D" w14:textId="77777777" w:rsidR="00000200" w:rsidRPr="00000200" w:rsidRDefault="00000200" w:rsidP="00000200">
            <w:pPr>
              <w:jc w:val="center"/>
              <w:rPr>
                <w:color w:val="000000" w:themeColor="text1"/>
              </w:rPr>
            </w:pPr>
            <w:r w:rsidRPr="00000200">
              <w:rPr>
                <w:color w:val="000000" w:themeColor="text1"/>
              </w:rPr>
              <w:t>1</w:t>
            </w:r>
          </w:p>
        </w:tc>
        <w:tc>
          <w:tcPr>
            <w:tcW w:w="4897" w:type="dxa"/>
            <w:tcBorders>
              <w:top w:val="nil"/>
              <w:left w:val="nil"/>
              <w:bottom w:val="single" w:sz="4" w:space="0" w:color="auto"/>
              <w:right w:val="single" w:sz="4" w:space="0" w:color="auto"/>
            </w:tcBorders>
            <w:shd w:val="clear" w:color="auto" w:fill="auto"/>
            <w:vAlign w:val="center"/>
            <w:hideMark/>
          </w:tcPr>
          <w:p w14:paraId="32350060" w14:textId="77777777" w:rsidR="00000200" w:rsidRPr="00000200" w:rsidRDefault="00000200" w:rsidP="00000200">
            <w:pPr>
              <w:rPr>
                <w:color w:val="000000" w:themeColor="text1"/>
              </w:rPr>
            </w:pPr>
            <w:r w:rsidRPr="00000200">
              <w:rPr>
                <w:color w:val="000000" w:themeColor="text1"/>
              </w:rPr>
              <w:t>Индекс потребительских цен на расчетный период регулирования (ИПЦ)</w:t>
            </w:r>
          </w:p>
        </w:tc>
        <w:tc>
          <w:tcPr>
            <w:tcW w:w="942" w:type="dxa"/>
            <w:tcBorders>
              <w:top w:val="nil"/>
              <w:left w:val="nil"/>
              <w:bottom w:val="single" w:sz="4" w:space="0" w:color="auto"/>
              <w:right w:val="single" w:sz="4" w:space="0" w:color="auto"/>
            </w:tcBorders>
            <w:shd w:val="clear" w:color="auto" w:fill="auto"/>
            <w:vAlign w:val="center"/>
            <w:hideMark/>
          </w:tcPr>
          <w:p w14:paraId="365C28DC" w14:textId="77777777" w:rsidR="00000200" w:rsidRPr="00000200" w:rsidRDefault="00000200" w:rsidP="00000200">
            <w:pPr>
              <w:jc w:val="center"/>
              <w:rPr>
                <w:color w:val="000000" w:themeColor="text1"/>
              </w:rPr>
            </w:pPr>
            <w:r w:rsidRPr="00000200">
              <w:rPr>
                <w:color w:val="000000" w:themeColor="text1"/>
              </w:rPr>
              <w:t> </w:t>
            </w:r>
          </w:p>
        </w:tc>
        <w:tc>
          <w:tcPr>
            <w:tcW w:w="1607" w:type="dxa"/>
            <w:tcBorders>
              <w:top w:val="single" w:sz="4" w:space="0" w:color="auto"/>
              <w:left w:val="nil"/>
              <w:bottom w:val="single" w:sz="4" w:space="0" w:color="auto"/>
              <w:right w:val="single" w:sz="4" w:space="0" w:color="auto"/>
            </w:tcBorders>
            <w:shd w:val="clear" w:color="auto" w:fill="auto"/>
            <w:vAlign w:val="center"/>
            <w:hideMark/>
          </w:tcPr>
          <w:p w14:paraId="08984C6D" w14:textId="77777777" w:rsidR="00000200" w:rsidRPr="00000200" w:rsidRDefault="00000200" w:rsidP="00000200">
            <w:pPr>
              <w:jc w:val="center"/>
              <w:rPr>
                <w:color w:val="000000" w:themeColor="text1"/>
              </w:rPr>
            </w:pPr>
            <w:r w:rsidRPr="00000200">
              <w:rPr>
                <w:color w:val="000000" w:themeColor="text1"/>
              </w:rPr>
              <w:t>1,039</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14:paraId="55B8B688" w14:textId="77777777" w:rsidR="00000200" w:rsidRPr="00000200" w:rsidRDefault="00000200" w:rsidP="00000200">
            <w:pPr>
              <w:jc w:val="center"/>
              <w:rPr>
                <w:color w:val="000000" w:themeColor="text1"/>
              </w:rPr>
            </w:pPr>
            <w:r w:rsidRPr="00000200">
              <w:rPr>
                <w:color w:val="000000" w:themeColor="text1"/>
              </w:rPr>
              <w:t>1,04</w:t>
            </w:r>
          </w:p>
        </w:tc>
      </w:tr>
      <w:tr w:rsidR="00000200" w:rsidRPr="00000200" w14:paraId="42CAF80C" w14:textId="77777777" w:rsidTr="005C3976">
        <w:trPr>
          <w:trHeight w:val="21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BF09051" w14:textId="77777777" w:rsidR="00000200" w:rsidRPr="00000200" w:rsidRDefault="00000200" w:rsidP="00000200">
            <w:pPr>
              <w:jc w:val="center"/>
              <w:rPr>
                <w:color w:val="000000" w:themeColor="text1"/>
              </w:rPr>
            </w:pPr>
            <w:r w:rsidRPr="00000200">
              <w:rPr>
                <w:color w:val="000000" w:themeColor="text1"/>
              </w:rPr>
              <w:t>2</w:t>
            </w:r>
          </w:p>
        </w:tc>
        <w:tc>
          <w:tcPr>
            <w:tcW w:w="4897" w:type="dxa"/>
            <w:tcBorders>
              <w:top w:val="nil"/>
              <w:left w:val="nil"/>
              <w:bottom w:val="single" w:sz="4" w:space="0" w:color="auto"/>
              <w:right w:val="single" w:sz="4" w:space="0" w:color="auto"/>
            </w:tcBorders>
            <w:shd w:val="clear" w:color="auto" w:fill="auto"/>
            <w:vAlign w:val="center"/>
            <w:hideMark/>
          </w:tcPr>
          <w:p w14:paraId="36DD4C37" w14:textId="77777777" w:rsidR="00000200" w:rsidRPr="00000200" w:rsidRDefault="00000200" w:rsidP="00000200">
            <w:pPr>
              <w:rPr>
                <w:color w:val="000000" w:themeColor="text1"/>
              </w:rPr>
            </w:pPr>
            <w:r w:rsidRPr="00000200">
              <w:rPr>
                <w:color w:val="000000" w:themeColor="text1"/>
              </w:rPr>
              <w:t>Индекс эффективности операционных расходов (ИР)</w:t>
            </w:r>
          </w:p>
        </w:tc>
        <w:tc>
          <w:tcPr>
            <w:tcW w:w="942" w:type="dxa"/>
            <w:tcBorders>
              <w:top w:val="nil"/>
              <w:left w:val="nil"/>
              <w:bottom w:val="single" w:sz="4" w:space="0" w:color="auto"/>
              <w:right w:val="single" w:sz="4" w:space="0" w:color="auto"/>
            </w:tcBorders>
            <w:shd w:val="clear" w:color="auto" w:fill="auto"/>
            <w:vAlign w:val="center"/>
            <w:hideMark/>
          </w:tcPr>
          <w:p w14:paraId="62C1BD2F" w14:textId="77777777" w:rsidR="00000200" w:rsidRPr="00000200" w:rsidRDefault="00000200" w:rsidP="00000200">
            <w:pPr>
              <w:jc w:val="center"/>
              <w:rPr>
                <w:color w:val="000000" w:themeColor="text1"/>
              </w:rPr>
            </w:pPr>
            <w:r w:rsidRPr="00000200">
              <w:rPr>
                <w:color w:val="000000" w:themeColor="text1"/>
              </w:rPr>
              <w:t>%</w:t>
            </w:r>
          </w:p>
        </w:tc>
        <w:tc>
          <w:tcPr>
            <w:tcW w:w="1607" w:type="dxa"/>
            <w:tcBorders>
              <w:top w:val="nil"/>
              <w:left w:val="nil"/>
              <w:bottom w:val="single" w:sz="4" w:space="0" w:color="auto"/>
              <w:right w:val="single" w:sz="4" w:space="0" w:color="auto"/>
            </w:tcBorders>
            <w:shd w:val="clear" w:color="auto" w:fill="auto"/>
            <w:vAlign w:val="center"/>
            <w:hideMark/>
          </w:tcPr>
          <w:p w14:paraId="3D83A0CC" w14:textId="77777777" w:rsidR="00000200" w:rsidRPr="00000200" w:rsidRDefault="00000200" w:rsidP="00000200">
            <w:pPr>
              <w:jc w:val="center"/>
              <w:rPr>
                <w:color w:val="000000" w:themeColor="text1"/>
              </w:rPr>
            </w:pPr>
            <w:r w:rsidRPr="00000200">
              <w:rPr>
                <w:color w:val="000000" w:themeColor="text1"/>
              </w:rPr>
              <w:t>1%</w:t>
            </w:r>
          </w:p>
        </w:tc>
        <w:tc>
          <w:tcPr>
            <w:tcW w:w="1618" w:type="dxa"/>
            <w:tcBorders>
              <w:top w:val="nil"/>
              <w:left w:val="nil"/>
              <w:bottom w:val="single" w:sz="4" w:space="0" w:color="auto"/>
              <w:right w:val="single" w:sz="4" w:space="0" w:color="auto"/>
            </w:tcBorders>
            <w:shd w:val="clear" w:color="auto" w:fill="auto"/>
            <w:vAlign w:val="center"/>
            <w:hideMark/>
          </w:tcPr>
          <w:p w14:paraId="7DBC7B16" w14:textId="77777777" w:rsidR="00000200" w:rsidRPr="00000200" w:rsidRDefault="00000200" w:rsidP="00000200">
            <w:pPr>
              <w:jc w:val="center"/>
              <w:rPr>
                <w:color w:val="000000" w:themeColor="text1"/>
              </w:rPr>
            </w:pPr>
            <w:r w:rsidRPr="00000200">
              <w:rPr>
                <w:color w:val="000000" w:themeColor="text1"/>
              </w:rPr>
              <w:t>1%</w:t>
            </w:r>
          </w:p>
        </w:tc>
      </w:tr>
      <w:tr w:rsidR="00000200" w:rsidRPr="00000200" w14:paraId="7C003661" w14:textId="77777777" w:rsidTr="005C3976">
        <w:trPr>
          <w:trHeight w:val="107"/>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AC457" w14:textId="77777777" w:rsidR="00000200" w:rsidRPr="00000200" w:rsidRDefault="00000200" w:rsidP="00000200">
            <w:pPr>
              <w:jc w:val="center"/>
              <w:rPr>
                <w:color w:val="000000" w:themeColor="text1"/>
              </w:rPr>
            </w:pPr>
            <w:r w:rsidRPr="00000200">
              <w:rPr>
                <w:color w:val="000000" w:themeColor="text1"/>
              </w:rPr>
              <w:t>3</w:t>
            </w:r>
          </w:p>
        </w:tc>
        <w:tc>
          <w:tcPr>
            <w:tcW w:w="4897" w:type="dxa"/>
            <w:tcBorders>
              <w:top w:val="single" w:sz="4" w:space="0" w:color="auto"/>
              <w:left w:val="nil"/>
              <w:bottom w:val="single" w:sz="4" w:space="0" w:color="auto"/>
              <w:right w:val="single" w:sz="4" w:space="0" w:color="auto"/>
            </w:tcBorders>
            <w:shd w:val="clear" w:color="auto" w:fill="auto"/>
            <w:vAlign w:val="center"/>
            <w:hideMark/>
          </w:tcPr>
          <w:p w14:paraId="6F6B3198" w14:textId="77777777" w:rsidR="00000200" w:rsidRPr="00000200" w:rsidRDefault="00000200" w:rsidP="00000200">
            <w:pPr>
              <w:rPr>
                <w:color w:val="000000" w:themeColor="text1"/>
              </w:rPr>
            </w:pPr>
            <w:r w:rsidRPr="00000200">
              <w:rPr>
                <w:color w:val="000000" w:themeColor="text1"/>
              </w:rPr>
              <w:t>Индекс изменения количества активов (ИКА)</w:t>
            </w:r>
          </w:p>
        </w:tc>
        <w:tc>
          <w:tcPr>
            <w:tcW w:w="942" w:type="dxa"/>
            <w:tcBorders>
              <w:top w:val="single" w:sz="4" w:space="0" w:color="auto"/>
              <w:left w:val="nil"/>
              <w:bottom w:val="single" w:sz="4" w:space="0" w:color="auto"/>
              <w:right w:val="single" w:sz="4" w:space="0" w:color="auto"/>
            </w:tcBorders>
            <w:shd w:val="clear" w:color="auto" w:fill="auto"/>
            <w:vAlign w:val="center"/>
            <w:hideMark/>
          </w:tcPr>
          <w:p w14:paraId="7E5A74F3" w14:textId="77777777" w:rsidR="00000200" w:rsidRPr="00000200" w:rsidRDefault="00000200" w:rsidP="00000200">
            <w:pPr>
              <w:jc w:val="center"/>
              <w:rPr>
                <w:color w:val="000000" w:themeColor="text1"/>
              </w:rPr>
            </w:pPr>
            <w:r w:rsidRPr="00000200">
              <w:rPr>
                <w:color w:val="000000" w:themeColor="text1"/>
              </w:rPr>
              <w:t> </w:t>
            </w:r>
          </w:p>
        </w:tc>
        <w:tc>
          <w:tcPr>
            <w:tcW w:w="1607" w:type="dxa"/>
            <w:tcBorders>
              <w:top w:val="single" w:sz="4" w:space="0" w:color="auto"/>
              <w:left w:val="nil"/>
              <w:bottom w:val="single" w:sz="4" w:space="0" w:color="auto"/>
              <w:right w:val="single" w:sz="4" w:space="0" w:color="auto"/>
            </w:tcBorders>
            <w:shd w:val="clear" w:color="auto" w:fill="auto"/>
            <w:vAlign w:val="center"/>
            <w:hideMark/>
          </w:tcPr>
          <w:p w14:paraId="6F457B4C" w14:textId="77777777" w:rsidR="00000200" w:rsidRPr="00000200" w:rsidRDefault="00000200" w:rsidP="00000200">
            <w:pPr>
              <w:jc w:val="center"/>
              <w:rPr>
                <w:color w:val="000000" w:themeColor="text1"/>
              </w:rPr>
            </w:pPr>
            <w:r w:rsidRPr="00000200">
              <w:rPr>
                <w:color w:val="000000" w:themeColor="text1"/>
              </w:rPr>
              <w:t>0</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14:paraId="5797F789" w14:textId="77777777" w:rsidR="00000200" w:rsidRPr="00000200" w:rsidRDefault="00000200" w:rsidP="00000200">
            <w:pPr>
              <w:jc w:val="center"/>
              <w:rPr>
                <w:color w:val="000000" w:themeColor="text1"/>
              </w:rPr>
            </w:pPr>
            <w:r w:rsidRPr="00000200">
              <w:rPr>
                <w:color w:val="000000" w:themeColor="text1"/>
              </w:rPr>
              <w:t>0</w:t>
            </w:r>
          </w:p>
        </w:tc>
      </w:tr>
      <w:tr w:rsidR="00000200" w:rsidRPr="00000200" w14:paraId="7D447759" w14:textId="77777777" w:rsidTr="005C3976">
        <w:trPr>
          <w:trHeight w:val="323"/>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F3331DB" w14:textId="77777777" w:rsidR="00000200" w:rsidRPr="00000200" w:rsidRDefault="00000200" w:rsidP="00000200">
            <w:pPr>
              <w:jc w:val="center"/>
              <w:rPr>
                <w:color w:val="000000" w:themeColor="text1"/>
              </w:rPr>
            </w:pPr>
            <w:r w:rsidRPr="00000200">
              <w:rPr>
                <w:color w:val="000000" w:themeColor="text1"/>
              </w:rPr>
              <w:t>3.1</w:t>
            </w:r>
          </w:p>
        </w:tc>
        <w:tc>
          <w:tcPr>
            <w:tcW w:w="4897" w:type="dxa"/>
            <w:tcBorders>
              <w:top w:val="nil"/>
              <w:left w:val="nil"/>
              <w:bottom w:val="single" w:sz="4" w:space="0" w:color="auto"/>
              <w:right w:val="single" w:sz="4" w:space="0" w:color="auto"/>
            </w:tcBorders>
            <w:shd w:val="clear" w:color="auto" w:fill="auto"/>
            <w:vAlign w:val="center"/>
            <w:hideMark/>
          </w:tcPr>
          <w:p w14:paraId="5A0C79E5" w14:textId="77777777" w:rsidR="00000200" w:rsidRPr="00000200" w:rsidRDefault="00000200" w:rsidP="00000200">
            <w:pPr>
              <w:rPr>
                <w:color w:val="000000" w:themeColor="text1"/>
              </w:rPr>
            </w:pPr>
            <w:r w:rsidRPr="00000200">
              <w:rPr>
                <w:color w:val="000000" w:themeColor="text1"/>
              </w:rPr>
              <w:t>количество условных единиц, относящихся к активам, необходимым для осуществления регулируемой деятельности</w:t>
            </w:r>
          </w:p>
        </w:tc>
        <w:tc>
          <w:tcPr>
            <w:tcW w:w="942" w:type="dxa"/>
            <w:tcBorders>
              <w:top w:val="nil"/>
              <w:left w:val="nil"/>
              <w:bottom w:val="single" w:sz="4" w:space="0" w:color="auto"/>
              <w:right w:val="single" w:sz="4" w:space="0" w:color="auto"/>
            </w:tcBorders>
            <w:shd w:val="clear" w:color="auto" w:fill="auto"/>
            <w:vAlign w:val="center"/>
            <w:hideMark/>
          </w:tcPr>
          <w:p w14:paraId="2BAD3024" w14:textId="77777777" w:rsidR="00000200" w:rsidRPr="00000200" w:rsidRDefault="00000200" w:rsidP="00000200">
            <w:pPr>
              <w:jc w:val="center"/>
              <w:rPr>
                <w:color w:val="000000" w:themeColor="text1"/>
              </w:rPr>
            </w:pPr>
            <w:r w:rsidRPr="00000200">
              <w:rPr>
                <w:color w:val="000000" w:themeColor="text1"/>
              </w:rPr>
              <w:t>у.е.</w:t>
            </w:r>
          </w:p>
        </w:tc>
        <w:tc>
          <w:tcPr>
            <w:tcW w:w="1607" w:type="dxa"/>
            <w:tcBorders>
              <w:top w:val="single" w:sz="4" w:space="0" w:color="000000"/>
              <w:left w:val="nil"/>
              <w:bottom w:val="single" w:sz="4" w:space="0" w:color="000000"/>
              <w:right w:val="single" w:sz="4" w:space="0" w:color="000000"/>
            </w:tcBorders>
            <w:shd w:val="clear" w:color="auto" w:fill="auto"/>
            <w:vAlign w:val="center"/>
            <w:hideMark/>
          </w:tcPr>
          <w:p w14:paraId="2E1CA8C6" w14:textId="77777777" w:rsidR="00000200" w:rsidRPr="00000200" w:rsidRDefault="00000200" w:rsidP="00000200">
            <w:pPr>
              <w:jc w:val="center"/>
              <w:rPr>
                <w:color w:val="000000" w:themeColor="text1"/>
                <w:sz w:val="22"/>
                <w:szCs w:val="22"/>
              </w:rPr>
            </w:pPr>
            <w:r w:rsidRPr="00000200">
              <w:rPr>
                <w:color w:val="000000" w:themeColor="text1"/>
                <w:sz w:val="22"/>
                <w:szCs w:val="22"/>
              </w:rPr>
              <w:t>0</w:t>
            </w:r>
          </w:p>
        </w:tc>
        <w:tc>
          <w:tcPr>
            <w:tcW w:w="1618" w:type="dxa"/>
            <w:tcBorders>
              <w:top w:val="single" w:sz="4" w:space="0" w:color="000000"/>
              <w:left w:val="nil"/>
              <w:bottom w:val="single" w:sz="4" w:space="0" w:color="000000"/>
              <w:right w:val="single" w:sz="4" w:space="0" w:color="000000"/>
            </w:tcBorders>
            <w:shd w:val="clear" w:color="auto" w:fill="auto"/>
            <w:vAlign w:val="center"/>
            <w:hideMark/>
          </w:tcPr>
          <w:p w14:paraId="1C8389A6" w14:textId="77777777" w:rsidR="00000200" w:rsidRPr="00000200" w:rsidRDefault="00000200" w:rsidP="00000200">
            <w:pPr>
              <w:jc w:val="center"/>
              <w:rPr>
                <w:snapToGrid w:val="0"/>
                <w:color w:val="000000" w:themeColor="text1"/>
                <w:sz w:val="22"/>
                <w:szCs w:val="22"/>
              </w:rPr>
            </w:pPr>
            <w:r w:rsidRPr="00000200">
              <w:rPr>
                <w:snapToGrid w:val="0"/>
                <w:color w:val="000000" w:themeColor="text1"/>
                <w:sz w:val="22"/>
                <w:szCs w:val="22"/>
              </w:rPr>
              <w:t>0</w:t>
            </w:r>
          </w:p>
        </w:tc>
      </w:tr>
      <w:tr w:rsidR="00000200" w:rsidRPr="00000200" w14:paraId="25E10168" w14:textId="77777777" w:rsidTr="005C3976">
        <w:trPr>
          <w:trHeight w:val="21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6A38D90" w14:textId="77777777" w:rsidR="00000200" w:rsidRPr="00000200" w:rsidRDefault="00000200" w:rsidP="00000200">
            <w:pPr>
              <w:jc w:val="center"/>
              <w:rPr>
                <w:color w:val="000000" w:themeColor="text1"/>
              </w:rPr>
            </w:pPr>
            <w:r w:rsidRPr="00000200">
              <w:rPr>
                <w:color w:val="000000" w:themeColor="text1"/>
              </w:rPr>
              <w:t>3.2</w:t>
            </w:r>
          </w:p>
        </w:tc>
        <w:tc>
          <w:tcPr>
            <w:tcW w:w="4897" w:type="dxa"/>
            <w:tcBorders>
              <w:top w:val="nil"/>
              <w:left w:val="nil"/>
              <w:bottom w:val="single" w:sz="4" w:space="0" w:color="auto"/>
              <w:right w:val="single" w:sz="4" w:space="0" w:color="auto"/>
            </w:tcBorders>
            <w:shd w:val="clear" w:color="auto" w:fill="auto"/>
            <w:vAlign w:val="center"/>
            <w:hideMark/>
          </w:tcPr>
          <w:p w14:paraId="0B7AAD73" w14:textId="77777777" w:rsidR="00000200" w:rsidRPr="00000200" w:rsidRDefault="00000200" w:rsidP="00000200">
            <w:pPr>
              <w:rPr>
                <w:color w:val="000000" w:themeColor="text1"/>
              </w:rPr>
            </w:pPr>
            <w:r w:rsidRPr="00000200">
              <w:rPr>
                <w:color w:val="000000" w:themeColor="text1"/>
              </w:rPr>
              <w:t>установленная тепловая мощность источника тепловой энергии</w:t>
            </w:r>
          </w:p>
        </w:tc>
        <w:tc>
          <w:tcPr>
            <w:tcW w:w="942" w:type="dxa"/>
            <w:tcBorders>
              <w:top w:val="nil"/>
              <w:left w:val="nil"/>
              <w:bottom w:val="single" w:sz="4" w:space="0" w:color="auto"/>
              <w:right w:val="single" w:sz="4" w:space="0" w:color="auto"/>
            </w:tcBorders>
            <w:shd w:val="clear" w:color="auto" w:fill="auto"/>
            <w:vAlign w:val="center"/>
            <w:hideMark/>
          </w:tcPr>
          <w:p w14:paraId="7C5CC9F9" w14:textId="77777777" w:rsidR="00000200" w:rsidRPr="00000200" w:rsidRDefault="00000200" w:rsidP="00000200">
            <w:pPr>
              <w:jc w:val="center"/>
              <w:rPr>
                <w:color w:val="000000" w:themeColor="text1"/>
              </w:rPr>
            </w:pPr>
            <w:r w:rsidRPr="00000200">
              <w:rPr>
                <w:color w:val="000000" w:themeColor="text1"/>
              </w:rPr>
              <w:t>Гкал/ч</w:t>
            </w:r>
          </w:p>
        </w:tc>
        <w:tc>
          <w:tcPr>
            <w:tcW w:w="1607" w:type="dxa"/>
            <w:tcBorders>
              <w:top w:val="single" w:sz="4" w:space="0" w:color="auto"/>
              <w:left w:val="nil"/>
              <w:bottom w:val="single" w:sz="4" w:space="0" w:color="auto"/>
              <w:right w:val="single" w:sz="4" w:space="0" w:color="auto"/>
            </w:tcBorders>
            <w:shd w:val="clear" w:color="auto" w:fill="auto"/>
            <w:vAlign w:val="center"/>
            <w:hideMark/>
          </w:tcPr>
          <w:p w14:paraId="0EBD5450" w14:textId="77777777" w:rsidR="00000200" w:rsidRPr="00000200" w:rsidRDefault="00000200" w:rsidP="00000200">
            <w:pPr>
              <w:jc w:val="center"/>
              <w:rPr>
                <w:color w:val="000000" w:themeColor="text1"/>
              </w:rPr>
            </w:pPr>
            <w:r w:rsidRPr="00000200">
              <w:rPr>
                <w:color w:val="000000" w:themeColor="text1"/>
              </w:rPr>
              <w:t>5,62</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14:paraId="10584879" w14:textId="77777777" w:rsidR="00000200" w:rsidRPr="00000200" w:rsidRDefault="00000200" w:rsidP="00000200">
            <w:pPr>
              <w:jc w:val="center"/>
              <w:rPr>
                <w:color w:val="000000" w:themeColor="text1"/>
              </w:rPr>
            </w:pPr>
            <w:r w:rsidRPr="00000200">
              <w:rPr>
                <w:color w:val="000000" w:themeColor="text1"/>
              </w:rPr>
              <w:t>5,62</w:t>
            </w:r>
          </w:p>
        </w:tc>
      </w:tr>
      <w:tr w:rsidR="00000200" w:rsidRPr="00000200" w14:paraId="46ACC046" w14:textId="77777777" w:rsidTr="005C3976">
        <w:trPr>
          <w:trHeight w:val="233"/>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3FFB624" w14:textId="77777777" w:rsidR="00000200" w:rsidRPr="00000200" w:rsidRDefault="00000200" w:rsidP="00000200">
            <w:pPr>
              <w:jc w:val="center"/>
              <w:rPr>
                <w:color w:val="000000" w:themeColor="text1"/>
              </w:rPr>
            </w:pPr>
            <w:r w:rsidRPr="00000200">
              <w:rPr>
                <w:color w:val="000000" w:themeColor="text1"/>
              </w:rPr>
              <w:t>4</w:t>
            </w:r>
          </w:p>
        </w:tc>
        <w:tc>
          <w:tcPr>
            <w:tcW w:w="4897" w:type="dxa"/>
            <w:tcBorders>
              <w:top w:val="nil"/>
              <w:left w:val="nil"/>
              <w:bottom w:val="single" w:sz="4" w:space="0" w:color="auto"/>
              <w:right w:val="single" w:sz="4" w:space="0" w:color="auto"/>
            </w:tcBorders>
            <w:shd w:val="clear" w:color="auto" w:fill="auto"/>
            <w:vAlign w:val="center"/>
            <w:hideMark/>
          </w:tcPr>
          <w:p w14:paraId="43FB683B" w14:textId="77777777" w:rsidR="00000200" w:rsidRPr="00000200" w:rsidRDefault="00000200" w:rsidP="00000200">
            <w:pPr>
              <w:rPr>
                <w:color w:val="000000" w:themeColor="text1"/>
              </w:rPr>
            </w:pPr>
            <w:r w:rsidRPr="00000200">
              <w:rPr>
                <w:color w:val="000000" w:themeColor="text1"/>
              </w:rPr>
              <w:t>Коэффициент эластичности затрат по росту активов (К</w:t>
            </w:r>
            <w:r w:rsidRPr="00000200">
              <w:rPr>
                <w:color w:val="000000" w:themeColor="text1"/>
                <w:vertAlign w:val="subscript"/>
              </w:rPr>
              <w:t>эл</w:t>
            </w:r>
            <w:r w:rsidRPr="00000200">
              <w:rPr>
                <w:color w:val="000000" w:themeColor="text1"/>
              </w:rPr>
              <w:t>)</w:t>
            </w:r>
          </w:p>
        </w:tc>
        <w:tc>
          <w:tcPr>
            <w:tcW w:w="942" w:type="dxa"/>
            <w:tcBorders>
              <w:top w:val="nil"/>
              <w:left w:val="nil"/>
              <w:bottom w:val="single" w:sz="4" w:space="0" w:color="auto"/>
              <w:right w:val="single" w:sz="4" w:space="0" w:color="auto"/>
            </w:tcBorders>
            <w:shd w:val="clear" w:color="auto" w:fill="auto"/>
            <w:vAlign w:val="center"/>
            <w:hideMark/>
          </w:tcPr>
          <w:p w14:paraId="1EDA8184" w14:textId="77777777" w:rsidR="00000200" w:rsidRPr="00000200" w:rsidRDefault="00000200" w:rsidP="00000200">
            <w:pPr>
              <w:jc w:val="center"/>
              <w:rPr>
                <w:color w:val="000000" w:themeColor="text1"/>
              </w:rPr>
            </w:pPr>
            <w:r w:rsidRPr="00000200">
              <w:rPr>
                <w:color w:val="000000" w:themeColor="text1"/>
              </w:rPr>
              <w:t> </w:t>
            </w:r>
          </w:p>
        </w:tc>
        <w:tc>
          <w:tcPr>
            <w:tcW w:w="1607" w:type="dxa"/>
            <w:tcBorders>
              <w:top w:val="nil"/>
              <w:left w:val="nil"/>
              <w:bottom w:val="single" w:sz="4" w:space="0" w:color="auto"/>
              <w:right w:val="single" w:sz="4" w:space="0" w:color="auto"/>
            </w:tcBorders>
            <w:shd w:val="clear" w:color="auto" w:fill="auto"/>
            <w:vAlign w:val="center"/>
            <w:hideMark/>
          </w:tcPr>
          <w:p w14:paraId="3FA775E0" w14:textId="77777777" w:rsidR="00000200" w:rsidRPr="00000200" w:rsidRDefault="00000200" w:rsidP="00000200">
            <w:pPr>
              <w:jc w:val="center"/>
              <w:rPr>
                <w:color w:val="000000" w:themeColor="text1"/>
              </w:rPr>
            </w:pPr>
            <w:r w:rsidRPr="00000200">
              <w:rPr>
                <w:color w:val="000000" w:themeColor="text1"/>
              </w:rPr>
              <w:t>0,75</w:t>
            </w:r>
          </w:p>
        </w:tc>
        <w:tc>
          <w:tcPr>
            <w:tcW w:w="1618" w:type="dxa"/>
            <w:tcBorders>
              <w:top w:val="nil"/>
              <w:left w:val="nil"/>
              <w:bottom w:val="single" w:sz="4" w:space="0" w:color="auto"/>
              <w:right w:val="single" w:sz="4" w:space="0" w:color="auto"/>
            </w:tcBorders>
            <w:shd w:val="clear" w:color="auto" w:fill="auto"/>
            <w:vAlign w:val="center"/>
            <w:hideMark/>
          </w:tcPr>
          <w:p w14:paraId="1661F2D0" w14:textId="77777777" w:rsidR="00000200" w:rsidRPr="00000200" w:rsidRDefault="00000200" w:rsidP="00000200">
            <w:pPr>
              <w:jc w:val="center"/>
              <w:rPr>
                <w:color w:val="000000" w:themeColor="text1"/>
              </w:rPr>
            </w:pPr>
            <w:r w:rsidRPr="00000200">
              <w:rPr>
                <w:color w:val="000000" w:themeColor="text1"/>
              </w:rPr>
              <w:t>0,75</w:t>
            </w:r>
          </w:p>
        </w:tc>
      </w:tr>
      <w:tr w:rsidR="00000200" w:rsidRPr="00000200" w14:paraId="1FC0F827" w14:textId="77777777" w:rsidTr="005C3976">
        <w:trPr>
          <w:trHeight w:val="21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C59056F" w14:textId="77777777" w:rsidR="00000200" w:rsidRPr="00000200" w:rsidRDefault="00000200" w:rsidP="00000200">
            <w:pPr>
              <w:jc w:val="center"/>
              <w:rPr>
                <w:color w:val="000000" w:themeColor="text1"/>
              </w:rPr>
            </w:pPr>
            <w:r w:rsidRPr="00000200">
              <w:rPr>
                <w:color w:val="000000" w:themeColor="text1"/>
              </w:rPr>
              <w:t>5</w:t>
            </w:r>
          </w:p>
        </w:tc>
        <w:tc>
          <w:tcPr>
            <w:tcW w:w="4897" w:type="dxa"/>
            <w:tcBorders>
              <w:top w:val="nil"/>
              <w:left w:val="nil"/>
              <w:bottom w:val="single" w:sz="4" w:space="0" w:color="auto"/>
              <w:right w:val="single" w:sz="4" w:space="0" w:color="auto"/>
            </w:tcBorders>
            <w:shd w:val="clear" w:color="auto" w:fill="auto"/>
            <w:vAlign w:val="center"/>
            <w:hideMark/>
          </w:tcPr>
          <w:p w14:paraId="2E326285" w14:textId="77777777" w:rsidR="00000200" w:rsidRPr="00000200" w:rsidRDefault="00000200" w:rsidP="00000200">
            <w:pPr>
              <w:rPr>
                <w:color w:val="000000" w:themeColor="text1"/>
              </w:rPr>
            </w:pPr>
            <w:r w:rsidRPr="00000200">
              <w:rPr>
                <w:color w:val="000000" w:themeColor="text1"/>
              </w:rPr>
              <w:t>Операционные (подконтрольные)</w:t>
            </w:r>
            <w:r w:rsidRPr="00000200">
              <w:rPr>
                <w:color w:val="000000" w:themeColor="text1"/>
              </w:rPr>
              <w:br/>
              <w:t>расходы</w:t>
            </w:r>
          </w:p>
        </w:tc>
        <w:tc>
          <w:tcPr>
            <w:tcW w:w="942" w:type="dxa"/>
            <w:tcBorders>
              <w:top w:val="nil"/>
              <w:left w:val="nil"/>
              <w:bottom w:val="single" w:sz="4" w:space="0" w:color="auto"/>
              <w:right w:val="single" w:sz="4" w:space="0" w:color="auto"/>
            </w:tcBorders>
            <w:shd w:val="clear" w:color="auto" w:fill="auto"/>
            <w:vAlign w:val="center"/>
            <w:hideMark/>
          </w:tcPr>
          <w:p w14:paraId="5DFA5112" w14:textId="77777777" w:rsidR="00000200" w:rsidRPr="00000200" w:rsidRDefault="00000200" w:rsidP="00000200">
            <w:pPr>
              <w:jc w:val="center"/>
              <w:rPr>
                <w:color w:val="000000" w:themeColor="text1"/>
              </w:rPr>
            </w:pPr>
            <w:r w:rsidRPr="00000200">
              <w:rPr>
                <w:color w:val="000000" w:themeColor="text1"/>
              </w:rPr>
              <w:t>тыс. руб.</w:t>
            </w:r>
          </w:p>
        </w:tc>
        <w:tc>
          <w:tcPr>
            <w:tcW w:w="1607" w:type="dxa"/>
            <w:tcBorders>
              <w:top w:val="nil"/>
              <w:left w:val="nil"/>
              <w:bottom w:val="single" w:sz="4" w:space="0" w:color="auto"/>
              <w:right w:val="single" w:sz="4" w:space="0" w:color="auto"/>
            </w:tcBorders>
            <w:shd w:val="clear" w:color="auto" w:fill="auto"/>
            <w:vAlign w:val="center"/>
            <w:hideMark/>
          </w:tcPr>
          <w:p w14:paraId="670507B0" w14:textId="77777777" w:rsidR="00000200" w:rsidRPr="00000200" w:rsidRDefault="00000200" w:rsidP="00000200">
            <w:pPr>
              <w:jc w:val="center"/>
              <w:rPr>
                <w:b/>
                <w:color w:val="000000" w:themeColor="text1"/>
              </w:rPr>
            </w:pPr>
            <w:r w:rsidRPr="00000200">
              <w:rPr>
                <w:b/>
                <w:color w:val="000000" w:themeColor="text1"/>
              </w:rPr>
              <w:t>7 314,35</w:t>
            </w:r>
          </w:p>
        </w:tc>
        <w:tc>
          <w:tcPr>
            <w:tcW w:w="1618" w:type="dxa"/>
            <w:tcBorders>
              <w:top w:val="nil"/>
              <w:left w:val="nil"/>
              <w:bottom w:val="single" w:sz="4" w:space="0" w:color="auto"/>
              <w:right w:val="single" w:sz="4" w:space="0" w:color="auto"/>
            </w:tcBorders>
            <w:shd w:val="clear" w:color="auto" w:fill="auto"/>
            <w:vAlign w:val="center"/>
            <w:hideMark/>
          </w:tcPr>
          <w:p w14:paraId="4704D735" w14:textId="77777777" w:rsidR="00000200" w:rsidRPr="00000200" w:rsidRDefault="00000200" w:rsidP="00000200">
            <w:pPr>
              <w:jc w:val="center"/>
              <w:rPr>
                <w:b/>
                <w:color w:val="000000" w:themeColor="text1"/>
              </w:rPr>
            </w:pPr>
            <w:r w:rsidRPr="00000200">
              <w:rPr>
                <w:b/>
                <w:color w:val="000000" w:themeColor="text1"/>
              </w:rPr>
              <w:t>7 530,86</w:t>
            </w:r>
          </w:p>
        </w:tc>
      </w:tr>
    </w:tbl>
    <w:p w14:paraId="48FCB939" w14:textId="77777777" w:rsidR="00000200" w:rsidRPr="00000200" w:rsidRDefault="00000200" w:rsidP="00000200">
      <w:pPr>
        <w:tabs>
          <w:tab w:val="left" w:pos="1890"/>
          <w:tab w:val="left" w:pos="7470"/>
        </w:tabs>
        <w:ind w:firstLine="720"/>
        <w:rPr>
          <w:snapToGrid w:val="0"/>
          <w:color w:val="000000" w:themeColor="text1"/>
          <w:sz w:val="28"/>
          <w:szCs w:val="28"/>
        </w:rPr>
      </w:pPr>
      <w:r w:rsidRPr="00000200">
        <w:rPr>
          <w:snapToGrid w:val="0"/>
          <w:color w:val="000000" w:themeColor="text1"/>
          <w:sz w:val="28"/>
          <w:szCs w:val="28"/>
        </w:rPr>
        <w:tab/>
      </w:r>
      <w:r w:rsidRPr="00000200">
        <w:rPr>
          <w:snapToGrid w:val="0"/>
          <w:color w:val="000000" w:themeColor="text1"/>
          <w:sz w:val="28"/>
          <w:szCs w:val="28"/>
        </w:rPr>
        <w:tab/>
      </w:r>
    </w:p>
    <w:p w14:paraId="225A9D5F" w14:textId="77777777" w:rsidR="00000200" w:rsidRPr="00000200" w:rsidRDefault="00000200" w:rsidP="00000200">
      <w:pPr>
        <w:autoSpaceDE w:val="0"/>
        <w:autoSpaceDN w:val="0"/>
        <w:adjustRightInd w:val="0"/>
        <w:ind w:firstLine="851"/>
        <w:contextualSpacing/>
        <w:jc w:val="both"/>
        <w:rPr>
          <w:rFonts w:eastAsia="Calibri"/>
          <w:snapToGrid w:val="0"/>
          <w:color w:val="000000" w:themeColor="text1"/>
          <w:sz w:val="28"/>
          <w:szCs w:val="28"/>
        </w:rPr>
      </w:pPr>
      <w:r w:rsidRPr="00000200">
        <w:rPr>
          <w:rFonts w:eastAsia="Calibri"/>
          <w:snapToGrid w:val="0"/>
          <w:color w:val="000000" w:themeColor="text1"/>
          <w:sz w:val="28"/>
          <w:szCs w:val="28"/>
        </w:rPr>
        <w:t>Распределение операционных расходов по статьям на 2023 год приведено в таблице 4.</w:t>
      </w:r>
    </w:p>
    <w:p w14:paraId="0953FAF0" w14:textId="77777777" w:rsidR="00000200" w:rsidRPr="00000200" w:rsidRDefault="00000200" w:rsidP="00000200">
      <w:pPr>
        <w:spacing w:after="160" w:line="259" w:lineRule="auto"/>
        <w:rPr>
          <w:snapToGrid w:val="0"/>
          <w:color w:val="000000" w:themeColor="text1"/>
          <w:sz w:val="28"/>
          <w:szCs w:val="28"/>
        </w:rPr>
      </w:pPr>
      <w:r w:rsidRPr="00000200">
        <w:rPr>
          <w:snapToGrid w:val="0"/>
          <w:color w:val="000000" w:themeColor="text1"/>
          <w:sz w:val="28"/>
          <w:szCs w:val="28"/>
        </w:rPr>
        <w:t xml:space="preserve">                                                                                                                      </w:t>
      </w:r>
    </w:p>
    <w:p w14:paraId="75CE9037" w14:textId="77777777" w:rsidR="00000200" w:rsidRPr="00000200" w:rsidRDefault="00000200" w:rsidP="00000200">
      <w:pPr>
        <w:spacing w:after="160" w:line="259" w:lineRule="auto"/>
        <w:rPr>
          <w:snapToGrid w:val="0"/>
          <w:color w:val="000000" w:themeColor="text1"/>
          <w:sz w:val="28"/>
          <w:szCs w:val="28"/>
        </w:rPr>
      </w:pPr>
    </w:p>
    <w:p w14:paraId="107F95AE" w14:textId="77777777" w:rsidR="00000200" w:rsidRPr="00000200" w:rsidRDefault="00000200" w:rsidP="00000200">
      <w:pPr>
        <w:spacing w:after="160" w:line="259" w:lineRule="auto"/>
        <w:rPr>
          <w:snapToGrid w:val="0"/>
          <w:color w:val="000000" w:themeColor="text1"/>
          <w:sz w:val="28"/>
          <w:szCs w:val="28"/>
        </w:rPr>
      </w:pPr>
    </w:p>
    <w:p w14:paraId="099DE5E4" w14:textId="10E63358" w:rsidR="00000200" w:rsidRDefault="00000200" w:rsidP="00000200">
      <w:pPr>
        <w:spacing w:after="160" w:line="259" w:lineRule="auto"/>
        <w:rPr>
          <w:snapToGrid w:val="0"/>
          <w:color w:val="000000" w:themeColor="text1"/>
          <w:sz w:val="28"/>
          <w:szCs w:val="28"/>
        </w:rPr>
      </w:pPr>
    </w:p>
    <w:p w14:paraId="02701802" w14:textId="12F7454A" w:rsidR="006F4B07" w:rsidRDefault="006F4B07" w:rsidP="00000200">
      <w:pPr>
        <w:spacing w:after="160" w:line="259" w:lineRule="auto"/>
        <w:rPr>
          <w:snapToGrid w:val="0"/>
          <w:color w:val="000000" w:themeColor="text1"/>
          <w:sz w:val="28"/>
          <w:szCs w:val="28"/>
        </w:rPr>
      </w:pPr>
    </w:p>
    <w:p w14:paraId="3329D79D" w14:textId="77777777" w:rsidR="00D05594" w:rsidRPr="00000200" w:rsidRDefault="00D05594" w:rsidP="00000200">
      <w:pPr>
        <w:spacing w:after="160" w:line="259" w:lineRule="auto"/>
        <w:rPr>
          <w:snapToGrid w:val="0"/>
          <w:color w:val="000000" w:themeColor="text1"/>
          <w:sz w:val="28"/>
          <w:szCs w:val="28"/>
        </w:rPr>
      </w:pPr>
    </w:p>
    <w:p w14:paraId="09891FB8" w14:textId="77777777" w:rsidR="00000200" w:rsidRPr="00000200" w:rsidRDefault="00000200" w:rsidP="00000200">
      <w:pPr>
        <w:spacing w:after="160" w:line="259" w:lineRule="auto"/>
        <w:rPr>
          <w:snapToGrid w:val="0"/>
          <w:color w:val="000000" w:themeColor="text1"/>
          <w:sz w:val="28"/>
          <w:szCs w:val="28"/>
        </w:rPr>
      </w:pPr>
      <w:r w:rsidRPr="00000200">
        <w:rPr>
          <w:snapToGrid w:val="0"/>
          <w:color w:val="000000" w:themeColor="text1"/>
          <w:sz w:val="28"/>
          <w:szCs w:val="28"/>
        </w:rPr>
        <w:t xml:space="preserve">                                                                                                                        Таблица 4</w:t>
      </w:r>
    </w:p>
    <w:p w14:paraId="6C9278AF" w14:textId="77777777" w:rsidR="00000200" w:rsidRPr="00000200" w:rsidRDefault="00000200" w:rsidP="00000200">
      <w:pPr>
        <w:jc w:val="center"/>
        <w:rPr>
          <w:snapToGrid w:val="0"/>
          <w:color w:val="000000" w:themeColor="text1"/>
          <w:sz w:val="28"/>
          <w:szCs w:val="28"/>
        </w:rPr>
      </w:pPr>
      <w:r w:rsidRPr="00000200">
        <w:rPr>
          <w:snapToGrid w:val="0"/>
          <w:color w:val="000000" w:themeColor="text1"/>
          <w:sz w:val="28"/>
          <w:szCs w:val="28"/>
        </w:rPr>
        <w:t xml:space="preserve">Распределение операционных расходов ООО «Панфиловец» </w:t>
      </w:r>
      <w:r w:rsidRPr="00000200">
        <w:rPr>
          <w:snapToGrid w:val="0"/>
          <w:color w:val="000000" w:themeColor="text1"/>
          <w:sz w:val="28"/>
          <w:szCs w:val="28"/>
        </w:rPr>
        <w:br/>
        <w:t>по статьям на 2023 год</w:t>
      </w:r>
    </w:p>
    <w:p w14:paraId="4A2CBD2C" w14:textId="77777777" w:rsidR="00000200" w:rsidRPr="00000200" w:rsidRDefault="00000200" w:rsidP="00000200">
      <w:pPr>
        <w:spacing w:line="360" w:lineRule="auto"/>
        <w:jc w:val="right"/>
        <w:rPr>
          <w:snapToGrid w:val="0"/>
          <w:color w:val="000000" w:themeColor="text1"/>
          <w:szCs w:val="28"/>
        </w:rPr>
      </w:pPr>
      <w:r w:rsidRPr="00000200">
        <w:rPr>
          <w:snapToGrid w:val="0"/>
          <w:color w:val="000000" w:themeColor="text1"/>
          <w:szCs w:val="28"/>
        </w:rPr>
        <w:t>тыс. руб.</w:t>
      </w: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4315"/>
        <w:gridCol w:w="1604"/>
        <w:gridCol w:w="1605"/>
        <w:gridCol w:w="1765"/>
      </w:tblGrid>
      <w:tr w:rsidR="00000200" w:rsidRPr="00000200" w14:paraId="2DBDCA34" w14:textId="77777777" w:rsidTr="005C3976">
        <w:trPr>
          <w:trHeight w:val="402"/>
          <w:tblHeader/>
        </w:trPr>
        <w:tc>
          <w:tcPr>
            <w:tcW w:w="656" w:type="dxa"/>
            <w:shd w:val="clear" w:color="auto" w:fill="auto"/>
            <w:vAlign w:val="center"/>
            <w:hideMark/>
          </w:tcPr>
          <w:p w14:paraId="31621488" w14:textId="77777777" w:rsidR="00000200" w:rsidRPr="00000200" w:rsidRDefault="00000200" w:rsidP="00000200">
            <w:pPr>
              <w:jc w:val="center"/>
              <w:rPr>
                <w:b/>
                <w:snapToGrid w:val="0"/>
                <w:color w:val="000000" w:themeColor="text1"/>
                <w:sz w:val="22"/>
                <w:szCs w:val="22"/>
              </w:rPr>
            </w:pPr>
            <w:r w:rsidRPr="00000200">
              <w:rPr>
                <w:b/>
                <w:snapToGrid w:val="0"/>
                <w:color w:val="000000" w:themeColor="text1"/>
                <w:sz w:val="22"/>
                <w:szCs w:val="22"/>
              </w:rPr>
              <w:t>№ п/п</w:t>
            </w:r>
          </w:p>
        </w:tc>
        <w:tc>
          <w:tcPr>
            <w:tcW w:w="4315" w:type="dxa"/>
            <w:shd w:val="clear" w:color="auto" w:fill="auto"/>
            <w:vAlign w:val="center"/>
            <w:hideMark/>
          </w:tcPr>
          <w:p w14:paraId="1ABA6D31" w14:textId="77777777" w:rsidR="00000200" w:rsidRPr="00000200" w:rsidRDefault="00000200" w:rsidP="00000200">
            <w:pPr>
              <w:jc w:val="center"/>
              <w:rPr>
                <w:b/>
                <w:snapToGrid w:val="0"/>
                <w:color w:val="000000" w:themeColor="text1"/>
                <w:sz w:val="22"/>
                <w:szCs w:val="22"/>
              </w:rPr>
            </w:pPr>
            <w:r w:rsidRPr="00000200">
              <w:rPr>
                <w:b/>
                <w:snapToGrid w:val="0"/>
                <w:color w:val="000000" w:themeColor="text1"/>
                <w:sz w:val="22"/>
                <w:szCs w:val="22"/>
              </w:rPr>
              <w:t>Наименование расхода</w:t>
            </w:r>
          </w:p>
        </w:tc>
        <w:tc>
          <w:tcPr>
            <w:tcW w:w="1604" w:type="dxa"/>
            <w:shd w:val="clear" w:color="auto" w:fill="auto"/>
            <w:vAlign w:val="center"/>
            <w:hideMark/>
          </w:tcPr>
          <w:p w14:paraId="7CFBA4B9" w14:textId="77777777" w:rsidR="00000200" w:rsidRPr="00000200" w:rsidRDefault="00000200" w:rsidP="00000200">
            <w:pPr>
              <w:ind w:left="-111" w:right="-75"/>
              <w:jc w:val="center"/>
              <w:rPr>
                <w:snapToGrid w:val="0"/>
                <w:color w:val="000000" w:themeColor="text1"/>
                <w:sz w:val="20"/>
                <w:szCs w:val="20"/>
              </w:rPr>
            </w:pPr>
            <w:r w:rsidRPr="00000200">
              <w:rPr>
                <w:snapToGrid w:val="0"/>
                <w:color w:val="000000" w:themeColor="text1"/>
                <w:sz w:val="20"/>
                <w:szCs w:val="20"/>
              </w:rPr>
              <w:t>Предложение предприятия на 2023 год</w:t>
            </w:r>
          </w:p>
        </w:tc>
        <w:tc>
          <w:tcPr>
            <w:tcW w:w="1605" w:type="dxa"/>
            <w:shd w:val="clear" w:color="auto" w:fill="auto"/>
            <w:vAlign w:val="center"/>
            <w:hideMark/>
          </w:tcPr>
          <w:p w14:paraId="5CEB48B0" w14:textId="77777777" w:rsidR="00000200" w:rsidRPr="00000200" w:rsidRDefault="00000200" w:rsidP="00000200">
            <w:pPr>
              <w:ind w:left="-108" w:right="-108"/>
              <w:jc w:val="center"/>
              <w:rPr>
                <w:snapToGrid w:val="0"/>
                <w:color w:val="000000" w:themeColor="text1"/>
                <w:sz w:val="20"/>
                <w:szCs w:val="20"/>
              </w:rPr>
            </w:pPr>
            <w:r w:rsidRPr="00000200">
              <w:rPr>
                <w:snapToGrid w:val="0"/>
                <w:color w:val="000000" w:themeColor="text1"/>
                <w:sz w:val="20"/>
                <w:szCs w:val="20"/>
              </w:rPr>
              <w:t xml:space="preserve">Предложение экспертов </w:t>
            </w:r>
            <w:r w:rsidRPr="00000200">
              <w:rPr>
                <w:snapToGrid w:val="0"/>
                <w:color w:val="000000" w:themeColor="text1"/>
                <w:sz w:val="20"/>
                <w:szCs w:val="20"/>
              </w:rPr>
              <w:br/>
              <w:t>на 2023 год</w:t>
            </w:r>
          </w:p>
        </w:tc>
        <w:tc>
          <w:tcPr>
            <w:tcW w:w="1765" w:type="dxa"/>
            <w:vAlign w:val="center"/>
          </w:tcPr>
          <w:p w14:paraId="49506EF7" w14:textId="77777777" w:rsidR="00000200" w:rsidRPr="00000200" w:rsidRDefault="00000200" w:rsidP="00000200">
            <w:pPr>
              <w:ind w:left="-111" w:right="-108"/>
              <w:jc w:val="center"/>
              <w:rPr>
                <w:snapToGrid w:val="0"/>
                <w:color w:val="000000" w:themeColor="text1"/>
                <w:sz w:val="20"/>
                <w:szCs w:val="20"/>
              </w:rPr>
            </w:pPr>
            <w:r w:rsidRPr="00000200">
              <w:rPr>
                <w:snapToGrid w:val="0"/>
                <w:color w:val="000000" w:themeColor="text1"/>
                <w:sz w:val="20"/>
                <w:szCs w:val="20"/>
              </w:rPr>
              <w:t>Корректировка предложения предприятия</w:t>
            </w:r>
          </w:p>
        </w:tc>
      </w:tr>
      <w:tr w:rsidR="00000200" w:rsidRPr="00000200" w14:paraId="08FB7E33" w14:textId="77777777" w:rsidTr="005C3976">
        <w:trPr>
          <w:trHeight w:val="46"/>
        </w:trPr>
        <w:tc>
          <w:tcPr>
            <w:tcW w:w="656" w:type="dxa"/>
            <w:shd w:val="clear" w:color="auto" w:fill="auto"/>
            <w:vAlign w:val="center"/>
          </w:tcPr>
          <w:p w14:paraId="650309E0" w14:textId="77777777" w:rsidR="00000200" w:rsidRPr="00000200" w:rsidRDefault="00000200" w:rsidP="00000200">
            <w:pPr>
              <w:jc w:val="center"/>
              <w:rPr>
                <w:snapToGrid w:val="0"/>
                <w:color w:val="000000" w:themeColor="text1"/>
                <w:sz w:val="22"/>
                <w:szCs w:val="22"/>
              </w:rPr>
            </w:pPr>
            <w:r w:rsidRPr="00000200">
              <w:rPr>
                <w:snapToGrid w:val="0"/>
                <w:color w:val="000000" w:themeColor="text1"/>
                <w:sz w:val="22"/>
                <w:szCs w:val="22"/>
              </w:rPr>
              <w:t>1</w:t>
            </w:r>
          </w:p>
        </w:tc>
        <w:tc>
          <w:tcPr>
            <w:tcW w:w="4315" w:type="dxa"/>
            <w:shd w:val="clear" w:color="auto" w:fill="auto"/>
            <w:vAlign w:val="center"/>
          </w:tcPr>
          <w:p w14:paraId="409EC02D" w14:textId="77777777" w:rsidR="00000200" w:rsidRPr="00000200" w:rsidRDefault="00000200" w:rsidP="00000200">
            <w:pPr>
              <w:jc w:val="center"/>
              <w:rPr>
                <w:snapToGrid w:val="0"/>
                <w:color w:val="000000" w:themeColor="text1"/>
                <w:sz w:val="22"/>
                <w:szCs w:val="22"/>
              </w:rPr>
            </w:pPr>
            <w:r w:rsidRPr="00000200">
              <w:rPr>
                <w:snapToGrid w:val="0"/>
                <w:color w:val="000000" w:themeColor="text1"/>
                <w:sz w:val="22"/>
                <w:szCs w:val="22"/>
              </w:rPr>
              <w:t>2</w:t>
            </w:r>
          </w:p>
        </w:tc>
        <w:tc>
          <w:tcPr>
            <w:tcW w:w="1604" w:type="dxa"/>
            <w:tcBorders>
              <w:bottom w:val="single" w:sz="4" w:space="0" w:color="auto"/>
            </w:tcBorders>
            <w:shd w:val="clear" w:color="auto" w:fill="auto"/>
            <w:vAlign w:val="center"/>
          </w:tcPr>
          <w:p w14:paraId="253F441C" w14:textId="77777777" w:rsidR="00000200" w:rsidRPr="00000200" w:rsidRDefault="00000200" w:rsidP="00000200">
            <w:pPr>
              <w:jc w:val="center"/>
              <w:rPr>
                <w:snapToGrid w:val="0"/>
                <w:color w:val="000000" w:themeColor="text1"/>
                <w:sz w:val="22"/>
                <w:szCs w:val="22"/>
              </w:rPr>
            </w:pPr>
            <w:r w:rsidRPr="00000200">
              <w:rPr>
                <w:snapToGrid w:val="0"/>
                <w:color w:val="000000" w:themeColor="text1"/>
                <w:sz w:val="22"/>
                <w:szCs w:val="22"/>
              </w:rPr>
              <w:t>4</w:t>
            </w:r>
          </w:p>
        </w:tc>
        <w:tc>
          <w:tcPr>
            <w:tcW w:w="1605" w:type="dxa"/>
            <w:tcBorders>
              <w:bottom w:val="single" w:sz="4" w:space="0" w:color="auto"/>
            </w:tcBorders>
            <w:shd w:val="clear" w:color="auto" w:fill="auto"/>
            <w:vAlign w:val="center"/>
          </w:tcPr>
          <w:p w14:paraId="07249DC6" w14:textId="77777777" w:rsidR="00000200" w:rsidRPr="00000200" w:rsidRDefault="00000200" w:rsidP="00000200">
            <w:pPr>
              <w:jc w:val="center"/>
              <w:rPr>
                <w:snapToGrid w:val="0"/>
                <w:color w:val="000000" w:themeColor="text1"/>
                <w:sz w:val="22"/>
                <w:szCs w:val="22"/>
              </w:rPr>
            </w:pPr>
            <w:r w:rsidRPr="00000200">
              <w:rPr>
                <w:snapToGrid w:val="0"/>
                <w:color w:val="000000" w:themeColor="text1"/>
                <w:sz w:val="22"/>
                <w:szCs w:val="22"/>
              </w:rPr>
              <w:t>5</w:t>
            </w:r>
          </w:p>
        </w:tc>
        <w:tc>
          <w:tcPr>
            <w:tcW w:w="1765" w:type="dxa"/>
            <w:tcBorders>
              <w:bottom w:val="single" w:sz="4" w:space="0" w:color="auto"/>
            </w:tcBorders>
            <w:vAlign w:val="center"/>
          </w:tcPr>
          <w:p w14:paraId="22C55FDE" w14:textId="77777777" w:rsidR="00000200" w:rsidRPr="00000200" w:rsidRDefault="00000200" w:rsidP="00000200">
            <w:pPr>
              <w:jc w:val="center"/>
              <w:rPr>
                <w:snapToGrid w:val="0"/>
                <w:color w:val="000000" w:themeColor="text1"/>
                <w:sz w:val="22"/>
                <w:szCs w:val="22"/>
              </w:rPr>
            </w:pPr>
            <w:r w:rsidRPr="00000200">
              <w:rPr>
                <w:snapToGrid w:val="0"/>
                <w:color w:val="000000" w:themeColor="text1"/>
                <w:sz w:val="22"/>
                <w:szCs w:val="22"/>
              </w:rPr>
              <w:t>6 = 5 - 4</w:t>
            </w:r>
          </w:p>
        </w:tc>
      </w:tr>
      <w:tr w:rsidR="00000200" w:rsidRPr="00000200" w14:paraId="0E5ED4B5" w14:textId="77777777" w:rsidTr="005C3976">
        <w:trPr>
          <w:trHeight w:val="146"/>
        </w:trPr>
        <w:tc>
          <w:tcPr>
            <w:tcW w:w="656" w:type="dxa"/>
            <w:shd w:val="clear" w:color="auto" w:fill="auto"/>
            <w:vAlign w:val="center"/>
            <w:hideMark/>
          </w:tcPr>
          <w:p w14:paraId="332526FF" w14:textId="77777777" w:rsidR="00000200" w:rsidRPr="00000200" w:rsidRDefault="00000200" w:rsidP="00000200">
            <w:pPr>
              <w:jc w:val="center"/>
              <w:rPr>
                <w:snapToGrid w:val="0"/>
                <w:color w:val="000000" w:themeColor="text1"/>
                <w:sz w:val="22"/>
                <w:szCs w:val="22"/>
              </w:rPr>
            </w:pPr>
            <w:r w:rsidRPr="00000200">
              <w:rPr>
                <w:snapToGrid w:val="0"/>
                <w:color w:val="000000" w:themeColor="text1"/>
                <w:sz w:val="22"/>
                <w:szCs w:val="22"/>
              </w:rPr>
              <w:t>1</w:t>
            </w:r>
          </w:p>
        </w:tc>
        <w:tc>
          <w:tcPr>
            <w:tcW w:w="4315" w:type="dxa"/>
            <w:shd w:val="clear" w:color="auto" w:fill="auto"/>
            <w:vAlign w:val="center"/>
            <w:hideMark/>
          </w:tcPr>
          <w:p w14:paraId="3355CE84" w14:textId="77777777" w:rsidR="00000200" w:rsidRPr="00000200" w:rsidRDefault="00000200" w:rsidP="00000200">
            <w:pPr>
              <w:rPr>
                <w:snapToGrid w:val="0"/>
                <w:color w:val="000000" w:themeColor="text1"/>
                <w:sz w:val="22"/>
                <w:szCs w:val="22"/>
              </w:rPr>
            </w:pPr>
            <w:r w:rsidRPr="00000200">
              <w:rPr>
                <w:snapToGrid w:val="0"/>
                <w:color w:val="000000" w:themeColor="text1"/>
                <w:sz w:val="22"/>
                <w:szCs w:val="22"/>
              </w:rPr>
              <w:t>Расходы на приобретение сырья и материалов</w:t>
            </w:r>
          </w:p>
        </w:tc>
        <w:tc>
          <w:tcPr>
            <w:tcW w:w="1604" w:type="dxa"/>
            <w:tcBorders>
              <w:top w:val="single" w:sz="4" w:space="0" w:color="auto"/>
              <w:left w:val="nil"/>
              <w:bottom w:val="single" w:sz="4" w:space="0" w:color="auto"/>
              <w:right w:val="nil"/>
            </w:tcBorders>
            <w:shd w:val="clear" w:color="000000" w:fill="FFFFFF"/>
            <w:vAlign w:val="center"/>
          </w:tcPr>
          <w:p w14:paraId="7DE07B89" w14:textId="77777777" w:rsidR="00000200" w:rsidRPr="00000200" w:rsidRDefault="00000200" w:rsidP="00000200">
            <w:pPr>
              <w:jc w:val="center"/>
              <w:rPr>
                <w:snapToGrid w:val="0"/>
                <w:color w:val="000000" w:themeColor="text1"/>
                <w:lang w:val="en-US"/>
              </w:rPr>
            </w:pPr>
            <w:r w:rsidRPr="00000200">
              <w:rPr>
                <w:snapToGrid w:val="0"/>
                <w:color w:val="000000" w:themeColor="text1"/>
                <w:lang w:val="en-US"/>
              </w:rPr>
              <w:t>518,10</w:t>
            </w:r>
          </w:p>
        </w:tc>
        <w:tc>
          <w:tcPr>
            <w:tcW w:w="1605" w:type="dxa"/>
            <w:tcBorders>
              <w:top w:val="single" w:sz="4" w:space="0" w:color="auto"/>
              <w:left w:val="single" w:sz="4" w:space="0" w:color="auto"/>
              <w:bottom w:val="single" w:sz="4" w:space="0" w:color="auto"/>
              <w:right w:val="single" w:sz="4" w:space="0" w:color="auto"/>
            </w:tcBorders>
            <w:shd w:val="clear" w:color="000000" w:fill="FFFFFF"/>
            <w:vAlign w:val="center"/>
          </w:tcPr>
          <w:p w14:paraId="27F031F4" w14:textId="77777777" w:rsidR="00000200" w:rsidRPr="00000200" w:rsidRDefault="00000200" w:rsidP="00000200">
            <w:pPr>
              <w:jc w:val="center"/>
              <w:rPr>
                <w:snapToGrid w:val="0"/>
                <w:color w:val="000000" w:themeColor="text1"/>
                <w:lang w:val="en-US"/>
              </w:rPr>
            </w:pPr>
            <w:r w:rsidRPr="00000200">
              <w:rPr>
                <w:snapToGrid w:val="0"/>
                <w:color w:val="000000" w:themeColor="text1"/>
                <w:lang w:val="en-US"/>
              </w:rPr>
              <w:t>138,88</w:t>
            </w:r>
          </w:p>
        </w:tc>
        <w:tc>
          <w:tcPr>
            <w:tcW w:w="1765" w:type="dxa"/>
            <w:tcBorders>
              <w:top w:val="single" w:sz="4" w:space="0" w:color="auto"/>
              <w:left w:val="nil"/>
              <w:bottom w:val="single" w:sz="4" w:space="0" w:color="auto"/>
              <w:right w:val="single" w:sz="4" w:space="0" w:color="auto"/>
            </w:tcBorders>
            <w:shd w:val="clear" w:color="000000" w:fill="FFFFFF"/>
            <w:vAlign w:val="center"/>
          </w:tcPr>
          <w:p w14:paraId="44B928CB" w14:textId="77777777" w:rsidR="00000200" w:rsidRPr="00000200" w:rsidRDefault="00000200" w:rsidP="00000200">
            <w:pPr>
              <w:jc w:val="center"/>
              <w:rPr>
                <w:snapToGrid w:val="0"/>
                <w:color w:val="000000" w:themeColor="text1"/>
              </w:rPr>
            </w:pPr>
            <w:r w:rsidRPr="00000200">
              <w:rPr>
                <w:snapToGrid w:val="0"/>
                <w:color w:val="000000" w:themeColor="text1"/>
                <w:lang w:val="en-US"/>
              </w:rPr>
              <w:t>-379,2</w:t>
            </w:r>
            <w:r w:rsidRPr="00000200">
              <w:rPr>
                <w:snapToGrid w:val="0"/>
                <w:color w:val="000000" w:themeColor="text1"/>
              </w:rPr>
              <w:t>2</w:t>
            </w:r>
          </w:p>
        </w:tc>
      </w:tr>
      <w:tr w:rsidR="00000200" w:rsidRPr="00000200" w14:paraId="1DC04A92" w14:textId="77777777" w:rsidTr="005C3976">
        <w:trPr>
          <w:trHeight w:val="146"/>
        </w:trPr>
        <w:tc>
          <w:tcPr>
            <w:tcW w:w="656" w:type="dxa"/>
            <w:shd w:val="clear" w:color="auto" w:fill="auto"/>
            <w:vAlign w:val="center"/>
            <w:hideMark/>
          </w:tcPr>
          <w:p w14:paraId="6712D8E0" w14:textId="77777777" w:rsidR="00000200" w:rsidRPr="00000200" w:rsidRDefault="00000200" w:rsidP="00000200">
            <w:pPr>
              <w:jc w:val="center"/>
              <w:rPr>
                <w:snapToGrid w:val="0"/>
                <w:color w:val="000000" w:themeColor="text1"/>
                <w:sz w:val="22"/>
                <w:szCs w:val="22"/>
              </w:rPr>
            </w:pPr>
            <w:r w:rsidRPr="00000200">
              <w:rPr>
                <w:snapToGrid w:val="0"/>
                <w:color w:val="000000" w:themeColor="text1"/>
                <w:sz w:val="22"/>
                <w:szCs w:val="22"/>
              </w:rPr>
              <w:t>2</w:t>
            </w:r>
          </w:p>
        </w:tc>
        <w:tc>
          <w:tcPr>
            <w:tcW w:w="4315" w:type="dxa"/>
            <w:shd w:val="clear" w:color="auto" w:fill="auto"/>
            <w:vAlign w:val="center"/>
            <w:hideMark/>
          </w:tcPr>
          <w:p w14:paraId="59170142" w14:textId="77777777" w:rsidR="00000200" w:rsidRPr="00000200" w:rsidRDefault="00000200" w:rsidP="00000200">
            <w:pPr>
              <w:rPr>
                <w:snapToGrid w:val="0"/>
                <w:color w:val="000000" w:themeColor="text1"/>
                <w:sz w:val="22"/>
                <w:szCs w:val="22"/>
              </w:rPr>
            </w:pPr>
            <w:r w:rsidRPr="00000200">
              <w:rPr>
                <w:snapToGrid w:val="0"/>
                <w:color w:val="000000" w:themeColor="text1"/>
                <w:sz w:val="22"/>
                <w:szCs w:val="22"/>
              </w:rPr>
              <w:t>Расходы на ремонт основных средств</w:t>
            </w:r>
          </w:p>
        </w:tc>
        <w:tc>
          <w:tcPr>
            <w:tcW w:w="1604" w:type="dxa"/>
            <w:tcBorders>
              <w:top w:val="single" w:sz="4" w:space="0" w:color="auto"/>
              <w:left w:val="nil"/>
              <w:bottom w:val="single" w:sz="4" w:space="0" w:color="auto"/>
              <w:right w:val="nil"/>
            </w:tcBorders>
            <w:shd w:val="clear" w:color="000000" w:fill="FFFFFF"/>
            <w:vAlign w:val="center"/>
          </w:tcPr>
          <w:p w14:paraId="629832CA" w14:textId="77777777" w:rsidR="00000200" w:rsidRPr="00000200" w:rsidRDefault="00000200" w:rsidP="00000200">
            <w:pPr>
              <w:jc w:val="center"/>
              <w:rPr>
                <w:snapToGrid w:val="0"/>
                <w:color w:val="000000" w:themeColor="text1"/>
                <w:lang w:val="en-US"/>
              </w:rPr>
            </w:pPr>
            <w:r w:rsidRPr="00000200">
              <w:rPr>
                <w:snapToGrid w:val="0"/>
                <w:color w:val="000000" w:themeColor="text1"/>
                <w:lang w:val="en-US"/>
              </w:rPr>
              <w:t>548,00</w:t>
            </w:r>
          </w:p>
        </w:tc>
        <w:tc>
          <w:tcPr>
            <w:tcW w:w="1605" w:type="dxa"/>
            <w:tcBorders>
              <w:top w:val="single" w:sz="4" w:space="0" w:color="auto"/>
              <w:left w:val="single" w:sz="4" w:space="0" w:color="auto"/>
              <w:bottom w:val="single" w:sz="4" w:space="0" w:color="auto"/>
              <w:right w:val="single" w:sz="4" w:space="0" w:color="auto"/>
            </w:tcBorders>
            <w:shd w:val="clear" w:color="000000" w:fill="FFFFFF"/>
            <w:vAlign w:val="center"/>
          </w:tcPr>
          <w:p w14:paraId="03E16C38" w14:textId="77777777" w:rsidR="00000200" w:rsidRPr="00000200" w:rsidRDefault="00000200" w:rsidP="00000200">
            <w:pPr>
              <w:jc w:val="center"/>
              <w:rPr>
                <w:snapToGrid w:val="0"/>
                <w:color w:val="000000" w:themeColor="text1"/>
              </w:rPr>
            </w:pPr>
            <w:r w:rsidRPr="00000200">
              <w:rPr>
                <w:snapToGrid w:val="0"/>
                <w:color w:val="000000" w:themeColor="text1"/>
              </w:rPr>
              <w:t>542,52</w:t>
            </w:r>
          </w:p>
        </w:tc>
        <w:tc>
          <w:tcPr>
            <w:tcW w:w="1765" w:type="dxa"/>
            <w:tcBorders>
              <w:top w:val="single" w:sz="4" w:space="0" w:color="auto"/>
              <w:left w:val="nil"/>
              <w:bottom w:val="single" w:sz="4" w:space="0" w:color="auto"/>
              <w:right w:val="single" w:sz="4" w:space="0" w:color="auto"/>
            </w:tcBorders>
            <w:shd w:val="clear" w:color="000000" w:fill="FFFFFF"/>
            <w:vAlign w:val="center"/>
          </w:tcPr>
          <w:p w14:paraId="7A0144FB" w14:textId="77777777" w:rsidR="00000200" w:rsidRPr="00000200" w:rsidRDefault="00000200" w:rsidP="00000200">
            <w:pPr>
              <w:jc w:val="center"/>
              <w:rPr>
                <w:snapToGrid w:val="0"/>
                <w:color w:val="000000" w:themeColor="text1"/>
              </w:rPr>
            </w:pPr>
            <w:r w:rsidRPr="00000200">
              <w:rPr>
                <w:snapToGrid w:val="0"/>
                <w:color w:val="000000" w:themeColor="text1"/>
              </w:rPr>
              <w:t>-5,48</w:t>
            </w:r>
          </w:p>
        </w:tc>
      </w:tr>
      <w:tr w:rsidR="00000200" w:rsidRPr="00000200" w14:paraId="4862BD43" w14:textId="77777777" w:rsidTr="005C3976">
        <w:trPr>
          <w:trHeight w:val="146"/>
        </w:trPr>
        <w:tc>
          <w:tcPr>
            <w:tcW w:w="656" w:type="dxa"/>
            <w:shd w:val="clear" w:color="auto" w:fill="auto"/>
            <w:vAlign w:val="center"/>
            <w:hideMark/>
          </w:tcPr>
          <w:p w14:paraId="74F98067" w14:textId="77777777" w:rsidR="00000200" w:rsidRPr="00000200" w:rsidRDefault="00000200" w:rsidP="00000200">
            <w:pPr>
              <w:jc w:val="center"/>
              <w:rPr>
                <w:snapToGrid w:val="0"/>
                <w:color w:val="000000" w:themeColor="text1"/>
                <w:sz w:val="22"/>
                <w:szCs w:val="22"/>
              </w:rPr>
            </w:pPr>
            <w:r w:rsidRPr="00000200">
              <w:rPr>
                <w:snapToGrid w:val="0"/>
                <w:color w:val="000000" w:themeColor="text1"/>
                <w:sz w:val="22"/>
                <w:szCs w:val="22"/>
              </w:rPr>
              <w:t>3</w:t>
            </w:r>
          </w:p>
        </w:tc>
        <w:tc>
          <w:tcPr>
            <w:tcW w:w="4315" w:type="dxa"/>
            <w:shd w:val="clear" w:color="auto" w:fill="auto"/>
            <w:vAlign w:val="center"/>
            <w:hideMark/>
          </w:tcPr>
          <w:p w14:paraId="22BFE68E" w14:textId="77777777" w:rsidR="00000200" w:rsidRPr="00000200" w:rsidRDefault="00000200" w:rsidP="00000200">
            <w:pPr>
              <w:rPr>
                <w:snapToGrid w:val="0"/>
                <w:color w:val="000000" w:themeColor="text1"/>
                <w:sz w:val="22"/>
                <w:szCs w:val="22"/>
              </w:rPr>
            </w:pPr>
            <w:r w:rsidRPr="00000200">
              <w:rPr>
                <w:snapToGrid w:val="0"/>
                <w:color w:val="000000" w:themeColor="text1"/>
                <w:sz w:val="22"/>
                <w:szCs w:val="22"/>
              </w:rPr>
              <w:t>Расходы на оплату труда</w:t>
            </w:r>
          </w:p>
        </w:tc>
        <w:tc>
          <w:tcPr>
            <w:tcW w:w="1604" w:type="dxa"/>
            <w:tcBorders>
              <w:top w:val="single" w:sz="4" w:space="0" w:color="auto"/>
              <w:left w:val="nil"/>
              <w:bottom w:val="single" w:sz="4" w:space="0" w:color="auto"/>
              <w:right w:val="nil"/>
            </w:tcBorders>
            <w:shd w:val="clear" w:color="000000" w:fill="FFFFFF"/>
            <w:vAlign w:val="center"/>
          </w:tcPr>
          <w:p w14:paraId="36FCA83C" w14:textId="77777777" w:rsidR="00000200" w:rsidRPr="00000200" w:rsidRDefault="00000200" w:rsidP="00000200">
            <w:pPr>
              <w:jc w:val="center"/>
              <w:rPr>
                <w:snapToGrid w:val="0"/>
                <w:color w:val="000000" w:themeColor="text1"/>
                <w:lang w:val="en-US"/>
              </w:rPr>
            </w:pPr>
            <w:r w:rsidRPr="00000200">
              <w:rPr>
                <w:snapToGrid w:val="0"/>
                <w:color w:val="000000" w:themeColor="text1"/>
                <w:lang w:val="en-US"/>
              </w:rPr>
              <w:t>8089,25</w:t>
            </w:r>
          </w:p>
        </w:tc>
        <w:tc>
          <w:tcPr>
            <w:tcW w:w="1605" w:type="dxa"/>
            <w:tcBorders>
              <w:top w:val="single" w:sz="4" w:space="0" w:color="auto"/>
              <w:left w:val="single" w:sz="4" w:space="0" w:color="auto"/>
              <w:bottom w:val="single" w:sz="4" w:space="0" w:color="auto"/>
              <w:right w:val="single" w:sz="4" w:space="0" w:color="auto"/>
            </w:tcBorders>
            <w:shd w:val="clear" w:color="000000" w:fill="FFFFFF"/>
            <w:vAlign w:val="center"/>
          </w:tcPr>
          <w:p w14:paraId="15CEC6B0" w14:textId="77777777" w:rsidR="00000200" w:rsidRPr="00000200" w:rsidRDefault="00000200" w:rsidP="00000200">
            <w:pPr>
              <w:jc w:val="center"/>
              <w:rPr>
                <w:snapToGrid w:val="0"/>
                <w:color w:val="000000" w:themeColor="text1"/>
              </w:rPr>
            </w:pPr>
            <w:r w:rsidRPr="00000200">
              <w:rPr>
                <w:snapToGrid w:val="0"/>
                <w:color w:val="000000" w:themeColor="text1"/>
              </w:rPr>
              <w:t>6205,21</w:t>
            </w:r>
          </w:p>
        </w:tc>
        <w:tc>
          <w:tcPr>
            <w:tcW w:w="1765" w:type="dxa"/>
            <w:tcBorders>
              <w:top w:val="single" w:sz="4" w:space="0" w:color="auto"/>
              <w:left w:val="nil"/>
              <w:bottom w:val="single" w:sz="4" w:space="0" w:color="auto"/>
              <w:right w:val="single" w:sz="4" w:space="0" w:color="auto"/>
            </w:tcBorders>
            <w:shd w:val="clear" w:color="000000" w:fill="FFFFFF"/>
            <w:vAlign w:val="center"/>
          </w:tcPr>
          <w:p w14:paraId="38A90CF4" w14:textId="77777777" w:rsidR="00000200" w:rsidRPr="00000200" w:rsidRDefault="00000200" w:rsidP="00000200">
            <w:pPr>
              <w:jc w:val="center"/>
              <w:rPr>
                <w:snapToGrid w:val="0"/>
                <w:color w:val="000000" w:themeColor="text1"/>
              </w:rPr>
            </w:pPr>
            <w:r w:rsidRPr="00000200">
              <w:rPr>
                <w:snapToGrid w:val="0"/>
                <w:color w:val="000000" w:themeColor="text1"/>
              </w:rPr>
              <w:t>-1884,04</w:t>
            </w:r>
          </w:p>
        </w:tc>
      </w:tr>
      <w:tr w:rsidR="00000200" w:rsidRPr="00000200" w14:paraId="7DAB0741" w14:textId="77777777" w:rsidTr="005C3976">
        <w:trPr>
          <w:trHeight w:val="303"/>
        </w:trPr>
        <w:tc>
          <w:tcPr>
            <w:tcW w:w="656" w:type="dxa"/>
            <w:shd w:val="clear" w:color="auto" w:fill="auto"/>
            <w:vAlign w:val="center"/>
            <w:hideMark/>
          </w:tcPr>
          <w:p w14:paraId="0F039E44" w14:textId="77777777" w:rsidR="00000200" w:rsidRPr="00000200" w:rsidRDefault="00000200" w:rsidP="00000200">
            <w:pPr>
              <w:jc w:val="center"/>
              <w:rPr>
                <w:snapToGrid w:val="0"/>
                <w:color w:val="000000" w:themeColor="text1"/>
                <w:sz w:val="22"/>
                <w:szCs w:val="22"/>
              </w:rPr>
            </w:pPr>
            <w:r w:rsidRPr="00000200">
              <w:rPr>
                <w:snapToGrid w:val="0"/>
                <w:color w:val="000000" w:themeColor="text1"/>
                <w:sz w:val="22"/>
                <w:szCs w:val="22"/>
              </w:rPr>
              <w:t>4</w:t>
            </w:r>
          </w:p>
        </w:tc>
        <w:tc>
          <w:tcPr>
            <w:tcW w:w="4315" w:type="dxa"/>
            <w:shd w:val="clear" w:color="auto" w:fill="auto"/>
            <w:vAlign w:val="center"/>
            <w:hideMark/>
          </w:tcPr>
          <w:p w14:paraId="18DB51E6" w14:textId="77777777" w:rsidR="00000200" w:rsidRPr="00000200" w:rsidRDefault="00000200" w:rsidP="00000200">
            <w:pPr>
              <w:rPr>
                <w:snapToGrid w:val="0"/>
                <w:color w:val="000000" w:themeColor="text1"/>
                <w:sz w:val="22"/>
                <w:szCs w:val="22"/>
              </w:rPr>
            </w:pPr>
            <w:r w:rsidRPr="00000200">
              <w:rPr>
                <w:snapToGrid w:val="0"/>
                <w:color w:val="000000" w:themeColor="text1"/>
                <w:sz w:val="22"/>
                <w:szCs w:val="22"/>
              </w:rPr>
              <w:t>Расходы на оплату работ и услуг производственного характера, выполняемых по договорам со сторонними организациями</w:t>
            </w:r>
          </w:p>
        </w:tc>
        <w:tc>
          <w:tcPr>
            <w:tcW w:w="1604" w:type="dxa"/>
            <w:tcBorders>
              <w:top w:val="single" w:sz="4" w:space="0" w:color="auto"/>
              <w:left w:val="nil"/>
              <w:bottom w:val="single" w:sz="4" w:space="0" w:color="auto"/>
              <w:right w:val="nil"/>
            </w:tcBorders>
            <w:shd w:val="clear" w:color="000000" w:fill="FFFFFF"/>
            <w:vAlign w:val="center"/>
          </w:tcPr>
          <w:p w14:paraId="30E1AB10" w14:textId="77777777" w:rsidR="00000200" w:rsidRPr="00000200" w:rsidRDefault="00000200" w:rsidP="00000200">
            <w:pPr>
              <w:jc w:val="center"/>
              <w:rPr>
                <w:snapToGrid w:val="0"/>
                <w:color w:val="000000" w:themeColor="text1"/>
              </w:rPr>
            </w:pPr>
            <w:r w:rsidRPr="00000200">
              <w:rPr>
                <w:snapToGrid w:val="0"/>
                <w:color w:val="000000" w:themeColor="text1"/>
              </w:rPr>
              <w:t>288,08</w:t>
            </w:r>
          </w:p>
        </w:tc>
        <w:tc>
          <w:tcPr>
            <w:tcW w:w="1605" w:type="dxa"/>
            <w:tcBorders>
              <w:top w:val="single" w:sz="4" w:space="0" w:color="auto"/>
              <w:left w:val="single" w:sz="4" w:space="0" w:color="auto"/>
              <w:bottom w:val="single" w:sz="4" w:space="0" w:color="auto"/>
              <w:right w:val="single" w:sz="4" w:space="0" w:color="auto"/>
            </w:tcBorders>
            <w:shd w:val="clear" w:color="000000" w:fill="FFFFFF"/>
            <w:vAlign w:val="center"/>
          </w:tcPr>
          <w:p w14:paraId="5C6C5BBA" w14:textId="77777777" w:rsidR="00000200" w:rsidRPr="00000200" w:rsidRDefault="00000200" w:rsidP="00000200">
            <w:pPr>
              <w:jc w:val="center"/>
              <w:rPr>
                <w:snapToGrid w:val="0"/>
                <w:color w:val="000000" w:themeColor="text1"/>
              </w:rPr>
            </w:pPr>
            <w:r w:rsidRPr="00000200">
              <w:rPr>
                <w:snapToGrid w:val="0"/>
                <w:color w:val="000000" w:themeColor="text1"/>
              </w:rPr>
              <w:t>174,53</w:t>
            </w:r>
          </w:p>
        </w:tc>
        <w:tc>
          <w:tcPr>
            <w:tcW w:w="1765" w:type="dxa"/>
            <w:tcBorders>
              <w:top w:val="single" w:sz="4" w:space="0" w:color="auto"/>
              <w:left w:val="nil"/>
              <w:bottom w:val="single" w:sz="4" w:space="0" w:color="auto"/>
              <w:right w:val="single" w:sz="4" w:space="0" w:color="auto"/>
            </w:tcBorders>
            <w:shd w:val="clear" w:color="000000" w:fill="FFFFFF"/>
            <w:vAlign w:val="center"/>
          </w:tcPr>
          <w:p w14:paraId="4407E362" w14:textId="77777777" w:rsidR="00000200" w:rsidRPr="00000200" w:rsidRDefault="00000200" w:rsidP="00000200">
            <w:pPr>
              <w:jc w:val="center"/>
              <w:rPr>
                <w:snapToGrid w:val="0"/>
                <w:color w:val="000000" w:themeColor="text1"/>
              </w:rPr>
            </w:pPr>
            <w:r w:rsidRPr="00000200">
              <w:rPr>
                <w:snapToGrid w:val="0"/>
                <w:color w:val="000000" w:themeColor="text1"/>
              </w:rPr>
              <w:t>-113,55</w:t>
            </w:r>
          </w:p>
        </w:tc>
      </w:tr>
      <w:tr w:rsidR="00000200" w:rsidRPr="00000200" w14:paraId="6F9808B4" w14:textId="77777777" w:rsidTr="005C3976">
        <w:trPr>
          <w:trHeight w:val="240"/>
        </w:trPr>
        <w:tc>
          <w:tcPr>
            <w:tcW w:w="656" w:type="dxa"/>
            <w:shd w:val="clear" w:color="auto" w:fill="auto"/>
            <w:vAlign w:val="center"/>
            <w:hideMark/>
          </w:tcPr>
          <w:p w14:paraId="254254F5" w14:textId="77777777" w:rsidR="00000200" w:rsidRPr="00000200" w:rsidRDefault="00000200" w:rsidP="00000200">
            <w:pPr>
              <w:jc w:val="center"/>
              <w:rPr>
                <w:snapToGrid w:val="0"/>
                <w:color w:val="000000" w:themeColor="text1"/>
                <w:sz w:val="22"/>
                <w:szCs w:val="22"/>
              </w:rPr>
            </w:pPr>
            <w:r w:rsidRPr="00000200">
              <w:rPr>
                <w:snapToGrid w:val="0"/>
                <w:color w:val="000000" w:themeColor="text1"/>
                <w:sz w:val="22"/>
                <w:szCs w:val="22"/>
              </w:rPr>
              <w:t>5</w:t>
            </w:r>
          </w:p>
        </w:tc>
        <w:tc>
          <w:tcPr>
            <w:tcW w:w="4315" w:type="dxa"/>
            <w:shd w:val="clear" w:color="auto" w:fill="auto"/>
            <w:vAlign w:val="center"/>
            <w:hideMark/>
          </w:tcPr>
          <w:p w14:paraId="7CC1F6B8" w14:textId="77777777" w:rsidR="00000200" w:rsidRPr="00000200" w:rsidRDefault="00000200" w:rsidP="00000200">
            <w:pPr>
              <w:rPr>
                <w:snapToGrid w:val="0"/>
                <w:color w:val="000000" w:themeColor="text1"/>
                <w:sz w:val="22"/>
                <w:szCs w:val="22"/>
              </w:rPr>
            </w:pPr>
            <w:r w:rsidRPr="00000200">
              <w:rPr>
                <w:snapToGrid w:val="0"/>
                <w:color w:val="000000" w:themeColor="text1"/>
                <w:sz w:val="22"/>
                <w:szCs w:val="22"/>
              </w:rPr>
              <w:t>Расходы на оплату иных работ и услуг, выполняемых по договорам с организациями</w:t>
            </w:r>
          </w:p>
        </w:tc>
        <w:tc>
          <w:tcPr>
            <w:tcW w:w="1604" w:type="dxa"/>
            <w:tcBorders>
              <w:top w:val="single" w:sz="4" w:space="0" w:color="auto"/>
              <w:left w:val="single" w:sz="4" w:space="0" w:color="auto"/>
              <w:bottom w:val="single" w:sz="4" w:space="0" w:color="auto"/>
              <w:right w:val="single" w:sz="4" w:space="0" w:color="auto"/>
            </w:tcBorders>
            <w:shd w:val="clear" w:color="000000" w:fill="FFFFFF"/>
            <w:vAlign w:val="center"/>
          </w:tcPr>
          <w:p w14:paraId="3822E821" w14:textId="77777777" w:rsidR="00000200" w:rsidRPr="00000200" w:rsidRDefault="00000200" w:rsidP="00000200">
            <w:pPr>
              <w:jc w:val="center"/>
              <w:rPr>
                <w:snapToGrid w:val="0"/>
                <w:color w:val="000000" w:themeColor="text1"/>
              </w:rPr>
            </w:pPr>
            <w:r w:rsidRPr="00000200">
              <w:rPr>
                <w:snapToGrid w:val="0"/>
                <w:color w:val="000000" w:themeColor="text1"/>
              </w:rPr>
              <w:t>399,14</w:t>
            </w:r>
          </w:p>
        </w:tc>
        <w:tc>
          <w:tcPr>
            <w:tcW w:w="1605" w:type="dxa"/>
            <w:tcBorders>
              <w:top w:val="single" w:sz="4" w:space="0" w:color="auto"/>
              <w:left w:val="single" w:sz="4" w:space="0" w:color="auto"/>
              <w:bottom w:val="single" w:sz="4" w:space="0" w:color="auto"/>
              <w:right w:val="single" w:sz="4" w:space="0" w:color="auto"/>
            </w:tcBorders>
            <w:shd w:val="clear" w:color="000000" w:fill="FFFFFF"/>
            <w:vAlign w:val="center"/>
          </w:tcPr>
          <w:p w14:paraId="2E301A6C" w14:textId="77777777" w:rsidR="00000200" w:rsidRPr="00000200" w:rsidRDefault="00000200" w:rsidP="00000200">
            <w:pPr>
              <w:jc w:val="center"/>
              <w:rPr>
                <w:snapToGrid w:val="0"/>
                <w:color w:val="000000" w:themeColor="text1"/>
              </w:rPr>
            </w:pPr>
            <w:r w:rsidRPr="00000200">
              <w:rPr>
                <w:snapToGrid w:val="0"/>
                <w:color w:val="000000" w:themeColor="text1"/>
              </w:rPr>
              <w:t>416,63</w:t>
            </w:r>
          </w:p>
        </w:tc>
        <w:tc>
          <w:tcPr>
            <w:tcW w:w="1765" w:type="dxa"/>
            <w:tcBorders>
              <w:top w:val="single" w:sz="4" w:space="0" w:color="auto"/>
              <w:left w:val="single" w:sz="4" w:space="0" w:color="auto"/>
              <w:bottom w:val="single" w:sz="4" w:space="0" w:color="auto"/>
              <w:right w:val="single" w:sz="4" w:space="0" w:color="auto"/>
            </w:tcBorders>
            <w:shd w:val="clear" w:color="000000" w:fill="FFFFFF"/>
            <w:vAlign w:val="center"/>
          </w:tcPr>
          <w:p w14:paraId="06727250" w14:textId="77777777" w:rsidR="00000200" w:rsidRPr="00000200" w:rsidRDefault="00000200" w:rsidP="00000200">
            <w:pPr>
              <w:jc w:val="center"/>
              <w:rPr>
                <w:snapToGrid w:val="0"/>
                <w:color w:val="000000" w:themeColor="text1"/>
              </w:rPr>
            </w:pPr>
            <w:r w:rsidRPr="00000200">
              <w:rPr>
                <w:snapToGrid w:val="0"/>
                <w:color w:val="000000" w:themeColor="text1"/>
              </w:rPr>
              <w:t>17,49</w:t>
            </w:r>
          </w:p>
        </w:tc>
      </w:tr>
      <w:tr w:rsidR="00000200" w:rsidRPr="00000200" w14:paraId="7BA51AF5" w14:textId="77777777" w:rsidTr="005C3976">
        <w:trPr>
          <w:trHeight w:val="146"/>
        </w:trPr>
        <w:tc>
          <w:tcPr>
            <w:tcW w:w="656" w:type="dxa"/>
            <w:shd w:val="clear" w:color="auto" w:fill="auto"/>
            <w:vAlign w:val="center"/>
            <w:hideMark/>
          </w:tcPr>
          <w:p w14:paraId="3692D096" w14:textId="77777777" w:rsidR="00000200" w:rsidRPr="00000200" w:rsidRDefault="00000200" w:rsidP="00000200">
            <w:pPr>
              <w:jc w:val="center"/>
              <w:rPr>
                <w:snapToGrid w:val="0"/>
                <w:color w:val="000000" w:themeColor="text1"/>
                <w:sz w:val="22"/>
                <w:szCs w:val="22"/>
              </w:rPr>
            </w:pPr>
            <w:r w:rsidRPr="00000200">
              <w:rPr>
                <w:snapToGrid w:val="0"/>
                <w:color w:val="000000" w:themeColor="text1"/>
                <w:sz w:val="22"/>
                <w:szCs w:val="22"/>
              </w:rPr>
              <w:t>6</w:t>
            </w:r>
          </w:p>
        </w:tc>
        <w:tc>
          <w:tcPr>
            <w:tcW w:w="4315" w:type="dxa"/>
            <w:shd w:val="clear" w:color="auto" w:fill="auto"/>
            <w:vAlign w:val="center"/>
            <w:hideMark/>
          </w:tcPr>
          <w:p w14:paraId="3958D340" w14:textId="77777777" w:rsidR="00000200" w:rsidRPr="00000200" w:rsidRDefault="00000200" w:rsidP="00000200">
            <w:pPr>
              <w:rPr>
                <w:snapToGrid w:val="0"/>
                <w:color w:val="000000" w:themeColor="text1"/>
                <w:sz w:val="22"/>
                <w:szCs w:val="22"/>
              </w:rPr>
            </w:pPr>
            <w:r w:rsidRPr="00000200">
              <w:rPr>
                <w:snapToGrid w:val="0"/>
                <w:color w:val="000000" w:themeColor="text1"/>
                <w:sz w:val="22"/>
                <w:szCs w:val="22"/>
              </w:rPr>
              <w:t>Расходы на служебные командировки</w:t>
            </w:r>
          </w:p>
        </w:tc>
        <w:tc>
          <w:tcPr>
            <w:tcW w:w="1604" w:type="dxa"/>
            <w:tcBorders>
              <w:top w:val="single" w:sz="4" w:space="0" w:color="auto"/>
              <w:left w:val="nil"/>
              <w:bottom w:val="single" w:sz="4" w:space="0" w:color="auto"/>
              <w:right w:val="nil"/>
            </w:tcBorders>
            <w:shd w:val="clear" w:color="000000" w:fill="FFFFFF"/>
            <w:vAlign w:val="center"/>
          </w:tcPr>
          <w:p w14:paraId="1FAD000A" w14:textId="77777777" w:rsidR="00000200" w:rsidRPr="00000200" w:rsidRDefault="00000200" w:rsidP="00000200">
            <w:pPr>
              <w:jc w:val="center"/>
              <w:rPr>
                <w:snapToGrid w:val="0"/>
                <w:color w:val="000000" w:themeColor="text1"/>
              </w:rPr>
            </w:pPr>
            <w:r w:rsidRPr="00000200">
              <w:rPr>
                <w:snapToGrid w:val="0"/>
                <w:color w:val="000000" w:themeColor="text1"/>
              </w:rPr>
              <w:t>0,00</w:t>
            </w:r>
          </w:p>
        </w:tc>
        <w:tc>
          <w:tcPr>
            <w:tcW w:w="1605" w:type="dxa"/>
            <w:tcBorders>
              <w:top w:val="single" w:sz="4" w:space="0" w:color="auto"/>
              <w:left w:val="single" w:sz="4" w:space="0" w:color="auto"/>
              <w:bottom w:val="single" w:sz="4" w:space="0" w:color="auto"/>
              <w:right w:val="single" w:sz="4" w:space="0" w:color="auto"/>
            </w:tcBorders>
            <w:shd w:val="clear" w:color="000000" w:fill="FFFFFF"/>
            <w:vAlign w:val="center"/>
          </w:tcPr>
          <w:p w14:paraId="4AE7458A" w14:textId="77777777" w:rsidR="00000200" w:rsidRPr="00000200" w:rsidRDefault="00000200" w:rsidP="00000200">
            <w:pPr>
              <w:jc w:val="center"/>
              <w:rPr>
                <w:snapToGrid w:val="0"/>
                <w:color w:val="000000" w:themeColor="text1"/>
              </w:rPr>
            </w:pPr>
            <w:r w:rsidRPr="00000200">
              <w:rPr>
                <w:snapToGrid w:val="0"/>
                <w:color w:val="000000" w:themeColor="text1"/>
              </w:rPr>
              <w:t>0,00</w:t>
            </w:r>
          </w:p>
        </w:tc>
        <w:tc>
          <w:tcPr>
            <w:tcW w:w="1765" w:type="dxa"/>
            <w:tcBorders>
              <w:top w:val="single" w:sz="4" w:space="0" w:color="auto"/>
              <w:left w:val="nil"/>
              <w:bottom w:val="single" w:sz="4" w:space="0" w:color="auto"/>
              <w:right w:val="single" w:sz="4" w:space="0" w:color="auto"/>
            </w:tcBorders>
            <w:shd w:val="clear" w:color="000000" w:fill="FFFFFF"/>
            <w:vAlign w:val="center"/>
          </w:tcPr>
          <w:p w14:paraId="2563AB08" w14:textId="77777777" w:rsidR="00000200" w:rsidRPr="00000200" w:rsidRDefault="00000200" w:rsidP="00000200">
            <w:pPr>
              <w:jc w:val="center"/>
              <w:rPr>
                <w:snapToGrid w:val="0"/>
                <w:color w:val="000000" w:themeColor="text1"/>
              </w:rPr>
            </w:pPr>
            <w:r w:rsidRPr="00000200">
              <w:rPr>
                <w:snapToGrid w:val="0"/>
                <w:color w:val="000000" w:themeColor="text1"/>
              </w:rPr>
              <w:t>0,00</w:t>
            </w:r>
          </w:p>
        </w:tc>
      </w:tr>
      <w:tr w:rsidR="00000200" w:rsidRPr="00000200" w14:paraId="3BD40A0A" w14:textId="77777777" w:rsidTr="005C3976">
        <w:trPr>
          <w:trHeight w:val="146"/>
        </w:trPr>
        <w:tc>
          <w:tcPr>
            <w:tcW w:w="656" w:type="dxa"/>
            <w:shd w:val="clear" w:color="auto" w:fill="auto"/>
            <w:vAlign w:val="center"/>
            <w:hideMark/>
          </w:tcPr>
          <w:p w14:paraId="08082D08" w14:textId="77777777" w:rsidR="00000200" w:rsidRPr="00000200" w:rsidRDefault="00000200" w:rsidP="00000200">
            <w:pPr>
              <w:jc w:val="center"/>
              <w:rPr>
                <w:snapToGrid w:val="0"/>
                <w:color w:val="000000" w:themeColor="text1"/>
                <w:sz w:val="22"/>
                <w:szCs w:val="22"/>
              </w:rPr>
            </w:pPr>
            <w:r w:rsidRPr="00000200">
              <w:rPr>
                <w:snapToGrid w:val="0"/>
                <w:color w:val="000000" w:themeColor="text1"/>
                <w:sz w:val="22"/>
                <w:szCs w:val="22"/>
              </w:rPr>
              <w:t>7</w:t>
            </w:r>
          </w:p>
        </w:tc>
        <w:tc>
          <w:tcPr>
            <w:tcW w:w="4315" w:type="dxa"/>
            <w:shd w:val="clear" w:color="auto" w:fill="auto"/>
            <w:vAlign w:val="center"/>
            <w:hideMark/>
          </w:tcPr>
          <w:p w14:paraId="3CB4417B" w14:textId="77777777" w:rsidR="00000200" w:rsidRPr="00000200" w:rsidRDefault="00000200" w:rsidP="00000200">
            <w:pPr>
              <w:rPr>
                <w:snapToGrid w:val="0"/>
                <w:color w:val="000000" w:themeColor="text1"/>
                <w:sz w:val="22"/>
                <w:szCs w:val="22"/>
              </w:rPr>
            </w:pPr>
            <w:r w:rsidRPr="00000200">
              <w:rPr>
                <w:snapToGrid w:val="0"/>
                <w:color w:val="000000" w:themeColor="text1"/>
                <w:sz w:val="22"/>
                <w:szCs w:val="22"/>
              </w:rPr>
              <w:t>Расходы на обучение персонала</w:t>
            </w:r>
          </w:p>
        </w:tc>
        <w:tc>
          <w:tcPr>
            <w:tcW w:w="1604" w:type="dxa"/>
            <w:tcBorders>
              <w:top w:val="single" w:sz="4" w:space="0" w:color="auto"/>
              <w:left w:val="nil"/>
              <w:bottom w:val="single" w:sz="4" w:space="0" w:color="auto"/>
              <w:right w:val="nil"/>
            </w:tcBorders>
            <w:shd w:val="clear" w:color="000000" w:fill="FFFFFF"/>
            <w:vAlign w:val="center"/>
          </w:tcPr>
          <w:p w14:paraId="6A40E0A6" w14:textId="77777777" w:rsidR="00000200" w:rsidRPr="00000200" w:rsidRDefault="00000200" w:rsidP="00000200">
            <w:pPr>
              <w:jc w:val="center"/>
              <w:rPr>
                <w:snapToGrid w:val="0"/>
                <w:color w:val="000000" w:themeColor="text1"/>
              </w:rPr>
            </w:pPr>
            <w:r w:rsidRPr="00000200">
              <w:rPr>
                <w:snapToGrid w:val="0"/>
                <w:color w:val="000000" w:themeColor="text1"/>
              </w:rPr>
              <w:t>13,94</w:t>
            </w:r>
          </w:p>
        </w:tc>
        <w:tc>
          <w:tcPr>
            <w:tcW w:w="1605" w:type="dxa"/>
            <w:tcBorders>
              <w:top w:val="single" w:sz="4" w:space="0" w:color="auto"/>
              <w:left w:val="single" w:sz="4" w:space="0" w:color="auto"/>
              <w:bottom w:val="single" w:sz="4" w:space="0" w:color="auto"/>
              <w:right w:val="single" w:sz="4" w:space="0" w:color="auto"/>
            </w:tcBorders>
            <w:shd w:val="clear" w:color="000000" w:fill="FFFFFF"/>
            <w:vAlign w:val="center"/>
          </w:tcPr>
          <w:p w14:paraId="55F73FC2" w14:textId="77777777" w:rsidR="00000200" w:rsidRPr="00000200" w:rsidRDefault="00000200" w:rsidP="00000200">
            <w:pPr>
              <w:jc w:val="center"/>
              <w:rPr>
                <w:snapToGrid w:val="0"/>
                <w:color w:val="000000" w:themeColor="text1"/>
              </w:rPr>
            </w:pPr>
            <w:r w:rsidRPr="00000200">
              <w:rPr>
                <w:snapToGrid w:val="0"/>
                <w:color w:val="000000" w:themeColor="text1"/>
              </w:rPr>
              <w:t>13,80</w:t>
            </w:r>
          </w:p>
        </w:tc>
        <w:tc>
          <w:tcPr>
            <w:tcW w:w="1765" w:type="dxa"/>
            <w:tcBorders>
              <w:top w:val="single" w:sz="4" w:space="0" w:color="auto"/>
              <w:left w:val="nil"/>
              <w:bottom w:val="single" w:sz="4" w:space="0" w:color="auto"/>
              <w:right w:val="single" w:sz="4" w:space="0" w:color="auto"/>
            </w:tcBorders>
            <w:shd w:val="clear" w:color="000000" w:fill="FFFFFF"/>
            <w:vAlign w:val="center"/>
          </w:tcPr>
          <w:p w14:paraId="0955CE32" w14:textId="77777777" w:rsidR="00000200" w:rsidRPr="00000200" w:rsidRDefault="00000200" w:rsidP="00000200">
            <w:pPr>
              <w:jc w:val="center"/>
              <w:rPr>
                <w:snapToGrid w:val="0"/>
                <w:color w:val="000000" w:themeColor="text1"/>
              </w:rPr>
            </w:pPr>
            <w:r w:rsidRPr="00000200">
              <w:rPr>
                <w:snapToGrid w:val="0"/>
                <w:color w:val="000000" w:themeColor="text1"/>
              </w:rPr>
              <w:t>-0,14</w:t>
            </w:r>
          </w:p>
        </w:tc>
      </w:tr>
      <w:tr w:rsidR="00000200" w:rsidRPr="00000200" w14:paraId="54890C34" w14:textId="77777777" w:rsidTr="005C3976">
        <w:trPr>
          <w:trHeight w:val="146"/>
        </w:trPr>
        <w:tc>
          <w:tcPr>
            <w:tcW w:w="656" w:type="dxa"/>
            <w:shd w:val="clear" w:color="auto" w:fill="auto"/>
            <w:vAlign w:val="center"/>
            <w:hideMark/>
          </w:tcPr>
          <w:p w14:paraId="5091EC1C" w14:textId="77777777" w:rsidR="00000200" w:rsidRPr="00000200" w:rsidRDefault="00000200" w:rsidP="00000200">
            <w:pPr>
              <w:jc w:val="center"/>
              <w:rPr>
                <w:snapToGrid w:val="0"/>
                <w:color w:val="000000" w:themeColor="text1"/>
                <w:sz w:val="22"/>
                <w:szCs w:val="22"/>
              </w:rPr>
            </w:pPr>
            <w:r w:rsidRPr="00000200">
              <w:rPr>
                <w:snapToGrid w:val="0"/>
                <w:color w:val="000000" w:themeColor="text1"/>
                <w:sz w:val="22"/>
                <w:szCs w:val="22"/>
              </w:rPr>
              <w:t>8</w:t>
            </w:r>
          </w:p>
        </w:tc>
        <w:tc>
          <w:tcPr>
            <w:tcW w:w="4315" w:type="dxa"/>
            <w:shd w:val="clear" w:color="auto" w:fill="auto"/>
            <w:vAlign w:val="center"/>
            <w:hideMark/>
          </w:tcPr>
          <w:p w14:paraId="091BDD25" w14:textId="77777777" w:rsidR="00000200" w:rsidRPr="00000200" w:rsidRDefault="00000200" w:rsidP="00000200">
            <w:pPr>
              <w:rPr>
                <w:snapToGrid w:val="0"/>
                <w:color w:val="000000" w:themeColor="text1"/>
                <w:sz w:val="22"/>
                <w:szCs w:val="22"/>
              </w:rPr>
            </w:pPr>
            <w:r w:rsidRPr="00000200">
              <w:rPr>
                <w:snapToGrid w:val="0"/>
                <w:color w:val="000000" w:themeColor="text1"/>
                <w:sz w:val="22"/>
                <w:szCs w:val="22"/>
              </w:rPr>
              <w:t>Лизинговый платеж</w:t>
            </w:r>
          </w:p>
        </w:tc>
        <w:tc>
          <w:tcPr>
            <w:tcW w:w="1604" w:type="dxa"/>
            <w:tcBorders>
              <w:top w:val="single" w:sz="4" w:space="0" w:color="auto"/>
              <w:left w:val="nil"/>
              <w:bottom w:val="single" w:sz="4" w:space="0" w:color="auto"/>
              <w:right w:val="nil"/>
            </w:tcBorders>
            <w:shd w:val="clear" w:color="000000" w:fill="FFFFFF"/>
            <w:vAlign w:val="center"/>
          </w:tcPr>
          <w:p w14:paraId="0CFF884C" w14:textId="77777777" w:rsidR="00000200" w:rsidRPr="00000200" w:rsidRDefault="00000200" w:rsidP="00000200">
            <w:pPr>
              <w:jc w:val="center"/>
              <w:rPr>
                <w:snapToGrid w:val="0"/>
                <w:color w:val="000000" w:themeColor="text1"/>
              </w:rPr>
            </w:pPr>
            <w:r w:rsidRPr="00000200">
              <w:rPr>
                <w:snapToGrid w:val="0"/>
                <w:color w:val="000000" w:themeColor="text1"/>
              </w:rPr>
              <w:t>0,00</w:t>
            </w:r>
          </w:p>
        </w:tc>
        <w:tc>
          <w:tcPr>
            <w:tcW w:w="1605" w:type="dxa"/>
            <w:tcBorders>
              <w:top w:val="single" w:sz="4" w:space="0" w:color="auto"/>
              <w:left w:val="single" w:sz="4" w:space="0" w:color="auto"/>
              <w:bottom w:val="single" w:sz="4" w:space="0" w:color="auto"/>
              <w:right w:val="single" w:sz="4" w:space="0" w:color="auto"/>
            </w:tcBorders>
            <w:shd w:val="clear" w:color="000000" w:fill="FFFFFF"/>
            <w:vAlign w:val="center"/>
          </w:tcPr>
          <w:p w14:paraId="421C7366" w14:textId="77777777" w:rsidR="00000200" w:rsidRPr="00000200" w:rsidRDefault="00000200" w:rsidP="00000200">
            <w:pPr>
              <w:jc w:val="center"/>
              <w:rPr>
                <w:snapToGrid w:val="0"/>
                <w:color w:val="000000" w:themeColor="text1"/>
              </w:rPr>
            </w:pPr>
            <w:r w:rsidRPr="00000200">
              <w:rPr>
                <w:snapToGrid w:val="0"/>
                <w:color w:val="000000" w:themeColor="text1"/>
              </w:rPr>
              <w:t>0,00</w:t>
            </w:r>
          </w:p>
        </w:tc>
        <w:tc>
          <w:tcPr>
            <w:tcW w:w="1765" w:type="dxa"/>
            <w:tcBorders>
              <w:top w:val="single" w:sz="4" w:space="0" w:color="auto"/>
              <w:left w:val="nil"/>
              <w:bottom w:val="single" w:sz="4" w:space="0" w:color="auto"/>
              <w:right w:val="single" w:sz="4" w:space="0" w:color="auto"/>
            </w:tcBorders>
            <w:shd w:val="clear" w:color="000000" w:fill="FFFFFF"/>
            <w:vAlign w:val="center"/>
          </w:tcPr>
          <w:p w14:paraId="5883D4D6" w14:textId="77777777" w:rsidR="00000200" w:rsidRPr="00000200" w:rsidRDefault="00000200" w:rsidP="00000200">
            <w:pPr>
              <w:jc w:val="center"/>
              <w:rPr>
                <w:snapToGrid w:val="0"/>
                <w:color w:val="000000" w:themeColor="text1"/>
              </w:rPr>
            </w:pPr>
            <w:r w:rsidRPr="00000200">
              <w:rPr>
                <w:snapToGrid w:val="0"/>
                <w:color w:val="000000" w:themeColor="text1"/>
              </w:rPr>
              <w:t>0,00</w:t>
            </w:r>
          </w:p>
        </w:tc>
      </w:tr>
      <w:tr w:rsidR="00000200" w:rsidRPr="00000200" w14:paraId="0D3B38CD" w14:textId="77777777" w:rsidTr="005C3976">
        <w:trPr>
          <w:trHeight w:val="146"/>
        </w:trPr>
        <w:tc>
          <w:tcPr>
            <w:tcW w:w="656" w:type="dxa"/>
            <w:shd w:val="clear" w:color="auto" w:fill="auto"/>
            <w:vAlign w:val="center"/>
            <w:hideMark/>
          </w:tcPr>
          <w:p w14:paraId="28A60766" w14:textId="77777777" w:rsidR="00000200" w:rsidRPr="00000200" w:rsidRDefault="00000200" w:rsidP="00000200">
            <w:pPr>
              <w:jc w:val="center"/>
              <w:rPr>
                <w:snapToGrid w:val="0"/>
                <w:color w:val="000000" w:themeColor="text1"/>
                <w:sz w:val="22"/>
                <w:szCs w:val="22"/>
              </w:rPr>
            </w:pPr>
            <w:r w:rsidRPr="00000200">
              <w:rPr>
                <w:snapToGrid w:val="0"/>
                <w:color w:val="000000" w:themeColor="text1"/>
                <w:sz w:val="22"/>
                <w:szCs w:val="22"/>
              </w:rPr>
              <w:t>9</w:t>
            </w:r>
          </w:p>
        </w:tc>
        <w:tc>
          <w:tcPr>
            <w:tcW w:w="4315" w:type="dxa"/>
            <w:shd w:val="clear" w:color="auto" w:fill="auto"/>
            <w:vAlign w:val="center"/>
            <w:hideMark/>
          </w:tcPr>
          <w:p w14:paraId="0476AC19" w14:textId="77777777" w:rsidR="00000200" w:rsidRPr="00000200" w:rsidRDefault="00000200" w:rsidP="00000200">
            <w:pPr>
              <w:rPr>
                <w:snapToGrid w:val="0"/>
                <w:color w:val="000000" w:themeColor="text1"/>
                <w:sz w:val="22"/>
                <w:szCs w:val="22"/>
              </w:rPr>
            </w:pPr>
            <w:r w:rsidRPr="00000200">
              <w:rPr>
                <w:snapToGrid w:val="0"/>
                <w:color w:val="000000" w:themeColor="text1"/>
                <w:sz w:val="22"/>
                <w:szCs w:val="22"/>
              </w:rPr>
              <w:t>Арендная плата</w:t>
            </w:r>
          </w:p>
        </w:tc>
        <w:tc>
          <w:tcPr>
            <w:tcW w:w="1604" w:type="dxa"/>
            <w:tcBorders>
              <w:top w:val="single" w:sz="4" w:space="0" w:color="auto"/>
              <w:left w:val="nil"/>
              <w:bottom w:val="single" w:sz="4" w:space="0" w:color="auto"/>
              <w:right w:val="nil"/>
            </w:tcBorders>
            <w:shd w:val="clear" w:color="000000" w:fill="FFFFFF"/>
            <w:vAlign w:val="center"/>
          </w:tcPr>
          <w:p w14:paraId="57B4FEF7" w14:textId="77777777" w:rsidR="00000200" w:rsidRPr="00000200" w:rsidRDefault="00000200" w:rsidP="00000200">
            <w:pPr>
              <w:jc w:val="center"/>
              <w:rPr>
                <w:snapToGrid w:val="0"/>
                <w:color w:val="000000" w:themeColor="text1"/>
              </w:rPr>
            </w:pPr>
            <w:r w:rsidRPr="00000200">
              <w:rPr>
                <w:snapToGrid w:val="0"/>
                <w:color w:val="000000" w:themeColor="text1"/>
              </w:rPr>
              <w:t>92,52</w:t>
            </w:r>
          </w:p>
        </w:tc>
        <w:tc>
          <w:tcPr>
            <w:tcW w:w="1605" w:type="dxa"/>
            <w:tcBorders>
              <w:top w:val="single" w:sz="4" w:space="0" w:color="auto"/>
              <w:left w:val="single" w:sz="4" w:space="0" w:color="auto"/>
              <w:bottom w:val="single" w:sz="4" w:space="0" w:color="auto"/>
              <w:right w:val="single" w:sz="4" w:space="0" w:color="auto"/>
            </w:tcBorders>
            <w:shd w:val="clear" w:color="000000" w:fill="FFFFFF"/>
            <w:vAlign w:val="center"/>
          </w:tcPr>
          <w:p w14:paraId="55A6394C" w14:textId="77777777" w:rsidR="00000200" w:rsidRPr="00000200" w:rsidRDefault="00000200" w:rsidP="00000200">
            <w:pPr>
              <w:jc w:val="center"/>
              <w:rPr>
                <w:snapToGrid w:val="0"/>
                <w:color w:val="000000" w:themeColor="text1"/>
              </w:rPr>
            </w:pPr>
            <w:r w:rsidRPr="00000200">
              <w:rPr>
                <w:snapToGrid w:val="0"/>
                <w:color w:val="000000" w:themeColor="text1"/>
              </w:rPr>
              <w:t>39,29</w:t>
            </w:r>
          </w:p>
        </w:tc>
        <w:tc>
          <w:tcPr>
            <w:tcW w:w="1765" w:type="dxa"/>
            <w:tcBorders>
              <w:top w:val="single" w:sz="4" w:space="0" w:color="auto"/>
              <w:left w:val="nil"/>
              <w:bottom w:val="single" w:sz="4" w:space="0" w:color="auto"/>
              <w:right w:val="single" w:sz="4" w:space="0" w:color="auto"/>
            </w:tcBorders>
            <w:shd w:val="clear" w:color="000000" w:fill="FFFFFF"/>
            <w:vAlign w:val="center"/>
          </w:tcPr>
          <w:p w14:paraId="64F10434" w14:textId="77777777" w:rsidR="00000200" w:rsidRPr="00000200" w:rsidRDefault="00000200" w:rsidP="00000200">
            <w:pPr>
              <w:jc w:val="center"/>
              <w:rPr>
                <w:snapToGrid w:val="0"/>
                <w:color w:val="000000" w:themeColor="text1"/>
              </w:rPr>
            </w:pPr>
            <w:r w:rsidRPr="00000200">
              <w:rPr>
                <w:snapToGrid w:val="0"/>
                <w:color w:val="000000" w:themeColor="text1"/>
              </w:rPr>
              <w:t>-53,23</w:t>
            </w:r>
          </w:p>
        </w:tc>
      </w:tr>
      <w:tr w:rsidR="00000200" w:rsidRPr="00000200" w14:paraId="1E8B847D" w14:textId="77777777" w:rsidTr="005C3976">
        <w:trPr>
          <w:trHeight w:val="146"/>
        </w:trPr>
        <w:tc>
          <w:tcPr>
            <w:tcW w:w="656" w:type="dxa"/>
            <w:shd w:val="clear" w:color="auto" w:fill="auto"/>
            <w:vAlign w:val="center"/>
            <w:hideMark/>
          </w:tcPr>
          <w:p w14:paraId="33FED841" w14:textId="77777777" w:rsidR="00000200" w:rsidRPr="00000200" w:rsidRDefault="00000200" w:rsidP="00000200">
            <w:pPr>
              <w:jc w:val="center"/>
              <w:rPr>
                <w:snapToGrid w:val="0"/>
                <w:color w:val="000000" w:themeColor="text1"/>
                <w:sz w:val="22"/>
                <w:szCs w:val="22"/>
              </w:rPr>
            </w:pPr>
            <w:r w:rsidRPr="00000200">
              <w:rPr>
                <w:snapToGrid w:val="0"/>
                <w:color w:val="000000" w:themeColor="text1"/>
                <w:sz w:val="22"/>
                <w:szCs w:val="22"/>
              </w:rPr>
              <w:t>10</w:t>
            </w:r>
          </w:p>
        </w:tc>
        <w:tc>
          <w:tcPr>
            <w:tcW w:w="4315" w:type="dxa"/>
            <w:shd w:val="clear" w:color="auto" w:fill="auto"/>
            <w:vAlign w:val="center"/>
            <w:hideMark/>
          </w:tcPr>
          <w:p w14:paraId="52BB0FE7" w14:textId="77777777" w:rsidR="00000200" w:rsidRPr="00000200" w:rsidRDefault="00000200" w:rsidP="00000200">
            <w:pPr>
              <w:rPr>
                <w:snapToGrid w:val="0"/>
                <w:color w:val="000000" w:themeColor="text1"/>
                <w:sz w:val="22"/>
                <w:szCs w:val="22"/>
              </w:rPr>
            </w:pPr>
            <w:r w:rsidRPr="00000200">
              <w:rPr>
                <w:snapToGrid w:val="0"/>
                <w:color w:val="000000" w:themeColor="text1"/>
                <w:sz w:val="22"/>
                <w:szCs w:val="22"/>
              </w:rPr>
              <w:t>Другие расходы</w:t>
            </w:r>
          </w:p>
        </w:tc>
        <w:tc>
          <w:tcPr>
            <w:tcW w:w="1604" w:type="dxa"/>
            <w:tcBorders>
              <w:top w:val="single" w:sz="4" w:space="0" w:color="auto"/>
              <w:left w:val="nil"/>
              <w:bottom w:val="single" w:sz="4" w:space="0" w:color="auto"/>
              <w:right w:val="nil"/>
            </w:tcBorders>
            <w:shd w:val="clear" w:color="000000" w:fill="FFFFFF"/>
            <w:vAlign w:val="center"/>
          </w:tcPr>
          <w:p w14:paraId="6D5DE609" w14:textId="77777777" w:rsidR="00000200" w:rsidRPr="00000200" w:rsidRDefault="00000200" w:rsidP="00000200">
            <w:pPr>
              <w:jc w:val="center"/>
              <w:rPr>
                <w:snapToGrid w:val="0"/>
                <w:color w:val="000000" w:themeColor="text1"/>
              </w:rPr>
            </w:pPr>
            <w:r w:rsidRPr="00000200">
              <w:rPr>
                <w:snapToGrid w:val="0"/>
                <w:color w:val="000000" w:themeColor="text1"/>
              </w:rPr>
              <w:t>0,00</w:t>
            </w:r>
          </w:p>
        </w:tc>
        <w:tc>
          <w:tcPr>
            <w:tcW w:w="1605" w:type="dxa"/>
            <w:tcBorders>
              <w:top w:val="single" w:sz="4" w:space="0" w:color="auto"/>
              <w:left w:val="single" w:sz="4" w:space="0" w:color="auto"/>
              <w:bottom w:val="single" w:sz="4" w:space="0" w:color="auto"/>
              <w:right w:val="single" w:sz="4" w:space="0" w:color="auto"/>
            </w:tcBorders>
            <w:shd w:val="clear" w:color="000000" w:fill="FFFFFF"/>
            <w:vAlign w:val="center"/>
          </w:tcPr>
          <w:p w14:paraId="464ECE4C" w14:textId="77777777" w:rsidR="00000200" w:rsidRPr="00000200" w:rsidRDefault="00000200" w:rsidP="00000200">
            <w:pPr>
              <w:jc w:val="center"/>
              <w:rPr>
                <w:snapToGrid w:val="0"/>
                <w:color w:val="000000" w:themeColor="text1"/>
              </w:rPr>
            </w:pPr>
            <w:r w:rsidRPr="00000200">
              <w:rPr>
                <w:snapToGrid w:val="0"/>
                <w:color w:val="000000" w:themeColor="text1"/>
              </w:rPr>
              <w:t>0,00</w:t>
            </w:r>
          </w:p>
        </w:tc>
        <w:tc>
          <w:tcPr>
            <w:tcW w:w="1765" w:type="dxa"/>
            <w:tcBorders>
              <w:top w:val="single" w:sz="4" w:space="0" w:color="auto"/>
              <w:left w:val="nil"/>
              <w:bottom w:val="single" w:sz="4" w:space="0" w:color="auto"/>
              <w:right w:val="single" w:sz="4" w:space="0" w:color="auto"/>
            </w:tcBorders>
            <w:shd w:val="clear" w:color="000000" w:fill="FFFFFF"/>
            <w:vAlign w:val="center"/>
          </w:tcPr>
          <w:p w14:paraId="584D0A28" w14:textId="77777777" w:rsidR="00000200" w:rsidRPr="00000200" w:rsidRDefault="00000200" w:rsidP="00000200">
            <w:pPr>
              <w:jc w:val="center"/>
              <w:rPr>
                <w:snapToGrid w:val="0"/>
                <w:color w:val="000000" w:themeColor="text1"/>
              </w:rPr>
            </w:pPr>
            <w:r w:rsidRPr="00000200">
              <w:rPr>
                <w:snapToGrid w:val="0"/>
                <w:color w:val="000000" w:themeColor="text1"/>
              </w:rPr>
              <w:t>0,00</w:t>
            </w:r>
          </w:p>
        </w:tc>
      </w:tr>
      <w:tr w:rsidR="00000200" w:rsidRPr="00000200" w14:paraId="2A31401E" w14:textId="77777777" w:rsidTr="005C3976">
        <w:trPr>
          <w:trHeight w:val="146"/>
        </w:trPr>
        <w:tc>
          <w:tcPr>
            <w:tcW w:w="656" w:type="dxa"/>
            <w:shd w:val="clear" w:color="auto" w:fill="auto"/>
            <w:vAlign w:val="center"/>
            <w:hideMark/>
          </w:tcPr>
          <w:p w14:paraId="69666EB9" w14:textId="77777777" w:rsidR="00000200" w:rsidRPr="00000200" w:rsidRDefault="00000200" w:rsidP="00000200">
            <w:pPr>
              <w:jc w:val="center"/>
              <w:rPr>
                <w:b/>
                <w:snapToGrid w:val="0"/>
                <w:color w:val="000000" w:themeColor="text1"/>
                <w:sz w:val="22"/>
                <w:szCs w:val="22"/>
              </w:rPr>
            </w:pPr>
            <w:r w:rsidRPr="00000200">
              <w:rPr>
                <w:b/>
                <w:snapToGrid w:val="0"/>
                <w:color w:val="000000" w:themeColor="text1"/>
                <w:sz w:val="22"/>
                <w:szCs w:val="22"/>
              </w:rPr>
              <w:t> </w:t>
            </w:r>
          </w:p>
        </w:tc>
        <w:tc>
          <w:tcPr>
            <w:tcW w:w="4315" w:type="dxa"/>
            <w:shd w:val="clear" w:color="auto" w:fill="auto"/>
            <w:vAlign w:val="center"/>
            <w:hideMark/>
          </w:tcPr>
          <w:p w14:paraId="19B29BB5" w14:textId="77777777" w:rsidR="00000200" w:rsidRPr="00000200" w:rsidRDefault="00000200" w:rsidP="00000200">
            <w:pPr>
              <w:rPr>
                <w:b/>
                <w:snapToGrid w:val="0"/>
                <w:color w:val="000000" w:themeColor="text1"/>
                <w:sz w:val="22"/>
                <w:szCs w:val="22"/>
              </w:rPr>
            </w:pPr>
            <w:r w:rsidRPr="00000200">
              <w:rPr>
                <w:b/>
                <w:snapToGrid w:val="0"/>
                <w:color w:val="000000" w:themeColor="text1"/>
                <w:sz w:val="22"/>
                <w:szCs w:val="22"/>
              </w:rPr>
              <w:t>ИТОГО операционных расходов</w:t>
            </w:r>
          </w:p>
        </w:tc>
        <w:tc>
          <w:tcPr>
            <w:tcW w:w="1604" w:type="dxa"/>
            <w:tcBorders>
              <w:top w:val="single" w:sz="4" w:space="0" w:color="auto"/>
              <w:left w:val="nil"/>
              <w:bottom w:val="single" w:sz="4" w:space="0" w:color="auto"/>
              <w:right w:val="nil"/>
            </w:tcBorders>
            <w:shd w:val="clear" w:color="000000" w:fill="FFFFFF"/>
            <w:vAlign w:val="center"/>
          </w:tcPr>
          <w:p w14:paraId="740C22D4" w14:textId="77777777" w:rsidR="00000200" w:rsidRPr="00000200" w:rsidRDefault="00000200" w:rsidP="00000200">
            <w:pPr>
              <w:jc w:val="center"/>
              <w:rPr>
                <w:snapToGrid w:val="0"/>
                <w:color w:val="000000" w:themeColor="text1"/>
                <w:lang w:val="en-US"/>
              </w:rPr>
            </w:pPr>
            <w:r w:rsidRPr="00000200">
              <w:rPr>
                <w:snapToGrid w:val="0"/>
                <w:color w:val="000000" w:themeColor="text1"/>
              </w:rPr>
              <w:t>9 949,02</w:t>
            </w:r>
          </w:p>
        </w:tc>
        <w:tc>
          <w:tcPr>
            <w:tcW w:w="1605" w:type="dxa"/>
            <w:tcBorders>
              <w:top w:val="single" w:sz="4" w:space="0" w:color="auto"/>
              <w:left w:val="single" w:sz="4" w:space="0" w:color="auto"/>
              <w:bottom w:val="single" w:sz="4" w:space="0" w:color="auto"/>
              <w:right w:val="single" w:sz="4" w:space="0" w:color="auto"/>
            </w:tcBorders>
            <w:shd w:val="clear" w:color="000000" w:fill="FFFFFF"/>
            <w:vAlign w:val="center"/>
          </w:tcPr>
          <w:p w14:paraId="10A10213" w14:textId="77777777" w:rsidR="00000200" w:rsidRPr="00000200" w:rsidRDefault="00000200" w:rsidP="00000200">
            <w:pPr>
              <w:jc w:val="center"/>
              <w:rPr>
                <w:snapToGrid w:val="0"/>
                <w:color w:val="000000" w:themeColor="text1"/>
              </w:rPr>
            </w:pPr>
            <w:r w:rsidRPr="00000200">
              <w:rPr>
                <w:snapToGrid w:val="0"/>
                <w:color w:val="000000" w:themeColor="text1"/>
              </w:rPr>
              <w:t>7 530,86</w:t>
            </w:r>
          </w:p>
        </w:tc>
        <w:tc>
          <w:tcPr>
            <w:tcW w:w="1765" w:type="dxa"/>
            <w:tcBorders>
              <w:top w:val="single" w:sz="4" w:space="0" w:color="auto"/>
              <w:left w:val="nil"/>
              <w:bottom w:val="single" w:sz="4" w:space="0" w:color="auto"/>
              <w:right w:val="single" w:sz="4" w:space="0" w:color="auto"/>
            </w:tcBorders>
            <w:shd w:val="clear" w:color="000000" w:fill="FFFFFF"/>
            <w:vAlign w:val="center"/>
          </w:tcPr>
          <w:p w14:paraId="0BD94B7A" w14:textId="77777777" w:rsidR="00000200" w:rsidRPr="00000200" w:rsidRDefault="00000200" w:rsidP="00000200">
            <w:pPr>
              <w:jc w:val="center"/>
              <w:rPr>
                <w:snapToGrid w:val="0"/>
                <w:color w:val="000000" w:themeColor="text1"/>
                <w:lang w:val="en-US"/>
              </w:rPr>
            </w:pPr>
            <w:r w:rsidRPr="00000200">
              <w:rPr>
                <w:snapToGrid w:val="0"/>
                <w:color w:val="000000" w:themeColor="text1"/>
              </w:rPr>
              <w:t>-2 </w:t>
            </w:r>
            <w:r w:rsidRPr="00000200">
              <w:rPr>
                <w:snapToGrid w:val="0"/>
                <w:color w:val="000000" w:themeColor="text1"/>
                <w:lang w:val="en-US"/>
              </w:rPr>
              <w:t>418,16</w:t>
            </w:r>
          </w:p>
        </w:tc>
      </w:tr>
    </w:tbl>
    <w:p w14:paraId="3E758C99" w14:textId="77777777" w:rsidR="00000200" w:rsidRPr="00000200" w:rsidRDefault="00000200" w:rsidP="00000200">
      <w:pPr>
        <w:spacing w:line="259" w:lineRule="auto"/>
        <w:ind w:firstLine="709"/>
        <w:contextualSpacing/>
        <w:jc w:val="both"/>
        <w:rPr>
          <w:rFonts w:eastAsiaTheme="minorHAnsi"/>
          <w:color w:val="000000" w:themeColor="text1"/>
          <w:sz w:val="28"/>
          <w:szCs w:val="28"/>
          <w:lang w:eastAsia="en-US"/>
        </w:rPr>
      </w:pPr>
    </w:p>
    <w:p w14:paraId="3E9FB148" w14:textId="77777777" w:rsidR="00000200" w:rsidRPr="00000200" w:rsidRDefault="00000200" w:rsidP="00000200">
      <w:pPr>
        <w:keepNext/>
        <w:keepLines/>
        <w:spacing w:after="120"/>
        <w:ind w:firstLine="709"/>
        <w:jc w:val="both"/>
        <w:outlineLvl w:val="1"/>
        <w:rPr>
          <w:rFonts w:eastAsia="Calibri"/>
          <w:b/>
          <w:sz w:val="28"/>
          <w:szCs w:val="28"/>
          <w:lang w:eastAsia="en-US"/>
        </w:rPr>
      </w:pPr>
      <w:bookmarkStart w:id="61" w:name="_Toc61431309"/>
      <w:bookmarkStart w:id="62" w:name="_Toc114133244"/>
      <w:r w:rsidRPr="00000200">
        <w:rPr>
          <w:rFonts w:eastAsia="Calibri"/>
          <w:b/>
          <w:sz w:val="28"/>
          <w:szCs w:val="28"/>
          <w:lang w:eastAsia="en-US"/>
        </w:rPr>
        <w:t>4.3 Неподконтрольные расходы</w:t>
      </w:r>
      <w:bookmarkEnd w:id="61"/>
      <w:bookmarkEnd w:id="62"/>
    </w:p>
    <w:p w14:paraId="0F60FFFC" w14:textId="77777777" w:rsidR="00000200" w:rsidRPr="00000200" w:rsidRDefault="00000200" w:rsidP="00000200">
      <w:pPr>
        <w:widowControl w:val="0"/>
        <w:tabs>
          <w:tab w:val="left" w:pos="1890"/>
        </w:tabs>
        <w:ind w:firstLine="709"/>
        <w:jc w:val="both"/>
        <w:rPr>
          <w:snapToGrid w:val="0"/>
          <w:color w:val="000000" w:themeColor="text1"/>
          <w:sz w:val="28"/>
          <w:szCs w:val="28"/>
        </w:rPr>
      </w:pPr>
      <w:bookmarkStart w:id="63" w:name="_Toc507967332"/>
      <w:bookmarkStart w:id="64" w:name="_Toc24044789"/>
      <w:r w:rsidRPr="00000200">
        <w:rPr>
          <w:snapToGrid w:val="0"/>
          <w:color w:val="000000" w:themeColor="text1"/>
          <w:sz w:val="28"/>
          <w:szCs w:val="28"/>
        </w:rPr>
        <w:t>Согласно абз. 4 пункта 73 Основ ценообразования величина неподконтрольных расходов определяется в соответствии с пунктом 62 данного документа и включает в себя:</w:t>
      </w:r>
    </w:p>
    <w:p w14:paraId="17491E72" w14:textId="77777777" w:rsidR="00000200" w:rsidRPr="00000200" w:rsidRDefault="00000200" w:rsidP="00000200">
      <w:pPr>
        <w:widowControl w:val="0"/>
        <w:tabs>
          <w:tab w:val="left" w:pos="1890"/>
        </w:tabs>
        <w:ind w:firstLine="709"/>
        <w:jc w:val="both"/>
        <w:rPr>
          <w:snapToGrid w:val="0"/>
          <w:color w:val="000000" w:themeColor="text1"/>
          <w:sz w:val="28"/>
          <w:szCs w:val="28"/>
        </w:rPr>
      </w:pPr>
      <w:r w:rsidRPr="00000200">
        <w:rPr>
          <w:snapToGrid w:val="0"/>
          <w:color w:val="000000" w:themeColor="text1"/>
          <w:sz w:val="28"/>
          <w:szCs w:val="28"/>
        </w:rPr>
        <w:t>1)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6B21C238" w14:textId="77777777" w:rsidR="00000200" w:rsidRPr="00000200" w:rsidRDefault="00000200" w:rsidP="00000200">
      <w:pPr>
        <w:widowControl w:val="0"/>
        <w:tabs>
          <w:tab w:val="left" w:pos="1890"/>
        </w:tabs>
        <w:ind w:firstLine="709"/>
        <w:jc w:val="both"/>
        <w:rPr>
          <w:snapToGrid w:val="0"/>
          <w:color w:val="000000" w:themeColor="text1"/>
          <w:sz w:val="28"/>
          <w:szCs w:val="28"/>
        </w:rPr>
      </w:pPr>
      <w:r w:rsidRPr="00000200">
        <w:rPr>
          <w:snapToGrid w:val="0"/>
          <w:color w:val="000000" w:themeColor="text1"/>
          <w:sz w:val="28"/>
          <w:szCs w:val="28"/>
        </w:rPr>
        <w:t>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0924D123" w14:textId="77777777" w:rsidR="00000200" w:rsidRPr="00000200" w:rsidRDefault="00000200" w:rsidP="00000200">
      <w:pPr>
        <w:widowControl w:val="0"/>
        <w:tabs>
          <w:tab w:val="left" w:pos="1890"/>
        </w:tabs>
        <w:ind w:firstLine="709"/>
        <w:jc w:val="both"/>
        <w:rPr>
          <w:snapToGrid w:val="0"/>
          <w:color w:val="000000" w:themeColor="text1"/>
          <w:sz w:val="28"/>
          <w:szCs w:val="28"/>
        </w:rPr>
      </w:pPr>
      <w:r w:rsidRPr="00000200">
        <w:rPr>
          <w:snapToGrid w:val="0"/>
          <w:color w:val="000000" w:themeColor="text1"/>
          <w:sz w:val="28"/>
          <w:szCs w:val="28"/>
        </w:rPr>
        <w:t>3) концессионную плату;</w:t>
      </w:r>
    </w:p>
    <w:p w14:paraId="6477E9AE" w14:textId="77777777" w:rsidR="00000200" w:rsidRPr="00000200" w:rsidRDefault="00000200" w:rsidP="00000200">
      <w:pPr>
        <w:widowControl w:val="0"/>
        <w:tabs>
          <w:tab w:val="left" w:pos="1890"/>
        </w:tabs>
        <w:ind w:firstLine="709"/>
        <w:jc w:val="both"/>
        <w:rPr>
          <w:snapToGrid w:val="0"/>
          <w:color w:val="000000" w:themeColor="text1"/>
          <w:sz w:val="28"/>
          <w:szCs w:val="28"/>
        </w:rPr>
      </w:pPr>
      <w:r w:rsidRPr="00000200">
        <w:rPr>
          <w:snapToGrid w:val="0"/>
          <w:color w:val="000000" w:themeColor="text1"/>
          <w:sz w:val="28"/>
          <w:szCs w:val="28"/>
        </w:rPr>
        <w:t>4) арендную плату;</w:t>
      </w:r>
    </w:p>
    <w:p w14:paraId="674C9A5D" w14:textId="77777777" w:rsidR="00000200" w:rsidRPr="00000200" w:rsidRDefault="00000200" w:rsidP="00000200">
      <w:pPr>
        <w:widowControl w:val="0"/>
        <w:tabs>
          <w:tab w:val="left" w:pos="1890"/>
        </w:tabs>
        <w:ind w:firstLine="709"/>
        <w:jc w:val="both"/>
        <w:rPr>
          <w:snapToGrid w:val="0"/>
          <w:color w:val="000000" w:themeColor="text1"/>
          <w:sz w:val="28"/>
          <w:szCs w:val="28"/>
        </w:rPr>
      </w:pPr>
      <w:r w:rsidRPr="00000200">
        <w:rPr>
          <w:snapToGrid w:val="0"/>
          <w:color w:val="000000" w:themeColor="text1"/>
          <w:sz w:val="28"/>
          <w:szCs w:val="28"/>
        </w:rPr>
        <w:t>5) расходы по сомнительным долгам;</w:t>
      </w:r>
    </w:p>
    <w:p w14:paraId="00CAE00B" w14:textId="77777777" w:rsidR="00000200" w:rsidRPr="00000200" w:rsidRDefault="00000200" w:rsidP="00000200">
      <w:pPr>
        <w:widowControl w:val="0"/>
        <w:tabs>
          <w:tab w:val="left" w:pos="1890"/>
        </w:tabs>
        <w:ind w:firstLine="709"/>
        <w:jc w:val="both"/>
        <w:rPr>
          <w:snapToGrid w:val="0"/>
          <w:color w:val="000000" w:themeColor="text1"/>
          <w:sz w:val="28"/>
          <w:szCs w:val="28"/>
        </w:rPr>
      </w:pPr>
      <w:r w:rsidRPr="00000200">
        <w:rPr>
          <w:snapToGrid w:val="0"/>
          <w:color w:val="000000" w:themeColor="text1"/>
          <w:sz w:val="28"/>
          <w:szCs w:val="28"/>
        </w:rPr>
        <w:t>6) величину амортизации основных средств;</w:t>
      </w:r>
    </w:p>
    <w:p w14:paraId="0201BBF3" w14:textId="77777777" w:rsidR="00000200" w:rsidRPr="00000200" w:rsidRDefault="00000200" w:rsidP="00000200">
      <w:pPr>
        <w:widowControl w:val="0"/>
        <w:tabs>
          <w:tab w:val="left" w:pos="1890"/>
        </w:tabs>
        <w:ind w:firstLine="709"/>
        <w:jc w:val="both"/>
        <w:rPr>
          <w:snapToGrid w:val="0"/>
          <w:color w:val="000000" w:themeColor="text1"/>
          <w:sz w:val="28"/>
          <w:szCs w:val="28"/>
        </w:rPr>
      </w:pPr>
      <w:r w:rsidRPr="00000200">
        <w:rPr>
          <w:snapToGrid w:val="0"/>
          <w:color w:val="000000" w:themeColor="text1"/>
          <w:sz w:val="28"/>
          <w:szCs w:val="28"/>
        </w:rPr>
        <w:t>7) отчисления на социальные нужды.</w:t>
      </w:r>
    </w:p>
    <w:p w14:paraId="1794045D" w14:textId="77777777" w:rsidR="00000200" w:rsidRPr="00000200" w:rsidRDefault="00000200" w:rsidP="00000200">
      <w:pPr>
        <w:widowControl w:val="0"/>
        <w:tabs>
          <w:tab w:val="left" w:pos="1890"/>
        </w:tabs>
        <w:ind w:firstLine="709"/>
        <w:jc w:val="both"/>
        <w:rPr>
          <w:snapToGrid w:val="0"/>
          <w:color w:val="000000" w:themeColor="text1"/>
          <w:sz w:val="28"/>
          <w:szCs w:val="28"/>
        </w:rPr>
      </w:pPr>
    </w:p>
    <w:p w14:paraId="247833C5" w14:textId="77777777" w:rsidR="00000200" w:rsidRPr="00000200" w:rsidRDefault="00000200" w:rsidP="00000200">
      <w:pPr>
        <w:keepNext/>
        <w:tabs>
          <w:tab w:val="left" w:pos="284"/>
        </w:tabs>
        <w:spacing w:after="160" w:line="259" w:lineRule="auto"/>
        <w:jc w:val="center"/>
        <w:outlineLvl w:val="0"/>
        <w:rPr>
          <w:b/>
          <w:bCs/>
          <w:i/>
          <w:color w:val="000000" w:themeColor="text1"/>
          <w:sz w:val="28"/>
          <w:szCs w:val="28"/>
          <w:lang w:val="x-none" w:eastAsia="x-none"/>
        </w:rPr>
      </w:pPr>
      <w:bookmarkStart w:id="65" w:name="_Toc114133245"/>
      <w:bookmarkStart w:id="66" w:name="_Toc59812455"/>
      <w:bookmarkEnd w:id="63"/>
      <w:bookmarkEnd w:id="64"/>
      <w:r w:rsidRPr="00000200">
        <w:rPr>
          <w:rFonts w:eastAsia="Calibri"/>
          <w:b/>
          <w:i/>
          <w:iCs/>
          <w:sz w:val="28"/>
          <w:szCs w:val="28"/>
          <w:lang w:eastAsia="en-US"/>
        </w:rPr>
        <w:t>4.3.1 Расходы на оплату услуг, оказываемых организациями, осуществляющими регулируемые виды деятельности (приём и очистка стоков)</w:t>
      </w:r>
      <w:bookmarkEnd w:id="65"/>
    </w:p>
    <w:p w14:paraId="3266DECD" w14:textId="77777777" w:rsidR="00000200" w:rsidRPr="00000200" w:rsidRDefault="00000200" w:rsidP="00000200">
      <w:pPr>
        <w:keepNext/>
        <w:ind w:firstLine="709"/>
        <w:outlineLvl w:val="3"/>
        <w:rPr>
          <w:b/>
          <w:bCs/>
          <w:i/>
          <w:color w:val="000000" w:themeColor="text1"/>
          <w:sz w:val="28"/>
          <w:szCs w:val="28"/>
          <w:lang w:val="x-none" w:eastAsia="x-none"/>
        </w:rPr>
      </w:pPr>
    </w:p>
    <w:p w14:paraId="2F7E3295" w14:textId="77777777" w:rsidR="00000200" w:rsidRPr="00000200" w:rsidRDefault="00000200" w:rsidP="00000200">
      <w:pPr>
        <w:keepNext/>
        <w:ind w:firstLine="709"/>
        <w:jc w:val="both"/>
        <w:outlineLvl w:val="3"/>
        <w:rPr>
          <w:snapToGrid w:val="0"/>
          <w:color w:val="000000" w:themeColor="text1"/>
          <w:sz w:val="28"/>
          <w:szCs w:val="28"/>
        </w:rPr>
      </w:pPr>
      <w:r w:rsidRPr="00000200">
        <w:rPr>
          <w:snapToGrid w:val="0"/>
          <w:color w:val="000000" w:themeColor="text1"/>
          <w:sz w:val="28"/>
          <w:szCs w:val="28"/>
        </w:rPr>
        <w:t>Данная статья включает расходы на оплату услуг, оказываемых организациями, осуществляющими регулируемые виды деятельности, рассчитанные в соответствии с пп. а п. 28 и 31 Основ ценообразования.</w:t>
      </w:r>
    </w:p>
    <w:p w14:paraId="176740A1" w14:textId="77777777" w:rsidR="00000200" w:rsidRPr="00000200" w:rsidRDefault="00000200" w:rsidP="00000200">
      <w:pPr>
        <w:keepNext/>
        <w:ind w:firstLine="709"/>
        <w:jc w:val="both"/>
        <w:outlineLvl w:val="3"/>
        <w:rPr>
          <w:snapToGrid w:val="0"/>
          <w:color w:val="000000" w:themeColor="text1"/>
          <w:sz w:val="28"/>
          <w:szCs w:val="28"/>
        </w:rPr>
      </w:pPr>
      <w:r w:rsidRPr="00000200">
        <w:rPr>
          <w:snapToGrid w:val="0"/>
          <w:color w:val="000000" w:themeColor="text1"/>
          <w:sz w:val="28"/>
          <w:szCs w:val="28"/>
        </w:rPr>
        <w:t>По данной статье предприятием расходы на заявлялись.</w:t>
      </w:r>
    </w:p>
    <w:p w14:paraId="6F272F0C" w14:textId="77777777" w:rsidR="00000200" w:rsidRPr="00000200" w:rsidRDefault="00000200" w:rsidP="00000200">
      <w:pPr>
        <w:keepNext/>
        <w:ind w:firstLine="709"/>
        <w:jc w:val="both"/>
        <w:outlineLvl w:val="3"/>
        <w:rPr>
          <w:rFonts w:eastAsia="Calibri"/>
          <w:b/>
          <w:i/>
          <w:iCs/>
          <w:sz w:val="28"/>
          <w:szCs w:val="28"/>
          <w:lang w:eastAsia="en-US"/>
        </w:rPr>
      </w:pPr>
    </w:p>
    <w:p w14:paraId="4D44DDA7" w14:textId="77777777" w:rsidR="00000200" w:rsidRPr="00000200" w:rsidRDefault="00000200" w:rsidP="00000200">
      <w:pPr>
        <w:keepNext/>
        <w:ind w:firstLine="709"/>
        <w:jc w:val="both"/>
        <w:outlineLvl w:val="3"/>
        <w:rPr>
          <w:rFonts w:eastAsia="Calibri"/>
          <w:b/>
          <w:i/>
          <w:iCs/>
          <w:sz w:val="28"/>
          <w:szCs w:val="28"/>
          <w:lang w:eastAsia="en-US"/>
        </w:rPr>
      </w:pPr>
      <w:bookmarkStart w:id="67" w:name="_Hlk77585807"/>
    </w:p>
    <w:p w14:paraId="65F81C51" w14:textId="77777777" w:rsidR="00000200" w:rsidRPr="00000200" w:rsidRDefault="00000200" w:rsidP="00000200">
      <w:pPr>
        <w:keepNext/>
        <w:tabs>
          <w:tab w:val="left" w:pos="284"/>
        </w:tabs>
        <w:spacing w:after="160" w:line="259" w:lineRule="auto"/>
        <w:jc w:val="both"/>
        <w:outlineLvl w:val="0"/>
        <w:rPr>
          <w:b/>
          <w:bCs/>
          <w:i/>
          <w:color w:val="000000" w:themeColor="text1"/>
          <w:sz w:val="28"/>
          <w:szCs w:val="28"/>
          <w:lang w:val="x-none" w:eastAsia="x-none"/>
        </w:rPr>
      </w:pPr>
      <w:bookmarkStart w:id="68" w:name="_Toc114133246"/>
      <w:bookmarkStart w:id="69" w:name="_Hlk77586474"/>
      <w:r w:rsidRPr="00000200">
        <w:rPr>
          <w:rFonts w:eastAsia="Calibri"/>
          <w:b/>
          <w:i/>
          <w:iCs/>
          <w:sz w:val="28"/>
          <w:szCs w:val="28"/>
          <w:lang w:eastAsia="en-US"/>
        </w:rPr>
        <w:t>4.3.2 Расходы на уплату налогов, сборов и других обязательных платежей</w:t>
      </w:r>
      <w:bookmarkEnd w:id="68"/>
    </w:p>
    <w:bookmarkEnd w:id="66"/>
    <w:bookmarkEnd w:id="67"/>
    <w:bookmarkEnd w:id="69"/>
    <w:p w14:paraId="7A6348A8" w14:textId="77777777" w:rsidR="00000200" w:rsidRPr="00000200" w:rsidRDefault="00000200" w:rsidP="00000200">
      <w:pPr>
        <w:spacing w:after="160" w:line="259" w:lineRule="auto"/>
        <w:ind w:firstLine="709"/>
        <w:jc w:val="both"/>
        <w:rPr>
          <w:snapToGrid w:val="0"/>
          <w:color w:val="000000" w:themeColor="text1"/>
          <w:sz w:val="28"/>
          <w:szCs w:val="28"/>
        </w:rPr>
      </w:pPr>
      <w:r w:rsidRPr="00000200">
        <w:rPr>
          <w:snapToGrid w:val="0"/>
          <w:color w:val="000000" w:themeColor="text1"/>
          <w:sz w:val="28"/>
          <w:szCs w:val="28"/>
        </w:rPr>
        <w:t xml:space="preserve">Предприятием заявлены расходы по статье в размере 51,15 тыс. руб. </w:t>
      </w:r>
    </w:p>
    <w:p w14:paraId="4DE75130" w14:textId="77777777" w:rsidR="00000200" w:rsidRPr="00000200" w:rsidRDefault="00000200" w:rsidP="00000200">
      <w:pPr>
        <w:tabs>
          <w:tab w:val="left" w:pos="3285"/>
        </w:tabs>
        <w:spacing w:line="259" w:lineRule="auto"/>
        <w:ind w:firstLine="709"/>
        <w:contextualSpacing/>
        <w:jc w:val="both"/>
        <w:rPr>
          <w:snapToGrid w:val="0"/>
          <w:color w:val="000000" w:themeColor="text1"/>
          <w:sz w:val="28"/>
          <w:szCs w:val="28"/>
        </w:rPr>
      </w:pPr>
      <w:r w:rsidRPr="00000200">
        <w:rPr>
          <w:snapToGrid w:val="0"/>
          <w:color w:val="000000" w:themeColor="text1"/>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3E227787" w14:textId="77777777" w:rsidR="00000200" w:rsidRPr="00000200" w:rsidRDefault="00000200" w:rsidP="00000200">
      <w:pPr>
        <w:tabs>
          <w:tab w:val="left" w:pos="3285"/>
        </w:tabs>
        <w:spacing w:line="259" w:lineRule="auto"/>
        <w:ind w:firstLine="709"/>
        <w:contextualSpacing/>
        <w:jc w:val="both"/>
        <w:rPr>
          <w:snapToGrid w:val="0"/>
          <w:color w:val="000000" w:themeColor="text1"/>
          <w:sz w:val="28"/>
          <w:szCs w:val="28"/>
        </w:rPr>
      </w:pPr>
    </w:p>
    <w:p w14:paraId="4B504EC2" w14:textId="77777777" w:rsidR="00000200" w:rsidRPr="00000200" w:rsidRDefault="00000200" w:rsidP="00000200">
      <w:pPr>
        <w:keepNext/>
        <w:ind w:firstLine="709"/>
        <w:jc w:val="both"/>
        <w:outlineLvl w:val="3"/>
        <w:rPr>
          <w:i/>
          <w:color w:val="000000" w:themeColor="text1"/>
          <w:sz w:val="28"/>
          <w:szCs w:val="28"/>
          <w:lang w:val="x-none" w:eastAsia="x-none"/>
        </w:rPr>
      </w:pPr>
      <w:r w:rsidRPr="00000200">
        <w:rPr>
          <w:i/>
          <w:color w:val="000000" w:themeColor="text1"/>
          <w:sz w:val="28"/>
          <w:szCs w:val="28"/>
          <w:lang w:eastAsia="x-none"/>
        </w:rPr>
        <w:t>1.</w:t>
      </w:r>
      <w:r w:rsidRPr="00000200">
        <w:rPr>
          <w:i/>
          <w:color w:val="000000" w:themeColor="text1"/>
          <w:sz w:val="28"/>
          <w:szCs w:val="28"/>
          <w:lang w:val="x-none" w:eastAsia="x-none"/>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62EA44B6" w14:textId="77777777" w:rsidR="00000200" w:rsidRPr="00000200" w:rsidRDefault="00000200" w:rsidP="00000200">
      <w:pPr>
        <w:keepNext/>
        <w:ind w:firstLine="709"/>
        <w:jc w:val="both"/>
        <w:outlineLvl w:val="3"/>
        <w:rPr>
          <w:i/>
          <w:color w:val="000000" w:themeColor="text1"/>
          <w:sz w:val="28"/>
          <w:szCs w:val="28"/>
          <w:lang w:val="x-none" w:eastAsia="x-none"/>
        </w:rPr>
      </w:pPr>
    </w:p>
    <w:p w14:paraId="505AEAF5" w14:textId="77777777" w:rsidR="00000200" w:rsidRPr="00000200" w:rsidRDefault="00000200" w:rsidP="00000200">
      <w:pPr>
        <w:widowControl w:val="0"/>
        <w:tabs>
          <w:tab w:val="left" w:pos="1890"/>
        </w:tabs>
        <w:ind w:firstLine="709"/>
        <w:jc w:val="both"/>
        <w:rPr>
          <w:snapToGrid w:val="0"/>
          <w:color w:val="000000" w:themeColor="text1"/>
          <w:sz w:val="28"/>
          <w:szCs w:val="28"/>
        </w:rPr>
      </w:pPr>
      <w:r w:rsidRPr="00000200">
        <w:rPr>
          <w:snapToGrid w:val="0"/>
          <w:color w:val="000000" w:themeColor="text1"/>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4AF4A7F9" w14:textId="77777777" w:rsidR="00000200" w:rsidRPr="00000200" w:rsidRDefault="00000200" w:rsidP="00000200">
      <w:pPr>
        <w:widowControl w:val="0"/>
        <w:tabs>
          <w:tab w:val="left" w:pos="1890"/>
        </w:tabs>
        <w:ind w:firstLine="709"/>
        <w:jc w:val="both"/>
        <w:rPr>
          <w:snapToGrid w:val="0"/>
          <w:color w:val="000000" w:themeColor="text1"/>
          <w:sz w:val="28"/>
          <w:szCs w:val="28"/>
        </w:rPr>
      </w:pPr>
      <w:r w:rsidRPr="00000200">
        <w:rPr>
          <w:snapToGrid w:val="0"/>
          <w:color w:val="000000" w:themeColor="text1"/>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26DCD5AC"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Законодательство предусматривает взимание платы за следующие виды вредного воздействия на окружающую среду:</w:t>
      </w:r>
    </w:p>
    <w:p w14:paraId="00FDF5A4"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1) выброс в атмосферу загрязняющих веществ от стационарных и передвижных источников;</w:t>
      </w:r>
    </w:p>
    <w:p w14:paraId="29C53300"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2) сброс загрязняющих веществ в поверхностные и подземные водные объекты;</w:t>
      </w:r>
    </w:p>
    <w:p w14:paraId="0D42571A"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3) размещение отходов;</w:t>
      </w:r>
    </w:p>
    <w:p w14:paraId="45144617"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4) другие виды вредного воздействия (шум, вибрация, электромагнитные и радиационные воздействия и т.п.).</w:t>
      </w:r>
    </w:p>
    <w:p w14:paraId="35D1C70C"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4BCDDBB2"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 xml:space="preserve">В соответствии со ст. 254 Налогового кодекса РФ, платежи </w:t>
      </w:r>
      <w:r w:rsidRPr="00000200">
        <w:rPr>
          <w:snapToGrid w:val="0"/>
          <w:color w:val="000000" w:themeColor="text1"/>
          <w:sz w:val="28"/>
          <w:szCs w:val="28"/>
        </w:rPr>
        <w:br/>
        <w:t xml:space="preserve">за предельно допустимые выбросы (сбросы) загрязняющих веществ </w:t>
      </w:r>
      <w:r w:rsidRPr="00000200">
        <w:rPr>
          <w:snapToGrid w:val="0"/>
          <w:color w:val="000000" w:themeColor="text1"/>
          <w:sz w:val="28"/>
          <w:szCs w:val="28"/>
        </w:rPr>
        <w:br/>
        <w:t xml:space="preserve">в природную среду и другие аналогичные расходы, относятся </w:t>
      </w:r>
      <w:r w:rsidRPr="00000200">
        <w:rPr>
          <w:snapToGrid w:val="0"/>
          <w:color w:val="000000" w:themeColor="text1"/>
          <w:sz w:val="28"/>
          <w:szCs w:val="28"/>
        </w:rPr>
        <w:br/>
        <w:t>к материальным расходам предприятия.</w:t>
      </w:r>
    </w:p>
    <w:p w14:paraId="33720851" w14:textId="77777777" w:rsidR="00000200" w:rsidRPr="00000200" w:rsidRDefault="00000200" w:rsidP="00000200">
      <w:pPr>
        <w:ind w:firstLine="709"/>
        <w:jc w:val="both"/>
        <w:rPr>
          <w:snapToGrid w:val="0"/>
          <w:color w:val="000000" w:themeColor="text1"/>
          <w:sz w:val="28"/>
          <w:szCs w:val="28"/>
        </w:rPr>
      </w:pPr>
      <w:r w:rsidRPr="00000200">
        <w:rPr>
          <w:snapToGrid w:val="0"/>
          <w:color w:val="000000" w:themeColor="text1"/>
          <w:sz w:val="28"/>
          <w:szCs w:val="28"/>
        </w:rPr>
        <w:t xml:space="preserve">По данной статье предприятием планируются на 2023 год расходы (плата за выбросы) в размере 1,30 тыс. руб. </w:t>
      </w:r>
    </w:p>
    <w:p w14:paraId="38B5DE4C" w14:textId="77777777" w:rsidR="00000200" w:rsidRPr="00000200" w:rsidRDefault="00000200" w:rsidP="00000200">
      <w:pPr>
        <w:tabs>
          <w:tab w:val="left" w:pos="3285"/>
        </w:tabs>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Экономически обоснованные расходы определены в соответствии с пп. б) п.62 Основ ценообразования. Расходы приняты по факту 2021 года (декларация о плате за негативное воздействие на окружающую среду (стр. 132-133 том 1)) в пределах установленных лимитов, в размере 1,30 тыс. руб. </w:t>
      </w:r>
    </w:p>
    <w:p w14:paraId="341DDF67" w14:textId="77777777" w:rsidR="00000200" w:rsidRPr="00000200" w:rsidRDefault="00000200" w:rsidP="00000200">
      <w:pPr>
        <w:tabs>
          <w:tab w:val="left" w:pos="1890"/>
        </w:tabs>
        <w:ind w:firstLine="709"/>
        <w:jc w:val="both"/>
        <w:rPr>
          <w:snapToGrid w:val="0"/>
          <w:color w:val="000000" w:themeColor="text1"/>
          <w:sz w:val="28"/>
          <w:szCs w:val="28"/>
        </w:rPr>
      </w:pPr>
      <w:r w:rsidRPr="00000200">
        <w:rPr>
          <w:rFonts w:eastAsiaTheme="minorHAnsi"/>
          <w:color w:val="000000" w:themeColor="text1"/>
          <w:sz w:val="28"/>
          <w:szCs w:val="28"/>
          <w:lang w:eastAsia="en-US"/>
        </w:rPr>
        <w:t xml:space="preserve">Корректировка отсутствует. </w:t>
      </w:r>
    </w:p>
    <w:p w14:paraId="79104B6E" w14:textId="77777777" w:rsidR="00000200" w:rsidRPr="00000200" w:rsidRDefault="00000200" w:rsidP="00000200">
      <w:pPr>
        <w:tabs>
          <w:tab w:val="left" w:pos="3285"/>
        </w:tabs>
        <w:spacing w:line="259" w:lineRule="auto"/>
        <w:ind w:firstLine="709"/>
        <w:contextualSpacing/>
        <w:jc w:val="both"/>
        <w:rPr>
          <w:rFonts w:eastAsiaTheme="minorHAnsi"/>
          <w:color w:val="000000" w:themeColor="text1"/>
          <w:sz w:val="28"/>
          <w:szCs w:val="28"/>
          <w:lang w:eastAsia="en-US"/>
        </w:rPr>
      </w:pPr>
    </w:p>
    <w:p w14:paraId="012AB313" w14:textId="77777777" w:rsidR="00000200" w:rsidRPr="00000200" w:rsidRDefault="00000200" w:rsidP="00000200">
      <w:pPr>
        <w:shd w:val="clear" w:color="auto" w:fill="FFFFFF"/>
        <w:spacing w:after="160" w:line="259" w:lineRule="auto"/>
        <w:ind w:firstLine="709"/>
        <w:jc w:val="both"/>
        <w:textAlignment w:val="top"/>
        <w:rPr>
          <w:i/>
          <w:color w:val="000000" w:themeColor="text1"/>
          <w:sz w:val="28"/>
          <w:szCs w:val="28"/>
          <w:lang w:val="x-none" w:eastAsia="x-none"/>
        </w:rPr>
      </w:pPr>
      <w:bookmarkStart w:id="70" w:name="_Toc495595240"/>
      <w:bookmarkStart w:id="71" w:name="_Toc53751090"/>
      <w:bookmarkStart w:id="72" w:name="_Toc24044793"/>
      <w:r w:rsidRPr="00000200">
        <w:rPr>
          <w:i/>
          <w:color w:val="000000" w:themeColor="text1"/>
          <w:sz w:val="28"/>
          <w:szCs w:val="28"/>
          <w:lang w:eastAsia="x-none"/>
        </w:rPr>
        <w:t>2.</w:t>
      </w:r>
      <w:r w:rsidRPr="00000200">
        <w:rPr>
          <w:i/>
          <w:color w:val="000000" w:themeColor="text1"/>
          <w:sz w:val="28"/>
          <w:szCs w:val="28"/>
          <w:lang w:val="x-none" w:eastAsia="x-none"/>
        </w:rPr>
        <w:t xml:space="preserve"> Транспортный налог </w:t>
      </w:r>
    </w:p>
    <w:p w14:paraId="5E2499F8" w14:textId="77777777" w:rsidR="00000200" w:rsidRPr="00000200" w:rsidRDefault="00000200" w:rsidP="00000200">
      <w:pPr>
        <w:tabs>
          <w:tab w:val="left" w:pos="1890"/>
        </w:tabs>
        <w:ind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По данной статье предприятием планируются расходы в размере </w:t>
      </w:r>
      <w:r w:rsidRPr="00000200">
        <w:rPr>
          <w:rFonts w:eastAsiaTheme="minorHAnsi"/>
          <w:color w:val="000000" w:themeColor="text1"/>
          <w:sz w:val="28"/>
          <w:szCs w:val="28"/>
          <w:lang w:eastAsia="en-US"/>
        </w:rPr>
        <w:br/>
        <w:t>1,97 тыс. руб.</w:t>
      </w:r>
    </w:p>
    <w:p w14:paraId="3D33B688" w14:textId="77777777" w:rsidR="00000200" w:rsidRPr="00000200" w:rsidRDefault="00000200" w:rsidP="00000200">
      <w:pPr>
        <w:tabs>
          <w:tab w:val="left" w:pos="1890"/>
        </w:tabs>
        <w:ind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Представлена карточка счета 68.07 по начисленному транспортному налогу за 2021 г. (стр. 152 том 1) по арендованному трактору МТЗ-82 по договору аренды № 6 с 06.07.2020 г. (стр.120-122 том 1) в сумме 1,97 тыс. руб., представлен расчет транспортного налога на 2023 год (стр. 68 том 2).</w:t>
      </w:r>
    </w:p>
    <w:p w14:paraId="03EE52E1" w14:textId="77777777" w:rsidR="00000200" w:rsidRPr="00000200" w:rsidRDefault="00000200" w:rsidP="00000200">
      <w:pPr>
        <w:keepNext/>
        <w:ind w:firstLine="709"/>
        <w:jc w:val="both"/>
        <w:outlineLvl w:val="3"/>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Эксперты, предлагают сохранить сумму транспортного налога по статье на уровне 2021 года 1,97 тыс. руб., договор аренды транспортного средства №6 от 06.07.2020 г. был заключен с КУМИ Ленинск-Кузнецкого муниципального округа на 5 лет (с 06.07.2020 по 06.07.2025 г.), </w:t>
      </w:r>
    </w:p>
    <w:p w14:paraId="68EE428D" w14:textId="77777777" w:rsidR="00000200" w:rsidRPr="00000200" w:rsidRDefault="00000200" w:rsidP="00000200">
      <w:pPr>
        <w:shd w:val="clear" w:color="auto" w:fill="FFFFFF"/>
        <w:ind w:firstLine="709"/>
        <w:jc w:val="both"/>
        <w:textAlignment w:val="top"/>
        <w:rPr>
          <w:rFonts w:eastAsiaTheme="minorHAnsi"/>
          <w:color w:val="000000" w:themeColor="text1"/>
          <w:sz w:val="28"/>
          <w:szCs w:val="28"/>
          <w:lang w:eastAsia="en-US"/>
        </w:rPr>
      </w:pPr>
      <w:r w:rsidRPr="00000200">
        <w:rPr>
          <w:rFonts w:eastAsiaTheme="minorHAnsi"/>
          <w:color w:val="000000" w:themeColor="text1"/>
          <w:sz w:val="28"/>
          <w:szCs w:val="28"/>
          <w:lang w:eastAsia="en-US"/>
        </w:rPr>
        <w:t>Эксперты считают сумму 1,97 тыс. руб. экономически обоснованной. Корректировки нет.</w:t>
      </w:r>
    </w:p>
    <w:p w14:paraId="177BF9A3" w14:textId="77777777" w:rsidR="00000200" w:rsidRPr="00000200" w:rsidRDefault="00000200" w:rsidP="00000200">
      <w:pPr>
        <w:shd w:val="clear" w:color="auto" w:fill="FFFFFF"/>
        <w:ind w:firstLine="709"/>
        <w:jc w:val="both"/>
        <w:textAlignment w:val="top"/>
        <w:rPr>
          <w:rFonts w:eastAsiaTheme="minorHAnsi"/>
          <w:color w:val="000000" w:themeColor="text1"/>
          <w:sz w:val="28"/>
          <w:szCs w:val="28"/>
          <w:lang w:eastAsia="en-US"/>
        </w:rPr>
      </w:pPr>
    </w:p>
    <w:p w14:paraId="0A249099" w14:textId="77777777" w:rsidR="00000200" w:rsidRPr="00000200" w:rsidRDefault="00000200" w:rsidP="00000200">
      <w:pPr>
        <w:shd w:val="clear" w:color="auto" w:fill="FFFFFF"/>
        <w:spacing w:after="160" w:line="259" w:lineRule="auto"/>
        <w:ind w:firstLine="709"/>
        <w:jc w:val="both"/>
        <w:textAlignment w:val="top"/>
        <w:rPr>
          <w:i/>
          <w:color w:val="000000" w:themeColor="text1"/>
          <w:sz w:val="28"/>
          <w:szCs w:val="28"/>
          <w:lang w:val="x-none" w:eastAsia="x-none"/>
        </w:rPr>
      </w:pPr>
      <w:r w:rsidRPr="00000200">
        <w:rPr>
          <w:i/>
          <w:color w:val="000000" w:themeColor="text1"/>
          <w:sz w:val="28"/>
          <w:szCs w:val="28"/>
          <w:lang w:eastAsia="x-none"/>
        </w:rPr>
        <w:t>3.</w:t>
      </w:r>
      <w:r w:rsidRPr="00000200">
        <w:rPr>
          <w:i/>
          <w:color w:val="000000" w:themeColor="text1"/>
          <w:sz w:val="28"/>
          <w:szCs w:val="28"/>
          <w:lang w:val="x-none" w:eastAsia="x-none"/>
        </w:rPr>
        <w:t xml:space="preserve"> </w:t>
      </w:r>
      <w:r w:rsidRPr="00000200">
        <w:rPr>
          <w:i/>
          <w:color w:val="000000" w:themeColor="text1"/>
          <w:sz w:val="28"/>
          <w:szCs w:val="28"/>
          <w:lang w:eastAsia="x-none"/>
        </w:rPr>
        <w:t>НДС с аренды муниципального имущества</w:t>
      </w:r>
      <w:r w:rsidRPr="00000200">
        <w:rPr>
          <w:i/>
          <w:color w:val="000000" w:themeColor="text1"/>
          <w:sz w:val="28"/>
          <w:szCs w:val="28"/>
          <w:lang w:val="x-none" w:eastAsia="x-none"/>
        </w:rPr>
        <w:t xml:space="preserve"> </w:t>
      </w:r>
      <w:bookmarkStart w:id="73" w:name="_Toc77585953"/>
      <w:bookmarkStart w:id="74" w:name="_Toc77589140"/>
      <w:bookmarkStart w:id="75" w:name="_Toc77598484"/>
    </w:p>
    <w:p w14:paraId="37CC01C5" w14:textId="77777777" w:rsidR="00000200" w:rsidRPr="00000200" w:rsidRDefault="00000200" w:rsidP="00000200">
      <w:pPr>
        <w:shd w:val="clear" w:color="auto" w:fill="FFFFFF"/>
        <w:spacing w:after="160" w:line="259" w:lineRule="auto"/>
        <w:ind w:firstLine="709"/>
        <w:jc w:val="both"/>
        <w:textAlignment w:val="top"/>
        <w:rPr>
          <w:rFonts w:eastAsiaTheme="minorHAnsi"/>
          <w:sz w:val="28"/>
          <w:szCs w:val="28"/>
          <w:lang w:eastAsia="en-US"/>
        </w:rPr>
      </w:pPr>
      <w:r w:rsidRPr="00000200">
        <w:rPr>
          <w:rFonts w:eastAsiaTheme="minorHAnsi"/>
          <w:sz w:val="28"/>
          <w:szCs w:val="28"/>
          <w:lang w:eastAsia="en-US"/>
        </w:rPr>
        <w:t>По данной статье предприятием планируются расходы (НДС с аренды муниципального имущества) в размере 18,50 тыс. руб.</w:t>
      </w:r>
      <w:bookmarkStart w:id="76" w:name="_Toc77585954"/>
      <w:bookmarkStart w:id="77" w:name="_Toc77589141"/>
      <w:bookmarkStart w:id="78" w:name="_Toc77598485"/>
      <w:bookmarkEnd w:id="73"/>
      <w:bookmarkEnd w:id="74"/>
      <w:bookmarkEnd w:id="75"/>
    </w:p>
    <w:p w14:paraId="286CA148" w14:textId="77777777" w:rsidR="00000200" w:rsidRPr="00000200" w:rsidRDefault="00000200" w:rsidP="00000200">
      <w:pPr>
        <w:shd w:val="clear" w:color="auto" w:fill="FFFFFF"/>
        <w:spacing w:after="160" w:line="259" w:lineRule="auto"/>
        <w:ind w:firstLine="709"/>
        <w:jc w:val="both"/>
        <w:textAlignment w:val="top"/>
        <w:rPr>
          <w:rFonts w:eastAsiaTheme="minorHAnsi"/>
          <w:sz w:val="28"/>
          <w:szCs w:val="28"/>
          <w:lang w:eastAsia="en-US"/>
        </w:rPr>
      </w:pPr>
      <w:r w:rsidRPr="00000200">
        <w:rPr>
          <w:rFonts w:eastAsiaTheme="minorHAnsi"/>
          <w:sz w:val="28"/>
          <w:szCs w:val="28"/>
          <w:lang w:eastAsia="en-US"/>
        </w:rPr>
        <w:t>Представлены налоговые декларации по НДС за 2021 г. на сумму 18,5 тыс. руб. (стр. 135-151 том 1), карточка счета 68.02 по НДС за 2021 г. по арендованному трактору МТЗ-82 (стр. 134 том 1), договор № 6 аренды транспортного средства с КУМИ Ленинск-Кузнецкого муниципального округа от 06.07.2020 г. (стр.120-122 том 1), расчет расходов на оплату НДС на 2023 г. (стр. 68 том 2).</w:t>
      </w:r>
      <w:bookmarkEnd w:id="76"/>
      <w:bookmarkEnd w:id="77"/>
      <w:bookmarkEnd w:id="78"/>
    </w:p>
    <w:p w14:paraId="6A742244" w14:textId="77777777" w:rsidR="00000200" w:rsidRPr="00000200" w:rsidRDefault="00000200" w:rsidP="00000200">
      <w:pPr>
        <w:autoSpaceDE w:val="0"/>
        <w:autoSpaceDN w:val="0"/>
        <w:adjustRightInd w:val="0"/>
        <w:ind w:firstLine="709"/>
        <w:jc w:val="both"/>
        <w:rPr>
          <w:rFonts w:eastAsiaTheme="minorHAnsi"/>
          <w:sz w:val="28"/>
          <w:szCs w:val="28"/>
          <w:lang w:eastAsia="en-US"/>
        </w:rPr>
      </w:pPr>
      <w:r w:rsidRPr="00000200">
        <w:rPr>
          <w:rFonts w:eastAsiaTheme="minorHAnsi"/>
          <w:sz w:val="28"/>
          <w:szCs w:val="28"/>
          <w:lang w:eastAsia="en-US"/>
        </w:rPr>
        <w:t xml:space="preserve">В соответствии с </w:t>
      </w:r>
      <w:hyperlink r:id="rId28" w:history="1">
        <w:r w:rsidRPr="00000200">
          <w:rPr>
            <w:rFonts w:eastAsiaTheme="minorHAnsi"/>
            <w:color w:val="000000" w:themeColor="text1"/>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пунктом 3 статьи 161</w:t>
        </w:r>
      </w:hyperlink>
      <w:r w:rsidRPr="00000200">
        <w:rPr>
          <w:rFonts w:eastAsiaTheme="minorHAnsi"/>
          <w:color w:val="000000" w:themeColor="text1"/>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00200">
        <w:rPr>
          <w:rFonts w:eastAsiaTheme="minorHAnsi"/>
          <w:sz w:val="28"/>
          <w:szCs w:val="28"/>
          <w:lang w:eastAsia="en-US"/>
        </w:rPr>
        <w:t>Налогового кодекса РФ (часть вторая) от 05.08.2000 № 117-ФЗ (ред. от 03.08.2018)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по налогу на добавленную стоимость определяется как сумма арендной платы с учетом налога. В этом случае налоговыми агентами признаются арендаторы данного имущества.». ООО «Панфиловец» применяет УСН, объектом которой являются доходы минус расходы, соответственно сумма уплаченного НДС отражается в качестве затрат в книге доходов и расходов.</w:t>
      </w:r>
    </w:p>
    <w:p w14:paraId="0453861D" w14:textId="77777777" w:rsidR="00000200" w:rsidRPr="00000200" w:rsidRDefault="00000200" w:rsidP="00000200">
      <w:pPr>
        <w:keepNext/>
        <w:ind w:firstLine="709"/>
        <w:jc w:val="both"/>
        <w:outlineLvl w:val="3"/>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Эксперты, предлагают сохранить сумму НДС по статье на уровне 2021 года (7,710 тыс. руб.*12) * 20% =18,5 тыс. руб., договор аренды транспортного средства №6 от 06.07.2020 г. был заключен с КУМИ Ленинск-Кузнецкого муниципального округа на 5 лет (с 06.07.2020 по 06.07.2025 г.). </w:t>
      </w:r>
    </w:p>
    <w:p w14:paraId="134CC03C" w14:textId="77777777" w:rsidR="00000200" w:rsidRPr="00000200" w:rsidRDefault="00000200" w:rsidP="00000200">
      <w:pPr>
        <w:shd w:val="clear" w:color="auto" w:fill="FFFFFF"/>
        <w:ind w:firstLine="709"/>
        <w:jc w:val="both"/>
        <w:textAlignment w:val="top"/>
        <w:rPr>
          <w:rFonts w:eastAsiaTheme="minorHAnsi"/>
          <w:color w:val="000000" w:themeColor="text1"/>
          <w:sz w:val="28"/>
          <w:szCs w:val="28"/>
          <w:lang w:eastAsia="en-US"/>
        </w:rPr>
      </w:pPr>
      <w:r w:rsidRPr="00000200">
        <w:rPr>
          <w:rFonts w:eastAsiaTheme="minorHAnsi"/>
          <w:color w:val="000000" w:themeColor="text1"/>
          <w:sz w:val="28"/>
          <w:szCs w:val="28"/>
          <w:lang w:eastAsia="en-US"/>
        </w:rPr>
        <w:t>Эксперты считают сумму 18,50 тыс. руб. экономически обоснованной. Корректировки нет.</w:t>
      </w:r>
    </w:p>
    <w:p w14:paraId="02776C08" w14:textId="77777777" w:rsidR="00000200" w:rsidRPr="00000200" w:rsidRDefault="00000200" w:rsidP="00000200">
      <w:pPr>
        <w:shd w:val="clear" w:color="auto" w:fill="FFFFFF"/>
        <w:ind w:firstLine="709"/>
        <w:jc w:val="both"/>
        <w:textAlignment w:val="top"/>
        <w:rPr>
          <w:rFonts w:eastAsiaTheme="minorHAnsi"/>
          <w:color w:val="000000" w:themeColor="text1"/>
          <w:sz w:val="28"/>
          <w:szCs w:val="28"/>
          <w:lang w:eastAsia="en-US"/>
        </w:rPr>
      </w:pPr>
    </w:p>
    <w:p w14:paraId="3A782528" w14:textId="77777777" w:rsidR="00000200" w:rsidRPr="00000200" w:rsidRDefault="00000200" w:rsidP="00000200">
      <w:pPr>
        <w:keepNext/>
        <w:ind w:firstLine="709"/>
        <w:outlineLvl w:val="3"/>
        <w:rPr>
          <w:i/>
          <w:color w:val="000000" w:themeColor="text1"/>
          <w:sz w:val="28"/>
          <w:szCs w:val="28"/>
          <w:lang w:val="x-none" w:eastAsia="x-none"/>
        </w:rPr>
      </w:pPr>
      <w:r w:rsidRPr="00000200">
        <w:rPr>
          <w:i/>
          <w:color w:val="000000" w:themeColor="text1"/>
          <w:sz w:val="28"/>
          <w:szCs w:val="28"/>
          <w:lang w:eastAsia="x-none"/>
        </w:rPr>
        <w:t xml:space="preserve">4. </w:t>
      </w:r>
      <w:r w:rsidRPr="00000200">
        <w:rPr>
          <w:i/>
          <w:color w:val="000000" w:themeColor="text1"/>
          <w:sz w:val="28"/>
          <w:szCs w:val="28"/>
          <w:lang w:val="x-none" w:eastAsia="x-none"/>
        </w:rPr>
        <w:t>Расходы на обязательное страхование</w:t>
      </w:r>
      <w:bookmarkEnd w:id="70"/>
      <w:bookmarkEnd w:id="71"/>
    </w:p>
    <w:p w14:paraId="2E36367E" w14:textId="77777777" w:rsidR="00000200" w:rsidRPr="00000200" w:rsidRDefault="00000200" w:rsidP="00000200">
      <w:pPr>
        <w:keepNext/>
        <w:ind w:firstLine="709"/>
        <w:outlineLvl w:val="3"/>
        <w:rPr>
          <w:i/>
          <w:color w:val="000000" w:themeColor="text1"/>
          <w:sz w:val="28"/>
          <w:szCs w:val="28"/>
          <w:lang w:val="x-none" w:eastAsia="x-none"/>
        </w:rPr>
      </w:pPr>
    </w:p>
    <w:p w14:paraId="70D54AC6" w14:textId="77777777" w:rsidR="00000200" w:rsidRPr="00000200" w:rsidRDefault="00000200" w:rsidP="00000200">
      <w:pPr>
        <w:ind w:firstLine="851"/>
        <w:jc w:val="both"/>
        <w:rPr>
          <w:sz w:val="28"/>
          <w:szCs w:val="28"/>
        </w:rPr>
      </w:pPr>
      <w:r w:rsidRPr="00000200">
        <w:rPr>
          <w:sz w:val="28"/>
          <w:szCs w:val="28"/>
        </w:rPr>
        <w:t xml:space="preserve">Страхование гражданской ответственности при эксплуатации опасных производственных объектов предусмотрено федеральным законом РФ от 27 июля 2010 года № 225-ФЗ «Об обязательном страховании гражданской ответственности владельца опасного объекта за причинение вреда в результате аварии на опасном объекте». </w:t>
      </w:r>
    </w:p>
    <w:p w14:paraId="41A28750" w14:textId="77777777" w:rsidR="00000200" w:rsidRPr="00000200" w:rsidRDefault="00000200" w:rsidP="00000200">
      <w:pPr>
        <w:tabs>
          <w:tab w:val="left" w:pos="1890"/>
        </w:tabs>
        <w:ind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По данной статье предприятием планируются расходы в размере </w:t>
      </w:r>
      <w:r w:rsidRPr="00000200">
        <w:rPr>
          <w:rFonts w:eastAsiaTheme="minorHAnsi"/>
          <w:color w:val="000000" w:themeColor="text1"/>
          <w:sz w:val="28"/>
          <w:szCs w:val="28"/>
          <w:lang w:eastAsia="en-US"/>
        </w:rPr>
        <w:br/>
        <w:t xml:space="preserve">29,38 тыс. руб. </w:t>
      </w:r>
    </w:p>
    <w:p w14:paraId="132DEBCC" w14:textId="77777777" w:rsidR="00000200" w:rsidRPr="00000200" w:rsidRDefault="00000200" w:rsidP="00000200">
      <w:pPr>
        <w:tabs>
          <w:tab w:val="left" w:pos="1890"/>
        </w:tabs>
        <w:ind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Согласно п.14.1 концессионного соглашения №5 от 31.12.2016 г. «концессионер обязан осуществить за свой счет страхование риска случайной гибели и (или) случайного повреждения объектов концессионного Соглашения на срок действия настоящего Соглашения.» </w:t>
      </w:r>
    </w:p>
    <w:p w14:paraId="63BB9B84" w14:textId="77777777" w:rsidR="00000200" w:rsidRPr="00000200" w:rsidRDefault="00000200" w:rsidP="00000200">
      <w:pPr>
        <w:tabs>
          <w:tab w:val="left" w:pos="1890"/>
        </w:tabs>
        <w:ind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Стоимость расходов на обязательное страхование принята по факту 2020 года (доп. док. стр.10-11) в связи с тем, что расходы на обязательное страхование по факту 2021 года отсутствуют, с учетом индексов роста Минэкономразвития РФ от 30.09.2021 по услугам на 2021, 2022 и 2023 гг. (1,037, 1,04 и 1,042). </w:t>
      </w:r>
    </w:p>
    <w:p w14:paraId="2F4A0FD0" w14:textId="77777777" w:rsidR="00000200" w:rsidRPr="00000200" w:rsidRDefault="00000200" w:rsidP="00000200">
      <w:pPr>
        <w:tabs>
          <w:tab w:val="left" w:pos="1890"/>
        </w:tabs>
        <w:ind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Стоимость расходов на обязательное страхование на 2023 год по расчету экспертов составила:</w:t>
      </w:r>
    </w:p>
    <w:p w14:paraId="474D77E0" w14:textId="77777777" w:rsidR="00000200" w:rsidRPr="00000200" w:rsidRDefault="00000200" w:rsidP="00000200">
      <w:pPr>
        <w:tabs>
          <w:tab w:val="left" w:pos="1890"/>
        </w:tabs>
        <w:ind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30,67 тыс. руб. = 27,29 тыс. руб. </w:t>
      </w:r>
      <w:r w:rsidRPr="00000200">
        <w:rPr>
          <w:snapToGrid w:val="0"/>
          <w:color w:val="000000" w:themeColor="text1"/>
          <w:sz w:val="28"/>
          <w:szCs w:val="28"/>
        </w:rPr>
        <w:t xml:space="preserve">× </w:t>
      </w:r>
      <w:r w:rsidRPr="00000200">
        <w:rPr>
          <w:rFonts w:eastAsiaTheme="minorHAnsi"/>
          <w:color w:val="000000" w:themeColor="text1"/>
          <w:sz w:val="28"/>
          <w:szCs w:val="28"/>
          <w:lang w:eastAsia="en-US"/>
        </w:rPr>
        <w:t xml:space="preserve">1,037 </w:t>
      </w:r>
      <w:r w:rsidRPr="00000200">
        <w:rPr>
          <w:snapToGrid w:val="0"/>
          <w:color w:val="000000" w:themeColor="text1"/>
          <w:sz w:val="28"/>
          <w:szCs w:val="28"/>
        </w:rPr>
        <w:t xml:space="preserve">× </w:t>
      </w:r>
      <w:r w:rsidRPr="00000200">
        <w:rPr>
          <w:rFonts w:eastAsiaTheme="minorHAnsi"/>
          <w:color w:val="000000" w:themeColor="text1"/>
          <w:sz w:val="28"/>
          <w:szCs w:val="28"/>
          <w:lang w:eastAsia="en-US"/>
        </w:rPr>
        <w:t xml:space="preserve">1,04 </w:t>
      </w:r>
      <w:r w:rsidRPr="00000200">
        <w:rPr>
          <w:snapToGrid w:val="0"/>
          <w:color w:val="000000" w:themeColor="text1"/>
          <w:sz w:val="28"/>
          <w:szCs w:val="28"/>
        </w:rPr>
        <w:t>× 1,042</w:t>
      </w:r>
      <w:r w:rsidRPr="00000200">
        <w:rPr>
          <w:rFonts w:eastAsiaTheme="minorHAnsi"/>
          <w:color w:val="000000" w:themeColor="text1"/>
          <w:sz w:val="28"/>
          <w:szCs w:val="28"/>
          <w:lang w:eastAsia="en-US"/>
        </w:rPr>
        <w:t>.</w:t>
      </w:r>
    </w:p>
    <w:p w14:paraId="01FCBA00" w14:textId="77777777" w:rsidR="00000200" w:rsidRPr="00000200" w:rsidRDefault="00000200" w:rsidP="00000200">
      <w:pPr>
        <w:tabs>
          <w:tab w:val="left" w:pos="1890"/>
        </w:tabs>
        <w:ind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Для обоснования указанных затрат предприятие представило следующие документы:</w:t>
      </w:r>
    </w:p>
    <w:p w14:paraId="57783B82" w14:textId="77777777" w:rsidR="00000200" w:rsidRPr="00000200" w:rsidRDefault="00000200" w:rsidP="00000200">
      <w:pPr>
        <w:tabs>
          <w:tab w:val="left" w:pos="1890"/>
        </w:tabs>
        <w:ind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Договор №2056017-0547462/20ИМЮ страхования имущества юридических лиц от 20.08.2020 г. (доп. док. стр.18-21);</w:t>
      </w:r>
    </w:p>
    <w:p w14:paraId="3A8FDC32" w14:textId="77777777" w:rsidR="00000200" w:rsidRPr="00000200" w:rsidRDefault="00000200" w:rsidP="00000200">
      <w:pPr>
        <w:tabs>
          <w:tab w:val="left" w:pos="1890"/>
        </w:tabs>
        <w:ind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Договор 22/07-275 об организации обязательного страхования гражданской ответственности владельца транспортных средств (доп. док.    стр.12-17); </w:t>
      </w:r>
    </w:p>
    <w:p w14:paraId="3BFF3F35" w14:textId="77777777" w:rsidR="00000200" w:rsidRPr="00000200" w:rsidRDefault="00000200" w:rsidP="00000200">
      <w:pPr>
        <w:tabs>
          <w:tab w:val="left" w:pos="1890"/>
        </w:tabs>
        <w:ind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Расчет затрат на обязательное страхование ООО «Панфиловец» на 2023 год (доп. док. стр. 9). </w:t>
      </w:r>
    </w:p>
    <w:p w14:paraId="4A28B450" w14:textId="77777777" w:rsidR="00000200" w:rsidRPr="00000200" w:rsidRDefault="00000200" w:rsidP="00000200">
      <w:pPr>
        <w:tabs>
          <w:tab w:val="left" w:pos="1890"/>
        </w:tabs>
        <w:ind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Расходы на обязательное страхование на 2023 год приняты по предложению предприятия в размере 29,38 тыс. руб. Корректировки нет.</w:t>
      </w:r>
      <w:bookmarkStart w:id="79" w:name="_Hlk77586215"/>
    </w:p>
    <w:p w14:paraId="169A35A9" w14:textId="77777777" w:rsidR="00000200" w:rsidRPr="00000200" w:rsidRDefault="00000200" w:rsidP="00000200">
      <w:pPr>
        <w:tabs>
          <w:tab w:val="left" w:pos="1890"/>
        </w:tabs>
        <w:ind w:firstLine="709"/>
        <w:jc w:val="both"/>
        <w:rPr>
          <w:rFonts w:eastAsiaTheme="minorHAnsi"/>
          <w:color w:val="000000" w:themeColor="text1"/>
          <w:sz w:val="28"/>
          <w:szCs w:val="28"/>
          <w:lang w:eastAsia="en-US"/>
        </w:rPr>
      </w:pPr>
    </w:p>
    <w:p w14:paraId="35094AA5" w14:textId="77777777" w:rsidR="00000200" w:rsidRPr="00000200" w:rsidRDefault="00000200" w:rsidP="00000200">
      <w:pPr>
        <w:keepNext/>
        <w:tabs>
          <w:tab w:val="left" w:pos="284"/>
        </w:tabs>
        <w:spacing w:after="160" w:line="259" w:lineRule="auto"/>
        <w:jc w:val="center"/>
        <w:outlineLvl w:val="0"/>
        <w:rPr>
          <w:b/>
          <w:bCs/>
          <w:i/>
          <w:color w:val="000000" w:themeColor="text1"/>
          <w:sz w:val="28"/>
          <w:szCs w:val="28"/>
          <w:lang w:val="x-none" w:eastAsia="x-none"/>
        </w:rPr>
      </w:pPr>
      <w:bookmarkStart w:id="80" w:name="_Toc114133247"/>
      <w:r w:rsidRPr="00000200">
        <w:rPr>
          <w:rFonts w:eastAsia="Calibri"/>
          <w:b/>
          <w:i/>
          <w:iCs/>
          <w:sz w:val="28"/>
          <w:szCs w:val="28"/>
          <w:lang w:eastAsia="en-US"/>
        </w:rPr>
        <w:t>4.3.3</w:t>
      </w:r>
      <w:r w:rsidRPr="00000200">
        <w:rPr>
          <w:rFonts w:eastAsia="Calibri"/>
          <w:b/>
          <w:i/>
          <w:iCs/>
          <w:sz w:val="28"/>
          <w:szCs w:val="28"/>
          <w:lang w:eastAsia="en-US"/>
        </w:rPr>
        <w:tab/>
        <w:t>Арендная плата</w:t>
      </w:r>
      <w:bookmarkEnd w:id="80"/>
      <w:r w:rsidRPr="00000200">
        <w:rPr>
          <w:rFonts w:eastAsia="Calibri"/>
          <w:b/>
          <w:i/>
          <w:iCs/>
          <w:sz w:val="28"/>
          <w:szCs w:val="28"/>
          <w:lang w:eastAsia="en-US"/>
        </w:rPr>
        <w:t xml:space="preserve"> </w:t>
      </w:r>
    </w:p>
    <w:bookmarkEnd w:id="79"/>
    <w:p w14:paraId="408162E6" w14:textId="77777777" w:rsidR="00000200" w:rsidRPr="00000200" w:rsidRDefault="00000200" w:rsidP="00000200">
      <w:pPr>
        <w:keepNext/>
        <w:ind w:left="1713"/>
        <w:contextualSpacing/>
        <w:outlineLvl w:val="3"/>
        <w:rPr>
          <w:b/>
          <w:bCs/>
          <w:i/>
          <w:color w:val="000000" w:themeColor="text1"/>
          <w:sz w:val="28"/>
          <w:szCs w:val="28"/>
          <w:lang w:val="x-none" w:eastAsia="x-none"/>
        </w:rPr>
      </w:pPr>
      <w:r w:rsidRPr="00000200">
        <w:rPr>
          <w:b/>
          <w:bCs/>
          <w:i/>
          <w:color w:val="000000" w:themeColor="text1"/>
          <w:sz w:val="28"/>
          <w:szCs w:val="28"/>
          <w:lang w:eastAsia="x-none"/>
        </w:rPr>
        <w:t xml:space="preserve">    </w:t>
      </w:r>
    </w:p>
    <w:p w14:paraId="3EBBEBEB" w14:textId="77777777" w:rsidR="00000200" w:rsidRPr="00000200" w:rsidRDefault="00000200" w:rsidP="00000200">
      <w:pPr>
        <w:keepNext/>
        <w:ind w:firstLine="709"/>
        <w:jc w:val="both"/>
        <w:outlineLvl w:val="3"/>
        <w:rPr>
          <w:rFonts w:eastAsiaTheme="minorHAnsi"/>
          <w:sz w:val="28"/>
          <w:szCs w:val="28"/>
          <w:lang w:eastAsia="en-US"/>
        </w:rPr>
      </w:pPr>
      <w:r w:rsidRPr="00000200">
        <w:rPr>
          <w:rFonts w:eastAsiaTheme="minorHAnsi"/>
          <w:sz w:val="28"/>
          <w:szCs w:val="28"/>
          <w:lang w:eastAsia="en-US"/>
        </w:rPr>
        <w:t>По данной статье предприятием планируются расходы в размере 29,66 тыс. руб.</w:t>
      </w:r>
    </w:p>
    <w:p w14:paraId="4A567275" w14:textId="77777777" w:rsidR="00000200" w:rsidRPr="00000200" w:rsidRDefault="00000200" w:rsidP="00000200">
      <w:pPr>
        <w:keepNext/>
        <w:ind w:firstLine="709"/>
        <w:jc w:val="both"/>
        <w:outlineLvl w:val="3"/>
        <w:rPr>
          <w:rFonts w:eastAsiaTheme="minorHAnsi"/>
          <w:sz w:val="28"/>
          <w:szCs w:val="28"/>
          <w:lang w:eastAsia="en-US"/>
        </w:rPr>
      </w:pPr>
      <w:r w:rsidRPr="00000200">
        <w:rPr>
          <w:rFonts w:eastAsiaTheme="minorHAnsi"/>
          <w:sz w:val="28"/>
          <w:szCs w:val="28"/>
          <w:lang w:eastAsia="en-US"/>
        </w:rPr>
        <w:t>В связи с отсутствием обосновывающих материалов, отвечающих п. 45 Основ ценообразования, заявленные предприятием затраты на 2023 год в НВВ не включаются (отсутствует документальное подтверждение).</w:t>
      </w:r>
    </w:p>
    <w:p w14:paraId="7171D568" w14:textId="77777777" w:rsidR="00000200" w:rsidRPr="00000200" w:rsidRDefault="00000200" w:rsidP="00000200">
      <w:pPr>
        <w:keepNext/>
        <w:ind w:firstLine="709"/>
        <w:outlineLvl w:val="3"/>
        <w:rPr>
          <w:rFonts w:eastAsiaTheme="minorHAnsi"/>
          <w:sz w:val="28"/>
          <w:szCs w:val="28"/>
          <w:lang w:eastAsia="en-US"/>
        </w:rPr>
      </w:pPr>
    </w:p>
    <w:p w14:paraId="3714EDFE" w14:textId="77777777" w:rsidR="00000200" w:rsidRPr="00000200" w:rsidRDefault="00000200" w:rsidP="00000200">
      <w:pPr>
        <w:keepNext/>
        <w:tabs>
          <w:tab w:val="left" w:pos="284"/>
        </w:tabs>
        <w:spacing w:after="160" w:line="259" w:lineRule="auto"/>
        <w:jc w:val="center"/>
        <w:outlineLvl w:val="0"/>
        <w:rPr>
          <w:rFonts w:cstheme="minorBidi"/>
          <w:b/>
          <w:bCs/>
          <w:i/>
          <w:color w:val="000000" w:themeColor="text1"/>
          <w:sz w:val="28"/>
          <w:szCs w:val="28"/>
          <w:lang w:val="x-none" w:eastAsia="x-none"/>
        </w:rPr>
      </w:pPr>
      <w:bookmarkStart w:id="81" w:name="_Toc114133248"/>
      <w:r w:rsidRPr="00000200">
        <w:rPr>
          <w:rFonts w:eastAsia="Calibri"/>
          <w:b/>
          <w:i/>
          <w:iCs/>
          <w:sz w:val="28"/>
          <w:szCs w:val="28"/>
          <w:lang w:eastAsia="en-US"/>
        </w:rPr>
        <w:t>4.3.4</w:t>
      </w:r>
      <w:r w:rsidRPr="00000200">
        <w:rPr>
          <w:rFonts w:eastAsia="Calibri"/>
          <w:b/>
          <w:i/>
          <w:iCs/>
          <w:sz w:val="28"/>
          <w:szCs w:val="28"/>
          <w:lang w:eastAsia="en-US"/>
        </w:rPr>
        <w:tab/>
      </w:r>
      <w:r w:rsidRPr="00000200">
        <w:rPr>
          <w:rFonts w:cstheme="minorBidi"/>
          <w:b/>
          <w:bCs/>
          <w:i/>
          <w:color w:val="000000" w:themeColor="text1"/>
          <w:sz w:val="28"/>
          <w:szCs w:val="28"/>
          <w:lang w:eastAsia="x-none"/>
        </w:rPr>
        <w:t>Отчисления на социальные нужды</w:t>
      </w:r>
      <w:bookmarkEnd w:id="81"/>
    </w:p>
    <w:p w14:paraId="38FB02D0" w14:textId="77777777" w:rsidR="00000200" w:rsidRPr="00000200" w:rsidRDefault="00000200" w:rsidP="00000200">
      <w:pPr>
        <w:keepNext/>
        <w:ind w:left="1713"/>
        <w:contextualSpacing/>
        <w:outlineLvl w:val="3"/>
        <w:rPr>
          <w:b/>
          <w:bCs/>
          <w:i/>
          <w:color w:val="000000" w:themeColor="text1"/>
          <w:sz w:val="28"/>
          <w:szCs w:val="28"/>
          <w:lang w:val="x-none" w:eastAsia="x-none"/>
        </w:rPr>
      </w:pPr>
    </w:p>
    <w:p w14:paraId="10A7C1BA" w14:textId="77777777" w:rsidR="00000200" w:rsidRPr="00000200" w:rsidRDefault="00000200" w:rsidP="00000200">
      <w:pPr>
        <w:tabs>
          <w:tab w:val="left" w:pos="3285"/>
        </w:tabs>
        <w:spacing w:line="259" w:lineRule="auto"/>
        <w:ind w:firstLine="709"/>
        <w:contextualSpacing/>
        <w:jc w:val="both"/>
        <w:rPr>
          <w:rFonts w:eastAsiaTheme="minorHAnsi"/>
          <w:color w:val="000000" w:themeColor="text1"/>
          <w:sz w:val="28"/>
          <w:szCs w:val="28"/>
          <w:lang w:eastAsia="en-US"/>
        </w:rPr>
      </w:pPr>
      <w:r w:rsidRPr="00000200">
        <w:rPr>
          <w:rFonts w:cstheme="minorBidi"/>
          <w:b/>
          <w:bCs/>
          <w:i/>
          <w:color w:val="000000" w:themeColor="text1"/>
          <w:sz w:val="28"/>
          <w:szCs w:val="28"/>
          <w:lang w:eastAsia="x-none"/>
        </w:rPr>
        <w:t xml:space="preserve">  </w:t>
      </w:r>
      <w:r w:rsidRPr="00000200">
        <w:rPr>
          <w:rFonts w:eastAsiaTheme="minorHAnsi"/>
          <w:color w:val="000000" w:themeColor="text1"/>
          <w:sz w:val="28"/>
          <w:szCs w:val="28"/>
          <w:lang w:eastAsia="en-US"/>
        </w:rPr>
        <w:t>По данной статье предприятием планируются расходы в размере</w:t>
      </w:r>
      <w:r w:rsidRPr="00000200">
        <w:rPr>
          <w:snapToGrid w:val="0"/>
          <w:color w:val="000000" w:themeColor="text1"/>
          <w:sz w:val="28"/>
          <w:szCs w:val="28"/>
        </w:rPr>
        <w:t xml:space="preserve"> </w:t>
      </w:r>
      <w:r w:rsidRPr="00000200">
        <w:rPr>
          <w:rFonts w:eastAsiaTheme="minorHAnsi"/>
          <w:color w:val="000000" w:themeColor="text1"/>
          <w:sz w:val="28"/>
          <w:szCs w:val="28"/>
          <w:lang w:eastAsia="en-US"/>
        </w:rPr>
        <w:t>2 729,29 </w:t>
      </w:r>
      <w:r w:rsidRPr="00000200">
        <w:rPr>
          <w:snapToGrid w:val="0"/>
          <w:color w:val="000000" w:themeColor="text1"/>
          <w:sz w:val="28"/>
          <w:szCs w:val="28"/>
        </w:rPr>
        <w:t xml:space="preserve">тыс. руб. </w:t>
      </w:r>
    </w:p>
    <w:p w14:paraId="0EBFC016" w14:textId="77777777" w:rsidR="00000200" w:rsidRPr="00000200" w:rsidRDefault="00000200" w:rsidP="00000200">
      <w:pPr>
        <w:ind w:right="142"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С 2023 года отдельные тарифы страховых взносов в ПФР, ФСС и ФОМС отменят.</w:t>
      </w:r>
    </w:p>
    <w:p w14:paraId="6D38B25A" w14:textId="77777777" w:rsidR="00000200" w:rsidRPr="00000200" w:rsidRDefault="00000200" w:rsidP="00000200">
      <w:pPr>
        <w:ind w:right="142"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С 01.01.2023 ст. 421 Налогового кодекса Российской Федерации (часть вторая) от 05.08.2000 № 117-ФЗ дополняется п. 5.1 (</w:t>
      </w:r>
      <w:hyperlink r:id="rId29" w:anchor="dst100038" w:history="1">
        <w:r w:rsidRPr="00000200">
          <w:rPr>
            <w:rFonts w:eastAsiaTheme="minorHAnsi"/>
            <w:color w:val="000000" w:themeColor="text1"/>
            <w:sz w:val="28"/>
            <w:szCs w:val="28"/>
            <w:lang w:eastAsia="en-US"/>
          </w:rPr>
          <w:t>ФЗ</w:t>
        </w:r>
      </w:hyperlink>
      <w:r w:rsidRPr="00000200">
        <w:rPr>
          <w:rFonts w:eastAsiaTheme="minorHAnsi"/>
          <w:color w:val="000000" w:themeColor="text1"/>
          <w:sz w:val="28"/>
          <w:szCs w:val="28"/>
          <w:lang w:eastAsia="en-US"/>
        </w:rPr>
        <w:t> от 14.07.2022 № 239-ФЗ)</w:t>
      </w:r>
    </w:p>
    <w:p w14:paraId="331F26E6" w14:textId="77777777" w:rsidR="00000200" w:rsidRPr="00000200" w:rsidRDefault="00000200" w:rsidP="00000200">
      <w:pPr>
        <w:autoSpaceDE w:val="0"/>
        <w:autoSpaceDN w:val="0"/>
        <w:adjustRightInd w:val="0"/>
        <w:ind w:firstLine="540"/>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5.1. Для плательщиков, указанных в </w:t>
      </w:r>
      <w:hyperlink r:id="rId30" w:history="1">
        <w:r w:rsidRPr="00000200">
          <w:rPr>
            <w:rFonts w:eastAsiaTheme="minorHAnsi"/>
            <w:color w:val="000000" w:themeColor="text1"/>
            <w:sz w:val="28"/>
            <w:szCs w:val="28"/>
            <w:lang w:eastAsia="en-US"/>
          </w:rPr>
          <w:t>подпункте 1 пункта 1 статьи 419</w:t>
        </w:r>
      </w:hyperlink>
      <w:r w:rsidRPr="00000200">
        <w:rPr>
          <w:rFonts w:eastAsiaTheme="minorHAnsi"/>
          <w:color w:val="000000" w:themeColor="text1"/>
          <w:sz w:val="28"/>
          <w:szCs w:val="28"/>
          <w:lang w:eastAsia="en-US"/>
        </w:rPr>
        <w:t xml:space="preserve"> настоящего Кодекса, начиная с 2023 года устанавливается единая предельная величина базы для исчисления страховых взносов.</w:t>
      </w:r>
    </w:p>
    <w:p w14:paraId="4D24174D" w14:textId="77777777" w:rsidR="00000200" w:rsidRPr="00000200" w:rsidRDefault="00000200" w:rsidP="00000200">
      <w:pPr>
        <w:autoSpaceDE w:val="0"/>
        <w:autoSpaceDN w:val="0"/>
        <w:adjustRightInd w:val="0"/>
        <w:ind w:firstLine="540"/>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С 1 января 2023 года страхователи начисляют страховые взносы по новому единому тарифу в размере 30%.</w:t>
      </w:r>
    </w:p>
    <w:p w14:paraId="7C9EC554" w14:textId="77777777" w:rsidR="00000200" w:rsidRPr="00000200" w:rsidRDefault="00000200" w:rsidP="00000200">
      <w:pPr>
        <w:spacing w:after="160" w:line="259" w:lineRule="auto"/>
        <w:ind w:right="142"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В расходы по статье «Отчисления на социальные нужды» включаются:</w:t>
      </w:r>
    </w:p>
    <w:p w14:paraId="720517FB" w14:textId="77777777" w:rsidR="00000200" w:rsidRPr="00000200" w:rsidRDefault="00000200" w:rsidP="00000200">
      <w:pPr>
        <w:ind w:right="142"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 сумма страховых взносов в соответствии с п. 5.1 ст. 421 Налогового кодекса Российской Федерации (часть вторая) от 05.08.2000 № 117-ФЗ (ред. от 14.07.2022) (30%); </w:t>
      </w:r>
    </w:p>
    <w:p w14:paraId="4875EAC0" w14:textId="77777777" w:rsidR="00000200" w:rsidRPr="00000200" w:rsidRDefault="00000200" w:rsidP="00000200">
      <w:pPr>
        <w:ind w:right="142"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 сумма страховых взносов в соответствии со ст. 428 НК Налогового кодекса Российской Федерации (часть вторая) от 05.08.2000 № 117-ФЗ </w:t>
      </w:r>
      <w:r w:rsidRPr="00000200">
        <w:rPr>
          <w:rFonts w:eastAsiaTheme="minorHAnsi"/>
          <w:color w:val="000000" w:themeColor="text1"/>
          <w:sz w:val="28"/>
          <w:szCs w:val="28"/>
          <w:lang w:eastAsia="en-US"/>
        </w:rPr>
        <w:br/>
        <w:t>(в зависимости от опасности или вредности труда). Расчет дополнительного тарифа в Пенсионный фонд РФ предприятие не представило.</w:t>
      </w:r>
    </w:p>
    <w:p w14:paraId="6EBB973F" w14:textId="77777777" w:rsidR="00000200" w:rsidRPr="00000200" w:rsidRDefault="00000200" w:rsidP="00000200">
      <w:pPr>
        <w:ind w:right="142"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 сумма страховых взносов на обязательное социальное страхование </w:t>
      </w:r>
      <w:r w:rsidRPr="00000200">
        <w:rPr>
          <w:rFonts w:eastAsiaTheme="minorHAnsi"/>
          <w:color w:val="000000" w:themeColor="text1"/>
          <w:sz w:val="28"/>
          <w:szCs w:val="28"/>
          <w:lang w:eastAsia="en-US"/>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0,2 %. 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w:t>
      </w:r>
      <w:r w:rsidRPr="00000200">
        <w:rPr>
          <w:rFonts w:asciiTheme="minorHAnsi" w:eastAsiaTheme="minorHAnsi" w:hAnsiTheme="minorHAnsi" w:cstheme="minorBidi"/>
          <w:sz w:val="28"/>
          <w:szCs w:val="28"/>
          <w:lang w:eastAsia="en-US"/>
        </w:rPr>
        <w:t xml:space="preserve"> </w:t>
      </w:r>
      <w:r w:rsidRPr="00000200">
        <w:rPr>
          <w:rFonts w:eastAsiaTheme="minorHAnsi"/>
          <w:color w:val="000000" w:themeColor="text1"/>
          <w:sz w:val="28"/>
          <w:szCs w:val="28"/>
          <w:lang w:eastAsia="en-US"/>
        </w:rPr>
        <w:t>(доп. док. стр.27-28), размер страхового тарифа с января 2022 года составляет 0,2%.</w:t>
      </w:r>
    </w:p>
    <w:p w14:paraId="2DA64160" w14:textId="77777777" w:rsidR="00000200" w:rsidRPr="00000200" w:rsidRDefault="00000200" w:rsidP="00000200">
      <w:pPr>
        <w:tabs>
          <w:tab w:val="left" w:pos="1890"/>
        </w:tabs>
        <w:ind w:right="142" w:firstLine="720"/>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Экспертами в расчет НВВ на 2023 год приняты страховые взносы в размере 30,2 % от ФОТ, определённого в операционных расходах, или 1 873,97 тыс. руб. </w:t>
      </w:r>
    </w:p>
    <w:p w14:paraId="5E26D285"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 xml:space="preserve">Расходы в размере 855,32 тыс. руб., не подтвержденные предприятием документально, подлежат исключению из НВВ на 2023 год, </w:t>
      </w:r>
      <w:r w:rsidRPr="00000200">
        <w:rPr>
          <w:snapToGrid w:val="0"/>
          <w:color w:val="000000" w:themeColor="text1"/>
          <w:sz w:val="28"/>
          <w:szCs w:val="28"/>
        </w:rPr>
        <w:br/>
        <w:t>как экономически необоснованные.</w:t>
      </w:r>
    </w:p>
    <w:p w14:paraId="12671F92" w14:textId="77777777" w:rsidR="00000200" w:rsidRPr="00000200" w:rsidRDefault="00000200" w:rsidP="00000200">
      <w:pPr>
        <w:tabs>
          <w:tab w:val="left" w:pos="1890"/>
        </w:tabs>
        <w:ind w:firstLine="709"/>
        <w:jc w:val="both"/>
        <w:rPr>
          <w:snapToGrid w:val="0"/>
          <w:color w:val="000000" w:themeColor="text1"/>
          <w:sz w:val="28"/>
          <w:szCs w:val="28"/>
        </w:rPr>
      </w:pPr>
    </w:p>
    <w:p w14:paraId="1932E30E" w14:textId="77777777" w:rsidR="00000200" w:rsidRPr="00000200" w:rsidRDefault="00000200" w:rsidP="00000200">
      <w:pPr>
        <w:keepNext/>
        <w:tabs>
          <w:tab w:val="left" w:pos="284"/>
        </w:tabs>
        <w:spacing w:after="160" w:line="259" w:lineRule="auto"/>
        <w:jc w:val="center"/>
        <w:outlineLvl w:val="0"/>
        <w:rPr>
          <w:rFonts w:cstheme="minorBidi"/>
          <w:b/>
          <w:bCs/>
          <w:i/>
          <w:color w:val="000000" w:themeColor="text1"/>
          <w:sz w:val="28"/>
          <w:szCs w:val="28"/>
          <w:lang w:eastAsia="x-none"/>
        </w:rPr>
      </w:pPr>
      <w:bookmarkStart w:id="82" w:name="_Toc114133249"/>
      <w:r w:rsidRPr="00000200">
        <w:rPr>
          <w:rFonts w:eastAsia="Calibri"/>
          <w:b/>
          <w:i/>
          <w:iCs/>
          <w:sz w:val="28"/>
          <w:szCs w:val="28"/>
          <w:lang w:eastAsia="en-US"/>
        </w:rPr>
        <w:t>4.3.5</w:t>
      </w:r>
      <w:r w:rsidRPr="00000200">
        <w:rPr>
          <w:rFonts w:eastAsia="Calibri"/>
          <w:b/>
          <w:i/>
          <w:iCs/>
          <w:sz w:val="28"/>
          <w:szCs w:val="28"/>
          <w:lang w:eastAsia="en-US"/>
        </w:rPr>
        <w:tab/>
      </w:r>
      <w:r w:rsidRPr="00000200">
        <w:rPr>
          <w:rFonts w:cstheme="minorBidi"/>
          <w:b/>
          <w:bCs/>
          <w:i/>
          <w:color w:val="000000" w:themeColor="text1"/>
          <w:sz w:val="28"/>
          <w:szCs w:val="28"/>
          <w:lang w:eastAsia="x-none"/>
        </w:rPr>
        <w:t>Амортизация основных средств и нематериальных активов</w:t>
      </w:r>
      <w:bookmarkEnd w:id="82"/>
      <w:r w:rsidRPr="00000200">
        <w:rPr>
          <w:rFonts w:eastAsia="Calibri"/>
          <w:b/>
          <w:i/>
          <w:iCs/>
          <w:sz w:val="28"/>
          <w:szCs w:val="28"/>
          <w:lang w:eastAsia="en-US"/>
        </w:rPr>
        <w:t xml:space="preserve"> </w:t>
      </w:r>
    </w:p>
    <w:p w14:paraId="503D60B5" w14:textId="77777777" w:rsidR="00000200" w:rsidRPr="00000200" w:rsidRDefault="00000200" w:rsidP="00000200">
      <w:pPr>
        <w:keepNext/>
        <w:ind w:left="1428" w:hanging="719"/>
        <w:contextualSpacing/>
        <w:outlineLvl w:val="3"/>
        <w:rPr>
          <w:b/>
          <w:bCs/>
          <w:i/>
          <w:color w:val="000000" w:themeColor="text1"/>
          <w:sz w:val="28"/>
          <w:szCs w:val="28"/>
          <w:lang w:val="x-none" w:eastAsia="x-none"/>
        </w:rPr>
      </w:pPr>
    </w:p>
    <w:p w14:paraId="5DB3EAAD" w14:textId="77777777" w:rsidR="00000200" w:rsidRPr="00000200" w:rsidRDefault="00000200" w:rsidP="00000200">
      <w:pPr>
        <w:tabs>
          <w:tab w:val="left" w:pos="1890"/>
        </w:tabs>
        <w:spacing w:after="160" w:line="259" w:lineRule="auto"/>
        <w:ind w:firstLine="720"/>
        <w:jc w:val="both"/>
        <w:rPr>
          <w:snapToGrid w:val="0"/>
          <w:color w:val="000000" w:themeColor="text1"/>
          <w:sz w:val="28"/>
          <w:szCs w:val="28"/>
        </w:rPr>
      </w:pPr>
      <w:r w:rsidRPr="00000200">
        <w:rPr>
          <w:snapToGrid w:val="0"/>
          <w:color w:val="000000" w:themeColor="text1"/>
          <w:sz w:val="28"/>
          <w:szCs w:val="28"/>
        </w:rPr>
        <w:t>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в том числе из расходов на амортизацию основных средств и нематериальных активов.</w:t>
      </w:r>
    </w:p>
    <w:p w14:paraId="5A3ED067" w14:textId="77777777" w:rsidR="00000200" w:rsidRPr="00000200" w:rsidRDefault="00000200" w:rsidP="00000200">
      <w:pPr>
        <w:tabs>
          <w:tab w:val="left" w:pos="1890"/>
        </w:tabs>
        <w:spacing w:after="160" w:line="259" w:lineRule="auto"/>
        <w:ind w:firstLine="720"/>
        <w:jc w:val="both"/>
        <w:rPr>
          <w:snapToGrid w:val="0"/>
          <w:color w:val="000000" w:themeColor="text1"/>
          <w:sz w:val="28"/>
          <w:szCs w:val="28"/>
        </w:rPr>
      </w:pPr>
      <w:r w:rsidRPr="00000200">
        <w:rPr>
          <w:snapToGrid w:val="0"/>
          <w:color w:val="000000" w:themeColor="text1"/>
          <w:sz w:val="28"/>
          <w:szCs w:val="28"/>
        </w:rPr>
        <w:t>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36CDEC4A" w14:textId="77777777" w:rsidR="00000200" w:rsidRPr="00000200" w:rsidRDefault="00000200" w:rsidP="00000200">
      <w:pPr>
        <w:tabs>
          <w:tab w:val="left" w:pos="1890"/>
        </w:tabs>
        <w:spacing w:after="160" w:line="259" w:lineRule="auto"/>
        <w:ind w:firstLine="720"/>
        <w:jc w:val="both"/>
        <w:rPr>
          <w:snapToGrid w:val="0"/>
          <w:color w:val="000000" w:themeColor="text1"/>
          <w:sz w:val="28"/>
          <w:szCs w:val="28"/>
        </w:rPr>
      </w:pPr>
      <w:r w:rsidRPr="00000200">
        <w:rPr>
          <w:snapToGrid w:val="0"/>
          <w:color w:val="000000" w:themeColor="text1"/>
          <w:sz w:val="28"/>
          <w:szCs w:val="28"/>
        </w:rPr>
        <w:t>При расчете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нематериальных активов и нормативную прибыль регулируемой организации, а также расчетную предпринимательскую прибыль регулируемой организации (пункт 71 Основ ценообразования).</w:t>
      </w:r>
    </w:p>
    <w:p w14:paraId="14EEA9CD" w14:textId="77777777" w:rsidR="00000200" w:rsidRPr="00000200" w:rsidRDefault="00000200" w:rsidP="00000200">
      <w:pPr>
        <w:tabs>
          <w:tab w:val="left" w:pos="1890"/>
        </w:tabs>
        <w:spacing w:after="160" w:line="259" w:lineRule="auto"/>
        <w:ind w:firstLine="720"/>
        <w:jc w:val="both"/>
        <w:rPr>
          <w:snapToGrid w:val="0"/>
          <w:color w:val="000000" w:themeColor="text1"/>
          <w:sz w:val="28"/>
          <w:szCs w:val="28"/>
        </w:rPr>
      </w:pPr>
      <w:r w:rsidRPr="00000200">
        <w:rPr>
          <w:snapToGrid w:val="0"/>
          <w:color w:val="000000" w:themeColor="text1"/>
          <w:sz w:val="28"/>
          <w:szCs w:val="28"/>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22F4EBED" w14:textId="77777777" w:rsidR="00000200" w:rsidRPr="00000200" w:rsidRDefault="00000200" w:rsidP="00000200">
      <w:pPr>
        <w:tabs>
          <w:tab w:val="left" w:pos="1890"/>
        </w:tabs>
        <w:spacing w:after="160" w:line="259" w:lineRule="auto"/>
        <w:ind w:firstLine="720"/>
        <w:jc w:val="both"/>
        <w:rPr>
          <w:snapToGrid w:val="0"/>
          <w:color w:val="000000" w:themeColor="text1"/>
          <w:sz w:val="28"/>
          <w:szCs w:val="28"/>
        </w:rPr>
      </w:pPr>
      <w:r w:rsidRPr="00000200">
        <w:rPr>
          <w:snapToGrid w:val="0"/>
          <w:color w:val="000000" w:themeColor="text1"/>
          <w:sz w:val="28"/>
          <w:szCs w:val="28"/>
        </w:rPr>
        <w:t>а) имеет материально-вещественную форму;</w:t>
      </w:r>
    </w:p>
    <w:p w14:paraId="290B9D65" w14:textId="77777777" w:rsidR="00000200" w:rsidRPr="00000200" w:rsidRDefault="00000200" w:rsidP="00000200">
      <w:pPr>
        <w:tabs>
          <w:tab w:val="left" w:pos="1890"/>
        </w:tabs>
        <w:spacing w:after="160" w:line="259" w:lineRule="auto"/>
        <w:ind w:firstLine="720"/>
        <w:jc w:val="both"/>
        <w:rPr>
          <w:snapToGrid w:val="0"/>
          <w:color w:val="000000" w:themeColor="text1"/>
          <w:sz w:val="28"/>
          <w:szCs w:val="28"/>
        </w:rPr>
      </w:pPr>
      <w:r w:rsidRPr="00000200">
        <w:rPr>
          <w:snapToGrid w:val="0"/>
          <w:color w:val="000000" w:themeColor="text1"/>
          <w:sz w:val="28"/>
          <w:szCs w:val="28"/>
        </w:rPr>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3DA1EB4E" w14:textId="77777777" w:rsidR="00000200" w:rsidRPr="00000200" w:rsidRDefault="00000200" w:rsidP="00000200">
      <w:pPr>
        <w:tabs>
          <w:tab w:val="left" w:pos="1890"/>
        </w:tabs>
        <w:spacing w:after="160" w:line="259" w:lineRule="auto"/>
        <w:ind w:firstLine="720"/>
        <w:jc w:val="both"/>
        <w:rPr>
          <w:snapToGrid w:val="0"/>
          <w:color w:val="000000" w:themeColor="text1"/>
          <w:sz w:val="28"/>
          <w:szCs w:val="28"/>
        </w:rPr>
      </w:pPr>
      <w:r w:rsidRPr="00000200">
        <w:rPr>
          <w:snapToGrid w:val="0"/>
          <w:color w:val="000000" w:themeColor="text1"/>
          <w:sz w:val="28"/>
          <w:szCs w:val="28"/>
        </w:rPr>
        <w:t>в) предназначен для использования организацией в течение периода более 12 месяцев или обычного операционного цикла, превышающего 12 месяцев;</w:t>
      </w:r>
    </w:p>
    <w:p w14:paraId="07CCF159" w14:textId="77777777" w:rsidR="00000200" w:rsidRPr="00000200" w:rsidRDefault="00000200" w:rsidP="00000200">
      <w:pPr>
        <w:tabs>
          <w:tab w:val="left" w:pos="1890"/>
        </w:tabs>
        <w:spacing w:after="160" w:line="259" w:lineRule="auto"/>
        <w:ind w:firstLine="720"/>
        <w:jc w:val="both"/>
        <w:rPr>
          <w:snapToGrid w:val="0"/>
          <w:color w:val="000000" w:themeColor="text1"/>
          <w:sz w:val="28"/>
          <w:szCs w:val="28"/>
        </w:rPr>
      </w:pPr>
      <w:r w:rsidRPr="00000200">
        <w:rPr>
          <w:snapToGrid w:val="0"/>
          <w:color w:val="000000" w:themeColor="text1"/>
          <w:sz w:val="28"/>
          <w:szCs w:val="28"/>
        </w:rPr>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5C5386EC" w14:textId="77777777" w:rsidR="00000200" w:rsidRPr="00000200" w:rsidRDefault="00000200" w:rsidP="00000200">
      <w:pPr>
        <w:tabs>
          <w:tab w:val="left" w:pos="1890"/>
        </w:tabs>
        <w:spacing w:after="160" w:line="259" w:lineRule="auto"/>
        <w:ind w:firstLine="720"/>
        <w:jc w:val="both"/>
        <w:rPr>
          <w:snapToGrid w:val="0"/>
          <w:color w:val="000000" w:themeColor="text1"/>
          <w:sz w:val="28"/>
          <w:szCs w:val="28"/>
        </w:rPr>
      </w:pPr>
      <w:r w:rsidRPr="00000200">
        <w:rPr>
          <w:snapToGrid w:val="0"/>
          <w:color w:val="000000" w:themeColor="text1"/>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0B6BF04B"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46EE1795"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По данной статье предприятием планируются расходы в размере 88,03 тыс. руб.</w:t>
      </w:r>
    </w:p>
    <w:p w14:paraId="370B7AA8"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Экспертами был произведен анализ экономической обоснованности затрат предприятия по данной статье. Для этого был рассмотрен и проанализирован плановый расчет начисления амортизации в разрезе мест эксплуатации (стр.69 том 2). Расчёты выполнены по объектам, с указанием балансовой стоимости, величины амортизационных отчислений за 2023 год. Также предприятием представлены акты о приеме-передаче основных средств (стр. 70-74 том 2, стр. 236-247 том 1).</w:t>
      </w:r>
    </w:p>
    <w:p w14:paraId="4E6D5C77"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С учетом всех представленных документов экономически обоснованные расходы по амортизации основных средств, по мнению экспертов, на 2023 год составят 88,03 тыс. руб. Корректировки нет.</w:t>
      </w:r>
    </w:p>
    <w:p w14:paraId="54812E7A" w14:textId="77777777" w:rsidR="00000200" w:rsidRPr="00000200" w:rsidRDefault="00000200" w:rsidP="00000200">
      <w:pPr>
        <w:keepNext/>
        <w:ind w:firstLine="709"/>
        <w:outlineLvl w:val="3"/>
        <w:rPr>
          <w:rFonts w:eastAsia="Calibri"/>
          <w:b/>
          <w:i/>
          <w:iCs/>
          <w:sz w:val="28"/>
          <w:szCs w:val="28"/>
          <w:lang w:eastAsia="en-US"/>
        </w:rPr>
      </w:pPr>
    </w:p>
    <w:p w14:paraId="7AE0D1B6" w14:textId="77777777" w:rsidR="00000200" w:rsidRPr="00000200" w:rsidRDefault="00000200" w:rsidP="00000200">
      <w:pPr>
        <w:keepNext/>
        <w:tabs>
          <w:tab w:val="left" w:pos="284"/>
        </w:tabs>
        <w:spacing w:after="160" w:line="259" w:lineRule="auto"/>
        <w:jc w:val="center"/>
        <w:outlineLvl w:val="0"/>
        <w:rPr>
          <w:b/>
          <w:bCs/>
          <w:i/>
          <w:color w:val="000000" w:themeColor="text1"/>
          <w:sz w:val="28"/>
          <w:szCs w:val="28"/>
          <w:lang w:val="x-none" w:eastAsia="x-none"/>
        </w:rPr>
      </w:pPr>
      <w:bookmarkStart w:id="83" w:name="_Toc114133250"/>
      <w:r w:rsidRPr="00000200">
        <w:rPr>
          <w:rFonts w:eastAsia="Calibri"/>
          <w:b/>
          <w:i/>
          <w:iCs/>
          <w:sz w:val="28"/>
          <w:szCs w:val="28"/>
          <w:lang w:eastAsia="en-US"/>
        </w:rPr>
        <w:t>4.3.6 Расходы на выплаты по договорам займам кредитным договорам, включая проценты по ним</w:t>
      </w:r>
      <w:bookmarkEnd w:id="83"/>
      <w:r w:rsidRPr="00000200">
        <w:rPr>
          <w:rFonts w:eastAsia="Calibri"/>
          <w:b/>
          <w:i/>
          <w:iCs/>
          <w:sz w:val="28"/>
          <w:szCs w:val="28"/>
          <w:lang w:eastAsia="en-US"/>
        </w:rPr>
        <w:t xml:space="preserve"> </w:t>
      </w:r>
      <w:r w:rsidRPr="00000200">
        <w:rPr>
          <w:rFonts w:eastAsia="Calibri"/>
          <w:b/>
          <w:i/>
          <w:iCs/>
          <w:sz w:val="28"/>
          <w:szCs w:val="28"/>
          <w:lang w:eastAsia="en-US"/>
        </w:rPr>
        <w:tab/>
        <w:t xml:space="preserve"> </w:t>
      </w:r>
    </w:p>
    <w:p w14:paraId="1DDA39B1" w14:textId="77777777" w:rsidR="00000200" w:rsidRPr="00000200" w:rsidRDefault="00000200" w:rsidP="00000200">
      <w:pPr>
        <w:keepNext/>
        <w:ind w:firstLine="709"/>
        <w:jc w:val="both"/>
        <w:outlineLvl w:val="3"/>
        <w:rPr>
          <w:rFonts w:eastAsia="Calibri"/>
          <w:b/>
          <w:i/>
          <w:iCs/>
          <w:sz w:val="28"/>
          <w:szCs w:val="28"/>
          <w:lang w:val="x-none" w:eastAsia="en-US"/>
        </w:rPr>
      </w:pPr>
    </w:p>
    <w:p w14:paraId="57E3F778" w14:textId="77777777" w:rsidR="00000200" w:rsidRPr="00000200" w:rsidRDefault="00000200" w:rsidP="00000200">
      <w:pPr>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По данной статье предприятием заявлены расходы в размере 606,16 тыс. руб.</w:t>
      </w:r>
    </w:p>
    <w:p w14:paraId="5F998AF6" w14:textId="77777777" w:rsidR="00000200" w:rsidRPr="00000200" w:rsidRDefault="00000200" w:rsidP="00000200">
      <w:pPr>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Экспертами отмечается, что по заявленным затратам предприятием не представлено документальных обоснований, в связи с чем расходы признаны экономически не обоснованными и не подлежащими к учету в НВВ на 2023 год.</w:t>
      </w:r>
    </w:p>
    <w:p w14:paraId="2074ED70" w14:textId="77777777" w:rsidR="00000200" w:rsidRPr="00000200" w:rsidRDefault="00000200" w:rsidP="00000200">
      <w:pPr>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Расходы в размере 606,16 тыс. руб., подлежат исключению из НВВ на 2023 год, как экономически необоснованные.</w:t>
      </w:r>
    </w:p>
    <w:p w14:paraId="40C5B502" w14:textId="77777777" w:rsidR="00000200" w:rsidRPr="00000200" w:rsidRDefault="00000200" w:rsidP="00000200">
      <w:pPr>
        <w:keepNext/>
        <w:outlineLvl w:val="3"/>
        <w:rPr>
          <w:rFonts w:cstheme="minorBidi"/>
          <w:b/>
          <w:bCs/>
          <w:i/>
          <w:color w:val="000000" w:themeColor="text1"/>
          <w:sz w:val="28"/>
          <w:szCs w:val="28"/>
          <w:lang w:val="x-none" w:eastAsia="x-none"/>
        </w:rPr>
      </w:pPr>
    </w:p>
    <w:p w14:paraId="7BBDE6F6" w14:textId="77777777" w:rsidR="00000200" w:rsidRPr="00000200" w:rsidRDefault="00000200" w:rsidP="00000200">
      <w:pPr>
        <w:keepNext/>
        <w:tabs>
          <w:tab w:val="left" w:pos="284"/>
        </w:tabs>
        <w:spacing w:after="160" w:line="259" w:lineRule="auto"/>
        <w:jc w:val="center"/>
        <w:outlineLvl w:val="0"/>
        <w:rPr>
          <w:b/>
          <w:bCs/>
          <w:i/>
          <w:color w:val="000000" w:themeColor="text1"/>
          <w:sz w:val="28"/>
          <w:szCs w:val="28"/>
          <w:lang w:val="x-none" w:eastAsia="x-none"/>
        </w:rPr>
      </w:pPr>
      <w:bookmarkStart w:id="84" w:name="_Toc114133251"/>
      <w:r w:rsidRPr="00000200">
        <w:rPr>
          <w:rFonts w:eastAsia="Calibri"/>
          <w:b/>
          <w:i/>
          <w:iCs/>
          <w:sz w:val="28"/>
          <w:szCs w:val="28"/>
          <w:lang w:eastAsia="en-US"/>
        </w:rPr>
        <w:t>4.3.7</w:t>
      </w:r>
      <w:r w:rsidRPr="00000200">
        <w:rPr>
          <w:rFonts w:eastAsia="Calibri"/>
          <w:b/>
          <w:i/>
          <w:iCs/>
          <w:sz w:val="28"/>
          <w:szCs w:val="28"/>
          <w:lang w:eastAsia="en-US"/>
        </w:rPr>
        <w:tab/>
        <w:t>Расходы по сомнительным долгам</w:t>
      </w:r>
      <w:bookmarkEnd w:id="84"/>
      <w:r w:rsidRPr="00000200">
        <w:rPr>
          <w:rFonts w:eastAsia="Calibri"/>
          <w:b/>
          <w:i/>
          <w:iCs/>
          <w:sz w:val="28"/>
          <w:szCs w:val="28"/>
          <w:lang w:eastAsia="en-US"/>
        </w:rPr>
        <w:t xml:space="preserve"> </w:t>
      </w:r>
    </w:p>
    <w:p w14:paraId="3F527862" w14:textId="77777777" w:rsidR="00000200" w:rsidRPr="00000200" w:rsidRDefault="00000200" w:rsidP="00000200">
      <w:pPr>
        <w:keepNext/>
        <w:outlineLvl w:val="3"/>
        <w:rPr>
          <w:rFonts w:cstheme="minorBidi"/>
          <w:b/>
          <w:bCs/>
          <w:i/>
          <w:color w:val="000000" w:themeColor="text1"/>
          <w:sz w:val="28"/>
          <w:szCs w:val="28"/>
          <w:lang w:val="x-none" w:eastAsia="x-none"/>
        </w:rPr>
      </w:pPr>
    </w:p>
    <w:p w14:paraId="59E11BBF" w14:textId="77777777" w:rsidR="00000200" w:rsidRPr="00000200" w:rsidRDefault="00000200" w:rsidP="00000200">
      <w:pPr>
        <w:spacing w:after="160" w:line="259" w:lineRule="auto"/>
        <w:ind w:left="11"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Предприятием заявлены расходы по статье в размере 102,75 тыс. руб.</w:t>
      </w:r>
    </w:p>
    <w:p w14:paraId="2BF2478E" w14:textId="77777777" w:rsidR="00000200" w:rsidRPr="00000200" w:rsidRDefault="00000200" w:rsidP="00000200">
      <w:pPr>
        <w:spacing w:line="259" w:lineRule="auto"/>
        <w:ind w:left="11"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Согласно пункту 25 Методических указаний, расходы по сомнительным долгам, определяемые в отношении единых теплоснабжающих организаций, в размере фактической дебиторской задолженности населения, но не более 2%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 включаются в необходимую валовую выручку предприятия в составе внереализационных расходов.</w:t>
      </w:r>
    </w:p>
    <w:p w14:paraId="08AFCBE9" w14:textId="77777777" w:rsidR="00000200" w:rsidRPr="00000200" w:rsidRDefault="00000200" w:rsidP="00000200">
      <w:pPr>
        <w:spacing w:line="259" w:lineRule="auto"/>
        <w:ind w:left="11"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Предприятие является ЕТО, согласно Разделу 10 схемы теплоснабжения Чусовитинского сельского поселения, утвержденной постановлением администрации Ленинск-Кузнецкого муниципального округа от 30.06.2022 № </w:t>
      </w:r>
      <w:r w:rsidRPr="00000200">
        <w:rPr>
          <w:rFonts w:eastAsiaTheme="minorHAnsi"/>
          <w:color w:val="000000" w:themeColor="text1"/>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655 (</w:t>
      </w:r>
      <w:hyperlink r:id="rId31" w:history="1">
        <w:r w:rsidRPr="00000200">
          <w:rPr>
            <w:rFonts w:eastAsiaTheme="minorHAnsi"/>
            <w:color w:val="000000" w:themeColor="text1"/>
            <w:sz w:val="28"/>
            <w:szCs w:val="28"/>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http://zakon.lnkrayon.ru/bulletin/3390</w:t>
        </w:r>
      </w:hyperlink>
      <w:r w:rsidRPr="00000200">
        <w:rPr>
          <w:rFonts w:eastAsiaTheme="minorHAnsi"/>
          <w:color w:val="000000" w:themeColor="text1"/>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B2E5B65" w14:textId="77777777" w:rsidR="00000200" w:rsidRPr="00000200" w:rsidRDefault="00000200" w:rsidP="00000200">
      <w:pPr>
        <w:spacing w:line="259" w:lineRule="auto"/>
        <w:ind w:left="11"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Представлена оборотно - сальдовая ведомость по счету 63 за 2021 г. (резерв сомнительных долгов создан на 31.12.2021 г. (стр. 287 том 1). </w:t>
      </w:r>
    </w:p>
    <w:p w14:paraId="1C7522E9" w14:textId="77777777" w:rsidR="00000200" w:rsidRPr="00000200" w:rsidRDefault="00000200" w:rsidP="00000200">
      <w:pPr>
        <w:spacing w:line="259" w:lineRule="auto"/>
        <w:ind w:left="11"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Полезный отпуск населению и приравненных к нему категорий потребителей установлен на 2022 год в размере 1,927 тыс. Гкал., тариф на тепловую энергию на 2022 год установлен на 1 и 2 полугодие в размере 2 647,74 руб./Гкал. </w:t>
      </w:r>
    </w:p>
    <w:p w14:paraId="54C909BA" w14:textId="77777777" w:rsidR="00000200" w:rsidRPr="00000200" w:rsidRDefault="00000200" w:rsidP="00000200">
      <w:pPr>
        <w:spacing w:line="259" w:lineRule="auto"/>
        <w:ind w:left="11"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Экспертами в расчет НВВ на 2023 год приняты расходы по сомнительным долгам согласно п.25 Методических указаний в размере 102,04 тыс. руб. (1,927*0,54*2 647,74*2%/1000) + (1,927*0,46*2 647,74*2%/1 000).</w:t>
      </w:r>
    </w:p>
    <w:p w14:paraId="3F87108B" w14:textId="77777777" w:rsidR="00000200" w:rsidRPr="00000200" w:rsidRDefault="00000200" w:rsidP="00000200">
      <w:pPr>
        <w:spacing w:line="259" w:lineRule="auto"/>
        <w:ind w:left="11"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Расходы в размере 0,71 тыс. руб., не подтвержденные предприятием документально, подлежат исключению из НВВ на 2023 год, как экономически необоснованные.</w:t>
      </w:r>
    </w:p>
    <w:p w14:paraId="3B927485" w14:textId="77777777" w:rsidR="00000200" w:rsidRPr="00000200" w:rsidRDefault="00000200" w:rsidP="00000200">
      <w:pPr>
        <w:keepNext/>
        <w:tabs>
          <w:tab w:val="left" w:pos="284"/>
        </w:tabs>
        <w:spacing w:after="160" w:line="259" w:lineRule="auto"/>
        <w:jc w:val="center"/>
        <w:outlineLvl w:val="0"/>
        <w:rPr>
          <w:b/>
          <w:bCs/>
          <w:i/>
          <w:color w:val="000000" w:themeColor="text1"/>
          <w:sz w:val="28"/>
          <w:szCs w:val="28"/>
          <w:lang w:val="x-none" w:eastAsia="x-none"/>
        </w:rPr>
      </w:pPr>
      <w:bookmarkStart w:id="85" w:name="_Toc114133252"/>
      <w:r w:rsidRPr="00000200">
        <w:rPr>
          <w:rFonts w:eastAsia="Calibri"/>
          <w:b/>
          <w:i/>
          <w:iCs/>
          <w:sz w:val="28"/>
          <w:szCs w:val="28"/>
          <w:lang w:eastAsia="en-US"/>
        </w:rPr>
        <w:t>4.3.8</w:t>
      </w:r>
      <w:r w:rsidRPr="00000200">
        <w:rPr>
          <w:rFonts w:eastAsia="Calibri"/>
          <w:b/>
          <w:i/>
          <w:iCs/>
          <w:sz w:val="28"/>
          <w:szCs w:val="28"/>
          <w:lang w:eastAsia="en-US"/>
        </w:rPr>
        <w:tab/>
        <w:t>Налог при УСН</w:t>
      </w:r>
      <w:bookmarkEnd w:id="85"/>
      <w:r w:rsidRPr="00000200">
        <w:rPr>
          <w:rFonts w:eastAsia="Calibri"/>
          <w:b/>
          <w:i/>
          <w:iCs/>
          <w:sz w:val="28"/>
          <w:szCs w:val="28"/>
          <w:lang w:eastAsia="en-US"/>
        </w:rPr>
        <w:t xml:space="preserve"> </w:t>
      </w:r>
    </w:p>
    <w:p w14:paraId="7C8CEBDA" w14:textId="77777777" w:rsidR="00000200" w:rsidRPr="00000200" w:rsidRDefault="00000200" w:rsidP="00000200">
      <w:pPr>
        <w:keepNext/>
        <w:ind w:left="1713"/>
        <w:contextualSpacing/>
        <w:outlineLvl w:val="3"/>
        <w:rPr>
          <w:rFonts w:eastAsia="Calibri"/>
          <w:color w:val="000000" w:themeColor="text1"/>
          <w:sz w:val="28"/>
          <w:szCs w:val="28"/>
          <w:lang w:eastAsia="en-US"/>
        </w:rPr>
      </w:pPr>
      <w:r w:rsidRPr="00000200">
        <w:rPr>
          <w:b/>
          <w:bCs/>
          <w:i/>
          <w:color w:val="000000" w:themeColor="text1"/>
          <w:sz w:val="28"/>
          <w:szCs w:val="28"/>
          <w:lang w:eastAsia="x-none"/>
        </w:rPr>
        <w:t xml:space="preserve">    </w:t>
      </w:r>
    </w:p>
    <w:p w14:paraId="45410CB8" w14:textId="77777777" w:rsidR="00000200" w:rsidRPr="00000200" w:rsidRDefault="00000200" w:rsidP="00000200">
      <w:pPr>
        <w:tabs>
          <w:tab w:val="left" w:pos="1890"/>
        </w:tabs>
        <w:ind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По данной статье предприятием заявлены расходы в размере 489,83 тыс. руб. по ставке 6% «Доходы минус расходы».</w:t>
      </w:r>
    </w:p>
    <w:p w14:paraId="6B91D8DD" w14:textId="77777777" w:rsidR="00000200" w:rsidRPr="00000200" w:rsidRDefault="00000200" w:rsidP="00000200">
      <w:pPr>
        <w:tabs>
          <w:tab w:val="left" w:pos="1890"/>
        </w:tabs>
        <w:ind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Упрощенная система налогообложения регулируется главой 26.2 НК РФ.</w:t>
      </w:r>
    </w:p>
    <w:p w14:paraId="55399750" w14:textId="77777777" w:rsidR="00000200" w:rsidRPr="00000200" w:rsidRDefault="00000200" w:rsidP="00000200">
      <w:pPr>
        <w:tabs>
          <w:tab w:val="left" w:pos="1890"/>
        </w:tabs>
        <w:ind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Экспертами произведен расчет налога по ставке 6 %, с полученного дохода, за исключением плановых отчислений ЕСН, не превышающем 50% от начисленного налога. Расчетный налог при упрощённой системе налогообложения на 2023 год, составил 476,45 тыс. руб. </w:t>
      </w:r>
    </w:p>
    <w:p w14:paraId="1D6EA9D0" w14:textId="77777777" w:rsidR="00000200" w:rsidRPr="00000200" w:rsidRDefault="00000200" w:rsidP="00000200">
      <w:pPr>
        <w:tabs>
          <w:tab w:val="left" w:pos="1890"/>
        </w:tabs>
        <w:ind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Расходы в размере 13,38 тыс. руб., подлежат исключению из НВВ на 2023 год, как экономически необоснованные.</w:t>
      </w:r>
    </w:p>
    <w:p w14:paraId="39754A8F" w14:textId="77777777" w:rsidR="00000200" w:rsidRPr="00000200" w:rsidRDefault="00000200" w:rsidP="00000200">
      <w:pPr>
        <w:tabs>
          <w:tab w:val="left" w:pos="1890"/>
        </w:tabs>
        <w:ind w:firstLine="709"/>
        <w:jc w:val="both"/>
        <w:rPr>
          <w:rFonts w:eastAsiaTheme="minorHAnsi"/>
          <w:color w:val="000000" w:themeColor="text1"/>
          <w:sz w:val="28"/>
          <w:szCs w:val="28"/>
          <w:lang w:eastAsia="en-US"/>
        </w:rPr>
      </w:pPr>
    </w:p>
    <w:p w14:paraId="63BA1A0D" w14:textId="77777777" w:rsidR="00000200" w:rsidRPr="00000200" w:rsidRDefault="00000200" w:rsidP="00000200">
      <w:pPr>
        <w:tabs>
          <w:tab w:val="left" w:pos="1890"/>
        </w:tabs>
        <w:ind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Итого неподконтрольные расходы на 2023 год составят 2 591,64 тыс. руб. Корректировка к предложениям предприятия, в сторону снижения, составила 1 505,23 тыс. руб.</w:t>
      </w:r>
    </w:p>
    <w:p w14:paraId="75865736" w14:textId="77777777" w:rsidR="00000200" w:rsidRPr="00000200" w:rsidRDefault="00000200" w:rsidP="00000200">
      <w:pPr>
        <w:tabs>
          <w:tab w:val="left" w:pos="1890"/>
        </w:tabs>
        <w:ind w:firstLine="709"/>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Распределение неподконтрольных расходов по статьям на 2023 год приведено в таблице 5.</w:t>
      </w:r>
    </w:p>
    <w:bookmarkEnd w:id="72"/>
    <w:p w14:paraId="0965DE3C" w14:textId="77777777" w:rsidR="00000200" w:rsidRPr="00000200" w:rsidRDefault="00000200" w:rsidP="00000200">
      <w:pPr>
        <w:spacing w:line="259" w:lineRule="auto"/>
        <w:ind w:firstLine="709"/>
        <w:contextualSpacing/>
        <w:jc w:val="right"/>
        <w:rPr>
          <w:rFonts w:eastAsiaTheme="minorHAnsi"/>
          <w:color w:val="000000" w:themeColor="text1"/>
          <w:sz w:val="28"/>
          <w:szCs w:val="28"/>
          <w:lang w:eastAsia="en-US"/>
        </w:rPr>
      </w:pPr>
    </w:p>
    <w:p w14:paraId="240B5F5E" w14:textId="77777777" w:rsidR="00000200" w:rsidRPr="00000200" w:rsidRDefault="00000200" w:rsidP="00000200">
      <w:pPr>
        <w:spacing w:line="259" w:lineRule="auto"/>
        <w:ind w:firstLine="709"/>
        <w:contextualSpacing/>
        <w:jc w:val="right"/>
        <w:rPr>
          <w:rFonts w:cs="Arial"/>
          <w:b/>
          <w:bCs/>
          <w:snapToGrid w:val="0"/>
          <w:color w:val="000000" w:themeColor="text1"/>
          <w:sz w:val="28"/>
          <w:szCs w:val="26"/>
          <w:lang w:eastAsia="en-US"/>
        </w:rPr>
      </w:pPr>
      <w:r w:rsidRPr="00000200">
        <w:rPr>
          <w:rFonts w:eastAsiaTheme="minorHAnsi"/>
          <w:color w:val="000000" w:themeColor="text1"/>
          <w:sz w:val="28"/>
          <w:szCs w:val="28"/>
          <w:lang w:eastAsia="en-US"/>
        </w:rPr>
        <w:t>Таблица 5</w:t>
      </w:r>
      <w:bookmarkStart w:id="86" w:name="_Toc21692675"/>
    </w:p>
    <w:p w14:paraId="63565C22" w14:textId="77777777" w:rsidR="00000200" w:rsidRPr="00000200" w:rsidRDefault="00000200" w:rsidP="00000200">
      <w:pPr>
        <w:spacing w:line="259" w:lineRule="auto"/>
        <w:contextualSpacing/>
        <w:jc w:val="center"/>
        <w:rPr>
          <w:rFonts w:eastAsiaTheme="minorHAnsi"/>
          <w:color w:val="000000" w:themeColor="text1"/>
          <w:sz w:val="28"/>
          <w:szCs w:val="28"/>
          <w:lang w:eastAsia="en-US"/>
        </w:rPr>
      </w:pPr>
      <w:bookmarkStart w:id="87" w:name="_Toc21692676"/>
      <w:bookmarkEnd w:id="86"/>
      <w:r w:rsidRPr="00000200">
        <w:rPr>
          <w:rFonts w:eastAsiaTheme="minorHAnsi"/>
          <w:color w:val="000000" w:themeColor="text1"/>
          <w:sz w:val="28"/>
          <w:szCs w:val="28"/>
          <w:lang w:eastAsia="en-US"/>
        </w:rPr>
        <w:t>Реестр неподконтрольных расходов на производство тепловой энергии              на 2023 год</w:t>
      </w:r>
      <w:bookmarkEnd w:id="87"/>
    </w:p>
    <w:p w14:paraId="03196D08" w14:textId="77777777" w:rsidR="00000200" w:rsidRPr="00000200" w:rsidRDefault="00000200" w:rsidP="00000200">
      <w:pPr>
        <w:spacing w:line="259" w:lineRule="auto"/>
        <w:contextualSpacing/>
        <w:jc w:val="center"/>
        <w:rPr>
          <w:rFonts w:eastAsiaTheme="minorHAnsi"/>
          <w:color w:val="000000" w:themeColor="text1"/>
          <w:sz w:val="28"/>
          <w:szCs w:val="28"/>
          <w:lang w:eastAsia="en-US"/>
        </w:rPr>
      </w:pPr>
      <w:r w:rsidRPr="00000200">
        <w:rPr>
          <w:rFonts w:eastAsiaTheme="minorHAnsi"/>
          <w:color w:val="000000" w:themeColor="text1"/>
          <w:sz w:val="28"/>
          <w:szCs w:val="28"/>
          <w:lang w:eastAsia="en-US"/>
        </w:rPr>
        <w:t>(приложение 5.3 к Методическим указаниям)</w:t>
      </w:r>
    </w:p>
    <w:p w14:paraId="017875DF" w14:textId="77777777" w:rsidR="00000200" w:rsidRPr="00000200" w:rsidRDefault="00000200" w:rsidP="00000200">
      <w:pPr>
        <w:jc w:val="right"/>
        <w:rPr>
          <w:snapToGrid w:val="0"/>
          <w:color w:val="000000" w:themeColor="text1"/>
        </w:rPr>
      </w:pPr>
      <w:r w:rsidRPr="00000200">
        <w:rPr>
          <w:snapToGrid w:val="0"/>
          <w:color w:val="000000" w:themeColor="text1"/>
        </w:rPr>
        <w:t>тыс. руб.</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3369"/>
        <w:gridCol w:w="1134"/>
        <w:gridCol w:w="1276"/>
        <w:gridCol w:w="1134"/>
        <w:gridCol w:w="1134"/>
        <w:gridCol w:w="1134"/>
      </w:tblGrid>
      <w:tr w:rsidR="00000200" w:rsidRPr="00000200" w14:paraId="39A4804E" w14:textId="77777777" w:rsidTr="005C3976">
        <w:trPr>
          <w:trHeight w:val="2350"/>
        </w:trPr>
        <w:tc>
          <w:tcPr>
            <w:tcW w:w="732" w:type="dxa"/>
            <w:shd w:val="clear" w:color="auto" w:fill="auto"/>
            <w:vAlign w:val="center"/>
            <w:hideMark/>
          </w:tcPr>
          <w:p w14:paraId="054E94B4" w14:textId="77777777" w:rsidR="00000200" w:rsidRPr="00000200" w:rsidRDefault="00000200" w:rsidP="00000200">
            <w:pPr>
              <w:jc w:val="center"/>
              <w:rPr>
                <w:color w:val="000000"/>
              </w:rPr>
            </w:pPr>
            <w:r w:rsidRPr="00000200">
              <w:rPr>
                <w:color w:val="000000"/>
              </w:rPr>
              <w:t>№ п/п</w:t>
            </w:r>
          </w:p>
        </w:tc>
        <w:tc>
          <w:tcPr>
            <w:tcW w:w="3369" w:type="dxa"/>
            <w:shd w:val="clear" w:color="auto" w:fill="auto"/>
            <w:vAlign w:val="center"/>
            <w:hideMark/>
          </w:tcPr>
          <w:p w14:paraId="32AB79B4" w14:textId="77777777" w:rsidR="00000200" w:rsidRPr="00000200" w:rsidRDefault="00000200" w:rsidP="00000200">
            <w:pPr>
              <w:jc w:val="center"/>
              <w:rPr>
                <w:color w:val="000000"/>
                <w:sz w:val="20"/>
                <w:szCs w:val="20"/>
              </w:rPr>
            </w:pPr>
            <w:r w:rsidRPr="00000200">
              <w:rPr>
                <w:color w:val="000000"/>
                <w:sz w:val="20"/>
                <w:szCs w:val="20"/>
              </w:rPr>
              <w:t>Наименование расхода</w:t>
            </w:r>
          </w:p>
        </w:tc>
        <w:tc>
          <w:tcPr>
            <w:tcW w:w="1134" w:type="dxa"/>
            <w:shd w:val="clear" w:color="auto" w:fill="auto"/>
            <w:vAlign w:val="center"/>
            <w:hideMark/>
          </w:tcPr>
          <w:p w14:paraId="7768BD91" w14:textId="77777777" w:rsidR="00000200" w:rsidRPr="00000200" w:rsidRDefault="00000200" w:rsidP="00000200">
            <w:pPr>
              <w:jc w:val="center"/>
              <w:rPr>
                <w:color w:val="000000"/>
                <w:sz w:val="20"/>
                <w:szCs w:val="20"/>
              </w:rPr>
            </w:pPr>
            <w:r w:rsidRPr="00000200">
              <w:rPr>
                <w:color w:val="000000"/>
                <w:sz w:val="20"/>
                <w:szCs w:val="20"/>
              </w:rPr>
              <w:t>Утверж-дено</w:t>
            </w:r>
            <w:r w:rsidRPr="00000200">
              <w:rPr>
                <w:color w:val="000000"/>
                <w:sz w:val="20"/>
                <w:szCs w:val="20"/>
              </w:rPr>
              <w:br/>
              <w:t>на 2022 год</w:t>
            </w:r>
          </w:p>
        </w:tc>
        <w:tc>
          <w:tcPr>
            <w:tcW w:w="1276" w:type="dxa"/>
            <w:shd w:val="clear" w:color="auto" w:fill="auto"/>
            <w:vAlign w:val="center"/>
            <w:hideMark/>
          </w:tcPr>
          <w:p w14:paraId="083D6B86" w14:textId="77777777" w:rsidR="00000200" w:rsidRPr="00000200" w:rsidRDefault="00000200" w:rsidP="00000200">
            <w:pPr>
              <w:jc w:val="center"/>
              <w:rPr>
                <w:color w:val="000000"/>
                <w:sz w:val="20"/>
                <w:szCs w:val="20"/>
              </w:rPr>
            </w:pPr>
            <w:r w:rsidRPr="00000200">
              <w:rPr>
                <w:color w:val="000000"/>
                <w:sz w:val="20"/>
                <w:szCs w:val="20"/>
              </w:rPr>
              <w:t>Предло-жение предприя-тия на 2023 год</w:t>
            </w:r>
          </w:p>
        </w:tc>
        <w:tc>
          <w:tcPr>
            <w:tcW w:w="1134" w:type="dxa"/>
            <w:shd w:val="clear" w:color="auto" w:fill="auto"/>
            <w:vAlign w:val="center"/>
            <w:hideMark/>
          </w:tcPr>
          <w:p w14:paraId="3752B34B" w14:textId="77777777" w:rsidR="00000200" w:rsidRPr="00000200" w:rsidRDefault="00000200" w:rsidP="00000200">
            <w:pPr>
              <w:jc w:val="center"/>
              <w:rPr>
                <w:color w:val="000000"/>
                <w:sz w:val="20"/>
                <w:szCs w:val="20"/>
              </w:rPr>
            </w:pPr>
            <w:r w:rsidRPr="00000200">
              <w:rPr>
                <w:color w:val="000000"/>
                <w:sz w:val="20"/>
                <w:szCs w:val="20"/>
              </w:rPr>
              <w:t>Предло-жение экспертов на 2023 год</w:t>
            </w:r>
          </w:p>
        </w:tc>
        <w:tc>
          <w:tcPr>
            <w:tcW w:w="1134" w:type="dxa"/>
            <w:shd w:val="clear" w:color="auto" w:fill="auto"/>
            <w:vAlign w:val="center"/>
            <w:hideMark/>
          </w:tcPr>
          <w:p w14:paraId="7AB52640" w14:textId="77777777" w:rsidR="00000200" w:rsidRPr="00000200" w:rsidRDefault="00000200" w:rsidP="00000200">
            <w:pPr>
              <w:jc w:val="center"/>
              <w:rPr>
                <w:color w:val="000000"/>
                <w:sz w:val="22"/>
                <w:szCs w:val="22"/>
              </w:rPr>
            </w:pPr>
            <w:r w:rsidRPr="00000200">
              <w:rPr>
                <w:color w:val="000000"/>
                <w:sz w:val="22"/>
                <w:szCs w:val="22"/>
              </w:rPr>
              <w:t>Динами-ка измене-ния показате-лей 2023 года относи-тельно 2022 года в</w:t>
            </w:r>
            <w:r w:rsidRPr="00000200">
              <w:rPr>
                <w:color w:val="000000"/>
              </w:rPr>
              <w:t xml:space="preserve"> </w:t>
            </w:r>
            <w:r w:rsidRPr="00000200">
              <w:rPr>
                <w:color w:val="000000"/>
                <w:sz w:val="22"/>
                <w:szCs w:val="22"/>
              </w:rPr>
              <w:t>абс. выр.</w:t>
            </w:r>
          </w:p>
        </w:tc>
        <w:tc>
          <w:tcPr>
            <w:tcW w:w="1134" w:type="dxa"/>
            <w:shd w:val="clear" w:color="auto" w:fill="auto"/>
            <w:vAlign w:val="center"/>
            <w:hideMark/>
          </w:tcPr>
          <w:p w14:paraId="12895592" w14:textId="77777777" w:rsidR="00000200" w:rsidRPr="00000200" w:rsidRDefault="00000200" w:rsidP="00000200">
            <w:pPr>
              <w:jc w:val="center"/>
              <w:rPr>
                <w:color w:val="000000"/>
                <w:sz w:val="22"/>
                <w:szCs w:val="22"/>
              </w:rPr>
            </w:pPr>
            <w:r w:rsidRPr="00000200">
              <w:rPr>
                <w:color w:val="000000"/>
                <w:sz w:val="22"/>
                <w:szCs w:val="22"/>
              </w:rPr>
              <w:t>Динами-ка измене-ния показате-лей 2023 года относи-тельно 2022 года, %</w:t>
            </w:r>
          </w:p>
        </w:tc>
      </w:tr>
      <w:tr w:rsidR="00000200" w:rsidRPr="00000200" w14:paraId="452B923C" w14:textId="77777777" w:rsidTr="005C3976">
        <w:trPr>
          <w:trHeight w:val="170"/>
        </w:trPr>
        <w:tc>
          <w:tcPr>
            <w:tcW w:w="732" w:type="dxa"/>
            <w:shd w:val="clear" w:color="auto" w:fill="auto"/>
            <w:noWrap/>
            <w:vAlign w:val="center"/>
            <w:hideMark/>
          </w:tcPr>
          <w:p w14:paraId="76DB0800" w14:textId="77777777" w:rsidR="00000200" w:rsidRPr="00000200" w:rsidRDefault="00000200" w:rsidP="00000200">
            <w:pPr>
              <w:jc w:val="center"/>
              <w:rPr>
                <w:color w:val="000000"/>
              </w:rPr>
            </w:pPr>
            <w:r w:rsidRPr="00000200">
              <w:rPr>
                <w:color w:val="000000"/>
              </w:rPr>
              <w:t>1</w:t>
            </w:r>
          </w:p>
        </w:tc>
        <w:tc>
          <w:tcPr>
            <w:tcW w:w="3369" w:type="dxa"/>
            <w:shd w:val="clear" w:color="auto" w:fill="auto"/>
            <w:vAlign w:val="center"/>
            <w:hideMark/>
          </w:tcPr>
          <w:p w14:paraId="4BCED5C5" w14:textId="77777777" w:rsidR="00000200" w:rsidRPr="00000200" w:rsidRDefault="00000200" w:rsidP="00000200">
            <w:pPr>
              <w:jc w:val="center"/>
              <w:rPr>
                <w:color w:val="000000"/>
              </w:rPr>
            </w:pPr>
            <w:r w:rsidRPr="00000200">
              <w:rPr>
                <w:color w:val="000000"/>
              </w:rPr>
              <w:t>2</w:t>
            </w:r>
          </w:p>
        </w:tc>
        <w:tc>
          <w:tcPr>
            <w:tcW w:w="1134" w:type="dxa"/>
            <w:shd w:val="clear" w:color="auto" w:fill="auto"/>
            <w:vAlign w:val="center"/>
            <w:hideMark/>
          </w:tcPr>
          <w:p w14:paraId="58EBC473" w14:textId="77777777" w:rsidR="00000200" w:rsidRPr="00000200" w:rsidRDefault="00000200" w:rsidP="00000200">
            <w:pPr>
              <w:jc w:val="center"/>
              <w:rPr>
                <w:color w:val="000000"/>
              </w:rPr>
            </w:pPr>
            <w:r w:rsidRPr="00000200">
              <w:rPr>
                <w:color w:val="000000"/>
              </w:rPr>
              <w:t>3</w:t>
            </w:r>
          </w:p>
        </w:tc>
        <w:tc>
          <w:tcPr>
            <w:tcW w:w="1276" w:type="dxa"/>
            <w:shd w:val="clear" w:color="auto" w:fill="auto"/>
            <w:vAlign w:val="center"/>
            <w:hideMark/>
          </w:tcPr>
          <w:p w14:paraId="67DC6078" w14:textId="77777777" w:rsidR="00000200" w:rsidRPr="00000200" w:rsidRDefault="00000200" w:rsidP="00000200">
            <w:pPr>
              <w:jc w:val="center"/>
              <w:rPr>
                <w:color w:val="000000"/>
              </w:rPr>
            </w:pPr>
            <w:r w:rsidRPr="00000200">
              <w:rPr>
                <w:color w:val="000000"/>
              </w:rPr>
              <w:t>4</w:t>
            </w:r>
          </w:p>
        </w:tc>
        <w:tc>
          <w:tcPr>
            <w:tcW w:w="1134" w:type="dxa"/>
            <w:shd w:val="clear" w:color="auto" w:fill="auto"/>
            <w:noWrap/>
            <w:vAlign w:val="center"/>
            <w:hideMark/>
          </w:tcPr>
          <w:p w14:paraId="0C6DBCA1" w14:textId="77777777" w:rsidR="00000200" w:rsidRPr="00000200" w:rsidRDefault="00000200" w:rsidP="00000200">
            <w:pPr>
              <w:jc w:val="center"/>
              <w:rPr>
                <w:color w:val="000000"/>
              </w:rPr>
            </w:pPr>
            <w:r w:rsidRPr="00000200">
              <w:rPr>
                <w:color w:val="000000"/>
              </w:rPr>
              <w:t>5</w:t>
            </w:r>
          </w:p>
        </w:tc>
        <w:tc>
          <w:tcPr>
            <w:tcW w:w="1134" w:type="dxa"/>
            <w:shd w:val="clear" w:color="auto" w:fill="auto"/>
            <w:noWrap/>
            <w:vAlign w:val="center"/>
            <w:hideMark/>
          </w:tcPr>
          <w:p w14:paraId="68EA2894" w14:textId="77777777" w:rsidR="00000200" w:rsidRPr="00000200" w:rsidRDefault="00000200" w:rsidP="00000200">
            <w:pPr>
              <w:jc w:val="center"/>
              <w:rPr>
                <w:color w:val="000000"/>
              </w:rPr>
            </w:pPr>
            <w:r w:rsidRPr="00000200">
              <w:rPr>
                <w:color w:val="000000"/>
              </w:rPr>
              <w:t>6</w:t>
            </w:r>
          </w:p>
        </w:tc>
        <w:tc>
          <w:tcPr>
            <w:tcW w:w="1134" w:type="dxa"/>
            <w:shd w:val="clear" w:color="auto" w:fill="auto"/>
            <w:vAlign w:val="center"/>
            <w:hideMark/>
          </w:tcPr>
          <w:p w14:paraId="7A23A987" w14:textId="77777777" w:rsidR="00000200" w:rsidRPr="00000200" w:rsidRDefault="00000200" w:rsidP="00000200">
            <w:pPr>
              <w:jc w:val="center"/>
              <w:rPr>
                <w:color w:val="000000"/>
              </w:rPr>
            </w:pPr>
            <w:r w:rsidRPr="00000200">
              <w:rPr>
                <w:color w:val="000000"/>
              </w:rPr>
              <w:t>7</w:t>
            </w:r>
          </w:p>
        </w:tc>
      </w:tr>
      <w:tr w:rsidR="00000200" w:rsidRPr="00000200" w14:paraId="48C097AB" w14:textId="77777777" w:rsidTr="005C3976">
        <w:trPr>
          <w:trHeight w:val="810"/>
        </w:trPr>
        <w:tc>
          <w:tcPr>
            <w:tcW w:w="732" w:type="dxa"/>
            <w:shd w:val="clear" w:color="auto" w:fill="auto"/>
            <w:noWrap/>
            <w:vAlign w:val="center"/>
            <w:hideMark/>
          </w:tcPr>
          <w:p w14:paraId="3395DABE" w14:textId="77777777" w:rsidR="00000200" w:rsidRPr="00000200" w:rsidRDefault="00000200" w:rsidP="00000200">
            <w:pPr>
              <w:jc w:val="center"/>
              <w:rPr>
                <w:color w:val="000000"/>
                <w:sz w:val="22"/>
                <w:szCs w:val="22"/>
              </w:rPr>
            </w:pPr>
            <w:r w:rsidRPr="00000200">
              <w:rPr>
                <w:color w:val="000000"/>
                <w:sz w:val="22"/>
                <w:szCs w:val="22"/>
              </w:rPr>
              <w:t xml:space="preserve"> 1.1</w:t>
            </w:r>
          </w:p>
        </w:tc>
        <w:tc>
          <w:tcPr>
            <w:tcW w:w="3369" w:type="dxa"/>
            <w:shd w:val="clear" w:color="auto" w:fill="auto"/>
            <w:vAlign w:val="center"/>
            <w:hideMark/>
          </w:tcPr>
          <w:p w14:paraId="16F587CA" w14:textId="77777777" w:rsidR="00000200" w:rsidRPr="00000200" w:rsidRDefault="00000200" w:rsidP="00000200">
            <w:pPr>
              <w:rPr>
                <w:color w:val="000000"/>
                <w:sz w:val="22"/>
                <w:szCs w:val="22"/>
              </w:rPr>
            </w:pPr>
            <w:r w:rsidRPr="00000200">
              <w:rPr>
                <w:color w:val="000000"/>
                <w:sz w:val="22"/>
                <w:szCs w:val="22"/>
              </w:rPr>
              <w:t>Расходы на оплату услуг, оказываемых организациями, осуществляющими регулиру-емые виды деятельности</w:t>
            </w:r>
          </w:p>
        </w:tc>
        <w:tc>
          <w:tcPr>
            <w:tcW w:w="1134" w:type="dxa"/>
            <w:shd w:val="clear" w:color="auto" w:fill="auto"/>
            <w:vAlign w:val="center"/>
            <w:hideMark/>
          </w:tcPr>
          <w:p w14:paraId="6466FEE9" w14:textId="77777777" w:rsidR="00000200" w:rsidRPr="00000200" w:rsidRDefault="00000200" w:rsidP="00000200">
            <w:pPr>
              <w:jc w:val="center"/>
              <w:rPr>
                <w:color w:val="000000"/>
                <w:sz w:val="22"/>
                <w:szCs w:val="22"/>
              </w:rPr>
            </w:pPr>
            <w:r w:rsidRPr="00000200">
              <w:rPr>
                <w:color w:val="000000"/>
                <w:sz w:val="22"/>
                <w:szCs w:val="22"/>
              </w:rPr>
              <w:t>0,00</w:t>
            </w:r>
          </w:p>
        </w:tc>
        <w:tc>
          <w:tcPr>
            <w:tcW w:w="1276" w:type="dxa"/>
            <w:shd w:val="clear" w:color="auto" w:fill="auto"/>
            <w:vAlign w:val="center"/>
            <w:hideMark/>
          </w:tcPr>
          <w:p w14:paraId="5E4E2921" w14:textId="77777777" w:rsidR="00000200" w:rsidRPr="00000200" w:rsidRDefault="00000200" w:rsidP="00000200">
            <w:pPr>
              <w:jc w:val="center"/>
              <w:rPr>
                <w:color w:val="000000"/>
                <w:sz w:val="22"/>
                <w:szCs w:val="22"/>
              </w:rPr>
            </w:pPr>
            <w:r w:rsidRPr="00000200">
              <w:rPr>
                <w:color w:val="000000"/>
                <w:sz w:val="22"/>
                <w:szCs w:val="22"/>
              </w:rPr>
              <w:t>0,00</w:t>
            </w:r>
          </w:p>
        </w:tc>
        <w:tc>
          <w:tcPr>
            <w:tcW w:w="1134" w:type="dxa"/>
            <w:shd w:val="clear" w:color="auto" w:fill="auto"/>
            <w:noWrap/>
            <w:vAlign w:val="center"/>
            <w:hideMark/>
          </w:tcPr>
          <w:p w14:paraId="778CB3D2" w14:textId="77777777" w:rsidR="00000200" w:rsidRPr="00000200" w:rsidRDefault="00000200" w:rsidP="00000200">
            <w:pPr>
              <w:jc w:val="center"/>
              <w:rPr>
                <w:color w:val="000000"/>
                <w:sz w:val="22"/>
                <w:szCs w:val="22"/>
              </w:rPr>
            </w:pPr>
            <w:r w:rsidRPr="00000200">
              <w:rPr>
                <w:color w:val="000000"/>
                <w:sz w:val="22"/>
                <w:szCs w:val="22"/>
              </w:rPr>
              <w:t>0,00</w:t>
            </w:r>
          </w:p>
        </w:tc>
        <w:tc>
          <w:tcPr>
            <w:tcW w:w="1134" w:type="dxa"/>
            <w:shd w:val="clear" w:color="auto" w:fill="auto"/>
            <w:noWrap/>
            <w:vAlign w:val="center"/>
            <w:hideMark/>
          </w:tcPr>
          <w:p w14:paraId="6BDB8183" w14:textId="77777777" w:rsidR="00000200" w:rsidRPr="00000200" w:rsidRDefault="00000200" w:rsidP="00000200">
            <w:pPr>
              <w:jc w:val="center"/>
              <w:rPr>
                <w:color w:val="000000"/>
                <w:sz w:val="22"/>
                <w:szCs w:val="22"/>
              </w:rPr>
            </w:pPr>
            <w:r w:rsidRPr="00000200">
              <w:rPr>
                <w:color w:val="000000"/>
                <w:sz w:val="22"/>
                <w:szCs w:val="22"/>
              </w:rPr>
              <w:t>0,00</w:t>
            </w:r>
          </w:p>
        </w:tc>
        <w:tc>
          <w:tcPr>
            <w:tcW w:w="1134" w:type="dxa"/>
            <w:shd w:val="clear" w:color="auto" w:fill="auto"/>
            <w:noWrap/>
            <w:vAlign w:val="center"/>
            <w:hideMark/>
          </w:tcPr>
          <w:p w14:paraId="5F04731A" w14:textId="77777777" w:rsidR="00000200" w:rsidRPr="00000200" w:rsidRDefault="00000200" w:rsidP="00000200">
            <w:pPr>
              <w:jc w:val="center"/>
              <w:rPr>
                <w:color w:val="000000"/>
                <w:sz w:val="22"/>
                <w:szCs w:val="22"/>
              </w:rPr>
            </w:pPr>
            <w:r w:rsidRPr="00000200">
              <w:rPr>
                <w:color w:val="000000"/>
                <w:sz w:val="22"/>
                <w:szCs w:val="22"/>
              </w:rPr>
              <w:t>0,00</w:t>
            </w:r>
          </w:p>
        </w:tc>
      </w:tr>
      <w:tr w:rsidR="00000200" w:rsidRPr="00000200" w14:paraId="3AFE116E" w14:textId="77777777" w:rsidTr="005C3976">
        <w:trPr>
          <w:trHeight w:val="330"/>
        </w:trPr>
        <w:tc>
          <w:tcPr>
            <w:tcW w:w="732" w:type="dxa"/>
            <w:shd w:val="clear" w:color="auto" w:fill="auto"/>
            <w:noWrap/>
            <w:vAlign w:val="center"/>
            <w:hideMark/>
          </w:tcPr>
          <w:p w14:paraId="1F875231" w14:textId="77777777" w:rsidR="00000200" w:rsidRPr="00000200" w:rsidRDefault="00000200" w:rsidP="00000200">
            <w:pPr>
              <w:jc w:val="center"/>
              <w:rPr>
                <w:color w:val="000000"/>
                <w:sz w:val="22"/>
                <w:szCs w:val="22"/>
              </w:rPr>
            </w:pPr>
            <w:r w:rsidRPr="00000200">
              <w:rPr>
                <w:color w:val="000000"/>
                <w:sz w:val="22"/>
                <w:szCs w:val="22"/>
              </w:rPr>
              <w:t xml:space="preserve"> 1.2</w:t>
            </w:r>
          </w:p>
        </w:tc>
        <w:tc>
          <w:tcPr>
            <w:tcW w:w="3369" w:type="dxa"/>
            <w:shd w:val="clear" w:color="auto" w:fill="auto"/>
            <w:noWrap/>
            <w:vAlign w:val="center"/>
            <w:hideMark/>
          </w:tcPr>
          <w:p w14:paraId="2568D7D3" w14:textId="77777777" w:rsidR="00000200" w:rsidRPr="00000200" w:rsidRDefault="00000200" w:rsidP="00000200">
            <w:pPr>
              <w:rPr>
                <w:color w:val="000000"/>
                <w:sz w:val="22"/>
                <w:szCs w:val="22"/>
              </w:rPr>
            </w:pPr>
            <w:r w:rsidRPr="00000200">
              <w:rPr>
                <w:color w:val="000000"/>
                <w:sz w:val="22"/>
                <w:szCs w:val="22"/>
              </w:rPr>
              <w:t>Арендная плата</w:t>
            </w:r>
          </w:p>
        </w:tc>
        <w:tc>
          <w:tcPr>
            <w:tcW w:w="1134" w:type="dxa"/>
            <w:shd w:val="clear" w:color="auto" w:fill="auto"/>
            <w:vAlign w:val="center"/>
            <w:hideMark/>
          </w:tcPr>
          <w:p w14:paraId="422C9211" w14:textId="77777777" w:rsidR="00000200" w:rsidRPr="00000200" w:rsidRDefault="00000200" w:rsidP="00000200">
            <w:pPr>
              <w:jc w:val="center"/>
              <w:rPr>
                <w:color w:val="000000"/>
                <w:sz w:val="22"/>
                <w:szCs w:val="22"/>
              </w:rPr>
            </w:pPr>
            <w:r w:rsidRPr="00000200">
              <w:rPr>
                <w:color w:val="000000"/>
                <w:sz w:val="22"/>
                <w:szCs w:val="22"/>
              </w:rPr>
              <w:t>0,00</w:t>
            </w:r>
          </w:p>
        </w:tc>
        <w:tc>
          <w:tcPr>
            <w:tcW w:w="1276" w:type="dxa"/>
            <w:shd w:val="clear" w:color="auto" w:fill="auto"/>
            <w:vAlign w:val="center"/>
            <w:hideMark/>
          </w:tcPr>
          <w:p w14:paraId="42EC7CE7" w14:textId="77777777" w:rsidR="00000200" w:rsidRPr="00000200" w:rsidRDefault="00000200" w:rsidP="00000200">
            <w:pPr>
              <w:jc w:val="center"/>
              <w:rPr>
                <w:color w:val="000000"/>
                <w:sz w:val="22"/>
                <w:szCs w:val="22"/>
              </w:rPr>
            </w:pPr>
            <w:r w:rsidRPr="00000200">
              <w:rPr>
                <w:color w:val="000000"/>
                <w:sz w:val="22"/>
                <w:szCs w:val="22"/>
              </w:rPr>
              <w:t>29,66</w:t>
            </w:r>
          </w:p>
        </w:tc>
        <w:tc>
          <w:tcPr>
            <w:tcW w:w="1134" w:type="dxa"/>
            <w:shd w:val="clear" w:color="auto" w:fill="auto"/>
            <w:noWrap/>
            <w:vAlign w:val="center"/>
            <w:hideMark/>
          </w:tcPr>
          <w:p w14:paraId="058084E3" w14:textId="77777777" w:rsidR="00000200" w:rsidRPr="00000200" w:rsidRDefault="00000200" w:rsidP="00000200">
            <w:pPr>
              <w:jc w:val="center"/>
              <w:rPr>
                <w:color w:val="000000"/>
                <w:sz w:val="22"/>
                <w:szCs w:val="22"/>
              </w:rPr>
            </w:pPr>
            <w:r w:rsidRPr="00000200">
              <w:rPr>
                <w:color w:val="000000"/>
                <w:sz w:val="22"/>
                <w:szCs w:val="22"/>
              </w:rPr>
              <w:t>0,00</w:t>
            </w:r>
          </w:p>
        </w:tc>
        <w:tc>
          <w:tcPr>
            <w:tcW w:w="1134" w:type="dxa"/>
            <w:shd w:val="clear" w:color="auto" w:fill="auto"/>
            <w:noWrap/>
            <w:vAlign w:val="center"/>
            <w:hideMark/>
          </w:tcPr>
          <w:p w14:paraId="2E769936" w14:textId="77777777" w:rsidR="00000200" w:rsidRPr="00000200" w:rsidRDefault="00000200" w:rsidP="00000200">
            <w:pPr>
              <w:jc w:val="center"/>
              <w:rPr>
                <w:color w:val="000000"/>
                <w:sz w:val="22"/>
                <w:szCs w:val="22"/>
              </w:rPr>
            </w:pPr>
            <w:r w:rsidRPr="00000200">
              <w:rPr>
                <w:color w:val="000000"/>
                <w:sz w:val="22"/>
                <w:szCs w:val="22"/>
              </w:rPr>
              <w:t>0,00</w:t>
            </w:r>
          </w:p>
        </w:tc>
        <w:tc>
          <w:tcPr>
            <w:tcW w:w="1134" w:type="dxa"/>
            <w:shd w:val="clear" w:color="auto" w:fill="auto"/>
            <w:noWrap/>
            <w:vAlign w:val="center"/>
            <w:hideMark/>
          </w:tcPr>
          <w:p w14:paraId="16E06E8F" w14:textId="77777777" w:rsidR="00000200" w:rsidRPr="00000200" w:rsidRDefault="00000200" w:rsidP="00000200">
            <w:pPr>
              <w:jc w:val="center"/>
              <w:rPr>
                <w:color w:val="000000"/>
                <w:sz w:val="22"/>
                <w:szCs w:val="22"/>
              </w:rPr>
            </w:pPr>
            <w:r w:rsidRPr="00000200">
              <w:rPr>
                <w:color w:val="000000"/>
                <w:sz w:val="22"/>
                <w:szCs w:val="22"/>
              </w:rPr>
              <w:t>0,00</w:t>
            </w:r>
          </w:p>
        </w:tc>
      </w:tr>
      <w:tr w:rsidR="00000200" w:rsidRPr="00000200" w14:paraId="2678A827" w14:textId="77777777" w:rsidTr="005C3976">
        <w:trPr>
          <w:trHeight w:val="330"/>
        </w:trPr>
        <w:tc>
          <w:tcPr>
            <w:tcW w:w="732" w:type="dxa"/>
            <w:shd w:val="clear" w:color="auto" w:fill="auto"/>
            <w:noWrap/>
            <w:vAlign w:val="center"/>
            <w:hideMark/>
          </w:tcPr>
          <w:p w14:paraId="3FEF8C9E" w14:textId="77777777" w:rsidR="00000200" w:rsidRPr="00000200" w:rsidRDefault="00000200" w:rsidP="00000200">
            <w:pPr>
              <w:jc w:val="center"/>
              <w:rPr>
                <w:color w:val="000000"/>
                <w:sz w:val="22"/>
                <w:szCs w:val="22"/>
              </w:rPr>
            </w:pPr>
            <w:r w:rsidRPr="00000200">
              <w:rPr>
                <w:color w:val="000000"/>
                <w:sz w:val="22"/>
                <w:szCs w:val="22"/>
              </w:rPr>
              <w:t xml:space="preserve"> 1.3</w:t>
            </w:r>
          </w:p>
        </w:tc>
        <w:tc>
          <w:tcPr>
            <w:tcW w:w="3369" w:type="dxa"/>
            <w:shd w:val="clear" w:color="auto" w:fill="auto"/>
            <w:noWrap/>
            <w:vAlign w:val="center"/>
            <w:hideMark/>
          </w:tcPr>
          <w:p w14:paraId="63F25333" w14:textId="77777777" w:rsidR="00000200" w:rsidRPr="00000200" w:rsidRDefault="00000200" w:rsidP="00000200">
            <w:pPr>
              <w:rPr>
                <w:color w:val="000000"/>
                <w:sz w:val="22"/>
                <w:szCs w:val="22"/>
              </w:rPr>
            </w:pPr>
            <w:r w:rsidRPr="00000200">
              <w:rPr>
                <w:color w:val="000000"/>
                <w:sz w:val="22"/>
                <w:szCs w:val="22"/>
              </w:rPr>
              <w:t>Концессионная плата</w:t>
            </w:r>
          </w:p>
        </w:tc>
        <w:tc>
          <w:tcPr>
            <w:tcW w:w="1134" w:type="dxa"/>
            <w:shd w:val="clear" w:color="auto" w:fill="auto"/>
            <w:vAlign w:val="center"/>
            <w:hideMark/>
          </w:tcPr>
          <w:p w14:paraId="626EC882" w14:textId="77777777" w:rsidR="00000200" w:rsidRPr="00000200" w:rsidRDefault="00000200" w:rsidP="00000200">
            <w:pPr>
              <w:jc w:val="center"/>
              <w:rPr>
                <w:color w:val="000000"/>
                <w:sz w:val="22"/>
                <w:szCs w:val="22"/>
              </w:rPr>
            </w:pPr>
            <w:r w:rsidRPr="00000200">
              <w:rPr>
                <w:color w:val="000000"/>
                <w:sz w:val="22"/>
                <w:szCs w:val="22"/>
              </w:rPr>
              <w:t>0,00</w:t>
            </w:r>
          </w:p>
        </w:tc>
        <w:tc>
          <w:tcPr>
            <w:tcW w:w="1276" w:type="dxa"/>
            <w:shd w:val="clear" w:color="auto" w:fill="auto"/>
            <w:vAlign w:val="center"/>
            <w:hideMark/>
          </w:tcPr>
          <w:p w14:paraId="4F0EFC2A" w14:textId="77777777" w:rsidR="00000200" w:rsidRPr="00000200" w:rsidRDefault="00000200" w:rsidP="00000200">
            <w:pPr>
              <w:jc w:val="center"/>
              <w:rPr>
                <w:color w:val="000000"/>
                <w:sz w:val="22"/>
                <w:szCs w:val="22"/>
              </w:rPr>
            </w:pPr>
            <w:r w:rsidRPr="00000200">
              <w:rPr>
                <w:color w:val="000000"/>
                <w:sz w:val="22"/>
                <w:szCs w:val="22"/>
              </w:rPr>
              <w:t>0,00</w:t>
            </w:r>
          </w:p>
        </w:tc>
        <w:tc>
          <w:tcPr>
            <w:tcW w:w="1134" w:type="dxa"/>
            <w:shd w:val="clear" w:color="auto" w:fill="auto"/>
            <w:noWrap/>
            <w:vAlign w:val="center"/>
            <w:hideMark/>
          </w:tcPr>
          <w:p w14:paraId="0CECC867" w14:textId="77777777" w:rsidR="00000200" w:rsidRPr="00000200" w:rsidRDefault="00000200" w:rsidP="00000200">
            <w:pPr>
              <w:jc w:val="center"/>
              <w:rPr>
                <w:color w:val="000000"/>
                <w:sz w:val="22"/>
                <w:szCs w:val="22"/>
              </w:rPr>
            </w:pPr>
            <w:r w:rsidRPr="00000200">
              <w:rPr>
                <w:color w:val="000000"/>
                <w:sz w:val="22"/>
                <w:szCs w:val="22"/>
              </w:rPr>
              <w:t>0,00</w:t>
            </w:r>
          </w:p>
        </w:tc>
        <w:tc>
          <w:tcPr>
            <w:tcW w:w="1134" w:type="dxa"/>
            <w:shd w:val="clear" w:color="auto" w:fill="auto"/>
            <w:noWrap/>
            <w:vAlign w:val="center"/>
            <w:hideMark/>
          </w:tcPr>
          <w:p w14:paraId="72D0D588" w14:textId="77777777" w:rsidR="00000200" w:rsidRPr="00000200" w:rsidRDefault="00000200" w:rsidP="00000200">
            <w:pPr>
              <w:jc w:val="center"/>
              <w:rPr>
                <w:color w:val="000000"/>
                <w:sz w:val="22"/>
                <w:szCs w:val="22"/>
              </w:rPr>
            </w:pPr>
            <w:r w:rsidRPr="00000200">
              <w:rPr>
                <w:color w:val="000000"/>
                <w:sz w:val="22"/>
                <w:szCs w:val="22"/>
              </w:rPr>
              <w:t>0,00</w:t>
            </w:r>
          </w:p>
        </w:tc>
        <w:tc>
          <w:tcPr>
            <w:tcW w:w="1134" w:type="dxa"/>
            <w:shd w:val="clear" w:color="auto" w:fill="auto"/>
            <w:noWrap/>
            <w:vAlign w:val="center"/>
            <w:hideMark/>
          </w:tcPr>
          <w:p w14:paraId="509CB280" w14:textId="77777777" w:rsidR="00000200" w:rsidRPr="00000200" w:rsidRDefault="00000200" w:rsidP="00000200">
            <w:pPr>
              <w:jc w:val="center"/>
              <w:rPr>
                <w:color w:val="000000"/>
                <w:sz w:val="22"/>
                <w:szCs w:val="22"/>
              </w:rPr>
            </w:pPr>
            <w:r w:rsidRPr="00000200">
              <w:rPr>
                <w:color w:val="000000"/>
                <w:sz w:val="22"/>
                <w:szCs w:val="22"/>
              </w:rPr>
              <w:t>0,00</w:t>
            </w:r>
          </w:p>
        </w:tc>
      </w:tr>
      <w:tr w:rsidR="00000200" w:rsidRPr="00000200" w14:paraId="56B7838A" w14:textId="77777777" w:rsidTr="005C3976">
        <w:trPr>
          <w:trHeight w:val="615"/>
        </w:trPr>
        <w:tc>
          <w:tcPr>
            <w:tcW w:w="732" w:type="dxa"/>
            <w:shd w:val="clear" w:color="auto" w:fill="auto"/>
            <w:noWrap/>
            <w:vAlign w:val="center"/>
            <w:hideMark/>
          </w:tcPr>
          <w:p w14:paraId="7DD796DD" w14:textId="77777777" w:rsidR="00000200" w:rsidRPr="00000200" w:rsidRDefault="00000200" w:rsidP="00000200">
            <w:pPr>
              <w:jc w:val="center"/>
              <w:rPr>
                <w:color w:val="000000"/>
                <w:sz w:val="22"/>
                <w:szCs w:val="22"/>
              </w:rPr>
            </w:pPr>
            <w:r w:rsidRPr="00000200">
              <w:rPr>
                <w:color w:val="000000"/>
                <w:sz w:val="22"/>
                <w:szCs w:val="22"/>
              </w:rPr>
              <w:t xml:space="preserve"> 1.4</w:t>
            </w:r>
          </w:p>
        </w:tc>
        <w:tc>
          <w:tcPr>
            <w:tcW w:w="3369" w:type="dxa"/>
            <w:shd w:val="clear" w:color="auto" w:fill="auto"/>
            <w:vAlign w:val="center"/>
            <w:hideMark/>
          </w:tcPr>
          <w:p w14:paraId="52C38D0D" w14:textId="77777777" w:rsidR="00000200" w:rsidRPr="00000200" w:rsidRDefault="00000200" w:rsidP="00000200">
            <w:pPr>
              <w:rPr>
                <w:color w:val="000000"/>
                <w:sz w:val="22"/>
                <w:szCs w:val="22"/>
              </w:rPr>
            </w:pPr>
            <w:r w:rsidRPr="00000200">
              <w:rPr>
                <w:color w:val="000000"/>
                <w:sz w:val="22"/>
                <w:szCs w:val="22"/>
              </w:rPr>
              <w:t>Расходы на уплату налогов, сборов и других обязательных платежей, в том числе:</w:t>
            </w:r>
          </w:p>
        </w:tc>
        <w:tc>
          <w:tcPr>
            <w:tcW w:w="1134" w:type="dxa"/>
            <w:shd w:val="clear" w:color="auto" w:fill="auto"/>
            <w:vAlign w:val="center"/>
          </w:tcPr>
          <w:p w14:paraId="330713CD" w14:textId="77777777" w:rsidR="00000200" w:rsidRPr="00000200" w:rsidRDefault="00000200" w:rsidP="00000200">
            <w:pPr>
              <w:jc w:val="center"/>
              <w:rPr>
                <w:color w:val="000000"/>
                <w:sz w:val="22"/>
                <w:szCs w:val="22"/>
              </w:rPr>
            </w:pPr>
            <w:r w:rsidRPr="00000200">
              <w:rPr>
                <w:color w:val="000000"/>
                <w:sz w:val="22"/>
                <w:szCs w:val="22"/>
              </w:rPr>
              <w:t>50,94</w:t>
            </w:r>
          </w:p>
        </w:tc>
        <w:tc>
          <w:tcPr>
            <w:tcW w:w="1276" w:type="dxa"/>
            <w:shd w:val="clear" w:color="auto" w:fill="auto"/>
            <w:vAlign w:val="center"/>
          </w:tcPr>
          <w:p w14:paraId="318F5E6A" w14:textId="77777777" w:rsidR="00000200" w:rsidRPr="00000200" w:rsidRDefault="00000200" w:rsidP="00000200">
            <w:pPr>
              <w:jc w:val="center"/>
              <w:rPr>
                <w:color w:val="000000"/>
                <w:sz w:val="22"/>
                <w:szCs w:val="22"/>
              </w:rPr>
            </w:pPr>
            <w:r w:rsidRPr="00000200">
              <w:rPr>
                <w:color w:val="000000"/>
                <w:sz w:val="22"/>
                <w:szCs w:val="22"/>
              </w:rPr>
              <w:t>51,15</w:t>
            </w:r>
          </w:p>
        </w:tc>
        <w:tc>
          <w:tcPr>
            <w:tcW w:w="1134" w:type="dxa"/>
            <w:shd w:val="clear" w:color="auto" w:fill="auto"/>
            <w:vAlign w:val="center"/>
          </w:tcPr>
          <w:p w14:paraId="6425D229" w14:textId="77777777" w:rsidR="00000200" w:rsidRPr="00000200" w:rsidRDefault="00000200" w:rsidP="00000200">
            <w:pPr>
              <w:jc w:val="center"/>
              <w:rPr>
                <w:color w:val="000000"/>
                <w:sz w:val="22"/>
                <w:szCs w:val="22"/>
              </w:rPr>
            </w:pPr>
            <w:r w:rsidRPr="00000200">
              <w:rPr>
                <w:color w:val="000000"/>
                <w:sz w:val="22"/>
                <w:szCs w:val="22"/>
              </w:rPr>
              <w:t>51,15</w:t>
            </w:r>
          </w:p>
        </w:tc>
        <w:tc>
          <w:tcPr>
            <w:tcW w:w="1134" w:type="dxa"/>
            <w:shd w:val="clear" w:color="auto" w:fill="auto"/>
            <w:vAlign w:val="center"/>
          </w:tcPr>
          <w:p w14:paraId="19FC5DF1" w14:textId="77777777" w:rsidR="00000200" w:rsidRPr="00000200" w:rsidRDefault="00000200" w:rsidP="00000200">
            <w:pPr>
              <w:jc w:val="center"/>
              <w:rPr>
                <w:color w:val="000000"/>
                <w:sz w:val="22"/>
                <w:szCs w:val="22"/>
              </w:rPr>
            </w:pPr>
            <w:r w:rsidRPr="00000200">
              <w:rPr>
                <w:color w:val="000000"/>
                <w:sz w:val="22"/>
                <w:szCs w:val="22"/>
              </w:rPr>
              <w:t>0,21</w:t>
            </w:r>
          </w:p>
        </w:tc>
        <w:tc>
          <w:tcPr>
            <w:tcW w:w="1134" w:type="dxa"/>
            <w:shd w:val="clear" w:color="auto" w:fill="auto"/>
            <w:vAlign w:val="center"/>
          </w:tcPr>
          <w:p w14:paraId="01ACA160" w14:textId="77777777" w:rsidR="00000200" w:rsidRPr="00000200" w:rsidRDefault="00000200" w:rsidP="00000200">
            <w:pPr>
              <w:jc w:val="center"/>
              <w:rPr>
                <w:color w:val="000000"/>
                <w:sz w:val="22"/>
                <w:szCs w:val="22"/>
              </w:rPr>
            </w:pPr>
            <w:r w:rsidRPr="00000200">
              <w:rPr>
                <w:color w:val="000000"/>
                <w:sz w:val="22"/>
                <w:szCs w:val="22"/>
              </w:rPr>
              <w:t>0,41</w:t>
            </w:r>
          </w:p>
        </w:tc>
      </w:tr>
      <w:tr w:rsidR="00000200" w:rsidRPr="00000200" w14:paraId="6A526063" w14:textId="77777777" w:rsidTr="005C3976">
        <w:trPr>
          <w:trHeight w:val="1020"/>
        </w:trPr>
        <w:tc>
          <w:tcPr>
            <w:tcW w:w="732" w:type="dxa"/>
            <w:shd w:val="clear" w:color="auto" w:fill="auto"/>
            <w:noWrap/>
            <w:vAlign w:val="center"/>
            <w:hideMark/>
          </w:tcPr>
          <w:p w14:paraId="593E30A8" w14:textId="77777777" w:rsidR="00000200" w:rsidRPr="00000200" w:rsidRDefault="00000200" w:rsidP="00000200">
            <w:pPr>
              <w:jc w:val="center"/>
              <w:rPr>
                <w:color w:val="000000"/>
                <w:sz w:val="22"/>
                <w:szCs w:val="22"/>
              </w:rPr>
            </w:pPr>
            <w:r w:rsidRPr="00000200">
              <w:rPr>
                <w:color w:val="000000"/>
                <w:sz w:val="22"/>
                <w:szCs w:val="22"/>
              </w:rPr>
              <w:t xml:space="preserve"> 1.4.1</w:t>
            </w:r>
          </w:p>
        </w:tc>
        <w:tc>
          <w:tcPr>
            <w:tcW w:w="3369" w:type="dxa"/>
            <w:shd w:val="clear" w:color="auto" w:fill="auto"/>
            <w:vAlign w:val="center"/>
            <w:hideMark/>
          </w:tcPr>
          <w:p w14:paraId="41DD809C" w14:textId="77777777" w:rsidR="00000200" w:rsidRPr="00000200" w:rsidRDefault="00000200" w:rsidP="00000200">
            <w:pPr>
              <w:rPr>
                <w:color w:val="000000"/>
                <w:sz w:val="22"/>
                <w:szCs w:val="22"/>
              </w:rPr>
            </w:pPr>
            <w:r w:rsidRPr="00000200">
              <w:rPr>
                <w:color w:val="000000"/>
                <w:sz w:val="22"/>
                <w:szCs w:val="22"/>
              </w:rPr>
              <w:t xml:space="preserve"> - плата за выбросы и сбросы загрязняющих веществ в окружающую среду, в пределах установленных нормативов и (или) лимитов</w:t>
            </w:r>
          </w:p>
        </w:tc>
        <w:tc>
          <w:tcPr>
            <w:tcW w:w="1134" w:type="dxa"/>
            <w:shd w:val="clear" w:color="auto" w:fill="auto"/>
            <w:vAlign w:val="center"/>
          </w:tcPr>
          <w:p w14:paraId="699BC9DE" w14:textId="77777777" w:rsidR="00000200" w:rsidRPr="00000200" w:rsidRDefault="00000200" w:rsidP="00000200">
            <w:pPr>
              <w:jc w:val="center"/>
              <w:rPr>
                <w:color w:val="000000"/>
                <w:sz w:val="22"/>
                <w:szCs w:val="22"/>
              </w:rPr>
            </w:pPr>
            <w:r w:rsidRPr="00000200">
              <w:rPr>
                <w:color w:val="000000"/>
                <w:sz w:val="22"/>
                <w:szCs w:val="22"/>
              </w:rPr>
              <w:t>1,09</w:t>
            </w:r>
          </w:p>
        </w:tc>
        <w:tc>
          <w:tcPr>
            <w:tcW w:w="1276" w:type="dxa"/>
            <w:shd w:val="clear" w:color="auto" w:fill="auto"/>
            <w:vAlign w:val="center"/>
          </w:tcPr>
          <w:p w14:paraId="189C4AC1" w14:textId="77777777" w:rsidR="00000200" w:rsidRPr="00000200" w:rsidRDefault="00000200" w:rsidP="00000200">
            <w:pPr>
              <w:jc w:val="center"/>
              <w:rPr>
                <w:color w:val="000000"/>
                <w:sz w:val="22"/>
                <w:szCs w:val="22"/>
              </w:rPr>
            </w:pPr>
            <w:r w:rsidRPr="00000200">
              <w:rPr>
                <w:color w:val="000000"/>
                <w:sz w:val="22"/>
                <w:szCs w:val="22"/>
              </w:rPr>
              <w:t>1,3</w:t>
            </w:r>
          </w:p>
        </w:tc>
        <w:tc>
          <w:tcPr>
            <w:tcW w:w="1134" w:type="dxa"/>
            <w:shd w:val="clear" w:color="auto" w:fill="auto"/>
            <w:noWrap/>
            <w:vAlign w:val="center"/>
          </w:tcPr>
          <w:p w14:paraId="3EEC8051" w14:textId="77777777" w:rsidR="00000200" w:rsidRPr="00000200" w:rsidRDefault="00000200" w:rsidP="00000200">
            <w:pPr>
              <w:jc w:val="center"/>
              <w:rPr>
                <w:color w:val="000000"/>
                <w:sz w:val="22"/>
                <w:szCs w:val="22"/>
              </w:rPr>
            </w:pPr>
            <w:r w:rsidRPr="00000200">
              <w:rPr>
                <w:color w:val="000000"/>
                <w:sz w:val="22"/>
                <w:szCs w:val="22"/>
              </w:rPr>
              <w:t>1,3</w:t>
            </w:r>
          </w:p>
        </w:tc>
        <w:tc>
          <w:tcPr>
            <w:tcW w:w="1134" w:type="dxa"/>
            <w:shd w:val="clear" w:color="auto" w:fill="auto"/>
            <w:noWrap/>
            <w:vAlign w:val="center"/>
          </w:tcPr>
          <w:p w14:paraId="120371BB" w14:textId="77777777" w:rsidR="00000200" w:rsidRPr="00000200" w:rsidRDefault="00000200" w:rsidP="00000200">
            <w:pPr>
              <w:jc w:val="center"/>
              <w:rPr>
                <w:color w:val="000000"/>
                <w:sz w:val="22"/>
                <w:szCs w:val="22"/>
              </w:rPr>
            </w:pPr>
            <w:r w:rsidRPr="00000200">
              <w:rPr>
                <w:color w:val="000000"/>
                <w:sz w:val="22"/>
                <w:szCs w:val="22"/>
              </w:rPr>
              <w:t>0,21</w:t>
            </w:r>
          </w:p>
        </w:tc>
        <w:tc>
          <w:tcPr>
            <w:tcW w:w="1134" w:type="dxa"/>
            <w:shd w:val="clear" w:color="auto" w:fill="auto"/>
            <w:vAlign w:val="center"/>
          </w:tcPr>
          <w:p w14:paraId="292EBF4B" w14:textId="77777777" w:rsidR="00000200" w:rsidRPr="00000200" w:rsidRDefault="00000200" w:rsidP="00000200">
            <w:pPr>
              <w:jc w:val="center"/>
              <w:rPr>
                <w:color w:val="000000"/>
                <w:sz w:val="22"/>
                <w:szCs w:val="22"/>
              </w:rPr>
            </w:pPr>
          </w:p>
          <w:p w14:paraId="016D681B" w14:textId="77777777" w:rsidR="00000200" w:rsidRPr="00000200" w:rsidRDefault="00000200" w:rsidP="00000200">
            <w:pPr>
              <w:jc w:val="center"/>
              <w:rPr>
                <w:color w:val="000000"/>
                <w:sz w:val="22"/>
                <w:szCs w:val="22"/>
              </w:rPr>
            </w:pPr>
            <w:r w:rsidRPr="00000200">
              <w:rPr>
                <w:color w:val="000000"/>
                <w:sz w:val="22"/>
                <w:szCs w:val="22"/>
              </w:rPr>
              <w:t>19,27</w:t>
            </w:r>
          </w:p>
          <w:p w14:paraId="5D3F8EB3" w14:textId="77777777" w:rsidR="00000200" w:rsidRPr="00000200" w:rsidRDefault="00000200" w:rsidP="00000200">
            <w:pPr>
              <w:jc w:val="center"/>
              <w:rPr>
                <w:color w:val="000000"/>
                <w:sz w:val="22"/>
                <w:szCs w:val="22"/>
              </w:rPr>
            </w:pPr>
          </w:p>
        </w:tc>
      </w:tr>
      <w:tr w:rsidR="00000200" w:rsidRPr="00000200" w14:paraId="3758FEFE" w14:textId="77777777" w:rsidTr="005C3976">
        <w:trPr>
          <w:trHeight w:val="645"/>
        </w:trPr>
        <w:tc>
          <w:tcPr>
            <w:tcW w:w="732" w:type="dxa"/>
            <w:shd w:val="clear" w:color="auto" w:fill="auto"/>
            <w:noWrap/>
            <w:vAlign w:val="center"/>
            <w:hideMark/>
          </w:tcPr>
          <w:p w14:paraId="7548A8D4" w14:textId="77777777" w:rsidR="00000200" w:rsidRPr="00000200" w:rsidRDefault="00000200" w:rsidP="00000200">
            <w:pPr>
              <w:jc w:val="center"/>
              <w:rPr>
                <w:color w:val="000000"/>
                <w:sz w:val="22"/>
                <w:szCs w:val="22"/>
              </w:rPr>
            </w:pPr>
            <w:r w:rsidRPr="00000200">
              <w:rPr>
                <w:color w:val="000000"/>
                <w:sz w:val="22"/>
                <w:szCs w:val="22"/>
              </w:rPr>
              <w:t xml:space="preserve"> 1.4.2</w:t>
            </w:r>
          </w:p>
        </w:tc>
        <w:tc>
          <w:tcPr>
            <w:tcW w:w="3369" w:type="dxa"/>
            <w:shd w:val="clear" w:color="auto" w:fill="auto"/>
            <w:vAlign w:val="center"/>
            <w:hideMark/>
          </w:tcPr>
          <w:p w14:paraId="7F81B84F" w14:textId="77777777" w:rsidR="00000200" w:rsidRPr="00000200" w:rsidRDefault="00000200" w:rsidP="00000200">
            <w:pPr>
              <w:rPr>
                <w:color w:val="000000"/>
                <w:sz w:val="22"/>
                <w:szCs w:val="22"/>
              </w:rPr>
            </w:pPr>
            <w:r w:rsidRPr="00000200">
              <w:rPr>
                <w:color w:val="000000"/>
                <w:sz w:val="22"/>
                <w:szCs w:val="22"/>
              </w:rPr>
              <w:t>расходы на обязательное страхование</w:t>
            </w:r>
          </w:p>
        </w:tc>
        <w:tc>
          <w:tcPr>
            <w:tcW w:w="1134" w:type="dxa"/>
            <w:shd w:val="clear" w:color="auto" w:fill="auto"/>
            <w:vAlign w:val="center"/>
          </w:tcPr>
          <w:p w14:paraId="2E88B319" w14:textId="77777777" w:rsidR="00000200" w:rsidRPr="00000200" w:rsidRDefault="00000200" w:rsidP="00000200">
            <w:pPr>
              <w:jc w:val="center"/>
              <w:rPr>
                <w:color w:val="000000"/>
                <w:sz w:val="22"/>
                <w:szCs w:val="22"/>
              </w:rPr>
            </w:pPr>
            <w:r w:rsidRPr="00000200">
              <w:rPr>
                <w:color w:val="000000"/>
                <w:sz w:val="22"/>
                <w:szCs w:val="22"/>
              </w:rPr>
              <w:t>29,38</w:t>
            </w:r>
          </w:p>
        </w:tc>
        <w:tc>
          <w:tcPr>
            <w:tcW w:w="1276" w:type="dxa"/>
            <w:shd w:val="clear" w:color="auto" w:fill="auto"/>
            <w:vAlign w:val="center"/>
          </w:tcPr>
          <w:p w14:paraId="4D4B9E6C" w14:textId="77777777" w:rsidR="00000200" w:rsidRPr="00000200" w:rsidRDefault="00000200" w:rsidP="00000200">
            <w:pPr>
              <w:jc w:val="center"/>
              <w:rPr>
                <w:color w:val="000000"/>
                <w:sz w:val="22"/>
                <w:szCs w:val="22"/>
              </w:rPr>
            </w:pPr>
            <w:r w:rsidRPr="00000200">
              <w:rPr>
                <w:color w:val="000000"/>
                <w:sz w:val="22"/>
                <w:szCs w:val="22"/>
              </w:rPr>
              <w:t>29,38</w:t>
            </w:r>
          </w:p>
        </w:tc>
        <w:tc>
          <w:tcPr>
            <w:tcW w:w="1134" w:type="dxa"/>
            <w:shd w:val="clear" w:color="auto" w:fill="auto"/>
            <w:noWrap/>
            <w:vAlign w:val="center"/>
          </w:tcPr>
          <w:p w14:paraId="690974FE" w14:textId="77777777" w:rsidR="00000200" w:rsidRPr="00000200" w:rsidRDefault="00000200" w:rsidP="00000200">
            <w:pPr>
              <w:jc w:val="center"/>
              <w:rPr>
                <w:color w:val="000000"/>
                <w:sz w:val="22"/>
                <w:szCs w:val="22"/>
              </w:rPr>
            </w:pPr>
            <w:r w:rsidRPr="00000200">
              <w:rPr>
                <w:color w:val="000000"/>
                <w:sz w:val="22"/>
                <w:szCs w:val="22"/>
              </w:rPr>
              <w:t>29,38</w:t>
            </w:r>
          </w:p>
        </w:tc>
        <w:tc>
          <w:tcPr>
            <w:tcW w:w="1134" w:type="dxa"/>
            <w:shd w:val="clear" w:color="auto" w:fill="auto"/>
            <w:noWrap/>
            <w:vAlign w:val="center"/>
          </w:tcPr>
          <w:p w14:paraId="2ADA135C" w14:textId="77777777" w:rsidR="00000200" w:rsidRPr="00000200" w:rsidRDefault="00000200" w:rsidP="00000200">
            <w:pPr>
              <w:jc w:val="center"/>
              <w:rPr>
                <w:color w:val="000000"/>
                <w:sz w:val="22"/>
                <w:szCs w:val="22"/>
              </w:rPr>
            </w:pPr>
            <w:r w:rsidRPr="00000200">
              <w:rPr>
                <w:color w:val="000000"/>
                <w:sz w:val="22"/>
                <w:szCs w:val="22"/>
              </w:rPr>
              <w:t>0,00</w:t>
            </w:r>
          </w:p>
        </w:tc>
        <w:tc>
          <w:tcPr>
            <w:tcW w:w="1134" w:type="dxa"/>
            <w:shd w:val="clear" w:color="auto" w:fill="auto"/>
            <w:vAlign w:val="center"/>
          </w:tcPr>
          <w:p w14:paraId="0B257728" w14:textId="77777777" w:rsidR="00000200" w:rsidRPr="00000200" w:rsidRDefault="00000200" w:rsidP="00000200">
            <w:pPr>
              <w:jc w:val="center"/>
              <w:rPr>
                <w:color w:val="000000"/>
                <w:sz w:val="22"/>
                <w:szCs w:val="22"/>
              </w:rPr>
            </w:pPr>
            <w:r w:rsidRPr="00000200">
              <w:rPr>
                <w:color w:val="000000"/>
                <w:sz w:val="22"/>
                <w:szCs w:val="22"/>
              </w:rPr>
              <w:t>0,00</w:t>
            </w:r>
          </w:p>
        </w:tc>
      </w:tr>
      <w:tr w:rsidR="00000200" w:rsidRPr="00000200" w14:paraId="08213525" w14:textId="77777777" w:rsidTr="005C3976">
        <w:trPr>
          <w:trHeight w:val="405"/>
        </w:trPr>
        <w:tc>
          <w:tcPr>
            <w:tcW w:w="732" w:type="dxa"/>
            <w:shd w:val="clear" w:color="auto" w:fill="auto"/>
            <w:noWrap/>
            <w:vAlign w:val="center"/>
            <w:hideMark/>
          </w:tcPr>
          <w:p w14:paraId="6C3B185C" w14:textId="77777777" w:rsidR="00000200" w:rsidRPr="00000200" w:rsidRDefault="00000200" w:rsidP="00000200">
            <w:pPr>
              <w:jc w:val="center"/>
              <w:rPr>
                <w:color w:val="000000"/>
                <w:sz w:val="22"/>
                <w:szCs w:val="22"/>
              </w:rPr>
            </w:pPr>
            <w:r w:rsidRPr="00000200">
              <w:rPr>
                <w:color w:val="000000"/>
                <w:sz w:val="22"/>
                <w:szCs w:val="22"/>
              </w:rPr>
              <w:t xml:space="preserve"> 1.4.3</w:t>
            </w:r>
          </w:p>
        </w:tc>
        <w:tc>
          <w:tcPr>
            <w:tcW w:w="3369" w:type="dxa"/>
            <w:shd w:val="clear" w:color="auto" w:fill="auto"/>
            <w:vAlign w:val="center"/>
            <w:hideMark/>
          </w:tcPr>
          <w:p w14:paraId="32226334" w14:textId="77777777" w:rsidR="00000200" w:rsidRPr="00000200" w:rsidRDefault="00000200" w:rsidP="00000200">
            <w:pPr>
              <w:rPr>
                <w:color w:val="000000"/>
                <w:sz w:val="22"/>
                <w:szCs w:val="22"/>
              </w:rPr>
            </w:pPr>
            <w:r w:rsidRPr="00000200">
              <w:rPr>
                <w:color w:val="000000"/>
                <w:sz w:val="22"/>
                <w:szCs w:val="22"/>
              </w:rPr>
              <w:t>транспортный налог</w:t>
            </w:r>
          </w:p>
        </w:tc>
        <w:tc>
          <w:tcPr>
            <w:tcW w:w="1134" w:type="dxa"/>
            <w:shd w:val="clear" w:color="auto" w:fill="auto"/>
            <w:vAlign w:val="center"/>
          </w:tcPr>
          <w:p w14:paraId="6C449D60" w14:textId="77777777" w:rsidR="00000200" w:rsidRPr="00000200" w:rsidRDefault="00000200" w:rsidP="00000200">
            <w:pPr>
              <w:jc w:val="center"/>
              <w:rPr>
                <w:color w:val="000000"/>
                <w:sz w:val="22"/>
                <w:szCs w:val="22"/>
              </w:rPr>
            </w:pPr>
            <w:r w:rsidRPr="00000200">
              <w:rPr>
                <w:color w:val="000000"/>
                <w:sz w:val="22"/>
                <w:szCs w:val="22"/>
              </w:rPr>
              <w:t>1,97</w:t>
            </w:r>
          </w:p>
        </w:tc>
        <w:tc>
          <w:tcPr>
            <w:tcW w:w="1276" w:type="dxa"/>
            <w:shd w:val="clear" w:color="auto" w:fill="auto"/>
            <w:vAlign w:val="center"/>
          </w:tcPr>
          <w:p w14:paraId="1F5663C3" w14:textId="77777777" w:rsidR="00000200" w:rsidRPr="00000200" w:rsidRDefault="00000200" w:rsidP="00000200">
            <w:pPr>
              <w:jc w:val="center"/>
              <w:rPr>
                <w:color w:val="000000"/>
                <w:sz w:val="22"/>
                <w:szCs w:val="22"/>
              </w:rPr>
            </w:pPr>
            <w:r w:rsidRPr="00000200">
              <w:rPr>
                <w:color w:val="000000"/>
                <w:sz w:val="22"/>
                <w:szCs w:val="22"/>
              </w:rPr>
              <w:t>1,97</w:t>
            </w:r>
          </w:p>
        </w:tc>
        <w:tc>
          <w:tcPr>
            <w:tcW w:w="1134" w:type="dxa"/>
            <w:shd w:val="clear" w:color="auto" w:fill="auto"/>
            <w:noWrap/>
            <w:vAlign w:val="center"/>
          </w:tcPr>
          <w:p w14:paraId="503DFB4B" w14:textId="77777777" w:rsidR="00000200" w:rsidRPr="00000200" w:rsidRDefault="00000200" w:rsidP="00000200">
            <w:pPr>
              <w:jc w:val="center"/>
              <w:rPr>
                <w:color w:val="000000"/>
                <w:sz w:val="22"/>
                <w:szCs w:val="22"/>
              </w:rPr>
            </w:pPr>
            <w:r w:rsidRPr="00000200">
              <w:rPr>
                <w:color w:val="000000"/>
                <w:sz w:val="22"/>
                <w:szCs w:val="22"/>
              </w:rPr>
              <w:t>1,97</w:t>
            </w:r>
          </w:p>
        </w:tc>
        <w:tc>
          <w:tcPr>
            <w:tcW w:w="1134" w:type="dxa"/>
            <w:shd w:val="clear" w:color="auto" w:fill="auto"/>
            <w:noWrap/>
            <w:vAlign w:val="center"/>
          </w:tcPr>
          <w:p w14:paraId="74DE42B6" w14:textId="77777777" w:rsidR="00000200" w:rsidRPr="00000200" w:rsidRDefault="00000200" w:rsidP="00000200">
            <w:pPr>
              <w:jc w:val="center"/>
              <w:rPr>
                <w:color w:val="000000"/>
                <w:sz w:val="22"/>
                <w:szCs w:val="22"/>
              </w:rPr>
            </w:pPr>
            <w:r w:rsidRPr="00000200">
              <w:rPr>
                <w:color w:val="000000"/>
                <w:sz w:val="22"/>
                <w:szCs w:val="22"/>
              </w:rPr>
              <w:t>0,00</w:t>
            </w:r>
          </w:p>
        </w:tc>
        <w:tc>
          <w:tcPr>
            <w:tcW w:w="1134" w:type="dxa"/>
            <w:shd w:val="clear" w:color="auto" w:fill="auto"/>
            <w:vAlign w:val="center"/>
          </w:tcPr>
          <w:p w14:paraId="0DB2317D" w14:textId="77777777" w:rsidR="00000200" w:rsidRPr="00000200" w:rsidRDefault="00000200" w:rsidP="00000200">
            <w:pPr>
              <w:jc w:val="center"/>
              <w:rPr>
                <w:color w:val="000000"/>
                <w:sz w:val="22"/>
                <w:szCs w:val="22"/>
              </w:rPr>
            </w:pPr>
            <w:r w:rsidRPr="00000200">
              <w:rPr>
                <w:color w:val="000000"/>
                <w:sz w:val="22"/>
                <w:szCs w:val="22"/>
              </w:rPr>
              <w:t>0,00</w:t>
            </w:r>
          </w:p>
        </w:tc>
      </w:tr>
      <w:tr w:rsidR="00000200" w:rsidRPr="00000200" w14:paraId="1C216F4A" w14:textId="77777777" w:rsidTr="005C3976">
        <w:trPr>
          <w:trHeight w:val="269"/>
        </w:trPr>
        <w:tc>
          <w:tcPr>
            <w:tcW w:w="732" w:type="dxa"/>
            <w:shd w:val="clear" w:color="auto" w:fill="auto"/>
            <w:noWrap/>
            <w:vAlign w:val="center"/>
            <w:hideMark/>
          </w:tcPr>
          <w:p w14:paraId="7D0090C6" w14:textId="77777777" w:rsidR="00000200" w:rsidRPr="00000200" w:rsidRDefault="00000200" w:rsidP="00000200">
            <w:pPr>
              <w:jc w:val="center"/>
              <w:rPr>
                <w:color w:val="000000"/>
                <w:sz w:val="22"/>
                <w:szCs w:val="22"/>
              </w:rPr>
            </w:pPr>
            <w:r w:rsidRPr="00000200">
              <w:rPr>
                <w:color w:val="000000"/>
                <w:sz w:val="22"/>
                <w:szCs w:val="22"/>
              </w:rPr>
              <w:t xml:space="preserve"> 1.4.4</w:t>
            </w:r>
          </w:p>
        </w:tc>
        <w:tc>
          <w:tcPr>
            <w:tcW w:w="3369" w:type="dxa"/>
            <w:shd w:val="clear" w:color="auto" w:fill="auto"/>
            <w:vAlign w:val="center"/>
            <w:hideMark/>
          </w:tcPr>
          <w:p w14:paraId="19BEEEF3" w14:textId="77777777" w:rsidR="00000200" w:rsidRPr="00000200" w:rsidRDefault="00000200" w:rsidP="00000200">
            <w:pPr>
              <w:rPr>
                <w:color w:val="000000"/>
                <w:sz w:val="22"/>
                <w:szCs w:val="22"/>
              </w:rPr>
            </w:pPr>
            <w:r w:rsidRPr="00000200">
              <w:rPr>
                <w:color w:val="000000"/>
                <w:sz w:val="22"/>
                <w:szCs w:val="22"/>
              </w:rPr>
              <w:t>прочие налоги (НДС)</w:t>
            </w:r>
          </w:p>
        </w:tc>
        <w:tc>
          <w:tcPr>
            <w:tcW w:w="1134" w:type="dxa"/>
            <w:shd w:val="clear" w:color="auto" w:fill="auto"/>
            <w:vAlign w:val="center"/>
          </w:tcPr>
          <w:p w14:paraId="4CE18CDC" w14:textId="77777777" w:rsidR="00000200" w:rsidRPr="00000200" w:rsidRDefault="00000200" w:rsidP="00000200">
            <w:pPr>
              <w:jc w:val="center"/>
              <w:rPr>
                <w:color w:val="000000"/>
                <w:sz w:val="22"/>
                <w:szCs w:val="22"/>
              </w:rPr>
            </w:pPr>
            <w:r w:rsidRPr="00000200">
              <w:rPr>
                <w:color w:val="000000"/>
                <w:sz w:val="22"/>
                <w:szCs w:val="22"/>
              </w:rPr>
              <w:t>18,50</w:t>
            </w:r>
          </w:p>
        </w:tc>
        <w:tc>
          <w:tcPr>
            <w:tcW w:w="1276" w:type="dxa"/>
            <w:shd w:val="clear" w:color="auto" w:fill="auto"/>
            <w:vAlign w:val="center"/>
          </w:tcPr>
          <w:p w14:paraId="03E5B0B0" w14:textId="77777777" w:rsidR="00000200" w:rsidRPr="00000200" w:rsidRDefault="00000200" w:rsidP="00000200">
            <w:pPr>
              <w:jc w:val="center"/>
              <w:rPr>
                <w:color w:val="000000"/>
                <w:sz w:val="22"/>
                <w:szCs w:val="22"/>
              </w:rPr>
            </w:pPr>
            <w:r w:rsidRPr="00000200">
              <w:rPr>
                <w:color w:val="000000"/>
                <w:sz w:val="22"/>
                <w:szCs w:val="22"/>
              </w:rPr>
              <w:t>18,50</w:t>
            </w:r>
          </w:p>
        </w:tc>
        <w:tc>
          <w:tcPr>
            <w:tcW w:w="1134" w:type="dxa"/>
            <w:shd w:val="clear" w:color="auto" w:fill="auto"/>
            <w:noWrap/>
            <w:vAlign w:val="center"/>
          </w:tcPr>
          <w:p w14:paraId="1DB7FE78" w14:textId="77777777" w:rsidR="00000200" w:rsidRPr="00000200" w:rsidRDefault="00000200" w:rsidP="00000200">
            <w:pPr>
              <w:jc w:val="center"/>
              <w:rPr>
                <w:color w:val="000000"/>
                <w:sz w:val="22"/>
                <w:szCs w:val="22"/>
              </w:rPr>
            </w:pPr>
            <w:r w:rsidRPr="00000200">
              <w:rPr>
                <w:color w:val="000000"/>
                <w:sz w:val="22"/>
                <w:szCs w:val="22"/>
              </w:rPr>
              <w:t>18,50</w:t>
            </w:r>
          </w:p>
        </w:tc>
        <w:tc>
          <w:tcPr>
            <w:tcW w:w="1134" w:type="dxa"/>
            <w:shd w:val="clear" w:color="auto" w:fill="auto"/>
            <w:noWrap/>
            <w:vAlign w:val="center"/>
          </w:tcPr>
          <w:p w14:paraId="36AA13B7" w14:textId="77777777" w:rsidR="00000200" w:rsidRPr="00000200" w:rsidRDefault="00000200" w:rsidP="00000200">
            <w:pPr>
              <w:jc w:val="center"/>
              <w:rPr>
                <w:color w:val="000000"/>
                <w:sz w:val="22"/>
                <w:szCs w:val="22"/>
              </w:rPr>
            </w:pPr>
            <w:r w:rsidRPr="00000200">
              <w:rPr>
                <w:color w:val="000000"/>
                <w:sz w:val="22"/>
                <w:szCs w:val="22"/>
              </w:rPr>
              <w:t>0,00</w:t>
            </w:r>
          </w:p>
        </w:tc>
        <w:tc>
          <w:tcPr>
            <w:tcW w:w="1134" w:type="dxa"/>
            <w:shd w:val="clear" w:color="auto" w:fill="auto"/>
            <w:vAlign w:val="center"/>
          </w:tcPr>
          <w:p w14:paraId="35C33051" w14:textId="77777777" w:rsidR="00000200" w:rsidRPr="00000200" w:rsidRDefault="00000200" w:rsidP="00000200">
            <w:pPr>
              <w:jc w:val="center"/>
              <w:rPr>
                <w:color w:val="000000"/>
                <w:sz w:val="22"/>
                <w:szCs w:val="22"/>
              </w:rPr>
            </w:pPr>
            <w:r w:rsidRPr="00000200">
              <w:rPr>
                <w:color w:val="000000"/>
                <w:sz w:val="22"/>
                <w:szCs w:val="22"/>
              </w:rPr>
              <w:t>0,00</w:t>
            </w:r>
          </w:p>
        </w:tc>
      </w:tr>
      <w:tr w:rsidR="00000200" w:rsidRPr="00000200" w14:paraId="1DB218BC" w14:textId="77777777" w:rsidTr="005C3976">
        <w:trPr>
          <w:trHeight w:val="600"/>
        </w:trPr>
        <w:tc>
          <w:tcPr>
            <w:tcW w:w="732" w:type="dxa"/>
            <w:shd w:val="clear" w:color="auto" w:fill="auto"/>
            <w:noWrap/>
            <w:vAlign w:val="center"/>
            <w:hideMark/>
          </w:tcPr>
          <w:p w14:paraId="49B737E2" w14:textId="77777777" w:rsidR="00000200" w:rsidRPr="00000200" w:rsidRDefault="00000200" w:rsidP="00000200">
            <w:pPr>
              <w:jc w:val="center"/>
              <w:rPr>
                <w:color w:val="000000"/>
                <w:sz w:val="22"/>
                <w:szCs w:val="22"/>
              </w:rPr>
            </w:pPr>
            <w:r w:rsidRPr="00000200">
              <w:rPr>
                <w:color w:val="000000"/>
                <w:sz w:val="22"/>
                <w:szCs w:val="22"/>
              </w:rPr>
              <w:t xml:space="preserve"> 1.5</w:t>
            </w:r>
          </w:p>
        </w:tc>
        <w:tc>
          <w:tcPr>
            <w:tcW w:w="3369" w:type="dxa"/>
            <w:shd w:val="clear" w:color="auto" w:fill="auto"/>
            <w:vAlign w:val="center"/>
            <w:hideMark/>
          </w:tcPr>
          <w:p w14:paraId="14E7B651" w14:textId="77777777" w:rsidR="00000200" w:rsidRPr="00000200" w:rsidRDefault="00000200" w:rsidP="00000200">
            <w:pPr>
              <w:rPr>
                <w:color w:val="000000"/>
                <w:sz w:val="22"/>
                <w:szCs w:val="22"/>
              </w:rPr>
            </w:pPr>
            <w:r w:rsidRPr="00000200">
              <w:rPr>
                <w:color w:val="000000"/>
                <w:sz w:val="22"/>
                <w:szCs w:val="22"/>
              </w:rPr>
              <w:t>Отчисления на социальные нужды</w:t>
            </w:r>
          </w:p>
        </w:tc>
        <w:tc>
          <w:tcPr>
            <w:tcW w:w="1134" w:type="dxa"/>
            <w:shd w:val="clear" w:color="auto" w:fill="auto"/>
            <w:vAlign w:val="center"/>
          </w:tcPr>
          <w:p w14:paraId="1849F368" w14:textId="77777777" w:rsidR="00000200" w:rsidRPr="00000200" w:rsidRDefault="00000200" w:rsidP="00000200">
            <w:pPr>
              <w:jc w:val="center"/>
              <w:rPr>
                <w:color w:val="000000"/>
                <w:sz w:val="22"/>
                <w:szCs w:val="22"/>
              </w:rPr>
            </w:pPr>
            <w:r w:rsidRPr="00000200">
              <w:rPr>
                <w:color w:val="000000"/>
                <w:sz w:val="22"/>
                <w:szCs w:val="22"/>
              </w:rPr>
              <w:t>1 820,10</w:t>
            </w:r>
          </w:p>
        </w:tc>
        <w:tc>
          <w:tcPr>
            <w:tcW w:w="1276" w:type="dxa"/>
            <w:shd w:val="clear" w:color="auto" w:fill="auto"/>
            <w:vAlign w:val="center"/>
          </w:tcPr>
          <w:p w14:paraId="680B962D" w14:textId="77777777" w:rsidR="00000200" w:rsidRPr="00000200" w:rsidRDefault="00000200" w:rsidP="00000200">
            <w:pPr>
              <w:jc w:val="center"/>
              <w:rPr>
                <w:color w:val="000000"/>
                <w:sz w:val="22"/>
                <w:szCs w:val="22"/>
              </w:rPr>
            </w:pPr>
            <w:r w:rsidRPr="00000200">
              <w:rPr>
                <w:color w:val="000000"/>
                <w:sz w:val="22"/>
                <w:szCs w:val="22"/>
              </w:rPr>
              <w:t>2 729,29</w:t>
            </w:r>
          </w:p>
        </w:tc>
        <w:tc>
          <w:tcPr>
            <w:tcW w:w="1134" w:type="dxa"/>
            <w:shd w:val="clear" w:color="auto" w:fill="auto"/>
            <w:noWrap/>
            <w:vAlign w:val="center"/>
          </w:tcPr>
          <w:p w14:paraId="1F8D1B6F" w14:textId="77777777" w:rsidR="00000200" w:rsidRPr="00000200" w:rsidRDefault="00000200" w:rsidP="00000200">
            <w:pPr>
              <w:jc w:val="center"/>
              <w:rPr>
                <w:color w:val="000000"/>
                <w:sz w:val="22"/>
                <w:szCs w:val="22"/>
              </w:rPr>
            </w:pPr>
            <w:r w:rsidRPr="00000200">
              <w:rPr>
                <w:color w:val="000000"/>
                <w:sz w:val="22"/>
                <w:szCs w:val="22"/>
              </w:rPr>
              <w:t>1 873,97</w:t>
            </w:r>
          </w:p>
        </w:tc>
        <w:tc>
          <w:tcPr>
            <w:tcW w:w="1134" w:type="dxa"/>
            <w:shd w:val="clear" w:color="auto" w:fill="auto"/>
            <w:noWrap/>
            <w:vAlign w:val="center"/>
          </w:tcPr>
          <w:p w14:paraId="03623810" w14:textId="77777777" w:rsidR="00000200" w:rsidRPr="00000200" w:rsidRDefault="00000200" w:rsidP="00000200">
            <w:pPr>
              <w:jc w:val="center"/>
              <w:rPr>
                <w:color w:val="000000"/>
                <w:sz w:val="22"/>
                <w:szCs w:val="22"/>
              </w:rPr>
            </w:pPr>
            <w:r w:rsidRPr="00000200">
              <w:rPr>
                <w:color w:val="000000"/>
                <w:sz w:val="22"/>
                <w:szCs w:val="22"/>
              </w:rPr>
              <w:t>53,87</w:t>
            </w:r>
          </w:p>
        </w:tc>
        <w:tc>
          <w:tcPr>
            <w:tcW w:w="1134" w:type="dxa"/>
            <w:shd w:val="clear" w:color="auto" w:fill="auto"/>
            <w:vAlign w:val="center"/>
          </w:tcPr>
          <w:p w14:paraId="6A0D5CE8" w14:textId="77777777" w:rsidR="00000200" w:rsidRPr="00000200" w:rsidRDefault="00000200" w:rsidP="00000200">
            <w:pPr>
              <w:jc w:val="center"/>
              <w:rPr>
                <w:color w:val="000000"/>
                <w:sz w:val="22"/>
                <w:szCs w:val="22"/>
              </w:rPr>
            </w:pPr>
            <w:r w:rsidRPr="00000200">
              <w:rPr>
                <w:color w:val="000000"/>
                <w:sz w:val="22"/>
                <w:szCs w:val="22"/>
              </w:rPr>
              <w:t>2,96</w:t>
            </w:r>
          </w:p>
        </w:tc>
      </w:tr>
      <w:tr w:rsidR="00000200" w:rsidRPr="00000200" w14:paraId="2817601D" w14:textId="77777777" w:rsidTr="005C3976">
        <w:trPr>
          <w:trHeight w:val="675"/>
        </w:trPr>
        <w:tc>
          <w:tcPr>
            <w:tcW w:w="732" w:type="dxa"/>
            <w:shd w:val="clear" w:color="auto" w:fill="auto"/>
            <w:noWrap/>
            <w:vAlign w:val="center"/>
            <w:hideMark/>
          </w:tcPr>
          <w:p w14:paraId="546B9FB7" w14:textId="77777777" w:rsidR="00000200" w:rsidRPr="00000200" w:rsidRDefault="00000200" w:rsidP="00000200">
            <w:pPr>
              <w:jc w:val="center"/>
              <w:rPr>
                <w:color w:val="000000"/>
                <w:sz w:val="22"/>
                <w:szCs w:val="22"/>
              </w:rPr>
            </w:pPr>
            <w:r w:rsidRPr="00000200">
              <w:rPr>
                <w:color w:val="000000"/>
                <w:sz w:val="22"/>
                <w:szCs w:val="22"/>
              </w:rPr>
              <w:t xml:space="preserve"> 1.6</w:t>
            </w:r>
          </w:p>
        </w:tc>
        <w:tc>
          <w:tcPr>
            <w:tcW w:w="3369" w:type="dxa"/>
            <w:shd w:val="clear" w:color="auto" w:fill="auto"/>
            <w:vAlign w:val="center"/>
            <w:hideMark/>
          </w:tcPr>
          <w:p w14:paraId="3FDB0AE5" w14:textId="77777777" w:rsidR="00000200" w:rsidRPr="00000200" w:rsidRDefault="00000200" w:rsidP="00000200">
            <w:pPr>
              <w:rPr>
                <w:color w:val="000000"/>
                <w:sz w:val="22"/>
                <w:szCs w:val="22"/>
              </w:rPr>
            </w:pPr>
            <w:r w:rsidRPr="00000200">
              <w:rPr>
                <w:color w:val="000000"/>
                <w:sz w:val="22"/>
                <w:szCs w:val="22"/>
              </w:rPr>
              <w:t>Расходы по сомнительным долгам</w:t>
            </w:r>
          </w:p>
        </w:tc>
        <w:tc>
          <w:tcPr>
            <w:tcW w:w="1134" w:type="dxa"/>
            <w:shd w:val="clear" w:color="auto" w:fill="auto"/>
            <w:vAlign w:val="center"/>
          </w:tcPr>
          <w:p w14:paraId="513DBDBF" w14:textId="77777777" w:rsidR="00000200" w:rsidRPr="00000200" w:rsidRDefault="00000200" w:rsidP="00000200">
            <w:pPr>
              <w:jc w:val="center"/>
              <w:rPr>
                <w:color w:val="000000"/>
                <w:sz w:val="22"/>
                <w:szCs w:val="22"/>
              </w:rPr>
            </w:pPr>
            <w:r w:rsidRPr="00000200">
              <w:rPr>
                <w:color w:val="000000"/>
                <w:sz w:val="22"/>
                <w:szCs w:val="22"/>
              </w:rPr>
              <w:t>101,14</w:t>
            </w:r>
          </w:p>
        </w:tc>
        <w:tc>
          <w:tcPr>
            <w:tcW w:w="1276" w:type="dxa"/>
            <w:shd w:val="clear" w:color="auto" w:fill="auto"/>
            <w:vAlign w:val="center"/>
          </w:tcPr>
          <w:p w14:paraId="48A517F6" w14:textId="77777777" w:rsidR="00000200" w:rsidRPr="00000200" w:rsidRDefault="00000200" w:rsidP="00000200">
            <w:pPr>
              <w:jc w:val="center"/>
              <w:rPr>
                <w:color w:val="000000"/>
                <w:sz w:val="22"/>
                <w:szCs w:val="22"/>
              </w:rPr>
            </w:pPr>
            <w:r w:rsidRPr="00000200">
              <w:rPr>
                <w:color w:val="000000"/>
                <w:sz w:val="22"/>
                <w:szCs w:val="22"/>
              </w:rPr>
              <w:t>102,75</w:t>
            </w:r>
          </w:p>
        </w:tc>
        <w:tc>
          <w:tcPr>
            <w:tcW w:w="1134" w:type="dxa"/>
            <w:shd w:val="clear" w:color="auto" w:fill="auto"/>
            <w:noWrap/>
            <w:vAlign w:val="center"/>
          </w:tcPr>
          <w:p w14:paraId="00950E77" w14:textId="77777777" w:rsidR="00000200" w:rsidRPr="00000200" w:rsidRDefault="00000200" w:rsidP="00000200">
            <w:pPr>
              <w:jc w:val="center"/>
              <w:rPr>
                <w:color w:val="000000"/>
                <w:sz w:val="22"/>
                <w:szCs w:val="22"/>
              </w:rPr>
            </w:pPr>
            <w:r w:rsidRPr="00000200">
              <w:rPr>
                <w:color w:val="000000"/>
                <w:sz w:val="22"/>
                <w:szCs w:val="22"/>
              </w:rPr>
              <w:t>102,04</w:t>
            </w:r>
          </w:p>
        </w:tc>
        <w:tc>
          <w:tcPr>
            <w:tcW w:w="1134" w:type="dxa"/>
            <w:shd w:val="clear" w:color="auto" w:fill="auto"/>
            <w:noWrap/>
            <w:vAlign w:val="center"/>
          </w:tcPr>
          <w:p w14:paraId="71589364" w14:textId="77777777" w:rsidR="00000200" w:rsidRPr="00000200" w:rsidRDefault="00000200" w:rsidP="00000200">
            <w:pPr>
              <w:jc w:val="center"/>
              <w:rPr>
                <w:color w:val="000000"/>
                <w:sz w:val="22"/>
                <w:szCs w:val="22"/>
              </w:rPr>
            </w:pPr>
            <w:r w:rsidRPr="00000200">
              <w:rPr>
                <w:color w:val="000000"/>
                <w:sz w:val="22"/>
                <w:szCs w:val="22"/>
              </w:rPr>
              <w:t>0,90</w:t>
            </w:r>
          </w:p>
        </w:tc>
        <w:tc>
          <w:tcPr>
            <w:tcW w:w="1134" w:type="dxa"/>
            <w:shd w:val="clear" w:color="auto" w:fill="auto"/>
            <w:vAlign w:val="center"/>
          </w:tcPr>
          <w:p w14:paraId="6E1B4AF4" w14:textId="77777777" w:rsidR="00000200" w:rsidRPr="00000200" w:rsidRDefault="00000200" w:rsidP="00000200">
            <w:pPr>
              <w:jc w:val="center"/>
              <w:rPr>
                <w:color w:val="000000"/>
                <w:sz w:val="22"/>
                <w:szCs w:val="22"/>
              </w:rPr>
            </w:pPr>
            <w:r w:rsidRPr="00000200">
              <w:rPr>
                <w:color w:val="000000"/>
                <w:sz w:val="22"/>
                <w:szCs w:val="22"/>
              </w:rPr>
              <w:t>0,89</w:t>
            </w:r>
          </w:p>
        </w:tc>
      </w:tr>
      <w:tr w:rsidR="00000200" w:rsidRPr="00000200" w14:paraId="09BDE1E2" w14:textId="77777777" w:rsidTr="005C3976">
        <w:trPr>
          <w:trHeight w:val="720"/>
        </w:trPr>
        <w:tc>
          <w:tcPr>
            <w:tcW w:w="732" w:type="dxa"/>
            <w:shd w:val="clear" w:color="auto" w:fill="auto"/>
            <w:noWrap/>
            <w:vAlign w:val="center"/>
            <w:hideMark/>
          </w:tcPr>
          <w:p w14:paraId="23CEFA8D" w14:textId="77777777" w:rsidR="00000200" w:rsidRPr="00000200" w:rsidRDefault="00000200" w:rsidP="00000200">
            <w:pPr>
              <w:jc w:val="center"/>
              <w:rPr>
                <w:color w:val="000000"/>
                <w:sz w:val="22"/>
                <w:szCs w:val="22"/>
              </w:rPr>
            </w:pPr>
            <w:r w:rsidRPr="00000200">
              <w:rPr>
                <w:color w:val="000000"/>
                <w:sz w:val="22"/>
                <w:szCs w:val="22"/>
              </w:rPr>
              <w:t xml:space="preserve"> 1.7</w:t>
            </w:r>
          </w:p>
        </w:tc>
        <w:tc>
          <w:tcPr>
            <w:tcW w:w="3369" w:type="dxa"/>
            <w:shd w:val="clear" w:color="auto" w:fill="auto"/>
            <w:vAlign w:val="center"/>
            <w:hideMark/>
          </w:tcPr>
          <w:p w14:paraId="566EA7AC" w14:textId="77777777" w:rsidR="00000200" w:rsidRPr="00000200" w:rsidRDefault="00000200" w:rsidP="00000200">
            <w:pPr>
              <w:rPr>
                <w:color w:val="000000"/>
                <w:sz w:val="22"/>
                <w:szCs w:val="22"/>
              </w:rPr>
            </w:pPr>
            <w:r w:rsidRPr="00000200">
              <w:rPr>
                <w:color w:val="000000"/>
                <w:sz w:val="22"/>
                <w:szCs w:val="22"/>
              </w:rPr>
              <w:t>Амортизация основных средств и нематериальных активов</w:t>
            </w:r>
          </w:p>
        </w:tc>
        <w:tc>
          <w:tcPr>
            <w:tcW w:w="1134" w:type="dxa"/>
            <w:shd w:val="clear" w:color="auto" w:fill="auto"/>
            <w:vAlign w:val="center"/>
          </w:tcPr>
          <w:p w14:paraId="6E235104" w14:textId="77777777" w:rsidR="00000200" w:rsidRPr="00000200" w:rsidRDefault="00000200" w:rsidP="00000200">
            <w:pPr>
              <w:jc w:val="center"/>
              <w:rPr>
                <w:color w:val="000000"/>
                <w:sz w:val="22"/>
                <w:szCs w:val="22"/>
              </w:rPr>
            </w:pPr>
            <w:r w:rsidRPr="00000200">
              <w:rPr>
                <w:color w:val="000000"/>
                <w:sz w:val="22"/>
                <w:szCs w:val="22"/>
              </w:rPr>
              <w:t>60,61</w:t>
            </w:r>
          </w:p>
        </w:tc>
        <w:tc>
          <w:tcPr>
            <w:tcW w:w="1276" w:type="dxa"/>
            <w:shd w:val="clear" w:color="auto" w:fill="auto"/>
            <w:vAlign w:val="center"/>
          </w:tcPr>
          <w:p w14:paraId="5BE7F6FE" w14:textId="77777777" w:rsidR="00000200" w:rsidRPr="00000200" w:rsidRDefault="00000200" w:rsidP="00000200">
            <w:pPr>
              <w:jc w:val="center"/>
              <w:rPr>
                <w:color w:val="000000"/>
                <w:sz w:val="22"/>
                <w:szCs w:val="22"/>
              </w:rPr>
            </w:pPr>
            <w:r w:rsidRPr="00000200">
              <w:rPr>
                <w:color w:val="000000"/>
                <w:sz w:val="22"/>
                <w:szCs w:val="22"/>
              </w:rPr>
              <w:t>88,03</w:t>
            </w:r>
          </w:p>
        </w:tc>
        <w:tc>
          <w:tcPr>
            <w:tcW w:w="1134" w:type="dxa"/>
            <w:shd w:val="clear" w:color="auto" w:fill="auto"/>
            <w:noWrap/>
            <w:vAlign w:val="center"/>
          </w:tcPr>
          <w:p w14:paraId="6CFB67E1" w14:textId="77777777" w:rsidR="00000200" w:rsidRPr="00000200" w:rsidRDefault="00000200" w:rsidP="00000200">
            <w:pPr>
              <w:jc w:val="center"/>
              <w:rPr>
                <w:color w:val="000000"/>
                <w:sz w:val="22"/>
                <w:szCs w:val="22"/>
              </w:rPr>
            </w:pPr>
            <w:r w:rsidRPr="00000200">
              <w:rPr>
                <w:color w:val="000000"/>
                <w:sz w:val="22"/>
                <w:szCs w:val="22"/>
              </w:rPr>
              <w:t>88,03</w:t>
            </w:r>
          </w:p>
        </w:tc>
        <w:tc>
          <w:tcPr>
            <w:tcW w:w="1134" w:type="dxa"/>
            <w:shd w:val="clear" w:color="auto" w:fill="auto"/>
            <w:noWrap/>
            <w:vAlign w:val="center"/>
          </w:tcPr>
          <w:p w14:paraId="03CD1B60" w14:textId="77777777" w:rsidR="00000200" w:rsidRPr="00000200" w:rsidRDefault="00000200" w:rsidP="00000200">
            <w:pPr>
              <w:jc w:val="center"/>
              <w:rPr>
                <w:color w:val="000000"/>
                <w:sz w:val="22"/>
                <w:szCs w:val="22"/>
              </w:rPr>
            </w:pPr>
            <w:r w:rsidRPr="00000200">
              <w:rPr>
                <w:color w:val="000000"/>
                <w:sz w:val="22"/>
                <w:szCs w:val="22"/>
              </w:rPr>
              <w:t>27,42</w:t>
            </w:r>
          </w:p>
        </w:tc>
        <w:tc>
          <w:tcPr>
            <w:tcW w:w="1134" w:type="dxa"/>
            <w:shd w:val="clear" w:color="auto" w:fill="auto"/>
            <w:vAlign w:val="center"/>
          </w:tcPr>
          <w:p w14:paraId="6E9FF66F" w14:textId="77777777" w:rsidR="00000200" w:rsidRPr="00000200" w:rsidRDefault="00000200" w:rsidP="00000200">
            <w:pPr>
              <w:jc w:val="center"/>
              <w:rPr>
                <w:color w:val="000000"/>
                <w:sz w:val="22"/>
                <w:szCs w:val="22"/>
              </w:rPr>
            </w:pPr>
            <w:r w:rsidRPr="00000200">
              <w:rPr>
                <w:color w:val="000000"/>
                <w:sz w:val="22"/>
                <w:szCs w:val="22"/>
              </w:rPr>
              <w:t>45,24</w:t>
            </w:r>
          </w:p>
        </w:tc>
      </w:tr>
      <w:tr w:rsidR="00000200" w:rsidRPr="00000200" w14:paraId="126495D8" w14:textId="77777777" w:rsidTr="005C3976">
        <w:trPr>
          <w:trHeight w:val="630"/>
        </w:trPr>
        <w:tc>
          <w:tcPr>
            <w:tcW w:w="732" w:type="dxa"/>
            <w:shd w:val="clear" w:color="auto" w:fill="auto"/>
            <w:noWrap/>
            <w:vAlign w:val="center"/>
            <w:hideMark/>
          </w:tcPr>
          <w:p w14:paraId="548F61C2" w14:textId="77777777" w:rsidR="00000200" w:rsidRPr="00000200" w:rsidRDefault="00000200" w:rsidP="00000200">
            <w:pPr>
              <w:jc w:val="center"/>
              <w:rPr>
                <w:color w:val="000000"/>
                <w:sz w:val="22"/>
                <w:szCs w:val="22"/>
              </w:rPr>
            </w:pPr>
            <w:r w:rsidRPr="00000200">
              <w:rPr>
                <w:color w:val="000000"/>
                <w:sz w:val="22"/>
                <w:szCs w:val="22"/>
              </w:rPr>
              <w:t>1.8</w:t>
            </w:r>
          </w:p>
          <w:p w14:paraId="1BA63455" w14:textId="77777777" w:rsidR="00000200" w:rsidRPr="00000200" w:rsidRDefault="00000200" w:rsidP="00000200">
            <w:pPr>
              <w:jc w:val="center"/>
              <w:rPr>
                <w:color w:val="000000"/>
                <w:sz w:val="22"/>
                <w:szCs w:val="22"/>
              </w:rPr>
            </w:pPr>
          </w:p>
        </w:tc>
        <w:tc>
          <w:tcPr>
            <w:tcW w:w="3369" w:type="dxa"/>
            <w:shd w:val="clear" w:color="auto" w:fill="auto"/>
            <w:vAlign w:val="center"/>
            <w:hideMark/>
          </w:tcPr>
          <w:p w14:paraId="52326716" w14:textId="77777777" w:rsidR="00000200" w:rsidRPr="00000200" w:rsidRDefault="00000200" w:rsidP="00000200">
            <w:pPr>
              <w:rPr>
                <w:color w:val="000000"/>
                <w:sz w:val="22"/>
                <w:szCs w:val="22"/>
              </w:rPr>
            </w:pPr>
            <w:r w:rsidRPr="00000200">
              <w:rPr>
                <w:color w:val="000000"/>
                <w:sz w:val="22"/>
                <w:szCs w:val="22"/>
              </w:rPr>
              <w:t>Расходы на выплаты по договорам займа и кредитным договорам, включая проценты по ним</w:t>
            </w:r>
          </w:p>
        </w:tc>
        <w:tc>
          <w:tcPr>
            <w:tcW w:w="1134" w:type="dxa"/>
            <w:shd w:val="clear" w:color="auto" w:fill="auto"/>
            <w:vAlign w:val="center"/>
          </w:tcPr>
          <w:p w14:paraId="72A99865" w14:textId="77777777" w:rsidR="00000200" w:rsidRPr="00000200" w:rsidRDefault="00000200" w:rsidP="00000200">
            <w:pPr>
              <w:jc w:val="center"/>
              <w:rPr>
                <w:color w:val="000000"/>
                <w:sz w:val="22"/>
                <w:szCs w:val="22"/>
              </w:rPr>
            </w:pPr>
            <w:r w:rsidRPr="00000200">
              <w:rPr>
                <w:color w:val="000000"/>
                <w:sz w:val="22"/>
                <w:szCs w:val="22"/>
              </w:rPr>
              <w:t>0,00</w:t>
            </w:r>
          </w:p>
        </w:tc>
        <w:tc>
          <w:tcPr>
            <w:tcW w:w="1276" w:type="dxa"/>
            <w:shd w:val="clear" w:color="auto" w:fill="auto"/>
            <w:vAlign w:val="center"/>
          </w:tcPr>
          <w:p w14:paraId="6F485FFC" w14:textId="77777777" w:rsidR="00000200" w:rsidRPr="00000200" w:rsidRDefault="00000200" w:rsidP="00000200">
            <w:pPr>
              <w:jc w:val="center"/>
              <w:rPr>
                <w:color w:val="000000"/>
                <w:sz w:val="22"/>
                <w:szCs w:val="22"/>
              </w:rPr>
            </w:pPr>
            <w:r w:rsidRPr="00000200">
              <w:rPr>
                <w:color w:val="000000"/>
                <w:sz w:val="22"/>
                <w:szCs w:val="22"/>
              </w:rPr>
              <w:t>606,16</w:t>
            </w:r>
          </w:p>
        </w:tc>
        <w:tc>
          <w:tcPr>
            <w:tcW w:w="1134" w:type="dxa"/>
            <w:shd w:val="clear" w:color="auto" w:fill="auto"/>
            <w:vAlign w:val="center"/>
          </w:tcPr>
          <w:p w14:paraId="46974C25" w14:textId="77777777" w:rsidR="00000200" w:rsidRPr="00000200" w:rsidRDefault="00000200" w:rsidP="00000200">
            <w:pPr>
              <w:jc w:val="center"/>
              <w:rPr>
                <w:color w:val="000000"/>
                <w:sz w:val="22"/>
                <w:szCs w:val="22"/>
              </w:rPr>
            </w:pPr>
            <w:r w:rsidRPr="00000200">
              <w:rPr>
                <w:color w:val="000000"/>
                <w:sz w:val="22"/>
                <w:szCs w:val="22"/>
              </w:rPr>
              <w:t>0,00</w:t>
            </w:r>
          </w:p>
        </w:tc>
        <w:tc>
          <w:tcPr>
            <w:tcW w:w="1134" w:type="dxa"/>
            <w:shd w:val="clear" w:color="auto" w:fill="auto"/>
            <w:vAlign w:val="center"/>
          </w:tcPr>
          <w:p w14:paraId="3550FC30" w14:textId="77777777" w:rsidR="00000200" w:rsidRPr="00000200" w:rsidRDefault="00000200" w:rsidP="00000200">
            <w:pPr>
              <w:jc w:val="center"/>
              <w:rPr>
                <w:color w:val="000000"/>
                <w:sz w:val="22"/>
                <w:szCs w:val="22"/>
              </w:rPr>
            </w:pPr>
            <w:r w:rsidRPr="00000200">
              <w:rPr>
                <w:color w:val="000000"/>
                <w:sz w:val="22"/>
                <w:szCs w:val="22"/>
              </w:rPr>
              <w:t>0,00</w:t>
            </w:r>
          </w:p>
        </w:tc>
        <w:tc>
          <w:tcPr>
            <w:tcW w:w="1134" w:type="dxa"/>
            <w:shd w:val="clear" w:color="auto" w:fill="auto"/>
            <w:vAlign w:val="center"/>
          </w:tcPr>
          <w:p w14:paraId="7EE7819E" w14:textId="77777777" w:rsidR="00000200" w:rsidRPr="00000200" w:rsidRDefault="00000200" w:rsidP="00000200">
            <w:pPr>
              <w:jc w:val="center"/>
              <w:rPr>
                <w:color w:val="000000"/>
                <w:sz w:val="22"/>
                <w:szCs w:val="22"/>
              </w:rPr>
            </w:pPr>
            <w:r w:rsidRPr="00000200">
              <w:rPr>
                <w:color w:val="000000"/>
                <w:sz w:val="22"/>
                <w:szCs w:val="22"/>
              </w:rPr>
              <w:t>0,00</w:t>
            </w:r>
          </w:p>
        </w:tc>
      </w:tr>
      <w:tr w:rsidR="00000200" w:rsidRPr="00000200" w14:paraId="3B4031E0" w14:textId="77777777" w:rsidTr="005C3976">
        <w:trPr>
          <w:trHeight w:val="330"/>
        </w:trPr>
        <w:tc>
          <w:tcPr>
            <w:tcW w:w="732" w:type="dxa"/>
            <w:shd w:val="clear" w:color="auto" w:fill="auto"/>
            <w:noWrap/>
            <w:vAlign w:val="center"/>
            <w:hideMark/>
          </w:tcPr>
          <w:p w14:paraId="37D5344B" w14:textId="77777777" w:rsidR="00000200" w:rsidRPr="00000200" w:rsidRDefault="00000200" w:rsidP="00000200">
            <w:pPr>
              <w:jc w:val="center"/>
              <w:rPr>
                <w:color w:val="000000"/>
                <w:sz w:val="22"/>
                <w:szCs w:val="22"/>
              </w:rPr>
            </w:pPr>
            <w:r w:rsidRPr="00000200">
              <w:rPr>
                <w:color w:val="000000"/>
                <w:sz w:val="22"/>
                <w:szCs w:val="22"/>
              </w:rPr>
              <w:t> </w:t>
            </w:r>
          </w:p>
        </w:tc>
        <w:tc>
          <w:tcPr>
            <w:tcW w:w="3369" w:type="dxa"/>
            <w:shd w:val="clear" w:color="auto" w:fill="auto"/>
            <w:noWrap/>
            <w:vAlign w:val="center"/>
            <w:hideMark/>
          </w:tcPr>
          <w:p w14:paraId="0943FD43" w14:textId="77777777" w:rsidR="00000200" w:rsidRPr="00000200" w:rsidRDefault="00000200" w:rsidP="00000200">
            <w:pPr>
              <w:rPr>
                <w:color w:val="000000"/>
                <w:sz w:val="22"/>
                <w:szCs w:val="22"/>
              </w:rPr>
            </w:pPr>
            <w:r w:rsidRPr="00000200">
              <w:rPr>
                <w:color w:val="000000"/>
                <w:sz w:val="22"/>
                <w:szCs w:val="22"/>
              </w:rPr>
              <w:t>ИТОГО</w:t>
            </w:r>
          </w:p>
        </w:tc>
        <w:tc>
          <w:tcPr>
            <w:tcW w:w="1134" w:type="dxa"/>
            <w:shd w:val="clear" w:color="auto" w:fill="auto"/>
            <w:vAlign w:val="center"/>
          </w:tcPr>
          <w:p w14:paraId="1057A8EB" w14:textId="77777777" w:rsidR="00000200" w:rsidRPr="00000200" w:rsidRDefault="00000200" w:rsidP="00000200">
            <w:pPr>
              <w:jc w:val="center"/>
              <w:rPr>
                <w:color w:val="000000"/>
                <w:sz w:val="22"/>
                <w:szCs w:val="22"/>
              </w:rPr>
            </w:pPr>
            <w:r w:rsidRPr="00000200">
              <w:rPr>
                <w:color w:val="000000"/>
                <w:sz w:val="22"/>
                <w:szCs w:val="22"/>
              </w:rPr>
              <w:t>2 032,79</w:t>
            </w:r>
          </w:p>
        </w:tc>
        <w:tc>
          <w:tcPr>
            <w:tcW w:w="1276" w:type="dxa"/>
            <w:shd w:val="clear" w:color="auto" w:fill="auto"/>
            <w:vAlign w:val="center"/>
          </w:tcPr>
          <w:p w14:paraId="0DF7EDFB" w14:textId="77777777" w:rsidR="00000200" w:rsidRPr="00000200" w:rsidRDefault="00000200" w:rsidP="00000200">
            <w:pPr>
              <w:jc w:val="center"/>
              <w:rPr>
                <w:color w:val="000000"/>
                <w:sz w:val="22"/>
                <w:szCs w:val="22"/>
              </w:rPr>
            </w:pPr>
            <w:r w:rsidRPr="00000200">
              <w:rPr>
                <w:color w:val="000000"/>
                <w:sz w:val="22"/>
                <w:szCs w:val="22"/>
              </w:rPr>
              <w:t>3 607,04</w:t>
            </w:r>
          </w:p>
        </w:tc>
        <w:tc>
          <w:tcPr>
            <w:tcW w:w="1134" w:type="dxa"/>
            <w:shd w:val="clear" w:color="auto" w:fill="auto"/>
            <w:vAlign w:val="center"/>
          </w:tcPr>
          <w:p w14:paraId="7B7168E8" w14:textId="77777777" w:rsidR="00000200" w:rsidRPr="00000200" w:rsidRDefault="00000200" w:rsidP="00000200">
            <w:pPr>
              <w:jc w:val="center"/>
              <w:rPr>
                <w:color w:val="000000"/>
                <w:sz w:val="22"/>
                <w:szCs w:val="22"/>
                <w:lang w:val="en-US"/>
              </w:rPr>
            </w:pPr>
            <w:r w:rsidRPr="00000200">
              <w:rPr>
                <w:color w:val="000000"/>
                <w:sz w:val="22"/>
                <w:szCs w:val="22"/>
              </w:rPr>
              <w:t>2 115,</w:t>
            </w:r>
            <w:r w:rsidRPr="00000200">
              <w:rPr>
                <w:color w:val="000000"/>
                <w:sz w:val="22"/>
                <w:szCs w:val="22"/>
                <w:lang w:val="en-US"/>
              </w:rPr>
              <w:t>19</w:t>
            </w:r>
          </w:p>
        </w:tc>
        <w:tc>
          <w:tcPr>
            <w:tcW w:w="1134" w:type="dxa"/>
            <w:shd w:val="clear" w:color="auto" w:fill="auto"/>
            <w:vAlign w:val="center"/>
          </w:tcPr>
          <w:p w14:paraId="48D28B5C" w14:textId="77777777" w:rsidR="00000200" w:rsidRPr="00000200" w:rsidRDefault="00000200" w:rsidP="00000200">
            <w:pPr>
              <w:jc w:val="center"/>
              <w:rPr>
                <w:color w:val="000000"/>
                <w:sz w:val="22"/>
                <w:szCs w:val="22"/>
              </w:rPr>
            </w:pPr>
            <w:r w:rsidRPr="00000200">
              <w:rPr>
                <w:color w:val="000000"/>
                <w:sz w:val="22"/>
                <w:szCs w:val="22"/>
              </w:rPr>
              <w:t>82,40</w:t>
            </w:r>
          </w:p>
        </w:tc>
        <w:tc>
          <w:tcPr>
            <w:tcW w:w="1134" w:type="dxa"/>
            <w:shd w:val="clear" w:color="auto" w:fill="auto"/>
            <w:vAlign w:val="center"/>
          </w:tcPr>
          <w:p w14:paraId="503924A8" w14:textId="77777777" w:rsidR="00000200" w:rsidRPr="00000200" w:rsidRDefault="00000200" w:rsidP="00000200">
            <w:pPr>
              <w:jc w:val="center"/>
              <w:rPr>
                <w:color w:val="000000"/>
                <w:sz w:val="22"/>
                <w:szCs w:val="22"/>
              </w:rPr>
            </w:pPr>
            <w:r w:rsidRPr="00000200">
              <w:rPr>
                <w:color w:val="000000"/>
                <w:sz w:val="22"/>
                <w:szCs w:val="22"/>
              </w:rPr>
              <w:t>4,05</w:t>
            </w:r>
          </w:p>
        </w:tc>
      </w:tr>
      <w:tr w:rsidR="00000200" w:rsidRPr="00000200" w14:paraId="463CDBF5" w14:textId="77777777" w:rsidTr="005C3976">
        <w:trPr>
          <w:trHeight w:val="330"/>
        </w:trPr>
        <w:tc>
          <w:tcPr>
            <w:tcW w:w="732" w:type="dxa"/>
            <w:shd w:val="clear" w:color="auto" w:fill="auto"/>
            <w:noWrap/>
            <w:vAlign w:val="center"/>
            <w:hideMark/>
          </w:tcPr>
          <w:p w14:paraId="28C626FB" w14:textId="77777777" w:rsidR="00000200" w:rsidRPr="00000200" w:rsidRDefault="00000200" w:rsidP="00000200">
            <w:pPr>
              <w:jc w:val="center"/>
              <w:rPr>
                <w:color w:val="000000"/>
                <w:sz w:val="22"/>
                <w:szCs w:val="22"/>
              </w:rPr>
            </w:pPr>
            <w:r w:rsidRPr="00000200">
              <w:rPr>
                <w:color w:val="000000"/>
                <w:sz w:val="22"/>
                <w:szCs w:val="22"/>
              </w:rPr>
              <w:t>2</w:t>
            </w:r>
          </w:p>
        </w:tc>
        <w:tc>
          <w:tcPr>
            <w:tcW w:w="3369" w:type="dxa"/>
            <w:shd w:val="clear" w:color="auto" w:fill="auto"/>
            <w:noWrap/>
            <w:vAlign w:val="center"/>
            <w:hideMark/>
          </w:tcPr>
          <w:p w14:paraId="54D24565" w14:textId="77777777" w:rsidR="00000200" w:rsidRPr="00000200" w:rsidRDefault="00000200" w:rsidP="00000200">
            <w:pPr>
              <w:rPr>
                <w:color w:val="000000"/>
                <w:sz w:val="22"/>
                <w:szCs w:val="22"/>
              </w:rPr>
            </w:pPr>
            <w:r w:rsidRPr="00000200">
              <w:rPr>
                <w:color w:val="000000"/>
                <w:sz w:val="22"/>
                <w:szCs w:val="22"/>
              </w:rPr>
              <w:t>Налог при УСН</w:t>
            </w:r>
          </w:p>
        </w:tc>
        <w:tc>
          <w:tcPr>
            <w:tcW w:w="1134" w:type="dxa"/>
            <w:shd w:val="clear" w:color="auto" w:fill="auto"/>
            <w:vAlign w:val="center"/>
          </w:tcPr>
          <w:p w14:paraId="21BD2835" w14:textId="77777777" w:rsidR="00000200" w:rsidRPr="00000200" w:rsidRDefault="00000200" w:rsidP="00000200">
            <w:pPr>
              <w:jc w:val="center"/>
              <w:rPr>
                <w:color w:val="000000"/>
                <w:sz w:val="22"/>
                <w:szCs w:val="22"/>
              </w:rPr>
            </w:pPr>
            <w:r w:rsidRPr="00000200">
              <w:rPr>
                <w:color w:val="000000"/>
                <w:sz w:val="22"/>
                <w:szCs w:val="22"/>
              </w:rPr>
              <w:t>470,99</w:t>
            </w:r>
          </w:p>
        </w:tc>
        <w:tc>
          <w:tcPr>
            <w:tcW w:w="1276" w:type="dxa"/>
            <w:shd w:val="clear" w:color="auto" w:fill="auto"/>
            <w:vAlign w:val="center"/>
          </w:tcPr>
          <w:p w14:paraId="70BC3E09" w14:textId="77777777" w:rsidR="00000200" w:rsidRPr="00000200" w:rsidRDefault="00000200" w:rsidP="00000200">
            <w:pPr>
              <w:jc w:val="center"/>
              <w:rPr>
                <w:color w:val="000000"/>
                <w:sz w:val="22"/>
                <w:szCs w:val="22"/>
              </w:rPr>
            </w:pPr>
            <w:r w:rsidRPr="00000200">
              <w:rPr>
                <w:color w:val="000000"/>
                <w:sz w:val="22"/>
                <w:szCs w:val="22"/>
              </w:rPr>
              <w:t>489,83</w:t>
            </w:r>
          </w:p>
        </w:tc>
        <w:tc>
          <w:tcPr>
            <w:tcW w:w="1134" w:type="dxa"/>
            <w:shd w:val="clear" w:color="auto" w:fill="auto"/>
            <w:vAlign w:val="center"/>
          </w:tcPr>
          <w:p w14:paraId="00A4D5BC" w14:textId="77777777" w:rsidR="00000200" w:rsidRPr="00000200" w:rsidRDefault="00000200" w:rsidP="00000200">
            <w:pPr>
              <w:jc w:val="center"/>
              <w:rPr>
                <w:color w:val="000000"/>
                <w:sz w:val="22"/>
                <w:szCs w:val="22"/>
              </w:rPr>
            </w:pPr>
            <w:r w:rsidRPr="00000200">
              <w:rPr>
                <w:color w:val="000000"/>
                <w:sz w:val="22"/>
                <w:szCs w:val="22"/>
              </w:rPr>
              <w:t>476,45</w:t>
            </w:r>
          </w:p>
        </w:tc>
        <w:tc>
          <w:tcPr>
            <w:tcW w:w="1134" w:type="dxa"/>
            <w:shd w:val="clear" w:color="auto" w:fill="auto"/>
            <w:vAlign w:val="center"/>
          </w:tcPr>
          <w:p w14:paraId="4EA84784" w14:textId="77777777" w:rsidR="00000200" w:rsidRPr="00000200" w:rsidRDefault="00000200" w:rsidP="00000200">
            <w:pPr>
              <w:jc w:val="center"/>
              <w:rPr>
                <w:color w:val="000000"/>
                <w:sz w:val="22"/>
                <w:szCs w:val="22"/>
              </w:rPr>
            </w:pPr>
            <w:r w:rsidRPr="00000200">
              <w:rPr>
                <w:color w:val="000000"/>
                <w:sz w:val="22"/>
                <w:szCs w:val="22"/>
              </w:rPr>
              <w:t>5,46</w:t>
            </w:r>
          </w:p>
        </w:tc>
        <w:tc>
          <w:tcPr>
            <w:tcW w:w="1134" w:type="dxa"/>
            <w:shd w:val="clear" w:color="auto" w:fill="auto"/>
            <w:vAlign w:val="center"/>
          </w:tcPr>
          <w:p w14:paraId="28CC71F7" w14:textId="77777777" w:rsidR="00000200" w:rsidRPr="00000200" w:rsidRDefault="00000200" w:rsidP="00000200">
            <w:pPr>
              <w:jc w:val="center"/>
              <w:rPr>
                <w:color w:val="000000"/>
                <w:sz w:val="22"/>
                <w:szCs w:val="22"/>
              </w:rPr>
            </w:pPr>
            <w:r w:rsidRPr="00000200">
              <w:rPr>
                <w:color w:val="000000"/>
                <w:sz w:val="22"/>
                <w:szCs w:val="22"/>
              </w:rPr>
              <w:t>1,16</w:t>
            </w:r>
          </w:p>
        </w:tc>
      </w:tr>
      <w:tr w:rsidR="00000200" w:rsidRPr="00000200" w14:paraId="2C4A2F7C" w14:textId="77777777" w:rsidTr="005C3976">
        <w:trPr>
          <w:trHeight w:val="481"/>
        </w:trPr>
        <w:tc>
          <w:tcPr>
            <w:tcW w:w="732" w:type="dxa"/>
            <w:shd w:val="clear" w:color="auto" w:fill="auto"/>
            <w:noWrap/>
            <w:vAlign w:val="center"/>
            <w:hideMark/>
          </w:tcPr>
          <w:p w14:paraId="27CF2DEE" w14:textId="77777777" w:rsidR="00000200" w:rsidRPr="00000200" w:rsidRDefault="00000200" w:rsidP="00000200">
            <w:pPr>
              <w:jc w:val="center"/>
              <w:rPr>
                <w:color w:val="000000"/>
                <w:sz w:val="22"/>
                <w:szCs w:val="22"/>
              </w:rPr>
            </w:pPr>
            <w:r w:rsidRPr="00000200">
              <w:rPr>
                <w:color w:val="000000"/>
                <w:sz w:val="22"/>
                <w:szCs w:val="22"/>
              </w:rPr>
              <w:t>3</w:t>
            </w:r>
          </w:p>
        </w:tc>
        <w:tc>
          <w:tcPr>
            <w:tcW w:w="3369" w:type="dxa"/>
            <w:shd w:val="clear" w:color="auto" w:fill="auto"/>
            <w:vAlign w:val="center"/>
            <w:hideMark/>
          </w:tcPr>
          <w:p w14:paraId="5221DAD4" w14:textId="77777777" w:rsidR="00000200" w:rsidRPr="00000200" w:rsidRDefault="00000200" w:rsidP="00000200">
            <w:pPr>
              <w:rPr>
                <w:color w:val="000000"/>
                <w:sz w:val="22"/>
                <w:szCs w:val="22"/>
              </w:rPr>
            </w:pPr>
            <w:r w:rsidRPr="00000200">
              <w:rPr>
                <w:color w:val="000000"/>
                <w:sz w:val="22"/>
                <w:szCs w:val="22"/>
              </w:rPr>
              <w:t>Итого неподконтрольных расходов</w:t>
            </w:r>
          </w:p>
        </w:tc>
        <w:tc>
          <w:tcPr>
            <w:tcW w:w="1134" w:type="dxa"/>
            <w:shd w:val="clear" w:color="auto" w:fill="auto"/>
            <w:vAlign w:val="center"/>
          </w:tcPr>
          <w:p w14:paraId="77D4C8E9" w14:textId="77777777" w:rsidR="00000200" w:rsidRPr="00000200" w:rsidRDefault="00000200" w:rsidP="00000200">
            <w:pPr>
              <w:jc w:val="center"/>
              <w:rPr>
                <w:b/>
                <w:bCs/>
                <w:color w:val="000000"/>
                <w:sz w:val="22"/>
                <w:szCs w:val="22"/>
              </w:rPr>
            </w:pPr>
            <w:r w:rsidRPr="00000200">
              <w:rPr>
                <w:b/>
                <w:bCs/>
                <w:color w:val="000000"/>
                <w:sz w:val="22"/>
                <w:szCs w:val="22"/>
              </w:rPr>
              <w:t>2 503,78</w:t>
            </w:r>
          </w:p>
        </w:tc>
        <w:tc>
          <w:tcPr>
            <w:tcW w:w="1276" w:type="dxa"/>
            <w:shd w:val="clear" w:color="auto" w:fill="auto"/>
            <w:vAlign w:val="center"/>
          </w:tcPr>
          <w:p w14:paraId="392C80F1" w14:textId="77777777" w:rsidR="00000200" w:rsidRPr="00000200" w:rsidRDefault="00000200" w:rsidP="00000200">
            <w:pPr>
              <w:jc w:val="center"/>
              <w:rPr>
                <w:b/>
                <w:bCs/>
                <w:color w:val="000000"/>
                <w:sz w:val="22"/>
                <w:szCs w:val="22"/>
              </w:rPr>
            </w:pPr>
            <w:r w:rsidRPr="00000200">
              <w:rPr>
                <w:b/>
                <w:bCs/>
                <w:color w:val="000000"/>
                <w:sz w:val="22"/>
                <w:szCs w:val="22"/>
              </w:rPr>
              <w:t>4 096,87</w:t>
            </w:r>
          </w:p>
        </w:tc>
        <w:tc>
          <w:tcPr>
            <w:tcW w:w="1134" w:type="dxa"/>
            <w:shd w:val="clear" w:color="auto" w:fill="auto"/>
            <w:vAlign w:val="center"/>
          </w:tcPr>
          <w:p w14:paraId="7B5B5F69" w14:textId="77777777" w:rsidR="00000200" w:rsidRPr="00000200" w:rsidRDefault="00000200" w:rsidP="00000200">
            <w:pPr>
              <w:jc w:val="center"/>
              <w:rPr>
                <w:b/>
                <w:bCs/>
                <w:color w:val="000000"/>
                <w:sz w:val="22"/>
                <w:szCs w:val="22"/>
                <w:lang w:val="en-US"/>
              </w:rPr>
            </w:pPr>
            <w:r w:rsidRPr="00000200">
              <w:rPr>
                <w:b/>
                <w:bCs/>
                <w:color w:val="000000"/>
                <w:sz w:val="22"/>
                <w:szCs w:val="22"/>
              </w:rPr>
              <w:t>2 591,6</w:t>
            </w:r>
            <w:r w:rsidRPr="00000200">
              <w:rPr>
                <w:b/>
                <w:bCs/>
                <w:color w:val="000000"/>
                <w:sz w:val="22"/>
                <w:szCs w:val="22"/>
                <w:lang w:val="en-US"/>
              </w:rPr>
              <w:t>4</w:t>
            </w:r>
          </w:p>
        </w:tc>
        <w:tc>
          <w:tcPr>
            <w:tcW w:w="1134" w:type="dxa"/>
            <w:shd w:val="clear" w:color="auto" w:fill="auto"/>
            <w:vAlign w:val="center"/>
          </w:tcPr>
          <w:p w14:paraId="7B683262" w14:textId="77777777" w:rsidR="00000200" w:rsidRPr="00000200" w:rsidRDefault="00000200" w:rsidP="00000200">
            <w:pPr>
              <w:jc w:val="center"/>
              <w:rPr>
                <w:b/>
                <w:bCs/>
                <w:color w:val="000000"/>
                <w:sz w:val="22"/>
                <w:szCs w:val="22"/>
              </w:rPr>
            </w:pPr>
            <w:r w:rsidRPr="00000200">
              <w:rPr>
                <w:b/>
                <w:bCs/>
                <w:color w:val="000000"/>
                <w:sz w:val="22"/>
                <w:szCs w:val="22"/>
              </w:rPr>
              <w:t>87,86</w:t>
            </w:r>
          </w:p>
        </w:tc>
        <w:tc>
          <w:tcPr>
            <w:tcW w:w="1134" w:type="dxa"/>
            <w:shd w:val="clear" w:color="auto" w:fill="auto"/>
            <w:vAlign w:val="center"/>
          </w:tcPr>
          <w:p w14:paraId="6761C186" w14:textId="77777777" w:rsidR="00000200" w:rsidRPr="00000200" w:rsidRDefault="00000200" w:rsidP="00000200">
            <w:pPr>
              <w:jc w:val="center"/>
              <w:rPr>
                <w:b/>
                <w:bCs/>
                <w:color w:val="000000"/>
                <w:sz w:val="22"/>
                <w:szCs w:val="22"/>
              </w:rPr>
            </w:pPr>
            <w:r w:rsidRPr="00000200">
              <w:rPr>
                <w:b/>
                <w:bCs/>
                <w:color w:val="000000"/>
                <w:sz w:val="22"/>
                <w:szCs w:val="22"/>
              </w:rPr>
              <w:t>3,51</w:t>
            </w:r>
          </w:p>
        </w:tc>
      </w:tr>
    </w:tbl>
    <w:p w14:paraId="350C80EA" w14:textId="77777777" w:rsidR="00000200" w:rsidRPr="00000200" w:rsidRDefault="00000200" w:rsidP="00000200">
      <w:pPr>
        <w:jc w:val="center"/>
        <w:rPr>
          <w:color w:val="000000"/>
        </w:rPr>
      </w:pPr>
    </w:p>
    <w:p w14:paraId="3BBA54D2" w14:textId="77777777" w:rsidR="00000200" w:rsidRPr="00000200" w:rsidRDefault="00000200" w:rsidP="00000200">
      <w:pPr>
        <w:jc w:val="center"/>
        <w:rPr>
          <w:color w:val="000000"/>
        </w:rPr>
      </w:pPr>
    </w:p>
    <w:p w14:paraId="7654BE86" w14:textId="77777777" w:rsidR="00000200" w:rsidRPr="00000200" w:rsidRDefault="00000200" w:rsidP="00000200">
      <w:pPr>
        <w:jc w:val="center"/>
        <w:rPr>
          <w:color w:val="000000"/>
        </w:rPr>
      </w:pPr>
    </w:p>
    <w:p w14:paraId="2C1E0A66" w14:textId="77777777" w:rsidR="00000200" w:rsidRPr="00000200" w:rsidRDefault="00000200" w:rsidP="00000200">
      <w:pPr>
        <w:keepNext/>
        <w:keepLines/>
        <w:spacing w:after="120"/>
        <w:ind w:firstLine="709"/>
        <w:jc w:val="both"/>
        <w:outlineLvl w:val="1"/>
        <w:rPr>
          <w:rFonts w:eastAsia="Calibri"/>
          <w:b/>
          <w:sz w:val="28"/>
          <w:szCs w:val="28"/>
          <w:lang w:eastAsia="en-US"/>
        </w:rPr>
      </w:pPr>
      <w:bookmarkStart w:id="88" w:name="_Toc61431310"/>
      <w:bookmarkStart w:id="89" w:name="_Toc114133253"/>
      <w:r w:rsidRPr="00000200">
        <w:rPr>
          <w:rFonts w:eastAsia="Calibri"/>
          <w:b/>
          <w:sz w:val="28"/>
          <w:szCs w:val="28"/>
          <w:lang w:eastAsia="en-US"/>
        </w:rPr>
        <w:t>4.4 Расчет расходов на приобретение энергетических ресурсов, холодной воды и теплоносителя</w:t>
      </w:r>
      <w:bookmarkEnd w:id="88"/>
      <w:bookmarkEnd w:id="89"/>
    </w:p>
    <w:p w14:paraId="1781BE4E" w14:textId="77777777" w:rsidR="00000200" w:rsidRPr="00000200" w:rsidRDefault="00000200" w:rsidP="00000200">
      <w:pPr>
        <w:ind w:firstLine="709"/>
        <w:jc w:val="both"/>
        <w:rPr>
          <w:rFonts w:eastAsiaTheme="minorHAnsi"/>
          <w:i/>
          <w:color w:val="000000" w:themeColor="text1"/>
          <w:sz w:val="28"/>
          <w:szCs w:val="28"/>
          <w:lang w:val="x-none" w:eastAsia="en-US"/>
        </w:rPr>
      </w:pPr>
      <w:bookmarkStart w:id="90" w:name="_Toc495595246"/>
      <w:bookmarkStart w:id="91" w:name="_Toc24044799"/>
      <w:r w:rsidRPr="00000200">
        <w:rPr>
          <w:rFonts w:eastAsiaTheme="minorHAnsi"/>
          <w:i/>
          <w:color w:val="000000" w:themeColor="text1"/>
          <w:sz w:val="28"/>
          <w:szCs w:val="28"/>
          <w:lang w:val="x-none" w:eastAsia="en-US"/>
        </w:rPr>
        <w:t>Расходы на топли</w:t>
      </w:r>
      <w:bookmarkEnd w:id="90"/>
      <w:r w:rsidRPr="00000200">
        <w:rPr>
          <w:rFonts w:eastAsiaTheme="minorHAnsi"/>
          <w:i/>
          <w:color w:val="000000" w:themeColor="text1"/>
          <w:sz w:val="28"/>
          <w:szCs w:val="28"/>
          <w:lang w:val="x-none" w:eastAsia="en-US"/>
        </w:rPr>
        <w:t>во</w:t>
      </w:r>
      <w:bookmarkEnd w:id="91"/>
    </w:p>
    <w:p w14:paraId="676E623E"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 xml:space="preserve">По данной статье предприятием планируются расходы на 2023 год </w:t>
      </w:r>
      <w:r w:rsidRPr="00000200">
        <w:rPr>
          <w:snapToGrid w:val="0"/>
          <w:color w:val="000000" w:themeColor="text1"/>
          <w:sz w:val="28"/>
          <w:szCs w:val="28"/>
        </w:rPr>
        <w:br/>
        <w:t>в размере 3 378,60 тыс. руб., в том числе стоимость натурального топлива 2 811,15 тыс. руб., а его доставка 567,45 тыс. руб.</w:t>
      </w:r>
    </w:p>
    <w:p w14:paraId="10BBCF4D"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В качестве обосновывающих документов обществом представлены:</w:t>
      </w:r>
    </w:p>
    <w:p w14:paraId="100C6A3C"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Расчет средневзвешенной низшей теплоты сгорания угля за 2021 год (стр.18, том 1);</w:t>
      </w:r>
    </w:p>
    <w:p w14:paraId="4754282F"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Фактический расход на топливо за 2021 год (стр. 17, том 1);</w:t>
      </w:r>
    </w:p>
    <w:p w14:paraId="0296693F"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 xml:space="preserve">Расчет расходов на топливо (уголь) и транспортировку топлива на 2023 год (стр.29, том 2); </w:t>
      </w:r>
    </w:p>
    <w:p w14:paraId="5F504504"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Договоры поставки угольной продукции в 2021 году (СУЭК-КУЗ-20/200</w:t>
      </w:r>
      <w:r w:rsidRPr="00000200">
        <w:rPr>
          <w:snapToGrid w:val="0"/>
          <w:color w:val="000000" w:themeColor="text1"/>
          <w:sz w:val="28"/>
          <w:szCs w:val="28"/>
          <w:lang w:val="en-US"/>
        </w:rPr>
        <w:t>C</w:t>
      </w:r>
      <w:r w:rsidRPr="00000200">
        <w:rPr>
          <w:snapToGrid w:val="0"/>
          <w:color w:val="000000" w:themeColor="text1"/>
          <w:sz w:val="28"/>
          <w:szCs w:val="28"/>
        </w:rPr>
        <w:t xml:space="preserve"> от 15.01.2020, СУЭК-КУЗ-21/3526С от 01.09.2021) (стр. 23-41, том 1);</w:t>
      </w:r>
    </w:p>
    <w:p w14:paraId="25748DF6"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Договор поставки угольной продукции в 2022 году (СУЭК-КУЗ-21/5212</w:t>
      </w:r>
      <w:r w:rsidRPr="00000200">
        <w:rPr>
          <w:snapToGrid w:val="0"/>
          <w:color w:val="000000" w:themeColor="text1"/>
          <w:sz w:val="28"/>
          <w:szCs w:val="28"/>
          <w:lang w:val="en-US"/>
        </w:rPr>
        <w:t>C</w:t>
      </w:r>
      <w:r w:rsidRPr="00000200">
        <w:rPr>
          <w:snapToGrid w:val="0"/>
          <w:color w:val="000000" w:themeColor="text1"/>
          <w:sz w:val="28"/>
          <w:szCs w:val="28"/>
        </w:rPr>
        <w:t xml:space="preserve"> от 23.12.2021);</w:t>
      </w:r>
    </w:p>
    <w:p w14:paraId="0376E93E"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Карточка счета 60.01 за 2020 г. (в том числе с ИП Клочков КС) (стр. 45-46, том 1);</w:t>
      </w:r>
    </w:p>
    <w:p w14:paraId="03DE9EF5"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Карточка счета 60.01 за 2021 г. (АО «СУЭК-Кузбасс») (стр.23-41, том 1);</w:t>
      </w:r>
    </w:p>
    <w:p w14:paraId="0E84CFA9"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Договор на оказание услуг по грузоперевозке с ИП Клочков К.С. (стр. 60-61, том 1).</w:t>
      </w:r>
    </w:p>
    <w:p w14:paraId="181F31C8"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Экспертами проведен анализ представленных документов.</w:t>
      </w:r>
    </w:p>
    <w:p w14:paraId="7FC57FA6"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В соответствии с пунктом 34 Основ ценообразования расходы регулируемой организации на топливо определяются как сумма произведений следующих величин по каждому источнику тепловой энергии: 1) удельный расход топлива на производство 1 Гкал тепловой энергии; 2) плановая (расчетная) цена на топливо с учетом затрат на его доставку и хранение; 3) расчетный объем отпуска тепловой энергии, поставляемой с коллекторов источника тепловой энергии.</w:t>
      </w:r>
    </w:p>
    <w:p w14:paraId="56BEF3C5"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 xml:space="preserve"> Объем потребления натурального топлива, требуемый </w:t>
      </w:r>
      <w:r w:rsidRPr="00000200">
        <w:rPr>
          <w:snapToGrid w:val="0"/>
          <w:color w:val="000000" w:themeColor="text1"/>
          <w:sz w:val="28"/>
          <w:szCs w:val="28"/>
        </w:rPr>
        <w:br/>
        <w:t xml:space="preserve">при производстве тепловой энергии, рассчитывался экспертами исходя </w:t>
      </w:r>
      <w:r w:rsidRPr="00000200">
        <w:rPr>
          <w:snapToGrid w:val="0"/>
          <w:color w:val="000000" w:themeColor="text1"/>
          <w:sz w:val="28"/>
          <w:szCs w:val="28"/>
        </w:rPr>
        <w:br/>
        <w:t xml:space="preserve">из долгосрочных параметров, утвержденных в концессионном соглашении (стр. 19 том 2), в размере 209,90 кг у.т./Гкал. </w:t>
      </w:r>
    </w:p>
    <w:p w14:paraId="769ABF21"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Расчетный объем натурального топлива, при тепловом эквиваленте топлива – 0,80, эксперты использован фактически сложившийся тепловой эквивалент в 2021 году (средневзвешенная низшая теплота сгорания за 2021 г составила 5571 ккал/кг (стр. 18 том 1)), составит – 1 662,15 т (Приложение №1).</w:t>
      </w:r>
    </w:p>
    <w:p w14:paraId="29A34AC7" w14:textId="77777777" w:rsidR="00000200" w:rsidRPr="00000200" w:rsidRDefault="00000200" w:rsidP="00000200">
      <w:pPr>
        <w:tabs>
          <w:tab w:val="left" w:pos="1890"/>
        </w:tabs>
        <w:ind w:firstLine="709"/>
        <w:jc w:val="both"/>
        <w:rPr>
          <w:snapToGrid w:val="0"/>
          <w:color w:val="000000" w:themeColor="text1"/>
          <w:sz w:val="28"/>
          <w:szCs w:val="28"/>
        </w:rPr>
      </w:pPr>
    </w:p>
    <w:p w14:paraId="78787C72" w14:textId="77777777" w:rsidR="00000200" w:rsidRPr="00000200" w:rsidRDefault="00000200" w:rsidP="00000200">
      <w:pPr>
        <w:spacing w:after="160" w:line="0" w:lineRule="atLeast"/>
        <w:ind w:firstLine="709"/>
        <w:jc w:val="both"/>
        <w:rPr>
          <w:snapToGrid w:val="0"/>
          <w:color w:val="000000" w:themeColor="text1"/>
          <w:sz w:val="28"/>
          <w:szCs w:val="28"/>
        </w:rPr>
      </w:pPr>
      <w:r w:rsidRPr="00000200">
        <w:rPr>
          <w:snapToGrid w:val="0"/>
          <w:color w:val="000000" w:themeColor="text1"/>
          <w:sz w:val="28"/>
          <w:szCs w:val="28"/>
        </w:rPr>
        <w:t xml:space="preserve">Перечень источников информации о ценах (тарифах) и расходах, последовательно используемых в приоритетном порядке для определения плановых (расчетных) значений расходов (цен), содержится в пункте 28 Основ ценообразования и включает в том числе: </w:t>
      </w:r>
    </w:p>
    <w:p w14:paraId="414B1E8B" w14:textId="77777777" w:rsidR="00000200" w:rsidRPr="00000200" w:rsidRDefault="00000200" w:rsidP="00000200">
      <w:pPr>
        <w:spacing w:after="160" w:line="0" w:lineRule="atLeast"/>
        <w:ind w:firstLine="709"/>
        <w:jc w:val="both"/>
        <w:rPr>
          <w:snapToGrid w:val="0"/>
          <w:color w:val="000000" w:themeColor="text1"/>
          <w:sz w:val="28"/>
          <w:szCs w:val="28"/>
        </w:rPr>
      </w:pPr>
      <w:r w:rsidRPr="00000200">
        <w:rPr>
          <w:snapToGrid w:val="0"/>
          <w:color w:val="000000" w:themeColor="text1"/>
          <w:sz w:val="28"/>
          <w:szCs w:val="28"/>
        </w:rPr>
        <w:t xml:space="preserve">а) установленные на очередной период регулирования цены (тарифы) для соответствующей категории потребителей, если цены (тарифы) </w:t>
      </w:r>
      <w:r w:rsidRPr="00000200">
        <w:rPr>
          <w:snapToGrid w:val="0"/>
          <w:color w:val="000000" w:themeColor="text1"/>
          <w:sz w:val="28"/>
          <w:szCs w:val="28"/>
        </w:rPr>
        <w:br/>
        <w:t xml:space="preserve">на соответствующие товары (услуги) подлежат государственному регулированию; </w:t>
      </w:r>
    </w:p>
    <w:p w14:paraId="79DFA185" w14:textId="77777777" w:rsidR="00000200" w:rsidRPr="00000200" w:rsidRDefault="00000200" w:rsidP="00000200">
      <w:pPr>
        <w:spacing w:after="160" w:line="0" w:lineRule="atLeast"/>
        <w:ind w:firstLine="709"/>
        <w:jc w:val="both"/>
        <w:rPr>
          <w:snapToGrid w:val="0"/>
          <w:color w:val="000000" w:themeColor="text1"/>
          <w:sz w:val="28"/>
          <w:szCs w:val="28"/>
        </w:rPr>
      </w:pPr>
      <w:r w:rsidRPr="00000200">
        <w:rPr>
          <w:snapToGrid w:val="0"/>
          <w:color w:val="000000" w:themeColor="text1"/>
          <w:sz w:val="28"/>
          <w:szCs w:val="28"/>
        </w:rPr>
        <w:t xml:space="preserve">б) цены, установленные в договорах, заключенных в результате проведения торгов; </w:t>
      </w:r>
    </w:p>
    <w:p w14:paraId="13446228" w14:textId="77777777" w:rsidR="00000200" w:rsidRPr="00000200" w:rsidRDefault="00000200" w:rsidP="00000200">
      <w:pPr>
        <w:spacing w:after="160" w:line="0" w:lineRule="atLeast"/>
        <w:ind w:firstLine="709"/>
        <w:jc w:val="both"/>
        <w:rPr>
          <w:snapToGrid w:val="0"/>
          <w:color w:val="000000" w:themeColor="text1"/>
          <w:sz w:val="28"/>
          <w:szCs w:val="28"/>
        </w:rPr>
      </w:pPr>
      <w:r w:rsidRPr="00000200">
        <w:rPr>
          <w:snapToGrid w:val="0"/>
          <w:color w:val="000000" w:themeColor="text1"/>
          <w:sz w:val="28"/>
          <w:szCs w:val="28"/>
        </w:rPr>
        <w:t xml:space="preserve">в) прогнозные показатели и основные параметры, определенные </w:t>
      </w:r>
      <w:r w:rsidRPr="00000200">
        <w:rPr>
          <w:snapToGrid w:val="0"/>
          <w:color w:val="000000" w:themeColor="text1"/>
          <w:sz w:val="28"/>
          <w:szCs w:val="28"/>
        </w:rPr>
        <w:br/>
        <w:t xml:space="preserve">в прогнозе социально-экономического развития Российской Федерации </w:t>
      </w:r>
      <w:r w:rsidRPr="00000200">
        <w:rPr>
          <w:snapToGrid w:val="0"/>
          <w:color w:val="000000" w:themeColor="text1"/>
          <w:sz w:val="28"/>
          <w:szCs w:val="28"/>
        </w:rPr>
        <w:br/>
        <w:t>на очередной финансовый год и плановый период, одобренном Правительством Российской Федерации (базовый вариант).</w:t>
      </w:r>
    </w:p>
    <w:p w14:paraId="41764F4E" w14:textId="77777777" w:rsidR="00000200" w:rsidRPr="00000200" w:rsidRDefault="00000200" w:rsidP="00000200">
      <w:pPr>
        <w:spacing w:after="160" w:line="0" w:lineRule="atLeast"/>
        <w:ind w:firstLine="709"/>
        <w:jc w:val="both"/>
        <w:rPr>
          <w:snapToGrid w:val="0"/>
          <w:color w:val="000000" w:themeColor="text1"/>
          <w:sz w:val="28"/>
          <w:szCs w:val="28"/>
        </w:rPr>
      </w:pPr>
      <w:r w:rsidRPr="00000200">
        <w:rPr>
          <w:snapToGrid w:val="0"/>
          <w:color w:val="000000" w:themeColor="text1"/>
          <w:sz w:val="28"/>
          <w:szCs w:val="28"/>
        </w:rPr>
        <w:t xml:space="preserve">Названные источники применяются последовательно, при этом отказ </w:t>
      </w:r>
      <w:r w:rsidRPr="00000200">
        <w:rPr>
          <w:snapToGrid w:val="0"/>
          <w:color w:val="000000" w:themeColor="text1"/>
          <w:sz w:val="28"/>
          <w:szCs w:val="28"/>
        </w:rPr>
        <w:br/>
        <w:t>от определения планируемых цен в соответствии с одним источником информации подразумевает невозможность его использования и необходимость перехода к следующему источнику.</w:t>
      </w:r>
    </w:p>
    <w:p w14:paraId="72CD34B5"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В обоснование стоимости угля обществом представлены договоры поставки угольной продукции с АО «СУЭК-Кузбасс»: СУЭК-КУЗ-20/200</w:t>
      </w:r>
      <w:r w:rsidRPr="00000200">
        <w:rPr>
          <w:snapToGrid w:val="0"/>
          <w:color w:val="000000" w:themeColor="text1"/>
          <w:sz w:val="28"/>
          <w:szCs w:val="28"/>
          <w:lang w:val="en-US"/>
        </w:rPr>
        <w:t>C</w:t>
      </w:r>
      <w:r w:rsidRPr="00000200">
        <w:rPr>
          <w:snapToGrid w:val="0"/>
          <w:color w:val="000000" w:themeColor="text1"/>
          <w:sz w:val="28"/>
          <w:szCs w:val="28"/>
        </w:rPr>
        <w:t xml:space="preserve"> от 15.01.2020, СУЭК-КУЗ-21/3526С от 01.09.2021 (стр. 23-41, том 1).</w:t>
      </w:r>
    </w:p>
    <w:p w14:paraId="456BE7A2" w14:textId="77777777" w:rsidR="00000200" w:rsidRPr="00000200" w:rsidRDefault="00000200" w:rsidP="00000200">
      <w:pPr>
        <w:spacing w:after="160" w:line="0" w:lineRule="atLeast"/>
        <w:ind w:firstLine="709"/>
        <w:jc w:val="both"/>
        <w:rPr>
          <w:snapToGrid w:val="0"/>
          <w:color w:val="000000" w:themeColor="text1"/>
          <w:sz w:val="28"/>
          <w:szCs w:val="28"/>
        </w:rPr>
      </w:pPr>
      <w:r w:rsidRPr="00000200">
        <w:rPr>
          <w:snapToGrid w:val="0"/>
          <w:color w:val="000000" w:themeColor="text1"/>
          <w:sz w:val="28"/>
          <w:szCs w:val="28"/>
        </w:rPr>
        <w:t>Договоры размещены на официальном сайте zakupki.gov.ru. Согласно извещениям о закупках № 32110569067, № 31908670783, а также итоговых протоколов к закупке, договоры заключены с помощью проведения запроса котировок. Поскольку договор заключен с единственным поставщиком и запрос котировок признан не состоявшимся, т.к. на момент окончания подачи заявок была подана только 1 заявка. Ввиду признания торгов не состоявшимися, представленные обществом договоры, не отвечают подпункту б) пункта 28 Основ ценообразования «Цены, установленные в договорах, заключенных в результате проведения торгов». Стоимость угля по представленным договорам, признана экспертами экономически не обоснованной.</w:t>
      </w:r>
    </w:p>
    <w:p w14:paraId="57A210A2" w14:textId="77777777" w:rsidR="00000200" w:rsidRPr="00000200" w:rsidRDefault="00000200" w:rsidP="00000200">
      <w:pPr>
        <w:tabs>
          <w:tab w:val="left" w:pos="1890"/>
        </w:tabs>
        <w:ind w:firstLine="709"/>
        <w:jc w:val="both"/>
        <w:rPr>
          <w:snapToGrid w:val="0"/>
          <w:color w:val="000000" w:themeColor="text1"/>
          <w:sz w:val="28"/>
          <w:szCs w:val="28"/>
        </w:rPr>
      </w:pPr>
    </w:p>
    <w:p w14:paraId="7F650E6F" w14:textId="77777777" w:rsidR="00000200" w:rsidRPr="00000200" w:rsidRDefault="00000200" w:rsidP="00000200">
      <w:pPr>
        <w:spacing w:after="160" w:line="0" w:lineRule="atLeast"/>
        <w:ind w:firstLine="709"/>
        <w:jc w:val="both"/>
        <w:rPr>
          <w:snapToGrid w:val="0"/>
          <w:sz w:val="28"/>
          <w:szCs w:val="28"/>
        </w:rPr>
      </w:pPr>
      <w:r w:rsidRPr="00000200">
        <w:rPr>
          <w:snapToGrid w:val="0"/>
          <w:sz w:val="28"/>
          <w:szCs w:val="28"/>
        </w:rPr>
        <w:t>При определении фактической стоимости угля, в соответствии с подпунктом в) пункта 29 Основ ценообразования, экспертами использованы рыночные цены, сложившиеся в Кузбассе по углю «марка Др» в 2021 году на бирже АО «Санкт-Петербургская Международная Товарно-сырьевая Биржа» (ссылка https://spimex.com/markets/energo/indexes/territorial/). Средняя цена угля «марка Др» за 2021 год составила 2002,09 руб./т. (с НДС), исходя из базовой калорийности (7000 ккал/кг). Расчетная цена угля «марка Др» при базовой калорийности (7000 ккал/кг), с учетом изменения индекса цен производителей Минэкономразвития «Уголь энергетический каменный» на 2022,2023 гг. от 30.09.2021 - 103,9 и 104,0 составит 2163,38 руб./т (с НДС) = 2002,09 руб./т * 1,039*1,04.</w:t>
      </w:r>
    </w:p>
    <w:p w14:paraId="62E7B4A1" w14:textId="77777777" w:rsidR="00000200" w:rsidRPr="00000200" w:rsidRDefault="00000200" w:rsidP="00000200">
      <w:pPr>
        <w:spacing w:after="160" w:line="0" w:lineRule="atLeast"/>
        <w:ind w:firstLine="709"/>
        <w:jc w:val="both"/>
        <w:rPr>
          <w:snapToGrid w:val="0"/>
          <w:color w:val="000000" w:themeColor="text1"/>
          <w:sz w:val="28"/>
          <w:szCs w:val="28"/>
        </w:rPr>
      </w:pPr>
      <w:r w:rsidRPr="00000200">
        <w:rPr>
          <w:snapToGrid w:val="0"/>
          <w:color w:val="000000" w:themeColor="text1"/>
          <w:sz w:val="28"/>
          <w:szCs w:val="28"/>
        </w:rPr>
        <w:t>При расчете территориальных внебиржевых индексов цен угля для энергетики (как экспортных, так и внутреннего рынка) осуществляется приведение цены и количества угля к базовой калорийности.</w:t>
      </w:r>
    </w:p>
    <w:p w14:paraId="6E096B83" w14:textId="77777777" w:rsidR="00000200" w:rsidRPr="00000200" w:rsidRDefault="00000200" w:rsidP="00000200">
      <w:pPr>
        <w:spacing w:after="160" w:line="0" w:lineRule="atLeast"/>
        <w:ind w:firstLine="709"/>
        <w:jc w:val="both"/>
        <w:rPr>
          <w:snapToGrid w:val="0"/>
          <w:color w:val="000000" w:themeColor="text1"/>
          <w:sz w:val="28"/>
          <w:szCs w:val="28"/>
        </w:rPr>
      </w:pPr>
      <w:r w:rsidRPr="00000200">
        <w:rPr>
          <w:snapToGrid w:val="0"/>
          <w:color w:val="000000" w:themeColor="text1"/>
          <w:sz w:val="28"/>
          <w:szCs w:val="28"/>
        </w:rPr>
        <w:t>Рассчитанное значение индекса цен угля для энергетики АО «Санкт-Петербургская Международная Товарно-сырьевая Биржа» соответствует цене в рублях за тонну условного топлива к базовой калорийности 7000 ккал/кг.</w:t>
      </w:r>
    </w:p>
    <w:p w14:paraId="7A6E776C" w14:textId="77777777" w:rsidR="00000200" w:rsidRPr="00000200" w:rsidRDefault="00000200" w:rsidP="00000200">
      <w:pPr>
        <w:spacing w:after="160" w:line="0" w:lineRule="atLeast"/>
        <w:ind w:firstLine="709"/>
        <w:jc w:val="both"/>
        <w:rPr>
          <w:snapToGrid w:val="0"/>
          <w:color w:val="000000" w:themeColor="text1"/>
          <w:sz w:val="28"/>
          <w:szCs w:val="28"/>
        </w:rPr>
      </w:pPr>
      <w:r w:rsidRPr="00000200">
        <w:rPr>
          <w:snapToGrid w:val="0"/>
          <w:color w:val="000000" w:themeColor="text1"/>
          <w:sz w:val="28"/>
          <w:szCs w:val="28"/>
        </w:rPr>
        <w:t>Для определения фактической цены угля, приведенной к целевой калорийности, необходимо произвести расчет по следующей формуле: фактическая цена биржи * индекс целевой калорийности / базовая величина калорийности - 7000 ккал/кг (Инструкция по приведению значения территориального внебиржевого индекса цен угля для энергетики к выбранной целевой калорийности).</w:t>
      </w:r>
    </w:p>
    <w:p w14:paraId="7AE86DBB"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 xml:space="preserve">Таким образом, экономически обоснованная цена угля «марки Др», с учетом принимаемой калорийности 5571 ккал/кг от поставщика АО «СУЭК-Кузбасс», принимается в расчет в размере 1721,74 руб./т. (с НДС) = </w:t>
      </w:r>
      <w:r w:rsidRPr="00000200">
        <w:rPr>
          <w:snapToGrid w:val="0"/>
          <w:color w:val="000000" w:themeColor="text1"/>
          <w:sz w:val="28"/>
          <w:szCs w:val="28"/>
        </w:rPr>
        <w:br/>
      </w:r>
      <w:r w:rsidRPr="00000200">
        <w:rPr>
          <w:snapToGrid w:val="0"/>
          <w:sz w:val="28"/>
          <w:szCs w:val="28"/>
        </w:rPr>
        <w:t xml:space="preserve">2 163,38 руб./т (с НДС) </w:t>
      </w:r>
      <w:r w:rsidRPr="00000200">
        <w:rPr>
          <w:snapToGrid w:val="0"/>
          <w:color w:val="000000" w:themeColor="text1"/>
          <w:sz w:val="28"/>
          <w:szCs w:val="28"/>
        </w:rPr>
        <w:t xml:space="preserve"> * 5571 / 7000.</w:t>
      </w:r>
    </w:p>
    <w:p w14:paraId="41C696BF" w14:textId="77777777" w:rsidR="00000200" w:rsidRPr="00000200" w:rsidRDefault="00000200" w:rsidP="00000200">
      <w:pPr>
        <w:tabs>
          <w:tab w:val="left" w:pos="1890"/>
        </w:tabs>
        <w:ind w:firstLine="709"/>
        <w:jc w:val="both"/>
        <w:rPr>
          <w:snapToGrid w:val="0"/>
          <w:color w:val="000000" w:themeColor="text1"/>
          <w:sz w:val="28"/>
          <w:szCs w:val="28"/>
        </w:rPr>
      </w:pPr>
    </w:p>
    <w:p w14:paraId="7A91E1F1"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 xml:space="preserve">При определении цены угля «марки Др» на 2023 г. экспертами использовали фактически сложившуюся цену в 2021 году (1 432,95 руб./т), с учетом ИЦП по энергетическому углю (103,9 и 104,0), согласно прогнозу Минэкономразвития РФ (опубликован 30.09.2021) на 2022 и 2023 гг., в соответствии с пп. в) п 28 Основ ценообразования. Цена угля сортомарки Др на 2023 год составила: 1 548,39 руб./т  = 1 432,95 руб./т × 1,039 ×1,04. </w:t>
      </w:r>
    </w:p>
    <w:p w14:paraId="4995E278" w14:textId="77777777" w:rsidR="00000200" w:rsidRPr="00000200" w:rsidRDefault="00000200" w:rsidP="00000200">
      <w:pPr>
        <w:tabs>
          <w:tab w:val="left" w:pos="1890"/>
        </w:tabs>
        <w:ind w:firstLine="709"/>
        <w:jc w:val="both"/>
        <w:rPr>
          <w:snapToGrid w:val="0"/>
          <w:color w:val="000000" w:themeColor="text1"/>
          <w:sz w:val="28"/>
          <w:szCs w:val="28"/>
        </w:rPr>
      </w:pPr>
    </w:p>
    <w:p w14:paraId="161E029E" w14:textId="77777777" w:rsidR="00000200" w:rsidRPr="00000200" w:rsidRDefault="00000200" w:rsidP="00000200">
      <w:pPr>
        <w:tabs>
          <w:tab w:val="left" w:pos="1890"/>
        </w:tabs>
        <w:ind w:firstLine="709"/>
        <w:jc w:val="both"/>
        <w:rPr>
          <w:snapToGrid w:val="0"/>
          <w:sz w:val="28"/>
          <w:szCs w:val="28"/>
        </w:rPr>
      </w:pPr>
      <w:r w:rsidRPr="00000200">
        <w:rPr>
          <w:snapToGrid w:val="0"/>
          <w:color w:val="000000" w:themeColor="text1"/>
          <w:sz w:val="28"/>
          <w:szCs w:val="28"/>
        </w:rPr>
        <w:t xml:space="preserve">Так как цена угля «марки Др» рассчитанная экспертами на 2023 г. в размере 1 548,39 руб./т. (с НДС) не превышает аналогичного показателя на </w:t>
      </w:r>
      <w:r w:rsidRPr="00000200">
        <w:rPr>
          <w:snapToGrid w:val="0"/>
          <w:sz w:val="28"/>
          <w:szCs w:val="28"/>
        </w:rPr>
        <w:t>бирже АО «Санкт-Петербургская Международная Товарно-сырьевая Биржа» (</w:t>
      </w:r>
      <w:r w:rsidRPr="00000200">
        <w:rPr>
          <w:snapToGrid w:val="0"/>
          <w:color w:val="000000" w:themeColor="text1"/>
          <w:sz w:val="28"/>
          <w:szCs w:val="28"/>
        </w:rPr>
        <w:t>1 721,74 руб./т. (с НДС)), эксперты признают цену угля «марки Др» на 2023 г. в размере 1 548,39 руб./т экономически обоснованной.</w:t>
      </w:r>
    </w:p>
    <w:p w14:paraId="185725E4" w14:textId="77777777" w:rsidR="00000200" w:rsidRPr="00000200" w:rsidRDefault="00000200" w:rsidP="00000200">
      <w:pPr>
        <w:tabs>
          <w:tab w:val="left" w:pos="1890"/>
        </w:tabs>
        <w:ind w:firstLine="709"/>
        <w:jc w:val="both"/>
        <w:rPr>
          <w:snapToGrid w:val="0"/>
          <w:sz w:val="28"/>
          <w:szCs w:val="28"/>
        </w:rPr>
      </w:pPr>
    </w:p>
    <w:p w14:paraId="62556209" w14:textId="39BA05FC"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При определении цены угля «марки Др» на 2023 г. экспертами использовали фактически сложившуюся цену в 2021 году (1 432,95 руб./т), с учетом ИЦП по энергетическому углю (103,9 и 104,0), согласно прогнозу Минэкономразвития РФ (опубликован 30.09.2021) на 2022 и 2023 гг., в соответствии с пп. в) п 28 Основ ценообразования. Цена угля сорто</w:t>
      </w:r>
      <w:r w:rsidR="00C169E1">
        <w:rPr>
          <w:snapToGrid w:val="0"/>
          <w:color w:val="000000" w:themeColor="text1"/>
          <w:sz w:val="28"/>
          <w:szCs w:val="28"/>
        </w:rPr>
        <w:t xml:space="preserve"> </w:t>
      </w:r>
      <w:r w:rsidRPr="00000200">
        <w:rPr>
          <w:snapToGrid w:val="0"/>
          <w:color w:val="000000" w:themeColor="text1"/>
          <w:sz w:val="28"/>
          <w:szCs w:val="28"/>
        </w:rPr>
        <w:t xml:space="preserve">марки Др на 2023 год составила: 1 548,39 руб./т  = 1 432,95 руб./т × 1,039 ×1,04. </w:t>
      </w:r>
    </w:p>
    <w:p w14:paraId="009ED4AE" w14:textId="77777777" w:rsidR="00000200" w:rsidRPr="00000200" w:rsidRDefault="00000200" w:rsidP="00000200">
      <w:pPr>
        <w:tabs>
          <w:tab w:val="left" w:pos="1890"/>
        </w:tabs>
        <w:ind w:firstLine="709"/>
        <w:jc w:val="both"/>
        <w:rPr>
          <w:snapToGrid w:val="0"/>
          <w:color w:val="000000" w:themeColor="text1"/>
          <w:sz w:val="28"/>
          <w:szCs w:val="28"/>
        </w:rPr>
      </w:pPr>
    </w:p>
    <w:p w14:paraId="6851CFC8"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 xml:space="preserve">Фактическая цена угля сортомарки Др за 2021 г. (1 432,95 руб./т) сложившаяся на предприятии, в свою очередь ниже средневзвешенной фактически сложившейся в 2021 г. на бирже </w:t>
      </w:r>
      <w:r w:rsidRPr="00000200">
        <w:rPr>
          <w:snapToGrid w:val="0"/>
          <w:sz w:val="28"/>
          <w:szCs w:val="28"/>
        </w:rPr>
        <w:t xml:space="preserve">АО «Санкт-Петербургская Международная Товарно-сырьевая Биржа», исходя из базовой калорийности (7000 ккал/кг) в размере 2 002,9 руб./т. (с НДС) и перевода в фактическую </w:t>
      </w:r>
      <w:r w:rsidRPr="00000200">
        <w:rPr>
          <w:snapToGrid w:val="0"/>
          <w:color w:val="000000" w:themeColor="text1"/>
          <w:sz w:val="28"/>
          <w:szCs w:val="28"/>
        </w:rPr>
        <w:t>калорийность 5571 ккал/кг в размере 1 594,02 руб./т (с НДС) =                             (2 002,9</w:t>
      </w:r>
      <w:r w:rsidRPr="00000200">
        <w:rPr>
          <w:snapToGrid w:val="0"/>
          <w:sz w:val="28"/>
          <w:szCs w:val="28"/>
        </w:rPr>
        <w:t xml:space="preserve"> руб./т. </w:t>
      </w:r>
      <w:r w:rsidRPr="00000200">
        <w:rPr>
          <w:snapToGrid w:val="0"/>
          <w:color w:val="000000" w:themeColor="text1"/>
          <w:sz w:val="28"/>
          <w:szCs w:val="28"/>
        </w:rPr>
        <w:t>* 5571</w:t>
      </w:r>
      <w:r w:rsidRPr="00000200">
        <w:rPr>
          <w:snapToGrid w:val="0"/>
          <w:sz w:val="28"/>
          <w:szCs w:val="28"/>
        </w:rPr>
        <w:t xml:space="preserve"> ккал/кг</w:t>
      </w:r>
      <w:r w:rsidRPr="00000200">
        <w:rPr>
          <w:snapToGrid w:val="0"/>
          <w:color w:val="000000" w:themeColor="text1"/>
          <w:sz w:val="28"/>
          <w:szCs w:val="28"/>
        </w:rPr>
        <w:t xml:space="preserve"> /7000</w:t>
      </w:r>
      <w:r w:rsidRPr="00000200">
        <w:rPr>
          <w:snapToGrid w:val="0"/>
          <w:sz w:val="28"/>
          <w:szCs w:val="28"/>
        </w:rPr>
        <w:t xml:space="preserve"> ккал/кг</w:t>
      </w:r>
      <w:r w:rsidRPr="00000200">
        <w:rPr>
          <w:snapToGrid w:val="0"/>
          <w:color w:val="000000" w:themeColor="text1"/>
          <w:sz w:val="28"/>
          <w:szCs w:val="28"/>
        </w:rPr>
        <w:t>).</w:t>
      </w:r>
    </w:p>
    <w:p w14:paraId="259D0AD1" w14:textId="77777777" w:rsidR="00000200" w:rsidRPr="00000200" w:rsidRDefault="00000200" w:rsidP="00000200">
      <w:pPr>
        <w:tabs>
          <w:tab w:val="left" w:pos="1890"/>
        </w:tabs>
        <w:ind w:firstLine="709"/>
        <w:jc w:val="both"/>
        <w:rPr>
          <w:snapToGrid w:val="0"/>
          <w:sz w:val="28"/>
          <w:szCs w:val="28"/>
        </w:rPr>
      </w:pPr>
    </w:p>
    <w:p w14:paraId="14B4CD18" w14:textId="77777777" w:rsidR="00000200" w:rsidRPr="00000200" w:rsidRDefault="00000200" w:rsidP="00000200">
      <w:pPr>
        <w:spacing w:after="160" w:line="0" w:lineRule="atLeast"/>
        <w:ind w:firstLine="709"/>
        <w:jc w:val="both"/>
        <w:rPr>
          <w:snapToGrid w:val="0"/>
          <w:color w:val="000000" w:themeColor="text1"/>
          <w:sz w:val="28"/>
          <w:szCs w:val="28"/>
        </w:rPr>
      </w:pPr>
      <w:r w:rsidRPr="00000200">
        <w:rPr>
          <w:snapToGrid w:val="0"/>
          <w:color w:val="000000" w:themeColor="text1"/>
          <w:sz w:val="28"/>
          <w:szCs w:val="28"/>
        </w:rPr>
        <w:t>В связи с проведенным расчетом, расходы на покупку угля в 2023 году составят 2 573,65 тыс. руб. Корректировка в сторону снижения, относительно предложений предприятия по итогу проведенного расчета, составила 237,50 тыс. руб.</w:t>
      </w:r>
    </w:p>
    <w:p w14:paraId="772CCB09" w14:textId="77777777" w:rsidR="00000200" w:rsidRPr="00000200" w:rsidRDefault="00000200" w:rsidP="00000200">
      <w:pPr>
        <w:spacing w:after="160"/>
        <w:ind w:firstLine="709"/>
        <w:jc w:val="both"/>
        <w:rPr>
          <w:color w:val="000000" w:themeColor="text1"/>
          <w:sz w:val="28"/>
          <w:szCs w:val="28"/>
        </w:rPr>
      </w:pPr>
      <w:r w:rsidRPr="00000200">
        <w:rPr>
          <w:color w:val="000000" w:themeColor="text1"/>
          <w:sz w:val="28"/>
          <w:szCs w:val="28"/>
        </w:rPr>
        <w:t>При определении расходов на доставку угля от поставщика до котельных экспертами исследован представленный обществом договор с ИП Клочков Константин Сергеевич №1 от 01.09.2019 (стр. 45-46 том 1). Договор заключенный на сумму более 100 тыс. руб. должен заключаться с помощью закупочных процедур в соответствии с Федеральным законом от 18.07.2011 №223. Информация на сайте https://zakupki.gov.ru/, по представленному договору отсутствует. При определении стоимости доставки угля экспертами использована фактически сложившаяся цена доставки одной тонны угля в 2021 году (шаблон WARM.TOPL.Q4.2021), который в соответствии с постановлением РЭК КО № 297 от 30.10.2018, является официальной отчётностью.</w:t>
      </w:r>
    </w:p>
    <w:p w14:paraId="0C7616C1" w14:textId="77777777" w:rsidR="00000200" w:rsidRPr="00000200" w:rsidRDefault="00000200" w:rsidP="00000200">
      <w:pPr>
        <w:ind w:firstLine="708"/>
        <w:jc w:val="both"/>
        <w:rPr>
          <w:color w:val="000000" w:themeColor="text1"/>
          <w:sz w:val="28"/>
          <w:szCs w:val="28"/>
        </w:rPr>
      </w:pPr>
      <w:r w:rsidRPr="00000200">
        <w:rPr>
          <w:color w:val="000000" w:themeColor="text1"/>
          <w:sz w:val="28"/>
          <w:szCs w:val="28"/>
        </w:rPr>
        <w:t xml:space="preserve">Стоимость доставки </w:t>
      </w:r>
      <w:r w:rsidRPr="00000200">
        <w:rPr>
          <w:rFonts w:eastAsiaTheme="minorHAnsi"/>
          <w:color w:val="000000"/>
          <w:sz w:val="28"/>
          <w:szCs w:val="28"/>
          <w:lang w:eastAsia="en-US"/>
        </w:rPr>
        <w:t>угля</w:t>
      </w:r>
      <w:r w:rsidRPr="00000200">
        <w:rPr>
          <w:color w:val="000000" w:themeColor="text1"/>
          <w:sz w:val="28"/>
          <w:szCs w:val="28"/>
        </w:rPr>
        <w:t xml:space="preserve"> на 2023 г. </w:t>
      </w:r>
      <w:r w:rsidRPr="00000200">
        <w:rPr>
          <w:rFonts w:eastAsiaTheme="minorHAnsi"/>
          <w:color w:val="000000"/>
          <w:sz w:val="28"/>
          <w:szCs w:val="28"/>
          <w:lang w:eastAsia="en-US"/>
        </w:rPr>
        <w:t xml:space="preserve">согласно шаблону WARM.TOPL.Q4.2021 </w:t>
      </w:r>
      <w:r w:rsidRPr="00000200">
        <w:rPr>
          <w:color w:val="000000" w:themeColor="text1"/>
          <w:sz w:val="28"/>
          <w:szCs w:val="28"/>
        </w:rPr>
        <w:t xml:space="preserve">с учетом </w:t>
      </w:r>
      <w:r w:rsidRPr="00000200">
        <w:rPr>
          <w:snapToGrid w:val="0"/>
          <w:color w:val="000000" w:themeColor="text1"/>
          <w:sz w:val="28"/>
          <w:szCs w:val="28"/>
        </w:rPr>
        <w:t xml:space="preserve">ИЦП </w:t>
      </w:r>
      <w:r w:rsidRPr="00000200">
        <w:rPr>
          <w:color w:val="000000" w:themeColor="text1"/>
          <w:sz w:val="28"/>
          <w:szCs w:val="28"/>
        </w:rPr>
        <w:t xml:space="preserve">по транспорту с исключением трубопроводного </w:t>
      </w:r>
      <w:r w:rsidRPr="00000200">
        <w:rPr>
          <w:snapToGrid w:val="0"/>
          <w:color w:val="000000" w:themeColor="text1"/>
          <w:sz w:val="28"/>
          <w:szCs w:val="28"/>
        </w:rPr>
        <w:t>(104,1 и 104,0), согласно прогнозу Минэкономразвития РФ (опубликован 30.09.2021) на 2022 и 2023 гг.,</w:t>
      </w:r>
      <w:r w:rsidRPr="00000200">
        <w:rPr>
          <w:color w:val="000000" w:themeColor="text1"/>
          <w:sz w:val="28"/>
          <w:szCs w:val="28"/>
        </w:rPr>
        <w:t xml:space="preserve"> в соответствии с пп. в) п 28 Основ ценообразования составила:</w:t>
      </w:r>
    </w:p>
    <w:p w14:paraId="29538E9B"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 xml:space="preserve">324,79 руб./т (с НДС)  = 300 руб./т × 1,041 ×1,04 </w:t>
      </w:r>
    </w:p>
    <w:p w14:paraId="05929565" w14:textId="3084658C" w:rsidR="00000200" w:rsidRPr="00000200" w:rsidRDefault="00000200" w:rsidP="00000200">
      <w:pPr>
        <w:spacing w:after="160"/>
        <w:ind w:firstLine="708"/>
        <w:jc w:val="both"/>
        <w:rPr>
          <w:rFonts w:eastAsiaTheme="minorHAnsi"/>
          <w:color w:val="000000"/>
          <w:sz w:val="28"/>
          <w:szCs w:val="28"/>
          <w:lang w:eastAsia="en-US"/>
        </w:rPr>
      </w:pPr>
      <w:r w:rsidRPr="00000200">
        <w:rPr>
          <w:rFonts w:eastAsiaTheme="minorHAnsi"/>
          <w:snapToGrid w:val="0"/>
          <w:sz w:val="28"/>
          <w:szCs w:val="28"/>
          <w:lang w:eastAsia="en-US"/>
        </w:rPr>
        <w:t xml:space="preserve">Экспертами проведен альтернативный расчет стоимости транспортных расходов </w:t>
      </w:r>
      <w:r w:rsidRPr="00000200">
        <w:rPr>
          <w:rFonts w:eastAsiaTheme="minorHAnsi"/>
          <w:color w:val="000000"/>
          <w:sz w:val="28"/>
          <w:szCs w:val="28"/>
          <w:lang w:eastAsia="en-US"/>
        </w:rPr>
        <w:t xml:space="preserve">1 т топлива (угля) </w:t>
      </w:r>
      <w:r w:rsidRPr="00000200">
        <w:rPr>
          <w:rFonts w:eastAsiaTheme="minorHAnsi"/>
          <w:snapToGrid w:val="0"/>
          <w:color w:val="000000"/>
          <w:sz w:val="28"/>
          <w:szCs w:val="28"/>
          <w:lang w:eastAsia="en-US"/>
        </w:rPr>
        <w:t>от места отправления продукции (Шахта им. А.Д.</w:t>
      </w:r>
      <w:r w:rsidR="00C169E1">
        <w:rPr>
          <w:rFonts w:eastAsiaTheme="minorHAnsi"/>
          <w:snapToGrid w:val="0"/>
          <w:color w:val="000000"/>
          <w:sz w:val="28"/>
          <w:szCs w:val="28"/>
          <w:lang w:eastAsia="en-US"/>
        </w:rPr>
        <w:t xml:space="preserve"> </w:t>
      </w:r>
      <w:r w:rsidRPr="00000200">
        <w:rPr>
          <w:rFonts w:eastAsiaTheme="minorHAnsi"/>
          <w:snapToGrid w:val="0"/>
          <w:color w:val="000000"/>
          <w:sz w:val="28"/>
          <w:szCs w:val="28"/>
          <w:lang w:eastAsia="en-US"/>
        </w:rPr>
        <w:t>Рубана) до территории складов котельных (ООО «Панфиловец») на 2023 г.</w:t>
      </w:r>
      <w:r w:rsidRPr="00000200">
        <w:rPr>
          <w:rFonts w:eastAsiaTheme="minorHAnsi"/>
          <w:color w:val="000000"/>
          <w:sz w:val="28"/>
          <w:szCs w:val="28"/>
          <w:lang w:eastAsia="en-US"/>
        </w:rPr>
        <w:t xml:space="preserve"> </w:t>
      </w:r>
    </w:p>
    <w:p w14:paraId="637A094C" w14:textId="5110CC8B" w:rsidR="00000200" w:rsidRPr="00000200" w:rsidRDefault="00000200" w:rsidP="00000200">
      <w:pPr>
        <w:tabs>
          <w:tab w:val="left" w:pos="1890"/>
        </w:tabs>
        <w:spacing w:after="160"/>
        <w:ind w:firstLine="709"/>
        <w:jc w:val="both"/>
        <w:rPr>
          <w:rFonts w:eastAsiaTheme="minorHAnsi"/>
          <w:snapToGrid w:val="0"/>
          <w:color w:val="000000"/>
          <w:sz w:val="28"/>
          <w:szCs w:val="28"/>
          <w:lang w:eastAsia="en-US"/>
        </w:rPr>
      </w:pPr>
      <w:r w:rsidRPr="00000200">
        <w:rPr>
          <w:rFonts w:eastAsiaTheme="minorHAnsi"/>
          <w:snapToGrid w:val="0"/>
          <w:color w:val="000000"/>
          <w:sz w:val="28"/>
          <w:szCs w:val="28"/>
          <w:lang w:eastAsia="en-US"/>
        </w:rPr>
        <w:t>Стоимость доставки угля сортомарки Др от места отправления продукции (Шахта</w:t>
      </w:r>
      <w:r w:rsidRPr="00000200">
        <w:rPr>
          <w:rFonts w:eastAsiaTheme="minorHAnsi"/>
          <w:snapToGrid w:val="0"/>
          <w:color w:val="000000"/>
          <w:sz w:val="28"/>
          <w:szCs w:val="28"/>
          <w:lang w:val="en-US" w:eastAsia="en-US"/>
        </w:rPr>
        <w:t> </w:t>
      </w:r>
      <w:r w:rsidRPr="00000200">
        <w:rPr>
          <w:rFonts w:eastAsiaTheme="minorHAnsi"/>
          <w:snapToGrid w:val="0"/>
          <w:color w:val="000000"/>
          <w:sz w:val="28"/>
          <w:szCs w:val="28"/>
          <w:lang w:eastAsia="en-US"/>
        </w:rPr>
        <w:t>им. А.Д.</w:t>
      </w:r>
      <w:r w:rsidR="002D0450">
        <w:rPr>
          <w:rFonts w:eastAsiaTheme="minorHAnsi"/>
          <w:snapToGrid w:val="0"/>
          <w:color w:val="000000"/>
          <w:sz w:val="28"/>
          <w:szCs w:val="28"/>
          <w:lang w:eastAsia="en-US"/>
        </w:rPr>
        <w:t xml:space="preserve"> </w:t>
      </w:r>
      <w:r w:rsidRPr="00000200">
        <w:rPr>
          <w:rFonts w:eastAsiaTheme="minorHAnsi"/>
          <w:snapToGrid w:val="0"/>
          <w:color w:val="000000"/>
          <w:sz w:val="28"/>
          <w:szCs w:val="28"/>
          <w:lang w:eastAsia="en-US"/>
        </w:rPr>
        <w:t>Рубана) до территории складов котельных (ООО «Панфиловец») (667 руб./т (с НДС)) рассчитана на 2023 год, исходя из расхода топлива в год (1 662,15 т), грузоподъемности автомобиля - самосвала (10</w:t>
      </w:r>
      <w:r w:rsidRPr="00000200">
        <w:rPr>
          <w:rFonts w:eastAsiaTheme="minorHAnsi"/>
          <w:snapToGrid w:val="0"/>
          <w:color w:val="000000"/>
          <w:sz w:val="28"/>
          <w:szCs w:val="28"/>
          <w:lang w:val="en-US" w:eastAsia="en-US"/>
        </w:rPr>
        <w:t> </w:t>
      </w:r>
      <w:r w:rsidRPr="00000200">
        <w:rPr>
          <w:rFonts w:eastAsiaTheme="minorHAnsi"/>
          <w:snapToGrid w:val="0"/>
          <w:color w:val="000000"/>
          <w:sz w:val="28"/>
          <w:szCs w:val="28"/>
          <w:lang w:eastAsia="en-US"/>
        </w:rPr>
        <w:t>т), нормы времени простоя транспортного средства, грузоподъемностью 10 т (0,2 ч), стоимости 1 маш.-часа (без НДС) автомобиля-самосвала, грузоподъемностью 10 т (1</w:t>
      </w:r>
      <w:r w:rsidRPr="00000200">
        <w:rPr>
          <w:rFonts w:eastAsiaTheme="minorHAnsi"/>
          <w:snapToGrid w:val="0"/>
          <w:color w:val="000000"/>
          <w:sz w:val="28"/>
          <w:szCs w:val="28"/>
          <w:lang w:val="en-US" w:eastAsia="en-US"/>
        </w:rPr>
        <w:t> </w:t>
      </w:r>
      <w:r w:rsidRPr="00000200">
        <w:rPr>
          <w:rFonts w:eastAsiaTheme="minorHAnsi"/>
          <w:snapToGrid w:val="0"/>
          <w:color w:val="000000"/>
          <w:sz w:val="28"/>
          <w:szCs w:val="28"/>
          <w:lang w:eastAsia="en-US"/>
        </w:rPr>
        <w:t>638 руб.*1,04), расстояния от места отправления продукции (Шахта им. А.Д.</w:t>
      </w:r>
      <w:r w:rsidR="002D0450">
        <w:rPr>
          <w:rFonts w:eastAsiaTheme="minorHAnsi"/>
          <w:snapToGrid w:val="0"/>
          <w:color w:val="000000"/>
          <w:sz w:val="28"/>
          <w:szCs w:val="28"/>
          <w:lang w:eastAsia="en-US"/>
        </w:rPr>
        <w:t xml:space="preserve"> </w:t>
      </w:r>
      <w:r w:rsidRPr="00000200">
        <w:rPr>
          <w:rFonts w:eastAsiaTheme="minorHAnsi"/>
          <w:snapToGrid w:val="0"/>
          <w:color w:val="000000"/>
          <w:sz w:val="28"/>
          <w:szCs w:val="28"/>
          <w:lang w:eastAsia="en-US"/>
        </w:rPr>
        <w:t>Рубана) до складов котельных (ООО «Панфиловец») (35 км), средней скорости автомобиля-самосвала (40 км/ч).</w:t>
      </w:r>
    </w:p>
    <w:p w14:paraId="5BC39EFF" w14:textId="77777777" w:rsidR="00000200" w:rsidRPr="00000200" w:rsidRDefault="00000200" w:rsidP="00000200">
      <w:pPr>
        <w:tabs>
          <w:tab w:val="left" w:pos="1890"/>
        </w:tabs>
        <w:spacing w:after="160"/>
        <w:ind w:firstLine="709"/>
        <w:jc w:val="both"/>
        <w:rPr>
          <w:rFonts w:eastAsiaTheme="minorHAnsi"/>
          <w:snapToGrid w:val="0"/>
          <w:color w:val="000000"/>
          <w:sz w:val="28"/>
          <w:szCs w:val="28"/>
          <w:lang w:eastAsia="en-US"/>
        </w:rPr>
      </w:pPr>
      <w:r w:rsidRPr="00000200">
        <w:rPr>
          <w:rFonts w:eastAsiaTheme="minorHAnsi"/>
          <w:snapToGrid w:val="0"/>
          <w:color w:val="000000"/>
          <w:sz w:val="28"/>
          <w:szCs w:val="28"/>
          <w:lang w:eastAsia="en-US"/>
        </w:rPr>
        <w:t xml:space="preserve">Стоимость 1 маш. - часа (без НДС) автомобиля-самосвала, грузоподъемностью до 10 т (1638 руб.) принята на 2022 г. на основании сметных цен на эксплуатацию автотранспортных средств (сборник «Цены в строительстве», №4, апрель 2022 г.), стоимость 1 маш. - часа (с НДС) автомобиля-самосвала, грузоподъемностью до 10 т (2044,22руб.=1638 руб.*1,04*1,2) принята на 2023 г. </w:t>
      </w:r>
      <w:r w:rsidRPr="00000200">
        <w:rPr>
          <w:color w:val="000000" w:themeColor="text1"/>
          <w:sz w:val="28"/>
          <w:szCs w:val="28"/>
        </w:rPr>
        <w:t xml:space="preserve">с учетом </w:t>
      </w:r>
      <w:r w:rsidRPr="00000200">
        <w:rPr>
          <w:snapToGrid w:val="0"/>
          <w:color w:val="000000" w:themeColor="text1"/>
          <w:sz w:val="28"/>
          <w:szCs w:val="28"/>
        </w:rPr>
        <w:t xml:space="preserve">ИЦП </w:t>
      </w:r>
      <w:r w:rsidRPr="00000200">
        <w:rPr>
          <w:color w:val="000000" w:themeColor="text1"/>
          <w:sz w:val="28"/>
          <w:szCs w:val="28"/>
        </w:rPr>
        <w:t xml:space="preserve">по транспорту с исключением трубопроводного </w:t>
      </w:r>
      <w:r w:rsidRPr="00000200">
        <w:rPr>
          <w:snapToGrid w:val="0"/>
          <w:color w:val="000000" w:themeColor="text1"/>
          <w:sz w:val="28"/>
          <w:szCs w:val="28"/>
        </w:rPr>
        <w:t>(104,0), согласно прогнозу Минэкономразвития РФ (опубликован 30.09.2021) на 2023 г.,</w:t>
      </w:r>
      <w:r w:rsidRPr="00000200">
        <w:rPr>
          <w:color w:val="000000" w:themeColor="text1"/>
          <w:sz w:val="28"/>
          <w:szCs w:val="28"/>
        </w:rPr>
        <w:t xml:space="preserve"> в соответствии с пп. в) п 28 Основ ценообразования и НДС (20%).</w:t>
      </w:r>
    </w:p>
    <w:p w14:paraId="7AB7762C" w14:textId="77777777" w:rsidR="00000200" w:rsidRPr="00000200" w:rsidRDefault="00000200" w:rsidP="00000200">
      <w:pPr>
        <w:tabs>
          <w:tab w:val="left" w:pos="1890"/>
        </w:tabs>
        <w:spacing w:after="160"/>
        <w:ind w:firstLine="709"/>
        <w:jc w:val="both"/>
        <w:rPr>
          <w:rFonts w:eastAsiaTheme="minorHAnsi"/>
          <w:snapToGrid w:val="0"/>
          <w:color w:val="000000"/>
          <w:sz w:val="28"/>
          <w:szCs w:val="28"/>
          <w:lang w:eastAsia="en-US"/>
        </w:rPr>
      </w:pPr>
      <w:r w:rsidRPr="00000200">
        <w:rPr>
          <w:rFonts w:eastAsiaTheme="minorHAnsi"/>
          <w:snapToGrid w:val="0"/>
          <w:color w:val="000000"/>
          <w:sz w:val="28"/>
          <w:szCs w:val="28"/>
          <w:lang w:eastAsia="en-US"/>
        </w:rPr>
        <w:t>Нормы времени простоя при погрузке, разгрузке автотранспортных средств утверждены постановлением Госкомтруда СССР, Секретариата ВЦСПС от 13.03.1987 № 153/6-142 «Об утверждении Единых норм времени на перевозку грузов автомобильным транспортом и сдельных расценок для оплаты труда водителей».</w:t>
      </w:r>
    </w:p>
    <w:p w14:paraId="6B3D7882" w14:textId="0C83C2EC" w:rsidR="00000200" w:rsidRPr="00000200" w:rsidRDefault="00000200" w:rsidP="00000200">
      <w:pPr>
        <w:tabs>
          <w:tab w:val="left" w:pos="1890"/>
        </w:tabs>
        <w:spacing w:after="160"/>
        <w:ind w:firstLine="709"/>
        <w:jc w:val="both"/>
        <w:rPr>
          <w:rFonts w:eastAsiaTheme="minorHAnsi"/>
          <w:color w:val="000000"/>
          <w:sz w:val="28"/>
          <w:szCs w:val="28"/>
          <w:lang w:eastAsia="en-US"/>
        </w:rPr>
      </w:pPr>
      <w:r w:rsidRPr="00000200">
        <w:rPr>
          <w:rFonts w:eastAsiaTheme="minorHAnsi"/>
          <w:snapToGrid w:val="0"/>
          <w:color w:val="000000"/>
          <w:sz w:val="28"/>
          <w:szCs w:val="28"/>
          <w:lang w:eastAsia="en-US"/>
        </w:rPr>
        <w:t>Стоимость доставки угля от места отправления продукции (Шахта им. А.Д.</w:t>
      </w:r>
      <w:r w:rsidR="002D0450">
        <w:rPr>
          <w:rFonts w:eastAsiaTheme="minorHAnsi"/>
          <w:snapToGrid w:val="0"/>
          <w:color w:val="000000"/>
          <w:sz w:val="28"/>
          <w:szCs w:val="28"/>
          <w:lang w:eastAsia="en-US"/>
        </w:rPr>
        <w:t xml:space="preserve"> </w:t>
      </w:r>
      <w:r w:rsidRPr="00000200">
        <w:rPr>
          <w:rFonts w:eastAsiaTheme="minorHAnsi"/>
          <w:snapToGrid w:val="0"/>
          <w:color w:val="000000"/>
          <w:sz w:val="28"/>
          <w:szCs w:val="28"/>
          <w:lang w:eastAsia="en-US"/>
        </w:rPr>
        <w:t>Рубана) до складов котельных ООО «Панфиловец»  автомобилем-самосвалом:((1662,15т/10т*((35км/40км/ч *2) + (0,2ч*2)) *2044,22руб.)/1662,15т=667 руб./т (с НДС).</w:t>
      </w:r>
      <w:r w:rsidRPr="00000200">
        <w:rPr>
          <w:rFonts w:eastAsiaTheme="minorHAnsi"/>
          <w:color w:val="000000"/>
          <w:sz w:val="28"/>
          <w:szCs w:val="28"/>
          <w:lang w:eastAsia="en-US"/>
        </w:rPr>
        <w:t xml:space="preserve"> </w:t>
      </w:r>
    </w:p>
    <w:p w14:paraId="3044FD40" w14:textId="77777777" w:rsidR="00000200" w:rsidRPr="00000200" w:rsidRDefault="00000200" w:rsidP="00000200">
      <w:pPr>
        <w:ind w:firstLine="708"/>
        <w:jc w:val="both"/>
        <w:rPr>
          <w:rFonts w:eastAsiaTheme="minorHAnsi"/>
          <w:snapToGrid w:val="0"/>
          <w:color w:val="000000"/>
          <w:sz w:val="28"/>
          <w:szCs w:val="28"/>
          <w:lang w:eastAsia="en-US"/>
        </w:rPr>
      </w:pPr>
      <w:r w:rsidRPr="00000200">
        <w:rPr>
          <w:rFonts w:eastAsiaTheme="minorHAnsi"/>
          <w:color w:val="000000"/>
          <w:sz w:val="28"/>
          <w:szCs w:val="28"/>
          <w:lang w:eastAsia="en-US"/>
        </w:rPr>
        <w:t xml:space="preserve">Стоимость доставки угля на 2023 год - </w:t>
      </w:r>
      <w:r w:rsidRPr="00000200">
        <w:rPr>
          <w:snapToGrid w:val="0"/>
          <w:color w:val="000000" w:themeColor="text1"/>
          <w:sz w:val="28"/>
          <w:szCs w:val="28"/>
        </w:rPr>
        <w:t xml:space="preserve">324,79 руб./т (с НДС) </w:t>
      </w:r>
      <w:r w:rsidRPr="00000200">
        <w:rPr>
          <w:rFonts w:eastAsiaTheme="minorHAnsi"/>
          <w:color w:val="000000"/>
          <w:sz w:val="28"/>
          <w:szCs w:val="28"/>
          <w:lang w:eastAsia="en-US"/>
        </w:rPr>
        <w:t xml:space="preserve">ниже, чем по </w:t>
      </w:r>
      <w:r w:rsidRPr="00000200">
        <w:rPr>
          <w:rFonts w:eastAsiaTheme="minorHAnsi"/>
          <w:snapToGrid w:val="0"/>
          <w:sz w:val="28"/>
          <w:szCs w:val="28"/>
          <w:lang w:eastAsia="en-US"/>
        </w:rPr>
        <w:t>альтернативному расчету экспертов (667</w:t>
      </w:r>
      <w:r w:rsidRPr="00000200">
        <w:rPr>
          <w:rFonts w:eastAsiaTheme="minorHAnsi"/>
          <w:snapToGrid w:val="0"/>
          <w:color w:val="000000"/>
          <w:sz w:val="28"/>
          <w:szCs w:val="28"/>
          <w:lang w:eastAsia="en-US"/>
        </w:rPr>
        <w:t xml:space="preserve"> руб./т.), а также не превышает среднюю цену транспортировки угля (Др) автотранспортом по Кузбассу 519,05 руб./т.         (с НДС).  </w:t>
      </w:r>
    </w:p>
    <w:p w14:paraId="61B45AFD" w14:textId="77777777" w:rsidR="00000200" w:rsidRPr="00000200" w:rsidRDefault="00000200" w:rsidP="00000200">
      <w:pPr>
        <w:ind w:firstLine="708"/>
        <w:jc w:val="both"/>
        <w:rPr>
          <w:color w:val="000000" w:themeColor="text1"/>
          <w:sz w:val="28"/>
          <w:szCs w:val="28"/>
        </w:rPr>
      </w:pPr>
      <w:r w:rsidRPr="00000200">
        <w:rPr>
          <w:color w:val="000000" w:themeColor="text1"/>
          <w:sz w:val="28"/>
          <w:szCs w:val="28"/>
        </w:rPr>
        <w:t xml:space="preserve">Стоимость доставки принята с учетом </w:t>
      </w:r>
      <w:r w:rsidRPr="00000200">
        <w:rPr>
          <w:snapToGrid w:val="0"/>
          <w:color w:val="000000" w:themeColor="text1"/>
          <w:sz w:val="28"/>
          <w:szCs w:val="28"/>
        </w:rPr>
        <w:t xml:space="preserve">ИЦП </w:t>
      </w:r>
      <w:r w:rsidRPr="00000200">
        <w:rPr>
          <w:color w:val="000000" w:themeColor="text1"/>
          <w:sz w:val="28"/>
          <w:szCs w:val="28"/>
        </w:rPr>
        <w:t xml:space="preserve">по транспорту с исключением трубопроводного </w:t>
      </w:r>
      <w:r w:rsidRPr="00000200">
        <w:rPr>
          <w:snapToGrid w:val="0"/>
          <w:color w:val="000000" w:themeColor="text1"/>
          <w:sz w:val="28"/>
          <w:szCs w:val="28"/>
        </w:rPr>
        <w:t>(104,1 и 104,0), согласно прогнозу Минэкономразвития РФ (опубликован 30.09.2021) на 2022 и 2023 гг.,</w:t>
      </w:r>
      <w:r w:rsidRPr="00000200">
        <w:rPr>
          <w:color w:val="000000" w:themeColor="text1"/>
          <w:sz w:val="28"/>
          <w:szCs w:val="28"/>
        </w:rPr>
        <w:t xml:space="preserve"> в соответствии с пп. в) п 28 Основ ценообразования.</w:t>
      </w:r>
    </w:p>
    <w:p w14:paraId="5F137479"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 xml:space="preserve">324,79 руб./т (с НДС) = 300 руб./т × 1,041 ×1,04 </w:t>
      </w:r>
    </w:p>
    <w:p w14:paraId="08683AA0" w14:textId="749EF538" w:rsidR="00000200" w:rsidRPr="00000200" w:rsidRDefault="00000200" w:rsidP="00000200">
      <w:pPr>
        <w:ind w:firstLine="708"/>
        <w:jc w:val="both"/>
        <w:rPr>
          <w:color w:val="000000" w:themeColor="text1"/>
          <w:sz w:val="28"/>
          <w:szCs w:val="28"/>
        </w:rPr>
      </w:pPr>
      <w:r w:rsidRPr="00000200">
        <w:rPr>
          <w:color w:val="000000" w:themeColor="text1"/>
          <w:sz w:val="28"/>
          <w:szCs w:val="28"/>
        </w:rPr>
        <w:t xml:space="preserve">Расходы на доставку угля составили 539,85 тыс.руб. </w:t>
      </w:r>
      <w:r w:rsidRPr="00000200">
        <w:rPr>
          <w:color w:val="000000" w:themeColor="text1"/>
          <w:sz w:val="28"/>
          <w:szCs w:val="28"/>
        </w:rPr>
        <w:br/>
        <w:t xml:space="preserve">          539,85 тыс. руб. = (300,00 руб./т. * 1,041 * 1,04) *</w:t>
      </w:r>
      <w:r w:rsidRPr="00000200">
        <w:rPr>
          <w:rFonts w:asciiTheme="minorHAnsi" w:eastAsiaTheme="minorHAnsi" w:hAnsiTheme="minorHAnsi" w:cstheme="minorBidi"/>
          <w:color w:val="000000" w:themeColor="text1"/>
          <w:sz w:val="22"/>
          <w:szCs w:val="22"/>
          <w:lang w:eastAsia="en-US"/>
        </w:rPr>
        <w:t xml:space="preserve"> </w:t>
      </w:r>
      <w:r w:rsidRPr="00000200">
        <w:rPr>
          <w:color w:val="000000" w:themeColor="text1"/>
          <w:sz w:val="28"/>
          <w:szCs w:val="28"/>
        </w:rPr>
        <w:t xml:space="preserve">1 662,15 т. / 1000 </w:t>
      </w:r>
    </w:p>
    <w:p w14:paraId="219DB87C" w14:textId="77777777" w:rsidR="00000200" w:rsidRPr="00000200" w:rsidRDefault="00000200" w:rsidP="00000200">
      <w:pPr>
        <w:ind w:firstLine="708"/>
        <w:jc w:val="both"/>
        <w:rPr>
          <w:rFonts w:eastAsiaTheme="minorHAnsi"/>
          <w:snapToGrid w:val="0"/>
          <w:color w:val="000000"/>
          <w:sz w:val="28"/>
          <w:szCs w:val="28"/>
          <w:lang w:eastAsia="en-US"/>
        </w:rPr>
      </w:pPr>
    </w:p>
    <w:p w14:paraId="3ABB34E7" w14:textId="77777777" w:rsidR="00000200" w:rsidRPr="00000200" w:rsidRDefault="00000200" w:rsidP="00000200">
      <w:pPr>
        <w:ind w:firstLine="708"/>
        <w:jc w:val="both"/>
        <w:rPr>
          <w:color w:val="000000" w:themeColor="text1"/>
          <w:sz w:val="28"/>
          <w:szCs w:val="28"/>
        </w:rPr>
      </w:pPr>
      <w:r w:rsidRPr="00000200">
        <w:rPr>
          <w:color w:val="000000" w:themeColor="text1"/>
          <w:sz w:val="28"/>
          <w:szCs w:val="28"/>
        </w:rPr>
        <w:t>Таким образом, экономически обоснованные расходы на топливо с учетом доставки, составили 3 113,50 тыс. руб.</w:t>
      </w:r>
    </w:p>
    <w:p w14:paraId="3AE9632D" w14:textId="77777777" w:rsidR="00000200" w:rsidRPr="00000200" w:rsidRDefault="00000200" w:rsidP="00000200">
      <w:pPr>
        <w:ind w:firstLine="708"/>
        <w:jc w:val="both"/>
        <w:rPr>
          <w:color w:val="000000" w:themeColor="text1"/>
          <w:sz w:val="28"/>
          <w:szCs w:val="28"/>
        </w:rPr>
      </w:pPr>
      <w:r w:rsidRPr="00000200">
        <w:rPr>
          <w:color w:val="000000" w:themeColor="text1"/>
          <w:sz w:val="28"/>
          <w:szCs w:val="28"/>
        </w:rPr>
        <w:t xml:space="preserve">Расходы в размере 265,10 тыс. руб., не подтвержденные предприятием документально, подлежат исключению из НВВ на 2023 год, </w:t>
      </w:r>
      <w:r w:rsidRPr="00000200">
        <w:rPr>
          <w:color w:val="000000" w:themeColor="text1"/>
          <w:sz w:val="28"/>
          <w:szCs w:val="28"/>
        </w:rPr>
        <w:br/>
        <w:t>как экономически необоснованные.</w:t>
      </w:r>
    </w:p>
    <w:p w14:paraId="268E8659" w14:textId="77777777" w:rsidR="00000200" w:rsidRPr="00000200" w:rsidRDefault="00000200" w:rsidP="00000200">
      <w:pPr>
        <w:ind w:firstLine="708"/>
        <w:jc w:val="both"/>
        <w:rPr>
          <w:color w:val="000000" w:themeColor="text1"/>
          <w:sz w:val="28"/>
          <w:szCs w:val="28"/>
        </w:rPr>
      </w:pPr>
    </w:p>
    <w:p w14:paraId="44C4C55F" w14:textId="77777777" w:rsidR="00000200" w:rsidRPr="00000200" w:rsidRDefault="00000200" w:rsidP="00000200">
      <w:pPr>
        <w:ind w:firstLine="709"/>
        <w:jc w:val="both"/>
        <w:rPr>
          <w:rFonts w:eastAsiaTheme="minorHAnsi"/>
          <w:i/>
          <w:color w:val="000000" w:themeColor="text1"/>
          <w:sz w:val="28"/>
          <w:szCs w:val="28"/>
          <w:lang w:eastAsia="en-US"/>
        </w:rPr>
      </w:pPr>
      <w:r w:rsidRPr="00000200">
        <w:rPr>
          <w:rFonts w:eastAsiaTheme="minorHAnsi"/>
          <w:i/>
          <w:color w:val="000000" w:themeColor="text1"/>
          <w:sz w:val="28"/>
          <w:szCs w:val="28"/>
          <w:lang w:val="x-none" w:eastAsia="en-US"/>
        </w:rPr>
        <w:t xml:space="preserve">Расходы </w:t>
      </w:r>
      <w:r w:rsidRPr="00000200">
        <w:rPr>
          <w:rFonts w:eastAsiaTheme="minorHAnsi"/>
          <w:i/>
          <w:color w:val="000000" w:themeColor="text1"/>
          <w:sz w:val="28"/>
          <w:szCs w:val="28"/>
          <w:lang w:eastAsia="en-US"/>
        </w:rPr>
        <w:t>на электрическую энергию</w:t>
      </w:r>
    </w:p>
    <w:p w14:paraId="4BD49A76" w14:textId="77777777" w:rsidR="00000200" w:rsidRPr="00000200" w:rsidRDefault="00000200" w:rsidP="00000200">
      <w:pPr>
        <w:ind w:firstLine="709"/>
        <w:jc w:val="both"/>
        <w:rPr>
          <w:snapToGrid w:val="0"/>
          <w:color w:val="000000" w:themeColor="text1"/>
          <w:sz w:val="28"/>
          <w:szCs w:val="28"/>
        </w:rPr>
      </w:pPr>
      <w:r w:rsidRPr="00000200">
        <w:rPr>
          <w:snapToGrid w:val="0"/>
          <w:color w:val="000000" w:themeColor="text1"/>
          <w:sz w:val="28"/>
          <w:szCs w:val="28"/>
        </w:rPr>
        <w:t xml:space="preserve">По данной статье предприятием планируются расходы на 2023 год </w:t>
      </w:r>
      <w:r w:rsidRPr="00000200">
        <w:rPr>
          <w:snapToGrid w:val="0"/>
          <w:color w:val="000000" w:themeColor="text1"/>
          <w:sz w:val="28"/>
          <w:szCs w:val="28"/>
        </w:rPr>
        <w:br/>
        <w:t>в размере 3 152,58 тыс. руб.</w:t>
      </w:r>
    </w:p>
    <w:p w14:paraId="36368F9D" w14:textId="77777777" w:rsidR="00000200" w:rsidRPr="00000200" w:rsidRDefault="00000200" w:rsidP="00000200">
      <w:pPr>
        <w:ind w:firstLine="709"/>
        <w:jc w:val="both"/>
        <w:rPr>
          <w:snapToGrid w:val="0"/>
          <w:color w:val="000000" w:themeColor="text1"/>
          <w:sz w:val="28"/>
          <w:szCs w:val="28"/>
        </w:rPr>
      </w:pPr>
      <w:r w:rsidRPr="00000200">
        <w:rPr>
          <w:snapToGrid w:val="0"/>
          <w:color w:val="000000" w:themeColor="text1"/>
          <w:sz w:val="28"/>
          <w:szCs w:val="28"/>
        </w:rPr>
        <w:t>В качестве обосновывающих документов обществом представлены:</w:t>
      </w:r>
    </w:p>
    <w:p w14:paraId="66303F58" w14:textId="77777777" w:rsidR="00000200" w:rsidRPr="00000200" w:rsidRDefault="00000200" w:rsidP="001845C0">
      <w:pPr>
        <w:numPr>
          <w:ilvl w:val="0"/>
          <w:numId w:val="5"/>
        </w:numPr>
        <w:spacing w:after="160" w:line="259" w:lineRule="auto"/>
        <w:contextualSpacing/>
        <w:jc w:val="both"/>
        <w:rPr>
          <w:snapToGrid w:val="0"/>
          <w:color w:val="000000" w:themeColor="text1"/>
          <w:sz w:val="28"/>
          <w:szCs w:val="28"/>
        </w:rPr>
      </w:pPr>
      <w:r w:rsidRPr="00000200">
        <w:rPr>
          <w:snapToGrid w:val="0"/>
          <w:color w:val="000000" w:themeColor="text1"/>
          <w:sz w:val="28"/>
          <w:szCs w:val="28"/>
        </w:rPr>
        <w:t>Карточка счета 60.01 за 2021 г. (в том числе с ПАО «Кузбассэнергосбыт») (стр. 53-57 том 1);</w:t>
      </w:r>
    </w:p>
    <w:p w14:paraId="63FAED7B" w14:textId="77777777" w:rsidR="00000200" w:rsidRPr="00000200" w:rsidRDefault="00000200" w:rsidP="001845C0">
      <w:pPr>
        <w:numPr>
          <w:ilvl w:val="0"/>
          <w:numId w:val="5"/>
        </w:numPr>
        <w:spacing w:after="160" w:line="259" w:lineRule="auto"/>
        <w:contextualSpacing/>
        <w:jc w:val="both"/>
        <w:rPr>
          <w:color w:val="000000" w:themeColor="text1"/>
          <w:sz w:val="28"/>
          <w:szCs w:val="28"/>
        </w:rPr>
      </w:pPr>
      <w:r w:rsidRPr="00000200">
        <w:rPr>
          <w:color w:val="000000" w:themeColor="text1"/>
          <w:sz w:val="28"/>
          <w:szCs w:val="28"/>
        </w:rPr>
        <w:t>Договор на отпуск и пользование электрической энергией</w:t>
      </w:r>
      <w:r w:rsidRPr="00000200">
        <w:rPr>
          <w:snapToGrid w:val="0"/>
          <w:color w:val="000000" w:themeColor="text1"/>
          <w:sz w:val="28"/>
          <w:szCs w:val="28"/>
        </w:rPr>
        <w:t xml:space="preserve"> </w:t>
      </w:r>
      <w:r w:rsidRPr="00000200">
        <w:rPr>
          <w:color w:val="000000" w:themeColor="text1"/>
          <w:sz w:val="28"/>
          <w:szCs w:val="28"/>
        </w:rPr>
        <w:t>с ПАО «Кузбассэнергосбыт» (Договор №1166 э от 22.01.2004 г.) (стр. 49-52, том 1), (договор №410351 от 01.12.2021 г.) (стр. 42-57, том 2)</w:t>
      </w:r>
      <w:r w:rsidRPr="00000200">
        <w:rPr>
          <w:color w:val="000000" w:themeColor="text1"/>
          <w:sz w:val="28"/>
          <w:szCs w:val="28"/>
          <w:lang w:val="en-US"/>
        </w:rPr>
        <w:t>;</w:t>
      </w:r>
    </w:p>
    <w:p w14:paraId="2C7571B5" w14:textId="77777777" w:rsidR="00000200" w:rsidRPr="00000200" w:rsidRDefault="00000200" w:rsidP="001845C0">
      <w:pPr>
        <w:numPr>
          <w:ilvl w:val="0"/>
          <w:numId w:val="5"/>
        </w:numPr>
        <w:spacing w:after="160" w:line="259" w:lineRule="auto"/>
        <w:contextualSpacing/>
        <w:jc w:val="both"/>
        <w:rPr>
          <w:color w:val="000000" w:themeColor="text1"/>
          <w:sz w:val="28"/>
          <w:szCs w:val="28"/>
        </w:rPr>
      </w:pPr>
      <w:r w:rsidRPr="00000200">
        <w:rPr>
          <w:color w:val="000000" w:themeColor="text1"/>
          <w:sz w:val="28"/>
          <w:szCs w:val="28"/>
        </w:rPr>
        <w:t>Расходы на электрическую энергию на 2023 г. (стр. 41, том 2);</w:t>
      </w:r>
    </w:p>
    <w:p w14:paraId="3098076B" w14:textId="77777777" w:rsidR="00000200" w:rsidRPr="00000200" w:rsidRDefault="00000200" w:rsidP="001845C0">
      <w:pPr>
        <w:numPr>
          <w:ilvl w:val="0"/>
          <w:numId w:val="5"/>
        </w:numPr>
        <w:spacing w:after="160" w:line="259" w:lineRule="auto"/>
        <w:contextualSpacing/>
        <w:jc w:val="both"/>
        <w:rPr>
          <w:color w:val="000000" w:themeColor="text1"/>
          <w:sz w:val="28"/>
          <w:szCs w:val="28"/>
        </w:rPr>
      </w:pPr>
      <w:r w:rsidRPr="00000200">
        <w:rPr>
          <w:color w:val="000000" w:themeColor="text1"/>
          <w:sz w:val="28"/>
          <w:szCs w:val="28"/>
        </w:rPr>
        <w:t>Фактический расход электроэнергии за 2021 г., реестр счетов-фактур на покупку электрической энергии за 2021 год (стр. 48-49, том 1).</w:t>
      </w:r>
    </w:p>
    <w:p w14:paraId="53616578" w14:textId="77777777" w:rsidR="00000200" w:rsidRPr="00000200" w:rsidRDefault="00000200" w:rsidP="00000200">
      <w:pPr>
        <w:ind w:firstLine="709"/>
        <w:jc w:val="both"/>
        <w:rPr>
          <w:iCs/>
          <w:color w:val="000000" w:themeColor="text1"/>
          <w:sz w:val="28"/>
          <w:szCs w:val="28"/>
        </w:rPr>
      </w:pPr>
      <w:r w:rsidRPr="00000200">
        <w:rPr>
          <w:iCs/>
          <w:color w:val="000000" w:themeColor="text1"/>
          <w:sz w:val="28"/>
          <w:szCs w:val="28"/>
        </w:rPr>
        <w:t>В соответствии с п. 38 Основ ценообразования расходы регулируемой организации на приобретаемые энергетические ресурсы, холодную воду и теплоноситель определяются как сумма произведений расчетных объемов приобретаемых энергетических ресурсов, холодной воды и теплоносителя, включающих потери при производстве и передаче тепловой энергии и теплоносителя, на соответствующие плановые (расчетные) цены.</w:t>
      </w:r>
    </w:p>
    <w:p w14:paraId="5A7E7F03" w14:textId="77777777" w:rsidR="00000200" w:rsidRPr="00000200" w:rsidRDefault="00000200" w:rsidP="00000200">
      <w:pPr>
        <w:ind w:firstLine="709"/>
        <w:jc w:val="both"/>
        <w:rPr>
          <w:color w:val="000000" w:themeColor="text1"/>
          <w:sz w:val="28"/>
          <w:szCs w:val="28"/>
        </w:rPr>
      </w:pPr>
      <w:r w:rsidRPr="00000200">
        <w:rPr>
          <w:color w:val="000000" w:themeColor="text1"/>
          <w:sz w:val="28"/>
          <w:szCs w:val="28"/>
        </w:rPr>
        <w:t>Объем электрической энергии принят по удельному потреблению энергетических ресурсов на единицу объема полезного отпуска тепловой энергии согласованному в концессионном соглашении (стр. 24 том 2), в количестве 373,89 тыс. кВт*ч.</w:t>
      </w:r>
    </w:p>
    <w:p w14:paraId="41DB8ECD"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 xml:space="preserve">Цена электрической энергии на 2023 год принята с учетом факта, сложившегося по итогу 2021 года (стр. 47-48 том 1) увеличенного на ИЦП по электроэнергии (103,5 и 104,0), согласно прогнозу Минэкономразвития РФ (опубликован 30.09.2021) на 2022 и 2023 гг. Цена электрической энергии принята в расчет на 2023 год в размере 8,38 руб./кВт*ч: </w:t>
      </w:r>
    </w:p>
    <w:p w14:paraId="1F0219DA"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7,78 руб./кВт*ч × 1,035 ×1,04 = 8,38 руб./кВт*ч</w:t>
      </w:r>
    </w:p>
    <w:p w14:paraId="2EA68FB2" w14:textId="77777777" w:rsidR="00000200" w:rsidRPr="00000200" w:rsidRDefault="00000200" w:rsidP="00000200">
      <w:pPr>
        <w:ind w:firstLine="709"/>
        <w:jc w:val="both"/>
        <w:rPr>
          <w:color w:val="000000" w:themeColor="text1"/>
          <w:sz w:val="28"/>
          <w:szCs w:val="28"/>
        </w:rPr>
      </w:pPr>
      <w:r w:rsidRPr="00000200">
        <w:rPr>
          <w:snapToGrid w:val="0"/>
          <w:color w:val="000000" w:themeColor="text1"/>
          <w:sz w:val="28"/>
          <w:szCs w:val="28"/>
        </w:rPr>
        <w:t>Таким образом, экономически обоснованные расходы на покупку электрической энергии необходимой для производства тепловой энергии, составили 3 131,43 тыс. руб.</w:t>
      </w:r>
      <w:r w:rsidRPr="00000200">
        <w:rPr>
          <w:color w:val="000000" w:themeColor="text1"/>
          <w:sz w:val="28"/>
          <w:szCs w:val="28"/>
        </w:rPr>
        <w:t xml:space="preserve"> </w:t>
      </w:r>
    </w:p>
    <w:p w14:paraId="46E36ECA" w14:textId="77777777" w:rsidR="00000200" w:rsidRPr="00000200" w:rsidRDefault="00000200" w:rsidP="00000200">
      <w:pPr>
        <w:ind w:firstLine="709"/>
        <w:jc w:val="both"/>
        <w:rPr>
          <w:snapToGrid w:val="0"/>
          <w:color w:val="000000" w:themeColor="text1"/>
          <w:sz w:val="28"/>
          <w:szCs w:val="28"/>
        </w:rPr>
      </w:pPr>
      <w:r w:rsidRPr="00000200">
        <w:rPr>
          <w:snapToGrid w:val="0"/>
          <w:color w:val="000000" w:themeColor="text1"/>
          <w:sz w:val="28"/>
          <w:szCs w:val="28"/>
        </w:rPr>
        <w:t xml:space="preserve">Расходы в размере 21,15 тыс. руб., не подтвержденные предприятием документально, подлежат исключению из НВВ на 2023 год, </w:t>
      </w:r>
      <w:r w:rsidRPr="00000200">
        <w:rPr>
          <w:snapToGrid w:val="0"/>
          <w:color w:val="000000" w:themeColor="text1"/>
          <w:sz w:val="28"/>
          <w:szCs w:val="28"/>
        </w:rPr>
        <w:br/>
        <w:t>как экономически необоснованные.</w:t>
      </w:r>
    </w:p>
    <w:p w14:paraId="1E1E0E08" w14:textId="77777777" w:rsidR="00000200" w:rsidRPr="00000200" w:rsidRDefault="00000200" w:rsidP="00000200">
      <w:pPr>
        <w:ind w:firstLine="709"/>
        <w:jc w:val="both"/>
        <w:rPr>
          <w:snapToGrid w:val="0"/>
          <w:color w:val="000000" w:themeColor="text1"/>
          <w:sz w:val="28"/>
          <w:szCs w:val="28"/>
        </w:rPr>
      </w:pPr>
    </w:p>
    <w:p w14:paraId="020D09CC" w14:textId="77777777" w:rsidR="00000200" w:rsidRPr="00000200" w:rsidRDefault="00000200" w:rsidP="00000200">
      <w:pPr>
        <w:ind w:firstLine="709"/>
        <w:jc w:val="both"/>
        <w:rPr>
          <w:i/>
          <w:snapToGrid w:val="0"/>
          <w:color w:val="000000" w:themeColor="text1"/>
          <w:sz w:val="28"/>
          <w:szCs w:val="28"/>
          <w:lang w:val="x-none"/>
        </w:rPr>
      </w:pPr>
      <w:r w:rsidRPr="00000200">
        <w:rPr>
          <w:i/>
          <w:snapToGrid w:val="0"/>
          <w:color w:val="000000" w:themeColor="text1"/>
          <w:sz w:val="28"/>
          <w:szCs w:val="28"/>
          <w:lang w:val="x-none"/>
        </w:rPr>
        <w:t>Расходы на холодную воду</w:t>
      </w:r>
      <w:r w:rsidRPr="00000200">
        <w:rPr>
          <w:i/>
          <w:snapToGrid w:val="0"/>
          <w:color w:val="000000" w:themeColor="text1"/>
          <w:sz w:val="28"/>
          <w:szCs w:val="28"/>
        </w:rPr>
        <w:t xml:space="preserve"> и теплоноситель</w:t>
      </w:r>
      <w:r w:rsidRPr="00000200">
        <w:rPr>
          <w:i/>
          <w:snapToGrid w:val="0"/>
          <w:color w:val="000000" w:themeColor="text1"/>
          <w:sz w:val="28"/>
          <w:szCs w:val="28"/>
          <w:lang w:val="x-none"/>
        </w:rPr>
        <w:t xml:space="preserve"> </w:t>
      </w:r>
    </w:p>
    <w:p w14:paraId="493D9620" w14:textId="77777777" w:rsidR="00000200" w:rsidRPr="00000200" w:rsidRDefault="00000200" w:rsidP="00000200">
      <w:pPr>
        <w:ind w:firstLine="709"/>
        <w:jc w:val="both"/>
        <w:rPr>
          <w:snapToGrid w:val="0"/>
          <w:color w:val="000000" w:themeColor="text1"/>
          <w:sz w:val="28"/>
          <w:szCs w:val="28"/>
        </w:rPr>
      </w:pPr>
      <w:r w:rsidRPr="00000200">
        <w:rPr>
          <w:snapToGrid w:val="0"/>
          <w:color w:val="000000" w:themeColor="text1"/>
          <w:sz w:val="28"/>
          <w:szCs w:val="28"/>
        </w:rPr>
        <w:t xml:space="preserve">По данной статье предприятием планируются расходы на 2023 год </w:t>
      </w:r>
      <w:r w:rsidRPr="00000200">
        <w:rPr>
          <w:snapToGrid w:val="0"/>
          <w:color w:val="000000" w:themeColor="text1"/>
          <w:sz w:val="28"/>
          <w:szCs w:val="28"/>
        </w:rPr>
        <w:br/>
        <w:t>в размере 200,29 тыс. руб., на объем холодной воды 4,51 тыс. м³, при стоимости воды 44,37 руб./м³. Предприятием в целях теплоснабжения используется вода собственного подъема.</w:t>
      </w:r>
    </w:p>
    <w:p w14:paraId="5AB51A40" w14:textId="77777777" w:rsidR="00000200" w:rsidRPr="00000200" w:rsidRDefault="00000200" w:rsidP="00000200">
      <w:pPr>
        <w:ind w:firstLine="709"/>
        <w:jc w:val="both"/>
        <w:rPr>
          <w:snapToGrid w:val="0"/>
          <w:color w:val="000000" w:themeColor="text1"/>
          <w:sz w:val="28"/>
          <w:szCs w:val="28"/>
        </w:rPr>
      </w:pPr>
      <w:r w:rsidRPr="00000200">
        <w:rPr>
          <w:snapToGrid w:val="0"/>
          <w:color w:val="000000" w:themeColor="text1"/>
          <w:sz w:val="28"/>
          <w:szCs w:val="28"/>
        </w:rPr>
        <w:t>В соответствии с п. 38 Основ ценообразования расходы регулируемой организации на приобретаемые энергетические ресурсы, холодную воду и теплоноситель определяются как сумма произведений расчетных объемов приобретаемых энергетических ресурсов, холодной воды и теплоносителя, включающих потери при производстве и передаче тепловой энергии и теплоносителя, на соответствующие плановые (расчетные) цены.</w:t>
      </w:r>
    </w:p>
    <w:p w14:paraId="70BCE4CF" w14:textId="77777777" w:rsidR="00000200" w:rsidRPr="00000200" w:rsidRDefault="00000200" w:rsidP="00000200">
      <w:pPr>
        <w:ind w:firstLine="709"/>
        <w:jc w:val="both"/>
        <w:rPr>
          <w:snapToGrid w:val="0"/>
          <w:color w:val="000000" w:themeColor="text1"/>
          <w:sz w:val="28"/>
          <w:szCs w:val="28"/>
        </w:rPr>
      </w:pPr>
      <w:r w:rsidRPr="00000200">
        <w:rPr>
          <w:snapToGrid w:val="0"/>
          <w:color w:val="000000" w:themeColor="text1"/>
          <w:sz w:val="28"/>
          <w:szCs w:val="28"/>
        </w:rPr>
        <w:t>Объем холодной воды принят экспертами по удельному потреблению энергетических ресурсов на единицу объема полезного отпуска тепловой энергии согласованному в долгосрочных параметрах к концессионному соглашению (стр. 24 том 2), и принят в объеме воды 4,43 тыс. м³.</w:t>
      </w:r>
    </w:p>
    <w:p w14:paraId="19A2D80E" w14:textId="77777777" w:rsidR="00000200" w:rsidRPr="00000200" w:rsidRDefault="00000200" w:rsidP="00000200">
      <w:pPr>
        <w:ind w:firstLine="709"/>
        <w:jc w:val="both"/>
        <w:rPr>
          <w:color w:val="000000" w:themeColor="text1"/>
          <w:sz w:val="28"/>
          <w:szCs w:val="28"/>
        </w:rPr>
      </w:pPr>
      <w:r w:rsidRPr="00000200">
        <w:rPr>
          <w:snapToGrid w:val="0"/>
          <w:color w:val="000000" w:themeColor="text1"/>
          <w:sz w:val="28"/>
          <w:szCs w:val="28"/>
        </w:rPr>
        <w:t>Учитывая тот факт, что последний тариф на холодную воду по ООО «Панфиловец» установлен на 2020 г. постановлением РЭК Кемеровской области от 12.12.2019 № 588, цена холодной воды принята экспертами на 2023 г. исходя из фактической цены, сложившейся по итогу 2020 года с учетом ИЦП по водоснабжению (103,9, 103,9 и 104,0), согласно прогнозу Минэкономразвития РФ (опубликован 30.09.2021) на 2021, 2022 и 2023 гг.,</w:t>
      </w:r>
      <w:r w:rsidRPr="00000200">
        <w:rPr>
          <w:color w:val="000000" w:themeColor="text1"/>
          <w:sz w:val="28"/>
          <w:szCs w:val="28"/>
        </w:rPr>
        <w:t xml:space="preserve"> в соответствии с пп. в) п 28 Основ ценообразования.</w:t>
      </w:r>
    </w:p>
    <w:p w14:paraId="1747587F"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 xml:space="preserve">Цена холодной воды принята в расчет на 2023 год в размере 32,43 руб./м³: </w:t>
      </w:r>
    </w:p>
    <w:p w14:paraId="271AB796"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 xml:space="preserve">28,89 руб./м³ × 1,039 ×1,039 ×1,04 = 32,43 руб./м³ </w:t>
      </w:r>
    </w:p>
    <w:p w14:paraId="4701B8DA"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 xml:space="preserve">Данный вид деятельности подлежит регулированию, для расчетов расходов на холодную воду на 2023 г. принимаем тариф в размере 32,43 руб./м³, который не превышает фактический уровень затрат питьевой воды на 1 м³ (44,37 руб./м³), согласно оборотно - сальдовых ведомостей за 2021 год по счетам 20.02.1, 26  (доп. док. стр.7-8). </w:t>
      </w:r>
    </w:p>
    <w:p w14:paraId="281D685A" w14:textId="77777777" w:rsidR="00000200" w:rsidRPr="00000200" w:rsidRDefault="00000200" w:rsidP="00000200">
      <w:pPr>
        <w:ind w:firstLine="709"/>
        <w:jc w:val="both"/>
        <w:rPr>
          <w:snapToGrid w:val="0"/>
          <w:color w:val="000000" w:themeColor="text1"/>
          <w:sz w:val="28"/>
          <w:szCs w:val="28"/>
        </w:rPr>
      </w:pPr>
      <w:r w:rsidRPr="00000200">
        <w:rPr>
          <w:snapToGrid w:val="0"/>
          <w:color w:val="000000" w:themeColor="text1"/>
          <w:sz w:val="28"/>
          <w:szCs w:val="28"/>
        </w:rPr>
        <w:t>Таким образом, экономически обоснованные расходы на покупку холодной воды необходимой для производства тепловой энергии, составили 143,81 тыс. руб.:</w:t>
      </w:r>
    </w:p>
    <w:p w14:paraId="0B39006B" w14:textId="77777777" w:rsidR="00000200" w:rsidRPr="00000200" w:rsidRDefault="00000200" w:rsidP="00000200">
      <w:pPr>
        <w:ind w:firstLine="709"/>
        <w:jc w:val="both"/>
        <w:rPr>
          <w:snapToGrid w:val="0"/>
          <w:color w:val="000000" w:themeColor="text1"/>
          <w:sz w:val="28"/>
          <w:szCs w:val="28"/>
        </w:rPr>
      </w:pPr>
      <w:r w:rsidRPr="00000200">
        <w:rPr>
          <w:snapToGrid w:val="0"/>
          <w:color w:val="000000" w:themeColor="text1"/>
          <w:sz w:val="28"/>
          <w:szCs w:val="28"/>
        </w:rPr>
        <w:t>4,43 тыс. м³ × 32,43 руб./м³ = 143,81 тыс. руб.</w:t>
      </w:r>
    </w:p>
    <w:p w14:paraId="24D1B36F" w14:textId="77777777" w:rsidR="00000200" w:rsidRPr="00000200" w:rsidRDefault="00000200" w:rsidP="00000200">
      <w:pPr>
        <w:ind w:firstLine="709"/>
        <w:jc w:val="both"/>
        <w:rPr>
          <w:snapToGrid w:val="0"/>
          <w:color w:val="000000" w:themeColor="text1"/>
          <w:sz w:val="28"/>
          <w:szCs w:val="28"/>
        </w:rPr>
      </w:pPr>
      <w:r w:rsidRPr="00000200">
        <w:rPr>
          <w:snapToGrid w:val="0"/>
          <w:color w:val="000000" w:themeColor="text1"/>
          <w:sz w:val="28"/>
          <w:szCs w:val="28"/>
        </w:rPr>
        <w:t xml:space="preserve">Расходы в размере 56,48 тыс. руб., не подтвержденные предприятием документально, подлежат исключению из НВВ на 2023 год, </w:t>
      </w:r>
      <w:r w:rsidRPr="00000200">
        <w:rPr>
          <w:snapToGrid w:val="0"/>
          <w:color w:val="000000" w:themeColor="text1"/>
          <w:sz w:val="28"/>
          <w:szCs w:val="28"/>
        </w:rPr>
        <w:br/>
        <w:t>как экономически необоснованные.</w:t>
      </w:r>
    </w:p>
    <w:p w14:paraId="1BDD6365" w14:textId="77777777" w:rsidR="00000200" w:rsidRPr="00000200" w:rsidRDefault="00000200" w:rsidP="00000200">
      <w:pPr>
        <w:spacing w:line="259" w:lineRule="auto"/>
        <w:ind w:firstLine="709"/>
        <w:contextualSpacing/>
        <w:jc w:val="both"/>
        <w:rPr>
          <w:rFonts w:eastAsiaTheme="minorHAnsi"/>
          <w:color w:val="000000" w:themeColor="text1"/>
          <w:sz w:val="28"/>
          <w:szCs w:val="28"/>
          <w:lang w:eastAsia="en-US"/>
        </w:rPr>
      </w:pPr>
    </w:p>
    <w:p w14:paraId="173AEAC4" w14:textId="77777777" w:rsidR="00000200" w:rsidRPr="00000200" w:rsidRDefault="00000200" w:rsidP="00000200">
      <w:pPr>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Итого расходы на энергетические ресурсы на 2023 год составят 6 388,74 тыс. руб. Корректировка к предложениям предприятия, в сторону снижения, составила 342,73 тыс. руб.</w:t>
      </w:r>
    </w:p>
    <w:p w14:paraId="4A4D2935" w14:textId="77777777" w:rsidR="00000200" w:rsidRPr="00000200" w:rsidRDefault="00000200" w:rsidP="00000200">
      <w:pPr>
        <w:spacing w:line="259" w:lineRule="auto"/>
        <w:ind w:firstLine="709"/>
        <w:contextualSpacing/>
        <w:jc w:val="both"/>
        <w:rPr>
          <w:rFonts w:eastAsiaTheme="minorHAnsi"/>
          <w:color w:val="000000" w:themeColor="text1"/>
          <w:sz w:val="28"/>
          <w:szCs w:val="28"/>
          <w:lang w:eastAsia="en-US"/>
        </w:rPr>
      </w:pPr>
      <w:r w:rsidRPr="00000200">
        <w:rPr>
          <w:rFonts w:eastAsiaTheme="minorHAnsi"/>
          <w:color w:val="000000" w:themeColor="text1"/>
          <w:sz w:val="28"/>
          <w:szCs w:val="28"/>
          <w:lang w:eastAsia="en-US"/>
        </w:rPr>
        <w:t xml:space="preserve">Анализ расходов на приобретение энергетических ресурсов по статьям на </w:t>
      </w:r>
      <w:r w:rsidRPr="00000200">
        <w:rPr>
          <w:rFonts w:eastAsiaTheme="minorHAnsi"/>
          <w:color w:val="000000" w:themeColor="text1"/>
          <w:sz w:val="28"/>
          <w:szCs w:val="28"/>
          <w:lang w:eastAsia="en-US"/>
        </w:rPr>
        <w:br/>
        <w:t>2023 год приведено в таблице 8.</w:t>
      </w:r>
    </w:p>
    <w:p w14:paraId="0D32C573" w14:textId="77777777" w:rsidR="00000200" w:rsidRPr="00000200" w:rsidRDefault="00000200" w:rsidP="00000200">
      <w:pPr>
        <w:ind w:firstLine="709"/>
        <w:jc w:val="center"/>
        <w:rPr>
          <w:b/>
          <w:bCs/>
          <w:snapToGrid w:val="0"/>
          <w:color w:val="000000" w:themeColor="text1"/>
          <w:sz w:val="28"/>
          <w:szCs w:val="28"/>
        </w:rPr>
      </w:pPr>
    </w:p>
    <w:p w14:paraId="6FCD9588" w14:textId="77777777" w:rsidR="00000200" w:rsidRPr="00000200" w:rsidRDefault="00000200" w:rsidP="00000200">
      <w:pPr>
        <w:ind w:firstLine="709"/>
        <w:jc w:val="center"/>
        <w:rPr>
          <w:b/>
          <w:bCs/>
          <w:snapToGrid w:val="0"/>
          <w:color w:val="000000" w:themeColor="text1"/>
          <w:sz w:val="28"/>
          <w:szCs w:val="28"/>
        </w:rPr>
      </w:pPr>
      <w:r w:rsidRPr="00000200">
        <w:rPr>
          <w:b/>
          <w:bCs/>
          <w:snapToGrid w:val="0"/>
          <w:color w:val="000000" w:themeColor="text1"/>
          <w:sz w:val="28"/>
          <w:szCs w:val="28"/>
        </w:rPr>
        <w:t xml:space="preserve">Реестр расходов на приобретение энергетических ресурсов, </w:t>
      </w:r>
      <w:r w:rsidRPr="00000200">
        <w:rPr>
          <w:b/>
          <w:bCs/>
          <w:snapToGrid w:val="0"/>
          <w:color w:val="000000" w:themeColor="text1"/>
          <w:sz w:val="28"/>
          <w:szCs w:val="28"/>
        </w:rPr>
        <w:br/>
        <w:t xml:space="preserve">холодной воды и теплоносителя (далее - ресурсы) на производство тепловой энергии на 2023 год </w:t>
      </w:r>
    </w:p>
    <w:p w14:paraId="3CEE6A8F" w14:textId="77777777" w:rsidR="00000200" w:rsidRPr="00000200" w:rsidRDefault="00000200" w:rsidP="00000200">
      <w:pPr>
        <w:ind w:firstLine="709"/>
        <w:jc w:val="center"/>
        <w:rPr>
          <w:snapToGrid w:val="0"/>
          <w:color w:val="000000" w:themeColor="text1"/>
          <w:sz w:val="28"/>
          <w:szCs w:val="28"/>
        </w:rPr>
      </w:pPr>
      <w:r w:rsidRPr="00000200">
        <w:rPr>
          <w:snapToGrid w:val="0"/>
          <w:color w:val="000000" w:themeColor="text1"/>
          <w:sz w:val="28"/>
          <w:szCs w:val="28"/>
        </w:rPr>
        <w:t>(Приложение 5.4 к Методическим указаниям)</w:t>
      </w:r>
    </w:p>
    <w:p w14:paraId="217AB602" w14:textId="77777777" w:rsidR="00000200" w:rsidRPr="00000200" w:rsidRDefault="00000200" w:rsidP="00000200">
      <w:pPr>
        <w:ind w:firstLine="709"/>
        <w:jc w:val="right"/>
        <w:rPr>
          <w:snapToGrid w:val="0"/>
          <w:color w:val="000000" w:themeColor="text1"/>
          <w:sz w:val="28"/>
          <w:szCs w:val="28"/>
        </w:rPr>
      </w:pPr>
      <w:r w:rsidRPr="00000200">
        <w:rPr>
          <w:snapToGrid w:val="0"/>
          <w:color w:val="000000" w:themeColor="text1"/>
          <w:sz w:val="28"/>
          <w:szCs w:val="28"/>
        </w:rPr>
        <w:t>Таблица 8</w:t>
      </w:r>
    </w:p>
    <w:p w14:paraId="7BA53E32" w14:textId="77777777" w:rsidR="00000200" w:rsidRPr="00000200" w:rsidRDefault="00000200" w:rsidP="00000200">
      <w:pPr>
        <w:ind w:firstLine="709"/>
        <w:jc w:val="right"/>
        <w:rPr>
          <w:snapToGrid w:val="0"/>
          <w:color w:val="000000" w:themeColor="text1"/>
        </w:rPr>
      </w:pPr>
      <w:r w:rsidRPr="00000200">
        <w:rPr>
          <w:snapToGrid w:val="0"/>
          <w:color w:val="000000" w:themeColor="text1"/>
        </w:rPr>
        <w:t>тыс. руб.</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331"/>
        <w:gridCol w:w="1843"/>
        <w:gridCol w:w="1559"/>
        <w:gridCol w:w="1701"/>
        <w:gridCol w:w="1559"/>
      </w:tblGrid>
      <w:tr w:rsidR="00000200" w:rsidRPr="00000200" w14:paraId="5C5964BE" w14:textId="77777777" w:rsidTr="005C3976">
        <w:trPr>
          <w:trHeight w:val="344"/>
        </w:trPr>
        <w:tc>
          <w:tcPr>
            <w:tcW w:w="675" w:type="dxa"/>
            <w:shd w:val="clear" w:color="auto" w:fill="auto"/>
            <w:vAlign w:val="center"/>
            <w:hideMark/>
          </w:tcPr>
          <w:p w14:paraId="0D4FEB58" w14:textId="77777777" w:rsidR="00000200" w:rsidRPr="00000200" w:rsidRDefault="00000200" w:rsidP="00000200">
            <w:pPr>
              <w:jc w:val="center"/>
              <w:rPr>
                <w:snapToGrid w:val="0"/>
                <w:color w:val="000000" w:themeColor="text1"/>
                <w:szCs w:val="28"/>
              </w:rPr>
            </w:pPr>
            <w:r w:rsidRPr="00000200">
              <w:rPr>
                <w:snapToGrid w:val="0"/>
                <w:color w:val="000000" w:themeColor="text1"/>
                <w:szCs w:val="28"/>
              </w:rPr>
              <w:t>№ п/п</w:t>
            </w:r>
          </w:p>
        </w:tc>
        <w:tc>
          <w:tcPr>
            <w:tcW w:w="2331" w:type="dxa"/>
            <w:shd w:val="clear" w:color="auto" w:fill="auto"/>
            <w:vAlign w:val="center"/>
            <w:hideMark/>
          </w:tcPr>
          <w:p w14:paraId="4E044717" w14:textId="77777777" w:rsidR="00000200" w:rsidRPr="00000200" w:rsidRDefault="00000200" w:rsidP="00000200">
            <w:pPr>
              <w:jc w:val="center"/>
              <w:rPr>
                <w:snapToGrid w:val="0"/>
                <w:color w:val="000000" w:themeColor="text1"/>
                <w:szCs w:val="28"/>
              </w:rPr>
            </w:pPr>
            <w:r w:rsidRPr="00000200">
              <w:rPr>
                <w:snapToGrid w:val="0"/>
                <w:color w:val="000000" w:themeColor="text1"/>
                <w:szCs w:val="28"/>
              </w:rPr>
              <w:t>Наименование ресурса</w:t>
            </w:r>
          </w:p>
        </w:tc>
        <w:tc>
          <w:tcPr>
            <w:tcW w:w="1843" w:type="dxa"/>
            <w:vAlign w:val="center"/>
          </w:tcPr>
          <w:p w14:paraId="15281912" w14:textId="77777777" w:rsidR="00000200" w:rsidRPr="00000200" w:rsidRDefault="00000200" w:rsidP="00000200">
            <w:pPr>
              <w:ind w:left="-57" w:right="-57"/>
              <w:jc w:val="center"/>
              <w:rPr>
                <w:snapToGrid w:val="0"/>
                <w:color w:val="000000" w:themeColor="text1"/>
                <w:szCs w:val="28"/>
              </w:rPr>
            </w:pPr>
            <w:r w:rsidRPr="00000200">
              <w:rPr>
                <w:snapToGrid w:val="0"/>
                <w:color w:val="000000" w:themeColor="text1"/>
                <w:szCs w:val="28"/>
              </w:rPr>
              <w:t>Утверждено на 2022 год</w:t>
            </w:r>
          </w:p>
        </w:tc>
        <w:tc>
          <w:tcPr>
            <w:tcW w:w="1559" w:type="dxa"/>
            <w:vAlign w:val="center"/>
          </w:tcPr>
          <w:p w14:paraId="3E56879A" w14:textId="77777777" w:rsidR="00000200" w:rsidRPr="00000200" w:rsidRDefault="00000200" w:rsidP="00000200">
            <w:pPr>
              <w:ind w:left="-57" w:right="-57"/>
              <w:jc w:val="center"/>
              <w:rPr>
                <w:snapToGrid w:val="0"/>
                <w:color w:val="000000" w:themeColor="text1"/>
                <w:szCs w:val="28"/>
              </w:rPr>
            </w:pPr>
            <w:r w:rsidRPr="00000200">
              <w:rPr>
                <w:snapToGrid w:val="0"/>
                <w:color w:val="000000" w:themeColor="text1"/>
                <w:szCs w:val="28"/>
              </w:rPr>
              <w:t>Предложение предприятия на 2023 год</w:t>
            </w:r>
          </w:p>
        </w:tc>
        <w:tc>
          <w:tcPr>
            <w:tcW w:w="1701" w:type="dxa"/>
            <w:vAlign w:val="center"/>
          </w:tcPr>
          <w:p w14:paraId="189D0467" w14:textId="77777777" w:rsidR="00000200" w:rsidRPr="00000200" w:rsidRDefault="00000200" w:rsidP="00000200">
            <w:pPr>
              <w:ind w:left="-57" w:right="-57"/>
              <w:jc w:val="center"/>
              <w:rPr>
                <w:snapToGrid w:val="0"/>
                <w:color w:val="000000" w:themeColor="text1"/>
                <w:szCs w:val="28"/>
              </w:rPr>
            </w:pPr>
            <w:r w:rsidRPr="00000200">
              <w:rPr>
                <w:snapToGrid w:val="0"/>
                <w:color w:val="000000" w:themeColor="text1"/>
                <w:szCs w:val="28"/>
              </w:rPr>
              <w:t>Предложение экспертов на 2023 год</w:t>
            </w:r>
          </w:p>
        </w:tc>
        <w:tc>
          <w:tcPr>
            <w:tcW w:w="1559" w:type="dxa"/>
            <w:vAlign w:val="center"/>
          </w:tcPr>
          <w:p w14:paraId="5ABE94A5" w14:textId="77777777" w:rsidR="00000200" w:rsidRPr="00000200" w:rsidRDefault="00000200" w:rsidP="00000200">
            <w:pPr>
              <w:ind w:left="-57" w:right="-57"/>
              <w:jc w:val="center"/>
              <w:rPr>
                <w:snapToGrid w:val="0"/>
                <w:color w:val="000000" w:themeColor="text1"/>
                <w:szCs w:val="28"/>
              </w:rPr>
            </w:pPr>
            <w:r w:rsidRPr="00000200">
              <w:rPr>
                <w:snapToGrid w:val="0"/>
                <w:color w:val="000000" w:themeColor="text1"/>
                <w:szCs w:val="28"/>
              </w:rPr>
              <w:t>Расходы, не включаемые в НВВ</w:t>
            </w:r>
          </w:p>
        </w:tc>
      </w:tr>
      <w:tr w:rsidR="00000200" w:rsidRPr="00000200" w14:paraId="3234A340" w14:textId="77777777" w:rsidTr="005C3976">
        <w:trPr>
          <w:trHeight w:val="82"/>
        </w:trPr>
        <w:tc>
          <w:tcPr>
            <w:tcW w:w="675" w:type="dxa"/>
            <w:shd w:val="clear" w:color="auto" w:fill="auto"/>
            <w:vAlign w:val="center"/>
          </w:tcPr>
          <w:p w14:paraId="6C7AAEF4" w14:textId="77777777" w:rsidR="00000200" w:rsidRPr="00000200" w:rsidRDefault="00000200" w:rsidP="00000200">
            <w:pPr>
              <w:jc w:val="center"/>
              <w:rPr>
                <w:snapToGrid w:val="0"/>
                <w:color w:val="000000" w:themeColor="text1"/>
                <w:sz w:val="20"/>
                <w:szCs w:val="20"/>
              </w:rPr>
            </w:pPr>
            <w:r w:rsidRPr="00000200">
              <w:rPr>
                <w:snapToGrid w:val="0"/>
                <w:color w:val="000000" w:themeColor="text1"/>
                <w:sz w:val="20"/>
                <w:szCs w:val="20"/>
              </w:rPr>
              <w:t>1</w:t>
            </w:r>
          </w:p>
        </w:tc>
        <w:tc>
          <w:tcPr>
            <w:tcW w:w="2331" w:type="dxa"/>
            <w:shd w:val="clear" w:color="auto" w:fill="auto"/>
            <w:vAlign w:val="center"/>
          </w:tcPr>
          <w:p w14:paraId="3996AFFE" w14:textId="77777777" w:rsidR="00000200" w:rsidRPr="00000200" w:rsidRDefault="00000200" w:rsidP="00000200">
            <w:pPr>
              <w:jc w:val="center"/>
              <w:rPr>
                <w:snapToGrid w:val="0"/>
                <w:color w:val="000000" w:themeColor="text1"/>
                <w:sz w:val="20"/>
                <w:szCs w:val="20"/>
              </w:rPr>
            </w:pPr>
            <w:r w:rsidRPr="00000200">
              <w:rPr>
                <w:snapToGrid w:val="0"/>
                <w:color w:val="000000" w:themeColor="text1"/>
                <w:sz w:val="20"/>
                <w:szCs w:val="20"/>
              </w:rPr>
              <w:t>2</w:t>
            </w:r>
          </w:p>
        </w:tc>
        <w:tc>
          <w:tcPr>
            <w:tcW w:w="1843" w:type="dxa"/>
            <w:vAlign w:val="center"/>
          </w:tcPr>
          <w:p w14:paraId="64EA65BC" w14:textId="77777777" w:rsidR="00000200" w:rsidRPr="00000200" w:rsidRDefault="00000200" w:rsidP="00000200">
            <w:pPr>
              <w:jc w:val="center"/>
              <w:rPr>
                <w:rFonts w:eastAsiaTheme="minorHAnsi"/>
                <w:color w:val="000000" w:themeColor="text1"/>
                <w:sz w:val="20"/>
                <w:szCs w:val="20"/>
                <w:lang w:eastAsia="en-US"/>
              </w:rPr>
            </w:pPr>
            <w:r w:rsidRPr="00000200">
              <w:rPr>
                <w:rFonts w:eastAsiaTheme="minorHAnsi"/>
                <w:color w:val="000000" w:themeColor="text1"/>
                <w:sz w:val="20"/>
                <w:szCs w:val="20"/>
                <w:lang w:eastAsia="en-US"/>
              </w:rPr>
              <w:t>3</w:t>
            </w:r>
          </w:p>
        </w:tc>
        <w:tc>
          <w:tcPr>
            <w:tcW w:w="1559" w:type="dxa"/>
            <w:vAlign w:val="center"/>
          </w:tcPr>
          <w:p w14:paraId="0F4DBB8F" w14:textId="77777777" w:rsidR="00000200" w:rsidRPr="00000200" w:rsidRDefault="00000200" w:rsidP="00000200">
            <w:pPr>
              <w:jc w:val="center"/>
              <w:rPr>
                <w:rFonts w:eastAsiaTheme="minorHAnsi"/>
                <w:color w:val="000000" w:themeColor="text1"/>
                <w:sz w:val="20"/>
                <w:szCs w:val="20"/>
                <w:lang w:eastAsia="en-US"/>
              </w:rPr>
            </w:pPr>
            <w:r w:rsidRPr="00000200">
              <w:rPr>
                <w:rFonts w:eastAsiaTheme="minorHAnsi"/>
                <w:color w:val="000000" w:themeColor="text1"/>
                <w:sz w:val="20"/>
                <w:szCs w:val="20"/>
                <w:lang w:eastAsia="en-US"/>
              </w:rPr>
              <w:t>4</w:t>
            </w:r>
          </w:p>
        </w:tc>
        <w:tc>
          <w:tcPr>
            <w:tcW w:w="1701" w:type="dxa"/>
            <w:shd w:val="clear" w:color="auto" w:fill="auto"/>
            <w:vAlign w:val="center"/>
          </w:tcPr>
          <w:p w14:paraId="342123C2" w14:textId="77777777" w:rsidR="00000200" w:rsidRPr="00000200" w:rsidRDefault="00000200" w:rsidP="00000200">
            <w:pPr>
              <w:jc w:val="center"/>
              <w:rPr>
                <w:rFonts w:eastAsiaTheme="minorHAnsi"/>
                <w:color w:val="000000" w:themeColor="text1"/>
                <w:sz w:val="20"/>
                <w:szCs w:val="20"/>
                <w:lang w:eastAsia="en-US"/>
              </w:rPr>
            </w:pPr>
            <w:r w:rsidRPr="00000200">
              <w:rPr>
                <w:rFonts w:eastAsiaTheme="minorHAnsi"/>
                <w:color w:val="000000" w:themeColor="text1"/>
                <w:sz w:val="20"/>
                <w:szCs w:val="20"/>
                <w:lang w:eastAsia="en-US"/>
              </w:rPr>
              <w:t>5</w:t>
            </w:r>
          </w:p>
        </w:tc>
        <w:tc>
          <w:tcPr>
            <w:tcW w:w="1559" w:type="dxa"/>
            <w:vAlign w:val="center"/>
          </w:tcPr>
          <w:p w14:paraId="766595E7" w14:textId="77777777" w:rsidR="00000200" w:rsidRPr="00000200" w:rsidRDefault="00000200" w:rsidP="00000200">
            <w:pPr>
              <w:jc w:val="center"/>
              <w:rPr>
                <w:rFonts w:eastAsiaTheme="minorHAnsi"/>
                <w:color w:val="000000" w:themeColor="text1"/>
                <w:sz w:val="20"/>
                <w:szCs w:val="20"/>
                <w:lang w:eastAsia="en-US"/>
              </w:rPr>
            </w:pPr>
            <w:r w:rsidRPr="00000200">
              <w:rPr>
                <w:rFonts w:eastAsiaTheme="minorHAnsi"/>
                <w:color w:val="000000" w:themeColor="text1"/>
                <w:sz w:val="20"/>
                <w:szCs w:val="20"/>
                <w:lang w:eastAsia="en-US"/>
              </w:rPr>
              <w:t>6=5-4</w:t>
            </w:r>
          </w:p>
        </w:tc>
      </w:tr>
      <w:tr w:rsidR="00000200" w:rsidRPr="00000200" w14:paraId="2E0BE4B6" w14:textId="77777777" w:rsidTr="005C3976">
        <w:trPr>
          <w:trHeight w:val="187"/>
        </w:trPr>
        <w:tc>
          <w:tcPr>
            <w:tcW w:w="675" w:type="dxa"/>
            <w:shd w:val="clear" w:color="auto" w:fill="auto"/>
            <w:vAlign w:val="center"/>
            <w:hideMark/>
          </w:tcPr>
          <w:p w14:paraId="28678A1F" w14:textId="77777777" w:rsidR="00000200" w:rsidRPr="00000200" w:rsidRDefault="00000200" w:rsidP="00000200">
            <w:pPr>
              <w:jc w:val="center"/>
              <w:rPr>
                <w:snapToGrid w:val="0"/>
                <w:color w:val="000000" w:themeColor="text1"/>
                <w:szCs w:val="28"/>
              </w:rPr>
            </w:pPr>
            <w:r w:rsidRPr="00000200">
              <w:rPr>
                <w:snapToGrid w:val="0"/>
                <w:color w:val="000000" w:themeColor="text1"/>
                <w:szCs w:val="28"/>
              </w:rPr>
              <w:t>1</w:t>
            </w:r>
          </w:p>
        </w:tc>
        <w:tc>
          <w:tcPr>
            <w:tcW w:w="2331" w:type="dxa"/>
            <w:shd w:val="clear" w:color="auto" w:fill="auto"/>
            <w:vAlign w:val="center"/>
            <w:hideMark/>
          </w:tcPr>
          <w:p w14:paraId="272A7FC2" w14:textId="77777777" w:rsidR="00000200" w:rsidRPr="00000200" w:rsidRDefault="00000200" w:rsidP="00000200">
            <w:pPr>
              <w:rPr>
                <w:snapToGrid w:val="0"/>
                <w:color w:val="000000" w:themeColor="text1"/>
                <w:szCs w:val="28"/>
              </w:rPr>
            </w:pPr>
            <w:r w:rsidRPr="00000200">
              <w:rPr>
                <w:snapToGrid w:val="0"/>
                <w:color w:val="000000" w:themeColor="text1"/>
                <w:szCs w:val="28"/>
              </w:rPr>
              <w:t xml:space="preserve">Расходы на топливо </w:t>
            </w:r>
          </w:p>
        </w:tc>
        <w:tc>
          <w:tcPr>
            <w:tcW w:w="1843" w:type="dxa"/>
            <w:shd w:val="clear" w:color="auto" w:fill="auto"/>
            <w:vAlign w:val="center"/>
          </w:tcPr>
          <w:p w14:paraId="24740DAB" w14:textId="77777777" w:rsidR="00000200" w:rsidRPr="00000200" w:rsidRDefault="00000200" w:rsidP="00000200">
            <w:pPr>
              <w:jc w:val="center"/>
              <w:rPr>
                <w:snapToGrid w:val="0"/>
                <w:color w:val="000000" w:themeColor="text1"/>
              </w:rPr>
            </w:pPr>
            <w:r w:rsidRPr="00000200">
              <w:rPr>
                <w:snapToGrid w:val="0"/>
                <w:color w:val="000000" w:themeColor="text1"/>
              </w:rPr>
              <w:t>3 318,21</w:t>
            </w:r>
          </w:p>
        </w:tc>
        <w:tc>
          <w:tcPr>
            <w:tcW w:w="1559" w:type="dxa"/>
            <w:vAlign w:val="center"/>
          </w:tcPr>
          <w:p w14:paraId="133D2AF2" w14:textId="77777777" w:rsidR="00000200" w:rsidRPr="00000200" w:rsidRDefault="00000200" w:rsidP="00000200">
            <w:pPr>
              <w:jc w:val="center"/>
              <w:rPr>
                <w:snapToGrid w:val="0"/>
                <w:color w:val="000000" w:themeColor="text1"/>
              </w:rPr>
            </w:pPr>
            <w:r w:rsidRPr="00000200">
              <w:rPr>
                <w:snapToGrid w:val="0"/>
                <w:color w:val="000000" w:themeColor="text1"/>
              </w:rPr>
              <w:t>3 378,60</w:t>
            </w:r>
          </w:p>
        </w:tc>
        <w:tc>
          <w:tcPr>
            <w:tcW w:w="1701" w:type="dxa"/>
            <w:shd w:val="clear" w:color="auto" w:fill="auto"/>
            <w:vAlign w:val="center"/>
          </w:tcPr>
          <w:p w14:paraId="2CA546E1" w14:textId="77777777" w:rsidR="00000200" w:rsidRPr="00000200" w:rsidRDefault="00000200" w:rsidP="00000200">
            <w:pPr>
              <w:jc w:val="center"/>
              <w:rPr>
                <w:snapToGrid w:val="0"/>
                <w:color w:val="000000" w:themeColor="text1"/>
              </w:rPr>
            </w:pPr>
            <w:r w:rsidRPr="00000200">
              <w:rPr>
                <w:snapToGrid w:val="0"/>
                <w:color w:val="000000" w:themeColor="text1"/>
              </w:rPr>
              <w:t>3 113,50</w:t>
            </w:r>
          </w:p>
        </w:tc>
        <w:tc>
          <w:tcPr>
            <w:tcW w:w="1559" w:type="dxa"/>
            <w:vAlign w:val="center"/>
          </w:tcPr>
          <w:p w14:paraId="5B9CEBB8" w14:textId="77777777" w:rsidR="00000200" w:rsidRPr="00000200" w:rsidRDefault="00000200" w:rsidP="00000200">
            <w:pPr>
              <w:jc w:val="center"/>
              <w:rPr>
                <w:snapToGrid w:val="0"/>
                <w:color w:val="000000" w:themeColor="text1"/>
              </w:rPr>
            </w:pPr>
            <w:r w:rsidRPr="00000200">
              <w:rPr>
                <w:snapToGrid w:val="0"/>
                <w:color w:val="000000" w:themeColor="text1"/>
              </w:rPr>
              <w:t>-265,10</w:t>
            </w:r>
          </w:p>
        </w:tc>
      </w:tr>
      <w:tr w:rsidR="00000200" w:rsidRPr="00000200" w14:paraId="184F2090" w14:textId="77777777" w:rsidTr="005C3976">
        <w:trPr>
          <w:trHeight w:val="462"/>
        </w:trPr>
        <w:tc>
          <w:tcPr>
            <w:tcW w:w="675" w:type="dxa"/>
            <w:shd w:val="clear" w:color="auto" w:fill="auto"/>
            <w:vAlign w:val="center"/>
            <w:hideMark/>
          </w:tcPr>
          <w:p w14:paraId="1951DF0E" w14:textId="77777777" w:rsidR="00000200" w:rsidRPr="00000200" w:rsidRDefault="00000200" w:rsidP="00000200">
            <w:pPr>
              <w:jc w:val="center"/>
              <w:rPr>
                <w:snapToGrid w:val="0"/>
                <w:color w:val="000000" w:themeColor="text1"/>
                <w:szCs w:val="28"/>
              </w:rPr>
            </w:pPr>
            <w:r w:rsidRPr="00000200">
              <w:rPr>
                <w:snapToGrid w:val="0"/>
                <w:color w:val="000000" w:themeColor="text1"/>
                <w:szCs w:val="28"/>
              </w:rPr>
              <w:t>2</w:t>
            </w:r>
          </w:p>
        </w:tc>
        <w:tc>
          <w:tcPr>
            <w:tcW w:w="2331" w:type="dxa"/>
            <w:shd w:val="clear" w:color="auto" w:fill="auto"/>
            <w:vAlign w:val="center"/>
            <w:hideMark/>
          </w:tcPr>
          <w:p w14:paraId="74E6D3C1" w14:textId="77777777" w:rsidR="00000200" w:rsidRPr="00000200" w:rsidRDefault="00000200" w:rsidP="00000200">
            <w:pPr>
              <w:rPr>
                <w:snapToGrid w:val="0"/>
                <w:color w:val="000000" w:themeColor="text1"/>
                <w:szCs w:val="28"/>
              </w:rPr>
            </w:pPr>
            <w:r w:rsidRPr="00000200">
              <w:rPr>
                <w:snapToGrid w:val="0"/>
                <w:color w:val="000000" w:themeColor="text1"/>
                <w:szCs w:val="28"/>
              </w:rPr>
              <w:t xml:space="preserve">Расходы на электрическую энергию </w:t>
            </w:r>
          </w:p>
        </w:tc>
        <w:tc>
          <w:tcPr>
            <w:tcW w:w="1843" w:type="dxa"/>
            <w:shd w:val="clear" w:color="auto" w:fill="auto"/>
            <w:vAlign w:val="center"/>
          </w:tcPr>
          <w:p w14:paraId="565691BE" w14:textId="77777777" w:rsidR="00000200" w:rsidRPr="00000200" w:rsidRDefault="00000200" w:rsidP="00000200">
            <w:pPr>
              <w:jc w:val="center"/>
              <w:rPr>
                <w:snapToGrid w:val="0"/>
                <w:color w:val="000000" w:themeColor="text1"/>
              </w:rPr>
            </w:pPr>
            <w:r w:rsidRPr="00000200">
              <w:rPr>
                <w:snapToGrid w:val="0"/>
                <w:color w:val="000000" w:themeColor="text1"/>
              </w:rPr>
              <w:t>3 047,75</w:t>
            </w:r>
          </w:p>
        </w:tc>
        <w:tc>
          <w:tcPr>
            <w:tcW w:w="1559" w:type="dxa"/>
            <w:vAlign w:val="center"/>
          </w:tcPr>
          <w:p w14:paraId="5221FEF6" w14:textId="77777777" w:rsidR="00000200" w:rsidRPr="00000200" w:rsidRDefault="00000200" w:rsidP="00000200">
            <w:pPr>
              <w:jc w:val="center"/>
              <w:rPr>
                <w:snapToGrid w:val="0"/>
                <w:color w:val="000000" w:themeColor="text1"/>
              </w:rPr>
            </w:pPr>
            <w:r w:rsidRPr="00000200">
              <w:rPr>
                <w:snapToGrid w:val="0"/>
                <w:color w:val="000000" w:themeColor="text1"/>
              </w:rPr>
              <w:t>3 152,58</w:t>
            </w:r>
          </w:p>
        </w:tc>
        <w:tc>
          <w:tcPr>
            <w:tcW w:w="1701" w:type="dxa"/>
            <w:shd w:val="clear" w:color="auto" w:fill="auto"/>
            <w:vAlign w:val="center"/>
          </w:tcPr>
          <w:p w14:paraId="7D3F1481" w14:textId="77777777" w:rsidR="00000200" w:rsidRPr="00000200" w:rsidRDefault="00000200" w:rsidP="00000200">
            <w:pPr>
              <w:jc w:val="center"/>
              <w:rPr>
                <w:snapToGrid w:val="0"/>
                <w:color w:val="000000" w:themeColor="text1"/>
              </w:rPr>
            </w:pPr>
            <w:r w:rsidRPr="00000200">
              <w:rPr>
                <w:snapToGrid w:val="0"/>
                <w:color w:val="000000" w:themeColor="text1"/>
              </w:rPr>
              <w:t>3 131,43</w:t>
            </w:r>
          </w:p>
        </w:tc>
        <w:tc>
          <w:tcPr>
            <w:tcW w:w="1559" w:type="dxa"/>
            <w:vAlign w:val="center"/>
          </w:tcPr>
          <w:p w14:paraId="7802A3B4" w14:textId="77777777" w:rsidR="00000200" w:rsidRPr="00000200" w:rsidRDefault="00000200" w:rsidP="00000200">
            <w:pPr>
              <w:jc w:val="center"/>
              <w:rPr>
                <w:snapToGrid w:val="0"/>
                <w:color w:val="000000" w:themeColor="text1"/>
              </w:rPr>
            </w:pPr>
            <w:r w:rsidRPr="00000200">
              <w:rPr>
                <w:snapToGrid w:val="0"/>
                <w:color w:val="000000" w:themeColor="text1"/>
              </w:rPr>
              <w:t>-21,15</w:t>
            </w:r>
          </w:p>
        </w:tc>
      </w:tr>
      <w:tr w:rsidR="00000200" w:rsidRPr="00000200" w14:paraId="2BBA546E" w14:textId="77777777" w:rsidTr="005C3976">
        <w:trPr>
          <w:trHeight w:val="518"/>
        </w:trPr>
        <w:tc>
          <w:tcPr>
            <w:tcW w:w="675" w:type="dxa"/>
            <w:shd w:val="clear" w:color="auto" w:fill="auto"/>
            <w:vAlign w:val="center"/>
            <w:hideMark/>
          </w:tcPr>
          <w:p w14:paraId="2EA0E4A5" w14:textId="77777777" w:rsidR="00000200" w:rsidRPr="00000200" w:rsidRDefault="00000200" w:rsidP="00000200">
            <w:pPr>
              <w:jc w:val="center"/>
              <w:rPr>
                <w:snapToGrid w:val="0"/>
                <w:color w:val="000000" w:themeColor="text1"/>
                <w:szCs w:val="28"/>
              </w:rPr>
            </w:pPr>
            <w:r w:rsidRPr="00000200">
              <w:rPr>
                <w:snapToGrid w:val="0"/>
                <w:color w:val="000000" w:themeColor="text1"/>
                <w:szCs w:val="28"/>
              </w:rPr>
              <w:t>3</w:t>
            </w:r>
          </w:p>
        </w:tc>
        <w:tc>
          <w:tcPr>
            <w:tcW w:w="2331" w:type="dxa"/>
            <w:shd w:val="clear" w:color="auto" w:fill="auto"/>
            <w:vAlign w:val="center"/>
            <w:hideMark/>
          </w:tcPr>
          <w:p w14:paraId="6D70477C" w14:textId="77777777" w:rsidR="00000200" w:rsidRPr="00000200" w:rsidRDefault="00000200" w:rsidP="00000200">
            <w:pPr>
              <w:rPr>
                <w:snapToGrid w:val="0"/>
                <w:color w:val="000000" w:themeColor="text1"/>
                <w:szCs w:val="28"/>
              </w:rPr>
            </w:pPr>
            <w:r w:rsidRPr="00000200">
              <w:rPr>
                <w:snapToGrid w:val="0"/>
                <w:color w:val="000000" w:themeColor="text1"/>
                <w:szCs w:val="28"/>
              </w:rPr>
              <w:t xml:space="preserve">Расходы на холодную воду </w:t>
            </w:r>
          </w:p>
        </w:tc>
        <w:tc>
          <w:tcPr>
            <w:tcW w:w="1843" w:type="dxa"/>
            <w:shd w:val="clear" w:color="auto" w:fill="auto"/>
            <w:vAlign w:val="center"/>
          </w:tcPr>
          <w:p w14:paraId="07734D12" w14:textId="77777777" w:rsidR="00000200" w:rsidRPr="00000200" w:rsidRDefault="00000200" w:rsidP="00000200">
            <w:pPr>
              <w:jc w:val="center"/>
              <w:rPr>
                <w:snapToGrid w:val="0"/>
                <w:color w:val="000000" w:themeColor="text1"/>
              </w:rPr>
            </w:pPr>
            <w:r w:rsidRPr="00000200">
              <w:rPr>
                <w:snapToGrid w:val="0"/>
                <w:color w:val="000000" w:themeColor="text1"/>
              </w:rPr>
              <w:t>138,76</w:t>
            </w:r>
          </w:p>
        </w:tc>
        <w:tc>
          <w:tcPr>
            <w:tcW w:w="1559" w:type="dxa"/>
            <w:vAlign w:val="center"/>
          </w:tcPr>
          <w:p w14:paraId="6D606A1A" w14:textId="77777777" w:rsidR="00000200" w:rsidRPr="00000200" w:rsidRDefault="00000200" w:rsidP="00000200">
            <w:pPr>
              <w:jc w:val="center"/>
              <w:rPr>
                <w:snapToGrid w:val="0"/>
                <w:color w:val="000000" w:themeColor="text1"/>
              </w:rPr>
            </w:pPr>
            <w:r w:rsidRPr="00000200">
              <w:rPr>
                <w:snapToGrid w:val="0"/>
                <w:color w:val="000000" w:themeColor="text1"/>
              </w:rPr>
              <w:t>200,29</w:t>
            </w:r>
          </w:p>
        </w:tc>
        <w:tc>
          <w:tcPr>
            <w:tcW w:w="1701" w:type="dxa"/>
            <w:shd w:val="clear" w:color="auto" w:fill="auto"/>
            <w:vAlign w:val="center"/>
          </w:tcPr>
          <w:p w14:paraId="26D35AFD" w14:textId="77777777" w:rsidR="00000200" w:rsidRPr="00000200" w:rsidRDefault="00000200" w:rsidP="00000200">
            <w:pPr>
              <w:jc w:val="center"/>
              <w:rPr>
                <w:snapToGrid w:val="0"/>
                <w:color w:val="000000" w:themeColor="text1"/>
              </w:rPr>
            </w:pPr>
            <w:r w:rsidRPr="00000200">
              <w:rPr>
                <w:snapToGrid w:val="0"/>
                <w:color w:val="000000" w:themeColor="text1"/>
              </w:rPr>
              <w:t>143,81</w:t>
            </w:r>
          </w:p>
        </w:tc>
        <w:tc>
          <w:tcPr>
            <w:tcW w:w="1559" w:type="dxa"/>
            <w:vAlign w:val="center"/>
          </w:tcPr>
          <w:p w14:paraId="155652FC" w14:textId="77777777" w:rsidR="00000200" w:rsidRPr="00000200" w:rsidRDefault="00000200" w:rsidP="00000200">
            <w:pPr>
              <w:jc w:val="center"/>
              <w:rPr>
                <w:snapToGrid w:val="0"/>
                <w:color w:val="000000" w:themeColor="text1"/>
              </w:rPr>
            </w:pPr>
            <w:r w:rsidRPr="00000200">
              <w:rPr>
                <w:snapToGrid w:val="0"/>
                <w:color w:val="000000" w:themeColor="text1"/>
              </w:rPr>
              <w:t>-56,48</w:t>
            </w:r>
          </w:p>
        </w:tc>
      </w:tr>
      <w:tr w:rsidR="00000200" w:rsidRPr="00000200" w14:paraId="54244FFB" w14:textId="77777777" w:rsidTr="005C3976">
        <w:trPr>
          <w:trHeight w:val="102"/>
        </w:trPr>
        <w:tc>
          <w:tcPr>
            <w:tcW w:w="675" w:type="dxa"/>
            <w:shd w:val="clear" w:color="auto" w:fill="auto"/>
            <w:vAlign w:val="center"/>
            <w:hideMark/>
          </w:tcPr>
          <w:p w14:paraId="2645D35C" w14:textId="77777777" w:rsidR="00000200" w:rsidRPr="00000200" w:rsidRDefault="00000200" w:rsidP="00000200">
            <w:pPr>
              <w:jc w:val="center"/>
              <w:rPr>
                <w:snapToGrid w:val="0"/>
                <w:color w:val="000000" w:themeColor="text1"/>
                <w:szCs w:val="28"/>
              </w:rPr>
            </w:pPr>
            <w:r w:rsidRPr="00000200">
              <w:rPr>
                <w:snapToGrid w:val="0"/>
                <w:color w:val="000000" w:themeColor="text1"/>
                <w:szCs w:val="28"/>
              </w:rPr>
              <w:t>4</w:t>
            </w:r>
          </w:p>
        </w:tc>
        <w:tc>
          <w:tcPr>
            <w:tcW w:w="2331" w:type="dxa"/>
            <w:shd w:val="clear" w:color="auto" w:fill="auto"/>
            <w:vAlign w:val="center"/>
            <w:hideMark/>
          </w:tcPr>
          <w:p w14:paraId="5FCA2A44" w14:textId="77777777" w:rsidR="00000200" w:rsidRPr="00000200" w:rsidRDefault="00000200" w:rsidP="00000200">
            <w:pPr>
              <w:rPr>
                <w:snapToGrid w:val="0"/>
                <w:color w:val="000000" w:themeColor="text1"/>
                <w:szCs w:val="28"/>
              </w:rPr>
            </w:pPr>
            <w:r w:rsidRPr="00000200">
              <w:rPr>
                <w:snapToGrid w:val="0"/>
                <w:color w:val="000000" w:themeColor="text1"/>
                <w:szCs w:val="28"/>
              </w:rPr>
              <w:t>ИТОГО</w:t>
            </w:r>
          </w:p>
        </w:tc>
        <w:tc>
          <w:tcPr>
            <w:tcW w:w="1843" w:type="dxa"/>
            <w:shd w:val="clear" w:color="auto" w:fill="auto"/>
            <w:vAlign w:val="center"/>
          </w:tcPr>
          <w:p w14:paraId="69C4553B" w14:textId="77777777" w:rsidR="00000200" w:rsidRPr="00000200" w:rsidRDefault="00000200" w:rsidP="00000200">
            <w:pPr>
              <w:jc w:val="center"/>
              <w:rPr>
                <w:snapToGrid w:val="0"/>
                <w:color w:val="000000" w:themeColor="text1"/>
              </w:rPr>
            </w:pPr>
            <w:r w:rsidRPr="00000200">
              <w:rPr>
                <w:snapToGrid w:val="0"/>
                <w:color w:val="000000" w:themeColor="text1"/>
              </w:rPr>
              <w:t>6 504,72</w:t>
            </w:r>
          </w:p>
        </w:tc>
        <w:tc>
          <w:tcPr>
            <w:tcW w:w="1559" w:type="dxa"/>
            <w:vAlign w:val="center"/>
          </w:tcPr>
          <w:p w14:paraId="2C06B32B" w14:textId="77777777" w:rsidR="00000200" w:rsidRPr="00000200" w:rsidRDefault="00000200" w:rsidP="00000200">
            <w:pPr>
              <w:jc w:val="center"/>
              <w:rPr>
                <w:snapToGrid w:val="0"/>
                <w:color w:val="000000" w:themeColor="text1"/>
              </w:rPr>
            </w:pPr>
            <w:r w:rsidRPr="00000200">
              <w:rPr>
                <w:snapToGrid w:val="0"/>
                <w:color w:val="000000" w:themeColor="text1"/>
              </w:rPr>
              <w:t>6 731,47</w:t>
            </w:r>
          </w:p>
        </w:tc>
        <w:tc>
          <w:tcPr>
            <w:tcW w:w="1701" w:type="dxa"/>
            <w:shd w:val="clear" w:color="auto" w:fill="auto"/>
            <w:vAlign w:val="center"/>
          </w:tcPr>
          <w:p w14:paraId="18144055" w14:textId="77777777" w:rsidR="00000200" w:rsidRPr="00000200" w:rsidRDefault="00000200" w:rsidP="00000200">
            <w:pPr>
              <w:jc w:val="center"/>
              <w:rPr>
                <w:snapToGrid w:val="0"/>
                <w:color w:val="000000" w:themeColor="text1"/>
              </w:rPr>
            </w:pPr>
            <w:r w:rsidRPr="00000200">
              <w:rPr>
                <w:snapToGrid w:val="0"/>
                <w:color w:val="000000" w:themeColor="text1"/>
              </w:rPr>
              <w:t>6 388,74</w:t>
            </w:r>
          </w:p>
        </w:tc>
        <w:tc>
          <w:tcPr>
            <w:tcW w:w="1559" w:type="dxa"/>
            <w:vAlign w:val="center"/>
          </w:tcPr>
          <w:p w14:paraId="5BF4A9D6" w14:textId="77777777" w:rsidR="00000200" w:rsidRPr="00000200" w:rsidRDefault="00000200" w:rsidP="00000200">
            <w:pPr>
              <w:jc w:val="center"/>
              <w:rPr>
                <w:snapToGrid w:val="0"/>
                <w:color w:val="000000" w:themeColor="text1"/>
              </w:rPr>
            </w:pPr>
            <w:r w:rsidRPr="00000200">
              <w:rPr>
                <w:snapToGrid w:val="0"/>
                <w:color w:val="000000" w:themeColor="text1"/>
              </w:rPr>
              <w:t>-342,73</w:t>
            </w:r>
          </w:p>
        </w:tc>
      </w:tr>
    </w:tbl>
    <w:p w14:paraId="101D36D7" w14:textId="77777777" w:rsidR="00000200" w:rsidRPr="00000200" w:rsidRDefault="00000200" w:rsidP="00000200">
      <w:pPr>
        <w:keepNext/>
        <w:keepLines/>
        <w:spacing w:after="120"/>
        <w:ind w:firstLine="709"/>
        <w:jc w:val="both"/>
        <w:outlineLvl w:val="1"/>
        <w:rPr>
          <w:rFonts w:eastAsia="Calibri"/>
          <w:b/>
          <w:sz w:val="28"/>
          <w:szCs w:val="28"/>
          <w:lang w:eastAsia="en-US"/>
        </w:rPr>
      </w:pPr>
      <w:bookmarkStart w:id="92" w:name="_Toc530742615"/>
      <w:bookmarkStart w:id="93" w:name="_Toc532493867"/>
      <w:bookmarkStart w:id="94" w:name="_Toc24044802"/>
      <w:bookmarkStart w:id="95" w:name="_Toc61431311"/>
    </w:p>
    <w:p w14:paraId="4BCD83BD" w14:textId="77777777" w:rsidR="00000200" w:rsidRPr="00000200" w:rsidRDefault="00000200" w:rsidP="00000200">
      <w:pPr>
        <w:keepNext/>
        <w:keepLines/>
        <w:spacing w:after="120"/>
        <w:ind w:firstLine="709"/>
        <w:jc w:val="both"/>
        <w:outlineLvl w:val="1"/>
        <w:rPr>
          <w:rFonts w:eastAsia="Calibri"/>
          <w:b/>
          <w:sz w:val="28"/>
          <w:szCs w:val="28"/>
          <w:lang w:eastAsia="en-US"/>
        </w:rPr>
      </w:pPr>
      <w:bookmarkStart w:id="96" w:name="_Toc114133254"/>
      <w:r w:rsidRPr="00000200">
        <w:rPr>
          <w:rFonts w:eastAsia="Calibri"/>
          <w:b/>
          <w:sz w:val="28"/>
          <w:szCs w:val="28"/>
          <w:lang w:eastAsia="en-US"/>
        </w:rPr>
        <w:t>4.5 Нормативная прибыл</w:t>
      </w:r>
      <w:bookmarkEnd w:id="92"/>
      <w:r w:rsidRPr="00000200">
        <w:rPr>
          <w:rFonts w:eastAsia="Calibri"/>
          <w:b/>
          <w:sz w:val="28"/>
          <w:szCs w:val="28"/>
          <w:lang w:eastAsia="en-US"/>
        </w:rPr>
        <w:t>ь</w:t>
      </w:r>
      <w:bookmarkEnd w:id="93"/>
      <w:bookmarkEnd w:id="94"/>
      <w:bookmarkEnd w:id="95"/>
      <w:bookmarkEnd w:id="96"/>
    </w:p>
    <w:p w14:paraId="2643B4E4" w14:textId="77777777" w:rsidR="00000200" w:rsidRPr="00000200" w:rsidRDefault="00000200" w:rsidP="00000200">
      <w:pPr>
        <w:ind w:firstLine="709"/>
        <w:jc w:val="both"/>
        <w:rPr>
          <w:snapToGrid w:val="0"/>
          <w:color w:val="000000" w:themeColor="text1"/>
          <w:sz w:val="28"/>
          <w:szCs w:val="28"/>
        </w:rPr>
      </w:pPr>
      <w:r w:rsidRPr="00000200">
        <w:rPr>
          <w:snapToGrid w:val="0"/>
          <w:color w:val="000000" w:themeColor="text1"/>
          <w:sz w:val="28"/>
          <w:szCs w:val="28"/>
        </w:rPr>
        <w:t xml:space="preserve">В соответствии с Основами ценообразования, утвержденными постановлением Правительства РФ от 22.10.2012 № 1075 </w:t>
      </w:r>
    </w:p>
    <w:p w14:paraId="0E7F5065" w14:textId="77777777" w:rsidR="00000200" w:rsidRPr="00000200" w:rsidRDefault="00000200" w:rsidP="00000200">
      <w:pPr>
        <w:ind w:firstLine="709"/>
        <w:jc w:val="both"/>
        <w:rPr>
          <w:snapToGrid w:val="0"/>
          <w:color w:val="000000" w:themeColor="text1"/>
          <w:sz w:val="28"/>
          <w:szCs w:val="28"/>
        </w:rPr>
      </w:pPr>
      <w:r w:rsidRPr="00000200">
        <w:rPr>
          <w:snapToGrid w:val="0"/>
          <w:color w:val="000000" w:themeColor="text1"/>
          <w:sz w:val="28"/>
          <w:szCs w:val="28"/>
        </w:rPr>
        <w:t>«О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453BE3B2" w14:textId="77777777" w:rsidR="00000200" w:rsidRPr="00000200" w:rsidRDefault="00000200" w:rsidP="00000200">
      <w:pPr>
        <w:ind w:firstLine="709"/>
        <w:jc w:val="both"/>
        <w:rPr>
          <w:snapToGrid w:val="0"/>
          <w:color w:val="000000" w:themeColor="text1"/>
          <w:sz w:val="28"/>
          <w:szCs w:val="28"/>
        </w:rPr>
      </w:pPr>
      <w:r w:rsidRPr="00000200">
        <w:rPr>
          <w:snapToGrid w:val="0"/>
          <w:color w:val="000000" w:themeColor="text1"/>
          <w:sz w:val="28"/>
          <w:szCs w:val="28"/>
        </w:rPr>
        <w:t>Расходы по нормативному уровню прибыли предприятия на 2023 год определены согласно нормативному уровню прибыли, отраженному в долгосрочных параметрах к концессионному соглашению (стр. 24, том 2), в размере 3,29% или 527,54 тыс. руб.</w:t>
      </w:r>
    </w:p>
    <w:p w14:paraId="259AF590" w14:textId="77777777" w:rsidR="00000200" w:rsidRPr="00000200" w:rsidRDefault="00000200" w:rsidP="00000200">
      <w:pPr>
        <w:ind w:firstLine="709"/>
        <w:jc w:val="both"/>
        <w:rPr>
          <w:snapToGrid w:val="0"/>
          <w:color w:val="000000" w:themeColor="text1"/>
          <w:sz w:val="28"/>
          <w:szCs w:val="28"/>
        </w:rPr>
      </w:pPr>
    </w:p>
    <w:p w14:paraId="44CB5D3E" w14:textId="77777777" w:rsidR="00000200" w:rsidRPr="00000200" w:rsidRDefault="00000200" w:rsidP="00000200">
      <w:pPr>
        <w:keepNext/>
        <w:keepLines/>
        <w:spacing w:after="120"/>
        <w:ind w:firstLine="709"/>
        <w:jc w:val="both"/>
        <w:outlineLvl w:val="1"/>
        <w:rPr>
          <w:rFonts w:eastAsia="Calibri"/>
          <w:b/>
          <w:sz w:val="28"/>
          <w:szCs w:val="28"/>
          <w:lang w:eastAsia="en-US"/>
        </w:rPr>
      </w:pPr>
      <w:bookmarkStart w:id="97" w:name="_Toc114133255"/>
      <w:r w:rsidRPr="00000200">
        <w:rPr>
          <w:rFonts w:eastAsia="Calibri"/>
          <w:b/>
          <w:sz w:val="28"/>
          <w:szCs w:val="28"/>
          <w:lang w:eastAsia="en-US"/>
        </w:rPr>
        <w:t>4.6 Предпринимательская прибыль</w:t>
      </w:r>
      <w:bookmarkEnd w:id="97"/>
    </w:p>
    <w:p w14:paraId="48C4FBC0" w14:textId="77777777" w:rsidR="00000200" w:rsidRPr="00000200" w:rsidRDefault="00000200" w:rsidP="00000200">
      <w:pPr>
        <w:ind w:firstLine="709"/>
        <w:jc w:val="both"/>
        <w:rPr>
          <w:snapToGrid w:val="0"/>
          <w:color w:val="000000" w:themeColor="text1"/>
          <w:sz w:val="28"/>
          <w:szCs w:val="28"/>
        </w:rPr>
      </w:pPr>
      <w:r w:rsidRPr="00000200">
        <w:rPr>
          <w:snapToGrid w:val="0"/>
          <w:color w:val="000000" w:themeColor="text1"/>
          <w:sz w:val="28"/>
          <w:szCs w:val="28"/>
        </w:rPr>
        <w:t>Размер предпринимательской прибыли в силу пункта 74.1 Основ ценообразования в сфере теплоснабжения определяется в размере 5 процентов текущих расходов на каждый год долгосрочного периода регулирования, определенных в соответствии с пунктом 73 Основ ценообразования в сфере теплоснабжения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47FAC1A0"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 xml:space="preserve">По данной статье предприятием планируются расходы в размере </w:t>
      </w:r>
      <w:r w:rsidRPr="00000200">
        <w:rPr>
          <w:snapToGrid w:val="0"/>
          <w:color w:val="000000" w:themeColor="text1"/>
          <w:sz w:val="28"/>
          <w:szCs w:val="28"/>
        </w:rPr>
        <w:br/>
        <w:t xml:space="preserve">808,52 тыс. руб. </w:t>
      </w:r>
    </w:p>
    <w:p w14:paraId="79E2FEE6"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Эксперты рассчитали экономически обоснованную величину расчетной предпринимательской прибыли:</w:t>
      </w:r>
    </w:p>
    <w:p w14:paraId="1459AD5A"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 xml:space="preserve"> (7 530,86 тыс. руб. (операционные расходы) + 51,15 тыс. руб. (расходы на уплату налогов, сборов и других обязательных платежей) + 1 873,97 тыс. руб. (расходы на социальные отчисления) + 88,03 тыс. руб. (амортизационные отчисления) + 102,04 (расходы по сомнительным долгам) + 3 131,43 тыс. руб. (расходы на электрическую энергию) + 143,81 тыс. руб. (расходы на холодную воду)) × 5% = 646,06 тыс. руб.</w:t>
      </w:r>
    </w:p>
    <w:p w14:paraId="4F5C0978" w14:textId="77777777" w:rsidR="00000200" w:rsidRPr="00000200" w:rsidRDefault="00000200" w:rsidP="00000200">
      <w:pPr>
        <w:ind w:firstLine="709"/>
        <w:jc w:val="both"/>
        <w:rPr>
          <w:snapToGrid w:val="0"/>
          <w:color w:val="000000" w:themeColor="text1"/>
          <w:sz w:val="28"/>
          <w:szCs w:val="28"/>
        </w:rPr>
      </w:pPr>
      <w:r w:rsidRPr="00000200">
        <w:rPr>
          <w:snapToGrid w:val="0"/>
          <w:color w:val="000000" w:themeColor="text1"/>
          <w:sz w:val="28"/>
          <w:szCs w:val="28"/>
        </w:rPr>
        <w:t>Расходы в размере 162,46 тыс. руб., не подтвержденные предприятием документально, подлежат исключению из НВВ на 2023 год, как экономически необоснованные.</w:t>
      </w:r>
    </w:p>
    <w:p w14:paraId="18E42E24" w14:textId="77777777" w:rsidR="00000200" w:rsidRPr="00000200" w:rsidRDefault="00000200" w:rsidP="00000200">
      <w:pPr>
        <w:tabs>
          <w:tab w:val="left" w:pos="0"/>
          <w:tab w:val="left" w:pos="5820"/>
        </w:tabs>
        <w:spacing w:line="259" w:lineRule="auto"/>
        <w:ind w:firstLine="709"/>
        <w:contextualSpacing/>
        <w:jc w:val="both"/>
        <w:rPr>
          <w:rFonts w:eastAsiaTheme="minorHAnsi"/>
          <w:color w:val="000000" w:themeColor="text1"/>
          <w:sz w:val="28"/>
          <w:szCs w:val="28"/>
          <w:lang w:eastAsia="en-US"/>
        </w:rPr>
      </w:pPr>
      <w:bookmarkStart w:id="98" w:name="_Toc62148362"/>
      <w:r w:rsidRPr="00000200">
        <w:rPr>
          <w:rFonts w:eastAsiaTheme="minorHAnsi"/>
          <w:color w:val="000000" w:themeColor="text1"/>
          <w:sz w:val="28"/>
          <w:szCs w:val="28"/>
          <w:lang w:eastAsia="en-US"/>
        </w:rPr>
        <w:tab/>
      </w:r>
    </w:p>
    <w:p w14:paraId="04CAE3FD" w14:textId="77777777" w:rsidR="00000200" w:rsidRPr="00000200" w:rsidRDefault="00000200" w:rsidP="001845C0">
      <w:pPr>
        <w:keepNext/>
        <w:numPr>
          <w:ilvl w:val="0"/>
          <w:numId w:val="4"/>
        </w:numPr>
        <w:tabs>
          <w:tab w:val="left" w:pos="709"/>
        </w:tabs>
        <w:spacing w:after="160" w:line="259" w:lineRule="auto"/>
        <w:ind w:left="709" w:hanging="425"/>
        <w:contextualSpacing/>
        <w:jc w:val="both"/>
        <w:outlineLvl w:val="0"/>
        <w:rPr>
          <w:rFonts w:eastAsiaTheme="minorHAnsi"/>
          <w:color w:val="000000" w:themeColor="text1"/>
          <w:sz w:val="28"/>
          <w:szCs w:val="28"/>
          <w:lang w:eastAsia="en-US"/>
        </w:rPr>
      </w:pPr>
      <w:bookmarkStart w:id="99" w:name="_Toc114133256"/>
      <w:r w:rsidRPr="00000200">
        <w:rPr>
          <w:b/>
          <w:snapToGrid w:val="0"/>
          <w:color w:val="000000" w:themeColor="text1"/>
          <w:sz w:val="28"/>
          <w:szCs w:val="28"/>
        </w:rPr>
        <w:t xml:space="preserve">КОРРЕКТИРОВКА </w:t>
      </w:r>
      <w:r w:rsidRPr="00000200">
        <w:rPr>
          <w:rFonts w:cstheme="minorBidi"/>
          <w:b/>
          <w:snapToGrid w:val="0"/>
          <w:color w:val="000000" w:themeColor="text1"/>
          <w:sz w:val="28"/>
          <w:szCs w:val="28"/>
        </w:rPr>
        <w:t>НЕОБХОДИМОЙ ВАЛОВОЙ ВЫРУЧКИ НА 2023 ГОД С ЦЕЛЬЮ УЧЕТА ОТКЛОНЕНИЯ ФАКТИЧЕСКИХ ЗНАЧЕНИЙ ПАРАМЕТРОВ РАСЧЕТА ТАРИФОВ ОТ ЗНАЧЕНИЙ, УЧТЕННЫХ ПРИ УСТАНОВЛЕНИИ ТАРИФОВ НА ТЕПЛОВУЮ ЭНЕРГИЮ НА 2021 ГОД</w:t>
      </w:r>
      <w:bookmarkEnd w:id="99"/>
    </w:p>
    <w:bookmarkEnd w:id="98"/>
    <w:p w14:paraId="76990A44" w14:textId="77777777" w:rsidR="00000200" w:rsidRPr="00000200" w:rsidRDefault="00000200" w:rsidP="00000200">
      <w:pPr>
        <w:tabs>
          <w:tab w:val="left" w:pos="1890"/>
        </w:tabs>
        <w:ind w:firstLine="709"/>
        <w:jc w:val="both"/>
        <w:rPr>
          <w:snapToGrid w:val="0"/>
          <w:color w:val="000000" w:themeColor="text1"/>
          <w:sz w:val="28"/>
          <w:szCs w:val="28"/>
        </w:rPr>
      </w:pPr>
    </w:p>
    <w:p w14:paraId="682BDD18" w14:textId="77777777" w:rsidR="00000200" w:rsidRPr="00000200" w:rsidRDefault="00000200" w:rsidP="00000200">
      <w:pPr>
        <w:tabs>
          <w:tab w:val="left" w:pos="1890"/>
        </w:tabs>
        <w:ind w:firstLine="709"/>
        <w:jc w:val="both"/>
        <w:rPr>
          <w:snapToGrid w:val="0"/>
          <w:color w:val="000000" w:themeColor="text1"/>
          <w:sz w:val="28"/>
          <w:szCs w:val="28"/>
        </w:rPr>
      </w:pPr>
      <w:r w:rsidRPr="00000200">
        <w:rPr>
          <w:snapToGrid w:val="0"/>
          <w:color w:val="000000" w:themeColor="text1"/>
          <w:sz w:val="28"/>
          <w:szCs w:val="28"/>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75CDCE70" w14:textId="77777777" w:rsidR="00000200" w:rsidRPr="00000200" w:rsidRDefault="00000200" w:rsidP="00000200">
      <w:pPr>
        <w:widowControl w:val="0"/>
        <w:spacing w:after="160" w:line="259" w:lineRule="auto"/>
        <w:ind w:firstLine="720"/>
        <w:jc w:val="both"/>
        <w:rPr>
          <w:snapToGrid w:val="0"/>
          <w:color w:val="000000" w:themeColor="text1"/>
          <w:sz w:val="28"/>
          <w:szCs w:val="28"/>
        </w:rPr>
      </w:pPr>
      <w:r w:rsidRPr="00000200">
        <w:rPr>
          <w:snapToGrid w:val="0"/>
          <w:color w:val="000000" w:themeColor="text1"/>
          <w:sz w:val="28"/>
          <w:szCs w:val="28"/>
        </w:rPr>
        <w:t>В расчет фактической необходимой валовой выручки, согласно Методическим указаниям, включаются:</w:t>
      </w:r>
    </w:p>
    <w:p w14:paraId="73758E07" w14:textId="77777777" w:rsidR="00000200" w:rsidRPr="00000200" w:rsidRDefault="00000200" w:rsidP="00000200">
      <w:pPr>
        <w:widowControl w:val="0"/>
        <w:spacing w:after="160" w:line="259" w:lineRule="auto"/>
        <w:ind w:firstLine="720"/>
        <w:jc w:val="both"/>
        <w:rPr>
          <w:snapToGrid w:val="0"/>
          <w:color w:val="000000" w:themeColor="text1"/>
          <w:sz w:val="28"/>
          <w:szCs w:val="28"/>
        </w:rPr>
      </w:pPr>
      <w:r w:rsidRPr="00000200">
        <w:rPr>
          <w:snapToGrid w:val="0"/>
          <w:color w:val="000000" w:themeColor="text1"/>
          <w:sz w:val="28"/>
          <w:szCs w:val="28"/>
        </w:rPr>
        <w:t>- операционные расходы предприятия, определённые исходя из фактических значений параметров расчёта тарифов (согласно пункту 56 Методических указаний);</w:t>
      </w:r>
    </w:p>
    <w:p w14:paraId="7FD69FBF" w14:textId="77777777" w:rsidR="00000200" w:rsidRPr="00000200" w:rsidRDefault="00000200" w:rsidP="00000200">
      <w:pPr>
        <w:spacing w:after="160" w:line="259" w:lineRule="auto"/>
        <w:ind w:firstLine="720"/>
        <w:jc w:val="both"/>
        <w:rPr>
          <w:snapToGrid w:val="0"/>
          <w:color w:val="000000" w:themeColor="text1"/>
          <w:sz w:val="28"/>
          <w:szCs w:val="28"/>
        </w:rPr>
      </w:pPr>
      <w:r w:rsidRPr="00000200">
        <w:rPr>
          <w:snapToGrid w:val="0"/>
          <w:color w:val="000000" w:themeColor="text1"/>
          <w:sz w:val="28"/>
          <w:szCs w:val="28"/>
        </w:rPr>
        <w:t>- неподконтрольные расходы на основании документально подтвержденных, имевших место фактических расходов;</w:t>
      </w:r>
    </w:p>
    <w:p w14:paraId="67BB504E" w14:textId="77777777" w:rsidR="00000200" w:rsidRPr="00000200" w:rsidRDefault="00000200" w:rsidP="00000200">
      <w:pPr>
        <w:spacing w:after="160" w:line="259" w:lineRule="auto"/>
        <w:ind w:firstLine="720"/>
        <w:jc w:val="both"/>
        <w:rPr>
          <w:snapToGrid w:val="0"/>
          <w:color w:val="000000" w:themeColor="text1"/>
          <w:sz w:val="28"/>
          <w:szCs w:val="28"/>
        </w:rPr>
      </w:pPr>
      <w:r w:rsidRPr="00000200">
        <w:rPr>
          <w:snapToGrid w:val="0"/>
          <w:color w:val="000000" w:themeColor="text1"/>
          <w:sz w:val="28"/>
          <w:szCs w:val="28"/>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1804AC29" w14:textId="77777777" w:rsidR="00000200" w:rsidRPr="00000200" w:rsidRDefault="00000200" w:rsidP="00000200">
      <w:pPr>
        <w:spacing w:after="160" w:line="259" w:lineRule="auto"/>
        <w:ind w:firstLine="720"/>
        <w:jc w:val="both"/>
        <w:rPr>
          <w:snapToGrid w:val="0"/>
          <w:color w:val="000000" w:themeColor="text1"/>
          <w:sz w:val="28"/>
          <w:szCs w:val="28"/>
        </w:rPr>
      </w:pPr>
      <w:r w:rsidRPr="00000200">
        <w:rPr>
          <w:snapToGrid w:val="0"/>
          <w:color w:val="000000" w:themeColor="text1"/>
          <w:sz w:val="28"/>
          <w:szCs w:val="28"/>
        </w:rPr>
        <w:t>- расходы на топливо, как произведение планового удельного расхода условного топлива, фактического отпуска тепловой энергии и фактической цены условного топлива;</w:t>
      </w:r>
    </w:p>
    <w:p w14:paraId="064D62FC" w14:textId="77777777" w:rsidR="00000200" w:rsidRPr="00000200" w:rsidRDefault="00000200" w:rsidP="00000200">
      <w:pPr>
        <w:spacing w:after="160" w:line="259" w:lineRule="auto"/>
        <w:ind w:firstLine="720"/>
        <w:jc w:val="both"/>
        <w:rPr>
          <w:snapToGrid w:val="0"/>
          <w:color w:val="000000" w:themeColor="text1"/>
          <w:sz w:val="28"/>
          <w:szCs w:val="28"/>
        </w:rPr>
      </w:pPr>
      <w:r w:rsidRPr="00000200">
        <w:rPr>
          <w:snapToGrid w:val="0"/>
          <w:color w:val="000000" w:themeColor="text1"/>
          <w:sz w:val="28"/>
          <w:szCs w:val="28"/>
        </w:rPr>
        <w:t>- фактическая прибыль.</w:t>
      </w:r>
    </w:p>
    <w:p w14:paraId="61DB18F7" w14:textId="77777777" w:rsidR="00000200" w:rsidRPr="00000200" w:rsidRDefault="00000200" w:rsidP="00000200">
      <w:pPr>
        <w:spacing w:after="160" w:line="259" w:lineRule="auto"/>
        <w:ind w:firstLine="720"/>
        <w:jc w:val="both"/>
        <w:rPr>
          <w:snapToGrid w:val="0"/>
          <w:color w:val="000000" w:themeColor="text1"/>
          <w:sz w:val="28"/>
          <w:szCs w:val="28"/>
        </w:rPr>
      </w:pPr>
      <w:r w:rsidRPr="00000200">
        <w:rPr>
          <w:snapToGrid w:val="0"/>
          <w:color w:val="000000" w:themeColor="text1"/>
          <w:sz w:val="28"/>
          <w:szCs w:val="28"/>
        </w:rPr>
        <w:t>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экспертами по группам статей.</w:t>
      </w:r>
    </w:p>
    <w:p w14:paraId="2D599725" w14:textId="77777777" w:rsidR="00000200" w:rsidRPr="00000200" w:rsidRDefault="00000200" w:rsidP="00000200">
      <w:pPr>
        <w:widowControl w:val="0"/>
        <w:spacing w:after="160" w:line="259" w:lineRule="auto"/>
        <w:ind w:firstLine="720"/>
        <w:jc w:val="both"/>
        <w:rPr>
          <w:snapToGrid w:val="0"/>
          <w:color w:val="000000" w:themeColor="text1"/>
          <w:sz w:val="28"/>
          <w:szCs w:val="28"/>
        </w:rPr>
      </w:pPr>
      <w:r w:rsidRPr="00000200">
        <w:rPr>
          <w:snapToGrid w:val="0"/>
          <w:color w:val="000000" w:themeColor="text1"/>
          <w:sz w:val="28"/>
          <w:szCs w:val="28"/>
        </w:rPr>
        <w:t>1. Операционные расходы, определенные исходя из фактических значений параметров расчета тарифов (согласно пункту 56 Методических указаний).</w:t>
      </w:r>
    </w:p>
    <w:p w14:paraId="610830FE" w14:textId="77777777" w:rsidR="00000200" w:rsidRPr="00000200" w:rsidRDefault="00000200" w:rsidP="00000200">
      <w:pPr>
        <w:widowControl w:val="0"/>
        <w:spacing w:after="160" w:line="259" w:lineRule="auto"/>
        <w:ind w:firstLine="720"/>
        <w:jc w:val="both"/>
        <w:rPr>
          <w:snapToGrid w:val="0"/>
          <w:color w:val="000000" w:themeColor="text1"/>
          <w:sz w:val="28"/>
          <w:szCs w:val="28"/>
        </w:rPr>
      </w:pPr>
      <w:r w:rsidRPr="00000200">
        <w:rPr>
          <w:snapToGrid w:val="0"/>
          <w:color w:val="000000" w:themeColor="text1"/>
          <w:sz w:val="28"/>
          <w:szCs w:val="28"/>
        </w:rPr>
        <w:t>Фактические операционные расходы за 2020 год принимаются экспертами на уровне значений, рассчитанных исходя из фактических значений параметров расчета тарифов.</w:t>
      </w:r>
    </w:p>
    <w:p w14:paraId="124C7637" w14:textId="77777777" w:rsidR="00000200" w:rsidRPr="00000200" w:rsidRDefault="00000200" w:rsidP="00000200">
      <w:pPr>
        <w:spacing w:after="160" w:line="259" w:lineRule="auto"/>
        <w:ind w:left="-142"/>
        <w:jc w:val="center"/>
        <w:rPr>
          <w:snapToGrid w:val="0"/>
          <w:color w:val="000000" w:themeColor="text1"/>
          <w:sz w:val="28"/>
          <w:szCs w:val="28"/>
        </w:rPr>
      </w:pPr>
      <w:r w:rsidRPr="00000200">
        <w:rPr>
          <w:noProof/>
          <w:snapToGrid w:val="0"/>
          <w:color w:val="000000" w:themeColor="text1"/>
          <w:sz w:val="28"/>
          <w:szCs w:val="28"/>
        </w:rPr>
        <w:drawing>
          <wp:inline distT="0" distB="0" distL="0" distR="0" wp14:anchorId="551D470B" wp14:editId="5F3B6283">
            <wp:extent cx="466725" cy="36004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sidRPr="00000200">
        <w:rPr>
          <w:snapToGrid w:val="0"/>
          <w:color w:val="000000" w:themeColor="text1"/>
          <w:sz w:val="28"/>
          <w:szCs w:val="28"/>
        </w:rPr>
        <w:t>= 6 953,42 тыс. руб. × (1-1/100) × (1+0,067) × (1+0,75×0) = 7345,10 тыс. руб.</w:t>
      </w:r>
    </w:p>
    <w:p w14:paraId="1A5FCBB6" w14:textId="77777777" w:rsidR="00000200" w:rsidRPr="00000200" w:rsidRDefault="00000200" w:rsidP="00000200">
      <w:pPr>
        <w:widowControl w:val="0"/>
        <w:tabs>
          <w:tab w:val="left" w:pos="1890"/>
        </w:tabs>
        <w:spacing w:after="160" w:line="259" w:lineRule="auto"/>
        <w:ind w:firstLine="720"/>
        <w:jc w:val="both"/>
        <w:rPr>
          <w:snapToGrid w:val="0"/>
          <w:color w:val="000000" w:themeColor="text1"/>
          <w:sz w:val="28"/>
          <w:szCs w:val="28"/>
        </w:rPr>
      </w:pPr>
      <w:r w:rsidRPr="00000200">
        <w:rPr>
          <w:snapToGrid w:val="0"/>
          <w:color w:val="000000" w:themeColor="text1"/>
          <w:sz w:val="28"/>
          <w:szCs w:val="28"/>
        </w:rPr>
        <w:t>Где 6 953,42 тыс. руб. это фактический скорректированный уровень операционных (подконтрольных) расходов за 2020 год.</w:t>
      </w:r>
    </w:p>
    <w:p w14:paraId="6816D3A4" w14:textId="77777777" w:rsidR="00000200" w:rsidRPr="00000200" w:rsidRDefault="00000200" w:rsidP="00000200">
      <w:pPr>
        <w:widowControl w:val="0"/>
        <w:tabs>
          <w:tab w:val="left" w:pos="1890"/>
        </w:tabs>
        <w:spacing w:after="160" w:line="259" w:lineRule="auto"/>
        <w:ind w:firstLine="720"/>
        <w:jc w:val="both"/>
        <w:rPr>
          <w:snapToGrid w:val="0"/>
          <w:color w:val="000000" w:themeColor="text1"/>
          <w:sz w:val="28"/>
          <w:szCs w:val="28"/>
        </w:rPr>
      </w:pPr>
      <w:r w:rsidRPr="00000200">
        <w:rPr>
          <w:snapToGrid w:val="0"/>
          <w:color w:val="000000" w:themeColor="text1"/>
          <w:sz w:val="28"/>
          <w:szCs w:val="28"/>
        </w:rPr>
        <w:t xml:space="preserve">Таким образом, фактические операционные расходы за 2021 год составили 7 345,10 тыс. руб., что на 3,3 % (234,19 тыс. руб.) выше уровня, принятого в расчёт при установлении тарифа на тепловую энергию на 2021 год. </w:t>
      </w:r>
    </w:p>
    <w:p w14:paraId="4EC22234" w14:textId="77777777" w:rsidR="00000200" w:rsidRPr="00000200" w:rsidRDefault="00000200" w:rsidP="00000200">
      <w:pPr>
        <w:widowControl w:val="0"/>
        <w:tabs>
          <w:tab w:val="left" w:pos="1890"/>
        </w:tabs>
        <w:spacing w:after="160" w:line="259" w:lineRule="auto"/>
        <w:ind w:firstLine="720"/>
        <w:jc w:val="both"/>
        <w:rPr>
          <w:snapToGrid w:val="0"/>
          <w:color w:val="000000" w:themeColor="text1"/>
          <w:sz w:val="28"/>
          <w:szCs w:val="28"/>
        </w:rPr>
      </w:pPr>
      <w:r w:rsidRPr="00000200">
        <w:rPr>
          <w:snapToGrid w:val="0"/>
          <w:color w:val="000000" w:themeColor="text1"/>
          <w:sz w:val="28"/>
          <w:szCs w:val="28"/>
        </w:rPr>
        <w:t xml:space="preserve">Фактические операционные расходы представлены в таблице 9 </w:t>
      </w:r>
    </w:p>
    <w:p w14:paraId="08A706C0" w14:textId="77777777" w:rsidR="00000200" w:rsidRPr="00000200" w:rsidRDefault="00000200" w:rsidP="00000200">
      <w:pPr>
        <w:spacing w:after="160" w:line="259" w:lineRule="auto"/>
        <w:ind w:firstLine="709"/>
        <w:jc w:val="right"/>
        <w:rPr>
          <w:snapToGrid w:val="0"/>
          <w:color w:val="000000" w:themeColor="text1"/>
          <w:sz w:val="28"/>
          <w:szCs w:val="28"/>
        </w:rPr>
      </w:pPr>
      <w:r w:rsidRPr="00000200">
        <w:rPr>
          <w:snapToGrid w:val="0"/>
          <w:color w:val="000000" w:themeColor="text1"/>
          <w:sz w:val="28"/>
          <w:szCs w:val="28"/>
        </w:rPr>
        <w:t xml:space="preserve">Таблица 9 </w:t>
      </w:r>
    </w:p>
    <w:p w14:paraId="0ABAAFC5" w14:textId="77777777" w:rsidR="00000200" w:rsidRPr="00000200" w:rsidRDefault="00000200" w:rsidP="00000200">
      <w:pPr>
        <w:spacing w:after="160" w:line="259" w:lineRule="auto"/>
        <w:ind w:firstLine="709"/>
        <w:jc w:val="both"/>
        <w:rPr>
          <w:rFonts w:eastAsiaTheme="minorHAnsi"/>
          <w:color w:val="000000"/>
          <w:sz w:val="28"/>
          <w:szCs w:val="28"/>
          <w:lang w:eastAsia="en-US"/>
        </w:rPr>
      </w:pPr>
      <w:r w:rsidRPr="00000200">
        <w:rPr>
          <w:rFonts w:eastAsiaTheme="minorHAnsi"/>
          <w:color w:val="000000"/>
          <w:sz w:val="28"/>
          <w:szCs w:val="28"/>
          <w:lang w:eastAsia="en-US"/>
        </w:rPr>
        <w:t>Фактические операционные (подконтрольные) расходы за 2020-2021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267"/>
        <w:gridCol w:w="735"/>
        <w:gridCol w:w="1656"/>
        <w:gridCol w:w="1502"/>
        <w:gridCol w:w="1141"/>
        <w:gridCol w:w="1473"/>
      </w:tblGrid>
      <w:tr w:rsidR="00000200" w:rsidRPr="00000200" w14:paraId="236A521E" w14:textId="77777777" w:rsidTr="005C3976">
        <w:tc>
          <w:tcPr>
            <w:tcW w:w="593" w:type="dxa"/>
            <w:shd w:val="clear" w:color="auto" w:fill="auto"/>
            <w:vAlign w:val="center"/>
          </w:tcPr>
          <w:p w14:paraId="36F5DF00" w14:textId="77777777" w:rsidR="00000200" w:rsidRPr="00000200" w:rsidRDefault="00000200" w:rsidP="00000200">
            <w:pPr>
              <w:spacing w:after="160" w:line="259" w:lineRule="auto"/>
              <w:jc w:val="center"/>
              <w:rPr>
                <w:rFonts w:eastAsiaTheme="minorHAnsi"/>
                <w:color w:val="000000"/>
                <w:u w:val="single"/>
                <w:lang w:eastAsia="en-US"/>
              </w:rPr>
            </w:pPr>
            <w:r w:rsidRPr="00000200">
              <w:rPr>
                <w:rFonts w:eastAsiaTheme="minorHAnsi"/>
                <w:snapToGrid w:val="0"/>
                <w:lang w:eastAsia="en-US"/>
              </w:rPr>
              <w:t>№ п/п</w:t>
            </w:r>
          </w:p>
        </w:tc>
        <w:tc>
          <w:tcPr>
            <w:tcW w:w="2323" w:type="dxa"/>
            <w:shd w:val="clear" w:color="auto" w:fill="auto"/>
            <w:vAlign w:val="center"/>
          </w:tcPr>
          <w:p w14:paraId="1178D2F4" w14:textId="77777777" w:rsidR="00000200" w:rsidRPr="00000200" w:rsidRDefault="00000200" w:rsidP="00000200">
            <w:pPr>
              <w:spacing w:after="160" w:line="259" w:lineRule="auto"/>
              <w:jc w:val="center"/>
              <w:rPr>
                <w:rFonts w:eastAsiaTheme="minorHAnsi"/>
                <w:color w:val="000000"/>
                <w:u w:val="single"/>
                <w:lang w:eastAsia="en-US"/>
              </w:rPr>
            </w:pPr>
            <w:r w:rsidRPr="00000200">
              <w:rPr>
                <w:rFonts w:eastAsiaTheme="minorHAnsi"/>
                <w:snapToGrid w:val="0"/>
                <w:lang w:eastAsia="en-US"/>
              </w:rPr>
              <w:t>Показатели</w:t>
            </w:r>
          </w:p>
        </w:tc>
        <w:tc>
          <w:tcPr>
            <w:tcW w:w="796" w:type="dxa"/>
            <w:shd w:val="clear" w:color="auto" w:fill="auto"/>
            <w:vAlign w:val="center"/>
          </w:tcPr>
          <w:p w14:paraId="634186D9" w14:textId="77777777" w:rsidR="00000200" w:rsidRPr="00000200" w:rsidRDefault="00000200" w:rsidP="00000200">
            <w:pPr>
              <w:spacing w:after="160" w:line="259" w:lineRule="auto"/>
              <w:jc w:val="center"/>
              <w:rPr>
                <w:rFonts w:eastAsiaTheme="minorHAnsi"/>
                <w:color w:val="000000"/>
                <w:u w:val="single"/>
                <w:lang w:eastAsia="en-US"/>
              </w:rPr>
            </w:pPr>
            <w:r w:rsidRPr="00000200">
              <w:rPr>
                <w:rFonts w:eastAsiaTheme="minorHAnsi"/>
                <w:snapToGrid w:val="0"/>
                <w:lang w:eastAsia="en-US"/>
              </w:rPr>
              <w:t>Ед. изм.</w:t>
            </w:r>
          </w:p>
        </w:tc>
        <w:tc>
          <w:tcPr>
            <w:tcW w:w="1656" w:type="dxa"/>
          </w:tcPr>
          <w:p w14:paraId="63DF131D" w14:textId="77777777" w:rsidR="00000200" w:rsidRPr="00000200" w:rsidRDefault="00000200" w:rsidP="00000200">
            <w:pPr>
              <w:spacing w:after="160" w:line="259" w:lineRule="auto"/>
              <w:jc w:val="center"/>
              <w:rPr>
                <w:rFonts w:eastAsiaTheme="minorHAnsi"/>
                <w:snapToGrid w:val="0"/>
                <w:lang w:eastAsia="en-US"/>
              </w:rPr>
            </w:pPr>
            <w:r w:rsidRPr="00000200">
              <w:rPr>
                <w:rFonts w:eastAsiaTheme="minorHAnsi"/>
                <w:snapToGrid w:val="0"/>
                <w:lang w:eastAsia="en-US"/>
              </w:rPr>
              <w:t xml:space="preserve">Факт </w:t>
            </w:r>
          </w:p>
          <w:p w14:paraId="7FED2908" w14:textId="77777777" w:rsidR="00000200" w:rsidRPr="00000200" w:rsidRDefault="00000200" w:rsidP="00000200">
            <w:pPr>
              <w:spacing w:after="160" w:line="259" w:lineRule="auto"/>
              <w:jc w:val="center"/>
              <w:rPr>
                <w:rFonts w:eastAsiaTheme="minorHAnsi"/>
                <w:snapToGrid w:val="0"/>
                <w:lang w:eastAsia="en-US"/>
              </w:rPr>
            </w:pPr>
            <w:r w:rsidRPr="00000200">
              <w:rPr>
                <w:rFonts w:eastAsiaTheme="minorHAnsi"/>
                <w:snapToGrid w:val="0"/>
                <w:lang w:eastAsia="en-US"/>
              </w:rPr>
              <w:t>2020 года (скорректиро-ванный)</w:t>
            </w:r>
          </w:p>
        </w:tc>
        <w:tc>
          <w:tcPr>
            <w:tcW w:w="1522" w:type="dxa"/>
            <w:shd w:val="clear" w:color="auto" w:fill="auto"/>
          </w:tcPr>
          <w:p w14:paraId="484C0E84" w14:textId="77777777" w:rsidR="00000200" w:rsidRPr="00000200" w:rsidRDefault="00000200" w:rsidP="00000200">
            <w:pPr>
              <w:spacing w:after="160" w:line="259" w:lineRule="auto"/>
              <w:jc w:val="center"/>
              <w:rPr>
                <w:rFonts w:eastAsiaTheme="minorHAnsi"/>
                <w:snapToGrid w:val="0"/>
                <w:lang w:eastAsia="en-US"/>
              </w:rPr>
            </w:pPr>
            <w:r w:rsidRPr="00000200">
              <w:rPr>
                <w:rFonts w:eastAsiaTheme="minorHAnsi"/>
                <w:snapToGrid w:val="0"/>
                <w:lang w:eastAsia="en-US"/>
              </w:rPr>
              <w:t xml:space="preserve">Утверждено </w:t>
            </w:r>
          </w:p>
          <w:p w14:paraId="28D5CC79" w14:textId="77777777" w:rsidR="00000200" w:rsidRPr="00000200" w:rsidRDefault="00000200" w:rsidP="00000200">
            <w:pPr>
              <w:spacing w:after="160" w:line="259" w:lineRule="auto"/>
              <w:jc w:val="center"/>
              <w:rPr>
                <w:rFonts w:eastAsiaTheme="minorHAnsi"/>
                <w:color w:val="000000"/>
                <w:u w:val="single"/>
                <w:lang w:eastAsia="en-US"/>
              </w:rPr>
            </w:pPr>
            <w:r w:rsidRPr="00000200">
              <w:rPr>
                <w:rFonts w:eastAsiaTheme="minorHAnsi"/>
                <w:snapToGrid w:val="0"/>
                <w:lang w:eastAsia="en-US"/>
              </w:rPr>
              <w:t>на 2021 год</w:t>
            </w:r>
          </w:p>
        </w:tc>
        <w:tc>
          <w:tcPr>
            <w:tcW w:w="1247" w:type="dxa"/>
            <w:shd w:val="clear" w:color="auto" w:fill="auto"/>
          </w:tcPr>
          <w:p w14:paraId="2D1214BA"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 xml:space="preserve">Факт </w:t>
            </w:r>
          </w:p>
          <w:p w14:paraId="29B1E416"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2021 года</w:t>
            </w:r>
          </w:p>
        </w:tc>
        <w:tc>
          <w:tcPr>
            <w:tcW w:w="1491" w:type="dxa"/>
            <w:shd w:val="clear" w:color="auto" w:fill="auto"/>
          </w:tcPr>
          <w:p w14:paraId="2887E288"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Отклонение</w:t>
            </w:r>
          </w:p>
          <w:p w14:paraId="000A3A46"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(6-5)</w:t>
            </w:r>
          </w:p>
        </w:tc>
      </w:tr>
      <w:tr w:rsidR="00000200" w:rsidRPr="00000200" w14:paraId="100644C6" w14:textId="77777777" w:rsidTr="005C3976">
        <w:trPr>
          <w:trHeight w:val="235"/>
        </w:trPr>
        <w:tc>
          <w:tcPr>
            <w:tcW w:w="593" w:type="dxa"/>
            <w:shd w:val="clear" w:color="auto" w:fill="auto"/>
            <w:vAlign w:val="center"/>
          </w:tcPr>
          <w:p w14:paraId="40DD15B4" w14:textId="77777777" w:rsidR="00000200" w:rsidRPr="00000200" w:rsidRDefault="00000200" w:rsidP="00000200">
            <w:pPr>
              <w:spacing w:after="160" w:line="259" w:lineRule="auto"/>
              <w:jc w:val="center"/>
              <w:rPr>
                <w:rFonts w:eastAsiaTheme="minorHAnsi"/>
                <w:snapToGrid w:val="0"/>
                <w:lang w:eastAsia="en-US"/>
              </w:rPr>
            </w:pPr>
            <w:r w:rsidRPr="00000200">
              <w:rPr>
                <w:rFonts w:eastAsiaTheme="minorHAnsi"/>
                <w:snapToGrid w:val="0"/>
                <w:lang w:eastAsia="en-US"/>
              </w:rPr>
              <w:t>1</w:t>
            </w:r>
          </w:p>
        </w:tc>
        <w:tc>
          <w:tcPr>
            <w:tcW w:w="2323" w:type="dxa"/>
            <w:shd w:val="clear" w:color="auto" w:fill="auto"/>
            <w:vAlign w:val="center"/>
          </w:tcPr>
          <w:p w14:paraId="7C966278" w14:textId="77777777" w:rsidR="00000200" w:rsidRPr="00000200" w:rsidRDefault="00000200" w:rsidP="00000200">
            <w:pPr>
              <w:spacing w:after="160" w:line="259" w:lineRule="auto"/>
              <w:jc w:val="center"/>
              <w:rPr>
                <w:rFonts w:eastAsiaTheme="minorHAnsi"/>
                <w:snapToGrid w:val="0"/>
                <w:lang w:eastAsia="en-US"/>
              </w:rPr>
            </w:pPr>
            <w:r w:rsidRPr="00000200">
              <w:rPr>
                <w:rFonts w:eastAsiaTheme="minorHAnsi"/>
                <w:snapToGrid w:val="0"/>
                <w:lang w:eastAsia="en-US"/>
              </w:rPr>
              <w:t>2</w:t>
            </w:r>
          </w:p>
        </w:tc>
        <w:tc>
          <w:tcPr>
            <w:tcW w:w="796" w:type="dxa"/>
            <w:shd w:val="clear" w:color="auto" w:fill="auto"/>
            <w:vAlign w:val="center"/>
          </w:tcPr>
          <w:p w14:paraId="304C8BC2" w14:textId="77777777" w:rsidR="00000200" w:rsidRPr="00000200" w:rsidRDefault="00000200" w:rsidP="00000200">
            <w:pPr>
              <w:spacing w:after="160" w:line="259" w:lineRule="auto"/>
              <w:jc w:val="center"/>
              <w:rPr>
                <w:rFonts w:eastAsiaTheme="minorHAnsi"/>
                <w:snapToGrid w:val="0"/>
                <w:lang w:eastAsia="en-US"/>
              </w:rPr>
            </w:pPr>
            <w:r w:rsidRPr="00000200">
              <w:rPr>
                <w:rFonts w:eastAsiaTheme="minorHAnsi"/>
                <w:snapToGrid w:val="0"/>
                <w:lang w:eastAsia="en-US"/>
              </w:rPr>
              <w:t>3</w:t>
            </w:r>
          </w:p>
        </w:tc>
        <w:tc>
          <w:tcPr>
            <w:tcW w:w="1656" w:type="dxa"/>
          </w:tcPr>
          <w:p w14:paraId="039A5631" w14:textId="77777777" w:rsidR="00000200" w:rsidRPr="00000200" w:rsidRDefault="00000200" w:rsidP="00000200">
            <w:pPr>
              <w:spacing w:after="160" w:line="259" w:lineRule="auto"/>
              <w:jc w:val="center"/>
              <w:rPr>
                <w:rFonts w:eastAsiaTheme="minorHAnsi"/>
                <w:snapToGrid w:val="0"/>
                <w:lang w:eastAsia="en-US"/>
              </w:rPr>
            </w:pPr>
            <w:r w:rsidRPr="00000200">
              <w:rPr>
                <w:rFonts w:eastAsiaTheme="minorHAnsi"/>
                <w:snapToGrid w:val="0"/>
                <w:lang w:eastAsia="en-US"/>
              </w:rPr>
              <w:t>4</w:t>
            </w:r>
          </w:p>
        </w:tc>
        <w:tc>
          <w:tcPr>
            <w:tcW w:w="1522" w:type="dxa"/>
            <w:shd w:val="clear" w:color="auto" w:fill="auto"/>
          </w:tcPr>
          <w:p w14:paraId="52E93891" w14:textId="77777777" w:rsidR="00000200" w:rsidRPr="00000200" w:rsidRDefault="00000200" w:rsidP="00000200">
            <w:pPr>
              <w:spacing w:after="160" w:line="259" w:lineRule="auto"/>
              <w:jc w:val="center"/>
              <w:rPr>
                <w:rFonts w:eastAsiaTheme="minorHAnsi"/>
                <w:snapToGrid w:val="0"/>
                <w:lang w:eastAsia="en-US"/>
              </w:rPr>
            </w:pPr>
            <w:r w:rsidRPr="00000200">
              <w:rPr>
                <w:rFonts w:eastAsiaTheme="minorHAnsi"/>
                <w:snapToGrid w:val="0"/>
                <w:lang w:eastAsia="en-US"/>
              </w:rPr>
              <w:t>5</w:t>
            </w:r>
          </w:p>
        </w:tc>
        <w:tc>
          <w:tcPr>
            <w:tcW w:w="1247" w:type="dxa"/>
            <w:shd w:val="clear" w:color="auto" w:fill="auto"/>
          </w:tcPr>
          <w:p w14:paraId="582BF74E"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6</w:t>
            </w:r>
          </w:p>
        </w:tc>
        <w:tc>
          <w:tcPr>
            <w:tcW w:w="1491" w:type="dxa"/>
            <w:shd w:val="clear" w:color="auto" w:fill="auto"/>
          </w:tcPr>
          <w:p w14:paraId="29BB4301"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7</w:t>
            </w:r>
          </w:p>
        </w:tc>
      </w:tr>
      <w:tr w:rsidR="00000200" w:rsidRPr="00000200" w14:paraId="0F6AA9DD" w14:textId="77777777" w:rsidTr="005C3976">
        <w:tc>
          <w:tcPr>
            <w:tcW w:w="593" w:type="dxa"/>
            <w:shd w:val="clear" w:color="auto" w:fill="auto"/>
          </w:tcPr>
          <w:p w14:paraId="5B891760"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1</w:t>
            </w:r>
          </w:p>
        </w:tc>
        <w:tc>
          <w:tcPr>
            <w:tcW w:w="2323" w:type="dxa"/>
            <w:shd w:val="clear" w:color="auto" w:fill="auto"/>
          </w:tcPr>
          <w:p w14:paraId="3552A79A" w14:textId="77777777" w:rsidR="00000200" w:rsidRPr="00000200" w:rsidRDefault="00000200" w:rsidP="00000200">
            <w:pPr>
              <w:spacing w:after="160" w:line="259" w:lineRule="auto"/>
              <w:rPr>
                <w:rFonts w:eastAsiaTheme="minorHAnsi"/>
                <w:color w:val="000000"/>
                <w:lang w:eastAsia="en-US"/>
              </w:rPr>
            </w:pPr>
            <w:r w:rsidRPr="00000200">
              <w:rPr>
                <w:rFonts w:eastAsiaTheme="minorHAnsi"/>
                <w:color w:val="000000"/>
                <w:lang w:eastAsia="en-US"/>
              </w:rPr>
              <w:t>Расходы на сырьё и материалы</w:t>
            </w:r>
          </w:p>
        </w:tc>
        <w:tc>
          <w:tcPr>
            <w:tcW w:w="796" w:type="dxa"/>
            <w:shd w:val="clear" w:color="auto" w:fill="auto"/>
          </w:tcPr>
          <w:p w14:paraId="3EF47DBC"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тыс. руб.</w:t>
            </w:r>
          </w:p>
        </w:tc>
        <w:tc>
          <w:tcPr>
            <w:tcW w:w="1656" w:type="dxa"/>
            <w:shd w:val="clear" w:color="auto" w:fill="auto"/>
          </w:tcPr>
          <w:p w14:paraId="44887761"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128,23</w:t>
            </w:r>
          </w:p>
        </w:tc>
        <w:tc>
          <w:tcPr>
            <w:tcW w:w="1522" w:type="dxa"/>
            <w:shd w:val="clear" w:color="auto" w:fill="auto"/>
          </w:tcPr>
          <w:p w14:paraId="42589529"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131,14</w:t>
            </w:r>
          </w:p>
        </w:tc>
        <w:tc>
          <w:tcPr>
            <w:tcW w:w="1247" w:type="dxa"/>
            <w:shd w:val="clear" w:color="auto" w:fill="auto"/>
          </w:tcPr>
          <w:p w14:paraId="5B5F2653"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135,46</w:t>
            </w:r>
          </w:p>
        </w:tc>
        <w:tc>
          <w:tcPr>
            <w:tcW w:w="1491" w:type="dxa"/>
            <w:shd w:val="clear" w:color="auto" w:fill="auto"/>
          </w:tcPr>
          <w:p w14:paraId="6C4E3596"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4,32</w:t>
            </w:r>
          </w:p>
        </w:tc>
      </w:tr>
      <w:tr w:rsidR="00000200" w:rsidRPr="00000200" w14:paraId="2A6ECDF6" w14:textId="77777777" w:rsidTr="005C3976">
        <w:tc>
          <w:tcPr>
            <w:tcW w:w="593" w:type="dxa"/>
            <w:shd w:val="clear" w:color="auto" w:fill="auto"/>
          </w:tcPr>
          <w:p w14:paraId="0A034C32"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2</w:t>
            </w:r>
          </w:p>
        </w:tc>
        <w:tc>
          <w:tcPr>
            <w:tcW w:w="2323" w:type="dxa"/>
            <w:shd w:val="clear" w:color="auto" w:fill="auto"/>
          </w:tcPr>
          <w:p w14:paraId="3B8EC386" w14:textId="77777777" w:rsidR="00000200" w:rsidRPr="00000200" w:rsidRDefault="00000200" w:rsidP="00000200">
            <w:pPr>
              <w:spacing w:after="160" w:line="259" w:lineRule="auto"/>
              <w:rPr>
                <w:rFonts w:eastAsiaTheme="minorHAnsi"/>
                <w:color w:val="000000"/>
                <w:lang w:eastAsia="en-US"/>
              </w:rPr>
            </w:pPr>
            <w:r w:rsidRPr="00000200">
              <w:rPr>
                <w:rFonts w:eastAsiaTheme="minorHAnsi"/>
                <w:color w:val="000000"/>
                <w:lang w:eastAsia="en-US"/>
              </w:rPr>
              <w:t>Расходы на ремонт основных средств</w:t>
            </w:r>
          </w:p>
        </w:tc>
        <w:tc>
          <w:tcPr>
            <w:tcW w:w="796" w:type="dxa"/>
            <w:shd w:val="clear" w:color="auto" w:fill="auto"/>
          </w:tcPr>
          <w:p w14:paraId="6EEFCFB5" w14:textId="77777777" w:rsidR="00000200" w:rsidRPr="00000200" w:rsidRDefault="00000200" w:rsidP="00000200">
            <w:pPr>
              <w:spacing w:after="160" w:line="259" w:lineRule="auto"/>
              <w:jc w:val="center"/>
              <w:rPr>
                <w:rFonts w:eastAsiaTheme="minorHAnsi"/>
                <w:color w:val="000000"/>
                <w:u w:val="single"/>
                <w:lang w:eastAsia="en-US"/>
              </w:rPr>
            </w:pPr>
            <w:r w:rsidRPr="00000200">
              <w:rPr>
                <w:rFonts w:eastAsiaTheme="minorHAnsi"/>
                <w:color w:val="000000"/>
                <w:lang w:eastAsia="en-US"/>
              </w:rPr>
              <w:t>тыс. руб.</w:t>
            </w:r>
          </w:p>
        </w:tc>
        <w:tc>
          <w:tcPr>
            <w:tcW w:w="1656" w:type="dxa"/>
            <w:shd w:val="clear" w:color="auto" w:fill="auto"/>
          </w:tcPr>
          <w:p w14:paraId="01003F67"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500,92</w:t>
            </w:r>
          </w:p>
        </w:tc>
        <w:tc>
          <w:tcPr>
            <w:tcW w:w="1522" w:type="dxa"/>
            <w:shd w:val="clear" w:color="auto" w:fill="auto"/>
          </w:tcPr>
          <w:p w14:paraId="018D1495"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512,26</w:t>
            </w:r>
          </w:p>
        </w:tc>
        <w:tc>
          <w:tcPr>
            <w:tcW w:w="1247" w:type="dxa"/>
            <w:shd w:val="clear" w:color="auto" w:fill="auto"/>
          </w:tcPr>
          <w:p w14:paraId="1C5B5A85"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529,13</w:t>
            </w:r>
          </w:p>
        </w:tc>
        <w:tc>
          <w:tcPr>
            <w:tcW w:w="1491" w:type="dxa"/>
            <w:shd w:val="clear" w:color="auto" w:fill="auto"/>
          </w:tcPr>
          <w:p w14:paraId="77AC5CBE"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16,87</w:t>
            </w:r>
          </w:p>
        </w:tc>
      </w:tr>
      <w:tr w:rsidR="00000200" w:rsidRPr="00000200" w14:paraId="21B4063E" w14:textId="77777777" w:rsidTr="005C3976">
        <w:tc>
          <w:tcPr>
            <w:tcW w:w="593" w:type="dxa"/>
            <w:shd w:val="clear" w:color="auto" w:fill="auto"/>
          </w:tcPr>
          <w:p w14:paraId="77E02C02"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3</w:t>
            </w:r>
          </w:p>
        </w:tc>
        <w:tc>
          <w:tcPr>
            <w:tcW w:w="2323" w:type="dxa"/>
            <w:shd w:val="clear" w:color="auto" w:fill="auto"/>
          </w:tcPr>
          <w:p w14:paraId="6E053A2A" w14:textId="77777777" w:rsidR="00000200" w:rsidRPr="00000200" w:rsidRDefault="00000200" w:rsidP="00000200">
            <w:pPr>
              <w:spacing w:after="160" w:line="259" w:lineRule="auto"/>
              <w:rPr>
                <w:rFonts w:eastAsiaTheme="minorHAnsi"/>
                <w:color w:val="000000"/>
                <w:lang w:eastAsia="en-US"/>
              </w:rPr>
            </w:pPr>
            <w:r w:rsidRPr="00000200">
              <w:rPr>
                <w:rFonts w:eastAsiaTheme="minorHAnsi"/>
                <w:color w:val="000000"/>
                <w:lang w:eastAsia="en-US"/>
              </w:rPr>
              <w:t>Расходы на оплату труда</w:t>
            </w:r>
          </w:p>
        </w:tc>
        <w:tc>
          <w:tcPr>
            <w:tcW w:w="796" w:type="dxa"/>
            <w:shd w:val="clear" w:color="auto" w:fill="auto"/>
          </w:tcPr>
          <w:p w14:paraId="59955DC2" w14:textId="77777777" w:rsidR="00000200" w:rsidRPr="00000200" w:rsidRDefault="00000200" w:rsidP="00000200">
            <w:pPr>
              <w:spacing w:after="160" w:line="259" w:lineRule="auto"/>
              <w:jc w:val="center"/>
              <w:rPr>
                <w:rFonts w:eastAsiaTheme="minorHAnsi"/>
                <w:color w:val="000000"/>
                <w:u w:val="single"/>
                <w:lang w:eastAsia="en-US"/>
              </w:rPr>
            </w:pPr>
            <w:r w:rsidRPr="00000200">
              <w:rPr>
                <w:rFonts w:eastAsiaTheme="minorHAnsi"/>
                <w:color w:val="000000"/>
                <w:lang w:eastAsia="en-US"/>
              </w:rPr>
              <w:t>тыс. руб.</w:t>
            </w:r>
          </w:p>
        </w:tc>
        <w:tc>
          <w:tcPr>
            <w:tcW w:w="1656" w:type="dxa"/>
            <w:shd w:val="clear" w:color="auto" w:fill="auto"/>
          </w:tcPr>
          <w:p w14:paraId="523AC919"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5 729,42</w:t>
            </w:r>
          </w:p>
        </w:tc>
        <w:tc>
          <w:tcPr>
            <w:tcW w:w="1522" w:type="dxa"/>
            <w:shd w:val="clear" w:color="auto" w:fill="auto"/>
          </w:tcPr>
          <w:p w14:paraId="344193F5"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5 859,19</w:t>
            </w:r>
          </w:p>
        </w:tc>
        <w:tc>
          <w:tcPr>
            <w:tcW w:w="1247" w:type="dxa"/>
            <w:shd w:val="clear" w:color="auto" w:fill="auto"/>
          </w:tcPr>
          <w:p w14:paraId="52D5E99B"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6052,16</w:t>
            </w:r>
          </w:p>
        </w:tc>
        <w:tc>
          <w:tcPr>
            <w:tcW w:w="1491" w:type="dxa"/>
            <w:shd w:val="clear" w:color="auto" w:fill="auto"/>
          </w:tcPr>
          <w:p w14:paraId="736FC3B6"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192,97</w:t>
            </w:r>
          </w:p>
        </w:tc>
      </w:tr>
      <w:tr w:rsidR="00000200" w:rsidRPr="00000200" w14:paraId="33DBAF31" w14:textId="77777777" w:rsidTr="005C3976">
        <w:tc>
          <w:tcPr>
            <w:tcW w:w="593" w:type="dxa"/>
            <w:shd w:val="clear" w:color="auto" w:fill="auto"/>
          </w:tcPr>
          <w:p w14:paraId="12604C5F"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4</w:t>
            </w:r>
          </w:p>
        </w:tc>
        <w:tc>
          <w:tcPr>
            <w:tcW w:w="2323" w:type="dxa"/>
            <w:shd w:val="clear" w:color="auto" w:fill="auto"/>
          </w:tcPr>
          <w:p w14:paraId="135E95CE" w14:textId="77777777" w:rsidR="00000200" w:rsidRPr="00000200" w:rsidRDefault="00000200" w:rsidP="00000200">
            <w:pPr>
              <w:spacing w:after="160" w:line="259" w:lineRule="auto"/>
              <w:rPr>
                <w:rFonts w:eastAsiaTheme="minorHAnsi"/>
                <w:color w:val="000000"/>
                <w:lang w:eastAsia="en-US"/>
              </w:rPr>
            </w:pPr>
            <w:r w:rsidRPr="00000200">
              <w:rPr>
                <w:rFonts w:eastAsiaTheme="minorHAnsi"/>
                <w:color w:val="000000"/>
                <w:lang w:eastAsia="en-US"/>
              </w:rPr>
              <w:t>Расходы на выполнение работ и услуг производственного характера</w:t>
            </w:r>
          </w:p>
        </w:tc>
        <w:tc>
          <w:tcPr>
            <w:tcW w:w="796" w:type="dxa"/>
            <w:shd w:val="clear" w:color="auto" w:fill="auto"/>
          </w:tcPr>
          <w:p w14:paraId="2EA5C9A4"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тыс. руб.</w:t>
            </w:r>
          </w:p>
        </w:tc>
        <w:tc>
          <w:tcPr>
            <w:tcW w:w="1656" w:type="dxa"/>
            <w:shd w:val="clear" w:color="auto" w:fill="auto"/>
          </w:tcPr>
          <w:p w14:paraId="29356F32"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161,14</w:t>
            </w:r>
          </w:p>
        </w:tc>
        <w:tc>
          <w:tcPr>
            <w:tcW w:w="1522" w:type="dxa"/>
            <w:shd w:val="clear" w:color="auto" w:fill="auto"/>
          </w:tcPr>
          <w:p w14:paraId="01F7AA1C"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164,79</w:t>
            </w:r>
          </w:p>
        </w:tc>
        <w:tc>
          <w:tcPr>
            <w:tcW w:w="1247" w:type="dxa"/>
            <w:shd w:val="clear" w:color="auto" w:fill="auto"/>
          </w:tcPr>
          <w:p w14:paraId="15459897"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170,22</w:t>
            </w:r>
          </w:p>
        </w:tc>
        <w:tc>
          <w:tcPr>
            <w:tcW w:w="1491" w:type="dxa"/>
            <w:shd w:val="clear" w:color="auto" w:fill="auto"/>
          </w:tcPr>
          <w:p w14:paraId="29FB96FA"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5,43</w:t>
            </w:r>
          </w:p>
        </w:tc>
      </w:tr>
      <w:tr w:rsidR="00000200" w:rsidRPr="00000200" w14:paraId="5C4AA1E6" w14:textId="77777777" w:rsidTr="005C3976">
        <w:tc>
          <w:tcPr>
            <w:tcW w:w="593" w:type="dxa"/>
            <w:shd w:val="clear" w:color="auto" w:fill="auto"/>
          </w:tcPr>
          <w:p w14:paraId="0DDCB163"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5</w:t>
            </w:r>
          </w:p>
        </w:tc>
        <w:tc>
          <w:tcPr>
            <w:tcW w:w="2323" w:type="dxa"/>
            <w:shd w:val="clear" w:color="auto" w:fill="auto"/>
          </w:tcPr>
          <w:p w14:paraId="668DDA7C" w14:textId="77777777" w:rsidR="00000200" w:rsidRPr="00000200" w:rsidRDefault="00000200" w:rsidP="00000200">
            <w:pPr>
              <w:spacing w:after="160" w:line="259" w:lineRule="auto"/>
              <w:rPr>
                <w:rFonts w:eastAsiaTheme="minorHAnsi"/>
                <w:color w:val="000000"/>
                <w:lang w:eastAsia="en-US"/>
              </w:rPr>
            </w:pPr>
            <w:r w:rsidRPr="00000200">
              <w:rPr>
                <w:rFonts w:eastAsiaTheme="minorHAnsi"/>
                <w:color w:val="000000"/>
                <w:lang w:eastAsia="en-US"/>
              </w:rPr>
              <w:t>Расходы на оплату иных работ и услуг</w:t>
            </w:r>
          </w:p>
        </w:tc>
        <w:tc>
          <w:tcPr>
            <w:tcW w:w="796" w:type="dxa"/>
            <w:shd w:val="clear" w:color="auto" w:fill="auto"/>
          </w:tcPr>
          <w:p w14:paraId="6B03B7BD"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тыс. руб.</w:t>
            </w:r>
          </w:p>
        </w:tc>
        <w:tc>
          <w:tcPr>
            <w:tcW w:w="1656" w:type="dxa"/>
            <w:shd w:val="clear" w:color="auto" w:fill="auto"/>
          </w:tcPr>
          <w:p w14:paraId="08ACAEB2"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384,6</w:t>
            </w:r>
            <w:r w:rsidRPr="00000200">
              <w:rPr>
                <w:rFonts w:eastAsiaTheme="minorHAnsi"/>
                <w:color w:val="000000"/>
                <w:lang w:val="en-US" w:eastAsia="en-US"/>
              </w:rPr>
              <w:t>9</w:t>
            </w:r>
          </w:p>
        </w:tc>
        <w:tc>
          <w:tcPr>
            <w:tcW w:w="1522" w:type="dxa"/>
            <w:shd w:val="clear" w:color="auto" w:fill="auto"/>
          </w:tcPr>
          <w:p w14:paraId="63B69ED4"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393,39</w:t>
            </w:r>
          </w:p>
        </w:tc>
        <w:tc>
          <w:tcPr>
            <w:tcW w:w="1247" w:type="dxa"/>
            <w:shd w:val="clear" w:color="auto" w:fill="auto"/>
          </w:tcPr>
          <w:p w14:paraId="6FF825BF"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406,35</w:t>
            </w:r>
          </w:p>
        </w:tc>
        <w:tc>
          <w:tcPr>
            <w:tcW w:w="1491" w:type="dxa"/>
            <w:shd w:val="clear" w:color="auto" w:fill="auto"/>
          </w:tcPr>
          <w:p w14:paraId="1DCCFE75"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12,96</w:t>
            </w:r>
          </w:p>
        </w:tc>
      </w:tr>
      <w:tr w:rsidR="00000200" w:rsidRPr="00000200" w14:paraId="766BB127" w14:textId="77777777" w:rsidTr="005C3976">
        <w:tc>
          <w:tcPr>
            <w:tcW w:w="593" w:type="dxa"/>
            <w:shd w:val="clear" w:color="auto" w:fill="auto"/>
          </w:tcPr>
          <w:p w14:paraId="3631D4C3"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6</w:t>
            </w:r>
          </w:p>
        </w:tc>
        <w:tc>
          <w:tcPr>
            <w:tcW w:w="2323" w:type="dxa"/>
            <w:shd w:val="clear" w:color="auto" w:fill="auto"/>
          </w:tcPr>
          <w:p w14:paraId="30BC1F5F" w14:textId="77777777" w:rsidR="00000200" w:rsidRPr="00000200" w:rsidRDefault="00000200" w:rsidP="00000200">
            <w:pPr>
              <w:spacing w:after="160" w:line="259" w:lineRule="auto"/>
              <w:rPr>
                <w:rFonts w:eastAsiaTheme="minorHAnsi"/>
                <w:color w:val="000000"/>
                <w:lang w:eastAsia="en-US"/>
              </w:rPr>
            </w:pPr>
            <w:r w:rsidRPr="00000200">
              <w:rPr>
                <w:rFonts w:eastAsiaTheme="minorHAnsi"/>
                <w:color w:val="000000"/>
                <w:lang w:eastAsia="en-US"/>
              </w:rPr>
              <w:t>Расходы на обучение персонала</w:t>
            </w:r>
          </w:p>
        </w:tc>
        <w:tc>
          <w:tcPr>
            <w:tcW w:w="796" w:type="dxa"/>
            <w:shd w:val="clear" w:color="auto" w:fill="auto"/>
          </w:tcPr>
          <w:p w14:paraId="3C0C53E2"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тыс. руб.</w:t>
            </w:r>
          </w:p>
        </w:tc>
        <w:tc>
          <w:tcPr>
            <w:tcW w:w="1656" w:type="dxa"/>
            <w:shd w:val="clear" w:color="auto" w:fill="auto"/>
          </w:tcPr>
          <w:p w14:paraId="3FFACCCF"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12,74</w:t>
            </w:r>
          </w:p>
        </w:tc>
        <w:tc>
          <w:tcPr>
            <w:tcW w:w="1522" w:type="dxa"/>
            <w:shd w:val="clear" w:color="auto" w:fill="auto"/>
          </w:tcPr>
          <w:p w14:paraId="138FF486"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13,03</w:t>
            </w:r>
          </w:p>
        </w:tc>
        <w:tc>
          <w:tcPr>
            <w:tcW w:w="1247" w:type="dxa"/>
            <w:shd w:val="clear" w:color="auto" w:fill="auto"/>
          </w:tcPr>
          <w:p w14:paraId="14A46B8F"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13,46</w:t>
            </w:r>
          </w:p>
        </w:tc>
        <w:tc>
          <w:tcPr>
            <w:tcW w:w="1491" w:type="dxa"/>
            <w:shd w:val="clear" w:color="auto" w:fill="auto"/>
          </w:tcPr>
          <w:p w14:paraId="02BF0D3E"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0,43</w:t>
            </w:r>
          </w:p>
        </w:tc>
      </w:tr>
      <w:tr w:rsidR="00000200" w:rsidRPr="00000200" w14:paraId="11DA06C5" w14:textId="77777777" w:rsidTr="005C3976">
        <w:tc>
          <w:tcPr>
            <w:tcW w:w="593" w:type="dxa"/>
            <w:shd w:val="clear" w:color="auto" w:fill="auto"/>
          </w:tcPr>
          <w:p w14:paraId="1C7816C4"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7</w:t>
            </w:r>
          </w:p>
        </w:tc>
        <w:tc>
          <w:tcPr>
            <w:tcW w:w="2323" w:type="dxa"/>
            <w:shd w:val="clear" w:color="auto" w:fill="auto"/>
          </w:tcPr>
          <w:p w14:paraId="460E0F7B" w14:textId="77777777" w:rsidR="00000200" w:rsidRPr="00000200" w:rsidRDefault="00000200" w:rsidP="00000200">
            <w:pPr>
              <w:spacing w:after="160" w:line="259" w:lineRule="auto"/>
              <w:rPr>
                <w:rFonts w:eastAsiaTheme="minorHAnsi"/>
                <w:color w:val="000000"/>
                <w:lang w:eastAsia="en-US"/>
              </w:rPr>
            </w:pPr>
            <w:r w:rsidRPr="00000200">
              <w:rPr>
                <w:rFonts w:eastAsiaTheme="minorHAnsi"/>
                <w:color w:val="000000"/>
                <w:lang w:eastAsia="en-US"/>
              </w:rPr>
              <w:t>Арендная плата</w:t>
            </w:r>
          </w:p>
        </w:tc>
        <w:tc>
          <w:tcPr>
            <w:tcW w:w="796" w:type="dxa"/>
            <w:shd w:val="clear" w:color="auto" w:fill="auto"/>
          </w:tcPr>
          <w:p w14:paraId="2474B6F4"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тыс. руб.</w:t>
            </w:r>
          </w:p>
        </w:tc>
        <w:tc>
          <w:tcPr>
            <w:tcW w:w="1656" w:type="dxa"/>
            <w:shd w:val="clear" w:color="auto" w:fill="auto"/>
          </w:tcPr>
          <w:p w14:paraId="2C9B7D3E" w14:textId="77777777" w:rsidR="00000200" w:rsidRPr="00000200" w:rsidRDefault="00000200" w:rsidP="00000200">
            <w:pPr>
              <w:spacing w:after="160" w:line="259" w:lineRule="auto"/>
              <w:jc w:val="center"/>
              <w:rPr>
                <w:rFonts w:eastAsiaTheme="minorHAnsi"/>
                <w:color w:val="000000"/>
                <w:lang w:val="en-US" w:eastAsia="en-US"/>
              </w:rPr>
            </w:pPr>
            <w:r w:rsidRPr="00000200">
              <w:rPr>
                <w:rFonts w:eastAsiaTheme="minorHAnsi"/>
                <w:color w:val="000000"/>
                <w:lang w:eastAsia="en-US"/>
              </w:rPr>
              <w:t>36,28</w:t>
            </w:r>
          </w:p>
        </w:tc>
        <w:tc>
          <w:tcPr>
            <w:tcW w:w="1522" w:type="dxa"/>
            <w:shd w:val="clear" w:color="auto" w:fill="auto"/>
          </w:tcPr>
          <w:p w14:paraId="64207BC1"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37,10</w:t>
            </w:r>
          </w:p>
        </w:tc>
        <w:tc>
          <w:tcPr>
            <w:tcW w:w="1247" w:type="dxa"/>
            <w:shd w:val="clear" w:color="auto" w:fill="auto"/>
          </w:tcPr>
          <w:p w14:paraId="4D3878D9"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38,32</w:t>
            </w:r>
          </w:p>
        </w:tc>
        <w:tc>
          <w:tcPr>
            <w:tcW w:w="1491" w:type="dxa"/>
            <w:shd w:val="clear" w:color="auto" w:fill="auto"/>
          </w:tcPr>
          <w:p w14:paraId="0A80FF97"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1,22</w:t>
            </w:r>
          </w:p>
        </w:tc>
      </w:tr>
      <w:tr w:rsidR="00000200" w:rsidRPr="00000200" w14:paraId="421BD68C" w14:textId="77777777" w:rsidTr="005C3976">
        <w:tc>
          <w:tcPr>
            <w:tcW w:w="593" w:type="dxa"/>
            <w:shd w:val="clear" w:color="auto" w:fill="auto"/>
          </w:tcPr>
          <w:p w14:paraId="74426EE8" w14:textId="77777777" w:rsidR="00000200" w:rsidRPr="00000200" w:rsidRDefault="00000200" w:rsidP="00000200">
            <w:pPr>
              <w:spacing w:after="160" w:line="259" w:lineRule="auto"/>
              <w:jc w:val="both"/>
              <w:rPr>
                <w:rFonts w:eastAsiaTheme="minorHAnsi"/>
                <w:color w:val="000000"/>
                <w:lang w:eastAsia="en-US"/>
              </w:rPr>
            </w:pPr>
          </w:p>
        </w:tc>
        <w:tc>
          <w:tcPr>
            <w:tcW w:w="2323" w:type="dxa"/>
            <w:shd w:val="clear" w:color="auto" w:fill="auto"/>
          </w:tcPr>
          <w:p w14:paraId="33A5B517" w14:textId="77777777" w:rsidR="00000200" w:rsidRPr="00000200" w:rsidRDefault="00000200" w:rsidP="00000200">
            <w:pPr>
              <w:spacing w:after="160" w:line="259" w:lineRule="auto"/>
              <w:rPr>
                <w:rFonts w:eastAsiaTheme="minorHAnsi"/>
                <w:color w:val="000000"/>
                <w:u w:val="single"/>
                <w:lang w:eastAsia="en-US"/>
              </w:rPr>
            </w:pPr>
            <w:r w:rsidRPr="00000200">
              <w:rPr>
                <w:rFonts w:eastAsiaTheme="minorHAnsi"/>
                <w:snapToGrid w:val="0"/>
                <w:lang w:eastAsia="en-US"/>
              </w:rPr>
              <w:t>Итого операционных (подконтрольных) расходов</w:t>
            </w:r>
          </w:p>
        </w:tc>
        <w:tc>
          <w:tcPr>
            <w:tcW w:w="796" w:type="dxa"/>
            <w:shd w:val="clear" w:color="auto" w:fill="auto"/>
          </w:tcPr>
          <w:p w14:paraId="7721021A" w14:textId="77777777" w:rsidR="00000200" w:rsidRPr="00000200" w:rsidRDefault="00000200" w:rsidP="00000200">
            <w:pPr>
              <w:spacing w:after="160" w:line="259" w:lineRule="auto"/>
              <w:jc w:val="center"/>
              <w:rPr>
                <w:rFonts w:eastAsiaTheme="minorHAnsi"/>
                <w:color w:val="000000"/>
                <w:u w:val="single"/>
                <w:lang w:eastAsia="en-US"/>
              </w:rPr>
            </w:pPr>
            <w:r w:rsidRPr="00000200">
              <w:rPr>
                <w:rFonts w:eastAsiaTheme="minorHAnsi"/>
                <w:color w:val="000000"/>
                <w:lang w:eastAsia="en-US"/>
              </w:rPr>
              <w:t>тыс. руб.</w:t>
            </w:r>
          </w:p>
        </w:tc>
        <w:tc>
          <w:tcPr>
            <w:tcW w:w="1656" w:type="dxa"/>
            <w:shd w:val="clear" w:color="auto" w:fill="auto"/>
          </w:tcPr>
          <w:p w14:paraId="485A9BFA"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6 953,42</w:t>
            </w:r>
          </w:p>
        </w:tc>
        <w:tc>
          <w:tcPr>
            <w:tcW w:w="1522" w:type="dxa"/>
            <w:shd w:val="clear" w:color="auto" w:fill="auto"/>
          </w:tcPr>
          <w:p w14:paraId="571E9B76"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7 110,91</w:t>
            </w:r>
          </w:p>
        </w:tc>
        <w:tc>
          <w:tcPr>
            <w:tcW w:w="1247" w:type="dxa"/>
            <w:shd w:val="clear" w:color="auto" w:fill="auto"/>
          </w:tcPr>
          <w:p w14:paraId="4C3EEF4F"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7 345,10</w:t>
            </w:r>
          </w:p>
        </w:tc>
        <w:tc>
          <w:tcPr>
            <w:tcW w:w="1491" w:type="dxa"/>
            <w:shd w:val="clear" w:color="auto" w:fill="auto"/>
          </w:tcPr>
          <w:p w14:paraId="256F83B1" w14:textId="77777777" w:rsidR="00000200" w:rsidRPr="00000200" w:rsidRDefault="00000200" w:rsidP="00000200">
            <w:pPr>
              <w:spacing w:after="160" w:line="259" w:lineRule="auto"/>
              <w:jc w:val="center"/>
              <w:rPr>
                <w:rFonts w:eastAsiaTheme="minorHAnsi"/>
                <w:color w:val="000000"/>
                <w:lang w:eastAsia="en-US"/>
              </w:rPr>
            </w:pPr>
            <w:r w:rsidRPr="00000200">
              <w:rPr>
                <w:rFonts w:eastAsiaTheme="minorHAnsi"/>
                <w:color w:val="000000"/>
                <w:lang w:eastAsia="en-US"/>
              </w:rPr>
              <w:t>234,19</w:t>
            </w:r>
          </w:p>
        </w:tc>
      </w:tr>
    </w:tbl>
    <w:p w14:paraId="41028A02" w14:textId="77777777" w:rsidR="00000200" w:rsidRPr="00000200" w:rsidRDefault="00000200" w:rsidP="00000200">
      <w:pPr>
        <w:widowControl w:val="0"/>
        <w:tabs>
          <w:tab w:val="left" w:pos="1890"/>
        </w:tabs>
        <w:spacing w:after="160" w:line="259" w:lineRule="auto"/>
        <w:ind w:firstLine="720"/>
        <w:jc w:val="both"/>
        <w:rPr>
          <w:rFonts w:eastAsiaTheme="minorHAnsi"/>
          <w:lang w:eastAsia="en-US"/>
        </w:rPr>
      </w:pPr>
    </w:p>
    <w:p w14:paraId="19753DB4" w14:textId="77777777" w:rsidR="00000200" w:rsidRPr="00000200" w:rsidRDefault="00000200" w:rsidP="00000200">
      <w:pPr>
        <w:widowControl w:val="0"/>
        <w:tabs>
          <w:tab w:val="left" w:pos="1890"/>
        </w:tabs>
        <w:spacing w:after="160" w:line="259" w:lineRule="auto"/>
        <w:ind w:firstLine="720"/>
        <w:jc w:val="both"/>
        <w:rPr>
          <w:snapToGrid w:val="0"/>
          <w:color w:val="000000" w:themeColor="text1"/>
          <w:sz w:val="28"/>
          <w:szCs w:val="28"/>
        </w:rPr>
      </w:pPr>
      <w:r w:rsidRPr="00000200">
        <w:rPr>
          <w:snapToGrid w:val="0"/>
          <w:color w:val="000000" w:themeColor="text1"/>
          <w:sz w:val="28"/>
          <w:szCs w:val="28"/>
        </w:rPr>
        <w:t>2. Неподконтрольные расходы включают расходы на очистку стоков, арендную плату, оплату налогов, сборов и других обязательных платежей, отчисления на социальные нужды, расходы по сомнительным долгам, а также амортизацию основных средств и нематериальных активов.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w:t>
      </w:r>
    </w:p>
    <w:p w14:paraId="41CCE71A" w14:textId="77777777" w:rsidR="00000200" w:rsidRPr="00000200" w:rsidRDefault="00000200" w:rsidP="00000200">
      <w:pPr>
        <w:tabs>
          <w:tab w:val="left" w:pos="1890"/>
        </w:tabs>
        <w:spacing w:after="160" w:line="259" w:lineRule="auto"/>
        <w:ind w:firstLine="720"/>
        <w:jc w:val="both"/>
        <w:rPr>
          <w:snapToGrid w:val="0"/>
          <w:color w:val="000000" w:themeColor="text1"/>
          <w:sz w:val="28"/>
          <w:szCs w:val="28"/>
        </w:rPr>
      </w:pPr>
      <w:r w:rsidRPr="00000200">
        <w:rPr>
          <w:snapToGrid w:val="0"/>
          <w:color w:val="000000" w:themeColor="text1"/>
          <w:sz w:val="28"/>
          <w:szCs w:val="28"/>
        </w:rPr>
        <w:t>Фактические расходы на оплату налогов, сборов и других обязательных платежей в 2021 году составили 21,78 тыс. руб., что на 20,65 тыс. руб. выше принятого в расчет при установлении тарифа на тепловую энергию на 2021 год.</w:t>
      </w:r>
    </w:p>
    <w:p w14:paraId="6CCA9993" w14:textId="77777777" w:rsidR="00000200" w:rsidRPr="00000200" w:rsidRDefault="00000200" w:rsidP="00000200">
      <w:pPr>
        <w:tabs>
          <w:tab w:val="left" w:pos="1890"/>
        </w:tabs>
        <w:spacing w:after="160" w:line="259" w:lineRule="auto"/>
        <w:ind w:firstLine="720"/>
        <w:jc w:val="both"/>
        <w:rPr>
          <w:snapToGrid w:val="0"/>
          <w:color w:val="000000" w:themeColor="text1"/>
          <w:sz w:val="28"/>
          <w:szCs w:val="28"/>
        </w:rPr>
      </w:pPr>
      <w:r w:rsidRPr="00000200">
        <w:rPr>
          <w:snapToGrid w:val="0"/>
          <w:color w:val="000000" w:themeColor="text1"/>
          <w:sz w:val="28"/>
          <w:szCs w:val="28"/>
        </w:rPr>
        <w:t>Фактические расходы на социальные отчисления в 2021 году составили 1</w:t>
      </w:r>
      <w:r w:rsidRPr="00000200">
        <w:rPr>
          <w:snapToGrid w:val="0"/>
          <w:color w:val="000000" w:themeColor="text1"/>
          <w:sz w:val="28"/>
          <w:szCs w:val="28"/>
          <w:lang w:val="en-US"/>
        </w:rPr>
        <w:t> </w:t>
      </w:r>
      <w:r w:rsidRPr="00000200">
        <w:rPr>
          <w:snapToGrid w:val="0"/>
          <w:color w:val="000000" w:themeColor="text1"/>
          <w:sz w:val="28"/>
          <w:szCs w:val="28"/>
        </w:rPr>
        <w:t>714,54 тыс. руб., что на 182,16 тыс. руб. ниже принятого в расчет при установлении тарифа на тепловую энергию на 2021 год.</w:t>
      </w:r>
    </w:p>
    <w:p w14:paraId="33728108" w14:textId="77777777" w:rsidR="00000200" w:rsidRPr="00000200" w:rsidRDefault="00000200" w:rsidP="00000200">
      <w:pPr>
        <w:tabs>
          <w:tab w:val="left" w:pos="1890"/>
        </w:tabs>
        <w:spacing w:after="160" w:line="259" w:lineRule="auto"/>
        <w:ind w:firstLine="720"/>
        <w:jc w:val="both"/>
        <w:rPr>
          <w:snapToGrid w:val="0"/>
          <w:color w:val="000000" w:themeColor="text1"/>
          <w:sz w:val="28"/>
          <w:szCs w:val="28"/>
        </w:rPr>
      </w:pPr>
      <w:r w:rsidRPr="00000200">
        <w:rPr>
          <w:snapToGrid w:val="0"/>
          <w:color w:val="000000" w:themeColor="text1"/>
          <w:sz w:val="28"/>
          <w:szCs w:val="28"/>
        </w:rPr>
        <w:t>Фактические расходы по сомнительным долгам в 2021 году эксперты приняли в размере 349,23 тыс. руб., согласно приказу предприятия (№ 46 р от 31.12.2021 г., доп. док. стр. 26), предприятие списало долги по населению, что на 349,23 тыс. руб. выше принятого в расчет при установлении тарифа на 2021 год.</w:t>
      </w:r>
    </w:p>
    <w:p w14:paraId="4ACCE7A6" w14:textId="77777777" w:rsidR="00000200" w:rsidRPr="00000200" w:rsidRDefault="00000200" w:rsidP="00000200">
      <w:pPr>
        <w:tabs>
          <w:tab w:val="left" w:pos="1890"/>
        </w:tabs>
        <w:spacing w:after="160" w:line="259" w:lineRule="auto"/>
        <w:ind w:firstLine="720"/>
        <w:jc w:val="both"/>
        <w:rPr>
          <w:snapToGrid w:val="0"/>
          <w:color w:val="000000" w:themeColor="text1"/>
          <w:sz w:val="28"/>
          <w:szCs w:val="28"/>
        </w:rPr>
      </w:pPr>
      <w:r w:rsidRPr="00000200">
        <w:rPr>
          <w:snapToGrid w:val="0"/>
          <w:color w:val="000000" w:themeColor="text1"/>
          <w:sz w:val="28"/>
          <w:szCs w:val="28"/>
        </w:rPr>
        <w:t>Фактические расходы на амортизацию основных средств и нематериальных активов составили 81,43 тыс. руб., что на 15,62 тыс. руб. выше принятого в расчет при установлении тарифа на тепловую энергию на 2021 год.</w:t>
      </w:r>
    </w:p>
    <w:p w14:paraId="31DF99AE" w14:textId="77777777" w:rsidR="00000200" w:rsidRPr="00000200" w:rsidRDefault="00000200" w:rsidP="00000200">
      <w:pPr>
        <w:tabs>
          <w:tab w:val="left" w:pos="1890"/>
        </w:tabs>
        <w:spacing w:after="160" w:line="259" w:lineRule="auto"/>
        <w:ind w:firstLine="720"/>
        <w:jc w:val="both"/>
        <w:rPr>
          <w:snapToGrid w:val="0"/>
          <w:color w:val="000000" w:themeColor="text1"/>
          <w:sz w:val="28"/>
          <w:szCs w:val="28"/>
        </w:rPr>
      </w:pPr>
      <w:r w:rsidRPr="00000200">
        <w:rPr>
          <w:snapToGrid w:val="0"/>
          <w:color w:val="000000" w:themeColor="text1"/>
          <w:sz w:val="28"/>
          <w:szCs w:val="28"/>
        </w:rPr>
        <w:t>Фактический налог при УСН в 2021 году составил 471,85 тыс. руб., что на 22,48 тыс. руб. выше принятого в расчет при установлении тарифа на тепловую энергию на 2021 год.</w:t>
      </w:r>
    </w:p>
    <w:p w14:paraId="6A1781E6" w14:textId="77777777" w:rsidR="00000200" w:rsidRPr="00000200" w:rsidRDefault="00000200" w:rsidP="00000200">
      <w:pPr>
        <w:tabs>
          <w:tab w:val="left" w:pos="1890"/>
        </w:tabs>
        <w:spacing w:after="160" w:line="259" w:lineRule="auto"/>
        <w:ind w:firstLine="720"/>
        <w:jc w:val="both"/>
        <w:rPr>
          <w:snapToGrid w:val="0"/>
          <w:color w:val="000000" w:themeColor="text1"/>
          <w:sz w:val="28"/>
          <w:szCs w:val="28"/>
        </w:rPr>
      </w:pPr>
      <w:r w:rsidRPr="00000200">
        <w:rPr>
          <w:snapToGrid w:val="0"/>
          <w:color w:val="000000" w:themeColor="text1"/>
          <w:sz w:val="28"/>
          <w:szCs w:val="28"/>
        </w:rPr>
        <w:t xml:space="preserve">Фактические неподконтрольные расходы в 2021 году составили 2 638,83 тыс. руб., что на 225,82 тыс. руб. (9,36 %) выше уровня, принятого в расчёт при установлении тарифа на тепловую энергию на 2021 год. </w:t>
      </w:r>
    </w:p>
    <w:p w14:paraId="22DF3EA8" w14:textId="77777777" w:rsidR="00000200" w:rsidRPr="00000200" w:rsidRDefault="00000200" w:rsidP="00000200">
      <w:pPr>
        <w:tabs>
          <w:tab w:val="left" w:pos="1890"/>
        </w:tabs>
        <w:spacing w:after="160" w:line="259" w:lineRule="auto"/>
        <w:ind w:firstLine="720"/>
        <w:jc w:val="both"/>
        <w:rPr>
          <w:snapToGrid w:val="0"/>
          <w:color w:val="000000" w:themeColor="text1"/>
          <w:sz w:val="28"/>
          <w:szCs w:val="28"/>
        </w:rPr>
      </w:pPr>
      <w:r w:rsidRPr="00000200">
        <w:rPr>
          <w:snapToGrid w:val="0"/>
          <w:color w:val="000000" w:themeColor="text1"/>
          <w:sz w:val="28"/>
          <w:szCs w:val="28"/>
        </w:rPr>
        <w:t xml:space="preserve">Реестр фактических неподконтрольных расходов по производству </w:t>
      </w:r>
      <w:r w:rsidRPr="00000200">
        <w:rPr>
          <w:snapToGrid w:val="0"/>
          <w:color w:val="000000" w:themeColor="text1"/>
          <w:sz w:val="28"/>
          <w:szCs w:val="28"/>
        </w:rPr>
        <w:br/>
        <w:t>тепловой энергии представлен в таблице 10.</w:t>
      </w:r>
    </w:p>
    <w:p w14:paraId="69736E4C" w14:textId="77777777" w:rsidR="00000200" w:rsidRPr="00000200" w:rsidRDefault="00000200" w:rsidP="00000200">
      <w:pPr>
        <w:tabs>
          <w:tab w:val="left" w:pos="1890"/>
        </w:tabs>
        <w:spacing w:after="160" w:line="259" w:lineRule="auto"/>
        <w:ind w:left="1440" w:right="-144"/>
        <w:jc w:val="right"/>
        <w:rPr>
          <w:snapToGrid w:val="0"/>
          <w:color w:val="000000" w:themeColor="text1"/>
          <w:sz w:val="28"/>
          <w:szCs w:val="28"/>
        </w:rPr>
      </w:pPr>
      <w:r w:rsidRPr="00000200">
        <w:rPr>
          <w:snapToGrid w:val="0"/>
          <w:color w:val="000000" w:themeColor="text1"/>
          <w:sz w:val="28"/>
          <w:szCs w:val="28"/>
        </w:rPr>
        <w:t>Таблица 10</w:t>
      </w:r>
    </w:p>
    <w:p w14:paraId="0C5B4D74" w14:textId="77777777" w:rsidR="00000200" w:rsidRPr="00000200" w:rsidRDefault="00000200" w:rsidP="00000200">
      <w:pPr>
        <w:spacing w:after="160" w:line="259" w:lineRule="auto"/>
        <w:jc w:val="center"/>
        <w:rPr>
          <w:snapToGrid w:val="0"/>
          <w:color w:val="000000" w:themeColor="text1"/>
          <w:sz w:val="28"/>
          <w:szCs w:val="28"/>
        </w:rPr>
      </w:pPr>
      <w:bookmarkStart w:id="100" w:name="_Hlk52543342"/>
      <w:r w:rsidRPr="00000200">
        <w:rPr>
          <w:snapToGrid w:val="0"/>
          <w:color w:val="000000" w:themeColor="text1"/>
          <w:sz w:val="28"/>
          <w:szCs w:val="28"/>
        </w:rPr>
        <w:t>Реестр фактических неподконтрольных расходов за 2021 год</w:t>
      </w:r>
    </w:p>
    <w:bookmarkEnd w:id="100"/>
    <w:p w14:paraId="25B70793" w14:textId="77777777" w:rsidR="00000200" w:rsidRPr="00000200" w:rsidRDefault="00000200" w:rsidP="00000200">
      <w:pPr>
        <w:jc w:val="right"/>
        <w:rPr>
          <w:snapToGrid w:val="0"/>
          <w:color w:val="000000" w:themeColor="text1"/>
          <w:sz w:val="28"/>
          <w:szCs w:val="28"/>
        </w:rPr>
      </w:pPr>
      <w:r w:rsidRPr="00000200">
        <w:rPr>
          <w:snapToGrid w:val="0"/>
          <w:color w:val="000000" w:themeColor="text1"/>
          <w:sz w:val="28"/>
          <w:szCs w:val="28"/>
        </w:rPr>
        <w:t>Тыс. руб.</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559"/>
        <w:gridCol w:w="1560"/>
        <w:gridCol w:w="1417"/>
      </w:tblGrid>
      <w:tr w:rsidR="00000200" w:rsidRPr="00000200" w14:paraId="5ED7F34A" w14:textId="77777777" w:rsidTr="005C3976">
        <w:trPr>
          <w:trHeight w:val="525"/>
          <w:tblHeader/>
        </w:trPr>
        <w:tc>
          <w:tcPr>
            <w:tcW w:w="851" w:type="dxa"/>
            <w:shd w:val="clear" w:color="auto" w:fill="auto"/>
            <w:vAlign w:val="center"/>
            <w:hideMark/>
          </w:tcPr>
          <w:p w14:paraId="79AA6139"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 п/п</w:t>
            </w:r>
          </w:p>
        </w:tc>
        <w:tc>
          <w:tcPr>
            <w:tcW w:w="4394" w:type="dxa"/>
            <w:shd w:val="clear" w:color="auto" w:fill="auto"/>
            <w:vAlign w:val="center"/>
            <w:hideMark/>
          </w:tcPr>
          <w:p w14:paraId="1860CB35"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Наименование расхода</w:t>
            </w:r>
          </w:p>
        </w:tc>
        <w:tc>
          <w:tcPr>
            <w:tcW w:w="1559" w:type="dxa"/>
            <w:shd w:val="clear" w:color="auto" w:fill="auto"/>
            <w:vAlign w:val="center"/>
            <w:hideMark/>
          </w:tcPr>
          <w:p w14:paraId="546081B3" w14:textId="77777777" w:rsidR="00000200" w:rsidRPr="00000200" w:rsidRDefault="00000200" w:rsidP="00000200">
            <w:pPr>
              <w:spacing w:after="160" w:line="259" w:lineRule="auto"/>
              <w:ind w:left="-138" w:right="-153"/>
              <w:jc w:val="center"/>
              <w:rPr>
                <w:rFonts w:eastAsiaTheme="minorHAnsi"/>
                <w:sz w:val="22"/>
                <w:szCs w:val="22"/>
                <w:lang w:eastAsia="en-US"/>
              </w:rPr>
            </w:pPr>
            <w:r w:rsidRPr="00000200">
              <w:rPr>
                <w:rFonts w:eastAsiaTheme="minorHAnsi"/>
                <w:sz w:val="22"/>
                <w:szCs w:val="22"/>
                <w:lang w:eastAsia="en-US"/>
              </w:rPr>
              <w:t>Утверждено</w:t>
            </w:r>
          </w:p>
          <w:p w14:paraId="155C9AE1" w14:textId="77777777" w:rsidR="00000200" w:rsidRPr="00000200" w:rsidRDefault="00000200" w:rsidP="00000200">
            <w:pPr>
              <w:spacing w:after="160" w:line="259" w:lineRule="auto"/>
              <w:ind w:left="-138" w:right="-153"/>
              <w:jc w:val="center"/>
              <w:rPr>
                <w:rFonts w:eastAsiaTheme="minorHAnsi"/>
                <w:sz w:val="22"/>
                <w:szCs w:val="22"/>
                <w:lang w:eastAsia="en-US"/>
              </w:rPr>
            </w:pPr>
            <w:r w:rsidRPr="00000200">
              <w:rPr>
                <w:rFonts w:eastAsiaTheme="minorHAnsi"/>
                <w:sz w:val="22"/>
                <w:szCs w:val="22"/>
                <w:lang w:eastAsia="en-US"/>
              </w:rPr>
              <w:t xml:space="preserve"> на 2021 год</w:t>
            </w:r>
          </w:p>
        </w:tc>
        <w:tc>
          <w:tcPr>
            <w:tcW w:w="1560" w:type="dxa"/>
          </w:tcPr>
          <w:p w14:paraId="1CAE5DF7" w14:textId="77777777" w:rsidR="00000200" w:rsidRPr="00000200" w:rsidRDefault="00000200" w:rsidP="00000200">
            <w:pPr>
              <w:spacing w:after="160" w:line="259" w:lineRule="auto"/>
              <w:ind w:left="-138" w:right="-153"/>
              <w:jc w:val="center"/>
              <w:rPr>
                <w:rFonts w:eastAsiaTheme="minorHAnsi"/>
                <w:sz w:val="22"/>
                <w:szCs w:val="22"/>
                <w:lang w:eastAsia="en-US"/>
              </w:rPr>
            </w:pPr>
            <w:r w:rsidRPr="00000200">
              <w:rPr>
                <w:rFonts w:eastAsiaTheme="minorHAnsi"/>
                <w:sz w:val="22"/>
                <w:szCs w:val="22"/>
                <w:lang w:eastAsia="en-US"/>
              </w:rPr>
              <w:t>Факт</w:t>
            </w:r>
          </w:p>
          <w:p w14:paraId="6857975B" w14:textId="77777777" w:rsidR="00000200" w:rsidRPr="00000200" w:rsidRDefault="00000200" w:rsidP="00000200">
            <w:pPr>
              <w:spacing w:after="160" w:line="259" w:lineRule="auto"/>
              <w:ind w:left="-138" w:right="-153"/>
              <w:jc w:val="center"/>
              <w:rPr>
                <w:rFonts w:eastAsiaTheme="minorHAnsi"/>
                <w:sz w:val="22"/>
                <w:szCs w:val="22"/>
                <w:lang w:eastAsia="en-US"/>
              </w:rPr>
            </w:pPr>
            <w:r w:rsidRPr="00000200">
              <w:rPr>
                <w:rFonts w:eastAsiaTheme="minorHAnsi"/>
                <w:sz w:val="22"/>
                <w:szCs w:val="22"/>
                <w:lang w:eastAsia="en-US"/>
              </w:rPr>
              <w:t xml:space="preserve"> 2021 года</w:t>
            </w:r>
          </w:p>
        </w:tc>
        <w:tc>
          <w:tcPr>
            <w:tcW w:w="1417" w:type="dxa"/>
          </w:tcPr>
          <w:p w14:paraId="03567AF8" w14:textId="77777777" w:rsidR="00000200" w:rsidRPr="00000200" w:rsidRDefault="00000200" w:rsidP="00000200">
            <w:pPr>
              <w:spacing w:after="160" w:line="259" w:lineRule="auto"/>
              <w:ind w:left="-138" w:right="-153"/>
              <w:jc w:val="center"/>
              <w:rPr>
                <w:rFonts w:eastAsiaTheme="minorHAnsi"/>
                <w:sz w:val="22"/>
                <w:szCs w:val="22"/>
                <w:lang w:eastAsia="en-US"/>
              </w:rPr>
            </w:pPr>
            <w:r w:rsidRPr="00000200">
              <w:rPr>
                <w:rFonts w:eastAsiaTheme="minorHAnsi"/>
                <w:sz w:val="22"/>
                <w:szCs w:val="22"/>
                <w:lang w:eastAsia="en-US"/>
              </w:rPr>
              <w:t>Отклонение</w:t>
            </w:r>
          </w:p>
          <w:p w14:paraId="27B827B4" w14:textId="77777777" w:rsidR="00000200" w:rsidRPr="00000200" w:rsidRDefault="00000200" w:rsidP="00000200">
            <w:pPr>
              <w:spacing w:after="160" w:line="259" w:lineRule="auto"/>
              <w:ind w:left="-138" w:right="-153"/>
              <w:jc w:val="center"/>
              <w:rPr>
                <w:rFonts w:eastAsiaTheme="minorHAnsi"/>
                <w:sz w:val="22"/>
                <w:szCs w:val="22"/>
                <w:lang w:eastAsia="en-US"/>
              </w:rPr>
            </w:pPr>
            <w:r w:rsidRPr="00000200">
              <w:rPr>
                <w:rFonts w:eastAsiaTheme="minorHAnsi"/>
                <w:sz w:val="22"/>
                <w:szCs w:val="22"/>
                <w:lang w:eastAsia="en-US"/>
              </w:rPr>
              <w:t>(4-3)</w:t>
            </w:r>
          </w:p>
        </w:tc>
      </w:tr>
      <w:tr w:rsidR="00000200" w:rsidRPr="00000200" w14:paraId="544C3575" w14:textId="77777777" w:rsidTr="005C3976">
        <w:trPr>
          <w:trHeight w:val="267"/>
          <w:tblHeader/>
        </w:trPr>
        <w:tc>
          <w:tcPr>
            <w:tcW w:w="851" w:type="dxa"/>
            <w:shd w:val="clear" w:color="auto" w:fill="auto"/>
            <w:vAlign w:val="center"/>
          </w:tcPr>
          <w:p w14:paraId="1D9D41FD"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1</w:t>
            </w:r>
          </w:p>
        </w:tc>
        <w:tc>
          <w:tcPr>
            <w:tcW w:w="4394" w:type="dxa"/>
            <w:shd w:val="clear" w:color="auto" w:fill="auto"/>
            <w:vAlign w:val="center"/>
          </w:tcPr>
          <w:p w14:paraId="34F9542A"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2</w:t>
            </w:r>
          </w:p>
        </w:tc>
        <w:tc>
          <w:tcPr>
            <w:tcW w:w="1559" w:type="dxa"/>
            <w:shd w:val="clear" w:color="auto" w:fill="auto"/>
            <w:vAlign w:val="center"/>
          </w:tcPr>
          <w:p w14:paraId="5C1E8D26" w14:textId="77777777" w:rsidR="00000200" w:rsidRPr="00000200" w:rsidRDefault="00000200" w:rsidP="00000200">
            <w:pPr>
              <w:spacing w:after="160" w:line="259" w:lineRule="auto"/>
              <w:ind w:left="-138" w:right="-153"/>
              <w:jc w:val="center"/>
              <w:rPr>
                <w:rFonts w:eastAsiaTheme="minorHAnsi"/>
                <w:sz w:val="22"/>
                <w:szCs w:val="22"/>
                <w:lang w:eastAsia="en-US"/>
              </w:rPr>
            </w:pPr>
            <w:r w:rsidRPr="00000200">
              <w:rPr>
                <w:rFonts w:eastAsiaTheme="minorHAnsi"/>
                <w:sz w:val="22"/>
                <w:szCs w:val="22"/>
                <w:lang w:eastAsia="en-US"/>
              </w:rPr>
              <w:t>3</w:t>
            </w:r>
          </w:p>
        </w:tc>
        <w:tc>
          <w:tcPr>
            <w:tcW w:w="1560" w:type="dxa"/>
            <w:vAlign w:val="center"/>
          </w:tcPr>
          <w:p w14:paraId="1B19C5FF" w14:textId="77777777" w:rsidR="00000200" w:rsidRPr="00000200" w:rsidRDefault="00000200" w:rsidP="00000200">
            <w:pPr>
              <w:spacing w:after="160" w:line="259" w:lineRule="auto"/>
              <w:ind w:left="-138" w:right="-153"/>
              <w:jc w:val="center"/>
              <w:rPr>
                <w:rFonts w:eastAsiaTheme="minorHAnsi"/>
                <w:sz w:val="22"/>
                <w:szCs w:val="22"/>
                <w:lang w:eastAsia="en-US"/>
              </w:rPr>
            </w:pPr>
            <w:r w:rsidRPr="00000200">
              <w:rPr>
                <w:rFonts w:eastAsiaTheme="minorHAnsi"/>
                <w:sz w:val="22"/>
                <w:szCs w:val="22"/>
                <w:lang w:eastAsia="en-US"/>
              </w:rPr>
              <w:t>4</w:t>
            </w:r>
          </w:p>
        </w:tc>
        <w:tc>
          <w:tcPr>
            <w:tcW w:w="1417" w:type="dxa"/>
            <w:vAlign w:val="center"/>
          </w:tcPr>
          <w:p w14:paraId="46CD7D49" w14:textId="77777777" w:rsidR="00000200" w:rsidRPr="00000200" w:rsidRDefault="00000200" w:rsidP="00000200">
            <w:pPr>
              <w:spacing w:after="160" w:line="259" w:lineRule="auto"/>
              <w:ind w:left="-138" w:right="-153"/>
              <w:jc w:val="center"/>
              <w:rPr>
                <w:rFonts w:eastAsiaTheme="minorHAnsi"/>
                <w:sz w:val="22"/>
                <w:szCs w:val="22"/>
                <w:lang w:eastAsia="en-US"/>
              </w:rPr>
            </w:pPr>
            <w:r w:rsidRPr="00000200">
              <w:rPr>
                <w:rFonts w:eastAsiaTheme="minorHAnsi"/>
                <w:sz w:val="22"/>
                <w:szCs w:val="22"/>
                <w:lang w:eastAsia="en-US"/>
              </w:rPr>
              <w:t>5</w:t>
            </w:r>
          </w:p>
        </w:tc>
      </w:tr>
      <w:tr w:rsidR="00000200" w:rsidRPr="00000200" w14:paraId="460FD08E" w14:textId="77777777" w:rsidTr="005C3976">
        <w:trPr>
          <w:trHeight w:val="360"/>
        </w:trPr>
        <w:tc>
          <w:tcPr>
            <w:tcW w:w="851" w:type="dxa"/>
            <w:shd w:val="clear" w:color="auto" w:fill="auto"/>
            <w:noWrap/>
            <w:vAlign w:val="center"/>
          </w:tcPr>
          <w:p w14:paraId="0AAB9E7A"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1</w:t>
            </w:r>
          </w:p>
        </w:tc>
        <w:tc>
          <w:tcPr>
            <w:tcW w:w="4394" w:type="dxa"/>
            <w:shd w:val="clear" w:color="auto" w:fill="auto"/>
            <w:vAlign w:val="center"/>
          </w:tcPr>
          <w:p w14:paraId="74EB610B" w14:textId="77777777" w:rsidR="00000200" w:rsidRPr="00000200" w:rsidRDefault="00000200" w:rsidP="00000200">
            <w:pPr>
              <w:spacing w:after="160" w:line="259" w:lineRule="auto"/>
              <w:rPr>
                <w:rFonts w:eastAsiaTheme="minorHAnsi"/>
                <w:sz w:val="22"/>
                <w:szCs w:val="22"/>
                <w:lang w:eastAsia="en-US"/>
              </w:rPr>
            </w:pPr>
            <w:r w:rsidRPr="00000200">
              <w:rPr>
                <w:rFonts w:eastAsiaTheme="minorHAnsi"/>
                <w:sz w:val="22"/>
                <w:szCs w:val="22"/>
                <w:lang w:eastAsia="en-US"/>
              </w:rPr>
              <w:t>Очистка стоков</w:t>
            </w:r>
          </w:p>
        </w:tc>
        <w:tc>
          <w:tcPr>
            <w:tcW w:w="1559" w:type="dxa"/>
            <w:shd w:val="clear" w:color="auto" w:fill="auto"/>
            <w:vAlign w:val="center"/>
          </w:tcPr>
          <w:p w14:paraId="04F6E214"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0,00</w:t>
            </w:r>
          </w:p>
        </w:tc>
        <w:tc>
          <w:tcPr>
            <w:tcW w:w="1560" w:type="dxa"/>
            <w:vAlign w:val="center"/>
          </w:tcPr>
          <w:p w14:paraId="0E4BCF24"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0,00</w:t>
            </w:r>
          </w:p>
        </w:tc>
        <w:tc>
          <w:tcPr>
            <w:tcW w:w="1417" w:type="dxa"/>
            <w:vAlign w:val="center"/>
          </w:tcPr>
          <w:p w14:paraId="0D56628F"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0,00</w:t>
            </w:r>
          </w:p>
        </w:tc>
      </w:tr>
      <w:tr w:rsidR="00000200" w:rsidRPr="00000200" w14:paraId="1C219173" w14:textId="77777777" w:rsidTr="005C3976">
        <w:trPr>
          <w:trHeight w:val="360"/>
        </w:trPr>
        <w:tc>
          <w:tcPr>
            <w:tcW w:w="851" w:type="dxa"/>
            <w:shd w:val="clear" w:color="auto" w:fill="auto"/>
            <w:noWrap/>
            <w:vAlign w:val="center"/>
          </w:tcPr>
          <w:p w14:paraId="67C0B1CC"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2</w:t>
            </w:r>
          </w:p>
        </w:tc>
        <w:tc>
          <w:tcPr>
            <w:tcW w:w="4394" w:type="dxa"/>
            <w:shd w:val="clear" w:color="auto" w:fill="auto"/>
            <w:vAlign w:val="center"/>
          </w:tcPr>
          <w:p w14:paraId="6671D39F" w14:textId="77777777" w:rsidR="00000200" w:rsidRPr="00000200" w:rsidRDefault="00000200" w:rsidP="00000200">
            <w:pPr>
              <w:spacing w:after="160" w:line="259" w:lineRule="auto"/>
              <w:rPr>
                <w:rFonts w:eastAsiaTheme="minorHAnsi"/>
                <w:sz w:val="22"/>
                <w:szCs w:val="22"/>
                <w:lang w:eastAsia="en-US"/>
              </w:rPr>
            </w:pPr>
            <w:r w:rsidRPr="00000200">
              <w:rPr>
                <w:rFonts w:eastAsiaTheme="minorHAnsi"/>
                <w:sz w:val="22"/>
                <w:szCs w:val="22"/>
                <w:lang w:eastAsia="en-US"/>
              </w:rPr>
              <w:t>Арендная плата</w:t>
            </w:r>
          </w:p>
        </w:tc>
        <w:tc>
          <w:tcPr>
            <w:tcW w:w="1559" w:type="dxa"/>
            <w:shd w:val="clear" w:color="auto" w:fill="auto"/>
            <w:vAlign w:val="center"/>
          </w:tcPr>
          <w:p w14:paraId="37D065E9"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0,00</w:t>
            </w:r>
          </w:p>
        </w:tc>
        <w:tc>
          <w:tcPr>
            <w:tcW w:w="1560" w:type="dxa"/>
            <w:vAlign w:val="center"/>
          </w:tcPr>
          <w:p w14:paraId="50E26BBE"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0,00</w:t>
            </w:r>
          </w:p>
        </w:tc>
        <w:tc>
          <w:tcPr>
            <w:tcW w:w="1417" w:type="dxa"/>
            <w:vAlign w:val="center"/>
          </w:tcPr>
          <w:p w14:paraId="194C3889"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0,00</w:t>
            </w:r>
          </w:p>
        </w:tc>
      </w:tr>
      <w:tr w:rsidR="00000200" w:rsidRPr="00000200" w14:paraId="5C8695B1" w14:textId="77777777" w:rsidTr="005C3976">
        <w:trPr>
          <w:trHeight w:val="360"/>
        </w:trPr>
        <w:tc>
          <w:tcPr>
            <w:tcW w:w="851" w:type="dxa"/>
            <w:shd w:val="clear" w:color="auto" w:fill="auto"/>
            <w:noWrap/>
            <w:vAlign w:val="center"/>
            <w:hideMark/>
          </w:tcPr>
          <w:p w14:paraId="4ED5ACA9"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3</w:t>
            </w:r>
          </w:p>
        </w:tc>
        <w:tc>
          <w:tcPr>
            <w:tcW w:w="4394" w:type="dxa"/>
            <w:shd w:val="clear" w:color="auto" w:fill="auto"/>
            <w:vAlign w:val="center"/>
            <w:hideMark/>
          </w:tcPr>
          <w:p w14:paraId="764DBEF6" w14:textId="77777777" w:rsidR="00000200" w:rsidRPr="00000200" w:rsidRDefault="00000200" w:rsidP="00000200">
            <w:pPr>
              <w:spacing w:after="160" w:line="259" w:lineRule="auto"/>
              <w:rPr>
                <w:rFonts w:eastAsiaTheme="minorHAnsi"/>
                <w:sz w:val="22"/>
                <w:szCs w:val="22"/>
                <w:lang w:eastAsia="en-US"/>
              </w:rPr>
            </w:pPr>
            <w:r w:rsidRPr="00000200">
              <w:rPr>
                <w:rFonts w:eastAsiaTheme="minorHAnsi"/>
                <w:sz w:val="22"/>
                <w:szCs w:val="22"/>
                <w:lang w:eastAsia="en-US"/>
              </w:rPr>
              <w:t>Расходы на оплату налогов, сборов и других обязательных платежей</w:t>
            </w:r>
          </w:p>
        </w:tc>
        <w:tc>
          <w:tcPr>
            <w:tcW w:w="1559" w:type="dxa"/>
            <w:shd w:val="clear" w:color="auto" w:fill="auto"/>
            <w:vAlign w:val="center"/>
          </w:tcPr>
          <w:p w14:paraId="1FA3CEF7"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1,13</w:t>
            </w:r>
          </w:p>
        </w:tc>
        <w:tc>
          <w:tcPr>
            <w:tcW w:w="1560" w:type="dxa"/>
            <w:vAlign w:val="center"/>
          </w:tcPr>
          <w:p w14:paraId="6A47AD46"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21,78</w:t>
            </w:r>
          </w:p>
        </w:tc>
        <w:tc>
          <w:tcPr>
            <w:tcW w:w="1417" w:type="dxa"/>
            <w:vAlign w:val="center"/>
          </w:tcPr>
          <w:p w14:paraId="5ACF4493"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20,65</w:t>
            </w:r>
          </w:p>
        </w:tc>
      </w:tr>
      <w:tr w:rsidR="00000200" w:rsidRPr="00000200" w14:paraId="3E795002" w14:textId="77777777" w:rsidTr="005C3976">
        <w:trPr>
          <w:trHeight w:val="360"/>
        </w:trPr>
        <w:tc>
          <w:tcPr>
            <w:tcW w:w="851" w:type="dxa"/>
            <w:shd w:val="clear" w:color="auto" w:fill="auto"/>
            <w:noWrap/>
            <w:vAlign w:val="center"/>
            <w:hideMark/>
          </w:tcPr>
          <w:p w14:paraId="32297C6C"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4</w:t>
            </w:r>
          </w:p>
        </w:tc>
        <w:tc>
          <w:tcPr>
            <w:tcW w:w="4394" w:type="dxa"/>
            <w:shd w:val="clear" w:color="auto" w:fill="auto"/>
            <w:noWrap/>
            <w:hideMark/>
          </w:tcPr>
          <w:p w14:paraId="7C96FBE5" w14:textId="77777777" w:rsidR="00000200" w:rsidRPr="00000200" w:rsidRDefault="00000200" w:rsidP="00000200">
            <w:pPr>
              <w:spacing w:after="160" w:line="259" w:lineRule="auto"/>
              <w:rPr>
                <w:rFonts w:eastAsiaTheme="minorHAnsi"/>
                <w:sz w:val="22"/>
                <w:szCs w:val="22"/>
                <w:lang w:eastAsia="en-US"/>
              </w:rPr>
            </w:pPr>
            <w:r w:rsidRPr="00000200">
              <w:rPr>
                <w:rFonts w:eastAsiaTheme="minorHAnsi"/>
                <w:sz w:val="22"/>
                <w:szCs w:val="22"/>
                <w:lang w:eastAsia="en-US"/>
              </w:rPr>
              <w:t>Отчисления на социальные нужды</w:t>
            </w:r>
          </w:p>
        </w:tc>
        <w:tc>
          <w:tcPr>
            <w:tcW w:w="1559" w:type="dxa"/>
            <w:shd w:val="clear" w:color="auto" w:fill="auto"/>
            <w:vAlign w:val="center"/>
          </w:tcPr>
          <w:p w14:paraId="474A7707"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1 896,70</w:t>
            </w:r>
          </w:p>
        </w:tc>
        <w:tc>
          <w:tcPr>
            <w:tcW w:w="1560" w:type="dxa"/>
            <w:vAlign w:val="center"/>
          </w:tcPr>
          <w:p w14:paraId="0EC524AF"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1 714,54</w:t>
            </w:r>
          </w:p>
        </w:tc>
        <w:tc>
          <w:tcPr>
            <w:tcW w:w="1417" w:type="dxa"/>
            <w:vAlign w:val="center"/>
          </w:tcPr>
          <w:p w14:paraId="3C1CF895"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-182,16</w:t>
            </w:r>
          </w:p>
        </w:tc>
      </w:tr>
      <w:tr w:rsidR="00000200" w:rsidRPr="00000200" w14:paraId="3538F22A" w14:textId="77777777" w:rsidTr="005C3976">
        <w:trPr>
          <w:trHeight w:val="360"/>
        </w:trPr>
        <w:tc>
          <w:tcPr>
            <w:tcW w:w="851" w:type="dxa"/>
            <w:shd w:val="clear" w:color="auto" w:fill="auto"/>
            <w:noWrap/>
            <w:vAlign w:val="center"/>
          </w:tcPr>
          <w:p w14:paraId="4EFF3B6F"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5</w:t>
            </w:r>
          </w:p>
        </w:tc>
        <w:tc>
          <w:tcPr>
            <w:tcW w:w="4394" w:type="dxa"/>
            <w:shd w:val="clear" w:color="auto" w:fill="auto"/>
            <w:noWrap/>
          </w:tcPr>
          <w:p w14:paraId="309801F1" w14:textId="77777777" w:rsidR="00000200" w:rsidRPr="00000200" w:rsidRDefault="00000200" w:rsidP="00000200">
            <w:pPr>
              <w:spacing w:after="160" w:line="259" w:lineRule="auto"/>
              <w:rPr>
                <w:rFonts w:eastAsiaTheme="minorHAnsi"/>
                <w:sz w:val="22"/>
                <w:szCs w:val="22"/>
                <w:lang w:eastAsia="en-US"/>
              </w:rPr>
            </w:pPr>
            <w:r w:rsidRPr="00000200">
              <w:rPr>
                <w:rFonts w:eastAsiaTheme="minorHAnsi"/>
                <w:sz w:val="22"/>
                <w:szCs w:val="22"/>
                <w:lang w:eastAsia="en-US"/>
              </w:rPr>
              <w:t>Расходы по сомнительным долгам</w:t>
            </w:r>
          </w:p>
        </w:tc>
        <w:tc>
          <w:tcPr>
            <w:tcW w:w="1559" w:type="dxa"/>
            <w:shd w:val="clear" w:color="auto" w:fill="auto"/>
            <w:vAlign w:val="center"/>
          </w:tcPr>
          <w:p w14:paraId="528F549D"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0,00</w:t>
            </w:r>
          </w:p>
        </w:tc>
        <w:tc>
          <w:tcPr>
            <w:tcW w:w="1560" w:type="dxa"/>
            <w:vAlign w:val="center"/>
          </w:tcPr>
          <w:p w14:paraId="5FADF19C"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349,23</w:t>
            </w:r>
          </w:p>
        </w:tc>
        <w:tc>
          <w:tcPr>
            <w:tcW w:w="1417" w:type="dxa"/>
            <w:vAlign w:val="center"/>
          </w:tcPr>
          <w:p w14:paraId="2F1AE110"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349,23</w:t>
            </w:r>
          </w:p>
        </w:tc>
      </w:tr>
      <w:tr w:rsidR="00000200" w:rsidRPr="00000200" w14:paraId="33154F15" w14:textId="77777777" w:rsidTr="005C3976">
        <w:trPr>
          <w:trHeight w:val="360"/>
        </w:trPr>
        <w:tc>
          <w:tcPr>
            <w:tcW w:w="851" w:type="dxa"/>
            <w:shd w:val="clear" w:color="auto" w:fill="auto"/>
            <w:noWrap/>
            <w:vAlign w:val="center"/>
          </w:tcPr>
          <w:p w14:paraId="64AEF672"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6</w:t>
            </w:r>
          </w:p>
        </w:tc>
        <w:tc>
          <w:tcPr>
            <w:tcW w:w="4394" w:type="dxa"/>
            <w:shd w:val="clear" w:color="auto" w:fill="auto"/>
            <w:noWrap/>
          </w:tcPr>
          <w:p w14:paraId="27314E4E" w14:textId="77777777" w:rsidR="00000200" w:rsidRPr="00000200" w:rsidRDefault="00000200" w:rsidP="00000200">
            <w:pPr>
              <w:spacing w:after="160" w:line="259" w:lineRule="auto"/>
              <w:rPr>
                <w:rFonts w:eastAsiaTheme="minorHAnsi"/>
                <w:sz w:val="22"/>
                <w:szCs w:val="22"/>
                <w:lang w:eastAsia="en-US"/>
              </w:rPr>
            </w:pPr>
            <w:r w:rsidRPr="00000200">
              <w:rPr>
                <w:rFonts w:eastAsiaTheme="minorHAnsi"/>
                <w:sz w:val="22"/>
                <w:szCs w:val="22"/>
                <w:lang w:eastAsia="en-US"/>
              </w:rPr>
              <w:t>Амортизация основных средств и нематериальных активов</w:t>
            </w:r>
          </w:p>
        </w:tc>
        <w:tc>
          <w:tcPr>
            <w:tcW w:w="1559" w:type="dxa"/>
            <w:shd w:val="clear" w:color="auto" w:fill="auto"/>
            <w:vAlign w:val="center"/>
          </w:tcPr>
          <w:p w14:paraId="2995C67A"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65,81</w:t>
            </w:r>
          </w:p>
        </w:tc>
        <w:tc>
          <w:tcPr>
            <w:tcW w:w="1560" w:type="dxa"/>
            <w:vAlign w:val="center"/>
          </w:tcPr>
          <w:p w14:paraId="71EBFC60"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81,43</w:t>
            </w:r>
          </w:p>
        </w:tc>
        <w:tc>
          <w:tcPr>
            <w:tcW w:w="1417" w:type="dxa"/>
            <w:vAlign w:val="center"/>
          </w:tcPr>
          <w:p w14:paraId="053DE8B6"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15,62</w:t>
            </w:r>
          </w:p>
        </w:tc>
      </w:tr>
      <w:tr w:rsidR="00000200" w:rsidRPr="00000200" w14:paraId="2CC3EBC4" w14:textId="77777777" w:rsidTr="005C3976">
        <w:trPr>
          <w:trHeight w:val="360"/>
        </w:trPr>
        <w:tc>
          <w:tcPr>
            <w:tcW w:w="851" w:type="dxa"/>
            <w:shd w:val="clear" w:color="auto" w:fill="auto"/>
            <w:noWrap/>
            <w:vAlign w:val="center"/>
          </w:tcPr>
          <w:p w14:paraId="53879E9C" w14:textId="77777777" w:rsidR="00000200" w:rsidRPr="00000200" w:rsidRDefault="00000200" w:rsidP="00000200">
            <w:pPr>
              <w:spacing w:after="160" w:line="259" w:lineRule="auto"/>
              <w:jc w:val="center"/>
              <w:rPr>
                <w:rFonts w:eastAsiaTheme="minorHAnsi"/>
                <w:sz w:val="22"/>
                <w:szCs w:val="22"/>
                <w:lang w:val="en-US" w:eastAsia="en-US"/>
              </w:rPr>
            </w:pPr>
            <w:r w:rsidRPr="00000200">
              <w:rPr>
                <w:rFonts w:eastAsiaTheme="minorHAnsi"/>
                <w:sz w:val="22"/>
                <w:szCs w:val="22"/>
                <w:lang w:val="en-US" w:eastAsia="en-US"/>
              </w:rPr>
              <w:t>7</w:t>
            </w:r>
          </w:p>
        </w:tc>
        <w:tc>
          <w:tcPr>
            <w:tcW w:w="4394" w:type="dxa"/>
            <w:shd w:val="clear" w:color="auto" w:fill="auto"/>
            <w:noWrap/>
          </w:tcPr>
          <w:p w14:paraId="14DCB98A" w14:textId="77777777" w:rsidR="00000200" w:rsidRPr="00000200" w:rsidRDefault="00000200" w:rsidP="00000200">
            <w:pPr>
              <w:spacing w:after="160" w:line="259" w:lineRule="auto"/>
              <w:rPr>
                <w:rFonts w:eastAsiaTheme="minorHAnsi"/>
                <w:sz w:val="22"/>
                <w:szCs w:val="22"/>
                <w:lang w:eastAsia="en-US"/>
              </w:rPr>
            </w:pPr>
            <w:r w:rsidRPr="00000200">
              <w:rPr>
                <w:rFonts w:eastAsiaTheme="minorHAnsi"/>
                <w:sz w:val="22"/>
                <w:szCs w:val="22"/>
                <w:lang w:eastAsia="en-US"/>
              </w:rPr>
              <w:t>Налог УСН</w:t>
            </w:r>
          </w:p>
        </w:tc>
        <w:tc>
          <w:tcPr>
            <w:tcW w:w="1559" w:type="dxa"/>
            <w:shd w:val="clear" w:color="auto" w:fill="auto"/>
            <w:vAlign w:val="center"/>
          </w:tcPr>
          <w:p w14:paraId="72C6A810"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449,37</w:t>
            </w:r>
          </w:p>
        </w:tc>
        <w:tc>
          <w:tcPr>
            <w:tcW w:w="1560" w:type="dxa"/>
            <w:vAlign w:val="center"/>
          </w:tcPr>
          <w:p w14:paraId="4A2A7236"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471,85</w:t>
            </w:r>
          </w:p>
        </w:tc>
        <w:tc>
          <w:tcPr>
            <w:tcW w:w="1417" w:type="dxa"/>
            <w:vAlign w:val="center"/>
          </w:tcPr>
          <w:p w14:paraId="596C59F5"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22,48</w:t>
            </w:r>
          </w:p>
        </w:tc>
      </w:tr>
      <w:tr w:rsidR="00000200" w:rsidRPr="00000200" w14:paraId="3A53469E" w14:textId="77777777" w:rsidTr="005C3976">
        <w:trPr>
          <w:trHeight w:val="360"/>
        </w:trPr>
        <w:tc>
          <w:tcPr>
            <w:tcW w:w="851" w:type="dxa"/>
            <w:shd w:val="clear" w:color="auto" w:fill="auto"/>
            <w:noWrap/>
            <w:vAlign w:val="center"/>
            <w:hideMark/>
          </w:tcPr>
          <w:p w14:paraId="733876EC" w14:textId="77777777" w:rsidR="00000200" w:rsidRPr="00000200" w:rsidRDefault="00000200" w:rsidP="00000200">
            <w:pPr>
              <w:spacing w:after="160" w:line="259" w:lineRule="auto"/>
              <w:jc w:val="center"/>
              <w:rPr>
                <w:rFonts w:eastAsiaTheme="minorHAnsi"/>
                <w:sz w:val="22"/>
                <w:szCs w:val="22"/>
                <w:lang w:eastAsia="en-US"/>
              </w:rPr>
            </w:pPr>
          </w:p>
        </w:tc>
        <w:tc>
          <w:tcPr>
            <w:tcW w:w="4394" w:type="dxa"/>
            <w:shd w:val="clear" w:color="auto" w:fill="auto"/>
            <w:vAlign w:val="center"/>
            <w:hideMark/>
          </w:tcPr>
          <w:p w14:paraId="583728D4" w14:textId="77777777" w:rsidR="00000200" w:rsidRPr="00000200" w:rsidRDefault="00000200" w:rsidP="00000200">
            <w:pPr>
              <w:autoSpaceDE w:val="0"/>
              <w:autoSpaceDN w:val="0"/>
              <w:adjustRightInd w:val="0"/>
              <w:spacing w:after="160" w:line="259" w:lineRule="auto"/>
              <w:jc w:val="both"/>
              <w:rPr>
                <w:rFonts w:eastAsiaTheme="minorHAnsi"/>
                <w:sz w:val="22"/>
                <w:szCs w:val="22"/>
                <w:lang w:eastAsia="en-US"/>
              </w:rPr>
            </w:pPr>
            <w:r w:rsidRPr="00000200">
              <w:rPr>
                <w:rFonts w:eastAsiaTheme="minorHAnsi"/>
                <w:sz w:val="22"/>
                <w:szCs w:val="22"/>
                <w:lang w:eastAsia="en-US"/>
              </w:rPr>
              <w:t>Итого неподконтрольных расходов</w:t>
            </w:r>
          </w:p>
        </w:tc>
        <w:tc>
          <w:tcPr>
            <w:tcW w:w="1559" w:type="dxa"/>
            <w:shd w:val="clear" w:color="auto" w:fill="auto"/>
            <w:vAlign w:val="center"/>
          </w:tcPr>
          <w:p w14:paraId="572638D6"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2 413,01</w:t>
            </w:r>
          </w:p>
        </w:tc>
        <w:tc>
          <w:tcPr>
            <w:tcW w:w="1560" w:type="dxa"/>
            <w:vAlign w:val="center"/>
          </w:tcPr>
          <w:p w14:paraId="705F5231"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2 638,83</w:t>
            </w:r>
          </w:p>
        </w:tc>
        <w:tc>
          <w:tcPr>
            <w:tcW w:w="1417" w:type="dxa"/>
            <w:vAlign w:val="center"/>
          </w:tcPr>
          <w:p w14:paraId="13E10396"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225,82</w:t>
            </w:r>
          </w:p>
        </w:tc>
      </w:tr>
    </w:tbl>
    <w:p w14:paraId="27C8ECEC" w14:textId="77777777" w:rsidR="00000200" w:rsidRPr="00000200" w:rsidRDefault="00000200" w:rsidP="00000200">
      <w:pPr>
        <w:widowControl w:val="0"/>
        <w:tabs>
          <w:tab w:val="left" w:pos="1890"/>
        </w:tabs>
        <w:spacing w:before="240" w:after="120"/>
        <w:ind w:firstLine="720"/>
        <w:jc w:val="both"/>
        <w:rPr>
          <w:rFonts w:eastAsiaTheme="minorHAnsi"/>
          <w:sz w:val="28"/>
          <w:szCs w:val="28"/>
          <w:lang w:eastAsia="en-US"/>
        </w:rPr>
      </w:pPr>
      <w:r w:rsidRPr="00000200">
        <w:rPr>
          <w:rFonts w:eastAsiaTheme="minorHAnsi"/>
          <w:sz w:val="28"/>
          <w:szCs w:val="28"/>
          <w:lang w:eastAsia="en-US"/>
        </w:rPr>
        <w:t xml:space="preserve">3. </w:t>
      </w:r>
      <w:r w:rsidRPr="00000200">
        <w:rPr>
          <w:rFonts w:eastAsiaTheme="minorHAnsi"/>
          <w:sz w:val="28"/>
          <w:szCs w:val="28"/>
          <w:u w:val="single"/>
          <w:lang w:eastAsia="en-US"/>
        </w:rPr>
        <w:t>Расходы на приобретение энергетических ресурсов и</w:t>
      </w:r>
      <w:r w:rsidRPr="00000200">
        <w:rPr>
          <w:rFonts w:eastAsiaTheme="minorHAnsi"/>
          <w:sz w:val="28"/>
          <w:szCs w:val="28"/>
          <w:lang w:eastAsia="en-US"/>
        </w:rPr>
        <w:t xml:space="preserve"> холодной воды определялись экспертами, исходя из фактических значений параметров расчета тарифов, как произведение планового объема приобретаемых ресурсов, скорректированных на изменение объема полезного отпуска (согласно пункту 56 Методических указаний) и фактических цен таких ресурсов.</w:t>
      </w:r>
    </w:p>
    <w:p w14:paraId="6235E52F" w14:textId="77777777" w:rsidR="00000200" w:rsidRPr="00000200" w:rsidRDefault="00000200" w:rsidP="00000200">
      <w:pPr>
        <w:widowControl w:val="0"/>
        <w:tabs>
          <w:tab w:val="left" w:pos="1890"/>
        </w:tabs>
        <w:spacing w:before="240" w:after="120"/>
        <w:ind w:firstLine="720"/>
        <w:jc w:val="both"/>
        <w:rPr>
          <w:snapToGrid w:val="0"/>
          <w:color w:val="000000" w:themeColor="text1"/>
          <w:sz w:val="28"/>
          <w:szCs w:val="28"/>
        </w:rPr>
      </w:pPr>
      <w:r w:rsidRPr="00000200">
        <w:rPr>
          <w:snapToGrid w:val="0"/>
          <w:color w:val="000000" w:themeColor="text1"/>
          <w:sz w:val="28"/>
          <w:szCs w:val="28"/>
        </w:rPr>
        <w:t>Экспертами проведён анализ фактических</w:t>
      </w:r>
      <w:r w:rsidRPr="00000200">
        <w:rPr>
          <w:rFonts w:eastAsiaTheme="minorHAnsi"/>
          <w:bCs/>
          <w:sz w:val="28"/>
          <w:szCs w:val="28"/>
          <w:lang w:eastAsia="en-US"/>
        </w:rPr>
        <w:t xml:space="preserve"> расходов на приобретение энергетических ресурсов, холодной воды</w:t>
      </w:r>
      <w:r w:rsidRPr="00000200">
        <w:rPr>
          <w:snapToGrid w:val="0"/>
          <w:color w:val="000000" w:themeColor="text1"/>
          <w:sz w:val="28"/>
          <w:szCs w:val="28"/>
        </w:rPr>
        <w:t xml:space="preserve"> предприятия за 2020 год. Цены и объемы по</w:t>
      </w:r>
      <w:r w:rsidRPr="00000200">
        <w:rPr>
          <w:rFonts w:eastAsiaTheme="minorHAnsi"/>
          <w:bCs/>
          <w:sz w:val="28"/>
          <w:szCs w:val="28"/>
          <w:lang w:eastAsia="en-US"/>
        </w:rPr>
        <w:t xml:space="preserve"> приобретенным энергетическим ресурсам, холодной воды</w:t>
      </w:r>
      <w:r w:rsidRPr="00000200">
        <w:rPr>
          <w:snapToGrid w:val="0"/>
          <w:color w:val="000000" w:themeColor="text1"/>
          <w:sz w:val="28"/>
          <w:szCs w:val="28"/>
        </w:rPr>
        <w:t xml:space="preserve"> в 2020 году представлены в Приложении №1.</w:t>
      </w:r>
    </w:p>
    <w:p w14:paraId="48A638E8" w14:textId="77777777" w:rsidR="00000200" w:rsidRPr="00000200" w:rsidRDefault="00000200" w:rsidP="00000200">
      <w:pPr>
        <w:widowControl w:val="0"/>
        <w:tabs>
          <w:tab w:val="left" w:pos="1890"/>
        </w:tabs>
        <w:spacing w:before="240" w:after="120"/>
        <w:ind w:firstLine="720"/>
        <w:jc w:val="both"/>
        <w:rPr>
          <w:snapToGrid w:val="0"/>
          <w:color w:val="000000" w:themeColor="text1"/>
          <w:sz w:val="28"/>
          <w:szCs w:val="28"/>
        </w:rPr>
      </w:pPr>
      <w:r w:rsidRPr="00000200">
        <w:rPr>
          <w:snapToGrid w:val="0"/>
          <w:color w:val="000000" w:themeColor="text1"/>
          <w:sz w:val="28"/>
          <w:szCs w:val="28"/>
        </w:rPr>
        <w:t>Подходы экспертов в целях определения фактической цены отражены в таблице 11.</w:t>
      </w:r>
    </w:p>
    <w:p w14:paraId="7C663A0E" w14:textId="77777777" w:rsidR="00000200" w:rsidRPr="00000200" w:rsidRDefault="00000200" w:rsidP="00000200">
      <w:pPr>
        <w:tabs>
          <w:tab w:val="left" w:pos="1890"/>
        </w:tabs>
        <w:spacing w:after="160" w:line="259" w:lineRule="auto"/>
        <w:ind w:left="1440" w:right="-1"/>
        <w:jc w:val="right"/>
        <w:rPr>
          <w:rFonts w:eastAsiaTheme="minorHAnsi"/>
          <w:bCs/>
          <w:sz w:val="28"/>
          <w:szCs w:val="28"/>
          <w:lang w:eastAsia="en-US"/>
        </w:rPr>
      </w:pPr>
      <w:r w:rsidRPr="00000200">
        <w:rPr>
          <w:rFonts w:eastAsiaTheme="minorHAnsi"/>
          <w:bCs/>
          <w:sz w:val="28"/>
          <w:szCs w:val="28"/>
          <w:lang w:eastAsia="en-US"/>
        </w:rPr>
        <w:t>Таблица 11</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490"/>
        <w:gridCol w:w="1420"/>
        <w:gridCol w:w="1420"/>
        <w:gridCol w:w="3825"/>
      </w:tblGrid>
      <w:tr w:rsidR="00000200" w:rsidRPr="00000200" w14:paraId="21A8ED9D" w14:textId="77777777" w:rsidTr="005C3976">
        <w:trPr>
          <w:trHeight w:val="634"/>
        </w:trPr>
        <w:tc>
          <w:tcPr>
            <w:tcW w:w="513" w:type="dxa"/>
            <w:shd w:val="clear" w:color="auto" w:fill="auto"/>
            <w:vAlign w:val="center"/>
            <w:hideMark/>
          </w:tcPr>
          <w:p w14:paraId="78CE23F1"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 п/п</w:t>
            </w:r>
          </w:p>
        </w:tc>
        <w:tc>
          <w:tcPr>
            <w:tcW w:w="2491" w:type="dxa"/>
            <w:shd w:val="clear" w:color="auto" w:fill="auto"/>
            <w:vAlign w:val="center"/>
            <w:hideMark/>
          </w:tcPr>
          <w:p w14:paraId="1745D44E"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 xml:space="preserve">Наименование </w:t>
            </w:r>
          </w:p>
        </w:tc>
        <w:tc>
          <w:tcPr>
            <w:tcW w:w="1420" w:type="dxa"/>
            <w:vAlign w:val="center"/>
          </w:tcPr>
          <w:p w14:paraId="6CEE82A2"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 xml:space="preserve">Фактическая цена, по данным предприятия </w:t>
            </w:r>
            <w:r w:rsidRPr="00000200">
              <w:rPr>
                <w:rFonts w:eastAsiaTheme="minorHAnsi"/>
                <w:sz w:val="22"/>
                <w:szCs w:val="22"/>
                <w:lang w:eastAsia="en-US"/>
              </w:rPr>
              <w:br/>
              <w:t>за 2021 год</w:t>
            </w:r>
          </w:p>
        </w:tc>
        <w:tc>
          <w:tcPr>
            <w:tcW w:w="1417" w:type="dxa"/>
            <w:shd w:val="clear" w:color="auto" w:fill="auto"/>
            <w:vAlign w:val="center"/>
            <w:hideMark/>
          </w:tcPr>
          <w:p w14:paraId="151679F0"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Фактическая цена, принятая экспертами (2021 год)</w:t>
            </w:r>
          </w:p>
          <w:p w14:paraId="1A50B40C" w14:textId="77777777" w:rsidR="00000200" w:rsidRPr="00000200" w:rsidRDefault="00000200" w:rsidP="00000200">
            <w:pPr>
              <w:spacing w:after="160" w:line="259" w:lineRule="auto"/>
              <w:jc w:val="center"/>
              <w:rPr>
                <w:rFonts w:eastAsiaTheme="minorHAnsi"/>
                <w:sz w:val="22"/>
                <w:szCs w:val="22"/>
                <w:lang w:eastAsia="en-US"/>
              </w:rPr>
            </w:pPr>
          </w:p>
        </w:tc>
        <w:tc>
          <w:tcPr>
            <w:tcW w:w="3827" w:type="dxa"/>
            <w:vAlign w:val="center"/>
          </w:tcPr>
          <w:p w14:paraId="2517EB41"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Основание принятия цены экспертами</w:t>
            </w:r>
          </w:p>
        </w:tc>
      </w:tr>
      <w:tr w:rsidR="00000200" w:rsidRPr="00000200" w14:paraId="7C44C758" w14:textId="77777777" w:rsidTr="005C3976">
        <w:trPr>
          <w:trHeight w:val="239"/>
        </w:trPr>
        <w:tc>
          <w:tcPr>
            <w:tcW w:w="513" w:type="dxa"/>
            <w:shd w:val="clear" w:color="auto" w:fill="auto"/>
            <w:vAlign w:val="center"/>
          </w:tcPr>
          <w:p w14:paraId="68B06112"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1</w:t>
            </w:r>
          </w:p>
        </w:tc>
        <w:tc>
          <w:tcPr>
            <w:tcW w:w="2491" w:type="dxa"/>
            <w:shd w:val="clear" w:color="auto" w:fill="auto"/>
            <w:vAlign w:val="center"/>
          </w:tcPr>
          <w:p w14:paraId="5188E2DA"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2</w:t>
            </w:r>
          </w:p>
        </w:tc>
        <w:tc>
          <w:tcPr>
            <w:tcW w:w="1420" w:type="dxa"/>
            <w:vAlign w:val="center"/>
          </w:tcPr>
          <w:p w14:paraId="0B73B3F1"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3</w:t>
            </w:r>
          </w:p>
        </w:tc>
        <w:tc>
          <w:tcPr>
            <w:tcW w:w="1417" w:type="dxa"/>
            <w:shd w:val="clear" w:color="auto" w:fill="auto"/>
            <w:vAlign w:val="center"/>
          </w:tcPr>
          <w:p w14:paraId="70CAE9DB"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4</w:t>
            </w:r>
          </w:p>
        </w:tc>
        <w:tc>
          <w:tcPr>
            <w:tcW w:w="3827" w:type="dxa"/>
            <w:vAlign w:val="center"/>
          </w:tcPr>
          <w:p w14:paraId="337A7770"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5</w:t>
            </w:r>
          </w:p>
        </w:tc>
      </w:tr>
      <w:tr w:rsidR="00000200" w:rsidRPr="00000200" w14:paraId="20590D63" w14:textId="77777777" w:rsidTr="005C3976">
        <w:trPr>
          <w:trHeight w:val="353"/>
        </w:trPr>
        <w:tc>
          <w:tcPr>
            <w:tcW w:w="513" w:type="dxa"/>
            <w:shd w:val="clear" w:color="auto" w:fill="auto"/>
            <w:vAlign w:val="center"/>
            <w:hideMark/>
          </w:tcPr>
          <w:p w14:paraId="75A07BFE"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1</w:t>
            </w:r>
          </w:p>
        </w:tc>
        <w:tc>
          <w:tcPr>
            <w:tcW w:w="2491" w:type="dxa"/>
            <w:shd w:val="clear" w:color="auto" w:fill="auto"/>
            <w:vAlign w:val="center"/>
            <w:hideMark/>
          </w:tcPr>
          <w:p w14:paraId="28C1B763" w14:textId="77777777" w:rsidR="00000200" w:rsidRPr="00000200" w:rsidRDefault="00000200" w:rsidP="00000200">
            <w:pPr>
              <w:spacing w:after="160" w:line="259" w:lineRule="auto"/>
              <w:rPr>
                <w:rFonts w:eastAsiaTheme="minorHAnsi"/>
                <w:sz w:val="22"/>
                <w:szCs w:val="22"/>
                <w:lang w:eastAsia="en-US"/>
              </w:rPr>
            </w:pPr>
            <w:r w:rsidRPr="00000200">
              <w:rPr>
                <w:rFonts w:eastAsiaTheme="minorHAnsi"/>
                <w:sz w:val="22"/>
                <w:szCs w:val="22"/>
                <w:lang w:eastAsia="en-US"/>
              </w:rPr>
              <w:t xml:space="preserve">Цена натурального топлива, руб./т (с НДС)  </w:t>
            </w:r>
          </w:p>
        </w:tc>
        <w:tc>
          <w:tcPr>
            <w:tcW w:w="1420" w:type="dxa"/>
            <w:vAlign w:val="center"/>
          </w:tcPr>
          <w:p w14:paraId="2AA50B09"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1 432,95</w:t>
            </w:r>
          </w:p>
        </w:tc>
        <w:tc>
          <w:tcPr>
            <w:tcW w:w="1417" w:type="dxa"/>
            <w:shd w:val="clear" w:color="auto" w:fill="auto"/>
            <w:vAlign w:val="center"/>
          </w:tcPr>
          <w:p w14:paraId="18A52958"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1 432,95</w:t>
            </w:r>
          </w:p>
        </w:tc>
        <w:tc>
          <w:tcPr>
            <w:tcW w:w="3827" w:type="dxa"/>
            <w:vAlign w:val="center"/>
          </w:tcPr>
          <w:p w14:paraId="132FDCFA" w14:textId="77777777" w:rsidR="00000200" w:rsidRPr="00000200" w:rsidRDefault="00000200" w:rsidP="00000200">
            <w:pPr>
              <w:spacing w:after="160" w:line="259" w:lineRule="auto"/>
              <w:jc w:val="center"/>
              <w:rPr>
                <w:color w:val="000000" w:themeColor="text1"/>
                <w:sz w:val="22"/>
                <w:szCs w:val="22"/>
              </w:rPr>
            </w:pPr>
            <w:r w:rsidRPr="00000200">
              <w:rPr>
                <w:color w:val="000000" w:themeColor="text1"/>
                <w:sz w:val="22"/>
                <w:szCs w:val="22"/>
              </w:rPr>
              <w:t xml:space="preserve">Фактическая цена по каменному углю сортомарки Др за 2021 г. (шаблон WARM.TOPL.Q4.2021) </w:t>
            </w:r>
          </w:p>
          <w:p w14:paraId="2E3D2BA7" w14:textId="77777777" w:rsidR="00000200" w:rsidRPr="00000200" w:rsidRDefault="00000200" w:rsidP="00000200">
            <w:pPr>
              <w:spacing w:after="160" w:line="259" w:lineRule="auto"/>
              <w:jc w:val="center"/>
              <w:rPr>
                <w:color w:val="000000" w:themeColor="text1"/>
                <w:sz w:val="22"/>
                <w:szCs w:val="22"/>
              </w:rPr>
            </w:pPr>
            <w:r w:rsidRPr="00000200">
              <w:rPr>
                <w:b/>
                <w:bCs/>
                <w:color w:val="000000" w:themeColor="text1"/>
                <w:sz w:val="22"/>
                <w:szCs w:val="22"/>
              </w:rPr>
              <w:t xml:space="preserve">1 432,95 руб./т </w:t>
            </w:r>
            <w:r w:rsidRPr="00000200">
              <w:rPr>
                <w:color w:val="000000" w:themeColor="text1"/>
                <w:sz w:val="22"/>
                <w:szCs w:val="22"/>
              </w:rPr>
              <w:t xml:space="preserve">(с  НДС) не выше факт.цены за 2021 г. </w:t>
            </w:r>
            <w:r w:rsidRPr="00000200">
              <w:rPr>
                <w:b/>
                <w:bCs/>
                <w:color w:val="000000" w:themeColor="text1"/>
                <w:sz w:val="22"/>
                <w:szCs w:val="22"/>
              </w:rPr>
              <w:t>(1 594,02</w:t>
            </w:r>
            <w:r w:rsidRPr="00000200">
              <w:rPr>
                <w:color w:val="000000" w:themeColor="text1"/>
                <w:sz w:val="22"/>
                <w:szCs w:val="22"/>
              </w:rPr>
              <w:t> </w:t>
            </w:r>
            <w:r w:rsidRPr="00000200">
              <w:rPr>
                <w:b/>
                <w:bCs/>
                <w:color w:val="000000" w:themeColor="text1"/>
                <w:sz w:val="22"/>
                <w:szCs w:val="22"/>
              </w:rPr>
              <w:t>руб./т)</w:t>
            </w:r>
            <w:r w:rsidRPr="00000200">
              <w:rPr>
                <w:snapToGrid w:val="0"/>
                <w:sz w:val="28"/>
                <w:szCs w:val="28"/>
              </w:rPr>
              <w:t xml:space="preserve"> </w:t>
            </w:r>
            <w:r w:rsidRPr="00000200">
              <w:rPr>
                <w:color w:val="000000" w:themeColor="text1"/>
                <w:sz w:val="22"/>
                <w:szCs w:val="22"/>
              </w:rPr>
              <w:t xml:space="preserve">по бирже АО «Санкт-Петербургская Международная Товарно-сырьевая Биржа», пересчитанной на факт. калорийность по ООО «Панфиловец»  </w:t>
            </w:r>
          </w:p>
          <w:p w14:paraId="7BC06E6C" w14:textId="77777777" w:rsidR="00000200" w:rsidRPr="00000200" w:rsidRDefault="00000200" w:rsidP="00000200">
            <w:pPr>
              <w:spacing w:after="160" w:line="259" w:lineRule="auto"/>
              <w:jc w:val="center"/>
              <w:rPr>
                <w:b/>
                <w:bCs/>
                <w:color w:val="000000" w:themeColor="text1"/>
                <w:sz w:val="22"/>
                <w:szCs w:val="22"/>
              </w:rPr>
            </w:pPr>
            <w:r w:rsidRPr="00000200">
              <w:rPr>
                <w:b/>
                <w:bCs/>
                <w:color w:val="000000" w:themeColor="text1"/>
                <w:sz w:val="22"/>
                <w:szCs w:val="22"/>
              </w:rPr>
              <w:t xml:space="preserve">1594,02 руб./т = (2002,9 руб./т   (с НДС) *5571ккал/кг/7000 ккал/кг)   </w:t>
            </w:r>
          </w:p>
        </w:tc>
      </w:tr>
      <w:tr w:rsidR="00000200" w:rsidRPr="00000200" w14:paraId="31EA446B" w14:textId="77777777" w:rsidTr="005C3976">
        <w:trPr>
          <w:trHeight w:val="353"/>
        </w:trPr>
        <w:tc>
          <w:tcPr>
            <w:tcW w:w="513" w:type="dxa"/>
            <w:shd w:val="clear" w:color="auto" w:fill="auto"/>
            <w:vAlign w:val="center"/>
          </w:tcPr>
          <w:p w14:paraId="13635507"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2</w:t>
            </w:r>
          </w:p>
        </w:tc>
        <w:tc>
          <w:tcPr>
            <w:tcW w:w="2491" w:type="dxa"/>
            <w:shd w:val="clear" w:color="auto" w:fill="auto"/>
            <w:vAlign w:val="center"/>
          </w:tcPr>
          <w:p w14:paraId="64C19AA6" w14:textId="77777777" w:rsidR="00000200" w:rsidRPr="00000200" w:rsidRDefault="00000200" w:rsidP="00000200">
            <w:pPr>
              <w:spacing w:after="160" w:line="259" w:lineRule="auto"/>
              <w:rPr>
                <w:rFonts w:eastAsiaTheme="minorHAnsi"/>
                <w:sz w:val="22"/>
                <w:szCs w:val="22"/>
                <w:lang w:eastAsia="en-US"/>
              </w:rPr>
            </w:pPr>
            <w:r w:rsidRPr="00000200">
              <w:rPr>
                <w:rFonts w:eastAsiaTheme="minorHAnsi"/>
                <w:sz w:val="22"/>
                <w:szCs w:val="22"/>
                <w:lang w:eastAsia="en-US"/>
              </w:rPr>
              <w:t xml:space="preserve">Транспортировка топлива автотранспортом, руб./т     (с НДС)  </w:t>
            </w:r>
          </w:p>
        </w:tc>
        <w:tc>
          <w:tcPr>
            <w:tcW w:w="1420" w:type="dxa"/>
            <w:vAlign w:val="center"/>
          </w:tcPr>
          <w:p w14:paraId="7256B97A"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300,00</w:t>
            </w:r>
          </w:p>
        </w:tc>
        <w:tc>
          <w:tcPr>
            <w:tcW w:w="1417" w:type="dxa"/>
            <w:shd w:val="clear" w:color="auto" w:fill="auto"/>
            <w:vAlign w:val="center"/>
          </w:tcPr>
          <w:p w14:paraId="04168219"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300,00</w:t>
            </w:r>
          </w:p>
        </w:tc>
        <w:tc>
          <w:tcPr>
            <w:tcW w:w="3827" w:type="dxa"/>
            <w:vAlign w:val="center"/>
          </w:tcPr>
          <w:p w14:paraId="6E89A776" w14:textId="77777777" w:rsidR="00000200" w:rsidRPr="00000200" w:rsidRDefault="00000200" w:rsidP="00000200">
            <w:pPr>
              <w:spacing w:after="160" w:line="259" w:lineRule="auto"/>
              <w:jc w:val="center"/>
              <w:rPr>
                <w:rFonts w:eastAsiaTheme="minorHAnsi"/>
                <w:sz w:val="22"/>
                <w:szCs w:val="22"/>
                <w:lang w:eastAsia="en-US"/>
              </w:rPr>
            </w:pPr>
            <w:r w:rsidRPr="00000200">
              <w:rPr>
                <w:color w:val="000000" w:themeColor="text1"/>
                <w:sz w:val="22"/>
                <w:szCs w:val="22"/>
              </w:rPr>
              <w:t>Цена ниже ц</w:t>
            </w:r>
            <w:r w:rsidRPr="00000200">
              <w:rPr>
                <w:rFonts w:eastAsiaTheme="minorHAnsi"/>
                <w:sz w:val="22"/>
                <w:szCs w:val="22"/>
                <w:lang w:eastAsia="en-US"/>
              </w:rPr>
              <w:t xml:space="preserve">ены транспортировки топлива автотранспортом по Кемеровской области – Кузбассу за 2021 г. (шаблон WARM.TOPL.Q4.2021)        </w:t>
            </w:r>
            <w:r w:rsidRPr="00000200">
              <w:rPr>
                <w:rFonts w:eastAsiaTheme="minorHAnsi"/>
                <w:b/>
                <w:bCs/>
                <w:sz w:val="22"/>
                <w:szCs w:val="22"/>
                <w:lang w:eastAsia="en-US"/>
              </w:rPr>
              <w:t>479,43</w:t>
            </w:r>
            <w:r w:rsidRPr="00000200">
              <w:rPr>
                <w:rFonts w:eastAsiaTheme="minorHAnsi"/>
                <w:sz w:val="22"/>
                <w:szCs w:val="22"/>
                <w:lang w:eastAsia="en-US"/>
              </w:rPr>
              <w:t xml:space="preserve"> </w:t>
            </w:r>
            <w:r w:rsidRPr="00000200">
              <w:rPr>
                <w:rFonts w:eastAsiaTheme="minorHAnsi"/>
                <w:b/>
                <w:bCs/>
                <w:sz w:val="22"/>
                <w:szCs w:val="22"/>
                <w:lang w:eastAsia="en-US"/>
              </w:rPr>
              <w:t>руб./т</w:t>
            </w:r>
            <w:r w:rsidRPr="00000200">
              <w:rPr>
                <w:rFonts w:eastAsiaTheme="minorHAnsi"/>
                <w:sz w:val="22"/>
                <w:szCs w:val="22"/>
                <w:lang w:eastAsia="en-US"/>
              </w:rPr>
              <w:t xml:space="preserve"> (с НДС) </w:t>
            </w:r>
          </w:p>
        </w:tc>
      </w:tr>
      <w:tr w:rsidR="00000200" w:rsidRPr="00000200" w14:paraId="750F099C" w14:textId="77777777" w:rsidTr="005C3976">
        <w:trPr>
          <w:trHeight w:val="353"/>
        </w:trPr>
        <w:tc>
          <w:tcPr>
            <w:tcW w:w="513" w:type="dxa"/>
            <w:shd w:val="clear" w:color="auto" w:fill="auto"/>
            <w:vAlign w:val="center"/>
            <w:hideMark/>
          </w:tcPr>
          <w:p w14:paraId="034F7BBD"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3</w:t>
            </w:r>
          </w:p>
        </w:tc>
        <w:tc>
          <w:tcPr>
            <w:tcW w:w="2491" w:type="dxa"/>
            <w:shd w:val="clear" w:color="auto" w:fill="auto"/>
            <w:vAlign w:val="center"/>
            <w:hideMark/>
          </w:tcPr>
          <w:p w14:paraId="1B4AC459" w14:textId="77777777" w:rsidR="00000200" w:rsidRPr="00000200" w:rsidRDefault="00000200" w:rsidP="00000200">
            <w:pPr>
              <w:spacing w:after="160" w:line="259" w:lineRule="auto"/>
              <w:rPr>
                <w:rFonts w:eastAsiaTheme="minorHAnsi"/>
                <w:sz w:val="22"/>
                <w:szCs w:val="22"/>
                <w:lang w:eastAsia="en-US"/>
              </w:rPr>
            </w:pPr>
            <w:r w:rsidRPr="00000200">
              <w:rPr>
                <w:rFonts w:eastAsiaTheme="minorHAnsi"/>
                <w:sz w:val="22"/>
                <w:szCs w:val="22"/>
                <w:lang w:eastAsia="en-US"/>
              </w:rPr>
              <w:t>Средневзвешенный тариф потребления электрической энергии, руб. кВт*ч</w:t>
            </w:r>
          </w:p>
        </w:tc>
        <w:tc>
          <w:tcPr>
            <w:tcW w:w="1420" w:type="dxa"/>
            <w:vAlign w:val="center"/>
          </w:tcPr>
          <w:p w14:paraId="1E5B5723"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7,78</w:t>
            </w:r>
          </w:p>
        </w:tc>
        <w:tc>
          <w:tcPr>
            <w:tcW w:w="1417" w:type="dxa"/>
            <w:shd w:val="clear" w:color="auto" w:fill="auto"/>
            <w:vAlign w:val="center"/>
          </w:tcPr>
          <w:p w14:paraId="312AAB2A"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7,78</w:t>
            </w:r>
          </w:p>
        </w:tc>
        <w:tc>
          <w:tcPr>
            <w:tcW w:w="3827" w:type="dxa"/>
            <w:vAlign w:val="center"/>
          </w:tcPr>
          <w:p w14:paraId="4CF52EBE"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 xml:space="preserve">Фактический средневзвешенный тариф за 2021 г. </w:t>
            </w:r>
            <w:r w:rsidRPr="00000200">
              <w:rPr>
                <w:rFonts w:eastAsiaTheme="minorHAnsi"/>
                <w:b/>
                <w:bCs/>
                <w:sz w:val="22"/>
                <w:szCs w:val="22"/>
                <w:lang w:eastAsia="en-US"/>
              </w:rPr>
              <w:t>(7,78 руб. кВт*ч)</w:t>
            </w:r>
          </w:p>
        </w:tc>
      </w:tr>
      <w:tr w:rsidR="00000200" w:rsidRPr="00000200" w14:paraId="5A04DBC4" w14:textId="77777777" w:rsidTr="005C3976">
        <w:trPr>
          <w:trHeight w:val="353"/>
        </w:trPr>
        <w:tc>
          <w:tcPr>
            <w:tcW w:w="513" w:type="dxa"/>
            <w:shd w:val="clear" w:color="auto" w:fill="auto"/>
            <w:vAlign w:val="center"/>
            <w:hideMark/>
          </w:tcPr>
          <w:p w14:paraId="5CF096AA"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4</w:t>
            </w:r>
          </w:p>
        </w:tc>
        <w:tc>
          <w:tcPr>
            <w:tcW w:w="2491" w:type="dxa"/>
            <w:shd w:val="clear" w:color="auto" w:fill="auto"/>
            <w:vAlign w:val="center"/>
            <w:hideMark/>
          </w:tcPr>
          <w:p w14:paraId="14D0CE4E" w14:textId="77777777" w:rsidR="00000200" w:rsidRPr="00000200" w:rsidRDefault="00000200" w:rsidP="00000200">
            <w:pPr>
              <w:spacing w:after="160" w:line="259" w:lineRule="auto"/>
              <w:rPr>
                <w:rFonts w:eastAsiaTheme="minorHAnsi"/>
                <w:sz w:val="22"/>
                <w:szCs w:val="22"/>
                <w:lang w:eastAsia="en-US"/>
              </w:rPr>
            </w:pPr>
            <w:r w:rsidRPr="00000200">
              <w:rPr>
                <w:rFonts w:eastAsiaTheme="minorHAnsi"/>
                <w:sz w:val="22"/>
                <w:szCs w:val="22"/>
                <w:lang w:eastAsia="en-US"/>
              </w:rPr>
              <w:t>Цена холодной воды (собственный подъем),</w:t>
            </w:r>
            <w:r w:rsidRPr="00000200">
              <w:rPr>
                <w:color w:val="000000"/>
                <w:sz w:val="20"/>
                <w:szCs w:val="20"/>
              </w:rPr>
              <w:t xml:space="preserve"> </w:t>
            </w:r>
            <w:r w:rsidRPr="00000200">
              <w:rPr>
                <w:color w:val="000000"/>
                <w:sz w:val="22"/>
                <w:szCs w:val="22"/>
              </w:rPr>
              <w:t>руб./м³</w:t>
            </w:r>
          </w:p>
        </w:tc>
        <w:tc>
          <w:tcPr>
            <w:tcW w:w="1420" w:type="dxa"/>
            <w:vAlign w:val="center"/>
          </w:tcPr>
          <w:p w14:paraId="298731F2"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31,47</w:t>
            </w:r>
          </w:p>
        </w:tc>
        <w:tc>
          <w:tcPr>
            <w:tcW w:w="1417" w:type="dxa"/>
            <w:shd w:val="clear" w:color="auto" w:fill="auto"/>
            <w:vAlign w:val="center"/>
          </w:tcPr>
          <w:p w14:paraId="4293DFD0"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30,01</w:t>
            </w:r>
          </w:p>
        </w:tc>
        <w:tc>
          <w:tcPr>
            <w:tcW w:w="3827" w:type="dxa"/>
            <w:vAlign w:val="center"/>
          </w:tcPr>
          <w:p w14:paraId="3DFE12AB"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Средневзвешенная цена (регулируемый тариф) по постановлению РЭК Кемеровской области от 12.12.2019 № 588 «О внесении изменений в постановление региональной энергетической комиссии Кемеровской области от 22.11.2018 № 385 «Об утверждении производственной программы в сфере холодного водоснабжения и об установлении тарифов на питьевую воду ООО «Панфиловец» (Ленинск-Кузнецкий муниципальный округ)» в части 2020 года»</w:t>
            </w:r>
            <w:r w:rsidRPr="00000200">
              <w:rPr>
                <w:snapToGrid w:val="0"/>
                <w:color w:val="000000" w:themeColor="text1"/>
                <w:sz w:val="28"/>
                <w:szCs w:val="28"/>
              </w:rPr>
              <w:t xml:space="preserve"> </w:t>
            </w:r>
            <w:r w:rsidRPr="00000200">
              <w:rPr>
                <w:rFonts w:eastAsiaTheme="minorHAnsi"/>
                <w:sz w:val="22"/>
                <w:szCs w:val="22"/>
                <w:lang w:eastAsia="en-US"/>
              </w:rPr>
              <w:t>за 2020 г. с учетом ИЦП по водоснабжению (103,9), согласно прогнозу Минэкономразвития РФ (опубликован 30.09.2021) на 2021</w:t>
            </w:r>
          </w:p>
          <w:p w14:paraId="571EF75F"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w:t>
            </w:r>
            <w:r w:rsidRPr="00000200">
              <w:rPr>
                <w:rFonts w:eastAsiaTheme="minorHAnsi"/>
                <w:b/>
                <w:bCs/>
                <w:sz w:val="22"/>
                <w:szCs w:val="22"/>
                <w:lang w:eastAsia="en-US"/>
              </w:rPr>
              <w:t>28,89×1,039=30,01</w:t>
            </w:r>
            <w:r w:rsidRPr="00000200">
              <w:rPr>
                <w:color w:val="000000"/>
                <w:sz w:val="22"/>
                <w:szCs w:val="22"/>
              </w:rPr>
              <w:t xml:space="preserve"> </w:t>
            </w:r>
            <w:r w:rsidRPr="00000200">
              <w:rPr>
                <w:rFonts w:eastAsiaTheme="minorHAnsi"/>
                <w:b/>
                <w:bCs/>
                <w:sz w:val="22"/>
                <w:szCs w:val="22"/>
                <w:lang w:eastAsia="en-US"/>
              </w:rPr>
              <w:t>руб</w:t>
            </w:r>
            <w:r w:rsidRPr="00000200">
              <w:rPr>
                <w:b/>
                <w:bCs/>
                <w:color w:val="000000"/>
                <w:sz w:val="22"/>
                <w:szCs w:val="22"/>
              </w:rPr>
              <w:t>./м³</w:t>
            </w:r>
            <w:r w:rsidRPr="00000200">
              <w:rPr>
                <w:rFonts w:eastAsiaTheme="minorHAnsi"/>
                <w:b/>
                <w:bCs/>
                <w:sz w:val="22"/>
                <w:szCs w:val="22"/>
                <w:lang w:eastAsia="en-US"/>
              </w:rPr>
              <w:t>)</w:t>
            </w:r>
          </w:p>
        </w:tc>
      </w:tr>
    </w:tbl>
    <w:p w14:paraId="076FC965" w14:textId="77777777" w:rsidR="00000200" w:rsidRPr="00000200" w:rsidRDefault="00000200" w:rsidP="00000200">
      <w:pPr>
        <w:widowControl w:val="0"/>
        <w:tabs>
          <w:tab w:val="left" w:pos="1890"/>
        </w:tabs>
        <w:ind w:firstLine="720"/>
        <w:jc w:val="both"/>
        <w:rPr>
          <w:rFonts w:eastAsiaTheme="minorHAnsi"/>
          <w:sz w:val="28"/>
          <w:szCs w:val="28"/>
          <w:lang w:eastAsia="en-US"/>
        </w:rPr>
      </w:pPr>
    </w:p>
    <w:p w14:paraId="668DDD57" w14:textId="77777777" w:rsidR="00000200" w:rsidRPr="00000200" w:rsidRDefault="00000200" w:rsidP="00000200">
      <w:pPr>
        <w:tabs>
          <w:tab w:val="left" w:pos="1890"/>
        </w:tabs>
        <w:spacing w:after="160"/>
        <w:ind w:firstLine="720"/>
        <w:jc w:val="both"/>
        <w:rPr>
          <w:rFonts w:eastAsiaTheme="minorHAnsi"/>
          <w:bCs/>
          <w:sz w:val="28"/>
          <w:szCs w:val="28"/>
          <w:lang w:eastAsia="en-US"/>
        </w:rPr>
      </w:pPr>
      <w:r w:rsidRPr="00000200">
        <w:rPr>
          <w:rFonts w:eastAsiaTheme="minorHAnsi"/>
          <w:sz w:val="28"/>
          <w:szCs w:val="28"/>
          <w:lang w:eastAsia="en-US"/>
        </w:rPr>
        <w:t xml:space="preserve">По расчетам экспертов, фактические расходы на приобретение энергетических ресурсов, холодной воды в 2021 году составили 5 941,26 тыс. руб. </w:t>
      </w:r>
      <w:r w:rsidRPr="00000200">
        <w:rPr>
          <w:rFonts w:eastAsiaTheme="minorHAnsi"/>
          <w:bCs/>
          <w:sz w:val="28"/>
          <w:szCs w:val="28"/>
          <w:lang w:eastAsia="en-US"/>
        </w:rPr>
        <w:t>Реестр фактических расходов на приобретение энергетических ресурсов, холодной воды для производства тепловой энергии представлен в таблице 12.</w:t>
      </w:r>
    </w:p>
    <w:p w14:paraId="6B712E8A" w14:textId="77777777" w:rsidR="00000200" w:rsidRPr="00000200" w:rsidRDefault="00000200" w:rsidP="00000200">
      <w:pPr>
        <w:tabs>
          <w:tab w:val="left" w:pos="1890"/>
        </w:tabs>
        <w:spacing w:after="160" w:line="259" w:lineRule="auto"/>
        <w:ind w:left="1440" w:right="-1"/>
        <w:jc w:val="right"/>
        <w:rPr>
          <w:rFonts w:eastAsiaTheme="minorHAnsi"/>
          <w:bCs/>
          <w:sz w:val="28"/>
          <w:szCs w:val="28"/>
          <w:lang w:eastAsia="en-US"/>
        </w:rPr>
      </w:pPr>
      <w:r w:rsidRPr="00000200">
        <w:rPr>
          <w:rFonts w:eastAsiaTheme="minorHAnsi"/>
          <w:bCs/>
          <w:sz w:val="28"/>
          <w:szCs w:val="28"/>
          <w:lang w:eastAsia="en-US"/>
        </w:rPr>
        <w:t>Таблица 12</w:t>
      </w:r>
    </w:p>
    <w:p w14:paraId="70135F76" w14:textId="77777777" w:rsidR="00000200" w:rsidRPr="00000200" w:rsidRDefault="00000200" w:rsidP="00000200">
      <w:pPr>
        <w:spacing w:after="160" w:line="259" w:lineRule="auto"/>
        <w:jc w:val="center"/>
        <w:rPr>
          <w:rFonts w:eastAsiaTheme="minorHAnsi"/>
          <w:bCs/>
          <w:sz w:val="28"/>
          <w:szCs w:val="28"/>
          <w:lang w:eastAsia="en-US"/>
        </w:rPr>
      </w:pPr>
      <w:r w:rsidRPr="00000200">
        <w:rPr>
          <w:rFonts w:eastAsiaTheme="minorHAnsi"/>
          <w:bCs/>
          <w:sz w:val="28"/>
          <w:szCs w:val="28"/>
          <w:lang w:eastAsia="en-US"/>
        </w:rPr>
        <w:t>Реестр фактических расходов на приобретение энергетических ресурсов, холодной воды и теплоносителя</w:t>
      </w:r>
    </w:p>
    <w:p w14:paraId="32423179" w14:textId="77777777" w:rsidR="00000200" w:rsidRPr="00000200" w:rsidRDefault="00000200" w:rsidP="00000200">
      <w:pPr>
        <w:spacing w:after="160" w:line="259" w:lineRule="auto"/>
        <w:jc w:val="right"/>
        <w:rPr>
          <w:rFonts w:eastAsiaTheme="minorHAnsi"/>
          <w:lang w:eastAsia="en-US"/>
        </w:rPr>
      </w:pPr>
      <w:r w:rsidRPr="00000200">
        <w:rPr>
          <w:rFonts w:eastAsiaTheme="minorHAnsi"/>
          <w:lang w:eastAsia="en-US"/>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4430"/>
        <w:gridCol w:w="1533"/>
        <w:gridCol w:w="1333"/>
        <w:gridCol w:w="1428"/>
      </w:tblGrid>
      <w:tr w:rsidR="00000200" w:rsidRPr="00000200" w14:paraId="65FBE9BE" w14:textId="77777777" w:rsidTr="005C3976">
        <w:trPr>
          <w:trHeight w:val="634"/>
        </w:trPr>
        <w:tc>
          <w:tcPr>
            <w:tcW w:w="513" w:type="dxa"/>
            <w:shd w:val="clear" w:color="auto" w:fill="auto"/>
            <w:vAlign w:val="center"/>
            <w:hideMark/>
          </w:tcPr>
          <w:p w14:paraId="3070AF52"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 п/п</w:t>
            </w:r>
          </w:p>
        </w:tc>
        <w:tc>
          <w:tcPr>
            <w:tcW w:w="4874" w:type="dxa"/>
            <w:shd w:val="clear" w:color="auto" w:fill="auto"/>
            <w:vAlign w:val="center"/>
            <w:hideMark/>
          </w:tcPr>
          <w:p w14:paraId="6E02B7C0"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Наименование расхода</w:t>
            </w:r>
          </w:p>
        </w:tc>
        <w:tc>
          <w:tcPr>
            <w:tcW w:w="1559" w:type="dxa"/>
            <w:vAlign w:val="center"/>
          </w:tcPr>
          <w:p w14:paraId="79502E38"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 xml:space="preserve">Утверждено </w:t>
            </w:r>
            <w:r w:rsidRPr="00000200">
              <w:rPr>
                <w:rFonts w:eastAsiaTheme="minorHAnsi"/>
                <w:sz w:val="22"/>
                <w:szCs w:val="22"/>
                <w:lang w:eastAsia="en-US"/>
              </w:rPr>
              <w:br/>
              <w:t>на 2021 год</w:t>
            </w:r>
          </w:p>
        </w:tc>
        <w:tc>
          <w:tcPr>
            <w:tcW w:w="1415" w:type="dxa"/>
            <w:shd w:val="clear" w:color="auto" w:fill="auto"/>
            <w:vAlign w:val="center"/>
            <w:hideMark/>
          </w:tcPr>
          <w:p w14:paraId="140A02B9"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Факт</w:t>
            </w:r>
          </w:p>
          <w:p w14:paraId="5F1727BB"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2021 года</w:t>
            </w:r>
          </w:p>
        </w:tc>
        <w:tc>
          <w:tcPr>
            <w:tcW w:w="1441" w:type="dxa"/>
            <w:vAlign w:val="center"/>
          </w:tcPr>
          <w:p w14:paraId="165C1770"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 xml:space="preserve">Отклонение </w:t>
            </w:r>
            <w:r w:rsidRPr="00000200">
              <w:rPr>
                <w:rFonts w:eastAsiaTheme="minorHAnsi"/>
                <w:sz w:val="22"/>
                <w:szCs w:val="22"/>
                <w:lang w:eastAsia="en-US"/>
              </w:rPr>
              <w:br/>
              <w:t>(4-3)</w:t>
            </w:r>
          </w:p>
        </w:tc>
      </w:tr>
      <w:tr w:rsidR="00000200" w:rsidRPr="00000200" w14:paraId="3D2951A7" w14:textId="77777777" w:rsidTr="005C3976">
        <w:trPr>
          <w:trHeight w:val="149"/>
        </w:trPr>
        <w:tc>
          <w:tcPr>
            <w:tcW w:w="513" w:type="dxa"/>
            <w:shd w:val="clear" w:color="auto" w:fill="auto"/>
            <w:vAlign w:val="center"/>
          </w:tcPr>
          <w:p w14:paraId="0C4317DC"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1</w:t>
            </w:r>
          </w:p>
        </w:tc>
        <w:tc>
          <w:tcPr>
            <w:tcW w:w="4874" w:type="dxa"/>
            <w:shd w:val="clear" w:color="auto" w:fill="auto"/>
            <w:vAlign w:val="center"/>
          </w:tcPr>
          <w:p w14:paraId="04F713BD"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2</w:t>
            </w:r>
          </w:p>
        </w:tc>
        <w:tc>
          <w:tcPr>
            <w:tcW w:w="1559" w:type="dxa"/>
            <w:vAlign w:val="center"/>
          </w:tcPr>
          <w:p w14:paraId="15BCF1B6"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3</w:t>
            </w:r>
          </w:p>
        </w:tc>
        <w:tc>
          <w:tcPr>
            <w:tcW w:w="1415" w:type="dxa"/>
            <w:shd w:val="clear" w:color="auto" w:fill="auto"/>
            <w:vAlign w:val="center"/>
          </w:tcPr>
          <w:p w14:paraId="0C918180"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4</w:t>
            </w:r>
          </w:p>
        </w:tc>
        <w:tc>
          <w:tcPr>
            <w:tcW w:w="1441" w:type="dxa"/>
            <w:vAlign w:val="center"/>
          </w:tcPr>
          <w:p w14:paraId="4521CFAF"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5</w:t>
            </w:r>
          </w:p>
        </w:tc>
      </w:tr>
      <w:tr w:rsidR="00000200" w:rsidRPr="00000200" w14:paraId="5C97F00B" w14:textId="77777777" w:rsidTr="005C3976">
        <w:trPr>
          <w:trHeight w:val="353"/>
        </w:trPr>
        <w:tc>
          <w:tcPr>
            <w:tcW w:w="513" w:type="dxa"/>
            <w:shd w:val="clear" w:color="auto" w:fill="auto"/>
            <w:vAlign w:val="center"/>
            <w:hideMark/>
          </w:tcPr>
          <w:p w14:paraId="752E4EC7"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1</w:t>
            </w:r>
          </w:p>
        </w:tc>
        <w:tc>
          <w:tcPr>
            <w:tcW w:w="4874" w:type="dxa"/>
            <w:shd w:val="clear" w:color="auto" w:fill="auto"/>
            <w:vAlign w:val="center"/>
            <w:hideMark/>
          </w:tcPr>
          <w:p w14:paraId="0C9123B4" w14:textId="77777777" w:rsidR="00000200" w:rsidRPr="00000200" w:rsidRDefault="00000200" w:rsidP="00000200">
            <w:pPr>
              <w:spacing w:after="160" w:line="259" w:lineRule="auto"/>
              <w:rPr>
                <w:rFonts w:eastAsiaTheme="minorHAnsi"/>
                <w:sz w:val="22"/>
                <w:szCs w:val="22"/>
                <w:lang w:eastAsia="en-US"/>
              </w:rPr>
            </w:pPr>
            <w:r w:rsidRPr="00000200">
              <w:rPr>
                <w:rFonts w:eastAsiaTheme="minorHAnsi"/>
                <w:sz w:val="22"/>
                <w:szCs w:val="22"/>
                <w:lang w:eastAsia="en-US"/>
              </w:rPr>
              <w:t>Расходы на топливо</w:t>
            </w:r>
          </w:p>
        </w:tc>
        <w:tc>
          <w:tcPr>
            <w:tcW w:w="1559" w:type="dxa"/>
            <w:vAlign w:val="center"/>
          </w:tcPr>
          <w:p w14:paraId="37136A29"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2 819,87</w:t>
            </w:r>
          </w:p>
        </w:tc>
        <w:tc>
          <w:tcPr>
            <w:tcW w:w="1415" w:type="dxa"/>
            <w:shd w:val="clear" w:color="auto" w:fill="auto"/>
            <w:vAlign w:val="center"/>
          </w:tcPr>
          <w:p w14:paraId="7EDC8274"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2 889,52</w:t>
            </w:r>
          </w:p>
        </w:tc>
        <w:tc>
          <w:tcPr>
            <w:tcW w:w="1441" w:type="dxa"/>
            <w:vAlign w:val="center"/>
          </w:tcPr>
          <w:p w14:paraId="6C859AFE"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69,65</w:t>
            </w:r>
          </w:p>
        </w:tc>
      </w:tr>
      <w:tr w:rsidR="00000200" w:rsidRPr="00000200" w14:paraId="3C8BC2D0" w14:textId="77777777" w:rsidTr="005C3976">
        <w:trPr>
          <w:trHeight w:val="353"/>
        </w:trPr>
        <w:tc>
          <w:tcPr>
            <w:tcW w:w="513" w:type="dxa"/>
            <w:shd w:val="clear" w:color="auto" w:fill="auto"/>
            <w:vAlign w:val="center"/>
            <w:hideMark/>
          </w:tcPr>
          <w:p w14:paraId="4BE0B3E1"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2</w:t>
            </w:r>
          </w:p>
        </w:tc>
        <w:tc>
          <w:tcPr>
            <w:tcW w:w="4874" w:type="dxa"/>
            <w:shd w:val="clear" w:color="auto" w:fill="auto"/>
            <w:vAlign w:val="center"/>
            <w:hideMark/>
          </w:tcPr>
          <w:p w14:paraId="0661AF6F" w14:textId="77777777" w:rsidR="00000200" w:rsidRPr="00000200" w:rsidRDefault="00000200" w:rsidP="00000200">
            <w:pPr>
              <w:spacing w:after="160" w:line="259" w:lineRule="auto"/>
              <w:rPr>
                <w:rFonts w:eastAsiaTheme="minorHAnsi"/>
                <w:sz w:val="22"/>
                <w:szCs w:val="22"/>
                <w:lang w:eastAsia="en-US"/>
              </w:rPr>
            </w:pPr>
            <w:r w:rsidRPr="00000200">
              <w:rPr>
                <w:rFonts w:eastAsiaTheme="minorHAnsi"/>
                <w:sz w:val="22"/>
                <w:szCs w:val="22"/>
                <w:lang w:eastAsia="en-US"/>
              </w:rPr>
              <w:t>Расходы на электрическую энергию</w:t>
            </w:r>
          </w:p>
        </w:tc>
        <w:tc>
          <w:tcPr>
            <w:tcW w:w="1559" w:type="dxa"/>
            <w:vAlign w:val="center"/>
          </w:tcPr>
          <w:p w14:paraId="6C93EFFE"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2 943,49</w:t>
            </w:r>
          </w:p>
        </w:tc>
        <w:tc>
          <w:tcPr>
            <w:tcW w:w="1415" w:type="dxa"/>
            <w:shd w:val="clear" w:color="auto" w:fill="auto"/>
            <w:vAlign w:val="center"/>
          </w:tcPr>
          <w:p w14:paraId="026AC5BC"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2 918,37</w:t>
            </w:r>
          </w:p>
        </w:tc>
        <w:tc>
          <w:tcPr>
            <w:tcW w:w="1441" w:type="dxa"/>
            <w:vAlign w:val="center"/>
          </w:tcPr>
          <w:p w14:paraId="5530647C"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-25,12</w:t>
            </w:r>
          </w:p>
        </w:tc>
      </w:tr>
      <w:tr w:rsidR="00000200" w:rsidRPr="00000200" w14:paraId="7BDAD050" w14:textId="77777777" w:rsidTr="005C3976">
        <w:trPr>
          <w:trHeight w:val="353"/>
        </w:trPr>
        <w:tc>
          <w:tcPr>
            <w:tcW w:w="513" w:type="dxa"/>
            <w:shd w:val="clear" w:color="auto" w:fill="auto"/>
            <w:vAlign w:val="center"/>
            <w:hideMark/>
          </w:tcPr>
          <w:p w14:paraId="58BD8745"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3</w:t>
            </w:r>
          </w:p>
        </w:tc>
        <w:tc>
          <w:tcPr>
            <w:tcW w:w="4874" w:type="dxa"/>
            <w:shd w:val="clear" w:color="auto" w:fill="auto"/>
            <w:vAlign w:val="center"/>
            <w:hideMark/>
          </w:tcPr>
          <w:p w14:paraId="79FB3682" w14:textId="77777777" w:rsidR="00000200" w:rsidRPr="00000200" w:rsidRDefault="00000200" w:rsidP="00000200">
            <w:pPr>
              <w:spacing w:after="160" w:line="259" w:lineRule="auto"/>
              <w:rPr>
                <w:rFonts w:eastAsiaTheme="minorHAnsi"/>
                <w:sz w:val="22"/>
                <w:szCs w:val="22"/>
                <w:lang w:eastAsia="en-US"/>
              </w:rPr>
            </w:pPr>
            <w:r w:rsidRPr="00000200">
              <w:rPr>
                <w:rFonts w:eastAsiaTheme="minorHAnsi"/>
                <w:sz w:val="22"/>
                <w:szCs w:val="22"/>
                <w:lang w:eastAsia="en-US"/>
              </w:rPr>
              <w:t>Расходы на воду</w:t>
            </w:r>
          </w:p>
        </w:tc>
        <w:tc>
          <w:tcPr>
            <w:tcW w:w="1559" w:type="dxa"/>
            <w:vAlign w:val="center"/>
          </w:tcPr>
          <w:p w14:paraId="35670E44"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142,08</w:t>
            </w:r>
          </w:p>
        </w:tc>
        <w:tc>
          <w:tcPr>
            <w:tcW w:w="1415" w:type="dxa"/>
            <w:shd w:val="clear" w:color="auto" w:fill="auto"/>
            <w:vAlign w:val="center"/>
          </w:tcPr>
          <w:p w14:paraId="4D9B160D"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133,37</w:t>
            </w:r>
          </w:p>
        </w:tc>
        <w:tc>
          <w:tcPr>
            <w:tcW w:w="1441" w:type="dxa"/>
            <w:vAlign w:val="center"/>
          </w:tcPr>
          <w:p w14:paraId="51A9D846"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-8,71</w:t>
            </w:r>
          </w:p>
        </w:tc>
      </w:tr>
      <w:tr w:rsidR="00000200" w:rsidRPr="00000200" w14:paraId="7297B804" w14:textId="77777777" w:rsidTr="005C3976">
        <w:trPr>
          <w:trHeight w:val="353"/>
        </w:trPr>
        <w:tc>
          <w:tcPr>
            <w:tcW w:w="513" w:type="dxa"/>
            <w:shd w:val="clear" w:color="auto" w:fill="auto"/>
            <w:vAlign w:val="center"/>
            <w:hideMark/>
          </w:tcPr>
          <w:p w14:paraId="147699EE" w14:textId="77777777" w:rsidR="00000200" w:rsidRPr="00000200" w:rsidRDefault="00000200" w:rsidP="00000200">
            <w:pPr>
              <w:spacing w:after="160" w:line="259" w:lineRule="auto"/>
              <w:jc w:val="center"/>
              <w:rPr>
                <w:rFonts w:eastAsiaTheme="minorHAnsi"/>
                <w:sz w:val="22"/>
                <w:szCs w:val="22"/>
                <w:lang w:eastAsia="en-US"/>
              </w:rPr>
            </w:pPr>
          </w:p>
        </w:tc>
        <w:tc>
          <w:tcPr>
            <w:tcW w:w="4874" w:type="dxa"/>
            <w:shd w:val="clear" w:color="auto" w:fill="auto"/>
            <w:vAlign w:val="center"/>
            <w:hideMark/>
          </w:tcPr>
          <w:p w14:paraId="24FC0585" w14:textId="77777777" w:rsidR="00000200" w:rsidRPr="00000200" w:rsidRDefault="00000200" w:rsidP="00000200">
            <w:pPr>
              <w:spacing w:after="160" w:line="259" w:lineRule="auto"/>
              <w:rPr>
                <w:rFonts w:eastAsiaTheme="minorHAnsi"/>
                <w:sz w:val="22"/>
                <w:szCs w:val="22"/>
                <w:lang w:eastAsia="en-US"/>
              </w:rPr>
            </w:pPr>
            <w:r w:rsidRPr="00000200">
              <w:rPr>
                <w:rFonts w:eastAsiaTheme="minorHAnsi"/>
                <w:sz w:val="22"/>
                <w:szCs w:val="22"/>
                <w:lang w:eastAsia="en-US"/>
              </w:rPr>
              <w:t>ИТОГО</w:t>
            </w:r>
          </w:p>
        </w:tc>
        <w:tc>
          <w:tcPr>
            <w:tcW w:w="1559" w:type="dxa"/>
            <w:vAlign w:val="center"/>
          </w:tcPr>
          <w:p w14:paraId="736C92C9"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5 905,44</w:t>
            </w:r>
          </w:p>
        </w:tc>
        <w:tc>
          <w:tcPr>
            <w:tcW w:w="1415" w:type="dxa"/>
            <w:shd w:val="clear" w:color="auto" w:fill="auto"/>
            <w:vAlign w:val="center"/>
          </w:tcPr>
          <w:p w14:paraId="27481033"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5 941,26</w:t>
            </w:r>
          </w:p>
        </w:tc>
        <w:tc>
          <w:tcPr>
            <w:tcW w:w="1441" w:type="dxa"/>
            <w:vAlign w:val="center"/>
          </w:tcPr>
          <w:p w14:paraId="12A22CA7" w14:textId="77777777" w:rsidR="00000200" w:rsidRPr="00000200" w:rsidRDefault="00000200" w:rsidP="00000200">
            <w:pPr>
              <w:spacing w:after="160" w:line="259" w:lineRule="auto"/>
              <w:jc w:val="center"/>
              <w:rPr>
                <w:rFonts w:eastAsiaTheme="minorHAnsi"/>
                <w:sz w:val="22"/>
                <w:szCs w:val="22"/>
                <w:lang w:eastAsia="en-US"/>
              </w:rPr>
            </w:pPr>
            <w:r w:rsidRPr="00000200">
              <w:rPr>
                <w:rFonts w:eastAsiaTheme="minorHAnsi"/>
                <w:sz w:val="22"/>
                <w:szCs w:val="22"/>
                <w:lang w:eastAsia="en-US"/>
              </w:rPr>
              <w:t>35,82</w:t>
            </w:r>
          </w:p>
        </w:tc>
      </w:tr>
    </w:tbl>
    <w:p w14:paraId="417B57E1" w14:textId="77777777" w:rsidR="00000200" w:rsidRPr="00000200" w:rsidRDefault="00000200" w:rsidP="00000200">
      <w:pPr>
        <w:tabs>
          <w:tab w:val="left" w:pos="1890"/>
        </w:tabs>
        <w:spacing w:after="160" w:line="259" w:lineRule="auto"/>
        <w:ind w:firstLine="720"/>
        <w:jc w:val="both"/>
        <w:rPr>
          <w:rFonts w:asciiTheme="minorHAnsi" w:eastAsiaTheme="minorHAnsi" w:hAnsiTheme="minorHAnsi" w:cstheme="minorBidi"/>
          <w:sz w:val="28"/>
          <w:szCs w:val="28"/>
          <w:lang w:eastAsia="en-US"/>
        </w:rPr>
      </w:pPr>
    </w:p>
    <w:p w14:paraId="33E73844" w14:textId="77777777" w:rsidR="00000200" w:rsidRPr="00000200" w:rsidRDefault="00000200" w:rsidP="00000200">
      <w:pPr>
        <w:tabs>
          <w:tab w:val="left" w:pos="1890"/>
        </w:tabs>
        <w:spacing w:after="160"/>
        <w:ind w:firstLine="720"/>
        <w:jc w:val="both"/>
        <w:rPr>
          <w:rFonts w:eastAsiaTheme="minorHAnsi"/>
          <w:snapToGrid w:val="0"/>
          <w:color w:val="000000"/>
          <w:sz w:val="28"/>
          <w:szCs w:val="28"/>
          <w:lang w:eastAsia="en-US"/>
        </w:rPr>
      </w:pPr>
      <w:r w:rsidRPr="00000200">
        <w:rPr>
          <w:rFonts w:eastAsiaTheme="minorHAnsi"/>
          <w:sz w:val="28"/>
          <w:szCs w:val="28"/>
          <w:lang w:eastAsia="en-US"/>
        </w:rPr>
        <w:t>4.</w:t>
      </w:r>
      <w:r w:rsidRPr="00000200">
        <w:rPr>
          <w:rFonts w:eastAsiaTheme="minorHAnsi"/>
          <w:sz w:val="28"/>
          <w:szCs w:val="28"/>
          <w:u w:val="single"/>
          <w:lang w:eastAsia="en-US"/>
        </w:rPr>
        <w:t>Нормативный уровень прибыли д</w:t>
      </w:r>
      <w:r w:rsidRPr="00000200">
        <w:rPr>
          <w:rFonts w:eastAsiaTheme="minorHAnsi"/>
          <w:snapToGrid w:val="0"/>
          <w:color w:val="000000"/>
          <w:sz w:val="28"/>
          <w:szCs w:val="28"/>
          <w:lang w:eastAsia="en-US"/>
        </w:rPr>
        <w:t>ля ООО «Панфиловец» на 2021 год установлен концессионным соглашением №5 от 31.12.2016 г. в размере 6,29%.</w:t>
      </w:r>
    </w:p>
    <w:p w14:paraId="48666743" w14:textId="77777777" w:rsidR="00000200" w:rsidRPr="00000200" w:rsidRDefault="00000200" w:rsidP="00000200">
      <w:pPr>
        <w:tabs>
          <w:tab w:val="left" w:pos="1890"/>
        </w:tabs>
        <w:spacing w:after="160" w:line="259" w:lineRule="auto"/>
        <w:ind w:firstLine="720"/>
        <w:jc w:val="both"/>
        <w:rPr>
          <w:rFonts w:eastAsiaTheme="minorHAnsi"/>
          <w:sz w:val="28"/>
          <w:szCs w:val="28"/>
          <w:lang w:eastAsia="en-US"/>
        </w:rPr>
      </w:pPr>
      <w:r w:rsidRPr="00000200">
        <w:rPr>
          <w:rFonts w:eastAsiaTheme="minorHAnsi"/>
          <w:sz w:val="28"/>
          <w:szCs w:val="28"/>
          <w:lang w:eastAsia="en-US"/>
        </w:rPr>
        <w:t>Фактический уровень прибыли за 2021 год составил 971,01 тыс. руб.</w:t>
      </w:r>
    </w:p>
    <w:p w14:paraId="1B945806" w14:textId="77777777" w:rsidR="00000200" w:rsidRPr="00000200" w:rsidRDefault="00000200" w:rsidP="00000200">
      <w:pPr>
        <w:tabs>
          <w:tab w:val="left" w:pos="1890"/>
        </w:tabs>
        <w:spacing w:after="160"/>
        <w:ind w:firstLine="720"/>
        <w:jc w:val="both"/>
        <w:rPr>
          <w:rFonts w:eastAsiaTheme="minorHAnsi"/>
          <w:snapToGrid w:val="0"/>
          <w:sz w:val="28"/>
          <w:szCs w:val="28"/>
          <w:lang w:eastAsia="en-US"/>
        </w:rPr>
      </w:pPr>
      <w:r w:rsidRPr="00000200">
        <w:rPr>
          <w:rFonts w:eastAsiaTheme="minorHAnsi"/>
          <w:snapToGrid w:val="0"/>
          <w:color w:val="000000"/>
          <w:sz w:val="28"/>
          <w:szCs w:val="28"/>
          <w:lang w:eastAsia="en-US"/>
        </w:rPr>
        <w:t>5</w:t>
      </w:r>
      <w:r w:rsidRPr="00000200">
        <w:rPr>
          <w:rFonts w:eastAsiaTheme="minorHAnsi"/>
          <w:snapToGrid w:val="0"/>
          <w:color w:val="000000"/>
          <w:sz w:val="28"/>
          <w:szCs w:val="28"/>
          <w:u w:val="single"/>
          <w:lang w:eastAsia="en-US"/>
        </w:rPr>
        <w:t>.</w:t>
      </w:r>
      <w:r w:rsidRPr="00000200">
        <w:rPr>
          <w:rFonts w:eastAsiaTheme="minorHAnsi"/>
          <w:snapToGrid w:val="0"/>
          <w:sz w:val="28"/>
          <w:szCs w:val="28"/>
          <w:u w:val="single"/>
          <w:lang w:eastAsia="en-US"/>
        </w:rPr>
        <w:t xml:space="preserve"> Предпринимательская прибыль</w:t>
      </w:r>
      <w:r w:rsidRPr="00000200">
        <w:rPr>
          <w:rFonts w:eastAsiaTheme="minorHAnsi"/>
          <w:snapToGrid w:val="0"/>
          <w:sz w:val="28"/>
          <w:szCs w:val="28"/>
          <w:lang w:eastAsia="en-US"/>
        </w:rPr>
        <w:t>, определяется в соответствии с пунктом 74(1) Основ ценообразования.</w:t>
      </w:r>
    </w:p>
    <w:p w14:paraId="25019A20" w14:textId="77777777" w:rsidR="00000200" w:rsidRPr="00000200" w:rsidRDefault="00000200" w:rsidP="00000200">
      <w:pPr>
        <w:tabs>
          <w:tab w:val="left" w:pos="1890"/>
        </w:tabs>
        <w:spacing w:after="160"/>
        <w:ind w:firstLine="720"/>
        <w:jc w:val="both"/>
        <w:rPr>
          <w:rFonts w:eastAsiaTheme="minorHAnsi"/>
          <w:snapToGrid w:val="0"/>
          <w:color w:val="000000"/>
          <w:sz w:val="28"/>
          <w:szCs w:val="28"/>
          <w:lang w:eastAsia="en-US"/>
        </w:rPr>
      </w:pPr>
      <w:r w:rsidRPr="00000200">
        <w:rPr>
          <w:rFonts w:eastAsiaTheme="minorHAnsi"/>
          <w:snapToGrid w:val="0"/>
          <w:color w:val="000000"/>
          <w:sz w:val="28"/>
          <w:szCs w:val="28"/>
          <w:lang w:eastAsia="en-US"/>
        </w:rPr>
        <w:t>Фактическая предпринимательская прибыль за 2021 год составила 604,72 тыс. руб., принята на уровне утвержденной на 2021 год.</w:t>
      </w:r>
    </w:p>
    <w:p w14:paraId="49827D17" w14:textId="77777777" w:rsidR="00000200" w:rsidRPr="00000200" w:rsidRDefault="00000200" w:rsidP="00000200">
      <w:pPr>
        <w:tabs>
          <w:tab w:val="left" w:pos="709"/>
        </w:tabs>
        <w:spacing w:after="160"/>
        <w:ind w:firstLine="709"/>
        <w:jc w:val="both"/>
        <w:rPr>
          <w:rFonts w:eastAsiaTheme="minorHAnsi"/>
          <w:snapToGrid w:val="0"/>
          <w:sz w:val="28"/>
          <w:szCs w:val="28"/>
          <w:lang w:eastAsia="en-US"/>
        </w:rPr>
      </w:pPr>
      <w:r w:rsidRPr="00000200">
        <w:rPr>
          <w:rFonts w:eastAsiaTheme="minorHAnsi"/>
          <w:snapToGrid w:val="0"/>
          <w:color w:val="000000"/>
          <w:sz w:val="28"/>
          <w:szCs w:val="28"/>
          <w:lang w:eastAsia="en-US"/>
        </w:rPr>
        <w:t>6.</w:t>
      </w:r>
      <w:r w:rsidRPr="00000200">
        <w:rPr>
          <w:rFonts w:eastAsiaTheme="minorHAnsi"/>
          <w:snapToGrid w:val="0"/>
          <w:sz w:val="28"/>
          <w:szCs w:val="28"/>
          <w:lang w:eastAsia="en-US"/>
        </w:rPr>
        <w:t xml:space="preserve"> </w:t>
      </w:r>
      <w:r w:rsidRPr="00000200">
        <w:rPr>
          <w:rFonts w:eastAsiaTheme="minorHAnsi"/>
          <w:snapToGrid w:val="0"/>
          <w:sz w:val="28"/>
          <w:szCs w:val="28"/>
          <w:u w:val="single"/>
          <w:lang w:eastAsia="en-US"/>
        </w:rPr>
        <w:t xml:space="preserve">Плановая </w:t>
      </w:r>
      <w:r w:rsidRPr="00000200">
        <w:rPr>
          <w:rFonts w:eastAsiaTheme="minorHAnsi"/>
          <w:snapToGrid w:val="0"/>
          <w:sz w:val="28"/>
          <w:szCs w:val="28"/>
          <w:lang w:eastAsia="en-US"/>
        </w:rPr>
        <w:t>к</w:t>
      </w:r>
      <w:r w:rsidRPr="00000200">
        <w:rPr>
          <w:rFonts w:eastAsiaTheme="minorHAnsi"/>
          <w:snapToGrid w:val="0"/>
          <w:sz w:val="28"/>
          <w:szCs w:val="28"/>
          <w:u w:val="single"/>
          <w:lang w:eastAsia="en-US"/>
        </w:rPr>
        <w:t>орректировка с целью учета отклонения</w:t>
      </w:r>
      <w:r w:rsidRPr="00000200">
        <w:rPr>
          <w:rFonts w:eastAsiaTheme="minorHAnsi"/>
          <w:snapToGrid w:val="0"/>
          <w:sz w:val="28"/>
          <w:szCs w:val="28"/>
          <w:lang w:eastAsia="en-US"/>
        </w:rPr>
        <w:t xml:space="preserve"> фактических значений параметров расчета тарифов от значений, учтенных при установлении тарифов на 2021 год (по итогу деятельности предприятия в 2019 году) была принята в размере 215,30 тыс. руб.</w:t>
      </w:r>
    </w:p>
    <w:p w14:paraId="2E05AF6D" w14:textId="77777777" w:rsidR="00000200" w:rsidRPr="00000200" w:rsidRDefault="00000200" w:rsidP="00000200">
      <w:pPr>
        <w:tabs>
          <w:tab w:val="left" w:pos="709"/>
        </w:tabs>
        <w:spacing w:after="160"/>
        <w:ind w:firstLine="709"/>
        <w:jc w:val="both"/>
        <w:rPr>
          <w:rFonts w:eastAsiaTheme="minorHAnsi"/>
          <w:snapToGrid w:val="0"/>
          <w:sz w:val="28"/>
          <w:szCs w:val="28"/>
          <w:lang w:eastAsia="en-US"/>
        </w:rPr>
      </w:pPr>
      <w:bookmarkStart w:id="101" w:name="_Hlk54357132"/>
      <w:r w:rsidRPr="00000200">
        <w:rPr>
          <w:rFonts w:eastAsiaTheme="minorHAnsi"/>
          <w:snapToGrid w:val="0"/>
          <w:sz w:val="28"/>
          <w:szCs w:val="28"/>
          <w:lang w:eastAsia="en-US"/>
        </w:rPr>
        <w:t>При расчете фактической необходимой валовой выручки эксперты сохранили данную корректировку на принятом уровне 215,30 тыс. руб.</w:t>
      </w:r>
    </w:p>
    <w:bookmarkEnd w:id="101"/>
    <w:p w14:paraId="2B27BACC" w14:textId="77777777" w:rsidR="00000200" w:rsidRPr="00000200" w:rsidRDefault="00000200" w:rsidP="00000200">
      <w:pPr>
        <w:tabs>
          <w:tab w:val="left" w:pos="709"/>
        </w:tabs>
        <w:spacing w:after="160"/>
        <w:ind w:firstLine="709"/>
        <w:jc w:val="both"/>
        <w:rPr>
          <w:rFonts w:eastAsiaTheme="minorHAnsi"/>
          <w:snapToGrid w:val="0"/>
          <w:sz w:val="28"/>
          <w:szCs w:val="28"/>
          <w:lang w:eastAsia="en-US"/>
        </w:rPr>
      </w:pPr>
      <w:r w:rsidRPr="00000200">
        <w:rPr>
          <w:rFonts w:eastAsiaTheme="minorHAnsi"/>
          <w:snapToGrid w:val="0"/>
          <w:color w:val="000000"/>
          <w:sz w:val="28"/>
          <w:szCs w:val="28"/>
          <w:lang w:eastAsia="en-US"/>
        </w:rPr>
        <w:t>7.</w:t>
      </w:r>
      <w:r w:rsidRPr="00000200">
        <w:rPr>
          <w:rFonts w:asciiTheme="minorHAnsi" w:eastAsiaTheme="minorHAnsi" w:hAnsiTheme="minorHAnsi" w:cstheme="minorBidi"/>
          <w:sz w:val="22"/>
          <w:szCs w:val="22"/>
          <w:lang w:eastAsia="en-US"/>
        </w:rPr>
        <w:t xml:space="preserve"> </w:t>
      </w:r>
      <w:r w:rsidRPr="00000200">
        <w:rPr>
          <w:rFonts w:eastAsiaTheme="minorHAnsi"/>
          <w:snapToGrid w:val="0"/>
          <w:sz w:val="28"/>
          <w:szCs w:val="28"/>
          <w:u w:val="single"/>
          <w:lang w:eastAsia="en-US"/>
        </w:rPr>
        <w:t xml:space="preserve">Корректировка </w:t>
      </w:r>
      <w:r w:rsidRPr="00000200">
        <w:rPr>
          <w:rFonts w:eastAsiaTheme="minorHAnsi"/>
          <w:snapToGrid w:val="0"/>
          <w:color w:val="000000"/>
          <w:sz w:val="28"/>
          <w:szCs w:val="28"/>
          <w:u w:val="single"/>
          <w:lang w:eastAsia="en-US"/>
        </w:rPr>
        <w:t>необходимой валовой выручки, осуществляемая в связи с неисполнением инвестиционной программы</w:t>
      </w:r>
      <w:r w:rsidRPr="00000200">
        <w:rPr>
          <w:rFonts w:eastAsiaTheme="minorHAnsi"/>
          <w:snapToGrid w:val="0"/>
          <w:color w:val="000000"/>
          <w:sz w:val="28"/>
          <w:szCs w:val="28"/>
          <w:lang w:eastAsia="en-US"/>
        </w:rPr>
        <w:t xml:space="preserve">, учтенная при установлении тарифов на 2021 год </w:t>
      </w:r>
      <w:r w:rsidRPr="00000200">
        <w:rPr>
          <w:rFonts w:eastAsiaTheme="minorHAnsi"/>
          <w:snapToGrid w:val="0"/>
          <w:sz w:val="28"/>
          <w:szCs w:val="28"/>
          <w:lang w:eastAsia="en-US"/>
        </w:rPr>
        <w:t>(по итогу деятельности предприятия в 2019 году) была принята в размере -208,00 тыс. руб.</w:t>
      </w:r>
    </w:p>
    <w:p w14:paraId="2E35E18D" w14:textId="77777777" w:rsidR="00000200" w:rsidRPr="00000200" w:rsidRDefault="00000200" w:rsidP="00000200">
      <w:pPr>
        <w:tabs>
          <w:tab w:val="left" w:pos="709"/>
        </w:tabs>
        <w:spacing w:after="160"/>
        <w:ind w:firstLine="709"/>
        <w:jc w:val="both"/>
        <w:rPr>
          <w:rFonts w:eastAsiaTheme="minorHAnsi"/>
          <w:snapToGrid w:val="0"/>
          <w:sz w:val="28"/>
          <w:szCs w:val="28"/>
          <w:lang w:eastAsia="en-US"/>
        </w:rPr>
      </w:pPr>
      <w:r w:rsidRPr="00000200">
        <w:rPr>
          <w:rFonts w:eastAsiaTheme="minorHAnsi"/>
          <w:snapToGrid w:val="0"/>
          <w:sz w:val="28"/>
          <w:szCs w:val="28"/>
          <w:lang w:eastAsia="en-US"/>
        </w:rPr>
        <w:t>При расчете фактической необходимой валовой выручки эксперты сохранили данную корректировку на принятом уровне -208,00 тыс. руб.</w:t>
      </w:r>
    </w:p>
    <w:p w14:paraId="641AB5F6" w14:textId="77777777" w:rsidR="00000200" w:rsidRPr="00000200" w:rsidRDefault="00000200" w:rsidP="00000200">
      <w:pPr>
        <w:tabs>
          <w:tab w:val="left" w:pos="1890"/>
        </w:tabs>
        <w:spacing w:after="160"/>
        <w:ind w:firstLine="720"/>
        <w:jc w:val="both"/>
        <w:rPr>
          <w:rFonts w:eastAsiaTheme="minorHAnsi"/>
          <w:snapToGrid w:val="0"/>
          <w:color w:val="000000"/>
          <w:sz w:val="28"/>
          <w:szCs w:val="28"/>
          <w:lang w:eastAsia="en-US"/>
        </w:rPr>
      </w:pPr>
      <w:r w:rsidRPr="00000200">
        <w:rPr>
          <w:rFonts w:eastAsiaTheme="minorHAnsi"/>
          <w:snapToGrid w:val="0"/>
          <w:color w:val="000000"/>
          <w:sz w:val="28"/>
          <w:szCs w:val="28"/>
          <w:u w:val="single"/>
          <w:lang w:eastAsia="en-US"/>
        </w:rPr>
        <w:t>8. Фактическая необходимая валовая</w:t>
      </w:r>
      <w:r w:rsidRPr="00000200">
        <w:rPr>
          <w:rFonts w:eastAsiaTheme="minorHAnsi"/>
          <w:snapToGrid w:val="0"/>
          <w:color w:val="000000"/>
          <w:sz w:val="28"/>
          <w:szCs w:val="28"/>
          <w:lang w:eastAsia="en-US"/>
        </w:rPr>
        <w:t xml:space="preserve"> выручка за 2021 год составила 17 509,22 тыс. руб., в т.ч. на потребительский рынок 17 201,63 тыс. руб.</w:t>
      </w:r>
    </w:p>
    <w:p w14:paraId="6FC3931A" w14:textId="77777777" w:rsidR="00000200" w:rsidRPr="00000200" w:rsidRDefault="00000200" w:rsidP="00000200">
      <w:pPr>
        <w:tabs>
          <w:tab w:val="left" w:pos="1890"/>
        </w:tabs>
        <w:spacing w:after="160"/>
        <w:ind w:firstLine="720"/>
        <w:jc w:val="both"/>
        <w:rPr>
          <w:rFonts w:eastAsiaTheme="minorHAnsi"/>
          <w:snapToGrid w:val="0"/>
          <w:color w:val="000000"/>
          <w:sz w:val="28"/>
          <w:szCs w:val="28"/>
          <w:lang w:eastAsia="en-US"/>
        </w:rPr>
      </w:pPr>
      <w:r w:rsidRPr="00000200">
        <w:rPr>
          <w:rFonts w:eastAsiaTheme="minorHAnsi"/>
          <w:snapToGrid w:val="0"/>
          <w:color w:val="000000"/>
          <w:sz w:val="28"/>
          <w:szCs w:val="28"/>
          <w:u w:val="single"/>
          <w:lang w:eastAsia="en-US"/>
        </w:rPr>
        <w:t>9. Фактическая товарная выручка</w:t>
      </w:r>
      <w:r w:rsidRPr="00000200">
        <w:rPr>
          <w:rFonts w:eastAsiaTheme="minorHAnsi"/>
          <w:snapToGrid w:val="0"/>
          <w:color w:val="000000"/>
          <w:sz w:val="28"/>
          <w:szCs w:val="28"/>
          <w:lang w:eastAsia="en-US"/>
        </w:rPr>
        <w:t xml:space="preserve"> предприятия за 2021 год составила 16 636,34 тыс. руб. Тарифы для ООО «Панфиловец» на 2021 год утверждены постановлением РЭК КО от 10.08.2017 № 146 (в редакции постановления от 14.01.2021 № 3).</w:t>
      </w:r>
    </w:p>
    <w:p w14:paraId="3CEF4C80" w14:textId="77777777" w:rsidR="00000200" w:rsidRPr="00000200" w:rsidRDefault="00000200" w:rsidP="00000200">
      <w:pPr>
        <w:tabs>
          <w:tab w:val="left" w:pos="1890"/>
        </w:tabs>
        <w:spacing w:after="160" w:line="259" w:lineRule="auto"/>
        <w:ind w:firstLine="720"/>
        <w:jc w:val="both"/>
        <w:rPr>
          <w:rFonts w:eastAsiaTheme="minorHAnsi"/>
          <w:snapToGrid w:val="0"/>
          <w:color w:val="000000"/>
          <w:sz w:val="28"/>
          <w:szCs w:val="28"/>
          <w:lang w:eastAsia="en-US"/>
        </w:rPr>
      </w:pPr>
      <w:r w:rsidRPr="00000200">
        <w:rPr>
          <w:rFonts w:eastAsiaTheme="minorHAnsi"/>
          <w:snapToGrid w:val="0"/>
          <w:color w:val="000000"/>
          <w:sz w:val="28"/>
          <w:szCs w:val="28"/>
          <w:lang w:eastAsia="en-US"/>
        </w:rPr>
        <w:t>Расчёт товарной выручки ООО «Панфиловец» за 2021 год представлен в таблице 13.</w:t>
      </w:r>
    </w:p>
    <w:p w14:paraId="43568E4F" w14:textId="77777777" w:rsidR="00000200" w:rsidRPr="00000200" w:rsidRDefault="00000200" w:rsidP="00000200">
      <w:pPr>
        <w:tabs>
          <w:tab w:val="left" w:pos="1890"/>
        </w:tabs>
        <w:spacing w:after="160" w:line="259" w:lineRule="auto"/>
        <w:ind w:firstLine="720"/>
        <w:jc w:val="right"/>
        <w:rPr>
          <w:rFonts w:eastAsiaTheme="minorHAnsi"/>
          <w:snapToGrid w:val="0"/>
          <w:sz w:val="28"/>
          <w:szCs w:val="28"/>
          <w:lang w:eastAsia="en-US"/>
        </w:rPr>
      </w:pPr>
      <w:r w:rsidRPr="00000200">
        <w:rPr>
          <w:rFonts w:eastAsiaTheme="minorHAnsi"/>
          <w:snapToGrid w:val="0"/>
          <w:sz w:val="28"/>
          <w:szCs w:val="28"/>
          <w:lang w:eastAsia="en-US"/>
        </w:rPr>
        <w:t>Таблица 13</w:t>
      </w:r>
    </w:p>
    <w:p w14:paraId="6A9E554C" w14:textId="77777777" w:rsidR="00000200" w:rsidRPr="00000200" w:rsidRDefault="00000200" w:rsidP="00000200">
      <w:pPr>
        <w:tabs>
          <w:tab w:val="left" w:pos="1890"/>
        </w:tabs>
        <w:spacing w:after="160" w:line="259" w:lineRule="auto"/>
        <w:ind w:firstLine="720"/>
        <w:jc w:val="center"/>
        <w:rPr>
          <w:rFonts w:eastAsiaTheme="minorHAnsi"/>
          <w:snapToGrid w:val="0"/>
          <w:sz w:val="28"/>
          <w:szCs w:val="28"/>
          <w:lang w:eastAsia="en-US"/>
        </w:rPr>
      </w:pPr>
      <w:r w:rsidRPr="00000200">
        <w:rPr>
          <w:rFonts w:eastAsiaTheme="minorHAnsi"/>
          <w:snapToGrid w:val="0"/>
          <w:color w:val="000000"/>
          <w:sz w:val="28"/>
          <w:szCs w:val="28"/>
          <w:lang w:eastAsia="en-US"/>
        </w:rPr>
        <w:t>Расчёт товарной выручки ООО «Панфиловец» за 2021 год</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1701"/>
        <w:gridCol w:w="1701"/>
        <w:gridCol w:w="1537"/>
        <w:gridCol w:w="1292"/>
      </w:tblGrid>
      <w:tr w:rsidR="00000200" w:rsidRPr="00000200" w14:paraId="7E4ED41B" w14:textId="77777777" w:rsidTr="005C3976">
        <w:tc>
          <w:tcPr>
            <w:tcW w:w="1560" w:type="dxa"/>
            <w:shd w:val="clear" w:color="auto" w:fill="auto"/>
            <w:vAlign w:val="center"/>
          </w:tcPr>
          <w:p w14:paraId="573B3454" w14:textId="77777777" w:rsidR="00000200" w:rsidRPr="00000200" w:rsidRDefault="00000200" w:rsidP="00000200">
            <w:pPr>
              <w:tabs>
                <w:tab w:val="left" w:pos="1890"/>
              </w:tabs>
              <w:spacing w:after="160" w:line="259" w:lineRule="auto"/>
              <w:jc w:val="center"/>
              <w:rPr>
                <w:rFonts w:eastAsiaTheme="minorHAnsi"/>
                <w:snapToGrid w:val="0"/>
                <w:sz w:val="22"/>
                <w:szCs w:val="22"/>
                <w:lang w:eastAsia="en-US"/>
              </w:rPr>
            </w:pPr>
            <w:r w:rsidRPr="00000200">
              <w:rPr>
                <w:rFonts w:eastAsiaTheme="minorHAnsi"/>
                <w:snapToGrid w:val="0"/>
                <w:sz w:val="22"/>
                <w:szCs w:val="22"/>
                <w:lang w:eastAsia="en-US"/>
              </w:rPr>
              <w:t>Период</w:t>
            </w:r>
          </w:p>
        </w:tc>
        <w:tc>
          <w:tcPr>
            <w:tcW w:w="1842" w:type="dxa"/>
            <w:shd w:val="clear" w:color="auto" w:fill="auto"/>
            <w:vAlign w:val="center"/>
          </w:tcPr>
          <w:p w14:paraId="15534DB0" w14:textId="77777777" w:rsidR="00000200" w:rsidRPr="00000200" w:rsidRDefault="00000200" w:rsidP="00000200">
            <w:pPr>
              <w:tabs>
                <w:tab w:val="left" w:pos="1890"/>
              </w:tabs>
              <w:spacing w:after="160" w:line="259" w:lineRule="auto"/>
              <w:jc w:val="center"/>
              <w:rPr>
                <w:rFonts w:eastAsiaTheme="minorHAnsi"/>
                <w:snapToGrid w:val="0"/>
                <w:sz w:val="22"/>
                <w:szCs w:val="22"/>
                <w:lang w:eastAsia="en-US"/>
              </w:rPr>
            </w:pPr>
            <w:r w:rsidRPr="00000200">
              <w:rPr>
                <w:rFonts w:eastAsiaTheme="minorHAnsi"/>
                <w:snapToGrid w:val="0"/>
                <w:sz w:val="22"/>
                <w:szCs w:val="22"/>
                <w:lang w:eastAsia="en-US"/>
              </w:rPr>
              <w:t>Полезный отпуск на потребительский рынок, Гкал</w:t>
            </w:r>
          </w:p>
        </w:tc>
        <w:tc>
          <w:tcPr>
            <w:tcW w:w="1701" w:type="dxa"/>
            <w:shd w:val="clear" w:color="auto" w:fill="auto"/>
            <w:vAlign w:val="center"/>
          </w:tcPr>
          <w:p w14:paraId="37D8243E" w14:textId="77777777" w:rsidR="00000200" w:rsidRPr="00000200" w:rsidRDefault="00000200" w:rsidP="00000200">
            <w:pPr>
              <w:tabs>
                <w:tab w:val="left" w:pos="1890"/>
              </w:tabs>
              <w:spacing w:after="160" w:line="259" w:lineRule="auto"/>
              <w:jc w:val="center"/>
              <w:rPr>
                <w:rFonts w:eastAsiaTheme="minorHAnsi"/>
                <w:snapToGrid w:val="0"/>
                <w:sz w:val="22"/>
                <w:szCs w:val="22"/>
                <w:lang w:eastAsia="en-US"/>
              </w:rPr>
            </w:pPr>
            <w:r w:rsidRPr="00000200">
              <w:rPr>
                <w:rFonts w:eastAsiaTheme="minorHAnsi"/>
                <w:snapToGrid w:val="0"/>
                <w:sz w:val="22"/>
                <w:szCs w:val="22"/>
                <w:lang w:eastAsia="en-US"/>
              </w:rPr>
              <w:t>Размер тарифа, руб./Гкал</w:t>
            </w:r>
          </w:p>
        </w:tc>
        <w:tc>
          <w:tcPr>
            <w:tcW w:w="1701" w:type="dxa"/>
            <w:shd w:val="clear" w:color="auto" w:fill="auto"/>
            <w:vAlign w:val="center"/>
          </w:tcPr>
          <w:p w14:paraId="79F3270D" w14:textId="77777777" w:rsidR="00000200" w:rsidRPr="00000200" w:rsidRDefault="00000200" w:rsidP="00000200">
            <w:pPr>
              <w:tabs>
                <w:tab w:val="left" w:pos="1890"/>
              </w:tabs>
              <w:spacing w:after="160" w:line="259" w:lineRule="auto"/>
              <w:jc w:val="center"/>
              <w:rPr>
                <w:rFonts w:eastAsiaTheme="minorHAnsi"/>
                <w:snapToGrid w:val="0"/>
                <w:sz w:val="22"/>
                <w:szCs w:val="22"/>
                <w:lang w:eastAsia="en-US"/>
              </w:rPr>
            </w:pPr>
            <w:r w:rsidRPr="00000200">
              <w:rPr>
                <w:rFonts w:eastAsiaTheme="minorHAnsi"/>
                <w:snapToGrid w:val="0"/>
                <w:sz w:val="22"/>
                <w:szCs w:val="22"/>
                <w:lang w:eastAsia="en-US"/>
              </w:rPr>
              <w:t>Товарная выручка, тыс. руб.</w:t>
            </w:r>
          </w:p>
          <w:p w14:paraId="002E1756" w14:textId="77777777" w:rsidR="00000200" w:rsidRPr="00000200" w:rsidRDefault="00000200" w:rsidP="00000200">
            <w:pPr>
              <w:tabs>
                <w:tab w:val="left" w:pos="1890"/>
              </w:tabs>
              <w:spacing w:after="160" w:line="259" w:lineRule="auto"/>
              <w:jc w:val="center"/>
              <w:rPr>
                <w:rFonts w:eastAsiaTheme="minorHAnsi"/>
                <w:snapToGrid w:val="0"/>
                <w:sz w:val="22"/>
                <w:szCs w:val="22"/>
                <w:lang w:eastAsia="en-US"/>
              </w:rPr>
            </w:pPr>
            <w:r w:rsidRPr="00000200">
              <w:rPr>
                <w:rFonts w:eastAsiaTheme="minorHAnsi"/>
                <w:snapToGrid w:val="0"/>
                <w:sz w:val="22"/>
                <w:szCs w:val="22"/>
                <w:lang w:eastAsia="en-US"/>
              </w:rPr>
              <w:t>(2 × 3)/1000</w:t>
            </w:r>
          </w:p>
        </w:tc>
        <w:tc>
          <w:tcPr>
            <w:tcW w:w="1537" w:type="dxa"/>
            <w:shd w:val="clear" w:color="auto" w:fill="auto"/>
            <w:vAlign w:val="center"/>
          </w:tcPr>
          <w:p w14:paraId="0341EA3B" w14:textId="77777777" w:rsidR="00000200" w:rsidRPr="00000200" w:rsidRDefault="00000200" w:rsidP="00000200">
            <w:pPr>
              <w:tabs>
                <w:tab w:val="left" w:pos="1890"/>
              </w:tabs>
              <w:spacing w:after="160" w:line="259" w:lineRule="auto"/>
              <w:jc w:val="center"/>
              <w:rPr>
                <w:rFonts w:eastAsiaTheme="minorHAnsi"/>
                <w:snapToGrid w:val="0"/>
                <w:sz w:val="22"/>
                <w:szCs w:val="22"/>
                <w:lang w:eastAsia="en-US"/>
              </w:rPr>
            </w:pPr>
            <w:r w:rsidRPr="00000200">
              <w:rPr>
                <w:rFonts w:eastAsiaTheme="minorHAnsi"/>
                <w:snapToGrid w:val="0"/>
                <w:sz w:val="22"/>
                <w:szCs w:val="22"/>
                <w:lang w:eastAsia="en-US"/>
              </w:rPr>
              <w:t>НВВ на потребительский рынок, тыс. руб.</w:t>
            </w:r>
          </w:p>
        </w:tc>
        <w:tc>
          <w:tcPr>
            <w:tcW w:w="1292" w:type="dxa"/>
            <w:shd w:val="clear" w:color="auto" w:fill="auto"/>
            <w:vAlign w:val="center"/>
          </w:tcPr>
          <w:p w14:paraId="12C37E74" w14:textId="77777777" w:rsidR="00000200" w:rsidRPr="00000200" w:rsidRDefault="00000200" w:rsidP="00000200">
            <w:pPr>
              <w:tabs>
                <w:tab w:val="left" w:pos="1890"/>
              </w:tabs>
              <w:spacing w:after="160" w:line="259" w:lineRule="auto"/>
              <w:jc w:val="center"/>
              <w:rPr>
                <w:rFonts w:eastAsiaTheme="minorHAnsi"/>
                <w:snapToGrid w:val="0"/>
                <w:sz w:val="22"/>
                <w:szCs w:val="22"/>
                <w:lang w:eastAsia="en-US"/>
              </w:rPr>
            </w:pPr>
            <w:r w:rsidRPr="00000200">
              <w:rPr>
                <w:rFonts w:eastAsiaTheme="minorHAnsi"/>
                <w:snapToGrid w:val="0"/>
                <w:sz w:val="22"/>
                <w:szCs w:val="22"/>
                <w:lang w:eastAsia="en-US"/>
              </w:rPr>
              <w:t>Дельта НВВ, тыс. руб.</w:t>
            </w:r>
          </w:p>
          <w:p w14:paraId="70D6DFA6" w14:textId="77777777" w:rsidR="00000200" w:rsidRPr="00000200" w:rsidRDefault="00000200" w:rsidP="00000200">
            <w:pPr>
              <w:tabs>
                <w:tab w:val="left" w:pos="1890"/>
              </w:tabs>
              <w:spacing w:after="160" w:line="259" w:lineRule="auto"/>
              <w:jc w:val="center"/>
              <w:rPr>
                <w:rFonts w:eastAsiaTheme="minorHAnsi"/>
                <w:snapToGrid w:val="0"/>
                <w:sz w:val="22"/>
                <w:szCs w:val="22"/>
                <w:lang w:eastAsia="en-US"/>
              </w:rPr>
            </w:pPr>
            <w:r w:rsidRPr="00000200">
              <w:rPr>
                <w:rFonts w:eastAsiaTheme="minorHAnsi"/>
                <w:snapToGrid w:val="0"/>
                <w:sz w:val="22"/>
                <w:szCs w:val="22"/>
                <w:lang w:eastAsia="en-US"/>
              </w:rPr>
              <w:t>(5 – 4)</w:t>
            </w:r>
          </w:p>
        </w:tc>
      </w:tr>
      <w:tr w:rsidR="00000200" w:rsidRPr="00000200" w14:paraId="64EA44CA" w14:textId="77777777" w:rsidTr="005C3976">
        <w:tc>
          <w:tcPr>
            <w:tcW w:w="1560" w:type="dxa"/>
            <w:shd w:val="clear" w:color="auto" w:fill="auto"/>
            <w:vAlign w:val="center"/>
          </w:tcPr>
          <w:p w14:paraId="312C0E83" w14:textId="77777777" w:rsidR="00000200" w:rsidRPr="00000200" w:rsidRDefault="00000200" w:rsidP="00000200">
            <w:pPr>
              <w:tabs>
                <w:tab w:val="left" w:pos="1890"/>
              </w:tabs>
              <w:spacing w:after="160" w:line="259" w:lineRule="auto"/>
              <w:jc w:val="center"/>
              <w:rPr>
                <w:rFonts w:eastAsiaTheme="minorHAnsi"/>
                <w:snapToGrid w:val="0"/>
                <w:sz w:val="22"/>
                <w:szCs w:val="22"/>
                <w:lang w:eastAsia="en-US"/>
              </w:rPr>
            </w:pPr>
            <w:r w:rsidRPr="00000200">
              <w:rPr>
                <w:rFonts w:eastAsiaTheme="minorHAnsi"/>
                <w:snapToGrid w:val="0"/>
                <w:sz w:val="22"/>
                <w:szCs w:val="22"/>
                <w:lang w:eastAsia="en-US"/>
              </w:rPr>
              <w:t>1</w:t>
            </w:r>
          </w:p>
        </w:tc>
        <w:tc>
          <w:tcPr>
            <w:tcW w:w="1842" w:type="dxa"/>
            <w:shd w:val="clear" w:color="auto" w:fill="auto"/>
            <w:vAlign w:val="center"/>
          </w:tcPr>
          <w:p w14:paraId="0235976D" w14:textId="77777777" w:rsidR="00000200" w:rsidRPr="00000200" w:rsidRDefault="00000200" w:rsidP="00000200">
            <w:pPr>
              <w:tabs>
                <w:tab w:val="left" w:pos="1890"/>
              </w:tabs>
              <w:spacing w:after="160" w:line="259" w:lineRule="auto"/>
              <w:jc w:val="center"/>
              <w:rPr>
                <w:rFonts w:eastAsiaTheme="minorHAnsi"/>
                <w:snapToGrid w:val="0"/>
                <w:sz w:val="22"/>
                <w:szCs w:val="22"/>
                <w:lang w:eastAsia="en-US"/>
              </w:rPr>
            </w:pPr>
            <w:r w:rsidRPr="00000200">
              <w:rPr>
                <w:rFonts w:eastAsiaTheme="minorHAnsi"/>
                <w:snapToGrid w:val="0"/>
                <w:sz w:val="22"/>
                <w:szCs w:val="22"/>
                <w:lang w:eastAsia="en-US"/>
              </w:rPr>
              <w:t>2</w:t>
            </w:r>
          </w:p>
        </w:tc>
        <w:tc>
          <w:tcPr>
            <w:tcW w:w="1701" w:type="dxa"/>
            <w:shd w:val="clear" w:color="auto" w:fill="auto"/>
            <w:vAlign w:val="center"/>
          </w:tcPr>
          <w:p w14:paraId="5CFEF049" w14:textId="77777777" w:rsidR="00000200" w:rsidRPr="00000200" w:rsidRDefault="00000200" w:rsidP="00000200">
            <w:pPr>
              <w:tabs>
                <w:tab w:val="left" w:pos="1890"/>
              </w:tabs>
              <w:spacing w:after="160" w:line="259" w:lineRule="auto"/>
              <w:jc w:val="center"/>
              <w:rPr>
                <w:rFonts w:eastAsiaTheme="minorHAnsi"/>
                <w:snapToGrid w:val="0"/>
                <w:sz w:val="22"/>
                <w:szCs w:val="22"/>
                <w:lang w:eastAsia="en-US"/>
              </w:rPr>
            </w:pPr>
            <w:r w:rsidRPr="00000200">
              <w:rPr>
                <w:rFonts w:eastAsiaTheme="minorHAnsi"/>
                <w:snapToGrid w:val="0"/>
                <w:sz w:val="22"/>
                <w:szCs w:val="22"/>
                <w:lang w:eastAsia="en-US"/>
              </w:rPr>
              <w:t>3</w:t>
            </w:r>
          </w:p>
        </w:tc>
        <w:tc>
          <w:tcPr>
            <w:tcW w:w="1701" w:type="dxa"/>
            <w:shd w:val="clear" w:color="auto" w:fill="auto"/>
            <w:vAlign w:val="center"/>
          </w:tcPr>
          <w:p w14:paraId="3B55097F" w14:textId="77777777" w:rsidR="00000200" w:rsidRPr="00000200" w:rsidRDefault="00000200" w:rsidP="00000200">
            <w:pPr>
              <w:tabs>
                <w:tab w:val="left" w:pos="1890"/>
              </w:tabs>
              <w:spacing w:after="160" w:line="259" w:lineRule="auto"/>
              <w:jc w:val="center"/>
              <w:rPr>
                <w:rFonts w:eastAsiaTheme="minorHAnsi"/>
                <w:snapToGrid w:val="0"/>
                <w:sz w:val="22"/>
                <w:szCs w:val="22"/>
                <w:lang w:eastAsia="en-US"/>
              </w:rPr>
            </w:pPr>
            <w:r w:rsidRPr="00000200">
              <w:rPr>
                <w:rFonts w:eastAsiaTheme="minorHAnsi"/>
                <w:snapToGrid w:val="0"/>
                <w:sz w:val="22"/>
                <w:szCs w:val="22"/>
                <w:lang w:eastAsia="en-US"/>
              </w:rPr>
              <w:t>4</w:t>
            </w:r>
          </w:p>
        </w:tc>
        <w:tc>
          <w:tcPr>
            <w:tcW w:w="1537" w:type="dxa"/>
            <w:shd w:val="clear" w:color="auto" w:fill="auto"/>
            <w:vAlign w:val="center"/>
          </w:tcPr>
          <w:p w14:paraId="485A29F9" w14:textId="77777777" w:rsidR="00000200" w:rsidRPr="00000200" w:rsidRDefault="00000200" w:rsidP="00000200">
            <w:pPr>
              <w:tabs>
                <w:tab w:val="left" w:pos="1890"/>
              </w:tabs>
              <w:spacing w:after="160" w:line="259" w:lineRule="auto"/>
              <w:jc w:val="center"/>
              <w:rPr>
                <w:rFonts w:eastAsiaTheme="minorHAnsi"/>
                <w:snapToGrid w:val="0"/>
                <w:sz w:val="22"/>
                <w:szCs w:val="22"/>
                <w:lang w:eastAsia="en-US"/>
              </w:rPr>
            </w:pPr>
            <w:r w:rsidRPr="00000200">
              <w:rPr>
                <w:rFonts w:eastAsiaTheme="minorHAnsi"/>
                <w:snapToGrid w:val="0"/>
                <w:sz w:val="22"/>
                <w:szCs w:val="22"/>
                <w:lang w:eastAsia="en-US"/>
              </w:rPr>
              <w:t>5</w:t>
            </w:r>
          </w:p>
        </w:tc>
        <w:tc>
          <w:tcPr>
            <w:tcW w:w="1292" w:type="dxa"/>
            <w:shd w:val="clear" w:color="auto" w:fill="auto"/>
            <w:vAlign w:val="center"/>
          </w:tcPr>
          <w:p w14:paraId="46091152" w14:textId="77777777" w:rsidR="00000200" w:rsidRPr="00000200" w:rsidRDefault="00000200" w:rsidP="00000200">
            <w:pPr>
              <w:tabs>
                <w:tab w:val="left" w:pos="1890"/>
              </w:tabs>
              <w:spacing w:after="160" w:line="259" w:lineRule="auto"/>
              <w:jc w:val="center"/>
              <w:rPr>
                <w:rFonts w:eastAsiaTheme="minorHAnsi"/>
                <w:snapToGrid w:val="0"/>
                <w:sz w:val="22"/>
                <w:szCs w:val="22"/>
                <w:lang w:eastAsia="en-US"/>
              </w:rPr>
            </w:pPr>
            <w:r w:rsidRPr="00000200">
              <w:rPr>
                <w:rFonts w:eastAsiaTheme="minorHAnsi"/>
                <w:snapToGrid w:val="0"/>
                <w:sz w:val="22"/>
                <w:szCs w:val="22"/>
                <w:lang w:eastAsia="en-US"/>
              </w:rPr>
              <w:t>6</w:t>
            </w:r>
          </w:p>
        </w:tc>
      </w:tr>
      <w:tr w:rsidR="00000200" w:rsidRPr="00000200" w14:paraId="35DDBFC3" w14:textId="77777777" w:rsidTr="005C3976">
        <w:tc>
          <w:tcPr>
            <w:tcW w:w="1560" w:type="dxa"/>
            <w:shd w:val="clear" w:color="auto" w:fill="auto"/>
            <w:vAlign w:val="center"/>
          </w:tcPr>
          <w:p w14:paraId="0A5DD699" w14:textId="77777777" w:rsidR="00000200" w:rsidRPr="00000200" w:rsidRDefault="00000200" w:rsidP="00000200">
            <w:pPr>
              <w:tabs>
                <w:tab w:val="left" w:pos="1890"/>
              </w:tabs>
              <w:spacing w:after="160" w:line="259" w:lineRule="auto"/>
              <w:jc w:val="both"/>
              <w:rPr>
                <w:rFonts w:eastAsiaTheme="minorHAnsi"/>
                <w:snapToGrid w:val="0"/>
                <w:sz w:val="22"/>
                <w:szCs w:val="22"/>
                <w:lang w:eastAsia="en-US"/>
              </w:rPr>
            </w:pPr>
            <w:r w:rsidRPr="00000200">
              <w:rPr>
                <w:rFonts w:eastAsiaTheme="minorHAnsi"/>
                <w:snapToGrid w:val="0"/>
                <w:sz w:val="22"/>
                <w:szCs w:val="22"/>
                <w:lang w:eastAsia="en-US"/>
              </w:rPr>
              <w:t>1 полугодие</w:t>
            </w:r>
          </w:p>
        </w:tc>
        <w:tc>
          <w:tcPr>
            <w:tcW w:w="1842" w:type="dxa"/>
            <w:shd w:val="clear" w:color="auto" w:fill="auto"/>
            <w:vAlign w:val="center"/>
          </w:tcPr>
          <w:p w14:paraId="4CFE5D8F" w14:textId="77777777" w:rsidR="00000200" w:rsidRPr="00000200" w:rsidRDefault="00000200" w:rsidP="00000200">
            <w:pPr>
              <w:spacing w:after="160" w:line="259" w:lineRule="auto"/>
              <w:jc w:val="center"/>
              <w:rPr>
                <w:rFonts w:eastAsiaTheme="minorHAnsi"/>
                <w:snapToGrid w:val="0"/>
                <w:sz w:val="22"/>
                <w:szCs w:val="22"/>
                <w:lang w:eastAsia="en-US"/>
              </w:rPr>
            </w:pPr>
            <w:r w:rsidRPr="00000200">
              <w:rPr>
                <w:rFonts w:eastAsiaTheme="minorHAnsi"/>
                <w:snapToGrid w:val="0"/>
                <w:sz w:val="22"/>
                <w:szCs w:val="22"/>
                <w:lang w:eastAsia="en-US"/>
              </w:rPr>
              <w:t>3 413,49</w:t>
            </w:r>
          </w:p>
        </w:tc>
        <w:tc>
          <w:tcPr>
            <w:tcW w:w="1701" w:type="dxa"/>
            <w:shd w:val="clear" w:color="auto" w:fill="auto"/>
            <w:vAlign w:val="center"/>
          </w:tcPr>
          <w:p w14:paraId="555816B5" w14:textId="77777777" w:rsidR="00000200" w:rsidRPr="00000200" w:rsidRDefault="00000200" w:rsidP="00000200">
            <w:pPr>
              <w:spacing w:after="160" w:line="259" w:lineRule="auto"/>
              <w:jc w:val="center"/>
              <w:rPr>
                <w:rFonts w:eastAsiaTheme="minorHAnsi"/>
                <w:snapToGrid w:val="0"/>
                <w:sz w:val="22"/>
                <w:szCs w:val="22"/>
                <w:lang w:eastAsia="en-US"/>
              </w:rPr>
            </w:pPr>
            <w:r w:rsidRPr="00000200">
              <w:rPr>
                <w:rFonts w:eastAsiaTheme="minorHAnsi"/>
                <w:snapToGrid w:val="0"/>
                <w:sz w:val="22"/>
                <w:szCs w:val="22"/>
                <w:lang w:eastAsia="en-US"/>
              </w:rPr>
              <w:t>2 618,18</w:t>
            </w:r>
          </w:p>
        </w:tc>
        <w:tc>
          <w:tcPr>
            <w:tcW w:w="1701" w:type="dxa"/>
            <w:shd w:val="clear" w:color="auto" w:fill="auto"/>
            <w:vAlign w:val="center"/>
          </w:tcPr>
          <w:p w14:paraId="2F6BFCD7" w14:textId="77777777" w:rsidR="00000200" w:rsidRPr="00000200" w:rsidRDefault="00000200" w:rsidP="00000200">
            <w:pPr>
              <w:spacing w:after="160" w:line="259" w:lineRule="auto"/>
              <w:jc w:val="center"/>
              <w:rPr>
                <w:rFonts w:eastAsiaTheme="minorHAnsi"/>
                <w:snapToGrid w:val="0"/>
                <w:sz w:val="22"/>
                <w:szCs w:val="22"/>
                <w:lang w:eastAsia="en-US"/>
              </w:rPr>
            </w:pPr>
            <w:r w:rsidRPr="00000200">
              <w:rPr>
                <w:rFonts w:eastAsiaTheme="minorHAnsi"/>
                <w:snapToGrid w:val="0"/>
                <w:sz w:val="22"/>
                <w:szCs w:val="22"/>
                <w:lang w:eastAsia="en-US"/>
              </w:rPr>
              <w:t>8 937,13</w:t>
            </w:r>
          </w:p>
        </w:tc>
        <w:tc>
          <w:tcPr>
            <w:tcW w:w="1537" w:type="dxa"/>
            <w:shd w:val="clear" w:color="auto" w:fill="auto"/>
            <w:vAlign w:val="center"/>
          </w:tcPr>
          <w:p w14:paraId="5CCF8AD6" w14:textId="77777777" w:rsidR="00000200" w:rsidRPr="00000200" w:rsidRDefault="00000200" w:rsidP="00000200">
            <w:pPr>
              <w:tabs>
                <w:tab w:val="left" w:pos="1890"/>
              </w:tabs>
              <w:spacing w:after="160" w:line="259" w:lineRule="auto"/>
              <w:jc w:val="center"/>
              <w:rPr>
                <w:rFonts w:eastAsiaTheme="minorHAnsi"/>
                <w:snapToGrid w:val="0"/>
                <w:sz w:val="22"/>
                <w:szCs w:val="22"/>
                <w:lang w:eastAsia="en-US"/>
              </w:rPr>
            </w:pPr>
          </w:p>
        </w:tc>
        <w:tc>
          <w:tcPr>
            <w:tcW w:w="1292" w:type="dxa"/>
            <w:shd w:val="clear" w:color="auto" w:fill="auto"/>
            <w:vAlign w:val="center"/>
          </w:tcPr>
          <w:p w14:paraId="210E1F91" w14:textId="77777777" w:rsidR="00000200" w:rsidRPr="00000200" w:rsidRDefault="00000200" w:rsidP="00000200">
            <w:pPr>
              <w:tabs>
                <w:tab w:val="left" w:pos="1890"/>
              </w:tabs>
              <w:spacing w:after="160" w:line="259" w:lineRule="auto"/>
              <w:jc w:val="center"/>
              <w:rPr>
                <w:rFonts w:eastAsiaTheme="minorHAnsi"/>
                <w:snapToGrid w:val="0"/>
                <w:sz w:val="22"/>
                <w:szCs w:val="22"/>
                <w:lang w:eastAsia="en-US"/>
              </w:rPr>
            </w:pPr>
          </w:p>
        </w:tc>
      </w:tr>
      <w:tr w:rsidR="00000200" w:rsidRPr="00000200" w14:paraId="0AC84A8C" w14:textId="77777777" w:rsidTr="005C3976">
        <w:tc>
          <w:tcPr>
            <w:tcW w:w="1560" w:type="dxa"/>
            <w:shd w:val="clear" w:color="auto" w:fill="auto"/>
            <w:vAlign w:val="center"/>
          </w:tcPr>
          <w:p w14:paraId="17127DA0" w14:textId="77777777" w:rsidR="00000200" w:rsidRPr="00000200" w:rsidRDefault="00000200" w:rsidP="00000200">
            <w:pPr>
              <w:tabs>
                <w:tab w:val="left" w:pos="1890"/>
              </w:tabs>
              <w:spacing w:after="160" w:line="259" w:lineRule="auto"/>
              <w:jc w:val="both"/>
              <w:rPr>
                <w:rFonts w:eastAsiaTheme="minorHAnsi"/>
                <w:snapToGrid w:val="0"/>
                <w:sz w:val="22"/>
                <w:szCs w:val="22"/>
                <w:lang w:eastAsia="en-US"/>
              </w:rPr>
            </w:pPr>
            <w:r w:rsidRPr="00000200">
              <w:rPr>
                <w:rFonts w:eastAsiaTheme="minorHAnsi"/>
                <w:snapToGrid w:val="0"/>
                <w:sz w:val="22"/>
                <w:szCs w:val="22"/>
                <w:lang w:eastAsia="en-US"/>
              </w:rPr>
              <w:t>2 полугодие</w:t>
            </w:r>
          </w:p>
        </w:tc>
        <w:tc>
          <w:tcPr>
            <w:tcW w:w="1842" w:type="dxa"/>
            <w:shd w:val="clear" w:color="auto" w:fill="auto"/>
            <w:vAlign w:val="center"/>
          </w:tcPr>
          <w:p w14:paraId="3B6A182D" w14:textId="77777777" w:rsidR="00000200" w:rsidRPr="00000200" w:rsidRDefault="00000200" w:rsidP="00000200">
            <w:pPr>
              <w:spacing w:after="160" w:line="259" w:lineRule="auto"/>
              <w:jc w:val="center"/>
              <w:rPr>
                <w:rFonts w:eastAsiaTheme="minorHAnsi"/>
                <w:snapToGrid w:val="0"/>
                <w:sz w:val="22"/>
                <w:szCs w:val="22"/>
                <w:lang w:eastAsia="en-US"/>
              </w:rPr>
            </w:pPr>
            <w:r w:rsidRPr="00000200">
              <w:rPr>
                <w:rFonts w:eastAsiaTheme="minorHAnsi"/>
                <w:snapToGrid w:val="0"/>
                <w:sz w:val="22"/>
                <w:szCs w:val="22"/>
                <w:lang w:eastAsia="en-US"/>
              </w:rPr>
              <w:t>2 907,84</w:t>
            </w:r>
          </w:p>
        </w:tc>
        <w:tc>
          <w:tcPr>
            <w:tcW w:w="1701" w:type="dxa"/>
            <w:shd w:val="clear" w:color="auto" w:fill="auto"/>
            <w:vAlign w:val="center"/>
          </w:tcPr>
          <w:p w14:paraId="702E40E6" w14:textId="77777777" w:rsidR="00000200" w:rsidRPr="00000200" w:rsidRDefault="00000200" w:rsidP="00000200">
            <w:pPr>
              <w:spacing w:after="160" w:line="259" w:lineRule="auto"/>
              <w:jc w:val="center"/>
              <w:rPr>
                <w:rFonts w:eastAsiaTheme="minorHAnsi"/>
                <w:snapToGrid w:val="0"/>
                <w:sz w:val="22"/>
                <w:szCs w:val="22"/>
                <w:lang w:eastAsia="en-US"/>
              </w:rPr>
            </w:pPr>
            <w:r w:rsidRPr="00000200">
              <w:rPr>
                <w:rFonts w:eastAsiaTheme="minorHAnsi"/>
                <w:snapToGrid w:val="0"/>
                <w:sz w:val="22"/>
                <w:szCs w:val="22"/>
                <w:lang w:eastAsia="en-US"/>
              </w:rPr>
              <w:t>2 647,74</w:t>
            </w:r>
          </w:p>
        </w:tc>
        <w:tc>
          <w:tcPr>
            <w:tcW w:w="1701" w:type="dxa"/>
            <w:shd w:val="clear" w:color="auto" w:fill="auto"/>
            <w:vAlign w:val="center"/>
          </w:tcPr>
          <w:p w14:paraId="397CAD7E" w14:textId="77777777" w:rsidR="00000200" w:rsidRPr="00000200" w:rsidRDefault="00000200" w:rsidP="00000200">
            <w:pPr>
              <w:spacing w:after="160" w:line="259" w:lineRule="auto"/>
              <w:jc w:val="center"/>
              <w:rPr>
                <w:rFonts w:eastAsiaTheme="minorHAnsi"/>
                <w:snapToGrid w:val="0"/>
                <w:sz w:val="22"/>
                <w:szCs w:val="22"/>
                <w:lang w:eastAsia="en-US"/>
              </w:rPr>
            </w:pPr>
            <w:r w:rsidRPr="00000200">
              <w:rPr>
                <w:rFonts w:eastAsiaTheme="minorHAnsi"/>
                <w:snapToGrid w:val="0"/>
                <w:sz w:val="22"/>
                <w:szCs w:val="22"/>
                <w:lang w:eastAsia="en-US"/>
              </w:rPr>
              <w:t>7 699,21</w:t>
            </w:r>
          </w:p>
        </w:tc>
        <w:tc>
          <w:tcPr>
            <w:tcW w:w="1537" w:type="dxa"/>
            <w:shd w:val="clear" w:color="auto" w:fill="auto"/>
            <w:vAlign w:val="center"/>
          </w:tcPr>
          <w:p w14:paraId="7F189103" w14:textId="77777777" w:rsidR="00000200" w:rsidRPr="00000200" w:rsidRDefault="00000200" w:rsidP="00000200">
            <w:pPr>
              <w:tabs>
                <w:tab w:val="left" w:pos="1890"/>
              </w:tabs>
              <w:spacing w:after="160" w:line="259" w:lineRule="auto"/>
              <w:jc w:val="center"/>
              <w:rPr>
                <w:rFonts w:eastAsiaTheme="minorHAnsi"/>
                <w:snapToGrid w:val="0"/>
                <w:sz w:val="22"/>
                <w:szCs w:val="22"/>
                <w:lang w:eastAsia="en-US"/>
              </w:rPr>
            </w:pPr>
          </w:p>
        </w:tc>
        <w:tc>
          <w:tcPr>
            <w:tcW w:w="1292" w:type="dxa"/>
            <w:shd w:val="clear" w:color="auto" w:fill="auto"/>
            <w:vAlign w:val="center"/>
          </w:tcPr>
          <w:p w14:paraId="6C8022EA" w14:textId="77777777" w:rsidR="00000200" w:rsidRPr="00000200" w:rsidRDefault="00000200" w:rsidP="00000200">
            <w:pPr>
              <w:tabs>
                <w:tab w:val="left" w:pos="1890"/>
              </w:tabs>
              <w:spacing w:after="160" w:line="259" w:lineRule="auto"/>
              <w:jc w:val="center"/>
              <w:rPr>
                <w:rFonts w:eastAsiaTheme="minorHAnsi"/>
                <w:snapToGrid w:val="0"/>
                <w:sz w:val="22"/>
                <w:szCs w:val="22"/>
                <w:lang w:eastAsia="en-US"/>
              </w:rPr>
            </w:pPr>
          </w:p>
        </w:tc>
      </w:tr>
      <w:tr w:rsidR="00000200" w:rsidRPr="00000200" w14:paraId="7E2530B7" w14:textId="77777777" w:rsidTr="005C3976">
        <w:tc>
          <w:tcPr>
            <w:tcW w:w="1560" w:type="dxa"/>
            <w:shd w:val="clear" w:color="auto" w:fill="auto"/>
            <w:vAlign w:val="center"/>
          </w:tcPr>
          <w:p w14:paraId="40E080C0" w14:textId="77777777" w:rsidR="00000200" w:rsidRPr="00000200" w:rsidRDefault="00000200" w:rsidP="00000200">
            <w:pPr>
              <w:tabs>
                <w:tab w:val="left" w:pos="1890"/>
              </w:tabs>
              <w:spacing w:after="160" w:line="259" w:lineRule="auto"/>
              <w:jc w:val="both"/>
              <w:rPr>
                <w:rFonts w:eastAsiaTheme="minorHAnsi"/>
                <w:snapToGrid w:val="0"/>
                <w:sz w:val="22"/>
                <w:szCs w:val="22"/>
                <w:lang w:eastAsia="en-US"/>
              </w:rPr>
            </w:pPr>
            <w:r w:rsidRPr="00000200">
              <w:rPr>
                <w:rFonts w:eastAsiaTheme="minorHAnsi"/>
                <w:snapToGrid w:val="0"/>
                <w:sz w:val="22"/>
                <w:szCs w:val="22"/>
                <w:lang w:eastAsia="en-US"/>
              </w:rPr>
              <w:t>Итого за год</w:t>
            </w:r>
          </w:p>
        </w:tc>
        <w:tc>
          <w:tcPr>
            <w:tcW w:w="1842" w:type="dxa"/>
            <w:shd w:val="clear" w:color="auto" w:fill="auto"/>
            <w:vAlign w:val="center"/>
          </w:tcPr>
          <w:p w14:paraId="7FB81FCF" w14:textId="77777777" w:rsidR="00000200" w:rsidRPr="00000200" w:rsidRDefault="00000200" w:rsidP="00000200">
            <w:pPr>
              <w:spacing w:after="160" w:line="259" w:lineRule="auto"/>
              <w:jc w:val="center"/>
              <w:rPr>
                <w:rFonts w:eastAsiaTheme="minorHAnsi"/>
                <w:snapToGrid w:val="0"/>
                <w:sz w:val="22"/>
                <w:szCs w:val="22"/>
                <w:lang w:eastAsia="en-US"/>
              </w:rPr>
            </w:pPr>
            <w:r w:rsidRPr="00000200">
              <w:rPr>
                <w:rFonts w:eastAsiaTheme="minorHAnsi"/>
                <w:snapToGrid w:val="0"/>
                <w:sz w:val="22"/>
                <w:szCs w:val="22"/>
                <w:lang w:eastAsia="en-US"/>
              </w:rPr>
              <w:t>6 321,33</w:t>
            </w:r>
          </w:p>
        </w:tc>
        <w:tc>
          <w:tcPr>
            <w:tcW w:w="1701" w:type="dxa"/>
            <w:shd w:val="clear" w:color="auto" w:fill="auto"/>
            <w:vAlign w:val="center"/>
          </w:tcPr>
          <w:p w14:paraId="55A95523" w14:textId="77777777" w:rsidR="00000200" w:rsidRPr="00000200" w:rsidRDefault="00000200" w:rsidP="00000200">
            <w:pPr>
              <w:spacing w:after="160" w:line="259" w:lineRule="auto"/>
              <w:jc w:val="center"/>
              <w:rPr>
                <w:rFonts w:eastAsiaTheme="minorHAnsi"/>
                <w:snapToGrid w:val="0"/>
                <w:sz w:val="22"/>
                <w:szCs w:val="22"/>
                <w:lang w:eastAsia="en-US"/>
              </w:rPr>
            </w:pPr>
          </w:p>
        </w:tc>
        <w:tc>
          <w:tcPr>
            <w:tcW w:w="1701" w:type="dxa"/>
            <w:shd w:val="clear" w:color="auto" w:fill="auto"/>
            <w:vAlign w:val="center"/>
          </w:tcPr>
          <w:p w14:paraId="5C34132E" w14:textId="77777777" w:rsidR="00000200" w:rsidRPr="00000200" w:rsidRDefault="00000200" w:rsidP="00000200">
            <w:pPr>
              <w:spacing w:after="160" w:line="259" w:lineRule="auto"/>
              <w:jc w:val="center"/>
              <w:rPr>
                <w:rFonts w:eastAsiaTheme="minorHAnsi"/>
                <w:snapToGrid w:val="0"/>
                <w:sz w:val="22"/>
                <w:szCs w:val="22"/>
                <w:lang w:eastAsia="en-US"/>
              </w:rPr>
            </w:pPr>
            <w:r w:rsidRPr="00000200">
              <w:rPr>
                <w:rFonts w:eastAsiaTheme="minorHAnsi"/>
                <w:snapToGrid w:val="0"/>
                <w:sz w:val="22"/>
                <w:szCs w:val="22"/>
                <w:lang w:eastAsia="en-US"/>
              </w:rPr>
              <w:t>16 636,34</w:t>
            </w:r>
          </w:p>
        </w:tc>
        <w:tc>
          <w:tcPr>
            <w:tcW w:w="1537" w:type="dxa"/>
            <w:shd w:val="clear" w:color="auto" w:fill="auto"/>
            <w:vAlign w:val="center"/>
          </w:tcPr>
          <w:p w14:paraId="54D0A207" w14:textId="77777777" w:rsidR="00000200" w:rsidRPr="00000200" w:rsidRDefault="00000200" w:rsidP="00000200">
            <w:pPr>
              <w:spacing w:after="160" w:line="259" w:lineRule="auto"/>
              <w:jc w:val="center"/>
              <w:rPr>
                <w:rFonts w:eastAsiaTheme="minorHAnsi"/>
                <w:snapToGrid w:val="0"/>
                <w:sz w:val="22"/>
                <w:szCs w:val="22"/>
                <w:lang w:eastAsia="en-US"/>
              </w:rPr>
            </w:pPr>
            <w:r w:rsidRPr="00000200">
              <w:rPr>
                <w:rFonts w:eastAsiaTheme="minorHAnsi"/>
                <w:snapToGrid w:val="0"/>
                <w:sz w:val="22"/>
                <w:szCs w:val="22"/>
                <w:lang w:eastAsia="en-US"/>
              </w:rPr>
              <w:t>17 201,63</w:t>
            </w:r>
          </w:p>
        </w:tc>
        <w:tc>
          <w:tcPr>
            <w:tcW w:w="1292" w:type="dxa"/>
            <w:shd w:val="clear" w:color="auto" w:fill="auto"/>
            <w:vAlign w:val="center"/>
          </w:tcPr>
          <w:p w14:paraId="62E4C9F9" w14:textId="77777777" w:rsidR="00000200" w:rsidRPr="00000200" w:rsidRDefault="00000200" w:rsidP="00000200">
            <w:pPr>
              <w:spacing w:after="160" w:line="259" w:lineRule="auto"/>
              <w:jc w:val="center"/>
              <w:rPr>
                <w:rFonts w:eastAsiaTheme="minorHAnsi"/>
                <w:snapToGrid w:val="0"/>
                <w:sz w:val="22"/>
                <w:szCs w:val="22"/>
                <w:lang w:eastAsia="en-US"/>
              </w:rPr>
            </w:pPr>
            <w:r w:rsidRPr="00000200">
              <w:rPr>
                <w:rFonts w:eastAsiaTheme="minorHAnsi"/>
                <w:snapToGrid w:val="0"/>
                <w:sz w:val="22"/>
                <w:szCs w:val="22"/>
                <w:lang w:eastAsia="en-US"/>
              </w:rPr>
              <w:t>565,29</w:t>
            </w:r>
          </w:p>
        </w:tc>
      </w:tr>
    </w:tbl>
    <w:p w14:paraId="73CAE5D2" w14:textId="77777777" w:rsidR="00000200" w:rsidRPr="00000200" w:rsidRDefault="00000200" w:rsidP="00000200">
      <w:pPr>
        <w:shd w:val="clear" w:color="auto" w:fill="FFFFFF"/>
        <w:spacing w:after="160"/>
        <w:ind w:firstLine="709"/>
        <w:jc w:val="both"/>
        <w:rPr>
          <w:rFonts w:eastAsiaTheme="minorHAnsi"/>
          <w:snapToGrid w:val="0"/>
          <w:sz w:val="28"/>
          <w:szCs w:val="28"/>
          <w:lang w:eastAsia="en-US"/>
        </w:rPr>
      </w:pPr>
      <w:r w:rsidRPr="00000200">
        <w:rPr>
          <w:rFonts w:eastAsiaTheme="minorHAnsi"/>
          <w:snapToGrid w:val="0"/>
          <w:sz w:val="28"/>
          <w:szCs w:val="28"/>
          <w:lang w:eastAsia="en-US"/>
        </w:rPr>
        <w:t xml:space="preserve">В целях корректировки необходимой валовой выручки на 2023 год, был проведен анализ деятельности предприятия 2021 года. По итогу анализа деятельности предприятия в 2021 году в необходимую валовую выручку предприятия, для установления тарифов на тепловую энергию на 2023 год, необходимо включить сумму в размере 565,29 тыс. руб. (в ценах 2021 года). </w:t>
      </w:r>
    </w:p>
    <w:p w14:paraId="49DFA78B" w14:textId="77777777" w:rsidR="00000200" w:rsidRPr="00000200" w:rsidRDefault="00000200" w:rsidP="00000200">
      <w:pPr>
        <w:spacing w:after="160"/>
        <w:ind w:firstLine="709"/>
        <w:rPr>
          <w:rFonts w:eastAsiaTheme="minorHAnsi"/>
          <w:snapToGrid w:val="0"/>
          <w:sz w:val="28"/>
          <w:szCs w:val="28"/>
          <w:lang w:eastAsia="en-US"/>
        </w:rPr>
      </w:pPr>
      <w:r w:rsidRPr="00000200">
        <w:rPr>
          <w:rFonts w:eastAsiaTheme="minorHAnsi"/>
          <w:snapToGrid w:val="0"/>
          <w:sz w:val="28"/>
          <w:szCs w:val="28"/>
          <w:lang w:eastAsia="en-US"/>
        </w:rPr>
        <w:t>Дельта НВВ (в ценах 2021 г) составила по тепловой энергии                       565,29 тыс. руб. (17 201,63 тыс. руб. – 16 636,34 тыс. руб.).</w:t>
      </w:r>
    </w:p>
    <w:p w14:paraId="242B5BE2" w14:textId="77777777" w:rsidR="00000200" w:rsidRPr="00000200" w:rsidRDefault="00000200" w:rsidP="00000200">
      <w:pPr>
        <w:spacing w:after="160" w:line="259" w:lineRule="auto"/>
        <w:ind w:right="-1" w:firstLine="709"/>
        <w:jc w:val="both"/>
        <w:rPr>
          <w:rFonts w:eastAsiaTheme="minorHAnsi"/>
          <w:snapToGrid w:val="0"/>
          <w:sz w:val="28"/>
          <w:szCs w:val="28"/>
          <w:lang w:eastAsia="en-US"/>
        </w:rPr>
      </w:pPr>
      <w:r w:rsidRPr="00000200">
        <w:rPr>
          <w:rFonts w:eastAsiaTheme="minorHAnsi"/>
          <w:snapToGrid w:val="0"/>
          <w:sz w:val="28"/>
          <w:szCs w:val="28"/>
          <w:lang w:eastAsia="en-US"/>
        </w:rPr>
        <w:t>С целью ликвидации резких изменений в уровнях устанавливаемых тарифов в 2023-2026 годах, эксперты предлагают включить в НВВ на тепловую энергию 2023 года сумму 116 тыс. руб., с учетом индексов потребительских цен на 2022 и 2023 гг. (104,3) и (104,0) она составит 125,83 тыс. руб., а оставшуюся сумму 449,29 тыс. руб.(в ценах 2021 г.) учесть в течение 2024 года.</w:t>
      </w:r>
    </w:p>
    <w:p w14:paraId="2E70C585" w14:textId="77777777" w:rsidR="00000200" w:rsidRPr="00000200" w:rsidRDefault="00000200" w:rsidP="00000200">
      <w:pPr>
        <w:spacing w:after="160"/>
        <w:ind w:firstLine="709"/>
        <w:jc w:val="both"/>
        <w:rPr>
          <w:rFonts w:eastAsiaTheme="minorHAnsi"/>
          <w:snapToGrid w:val="0"/>
          <w:sz w:val="28"/>
          <w:szCs w:val="28"/>
          <w:lang w:eastAsia="en-US"/>
        </w:rPr>
      </w:pPr>
      <w:r w:rsidRPr="00000200">
        <w:rPr>
          <w:rFonts w:eastAsiaTheme="minorHAnsi"/>
          <w:snapToGrid w:val="0"/>
          <w:sz w:val="28"/>
          <w:szCs w:val="28"/>
          <w:lang w:eastAsia="en-US"/>
        </w:rPr>
        <w:t xml:space="preserve">По итогу 2020 года дельта НВВ составила минус 510,10 тыс. руб. (в ценах 2020 г.). При формировании НВВ на 2022 год, НВВ (в ценах 2020 г.) была уменьшена на часть дельта НВВ </w:t>
      </w:r>
      <w:r w:rsidRPr="00000200">
        <w:rPr>
          <w:rFonts w:eastAsiaTheme="minorHAnsi"/>
          <w:snapToGrid w:val="0"/>
          <w:sz w:val="28"/>
          <w:szCs w:val="28"/>
          <w:vertAlign w:val="subscript"/>
          <w:lang w:eastAsia="en-US"/>
        </w:rPr>
        <w:t xml:space="preserve">2020 г. </w:t>
      </w:r>
      <w:r w:rsidRPr="00000200">
        <w:rPr>
          <w:rFonts w:eastAsiaTheme="minorHAnsi"/>
          <w:snapToGrid w:val="0"/>
          <w:sz w:val="28"/>
          <w:szCs w:val="28"/>
          <w:lang w:eastAsia="en-US"/>
        </w:rPr>
        <w:t>-278,19 тыс. руб. Оставшуюся сумму в размере -231,91 тыс. руб. (в ценах 2020 г.) эксперты предлагают учесть при формировании дельта НВВ на 2023 год (в ценах 2020 г.), что с учетом индексов потребительских цен на 2021,2022 и 2023 гг. (106,7), (104,3) и (104,0) составила -268,41 тыс. руб.</w:t>
      </w:r>
    </w:p>
    <w:p w14:paraId="37563FAE" w14:textId="77777777" w:rsidR="00000200" w:rsidRPr="00000200" w:rsidRDefault="00000200" w:rsidP="00000200">
      <w:pPr>
        <w:shd w:val="clear" w:color="auto" w:fill="FFFFFF"/>
        <w:spacing w:after="160"/>
        <w:ind w:firstLine="709"/>
        <w:jc w:val="both"/>
        <w:rPr>
          <w:rFonts w:eastAsiaTheme="minorHAnsi"/>
          <w:snapToGrid w:val="0"/>
          <w:sz w:val="28"/>
          <w:szCs w:val="28"/>
          <w:lang w:eastAsia="en-US"/>
        </w:rPr>
      </w:pPr>
    </w:p>
    <w:p w14:paraId="02D5D12E" w14:textId="77777777" w:rsidR="00000200" w:rsidRPr="00000200" w:rsidRDefault="00000200" w:rsidP="00000200">
      <w:pPr>
        <w:shd w:val="clear" w:color="auto" w:fill="FFFFFF"/>
        <w:spacing w:after="160"/>
        <w:ind w:firstLine="709"/>
        <w:jc w:val="both"/>
        <w:rPr>
          <w:rFonts w:eastAsiaTheme="minorHAnsi"/>
          <w:snapToGrid w:val="0"/>
          <w:sz w:val="28"/>
          <w:szCs w:val="28"/>
          <w:lang w:eastAsia="en-US"/>
        </w:rPr>
      </w:pPr>
      <w:r w:rsidRPr="00000200">
        <w:rPr>
          <w:rFonts w:eastAsiaTheme="minorHAnsi"/>
          <w:snapToGrid w:val="0"/>
          <w:sz w:val="28"/>
          <w:szCs w:val="28"/>
          <w:lang w:eastAsia="en-US"/>
        </w:rPr>
        <w:t>Всего корректировка НВВ на тепловую энергию 2023 года составила:</w:t>
      </w:r>
    </w:p>
    <w:p w14:paraId="5FC67274" w14:textId="77777777" w:rsidR="00000200" w:rsidRPr="00000200" w:rsidRDefault="00000200" w:rsidP="00000200">
      <w:pPr>
        <w:shd w:val="clear" w:color="auto" w:fill="FFFFFF"/>
        <w:spacing w:after="160"/>
        <w:ind w:firstLine="709"/>
        <w:jc w:val="both"/>
        <w:rPr>
          <w:rFonts w:eastAsiaTheme="minorHAnsi"/>
          <w:snapToGrid w:val="0"/>
          <w:sz w:val="28"/>
          <w:szCs w:val="28"/>
          <w:lang w:eastAsia="en-US"/>
        </w:rPr>
      </w:pPr>
      <w:r w:rsidRPr="00000200">
        <w:rPr>
          <w:rFonts w:eastAsiaTheme="minorHAnsi"/>
          <w:snapToGrid w:val="0"/>
          <w:sz w:val="28"/>
          <w:szCs w:val="28"/>
          <w:lang w:eastAsia="en-US"/>
        </w:rPr>
        <w:t>-142,58 тыс. руб. = 125,83+ (-268,41).</w:t>
      </w:r>
    </w:p>
    <w:p w14:paraId="5B21B471" w14:textId="77777777" w:rsidR="00000200" w:rsidRPr="00000200" w:rsidRDefault="00000200" w:rsidP="001845C0">
      <w:pPr>
        <w:keepNext/>
        <w:numPr>
          <w:ilvl w:val="0"/>
          <w:numId w:val="4"/>
        </w:numPr>
        <w:tabs>
          <w:tab w:val="left" w:pos="709"/>
        </w:tabs>
        <w:spacing w:after="160" w:line="259" w:lineRule="auto"/>
        <w:ind w:left="644" w:right="-1" w:firstLine="66"/>
        <w:contextualSpacing/>
        <w:jc w:val="both"/>
        <w:outlineLvl w:val="0"/>
        <w:rPr>
          <w:rFonts w:eastAsiaTheme="minorHAnsi"/>
          <w:snapToGrid w:val="0"/>
          <w:sz w:val="28"/>
          <w:szCs w:val="28"/>
          <w:lang w:eastAsia="en-US"/>
        </w:rPr>
      </w:pPr>
      <w:bookmarkStart w:id="102" w:name="_Toc114133257"/>
      <w:r w:rsidRPr="00000200">
        <w:rPr>
          <w:b/>
          <w:snapToGrid w:val="0"/>
          <w:color w:val="000000" w:themeColor="text1"/>
          <w:sz w:val="28"/>
          <w:szCs w:val="28"/>
        </w:rPr>
        <w:t xml:space="preserve">КОРРЕКТИРОВКА </w:t>
      </w:r>
      <w:r w:rsidRPr="00000200">
        <w:rPr>
          <w:b/>
          <w:bCs/>
          <w:caps/>
          <w:snapToGrid w:val="0"/>
          <w:color w:val="000000" w:themeColor="text1"/>
          <w:kern w:val="32"/>
          <w:sz w:val="28"/>
          <w:szCs w:val="32"/>
          <w:lang w:val="x-none" w:eastAsia="en-US"/>
        </w:rPr>
        <w:t>НВВ в связи с изменением (неисполнением) инвестиционной программы</w:t>
      </w:r>
      <w:bookmarkEnd w:id="102"/>
    </w:p>
    <w:p w14:paraId="37143DE6" w14:textId="77777777" w:rsidR="00000200" w:rsidRPr="00000200" w:rsidRDefault="00000200" w:rsidP="00000200">
      <w:pPr>
        <w:keepNext/>
        <w:ind w:firstLine="66"/>
        <w:jc w:val="both"/>
        <w:outlineLvl w:val="0"/>
        <w:rPr>
          <w:b/>
          <w:bCs/>
          <w:caps/>
          <w:snapToGrid w:val="0"/>
          <w:color w:val="000000" w:themeColor="text1"/>
          <w:kern w:val="32"/>
          <w:sz w:val="28"/>
          <w:szCs w:val="32"/>
          <w:lang w:val="x-none" w:eastAsia="en-US"/>
        </w:rPr>
      </w:pPr>
    </w:p>
    <w:p w14:paraId="1E977B25" w14:textId="77777777" w:rsidR="00000200" w:rsidRPr="00000200" w:rsidRDefault="00000200" w:rsidP="00000200">
      <w:pPr>
        <w:autoSpaceDE w:val="0"/>
        <w:autoSpaceDN w:val="0"/>
        <w:adjustRightInd w:val="0"/>
        <w:ind w:firstLine="709"/>
        <w:jc w:val="both"/>
        <w:rPr>
          <w:color w:val="000000" w:themeColor="text1"/>
          <w:sz w:val="28"/>
          <w:szCs w:val="28"/>
        </w:rPr>
      </w:pPr>
      <w:r w:rsidRPr="00000200">
        <w:rPr>
          <w:snapToGrid w:val="0"/>
          <w:color w:val="000000" w:themeColor="text1"/>
          <w:sz w:val="28"/>
          <w:szCs w:val="28"/>
        </w:rPr>
        <w:t xml:space="preserve">В соответствии с п. 53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w:t>
      </w:r>
      <w:r w:rsidRPr="00000200">
        <w:rPr>
          <w:color w:val="000000" w:themeColor="text1"/>
          <w:sz w:val="28"/>
          <w:szCs w:val="28"/>
        </w:rPr>
        <w:t xml:space="preserve">размер корректировки необходимой валовой выручки, </w:t>
      </w:r>
      <w:r w:rsidRPr="00000200">
        <w:rPr>
          <w:color w:val="000000" w:themeColor="text1"/>
          <w:sz w:val="28"/>
          <w:szCs w:val="28"/>
        </w:rPr>
        <w:br/>
        <w:t xml:space="preserve">в связи с изменением (неисполнением) инвестиционной программы, </w:t>
      </w:r>
      <w:r w:rsidRPr="00000200">
        <w:rPr>
          <w:noProof/>
          <w:color w:val="000000" w:themeColor="text1"/>
          <w:position w:val="-12"/>
          <w:sz w:val="28"/>
          <w:szCs w:val="28"/>
        </w:rPr>
        <w:drawing>
          <wp:inline distT="0" distB="0" distL="0" distR="0" wp14:anchorId="043F1C8D" wp14:editId="0437025A">
            <wp:extent cx="704850" cy="3238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000200">
        <w:rPr>
          <w:color w:val="000000" w:themeColor="text1"/>
          <w:sz w:val="28"/>
          <w:szCs w:val="28"/>
        </w:rPr>
        <w:t>, рассчитывается по формуле:</w:t>
      </w:r>
    </w:p>
    <w:p w14:paraId="345C0512" w14:textId="77777777" w:rsidR="00000200" w:rsidRPr="00000200" w:rsidRDefault="00000200" w:rsidP="00000200">
      <w:pPr>
        <w:autoSpaceDE w:val="0"/>
        <w:autoSpaceDN w:val="0"/>
        <w:adjustRightInd w:val="0"/>
        <w:ind w:firstLine="709"/>
        <w:jc w:val="both"/>
        <w:rPr>
          <w:color w:val="000000" w:themeColor="text1"/>
          <w:sz w:val="28"/>
        </w:rPr>
      </w:pPr>
      <w:r w:rsidRPr="00000200">
        <w:rPr>
          <w:noProof/>
          <w:color w:val="000000" w:themeColor="text1"/>
          <w:sz w:val="28"/>
          <w:szCs w:val="28"/>
        </w:rPr>
        <w:drawing>
          <wp:inline distT="0" distB="0" distL="0" distR="0" wp14:anchorId="4D61E1DB" wp14:editId="3F225A03">
            <wp:extent cx="3352800" cy="742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2800" cy="742950"/>
                    </a:xfrm>
                    <a:prstGeom prst="rect">
                      <a:avLst/>
                    </a:prstGeom>
                    <a:noFill/>
                    <a:ln>
                      <a:noFill/>
                    </a:ln>
                  </pic:spPr>
                </pic:pic>
              </a:graphicData>
            </a:graphic>
          </wp:inline>
        </w:drawing>
      </w:r>
      <w:r w:rsidRPr="00000200">
        <w:rPr>
          <w:color w:val="000000" w:themeColor="text1"/>
          <w:sz w:val="28"/>
          <w:szCs w:val="28"/>
        </w:rPr>
        <w:t xml:space="preserve"> </w:t>
      </w:r>
      <w:r w:rsidRPr="00000200">
        <w:rPr>
          <w:color w:val="000000" w:themeColor="text1"/>
          <w:sz w:val="28"/>
        </w:rPr>
        <w:t>, где</w:t>
      </w:r>
    </w:p>
    <w:p w14:paraId="493B5A15" w14:textId="77777777" w:rsidR="00000200" w:rsidRPr="00000200" w:rsidRDefault="00000200" w:rsidP="00000200">
      <w:pPr>
        <w:autoSpaceDE w:val="0"/>
        <w:autoSpaceDN w:val="0"/>
        <w:adjustRightInd w:val="0"/>
        <w:ind w:firstLine="709"/>
        <w:jc w:val="both"/>
        <w:rPr>
          <w:color w:val="000000" w:themeColor="text1"/>
          <w:sz w:val="28"/>
          <w:szCs w:val="28"/>
        </w:rPr>
      </w:pPr>
      <w:r w:rsidRPr="00000200">
        <w:rPr>
          <w:noProof/>
          <w:color w:val="000000" w:themeColor="text1"/>
          <w:position w:val="-14"/>
          <w:sz w:val="28"/>
          <w:szCs w:val="28"/>
        </w:rPr>
        <w:drawing>
          <wp:inline distT="0" distB="0" distL="0" distR="0" wp14:anchorId="23E3FB8F" wp14:editId="7C3667F3">
            <wp:extent cx="561975" cy="3524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000200">
        <w:rPr>
          <w:color w:val="000000" w:themeColor="text1"/>
          <w:sz w:val="28"/>
          <w:szCs w:val="28"/>
        </w:rPr>
        <w:t xml:space="preserve"> - объем собственных средств на реализацию инвестиционной программы;</w:t>
      </w:r>
    </w:p>
    <w:p w14:paraId="04FBA99B" w14:textId="77777777" w:rsidR="00000200" w:rsidRPr="00000200" w:rsidRDefault="00000200" w:rsidP="00000200">
      <w:pPr>
        <w:autoSpaceDE w:val="0"/>
        <w:autoSpaceDN w:val="0"/>
        <w:adjustRightInd w:val="0"/>
        <w:ind w:firstLine="709"/>
        <w:jc w:val="both"/>
        <w:rPr>
          <w:color w:val="000000" w:themeColor="text1"/>
          <w:sz w:val="28"/>
          <w:szCs w:val="28"/>
        </w:rPr>
      </w:pPr>
      <w:r w:rsidRPr="00000200">
        <w:rPr>
          <w:noProof/>
          <w:color w:val="000000" w:themeColor="text1"/>
          <w:position w:val="-14"/>
          <w:sz w:val="28"/>
          <w:szCs w:val="28"/>
        </w:rPr>
        <w:drawing>
          <wp:inline distT="0" distB="0" distL="0" distR="0" wp14:anchorId="4E3ECEA9" wp14:editId="5A8B0D1F">
            <wp:extent cx="571500" cy="3619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000200">
        <w:rPr>
          <w:color w:val="000000" w:themeColor="text1"/>
          <w:sz w:val="28"/>
          <w:szCs w:val="28"/>
        </w:rPr>
        <w:t xml:space="preserve"> - объем фактического исполнения инвестиционной программы;</w:t>
      </w:r>
    </w:p>
    <w:p w14:paraId="45A647D8" w14:textId="77777777" w:rsidR="00000200" w:rsidRPr="00000200" w:rsidRDefault="00000200" w:rsidP="00000200">
      <w:pPr>
        <w:autoSpaceDE w:val="0"/>
        <w:autoSpaceDN w:val="0"/>
        <w:adjustRightInd w:val="0"/>
        <w:ind w:firstLine="709"/>
        <w:jc w:val="both"/>
        <w:rPr>
          <w:color w:val="000000" w:themeColor="text1"/>
          <w:position w:val="-14"/>
          <w:sz w:val="28"/>
          <w:szCs w:val="28"/>
        </w:rPr>
      </w:pPr>
      <w:r w:rsidRPr="00000200">
        <w:rPr>
          <w:noProof/>
          <w:color w:val="000000" w:themeColor="text1"/>
          <w:position w:val="-14"/>
          <w:sz w:val="28"/>
          <w:szCs w:val="28"/>
        </w:rPr>
        <w:drawing>
          <wp:inline distT="0" distB="0" distL="0" distR="0" wp14:anchorId="23835566" wp14:editId="006FFC8E">
            <wp:extent cx="571500" cy="361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000200">
        <w:rPr>
          <w:color w:val="000000" w:themeColor="text1"/>
          <w:sz w:val="28"/>
          <w:szCs w:val="28"/>
        </w:rPr>
        <w:t xml:space="preserve"> - плановый размер финансирования инвестиционной программы, при этом </w:t>
      </w:r>
      <w:r w:rsidRPr="00000200">
        <w:rPr>
          <w:noProof/>
          <w:color w:val="000000" w:themeColor="text1"/>
          <w:position w:val="-14"/>
          <w:sz w:val="28"/>
          <w:szCs w:val="28"/>
        </w:rPr>
        <w:drawing>
          <wp:inline distT="0" distB="0" distL="0" distR="0" wp14:anchorId="63388689" wp14:editId="0A8E2365">
            <wp:extent cx="571500" cy="3619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000200">
        <w:rPr>
          <w:color w:val="000000" w:themeColor="text1"/>
          <w:sz w:val="28"/>
          <w:szCs w:val="28"/>
        </w:rPr>
        <w:t xml:space="preserve">= </w:t>
      </w:r>
      <w:r w:rsidRPr="00000200">
        <w:rPr>
          <w:noProof/>
          <w:color w:val="000000" w:themeColor="text1"/>
          <w:position w:val="-14"/>
          <w:sz w:val="28"/>
          <w:szCs w:val="28"/>
        </w:rPr>
        <w:drawing>
          <wp:inline distT="0" distB="0" distL="0" distR="0" wp14:anchorId="09F08EAB" wp14:editId="6C9DF9B4">
            <wp:extent cx="866775" cy="3619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000200">
        <w:rPr>
          <w:color w:val="000000" w:themeColor="text1"/>
          <w:position w:val="-14"/>
          <w:sz w:val="28"/>
          <w:szCs w:val="28"/>
        </w:rPr>
        <w:t>, где</w:t>
      </w:r>
    </w:p>
    <w:p w14:paraId="171F0D93" w14:textId="77777777" w:rsidR="00000200" w:rsidRPr="00000200" w:rsidRDefault="00000200" w:rsidP="00000200">
      <w:pPr>
        <w:autoSpaceDE w:val="0"/>
        <w:autoSpaceDN w:val="0"/>
        <w:adjustRightInd w:val="0"/>
        <w:ind w:firstLine="709"/>
        <w:jc w:val="both"/>
        <w:rPr>
          <w:color w:val="000000" w:themeColor="text1"/>
          <w:sz w:val="28"/>
          <w:szCs w:val="28"/>
        </w:rPr>
      </w:pPr>
      <w:r w:rsidRPr="00000200">
        <w:rPr>
          <w:noProof/>
          <w:color w:val="000000" w:themeColor="text1"/>
          <w:position w:val="-32"/>
        </w:rPr>
        <w:drawing>
          <wp:inline distT="0" distB="0" distL="0" distR="0" wp14:anchorId="03816874" wp14:editId="1690D993">
            <wp:extent cx="2581275" cy="6858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000200">
        <w:rPr>
          <w:color w:val="000000" w:themeColor="text1"/>
        </w:rPr>
        <w:t xml:space="preserve"> </w:t>
      </w:r>
      <w:r w:rsidRPr="00000200">
        <w:rPr>
          <w:color w:val="000000" w:themeColor="text1"/>
          <w:sz w:val="28"/>
        </w:rPr>
        <w:t>, где</w:t>
      </w:r>
    </w:p>
    <w:p w14:paraId="1D588DA8" w14:textId="77777777" w:rsidR="00000200" w:rsidRPr="00000200" w:rsidRDefault="00000200" w:rsidP="00000200">
      <w:pPr>
        <w:autoSpaceDE w:val="0"/>
        <w:autoSpaceDN w:val="0"/>
        <w:adjustRightInd w:val="0"/>
        <w:ind w:firstLine="709"/>
        <w:jc w:val="both"/>
        <w:rPr>
          <w:color w:val="000000" w:themeColor="text1"/>
          <w:sz w:val="28"/>
          <w:szCs w:val="28"/>
        </w:rPr>
      </w:pPr>
      <w:r w:rsidRPr="00000200">
        <w:rPr>
          <w:noProof/>
          <w:color w:val="000000" w:themeColor="text1"/>
          <w:position w:val="-14"/>
          <w:sz w:val="28"/>
          <w:szCs w:val="28"/>
        </w:rPr>
        <w:drawing>
          <wp:inline distT="0" distB="0" distL="0" distR="0" wp14:anchorId="4DF78F0E" wp14:editId="2D37DDD6">
            <wp:extent cx="581025" cy="3714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000200">
        <w:rPr>
          <w:color w:val="000000" w:themeColor="text1"/>
          <w:sz w:val="28"/>
          <w:szCs w:val="28"/>
        </w:rPr>
        <w:t xml:space="preserve"> - фактический объем полезного отпуска;</w:t>
      </w:r>
    </w:p>
    <w:p w14:paraId="693F23EB" w14:textId="77777777" w:rsidR="00000200" w:rsidRPr="00000200" w:rsidRDefault="00000200" w:rsidP="00000200">
      <w:pPr>
        <w:autoSpaceDE w:val="0"/>
        <w:autoSpaceDN w:val="0"/>
        <w:adjustRightInd w:val="0"/>
        <w:ind w:firstLine="709"/>
        <w:jc w:val="both"/>
        <w:rPr>
          <w:color w:val="000000" w:themeColor="text1"/>
          <w:sz w:val="28"/>
          <w:szCs w:val="28"/>
        </w:rPr>
      </w:pPr>
      <w:r w:rsidRPr="00000200">
        <w:rPr>
          <w:noProof/>
          <w:color w:val="000000" w:themeColor="text1"/>
          <w:position w:val="-14"/>
          <w:sz w:val="28"/>
          <w:szCs w:val="28"/>
        </w:rPr>
        <w:drawing>
          <wp:inline distT="0" distB="0" distL="0" distR="0" wp14:anchorId="534614BC" wp14:editId="429660C4">
            <wp:extent cx="428625" cy="3619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000200">
        <w:rPr>
          <w:color w:val="000000" w:themeColor="text1"/>
          <w:sz w:val="28"/>
          <w:szCs w:val="28"/>
        </w:rPr>
        <w:t xml:space="preserve"> - плановый объем полезного отпуска.</w:t>
      </w:r>
    </w:p>
    <w:p w14:paraId="3651EFEC" w14:textId="77777777" w:rsidR="00000200" w:rsidRPr="00000200" w:rsidRDefault="00000200" w:rsidP="00000200">
      <w:pPr>
        <w:ind w:firstLine="709"/>
        <w:jc w:val="both"/>
        <w:rPr>
          <w:color w:val="000000" w:themeColor="text1"/>
          <w:sz w:val="28"/>
          <w:szCs w:val="28"/>
        </w:rPr>
      </w:pPr>
      <w:r w:rsidRPr="00000200">
        <w:rPr>
          <w:snapToGrid w:val="0"/>
          <w:color w:val="000000" w:themeColor="text1"/>
          <w:sz w:val="28"/>
          <w:szCs w:val="28"/>
        </w:rPr>
        <w:t xml:space="preserve">Таким образом расчет </w:t>
      </w:r>
      <w:r w:rsidRPr="00000200">
        <w:rPr>
          <w:color w:val="000000" w:themeColor="text1"/>
          <w:sz w:val="28"/>
          <w:szCs w:val="28"/>
        </w:rPr>
        <w:t xml:space="preserve">корректировки необходимой валовой выручки, </w:t>
      </w:r>
      <w:r w:rsidRPr="00000200">
        <w:rPr>
          <w:color w:val="000000" w:themeColor="text1"/>
          <w:sz w:val="28"/>
          <w:szCs w:val="28"/>
        </w:rPr>
        <w:br/>
        <w:t>в связи с изменением (неисполнением) инвестиционной программы выглядит следующим образом:</w:t>
      </w:r>
    </w:p>
    <w:p w14:paraId="006E0CC0" w14:textId="77777777" w:rsidR="00000200" w:rsidRPr="00000200" w:rsidRDefault="00000200" w:rsidP="00000200">
      <w:pPr>
        <w:ind w:firstLine="709"/>
        <w:jc w:val="both"/>
        <w:rPr>
          <w:color w:val="000000" w:themeColor="text1"/>
          <w:sz w:val="28"/>
          <w:szCs w:val="28"/>
        </w:rPr>
      </w:pPr>
      <w:r w:rsidRPr="00000200">
        <w:rPr>
          <w:noProof/>
          <w:color w:val="000000" w:themeColor="text1"/>
          <w:position w:val="-14"/>
          <w:sz w:val="28"/>
          <w:szCs w:val="28"/>
        </w:rPr>
        <w:drawing>
          <wp:inline distT="0" distB="0" distL="0" distR="0" wp14:anchorId="1E0B0B55" wp14:editId="28BE8456">
            <wp:extent cx="571500" cy="361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000200">
        <w:rPr>
          <w:color w:val="000000" w:themeColor="text1"/>
          <w:sz w:val="28"/>
          <w:szCs w:val="28"/>
        </w:rPr>
        <w:t xml:space="preserve">= 6 321,33 Гкал / 6 416,00 Гкал × 584,00 тыс. руб. = </w:t>
      </w:r>
      <w:r w:rsidRPr="00000200">
        <w:rPr>
          <w:color w:val="000000" w:themeColor="text1"/>
          <w:sz w:val="28"/>
          <w:szCs w:val="28"/>
        </w:rPr>
        <w:br/>
        <w:t>575,415 тыс. руб.</w:t>
      </w:r>
    </w:p>
    <w:p w14:paraId="18EBD754" w14:textId="77777777" w:rsidR="00000200" w:rsidRPr="00000200" w:rsidRDefault="00000200" w:rsidP="00000200">
      <w:pPr>
        <w:ind w:firstLine="709"/>
        <w:jc w:val="both"/>
        <w:rPr>
          <w:snapToGrid w:val="0"/>
          <w:color w:val="000000" w:themeColor="text1"/>
          <w:sz w:val="28"/>
          <w:szCs w:val="28"/>
        </w:rPr>
      </w:pPr>
      <w:r w:rsidRPr="00000200">
        <w:rPr>
          <w:noProof/>
          <w:color w:val="000000" w:themeColor="text1"/>
          <w:position w:val="-12"/>
          <w:sz w:val="28"/>
          <w:szCs w:val="28"/>
        </w:rPr>
        <w:drawing>
          <wp:inline distT="0" distB="0" distL="0" distR="0" wp14:anchorId="2FE7A385" wp14:editId="6478FBB5">
            <wp:extent cx="704850" cy="3238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000200">
        <w:rPr>
          <w:color w:val="000000" w:themeColor="text1"/>
          <w:sz w:val="28"/>
          <w:szCs w:val="28"/>
        </w:rPr>
        <w:t xml:space="preserve">= 584,00 тыс. руб. × (0,00 тыс. руб. ÷ </w:t>
      </w:r>
      <w:r w:rsidRPr="00000200">
        <w:rPr>
          <w:color w:val="000000" w:themeColor="text1"/>
          <w:sz w:val="28"/>
          <w:szCs w:val="28"/>
        </w:rPr>
        <w:br/>
        <w:t>575,415 тыс. руб. – 1) =  - 584,00 тыс. руб.</w:t>
      </w:r>
      <w:r w:rsidRPr="00000200">
        <w:rPr>
          <w:snapToGrid w:val="0"/>
          <w:color w:val="000000" w:themeColor="text1"/>
          <w:sz w:val="28"/>
          <w:szCs w:val="28"/>
        </w:rPr>
        <w:t xml:space="preserve"> </w:t>
      </w:r>
    </w:p>
    <w:p w14:paraId="2AB06020" w14:textId="77777777" w:rsidR="00000200" w:rsidRPr="00000200" w:rsidRDefault="00000200" w:rsidP="00000200">
      <w:pPr>
        <w:ind w:firstLine="709"/>
        <w:jc w:val="both"/>
        <w:rPr>
          <w:snapToGrid w:val="0"/>
          <w:color w:val="000000" w:themeColor="text1"/>
          <w:sz w:val="28"/>
          <w:szCs w:val="28"/>
        </w:rPr>
      </w:pPr>
    </w:p>
    <w:p w14:paraId="4B6469DA" w14:textId="77777777" w:rsidR="00000200" w:rsidRPr="00000200" w:rsidRDefault="00000200" w:rsidP="00000200">
      <w:pPr>
        <w:ind w:firstLine="709"/>
        <w:jc w:val="both"/>
        <w:rPr>
          <w:snapToGrid w:val="0"/>
          <w:color w:val="000000" w:themeColor="text1"/>
          <w:sz w:val="28"/>
          <w:szCs w:val="28"/>
        </w:rPr>
      </w:pPr>
      <w:r w:rsidRPr="00000200">
        <w:rPr>
          <w:snapToGrid w:val="0"/>
          <w:color w:val="000000" w:themeColor="text1"/>
          <w:sz w:val="28"/>
          <w:szCs w:val="28"/>
        </w:rPr>
        <w:t>В 2021 г. учтено мероприятие «Реконструкция тепловых сетей протяженностью 125 м с надземной на подземную канальную прокладку» запланированное в 2020 году на сумму 502 тыс. руб. без НДС.</w:t>
      </w:r>
    </w:p>
    <w:p w14:paraId="663DB78F" w14:textId="77777777" w:rsidR="00000200" w:rsidRPr="00000200" w:rsidRDefault="00000200" w:rsidP="00000200">
      <w:pPr>
        <w:ind w:firstLine="709"/>
        <w:jc w:val="both"/>
        <w:rPr>
          <w:snapToGrid w:val="0"/>
          <w:color w:val="000000" w:themeColor="text1"/>
          <w:sz w:val="28"/>
          <w:szCs w:val="28"/>
        </w:rPr>
      </w:pPr>
    </w:p>
    <w:p w14:paraId="68B7C58F" w14:textId="77777777" w:rsidR="00000200" w:rsidRPr="00000200" w:rsidRDefault="00000200" w:rsidP="00000200">
      <w:pPr>
        <w:ind w:firstLine="709"/>
        <w:jc w:val="both"/>
        <w:rPr>
          <w:snapToGrid w:val="0"/>
          <w:color w:val="000000" w:themeColor="text1"/>
          <w:sz w:val="28"/>
          <w:szCs w:val="28"/>
        </w:rPr>
      </w:pPr>
      <w:r w:rsidRPr="00000200">
        <w:rPr>
          <w:snapToGrid w:val="0"/>
          <w:color w:val="000000" w:themeColor="text1"/>
          <w:sz w:val="28"/>
          <w:szCs w:val="28"/>
        </w:rPr>
        <w:t xml:space="preserve">Согласно абз. 3 п. 50 Основ ценообразования </w:t>
      </w:r>
      <w:bookmarkStart w:id="103" w:name="_Hlk113969967"/>
      <w:r w:rsidRPr="00000200">
        <w:rPr>
          <w:snapToGrid w:val="0"/>
          <w:color w:val="000000" w:themeColor="text1"/>
          <w:sz w:val="28"/>
          <w:szCs w:val="28"/>
        </w:rPr>
        <w:t xml:space="preserve">в 2023 г. </w:t>
      </w:r>
      <w:bookmarkEnd w:id="103"/>
      <w:r w:rsidRPr="00000200">
        <w:rPr>
          <w:snapToGrid w:val="0"/>
          <w:color w:val="000000" w:themeColor="text1"/>
          <w:sz w:val="28"/>
          <w:szCs w:val="28"/>
        </w:rPr>
        <w:t xml:space="preserve">расходы в размере 502,00 </w:t>
      </w:r>
      <w:r w:rsidRPr="00000200">
        <w:rPr>
          <w:color w:val="000000" w:themeColor="text1"/>
          <w:sz w:val="28"/>
          <w:szCs w:val="28"/>
        </w:rPr>
        <w:t xml:space="preserve">тыс. руб. подлежат включению в необходимую валовую выручку </w:t>
      </w:r>
      <w:r w:rsidRPr="00000200">
        <w:rPr>
          <w:snapToGrid w:val="0"/>
          <w:color w:val="000000" w:themeColor="text1"/>
          <w:sz w:val="28"/>
          <w:szCs w:val="28"/>
        </w:rPr>
        <w:t xml:space="preserve">в 2023 г. </w:t>
      </w:r>
      <w:r w:rsidRPr="00000200">
        <w:rPr>
          <w:color w:val="000000" w:themeColor="text1"/>
          <w:sz w:val="28"/>
          <w:szCs w:val="28"/>
        </w:rPr>
        <w:t>(в 2022 г. корректировка необходимой валовой выручки в связи с неисполнением инвестиционной программы была отражена в размере - 502,00 тыс. руб.).</w:t>
      </w:r>
      <w:r w:rsidRPr="00000200">
        <w:rPr>
          <w:snapToGrid w:val="0"/>
          <w:color w:val="000000" w:themeColor="text1"/>
          <w:sz w:val="28"/>
          <w:szCs w:val="28"/>
        </w:rPr>
        <w:t xml:space="preserve"> </w:t>
      </w:r>
    </w:p>
    <w:p w14:paraId="6D22EC44" w14:textId="77777777" w:rsidR="00000200" w:rsidRPr="00000200" w:rsidRDefault="00000200" w:rsidP="00000200">
      <w:pPr>
        <w:keepNext/>
        <w:jc w:val="both"/>
        <w:outlineLvl w:val="0"/>
        <w:rPr>
          <w:snapToGrid w:val="0"/>
          <w:color w:val="000000" w:themeColor="text1"/>
          <w:sz w:val="28"/>
          <w:szCs w:val="28"/>
        </w:rPr>
      </w:pPr>
    </w:p>
    <w:p w14:paraId="6FCEED6D" w14:textId="77777777" w:rsidR="00000200" w:rsidRPr="00000200" w:rsidRDefault="00000200" w:rsidP="00000200">
      <w:pPr>
        <w:keepNext/>
        <w:jc w:val="both"/>
        <w:outlineLvl w:val="0"/>
        <w:rPr>
          <w:b/>
          <w:bCs/>
          <w:caps/>
          <w:snapToGrid w:val="0"/>
          <w:color w:val="000000" w:themeColor="text1"/>
          <w:kern w:val="32"/>
          <w:sz w:val="28"/>
          <w:szCs w:val="32"/>
          <w:lang w:eastAsia="en-US"/>
        </w:rPr>
      </w:pPr>
      <w:bookmarkStart w:id="104" w:name="_Toc114133258"/>
      <w:r w:rsidRPr="00000200">
        <w:rPr>
          <w:b/>
          <w:bCs/>
          <w:caps/>
          <w:snapToGrid w:val="0"/>
          <w:color w:val="000000" w:themeColor="text1"/>
          <w:kern w:val="32"/>
          <w:sz w:val="28"/>
          <w:szCs w:val="32"/>
          <w:lang w:eastAsia="en-US"/>
        </w:rPr>
        <w:t>7. РАСЧЕТ НЕОБХОДИМОЙ ВАЛОВОЙ ВЫРУЧКИ РАСЧЕТНЫЙ ПЕРИОД РЕГУЛИРОВАНИЯ</w:t>
      </w:r>
      <w:bookmarkEnd w:id="104"/>
      <w:r w:rsidRPr="00000200">
        <w:rPr>
          <w:b/>
          <w:bCs/>
          <w:caps/>
          <w:snapToGrid w:val="0"/>
          <w:color w:val="000000" w:themeColor="text1"/>
          <w:kern w:val="32"/>
          <w:sz w:val="28"/>
          <w:szCs w:val="32"/>
          <w:lang w:eastAsia="en-US"/>
        </w:rPr>
        <w:t xml:space="preserve"> </w:t>
      </w:r>
    </w:p>
    <w:p w14:paraId="70777132" w14:textId="77777777" w:rsidR="00000200" w:rsidRPr="00000200" w:rsidRDefault="00000200" w:rsidP="00000200">
      <w:pPr>
        <w:ind w:firstLine="720"/>
        <w:jc w:val="both"/>
        <w:rPr>
          <w:snapToGrid w:val="0"/>
          <w:color w:val="000000" w:themeColor="text1"/>
          <w:sz w:val="28"/>
          <w:szCs w:val="28"/>
        </w:rPr>
      </w:pPr>
      <w:r w:rsidRPr="00000200">
        <w:rPr>
          <w:snapToGrid w:val="0"/>
          <w:color w:val="000000" w:themeColor="text1"/>
          <w:sz w:val="28"/>
          <w:szCs w:val="28"/>
        </w:rPr>
        <w:t>Необходимая валовая выручка рассчитана на основе рассчитанных долгосрочных параметров регулирования на 2021-2026 гг. и прогнозных параметров регулирования ООО «Панфиловец» на 2023 год.</w:t>
      </w:r>
    </w:p>
    <w:p w14:paraId="313E7C15" w14:textId="77777777" w:rsidR="00000200" w:rsidRPr="00000200" w:rsidRDefault="00000200" w:rsidP="00000200">
      <w:pPr>
        <w:ind w:firstLine="720"/>
        <w:jc w:val="both"/>
        <w:rPr>
          <w:snapToGrid w:val="0"/>
          <w:color w:val="000000" w:themeColor="text1"/>
          <w:sz w:val="28"/>
          <w:szCs w:val="28"/>
        </w:rPr>
      </w:pPr>
      <w:r w:rsidRPr="00000200">
        <w:rPr>
          <w:snapToGrid w:val="0"/>
          <w:color w:val="000000" w:themeColor="text1"/>
          <w:sz w:val="28"/>
          <w:szCs w:val="28"/>
        </w:rPr>
        <w:t>Расчет необходимой валовой выручки представлен в таблице 14.</w:t>
      </w:r>
    </w:p>
    <w:p w14:paraId="452B0147" w14:textId="77777777" w:rsidR="00000200" w:rsidRPr="00000200" w:rsidRDefault="00000200" w:rsidP="00000200">
      <w:pPr>
        <w:ind w:firstLine="709"/>
        <w:jc w:val="right"/>
        <w:rPr>
          <w:snapToGrid w:val="0"/>
          <w:color w:val="000000" w:themeColor="text1"/>
          <w:sz w:val="28"/>
          <w:szCs w:val="28"/>
        </w:rPr>
      </w:pPr>
      <w:r w:rsidRPr="00000200">
        <w:rPr>
          <w:snapToGrid w:val="0"/>
          <w:color w:val="000000" w:themeColor="text1"/>
          <w:sz w:val="28"/>
          <w:szCs w:val="28"/>
        </w:rPr>
        <w:t>Таблица 14</w:t>
      </w:r>
    </w:p>
    <w:p w14:paraId="1DDCDDDB" w14:textId="77777777" w:rsidR="00000200" w:rsidRPr="00000200" w:rsidRDefault="00000200" w:rsidP="00000200">
      <w:pPr>
        <w:ind w:firstLine="709"/>
        <w:jc w:val="right"/>
        <w:rPr>
          <w:snapToGrid w:val="0"/>
          <w:color w:val="000000" w:themeColor="text1"/>
          <w:sz w:val="28"/>
          <w:szCs w:val="28"/>
        </w:rPr>
      </w:pPr>
    </w:p>
    <w:p w14:paraId="3D37E4F6" w14:textId="77777777" w:rsidR="00000200" w:rsidRPr="00000200" w:rsidRDefault="00000200" w:rsidP="00000200">
      <w:pPr>
        <w:jc w:val="center"/>
        <w:rPr>
          <w:snapToGrid w:val="0"/>
          <w:color w:val="000000" w:themeColor="text1"/>
          <w:sz w:val="28"/>
          <w:szCs w:val="28"/>
        </w:rPr>
      </w:pPr>
      <w:r w:rsidRPr="00000200">
        <w:rPr>
          <w:snapToGrid w:val="0"/>
          <w:color w:val="000000" w:themeColor="text1"/>
          <w:sz w:val="28"/>
          <w:szCs w:val="28"/>
        </w:rPr>
        <w:t>Расчет необходимой валовой выручки ООО «Панфиловец» на 2023 год</w:t>
      </w:r>
    </w:p>
    <w:p w14:paraId="2457995F" w14:textId="77777777" w:rsidR="00000200" w:rsidRPr="00000200" w:rsidRDefault="00000200" w:rsidP="00000200">
      <w:pPr>
        <w:jc w:val="right"/>
        <w:rPr>
          <w:snapToGrid w:val="0"/>
          <w:color w:val="000000" w:themeColor="text1"/>
          <w:sz w:val="28"/>
          <w:szCs w:val="28"/>
        </w:rPr>
      </w:pPr>
      <w:r w:rsidRPr="00000200">
        <w:rPr>
          <w:snapToGrid w:val="0"/>
          <w:color w:val="000000" w:themeColor="text1"/>
          <w:sz w:val="28"/>
          <w:szCs w:val="28"/>
        </w:rPr>
        <w:t>тыс. руб.</w:t>
      </w:r>
    </w:p>
    <w:tbl>
      <w:tblPr>
        <w:tblW w:w="97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5009"/>
        <w:gridCol w:w="1306"/>
        <w:gridCol w:w="1306"/>
        <w:gridCol w:w="1450"/>
      </w:tblGrid>
      <w:tr w:rsidR="00000200" w:rsidRPr="00000200" w14:paraId="46558D9D" w14:textId="77777777" w:rsidTr="005C3976">
        <w:trPr>
          <w:trHeight w:val="371"/>
          <w:tblHeader/>
        </w:trPr>
        <w:tc>
          <w:tcPr>
            <w:tcW w:w="678" w:type="dxa"/>
            <w:shd w:val="clear" w:color="auto" w:fill="auto"/>
            <w:vAlign w:val="center"/>
            <w:hideMark/>
          </w:tcPr>
          <w:p w14:paraId="4FA3897C" w14:textId="77777777" w:rsidR="00000200" w:rsidRPr="00000200" w:rsidRDefault="00000200" w:rsidP="00000200">
            <w:pPr>
              <w:ind w:left="-134" w:firstLine="134"/>
              <w:jc w:val="center"/>
              <w:rPr>
                <w:snapToGrid w:val="0"/>
                <w:color w:val="000000" w:themeColor="text1"/>
                <w:szCs w:val="28"/>
              </w:rPr>
            </w:pPr>
            <w:r w:rsidRPr="00000200">
              <w:rPr>
                <w:snapToGrid w:val="0"/>
                <w:color w:val="000000" w:themeColor="text1"/>
                <w:szCs w:val="28"/>
              </w:rPr>
              <w:t>№ п/п</w:t>
            </w:r>
          </w:p>
        </w:tc>
        <w:tc>
          <w:tcPr>
            <w:tcW w:w="5009" w:type="dxa"/>
            <w:shd w:val="clear" w:color="auto" w:fill="auto"/>
            <w:vAlign w:val="center"/>
            <w:hideMark/>
          </w:tcPr>
          <w:p w14:paraId="4FDE27D2" w14:textId="77777777" w:rsidR="00000200" w:rsidRPr="00000200" w:rsidRDefault="00000200" w:rsidP="00000200">
            <w:pPr>
              <w:jc w:val="center"/>
              <w:rPr>
                <w:snapToGrid w:val="0"/>
                <w:color w:val="000000" w:themeColor="text1"/>
                <w:sz w:val="20"/>
                <w:szCs w:val="20"/>
              </w:rPr>
            </w:pPr>
            <w:r w:rsidRPr="00000200">
              <w:rPr>
                <w:snapToGrid w:val="0"/>
                <w:color w:val="000000" w:themeColor="text1"/>
                <w:sz w:val="20"/>
                <w:szCs w:val="20"/>
              </w:rPr>
              <w:t>Наименование расхода</w:t>
            </w:r>
          </w:p>
        </w:tc>
        <w:tc>
          <w:tcPr>
            <w:tcW w:w="1306" w:type="dxa"/>
            <w:vAlign w:val="center"/>
          </w:tcPr>
          <w:p w14:paraId="18AA91F6" w14:textId="77777777" w:rsidR="00000200" w:rsidRPr="00000200" w:rsidRDefault="00000200" w:rsidP="00000200">
            <w:pPr>
              <w:ind w:left="-57" w:right="-57"/>
              <w:jc w:val="center"/>
              <w:rPr>
                <w:snapToGrid w:val="0"/>
                <w:color w:val="000000" w:themeColor="text1"/>
                <w:sz w:val="20"/>
                <w:szCs w:val="20"/>
              </w:rPr>
            </w:pPr>
            <w:r w:rsidRPr="00000200">
              <w:rPr>
                <w:snapToGrid w:val="0"/>
                <w:color w:val="000000" w:themeColor="text1"/>
                <w:sz w:val="20"/>
                <w:szCs w:val="20"/>
              </w:rPr>
              <w:t>Предложение предприятия на 2023 год</w:t>
            </w:r>
          </w:p>
        </w:tc>
        <w:tc>
          <w:tcPr>
            <w:tcW w:w="1306" w:type="dxa"/>
            <w:vAlign w:val="center"/>
          </w:tcPr>
          <w:p w14:paraId="62AE48B5" w14:textId="77777777" w:rsidR="00000200" w:rsidRPr="00000200" w:rsidRDefault="00000200" w:rsidP="00000200">
            <w:pPr>
              <w:ind w:left="-57" w:right="-57"/>
              <w:jc w:val="center"/>
              <w:rPr>
                <w:snapToGrid w:val="0"/>
                <w:color w:val="000000" w:themeColor="text1"/>
                <w:sz w:val="20"/>
                <w:szCs w:val="20"/>
              </w:rPr>
            </w:pPr>
            <w:r w:rsidRPr="00000200">
              <w:rPr>
                <w:snapToGrid w:val="0"/>
                <w:color w:val="000000" w:themeColor="text1"/>
                <w:sz w:val="20"/>
                <w:szCs w:val="20"/>
              </w:rPr>
              <w:t>Предложение экспертов на 2023 год</w:t>
            </w:r>
          </w:p>
        </w:tc>
        <w:tc>
          <w:tcPr>
            <w:tcW w:w="1450" w:type="dxa"/>
            <w:vAlign w:val="center"/>
          </w:tcPr>
          <w:p w14:paraId="53282663" w14:textId="77777777" w:rsidR="00000200" w:rsidRPr="00000200" w:rsidRDefault="00000200" w:rsidP="00000200">
            <w:pPr>
              <w:ind w:left="-57" w:right="-57"/>
              <w:jc w:val="center"/>
              <w:rPr>
                <w:snapToGrid w:val="0"/>
                <w:color w:val="000000" w:themeColor="text1"/>
                <w:sz w:val="20"/>
                <w:szCs w:val="20"/>
              </w:rPr>
            </w:pPr>
            <w:r w:rsidRPr="00000200">
              <w:rPr>
                <w:snapToGrid w:val="0"/>
                <w:color w:val="000000" w:themeColor="text1"/>
                <w:sz w:val="20"/>
                <w:szCs w:val="20"/>
              </w:rPr>
              <w:t>Расходы, не включаемые в НВВ</w:t>
            </w:r>
          </w:p>
        </w:tc>
      </w:tr>
      <w:tr w:rsidR="00000200" w:rsidRPr="00000200" w14:paraId="64CA7BD8" w14:textId="77777777" w:rsidTr="005C3976">
        <w:trPr>
          <w:trHeight w:val="126"/>
        </w:trPr>
        <w:tc>
          <w:tcPr>
            <w:tcW w:w="678" w:type="dxa"/>
            <w:shd w:val="clear" w:color="auto" w:fill="auto"/>
            <w:vAlign w:val="center"/>
          </w:tcPr>
          <w:p w14:paraId="5B269E38" w14:textId="77777777" w:rsidR="00000200" w:rsidRPr="00000200" w:rsidRDefault="00000200" w:rsidP="00000200">
            <w:pPr>
              <w:jc w:val="center"/>
              <w:rPr>
                <w:snapToGrid w:val="0"/>
                <w:color w:val="000000" w:themeColor="text1"/>
              </w:rPr>
            </w:pPr>
            <w:r w:rsidRPr="00000200">
              <w:rPr>
                <w:snapToGrid w:val="0"/>
                <w:color w:val="000000" w:themeColor="text1"/>
              </w:rPr>
              <w:t>1</w:t>
            </w:r>
          </w:p>
        </w:tc>
        <w:tc>
          <w:tcPr>
            <w:tcW w:w="5009" w:type="dxa"/>
            <w:shd w:val="clear" w:color="auto" w:fill="auto"/>
            <w:vAlign w:val="center"/>
          </w:tcPr>
          <w:p w14:paraId="7390B08B" w14:textId="77777777" w:rsidR="00000200" w:rsidRPr="00000200" w:rsidRDefault="00000200" w:rsidP="00000200">
            <w:pPr>
              <w:jc w:val="center"/>
              <w:rPr>
                <w:snapToGrid w:val="0"/>
                <w:color w:val="000000" w:themeColor="text1"/>
              </w:rPr>
            </w:pPr>
            <w:r w:rsidRPr="00000200">
              <w:rPr>
                <w:snapToGrid w:val="0"/>
                <w:color w:val="000000" w:themeColor="text1"/>
              </w:rPr>
              <w:t>2</w:t>
            </w:r>
          </w:p>
        </w:tc>
        <w:tc>
          <w:tcPr>
            <w:tcW w:w="1306" w:type="dxa"/>
            <w:vAlign w:val="center"/>
          </w:tcPr>
          <w:p w14:paraId="10D1BB69" w14:textId="77777777" w:rsidR="00000200" w:rsidRPr="00000200" w:rsidRDefault="00000200" w:rsidP="00000200">
            <w:pPr>
              <w:jc w:val="center"/>
              <w:rPr>
                <w:snapToGrid w:val="0"/>
                <w:color w:val="000000" w:themeColor="text1"/>
              </w:rPr>
            </w:pPr>
            <w:r w:rsidRPr="00000200">
              <w:rPr>
                <w:snapToGrid w:val="0"/>
                <w:color w:val="000000" w:themeColor="text1"/>
              </w:rPr>
              <w:t>3</w:t>
            </w:r>
          </w:p>
        </w:tc>
        <w:tc>
          <w:tcPr>
            <w:tcW w:w="1306" w:type="dxa"/>
            <w:shd w:val="clear" w:color="auto" w:fill="auto"/>
            <w:vAlign w:val="center"/>
          </w:tcPr>
          <w:p w14:paraId="590F68CF" w14:textId="77777777" w:rsidR="00000200" w:rsidRPr="00000200" w:rsidRDefault="00000200" w:rsidP="00000200">
            <w:pPr>
              <w:jc w:val="center"/>
              <w:rPr>
                <w:snapToGrid w:val="0"/>
                <w:color w:val="000000" w:themeColor="text1"/>
              </w:rPr>
            </w:pPr>
            <w:r w:rsidRPr="00000200">
              <w:rPr>
                <w:snapToGrid w:val="0"/>
                <w:color w:val="000000" w:themeColor="text1"/>
              </w:rPr>
              <w:t>4</w:t>
            </w:r>
          </w:p>
        </w:tc>
        <w:tc>
          <w:tcPr>
            <w:tcW w:w="1450" w:type="dxa"/>
            <w:vAlign w:val="center"/>
          </w:tcPr>
          <w:p w14:paraId="3F34B9D8" w14:textId="77777777" w:rsidR="00000200" w:rsidRPr="00000200" w:rsidRDefault="00000200" w:rsidP="00000200">
            <w:pPr>
              <w:jc w:val="center"/>
              <w:rPr>
                <w:snapToGrid w:val="0"/>
                <w:color w:val="000000" w:themeColor="text1"/>
              </w:rPr>
            </w:pPr>
            <w:r w:rsidRPr="00000200">
              <w:rPr>
                <w:snapToGrid w:val="0"/>
                <w:color w:val="000000" w:themeColor="text1"/>
              </w:rPr>
              <w:t>5 = 4 - 3</w:t>
            </w:r>
          </w:p>
        </w:tc>
      </w:tr>
      <w:tr w:rsidR="00000200" w:rsidRPr="00000200" w14:paraId="002C82EE" w14:textId="77777777" w:rsidTr="005C3976">
        <w:trPr>
          <w:trHeight w:val="232"/>
        </w:trPr>
        <w:tc>
          <w:tcPr>
            <w:tcW w:w="678" w:type="dxa"/>
            <w:shd w:val="clear" w:color="auto" w:fill="auto"/>
            <w:vAlign w:val="center"/>
            <w:hideMark/>
          </w:tcPr>
          <w:p w14:paraId="46FDE848" w14:textId="77777777" w:rsidR="00000200" w:rsidRPr="00000200" w:rsidRDefault="00000200" w:rsidP="00000200">
            <w:pPr>
              <w:jc w:val="center"/>
              <w:rPr>
                <w:snapToGrid w:val="0"/>
                <w:color w:val="000000" w:themeColor="text1"/>
              </w:rPr>
            </w:pPr>
            <w:r w:rsidRPr="00000200">
              <w:rPr>
                <w:snapToGrid w:val="0"/>
                <w:color w:val="000000" w:themeColor="text1"/>
              </w:rPr>
              <w:t>1</w:t>
            </w:r>
          </w:p>
        </w:tc>
        <w:tc>
          <w:tcPr>
            <w:tcW w:w="5009" w:type="dxa"/>
            <w:shd w:val="clear" w:color="auto" w:fill="auto"/>
            <w:vAlign w:val="center"/>
            <w:hideMark/>
          </w:tcPr>
          <w:p w14:paraId="15C4F1B1" w14:textId="77777777" w:rsidR="00000200" w:rsidRPr="00000200" w:rsidRDefault="00000200" w:rsidP="00000200">
            <w:pPr>
              <w:rPr>
                <w:snapToGrid w:val="0"/>
                <w:color w:val="000000" w:themeColor="text1"/>
              </w:rPr>
            </w:pPr>
            <w:r w:rsidRPr="00000200">
              <w:rPr>
                <w:snapToGrid w:val="0"/>
                <w:color w:val="000000" w:themeColor="text1"/>
              </w:rPr>
              <w:t>Операционные (подконтрольные) расходы</w:t>
            </w:r>
          </w:p>
        </w:tc>
        <w:tc>
          <w:tcPr>
            <w:tcW w:w="1306" w:type="dxa"/>
            <w:shd w:val="clear" w:color="auto" w:fill="auto"/>
            <w:vAlign w:val="center"/>
          </w:tcPr>
          <w:p w14:paraId="3F78DD7B" w14:textId="77777777" w:rsidR="00000200" w:rsidRPr="00000200" w:rsidRDefault="00000200" w:rsidP="00000200">
            <w:pPr>
              <w:jc w:val="center"/>
              <w:rPr>
                <w:snapToGrid w:val="0"/>
                <w:color w:val="000000" w:themeColor="text1"/>
              </w:rPr>
            </w:pPr>
            <w:r w:rsidRPr="00000200">
              <w:rPr>
                <w:snapToGrid w:val="0"/>
                <w:color w:val="000000" w:themeColor="text1"/>
              </w:rPr>
              <w:t>9 949,02</w:t>
            </w:r>
          </w:p>
        </w:tc>
        <w:tc>
          <w:tcPr>
            <w:tcW w:w="1306" w:type="dxa"/>
            <w:shd w:val="clear" w:color="auto" w:fill="auto"/>
            <w:vAlign w:val="center"/>
          </w:tcPr>
          <w:p w14:paraId="1AD58AC8" w14:textId="77777777" w:rsidR="00000200" w:rsidRPr="00000200" w:rsidRDefault="00000200" w:rsidP="00000200">
            <w:pPr>
              <w:jc w:val="center"/>
              <w:rPr>
                <w:snapToGrid w:val="0"/>
                <w:color w:val="000000" w:themeColor="text1"/>
              </w:rPr>
            </w:pPr>
            <w:r w:rsidRPr="00000200">
              <w:rPr>
                <w:snapToGrid w:val="0"/>
                <w:color w:val="000000" w:themeColor="text1"/>
              </w:rPr>
              <w:t>7 530,86</w:t>
            </w:r>
          </w:p>
        </w:tc>
        <w:tc>
          <w:tcPr>
            <w:tcW w:w="1450" w:type="dxa"/>
            <w:shd w:val="clear" w:color="auto" w:fill="auto"/>
            <w:vAlign w:val="center"/>
          </w:tcPr>
          <w:p w14:paraId="0D39DEFF" w14:textId="77777777" w:rsidR="00000200" w:rsidRPr="00000200" w:rsidRDefault="00000200" w:rsidP="00000200">
            <w:pPr>
              <w:jc w:val="center"/>
              <w:rPr>
                <w:snapToGrid w:val="0"/>
                <w:color w:val="000000" w:themeColor="text1"/>
              </w:rPr>
            </w:pPr>
            <w:r w:rsidRPr="00000200">
              <w:rPr>
                <w:snapToGrid w:val="0"/>
                <w:color w:val="000000" w:themeColor="text1"/>
              </w:rPr>
              <w:t>-2418,16</w:t>
            </w:r>
          </w:p>
        </w:tc>
      </w:tr>
      <w:tr w:rsidR="00000200" w:rsidRPr="00000200" w14:paraId="3B4DB6FA" w14:textId="77777777" w:rsidTr="005C3976">
        <w:trPr>
          <w:trHeight w:val="227"/>
        </w:trPr>
        <w:tc>
          <w:tcPr>
            <w:tcW w:w="678" w:type="dxa"/>
            <w:shd w:val="clear" w:color="auto" w:fill="auto"/>
            <w:vAlign w:val="center"/>
            <w:hideMark/>
          </w:tcPr>
          <w:p w14:paraId="46A790F8" w14:textId="77777777" w:rsidR="00000200" w:rsidRPr="00000200" w:rsidRDefault="00000200" w:rsidP="00000200">
            <w:pPr>
              <w:jc w:val="center"/>
              <w:rPr>
                <w:snapToGrid w:val="0"/>
                <w:color w:val="000000" w:themeColor="text1"/>
              </w:rPr>
            </w:pPr>
            <w:r w:rsidRPr="00000200">
              <w:rPr>
                <w:snapToGrid w:val="0"/>
                <w:color w:val="000000" w:themeColor="text1"/>
              </w:rPr>
              <w:t>2</w:t>
            </w:r>
          </w:p>
        </w:tc>
        <w:tc>
          <w:tcPr>
            <w:tcW w:w="5009" w:type="dxa"/>
            <w:shd w:val="clear" w:color="auto" w:fill="auto"/>
            <w:vAlign w:val="center"/>
            <w:hideMark/>
          </w:tcPr>
          <w:p w14:paraId="25714FE4" w14:textId="77777777" w:rsidR="00000200" w:rsidRPr="00000200" w:rsidRDefault="00000200" w:rsidP="00000200">
            <w:pPr>
              <w:rPr>
                <w:snapToGrid w:val="0"/>
                <w:color w:val="000000" w:themeColor="text1"/>
              </w:rPr>
            </w:pPr>
            <w:r w:rsidRPr="00000200">
              <w:rPr>
                <w:snapToGrid w:val="0"/>
                <w:color w:val="000000" w:themeColor="text1"/>
              </w:rPr>
              <w:t>Неподконтрольные расходы</w:t>
            </w:r>
          </w:p>
        </w:tc>
        <w:tc>
          <w:tcPr>
            <w:tcW w:w="1306" w:type="dxa"/>
            <w:shd w:val="clear" w:color="auto" w:fill="auto"/>
            <w:vAlign w:val="center"/>
          </w:tcPr>
          <w:p w14:paraId="07129EDF" w14:textId="77777777" w:rsidR="00000200" w:rsidRPr="00000200" w:rsidRDefault="00000200" w:rsidP="00000200">
            <w:pPr>
              <w:jc w:val="center"/>
              <w:rPr>
                <w:snapToGrid w:val="0"/>
                <w:color w:val="000000" w:themeColor="text1"/>
              </w:rPr>
            </w:pPr>
            <w:r w:rsidRPr="00000200">
              <w:rPr>
                <w:snapToGrid w:val="0"/>
                <w:color w:val="000000" w:themeColor="text1"/>
              </w:rPr>
              <w:t>4 096,87</w:t>
            </w:r>
          </w:p>
        </w:tc>
        <w:tc>
          <w:tcPr>
            <w:tcW w:w="1306" w:type="dxa"/>
            <w:shd w:val="clear" w:color="auto" w:fill="auto"/>
            <w:vAlign w:val="center"/>
          </w:tcPr>
          <w:p w14:paraId="70657799" w14:textId="77777777" w:rsidR="00000200" w:rsidRPr="00000200" w:rsidRDefault="00000200" w:rsidP="00000200">
            <w:pPr>
              <w:jc w:val="center"/>
              <w:rPr>
                <w:snapToGrid w:val="0"/>
                <w:color w:val="000000" w:themeColor="text1"/>
              </w:rPr>
            </w:pPr>
            <w:r w:rsidRPr="00000200">
              <w:rPr>
                <w:snapToGrid w:val="0"/>
                <w:color w:val="000000" w:themeColor="text1"/>
              </w:rPr>
              <w:t>2 591,64</w:t>
            </w:r>
          </w:p>
        </w:tc>
        <w:tc>
          <w:tcPr>
            <w:tcW w:w="1450" w:type="dxa"/>
            <w:shd w:val="clear" w:color="auto" w:fill="auto"/>
            <w:vAlign w:val="center"/>
          </w:tcPr>
          <w:p w14:paraId="7FAA1753" w14:textId="77777777" w:rsidR="00000200" w:rsidRPr="00000200" w:rsidRDefault="00000200" w:rsidP="00000200">
            <w:pPr>
              <w:jc w:val="center"/>
              <w:rPr>
                <w:snapToGrid w:val="0"/>
                <w:color w:val="000000" w:themeColor="text1"/>
              </w:rPr>
            </w:pPr>
            <w:r w:rsidRPr="00000200">
              <w:rPr>
                <w:snapToGrid w:val="0"/>
                <w:color w:val="000000" w:themeColor="text1"/>
              </w:rPr>
              <w:t>-1505,23</w:t>
            </w:r>
          </w:p>
        </w:tc>
      </w:tr>
      <w:tr w:rsidR="00000200" w:rsidRPr="00000200" w14:paraId="5846ED1A" w14:textId="77777777" w:rsidTr="005C3976">
        <w:trPr>
          <w:trHeight w:val="466"/>
        </w:trPr>
        <w:tc>
          <w:tcPr>
            <w:tcW w:w="678" w:type="dxa"/>
            <w:shd w:val="clear" w:color="auto" w:fill="auto"/>
            <w:vAlign w:val="center"/>
            <w:hideMark/>
          </w:tcPr>
          <w:p w14:paraId="2F7156FC" w14:textId="77777777" w:rsidR="00000200" w:rsidRPr="00000200" w:rsidRDefault="00000200" w:rsidP="00000200">
            <w:pPr>
              <w:jc w:val="center"/>
              <w:rPr>
                <w:snapToGrid w:val="0"/>
                <w:color w:val="000000" w:themeColor="text1"/>
              </w:rPr>
            </w:pPr>
            <w:r w:rsidRPr="00000200">
              <w:rPr>
                <w:snapToGrid w:val="0"/>
                <w:color w:val="000000" w:themeColor="text1"/>
              </w:rPr>
              <w:t>3</w:t>
            </w:r>
          </w:p>
        </w:tc>
        <w:tc>
          <w:tcPr>
            <w:tcW w:w="5009" w:type="dxa"/>
            <w:shd w:val="clear" w:color="auto" w:fill="auto"/>
            <w:vAlign w:val="center"/>
            <w:hideMark/>
          </w:tcPr>
          <w:p w14:paraId="2A22C3EF" w14:textId="77777777" w:rsidR="00000200" w:rsidRPr="00000200" w:rsidRDefault="00000200" w:rsidP="00000200">
            <w:pPr>
              <w:rPr>
                <w:snapToGrid w:val="0"/>
                <w:color w:val="000000" w:themeColor="text1"/>
              </w:rPr>
            </w:pPr>
            <w:r w:rsidRPr="00000200">
              <w:rPr>
                <w:snapToGrid w:val="0"/>
                <w:color w:val="000000" w:themeColor="text1"/>
              </w:rPr>
              <w:t>Расходы на приобретение (производство) энергетических ресурсов, холодной воды и теплоносителя</w:t>
            </w:r>
          </w:p>
        </w:tc>
        <w:tc>
          <w:tcPr>
            <w:tcW w:w="1306" w:type="dxa"/>
            <w:shd w:val="clear" w:color="auto" w:fill="auto"/>
            <w:vAlign w:val="center"/>
          </w:tcPr>
          <w:p w14:paraId="12C37F1E" w14:textId="77777777" w:rsidR="00000200" w:rsidRPr="00000200" w:rsidRDefault="00000200" w:rsidP="00000200">
            <w:pPr>
              <w:jc w:val="center"/>
              <w:rPr>
                <w:snapToGrid w:val="0"/>
                <w:color w:val="000000" w:themeColor="text1"/>
              </w:rPr>
            </w:pPr>
            <w:r w:rsidRPr="00000200">
              <w:rPr>
                <w:snapToGrid w:val="0"/>
                <w:color w:val="000000" w:themeColor="text1"/>
              </w:rPr>
              <w:t>6 731,47</w:t>
            </w:r>
          </w:p>
        </w:tc>
        <w:tc>
          <w:tcPr>
            <w:tcW w:w="1306" w:type="dxa"/>
            <w:shd w:val="clear" w:color="auto" w:fill="auto"/>
            <w:vAlign w:val="center"/>
          </w:tcPr>
          <w:p w14:paraId="70F06CD3" w14:textId="77777777" w:rsidR="00000200" w:rsidRPr="00000200" w:rsidRDefault="00000200" w:rsidP="00000200">
            <w:pPr>
              <w:jc w:val="center"/>
              <w:rPr>
                <w:snapToGrid w:val="0"/>
                <w:color w:val="000000" w:themeColor="text1"/>
              </w:rPr>
            </w:pPr>
            <w:r w:rsidRPr="00000200">
              <w:rPr>
                <w:snapToGrid w:val="0"/>
                <w:color w:val="000000" w:themeColor="text1"/>
              </w:rPr>
              <w:t>6 388,74</w:t>
            </w:r>
          </w:p>
        </w:tc>
        <w:tc>
          <w:tcPr>
            <w:tcW w:w="1450" w:type="dxa"/>
            <w:shd w:val="clear" w:color="auto" w:fill="auto"/>
            <w:vAlign w:val="center"/>
          </w:tcPr>
          <w:p w14:paraId="528BCD11" w14:textId="77777777" w:rsidR="00000200" w:rsidRPr="00000200" w:rsidRDefault="00000200" w:rsidP="00000200">
            <w:pPr>
              <w:jc w:val="center"/>
              <w:rPr>
                <w:snapToGrid w:val="0"/>
                <w:color w:val="000000" w:themeColor="text1"/>
              </w:rPr>
            </w:pPr>
            <w:r w:rsidRPr="00000200">
              <w:rPr>
                <w:snapToGrid w:val="0"/>
                <w:color w:val="000000" w:themeColor="text1"/>
              </w:rPr>
              <w:t>-342,73</w:t>
            </w:r>
          </w:p>
        </w:tc>
      </w:tr>
      <w:tr w:rsidR="00000200" w:rsidRPr="00000200" w14:paraId="50432CAC" w14:textId="77777777" w:rsidTr="005C3976">
        <w:trPr>
          <w:trHeight w:val="167"/>
        </w:trPr>
        <w:tc>
          <w:tcPr>
            <w:tcW w:w="678" w:type="dxa"/>
            <w:shd w:val="clear" w:color="auto" w:fill="auto"/>
            <w:vAlign w:val="center"/>
            <w:hideMark/>
          </w:tcPr>
          <w:p w14:paraId="3402D5D0" w14:textId="77777777" w:rsidR="00000200" w:rsidRPr="00000200" w:rsidRDefault="00000200" w:rsidP="00000200">
            <w:pPr>
              <w:jc w:val="center"/>
              <w:rPr>
                <w:snapToGrid w:val="0"/>
                <w:color w:val="000000" w:themeColor="text1"/>
              </w:rPr>
            </w:pPr>
            <w:r w:rsidRPr="00000200">
              <w:rPr>
                <w:snapToGrid w:val="0"/>
                <w:color w:val="000000" w:themeColor="text1"/>
              </w:rPr>
              <w:t>4</w:t>
            </w:r>
          </w:p>
        </w:tc>
        <w:tc>
          <w:tcPr>
            <w:tcW w:w="5009" w:type="dxa"/>
            <w:shd w:val="clear" w:color="auto" w:fill="auto"/>
            <w:vAlign w:val="center"/>
            <w:hideMark/>
          </w:tcPr>
          <w:p w14:paraId="6BD15E75" w14:textId="77777777" w:rsidR="00000200" w:rsidRPr="00000200" w:rsidRDefault="00000200" w:rsidP="00000200">
            <w:pPr>
              <w:rPr>
                <w:snapToGrid w:val="0"/>
                <w:color w:val="000000" w:themeColor="text1"/>
              </w:rPr>
            </w:pPr>
            <w:r w:rsidRPr="00000200">
              <w:rPr>
                <w:snapToGrid w:val="0"/>
                <w:color w:val="000000" w:themeColor="text1"/>
              </w:rPr>
              <w:t>Прибыль</w:t>
            </w:r>
          </w:p>
        </w:tc>
        <w:tc>
          <w:tcPr>
            <w:tcW w:w="1306" w:type="dxa"/>
            <w:shd w:val="clear" w:color="auto" w:fill="auto"/>
            <w:vAlign w:val="center"/>
          </w:tcPr>
          <w:p w14:paraId="5A219CCC" w14:textId="77777777" w:rsidR="00000200" w:rsidRPr="00000200" w:rsidRDefault="00000200" w:rsidP="00000200">
            <w:pPr>
              <w:jc w:val="center"/>
              <w:rPr>
                <w:snapToGrid w:val="0"/>
                <w:color w:val="000000" w:themeColor="text1"/>
              </w:rPr>
            </w:pPr>
            <w:r w:rsidRPr="00000200">
              <w:rPr>
                <w:snapToGrid w:val="0"/>
                <w:color w:val="000000" w:themeColor="text1"/>
              </w:rPr>
              <w:t>667,46</w:t>
            </w:r>
          </w:p>
        </w:tc>
        <w:tc>
          <w:tcPr>
            <w:tcW w:w="1306" w:type="dxa"/>
            <w:shd w:val="clear" w:color="auto" w:fill="auto"/>
            <w:vAlign w:val="center"/>
          </w:tcPr>
          <w:p w14:paraId="56892655" w14:textId="77777777" w:rsidR="00000200" w:rsidRPr="00000200" w:rsidRDefault="00000200" w:rsidP="00000200">
            <w:pPr>
              <w:jc w:val="center"/>
              <w:rPr>
                <w:snapToGrid w:val="0"/>
                <w:color w:val="000000" w:themeColor="text1"/>
              </w:rPr>
            </w:pPr>
            <w:r w:rsidRPr="00000200">
              <w:rPr>
                <w:snapToGrid w:val="0"/>
                <w:color w:val="000000" w:themeColor="text1"/>
              </w:rPr>
              <w:t>527,54</w:t>
            </w:r>
          </w:p>
        </w:tc>
        <w:tc>
          <w:tcPr>
            <w:tcW w:w="1450" w:type="dxa"/>
            <w:shd w:val="clear" w:color="auto" w:fill="auto"/>
            <w:vAlign w:val="center"/>
          </w:tcPr>
          <w:p w14:paraId="66907E1E" w14:textId="77777777" w:rsidR="00000200" w:rsidRPr="00000200" w:rsidRDefault="00000200" w:rsidP="00000200">
            <w:pPr>
              <w:jc w:val="center"/>
              <w:rPr>
                <w:snapToGrid w:val="0"/>
                <w:color w:val="000000" w:themeColor="text1"/>
              </w:rPr>
            </w:pPr>
            <w:r w:rsidRPr="00000200">
              <w:rPr>
                <w:snapToGrid w:val="0"/>
                <w:color w:val="000000" w:themeColor="text1"/>
              </w:rPr>
              <w:t>-139,92</w:t>
            </w:r>
          </w:p>
        </w:tc>
      </w:tr>
      <w:tr w:rsidR="00000200" w:rsidRPr="00000200" w14:paraId="0CA2154E" w14:textId="77777777" w:rsidTr="005C3976">
        <w:trPr>
          <w:trHeight w:val="230"/>
        </w:trPr>
        <w:tc>
          <w:tcPr>
            <w:tcW w:w="678" w:type="dxa"/>
            <w:shd w:val="clear" w:color="auto" w:fill="auto"/>
            <w:vAlign w:val="center"/>
          </w:tcPr>
          <w:p w14:paraId="3C15B247" w14:textId="77777777" w:rsidR="00000200" w:rsidRPr="00000200" w:rsidRDefault="00000200" w:rsidP="00000200">
            <w:pPr>
              <w:jc w:val="center"/>
              <w:rPr>
                <w:snapToGrid w:val="0"/>
                <w:color w:val="000000" w:themeColor="text1"/>
              </w:rPr>
            </w:pPr>
            <w:r w:rsidRPr="00000200">
              <w:rPr>
                <w:snapToGrid w:val="0"/>
                <w:color w:val="000000" w:themeColor="text1"/>
              </w:rPr>
              <w:t>5</w:t>
            </w:r>
          </w:p>
        </w:tc>
        <w:tc>
          <w:tcPr>
            <w:tcW w:w="5009" w:type="dxa"/>
            <w:shd w:val="clear" w:color="auto" w:fill="auto"/>
            <w:vAlign w:val="center"/>
          </w:tcPr>
          <w:p w14:paraId="276527EF" w14:textId="77777777" w:rsidR="00000200" w:rsidRPr="00000200" w:rsidRDefault="00000200" w:rsidP="00000200">
            <w:pPr>
              <w:rPr>
                <w:snapToGrid w:val="0"/>
                <w:color w:val="000000" w:themeColor="text1"/>
              </w:rPr>
            </w:pPr>
            <w:r w:rsidRPr="00000200">
              <w:rPr>
                <w:snapToGrid w:val="0"/>
                <w:color w:val="000000" w:themeColor="text1"/>
              </w:rPr>
              <w:t>Расчетная предпринимательская прибыль</w:t>
            </w:r>
          </w:p>
        </w:tc>
        <w:tc>
          <w:tcPr>
            <w:tcW w:w="1306" w:type="dxa"/>
            <w:shd w:val="clear" w:color="auto" w:fill="auto"/>
            <w:vAlign w:val="center"/>
          </w:tcPr>
          <w:p w14:paraId="6EB9C301" w14:textId="77777777" w:rsidR="00000200" w:rsidRPr="00000200" w:rsidRDefault="00000200" w:rsidP="00000200">
            <w:pPr>
              <w:jc w:val="center"/>
              <w:rPr>
                <w:snapToGrid w:val="0"/>
                <w:color w:val="000000" w:themeColor="text1"/>
              </w:rPr>
            </w:pPr>
            <w:r w:rsidRPr="00000200">
              <w:rPr>
                <w:snapToGrid w:val="0"/>
                <w:color w:val="000000" w:themeColor="text1"/>
              </w:rPr>
              <w:t>808,52</w:t>
            </w:r>
          </w:p>
        </w:tc>
        <w:tc>
          <w:tcPr>
            <w:tcW w:w="1306" w:type="dxa"/>
            <w:shd w:val="clear" w:color="auto" w:fill="auto"/>
            <w:vAlign w:val="center"/>
          </w:tcPr>
          <w:p w14:paraId="677AECA1" w14:textId="77777777" w:rsidR="00000200" w:rsidRPr="00000200" w:rsidRDefault="00000200" w:rsidP="00000200">
            <w:pPr>
              <w:jc w:val="center"/>
              <w:rPr>
                <w:snapToGrid w:val="0"/>
                <w:color w:val="000000" w:themeColor="text1"/>
              </w:rPr>
            </w:pPr>
            <w:r w:rsidRPr="00000200">
              <w:rPr>
                <w:snapToGrid w:val="0"/>
                <w:color w:val="000000" w:themeColor="text1"/>
              </w:rPr>
              <w:t>646,06</w:t>
            </w:r>
          </w:p>
        </w:tc>
        <w:tc>
          <w:tcPr>
            <w:tcW w:w="1450" w:type="dxa"/>
            <w:shd w:val="clear" w:color="auto" w:fill="auto"/>
            <w:vAlign w:val="center"/>
          </w:tcPr>
          <w:p w14:paraId="71D4D2A6" w14:textId="77777777" w:rsidR="00000200" w:rsidRPr="00000200" w:rsidRDefault="00000200" w:rsidP="00000200">
            <w:pPr>
              <w:jc w:val="center"/>
              <w:rPr>
                <w:snapToGrid w:val="0"/>
                <w:color w:val="000000" w:themeColor="text1"/>
              </w:rPr>
            </w:pPr>
            <w:r w:rsidRPr="00000200">
              <w:rPr>
                <w:snapToGrid w:val="0"/>
                <w:color w:val="000000" w:themeColor="text1"/>
              </w:rPr>
              <w:t>-162,46</w:t>
            </w:r>
          </w:p>
        </w:tc>
      </w:tr>
      <w:tr w:rsidR="00000200" w:rsidRPr="00000200" w14:paraId="47CC633B" w14:textId="77777777" w:rsidTr="005C3976">
        <w:trPr>
          <w:trHeight w:val="406"/>
        </w:trPr>
        <w:tc>
          <w:tcPr>
            <w:tcW w:w="678" w:type="dxa"/>
            <w:shd w:val="clear" w:color="auto" w:fill="auto"/>
            <w:vAlign w:val="center"/>
            <w:hideMark/>
          </w:tcPr>
          <w:p w14:paraId="4118137F" w14:textId="77777777" w:rsidR="00000200" w:rsidRPr="00000200" w:rsidRDefault="00000200" w:rsidP="00000200">
            <w:pPr>
              <w:jc w:val="center"/>
              <w:rPr>
                <w:snapToGrid w:val="0"/>
                <w:color w:val="000000" w:themeColor="text1"/>
              </w:rPr>
            </w:pPr>
            <w:r w:rsidRPr="00000200">
              <w:rPr>
                <w:snapToGrid w:val="0"/>
                <w:color w:val="000000" w:themeColor="text1"/>
              </w:rPr>
              <w:t>6</w:t>
            </w:r>
          </w:p>
        </w:tc>
        <w:tc>
          <w:tcPr>
            <w:tcW w:w="5009" w:type="dxa"/>
            <w:shd w:val="clear" w:color="auto" w:fill="auto"/>
            <w:vAlign w:val="center"/>
            <w:hideMark/>
          </w:tcPr>
          <w:p w14:paraId="53B0D7E3" w14:textId="77777777" w:rsidR="00000200" w:rsidRPr="00000200" w:rsidRDefault="00000200" w:rsidP="00000200">
            <w:pPr>
              <w:rPr>
                <w:snapToGrid w:val="0"/>
                <w:color w:val="000000" w:themeColor="text1"/>
              </w:rPr>
            </w:pPr>
            <w:r w:rsidRPr="00000200">
              <w:rPr>
                <w:snapToGrid w:val="0"/>
                <w:color w:val="000000" w:themeColor="text1"/>
              </w:rPr>
              <w:t>Результаты деятельности до перехода к регулированию цен (тарифов) на основе долгосрочных параметров регулирования</w:t>
            </w:r>
          </w:p>
        </w:tc>
        <w:tc>
          <w:tcPr>
            <w:tcW w:w="1306" w:type="dxa"/>
            <w:shd w:val="clear" w:color="auto" w:fill="auto"/>
            <w:vAlign w:val="center"/>
          </w:tcPr>
          <w:p w14:paraId="4256F6C2" w14:textId="77777777" w:rsidR="00000200" w:rsidRPr="00000200" w:rsidRDefault="00000200" w:rsidP="00000200">
            <w:pPr>
              <w:jc w:val="center"/>
              <w:rPr>
                <w:snapToGrid w:val="0"/>
                <w:color w:val="000000" w:themeColor="text1"/>
              </w:rPr>
            </w:pPr>
            <w:r w:rsidRPr="00000200">
              <w:rPr>
                <w:rFonts w:eastAsiaTheme="minorHAnsi"/>
                <w:color w:val="000000"/>
                <w:sz w:val="22"/>
                <w:szCs w:val="22"/>
                <w:lang w:eastAsia="en-US"/>
              </w:rPr>
              <w:t>0</w:t>
            </w:r>
          </w:p>
        </w:tc>
        <w:tc>
          <w:tcPr>
            <w:tcW w:w="1306" w:type="dxa"/>
            <w:shd w:val="clear" w:color="auto" w:fill="auto"/>
            <w:vAlign w:val="center"/>
          </w:tcPr>
          <w:p w14:paraId="1D453B68" w14:textId="77777777" w:rsidR="00000200" w:rsidRPr="00000200" w:rsidRDefault="00000200" w:rsidP="00000200">
            <w:pPr>
              <w:jc w:val="center"/>
              <w:rPr>
                <w:snapToGrid w:val="0"/>
                <w:color w:val="000000" w:themeColor="text1"/>
              </w:rPr>
            </w:pPr>
            <w:r w:rsidRPr="00000200">
              <w:rPr>
                <w:rFonts w:eastAsiaTheme="minorHAnsi"/>
                <w:color w:val="000000"/>
                <w:sz w:val="22"/>
                <w:szCs w:val="22"/>
                <w:lang w:eastAsia="en-US"/>
              </w:rPr>
              <w:t>0</w:t>
            </w:r>
          </w:p>
        </w:tc>
        <w:tc>
          <w:tcPr>
            <w:tcW w:w="1450" w:type="dxa"/>
            <w:shd w:val="clear" w:color="auto" w:fill="auto"/>
            <w:vAlign w:val="center"/>
          </w:tcPr>
          <w:p w14:paraId="0404D0D6" w14:textId="77777777" w:rsidR="00000200" w:rsidRPr="00000200" w:rsidRDefault="00000200" w:rsidP="00000200">
            <w:pPr>
              <w:jc w:val="center"/>
              <w:rPr>
                <w:snapToGrid w:val="0"/>
                <w:color w:val="000000" w:themeColor="text1"/>
              </w:rPr>
            </w:pPr>
            <w:r w:rsidRPr="00000200">
              <w:rPr>
                <w:rFonts w:eastAsiaTheme="minorHAnsi"/>
                <w:color w:val="000000"/>
                <w:sz w:val="22"/>
                <w:szCs w:val="22"/>
                <w:lang w:eastAsia="en-US"/>
              </w:rPr>
              <w:t>0</w:t>
            </w:r>
          </w:p>
        </w:tc>
      </w:tr>
      <w:tr w:rsidR="00000200" w:rsidRPr="00000200" w14:paraId="0245379A" w14:textId="77777777" w:rsidTr="005C3976">
        <w:trPr>
          <w:trHeight w:val="561"/>
        </w:trPr>
        <w:tc>
          <w:tcPr>
            <w:tcW w:w="678" w:type="dxa"/>
            <w:shd w:val="clear" w:color="auto" w:fill="auto"/>
            <w:vAlign w:val="center"/>
            <w:hideMark/>
          </w:tcPr>
          <w:p w14:paraId="07079ED6" w14:textId="77777777" w:rsidR="00000200" w:rsidRPr="00000200" w:rsidRDefault="00000200" w:rsidP="00000200">
            <w:pPr>
              <w:jc w:val="center"/>
              <w:rPr>
                <w:snapToGrid w:val="0"/>
                <w:color w:val="000000" w:themeColor="text1"/>
              </w:rPr>
            </w:pPr>
            <w:r w:rsidRPr="00000200">
              <w:rPr>
                <w:snapToGrid w:val="0"/>
                <w:color w:val="000000" w:themeColor="text1"/>
              </w:rPr>
              <w:t>7</w:t>
            </w:r>
          </w:p>
        </w:tc>
        <w:tc>
          <w:tcPr>
            <w:tcW w:w="5009" w:type="dxa"/>
            <w:shd w:val="clear" w:color="auto" w:fill="auto"/>
            <w:vAlign w:val="center"/>
            <w:hideMark/>
          </w:tcPr>
          <w:p w14:paraId="4A652765" w14:textId="77777777" w:rsidR="00000200" w:rsidRPr="00000200" w:rsidRDefault="00000200" w:rsidP="00000200">
            <w:pPr>
              <w:rPr>
                <w:snapToGrid w:val="0"/>
                <w:color w:val="000000" w:themeColor="text1"/>
              </w:rPr>
            </w:pPr>
            <w:r w:rsidRPr="00000200">
              <w:rPr>
                <w:snapToGrid w:val="0"/>
                <w:color w:val="000000" w:themeColor="text1"/>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306" w:type="dxa"/>
            <w:shd w:val="clear" w:color="auto" w:fill="auto"/>
            <w:vAlign w:val="center"/>
          </w:tcPr>
          <w:p w14:paraId="25A53B9D" w14:textId="77777777" w:rsidR="00000200" w:rsidRPr="00000200" w:rsidRDefault="00000200" w:rsidP="00000200">
            <w:pPr>
              <w:jc w:val="center"/>
              <w:rPr>
                <w:snapToGrid w:val="0"/>
                <w:color w:val="000000" w:themeColor="text1"/>
              </w:rPr>
            </w:pPr>
            <w:r w:rsidRPr="00000200">
              <w:rPr>
                <w:snapToGrid w:val="0"/>
                <w:color w:val="000000" w:themeColor="text1"/>
              </w:rPr>
              <w:t>980,34</w:t>
            </w:r>
          </w:p>
        </w:tc>
        <w:tc>
          <w:tcPr>
            <w:tcW w:w="1306" w:type="dxa"/>
            <w:shd w:val="clear" w:color="auto" w:fill="auto"/>
            <w:vAlign w:val="center"/>
          </w:tcPr>
          <w:p w14:paraId="4EECBB6B" w14:textId="77777777" w:rsidR="00000200" w:rsidRPr="00000200" w:rsidRDefault="00000200" w:rsidP="00000200">
            <w:pPr>
              <w:jc w:val="center"/>
              <w:rPr>
                <w:snapToGrid w:val="0"/>
                <w:color w:val="000000" w:themeColor="text1"/>
              </w:rPr>
            </w:pPr>
            <w:r w:rsidRPr="00000200">
              <w:rPr>
                <w:snapToGrid w:val="0"/>
                <w:color w:val="000000" w:themeColor="text1"/>
              </w:rPr>
              <w:t>-142,58</w:t>
            </w:r>
          </w:p>
        </w:tc>
        <w:tc>
          <w:tcPr>
            <w:tcW w:w="1450" w:type="dxa"/>
            <w:shd w:val="clear" w:color="auto" w:fill="auto"/>
            <w:vAlign w:val="center"/>
          </w:tcPr>
          <w:p w14:paraId="6ADED95A" w14:textId="77777777" w:rsidR="00000200" w:rsidRPr="00000200" w:rsidRDefault="00000200" w:rsidP="00000200">
            <w:pPr>
              <w:jc w:val="center"/>
              <w:rPr>
                <w:snapToGrid w:val="0"/>
                <w:color w:val="000000" w:themeColor="text1"/>
              </w:rPr>
            </w:pPr>
            <w:r w:rsidRPr="00000200">
              <w:rPr>
                <w:snapToGrid w:val="0"/>
                <w:color w:val="000000" w:themeColor="text1"/>
              </w:rPr>
              <w:t>-1 122,92</w:t>
            </w:r>
          </w:p>
        </w:tc>
      </w:tr>
      <w:tr w:rsidR="00000200" w:rsidRPr="00000200" w14:paraId="3EB19FBE" w14:textId="77777777" w:rsidTr="005C3976">
        <w:trPr>
          <w:trHeight w:val="453"/>
        </w:trPr>
        <w:tc>
          <w:tcPr>
            <w:tcW w:w="678" w:type="dxa"/>
            <w:shd w:val="clear" w:color="auto" w:fill="auto"/>
            <w:vAlign w:val="center"/>
            <w:hideMark/>
          </w:tcPr>
          <w:p w14:paraId="3472C39F" w14:textId="77777777" w:rsidR="00000200" w:rsidRPr="00000200" w:rsidRDefault="00000200" w:rsidP="00000200">
            <w:pPr>
              <w:jc w:val="center"/>
              <w:rPr>
                <w:snapToGrid w:val="0"/>
                <w:color w:val="000000" w:themeColor="text1"/>
              </w:rPr>
            </w:pPr>
            <w:r w:rsidRPr="00000200">
              <w:rPr>
                <w:snapToGrid w:val="0"/>
                <w:color w:val="000000" w:themeColor="text1"/>
              </w:rPr>
              <w:t>8</w:t>
            </w:r>
          </w:p>
        </w:tc>
        <w:tc>
          <w:tcPr>
            <w:tcW w:w="5009" w:type="dxa"/>
            <w:shd w:val="clear" w:color="auto" w:fill="auto"/>
            <w:vAlign w:val="center"/>
            <w:hideMark/>
          </w:tcPr>
          <w:p w14:paraId="31C778D7" w14:textId="77777777" w:rsidR="00000200" w:rsidRPr="00000200" w:rsidRDefault="00000200" w:rsidP="00000200">
            <w:pPr>
              <w:rPr>
                <w:snapToGrid w:val="0"/>
                <w:color w:val="000000" w:themeColor="text1"/>
              </w:rPr>
            </w:pPr>
            <w:r w:rsidRPr="00000200">
              <w:rPr>
                <w:snapToGrid w:val="0"/>
                <w:color w:val="000000" w:themeColor="text1"/>
              </w:rPr>
              <w:t>Корректировка с учетом надежности и качества реализуемых товаров (оказываемых услуг), подлежащая учету в НВВ</w:t>
            </w:r>
          </w:p>
        </w:tc>
        <w:tc>
          <w:tcPr>
            <w:tcW w:w="1306" w:type="dxa"/>
            <w:shd w:val="clear" w:color="auto" w:fill="auto"/>
            <w:vAlign w:val="center"/>
          </w:tcPr>
          <w:p w14:paraId="4C73A4ED" w14:textId="77777777" w:rsidR="00000200" w:rsidRPr="00000200" w:rsidRDefault="00000200" w:rsidP="00000200">
            <w:pPr>
              <w:jc w:val="center"/>
              <w:rPr>
                <w:snapToGrid w:val="0"/>
                <w:color w:val="000000" w:themeColor="text1"/>
              </w:rPr>
            </w:pPr>
            <w:r w:rsidRPr="00000200">
              <w:rPr>
                <w:rFonts w:eastAsiaTheme="minorHAnsi"/>
                <w:color w:val="000000"/>
                <w:sz w:val="22"/>
                <w:szCs w:val="22"/>
                <w:lang w:eastAsia="en-US"/>
              </w:rPr>
              <w:t>0</w:t>
            </w:r>
          </w:p>
        </w:tc>
        <w:tc>
          <w:tcPr>
            <w:tcW w:w="1306" w:type="dxa"/>
            <w:shd w:val="clear" w:color="auto" w:fill="auto"/>
            <w:vAlign w:val="center"/>
          </w:tcPr>
          <w:p w14:paraId="0B8AE341" w14:textId="77777777" w:rsidR="00000200" w:rsidRPr="00000200" w:rsidRDefault="00000200" w:rsidP="00000200">
            <w:pPr>
              <w:jc w:val="center"/>
              <w:rPr>
                <w:snapToGrid w:val="0"/>
                <w:color w:val="000000" w:themeColor="text1"/>
              </w:rPr>
            </w:pPr>
            <w:r w:rsidRPr="00000200">
              <w:rPr>
                <w:rFonts w:eastAsiaTheme="minorHAnsi"/>
                <w:color w:val="000000"/>
                <w:sz w:val="22"/>
                <w:szCs w:val="22"/>
                <w:lang w:eastAsia="en-US"/>
              </w:rPr>
              <w:t>0</w:t>
            </w:r>
          </w:p>
        </w:tc>
        <w:tc>
          <w:tcPr>
            <w:tcW w:w="1450" w:type="dxa"/>
            <w:shd w:val="clear" w:color="auto" w:fill="auto"/>
            <w:vAlign w:val="center"/>
          </w:tcPr>
          <w:p w14:paraId="6A3CEF34" w14:textId="77777777" w:rsidR="00000200" w:rsidRPr="00000200" w:rsidRDefault="00000200" w:rsidP="00000200">
            <w:pPr>
              <w:jc w:val="center"/>
              <w:rPr>
                <w:snapToGrid w:val="0"/>
                <w:color w:val="000000" w:themeColor="text1"/>
              </w:rPr>
            </w:pPr>
            <w:r w:rsidRPr="00000200">
              <w:rPr>
                <w:rFonts w:eastAsiaTheme="minorHAnsi"/>
                <w:color w:val="000000"/>
                <w:sz w:val="22"/>
                <w:szCs w:val="22"/>
                <w:lang w:eastAsia="en-US"/>
              </w:rPr>
              <w:t>0</w:t>
            </w:r>
          </w:p>
        </w:tc>
      </w:tr>
      <w:tr w:rsidR="00000200" w:rsidRPr="00000200" w14:paraId="71DF7BFC" w14:textId="77777777" w:rsidTr="005C3976">
        <w:trPr>
          <w:trHeight w:val="457"/>
        </w:trPr>
        <w:tc>
          <w:tcPr>
            <w:tcW w:w="678" w:type="dxa"/>
            <w:shd w:val="clear" w:color="auto" w:fill="auto"/>
            <w:vAlign w:val="center"/>
            <w:hideMark/>
          </w:tcPr>
          <w:p w14:paraId="3F4A0D8C" w14:textId="77777777" w:rsidR="00000200" w:rsidRPr="00000200" w:rsidRDefault="00000200" w:rsidP="00000200">
            <w:pPr>
              <w:jc w:val="center"/>
              <w:rPr>
                <w:snapToGrid w:val="0"/>
                <w:color w:val="000000" w:themeColor="text1"/>
              </w:rPr>
            </w:pPr>
            <w:r w:rsidRPr="00000200">
              <w:rPr>
                <w:snapToGrid w:val="0"/>
                <w:color w:val="000000" w:themeColor="text1"/>
              </w:rPr>
              <w:t>9</w:t>
            </w:r>
          </w:p>
        </w:tc>
        <w:tc>
          <w:tcPr>
            <w:tcW w:w="5009" w:type="dxa"/>
            <w:shd w:val="clear" w:color="auto" w:fill="auto"/>
            <w:vAlign w:val="center"/>
            <w:hideMark/>
          </w:tcPr>
          <w:p w14:paraId="16F67F51" w14:textId="77777777" w:rsidR="00000200" w:rsidRPr="00000200" w:rsidRDefault="00000200" w:rsidP="00000200">
            <w:pPr>
              <w:rPr>
                <w:snapToGrid w:val="0"/>
                <w:color w:val="000000" w:themeColor="text1"/>
              </w:rPr>
            </w:pPr>
            <w:r w:rsidRPr="00000200">
              <w:rPr>
                <w:snapToGrid w:val="0"/>
                <w:color w:val="000000" w:themeColor="text1"/>
              </w:rPr>
              <w:t>Корректировка НВВ в связи с изменением (неисполнением) инвестиционной программы за 2020 год</w:t>
            </w:r>
          </w:p>
        </w:tc>
        <w:tc>
          <w:tcPr>
            <w:tcW w:w="1306" w:type="dxa"/>
            <w:shd w:val="clear" w:color="auto" w:fill="auto"/>
            <w:vAlign w:val="center"/>
          </w:tcPr>
          <w:p w14:paraId="097EF689" w14:textId="77777777" w:rsidR="00000200" w:rsidRPr="00000200" w:rsidRDefault="00000200" w:rsidP="00000200">
            <w:pPr>
              <w:jc w:val="center"/>
              <w:rPr>
                <w:snapToGrid w:val="0"/>
                <w:color w:val="000000" w:themeColor="text1"/>
              </w:rPr>
            </w:pPr>
            <w:r w:rsidRPr="00000200">
              <w:rPr>
                <w:rFonts w:eastAsiaTheme="minorHAnsi"/>
                <w:color w:val="000000"/>
                <w:sz w:val="22"/>
                <w:szCs w:val="22"/>
                <w:lang w:eastAsia="en-US"/>
              </w:rPr>
              <w:t>0</w:t>
            </w:r>
          </w:p>
        </w:tc>
        <w:tc>
          <w:tcPr>
            <w:tcW w:w="1306" w:type="dxa"/>
            <w:shd w:val="clear" w:color="auto" w:fill="auto"/>
            <w:vAlign w:val="center"/>
          </w:tcPr>
          <w:p w14:paraId="66C48A68" w14:textId="77777777" w:rsidR="00000200" w:rsidRPr="00000200" w:rsidRDefault="00000200" w:rsidP="00000200">
            <w:pPr>
              <w:jc w:val="center"/>
              <w:rPr>
                <w:snapToGrid w:val="0"/>
                <w:color w:val="000000" w:themeColor="text1"/>
              </w:rPr>
            </w:pPr>
            <w:r w:rsidRPr="00000200">
              <w:rPr>
                <w:snapToGrid w:val="0"/>
                <w:color w:val="000000" w:themeColor="text1"/>
              </w:rPr>
              <w:t>502,00</w:t>
            </w:r>
          </w:p>
        </w:tc>
        <w:tc>
          <w:tcPr>
            <w:tcW w:w="1450" w:type="dxa"/>
            <w:shd w:val="clear" w:color="auto" w:fill="auto"/>
            <w:vAlign w:val="center"/>
          </w:tcPr>
          <w:p w14:paraId="1CFEB12B" w14:textId="77777777" w:rsidR="00000200" w:rsidRPr="00000200" w:rsidRDefault="00000200" w:rsidP="00000200">
            <w:pPr>
              <w:jc w:val="center"/>
              <w:rPr>
                <w:snapToGrid w:val="0"/>
                <w:color w:val="000000" w:themeColor="text1"/>
              </w:rPr>
            </w:pPr>
            <w:r w:rsidRPr="00000200">
              <w:rPr>
                <w:snapToGrid w:val="0"/>
                <w:color w:val="000000" w:themeColor="text1"/>
              </w:rPr>
              <w:t>502,00</w:t>
            </w:r>
          </w:p>
        </w:tc>
      </w:tr>
      <w:tr w:rsidR="00000200" w:rsidRPr="00000200" w14:paraId="0E4B3FD1" w14:textId="77777777" w:rsidTr="005C3976">
        <w:trPr>
          <w:trHeight w:val="457"/>
        </w:trPr>
        <w:tc>
          <w:tcPr>
            <w:tcW w:w="678" w:type="dxa"/>
            <w:shd w:val="clear" w:color="auto" w:fill="auto"/>
            <w:vAlign w:val="center"/>
          </w:tcPr>
          <w:p w14:paraId="25A469AF" w14:textId="77777777" w:rsidR="00000200" w:rsidRPr="00000200" w:rsidRDefault="00000200" w:rsidP="00000200">
            <w:pPr>
              <w:jc w:val="center"/>
              <w:rPr>
                <w:snapToGrid w:val="0"/>
                <w:color w:val="000000" w:themeColor="text1"/>
              </w:rPr>
            </w:pPr>
            <w:r w:rsidRPr="00000200">
              <w:rPr>
                <w:snapToGrid w:val="0"/>
                <w:color w:val="000000" w:themeColor="text1"/>
              </w:rPr>
              <w:t>10</w:t>
            </w:r>
          </w:p>
        </w:tc>
        <w:tc>
          <w:tcPr>
            <w:tcW w:w="5009" w:type="dxa"/>
            <w:shd w:val="clear" w:color="auto" w:fill="auto"/>
            <w:vAlign w:val="center"/>
          </w:tcPr>
          <w:p w14:paraId="2F773139" w14:textId="77777777" w:rsidR="00000200" w:rsidRPr="00000200" w:rsidRDefault="00000200" w:rsidP="00000200">
            <w:pPr>
              <w:rPr>
                <w:snapToGrid w:val="0"/>
                <w:color w:val="000000" w:themeColor="text1"/>
              </w:rPr>
            </w:pPr>
            <w:r w:rsidRPr="00000200">
              <w:rPr>
                <w:snapToGrid w:val="0"/>
                <w:color w:val="000000" w:themeColor="text1"/>
              </w:rPr>
              <w:t>Корректировка НВВ в связи с изменением (неисполнением) инвестиционной программы за 2021 год</w:t>
            </w:r>
          </w:p>
        </w:tc>
        <w:tc>
          <w:tcPr>
            <w:tcW w:w="1306" w:type="dxa"/>
            <w:shd w:val="clear" w:color="auto" w:fill="auto"/>
            <w:vAlign w:val="center"/>
          </w:tcPr>
          <w:p w14:paraId="0AA81899" w14:textId="77777777" w:rsidR="00000200" w:rsidRPr="00000200" w:rsidRDefault="00000200" w:rsidP="00000200">
            <w:pPr>
              <w:jc w:val="center"/>
              <w:rPr>
                <w:rFonts w:eastAsiaTheme="minorHAnsi"/>
                <w:color w:val="000000"/>
                <w:sz w:val="22"/>
                <w:szCs w:val="22"/>
                <w:lang w:eastAsia="en-US"/>
              </w:rPr>
            </w:pPr>
            <w:r w:rsidRPr="00000200">
              <w:rPr>
                <w:rFonts w:eastAsiaTheme="minorHAnsi"/>
                <w:color w:val="000000"/>
                <w:sz w:val="22"/>
                <w:szCs w:val="22"/>
                <w:lang w:eastAsia="en-US"/>
              </w:rPr>
              <w:t>0</w:t>
            </w:r>
          </w:p>
        </w:tc>
        <w:tc>
          <w:tcPr>
            <w:tcW w:w="1306" w:type="dxa"/>
            <w:shd w:val="clear" w:color="auto" w:fill="auto"/>
            <w:vAlign w:val="center"/>
          </w:tcPr>
          <w:p w14:paraId="6DC46498" w14:textId="77777777" w:rsidR="00000200" w:rsidRPr="00000200" w:rsidRDefault="00000200" w:rsidP="00000200">
            <w:pPr>
              <w:jc w:val="center"/>
              <w:rPr>
                <w:rFonts w:eastAsiaTheme="minorHAnsi"/>
                <w:color w:val="000000"/>
                <w:sz w:val="22"/>
                <w:szCs w:val="22"/>
                <w:lang w:eastAsia="en-US"/>
              </w:rPr>
            </w:pPr>
            <w:r w:rsidRPr="00000200">
              <w:rPr>
                <w:rFonts w:eastAsiaTheme="minorHAnsi"/>
                <w:color w:val="000000"/>
                <w:sz w:val="22"/>
                <w:szCs w:val="22"/>
                <w:lang w:eastAsia="en-US"/>
              </w:rPr>
              <w:t>-584,00</w:t>
            </w:r>
          </w:p>
        </w:tc>
        <w:tc>
          <w:tcPr>
            <w:tcW w:w="1450" w:type="dxa"/>
            <w:shd w:val="clear" w:color="auto" w:fill="auto"/>
            <w:vAlign w:val="center"/>
          </w:tcPr>
          <w:p w14:paraId="22541235" w14:textId="77777777" w:rsidR="00000200" w:rsidRPr="00000200" w:rsidRDefault="00000200" w:rsidP="00000200">
            <w:pPr>
              <w:jc w:val="center"/>
              <w:rPr>
                <w:rFonts w:eastAsiaTheme="minorHAnsi"/>
                <w:color w:val="000000"/>
                <w:sz w:val="22"/>
                <w:szCs w:val="22"/>
                <w:lang w:eastAsia="en-US"/>
              </w:rPr>
            </w:pPr>
            <w:r w:rsidRPr="00000200">
              <w:rPr>
                <w:rFonts w:eastAsiaTheme="minorHAnsi"/>
                <w:color w:val="000000"/>
                <w:sz w:val="22"/>
                <w:szCs w:val="22"/>
                <w:lang w:eastAsia="en-US"/>
              </w:rPr>
              <w:t>-584,00</w:t>
            </w:r>
          </w:p>
        </w:tc>
      </w:tr>
      <w:tr w:rsidR="00000200" w:rsidRPr="00000200" w14:paraId="1410FBEE" w14:textId="77777777" w:rsidTr="005C3976">
        <w:trPr>
          <w:trHeight w:val="176"/>
        </w:trPr>
        <w:tc>
          <w:tcPr>
            <w:tcW w:w="678" w:type="dxa"/>
            <w:shd w:val="clear" w:color="auto" w:fill="auto"/>
            <w:vAlign w:val="center"/>
            <w:hideMark/>
          </w:tcPr>
          <w:p w14:paraId="77DBF01E" w14:textId="77777777" w:rsidR="00000200" w:rsidRPr="00000200" w:rsidRDefault="00000200" w:rsidP="00000200">
            <w:pPr>
              <w:jc w:val="center"/>
              <w:rPr>
                <w:snapToGrid w:val="0"/>
                <w:color w:val="000000" w:themeColor="text1"/>
              </w:rPr>
            </w:pPr>
            <w:r w:rsidRPr="00000200">
              <w:rPr>
                <w:snapToGrid w:val="0"/>
                <w:color w:val="000000" w:themeColor="text1"/>
              </w:rPr>
              <w:t>10</w:t>
            </w:r>
          </w:p>
        </w:tc>
        <w:tc>
          <w:tcPr>
            <w:tcW w:w="5009" w:type="dxa"/>
            <w:shd w:val="clear" w:color="auto" w:fill="auto"/>
            <w:vAlign w:val="center"/>
            <w:hideMark/>
          </w:tcPr>
          <w:p w14:paraId="4B979BC5" w14:textId="77777777" w:rsidR="00000200" w:rsidRPr="00000200" w:rsidRDefault="00000200" w:rsidP="00000200">
            <w:pPr>
              <w:rPr>
                <w:snapToGrid w:val="0"/>
                <w:color w:val="000000" w:themeColor="text1"/>
              </w:rPr>
            </w:pPr>
            <w:r w:rsidRPr="00000200">
              <w:rPr>
                <w:snapToGrid w:val="0"/>
                <w:color w:val="000000" w:themeColor="text1"/>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306" w:type="dxa"/>
            <w:shd w:val="clear" w:color="auto" w:fill="auto"/>
            <w:vAlign w:val="center"/>
          </w:tcPr>
          <w:p w14:paraId="123FAB90" w14:textId="77777777" w:rsidR="00000200" w:rsidRPr="00000200" w:rsidRDefault="00000200" w:rsidP="00000200">
            <w:pPr>
              <w:jc w:val="center"/>
              <w:rPr>
                <w:snapToGrid w:val="0"/>
                <w:color w:val="000000" w:themeColor="text1"/>
              </w:rPr>
            </w:pPr>
            <w:r w:rsidRPr="00000200">
              <w:rPr>
                <w:rFonts w:eastAsiaTheme="minorHAnsi"/>
                <w:color w:val="000000"/>
                <w:sz w:val="22"/>
                <w:szCs w:val="22"/>
                <w:lang w:eastAsia="en-US"/>
              </w:rPr>
              <w:t>0</w:t>
            </w:r>
          </w:p>
        </w:tc>
        <w:tc>
          <w:tcPr>
            <w:tcW w:w="1306" w:type="dxa"/>
            <w:shd w:val="clear" w:color="auto" w:fill="auto"/>
            <w:vAlign w:val="center"/>
          </w:tcPr>
          <w:p w14:paraId="2FA5625E" w14:textId="77777777" w:rsidR="00000200" w:rsidRPr="00000200" w:rsidRDefault="00000200" w:rsidP="00000200">
            <w:pPr>
              <w:jc w:val="center"/>
              <w:rPr>
                <w:snapToGrid w:val="0"/>
                <w:color w:val="000000" w:themeColor="text1"/>
              </w:rPr>
            </w:pPr>
            <w:r w:rsidRPr="00000200">
              <w:rPr>
                <w:rFonts w:eastAsiaTheme="minorHAnsi"/>
                <w:color w:val="000000"/>
                <w:sz w:val="22"/>
                <w:szCs w:val="22"/>
                <w:lang w:eastAsia="en-US"/>
              </w:rPr>
              <w:t>0</w:t>
            </w:r>
          </w:p>
        </w:tc>
        <w:tc>
          <w:tcPr>
            <w:tcW w:w="1450" w:type="dxa"/>
            <w:shd w:val="clear" w:color="auto" w:fill="auto"/>
            <w:vAlign w:val="center"/>
          </w:tcPr>
          <w:p w14:paraId="76BB8CAF" w14:textId="77777777" w:rsidR="00000200" w:rsidRPr="00000200" w:rsidRDefault="00000200" w:rsidP="00000200">
            <w:pPr>
              <w:jc w:val="center"/>
              <w:rPr>
                <w:snapToGrid w:val="0"/>
                <w:color w:val="000000" w:themeColor="text1"/>
              </w:rPr>
            </w:pPr>
            <w:r w:rsidRPr="00000200">
              <w:rPr>
                <w:rFonts w:eastAsiaTheme="minorHAnsi"/>
                <w:color w:val="000000"/>
                <w:sz w:val="22"/>
                <w:szCs w:val="22"/>
                <w:lang w:eastAsia="en-US"/>
              </w:rPr>
              <w:t>0</w:t>
            </w:r>
          </w:p>
        </w:tc>
      </w:tr>
      <w:tr w:rsidR="00000200" w:rsidRPr="00000200" w14:paraId="19686935" w14:textId="77777777" w:rsidTr="005C3976">
        <w:trPr>
          <w:trHeight w:val="122"/>
        </w:trPr>
        <w:tc>
          <w:tcPr>
            <w:tcW w:w="678" w:type="dxa"/>
            <w:shd w:val="clear" w:color="auto" w:fill="auto"/>
            <w:vAlign w:val="center"/>
            <w:hideMark/>
          </w:tcPr>
          <w:p w14:paraId="6A9D91BB" w14:textId="77777777" w:rsidR="00000200" w:rsidRPr="00000200" w:rsidRDefault="00000200" w:rsidP="00000200">
            <w:pPr>
              <w:jc w:val="center"/>
              <w:rPr>
                <w:snapToGrid w:val="0"/>
                <w:color w:val="000000" w:themeColor="text1"/>
              </w:rPr>
            </w:pPr>
            <w:r w:rsidRPr="00000200">
              <w:rPr>
                <w:snapToGrid w:val="0"/>
                <w:color w:val="000000" w:themeColor="text1"/>
              </w:rPr>
              <w:t>11</w:t>
            </w:r>
          </w:p>
        </w:tc>
        <w:tc>
          <w:tcPr>
            <w:tcW w:w="5009" w:type="dxa"/>
            <w:shd w:val="clear" w:color="auto" w:fill="auto"/>
            <w:vAlign w:val="center"/>
            <w:hideMark/>
          </w:tcPr>
          <w:p w14:paraId="39EC9C95" w14:textId="77777777" w:rsidR="00000200" w:rsidRPr="00000200" w:rsidRDefault="00000200" w:rsidP="00000200">
            <w:pPr>
              <w:rPr>
                <w:snapToGrid w:val="0"/>
                <w:color w:val="000000" w:themeColor="text1"/>
              </w:rPr>
            </w:pPr>
            <w:r w:rsidRPr="00000200">
              <w:rPr>
                <w:snapToGrid w:val="0"/>
                <w:color w:val="000000" w:themeColor="text1"/>
              </w:rPr>
              <w:t>ИТОГО необходимая валовая выручка</w:t>
            </w:r>
          </w:p>
        </w:tc>
        <w:tc>
          <w:tcPr>
            <w:tcW w:w="1306" w:type="dxa"/>
            <w:shd w:val="clear" w:color="auto" w:fill="auto"/>
            <w:vAlign w:val="center"/>
          </w:tcPr>
          <w:p w14:paraId="453FDE50" w14:textId="77777777" w:rsidR="00000200" w:rsidRPr="00000200" w:rsidRDefault="00000200" w:rsidP="00000200">
            <w:pPr>
              <w:jc w:val="center"/>
              <w:rPr>
                <w:snapToGrid w:val="0"/>
                <w:color w:val="000000" w:themeColor="text1"/>
              </w:rPr>
            </w:pPr>
            <w:r w:rsidRPr="00000200">
              <w:rPr>
                <w:snapToGrid w:val="0"/>
                <w:color w:val="000000" w:themeColor="text1"/>
              </w:rPr>
              <w:t>23 233,68</w:t>
            </w:r>
          </w:p>
        </w:tc>
        <w:tc>
          <w:tcPr>
            <w:tcW w:w="1306" w:type="dxa"/>
            <w:shd w:val="clear" w:color="auto" w:fill="auto"/>
            <w:vAlign w:val="center"/>
          </w:tcPr>
          <w:p w14:paraId="3E408944" w14:textId="77777777" w:rsidR="00000200" w:rsidRPr="00000200" w:rsidRDefault="00000200" w:rsidP="00000200">
            <w:pPr>
              <w:jc w:val="center"/>
              <w:rPr>
                <w:snapToGrid w:val="0"/>
                <w:color w:val="000000" w:themeColor="text1"/>
              </w:rPr>
            </w:pPr>
            <w:r w:rsidRPr="00000200">
              <w:rPr>
                <w:snapToGrid w:val="0"/>
                <w:color w:val="000000" w:themeColor="text1"/>
              </w:rPr>
              <w:t>17 460,26</w:t>
            </w:r>
          </w:p>
        </w:tc>
        <w:tc>
          <w:tcPr>
            <w:tcW w:w="1450" w:type="dxa"/>
            <w:shd w:val="clear" w:color="auto" w:fill="auto"/>
            <w:vAlign w:val="center"/>
          </w:tcPr>
          <w:p w14:paraId="4CDEC640" w14:textId="77777777" w:rsidR="00000200" w:rsidRPr="00000200" w:rsidRDefault="00000200" w:rsidP="00000200">
            <w:pPr>
              <w:jc w:val="center"/>
              <w:rPr>
                <w:snapToGrid w:val="0"/>
                <w:color w:val="000000" w:themeColor="text1"/>
              </w:rPr>
            </w:pPr>
            <w:r w:rsidRPr="00000200">
              <w:rPr>
                <w:snapToGrid w:val="0"/>
                <w:color w:val="000000" w:themeColor="text1"/>
              </w:rPr>
              <w:t>-5 773,42</w:t>
            </w:r>
          </w:p>
        </w:tc>
      </w:tr>
      <w:tr w:rsidR="00000200" w:rsidRPr="00000200" w14:paraId="172B566C" w14:textId="77777777" w:rsidTr="005C3976">
        <w:trPr>
          <w:trHeight w:val="122"/>
        </w:trPr>
        <w:tc>
          <w:tcPr>
            <w:tcW w:w="678" w:type="dxa"/>
            <w:shd w:val="clear" w:color="auto" w:fill="auto"/>
            <w:vAlign w:val="center"/>
          </w:tcPr>
          <w:p w14:paraId="5598D591" w14:textId="77777777" w:rsidR="00000200" w:rsidRPr="00000200" w:rsidRDefault="00000200" w:rsidP="00000200">
            <w:pPr>
              <w:jc w:val="center"/>
              <w:rPr>
                <w:snapToGrid w:val="0"/>
                <w:color w:val="000000" w:themeColor="text1"/>
              </w:rPr>
            </w:pPr>
            <w:r w:rsidRPr="00000200">
              <w:rPr>
                <w:snapToGrid w:val="0"/>
                <w:color w:val="000000" w:themeColor="text1"/>
              </w:rPr>
              <w:t>12</w:t>
            </w:r>
          </w:p>
        </w:tc>
        <w:tc>
          <w:tcPr>
            <w:tcW w:w="5009" w:type="dxa"/>
            <w:shd w:val="clear" w:color="auto" w:fill="auto"/>
            <w:vAlign w:val="center"/>
          </w:tcPr>
          <w:p w14:paraId="6346082C" w14:textId="77777777" w:rsidR="00000200" w:rsidRPr="00000200" w:rsidRDefault="00000200" w:rsidP="00000200">
            <w:pPr>
              <w:rPr>
                <w:snapToGrid w:val="0"/>
                <w:color w:val="000000" w:themeColor="text1"/>
              </w:rPr>
            </w:pPr>
            <w:r w:rsidRPr="00000200">
              <w:rPr>
                <w:snapToGrid w:val="0"/>
                <w:color w:val="000000" w:themeColor="text1"/>
              </w:rPr>
              <w:t>Необходимая валовая выручка с учётом корректировки на потребительский рынок</w:t>
            </w:r>
          </w:p>
        </w:tc>
        <w:tc>
          <w:tcPr>
            <w:tcW w:w="1306" w:type="dxa"/>
            <w:shd w:val="clear" w:color="auto" w:fill="auto"/>
            <w:vAlign w:val="center"/>
          </w:tcPr>
          <w:p w14:paraId="10B45A6D" w14:textId="77777777" w:rsidR="00000200" w:rsidRPr="00000200" w:rsidRDefault="00000200" w:rsidP="00000200">
            <w:pPr>
              <w:jc w:val="center"/>
              <w:rPr>
                <w:snapToGrid w:val="0"/>
                <w:color w:val="000000" w:themeColor="text1"/>
              </w:rPr>
            </w:pPr>
            <w:r w:rsidRPr="00000200">
              <w:rPr>
                <w:snapToGrid w:val="0"/>
                <w:color w:val="000000" w:themeColor="text1"/>
              </w:rPr>
              <w:t>23 118,61</w:t>
            </w:r>
          </w:p>
        </w:tc>
        <w:tc>
          <w:tcPr>
            <w:tcW w:w="1306" w:type="dxa"/>
            <w:shd w:val="clear" w:color="auto" w:fill="auto"/>
            <w:vAlign w:val="center"/>
          </w:tcPr>
          <w:p w14:paraId="71FDC449" w14:textId="77777777" w:rsidR="00000200" w:rsidRPr="00000200" w:rsidRDefault="00000200" w:rsidP="00000200">
            <w:pPr>
              <w:jc w:val="center"/>
              <w:rPr>
                <w:snapToGrid w:val="0"/>
                <w:color w:val="000000" w:themeColor="text1"/>
              </w:rPr>
            </w:pPr>
            <w:r w:rsidRPr="00000200">
              <w:rPr>
                <w:snapToGrid w:val="0"/>
                <w:color w:val="000000" w:themeColor="text1"/>
              </w:rPr>
              <w:t>17 374,20</w:t>
            </w:r>
          </w:p>
        </w:tc>
        <w:tc>
          <w:tcPr>
            <w:tcW w:w="1450" w:type="dxa"/>
            <w:shd w:val="clear" w:color="auto" w:fill="auto"/>
            <w:vAlign w:val="center"/>
          </w:tcPr>
          <w:p w14:paraId="2F6029AB" w14:textId="77777777" w:rsidR="00000200" w:rsidRPr="00000200" w:rsidRDefault="00000200" w:rsidP="00000200">
            <w:pPr>
              <w:jc w:val="center"/>
              <w:rPr>
                <w:snapToGrid w:val="0"/>
                <w:color w:val="000000" w:themeColor="text1"/>
              </w:rPr>
            </w:pPr>
            <w:r w:rsidRPr="00000200">
              <w:rPr>
                <w:snapToGrid w:val="0"/>
                <w:color w:val="000000" w:themeColor="text1"/>
              </w:rPr>
              <w:t>-5 744,41</w:t>
            </w:r>
          </w:p>
        </w:tc>
      </w:tr>
    </w:tbl>
    <w:p w14:paraId="749F23C7" w14:textId="77777777" w:rsidR="00000200" w:rsidRPr="00000200" w:rsidRDefault="00000200" w:rsidP="00000200">
      <w:pPr>
        <w:spacing w:line="259" w:lineRule="auto"/>
        <w:ind w:firstLine="709"/>
        <w:contextualSpacing/>
        <w:jc w:val="both"/>
        <w:rPr>
          <w:rFonts w:eastAsiaTheme="minorHAnsi"/>
          <w:color w:val="000000" w:themeColor="text1"/>
          <w:sz w:val="28"/>
          <w:szCs w:val="28"/>
          <w:lang w:eastAsia="en-US"/>
        </w:rPr>
      </w:pPr>
    </w:p>
    <w:p w14:paraId="182C927D" w14:textId="77777777" w:rsidR="00000200" w:rsidRPr="00000200" w:rsidRDefault="00000200" w:rsidP="00000200">
      <w:pPr>
        <w:keepNext/>
        <w:jc w:val="both"/>
        <w:outlineLvl w:val="0"/>
        <w:rPr>
          <w:b/>
          <w:bCs/>
          <w:caps/>
          <w:snapToGrid w:val="0"/>
          <w:color w:val="000000" w:themeColor="text1"/>
          <w:kern w:val="32"/>
          <w:sz w:val="28"/>
          <w:szCs w:val="32"/>
          <w:lang w:eastAsia="en-US"/>
        </w:rPr>
      </w:pPr>
      <w:bookmarkStart w:id="105" w:name="_Toc61431316"/>
      <w:bookmarkStart w:id="106" w:name="_Toc114133259"/>
      <w:r w:rsidRPr="00000200">
        <w:rPr>
          <w:b/>
          <w:bCs/>
          <w:caps/>
          <w:snapToGrid w:val="0"/>
          <w:color w:val="000000" w:themeColor="text1"/>
          <w:kern w:val="32"/>
          <w:sz w:val="28"/>
          <w:szCs w:val="32"/>
          <w:lang w:eastAsia="en-US"/>
        </w:rPr>
        <w:t>8</w:t>
      </w:r>
      <w:r w:rsidRPr="00000200">
        <w:rPr>
          <w:b/>
          <w:bCs/>
          <w:caps/>
          <w:snapToGrid w:val="0"/>
          <w:color w:val="000000" w:themeColor="text1"/>
          <w:kern w:val="32"/>
          <w:sz w:val="28"/>
          <w:szCs w:val="32"/>
          <w:lang w:val="x-none" w:eastAsia="en-US"/>
        </w:rPr>
        <w:t>. Тарифы на тепловую</w:t>
      </w:r>
      <w:r w:rsidRPr="00000200">
        <w:rPr>
          <w:b/>
          <w:bCs/>
          <w:caps/>
          <w:snapToGrid w:val="0"/>
          <w:color w:val="000000" w:themeColor="text1"/>
          <w:kern w:val="32"/>
          <w:sz w:val="28"/>
          <w:szCs w:val="32"/>
          <w:lang w:eastAsia="en-US"/>
        </w:rPr>
        <w:t xml:space="preserve"> энергию </w:t>
      </w:r>
      <w:bookmarkEnd w:id="105"/>
      <w:r w:rsidRPr="00000200">
        <w:rPr>
          <w:b/>
          <w:bCs/>
          <w:caps/>
          <w:snapToGrid w:val="0"/>
          <w:color w:val="000000" w:themeColor="text1"/>
          <w:kern w:val="32"/>
          <w:sz w:val="28"/>
          <w:szCs w:val="32"/>
          <w:lang w:eastAsia="en-US"/>
        </w:rPr>
        <w:t>на 2023 год</w:t>
      </w:r>
      <w:bookmarkEnd w:id="106"/>
    </w:p>
    <w:p w14:paraId="00FC8F5E" w14:textId="77777777" w:rsidR="00000200" w:rsidRPr="00000200" w:rsidRDefault="00000200" w:rsidP="00000200">
      <w:pPr>
        <w:ind w:firstLine="709"/>
        <w:jc w:val="both"/>
        <w:rPr>
          <w:snapToGrid w:val="0"/>
          <w:color w:val="000000" w:themeColor="text1"/>
          <w:sz w:val="28"/>
          <w:szCs w:val="28"/>
        </w:rPr>
      </w:pPr>
    </w:p>
    <w:p w14:paraId="7414C756" w14:textId="77777777" w:rsidR="00000200" w:rsidRPr="00000200" w:rsidRDefault="00000200" w:rsidP="00000200">
      <w:pPr>
        <w:ind w:firstLine="709"/>
        <w:jc w:val="both"/>
        <w:rPr>
          <w:rFonts w:eastAsiaTheme="minorHAnsi"/>
          <w:sz w:val="28"/>
          <w:szCs w:val="28"/>
          <w:lang w:eastAsia="en-US"/>
        </w:rPr>
      </w:pPr>
      <w:r w:rsidRPr="00000200">
        <w:rPr>
          <w:rFonts w:eastAsiaTheme="minorHAnsi"/>
          <w:sz w:val="28"/>
          <w:szCs w:val="28"/>
          <w:lang w:eastAsia="en-US"/>
        </w:rPr>
        <w:t>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w:t>
      </w:r>
    </w:p>
    <w:p w14:paraId="5C30254E" w14:textId="77777777" w:rsidR="00000200" w:rsidRPr="00000200" w:rsidRDefault="00000200" w:rsidP="00000200">
      <w:pPr>
        <w:ind w:firstLine="709"/>
        <w:jc w:val="both"/>
        <w:rPr>
          <w:rFonts w:eastAsiaTheme="minorHAnsi"/>
          <w:sz w:val="28"/>
          <w:szCs w:val="28"/>
          <w:lang w:eastAsia="en-US"/>
        </w:rPr>
      </w:pPr>
      <w:r w:rsidRPr="00000200">
        <w:rPr>
          <w:rFonts w:eastAsiaTheme="minorHAnsi"/>
          <w:sz w:val="28"/>
          <w:szCs w:val="28"/>
          <w:lang w:eastAsia="en-US"/>
        </w:rPr>
        <w:t xml:space="preserve">В соответствии с п. 4.1 данного экспертного заключения, расчётный объем полезного отпуска тепловой энергии, отпускаемой </w:t>
      </w:r>
      <w:r w:rsidRPr="00000200">
        <w:rPr>
          <w:color w:val="000000" w:themeColor="text1"/>
          <w:sz w:val="28"/>
          <w:szCs w:val="28"/>
        </w:rPr>
        <w:t xml:space="preserve">ООО «Панфиловец» </w:t>
      </w:r>
      <w:r w:rsidRPr="00000200">
        <w:rPr>
          <w:rFonts w:eastAsiaTheme="minorHAnsi"/>
          <w:sz w:val="28"/>
          <w:szCs w:val="28"/>
          <w:lang w:eastAsia="en-US"/>
        </w:rPr>
        <w:t xml:space="preserve">в 2023 году, равен 6 301 Гкал. Плановая экономически обоснованная необходимая валовая выручка по производству и передаче тепловой энергии </w:t>
      </w:r>
      <w:bookmarkStart w:id="107" w:name="_Hlk27848239"/>
      <w:r w:rsidRPr="00000200">
        <w:rPr>
          <w:color w:val="000000" w:themeColor="text1"/>
          <w:sz w:val="28"/>
          <w:szCs w:val="28"/>
        </w:rPr>
        <w:t xml:space="preserve">ООО «Панфиловец» </w:t>
      </w:r>
      <w:bookmarkEnd w:id="107"/>
      <w:r w:rsidRPr="00000200">
        <w:rPr>
          <w:rFonts w:eastAsiaTheme="minorHAnsi"/>
          <w:sz w:val="28"/>
          <w:szCs w:val="28"/>
          <w:lang w:eastAsia="en-US"/>
        </w:rPr>
        <w:t>в 2023 году равна 17 374,20</w:t>
      </w:r>
      <w:r w:rsidRPr="00000200">
        <w:rPr>
          <w:rFonts w:cstheme="minorBidi"/>
          <w:snapToGrid w:val="0"/>
          <w:color w:val="000000" w:themeColor="text1"/>
        </w:rPr>
        <w:t xml:space="preserve"> </w:t>
      </w:r>
      <w:r w:rsidRPr="00000200">
        <w:rPr>
          <w:rFonts w:eastAsiaTheme="minorHAnsi"/>
          <w:sz w:val="28"/>
          <w:szCs w:val="28"/>
          <w:lang w:eastAsia="en-US"/>
        </w:rPr>
        <w:t xml:space="preserve">тыс. руб. </w:t>
      </w:r>
    </w:p>
    <w:p w14:paraId="3E13F87A" w14:textId="77777777" w:rsidR="00000200" w:rsidRPr="00000200" w:rsidRDefault="00000200" w:rsidP="00000200">
      <w:pPr>
        <w:ind w:firstLine="709"/>
        <w:jc w:val="both"/>
        <w:rPr>
          <w:rFonts w:eastAsiaTheme="minorHAnsi"/>
          <w:sz w:val="28"/>
          <w:szCs w:val="28"/>
          <w:lang w:eastAsia="en-US"/>
        </w:rPr>
      </w:pPr>
      <w:r w:rsidRPr="00000200">
        <w:rPr>
          <w:rFonts w:eastAsiaTheme="minorHAnsi"/>
          <w:sz w:val="28"/>
          <w:szCs w:val="28"/>
          <w:lang w:eastAsia="en-US"/>
        </w:rPr>
        <w:t xml:space="preserve">Экономически обоснованные тарифы на тепловую энергию, отпускаемую </w:t>
      </w:r>
      <w:r w:rsidRPr="00000200">
        <w:rPr>
          <w:color w:val="000000" w:themeColor="text1"/>
          <w:sz w:val="28"/>
          <w:szCs w:val="28"/>
        </w:rPr>
        <w:t>ООО «Панфиловец»</w:t>
      </w:r>
      <w:r w:rsidRPr="00000200">
        <w:rPr>
          <w:rFonts w:eastAsiaTheme="minorHAnsi"/>
          <w:sz w:val="28"/>
          <w:szCs w:val="28"/>
          <w:lang w:eastAsia="en-US"/>
        </w:rPr>
        <w:t>, на 2023 год, представлены в таблице 15.</w:t>
      </w:r>
    </w:p>
    <w:p w14:paraId="1F3043AD" w14:textId="77777777" w:rsidR="00000200" w:rsidRPr="00000200" w:rsidRDefault="00000200" w:rsidP="00000200">
      <w:pPr>
        <w:jc w:val="right"/>
        <w:rPr>
          <w:bCs/>
          <w:snapToGrid w:val="0"/>
          <w:color w:val="000000" w:themeColor="text1"/>
          <w:sz w:val="28"/>
          <w:szCs w:val="28"/>
        </w:rPr>
      </w:pPr>
      <w:r w:rsidRPr="00000200">
        <w:rPr>
          <w:bCs/>
          <w:snapToGrid w:val="0"/>
          <w:color w:val="000000" w:themeColor="text1"/>
          <w:sz w:val="28"/>
          <w:szCs w:val="28"/>
        </w:rPr>
        <w:t>Таблица 15</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6447"/>
        <w:gridCol w:w="2295"/>
      </w:tblGrid>
      <w:tr w:rsidR="00000200" w:rsidRPr="00000200" w14:paraId="79852108" w14:textId="77777777" w:rsidTr="005C3976">
        <w:trPr>
          <w:trHeight w:val="315"/>
        </w:trPr>
        <w:tc>
          <w:tcPr>
            <w:tcW w:w="784" w:type="dxa"/>
          </w:tcPr>
          <w:p w14:paraId="19A11825" w14:textId="77777777" w:rsidR="00000200" w:rsidRPr="00000200" w:rsidRDefault="00000200" w:rsidP="00000200">
            <w:pPr>
              <w:spacing w:after="160"/>
              <w:jc w:val="center"/>
              <w:rPr>
                <w:rFonts w:eastAsiaTheme="minorHAnsi"/>
                <w:lang w:eastAsia="en-US"/>
              </w:rPr>
            </w:pPr>
            <w:bookmarkStart w:id="108" w:name="_Hlk58511731"/>
            <w:r w:rsidRPr="00000200">
              <w:rPr>
                <w:rFonts w:eastAsiaTheme="minorHAnsi"/>
                <w:lang w:eastAsia="en-US"/>
              </w:rPr>
              <w:t>№ п.</w:t>
            </w:r>
          </w:p>
        </w:tc>
        <w:tc>
          <w:tcPr>
            <w:tcW w:w="6447" w:type="dxa"/>
            <w:shd w:val="clear" w:color="auto" w:fill="auto"/>
            <w:noWrap/>
            <w:vAlign w:val="center"/>
            <w:hideMark/>
          </w:tcPr>
          <w:p w14:paraId="5428042E" w14:textId="77777777" w:rsidR="00000200" w:rsidRPr="00000200" w:rsidRDefault="00000200" w:rsidP="00000200">
            <w:pPr>
              <w:rPr>
                <w:snapToGrid w:val="0"/>
              </w:rPr>
            </w:pPr>
            <w:r w:rsidRPr="00000200">
              <w:rPr>
                <w:snapToGrid w:val="0"/>
              </w:rPr>
              <w:t>Наименование показателя</w:t>
            </w:r>
          </w:p>
        </w:tc>
        <w:tc>
          <w:tcPr>
            <w:tcW w:w="2295" w:type="dxa"/>
            <w:vAlign w:val="center"/>
          </w:tcPr>
          <w:p w14:paraId="1E353028" w14:textId="77777777" w:rsidR="00000200" w:rsidRPr="00000200" w:rsidRDefault="00000200" w:rsidP="00000200">
            <w:pPr>
              <w:rPr>
                <w:snapToGrid w:val="0"/>
              </w:rPr>
            </w:pPr>
            <w:r w:rsidRPr="00000200">
              <w:rPr>
                <w:snapToGrid w:val="0"/>
              </w:rPr>
              <w:t xml:space="preserve">            2023 г.</w:t>
            </w:r>
          </w:p>
        </w:tc>
      </w:tr>
      <w:tr w:rsidR="00000200" w:rsidRPr="00000200" w14:paraId="700F716D" w14:textId="77777777" w:rsidTr="005C3976">
        <w:trPr>
          <w:trHeight w:val="315"/>
        </w:trPr>
        <w:tc>
          <w:tcPr>
            <w:tcW w:w="784" w:type="dxa"/>
            <w:vAlign w:val="center"/>
          </w:tcPr>
          <w:p w14:paraId="03511A15" w14:textId="77777777" w:rsidR="00000200" w:rsidRPr="00000200" w:rsidRDefault="00000200" w:rsidP="00000200">
            <w:pPr>
              <w:spacing w:after="160"/>
              <w:rPr>
                <w:rFonts w:eastAsiaTheme="minorHAnsi"/>
                <w:lang w:eastAsia="en-US"/>
              </w:rPr>
            </w:pPr>
            <w:r w:rsidRPr="00000200">
              <w:rPr>
                <w:rFonts w:eastAsiaTheme="minorHAnsi"/>
                <w:lang w:eastAsia="en-US"/>
              </w:rPr>
              <w:t>1</w:t>
            </w:r>
          </w:p>
        </w:tc>
        <w:tc>
          <w:tcPr>
            <w:tcW w:w="6447" w:type="dxa"/>
            <w:shd w:val="clear" w:color="auto" w:fill="auto"/>
            <w:noWrap/>
            <w:vAlign w:val="center"/>
          </w:tcPr>
          <w:p w14:paraId="596259F0" w14:textId="77777777" w:rsidR="00000200" w:rsidRPr="00000200" w:rsidRDefault="00000200" w:rsidP="00000200">
            <w:pPr>
              <w:rPr>
                <w:snapToGrid w:val="0"/>
              </w:rPr>
            </w:pPr>
            <w:r w:rsidRPr="00000200">
              <w:rPr>
                <w:snapToGrid w:val="0"/>
              </w:rPr>
              <w:t>Полезный отпуск на потребительский рынок, Гкал, в том числе:</w:t>
            </w:r>
          </w:p>
        </w:tc>
        <w:tc>
          <w:tcPr>
            <w:tcW w:w="2295" w:type="dxa"/>
            <w:vAlign w:val="center"/>
          </w:tcPr>
          <w:p w14:paraId="2D2142E1" w14:textId="77777777" w:rsidR="00000200" w:rsidRPr="00000200" w:rsidRDefault="00000200" w:rsidP="00000200">
            <w:pPr>
              <w:jc w:val="center"/>
              <w:rPr>
                <w:snapToGrid w:val="0"/>
              </w:rPr>
            </w:pPr>
            <w:r w:rsidRPr="00000200">
              <w:rPr>
                <w:snapToGrid w:val="0"/>
              </w:rPr>
              <w:t>6 301,00</w:t>
            </w:r>
          </w:p>
        </w:tc>
      </w:tr>
      <w:tr w:rsidR="00000200" w:rsidRPr="00000200" w14:paraId="5FAE9CA3" w14:textId="77777777" w:rsidTr="005C3976">
        <w:trPr>
          <w:trHeight w:val="315"/>
        </w:trPr>
        <w:tc>
          <w:tcPr>
            <w:tcW w:w="784" w:type="dxa"/>
            <w:vAlign w:val="center"/>
          </w:tcPr>
          <w:p w14:paraId="1B7F4B93" w14:textId="77777777" w:rsidR="00000200" w:rsidRPr="00000200" w:rsidRDefault="00000200" w:rsidP="00000200">
            <w:pPr>
              <w:spacing w:after="160"/>
              <w:rPr>
                <w:rFonts w:eastAsiaTheme="minorHAnsi"/>
                <w:lang w:eastAsia="en-US"/>
              </w:rPr>
            </w:pPr>
            <w:r w:rsidRPr="00000200">
              <w:rPr>
                <w:rFonts w:eastAsiaTheme="minorHAnsi"/>
                <w:lang w:eastAsia="en-US"/>
              </w:rPr>
              <w:t>1.1.</w:t>
            </w:r>
          </w:p>
        </w:tc>
        <w:tc>
          <w:tcPr>
            <w:tcW w:w="6447" w:type="dxa"/>
            <w:shd w:val="clear" w:color="auto" w:fill="auto"/>
            <w:noWrap/>
            <w:vAlign w:val="center"/>
            <w:hideMark/>
          </w:tcPr>
          <w:p w14:paraId="7D830C4F" w14:textId="77777777" w:rsidR="00000200" w:rsidRPr="00000200" w:rsidRDefault="00000200" w:rsidP="00000200">
            <w:pPr>
              <w:rPr>
                <w:snapToGrid w:val="0"/>
              </w:rPr>
            </w:pPr>
            <w:r w:rsidRPr="00000200">
              <w:rPr>
                <w:snapToGrid w:val="0"/>
              </w:rPr>
              <w:t>1 полугодие (01.01.-30.06.2023)</w:t>
            </w:r>
          </w:p>
        </w:tc>
        <w:tc>
          <w:tcPr>
            <w:tcW w:w="2295" w:type="dxa"/>
            <w:vAlign w:val="center"/>
          </w:tcPr>
          <w:p w14:paraId="277C1E99" w14:textId="77777777" w:rsidR="00000200" w:rsidRPr="00000200" w:rsidRDefault="00000200" w:rsidP="00000200">
            <w:pPr>
              <w:jc w:val="center"/>
              <w:rPr>
                <w:snapToGrid w:val="0"/>
              </w:rPr>
            </w:pPr>
            <w:r w:rsidRPr="00000200">
              <w:rPr>
                <w:snapToGrid w:val="0"/>
              </w:rPr>
              <w:t>3 403,00</w:t>
            </w:r>
          </w:p>
        </w:tc>
      </w:tr>
      <w:tr w:rsidR="00000200" w:rsidRPr="00000200" w14:paraId="3C79E537" w14:textId="77777777" w:rsidTr="005C3976">
        <w:trPr>
          <w:trHeight w:val="315"/>
        </w:trPr>
        <w:tc>
          <w:tcPr>
            <w:tcW w:w="784" w:type="dxa"/>
            <w:vAlign w:val="center"/>
          </w:tcPr>
          <w:p w14:paraId="48BBF6E0" w14:textId="77777777" w:rsidR="00000200" w:rsidRPr="00000200" w:rsidRDefault="00000200" w:rsidP="00000200">
            <w:pPr>
              <w:spacing w:after="160"/>
              <w:rPr>
                <w:rFonts w:eastAsiaTheme="minorHAnsi"/>
                <w:lang w:eastAsia="en-US"/>
              </w:rPr>
            </w:pPr>
            <w:r w:rsidRPr="00000200">
              <w:rPr>
                <w:rFonts w:eastAsiaTheme="minorHAnsi"/>
                <w:lang w:eastAsia="en-US"/>
              </w:rPr>
              <w:t>1.2.</w:t>
            </w:r>
          </w:p>
        </w:tc>
        <w:tc>
          <w:tcPr>
            <w:tcW w:w="6447" w:type="dxa"/>
            <w:shd w:val="clear" w:color="auto" w:fill="auto"/>
            <w:noWrap/>
            <w:vAlign w:val="center"/>
            <w:hideMark/>
          </w:tcPr>
          <w:p w14:paraId="6DFACB29" w14:textId="77777777" w:rsidR="00000200" w:rsidRPr="00000200" w:rsidRDefault="00000200" w:rsidP="00000200">
            <w:pPr>
              <w:rPr>
                <w:snapToGrid w:val="0"/>
              </w:rPr>
            </w:pPr>
            <w:r w:rsidRPr="00000200">
              <w:rPr>
                <w:snapToGrid w:val="0"/>
              </w:rPr>
              <w:t>2 полугодие (01.07.-31.12.2023)</w:t>
            </w:r>
          </w:p>
        </w:tc>
        <w:tc>
          <w:tcPr>
            <w:tcW w:w="2295" w:type="dxa"/>
            <w:vAlign w:val="center"/>
          </w:tcPr>
          <w:p w14:paraId="4950D14A" w14:textId="77777777" w:rsidR="00000200" w:rsidRPr="00000200" w:rsidRDefault="00000200" w:rsidP="00000200">
            <w:pPr>
              <w:jc w:val="center"/>
              <w:rPr>
                <w:snapToGrid w:val="0"/>
              </w:rPr>
            </w:pPr>
            <w:r w:rsidRPr="00000200">
              <w:rPr>
                <w:snapToGrid w:val="0"/>
              </w:rPr>
              <w:t>2 898,00</w:t>
            </w:r>
          </w:p>
        </w:tc>
      </w:tr>
      <w:tr w:rsidR="00000200" w:rsidRPr="00000200" w14:paraId="0A7BE2A3" w14:textId="77777777" w:rsidTr="005C3976">
        <w:trPr>
          <w:trHeight w:val="315"/>
        </w:trPr>
        <w:tc>
          <w:tcPr>
            <w:tcW w:w="784" w:type="dxa"/>
            <w:vAlign w:val="center"/>
          </w:tcPr>
          <w:p w14:paraId="2B5B46F3" w14:textId="77777777" w:rsidR="00000200" w:rsidRPr="00000200" w:rsidRDefault="00000200" w:rsidP="00000200">
            <w:pPr>
              <w:spacing w:after="160"/>
              <w:rPr>
                <w:rFonts w:eastAsiaTheme="minorHAnsi"/>
                <w:lang w:eastAsia="en-US"/>
              </w:rPr>
            </w:pPr>
            <w:r w:rsidRPr="00000200">
              <w:rPr>
                <w:rFonts w:eastAsiaTheme="minorHAnsi"/>
                <w:lang w:eastAsia="en-US"/>
              </w:rPr>
              <w:t>2.</w:t>
            </w:r>
          </w:p>
        </w:tc>
        <w:tc>
          <w:tcPr>
            <w:tcW w:w="6447" w:type="dxa"/>
            <w:shd w:val="clear" w:color="auto" w:fill="auto"/>
            <w:noWrap/>
            <w:vAlign w:val="center"/>
            <w:hideMark/>
          </w:tcPr>
          <w:p w14:paraId="67BD9531" w14:textId="77777777" w:rsidR="00000200" w:rsidRPr="00000200" w:rsidRDefault="00000200" w:rsidP="00000200">
            <w:pPr>
              <w:rPr>
                <w:snapToGrid w:val="0"/>
              </w:rPr>
            </w:pPr>
            <w:r w:rsidRPr="00000200">
              <w:rPr>
                <w:snapToGrid w:val="0"/>
              </w:rPr>
              <w:t>Необходимая валовая выручка, тыс. руб., в том числе:</w:t>
            </w:r>
          </w:p>
        </w:tc>
        <w:tc>
          <w:tcPr>
            <w:tcW w:w="2295" w:type="dxa"/>
            <w:vAlign w:val="center"/>
          </w:tcPr>
          <w:p w14:paraId="6F116C7D" w14:textId="77777777" w:rsidR="00000200" w:rsidRPr="00000200" w:rsidRDefault="00000200" w:rsidP="00000200">
            <w:pPr>
              <w:jc w:val="center"/>
              <w:rPr>
                <w:snapToGrid w:val="0"/>
              </w:rPr>
            </w:pPr>
            <w:r w:rsidRPr="00000200">
              <w:rPr>
                <w:snapToGrid w:val="0"/>
              </w:rPr>
              <w:t>17 374,20</w:t>
            </w:r>
          </w:p>
        </w:tc>
      </w:tr>
      <w:tr w:rsidR="00000200" w:rsidRPr="00000200" w14:paraId="4DAA61C2" w14:textId="77777777" w:rsidTr="005C3976">
        <w:trPr>
          <w:trHeight w:val="315"/>
        </w:trPr>
        <w:tc>
          <w:tcPr>
            <w:tcW w:w="784" w:type="dxa"/>
            <w:vAlign w:val="center"/>
          </w:tcPr>
          <w:p w14:paraId="4DB237FE" w14:textId="77777777" w:rsidR="00000200" w:rsidRPr="00000200" w:rsidRDefault="00000200" w:rsidP="00000200">
            <w:pPr>
              <w:spacing w:after="160"/>
              <w:rPr>
                <w:rFonts w:eastAsiaTheme="minorHAnsi"/>
                <w:lang w:eastAsia="en-US"/>
              </w:rPr>
            </w:pPr>
            <w:r w:rsidRPr="00000200">
              <w:rPr>
                <w:rFonts w:eastAsiaTheme="minorHAnsi"/>
                <w:lang w:eastAsia="en-US"/>
              </w:rPr>
              <w:t>2.1.</w:t>
            </w:r>
          </w:p>
        </w:tc>
        <w:tc>
          <w:tcPr>
            <w:tcW w:w="6447" w:type="dxa"/>
            <w:shd w:val="clear" w:color="auto" w:fill="auto"/>
            <w:noWrap/>
            <w:vAlign w:val="center"/>
            <w:hideMark/>
          </w:tcPr>
          <w:p w14:paraId="491AEEA1" w14:textId="77777777" w:rsidR="00000200" w:rsidRPr="00000200" w:rsidRDefault="00000200" w:rsidP="00000200">
            <w:pPr>
              <w:rPr>
                <w:snapToGrid w:val="0"/>
              </w:rPr>
            </w:pPr>
            <w:r w:rsidRPr="00000200">
              <w:rPr>
                <w:snapToGrid w:val="0"/>
              </w:rPr>
              <w:t>1 полугодие (01.01.-30.06.2023)</w:t>
            </w:r>
          </w:p>
        </w:tc>
        <w:tc>
          <w:tcPr>
            <w:tcW w:w="2295" w:type="dxa"/>
          </w:tcPr>
          <w:p w14:paraId="29416AC9" w14:textId="77777777" w:rsidR="00000200" w:rsidRPr="00000200" w:rsidRDefault="00000200" w:rsidP="00000200">
            <w:pPr>
              <w:jc w:val="center"/>
              <w:rPr>
                <w:snapToGrid w:val="0"/>
              </w:rPr>
            </w:pPr>
            <w:r w:rsidRPr="00000200">
              <w:rPr>
                <w:snapToGrid w:val="0"/>
              </w:rPr>
              <w:t>9 010,26</w:t>
            </w:r>
          </w:p>
        </w:tc>
      </w:tr>
      <w:tr w:rsidR="00000200" w:rsidRPr="00000200" w14:paraId="5CF74BB1" w14:textId="77777777" w:rsidTr="005C3976">
        <w:trPr>
          <w:trHeight w:val="315"/>
        </w:trPr>
        <w:tc>
          <w:tcPr>
            <w:tcW w:w="784" w:type="dxa"/>
            <w:vAlign w:val="center"/>
          </w:tcPr>
          <w:p w14:paraId="1C7526EC" w14:textId="77777777" w:rsidR="00000200" w:rsidRPr="00000200" w:rsidRDefault="00000200" w:rsidP="00000200">
            <w:pPr>
              <w:spacing w:after="160"/>
              <w:rPr>
                <w:rFonts w:eastAsiaTheme="minorHAnsi"/>
                <w:lang w:eastAsia="en-US"/>
              </w:rPr>
            </w:pPr>
            <w:r w:rsidRPr="00000200">
              <w:rPr>
                <w:rFonts w:eastAsiaTheme="minorHAnsi"/>
                <w:lang w:eastAsia="en-US"/>
              </w:rPr>
              <w:t>2.2.</w:t>
            </w:r>
          </w:p>
        </w:tc>
        <w:tc>
          <w:tcPr>
            <w:tcW w:w="6447" w:type="dxa"/>
            <w:shd w:val="clear" w:color="auto" w:fill="auto"/>
            <w:noWrap/>
            <w:vAlign w:val="center"/>
            <w:hideMark/>
          </w:tcPr>
          <w:p w14:paraId="5562DE3C" w14:textId="77777777" w:rsidR="00000200" w:rsidRPr="00000200" w:rsidRDefault="00000200" w:rsidP="00000200">
            <w:pPr>
              <w:rPr>
                <w:snapToGrid w:val="0"/>
              </w:rPr>
            </w:pPr>
            <w:r w:rsidRPr="00000200">
              <w:rPr>
                <w:snapToGrid w:val="0"/>
              </w:rPr>
              <w:t>2 полугодие (01.07.-31.12.2023)</w:t>
            </w:r>
          </w:p>
        </w:tc>
        <w:tc>
          <w:tcPr>
            <w:tcW w:w="2295" w:type="dxa"/>
          </w:tcPr>
          <w:p w14:paraId="4CF48DF8" w14:textId="77777777" w:rsidR="00000200" w:rsidRPr="00000200" w:rsidRDefault="00000200" w:rsidP="00000200">
            <w:pPr>
              <w:jc w:val="center"/>
              <w:rPr>
                <w:snapToGrid w:val="0"/>
              </w:rPr>
            </w:pPr>
            <w:r w:rsidRPr="00000200">
              <w:rPr>
                <w:snapToGrid w:val="0"/>
              </w:rPr>
              <w:t>8 363,94</w:t>
            </w:r>
          </w:p>
        </w:tc>
      </w:tr>
      <w:tr w:rsidR="00000200" w:rsidRPr="00000200" w14:paraId="16D6F284" w14:textId="77777777" w:rsidTr="005C3976">
        <w:trPr>
          <w:trHeight w:val="315"/>
        </w:trPr>
        <w:tc>
          <w:tcPr>
            <w:tcW w:w="784" w:type="dxa"/>
            <w:vAlign w:val="center"/>
          </w:tcPr>
          <w:p w14:paraId="161FB506" w14:textId="77777777" w:rsidR="00000200" w:rsidRPr="00000200" w:rsidRDefault="00000200" w:rsidP="00000200">
            <w:pPr>
              <w:spacing w:after="160"/>
              <w:rPr>
                <w:rFonts w:eastAsiaTheme="minorHAnsi"/>
                <w:lang w:eastAsia="en-US"/>
              </w:rPr>
            </w:pPr>
            <w:r w:rsidRPr="00000200">
              <w:rPr>
                <w:rFonts w:eastAsiaTheme="minorHAnsi"/>
                <w:lang w:eastAsia="en-US"/>
              </w:rPr>
              <w:t>3.</w:t>
            </w:r>
          </w:p>
        </w:tc>
        <w:tc>
          <w:tcPr>
            <w:tcW w:w="6447" w:type="dxa"/>
            <w:shd w:val="clear" w:color="auto" w:fill="auto"/>
            <w:noWrap/>
            <w:vAlign w:val="center"/>
            <w:hideMark/>
          </w:tcPr>
          <w:p w14:paraId="597053FC" w14:textId="77777777" w:rsidR="00000200" w:rsidRPr="00000200" w:rsidRDefault="00000200" w:rsidP="00000200">
            <w:pPr>
              <w:rPr>
                <w:snapToGrid w:val="0"/>
              </w:rPr>
            </w:pPr>
            <w:r w:rsidRPr="00000200">
              <w:rPr>
                <w:snapToGrid w:val="0"/>
              </w:rPr>
              <w:t>Тариф на тепловую энергию, руб./Гкал, в том числе:</w:t>
            </w:r>
          </w:p>
        </w:tc>
        <w:tc>
          <w:tcPr>
            <w:tcW w:w="2295" w:type="dxa"/>
            <w:vAlign w:val="center"/>
          </w:tcPr>
          <w:p w14:paraId="4552DC37" w14:textId="77777777" w:rsidR="00000200" w:rsidRPr="00000200" w:rsidRDefault="00000200" w:rsidP="00000200">
            <w:pPr>
              <w:jc w:val="center"/>
              <w:rPr>
                <w:snapToGrid w:val="0"/>
              </w:rPr>
            </w:pPr>
            <w:r w:rsidRPr="00000200">
              <w:rPr>
                <w:snapToGrid w:val="0"/>
              </w:rPr>
              <w:t>2 757,37</w:t>
            </w:r>
          </w:p>
        </w:tc>
      </w:tr>
      <w:tr w:rsidR="00000200" w:rsidRPr="00000200" w14:paraId="7FB136E6" w14:textId="77777777" w:rsidTr="005C3976">
        <w:trPr>
          <w:trHeight w:val="347"/>
        </w:trPr>
        <w:tc>
          <w:tcPr>
            <w:tcW w:w="784" w:type="dxa"/>
            <w:vAlign w:val="center"/>
          </w:tcPr>
          <w:p w14:paraId="4F225ED6" w14:textId="77777777" w:rsidR="00000200" w:rsidRPr="00000200" w:rsidRDefault="00000200" w:rsidP="00000200">
            <w:pPr>
              <w:spacing w:after="160"/>
              <w:rPr>
                <w:rFonts w:eastAsiaTheme="minorHAnsi"/>
                <w:lang w:eastAsia="en-US"/>
              </w:rPr>
            </w:pPr>
            <w:r w:rsidRPr="00000200">
              <w:rPr>
                <w:rFonts w:eastAsiaTheme="minorHAnsi"/>
                <w:lang w:eastAsia="en-US"/>
              </w:rPr>
              <w:t>3.1.</w:t>
            </w:r>
          </w:p>
        </w:tc>
        <w:tc>
          <w:tcPr>
            <w:tcW w:w="6447" w:type="dxa"/>
            <w:shd w:val="clear" w:color="auto" w:fill="auto"/>
            <w:noWrap/>
            <w:vAlign w:val="center"/>
            <w:hideMark/>
          </w:tcPr>
          <w:p w14:paraId="749D0A03" w14:textId="77777777" w:rsidR="00000200" w:rsidRPr="00000200" w:rsidRDefault="00000200" w:rsidP="00000200">
            <w:pPr>
              <w:rPr>
                <w:snapToGrid w:val="0"/>
              </w:rPr>
            </w:pPr>
            <w:r w:rsidRPr="00000200">
              <w:rPr>
                <w:snapToGrid w:val="0"/>
              </w:rPr>
              <w:t xml:space="preserve">С 01.01 по 30.06, руб./Гкал </w:t>
            </w:r>
          </w:p>
          <w:p w14:paraId="4795FFDD" w14:textId="77777777" w:rsidR="00000200" w:rsidRPr="00000200" w:rsidRDefault="00000200" w:rsidP="00000200">
            <w:pPr>
              <w:rPr>
                <w:snapToGrid w:val="0"/>
              </w:rPr>
            </w:pPr>
          </w:p>
        </w:tc>
        <w:tc>
          <w:tcPr>
            <w:tcW w:w="2295" w:type="dxa"/>
            <w:vAlign w:val="center"/>
          </w:tcPr>
          <w:p w14:paraId="608594FA" w14:textId="77777777" w:rsidR="00000200" w:rsidRPr="00000200" w:rsidRDefault="00000200" w:rsidP="00000200">
            <w:pPr>
              <w:jc w:val="center"/>
              <w:rPr>
                <w:snapToGrid w:val="0"/>
              </w:rPr>
            </w:pPr>
            <w:r w:rsidRPr="00000200">
              <w:rPr>
                <w:snapToGrid w:val="0"/>
              </w:rPr>
              <w:t>2 647,74</w:t>
            </w:r>
          </w:p>
        </w:tc>
      </w:tr>
      <w:tr w:rsidR="00000200" w:rsidRPr="00000200" w14:paraId="243D0D32" w14:textId="77777777" w:rsidTr="005C3976">
        <w:trPr>
          <w:trHeight w:val="480"/>
        </w:trPr>
        <w:tc>
          <w:tcPr>
            <w:tcW w:w="784" w:type="dxa"/>
            <w:vAlign w:val="center"/>
          </w:tcPr>
          <w:p w14:paraId="4C940DF7" w14:textId="77777777" w:rsidR="00000200" w:rsidRPr="00000200" w:rsidRDefault="00000200" w:rsidP="00000200">
            <w:pPr>
              <w:spacing w:after="160"/>
              <w:rPr>
                <w:rFonts w:eastAsiaTheme="minorHAnsi"/>
                <w:lang w:eastAsia="en-US"/>
              </w:rPr>
            </w:pPr>
            <w:r w:rsidRPr="00000200">
              <w:rPr>
                <w:rFonts w:eastAsiaTheme="minorHAnsi"/>
                <w:lang w:eastAsia="en-US"/>
              </w:rPr>
              <w:t>3.1.1</w:t>
            </w:r>
          </w:p>
        </w:tc>
        <w:tc>
          <w:tcPr>
            <w:tcW w:w="6447" w:type="dxa"/>
            <w:shd w:val="clear" w:color="auto" w:fill="auto"/>
            <w:noWrap/>
            <w:vAlign w:val="center"/>
          </w:tcPr>
          <w:p w14:paraId="66E892AC" w14:textId="77777777" w:rsidR="00000200" w:rsidRPr="00000200" w:rsidRDefault="00000200" w:rsidP="00000200">
            <w:pPr>
              <w:rPr>
                <w:snapToGrid w:val="0"/>
              </w:rPr>
            </w:pPr>
            <w:r w:rsidRPr="00000200">
              <w:rPr>
                <w:snapToGrid w:val="0"/>
              </w:rPr>
              <w:t>Изменение тарифа с 01.01, %</w:t>
            </w:r>
          </w:p>
        </w:tc>
        <w:tc>
          <w:tcPr>
            <w:tcW w:w="2295" w:type="dxa"/>
            <w:vAlign w:val="center"/>
          </w:tcPr>
          <w:p w14:paraId="034FB771" w14:textId="77777777" w:rsidR="00000200" w:rsidRPr="00000200" w:rsidRDefault="00000200" w:rsidP="00000200">
            <w:pPr>
              <w:jc w:val="center"/>
              <w:rPr>
                <w:snapToGrid w:val="0"/>
              </w:rPr>
            </w:pPr>
            <w:r w:rsidRPr="00000200">
              <w:rPr>
                <w:snapToGrid w:val="0"/>
              </w:rPr>
              <w:t>0,00</w:t>
            </w:r>
          </w:p>
        </w:tc>
      </w:tr>
      <w:tr w:rsidR="00000200" w:rsidRPr="00000200" w14:paraId="71D0A3A1" w14:textId="77777777" w:rsidTr="005C3976">
        <w:trPr>
          <w:trHeight w:val="275"/>
        </w:trPr>
        <w:tc>
          <w:tcPr>
            <w:tcW w:w="784" w:type="dxa"/>
            <w:vAlign w:val="center"/>
          </w:tcPr>
          <w:p w14:paraId="552FF1E9" w14:textId="77777777" w:rsidR="00000200" w:rsidRPr="00000200" w:rsidRDefault="00000200" w:rsidP="00000200">
            <w:pPr>
              <w:spacing w:after="160"/>
              <w:rPr>
                <w:rFonts w:eastAsiaTheme="minorHAnsi"/>
                <w:lang w:eastAsia="en-US"/>
              </w:rPr>
            </w:pPr>
            <w:r w:rsidRPr="00000200">
              <w:rPr>
                <w:rFonts w:eastAsiaTheme="minorHAnsi"/>
                <w:lang w:eastAsia="en-US"/>
              </w:rPr>
              <w:t>3.2.</w:t>
            </w:r>
          </w:p>
        </w:tc>
        <w:tc>
          <w:tcPr>
            <w:tcW w:w="6447" w:type="dxa"/>
            <w:shd w:val="clear" w:color="auto" w:fill="auto"/>
            <w:noWrap/>
            <w:vAlign w:val="center"/>
          </w:tcPr>
          <w:p w14:paraId="2B6051B6" w14:textId="77777777" w:rsidR="00000200" w:rsidRPr="00000200" w:rsidRDefault="00000200" w:rsidP="00000200">
            <w:pPr>
              <w:rPr>
                <w:snapToGrid w:val="0"/>
              </w:rPr>
            </w:pPr>
            <w:r w:rsidRPr="00000200">
              <w:rPr>
                <w:snapToGrid w:val="0"/>
              </w:rPr>
              <w:t>С 01.07 по 31.12, руб./Гкал</w:t>
            </w:r>
          </w:p>
          <w:p w14:paraId="292B7355" w14:textId="77777777" w:rsidR="00000200" w:rsidRPr="00000200" w:rsidRDefault="00000200" w:rsidP="00000200">
            <w:pPr>
              <w:rPr>
                <w:snapToGrid w:val="0"/>
              </w:rPr>
            </w:pPr>
          </w:p>
        </w:tc>
        <w:tc>
          <w:tcPr>
            <w:tcW w:w="2295" w:type="dxa"/>
            <w:vAlign w:val="center"/>
          </w:tcPr>
          <w:p w14:paraId="02F450E9" w14:textId="77777777" w:rsidR="00000200" w:rsidRPr="00000200" w:rsidRDefault="00000200" w:rsidP="00000200">
            <w:pPr>
              <w:jc w:val="center"/>
              <w:rPr>
                <w:snapToGrid w:val="0"/>
              </w:rPr>
            </w:pPr>
            <w:r w:rsidRPr="00000200">
              <w:rPr>
                <w:snapToGrid w:val="0"/>
              </w:rPr>
              <w:t>2 886,07</w:t>
            </w:r>
          </w:p>
        </w:tc>
      </w:tr>
      <w:tr w:rsidR="00000200" w:rsidRPr="00000200" w14:paraId="49E56D9E" w14:textId="77777777" w:rsidTr="005C3976">
        <w:trPr>
          <w:trHeight w:val="423"/>
        </w:trPr>
        <w:tc>
          <w:tcPr>
            <w:tcW w:w="784" w:type="dxa"/>
            <w:vAlign w:val="center"/>
          </w:tcPr>
          <w:p w14:paraId="6C223F0A" w14:textId="77777777" w:rsidR="00000200" w:rsidRPr="00000200" w:rsidRDefault="00000200" w:rsidP="00000200">
            <w:pPr>
              <w:spacing w:after="160"/>
              <w:rPr>
                <w:rFonts w:eastAsiaTheme="minorHAnsi"/>
                <w:lang w:eastAsia="en-US"/>
              </w:rPr>
            </w:pPr>
            <w:r w:rsidRPr="00000200">
              <w:rPr>
                <w:rFonts w:eastAsiaTheme="minorHAnsi"/>
                <w:lang w:eastAsia="en-US"/>
              </w:rPr>
              <w:t>4.</w:t>
            </w:r>
          </w:p>
        </w:tc>
        <w:tc>
          <w:tcPr>
            <w:tcW w:w="6447" w:type="dxa"/>
            <w:shd w:val="clear" w:color="auto" w:fill="auto"/>
            <w:noWrap/>
            <w:vAlign w:val="center"/>
          </w:tcPr>
          <w:p w14:paraId="78D95498" w14:textId="77777777" w:rsidR="00000200" w:rsidRPr="00000200" w:rsidRDefault="00000200" w:rsidP="00000200">
            <w:pPr>
              <w:rPr>
                <w:snapToGrid w:val="0"/>
              </w:rPr>
            </w:pPr>
            <w:r w:rsidRPr="00000200">
              <w:rPr>
                <w:snapToGrid w:val="0"/>
              </w:rPr>
              <w:t xml:space="preserve">Изменение тарифа с 01.07, % </w:t>
            </w:r>
          </w:p>
        </w:tc>
        <w:tc>
          <w:tcPr>
            <w:tcW w:w="2295" w:type="dxa"/>
            <w:vAlign w:val="center"/>
          </w:tcPr>
          <w:p w14:paraId="448F5610" w14:textId="77777777" w:rsidR="00000200" w:rsidRPr="00000200" w:rsidRDefault="00000200" w:rsidP="00000200">
            <w:pPr>
              <w:jc w:val="center"/>
              <w:rPr>
                <w:snapToGrid w:val="0"/>
              </w:rPr>
            </w:pPr>
            <w:r w:rsidRPr="00000200">
              <w:rPr>
                <w:snapToGrid w:val="0"/>
              </w:rPr>
              <w:t>9,00</w:t>
            </w:r>
          </w:p>
        </w:tc>
      </w:tr>
      <w:bookmarkEnd w:id="108"/>
    </w:tbl>
    <w:p w14:paraId="01AB1D05" w14:textId="77777777" w:rsidR="00000200" w:rsidRPr="00000200" w:rsidRDefault="00000200" w:rsidP="00000200">
      <w:pPr>
        <w:ind w:firstLine="567"/>
        <w:jc w:val="both"/>
        <w:rPr>
          <w:b/>
          <w:bCs/>
          <w:color w:val="000000" w:themeColor="text1"/>
          <w:sz w:val="28"/>
          <w:szCs w:val="28"/>
        </w:rPr>
      </w:pPr>
    </w:p>
    <w:p w14:paraId="1B9076EE" w14:textId="5CE65BC5" w:rsidR="00000200" w:rsidRDefault="00000200" w:rsidP="00000200">
      <w:pPr>
        <w:ind w:firstLine="567"/>
        <w:jc w:val="both"/>
        <w:rPr>
          <w:color w:val="000000" w:themeColor="text1"/>
          <w:sz w:val="28"/>
          <w:szCs w:val="28"/>
        </w:rPr>
      </w:pPr>
    </w:p>
    <w:p w14:paraId="0C5B6FFC" w14:textId="2AE3D1BE" w:rsidR="00894B74" w:rsidRDefault="00894B74" w:rsidP="00000200">
      <w:pPr>
        <w:ind w:firstLine="567"/>
        <w:jc w:val="both"/>
        <w:rPr>
          <w:color w:val="000000" w:themeColor="text1"/>
          <w:sz w:val="28"/>
          <w:szCs w:val="28"/>
        </w:rPr>
      </w:pPr>
    </w:p>
    <w:p w14:paraId="00F22C89" w14:textId="65A33452" w:rsidR="00894B74" w:rsidRDefault="00894B74" w:rsidP="00000200">
      <w:pPr>
        <w:ind w:firstLine="567"/>
        <w:jc w:val="both"/>
        <w:rPr>
          <w:color w:val="000000" w:themeColor="text1"/>
          <w:sz w:val="28"/>
          <w:szCs w:val="28"/>
        </w:rPr>
      </w:pPr>
    </w:p>
    <w:p w14:paraId="411B229B" w14:textId="490B5A11" w:rsidR="00894B74" w:rsidRDefault="00894B74" w:rsidP="00000200">
      <w:pPr>
        <w:ind w:firstLine="567"/>
        <w:jc w:val="both"/>
        <w:rPr>
          <w:color w:val="000000" w:themeColor="text1"/>
          <w:sz w:val="28"/>
          <w:szCs w:val="28"/>
        </w:rPr>
      </w:pPr>
    </w:p>
    <w:p w14:paraId="538B1C23" w14:textId="1AC33C04" w:rsidR="00894B74" w:rsidRDefault="00894B74" w:rsidP="00000200">
      <w:pPr>
        <w:ind w:firstLine="567"/>
        <w:jc w:val="both"/>
        <w:rPr>
          <w:color w:val="000000" w:themeColor="text1"/>
          <w:sz w:val="28"/>
          <w:szCs w:val="28"/>
        </w:rPr>
      </w:pPr>
    </w:p>
    <w:p w14:paraId="4EE21C00" w14:textId="53590ED4" w:rsidR="00894B74" w:rsidRDefault="00894B74" w:rsidP="00000200">
      <w:pPr>
        <w:ind w:firstLine="567"/>
        <w:jc w:val="both"/>
        <w:rPr>
          <w:color w:val="000000" w:themeColor="text1"/>
          <w:sz w:val="28"/>
          <w:szCs w:val="28"/>
        </w:rPr>
      </w:pPr>
    </w:p>
    <w:p w14:paraId="1A9ACB43" w14:textId="3F748090" w:rsidR="00894B74" w:rsidRDefault="00894B74" w:rsidP="00000200">
      <w:pPr>
        <w:ind w:firstLine="567"/>
        <w:jc w:val="both"/>
        <w:rPr>
          <w:color w:val="000000" w:themeColor="text1"/>
          <w:sz w:val="28"/>
          <w:szCs w:val="28"/>
        </w:rPr>
      </w:pPr>
    </w:p>
    <w:p w14:paraId="7374E921" w14:textId="67208881" w:rsidR="00894B74" w:rsidRDefault="00894B74" w:rsidP="00000200">
      <w:pPr>
        <w:ind w:firstLine="567"/>
        <w:jc w:val="both"/>
        <w:rPr>
          <w:color w:val="000000" w:themeColor="text1"/>
          <w:sz w:val="28"/>
          <w:szCs w:val="28"/>
        </w:rPr>
      </w:pPr>
    </w:p>
    <w:p w14:paraId="66219DE5" w14:textId="32B33CA6" w:rsidR="00894B74" w:rsidRDefault="00894B74" w:rsidP="00000200">
      <w:pPr>
        <w:ind w:firstLine="567"/>
        <w:jc w:val="both"/>
        <w:rPr>
          <w:color w:val="000000" w:themeColor="text1"/>
          <w:sz w:val="28"/>
          <w:szCs w:val="28"/>
        </w:rPr>
      </w:pPr>
    </w:p>
    <w:p w14:paraId="212A79B5" w14:textId="758BE094" w:rsidR="00894B74" w:rsidRDefault="00894B74" w:rsidP="00000200">
      <w:pPr>
        <w:ind w:firstLine="567"/>
        <w:jc w:val="both"/>
        <w:rPr>
          <w:color w:val="000000" w:themeColor="text1"/>
          <w:sz w:val="28"/>
          <w:szCs w:val="28"/>
        </w:rPr>
      </w:pPr>
    </w:p>
    <w:p w14:paraId="12338714" w14:textId="5DD1C0BD" w:rsidR="00894B74" w:rsidRDefault="00894B74" w:rsidP="00000200">
      <w:pPr>
        <w:ind w:firstLine="567"/>
        <w:jc w:val="both"/>
        <w:rPr>
          <w:color w:val="000000" w:themeColor="text1"/>
          <w:sz w:val="28"/>
          <w:szCs w:val="28"/>
        </w:rPr>
      </w:pPr>
    </w:p>
    <w:p w14:paraId="52DBEE85" w14:textId="5A5A58AE" w:rsidR="00894B74" w:rsidRDefault="00894B74" w:rsidP="00000200">
      <w:pPr>
        <w:ind w:firstLine="567"/>
        <w:jc w:val="both"/>
        <w:rPr>
          <w:color w:val="000000" w:themeColor="text1"/>
          <w:sz w:val="28"/>
          <w:szCs w:val="28"/>
        </w:rPr>
      </w:pPr>
    </w:p>
    <w:p w14:paraId="5708E86C" w14:textId="0BC94F94" w:rsidR="00894B74" w:rsidRDefault="00894B74" w:rsidP="00000200">
      <w:pPr>
        <w:ind w:firstLine="567"/>
        <w:jc w:val="both"/>
        <w:rPr>
          <w:color w:val="000000" w:themeColor="text1"/>
          <w:sz w:val="28"/>
          <w:szCs w:val="28"/>
        </w:rPr>
      </w:pPr>
    </w:p>
    <w:p w14:paraId="44FE9A29" w14:textId="766CF5FA" w:rsidR="00894B74" w:rsidRDefault="00894B74" w:rsidP="00000200">
      <w:pPr>
        <w:ind w:firstLine="567"/>
        <w:jc w:val="both"/>
        <w:rPr>
          <w:color w:val="000000" w:themeColor="text1"/>
          <w:sz w:val="28"/>
          <w:szCs w:val="28"/>
        </w:rPr>
      </w:pPr>
    </w:p>
    <w:p w14:paraId="4D2564EA" w14:textId="2E9D50D5" w:rsidR="00894B74" w:rsidRDefault="00894B74" w:rsidP="00000200">
      <w:pPr>
        <w:ind w:firstLine="567"/>
        <w:jc w:val="both"/>
        <w:rPr>
          <w:color w:val="000000" w:themeColor="text1"/>
          <w:sz w:val="28"/>
          <w:szCs w:val="28"/>
        </w:rPr>
      </w:pPr>
    </w:p>
    <w:p w14:paraId="6432BD77" w14:textId="099B6004" w:rsidR="00894B74" w:rsidRDefault="00894B74" w:rsidP="00000200">
      <w:pPr>
        <w:ind w:firstLine="567"/>
        <w:jc w:val="both"/>
        <w:rPr>
          <w:color w:val="000000" w:themeColor="text1"/>
          <w:sz w:val="28"/>
          <w:szCs w:val="28"/>
        </w:rPr>
      </w:pPr>
    </w:p>
    <w:p w14:paraId="28BF2E81" w14:textId="4967D56B" w:rsidR="00894B74" w:rsidRDefault="00894B74" w:rsidP="00000200">
      <w:pPr>
        <w:ind w:firstLine="567"/>
        <w:jc w:val="both"/>
        <w:rPr>
          <w:color w:val="000000" w:themeColor="text1"/>
          <w:sz w:val="28"/>
          <w:szCs w:val="28"/>
        </w:rPr>
      </w:pPr>
    </w:p>
    <w:p w14:paraId="2F733972" w14:textId="726FA081" w:rsidR="00894B74" w:rsidRDefault="00894B74" w:rsidP="00000200">
      <w:pPr>
        <w:ind w:firstLine="567"/>
        <w:jc w:val="both"/>
        <w:rPr>
          <w:color w:val="000000" w:themeColor="text1"/>
          <w:sz w:val="28"/>
          <w:szCs w:val="28"/>
        </w:rPr>
      </w:pPr>
    </w:p>
    <w:p w14:paraId="3F6D69C0" w14:textId="637ED260" w:rsidR="00894B74" w:rsidRDefault="00894B74" w:rsidP="00000200">
      <w:pPr>
        <w:ind w:firstLine="567"/>
        <w:jc w:val="both"/>
        <w:rPr>
          <w:color w:val="000000" w:themeColor="text1"/>
          <w:sz w:val="28"/>
          <w:szCs w:val="28"/>
        </w:rPr>
      </w:pPr>
    </w:p>
    <w:p w14:paraId="13598EBC" w14:textId="6DC57E50" w:rsidR="00894B74" w:rsidRDefault="00894B74" w:rsidP="00000200">
      <w:pPr>
        <w:ind w:firstLine="567"/>
        <w:jc w:val="both"/>
        <w:rPr>
          <w:color w:val="000000" w:themeColor="text1"/>
          <w:sz w:val="28"/>
          <w:szCs w:val="28"/>
        </w:rPr>
      </w:pPr>
    </w:p>
    <w:p w14:paraId="4C8BAFDC" w14:textId="25E65ADF" w:rsidR="00894B74" w:rsidRDefault="00894B74" w:rsidP="00000200">
      <w:pPr>
        <w:ind w:firstLine="567"/>
        <w:jc w:val="both"/>
        <w:rPr>
          <w:color w:val="000000" w:themeColor="text1"/>
          <w:sz w:val="28"/>
          <w:szCs w:val="28"/>
        </w:rPr>
      </w:pPr>
    </w:p>
    <w:p w14:paraId="1138EF96" w14:textId="504C0769" w:rsidR="00894B74" w:rsidRDefault="00894B74" w:rsidP="00000200">
      <w:pPr>
        <w:ind w:firstLine="567"/>
        <w:jc w:val="both"/>
        <w:rPr>
          <w:color w:val="000000" w:themeColor="text1"/>
          <w:sz w:val="28"/>
          <w:szCs w:val="28"/>
        </w:rPr>
      </w:pPr>
    </w:p>
    <w:p w14:paraId="0FC530A6" w14:textId="1AE7FA31" w:rsidR="00894B74" w:rsidRDefault="00894B74" w:rsidP="00000200">
      <w:pPr>
        <w:ind w:firstLine="567"/>
        <w:jc w:val="both"/>
        <w:rPr>
          <w:color w:val="000000" w:themeColor="text1"/>
          <w:sz w:val="28"/>
          <w:szCs w:val="28"/>
        </w:rPr>
      </w:pPr>
    </w:p>
    <w:p w14:paraId="5075F1E2" w14:textId="57CD3AE6" w:rsidR="00894B74" w:rsidRDefault="00894B74" w:rsidP="00000200">
      <w:pPr>
        <w:ind w:firstLine="567"/>
        <w:jc w:val="both"/>
        <w:rPr>
          <w:color w:val="000000" w:themeColor="text1"/>
          <w:sz w:val="28"/>
          <w:szCs w:val="28"/>
        </w:rPr>
      </w:pPr>
    </w:p>
    <w:p w14:paraId="7759748D" w14:textId="3DD92DC0" w:rsidR="00894B74" w:rsidRDefault="00894B74" w:rsidP="00000200">
      <w:pPr>
        <w:ind w:firstLine="567"/>
        <w:jc w:val="both"/>
        <w:rPr>
          <w:color w:val="000000" w:themeColor="text1"/>
          <w:sz w:val="28"/>
          <w:szCs w:val="28"/>
        </w:rPr>
      </w:pPr>
    </w:p>
    <w:p w14:paraId="4FBCE136" w14:textId="1C18B2E1" w:rsidR="00894B74" w:rsidRDefault="00894B74" w:rsidP="00000200">
      <w:pPr>
        <w:ind w:firstLine="567"/>
        <w:jc w:val="both"/>
        <w:rPr>
          <w:color w:val="000000" w:themeColor="text1"/>
          <w:sz w:val="28"/>
          <w:szCs w:val="28"/>
        </w:rPr>
      </w:pPr>
    </w:p>
    <w:p w14:paraId="7A93288B" w14:textId="7A874F48" w:rsidR="00894B74" w:rsidRDefault="00894B74" w:rsidP="00000200">
      <w:pPr>
        <w:ind w:firstLine="567"/>
        <w:jc w:val="both"/>
        <w:rPr>
          <w:color w:val="000000" w:themeColor="text1"/>
          <w:sz w:val="28"/>
          <w:szCs w:val="28"/>
        </w:rPr>
      </w:pPr>
    </w:p>
    <w:p w14:paraId="33F987D9" w14:textId="06DD7211" w:rsidR="00894B74" w:rsidRDefault="00894B74" w:rsidP="00000200">
      <w:pPr>
        <w:ind w:firstLine="567"/>
        <w:jc w:val="both"/>
        <w:rPr>
          <w:color w:val="000000" w:themeColor="text1"/>
          <w:sz w:val="28"/>
          <w:szCs w:val="28"/>
        </w:rPr>
      </w:pPr>
    </w:p>
    <w:p w14:paraId="786DAEAB" w14:textId="22D2D4AD" w:rsidR="00894B74" w:rsidRDefault="00894B74" w:rsidP="00000200">
      <w:pPr>
        <w:ind w:firstLine="567"/>
        <w:jc w:val="both"/>
        <w:rPr>
          <w:color w:val="000000" w:themeColor="text1"/>
          <w:sz w:val="28"/>
          <w:szCs w:val="28"/>
        </w:rPr>
      </w:pPr>
    </w:p>
    <w:p w14:paraId="4F327B3A" w14:textId="77777777" w:rsidR="004556CA" w:rsidRDefault="004556CA" w:rsidP="00894B74">
      <w:pPr>
        <w:tabs>
          <w:tab w:val="left" w:pos="5580"/>
          <w:tab w:val="left" w:pos="9498"/>
        </w:tabs>
        <w:ind w:left="-2884" w:right="-569" w:firstLine="8696"/>
        <w:sectPr w:rsidR="004556CA" w:rsidSect="007D5530">
          <w:pgSz w:w="11906" w:h="16838"/>
          <w:pgMar w:top="993" w:right="850" w:bottom="1134" w:left="1701" w:header="709" w:footer="709" w:gutter="0"/>
          <w:cols w:space="708"/>
          <w:docGrid w:linePitch="360"/>
        </w:sectPr>
      </w:pPr>
    </w:p>
    <w:p w14:paraId="100A7B8C" w14:textId="5B442496" w:rsidR="00894B74" w:rsidRPr="00D00103" w:rsidRDefault="00894B74" w:rsidP="00894B74">
      <w:pPr>
        <w:tabs>
          <w:tab w:val="left" w:pos="5580"/>
          <w:tab w:val="left" w:pos="9498"/>
        </w:tabs>
        <w:ind w:left="-2884" w:right="-569" w:firstLine="8696"/>
      </w:pPr>
      <w:r w:rsidRPr="00D00103">
        <w:t xml:space="preserve">Приложение № </w:t>
      </w:r>
      <w:r w:rsidR="004556CA">
        <w:t>6</w:t>
      </w:r>
      <w:r>
        <w:t xml:space="preserve"> </w:t>
      </w:r>
      <w:r w:rsidRPr="00D00103">
        <w:t xml:space="preserve">к протоколу № </w:t>
      </w:r>
      <w:r>
        <w:t>62</w:t>
      </w:r>
    </w:p>
    <w:p w14:paraId="7D326B6B" w14:textId="77777777" w:rsidR="00894B74" w:rsidRPr="00D00103" w:rsidRDefault="00894B74" w:rsidP="00894B74">
      <w:pPr>
        <w:tabs>
          <w:tab w:val="left" w:pos="5580"/>
          <w:tab w:val="left" w:pos="9498"/>
        </w:tabs>
        <w:ind w:left="-2884" w:right="-569" w:firstLine="8696"/>
      </w:pPr>
      <w:r w:rsidRPr="00D00103">
        <w:t>заседания правления Региональной</w:t>
      </w:r>
    </w:p>
    <w:p w14:paraId="124FE59B" w14:textId="77777777" w:rsidR="00894B74" w:rsidRPr="00D00103" w:rsidRDefault="00894B74" w:rsidP="00894B74">
      <w:pPr>
        <w:tabs>
          <w:tab w:val="left" w:pos="5580"/>
          <w:tab w:val="left" w:pos="9498"/>
        </w:tabs>
        <w:ind w:left="-2884" w:right="-569" w:firstLine="8696"/>
      </w:pPr>
      <w:r w:rsidRPr="00D00103">
        <w:t>энергетической комиссии</w:t>
      </w:r>
    </w:p>
    <w:p w14:paraId="1E2816FF" w14:textId="77777777" w:rsidR="00894B74" w:rsidRDefault="00894B74" w:rsidP="00894B74">
      <w:pPr>
        <w:tabs>
          <w:tab w:val="left" w:pos="5580"/>
          <w:tab w:val="left" w:pos="9498"/>
        </w:tabs>
        <w:ind w:left="-2884" w:right="-569" w:firstLine="8696"/>
      </w:pPr>
      <w:r w:rsidRPr="00D00103">
        <w:t xml:space="preserve">Кузбасса от </w:t>
      </w:r>
      <w:r>
        <w:t>22</w:t>
      </w:r>
      <w:r w:rsidRPr="00D00103">
        <w:t>.0</w:t>
      </w:r>
      <w:r>
        <w:t>9</w:t>
      </w:r>
      <w:r w:rsidRPr="00D00103">
        <w:t>.2022</w:t>
      </w:r>
    </w:p>
    <w:p w14:paraId="0D35C2BF" w14:textId="627CE151" w:rsidR="00894B74" w:rsidRDefault="00894B74" w:rsidP="00894B74">
      <w:pPr>
        <w:ind w:firstLine="567"/>
        <w:jc w:val="right"/>
        <w:rPr>
          <w:color w:val="000000" w:themeColor="text1"/>
          <w:sz w:val="28"/>
          <w:szCs w:val="28"/>
        </w:rPr>
      </w:pPr>
    </w:p>
    <w:p w14:paraId="6BDCC8A6" w14:textId="77777777" w:rsidR="00894B74" w:rsidRPr="00000200" w:rsidRDefault="00894B74" w:rsidP="00000200">
      <w:pPr>
        <w:ind w:firstLine="567"/>
        <w:jc w:val="both"/>
        <w:rPr>
          <w:color w:val="000000" w:themeColor="text1"/>
          <w:sz w:val="28"/>
          <w:szCs w:val="28"/>
        </w:rPr>
      </w:pPr>
    </w:p>
    <w:p w14:paraId="35E72143" w14:textId="77777777" w:rsidR="006F4B07" w:rsidRDefault="006F4B07" w:rsidP="006F4B07">
      <w:pPr>
        <w:tabs>
          <w:tab w:val="left" w:pos="1560"/>
          <w:tab w:val="left" w:pos="1701"/>
        </w:tabs>
        <w:ind w:right="-711"/>
        <w:rPr>
          <w:b/>
          <w:bCs/>
          <w:sz w:val="28"/>
          <w:szCs w:val="28"/>
          <w:lang w:val="x-none"/>
        </w:rPr>
      </w:pPr>
      <w:r>
        <w:rPr>
          <w:b/>
          <w:bCs/>
          <w:sz w:val="28"/>
          <w:szCs w:val="28"/>
        </w:rPr>
        <w:t xml:space="preserve">       Долгосрочные тарифы</w:t>
      </w:r>
      <w:r>
        <w:rPr>
          <w:b/>
          <w:bCs/>
          <w:sz w:val="28"/>
          <w:szCs w:val="28"/>
          <w:lang w:val="x-none"/>
        </w:rPr>
        <w:t xml:space="preserve"> </w:t>
      </w:r>
      <w:r>
        <w:rPr>
          <w:b/>
          <w:bCs/>
          <w:color w:val="000000"/>
          <w:kern w:val="32"/>
          <w:sz w:val="28"/>
          <w:szCs w:val="28"/>
        </w:rPr>
        <w:t xml:space="preserve">ООО «Панфиловец» </w:t>
      </w:r>
      <w:r>
        <w:rPr>
          <w:b/>
          <w:bCs/>
          <w:sz w:val="28"/>
          <w:szCs w:val="28"/>
          <w:lang w:val="x-none"/>
        </w:rPr>
        <w:t xml:space="preserve">на тепловую энергию, </w:t>
      </w:r>
    </w:p>
    <w:p w14:paraId="7EF3DABB" w14:textId="77777777" w:rsidR="006F4B07" w:rsidRDefault="006F4B07" w:rsidP="006F4B07">
      <w:pPr>
        <w:tabs>
          <w:tab w:val="left" w:pos="1560"/>
          <w:tab w:val="left" w:pos="1701"/>
        </w:tabs>
        <w:ind w:right="-711"/>
        <w:rPr>
          <w:b/>
          <w:bCs/>
          <w:sz w:val="28"/>
          <w:szCs w:val="28"/>
        </w:rPr>
      </w:pPr>
      <w:r>
        <w:rPr>
          <w:b/>
          <w:bCs/>
          <w:sz w:val="28"/>
          <w:szCs w:val="28"/>
        </w:rPr>
        <w:t xml:space="preserve">           </w:t>
      </w:r>
      <w:r>
        <w:rPr>
          <w:b/>
          <w:bCs/>
          <w:sz w:val="28"/>
          <w:szCs w:val="28"/>
          <w:lang w:val="x-none"/>
        </w:rPr>
        <w:t>реализуем</w:t>
      </w:r>
      <w:r>
        <w:rPr>
          <w:b/>
          <w:bCs/>
          <w:sz w:val="28"/>
          <w:szCs w:val="28"/>
        </w:rPr>
        <w:t xml:space="preserve">ую </w:t>
      </w:r>
      <w:r>
        <w:rPr>
          <w:b/>
          <w:bCs/>
          <w:sz w:val="28"/>
          <w:szCs w:val="28"/>
          <w:lang w:val="x-none"/>
        </w:rPr>
        <w:t xml:space="preserve">на потребительском рынке </w:t>
      </w:r>
      <w:r>
        <w:rPr>
          <w:b/>
          <w:bCs/>
          <w:sz w:val="28"/>
          <w:szCs w:val="28"/>
        </w:rPr>
        <w:t xml:space="preserve">Ленинск-Кузнецкого </w:t>
      </w:r>
    </w:p>
    <w:p w14:paraId="6C1B3E81" w14:textId="77777777" w:rsidR="006F4B07" w:rsidRDefault="006F4B07" w:rsidP="006F4B07">
      <w:pPr>
        <w:tabs>
          <w:tab w:val="left" w:pos="1560"/>
          <w:tab w:val="left" w:pos="1701"/>
        </w:tabs>
        <w:ind w:right="-711"/>
        <w:rPr>
          <w:b/>
          <w:bCs/>
          <w:sz w:val="28"/>
          <w:szCs w:val="28"/>
        </w:rPr>
      </w:pPr>
      <w:r>
        <w:rPr>
          <w:b/>
          <w:bCs/>
          <w:sz w:val="28"/>
          <w:szCs w:val="28"/>
        </w:rPr>
        <w:t xml:space="preserve">            муниципального округа, на период с 01.01.2018 по 31.12.2026</w:t>
      </w:r>
    </w:p>
    <w:p w14:paraId="6C39BD64" w14:textId="77777777" w:rsidR="006F4B07" w:rsidRDefault="006F4B07" w:rsidP="006F4B07">
      <w:pPr>
        <w:tabs>
          <w:tab w:val="left" w:pos="8520"/>
        </w:tabs>
        <w:ind w:right="-711"/>
        <w:rPr>
          <w:b/>
          <w:bCs/>
          <w:sz w:val="28"/>
          <w:szCs w:val="28"/>
        </w:rPr>
      </w:pPr>
      <w:r>
        <w:rPr>
          <w:b/>
          <w:bCs/>
          <w:sz w:val="28"/>
          <w:szCs w:val="28"/>
        </w:rPr>
        <w:tab/>
      </w:r>
    </w:p>
    <w:p w14:paraId="7E23A022" w14:textId="77777777" w:rsidR="006F4B07" w:rsidRDefault="006F4B07" w:rsidP="006F4B07">
      <w:pPr>
        <w:tabs>
          <w:tab w:val="left" w:pos="1560"/>
          <w:tab w:val="left" w:pos="1701"/>
        </w:tabs>
        <w:ind w:left="1560" w:right="-991"/>
        <w:jc w:val="center"/>
        <w:rPr>
          <w:bCs/>
          <w:sz w:val="28"/>
          <w:szCs w:val="28"/>
        </w:rPr>
      </w:pPr>
      <w:r>
        <w:rPr>
          <w:bCs/>
          <w:sz w:val="28"/>
          <w:szCs w:val="28"/>
        </w:rPr>
        <w:t xml:space="preserve">                                                                  (НДС не облагается)</w:t>
      </w:r>
    </w:p>
    <w:tbl>
      <w:tblPr>
        <w:tblW w:w="1019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1728"/>
        <w:gridCol w:w="1559"/>
        <w:gridCol w:w="1134"/>
        <w:gridCol w:w="851"/>
        <w:gridCol w:w="709"/>
        <w:gridCol w:w="983"/>
        <w:gridCol w:w="859"/>
        <w:gridCol w:w="817"/>
      </w:tblGrid>
      <w:tr w:rsidR="006F4B07" w14:paraId="4EE2CFF1" w14:textId="77777777" w:rsidTr="005C3976">
        <w:trPr>
          <w:trHeight w:val="256"/>
          <w:jc w:val="right"/>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37C32D77" w14:textId="77777777" w:rsidR="006F4B07" w:rsidRDefault="006F4B07" w:rsidP="005C3976">
            <w:pPr>
              <w:tabs>
                <w:tab w:val="left" w:pos="0"/>
              </w:tabs>
              <w:ind w:left="-108" w:right="-36"/>
              <w:jc w:val="center"/>
              <w:rPr>
                <w:sz w:val="22"/>
                <w:szCs w:val="22"/>
              </w:rPr>
            </w:pPr>
            <w:r>
              <w:rPr>
                <w:sz w:val="22"/>
                <w:szCs w:val="22"/>
              </w:rPr>
              <w:t>аименование регулируемой организации</w:t>
            </w:r>
          </w:p>
        </w:tc>
        <w:tc>
          <w:tcPr>
            <w:tcW w:w="1728" w:type="dxa"/>
            <w:vMerge w:val="restart"/>
            <w:tcBorders>
              <w:top w:val="single" w:sz="4" w:space="0" w:color="auto"/>
              <w:left w:val="single" w:sz="4" w:space="0" w:color="auto"/>
              <w:bottom w:val="single" w:sz="4" w:space="0" w:color="auto"/>
              <w:right w:val="single" w:sz="4" w:space="0" w:color="auto"/>
            </w:tcBorders>
            <w:vAlign w:val="center"/>
            <w:hideMark/>
          </w:tcPr>
          <w:p w14:paraId="55B40479" w14:textId="77777777" w:rsidR="006F4B07" w:rsidRDefault="006F4B07" w:rsidP="005C3976">
            <w:pPr>
              <w:ind w:right="-101"/>
              <w:jc w:val="center"/>
              <w:rPr>
                <w:sz w:val="22"/>
                <w:szCs w:val="22"/>
              </w:rPr>
            </w:pPr>
            <w:r>
              <w:rPr>
                <w:sz w:val="22"/>
                <w:szCs w:val="22"/>
              </w:rPr>
              <w:t>Вид тарифа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761C726A" w14:textId="77777777" w:rsidR="006F4B07" w:rsidRDefault="006F4B07" w:rsidP="005C3976">
            <w:pPr>
              <w:ind w:left="-115" w:right="-2"/>
              <w:jc w:val="center"/>
              <w:rPr>
                <w:sz w:val="22"/>
                <w:szCs w:val="22"/>
              </w:rPr>
            </w:pPr>
            <w:r>
              <w:rPr>
                <w:sz w:val="22"/>
                <w:szCs w:val="22"/>
              </w:rPr>
              <w:t>Период</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C5E5241" w14:textId="77777777" w:rsidR="006F4B07" w:rsidRDefault="006F4B07" w:rsidP="005C3976">
            <w:pPr>
              <w:ind w:right="-2"/>
              <w:jc w:val="center"/>
              <w:rPr>
                <w:sz w:val="22"/>
                <w:szCs w:val="22"/>
              </w:rPr>
            </w:pPr>
            <w:r>
              <w:rPr>
                <w:sz w:val="22"/>
                <w:szCs w:val="22"/>
              </w:rPr>
              <w:t>Вода</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09866A4C" w14:textId="77777777" w:rsidR="006F4B07" w:rsidRDefault="006F4B07" w:rsidP="005C3976">
            <w:pPr>
              <w:ind w:right="-2"/>
              <w:jc w:val="center"/>
              <w:rPr>
                <w:sz w:val="22"/>
                <w:szCs w:val="22"/>
              </w:rPr>
            </w:pPr>
            <w:r>
              <w:rPr>
                <w:sz w:val="22"/>
                <w:szCs w:val="22"/>
              </w:rPr>
              <w:t>Отборный пар давлением</w:t>
            </w:r>
          </w:p>
        </w:tc>
        <w:tc>
          <w:tcPr>
            <w:tcW w:w="817" w:type="dxa"/>
            <w:vMerge w:val="restart"/>
            <w:tcBorders>
              <w:top w:val="single" w:sz="4" w:space="0" w:color="auto"/>
              <w:left w:val="single" w:sz="4" w:space="0" w:color="auto"/>
              <w:bottom w:val="single" w:sz="4" w:space="0" w:color="auto"/>
              <w:right w:val="single" w:sz="4" w:space="0" w:color="auto"/>
            </w:tcBorders>
            <w:vAlign w:val="center"/>
            <w:hideMark/>
          </w:tcPr>
          <w:p w14:paraId="04A8A18E" w14:textId="77777777" w:rsidR="006F4B07" w:rsidRDefault="006F4B07" w:rsidP="005C3976">
            <w:pPr>
              <w:ind w:left="-108" w:right="-108" w:hanging="41"/>
              <w:jc w:val="center"/>
              <w:rPr>
                <w:sz w:val="22"/>
                <w:szCs w:val="22"/>
              </w:rPr>
            </w:pPr>
            <w:r>
              <w:rPr>
                <w:sz w:val="22"/>
                <w:szCs w:val="22"/>
              </w:rPr>
              <w:t xml:space="preserve">Острый </w:t>
            </w:r>
          </w:p>
          <w:p w14:paraId="544A840D" w14:textId="77777777" w:rsidR="006F4B07" w:rsidRDefault="006F4B07" w:rsidP="005C3976">
            <w:pPr>
              <w:ind w:left="-108" w:right="-108" w:hanging="41"/>
              <w:jc w:val="center"/>
              <w:rPr>
                <w:sz w:val="22"/>
                <w:szCs w:val="22"/>
              </w:rPr>
            </w:pPr>
            <w:r>
              <w:rPr>
                <w:sz w:val="22"/>
                <w:szCs w:val="22"/>
              </w:rPr>
              <w:t>и</w:t>
            </w:r>
          </w:p>
          <w:p w14:paraId="49B8BACB" w14:textId="77777777" w:rsidR="006F4B07" w:rsidRDefault="006F4B07" w:rsidP="005C3976">
            <w:pPr>
              <w:ind w:left="-108" w:right="-108" w:hanging="41"/>
              <w:jc w:val="center"/>
              <w:rPr>
                <w:sz w:val="22"/>
                <w:szCs w:val="22"/>
              </w:rPr>
            </w:pPr>
            <w:r>
              <w:rPr>
                <w:sz w:val="22"/>
                <w:szCs w:val="22"/>
              </w:rPr>
              <w:t>редуци-рован-ный пар</w:t>
            </w:r>
          </w:p>
        </w:tc>
      </w:tr>
      <w:tr w:rsidR="006F4B07" w14:paraId="755DB5D9" w14:textId="77777777" w:rsidTr="005C3976">
        <w:trPr>
          <w:trHeight w:val="1339"/>
          <w:jc w:val="right"/>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E50345A" w14:textId="77777777" w:rsidR="006F4B07" w:rsidRDefault="006F4B07" w:rsidP="005C3976">
            <w:pPr>
              <w:rPr>
                <w:sz w:val="22"/>
                <w:szCs w:val="22"/>
              </w:rPr>
            </w:pPr>
          </w:p>
        </w:tc>
        <w:tc>
          <w:tcPr>
            <w:tcW w:w="1728" w:type="dxa"/>
            <w:vMerge/>
            <w:tcBorders>
              <w:top w:val="single" w:sz="4" w:space="0" w:color="auto"/>
              <w:left w:val="single" w:sz="4" w:space="0" w:color="auto"/>
              <w:bottom w:val="single" w:sz="4" w:space="0" w:color="auto"/>
              <w:right w:val="single" w:sz="4" w:space="0" w:color="auto"/>
            </w:tcBorders>
            <w:vAlign w:val="center"/>
            <w:hideMark/>
          </w:tcPr>
          <w:p w14:paraId="15F55ECD" w14:textId="77777777" w:rsidR="006F4B07" w:rsidRDefault="006F4B07" w:rsidP="005C3976">
            <w:pPr>
              <w:rPr>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142ACED" w14:textId="77777777" w:rsidR="006F4B07" w:rsidRDefault="006F4B07" w:rsidP="005C3976">
            <w:pPr>
              <w:rPr>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5F0BA64" w14:textId="77777777" w:rsidR="006F4B07" w:rsidRDefault="006F4B07" w:rsidP="005C3976">
            <w:pPr>
              <w:rPr>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2F2B744F" w14:textId="77777777" w:rsidR="006F4B07" w:rsidRDefault="006F4B07" w:rsidP="005C3976">
            <w:pPr>
              <w:ind w:right="-2"/>
              <w:jc w:val="center"/>
              <w:rPr>
                <w:sz w:val="22"/>
                <w:szCs w:val="22"/>
                <w:vertAlign w:val="superscript"/>
              </w:rPr>
            </w:pPr>
            <w:r>
              <w:rPr>
                <w:sz w:val="22"/>
                <w:szCs w:val="22"/>
              </w:rPr>
              <w:t>от 1,2 до 2,5 кг/см</w:t>
            </w:r>
            <w:r>
              <w:rPr>
                <w:sz w:val="22"/>
                <w:szCs w:val="22"/>
                <w:vertAlign w:val="superscript"/>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19C1F5" w14:textId="77777777" w:rsidR="006F4B07" w:rsidRDefault="006F4B07" w:rsidP="005C3976">
            <w:pPr>
              <w:ind w:right="-2"/>
              <w:jc w:val="center"/>
              <w:rPr>
                <w:sz w:val="22"/>
                <w:szCs w:val="22"/>
              </w:rPr>
            </w:pPr>
            <w:r>
              <w:rPr>
                <w:sz w:val="22"/>
                <w:szCs w:val="22"/>
              </w:rPr>
              <w:t>от 2,5 до 7,0 кг/см</w:t>
            </w:r>
            <w:r>
              <w:rPr>
                <w:sz w:val="22"/>
                <w:szCs w:val="22"/>
                <w:vertAlign w:val="superscript"/>
              </w:rPr>
              <w:t>2</w:t>
            </w:r>
          </w:p>
        </w:tc>
        <w:tc>
          <w:tcPr>
            <w:tcW w:w="983" w:type="dxa"/>
            <w:tcBorders>
              <w:top w:val="single" w:sz="4" w:space="0" w:color="auto"/>
              <w:left w:val="single" w:sz="4" w:space="0" w:color="auto"/>
              <w:bottom w:val="single" w:sz="4" w:space="0" w:color="auto"/>
              <w:right w:val="single" w:sz="4" w:space="0" w:color="auto"/>
            </w:tcBorders>
            <w:vAlign w:val="center"/>
            <w:hideMark/>
          </w:tcPr>
          <w:p w14:paraId="4432A3E1" w14:textId="77777777" w:rsidR="006F4B07" w:rsidRDefault="006F4B07" w:rsidP="005C3976">
            <w:pPr>
              <w:ind w:right="-2"/>
              <w:jc w:val="center"/>
              <w:rPr>
                <w:sz w:val="22"/>
                <w:szCs w:val="22"/>
              </w:rPr>
            </w:pPr>
            <w:r>
              <w:rPr>
                <w:sz w:val="22"/>
                <w:szCs w:val="22"/>
              </w:rPr>
              <w:t>от 7,0 до 13,0 кг/см</w:t>
            </w:r>
            <w:r>
              <w:rPr>
                <w:sz w:val="22"/>
                <w:szCs w:val="22"/>
                <w:vertAlign w:val="superscript"/>
              </w:rPr>
              <w:t>2</w:t>
            </w:r>
          </w:p>
        </w:tc>
        <w:tc>
          <w:tcPr>
            <w:tcW w:w="859" w:type="dxa"/>
            <w:tcBorders>
              <w:top w:val="single" w:sz="4" w:space="0" w:color="auto"/>
              <w:left w:val="single" w:sz="4" w:space="0" w:color="auto"/>
              <w:bottom w:val="single" w:sz="4" w:space="0" w:color="auto"/>
              <w:right w:val="single" w:sz="4" w:space="0" w:color="auto"/>
            </w:tcBorders>
            <w:vAlign w:val="center"/>
            <w:hideMark/>
          </w:tcPr>
          <w:p w14:paraId="65C5BA57" w14:textId="77777777" w:rsidR="006F4B07" w:rsidRDefault="006F4B07" w:rsidP="005C3976">
            <w:pPr>
              <w:ind w:right="-2" w:hanging="108"/>
              <w:jc w:val="center"/>
              <w:rPr>
                <w:sz w:val="22"/>
                <w:szCs w:val="22"/>
              </w:rPr>
            </w:pPr>
            <w:r>
              <w:rPr>
                <w:sz w:val="22"/>
                <w:szCs w:val="22"/>
              </w:rPr>
              <w:t>свыше 13,0 кг/см</w:t>
            </w:r>
            <w:r>
              <w:rPr>
                <w:sz w:val="22"/>
                <w:szCs w:val="22"/>
                <w:vertAlign w:val="superscript"/>
              </w:rPr>
              <w:t>2</w:t>
            </w: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6D8A8002" w14:textId="77777777" w:rsidR="006F4B07" w:rsidRDefault="006F4B07" w:rsidP="005C3976">
            <w:pPr>
              <w:rPr>
                <w:sz w:val="22"/>
                <w:szCs w:val="22"/>
              </w:rPr>
            </w:pPr>
          </w:p>
        </w:tc>
      </w:tr>
      <w:tr w:rsidR="006F4B07" w14:paraId="33CA21D1" w14:textId="77777777" w:rsidTr="005C3976">
        <w:trPr>
          <w:trHeight w:val="183"/>
          <w:jc w:val="right"/>
        </w:trPr>
        <w:tc>
          <w:tcPr>
            <w:tcW w:w="1551" w:type="dxa"/>
            <w:tcBorders>
              <w:top w:val="single" w:sz="4" w:space="0" w:color="auto"/>
              <w:left w:val="single" w:sz="4" w:space="0" w:color="auto"/>
              <w:bottom w:val="single" w:sz="4" w:space="0" w:color="auto"/>
              <w:right w:val="single" w:sz="4" w:space="0" w:color="auto"/>
            </w:tcBorders>
            <w:vAlign w:val="center"/>
            <w:hideMark/>
          </w:tcPr>
          <w:p w14:paraId="2716400B" w14:textId="77777777" w:rsidR="006F4B07" w:rsidRDefault="006F4B07" w:rsidP="005C3976">
            <w:pPr>
              <w:ind w:left="-156" w:right="-125"/>
              <w:jc w:val="center"/>
              <w:rPr>
                <w:sz w:val="22"/>
                <w:szCs w:val="22"/>
              </w:rPr>
            </w:pPr>
            <w:r>
              <w:rPr>
                <w:sz w:val="22"/>
                <w:szCs w:val="22"/>
              </w:rPr>
              <w:t>1</w:t>
            </w:r>
          </w:p>
        </w:tc>
        <w:tc>
          <w:tcPr>
            <w:tcW w:w="1728" w:type="dxa"/>
            <w:tcBorders>
              <w:top w:val="single" w:sz="4" w:space="0" w:color="auto"/>
              <w:left w:val="single" w:sz="4" w:space="0" w:color="auto"/>
              <w:bottom w:val="single" w:sz="4" w:space="0" w:color="auto"/>
              <w:right w:val="single" w:sz="4" w:space="0" w:color="auto"/>
            </w:tcBorders>
            <w:hideMark/>
          </w:tcPr>
          <w:p w14:paraId="1BA3A35D" w14:textId="77777777" w:rsidR="006F4B07" w:rsidRDefault="006F4B07" w:rsidP="005C3976">
            <w:pPr>
              <w:ind w:right="-2"/>
              <w:jc w:val="center"/>
              <w:rPr>
                <w:sz w:val="22"/>
                <w:szCs w:val="22"/>
              </w:rPr>
            </w:pPr>
            <w:r>
              <w:rPr>
                <w:sz w:val="22"/>
                <w:szCs w:val="22"/>
              </w:rPr>
              <w:t>2</w:t>
            </w:r>
          </w:p>
        </w:tc>
        <w:tc>
          <w:tcPr>
            <w:tcW w:w="1559" w:type="dxa"/>
            <w:tcBorders>
              <w:top w:val="single" w:sz="4" w:space="0" w:color="auto"/>
              <w:left w:val="single" w:sz="4" w:space="0" w:color="auto"/>
              <w:bottom w:val="single" w:sz="4" w:space="0" w:color="auto"/>
              <w:right w:val="single" w:sz="4" w:space="0" w:color="auto"/>
            </w:tcBorders>
            <w:hideMark/>
          </w:tcPr>
          <w:p w14:paraId="6FBEF78E" w14:textId="77777777" w:rsidR="006F4B07" w:rsidRDefault="006F4B07" w:rsidP="005C3976">
            <w:pPr>
              <w:ind w:right="-2"/>
              <w:jc w:val="center"/>
              <w:rPr>
                <w:sz w:val="22"/>
                <w:szCs w:val="22"/>
              </w:rPr>
            </w:pPr>
            <w:r>
              <w:rPr>
                <w:sz w:val="22"/>
                <w:szCs w:val="22"/>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2BFB73" w14:textId="77777777" w:rsidR="006F4B07" w:rsidRDefault="006F4B07" w:rsidP="005C3976">
            <w:pPr>
              <w:ind w:right="-2"/>
              <w:jc w:val="center"/>
              <w:rPr>
                <w:sz w:val="22"/>
                <w:szCs w:val="22"/>
              </w:rPr>
            </w:pPr>
            <w:r>
              <w:rPr>
                <w:sz w:val="22"/>
                <w:szCs w:val="22"/>
              </w:rPr>
              <w:t>4</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5A1DCF" w14:textId="77777777" w:rsidR="006F4B07" w:rsidRDefault="006F4B07" w:rsidP="005C3976">
            <w:pPr>
              <w:ind w:right="-2"/>
              <w:jc w:val="center"/>
              <w:rPr>
                <w:sz w:val="22"/>
                <w:szCs w:val="22"/>
              </w:rPr>
            </w:pPr>
            <w:r>
              <w:rPr>
                <w:sz w:val="22"/>
                <w:szCs w:val="22"/>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363610" w14:textId="77777777" w:rsidR="006F4B07" w:rsidRDefault="006F4B07" w:rsidP="005C3976">
            <w:pPr>
              <w:ind w:right="-2"/>
              <w:jc w:val="center"/>
              <w:rPr>
                <w:sz w:val="22"/>
                <w:szCs w:val="22"/>
              </w:rPr>
            </w:pPr>
            <w:r>
              <w:rPr>
                <w:sz w:val="22"/>
                <w:szCs w:val="22"/>
              </w:rPr>
              <w:t>6</w:t>
            </w:r>
          </w:p>
        </w:tc>
        <w:tc>
          <w:tcPr>
            <w:tcW w:w="983" w:type="dxa"/>
            <w:tcBorders>
              <w:top w:val="single" w:sz="4" w:space="0" w:color="auto"/>
              <w:left w:val="single" w:sz="4" w:space="0" w:color="auto"/>
              <w:bottom w:val="single" w:sz="4" w:space="0" w:color="auto"/>
              <w:right w:val="single" w:sz="4" w:space="0" w:color="auto"/>
            </w:tcBorders>
            <w:vAlign w:val="center"/>
            <w:hideMark/>
          </w:tcPr>
          <w:p w14:paraId="64C4CF90" w14:textId="77777777" w:rsidR="006F4B07" w:rsidRDefault="006F4B07" w:rsidP="005C3976">
            <w:pPr>
              <w:ind w:right="-2"/>
              <w:jc w:val="center"/>
              <w:rPr>
                <w:sz w:val="22"/>
                <w:szCs w:val="22"/>
              </w:rPr>
            </w:pPr>
            <w:r>
              <w:rPr>
                <w:sz w:val="22"/>
                <w:szCs w:val="22"/>
              </w:rPr>
              <w:t>7</w:t>
            </w:r>
          </w:p>
        </w:tc>
        <w:tc>
          <w:tcPr>
            <w:tcW w:w="859" w:type="dxa"/>
            <w:tcBorders>
              <w:top w:val="single" w:sz="4" w:space="0" w:color="auto"/>
              <w:left w:val="single" w:sz="4" w:space="0" w:color="auto"/>
              <w:bottom w:val="single" w:sz="4" w:space="0" w:color="auto"/>
              <w:right w:val="single" w:sz="4" w:space="0" w:color="auto"/>
            </w:tcBorders>
            <w:vAlign w:val="center"/>
            <w:hideMark/>
          </w:tcPr>
          <w:p w14:paraId="6D5BB9A7" w14:textId="77777777" w:rsidR="006F4B07" w:rsidRDefault="006F4B07" w:rsidP="005C3976">
            <w:pPr>
              <w:ind w:right="-2" w:hanging="108"/>
              <w:jc w:val="center"/>
              <w:rPr>
                <w:sz w:val="22"/>
                <w:szCs w:val="22"/>
              </w:rPr>
            </w:pPr>
            <w:r>
              <w:rPr>
                <w:sz w:val="22"/>
                <w:szCs w:val="22"/>
              </w:rPr>
              <w:t>8</w:t>
            </w:r>
          </w:p>
        </w:tc>
        <w:tc>
          <w:tcPr>
            <w:tcW w:w="817" w:type="dxa"/>
            <w:tcBorders>
              <w:top w:val="single" w:sz="4" w:space="0" w:color="auto"/>
              <w:left w:val="single" w:sz="4" w:space="0" w:color="auto"/>
              <w:bottom w:val="single" w:sz="4" w:space="0" w:color="auto"/>
              <w:right w:val="single" w:sz="4" w:space="0" w:color="auto"/>
            </w:tcBorders>
            <w:hideMark/>
          </w:tcPr>
          <w:p w14:paraId="72EE1C8C" w14:textId="77777777" w:rsidR="006F4B07" w:rsidRDefault="006F4B07" w:rsidP="005C3976">
            <w:pPr>
              <w:ind w:right="-2"/>
              <w:jc w:val="center"/>
              <w:rPr>
                <w:sz w:val="22"/>
                <w:szCs w:val="22"/>
              </w:rPr>
            </w:pPr>
            <w:r>
              <w:rPr>
                <w:sz w:val="22"/>
                <w:szCs w:val="22"/>
              </w:rPr>
              <w:t>9</w:t>
            </w:r>
          </w:p>
        </w:tc>
      </w:tr>
      <w:tr w:rsidR="006F4B07" w14:paraId="1BBC6ABD" w14:textId="77777777" w:rsidTr="005C3976">
        <w:trPr>
          <w:trHeight w:val="389"/>
          <w:jc w:val="right"/>
        </w:trPr>
        <w:tc>
          <w:tcPr>
            <w:tcW w:w="1551" w:type="dxa"/>
            <w:vMerge w:val="restart"/>
            <w:tcBorders>
              <w:top w:val="single" w:sz="4" w:space="0" w:color="auto"/>
              <w:left w:val="single" w:sz="4" w:space="0" w:color="auto"/>
              <w:right w:val="single" w:sz="4" w:space="0" w:color="auto"/>
            </w:tcBorders>
            <w:vAlign w:val="center"/>
            <w:hideMark/>
          </w:tcPr>
          <w:p w14:paraId="6C802B9C" w14:textId="77777777" w:rsidR="006F4B07" w:rsidRDefault="006F4B07" w:rsidP="005C3976">
            <w:pPr>
              <w:ind w:left="-108" w:right="-125"/>
              <w:jc w:val="center"/>
            </w:pPr>
            <w:r>
              <w:t xml:space="preserve">ООО </w:t>
            </w:r>
          </w:p>
          <w:p w14:paraId="0C15F3F7" w14:textId="77777777" w:rsidR="006F4B07" w:rsidRPr="006E0A5D" w:rsidRDefault="006F4B07" w:rsidP="005C3976">
            <w:pPr>
              <w:ind w:left="-108" w:right="-125"/>
              <w:jc w:val="center"/>
            </w:pPr>
            <w:r>
              <w:t>«Панфи-ловец»</w:t>
            </w:r>
          </w:p>
        </w:tc>
        <w:tc>
          <w:tcPr>
            <w:tcW w:w="8640" w:type="dxa"/>
            <w:gridSpan w:val="8"/>
            <w:tcBorders>
              <w:top w:val="single" w:sz="4" w:space="0" w:color="auto"/>
              <w:left w:val="single" w:sz="4" w:space="0" w:color="auto"/>
              <w:bottom w:val="single" w:sz="4" w:space="0" w:color="auto"/>
              <w:right w:val="single" w:sz="4" w:space="0" w:color="auto"/>
            </w:tcBorders>
            <w:vAlign w:val="center"/>
            <w:hideMark/>
          </w:tcPr>
          <w:p w14:paraId="413CFA9C" w14:textId="77777777" w:rsidR="006F4B07" w:rsidRDefault="006F4B07" w:rsidP="005C3976">
            <w:pPr>
              <w:ind w:right="-994"/>
              <w:jc w:val="center"/>
              <w:rPr>
                <w:sz w:val="22"/>
                <w:szCs w:val="22"/>
              </w:rPr>
            </w:pPr>
            <w:r>
              <w:rPr>
                <w:sz w:val="22"/>
                <w:szCs w:val="22"/>
              </w:rPr>
              <w:t>Для потребителей, в случае отсутствия дифференциации тарифов по схеме</w:t>
            </w:r>
          </w:p>
          <w:p w14:paraId="5B670F22" w14:textId="77777777" w:rsidR="006F4B07" w:rsidRDefault="006F4B07" w:rsidP="005C3976">
            <w:pPr>
              <w:ind w:right="-994"/>
              <w:jc w:val="center"/>
              <w:rPr>
                <w:sz w:val="22"/>
                <w:szCs w:val="22"/>
              </w:rPr>
            </w:pPr>
            <w:r>
              <w:rPr>
                <w:sz w:val="22"/>
                <w:szCs w:val="22"/>
              </w:rPr>
              <w:t>подключения (без НДС)</w:t>
            </w:r>
          </w:p>
        </w:tc>
      </w:tr>
      <w:tr w:rsidR="006F4B07" w14:paraId="1C535389" w14:textId="77777777" w:rsidTr="005C3976">
        <w:trPr>
          <w:trHeight w:val="277"/>
          <w:jc w:val="right"/>
        </w:trPr>
        <w:tc>
          <w:tcPr>
            <w:tcW w:w="1551" w:type="dxa"/>
            <w:vMerge/>
            <w:tcBorders>
              <w:left w:val="single" w:sz="4" w:space="0" w:color="auto"/>
              <w:right w:val="single" w:sz="4" w:space="0" w:color="auto"/>
            </w:tcBorders>
            <w:vAlign w:val="center"/>
          </w:tcPr>
          <w:p w14:paraId="265790E8" w14:textId="77777777" w:rsidR="006F4B07" w:rsidRDefault="006F4B07" w:rsidP="005C3976">
            <w:pPr>
              <w:jc w:val="center"/>
            </w:pPr>
          </w:p>
        </w:tc>
        <w:tc>
          <w:tcPr>
            <w:tcW w:w="1728" w:type="dxa"/>
            <w:vMerge w:val="restart"/>
            <w:tcBorders>
              <w:top w:val="single" w:sz="4" w:space="0" w:color="auto"/>
              <w:left w:val="single" w:sz="4" w:space="0" w:color="auto"/>
              <w:right w:val="single" w:sz="4" w:space="0" w:color="auto"/>
            </w:tcBorders>
            <w:vAlign w:val="center"/>
          </w:tcPr>
          <w:p w14:paraId="085EC942" w14:textId="77777777" w:rsidR="006F4B07" w:rsidRDefault="006F4B07" w:rsidP="005C3976">
            <w:pPr>
              <w:ind w:right="-2"/>
              <w:jc w:val="center"/>
              <w:rPr>
                <w:sz w:val="22"/>
                <w:szCs w:val="22"/>
              </w:rPr>
            </w:pPr>
            <w:r>
              <w:rPr>
                <w:sz w:val="22"/>
                <w:szCs w:val="22"/>
              </w:rPr>
              <w:t>Одноставочный</w:t>
            </w:r>
          </w:p>
          <w:p w14:paraId="375BAC90" w14:textId="77777777" w:rsidR="006F4B07" w:rsidRPr="00B2139F" w:rsidRDefault="006F4B07" w:rsidP="005C3976">
            <w:pPr>
              <w:ind w:left="-284" w:firstLine="426"/>
              <w:jc w:val="both"/>
              <w:rPr>
                <w:sz w:val="28"/>
                <w:szCs w:val="28"/>
              </w:rPr>
            </w:pPr>
            <w:r>
              <w:rPr>
                <w:sz w:val="22"/>
                <w:szCs w:val="22"/>
              </w:rPr>
              <w:t>руб./Гкал</w:t>
            </w:r>
          </w:p>
          <w:p w14:paraId="52F7E402" w14:textId="77777777" w:rsidR="006F4B07" w:rsidRDefault="006F4B07" w:rsidP="005C3976">
            <w:pPr>
              <w:ind w:right="-2"/>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0AF2F673" w14:textId="77777777" w:rsidR="006F4B07" w:rsidRPr="006E0A5D" w:rsidRDefault="006F4B07" w:rsidP="005C3976">
            <w:pPr>
              <w:ind w:right="-2"/>
              <w:jc w:val="center"/>
            </w:pPr>
            <w:r w:rsidRPr="006E0A5D">
              <w:t>с 01.01.201</w:t>
            </w:r>
            <w:r>
              <w:t>8</w:t>
            </w:r>
          </w:p>
        </w:tc>
        <w:tc>
          <w:tcPr>
            <w:tcW w:w="1134" w:type="dxa"/>
            <w:tcBorders>
              <w:top w:val="single" w:sz="4" w:space="0" w:color="auto"/>
              <w:left w:val="single" w:sz="4" w:space="0" w:color="auto"/>
              <w:bottom w:val="single" w:sz="4" w:space="0" w:color="auto"/>
              <w:right w:val="single" w:sz="4" w:space="0" w:color="auto"/>
            </w:tcBorders>
            <w:vAlign w:val="center"/>
          </w:tcPr>
          <w:p w14:paraId="25E54576" w14:textId="77777777" w:rsidR="006F4B07" w:rsidRPr="006E0A5D" w:rsidRDefault="006F4B07" w:rsidP="005C3976">
            <w:pPr>
              <w:jc w:val="center"/>
            </w:pPr>
            <w:r>
              <w:t>2 327,30</w:t>
            </w:r>
          </w:p>
        </w:tc>
        <w:tc>
          <w:tcPr>
            <w:tcW w:w="851" w:type="dxa"/>
            <w:tcBorders>
              <w:top w:val="single" w:sz="4" w:space="0" w:color="auto"/>
              <w:left w:val="single" w:sz="4" w:space="0" w:color="auto"/>
              <w:bottom w:val="single" w:sz="4" w:space="0" w:color="auto"/>
              <w:right w:val="single" w:sz="4" w:space="0" w:color="auto"/>
            </w:tcBorders>
            <w:vAlign w:val="center"/>
          </w:tcPr>
          <w:p w14:paraId="67A695BC"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tcPr>
          <w:p w14:paraId="7CCB2D47"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tcPr>
          <w:p w14:paraId="1994F0C9"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tcPr>
          <w:p w14:paraId="01E60965"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tcPr>
          <w:p w14:paraId="710307E8" w14:textId="77777777" w:rsidR="006F4B07" w:rsidRPr="006E0A5D" w:rsidRDefault="006F4B07" w:rsidP="005C3976">
            <w:pPr>
              <w:jc w:val="center"/>
            </w:pPr>
            <w:r w:rsidRPr="006E0A5D">
              <w:t>x</w:t>
            </w:r>
          </w:p>
        </w:tc>
      </w:tr>
      <w:tr w:rsidR="006F4B07" w14:paraId="343F7C4B" w14:textId="77777777" w:rsidTr="005C3976">
        <w:trPr>
          <w:trHeight w:val="277"/>
          <w:jc w:val="right"/>
        </w:trPr>
        <w:tc>
          <w:tcPr>
            <w:tcW w:w="1551" w:type="dxa"/>
            <w:vMerge/>
            <w:tcBorders>
              <w:left w:val="single" w:sz="4" w:space="0" w:color="auto"/>
              <w:right w:val="single" w:sz="4" w:space="0" w:color="auto"/>
            </w:tcBorders>
            <w:vAlign w:val="center"/>
          </w:tcPr>
          <w:p w14:paraId="43B869BD" w14:textId="77777777" w:rsidR="006F4B07" w:rsidRDefault="006F4B07" w:rsidP="005C3976"/>
        </w:tc>
        <w:tc>
          <w:tcPr>
            <w:tcW w:w="1728" w:type="dxa"/>
            <w:vMerge/>
            <w:tcBorders>
              <w:left w:val="single" w:sz="4" w:space="0" w:color="auto"/>
              <w:right w:val="single" w:sz="4" w:space="0" w:color="auto"/>
            </w:tcBorders>
            <w:vAlign w:val="center"/>
          </w:tcPr>
          <w:p w14:paraId="14BD4FA1" w14:textId="77777777" w:rsidR="006F4B07" w:rsidRDefault="006F4B07" w:rsidP="005C3976">
            <w:pPr>
              <w:ind w:right="-2"/>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3DA49068" w14:textId="77777777" w:rsidR="006F4B07" w:rsidRPr="006E0A5D" w:rsidRDefault="006F4B07" w:rsidP="005C3976">
            <w:pPr>
              <w:ind w:right="-2"/>
              <w:jc w:val="center"/>
            </w:pPr>
            <w:r w:rsidRPr="006E0A5D">
              <w:t>с 01.07.201</w:t>
            </w:r>
            <w:r>
              <w:t>8</w:t>
            </w:r>
          </w:p>
        </w:tc>
        <w:tc>
          <w:tcPr>
            <w:tcW w:w="1134" w:type="dxa"/>
            <w:tcBorders>
              <w:top w:val="single" w:sz="4" w:space="0" w:color="auto"/>
              <w:left w:val="single" w:sz="4" w:space="0" w:color="auto"/>
              <w:bottom w:val="single" w:sz="4" w:space="0" w:color="auto"/>
              <w:right w:val="single" w:sz="4" w:space="0" w:color="auto"/>
            </w:tcBorders>
            <w:vAlign w:val="center"/>
          </w:tcPr>
          <w:p w14:paraId="6D44B31B" w14:textId="77777777" w:rsidR="006F4B07" w:rsidRPr="006E0A5D" w:rsidRDefault="006F4B07" w:rsidP="005C3976">
            <w:pPr>
              <w:jc w:val="center"/>
            </w:pPr>
            <w:r>
              <w:t>2 327,30</w:t>
            </w:r>
          </w:p>
        </w:tc>
        <w:tc>
          <w:tcPr>
            <w:tcW w:w="851" w:type="dxa"/>
            <w:tcBorders>
              <w:top w:val="single" w:sz="4" w:space="0" w:color="auto"/>
              <w:left w:val="single" w:sz="4" w:space="0" w:color="auto"/>
              <w:bottom w:val="single" w:sz="4" w:space="0" w:color="auto"/>
              <w:right w:val="single" w:sz="4" w:space="0" w:color="auto"/>
            </w:tcBorders>
            <w:vAlign w:val="center"/>
          </w:tcPr>
          <w:p w14:paraId="7F97FE07"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tcPr>
          <w:p w14:paraId="04F9500D"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tcPr>
          <w:p w14:paraId="6B80BFC9"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tcPr>
          <w:p w14:paraId="454A83A5"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tcPr>
          <w:p w14:paraId="56A93412" w14:textId="77777777" w:rsidR="006F4B07" w:rsidRPr="006E0A5D" w:rsidRDefault="006F4B07" w:rsidP="005C3976">
            <w:pPr>
              <w:jc w:val="center"/>
            </w:pPr>
            <w:r w:rsidRPr="006E0A5D">
              <w:t>x</w:t>
            </w:r>
          </w:p>
        </w:tc>
      </w:tr>
      <w:tr w:rsidR="006F4B07" w14:paraId="05B32D05" w14:textId="77777777" w:rsidTr="005C3976">
        <w:trPr>
          <w:trHeight w:val="277"/>
          <w:jc w:val="right"/>
        </w:trPr>
        <w:tc>
          <w:tcPr>
            <w:tcW w:w="1551" w:type="dxa"/>
            <w:vMerge/>
            <w:tcBorders>
              <w:left w:val="single" w:sz="4" w:space="0" w:color="auto"/>
              <w:right w:val="single" w:sz="4" w:space="0" w:color="auto"/>
            </w:tcBorders>
            <w:vAlign w:val="center"/>
            <w:hideMark/>
          </w:tcPr>
          <w:p w14:paraId="0290165A" w14:textId="77777777" w:rsidR="006F4B07" w:rsidRDefault="006F4B07" w:rsidP="005C3976"/>
        </w:tc>
        <w:tc>
          <w:tcPr>
            <w:tcW w:w="1728" w:type="dxa"/>
            <w:vMerge/>
            <w:tcBorders>
              <w:left w:val="single" w:sz="4" w:space="0" w:color="auto"/>
              <w:right w:val="single" w:sz="4" w:space="0" w:color="auto"/>
            </w:tcBorders>
            <w:vAlign w:val="center"/>
            <w:hideMark/>
          </w:tcPr>
          <w:p w14:paraId="6CB62AA6" w14:textId="77777777" w:rsidR="006F4B07" w:rsidRDefault="006F4B07" w:rsidP="005C3976">
            <w:pPr>
              <w:ind w:right="-2"/>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38F05BD" w14:textId="77777777" w:rsidR="006F4B07" w:rsidRPr="006E0A5D" w:rsidRDefault="006F4B07" w:rsidP="005C3976">
            <w:pPr>
              <w:ind w:right="-2"/>
              <w:jc w:val="center"/>
            </w:pPr>
            <w:r w:rsidRPr="006E0A5D">
              <w:t>с 01.01.2019</w:t>
            </w:r>
          </w:p>
        </w:tc>
        <w:tc>
          <w:tcPr>
            <w:tcW w:w="1134" w:type="dxa"/>
            <w:tcBorders>
              <w:top w:val="single" w:sz="4" w:space="0" w:color="auto"/>
              <w:left w:val="single" w:sz="4" w:space="0" w:color="auto"/>
              <w:bottom w:val="single" w:sz="4" w:space="0" w:color="auto"/>
              <w:right w:val="single" w:sz="4" w:space="0" w:color="auto"/>
            </w:tcBorders>
            <w:vAlign w:val="center"/>
          </w:tcPr>
          <w:p w14:paraId="40DBEF90" w14:textId="77777777" w:rsidR="006F4B07" w:rsidRPr="006E0A5D" w:rsidRDefault="006F4B07" w:rsidP="005C3976">
            <w:pPr>
              <w:jc w:val="center"/>
            </w:pPr>
            <w:r>
              <w:t>2 327,30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82413A"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0D26B6"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hideMark/>
          </w:tcPr>
          <w:p w14:paraId="0392E964"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hideMark/>
          </w:tcPr>
          <w:p w14:paraId="36104991"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29E307E9" w14:textId="77777777" w:rsidR="006F4B07" w:rsidRPr="006E0A5D" w:rsidRDefault="006F4B07" w:rsidP="005C3976">
            <w:pPr>
              <w:jc w:val="center"/>
            </w:pPr>
            <w:r w:rsidRPr="006E0A5D">
              <w:t>x</w:t>
            </w:r>
          </w:p>
        </w:tc>
      </w:tr>
      <w:tr w:rsidR="006F4B07" w14:paraId="1563ECC8" w14:textId="77777777" w:rsidTr="005C3976">
        <w:trPr>
          <w:trHeight w:val="126"/>
          <w:jc w:val="right"/>
        </w:trPr>
        <w:tc>
          <w:tcPr>
            <w:tcW w:w="1551" w:type="dxa"/>
            <w:vMerge/>
            <w:tcBorders>
              <w:left w:val="single" w:sz="4" w:space="0" w:color="auto"/>
              <w:right w:val="single" w:sz="4" w:space="0" w:color="auto"/>
            </w:tcBorders>
            <w:vAlign w:val="center"/>
            <w:hideMark/>
          </w:tcPr>
          <w:p w14:paraId="45D2D535" w14:textId="77777777" w:rsidR="006F4B07" w:rsidRDefault="006F4B07" w:rsidP="005C3976"/>
        </w:tc>
        <w:tc>
          <w:tcPr>
            <w:tcW w:w="1728" w:type="dxa"/>
            <w:vMerge/>
            <w:tcBorders>
              <w:left w:val="single" w:sz="4" w:space="0" w:color="auto"/>
              <w:right w:val="single" w:sz="4" w:space="0" w:color="auto"/>
            </w:tcBorders>
            <w:vAlign w:val="center"/>
            <w:hideMark/>
          </w:tcPr>
          <w:p w14:paraId="444A3B87"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EDA8BBF" w14:textId="77777777" w:rsidR="006F4B07" w:rsidRPr="006E0A5D" w:rsidRDefault="006F4B07" w:rsidP="005C3976">
            <w:pPr>
              <w:ind w:right="-2"/>
              <w:jc w:val="center"/>
            </w:pPr>
            <w:r w:rsidRPr="006E0A5D">
              <w:t>с 01.07.2019</w:t>
            </w:r>
          </w:p>
        </w:tc>
        <w:tc>
          <w:tcPr>
            <w:tcW w:w="1134" w:type="dxa"/>
            <w:tcBorders>
              <w:top w:val="single" w:sz="4" w:space="0" w:color="auto"/>
              <w:left w:val="single" w:sz="4" w:space="0" w:color="auto"/>
              <w:bottom w:val="single" w:sz="4" w:space="0" w:color="auto"/>
              <w:right w:val="single" w:sz="4" w:space="0" w:color="auto"/>
            </w:tcBorders>
            <w:vAlign w:val="center"/>
          </w:tcPr>
          <w:p w14:paraId="51301932" w14:textId="77777777" w:rsidR="006F4B07" w:rsidRPr="006E0A5D" w:rsidRDefault="006F4B07" w:rsidP="005C3976">
            <w:pPr>
              <w:jc w:val="center"/>
            </w:pPr>
            <w:r>
              <w:t>2 676,39</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4361EA"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10242D"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hideMark/>
          </w:tcPr>
          <w:p w14:paraId="4F48A7D7"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hideMark/>
          </w:tcPr>
          <w:p w14:paraId="315BC69D"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28DF30E8" w14:textId="77777777" w:rsidR="006F4B07" w:rsidRPr="006E0A5D" w:rsidRDefault="006F4B07" w:rsidP="005C3976">
            <w:pPr>
              <w:jc w:val="center"/>
            </w:pPr>
            <w:r w:rsidRPr="006E0A5D">
              <w:t>x</w:t>
            </w:r>
          </w:p>
        </w:tc>
      </w:tr>
      <w:tr w:rsidR="006F4B07" w14:paraId="7E4F8AF8" w14:textId="77777777" w:rsidTr="005C3976">
        <w:trPr>
          <w:trHeight w:val="115"/>
          <w:jc w:val="right"/>
        </w:trPr>
        <w:tc>
          <w:tcPr>
            <w:tcW w:w="1551" w:type="dxa"/>
            <w:vMerge/>
            <w:tcBorders>
              <w:left w:val="single" w:sz="4" w:space="0" w:color="auto"/>
              <w:right w:val="single" w:sz="4" w:space="0" w:color="auto"/>
            </w:tcBorders>
            <w:vAlign w:val="center"/>
            <w:hideMark/>
          </w:tcPr>
          <w:p w14:paraId="357F667C" w14:textId="77777777" w:rsidR="006F4B07" w:rsidRDefault="006F4B07" w:rsidP="005C3976"/>
        </w:tc>
        <w:tc>
          <w:tcPr>
            <w:tcW w:w="1728" w:type="dxa"/>
            <w:vMerge/>
            <w:tcBorders>
              <w:left w:val="single" w:sz="4" w:space="0" w:color="auto"/>
              <w:right w:val="single" w:sz="4" w:space="0" w:color="auto"/>
            </w:tcBorders>
            <w:vAlign w:val="center"/>
            <w:hideMark/>
          </w:tcPr>
          <w:p w14:paraId="738B74DE"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80F4FF9" w14:textId="77777777" w:rsidR="006F4B07" w:rsidRPr="006E0A5D" w:rsidRDefault="006F4B07" w:rsidP="005C3976">
            <w:pPr>
              <w:ind w:right="-2"/>
              <w:jc w:val="center"/>
            </w:pPr>
            <w:r w:rsidRPr="006E0A5D">
              <w:t>с 01.01.2020</w:t>
            </w:r>
          </w:p>
        </w:tc>
        <w:tc>
          <w:tcPr>
            <w:tcW w:w="1134" w:type="dxa"/>
            <w:tcBorders>
              <w:top w:val="single" w:sz="4" w:space="0" w:color="auto"/>
              <w:left w:val="single" w:sz="4" w:space="0" w:color="auto"/>
              <w:bottom w:val="single" w:sz="4" w:space="0" w:color="auto"/>
              <w:right w:val="single" w:sz="4" w:space="0" w:color="auto"/>
            </w:tcBorders>
            <w:vAlign w:val="center"/>
          </w:tcPr>
          <w:p w14:paraId="0E7BEFE2" w14:textId="77777777" w:rsidR="006F4B07" w:rsidRPr="006E0A5D" w:rsidRDefault="006F4B07" w:rsidP="005C3976">
            <w:pPr>
              <w:jc w:val="center"/>
            </w:pPr>
            <w:r>
              <w:t>2 676,39</w:t>
            </w:r>
          </w:p>
        </w:tc>
        <w:tc>
          <w:tcPr>
            <w:tcW w:w="851" w:type="dxa"/>
            <w:tcBorders>
              <w:top w:val="single" w:sz="4" w:space="0" w:color="auto"/>
              <w:left w:val="single" w:sz="4" w:space="0" w:color="auto"/>
              <w:bottom w:val="single" w:sz="4" w:space="0" w:color="auto"/>
              <w:right w:val="single" w:sz="4" w:space="0" w:color="auto"/>
            </w:tcBorders>
            <w:vAlign w:val="center"/>
            <w:hideMark/>
          </w:tcPr>
          <w:p w14:paraId="43AE5E35"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60FE6F"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hideMark/>
          </w:tcPr>
          <w:p w14:paraId="0B0DA060"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hideMark/>
          </w:tcPr>
          <w:p w14:paraId="24CE3142"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1544752A" w14:textId="77777777" w:rsidR="006F4B07" w:rsidRPr="006E0A5D" w:rsidRDefault="006F4B07" w:rsidP="005C3976">
            <w:pPr>
              <w:jc w:val="center"/>
            </w:pPr>
            <w:r w:rsidRPr="006E0A5D">
              <w:t>x</w:t>
            </w:r>
          </w:p>
        </w:tc>
      </w:tr>
      <w:tr w:rsidR="006F4B07" w14:paraId="1D9A8CC7" w14:textId="77777777" w:rsidTr="005C3976">
        <w:trPr>
          <w:trHeight w:val="120"/>
          <w:jc w:val="right"/>
        </w:trPr>
        <w:tc>
          <w:tcPr>
            <w:tcW w:w="1551" w:type="dxa"/>
            <w:vMerge/>
            <w:tcBorders>
              <w:left w:val="single" w:sz="4" w:space="0" w:color="auto"/>
              <w:right w:val="single" w:sz="4" w:space="0" w:color="auto"/>
            </w:tcBorders>
            <w:vAlign w:val="center"/>
            <w:hideMark/>
          </w:tcPr>
          <w:p w14:paraId="4C934D92" w14:textId="77777777" w:rsidR="006F4B07" w:rsidRDefault="006F4B07" w:rsidP="005C3976"/>
        </w:tc>
        <w:tc>
          <w:tcPr>
            <w:tcW w:w="1728" w:type="dxa"/>
            <w:vMerge/>
            <w:tcBorders>
              <w:left w:val="single" w:sz="4" w:space="0" w:color="auto"/>
              <w:right w:val="single" w:sz="4" w:space="0" w:color="auto"/>
            </w:tcBorders>
            <w:vAlign w:val="center"/>
            <w:hideMark/>
          </w:tcPr>
          <w:p w14:paraId="4A13AF15"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03098AF" w14:textId="77777777" w:rsidR="006F4B07" w:rsidRPr="006E0A5D" w:rsidRDefault="006F4B07" w:rsidP="005C3976">
            <w:pPr>
              <w:ind w:right="-2"/>
              <w:jc w:val="center"/>
            </w:pPr>
            <w:r w:rsidRPr="006E0A5D">
              <w:t>с 01.07.2020</w:t>
            </w:r>
          </w:p>
        </w:tc>
        <w:tc>
          <w:tcPr>
            <w:tcW w:w="1134" w:type="dxa"/>
            <w:tcBorders>
              <w:top w:val="single" w:sz="4" w:space="0" w:color="auto"/>
              <w:left w:val="single" w:sz="4" w:space="0" w:color="auto"/>
              <w:bottom w:val="single" w:sz="4" w:space="0" w:color="auto"/>
              <w:right w:val="single" w:sz="4" w:space="0" w:color="auto"/>
            </w:tcBorders>
            <w:vAlign w:val="center"/>
          </w:tcPr>
          <w:p w14:paraId="135E6C89" w14:textId="77777777" w:rsidR="006F4B07" w:rsidRPr="006E0A5D" w:rsidRDefault="006F4B07" w:rsidP="005C3976">
            <w:pPr>
              <w:jc w:val="center"/>
            </w:pPr>
            <w:r>
              <w:t>2 742,98</w:t>
            </w:r>
          </w:p>
        </w:tc>
        <w:tc>
          <w:tcPr>
            <w:tcW w:w="851" w:type="dxa"/>
            <w:tcBorders>
              <w:top w:val="single" w:sz="4" w:space="0" w:color="auto"/>
              <w:left w:val="single" w:sz="4" w:space="0" w:color="auto"/>
              <w:bottom w:val="single" w:sz="4" w:space="0" w:color="auto"/>
              <w:right w:val="single" w:sz="4" w:space="0" w:color="auto"/>
            </w:tcBorders>
            <w:vAlign w:val="center"/>
            <w:hideMark/>
          </w:tcPr>
          <w:p w14:paraId="28767A18"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36B8A4"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hideMark/>
          </w:tcPr>
          <w:p w14:paraId="22566830"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hideMark/>
          </w:tcPr>
          <w:p w14:paraId="67E7AF89"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3E45FA27" w14:textId="77777777" w:rsidR="006F4B07" w:rsidRPr="006E0A5D" w:rsidRDefault="006F4B07" w:rsidP="005C3976">
            <w:pPr>
              <w:jc w:val="center"/>
            </w:pPr>
            <w:r w:rsidRPr="006E0A5D">
              <w:t>x</w:t>
            </w:r>
          </w:p>
        </w:tc>
      </w:tr>
      <w:tr w:rsidR="006F4B07" w14:paraId="65F90360" w14:textId="77777777" w:rsidTr="005C3976">
        <w:trPr>
          <w:trHeight w:val="123"/>
          <w:jc w:val="right"/>
        </w:trPr>
        <w:tc>
          <w:tcPr>
            <w:tcW w:w="1551" w:type="dxa"/>
            <w:vMerge/>
            <w:tcBorders>
              <w:left w:val="single" w:sz="4" w:space="0" w:color="auto"/>
              <w:right w:val="single" w:sz="4" w:space="0" w:color="auto"/>
            </w:tcBorders>
            <w:vAlign w:val="center"/>
            <w:hideMark/>
          </w:tcPr>
          <w:p w14:paraId="4D176344" w14:textId="77777777" w:rsidR="006F4B07" w:rsidRDefault="006F4B07" w:rsidP="005C3976"/>
        </w:tc>
        <w:tc>
          <w:tcPr>
            <w:tcW w:w="1728" w:type="dxa"/>
            <w:vMerge/>
            <w:tcBorders>
              <w:left w:val="single" w:sz="4" w:space="0" w:color="auto"/>
              <w:right w:val="single" w:sz="4" w:space="0" w:color="auto"/>
            </w:tcBorders>
            <w:vAlign w:val="center"/>
            <w:hideMark/>
          </w:tcPr>
          <w:p w14:paraId="154811A8"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8DA075E" w14:textId="77777777" w:rsidR="006F4B07" w:rsidRPr="006E0A5D" w:rsidRDefault="006F4B07" w:rsidP="005C3976">
            <w:pPr>
              <w:ind w:right="-2"/>
              <w:jc w:val="center"/>
            </w:pPr>
            <w:r w:rsidRPr="006E0A5D">
              <w:t>с 01.01.2021</w:t>
            </w:r>
          </w:p>
        </w:tc>
        <w:tc>
          <w:tcPr>
            <w:tcW w:w="1134" w:type="dxa"/>
            <w:tcBorders>
              <w:top w:val="single" w:sz="4" w:space="0" w:color="auto"/>
              <w:left w:val="single" w:sz="4" w:space="0" w:color="auto"/>
              <w:bottom w:val="single" w:sz="4" w:space="0" w:color="auto"/>
              <w:right w:val="single" w:sz="4" w:space="0" w:color="auto"/>
            </w:tcBorders>
            <w:vAlign w:val="center"/>
          </w:tcPr>
          <w:p w14:paraId="2F595081" w14:textId="77777777" w:rsidR="006F4B07" w:rsidRPr="006E0A5D" w:rsidRDefault="006F4B07" w:rsidP="005C3976">
            <w:pPr>
              <w:jc w:val="center"/>
            </w:pPr>
            <w:r>
              <w:t>2 618,18</w:t>
            </w:r>
          </w:p>
        </w:tc>
        <w:tc>
          <w:tcPr>
            <w:tcW w:w="851" w:type="dxa"/>
            <w:tcBorders>
              <w:top w:val="single" w:sz="4" w:space="0" w:color="auto"/>
              <w:left w:val="single" w:sz="4" w:space="0" w:color="auto"/>
              <w:bottom w:val="single" w:sz="4" w:space="0" w:color="auto"/>
              <w:right w:val="single" w:sz="4" w:space="0" w:color="auto"/>
            </w:tcBorders>
            <w:vAlign w:val="center"/>
            <w:hideMark/>
          </w:tcPr>
          <w:p w14:paraId="107236EA"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B15E84"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hideMark/>
          </w:tcPr>
          <w:p w14:paraId="1783A793"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hideMark/>
          </w:tcPr>
          <w:p w14:paraId="30C08008"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63FC6D46" w14:textId="77777777" w:rsidR="006F4B07" w:rsidRPr="006E0A5D" w:rsidRDefault="006F4B07" w:rsidP="005C3976">
            <w:pPr>
              <w:jc w:val="center"/>
            </w:pPr>
            <w:r w:rsidRPr="006E0A5D">
              <w:t>x</w:t>
            </w:r>
          </w:p>
        </w:tc>
      </w:tr>
      <w:tr w:rsidR="006F4B07" w14:paraId="03F2BE73" w14:textId="77777777" w:rsidTr="005C3976">
        <w:trPr>
          <w:trHeight w:val="256"/>
          <w:jc w:val="right"/>
        </w:trPr>
        <w:tc>
          <w:tcPr>
            <w:tcW w:w="1551" w:type="dxa"/>
            <w:vMerge/>
            <w:tcBorders>
              <w:left w:val="single" w:sz="4" w:space="0" w:color="auto"/>
              <w:right w:val="single" w:sz="4" w:space="0" w:color="auto"/>
            </w:tcBorders>
            <w:vAlign w:val="center"/>
            <w:hideMark/>
          </w:tcPr>
          <w:p w14:paraId="1D0357C3" w14:textId="77777777" w:rsidR="006F4B07" w:rsidRDefault="006F4B07" w:rsidP="005C3976"/>
        </w:tc>
        <w:tc>
          <w:tcPr>
            <w:tcW w:w="1728" w:type="dxa"/>
            <w:vMerge/>
            <w:tcBorders>
              <w:left w:val="single" w:sz="4" w:space="0" w:color="auto"/>
              <w:right w:val="single" w:sz="4" w:space="0" w:color="auto"/>
            </w:tcBorders>
            <w:vAlign w:val="center"/>
            <w:hideMark/>
          </w:tcPr>
          <w:p w14:paraId="244A9E2C"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DA2B8A7" w14:textId="77777777" w:rsidR="006F4B07" w:rsidRPr="006E0A5D" w:rsidRDefault="006F4B07" w:rsidP="005C3976">
            <w:pPr>
              <w:ind w:right="-2"/>
              <w:jc w:val="center"/>
            </w:pPr>
            <w:r w:rsidRPr="006E0A5D">
              <w:t>с 01.07.2021</w:t>
            </w:r>
          </w:p>
        </w:tc>
        <w:tc>
          <w:tcPr>
            <w:tcW w:w="1134" w:type="dxa"/>
            <w:tcBorders>
              <w:top w:val="single" w:sz="4" w:space="0" w:color="auto"/>
              <w:left w:val="single" w:sz="4" w:space="0" w:color="auto"/>
              <w:bottom w:val="single" w:sz="4" w:space="0" w:color="auto"/>
              <w:right w:val="single" w:sz="4" w:space="0" w:color="auto"/>
            </w:tcBorders>
            <w:vAlign w:val="center"/>
          </w:tcPr>
          <w:p w14:paraId="4692C120" w14:textId="77777777" w:rsidR="006F4B07" w:rsidRPr="006E0A5D" w:rsidRDefault="006F4B07" w:rsidP="005C3976">
            <w:pPr>
              <w:jc w:val="center"/>
            </w:pPr>
            <w:r>
              <w:t>2 647,74</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07B608"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DEF65F"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hideMark/>
          </w:tcPr>
          <w:p w14:paraId="7D9E6D74"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hideMark/>
          </w:tcPr>
          <w:p w14:paraId="41D9FE44"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62FC4BBF" w14:textId="77777777" w:rsidR="006F4B07" w:rsidRPr="006E0A5D" w:rsidRDefault="006F4B07" w:rsidP="005C3976">
            <w:pPr>
              <w:jc w:val="center"/>
            </w:pPr>
            <w:r w:rsidRPr="006E0A5D">
              <w:t>x</w:t>
            </w:r>
          </w:p>
        </w:tc>
      </w:tr>
      <w:tr w:rsidR="006F4B07" w14:paraId="693A844A" w14:textId="77777777" w:rsidTr="005C3976">
        <w:trPr>
          <w:trHeight w:val="103"/>
          <w:jc w:val="right"/>
        </w:trPr>
        <w:tc>
          <w:tcPr>
            <w:tcW w:w="1551" w:type="dxa"/>
            <w:vMerge/>
            <w:tcBorders>
              <w:left w:val="single" w:sz="4" w:space="0" w:color="auto"/>
              <w:right w:val="single" w:sz="4" w:space="0" w:color="auto"/>
            </w:tcBorders>
            <w:vAlign w:val="center"/>
            <w:hideMark/>
          </w:tcPr>
          <w:p w14:paraId="1280F003" w14:textId="77777777" w:rsidR="006F4B07" w:rsidRDefault="006F4B07" w:rsidP="005C3976"/>
        </w:tc>
        <w:tc>
          <w:tcPr>
            <w:tcW w:w="1728" w:type="dxa"/>
            <w:vMerge/>
            <w:tcBorders>
              <w:left w:val="single" w:sz="4" w:space="0" w:color="auto"/>
              <w:right w:val="single" w:sz="4" w:space="0" w:color="auto"/>
            </w:tcBorders>
            <w:vAlign w:val="center"/>
            <w:hideMark/>
          </w:tcPr>
          <w:p w14:paraId="77845956"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B642590" w14:textId="77777777" w:rsidR="006F4B07" w:rsidRPr="006E0A5D" w:rsidRDefault="006F4B07" w:rsidP="005C3976">
            <w:pPr>
              <w:ind w:right="-2"/>
              <w:jc w:val="center"/>
            </w:pPr>
            <w:r w:rsidRPr="006E0A5D">
              <w:t>с 01.01.2022</w:t>
            </w:r>
          </w:p>
        </w:tc>
        <w:tc>
          <w:tcPr>
            <w:tcW w:w="1134" w:type="dxa"/>
            <w:tcBorders>
              <w:top w:val="single" w:sz="4" w:space="0" w:color="auto"/>
              <w:left w:val="single" w:sz="4" w:space="0" w:color="auto"/>
              <w:bottom w:val="single" w:sz="4" w:space="0" w:color="auto"/>
              <w:right w:val="single" w:sz="4" w:space="0" w:color="auto"/>
            </w:tcBorders>
            <w:vAlign w:val="center"/>
          </w:tcPr>
          <w:p w14:paraId="3C01DFC0" w14:textId="77777777" w:rsidR="006F4B07" w:rsidRPr="006E0A5D" w:rsidRDefault="006F4B07" w:rsidP="005C3976">
            <w:pPr>
              <w:jc w:val="center"/>
            </w:pPr>
            <w:r>
              <w:t>2 647,74</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F1ABCE"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58DCA0"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hideMark/>
          </w:tcPr>
          <w:p w14:paraId="541490FC"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hideMark/>
          </w:tcPr>
          <w:p w14:paraId="340AE97E"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21AC475D" w14:textId="77777777" w:rsidR="006F4B07" w:rsidRPr="006E0A5D" w:rsidRDefault="006F4B07" w:rsidP="005C3976">
            <w:pPr>
              <w:jc w:val="center"/>
            </w:pPr>
            <w:r w:rsidRPr="006E0A5D">
              <w:t>x</w:t>
            </w:r>
          </w:p>
        </w:tc>
      </w:tr>
      <w:tr w:rsidR="006F4B07" w14:paraId="3A9128E8" w14:textId="77777777" w:rsidTr="005C3976">
        <w:trPr>
          <w:trHeight w:val="108"/>
          <w:jc w:val="right"/>
        </w:trPr>
        <w:tc>
          <w:tcPr>
            <w:tcW w:w="1551" w:type="dxa"/>
            <w:vMerge/>
            <w:tcBorders>
              <w:left w:val="single" w:sz="4" w:space="0" w:color="auto"/>
              <w:right w:val="single" w:sz="4" w:space="0" w:color="auto"/>
            </w:tcBorders>
            <w:vAlign w:val="center"/>
            <w:hideMark/>
          </w:tcPr>
          <w:p w14:paraId="04F1EBFE" w14:textId="77777777" w:rsidR="006F4B07" w:rsidRDefault="006F4B07" w:rsidP="005C3976"/>
        </w:tc>
        <w:tc>
          <w:tcPr>
            <w:tcW w:w="1728" w:type="dxa"/>
            <w:vMerge/>
            <w:tcBorders>
              <w:left w:val="single" w:sz="4" w:space="0" w:color="auto"/>
              <w:right w:val="single" w:sz="4" w:space="0" w:color="auto"/>
            </w:tcBorders>
            <w:vAlign w:val="center"/>
            <w:hideMark/>
          </w:tcPr>
          <w:p w14:paraId="4FF73255"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952D685" w14:textId="77777777" w:rsidR="006F4B07" w:rsidRPr="006E0A5D" w:rsidRDefault="006F4B07" w:rsidP="005C3976">
            <w:pPr>
              <w:ind w:right="-2"/>
              <w:jc w:val="center"/>
            </w:pPr>
            <w:r w:rsidRPr="006E0A5D">
              <w:t>с 01.07.2022</w:t>
            </w:r>
          </w:p>
        </w:tc>
        <w:tc>
          <w:tcPr>
            <w:tcW w:w="1134" w:type="dxa"/>
            <w:tcBorders>
              <w:top w:val="single" w:sz="4" w:space="0" w:color="auto"/>
              <w:left w:val="single" w:sz="4" w:space="0" w:color="auto"/>
              <w:bottom w:val="single" w:sz="4" w:space="0" w:color="auto"/>
              <w:right w:val="single" w:sz="4" w:space="0" w:color="auto"/>
            </w:tcBorders>
            <w:vAlign w:val="center"/>
          </w:tcPr>
          <w:p w14:paraId="59FC9EE1" w14:textId="77777777" w:rsidR="006F4B07" w:rsidRPr="006E0A5D" w:rsidRDefault="006F4B07" w:rsidP="005C3976">
            <w:pPr>
              <w:jc w:val="center"/>
            </w:pPr>
            <w:r>
              <w:t>2 647,74</w:t>
            </w:r>
          </w:p>
        </w:tc>
        <w:tc>
          <w:tcPr>
            <w:tcW w:w="851" w:type="dxa"/>
            <w:tcBorders>
              <w:top w:val="single" w:sz="4" w:space="0" w:color="auto"/>
              <w:left w:val="single" w:sz="4" w:space="0" w:color="auto"/>
              <w:bottom w:val="single" w:sz="4" w:space="0" w:color="auto"/>
              <w:right w:val="single" w:sz="4" w:space="0" w:color="auto"/>
            </w:tcBorders>
            <w:vAlign w:val="center"/>
            <w:hideMark/>
          </w:tcPr>
          <w:p w14:paraId="4B681386"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C1EA32"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hideMark/>
          </w:tcPr>
          <w:p w14:paraId="14427D4C"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hideMark/>
          </w:tcPr>
          <w:p w14:paraId="55CD8D46"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49B186E7" w14:textId="77777777" w:rsidR="006F4B07" w:rsidRPr="006E0A5D" w:rsidRDefault="006F4B07" w:rsidP="005C3976">
            <w:pPr>
              <w:jc w:val="center"/>
            </w:pPr>
            <w:r w:rsidRPr="006E0A5D">
              <w:t>x</w:t>
            </w:r>
          </w:p>
        </w:tc>
      </w:tr>
      <w:tr w:rsidR="006F4B07" w14:paraId="7BAF3496" w14:textId="77777777" w:rsidTr="005C3976">
        <w:trPr>
          <w:trHeight w:val="111"/>
          <w:jc w:val="right"/>
        </w:trPr>
        <w:tc>
          <w:tcPr>
            <w:tcW w:w="1551" w:type="dxa"/>
            <w:vMerge/>
            <w:tcBorders>
              <w:left w:val="single" w:sz="4" w:space="0" w:color="auto"/>
              <w:right w:val="single" w:sz="4" w:space="0" w:color="auto"/>
            </w:tcBorders>
            <w:vAlign w:val="center"/>
            <w:hideMark/>
          </w:tcPr>
          <w:p w14:paraId="6DDB0FB7" w14:textId="77777777" w:rsidR="006F4B07" w:rsidRDefault="006F4B07" w:rsidP="005C3976"/>
        </w:tc>
        <w:tc>
          <w:tcPr>
            <w:tcW w:w="1728" w:type="dxa"/>
            <w:vMerge/>
            <w:tcBorders>
              <w:left w:val="single" w:sz="4" w:space="0" w:color="auto"/>
              <w:right w:val="single" w:sz="4" w:space="0" w:color="auto"/>
            </w:tcBorders>
            <w:vAlign w:val="center"/>
            <w:hideMark/>
          </w:tcPr>
          <w:p w14:paraId="07F6CB9B"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1EDB0FC" w14:textId="77777777" w:rsidR="006F4B07" w:rsidRPr="006E0A5D" w:rsidRDefault="006F4B07" w:rsidP="005C3976">
            <w:pPr>
              <w:ind w:right="-2"/>
              <w:jc w:val="center"/>
            </w:pPr>
            <w:r w:rsidRPr="006E0A5D">
              <w:t>с 01.01.2023</w:t>
            </w:r>
          </w:p>
        </w:tc>
        <w:tc>
          <w:tcPr>
            <w:tcW w:w="1134" w:type="dxa"/>
            <w:tcBorders>
              <w:top w:val="single" w:sz="4" w:space="0" w:color="auto"/>
              <w:left w:val="single" w:sz="4" w:space="0" w:color="auto"/>
              <w:bottom w:val="single" w:sz="4" w:space="0" w:color="auto"/>
              <w:right w:val="single" w:sz="4" w:space="0" w:color="auto"/>
            </w:tcBorders>
            <w:vAlign w:val="center"/>
          </w:tcPr>
          <w:p w14:paraId="36AB6573" w14:textId="77777777" w:rsidR="006F4B07" w:rsidRPr="006E0A5D" w:rsidRDefault="006F4B07" w:rsidP="005C3976">
            <w:pPr>
              <w:jc w:val="center"/>
            </w:pPr>
            <w:r>
              <w:t>2 647,74</w:t>
            </w:r>
          </w:p>
        </w:tc>
        <w:tc>
          <w:tcPr>
            <w:tcW w:w="851" w:type="dxa"/>
            <w:tcBorders>
              <w:top w:val="single" w:sz="4" w:space="0" w:color="auto"/>
              <w:left w:val="single" w:sz="4" w:space="0" w:color="auto"/>
              <w:bottom w:val="single" w:sz="4" w:space="0" w:color="auto"/>
              <w:right w:val="single" w:sz="4" w:space="0" w:color="auto"/>
            </w:tcBorders>
            <w:vAlign w:val="center"/>
            <w:hideMark/>
          </w:tcPr>
          <w:p w14:paraId="685FC591"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2B2EE2"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hideMark/>
          </w:tcPr>
          <w:p w14:paraId="3CB25A76"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hideMark/>
          </w:tcPr>
          <w:p w14:paraId="214529D9"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75634085" w14:textId="77777777" w:rsidR="006F4B07" w:rsidRPr="006E0A5D" w:rsidRDefault="006F4B07" w:rsidP="005C3976">
            <w:pPr>
              <w:jc w:val="center"/>
            </w:pPr>
            <w:r w:rsidRPr="006E0A5D">
              <w:t>x</w:t>
            </w:r>
          </w:p>
        </w:tc>
      </w:tr>
      <w:tr w:rsidR="006F4B07" w14:paraId="08632DFF" w14:textId="77777777" w:rsidTr="005C3976">
        <w:trPr>
          <w:trHeight w:val="241"/>
          <w:jc w:val="right"/>
        </w:trPr>
        <w:tc>
          <w:tcPr>
            <w:tcW w:w="1551" w:type="dxa"/>
            <w:vMerge/>
            <w:tcBorders>
              <w:left w:val="single" w:sz="4" w:space="0" w:color="auto"/>
              <w:right w:val="single" w:sz="4" w:space="0" w:color="auto"/>
            </w:tcBorders>
            <w:vAlign w:val="center"/>
            <w:hideMark/>
          </w:tcPr>
          <w:p w14:paraId="0B814B84" w14:textId="77777777" w:rsidR="006F4B07" w:rsidRDefault="006F4B07" w:rsidP="005C3976"/>
        </w:tc>
        <w:tc>
          <w:tcPr>
            <w:tcW w:w="1728" w:type="dxa"/>
            <w:vMerge/>
            <w:tcBorders>
              <w:left w:val="single" w:sz="4" w:space="0" w:color="auto"/>
              <w:right w:val="single" w:sz="4" w:space="0" w:color="auto"/>
            </w:tcBorders>
            <w:vAlign w:val="center"/>
            <w:hideMark/>
          </w:tcPr>
          <w:p w14:paraId="7A3AC584"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BB84C7E" w14:textId="77777777" w:rsidR="006F4B07" w:rsidRPr="006E0A5D" w:rsidRDefault="006F4B07" w:rsidP="005C3976">
            <w:pPr>
              <w:ind w:right="-2"/>
              <w:jc w:val="center"/>
            </w:pPr>
            <w:r w:rsidRPr="006E0A5D">
              <w:t>с 01.07.2023</w:t>
            </w:r>
          </w:p>
        </w:tc>
        <w:tc>
          <w:tcPr>
            <w:tcW w:w="1134" w:type="dxa"/>
            <w:tcBorders>
              <w:top w:val="single" w:sz="4" w:space="0" w:color="auto"/>
              <w:left w:val="single" w:sz="4" w:space="0" w:color="auto"/>
              <w:bottom w:val="single" w:sz="4" w:space="0" w:color="auto"/>
              <w:right w:val="single" w:sz="4" w:space="0" w:color="auto"/>
            </w:tcBorders>
            <w:vAlign w:val="center"/>
          </w:tcPr>
          <w:p w14:paraId="285B5B36" w14:textId="77777777" w:rsidR="006F4B07" w:rsidRPr="006E0A5D" w:rsidRDefault="006F4B07" w:rsidP="005C3976">
            <w:pPr>
              <w:jc w:val="center"/>
            </w:pPr>
            <w:r>
              <w:t>2 886,07</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C6ED80"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921AE6"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hideMark/>
          </w:tcPr>
          <w:p w14:paraId="2D1EA367"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hideMark/>
          </w:tcPr>
          <w:p w14:paraId="0B6F6297"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4B25E8DC" w14:textId="77777777" w:rsidR="006F4B07" w:rsidRPr="006E0A5D" w:rsidRDefault="006F4B07" w:rsidP="005C3976">
            <w:pPr>
              <w:jc w:val="center"/>
            </w:pPr>
            <w:r w:rsidRPr="006E0A5D">
              <w:t>x</w:t>
            </w:r>
          </w:p>
        </w:tc>
      </w:tr>
      <w:tr w:rsidR="006F4B07" w14:paraId="5DD934A7" w14:textId="77777777" w:rsidTr="005C3976">
        <w:trPr>
          <w:trHeight w:val="241"/>
          <w:jc w:val="right"/>
        </w:trPr>
        <w:tc>
          <w:tcPr>
            <w:tcW w:w="1551" w:type="dxa"/>
            <w:vMerge/>
            <w:tcBorders>
              <w:left w:val="single" w:sz="4" w:space="0" w:color="auto"/>
              <w:right w:val="single" w:sz="4" w:space="0" w:color="auto"/>
            </w:tcBorders>
            <w:vAlign w:val="center"/>
          </w:tcPr>
          <w:p w14:paraId="5FE83C98" w14:textId="77777777" w:rsidR="006F4B07" w:rsidRDefault="006F4B07" w:rsidP="005C3976"/>
        </w:tc>
        <w:tc>
          <w:tcPr>
            <w:tcW w:w="1728" w:type="dxa"/>
            <w:vMerge/>
            <w:tcBorders>
              <w:left w:val="single" w:sz="4" w:space="0" w:color="auto"/>
              <w:right w:val="single" w:sz="4" w:space="0" w:color="auto"/>
            </w:tcBorders>
            <w:vAlign w:val="center"/>
          </w:tcPr>
          <w:p w14:paraId="6B696C75"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4672AB28" w14:textId="77777777" w:rsidR="006F4B07" w:rsidRPr="006E0A5D" w:rsidRDefault="006F4B07" w:rsidP="005C3976">
            <w:pPr>
              <w:ind w:right="-2"/>
              <w:jc w:val="center"/>
            </w:pPr>
            <w:r w:rsidRPr="006E0A5D">
              <w:t>с 01.01.202</w:t>
            </w:r>
            <w:r>
              <w:t>4</w:t>
            </w:r>
          </w:p>
        </w:tc>
        <w:tc>
          <w:tcPr>
            <w:tcW w:w="1134" w:type="dxa"/>
            <w:tcBorders>
              <w:top w:val="single" w:sz="4" w:space="0" w:color="auto"/>
              <w:left w:val="single" w:sz="4" w:space="0" w:color="auto"/>
              <w:bottom w:val="single" w:sz="4" w:space="0" w:color="auto"/>
              <w:right w:val="single" w:sz="4" w:space="0" w:color="auto"/>
            </w:tcBorders>
            <w:vAlign w:val="center"/>
          </w:tcPr>
          <w:p w14:paraId="381CF1AD" w14:textId="77777777" w:rsidR="006F4B07" w:rsidRPr="006E0A5D" w:rsidRDefault="006F4B07" w:rsidP="005C3976">
            <w:pPr>
              <w:jc w:val="center"/>
            </w:pPr>
            <w:r>
              <w:t>2 792,55</w:t>
            </w:r>
          </w:p>
        </w:tc>
        <w:tc>
          <w:tcPr>
            <w:tcW w:w="851" w:type="dxa"/>
            <w:tcBorders>
              <w:top w:val="single" w:sz="4" w:space="0" w:color="auto"/>
              <w:left w:val="single" w:sz="4" w:space="0" w:color="auto"/>
              <w:bottom w:val="single" w:sz="4" w:space="0" w:color="auto"/>
              <w:right w:val="single" w:sz="4" w:space="0" w:color="auto"/>
            </w:tcBorders>
            <w:vAlign w:val="center"/>
          </w:tcPr>
          <w:p w14:paraId="49705303"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tcPr>
          <w:p w14:paraId="752D79C5"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tcPr>
          <w:p w14:paraId="6CA5790B"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tcPr>
          <w:p w14:paraId="23218C37"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tcPr>
          <w:p w14:paraId="590CDF23" w14:textId="77777777" w:rsidR="006F4B07" w:rsidRPr="006E0A5D" w:rsidRDefault="006F4B07" w:rsidP="005C3976">
            <w:pPr>
              <w:jc w:val="center"/>
            </w:pPr>
            <w:r w:rsidRPr="006E0A5D">
              <w:t>x</w:t>
            </w:r>
          </w:p>
        </w:tc>
      </w:tr>
      <w:tr w:rsidR="006F4B07" w14:paraId="5DD3DE32" w14:textId="77777777" w:rsidTr="005C3976">
        <w:trPr>
          <w:trHeight w:val="241"/>
          <w:jc w:val="right"/>
        </w:trPr>
        <w:tc>
          <w:tcPr>
            <w:tcW w:w="1551" w:type="dxa"/>
            <w:vMerge/>
            <w:tcBorders>
              <w:left w:val="single" w:sz="4" w:space="0" w:color="auto"/>
              <w:right w:val="single" w:sz="4" w:space="0" w:color="auto"/>
            </w:tcBorders>
            <w:vAlign w:val="center"/>
          </w:tcPr>
          <w:p w14:paraId="70C5DCEE" w14:textId="77777777" w:rsidR="006F4B07" w:rsidRDefault="006F4B07" w:rsidP="005C3976"/>
        </w:tc>
        <w:tc>
          <w:tcPr>
            <w:tcW w:w="1728" w:type="dxa"/>
            <w:vMerge/>
            <w:tcBorders>
              <w:left w:val="single" w:sz="4" w:space="0" w:color="auto"/>
              <w:right w:val="single" w:sz="4" w:space="0" w:color="auto"/>
            </w:tcBorders>
            <w:vAlign w:val="center"/>
          </w:tcPr>
          <w:p w14:paraId="71B996BC"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77D8A94C" w14:textId="77777777" w:rsidR="006F4B07" w:rsidRPr="006E0A5D" w:rsidRDefault="006F4B07" w:rsidP="005C3976">
            <w:pPr>
              <w:ind w:right="-2"/>
              <w:jc w:val="center"/>
            </w:pPr>
            <w:r w:rsidRPr="006E0A5D">
              <w:t>с 01.07.202</w:t>
            </w:r>
            <w:r>
              <w:t>4</w:t>
            </w:r>
          </w:p>
        </w:tc>
        <w:tc>
          <w:tcPr>
            <w:tcW w:w="1134" w:type="dxa"/>
            <w:tcBorders>
              <w:top w:val="single" w:sz="4" w:space="0" w:color="auto"/>
              <w:left w:val="single" w:sz="4" w:space="0" w:color="auto"/>
              <w:bottom w:val="single" w:sz="4" w:space="0" w:color="auto"/>
              <w:right w:val="single" w:sz="4" w:space="0" w:color="auto"/>
            </w:tcBorders>
            <w:vAlign w:val="center"/>
          </w:tcPr>
          <w:p w14:paraId="4DE3C451" w14:textId="77777777" w:rsidR="006F4B07" w:rsidRPr="006E0A5D" w:rsidRDefault="006F4B07" w:rsidP="005C3976">
            <w:pPr>
              <w:jc w:val="center"/>
            </w:pPr>
            <w:r>
              <w:t>2 866,91</w:t>
            </w:r>
          </w:p>
        </w:tc>
        <w:tc>
          <w:tcPr>
            <w:tcW w:w="851" w:type="dxa"/>
            <w:tcBorders>
              <w:top w:val="single" w:sz="4" w:space="0" w:color="auto"/>
              <w:left w:val="single" w:sz="4" w:space="0" w:color="auto"/>
              <w:bottom w:val="single" w:sz="4" w:space="0" w:color="auto"/>
              <w:right w:val="single" w:sz="4" w:space="0" w:color="auto"/>
            </w:tcBorders>
            <w:vAlign w:val="center"/>
          </w:tcPr>
          <w:p w14:paraId="35EF2D12"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tcPr>
          <w:p w14:paraId="33A0D69E"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tcPr>
          <w:p w14:paraId="3C564563"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tcPr>
          <w:p w14:paraId="54B0C693"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tcPr>
          <w:p w14:paraId="1CBEC68D" w14:textId="77777777" w:rsidR="006F4B07" w:rsidRPr="006E0A5D" w:rsidRDefault="006F4B07" w:rsidP="005C3976">
            <w:pPr>
              <w:jc w:val="center"/>
            </w:pPr>
            <w:r w:rsidRPr="006E0A5D">
              <w:t>x</w:t>
            </w:r>
          </w:p>
        </w:tc>
      </w:tr>
      <w:tr w:rsidR="006F4B07" w14:paraId="1C32A883" w14:textId="77777777" w:rsidTr="005C3976">
        <w:trPr>
          <w:trHeight w:val="241"/>
          <w:jc w:val="right"/>
        </w:trPr>
        <w:tc>
          <w:tcPr>
            <w:tcW w:w="1551" w:type="dxa"/>
            <w:vMerge/>
            <w:tcBorders>
              <w:left w:val="single" w:sz="4" w:space="0" w:color="auto"/>
              <w:right w:val="single" w:sz="4" w:space="0" w:color="auto"/>
            </w:tcBorders>
            <w:vAlign w:val="center"/>
          </w:tcPr>
          <w:p w14:paraId="24000F3D" w14:textId="77777777" w:rsidR="006F4B07" w:rsidRDefault="006F4B07" w:rsidP="005C3976"/>
        </w:tc>
        <w:tc>
          <w:tcPr>
            <w:tcW w:w="1728" w:type="dxa"/>
            <w:vMerge/>
            <w:tcBorders>
              <w:left w:val="single" w:sz="4" w:space="0" w:color="auto"/>
              <w:right w:val="single" w:sz="4" w:space="0" w:color="auto"/>
            </w:tcBorders>
            <w:vAlign w:val="center"/>
          </w:tcPr>
          <w:p w14:paraId="3155604B"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335BDB83" w14:textId="77777777" w:rsidR="006F4B07" w:rsidRPr="006E0A5D" w:rsidRDefault="006F4B07" w:rsidP="005C3976">
            <w:pPr>
              <w:ind w:right="-2"/>
              <w:jc w:val="center"/>
            </w:pPr>
            <w:r w:rsidRPr="006E0A5D">
              <w:t>с 01.01.202</w:t>
            </w:r>
            <w:r>
              <w:t>5</w:t>
            </w:r>
          </w:p>
        </w:tc>
        <w:tc>
          <w:tcPr>
            <w:tcW w:w="1134" w:type="dxa"/>
            <w:tcBorders>
              <w:top w:val="single" w:sz="4" w:space="0" w:color="auto"/>
              <w:left w:val="single" w:sz="4" w:space="0" w:color="auto"/>
              <w:bottom w:val="single" w:sz="4" w:space="0" w:color="auto"/>
              <w:right w:val="single" w:sz="4" w:space="0" w:color="auto"/>
            </w:tcBorders>
            <w:vAlign w:val="center"/>
          </w:tcPr>
          <w:p w14:paraId="66010841" w14:textId="77777777" w:rsidR="006F4B07" w:rsidRPr="006E0A5D" w:rsidRDefault="006F4B07" w:rsidP="005C3976">
            <w:pPr>
              <w:jc w:val="center"/>
            </w:pPr>
            <w:r>
              <w:t>2 866,91</w:t>
            </w:r>
          </w:p>
        </w:tc>
        <w:tc>
          <w:tcPr>
            <w:tcW w:w="851" w:type="dxa"/>
            <w:tcBorders>
              <w:top w:val="single" w:sz="4" w:space="0" w:color="auto"/>
              <w:left w:val="single" w:sz="4" w:space="0" w:color="auto"/>
              <w:bottom w:val="single" w:sz="4" w:space="0" w:color="auto"/>
              <w:right w:val="single" w:sz="4" w:space="0" w:color="auto"/>
            </w:tcBorders>
            <w:vAlign w:val="center"/>
          </w:tcPr>
          <w:p w14:paraId="50A69362"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tcPr>
          <w:p w14:paraId="2170F46A"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tcPr>
          <w:p w14:paraId="055D49DF"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tcPr>
          <w:p w14:paraId="66E7AECD"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tcPr>
          <w:p w14:paraId="6129D08D" w14:textId="77777777" w:rsidR="006F4B07" w:rsidRPr="006E0A5D" w:rsidRDefault="006F4B07" w:rsidP="005C3976">
            <w:pPr>
              <w:jc w:val="center"/>
            </w:pPr>
            <w:r w:rsidRPr="006E0A5D">
              <w:t>x</w:t>
            </w:r>
          </w:p>
        </w:tc>
      </w:tr>
      <w:tr w:rsidR="006F4B07" w14:paraId="04F891B5" w14:textId="77777777" w:rsidTr="005C3976">
        <w:trPr>
          <w:trHeight w:val="241"/>
          <w:jc w:val="right"/>
        </w:trPr>
        <w:tc>
          <w:tcPr>
            <w:tcW w:w="1551" w:type="dxa"/>
            <w:vMerge/>
            <w:tcBorders>
              <w:left w:val="single" w:sz="4" w:space="0" w:color="auto"/>
              <w:right w:val="single" w:sz="4" w:space="0" w:color="auto"/>
            </w:tcBorders>
            <w:vAlign w:val="center"/>
          </w:tcPr>
          <w:p w14:paraId="5E7763A8" w14:textId="77777777" w:rsidR="006F4B07" w:rsidRDefault="006F4B07" w:rsidP="005C3976"/>
        </w:tc>
        <w:tc>
          <w:tcPr>
            <w:tcW w:w="1728" w:type="dxa"/>
            <w:vMerge/>
            <w:tcBorders>
              <w:left w:val="single" w:sz="4" w:space="0" w:color="auto"/>
              <w:right w:val="single" w:sz="4" w:space="0" w:color="auto"/>
            </w:tcBorders>
            <w:vAlign w:val="center"/>
          </w:tcPr>
          <w:p w14:paraId="25371B78"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4E259299" w14:textId="77777777" w:rsidR="006F4B07" w:rsidRPr="006E0A5D" w:rsidRDefault="006F4B07" w:rsidP="005C3976">
            <w:pPr>
              <w:ind w:right="-2"/>
              <w:jc w:val="center"/>
            </w:pPr>
            <w:r w:rsidRPr="006E0A5D">
              <w:t>с 01.07.202</w:t>
            </w:r>
            <w:r>
              <w:t>5</w:t>
            </w:r>
          </w:p>
        </w:tc>
        <w:tc>
          <w:tcPr>
            <w:tcW w:w="1134" w:type="dxa"/>
            <w:tcBorders>
              <w:top w:val="single" w:sz="4" w:space="0" w:color="auto"/>
              <w:left w:val="single" w:sz="4" w:space="0" w:color="auto"/>
              <w:bottom w:val="single" w:sz="4" w:space="0" w:color="auto"/>
              <w:right w:val="single" w:sz="4" w:space="0" w:color="auto"/>
            </w:tcBorders>
            <w:vAlign w:val="center"/>
          </w:tcPr>
          <w:p w14:paraId="1275E6C7" w14:textId="77777777" w:rsidR="006F4B07" w:rsidRPr="006E0A5D" w:rsidRDefault="006F4B07" w:rsidP="005C3976">
            <w:pPr>
              <w:jc w:val="center"/>
            </w:pPr>
            <w:r>
              <w:t>2 989,88</w:t>
            </w:r>
          </w:p>
        </w:tc>
        <w:tc>
          <w:tcPr>
            <w:tcW w:w="851" w:type="dxa"/>
            <w:tcBorders>
              <w:top w:val="single" w:sz="4" w:space="0" w:color="auto"/>
              <w:left w:val="single" w:sz="4" w:space="0" w:color="auto"/>
              <w:bottom w:val="single" w:sz="4" w:space="0" w:color="auto"/>
              <w:right w:val="single" w:sz="4" w:space="0" w:color="auto"/>
            </w:tcBorders>
            <w:vAlign w:val="center"/>
          </w:tcPr>
          <w:p w14:paraId="5023290C"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tcPr>
          <w:p w14:paraId="6FEA9982"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tcPr>
          <w:p w14:paraId="160FFC80"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tcPr>
          <w:p w14:paraId="7E56801B"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tcPr>
          <w:p w14:paraId="577D8232" w14:textId="77777777" w:rsidR="006F4B07" w:rsidRPr="006E0A5D" w:rsidRDefault="006F4B07" w:rsidP="005C3976">
            <w:pPr>
              <w:jc w:val="center"/>
            </w:pPr>
            <w:r w:rsidRPr="006E0A5D">
              <w:t>x</w:t>
            </w:r>
          </w:p>
        </w:tc>
      </w:tr>
      <w:tr w:rsidR="006F4B07" w14:paraId="72FFD67F" w14:textId="77777777" w:rsidTr="005C3976">
        <w:trPr>
          <w:trHeight w:val="241"/>
          <w:jc w:val="right"/>
        </w:trPr>
        <w:tc>
          <w:tcPr>
            <w:tcW w:w="1551" w:type="dxa"/>
            <w:vMerge/>
            <w:tcBorders>
              <w:left w:val="single" w:sz="4" w:space="0" w:color="auto"/>
              <w:right w:val="single" w:sz="4" w:space="0" w:color="auto"/>
            </w:tcBorders>
            <w:vAlign w:val="center"/>
          </w:tcPr>
          <w:p w14:paraId="4EFA828D" w14:textId="77777777" w:rsidR="006F4B07" w:rsidRDefault="006F4B07" w:rsidP="005C3976"/>
        </w:tc>
        <w:tc>
          <w:tcPr>
            <w:tcW w:w="1728" w:type="dxa"/>
            <w:vMerge/>
            <w:tcBorders>
              <w:left w:val="single" w:sz="4" w:space="0" w:color="auto"/>
              <w:right w:val="single" w:sz="4" w:space="0" w:color="auto"/>
            </w:tcBorders>
            <w:vAlign w:val="center"/>
          </w:tcPr>
          <w:p w14:paraId="7B6F4518"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76BA9CCE" w14:textId="77777777" w:rsidR="006F4B07" w:rsidRPr="006E0A5D" w:rsidRDefault="006F4B07" w:rsidP="005C3976">
            <w:pPr>
              <w:ind w:right="-2"/>
              <w:jc w:val="center"/>
            </w:pPr>
            <w:r w:rsidRPr="006E0A5D">
              <w:t>с 01.01.202</w:t>
            </w:r>
            <w:r>
              <w:t>6</w:t>
            </w:r>
          </w:p>
        </w:tc>
        <w:tc>
          <w:tcPr>
            <w:tcW w:w="1134" w:type="dxa"/>
            <w:tcBorders>
              <w:top w:val="single" w:sz="4" w:space="0" w:color="auto"/>
              <w:left w:val="single" w:sz="4" w:space="0" w:color="auto"/>
              <w:bottom w:val="single" w:sz="4" w:space="0" w:color="auto"/>
              <w:right w:val="single" w:sz="4" w:space="0" w:color="auto"/>
            </w:tcBorders>
            <w:vAlign w:val="center"/>
          </w:tcPr>
          <w:p w14:paraId="701E8B09" w14:textId="77777777" w:rsidR="006F4B07" w:rsidRPr="006E0A5D" w:rsidRDefault="006F4B07" w:rsidP="005C3976">
            <w:pPr>
              <w:jc w:val="center"/>
            </w:pPr>
            <w:r>
              <w:t>2 989,88</w:t>
            </w:r>
          </w:p>
        </w:tc>
        <w:tc>
          <w:tcPr>
            <w:tcW w:w="851" w:type="dxa"/>
            <w:tcBorders>
              <w:top w:val="single" w:sz="4" w:space="0" w:color="auto"/>
              <w:left w:val="single" w:sz="4" w:space="0" w:color="auto"/>
              <w:bottom w:val="single" w:sz="4" w:space="0" w:color="auto"/>
              <w:right w:val="single" w:sz="4" w:space="0" w:color="auto"/>
            </w:tcBorders>
            <w:vAlign w:val="center"/>
          </w:tcPr>
          <w:p w14:paraId="5EC8D061"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tcPr>
          <w:p w14:paraId="58EEF9AB"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tcPr>
          <w:p w14:paraId="62ED0C8E"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tcPr>
          <w:p w14:paraId="3B0791F5"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tcPr>
          <w:p w14:paraId="2C772CD6" w14:textId="77777777" w:rsidR="006F4B07" w:rsidRPr="006E0A5D" w:rsidRDefault="006F4B07" w:rsidP="005C3976">
            <w:pPr>
              <w:jc w:val="center"/>
            </w:pPr>
            <w:r w:rsidRPr="006E0A5D">
              <w:t>x</w:t>
            </w:r>
          </w:p>
        </w:tc>
      </w:tr>
      <w:tr w:rsidR="006F4B07" w14:paraId="03487F0F" w14:textId="77777777" w:rsidTr="005C3976">
        <w:trPr>
          <w:trHeight w:val="241"/>
          <w:jc w:val="right"/>
        </w:trPr>
        <w:tc>
          <w:tcPr>
            <w:tcW w:w="1551" w:type="dxa"/>
            <w:vMerge/>
            <w:tcBorders>
              <w:left w:val="single" w:sz="4" w:space="0" w:color="auto"/>
              <w:right w:val="single" w:sz="4" w:space="0" w:color="auto"/>
            </w:tcBorders>
            <w:vAlign w:val="center"/>
          </w:tcPr>
          <w:p w14:paraId="5BD4AE49" w14:textId="77777777" w:rsidR="006F4B07" w:rsidRDefault="006F4B07" w:rsidP="005C3976"/>
        </w:tc>
        <w:tc>
          <w:tcPr>
            <w:tcW w:w="1728" w:type="dxa"/>
            <w:vMerge/>
            <w:tcBorders>
              <w:left w:val="single" w:sz="4" w:space="0" w:color="auto"/>
              <w:bottom w:val="single" w:sz="4" w:space="0" w:color="auto"/>
              <w:right w:val="single" w:sz="4" w:space="0" w:color="auto"/>
            </w:tcBorders>
            <w:vAlign w:val="center"/>
          </w:tcPr>
          <w:p w14:paraId="092F12F2"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6DF67B05" w14:textId="77777777" w:rsidR="006F4B07" w:rsidRPr="006E0A5D" w:rsidRDefault="006F4B07" w:rsidP="005C3976">
            <w:pPr>
              <w:ind w:right="-2"/>
              <w:jc w:val="center"/>
            </w:pPr>
            <w:r w:rsidRPr="006E0A5D">
              <w:t>с 01.07.202</w:t>
            </w:r>
            <w:r>
              <w:t>6</w:t>
            </w:r>
          </w:p>
        </w:tc>
        <w:tc>
          <w:tcPr>
            <w:tcW w:w="1134" w:type="dxa"/>
            <w:tcBorders>
              <w:top w:val="single" w:sz="4" w:space="0" w:color="auto"/>
              <w:left w:val="single" w:sz="4" w:space="0" w:color="auto"/>
              <w:bottom w:val="single" w:sz="4" w:space="0" w:color="auto"/>
              <w:right w:val="single" w:sz="4" w:space="0" w:color="auto"/>
            </w:tcBorders>
            <w:vAlign w:val="center"/>
          </w:tcPr>
          <w:p w14:paraId="23DA55FF" w14:textId="77777777" w:rsidR="006F4B07" w:rsidRPr="006E0A5D" w:rsidRDefault="006F4B07" w:rsidP="005C3976">
            <w:pPr>
              <w:jc w:val="center"/>
            </w:pPr>
            <w:r>
              <w:t>3 057,88</w:t>
            </w:r>
          </w:p>
        </w:tc>
        <w:tc>
          <w:tcPr>
            <w:tcW w:w="851" w:type="dxa"/>
            <w:tcBorders>
              <w:top w:val="single" w:sz="4" w:space="0" w:color="auto"/>
              <w:left w:val="single" w:sz="4" w:space="0" w:color="auto"/>
              <w:bottom w:val="single" w:sz="4" w:space="0" w:color="auto"/>
              <w:right w:val="single" w:sz="4" w:space="0" w:color="auto"/>
            </w:tcBorders>
            <w:vAlign w:val="center"/>
          </w:tcPr>
          <w:p w14:paraId="0A21CFC3"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tcPr>
          <w:p w14:paraId="4E2C2130"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tcPr>
          <w:p w14:paraId="0E0214DE"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tcPr>
          <w:p w14:paraId="00E747BE"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tcPr>
          <w:p w14:paraId="43B7F540" w14:textId="77777777" w:rsidR="006F4B07" w:rsidRPr="006E0A5D" w:rsidRDefault="006F4B07" w:rsidP="005C3976">
            <w:pPr>
              <w:jc w:val="center"/>
            </w:pPr>
            <w:r w:rsidRPr="006E0A5D">
              <w:t>x</w:t>
            </w:r>
          </w:p>
        </w:tc>
      </w:tr>
    </w:tbl>
    <w:p w14:paraId="0F3F031F" w14:textId="77777777" w:rsidR="006F4B07" w:rsidRDefault="006F4B07" w:rsidP="006F4B07">
      <w:r>
        <w:br w:type="page"/>
      </w:r>
    </w:p>
    <w:tbl>
      <w:tblPr>
        <w:tblW w:w="1019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1728"/>
        <w:gridCol w:w="1559"/>
        <w:gridCol w:w="1134"/>
        <w:gridCol w:w="851"/>
        <w:gridCol w:w="709"/>
        <w:gridCol w:w="983"/>
        <w:gridCol w:w="859"/>
        <w:gridCol w:w="817"/>
      </w:tblGrid>
      <w:tr w:rsidR="006F4B07" w14:paraId="7070A63F" w14:textId="77777777" w:rsidTr="005C3976">
        <w:trPr>
          <w:trHeight w:val="289"/>
          <w:jc w:val="right"/>
        </w:trPr>
        <w:tc>
          <w:tcPr>
            <w:tcW w:w="1551" w:type="dxa"/>
            <w:tcBorders>
              <w:left w:val="single" w:sz="4" w:space="0" w:color="auto"/>
              <w:right w:val="single" w:sz="4" w:space="0" w:color="auto"/>
            </w:tcBorders>
            <w:vAlign w:val="center"/>
          </w:tcPr>
          <w:p w14:paraId="7F67773B" w14:textId="77777777" w:rsidR="006F4B07" w:rsidRDefault="006F4B07" w:rsidP="005C3976">
            <w:pPr>
              <w:jc w:val="center"/>
            </w:pPr>
            <w:r>
              <w:t>1</w:t>
            </w:r>
          </w:p>
        </w:tc>
        <w:tc>
          <w:tcPr>
            <w:tcW w:w="1728" w:type="dxa"/>
            <w:tcBorders>
              <w:top w:val="single" w:sz="4" w:space="0" w:color="auto"/>
              <w:left w:val="single" w:sz="4" w:space="0" w:color="auto"/>
              <w:bottom w:val="single" w:sz="4" w:space="0" w:color="auto"/>
              <w:right w:val="single" w:sz="4" w:space="0" w:color="auto"/>
            </w:tcBorders>
          </w:tcPr>
          <w:p w14:paraId="3F560167" w14:textId="77777777" w:rsidR="006F4B07" w:rsidRDefault="006F4B07" w:rsidP="005C3976">
            <w:pPr>
              <w:ind w:right="-2"/>
              <w:jc w:val="center"/>
              <w:rPr>
                <w:sz w:val="22"/>
                <w:szCs w:val="22"/>
              </w:rPr>
            </w:pPr>
            <w:r>
              <w:rPr>
                <w:sz w:val="22"/>
                <w:szCs w:val="22"/>
              </w:rPr>
              <w:t>2</w:t>
            </w:r>
          </w:p>
        </w:tc>
        <w:tc>
          <w:tcPr>
            <w:tcW w:w="1559" w:type="dxa"/>
            <w:tcBorders>
              <w:top w:val="single" w:sz="4" w:space="0" w:color="auto"/>
              <w:left w:val="single" w:sz="4" w:space="0" w:color="auto"/>
              <w:bottom w:val="single" w:sz="4" w:space="0" w:color="auto"/>
              <w:right w:val="single" w:sz="4" w:space="0" w:color="auto"/>
            </w:tcBorders>
            <w:vAlign w:val="center"/>
          </w:tcPr>
          <w:p w14:paraId="6180A6B4" w14:textId="77777777" w:rsidR="006F4B07" w:rsidRPr="006E0A5D" w:rsidRDefault="006F4B07" w:rsidP="005C3976">
            <w:pPr>
              <w:jc w:val="center"/>
            </w:pPr>
            <w:r>
              <w:t>3</w:t>
            </w:r>
          </w:p>
        </w:tc>
        <w:tc>
          <w:tcPr>
            <w:tcW w:w="1134" w:type="dxa"/>
            <w:tcBorders>
              <w:top w:val="single" w:sz="4" w:space="0" w:color="auto"/>
              <w:left w:val="single" w:sz="4" w:space="0" w:color="auto"/>
              <w:bottom w:val="single" w:sz="4" w:space="0" w:color="auto"/>
              <w:right w:val="single" w:sz="4" w:space="0" w:color="auto"/>
            </w:tcBorders>
            <w:vAlign w:val="center"/>
          </w:tcPr>
          <w:p w14:paraId="1F8842E0" w14:textId="77777777" w:rsidR="006F4B07" w:rsidRPr="006E0A5D" w:rsidRDefault="006F4B07" w:rsidP="005C3976">
            <w:pPr>
              <w:jc w:val="center"/>
            </w:pPr>
            <w:r>
              <w:t>4</w:t>
            </w:r>
          </w:p>
        </w:tc>
        <w:tc>
          <w:tcPr>
            <w:tcW w:w="851" w:type="dxa"/>
            <w:tcBorders>
              <w:top w:val="single" w:sz="4" w:space="0" w:color="auto"/>
              <w:left w:val="single" w:sz="4" w:space="0" w:color="auto"/>
              <w:bottom w:val="single" w:sz="4" w:space="0" w:color="auto"/>
              <w:right w:val="single" w:sz="4" w:space="0" w:color="auto"/>
            </w:tcBorders>
            <w:vAlign w:val="center"/>
          </w:tcPr>
          <w:p w14:paraId="497A4C0A" w14:textId="77777777" w:rsidR="006F4B07" w:rsidRPr="006E0A5D" w:rsidRDefault="006F4B07" w:rsidP="005C3976">
            <w:pPr>
              <w:jc w:val="center"/>
            </w:pPr>
            <w:r>
              <w:t>5</w:t>
            </w:r>
          </w:p>
        </w:tc>
        <w:tc>
          <w:tcPr>
            <w:tcW w:w="709" w:type="dxa"/>
            <w:tcBorders>
              <w:top w:val="single" w:sz="4" w:space="0" w:color="auto"/>
              <w:left w:val="single" w:sz="4" w:space="0" w:color="auto"/>
              <w:bottom w:val="single" w:sz="4" w:space="0" w:color="auto"/>
              <w:right w:val="single" w:sz="4" w:space="0" w:color="auto"/>
            </w:tcBorders>
            <w:vAlign w:val="center"/>
          </w:tcPr>
          <w:p w14:paraId="73C3EC1A" w14:textId="77777777" w:rsidR="006F4B07" w:rsidRPr="006E0A5D" w:rsidRDefault="006F4B07" w:rsidP="005C3976">
            <w:pPr>
              <w:jc w:val="center"/>
            </w:pPr>
            <w:r>
              <w:t>6</w:t>
            </w:r>
          </w:p>
        </w:tc>
        <w:tc>
          <w:tcPr>
            <w:tcW w:w="983" w:type="dxa"/>
            <w:tcBorders>
              <w:top w:val="single" w:sz="4" w:space="0" w:color="auto"/>
              <w:left w:val="single" w:sz="4" w:space="0" w:color="auto"/>
              <w:bottom w:val="single" w:sz="4" w:space="0" w:color="auto"/>
              <w:right w:val="single" w:sz="4" w:space="0" w:color="auto"/>
            </w:tcBorders>
            <w:vAlign w:val="center"/>
          </w:tcPr>
          <w:p w14:paraId="3E45A4CC" w14:textId="77777777" w:rsidR="006F4B07" w:rsidRPr="006E0A5D" w:rsidRDefault="006F4B07" w:rsidP="005C3976">
            <w:pPr>
              <w:jc w:val="center"/>
            </w:pPr>
            <w:r>
              <w:t>7</w:t>
            </w:r>
          </w:p>
        </w:tc>
        <w:tc>
          <w:tcPr>
            <w:tcW w:w="859" w:type="dxa"/>
            <w:tcBorders>
              <w:top w:val="single" w:sz="4" w:space="0" w:color="auto"/>
              <w:left w:val="single" w:sz="4" w:space="0" w:color="auto"/>
              <w:bottom w:val="single" w:sz="4" w:space="0" w:color="auto"/>
              <w:right w:val="single" w:sz="4" w:space="0" w:color="auto"/>
            </w:tcBorders>
            <w:vAlign w:val="center"/>
          </w:tcPr>
          <w:p w14:paraId="10CFE99F" w14:textId="77777777" w:rsidR="006F4B07" w:rsidRPr="006E0A5D" w:rsidRDefault="006F4B07" w:rsidP="005C3976">
            <w:pPr>
              <w:jc w:val="center"/>
            </w:pPr>
            <w:r>
              <w:t>8</w:t>
            </w:r>
          </w:p>
        </w:tc>
        <w:tc>
          <w:tcPr>
            <w:tcW w:w="817" w:type="dxa"/>
            <w:tcBorders>
              <w:top w:val="single" w:sz="4" w:space="0" w:color="auto"/>
              <w:left w:val="single" w:sz="4" w:space="0" w:color="auto"/>
              <w:bottom w:val="single" w:sz="4" w:space="0" w:color="auto"/>
              <w:right w:val="single" w:sz="4" w:space="0" w:color="auto"/>
            </w:tcBorders>
            <w:vAlign w:val="center"/>
          </w:tcPr>
          <w:p w14:paraId="1342457E" w14:textId="77777777" w:rsidR="006F4B07" w:rsidRPr="006E0A5D" w:rsidRDefault="006F4B07" w:rsidP="005C3976">
            <w:pPr>
              <w:jc w:val="center"/>
            </w:pPr>
            <w:r>
              <w:t>9</w:t>
            </w:r>
          </w:p>
        </w:tc>
      </w:tr>
      <w:tr w:rsidR="006F4B07" w14:paraId="12AC56E3" w14:textId="77777777" w:rsidTr="005C3976">
        <w:trPr>
          <w:trHeight w:val="363"/>
          <w:jc w:val="right"/>
        </w:trPr>
        <w:tc>
          <w:tcPr>
            <w:tcW w:w="1551" w:type="dxa"/>
            <w:vMerge w:val="restart"/>
            <w:tcBorders>
              <w:left w:val="single" w:sz="4" w:space="0" w:color="auto"/>
              <w:right w:val="single" w:sz="4" w:space="0" w:color="auto"/>
            </w:tcBorders>
            <w:vAlign w:val="center"/>
            <w:hideMark/>
          </w:tcPr>
          <w:p w14:paraId="2CA6B6EC" w14:textId="77777777" w:rsidR="006F4B07" w:rsidRDefault="006F4B07" w:rsidP="005C3976">
            <w:pPr>
              <w:jc w:val="center"/>
            </w:pPr>
          </w:p>
        </w:tc>
        <w:tc>
          <w:tcPr>
            <w:tcW w:w="1728" w:type="dxa"/>
            <w:tcBorders>
              <w:top w:val="single" w:sz="4" w:space="0" w:color="auto"/>
              <w:left w:val="single" w:sz="4" w:space="0" w:color="auto"/>
              <w:bottom w:val="single" w:sz="4" w:space="0" w:color="auto"/>
              <w:right w:val="single" w:sz="4" w:space="0" w:color="auto"/>
            </w:tcBorders>
            <w:vAlign w:val="center"/>
            <w:hideMark/>
          </w:tcPr>
          <w:p w14:paraId="12C45547" w14:textId="77777777" w:rsidR="006F4B07" w:rsidRDefault="006F4B07" w:rsidP="005C3976">
            <w:pPr>
              <w:ind w:right="-2"/>
              <w:jc w:val="center"/>
              <w:rPr>
                <w:sz w:val="22"/>
                <w:szCs w:val="22"/>
              </w:rPr>
            </w:pPr>
            <w:r>
              <w:rPr>
                <w:sz w:val="22"/>
                <w:szCs w:val="22"/>
              </w:rPr>
              <w:t>Двухставочный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1083A98" w14:textId="77777777" w:rsidR="006F4B07" w:rsidRPr="006E0A5D" w:rsidRDefault="006F4B07" w:rsidP="005C3976">
            <w:pPr>
              <w:jc w:val="center"/>
            </w:pPr>
            <w:r w:rsidRPr="006E0A5D">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BC9CBC" w14:textId="77777777" w:rsidR="006F4B07" w:rsidRPr="006E0A5D" w:rsidRDefault="006F4B07" w:rsidP="005C3976">
            <w:pPr>
              <w:jc w:val="center"/>
            </w:pPr>
            <w:r w:rsidRPr="006E0A5D">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5D57EA8"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68F33C"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hideMark/>
          </w:tcPr>
          <w:p w14:paraId="4748168B"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hideMark/>
          </w:tcPr>
          <w:p w14:paraId="3395B2DB"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10FB45AA" w14:textId="77777777" w:rsidR="006F4B07" w:rsidRPr="006E0A5D" w:rsidRDefault="006F4B07" w:rsidP="005C3976">
            <w:pPr>
              <w:jc w:val="center"/>
            </w:pPr>
            <w:r w:rsidRPr="006E0A5D">
              <w:t>x</w:t>
            </w:r>
          </w:p>
        </w:tc>
      </w:tr>
      <w:tr w:rsidR="006F4B07" w14:paraId="4E2D4277" w14:textId="77777777" w:rsidTr="005C3976">
        <w:trPr>
          <w:trHeight w:val="1129"/>
          <w:jc w:val="right"/>
        </w:trPr>
        <w:tc>
          <w:tcPr>
            <w:tcW w:w="1551" w:type="dxa"/>
            <w:vMerge/>
            <w:tcBorders>
              <w:left w:val="single" w:sz="4" w:space="0" w:color="auto"/>
              <w:right w:val="single" w:sz="4" w:space="0" w:color="auto"/>
            </w:tcBorders>
            <w:vAlign w:val="center"/>
            <w:hideMark/>
          </w:tcPr>
          <w:p w14:paraId="788E0AEB" w14:textId="77777777" w:rsidR="006F4B07" w:rsidRDefault="006F4B07" w:rsidP="005C3976"/>
        </w:tc>
        <w:tc>
          <w:tcPr>
            <w:tcW w:w="1728" w:type="dxa"/>
            <w:tcBorders>
              <w:top w:val="single" w:sz="4" w:space="0" w:color="auto"/>
              <w:left w:val="single" w:sz="4" w:space="0" w:color="auto"/>
              <w:bottom w:val="single" w:sz="4" w:space="0" w:color="auto"/>
              <w:right w:val="single" w:sz="4" w:space="0" w:color="auto"/>
            </w:tcBorders>
            <w:hideMark/>
          </w:tcPr>
          <w:p w14:paraId="7C45CC02" w14:textId="77777777" w:rsidR="006F4B07" w:rsidRDefault="006F4B07" w:rsidP="005C3976">
            <w:pPr>
              <w:ind w:right="-41"/>
              <w:jc w:val="center"/>
              <w:rPr>
                <w:sz w:val="22"/>
                <w:szCs w:val="22"/>
              </w:rPr>
            </w:pPr>
            <w:r>
              <w:rPr>
                <w:sz w:val="22"/>
                <w:szCs w:val="22"/>
              </w:rPr>
              <w:t>Ставка за тепловую энергию, руб./Гкал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CB065A2" w14:textId="77777777" w:rsidR="006F4B07" w:rsidRPr="006E0A5D" w:rsidRDefault="006F4B07" w:rsidP="005C3976">
            <w:pPr>
              <w:ind w:left="-661" w:right="-675"/>
              <w:jc w:val="center"/>
            </w:pPr>
            <w:r w:rsidRPr="006E0A5D">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37C9E6" w14:textId="77777777" w:rsidR="006F4B07" w:rsidRPr="006E0A5D" w:rsidRDefault="006F4B07" w:rsidP="005C3976">
            <w:pPr>
              <w:ind w:left="-108" w:right="-108"/>
              <w:jc w:val="center"/>
            </w:pPr>
            <w:r w:rsidRPr="006E0A5D">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49526D" w14:textId="77777777" w:rsidR="006F4B07" w:rsidRPr="006E0A5D" w:rsidRDefault="006F4B07" w:rsidP="005C3976">
            <w:pPr>
              <w:ind w:left="-108" w:right="-108"/>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EBD938" w14:textId="77777777" w:rsidR="006F4B07" w:rsidRPr="006E0A5D" w:rsidRDefault="006F4B07" w:rsidP="005C3976">
            <w:pPr>
              <w:ind w:left="-108" w:right="-108"/>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hideMark/>
          </w:tcPr>
          <w:p w14:paraId="4AF906F8" w14:textId="77777777" w:rsidR="006F4B07" w:rsidRPr="006E0A5D" w:rsidRDefault="006F4B07" w:rsidP="005C3976">
            <w:pPr>
              <w:ind w:left="-108" w:right="-108"/>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hideMark/>
          </w:tcPr>
          <w:p w14:paraId="4E8D38D3" w14:textId="77777777" w:rsidR="006F4B07" w:rsidRPr="006E0A5D" w:rsidRDefault="006F4B07" w:rsidP="005C3976">
            <w:pPr>
              <w:ind w:left="-108" w:right="-108"/>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1AC9E39A" w14:textId="77777777" w:rsidR="006F4B07" w:rsidRPr="006E0A5D" w:rsidRDefault="006F4B07" w:rsidP="005C3976">
            <w:pPr>
              <w:ind w:left="-108" w:right="-108"/>
              <w:jc w:val="center"/>
            </w:pPr>
            <w:r w:rsidRPr="006E0A5D">
              <w:t>x</w:t>
            </w:r>
          </w:p>
        </w:tc>
      </w:tr>
      <w:tr w:rsidR="006F4B07" w14:paraId="30D3321D" w14:textId="77777777" w:rsidTr="005C3976">
        <w:trPr>
          <w:trHeight w:val="1401"/>
          <w:jc w:val="right"/>
        </w:trPr>
        <w:tc>
          <w:tcPr>
            <w:tcW w:w="1551" w:type="dxa"/>
            <w:vMerge/>
            <w:tcBorders>
              <w:left w:val="single" w:sz="4" w:space="0" w:color="auto"/>
              <w:right w:val="single" w:sz="4" w:space="0" w:color="auto"/>
            </w:tcBorders>
            <w:vAlign w:val="center"/>
            <w:hideMark/>
          </w:tcPr>
          <w:p w14:paraId="395BBFEC" w14:textId="77777777" w:rsidR="006F4B07" w:rsidRDefault="006F4B07" w:rsidP="005C3976"/>
        </w:tc>
        <w:tc>
          <w:tcPr>
            <w:tcW w:w="1728" w:type="dxa"/>
            <w:tcBorders>
              <w:top w:val="single" w:sz="4" w:space="0" w:color="auto"/>
              <w:left w:val="single" w:sz="4" w:space="0" w:color="auto"/>
              <w:bottom w:val="single" w:sz="4" w:space="0" w:color="auto"/>
              <w:right w:val="single" w:sz="4" w:space="0" w:color="auto"/>
            </w:tcBorders>
            <w:vAlign w:val="center"/>
            <w:hideMark/>
          </w:tcPr>
          <w:p w14:paraId="0FDEA1C5" w14:textId="77777777" w:rsidR="006F4B07" w:rsidRDefault="006F4B07" w:rsidP="005C3976">
            <w:pPr>
              <w:ind w:left="-151" w:right="-103"/>
              <w:jc w:val="center"/>
              <w:rPr>
                <w:sz w:val="22"/>
                <w:szCs w:val="22"/>
              </w:rPr>
            </w:pPr>
            <w:r>
              <w:rPr>
                <w:sz w:val="22"/>
                <w:szCs w:val="22"/>
              </w:rPr>
              <w:t>Ставка за содержание тепловой мощности, тыс. руб./Гкал/ч в мес.</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F0BEA8" w14:textId="77777777" w:rsidR="006F4B07" w:rsidRPr="006E0A5D" w:rsidRDefault="006F4B07" w:rsidP="005C3976">
            <w:pPr>
              <w:ind w:left="-661" w:right="-675"/>
              <w:jc w:val="center"/>
            </w:pPr>
            <w:r w:rsidRPr="006E0A5D">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CF26CC" w14:textId="77777777" w:rsidR="006F4B07" w:rsidRPr="006E0A5D" w:rsidRDefault="006F4B07" w:rsidP="005C3976">
            <w:pPr>
              <w:ind w:left="-108" w:right="-108"/>
              <w:jc w:val="center"/>
            </w:pPr>
            <w:r w:rsidRPr="006E0A5D">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102C04" w14:textId="77777777" w:rsidR="006F4B07" w:rsidRPr="006E0A5D" w:rsidRDefault="006F4B07" w:rsidP="005C3976">
            <w:pPr>
              <w:ind w:left="-108" w:right="-108"/>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754902" w14:textId="77777777" w:rsidR="006F4B07" w:rsidRPr="006E0A5D" w:rsidRDefault="006F4B07" w:rsidP="005C3976">
            <w:pPr>
              <w:ind w:left="-108" w:right="-108"/>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hideMark/>
          </w:tcPr>
          <w:p w14:paraId="7F7E8400" w14:textId="77777777" w:rsidR="006F4B07" w:rsidRPr="006E0A5D" w:rsidRDefault="006F4B07" w:rsidP="005C3976">
            <w:pPr>
              <w:ind w:left="-108" w:right="-108"/>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hideMark/>
          </w:tcPr>
          <w:p w14:paraId="339AEFA2" w14:textId="77777777" w:rsidR="006F4B07" w:rsidRPr="006E0A5D" w:rsidRDefault="006F4B07" w:rsidP="005C3976">
            <w:pPr>
              <w:ind w:left="-108" w:right="-108"/>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59E7E89A" w14:textId="77777777" w:rsidR="006F4B07" w:rsidRPr="006E0A5D" w:rsidRDefault="006F4B07" w:rsidP="005C3976">
            <w:pPr>
              <w:ind w:left="-108" w:right="-108"/>
              <w:jc w:val="center"/>
            </w:pPr>
            <w:r w:rsidRPr="006E0A5D">
              <w:t>x</w:t>
            </w:r>
          </w:p>
        </w:tc>
      </w:tr>
      <w:tr w:rsidR="006F4B07" w14:paraId="6B61F697" w14:textId="77777777" w:rsidTr="005C3976">
        <w:trPr>
          <w:trHeight w:val="269"/>
          <w:jc w:val="right"/>
        </w:trPr>
        <w:tc>
          <w:tcPr>
            <w:tcW w:w="1551" w:type="dxa"/>
            <w:vMerge/>
            <w:tcBorders>
              <w:left w:val="single" w:sz="4" w:space="0" w:color="auto"/>
              <w:right w:val="single" w:sz="4" w:space="0" w:color="auto"/>
            </w:tcBorders>
            <w:vAlign w:val="center"/>
          </w:tcPr>
          <w:p w14:paraId="31365808" w14:textId="77777777" w:rsidR="006F4B07" w:rsidRDefault="006F4B07" w:rsidP="005C3976"/>
        </w:tc>
        <w:tc>
          <w:tcPr>
            <w:tcW w:w="8640" w:type="dxa"/>
            <w:gridSpan w:val="8"/>
            <w:tcBorders>
              <w:top w:val="single" w:sz="4" w:space="0" w:color="auto"/>
              <w:left w:val="single" w:sz="4" w:space="0" w:color="auto"/>
              <w:right w:val="single" w:sz="4" w:space="0" w:color="auto"/>
            </w:tcBorders>
            <w:vAlign w:val="center"/>
          </w:tcPr>
          <w:p w14:paraId="0CDBE80D" w14:textId="77777777" w:rsidR="006F4B07" w:rsidRPr="006E0A5D" w:rsidRDefault="006F4B07" w:rsidP="005C3976">
            <w:pPr>
              <w:ind w:right="-2"/>
              <w:jc w:val="center"/>
            </w:pPr>
            <w:r>
              <w:rPr>
                <w:sz w:val="22"/>
                <w:szCs w:val="22"/>
              </w:rPr>
              <w:t>Население *</w:t>
            </w:r>
            <w:r w:rsidRPr="009832B8">
              <w:rPr>
                <w:sz w:val="22"/>
                <w:szCs w:val="22"/>
              </w:rPr>
              <w:t xml:space="preserve"> </w:t>
            </w:r>
          </w:p>
        </w:tc>
      </w:tr>
      <w:tr w:rsidR="006F4B07" w14:paraId="1761230A" w14:textId="77777777" w:rsidTr="005C3976">
        <w:trPr>
          <w:trHeight w:val="269"/>
          <w:jc w:val="right"/>
        </w:trPr>
        <w:tc>
          <w:tcPr>
            <w:tcW w:w="1551" w:type="dxa"/>
            <w:vMerge/>
            <w:tcBorders>
              <w:left w:val="single" w:sz="4" w:space="0" w:color="auto"/>
              <w:right w:val="single" w:sz="4" w:space="0" w:color="auto"/>
            </w:tcBorders>
            <w:vAlign w:val="center"/>
            <w:hideMark/>
          </w:tcPr>
          <w:p w14:paraId="283DDDB7" w14:textId="77777777" w:rsidR="006F4B07" w:rsidRDefault="006F4B07" w:rsidP="005C3976"/>
        </w:tc>
        <w:tc>
          <w:tcPr>
            <w:tcW w:w="1728" w:type="dxa"/>
            <w:vMerge w:val="restart"/>
            <w:tcBorders>
              <w:top w:val="single" w:sz="4" w:space="0" w:color="auto"/>
              <w:left w:val="single" w:sz="4" w:space="0" w:color="auto"/>
              <w:right w:val="single" w:sz="4" w:space="0" w:color="auto"/>
            </w:tcBorders>
            <w:vAlign w:val="center"/>
          </w:tcPr>
          <w:p w14:paraId="686F8DD2" w14:textId="77777777" w:rsidR="006F4B07" w:rsidRDefault="006F4B07" w:rsidP="005C3976">
            <w:pPr>
              <w:ind w:right="-2"/>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AA0910D" w14:textId="77777777" w:rsidR="006F4B07" w:rsidRPr="006E0A5D" w:rsidRDefault="006F4B07" w:rsidP="005C3976">
            <w:pPr>
              <w:ind w:right="-2"/>
              <w:jc w:val="center"/>
            </w:pPr>
            <w:r w:rsidRPr="006E0A5D">
              <w:t>с 01.01.201</w:t>
            </w:r>
            <w:r>
              <w:t>8</w:t>
            </w:r>
          </w:p>
        </w:tc>
        <w:tc>
          <w:tcPr>
            <w:tcW w:w="1134" w:type="dxa"/>
            <w:tcBorders>
              <w:top w:val="single" w:sz="4" w:space="0" w:color="auto"/>
              <w:left w:val="single" w:sz="4" w:space="0" w:color="auto"/>
              <w:bottom w:val="single" w:sz="4" w:space="0" w:color="auto"/>
              <w:right w:val="single" w:sz="4" w:space="0" w:color="auto"/>
            </w:tcBorders>
            <w:vAlign w:val="center"/>
          </w:tcPr>
          <w:p w14:paraId="1CE95872" w14:textId="77777777" w:rsidR="006F4B07" w:rsidRPr="006E0A5D" w:rsidRDefault="006F4B07" w:rsidP="005C3976">
            <w:pPr>
              <w:jc w:val="center"/>
            </w:pPr>
            <w:r>
              <w:t>2 327,30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EF2D426"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C17B44"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hideMark/>
          </w:tcPr>
          <w:p w14:paraId="0DA2A1CB"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hideMark/>
          </w:tcPr>
          <w:p w14:paraId="3325A42A"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4617BAAC" w14:textId="77777777" w:rsidR="006F4B07" w:rsidRPr="006E0A5D" w:rsidRDefault="006F4B07" w:rsidP="005C3976">
            <w:pPr>
              <w:jc w:val="center"/>
            </w:pPr>
            <w:r w:rsidRPr="006E0A5D">
              <w:t>x</w:t>
            </w:r>
          </w:p>
        </w:tc>
      </w:tr>
      <w:tr w:rsidR="006F4B07" w14:paraId="7EA1ADEF" w14:textId="77777777" w:rsidTr="005C3976">
        <w:trPr>
          <w:trHeight w:val="260"/>
          <w:jc w:val="right"/>
        </w:trPr>
        <w:tc>
          <w:tcPr>
            <w:tcW w:w="1551" w:type="dxa"/>
            <w:vMerge/>
            <w:tcBorders>
              <w:left w:val="single" w:sz="4" w:space="0" w:color="auto"/>
              <w:right w:val="single" w:sz="4" w:space="0" w:color="auto"/>
            </w:tcBorders>
            <w:vAlign w:val="center"/>
            <w:hideMark/>
          </w:tcPr>
          <w:p w14:paraId="048A0636" w14:textId="77777777" w:rsidR="006F4B07" w:rsidRDefault="006F4B07" w:rsidP="005C3976"/>
        </w:tc>
        <w:tc>
          <w:tcPr>
            <w:tcW w:w="1728" w:type="dxa"/>
            <w:vMerge/>
            <w:tcBorders>
              <w:left w:val="single" w:sz="4" w:space="0" w:color="auto"/>
              <w:right w:val="single" w:sz="4" w:space="0" w:color="auto"/>
            </w:tcBorders>
            <w:vAlign w:val="center"/>
            <w:hideMark/>
          </w:tcPr>
          <w:p w14:paraId="3E1CF559"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7FD25DB" w14:textId="77777777" w:rsidR="006F4B07" w:rsidRPr="006E0A5D" w:rsidRDefault="006F4B07" w:rsidP="005C3976">
            <w:pPr>
              <w:ind w:right="-2"/>
              <w:jc w:val="center"/>
            </w:pPr>
            <w:r w:rsidRPr="006E0A5D">
              <w:t>с 01.07.201</w:t>
            </w:r>
            <w:r>
              <w:t>8</w:t>
            </w:r>
          </w:p>
        </w:tc>
        <w:tc>
          <w:tcPr>
            <w:tcW w:w="1134" w:type="dxa"/>
            <w:tcBorders>
              <w:top w:val="single" w:sz="4" w:space="0" w:color="auto"/>
              <w:left w:val="single" w:sz="4" w:space="0" w:color="auto"/>
              <w:bottom w:val="single" w:sz="4" w:space="0" w:color="auto"/>
              <w:right w:val="single" w:sz="4" w:space="0" w:color="auto"/>
            </w:tcBorders>
            <w:vAlign w:val="center"/>
          </w:tcPr>
          <w:p w14:paraId="45A22A2F" w14:textId="77777777" w:rsidR="006F4B07" w:rsidRPr="006E0A5D" w:rsidRDefault="006F4B07" w:rsidP="005C3976">
            <w:pPr>
              <w:jc w:val="center"/>
            </w:pPr>
            <w:r>
              <w:t>2 327,30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392F01"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CD22B7"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hideMark/>
          </w:tcPr>
          <w:p w14:paraId="55B988F1"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hideMark/>
          </w:tcPr>
          <w:p w14:paraId="49C763CF"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014CE960" w14:textId="77777777" w:rsidR="006F4B07" w:rsidRPr="006E0A5D" w:rsidRDefault="006F4B07" w:rsidP="005C3976">
            <w:pPr>
              <w:jc w:val="center"/>
            </w:pPr>
            <w:r w:rsidRPr="006E0A5D">
              <w:t>x</w:t>
            </w:r>
          </w:p>
        </w:tc>
      </w:tr>
      <w:tr w:rsidR="006F4B07" w14:paraId="26CBB842" w14:textId="77777777" w:rsidTr="005C3976">
        <w:trPr>
          <w:trHeight w:val="260"/>
          <w:jc w:val="right"/>
        </w:trPr>
        <w:tc>
          <w:tcPr>
            <w:tcW w:w="1551" w:type="dxa"/>
            <w:vMerge/>
            <w:tcBorders>
              <w:left w:val="single" w:sz="4" w:space="0" w:color="auto"/>
              <w:right w:val="single" w:sz="4" w:space="0" w:color="auto"/>
            </w:tcBorders>
            <w:vAlign w:val="center"/>
          </w:tcPr>
          <w:p w14:paraId="1B9AB485" w14:textId="77777777" w:rsidR="006F4B07" w:rsidRDefault="006F4B07" w:rsidP="005C3976"/>
        </w:tc>
        <w:tc>
          <w:tcPr>
            <w:tcW w:w="1728" w:type="dxa"/>
            <w:vMerge/>
            <w:tcBorders>
              <w:left w:val="single" w:sz="4" w:space="0" w:color="auto"/>
              <w:right w:val="single" w:sz="4" w:space="0" w:color="auto"/>
            </w:tcBorders>
            <w:vAlign w:val="center"/>
          </w:tcPr>
          <w:p w14:paraId="190C19BA"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0043AC05" w14:textId="77777777" w:rsidR="006F4B07" w:rsidRPr="006E0A5D" w:rsidRDefault="006F4B07" w:rsidP="005C3976">
            <w:pPr>
              <w:ind w:right="-2"/>
              <w:jc w:val="center"/>
            </w:pPr>
            <w:r w:rsidRPr="006E0A5D">
              <w:t>с 01.01.2019</w:t>
            </w:r>
          </w:p>
        </w:tc>
        <w:tc>
          <w:tcPr>
            <w:tcW w:w="1134" w:type="dxa"/>
            <w:tcBorders>
              <w:top w:val="single" w:sz="4" w:space="0" w:color="auto"/>
              <w:left w:val="single" w:sz="4" w:space="0" w:color="auto"/>
              <w:bottom w:val="single" w:sz="4" w:space="0" w:color="auto"/>
              <w:right w:val="single" w:sz="4" w:space="0" w:color="auto"/>
            </w:tcBorders>
            <w:vAlign w:val="center"/>
          </w:tcPr>
          <w:p w14:paraId="3F2AFF2D" w14:textId="77777777" w:rsidR="006F4B07" w:rsidRPr="006E0A5D" w:rsidRDefault="006F4B07" w:rsidP="005C3976">
            <w:pPr>
              <w:jc w:val="center"/>
            </w:pPr>
            <w:r>
              <w:t>2 327,30</w:t>
            </w:r>
          </w:p>
        </w:tc>
        <w:tc>
          <w:tcPr>
            <w:tcW w:w="851" w:type="dxa"/>
            <w:tcBorders>
              <w:top w:val="single" w:sz="4" w:space="0" w:color="auto"/>
              <w:left w:val="single" w:sz="4" w:space="0" w:color="auto"/>
              <w:bottom w:val="single" w:sz="4" w:space="0" w:color="auto"/>
              <w:right w:val="single" w:sz="4" w:space="0" w:color="auto"/>
            </w:tcBorders>
            <w:vAlign w:val="center"/>
          </w:tcPr>
          <w:p w14:paraId="6F8C4680"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tcPr>
          <w:p w14:paraId="73798CF7"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tcPr>
          <w:p w14:paraId="1921D24C"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tcPr>
          <w:p w14:paraId="418D7D1C"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tcPr>
          <w:p w14:paraId="6C056A4B" w14:textId="77777777" w:rsidR="006F4B07" w:rsidRPr="006E0A5D" w:rsidRDefault="006F4B07" w:rsidP="005C3976">
            <w:pPr>
              <w:jc w:val="center"/>
            </w:pPr>
            <w:r w:rsidRPr="006E0A5D">
              <w:t>x</w:t>
            </w:r>
          </w:p>
        </w:tc>
      </w:tr>
      <w:tr w:rsidR="006F4B07" w14:paraId="1351D02C" w14:textId="77777777" w:rsidTr="005C3976">
        <w:trPr>
          <w:trHeight w:val="260"/>
          <w:jc w:val="right"/>
        </w:trPr>
        <w:tc>
          <w:tcPr>
            <w:tcW w:w="1551" w:type="dxa"/>
            <w:vMerge/>
            <w:tcBorders>
              <w:left w:val="single" w:sz="4" w:space="0" w:color="auto"/>
              <w:right w:val="single" w:sz="4" w:space="0" w:color="auto"/>
            </w:tcBorders>
            <w:vAlign w:val="center"/>
          </w:tcPr>
          <w:p w14:paraId="70687CF0" w14:textId="77777777" w:rsidR="006F4B07" w:rsidRDefault="006F4B07" w:rsidP="005C3976"/>
        </w:tc>
        <w:tc>
          <w:tcPr>
            <w:tcW w:w="1728" w:type="dxa"/>
            <w:vMerge/>
            <w:tcBorders>
              <w:left w:val="single" w:sz="4" w:space="0" w:color="auto"/>
              <w:right w:val="single" w:sz="4" w:space="0" w:color="auto"/>
            </w:tcBorders>
            <w:vAlign w:val="center"/>
          </w:tcPr>
          <w:p w14:paraId="738DEF88"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272B276C" w14:textId="77777777" w:rsidR="006F4B07" w:rsidRPr="006E0A5D" w:rsidRDefault="006F4B07" w:rsidP="005C3976">
            <w:pPr>
              <w:ind w:right="-2"/>
              <w:jc w:val="center"/>
            </w:pPr>
            <w:r w:rsidRPr="006E0A5D">
              <w:t>с 01.07.2019</w:t>
            </w:r>
          </w:p>
        </w:tc>
        <w:tc>
          <w:tcPr>
            <w:tcW w:w="1134" w:type="dxa"/>
            <w:tcBorders>
              <w:top w:val="single" w:sz="4" w:space="0" w:color="auto"/>
              <w:left w:val="single" w:sz="4" w:space="0" w:color="auto"/>
              <w:bottom w:val="single" w:sz="4" w:space="0" w:color="auto"/>
              <w:right w:val="single" w:sz="4" w:space="0" w:color="auto"/>
            </w:tcBorders>
            <w:vAlign w:val="center"/>
          </w:tcPr>
          <w:p w14:paraId="3D942D2E" w14:textId="77777777" w:rsidR="006F4B07" w:rsidRPr="006E0A5D" w:rsidRDefault="006F4B07" w:rsidP="005C3976">
            <w:pPr>
              <w:jc w:val="center"/>
            </w:pPr>
            <w:r>
              <w:t>2 676,39</w:t>
            </w:r>
          </w:p>
        </w:tc>
        <w:tc>
          <w:tcPr>
            <w:tcW w:w="851" w:type="dxa"/>
            <w:tcBorders>
              <w:top w:val="single" w:sz="4" w:space="0" w:color="auto"/>
              <w:left w:val="single" w:sz="4" w:space="0" w:color="auto"/>
              <w:bottom w:val="single" w:sz="4" w:space="0" w:color="auto"/>
              <w:right w:val="single" w:sz="4" w:space="0" w:color="auto"/>
            </w:tcBorders>
            <w:vAlign w:val="center"/>
          </w:tcPr>
          <w:p w14:paraId="78961A78"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tcPr>
          <w:p w14:paraId="318268DA"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tcPr>
          <w:p w14:paraId="72FD4564"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tcPr>
          <w:p w14:paraId="795BF121"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tcPr>
          <w:p w14:paraId="573E7D17" w14:textId="77777777" w:rsidR="006F4B07" w:rsidRPr="006E0A5D" w:rsidRDefault="006F4B07" w:rsidP="005C3976">
            <w:pPr>
              <w:jc w:val="center"/>
            </w:pPr>
            <w:r w:rsidRPr="006E0A5D">
              <w:t>x</w:t>
            </w:r>
          </w:p>
        </w:tc>
      </w:tr>
      <w:tr w:rsidR="006F4B07" w14:paraId="52C9050E" w14:textId="77777777" w:rsidTr="005C3976">
        <w:trPr>
          <w:trHeight w:val="263"/>
          <w:jc w:val="right"/>
        </w:trPr>
        <w:tc>
          <w:tcPr>
            <w:tcW w:w="1551" w:type="dxa"/>
            <w:vMerge/>
            <w:tcBorders>
              <w:left w:val="single" w:sz="4" w:space="0" w:color="auto"/>
              <w:right w:val="single" w:sz="4" w:space="0" w:color="auto"/>
            </w:tcBorders>
            <w:vAlign w:val="center"/>
            <w:hideMark/>
          </w:tcPr>
          <w:p w14:paraId="44ABE247" w14:textId="77777777" w:rsidR="006F4B07" w:rsidRDefault="006F4B07" w:rsidP="005C3976"/>
        </w:tc>
        <w:tc>
          <w:tcPr>
            <w:tcW w:w="1728" w:type="dxa"/>
            <w:vMerge/>
            <w:tcBorders>
              <w:left w:val="single" w:sz="4" w:space="0" w:color="auto"/>
              <w:right w:val="single" w:sz="4" w:space="0" w:color="auto"/>
            </w:tcBorders>
            <w:vAlign w:val="center"/>
            <w:hideMark/>
          </w:tcPr>
          <w:p w14:paraId="1114A3C6"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FDB9E92" w14:textId="77777777" w:rsidR="006F4B07" w:rsidRPr="006E0A5D" w:rsidRDefault="006F4B07" w:rsidP="005C3976">
            <w:pPr>
              <w:ind w:right="-2"/>
              <w:jc w:val="center"/>
            </w:pPr>
            <w:r w:rsidRPr="006E0A5D">
              <w:t>с 01.01.2020</w:t>
            </w:r>
          </w:p>
        </w:tc>
        <w:tc>
          <w:tcPr>
            <w:tcW w:w="1134" w:type="dxa"/>
            <w:tcBorders>
              <w:top w:val="single" w:sz="4" w:space="0" w:color="auto"/>
              <w:left w:val="single" w:sz="4" w:space="0" w:color="auto"/>
              <w:bottom w:val="single" w:sz="4" w:space="0" w:color="auto"/>
              <w:right w:val="single" w:sz="4" w:space="0" w:color="auto"/>
            </w:tcBorders>
            <w:vAlign w:val="center"/>
          </w:tcPr>
          <w:p w14:paraId="075F375C" w14:textId="77777777" w:rsidR="006F4B07" w:rsidRPr="006E0A5D" w:rsidRDefault="006F4B07" w:rsidP="005C3976">
            <w:pPr>
              <w:jc w:val="center"/>
            </w:pPr>
            <w:r>
              <w:t>2 676,39</w:t>
            </w:r>
          </w:p>
        </w:tc>
        <w:tc>
          <w:tcPr>
            <w:tcW w:w="851" w:type="dxa"/>
            <w:tcBorders>
              <w:top w:val="single" w:sz="4" w:space="0" w:color="auto"/>
              <w:left w:val="single" w:sz="4" w:space="0" w:color="auto"/>
              <w:bottom w:val="single" w:sz="4" w:space="0" w:color="auto"/>
              <w:right w:val="single" w:sz="4" w:space="0" w:color="auto"/>
            </w:tcBorders>
            <w:vAlign w:val="center"/>
            <w:hideMark/>
          </w:tcPr>
          <w:p w14:paraId="6ADB829C"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2E91BD"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hideMark/>
          </w:tcPr>
          <w:p w14:paraId="4F99A4E6"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hideMark/>
          </w:tcPr>
          <w:p w14:paraId="5457EFF6"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4C9D8A21" w14:textId="77777777" w:rsidR="006F4B07" w:rsidRPr="006E0A5D" w:rsidRDefault="006F4B07" w:rsidP="005C3976">
            <w:pPr>
              <w:jc w:val="center"/>
            </w:pPr>
            <w:r w:rsidRPr="006E0A5D">
              <w:t>x</w:t>
            </w:r>
          </w:p>
        </w:tc>
      </w:tr>
      <w:tr w:rsidR="006F4B07" w14:paraId="44DADAB2" w14:textId="77777777" w:rsidTr="005C3976">
        <w:trPr>
          <w:trHeight w:val="268"/>
          <w:jc w:val="right"/>
        </w:trPr>
        <w:tc>
          <w:tcPr>
            <w:tcW w:w="1551" w:type="dxa"/>
            <w:vMerge/>
            <w:tcBorders>
              <w:left w:val="single" w:sz="4" w:space="0" w:color="auto"/>
              <w:right w:val="single" w:sz="4" w:space="0" w:color="auto"/>
            </w:tcBorders>
            <w:vAlign w:val="center"/>
            <w:hideMark/>
          </w:tcPr>
          <w:p w14:paraId="04D3C79A" w14:textId="77777777" w:rsidR="006F4B07" w:rsidRDefault="006F4B07" w:rsidP="005C3976"/>
        </w:tc>
        <w:tc>
          <w:tcPr>
            <w:tcW w:w="1728" w:type="dxa"/>
            <w:vMerge/>
            <w:tcBorders>
              <w:left w:val="single" w:sz="4" w:space="0" w:color="auto"/>
              <w:right w:val="single" w:sz="4" w:space="0" w:color="auto"/>
            </w:tcBorders>
            <w:vAlign w:val="center"/>
            <w:hideMark/>
          </w:tcPr>
          <w:p w14:paraId="4B9D066F"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20C9F99" w14:textId="77777777" w:rsidR="006F4B07" w:rsidRPr="006E0A5D" w:rsidRDefault="006F4B07" w:rsidP="005C3976">
            <w:pPr>
              <w:ind w:right="-2"/>
              <w:jc w:val="center"/>
            </w:pPr>
            <w:r w:rsidRPr="006E0A5D">
              <w:t>с 01.07.2020</w:t>
            </w:r>
          </w:p>
        </w:tc>
        <w:tc>
          <w:tcPr>
            <w:tcW w:w="1134" w:type="dxa"/>
            <w:tcBorders>
              <w:top w:val="single" w:sz="4" w:space="0" w:color="auto"/>
              <w:left w:val="single" w:sz="4" w:space="0" w:color="auto"/>
              <w:bottom w:val="single" w:sz="4" w:space="0" w:color="auto"/>
              <w:right w:val="single" w:sz="4" w:space="0" w:color="auto"/>
            </w:tcBorders>
            <w:vAlign w:val="center"/>
          </w:tcPr>
          <w:p w14:paraId="1953912B" w14:textId="77777777" w:rsidR="006F4B07" w:rsidRPr="006E0A5D" w:rsidRDefault="006F4B07" w:rsidP="005C3976">
            <w:pPr>
              <w:jc w:val="center"/>
            </w:pPr>
            <w:r>
              <w:t>2 742,98</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F4D745"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F331D5"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hideMark/>
          </w:tcPr>
          <w:p w14:paraId="68CB81F5"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hideMark/>
          </w:tcPr>
          <w:p w14:paraId="62457C14"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1EB5F092" w14:textId="77777777" w:rsidR="006F4B07" w:rsidRPr="006E0A5D" w:rsidRDefault="006F4B07" w:rsidP="005C3976">
            <w:pPr>
              <w:jc w:val="center"/>
            </w:pPr>
            <w:r w:rsidRPr="006E0A5D">
              <w:t>x</w:t>
            </w:r>
          </w:p>
        </w:tc>
      </w:tr>
      <w:tr w:rsidR="006F4B07" w14:paraId="20A61ACC" w14:textId="77777777" w:rsidTr="005C3976">
        <w:trPr>
          <w:trHeight w:val="257"/>
          <w:jc w:val="right"/>
        </w:trPr>
        <w:tc>
          <w:tcPr>
            <w:tcW w:w="1551" w:type="dxa"/>
            <w:vMerge/>
            <w:tcBorders>
              <w:left w:val="single" w:sz="4" w:space="0" w:color="auto"/>
              <w:right w:val="single" w:sz="4" w:space="0" w:color="auto"/>
            </w:tcBorders>
            <w:vAlign w:val="center"/>
            <w:hideMark/>
          </w:tcPr>
          <w:p w14:paraId="1B04A759" w14:textId="77777777" w:rsidR="006F4B07" w:rsidRDefault="006F4B07" w:rsidP="005C3976"/>
        </w:tc>
        <w:tc>
          <w:tcPr>
            <w:tcW w:w="1728" w:type="dxa"/>
            <w:vMerge/>
            <w:tcBorders>
              <w:left w:val="single" w:sz="4" w:space="0" w:color="auto"/>
              <w:right w:val="single" w:sz="4" w:space="0" w:color="auto"/>
            </w:tcBorders>
            <w:vAlign w:val="center"/>
            <w:hideMark/>
          </w:tcPr>
          <w:p w14:paraId="1C94BC27"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102EE33" w14:textId="77777777" w:rsidR="006F4B07" w:rsidRPr="006E0A5D" w:rsidRDefault="006F4B07" w:rsidP="005C3976">
            <w:pPr>
              <w:ind w:right="-2"/>
              <w:jc w:val="center"/>
            </w:pPr>
            <w:r w:rsidRPr="006E0A5D">
              <w:t>с 01.01.2021</w:t>
            </w:r>
          </w:p>
        </w:tc>
        <w:tc>
          <w:tcPr>
            <w:tcW w:w="1134" w:type="dxa"/>
            <w:tcBorders>
              <w:top w:val="single" w:sz="4" w:space="0" w:color="auto"/>
              <w:left w:val="single" w:sz="4" w:space="0" w:color="auto"/>
              <w:bottom w:val="single" w:sz="4" w:space="0" w:color="auto"/>
              <w:right w:val="single" w:sz="4" w:space="0" w:color="auto"/>
            </w:tcBorders>
            <w:vAlign w:val="center"/>
          </w:tcPr>
          <w:p w14:paraId="3878DFB0" w14:textId="77777777" w:rsidR="006F4B07" w:rsidRPr="006E0A5D" w:rsidRDefault="006F4B07" w:rsidP="005C3976">
            <w:pPr>
              <w:jc w:val="center"/>
            </w:pPr>
            <w:r>
              <w:t>2 618,18</w:t>
            </w:r>
          </w:p>
        </w:tc>
        <w:tc>
          <w:tcPr>
            <w:tcW w:w="851" w:type="dxa"/>
            <w:tcBorders>
              <w:top w:val="single" w:sz="4" w:space="0" w:color="auto"/>
              <w:left w:val="single" w:sz="4" w:space="0" w:color="auto"/>
              <w:bottom w:val="single" w:sz="4" w:space="0" w:color="auto"/>
              <w:right w:val="single" w:sz="4" w:space="0" w:color="auto"/>
            </w:tcBorders>
            <w:vAlign w:val="center"/>
            <w:hideMark/>
          </w:tcPr>
          <w:p w14:paraId="102A2F84"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6DA6DB"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hideMark/>
          </w:tcPr>
          <w:p w14:paraId="32A6F979"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hideMark/>
          </w:tcPr>
          <w:p w14:paraId="4ABD6F99"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606F15D9" w14:textId="77777777" w:rsidR="006F4B07" w:rsidRPr="006E0A5D" w:rsidRDefault="006F4B07" w:rsidP="005C3976">
            <w:pPr>
              <w:jc w:val="center"/>
            </w:pPr>
            <w:r w:rsidRPr="006E0A5D">
              <w:t>x</w:t>
            </w:r>
          </w:p>
        </w:tc>
      </w:tr>
      <w:tr w:rsidR="006F4B07" w14:paraId="0325489C" w14:textId="77777777" w:rsidTr="005C3976">
        <w:trPr>
          <w:trHeight w:val="248"/>
          <w:jc w:val="right"/>
        </w:trPr>
        <w:tc>
          <w:tcPr>
            <w:tcW w:w="1551" w:type="dxa"/>
            <w:vMerge/>
            <w:tcBorders>
              <w:left w:val="single" w:sz="4" w:space="0" w:color="auto"/>
              <w:right w:val="single" w:sz="4" w:space="0" w:color="auto"/>
            </w:tcBorders>
            <w:vAlign w:val="center"/>
            <w:hideMark/>
          </w:tcPr>
          <w:p w14:paraId="1F5ECC58" w14:textId="77777777" w:rsidR="006F4B07" w:rsidRDefault="006F4B07" w:rsidP="005C3976"/>
        </w:tc>
        <w:tc>
          <w:tcPr>
            <w:tcW w:w="1728" w:type="dxa"/>
            <w:vMerge/>
            <w:tcBorders>
              <w:left w:val="single" w:sz="4" w:space="0" w:color="auto"/>
              <w:right w:val="single" w:sz="4" w:space="0" w:color="auto"/>
            </w:tcBorders>
            <w:vAlign w:val="center"/>
            <w:hideMark/>
          </w:tcPr>
          <w:p w14:paraId="12D20358"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DD7035D" w14:textId="77777777" w:rsidR="006F4B07" w:rsidRPr="006E0A5D" w:rsidRDefault="006F4B07" w:rsidP="005C3976">
            <w:pPr>
              <w:ind w:right="-2"/>
              <w:jc w:val="center"/>
            </w:pPr>
            <w:r w:rsidRPr="006E0A5D">
              <w:t>с 01.07.2021</w:t>
            </w:r>
          </w:p>
        </w:tc>
        <w:tc>
          <w:tcPr>
            <w:tcW w:w="1134" w:type="dxa"/>
            <w:tcBorders>
              <w:top w:val="single" w:sz="4" w:space="0" w:color="auto"/>
              <w:left w:val="single" w:sz="4" w:space="0" w:color="auto"/>
              <w:bottom w:val="single" w:sz="4" w:space="0" w:color="auto"/>
              <w:right w:val="single" w:sz="4" w:space="0" w:color="auto"/>
            </w:tcBorders>
            <w:vAlign w:val="center"/>
          </w:tcPr>
          <w:p w14:paraId="5CA8C9B2" w14:textId="77777777" w:rsidR="006F4B07" w:rsidRPr="006E0A5D" w:rsidRDefault="006F4B07" w:rsidP="005C3976">
            <w:pPr>
              <w:jc w:val="center"/>
            </w:pPr>
            <w:r>
              <w:t>2 647,74</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4E935F"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7877F5"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hideMark/>
          </w:tcPr>
          <w:p w14:paraId="479EC0AE"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hideMark/>
          </w:tcPr>
          <w:p w14:paraId="3052A269"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6D2D6FC2" w14:textId="77777777" w:rsidR="006F4B07" w:rsidRPr="006E0A5D" w:rsidRDefault="006F4B07" w:rsidP="005C3976">
            <w:pPr>
              <w:jc w:val="center"/>
            </w:pPr>
            <w:r w:rsidRPr="006E0A5D">
              <w:t>x</w:t>
            </w:r>
          </w:p>
        </w:tc>
      </w:tr>
      <w:tr w:rsidR="006F4B07" w14:paraId="1885B4F9" w14:textId="77777777" w:rsidTr="005C3976">
        <w:trPr>
          <w:trHeight w:val="251"/>
          <w:jc w:val="right"/>
        </w:trPr>
        <w:tc>
          <w:tcPr>
            <w:tcW w:w="1551" w:type="dxa"/>
            <w:vMerge/>
            <w:tcBorders>
              <w:left w:val="single" w:sz="4" w:space="0" w:color="auto"/>
              <w:right w:val="single" w:sz="4" w:space="0" w:color="auto"/>
            </w:tcBorders>
            <w:vAlign w:val="center"/>
            <w:hideMark/>
          </w:tcPr>
          <w:p w14:paraId="485F4823" w14:textId="77777777" w:rsidR="006F4B07" w:rsidRDefault="006F4B07" w:rsidP="005C3976"/>
        </w:tc>
        <w:tc>
          <w:tcPr>
            <w:tcW w:w="1728" w:type="dxa"/>
            <w:vMerge/>
            <w:tcBorders>
              <w:left w:val="single" w:sz="4" w:space="0" w:color="auto"/>
              <w:right w:val="single" w:sz="4" w:space="0" w:color="auto"/>
            </w:tcBorders>
            <w:vAlign w:val="center"/>
            <w:hideMark/>
          </w:tcPr>
          <w:p w14:paraId="0A5F3ACA"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25F1A39" w14:textId="77777777" w:rsidR="006F4B07" w:rsidRPr="006E0A5D" w:rsidRDefault="006F4B07" w:rsidP="005C3976">
            <w:pPr>
              <w:ind w:right="-2"/>
              <w:jc w:val="center"/>
            </w:pPr>
            <w:r w:rsidRPr="006E0A5D">
              <w:t>с 01.01.2022</w:t>
            </w:r>
          </w:p>
        </w:tc>
        <w:tc>
          <w:tcPr>
            <w:tcW w:w="1134" w:type="dxa"/>
            <w:tcBorders>
              <w:top w:val="single" w:sz="4" w:space="0" w:color="auto"/>
              <w:left w:val="single" w:sz="4" w:space="0" w:color="auto"/>
              <w:bottom w:val="single" w:sz="4" w:space="0" w:color="auto"/>
              <w:right w:val="single" w:sz="4" w:space="0" w:color="auto"/>
            </w:tcBorders>
            <w:vAlign w:val="center"/>
          </w:tcPr>
          <w:p w14:paraId="157DB116" w14:textId="77777777" w:rsidR="006F4B07" w:rsidRPr="006E0A5D" w:rsidRDefault="006F4B07" w:rsidP="005C3976">
            <w:pPr>
              <w:jc w:val="center"/>
            </w:pPr>
            <w:r>
              <w:t>2 647,74</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FF4B33"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F4A279"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hideMark/>
          </w:tcPr>
          <w:p w14:paraId="09099F40"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hideMark/>
          </w:tcPr>
          <w:p w14:paraId="512F22EE"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185BE5A5" w14:textId="77777777" w:rsidR="006F4B07" w:rsidRPr="006E0A5D" w:rsidRDefault="006F4B07" w:rsidP="005C3976">
            <w:pPr>
              <w:jc w:val="center"/>
            </w:pPr>
            <w:r w:rsidRPr="006E0A5D">
              <w:t>x</w:t>
            </w:r>
          </w:p>
        </w:tc>
      </w:tr>
      <w:tr w:rsidR="006F4B07" w14:paraId="64B87C92" w14:textId="77777777" w:rsidTr="005C3976">
        <w:trPr>
          <w:trHeight w:val="256"/>
          <w:jc w:val="right"/>
        </w:trPr>
        <w:tc>
          <w:tcPr>
            <w:tcW w:w="1551" w:type="dxa"/>
            <w:vMerge/>
            <w:tcBorders>
              <w:left w:val="single" w:sz="4" w:space="0" w:color="auto"/>
              <w:right w:val="single" w:sz="4" w:space="0" w:color="auto"/>
            </w:tcBorders>
            <w:vAlign w:val="center"/>
            <w:hideMark/>
          </w:tcPr>
          <w:p w14:paraId="5C7C799D" w14:textId="77777777" w:rsidR="006F4B07" w:rsidRDefault="006F4B07" w:rsidP="005C3976"/>
        </w:tc>
        <w:tc>
          <w:tcPr>
            <w:tcW w:w="1728" w:type="dxa"/>
            <w:vMerge/>
            <w:tcBorders>
              <w:left w:val="single" w:sz="4" w:space="0" w:color="auto"/>
              <w:right w:val="single" w:sz="4" w:space="0" w:color="auto"/>
            </w:tcBorders>
            <w:vAlign w:val="center"/>
            <w:hideMark/>
          </w:tcPr>
          <w:p w14:paraId="2E526EFA"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B7838B9" w14:textId="77777777" w:rsidR="006F4B07" w:rsidRPr="006E0A5D" w:rsidRDefault="006F4B07" w:rsidP="005C3976">
            <w:pPr>
              <w:ind w:right="-2"/>
              <w:jc w:val="center"/>
            </w:pPr>
            <w:r w:rsidRPr="006E0A5D">
              <w:t>с 01.07.2022</w:t>
            </w:r>
          </w:p>
        </w:tc>
        <w:tc>
          <w:tcPr>
            <w:tcW w:w="1134" w:type="dxa"/>
            <w:tcBorders>
              <w:top w:val="single" w:sz="4" w:space="0" w:color="auto"/>
              <w:left w:val="single" w:sz="4" w:space="0" w:color="auto"/>
              <w:bottom w:val="single" w:sz="4" w:space="0" w:color="auto"/>
              <w:right w:val="single" w:sz="4" w:space="0" w:color="auto"/>
            </w:tcBorders>
            <w:vAlign w:val="center"/>
          </w:tcPr>
          <w:p w14:paraId="3E24EB1F" w14:textId="77777777" w:rsidR="006F4B07" w:rsidRPr="006E0A5D" w:rsidRDefault="006F4B07" w:rsidP="005C3976">
            <w:pPr>
              <w:jc w:val="center"/>
            </w:pPr>
            <w:r>
              <w:t>2 647,74</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5CDCE7"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935F2F"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hideMark/>
          </w:tcPr>
          <w:p w14:paraId="32B7830A"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hideMark/>
          </w:tcPr>
          <w:p w14:paraId="452ADEDD"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18B4A206" w14:textId="77777777" w:rsidR="006F4B07" w:rsidRPr="006E0A5D" w:rsidRDefault="006F4B07" w:rsidP="005C3976">
            <w:pPr>
              <w:jc w:val="center"/>
            </w:pPr>
            <w:r w:rsidRPr="006E0A5D">
              <w:t>x</w:t>
            </w:r>
          </w:p>
        </w:tc>
      </w:tr>
      <w:tr w:rsidR="006F4B07" w14:paraId="2B590CB9" w14:textId="77777777" w:rsidTr="005C3976">
        <w:trPr>
          <w:trHeight w:val="117"/>
          <w:jc w:val="right"/>
        </w:trPr>
        <w:tc>
          <w:tcPr>
            <w:tcW w:w="1551" w:type="dxa"/>
            <w:vMerge/>
            <w:tcBorders>
              <w:left w:val="single" w:sz="4" w:space="0" w:color="auto"/>
              <w:right w:val="single" w:sz="4" w:space="0" w:color="auto"/>
            </w:tcBorders>
            <w:vAlign w:val="center"/>
            <w:hideMark/>
          </w:tcPr>
          <w:p w14:paraId="148FD651" w14:textId="77777777" w:rsidR="006F4B07" w:rsidRDefault="006F4B07" w:rsidP="005C3976"/>
        </w:tc>
        <w:tc>
          <w:tcPr>
            <w:tcW w:w="1728" w:type="dxa"/>
            <w:vMerge/>
            <w:tcBorders>
              <w:left w:val="single" w:sz="4" w:space="0" w:color="auto"/>
              <w:right w:val="single" w:sz="4" w:space="0" w:color="auto"/>
            </w:tcBorders>
            <w:vAlign w:val="center"/>
            <w:hideMark/>
          </w:tcPr>
          <w:p w14:paraId="6D1D9CC4"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4140603" w14:textId="77777777" w:rsidR="006F4B07" w:rsidRPr="006E0A5D" w:rsidRDefault="006F4B07" w:rsidP="005C3976">
            <w:pPr>
              <w:ind w:right="-2"/>
              <w:jc w:val="center"/>
            </w:pPr>
            <w:r w:rsidRPr="006E0A5D">
              <w:t>с 01.01.2023</w:t>
            </w:r>
          </w:p>
        </w:tc>
        <w:tc>
          <w:tcPr>
            <w:tcW w:w="1134" w:type="dxa"/>
            <w:tcBorders>
              <w:top w:val="single" w:sz="4" w:space="0" w:color="auto"/>
              <w:left w:val="single" w:sz="4" w:space="0" w:color="auto"/>
              <w:bottom w:val="single" w:sz="4" w:space="0" w:color="auto"/>
              <w:right w:val="single" w:sz="4" w:space="0" w:color="auto"/>
            </w:tcBorders>
            <w:vAlign w:val="center"/>
          </w:tcPr>
          <w:p w14:paraId="2F376FD7" w14:textId="77777777" w:rsidR="006F4B07" w:rsidRPr="006E0A5D" w:rsidRDefault="006F4B07" w:rsidP="005C3976">
            <w:pPr>
              <w:jc w:val="center"/>
            </w:pPr>
            <w:r>
              <w:t>2 647,74</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CA6145"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028FEB"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hideMark/>
          </w:tcPr>
          <w:p w14:paraId="2C583451"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hideMark/>
          </w:tcPr>
          <w:p w14:paraId="4EDBCA56"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60EE26F2" w14:textId="77777777" w:rsidR="006F4B07" w:rsidRPr="006E0A5D" w:rsidRDefault="006F4B07" w:rsidP="005C3976">
            <w:pPr>
              <w:jc w:val="center"/>
            </w:pPr>
            <w:r w:rsidRPr="006E0A5D">
              <w:t>x</w:t>
            </w:r>
          </w:p>
        </w:tc>
      </w:tr>
      <w:tr w:rsidR="006F4B07" w14:paraId="4F4FE4CB" w14:textId="77777777" w:rsidTr="005C3976">
        <w:trPr>
          <w:trHeight w:val="235"/>
          <w:jc w:val="right"/>
        </w:trPr>
        <w:tc>
          <w:tcPr>
            <w:tcW w:w="1551" w:type="dxa"/>
            <w:vMerge/>
            <w:tcBorders>
              <w:left w:val="single" w:sz="4" w:space="0" w:color="auto"/>
              <w:right w:val="single" w:sz="4" w:space="0" w:color="auto"/>
            </w:tcBorders>
            <w:vAlign w:val="center"/>
            <w:hideMark/>
          </w:tcPr>
          <w:p w14:paraId="1249E3E3" w14:textId="77777777" w:rsidR="006F4B07" w:rsidRDefault="006F4B07" w:rsidP="005C3976"/>
        </w:tc>
        <w:tc>
          <w:tcPr>
            <w:tcW w:w="1728" w:type="dxa"/>
            <w:vMerge/>
            <w:tcBorders>
              <w:left w:val="single" w:sz="4" w:space="0" w:color="auto"/>
              <w:right w:val="single" w:sz="4" w:space="0" w:color="auto"/>
            </w:tcBorders>
            <w:vAlign w:val="center"/>
            <w:hideMark/>
          </w:tcPr>
          <w:p w14:paraId="37B8244D"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E557797" w14:textId="77777777" w:rsidR="006F4B07" w:rsidRPr="006E0A5D" w:rsidRDefault="006F4B07" w:rsidP="005C3976">
            <w:pPr>
              <w:ind w:right="-2"/>
              <w:jc w:val="center"/>
            </w:pPr>
            <w:r w:rsidRPr="006E0A5D">
              <w:t>с 01.07.2023</w:t>
            </w:r>
          </w:p>
        </w:tc>
        <w:tc>
          <w:tcPr>
            <w:tcW w:w="1134" w:type="dxa"/>
            <w:tcBorders>
              <w:top w:val="single" w:sz="4" w:space="0" w:color="auto"/>
              <w:left w:val="single" w:sz="4" w:space="0" w:color="auto"/>
              <w:bottom w:val="single" w:sz="4" w:space="0" w:color="auto"/>
              <w:right w:val="single" w:sz="4" w:space="0" w:color="auto"/>
            </w:tcBorders>
            <w:vAlign w:val="center"/>
          </w:tcPr>
          <w:p w14:paraId="1FD998A0" w14:textId="77777777" w:rsidR="006F4B07" w:rsidRPr="006E0A5D" w:rsidRDefault="006F4B07" w:rsidP="005C3976">
            <w:pPr>
              <w:jc w:val="center"/>
            </w:pPr>
            <w:r>
              <w:t>2 886,07</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C0F183"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FE220D"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hideMark/>
          </w:tcPr>
          <w:p w14:paraId="256D497B"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hideMark/>
          </w:tcPr>
          <w:p w14:paraId="6CA8B7CA"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1F9FC4DC" w14:textId="77777777" w:rsidR="006F4B07" w:rsidRPr="006E0A5D" w:rsidRDefault="006F4B07" w:rsidP="005C3976">
            <w:pPr>
              <w:jc w:val="center"/>
            </w:pPr>
            <w:r w:rsidRPr="006E0A5D">
              <w:t>x</w:t>
            </w:r>
          </w:p>
        </w:tc>
      </w:tr>
      <w:tr w:rsidR="006F4B07" w14:paraId="4A74C61D" w14:textId="77777777" w:rsidTr="005C3976">
        <w:trPr>
          <w:trHeight w:val="235"/>
          <w:jc w:val="right"/>
        </w:trPr>
        <w:tc>
          <w:tcPr>
            <w:tcW w:w="1551" w:type="dxa"/>
            <w:vMerge/>
            <w:tcBorders>
              <w:left w:val="single" w:sz="4" w:space="0" w:color="auto"/>
              <w:right w:val="single" w:sz="4" w:space="0" w:color="auto"/>
            </w:tcBorders>
            <w:vAlign w:val="center"/>
          </w:tcPr>
          <w:p w14:paraId="4709146A" w14:textId="77777777" w:rsidR="006F4B07" w:rsidRDefault="006F4B07" w:rsidP="005C3976"/>
        </w:tc>
        <w:tc>
          <w:tcPr>
            <w:tcW w:w="1728" w:type="dxa"/>
            <w:vMerge/>
            <w:tcBorders>
              <w:left w:val="single" w:sz="4" w:space="0" w:color="auto"/>
              <w:right w:val="single" w:sz="4" w:space="0" w:color="auto"/>
            </w:tcBorders>
            <w:vAlign w:val="center"/>
          </w:tcPr>
          <w:p w14:paraId="42610A16"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1FCCD732" w14:textId="77777777" w:rsidR="006F4B07" w:rsidRPr="006E0A5D" w:rsidRDefault="006F4B07" w:rsidP="005C3976">
            <w:pPr>
              <w:ind w:right="-2"/>
              <w:jc w:val="center"/>
            </w:pPr>
            <w:r w:rsidRPr="006E0A5D">
              <w:t>с 01.01.202</w:t>
            </w:r>
            <w:r>
              <w:t>4</w:t>
            </w:r>
          </w:p>
        </w:tc>
        <w:tc>
          <w:tcPr>
            <w:tcW w:w="1134" w:type="dxa"/>
            <w:tcBorders>
              <w:top w:val="single" w:sz="4" w:space="0" w:color="auto"/>
              <w:left w:val="single" w:sz="4" w:space="0" w:color="auto"/>
              <w:bottom w:val="single" w:sz="4" w:space="0" w:color="auto"/>
              <w:right w:val="single" w:sz="4" w:space="0" w:color="auto"/>
            </w:tcBorders>
            <w:vAlign w:val="center"/>
          </w:tcPr>
          <w:p w14:paraId="10684D8B" w14:textId="77777777" w:rsidR="006F4B07" w:rsidRPr="006E0A5D" w:rsidRDefault="006F4B07" w:rsidP="005C3976">
            <w:pPr>
              <w:jc w:val="center"/>
            </w:pPr>
            <w:r>
              <w:t>2 792,55</w:t>
            </w:r>
          </w:p>
        </w:tc>
        <w:tc>
          <w:tcPr>
            <w:tcW w:w="851" w:type="dxa"/>
            <w:tcBorders>
              <w:top w:val="single" w:sz="4" w:space="0" w:color="auto"/>
              <w:left w:val="single" w:sz="4" w:space="0" w:color="auto"/>
              <w:bottom w:val="single" w:sz="4" w:space="0" w:color="auto"/>
              <w:right w:val="single" w:sz="4" w:space="0" w:color="auto"/>
            </w:tcBorders>
            <w:vAlign w:val="center"/>
          </w:tcPr>
          <w:p w14:paraId="0C737FB4"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tcPr>
          <w:p w14:paraId="45F6C454"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tcPr>
          <w:p w14:paraId="26D69D3D"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tcPr>
          <w:p w14:paraId="125AF505"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tcPr>
          <w:p w14:paraId="46767BB6" w14:textId="77777777" w:rsidR="006F4B07" w:rsidRPr="006E0A5D" w:rsidRDefault="006F4B07" w:rsidP="005C3976">
            <w:pPr>
              <w:jc w:val="center"/>
            </w:pPr>
            <w:r w:rsidRPr="006E0A5D">
              <w:t>x</w:t>
            </w:r>
          </w:p>
        </w:tc>
      </w:tr>
      <w:tr w:rsidR="006F4B07" w14:paraId="434C5EF5" w14:textId="77777777" w:rsidTr="005C3976">
        <w:trPr>
          <w:trHeight w:val="235"/>
          <w:jc w:val="right"/>
        </w:trPr>
        <w:tc>
          <w:tcPr>
            <w:tcW w:w="1551" w:type="dxa"/>
            <w:vMerge/>
            <w:tcBorders>
              <w:left w:val="single" w:sz="4" w:space="0" w:color="auto"/>
              <w:right w:val="single" w:sz="4" w:space="0" w:color="auto"/>
            </w:tcBorders>
            <w:vAlign w:val="center"/>
          </w:tcPr>
          <w:p w14:paraId="7CE12DEF" w14:textId="77777777" w:rsidR="006F4B07" w:rsidRDefault="006F4B07" w:rsidP="005C3976"/>
        </w:tc>
        <w:tc>
          <w:tcPr>
            <w:tcW w:w="1728" w:type="dxa"/>
            <w:vMerge/>
            <w:tcBorders>
              <w:left w:val="single" w:sz="4" w:space="0" w:color="auto"/>
              <w:right w:val="single" w:sz="4" w:space="0" w:color="auto"/>
            </w:tcBorders>
            <w:vAlign w:val="center"/>
          </w:tcPr>
          <w:p w14:paraId="65AC1D23"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16E6B689" w14:textId="77777777" w:rsidR="006F4B07" w:rsidRPr="006E0A5D" w:rsidRDefault="006F4B07" w:rsidP="005C3976">
            <w:pPr>
              <w:ind w:right="-2"/>
              <w:jc w:val="center"/>
            </w:pPr>
            <w:r w:rsidRPr="006E0A5D">
              <w:t>с 01.07.202</w:t>
            </w:r>
            <w:r>
              <w:t>4</w:t>
            </w:r>
          </w:p>
        </w:tc>
        <w:tc>
          <w:tcPr>
            <w:tcW w:w="1134" w:type="dxa"/>
            <w:tcBorders>
              <w:top w:val="single" w:sz="4" w:space="0" w:color="auto"/>
              <w:left w:val="single" w:sz="4" w:space="0" w:color="auto"/>
              <w:bottom w:val="single" w:sz="4" w:space="0" w:color="auto"/>
              <w:right w:val="single" w:sz="4" w:space="0" w:color="auto"/>
            </w:tcBorders>
            <w:vAlign w:val="center"/>
          </w:tcPr>
          <w:p w14:paraId="2BF5720C" w14:textId="77777777" w:rsidR="006F4B07" w:rsidRPr="006E0A5D" w:rsidRDefault="006F4B07" w:rsidP="005C3976">
            <w:pPr>
              <w:jc w:val="center"/>
            </w:pPr>
            <w:r>
              <w:t>2 866,91</w:t>
            </w:r>
          </w:p>
        </w:tc>
        <w:tc>
          <w:tcPr>
            <w:tcW w:w="851" w:type="dxa"/>
            <w:tcBorders>
              <w:top w:val="single" w:sz="4" w:space="0" w:color="auto"/>
              <w:left w:val="single" w:sz="4" w:space="0" w:color="auto"/>
              <w:bottom w:val="single" w:sz="4" w:space="0" w:color="auto"/>
              <w:right w:val="single" w:sz="4" w:space="0" w:color="auto"/>
            </w:tcBorders>
            <w:vAlign w:val="center"/>
          </w:tcPr>
          <w:p w14:paraId="02250CC1"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tcPr>
          <w:p w14:paraId="62670C25"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tcPr>
          <w:p w14:paraId="2649E4F3"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tcPr>
          <w:p w14:paraId="7BE11245"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tcPr>
          <w:p w14:paraId="0486D2A9" w14:textId="77777777" w:rsidR="006F4B07" w:rsidRPr="006E0A5D" w:rsidRDefault="006F4B07" w:rsidP="005C3976">
            <w:pPr>
              <w:jc w:val="center"/>
            </w:pPr>
            <w:r w:rsidRPr="006E0A5D">
              <w:t>x</w:t>
            </w:r>
          </w:p>
        </w:tc>
      </w:tr>
      <w:tr w:rsidR="006F4B07" w14:paraId="221DD0A9" w14:textId="77777777" w:rsidTr="005C3976">
        <w:trPr>
          <w:trHeight w:val="235"/>
          <w:jc w:val="right"/>
        </w:trPr>
        <w:tc>
          <w:tcPr>
            <w:tcW w:w="1551" w:type="dxa"/>
            <w:vMerge/>
            <w:tcBorders>
              <w:left w:val="single" w:sz="4" w:space="0" w:color="auto"/>
              <w:right w:val="single" w:sz="4" w:space="0" w:color="auto"/>
            </w:tcBorders>
            <w:vAlign w:val="center"/>
          </w:tcPr>
          <w:p w14:paraId="63E3B45E" w14:textId="77777777" w:rsidR="006F4B07" w:rsidRDefault="006F4B07" w:rsidP="005C3976"/>
        </w:tc>
        <w:tc>
          <w:tcPr>
            <w:tcW w:w="1728" w:type="dxa"/>
            <w:vMerge/>
            <w:tcBorders>
              <w:left w:val="single" w:sz="4" w:space="0" w:color="auto"/>
              <w:right w:val="single" w:sz="4" w:space="0" w:color="auto"/>
            </w:tcBorders>
            <w:vAlign w:val="center"/>
          </w:tcPr>
          <w:p w14:paraId="318B7269"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4DB0EE13" w14:textId="77777777" w:rsidR="006F4B07" w:rsidRPr="006E0A5D" w:rsidRDefault="006F4B07" w:rsidP="005C3976">
            <w:pPr>
              <w:ind w:right="-2"/>
              <w:jc w:val="center"/>
            </w:pPr>
            <w:r w:rsidRPr="006E0A5D">
              <w:t>с 01.01.202</w:t>
            </w:r>
            <w:r>
              <w:t>5</w:t>
            </w:r>
          </w:p>
        </w:tc>
        <w:tc>
          <w:tcPr>
            <w:tcW w:w="1134" w:type="dxa"/>
            <w:tcBorders>
              <w:top w:val="single" w:sz="4" w:space="0" w:color="auto"/>
              <w:left w:val="single" w:sz="4" w:space="0" w:color="auto"/>
              <w:bottom w:val="single" w:sz="4" w:space="0" w:color="auto"/>
              <w:right w:val="single" w:sz="4" w:space="0" w:color="auto"/>
            </w:tcBorders>
            <w:vAlign w:val="center"/>
          </w:tcPr>
          <w:p w14:paraId="17AA3721" w14:textId="77777777" w:rsidR="006F4B07" w:rsidRPr="006E0A5D" w:rsidRDefault="006F4B07" w:rsidP="005C3976">
            <w:pPr>
              <w:jc w:val="center"/>
            </w:pPr>
            <w:r>
              <w:t>2 866,91</w:t>
            </w:r>
          </w:p>
        </w:tc>
        <w:tc>
          <w:tcPr>
            <w:tcW w:w="851" w:type="dxa"/>
            <w:tcBorders>
              <w:top w:val="single" w:sz="4" w:space="0" w:color="auto"/>
              <w:left w:val="single" w:sz="4" w:space="0" w:color="auto"/>
              <w:bottom w:val="single" w:sz="4" w:space="0" w:color="auto"/>
              <w:right w:val="single" w:sz="4" w:space="0" w:color="auto"/>
            </w:tcBorders>
            <w:vAlign w:val="center"/>
          </w:tcPr>
          <w:p w14:paraId="7811B9DD"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tcPr>
          <w:p w14:paraId="5B143B0F"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tcPr>
          <w:p w14:paraId="322A9E51"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tcPr>
          <w:p w14:paraId="28086A89"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tcPr>
          <w:p w14:paraId="65EBCCD4" w14:textId="77777777" w:rsidR="006F4B07" w:rsidRPr="006E0A5D" w:rsidRDefault="006F4B07" w:rsidP="005C3976">
            <w:pPr>
              <w:jc w:val="center"/>
            </w:pPr>
            <w:r w:rsidRPr="006E0A5D">
              <w:t>x</w:t>
            </w:r>
          </w:p>
        </w:tc>
      </w:tr>
      <w:tr w:rsidR="006F4B07" w14:paraId="2198FC73" w14:textId="77777777" w:rsidTr="005C3976">
        <w:trPr>
          <w:trHeight w:val="235"/>
          <w:jc w:val="right"/>
        </w:trPr>
        <w:tc>
          <w:tcPr>
            <w:tcW w:w="1551" w:type="dxa"/>
            <w:vMerge/>
            <w:tcBorders>
              <w:left w:val="single" w:sz="4" w:space="0" w:color="auto"/>
              <w:right w:val="single" w:sz="4" w:space="0" w:color="auto"/>
            </w:tcBorders>
            <w:vAlign w:val="center"/>
          </w:tcPr>
          <w:p w14:paraId="6CDAAF98" w14:textId="77777777" w:rsidR="006F4B07" w:rsidRDefault="006F4B07" w:rsidP="005C3976"/>
        </w:tc>
        <w:tc>
          <w:tcPr>
            <w:tcW w:w="1728" w:type="dxa"/>
            <w:vMerge/>
            <w:tcBorders>
              <w:left w:val="single" w:sz="4" w:space="0" w:color="auto"/>
              <w:right w:val="single" w:sz="4" w:space="0" w:color="auto"/>
            </w:tcBorders>
            <w:vAlign w:val="center"/>
          </w:tcPr>
          <w:p w14:paraId="1C8F5002"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40FD24E2" w14:textId="77777777" w:rsidR="006F4B07" w:rsidRPr="006E0A5D" w:rsidRDefault="006F4B07" w:rsidP="005C3976">
            <w:pPr>
              <w:ind w:right="-2"/>
              <w:jc w:val="center"/>
            </w:pPr>
            <w:r w:rsidRPr="006E0A5D">
              <w:t>с 01.07.202</w:t>
            </w:r>
            <w:r>
              <w:t>5</w:t>
            </w:r>
          </w:p>
        </w:tc>
        <w:tc>
          <w:tcPr>
            <w:tcW w:w="1134" w:type="dxa"/>
            <w:tcBorders>
              <w:top w:val="single" w:sz="4" w:space="0" w:color="auto"/>
              <w:left w:val="single" w:sz="4" w:space="0" w:color="auto"/>
              <w:bottom w:val="single" w:sz="4" w:space="0" w:color="auto"/>
              <w:right w:val="single" w:sz="4" w:space="0" w:color="auto"/>
            </w:tcBorders>
            <w:vAlign w:val="center"/>
          </w:tcPr>
          <w:p w14:paraId="4A7CC8DE" w14:textId="77777777" w:rsidR="006F4B07" w:rsidRPr="006E0A5D" w:rsidRDefault="006F4B07" w:rsidP="005C3976">
            <w:pPr>
              <w:jc w:val="center"/>
            </w:pPr>
            <w:r>
              <w:t>2 989,88</w:t>
            </w:r>
          </w:p>
        </w:tc>
        <w:tc>
          <w:tcPr>
            <w:tcW w:w="851" w:type="dxa"/>
            <w:tcBorders>
              <w:top w:val="single" w:sz="4" w:space="0" w:color="auto"/>
              <w:left w:val="single" w:sz="4" w:space="0" w:color="auto"/>
              <w:bottom w:val="single" w:sz="4" w:space="0" w:color="auto"/>
              <w:right w:val="single" w:sz="4" w:space="0" w:color="auto"/>
            </w:tcBorders>
            <w:vAlign w:val="center"/>
          </w:tcPr>
          <w:p w14:paraId="3032D387"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tcPr>
          <w:p w14:paraId="28E9A495"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tcPr>
          <w:p w14:paraId="265BA6FF"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tcPr>
          <w:p w14:paraId="25224753"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tcPr>
          <w:p w14:paraId="2F1707F5" w14:textId="77777777" w:rsidR="006F4B07" w:rsidRPr="006E0A5D" w:rsidRDefault="006F4B07" w:rsidP="005C3976">
            <w:pPr>
              <w:jc w:val="center"/>
            </w:pPr>
            <w:r w:rsidRPr="006E0A5D">
              <w:t>x</w:t>
            </w:r>
          </w:p>
        </w:tc>
      </w:tr>
      <w:tr w:rsidR="006F4B07" w14:paraId="2440BC02" w14:textId="77777777" w:rsidTr="005C3976">
        <w:trPr>
          <w:trHeight w:val="235"/>
          <w:jc w:val="right"/>
        </w:trPr>
        <w:tc>
          <w:tcPr>
            <w:tcW w:w="1551" w:type="dxa"/>
            <w:vMerge/>
            <w:tcBorders>
              <w:left w:val="single" w:sz="4" w:space="0" w:color="auto"/>
              <w:right w:val="single" w:sz="4" w:space="0" w:color="auto"/>
            </w:tcBorders>
            <w:vAlign w:val="center"/>
          </w:tcPr>
          <w:p w14:paraId="05199555" w14:textId="77777777" w:rsidR="006F4B07" w:rsidRDefault="006F4B07" w:rsidP="005C3976"/>
        </w:tc>
        <w:tc>
          <w:tcPr>
            <w:tcW w:w="1728" w:type="dxa"/>
            <w:vMerge/>
            <w:tcBorders>
              <w:left w:val="single" w:sz="4" w:space="0" w:color="auto"/>
              <w:right w:val="single" w:sz="4" w:space="0" w:color="auto"/>
            </w:tcBorders>
            <w:vAlign w:val="center"/>
          </w:tcPr>
          <w:p w14:paraId="41829148"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490C41DC" w14:textId="77777777" w:rsidR="006F4B07" w:rsidRPr="006E0A5D" w:rsidRDefault="006F4B07" w:rsidP="005C3976">
            <w:pPr>
              <w:ind w:right="-2"/>
              <w:jc w:val="center"/>
            </w:pPr>
            <w:r w:rsidRPr="006E0A5D">
              <w:t>с 01.01.202</w:t>
            </w:r>
            <w:r>
              <w:t>6</w:t>
            </w:r>
          </w:p>
        </w:tc>
        <w:tc>
          <w:tcPr>
            <w:tcW w:w="1134" w:type="dxa"/>
            <w:tcBorders>
              <w:top w:val="single" w:sz="4" w:space="0" w:color="auto"/>
              <w:left w:val="single" w:sz="4" w:space="0" w:color="auto"/>
              <w:bottom w:val="single" w:sz="4" w:space="0" w:color="auto"/>
              <w:right w:val="single" w:sz="4" w:space="0" w:color="auto"/>
            </w:tcBorders>
            <w:vAlign w:val="center"/>
          </w:tcPr>
          <w:p w14:paraId="7647726E" w14:textId="77777777" w:rsidR="006F4B07" w:rsidRPr="006E0A5D" w:rsidRDefault="006F4B07" w:rsidP="005C3976">
            <w:pPr>
              <w:jc w:val="center"/>
            </w:pPr>
            <w:r>
              <w:t>2 989,88</w:t>
            </w:r>
          </w:p>
        </w:tc>
        <w:tc>
          <w:tcPr>
            <w:tcW w:w="851" w:type="dxa"/>
            <w:tcBorders>
              <w:top w:val="single" w:sz="4" w:space="0" w:color="auto"/>
              <w:left w:val="single" w:sz="4" w:space="0" w:color="auto"/>
              <w:bottom w:val="single" w:sz="4" w:space="0" w:color="auto"/>
              <w:right w:val="single" w:sz="4" w:space="0" w:color="auto"/>
            </w:tcBorders>
            <w:vAlign w:val="center"/>
          </w:tcPr>
          <w:p w14:paraId="2DFDDA2D"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tcPr>
          <w:p w14:paraId="7EA7BFB1"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tcPr>
          <w:p w14:paraId="0471F738"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tcPr>
          <w:p w14:paraId="2325D405"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tcPr>
          <w:p w14:paraId="7D4391E3" w14:textId="77777777" w:rsidR="006F4B07" w:rsidRPr="006E0A5D" w:rsidRDefault="006F4B07" w:rsidP="005C3976">
            <w:pPr>
              <w:jc w:val="center"/>
            </w:pPr>
            <w:r w:rsidRPr="006E0A5D">
              <w:t>x</w:t>
            </w:r>
          </w:p>
        </w:tc>
      </w:tr>
      <w:tr w:rsidR="006F4B07" w14:paraId="122C8C10" w14:textId="77777777" w:rsidTr="005C3976">
        <w:trPr>
          <w:trHeight w:val="235"/>
          <w:jc w:val="right"/>
        </w:trPr>
        <w:tc>
          <w:tcPr>
            <w:tcW w:w="1551" w:type="dxa"/>
            <w:vMerge/>
            <w:tcBorders>
              <w:left w:val="single" w:sz="4" w:space="0" w:color="auto"/>
              <w:right w:val="single" w:sz="4" w:space="0" w:color="auto"/>
            </w:tcBorders>
            <w:vAlign w:val="center"/>
          </w:tcPr>
          <w:p w14:paraId="62796D05" w14:textId="77777777" w:rsidR="006F4B07" w:rsidRDefault="006F4B07" w:rsidP="005C3976"/>
        </w:tc>
        <w:tc>
          <w:tcPr>
            <w:tcW w:w="1728" w:type="dxa"/>
            <w:vMerge/>
            <w:tcBorders>
              <w:left w:val="single" w:sz="4" w:space="0" w:color="auto"/>
              <w:right w:val="single" w:sz="4" w:space="0" w:color="auto"/>
            </w:tcBorders>
            <w:vAlign w:val="center"/>
          </w:tcPr>
          <w:p w14:paraId="67583FEA" w14:textId="77777777" w:rsidR="006F4B07" w:rsidRDefault="006F4B07" w:rsidP="005C3976">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3F98F1D0" w14:textId="77777777" w:rsidR="006F4B07" w:rsidRPr="006E0A5D" w:rsidRDefault="006F4B07" w:rsidP="005C3976">
            <w:pPr>
              <w:ind w:right="-2"/>
              <w:jc w:val="center"/>
            </w:pPr>
            <w:r w:rsidRPr="006E0A5D">
              <w:t>с 01.07.202</w:t>
            </w:r>
            <w:r>
              <w:t>6</w:t>
            </w:r>
          </w:p>
        </w:tc>
        <w:tc>
          <w:tcPr>
            <w:tcW w:w="1134" w:type="dxa"/>
            <w:tcBorders>
              <w:top w:val="single" w:sz="4" w:space="0" w:color="auto"/>
              <w:left w:val="single" w:sz="4" w:space="0" w:color="auto"/>
              <w:bottom w:val="single" w:sz="4" w:space="0" w:color="auto"/>
              <w:right w:val="single" w:sz="4" w:space="0" w:color="auto"/>
            </w:tcBorders>
            <w:vAlign w:val="center"/>
          </w:tcPr>
          <w:p w14:paraId="6981916D" w14:textId="77777777" w:rsidR="006F4B07" w:rsidRPr="006E0A5D" w:rsidRDefault="006F4B07" w:rsidP="005C3976">
            <w:pPr>
              <w:jc w:val="center"/>
            </w:pPr>
            <w:r>
              <w:t>3 057,88</w:t>
            </w:r>
          </w:p>
        </w:tc>
        <w:tc>
          <w:tcPr>
            <w:tcW w:w="851" w:type="dxa"/>
            <w:tcBorders>
              <w:top w:val="single" w:sz="4" w:space="0" w:color="auto"/>
              <w:left w:val="single" w:sz="4" w:space="0" w:color="auto"/>
              <w:bottom w:val="single" w:sz="4" w:space="0" w:color="auto"/>
              <w:right w:val="single" w:sz="4" w:space="0" w:color="auto"/>
            </w:tcBorders>
            <w:vAlign w:val="center"/>
          </w:tcPr>
          <w:p w14:paraId="2AB4ECC6"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tcPr>
          <w:p w14:paraId="79EC2A2A"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tcPr>
          <w:p w14:paraId="741A7CF9"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tcPr>
          <w:p w14:paraId="37395611"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tcPr>
          <w:p w14:paraId="2DA79C86" w14:textId="77777777" w:rsidR="006F4B07" w:rsidRPr="006E0A5D" w:rsidRDefault="006F4B07" w:rsidP="005C3976">
            <w:pPr>
              <w:jc w:val="center"/>
            </w:pPr>
            <w:r w:rsidRPr="006E0A5D">
              <w:t>x</w:t>
            </w:r>
          </w:p>
        </w:tc>
      </w:tr>
      <w:tr w:rsidR="006F4B07" w14:paraId="727DA791" w14:textId="77777777" w:rsidTr="005C3976">
        <w:trPr>
          <w:trHeight w:val="239"/>
          <w:jc w:val="right"/>
        </w:trPr>
        <w:tc>
          <w:tcPr>
            <w:tcW w:w="1551" w:type="dxa"/>
            <w:vMerge/>
            <w:tcBorders>
              <w:left w:val="single" w:sz="4" w:space="0" w:color="auto"/>
              <w:right w:val="single" w:sz="4" w:space="0" w:color="auto"/>
            </w:tcBorders>
            <w:vAlign w:val="center"/>
            <w:hideMark/>
          </w:tcPr>
          <w:p w14:paraId="5205EAF3" w14:textId="77777777" w:rsidR="006F4B07" w:rsidRDefault="006F4B07" w:rsidP="005C3976"/>
        </w:tc>
        <w:tc>
          <w:tcPr>
            <w:tcW w:w="1728" w:type="dxa"/>
            <w:tcBorders>
              <w:top w:val="single" w:sz="4" w:space="0" w:color="auto"/>
              <w:left w:val="single" w:sz="4" w:space="0" w:color="auto"/>
              <w:bottom w:val="single" w:sz="4" w:space="0" w:color="auto"/>
              <w:right w:val="single" w:sz="4" w:space="0" w:color="auto"/>
            </w:tcBorders>
            <w:hideMark/>
          </w:tcPr>
          <w:p w14:paraId="48133B67" w14:textId="77777777" w:rsidR="006F4B07" w:rsidRDefault="006F4B07" w:rsidP="005C3976">
            <w:pPr>
              <w:ind w:right="-2"/>
              <w:jc w:val="center"/>
              <w:rPr>
                <w:sz w:val="22"/>
                <w:szCs w:val="22"/>
              </w:rPr>
            </w:pPr>
            <w:r>
              <w:rPr>
                <w:sz w:val="22"/>
                <w:szCs w:val="22"/>
              </w:rPr>
              <w:t>Двухставочный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DAB111" w14:textId="77777777" w:rsidR="006F4B07" w:rsidRPr="006E0A5D" w:rsidRDefault="006F4B07" w:rsidP="005C3976">
            <w:pPr>
              <w:jc w:val="center"/>
            </w:pPr>
            <w:r w:rsidRPr="006E0A5D">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C79A10" w14:textId="77777777" w:rsidR="006F4B07" w:rsidRPr="006E0A5D" w:rsidRDefault="006F4B07" w:rsidP="005C3976">
            <w:pPr>
              <w:jc w:val="center"/>
            </w:pPr>
            <w:r w:rsidRPr="006E0A5D">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86E3D31" w14:textId="77777777" w:rsidR="006F4B07" w:rsidRPr="006E0A5D" w:rsidRDefault="006F4B07" w:rsidP="005C3976">
            <w:pPr>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2E5180" w14:textId="77777777" w:rsidR="006F4B07" w:rsidRPr="006E0A5D" w:rsidRDefault="006F4B07" w:rsidP="005C3976">
            <w:pPr>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hideMark/>
          </w:tcPr>
          <w:p w14:paraId="13F96708" w14:textId="77777777" w:rsidR="006F4B07" w:rsidRPr="006E0A5D" w:rsidRDefault="006F4B07" w:rsidP="005C3976">
            <w:pPr>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hideMark/>
          </w:tcPr>
          <w:p w14:paraId="61F254FA" w14:textId="77777777" w:rsidR="006F4B07" w:rsidRPr="006E0A5D" w:rsidRDefault="006F4B07" w:rsidP="005C3976">
            <w:pPr>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28B2E811" w14:textId="77777777" w:rsidR="006F4B07" w:rsidRPr="006E0A5D" w:rsidRDefault="006F4B07" w:rsidP="005C3976">
            <w:pPr>
              <w:jc w:val="center"/>
            </w:pPr>
            <w:r w:rsidRPr="006E0A5D">
              <w:t>x</w:t>
            </w:r>
          </w:p>
        </w:tc>
      </w:tr>
      <w:tr w:rsidR="006F4B07" w14:paraId="21806FD2" w14:textId="77777777" w:rsidTr="005C3976">
        <w:trPr>
          <w:trHeight w:val="239"/>
          <w:jc w:val="right"/>
        </w:trPr>
        <w:tc>
          <w:tcPr>
            <w:tcW w:w="1551" w:type="dxa"/>
            <w:vMerge/>
            <w:tcBorders>
              <w:left w:val="single" w:sz="4" w:space="0" w:color="auto"/>
              <w:right w:val="single" w:sz="4" w:space="0" w:color="auto"/>
            </w:tcBorders>
          </w:tcPr>
          <w:p w14:paraId="59926C3F" w14:textId="77777777" w:rsidR="006F4B07" w:rsidRDefault="006F4B07" w:rsidP="005C3976">
            <w:pPr>
              <w:ind w:right="-2"/>
              <w:rPr>
                <w:sz w:val="22"/>
                <w:szCs w:val="22"/>
              </w:rPr>
            </w:pPr>
          </w:p>
        </w:tc>
        <w:tc>
          <w:tcPr>
            <w:tcW w:w="1728" w:type="dxa"/>
            <w:tcBorders>
              <w:top w:val="single" w:sz="4" w:space="0" w:color="auto"/>
              <w:left w:val="single" w:sz="4" w:space="0" w:color="auto"/>
              <w:bottom w:val="single" w:sz="4" w:space="0" w:color="auto"/>
              <w:right w:val="single" w:sz="4" w:space="0" w:color="auto"/>
            </w:tcBorders>
            <w:hideMark/>
          </w:tcPr>
          <w:p w14:paraId="614F8F6A" w14:textId="77777777" w:rsidR="006F4B07" w:rsidRDefault="006F4B07" w:rsidP="005C3976">
            <w:pPr>
              <w:ind w:right="-41"/>
              <w:jc w:val="center"/>
              <w:rPr>
                <w:sz w:val="22"/>
                <w:szCs w:val="22"/>
              </w:rPr>
            </w:pPr>
            <w:r>
              <w:rPr>
                <w:sz w:val="22"/>
                <w:szCs w:val="22"/>
              </w:rPr>
              <w:t>Ставка за тепловую энергию, руб./Гкал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43DD03E" w14:textId="77777777" w:rsidR="006F4B07" w:rsidRPr="006E0A5D" w:rsidRDefault="006F4B07" w:rsidP="005C3976">
            <w:pPr>
              <w:ind w:left="-661" w:right="-675"/>
              <w:jc w:val="center"/>
            </w:pPr>
            <w:r w:rsidRPr="006E0A5D">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6AA23C" w14:textId="77777777" w:rsidR="006F4B07" w:rsidRPr="006E0A5D" w:rsidRDefault="006F4B07" w:rsidP="005C3976">
            <w:pPr>
              <w:ind w:left="-108" w:right="-108"/>
              <w:jc w:val="center"/>
            </w:pPr>
            <w:r w:rsidRPr="006E0A5D">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DE84C2" w14:textId="77777777" w:rsidR="006F4B07" w:rsidRPr="006E0A5D" w:rsidRDefault="006F4B07" w:rsidP="005C3976">
            <w:pPr>
              <w:ind w:left="-108" w:right="-108"/>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97B95B" w14:textId="77777777" w:rsidR="006F4B07" w:rsidRPr="006E0A5D" w:rsidRDefault="006F4B07" w:rsidP="005C3976">
            <w:pPr>
              <w:ind w:left="-108" w:right="-108"/>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hideMark/>
          </w:tcPr>
          <w:p w14:paraId="75AE9858" w14:textId="77777777" w:rsidR="006F4B07" w:rsidRPr="006E0A5D" w:rsidRDefault="006F4B07" w:rsidP="005C3976">
            <w:pPr>
              <w:ind w:left="-108" w:right="-108"/>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hideMark/>
          </w:tcPr>
          <w:p w14:paraId="46176254" w14:textId="77777777" w:rsidR="006F4B07" w:rsidRPr="006E0A5D" w:rsidRDefault="006F4B07" w:rsidP="005C3976">
            <w:pPr>
              <w:ind w:left="-108" w:right="-108"/>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0A23FBD2" w14:textId="77777777" w:rsidR="006F4B07" w:rsidRPr="006E0A5D" w:rsidRDefault="006F4B07" w:rsidP="005C3976">
            <w:pPr>
              <w:ind w:left="-108" w:right="-108"/>
              <w:jc w:val="center"/>
            </w:pPr>
            <w:r w:rsidRPr="006E0A5D">
              <w:t>x</w:t>
            </w:r>
          </w:p>
        </w:tc>
      </w:tr>
      <w:tr w:rsidR="006F4B07" w14:paraId="2CED1D14" w14:textId="77777777" w:rsidTr="005C3976">
        <w:trPr>
          <w:trHeight w:val="239"/>
          <w:jc w:val="right"/>
        </w:trPr>
        <w:tc>
          <w:tcPr>
            <w:tcW w:w="1551" w:type="dxa"/>
            <w:vMerge/>
            <w:tcBorders>
              <w:left w:val="single" w:sz="4" w:space="0" w:color="auto"/>
              <w:bottom w:val="single" w:sz="4" w:space="0" w:color="auto"/>
              <w:right w:val="single" w:sz="4" w:space="0" w:color="auto"/>
            </w:tcBorders>
          </w:tcPr>
          <w:p w14:paraId="574E9E89" w14:textId="77777777" w:rsidR="006F4B07" w:rsidRDefault="006F4B07" w:rsidP="005C3976">
            <w:pPr>
              <w:ind w:right="-2"/>
              <w:rPr>
                <w:sz w:val="22"/>
                <w:szCs w:val="22"/>
              </w:rPr>
            </w:pPr>
          </w:p>
        </w:tc>
        <w:tc>
          <w:tcPr>
            <w:tcW w:w="1728" w:type="dxa"/>
            <w:tcBorders>
              <w:top w:val="single" w:sz="4" w:space="0" w:color="auto"/>
              <w:left w:val="single" w:sz="4" w:space="0" w:color="auto"/>
              <w:bottom w:val="single" w:sz="4" w:space="0" w:color="auto"/>
              <w:right w:val="single" w:sz="4" w:space="0" w:color="auto"/>
            </w:tcBorders>
            <w:vAlign w:val="center"/>
            <w:hideMark/>
          </w:tcPr>
          <w:p w14:paraId="7E24C00A" w14:textId="77777777" w:rsidR="006F4B07" w:rsidRDefault="006F4B07" w:rsidP="005C3976">
            <w:pPr>
              <w:ind w:right="-283"/>
              <w:jc w:val="center"/>
              <w:rPr>
                <w:sz w:val="22"/>
                <w:szCs w:val="22"/>
              </w:rPr>
            </w:pPr>
            <w:r>
              <w:rPr>
                <w:sz w:val="22"/>
                <w:szCs w:val="22"/>
              </w:rPr>
              <w:t>Ставка за содержание тепловой мощности,</w:t>
            </w:r>
          </w:p>
          <w:p w14:paraId="62E82A67" w14:textId="77777777" w:rsidR="006F4B07" w:rsidRDefault="006F4B07" w:rsidP="005C3976">
            <w:pPr>
              <w:ind w:right="-283"/>
              <w:jc w:val="center"/>
              <w:rPr>
                <w:sz w:val="22"/>
                <w:szCs w:val="22"/>
              </w:rPr>
            </w:pPr>
            <w:r>
              <w:rPr>
                <w:sz w:val="22"/>
                <w:szCs w:val="22"/>
              </w:rPr>
              <w:t>тыс. руб./</w:t>
            </w:r>
          </w:p>
          <w:p w14:paraId="7FAFAB79" w14:textId="77777777" w:rsidR="006F4B07" w:rsidRDefault="006F4B07" w:rsidP="005C3976">
            <w:pPr>
              <w:ind w:right="-283"/>
              <w:jc w:val="center"/>
              <w:rPr>
                <w:sz w:val="22"/>
                <w:szCs w:val="22"/>
              </w:rPr>
            </w:pPr>
            <w:r>
              <w:rPr>
                <w:sz w:val="22"/>
                <w:szCs w:val="22"/>
              </w:rPr>
              <w:t>Гкал/ч в мес.</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1523D0B" w14:textId="77777777" w:rsidR="006F4B07" w:rsidRPr="006E0A5D" w:rsidRDefault="006F4B07" w:rsidP="005C3976">
            <w:pPr>
              <w:ind w:left="-661" w:right="-675"/>
              <w:jc w:val="center"/>
            </w:pPr>
            <w:r w:rsidRPr="006E0A5D">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FC7AAF" w14:textId="77777777" w:rsidR="006F4B07" w:rsidRPr="006E0A5D" w:rsidRDefault="006F4B07" w:rsidP="005C3976">
            <w:pPr>
              <w:ind w:left="-108" w:right="-108"/>
              <w:jc w:val="center"/>
            </w:pPr>
            <w:r w:rsidRPr="006E0A5D">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2FB3B14" w14:textId="77777777" w:rsidR="006F4B07" w:rsidRPr="006E0A5D" w:rsidRDefault="006F4B07" w:rsidP="005C3976">
            <w:pPr>
              <w:ind w:left="-108" w:right="-108"/>
              <w:jc w:val="center"/>
            </w:pPr>
            <w:r w:rsidRPr="006E0A5D">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164E3F" w14:textId="77777777" w:rsidR="006F4B07" w:rsidRPr="006E0A5D" w:rsidRDefault="006F4B07" w:rsidP="005C3976">
            <w:pPr>
              <w:ind w:left="-108" w:right="-108"/>
              <w:jc w:val="center"/>
            </w:pPr>
            <w:r w:rsidRPr="006E0A5D">
              <w:t>x</w:t>
            </w:r>
          </w:p>
        </w:tc>
        <w:tc>
          <w:tcPr>
            <w:tcW w:w="983" w:type="dxa"/>
            <w:tcBorders>
              <w:top w:val="single" w:sz="4" w:space="0" w:color="auto"/>
              <w:left w:val="single" w:sz="4" w:space="0" w:color="auto"/>
              <w:bottom w:val="single" w:sz="4" w:space="0" w:color="auto"/>
              <w:right w:val="single" w:sz="4" w:space="0" w:color="auto"/>
            </w:tcBorders>
            <w:vAlign w:val="center"/>
            <w:hideMark/>
          </w:tcPr>
          <w:p w14:paraId="01C4BAE1" w14:textId="77777777" w:rsidR="006F4B07" w:rsidRPr="006E0A5D" w:rsidRDefault="006F4B07" w:rsidP="005C3976">
            <w:pPr>
              <w:ind w:left="-108" w:right="-108"/>
              <w:jc w:val="center"/>
            </w:pPr>
            <w:r w:rsidRPr="006E0A5D">
              <w:t>x</w:t>
            </w:r>
          </w:p>
        </w:tc>
        <w:tc>
          <w:tcPr>
            <w:tcW w:w="859" w:type="dxa"/>
            <w:tcBorders>
              <w:top w:val="single" w:sz="4" w:space="0" w:color="auto"/>
              <w:left w:val="single" w:sz="4" w:space="0" w:color="auto"/>
              <w:bottom w:val="single" w:sz="4" w:space="0" w:color="auto"/>
              <w:right w:val="single" w:sz="4" w:space="0" w:color="auto"/>
            </w:tcBorders>
            <w:vAlign w:val="center"/>
            <w:hideMark/>
          </w:tcPr>
          <w:p w14:paraId="7342041B" w14:textId="77777777" w:rsidR="006F4B07" w:rsidRPr="006E0A5D" w:rsidRDefault="006F4B07" w:rsidP="005C3976">
            <w:pPr>
              <w:ind w:left="-108" w:right="-108"/>
              <w:jc w:val="center"/>
            </w:pPr>
            <w:r w:rsidRPr="006E0A5D">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46A46CC2" w14:textId="77777777" w:rsidR="006F4B07" w:rsidRPr="006E0A5D" w:rsidRDefault="006F4B07" w:rsidP="005C3976">
            <w:pPr>
              <w:ind w:left="-108" w:right="-108"/>
              <w:jc w:val="center"/>
            </w:pPr>
            <w:r w:rsidRPr="006E0A5D">
              <w:t>x</w:t>
            </w:r>
          </w:p>
        </w:tc>
      </w:tr>
    </w:tbl>
    <w:p w14:paraId="1F815080" w14:textId="77777777" w:rsidR="006F4B07" w:rsidRDefault="006F4B07" w:rsidP="006F4B07">
      <w:pPr>
        <w:tabs>
          <w:tab w:val="left" w:pos="1560"/>
          <w:tab w:val="left" w:pos="1701"/>
        </w:tabs>
        <w:ind w:left="1560" w:right="-1051"/>
        <w:jc w:val="center"/>
        <w:rPr>
          <w:bCs/>
          <w:sz w:val="28"/>
          <w:szCs w:val="28"/>
        </w:rPr>
      </w:pPr>
    </w:p>
    <w:p w14:paraId="3EF9F5DF" w14:textId="77777777" w:rsidR="006F4B07" w:rsidRDefault="006F4B07" w:rsidP="006F4B07">
      <w:pPr>
        <w:ind w:left="-284" w:firstLine="426"/>
        <w:jc w:val="both"/>
        <w:rPr>
          <w:sz w:val="28"/>
          <w:szCs w:val="28"/>
        </w:rPr>
      </w:pPr>
      <w:bookmarkStart w:id="109" w:name="_Hlk489810562"/>
      <w:r>
        <w:rPr>
          <w:color w:val="000000" w:themeColor="text1"/>
          <w:sz w:val="28"/>
          <w:szCs w:val="28"/>
        </w:rPr>
        <w:t>*В соответствии с пунктами 2,3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bookmarkEnd w:id="109"/>
      <w:r>
        <w:rPr>
          <w:color w:val="000000" w:themeColor="text1"/>
          <w:sz w:val="28"/>
          <w:szCs w:val="28"/>
        </w:rPr>
        <w:t>.</w:t>
      </w:r>
      <w:r>
        <w:rPr>
          <w:sz w:val="28"/>
          <w:szCs w:val="28"/>
        </w:rPr>
        <w:t>».</w:t>
      </w:r>
    </w:p>
    <w:p w14:paraId="165A4EC5" w14:textId="77777777" w:rsidR="006F4B07" w:rsidRDefault="006F4B07" w:rsidP="006F4B07">
      <w:pPr>
        <w:ind w:left="-284" w:firstLine="426"/>
        <w:jc w:val="both"/>
        <w:rPr>
          <w:sz w:val="28"/>
          <w:szCs w:val="28"/>
        </w:rPr>
      </w:pPr>
    </w:p>
    <w:p w14:paraId="713819E3" w14:textId="77777777" w:rsidR="00000200" w:rsidRPr="00000200" w:rsidRDefault="00000200" w:rsidP="00000200">
      <w:pPr>
        <w:ind w:firstLine="567"/>
        <w:jc w:val="both"/>
        <w:rPr>
          <w:color w:val="000000" w:themeColor="text1"/>
          <w:sz w:val="28"/>
          <w:szCs w:val="28"/>
        </w:rPr>
      </w:pPr>
    </w:p>
    <w:p w14:paraId="78A6675F" w14:textId="22D8A16C" w:rsidR="00000200" w:rsidRDefault="00000200" w:rsidP="005F66AA">
      <w:pPr>
        <w:ind w:left="8212" w:right="-1" w:firstLine="284"/>
        <w:jc w:val="both"/>
        <w:rPr>
          <w:sz w:val="28"/>
          <w:szCs w:val="28"/>
        </w:rPr>
      </w:pPr>
    </w:p>
    <w:p w14:paraId="6BB57417" w14:textId="2B33779D" w:rsidR="00000200" w:rsidRDefault="00000200" w:rsidP="005F66AA">
      <w:pPr>
        <w:ind w:left="8212" w:right="-1" w:firstLine="284"/>
        <w:jc w:val="both"/>
        <w:rPr>
          <w:sz w:val="28"/>
          <w:szCs w:val="28"/>
        </w:rPr>
      </w:pPr>
    </w:p>
    <w:p w14:paraId="4841FAE6" w14:textId="78664DD3" w:rsidR="00667181" w:rsidRPr="002E3D84" w:rsidRDefault="00667181" w:rsidP="00667181">
      <w:pPr>
        <w:tabs>
          <w:tab w:val="left" w:pos="5580"/>
          <w:tab w:val="left" w:pos="9498"/>
        </w:tabs>
        <w:ind w:left="-2884" w:right="-569" w:firstLine="8696"/>
      </w:pPr>
      <w:r w:rsidRPr="002E3D84">
        <w:t>Приложение № 7 к протоколу № 62</w:t>
      </w:r>
    </w:p>
    <w:p w14:paraId="26432C16" w14:textId="77777777" w:rsidR="00667181" w:rsidRPr="002E3D84" w:rsidRDefault="00667181" w:rsidP="00667181">
      <w:pPr>
        <w:tabs>
          <w:tab w:val="left" w:pos="5580"/>
          <w:tab w:val="left" w:pos="9498"/>
        </w:tabs>
        <w:ind w:left="-2884" w:right="-569" w:firstLine="8696"/>
      </w:pPr>
      <w:r w:rsidRPr="002E3D84">
        <w:t>заседания правления Региональной</w:t>
      </w:r>
    </w:p>
    <w:p w14:paraId="79FF1C5C" w14:textId="77777777" w:rsidR="00667181" w:rsidRPr="002E3D84" w:rsidRDefault="00667181" w:rsidP="00667181">
      <w:pPr>
        <w:tabs>
          <w:tab w:val="left" w:pos="5580"/>
          <w:tab w:val="left" w:pos="9498"/>
        </w:tabs>
        <w:ind w:left="-2884" w:right="-569" w:firstLine="8696"/>
      </w:pPr>
      <w:r w:rsidRPr="002E3D84">
        <w:t>энергетической комиссии</w:t>
      </w:r>
    </w:p>
    <w:p w14:paraId="4AEFE37E" w14:textId="77777777" w:rsidR="00667181" w:rsidRPr="002E3D84" w:rsidRDefault="00667181" w:rsidP="00667181">
      <w:pPr>
        <w:tabs>
          <w:tab w:val="left" w:pos="5580"/>
          <w:tab w:val="left" w:pos="9498"/>
        </w:tabs>
        <w:ind w:left="-2884" w:right="-569" w:firstLine="8696"/>
      </w:pPr>
      <w:r w:rsidRPr="002E3D84">
        <w:t>Кузбасса от 22.09.2022</w:t>
      </w:r>
    </w:p>
    <w:p w14:paraId="521B5495" w14:textId="77777777" w:rsidR="00000200" w:rsidRPr="002E3D84" w:rsidRDefault="00000200" w:rsidP="005F66AA">
      <w:pPr>
        <w:ind w:left="8212" w:right="-1" w:firstLine="284"/>
        <w:jc w:val="both"/>
        <w:rPr>
          <w:sz w:val="28"/>
          <w:szCs w:val="28"/>
        </w:rPr>
      </w:pPr>
    </w:p>
    <w:p w14:paraId="4297C302" w14:textId="77777777" w:rsidR="00F0610A" w:rsidRPr="002E3D84" w:rsidRDefault="00F0610A" w:rsidP="00F0610A">
      <w:pPr>
        <w:jc w:val="center"/>
        <w:rPr>
          <w:b/>
          <w:bCs/>
          <w:sz w:val="28"/>
          <w:szCs w:val="28"/>
        </w:rPr>
      </w:pPr>
      <w:r w:rsidRPr="002E3D84">
        <w:rPr>
          <w:b/>
          <w:bCs/>
          <w:sz w:val="28"/>
          <w:szCs w:val="28"/>
        </w:rPr>
        <w:t>Экспертное заключение</w:t>
      </w:r>
    </w:p>
    <w:p w14:paraId="5320EC68" w14:textId="77777777" w:rsidR="00F0610A" w:rsidRPr="002E3D84" w:rsidRDefault="00F0610A" w:rsidP="00F0610A">
      <w:pPr>
        <w:jc w:val="center"/>
        <w:rPr>
          <w:b/>
          <w:bCs/>
          <w:sz w:val="28"/>
          <w:szCs w:val="28"/>
        </w:rPr>
      </w:pPr>
      <w:r w:rsidRPr="002E3D84">
        <w:rPr>
          <w:b/>
          <w:bCs/>
          <w:sz w:val="28"/>
          <w:szCs w:val="28"/>
        </w:rPr>
        <w:t>Региональной энергетической комиссии Кузбасса</w:t>
      </w:r>
    </w:p>
    <w:p w14:paraId="311A32F7" w14:textId="77777777" w:rsidR="00F0610A" w:rsidRPr="00506147" w:rsidRDefault="00F0610A" w:rsidP="00F0610A">
      <w:pPr>
        <w:jc w:val="center"/>
        <w:rPr>
          <w:b/>
          <w:bCs/>
          <w:sz w:val="28"/>
          <w:szCs w:val="28"/>
        </w:rPr>
      </w:pPr>
      <w:r w:rsidRPr="002E3D84">
        <w:rPr>
          <w:b/>
          <w:bCs/>
          <w:sz w:val="28"/>
          <w:szCs w:val="28"/>
        </w:rPr>
        <w:t xml:space="preserve">по материалам, представленным </w:t>
      </w:r>
      <w:r w:rsidRPr="002E3D84">
        <w:rPr>
          <w:b/>
          <w:bCs/>
          <w:iCs/>
          <w:sz w:val="28"/>
          <w:szCs w:val="28"/>
        </w:rPr>
        <w:t xml:space="preserve">ОАО «РЖД» (филиал Кузбасский территориальный участок Западно-Сибирской дирекции </w:t>
      </w:r>
      <w:r w:rsidRPr="002E3D84">
        <w:rPr>
          <w:b/>
          <w:bCs/>
          <w:iCs/>
          <w:sz w:val="28"/>
          <w:szCs w:val="28"/>
        </w:rPr>
        <w:br/>
        <w:t xml:space="preserve">по тепловодоснабжению - структурное подразделение Центральной дирекции по тепловодоснабжению) по узлу теплоснабжения - котельная </w:t>
      </w:r>
      <w:r w:rsidRPr="002E3D84">
        <w:rPr>
          <w:b/>
          <w:bCs/>
          <w:iCs/>
          <w:sz w:val="28"/>
          <w:szCs w:val="28"/>
        </w:rPr>
        <w:br/>
        <w:t xml:space="preserve">ШЧ на ст. Артышта-2 </w:t>
      </w:r>
      <w:r w:rsidRPr="002E3D84">
        <w:rPr>
          <w:b/>
          <w:bCs/>
          <w:sz w:val="28"/>
          <w:szCs w:val="28"/>
        </w:rPr>
        <w:t>для корректировки НВВ и уровня тарифов на тепловую энергию, реализуемую на потребительском рынке</w:t>
      </w:r>
      <w:r w:rsidRPr="002E3D84">
        <w:rPr>
          <w:b/>
          <w:bCs/>
          <w:sz w:val="28"/>
          <w:szCs w:val="28"/>
        </w:rPr>
        <w:br/>
      </w:r>
      <w:r w:rsidRPr="002E3D84">
        <w:rPr>
          <w:b/>
          <w:bCs/>
          <w:iCs/>
          <w:sz w:val="28"/>
          <w:szCs w:val="28"/>
        </w:rPr>
        <w:t>Прокопьевского муниципального округа</w:t>
      </w:r>
      <w:r w:rsidRPr="002E3D84">
        <w:rPr>
          <w:b/>
          <w:bCs/>
          <w:sz w:val="28"/>
          <w:szCs w:val="28"/>
        </w:rPr>
        <w:t xml:space="preserve"> на 2023 год</w:t>
      </w:r>
    </w:p>
    <w:p w14:paraId="5521F7C2" w14:textId="77777777" w:rsidR="00F0610A" w:rsidRPr="00D40DAB" w:rsidRDefault="00F0610A" w:rsidP="00F0610A">
      <w:pPr>
        <w:jc w:val="center"/>
      </w:pPr>
    </w:p>
    <w:p w14:paraId="733156AA" w14:textId="77777777" w:rsidR="00F0610A" w:rsidRPr="002E3D84" w:rsidRDefault="00F0610A" w:rsidP="002E3D84">
      <w:pPr>
        <w:tabs>
          <w:tab w:val="left" w:pos="284"/>
          <w:tab w:val="left" w:pos="567"/>
        </w:tabs>
        <w:spacing w:line="276" w:lineRule="auto"/>
        <w:ind w:right="-1" w:firstLine="709"/>
        <w:jc w:val="both"/>
        <w:rPr>
          <w:sz w:val="28"/>
          <w:szCs w:val="28"/>
        </w:rPr>
      </w:pPr>
      <w:r w:rsidRPr="002E3D84">
        <w:rPr>
          <w:sz w:val="28"/>
          <w:szCs w:val="28"/>
        </w:rPr>
        <w:t>Общая характеристика предприятия</w:t>
      </w:r>
    </w:p>
    <w:p w14:paraId="46D6B809" w14:textId="77777777" w:rsidR="00F0610A" w:rsidRPr="002E3D84" w:rsidRDefault="00F0610A" w:rsidP="002E3D84">
      <w:pPr>
        <w:tabs>
          <w:tab w:val="left" w:pos="284"/>
          <w:tab w:val="left" w:pos="567"/>
        </w:tabs>
        <w:spacing w:line="276" w:lineRule="auto"/>
        <w:ind w:right="-1" w:firstLine="709"/>
        <w:jc w:val="both"/>
        <w:rPr>
          <w:sz w:val="28"/>
          <w:szCs w:val="28"/>
        </w:rPr>
      </w:pPr>
    </w:p>
    <w:p w14:paraId="365F09E9" w14:textId="77777777" w:rsidR="00F0610A" w:rsidRPr="002E3D84" w:rsidRDefault="00F0610A" w:rsidP="002E3D84">
      <w:pPr>
        <w:tabs>
          <w:tab w:val="left" w:pos="284"/>
          <w:tab w:val="left" w:pos="567"/>
        </w:tabs>
        <w:spacing w:line="276" w:lineRule="auto"/>
        <w:ind w:right="-1" w:firstLine="709"/>
        <w:jc w:val="both"/>
        <w:rPr>
          <w:sz w:val="28"/>
          <w:szCs w:val="28"/>
        </w:rPr>
      </w:pPr>
      <w:r w:rsidRPr="002E3D84">
        <w:rPr>
          <w:sz w:val="28"/>
          <w:szCs w:val="28"/>
        </w:rPr>
        <w:t xml:space="preserve">Полное наименование организации – ОАО «РЖД» (филиал Кузбасский территориальный участок Западно-Сибирской дирекции </w:t>
      </w:r>
      <w:r w:rsidRPr="002E3D84">
        <w:rPr>
          <w:sz w:val="28"/>
          <w:szCs w:val="28"/>
        </w:rPr>
        <w:br/>
        <w:t xml:space="preserve">по тепловодоснабжению – структурное подразделение Центральной дирекции по тепловодоснабжению) по узлу теплоснабжения – котельная </w:t>
      </w:r>
      <w:r w:rsidRPr="002E3D84">
        <w:rPr>
          <w:sz w:val="28"/>
          <w:szCs w:val="28"/>
        </w:rPr>
        <w:br/>
        <w:t>ШЧ на ст. Артышта-2.</w:t>
      </w:r>
    </w:p>
    <w:p w14:paraId="770C04E9" w14:textId="77777777" w:rsidR="00F0610A" w:rsidRPr="002D0450" w:rsidRDefault="00F0610A" w:rsidP="00F0610A">
      <w:pPr>
        <w:tabs>
          <w:tab w:val="left" w:pos="426"/>
        </w:tabs>
        <w:spacing w:line="276" w:lineRule="auto"/>
        <w:ind w:right="-1" w:firstLine="709"/>
        <w:jc w:val="both"/>
        <w:rPr>
          <w:sz w:val="28"/>
          <w:szCs w:val="28"/>
        </w:rPr>
      </w:pPr>
      <w:r w:rsidRPr="002D0450">
        <w:rPr>
          <w:sz w:val="28"/>
          <w:szCs w:val="28"/>
        </w:rPr>
        <w:t>Фактический адрес: 650992, г. Кемерово, ул. Карболитовская, д. 2.</w:t>
      </w:r>
    </w:p>
    <w:p w14:paraId="2325539C" w14:textId="77777777" w:rsidR="00F0610A" w:rsidRPr="002D0450" w:rsidRDefault="00F0610A" w:rsidP="00F0610A">
      <w:pPr>
        <w:tabs>
          <w:tab w:val="left" w:pos="284"/>
          <w:tab w:val="left" w:pos="567"/>
        </w:tabs>
        <w:spacing w:line="276" w:lineRule="auto"/>
        <w:ind w:right="-1" w:firstLine="709"/>
        <w:jc w:val="both"/>
        <w:rPr>
          <w:sz w:val="28"/>
          <w:szCs w:val="28"/>
        </w:rPr>
      </w:pPr>
      <w:r w:rsidRPr="002D0450">
        <w:rPr>
          <w:sz w:val="28"/>
          <w:szCs w:val="28"/>
        </w:rPr>
        <w:t>Должность, фамилия, имя, отчество контактного лица, рабочий телефон – Рейникова Юлия Борисовна, телефон (3842) 32-35-15.</w:t>
      </w:r>
    </w:p>
    <w:p w14:paraId="6A054FFA" w14:textId="77777777" w:rsidR="00F0610A" w:rsidRPr="002D0450" w:rsidRDefault="00F0610A" w:rsidP="00F0610A">
      <w:pPr>
        <w:widowControl w:val="0"/>
        <w:suppressAutoHyphens/>
        <w:ind w:right="-1" w:firstLine="709"/>
        <w:contextualSpacing/>
        <w:jc w:val="both"/>
        <w:rPr>
          <w:color w:val="000000"/>
          <w:sz w:val="28"/>
          <w:szCs w:val="28"/>
        </w:rPr>
      </w:pPr>
      <w:r w:rsidRPr="002D0450">
        <w:rPr>
          <w:color w:val="000000"/>
          <w:sz w:val="28"/>
          <w:szCs w:val="28"/>
        </w:rPr>
        <w:t xml:space="preserve">Кузбасский региональный производственный участок является подразделением Западно-Сибирской дирекции по тепловодоснабжению – структурного подразделения Центральной дирекции по тепловодоснабжению – филиала ОАО «РЖД» и осуществляет деятельность по управлению комплексом объектов стационарной теплоэнергетики, водоснабжения </w:t>
      </w:r>
      <w:r w:rsidRPr="002D0450">
        <w:rPr>
          <w:color w:val="000000"/>
          <w:sz w:val="28"/>
          <w:szCs w:val="28"/>
        </w:rPr>
        <w:br/>
        <w:t xml:space="preserve">и водоотведения на территории </w:t>
      </w:r>
      <w:r w:rsidRPr="002D0450">
        <w:rPr>
          <w:iCs/>
          <w:sz w:val="28"/>
          <w:szCs w:val="28"/>
        </w:rPr>
        <w:t>Кемеровской области</w:t>
      </w:r>
      <w:r w:rsidRPr="002D0450">
        <w:rPr>
          <w:color w:val="000000"/>
          <w:sz w:val="28"/>
          <w:szCs w:val="28"/>
        </w:rPr>
        <w:t>, в том числе эксплуатации 7 котельных.</w:t>
      </w:r>
    </w:p>
    <w:p w14:paraId="68DA0E86" w14:textId="77777777" w:rsidR="00F0610A" w:rsidRPr="002D0450" w:rsidRDefault="00F0610A" w:rsidP="00F0610A">
      <w:pPr>
        <w:widowControl w:val="0"/>
        <w:suppressAutoHyphens/>
        <w:ind w:right="-1" w:firstLine="709"/>
        <w:contextualSpacing/>
        <w:jc w:val="both"/>
        <w:rPr>
          <w:color w:val="000000"/>
          <w:sz w:val="28"/>
          <w:szCs w:val="28"/>
        </w:rPr>
      </w:pPr>
      <w:r w:rsidRPr="002D0450">
        <w:rPr>
          <w:iCs/>
          <w:sz w:val="28"/>
          <w:szCs w:val="28"/>
        </w:rPr>
        <w:t xml:space="preserve">Котельная ШЧ на ст. Артышта-2 до 2022 года осуществляла свою деятельность на территории Краснобродского </w:t>
      </w:r>
      <w:r w:rsidRPr="002D0450">
        <w:rPr>
          <w:color w:val="000000"/>
          <w:sz w:val="28"/>
          <w:szCs w:val="28"/>
        </w:rPr>
        <w:t>городского округа.</w:t>
      </w:r>
    </w:p>
    <w:p w14:paraId="106C0951" w14:textId="77777777" w:rsidR="00F0610A" w:rsidRPr="002D0450" w:rsidRDefault="00F0610A" w:rsidP="00F0610A">
      <w:pPr>
        <w:widowControl w:val="0"/>
        <w:suppressAutoHyphens/>
        <w:ind w:right="-1" w:firstLine="709"/>
        <w:contextualSpacing/>
        <w:jc w:val="both"/>
        <w:rPr>
          <w:color w:val="000000"/>
          <w:sz w:val="28"/>
          <w:szCs w:val="28"/>
        </w:rPr>
      </w:pPr>
      <w:r w:rsidRPr="002D0450">
        <w:rPr>
          <w:color w:val="000000"/>
          <w:sz w:val="28"/>
          <w:szCs w:val="28"/>
        </w:rPr>
        <w:t xml:space="preserve">Законом Кемеровской области - Кузбасса от 04.04.2022 № 32-ОЗ </w:t>
      </w:r>
      <w:r w:rsidRPr="002D0450">
        <w:rPr>
          <w:color w:val="000000"/>
          <w:sz w:val="28"/>
          <w:szCs w:val="28"/>
        </w:rPr>
        <w:br/>
        <w:t>«О преобразовании Краснобродского городского округа и Прокопьевского муниципального округа» было законодательно закреплено преобразование Краснобродского городского округа и Прокопьевского муниципального округа путем объединения, не влекущего изменения границ иных муниципальных образований, с согласия населения муниципальных образований, выраженного представительными органами каждого из муниципальных образований, во вновь образованное муниципальное образование Прокопьевский муниципальный округ.</w:t>
      </w:r>
    </w:p>
    <w:p w14:paraId="1BAE2BB7" w14:textId="77777777" w:rsidR="00F0610A" w:rsidRPr="002D0450" w:rsidRDefault="00F0610A" w:rsidP="00F0610A">
      <w:pPr>
        <w:widowControl w:val="0"/>
        <w:suppressAutoHyphens/>
        <w:ind w:right="-1" w:firstLine="709"/>
        <w:contextualSpacing/>
        <w:jc w:val="both"/>
        <w:rPr>
          <w:color w:val="000000"/>
          <w:sz w:val="28"/>
          <w:szCs w:val="28"/>
        </w:rPr>
      </w:pPr>
      <w:r w:rsidRPr="002D0450">
        <w:rPr>
          <w:color w:val="000000"/>
          <w:sz w:val="28"/>
          <w:szCs w:val="28"/>
        </w:rPr>
        <w:t xml:space="preserve">Подразделение создано на основании приказа Центральной дирекции </w:t>
      </w:r>
      <w:r w:rsidRPr="002D0450">
        <w:rPr>
          <w:color w:val="000000"/>
          <w:sz w:val="28"/>
          <w:szCs w:val="28"/>
        </w:rPr>
        <w:br/>
        <w:t xml:space="preserve">по тепловодоснабжению ОАО «РЖД» от 23.11.2010 № 188 «О создании структурных подразделений Центральной дирекции </w:t>
      </w:r>
      <w:r w:rsidRPr="002D0450">
        <w:rPr>
          <w:color w:val="000000"/>
          <w:sz w:val="28"/>
          <w:szCs w:val="28"/>
        </w:rPr>
        <w:br/>
        <w:t xml:space="preserve">по тепловодоснабжению» и является полным правопреемником Дирекции </w:t>
      </w:r>
      <w:r w:rsidRPr="002D0450">
        <w:rPr>
          <w:color w:val="000000"/>
          <w:sz w:val="28"/>
          <w:szCs w:val="28"/>
        </w:rPr>
        <w:br/>
        <w:t>по тепловодоснабжению – структурного подразделения Западно-Сибирской железной дороги – филиала ОАО «РЖД». Вышеназванный производственный участок не имеет собственного выделенного бухгалтерского баланса.</w:t>
      </w:r>
    </w:p>
    <w:p w14:paraId="03CFC34E" w14:textId="77777777" w:rsidR="00F0610A" w:rsidRPr="002D0450" w:rsidRDefault="00F0610A" w:rsidP="00F0610A">
      <w:pPr>
        <w:widowControl w:val="0"/>
        <w:suppressAutoHyphens/>
        <w:ind w:right="-1" w:firstLine="709"/>
        <w:contextualSpacing/>
        <w:jc w:val="both"/>
        <w:rPr>
          <w:color w:val="000000"/>
          <w:sz w:val="28"/>
          <w:szCs w:val="28"/>
        </w:rPr>
      </w:pPr>
      <w:r w:rsidRPr="002D0450">
        <w:rPr>
          <w:color w:val="000000"/>
          <w:sz w:val="28"/>
          <w:szCs w:val="28"/>
        </w:rPr>
        <w:t xml:space="preserve">По узлу теплоснабжения котельная ШЧ на станции Артышта-2 предприятие эксплуатирует 1 котельную с установленной мощностью </w:t>
      </w:r>
      <w:r w:rsidRPr="002D0450">
        <w:rPr>
          <w:color w:val="000000"/>
          <w:sz w:val="28"/>
          <w:szCs w:val="28"/>
        </w:rPr>
        <w:br/>
        <w:t xml:space="preserve">1,4 Гкал/час (2 котла КВ-0,8К), обеспечивающую тепловой энергией жилищные организации и прочих потребителей (в основном – объекты железнодорожного транспорта, являющиеся аффилированными юридическими лицами ОАО «РЖД»). </w:t>
      </w:r>
    </w:p>
    <w:p w14:paraId="5484472D" w14:textId="77777777" w:rsidR="00F0610A" w:rsidRPr="002D0450" w:rsidRDefault="00F0610A" w:rsidP="00F0610A">
      <w:pPr>
        <w:widowControl w:val="0"/>
        <w:suppressAutoHyphens/>
        <w:ind w:right="-1" w:firstLine="709"/>
        <w:contextualSpacing/>
        <w:jc w:val="both"/>
        <w:rPr>
          <w:color w:val="000000"/>
          <w:sz w:val="28"/>
          <w:szCs w:val="28"/>
        </w:rPr>
      </w:pPr>
      <w:r w:rsidRPr="002D0450">
        <w:rPr>
          <w:color w:val="000000"/>
          <w:sz w:val="28"/>
          <w:szCs w:val="28"/>
        </w:rPr>
        <w:t xml:space="preserve">Для производства тепловой энергии используется энергетический каменный длиннопламенный уголь (класс 0-300 (200)). </w:t>
      </w:r>
    </w:p>
    <w:p w14:paraId="71AB59E5" w14:textId="77777777" w:rsidR="00F0610A" w:rsidRPr="002D0450" w:rsidRDefault="00F0610A" w:rsidP="00F0610A">
      <w:pPr>
        <w:widowControl w:val="0"/>
        <w:suppressAutoHyphens/>
        <w:ind w:right="-1" w:firstLine="709"/>
        <w:contextualSpacing/>
        <w:jc w:val="both"/>
        <w:rPr>
          <w:color w:val="000000"/>
          <w:sz w:val="28"/>
          <w:szCs w:val="28"/>
        </w:rPr>
      </w:pPr>
      <w:r w:rsidRPr="002D0450">
        <w:rPr>
          <w:color w:val="000000"/>
          <w:sz w:val="28"/>
          <w:szCs w:val="28"/>
        </w:rPr>
        <w:t xml:space="preserve">Поставщиком угля для предприятия является </w:t>
      </w:r>
      <w:r w:rsidRPr="002D0450">
        <w:rPr>
          <w:color w:val="000000"/>
          <w:sz w:val="28"/>
          <w:szCs w:val="28"/>
        </w:rPr>
        <w:br/>
        <w:t xml:space="preserve">АО «УК Кузбассразрезуголь». </w:t>
      </w:r>
    </w:p>
    <w:p w14:paraId="55A48A25" w14:textId="77777777" w:rsidR="00F0610A" w:rsidRPr="002D0450" w:rsidRDefault="00F0610A" w:rsidP="00F0610A">
      <w:pPr>
        <w:widowControl w:val="0"/>
        <w:suppressAutoHyphens/>
        <w:spacing w:line="276" w:lineRule="auto"/>
        <w:ind w:right="-1" w:firstLine="709"/>
        <w:contextualSpacing/>
        <w:jc w:val="both"/>
        <w:rPr>
          <w:color w:val="000000"/>
          <w:sz w:val="28"/>
          <w:szCs w:val="28"/>
        </w:rPr>
      </w:pPr>
      <w:r w:rsidRPr="002D0450">
        <w:rPr>
          <w:color w:val="000000"/>
          <w:sz w:val="28"/>
          <w:szCs w:val="28"/>
        </w:rPr>
        <w:t>Предприятие находится на общей системе налогообложения.</w:t>
      </w:r>
    </w:p>
    <w:p w14:paraId="24549345" w14:textId="77777777" w:rsidR="00F0610A" w:rsidRPr="002D0450" w:rsidRDefault="00F0610A" w:rsidP="00F0610A">
      <w:pPr>
        <w:ind w:firstLine="709"/>
        <w:jc w:val="both"/>
        <w:rPr>
          <w:sz w:val="28"/>
          <w:szCs w:val="28"/>
        </w:rPr>
      </w:pPr>
      <w:r w:rsidRPr="002D0450">
        <w:rPr>
          <w:sz w:val="28"/>
          <w:szCs w:val="28"/>
        </w:rPr>
        <w:t xml:space="preserve">Для установления тарифов на тепловую энергию и горячую воду </w:t>
      </w:r>
      <w:r w:rsidRPr="002D0450">
        <w:rPr>
          <w:sz w:val="28"/>
          <w:szCs w:val="28"/>
        </w:rPr>
        <w:br/>
        <w:t xml:space="preserve">ОАО «РЖД» обратилось в Региональную энергетическую комиссию Кузбасса с заявлением (исх. № 440/ЗСИБ ДТВу-3 от 28.04.2022, вх. № 2732 </w:t>
      </w:r>
      <w:r w:rsidRPr="002D0450">
        <w:rPr>
          <w:sz w:val="28"/>
          <w:szCs w:val="28"/>
        </w:rPr>
        <w:br/>
        <w:t xml:space="preserve">от 28.04.2022) и представило пакет документов (8 томов). </w:t>
      </w:r>
    </w:p>
    <w:p w14:paraId="5BA29222" w14:textId="77777777" w:rsidR="00F0610A" w:rsidRPr="002D0450" w:rsidRDefault="00F0610A" w:rsidP="00F0610A">
      <w:pPr>
        <w:ind w:firstLine="709"/>
        <w:jc w:val="both"/>
        <w:rPr>
          <w:sz w:val="28"/>
          <w:szCs w:val="28"/>
        </w:rPr>
      </w:pPr>
      <w:r w:rsidRPr="002D0450">
        <w:rPr>
          <w:sz w:val="28"/>
          <w:szCs w:val="28"/>
        </w:rPr>
        <w:t>Письмом от 01.09.2022 № 943/ЗСИБ ДТВу-3 (вх. № 5369 от 01.09.2022) представлен дополнительный пакет документов № 2.</w:t>
      </w:r>
    </w:p>
    <w:p w14:paraId="06CD1AEA" w14:textId="77777777" w:rsidR="00F0610A" w:rsidRPr="002D0450" w:rsidRDefault="00F0610A" w:rsidP="00F0610A">
      <w:pPr>
        <w:ind w:firstLine="709"/>
        <w:jc w:val="both"/>
        <w:rPr>
          <w:sz w:val="28"/>
          <w:szCs w:val="28"/>
        </w:rPr>
      </w:pPr>
      <w:r w:rsidRPr="002D0450">
        <w:rPr>
          <w:sz w:val="28"/>
          <w:szCs w:val="28"/>
        </w:rPr>
        <w:t xml:space="preserve">Письмом от 13.09.2022 № 1023/ЗСИБ ДТВу-3 (вх. № 5564 </w:t>
      </w:r>
      <w:r w:rsidRPr="002D0450">
        <w:rPr>
          <w:sz w:val="28"/>
          <w:szCs w:val="28"/>
        </w:rPr>
        <w:br/>
        <w:t>от 13.09.2022) представлен дополнительный пакет документов № 3.</w:t>
      </w:r>
    </w:p>
    <w:p w14:paraId="058E4074" w14:textId="77777777" w:rsidR="00F0610A" w:rsidRPr="002E3D84" w:rsidRDefault="00F0610A" w:rsidP="00F0610A">
      <w:pPr>
        <w:pStyle w:val="affffffc"/>
        <w:ind w:right="-1" w:firstLine="709"/>
        <w:jc w:val="both"/>
        <w:rPr>
          <w:iCs/>
          <w:sz w:val="28"/>
          <w:szCs w:val="28"/>
        </w:rPr>
      </w:pPr>
      <w:r w:rsidRPr="002E3D84">
        <w:rPr>
          <w:iCs/>
          <w:sz w:val="28"/>
          <w:szCs w:val="28"/>
        </w:rPr>
        <w:t xml:space="preserve">Открыто дело «О корректировке НВВ и уровня тарифов </w:t>
      </w:r>
      <w:r w:rsidRPr="002E3D84">
        <w:rPr>
          <w:iCs/>
          <w:sz w:val="28"/>
          <w:szCs w:val="28"/>
        </w:rPr>
        <w:br/>
        <w:t xml:space="preserve">на тепловую энергию, тепловую энергию для потребителей, приобретающих её с целью компенсации потерь, теплоноситель и горячую воду в открытой системе теплоснабжения (горячего водоснабжения) на 2023 год ОАО «РЖД» </w:t>
      </w:r>
      <w:r w:rsidRPr="002E3D84">
        <w:rPr>
          <w:iCs/>
          <w:sz w:val="28"/>
          <w:szCs w:val="28"/>
        </w:rPr>
        <w:br/>
        <w:t>№ РЭК/51-РЖД-2023 от 29.04.2022.</w:t>
      </w:r>
    </w:p>
    <w:p w14:paraId="3D4B5385" w14:textId="77777777" w:rsidR="00F0610A" w:rsidRPr="002E3D84" w:rsidRDefault="00F0610A" w:rsidP="00F0610A">
      <w:pPr>
        <w:pStyle w:val="affffffc"/>
        <w:ind w:right="-1" w:firstLine="709"/>
        <w:jc w:val="both"/>
        <w:rPr>
          <w:sz w:val="28"/>
          <w:szCs w:val="28"/>
        </w:rPr>
      </w:pPr>
      <w:r w:rsidRPr="002E3D84">
        <w:rPr>
          <w:iCs/>
          <w:color w:val="000000"/>
          <w:sz w:val="28"/>
          <w:szCs w:val="28"/>
        </w:rPr>
        <w:t>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ШЧ на ст. Артышта-2</w:t>
      </w:r>
      <w:r w:rsidRPr="002E3D84">
        <w:rPr>
          <w:color w:val="000000"/>
          <w:sz w:val="28"/>
          <w:szCs w:val="28"/>
        </w:rPr>
        <w:t xml:space="preserve"> </w:t>
      </w:r>
      <w:r w:rsidRPr="002E3D84">
        <w:rPr>
          <w:sz w:val="28"/>
          <w:szCs w:val="28"/>
        </w:rPr>
        <w:t xml:space="preserve">осуществляет свою деятельность </w:t>
      </w:r>
      <w:r w:rsidRPr="002E3D84">
        <w:rPr>
          <w:sz w:val="28"/>
          <w:szCs w:val="28"/>
        </w:rPr>
        <w:br/>
        <w:t>в соответствии с действующим на территории Российской Федерации законодательством, Уставом предприятия (стр. 57-64 том 1).</w:t>
      </w:r>
    </w:p>
    <w:p w14:paraId="0DCFE3B2" w14:textId="77777777" w:rsidR="00F0610A" w:rsidRPr="002E3D84" w:rsidRDefault="00F0610A" w:rsidP="00F0610A">
      <w:pPr>
        <w:pStyle w:val="affffffc"/>
        <w:ind w:right="-1" w:firstLine="709"/>
        <w:jc w:val="both"/>
        <w:rPr>
          <w:sz w:val="28"/>
          <w:szCs w:val="28"/>
        </w:rPr>
      </w:pPr>
      <w:bookmarkStart w:id="110" w:name="_Hlk110349526"/>
      <w:bookmarkStart w:id="111" w:name="_Hlk110349474"/>
      <w:r w:rsidRPr="002E3D84">
        <w:rPr>
          <w:sz w:val="28"/>
          <w:szCs w:val="28"/>
        </w:rPr>
        <w:t>В составе обосновывающих материалов были представлены следующие документы:</w:t>
      </w:r>
    </w:p>
    <w:bookmarkEnd w:id="110"/>
    <w:p w14:paraId="7B5ED6FD" w14:textId="77777777" w:rsidR="00F0610A" w:rsidRPr="002E3D84" w:rsidRDefault="00F0610A" w:rsidP="00F0610A">
      <w:pPr>
        <w:pStyle w:val="affffffc"/>
        <w:ind w:right="-1" w:firstLine="709"/>
        <w:jc w:val="both"/>
        <w:rPr>
          <w:sz w:val="28"/>
          <w:szCs w:val="28"/>
        </w:rPr>
      </w:pPr>
      <w:r w:rsidRPr="002E3D84">
        <w:rPr>
          <w:sz w:val="28"/>
          <w:szCs w:val="28"/>
        </w:rPr>
        <w:t xml:space="preserve">Учетная политика ОАО «РЖД» от 26.12.2016 № 106 (стр. 65-185 </w:t>
      </w:r>
      <w:r w:rsidRPr="002E3D84">
        <w:rPr>
          <w:sz w:val="28"/>
          <w:szCs w:val="28"/>
        </w:rPr>
        <w:br/>
        <w:t>том 1).</w:t>
      </w:r>
    </w:p>
    <w:p w14:paraId="006A9203" w14:textId="77777777" w:rsidR="00F0610A" w:rsidRPr="002E3D84" w:rsidRDefault="00F0610A" w:rsidP="00F0610A">
      <w:pPr>
        <w:pStyle w:val="affffffc"/>
        <w:ind w:right="-1" w:firstLine="709"/>
        <w:jc w:val="both"/>
        <w:rPr>
          <w:sz w:val="28"/>
          <w:szCs w:val="28"/>
        </w:rPr>
      </w:pPr>
      <w:r w:rsidRPr="002E3D84">
        <w:rPr>
          <w:sz w:val="28"/>
          <w:szCs w:val="28"/>
        </w:rPr>
        <w:t xml:space="preserve">Учет затрат в структурных подразделениях Центральной дирекции </w:t>
      </w:r>
      <w:r w:rsidRPr="002E3D84">
        <w:rPr>
          <w:sz w:val="28"/>
          <w:szCs w:val="28"/>
        </w:rPr>
        <w:br/>
        <w:t>по тепловодоснабжению-филиала ОАО «РЖД» (стр. 231-265 том 1).</w:t>
      </w:r>
    </w:p>
    <w:p w14:paraId="1370385C" w14:textId="77777777" w:rsidR="00F0610A" w:rsidRPr="002E3D84" w:rsidRDefault="00F0610A" w:rsidP="00F0610A">
      <w:pPr>
        <w:pStyle w:val="affffffc"/>
        <w:ind w:right="-1" w:firstLine="709"/>
        <w:jc w:val="both"/>
        <w:rPr>
          <w:sz w:val="28"/>
          <w:szCs w:val="28"/>
        </w:rPr>
      </w:pPr>
      <w:r w:rsidRPr="002E3D84">
        <w:rPr>
          <w:sz w:val="28"/>
          <w:szCs w:val="28"/>
        </w:rPr>
        <w:t xml:space="preserve">Положение о закупке товаров, работ, услуг для нужд ОАО «РЖД» </w:t>
      </w:r>
      <w:r w:rsidRPr="002E3D84">
        <w:rPr>
          <w:sz w:val="28"/>
          <w:szCs w:val="28"/>
        </w:rPr>
        <w:br/>
        <w:t>(стр. 267-428 том 1).</w:t>
      </w:r>
    </w:p>
    <w:p w14:paraId="532EEEE6" w14:textId="77777777" w:rsidR="00F0610A" w:rsidRPr="002E3D84" w:rsidRDefault="00F0610A" w:rsidP="00F0610A">
      <w:pPr>
        <w:pStyle w:val="affffffc"/>
        <w:ind w:right="-1" w:firstLine="709"/>
        <w:jc w:val="both"/>
        <w:rPr>
          <w:sz w:val="28"/>
          <w:szCs w:val="28"/>
        </w:rPr>
      </w:pPr>
      <w:r w:rsidRPr="002E3D84">
        <w:rPr>
          <w:sz w:val="28"/>
          <w:szCs w:val="28"/>
        </w:rPr>
        <w:t xml:space="preserve">Свидетельство о постановке на учет Российской организации </w:t>
      </w:r>
      <w:r w:rsidRPr="002E3D84">
        <w:rPr>
          <w:sz w:val="28"/>
          <w:szCs w:val="28"/>
        </w:rPr>
        <w:br/>
        <w:t>в налоговом органе по месту нахождения на территории Российской Федерации от 23.09.2003 серия 77 № 008389961 (стр. 7 том 1).</w:t>
      </w:r>
    </w:p>
    <w:p w14:paraId="4A8FCBDA" w14:textId="77777777" w:rsidR="00F0610A" w:rsidRPr="002E3D84" w:rsidRDefault="00F0610A" w:rsidP="00F0610A">
      <w:pPr>
        <w:pStyle w:val="affffffc"/>
        <w:ind w:right="-1" w:firstLine="709"/>
        <w:jc w:val="both"/>
        <w:rPr>
          <w:sz w:val="28"/>
          <w:szCs w:val="28"/>
        </w:rPr>
      </w:pPr>
      <w:r w:rsidRPr="002E3D84">
        <w:rPr>
          <w:sz w:val="28"/>
          <w:szCs w:val="28"/>
        </w:rPr>
        <w:t xml:space="preserve">Уведомление от 26.01.2011 № 742419 о постановке на учет Российской организации в налоговом органе на территории Российской организации </w:t>
      </w:r>
      <w:r w:rsidRPr="002E3D84">
        <w:rPr>
          <w:sz w:val="28"/>
          <w:szCs w:val="28"/>
        </w:rPr>
        <w:br/>
        <w:t>(стр. 38-39 том 1).</w:t>
      </w:r>
    </w:p>
    <w:p w14:paraId="098C47B6" w14:textId="77777777" w:rsidR="00F0610A" w:rsidRPr="002E3D84" w:rsidRDefault="00F0610A" w:rsidP="00F0610A">
      <w:pPr>
        <w:pStyle w:val="affffffc"/>
        <w:ind w:right="-1" w:firstLine="709"/>
        <w:jc w:val="both"/>
        <w:rPr>
          <w:sz w:val="28"/>
          <w:szCs w:val="28"/>
        </w:rPr>
      </w:pPr>
      <w:r w:rsidRPr="002E3D84">
        <w:rPr>
          <w:sz w:val="28"/>
          <w:szCs w:val="28"/>
        </w:rPr>
        <w:t>Страховое свидетельство Фонда социального страхования Российской Федерации от 24.09.2003 № 7738014001 (стр. 8 том 1).</w:t>
      </w:r>
    </w:p>
    <w:p w14:paraId="65A7B89A" w14:textId="77777777" w:rsidR="00F0610A" w:rsidRPr="002E3D84" w:rsidRDefault="00F0610A" w:rsidP="00F0610A">
      <w:pPr>
        <w:pStyle w:val="affffffc"/>
        <w:ind w:right="-1" w:firstLine="709"/>
        <w:jc w:val="both"/>
        <w:rPr>
          <w:sz w:val="28"/>
          <w:szCs w:val="28"/>
        </w:rPr>
      </w:pPr>
      <w:r w:rsidRPr="002E3D84">
        <w:rPr>
          <w:sz w:val="28"/>
          <w:szCs w:val="28"/>
        </w:rPr>
        <w:t xml:space="preserve">В соответствии со статьей 8 Федерального закона от 27.07.2010 </w:t>
      </w:r>
      <w:r w:rsidRPr="002E3D84">
        <w:rPr>
          <w:sz w:val="28"/>
          <w:szCs w:val="28"/>
        </w:rPr>
        <w:br/>
        <w:t xml:space="preserve">№ 190-ФЗ «О теплоснабжении», цены (тарифы) на товары, услуги </w:t>
      </w:r>
      <w:r w:rsidRPr="002E3D84">
        <w:rPr>
          <w:sz w:val="28"/>
          <w:szCs w:val="28"/>
        </w:rPr>
        <w:br/>
        <w:t>в сфере теплоснабжения ОАО «РЖД» подлежат государственному регулированию.</w:t>
      </w:r>
    </w:p>
    <w:bookmarkEnd w:id="111"/>
    <w:p w14:paraId="6E61E195" w14:textId="77777777" w:rsidR="00F0610A" w:rsidRPr="002E3D84" w:rsidRDefault="00F0610A" w:rsidP="00F0610A">
      <w:pPr>
        <w:pStyle w:val="affffffc"/>
        <w:ind w:right="-1" w:firstLine="709"/>
        <w:jc w:val="both"/>
        <w:rPr>
          <w:sz w:val="28"/>
          <w:szCs w:val="28"/>
        </w:rPr>
      </w:pPr>
      <w:r w:rsidRPr="002E3D84">
        <w:rPr>
          <w:sz w:val="28"/>
          <w:szCs w:val="28"/>
        </w:rPr>
        <w:t xml:space="preserve">В соответствии с пунктами 3, 4, 5 Основ ценообразования в сфере теплоснабжения, утвержденных постановлением Правительства РФ </w:t>
      </w:r>
      <w:r w:rsidRPr="002E3D84">
        <w:rPr>
          <w:sz w:val="28"/>
          <w:szCs w:val="28"/>
        </w:rPr>
        <w:br/>
        <w:t xml:space="preserve">от 22.10.2012 № 1075 «О ценообразовании в сфере теплоснабжения», </w:t>
      </w:r>
      <w:r w:rsidRPr="002E3D84">
        <w:rPr>
          <w:sz w:val="28"/>
          <w:szCs w:val="28"/>
        </w:rPr>
        <w:br/>
        <w:t xml:space="preserve">цены (тарифы) на услуги в сфере теплоснабжения, оказываемые </w:t>
      </w:r>
      <w:r w:rsidRPr="002E3D84">
        <w:rPr>
          <w:sz w:val="28"/>
          <w:szCs w:val="28"/>
        </w:rPr>
        <w:br/>
        <w:t>ОАО «РЖД» посредством комплекса теплоснабжения находящегося</w:t>
      </w:r>
      <w:r w:rsidRPr="002E3D84">
        <w:rPr>
          <w:sz w:val="28"/>
          <w:szCs w:val="28"/>
        </w:rPr>
        <w:br/>
        <w:t xml:space="preserve">в собственности, подлежат государственному регулированию. </w:t>
      </w:r>
    </w:p>
    <w:p w14:paraId="3C17F1B6" w14:textId="77777777" w:rsidR="00F0610A" w:rsidRPr="002E3D84" w:rsidRDefault="00F0610A" w:rsidP="00F0610A">
      <w:pPr>
        <w:pStyle w:val="affffffc"/>
        <w:ind w:right="-1" w:firstLine="709"/>
        <w:jc w:val="both"/>
        <w:rPr>
          <w:sz w:val="28"/>
          <w:szCs w:val="28"/>
        </w:rPr>
      </w:pPr>
      <w:r w:rsidRPr="002E3D84">
        <w:rPr>
          <w:sz w:val="28"/>
          <w:szCs w:val="28"/>
        </w:rPr>
        <w:t xml:space="preserve">Расходы предприятия рассчитываются в соответствии с пунктами </w:t>
      </w:r>
      <w:r w:rsidRPr="002E3D84">
        <w:rPr>
          <w:sz w:val="28"/>
          <w:szCs w:val="28"/>
        </w:rPr>
        <w:br/>
        <w:t>28 и 31 Основ ценообразования.</w:t>
      </w:r>
    </w:p>
    <w:p w14:paraId="7DA0B233" w14:textId="77777777" w:rsidR="00F0610A" w:rsidRPr="002E3D84" w:rsidRDefault="00F0610A" w:rsidP="00F0610A">
      <w:pPr>
        <w:pStyle w:val="affffffc"/>
        <w:ind w:right="-1" w:firstLine="709"/>
        <w:jc w:val="both"/>
        <w:rPr>
          <w:sz w:val="28"/>
          <w:szCs w:val="28"/>
        </w:rPr>
      </w:pPr>
      <w:r w:rsidRPr="002E3D84">
        <w:rPr>
          <w:sz w:val="28"/>
          <w:szCs w:val="28"/>
        </w:rPr>
        <w:t xml:space="preserve">Долгосрочные параметры регулирования на 2019 – 2023 годы, </w:t>
      </w:r>
      <w:r w:rsidRPr="002E3D84">
        <w:rPr>
          <w:sz w:val="28"/>
          <w:szCs w:val="28"/>
        </w:rPr>
        <w:br/>
        <w:t xml:space="preserve">с указанием операционных расходов, необходимых для расчета плановых операционных расходов 2023 года, утверждены постановлением региональной энергетической комиссии Кемеровской области от 20.12.2018 № 691 «Об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ШЧ на ст. Артышта-2 долгосрочных параметров регулирования и долгосрочных тарифов на тепловую энергию, реализуемую </w:t>
      </w:r>
      <w:r w:rsidRPr="002E3D84">
        <w:rPr>
          <w:sz w:val="28"/>
          <w:szCs w:val="28"/>
        </w:rPr>
        <w:br/>
        <w:t>на потребительском рынке пгт. Краснобродский, на 2019 - 2023 годы».</w:t>
      </w:r>
    </w:p>
    <w:p w14:paraId="18E13BA0" w14:textId="77777777" w:rsidR="00F0610A" w:rsidRPr="002E3D84" w:rsidRDefault="00F0610A" w:rsidP="00F0610A">
      <w:pPr>
        <w:pStyle w:val="affffffc"/>
        <w:ind w:right="-1" w:firstLine="709"/>
        <w:jc w:val="both"/>
      </w:pPr>
      <w:bookmarkStart w:id="112" w:name="_Hlk110349725"/>
      <w:r w:rsidRPr="002E3D84">
        <w:rPr>
          <w:sz w:val="28"/>
          <w:szCs w:val="28"/>
        </w:rPr>
        <w:t xml:space="preserve">Для составления данного заключения эксперты руководствовались Прогнозом Минэкономразвития РФ, опубликованным на официальном сайте Минэкономразвития РФ 30.09.2021, в соответствии с которым </w:t>
      </w:r>
      <w:r w:rsidRPr="002E3D84">
        <w:rPr>
          <w:sz w:val="28"/>
          <w:szCs w:val="28"/>
        </w:rPr>
        <w:br/>
        <w:t>индекс потребительских цен (ИПЦ) (2022/2021) составляет 1,043;</w:t>
      </w:r>
    </w:p>
    <w:p w14:paraId="13B92E96" w14:textId="77777777" w:rsidR="00F0610A" w:rsidRPr="002E3D84" w:rsidRDefault="00F0610A" w:rsidP="00F0610A">
      <w:pPr>
        <w:jc w:val="both"/>
        <w:rPr>
          <w:sz w:val="28"/>
          <w:szCs w:val="28"/>
          <w:lang w:eastAsia="x-none"/>
        </w:rPr>
      </w:pPr>
      <w:r w:rsidRPr="002E3D84">
        <w:rPr>
          <w:sz w:val="28"/>
          <w:szCs w:val="28"/>
          <w:lang w:val="x-none" w:eastAsia="x-none"/>
        </w:rPr>
        <w:t>индекс потребительских цен (ИПЦ) (202</w:t>
      </w:r>
      <w:r w:rsidRPr="002E3D84">
        <w:rPr>
          <w:sz w:val="28"/>
          <w:szCs w:val="28"/>
          <w:lang w:eastAsia="x-none"/>
        </w:rPr>
        <w:t>3</w:t>
      </w:r>
      <w:r w:rsidRPr="002E3D84">
        <w:rPr>
          <w:sz w:val="28"/>
          <w:szCs w:val="28"/>
          <w:lang w:val="x-none" w:eastAsia="x-none"/>
        </w:rPr>
        <w:t>/202</w:t>
      </w:r>
      <w:r w:rsidRPr="002E3D84">
        <w:rPr>
          <w:sz w:val="28"/>
          <w:szCs w:val="28"/>
          <w:lang w:eastAsia="x-none"/>
        </w:rPr>
        <w:t>2</w:t>
      </w:r>
      <w:r w:rsidRPr="002E3D84">
        <w:rPr>
          <w:sz w:val="28"/>
          <w:szCs w:val="28"/>
          <w:lang w:val="x-none" w:eastAsia="x-none"/>
        </w:rPr>
        <w:t>) составляет 1,0</w:t>
      </w:r>
      <w:r w:rsidRPr="002E3D84">
        <w:rPr>
          <w:sz w:val="28"/>
          <w:szCs w:val="28"/>
          <w:lang w:eastAsia="x-none"/>
        </w:rPr>
        <w:t>40;</w:t>
      </w:r>
    </w:p>
    <w:p w14:paraId="423CF294" w14:textId="77777777" w:rsidR="00F0610A" w:rsidRPr="002E3D84" w:rsidRDefault="00F0610A" w:rsidP="00F0610A">
      <w:pPr>
        <w:jc w:val="both"/>
        <w:rPr>
          <w:sz w:val="28"/>
          <w:szCs w:val="28"/>
        </w:rPr>
      </w:pPr>
      <w:r w:rsidRPr="002E3D84">
        <w:rPr>
          <w:sz w:val="28"/>
          <w:szCs w:val="28"/>
          <w:lang w:val="x-none" w:eastAsia="x-none"/>
        </w:rPr>
        <w:t>индекс цен производителей по добыче угля (ИЦП на уголь) (202</w:t>
      </w:r>
      <w:r w:rsidRPr="002E3D84">
        <w:rPr>
          <w:sz w:val="28"/>
          <w:szCs w:val="28"/>
          <w:lang w:eastAsia="x-none"/>
        </w:rPr>
        <w:t>2</w:t>
      </w:r>
      <w:r w:rsidRPr="002E3D84">
        <w:rPr>
          <w:sz w:val="28"/>
          <w:szCs w:val="28"/>
          <w:lang w:val="x-none" w:eastAsia="x-none"/>
        </w:rPr>
        <w:t>/202</w:t>
      </w:r>
      <w:r w:rsidRPr="002E3D84">
        <w:rPr>
          <w:sz w:val="28"/>
          <w:szCs w:val="28"/>
          <w:lang w:eastAsia="x-none"/>
        </w:rPr>
        <w:t>1</w:t>
      </w:r>
      <w:r w:rsidRPr="002E3D84">
        <w:rPr>
          <w:sz w:val="28"/>
          <w:szCs w:val="28"/>
          <w:lang w:val="x-none" w:eastAsia="x-none"/>
        </w:rPr>
        <w:t>) составляет 1,03</w:t>
      </w:r>
      <w:r w:rsidRPr="002E3D84">
        <w:rPr>
          <w:sz w:val="28"/>
          <w:szCs w:val="28"/>
          <w:lang w:eastAsia="x-none"/>
        </w:rPr>
        <w:t>9</w:t>
      </w:r>
      <w:r w:rsidRPr="002E3D84">
        <w:rPr>
          <w:sz w:val="28"/>
          <w:szCs w:val="28"/>
        </w:rPr>
        <w:t>;</w:t>
      </w:r>
    </w:p>
    <w:p w14:paraId="3732F98C" w14:textId="77777777" w:rsidR="00F0610A" w:rsidRPr="002E3D84" w:rsidRDefault="00F0610A" w:rsidP="00F0610A">
      <w:pPr>
        <w:jc w:val="both"/>
        <w:rPr>
          <w:sz w:val="28"/>
          <w:szCs w:val="28"/>
        </w:rPr>
      </w:pPr>
      <w:r w:rsidRPr="002E3D84">
        <w:rPr>
          <w:sz w:val="28"/>
          <w:szCs w:val="28"/>
        </w:rPr>
        <w:t xml:space="preserve">индекс цен производителей по добыче угля (ИЦП на уголь) </w:t>
      </w:r>
      <w:r w:rsidRPr="002E3D84">
        <w:rPr>
          <w:sz w:val="28"/>
          <w:szCs w:val="28"/>
          <w:lang w:eastAsia="en-US"/>
        </w:rPr>
        <w:t xml:space="preserve">(2023/2022) </w:t>
      </w:r>
      <w:r w:rsidRPr="002E3D84">
        <w:rPr>
          <w:sz w:val="28"/>
          <w:szCs w:val="28"/>
        </w:rPr>
        <w:t>составляет 1,040;</w:t>
      </w:r>
    </w:p>
    <w:p w14:paraId="399C4B46" w14:textId="77777777" w:rsidR="00F0610A" w:rsidRPr="002E3D84" w:rsidRDefault="00F0610A" w:rsidP="00F0610A">
      <w:pPr>
        <w:jc w:val="both"/>
        <w:rPr>
          <w:sz w:val="28"/>
          <w:szCs w:val="28"/>
        </w:rPr>
      </w:pPr>
      <w:r w:rsidRPr="002E3D84">
        <w:rPr>
          <w:sz w:val="28"/>
          <w:szCs w:val="28"/>
        </w:rPr>
        <w:t xml:space="preserve">индекс цен производителей на транспорт, за исключением трубопроводного (ИЦП на транспорт) </w:t>
      </w:r>
      <w:r w:rsidRPr="002E3D84">
        <w:rPr>
          <w:sz w:val="28"/>
          <w:szCs w:val="28"/>
          <w:lang w:eastAsia="en-US"/>
        </w:rPr>
        <w:t xml:space="preserve">(2022/2021) </w:t>
      </w:r>
      <w:r w:rsidRPr="002E3D84">
        <w:rPr>
          <w:sz w:val="28"/>
          <w:szCs w:val="28"/>
        </w:rPr>
        <w:t>составляет 1,041;</w:t>
      </w:r>
    </w:p>
    <w:p w14:paraId="3C0086FC" w14:textId="77777777" w:rsidR="00F0610A" w:rsidRPr="002E3D84" w:rsidRDefault="00F0610A" w:rsidP="00F0610A">
      <w:pPr>
        <w:jc w:val="both"/>
        <w:rPr>
          <w:sz w:val="28"/>
          <w:szCs w:val="28"/>
        </w:rPr>
      </w:pPr>
      <w:r w:rsidRPr="002E3D84">
        <w:rPr>
          <w:sz w:val="28"/>
          <w:szCs w:val="28"/>
        </w:rPr>
        <w:t xml:space="preserve">индекс цен производителей на транспорт, за исключением трубопроводного (ИЦП на транспорт) </w:t>
      </w:r>
      <w:r w:rsidRPr="002E3D84">
        <w:rPr>
          <w:sz w:val="28"/>
          <w:szCs w:val="28"/>
          <w:lang w:eastAsia="en-US"/>
        </w:rPr>
        <w:t xml:space="preserve">(2023/2022) </w:t>
      </w:r>
      <w:r w:rsidRPr="002E3D84">
        <w:rPr>
          <w:sz w:val="28"/>
          <w:szCs w:val="28"/>
        </w:rPr>
        <w:t>составляет 1,040;</w:t>
      </w:r>
    </w:p>
    <w:p w14:paraId="7B47411E" w14:textId="77777777" w:rsidR="00F0610A" w:rsidRPr="002E3D84" w:rsidRDefault="00F0610A" w:rsidP="00F0610A">
      <w:pPr>
        <w:jc w:val="both"/>
        <w:rPr>
          <w:sz w:val="28"/>
          <w:szCs w:val="28"/>
          <w:lang w:eastAsia="en-US"/>
        </w:rPr>
      </w:pPr>
      <w:r w:rsidRPr="002E3D84">
        <w:rPr>
          <w:sz w:val="28"/>
          <w:szCs w:val="28"/>
        </w:rPr>
        <w:t xml:space="preserve">индекс цен производителей на электрическую энергию </w:t>
      </w:r>
      <w:r w:rsidRPr="002E3D84">
        <w:rPr>
          <w:sz w:val="28"/>
          <w:szCs w:val="28"/>
        </w:rPr>
        <w:br/>
        <w:t xml:space="preserve">(ИЦП на электрическую энергию) </w:t>
      </w:r>
      <w:r w:rsidRPr="002E3D84">
        <w:rPr>
          <w:sz w:val="28"/>
          <w:szCs w:val="28"/>
          <w:lang w:eastAsia="en-US"/>
        </w:rPr>
        <w:t>(2022/2021) составляет 1,035;</w:t>
      </w:r>
    </w:p>
    <w:p w14:paraId="779A185A" w14:textId="77777777" w:rsidR="00F0610A" w:rsidRPr="002E3D84" w:rsidRDefault="00F0610A" w:rsidP="00F0610A">
      <w:pPr>
        <w:jc w:val="both"/>
        <w:rPr>
          <w:sz w:val="28"/>
          <w:szCs w:val="28"/>
          <w:lang w:eastAsia="en-US"/>
        </w:rPr>
      </w:pPr>
      <w:r w:rsidRPr="002E3D84">
        <w:rPr>
          <w:sz w:val="28"/>
          <w:szCs w:val="28"/>
        </w:rPr>
        <w:t xml:space="preserve">индекс цен производителей на электрическую энергию </w:t>
      </w:r>
      <w:r w:rsidRPr="002E3D84">
        <w:rPr>
          <w:sz w:val="28"/>
          <w:szCs w:val="28"/>
        </w:rPr>
        <w:br/>
        <w:t xml:space="preserve">(ИЦП на электрическую энергию) </w:t>
      </w:r>
      <w:r w:rsidRPr="002E3D84">
        <w:rPr>
          <w:sz w:val="28"/>
          <w:szCs w:val="28"/>
          <w:lang w:eastAsia="en-US"/>
        </w:rPr>
        <w:t>(2023/2022)</w:t>
      </w:r>
      <w:r w:rsidRPr="002E3D84">
        <w:rPr>
          <w:sz w:val="28"/>
          <w:szCs w:val="28"/>
        </w:rPr>
        <w:t xml:space="preserve"> </w:t>
      </w:r>
      <w:r w:rsidRPr="002E3D84">
        <w:rPr>
          <w:sz w:val="28"/>
          <w:szCs w:val="28"/>
          <w:lang w:eastAsia="en-US"/>
        </w:rPr>
        <w:t>составляет 1,040;</w:t>
      </w:r>
    </w:p>
    <w:p w14:paraId="6DA529A8" w14:textId="77777777" w:rsidR="00F0610A" w:rsidRPr="002E3D84" w:rsidRDefault="00F0610A" w:rsidP="00F0610A">
      <w:pPr>
        <w:jc w:val="both"/>
        <w:rPr>
          <w:sz w:val="28"/>
          <w:szCs w:val="28"/>
          <w:lang w:eastAsia="en-US"/>
        </w:rPr>
      </w:pPr>
      <w:r w:rsidRPr="002E3D84">
        <w:rPr>
          <w:sz w:val="28"/>
          <w:szCs w:val="28"/>
          <w:lang w:eastAsia="en-US"/>
        </w:rPr>
        <w:t>индекс цен производителей (ИЦП) на водоснабжение; водоотведение, организацию сбора и утилизацию отходов, деятельность по ликвидации загрязнений (раздел Е) (2022/2021)</w:t>
      </w:r>
      <w:r w:rsidRPr="002E3D84">
        <w:rPr>
          <w:sz w:val="28"/>
          <w:szCs w:val="28"/>
        </w:rPr>
        <w:t xml:space="preserve"> </w:t>
      </w:r>
      <w:r w:rsidRPr="002E3D84">
        <w:rPr>
          <w:sz w:val="28"/>
          <w:szCs w:val="28"/>
          <w:lang w:eastAsia="en-US"/>
        </w:rPr>
        <w:t>составляет 1,039;</w:t>
      </w:r>
    </w:p>
    <w:p w14:paraId="3CF3B7CE" w14:textId="774AB49A" w:rsidR="00F0610A" w:rsidRPr="002E3D84" w:rsidRDefault="00F0610A" w:rsidP="002D0450">
      <w:pPr>
        <w:jc w:val="both"/>
        <w:rPr>
          <w:sz w:val="28"/>
          <w:szCs w:val="28"/>
          <w:lang w:eastAsia="en-US"/>
        </w:rPr>
      </w:pPr>
      <w:r w:rsidRPr="002E3D84">
        <w:rPr>
          <w:sz w:val="28"/>
          <w:szCs w:val="28"/>
          <w:lang w:eastAsia="en-US"/>
        </w:rPr>
        <w:t>индекс цен производителей (ИЦП) на водоснабжение; водоотведение, организацию сбора и утилизацию отходов, деятельность по ликвидации загрязнений (раздел Е) (2023/2022)</w:t>
      </w:r>
      <w:r w:rsidRPr="002E3D84">
        <w:rPr>
          <w:sz w:val="28"/>
          <w:szCs w:val="28"/>
        </w:rPr>
        <w:t xml:space="preserve"> </w:t>
      </w:r>
      <w:r w:rsidRPr="002E3D84">
        <w:rPr>
          <w:sz w:val="28"/>
          <w:szCs w:val="28"/>
          <w:lang w:eastAsia="en-US"/>
        </w:rPr>
        <w:t>составляет 1,040.</w:t>
      </w:r>
      <w:bookmarkEnd w:id="112"/>
    </w:p>
    <w:p w14:paraId="6CDF3F83" w14:textId="77777777" w:rsidR="00F0610A" w:rsidRPr="002E3D84" w:rsidRDefault="00F0610A" w:rsidP="00F0610A">
      <w:pPr>
        <w:pStyle w:val="1"/>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3D84">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Нормативно правовая база</w:t>
      </w:r>
    </w:p>
    <w:p w14:paraId="4B947116" w14:textId="77777777" w:rsidR="00F0610A" w:rsidRPr="002E3D84" w:rsidRDefault="00F0610A" w:rsidP="00F0610A">
      <w:pPr>
        <w:ind w:firstLine="851"/>
        <w:rPr>
          <w:lang w:eastAsia="en-US"/>
        </w:rPr>
      </w:pPr>
    </w:p>
    <w:p w14:paraId="18C3336F" w14:textId="77777777" w:rsidR="00F0610A" w:rsidRPr="002E3D84" w:rsidRDefault="00F0610A" w:rsidP="001845C0">
      <w:pPr>
        <w:numPr>
          <w:ilvl w:val="0"/>
          <w:numId w:val="6"/>
        </w:numPr>
        <w:tabs>
          <w:tab w:val="left" w:pos="1134"/>
          <w:tab w:val="left" w:pos="9900"/>
        </w:tabs>
        <w:ind w:left="0" w:firstLine="709"/>
        <w:jc w:val="both"/>
        <w:rPr>
          <w:sz w:val="28"/>
          <w:szCs w:val="28"/>
        </w:rPr>
      </w:pPr>
      <w:r w:rsidRPr="002E3D84">
        <w:rPr>
          <w:sz w:val="28"/>
          <w:szCs w:val="28"/>
        </w:rPr>
        <w:t>Гражданский кодекс Российской Федерации.</w:t>
      </w:r>
    </w:p>
    <w:p w14:paraId="1398E605" w14:textId="77777777" w:rsidR="00F0610A" w:rsidRPr="002E3D84" w:rsidRDefault="00F0610A" w:rsidP="001845C0">
      <w:pPr>
        <w:numPr>
          <w:ilvl w:val="0"/>
          <w:numId w:val="6"/>
        </w:numPr>
        <w:tabs>
          <w:tab w:val="left" w:pos="1134"/>
          <w:tab w:val="left" w:pos="9900"/>
        </w:tabs>
        <w:ind w:left="0" w:firstLine="709"/>
        <w:jc w:val="both"/>
        <w:rPr>
          <w:sz w:val="28"/>
          <w:szCs w:val="28"/>
        </w:rPr>
      </w:pPr>
      <w:r w:rsidRPr="002E3D84">
        <w:rPr>
          <w:sz w:val="28"/>
          <w:szCs w:val="28"/>
        </w:rPr>
        <w:t>Налоговый кодекс Российской Федерации.</w:t>
      </w:r>
    </w:p>
    <w:p w14:paraId="6BBD063C" w14:textId="77777777" w:rsidR="00F0610A" w:rsidRPr="002E3D84" w:rsidRDefault="00F0610A" w:rsidP="001845C0">
      <w:pPr>
        <w:numPr>
          <w:ilvl w:val="0"/>
          <w:numId w:val="6"/>
        </w:numPr>
        <w:tabs>
          <w:tab w:val="left" w:pos="1134"/>
          <w:tab w:val="left" w:pos="9900"/>
        </w:tabs>
        <w:ind w:left="0" w:firstLine="709"/>
        <w:jc w:val="both"/>
        <w:rPr>
          <w:sz w:val="28"/>
          <w:szCs w:val="28"/>
        </w:rPr>
      </w:pPr>
      <w:r w:rsidRPr="002E3D84">
        <w:rPr>
          <w:sz w:val="28"/>
          <w:szCs w:val="28"/>
        </w:rPr>
        <w:t>Трудовой Кодекс Российской Федерации.</w:t>
      </w:r>
    </w:p>
    <w:p w14:paraId="4DA52362" w14:textId="77777777" w:rsidR="00F0610A" w:rsidRPr="002E3D84" w:rsidRDefault="00F0610A" w:rsidP="001845C0">
      <w:pPr>
        <w:numPr>
          <w:ilvl w:val="0"/>
          <w:numId w:val="6"/>
        </w:numPr>
        <w:tabs>
          <w:tab w:val="left" w:pos="1134"/>
          <w:tab w:val="left" w:pos="9900"/>
        </w:tabs>
        <w:ind w:left="0" w:firstLine="709"/>
        <w:jc w:val="both"/>
        <w:rPr>
          <w:sz w:val="28"/>
          <w:szCs w:val="28"/>
        </w:rPr>
      </w:pPr>
      <w:r w:rsidRPr="002E3D84">
        <w:rPr>
          <w:sz w:val="28"/>
          <w:szCs w:val="28"/>
        </w:rPr>
        <w:t>Федеральный Закон от 17.08.1995 № 147-ФЗ «О естественных монополиях».</w:t>
      </w:r>
    </w:p>
    <w:p w14:paraId="534B3C8B" w14:textId="77777777" w:rsidR="00F0610A" w:rsidRPr="002E3D84" w:rsidRDefault="00F0610A" w:rsidP="001845C0">
      <w:pPr>
        <w:numPr>
          <w:ilvl w:val="0"/>
          <w:numId w:val="6"/>
        </w:numPr>
        <w:tabs>
          <w:tab w:val="left" w:pos="1134"/>
          <w:tab w:val="left" w:pos="9900"/>
        </w:tabs>
        <w:ind w:left="0" w:firstLine="709"/>
        <w:jc w:val="both"/>
        <w:rPr>
          <w:sz w:val="28"/>
          <w:szCs w:val="28"/>
        </w:rPr>
      </w:pPr>
      <w:r w:rsidRPr="002E3D84">
        <w:rPr>
          <w:sz w:val="28"/>
          <w:szCs w:val="28"/>
        </w:rPr>
        <w:t xml:space="preserve"> Федеральный закон от 27.07.2010 № 190-ФЗ «О теплоснабжении».</w:t>
      </w:r>
    </w:p>
    <w:p w14:paraId="085E8774" w14:textId="77777777" w:rsidR="00F0610A" w:rsidRPr="002E3D84" w:rsidRDefault="00F0610A" w:rsidP="001845C0">
      <w:pPr>
        <w:numPr>
          <w:ilvl w:val="0"/>
          <w:numId w:val="6"/>
        </w:numPr>
        <w:tabs>
          <w:tab w:val="left" w:pos="1134"/>
          <w:tab w:val="left" w:pos="9900"/>
        </w:tabs>
        <w:ind w:left="0" w:firstLine="709"/>
        <w:jc w:val="both"/>
        <w:rPr>
          <w:sz w:val="28"/>
          <w:szCs w:val="28"/>
        </w:rPr>
      </w:pPr>
      <w:r w:rsidRPr="002E3D84">
        <w:rPr>
          <w:sz w:val="28"/>
          <w:szCs w:val="28"/>
        </w:rPr>
        <w:t xml:space="preserve">Постановление Правительства РФ от 06.07.1998 № 700 «О введении раздельного учета затрат по регулируемым видам деятельности </w:t>
      </w:r>
      <w:r w:rsidRPr="002E3D84">
        <w:rPr>
          <w:sz w:val="28"/>
          <w:szCs w:val="28"/>
        </w:rPr>
        <w:br/>
        <w:t>в энергетике».</w:t>
      </w:r>
    </w:p>
    <w:p w14:paraId="2D7F1049" w14:textId="77777777" w:rsidR="00F0610A" w:rsidRPr="002E3D84" w:rsidRDefault="00F0610A" w:rsidP="001845C0">
      <w:pPr>
        <w:numPr>
          <w:ilvl w:val="0"/>
          <w:numId w:val="6"/>
        </w:numPr>
        <w:tabs>
          <w:tab w:val="left" w:pos="1134"/>
          <w:tab w:val="left" w:pos="9900"/>
        </w:tabs>
        <w:ind w:left="0" w:firstLine="709"/>
        <w:jc w:val="both"/>
        <w:rPr>
          <w:sz w:val="28"/>
          <w:szCs w:val="28"/>
        </w:rPr>
      </w:pPr>
      <w:r w:rsidRPr="002E3D84">
        <w:rPr>
          <w:sz w:val="28"/>
          <w:szCs w:val="28"/>
        </w:rPr>
        <w:t>Постановление Правительства Российской Федерации от 22.10.2012 № 1075 «О ценообразовании в сфере теплоснабжения».</w:t>
      </w:r>
    </w:p>
    <w:p w14:paraId="7EA07B43" w14:textId="77777777" w:rsidR="00F0610A" w:rsidRPr="002E3D84" w:rsidRDefault="00F0610A" w:rsidP="001845C0">
      <w:pPr>
        <w:numPr>
          <w:ilvl w:val="0"/>
          <w:numId w:val="6"/>
        </w:numPr>
        <w:tabs>
          <w:tab w:val="left" w:pos="1134"/>
          <w:tab w:val="left" w:pos="9900"/>
        </w:tabs>
        <w:ind w:left="0" w:firstLine="709"/>
        <w:jc w:val="both"/>
        <w:rPr>
          <w:sz w:val="28"/>
          <w:szCs w:val="28"/>
        </w:rPr>
      </w:pPr>
      <w:r w:rsidRPr="002E3D84">
        <w:rPr>
          <w:sz w:val="28"/>
          <w:szCs w:val="28"/>
        </w:rPr>
        <w:t xml:space="preserve"> Приказ Минэнерго РФ от 30.12.2008 № 323 «Об организации </w:t>
      </w:r>
      <w:r w:rsidRPr="002E3D84">
        <w:rPr>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2E3D84">
        <w:rPr>
          <w:sz w:val="28"/>
          <w:szCs w:val="28"/>
        </w:rPr>
        <w:br/>
        <w:t>и тепловую энергию от тепловых электрических станций и котельных».</w:t>
      </w:r>
    </w:p>
    <w:p w14:paraId="6DA5A2C3" w14:textId="77777777" w:rsidR="00F0610A" w:rsidRPr="00364C0C" w:rsidRDefault="00F0610A" w:rsidP="001845C0">
      <w:pPr>
        <w:numPr>
          <w:ilvl w:val="0"/>
          <w:numId w:val="6"/>
        </w:numPr>
        <w:tabs>
          <w:tab w:val="left" w:pos="1134"/>
          <w:tab w:val="left" w:pos="9900"/>
        </w:tabs>
        <w:ind w:left="0" w:firstLine="709"/>
        <w:jc w:val="both"/>
        <w:rPr>
          <w:sz w:val="28"/>
          <w:szCs w:val="28"/>
        </w:rPr>
      </w:pPr>
      <w:r w:rsidRPr="002E3D84">
        <w:rPr>
          <w:sz w:val="28"/>
          <w:szCs w:val="28"/>
        </w:rPr>
        <w:t xml:space="preserve"> Приказ Минэнерго РФ от 30.12.2008 № 325 «Об организации </w:t>
      </w:r>
      <w:r w:rsidRPr="002E3D84">
        <w:rPr>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2E3D84">
        <w:rPr>
          <w:sz w:val="28"/>
          <w:szCs w:val="28"/>
        </w:rPr>
        <w:br/>
        <w:t xml:space="preserve">с «Инструкцией по организации в Минэнерго России работы по расчету </w:t>
      </w:r>
      <w:r w:rsidRPr="002E3D84">
        <w:rPr>
          <w:sz w:val="28"/>
          <w:szCs w:val="28"/>
        </w:rPr>
        <w:br/>
        <w:t>и обоснованию нормативов техно</w:t>
      </w:r>
      <w:r w:rsidRPr="00364C0C">
        <w:rPr>
          <w:sz w:val="28"/>
          <w:szCs w:val="28"/>
        </w:rPr>
        <w:t>логических потерь при передаче тепловой энергии»).</w:t>
      </w:r>
    </w:p>
    <w:p w14:paraId="06620290" w14:textId="77777777" w:rsidR="00F0610A" w:rsidRPr="00364C0C" w:rsidRDefault="00F0610A" w:rsidP="001845C0">
      <w:pPr>
        <w:numPr>
          <w:ilvl w:val="0"/>
          <w:numId w:val="6"/>
        </w:numPr>
        <w:tabs>
          <w:tab w:val="left" w:pos="1134"/>
        </w:tabs>
        <w:ind w:left="0" w:firstLine="709"/>
        <w:jc w:val="both"/>
        <w:rPr>
          <w:sz w:val="28"/>
          <w:szCs w:val="28"/>
        </w:rPr>
      </w:pPr>
      <w:r w:rsidRPr="00364C0C">
        <w:rPr>
          <w:sz w:val="28"/>
          <w:szCs w:val="28"/>
        </w:rPr>
        <w:t xml:space="preserve">Приказ Федеральной службы по тарифам (ФСТ России) </w:t>
      </w:r>
      <w:r w:rsidRPr="00364C0C">
        <w:rPr>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7908FB31" w14:textId="77777777" w:rsidR="00F0610A" w:rsidRPr="00364C0C" w:rsidRDefault="00F0610A" w:rsidP="001845C0">
      <w:pPr>
        <w:numPr>
          <w:ilvl w:val="0"/>
          <w:numId w:val="6"/>
        </w:numPr>
        <w:tabs>
          <w:tab w:val="left" w:pos="1134"/>
        </w:tabs>
        <w:ind w:left="0" w:firstLine="709"/>
        <w:jc w:val="both"/>
        <w:rPr>
          <w:sz w:val="28"/>
          <w:szCs w:val="28"/>
        </w:rPr>
      </w:pPr>
      <w:r w:rsidRPr="00364C0C">
        <w:rPr>
          <w:sz w:val="28"/>
          <w:szCs w:val="28"/>
        </w:rPr>
        <w:t xml:space="preserve">Приказ Федеральной службы по тарифам (ФСТ России) </w:t>
      </w:r>
      <w:r w:rsidRPr="00364C0C">
        <w:rPr>
          <w:sz w:val="28"/>
          <w:szCs w:val="28"/>
        </w:rPr>
        <w:br/>
        <w:t xml:space="preserve">от 07.06.2013 года № 163 «Об утверждении Регламента открытия дел </w:t>
      </w:r>
      <w:r w:rsidRPr="00364C0C">
        <w:rPr>
          <w:sz w:val="28"/>
          <w:szCs w:val="28"/>
        </w:rPr>
        <w:br/>
        <w:t>об установлении регулируемых цен (тарифов) и отмене регулирования тарифов в сфере теплоснабжения».</w:t>
      </w:r>
    </w:p>
    <w:p w14:paraId="68997F6F" w14:textId="77777777" w:rsidR="00F0610A" w:rsidRPr="00364C0C" w:rsidRDefault="00F0610A" w:rsidP="001845C0">
      <w:pPr>
        <w:numPr>
          <w:ilvl w:val="0"/>
          <w:numId w:val="6"/>
        </w:numPr>
        <w:tabs>
          <w:tab w:val="left" w:pos="1134"/>
        </w:tabs>
        <w:ind w:left="0" w:firstLine="709"/>
        <w:jc w:val="both"/>
        <w:rPr>
          <w:sz w:val="28"/>
          <w:szCs w:val="28"/>
        </w:rPr>
      </w:pPr>
      <w:r w:rsidRPr="00364C0C">
        <w:rPr>
          <w:sz w:val="28"/>
          <w:szCs w:val="28"/>
        </w:rPr>
        <w:t xml:space="preserve">Прочие законы и подзаконные акты, методические разработки </w:t>
      </w:r>
      <w:r w:rsidRPr="00364C0C">
        <w:rPr>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63BAB03F" w14:textId="77777777" w:rsidR="00F0610A" w:rsidRPr="00364C0C" w:rsidRDefault="00F0610A" w:rsidP="00F0610A">
      <w:pPr>
        <w:pStyle w:val="aff1"/>
        <w:tabs>
          <w:tab w:val="left" w:pos="851"/>
          <w:tab w:val="left" w:pos="1134"/>
        </w:tabs>
        <w:ind w:firstLine="709"/>
        <w:rPr>
          <w:sz w:val="28"/>
          <w:szCs w:val="28"/>
        </w:rPr>
      </w:pPr>
      <w:r w:rsidRPr="00364C0C">
        <w:rPr>
          <w:sz w:val="28"/>
          <w:szCs w:val="28"/>
        </w:rPr>
        <w:t>Вся нормативно – методическая основа используется в редакции, действующей на момент проведения экспертизы.</w:t>
      </w:r>
    </w:p>
    <w:p w14:paraId="0C084272" w14:textId="77777777" w:rsidR="00F0610A" w:rsidRPr="00506147" w:rsidRDefault="00F0610A" w:rsidP="00F0610A">
      <w:pPr>
        <w:pStyle w:val="aff1"/>
        <w:tabs>
          <w:tab w:val="left" w:pos="851"/>
          <w:tab w:val="left" w:pos="1134"/>
        </w:tabs>
        <w:ind w:firstLine="709"/>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E9D5EC" w14:textId="77777777" w:rsidR="00F0610A" w:rsidRPr="00506147" w:rsidRDefault="00F0610A" w:rsidP="00F0610A">
      <w:pPr>
        <w:pStyle w:val="1"/>
        <w:rPr>
          <w:rFonts w:ascii="Times New Roman" w:hAnsi="Times New Roman"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3" w:name="_Toc21094909"/>
      <w:bookmarkStart w:id="114" w:name="_Toc24891723"/>
      <w:r w:rsidRPr="00506147">
        <w:rPr>
          <w:rFonts w:ascii="Times New Roman" w:hAnsi="Times New Roman"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113"/>
      <w:bookmarkEnd w:id="114"/>
    </w:p>
    <w:p w14:paraId="2CC095A7" w14:textId="77777777" w:rsidR="00F0610A" w:rsidRPr="0039310C" w:rsidRDefault="00F0610A" w:rsidP="00F0610A">
      <w:pPr>
        <w:ind w:firstLine="709"/>
        <w:jc w:val="both"/>
      </w:pPr>
    </w:p>
    <w:p w14:paraId="7339F61D" w14:textId="77777777" w:rsidR="00F0610A" w:rsidRPr="00364C0C" w:rsidRDefault="00F0610A" w:rsidP="00F0610A">
      <w:pPr>
        <w:ind w:right="-1" w:firstLine="709"/>
        <w:jc w:val="both"/>
        <w:rPr>
          <w:sz w:val="28"/>
          <w:szCs w:val="28"/>
        </w:rPr>
      </w:pPr>
      <w:r w:rsidRPr="00364C0C">
        <w:rPr>
          <w:sz w:val="28"/>
          <w:szCs w:val="28"/>
        </w:rPr>
        <w:t xml:space="preserve">Материалы </w:t>
      </w:r>
      <w:r w:rsidRPr="00364C0C">
        <w:rPr>
          <w:iCs/>
          <w:sz w:val="28"/>
          <w:szCs w:val="28"/>
        </w:rPr>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ШЧ на ст. Артышта-2 </w:t>
      </w:r>
      <w:r w:rsidRPr="00364C0C">
        <w:rPr>
          <w:sz w:val="28"/>
          <w:szCs w:val="28"/>
        </w:rPr>
        <w:t xml:space="preserve">по расчету тарифов </w:t>
      </w:r>
      <w:r w:rsidRPr="00364C0C">
        <w:rPr>
          <w:sz w:val="28"/>
          <w:szCs w:val="28"/>
        </w:rPr>
        <w:br/>
        <w:t xml:space="preserve">на 2023 год, с целью корректировки значений долгосрочного периода регулирования 2019-2023 годов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w:t>
      </w:r>
      <w:r w:rsidRPr="00364C0C">
        <w:rPr>
          <w:sz w:val="28"/>
          <w:szCs w:val="28"/>
        </w:rPr>
        <w:br/>
        <w:t xml:space="preserve">№ 1075 и «Методических указаний по расчету регулируемых цен (тарифов) </w:t>
      </w:r>
      <w:r w:rsidRPr="00364C0C">
        <w:rPr>
          <w:sz w:val="28"/>
          <w:szCs w:val="28"/>
        </w:rPr>
        <w:br/>
        <w:t xml:space="preserve">в сфере теплоснабжения», утверждённых приказом ФСТ России </w:t>
      </w:r>
      <w:r w:rsidRPr="00364C0C">
        <w:rPr>
          <w:sz w:val="28"/>
          <w:szCs w:val="28"/>
        </w:rPr>
        <w:br/>
        <w:t>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11A3BD8F" w14:textId="77777777" w:rsidR="00F0610A" w:rsidRPr="0039310C" w:rsidRDefault="00F0610A" w:rsidP="00F0610A">
      <w:pPr>
        <w:ind w:right="142" w:firstLine="709"/>
        <w:jc w:val="both"/>
      </w:pPr>
    </w:p>
    <w:p w14:paraId="51ABD6B6" w14:textId="77777777" w:rsidR="00F0610A" w:rsidRPr="00506147" w:rsidRDefault="00F0610A" w:rsidP="00F0610A">
      <w:pPr>
        <w:pStyle w:val="1"/>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614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Оценка достоверности данных, приведенных в предложениях</w:t>
      </w:r>
      <w:r w:rsidRPr="0050614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об установлении тарифов и (или) их предельных уровней</w:t>
      </w:r>
    </w:p>
    <w:p w14:paraId="4858F40F" w14:textId="77777777" w:rsidR="00F0610A" w:rsidRPr="0039310C" w:rsidRDefault="00F0610A" w:rsidP="00F0610A">
      <w:pPr>
        <w:ind w:firstLine="709"/>
        <w:jc w:val="both"/>
      </w:pPr>
    </w:p>
    <w:p w14:paraId="1797CB87" w14:textId="77777777" w:rsidR="00F0610A" w:rsidRPr="00364C0C" w:rsidRDefault="00F0610A" w:rsidP="00F0610A">
      <w:pPr>
        <w:ind w:firstLine="709"/>
        <w:jc w:val="both"/>
        <w:rPr>
          <w:sz w:val="28"/>
          <w:szCs w:val="28"/>
        </w:rPr>
      </w:pPr>
      <w:r w:rsidRPr="00364C0C">
        <w:rPr>
          <w:sz w:val="28"/>
          <w:szCs w:val="28"/>
        </w:rPr>
        <w:t xml:space="preserve">Экспертами рассматривались и принимались во внимание </w:t>
      </w:r>
      <w:r w:rsidRPr="00364C0C">
        <w:rPr>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364C0C">
        <w:rPr>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567B8FC" w14:textId="77777777" w:rsidR="00F0610A" w:rsidRPr="00364C0C" w:rsidRDefault="00F0610A" w:rsidP="00F0610A">
      <w:pPr>
        <w:ind w:firstLine="709"/>
        <w:jc w:val="both"/>
        <w:rPr>
          <w:sz w:val="28"/>
          <w:szCs w:val="28"/>
        </w:rPr>
      </w:pPr>
      <w:r w:rsidRPr="00364C0C">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sidRPr="00364C0C">
        <w:rPr>
          <w:iCs/>
          <w:sz w:val="28"/>
          <w:szCs w:val="28"/>
        </w:rPr>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ШЧ на ст. Артышта-2 </w:t>
      </w:r>
      <w:r w:rsidRPr="00364C0C">
        <w:rPr>
          <w:sz w:val="28"/>
          <w:szCs w:val="28"/>
        </w:rPr>
        <w:t xml:space="preserve">информации </w:t>
      </w:r>
      <w:r w:rsidRPr="00364C0C">
        <w:rPr>
          <w:sz w:val="28"/>
          <w:szCs w:val="28"/>
        </w:rPr>
        <w:br/>
        <w:t xml:space="preserve">для определения величины экономически обоснованных расходов </w:t>
      </w:r>
      <w:r w:rsidRPr="00364C0C">
        <w:rPr>
          <w:sz w:val="28"/>
          <w:szCs w:val="28"/>
        </w:rPr>
        <w:br/>
        <w:t>по регулируемым РЭК Кузбасса видам деятельности на 2023 год.</w:t>
      </w:r>
    </w:p>
    <w:p w14:paraId="67306533" w14:textId="77777777" w:rsidR="00F0610A" w:rsidRPr="00364C0C" w:rsidRDefault="00F0610A" w:rsidP="00F0610A">
      <w:pPr>
        <w:ind w:firstLine="709"/>
        <w:jc w:val="both"/>
        <w:rPr>
          <w:sz w:val="28"/>
          <w:szCs w:val="28"/>
        </w:rPr>
      </w:pPr>
      <w:r w:rsidRPr="00364C0C">
        <w:rPr>
          <w:sz w:val="28"/>
          <w:szCs w:val="28"/>
        </w:rPr>
        <w:t xml:space="preserve">Экспертная оценка экономической обоснованности расходов </w:t>
      </w:r>
      <w:r w:rsidRPr="00364C0C">
        <w:rPr>
          <w:sz w:val="28"/>
          <w:szCs w:val="28"/>
        </w:rPr>
        <w:br/>
        <w:t xml:space="preserve">на производство, передачу и сбыт тепловой энергии, принимаемых </w:t>
      </w:r>
      <w:r w:rsidRPr="00364C0C">
        <w:rPr>
          <w:sz w:val="28"/>
          <w:szCs w:val="28"/>
        </w:rPr>
        <w:br/>
        <w:t xml:space="preserve">для расчета тарифов на 2023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w:t>
      </w:r>
      <w:bookmarkStart w:id="115" w:name="_Hlk113872914"/>
      <w:r w:rsidRPr="00364C0C">
        <w:rPr>
          <w:sz w:val="28"/>
          <w:szCs w:val="28"/>
        </w:rPr>
        <w:t>и факта 2021 года.</w:t>
      </w:r>
      <w:bookmarkEnd w:id="115"/>
    </w:p>
    <w:p w14:paraId="46A74492" w14:textId="77777777" w:rsidR="00F0610A" w:rsidRPr="00364C0C" w:rsidRDefault="00F0610A" w:rsidP="00F0610A">
      <w:pPr>
        <w:ind w:firstLine="709"/>
        <w:jc w:val="both"/>
        <w:rPr>
          <w:sz w:val="28"/>
          <w:szCs w:val="28"/>
        </w:rPr>
      </w:pPr>
    </w:p>
    <w:p w14:paraId="19FE7639" w14:textId="77777777" w:rsidR="00F0610A" w:rsidRPr="00364C0C" w:rsidRDefault="00F0610A" w:rsidP="00F0610A">
      <w:pPr>
        <w:pStyle w:val="1"/>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6" w:name="_Toc24891725"/>
      <w:r w:rsidRPr="00364C0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Анализ расходов </w:t>
      </w:r>
      <w:r w:rsidRPr="00364C0C">
        <w:rPr>
          <w:rFonts w:ascii="Times New Roman" w:hAnsi="Times New Roman" w:cs="Times New Roman"/>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ОАО «РЖД» </w:t>
      </w:r>
      <w:bookmarkEnd w:id="116"/>
      <w:r w:rsidRPr="00364C0C">
        <w:rPr>
          <w:rFonts w:ascii="Times New Roman" w:hAnsi="Times New Roman" w:cs="Times New Roman"/>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по узлу теплоснабжения - котельная </w:t>
      </w:r>
      <w:r w:rsidRPr="00364C0C">
        <w:rPr>
          <w:rFonts w:ascii="Times New Roman" w:hAnsi="Times New Roman" w:cs="Times New Roman"/>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ШЧ на ст. Артышта-2</w:t>
      </w:r>
    </w:p>
    <w:p w14:paraId="520A32BC" w14:textId="77777777" w:rsidR="00F0610A" w:rsidRPr="00364C0C" w:rsidRDefault="00F0610A" w:rsidP="00F0610A">
      <w:pPr>
        <w:ind w:firstLine="720"/>
        <w:jc w:val="both"/>
        <w:rPr>
          <w:sz w:val="28"/>
          <w:szCs w:val="28"/>
        </w:rPr>
      </w:pPr>
    </w:p>
    <w:p w14:paraId="6C4941D1" w14:textId="77777777" w:rsidR="00F0610A" w:rsidRPr="00364C0C" w:rsidRDefault="00F0610A" w:rsidP="00F0610A">
      <w:pPr>
        <w:pStyle w:val="20"/>
        <w:rPr>
          <w:szCs w:val="28"/>
        </w:rPr>
      </w:pPr>
      <w:bookmarkStart w:id="117" w:name="_Toc21094950"/>
      <w:bookmarkStart w:id="118" w:name="_Toc24891726"/>
      <w:r w:rsidRPr="00364C0C">
        <w:rPr>
          <w:szCs w:val="28"/>
        </w:rPr>
        <w:t>Баланс тепловой энергии</w:t>
      </w:r>
      <w:bookmarkEnd w:id="117"/>
      <w:bookmarkEnd w:id="118"/>
    </w:p>
    <w:p w14:paraId="516EE1DD" w14:textId="77777777" w:rsidR="00F0610A" w:rsidRPr="00364C0C" w:rsidRDefault="00F0610A" w:rsidP="00F0610A">
      <w:pPr>
        <w:ind w:firstLine="851"/>
        <w:jc w:val="both"/>
        <w:rPr>
          <w:sz w:val="28"/>
          <w:szCs w:val="28"/>
        </w:rPr>
      </w:pPr>
    </w:p>
    <w:p w14:paraId="25DBCDB4" w14:textId="77777777" w:rsidR="00F0610A" w:rsidRPr="00364C0C" w:rsidRDefault="00F0610A" w:rsidP="00F0610A">
      <w:pPr>
        <w:ind w:firstLine="709"/>
        <w:jc w:val="both"/>
        <w:rPr>
          <w:sz w:val="28"/>
          <w:szCs w:val="28"/>
        </w:rPr>
      </w:pPr>
      <w:r w:rsidRPr="00364C0C">
        <w:rPr>
          <w:sz w:val="28"/>
          <w:szCs w:val="28"/>
        </w:rPr>
        <w:t>Согласно </w:t>
      </w:r>
      <w:hyperlink r:id="rId42" w:anchor="000013" w:history="1">
        <w:r w:rsidRPr="00364C0C">
          <w:rPr>
            <w:sz w:val="28"/>
            <w:szCs w:val="28"/>
          </w:rPr>
          <w:t>пункту 22</w:t>
        </w:r>
      </w:hyperlink>
      <w:r w:rsidRPr="00364C0C">
        <w:rPr>
          <w:sz w:val="28"/>
          <w:szCs w:val="28"/>
        </w:rPr>
        <w:t xml:space="preserve"> Основ ценообразования тарифы устанавливаются </w:t>
      </w:r>
      <w:r w:rsidRPr="00364C0C">
        <w:rPr>
          <w:sz w:val="28"/>
          <w:szCs w:val="28"/>
        </w:rPr>
        <w:br/>
        <w:t xml:space="preserve">на основании необходимой валовой выручки, определенной </w:t>
      </w:r>
      <w:r w:rsidRPr="00364C0C">
        <w:rPr>
          <w:sz w:val="28"/>
          <w:szCs w:val="28"/>
        </w:rPr>
        <w:br/>
        <w:t xml:space="preserve">для соответствующего регулируемого вида деятельности, и расчетного объема полезного отпуска соответствующего вида продукции (услуг) </w:t>
      </w:r>
      <w:r w:rsidRPr="00364C0C">
        <w:rPr>
          <w:sz w:val="28"/>
          <w:szCs w:val="28"/>
        </w:rPr>
        <w:br/>
        <w:t xml:space="preserve">на расчетный период регулирования, определенного в соответствии </w:t>
      </w:r>
      <w:r w:rsidRPr="00364C0C">
        <w:rPr>
          <w:sz w:val="28"/>
          <w:szCs w:val="28"/>
        </w:rPr>
        <w:br/>
        <w:t xml:space="preserve">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w:t>
      </w:r>
      <w:r w:rsidRPr="00364C0C">
        <w:rPr>
          <w:sz w:val="28"/>
          <w:szCs w:val="28"/>
        </w:rPr>
        <w:br/>
        <w:t xml:space="preserve">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w:t>
      </w:r>
      <w:r w:rsidRPr="00364C0C">
        <w:rPr>
          <w:sz w:val="28"/>
          <w:szCs w:val="28"/>
        </w:rPr>
        <w:br/>
        <w:t>об объемах полезного отпуска тепловой энергии расчетный объем полезного отпуска тепловой энергии определяется органом регулирования</w:t>
      </w:r>
      <w:r w:rsidRPr="009B6CF0">
        <w:t xml:space="preserve"> </w:t>
      </w:r>
      <w:r>
        <w:br/>
      </w:r>
      <w:r w:rsidRPr="00364C0C">
        <w:rPr>
          <w:sz w:val="28"/>
          <w:szCs w:val="28"/>
        </w:rPr>
        <w:t>в соответствии с методическими </w:t>
      </w:r>
      <w:hyperlink r:id="rId43" w:anchor="100015" w:history="1">
        <w:r w:rsidRPr="00364C0C">
          <w:rPr>
            <w:sz w:val="28"/>
            <w:szCs w:val="28"/>
          </w:rPr>
          <w:t>указаниями</w:t>
        </w:r>
      </w:hyperlink>
      <w:r w:rsidRPr="00364C0C">
        <w:rPr>
          <w:sz w:val="28"/>
          <w:szCs w:val="28"/>
        </w:rPr>
        <w:t xml:space="preserve"> и с учетом фактического полезного отпуска тепловой энергии за последний отчетный год и средней динамики полезного отпуска тепловой энергии за последние 3 года. </w:t>
      </w:r>
    </w:p>
    <w:p w14:paraId="7C6F33E0" w14:textId="77777777" w:rsidR="00F0610A" w:rsidRPr="00364C0C" w:rsidRDefault="00F0610A" w:rsidP="00F0610A">
      <w:pPr>
        <w:ind w:firstLine="709"/>
        <w:jc w:val="both"/>
        <w:rPr>
          <w:iCs/>
          <w:sz w:val="28"/>
          <w:szCs w:val="28"/>
        </w:rPr>
      </w:pPr>
      <w:r w:rsidRPr="00364C0C">
        <w:rPr>
          <w:sz w:val="28"/>
          <w:szCs w:val="28"/>
        </w:rPr>
        <w:t xml:space="preserve"> Так как ОАО «РЖД» </w:t>
      </w:r>
      <w:r w:rsidRPr="00364C0C">
        <w:rPr>
          <w:iCs/>
          <w:sz w:val="28"/>
          <w:szCs w:val="28"/>
        </w:rPr>
        <w:t xml:space="preserve">узел теплоснабжения </w:t>
      </w:r>
      <w:r w:rsidRPr="00364C0C">
        <w:rPr>
          <w:sz w:val="28"/>
          <w:szCs w:val="28"/>
        </w:rPr>
        <w:t xml:space="preserve">- котельная ШЧ </w:t>
      </w:r>
      <w:r w:rsidRPr="00364C0C">
        <w:rPr>
          <w:sz w:val="28"/>
          <w:szCs w:val="28"/>
        </w:rPr>
        <w:br/>
        <w:t>на ст. Артышта-2 отсутствует в схеме теплоснабжения Прокопьевского муниципального округа на 2021-2026 гг. с перспективой до 2036 г., то объем полезного отпуска тепловой энергии определяется следующим образом.</w:t>
      </w:r>
    </w:p>
    <w:p w14:paraId="51260F23" w14:textId="77777777" w:rsidR="00F0610A" w:rsidRPr="00364C0C" w:rsidRDefault="00F0610A" w:rsidP="00F0610A">
      <w:pPr>
        <w:ind w:firstLine="709"/>
        <w:jc w:val="both"/>
        <w:rPr>
          <w:sz w:val="28"/>
          <w:szCs w:val="28"/>
        </w:rPr>
      </w:pPr>
      <w:r w:rsidRPr="00364C0C">
        <w:rPr>
          <w:sz w:val="28"/>
          <w:szCs w:val="28"/>
        </w:rPr>
        <w:t xml:space="preserve">В соответствии с пунктом 22(1) Основ ценообразования  расчетный объем полезного отпуска тепловой энергии, реализация которой необходима для оказания коммунальных услуг по отоплению и горячему водоснабжению населению и приравненным к нему категориям потребителей, определяется органом регулирования в соответствии с методическими указаниями </w:t>
      </w:r>
      <w:r w:rsidRPr="00364C0C">
        <w:rPr>
          <w:sz w:val="28"/>
          <w:szCs w:val="28"/>
        </w:rPr>
        <w:br/>
        <w:t xml:space="preserve">с учетом фактического полезного отпуска тепловой энергии за последний отчетный год и средней динамики полезного отпуска тепловой энергии указанным категориям потребителей за последние 3 года. </w:t>
      </w:r>
    </w:p>
    <w:p w14:paraId="3C1F87CF" w14:textId="77777777" w:rsidR="00F0610A" w:rsidRPr="00364C0C" w:rsidRDefault="00F0610A" w:rsidP="00F0610A">
      <w:pPr>
        <w:ind w:firstLine="709"/>
        <w:jc w:val="both"/>
        <w:rPr>
          <w:sz w:val="28"/>
          <w:szCs w:val="28"/>
        </w:rPr>
      </w:pPr>
      <w:r w:rsidRPr="00364C0C">
        <w:rPr>
          <w:sz w:val="28"/>
          <w:szCs w:val="28"/>
        </w:rPr>
        <w:t xml:space="preserve">Расчет полезного отпуска тепловой энергии произведен экспертами </w:t>
      </w:r>
      <w:r w:rsidRPr="00364C0C">
        <w:rPr>
          <w:sz w:val="28"/>
          <w:szCs w:val="28"/>
        </w:rPr>
        <w:br/>
        <w:t xml:space="preserve">на основании данных шаблона BALANCE.CALC.TARIFF.WARM.FACT </w:t>
      </w:r>
      <w:r w:rsidRPr="00364C0C">
        <w:rPr>
          <w:sz w:val="28"/>
          <w:szCs w:val="28"/>
        </w:rPr>
        <w:br/>
        <w:t xml:space="preserve">за 2019, 2020, 2021 годы с учетом средней динамики и представлен в таблице 1. </w:t>
      </w:r>
    </w:p>
    <w:p w14:paraId="4B038164" w14:textId="77777777" w:rsidR="00F0610A" w:rsidRDefault="00F0610A" w:rsidP="001845C0">
      <w:pPr>
        <w:numPr>
          <w:ilvl w:val="0"/>
          <w:numId w:val="10"/>
        </w:numPr>
        <w:ind w:right="-426"/>
        <w:jc w:val="right"/>
      </w:pPr>
    </w:p>
    <w:p w14:paraId="6087ABF9" w14:textId="77777777" w:rsidR="00F0610A" w:rsidRDefault="00F0610A" w:rsidP="00F0610A">
      <w:pPr>
        <w:ind w:firstLine="709"/>
        <w:jc w:val="both"/>
      </w:pPr>
    </w:p>
    <w:p w14:paraId="4FDD56B5" w14:textId="77777777" w:rsidR="00F0610A" w:rsidRPr="00364C0C" w:rsidRDefault="00F0610A" w:rsidP="00F0610A">
      <w:pPr>
        <w:spacing w:after="120"/>
        <w:ind w:right="-425"/>
        <w:jc w:val="center"/>
        <w:rPr>
          <w:sz w:val="28"/>
          <w:szCs w:val="28"/>
        </w:rPr>
      </w:pPr>
      <w:r w:rsidRPr="00364C0C">
        <w:rPr>
          <w:sz w:val="28"/>
          <w:szCs w:val="28"/>
        </w:rPr>
        <w:t>Объем полезного отпуска на 2023 год</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169"/>
        <w:gridCol w:w="1480"/>
        <w:gridCol w:w="1114"/>
        <w:gridCol w:w="907"/>
        <w:gridCol w:w="1480"/>
        <w:gridCol w:w="1114"/>
        <w:gridCol w:w="907"/>
      </w:tblGrid>
      <w:tr w:rsidR="00F0610A" w:rsidRPr="00364C0C" w14:paraId="6E7150CB" w14:textId="77777777" w:rsidTr="005C3976">
        <w:trPr>
          <w:trHeight w:val="300"/>
        </w:trPr>
        <w:tc>
          <w:tcPr>
            <w:tcW w:w="2122" w:type="dxa"/>
            <w:shd w:val="clear" w:color="auto" w:fill="auto"/>
            <w:vAlign w:val="center"/>
            <w:hideMark/>
          </w:tcPr>
          <w:p w14:paraId="79544321" w14:textId="77777777" w:rsidR="00F0610A" w:rsidRPr="00364C0C" w:rsidRDefault="00F0610A" w:rsidP="005C3976">
            <w:pPr>
              <w:rPr>
                <w:sz w:val="28"/>
                <w:szCs w:val="28"/>
              </w:rPr>
            </w:pPr>
            <w:bookmarkStart w:id="119" w:name="_Hlk80796676"/>
            <w:r w:rsidRPr="00364C0C">
              <w:rPr>
                <w:sz w:val="28"/>
                <w:szCs w:val="28"/>
              </w:rPr>
              <w:t> </w:t>
            </w:r>
          </w:p>
        </w:tc>
        <w:tc>
          <w:tcPr>
            <w:tcW w:w="3970" w:type="dxa"/>
            <w:gridSpan w:val="4"/>
            <w:shd w:val="clear" w:color="auto" w:fill="auto"/>
            <w:vAlign w:val="center"/>
            <w:hideMark/>
          </w:tcPr>
          <w:p w14:paraId="30A03FFA" w14:textId="77777777" w:rsidR="00F0610A" w:rsidRPr="00364C0C" w:rsidRDefault="00F0610A" w:rsidP="005C3976">
            <w:pPr>
              <w:jc w:val="center"/>
              <w:rPr>
                <w:sz w:val="28"/>
                <w:szCs w:val="28"/>
              </w:rPr>
            </w:pPr>
            <w:r w:rsidRPr="00364C0C">
              <w:rPr>
                <w:sz w:val="28"/>
                <w:szCs w:val="28"/>
              </w:rPr>
              <w:t>Объем полезного отпуска, тыс. Гкал</w:t>
            </w:r>
          </w:p>
        </w:tc>
        <w:tc>
          <w:tcPr>
            <w:tcW w:w="3401" w:type="dxa"/>
            <w:gridSpan w:val="3"/>
            <w:shd w:val="clear" w:color="auto" w:fill="auto"/>
            <w:vAlign w:val="center"/>
            <w:hideMark/>
          </w:tcPr>
          <w:p w14:paraId="0EC31E62" w14:textId="77777777" w:rsidR="00F0610A" w:rsidRPr="00364C0C" w:rsidRDefault="00F0610A" w:rsidP="005C3976">
            <w:pPr>
              <w:jc w:val="center"/>
              <w:rPr>
                <w:sz w:val="28"/>
                <w:szCs w:val="28"/>
              </w:rPr>
            </w:pPr>
            <w:r w:rsidRPr="00364C0C">
              <w:rPr>
                <w:sz w:val="28"/>
                <w:szCs w:val="28"/>
              </w:rPr>
              <w:t>Динамика</w:t>
            </w:r>
          </w:p>
        </w:tc>
      </w:tr>
      <w:tr w:rsidR="00F0610A" w:rsidRPr="00364C0C" w14:paraId="04D18C93" w14:textId="77777777" w:rsidTr="005C3976">
        <w:trPr>
          <w:trHeight w:val="300"/>
        </w:trPr>
        <w:tc>
          <w:tcPr>
            <w:tcW w:w="2122" w:type="dxa"/>
            <w:shd w:val="clear" w:color="000000" w:fill="FFFFCC"/>
            <w:vAlign w:val="center"/>
            <w:hideMark/>
          </w:tcPr>
          <w:p w14:paraId="0C35689F" w14:textId="77777777" w:rsidR="00F0610A" w:rsidRPr="00364C0C" w:rsidRDefault="00F0610A" w:rsidP="005C3976">
            <w:pPr>
              <w:rPr>
                <w:sz w:val="28"/>
                <w:szCs w:val="28"/>
              </w:rPr>
            </w:pPr>
            <w:r w:rsidRPr="00364C0C">
              <w:rPr>
                <w:sz w:val="28"/>
                <w:szCs w:val="28"/>
              </w:rPr>
              <w:t> </w:t>
            </w:r>
          </w:p>
        </w:tc>
        <w:tc>
          <w:tcPr>
            <w:tcW w:w="992" w:type="dxa"/>
            <w:shd w:val="clear" w:color="000000" w:fill="FFFFCC"/>
            <w:vAlign w:val="center"/>
            <w:hideMark/>
          </w:tcPr>
          <w:p w14:paraId="77FB4C63" w14:textId="77777777" w:rsidR="00F0610A" w:rsidRPr="00364C0C" w:rsidRDefault="00F0610A" w:rsidP="005C3976">
            <w:pPr>
              <w:jc w:val="center"/>
              <w:rPr>
                <w:sz w:val="28"/>
                <w:szCs w:val="28"/>
              </w:rPr>
            </w:pPr>
            <w:r w:rsidRPr="00364C0C">
              <w:rPr>
                <w:sz w:val="28"/>
                <w:szCs w:val="28"/>
              </w:rPr>
              <w:t>Бюджет</w:t>
            </w:r>
          </w:p>
        </w:tc>
        <w:tc>
          <w:tcPr>
            <w:tcW w:w="1288" w:type="dxa"/>
            <w:shd w:val="clear" w:color="000000" w:fill="FFFFCC"/>
            <w:vAlign w:val="center"/>
            <w:hideMark/>
          </w:tcPr>
          <w:p w14:paraId="7EAE6DBE" w14:textId="77777777" w:rsidR="00F0610A" w:rsidRPr="00364C0C" w:rsidRDefault="00F0610A" w:rsidP="005C3976">
            <w:pPr>
              <w:jc w:val="center"/>
              <w:rPr>
                <w:sz w:val="28"/>
                <w:szCs w:val="28"/>
              </w:rPr>
            </w:pPr>
            <w:r w:rsidRPr="00364C0C">
              <w:rPr>
                <w:sz w:val="28"/>
                <w:szCs w:val="28"/>
              </w:rPr>
              <w:t>Население</w:t>
            </w:r>
          </w:p>
        </w:tc>
        <w:tc>
          <w:tcPr>
            <w:tcW w:w="981" w:type="dxa"/>
            <w:shd w:val="clear" w:color="000000" w:fill="FFFFCC"/>
            <w:vAlign w:val="center"/>
            <w:hideMark/>
          </w:tcPr>
          <w:p w14:paraId="04B514ED" w14:textId="77777777" w:rsidR="00F0610A" w:rsidRPr="00364C0C" w:rsidRDefault="00F0610A" w:rsidP="005C3976">
            <w:pPr>
              <w:jc w:val="center"/>
              <w:rPr>
                <w:sz w:val="28"/>
                <w:szCs w:val="28"/>
              </w:rPr>
            </w:pPr>
            <w:r w:rsidRPr="00364C0C">
              <w:rPr>
                <w:sz w:val="28"/>
                <w:szCs w:val="28"/>
              </w:rPr>
              <w:t>Прочие</w:t>
            </w:r>
          </w:p>
        </w:tc>
        <w:tc>
          <w:tcPr>
            <w:tcW w:w="709" w:type="dxa"/>
            <w:shd w:val="clear" w:color="000000" w:fill="FFFFCC"/>
            <w:vAlign w:val="center"/>
            <w:hideMark/>
          </w:tcPr>
          <w:p w14:paraId="31F0882A" w14:textId="77777777" w:rsidR="00F0610A" w:rsidRPr="00364C0C" w:rsidRDefault="00F0610A" w:rsidP="005C3976">
            <w:pPr>
              <w:jc w:val="center"/>
              <w:rPr>
                <w:sz w:val="28"/>
                <w:szCs w:val="28"/>
              </w:rPr>
            </w:pPr>
            <w:r w:rsidRPr="00364C0C">
              <w:rPr>
                <w:sz w:val="28"/>
                <w:szCs w:val="28"/>
              </w:rPr>
              <w:t>Всего</w:t>
            </w:r>
          </w:p>
        </w:tc>
        <w:tc>
          <w:tcPr>
            <w:tcW w:w="1274" w:type="dxa"/>
            <w:shd w:val="clear" w:color="000000" w:fill="FFFFCC"/>
            <w:vAlign w:val="center"/>
            <w:hideMark/>
          </w:tcPr>
          <w:p w14:paraId="73A47258" w14:textId="77777777" w:rsidR="00F0610A" w:rsidRPr="00364C0C" w:rsidRDefault="00F0610A" w:rsidP="005C3976">
            <w:pPr>
              <w:jc w:val="center"/>
              <w:rPr>
                <w:sz w:val="28"/>
                <w:szCs w:val="28"/>
              </w:rPr>
            </w:pPr>
            <w:r w:rsidRPr="00364C0C">
              <w:rPr>
                <w:sz w:val="28"/>
                <w:szCs w:val="28"/>
              </w:rPr>
              <w:t>Население</w:t>
            </w:r>
          </w:p>
        </w:tc>
        <w:tc>
          <w:tcPr>
            <w:tcW w:w="861" w:type="dxa"/>
            <w:shd w:val="clear" w:color="000000" w:fill="FFFFCC"/>
            <w:vAlign w:val="center"/>
            <w:hideMark/>
          </w:tcPr>
          <w:p w14:paraId="06C397ED" w14:textId="77777777" w:rsidR="00F0610A" w:rsidRPr="00364C0C" w:rsidRDefault="00F0610A" w:rsidP="005C3976">
            <w:pPr>
              <w:jc w:val="center"/>
              <w:rPr>
                <w:sz w:val="28"/>
                <w:szCs w:val="28"/>
              </w:rPr>
            </w:pPr>
            <w:r w:rsidRPr="00364C0C">
              <w:rPr>
                <w:sz w:val="28"/>
                <w:szCs w:val="28"/>
              </w:rPr>
              <w:t>Прочие</w:t>
            </w:r>
          </w:p>
        </w:tc>
        <w:tc>
          <w:tcPr>
            <w:tcW w:w="1266" w:type="dxa"/>
            <w:shd w:val="clear" w:color="000000" w:fill="FFFFCC"/>
            <w:vAlign w:val="center"/>
            <w:hideMark/>
          </w:tcPr>
          <w:p w14:paraId="18A81F9D" w14:textId="77777777" w:rsidR="00F0610A" w:rsidRPr="00364C0C" w:rsidRDefault="00F0610A" w:rsidP="005C3976">
            <w:pPr>
              <w:jc w:val="center"/>
              <w:rPr>
                <w:sz w:val="28"/>
                <w:szCs w:val="28"/>
              </w:rPr>
            </w:pPr>
            <w:r w:rsidRPr="00364C0C">
              <w:rPr>
                <w:sz w:val="28"/>
                <w:szCs w:val="28"/>
              </w:rPr>
              <w:t>Всего</w:t>
            </w:r>
          </w:p>
        </w:tc>
      </w:tr>
      <w:tr w:rsidR="00F0610A" w:rsidRPr="00364C0C" w14:paraId="3A8C7182" w14:textId="77777777" w:rsidTr="005C3976">
        <w:trPr>
          <w:trHeight w:val="300"/>
        </w:trPr>
        <w:tc>
          <w:tcPr>
            <w:tcW w:w="2122" w:type="dxa"/>
            <w:shd w:val="clear" w:color="auto" w:fill="auto"/>
            <w:vAlign w:val="center"/>
            <w:hideMark/>
          </w:tcPr>
          <w:p w14:paraId="760AA244" w14:textId="77777777" w:rsidR="00F0610A" w:rsidRPr="00364C0C" w:rsidRDefault="00F0610A" w:rsidP="005C3976">
            <w:pPr>
              <w:rPr>
                <w:sz w:val="28"/>
                <w:szCs w:val="28"/>
              </w:rPr>
            </w:pPr>
            <w:r w:rsidRPr="00364C0C">
              <w:rPr>
                <w:sz w:val="28"/>
                <w:szCs w:val="28"/>
              </w:rPr>
              <w:t>Факт 2019</w:t>
            </w:r>
          </w:p>
        </w:tc>
        <w:tc>
          <w:tcPr>
            <w:tcW w:w="992" w:type="dxa"/>
            <w:shd w:val="clear" w:color="auto" w:fill="auto"/>
            <w:vAlign w:val="center"/>
            <w:hideMark/>
          </w:tcPr>
          <w:p w14:paraId="10FFF3C1" w14:textId="77777777" w:rsidR="00F0610A" w:rsidRPr="00364C0C" w:rsidRDefault="00F0610A" w:rsidP="005C3976">
            <w:pPr>
              <w:jc w:val="center"/>
              <w:rPr>
                <w:sz w:val="28"/>
                <w:szCs w:val="28"/>
              </w:rPr>
            </w:pPr>
            <w:r w:rsidRPr="00364C0C">
              <w:rPr>
                <w:sz w:val="28"/>
                <w:szCs w:val="28"/>
              </w:rPr>
              <w:t>0</w:t>
            </w:r>
          </w:p>
        </w:tc>
        <w:tc>
          <w:tcPr>
            <w:tcW w:w="1288" w:type="dxa"/>
            <w:shd w:val="clear" w:color="auto" w:fill="auto"/>
            <w:vAlign w:val="center"/>
            <w:hideMark/>
          </w:tcPr>
          <w:p w14:paraId="46370011" w14:textId="77777777" w:rsidR="00F0610A" w:rsidRPr="00364C0C" w:rsidRDefault="00F0610A" w:rsidP="005C3976">
            <w:pPr>
              <w:jc w:val="center"/>
              <w:rPr>
                <w:sz w:val="28"/>
                <w:szCs w:val="28"/>
              </w:rPr>
            </w:pPr>
            <w:r w:rsidRPr="00364C0C">
              <w:rPr>
                <w:sz w:val="28"/>
                <w:szCs w:val="28"/>
              </w:rPr>
              <w:t>0,029</w:t>
            </w:r>
          </w:p>
        </w:tc>
        <w:tc>
          <w:tcPr>
            <w:tcW w:w="981" w:type="dxa"/>
            <w:shd w:val="clear" w:color="auto" w:fill="auto"/>
            <w:vAlign w:val="center"/>
            <w:hideMark/>
          </w:tcPr>
          <w:p w14:paraId="470A548E" w14:textId="77777777" w:rsidR="00F0610A" w:rsidRPr="00364C0C" w:rsidRDefault="00F0610A" w:rsidP="005C3976">
            <w:pPr>
              <w:jc w:val="center"/>
              <w:rPr>
                <w:sz w:val="28"/>
                <w:szCs w:val="28"/>
              </w:rPr>
            </w:pPr>
            <w:r w:rsidRPr="00364C0C">
              <w:rPr>
                <w:sz w:val="28"/>
                <w:szCs w:val="28"/>
              </w:rPr>
              <w:t>1,093</w:t>
            </w:r>
          </w:p>
        </w:tc>
        <w:tc>
          <w:tcPr>
            <w:tcW w:w="709" w:type="dxa"/>
            <w:shd w:val="clear" w:color="auto" w:fill="auto"/>
            <w:vAlign w:val="center"/>
            <w:hideMark/>
          </w:tcPr>
          <w:p w14:paraId="725AB741" w14:textId="77777777" w:rsidR="00F0610A" w:rsidRPr="00364C0C" w:rsidRDefault="00F0610A" w:rsidP="005C3976">
            <w:pPr>
              <w:jc w:val="center"/>
              <w:rPr>
                <w:sz w:val="28"/>
                <w:szCs w:val="28"/>
              </w:rPr>
            </w:pPr>
            <w:r w:rsidRPr="00364C0C">
              <w:rPr>
                <w:sz w:val="28"/>
                <w:szCs w:val="28"/>
              </w:rPr>
              <w:t>1,122</w:t>
            </w:r>
          </w:p>
        </w:tc>
        <w:tc>
          <w:tcPr>
            <w:tcW w:w="1274" w:type="dxa"/>
            <w:shd w:val="clear" w:color="auto" w:fill="auto"/>
            <w:vAlign w:val="center"/>
            <w:hideMark/>
          </w:tcPr>
          <w:p w14:paraId="1D35397E" w14:textId="77777777" w:rsidR="00F0610A" w:rsidRPr="00364C0C" w:rsidRDefault="00F0610A" w:rsidP="005C3976">
            <w:pPr>
              <w:jc w:val="center"/>
              <w:rPr>
                <w:sz w:val="28"/>
                <w:szCs w:val="28"/>
              </w:rPr>
            </w:pPr>
          </w:p>
        </w:tc>
        <w:tc>
          <w:tcPr>
            <w:tcW w:w="861" w:type="dxa"/>
            <w:shd w:val="clear" w:color="auto" w:fill="auto"/>
            <w:vAlign w:val="center"/>
            <w:hideMark/>
          </w:tcPr>
          <w:p w14:paraId="1DEB5A70" w14:textId="77777777" w:rsidR="00F0610A" w:rsidRPr="00364C0C" w:rsidRDefault="00F0610A" w:rsidP="005C3976">
            <w:pPr>
              <w:jc w:val="center"/>
              <w:rPr>
                <w:sz w:val="28"/>
                <w:szCs w:val="28"/>
              </w:rPr>
            </w:pPr>
          </w:p>
        </w:tc>
        <w:tc>
          <w:tcPr>
            <w:tcW w:w="1266" w:type="dxa"/>
            <w:shd w:val="clear" w:color="auto" w:fill="auto"/>
            <w:vAlign w:val="center"/>
            <w:hideMark/>
          </w:tcPr>
          <w:p w14:paraId="68F92EFC" w14:textId="77777777" w:rsidR="00F0610A" w:rsidRPr="00364C0C" w:rsidRDefault="00F0610A" w:rsidP="005C3976">
            <w:pPr>
              <w:jc w:val="center"/>
              <w:rPr>
                <w:sz w:val="28"/>
                <w:szCs w:val="28"/>
              </w:rPr>
            </w:pPr>
          </w:p>
        </w:tc>
      </w:tr>
      <w:tr w:rsidR="00F0610A" w:rsidRPr="00364C0C" w14:paraId="0FCDEB22" w14:textId="77777777" w:rsidTr="005C3976">
        <w:trPr>
          <w:trHeight w:val="300"/>
        </w:trPr>
        <w:tc>
          <w:tcPr>
            <w:tcW w:w="2122" w:type="dxa"/>
            <w:shd w:val="clear" w:color="auto" w:fill="auto"/>
            <w:vAlign w:val="center"/>
            <w:hideMark/>
          </w:tcPr>
          <w:p w14:paraId="38EB5AA6" w14:textId="77777777" w:rsidR="00F0610A" w:rsidRPr="00364C0C" w:rsidRDefault="00F0610A" w:rsidP="005C3976">
            <w:pPr>
              <w:rPr>
                <w:sz w:val="28"/>
                <w:szCs w:val="28"/>
              </w:rPr>
            </w:pPr>
            <w:r w:rsidRPr="00364C0C">
              <w:rPr>
                <w:sz w:val="28"/>
                <w:szCs w:val="28"/>
              </w:rPr>
              <w:t>Факт 2020</w:t>
            </w:r>
          </w:p>
        </w:tc>
        <w:tc>
          <w:tcPr>
            <w:tcW w:w="992" w:type="dxa"/>
            <w:shd w:val="clear" w:color="auto" w:fill="auto"/>
            <w:vAlign w:val="center"/>
            <w:hideMark/>
          </w:tcPr>
          <w:p w14:paraId="380164A7" w14:textId="77777777" w:rsidR="00F0610A" w:rsidRPr="00364C0C" w:rsidRDefault="00F0610A" w:rsidP="005C3976">
            <w:pPr>
              <w:jc w:val="center"/>
              <w:rPr>
                <w:sz w:val="28"/>
                <w:szCs w:val="28"/>
              </w:rPr>
            </w:pPr>
            <w:r w:rsidRPr="00364C0C">
              <w:rPr>
                <w:sz w:val="28"/>
                <w:szCs w:val="28"/>
              </w:rPr>
              <w:t>0</w:t>
            </w:r>
          </w:p>
        </w:tc>
        <w:tc>
          <w:tcPr>
            <w:tcW w:w="1288" w:type="dxa"/>
            <w:shd w:val="clear" w:color="auto" w:fill="auto"/>
            <w:vAlign w:val="center"/>
            <w:hideMark/>
          </w:tcPr>
          <w:p w14:paraId="287F260C" w14:textId="77777777" w:rsidR="00F0610A" w:rsidRPr="00364C0C" w:rsidRDefault="00F0610A" w:rsidP="005C3976">
            <w:pPr>
              <w:jc w:val="center"/>
              <w:rPr>
                <w:sz w:val="28"/>
                <w:szCs w:val="28"/>
              </w:rPr>
            </w:pPr>
            <w:r w:rsidRPr="00364C0C">
              <w:rPr>
                <w:sz w:val="28"/>
                <w:szCs w:val="28"/>
              </w:rPr>
              <w:t>0,061</w:t>
            </w:r>
          </w:p>
        </w:tc>
        <w:tc>
          <w:tcPr>
            <w:tcW w:w="981" w:type="dxa"/>
            <w:shd w:val="clear" w:color="auto" w:fill="auto"/>
            <w:vAlign w:val="center"/>
            <w:hideMark/>
          </w:tcPr>
          <w:p w14:paraId="30E369DC" w14:textId="77777777" w:rsidR="00F0610A" w:rsidRPr="00364C0C" w:rsidRDefault="00F0610A" w:rsidP="005C3976">
            <w:pPr>
              <w:jc w:val="center"/>
              <w:rPr>
                <w:sz w:val="28"/>
                <w:szCs w:val="28"/>
              </w:rPr>
            </w:pPr>
            <w:r w:rsidRPr="00364C0C">
              <w:rPr>
                <w:sz w:val="28"/>
                <w:szCs w:val="28"/>
              </w:rPr>
              <w:t>1,110</w:t>
            </w:r>
          </w:p>
        </w:tc>
        <w:tc>
          <w:tcPr>
            <w:tcW w:w="709" w:type="dxa"/>
            <w:shd w:val="clear" w:color="auto" w:fill="auto"/>
            <w:vAlign w:val="center"/>
            <w:hideMark/>
          </w:tcPr>
          <w:p w14:paraId="1F60EC0C" w14:textId="77777777" w:rsidR="00F0610A" w:rsidRPr="00364C0C" w:rsidRDefault="00F0610A" w:rsidP="005C3976">
            <w:pPr>
              <w:jc w:val="center"/>
              <w:rPr>
                <w:sz w:val="28"/>
                <w:szCs w:val="28"/>
              </w:rPr>
            </w:pPr>
            <w:r w:rsidRPr="00364C0C">
              <w:rPr>
                <w:sz w:val="28"/>
                <w:szCs w:val="28"/>
              </w:rPr>
              <w:t>1,171</w:t>
            </w:r>
          </w:p>
        </w:tc>
        <w:tc>
          <w:tcPr>
            <w:tcW w:w="1274" w:type="dxa"/>
            <w:shd w:val="clear" w:color="auto" w:fill="auto"/>
            <w:vAlign w:val="center"/>
            <w:hideMark/>
          </w:tcPr>
          <w:p w14:paraId="644C5B01" w14:textId="77777777" w:rsidR="00F0610A" w:rsidRPr="00364C0C" w:rsidRDefault="00F0610A" w:rsidP="005C3976">
            <w:pPr>
              <w:jc w:val="center"/>
              <w:rPr>
                <w:sz w:val="28"/>
                <w:szCs w:val="28"/>
              </w:rPr>
            </w:pPr>
            <w:r w:rsidRPr="00364C0C">
              <w:rPr>
                <w:sz w:val="28"/>
                <w:szCs w:val="28"/>
              </w:rPr>
              <w:t>2,10</w:t>
            </w:r>
          </w:p>
        </w:tc>
        <w:tc>
          <w:tcPr>
            <w:tcW w:w="861" w:type="dxa"/>
            <w:shd w:val="clear" w:color="auto" w:fill="auto"/>
            <w:vAlign w:val="center"/>
          </w:tcPr>
          <w:p w14:paraId="604C1C9D" w14:textId="77777777" w:rsidR="00F0610A" w:rsidRPr="00364C0C" w:rsidRDefault="00F0610A" w:rsidP="005C3976">
            <w:pPr>
              <w:jc w:val="center"/>
              <w:rPr>
                <w:sz w:val="28"/>
                <w:szCs w:val="28"/>
              </w:rPr>
            </w:pPr>
          </w:p>
        </w:tc>
        <w:tc>
          <w:tcPr>
            <w:tcW w:w="1266" w:type="dxa"/>
            <w:shd w:val="clear" w:color="auto" w:fill="auto"/>
            <w:vAlign w:val="center"/>
            <w:hideMark/>
          </w:tcPr>
          <w:p w14:paraId="62F29869" w14:textId="77777777" w:rsidR="00F0610A" w:rsidRPr="00364C0C" w:rsidRDefault="00F0610A" w:rsidP="005C3976">
            <w:pPr>
              <w:jc w:val="center"/>
              <w:rPr>
                <w:sz w:val="28"/>
                <w:szCs w:val="28"/>
              </w:rPr>
            </w:pPr>
            <w:r w:rsidRPr="00364C0C">
              <w:rPr>
                <w:sz w:val="28"/>
                <w:szCs w:val="28"/>
              </w:rPr>
              <w:t>1,04</w:t>
            </w:r>
          </w:p>
        </w:tc>
      </w:tr>
      <w:tr w:rsidR="00F0610A" w:rsidRPr="00364C0C" w14:paraId="07BB3DA9" w14:textId="77777777" w:rsidTr="005C3976">
        <w:trPr>
          <w:trHeight w:val="300"/>
        </w:trPr>
        <w:tc>
          <w:tcPr>
            <w:tcW w:w="2122" w:type="dxa"/>
            <w:shd w:val="clear" w:color="auto" w:fill="auto"/>
            <w:vAlign w:val="center"/>
            <w:hideMark/>
          </w:tcPr>
          <w:p w14:paraId="69C23BE9" w14:textId="77777777" w:rsidR="00F0610A" w:rsidRPr="00364C0C" w:rsidRDefault="00F0610A" w:rsidP="005C3976">
            <w:pPr>
              <w:rPr>
                <w:sz w:val="28"/>
                <w:szCs w:val="28"/>
              </w:rPr>
            </w:pPr>
            <w:r w:rsidRPr="00364C0C">
              <w:rPr>
                <w:sz w:val="28"/>
                <w:szCs w:val="28"/>
              </w:rPr>
              <w:t>Факт 2021</w:t>
            </w:r>
          </w:p>
        </w:tc>
        <w:tc>
          <w:tcPr>
            <w:tcW w:w="992" w:type="dxa"/>
            <w:shd w:val="clear" w:color="auto" w:fill="auto"/>
            <w:vAlign w:val="center"/>
            <w:hideMark/>
          </w:tcPr>
          <w:p w14:paraId="5B813B33" w14:textId="77777777" w:rsidR="00F0610A" w:rsidRPr="00364C0C" w:rsidRDefault="00F0610A" w:rsidP="005C3976">
            <w:pPr>
              <w:jc w:val="center"/>
              <w:rPr>
                <w:sz w:val="28"/>
                <w:szCs w:val="28"/>
              </w:rPr>
            </w:pPr>
            <w:r w:rsidRPr="00364C0C">
              <w:rPr>
                <w:sz w:val="28"/>
                <w:szCs w:val="28"/>
              </w:rPr>
              <w:t>0</w:t>
            </w:r>
          </w:p>
        </w:tc>
        <w:tc>
          <w:tcPr>
            <w:tcW w:w="1288" w:type="dxa"/>
            <w:shd w:val="clear" w:color="auto" w:fill="auto"/>
            <w:vAlign w:val="center"/>
            <w:hideMark/>
          </w:tcPr>
          <w:p w14:paraId="07C90067" w14:textId="77777777" w:rsidR="00F0610A" w:rsidRPr="00364C0C" w:rsidRDefault="00F0610A" w:rsidP="005C3976">
            <w:pPr>
              <w:jc w:val="center"/>
              <w:rPr>
                <w:sz w:val="28"/>
                <w:szCs w:val="28"/>
              </w:rPr>
            </w:pPr>
            <w:r w:rsidRPr="00364C0C">
              <w:rPr>
                <w:sz w:val="28"/>
                <w:szCs w:val="28"/>
              </w:rPr>
              <w:t>0,072</w:t>
            </w:r>
          </w:p>
        </w:tc>
        <w:tc>
          <w:tcPr>
            <w:tcW w:w="981" w:type="dxa"/>
            <w:shd w:val="clear" w:color="auto" w:fill="auto"/>
            <w:vAlign w:val="center"/>
            <w:hideMark/>
          </w:tcPr>
          <w:p w14:paraId="45211FF9" w14:textId="77777777" w:rsidR="00F0610A" w:rsidRPr="00364C0C" w:rsidRDefault="00F0610A" w:rsidP="005C3976">
            <w:pPr>
              <w:jc w:val="center"/>
              <w:rPr>
                <w:sz w:val="28"/>
                <w:szCs w:val="28"/>
              </w:rPr>
            </w:pPr>
            <w:r w:rsidRPr="00364C0C">
              <w:rPr>
                <w:sz w:val="28"/>
                <w:szCs w:val="28"/>
              </w:rPr>
              <w:t>1,102</w:t>
            </w:r>
          </w:p>
        </w:tc>
        <w:tc>
          <w:tcPr>
            <w:tcW w:w="709" w:type="dxa"/>
            <w:shd w:val="clear" w:color="auto" w:fill="auto"/>
            <w:vAlign w:val="center"/>
            <w:hideMark/>
          </w:tcPr>
          <w:p w14:paraId="22D461E9" w14:textId="77777777" w:rsidR="00F0610A" w:rsidRPr="00364C0C" w:rsidRDefault="00F0610A" w:rsidP="005C3976">
            <w:pPr>
              <w:jc w:val="center"/>
              <w:rPr>
                <w:sz w:val="28"/>
                <w:szCs w:val="28"/>
              </w:rPr>
            </w:pPr>
            <w:r w:rsidRPr="00364C0C">
              <w:rPr>
                <w:sz w:val="28"/>
                <w:szCs w:val="28"/>
              </w:rPr>
              <w:t>1,174</w:t>
            </w:r>
          </w:p>
        </w:tc>
        <w:tc>
          <w:tcPr>
            <w:tcW w:w="1274" w:type="dxa"/>
            <w:shd w:val="clear" w:color="auto" w:fill="auto"/>
            <w:vAlign w:val="center"/>
            <w:hideMark/>
          </w:tcPr>
          <w:p w14:paraId="48BCE1F0" w14:textId="77777777" w:rsidR="00F0610A" w:rsidRPr="00364C0C" w:rsidRDefault="00F0610A" w:rsidP="005C3976">
            <w:pPr>
              <w:jc w:val="center"/>
              <w:rPr>
                <w:sz w:val="28"/>
                <w:szCs w:val="28"/>
              </w:rPr>
            </w:pPr>
            <w:r w:rsidRPr="00364C0C">
              <w:rPr>
                <w:sz w:val="28"/>
                <w:szCs w:val="28"/>
              </w:rPr>
              <w:t>1,18</w:t>
            </w:r>
          </w:p>
        </w:tc>
        <w:tc>
          <w:tcPr>
            <w:tcW w:w="861" w:type="dxa"/>
            <w:shd w:val="clear" w:color="auto" w:fill="auto"/>
            <w:vAlign w:val="center"/>
          </w:tcPr>
          <w:p w14:paraId="11349A2B" w14:textId="77777777" w:rsidR="00F0610A" w:rsidRPr="00364C0C" w:rsidRDefault="00F0610A" w:rsidP="005C3976">
            <w:pPr>
              <w:jc w:val="center"/>
              <w:rPr>
                <w:sz w:val="28"/>
                <w:szCs w:val="28"/>
              </w:rPr>
            </w:pPr>
          </w:p>
        </w:tc>
        <w:tc>
          <w:tcPr>
            <w:tcW w:w="1266" w:type="dxa"/>
            <w:shd w:val="clear" w:color="auto" w:fill="auto"/>
            <w:vAlign w:val="center"/>
            <w:hideMark/>
          </w:tcPr>
          <w:p w14:paraId="2A0B1F44" w14:textId="77777777" w:rsidR="00F0610A" w:rsidRPr="00364C0C" w:rsidRDefault="00F0610A" w:rsidP="005C3976">
            <w:pPr>
              <w:jc w:val="center"/>
              <w:rPr>
                <w:sz w:val="28"/>
                <w:szCs w:val="28"/>
              </w:rPr>
            </w:pPr>
            <w:r w:rsidRPr="00364C0C">
              <w:rPr>
                <w:sz w:val="28"/>
                <w:szCs w:val="28"/>
              </w:rPr>
              <w:t>1,00</w:t>
            </w:r>
          </w:p>
        </w:tc>
      </w:tr>
      <w:tr w:rsidR="00F0610A" w:rsidRPr="00364C0C" w14:paraId="68D164C2" w14:textId="77777777" w:rsidTr="005C3976">
        <w:trPr>
          <w:trHeight w:val="300"/>
        </w:trPr>
        <w:tc>
          <w:tcPr>
            <w:tcW w:w="2122" w:type="dxa"/>
            <w:shd w:val="clear" w:color="auto" w:fill="auto"/>
            <w:vAlign w:val="center"/>
          </w:tcPr>
          <w:p w14:paraId="35393A96" w14:textId="77777777" w:rsidR="00F0610A" w:rsidRPr="00364C0C" w:rsidRDefault="00F0610A" w:rsidP="005C3976">
            <w:pPr>
              <w:rPr>
                <w:sz w:val="28"/>
                <w:szCs w:val="28"/>
              </w:rPr>
            </w:pPr>
            <w:r w:rsidRPr="00364C0C">
              <w:rPr>
                <w:sz w:val="28"/>
                <w:szCs w:val="28"/>
              </w:rPr>
              <w:t>Среднее значение за три года, тыс. Гкал</w:t>
            </w:r>
          </w:p>
        </w:tc>
        <w:tc>
          <w:tcPr>
            <w:tcW w:w="992" w:type="dxa"/>
            <w:shd w:val="clear" w:color="auto" w:fill="auto"/>
            <w:vAlign w:val="center"/>
          </w:tcPr>
          <w:p w14:paraId="6F895D30" w14:textId="77777777" w:rsidR="00F0610A" w:rsidRPr="00364C0C" w:rsidRDefault="00F0610A" w:rsidP="005C3976">
            <w:pPr>
              <w:jc w:val="center"/>
              <w:rPr>
                <w:sz w:val="28"/>
                <w:szCs w:val="28"/>
              </w:rPr>
            </w:pPr>
          </w:p>
        </w:tc>
        <w:tc>
          <w:tcPr>
            <w:tcW w:w="1288" w:type="dxa"/>
            <w:shd w:val="clear" w:color="auto" w:fill="auto"/>
            <w:vAlign w:val="center"/>
          </w:tcPr>
          <w:p w14:paraId="03C8EC55" w14:textId="77777777" w:rsidR="00F0610A" w:rsidRPr="00364C0C" w:rsidRDefault="00F0610A" w:rsidP="005C3976">
            <w:pPr>
              <w:jc w:val="center"/>
              <w:rPr>
                <w:sz w:val="28"/>
                <w:szCs w:val="28"/>
              </w:rPr>
            </w:pPr>
            <w:r w:rsidRPr="00364C0C">
              <w:rPr>
                <w:sz w:val="28"/>
                <w:szCs w:val="28"/>
              </w:rPr>
              <w:t> </w:t>
            </w:r>
          </w:p>
        </w:tc>
        <w:tc>
          <w:tcPr>
            <w:tcW w:w="981" w:type="dxa"/>
            <w:shd w:val="clear" w:color="auto" w:fill="auto"/>
            <w:vAlign w:val="center"/>
          </w:tcPr>
          <w:p w14:paraId="4E1F2FF3" w14:textId="77777777" w:rsidR="00F0610A" w:rsidRPr="00364C0C" w:rsidRDefault="00F0610A" w:rsidP="005C3976">
            <w:pPr>
              <w:jc w:val="center"/>
              <w:rPr>
                <w:sz w:val="28"/>
                <w:szCs w:val="28"/>
              </w:rPr>
            </w:pPr>
          </w:p>
        </w:tc>
        <w:tc>
          <w:tcPr>
            <w:tcW w:w="709" w:type="dxa"/>
            <w:shd w:val="clear" w:color="auto" w:fill="auto"/>
            <w:vAlign w:val="center"/>
          </w:tcPr>
          <w:p w14:paraId="1D7F6A86" w14:textId="77777777" w:rsidR="00F0610A" w:rsidRPr="00364C0C" w:rsidRDefault="00F0610A" w:rsidP="005C3976">
            <w:pPr>
              <w:jc w:val="center"/>
              <w:rPr>
                <w:sz w:val="28"/>
                <w:szCs w:val="28"/>
              </w:rPr>
            </w:pPr>
            <w:r w:rsidRPr="00364C0C">
              <w:rPr>
                <w:sz w:val="28"/>
                <w:szCs w:val="28"/>
              </w:rPr>
              <w:t> </w:t>
            </w:r>
          </w:p>
        </w:tc>
        <w:tc>
          <w:tcPr>
            <w:tcW w:w="1274" w:type="dxa"/>
            <w:shd w:val="clear" w:color="auto" w:fill="auto"/>
            <w:vAlign w:val="center"/>
          </w:tcPr>
          <w:p w14:paraId="3C266A13" w14:textId="77777777" w:rsidR="00F0610A" w:rsidRPr="00364C0C" w:rsidRDefault="00F0610A" w:rsidP="005C3976">
            <w:pPr>
              <w:jc w:val="center"/>
              <w:rPr>
                <w:sz w:val="28"/>
                <w:szCs w:val="28"/>
              </w:rPr>
            </w:pPr>
            <w:r w:rsidRPr="00364C0C">
              <w:rPr>
                <w:sz w:val="28"/>
                <w:szCs w:val="28"/>
              </w:rPr>
              <w:t>1,64</w:t>
            </w:r>
          </w:p>
        </w:tc>
        <w:tc>
          <w:tcPr>
            <w:tcW w:w="861" w:type="dxa"/>
            <w:shd w:val="clear" w:color="auto" w:fill="auto"/>
            <w:vAlign w:val="center"/>
          </w:tcPr>
          <w:p w14:paraId="28C03B1D" w14:textId="77777777" w:rsidR="00F0610A" w:rsidRPr="00364C0C" w:rsidRDefault="00F0610A" w:rsidP="005C3976">
            <w:pPr>
              <w:jc w:val="center"/>
              <w:rPr>
                <w:sz w:val="28"/>
                <w:szCs w:val="28"/>
              </w:rPr>
            </w:pPr>
          </w:p>
        </w:tc>
        <w:tc>
          <w:tcPr>
            <w:tcW w:w="1266" w:type="dxa"/>
            <w:shd w:val="clear" w:color="auto" w:fill="auto"/>
            <w:vAlign w:val="center"/>
          </w:tcPr>
          <w:p w14:paraId="71A883B3" w14:textId="77777777" w:rsidR="00F0610A" w:rsidRPr="00364C0C" w:rsidRDefault="00F0610A" w:rsidP="005C3976">
            <w:pPr>
              <w:jc w:val="center"/>
              <w:rPr>
                <w:sz w:val="28"/>
                <w:szCs w:val="28"/>
              </w:rPr>
            </w:pPr>
            <w:r w:rsidRPr="00364C0C">
              <w:rPr>
                <w:sz w:val="28"/>
                <w:szCs w:val="28"/>
              </w:rPr>
              <w:t>1,02</w:t>
            </w:r>
          </w:p>
        </w:tc>
      </w:tr>
      <w:tr w:rsidR="00F0610A" w:rsidRPr="00364C0C" w14:paraId="0A47B861" w14:textId="77777777" w:rsidTr="005C3976">
        <w:trPr>
          <w:trHeight w:val="300"/>
        </w:trPr>
        <w:tc>
          <w:tcPr>
            <w:tcW w:w="2122" w:type="dxa"/>
            <w:shd w:val="clear" w:color="auto" w:fill="auto"/>
            <w:vAlign w:val="center"/>
            <w:hideMark/>
          </w:tcPr>
          <w:p w14:paraId="441354B2" w14:textId="77777777" w:rsidR="00F0610A" w:rsidRPr="00364C0C" w:rsidRDefault="00F0610A" w:rsidP="005C3976">
            <w:pPr>
              <w:rPr>
                <w:sz w:val="28"/>
                <w:szCs w:val="28"/>
              </w:rPr>
            </w:pPr>
            <w:r w:rsidRPr="00364C0C">
              <w:rPr>
                <w:sz w:val="28"/>
                <w:szCs w:val="28"/>
              </w:rPr>
              <w:t xml:space="preserve">2023 (За последний отчетный год </w:t>
            </w:r>
            <w:r w:rsidRPr="00364C0C">
              <w:rPr>
                <w:sz w:val="28"/>
                <w:szCs w:val="28"/>
              </w:rPr>
              <w:br/>
              <w:t>с учетом средней динамики), тыс. Гкал</w:t>
            </w:r>
          </w:p>
        </w:tc>
        <w:tc>
          <w:tcPr>
            <w:tcW w:w="992" w:type="dxa"/>
            <w:shd w:val="clear" w:color="auto" w:fill="auto"/>
            <w:vAlign w:val="center"/>
            <w:hideMark/>
          </w:tcPr>
          <w:p w14:paraId="34A511EC" w14:textId="77777777" w:rsidR="00F0610A" w:rsidRPr="00364C0C" w:rsidRDefault="00F0610A" w:rsidP="005C3976">
            <w:pPr>
              <w:jc w:val="center"/>
              <w:rPr>
                <w:sz w:val="28"/>
                <w:szCs w:val="28"/>
              </w:rPr>
            </w:pPr>
          </w:p>
        </w:tc>
        <w:tc>
          <w:tcPr>
            <w:tcW w:w="1288" w:type="dxa"/>
            <w:shd w:val="clear" w:color="auto" w:fill="auto"/>
            <w:vAlign w:val="center"/>
            <w:hideMark/>
          </w:tcPr>
          <w:p w14:paraId="3BAD5BBC" w14:textId="77777777" w:rsidR="00F0610A" w:rsidRPr="00364C0C" w:rsidRDefault="00F0610A" w:rsidP="005C3976">
            <w:pPr>
              <w:jc w:val="center"/>
              <w:rPr>
                <w:sz w:val="28"/>
                <w:szCs w:val="28"/>
              </w:rPr>
            </w:pPr>
            <w:r w:rsidRPr="00364C0C">
              <w:rPr>
                <w:sz w:val="28"/>
                <w:szCs w:val="28"/>
              </w:rPr>
              <w:t>0,118</w:t>
            </w:r>
          </w:p>
        </w:tc>
        <w:tc>
          <w:tcPr>
            <w:tcW w:w="981" w:type="dxa"/>
            <w:shd w:val="clear" w:color="auto" w:fill="auto"/>
            <w:vAlign w:val="center"/>
            <w:hideMark/>
          </w:tcPr>
          <w:p w14:paraId="04A4FC57" w14:textId="77777777" w:rsidR="00F0610A" w:rsidRPr="00364C0C" w:rsidRDefault="00F0610A" w:rsidP="005C3976">
            <w:pPr>
              <w:jc w:val="center"/>
              <w:rPr>
                <w:sz w:val="28"/>
                <w:szCs w:val="28"/>
              </w:rPr>
            </w:pPr>
          </w:p>
        </w:tc>
        <w:tc>
          <w:tcPr>
            <w:tcW w:w="709" w:type="dxa"/>
            <w:shd w:val="clear" w:color="auto" w:fill="auto"/>
            <w:vAlign w:val="center"/>
            <w:hideMark/>
          </w:tcPr>
          <w:p w14:paraId="48713C31" w14:textId="77777777" w:rsidR="00F0610A" w:rsidRPr="00364C0C" w:rsidRDefault="00F0610A" w:rsidP="005C3976">
            <w:pPr>
              <w:jc w:val="center"/>
              <w:rPr>
                <w:b/>
                <w:sz w:val="28"/>
                <w:szCs w:val="28"/>
              </w:rPr>
            </w:pPr>
            <w:r w:rsidRPr="00364C0C">
              <w:rPr>
                <w:b/>
                <w:sz w:val="28"/>
                <w:szCs w:val="28"/>
              </w:rPr>
              <w:t>1,197</w:t>
            </w:r>
          </w:p>
        </w:tc>
        <w:tc>
          <w:tcPr>
            <w:tcW w:w="1274" w:type="dxa"/>
            <w:shd w:val="clear" w:color="auto" w:fill="auto"/>
            <w:hideMark/>
          </w:tcPr>
          <w:p w14:paraId="3B1F128C" w14:textId="77777777" w:rsidR="00F0610A" w:rsidRPr="00364C0C" w:rsidRDefault="00F0610A" w:rsidP="005C3976">
            <w:pPr>
              <w:jc w:val="center"/>
              <w:rPr>
                <w:sz w:val="28"/>
                <w:szCs w:val="28"/>
              </w:rPr>
            </w:pPr>
          </w:p>
        </w:tc>
        <w:tc>
          <w:tcPr>
            <w:tcW w:w="861" w:type="dxa"/>
            <w:shd w:val="clear" w:color="auto" w:fill="auto"/>
            <w:vAlign w:val="center"/>
            <w:hideMark/>
          </w:tcPr>
          <w:p w14:paraId="32174A2B" w14:textId="77777777" w:rsidR="00F0610A" w:rsidRPr="00364C0C" w:rsidRDefault="00F0610A" w:rsidP="005C3976">
            <w:pPr>
              <w:jc w:val="center"/>
              <w:rPr>
                <w:sz w:val="28"/>
                <w:szCs w:val="28"/>
              </w:rPr>
            </w:pPr>
          </w:p>
        </w:tc>
        <w:tc>
          <w:tcPr>
            <w:tcW w:w="1266" w:type="dxa"/>
            <w:shd w:val="clear" w:color="auto" w:fill="auto"/>
            <w:vAlign w:val="center"/>
            <w:hideMark/>
          </w:tcPr>
          <w:p w14:paraId="42852E22" w14:textId="77777777" w:rsidR="00F0610A" w:rsidRPr="00364C0C" w:rsidRDefault="00F0610A" w:rsidP="005C3976">
            <w:pPr>
              <w:jc w:val="center"/>
              <w:rPr>
                <w:sz w:val="28"/>
                <w:szCs w:val="28"/>
              </w:rPr>
            </w:pPr>
          </w:p>
        </w:tc>
      </w:tr>
      <w:bookmarkEnd w:id="119"/>
    </w:tbl>
    <w:p w14:paraId="7C791589" w14:textId="77777777" w:rsidR="00F0610A" w:rsidRPr="00364C0C" w:rsidRDefault="00F0610A" w:rsidP="00F0610A">
      <w:pPr>
        <w:rPr>
          <w:sz w:val="28"/>
          <w:szCs w:val="28"/>
        </w:rPr>
      </w:pPr>
    </w:p>
    <w:p w14:paraId="4C3C20BB" w14:textId="77777777" w:rsidR="00F0610A" w:rsidRPr="00364C0C" w:rsidRDefault="00F0610A" w:rsidP="00F0610A">
      <w:pPr>
        <w:ind w:firstLine="709"/>
        <w:jc w:val="both"/>
        <w:rPr>
          <w:sz w:val="28"/>
          <w:szCs w:val="28"/>
        </w:rPr>
      </w:pPr>
      <w:r w:rsidRPr="00364C0C">
        <w:rPr>
          <w:sz w:val="28"/>
          <w:szCs w:val="28"/>
        </w:rPr>
        <w:t>Объем потерь тепловой энергии при передаче устанавливается</w:t>
      </w:r>
      <w:r w:rsidRPr="00364C0C">
        <w:rPr>
          <w:sz w:val="28"/>
          <w:szCs w:val="28"/>
        </w:rPr>
        <w:br/>
        <w:t>на первый год долгосрочного периода регулирования, определяется</w:t>
      </w:r>
      <w:r w:rsidRPr="00364C0C">
        <w:rPr>
          <w:sz w:val="28"/>
          <w:szCs w:val="28"/>
        </w:rPr>
        <w:br/>
        <w:t>в соответствии с пунктом 40 Методических указаний и в течение этого периода не пересматривается.</w:t>
      </w:r>
    </w:p>
    <w:p w14:paraId="39C0786E" w14:textId="77777777" w:rsidR="00F0610A" w:rsidRPr="00364C0C" w:rsidRDefault="00F0610A" w:rsidP="00F0610A">
      <w:pPr>
        <w:ind w:firstLine="709"/>
        <w:jc w:val="both"/>
        <w:rPr>
          <w:sz w:val="28"/>
          <w:szCs w:val="28"/>
        </w:rPr>
      </w:pPr>
      <w:r w:rsidRPr="00364C0C">
        <w:rPr>
          <w:sz w:val="28"/>
          <w:szCs w:val="28"/>
        </w:rPr>
        <w:t xml:space="preserve">Потери тепловой энергии утверждены на 2019 год (первый год долгосрочного периода регулирования) постановлением РЭК КО </w:t>
      </w:r>
      <w:r w:rsidRPr="00364C0C">
        <w:rPr>
          <w:sz w:val="28"/>
          <w:szCs w:val="28"/>
        </w:rPr>
        <w:br/>
        <w:t>от 11.12.2018 № 470 «Об утверждении нормативов технологических потерь при передаче тепловой энергии, теплоносителя по тепловым сетям регулируемых организаций Кемеровской области на 2019 год», составляют 0,117 тыс. Гкал.</w:t>
      </w:r>
    </w:p>
    <w:p w14:paraId="27D8ED47" w14:textId="77777777" w:rsidR="00F0610A" w:rsidRPr="00364C0C" w:rsidRDefault="00F0610A" w:rsidP="00F0610A">
      <w:pPr>
        <w:ind w:firstLine="709"/>
        <w:jc w:val="both"/>
        <w:rPr>
          <w:sz w:val="28"/>
          <w:szCs w:val="28"/>
        </w:rPr>
      </w:pPr>
      <w:r w:rsidRPr="00364C0C">
        <w:rPr>
          <w:b/>
          <w:bCs/>
          <w:sz w:val="28"/>
          <w:szCs w:val="28"/>
        </w:rPr>
        <w:t>Отпуск в сеть</w:t>
      </w:r>
      <w:r w:rsidRPr="00364C0C">
        <w:rPr>
          <w:sz w:val="28"/>
          <w:szCs w:val="28"/>
        </w:rPr>
        <w:t xml:space="preserve"> при этом составляет: 1,197 тыс. Гкал (значение фактического полезного отпуска тепловой энергии за последний отчетный год с учетом средней динамики) + 0,117 тыс. Гкал (потери тепловой энергии, приходящиеся на потребительский рынок) =</w:t>
      </w:r>
      <w:r w:rsidRPr="00364C0C">
        <w:rPr>
          <w:b/>
          <w:bCs/>
          <w:sz w:val="28"/>
          <w:szCs w:val="28"/>
        </w:rPr>
        <w:t xml:space="preserve"> 1,314 тыс. Гкал.</w:t>
      </w:r>
    </w:p>
    <w:p w14:paraId="4813840D" w14:textId="77777777" w:rsidR="00F0610A" w:rsidRPr="00364C0C" w:rsidRDefault="00F0610A" w:rsidP="00F0610A">
      <w:pPr>
        <w:ind w:firstLine="851"/>
        <w:jc w:val="both"/>
        <w:rPr>
          <w:sz w:val="28"/>
          <w:szCs w:val="28"/>
        </w:rPr>
      </w:pPr>
      <w:r w:rsidRPr="00364C0C">
        <w:rPr>
          <w:sz w:val="28"/>
          <w:szCs w:val="28"/>
        </w:rPr>
        <w:t>На основании данных шаблона</w:t>
      </w:r>
      <w:r w:rsidRPr="00364C0C">
        <w:rPr>
          <w:sz w:val="28"/>
          <w:szCs w:val="28"/>
          <w:highlight w:val="red"/>
          <w:lang w:eastAsia="en-US"/>
        </w:rPr>
        <w:t xml:space="preserve"> </w:t>
      </w:r>
      <w:r w:rsidRPr="00364C0C">
        <w:rPr>
          <w:sz w:val="28"/>
          <w:szCs w:val="28"/>
          <w:lang w:val="en-US" w:eastAsia="en-US"/>
        </w:rPr>
        <w:t>BALANCE</w:t>
      </w:r>
      <w:r w:rsidRPr="00364C0C">
        <w:rPr>
          <w:sz w:val="28"/>
          <w:szCs w:val="28"/>
          <w:lang w:eastAsia="en-US"/>
        </w:rPr>
        <w:t>.</w:t>
      </w:r>
      <w:r w:rsidRPr="00364C0C">
        <w:rPr>
          <w:sz w:val="28"/>
          <w:szCs w:val="28"/>
          <w:lang w:val="en-US" w:eastAsia="en-US"/>
        </w:rPr>
        <w:t>CALC</w:t>
      </w:r>
      <w:r w:rsidRPr="00364C0C">
        <w:rPr>
          <w:sz w:val="28"/>
          <w:szCs w:val="28"/>
          <w:lang w:eastAsia="en-US"/>
        </w:rPr>
        <w:t>.</w:t>
      </w:r>
      <w:r w:rsidRPr="00364C0C">
        <w:rPr>
          <w:sz w:val="28"/>
          <w:szCs w:val="28"/>
          <w:lang w:val="en-US" w:eastAsia="en-US"/>
        </w:rPr>
        <w:t>TARIFF</w:t>
      </w:r>
      <w:r w:rsidRPr="00364C0C">
        <w:rPr>
          <w:sz w:val="28"/>
          <w:szCs w:val="28"/>
          <w:lang w:eastAsia="en-US"/>
        </w:rPr>
        <w:t>.</w:t>
      </w:r>
      <w:r w:rsidRPr="00364C0C">
        <w:rPr>
          <w:sz w:val="28"/>
          <w:szCs w:val="28"/>
          <w:lang w:val="en-US" w:eastAsia="en-US"/>
        </w:rPr>
        <w:t>WARM</w:t>
      </w:r>
      <w:r w:rsidRPr="00364C0C">
        <w:rPr>
          <w:sz w:val="28"/>
          <w:szCs w:val="28"/>
          <w:lang w:eastAsia="en-US"/>
        </w:rPr>
        <w:t>.2021.</w:t>
      </w:r>
      <w:r w:rsidRPr="00364C0C">
        <w:rPr>
          <w:sz w:val="28"/>
          <w:szCs w:val="28"/>
          <w:lang w:val="en-US" w:eastAsia="en-US"/>
        </w:rPr>
        <w:t>FACT</w:t>
      </w:r>
      <w:r w:rsidRPr="00364C0C">
        <w:rPr>
          <w:sz w:val="28"/>
          <w:szCs w:val="28"/>
          <w:lang w:eastAsia="en-US"/>
        </w:rPr>
        <w:t xml:space="preserve"> эксперты определили долю каждого полугодия в общем объеме полезного отпуска.</w:t>
      </w:r>
    </w:p>
    <w:p w14:paraId="2FBDB699" w14:textId="77777777" w:rsidR="00F0610A" w:rsidRPr="00364C0C" w:rsidRDefault="00F0610A" w:rsidP="00F0610A">
      <w:pPr>
        <w:ind w:firstLine="851"/>
        <w:jc w:val="both"/>
        <w:rPr>
          <w:sz w:val="28"/>
          <w:szCs w:val="28"/>
        </w:rPr>
      </w:pPr>
      <w:r w:rsidRPr="00364C0C">
        <w:rPr>
          <w:sz w:val="28"/>
          <w:szCs w:val="28"/>
        </w:rPr>
        <w:t xml:space="preserve">Доля первого полугодия в общем объеме полезного отпуска составила: 0,69803 тыс. Гкал (объем полезного отпуска в 1 полугодии 2021 года) ÷ 1,17323 тыс. Гкал. (объем полезного отпуска всего в 2021 году) = </w:t>
      </w:r>
      <w:r w:rsidRPr="00364C0C">
        <w:rPr>
          <w:b/>
          <w:sz w:val="28"/>
          <w:szCs w:val="28"/>
        </w:rPr>
        <w:t>0,59</w:t>
      </w:r>
    </w:p>
    <w:p w14:paraId="1C12D730" w14:textId="77777777" w:rsidR="00F0610A" w:rsidRPr="00364C0C" w:rsidRDefault="00F0610A" w:rsidP="00F0610A">
      <w:pPr>
        <w:ind w:firstLine="851"/>
        <w:jc w:val="both"/>
        <w:rPr>
          <w:sz w:val="28"/>
          <w:szCs w:val="28"/>
        </w:rPr>
      </w:pPr>
      <w:r w:rsidRPr="00364C0C">
        <w:rPr>
          <w:sz w:val="28"/>
          <w:szCs w:val="28"/>
        </w:rPr>
        <w:t xml:space="preserve">Доля второго полугодия в общем объеме полезного отпуска составила: 0,4752 тыс. Гкал (объем полезного отпуска во 2 полугодии 2021 года) ÷ 1,17323 тыс. Гкал. (объем полезного отпуска всего в 2021 году) = </w:t>
      </w:r>
      <w:r w:rsidRPr="00364C0C">
        <w:rPr>
          <w:b/>
          <w:sz w:val="28"/>
          <w:szCs w:val="28"/>
        </w:rPr>
        <w:t>0,41</w:t>
      </w:r>
    </w:p>
    <w:p w14:paraId="19D60A7B" w14:textId="77777777" w:rsidR="00F0610A" w:rsidRPr="00364C0C" w:rsidRDefault="00F0610A" w:rsidP="00F0610A">
      <w:pPr>
        <w:ind w:firstLine="709"/>
        <w:jc w:val="both"/>
        <w:rPr>
          <w:sz w:val="28"/>
          <w:szCs w:val="28"/>
        </w:rPr>
      </w:pPr>
      <w:r w:rsidRPr="00364C0C">
        <w:rPr>
          <w:sz w:val="28"/>
          <w:szCs w:val="28"/>
        </w:rPr>
        <w:t xml:space="preserve">В соответствии с вышеуказанными долями распределены объемы </w:t>
      </w:r>
      <w:r w:rsidRPr="00364C0C">
        <w:rPr>
          <w:sz w:val="28"/>
          <w:szCs w:val="28"/>
        </w:rPr>
        <w:br/>
        <w:t>в балансе тепловой энергии на 2023 год.</w:t>
      </w:r>
    </w:p>
    <w:p w14:paraId="435CD372" w14:textId="77777777" w:rsidR="00F0610A" w:rsidRPr="00364C0C" w:rsidRDefault="00F0610A" w:rsidP="00F0610A">
      <w:pPr>
        <w:ind w:firstLine="709"/>
        <w:jc w:val="both"/>
        <w:rPr>
          <w:sz w:val="28"/>
          <w:szCs w:val="28"/>
        </w:rPr>
      </w:pPr>
      <w:r w:rsidRPr="00364C0C">
        <w:rPr>
          <w:sz w:val="28"/>
          <w:szCs w:val="28"/>
        </w:rPr>
        <w:t>Сводный баланс тепловой энергии представлен в таблице 2.</w:t>
      </w:r>
    </w:p>
    <w:p w14:paraId="5B28902F" w14:textId="77777777" w:rsidR="00F0610A" w:rsidRDefault="00F0610A" w:rsidP="00F0610A">
      <w:pPr>
        <w:ind w:firstLine="709"/>
        <w:jc w:val="both"/>
      </w:pPr>
    </w:p>
    <w:p w14:paraId="7712B814" w14:textId="77777777" w:rsidR="00F0610A" w:rsidRPr="00C357A4" w:rsidRDefault="00F0610A" w:rsidP="001845C0">
      <w:pPr>
        <w:numPr>
          <w:ilvl w:val="0"/>
          <w:numId w:val="10"/>
        </w:numPr>
        <w:ind w:right="-426"/>
        <w:jc w:val="right"/>
      </w:pPr>
    </w:p>
    <w:p w14:paraId="242CD8F8" w14:textId="77777777" w:rsidR="00F0610A" w:rsidRPr="00364C0C" w:rsidRDefault="00F0610A" w:rsidP="00F0610A">
      <w:pPr>
        <w:spacing w:after="240"/>
        <w:jc w:val="center"/>
        <w:rPr>
          <w:b/>
          <w:sz w:val="28"/>
          <w:szCs w:val="28"/>
        </w:rPr>
      </w:pPr>
      <w:r w:rsidRPr="00364C0C">
        <w:rPr>
          <w:b/>
          <w:sz w:val="28"/>
          <w:szCs w:val="28"/>
        </w:rPr>
        <w:t>Баланс тепловой энергии на 2023 год</w:t>
      </w:r>
    </w:p>
    <w:tbl>
      <w:tblPr>
        <w:tblW w:w="9492" w:type="dxa"/>
        <w:tblInd w:w="113" w:type="dxa"/>
        <w:tblLook w:val="04A0" w:firstRow="1" w:lastRow="0" w:firstColumn="1" w:lastColumn="0" w:noHBand="0" w:noVBand="1"/>
      </w:tblPr>
      <w:tblGrid>
        <w:gridCol w:w="704"/>
        <w:gridCol w:w="2977"/>
        <w:gridCol w:w="1276"/>
        <w:gridCol w:w="1700"/>
        <w:gridCol w:w="1457"/>
        <w:gridCol w:w="1457"/>
      </w:tblGrid>
      <w:tr w:rsidR="00F0610A" w:rsidRPr="00364C0C" w14:paraId="1AA2D8F6" w14:textId="77777777" w:rsidTr="005C3976">
        <w:trPr>
          <w:trHeight w:val="480"/>
        </w:trPr>
        <w:tc>
          <w:tcPr>
            <w:tcW w:w="7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8C65C0" w14:textId="77777777" w:rsidR="00F0610A" w:rsidRPr="00364C0C" w:rsidRDefault="00F0610A" w:rsidP="005C3976">
            <w:pPr>
              <w:jc w:val="center"/>
              <w:rPr>
                <w:sz w:val="28"/>
                <w:szCs w:val="28"/>
              </w:rPr>
            </w:pPr>
            <w:r w:rsidRPr="00364C0C">
              <w:rPr>
                <w:sz w:val="28"/>
                <w:szCs w:val="28"/>
              </w:rPr>
              <w:t>№ п/п</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2877C8" w14:textId="77777777" w:rsidR="00F0610A" w:rsidRPr="00364C0C" w:rsidRDefault="00F0610A" w:rsidP="005C3976">
            <w:pPr>
              <w:jc w:val="center"/>
              <w:rPr>
                <w:sz w:val="28"/>
                <w:szCs w:val="28"/>
              </w:rPr>
            </w:pPr>
            <w:r w:rsidRPr="00364C0C">
              <w:rPr>
                <w:sz w:val="28"/>
                <w:szCs w:val="28"/>
              </w:rPr>
              <w:t>Показатель</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87DEE3" w14:textId="77777777" w:rsidR="00F0610A" w:rsidRPr="00364C0C" w:rsidRDefault="00F0610A" w:rsidP="005C3976">
            <w:pPr>
              <w:jc w:val="center"/>
              <w:rPr>
                <w:sz w:val="28"/>
                <w:szCs w:val="28"/>
              </w:rPr>
            </w:pPr>
            <w:r w:rsidRPr="00364C0C">
              <w:rPr>
                <w:sz w:val="28"/>
                <w:szCs w:val="28"/>
              </w:rPr>
              <w:t>ед. изм.</w:t>
            </w:r>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7EA340" w14:textId="77777777" w:rsidR="00F0610A" w:rsidRPr="00364C0C" w:rsidRDefault="00F0610A" w:rsidP="005C3976">
            <w:pPr>
              <w:jc w:val="center"/>
              <w:rPr>
                <w:sz w:val="28"/>
                <w:szCs w:val="28"/>
              </w:rPr>
            </w:pPr>
            <w:r w:rsidRPr="00364C0C">
              <w:rPr>
                <w:sz w:val="28"/>
                <w:szCs w:val="28"/>
              </w:rPr>
              <w:t>Объем тепловой энергии в год</w:t>
            </w:r>
          </w:p>
        </w:tc>
        <w:tc>
          <w:tcPr>
            <w:tcW w:w="2835" w:type="dxa"/>
            <w:gridSpan w:val="2"/>
            <w:tcBorders>
              <w:top w:val="single" w:sz="4" w:space="0" w:color="auto"/>
              <w:left w:val="nil"/>
              <w:bottom w:val="single" w:sz="4" w:space="0" w:color="auto"/>
              <w:right w:val="single" w:sz="4" w:space="0" w:color="000000"/>
            </w:tcBorders>
            <w:shd w:val="clear" w:color="auto" w:fill="auto"/>
            <w:vAlign w:val="center"/>
            <w:hideMark/>
          </w:tcPr>
          <w:p w14:paraId="6349A098" w14:textId="77777777" w:rsidR="00F0610A" w:rsidRPr="00364C0C" w:rsidRDefault="00F0610A" w:rsidP="005C3976">
            <w:pPr>
              <w:jc w:val="center"/>
              <w:rPr>
                <w:sz w:val="28"/>
                <w:szCs w:val="28"/>
              </w:rPr>
            </w:pPr>
            <w:r w:rsidRPr="00364C0C">
              <w:rPr>
                <w:sz w:val="28"/>
                <w:szCs w:val="28"/>
              </w:rPr>
              <w:t>в том числе:</w:t>
            </w:r>
          </w:p>
        </w:tc>
      </w:tr>
      <w:tr w:rsidR="00F0610A" w:rsidRPr="00364C0C" w14:paraId="1672F2E4" w14:textId="77777777" w:rsidTr="005C3976">
        <w:trPr>
          <w:trHeight w:val="264"/>
        </w:trPr>
        <w:tc>
          <w:tcPr>
            <w:tcW w:w="704" w:type="dxa"/>
            <w:vMerge/>
            <w:tcBorders>
              <w:top w:val="single" w:sz="4" w:space="0" w:color="auto"/>
              <w:left w:val="single" w:sz="4" w:space="0" w:color="auto"/>
              <w:bottom w:val="single" w:sz="4" w:space="0" w:color="000000"/>
              <w:right w:val="single" w:sz="4" w:space="0" w:color="auto"/>
            </w:tcBorders>
            <w:vAlign w:val="center"/>
            <w:hideMark/>
          </w:tcPr>
          <w:p w14:paraId="746A24DD" w14:textId="77777777" w:rsidR="00F0610A" w:rsidRPr="00364C0C" w:rsidRDefault="00F0610A" w:rsidP="005C3976">
            <w:pPr>
              <w:rPr>
                <w:sz w:val="28"/>
                <w:szCs w:val="28"/>
              </w:rPr>
            </w:pPr>
          </w:p>
        </w:tc>
        <w:tc>
          <w:tcPr>
            <w:tcW w:w="2977" w:type="dxa"/>
            <w:vMerge/>
            <w:tcBorders>
              <w:top w:val="single" w:sz="4" w:space="0" w:color="auto"/>
              <w:left w:val="single" w:sz="4" w:space="0" w:color="auto"/>
              <w:bottom w:val="single" w:sz="4" w:space="0" w:color="000000"/>
              <w:right w:val="single" w:sz="4" w:space="0" w:color="auto"/>
            </w:tcBorders>
            <w:vAlign w:val="center"/>
            <w:hideMark/>
          </w:tcPr>
          <w:p w14:paraId="271527C6" w14:textId="77777777" w:rsidR="00F0610A" w:rsidRPr="00364C0C" w:rsidRDefault="00F0610A" w:rsidP="005C3976">
            <w:pPr>
              <w:rPr>
                <w:sz w:val="28"/>
                <w:szCs w:val="28"/>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71A3A993" w14:textId="77777777" w:rsidR="00F0610A" w:rsidRPr="00364C0C" w:rsidRDefault="00F0610A" w:rsidP="005C3976">
            <w:pPr>
              <w:rPr>
                <w:sz w:val="28"/>
                <w:szCs w:val="28"/>
              </w:rPr>
            </w:pPr>
          </w:p>
        </w:tc>
        <w:tc>
          <w:tcPr>
            <w:tcW w:w="1700" w:type="dxa"/>
            <w:vMerge/>
            <w:tcBorders>
              <w:top w:val="single" w:sz="4" w:space="0" w:color="auto"/>
              <w:left w:val="single" w:sz="4" w:space="0" w:color="auto"/>
              <w:bottom w:val="single" w:sz="4" w:space="0" w:color="000000"/>
              <w:right w:val="single" w:sz="4" w:space="0" w:color="auto"/>
            </w:tcBorders>
            <w:vAlign w:val="center"/>
            <w:hideMark/>
          </w:tcPr>
          <w:p w14:paraId="2EAD53A8" w14:textId="77777777" w:rsidR="00F0610A" w:rsidRPr="00364C0C" w:rsidRDefault="00F0610A" w:rsidP="005C3976">
            <w:pPr>
              <w:rPr>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14:paraId="4A6F1332" w14:textId="77777777" w:rsidR="00F0610A" w:rsidRPr="00364C0C" w:rsidRDefault="00F0610A" w:rsidP="005C3976">
            <w:pPr>
              <w:ind w:hanging="108"/>
              <w:jc w:val="center"/>
              <w:rPr>
                <w:sz w:val="28"/>
                <w:szCs w:val="28"/>
              </w:rPr>
            </w:pPr>
            <w:r w:rsidRPr="00364C0C">
              <w:rPr>
                <w:sz w:val="28"/>
                <w:szCs w:val="28"/>
              </w:rPr>
              <w:t xml:space="preserve">1 полугодие </w:t>
            </w:r>
          </w:p>
        </w:tc>
        <w:tc>
          <w:tcPr>
            <w:tcW w:w="1418" w:type="dxa"/>
            <w:tcBorders>
              <w:top w:val="nil"/>
              <w:left w:val="nil"/>
              <w:bottom w:val="single" w:sz="4" w:space="0" w:color="auto"/>
              <w:right w:val="single" w:sz="4" w:space="0" w:color="auto"/>
            </w:tcBorders>
            <w:shd w:val="clear" w:color="auto" w:fill="auto"/>
            <w:noWrap/>
            <w:vAlign w:val="center"/>
            <w:hideMark/>
          </w:tcPr>
          <w:p w14:paraId="224043BA" w14:textId="77777777" w:rsidR="00F0610A" w:rsidRPr="00364C0C" w:rsidRDefault="00F0610A" w:rsidP="005C3976">
            <w:pPr>
              <w:ind w:hanging="108"/>
              <w:jc w:val="center"/>
              <w:rPr>
                <w:sz w:val="28"/>
                <w:szCs w:val="28"/>
              </w:rPr>
            </w:pPr>
            <w:r w:rsidRPr="00364C0C">
              <w:rPr>
                <w:sz w:val="28"/>
                <w:szCs w:val="28"/>
              </w:rPr>
              <w:t>2 полугодие</w:t>
            </w:r>
          </w:p>
        </w:tc>
      </w:tr>
      <w:tr w:rsidR="00F0610A" w:rsidRPr="00364C0C" w14:paraId="396969B9" w14:textId="77777777" w:rsidTr="005C3976">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2DCD0C5" w14:textId="77777777" w:rsidR="00F0610A" w:rsidRPr="00364C0C" w:rsidRDefault="00F0610A" w:rsidP="005C3976">
            <w:pPr>
              <w:jc w:val="center"/>
              <w:rPr>
                <w:sz w:val="28"/>
                <w:szCs w:val="28"/>
              </w:rPr>
            </w:pPr>
            <w:r w:rsidRPr="00364C0C">
              <w:rPr>
                <w:sz w:val="28"/>
                <w:szCs w:val="28"/>
              </w:rPr>
              <w:t>1.</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7C41FB64" w14:textId="77777777" w:rsidR="00F0610A" w:rsidRPr="00364C0C" w:rsidRDefault="00F0610A" w:rsidP="005C3976">
            <w:pPr>
              <w:rPr>
                <w:sz w:val="28"/>
                <w:szCs w:val="28"/>
              </w:rPr>
            </w:pPr>
            <w:r w:rsidRPr="00364C0C">
              <w:rPr>
                <w:sz w:val="28"/>
                <w:szCs w:val="28"/>
              </w:rPr>
              <w:t>Отпуск тепловой энергии в сеть</w:t>
            </w:r>
          </w:p>
        </w:tc>
        <w:tc>
          <w:tcPr>
            <w:tcW w:w="1276" w:type="dxa"/>
            <w:tcBorders>
              <w:top w:val="nil"/>
              <w:left w:val="nil"/>
              <w:bottom w:val="single" w:sz="4" w:space="0" w:color="auto"/>
              <w:right w:val="single" w:sz="4" w:space="0" w:color="auto"/>
            </w:tcBorders>
            <w:shd w:val="clear" w:color="auto" w:fill="auto"/>
            <w:noWrap/>
            <w:vAlign w:val="center"/>
            <w:hideMark/>
          </w:tcPr>
          <w:p w14:paraId="0A5625C4" w14:textId="77777777" w:rsidR="00F0610A" w:rsidRPr="00364C0C" w:rsidRDefault="00F0610A" w:rsidP="005C3976">
            <w:pPr>
              <w:jc w:val="center"/>
              <w:rPr>
                <w:sz w:val="28"/>
                <w:szCs w:val="28"/>
              </w:rPr>
            </w:pPr>
            <w:r w:rsidRPr="00364C0C">
              <w:rPr>
                <w:sz w:val="28"/>
                <w:szCs w:val="28"/>
              </w:rPr>
              <w:t>тыс. Гкал</w:t>
            </w:r>
          </w:p>
        </w:tc>
        <w:tc>
          <w:tcPr>
            <w:tcW w:w="1700" w:type="dxa"/>
            <w:tcBorders>
              <w:top w:val="nil"/>
              <w:left w:val="nil"/>
              <w:bottom w:val="single" w:sz="4" w:space="0" w:color="auto"/>
              <w:right w:val="single" w:sz="4" w:space="0" w:color="auto"/>
            </w:tcBorders>
            <w:shd w:val="clear" w:color="000000" w:fill="FFFFFF"/>
            <w:noWrap/>
            <w:vAlign w:val="center"/>
            <w:hideMark/>
          </w:tcPr>
          <w:p w14:paraId="25F37C30" w14:textId="77777777" w:rsidR="00F0610A" w:rsidRPr="00364C0C" w:rsidRDefault="00F0610A" w:rsidP="005C3976">
            <w:pPr>
              <w:jc w:val="center"/>
              <w:rPr>
                <w:sz w:val="28"/>
                <w:szCs w:val="28"/>
              </w:rPr>
            </w:pPr>
            <w:r w:rsidRPr="00364C0C">
              <w:rPr>
                <w:sz w:val="28"/>
                <w:szCs w:val="28"/>
              </w:rPr>
              <w:t>1,314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008D2" w14:textId="77777777" w:rsidR="00F0610A" w:rsidRPr="00364C0C" w:rsidRDefault="00F0610A" w:rsidP="005C3976">
            <w:pPr>
              <w:jc w:val="center"/>
              <w:rPr>
                <w:sz w:val="28"/>
                <w:szCs w:val="28"/>
              </w:rPr>
            </w:pPr>
            <w:r w:rsidRPr="00364C0C">
              <w:rPr>
                <w:sz w:val="28"/>
                <w:szCs w:val="28"/>
              </w:rPr>
              <w:t>0,775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B8F096C" w14:textId="77777777" w:rsidR="00F0610A" w:rsidRPr="00364C0C" w:rsidRDefault="00F0610A" w:rsidP="005C3976">
            <w:pPr>
              <w:jc w:val="center"/>
              <w:rPr>
                <w:sz w:val="28"/>
                <w:szCs w:val="28"/>
              </w:rPr>
            </w:pPr>
            <w:r w:rsidRPr="00364C0C">
              <w:rPr>
                <w:sz w:val="28"/>
                <w:szCs w:val="28"/>
              </w:rPr>
              <w:t>0,539</w:t>
            </w:r>
          </w:p>
        </w:tc>
      </w:tr>
      <w:tr w:rsidR="00F0610A" w:rsidRPr="00364C0C" w14:paraId="54C69276" w14:textId="77777777" w:rsidTr="005C3976">
        <w:trPr>
          <w:trHeight w:val="5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C09B0DB" w14:textId="77777777" w:rsidR="00F0610A" w:rsidRPr="00364C0C" w:rsidRDefault="00F0610A" w:rsidP="005C3976">
            <w:pPr>
              <w:jc w:val="center"/>
              <w:rPr>
                <w:sz w:val="28"/>
                <w:szCs w:val="28"/>
              </w:rPr>
            </w:pPr>
            <w:r w:rsidRPr="00364C0C">
              <w:rPr>
                <w:sz w:val="28"/>
                <w:szCs w:val="28"/>
              </w:rPr>
              <w:t>2.</w:t>
            </w:r>
          </w:p>
        </w:tc>
        <w:tc>
          <w:tcPr>
            <w:tcW w:w="2977" w:type="dxa"/>
            <w:tcBorders>
              <w:top w:val="nil"/>
              <w:left w:val="nil"/>
              <w:bottom w:val="single" w:sz="4" w:space="0" w:color="auto"/>
              <w:right w:val="single" w:sz="4" w:space="0" w:color="auto"/>
            </w:tcBorders>
            <w:shd w:val="clear" w:color="auto" w:fill="auto"/>
            <w:noWrap/>
            <w:vAlign w:val="center"/>
            <w:hideMark/>
          </w:tcPr>
          <w:p w14:paraId="3AD28272" w14:textId="77777777" w:rsidR="00F0610A" w:rsidRPr="00364C0C" w:rsidRDefault="00F0610A" w:rsidP="005C3976">
            <w:pPr>
              <w:rPr>
                <w:sz w:val="28"/>
                <w:szCs w:val="28"/>
              </w:rPr>
            </w:pPr>
            <w:r w:rsidRPr="00364C0C">
              <w:rPr>
                <w:sz w:val="28"/>
                <w:szCs w:val="28"/>
              </w:rPr>
              <w:t>Потери тепловой энергии</w:t>
            </w:r>
          </w:p>
        </w:tc>
        <w:tc>
          <w:tcPr>
            <w:tcW w:w="1276" w:type="dxa"/>
            <w:tcBorders>
              <w:top w:val="nil"/>
              <w:left w:val="nil"/>
              <w:bottom w:val="single" w:sz="4" w:space="0" w:color="auto"/>
              <w:right w:val="single" w:sz="4" w:space="0" w:color="auto"/>
            </w:tcBorders>
            <w:shd w:val="clear" w:color="auto" w:fill="auto"/>
            <w:noWrap/>
            <w:vAlign w:val="center"/>
            <w:hideMark/>
          </w:tcPr>
          <w:p w14:paraId="38E334CB" w14:textId="77777777" w:rsidR="00F0610A" w:rsidRPr="00364C0C" w:rsidRDefault="00F0610A" w:rsidP="005C3976">
            <w:pPr>
              <w:jc w:val="center"/>
              <w:rPr>
                <w:sz w:val="28"/>
                <w:szCs w:val="28"/>
              </w:rPr>
            </w:pPr>
            <w:r w:rsidRPr="00364C0C">
              <w:rPr>
                <w:sz w:val="28"/>
                <w:szCs w:val="28"/>
              </w:rPr>
              <w:t>тыс. Гкал</w:t>
            </w:r>
          </w:p>
        </w:tc>
        <w:tc>
          <w:tcPr>
            <w:tcW w:w="1700" w:type="dxa"/>
            <w:tcBorders>
              <w:top w:val="nil"/>
              <w:left w:val="nil"/>
              <w:bottom w:val="single" w:sz="4" w:space="0" w:color="auto"/>
              <w:right w:val="single" w:sz="4" w:space="0" w:color="auto"/>
            </w:tcBorders>
            <w:shd w:val="clear" w:color="000000" w:fill="FFFFFF"/>
            <w:noWrap/>
            <w:vAlign w:val="center"/>
            <w:hideMark/>
          </w:tcPr>
          <w:p w14:paraId="7F6D205E" w14:textId="77777777" w:rsidR="00F0610A" w:rsidRPr="00364C0C" w:rsidRDefault="00F0610A" w:rsidP="005C3976">
            <w:pPr>
              <w:jc w:val="center"/>
              <w:rPr>
                <w:sz w:val="28"/>
                <w:szCs w:val="28"/>
              </w:rPr>
            </w:pPr>
            <w:r w:rsidRPr="00364C0C">
              <w:rPr>
                <w:sz w:val="28"/>
                <w:szCs w:val="28"/>
              </w:rPr>
              <w:t>0,117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FA113" w14:textId="77777777" w:rsidR="00F0610A" w:rsidRPr="00364C0C" w:rsidRDefault="00F0610A" w:rsidP="005C3976">
            <w:pPr>
              <w:jc w:val="center"/>
              <w:rPr>
                <w:sz w:val="28"/>
                <w:szCs w:val="28"/>
              </w:rPr>
            </w:pPr>
            <w:r w:rsidRPr="00364C0C">
              <w:rPr>
                <w:sz w:val="28"/>
                <w:szCs w:val="28"/>
              </w:rPr>
              <w:t>0,069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353112B" w14:textId="77777777" w:rsidR="00F0610A" w:rsidRPr="00364C0C" w:rsidRDefault="00F0610A" w:rsidP="005C3976">
            <w:pPr>
              <w:jc w:val="center"/>
              <w:rPr>
                <w:sz w:val="28"/>
                <w:szCs w:val="28"/>
              </w:rPr>
            </w:pPr>
            <w:r w:rsidRPr="00364C0C">
              <w:rPr>
                <w:sz w:val="28"/>
                <w:szCs w:val="28"/>
              </w:rPr>
              <w:t>0,048</w:t>
            </w:r>
          </w:p>
        </w:tc>
      </w:tr>
      <w:tr w:rsidR="00F0610A" w:rsidRPr="00364C0C" w14:paraId="62CD5DB6" w14:textId="77777777" w:rsidTr="005C3976">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0ED8BD0" w14:textId="77777777" w:rsidR="00F0610A" w:rsidRPr="00364C0C" w:rsidRDefault="00F0610A" w:rsidP="005C3976">
            <w:pPr>
              <w:jc w:val="center"/>
              <w:rPr>
                <w:sz w:val="28"/>
                <w:szCs w:val="28"/>
              </w:rPr>
            </w:pPr>
            <w:r w:rsidRPr="00364C0C">
              <w:rPr>
                <w:sz w:val="28"/>
                <w:szCs w:val="28"/>
              </w:rPr>
              <w:t>3.</w:t>
            </w:r>
          </w:p>
        </w:tc>
        <w:tc>
          <w:tcPr>
            <w:tcW w:w="2977" w:type="dxa"/>
            <w:tcBorders>
              <w:top w:val="nil"/>
              <w:left w:val="nil"/>
              <w:bottom w:val="single" w:sz="4" w:space="0" w:color="auto"/>
              <w:right w:val="single" w:sz="4" w:space="0" w:color="auto"/>
            </w:tcBorders>
            <w:shd w:val="clear" w:color="auto" w:fill="auto"/>
            <w:noWrap/>
            <w:vAlign w:val="center"/>
            <w:hideMark/>
          </w:tcPr>
          <w:p w14:paraId="14198754" w14:textId="77777777" w:rsidR="00F0610A" w:rsidRPr="00364C0C" w:rsidRDefault="00F0610A" w:rsidP="005C3976">
            <w:pPr>
              <w:rPr>
                <w:sz w:val="28"/>
                <w:szCs w:val="28"/>
              </w:rPr>
            </w:pPr>
            <w:r w:rsidRPr="00364C0C">
              <w:rPr>
                <w:sz w:val="28"/>
                <w:szCs w:val="28"/>
              </w:rPr>
              <w:t xml:space="preserve">Полезный отпуск </w:t>
            </w:r>
          </w:p>
        </w:tc>
        <w:tc>
          <w:tcPr>
            <w:tcW w:w="1276" w:type="dxa"/>
            <w:tcBorders>
              <w:top w:val="nil"/>
              <w:left w:val="nil"/>
              <w:bottom w:val="single" w:sz="4" w:space="0" w:color="auto"/>
              <w:right w:val="single" w:sz="4" w:space="0" w:color="auto"/>
            </w:tcBorders>
            <w:shd w:val="clear" w:color="auto" w:fill="auto"/>
            <w:noWrap/>
            <w:vAlign w:val="center"/>
            <w:hideMark/>
          </w:tcPr>
          <w:p w14:paraId="3269500C" w14:textId="77777777" w:rsidR="00F0610A" w:rsidRPr="00364C0C" w:rsidRDefault="00F0610A" w:rsidP="005C3976">
            <w:pPr>
              <w:jc w:val="center"/>
              <w:rPr>
                <w:sz w:val="28"/>
                <w:szCs w:val="28"/>
              </w:rPr>
            </w:pPr>
            <w:r w:rsidRPr="00364C0C">
              <w:rPr>
                <w:sz w:val="28"/>
                <w:szCs w:val="28"/>
              </w:rPr>
              <w:t>тыс. Гкал</w:t>
            </w:r>
          </w:p>
        </w:tc>
        <w:tc>
          <w:tcPr>
            <w:tcW w:w="1700" w:type="dxa"/>
            <w:tcBorders>
              <w:top w:val="nil"/>
              <w:left w:val="nil"/>
              <w:bottom w:val="single" w:sz="4" w:space="0" w:color="auto"/>
              <w:right w:val="single" w:sz="4" w:space="0" w:color="auto"/>
            </w:tcBorders>
            <w:shd w:val="clear" w:color="000000" w:fill="FFFFFF"/>
            <w:noWrap/>
            <w:vAlign w:val="center"/>
            <w:hideMark/>
          </w:tcPr>
          <w:p w14:paraId="0D30AE7C" w14:textId="77777777" w:rsidR="00F0610A" w:rsidRPr="00364C0C" w:rsidRDefault="00F0610A" w:rsidP="005C3976">
            <w:pPr>
              <w:jc w:val="center"/>
              <w:rPr>
                <w:sz w:val="28"/>
                <w:szCs w:val="28"/>
              </w:rPr>
            </w:pPr>
            <w:r w:rsidRPr="00364C0C">
              <w:rPr>
                <w:sz w:val="28"/>
                <w:szCs w:val="28"/>
              </w:rPr>
              <w:t>1,197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28186" w14:textId="77777777" w:rsidR="00F0610A" w:rsidRPr="00364C0C" w:rsidRDefault="00F0610A" w:rsidP="005C3976">
            <w:pPr>
              <w:jc w:val="center"/>
              <w:rPr>
                <w:sz w:val="28"/>
                <w:szCs w:val="28"/>
              </w:rPr>
            </w:pPr>
            <w:r w:rsidRPr="00364C0C">
              <w:rPr>
                <w:sz w:val="28"/>
                <w:szCs w:val="28"/>
              </w:rPr>
              <w:t>0,706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84FA72E" w14:textId="77777777" w:rsidR="00F0610A" w:rsidRPr="00364C0C" w:rsidRDefault="00F0610A" w:rsidP="005C3976">
            <w:pPr>
              <w:jc w:val="center"/>
              <w:rPr>
                <w:sz w:val="28"/>
                <w:szCs w:val="28"/>
              </w:rPr>
            </w:pPr>
            <w:r w:rsidRPr="00364C0C">
              <w:rPr>
                <w:sz w:val="28"/>
                <w:szCs w:val="28"/>
              </w:rPr>
              <w:t>0,491</w:t>
            </w:r>
          </w:p>
        </w:tc>
      </w:tr>
    </w:tbl>
    <w:p w14:paraId="7B90EC53" w14:textId="77777777" w:rsidR="00F0610A" w:rsidRPr="00364C0C" w:rsidRDefault="00F0610A" w:rsidP="00F0610A">
      <w:pPr>
        <w:ind w:firstLine="851"/>
        <w:jc w:val="both"/>
        <w:rPr>
          <w:sz w:val="28"/>
          <w:szCs w:val="28"/>
          <w:lang w:eastAsia="en-US"/>
        </w:rPr>
      </w:pPr>
      <w:bookmarkStart w:id="120" w:name="_Toc24891727"/>
      <w:bookmarkStart w:id="121" w:name="_Toc21094951"/>
    </w:p>
    <w:p w14:paraId="01C72ADC" w14:textId="77777777" w:rsidR="00F0610A" w:rsidRPr="00364C0C" w:rsidRDefault="00F0610A" w:rsidP="00F0610A">
      <w:pPr>
        <w:ind w:firstLine="851"/>
        <w:jc w:val="both"/>
        <w:rPr>
          <w:sz w:val="28"/>
          <w:szCs w:val="28"/>
        </w:rPr>
      </w:pPr>
      <w:r w:rsidRPr="00364C0C">
        <w:rPr>
          <w:sz w:val="28"/>
          <w:szCs w:val="28"/>
          <w:lang w:eastAsia="en-US"/>
        </w:rPr>
        <w:t xml:space="preserve">На основании шаблона </w:t>
      </w:r>
      <w:r w:rsidRPr="00364C0C">
        <w:rPr>
          <w:sz w:val="28"/>
          <w:szCs w:val="28"/>
          <w:lang w:val="en-US" w:eastAsia="en-US"/>
        </w:rPr>
        <w:t>BALANCE</w:t>
      </w:r>
      <w:r w:rsidRPr="00364C0C">
        <w:rPr>
          <w:sz w:val="28"/>
          <w:szCs w:val="28"/>
          <w:lang w:eastAsia="en-US"/>
        </w:rPr>
        <w:t>.</w:t>
      </w:r>
      <w:r w:rsidRPr="00364C0C">
        <w:rPr>
          <w:sz w:val="28"/>
          <w:szCs w:val="28"/>
          <w:lang w:val="en-US" w:eastAsia="en-US"/>
        </w:rPr>
        <w:t>CALC</w:t>
      </w:r>
      <w:r w:rsidRPr="00364C0C">
        <w:rPr>
          <w:sz w:val="28"/>
          <w:szCs w:val="28"/>
          <w:lang w:eastAsia="en-US"/>
        </w:rPr>
        <w:t>.</w:t>
      </w:r>
      <w:r w:rsidRPr="00364C0C">
        <w:rPr>
          <w:sz w:val="28"/>
          <w:szCs w:val="28"/>
          <w:lang w:val="en-US" w:eastAsia="en-US"/>
        </w:rPr>
        <w:t>TARIFF</w:t>
      </w:r>
      <w:r w:rsidRPr="00364C0C">
        <w:rPr>
          <w:sz w:val="28"/>
          <w:szCs w:val="28"/>
          <w:lang w:eastAsia="en-US"/>
        </w:rPr>
        <w:t>.</w:t>
      </w:r>
      <w:r w:rsidRPr="00364C0C">
        <w:rPr>
          <w:sz w:val="28"/>
          <w:szCs w:val="28"/>
          <w:lang w:val="en-US" w:eastAsia="en-US"/>
        </w:rPr>
        <w:t>WARM</w:t>
      </w:r>
      <w:r w:rsidRPr="00364C0C">
        <w:rPr>
          <w:sz w:val="28"/>
          <w:szCs w:val="28"/>
          <w:lang w:eastAsia="en-US"/>
        </w:rPr>
        <w:t>.2021.</w:t>
      </w:r>
      <w:r w:rsidRPr="00364C0C">
        <w:rPr>
          <w:sz w:val="28"/>
          <w:szCs w:val="28"/>
          <w:lang w:val="en-US" w:eastAsia="en-US"/>
        </w:rPr>
        <w:t>FACT</w:t>
      </w:r>
      <w:r w:rsidRPr="00364C0C">
        <w:rPr>
          <w:sz w:val="28"/>
          <w:szCs w:val="28"/>
          <w:lang w:eastAsia="en-US"/>
        </w:rPr>
        <w:t xml:space="preserve"> эксперты высчитали долю объема полезного отпуска на потребительский рынок в общем объеме полезного отпуска в 2021 году: 0,180232 тыс. Гкал (объем полезного отпуска на потребительский рынок) </w:t>
      </w:r>
      <w:r w:rsidRPr="00364C0C">
        <w:rPr>
          <w:sz w:val="28"/>
          <w:szCs w:val="28"/>
        </w:rPr>
        <w:t xml:space="preserve">÷ 1,17323 тыс. Гкал. (объем полезного отпуска всего) = </w:t>
      </w:r>
      <w:r w:rsidRPr="00364C0C">
        <w:rPr>
          <w:b/>
          <w:sz w:val="28"/>
          <w:szCs w:val="28"/>
        </w:rPr>
        <w:t>0,15362</w:t>
      </w:r>
    </w:p>
    <w:p w14:paraId="50C3F364" w14:textId="77777777" w:rsidR="00F0610A" w:rsidRPr="00364C0C" w:rsidRDefault="00F0610A" w:rsidP="00F0610A">
      <w:pPr>
        <w:ind w:firstLine="851"/>
        <w:jc w:val="both"/>
        <w:rPr>
          <w:sz w:val="28"/>
          <w:szCs w:val="28"/>
          <w:lang w:eastAsia="en-US"/>
        </w:rPr>
      </w:pPr>
      <w:r w:rsidRPr="00364C0C">
        <w:rPr>
          <w:sz w:val="28"/>
          <w:szCs w:val="28"/>
          <w:lang w:eastAsia="en-US"/>
        </w:rPr>
        <w:t>Объем полезного отпуска на потребительский рынок на 2023 год представлен в таблице 3.</w:t>
      </w:r>
    </w:p>
    <w:p w14:paraId="085D2963" w14:textId="77777777" w:rsidR="00F0610A" w:rsidRPr="00364C0C" w:rsidRDefault="00F0610A" w:rsidP="00F0610A">
      <w:pPr>
        <w:ind w:firstLine="851"/>
        <w:jc w:val="both"/>
        <w:rPr>
          <w:sz w:val="28"/>
          <w:szCs w:val="28"/>
          <w:lang w:eastAsia="en-US"/>
        </w:rPr>
      </w:pPr>
    </w:p>
    <w:p w14:paraId="79096E36" w14:textId="77777777" w:rsidR="00F0610A" w:rsidRPr="00364C0C" w:rsidRDefault="00F0610A" w:rsidP="001845C0">
      <w:pPr>
        <w:numPr>
          <w:ilvl w:val="0"/>
          <w:numId w:val="10"/>
        </w:numPr>
        <w:ind w:right="-426"/>
        <w:jc w:val="right"/>
        <w:rPr>
          <w:sz w:val="28"/>
          <w:szCs w:val="28"/>
          <w:lang w:eastAsia="en-US"/>
        </w:rPr>
      </w:pPr>
    </w:p>
    <w:p w14:paraId="79D6171B" w14:textId="77777777" w:rsidR="00F0610A" w:rsidRPr="00364C0C" w:rsidRDefault="00F0610A" w:rsidP="00F0610A">
      <w:pPr>
        <w:spacing w:after="240"/>
        <w:ind w:right="-425"/>
        <w:jc w:val="center"/>
        <w:rPr>
          <w:b/>
          <w:bCs/>
          <w:sz w:val="28"/>
          <w:szCs w:val="28"/>
        </w:rPr>
      </w:pPr>
      <w:r w:rsidRPr="00364C0C">
        <w:rPr>
          <w:b/>
          <w:bCs/>
          <w:sz w:val="28"/>
          <w:szCs w:val="28"/>
        </w:rPr>
        <w:t>Объем полезного отпуска на потребительский рынок на 2023 год</w:t>
      </w:r>
    </w:p>
    <w:tbl>
      <w:tblPr>
        <w:tblW w:w="9493" w:type="dxa"/>
        <w:tblInd w:w="113" w:type="dxa"/>
        <w:tblLook w:val="04A0" w:firstRow="1" w:lastRow="0" w:firstColumn="1" w:lastColumn="0" w:noHBand="0" w:noVBand="1"/>
      </w:tblPr>
      <w:tblGrid>
        <w:gridCol w:w="4746"/>
        <w:gridCol w:w="4747"/>
      </w:tblGrid>
      <w:tr w:rsidR="00F0610A" w:rsidRPr="00364C0C" w14:paraId="357DB39B" w14:textId="77777777" w:rsidTr="005C3976">
        <w:trPr>
          <w:trHeight w:val="373"/>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tcPr>
          <w:p w14:paraId="25417300" w14:textId="77777777" w:rsidR="00F0610A" w:rsidRPr="00364C0C" w:rsidRDefault="00F0610A" w:rsidP="005C3976">
            <w:pPr>
              <w:jc w:val="center"/>
              <w:rPr>
                <w:sz w:val="28"/>
                <w:szCs w:val="28"/>
              </w:rPr>
            </w:pPr>
            <w:r w:rsidRPr="00364C0C">
              <w:rPr>
                <w:sz w:val="28"/>
                <w:szCs w:val="28"/>
              </w:rPr>
              <w:t>Период</w:t>
            </w:r>
          </w:p>
        </w:tc>
        <w:tc>
          <w:tcPr>
            <w:tcW w:w="4747" w:type="dxa"/>
            <w:tcBorders>
              <w:top w:val="single" w:sz="4" w:space="0" w:color="auto"/>
              <w:left w:val="nil"/>
              <w:bottom w:val="single" w:sz="4" w:space="0" w:color="auto"/>
              <w:right w:val="single" w:sz="4" w:space="0" w:color="auto"/>
            </w:tcBorders>
            <w:shd w:val="clear" w:color="auto" w:fill="auto"/>
            <w:vAlign w:val="center"/>
          </w:tcPr>
          <w:p w14:paraId="5AE59B25" w14:textId="77777777" w:rsidR="00F0610A" w:rsidRPr="00364C0C" w:rsidRDefault="00F0610A" w:rsidP="005C3976">
            <w:pPr>
              <w:jc w:val="center"/>
              <w:rPr>
                <w:sz w:val="28"/>
                <w:szCs w:val="28"/>
              </w:rPr>
            </w:pPr>
            <w:r w:rsidRPr="00364C0C">
              <w:rPr>
                <w:sz w:val="28"/>
                <w:szCs w:val="28"/>
              </w:rPr>
              <w:t>Объем</w:t>
            </w:r>
          </w:p>
        </w:tc>
      </w:tr>
      <w:tr w:rsidR="00F0610A" w:rsidRPr="00364C0C" w14:paraId="70232F2E" w14:textId="77777777" w:rsidTr="005C3976">
        <w:trPr>
          <w:trHeight w:val="373"/>
        </w:trPr>
        <w:tc>
          <w:tcPr>
            <w:tcW w:w="4746" w:type="dxa"/>
            <w:tcBorders>
              <w:top w:val="nil"/>
              <w:left w:val="single" w:sz="4" w:space="0" w:color="auto"/>
              <w:bottom w:val="single" w:sz="4" w:space="0" w:color="auto"/>
              <w:right w:val="single" w:sz="4" w:space="0" w:color="auto"/>
            </w:tcBorders>
            <w:shd w:val="clear" w:color="auto" w:fill="auto"/>
            <w:vAlign w:val="center"/>
          </w:tcPr>
          <w:p w14:paraId="326020FE" w14:textId="77777777" w:rsidR="00F0610A" w:rsidRPr="00364C0C" w:rsidRDefault="00F0610A" w:rsidP="005C3976">
            <w:pPr>
              <w:jc w:val="center"/>
              <w:rPr>
                <w:sz w:val="28"/>
                <w:szCs w:val="28"/>
              </w:rPr>
            </w:pPr>
            <w:r w:rsidRPr="00364C0C">
              <w:rPr>
                <w:sz w:val="28"/>
                <w:szCs w:val="28"/>
              </w:rPr>
              <w:t>январь – июнь</w:t>
            </w:r>
          </w:p>
        </w:tc>
        <w:tc>
          <w:tcPr>
            <w:tcW w:w="4747" w:type="dxa"/>
            <w:tcBorders>
              <w:top w:val="nil"/>
              <w:left w:val="nil"/>
              <w:bottom w:val="single" w:sz="4" w:space="0" w:color="auto"/>
              <w:right w:val="single" w:sz="4" w:space="0" w:color="auto"/>
            </w:tcBorders>
            <w:shd w:val="clear" w:color="auto" w:fill="auto"/>
            <w:vAlign w:val="center"/>
          </w:tcPr>
          <w:p w14:paraId="2CDE8864" w14:textId="77777777" w:rsidR="00F0610A" w:rsidRPr="00364C0C" w:rsidRDefault="00F0610A" w:rsidP="005C3976">
            <w:pPr>
              <w:jc w:val="center"/>
              <w:rPr>
                <w:sz w:val="28"/>
                <w:szCs w:val="28"/>
              </w:rPr>
            </w:pPr>
            <w:r w:rsidRPr="00364C0C">
              <w:rPr>
                <w:sz w:val="28"/>
                <w:szCs w:val="28"/>
              </w:rPr>
              <w:t>0,108</w:t>
            </w:r>
          </w:p>
        </w:tc>
      </w:tr>
      <w:tr w:rsidR="00F0610A" w:rsidRPr="00364C0C" w14:paraId="3D4721A1" w14:textId="77777777" w:rsidTr="005C3976">
        <w:trPr>
          <w:trHeight w:val="373"/>
        </w:trPr>
        <w:tc>
          <w:tcPr>
            <w:tcW w:w="4746" w:type="dxa"/>
            <w:tcBorders>
              <w:top w:val="nil"/>
              <w:left w:val="single" w:sz="4" w:space="0" w:color="auto"/>
              <w:bottom w:val="single" w:sz="4" w:space="0" w:color="auto"/>
              <w:right w:val="single" w:sz="4" w:space="0" w:color="auto"/>
            </w:tcBorders>
            <w:shd w:val="clear" w:color="auto" w:fill="auto"/>
            <w:vAlign w:val="center"/>
            <w:hideMark/>
          </w:tcPr>
          <w:p w14:paraId="10D5E329" w14:textId="77777777" w:rsidR="00F0610A" w:rsidRPr="00364C0C" w:rsidRDefault="00F0610A" w:rsidP="005C3976">
            <w:pPr>
              <w:jc w:val="center"/>
              <w:rPr>
                <w:sz w:val="28"/>
                <w:szCs w:val="28"/>
              </w:rPr>
            </w:pPr>
            <w:r w:rsidRPr="00364C0C">
              <w:rPr>
                <w:sz w:val="28"/>
                <w:szCs w:val="28"/>
              </w:rPr>
              <w:t>июль - декабрь</w:t>
            </w:r>
          </w:p>
        </w:tc>
        <w:tc>
          <w:tcPr>
            <w:tcW w:w="4747" w:type="dxa"/>
            <w:tcBorders>
              <w:top w:val="nil"/>
              <w:left w:val="nil"/>
              <w:bottom w:val="single" w:sz="4" w:space="0" w:color="auto"/>
              <w:right w:val="single" w:sz="4" w:space="0" w:color="auto"/>
            </w:tcBorders>
            <w:shd w:val="clear" w:color="auto" w:fill="auto"/>
            <w:vAlign w:val="center"/>
            <w:hideMark/>
          </w:tcPr>
          <w:p w14:paraId="787861A6" w14:textId="77777777" w:rsidR="00F0610A" w:rsidRPr="00364C0C" w:rsidRDefault="00F0610A" w:rsidP="005C3976">
            <w:pPr>
              <w:jc w:val="center"/>
              <w:rPr>
                <w:sz w:val="28"/>
                <w:szCs w:val="28"/>
              </w:rPr>
            </w:pPr>
            <w:r w:rsidRPr="00364C0C">
              <w:rPr>
                <w:sz w:val="28"/>
                <w:szCs w:val="28"/>
              </w:rPr>
              <w:t>0,075</w:t>
            </w:r>
          </w:p>
        </w:tc>
      </w:tr>
      <w:tr w:rsidR="00F0610A" w:rsidRPr="00364C0C" w14:paraId="13B66E3A" w14:textId="77777777" w:rsidTr="005C3976">
        <w:trPr>
          <w:trHeight w:val="373"/>
        </w:trPr>
        <w:tc>
          <w:tcPr>
            <w:tcW w:w="4746" w:type="dxa"/>
            <w:tcBorders>
              <w:top w:val="nil"/>
              <w:left w:val="single" w:sz="4" w:space="0" w:color="auto"/>
              <w:bottom w:val="single" w:sz="4" w:space="0" w:color="auto"/>
              <w:right w:val="single" w:sz="4" w:space="0" w:color="auto"/>
            </w:tcBorders>
            <w:shd w:val="clear" w:color="auto" w:fill="auto"/>
            <w:vAlign w:val="center"/>
          </w:tcPr>
          <w:p w14:paraId="6CE1EEEF" w14:textId="77777777" w:rsidR="00F0610A" w:rsidRPr="00364C0C" w:rsidRDefault="00F0610A" w:rsidP="005C3976">
            <w:pPr>
              <w:jc w:val="center"/>
              <w:rPr>
                <w:sz w:val="28"/>
                <w:szCs w:val="28"/>
              </w:rPr>
            </w:pPr>
            <w:r w:rsidRPr="00364C0C">
              <w:rPr>
                <w:sz w:val="28"/>
                <w:szCs w:val="28"/>
              </w:rPr>
              <w:t>Всего:</w:t>
            </w:r>
          </w:p>
        </w:tc>
        <w:tc>
          <w:tcPr>
            <w:tcW w:w="4747" w:type="dxa"/>
            <w:tcBorders>
              <w:top w:val="nil"/>
              <w:left w:val="nil"/>
              <w:bottom w:val="single" w:sz="4" w:space="0" w:color="auto"/>
              <w:right w:val="single" w:sz="4" w:space="0" w:color="auto"/>
            </w:tcBorders>
            <w:shd w:val="clear" w:color="auto" w:fill="auto"/>
            <w:vAlign w:val="center"/>
          </w:tcPr>
          <w:p w14:paraId="329831AC" w14:textId="77777777" w:rsidR="00F0610A" w:rsidRPr="00364C0C" w:rsidRDefault="00F0610A" w:rsidP="005C3976">
            <w:pPr>
              <w:jc w:val="center"/>
              <w:rPr>
                <w:sz w:val="28"/>
                <w:szCs w:val="28"/>
              </w:rPr>
            </w:pPr>
            <w:r w:rsidRPr="00364C0C">
              <w:rPr>
                <w:sz w:val="28"/>
                <w:szCs w:val="28"/>
              </w:rPr>
              <w:t>0,183</w:t>
            </w:r>
          </w:p>
        </w:tc>
      </w:tr>
    </w:tbl>
    <w:p w14:paraId="58AF5945" w14:textId="77777777" w:rsidR="00F0610A" w:rsidRPr="00711E38" w:rsidRDefault="00F0610A" w:rsidP="00F0610A">
      <w:pPr>
        <w:jc w:val="both"/>
        <w:rPr>
          <w:color w:val="FF0000"/>
          <w:lang w:eastAsia="en-US"/>
        </w:rPr>
      </w:pPr>
    </w:p>
    <w:p w14:paraId="5A00A0BA" w14:textId="77777777" w:rsidR="00F0610A" w:rsidRPr="00425EAB" w:rsidRDefault="00F0610A" w:rsidP="00F0610A">
      <w:pPr>
        <w:ind w:firstLine="851"/>
        <w:jc w:val="both"/>
        <w:rPr>
          <w:highlight w:val="green"/>
          <w:lang w:eastAsia="en-US"/>
        </w:rPr>
      </w:pPr>
    </w:p>
    <w:p w14:paraId="6522F8A7" w14:textId="77777777" w:rsidR="00F0610A" w:rsidRDefault="00F0610A" w:rsidP="00F0610A">
      <w:pPr>
        <w:pStyle w:val="20"/>
      </w:pPr>
      <w:r w:rsidRPr="00353A8B">
        <w:t>Расходы на оплату</w:t>
      </w:r>
      <w:r w:rsidRPr="006A086C">
        <w:t xml:space="preserve"> услуг, оказываемых организациями, осуществляющими регулируемые виды деятельности</w:t>
      </w:r>
    </w:p>
    <w:p w14:paraId="09AA0CE4" w14:textId="77777777" w:rsidR="00F0610A" w:rsidRPr="00FE45B7" w:rsidRDefault="00F0610A" w:rsidP="00F0610A">
      <w:pPr>
        <w:rPr>
          <w:lang w:eastAsia="en-US"/>
        </w:rPr>
      </w:pPr>
    </w:p>
    <w:p w14:paraId="5BBD41B8" w14:textId="77777777" w:rsidR="00F0610A" w:rsidRPr="00364C0C" w:rsidRDefault="00F0610A" w:rsidP="00F0610A">
      <w:pPr>
        <w:spacing w:line="288" w:lineRule="auto"/>
        <w:ind w:firstLine="709"/>
        <w:jc w:val="both"/>
        <w:rPr>
          <w:color w:val="FF0000"/>
          <w:sz w:val="28"/>
          <w:szCs w:val="28"/>
        </w:rPr>
      </w:pPr>
      <w:r w:rsidRPr="00364C0C">
        <w:rPr>
          <w:sz w:val="28"/>
          <w:szCs w:val="28"/>
        </w:rPr>
        <w:t xml:space="preserve">По данной статье организацией расходов не заявлено. </w:t>
      </w:r>
    </w:p>
    <w:p w14:paraId="068F2735" w14:textId="77777777" w:rsidR="00F0610A" w:rsidRPr="00364C0C" w:rsidRDefault="00F0610A" w:rsidP="00F0610A">
      <w:pPr>
        <w:rPr>
          <w:sz w:val="28"/>
          <w:szCs w:val="28"/>
        </w:rPr>
      </w:pPr>
    </w:p>
    <w:p w14:paraId="3CDFDD4B" w14:textId="77777777" w:rsidR="00F0610A" w:rsidRPr="00364C0C" w:rsidRDefault="00F0610A" w:rsidP="00F0610A">
      <w:pPr>
        <w:pStyle w:val="20"/>
        <w:rPr>
          <w:szCs w:val="28"/>
        </w:rPr>
      </w:pPr>
      <w:r w:rsidRPr="00364C0C">
        <w:rPr>
          <w:szCs w:val="28"/>
        </w:rPr>
        <w:t>Арендная плата</w:t>
      </w:r>
      <w:bookmarkEnd w:id="120"/>
    </w:p>
    <w:p w14:paraId="73395332" w14:textId="77777777" w:rsidR="00F0610A" w:rsidRPr="00364C0C" w:rsidRDefault="00F0610A" w:rsidP="00F0610A">
      <w:pPr>
        <w:rPr>
          <w:sz w:val="28"/>
          <w:szCs w:val="28"/>
          <w:lang w:eastAsia="en-US"/>
        </w:rPr>
      </w:pPr>
    </w:p>
    <w:p w14:paraId="793993E8" w14:textId="77777777" w:rsidR="00F0610A" w:rsidRPr="00364C0C" w:rsidRDefault="00F0610A" w:rsidP="00F0610A">
      <w:pPr>
        <w:tabs>
          <w:tab w:val="left" w:pos="1134"/>
        </w:tabs>
        <w:spacing w:line="288" w:lineRule="auto"/>
        <w:ind w:firstLine="709"/>
        <w:jc w:val="both"/>
        <w:rPr>
          <w:sz w:val="28"/>
          <w:szCs w:val="28"/>
        </w:rPr>
      </w:pPr>
      <w:r w:rsidRPr="00364C0C">
        <w:rPr>
          <w:sz w:val="28"/>
          <w:szCs w:val="28"/>
        </w:rPr>
        <w:t>По данной статье организацией расходов не заявлено.</w:t>
      </w:r>
    </w:p>
    <w:p w14:paraId="30EC171B" w14:textId="77777777" w:rsidR="00F0610A" w:rsidRPr="00364C0C" w:rsidRDefault="00F0610A" w:rsidP="00F0610A">
      <w:pPr>
        <w:rPr>
          <w:sz w:val="28"/>
          <w:szCs w:val="28"/>
          <w:lang w:eastAsia="en-US"/>
        </w:rPr>
      </w:pPr>
    </w:p>
    <w:p w14:paraId="6C3F28F8" w14:textId="77777777" w:rsidR="00F0610A" w:rsidRPr="00364C0C" w:rsidRDefault="00F0610A" w:rsidP="00F0610A">
      <w:pPr>
        <w:jc w:val="center"/>
        <w:outlineLvl w:val="1"/>
        <w:rPr>
          <w:b/>
          <w:sz w:val="28"/>
          <w:szCs w:val="28"/>
        </w:rPr>
      </w:pPr>
      <w:r w:rsidRPr="00364C0C">
        <w:rPr>
          <w:b/>
          <w:sz w:val="28"/>
          <w:szCs w:val="28"/>
        </w:rPr>
        <w:t xml:space="preserve">Плата за выбросы и сбросы загрязняющих веществ в окружающую среду, размещение отходов и другие виды негативного воздействия </w:t>
      </w:r>
      <w:r w:rsidRPr="00364C0C">
        <w:rPr>
          <w:b/>
          <w:sz w:val="28"/>
          <w:szCs w:val="28"/>
        </w:rPr>
        <w:br/>
        <w:t xml:space="preserve">на окружающую среду в пределах установленных нормативов </w:t>
      </w:r>
      <w:r w:rsidRPr="00364C0C">
        <w:rPr>
          <w:b/>
          <w:sz w:val="28"/>
          <w:szCs w:val="28"/>
        </w:rPr>
        <w:br/>
        <w:t xml:space="preserve">и (или) лимитов </w:t>
      </w:r>
    </w:p>
    <w:p w14:paraId="4E139AD8" w14:textId="77777777" w:rsidR="00F0610A" w:rsidRPr="00364C0C" w:rsidRDefault="00F0610A" w:rsidP="00F0610A">
      <w:pPr>
        <w:rPr>
          <w:sz w:val="28"/>
          <w:szCs w:val="28"/>
        </w:rPr>
      </w:pPr>
    </w:p>
    <w:p w14:paraId="612827E9" w14:textId="77777777" w:rsidR="00F0610A" w:rsidRPr="00364C0C" w:rsidRDefault="00F0610A" w:rsidP="00F0610A">
      <w:pPr>
        <w:ind w:firstLine="709"/>
        <w:jc w:val="both"/>
        <w:rPr>
          <w:sz w:val="28"/>
          <w:szCs w:val="28"/>
        </w:rPr>
      </w:pPr>
      <w:bookmarkStart w:id="122" w:name="_Hlk80798299"/>
      <w:r w:rsidRPr="00364C0C">
        <w:rPr>
          <w:sz w:val="28"/>
          <w:szCs w:val="28"/>
        </w:rPr>
        <w:t xml:space="preserve">В соответствии с подпунктом 10 пункта 24 Основ ценообразования, расходы, связанные с производством и реализацией продукции (услуг) </w:t>
      </w:r>
      <w:r w:rsidRPr="00364C0C">
        <w:rPr>
          <w:sz w:val="28"/>
          <w:szCs w:val="28"/>
        </w:rPr>
        <w:br/>
        <w:t xml:space="preserve">по регулируемым видам деятельности, включают в себя плату за выбросы </w:t>
      </w:r>
      <w:r w:rsidRPr="00364C0C">
        <w:rPr>
          <w:sz w:val="28"/>
          <w:szCs w:val="28"/>
        </w:rPr>
        <w:br/>
        <w:t xml:space="preserve">и сбросы загрязняющих веществ в окружающую среду, размещение отходов и другие виды негативного воздействия на окружающую среду </w:t>
      </w:r>
      <w:r w:rsidRPr="00364C0C">
        <w:rPr>
          <w:b/>
          <w:bCs/>
          <w:sz w:val="28"/>
          <w:szCs w:val="28"/>
        </w:rPr>
        <w:t>в пределах установленных нормативов и (или) лимитов</w:t>
      </w:r>
      <w:r w:rsidRPr="00364C0C">
        <w:rPr>
          <w:sz w:val="28"/>
          <w:szCs w:val="28"/>
        </w:rPr>
        <w:t>.</w:t>
      </w:r>
    </w:p>
    <w:p w14:paraId="5C8FEE82" w14:textId="77777777" w:rsidR="00F0610A" w:rsidRPr="00364C0C" w:rsidRDefault="00F0610A" w:rsidP="00F0610A">
      <w:pPr>
        <w:ind w:firstLine="709"/>
        <w:jc w:val="both"/>
        <w:rPr>
          <w:sz w:val="28"/>
          <w:szCs w:val="28"/>
        </w:rPr>
      </w:pPr>
      <w:bookmarkStart w:id="123" w:name="_Hlk55216777"/>
      <w:r w:rsidRPr="00364C0C">
        <w:rPr>
          <w:sz w:val="28"/>
          <w:szCs w:val="28"/>
        </w:rPr>
        <w:t>По данной статье организацией заявлены расходы в размере 0,349 тыс. руб.</w:t>
      </w:r>
    </w:p>
    <w:p w14:paraId="18BDDB67" w14:textId="77777777" w:rsidR="00F0610A" w:rsidRPr="00364C0C" w:rsidRDefault="00F0610A" w:rsidP="00F0610A">
      <w:pPr>
        <w:ind w:firstLine="709"/>
        <w:jc w:val="both"/>
        <w:rPr>
          <w:sz w:val="28"/>
          <w:szCs w:val="28"/>
        </w:rPr>
      </w:pPr>
      <w:r w:rsidRPr="00364C0C">
        <w:rPr>
          <w:sz w:val="28"/>
          <w:szCs w:val="28"/>
        </w:rPr>
        <w:t xml:space="preserve">В составе обосновывающих документов представлена декларация </w:t>
      </w:r>
      <w:r w:rsidRPr="00364C0C">
        <w:rPr>
          <w:sz w:val="28"/>
          <w:szCs w:val="28"/>
        </w:rPr>
        <w:br/>
        <w:t xml:space="preserve">о плате за негативное воздействие на окружающую среду за 2021 год </w:t>
      </w:r>
      <w:r w:rsidRPr="00364C0C">
        <w:rPr>
          <w:sz w:val="28"/>
          <w:szCs w:val="28"/>
        </w:rPr>
        <w:br/>
        <w:t>(стр. 1-396 том 4), сводный расчет платы за выбросы и сбросы загрязняющих веществ, основанный на декларации (стр. 1-2 том 4)</w:t>
      </w:r>
      <w:bookmarkEnd w:id="122"/>
      <w:bookmarkEnd w:id="123"/>
      <w:r w:rsidRPr="00364C0C">
        <w:rPr>
          <w:sz w:val="28"/>
          <w:szCs w:val="28"/>
        </w:rPr>
        <w:t>.</w:t>
      </w:r>
    </w:p>
    <w:p w14:paraId="4696C0A8" w14:textId="77777777" w:rsidR="00F0610A" w:rsidRPr="00364C0C" w:rsidRDefault="00F0610A" w:rsidP="00F0610A">
      <w:pPr>
        <w:ind w:firstLine="709"/>
        <w:jc w:val="both"/>
        <w:rPr>
          <w:sz w:val="28"/>
          <w:szCs w:val="28"/>
        </w:rPr>
      </w:pPr>
      <w:r w:rsidRPr="00364C0C">
        <w:rPr>
          <w:sz w:val="28"/>
          <w:szCs w:val="28"/>
        </w:rPr>
        <w:t xml:space="preserve">В результате округления экономически обоснованный размер платы </w:t>
      </w:r>
      <w:r w:rsidRPr="00364C0C">
        <w:rPr>
          <w:sz w:val="28"/>
          <w:szCs w:val="28"/>
        </w:rPr>
        <w:br/>
        <w:t xml:space="preserve">за выбросы и сбросы загрязняющих веществ в окружающую среду, размещение отходов и другие виды негативного воздействия </w:t>
      </w:r>
      <w:r w:rsidRPr="00364C0C">
        <w:rPr>
          <w:sz w:val="28"/>
          <w:szCs w:val="28"/>
        </w:rPr>
        <w:br/>
        <w:t xml:space="preserve">на окружающую среду </w:t>
      </w:r>
      <w:r w:rsidRPr="00364C0C">
        <w:rPr>
          <w:b/>
          <w:bCs/>
          <w:sz w:val="28"/>
          <w:szCs w:val="28"/>
        </w:rPr>
        <w:t xml:space="preserve">в пределах установленных нормативов </w:t>
      </w:r>
      <w:r w:rsidRPr="00364C0C">
        <w:rPr>
          <w:b/>
          <w:bCs/>
          <w:sz w:val="28"/>
          <w:szCs w:val="28"/>
        </w:rPr>
        <w:br/>
        <w:t>и (или) лимитов</w:t>
      </w:r>
      <w:r w:rsidRPr="00364C0C">
        <w:rPr>
          <w:sz w:val="28"/>
          <w:szCs w:val="28"/>
        </w:rPr>
        <w:t xml:space="preserve"> составил </w:t>
      </w:r>
      <w:r w:rsidRPr="00364C0C">
        <w:rPr>
          <w:b/>
          <w:sz w:val="28"/>
          <w:szCs w:val="28"/>
        </w:rPr>
        <w:t>0 тыс. руб.</w:t>
      </w:r>
      <w:r w:rsidRPr="00364C0C">
        <w:rPr>
          <w:sz w:val="28"/>
          <w:szCs w:val="28"/>
        </w:rPr>
        <w:t xml:space="preserve">, и не предлагается экспертами </w:t>
      </w:r>
      <w:r w:rsidRPr="00364C0C">
        <w:rPr>
          <w:sz w:val="28"/>
          <w:szCs w:val="28"/>
        </w:rPr>
        <w:br/>
        <w:t>для включения в НВВ предприятия на 2023 год.</w:t>
      </w:r>
    </w:p>
    <w:p w14:paraId="2069B663" w14:textId="77777777" w:rsidR="00F0610A" w:rsidRPr="00364C0C" w:rsidRDefault="00F0610A" w:rsidP="00F0610A">
      <w:pPr>
        <w:spacing w:line="288" w:lineRule="auto"/>
        <w:ind w:firstLine="709"/>
        <w:jc w:val="both"/>
        <w:rPr>
          <w:color w:val="FF0000"/>
          <w:sz w:val="28"/>
          <w:szCs w:val="28"/>
        </w:rPr>
      </w:pPr>
    </w:p>
    <w:p w14:paraId="1286C723" w14:textId="77777777" w:rsidR="00F0610A" w:rsidRPr="00364C0C" w:rsidRDefault="00F0610A" w:rsidP="00F0610A">
      <w:pPr>
        <w:pStyle w:val="20"/>
        <w:rPr>
          <w:szCs w:val="28"/>
        </w:rPr>
      </w:pPr>
      <w:r w:rsidRPr="00364C0C">
        <w:rPr>
          <w:szCs w:val="28"/>
        </w:rPr>
        <w:t>Налог на имущество</w:t>
      </w:r>
    </w:p>
    <w:p w14:paraId="57925504" w14:textId="77777777" w:rsidR="00F0610A" w:rsidRPr="00364C0C" w:rsidRDefault="00F0610A" w:rsidP="00F0610A">
      <w:pPr>
        <w:ind w:firstLine="851"/>
        <w:jc w:val="both"/>
        <w:rPr>
          <w:sz w:val="28"/>
          <w:szCs w:val="28"/>
        </w:rPr>
      </w:pPr>
    </w:p>
    <w:p w14:paraId="23D46959" w14:textId="77777777" w:rsidR="00F0610A" w:rsidRPr="00364C0C" w:rsidRDefault="00F0610A" w:rsidP="00F0610A">
      <w:pPr>
        <w:tabs>
          <w:tab w:val="left" w:pos="1890"/>
        </w:tabs>
        <w:ind w:firstLine="709"/>
        <w:jc w:val="both"/>
        <w:rPr>
          <w:sz w:val="28"/>
          <w:szCs w:val="28"/>
        </w:rPr>
      </w:pPr>
      <w:r w:rsidRPr="00364C0C">
        <w:rPr>
          <w:sz w:val="28"/>
          <w:szCs w:val="28"/>
        </w:rPr>
        <w:t>По данной статье предприятием планируются расходы в размере</w:t>
      </w:r>
      <w:r w:rsidRPr="00364C0C">
        <w:rPr>
          <w:sz w:val="28"/>
          <w:szCs w:val="28"/>
        </w:rPr>
        <w:br/>
        <w:t xml:space="preserve">25 тыс. руб. </w:t>
      </w:r>
    </w:p>
    <w:p w14:paraId="26DA4E94" w14:textId="77777777" w:rsidR="00F0610A" w:rsidRPr="00364C0C" w:rsidRDefault="00F0610A" w:rsidP="00F0610A">
      <w:pPr>
        <w:tabs>
          <w:tab w:val="left" w:pos="1890"/>
        </w:tabs>
        <w:ind w:firstLine="709"/>
        <w:jc w:val="both"/>
        <w:rPr>
          <w:sz w:val="28"/>
          <w:szCs w:val="28"/>
        </w:rPr>
      </w:pPr>
      <w:r w:rsidRPr="00364C0C">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005560A" w14:textId="77777777" w:rsidR="00F0610A" w:rsidRPr="00364C0C" w:rsidRDefault="00F0610A" w:rsidP="00F0610A">
      <w:pPr>
        <w:tabs>
          <w:tab w:val="left" w:pos="1890"/>
        </w:tabs>
        <w:ind w:firstLine="709"/>
        <w:jc w:val="both"/>
        <w:rPr>
          <w:sz w:val="28"/>
          <w:szCs w:val="28"/>
        </w:rPr>
      </w:pPr>
      <w:r w:rsidRPr="00364C0C">
        <w:rPr>
          <w:sz w:val="28"/>
          <w:szCs w:val="28"/>
        </w:rPr>
        <w:t xml:space="preserve">Ведомость расчета налога на имущество за 2021 год по котельной </w:t>
      </w:r>
      <w:r w:rsidRPr="00364C0C">
        <w:rPr>
          <w:sz w:val="28"/>
          <w:szCs w:val="28"/>
        </w:rPr>
        <w:br/>
        <w:t>ст. Артышта ШЧ (стр. 18 том 7).</w:t>
      </w:r>
    </w:p>
    <w:p w14:paraId="07C2820C" w14:textId="77777777" w:rsidR="00F0610A" w:rsidRPr="00364C0C" w:rsidRDefault="00F0610A" w:rsidP="00F0610A">
      <w:pPr>
        <w:tabs>
          <w:tab w:val="left" w:pos="1890"/>
        </w:tabs>
        <w:ind w:firstLine="709"/>
        <w:jc w:val="both"/>
        <w:rPr>
          <w:sz w:val="28"/>
          <w:szCs w:val="28"/>
        </w:rPr>
      </w:pPr>
      <w:r w:rsidRPr="00364C0C">
        <w:rPr>
          <w:sz w:val="28"/>
          <w:szCs w:val="28"/>
        </w:rPr>
        <w:t>Свидетельство о государственной регистрации права (стр. 52-68 том 7).</w:t>
      </w:r>
    </w:p>
    <w:p w14:paraId="4C03B39E" w14:textId="77777777" w:rsidR="00F0610A" w:rsidRPr="00364C0C" w:rsidRDefault="00F0610A" w:rsidP="00F0610A">
      <w:pPr>
        <w:tabs>
          <w:tab w:val="left" w:pos="1890"/>
        </w:tabs>
        <w:ind w:firstLine="709"/>
        <w:jc w:val="both"/>
        <w:rPr>
          <w:sz w:val="28"/>
          <w:szCs w:val="28"/>
        </w:rPr>
      </w:pPr>
      <w:r w:rsidRPr="00364C0C">
        <w:rPr>
          <w:sz w:val="28"/>
          <w:szCs w:val="28"/>
        </w:rPr>
        <w:t>Налоговая декларация по налогу на имущество организаций за 2021 год (стр. 22-34 том 7).</w:t>
      </w:r>
    </w:p>
    <w:p w14:paraId="450E8326" w14:textId="77777777" w:rsidR="00F0610A" w:rsidRPr="00364C0C" w:rsidRDefault="00F0610A" w:rsidP="00F0610A">
      <w:pPr>
        <w:tabs>
          <w:tab w:val="left" w:pos="1890"/>
        </w:tabs>
        <w:ind w:firstLine="709"/>
        <w:jc w:val="both"/>
        <w:rPr>
          <w:sz w:val="28"/>
          <w:szCs w:val="28"/>
        </w:rPr>
      </w:pPr>
      <w:r w:rsidRPr="00364C0C">
        <w:rPr>
          <w:sz w:val="28"/>
          <w:szCs w:val="28"/>
        </w:rPr>
        <w:t>Эксперты произвели расчёт налога на имущество на 2023 год.</w:t>
      </w:r>
    </w:p>
    <w:p w14:paraId="58CA1EF9" w14:textId="77777777" w:rsidR="00F0610A" w:rsidRPr="00364C0C" w:rsidRDefault="00F0610A" w:rsidP="00F0610A">
      <w:pPr>
        <w:tabs>
          <w:tab w:val="left" w:pos="1890"/>
        </w:tabs>
        <w:ind w:firstLine="709"/>
        <w:jc w:val="both"/>
        <w:rPr>
          <w:sz w:val="28"/>
          <w:szCs w:val="28"/>
        </w:rPr>
      </w:pPr>
    </w:p>
    <w:p w14:paraId="5D130BF3" w14:textId="77777777" w:rsidR="00F0610A" w:rsidRPr="00364C0C" w:rsidRDefault="00F0610A" w:rsidP="001845C0">
      <w:pPr>
        <w:numPr>
          <w:ilvl w:val="0"/>
          <w:numId w:val="10"/>
        </w:numPr>
        <w:ind w:right="-426"/>
        <w:jc w:val="right"/>
        <w:rPr>
          <w:sz w:val="28"/>
          <w:szCs w:val="28"/>
        </w:rPr>
      </w:pPr>
    </w:p>
    <w:p w14:paraId="3EBE4CC8" w14:textId="77777777" w:rsidR="00F0610A" w:rsidRPr="00364C0C" w:rsidRDefault="00F0610A" w:rsidP="00F0610A">
      <w:pPr>
        <w:spacing w:after="240"/>
        <w:ind w:right="-425"/>
        <w:jc w:val="center"/>
        <w:rPr>
          <w:b/>
          <w:sz w:val="28"/>
          <w:szCs w:val="28"/>
        </w:rPr>
      </w:pPr>
      <w:r w:rsidRPr="00364C0C">
        <w:rPr>
          <w:b/>
          <w:sz w:val="28"/>
          <w:szCs w:val="28"/>
        </w:rPr>
        <w:t>Расчет налога на имущество на 2023 год</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2"/>
        <w:gridCol w:w="1830"/>
        <w:gridCol w:w="1701"/>
        <w:gridCol w:w="1985"/>
        <w:gridCol w:w="2268"/>
      </w:tblGrid>
      <w:tr w:rsidR="00F0610A" w:rsidRPr="00364C0C" w14:paraId="2EFACA1A" w14:textId="77777777" w:rsidTr="005C3976">
        <w:trPr>
          <w:trHeight w:val="861"/>
        </w:trPr>
        <w:tc>
          <w:tcPr>
            <w:tcW w:w="1822" w:type="dxa"/>
          </w:tcPr>
          <w:p w14:paraId="259476E4" w14:textId="77777777" w:rsidR="00F0610A" w:rsidRPr="00364C0C" w:rsidRDefault="00F0610A" w:rsidP="005C3976">
            <w:pPr>
              <w:tabs>
                <w:tab w:val="left" w:pos="1890"/>
              </w:tabs>
              <w:jc w:val="center"/>
              <w:rPr>
                <w:b/>
                <w:sz w:val="28"/>
                <w:szCs w:val="28"/>
              </w:rPr>
            </w:pPr>
            <w:r w:rsidRPr="00364C0C">
              <w:rPr>
                <w:b/>
                <w:sz w:val="28"/>
                <w:szCs w:val="28"/>
              </w:rPr>
              <w:t>Наименование ОС</w:t>
            </w:r>
          </w:p>
        </w:tc>
        <w:tc>
          <w:tcPr>
            <w:tcW w:w="1830" w:type="dxa"/>
          </w:tcPr>
          <w:p w14:paraId="4BA1C153" w14:textId="77777777" w:rsidR="00F0610A" w:rsidRPr="00364C0C" w:rsidRDefault="00F0610A" w:rsidP="005C3976">
            <w:pPr>
              <w:tabs>
                <w:tab w:val="left" w:pos="1890"/>
              </w:tabs>
              <w:jc w:val="center"/>
              <w:rPr>
                <w:b/>
                <w:sz w:val="28"/>
                <w:szCs w:val="28"/>
              </w:rPr>
            </w:pPr>
            <w:r w:rsidRPr="00364C0C">
              <w:rPr>
                <w:b/>
                <w:sz w:val="28"/>
                <w:szCs w:val="28"/>
              </w:rPr>
              <w:t>Остаточная стоимость на 01.01.2023, руб.</w:t>
            </w:r>
          </w:p>
        </w:tc>
        <w:tc>
          <w:tcPr>
            <w:tcW w:w="1701" w:type="dxa"/>
          </w:tcPr>
          <w:p w14:paraId="17826559" w14:textId="77777777" w:rsidR="00F0610A" w:rsidRPr="00364C0C" w:rsidRDefault="00F0610A" w:rsidP="005C3976">
            <w:pPr>
              <w:tabs>
                <w:tab w:val="left" w:pos="1890"/>
              </w:tabs>
              <w:jc w:val="center"/>
              <w:rPr>
                <w:b/>
                <w:sz w:val="28"/>
                <w:szCs w:val="28"/>
              </w:rPr>
            </w:pPr>
            <w:r w:rsidRPr="00364C0C">
              <w:rPr>
                <w:b/>
                <w:sz w:val="28"/>
                <w:szCs w:val="28"/>
              </w:rPr>
              <w:t>Амортизация за месяц, руб.</w:t>
            </w:r>
          </w:p>
        </w:tc>
        <w:tc>
          <w:tcPr>
            <w:tcW w:w="1985" w:type="dxa"/>
          </w:tcPr>
          <w:p w14:paraId="0076B2CB" w14:textId="77777777" w:rsidR="00F0610A" w:rsidRPr="00364C0C" w:rsidRDefault="00F0610A" w:rsidP="005C3976">
            <w:pPr>
              <w:tabs>
                <w:tab w:val="left" w:pos="1890"/>
              </w:tabs>
              <w:jc w:val="center"/>
              <w:rPr>
                <w:b/>
                <w:sz w:val="28"/>
                <w:szCs w:val="28"/>
              </w:rPr>
            </w:pPr>
            <w:r w:rsidRPr="00364C0C">
              <w:rPr>
                <w:b/>
                <w:sz w:val="28"/>
                <w:szCs w:val="28"/>
              </w:rPr>
              <w:t>Среднегодовая стоимость ОС за 2023 год, руб.</w:t>
            </w:r>
          </w:p>
        </w:tc>
        <w:tc>
          <w:tcPr>
            <w:tcW w:w="2268" w:type="dxa"/>
          </w:tcPr>
          <w:p w14:paraId="64B5D6B5" w14:textId="77777777" w:rsidR="00F0610A" w:rsidRPr="00364C0C" w:rsidRDefault="00F0610A" w:rsidP="005C3976">
            <w:pPr>
              <w:jc w:val="center"/>
              <w:rPr>
                <w:b/>
                <w:bCs/>
                <w:sz w:val="28"/>
                <w:szCs w:val="28"/>
              </w:rPr>
            </w:pPr>
            <w:r w:rsidRPr="00364C0C">
              <w:rPr>
                <w:b/>
                <w:bCs/>
                <w:sz w:val="28"/>
                <w:szCs w:val="28"/>
              </w:rPr>
              <w:t>Величина налога на имущество на 2023 год, тыс. руб.</w:t>
            </w:r>
          </w:p>
        </w:tc>
      </w:tr>
      <w:tr w:rsidR="00F0610A" w:rsidRPr="00364C0C" w14:paraId="3FF7A9D3" w14:textId="77777777" w:rsidTr="005C3976">
        <w:tc>
          <w:tcPr>
            <w:tcW w:w="1822" w:type="dxa"/>
          </w:tcPr>
          <w:p w14:paraId="66281F69" w14:textId="77777777" w:rsidR="00F0610A" w:rsidRPr="00364C0C" w:rsidRDefault="00F0610A" w:rsidP="005C3976">
            <w:pPr>
              <w:tabs>
                <w:tab w:val="left" w:pos="1890"/>
              </w:tabs>
              <w:jc w:val="both"/>
              <w:rPr>
                <w:sz w:val="28"/>
                <w:szCs w:val="28"/>
              </w:rPr>
            </w:pPr>
            <w:r w:rsidRPr="00364C0C">
              <w:rPr>
                <w:sz w:val="28"/>
                <w:szCs w:val="28"/>
              </w:rPr>
              <w:t>Наружная сеть горячего водоснабжения</w:t>
            </w:r>
          </w:p>
        </w:tc>
        <w:tc>
          <w:tcPr>
            <w:tcW w:w="1830" w:type="dxa"/>
          </w:tcPr>
          <w:p w14:paraId="2C49E26D" w14:textId="77777777" w:rsidR="00F0610A" w:rsidRPr="00364C0C" w:rsidRDefault="00F0610A" w:rsidP="005C3976">
            <w:pPr>
              <w:tabs>
                <w:tab w:val="left" w:pos="1890"/>
              </w:tabs>
              <w:jc w:val="center"/>
              <w:rPr>
                <w:sz w:val="28"/>
                <w:szCs w:val="28"/>
              </w:rPr>
            </w:pPr>
          </w:p>
          <w:p w14:paraId="29803CED" w14:textId="77777777" w:rsidR="00F0610A" w:rsidRPr="00364C0C" w:rsidRDefault="00F0610A" w:rsidP="005C3976">
            <w:pPr>
              <w:tabs>
                <w:tab w:val="left" w:pos="1890"/>
              </w:tabs>
              <w:jc w:val="center"/>
              <w:rPr>
                <w:sz w:val="28"/>
                <w:szCs w:val="28"/>
              </w:rPr>
            </w:pPr>
            <w:r w:rsidRPr="00364C0C">
              <w:rPr>
                <w:sz w:val="28"/>
                <w:szCs w:val="28"/>
              </w:rPr>
              <w:t>1158670,36</w:t>
            </w:r>
          </w:p>
          <w:p w14:paraId="37AE14F5" w14:textId="77777777" w:rsidR="00F0610A" w:rsidRPr="00364C0C" w:rsidRDefault="00F0610A" w:rsidP="005C3976">
            <w:pPr>
              <w:tabs>
                <w:tab w:val="left" w:pos="1890"/>
              </w:tabs>
              <w:jc w:val="center"/>
              <w:rPr>
                <w:sz w:val="28"/>
                <w:szCs w:val="28"/>
              </w:rPr>
            </w:pPr>
          </w:p>
        </w:tc>
        <w:tc>
          <w:tcPr>
            <w:tcW w:w="1701" w:type="dxa"/>
          </w:tcPr>
          <w:p w14:paraId="2C66D212" w14:textId="77777777" w:rsidR="00F0610A" w:rsidRPr="00364C0C" w:rsidRDefault="00F0610A" w:rsidP="005C3976">
            <w:pPr>
              <w:tabs>
                <w:tab w:val="left" w:pos="1890"/>
              </w:tabs>
              <w:jc w:val="center"/>
              <w:rPr>
                <w:sz w:val="28"/>
                <w:szCs w:val="28"/>
              </w:rPr>
            </w:pPr>
          </w:p>
          <w:p w14:paraId="7F95D8EC" w14:textId="77777777" w:rsidR="00F0610A" w:rsidRPr="00364C0C" w:rsidRDefault="00F0610A" w:rsidP="005C3976">
            <w:pPr>
              <w:tabs>
                <w:tab w:val="left" w:pos="1890"/>
              </w:tabs>
              <w:jc w:val="center"/>
              <w:rPr>
                <w:sz w:val="28"/>
                <w:szCs w:val="28"/>
              </w:rPr>
            </w:pPr>
            <w:r w:rsidRPr="00364C0C">
              <w:rPr>
                <w:sz w:val="28"/>
                <w:szCs w:val="28"/>
              </w:rPr>
              <w:t>3417,91</w:t>
            </w:r>
          </w:p>
          <w:p w14:paraId="32AFD484" w14:textId="77777777" w:rsidR="00F0610A" w:rsidRPr="00364C0C" w:rsidRDefault="00F0610A" w:rsidP="005C3976">
            <w:pPr>
              <w:tabs>
                <w:tab w:val="left" w:pos="1890"/>
              </w:tabs>
              <w:jc w:val="center"/>
              <w:rPr>
                <w:sz w:val="28"/>
                <w:szCs w:val="28"/>
              </w:rPr>
            </w:pPr>
          </w:p>
        </w:tc>
        <w:tc>
          <w:tcPr>
            <w:tcW w:w="1985" w:type="dxa"/>
          </w:tcPr>
          <w:p w14:paraId="1E788C52" w14:textId="77777777" w:rsidR="00F0610A" w:rsidRPr="00364C0C" w:rsidRDefault="00F0610A" w:rsidP="005C3976">
            <w:pPr>
              <w:tabs>
                <w:tab w:val="left" w:pos="1890"/>
              </w:tabs>
              <w:jc w:val="center"/>
              <w:rPr>
                <w:sz w:val="28"/>
                <w:szCs w:val="28"/>
              </w:rPr>
            </w:pPr>
          </w:p>
          <w:p w14:paraId="11ABDA64" w14:textId="77777777" w:rsidR="00F0610A" w:rsidRPr="00364C0C" w:rsidRDefault="00F0610A" w:rsidP="005C3976">
            <w:pPr>
              <w:tabs>
                <w:tab w:val="left" w:pos="1890"/>
              </w:tabs>
              <w:jc w:val="center"/>
              <w:rPr>
                <w:sz w:val="28"/>
                <w:szCs w:val="28"/>
              </w:rPr>
            </w:pPr>
            <w:r w:rsidRPr="00364C0C">
              <w:rPr>
                <w:sz w:val="28"/>
                <w:szCs w:val="28"/>
              </w:rPr>
              <w:t>1138162,92</w:t>
            </w:r>
          </w:p>
          <w:p w14:paraId="08E5F570" w14:textId="77777777" w:rsidR="00F0610A" w:rsidRPr="00364C0C" w:rsidRDefault="00F0610A" w:rsidP="005C3976">
            <w:pPr>
              <w:tabs>
                <w:tab w:val="left" w:pos="1890"/>
              </w:tabs>
              <w:jc w:val="center"/>
              <w:rPr>
                <w:sz w:val="28"/>
                <w:szCs w:val="28"/>
              </w:rPr>
            </w:pPr>
          </w:p>
        </w:tc>
        <w:tc>
          <w:tcPr>
            <w:tcW w:w="2268" w:type="dxa"/>
          </w:tcPr>
          <w:p w14:paraId="79058B9F" w14:textId="77777777" w:rsidR="00F0610A" w:rsidRPr="00364C0C" w:rsidRDefault="00F0610A" w:rsidP="005C3976">
            <w:pPr>
              <w:tabs>
                <w:tab w:val="left" w:pos="1890"/>
              </w:tabs>
              <w:jc w:val="center"/>
              <w:rPr>
                <w:sz w:val="28"/>
                <w:szCs w:val="28"/>
              </w:rPr>
            </w:pPr>
          </w:p>
          <w:p w14:paraId="64CA4CF8" w14:textId="77777777" w:rsidR="00F0610A" w:rsidRPr="00364C0C" w:rsidRDefault="00F0610A" w:rsidP="005C3976">
            <w:pPr>
              <w:tabs>
                <w:tab w:val="left" w:pos="1890"/>
              </w:tabs>
              <w:jc w:val="center"/>
              <w:rPr>
                <w:b/>
                <w:sz w:val="28"/>
                <w:szCs w:val="28"/>
              </w:rPr>
            </w:pPr>
            <w:r w:rsidRPr="00364C0C">
              <w:rPr>
                <w:b/>
                <w:sz w:val="28"/>
                <w:szCs w:val="28"/>
              </w:rPr>
              <w:t>25</w:t>
            </w:r>
          </w:p>
        </w:tc>
      </w:tr>
    </w:tbl>
    <w:p w14:paraId="1B3AD46D" w14:textId="77777777" w:rsidR="00F0610A" w:rsidRPr="00364C0C" w:rsidRDefault="00F0610A" w:rsidP="00F0610A">
      <w:pPr>
        <w:tabs>
          <w:tab w:val="left" w:pos="1890"/>
        </w:tabs>
        <w:ind w:firstLine="709"/>
        <w:jc w:val="both"/>
        <w:rPr>
          <w:sz w:val="28"/>
          <w:szCs w:val="28"/>
        </w:rPr>
      </w:pPr>
    </w:p>
    <w:p w14:paraId="3AF42C18" w14:textId="77777777" w:rsidR="00F0610A" w:rsidRPr="00364C0C" w:rsidRDefault="00F0610A" w:rsidP="00F0610A">
      <w:pPr>
        <w:tabs>
          <w:tab w:val="left" w:pos="1890"/>
        </w:tabs>
        <w:ind w:firstLine="709"/>
        <w:jc w:val="both"/>
        <w:rPr>
          <w:sz w:val="28"/>
          <w:szCs w:val="28"/>
        </w:rPr>
      </w:pPr>
      <w:r w:rsidRPr="00364C0C">
        <w:rPr>
          <w:sz w:val="28"/>
          <w:szCs w:val="28"/>
        </w:rPr>
        <w:t>В соответствии с расчетом (только недвижимое имущество), экономически обоснованный размер налога на имущество на 2023 год составляет</w:t>
      </w:r>
      <w:r w:rsidRPr="00364C0C">
        <w:rPr>
          <w:b/>
          <w:sz w:val="28"/>
          <w:szCs w:val="28"/>
        </w:rPr>
        <w:t xml:space="preserve"> 25 тыс. руб.</w:t>
      </w:r>
      <w:r w:rsidRPr="00364C0C">
        <w:rPr>
          <w:sz w:val="28"/>
          <w:szCs w:val="28"/>
        </w:rPr>
        <w:t>, и предлагается экспертами для включения в НВВ предприятия.</w:t>
      </w:r>
    </w:p>
    <w:p w14:paraId="444C6E09" w14:textId="77777777" w:rsidR="00F0610A" w:rsidRPr="00364C0C" w:rsidRDefault="00F0610A" w:rsidP="00F0610A">
      <w:pPr>
        <w:tabs>
          <w:tab w:val="left" w:pos="1890"/>
        </w:tabs>
        <w:ind w:firstLine="709"/>
        <w:jc w:val="both"/>
        <w:rPr>
          <w:sz w:val="28"/>
          <w:szCs w:val="28"/>
        </w:rPr>
      </w:pPr>
      <w:r w:rsidRPr="00364C0C">
        <w:rPr>
          <w:sz w:val="28"/>
          <w:szCs w:val="28"/>
        </w:rPr>
        <w:t>Корректировка предложения предприятия отсутствует.</w:t>
      </w:r>
    </w:p>
    <w:p w14:paraId="43261687" w14:textId="77777777" w:rsidR="00F0610A" w:rsidRPr="00364C0C" w:rsidRDefault="00F0610A" w:rsidP="00F0610A">
      <w:pPr>
        <w:tabs>
          <w:tab w:val="left" w:pos="1890"/>
        </w:tabs>
        <w:ind w:firstLine="720"/>
        <w:jc w:val="both"/>
        <w:rPr>
          <w:sz w:val="28"/>
          <w:szCs w:val="28"/>
          <w:highlight w:val="yellow"/>
          <w:lang w:eastAsia="en-US"/>
        </w:rPr>
      </w:pPr>
    </w:p>
    <w:p w14:paraId="273B08EB" w14:textId="77777777" w:rsidR="00F0610A" w:rsidRPr="00364C0C" w:rsidRDefault="00F0610A" w:rsidP="00F0610A">
      <w:pPr>
        <w:pStyle w:val="20"/>
        <w:rPr>
          <w:szCs w:val="28"/>
        </w:rPr>
      </w:pPr>
      <w:bookmarkStart w:id="124" w:name="_Toc24891730"/>
      <w:r w:rsidRPr="00364C0C">
        <w:rPr>
          <w:szCs w:val="28"/>
        </w:rPr>
        <w:t>Отчисления на социальные нужды</w:t>
      </w:r>
      <w:bookmarkEnd w:id="124"/>
    </w:p>
    <w:p w14:paraId="1ED1EAFA" w14:textId="77777777" w:rsidR="00F0610A" w:rsidRPr="00364C0C" w:rsidRDefault="00F0610A" w:rsidP="00F0610A">
      <w:pPr>
        <w:rPr>
          <w:sz w:val="28"/>
          <w:szCs w:val="28"/>
          <w:lang w:eastAsia="en-US"/>
        </w:rPr>
      </w:pPr>
    </w:p>
    <w:p w14:paraId="763036DC" w14:textId="77777777" w:rsidR="00F0610A" w:rsidRPr="00364C0C" w:rsidRDefault="00F0610A" w:rsidP="00F0610A">
      <w:pPr>
        <w:ind w:firstLine="709"/>
        <w:jc w:val="both"/>
        <w:rPr>
          <w:sz w:val="28"/>
          <w:szCs w:val="28"/>
        </w:rPr>
      </w:pPr>
      <w:r w:rsidRPr="00364C0C">
        <w:rPr>
          <w:sz w:val="28"/>
          <w:szCs w:val="28"/>
        </w:rPr>
        <w:t>В расходы по статье «Отчисления на социальные нужды» включаются:</w:t>
      </w:r>
    </w:p>
    <w:p w14:paraId="32B57F0C" w14:textId="77777777" w:rsidR="00F0610A" w:rsidRPr="00364C0C" w:rsidRDefault="00F0610A" w:rsidP="00F0610A">
      <w:pPr>
        <w:ind w:firstLine="709"/>
        <w:jc w:val="both"/>
        <w:rPr>
          <w:sz w:val="28"/>
          <w:szCs w:val="28"/>
        </w:rPr>
      </w:pPr>
      <w:r w:rsidRPr="00364C0C">
        <w:rPr>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364C0C">
        <w:rPr>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77D7C333" w14:textId="77777777" w:rsidR="00F0610A" w:rsidRPr="00364C0C" w:rsidRDefault="00F0610A" w:rsidP="00F0610A">
      <w:pPr>
        <w:ind w:firstLine="709"/>
        <w:jc w:val="both"/>
        <w:rPr>
          <w:sz w:val="28"/>
          <w:szCs w:val="28"/>
        </w:rPr>
      </w:pPr>
      <w:r w:rsidRPr="00364C0C">
        <w:rPr>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364C0C">
        <w:rPr>
          <w:sz w:val="28"/>
          <w:szCs w:val="28"/>
        </w:rPr>
        <w:br/>
        <w:t>(в зависимости от опасности или вредности труда);</w:t>
      </w:r>
    </w:p>
    <w:p w14:paraId="2B68858C" w14:textId="77777777" w:rsidR="00F0610A" w:rsidRPr="00364C0C" w:rsidRDefault="00F0610A" w:rsidP="00F0610A">
      <w:pPr>
        <w:ind w:firstLine="709"/>
        <w:jc w:val="both"/>
        <w:rPr>
          <w:sz w:val="28"/>
          <w:szCs w:val="28"/>
        </w:rPr>
      </w:pPr>
      <w:r w:rsidRPr="00364C0C">
        <w:rPr>
          <w:sz w:val="28"/>
          <w:szCs w:val="28"/>
        </w:rPr>
        <w:t xml:space="preserve">- сумма страховых взносов на обязательное социальное страхование </w:t>
      </w:r>
      <w:r w:rsidRPr="00364C0C">
        <w:rPr>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63D815D0" w14:textId="77777777" w:rsidR="00F0610A" w:rsidRPr="00364C0C" w:rsidRDefault="00F0610A" w:rsidP="00F0610A">
      <w:pPr>
        <w:ind w:firstLine="709"/>
        <w:jc w:val="both"/>
        <w:rPr>
          <w:sz w:val="28"/>
          <w:szCs w:val="28"/>
        </w:rPr>
      </w:pPr>
      <w:r w:rsidRPr="00364C0C">
        <w:rPr>
          <w:sz w:val="28"/>
          <w:szCs w:val="28"/>
        </w:rPr>
        <w:t xml:space="preserve">Основной вид деятельности ОАО «РЖД» - деятельность железнодорожного транспорта: грузовые перевозки. Код ОКВЭД – 49.20. Данный код ОКВЭД соответствует 3 классу профессионального риска </w:t>
      </w:r>
      <w:r w:rsidRPr="00364C0C">
        <w:rPr>
          <w:sz w:val="28"/>
          <w:szCs w:val="28"/>
        </w:rPr>
        <w:br/>
        <w:t>и ставке 0,4 %.</w:t>
      </w:r>
    </w:p>
    <w:p w14:paraId="73C9B11D" w14:textId="77777777" w:rsidR="00F0610A" w:rsidRPr="00364C0C" w:rsidRDefault="00F0610A" w:rsidP="00F0610A">
      <w:pPr>
        <w:ind w:firstLine="709"/>
        <w:jc w:val="both"/>
        <w:rPr>
          <w:sz w:val="28"/>
          <w:szCs w:val="28"/>
        </w:rPr>
      </w:pPr>
      <w:r w:rsidRPr="00364C0C">
        <w:rPr>
          <w:sz w:val="28"/>
          <w:szCs w:val="28"/>
        </w:rPr>
        <w:t xml:space="preserve">Общий процент отчислений на социальные нужды составляет: </w:t>
      </w:r>
      <w:r w:rsidRPr="00364C0C">
        <w:rPr>
          <w:sz w:val="28"/>
          <w:szCs w:val="28"/>
        </w:rPr>
        <w:br/>
        <w:t xml:space="preserve">30 % (сумма страховых взносов в фонды) + 0,40 % (страхование </w:t>
      </w:r>
      <w:r w:rsidRPr="00364C0C">
        <w:rPr>
          <w:sz w:val="28"/>
          <w:szCs w:val="28"/>
        </w:rPr>
        <w:br/>
        <w:t>от несчастных случаев на производстве) = 30,40 %.</w:t>
      </w:r>
    </w:p>
    <w:p w14:paraId="1B9C9C99" w14:textId="77777777" w:rsidR="00F0610A" w:rsidRPr="00364C0C" w:rsidRDefault="00F0610A" w:rsidP="00F0610A">
      <w:pPr>
        <w:tabs>
          <w:tab w:val="left" w:pos="1890"/>
        </w:tabs>
        <w:ind w:firstLine="709"/>
        <w:jc w:val="both"/>
        <w:rPr>
          <w:sz w:val="28"/>
          <w:szCs w:val="28"/>
        </w:rPr>
      </w:pPr>
      <w:bookmarkStart w:id="125" w:name="_Hlk80798872"/>
      <w:r w:rsidRPr="00364C0C">
        <w:rPr>
          <w:sz w:val="28"/>
          <w:szCs w:val="28"/>
        </w:rPr>
        <w:t xml:space="preserve">По данной статье предприятие представило Приказ ФСС РФ </w:t>
      </w:r>
      <w:r w:rsidRPr="00364C0C">
        <w:rPr>
          <w:sz w:val="28"/>
          <w:szCs w:val="28"/>
        </w:rPr>
        <w:br/>
        <w:t xml:space="preserve">от 13.10.2020 № 142 «Об отказе в установлении скидки к страховому тарифу на обязательное социальное страхование от несчастных случаев </w:t>
      </w:r>
      <w:r w:rsidRPr="00364C0C">
        <w:rPr>
          <w:sz w:val="28"/>
          <w:szCs w:val="28"/>
        </w:rPr>
        <w:br/>
        <w:t xml:space="preserve">на производстве и профессиональных заболеваний» </w:t>
      </w:r>
      <w:bookmarkStart w:id="126" w:name="_Hlk114059475"/>
      <w:r w:rsidRPr="00364C0C">
        <w:rPr>
          <w:sz w:val="28"/>
          <w:szCs w:val="28"/>
        </w:rPr>
        <w:t>(доп. материалы стр. 5).</w:t>
      </w:r>
      <w:bookmarkEnd w:id="126"/>
    </w:p>
    <w:bookmarkEnd w:id="125"/>
    <w:p w14:paraId="6230652F" w14:textId="77777777" w:rsidR="00F0610A" w:rsidRPr="00364C0C" w:rsidRDefault="00F0610A" w:rsidP="00F0610A">
      <w:pPr>
        <w:ind w:firstLine="709"/>
        <w:jc w:val="both"/>
        <w:rPr>
          <w:sz w:val="28"/>
          <w:szCs w:val="28"/>
        </w:rPr>
      </w:pPr>
      <w:r w:rsidRPr="00364C0C">
        <w:rPr>
          <w:sz w:val="28"/>
          <w:szCs w:val="28"/>
        </w:rPr>
        <w:t xml:space="preserve">По данной статье предприятием планируются расходы в размере </w:t>
      </w:r>
      <w:r w:rsidRPr="00364C0C">
        <w:rPr>
          <w:sz w:val="28"/>
          <w:szCs w:val="28"/>
        </w:rPr>
        <w:br/>
        <w:t xml:space="preserve">91 тыс. руб. </w:t>
      </w:r>
    </w:p>
    <w:p w14:paraId="75A6A07A" w14:textId="77777777" w:rsidR="00F0610A" w:rsidRPr="00364C0C" w:rsidRDefault="00F0610A" w:rsidP="00F0610A">
      <w:pPr>
        <w:ind w:firstLine="709"/>
        <w:jc w:val="both"/>
        <w:rPr>
          <w:sz w:val="28"/>
          <w:szCs w:val="28"/>
        </w:rPr>
      </w:pPr>
      <w:r w:rsidRPr="00364C0C">
        <w:rPr>
          <w:sz w:val="28"/>
          <w:szCs w:val="28"/>
        </w:rPr>
        <w:t xml:space="preserve">По оценке экспертов, на 2023 год фонд оплаты труда в операционных расходах предприятия на производство тепловой энергии составил: </w:t>
      </w:r>
      <w:r w:rsidRPr="00364C0C">
        <w:rPr>
          <w:sz w:val="28"/>
          <w:szCs w:val="28"/>
        </w:rPr>
        <w:br/>
        <w:t xml:space="preserve">291 тыс. руб. (ФОТ на 2022 год) ÷ 1 354 тыс. руб. (операционные расходы </w:t>
      </w:r>
      <w:r w:rsidRPr="00364C0C">
        <w:rPr>
          <w:sz w:val="28"/>
          <w:szCs w:val="28"/>
        </w:rPr>
        <w:br/>
        <w:t xml:space="preserve">на 2022 год) × 1394 тыс. руб. (операционные расходы на 2023 год) = </w:t>
      </w:r>
      <w:r w:rsidRPr="00364C0C">
        <w:rPr>
          <w:sz w:val="28"/>
          <w:szCs w:val="28"/>
        </w:rPr>
        <w:br/>
        <w:t xml:space="preserve">300 тыс. руб.   </w:t>
      </w:r>
    </w:p>
    <w:p w14:paraId="14675173" w14:textId="77777777" w:rsidR="00F0610A" w:rsidRPr="00364C0C" w:rsidRDefault="00F0610A" w:rsidP="00F0610A">
      <w:pPr>
        <w:ind w:firstLine="709"/>
        <w:jc w:val="both"/>
        <w:rPr>
          <w:sz w:val="28"/>
          <w:szCs w:val="28"/>
        </w:rPr>
      </w:pPr>
      <w:r w:rsidRPr="00364C0C">
        <w:rPr>
          <w:sz w:val="28"/>
          <w:szCs w:val="28"/>
        </w:rPr>
        <w:t xml:space="preserve">Отчисления на социальные нужды на 2023 год при этом составят: </w:t>
      </w:r>
      <w:r w:rsidRPr="00364C0C">
        <w:rPr>
          <w:sz w:val="28"/>
          <w:szCs w:val="28"/>
        </w:rPr>
        <w:br/>
        <w:t xml:space="preserve">300 тыс. руб. (ФОТ на 2023 год) × 30,40 % (размер социальных отчислений) = </w:t>
      </w:r>
      <w:r w:rsidRPr="00364C0C">
        <w:rPr>
          <w:b/>
          <w:sz w:val="28"/>
          <w:szCs w:val="28"/>
        </w:rPr>
        <w:t xml:space="preserve">91 тыс. руб. </w:t>
      </w:r>
      <w:r w:rsidRPr="00364C0C">
        <w:rPr>
          <w:sz w:val="28"/>
          <w:szCs w:val="28"/>
        </w:rPr>
        <w:t xml:space="preserve">Данная величина признается экономически обоснованной </w:t>
      </w:r>
      <w:r w:rsidRPr="00364C0C">
        <w:rPr>
          <w:sz w:val="28"/>
          <w:szCs w:val="28"/>
        </w:rPr>
        <w:br/>
        <w:t>и</w:t>
      </w:r>
      <w:r w:rsidRPr="00364C0C">
        <w:rPr>
          <w:b/>
          <w:sz w:val="28"/>
          <w:szCs w:val="28"/>
        </w:rPr>
        <w:t xml:space="preserve"> </w:t>
      </w:r>
      <w:r w:rsidRPr="00364C0C">
        <w:rPr>
          <w:sz w:val="28"/>
          <w:szCs w:val="28"/>
        </w:rPr>
        <w:t>предлагается к включению в НВВ предприятия на 2023 год.</w:t>
      </w:r>
    </w:p>
    <w:p w14:paraId="5AAC5642" w14:textId="77777777" w:rsidR="00F0610A" w:rsidRPr="00364C0C" w:rsidRDefault="00F0610A" w:rsidP="00F0610A">
      <w:pPr>
        <w:tabs>
          <w:tab w:val="left" w:pos="1890"/>
        </w:tabs>
        <w:ind w:firstLine="709"/>
        <w:jc w:val="both"/>
        <w:rPr>
          <w:sz w:val="28"/>
          <w:szCs w:val="28"/>
        </w:rPr>
      </w:pPr>
      <w:r w:rsidRPr="00364C0C">
        <w:rPr>
          <w:sz w:val="28"/>
          <w:szCs w:val="28"/>
        </w:rPr>
        <w:t>Корректировка предложения предприятия отсутствует.</w:t>
      </w:r>
    </w:p>
    <w:p w14:paraId="207605A2" w14:textId="77777777" w:rsidR="00F0610A" w:rsidRPr="00364C0C" w:rsidRDefault="00F0610A" w:rsidP="00F0610A">
      <w:pPr>
        <w:rPr>
          <w:sz w:val="28"/>
          <w:szCs w:val="28"/>
        </w:rPr>
      </w:pPr>
      <w:bookmarkStart w:id="127" w:name="_Toc24891731"/>
    </w:p>
    <w:bookmarkEnd w:id="127"/>
    <w:p w14:paraId="6AC2E1A7" w14:textId="77777777" w:rsidR="00F0610A" w:rsidRPr="00364C0C" w:rsidRDefault="00F0610A" w:rsidP="00F0610A">
      <w:pPr>
        <w:pStyle w:val="20"/>
        <w:rPr>
          <w:szCs w:val="28"/>
        </w:rPr>
      </w:pPr>
      <w:r w:rsidRPr="00364C0C">
        <w:rPr>
          <w:szCs w:val="28"/>
        </w:rPr>
        <w:t>Амортизация основных средств и нематериальных активов</w:t>
      </w:r>
    </w:p>
    <w:p w14:paraId="5157C0A6" w14:textId="77777777" w:rsidR="00F0610A" w:rsidRPr="00364C0C" w:rsidRDefault="00F0610A" w:rsidP="00F0610A">
      <w:pPr>
        <w:ind w:firstLine="720"/>
        <w:jc w:val="both"/>
        <w:rPr>
          <w:sz w:val="28"/>
          <w:szCs w:val="28"/>
        </w:rPr>
      </w:pPr>
    </w:p>
    <w:p w14:paraId="2E86793F" w14:textId="77777777" w:rsidR="00F0610A" w:rsidRPr="00364C0C" w:rsidRDefault="00F0610A" w:rsidP="00F0610A">
      <w:pPr>
        <w:ind w:firstLine="709"/>
        <w:jc w:val="both"/>
        <w:rPr>
          <w:sz w:val="28"/>
          <w:szCs w:val="28"/>
        </w:rPr>
      </w:pPr>
      <w:bookmarkStart w:id="128" w:name="_Toc21094924"/>
      <w:bookmarkStart w:id="129" w:name="_Toc24891736"/>
      <w:bookmarkStart w:id="130" w:name="_Toc21094955"/>
      <w:bookmarkEnd w:id="121"/>
      <w:r w:rsidRPr="00364C0C">
        <w:rPr>
          <w:sz w:val="28"/>
          <w:szCs w:val="28"/>
        </w:rPr>
        <w:t>К основным средствам активы относятся при одновременном выполнении ряда условий, а именно:</w:t>
      </w:r>
    </w:p>
    <w:p w14:paraId="77E630A9" w14:textId="77777777" w:rsidR="00F0610A" w:rsidRPr="00364C0C" w:rsidRDefault="00F0610A" w:rsidP="00F0610A">
      <w:pPr>
        <w:ind w:firstLine="709"/>
        <w:jc w:val="both"/>
        <w:rPr>
          <w:sz w:val="28"/>
          <w:szCs w:val="28"/>
        </w:rPr>
      </w:pPr>
      <w:r w:rsidRPr="00364C0C">
        <w:rPr>
          <w:sz w:val="28"/>
          <w:szCs w:val="28"/>
        </w:rPr>
        <w:t xml:space="preserve">- использование в производственной деятельности </w:t>
      </w:r>
      <w:r w:rsidRPr="00364C0C">
        <w:rPr>
          <w:sz w:val="28"/>
          <w:szCs w:val="28"/>
        </w:rPr>
        <w:br/>
        <w:t>или для управленческих нужд;</w:t>
      </w:r>
    </w:p>
    <w:p w14:paraId="54E5CE3C" w14:textId="77777777" w:rsidR="00F0610A" w:rsidRPr="00364C0C" w:rsidRDefault="00F0610A" w:rsidP="00F0610A">
      <w:pPr>
        <w:ind w:firstLine="709"/>
        <w:jc w:val="both"/>
        <w:rPr>
          <w:sz w:val="28"/>
          <w:szCs w:val="28"/>
        </w:rPr>
      </w:pPr>
      <w:r w:rsidRPr="00364C0C">
        <w:rPr>
          <w:sz w:val="28"/>
          <w:szCs w:val="28"/>
        </w:rPr>
        <w:t>- использование более 12 месяцев;</w:t>
      </w:r>
    </w:p>
    <w:p w14:paraId="0F25C3F8" w14:textId="77777777" w:rsidR="00F0610A" w:rsidRPr="00364C0C" w:rsidRDefault="00F0610A" w:rsidP="00F0610A">
      <w:pPr>
        <w:ind w:firstLine="709"/>
        <w:jc w:val="both"/>
        <w:rPr>
          <w:sz w:val="28"/>
          <w:szCs w:val="28"/>
        </w:rPr>
      </w:pPr>
      <w:r w:rsidRPr="00364C0C">
        <w:rPr>
          <w:sz w:val="28"/>
          <w:szCs w:val="28"/>
        </w:rPr>
        <w:t>- способность приносить доход;</w:t>
      </w:r>
    </w:p>
    <w:p w14:paraId="36DBB159" w14:textId="77777777" w:rsidR="00F0610A" w:rsidRPr="00364C0C" w:rsidRDefault="00F0610A" w:rsidP="00F0610A">
      <w:pPr>
        <w:ind w:firstLine="709"/>
        <w:jc w:val="both"/>
        <w:rPr>
          <w:sz w:val="28"/>
          <w:szCs w:val="28"/>
        </w:rPr>
      </w:pPr>
      <w:r w:rsidRPr="00364C0C">
        <w:rPr>
          <w:sz w:val="28"/>
          <w:szCs w:val="28"/>
        </w:rPr>
        <w:t>- если не планируется дальнейшая перепродажа.</w:t>
      </w:r>
    </w:p>
    <w:p w14:paraId="252F7C46" w14:textId="77777777" w:rsidR="00F0610A" w:rsidRPr="00364C0C" w:rsidRDefault="00F0610A" w:rsidP="00F0610A">
      <w:pPr>
        <w:ind w:firstLine="709"/>
        <w:jc w:val="both"/>
        <w:rPr>
          <w:sz w:val="28"/>
          <w:szCs w:val="28"/>
        </w:rPr>
      </w:pPr>
      <w:r w:rsidRPr="00364C0C">
        <w:rPr>
          <w:sz w:val="28"/>
          <w:szCs w:val="28"/>
        </w:rPr>
        <w:t xml:space="preserve">Срок полезного использования основных средств определяется самостоятельно, на дату ввода в эксплуатацию данного объекта, </w:t>
      </w:r>
      <w:r w:rsidRPr="00364C0C">
        <w:rPr>
          <w:sz w:val="28"/>
          <w:szCs w:val="28"/>
        </w:rPr>
        <w:br/>
        <w:t>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29BF5436" w14:textId="77777777" w:rsidR="00F0610A" w:rsidRPr="00364C0C" w:rsidRDefault="00F0610A" w:rsidP="00F0610A">
      <w:pPr>
        <w:ind w:firstLine="709"/>
        <w:jc w:val="both"/>
        <w:rPr>
          <w:sz w:val="28"/>
          <w:szCs w:val="28"/>
        </w:rPr>
      </w:pPr>
      <w:r w:rsidRPr="00364C0C">
        <w:rPr>
          <w:sz w:val="28"/>
          <w:szCs w:val="28"/>
        </w:rPr>
        <w:t xml:space="preserve">Амортизационные отчисления определяются в соответствии </w:t>
      </w:r>
      <w:r w:rsidRPr="00364C0C">
        <w:rPr>
          <w:sz w:val="28"/>
          <w:szCs w:val="28"/>
        </w:rPr>
        <w:br/>
        <w:t>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2C0E59BC" w14:textId="77777777" w:rsidR="00F0610A" w:rsidRPr="00364C0C" w:rsidRDefault="00F0610A" w:rsidP="00F0610A">
      <w:pPr>
        <w:ind w:firstLine="709"/>
        <w:jc w:val="both"/>
        <w:rPr>
          <w:sz w:val="28"/>
          <w:szCs w:val="28"/>
        </w:rPr>
      </w:pPr>
      <w:r w:rsidRPr="00364C0C">
        <w:rPr>
          <w:sz w:val="28"/>
          <w:szCs w:val="28"/>
        </w:rPr>
        <w:t xml:space="preserve">По данной статье предприятием заявлены расходы на уровне </w:t>
      </w:r>
      <w:r w:rsidRPr="00364C0C">
        <w:rPr>
          <w:sz w:val="28"/>
          <w:szCs w:val="28"/>
        </w:rPr>
        <w:br/>
        <w:t>41 тыс. руб.</w:t>
      </w:r>
    </w:p>
    <w:p w14:paraId="3D954B07" w14:textId="77777777" w:rsidR="00F0610A" w:rsidRPr="00364C0C" w:rsidRDefault="00F0610A" w:rsidP="00F0610A">
      <w:pPr>
        <w:tabs>
          <w:tab w:val="left" w:pos="1890"/>
        </w:tabs>
        <w:ind w:firstLine="709"/>
        <w:jc w:val="both"/>
        <w:rPr>
          <w:sz w:val="28"/>
          <w:szCs w:val="28"/>
        </w:rPr>
      </w:pPr>
      <w:r w:rsidRPr="00364C0C">
        <w:rPr>
          <w:sz w:val="28"/>
          <w:szCs w:val="28"/>
        </w:rPr>
        <w:t>В качестве обосновывающих документов представлены:</w:t>
      </w:r>
    </w:p>
    <w:p w14:paraId="236C1B32" w14:textId="77777777" w:rsidR="00F0610A" w:rsidRPr="00364C0C" w:rsidRDefault="00F0610A" w:rsidP="00F0610A">
      <w:pPr>
        <w:tabs>
          <w:tab w:val="left" w:pos="1890"/>
        </w:tabs>
        <w:ind w:firstLine="709"/>
        <w:jc w:val="both"/>
        <w:rPr>
          <w:sz w:val="28"/>
          <w:szCs w:val="28"/>
        </w:rPr>
      </w:pPr>
      <w:r w:rsidRPr="00364C0C">
        <w:rPr>
          <w:sz w:val="28"/>
          <w:szCs w:val="28"/>
        </w:rPr>
        <w:t xml:space="preserve">Ведомость плановой амортизации на 2023 год по котельной Артышта ШЧ (стр. 17 том 7), в соответствии с которой размер амортизационных отчислений на 2023 год составил 41 тыс. руб. </w:t>
      </w:r>
    </w:p>
    <w:p w14:paraId="055C03DE" w14:textId="77777777" w:rsidR="00F0610A" w:rsidRPr="00364C0C" w:rsidRDefault="00F0610A" w:rsidP="00F0610A">
      <w:pPr>
        <w:tabs>
          <w:tab w:val="left" w:pos="1890"/>
        </w:tabs>
        <w:ind w:firstLine="709"/>
        <w:jc w:val="both"/>
        <w:rPr>
          <w:sz w:val="28"/>
          <w:szCs w:val="28"/>
        </w:rPr>
      </w:pPr>
      <w:r w:rsidRPr="00364C0C">
        <w:rPr>
          <w:sz w:val="28"/>
          <w:szCs w:val="28"/>
        </w:rPr>
        <w:t xml:space="preserve">Инвентарные карточки учета объекта основных средств </w:t>
      </w:r>
      <w:bookmarkStart w:id="131" w:name="_Hlk114059523"/>
      <w:r w:rsidRPr="00364C0C">
        <w:rPr>
          <w:sz w:val="28"/>
          <w:szCs w:val="28"/>
        </w:rPr>
        <w:t>(стр. 1-33 том 13).</w:t>
      </w:r>
      <w:bookmarkEnd w:id="131"/>
    </w:p>
    <w:p w14:paraId="360CFFB1" w14:textId="77777777" w:rsidR="00F0610A" w:rsidRPr="00364C0C" w:rsidRDefault="00F0610A" w:rsidP="00F0610A">
      <w:pPr>
        <w:tabs>
          <w:tab w:val="left" w:pos="1890"/>
        </w:tabs>
        <w:ind w:firstLine="709"/>
        <w:jc w:val="both"/>
        <w:rPr>
          <w:sz w:val="28"/>
          <w:szCs w:val="28"/>
        </w:rPr>
      </w:pPr>
      <w:r w:rsidRPr="00364C0C">
        <w:rPr>
          <w:sz w:val="28"/>
          <w:szCs w:val="28"/>
        </w:rPr>
        <w:t>В соответствии с пунктом 43 Основ ценообразования в сфере теплоснабжения, утвержденных постановлением Правительства Российской Федерации от 22 октября 2012 г. № 1075 «О ценообразовании в сфере теплоснабжения», сумма амортизации основных средств регулируемой организации, относимые к объектам теплоснабжения, определяются</w:t>
      </w:r>
      <w:r w:rsidRPr="00364C0C">
        <w:rPr>
          <w:sz w:val="28"/>
          <w:szCs w:val="28"/>
        </w:rPr>
        <w:br/>
        <w:t>при установлении тарифов на очередной период регулирования</w:t>
      </w:r>
      <w:r w:rsidRPr="00364C0C">
        <w:rPr>
          <w:sz w:val="28"/>
          <w:szCs w:val="28"/>
        </w:rPr>
        <w:br/>
        <w:t>в соответствии с законодательством Российской Федерации, регулирующим отношения в сфере бухгалтерского учета.</w:t>
      </w:r>
    </w:p>
    <w:p w14:paraId="2BB9EAF1" w14:textId="77777777" w:rsidR="00F0610A" w:rsidRPr="00364C0C" w:rsidRDefault="00F0610A" w:rsidP="00F0610A">
      <w:pPr>
        <w:ind w:firstLine="709"/>
        <w:jc w:val="both"/>
        <w:rPr>
          <w:sz w:val="28"/>
          <w:szCs w:val="28"/>
        </w:rPr>
      </w:pPr>
      <w:r w:rsidRPr="00364C0C">
        <w:rPr>
          <w:sz w:val="28"/>
          <w:szCs w:val="28"/>
        </w:rPr>
        <w:t xml:space="preserve">Эксперты проанализировали представленные ведомости амортизационных отчислений. </w:t>
      </w:r>
    </w:p>
    <w:p w14:paraId="1676D786" w14:textId="77777777" w:rsidR="00F0610A" w:rsidRPr="00364C0C" w:rsidRDefault="00F0610A" w:rsidP="00F0610A">
      <w:pPr>
        <w:ind w:firstLine="709"/>
        <w:jc w:val="both"/>
        <w:rPr>
          <w:sz w:val="28"/>
          <w:szCs w:val="28"/>
        </w:rPr>
      </w:pPr>
      <w:r w:rsidRPr="00364C0C">
        <w:rPr>
          <w:sz w:val="28"/>
          <w:szCs w:val="28"/>
        </w:rPr>
        <w:t>На основании представленных инвентарных карточек, эксперты произвели расчёт амортизационных отчислений на 2023 год, представленный в таблице 5.</w:t>
      </w:r>
    </w:p>
    <w:p w14:paraId="6836FD74" w14:textId="77777777" w:rsidR="00F0610A" w:rsidRPr="00364C0C" w:rsidRDefault="00F0610A" w:rsidP="001845C0">
      <w:pPr>
        <w:numPr>
          <w:ilvl w:val="0"/>
          <w:numId w:val="10"/>
        </w:numPr>
        <w:ind w:right="-426"/>
        <w:jc w:val="right"/>
        <w:rPr>
          <w:sz w:val="28"/>
          <w:szCs w:val="28"/>
        </w:rPr>
      </w:pPr>
    </w:p>
    <w:p w14:paraId="20A639D0" w14:textId="77777777" w:rsidR="00F0610A" w:rsidRPr="00364C0C" w:rsidRDefault="00F0610A" w:rsidP="00F0610A">
      <w:pPr>
        <w:tabs>
          <w:tab w:val="left" w:pos="1890"/>
        </w:tabs>
        <w:ind w:firstLine="709"/>
        <w:jc w:val="both"/>
        <w:rPr>
          <w:sz w:val="28"/>
          <w:szCs w:val="28"/>
        </w:rPr>
      </w:pPr>
    </w:p>
    <w:p w14:paraId="24049EE8" w14:textId="77777777" w:rsidR="00F0610A" w:rsidRPr="00364C0C" w:rsidRDefault="00F0610A" w:rsidP="00F0610A">
      <w:pPr>
        <w:tabs>
          <w:tab w:val="left" w:pos="1890"/>
        </w:tabs>
        <w:ind w:firstLine="709"/>
        <w:jc w:val="center"/>
        <w:rPr>
          <w:b/>
          <w:sz w:val="28"/>
          <w:szCs w:val="28"/>
        </w:rPr>
      </w:pPr>
      <w:r w:rsidRPr="00364C0C">
        <w:rPr>
          <w:b/>
          <w:sz w:val="28"/>
          <w:szCs w:val="28"/>
        </w:rPr>
        <w:t>Расчет амортизационных отчислений на 2023 год</w:t>
      </w:r>
    </w:p>
    <w:p w14:paraId="6050E28D" w14:textId="77777777" w:rsidR="00F0610A" w:rsidRPr="00364C0C" w:rsidRDefault="00F0610A" w:rsidP="00F0610A">
      <w:pPr>
        <w:tabs>
          <w:tab w:val="left" w:pos="1890"/>
        </w:tabs>
        <w:ind w:firstLine="709"/>
        <w:jc w:val="center"/>
        <w:rPr>
          <w:b/>
          <w:sz w:val="28"/>
          <w:szCs w:val="28"/>
        </w:rPr>
      </w:pP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3"/>
        <w:gridCol w:w="1417"/>
        <w:gridCol w:w="1701"/>
        <w:gridCol w:w="1701"/>
        <w:gridCol w:w="1701"/>
        <w:gridCol w:w="1531"/>
      </w:tblGrid>
      <w:tr w:rsidR="00F0610A" w:rsidRPr="00364C0C" w14:paraId="6BEC7766" w14:textId="77777777" w:rsidTr="005C3976">
        <w:trPr>
          <w:jc w:val="center"/>
        </w:trPr>
        <w:tc>
          <w:tcPr>
            <w:tcW w:w="1533" w:type="dxa"/>
            <w:vAlign w:val="center"/>
          </w:tcPr>
          <w:p w14:paraId="1A1024E0" w14:textId="77777777" w:rsidR="00F0610A" w:rsidRPr="00364C0C" w:rsidRDefault="00F0610A" w:rsidP="005C3976">
            <w:pPr>
              <w:tabs>
                <w:tab w:val="left" w:pos="1890"/>
              </w:tabs>
              <w:jc w:val="center"/>
              <w:rPr>
                <w:sz w:val="28"/>
                <w:szCs w:val="28"/>
              </w:rPr>
            </w:pPr>
            <w:r w:rsidRPr="00364C0C">
              <w:rPr>
                <w:sz w:val="28"/>
                <w:szCs w:val="28"/>
              </w:rPr>
              <w:t>Наименование объекта</w:t>
            </w:r>
          </w:p>
        </w:tc>
        <w:tc>
          <w:tcPr>
            <w:tcW w:w="1417" w:type="dxa"/>
            <w:vAlign w:val="center"/>
          </w:tcPr>
          <w:p w14:paraId="78635D32" w14:textId="77777777" w:rsidR="00F0610A" w:rsidRPr="00364C0C" w:rsidRDefault="00F0610A" w:rsidP="005C3976">
            <w:pPr>
              <w:tabs>
                <w:tab w:val="left" w:pos="1890"/>
              </w:tabs>
              <w:jc w:val="center"/>
              <w:rPr>
                <w:sz w:val="28"/>
                <w:szCs w:val="28"/>
              </w:rPr>
            </w:pPr>
            <w:r w:rsidRPr="00364C0C">
              <w:rPr>
                <w:sz w:val="28"/>
                <w:szCs w:val="28"/>
              </w:rPr>
              <w:t>Группа амортизации</w:t>
            </w:r>
          </w:p>
        </w:tc>
        <w:tc>
          <w:tcPr>
            <w:tcW w:w="1701" w:type="dxa"/>
            <w:vAlign w:val="center"/>
          </w:tcPr>
          <w:p w14:paraId="16FB2D5E" w14:textId="77777777" w:rsidR="00F0610A" w:rsidRPr="00364C0C" w:rsidRDefault="00F0610A" w:rsidP="005C3976">
            <w:pPr>
              <w:tabs>
                <w:tab w:val="left" w:pos="1890"/>
              </w:tabs>
              <w:jc w:val="center"/>
              <w:rPr>
                <w:sz w:val="28"/>
                <w:szCs w:val="28"/>
              </w:rPr>
            </w:pPr>
            <w:r w:rsidRPr="00364C0C">
              <w:rPr>
                <w:sz w:val="28"/>
                <w:szCs w:val="28"/>
              </w:rPr>
              <w:t>Максимальный срок полезного использования, мес</w:t>
            </w:r>
          </w:p>
        </w:tc>
        <w:tc>
          <w:tcPr>
            <w:tcW w:w="1701" w:type="dxa"/>
            <w:vAlign w:val="center"/>
          </w:tcPr>
          <w:p w14:paraId="3D083FB2" w14:textId="77777777" w:rsidR="00F0610A" w:rsidRPr="00364C0C" w:rsidRDefault="00F0610A" w:rsidP="005C3976">
            <w:pPr>
              <w:tabs>
                <w:tab w:val="left" w:pos="1890"/>
              </w:tabs>
              <w:jc w:val="center"/>
              <w:rPr>
                <w:sz w:val="28"/>
                <w:szCs w:val="28"/>
              </w:rPr>
            </w:pPr>
            <w:r w:rsidRPr="00364C0C">
              <w:rPr>
                <w:sz w:val="28"/>
                <w:szCs w:val="28"/>
              </w:rPr>
              <w:t>Первоначальная стоимость, руб</w:t>
            </w:r>
          </w:p>
        </w:tc>
        <w:tc>
          <w:tcPr>
            <w:tcW w:w="1701" w:type="dxa"/>
            <w:vAlign w:val="center"/>
          </w:tcPr>
          <w:p w14:paraId="0080739F" w14:textId="77777777" w:rsidR="00F0610A" w:rsidRPr="00364C0C" w:rsidRDefault="00F0610A" w:rsidP="005C3976">
            <w:pPr>
              <w:tabs>
                <w:tab w:val="left" w:pos="1890"/>
              </w:tabs>
              <w:jc w:val="center"/>
              <w:rPr>
                <w:sz w:val="28"/>
                <w:szCs w:val="28"/>
              </w:rPr>
            </w:pPr>
            <w:r w:rsidRPr="00364C0C">
              <w:rPr>
                <w:sz w:val="28"/>
                <w:szCs w:val="28"/>
              </w:rPr>
              <w:t>Остаточная стоимость на 01.01.2023</w:t>
            </w:r>
          </w:p>
        </w:tc>
        <w:tc>
          <w:tcPr>
            <w:tcW w:w="1531" w:type="dxa"/>
            <w:vAlign w:val="center"/>
          </w:tcPr>
          <w:p w14:paraId="5AE05A13" w14:textId="77777777" w:rsidR="00F0610A" w:rsidRPr="00364C0C" w:rsidRDefault="00F0610A" w:rsidP="005C3976">
            <w:pPr>
              <w:tabs>
                <w:tab w:val="left" w:pos="1890"/>
              </w:tabs>
              <w:jc w:val="center"/>
              <w:rPr>
                <w:sz w:val="28"/>
                <w:szCs w:val="28"/>
              </w:rPr>
            </w:pPr>
            <w:r w:rsidRPr="00364C0C">
              <w:rPr>
                <w:sz w:val="28"/>
                <w:szCs w:val="28"/>
              </w:rPr>
              <w:t>Сумма амортизации в 2023 году, руб</w:t>
            </w:r>
          </w:p>
        </w:tc>
      </w:tr>
      <w:tr w:rsidR="00F0610A" w:rsidRPr="00364C0C" w14:paraId="166A195E" w14:textId="77777777" w:rsidTr="005C3976">
        <w:trPr>
          <w:jc w:val="center"/>
        </w:trPr>
        <w:tc>
          <w:tcPr>
            <w:tcW w:w="1533" w:type="dxa"/>
            <w:vAlign w:val="center"/>
          </w:tcPr>
          <w:p w14:paraId="69AD69F4" w14:textId="77777777" w:rsidR="00F0610A" w:rsidRPr="00364C0C" w:rsidRDefault="00F0610A" w:rsidP="005C3976">
            <w:pPr>
              <w:tabs>
                <w:tab w:val="left" w:pos="1890"/>
              </w:tabs>
              <w:jc w:val="center"/>
              <w:rPr>
                <w:sz w:val="28"/>
                <w:szCs w:val="28"/>
              </w:rPr>
            </w:pPr>
            <w:r w:rsidRPr="00364C0C">
              <w:rPr>
                <w:sz w:val="28"/>
                <w:szCs w:val="28"/>
              </w:rPr>
              <w:t>Наружная сеть горячего водоснабжения</w:t>
            </w:r>
          </w:p>
        </w:tc>
        <w:tc>
          <w:tcPr>
            <w:tcW w:w="1417" w:type="dxa"/>
            <w:vAlign w:val="center"/>
          </w:tcPr>
          <w:p w14:paraId="3CC6B70B" w14:textId="77777777" w:rsidR="00F0610A" w:rsidRPr="00364C0C" w:rsidRDefault="00F0610A" w:rsidP="005C3976">
            <w:pPr>
              <w:tabs>
                <w:tab w:val="left" w:pos="1890"/>
              </w:tabs>
              <w:jc w:val="center"/>
              <w:rPr>
                <w:sz w:val="28"/>
                <w:szCs w:val="28"/>
              </w:rPr>
            </w:pPr>
            <w:r w:rsidRPr="00364C0C">
              <w:rPr>
                <w:sz w:val="28"/>
                <w:szCs w:val="28"/>
              </w:rPr>
              <w:t>10</w:t>
            </w:r>
          </w:p>
        </w:tc>
        <w:tc>
          <w:tcPr>
            <w:tcW w:w="1701" w:type="dxa"/>
            <w:vAlign w:val="center"/>
          </w:tcPr>
          <w:p w14:paraId="2E68EF13" w14:textId="77777777" w:rsidR="00F0610A" w:rsidRPr="00364C0C" w:rsidRDefault="00F0610A" w:rsidP="005C3976">
            <w:pPr>
              <w:tabs>
                <w:tab w:val="left" w:pos="1890"/>
              </w:tabs>
              <w:jc w:val="center"/>
              <w:rPr>
                <w:sz w:val="28"/>
                <w:szCs w:val="28"/>
              </w:rPr>
            </w:pPr>
            <w:r w:rsidRPr="00364C0C">
              <w:rPr>
                <w:sz w:val="28"/>
                <w:szCs w:val="28"/>
              </w:rPr>
              <w:t>480</w:t>
            </w:r>
          </w:p>
        </w:tc>
        <w:tc>
          <w:tcPr>
            <w:tcW w:w="1701" w:type="dxa"/>
            <w:vAlign w:val="center"/>
          </w:tcPr>
          <w:p w14:paraId="0AA869B9" w14:textId="77777777" w:rsidR="00F0610A" w:rsidRPr="00364C0C" w:rsidRDefault="00F0610A" w:rsidP="005C3976">
            <w:pPr>
              <w:tabs>
                <w:tab w:val="left" w:pos="1890"/>
              </w:tabs>
              <w:jc w:val="center"/>
              <w:rPr>
                <w:sz w:val="28"/>
                <w:szCs w:val="28"/>
              </w:rPr>
            </w:pPr>
            <w:r w:rsidRPr="00364C0C">
              <w:rPr>
                <w:sz w:val="28"/>
                <w:szCs w:val="28"/>
              </w:rPr>
              <w:t>1640595,2</w:t>
            </w:r>
          </w:p>
        </w:tc>
        <w:tc>
          <w:tcPr>
            <w:tcW w:w="1701" w:type="dxa"/>
            <w:vAlign w:val="center"/>
          </w:tcPr>
          <w:p w14:paraId="79EC8C0F" w14:textId="77777777" w:rsidR="00F0610A" w:rsidRPr="00364C0C" w:rsidRDefault="00F0610A" w:rsidP="005C3976">
            <w:pPr>
              <w:jc w:val="center"/>
              <w:rPr>
                <w:color w:val="000000"/>
                <w:sz w:val="28"/>
                <w:szCs w:val="28"/>
              </w:rPr>
            </w:pPr>
          </w:p>
          <w:p w14:paraId="02C621F3" w14:textId="77777777" w:rsidR="00F0610A" w:rsidRPr="00364C0C" w:rsidRDefault="00F0610A" w:rsidP="005C3976">
            <w:pPr>
              <w:jc w:val="center"/>
              <w:rPr>
                <w:color w:val="000000"/>
                <w:sz w:val="28"/>
                <w:szCs w:val="28"/>
              </w:rPr>
            </w:pPr>
            <w:r w:rsidRPr="00364C0C">
              <w:rPr>
                <w:color w:val="000000"/>
                <w:sz w:val="28"/>
                <w:szCs w:val="28"/>
              </w:rPr>
              <w:t>1158670,36</w:t>
            </w:r>
          </w:p>
          <w:p w14:paraId="06111C8E" w14:textId="77777777" w:rsidR="00F0610A" w:rsidRPr="00364C0C" w:rsidRDefault="00F0610A" w:rsidP="005C3976">
            <w:pPr>
              <w:tabs>
                <w:tab w:val="left" w:pos="1890"/>
              </w:tabs>
              <w:jc w:val="center"/>
              <w:rPr>
                <w:sz w:val="28"/>
                <w:szCs w:val="28"/>
              </w:rPr>
            </w:pPr>
          </w:p>
        </w:tc>
        <w:tc>
          <w:tcPr>
            <w:tcW w:w="1531" w:type="dxa"/>
            <w:vAlign w:val="center"/>
          </w:tcPr>
          <w:p w14:paraId="59812CAF" w14:textId="77777777" w:rsidR="00F0610A" w:rsidRPr="00364C0C" w:rsidRDefault="00F0610A" w:rsidP="005C3976">
            <w:pPr>
              <w:jc w:val="center"/>
              <w:rPr>
                <w:color w:val="000000"/>
                <w:sz w:val="28"/>
                <w:szCs w:val="28"/>
              </w:rPr>
            </w:pPr>
          </w:p>
          <w:p w14:paraId="4B9C0FC7" w14:textId="77777777" w:rsidR="00F0610A" w:rsidRPr="00364C0C" w:rsidRDefault="00F0610A" w:rsidP="005C3976">
            <w:pPr>
              <w:jc w:val="center"/>
              <w:rPr>
                <w:b/>
                <w:color w:val="000000"/>
                <w:sz w:val="28"/>
                <w:szCs w:val="28"/>
              </w:rPr>
            </w:pPr>
            <w:r w:rsidRPr="00364C0C">
              <w:rPr>
                <w:b/>
                <w:color w:val="000000"/>
                <w:sz w:val="28"/>
                <w:szCs w:val="28"/>
              </w:rPr>
              <w:t>41014,88</w:t>
            </w:r>
          </w:p>
          <w:p w14:paraId="3D162A86" w14:textId="77777777" w:rsidR="00F0610A" w:rsidRPr="00364C0C" w:rsidRDefault="00F0610A" w:rsidP="005C3976">
            <w:pPr>
              <w:tabs>
                <w:tab w:val="left" w:pos="1890"/>
              </w:tabs>
              <w:jc w:val="center"/>
              <w:rPr>
                <w:sz w:val="28"/>
                <w:szCs w:val="28"/>
              </w:rPr>
            </w:pPr>
          </w:p>
        </w:tc>
      </w:tr>
    </w:tbl>
    <w:p w14:paraId="7F5BF7F2" w14:textId="77777777" w:rsidR="00F0610A" w:rsidRPr="00364C0C" w:rsidRDefault="00F0610A" w:rsidP="00F0610A">
      <w:pPr>
        <w:tabs>
          <w:tab w:val="left" w:pos="1890"/>
        </w:tabs>
        <w:ind w:firstLine="709"/>
        <w:jc w:val="both"/>
        <w:rPr>
          <w:sz w:val="28"/>
          <w:szCs w:val="28"/>
        </w:rPr>
      </w:pPr>
    </w:p>
    <w:p w14:paraId="06440617" w14:textId="77777777" w:rsidR="00F0610A" w:rsidRPr="00364C0C" w:rsidRDefault="00F0610A" w:rsidP="00F0610A">
      <w:pPr>
        <w:ind w:firstLine="709"/>
        <w:jc w:val="both"/>
        <w:rPr>
          <w:sz w:val="28"/>
          <w:szCs w:val="28"/>
        </w:rPr>
      </w:pPr>
      <w:r w:rsidRPr="00364C0C">
        <w:rPr>
          <w:sz w:val="28"/>
          <w:szCs w:val="28"/>
        </w:rPr>
        <w:t>В соответствии с расчетами, экономически обоснованный размер амортизационных отчислений на 2023 год составляет</w:t>
      </w:r>
      <w:r w:rsidRPr="00364C0C">
        <w:rPr>
          <w:b/>
          <w:sz w:val="28"/>
          <w:szCs w:val="28"/>
        </w:rPr>
        <w:t xml:space="preserve"> 41 тыс. руб.</w:t>
      </w:r>
      <w:r w:rsidRPr="00364C0C">
        <w:rPr>
          <w:sz w:val="28"/>
          <w:szCs w:val="28"/>
        </w:rPr>
        <w:t xml:space="preserve">, </w:t>
      </w:r>
      <w:r w:rsidRPr="00364C0C">
        <w:rPr>
          <w:sz w:val="28"/>
          <w:szCs w:val="28"/>
        </w:rPr>
        <w:br/>
        <w:t>и предлагается экспертами для включения в НВВ предприятия.</w:t>
      </w:r>
    </w:p>
    <w:p w14:paraId="7AAA478A" w14:textId="77777777" w:rsidR="00F0610A" w:rsidRPr="00364C0C" w:rsidRDefault="00F0610A" w:rsidP="00F0610A">
      <w:pPr>
        <w:tabs>
          <w:tab w:val="left" w:pos="1890"/>
        </w:tabs>
        <w:ind w:firstLine="709"/>
        <w:jc w:val="both"/>
        <w:rPr>
          <w:sz w:val="28"/>
          <w:szCs w:val="28"/>
        </w:rPr>
      </w:pPr>
      <w:r w:rsidRPr="00364C0C">
        <w:rPr>
          <w:sz w:val="28"/>
          <w:szCs w:val="28"/>
        </w:rPr>
        <w:t>Корректировка предложения предприятия отсутствует.</w:t>
      </w:r>
    </w:p>
    <w:bookmarkEnd w:id="128"/>
    <w:bookmarkEnd w:id="129"/>
    <w:p w14:paraId="71877942" w14:textId="77777777" w:rsidR="00F0610A" w:rsidRPr="00364C0C" w:rsidRDefault="00F0610A" w:rsidP="00F0610A">
      <w:pPr>
        <w:rPr>
          <w:sz w:val="28"/>
          <w:szCs w:val="28"/>
        </w:rPr>
      </w:pPr>
    </w:p>
    <w:p w14:paraId="7543CA31" w14:textId="77777777" w:rsidR="00F0610A" w:rsidRPr="00364C0C" w:rsidRDefault="00F0610A" w:rsidP="00F0610A">
      <w:pPr>
        <w:pStyle w:val="20"/>
        <w:rPr>
          <w:szCs w:val="28"/>
        </w:rPr>
      </w:pPr>
      <w:r w:rsidRPr="00364C0C">
        <w:rPr>
          <w:szCs w:val="28"/>
        </w:rPr>
        <w:t>Расходы на топливо</w:t>
      </w:r>
    </w:p>
    <w:p w14:paraId="44B0A553" w14:textId="77777777" w:rsidR="00F0610A" w:rsidRPr="00364C0C" w:rsidRDefault="00F0610A" w:rsidP="00F0610A">
      <w:pPr>
        <w:ind w:firstLine="720"/>
        <w:jc w:val="both"/>
        <w:rPr>
          <w:sz w:val="28"/>
          <w:szCs w:val="28"/>
        </w:rPr>
      </w:pPr>
    </w:p>
    <w:p w14:paraId="47C32DCE" w14:textId="77777777" w:rsidR="00F0610A" w:rsidRPr="00364C0C" w:rsidRDefault="00F0610A" w:rsidP="00F0610A">
      <w:pPr>
        <w:tabs>
          <w:tab w:val="left" w:pos="1890"/>
        </w:tabs>
        <w:ind w:firstLine="709"/>
        <w:jc w:val="both"/>
        <w:rPr>
          <w:sz w:val="28"/>
          <w:szCs w:val="28"/>
        </w:rPr>
      </w:pPr>
      <w:r w:rsidRPr="00364C0C">
        <w:rPr>
          <w:sz w:val="28"/>
          <w:szCs w:val="28"/>
        </w:rPr>
        <w:t xml:space="preserve">По данной статье предприятием планируются расходы в размере </w:t>
      </w:r>
      <w:r w:rsidRPr="00364C0C">
        <w:rPr>
          <w:sz w:val="28"/>
          <w:szCs w:val="28"/>
        </w:rPr>
        <w:br/>
        <w:t xml:space="preserve">1 072 тыс. руб. </w:t>
      </w:r>
    </w:p>
    <w:p w14:paraId="25C10AB5" w14:textId="77777777" w:rsidR="00F0610A" w:rsidRPr="00364C0C" w:rsidRDefault="00F0610A" w:rsidP="00F0610A">
      <w:pPr>
        <w:tabs>
          <w:tab w:val="left" w:pos="1890"/>
        </w:tabs>
        <w:ind w:firstLine="709"/>
        <w:jc w:val="both"/>
        <w:rPr>
          <w:sz w:val="28"/>
          <w:szCs w:val="28"/>
        </w:rPr>
      </w:pPr>
      <w:r w:rsidRPr="00364C0C">
        <w:rPr>
          <w:sz w:val="28"/>
          <w:szCs w:val="28"/>
        </w:rPr>
        <w:t>Для выработки тепловой энергии на котельной применяют уголь длиннопламенный.</w:t>
      </w:r>
    </w:p>
    <w:p w14:paraId="79C4978B" w14:textId="77777777" w:rsidR="00F0610A" w:rsidRPr="00364C0C" w:rsidRDefault="00F0610A" w:rsidP="00F0610A">
      <w:pPr>
        <w:ind w:firstLine="709"/>
        <w:jc w:val="both"/>
        <w:rPr>
          <w:sz w:val="28"/>
          <w:szCs w:val="28"/>
        </w:rPr>
      </w:pPr>
      <w:r w:rsidRPr="00364C0C">
        <w:rPr>
          <w:sz w:val="28"/>
          <w:szCs w:val="28"/>
        </w:rPr>
        <w:t xml:space="preserve">В соответствии с балансом тепловой энергии отпуск тепловой энергии </w:t>
      </w:r>
      <w:r w:rsidRPr="00364C0C">
        <w:rPr>
          <w:sz w:val="28"/>
          <w:szCs w:val="28"/>
        </w:rPr>
        <w:br/>
        <w:t>в сеть составляет 1,314 тыс. Гкал.</w:t>
      </w:r>
    </w:p>
    <w:p w14:paraId="05F6AEE1" w14:textId="77777777" w:rsidR="00F0610A" w:rsidRPr="00364C0C" w:rsidRDefault="00F0610A" w:rsidP="00F0610A">
      <w:pPr>
        <w:ind w:firstLine="709"/>
        <w:jc w:val="both"/>
        <w:rPr>
          <w:sz w:val="28"/>
          <w:szCs w:val="28"/>
        </w:rPr>
      </w:pPr>
      <w:r w:rsidRPr="00364C0C">
        <w:rPr>
          <w:sz w:val="28"/>
          <w:szCs w:val="28"/>
        </w:rPr>
        <w:t xml:space="preserve">Удельный расход условного топлива, в соответствии с постановлением Региональной энергетической комиссии Кузбасса от </w:t>
      </w:r>
      <w:bookmarkStart w:id="132" w:name="_Hlk113873064"/>
      <w:r w:rsidRPr="00364C0C">
        <w:rPr>
          <w:sz w:val="28"/>
          <w:szCs w:val="28"/>
        </w:rPr>
        <w:t xml:space="preserve">08.09.2022 № 257 </w:t>
      </w:r>
      <w:bookmarkEnd w:id="132"/>
      <w:r w:rsidRPr="00364C0C">
        <w:rPr>
          <w:sz w:val="28"/>
          <w:szCs w:val="28"/>
        </w:rPr>
        <w:br/>
        <w:t xml:space="preserve">«Об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w:t>
      </w:r>
      <w:r w:rsidRPr="00364C0C">
        <w:rPr>
          <w:sz w:val="28"/>
          <w:szCs w:val="28"/>
        </w:rPr>
        <w:br/>
        <w:t xml:space="preserve">с установленной мощностью производства электрической энергии 25 МВт </w:t>
      </w:r>
      <w:r w:rsidRPr="00364C0C">
        <w:rPr>
          <w:sz w:val="28"/>
          <w:szCs w:val="28"/>
        </w:rPr>
        <w:br/>
        <w:t>и более, на 2023 год» составляет 219,5 кг у.т./Гкал.</w:t>
      </w:r>
    </w:p>
    <w:p w14:paraId="639F991F" w14:textId="77777777" w:rsidR="00F0610A" w:rsidRPr="00364C0C" w:rsidRDefault="00F0610A" w:rsidP="00F0610A">
      <w:pPr>
        <w:ind w:firstLine="709"/>
        <w:jc w:val="both"/>
        <w:rPr>
          <w:sz w:val="28"/>
          <w:szCs w:val="28"/>
        </w:rPr>
      </w:pPr>
      <w:r w:rsidRPr="00364C0C">
        <w:rPr>
          <w:sz w:val="28"/>
          <w:szCs w:val="28"/>
        </w:rPr>
        <w:t>Коэффициент перевода условного топлива в натуральное принимается на уровне 0,81, в соответствии с шаблоном WARM.TOPL.Q2.2022.EIAS.</w:t>
      </w:r>
    </w:p>
    <w:p w14:paraId="7CC21A9E" w14:textId="77777777" w:rsidR="00F0610A" w:rsidRPr="00364C0C" w:rsidRDefault="00F0610A" w:rsidP="00F0610A">
      <w:pPr>
        <w:ind w:firstLine="709"/>
        <w:jc w:val="both"/>
        <w:rPr>
          <w:sz w:val="28"/>
          <w:szCs w:val="28"/>
        </w:rPr>
      </w:pPr>
      <w:r w:rsidRPr="00364C0C">
        <w:rPr>
          <w:sz w:val="28"/>
          <w:szCs w:val="28"/>
        </w:rPr>
        <w:t xml:space="preserve">Количество натурального топлива при этом составляет: 1,314 тыс. Гкал (отпуск в сеть) × 219,5 кг у.т./Гкал (удельный расход условного топлива) ÷ 0,81 (коэффициент перевода условного топлива в натуральное) = </w:t>
      </w:r>
      <w:r w:rsidRPr="00364C0C">
        <w:rPr>
          <w:b/>
          <w:bCs/>
          <w:sz w:val="28"/>
          <w:szCs w:val="28"/>
        </w:rPr>
        <w:t>356 т</w:t>
      </w:r>
      <w:r w:rsidRPr="00364C0C">
        <w:rPr>
          <w:sz w:val="28"/>
          <w:szCs w:val="28"/>
        </w:rPr>
        <w:t xml:space="preserve"> (натурального топлива).</w:t>
      </w:r>
    </w:p>
    <w:p w14:paraId="3D840FDE" w14:textId="77777777" w:rsidR="00F0610A" w:rsidRPr="00364C0C" w:rsidRDefault="00F0610A" w:rsidP="00F0610A">
      <w:pPr>
        <w:ind w:firstLine="709"/>
        <w:jc w:val="both"/>
        <w:rPr>
          <w:sz w:val="28"/>
          <w:szCs w:val="28"/>
        </w:rPr>
      </w:pPr>
      <w:r w:rsidRPr="00364C0C">
        <w:rPr>
          <w:sz w:val="28"/>
          <w:szCs w:val="28"/>
        </w:rPr>
        <w:t xml:space="preserve">Для подтверждения затрат на поставку угля ОАО «РЖД» представило </w:t>
      </w:r>
      <w:r w:rsidRPr="00364C0C">
        <w:rPr>
          <w:sz w:val="28"/>
          <w:szCs w:val="28"/>
          <w:u w:val="single"/>
        </w:rPr>
        <w:t>следующую документацию:</w:t>
      </w:r>
    </w:p>
    <w:p w14:paraId="0E6183DB" w14:textId="77777777" w:rsidR="00F0610A" w:rsidRPr="00364C0C" w:rsidRDefault="00F0610A" w:rsidP="00F0610A">
      <w:pPr>
        <w:ind w:firstLine="709"/>
        <w:jc w:val="both"/>
        <w:rPr>
          <w:sz w:val="28"/>
          <w:szCs w:val="28"/>
        </w:rPr>
      </w:pPr>
      <w:r w:rsidRPr="00364C0C">
        <w:rPr>
          <w:sz w:val="28"/>
          <w:szCs w:val="28"/>
        </w:rPr>
        <w:t xml:space="preserve">Договор № 3607294 от 08.10.2019, заключенный с АО «Угольная компания «Кузбассразрезуголь» на поставку угля, действующий </w:t>
      </w:r>
      <w:r w:rsidRPr="00364C0C">
        <w:rPr>
          <w:sz w:val="28"/>
          <w:szCs w:val="28"/>
        </w:rPr>
        <w:br/>
        <w:t>по 27.02.2023, без автопролонгации (стр. 11-70 том 8);</w:t>
      </w:r>
    </w:p>
    <w:p w14:paraId="4E0C119E" w14:textId="77777777" w:rsidR="00F0610A" w:rsidRPr="00364C0C" w:rsidRDefault="00F0610A" w:rsidP="00F0610A">
      <w:pPr>
        <w:ind w:firstLine="709"/>
        <w:jc w:val="both"/>
        <w:rPr>
          <w:sz w:val="28"/>
          <w:szCs w:val="28"/>
        </w:rPr>
      </w:pPr>
      <w:r w:rsidRPr="00364C0C">
        <w:rPr>
          <w:sz w:val="28"/>
          <w:szCs w:val="28"/>
        </w:rPr>
        <w:t>Протокол проведения электронного аукциона № 5183/ОАЭ-РЖДС/19/2 лот № 5 (</w:t>
      </w:r>
      <w:bookmarkStart w:id="133" w:name="_Hlk114059559"/>
      <w:r w:rsidRPr="00364C0C">
        <w:rPr>
          <w:sz w:val="28"/>
          <w:szCs w:val="28"/>
        </w:rPr>
        <w:t>доп. материалы стр. 18-19);</w:t>
      </w:r>
      <w:bookmarkEnd w:id="133"/>
    </w:p>
    <w:p w14:paraId="400CC8EB" w14:textId="77777777" w:rsidR="00F0610A" w:rsidRPr="00364C0C" w:rsidRDefault="00F0610A" w:rsidP="00F0610A">
      <w:pPr>
        <w:ind w:firstLine="709"/>
        <w:jc w:val="both"/>
        <w:rPr>
          <w:sz w:val="28"/>
          <w:szCs w:val="28"/>
        </w:rPr>
      </w:pPr>
      <w:r w:rsidRPr="00364C0C">
        <w:rPr>
          <w:sz w:val="28"/>
          <w:szCs w:val="28"/>
        </w:rPr>
        <w:t xml:space="preserve">Протокол № 5183/ОАЭ-РЖДС/19/1 рассмотрения аукционных заявок, поступивших для участия в открытом аукционе в электронной форме </w:t>
      </w:r>
      <w:r w:rsidRPr="00364C0C">
        <w:rPr>
          <w:sz w:val="28"/>
          <w:szCs w:val="28"/>
        </w:rPr>
        <w:br/>
        <w:t xml:space="preserve">№ 5183/ОАЭ-РЖДС/19 на право заключения договоров поставки угля </w:t>
      </w:r>
      <w:r w:rsidRPr="00364C0C">
        <w:rPr>
          <w:sz w:val="28"/>
          <w:szCs w:val="28"/>
        </w:rPr>
        <w:br/>
        <w:t>(стр. 73-76 том 8);</w:t>
      </w:r>
    </w:p>
    <w:p w14:paraId="4584B623" w14:textId="77777777" w:rsidR="00F0610A" w:rsidRPr="00364C0C" w:rsidRDefault="00F0610A" w:rsidP="00F0610A">
      <w:pPr>
        <w:ind w:firstLine="709"/>
        <w:jc w:val="both"/>
        <w:rPr>
          <w:sz w:val="28"/>
          <w:szCs w:val="28"/>
        </w:rPr>
      </w:pPr>
      <w:r w:rsidRPr="00364C0C">
        <w:rPr>
          <w:sz w:val="28"/>
          <w:szCs w:val="28"/>
        </w:rPr>
        <w:t xml:space="preserve">Положение о закупке товаров, работ, услуг для нужд ОАО «РЖД» </w:t>
      </w:r>
      <w:r w:rsidRPr="00364C0C">
        <w:rPr>
          <w:sz w:val="28"/>
          <w:szCs w:val="28"/>
        </w:rPr>
        <w:br/>
        <w:t>(стр. 267-428 том 1);</w:t>
      </w:r>
    </w:p>
    <w:p w14:paraId="0F4C4398" w14:textId="77777777" w:rsidR="00F0610A" w:rsidRPr="00364C0C" w:rsidRDefault="00F0610A" w:rsidP="00F0610A">
      <w:pPr>
        <w:ind w:firstLine="709"/>
        <w:jc w:val="both"/>
        <w:rPr>
          <w:sz w:val="28"/>
          <w:szCs w:val="28"/>
        </w:rPr>
      </w:pPr>
      <w:r w:rsidRPr="00364C0C">
        <w:rPr>
          <w:sz w:val="28"/>
          <w:szCs w:val="28"/>
        </w:rPr>
        <w:t xml:space="preserve">Счета-фактуры АО «УК «Кузбассразрезуголь» за январь 2022 года </w:t>
      </w:r>
      <w:r w:rsidRPr="00364C0C">
        <w:rPr>
          <w:sz w:val="28"/>
          <w:szCs w:val="28"/>
        </w:rPr>
        <w:br/>
        <w:t>по каменному углю (стр. 157-174 том 8).</w:t>
      </w:r>
    </w:p>
    <w:p w14:paraId="7BC9E0C0" w14:textId="77777777" w:rsidR="00F0610A" w:rsidRPr="00364C0C" w:rsidRDefault="00F0610A" w:rsidP="00F0610A">
      <w:pPr>
        <w:ind w:firstLine="709"/>
        <w:jc w:val="both"/>
        <w:rPr>
          <w:sz w:val="28"/>
          <w:szCs w:val="28"/>
        </w:rPr>
      </w:pPr>
      <w:r w:rsidRPr="00364C0C">
        <w:rPr>
          <w:sz w:val="28"/>
          <w:szCs w:val="28"/>
        </w:rPr>
        <w:t xml:space="preserve">По данным приложения № 4 к договору поставки № 3607294 </w:t>
      </w:r>
      <w:r w:rsidRPr="00364C0C">
        <w:rPr>
          <w:sz w:val="28"/>
          <w:szCs w:val="28"/>
        </w:rPr>
        <w:br/>
        <w:t xml:space="preserve">от 08.10.2019 </w:t>
      </w:r>
      <w:bookmarkStart w:id="134" w:name="_Hlk114059583"/>
      <w:r w:rsidRPr="00364C0C">
        <w:rPr>
          <w:sz w:val="28"/>
          <w:szCs w:val="28"/>
        </w:rPr>
        <w:t xml:space="preserve">(стр. 69 том 8) </w:t>
      </w:r>
      <w:bookmarkEnd w:id="134"/>
      <w:r w:rsidRPr="00364C0C">
        <w:rPr>
          <w:sz w:val="28"/>
          <w:szCs w:val="28"/>
        </w:rPr>
        <w:t>цена натурального топлива без учета доставки на 2019 год составила 1 433,25 руб./т.</w:t>
      </w:r>
    </w:p>
    <w:p w14:paraId="0AC03158" w14:textId="77777777" w:rsidR="00F0610A" w:rsidRPr="00364C0C" w:rsidRDefault="00F0610A" w:rsidP="00F0610A">
      <w:pPr>
        <w:ind w:firstLine="709"/>
        <w:jc w:val="both"/>
        <w:rPr>
          <w:sz w:val="28"/>
          <w:szCs w:val="28"/>
        </w:rPr>
      </w:pPr>
      <w:r w:rsidRPr="00364C0C">
        <w:rPr>
          <w:sz w:val="28"/>
          <w:szCs w:val="28"/>
        </w:rPr>
        <w:t xml:space="preserve">В соответствии с пунктом 2.1. договора № 3607294 </w:t>
      </w:r>
      <w:r w:rsidRPr="00364C0C">
        <w:rPr>
          <w:sz w:val="28"/>
          <w:szCs w:val="28"/>
        </w:rPr>
        <w:br/>
        <w:t xml:space="preserve">от 08.10.2019, цена товара не подлежит изменению в течение всего срока действия настоящего Договора, за исключением случаев, предусмотренным настоящим договором. В соответствии с пунктом 2.1.2. Ценой товара </w:t>
      </w:r>
      <w:r w:rsidRPr="00364C0C">
        <w:rPr>
          <w:sz w:val="28"/>
          <w:szCs w:val="28"/>
        </w:rPr>
        <w:br/>
        <w:t>в 4 квартале 2019 года по 4 квартал 2020 года является базовая цена, определенная в результате проведенной процедуры размещения заказа. Начиная с 1 квартала 2021 года, и в дальнейшем цена товара подлежит ежегодной индексации.</w:t>
      </w:r>
    </w:p>
    <w:p w14:paraId="0A31BFBC" w14:textId="77777777" w:rsidR="00F0610A" w:rsidRPr="00364C0C" w:rsidRDefault="00F0610A" w:rsidP="00F0610A">
      <w:pPr>
        <w:ind w:firstLine="709"/>
        <w:jc w:val="both"/>
        <w:rPr>
          <w:sz w:val="28"/>
          <w:szCs w:val="28"/>
        </w:rPr>
      </w:pPr>
      <w:r w:rsidRPr="00364C0C">
        <w:rPr>
          <w:sz w:val="28"/>
          <w:szCs w:val="28"/>
        </w:rPr>
        <w:t xml:space="preserve">Эксперты рассчитали цену натурального топлива на 2023 год: </w:t>
      </w:r>
      <w:r w:rsidRPr="00364C0C">
        <w:rPr>
          <w:sz w:val="28"/>
          <w:szCs w:val="28"/>
        </w:rPr>
        <w:br/>
        <w:t xml:space="preserve">1 433,25 руб./т. (цена угля в 2019 году) × 1,165 (ИЦП на уголь 2021/2020) × 1,039 (ИЦП на уголь 2022/2021) × 1,040 (ИЦП на уголь 2023/2022) = </w:t>
      </w:r>
      <w:r w:rsidRPr="00364C0C">
        <w:rPr>
          <w:sz w:val="28"/>
          <w:szCs w:val="28"/>
        </w:rPr>
        <w:br/>
      </w:r>
      <w:r w:rsidRPr="00364C0C">
        <w:rPr>
          <w:b/>
          <w:sz w:val="28"/>
          <w:szCs w:val="28"/>
        </w:rPr>
        <w:t>1 804,25 руб./т</w:t>
      </w:r>
      <w:r w:rsidRPr="00364C0C">
        <w:rPr>
          <w:sz w:val="28"/>
          <w:szCs w:val="28"/>
        </w:rPr>
        <w:t xml:space="preserve"> (цена натурального топлива на 2023 год, с учетом инфляции).</w:t>
      </w:r>
    </w:p>
    <w:p w14:paraId="31953CB4" w14:textId="77777777" w:rsidR="00F0610A" w:rsidRPr="00364C0C" w:rsidRDefault="00F0610A" w:rsidP="00F0610A">
      <w:pPr>
        <w:ind w:firstLine="709"/>
        <w:jc w:val="both"/>
        <w:rPr>
          <w:sz w:val="28"/>
          <w:szCs w:val="28"/>
        </w:rPr>
      </w:pPr>
    </w:p>
    <w:p w14:paraId="4546A214" w14:textId="77777777" w:rsidR="00F0610A" w:rsidRPr="00364C0C" w:rsidRDefault="00F0610A" w:rsidP="00F0610A">
      <w:pPr>
        <w:ind w:firstLine="709"/>
        <w:jc w:val="both"/>
        <w:rPr>
          <w:b/>
          <w:sz w:val="28"/>
          <w:szCs w:val="28"/>
          <w:u w:val="single"/>
        </w:rPr>
      </w:pPr>
      <w:r w:rsidRPr="00364C0C">
        <w:rPr>
          <w:b/>
          <w:sz w:val="28"/>
          <w:szCs w:val="28"/>
          <w:u w:val="single"/>
        </w:rPr>
        <w:t>Железнодорожная доставка.</w:t>
      </w:r>
    </w:p>
    <w:p w14:paraId="41C4A731" w14:textId="77777777" w:rsidR="00F0610A" w:rsidRPr="00364C0C" w:rsidRDefault="00F0610A" w:rsidP="00F0610A">
      <w:pPr>
        <w:ind w:firstLine="709"/>
        <w:jc w:val="both"/>
        <w:rPr>
          <w:sz w:val="28"/>
          <w:szCs w:val="28"/>
        </w:rPr>
      </w:pPr>
      <w:r w:rsidRPr="00364C0C">
        <w:rPr>
          <w:sz w:val="28"/>
          <w:szCs w:val="28"/>
        </w:rPr>
        <w:t xml:space="preserve">До станции Артышта топливо транспортируется </w:t>
      </w:r>
      <w:r w:rsidRPr="00364C0C">
        <w:rPr>
          <w:sz w:val="28"/>
          <w:szCs w:val="28"/>
        </w:rPr>
        <w:br/>
        <w:t xml:space="preserve">железнодорожным транспортом. Поставка осуществляется организацией материально-технического снабжения филиалов и дочерних и зависимых обществ (ОМТО) ОАО «РЖД». </w:t>
      </w:r>
    </w:p>
    <w:p w14:paraId="304ED90B" w14:textId="77777777" w:rsidR="00F0610A" w:rsidRPr="00364C0C" w:rsidRDefault="00F0610A" w:rsidP="00F0610A">
      <w:pPr>
        <w:ind w:firstLine="709"/>
        <w:jc w:val="both"/>
        <w:rPr>
          <w:sz w:val="28"/>
          <w:szCs w:val="28"/>
        </w:rPr>
      </w:pPr>
      <w:r w:rsidRPr="00364C0C">
        <w:rPr>
          <w:sz w:val="28"/>
          <w:szCs w:val="28"/>
        </w:rPr>
        <w:t xml:space="preserve">В подтверждение расходов на транспортировку ОАО «РЖД» представило Регламент организации материально-технического снабжения филиалов и дочерних и зависимых обществ ОАО «РЖД» (утвержден распоряжением ОАО «РЖД» от 01.03.2018 № 531/р) </w:t>
      </w:r>
      <w:bookmarkStart w:id="135" w:name="_Hlk114059611"/>
      <w:r w:rsidRPr="00364C0C">
        <w:rPr>
          <w:sz w:val="28"/>
          <w:szCs w:val="28"/>
        </w:rPr>
        <w:t>(стр. 1 - 39 том 11);</w:t>
      </w:r>
      <w:bookmarkEnd w:id="135"/>
    </w:p>
    <w:p w14:paraId="5BE95775" w14:textId="77777777" w:rsidR="00F0610A" w:rsidRPr="00364C0C" w:rsidRDefault="00F0610A" w:rsidP="00F0610A">
      <w:pPr>
        <w:ind w:firstLine="709"/>
        <w:jc w:val="both"/>
        <w:rPr>
          <w:sz w:val="28"/>
          <w:szCs w:val="28"/>
        </w:rPr>
      </w:pPr>
      <w:r w:rsidRPr="00364C0C">
        <w:rPr>
          <w:sz w:val="28"/>
          <w:szCs w:val="28"/>
        </w:rPr>
        <w:t xml:space="preserve">Оборотно-сальдовая ведомость расходов по углю за 2021 год котельной </w:t>
      </w:r>
      <w:r w:rsidRPr="00364C0C">
        <w:rPr>
          <w:sz w:val="28"/>
          <w:szCs w:val="28"/>
        </w:rPr>
        <w:br/>
        <w:t>ст. Артышта ШЧ (стр. 40 том 13);</w:t>
      </w:r>
    </w:p>
    <w:p w14:paraId="21CD02E4" w14:textId="77777777" w:rsidR="00F0610A" w:rsidRPr="00364C0C" w:rsidRDefault="00F0610A" w:rsidP="00F0610A">
      <w:pPr>
        <w:ind w:firstLine="709"/>
        <w:jc w:val="both"/>
        <w:rPr>
          <w:sz w:val="28"/>
          <w:szCs w:val="28"/>
        </w:rPr>
      </w:pPr>
      <w:r w:rsidRPr="00364C0C">
        <w:rPr>
          <w:sz w:val="28"/>
          <w:szCs w:val="28"/>
        </w:rPr>
        <w:t xml:space="preserve">В соответствии с вышеуказанной оборотно-сальдовой ведомостью, стоимость доставки в 2021 году составляла 60 595,04 руб. В соответствии </w:t>
      </w:r>
      <w:r w:rsidRPr="00364C0C">
        <w:rPr>
          <w:sz w:val="28"/>
          <w:szCs w:val="28"/>
        </w:rPr>
        <w:br/>
        <w:t>с шаблоном WARM TOPL.Q4.2021. количество натурального топлива в 2021 году составило 336 т.</w:t>
      </w:r>
    </w:p>
    <w:p w14:paraId="50F4A112" w14:textId="77777777" w:rsidR="00F0610A" w:rsidRPr="00364C0C" w:rsidRDefault="00F0610A" w:rsidP="00F0610A">
      <w:pPr>
        <w:ind w:firstLine="709"/>
        <w:jc w:val="both"/>
        <w:rPr>
          <w:b/>
          <w:sz w:val="28"/>
          <w:szCs w:val="28"/>
        </w:rPr>
      </w:pPr>
      <w:r w:rsidRPr="00364C0C">
        <w:rPr>
          <w:sz w:val="28"/>
          <w:szCs w:val="28"/>
        </w:rPr>
        <w:t xml:space="preserve">Эксперты рассчитали цену железнодорожной доставки ОМТО на 2023 год с учетом инфляции: (60 595,04 руб. (стоимость доставки топлива в 2021 году) ÷ 336 т. (количество натурального топлива в 2021 году)) × 1,041 (ИЦП </w:t>
      </w:r>
      <w:r w:rsidRPr="00364C0C">
        <w:rPr>
          <w:sz w:val="28"/>
          <w:szCs w:val="28"/>
        </w:rPr>
        <w:br/>
        <w:t xml:space="preserve">на транспорт 2022/2021) × 1,040 (ИЦП на транспорт 2023/2022) = </w:t>
      </w:r>
      <w:r w:rsidRPr="00364C0C">
        <w:rPr>
          <w:sz w:val="28"/>
          <w:szCs w:val="28"/>
        </w:rPr>
        <w:br/>
      </w:r>
      <w:r w:rsidRPr="00364C0C">
        <w:rPr>
          <w:b/>
          <w:sz w:val="28"/>
          <w:szCs w:val="28"/>
        </w:rPr>
        <w:t>195,25 руб./т.</w:t>
      </w:r>
    </w:p>
    <w:p w14:paraId="53D40AE0" w14:textId="77777777" w:rsidR="00F0610A" w:rsidRPr="00364C0C" w:rsidRDefault="00F0610A" w:rsidP="00F0610A">
      <w:pPr>
        <w:ind w:firstLine="709"/>
        <w:jc w:val="both"/>
        <w:rPr>
          <w:b/>
          <w:sz w:val="28"/>
          <w:szCs w:val="28"/>
          <w:u w:val="single"/>
        </w:rPr>
      </w:pPr>
      <w:r w:rsidRPr="00364C0C">
        <w:rPr>
          <w:b/>
          <w:sz w:val="28"/>
          <w:szCs w:val="28"/>
          <w:u w:val="single"/>
        </w:rPr>
        <w:t>Автодоставка и буртовка.</w:t>
      </w:r>
    </w:p>
    <w:p w14:paraId="08B21D54" w14:textId="77777777" w:rsidR="00F0610A" w:rsidRPr="00364C0C" w:rsidRDefault="00F0610A" w:rsidP="00F0610A">
      <w:pPr>
        <w:ind w:firstLine="709"/>
        <w:jc w:val="both"/>
        <w:rPr>
          <w:sz w:val="28"/>
          <w:szCs w:val="28"/>
        </w:rPr>
      </w:pPr>
      <w:r w:rsidRPr="00364C0C">
        <w:rPr>
          <w:sz w:val="28"/>
          <w:szCs w:val="28"/>
        </w:rPr>
        <w:t xml:space="preserve">От железнодорожной станции Артышта топливо доставляется автотранспортом до котельной. В разрезе автодоставки и буртовки </w:t>
      </w:r>
      <w:r w:rsidRPr="00364C0C">
        <w:rPr>
          <w:sz w:val="28"/>
          <w:szCs w:val="28"/>
        </w:rPr>
        <w:br/>
        <w:t>ОАО «РЖД» представило следующий пакет документов:</w:t>
      </w:r>
    </w:p>
    <w:p w14:paraId="341BCCD9" w14:textId="77777777" w:rsidR="00F0610A" w:rsidRPr="00364C0C" w:rsidRDefault="00F0610A" w:rsidP="00F0610A">
      <w:pPr>
        <w:ind w:firstLine="709"/>
        <w:jc w:val="both"/>
        <w:rPr>
          <w:sz w:val="28"/>
          <w:szCs w:val="28"/>
        </w:rPr>
      </w:pPr>
      <w:r w:rsidRPr="00364C0C">
        <w:rPr>
          <w:sz w:val="28"/>
          <w:szCs w:val="28"/>
        </w:rPr>
        <w:t xml:space="preserve">Договор оказания автотранспортных услуг № 1535443 от 17.06.2015, заключенный с ООО «РесурсТранс», действующий по 31.03.2022, </w:t>
      </w:r>
      <w:r w:rsidRPr="00364C0C">
        <w:rPr>
          <w:sz w:val="28"/>
          <w:szCs w:val="28"/>
        </w:rPr>
        <w:br/>
        <w:t xml:space="preserve">с приложениями </w:t>
      </w:r>
      <w:bookmarkStart w:id="136" w:name="_Hlk114059716"/>
      <w:r w:rsidRPr="00364C0C">
        <w:rPr>
          <w:sz w:val="28"/>
          <w:szCs w:val="28"/>
        </w:rPr>
        <w:t>(стр. 1-294 том 9);</w:t>
      </w:r>
      <w:bookmarkEnd w:id="136"/>
    </w:p>
    <w:p w14:paraId="298E768D" w14:textId="77777777" w:rsidR="00F0610A" w:rsidRPr="00364C0C" w:rsidRDefault="00F0610A" w:rsidP="00F0610A">
      <w:pPr>
        <w:ind w:firstLine="709"/>
        <w:jc w:val="both"/>
        <w:rPr>
          <w:sz w:val="28"/>
          <w:szCs w:val="28"/>
        </w:rPr>
      </w:pPr>
      <w:r w:rsidRPr="00364C0C">
        <w:rPr>
          <w:sz w:val="28"/>
          <w:szCs w:val="28"/>
        </w:rPr>
        <w:t xml:space="preserve">18 дополнительных соглашений к договору оказания автотранспортных услуг № 1535443 от 17.06.2015, заключенного с ООО «РесурсТранс» </w:t>
      </w:r>
      <w:r w:rsidRPr="00364C0C">
        <w:rPr>
          <w:sz w:val="28"/>
          <w:szCs w:val="28"/>
        </w:rPr>
        <w:br/>
        <w:t>(стр. 1-294 том 9);</w:t>
      </w:r>
    </w:p>
    <w:p w14:paraId="5966D145" w14:textId="77777777" w:rsidR="00F0610A" w:rsidRPr="00364C0C" w:rsidRDefault="00F0610A" w:rsidP="00F0610A">
      <w:pPr>
        <w:ind w:firstLine="709"/>
        <w:jc w:val="both"/>
        <w:rPr>
          <w:sz w:val="28"/>
          <w:szCs w:val="28"/>
        </w:rPr>
      </w:pPr>
      <w:r w:rsidRPr="00364C0C">
        <w:rPr>
          <w:sz w:val="28"/>
          <w:szCs w:val="28"/>
        </w:rPr>
        <w:t xml:space="preserve">Протокол заседания комиссии по ценам от 25.04.2022 </w:t>
      </w:r>
      <w:r w:rsidRPr="00364C0C">
        <w:rPr>
          <w:sz w:val="28"/>
          <w:szCs w:val="28"/>
        </w:rPr>
        <w:br/>
        <w:t xml:space="preserve">№ 83 НЗЭФ1-159/пр «О согласовании единичных расценок к договору возмездного оказания автотранспортных услуг для структурных подразделений Западно-Сибирской железной дороги» </w:t>
      </w:r>
      <w:bookmarkStart w:id="137" w:name="_Hlk114055837"/>
      <w:bookmarkStart w:id="138" w:name="_Hlk114059755"/>
      <w:r w:rsidRPr="00364C0C">
        <w:rPr>
          <w:sz w:val="28"/>
          <w:szCs w:val="28"/>
        </w:rPr>
        <w:t>(стр. 302-305 том 9);</w:t>
      </w:r>
      <w:bookmarkEnd w:id="137"/>
    </w:p>
    <w:bookmarkEnd w:id="138"/>
    <w:p w14:paraId="587719EF" w14:textId="77777777" w:rsidR="00F0610A" w:rsidRPr="00364C0C" w:rsidRDefault="00F0610A" w:rsidP="00F0610A">
      <w:pPr>
        <w:ind w:firstLine="709"/>
        <w:jc w:val="both"/>
        <w:rPr>
          <w:sz w:val="28"/>
          <w:szCs w:val="28"/>
        </w:rPr>
      </w:pPr>
      <w:r w:rsidRPr="00364C0C">
        <w:rPr>
          <w:sz w:val="28"/>
          <w:szCs w:val="28"/>
        </w:rPr>
        <w:t xml:space="preserve">Выписка из протокола № 320 заседания Конкурсной комиссии </w:t>
      </w:r>
      <w:r w:rsidRPr="00364C0C">
        <w:rPr>
          <w:sz w:val="28"/>
          <w:szCs w:val="28"/>
        </w:rPr>
        <w:br/>
        <w:t xml:space="preserve">ОАО «РЖД» от 17.03.2015 </w:t>
      </w:r>
      <w:bookmarkStart w:id="139" w:name="_Hlk114059792"/>
      <w:r w:rsidRPr="00364C0C">
        <w:rPr>
          <w:sz w:val="28"/>
          <w:szCs w:val="28"/>
        </w:rPr>
        <w:t>(</w:t>
      </w:r>
      <w:bookmarkStart w:id="140" w:name="_Hlk114055862"/>
      <w:r w:rsidRPr="00364C0C">
        <w:rPr>
          <w:sz w:val="28"/>
          <w:szCs w:val="28"/>
        </w:rPr>
        <w:t>стр. 296-298 том 9);</w:t>
      </w:r>
      <w:bookmarkEnd w:id="139"/>
      <w:bookmarkEnd w:id="140"/>
    </w:p>
    <w:p w14:paraId="6C2AC5CE" w14:textId="77777777" w:rsidR="00F0610A" w:rsidRPr="00364C0C" w:rsidRDefault="00F0610A" w:rsidP="00F0610A">
      <w:pPr>
        <w:ind w:firstLine="709"/>
        <w:jc w:val="both"/>
        <w:rPr>
          <w:sz w:val="28"/>
          <w:szCs w:val="28"/>
        </w:rPr>
      </w:pPr>
      <w:r w:rsidRPr="00364C0C">
        <w:rPr>
          <w:sz w:val="28"/>
          <w:szCs w:val="28"/>
        </w:rPr>
        <w:t xml:space="preserve">Протокол вскрытия заявок, представленных для участия в открытом конкурсе № 62/ОКЭ-ЦЭУ/15 на право заключения договоров оказания автотранспортных услуг от 20.02.2015 № 62/ОКЭ-ЦЭУ/15/1 </w:t>
      </w:r>
      <w:bookmarkStart w:id="141" w:name="_Hlk114055878"/>
      <w:r w:rsidRPr="00364C0C">
        <w:rPr>
          <w:sz w:val="28"/>
          <w:szCs w:val="28"/>
        </w:rPr>
        <w:t>(стр. 299-301 том 9);</w:t>
      </w:r>
      <w:bookmarkEnd w:id="141"/>
    </w:p>
    <w:p w14:paraId="3FF363D3" w14:textId="77777777" w:rsidR="00F0610A" w:rsidRPr="00364C0C" w:rsidRDefault="00F0610A" w:rsidP="00F0610A">
      <w:pPr>
        <w:ind w:firstLine="709"/>
        <w:jc w:val="both"/>
        <w:rPr>
          <w:sz w:val="28"/>
          <w:szCs w:val="28"/>
        </w:rPr>
      </w:pPr>
      <w:r w:rsidRPr="00364C0C">
        <w:rPr>
          <w:sz w:val="28"/>
          <w:szCs w:val="28"/>
        </w:rPr>
        <w:t xml:space="preserve">Протокол заочного заседания Конкурсной комиссии ОАО «РЖД» </w:t>
      </w:r>
      <w:r w:rsidRPr="00364C0C">
        <w:rPr>
          <w:sz w:val="28"/>
          <w:szCs w:val="28"/>
        </w:rPr>
        <w:br/>
        <w:t xml:space="preserve">от 27.10.2016 № 375 </w:t>
      </w:r>
      <w:bookmarkStart w:id="142" w:name="_Hlk114055895"/>
      <w:r w:rsidRPr="00364C0C">
        <w:rPr>
          <w:sz w:val="28"/>
          <w:szCs w:val="28"/>
        </w:rPr>
        <w:t>(стр. 295 том 9).</w:t>
      </w:r>
      <w:bookmarkEnd w:id="142"/>
    </w:p>
    <w:p w14:paraId="77497662" w14:textId="77777777" w:rsidR="00F0610A" w:rsidRPr="00364C0C" w:rsidRDefault="00F0610A" w:rsidP="00F0610A">
      <w:pPr>
        <w:ind w:firstLine="709"/>
        <w:jc w:val="both"/>
        <w:rPr>
          <w:sz w:val="28"/>
          <w:szCs w:val="28"/>
        </w:rPr>
      </w:pPr>
      <w:r w:rsidRPr="00364C0C">
        <w:rPr>
          <w:sz w:val="28"/>
          <w:szCs w:val="28"/>
        </w:rPr>
        <w:t>Так как в пакете обосновывающих документов отсутствовал подробный расчет цены транспортировки автотранспортом, эксперты взяли данную цену из шаблона WARM.TOPL.Q2.2022.EIAS.</w:t>
      </w:r>
    </w:p>
    <w:p w14:paraId="584F7A8C" w14:textId="77777777" w:rsidR="00F0610A" w:rsidRPr="00364C0C" w:rsidRDefault="00F0610A" w:rsidP="00F0610A">
      <w:pPr>
        <w:ind w:firstLine="709"/>
        <w:jc w:val="both"/>
        <w:rPr>
          <w:sz w:val="28"/>
          <w:szCs w:val="28"/>
        </w:rPr>
      </w:pPr>
    </w:p>
    <w:p w14:paraId="7C1D2AE4" w14:textId="77777777" w:rsidR="00F0610A" w:rsidRPr="00364C0C" w:rsidRDefault="00F0610A" w:rsidP="00F0610A">
      <w:pPr>
        <w:ind w:firstLine="709"/>
        <w:jc w:val="both"/>
        <w:rPr>
          <w:sz w:val="28"/>
          <w:szCs w:val="28"/>
        </w:rPr>
      </w:pPr>
      <w:r w:rsidRPr="00364C0C">
        <w:rPr>
          <w:sz w:val="28"/>
          <w:szCs w:val="28"/>
        </w:rPr>
        <w:t>В соответствии с шаблоном WARM.TOPL.Q2.2022.EIAS, цена транспортировки автотранспортом в 2022 году составляет 417,69 руб./т.</w:t>
      </w:r>
    </w:p>
    <w:p w14:paraId="06036B76" w14:textId="77777777" w:rsidR="00F0610A" w:rsidRPr="00364C0C" w:rsidRDefault="00F0610A" w:rsidP="00F0610A">
      <w:pPr>
        <w:ind w:firstLine="709"/>
        <w:jc w:val="both"/>
        <w:rPr>
          <w:sz w:val="28"/>
          <w:szCs w:val="28"/>
        </w:rPr>
      </w:pPr>
      <w:r w:rsidRPr="00364C0C">
        <w:rPr>
          <w:sz w:val="28"/>
          <w:szCs w:val="28"/>
        </w:rPr>
        <w:t xml:space="preserve">Цена транспортировки автотранспортом в 2023 году составит: </w:t>
      </w:r>
      <w:r w:rsidRPr="00364C0C">
        <w:rPr>
          <w:sz w:val="28"/>
          <w:szCs w:val="28"/>
        </w:rPr>
        <w:br/>
        <w:t xml:space="preserve">417,69 руб./т × 1,040 (ИЦП на транспорт 2023/2022) = </w:t>
      </w:r>
      <w:r w:rsidRPr="00364C0C">
        <w:rPr>
          <w:b/>
          <w:sz w:val="28"/>
          <w:szCs w:val="28"/>
        </w:rPr>
        <w:t>434,40 руб./т.</w:t>
      </w:r>
    </w:p>
    <w:p w14:paraId="4C3E4072" w14:textId="77777777" w:rsidR="00F0610A" w:rsidRPr="00364C0C" w:rsidRDefault="00F0610A" w:rsidP="00F0610A">
      <w:pPr>
        <w:ind w:firstLine="709"/>
        <w:jc w:val="both"/>
        <w:rPr>
          <w:sz w:val="28"/>
          <w:szCs w:val="28"/>
        </w:rPr>
      </w:pPr>
      <w:r w:rsidRPr="00364C0C">
        <w:rPr>
          <w:sz w:val="28"/>
          <w:szCs w:val="28"/>
        </w:rPr>
        <w:t>Так как в пакете обосновывающих документов отсутствовал подробный расчет цены буртовки, эксперты взяли данную цену и шаблона WARM.TOPL.Q2.2022.EIAS.</w:t>
      </w:r>
    </w:p>
    <w:p w14:paraId="0B3B2032" w14:textId="77777777" w:rsidR="00F0610A" w:rsidRPr="00364C0C" w:rsidRDefault="00F0610A" w:rsidP="00F0610A">
      <w:pPr>
        <w:ind w:firstLine="709"/>
        <w:jc w:val="both"/>
        <w:rPr>
          <w:sz w:val="28"/>
          <w:szCs w:val="28"/>
        </w:rPr>
      </w:pPr>
      <w:r w:rsidRPr="00364C0C">
        <w:rPr>
          <w:sz w:val="28"/>
          <w:szCs w:val="28"/>
        </w:rPr>
        <w:t>В соответствии с шаблоном WARM.TOPL.Q2.2022.EIAS, цена транспортировки топлива иными видами перевозок (буртовка) в 2022 году составила 494,88 руб./т.</w:t>
      </w:r>
    </w:p>
    <w:p w14:paraId="764EDC47" w14:textId="77777777" w:rsidR="00F0610A" w:rsidRPr="00364C0C" w:rsidRDefault="00F0610A" w:rsidP="00F0610A">
      <w:pPr>
        <w:ind w:firstLine="709"/>
        <w:jc w:val="both"/>
        <w:rPr>
          <w:sz w:val="28"/>
          <w:szCs w:val="28"/>
        </w:rPr>
      </w:pPr>
      <w:r w:rsidRPr="00364C0C">
        <w:rPr>
          <w:sz w:val="28"/>
          <w:szCs w:val="28"/>
        </w:rPr>
        <w:t xml:space="preserve">Цена буртовки в 2023 году составит: </w:t>
      </w:r>
      <w:r w:rsidRPr="00364C0C">
        <w:rPr>
          <w:sz w:val="28"/>
          <w:szCs w:val="28"/>
        </w:rPr>
        <w:br/>
        <w:t xml:space="preserve">494,88 руб./т × 1,040 (ИЦП на транспорт 2023/2022) = </w:t>
      </w:r>
      <w:r w:rsidRPr="00364C0C">
        <w:rPr>
          <w:b/>
          <w:sz w:val="28"/>
          <w:szCs w:val="28"/>
        </w:rPr>
        <w:t>514,68 руб./т.</w:t>
      </w:r>
    </w:p>
    <w:p w14:paraId="4A657FE3" w14:textId="77777777" w:rsidR="00F0610A" w:rsidRPr="00364C0C" w:rsidRDefault="00F0610A" w:rsidP="00F0610A">
      <w:pPr>
        <w:ind w:firstLine="709"/>
        <w:jc w:val="both"/>
        <w:rPr>
          <w:sz w:val="28"/>
          <w:szCs w:val="28"/>
        </w:rPr>
      </w:pPr>
      <w:r w:rsidRPr="00364C0C">
        <w:rPr>
          <w:b/>
          <w:sz w:val="28"/>
          <w:szCs w:val="28"/>
          <w:u w:val="single"/>
        </w:rPr>
        <w:t>Цена угля с учетом доставки на 2023 год составит:</w:t>
      </w:r>
      <w:r w:rsidRPr="00364C0C">
        <w:rPr>
          <w:sz w:val="28"/>
          <w:szCs w:val="28"/>
        </w:rPr>
        <w:t xml:space="preserve"> 1 804,25 руб./т (цена топлива на 2023 год) + 195,25 руб./т (цена железнодорожной доставки ОМТО ОАО «РЖД») + 434,40 руб./т (цена транспортировки автотранспортом) + 514,68 руб./т (цена буртовки) = </w:t>
      </w:r>
      <w:r w:rsidRPr="00364C0C">
        <w:rPr>
          <w:b/>
          <w:sz w:val="28"/>
          <w:szCs w:val="28"/>
        </w:rPr>
        <w:t>2 948,57 руб./т.</w:t>
      </w:r>
    </w:p>
    <w:p w14:paraId="32E7F71D" w14:textId="77777777" w:rsidR="00F0610A" w:rsidRPr="00364C0C" w:rsidRDefault="00F0610A" w:rsidP="00F0610A">
      <w:pPr>
        <w:ind w:firstLine="709"/>
        <w:jc w:val="both"/>
        <w:rPr>
          <w:sz w:val="28"/>
          <w:szCs w:val="28"/>
        </w:rPr>
      </w:pPr>
    </w:p>
    <w:p w14:paraId="07FFF09A" w14:textId="77777777" w:rsidR="00F0610A" w:rsidRPr="00364C0C" w:rsidRDefault="00F0610A" w:rsidP="00F0610A">
      <w:pPr>
        <w:ind w:firstLine="709"/>
        <w:jc w:val="both"/>
        <w:rPr>
          <w:sz w:val="28"/>
          <w:szCs w:val="28"/>
        </w:rPr>
      </w:pPr>
      <w:r w:rsidRPr="00364C0C">
        <w:rPr>
          <w:sz w:val="28"/>
          <w:szCs w:val="28"/>
        </w:rPr>
        <w:t xml:space="preserve">Эксперты рассчитали затраты на приобретение топлива: </w:t>
      </w:r>
      <w:r w:rsidRPr="00364C0C">
        <w:rPr>
          <w:sz w:val="28"/>
          <w:szCs w:val="28"/>
        </w:rPr>
        <w:br/>
        <w:t xml:space="preserve">356 т (количество натурального топлива) × 2 948,57 руб./т (цена натурального топлива на 2023 год) = </w:t>
      </w:r>
      <w:r w:rsidRPr="00364C0C">
        <w:rPr>
          <w:b/>
          <w:bCs/>
          <w:sz w:val="28"/>
          <w:szCs w:val="28"/>
        </w:rPr>
        <w:t>1 050 тыс. руб.</w:t>
      </w:r>
      <w:r w:rsidRPr="00364C0C">
        <w:rPr>
          <w:sz w:val="28"/>
          <w:szCs w:val="28"/>
        </w:rPr>
        <w:t xml:space="preserve"> и предлагают </w:t>
      </w:r>
      <w:r w:rsidRPr="00364C0C">
        <w:rPr>
          <w:sz w:val="28"/>
          <w:szCs w:val="28"/>
        </w:rPr>
        <w:br/>
        <w:t>их к включению в НВВ предприятия на 2023 год в качестве экономически обоснованных расходов.</w:t>
      </w:r>
    </w:p>
    <w:p w14:paraId="00BDE7FD" w14:textId="77777777" w:rsidR="00F0610A" w:rsidRPr="00364C0C" w:rsidRDefault="00F0610A" w:rsidP="00F0610A">
      <w:pPr>
        <w:tabs>
          <w:tab w:val="left" w:pos="1890"/>
        </w:tabs>
        <w:ind w:firstLine="709"/>
        <w:jc w:val="both"/>
        <w:rPr>
          <w:sz w:val="28"/>
          <w:szCs w:val="28"/>
        </w:rPr>
      </w:pPr>
      <w:r w:rsidRPr="00364C0C">
        <w:rPr>
          <w:sz w:val="28"/>
          <w:szCs w:val="28"/>
        </w:rPr>
        <w:t xml:space="preserve">Расходы в размере 22 тыс. руб., не подтвержденные предприятием документально, подлежат исключению из НВВ на 2023 год, </w:t>
      </w:r>
      <w:r w:rsidRPr="00364C0C">
        <w:rPr>
          <w:sz w:val="28"/>
          <w:szCs w:val="28"/>
        </w:rPr>
        <w:br/>
        <w:t xml:space="preserve">как экономически необоснованные. </w:t>
      </w:r>
    </w:p>
    <w:p w14:paraId="1079968D" w14:textId="77777777" w:rsidR="00F0610A" w:rsidRPr="00364C0C" w:rsidRDefault="00F0610A" w:rsidP="00F0610A">
      <w:pPr>
        <w:tabs>
          <w:tab w:val="left" w:pos="1890"/>
        </w:tabs>
        <w:ind w:firstLine="709"/>
        <w:jc w:val="both"/>
        <w:rPr>
          <w:sz w:val="28"/>
          <w:szCs w:val="28"/>
        </w:rPr>
      </w:pPr>
    </w:p>
    <w:p w14:paraId="23915733" w14:textId="77777777" w:rsidR="00F0610A" w:rsidRPr="00364C0C" w:rsidRDefault="00F0610A" w:rsidP="00F0610A">
      <w:pPr>
        <w:pStyle w:val="20"/>
        <w:rPr>
          <w:szCs w:val="28"/>
        </w:rPr>
      </w:pPr>
      <w:bookmarkStart w:id="143" w:name="_Toc24891733"/>
      <w:r w:rsidRPr="00364C0C">
        <w:rPr>
          <w:szCs w:val="28"/>
        </w:rPr>
        <w:t>Расходы на электрическую энергию</w:t>
      </w:r>
      <w:bookmarkEnd w:id="130"/>
      <w:bookmarkEnd w:id="143"/>
    </w:p>
    <w:p w14:paraId="19CAF272" w14:textId="77777777" w:rsidR="00F0610A" w:rsidRPr="00364C0C" w:rsidRDefault="00F0610A" w:rsidP="00F0610A">
      <w:pPr>
        <w:ind w:firstLine="720"/>
        <w:jc w:val="both"/>
        <w:rPr>
          <w:sz w:val="28"/>
          <w:szCs w:val="28"/>
        </w:rPr>
      </w:pPr>
    </w:p>
    <w:p w14:paraId="19C3B002" w14:textId="77777777" w:rsidR="00F0610A" w:rsidRPr="00364C0C" w:rsidRDefault="00F0610A" w:rsidP="00F0610A">
      <w:pPr>
        <w:tabs>
          <w:tab w:val="left" w:pos="1890"/>
        </w:tabs>
        <w:ind w:firstLine="851"/>
        <w:jc w:val="both"/>
        <w:rPr>
          <w:sz w:val="28"/>
          <w:szCs w:val="28"/>
        </w:rPr>
      </w:pPr>
      <w:r w:rsidRPr="00364C0C">
        <w:rPr>
          <w:sz w:val="28"/>
          <w:szCs w:val="28"/>
        </w:rPr>
        <w:t xml:space="preserve">По данной статье предприятием планируются расходы в размере </w:t>
      </w:r>
      <w:r w:rsidRPr="00364C0C">
        <w:rPr>
          <w:sz w:val="28"/>
          <w:szCs w:val="28"/>
        </w:rPr>
        <w:br/>
        <w:t xml:space="preserve">205 тыс. руб. </w:t>
      </w:r>
    </w:p>
    <w:p w14:paraId="0343FB7C" w14:textId="77777777" w:rsidR="00F0610A" w:rsidRPr="00364C0C" w:rsidRDefault="00F0610A" w:rsidP="00F0610A">
      <w:pPr>
        <w:tabs>
          <w:tab w:val="left" w:pos="1890"/>
        </w:tabs>
        <w:ind w:firstLine="851"/>
        <w:jc w:val="both"/>
        <w:rPr>
          <w:sz w:val="28"/>
          <w:szCs w:val="28"/>
        </w:rPr>
      </w:pPr>
      <w:r w:rsidRPr="00364C0C">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счета-фактуры за январь – декабрь 2021 года, акты выполненных работ </w:t>
      </w:r>
      <w:r w:rsidRPr="00364C0C">
        <w:rPr>
          <w:sz w:val="28"/>
          <w:szCs w:val="28"/>
        </w:rPr>
        <w:br/>
        <w:t>ООО «Русэнергосбыт» (стр. 12-52 том 5).</w:t>
      </w:r>
    </w:p>
    <w:p w14:paraId="62136919" w14:textId="77777777" w:rsidR="00F0610A" w:rsidRPr="00364C0C" w:rsidRDefault="00F0610A" w:rsidP="00F0610A">
      <w:pPr>
        <w:tabs>
          <w:tab w:val="left" w:pos="1890"/>
        </w:tabs>
        <w:ind w:firstLine="851"/>
        <w:jc w:val="both"/>
        <w:rPr>
          <w:sz w:val="28"/>
          <w:szCs w:val="28"/>
        </w:rPr>
      </w:pPr>
      <w:r w:rsidRPr="00364C0C">
        <w:rPr>
          <w:sz w:val="28"/>
          <w:szCs w:val="28"/>
        </w:rPr>
        <w:t xml:space="preserve">Также в составе обосновывающих документов ОАО «РЖД» представило договор купли-продажи электрической энергии (мощности) </w:t>
      </w:r>
      <w:r w:rsidRPr="00364C0C">
        <w:rPr>
          <w:sz w:val="28"/>
          <w:szCs w:val="28"/>
        </w:rPr>
        <w:br/>
        <w:t xml:space="preserve">в границах ОАО «Кузбассэнерго» №155/011-р/133Д-05 от 30.08.2005, заключенный с ООО «Русэнергосбыт», действующий до 31.12.2010, </w:t>
      </w:r>
      <w:r w:rsidRPr="00364C0C">
        <w:rPr>
          <w:sz w:val="28"/>
          <w:szCs w:val="28"/>
        </w:rPr>
        <w:br/>
        <w:t xml:space="preserve">с автопролонгацией (стр. 2 - 11 том 5), расшифровки объемов расхода электроэнергии структурным подразделением филиала ОАО «РЖД» </w:t>
      </w:r>
      <w:r w:rsidRPr="00364C0C">
        <w:rPr>
          <w:sz w:val="28"/>
          <w:szCs w:val="28"/>
        </w:rPr>
        <w:br/>
        <w:t>(стр. 53-326 том 5).</w:t>
      </w:r>
    </w:p>
    <w:p w14:paraId="1DB3CA40" w14:textId="77777777" w:rsidR="00F0610A" w:rsidRPr="00364C0C" w:rsidRDefault="00F0610A" w:rsidP="00F0610A">
      <w:pPr>
        <w:ind w:firstLine="709"/>
        <w:jc w:val="both"/>
        <w:rPr>
          <w:sz w:val="28"/>
          <w:szCs w:val="28"/>
        </w:rPr>
      </w:pPr>
      <w:bookmarkStart w:id="144" w:name="_Hlk113873164"/>
      <w:r w:rsidRPr="00364C0C">
        <w:rPr>
          <w:sz w:val="28"/>
          <w:szCs w:val="28"/>
        </w:rPr>
        <w:t xml:space="preserve">Согласно п. 50 Методических указаний, необходимый расход электрической энергии принят экспертами на уровне плана 2019 года </w:t>
      </w:r>
      <w:r w:rsidRPr="00364C0C">
        <w:rPr>
          <w:sz w:val="28"/>
          <w:szCs w:val="28"/>
        </w:rPr>
        <w:br/>
        <w:t>(в течение долгосрочного периода не меняется) и составляет 46,894 тыс. кВтч.</w:t>
      </w:r>
    </w:p>
    <w:bookmarkEnd w:id="144"/>
    <w:p w14:paraId="1562CA1A" w14:textId="77777777" w:rsidR="00F0610A" w:rsidRPr="00364C0C" w:rsidRDefault="00F0610A" w:rsidP="00F0610A">
      <w:pPr>
        <w:tabs>
          <w:tab w:val="left" w:pos="1890"/>
        </w:tabs>
        <w:ind w:firstLine="851"/>
        <w:jc w:val="both"/>
        <w:rPr>
          <w:sz w:val="28"/>
          <w:szCs w:val="28"/>
        </w:rPr>
      </w:pPr>
    </w:p>
    <w:p w14:paraId="09EFFA8D" w14:textId="77777777" w:rsidR="00F0610A" w:rsidRPr="00364C0C" w:rsidRDefault="00F0610A" w:rsidP="00F0610A">
      <w:pPr>
        <w:tabs>
          <w:tab w:val="left" w:pos="1890"/>
        </w:tabs>
        <w:ind w:firstLine="851"/>
        <w:jc w:val="both"/>
        <w:rPr>
          <w:sz w:val="28"/>
          <w:szCs w:val="28"/>
        </w:rPr>
      </w:pPr>
      <w:r w:rsidRPr="00364C0C">
        <w:rPr>
          <w:sz w:val="28"/>
          <w:szCs w:val="28"/>
        </w:rPr>
        <w:t>Эксперты рассчитали средневзвешенную цену электрической энергии за 2021 год на основе данных представленных счетов-фактур, которая составила 3,64330 руб./кВтч.</w:t>
      </w:r>
    </w:p>
    <w:p w14:paraId="566BA20D" w14:textId="77777777" w:rsidR="00F0610A" w:rsidRPr="00364C0C" w:rsidRDefault="00F0610A" w:rsidP="00F0610A">
      <w:pPr>
        <w:tabs>
          <w:tab w:val="left" w:pos="1890"/>
        </w:tabs>
        <w:ind w:firstLine="851"/>
        <w:jc w:val="both"/>
        <w:rPr>
          <w:sz w:val="28"/>
          <w:szCs w:val="28"/>
        </w:rPr>
      </w:pPr>
      <w:r w:rsidRPr="00364C0C">
        <w:rPr>
          <w:sz w:val="28"/>
          <w:szCs w:val="28"/>
        </w:rPr>
        <w:t xml:space="preserve">Эксперты рассчитали цену электрической энергии на 2023 год: 3,64330 руб./кВтч (средневзвешенная цена электрической энергии за 2021 год) × 1,035 (ИЦП на электрическую энергию (2022/2021)) × 1,040 (ИЦП </w:t>
      </w:r>
      <w:r w:rsidRPr="00364C0C">
        <w:rPr>
          <w:sz w:val="28"/>
          <w:szCs w:val="28"/>
        </w:rPr>
        <w:br/>
        <w:t xml:space="preserve">на электрическую энергию (2023/2022)) = </w:t>
      </w:r>
      <w:r w:rsidRPr="00364C0C">
        <w:rPr>
          <w:b/>
          <w:sz w:val="28"/>
          <w:szCs w:val="28"/>
        </w:rPr>
        <w:t>3,92165 руб./кВтч</w:t>
      </w:r>
    </w:p>
    <w:p w14:paraId="7A34BAB7" w14:textId="77777777" w:rsidR="00F0610A" w:rsidRPr="00364C0C" w:rsidRDefault="00F0610A" w:rsidP="00F0610A">
      <w:pPr>
        <w:tabs>
          <w:tab w:val="left" w:pos="1890"/>
        </w:tabs>
        <w:ind w:firstLine="851"/>
        <w:jc w:val="both"/>
        <w:rPr>
          <w:sz w:val="28"/>
          <w:szCs w:val="28"/>
        </w:rPr>
      </w:pPr>
      <w:r w:rsidRPr="00364C0C">
        <w:rPr>
          <w:sz w:val="28"/>
          <w:szCs w:val="28"/>
        </w:rPr>
        <w:t xml:space="preserve">Расходы на приобретение электрической энергии на 2023 год составляют: 3,92165 руб./кВтч (цена электрической энергии на 2023 год) × 46,894 тыс. кВтч (плановый расход электрической энергии) = </w:t>
      </w:r>
      <w:r w:rsidRPr="00364C0C">
        <w:rPr>
          <w:b/>
          <w:sz w:val="28"/>
          <w:szCs w:val="28"/>
        </w:rPr>
        <w:t>184 тыс. руб.</w:t>
      </w:r>
      <w:r w:rsidRPr="00364C0C">
        <w:rPr>
          <w:sz w:val="28"/>
          <w:szCs w:val="28"/>
        </w:rPr>
        <w:t xml:space="preserve"> </w:t>
      </w:r>
      <w:r w:rsidRPr="00364C0C">
        <w:rPr>
          <w:sz w:val="28"/>
          <w:szCs w:val="28"/>
        </w:rPr>
        <w:br/>
        <w:t xml:space="preserve">и предлагаются к включению в НВВ предприятия на 2023 год в качестве экономически обоснованных расходов. </w:t>
      </w:r>
    </w:p>
    <w:p w14:paraId="53EBF132" w14:textId="77777777" w:rsidR="00F0610A" w:rsidRPr="00364C0C" w:rsidRDefault="00F0610A" w:rsidP="00F0610A">
      <w:pPr>
        <w:tabs>
          <w:tab w:val="left" w:pos="1890"/>
        </w:tabs>
        <w:ind w:firstLine="709"/>
        <w:jc w:val="both"/>
        <w:rPr>
          <w:sz w:val="28"/>
          <w:szCs w:val="28"/>
        </w:rPr>
      </w:pPr>
      <w:r w:rsidRPr="00364C0C">
        <w:rPr>
          <w:sz w:val="28"/>
          <w:szCs w:val="28"/>
        </w:rPr>
        <w:t xml:space="preserve">Расходы в размере 21 тыс. руб., не подтвержденные предприятием документально, подлежат исключению из НВВ на 2023 год, </w:t>
      </w:r>
      <w:r w:rsidRPr="00364C0C">
        <w:rPr>
          <w:sz w:val="28"/>
          <w:szCs w:val="28"/>
        </w:rPr>
        <w:br/>
        <w:t xml:space="preserve">как экономически необоснованные. </w:t>
      </w:r>
    </w:p>
    <w:p w14:paraId="1D90E89A" w14:textId="77777777" w:rsidR="00F0610A" w:rsidRPr="00364C0C" w:rsidRDefault="00F0610A" w:rsidP="00F0610A">
      <w:pPr>
        <w:jc w:val="both"/>
        <w:rPr>
          <w:sz w:val="28"/>
          <w:szCs w:val="28"/>
        </w:rPr>
      </w:pPr>
    </w:p>
    <w:p w14:paraId="5B3822D3" w14:textId="77777777" w:rsidR="00F0610A" w:rsidRPr="00364C0C" w:rsidRDefault="00F0610A" w:rsidP="00F0610A">
      <w:pPr>
        <w:pStyle w:val="20"/>
        <w:rPr>
          <w:szCs w:val="28"/>
        </w:rPr>
      </w:pPr>
      <w:bookmarkStart w:id="145" w:name="_Toc21094957"/>
      <w:bookmarkStart w:id="146" w:name="_Toc24891734"/>
      <w:r w:rsidRPr="00364C0C">
        <w:rPr>
          <w:szCs w:val="28"/>
        </w:rPr>
        <w:t xml:space="preserve">Расходы на </w:t>
      </w:r>
      <w:bookmarkEnd w:id="145"/>
      <w:r w:rsidRPr="00364C0C">
        <w:rPr>
          <w:szCs w:val="28"/>
        </w:rPr>
        <w:t>холодную воду</w:t>
      </w:r>
      <w:bookmarkEnd w:id="146"/>
    </w:p>
    <w:p w14:paraId="139CF26A" w14:textId="77777777" w:rsidR="00F0610A" w:rsidRPr="00364C0C" w:rsidRDefault="00F0610A" w:rsidP="00F0610A">
      <w:pPr>
        <w:ind w:firstLine="720"/>
        <w:jc w:val="both"/>
        <w:rPr>
          <w:sz w:val="28"/>
          <w:szCs w:val="28"/>
        </w:rPr>
      </w:pPr>
    </w:p>
    <w:p w14:paraId="070C865B" w14:textId="77777777" w:rsidR="00F0610A" w:rsidRPr="00364C0C" w:rsidRDefault="00F0610A" w:rsidP="00F0610A">
      <w:pPr>
        <w:tabs>
          <w:tab w:val="left" w:pos="1890"/>
        </w:tabs>
        <w:ind w:firstLine="851"/>
        <w:jc w:val="both"/>
        <w:rPr>
          <w:sz w:val="28"/>
          <w:szCs w:val="28"/>
        </w:rPr>
      </w:pPr>
      <w:r w:rsidRPr="00364C0C">
        <w:rPr>
          <w:sz w:val="28"/>
          <w:szCs w:val="28"/>
        </w:rPr>
        <w:t xml:space="preserve">По данной статье предприятием планируются расходы в размере </w:t>
      </w:r>
      <w:r w:rsidRPr="00364C0C">
        <w:rPr>
          <w:sz w:val="28"/>
          <w:szCs w:val="28"/>
        </w:rPr>
        <w:br/>
        <w:t xml:space="preserve">25 тыс. руб. </w:t>
      </w:r>
    </w:p>
    <w:p w14:paraId="068B0D3B" w14:textId="77777777" w:rsidR="00F0610A" w:rsidRPr="00364C0C" w:rsidRDefault="00F0610A" w:rsidP="00F0610A">
      <w:pPr>
        <w:tabs>
          <w:tab w:val="left" w:pos="1890"/>
        </w:tabs>
        <w:ind w:firstLine="851"/>
        <w:jc w:val="both"/>
        <w:rPr>
          <w:sz w:val="28"/>
          <w:szCs w:val="28"/>
        </w:rPr>
      </w:pPr>
      <w:r w:rsidRPr="00364C0C">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1F873E71" w14:textId="77777777" w:rsidR="00F0610A" w:rsidRPr="00364C0C" w:rsidRDefault="00F0610A" w:rsidP="00F0610A">
      <w:pPr>
        <w:tabs>
          <w:tab w:val="left" w:pos="1890"/>
        </w:tabs>
        <w:ind w:firstLine="851"/>
        <w:jc w:val="both"/>
        <w:rPr>
          <w:sz w:val="28"/>
          <w:szCs w:val="28"/>
        </w:rPr>
      </w:pPr>
      <w:r w:rsidRPr="00364C0C">
        <w:rPr>
          <w:sz w:val="28"/>
          <w:szCs w:val="28"/>
        </w:rPr>
        <w:t xml:space="preserve">Предприятие осуществляет водоподъем собственными силами. Постановлением региональной энергетической комиссии Кемеровской области от 25.10.2018 № 279 «Об утверждении производственной программы в сфере холодного водоснабжения питьевой водой, водоотведения </w:t>
      </w:r>
      <w:r w:rsidRPr="00364C0C">
        <w:rPr>
          <w:sz w:val="28"/>
          <w:szCs w:val="28"/>
        </w:rPr>
        <w:br/>
        <w:t xml:space="preserve">и об установлении тарифов на питьевую воду, водоотведение ОАО «РЖД» (Центральная дирекция по тепловодоснабжению Западно-Сибирская дирекция по тепловодоснабжению Кузбасский территориальный участок) </w:t>
      </w:r>
      <w:r w:rsidRPr="00364C0C">
        <w:rPr>
          <w:sz w:val="28"/>
          <w:szCs w:val="28"/>
        </w:rPr>
        <w:br/>
        <w:t xml:space="preserve">(г. Кемерово)» (в редакции постановления РЭК Кемеровской области </w:t>
      </w:r>
      <w:r w:rsidRPr="00364C0C">
        <w:rPr>
          <w:sz w:val="28"/>
          <w:szCs w:val="28"/>
        </w:rPr>
        <w:br/>
        <w:t xml:space="preserve">от 22.10.2019 № 320, постановлений РЭК Кузбасса от 06.08.2020 № 171, </w:t>
      </w:r>
      <w:r w:rsidRPr="00364C0C">
        <w:rPr>
          <w:sz w:val="28"/>
          <w:szCs w:val="28"/>
        </w:rPr>
        <w:br/>
        <w:t xml:space="preserve">от 02.09.2021 № 317, от 22.09.2022 № ___) предприятию установлен тариф </w:t>
      </w:r>
      <w:r w:rsidRPr="00364C0C">
        <w:rPr>
          <w:sz w:val="28"/>
          <w:szCs w:val="28"/>
        </w:rPr>
        <w:br/>
        <w:t xml:space="preserve">на холодную воду в размере 40,60 руб./куб. м с 01.01.2023, 42,52 руб./куб. м </w:t>
      </w:r>
      <w:r w:rsidRPr="00364C0C">
        <w:rPr>
          <w:sz w:val="28"/>
          <w:szCs w:val="28"/>
        </w:rPr>
        <w:br/>
        <w:t>с 01.07.2023.</w:t>
      </w:r>
    </w:p>
    <w:p w14:paraId="22733CC2" w14:textId="77777777" w:rsidR="00F0610A" w:rsidRPr="00364C0C" w:rsidRDefault="00F0610A" w:rsidP="00F0610A">
      <w:pPr>
        <w:ind w:firstLine="709"/>
        <w:jc w:val="both"/>
        <w:rPr>
          <w:sz w:val="28"/>
          <w:szCs w:val="28"/>
        </w:rPr>
      </w:pPr>
      <w:bookmarkStart w:id="147" w:name="_Hlk113873232"/>
      <w:r w:rsidRPr="00364C0C">
        <w:rPr>
          <w:sz w:val="28"/>
          <w:szCs w:val="28"/>
        </w:rPr>
        <w:t xml:space="preserve">Согласно п. 50 Методических указаний, необходимый объем потребления холодной воды принят экспертами на уровне плана 2019 года </w:t>
      </w:r>
      <w:r w:rsidRPr="00364C0C">
        <w:rPr>
          <w:sz w:val="28"/>
          <w:szCs w:val="28"/>
        </w:rPr>
        <w:br/>
        <w:t>(в течение долгосрочного периода не меняется) и составляет 0,585 тыс. куб. м.</w:t>
      </w:r>
    </w:p>
    <w:bookmarkEnd w:id="147"/>
    <w:p w14:paraId="39EEB1CC" w14:textId="77777777" w:rsidR="00F0610A" w:rsidRPr="00364C0C" w:rsidRDefault="00F0610A" w:rsidP="00F0610A">
      <w:pPr>
        <w:tabs>
          <w:tab w:val="left" w:pos="1890"/>
        </w:tabs>
        <w:ind w:firstLine="851"/>
        <w:jc w:val="both"/>
        <w:rPr>
          <w:sz w:val="28"/>
          <w:szCs w:val="28"/>
        </w:rPr>
      </w:pPr>
      <w:r w:rsidRPr="00364C0C">
        <w:rPr>
          <w:sz w:val="28"/>
          <w:szCs w:val="28"/>
        </w:rPr>
        <w:t xml:space="preserve">Эксперты рассчитали объем потребления холодной воды </w:t>
      </w:r>
      <w:r w:rsidRPr="00364C0C">
        <w:rPr>
          <w:sz w:val="28"/>
          <w:szCs w:val="28"/>
        </w:rPr>
        <w:br/>
        <w:t>по полугодиям пропорционально распределению по полугодиям объема полезного отпуска.</w:t>
      </w:r>
    </w:p>
    <w:p w14:paraId="1527B85A" w14:textId="77777777" w:rsidR="00F0610A" w:rsidRPr="00364C0C" w:rsidRDefault="00F0610A" w:rsidP="00F0610A">
      <w:pPr>
        <w:tabs>
          <w:tab w:val="left" w:pos="1890"/>
        </w:tabs>
        <w:ind w:firstLine="851"/>
        <w:jc w:val="both"/>
        <w:rPr>
          <w:sz w:val="28"/>
          <w:szCs w:val="28"/>
        </w:rPr>
      </w:pPr>
      <w:r w:rsidRPr="00364C0C">
        <w:rPr>
          <w:sz w:val="28"/>
          <w:szCs w:val="28"/>
        </w:rPr>
        <w:t xml:space="preserve">Объем потребления холодной воды в 1 полугодии составляет: </w:t>
      </w:r>
      <w:r w:rsidRPr="00364C0C">
        <w:rPr>
          <w:sz w:val="28"/>
          <w:szCs w:val="28"/>
        </w:rPr>
        <w:br/>
        <w:t>0,585 тыс. куб. м (общий объем потребления) × 0,59 (доля первого полугодия в общем объеме полезного отпуска в 2023 году) = 0,35 тыс. куб. м.</w:t>
      </w:r>
    </w:p>
    <w:p w14:paraId="2FD814FC" w14:textId="77777777" w:rsidR="00F0610A" w:rsidRPr="00364C0C" w:rsidRDefault="00F0610A" w:rsidP="00F0610A">
      <w:pPr>
        <w:tabs>
          <w:tab w:val="left" w:pos="1890"/>
        </w:tabs>
        <w:ind w:firstLine="851"/>
        <w:jc w:val="both"/>
        <w:rPr>
          <w:sz w:val="28"/>
          <w:szCs w:val="28"/>
        </w:rPr>
      </w:pPr>
      <w:r w:rsidRPr="00364C0C">
        <w:rPr>
          <w:sz w:val="28"/>
          <w:szCs w:val="28"/>
        </w:rPr>
        <w:t xml:space="preserve">Объем потребления холодной воды во 2 полугодии составляет: </w:t>
      </w:r>
      <w:r w:rsidRPr="00364C0C">
        <w:rPr>
          <w:sz w:val="28"/>
          <w:szCs w:val="28"/>
        </w:rPr>
        <w:br/>
        <w:t>0,585 тыс. куб. м (общий объем потребления) × 0,41 (доля второго полугодия в общем объеме полезного отпуска в 2023 году) = 0,24 тыс. куб. м.</w:t>
      </w:r>
    </w:p>
    <w:p w14:paraId="0FA9DB8B" w14:textId="77777777" w:rsidR="00F0610A" w:rsidRPr="00364C0C" w:rsidRDefault="00F0610A" w:rsidP="00F0610A">
      <w:pPr>
        <w:tabs>
          <w:tab w:val="left" w:pos="1890"/>
        </w:tabs>
        <w:ind w:firstLine="851"/>
        <w:jc w:val="both"/>
        <w:rPr>
          <w:sz w:val="28"/>
          <w:szCs w:val="28"/>
        </w:rPr>
      </w:pPr>
      <w:r w:rsidRPr="00364C0C">
        <w:rPr>
          <w:sz w:val="28"/>
          <w:szCs w:val="28"/>
        </w:rPr>
        <w:t xml:space="preserve">Расходы на приобретение холодной воды на 2023 год составляют: </w:t>
      </w:r>
      <w:r w:rsidRPr="00364C0C">
        <w:rPr>
          <w:sz w:val="28"/>
          <w:szCs w:val="28"/>
        </w:rPr>
        <w:br/>
        <w:t xml:space="preserve">0,35 тыс. куб. м (плановый объем потребления холодной воды в 1 полугодии 2023 года) × 40,60 руб./куб. м (тариф на холодную воду в 1 полугодии 2023 года) + 0,24 тыс. куб. м (плановый объем потребления холодной воды во 2 полугодии 2023 года) ×  42,52 руб./куб. м (тариф на холодную воду во 2 полугодии 2023 года) = </w:t>
      </w:r>
      <w:r w:rsidRPr="00364C0C">
        <w:rPr>
          <w:b/>
          <w:sz w:val="28"/>
          <w:szCs w:val="28"/>
        </w:rPr>
        <w:t>24 тыс. руб.</w:t>
      </w:r>
      <w:r w:rsidRPr="00364C0C">
        <w:rPr>
          <w:sz w:val="28"/>
          <w:szCs w:val="28"/>
        </w:rPr>
        <w:t xml:space="preserve"> и предлагаются к включению в НВВ предприятия на 2023 год в качестве экономически обоснованных расходов. </w:t>
      </w:r>
    </w:p>
    <w:p w14:paraId="02582EBA" w14:textId="77777777" w:rsidR="00F0610A" w:rsidRPr="00364C0C" w:rsidRDefault="00F0610A" w:rsidP="00F0610A">
      <w:pPr>
        <w:tabs>
          <w:tab w:val="left" w:pos="1890"/>
        </w:tabs>
        <w:ind w:firstLine="709"/>
        <w:jc w:val="both"/>
        <w:rPr>
          <w:sz w:val="28"/>
          <w:szCs w:val="28"/>
        </w:rPr>
      </w:pPr>
      <w:r w:rsidRPr="00364C0C">
        <w:rPr>
          <w:sz w:val="28"/>
          <w:szCs w:val="28"/>
        </w:rPr>
        <w:t xml:space="preserve">Расходы в размере 1 тыс. руб., не подтвержденные предприятием документально, подлежат исключению из НВВ на 2023 год, </w:t>
      </w:r>
      <w:r w:rsidRPr="00364C0C">
        <w:rPr>
          <w:sz w:val="28"/>
          <w:szCs w:val="28"/>
        </w:rPr>
        <w:br/>
        <w:t xml:space="preserve">как экономически необоснованные. </w:t>
      </w:r>
    </w:p>
    <w:p w14:paraId="0C055723" w14:textId="77777777" w:rsidR="00F0610A" w:rsidRPr="00364C0C" w:rsidRDefault="00F0610A" w:rsidP="00F0610A">
      <w:pPr>
        <w:tabs>
          <w:tab w:val="left" w:pos="1890"/>
        </w:tabs>
        <w:ind w:firstLine="709"/>
        <w:jc w:val="both"/>
        <w:rPr>
          <w:sz w:val="28"/>
          <w:szCs w:val="28"/>
        </w:rPr>
      </w:pPr>
    </w:p>
    <w:p w14:paraId="43EC8AB8" w14:textId="77777777" w:rsidR="00F0610A" w:rsidRPr="00364C0C" w:rsidRDefault="00F0610A" w:rsidP="00F0610A">
      <w:pPr>
        <w:pStyle w:val="20"/>
        <w:rPr>
          <w:szCs w:val="28"/>
        </w:rPr>
      </w:pPr>
      <w:r w:rsidRPr="00364C0C">
        <w:rPr>
          <w:szCs w:val="28"/>
        </w:rPr>
        <w:t xml:space="preserve">Прибыль </w:t>
      </w:r>
    </w:p>
    <w:p w14:paraId="64929DBB" w14:textId="77777777" w:rsidR="00F0610A" w:rsidRPr="00364C0C" w:rsidRDefault="00F0610A" w:rsidP="00F0610A">
      <w:pPr>
        <w:rPr>
          <w:sz w:val="28"/>
          <w:szCs w:val="28"/>
          <w:lang w:val="x-none" w:eastAsia="en-US"/>
        </w:rPr>
      </w:pPr>
    </w:p>
    <w:p w14:paraId="67BA0B3D" w14:textId="77777777" w:rsidR="00F0610A" w:rsidRPr="00364C0C" w:rsidRDefault="00F0610A" w:rsidP="00F0610A">
      <w:pPr>
        <w:tabs>
          <w:tab w:val="left" w:pos="1890"/>
        </w:tabs>
        <w:ind w:firstLine="720"/>
        <w:jc w:val="both"/>
        <w:rPr>
          <w:sz w:val="28"/>
          <w:szCs w:val="28"/>
        </w:rPr>
      </w:pPr>
      <w:r w:rsidRPr="00364C0C">
        <w:rPr>
          <w:sz w:val="28"/>
          <w:szCs w:val="28"/>
        </w:rPr>
        <w:t xml:space="preserve">В соответствии с пунктом 48 Основ ценообразования в сфере теплоснабжения, утвержденных постановлением Правительства РФ </w:t>
      </w:r>
      <w:r w:rsidRPr="00364C0C">
        <w:rPr>
          <w:sz w:val="28"/>
          <w:szCs w:val="28"/>
        </w:rPr>
        <w:br/>
        <w:t xml:space="preserve">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w:t>
      </w:r>
      <w:r w:rsidRPr="00364C0C">
        <w:rPr>
          <w:sz w:val="28"/>
          <w:szCs w:val="28"/>
        </w:rPr>
        <w:br/>
        <w:t xml:space="preserve">и обслуживание заемных средств, привлекаемых на реализацию мероприятий инвестиционной программы, экономически обоснованные расходы </w:t>
      </w:r>
      <w:r w:rsidRPr="00364C0C">
        <w:rPr>
          <w:sz w:val="28"/>
          <w:szCs w:val="28"/>
        </w:rPr>
        <w:br/>
        <w:t>на выплаты, предусмотренные коллективными договорами, не учитываемые при определении налоговой базы налога на прибыль.</w:t>
      </w:r>
    </w:p>
    <w:p w14:paraId="674E0A1C" w14:textId="77777777" w:rsidR="00F0610A" w:rsidRPr="00364C0C" w:rsidRDefault="00F0610A" w:rsidP="00F0610A">
      <w:pPr>
        <w:tabs>
          <w:tab w:val="left" w:pos="1890"/>
        </w:tabs>
        <w:ind w:firstLine="720"/>
        <w:jc w:val="both"/>
        <w:rPr>
          <w:b/>
          <w:bCs/>
          <w:sz w:val="28"/>
          <w:szCs w:val="28"/>
        </w:rPr>
      </w:pPr>
      <w:r w:rsidRPr="00364C0C">
        <w:rPr>
          <w:sz w:val="28"/>
          <w:szCs w:val="28"/>
        </w:rPr>
        <w:t xml:space="preserve">По данной статье предприятием планируются расходы в размере </w:t>
      </w:r>
      <w:r w:rsidRPr="00364C0C">
        <w:rPr>
          <w:sz w:val="28"/>
          <w:szCs w:val="28"/>
        </w:rPr>
        <w:br/>
      </w:r>
      <w:r w:rsidRPr="00364C0C">
        <w:rPr>
          <w:b/>
          <w:bCs/>
          <w:sz w:val="28"/>
          <w:szCs w:val="28"/>
        </w:rPr>
        <w:t>13 тыс. руб.</w:t>
      </w:r>
    </w:p>
    <w:p w14:paraId="37E6C40A" w14:textId="77777777" w:rsidR="00F0610A" w:rsidRPr="00364C0C" w:rsidRDefault="00F0610A" w:rsidP="00F0610A">
      <w:pPr>
        <w:tabs>
          <w:tab w:val="left" w:pos="1890"/>
        </w:tabs>
        <w:ind w:firstLine="720"/>
        <w:jc w:val="both"/>
        <w:rPr>
          <w:sz w:val="28"/>
          <w:szCs w:val="28"/>
        </w:rPr>
      </w:pPr>
      <w:r w:rsidRPr="00364C0C">
        <w:rPr>
          <w:sz w:val="28"/>
          <w:szCs w:val="28"/>
        </w:rPr>
        <w:t xml:space="preserve">Для обоснования указанных затрат предприятие представило расчет выплат социального характера по видам деятельности за 2021 год </w:t>
      </w:r>
      <w:r w:rsidRPr="00364C0C">
        <w:rPr>
          <w:sz w:val="28"/>
          <w:szCs w:val="28"/>
        </w:rPr>
        <w:br/>
        <w:t xml:space="preserve">(стр. 35 том 7), аналитическую ведомость в разрезе выплат социального характера за 2021 год (стр. 36-51 том 7), расчет процента распределения выплат социального характера по котельным за 2021 год (стр. 35 том 7), </w:t>
      </w:r>
      <w:r w:rsidRPr="00364C0C">
        <w:rPr>
          <w:sz w:val="28"/>
          <w:szCs w:val="28"/>
        </w:rPr>
        <w:br/>
        <w:t xml:space="preserve">коллективный договор ОАО «РЖД» на 2020-2022 годы (протокол заседания правления ОАО «РЖД» от 28.10.2019 № 55) </w:t>
      </w:r>
      <w:bookmarkStart w:id="148" w:name="_Hlk114055933"/>
      <w:r w:rsidRPr="00364C0C">
        <w:rPr>
          <w:sz w:val="28"/>
          <w:szCs w:val="28"/>
        </w:rPr>
        <w:t xml:space="preserve">(стр. 1-50 том 12). </w:t>
      </w:r>
      <w:bookmarkEnd w:id="148"/>
      <w:r w:rsidRPr="00364C0C">
        <w:rPr>
          <w:sz w:val="28"/>
          <w:szCs w:val="28"/>
        </w:rPr>
        <w:t>Зарегистрирован департаментом труда и социальной защиты населения города Москвы 31.10.2019 № 688 (http://rosprofzhel.rzd.ru/article_files/art_2607_1.pdf).</w:t>
      </w:r>
    </w:p>
    <w:p w14:paraId="2AFB94BE" w14:textId="77777777" w:rsidR="00F0610A" w:rsidRPr="00364C0C" w:rsidRDefault="00F0610A" w:rsidP="00F0610A">
      <w:pPr>
        <w:tabs>
          <w:tab w:val="left" w:pos="1890"/>
        </w:tabs>
        <w:ind w:firstLine="851"/>
        <w:jc w:val="both"/>
        <w:rPr>
          <w:sz w:val="28"/>
          <w:szCs w:val="28"/>
        </w:rPr>
      </w:pPr>
      <w:r w:rsidRPr="00364C0C">
        <w:rPr>
          <w:sz w:val="28"/>
          <w:szCs w:val="28"/>
        </w:rPr>
        <w:t>Согласно аналитической ведомости в разрезе выплат социального характера за 2021 год, общая сумма выплат социального характера составляет 2 681 тыс. руб., процент распределения на тепловую энергию – 76,58 %, процент распределения на котельную Артышта – 0,58 %.</w:t>
      </w:r>
    </w:p>
    <w:p w14:paraId="10860016" w14:textId="77777777" w:rsidR="00F0610A" w:rsidRPr="00364C0C" w:rsidRDefault="00F0610A" w:rsidP="00F0610A">
      <w:pPr>
        <w:tabs>
          <w:tab w:val="left" w:pos="1890"/>
        </w:tabs>
        <w:ind w:firstLine="851"/>
        <w:jc w:val="both"/>
        <w:rPr>
          <w:sz w:val="28"/>
          <w:szCs w:val="28"/>
        </w:rPr>
      </w:pPr>
      <w:r w:rsidRPr="00364C0C">
        <w:rPr>
          <w:sz w:val="28"/>
          <w:szCs w:val="28"/>
        </w:rPr>
        <w:t xml:space="preserve">Эксперты произвели расчет прибыли на 2023 год: 2 681 тыс. руб. (общая сумма выплат социального характера) × 76,58% (процент отчислений на тепловую энергию) × 0,58% (процент отчислений на котельную Артышта) = </w:t>
      </w:r>
      <w:r w:rsidRPr="00364C0C">
        <w:rPr>
          <w:b/>
          <w:sz w:val="28"/>
          <w:szCs w:val="28"/>
        </w:rPr>
        <w:t>12 тыс. руб.</w:t>
      </w:r>
      <w:r w:rsidRPr="00364C0C">
        <w:rPr>
          <w:sz w:val="28"/>
          <w:szCs w:val="28"/>
        </w:rPr>
        <w:t xml:space="preserve"> Данная сумма признается экономически обоснованной </w:t>
      </w:r>
      <w:r w:rsidRPr="00364C0C">
        <w:rPr>
          <w:sz w:val="28"/>
          <w:szCs w:val="28"/>
        </w:rPr>
        <w:br/>
        <w:t>и предлагается к включению в НВВ предприятия на 2023 год.</w:t>
      </w:r>
    </w:p>
    <w:p w14:paraId="7FBE1545" w14:textId="77777777" w:rsidR="00F0610A" w:rsidRPr="00364C0C" w:rsidRDefault="00F0610A" w:rsidP="00F0610A">
      <w:pPr>
        <w:tabs>
          <w:tab w:val="left" w:pos="1890"/>
        </w:tabs>
        <w:ind w:firstLine="851"/>
        <w:jc w:val="both"/>
        <w:rPr>
          <w:sz w:val="28"/>
          <w:szCs w:val="28"/>
        </w:rPr>
      </w:pPr>
      <w:r w:rsidRPr="00364C0C">
        <w:rPr>
          <w:sz w:val="28"/>
          <w:szCs w:val="28"/>
        </w:rPr>
        <w:t xml:space="preserve">Расходы в размере 1 тыс. руб., не подтвержденные предприятием документально, подлежат исключению из НВВ на 2023 год, </w:t>
      </w:r>
      <w:r w:rsidRPr="00364C0C">
        <w:rPr>
          <w:sz w:val="28"/>
          <w:szCs w:val="28"/>
        </w:rPr>
        <w:br/>
        <w:t xml:space="preserve">как экономически необоснованные. </w:t>
      </w:r>
      <w:bookmarkStart w:id="149" w:name="_Toc23151648"/>
    </w:p>
    <w:p w14:paraId="3A42EAA2" w14:textId="77777777" w:rsidR="00F0610A" w:rsidRPr="00364C0C" w:rsidRDefault="00F0610A" w:rsidP="00F0610A">
      <w:pPr>
        <w:tabs>
          <w:tab w:val="left" w:pos="1890"/>
        </w:tabs>
        <w:ind w:firstLine="851"/>
        <w:jc w:val="both"/>
        <w:rPr>
          <w:sz w:val="28"/>
          <w:szCs w:val="28"/>
        </w:rPr>
      </w:pPr>
    </w:p>
    <w:p w14:paraId="3430185A" w14:textId="77777777" w:rsidR="00F0610A" w:rsidRPr="00364C0C" w:rsidRDefault="00F0610A" w:rsidP="00F0610A">
      <w:pPr>
        <w:pStyle w:val="20"/>
        <w:rPr>
          <w:szCs w:val="28"/>
        </w:rPr>
      </w:pPr>
      <w:r w:rsidRPr="00364C0C">
        <w:rPr>
          <w:szCs w:val="28"/>
        </w:rPr>
        <w:t>Налог на прибыль</w:t>
      </w:r>
      <w:bookmarkEnd w:id="149"/>
    </w:p>
    <w:p w14:paraId="342303D2" w14:textId="77777777" w:rsidR="00F0610A" w:rsidRPr="00364C0C" w:rsidRDefault="00F0610A" w:rsidP="00F0610A">
      <w:pPr>
        <w:ind w:firstLine="851"/>
        <w:jc w:val="both"/>
        <w:rPr>
          <w:sz w:val="28"/>
          <w:szCs w:val="28"/>
        </w:rPr>
      </w:pPr>
    </w:p>
    <w:p w14:paraId="3E5661EF" w14:textId="77777777" w:rsidR="00F0610A" w:rsidRPr="00364C0C" w:rsidRDefault="00F0610A" w:rsidP="00F0610A">
      <w:pPr>
        <w:ind w:firstLine="709"/>
        <w:jc w:val="both"/>
        <w:rPr>
          <w:sz w:val="28"/>
          <w:szCs w:val="28"/>
        </w:rPr>
      </w:pPr>
      <w:r w:rsidRPr="00364C0C">
        <w:rPr>
          <w:sz w:val="28"/>
          <w:szCs w:val="28"/>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12F7F514" w14:textId="77777777" w:rsidR="00F0610A" w:rsidRPr="00364C0C" w:rsidRDefault="00F0610A" w:rsidP="00F0610A">
      <w:pPr>
        <w:tabs>
          <w:tab w:val="left" w:pos="1890"/>
        </w:tabs>
        <w:ind w:firstLine="709"/>
        <w:jc w:val="both"/>
        <w:rPr>
          <w:sz w:val="28"/>
          <w:szCs w:val="28"/>
        </w:rPr>
      </w:pPr>
      <w:r w:rsidRPr="00364C0C">
        <w:rPr>
          <w:sz w:val="28"/>
          <w:szCs w:val="28"/>
        </w:rPr>
        <w:t xml:space="preserve">По данной статье предприятием расходы не заявлены. </w:t>
      </w:r>
    </w:p>
    <w:p w14:paraId="4D81BF48" w14:textId="77777777" w:rsidR="00F0610A" w:rsidRPr="00364C0C" w:rsidRDefault="00F0610A" w:rsidP="00F0610A">
      <w:pPr>
        <w:ind w:firstLine="709"/>
        <w:jc w:val="both"/>
        <w:rPr>
          <w:sz w:val="28"/>
          <w:szCs w:val="28"/>
        </w:rPr>
      </w:pPr>
      <w:r w:rsidRPr="00364C0C">
        <w:rPr>
          <w:sz w:val="28"/>
          <w:szCs w:val="28"/>
        </w:rPr>
        <w:t xml:space="preserve">Эксперты рассчитали экономически обоснованную величину налога </w:t>
      </w:r>
      <w:r w:rsidRPr="00364C0C">
        <w:rPr>
          <w:sz w:val="28"/>
          <w:szCs w:val="28"/>
        </w:rPr>
        <w:br/>
        <w:t>на прибыль в размере:</w:t>
      </w:r>
    </w:p>
    <w:p w14:paraId="0593FDC8" w14:textId="77777777" w:rsidR="00F0610A" w:rsidRPr="00364C0C" w:rsidRDefault="00F0610A" w:rsidP="00F0610A">
      <w:pPr>
        <w:ind w:firstLine="709"/>
        <w:jc w:val="both"/>
        <w:rPr>
          <w:sz w:val="28"/>
          <w:szCs w:val="28"/>
        </w:rPr>
      </w:pPr>
      <w:r w:rsidRPr="00364C0C">
        <w:rPr>
          <w:sz w:val="28"/>
          <w:szCs w:val="28"/>
        </w:rPr>
        <w:t xml:space="preserve">12 тыс. руб. (размер нормативной прибыли) ÷ 0,8 (приведение </w:t>
      </w:r>
      <w:r w:rsidRPr="00364C0C">
        <w:rPr>
          <w:sz w:val="28"/>
          <w:szCs w:val="28"/>
        </w:rPr>
        <w:br/>
        <w:t xml:space="preserve">к налогооблагаемой базе до налогообложения) × 0,2 (20 % налог на прибыль) = </w:t>
      </w:r>
      <w:r w:rsidRPr="00364C0C">
        <w:rPr>
          <w:b/>
          <w:sz w:val="28"/>
          <w:szCs w:val="28"/>
        </w:rPr>
        <w:t>3 тыс. руб.</w:t>
      </w:r>
    </w:p>
    <w:p w14:paraId="197BA638" w14:textId="77777777" w:rsidR="00F0610A" w:rsidRPr="00364C0C" w:rsidRDefault="00F0610A" w:rsidP="00F0610A">
      <w:pPr>
        <w:ind w:firstLine="709"/>
        <w:jc w:val="both"/>
        <w:rPr>
          <w:sz w:val="28"/>
          <w:szCs w:val="28"/>
        </w:rPr>
      </w:pPr>
      <w:r w:rsidRPr="00364C0C">
        <w:rPr>
          <w:sz w:val="28"/>
          <w:szCs w:val="28"/>
          <w:lang w:eastAsia="en-US"/>
        </w:rPr>
        <w:t xml:space="preserve">В связи с тем, что предложение предприятия на 2023 год по данной статье отсутствует, с целью соблюдения баланса интересов производителей </w:t>
      </w:r>
      <w:r w:rsidRPr="00364C0C">
        <w:rPr>
          <w:sz w:val="28"/>
          <w:szCs w:val="28"/>
          <w:lang w:eastAsia="en-US"/>
        </w:rPr>
        <w:br/>
        <w:t xml:space="preserve">и потребителей тепловой энергии, указанная величина не предлагается </w:t>
      </w:r>
      <w:r w:rsidRPr="00364C0C">
        <w:rPr>
          <w:sz w:val="28"/>
          <w:szCs w:val="28"/>
          <w:lang w:eastAsia="en-US"/>
        </w:rPr>
        <w:br/>
      </w:r>
      <w:r w:rsidRPr="00364C0C">
        <w:rPr>
          <w:sz w:val="28"/>
          <w:szCs w:val="28"/>
        </w:rPr>
        <w:t>к включению в НВВ предприятия на 2023 год.</w:t>
      </w:r>
    </w:p>
    <w:p w14:paraId="37A46D8A" w14:textId="77777777" w:rsidR="00F0610A" w:rsidRPr="00364C0C" w:rsidRDefault="00F0610A" w:rsidP="00F0610A">
      <w:pPr>
        <w:tabs>
          <w:tab w:val="left" w:pos="1890"/>
        </w:tabs>
        <w:ind w:firstLine="851"/>
        <w:jc w:val="both"/>
        <w:rPr>
          <w:sz w:val="28"/>
          <w:szCs w:val="28"/>
        </w:rPr>
      </w:pPr>
    </w:p>
    <w:p w14:paraId="3A0B0DA4" w14:textId="77777777" w:rsidR="00F0610A" w:rsidRPr="00364C0C" w:rsidRDefault="00F0610A" w:rsidP="00F0610A">
      <w:pPr>
        <w:pStyle w:val="20"/>
        <w:rPr>
          <w:szCs w:val="28"/>
        </w:rPr>
      </w:pPr>
      <w:bookmarkStart w:id="150" w:name="_Toc21094961"/>
      <w:bookmarkStart w:id="151" w:name="_Toc24891737"/>
      <w:r w:rsidRPr="00364C0C">
        <w:rPr>
          <w:szCs w:val="28"/>
        </w:rPr>
        <w:t>Расчетная предпринимательская прибыль</w:t>
      </w:r>
    </w:p>
    <w:p w14:paraId="5517237E" w14:textId="77777777" w:rsidR="00F0610A" w:rsidRPr="00364C0C" w:rsidRDefault="00F0610A" w:rsidP="00F0610A">
      <w:pPr>
        <w:rPr>
          <w:sz w:val="28"/>
          <w:szCs w:val="28"/>
          <w:lang w:eastAsia="en-US"/>
        </w:rPr>
      </w:pPr>
    </w:p>
    <w:p w14:paraId="73B98D95" w14:textId="77777777" w:rsidR="00F0610A" w:rsidRPr="00364C0C" w:rsidRDefault="00F0610A" w:rsidP="00F0610A">
      <w:pPr>
        <w:tabs>
          <w:tab w:val="left" w:pos="1890"/>
        </w:tabs>
        <w:ind w:firstLine="709"/>
        <w:jc w:val="both"/>
        <w:rPr>
          <w:sz w:val="28"/>
          <w:szCs w:val="28"/>
        </w:rPr>
      </w:pPr>
      <w:r w:rsidRPr="00364C0C">
        <w:rPr>
          <w:sz w:val="28"/>
          <w:szCs w:val="28"/>
        </w:rPr>
        <w:t xml:space="preserve">По данной статье предприятием планируются расходы в размере </w:t>
      </w:r>
      <w:r w:rsidRPr="00364C0C">
        <w:rPr>
          <w:sz w:val="28"/>
          <w:szCs w:val="28"/>
        </w:rPr>
        <w:br/>
        <w:t xml:space="preserve">89 тыс. руб. </w:t>
      </w:r>
    </w:p>
    <w:p w14:paraId="30799427" w14:textId="77777777" w:rsidR="00F0610A" w:rsidRPr="00364C0C" w:rsidRDefault="00F0610A" w:rsidP="00F0610A">
      <w:pPr>
        <w:tabs>
          <w:tab w:val="left" w:pos="1890"/>
        </w:tabs>
        <w:ind w:firstLine="709"/>
        <w:jc w:val="both"/>
        <w:rPr>
          <w:sz w:val="28"/>
          <w:szCs w:val="28"/>
        </w:rPr>
      </w:pPr>
      <w:r w:rsidRPr="00364C0C">
        <w:rPr>
          <w:sz w:val="28"/>
          <w:szCs w:val="28"/>
        </w:rPr>
        <w:t>В соответствии с пунктом 23 Основ ценообразования, расчетная предпринимательская прибыль регулируемой организации – величина, определяемая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Основ ценообразования, за исключением расходов на приобретение тепловой энергии (теплоносителя) и услуг по передаче тепловой энергии (теплоносителя), с учетом особенностей, предусмотренных пунктом 48(2) Основ ценообразования.</w:t>
      </w:r>
    </w:p>
    <w:p w14:paraId="43355BEF" w14:textId="77777777" w:rsidR="00F0610A" w:rsidRPr="00364C0C" w:rsidRDefault="00F0610A" w:rsidP="00F0610A">
      <w:pPr>
        <w:ind w:firstLine="709"/>
        <w:jc w:val="both"/>
        <w:rPr>
          <w:sz w:val="28"/>
          <w:szCs w:val="28"/>
        </w:rPr>
      </w:pPr>
      <w:r w:rsidRPr="00364C0C">
        <w:rPr>
          <w:sz w:val="28"/>
          <w:szCs w:val="28"/>
        </w:rPr>
        <w:t xml:space="preserve">Величина расчетной предпринимательской прибыли на 2023 год составляет: (1 394 тыс. руб. (операционные расходы) + 25 тыс. руб. (расходы на уплату налогов, сборов и других обязательных платежей) + 91 тыс. руб. (отчисления на социальные нужды) + 41 тыс. руб. (амортизация основных средств и нематериальных активов) + 184 тыс. руб. (расходы </w:t>
      </w:r>
      <w:r w:rsidRPr="00364C0C">
        <w:rPr>
          <w:sz w:val="28"/>
          <w:szCs w:val="28"/>
        </w:rPr>
        <w:br/>
        <w:t xml:space="preserve">на электрическую энергию) + 24 тыс. руб. (расходы на холодную воду)) × </w:t>
      </w:r>
      <w:r w:rsidRPr="00364C0C">
        <w:rPr>
          <w:sz w:val="28"/>
          <w:szCs w:val="28"/>
        </w:rPr>
        <w:br/>
        <w:t xml:space="preserve">5 % = </w:t>
      </w:r>
      <w:r w:rsidRPr="00364C0C">
        <w:rPr>
          <w:b/>
          <w:bCs/>
          <w:sz w:val="28"/>
          <w:szCs w:val="28"/>
        </w:rPr>
        <w:t>88 тыс. руб.</w:t>
      </w:r>
      <w:r w:rsidRPr="00364C0C">
        <w:rPr>
          <w:sz w:val="28"/>
          <w:szCs w:val="28"/>
        </w:rPr>
        <w:t xml:space="preserve"> Эксперты признают получившуюся величину затрат экономически обоснованной и предлагают её к включению </w:t>
      </w:r>
      <w:r w:rsidRPr="00364C0C">
        <w:rPr>
          <w:sz w:val="28"/>
          <w:szCs w:val="28"/>
        </w:rPr>
        <w:br/>
        <w:t xml:space="preserve">в НВВ предприятия на 2023 год. </w:t>
      </w:r>
    </w:p>
    <w:p w14:paraId="7114A967" w14:textId="77777777" w:rsidR="00F0610A" w:rsidRPr="00364C0C" w:rsidRDefault="00F0610A" w:rsidP="00F0610A">
      <w:pPr>
        <w:tabs>
          <w:tab w:val="left" w:pos="1890"/>
        </w:tabs>
        <w:ind w:firstLine="851"/>
        <w:jc w:val="both"/>
        <w:rPr>
          <w:sz w:val="28"/>
          <w:szCs w:val="28"/>
        </w:rPr>
      </w:pPr>
      <w:r w:rsidRPr="00364C0C">
        <w:rPr>
          <w:sz w:val="28"/>
          <w:szCs w:val="28"/>
        </w:rPr>
        <w:t xml:space="preserve">Расходы в размере 1 тыс. руб., не подтвержденные предприятием документально, подлежат исключению из НВВ на 2023 год, </w:t>
      </w:r>
      <w:r w:rsidRPr="00364C0C">
        <w:rPr>
          <w:sz w:val="28"/>
          <w:szCs w:val="28"/>
        </w:rPr>
        <w:br/>
        <w:t xml:space="preserve">как экономически необоснованные. </w:t>
      </w:r>
    </w:p>
    <w:p w14:paraId="40B3BC7E" w14:textId="77777777" w:rsidR="00F0610A" w:rsidRPr="00364C0C" w:rsidRDefault="00F0610A" w:rsidP="00F0610A">
      <w:pPr>
        <w:tabs>
          <w:tab w:val="left" w:pos="1890"/>
        </w:tabs>
        <w:ind w:firstLine="851"/>
        <w:jc w:val="both"/>
        <w:rPr>
          <w:sz w:val="28"/>
          <w:szCs w:val="28"/>
        </w:rPr>
      </w:pPr>
    </w:p>
    <w:bookmarkEnd w:id="150"/>
    <w:bookmarkEnd w:id="151"/>
    <w:p w14:paraId="4A531327" w14:textId="77777777" w:rsidR="00F0610A" w:rsidRPr="00364C0C" w:rsidRDefault="00F0610A" w:rsidP="00F0610A">
      <w:pPr>
        <w:autoSpaceDE w:val="0"/>
        <w:autoSpaceDN w:val="0"/>
        <w:adjustRightInd w:val="0"/>
        <w:jc w:val="both"/>
        <w:rPr>
          <w:color w:val="000000"/>
          <w:sz w:val="28"/>
          <w:szCs w:val="28"/>
          <w:lang w:eastAsia="en-US"/>
        </w:rPr>
      </w:pPr>
    </w:p>
    <w:p w14:paraId="70128FCA" w14:textId="77777777" w:rsidR="00F0610A" w:rsidRPr="0039310C" w:rsidRDefault="00F0610A" w:rsidP="00F0610A">
      <w:pPr>
        <w:pStyle w:val="20"/>
      </w:pPr>
      <w:bookmarkStart w:id="152" w:name="_Toc21094966"/>
      <w:bookmarkStart w:id="153" w:name="_Toc24891740"/>
      <w:r w:rsidRPr="00364C0C">
        <w:rPr>
          <w:szCs w:val="28"/>
        </w:rPr>
        <w:br w:type="page"/>
      </w:r>
      <w:r w:rsidRPr="008D13FF">
        <w:t>К</w:t>
      </w:r>
      <w:r w:rsidRPr="00353A8B">
        <w:t>орректиров</w:t>
      </w:r>
      <w:r w:rsidRPr="008D13FF">
        <w:t>ка</w:t>
      </w:r>
      <w:r w:rsidRPr="0039310C">
        <w:t xml:space="preserve"> с целью учета отклонения фактических значений параметров расчета тарифов от значений, учтенных </w:t>
      </w:r>
      <w:r>
        <w:br/>
      </w:r>
      <w:r w:rsidRPr="0039310C">
        <w:t xml:space="preserve">при установлении тарифов </w:t>
      </w:r>
      <w:r>
        <w:t>на тепловую энергию</w:t>
      </w:r>
    </w:p>
    <w:p w14:paraId="1323234F" w14:textId="77777777" w:rsidR="00F0610A" w:rsidRDefault="00F0610A" w:rsidP="00F0610A">
      <w:pPr>
        <w:ind w:firstLine="709"/>
        <w:jc w:val="both"/>
      </w:pPr>
    </w:p>
    <w:p w14:paraId="460E48F8" w14:textId="77777777" w:rsidR="00F0610A" w:rsidRPr="00364C0C" w:rsidRDefault="00F0610A" w:rsidP="00F0610A">
      <w:pPr>
        <w:ind w:firstLine="709"/>
        <w:jc w:val="both"/>
        <w:rPr>
          <w:sz w:val="28"/>
          <w:szCs w:val="28"/>
        </w:rPr>
      </w:pPr>
      <w:r w:rsidRPr="00364C0C">
        <w:rPr>
          <w:sz w:val="28"/>
          <w:szCs w:val="28"/>
        </w:rPr>
        <w:t xml:space="preserve">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w:t>
      </w:r>
      <w:r w:rsidRPr="00364C0C">
        <w:rPr>
          <w:sz w:val="28"/>
          <w:szCs w:val="28"/>
        </w:rPr>
        <w:br/>
        <w:t>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2D121F92" w14:textId="77777777" w:rsidR="00F0610A" w:rsidRPr="00364C0C" w:rsidRDefault="00F0610A" w:rsidP="00F0610A">
      <w:pPr>
        <w:ind w:firstLine="709"/>
        <w:jc w:val="both"/>
        <w:rPr>
          <w:sz w:val="28"/>
          <w:szCs w:val="28"/>
        </w:rPr>
      </w:pPr>
      <w:r w:rsidRPr="00364C0C">
        <w:rPr>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364C0C">
        <w:rPr>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2B51F6D6" w14:textId="77777777" w:rsidR="00F0610A" w:rsidRPr="00364C0C" w:rsidRDefault="00F0610A" w:rsidP="00F0610A">
      <w:pPr>
        <w:ind w:firstLine="709"/>
        <w:rPr>
          <w:rFonts w:eastAsia="Calibri"/>
          <w:sz w:val="28"/>
          <w:szCs w:val="28"/>
        </w:rPr>
      </w:pPr>
    </w:p>
    <w:p w14:paraId="02773E92" w14:textId="77466C47" w:rsidR="00F0610A" w:rsidRPr="00364C0C" w:rsidRDefault="00F0610A" w:rsidP="00F0610A">
      <w:pPr>
        <w:autoSpaceDE w:val="0"/>
        <w:autoSpaceDN w:val="0"/>
        <w:adjustRightInd w:val="0"/>
        <w:jc w:val="center"/>
        <w:rPr>
          <w:rFonts w:eastAsia="Calibri"/>
          <w:sz w:val="28"/>
          <w:szCs w:val="28"/>
        </w:rPr>
      </w:pPr>
      <w:r w:rsidRPr="00364C0C">
        <w:rPr>
          <w:rFonts w:eastAsia="Calibri"/>
          <w:noProof/>
          <w:position w:val="-12"/>
          <w:sz w:val="28"/>
          <w:szCs w:val="28"/>
        </w:rPr>
        <w:drawing>
          <wp:inline distT="0" distB="0" distL="0" distR="0" wp14:anchorId="397FA383" wp14:editId="7216FF20">
            <wp:extent cx="2276475" cy="3429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364C0C">
        <w:rPr>
          <w:rFonts w:eastAsia="Calibri"/>
          <w:sz w:val="28"/>
          <w:szCs w:val="28"/>
        </w:rPr>
        <w:t xml:space="preserve"> (тыс. руб.), (22)</w:t>
      </w:r>
    </w:p>
    <w:p w14:paraId="33A81DD0" w14:textId="77777777" w:rsidR="00F0610A" w:rsidRPr="00364C0C" w:rsidRDefault="00F0610A" w:rsidP="00F0610A">
      <w:pPr>
        <w:autoSpaceDE w:val="0"/>
        <w:autoSpaceDN w:val="0"/>
        <w:adjustRightInd w:val="0"/>
        <w:ind w:firstLine="709"/>
        <w:jc w:val="both"/>
        <w:rPr>
          <w:rFonts w:eastAsia="Calibri"/>
          <w:sz w:val="28"/>
          <w:szCs w:val="28"/>
        </w:rPr>
      </w:pPr>
    </w:p>
    <w:p w14:paraId="538C85F0" w14:textId="77777777" w:rsidR="00F0610A" w:rsidRPr="00364C0C" w:rsidRDefault="00F0610A" w:rsidP="00F0610A">
      <w:pPr>
        <w:ind w:firstLine="709"/>
        <w:jc w:val="both"/>
        <w:rPr>
          <w:sz w:val="28"/>
          <w:szCs w:val="28"/>
        </w:rPr>
      </w:pPr>
      <w:r w:rsidRPr="00364C0C">
        <w:rPr>
          <w:sz w:val="28"/>
          <w:szCs w:val="28"/>
        </w:rPr>
        <w:t>где:</w:t>
      </w:r>
    </w:p>
    <w:p w14:paraId="50FB1CB5" w14:textId="3F2D0D80" w:rsidR="00F0610A" w:rsidRPr="00364C0C" w:rsidRDefault="00F0610A" w:rsidP="00F0610A">
      <w:pPr>
        <w:ind w:firstLine="709"/>
        <w:jc w:val="both"/>
        <w:rPr>
          <w:sz w:val="28"/>
          <w:szCs w:val="28"/>
        </w:rPr>
      </w:pPr>
      <w:r w:rsidRPr="00364C0C">
        <w:rPr>
          <w:noProof/>
          <w:sz w:val="28"/>
          <w:szCs w:val="28"/>
        </w:rPr>
        <w:drawing>
          <wp:inline distT="0" distB="0" distL="0" distR="0" wp14:anchorId="70B0B75F" wp14:editId="22DACE67">
            <wp:extent cx="819150" cy="342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364C0C">
        <w:rPr>
          <w:sz w:val="28"/>
          <w:szCs w:val="28"/>
        </w:rPr>
        <w:t xml:space="preserve"> - размер корректировки необходимой валовой выручки </w:t>
      </w:r>
      <w:r w:rsidRPr="00364C0C">
        <w:rPr>
          <w:sz w:val="28"/>
          <w:szCs w:val="28"/>
        </w:rPr>
        <w:br/>
        <w:t>по результатам (i-2)-го года;</w:t>
      </w:r>
    </w:p>
    <w:p w14:paraId="4C892166" w14:textId="33280F35" w:rsidR="00F0610A" w:rsidRPr="00364C0C" w:rsidRDefault="00F0610A" w:rsidP="00F0610A">
      <w:pPr>
        <w:ind w:firstLine="709"/>
        <w:jc w:val="both"/>
        <w:rPr>
          <w:sz w:val="28"/>
          <w:szCs w:val="28"/>
        </w:rPr>
      </w:pPr>
      <w:r w:rsidRPr="00364C0C">
        <w:rPr>
          <w:noProof/>
          <w:sz w:val="28"/>
          <w:szCs w:val="28"/>
        </w:rPr>
        <w:drawing>
          <wp:inline distT="0" distB="0" distL="0" distR="0" wp14:anchorId="4677AF19" wp14:editId="16B1842A">
            <wp:extent cx="695325" cy="3429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364C0C">
        <w:rPr>
          <w:sz w:val="28"/>
          <w:szCs w:val="28"/>
        </w:rPr>
        <w:t xml:space="preserve"> - фактическая величина необходимой валовой выручки </w:t>
      </w:r>
      <w:r w:rsidRPr="00364C0C">
        <w:rPr>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47" w:history="1">
        <w:r w:rsidRPr="00364C0C">
          <w:rPr>
            <w:sz w:val="28"/>
            <w:szCs w:val="28"/>
          </w:rPr>
          <w:t>пунктом 55</w:t>
        </w:r>
      </w:hyperlink>
      <w:r w:rsidRPr="00364C0C">
        <w:rPr>
          <w:sz w:val="28"/>
          <w:szCs w:val="28"/>
        </w:rPr>
        <w:t xml:space="preserve"> настоящих Методических указаний;</w:t>
      </w:r>
    </w:p>
    <w:p w14:paraId="43D31122" w14:textId="77777777" w:rsidR="00F0610A" w:rsidRPr="00364C0C" w:rsidRDefault="00F0610A" w:rsidP="00F0610A">
      <w:pPr>
        <w:ind w:firstLine="709"/>
        <w:jc w:val="both"/>
        <w:rPr>
          <w:sz w:val="28"/>
          <w:szCs w:val="28"/>
        </w:rPr>
      </w:pPr>
      <w:r w:rsidRPr="00364C0C">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364C0C">
        <w:rPr>
          <w:sz w:val="28"/>
          <w:szCs w:val="28"/>
        </w:rPr>
        <w:br/>
        <w:t xml:space="preserve">и тарифов, установленных в соответствии с </w:t>
      </w:r>
      <w:hyperlink r:id="rId48" w:history="1">
        <w:r w:rsidRPr="00364C0C">
          <w:rPr>
            <w:sz w:val="28"/>
            <w:szCs w:val="28"/>
          </w:rPr>
          <w:t>главой IX</w:t>
        </w:r>
      </w:hyperlink>
      <w:r w:rsidRPr="00364C0C">
        <w:rPr>
          <w:sz w:val="28"/>
          <w:szCs w:val="28"/>
        </w:rPr>
        <w:t xml:space="preserve"> настоящих Методических указаний на (i-2)-й год, без учета уровня собираемости платежей.</w:t>
      </w:r>
    </w:p>
    <w:p w14:paraId="13451F58" w14:textId="77777777" w:rsidR="00F0610A" w:rsidRPr="00364C0C" w:rsidRDefault="00F0610A" w:rsidP="00F0610A">
      <w:pPr>
        <w:ind w:firstLine="709"/>
        <w:jc w:val="both"/>
        <w:rPr>
          <w:sz w:val="28"/>
          <w:szCs w:val="28"/>
          <w:lang w:eastAsia="en-US"/>
        </w:rPr>
      </w:pPr>
      <w:r w:rsidRPr="00364C0C">
        <w:rPr>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w:t>
      </w:r>
      <w:r w:rsidRPr="00364C0C">
        <w:rPr>
          <w:sz w:val="28"/>
          <w:szCs w:val="28"/>
          <w:lang w:eastAsia="en-US"/>
        </w:rPr>
        <w:br/>
        <w:t xml:space="preserve">как произведение фактического полезного отпуска и утвержденного тарифа. </w:t>
      </w:r>
    </w:p>
    <w:p w14:paraId="5DD02C36" w14:textId="77777777" w:rsidR="00F0610A" w:rsidRPr="00364C0C" w:rsidRDefault="00F0610A" w:rsidP="00F0610A">
      <w:pPr>
        <w:ind w:firstLine="709"/>
        <w:jc w:val="both"/>
        <w:rPr>
          <w:sz w:val="28"/>
          <w:szCs w:val="28"/>
          <w:lang w:eastAsia="en-US"/>
        </w:rPr>
      </w:pPr>
      <w:r w:rsidRPr="00364C0C">
        <w:rPr>
          <w:sz w:val="28"/>
          <w:szCs w:val="28"/>
          <w:lang w:eastAsia="en-US"/>
        </w:rPr>
        <w:t>В расчёт фактической необходимой валовой выручки, согласно Методическим указаниям, включаются:</w:t>
      </w:r>
    </w:p>
    <w:p w14:paraId="163D0B21" w14:textId="77777777" w:rsidR="00F0610A" w:rsidRPr="00364C0C" w:rsidRDefault="00F0610A" w:rsidP="00F0610A">
      <w:pPr>
        <w:ind w:firstLine="709"/>
        <w:jc w:val="both"/>
        <w:rPr>
          <w:sz w:val="28"/>
          <w:szCs w:val="28"/>
        </w:rPr>
      </w:pPr>
      <w:r w:rsidRPr="00364C0C">
        <w:rPr>
          <w:sz w:val="28"/>
          <w:szCs w:val="28"/>
        </w:rPr>
        <w:t>- операционные расходы, рассчитываемые по формуле:</w:t>
      </w:r>
    </w:p>
    <w:p w14:paraId="3EE0BFF7" w14:textId="33C1BAAF" w:rsidR="00F0610A" w:rsidRPr="00364C0C" w:rsidRDefault="00F0610A" w:rsidP="00F0610A">
      <w:pPr>
        <w:ind w:right="-142"/>
        <w:jc w:val="both"/>
        <w:rPr>
          <w:sz w:val="28"/>
          <w:szCs w:val="28"/>
          <w:lang w:eastAsia="en-US"/>
        </w:rPr>
      </w:pPr>
      <w:r w:rsidRPr="00364C0C">
        <w:rPr>
          <w:noProof/>
          <w:position w:val="-32"/>
          <w:sz w:val="28"/>
          <w:szCs w:val="28"/>
        </w:rPr>
        <w:drawing>
          <wp:inline distT="0" distB="0" distL="0" distR="0" wp14:anchorId="78852806" wp14:editId="5C2C8A47">
            <wp:extent cx="5848350" cy="5810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48350" cy="581025"/>
                    </a:xfrm>
                    <a:prstGeom prst="rect">
                      <a:avLst/>
                    </a:prstGeom>
                    <a:noFill/>
                    <a:ln>
                      <a:noFill/>
                    </a:ln>
                  </pic:spPr>
                </pic:pic>
              </a:graphicData>
            </a:graphic>
          </wp:inline>
        </w:drawing>
      </w:r>
      <w:r w:rsidRPr="00364C0C">
        <w:rPr>
          <w:position w:val="-32"/>
          <w:sz w:val="28"/>
          <w:szCs w:val="28"/>
        </w:rPr>
        <w:t>;</w:t>
      </w:r>
    </w:p>
    <w:p w14:paraId="4F312B70" w14:textId="77777777" w:rsidR="00F0610A" w:rsidRPr="00364C0C" w:rsidRDefault="00F0610A" w:rsidP="00F0610A">
      <w:pPr>
        <w:ind w:firstLine="709"/>
        <w:jc w:val="both"/>
        <w:rPr>
          <w:sz w:val="28"/>
          <w:szCs w:val="28"/>
        </w:rPr>
      </w:pPr>
      <w:r w:rsidRPr="00364C0C">
        <w:rPr>
          <w:sz w:val="28"/>
          <w:szCs w:val="28"/>
        </w:rPr>
        <w:t>- неподконтрольные расходы на основании документально подтвержденных, имевших место фактических расходов;</w:t>
      </w:r>
    </w:p>
    <w:p w14:paraId="2C5C572F" w14:textId="77777777" w:rsidR="00F0610A" w:rsidRPr="00364C0C" w:rsidRDefault="00F0610A" w:rsidP="00F0610A">
      <w:pPr>
        <w:ind w:firstLine="709"/>
        <w:jc w:val="both"/>
        <w:rPr>
          <w:sz w:val="28"/>
          <w:szCs w:val="28"/>
        </w:rPr>
      </w:pPr>
      <w:r w:rsidRPr="00364C0C">
        <w:rPr>
          <w:sz w:val="28"/>
          <w:szCs w:val="28"/>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364C0C">
        <w:rPr>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6D896456" w14:textId="77777777" w:rsidR="00F0610A" w:rsidRPr="00364C0C" w:rsidRDefault="00F0610A" w:rsidP="00F0610A">
      <w:pPr>
        <w:ind w:firstLine="709"/>
        <w:jc w:val="both"/>
        <w:rPr>
          <w:sz w:val="28"/>
          <w:szCs w:val="28"/>
        </w:rPr>
      </w:pPr>
      <w:r w:rsidRPr="00364C0C">
        <w:rPr>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364C0C">
        <w:rPr>
          <w:sz w:val="28"/>
          <w:szCs w:val="28"/>
        </w:rPr>
        <w:br/>
        <w:t>и фактической цены условного топлива;</w:t>
      </w:r>
    </w:p>
    <w:p w14:paraId="4ADB3545" w14:textId="77777777" w:rsidR="00F0610A" w:rsidRPr="00364C0C" w:rsidRDefault="00F0610A" w:rsidP="00F0610A">
      <w:pPr>
        <w:ind w:firstLine="709"/>
        <w:jc w:val="both"/>
        <w:rPr>
          <w:sz w:val="28"/>
          <w:szCs w:val="28"/>
        </w:rPr>
      </w:pPr>
      <w:r w:rsidRPr="00364C0C">
        <w:rPr>
          <w:sz w:val="28"/>
          <w:szCs w:val="28"/>
        </w:rPr>
        <w:t>- фактическая прибыль.</w:t>
      </w:r>
    </w:p>
    <w:p w14:paraId="569785FC" w14:textId="77777777" w:rsidR="00F0610A" w:rsidRPr="00364C0C" w:rsidRDefault="00F0610A" w:rsidP="00F0610A">
      <w:pPr>
        <w:ind w:firstLine="709"/>
        <w:jc w:val="both"/>
        <w:rPr>
          <w:sz w:val="28"/>
          <w:szCs w:val="28"/>
        </w:rPr>
      </w:pPr>
      <w:r w:rsidRPr="00364C0C">
        <w:rPr>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364C0C">
        <w:rPr>
          <w:sz w:val="28"/>
          <w:szCs w:val="28"/>
        </w:rPr>
        <w:br/>
        <w:t>на реализацию тепловой энергии, с учетом нормативных показателей, рассчитана экспертами по группам статей.</w:t>
      </w:r>
    </w:p>
    <w:p w14:paraId="0DFC004C" w14:textId="77777777" w:rsidR="00F0610A" w:rsidRPr="00364C0C" w:rsidRDefault="00F0610A" w:rsidP="00F0610A">
      <w:pPr>
        <w:tabs>
          <w:tab w:val="left" w:pos="1890"/>
        </w:tabs>
        <w:ind w:firstLine="709"/>
        <w:jc w:val="both"/>
        <w:rPr>
          <w:sz w:val="28"/>
          <w:szCs w:val="28"/>
        </w:rPr>
      </w:pPr>
      <w:r w:rsidRPr="00364C0C">
        <w:rPr>
          <w:sz w:val="28"/>
          <w:szCs w:val="28"/>
        </w:rPr>
        <w:t xml:space="preserve">Согласно данным предприятия количество условных единиц </w:t>
      </w:r>
      <w:r w:rsidRPr="00364C0C">
        <w:rPr>
          <w:sz w:val="28"/>
          <w:szCs w:val="28"/>
        </w:rPr>
        <w:br/>
        <w:t xml:space="preserve">и установленная мощность котельной ШЧ на ст. Артышта-2 ОАО «РЖД» </w:t>
      </w:r>
      <w:r w:rsidRPr="00364C0C">
        <w:rPr>
          <w:sz w:val="28"/>
          <w:szCs w:val="28"/>
        </w:rPr>
        <w:br/>
        <w:t>в 2021 году относительно 2020 года не изменились.  Таким образом, индекс изменения количества активов (ИКА) равен 0.</w:t>
      </w:r>
    </w:p>
    <w:p w14:paraId="17A41EBB" w14:textId="77777777" w:rsidR="00F0610A" w:rsidRPr="00364C0C" w:rsidRDefault="00F0610A" w:rsidP="00F0610A">
      <w:pPr>
        <w:tabs>
          <w:tab w:val="left" w:pos="1890"/>
        </w:tabs>
        <w:ind w:firstLine="709"/>
        <w:jc w:val="both"/>
        <w:rPr>
          <w:bCs/>
          <w:color w:val="000000"/>
          <w:kern w:val="32"/>
          <w:sz w:val="28"/>
          <w:szCs w:val="28"/>
          <w:lang w:eastAsia="en-US"/>
        </w:rPr>
      </w:pPr>
      <w:r w:rsidRPr="00364C0C">
        <w:rPr>
          <w:sz w:val="28"/>
          <w:szCs w:val="28"/>
        </w:rPr>
        <w:t xml:space="preserve">Базовый уровень операционных расходов утвержден на 2019 год постановлением региональной энергетической комиссией Кемеровской области от </w:t>
      </w:r>
      <w:r w:rsidRPr="00364C0C">
        <w:rPr>
          <w:bCs/>
          <w:color w:val="000000"/>
          <w:kern w:val="32"/>
          <w:sz w:val="28"/>
          <w:szCs w:val="28"/>
          <w:lang w:eastAsia="en-US"/>
        </w:rPr>
        <w:t xml:space="preserve">20.12.2018 № 691 «Об установлении ОАО «РЖД» филиал Кузбасский территориальный участок Западно-Сибирской дирекции </w:t>
      </w:r>
      <w:r w:rsidRPr="00364C0C">
        <w:rPr>
          <w:bCs/>
          <w:color w:val="000000"/>
          <w:kern w:val="32"/>
          <w:sz w:val="28"/>
          <w:szCs w:val="28"/>
          <w:lang w:eastAsia="en-US"/>
        </w:rPr>
        <w:br/>
        <w:t xml:space="preserve">по тепловодоснабжению – структурное подразделение Центральной дирекции по тепловодоснабжению) по узлу теплоснабжения – котельная ШЧ на ст. Артышта-2 долгосрочных параметров регулирования и долгосрочных тарифов на тепловую энергию, реализуемую на потребительском рынке пгт. Краснобродский, на 2019-2023 годы» </w:t>
      </w:r>
      <w:r w:rsidRPr="00364C0C">
        <w:rPr>
          <w:sz w:val="28"/>
          <w:szCs w:val="28"/>
        </w:rPr>
        <w:t>в размере 1 258 тыс. руб.</w:t>
      </w:r>
    </w:p>
    <w:p w14:paraId="0E3BAB7A" w14:textId="77777777" w:rsidR="00F0610A" w:rsidRPr="00364C0C" w:rsidRDefault="00F0610A" w:rsidP="00F0610A">
      <w:pPr>
        <w:tabs>
          <w:tab w:val="left" w:pos="1890"/>
        </w:tabs>
        <w:ind w:firstLine="709"/>
        <w:jc w:val="both"/>
        <w:rPr>
          <w:sz w:val="28"/>
          <w:szCs w:val="28"/>
        </w:rPr>
      </w:pPr>
      <w:r w:rsidRPr="00364C0C">
        <w:rPr>
          <w:sz w:val="28"/>
          <w:szCs w:val="28"/>
        </w:rPr>
        <w:t xml:space="preserve">Согласно прогнозу Минэкономразвития, опубликованном на сайте 30.09.2021, индекс потребительских цен за 2020 год составил 103,4%. Согласно сценарным условиям Минэкономразвития, опубликованным </w:t>
      </w:r>
      <w:r w:rsidRPr="00364C0C">
        <w:rPr>
          <w:sz w:val="28"/>
          <w:szCs w:val="28"/>
        </w:rPr>
        <w:br/>
        <w:t>на сайте 18.03.2022, индекс потребительских цен за 2021 год составил 106,7%.</w:t>
      </w:r>
    </w:p>
    <w:p w14:paraId="222E1BFF" w14:textId="77777777" w:rsidR="00F0610A" w:rsidRPr="00364C0C" w:rsidRDefault="00F0610A" w:rsidP="00F0610A">
      <w:pPr>
        <w:tabs>
          <w:tab w:val="left" w:pos="1890"/>
        </w:tabs>
        <w:ind w:firstLine="709"/>
        <w:jc w:val="both"/>
        <w:rPr>
          <w:sz w:val="28"/>
          <w:szCs w:val="28"/>
        </w:rPr>
      </w:pPr>
      <w:r w:rsidRPr="00364C0C">
        <w:rPr>
          <w:sz w:val="28"/>
          <w:szCs w:val="28"/>
        </w:rPr>
        <w:t>Итого, сумма подконтрольных расходов, подлежащая включению в фактическую необходимую валовую выручку за 2021 год, по мнению экспертов, составит 1 360 тыс. руб. Расчет операционных расходов</w:t>
      </w:r>
      <w:r w:rsidRPr="00364C0C">
        <w:rPr>
          <w:sz w:val="28"/>
          <w:szCs w:val="28"/>
        </w:rPr>
        <w:br/>
        <w:t>на тепловую энергию приведен в таблице 6.</w:t>
      </w:r>
    </w:p>
    <w:p w14:paraId="5DF4D3B6" w14:textId="77777777" w:rsidR="00F0610A" w:rsidRPr="00364C0C" w:rsidRDefault="00F0610A" w:rsidP="00F0610A">
      <w:pPr>
        <w:tabs>
          <w:tab w:val="left" w:pos="1890"/>
        </w:tabs>
        <w:ind w:firstLine="709"/>
        <w:jc w:val="both"/>
        <w:rPr>
          <w:sz w:val="28"/>
          <w:szCs w:val="28"/>
        </w:rPr>
      </w:pPr>
    </w:p>
    <w:p w14:paraId="146AD14D" w14:textId="77777777" w:rsidR="00F0610A" w:rsidRPr="00364C0C" w:rsidRDefault="00F0610A" w:rsidP="001845C0">
      <w:pPr>
        <w:numPr>
          <w:ilvl w:val="0"/>
          <w:numId w:val="10"/>
        </w:numPr>
        <w:ind w:right="-426"/>
        <w:jc w:val="right"/>
        <w:rPr>
          <w:sz w:val="28"/>
          <w:szCs w:val="28"/>
        </w:rPr>
      </w:pPr>
    </w:p>
    <w:p w14:paraId="60EC24D4" w14:textId="77777777" w:rsidR="00F0610A" w:rsidRPr="00364C0C" w:rsidRDefault="00F0610A" w:rsidP="00F0610A">
      <w:pPr>
        <w:jc w:val="center"/>
        <w:rPr>
          <w:sz w:val="28"/>
          <w:szCs w:val="28"/>
        </w:rPr>
      </w:pPr>
      <w:r w:rsidRPr="00364C0C">
        <w:rPr>
          <w:sz w:val="28"/>
          <w:szCs w:val="28"/>
        </w:rPr>
        <w:t xml:space="preserve">Расчет операционных (подконтрольных) расходов </w:t>
      </w:r>
    </w:p>
    <w:p w14:paraId="5E4DB926" w14:textId="77777777" w:rsidR="00F0610A" w:rsidRPr="00364C0C" w:rsidRDefault="00F0610A" w:rsidP="00F0610A">
      <w:pPr>
        <w:jc w:val="center"/>
        <w:rPr>
          <w:sz w:val="28"/>
          <w:szCs w:val="28"/>
        </w:rPr>
      </w:pPr>
      <w:r w:rsidRPr="00364C0C">
        <w:rPr>
          <w:sz w:val="28"/>
          <w:szCs w:val="28"/>
        </w:rPr>
        <w:t>(приложение 5.2 к Методическим указаниям)</w:t>
      </w:r>
    </w:p>
    <w:p w14:paraId="66C4C25D" w14:textId="77777777" w:rsidR="00F0610A" w:rsidRPr="00364C0C" w:rsidRDefault="00F0610A" w:rsidP="00F0610A">
      <w:pPr>
        <w:ind w:firstLine="709"/>
        <w:jc w:val="both"/>
        <w:rPr>
          <w:sz w:val="28"/>
          <w:szCs w:val="28"/>
          <w:highlight w:val="red"/>
        </w:rPr>
      </w:pPr>
    </w:p>
    <w:tbl>
      <w:tblPr>
        <w:tblW w:w="8930" w:type="dxa"/>
        <w:jc w:val="center"/>
        <w:tblLayout w:type="fixed"/>
        <w:tblLook w:val="04A0" w:firstRow="1" w:lastRow="0" w:firstColumn="1" w:lastColumn="0" w:noHBand="0" w:noVBand="1"/>
      </w:tblPr>
      <w:tblGrid>
        <w:gridCol w:w="600"/>
        <w:gridCol w:w="4078"/>
        <w:gridCol w:w="992"/>
        <w:gridCol w:w="1276"/>
        <w:gridCol w:w="992"/>
        <w:gridCol w:w="992"/>
      </w:tblGrid>
      <w:tr w:rsidR="00F0610A" w:rsidRPr="00364C0C" w14:paraId="55517C9B" w14:textId="77777777" w:rsidTr="005C3976">
        <w:trPr>
          <w:trHeight w:val="255"/>
          <w:tblHeader/>
          <w:jc w:val="cent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6168A4" w14:textId="77777777" w:rsidR="00F0610A" w:rsidRPr="00364C0C" w:rsidRDefault="00F0610A" w:rsidP="005C3976">
            <w:pPr>
              <w:jc w:val="center"/>
              <w:rPr>
                <w:sz w:val="28"/>
                <w:szCs w:val="28"/>
              </w:rPr>
            </w:pPr>
            <w:r w:rsidRPr="00364C0C">
              <w:rPr>
                <w:sz w:val="28"/>
                <w:szCs w:val="28"/>
              </w:rPr>
              <w:t>№ п/п</w:t>
            </w:r>
          </w:p>
        </w:tc>
        <w:tc>
          <w:tcPr>
            <w:tcW w:w="40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F822E9" w14:textId="77777777" w:rsidR="00F0610A" w:rsidRPr="00364C0C" w:rsidRDefault="00F0610A" w:rsidP="005C3976">
            <w:pPr>
              <w:jc w:val="center"/>
              <w:rPr>
                <w:sz w:val="28"/>
                <w:szCs w:val="28"/>
              </w:rPr>
            </w:pPr>
            <w:r w:rsidRPr="00364C0C">
              <w:rPr>
                <w:sz w:val="28"/>
                <w:szCs w:val="28"/>
              </w:rPr>
              <w:t>Параметры расчета расходов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601B7C" w14:textId="77777777" w:rsidR="00F0610A" w:rsidRPr="00364C0C" w:rsidRDefault="00F0610A" w:rsidP="005C3976">
            <w:pPr>
              <w:ind w:left="-108" w:right="-108"/>
              <w:jc w:val="center"/>
              <w:rPr>
                <w:sz w:val="28"/>
                <w:szCs w:val="28"/>
              </w:rPr>
            </w:pPr>
            <w:r w:rsidRPr="00364C0C">
              <w:rPr>
                <w:sz w:val="28"/>
                <w:szCs w:val="28"/>
              </w:rPr>
              <w:t>Ед. изм.</w:t>
            </w:r>
          </w:p>
        </w:tc>
        <w:tc>
          <w:tcPr>
            <w:tcW w:w="3260" w:type="dxa"/>
            <w:gridSpan w:val="3"/>
            <w:tcBorders>
              <w:top w:val="single" w:sz="4" w:space="0" w:color="auto"/>
              <w:left w:val="nil"/>
              <w:bottom w:val="single" w:sz="4" w:space="0" w:color="auto"/>
              <w:right w:val="single" w:sz="4" w:space="0" w:color="000000"/>
            </w:tcBorders>
            <w:shd w:val="clear" w:color="auto" w:fill="auto"/>
            <w:vAlign w:val="center"/>
            <w:hideMark/>
          </w:tcPr>
          <w:p w14:paraId="280B51E5" w14:textId="77777777" w:rsidR="00F0610A" w:rsidRPr="00364C0C" w:rsidRDefault="00F0610A" w:rsidP="005C3976">
            <w:pPr>
              <w:jc w:val="center"/>
              <w:rPr>
                <w:sz w:val="28"/>
                <w:szCs w:val="28"/>
              </w:rPr>
            </w:pPr>
            <w:r w:rsidRPr="00364C0C">
              <w:rPr>
                <w:sz w:val="28"/>
                <w:szCs w:val="28"/>
              </w:rPr>
              <w:t>Предложение экспертов</w:t>
            </w:r>
          </w:p>
        </w:tc>
      </w:tr>
      <w:tr w:rsidR="00F0610A" w:rsidRPr="00364C0C" w14:paraId="09BB849E" w14:textId="77777777" w:rsidTr="005C3976">
        <w:trPr>
          <w:trHeight w:val="255"/>
          <w:tblHeader/>
          <w:jc w:val="center"/>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32262BEA" w14:textId="77777777" w:rsidR="00F0610A" w:rsidRPr="00364C0C" w:rsidRDefault="00F0610A" w:rsidP="005C3976">
            <w:pPr>
              <w:rPr>
                <w:sz w:val="28"/>
                <w:szCs w:val="28"/>
              </w:rPr>
            </w:pPr>
          </w:p>
        </w:tc>
        <w:tc>
          <w:tcPr>
            <w:tcW w:w="4078" w:type="dxa"/>
            <w:vMerge/>
            <w:tcBorders>
              <w:top w:val="single" w:sz="4" w:space="0" w:color="auto"/>
              <w:left w:val="single" w:sz="4" w:space="0" w:color="auto"/>
              <w:bottom w:val="single" w:sz="4" w:space="0" w:color="auto"/>
              <w:right w:val="single" w:sz="4" w:space="0" w:color="auto"/>
            </w:tcBorders>
            <w:vAlign w:val="center"/>
            <w:hideMark/>
          </w:tcPr>
          <w:p w14:paraId="7D6F6F2B" w14:textId="77777777" w:rsidR="00F0610A" w:rsidRPr="00364C0C" w:rsidRDefault="00F0610A" w:rsidP="005C3976">
            <w:pPr>
              <w:rPr>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708C98B" w14:textId="77777777" w:rsidR="00F0610A" w:rsidRPr="00364C0C" w:rsidRDefault="00F0610A" w:rsidP="005C3976">
            <w:pPr>
              <w:rPr>
                <w:sz w:val="28"/>
                <w:szCs w:val="28"/>
              </w:rPr>
            </w:pPr>
          </w:p>
        </w:tc>
        <w:tc>
          <w:tcPr>
            <w:tcW w:w="1276" w:type="dxa"/>
            <w:tcBorders>
              <w:top w:val="nil"/>
              <w:left w:val="nil"/>
              <w:bottom w:val="single" w:sz="4" w:space="0" w:color="auto"/>
              <w:right w:val="single" w:sz="4" w:space="0" w:color="auto"/>
            </w:tcBorders>
            <w:shd w:val="clear" w:color="auto" w:fill="auto"/>
            <w:vAlign w:val="center"/>
            <w:hideMark/>
          </w:tcPr>
          <w:p w14:paraId="6728BC53" w14:textId="77777777" w:rsidR="00F0610A" w:rsidRPr="00364C0C" w:rsidRDefault="00F0610A" w:rsidP="005C3976">
            <w:pPr>
              <w:jc w:val="center"/>
              <w:rPr>
                <w:sz w:val="28"/>
                <w:szCs w:val="28"/>
              </w:rPr>
            </w:pPr>
            <w:r w:rsidRPr="00364C0C">
              <w:rPr>
                <w:sz w:val="28"/>
                <w:szCs w:val="28"/>
              </w:rPr>
              <w:t>2019*</w:t>
            </w:r>
          </w:p>
        </w:tc>
        <w:tc>
          <w:tcPr>
            <w:tcW w:w="992" w:type="dxa"/>
            <w:tcBorders>
              <w:top w:val="nil"/>
              <w:left w:val="nil"/>
              <w:bottom w:val="single" w:sz="4" w:space="0" w:color="auto"/>
              <w:right w:val="single" w:sz="4" w:space="0" w:color="auto"/>
            </w:tcBorders>
            <w:shd w:val="clear" w:color="auto" w:fill="auto"/>
            <w:vAlign w:val="center"/>
            <w:hideMark/>
          </w:tcPr>
          <w:p w14:paraId="20CDAC66" w14:textId="77777777" w:rsidR="00F0610A" w:rsidRPr="00364C0C" w:rsidRDefault="00F0610A" w:rsidP="005C3976">
            <w:pPr>
              <w:jc w:val="center"/>
              <w:rPr>
                <w:sz w:val="28"/>
                <w:szCs w:val="28"/>
              </w:rPr>
            </w:pPr>
            <w:r w:rsidRPr="00364C0C">
              <w:rPr>
                <w:sz w:val="28"/>
                <w:szCs w:val="28"/>
              </w:rPr>
              <w:t>2020</w:t>
            </w:r>
          </w:p>
        </w:tc>
        <w:tc>
          <w:tcPr>
            <w:tcW w:w="992" w:type="dxa"/>
            <w:tcBorders>
              <w:top w:val="nil"/>
              <w:left w:val="nil"/>
              <w:bottom w:val="single" w:sz="4" w:space="0" w:color="auto"/>
              <w:right w:val="single" w:sz="4" w:space="0" w:color="auto"/>
            </w:tcBorders>
          </w:tcPr>
          <w:p w14:paraId="0D5B7C48" w14:textId="77777777" w:rsidR="00F0610A" w:rsidRPr="00364C0C" w:rsidRDefault="00F0610A" w:rsidP="005C3976">
            <w:pPr>
              <w:jc w:val="center"/>
              <w:rPr>
                <w:sz w:val="28"/>
                <w:szCs w:val="28"/>
              </w:rPr>
            </w:pPr>
            <w:r w:rsidRPr="00364C0C">
              <w:rPr>
                <w:sz w:val="28"/>
                <w:szCs w:val="28"/>
              </w:rPr>
              <w:t>2021</w:t>
            </w:r>
          </w:p>
        </w:tc>
      </w:tr>
      <w:tr w:rsidR="00F0610A" w:rsidRPr="00364C0C" w14:paraId="3444F288" w14:textId="77777777" w:rsidTr="005C3976">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9DB462F" w14:textId="77777777" w:rsidR="00F0610A" w:rsidRPr="00364C0C" w:rsidRDefault="00F0610A" w:rsidP="005C3976">
            <w:pPr>
              <w:jc w:val="center"/>
              <w:rPr>
                <w:sz w:val="28"/>
                <w:szCs w:val="28"/>
              </w:rPr>
            </w:pPr>
            <w:r w:rsidRPr="00364C0C">
              <w:rPr>
                <w:sz w:val="28"/>
                <w:szCs w:val="28"/>
              </w:rPr>
              <w:t>1</w:t>
            </w:r>
          </w:p>
        </w:tc>
        <w:tc>
          <w:tcPr>
            <w:tcW w:w="4078" w:type="dxa"/>
            <w:tcBorders>
              <w:top w:val="nil"/>
              <w:left w:val="nil"/>
              <w:bottom w:val="single" w:sz="4" w:space="0" w:color="auto"/>
              <w:right w:val="single" w:sz="4" w:space="0" w:color="auto"/>
            </w:tcBorders>
            <w:shd w:val="clear" w:color="auto" w:fill="auto"/>
            <w:vAlign w:val="center"/>
            <w:hideMark/>
          </w:tcPr>
          <w:p w14:paraId="6C208064" w14:textId="77777777" w:rsidR="00F0610A" w:rsidRPr="00364C0C" w:rsidRDefault="00F0610A" w:rsidP="005C3976">
            <w:pPr>
              <w:rPr>
                <w:sz w:val="28"/>
                <w:szCs w:val="28"/>
              </w:rPr>
            </w:pPr>
            <w:r w:rsidRPr="00364C0C">
              <w:rPr>
                <w:sz w:val="28"/>
                <w:szCs w:val="28"/>
              </w:rPr>
              <w:t>Индекс потребительских цен на расчетный период регулирования (ИПЦ)</w:t>
            </w:r>
          </w:p>
        </w:tc>
        <w:tc>
          <w:tcPr>
            <w:tcW w:w="992" w:type="dxa"/>
            <w:tcBorders>
              <w:top w:val="nil"/>
              <w:left w:val="nil"/>
              <w:bottom w:val="single" w:sz="4" w:space="0" w:color="auto"/>
              <w:right w:val="single" w:sz="4" w:space="0" w:color="auto"/>
            </w:tcBorders>
            <w:shd w:val="clear" w:color="auto" w:fill="auto"/>
            <w:vAlign w:val="center"/>
            <w:hideMark/>
          </w:tcPr>
          <w:p w14:paraId="35EA7E54" w14:textId="77777777" w:rsidR="00F0610A" w:rsidRPr="00364C0C" w:rsidRDefault="00F0610A" w:rsidP="005C3976">
            <w:pPr>
              <w:jc w:val="center"/>
              <w:rPr>
                <w:sz w:val="28"/>
                <w:szCs w:val="28"/>
              </w:rPr>
            </w:pPr>
            <w:r w:rsidRPr="00364C0C">
              <w:rPr>
                <w:sz w:val="28"/>
                <w:szCs w:val="28"/>
              </w:rPr>
              <w:t> </w:t>
            </w:r>
          </w:p>
        </w:tc>
        <w:tc>
          <w:tcPr>
            <w:tcW w:w="1276" w:type="dxa"/>
            <w:tcBorders>
              <w:top w:val="nil"/>
              <w:left w:val="nil"/>
              <w:bottom w:val="single" w:sz="4" w:space="0" w:color="auto"/>
              <w:right w:val="single" w:sz="4" w:space="0" w:color="auto"/>
            </w:tcBorders>
            <w:shd w:val="clear" w:color="auto" w:fill="auto"/>
            <w:vAlign w:val="center"/>
            <w:hideMark/>
          </w:tcPr>
          <w:p w14:paraId="7FFD3C0C" w14:textId="77777777" w:rsidR="00F0610A" w:rsidRPr="00364C0C" w:rsidRDefault="00F0610A" w:rsidP="005C3976">
            <w:pPr>
              <w:jc w:val="center"/>
              <w:rPr>
                <w:sz w:val="28"/>
                <w:szCs w:val="28"/>
              </w:rPr>
            </w:pPr>
            <w:r w:rsidRPr="00364C0C">
              <w:rPr>
                <w:sz w:val="28"/>
                <w:szCs w:val="28"/>
              </w:rPr>
              <w:t> </w:t>
            </w:r>
          </w:p>
        </w:tc>
        <w:tc>
          <w:tcPr>
            <w:tcW w:w="992" w:type="dxa"/>
            <w:tcBorders>
              <w:top w:val="nil"/>
              <w:left w:val="nil"/>
              <w:bottom w:val="single" w:sz="4" w:space="0" w:color="auto"/>
              <w:right w:val="single" w:sz="4" w:space="0" w:color="auto"/>
            </w:tcBorders>
            <w:shd w:val="clear" w:color="auto" w:fill="auto"/>
            <w:vAlign w:val="center"/>
            <w:hideMark/>
          </w:tcPr>
          <w:p w14:paraId="30F588E7" w14:textId="77777777" w:rsidR="00F0610A" w:rsidRPr="00364C0C" w:rsidRDefault="00F0610A" w:rsidP="005C3976">
            <w:pPr>
              <w:jc w:val="center"/>
              <w:rPr>
                <w:sz w:val="28"/>
                <w:szCs w:val="28"/>
              </w:rPr>
            </w:pPr>
            <w:r w:rsidRPr="00364C0C">
              <w:rPr>
                <w:sz w:val="28"/>
                <w:szCs w:val="28"/>
              </w:rPr>
              <w:t>1,034</w:t>
            </w:r>
          </w:p>
        </w:tc>
        <w:tc>
          <w:tcPr>
            <w:tcW w:w="992" w:type="dxa"/>
            <w:tcBorders>
              <w:top w:val="nil"/>
              <w:left w:val="nil"/>
              <w:bottom w:val="single" w:sz="4" w:space="0" w:color="auto"/>
              <w:right w:val="single" w:sz="4" w:space="0" w:color="auto"/>
            </w:tcBorders>
            <w:vAlign w:val="center"/>
          </w:tcPr>
          <w:p w14:paraId="5691D92A" w14:textId="77777777" w:rsidR="00F0610A" w:rsidRPr="00364C0C" w:rsidRDefault="00F0610A" w:rsidP="005C3976">
            <w:pPr>
              <w:jc w:val="center"/>
              <w:rPr>
                <w:sz w:val="28"/>
                <w:szCs w:val="28"/>
              </w:rPr>
            </w:pPr>
            <w:r w:rsidRPr="00364C0C">
              <w:rPr>
                <w:sz w:val="28"/>
                <w:szCs w:val="28"/>
              </w:rPr>
              <w:t>1,067</w:t>
            </w:r>
          </w:p>
        </w:tc>
      </w:tr>
      <w:tr w:rsidR="00F0610A" w:rsidRPr="00364C0C" w14:paraId="5D172F39" w14:textId="77777777" w:rsidTr="005C3976">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4190FD1" w14:textId="77777777" w:rsidR="00F0610A" w:rsidRPr="00364C0C" w:rsidRDefault="00F0610A" w:rsidP="005C3976">
            <w:pPr>
              <w:jc w:val="center"/>
              <w:rPr>
                <w:sz w:val="28"/>
                <w:szCs w:val="28"/>
              </w:rPr>
            </w:pPr>
            <w:r w:rsidRPr="00364C0C">
              <w:rPr>
                <w:sz w:val="28"/>
                <w:szCs w:val="28"/>
              </w:rPr>
              <w:t>2</w:t>
            </w:r>
          </w:p>
        </w:tc>
        <w:tc>
          <w:tcPr>
            <w:tcW w:w="4078" w:type="dxa"/>
            <w:tcBorders>
              <w:top w:val="nil"/>
              <w:left w:val="nil"/>
              <w:bottom w:val="single" w:sz="4" w:space="0" w:color="auto"/>
              <w:right w:val="single" w:sz="4" w:space="0" w:color="auto"/>
            </w:tcBorders>
            <w:shd w:val="clear" w:color="auto" w:fill="auto"/>
            <w:vAlign w:val="center"/>
            <w:hideMark/>
          </w:tcPr>
          <w:p w14:paraId="6080988B" w14:textId="77777777" w:rsidR="00F0610A" w:rsidRPr="00364C0C" w:rsidRDefault="00F0610A" w:rsidP="005C3976">
            <w:pPr>
              <w:rPr>
                <w:sz w:val="28"/>
                <w:szCs w:val="28"/>
              </w:rPr>
            </w:pPr>
            <w:r w:rsidRPr="00364C0C">
              <w:rPr>
                <w:sz w:val="28"/>
                <w:szCs w:val="28"/>
              </w:rPr>
              <w:t>Индекс эффективности операционных расходов (ИР)</w:t>
            </w:r>
          </w:p>
        </w:tc>
        <w:tc>
          <w:tcPr>
            <w:tcW w:w="992" w:type="dxa"/>
            <w:tcBorders>
              <w:top w:val="nil"/>
              <w:left w:val="nil"/>
              <w:bottom w:val="single" w:sz="4" w:space="0" w:color="auto"/>
              <w:right w:val="single" w:sz="4" w:space="0" w:color="auto"/>
            </w:tcBorders>
            <w:shd w:val="clear" w:color="auto" w:fill="auto"/>
            <w:vAlign w:val="center"/>
            <w:hideMark/>
          </w:tcPr>
          <w:p w14:paraId="4069019C" w14:textId="77777777" w:rsidR="00F0610A" w:rsidRPr="00364C0C" w:rsidRDefault="00F0610A" w:rsidP="005C3976">
            <w:pPr>
              <w:jc w:val="center"/>
              <w:rPr>
                <w:sz w:val="28"/>
                <w:szCs w:val="28"/>
              </w:rPr>
            </w:pPr>
            <w:r w:rsidRPr="00364C0C">
              <w:rPr>
                <w:sz w:val="28"/>
                <w:szCs w:val="28"/>
              </w:rPr>
              <w:t>%</w:t>
            </w:r>
          </w:p>
        </w:tc>
        <w:tc>
          <w:tcPr>
            <w:tcW w:w="1276" w:type="dxa"/>
            <w:tcBorders>
              <w:top w:val="nil"/>
              <w:left w:val="nil"/>
              <w:bottom w:val="single" w:sz="4" w:space="0" w:color="auto"/>
              <w:right w:val="single" w:sz="4" w:space="0" w:color="auto"/>
            </w:tcBorders>
            <w:shd w:val="clear" w:color="auto" w:fill="auto"/>
            <w:vAlign w:val="center"/>
            <w:hideMark/>
          </w:tcPr>
          <w:p w14:paraId="176F93D8" w14:textId="77777777" w:rsidR="00F0610A" w:rsidRPr="00364C0C" w:rsidRDefault="00F0610A" w:rsidP="005C3976">
            <w:pPr>
              <w:jc w:val="center"/>
              <w:rPr>
                <w:sz w:val="28"/>
                <w:szCs w:val="28"/>
              </w:rPr>
            </w:pPr>
            <w:r w:rsidRPr="00364C0C">
              <w:rPr>
                <w:sz w:val="28"/>
                <w:szCs w:val="28"/>
              </w:rPr>
              <w:t>1%</w:t>
            </w:r>
          </w:p>
        </w:tc>
        <w:tc>
          <w:tcPr>
            <w:tcW w:w="992" w:type="dxa"/>
            <w:tcBorders>
              <w:top w:val="nil"/>
              <w:left w:val="nil"/>
              <w:bottom w:val="single" w:sz="4" w:space="0" w:color="auto"/>
              <w:right w:val="single" w:sz="4" w:space="0" w:color="auto"/>
            </w:tcBorders>
            <w:shd w:val="clear" w:color="auto" w:fill="auto"/>
            <w:vAlign w:val="center"/>
            <w:hideMark/>
          </w:tcPr>
          <w:p w14:paraId="2E87749A" w14:textId="77777777" w:rsidR="00F0610A" w:rsidRPr="00364C0C" w:rsidRDefault="00F0610A" w:rsidP="005C3976">
            <w:pPr>
              <w:jc w:val="center"/>
              <w:rPr>
                <w:sz w:val="28"/>
                <w:szCs w:val="28"/>
              </w:rPr>
            </w:pPr>
            <w:r w:rsidRPr="00364C0C">
              <w:rPr>
                <w:sz w:val="28"/>
                <w:szCs w:val="28"/>
              </w:rPr>
              <w:t>1%</w:t>
            </w:r>
          </w:p>
        </w:tc>
        <w:tc>
          <w:tcPr>
            <w:tcW w:w="992" w:type="dxa"/>
            <w:tcBorders>
              <w:top w:val="nil"/>
              <w:left w:val="nil"/>
              <w:bottom w:val="single" w:sz="4" w:space="0" w:color="auto"/>
              <w:right w:val="single" w:sz="4" w:space="0" w:color="auto"/>
            </w:tcBorders>
            <w:vAlign w:val="center"/>
          </w:tcPr>
          <w:p w14:paraId="1D90F517" w14:textId="77777777" w:rsidR="00F0610A" w:rsidRPr="00364C0C" w:rsidRDefault="00F0610A" w:rsidP="005C3976">
            <w:pPr>
              <w:jc w:val="center"/>
              <w:rPr>
                <w:sz w:val="28"/>
                <w:szCs w:val="28"/>
              </w:rPr>
            </w:pPr>
            <w:r w:rsidRPr="00364C0C">
              <w:rPr>
                <w:sz w:val="28"/>
                <w:szCs w:val="28"/>
              </w:rPr>
              <w:t>1%</w:t>
            </w:r>
          </w:p>
        </w:tc>
      </w:tr>
      <w:tr w:rsidR="00F0610A" w:rsidRPr="00364C0C" w14:paraId="002DBF45" w14:textId="77777777" w:rsidTr="005C3976">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D7B7C91" w14:textId="77777777" w:rsidR="00F0610A" w:rsidRPr="00364C0C" w:rsidRDefault="00F0610A" w:rsidP="005C3976">
            <w:pPr>
              <w:jc w:val="center"/>
              <w:rPr>
                <w:sz w:val="28"/>
                <w:szCs w:val="28"/>
              </w:rPr>
            </w:pPr>
            <w:r w:rsidRPr="00364C0C">
              <w:rPr>
                <w:sz w:val="28"/>
                <w:szCs w:val="28"/>
              </w:rPr>
              <w:t>3</w:t>
            </w:r>
          </w:p>
        </w:tc>
        <w:tc>
          <w:tcPr>
            <w:tcW w:w="4078" w:type="dxa"/>
            <w:tcBorders>
              <w:top w:val="nil"/>
              <w:left w:val="nil"/>
              <w:bottom w:val="single" w:sz="4" w:space="0" w:color="auto"/>
              <w:right w:val="single" w:sz="4" w:space="0" w:color="auto"/>
            </w:tcBorders>
            <w:shd w:val="clear" w:color="auto" w:fill="auto"/>
            <w:vAlign w:val="center"/>
            <w:hideMark/>
          </w:tcPr>
          <w:p w14:paraId="65669EDD" w14:textId="77777777" w:rsidR="00F0610A" w:rsidRPr="00364C0C" w:rsidRDefault="00F0610A" w:rsidP="005C3976">
            <w:pPr>
              <w:rPr>
                <w:sz w:val="28"/>
                <w:szCs w:val="28"/>
              </w:rPr>
            </w:pPr>
            <w:r w:rsidRPr="00364C0C">
              <w:rPr>
                <w:sz w:val="28"/>
                <w:szCs w:val="28"/>
              </w:rPr>
              <w:t>Индекс изменения количества активов (ИКА)</w:t>
            </w:r>
          </w:p>
        </w:tc>
        <w:tc>
          <w:tcPr>
            <w:tcW w:w="992" w:type="dxa"/>
            <w:tcBorders>
              <w:top w:val="nil"/>
              <w:left w:val="nil"/>
              <w:bottom w:val="single" w:sz="4" w:space="0" w:color="auto"/>
              <w:right w:val="single" w:sz="4" w:space="0" w:color="auto"/>
            </w:tcBorders>
            <w:shd w:val="clear" w:color="auto" w:fill="auto"/>
            <w:vAlign w:val="center"/>
            <w:hideMark/>
          </w:tcPr>
          <w:p w14:paraId="2CE97C79" w14:textId="77777777" w:rsidR="00F0610A" w:rsidRPr="00364C0C" w:rsidRDefault="00F0610A" w:rsidP="005C3976">
            <w:pPr>
              <w:jc w:val="center"/>
              <w:rPr>
                <w:sz w:val="28"/>
                <w:szCs w:val="28"/>
              </w:rPr>
            </w:pPr>
            <w:r w:rsidRPr="00364C0C">
              <w:rPr>
                <w:sz w:val="28"/>
                <w:szCs w:val="28"/>
              </w:rPr>
              <w:t> </w:t>
            </w:r>
          </w:p>
        </w:tc>
        <w:tc>
          <w:tcPr>
            <w:tcW w:w="1276" w:type="dxa"/>
            <w:tcBorders>
              <w:top w:val="nil"/>
              <w:left w:val="nil"/>
              <w:bottom w:val="single" w:sz="4" w:space="0" w:color="auto"/>
              <w:right w:val="single" w:sz="4" w:space="0" w:color="auto"/>
            </w:tcBorders>
            <w:shd w:val="clear" w:color="auto" w:fill="auto"/>
            <w:vAlign w:val="center"/>
            <w:hideMark/>
          </w:tcPr>
          <w:p w14:paraId="1458EEEC" w14:textId="77777777" w:rsidR="00F0610A" w:rsidRPr="00364C0C" w:rsidRDefault="00F0610A" w:rsidP="005C3976">
            <w:pPr>
              <w:jc w:val="center"/>
              <w:rPr>
                <w:sz w:val="28"/>
                <w:szCs w:val="28"/>
              </w:rPr>
            </w:pPr>
            <w:r w:rsidRPr="00364C0C">
              <w:rPr>
                <w:sz w:val="28"/>
                <w:szCs w:val="28"/>
              </w:rPr>
              <w:t>0</w:t>
            </w:r>
          </w:p>
        </w:tc>
        <w:tc>
          <w:tcPr>
            <w:tcW w:w="992" w:type="dxa"/>
            <w:tcBorders>
              <w:top w:val="nil"/>
              <w:left w:val="nil"/>
              <w:bottom w:val="single" w:sz="4" w:space="0" w:color="auto"/>
              <w:right w:val="single" w:sz="4" w:space="0" w:color="auto"/>
            </w:tcBorders>
            <w:shd w:val="clear" w:color="auto" w:fill="auto"/>
            <w:vAlign w:val="center"/>
            <w:hideMark/>
          </w:tcPr>
          <w:p w14:paraId="32D299B8" w14:textId="77777777" w:rsidR="00F0610A" w:rsidRPr="00364C0C" w:rsidRDefault="00F0610A" w:rsidP="005C3976">
            <w:pPr>
              <w:jc w:val="center"/>
              <w:rPr>
                <w:sz w:val="28"/>
                <w:szCs w:val="28"/>
              </w:rPr>
            </w:pPr>
            <w:r w:rsidRPr="00364C0C">
              <w:rPr>
                <w:sz w:val="28"/>
                <w:szCs w:val="28"/>
              </w:rPr>
              <w:t>0</w:t>
            </w:r>
          </w:p>
        </w:tc>
        <w:tc>
          <w:tcPr>
            <w:tcW w:w="992" w:type="dxa"/>
            <w:tcBorders>
              <w:top w:val="nil"/>
              <w:left w:val="nil"/>
              <w:bottom w:val="single" w:sz="4" w:space="0" w:color="auto"/>
              <w:right w:val="single" w:sz="4" w:space="0" w:color="auto"/>
            </w:tcBorders>
            <w:vAlign w:val="center"/>
          </w:tcPr>
          <w:p w14:paraId="545FF458" w14:textId="77777777" w:rsidR="00F0610A" w:rsidRPr="00364C0C" w:rsidRDefault="00F0610A" w:rsidP="005C3976">
            <w:pPr>
              <w:jc w:val="center"/>
              <w:rPr>
                <w:sz w:val="28"/>
                <w:szCs w:val="28"/>
              </w:rPr>
            </w:pPr>
            <w:r w:rsidRPr="00364C0C">
              <w:rPr>
                <w:sz w:val="28"/>
                <w:szCs w:val="28"/>
              </w:rPr>
              <w:t>0</w:t>
            </w:r>
          </w:p>
        </w:tc>
      </w:tr>
      <w:tr w:rsidR="00F0610A" w:rsidRPr="00364C0C" w14:paraId="4EB83A51" w14:textId="77777777" w:rsidTr="005C3976">
        <w:trPr>
          <w:trHeight w:val="45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60F71BC" w14:textId="77777777" w:rsidR="00F0610A" w:rsidRPr="00364C0C" w:rsidRDefault="00F0610A" w:rsidP="005C3976">
            <w:pPr>
              <w:jc w:val="center"/>
              <w:rPr>
                <w:sz w:val="28"/>
                <w:szCs w:val="28"/>
              </w:rPr>
            </w:pPr>
            <w:r w:rsidRPr="00364C0C">
              <w:rPr>
                <w:sz w:val="28"/>
                <w:szCs w:val="28"/>
              </w:rPr>
              <w:t>3.1</w:t>
            </w:r>
          </w:p>
        </w:tc>
        <w:tc>
          <w:tcPr>
            <w:tcW w:w="4078" w:type="dxa"/>
            <w:tcBorders>
              <w:top w:val="nil"/>
              <w:left w:val="nil"/>
              <w:bottom w:val="single" w:sz="4" w:space="0" w:color="auto"/>
              <w:right w:val="single" w:sz="4" w:space="0" w:color="auto"/>
            </w:tcBorders>
            <w:shd w:val="clear" w:color="auto" w:fill="auto"/>
            <w:vAlign w:val="center"/>
            <w:hideMark/>
          </w:tcPr>
          <w:p w14:paraId="498B37ED" w14:textId="77777777" w:rsidR="00F0610A" w:rsidRPr="00364C0C" w:rsidRDefault="00F0610A" w:rsidP="005C3976">
            <w:pPr>
              <w:rPr>
                <w:sz w:val="28"/>
                <w:szCs w:val="28"/>
              </w:rPr>
            </w:pPr>
            <w:r w:rsidRPr="00364C0C">
              <w:rPr>
                <w:sz w:val="28"/>
                <w:szCs w:val="28"/>
              </w:rPr>
              <w:t>количество условных единиц, относящихся к активам, необходимым для осуществления регулируемой деятельности</w:t>
            </w:r>
          </w:p>
        </w:tc>
        <w:tc>
          <w:tcPr>
            <w:tcW w:w="992" w:type="dxa"/>
            <w:tcBorders>
              <w:top w:val="nil"/>
              <w:left w:val="nil"/>
              <w:bottom w:val="single" w:sz="4" w:space="0" w:color="auto"/>
              <w:right w:val="single" w:sz="4" w:space="0" w:color="auto"/>
            </w:tcBorders>
            <w:shd w:val="clear" w:color="auto" w:fill="auto"/>
            <w:vAlign w:val="center"/>
            <w:hideMark/>
          </w:tcPr>
          <w:p w14:paraId="7CED6645" w14:textId="77777777" w:rsidR="00F0610A" w:rsidRPr="00364C0C" w:rsidRDefault="00F0610A" w:rsidP="005C3976">
            <w:pPr>
              <w:jc w:val="center"/>
              <w:rPr>
                <w:sz w:val="28"/>
                <w:szCs w:val="28"/>
              </w:rPr>
            </w:pPr>
            <w:r w:rsidRPr="00364C0C">
              <w:rPr>
                <w:sz w:val="28"/>
                <w:szCs w:val="28"/>
              </w:rPr>
              <w:t>у.е.</w:t>
            </w:r>
          </w:p>
        </w:tc>
        <w:tc>
          <w:tcPr>
            <w:tcW w:w="1276" w:type="dxa"/>
            <w:tcBorders>
              <w:top w:val="nil"/>
              <w:left w:val="nil"/>
              <w:bottom w:val="single" w:sz="4" w:space="0" w:color="auto"/>
              <w:right w:val="single" w:sz="4" w:space="0" w:color="auto"/>
            </w:tcBorders>
            <w:shd w:val="clear" w:color="auto" w:fill="auto"/>
            <w:vAlign w:val="center"/>
          </w:tcPr>
          <w:p w14:paraId="3A7969D7" w14:textId="77777777" w:rsidR="00F0610A" w:rsidRPr="00364C0C" w:rsidRDefault="00F0610A" w:rsidP="005C3976">
            <w:pPr>
              <w:jc w:val="center"/>
              <w:rPr>
                <w:sz w:val="28"/>
                <w:szCs w:val="28"/>
              </w:rPr>
            </w:pPr>
          </w:p>
        </w:tc>
        <w:tc>
          <w:tcPr>
            <w:tcW w:w="992" w:type="dxa"/>
            <w:tcBorders>
              <w:top w:val="nil"/>
              <w:left w:val="nil"/>
              <w:bottom w:val="single" w:sz="4" w:space="0" w:color="auto"/>
              <w:right w:val="single" w:sz="4" w:space="0" w:color="auto"/>
            </w:tcBorders>
            <w:shd w:val="clear" w:color="auto" w:fill="auto"/>
            <w:vAlign w:val="center"/>
          </w:tcPr>
          <w:p w14:paraId="5EDE31D9" w14:textId="77777777" w:rsidR="00F0610A" w:rsidRPr="00364C0C" w:rsidRDefault="00F0610A" w:rsidP="005C3976">
            <w:pPr>
              <w:jc w:val="center"/>
              <w:rPr>
                <w:sz w:val="28"/>
                <w:szCs w:val="28"/>
              </w:rPr>
            </w:pPr>
          </w:p>
        </w:tc>
        <w:tc>
          <w:tcPr>
            <w:tcW w:w="992" w:type="dxa"/>
            <w:tcBorders>
              <w:top w:val="nil"/>
              <w:left w:val="nil"/>
              <w:bottom w:val="single" w:sz="4" w:space="0" w:color="auto"/>
              <w:right w:val="single" w:sz="4" w:space="0" w:color="auto"/>
            </w:tcBorders>
            <w:vAlign w:val="center"/>
          </w:tcPr>
          <w:p w14:paraId="0D2B3C62" w14:textId="77777777" w:rsidR="00F0610A" w:rsidRPr="00364C0C" w:rsidRDefault="00F0610A" w:rsidP="005C3976">
            <w:pPr>
              <w:jc w:val="center"/>
              <w:rPr>
                <w:sz w:val="28"/>
                <w:szCs w:val="28"/>
              </w:rPr>
            </w:pPr>
          </w:p>
        </w:tc>
      </w:tr>
      <w:tr w:rsidR="00F0610A" w:rsidRPr="00364C0C" w14:paraId="4D08F267" w14:textId="77777777" w:rsidTr="005C3976">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CA2108B" w14:textId="77777777" w:rsidR="00F0610A" w:rsidRPr="00364C0C" w:rsidRDefault="00F0610A" w:rsidP="005C3976">
            <w:pPr>
              <w:jc w:val="center"/>
              <w:rPr>
                <w:sz w:val="28"/>
                <w:szCs w:val="28"/>
              </w:rPr>
            </w:pPr>
            <w:r w:rsidRPr="00364C0C">
              <w:rPr>
                <w:sz w:val="28"/>
                <w:szCs w:val="28"/>
              </w:rPr>
              <w:t>3.2</w:t>
            </w:r>
          </w:p>
        </w:tc>
        <w:tc>
          <w:tcPr>
            <w:tcW w:w="4078" w:type="dxa"/>
            <w:tcBorders>
              <w:top w:val="nil"/>
              <w:left w:val="nil"/>
              <w:bottom w:val="single" w:sz="4" w:space="0" w:color="auto"/>
              <w:right w:val="single" w:sz="4" w:space="0" w:color="auto"/>
            </w:tcBorders>
            <w:shd w:val="clear" w:color="auto" w:fill="auto"/>
            <w:vAlign w:val="center"/>
            <w:hideMark/>
          </w:tcPr>
          <w:p w14:paraId="4061532D" w14:textId="77777777" w:rsidR="00F0610A" w:rsidRPr="00364C0C" w:rsidRDefault="00F0610A" w:rsidP="005C3976">
            <w:pPr>
              <w:rPr>
                <w:sz w:val="28"/>
                <w:szCs w:val="28"/>
              </w:rPr>
            </w:pPr>
            <w:r w:rsidRPr="00364C0C">
              <w:rPr>
                <w:sz w:val="28"/>
                <w:szCs w:val="28"/>
              </w:rPr>
              <w:t>установленная тепловая мощность источника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14:paraId="70C0C567" w14:textId="77777777" w:rsidR="00F0610A" w:rsidRPr="00364C0C" w:rsidRDefault="00F0610A" w:rsidP="005C3976">
            <w:pPr>
              <w:jc w:val="center"/>
              <w:rPr>
                <w:sz w:val="28"/>
                <w:szCs w:val="28"/>
              </w:rPr>
            </w:pPr>
            <w:r w:rsidRPr="00364C0C">
              <w:rPr>
                <w:sz w:val="28"/>
                <w:szCs w:val="28"/>
              </w:rPr>
              <w:t>Гкал/ч</w:t>
            </w:r>
          </w:p>
        </w:tc>
        <w:tc>
          <w:tcPr>
            <w:tcW w:w="1276" w:type="dxa"/>
            <w:tcBorders>
              <w:top w:val="nil"/>
              <w:left w:val="nil"/>
              <w:bottom w:val="single" w:sz="4" w:space="0" w:color="auto"/>
              <w:right w:val="single" w:sz="4" w:space="0" w:color="auto"/>
            </w:tcBorders>
            <w:shd w:val="clear" w:color="auto" w:fill="auto"/>
            <w:vAlign w:val="center"/>
          </w:tcPr>
          <w:p w14:paraId="2E61FB60" w14:textId="77777777" w:rsidR="00F0610A" w:rsidRPr="00364C0C" w:rsidRDefault="00F0610A" w:rsidP="005C3976">
            <w:pPr>
              <w:jc w:val="center"/>
              <w:rPr>
                <w:sz w:val="28"/>
                <w:szCs w:val="28"/>
              </w:rPr>
            </w:pPr>
          </w:p>
        </w:tc>
        <w:tc>
          <w:tcPr>
            <w:tcW w:w="992" w:type="dxa"/>
            <w:tcBorders>
              <w:top w:val="nil"/>
              <w:left w:val="nil"/>
              <w:bottom w:val="single" w:sz="4" w:space="0" w:color="auto"/>
              <w:right w:val="single" w:sz="4" w:space="0" w:color="auto"/>
            </w:tcBorders>
            <w:shd w:val="clear" w:color="auto" w:fill="auto"/>
            <w:vAlign w:val="center"/>
          </w:tcPr>
          <w:p w14:paraId="7FF56E8F" w14:textId="77777777" w:rsidR="00F0610A" w:rsidRPr="00364C0C" w:rsidRDefault="00F0610A" w:rsidP="005C3976">
            <w:pPr>
              <w:jc w:val="center"/>
              <w:rPr>
                <w:sz w:val="28"/>
                <w:szCs w:val="28"/>
              </w:rPr>
            </w:pPr>
          </w:p>
        </w:tc>
        <w:tc>
          <w:tcPr>
            <w:tcW w:w="992" w:type="dxa"/>
            <w:tcBorders>
              <w:top w:val="nil"/>
              <w:left w:val="nil"/>
              <w:bottom w:val="single" w:sz="4" w:space="0" w:color="auto"/>
              <w:right w:val="single" w:sz="4" w:space="0" w:color="auto"/>
            </w:tcBorders>
            <w:vAlign w:val="center"/>
          </w:tcPr>
          <w:p w14:paraId="059F583E" w14:textId="77777777" w:rsidR="00F0610A" w:rsidRPr="00364C0C" w:rsidRDefault="00F0610A" w:rsidP="005C3976">
            <w:pPr>
              <w:jc w:val="center"/>
              <w:rPr>
                <w:sz w:val="28"/>
                <w:szCs w:val="28"/>
              </w:rPr>
            </w:pPr>
          </w:p>
        </w:tc>
      </w:tr>
      <w:tr w:rsidR="00F0610A" w:rsidRPr="00364C0C" w14:paraId="6346C677" w14:textId="77777777" w:rsidTr="005C3976">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B4835E1" w14:textId="77777777" w:rsidR="00F0610A" w:rsidRPr="00364C0C" w:rsidRDefault="00F0610A" w:rsidP="005C3976">
            <w:pPr>
              <w:jc w:val="center"/>
              <w:rPr>
                <w:sz w:val="28"/>
                <w:szCs w:val="28"/>
              </w:rPr>
            </w:pPr>
            <w:r w:rsidRPr="00364C0C">
              <w:rPr>
                <w:sz w:val="28"/>
                <w:szCs w:val="28"/>
              </w:rPr>
              <w:t>4</w:t>
            </w:r>
          </w:p>
        </w:tc>
        <w:tc>
          <w:tcPr>
            <w:tcW w:w="4078" w:type="dxa"/>
            <w:tcBorders>
              <w:top w:val="nil"/>
              <w:left w:val="nil"/>
              <w:bottom w:val="single" w:sz="4" w:space="0" w:color="auto"/>
              <w:right w:val="single" w:sz="4" w:space="0" w:color="auto"/>
            </w:tcBorders>
            <w:shd w:val="clear" w:color="auto" w:fill="auto"/>
            <w:vAlign w:val="center"/>
            <w:hideMark/>
          </w:tcPr>
          <w:p w14:paraId="4C47D81F" w14:textId="77777777" w:rsidR="00F0610A" w:rsidRPr="00364C0C" w:rsidRDefault="00F0610A" w:rsidP="005C3976">
            <w:pPr>
              <w:rPr>
                <w:sz w:val="28"/>
                <w:szCs w:val="28"/>
              </w:rPr>
            </w:pPr>
            <w:r w:rsidRPr="00364C0C">
              <w:rPr>
                <w:sz w:val="28"/>
                <w:szCs w:val="28"/>
              </w:rPr>
              <w:t>Коэффициент эластичности затрат по росту активов (К</w:t>
            </w:r>
            <w:r w:rsidRPr="00364C0C">
              <w:rPr>
                <w:sz w:val="28"/>
                <w:szCs w:val="28"/>
                <w:vertAlign w:val="subscript"/>
              </w:rPr>
              <w:t>эл</w:t>
            </w:r>
            <w:r w:rsidRPr="00364C0C">
              <w:rPr>
                <w:sz w:val="28"/>
                <w:szCs w:val="28"/>
              </w:rPr>
              <w:t>)</w:t>
            </w:r>
          </w:p>
        </w:tc>
        <w:tc>
          <w:tcPr>
            <w:tcW w:w="992" w:type="dxa"/>
            <w:tcBorders>
              <w:top w:val="nil"/>
              <w:left w:val="nil"/>
              <w:bottom w:val="single" w:sz="4" w:space="0" w:color="auto"/>
              <w:right w:val="single" w:sz="4" w:space="0" w:color="auto"/>
            </w:tcBorders>
            <w:shd w:val="clear" w:color="auto" w:fill="auto"/>
            <w:vAlign w:val="center"/>
            <w:hideMark/>
          </w:tcPr>
          <w:p w14:paraId="7B3AFFF0" w14:textId="77777777" w:rsidR="00F0610A" w:rsidRPr="00364C0C" w:rsidRDefault="00F0610A" w:rsidP="005C3976">
            <w:pPr>
              <w:jc w:val="center"/>
              <w:rPr>
                <w:sz w:val="28"/>
                <w:szCs w:val="28"/>
              </w:rPr>
            </w:pPr>
            <w:r w:rsidRPr="00364C0C">
              <w:rPr>
                <w:sz w:val="28"/>
                <w:szCs w:val="28"/>
              </w:rPr>
              <w:t> </w:t>
            </w:r>
          </w:p>
        </w:tc>
        <w:tc>
          <w:tcPr>
            <w:tcW w:w="1276" w:type="dxa"/>
            <w:tcBorders>
              <w:top w:val="nil"/>
              <w:left w:val="nil"/>
              <w:bottom w:val="single" w:sz="4" w:space="0" w:color="auto"/>
              <w:right w:val="single" w:sz="4" w:space="0" w:color="auto"/>
            </w:tcBorders>
            <w:shd w:val="clear" w:color="auto" w:fill="auto"/>
            <w:vAlign w:val="center"/>
            <w:hideMark/>
          </w:tcPr>
          <w:p w14:paraId="2179A2DC" w14:textId="77777777" w:rsidR="00F0610A" w:rsidRPr="00364C0C" w:rsidRDefault="00F0610A" w:rsidP="005C3976">
            <w:pPr>
              <w:jc w:val="center"/>
              <w:rPr>
                <w:sz w:val="28"/>
                <w:szCs w:val="28"/>
              </w:rPr>
            </w:pPr>
            <w:r w:rsidRPr="00364C0C">
              <w:rPr>
                <w:sz w:val="28"/>
                <w:szCs w:val="28"/>
              </w:rPr>
              <w:t>0,75</w:t>
            </w:r>
          </w:p>
        </w:tc>
        <w:tc>
          <w:tcPr>
            <w:tcW w:w="992" w:type="dxa"/>
            <w:tcBorders>
              <w:top w:val="nil"/>
              <w:left w:val="nil"/>
              <w:bottom w:val="single" w:sz="4" w:space="0" w:color="auto"/>
              <w:right w:val="single" w:sz="4" w:space="0" w:color="auto"/>
            </w:tcBorders>
            <w:shd w:val="clear" w:color="auto" w:fill="auto"/>
            <w:vAlign w:val="center"/>
            <w:hideMark/>
          </w:tcPr>
          <w:p w14:paraId="52699163" w14:textId="77777777" w:rsidR="00F0610A" w:rsidRPr="00364C0C" w:rsidRDefault="00F0610A" w:rsidP="005C3976">
            <w:pPr>
              <w:jc w:val="center"/>
              <w:rPr>
                <w:sz w:val="28"/>
                <w:szCs w:val="28"/>
              </w:rPr>
            </w:pPr>
            <w:r w:rsidRPr="00364C0C">
              <w:rPr>
                <w:sz w:val="28"/>
                <w:szCs w:val="28"/>
              </w:rPr>
              <w:t>0,75</w:t>
            </w:r>
          </w:p>
        </w:tc>
        <w:tc>
          <w:tcPr>
            <w:tcW w:w="992" w:type="dxa"/>
            <w:tcBorders>
              <w:top w:val="nil"/>
              <w:left w:val="nil"/>
              <w:bottom w:val="single" w:sz="4" w:space="0" w:color="auto"/>
              <w:right w:val="single" w:sz="4" w:space="0" w:color="auto"/>
            </w:tcBorders>
            <w:vAlign w:val="center"/>
          </w:tcPr>
          <w:p w14:paraId="36FB5709" w14:textId="77777777" w:rsidR="00F0610A" w:rsidRPr="00364C0C" w:rsidRDefault="00F0610A" w:rsidP="005C3976">
            <w:pPr>
              <w:jc w:val="center"/>
              <w:rPr>
                <w:sz w:val="28"/>
                <w:szCs w:val="28"/>
              </w:rPr>
            </w:pPr>
            <w:r w:rsidRPr="00364C0C">
              <w:rPr>
                <w:sz w:val="28"/>
                <w:szCs w:val="28"/>
              </w:rPr>
              <w:t>0,75</w:t>
            </w:r>
          </w:p>
        </w:tc>
      </w:tr>
      <w:tr w:rsidR="00F0610A" w:rsidRPr="00364C0C" w14:paraId="6EFCBDB6" w14:textId="77777777" w:rsidTr="005C3976">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D38A709" w14:textId="77777777" w:rsidR="00F0610A" w:rsidRPr="00364C0C" w:rsidRDefault="00F0610A" w:rsidP="005C3976">
            <w:pPr>
              <w:jc w:val="center"/>
              <w:rPr>
                <w:sz w:val="28"/>
                <w:szCs w:val="28"/>
              </w:rPr>
            </w:pPr>
            <w:r w:rsidRPr="00364C0C">
              <w:rPr>
                <w:sz w:val="28"/>
                <w:szCs w:val="28"/>
              </w:rPr>
              <w:t>5</w:t>
            </w:r>
          </w:p>
        </w:tc>
        <w:tc>
          <w:tcPr>
            <w:tcW w:w="4078" w:type="dxa"/>
            <w:tcBorders>
              <w:top w:val="nil"/>
              <w:left w:val="nil"/>
              <w:bottom w:val="single" w:sz="4" w:space="0" w:color="auto"/>
              <w:right w:val="single" w:sz="4" w:space="0" w:color="auto"/>
            </w:tcBorders>
            <w:shd w:val="clear" w:color="auto" w:fill="auto"/>
            <w:vAlign w:val="center"/>
            <w:hideMark/>
          </w:tcPr>
          <w:p w14:paraId="716CDC02" w14:textId="77777777" w:rsidR="00F0610A" w:rsidRPr="00364C0C" w:rsidRDefault="00F0610A" w:rsidP="005C3976">
            <w:pPr>
              <w:rPr>
                <w:sz w:val="28"/>
                <w:szCs w:val="28"/>
              </w:rPr>
            </w:pPr>
            <w:r w:rsidRPr="00364C0C">
              <w:rPr>
                <w:sz w:val="28"/>
                <w:szCs w:val="28"/>
              </w:rPr>
              <w:t>Операционные (подконтрольные) расходы</w:t>
            </w:r>
          </w:p>
        </w:tc>
        <w:tc>
          <w:tcPr>
            <w:tcW w:w="992" w:type="dxa"/>
            <w:tcBorders>
              <w:top w:val="nil"/>
              <w:left w:val="nil"/>
              <w:bottom w:val="single" w:sz="4" w:space="0" w:color="auto"/>
              <w:right w:val="single" w:sz="4" w:space="0" w:color="auto"/>
            </w:tcBorders>
            <w:shd w:val="clear" w:color="auto" w:fill="auto"/>
            <w:vAlign w:val="center"/>
            <w:hideMark/>
          </w:tcPr>
          <w:p w14:paraId="78412D76" w14:textId="77777777" w:rsidR="00F0610A" w:rsidRPr="00364C0C" w:rsidRDefault="00F0610A" w:rsidP="005C3976">
            <w:pPr>
              <w:ind w:left="-108" w:right="-108"/>
              <w:jc w:val="center"/>
              <w:rPr>
                <w:sz w:val="28"/>
                <w:szCs w:val="28"/>
              </w:rPr>
            </w:pPr>
            <w:r w:rsidRPr="00364C0C">
              <w:rPr>
                <w:sz w:val="28"/>
                <w:szCs w:val="28"/>
              </w:rPr>
              <w:t>тыс. руб.</w:t>
            </w:r>
          </w:p>
        </w:tc>
        <w:tc>
          <w:tcPr>
            <w:tcW w:w="1276" w:type="dxa"/>
            <w:tcBorders>
              <w:top w:val="nil"/>
              <w:left w:val="nil"/>
              <w:bottom w:val="single" w:sz="4" w:space="0" w:color="auto"/>
              <w:right w:val="single" w:sz="4" w:space="0" w:color="auto"/>
            </w:tcBorders>
            <w:shd w:val="clear" w:color="auto" w:fill="auto"/>
            <w:vAlign w:val="center"/>
          </w:tcPr>
          <w:p w14:paraId="777A0811" w14:textId="77777777" w:rsidR="00F0610A" w:rsidRPr="00364C0C" w:rsidRDefault="00F0610A" w:rsidP="005C3976">
            <w:pPr>
              <w:jc w:val="center"/>
              <w:rPr>
                <w:bCs/>
                <w:sz w:val="28"/>
                <w:szCs w:val="28"/>
              </w:rPr>
            </w:pPr>
            <w:r w:rsidRPr="00364C0C">
              <w:rPr>
                <w:bCs/>
                <w:sz w:val="28"/>
                <w:szCs w:val="28"/>
              </w:rPr>
              <w:t>1 258</w:t>
            </w:r>
          </w:p>
        </w:tc>
        <w:tc>
          <w:tcPr>
            <w:tcW w:w="992" w:type="dxa"/>
            <w:tcBorders>
              <w:top w:val="nil"/>
              <w:left w:val="nil"/>
              <w:bottom w:val="single" w:sz="4" w:space="0" w:color="auto"/>
              <w:right w:val="single" w:sz="4" w:space="0" w:color="auto"/>
            </w:tcBorders>
            <w:shd w:val="clear" w:color="auto" w:fill="auto"/>
            <w:vAlign w:val="center"/>
          </w:tcPr>
          <w:p w14:paraId="1F946C4A" w14:textId="77777777" w:rsidR="00F0610A" w:rsidRPr="00364C0C" w:rsidRDefault="00F0610A" w:rsidP="005C3976">
            <w:pPr>
              <w:jc w:val="center"/>
              <w:rPr>
                <w:bCs/>
                <w:sz w:val="28"/>
                <w:szCs w:val="28"/>
              </w:rPr>
            </w:pPr>
            <w:r w:rsidRPr="00364C0C">
              <w:rPr>
                <w:bCs/>
                <w:sz w:val="28"/>
                <w:szCs w:val="28"/>
              </w:rPr>
              <w:t>1 288</w:t>
            </w:r>
          </w:p>
        </w:tc>
        <w:tc>
          <w:tcPr>
            <w:tcW w:w="992" w:type="dxa"/>
            <w:tcBorders>
              <w:top w:val="nil"/>
              <w:left w:val="nil"/>
              <w:bottom w:val="single" w:sz="4" w:space="0" w:color="auto"/>
              <w:right w:val="single" w:sz="4" w:space="0" w:color="auto"/>
            </w:tcBorders>
            <w:vAlign w:val="center"/>
          </w:tcPr>
          <w:p w14:paraId="1C0B0CF4" w14:textId="77777777" w:rsidR="00F0610A" w:rsidRPr="00364C0C" w:rsidRDefault="00F0610A" w:rsidP="005C3976">
            <w:pPr>
              <w:jc w:val="center"/>
              <w:rPr>
                <w:bCs/>
                <w:sz w:val="28"/>
                <w:szCs w:val="28"/>
              </w:rPr>
            </w:pPr>
            <w:r w:rsidRPr="00364C0C">
              <w:rPr>
                <w:bCs/>
                <w:sz w:val="28"/>
                <w:szCs w:val="28"/>
              </w:rPr>
              <w:t>1 360</w:t>
            </w:r>
          </w:p>
        </w:tc>
      </w:tr>
    </w:tbl>
    <w:p w14:paraId="7106DD7C" w14:textId="77777777" w:rsidR="00F0610A" w:rsidRPr="00364C0C" w:rsidRDefault="00F0610A" w:rsidP="00F0610A">
      <w:pPr>
        <w:ind w:firstLine="709"/>
        <w:jc w:val="both"/>
        <w:rPr>
          <w:sz w:val="28"/>
          <w:szCs w:val="28"/>
          <w:highlight w:val="red"/>
        </w:rPr>
      </w:pPr>
    </w:p>
    <w:p w14:paraId="2F6BCD51" w14:textId="77777777" w:rsidR="00F0610A" w:rsidRPr="00364C0C" w:rsidRDefault="00F0610A" w:rsidP="00F0610A">
      <w:pPr>
        <w:tabs>
          <w:tab w:val="left" w:pos="1890"/>
        </w:tabs>
        <w:spacing w:before="240"/>
        <w:ind w:firstLine="720"/>
        <w:jc w:val="both"/>
        <w:rPr>
          <w:sz w:val="28"/>
          <w:szCs w:val="28"/>
          <w:lang w:eastAsia="en-US"/>
        </w:rPr>
      </w:pPr>
      <w:r w:rsidRPr="00364C0C">
        <w:rPr>
          <w:sz w:val="28"/>
          <w:szCs w:val="28"/>
          <w:lang w:eastAsia="en-US"/>
        </w:rPr>
        <w:t>* – первый год долгосрочного периода регулирования.</w:t>
      </w:r>
    </w:p>
    <w:p w14:paraId="55B06C39" w14:textId="77777777" w:rsidR="00F0610A" w:rsidRPr="00364C0C" w:rsidRDefault="00F0610A" w:rsidP="00F0610A">
      <w:pPr>
        <w:ind w:firstLine="709"/>
        <w:jc w:val="both"/>
        <w:rPr>
          <w:sz w:val="28"/>
          <w:szCs w:val="28"/>
        </w:rPr>
      </w:pPr>
    </w:p>
    <w:p w14:paraId="6C34B1B4" w14:textId="77777777" w:rsidR="00F0610A" w:rsidRPr="00364C0C" w:rsidRDefault="00F0610A" w:rsidP="00F0610A">
      <w:pPr>
        <w:ind w:firstLine="709"/>
        <w:jc w:val="both"/>
        <w:rPr>
          <w:sz w:val="28"/>
          <w:szCs w:val="28"/>
        </w:rPr>
      </w:pPr>
      <w:r w:rsidRPr="00364C0C">
        <w:rPr>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w:t>
      </w:r>
      <w:r w:rsidRPr="00364C0C">
        <w:rPr>
          <w:sz w:val="28"/>
          <w:szCs w:val="28"/>
        </w:rPr>
        <w:br/>
        <w:t>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w:t>
      </w:r>
    </w:p>
    <w:p w14:paraId="3C922EEB" w14:textId="77777777" w:rsidR="00F0610A" w:rsidRPr="00364C0C" w:rsidRDefault="00F0610A" w:rsidP="00F0610A">
      <w:pPr>
        <w:ind w:firstLine="709"/>
        <w:jc w:val="both"/>
        <w:rPr>
          <w:sz w:val="28"/>
          <w:szCs w:val="28"/>
        </w:rPr>
      </w:pPr>
      <w:r w:rsidRPr="00364C0C">
        <w:rPr>
          <w:sz w:val="28"/>
          <w:szCs w:val="28"/>
        </w:rPr>
        <w:t>В подтверждение расходов на плату за выбросы и сбросы загрязняющих веществ представлена Декларация о плате за негативное воздействие на окружающую среду за 2021 год (стр. 1-396 том 4), сводный расчет платы за выбросы и сбросы загрязняющих веществ, основанный на декларации (стр. 1-2 том 4).</w:t>
      </w:r>
    </w:p>
    <w:p w14:paraId="4F1EAFD5" w14:textId="77777777" w:rsidR="00F0610A" w:rsidRPr="00364C0C" w:rsidRDefault="00F0610A" w:rsidP="00F0610A">
      <w:pPr>
        <w:ind w:firstLine="709"/>
        <w:jc w:val="both"/>
        <w:rPr>
          <w:sz w:val="28"/>
          <w:szCs w:val="28"/>
          <w:lang w:eastAsia="en-US"/>
        </w:rPr>
      </w:pPr>
      <w:r w:rsidRPr="00364C0C">
        <w:rPr>
          <w:sz w:val="28"/>
          <w:szCs w:val="28"/>
        </w:rPr>
        <w:t xml:space="preserve">В подтверждение расходов по уплате налога на имущество предприятием представлена ведомость расчета налога на имущество за 2021 год по котельной ст. Артышта ШЧ (стр. 18 том 7), свидетельство </w:t>
      </w:r>
      <w:r w:rsidRPr="00364C0C">
        <w:rPr>
          <w:sz w:val="28"/>
          <w:szCs w:val="28"/>
        </w:rPr>
        <w:br/>
        <w:t>о государственной регистрации права (стр. 52-68 том 7), налоговая декларация по налогу на имущество организаций за 2021 год (стр. 22-34 том 7).</w:t>
      </w:r>
    </w:p>
    <w:p w14:paraId="674C5CA3" w14:textId="77777777" w:rsidR="00F0610A" w:rsidRPr="00364C0C" w:rsidRDefault="00F0610A" w:rsidP="00F0610A">
      <w:pPr>
        <w:ind w:firstLine="709"/>
        <w:jc w:val="both"/>
        <w:rPr>
          <w:sz w:val="28"/>
          <w:szCs w:val="28"/>
          <w:lang w:eastAsia="en-US"/>
        </w:rPr>
      </w:pPr>
      <w:r w:rsidRPr="00364C0C">
        <w:rPr>
          <w:sz w:val="28"/>
          <w:szCs w:val="28"/>
          <w:lang w:eastAsia="en-US"/>
        </w:rPr>
        <w:t>В подтверждение расходов по уплате отчислений на социальные нужды предприятием представлена следующая документация:</w:t>
      </w:r>
    </w:p>
    <w:p w14:paraId="778AC662" w14:textId="77777777" w:rsidR="00F0610A" w:rsidRPr="00364C0C" w:rsidRDefault="00F0610A" w:rsidP="00F0610A">
      <w:pPr>
        <w:ind w:firstLine="709"/>
        <w:jc w:val="both"/>
        <w:rPr>
          <w:sz w:val="28"/>
          <w:szCs w:val="28"/>
          <w:lang w:eastAsia="en-US"/>
        </w:rPr>
      </w:pPr>
      <w:bookmarkStart w:id="154" w:name="_Hlk114059954"/>
      <w:r w:rsidRPr="00364C0C">
        <w:rPr>
          <w:sz w:val="28"/>
          <w:szCs w:val="28"/>
          <w:lang w:eastAsia="en-US"/>
        </w:rPr>
        <w:t>Начисление социальных выплат за 2021 год (стр. 65-80 том 13);</w:t>
      </w:r>
    </w:p>
    <w:p w14:paraId="21E99065" w14:textId="77777777" w:rsidR="00F0610A" w:rsidRPr="00364C0C" w:rsidRDefault="00F0610A" w:rsidP="00F0610A">
      <w:pPr>
        <w:ind w:firstLine="709"/>
        <w:jc w:val="both"/>
        <w:rPr>
          <w:sz w:val="28"/>
          <w:szCs w:val="28"/>
          <w:lang w:eastAsia="en-US"/>
        </w:rPr>
      </w:pPr>
      <w:r w:rsidRPr="00364C0C">
        <w:rPr>
          <w:sz w:val="28"/>
          <w:szCs w:val="28"/>
          <w:lang w:eastAsia="en-US"/>
        </w:rPr>
        <w:t>Выплаты социального характера по видам деятельности за 2021 год (стр. 64 том 13);</w:t>
      </w:r>
    </w:p>
    <w:bookmarkEnd w:id="154"/>
    <w:p w14:paraId="185530A9" w14:textId="77777777" w:rsidR="00F0610A" w:rsidRPr="00364C0C" w:rsidRDefault="00F0610A" w:rsidP="00F0610A">
      <w:pPr>
        <w:ind w:firstLine="709"/>
        <w:jc w:val="both"/>
        <w:rPr>
          <w:sz w:val="28"/>
          <w:szCs w:val="28"/>
          <w:lang w:eastAsia="en-US"/>
        </w:rPr>
      </w:pPr>
      <w:r w:rsidRPr="00364C0C">
        <w:rPr>
          <w:sz w:val="28"/>
          <w:szCs w:val="28"/>
          <w:lang w:eastAsia="en-US"/>
        </w:rPr>
        <w:t xml:space="preserve">Приказ ФСС РФ от 13.10.2020 № 142 «Об отказе в установлении скидки к страховому тарифу на обязательное социальное страхование </w:t>
      </w:r>
      <w:r w:rsidRPr="00364C0C">
        <w:rPr>
          <w:sz w:val="28"/>
          <w:szCs w:val="28"/>
          <w:lang w:eastAsia="en-US"/>
        </w:rPr>
        <w:br/>
        <w:t xml:space="preserve">от несчастных случаев на производстве и профессиональных заболеваний» </w:t>
      </w:r>
      <w:bookmarkStart w:id="155" w:name="_Hlk114059987"/>
      <w:r w:rsidRPr="00364C0C">
        <w:rPr>
          <w:sz w:val="28"/>
          <w:szCs w:val="28"/>
          <w:lang w:eastAsia="en-US"/>
        </w:rPr>
        <w:t>(доп. материалы стр. 5);</w:t>
      </w:r>
      <w:bookmarkEnd w:id="155"/>
    </w:p>
    <w:p w14:paraId="17387F31" w14:textId="77777777" w:rsidR="00F0610A" w:rsidRPr="00364C0C" w:rsidRDefault="00F0610A" w:rsidP="00F0610A">
      <w:pPr>
        <w:ind w:firstLine="709"/>
        <w:jc w:val="both"/>
        <w:rPr>
          <w:sz w:val="28"/>
          <w:szCs w:val="28"/>
          <w:lang w:eastAsia="en-US"/>
        </w:rPr>
      </w:pPr>
      <w:r w:rsidRPr="00364C0C">
        <w:rPr>
          <w:sz w:val="28"/>
          <w:szCs w:val="28"/>
          <w:lang w:eastAsia="en-US"/>
        </w:rPr>
        <w:t xml:space="preserve">Уведомление об отказе в приеме заявления об установлении скидки </w:t>
      </w:r>
      <w:r w:rsidRPr="00364C0C">
        <w:rPr>
          <w:sz w:val="28"/>
          <w:szCs w:val="28"/>
          <w:lang w:eastAsia="en-US"/>
        </w:rPr>
        <w:br/>
        <w:t>к страховому тарифу (</w:t>
      </w:r>
      <w:bookmarkStart w:id="156" w:name="_Hlk114060001"/>
      <w:r w:rsidRPr="00364C0C">
        <w:rPr>
          <w:sz w:val="28"/>
          <w:szCs w:val="28"/>
          <w:lang w:eastAsia="en-US"/>
        </w:rPr>
        <w:t>доп. материалы стр. 1-2);</w:t>
      </w:r>
      <w:bookmarkEnd w:id="156"/>
    </w:p>
    <w:p w14:paraId="6D742C53" w14:textId="77777777" w:rsidR="00F0610A" w:rsidRPr="00364C0C" w:rsidRDefault="00F0610A" w:rsidP="00F0610A">
      <w:pPr>
        <w:ind w:firstLine="709"/>
        <w:jc w:val="both"/>
        <w:rPr>
          <w:sz w:val="28"/>
          <w:szCs w:val="28"/>
          <w:lang w:eastAsia="en-US"/>
        </w:rPr>
      </w:pPr>
      <w:r w:rsidRPr="00364C0C">
        <w:rPr>
          <w:sz w:val="28"/>
          <w:szCs w:val="28"/>
          <w:lang w:eastAsia="en-US"/>
        </w:rPr>
        <w:t xml:space="preserve">Начисление заработной платы за 2021 год по административно-управленческому персоналу (по всем котельным) </w:t>
      </w:r>
      <w:bookmarkStart w:id="157" w:name="_Hlk114060017"/>
      <w:r w:rsidRPr="00364C0C">
        <w:rPr>
          <w:sz w:val="28"/>
          <w:szCs w:val="28"/>
          <w:lang w:eastAsia="en-US"/>
        </w:rPr>
        <w:t>(стр. 81-156 том 13);</w:t>
      </w:r>
      <w:bookmarkEnd w:id="157"/>
    </w:p>
    <w:p w14:paraId="1CD56ED4" w14:textId="77777777" w:rsidR="00F0610A" w:rsidRPr="00364C0C" w:rsidRDefault="00F0610A" w:rsidP="00F0610A">
      <w:pPr>
        <w:ind w:firstLine="709"/>
        <w:jc w:val="both"/>
        <w:rPr>
          <w:sz w:val="28"/>
          <w:szCs w:val="28"/>
          <w:lang w:eastAsia="en-US"/>
        </w:rPr>
      </w:pPr>
      <w:r w:rsidRPr="00364C0C">
        <w:rPr>
          <w:sz w:val="28"/>
          <w:szCs w:val="28"/>
          <w:lang w:eastAsia="en-US"/>
        </w:rPr>
        <w:t xml:space="preserve">Начисление заработной платы за 2021 год по прочему персоналу </w:t>
      </w:r>
      <w:r w:rsidRPr="00364C0C">
        <w:rPr>
          <w:sz w:val="28"/>
          <w:szCs w:val="28"/>
          <w:lang w:eastAsia="en-US"/>
        </w:rPr>
        <w:br/>
        <w:t xml:space="preserve">(по всем котельным) </w:t>
      </w:r>
      <w:bookmarkStart w:id="158" w:name="_Hlk114060030"/>
      <w:r w:rsidRPr="00364C0C">
        <w:rPr>
          <w:sz w:val="28"/>
          <w:szCs w:val="28"/>
          <w:lang w:eastAsia="en-US"/>
        </w:rPr>
        <w:t>(стр. 157-180 том 13);</w:t>
      </w:r>
      <w:bookmarkEnd w:id="158"/>
    </w:p>
    <w:p w14:paraId="43098C76" w14:textId="77777777" w:rsidR="00F0610A" w:rsidRPr="00364C0C" w:rsidRDefault="00F0610A" w:rsidP="00F0610A">
      <w:pPr>
        <w:ind w:firstLine="709"/>
        <w:jc w:val="both"/>
        <w:rPr>
          <w:sz w:val="28"/>
          <w:szCs w:val="28"/>
          <w:lang w:eastAsia="en-US"/>
        </w:rPr>
      </w:pPr>
      <w:r w:rsidRPr="00364C0C">
        <w:rPr>
          <w:sz w:val="28"/>
          <w:szCs w:val="28"/>
          <w:lang w:eastAsia="en-US"/>
        </w:rPr>
        <w:t>Ведомость распределения фактических расходов по заработной плате АУР, прочий персонал, АВР за 12 мес. 2021 г. (прямо пропорционально фонду оплаты труда ППР) (</w:t>
      </w:r>
      <w:bookmarkStart w:id="159" w:name="_Hlk114060060"/>
      <w:r w:rsidRPr="00364C0C">
        <w:rPr>
          <w:sz w:val="28"/>
          <w:szCs w:val="28"/>
          <w:lang w:eastAsia="en-US"/>
        </w:rPr>
        <w:t>стр. 57 том 13).</w:t>
      </w:r>
      <w:bookmarkEnd w:id="159"/>
    </w:p>
    <w:p w14:paraId="605E75B7" w14:textId="77777777" w:rsidR="00F0610A" w:rsidRPr="00364C0C" w:rsidRDefault="00F0610A" w:rsidP="00F0610A">
      <w:pPr>
        <w:ind w:firstLine="709"/>
        <w:jc w:val="both"/>
        <w:rPr>
          <w:sz w:val="28"/>
          <w:szCs w:val="28"/>
          <w:lang w:eastAsia="en-US"/>
        </w:rPr>
      </w:pPr>
      <w:r w:rsidRPr="00364C0C">
        <w:rPr>
          <w:sz w:val="28"/>
          <w:szCs w:val="28"/>
          <w:lang w:eastAsia="en-US"/>
        </w:rPr>
        <w:t>Начисление заработной платы за 2021 год по котельной Артышта ШЧ (только ремонтный персонал) (стр. 295-298 том 13);</w:t>
      </w:r>
    </w:p>
    <w:p w14:paraId="22D6C812" w14:textId="77777777" w:rsidR="00F0610A" w:rsidRPr="00364C0C" w:rsidRDefault="00F0610A" w:rsidP="00F0610A">
      <w:pPr>
        <w:ind w:firstLine="709"/>
        <w:jc w:val="both"/>
        <w:rPr>
          <w:sz w:val="28"/>
          <w:szCs w:val="28"/>
          <w:lang w:eastAsia="en-US"/>
        </w:rPr>
      </w:pPr>
      <w:r w:rsidRPr="00364C0C">
        <w:rPr>
          <w:sz w:val="28"/>
          <w:szCs w:val="28"/>
          <w:lang w:eastAsia="en-US"/>
        </w:rPr>
        <w:t>Сводная информация по начислению ФОТ в разрезе регулируемых видов деятельности котельная Артышта ШЧ (стр. 62 том 13).</w:t>
      </w:r>
    </w:p>
    <w:p w14:paraId="24C6252B" w14:textId="77777777" w:rsidR="00F0610A" w:rsidRPr="00364C0C" w:rsidRDefault="00F0610A" w:rsidP="00F0610A">
      <w:pPr>
        <w:ind w:firstLine="709"/>
        <w:jc w:val="both"/>
        <w:rPr>
          <w:sz w:val="28"/>
          <w:szCs w:val="28"/>
          <w:lang w:eastAsia="en-US"/>
        </w:rPr>
      </w:pPr>
      <w:r w:rsidRPr="00364C0C">
        <w:rPr>
          <w:sz w:val="28"/>
          <w:szCs w:val="28"/>
          <w:lang w:eastAsia="en-US"/>
        </w:rPr>
        <w:t xml:space="preserve">В подтверждение величины амортизации основных средств </w:t>
      </w:r>
      <w:r w:rsidRPr="00364C0C">
        <w:rPr>
          <w:sz w:val="28"/>
          <w:szCs w:val="28"/>
          <w:lang w:eastAsia="en-US"/>
        </w:rPr>
        <w:br/>
        <w:t>и нематериальных активов предприятием представлена ведомость амортизации по котельной ст. Артышта ШЧ за 2021 год (стр. 7 том 7), ведомость поступивших ОС на 31.12.2021 (стр. 8-9 том 7).</w:t>
      </w:r>
    </w:p>
    <w:p w14:paraId="608CB929" w14:textId="77777777" w:rsidR="00F0610A" w:rsidRPr="00364C0C" w:rsidRDefault="00F0610A" w:rsidP="00F0610A">
      <w:pPr>
        <w:ind w:firstLine="709"/>
        <w:jc w:val="both"/>
        <w:rPr>
          <w:sz w:val="28"/>
          <w:szCs w:val="28"/>
          <w:lang w:eastAsia="en-US"/>
        </w:rPr>
      </w:pPr>
      <w:r w:rsidRPr="00364C0C">
        <w:rPr>
          <w:sz w:val="28"/>
          <w:szCs w:val="28"/>
          <w:lang w:eastAsia="en-US"/>
        </w:rPr>
        <w:t>В подтверждение расходов по выплатам социального характера (прибыль) предприятием представлена следующая документация:</w:t>
      </w:r>
    </w:p>
    <w:p w14:paraId="11A8523C" w14:textId="77777777" w:rsidR="00F0610A" w:rsidRPr="00364C0C" w:rsidRDefault="00F0610A" w:rsidP="00F0610A">
      <w:pPr>
        <w:ind w:firstLine="709"/>
        <w:jc w:val="both"/>
        <w:rPr>
          <w:sz w:val="28"/>
          <w:szCs w:val="28"/>
          <w:lang w:eastAsia="en-US"/>
        </w:rPr>
      </w:pPr>
      <w:r w:rsidRPr="00364C0C">
        <w:rPr>
          <w:sz w:val="28"/>
          <w:szCs w:val="28"/>
          <w:lang w:eastAsia="en-US"/>
        </w:rPr>
        <w:t xml:space="preserve">Расчет выплат социального характера по видам деятельности </w:t>
      </w:r>
      <w:r w:rsidRPr="00364C0C">
        <w:rPr>
          <w:sz w:val="28"/>
          <w:szCs w:val="28"/>
          <w:lang w:eastAsia="en-US"/>
        </w:rPr>
        <w:br/>
        <w:t>за 2021 год (стр. 35 том 7).</w:t>
      </w:r>
    </w:p>
    <w:p w14:paraId="01677056" w14:textId="77777777" w:rsidR="00F0610A" w:rsidRPr="00364C0C" w:rsidRDefault="00F0610A" w:rsidP="00F0610A">
      <w:pPr>
        <w:ind w:firstLine="709"/>
        <w:jc w:val="both"/>
        <w:rPr>
          <w:sz w:val="28"/>
          <w:szCs w:val="28"/>
          <w:lang w:eastAsia="en-US"/>
        </w:rPr>
      </w:pPr>
      <w:r w:rsidRPr="00364C0C">
        <w:rPr>
          <w:sz w:val="28"/>
          <w:szCs w:val="28"/>
          <w:lang w:eastAsia="en-US"/>
        </w:rPr>
        <w:t xml:space="preserve">Аналитическая ведомость в разрезе выплат социального характера </w:t>
      </w:r>
      <w:r w:rsidRPr="00364C0C">
        <w:rPr>
          <w:sz w:val="28"/>
          <w:szCs w:val="28"/>
          <w:lang w:eastAsia="en-US"/>
        </w:rPr>
        <w:br/>
        <w:t>за 2021 год (стр. 36-51 том 7).</w:t>
      </w:r>
    </w:p>
    <w:p w14:paraId="784D50FB" w14:textId="77777777" w:rsidR="00F0610A" w:rsidRPr="00364C0C" w:rsidRDefault="00F0610A" w:rsidP="00F0610A">
      <w:pPr>
        <w:autoSpaceDE w:val="0"/>
        <w:autoSpaceDN w:val="0"/>
        <w:adjustRightInd w:val="0"/>
        <w:ind w:firstLine="709"/>
        <w:jc w:val="both"/>
        <w:rPr>
          <w:sz w:val="28"/>
          <w:szCs w:val="28"/>
          <w:lang w:eastAsia="en-US"/>
        </w:rPr>
      </w:pPr>
      <w:r w:rsidRPr="00364C0C">
        <w:rPr>
          <w:sz w:val="28"/>
          <w:szCs w:val="28"/>
          <w:lang w:eastAsia="en-US"/>
        </w:rPr>
        <w:t>Расчёт доли на теплоснабжение (стр. 35 том 7).</w:t>
      </w:r>
    </w:p>
    <w:p w14:paraId="4928A0CD" w14:textId="77777777" w:rsidR="00F0610A" w:rsidRPr="00364C0C" w:rsidRDefault="00F0610A" w:rsidP="00F0610A">
      <w:pPr>
        <w:autoSpaceDE w:val="0"/>
        <w:autoSpaceDN w:val="0"/>
        <w:adjustRightInd w:val="0"/>
        <w:ind w:firstLine="709"/>
        <w:jc w:val="both"/>
        <w:rPr>
          <w:sz w:val="28"/>
          <w:szCs w:val="28"/>
          <w:lang w:eastAsia="en-US"/>
        </w:rPr>
      </w:pPr>
      <w:r w:rsidRPr="00364C0C">
        <w:rPr>
          <w:sz w:val="28"/>
          <w:szCs w:val="28"/>
          <w:lang w:eastAsia="en-US"/>
        </w:rPr>
        <w:t xml:space="preserve">Расчет процента распределения выплат социального характера </w:t>
      </w:r>
      <w:r w:rsidRPr="00364C0C">
        <w:rPr>
          <w:sz w:val="28"/>
          <w:szCs w:val="28"/>
          <w:lang w:eastAsia="en-US"/>
        </w:rPr>
        <w:br/>
        <w:t>по котельным за 2021 год (стр. 35 том 7).</w:t>
      </w:r>
    </w:p>
    <w:p w14:paraId="36ADA1FA" w14:textId="77777777" w:rsidR="00F0610A" w:rsidRPr="00364C0C" w:rsidRDefault="00F0610A" w:rsidP="00F0610A">
      <w:pPr>
        <w:autoSpaceDE w:val="0"/>
        <w:autoSpaceDN w:val="0"/>
        <w:adjustRightInd w:val="0"/>
        <w:ind w:firstLine="709"/>
        <w:jc w:val="both"/>
        <w:rPr>
          <w:sz w:val="28"/>
          <w:szCs w:val="28"/>
          <w:lang w:eastAsia="en-US"/>
        </w:rPr>
      </w:pPr>
    </w:p>
    <w:p w14:paraId="3E2BD4EE" w14:textId="77777777" w:rsidR="00F0610A" w:rsidRPr="00364C0C" w:rsidRDefault="00F0610A" w:rsidP="00F0610A">
      <w:pPr>
        <w:autoSpaceDE w:val="0"/>
        <w:autoSpaceDN w:val="0"/>
        <w:adjustRightInd w:val="0"/>
        <w:ind w:firstLine="709"/>
        <w:jc w:val="both"/>
        <w:rPr>
          <w:sz w:val="28"/>
          <w:szCs w:val="28"/>
          <w:lang w:eastAsia="en-US"/>
        </w:rPr>
      </w:pPr>
      <w:r w:rsidRPr="00364C0C">
        <w:rPr>
          <w:sz w:val="28"/>
          <w:szCs w:val="28"/>
          <w:lang w:eastAsia="en-US"/>
        </w:rPr>
        <w:t>Данные расходы признаются экспертами документально подтвержденными и экономически обоснованными.</w:t>
      </w:r>
    </w:p>
    <w:p w14:paraId="32947186" w14:textId="77777777" w:rsidR="00F0610A" w:rsidRPr="00364C0C" w:rsidRDefault="00F0610A" w:rsidP="00F0610A">
      <w:pPr>
        <w:ind w:right="-426"/>
        <w:rPr>
          <w:sz w:val="28"/>
          <w:szCs w:val="28"/>
          <w:lang w:eastAsia="en-US"/>
        </w:rPr>
      </w:pPr>
      <w:bookmarkStart w:id="160" w:name="_Toc500323251"/>
      <w:bookmarkStart w:id="161" w:name="_Toc531854404"/>
      <w:bookmarkStart w:id="162" w:name="_Toc532896288"/>
    </w:p>
    <w:p w14:paraId="2F11C62D" w14:textId="77777777" w:rsidR="00F0610A" w:rsidRPr="00364C0C" w:rsidRDefault="00F0610A" w:rsidP="001845C0">
      <w:pPr>
        <w:numPr>
          <w:ilvl w:val="0"/>
          <w:numId w:val="10"/>
        </w:numPr>
        <w:ind w:right="-426"/>
        <w:jc w:val="right"/>
        <w:rPr>
          <w:sz w:val="28"/>
          <w:szCs w:val="28"/>
          <w:lang w:eastAsia="en-US"/>
        </w:rPr>
      </w:pPr>
    </w:p>
    <w:p w14:paraId="57EC722E" w14:textId="77777777" w:rsidR="00F0610A" w:rsidRPr="00364C0C" w:rsidRDefault="00F0610A" w:rsidP="00F0610A">
      <w:pPr>
        <w:keepNext/>
        <w:jc w:val="center"/>
        <w:outlineLvl w:val="1"/>
        <w:rPr>
          <w:b/>
          <w:sz w:val="28"/>
          <w:szCs w:val="28"/>
          <w:lang w:eastAsia="x-none"/>
        </w:rPr>
      </w:pPr>
      <w:r w:rsidRPr="00364C0C">
        <w:rPr>
          <w:b/>
          <w:sz w:val="28"/>
          <w:szCs w:val="28"/>
          <w:lang w:eastAsia="x-none"/>
        </w:rPr>
        <w:t xml:space="preserve">Реестр фактических неподконтрольных расходов по </w:t>
      </w:r>
      <w:r w:rsidRPr="00364C0C">
        <w:rPr>
          <w:b/>
          <w:sz w:val="28"/>
          <w:szCs w:val="28"/>
          <w:lang w:eastAsia="x-none"/>
        </w:rPr>
        <w:br/>
        <w:t>реализации тепловой энергии</w:t>
      </w:r>
      <w:bookmarkEnd w:id="160"/>
      <w:bookmarkEnd w:id="161"/>
      <w:bookmarkEnd w:id="162"/>
    </w:p>
    <w:p w14:paraId="24E533A4" w14:textId="77777777" w:rsidR="00F0610A" w:rsidRPr="00364C0C" w:rsidRDefault="00F0610A" w:rsidP="00F0610A">
      <w:pPr>
        <w:ind w:right="281"/>
        <w:jc w:val="right"/>
        <w:rPr>
          <w:sz w:val="28"/>
          <w:szCs w:val="28"/>
        </w:rPr>
      </w:pPr>
      <w:r w:rsidRPr="00364C0C">
        <w:rPr>
          <w:sz w:val="28"/>
          <w:szCs w:val="28"/>
        </w:rPr>
        <w:t>тыс. руб.</w:t>
      </w:r>
    </w:p>
    <w:tbl>
      <w:tblPr>
        <w:tblW w:w="9357" w:type="dxa"/>
        <w:tblInd w:w="108" w:type="dxa"/>
        <w:tblLook w:val="04A0" w:firstRow="1" w:lastRow="0" w:firstColumn="1" w:lastColumn="0" w:noHBand="0" w:noVBand="1"/>
      </w:tblPr>
      <w:tblGrid>
        <w:gridCol w:w="776"/>
        <w:gridCol w:w="7021"/>
        <w:gridCol w:w="1560"/>
      </w:tblGrid>
      <w:tr w:rsidR="00F0610A" w:rsidRPr="00364C0C" w14:paraId="57D7A76C" w14:textId="77777777" w:rsidTr="005C3976">
        <w:trPr>
          <w:trHeight w:val="330"/>
        </w:trPr>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FAE7C2" w14:textId="77777777" w:rsidR="00F0610A" w:rsidRPr="00364C0C" w:rsidRDefault="00F0610A" w:rsidP="005C3976">
            <w:pPr>
              <w:jc w:val="center"/>
              <w:rPr>
                <w:sz w:val="28"/>
                <w:szCs w:val="28"/>
              </w:rPr>
            </w:pPr>
            <w:r w:rsidRPr="00364C0C">
              <w:rPr>
                <w:sz w:val="28"/>
                <w:szCs w:val="28"/>
              </w:rPr>
              <w:t>№ п/п</w:t>
            </w:r>
          </w:p>
        </w:tc>
        <w:tc>
          <w:tcPr>
            <w:tcW w:w="70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99B466" w14:textId="77777777" w:rsidR="00F0610A" w:rsidRPr="00364C0C" w:rsidRDefault="00F0610A" w:rsidP="005C3976">
            <w:pPr>
              <w:jc w:val="center"/>
              <w:rPr>
                <w:sz w:val="28"/>
                <w:szCs w:val="28"/>
              </w:rPr>
            </w:pPr>
            <w:r w:rsidRPr="00364C0C">
              <w:rPr>
                <w:sz w:val="28"/>
                <w:szCs w:val="28"/>
              </w:rPr>
              <w:t>Наименование расхода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6AA8C5E" w14:textId="77777777" w:rsidR="00F0610A" w:rsidRPr="00364C0C" w:rsidRDefault="00F0610A" w:rsidP="005C3976">
            <w:pPr>
              <w:jc w:val="center"/>
              <w:rPr>
                <w:sz w:val="28"/>
                <w:szCs w:val="28"/>
              </w:rPr>
            </w:pPr>
            <w:r w:rsidRPr="00364C0C">
              <w:rPr>
                <w:sz w:val="28"/>
                <w:szCs w:val="28"/>
              </w:rPr>
              <w:t>2021 год</w:t>
            </w:r>
          </w:p>
        </w:tc>
      </w:tr>
      <w:tr w:rsidR="00F0610A" w:rsidRPr="00364C0C" w14:paraId="3E1A172E" w14:textId="77777777" w:rsidTr="005C3976">
        <w:trPr>
          <w:trHeight w:val="330"/>
        </w:trPr>
        <w:tc>
          <w:tcPr>
            <w:tcW w:w="776" w:type="dxa"/>
            <w:vMerge/>
            <w:tcBorders>
              <w:top w:val="single" w:sz="4" w:space="0" w:color="auto"/>
              <w:left w:val="single" w:sz="4" w:space="0" w:color="auto"/>
              <w:bottom w:val="single" w:sz="4" w:space="0" w:color="000000"/>
              <w:right w:val="single" w:sz="4" w:space="0" w:color="auto"/>
            </w:tcBorders>
            <w:vAlign w:val="center"/>
            <w:hideMark/>
          </w:tcPr>
          <w:p w14:paraId="073EB9B2" w14:textId="77777777" w:rsidR="00F0610A" w:rsidRPr="00364C0C" w:rsidRDefault="00F0610A" w:rsidP="005C3976">
            <w:pPr>
              <w:rPr>
                <w:sz w:val="28"/>
                <w:szCs w:val="28"/>
              </w:rPr>
            </w:pPr>
          </w:p>
        </w:tc>
        <w:tc>
          <w:tcPr>
            <w:tcW w:w="7021" w:type="dxa"/>
            <w:vMerge/>
            <w:tcBorders>
              <w:top w:val="single" w:sz="4" w:space="0" w:color="auto"/>
              <w:left w:val="single" w:sz="4" w:space="0" w:color="auto"/>
              <w:bottom w:val="single" w:sz="4" w:space="0" w:color="000000"/>
              <w:right w:val="single" w:sz="4" w:space="0" w:color="auto"/>
            </w:tcBorders>
            <w:vAlign w:val="center"/>
            <w:hideMark/>
          </w:tcPr>
          <w:p w14:paraId="0C66A4E1" w14:textId="77777777" w:rsidR="00F0610A" w:rsidRPr="00364C0C" w:rsidRDefault="00F0610A" w:rsidP="005C3976">
            <w:pPr>
              <w:rPr>
                <w:sz w:val="28"/>
                <w:szCs w:val="28"/>
              </w:rPr>
            </w:pPr>
          </w:p>
        </w:tc>
        <w:tc>
          <w:tcPr>
            <w:tcW w:w="1560" w:type="dxa"/>
            <w:tcBorders>
              <w:top w:val="nil"/>
              <w:left w:val="nil"/>
              <w:bottom w:val="single" w:sz="4" w:space="0" w:color="auto"/>
              <w:right w:val="single" w:sz="4" w:space="0" w:color="auto"/>
            </w:tcBorders>
            <w:shd w:val="clear" w:color="auto" w:fill="auto"/>
            <w:vAlign w:val="center"/>
            <w:hideMark/>
          </w:tcPr>
          <w:p w14:paraId="58CFFC97" w14:textId="77777777" w:rsidR="00F0610A" w:rsidRPr="00364C0C" w:rsidRDefault="00F0610A" w:rsidP="005C3976">
            <w:pPr>
              <w:jc w:val="center"/>
              <w:rPr>
                <w:sz w:val="28"/>
                <w:szCs w:val="28"/>
              </w:rPr>
            </w:pPr>
            <w:r w:rsidRPr="00364C0C">
              <w:rPr>
                <w:sz w:val="28"/>
                <w:szCs w:val="28"/>
              </w:rPr>
              <w:t>Факт</w:t>
            </w:r>
          </w:p>
        </w:tc>
      </w:tr>
      <w:tr w:rsidR="00F0610A" w:rsidRPr="00364C0C" w14:paraId="5DBE7932" w14:textId="77777777" w:rsidTr="005C3976">
        <w:trPr>
          <w:trHeight w:val="9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9F80FE3" w14:textId="77777777" w:rsidR="00F0610A" w:rsidRPr="00364C0C" w:rsidRDefault="00F0610A" w:rsidP="005C3976">
            <w:pPr>
              <w:jc w:val="center"/>
              <w:rPr>
                <w:sz w:val="28"/>
                <w:szCs w:val="28"/>
              </w:rPr>
            </w:pPr>
            <w:r w:rsidRPr="00364C0C">
              <w:rPr>
                <w:sz w:val="28"/>
                <w:szCs w:val="28"/>
              </w:rPr>
              <w:t>1.1</w:t>
            </w:r>
          </w:p>
        </w:tc>
        <w:tc>
          <w:tcPr>
            <w:tcW w:w="7021" w:type="dxa"/>
            <w:tcBorders>
              <w:top w:val="nil"/>
              <w:left w:val="nil"/>
              <w:bottom w:val="single" w:sz="4" w:space="0" w:color="auto"/>
              <w:right w:val="single" w:sz="4" w:space="0" w:color="auto"/>
            </w:tcBorders>
            <w:shd w:val="clear" w:color="auto" w:fill="auto"/>
            <w:vAlign w:val="center"/>
            <w:hideMark/>
          </w:tcPr>
          <w:p w14:paraId="0C863895" w14:textId="77777777" w:rsidR="00F0610A" w:rsidRPr="00364C0C" w:rsidRDefault="00F0610A" w:rsidP="005C3976">
            <w:pPr>
              <w:rPr>
                <w:sz w:val="28"/>
                <w:szCs w:val="28"/>
              </w:rPr>
            </w:pPr>
            <w:r w:rsidRPr="00364C0C">
              <w:rPr>
                <w:sz w:val="28"/>
                <w:szCs w:val="28"/>
              </w:rPr>
              <w:t>Расходы на оплату услуг, оказываемых организациями, осуществляющими регулируемые виды деятельности</w:t>
            </w:r>
          </w:p>
        </w:tc>
        <w:tc>
          <w:tcPr>
            <w:tcW w:w="1560" w:type="dxa"/>
            <w:tcBorders>
              <w:top w:val="nil"/>
              <w:left w:val="nil"/>
              <w:bottom w:val="single" w:sz="4" w:space="0" w:color="auto"/>
              <w:right w:val="single" w:sz="4" w:space="0" w:color="auto"/>
            </w:tcBorders>
            <w:shd w:val="clear" w:color="auto" w:fill="auto"/>
            <w:noWrap/>
            <w:vAlign w:val="center"/>
            <w:hideMark/>
          </w:tcPr>
          <w:p w14:paraId="143559B0" w14:textId="77777777" w:rsidR="00F0610A" w:rsidRPr="00364C0C" w:rsidRDefault="00F0610A" w:rsidP="005C3976">
            <w:pPr>
              <w:jc w:val="center"/>
              <w:rPr>
                <w:color w:val="000000"/>
                <w:sz w:val="28"/>
                <w:szCs w:val="28"/>
              </w:rPr>
            </w:pPr>
            <w:r w:rsidRPr="00364C0C">
              <w:rPr>
                <w:color w:val="000000"/>
                <w:sz w:val="28"/>
                <w:szCs w:val="28"/>
              </w:rPr>
              <w:t>0</w:t>
            </w:r>
          </w:p>
        </w:tc>
      </w:tr>
      <w:tr w:rsidR="00F0610A" w:rsidRPr="00364C0C" w14:paraId="43C985D6"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F3C5F35" w14:textId="77777777" w:rsidR="00F0610A" w:rsidRPr="00364C0C" w:rsidRDefault="00F0610A" w:rsidP="005C3976">
            <w:pPr>
              <w:jc w:val="center"/>
              <w:rPr>
                <w:sz w:val="28"/>
                <w:szCs w:val="28"/>
              </w:rPr>
            </w:pPr>
            <w:r w:rsidRPr="00364C0C">
              <w:rPr>
                <w:sz w:val="28"/>
                <w:szCs w:val="28"/>
              </w:rPr>
              <w:t>1.2</w:t>
            </w:r>
          </w:p>
        </w:tc>
        <w:tc>
          <w:tcPr>
            <w:tcW w:w="7021" w:type="dxa"/>
            <w:tcBorders>
              <w:top w:val="nil"/>
              <w:left w:val="nil"/>
              <w:bottom w:val="single" w:sz="4" w:space="0" w:color="auto"/>
              <w:right w:val="single" w:sz="4" w:space="0" w:color="auto"/>
            </w:tcBorders>
            <w:shd w:val="clear" w:color="auto" w:fill="auto"/>
            <w:noWrap/>
            <w:vAlign w:val="center"/>
            <w:hideMark/>
          </w:tcPr>
          <w:p w14:paraId="7A1D719B" w14:textId="77777777" w:rsidR="00F0610A" w:rsidRPr="00364C0C" w:rsidRDefault="00F0610A" w:rsidP="005C3976">
            <w:pPr>
              <w:rPr>
                <w:sz w:val="28"/>
                <w:szCs w:val="28"/>
              </w:rPr>
            </w:pPr>
            <w:r w:rsidRPr="00364C0C">
              <w:rPr>
                <w:sz w:val="28"/>
                <w:szCs w:val="28"/>
              </w:rPr>
              <w:t>Арендная плата</w:t>
            </w:r>
          </w:p>
        </w:tc>
        <w:tc>
          <w:tcPr>
            <w:tcW w:w="1560" w:type="dxa"/>
            <w:tcBorders>
              <w:top w:val="nil"/>
              <w:left w:val="nil"/>
              <w:bottom w:val="single" w:sz="4" w:space="0" w:color="auto"/>
              <w:right w:val="single" w:sz="4" w:space="0" w:color="auto"/>
            </w:tcBorders>
            <w:shd w:val="clear" w:color="auto" w:fill="auto"/>
            <w:noWrap/>
            <w:vAlign w:val="center"/>
            <w:hideMark/>
          </w:tcPr>
          <w:p w14:paraId="569C432A" w14:textId="77777777" w:rsidR="00F0610A" w:rsidRPr="00364C0C" w:rsidRDefault="00F0610A" w:rsidP="005C3976">
            <w:pPr>
              <w:jc w:val="center"/>
              <w:rPr>
                <w:color w:val="000000"/>
                <w:sz w:val="28"/>
                <w:szCs w:val="28"/>
              </w:rPr>
            </w:pPr>
            <w:r w:rsidRPr="00364C0C">
              <w:rPr>
                <w:color w:val="000000"/>
                <w:sz w:val="28"/>
                <w:szCs w:val="28"/>
              </w:rPr>
              <w:t>0</w:t>
            </w:r>
          </w:p>
        </w:tc>
      </w:tr>
      <w:tr w:rsidR="00F0610A" w:rsidRPr="00364C0C" w14:paraId="4E0E0C14"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5204BF2" w14:textId="77777777" w:rsidR="00F0610A" w:rsidRPr="00364C0C" w:rsidRDefault="00F0610A" w:rsidP="005C3976">
            <w:pPr>
              <w:jc w:val="center"/>
              <w:rPr>
                <w:sz w:val="28"/>
                <w:szCs w:val="28"/>
              </w:rPr>
            </w:pPr>
            <w:r w:rsidRPr="00364C0C">
              <w:rPr>
                <w:sz w:val="28"/>
                <w:szCs w:val="28"/>
              </w:rPr>
              <w:t>1.3</w:t>
            </w:r>
          </w:p>
        </w:tc>
        <w:tc>
          <w:tcPr>
            <w:tcW w:w="7021" w:type="dxa"/>
            <w:tcBorders>
              <w:top w:val="nil"/>
              <w:left w:val="nil"/>
              <w:bottom w:val="single" w:sz="4" w:space="0" w:color="auto"/>
              <w:right w:val="single" w:sz="4" w:space="0" w:color="auto"/>
            </w:tcBorders>
            <w:shd w:val="clear" w:color="auto" w:fill="auto"/>
            <w:noWrap/>
            <w:vAlign w:val="center"/>
            <w:hideMark/>
          </w:tcPr>
          <w:p w14:paraId="630E374A" w14:textId="77777777" w:rsidR="00F0610A" w:rsidRPr="00364C0C" w:rsidRDefault="00F0610A" w:rsidP="005C3976">
            <w:pPr>
              <w:rPr>
                <w:sz w:val="28"/>
                <w:szCs w:val="28"/>
              </w:rPr>
            </w:pPr>
            <w:r w:rsidRPr="00364C0C">
              <w:rPr>
                <w:sz w:val="28"/>
                <w:szCs w:val="28"/>
              </w:rPr>
              <w:t>Концессионная плата</w:t>
            </w:r>
          </w:p>
        </w:tc>
        <w:tc>
          <w:tcPr>
            <w:tcW w:w="1560" w:type="dxa"/>
            <w:tcBorders>
              <w:top w:val="nil"/>
              <w:left w:val="nil"/>
              <w:bottom w:val="single" w:sz="4" w:space="0" w:color="auto"/>
              <w:right w:val="single" w:sz="4" w:space="0" w:color="auto"/>
            </w:tcBorders>
            <w:shd w:val="clear" w:color="auto" w:fill="auto"/>
            <w:noWrap/>
            <w:vAlign w:val="center"/>
            <w:hideMark/>
          </w:tcPr>
          <w:p w14:paraId="336BEA73" w14:textId="77777777" w:rsidR="00F0610A" w:rsidRPr="00364C0C" w:rsidRDefault="00F0610A" w:rsidP="005C3976">
            <w:pPr>
              <w:jc w:val="center"/>
              <w:rPr>
                <w:color w:val="000000"/>
                <w:sz w:val="28"/>
                <w:szCs w:val="28"/>
              </w:rPr>
            </w:pPr>
            <w:r w:rsidRPr="00364C0C">
              <w:rPr>
                <w:color w:val="000000"/>
                <w:sz w:val="28"/>
                <w:szCs w:val="28"/>
              </w:rPr>
              <w:t>0</w:t>
            </w:r>
          </w:p>
        </w:tc>
      </w:tr>
      <w:tr w:rsidR="00F0610A" w:rsidRPr="00364C0C" w14:paraId="1B5499DE" w14:textId="77777777" w:rsidTr="005C3976">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BF22DFD" w14:textId="77777777" w:rsidR="00F0610A" w:rsidRPr="00364C0C" w:rsidRDefault="00F0610A" w:rsidP="005C3976">
            <w:pPr>
              <w:jc w:val="center"/>
              <w:rPr>
                <w:sz w:val="28"/>
                <w:szCs w:val="28"/>
              </w:rPr>
            </w:pPr>
            <w:r w:rsidRPr="00364C0C">
              <w:rPr>
                <w:sz w:val="28"/>
                <w:szCs w:val="28"/>
              </w:rPr>
              <w:t>1.4</w:t>
            </w:r>
          </w:p>
        </w:tc>
        <w:tc>
          <w:tcPr>
            <w:tcW w:w="7021" w:type="dxa"/>
            <w:tcBorders>
              <w:top w:val="nil"/>
              <w:left w:val="nil"/>
              <w:bottom w:val="single" w:sz="4" w:space="0" w:color="auto"/>
              <w:right w:val="single" w:sz="4" w:space="0" w:color="auto"/>
            </w:tcBorders>
            <w:shd w:val="clear" w:color="auto" w:fill="auto"/>
            <w:vAlign w:val="center"/>
            <w:hideMark/>
          </w:tcPr>
          <w:p w14:paraId="64DB0AC4" w14:textId="77777777" w:rsidR="00F0610A" w:rsidRPr="00364C0C" w:rsidRDefault="00F0610A" w:rsidP="005C3976">
            <w:pPr>
              <w:jc w:val="both"/>
              <w:rPr>
                <w:sz w:val="28"/>
                <w:szCs w:val="28"/>
              </w:rPr>
            </w:pPr>
            <w:r w:rsidRPr="00364C0C">
              <w:rPr>
                <w:sz w:val="28"/>
                <w:szCs w:val="28"/>
              </w:rPr>
              <w:t>Расходы на уплату налогов, сборов и других обязательных платежей, в том числе:</w:t>
            </w:r>
          </w:p>
        </w:tc>
        <w:tc>
          <w:tcPr>
            <w:tcW w:w="1560" w:type="dxa"/>
            <w:tcBorders>
              <w:top w:val="nil"/>
              <w:left w:val="nil"/>
              <w:bottom w:val="single" w:sz="4" w:space="0" w:color="auto"/>
              <w:right w:val="single" w:sz="4" w:space="0" w:color="auto"/>
            </w:tcBorders>
            <w:shd w:val="clear" w:color="auto" w:fill="auto"/>
            <w:noWrap/>
            <w:vAlign w:val="center"/>
            <w:hideMark/>
          </w:tcPr>
          <w:p w14:paraId="4238E276" w14:textId="77777777" w:rsidR="00F0610A" w:rsidRPr="00364C0C" w:rsidRDefault="00F0610A" w:rsidP="005C3976">
            <w:pPr>
              <w:jc w:val="center"/>
              <w:rPr>
                <w:color w:val="000000"/>
                <w:sz w:val="28"/>
                <w:szCs w:val="28"/>
              </w:rPr>
            </w:pPr>
            <w:r w:rsidRPr="00364C0C">
              <w:rPr>
                <w:color w:val="000000"/>
                <w:sz w:val="28"/>
                <w:szCs w:val="28"/>
              </w:rPr>
              <w:t>25</w:t>
            </w:r>
          </w:p>
        </w:tc>
      </w:tr>
      <w:tr w:rsidR="00F0610A" w:rsidRPr="00364C0C" w14:paraId="18E0B1EE" w14:textId="77777777" w:rsidTr="005C3976">
        <w:trPr>
          <w:trHeight w:val="15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79F9AB0" w14:textId="77777777" w:rsidR="00F0610A" w:rsidRPr="00364C0C" w:rsidRDefault="00F0610A" w:rsidP="005C3976">
            <w:pPr>
              <w:jc w:val="center"/>
              <w:rPr>
                <w:sz w:val="28"/>
                <w:szCs w:val="28"/>
              </w:rPr>
            </w:pPr>
            <w:r w:rsidRPr="00364C0C">
              <w:rPr>
                <w:sz w:val="28"/>
                <w:szCs w:val="28"/>
              </w:rPr>
              <w:t>1.4.1</w:t>
            </w:r>
          </w:p>
        </w:tc>
        <w:tc>
          <w:tcPr>
            <w:tcW w:w="7021" w:type="dxa"/>
            <w:tcBorders>
              <w:top w:val="nil"/>
              <w:left w:val="nil"/>
              <w:bottom w:val="single" w:sz="4" w:space="0" w:color="auto"/>
              <w:right w:val="single" w:sz="4" w:space="0" w:color="auto"/>
            </w:tcBorders>
            <w:shd w:val="clear" w:color="auto" w:fill="auto"/>
            <w:vAlign w:val="center"/>
            <w:hideMark/>
          </w:tcPr>
          <w:p w14:paraId="60FE1EE3" w14:textId="77777777" w:rsidR="00F0610A" w:rsidRPr="00364C0C" w:rsidRDefault="00F0610A" w:rsidP="005C3976">
            <w:pPr>
              <w:jc w:val="both"/>
              <w:rPr>
                <w:sz w:val="28"/>
                <w:szCs w:val="28"/>
              </w:rPr>
            </w:pPr>
            <w:r w:rsidRPr="00364C0C">
              <w:rPr>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0" w:type="dxa"/>
            <w:tcBorders>
              <w:top w:val="nil"/>
              <w:left w:val="nil"/>
              <w:bottom w:val="single" w:sz="4" w:space="0" w:color="auto"/>
              <w:right w:val="single" w:sz="4" w:space="0" w:color="auto"/>
            </w:tcBorders>
            <w:shd w:val="clear" w:color="auto" w:fill="auto"/>
            <w:noWrap/>
            <w:vAlign w:val="center"/>
            <w:hideMark/>
          </w:tcPr>
          <w:p w14:paraId="0FF3D936" w14:textId="77777777" w:rsidR="00F0610A" w:rsidRPr="00364C0C" w:rsidRDefault="00F0610A" w:rsidP="005C3976">
            <w:pPr>
              <w:jc w:val="center"/>
              <w:rPr>
                <w:color w:val="000000"/>
                <w:sz w:val="28"/>
                <w:szCs w:val="28"/>
              </w:rPr>
            </w:pPr>
            <w:r w:rsidRPr="00364C0C">
              <w:rPr>
                <w:color w:val="000000"/>
                <w:sz w:val="28"/>
                <w:szCs w:val="28"/>
              </w:rPr>
              <w:t>0</w:t>
            </w:r>
          </w:p>
        </w:tc>
      </w:tr>
      <w:tr w:rsidR="00F0610A" w:rsidRPr="00364C0C" w14:paraId="48ABC3FC"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F16AB9C" w14:textId="77777777" w:rsidR="00F0610A" w:rsidRPr="00364C0C" w:rsidRDefault="00F0610A" w:rsidP="005C3976">
            <w:pPr>
              <w:jc w:val="center"/>
              <w:rPr>
                <w:sz w:val="28"/>
                <w:szCs w:val="28"/>
              </w:rPr>
            </w:pPr>
            <w:r w:rsidRPr="00364C0C">
              <w:rPr>
                <w:sz w:val="28"/>
                <w:szCs w:val="28"/>
              </w:rPr>
              <w:t>1.4.2</w:t>
            </w:r>
          </w:p>
        </w:tc>
        <w:tc>
          <w:tcPr>
            <w:tcW w:w="7021" w:type="dxa"/>
            <w:tcBorders>
              <w:top w:val="nil"/>
              <w:left w:val="nil"/>
              <w:bottom w:val="single" w:sz="4" w:space="0" w:color="auto"/>
              <w:right w:val="single" w:sz="4" w:space="0" w:color="auto"/>
            </w:tcBorders>
            <w:shd w:val="clear" w:color="auto" w:fill="auto"/>
            <w:vAlign w:val="center"/>
            <w:hideMark/>
          </w:tcPr>
          <w:p w14:paraId="23C269B3" w14:textId="77777777" w:rsidR="00F0610A" w:rsidRPr="00364C0C" w:rsidRDefault="00F0610A" w:rsidP="005C3976">
            <w:pPr>
              <w:jc w:val="both"/>
              <w:rPr>
                <w:sz w:val="28"/>
                <w:szCs w:val="28"/>
              </w:rPr>
            </w:pPr>
            <w:r w:rsidRPr="00364C0C">
              <w:rPr>
                <w:sz w:val="28"/>
                <w:szCs w:val="28"/>
              </w:rPr>
              <w:t>расходы на обязательное страхование</w:t>
            </w:r>
          </w:p>
        </w:tc>
        <w:tc>
          <w:tcPr>
            <w:tcW w:w="1560" w:type="dxa"/>
            <w:tcBorders>
              <w:top w:val="nil"/>
              <w:left w:val="nil"/>
              <w:bottom w:val="single" w:sz="4" w:space="0" w:color="auto"/>
              <w:right w:val="single" w:sz="4" w:space="0" w:color="auto"/>
            </w:tcBorders>
            <w:shd w:val="clear" w:color="auto" w:fill="auto"/>
            <w:noWrap/>
            <w:vAlign w:val="center"/>
            <w:hideMark/>
          </w:tcPr>
          <w:p w14:paraId="745DAC66" w14:textId="77777777" w:rsidR="00F0610A" w:rsidRPr="00364C0C" w:rsidRDefault="00F0610A" w:rsidP="005C3976">
            <w:pPr>
              <w:jc w:val="center"/>
              <w:rPr>
                <w:color w:val="000000"/>
                <w:sz w:val="28"/>
                <w:szCs w:val="28"/>
              </w:rPr>
            </w:pPr>
            <w:r w:rsidRPr="00364C0C">
              <w:rPr>
                <w:color w:val="000000"/>
                <w:sz w:val="28"/>
                <w:szCs w:val="28"/>
              </w:rPr>
              <w:t>0</w:t>
            </w:r>
          </w:p>
        </w:tc>
      </w:tr>
      <w:tr w:rsidR="00F0610A" w:rsidRPr="00364C0C" w14:paraId="2018462E"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08A6900" w14:textId="77777777" w:rsidR="00F0610A" w:rsidRPr="00364C0C" w:rsidRDefault="00F0610A" w:rsidP="005C3976">
            <w:pPr>
              <w:jc w:val="center"/>
              <w:rPr>
                <w:sz w:val="28"/>
                <w:szCs w:val="28"/>
              </w:rPr>
            </w:pPr>
            <w:r w:rsidRPr="00364C0C">
              <w:rPr>
                <w:sz w:val="28"/>
                <w:szCs w:val="28"/>
              </w:rPr>
              <w:t>1.4.3</w:t>
            </w:r>
          </w:p>
        </w:tc>
        <w:tc>
          <w:tcPr>
            <w:tcW w:w="7021" w:type="dxa"/>
            <w:tcBorders>
              <w:top w:val="nil"/>
              <w:left w:val="nil"/>
              <w:bottom w:val="single" w:sz="4" w:space="0" w:color="auto"/>
              <w:right w:val="single" w:sz="4" w:space="0" w:color="auto"/>
            </w:tcBorders>
            <w:shd w:val="clear" w:color="auto" w:fill="auto"/>
            <w:noWrap/>
            <w:vAlign w:val="center"/>
            <w:hideMark/>
          </w:tcPr>
          <w:p w14:paraId="58EADF4B" w14:textId="77777777" w:rsidR="00F0610A" w:rsidRPr="00364C0C" w:rsidRDefault="00F0610A" w:rsidP="005C3976">
            <w:pPr>
              <w:rPr>
                <w:sz w:val="28"/>
                <w:szCs w:val="28"/>
              </w:rPr>
            </w:pPr>
            <w:r w:rsidRPr="00364C0C">
              <w:rPr>
                <w:sz w:val="28"/>
                <w:szCs w:val="28"/>
              </w:rPr>
              <w:t>иные расходы</w:t>
            </w:r>
          </w:p>
        </w:tc>
        <w:tc>
          <w:tcPr>
            <w:tcW w:w="1560" w:type="dxa"/>
            <w:tcBorders>
              <w:top w:val="nil"/>
              <w:left w:val="nil"/>
              <w:bottom w:val="single" w:sz="4" w:space="0" w:color="auto"/>
              <w:right w:val="single" w:sz="4" w:space="0" w:color="auto"/>
            </w:tcBorders>
            <w:shd w:val="clear" w:color="auto" w:fill="auto"/>
            <w:noWrap/>
            <w:vAlign w:val="center"/>
            <w:hideMark/>
          </w:tcPr>
          <w:p w14:paraId="4585263A" w14:textId="77777777" w:rsidR="00F0610A" w:rsidRPr="00364C0C" w:rsidRDefault="00F0610A" w:rsidP="005C3976">
            <w:pPr>
              <w:jc w:val="center"/>
              <w:rPr>
                <w:color w:val="000000"/>
                <w:sz w:val="28"/>
                <w:szCs w:val="28"/>
              </w:rPr>
            </w:pPr>
            <w:r w:rsidRPr="00364C0C">
              <w:rPr>
                <w:color w:val="000000"/>
                <w:sz w:val="28"/>
                <w:szCs w:val="28"/>
              </w:rPr>
              <w:t>25</w:t>
            </w:r>
          </w:p>
        </w:tc>
      </w:tr>
      <w:tr w:rsidR="00F0610A" w:rsidRPr="00364C0C" w14:paraId="108851AD"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E4914A5" w14:textId="77777777" w:rsidR="00F0610A" w:rsidRPr="00364C0C" w:rsidRDefault="00F0610A" w:rsidP="005C3976">
            <w:pPr>
              <w:jc w:val="center"/>
              <w:rPr>
                <w:sz w:val="28"/>
                <w:szCs w:val="28"/>
              </w:rPr>
            </w:pPr>
            <w:r w:rsidRPr="00364C0C">
              <w:rPr>
                <w:sz w:val="28"/>
                <w:szCs w:val="28"/>
              </w:rPr>
              <w:t>1.5</w:t>
            </w:r>
          </w:p>
        </w:tc>
        <w:tc>
          <w:tcPr>
            <w:tcW w:w="7021" w:type="dxa"/>
            <w:tcBorders>
              <w:top w:val="nil"/>
              <w:left w:val="nil"/>
              <w:bottom w:val="single" w:sz="4" w:space="0" w:color="auto"/>
              <w:right w:val="single" w:sz="4" w:space="0" w:color="auto"/>
            </w:tcBorders>
            <w:shd w:val="clear" w:color="auto" w:fill="auto"/>
            <w:vAlign w:val="center"/>
            <w:hideMark/>
          </w:tcPr>
          <w:p w14:paraId="34A9F827" w14:textId="77777777" w:rsidR="00F0610A" w:rsidRPr="00364C0C" w:rsidRDefault="00F0610A" w:rsidP="005C3976">
            <w:pPr>
              <w:jc w:val="both"/>
              <w:rPr>
                <w:sz w:val="28"/>
                <w:szCs w:val="28"/>
              </w:rPr>
            </w:pPr>
            <w:r w:rsidRPr="00364C0C">
              <w:rPr>
                <w:sz w:val="28"/>
                <w:szCs w:val="28"/>
              </w:rPr>
              <w:t>Отчисления на социальные нужды</w:t>
            </w:r>
          </w:p>
        </w:tc>
        <w:tc>
          <w:tcPr>
            <w:tcW w:w="1560" w:type="dxa"/>
            <w:tcBorders>
              <w:top w:val="nil"/>
              <w:left w:val="nil"/>
              <w:bottom w:val="single" w:sz="4" w:space="0" w:color="auto"/>
              <w:right w:val="single" w:sz="4" w:space="0" w:color="auto"/>
            </w:tcBorders>
            <w:shd w:val="clear" w:color="auto" w:fill="auto"/>
            <w:noWrap/>
            <w:vAlign w:val="center"/>
            <w:hideMark/>
          </w:tcPr>
          <w:p w14:paraId="77A1AD75" w14:textId="77777777" w:rsidR="00F0610A" w:rsidRPr="00364C0C" w:rsidRDefault="00F0610A" w:rsidP="005C3976">
            <w:pPr>
              <w:jc w:val="center"/>
              <w:rPr>
                <w:color w:val="000000"/>
                <w:sz w:val="28"/>
                <w:szCs w:val="28"/>
              </w:rPr>
            </w:pPr>
            <w:r w:rsidRPr="00364C0C">
              <w:rPr>
                <w:color w:val="000000"/>
                <w:sz w:val="28"/>
                <w:szCs w:val="28"/>
              </w:rPr>
              <w:t>146</w:t>
            </w:r>
          </w:p>
        </w:tc>
      </w:tr>
      <w:tr w:rsidR="00F0610A" w:rsidRPr="00364C0C" w14:paraId="00F42DB6"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8B20A2D" w14:textId="77777777" w:rsidR="00F0610A" w:rsidRPr="00364C0C" w:rsidRDefault="00F0610A" w:rsidP="005C3976">
            <w:pPr>
              <w:jc w:val="center"/>
              <w:rPr>
                <w:sz w:val="28"/>
                <w:szCs w:val="28"/>
              </w:rPr>
            </w:pPr>
            <w:r w:rsidRPr="00364C0C">
              <w:rPr>
                <w:sz w:val="28"/>
                <w:szCs w:val="28"/>
              </w:rPr>
              <w:t>1.6</w:t>
            </w:r>
          </w:p>
        </w:tc>
        <w:tc>
          <w:tcPr>
            <w:tcW w:w="7021" w:type="dxa"/>
            <w:tcBorders>
              <w:top w:val="nil"/>
              <w:left w:val="nil"/>
              <w:bottom w:val="single" w:sz="4" w:space="0" w:color="auto"/>
              <w:right w:val="single" w:sz="4" w:space="0" w:color="auto"/>
            </w:tcBorders>
            <w:shd w:val="clear" w:color="auto" w:fill="auto"/>
            <w:vAlign w:val="center"/>
            <w:hideMark/>
          </w:tcPr>
          <w:p w14:paraId="413D4042" w14:textId="77777777" w:rsidR="00F0610A" w:rsidRPr="00364C0C" w:rsidRDefault="00F0610A" w:rsidP="005C3976">
            <w:pPr>
              <w:jc w:val="both"/>
              <w:rPr>
                <w:sz w:val="28"/>
                <w:szCs w:val="28"/>
              </w:rPr>
            </w:pPr>
            <w:r w:rsidRPr="00364C0C">
              <w:rPr>
                <w:sz w:val="28"/>
                <w:szCs w:val="28"/>
              </w:rPr>
              <w:t>Расходы по сомнительным долгам</w:t>
            </w:r>
          </w:p>
        </w:tc>
        <w:tc>
          <w:tcPr>
            <w:tcW w:w="1560" w:type="dxa"/>
            <w:tcBorders>
              <w:top w:val="nil"/>
              <w:left w:val="nil"/>
              <w:bottom w:val="single" w:sz="4" w:space="0" w:color="auto"/>
              <w:right w:val="single" w:sz="4" w:space="0" w:color="auto"/>
            </w:tcBorders>
            <w:shd w:val="clear" w:color="auto" w:fill="auto"/>
            <w:noWrap/>
            <w:vAlign w:val="center"/>
            <w:hideMark/>
          </w:tcPr>
          <w:p w14:paraId="65D6EAA2" w14:textId="77777777" w:rsidR="00F0610A" w:rsidRPr="00364C0C" w:rsidRDefault="00F0610A" w:rsidP="005C3976">
            <w:pPr>
              <w:jc w:val="center"/>
              <w:rPr>
                <w:color w:val="000000"/>
                <w:sz w:val="28"/>
                <w:szCs w:val="28"/>
              </w:rPr>
            </w:pPr>
            <w:r w:rsidRPr="00364C0C">
              <w:rPr>
                <w:color w:val="000000"/>
                <w:sz w:val="28"/>
                <w:szCs w:val="28"/>
              </w:rPr>
              <w:t>0</w:t>
            </w:r>
          </w:p>
        </w:tc>
      </w:tr>
      <w:tr w:rsidR="00F0610A" w:rsidRPr="00364C0C" w14:paraId="384EBFB5" w14:textId="77777777" w:rsidTr="005C3976">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28A3EF6" w14:textId="77777777" w:rsidR="00F0610A" w:rsidRPr="00364C0C" w:rsidRDefault="00F0610A" w:rsidP="005C3976">
            <w:pPr>
              <w:jc w:val="center"/>
              <w:rPr>
                <w:sz w:val="28"/>
                <w:szCs w:val="28"/>
              </w:rPr>
            </w:pPr>
            <w:r w:rsidRPr="00364C0C">
              <w:rPr>
                <w:sz w:val="28"/>
                <w:szCs w:val="28"/>
              </w:rPr>
              <w:t>1.7</w:t>
            </w:r>
          </w:p>
        </w:tc>
        <w:tc>
          <w:tcPr>
            <w:tcW w:w="7021" w:type="dxa"/>
            <w:tcBorders>
              <w:top w:val="nil"/>
              <w:left w:val="nil"/>
              <w:bottom w:val="single" w:sz="4" w:space="0" w:color="auto"/>
              <w:right w:val="single" w:sz="4" w:space="0" w:color="auto"/>
            </w:tcBorders>
            <w:shd w:val="clear" w:color="auto" w:fill="auto"/>
            <w:vAlign w:val="center"/>
            <w:hideMark/>
          </w:tcPr>
          <w:p w14:paraId="7C9E44C6" w14:textId="77777777" w:rsidR="00F0610A" w:rsidRPr="00364C0C" w:rsidRDefault="00F0610A" w:rsidP="005C3976">
            <w:pPr>
              <w:jc w:val="both"/>
              <w:rPr>
                <w:sz w:val="28"/>
                <w:szCs w:val="28"/>
              </w:rPr>
            </w:pPr>
            <w:r w:rsidRPr="00364C0C">
              <w:rPr>
                <w:sz w:val="28"/>
                <w:szCs w:val="28"/>
              </w:rPr>
              <w:t>Амортизация основных средств и нематериальных активов</w:t>
            </w:r>
          </w:p>
        </w:tc>
        <w:tc>
          <w:tcPr>
            <w:tcW w:w="1560" w:type="dxa"/>
            <w:tcBorders>
              <w:top w:val="nil"/>
              <w:left w:val="nil"/>
              <w:bottom w:val="single" w:sz="4" w:space="0" w:color="auto"/>
              <w:right w:val="single" w:sz="4" w:space="0" w:color="auto"/>
            </w:tcBorders>
            <w:shd w:val="clear" w:color="auto" w:fill="auto"/>
            <w:noWrap/>
            <w:vAlign w:val="center"/>
            <w:hideMark/>
          </w:tcPr>
          <w:p w14:paraId="5EC14A5D" w14:textId="77777777" w:rsidR="00F0610A" w:rsidRPr="00364C0C" w:rsidRDefault="00F0610A" w:rsidP="005C3976">
            <w:pPr>
              <w:jc w:val="center"/>
              <w:rPr>
                <w:color w:val="000000"/>
                <w:sz w:val="28"/>
                <w:szCs w:val="28"/>
              </w:rPr>
            </w:pPr>
            <w:r w:rsidRPr="00364C0C">
              <w:rPr>
                <w:color w:val="000000"/>
                <w:sz w:val="28"/>
                <w:szCs w:val="28"/>
              </w:rPr>
              <w:t>41</w:t>
            </w:r>
          </w:p>
        </w:tc>
      </w:tr>
      <w:tr w:rsidR="00F0610A" w:rsidRPr="00364C0C" w14:paraId="73FD4336" w14:textId="77777777" w:rsidTr="005C3976">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01D4823" w14:textId="77777777" w:rsidR="00F0610A" w:rsidRPr="00364C0C" w:rsidRDefault="00F0610A" w:rsidP="005C3976">
            <w:pPr>
              <w:jc w:val="center"/>
              <w:rPr>
                <w:sz w:val="28"/>
                <w:szCs w:val="28"/>
              </w:rPr>
            </w:pPr>
            <w:r w:rsidRPr="00364C0C">
              <w:rPr>
                <w:sz w:val="28"/>
                <w:szCs w:val="28"/>
              </w:rPr>
              <w:t>1.8</w:t>
            </w:r>
          </w:p>
        </w:tc>
        <w:tc>
          <w:tcPr>
            <w:tcW w:w="7021" w:type="dxa"/>
            <w:tcBorders>
              <w:top w:val="nil"/>
              <w:left w:val="nil"/>
              <w:bottom w:val="single" w:sz="4" w:space="0" w:color="auto"/>
              <w:right w:val="single" w:sz="4" w:space="0" w:color="auto"/>
            </w:tcBorders>
            <w:shd w:val="clear" w:color="auto" w:fill="auto"/>
            <w:noWrap/>
            <w:vAlign w:val="center"/>
            <w:hideMark/>
          </w:tcPr>
          <w:p w14:paraId="3E654832" w14:textId="77777777" w:rsidR="00F0610A" w:rsidRPr="00364C0C" w:rsidRDefault="00F0610A" w:rsidP="005C3976">
            <w:pPr>
              <w:jc w:val="both"/>
              <w:rPr>
                <w:sz w:val="28"/>
                <w:szCs w:val="28"/>
              </w:rPr>
            </w:pPr>
            <w:r w:rsidRPr="00364C0C">
              <w:rPr>
                <w:sz w:val="28"/>
                <w:szCs w:val="28"/>
              </w:rPr>
              <w:t>Расходы на выплаты по договорам займа и кредитным договорам, включая проценты по ним</w:t>
            </w:r>
          </w:p>
        </w:tc>
        <w:tc>
          <w:tcPr>
            <w:tcW w:w="1560" w:type="dxa"/>
            <w:tcBorders>
              <w:top w:val="nil"/>
              <w:left w:val="nil"/>
              <w:bottom w:val="single" w:sz="4" w:space="0" w:color="auto"/>
              <w:right w:val="single" w:sz="4" w:space="0" w:color="auto"/>
            </w:tcBorders>
            <w:shd w:val="clear" w:color="auto" w:fill="auto"/>
            <w:noWrap/>
            <w:vAlign w:val="center"/>
            <w:hideMark/>
          </w:tcPr>
          <w:p w14:paraId="4E8F8C11" w14:textId="77777777" w:rsidR="00F0610A" w:rsidRPr="00364C0C" w:rsidRDefault="00F0610A" w:rsidP="005C3976">
            <w:pPr>
              <w:jc w:val="center"/>
              <w:rPr>
                <w:color w:val="000000"/>
                <w:sz w:val="28"/>
                <w:szCs w:val="28"/>
              </w:rPr>
            </w:pPr>
            <w:r w:rsidRPr="00364C0C">
              <w:rPr>
                <w:color w:val="000000"/>
                <w:sz w:val="28"/>
                <w:szCs w:val="28"/>
              </w:rPr>
              <w:t>0</w:t>
            </w:r>
          </w:p>
        </w:tc>
      </w:tr>
      <w:tr w:rsidR="00F0610A" w:rsidRPr="00364C0C" w14:paraId="20C119A7"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608630E" w14:textId="77777777" w:rsidR="00F0610A" w:rsidRPr="00364C0C" w:rsidRDefault="00F0610A" w:rsidP="005C3976">
            <w:pPr>
              <w:jc w:val="center"/>
              <w:rPr>
                <w:sz w:val="28"/>
                <w:szCs w:val="28"/>
              </w:rPr>
            </w:pPr>
            <w:r w:rsidRPr="00364C0C">
              <w:rPr>
                <w:sz w:val="28"/>
                <w:szCs w:val="28"/>
              </w:rPr>
              <w:t> </w:t>
            </w:r>
          </w:p>
        </w:tc>
        <w:tc>
          <w:tcPr>
            <w:tcW w:w="7021" w:type="dxa"/>
            <w:tcBorders>
              <w:top w:val="nil"/>
              <w:left w:val="nil"/>
              <w:bottom w:val="single" w:sz="4" w:space="0" w:color="auto"/>
              <w:right w:val="single" w:sz="4" w:space="0" w:color="auto"/>
            </w:tcBorders>
            <w:shd w:val="clear" w:color="auto" w:fill="auto"/>
            <w:noWrap/>
            <w:vAlign w:val="center"/>
            <w:hideMark/>
          </w:tcPr>
          <w:p w14:paraId="1ACCF46B" w14:textId="77777777" w:rsidR="00F0610A" w:rsidRPr="00364C0C" w:rsidRDefault="00F0610A" w:rsidP="005C3976">
            <w:pPr>
              <w:rPr>
                <w:sz w:val="28"/>
                <w:szCs w:val="28"/>
              </w:rPr>
            </w:pPr>
            <w:r w:rsidRPr="00364C0C">
              <w:rPr>
                <w:sz w:val="28"/>
                <w:szCs w:val="28"/>
              </w:rPr>
              <w:t>ИТОГО</w:t>
            </w:r>
          </w:p>
        </w:tc>
        <w:tc>
          <w:tcPr>
            <w:tcW w:w="1560" w:type="dxa"/>
            <w:tcBorders>
              <w:top w:val="nil"/>
              <w:left w:val="nil"/>
              <w:bottom w:val="single" w:sz="4" w:space="0" w:color="auto"/>
              <w:right w:val="single" w:sz="4" w:space="0" w:color="auto"/>
            </w:tcBorders>
            <w:shd w:val="clear" w:color="auto" w:fill="auto"/>
            <w:noWrap/>
            <w:vAlign w:val="center"/>
            <w:hideMark/>
          </w:tcPr>
          <w:p w14:paraId="43C968AA" w14:textId="77777777" w:rsidR="00F0610A" w:rsidRPr="00364C0C" w:rsidRDefault="00F0610A" w:rsidP="005C3976">
            <w:pPr>
              <w:jc w:val="center"/>
              <w:rPr>
                <w:color w:val="000000"/>
                <w:sz w:val="28"/>
                <w:szCs w:val="28"/>
              </w:rPr>
            </w:pPr>
            <w:r w:rsidRPr="00364C0C">
              <w:rPr>
                <w:color w:val="000000"/>
                <w:sz w:val="28"/>
                <w:szCs w:val="28"/>
              </w:rPr>
              <w:t>212</w:t>
            </w:r>
          </w:p>
        </w:tc>
      </w:tr>
      <w:tr w:rsidR="00F0610A" w:rsidRPr="00364C0C" w14:paraId="7B608629"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B01D19E" w14:textId="77777777" w:rsidR="00F0610A" w:rsidRPr="00364C0C" w:rsidRDefault="00F0610A" w:rsidP="005C3976">
            <w:pPr>
              <w:jc w:val="center"/>
              <w:rPr>
                <w:sz w:val="28"/>
                <w:szCs w:val="28"/>
              </w:rPr>
            </w:pPr>
            <w:r w:rsidRPr="00364C0C">
              <w:rPr>
                <w:sz w:val="28"/>
                <w:szCs w:val="28"/>
              </w:rPr>
              <w:t>2</w:t>
            </w:r>
          </w:p>
        </w:tc>
        <w:tc>
          <w:tcPr>
            <w:tcW w:w="7021" w:type="dxa"/>
            <w:tcBorders>
              <w:top w:val="nil"/>
              <w:left w:val="nil"/>
              <w:bottom w:val="single" w:sz="4" w:space="0" w:color="auto"/>
              <w:right w:val="single" w:sz="4" w:space="0" w:color="auto"/>
            </w:tcBorders>
            <w:shd w:val="clear" w:color="auto" w:fill="auto"/>
            <w:noWrap/>
            <w:vAlign w:val="center"/>
            <w:hideMark/>
          </w:tcPr>
          <w:p w14:paraId="7FD36BD8" w14:textId="77777777" w:rsidR="00F0610A" w:rsidRPr="00364C0C" w:rsidRDefault="00F0610A" w:rsidP="005C3976">
            <w:pPr>
              <w:rPr>
                <w:sz w:val="28"/>
                <w:szCs w:val="28"/>
              </w:rPr>
            </w:pPr>
            <w:r w:rsidRPr="00364C0C">
              <w:rPr>
                <w:sz w:val="28"/>
                <w:szCs w:val="28"/>
              </w:rPr>
              <w:t>Налог на прибыль</w:t>
            </w:r>
          </w:p>
        </w:tc>
        <w:tc>
          <w:tcPr>
            <w:tcW w:w="1560" w:type="dxa"/>
            <w:tcBorders>
              <w:top w:val="nil"/>
              <w:left w:val="nil"/>
              <w:bottom w:val="single" w:sz="4" w:space="0" w:color="auto"/>
              <w:right w:val="single" w:sz="4" w:space="0" w:color="auto"/>
            </w:tcBorders>
            <w:shd w:val="clear" w:color="auto" w:fill="auto"/>
            <w:noWrap/>
            <w:vAlign w:val="center"/>
            <w:hideMark/>
          </w:tcPr>
          <w:p w14:paraId="6CDD2850" w14:textId="77777777" w:rsidR="00F0610A" w:rsidRPr="00364C0C" w:rsidRDefault="00F0610A" w:rsidP="005C3976">
            <w:pPr>
              <w:jc w:val="center"/>
              <w:rPr>
                <w:color w:val="000000"/>
                <w:sz w:val="28"/>
                <w:szCs w:val="28"/>
              </w:rPr>
            </w:pPr>
            <w:r w:rsidRPr="00364C0C">
              <w:rPr>
                <w:color w:val="000000"/>
                <w:sz w:val="28"/>
                <w:szCs w:val="28"/>
              </w:rPr>
              <w:t>0</w:t>
            </w:r>
          </w:p>
        </w:tc>
      </w:tr>
      <w:tr w:rsidR="00F0610A" w:rsidRPr="00364C0C" w14:paraId="1B5C49BD" w14:textId="77777777" w:rsidTr="005C3976">
        <w:trPr>
          <w:trHeight w:val="12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107D1E6" w14:textId="77777777" w:rsidR="00F0610A" w:rsidRPr="00364C0C" w:rsidRDefault="00F0610A" w:rsidP="005C3976">
            <w:pPr>
              <w:jc w:val="center"/>
              <w:rPr>
                <w:sz w:val="28"/>
                <w:szCs w:val="28"/>
              </w:rPr>
            </w:pPr>
            <w:r w:rsidRPr="00364C0C">
              <w:rPr>
                <w:sz w:val="28"/>
                <w:szCs w:val="28"/>
              </w:rPr>
              <w:t>3</w:t>
            </w:r>
          </w:p>
        </w:tc>
        <w:tc>
          <w:tcPr>
            <w:tcW w:w="7021" w:type="dxa"/>
            <w:tcBorders>
              <w:top w:val="nil"/>
              <w:left w:val="nil"/>
              <w:bottom w:val="single" w:sz="4" w:space="0" w:color="auto"/>
              <w:right w:val="single" w:sz="4" w:space="0" w:color="auto"/>
            </w:tcBorders>
            <w:shd w:val="clear" w:color="auto" w:fill="auto"/>
            <w:noWrap/>
            <w:vAlign w:val="center"/>
            <w:hideMark/>
          </w:tcPr>
          <w:p w14:paraId="640C39E5" w14:textId="77777777" w:rsidR="00F0610A" w:rsidRPr="00364C0C" w:rsidRDefault="00F0610A" w:rsidP="005C3976">
            <w:pPr>
              <w:jc w:val="both"/>
              <w:rPr>
                <w:sz w:val="28"/>
                <w:szCs w:val="28"/>
              </w:rPr>
            </w:pPr>
            <w:r w:rsidRPr="00364C0C">
              <w:rPr>
                <w:sz w:val="28"/>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0" w:type="dxa"/>
            <w:tcBorders>
              <w:top w:val="nil"/>
              <w:left w:val="nil"/>
              <w:bottom w:val="single" w:sz="4" w:space="0" w:color="auto"/>
              <w:right w:val="single" w:sz="4" w:space="0" w:color="auto"/>
            </w:tcBorders>
            <w:shd w:val="clear" w:color="auto" w:fill="auto"/>
            <w:noWrap/>
            <w:vAlign w:val="center"/>
            <w:hideMark/>
          </w:tcPr>
          <w:p w14:paraId="4416021F" w14:textId="77777777" w:rsidR="00F0610A" w:rsidRPr="00364C0C" w:rsidRDefault="00F0610A" w:rsidP="005C3976">
            <w:pPr>
              <w:jc w:val="center"/>
              <w:rPr>
                <w:color w:val="000000"/>
                <w:sz w:val="28"/>
                <w:szCs w:val="28"/>
              </w:rPr>
            </w:pPr>
            <w:r w:rsidRPr="00364C0C">
              <w:rPr>
                <w:color w:val="000000"/>
                <w:sz w:val="28"/>
                <w:szCs w:val="28"/>
              </w:rPr>
              <w:t>0</w:t>
            </w:r>
          </w:p>
        </w:tc>
      </w:tr>
      <w:tr w:rsidR="00F0610A" w:rsidRPr="00364C0C" w14:paraId="715326D7"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E858F68" w14:textId="77777777" w:rsidR="00F0610A" w:rsidRPr="00364C0C" w:rsidRDefault="00F0610A" w:rsidP="005C3976">
            <w:pPr>
              <w:jc w:val="center"/>
              <w:rPr>
                <w:sz w:val="28"/>
                <w:szCs w:val="28"/>
              </w:rPr>
            </w:pPr>
            <w:r w:rsidRPr="00364C0C">
              <w:rPr>
                <w:sz w:val="28"/>
                <w:szCs w:val="28"/>
              </w:rPr>
              <w:t>4</w:t>
            </w:r>
          </w:p>
        </w:tc>
        <w:tc>
          <w:tcPr>
            <w:tcW w:w="7021" w:type="dxa"/>
            <w:tcBorders>
              <w:top w:val="nil"/>
              <w:left w:val="nil"/>
              <w:bottom w:val="single" w:sz="4" w:space="0" w:color="auto"/>
              <w:right w:val="single" w:sz="4" w:space="0" w:color="auto"/>
            </w:tcBorders>
            <w:shd w:val="clear" w:color="auto" w:fill="auto"/>
            <w:vAlign w:val="center"/>
            <w:hideMark/>
          </w:tcPr>
          <w:p w14:paraId="24DB6804" w14:textId="77777777" w:rsidR="00F0610A" w:rsidRPr="00364C0C" w:rsidRDefault="00F0610A" w:rsidP="005C3976">
            <w:pPr>
              <w:jc w:val="both"/>
              <w:rPr>
                <w:sz w:val="28"/>
                <w:szCs w:val="28"/>
              </w:rPr>
            </w:pPr>
            <w:r w:rsidRPr="00364C0C">
              <w:rPr>
                <w:sz w:val="28"/>
                <w:szCs w:val="28"/>
              </w:rPr>
              <w:t>Итого неподконтрольных расходов</w:t>
            </w:r>
          </w:p>
        </w:tc>
        <w:tc>
          <w:tcPr>
            <w:tcW w:w="1560" w:type="dxa"/>
            <w:tcBorders>
              <w:top w:val="nil"/>
              <w:left w:val="nil"/>
              <w:bottom w:val="single" w:sz="4" w:space="0" w:color="auto"/>
              <w:right w:val="single" w:sz="4" w:space="0" w:color="auto"/>
            </w:tcBorders>
            <w:shd w:val="clear" w:color="auto" w:fill="auto"/>
            <w:noWrap/>
            <w:vAlign w:val="center"/>
            <w:hideMark/>
          </w:tcPr>
          <w:p w14:paraId="10323620" w14:textId="77777777" w:rsidR="00F0610A" w:rsidRPr="00364C0C" w:rsidRDefault="00F0610A" w:rsidP="005C3976">
            <w:pPr>
              <w:jc w:val="center"/>
              <w:rPr>
                <w:color w:val="000000"/>
                <w:sz w:val="28"/>
                <w:szCs w:val="28"/>
              </w:rPr>
            </w:pPr>
            <w:r w:rsidRPr="00364C0C">
              <w:rPr>
                <w:color w:val="000000"/>
                <w:sz w:val="28"/>
                <w:szCs w:val="28"/>
              </w:rPr>
              <w:t>212</w:t>
            </w:r>
          </w:p>
        </w:tc>
      </w:tr>
    </w:tbl>
    <w:p w14:paraId="1E05EF4F" w14:textId="77777777" w:rsidR="00F0610A" w:rsidRPr="00364C0C" w:rsidRDefault="00F0610A" w:rsidP="00F0610A">
      <w:pPr>
        <w:autoSpaceDE w:val="0"/>
        <w:autoSpaceDN w:val="0"/>
        <w:adjustRightInd w:val="0"/>
        <w:jc w:val="both"/>
        <w:rPr>
          <w:sz w:val="28"/>
          <w:szCs w:val="28"/>
          <w:lang w:eastAsia="en-US"/>
        </w:rPr>
      </w:pPr>
    </w:p>
    <w:p w14:paraId="64BA5E12" w14:textId="77777777" w:rsidR="00F0610A" w:rsidRPr="00364C0C" w:rsidRDefault="00F0610A" w:rsidP="00F0610A">
      <w:pPr>
        <w:autoSpaceDE w:val="0"/>
        <w:autoSpaceDN w:val="0"/>
        <w:adjustRightInd w:val="0"/>
        <w:ind w:firstLine="709"/>
        <w:jc w:val="both"/>
        <w:rPr>
          <w:sz w:val="28"/>
          <w:szCs w:val="28"/>
          <w:lang w:eastAsia="en-US"/>
        </w:rPr>
      </w:pPr>
      <w:r w:rsidRPr="00364C0C">
        <w:rPr>
          <w:sz w:val="28"/>
          <w:szCs w:val="28"/>
          <w:lang w:eastAsia="en-US"/>
        </w:rPr>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5CB7D777" w14:textId="77777777" w:rsidR="00F0610A" w:rsidRDefault="00F0610A" w:rsidP="001845C0">
      <w:pPr>
        <w:numPr>
          <w:ilvl w:val="0"/>
          <w:numId w:val="10"/>
        </w:numPr>
        <w:ind w:right="-426"/>
        <w:jc w:val="right"/>
        <w:rPr>
          <w:lang w:eastAsia="en-US"/>
        </w:rPr>
      </w:pPr>
      <w:r>
        <w:rPr>
          <w:lang w:eastAsia="en-US"/>
        </w:rPr>
        <w:br w:type="page"/>
      </w:r>
    </w:p>
    <w:p w14:paraId="13D1E4E6" w14:textId="77777777" w:rsidR="00F0610A" w:rsidRPr="005A40D2" w:rsidRDefault="00F0610A" w:rsidP="00F0610A">
      <w:pPr>
        <w:keepNext/>
        <w:jc w:val="center"/>
        <w:outlineLvl w:val="1"/>
        <w:rPr>
          <w:b/>
          <w:szCs w:val="20"/>
          <w:lang w:eastAsia="x-none"/>
        </w:rPr>
      </w:pPr>
      <w:bookmarkStart w:id="163" w:name="_Toc470509583"/>
      <w:bookmarkStart w:id="164" w:name="_Toc500323252"/>
      <w:bookmarkStart w:id="165" w:name="_Toc531854405"/>
      <w:bookmarkStart w:id="166" w:name="_Toc532896289"/>
      <w:r w:rsidRPr="005A40D2">
        <w:rPr>
          <w:b/>
          <w:szCs w:val="20"/>
          <w:lang w:eastAsia="x-none"/>
        </w:rPr>
        <w:t>Реестр фактических расходов на приобретение энергетических ресурсов, холодной воды и теплоносителя для реализации тепловой энергии</w:t>
      </w:r>
      <w:bookmarkEnd w:id="163"/>
      <w:bookmarkEnd w:id="164"/>
      <w:bookmarkEnd w:id="165"/>
      <w:bookmarkEnd w:id="166"/>
    </w:p>
    <w:p w14:paraId="7646F7E9" w14:textId="77777777" w:rsidR="00F0610A" w:rsidRPr="005A40D2" w:rsidRDefault="00F0610A" w:rsidP="00F0610A">
      <w:pPr>
        <w:jc w:val="right"/>
      </w:pPr>
      <w:r w:rsidRPr="005A40D2">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6411"/>
        <w:gridCol w:w="2234"/>
      </w:tblGrid>
      <w:tr w:rsidR="00F0610A" w:rsidRPr="005A40D2" w14:paraId="5E7D3A10" w14:textId="77777777" w:rsidTr="005C3976">
        <w:trPr>
          <w:trHeight w:val="483"/>
        </w:trPr>
        <w:tc>
          <w:tcPr>
            <w:tcW w:w="594" w:type="dxa"/>
            <w:vMerge w:val="restart"/>
            <w:shd w:val="clear" w:color="auto" w:fill="auto"/>
            <w:vAlign w:val="center"/>
            <w:hideMark/>
          </w:tcPr>
          <w:p w14:paraId="1BA193DE" w14:textId="77777777" w:rsidR="00F0610A" w:rsidRPr="005A40D2" w:rsidRDefault="00F0610A" w:rsidP="005C3976">
            <w:pPr>
              <w:jc w:val="center"/>
            </w:pPr>
            <w:r w:rsidRPr="005A40D2">
              <w:t>№ п/п</w:t>
            </w:r>
          </w:p>
        </w:tc>
        <w:tc>
          <w:tcPr>
            <w:tcW w:w="6580" w:type="dxa"/>
            <w:vMerge w:val="restart"/>
            <w:shd w:val="clear" w:color="auto" w:fill="auto"/>
            <w:vAlign w:val="center"/>
            <w:hideMark/>
          </w:tcPr>
          <w:p w14:paraId="20B2669F" w14:textId="77777777" w:rsidR="00F0610A" w:rsidRPr="005A40D2" w:rsidRDefault="00F0610A" w:rsidP="005C3976">
            <w:pPr>
              <w:jc w:val="center"/>
            </w:pPr>
            <w:r w:rsidRPr="005A40D2">
              <w:t>Наименование ресурса</w:t>
            </w:r>
          </w:p>
        </w:tc>
        <w:tc>
          <w:tcPr>
            <w:tcW w:w="2288" w:type="dxa"/>
            <w:vMerge w:val="restart"/>
            <w:shd w:val="clear" w:color="auto" w:fill="auto"/>
            <w:vAlign w:val="center"/>
            <w:hideMark/>
          </w:tcPr>
          <w:p w14:paraId="7717935C" w14:textId="77777777" w:rsidR="00F0610A" w:rsidRPr="005A40D2" w:rsidRDefault="00F0610A" w:rsidP="005C3976">
            <w:pPr>
              <w:jc w:val="center"/>
            </w:pPr>
            <w:r w:rsidRPr="005A40D2">
              <w:t>Факт</w:t>
            </w:r>
            <w:r w:rsidRPr="005A40D2">
              <w:br/>
              <w:t>20</w:t>
            </w:r>
            <w:r>
              <w:t xml:space="preserve">21 </w:t>
            </w:r>
            <w:r w:rsidRPr="005A40D2">
              <w:t>года</w:t>
            </w:r>
          </w:p>
        </w:tc>
      </w:tr>
      <w:tr w:rsidR="00F0610A" w:rsidRPr="005A40D2" w14:paraId="4D8FB205" w14:textId="77777777" w:rsidTr="005C3976">
        <w:trPr>
          <w:trHeight w:val="507"/>
        </w:trPr>
        <w:tc>
          <w:tcPr>
            <w:tcW w:w="594" w:type="dxa"/>
            <w:vMerge/>
            <w:shd w:val="clear" w:color="auto" w:fill="auto"/>
            <w:hideMark/>
          </w:tcPr>
          <w:p w14:paraId="05296B95" w14:textId="77777777" w:rsidR="00F0610A" w:rsidRPr="005A40D2" w:rsidRDefault="00F0610A" w:rsidP="005C3976">
            <w:pPr>
              <w:jc w:val="both"/>
            </w:pPr>
          </w:p>
        </w:tc>
        <w:tc>
          <w:tcPr>
            <w:tcW w:w="6580" w:type="dxa"/>
            <w:vMerge/>
            <w:shd w:val="clear" w:color="auto" w:fill="auto"/>
            <w:hideMark/>
          </w:tcPr>
          <w:p w14:paraId="2110D898" w14:textId="77777777" w:rsidR="00F0610A" w:rsidRPr="005A40D2" w:rsidRDefault="00F0610A" w:rsidP="005C3976">
            <w:pPr>
              <w:jc w:val="both"/>
            </w:pPr>
          </w:p>
        </w:tc>
        <w:tc>
          <w:tcPr>
            <w:tcW w:w="2288" w:type="dxa"/>
            <w:vMerge/>
            <w:shd w:val="clear" w:color="auto" w:fill="auto"/>
            <w:hideMark/>
          </w:tcPr>
          <w:p w14:paraId="1E52122B" w14:textId="77777777" w:rsidR="00F0610A" w:rsidRPr="005A40D2" w:rsidRDefault="00F0610A" w:rsidP="005C3976">
            <w:pPr>
              <w:jc w:val="both"/>
            </w:pPr>
          </w:p>
        </w:tc>
      </w:tr>
      <w:tr w:rsidR="00F0610A" w:rsidRPr="005A40D2" w14:paraId="0C362081" w14:textId="77777777" w:rsidTr="005C3976">
        <w:trPr>
          <w:trHeight w:val="353"/>
        </w:trPr>
        <w:tc>
          <w:tcPr>
            <w:tcW w:w="594" w:type="dxa"/>
            <w:shd w:val="clear" w:color="auto" w:fill="auto"/>
            <w:vAlign w:val="center"/>
            <w:hideMark/>
          </w:tcPr>
          <w:p w14:paraId="1CAD3EB6" w14:textId="77777777" w:rsidR="00F0610A" w:rsidRPr="005A40D2" w:rsidRDefault="00F0610A" w:rsidP="005C3976">
            <w:pPr>
              <w:jc w:val="center"/>
            </w:pPr>
            <w:r w:rsidRPr="005A40D2">
              <w:t>1</w:t>
            </w:r>
          </w:p>
        </w:tc>
        <w:tc>
          <w:tcPr>
            <w:tcW w:w="6580" w:type="dxa"/>
            <w:shd w:val="clear" w:color="auto" w:fill="auto"/>
            <w:vAlign w:val="center"/>
            <w:hideMark/>
          </w:tcPr>
          <w:p w14:paraId="3D4B9E3D" w14:textId="77777777" w:rsidR="00F0610A" w:rsidRPr="005A40D2" w:rsidRDefault="00F0610A" w:rsidP="005C3976">
            <w:r w:rsidRPr="005A40D2">
              <w:t>Расходы на топливо</w:t>
            </w:r>
          </w:p>
        </w:tc>
        <w:tc>
          <w:tcPr>
            <w:tcW w:w="22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026700" w14:textId="77777777" w:rsidR="00F0610A" w:rsidRPr="00F72DF1" w:rsidRDefault="00F0610A" w:rsidP="005C3976">
            <w:pPr>
              <w:jc w:val="center"/>
              <w:rPr>
                <w:color w:val="000000"/>
              </w:rPr>
            </w:pPr>
            <w:r>
              <w:rPr>
                <w:color w:val="000000"/>
              </w:rPr>
              <w:t>967</w:t>
            </w:r>
          </w:p>
        </w:tc>
      </w:tr>
      <w:tr w:rsidR="00F0610A" w:rsidRPr="005A40D2" w14:paraId="0DFCFD44" w14:textId="77777777" w:rsidTr="005C3976">
        <w:trPr>
          <w:trHeight w:val="353"/>
        </w:trPr>
        <w:tc>
          <w:tcPr>
            <w:tcW w:w="594" w:type="dxa"/>
            <w:shd w:val="clear" w:color="auto" w:fill="auto"/>
            <w:vAlign w:val="center"/>
            <w:hideMark/>
          </w:tcPr>
          <w:p w14:paraId="13899C81" w14:textId="77777777" w:rsidR="00F0610A" w:rsidRPr="005A40D2" w:rsidRDefault="00F0610A" w:rsidP="005C3976">
            <w:pPr>
              <w:jc w:val="center"/>
            </w:pPr>
            <w:r w:rsidRPr="005A40D2">
              <w:t>2</w:t>
            </w:r>
          </w:p>
        </w:tc>
        <w:tc>
          <w:tcPr>
            <w:tcW w:w="6580" w:type="dxa"/>
            <w:shd w:val="clear" w:color="auto" w:fill="auto"/>
            <w:vAlign w:val="center"/>
            <w:hideMark/>
          </w:tcPr>
          <w:p w14:paraId="2145B7B7" w14:textId="77777777" w:rsidR="00F0610A" w:rsidRPr="005A40D2" w:rsidRDefault="00F0610A" w:rsidP="005C3976">
            <w:r w:rsidRPr="005A40D2">
              <w:t>Расходы на электрическую энергию</w:t>
            </w:r>
          </w:p>
        </w:tc>
        <w:tc>
          <w:tcPr>
            <w:tcW w:w="2288" w:type="dxa"/>
            <w:tcBorders>
              <w:top w:val="nil"/>
              <w:left w:val="single" w:sz="4" w:space="0" w:color="auto"/>
              <w:bottom w:val="single" w:sz="4" w:space="0" w:color="auto"/>
              <w:right w:val="single" w:sz="4" w:space="0" w:color="auto"/>
            </w:tcBorders>
            <w:shd w:val="clear" w:color="000000" w:fill="FFFFFF"/>
            <w:vAlign w:val="center"/>
            <w:hideMark/>
          </w:tcPr>
          <w:p w14:paraId="0AA59976" w14:textId="77777777" w:rsidR="00F0610A" w:rsidRPr="00F72DF1" w:rsidRDefault="00F0610A" w:rsidP="005C3976">
            <w:pPr>
              <w:jc w:val="center"/>
              <w:rPr>
                <w:color w:val="000000"/>
              </w:rPr>
            </w:pPr>
            <w:r>
              <w:rPr>
                <w:color w:val="000000"/>
              </w:rPr>
              <w:t>210</w:t>
            </w:r>
          </w:p>
        </w:tc>
      </w:tr>
      <w:tr w:rsidR="00F0610A" w:rsidRPr="005A40D2" w14:paraId="36011BB1" w14:textId="77777777" w:rsidTr="005C3976">
        <w:trPr>
          <w:trHeight w:val="353"/>
        </w:trPr>
        <w:tc>
          <w:tcPr>
            <w:tcW w:w="594" w:type="dxa"/>
            <w:shd w:val="clear" w:color="auto" w:fill="auto"/>
            <w:vAlign w:val="center"/>
            <w:hideMark/>
          </w:tcPr>
          <w:p w14:paraId="3D8CD26D" w14:textId="77777777" w:rsidR="00F0610A" w:rsidRPr="005A40D2" w:rsidRDefault="00F0610A" w:rsidP="005C3976">
            <w:pPr>
              <w:jc w:val="center"/>
            </w:pPr>
            <w:r w:rsidRPr="005A40D2">
              <w:t>3</w:t>
            </w:r>
          </w:p>
        </w:tc>
        <w:tc>
          <w:tcPr>
            <w:tcW w:w="6580" w:type="dxa"/>
            <w:shd w:val="clear" w:color="auto" w:fill="auto"/>
            <w:vAlign w:val="center"/>
            <w:hideMark/>
          </w:tcPr>
          <w:p w14:paraId="5E716654" w14:textId="77777777" w:rsidR="00F0610A" w:rsidRPr="005A40D2" w:rsidRDefault="00F0610A" w:rsidP="005C3976">
            <w:r w:rsidRPr="005A40D2">
              <w:t>Расходы на тепловую энергию</w:t>
            </w:r>
          </w:p>
        </w:tc>
        <w:tc>
          <w:tcPr>
            <w:tcW w:w="2288" w:type="dxa"/>
            <w:tcBorders>
              <w:top w:val="nil"/>
              <w:left w:val="single" w:sz="4" w:space="0" w:color="auto"/>
              <w:bottom w:val="single" w:sz="4" w:space="0" w:color="auto"/>
              <w:right w:val="single" w:sz="4" w:space="0" w:color="auto"/>
            </w:tcBorders>
            <w:shd w:val="clear" w:color="auto" w:fill="auto"/>
            <w:vAlign w:val="center"/>
            <w:hideMark/>
          </w:tcPr>
          <w:p w14:paraId="3F6F9056" w14:textId="77777777" w:rsidR="00F0610A" w:rsidRPr="00F72DF1" w:rsidRDefault="00F0610A" w:rsidP="005C3976">
            <w:pPr>
              <w:jc w:val="center"/>
              <w:rPr>
                <w:color w:val="000000"/>
              </w:rPr>
            </w:pPr>
            <w:r w:rsidRPr="00F72DF1">
              <w:rPr>
                <w:color w:val="000000"/>
              </w:rPr>
              <w:t>0</w:t>
            </w:r>
          </w:p>
        </w:tc>
      </w:tr>
      <w:tr w:rsidR="00F0610A" w:rsidRPr="005A40D2" w14:paraId="55177CCC" w14:textId="77777777" w:rsidTr="005C3976">
        <w:trPr>
          <w:trHeight w:val="353"/>
        </w:trPr>
        <w:tc>
          <w:tcPr>
            <w:tcW w:w="594" w:type="dxa"/>
            <w:shd w:val="clear" w:color="auto" w:fill="auto"/>
            <w:vAlign w:val="center"/>
            <w:hideMark/>
          </w:tcPr>
          <w:p w14:paraId="63903715" w14:textId="77777777" w:rsidR="00F0610A" w:rsidRPr="005A40D2" w:rsidRDefault="00F0610A" w:rsidP="005C3976">
            <w:pPr>
              <w:jc w:val="center"/>
            </w:pPr>
            <w:r w:rsidRPr="005A40D2">
              <w:t>4</w:t>
            </w:r>
          </w:p>
        </w:tc>
        <w:tc>
          <w:tcPr>
            <w:tcW w:w="6580" w:type="dxa"/>
            <w:shd w:val="clear" w:color="auto" w:fill="auto"/>
            <w:vAlign w:val="center"/>
            <w:hideMark/>
          </w:tcPr>
          <w:p w14:paraId="2E9DFC0B" w14:textId="77777777" w:rsidR="00F0610A" w:rsidRPr="005A40D2" w:rsidRDefault="00F0610A" w:rsidP="005C3976">
            <w:r w:rsidRPr="005A40D2">
              <w:t>Расходы на холодную воду</w:t>
            </w:r>
          </w:p>
        </w:tc>
        <w:tc>
          <w:tcPr>
            <w:tcW w:w="2288" w:type="dxa"/>
            <w:tcBorders>
              <w:top w:val="nil"/>
              <w:left w:val="single" w:sz="4" w:space="0" w:color="auto"/>
              <w:bottom w:val="single" w:sz="4" w:space="0" w:color="auto"/>
              <w:right w:val="single" w:sz="4" w:space="0" w:color="auto"/>
            </w:tcBorders>
            <w:shd w:val="clear" w:color="auto" w:fill="auto"/>
            <w:vAlign w:val="center"/>
            <w:hideMark/>
          </w:tcPr>
          <w:p w14:paraId="7DDAFC8C" w14:textId="77777777" w:rsidR="00F0610A" w:rsidRPr="00F72DF1" w:rsidRDefault="00F0610A" w:rsidP="005C3976">
            <w:pPr>
              <w:jc w:val="center"/>
              <w:rPr>
                <w:color w:val="000000"/>
              </w:rPr>
            </w:pPr>
            <w:r w:rsidRPr="00F72DF1">
              <w:rPr>
                <w:color w:val="000000"/>
              </w:rPr>
              <w:t>2</w:t>
            </w:r>
            <w:r>
              <w:rPr>
                <w:color w:val="000000"/>
              </w:rPr>
              <w:t>9</w:t>
            </w:r>
          </w:p>
        </w:tc>
      </w:tr>
      <w:tr w:rsidR="00F0610A" w:rsidRPr="005A40D2" w14:paraId="74666D1D" w14:textId="77777777" w:rsidTr="005C3976">
        <w:trPr>
          <w:trHeight w:val="353"/>
        </w:trPr>
        <w:tc>
          <w:tcPr>
            <w:tcW w:w="594" w:type="dxa"/>
            <w:shd w:val="clear" w:color="auto" w:fill="auto"/>
            <w:vAlign w:val="center"/>
            <w:hideMark/>
          </w:tcPr>
          <w:p w14:paraId="011B745B" w14:textId="77777777" w:rsidR="00F0610A" w:rsidRPr="005A40D2" w:rsidRDefault="00F0610A" w:rsidP="005C3976">
            <w:pPr>
              <w:jc w:val="center"/>
            </w:pPr>
            <w:r w:rsidRPr="005A40D2">
              <w:t>5</w:t>
            </w:r>
          </w:p>
        </w:tc>
        <w:tc>
          <w:tcPr>
            <w:tcW w:w="6580" w:type="dxa"/>
            <w:shd w:val="clear" w:color="auto" w:fill="auto"/>
            <w:vAlign w:val="center"/>
            <w:hideMark/>
          </w:tcPr>
          <w:p w14:paraId="154B7D29" w14:textId="77777777" w:rsidR="00F0610A" w:rsidRPr="005A40D2" w:rsidRDefault="00F0610A" w:rsidP="005C3976">
            <w:r w:rsidRPr="005A40D2">
              <w:t>Расходы на теплоноситель</w:t>
            </w:r>
          </w:p>
        </w:tc>
        <w:tc>
          <w:tcPr>
            <w:tcW w:w="2288" w:type="dxa"/>
            <w:tcBorders>
              <w:top w:val="nil"/>
              <w:left w:val="single" w:sz="4" w:space="0" w:color="auto"/>
              <w:bottom w:val="single" w:sz="4" w:space="0" w:color="auto"/>
              <w:right w:val="single" w:sz="4" w:space="0" w:color="auto"/>
            </w:tcBorders>
            <w:shd w:val="clear" w:color="auto" w:fill="auto"/>
            <w:vAlign w:val="center"/>
            <w:hideMark/>
          </w:tcPr>
          <w:p w14:paraId="0C0D46EB" w14:textId="77777777" w:rsidR="00F0610A" w:rsidRPr="00F72DF1" w:rsidRDefault="00F0610A" w:rsidP="005C3976">
            <w:pPr>
              <w:jc w:val="center"/>
              <w:rPr>
                <w:color w:val="000000"/>
              </w:rPr>
            </w:pPr>
            <w:r w:rsidRPr="00F72DF1">
              <w:rPr>
                <w:color w:val="000000"/>
              </w:rPr>
              <w:t>0</w:t>
            </w:r>
          </w:p>
        </w:tc>
      </w:tr>
      <w:tr w:rsidR="00F0610A" w:rsidRPr="005A40D2" w14:paraId="0AD9BC66" w14:textId="77777777" w:rsidTr="005C3976">
        <w:trPr>
          <w:trHeight w:val="353"/>
        </w:trPr>
        <w:tc>
          <w:tcPr>
            <w:tcW w:w="594" w:type="dxa"/>
            <w:shd w:val="clear" w:color="auto" w:fill="auto"/>
            <w:vAlign w:val="center"/>
            <w:hideMark/>
          </w:tcPr>
          <w:p w14:paraId="1874DB86" w14:textId="77777777" w:rsidR="00F0610A" w:rsidRPr="005A40D2" w:rsidRDefault="00F0610A" w:rsidP="005C3976">
            <w:pPr>
              <w:jc w:val="center"/>
            </w:pPr>
            <w:r w:rsidRPr="005A40D2">
              <w:t>6</w:t>
            </w:r>
          </w:p>
        </w:tc>
        <w:tc>
          <w:tcPr>
            <w:tcW w:w="6580" w:type="dxa"/>
            <w:shd w:val="clear" w:color="auto" w:fill="auto"/>
            <w:vAlign w:val="center"/>
            <w:hideMark/>
          </w:tcPr>
          <w:p w14:paraId="561667CA" w14:textId="77777777" w:rsidR="00F0610A" w:rsidRPr="005A40D2" w:rsidRDefault="00F0610A" w:rsidP="005C3976">
            <w:r w:rsidRPr="005A40D2">
              <w:t>ИТОГО:</w:t>
            </w:r>
          </w:p>
          <w:p w14:paraId="34988E7E" w14:textId="77777777" w:rsidR="00F0610A" w:rsidRPr="005A40D2" w:rsidRDefault="00F0610A" w:rsidP="005C3976">
            <w:pPr>
              <w:autoSpaceDE w:val="0"/>
              <w:autoSpaceDN w:val="0"/>
              <w:adjustRightInd w:val="0"/>
              <w:jc w:val="both"/>
            </w:pPr>
            <w:r w:rsidRPr="005A40D2">
              <w:t>(Стр. 6 = стр. 1 + стр.2 + стр. 3 + стр. 4 + стр. 5.)</w:t>
            </w:r>
          </w:p>
        </w:tc>
        <w:tc>
          <w:tcPr>
            <w:tcW w:w="2288" w:type="dxa"/>
            <w:tcBorders>
              <w:top w:val="nil"/>
              <w:left w:val="single" w:sz="4" w:space="0" w:color="auto"/>
              <w:bottom w:val="single" w:sz="4" w:space="0" w:color="auto"/>
              <w:right w:val="single" w:sz="4" w:space="0" w:color="auto"/>
            </w:tcBorders>
            <w:shd w:val="clear" w:color="auto" w:fill="auto"/>
            <w:vAlign w:val="center"/>
            <w:hideMark/>
          </w:tcPr>
          <w:p w14:paraId="5B9F5702" w14:textId="77777777" w:rsidR="00F0610A" w:rsidRPr="00F72DF1" w:rsidRDefault="00F0610A" w:rsidP="005C3976">
            <w:pPr>
              <w:jc w:val="center"/>
              <w:rPr>
                <w:color w:val="000000"/>
              </w:rPr>
            </w:pPr>
            <w:r w:rsidRPr="00F72DF1">
              <w:rPr>
                <w:color w:val="000000"/>
              </w:rPr>
              <w:t xml:space="preserve">1 </w:t>
            </w:r>
            <w:r>
              <w:rPr>
                <w:color w:val="000000"/>
              </w:rPr>
              <w:t>206</w:t>
            </w:r>
          </w:p>
        </w:tc>
      </w:tr>
    </w:tbl>
    <w:p w14:paraId="5E1D5245" w14:textId="77777777" w:rsidR="00F0610A" w:rsidRDefault="00F0610A" w:rsidP="00F0610A">
      <w:pPr>
        <w:autoSpaceDE w:val="0"/>
        <w:autoSpaceDN w:val="0"/>
        <w:adjustRightInd w:val="0"/>
        <w:jc w:val="both"/>
        <w:rPr>
          <w:lang w:eastAsia="en-US"/>
        </w:rPr>
      </w:pPr>
    </w:p>
    <w:p w14:paraId="25EA0A45" w14:textId="77777777" w:rsidR="00F0610A" w:rsidRPr="00050BF2" w:rsidRDefault="00F0610A" w:rsidP="00F0610A">
      <w:pPr>
        <w:autoSpaceDE w:val="0"/>
        <w:autoSpaceDN w:val="0"/>
        <w:adjustRightInd w:val="0"/>
        <w:ind w:firstLine="709"/>
        <w:jc w:val="both"/>
        <w:rPr>
          <w:lang w:eastAsia="en-US"/>
        </w:rPr>
      </w:pPr>
      <w:r w:rsidRPr="00050BF2">
        <w:rPr>
          <w:lang w:eastAsia="en-US"/>
        </w:rPr>
        <w:t xml:space="preserve">4. Фактическая прибыль у </w:t>
      </w:r>
      <w:r>
        <w:rPr>
          <w:lang w:eastAsia="en-US"/>
        </w:rPr>
        <w:t>предприятия</w:t>
      </w:r>
      <w:r w:rsidRPr="00050BF2">
        <w:rPr>
          <w:lang w:eastAsia="en-US"/>
        </w:rPr>
        <w:t xml:space="preserve"> отсутствует.</w:t>
      </w:r>
    </w:p>
    <w:p w14:paraId="1E98AD72" w14:textId="77777777" w:rsidR="00F0610A" w:rsidRDefault="00F0610A" w:rsidP="001845C0">
      <w:pPr>
        <w:numPr>
          <w:ilvl w:val="0"/>
          <w:numId w:val="10"/>
        </w:numPr>
        <w:ind w:right="-426"/>
        <w:jc w:val="right"/>
        <w:rPr>
          <w:lang w:eastAsia="en-US"/>
        </w:rPr>
      </w:pPr>
      <w:r>
        <w:rPr>
          <w:lang w:eastAsia="en-US"/>
        </w:rPr>
        <w:br w:type="page"/>
      </w:r>
    </w:p>
    <w:p w14:paraId="6242A09D" w14:textId="77777777" w:rsidR="00F0610A" w:rsidRDefault="00F0610A" w:rsidP="00F0610A">
      <w:pPr>
        <w:jc w:val="center"/>
        <w:rPr>
          <w:b/>
        </w:rPr>
      </w:pPr>
      <w:r w:rsidRPr="000E08C6">
        <w:rPr>
          <w:b/>
        </w:rPr>
        <w:t>Смета расходов (сводный расчет фактической необходимой валовой выручки методом индексации установленных тарифов</w:t>
      </w:r>
    </w:p>
    <w:p w14:paraId="31189BB3" w14:textId="77777777" w:rsidR="00F0610A" w:rsidRPr="000E08C6" w:rsidRDefault="00F0610A" w:rsidP="00F0610A">
      <w:pPr>
        <w:jc w:val="center"/>
        <w:rPr>
          <w:b/>
        </w:rPr>
      </w:pPr>
      <w:r w:rsidRPr="000E08C6">
        <w:rPr>
          <w:b/>
        </w:rPr>
        <w:t xml:space="preserve"> </w:t>
      </w:r>
      <w:r w:rsidRPr="003251E2">
        <w:rPr>
          <w:b/>
        </w:rPr>
        <w:t xml:space="preserve">на </w:t>
      </w:r>
      <w:r w:rsidRPr="001E469A">
        <w:rPr>
          <w:b/>
          <w:color w:val="000000"/>
        </w:rPr>
        <w:t>тепловую энергию</w:t>
      </w:r>
      <w:r w:rsidRPr="000E08C6">
        <w:rPr>
          <w:b/>
        </w:rPr>
        <w:t>)</w:t>
      </w:r>
    </w:p>
    <w:p w14:paraId="1819F4C0" w14:textId="77777777" w:rsidR="00F0610A" w:rsidRPr="0039310C" w:rsidRDefault="00F0610A" w:rsidP="00F0610A">
      <w:pPr>
        <w:jc w:val="right"/>
      </w:pPr>
      <w:r w:rsidRPr="0039310C">
        <w:t>тыс. руб.</w:t>
      </w:r>
    </w:p>
    <w:tbl>
      <w:tblPr>
        <w:tblW w:w="9498" w:type="dxa"/>
        <w:tblInd w:w="108" w:type="dxa"/>
        <w:tblLook w:val="04A0" w:firstRow="1" w:lastRow="0" w:firstColumn="1" w:lastColumn="0" w:noHBand="0" w:noVBand="1"/>
      </w:tblPr>
      <w:tblGrid>
        <w:gridCol w:w="640"/>
        <w:gridCol w:w="7157"/>
        <w:gridCol w:w="1701"/>
      </w:tblGrid>
      <w:tr w:rsidR="00F0610A" w:rsidRPr="00D0192D" w14:paraId="06F154E4" w14:textId="77777777" w:rsidTr="005C3976">
        <w:trPr>
          <w:trHeight w:val="330"/>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CF319B" w14:textId="77777777" w:rsidR="00F0610A" w:rsidRPr="00D0192D" w:rsidRDefault="00F0610A" w:rsidP="005C3976">
            <w:pPr>
              <w:jc w:val="center"/>
              <w:rPr>
                <w:color w:val="000000"/>
              </w:rPr>
            </w:pPr>
            <w:r w:rsidRPr="00D0192D">
              <w:rPr>
                <w:color w:val="000000"/>
              </w:rPr>
              <w:t>№ п/п</w:t>
            </w:r>
          </w:p>
        </w:tc>
        <w:tc>
          <w:tcPr>
            <w:tcW w:w="71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AEE891" w14:textId="77777777" w:rsidR="00F0610A" w:rsidRPr="00D0192D" w:rsidRDefault="00F0610A" w:rsidP="005C3976">
            <w:pPr>
              <w:jc w:val="center"/>
              <w:rPr>
                <w:color w:val="000000"/>
              </w:rPr>
            </w:pPr>
            <w:r w:rsidRPr="00D0192D">
              <w:rPr>
                <w:color w:val="000000"/>
              </w:rPr>
              <w:t>Наименование расхода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21CD3AC" w14:textId="77777777" w:rsidR="00F0610A" w:rsidRPr="00D0192D" w:rsidRDefault="00F0610A" w:rsidP="005C3976">
            <w:pPr>
              <w:jc w:val="center"/>
              <w:rPr>
                <w:color w:val="000000"/>
              </w:rPr>
            </w:pPr>
            <w:r w:rsidRPr="00D0192D">
              <w:rPr>
                <w:color w:val="000000"/>
              </w:rPr>
              <w:t>20</w:t>
            </w:r>
            <w:r>
              <w:rPr>
                <w:color w:val="000000"/>
              </w:rPr>
              <w:t>21</w:t>
            </w:r>
            <w:r w:rsidRPr="00D0192D">
              <w:rPr>
                <w:color w:val="000000"/>
              </w:rPr>
              <w:t xml:space="preserve"> год</w:t>
            </w:r>
          </w:p>
        </w:tc>
      </w:tr>
      <w:tr w:rsidR="00F0610A" w:rsidRPr="00D0192D" w14:paraId="6A9FF3FD" w14:textId="77777777" w:rsidTr="005C3976">
        <w:trPr>
          <w:trHeight w:val="330"/>
        </w:trPr>
        <w:tc>
          <w:tcPr>
            <w:tcW w:w="640" w:type="dxa"/>
            <w:vMerge/>
            <w:tcBorders>
              <w:top w:val="single" w:sz="4" w:space="0" w:color="auto"/>
              <w:left w:val="single" w:sz="4" w:space="0" w:color="auto"/>
              <w:bottom w:val="single" w:sz="4" w:space="0" w:color="000000"/>
              <w:right w:val="single" w:sz="4" w:space="0" w:color="auto"/>
            </w:tcBorders>
            <w:vAlign w:val="center"/>
            <w:hideMark/>
          </w:tcPr>
          <w:p w14:paraId="7352556A" w14:textId="77777777" w:rsidR="00F0610A" w:rsidRPr="00D0192D" w:rsidRDefault="00F0610A" w:rsidP="005C3976">
            <w:pPr>
              <w:rPr>
                <w:color w:val="000000"/>
              </w:rPr>
            </w:pPr>
          </w:p>
        </w:tc>
        <w:tc>
          <w:tcPr>
            <w:tcW w:w="7157" w:type="dxa"/>
            <w:vMerge/>
            <w:tcBorders>
              <w:top w:val="single" w:sz="4" w:space="0" w:color="auto"/>
              <w:left w:val="single" w:sz="4" w:space="0" w:color="auto"/>
              <w:bottom w:val="single" w:sz="4" w:space="0" w:color="000000"/>
              <w:right w:val="single" w:sz="4" w:space="0" w:color="auto"/>
            </w:tcBorders>
            <w:vAlign w:val="center"/>
            <w:hideMark/>
          </w:tcPr>
          <w:p w14:paraId="38A3B241" w14:textId="77777777" w:rsidR="00F0610A" w:rsidRPr="00D0192D" w:rsidRDefault="00F0610A" w:rsidP="005C3976">
            <w:pPr>
              <w:rPr>
                <w:color w:val="000000"/>
              </w:rPr>
            </w:pPr>
          </w:p>
        </w:tc>
        <w:tc>
          <w:tcPr>
            <w:tcW w:w="1701" w:type="dxa"/>
            <w:tcBorders>
              <w:top w:val="nil"/>
              <w:left w:val="nil"/>
              <w:bottom w:val="single" w:sz="4" w:space="0" w:color="auto"/>
              <w:right w:val="single" w:sz="4" w:space="0" w:color="auto"/>
            </w:tcBorders>
            <w:shd w:val="clear" w:color="auto" w:fill="auto"/>
            <w:vAlign w:val="center"/>
            <w:hideMark/>
          </w:tcPr>
          <w:p w14:paraId="7AFA2D12" w14:textId="77777777" w:rsidR="00F0610A" w:rsidRPr="00D0192D" w:rsidRDefault="00F0610A" w:rsidP="005C3976">
            <w:pPr>
              <w:jc w:val="center"/>
              <w:rPr>
                <w:color w:val="000000"/>
              </w:rPr>
            </w:pPr>
            <w:r w:rsidRPr="00D0192D">
              <w:rPr>
                <w:color w:val="000000"/>
              </w:rPr>
              <w:t>Факт</w:t>
            </w:r>
          </w:p>
        </w:tc>
      </w:tr>
      <w:tr w:rsidR="00F0610A" w:rsidRPr="00D0192D" w14:paraId="09E54741" w14:textId="77777777" w:rsidTr="005C3976">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56012D8" w14:textId="77777777" w:rsidR="00F0610A" w:rsidRPr="00D0192D" w:rsidRDefault="00F0610A" w:rsidP="005C3976">
            <w:pPr>
              <w:jc w:val="center"/>
              <w:rPr>
                <w:color w:val="000000"/>
              </w:rPr>
            </w:pPr>
            <w:r w:rsidRPr="00D0192D">
              <w:rPr>
                <w:color w:val="000000"/>
              </w:rPr>
              <w:t>1</w:t>
            </w:r>
          </w:p>
        </w:tc>
        <w:tc>
          <w:tcPr>
            <w:tcW w:w="7157" w:type="dxa"/>
            <w:tcBorders>
              <w:top w:val="nil"/>
              <w:left w:val="nil"/>
              <w:bottom w:val="single" w:sz="4" w:space="0" w:color="auto"/>
              <w:right w:val="single" w:sz="4" w:space="0" w:color="auto"/>
            </w:tcBorders>
            <w:shd w:val="clear" w:color="auto" w:fill="auto"/>
            <w:vAlign w:val="center"/>
            <w:hideMark/>
          </w:tcPr>
          <w:p w14:paraId="21BFAB75" w14:textId="77777777" w:rsidR="00F0610A" w:rsidRPr="00D0192D" w:rsidRDefault="00F0610A" w:rsidP="005C3976">
            <w:pPr>
              <w:rPr>
                <w:color w:val="000000"/>
              </w:rPr>
            </w:pPr>
            <w:r w:rsidRPr="00D0192D">
              <w:rPr>
                <w:color w:val="000000"/>
              </w:rPr>
              <w:t>Операционные (подконтрольные) расходы</w:t>
            </w:r>
          </w:p>
        </w:tc>
        <w:tc>
          <w:tcPr>
            <w:tcW w:w="1701" w:type="dxa"/>
            <w:tcBorders>
              <w:top w:val="nil"/>
              <w:left w:val="nil"/>
              <w:bottom w:val="single" w:sz="4" w:space="0" w:color="auto"/>
              <w:right w:val="single" w:sz="4" w:space="0" w:color="auto"/>
            </w:tcBorders>
            <w:shd w:val="clear" w:color="auto" w:fill="auto"/>
            <w:vAlign w:val="center"/>
            <w:hideMark/>
          </w:tcPr>
          <w:p w14:paraId="512169D1" w14:textId="77777777" w:rsidR="00F0610A" w:rsidRPr="002015F0" w:rsidRDefault="00F0610A" w:rsidP="005C3976">
            <w:pPr>
              <w:jc w:val="center"/>
              <w:rPr>
                <w:color w:val="000000"/>
              </w:rPr>
            </w:pPr>
            <w:r w:rsidRPr="002015F0">
              <w:rPr>
                <w:color w:val="000000"/>
              </w:rPr>
              <w:t xml:space="preserve">1 </w:t>
            </w:r>
            <w:r>
              <w:rPr>
                <w:color w:val="000000"/>
              </w:rPr>
              <w:t>360</w:t>
            </w:r>
          </w:p>
        </w:tc>
      </w:tr>
      <w:tr w:rsidR="00F0610A" w:rsidRPr="00D0192D" w14:paraId="08BF42DB" w14:textId="77777777" w:rsidTr="005C3976">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BEB314D" w14:textId="77777777" w:rsidR="00F0610A" w:rsidRPr="00D0192D" w:rsidRDefault="00F0610A" w:rsidP="005C3976">
            <w:pPr>
              <w:jc w:val="center"/>
              <w:rPr>
                <w:color w:val="000000"/>
              </w:rPr>
            </w:pPr>
            <w:r w:rsidRPr="00D0192D">
              <w:rPr>
                <w:color w:val="000000"/>
              </w:rPr>
              <w:t>2</w:t>
            </w:r>
          </w:p>
        </w:tc>
        <w:tc>
          <w:tcPr>
            <w:tcW w:w="7157" w:type="dxa"/>
            <w:tcBorders>
              <w:top w:val="nil"/>
              <w:left w:val="nil"/>
              <w:bottom w:val="single" w:sz="4" w:space="0" w:color="auto"/>
              <w:right w:val="single" w:sz="4" w:space="0" w:color="auto"/>
            </w:tcBorders>
            <w:shd w:val="clear" w:color="auto" w:fill="auto"/>
            <w:vAlign w:val="center"/>
            <w:hideMark/>
          </w:tcPr>
          <w:p w14:paraId="48CF22A6" w14:textId="77777777" w:rsidR="00F0610A" w:rsidRPr="00D0192D" w:rsidRDefault="00F0610A" w:rsidP="005C3976">
            <w:pPr>
              <w:jc w:val="both"/>
              <w:rPr>
                <w:color w:val="000000"/>
              </w:rPr>
            </w:pPr>
            <w:r w:rsidRPr="00D0192D">
              <w:rPr>
                <w:color w:val="000000"/>
              </w:rPr>
              <w:t>Неподконтрольные расходы</w:t>
            </w:r>
          </w:p>
        </w:tc>
        <w:tc>
          <w:tcPr>
            <w:tcW w:w="1701" w:type="dxa"/>
            <w:tcBorders>
              <w:top w:val="nil"/>
              <w:left w:val="nil"/>
              <w:bottom w:val="single" w:sz="4" w:space="0" w:color="auto"/>
              <w:right w:val="single" w:sz="4" w:space="0" w:color="auto"/>
            </w:tcBorders>
            <w:shd w:val="clear" w:color="auto" w:fill="auto"/>
            <w:vAlign w:val="center"/>
            <w:hideMark/>
          </w:tcPr>
          <w:p w14:paraId="4D7125AD" w14:textId="77777777" w:rsidR="00F0610A" w:rsidRPr="002015F0" w:rsidRDefault="00F0610A" w:rsidP="005C3976">
            <w:pPr>
              <w:jc w:val="center"/>
              <w:rPr>
                <w:color w:val="000000"/>
              </w:rPr>
            </w:pPr>
            <w:r>
              <w:rPr>
                <w:color w:val="000000"/>
              </w:rPr>
              <w:t>212</w:t>
            </w:r>
          </w:p>
        </w:tc>
      </w:tr>
      <w:tr w:rsidR="00F0610A" w:rsidRPr="00D0192D" w14:paraId="5D75EF5D" w14:textId="77777777" w:rsidTr="005C3976">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C747957" w14:textId="77777777" w:rsidR="00F0610A" w:rsidRPr="00D0192D" w:rsidRDefault="00F0610A" w:rsidP="005C3976">
            <w:pPr>
              <w:jc w:val="center"/>
              <w:rPr>
                <w:color w:val="000000"/>
              </w:rPr>
            </w:pPr>
            <w:r w:rsidRPr="00D0192D">
              <w:rPr>
                <w:color w:val="000000"/>
              </w:rPr>
              <w:t>3</w:t>
            </w:r>
          </w:p>
        </w:tc>
        <w:tc>
          <w:tcPr>
            <w:tcW w:w="7157" w:type="dxa"/>
            <w:tcBorders>
              <w:top w:val="nil"/>
              <w:left w:val="nil"/>
              <w:bottom w:val="single" w:sz="4" w:space="0" w:color="auto"/>
              <w:right w:val="single" w:sz="4" w:space="0" w:color="auto"/>
            </w:tcBorders>
            <w:shd w:val="clear" w:color="auto" w:fill="auto"/>
            <w:vAlign w:val="center"/>
            <w:hideMark/>
          </w:tcPr>
          <w:p w14:paraId="0B5FD7C6" w14:textId="77777777" w:rsidR="00F0610A" w:rsidRPr="00D0192D" w:rsidRDefault="00F0610A" w:rsidP="005C3976">
            <w:pPr>
              <w:jc w:val="both"/>
              <w:rPr>
                <w:color w:val="000000"/>
              </w:rPr>
            </w:pPr>
            <w:r w:rsidRPr="00D0192D">
              <w:rPr>
                <w:color w:val="000000"/>
              </w:rPr>
              <w:t>Расходы на приобретение (производство) энергетических ресурсов, холодной воды 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14:paraId="76E5803F" w14:textId="77777777" w:rsidR="00F0610A" w:rsidRPr="002015F0" w:rsidRDefault="00F0610A" w:rsidP="005C3976">
            <w:pPr>
              <w:jc w:val="center"/>
              <w:rPr>
                <w:color w:val="000000"/>
              </w:rPr>
            </w:pPr>
            <w:r w:rsidRPr="002015F0">
              <w:rPr>
                <w:color w:val="000000"/>
              </w:rPr>
              <w:t xml:space="preserve">1 </w:t>
            </w:r>
            <w:r>
              <w:rPr>
                <w:color w:val="000000"/>
              </w:rPr>
              <w:t>206</w:t>
            </w:r>
          </w:p>
        </w:tc>
      </w:tr>
      <w:tr w:rsidR="00F0610A" w:rsidRPr="00D0192D" w14:paraId="1F8B09FE" w14:textId="77777777" w:rsidTr="005C3976">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06CB401" w14:textId="77777777" w:rsidR="00F0610A" w:rsidRPr="00D0192D" w:rsidRDefault="00F0610A" w:rsidP="005C3976">
            <w:pPr>
              <w:jc w:val="center"/>
              <w:rPr>
                <w:color w:val="000000"/>
              </w:rPr>
            </w:pPr>
            <w:r w:rsidRPr="00D0192D">
              <w:rPr>
                <w:color w:val="000000"/>
              </w:rPr>
              <w:t>4</w:t>
            </w:r>
          </w:p>
        </w:tc>
        <w:tc>
          <w:tcPr>
            <w:tcW w:w="7157" w:type="dxa"/>
            <w:tcBorders>
              <w:top w:val="nil"/>
              <w:left w:val="nil"/>
              <w:bottom w:val="single" w:sz="4" w:space="0" w:color="auto"/>
              <w:right w:val="single" w:sz="4" w:space="0" w:color="auto"/>
            </w:tcBorders>
            <w:shd w:val="clear" w:color="auto" w:fill="auto"/>
            <w:vAlign w:val="center"/>
            <w:hideMark/>
          </w:tcPr>
          <w:p w14:paraId="35424F73" w14:textId="77777777" w:rsidR="00F0610A" w:rsidRPr="00D0192D" w:rsidRDefault="00F0610A" w:rsidP="005C3976">
            <w:pPr>
              <w:jc w:val="both"/>
              <w:rPr>
                <w:color w:val="000000"/>
              </w:rPr>
            </w:pPr>
            <w:r w:rsidRPr="00D0192D">
              <w:rPr>
                <w:color w:val="000000"/>
              </w:rPr>
              <w:t>Прибыль</w:t>
            </w:r>
          </w:p>
        </w:tc>
        <w:tc>
          <w:tcPr>
            <w:tcW w:w="1701" w:type="dxa"/>
            <w:tcBorders>
              <w:top w:val="nil"/>
              <w:left w:val="nil"/>
              <w:bottom w:val="single" w:sz="4" w:space="0" w:color="auto"/>
              <w:right w:val="single" w:sz="4" w:space="0" w:color="auto"/>
            </w:tcBorders>
            <w:shd w:val="clear" w:color="auto" w:fill="auto"/>
            <w:vAlign w:val="center"/>
            <w:hideMark/>
          </w:tcPr>
          <w:p w14:paraId="4BEEB463" w14:textId="77777777" w:rsidR="00F0610A" w:rsidRPr="002015F0" w:rsidRDefault="00F0610A" w:rsidP="005C3976">
            <w:pPr>
              <w:jc w:val="center"/>
              <w:rPr>
                <w:color w:val="000000"/>
              </w:rPr>
            </w:pPr>
            <w:r w:rsidRPr="002015F0">
              <w:rPr>
                <w:color w:val="000000"/>
              </w:rPr>
              <w:t>1</w:t>
            </w:r>
            <w:r>
              <w:rPr>
                <w:color w:val="000000"/>
              </w:rPr>
              <w:t>2</w:t>
            </w:r>
          </w:p>
        </w:tc>
      </w:tr>
      <w:tr w:rsidR="00F0610A" w:rsidRPr="00D0192D" w14:paraId="2249268B" w14:textId="77777777" w:rsidTr="005C3976">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40B0873" w14:textId="77777777" w:rsidR="00F0610A" w:rsidRPr="00D0192D" w:rsidRDefault="00F0610A" w:rsidP="005C3976">
            <w:pPr>
              <w:jc w:val="center"/>
              <w:rPr>
                <w:color w:val="000000"/>
              </w:rPr>
            </w:pPr>
            <w:r w:rsidRPr="00D0192D">
              <w:rPr>
                <w:color w:val="000000"/>
              </w:rPr>
              <w:t>5</w:t>
            </w:r>
          </w:p>
        </w:tc>
        <w:tc>
          <w:tcPr>
            <w:tcW w:w="7157" w:type="dxa"/>
            <w:tcBorders>
              <w:top w:val="nil"/>
              <w:left w:val="nil"/>
              <w:bottom w:val="single" w:sz="4" w:space="0" w:color="auto"/>
              <w:right w:val="single" w:sz="4" w:space="0" w:color="auto"/>
            </w:tcBorders>
            <w:shd w:val="clear" w:color="auto" w:fill="auto"/>
            <w:vAlign w:val="center"/>
            <w:hideMark/>
          </w:tcPr>
          <w:p w14:paraId="264FFFF1" w14:textId="77777777" w:rsidR="00F0610A" w:rsidRPr="00D0192D" w:rsidRDefault="00F0610A" w:rsidP="005C3976">
            <w:pPr>
              <w:jc w:val="both"/>
              <w:rPr>
                <w:color w:val="000000"/>
              </w:rPr>
            </w:pPr>
            <w:r w:rsidRPr="00D0192D">
              <w:rPr>
                <w:color w:val="000000"/>
              </w:rPr>
              <w:t>Расчетная предпринимательская прибыль</w:t>
            </w:r>
          </w:p>
        </w:tc>
        <w:tc>
          <w:tcPr>
            <w:tcW w:w="1701" w:type="dxa"/>
            <w:tcBorders>
              <w:top w:val="nil"/>
              <w:left w:val="nil"/>
              <w:bottom w:val="single" w:sz="4" w:space="0" w:color="auto"/>
              <w:right w:val="single" w:sz="4" w:space="0" w:color="auto"/>
            </w:tcBorders>
            <w:shd w:val="clear" w:color="auto" w:fill="auto"/>
            <w:vAlign w:val="center"/>
            <w:hideMark/>
          </w:tcPr>
          <w:p w14:paraId="661A840F" w14:textId="77777777" w:rsidR="00F0610A" w:rsidRPr="002015F0" w:rsidRDefault="00F0610A" w:rsidP="005C3976">
            <w:pPr>
              <w:jc w:val="center"/>
              <w:rPr>
                <w:color w:val="000000"/>
              </w:rPr>
            </w:pPr>
            <w:r w:rsidRPr="002015F0">
              <w:rPr>
                <w:color w:val="000000"/>
              </w:rPr>
              <w:t>0</w:t>
            </w:r>
          </w:p>
        </w:tc>
      </w:tr>
      <w:tr w:rsidR="00F0610A" w:rsidRPr="00D0192D" w14:paraId="7A523134" w14:textId="77777777" w:rsidTr="005C3976">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B5855F8" w14:textId="77777777" w:rsidR="00F0610A" w:rsidRPr="00D0192D" w:rsidRDefault="00F0610A" w:rsidP="005C3976">
            <w:pPr>
              <w:jc w:val="center"/>
              <w:rPr>
                <w:color w:val="000000"/>
              </w:rPr>
            </w:pPr>
            <w:r w:rsidRPr="00D0192D">
              <w:rPr>
                <w:color w:val="000000"/>
              </w:rPr>
              <w:t>6</w:t>
            </w:r>
          </w:p>
        </w:tc>
        <w:tc>
          <w:tcPr>
            <w:tcW w:w="7157" w:type="dxa"/>
            <w:tcBorders>
              <w:top w:val="nil"/>
              <w:left w:val="nil"/>
              <w:bottom w:val="single" w:sz="4" w:space="0" w:color="auto"/>
              <w:right w:val="single" w:sz="4" w:space="0" w:color="auto"/>
            </w:tcBorders>
            <w:shd w:val="clear" w:color="auto" w:fill="auto"/>
            <w:vAlign w:val="center"/>
            <w:hideMark/>
          </w:tcPr>
          <w:p w14:paraId="36E70321" w14:textId="77777777" w:rsidR="00F0610A" w:rsidRPr="00D0192D" w:rsidRDefault="00F0610A" w:rsidP="005C3976">
            <w:pPr>
              <w:jc w:val="both"/>
              <w:rPr>
                <w:color w:val="000000"/>
              </w:rPr>
            </w:pPr>
            <w:r w:rsidRPr="00D0192D">
              <w:rPr>
                <w:color w:val="000000"/>
              </w:rPr>
              <w:t>Результаты деятельности до перехода к регулированию цен (тарифов) на основе долгосрочных параметров регулирования</w:t>
            </w:r>
          </w:p>
        </w:tc>
        <w:tc>
          <w:tcPr>
            <w:tcW w:w="1701" w:type="dxa"/>
            <w:tcBorders>
              <w:top w:val="nil"/>
              <w:left w:val="nil"/>
              <w:bottom w:val="single" w:sz="4" w:space="0" w:color="auto"/>
              <w:right w:val="single" w:sz="4" w:space="0" w:color="auto"/>
            </w:tcBorders>
            <w:shd w:val="clear" w:color="auto" w:fill="auto"/>
            <w:vAlign w:val="center"/>
            <w:hideMark/>
          </w:tcPr>
          <w:p w14:paraId="576FE287" w14:textId="77777777" w:rsidR="00F0610A" w:rsidRPr="002015F0" w:rsidRDefault="00F0610A" w:rsidP="005C3976">
            <w:pPr>
              <w:jc w:val="center"/>
              <w:rPr>
                <w:color w:val="000000"/>
              </w:rPr>
            </w:pPr>
            <w:r w:rsidRPr="002015F0">
              <w:rPr>
                <w:color w:val="000000"/>
              </w:rPr>
              <w:t>0</w:t>
            </w:r>
          </w:p>
        </w:tc>
      </w:tr>
      <w:tr w:rsidR="00F0610A" w:rsidRPr="00D0192D" w14:paraId="474A0189" w14:textId="77777777" w:rsidTr="005C3976">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E3681C4" w14:textId="77777777" w:rsidR="00F0610A" w:rsidRPr="00D0192D" w:rsidRDefault="00F0610A" w:rsidP="005C3976">
            <w:pPr>
              <w:jc w:val="center"/>
              <w:rPr>
                <w:color w:val="000000"/>
              </w:rPr>
            </w:pPr>
            <w:r w:rsidRPr="00D0192D">
              <w:rPr>
                <w:color w:val="000000"/>
              </w:rPr>
              <w:t>7</w:t>
            </w:r>
          </w:p>
        </w:tc>
        <w:tc>
          <w:tcPr>
            <w:tcW w:w="7157" w:type="dxa"/>
            <w:tcBorders>
              <w:top w:val="nil"/>
              <w:left w:val="nil"/>
              <w:bottom w:val="single" w:sz="4" w:space="0" w:color="auto"/>
              <w:right w:val="single" w:sz="4" w:space="0" w:color="auto"/>
            </w:tcBorders>
            <w:shd w:val="clear" w:color="auto" w:fill="auto"/>
            <w:vAlign w:val="center"/>
            <w:hideMark/>
          </w:tcPr>
          <w:p w14:paraId="4C1D0901" w14:textId="77777777" w:rsidR="00F0610A" w:rsidRPr="00D0192D" w:rsidRDefault="00F0610A" w:rsidP="005C3976">
            <w:pPr>
              <w:jc w:val="both"/>
              <w:rPr>
                <w:color w:val="000000"/>
              </w:rPr>
            </w:pPr>
            <w:r w:rsidRPr="00D0192D">
              <w:rPr>
                <w:color w:val="00000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tcBorders>
              <w:top w:val="nil"/>
              <w:left w:val="nil"/>
              <w:bottom w:val="single" w:sz="4" w:space="0" w:color="auto"/>
              <w:right w:val="single" w:sz="4" w:space="0" w:color="auto"/>
            </w:tcBorders>
            <w:shd w:val="clear" w:color="auto" w:fill="auto"/>
            <w:vAlign w:val="center"/>
            <w:hideMark/>
          </w:tcPr>
          <w:p w14:paraId="10EF4C2D" w14:textId="77777777" w:rsidR="00F0610A" w:rsidRPr="002015F0" w:rsidRDefault="00F0610A" w:rsidP="005C3976">
            <w:pPr>
              <w:jc w:val="center"/>
              <w:rPr>
                <w:color w:val="000000"/>
              </w:rPr>
            </w:pPr>
            <w:r w:rsidRPr="002015F0">
              <w:rPr>
                <w:color w:val="000000"/>
              </w:rPr>
              <w:t>0</w:t>
            </w:r>
          </w:p>
        </w:tc>
      </w:tr>
      <w:tr w:rsidR="00F0610A" w:rsidRPr="00D0192D" w14:paraId="4C326451" w14:textId="77777777" w:rsidTr="005C3976">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D29BE88" w14:textId="77777777" w:rsidR="00F0610A" w:rsidRPr="00D0192D" w:rsidRDefault="00F0610A" w:rsidP="005C3976">
            <w:pPr>
              <w:jc w:val="center"/>
              <w:rPr>
                <w:color w:val="000000"/>
              </w:rPr>
            </w:pPr>
            <w:r w:rsidRPr="00D0192D">
              <w:rPr>
                <w:color w:val="000000"/>
              </w:rPr>
              <w:t>8</w:t>
            </w:r>
          </w:p>
        </w:tc>
        <w:tc>
          <w:tcPr>
            <w:tcW w:w="7157" w:type="dxa"/>
            <w:tcBorders>
              <w:top w:val="nil"/>
              <w:left w:val="nil"/>
              <w:bottom w:val="single" w:sz="4" w:space="0" w:color="auto"/>
              <w:right w:val="single" w:sz="4" w:space="0" w:color="auto"/>
            </w:tcBorders>
            <w:shd w:val="clear" w:color="auto" w:fill="auto"/>
            <w:vAlign w:val="center"/>
            <w:hideMark/>
          </w:tcPr>
          <w:p w14:paraId="457F5879" w14:textId="77777777" w:rsidR="00F0610A" w:rsidRPr="00D0192D" w:rsidRDefault="00F0610A" w:rsidP="005C3976">
            <w:pPr>
              <w:jc w:val="both"/>
              <w:rPr>
                <w:color w:val="000000"/>
              </w:rPr>
            </w:pPr>
            <w:r w:rsidRPr="00D0192D">
              <w:rPr>
                <w:color w:val="000000"/>
              </w:rPr>
              <w:t>Корректировка с учетом надежности и качества реализуемых товаров (оказываемых услуг), подлежащая учету в НВВ</w:t>
            </w:r>
          </w:p>
        </w:tc>
        <w:tc>
          <w:tcPr>
            <w:tcW w:w="1701" w:type="dxa"/>
            <w:tcBorders>
              <w:top w:val="nil"/>
              <w:left w:val="nil"/>
              <w:bottom w:val="single" w:sz="4" w:space="0" w:color="auto"/>
              <w:right w:val="single" w:sz="4" w:space="0" w:color="auto"/>
            </w:tcBorders>
            <w:shd w:val="clear" w:color="auto" w:fill="auto"/>
            <w:vAlign w:val="center"/>
            <w:hideMark/>
          </w:tcPr>
          <w:p w14:paraId="4171F78B" w14:textId="77777777" w:rsidR="00F0610A" w:rsidRPr="002015F0" w:rsidRDefault="00F0610A" w:rsidP="005C3976">
            <w:pPr>
              <w:jc w:val="center"/>
              <w:rPr>
                <w:color w:val="000000"/>
              </w:rPr>
            </w:pPr>
            <w:r w:rsidRPr="002015F0">
              <w:rPr>
                <w:color w:val="000000"/>
              </w:rPr>
              <w:t>0</w:t>
            </w:r>
          </w:p>
        </w:tc>
      </w:tr>
      <w:tr w:rsidR="00F0610A" w:rsidRPr="00D0192D" w14:paraId="47858A30" w14:textId="77777777" w:rsidTr="005C3976">
        <w:trPr>
          <w:trHeight w:val="6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43F4294" w14:textId="77777777" w:rsidR="00F0610A" w:rsidRPr="00D0192D" w:rsidRDefault="00F0610A" w:rsidP="005C3976">
            <w:pPr>
              <w:jc w:val="center"/>
              <w:rPr>
                <w:color w:val="000000"/>
              </w:rPr>
            </w:pPr>
            <w:r w:rsidRPr="00D0192D">
              <w:rPr>
                <w:color w:val="000000"/>
              </w:rPr>
              <w:t>9</w:t>
            </w:r>
          </w:p>
        </w:tc>
        <w:tc>
          <w:tcPr>
            <w:tcW w:w="7157" w:type="dxa"/>
            <w:tcBorders>
              <w:top w:val="nil"/>
              <w:left w:val="nil"/>
              <w:bottom w:val="single" w:sz="4" w:space="0" w:color="auto"/>
              <w:right w:val="single" w:sz="4" w:space="0" w:color="auto"/>
            </w:tcBorders>
            <w:shd w:val="clear" w:color="auto" w:fill="auto"/>
            <w:vAlign w:val="center"/>
            <w:hideMark/>
          </w:tcPr>
          <w:p w14:paraId="49EA08B9" w14:textId="77777777" w:rsidR="00F0610A" w:rsidRPr="00D0192D" w:rsidRDefault="00F0610A" w:rsidP="005C3976">
            <w:pPr>
              <w:jc w:val="both"/>
              <w:rPr>
                <w:color w:val="000000"/>
              </w:rPr>
            </w:pPr>
            <w:r w:rsidRPr="00D0192D">
              <w:rPr>
                <w:color w:val="000000"/>
              </w:rPr>
              <w:t>Корректировка НВВ в связи с изменением (неисполнением) инвестиционной программы</w:t>
            </w:r>
          </w:p>
        </w:tc>
        <w:tc>
          <w:tcPr>
            <w:tcW w:w="1701" w:type="dxa"/>
            <w:tcBorders>
              <w:top w:val="nil"/>
              <w:left w:val="nil"/>
              <w:bottom w:val="single" w:sz="4" w:space="0" w:color="auto"/>
              <w:right w:val="single" w:sz="4" w:space="0" w:color="auto"/>
            </w:tcBorders>
            <w:shd w:val="clear" w:color="auto" w:fill="auto"/>
            <w:vAlign w:val="center"/>
            <w:hideMark/>
          </w:tcPr>
          <w:p w14:paraId="325D7CB2" w14:textId="77777777" w:rsidR="00F0610A" w:rsidRPr="002015F0" w:rsidRDefault="00F0610A" w:rsidP="005C3976">
            <w:pPr>
              <w:jc w:val="center"/>
              <w:rPr>
                <w:color w:val="000000"/>
              </w:rPr>
            </w:pPr>
            <w:r w:rsidRPr="002015F0">
              <w:rPr>
                <w:color w:val="000000"/>
              </w:rPr>
              <w:t>0</w:t>
            </w:r>
          </w:p>
        </w:tc>
      </w:tr>
      <w:tr w:rsidR="00F0610A" w:rsidRPr="00D0192D" w14:paraId="0B356F0F" w14:textId="77777777" w:rsidTr="005C3976">
        <w:trPr>
          <w:trHeight w:val="24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9131EE3" w14:textId="77777777" w:rsidR="00F0610A" w:rsidRPr="00D0192D" w:rsidRDefault="00F0610A" w:rsidP="005C3976">
            <w:pPr>
              <w:jc w:val="center"/>
              <w:rPr>
                <w:color w:val="000000"/>
              </w:rPr>
            </w:pPr>
            <w:r w:rsidRPr="00D0192D">
              <w:rPr>
                <w:color w:val="000000"/>
              </w:rPr>
              <w:t>10</w:t>
            </w:r>
          </w:p>
        </w:tc>
        <w:tc>
          <w:tcPr>
            <w:tcW w:w="7157" w:type="dxa"/>
            <w:tcBorders>
              <w:top w:val="nil"/>
              <w:left w:val="nil"/>
              <w:bottom w:val="single" w:sz="4" w:space="0" w:color="auto"/>
              <w:right w:val="single" w:sz="4" w:space="0" w:color="auto"/>
            </w:tcBorders>
            <w:shd w:val="clear" w:color="auto" w:fill="auto"/>
            <w:vAlign w:val="center"/>
            <w:hideMark/>
          </w:tcPr>
          <w:p w14:paraId="1D94E74C" w14:textId="77777777" w:rsidR="00F0610A" w:rsidRPr="00D0192D" w:rsidRDefault="00F0610A" w:rsidP="005C3976">
            <w:pPr>
              <w:jc w:val="both"/>
              <w:rPr>
                <w:color w:val="000000"/>
              </w:rPr>
            </w:pPr>
            <w:r w:rsidRPr="00D0192D">
              <w:rPr>
                <w:color w:val="000000"/>
              </w:rPr>
              <w:t>Корректировка, подлежащая учету в НВВ</w:t>
            </w:r>
            <w:r w:rsidRPr="00D0192D">
              <w:rPr>
                <w:color w:val="000000"/>
              </w:rPr>
              <w:br/>
              <w:t>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01" w:type="dxa"/>
            <w:tcBorders>
              <w:top w:val="nil"/>
              <w:left w:val="nil"/>
              <w:bottom w:val="single" w:sz="4" w:space="0" w:color="auto"/>
              <w:right w:val="single" w:sz="4" w:space="0" w:color="auto"/>
            </w:tcBorders>
            <w:shd w:val="clear" w:color="auto" w:fill="auto"/>
            <w:vAlign w:val="center"/>
            <w:hideMark/>
          </w:tcPr>
          <w:p w14:paraId="747A199C" w14:textId="77777777" w:rsidR="00F0610A" w:rsidRPr="002015F0" w:rsidRDefault="00F0610A" w:rsidP="005C3976">
            <w:pPr>
              <w:jc w:val="center"/>
              <w:rPr>
                <w:color w:val="000000"/>
              </w:rPr>
            </w:pPr>
            <w:r w:rsidRPr="002015F0">
              <w:rPr>
                <w:color w:val="000000"/>
              </w:rPr>
              <w:t>0</w:t>
            </w:r>
          </w:p>
        </w:tc>
      </w:tr>
      <w:tr w:rsidR="00F0610A" w:rsidRPr="00D0192D" w14:paraId="1A3A1BFF" w14:textId="77777777" w:rsidTr="005C3976">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BF24FD1" w14:textId="77777777" w:rsidR="00F0610A" w:rsidRPr="00D0192D" w:rsidRDefault="00F0610A" w:rsidP="005C3976">
            <w:pPr>
              <w:jc w:val="center"/>
              <w:rPr>
                <w:color w:val="000000"/>
              </w:rPr>
            </w:pPr>
            <w:r w:rsidRPr="00D0192D">
              <w:rPr>
                <w:color w:val="000000"/>
              </w:rPr>
              <w:t>11</w:t>
            </w:r>
          </w:p>
        </w:tc>
        <w:tc>
          <w:tcPr>
            <w:tcW w:w="7157" w:type="dxa"/>
            <w:tcBorders>
              <w:top w:val="nil"/>
              <w:left w:val="nil"/>
              <w:bottom w:val="single" w:sz="4" w:space="0" w:color="auto"/>
              <w:right w:val="single" w:sz="4" w:space="0" w:color="auto"/>
            </w:tcBorders>
            <w:shd w:val="clear" w:color="auto" w:fill="auto"/>
            <w:vAlign w:val="center"/>
            <w:hideMark/>
          </w:tcPr>
          <w:p w14:paraId="39ECD5B3" w14:textId="77777777" w:rsidR="00F0610A" w:rsidRPr="00D0192D" w:rsidRDefault="00F0610A" w:rsidP="005C3976">
            <w:pPr>
              <w:jc w:val="both"/>
              <w:rPr>
                <w:color w:val="000000"/>
              </w:rPr>
            </w:pPr>
            <w:r w:rsidRPr="00D0192D">
              <w:rPr>
                <w:color w:val="000000"/>
              </w:rPr>
              <w:t>ИТОГО необходимая валовая выручка</w:t>
            </w:r>
          </w:p>
        </w:tc>
        <w:tc>
          <w:tcPr>
            <w:tcW w:w="1701" w:type="dxa"/>
            <w:tcBorders>
              <w:top w:val="nil"/>
              <w:left w:val="nil"/>
              <w:bottom w:val="single" w:sz="4" w:space="0" w:color="auto"/>
              <w:right w:val="single" w:sz="4" w:space="0" w:color="auto"/>
            </w:tcBorders>
            <w:shd w:val="clear" w:color="auto" w:fill="auto"/>
            <w:vAlign w:val="center"/>
            <w:hideMark/>
          </w:tcPr>
          <w:p w14:paraId="4DCF0686" w14:textId="77777777" w:rsidR="00F0610A" w:rsidRPr="002015F0" w:rsidRDefault="00F0610A" w:rsidP="005C3976">
            <w:pPr>
              <w:jc w:val="center"/>
              <w:rPr>
                <w:color w:val="000000"/>
              </w:rPr>
            </w:pPr>
            <w:r>
              <w:rPr>
                <w:color w:val="000000"/>
              </w:rPr>
              <w:t>2 790</w:t>
            </w:r>
          </w:p>
        </w:tc>
      </w:tr>
    </w:tbl>
    <w:p w14:paraId="4250CCE5" w14:textId="77777777" w:rsidR="00F0610A" w:rsidRDefault="00F0610A" w:rsidP="00F0610A">
      <w:pPr>
        <w:autoSpaceDE w:val="0"/>
        <w:autoSpaceDN w:val="0"/>
        <w:adjustRightInd w:val="0"/>
        <w:ind w:firstLine="709"/>
        <w:jc w:val="both"/>
        <w:rPr>
          <w:color w:val="000000"/>
          <w:lang w:eastAsia="en-US"/>
        </w:rPr>
      </w:pPr>
    </w:p>
    <w:p w14:paraId="30D13D11" w14:textId="77777777" w:rsidR="00F0610A" w:rsidRPr="00DE1FDE" w:rsidRDefault="00F0610A" w:rsidP="00F0610A">
      <w:pPr>
        <w:autoSpaceDE w:val="0"/>
        <w:autoSpaceDN w:val="0"/>
        <w:adjustRightInd w:val="0"/>
        <w:ind w:firstLine="709"/>
        <w:jc w:val="both"/>
        <w:rPr>
          <w:color w:val="000000"/>
          <w:sz w:val="28"/>
          <w:szCs w:val="28"/>
          <w:lang w:eastAsia="en-US"/>
        </w:rPr>
      </w:pPr>
      <w:r w:rsidRPr="00DE1FDE">
        <w:rPr>
          <w:color w:val="000000"/>
          <w:sz w:val="28"/>
          <w:szCs w:val="28"/>
          <w:lang w:eastAsia="en-US"/>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Кузбасса на 2021 год.</w:t>
      </w:r>
    </w:p>
    <w:p w14:paraId="662080C7" w14:textId="77777777" w:rsidR="00F0610A" w:rsidRPr="00DE1FDE" w:rsidRDefault="00F0610A" w:rsidP="00F0610A">
      <w:pPr>
        <w:autoSpaceDE w:val="0"/>
        <w:autoSpaceDN w:val="0"/>
        <w:adjustRightInd w:val="0"/>
        <w:ind w:firstLine="709"/>
        <w:jc w:val="both"/>
        <w:rPr>
          <w:sz w:val="28"/>
          <w:szCs w:val="28"/>
        </w:rPr>
      </w:pPr>
      <w:r w:rsidRPr="00DE1FDE">
        <w:rPr>
          <w:sz w:val="28"/>
          <w:szCs w:val="28"/>
        </w:rPr>
        <w:t xml:space="preserve">Эксперты произвели расчёт корректировки с целью учета отклонений фактических значений параметров расчета тарифов от значений, учтенных при установлении тарифов на </w:t>
      </w:r>
      <w:r w:rsidRPr="00DE1FDE">
        <w:rPr>
          <w:color w:val="000000"/>
          <w:sz w:val="28"/>
          <w:szCs w:val="28"/>
        </w:rPr>
        <w:t xml:space="preserve">тепловую энергию </w:t>
      </w:r>
      <w:r w:rsidRPr="00DE1FDE">
        <w:rPr>
          <w:sz w:val="28"/>
          <w:szCs w:val="28"/>
        </w:rPr>
        <w:t xml:space="preserve">(дельта НВВ). Данная корректировка была рассчитана для потребительского рынка. </w:t>
      </w:r>
    </w:p>
    <w:p w14:paraId="07F936B3" w14:textId="77777777" w:rsidR="00F0610A" w:rsidRPr="00DE1FDE" w:rsidRDefault="00F0610A" w:rsidP="00F0610A">
      <w:pPr>
        <w:autoSpaceDE w:val="0"/>
        <w:autoSpaceDN w:val="0"/>
        <w:adjustRightInd w:val="0"/>
        <w:ind w:firstLine="709"/>
        <w:jc w:val="both"/>
        <w:rPr>
          <w:sz w:val="28"/>
          <w:szCs w:val="28"/>
        </w:rPr>
      </w:pPr>
      <w:r w:rsidRPr="00DE1FDE">
        <w:rPr>
          <w:sz w:val="28"/>
          <w:szCs w:val="28"/>
        </w:rPr>
        <w:t xml:space="preserve">Была вычислена НВВ на потребительский рынок: 2 790 тыс. руб. </w:t>
      </w:r>
      <w:r w:rsidRPr="00DE1FDE">
        <w:rPr>
          <w:color w:val="000000"/>
          <w:sz w:val="28"/>
          <w:szCs w:val="28"/>
        </w:rPr>
        <w:t xml:space="preserve">(итого необходимая валовая выручка на 2021 год) </w:t>
      </w:r>
      <w:r w:rsidRPr="00DE1FDE">
        <w:rPr>
          <w:sz w:val="28"/>
          <w:szCs w:val="28"/>
        </w:rPr>
        <w:t>× 0,15362 (</w:t>
      </w:r>
      <w:r w:rsidRPr="00DE1FDE">
        <w:rPr>
          <w:sz w:val="28"/>
          <w:szCs w:val="28"/>
          <w:lang w:eastAsia="en-US"/>
        </w:rPr>
        <w:t>доля объема полезного отпуска на потребительский рынок) = 429 тыс. руб.</w:t>
      </w:r>
    </w:p>
    <w:p w14:paraId="7EB433C9" w14:textId="77777777" w:rsidR="00F0610A" w:rsidRPr="00DE1FDE" w:rsidRDefault="00F0610A" w:rsidP="00F0610A">
      <w:pPr>
        <w:autoSpaceDE w:val="0"/>
        <w:autoSpaceDN w:val="0"/>
        <w:adjustRightInd w:val="0"/>
        <w:ind w:firstLine="709"/>
        <w:jc w:val="both"/>
        <w:rPr>
          <w:color w:val="000000"/>
          <w:sz w:val="28"/>
          <w:szCs w:val="28"/>
        </w:rPr>
      </w:pPr>
      <w:r w:rsidRPr="00DE1FDE">
        <w:rPr>
          <w:color w:val="000000"/>
          <w:sz w:val="28"/>
          <w:szCs w:val="28"/>
        </w:rPr>
        <w:br w:type="page"/>
      </w:r>
      <w:bookmarkStart w:id="167" w:name="_Toc21094965"/>
      <w:bookmarkStart w:id="168" w:name="_Toc23151654"/>
      <w:r w:rsidRPr="00DE1FDE">
        <w:rPr>
          <w:color w:val="000000"/>
          <w:sz w:val="28"/>
          <w:szCs w:val="28"/>
        </w:rPr>
        <w:t>Выручка от реализации тепловой энергии также была рассчитана с учетом полезного отпуска только на потребительский рынок.</w:t>
      </w:r>
    </w:p>
    <w:p w14:paraId="6233A027" w14:textId="77777777" w:rsidR="00F0610A" w:rsidRDefault="00F0610A" w:rsidP="00F0610A">
      <w:pPr>
        <w:autoSpaceDE w:val="0"/>
        <w:autoSpaceDN w:val="0"/>
        <w:adjustRightInd w:val="0"/>
        <w:ind w:firstLine="709"/>
        <w:jc w:val="both"/>
        <w:rPr>
          <w:color w:val="000000"/>
        </w:rPr>
      </w:pPr>
    </w:p>
    <w:p w14:paraId="7193D500" w14:textId="77777777" w:rsidR="00F0610A" w:rsidRDefault="00F0610A" w:rsidP="001845C0">
      <w:pPr>
        <w:numPr>
          <w:ilvl w:val="0"/>
          <w:numId w:val="10"/>
        </w:numPr>
        <w:ind w:right="-426"/>
        <w:jc w:val="right"/>
        <w:rPr>
          <w:color w:val="000000"/>
          <w:lang w:eastAsia="en-US"/>
        </w:rPr>
      </w:pPr>
    </w:p>
    <w:p w14:paraId="4F5F633A" w14:textId="77777777" w:rsidR="00F0610A" w:rsidRDefault="00F0610A" w:rsidP="00F0610A">
      <w:pPr>
        <w:pStyle w:val="20"/>
      </w:pPr>
      <w:r w:rsidRPr="00CB4064">
        <w:t xml:space="preserve">Расчёт корректировки с целью учета отклонений фактических значений параметров расчета тарифов от значений, учтенных при установлении тарифов </w:t>
      </w:r>
      <w:r w:rsidRPr="003251E2">
        <w:t xml:space="preserve">на </w:t>
      </w:r>
      <w:r w:rsidRPr="001E469A">
        <w:rPr>
          <w:color w:val="000000"/>
        </w:rPr>
        <w:t xml:space="preserve">тепловую энергию </w:t>
      </w:r>
      <w:r w:rsidRPr="00CB4064">
        <w:t>(дельта НВВ)</w:t>
      </w:r>
      <w:bookmarkEnd w:id="167"/>
      <w:bookmarkEnd w:id="168"/>
    </w:p>
    <w:p w14:paraId="196E7639" w14:textId="77777777" w:rsidR="00F0610A" w:rsidRPr="00E52C39" w:rsidRDefault="00F0610A" w:rsidP="00F0610A">
      <w:pPr>
        <w:rPr>
          <w:lang w:val="x-none" w:eastAsia="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1435"/>
        <w:gridCol w:w="1843"/>
      </w:tblGrid>
      <w:tr w:rsidR="00F0610A" w:rsidRPr="00490025" w14:paraId="596DDF5B" w14:textId="77777777" w:rsidTr="005C3976">
        <w:trPr>
          <w:trHeight w:val="300"/>
        </w:trPr>
        <w:tc>
          <w:tcPr>
            <w:tcW w:w="6220" w:type="dxa"/>
            <w:shd w:val="clear" w:color="auto" w:fill="auto"/>
            <w:vAlign w:val="center"/>
            <w:hideMark/>
          </w:tcPr>
          <w:p w14:paraId="3DBA2D7E" w14:textId="77777777" w:rsidR="00F0610A" w:rsidRPr="00490025" w:rsidRDefault="00F0610A" w:rsidP="005C3976">
            <w:pPr>
              <w:jc w:val="both"/>
            </w:pPr>
            <w:r w:rsidRPr="00490025">
              <w:t>Фактическая необходимая валовая выручка</w:t>
            </w:r>
            <w:r>
              <w:t xml:space="preserve"> на потребительский рынок</w:t>
            </w:r>
          </w:p>
        </w:tc>
        <w:tc>
          <w:tcPr>
            <w:tcW w:w="1435" w:type="dxa"/>
            <w:vAlign w:val="center"/>
          </w:tcPr>
          <w:p w14:paraId="2A700AE0" w14:textId="77777777" w:rsidR="00F0610A" w:rsidRPr="00490025" w:rsidRDefault="00F0610A" w:rsidP="005C3976">
            <w:pPr>
              <w:jc w:val="center"/>
            </w:pPr>
            <w:r w:rsidRPr="00490025">
              <w:t>тыс.</w:t>
            </w:r>
            <w:r>
              <w:t xml:space="preserve"> </w:t>
            </w:r>
            <w:r w:rsidRPr="00490025">
              <w:t>руб.</w:t>
            </w:r>
          </w:p>
        </w:tc>
        <w:tc>
          <w:tcPr>
            <w:tcW w:w="1843" w:type="dxa"/>
            <w:vAlign w:val="center"/>
          </w:tcPr>
          <w:p w14:paraId="275DED85" w14:textId="77777777" w:rsidR="00F0610A" w:rsidRPr="00E52C39" w:rsidRDefault="00F0610A" w:rsidP="005C3976">
            <w:pPr>
              <w:jc w:val="center"/>
            </w:pPr>
            <w:r>
              <w:t>429</w:t>
            </w:r>
          </w:p>
        </w:tc>
      </w:tr>
      <w:tr w:rsidR="00F0610A" w:rsidRPr="00490025" w14:paraId="328C0780" w14:textId="77777777" w:rsidTr="005C3976">
        <w:trPr>
          <w:trHeight w:val="300"/>
        </w:trPr>
        <w:tc>
          <w:tcPr>
            <w:tcW w:w="6220" w:type="dxa"/>
            <w:shd w:val="clear" w:color="auto" w:fill="auto"/>
            <w:vAlign w:val="center"/>
            <w:hideMark/>
          </w:tcPr>
          <w:p w14:paraId="671E904E" w14:textId="77777777" w:rsidR="00F0610A" w:rsidRPr="00490025" w:rsidRDefault="00F0610A" w:rsidP="005C3976">
            <w:pPr>
              <w:jc w:val="both"/>
            </w:pPr>
            <w:r w:rsidRPr="00490025">
              <w:t>Выручка от реализации тепловой энергии</w:t>
            </w:r>
          </w:p>
        </w:tc>
        <w:tc>
          <w:tcPr>
            <w:tcW w:w="1435" w:type="dxa"/>
            <w:vAlign w:val="center"/>
          </w:tcPr>
          <w:p w14:paraId="1A92EFE8" w14:textId="77777777" w:rsidR="00F0610A" w:rsidRPr="00490025" w:rsidRDefault="00F0610A" w:rsidP="005C3976">
            <w:pPr>
              <w:jc w:val="center"/>
            </w:pPr>
            <w:r w:rsidRPr="00490025">
              <w:t>тыс.</w:t>
            </w:r>
            <w:r>
              <w:t xml:space="preserve"> </w:t>
            </w:r>
            <w:r w:rsidRPr="00490025">
              <w:t>руб.</w:t>
            </w:r>
          </w:p>
        </w:tc>
        <w:tc>
          <w:tcPr>
            <w:tcW w:w="1843" w:type="dxa"/>
            <w:vAlign w:val="center"/>
          </w:tcPr>
          <w:p w14:paraId="120A5C85" w14:textId="77777777" w:rsidR="00F0610A" w:rsidRPr="00E52C39" w:rsidRDefault="00F0610A" w:rsidP="005C3976">
            <w:pPr>
              <w:jc w:val="center"/>
            </w:pPr>
            <w:r>
              <w:t>404</w:t>
            </w:r>
          </w:p>
        </w:tc>
      </w:tr>
      <w:tr w:rsidR="00F0610A" w:rsidRPr="00490025" w14:paraId="3851936F" w14:textId="77777777" w:rsidTr="005C3976">
        <w:trPr>
          <w:trHeight w:val="300"/>
        </w:trPr>
        <w:tc>
          <w:tcPr>
            <w:tcW w:w="6220" w:type="dxa"/>
            <w:shd w:val="clear" w:color="auto" w:fill="auto"/>
            <w:vAlign w:val="center"/>
            <w:hideMark/>
          </w:tcPr>
          <w:p w14:paraId="41088148" w14:textId="77777777" w:rsidR="00F0610A" w:rsidRPr="00490025" w:rsidRDefault="00F0610A" w:rsidP="005C3976">
            <w:pPr>
              <w:jc w:val="both"/>
            </w:pPr>
            <w:r w:rsidRPr="00490025">
              <w:t>1 полугодие</w:t>
            </w:r>
          </w:p>
        </w:tc>
        <w:tc>
          <w:tcPr>
            <w:tcW w:w="1435" w:type="dxa"/>
            <w:vAlign w:val="center"/>
          </w:tcPr>
          <w:p w14:paraId="7E548171" w14:textId="77777777" w:rsidR="00F0610A" w:rsidRPr="00490025" w:rsidRDefault="00F0610A" w:rsidP="005C3976">
            <w:pPr>
              <w:jc w:val="center"/>
            </w:pPr>
            <w:r w:rsidRPr="00490025">
              <w:t> тыс.</w:t>
            </w:r>
            <w:r>
              <w:t xml:space="preserve"> </w:t>
            </w:r>
            <w:r w:rsidRPr="00490025">
              <w:t>руб.</w:t>
            </w:r>
          </w:p>
        </w:tc>
        <w:tc>
          <w:tcPr>
            <w:tcW w:w="1843" w:type="dxa"/>
            <w:vAlign w:val="center"/>
          </w:tcPr>
          <w:p w14:paraId="0AF6C789" w14:textId="77777777" w:rsidR="00F0610A" w:rsidRPr="00E52C39" w:rsidRDefault="00F0610A" w:rsidP="005C3976">
            <w:pPr>
              <w:jc w:val="center"/>
            </w:pPr>
            <w:r>
              <w:t>225</w:t>
            </w:r>
          </w:p>
        </w:tc>
      </w:tr>
      <w:tr w:rsidR="00F0610A" w:rsidRPr="00490025" w14:paraId="45DA5213" w14:textId="77777777" w:rsidTr="005C3976">
        <w:trPr>
          <w:trHeight w:val="300"/>
        </w:trPr>
        <w:tc>
          <w:tcPr>
            <w:tcW w:w="6220" w:type="dxa"/>
            <w:shd w:val="clear" w:color="auto" w:fill="auto"/>
            <w:vAlign w:val="center"/>
            <w:hideMark/>
          </w:tcPr>
          <w:p w14:paraId="2C91D9CC" w14:textId="77777777" w:rsidR="00F0610A" w:rsidRPr="00490025" w:rsidRDefault="00F0610A" w:rsidP="005C3976">
            <w:pPr>
              <w:jc w:val="both"/>
            </w:pPr>
            <w:r w:rsidRPr="00490025">
              <w:t>2 полугодие</w:t>
            </w:r>
          </w:p>
        </w:tc>
        <w:tc>
          <w:tcPr>
            <w:tcW w:w="1435" w:type="dxa"/>
            <w:vAlign w:val="center"/>
          </w:tcPr>
          <w:p w14:paraId="725D4418" w14:textId="77777777" w:rsidR="00F0610A" w:rsidRPr="00490025" w:rsidRDefault="00F0610A" w:rsidP="005C3976">
            <w:pPr>
              <w:jc w:val="center"/>
            </w:pPr>
            <w:r w:rsidRPr="00490025">
              <w:t> тыс.</w:t>
            </w:r>
            <w:r>
              <w:t xml:space="preserve"> </w:t>
            </w:r>
            <w:r w:rsidRPr="00490025">
              <w:t>руб.</w:t>
            </w:r>
          </w:p>
        </w:tc>
        <w:tc>
          <w:tcPr>
            <w:tcW w:w="1843" w:type="dxa"/>
            <w:vAlign w:val="center"/>
          </w:tcPr>
          <w:p w14:paraId="7F0A3684" w14:textId="77777777" w:rsidR="00F0610A" w:rsidRPr="00E52C39" w:rsidRDefault="00F0610A" w:rsidP="005C3976">
            <w:pPr>
              <w:jc w:val="center"/>
            </w:pPr>
            <w:r>
              <w:t>178</w:t>
            </w:r>
          </w:p>
        </w:tc>
      </w:tr>
      <w:tr w:rsidR="00F0610A" w:rsidRPr="00490025" w14:paraId="32A6A6BE" w14:textId="77777777" w:rsidTr="005C3976">
        <w:trPr>
          <w:trHeight w:val="600"/>
        </w:trPr>
        <w:tc>
          <w:tcPr>
            <w:tcW w:w="6220" w:type="dxa"/>
            <w:shd w:val="clear" w:color="auto" w:fill="auto"/>
            <w:vAlign w:val="center"/>
            <w:hideMark/>
          </w:tcPr>
          <w:p w14:paraId="638B80EF" w14:textId="77777777" w:rsidR="00F0610A" w:rsidRPr="00490025" w:rsidRDefault="00F0610A" w:rsidP="005C3976">
            <w:pPr>
              <w:jc w:val="both"/>
            </w:pPr>
            <w:r w:rsidRPr="00490025">
              <w:t>Полезный отпуск на потребительский рынок (шаблон BALANCE.CALC.TARIFF.WARM.20</w:t>
            </w:r>
            <w:r>
              <w:t>21</w:t>
            </w:r>
            <w:r w:rsidRPr="00490025">
              <w:t>.FACT)</w:t>
            </w:r>
          </w:p>
        </w:tc>
        <w:tc>
          <w:tcPr>
            <w:tcW w:w="1435" w:type="dxa"/>
            <w:vAlign w:val="center"/>
          </w:tcPr>
          <w:p w14:paraId="79DE4F73" w14:textId="77777777" w:rsidR="00F0610A" w:rsidRPr="00490025" w:rsidRDefault="00F0610A" w:rsidP="005C3976">
            <w:pPr>
              <w:jc w:val="center"/>
            </w:pPr>
            <w:r w:rsidRPr="00490025">
              <w:t>тыс.</w:t>
            </w:r>
            <w:r>
              <w:t xml:space="preserve"> </w:t>
            </w:r>
            <w:r w:rsidRPr="00490025">
              <w:t>Гкал</w:t>
            </w:r>
          </w:p>
        </w:tc>
        <w:tc>
          <w:tcPr>
            <w:tcW w:w="1843" w:type="dxa"/>
            <w:vAlign w:val="center"/>
          </w:tcPr>
          <w:p w14:paraId="609AEDEE" w14:textId="77777777" w:rsidR="00F0610A" w:rsidRPr="00E52C39" w:rsidRDefault="00F0610A" w:rsidP="005C3976">
            <w:pPr>
              <w:jc w:val="center"/>
            </w:pPr>
            <w:r>
              <w:t>0,180</w:t>
            </w:r>
          </w:p>
        </w:tc>
      </w:tr>
      <w:tr w:rsidR="00F0610A" w:rsidRPr="00490025" w14:paraId="4EEEB60E" w14:textId="77777777" w:rsidTr="005C3976">
        <w:trPr>
          <w:trHeight w:val="300"/>
        </w:trPr>
        <w:tc>
          <w:tcPr>
            <w:tcW w:w="6220" w:type="dxa"/>
            <w:shd w:val="clear" w:color="auto" w:fill="auto"/>
            <w:vAlign w:val="center"/>
            <w:hideMark/>
          </w:tcPr>
          <w:p w14:paraId="3E57945A" w14:textId="77777777" w:rsidR="00F0610A" w:rsidRPr="00490025" w:rsidRDefault="00F0610A" w:rsidP="005C3976">
            <w:pPr>
              <w:jc w:val="both"/>
            </w:pPr>
            <w:r w:rsidRPr="00490025">
              <w:t>1 полугодие</w:t>
            </w:r>
          </w:p>
        </w:tc>
        <w:tc>
          <w:tcPr>
            <w:tcW w:w="1435" w:type="dxa"/>
            <w:vAlign w:val="center"/>
          </w:tcPr>
          <w:p w14:paraId="40E3058E" w14:textId="77777777" w:rsidR="00F0610A" w:rsidRPr="00490025" w:rsidRDefault="00F0610A" w:rsidP="005C3976">
            <w:pPr>
              <w:jc w:val="center"/>
            </w:pPr>
            <w:r w:rsidRPr="00490025">
              <w:t>тыс.</w:t>
            </w:r>
            <w:r>
              <w:t xml:space="preserve"> </w:t>
            </w:r>
            <w:r w:rsidRPr="00490025">
              <w:t>Гкал</w:t>
            </w:r>
          </w:p>
        </w:tc>
        <w:tc>
          <w:tcPr>
            <w:tcW w:w="1843" w:type="dxa"/>
            <w:vAlign w:val="center"/>
          </w:tcPr>
          <w:p w14:paraId="6058EFA7" w14:textId="77777777" w:rsidR="00F0610A" w:rsidRPr="00E52C39" w:rsidRDefault="00F0610A" w:rsidP="005C3976">
            <w:pPr>
              <w:jc w:val="center"/>
            </w:pPr>
            <w:r>
              <w:t>0,102</w:t>
            </w:r>
          </w:p>
        </w:tc>
      </w:tr>
      <w:tr w:rsidR="00F0610A" w:rsidRPr="00490025" w14:paraId="5E0AC460" w14:textId="77777777" w:rsidTr="005C3976">
        <w:trPr>
          <w:trHeight w:val="300"/>
        </w:trPr>
        <w:tc>
          <w:tcPr>
            <w:tcW w:w="6220" w:type="dxa"/>
            <w:shd w:val="clear" w:color="auto" w:fill="auto"/>
            <w:vAlign w:val="center"/>
            <w:hideMark/>
          </w:tcPr>
          <w:p w14:paraId="36CB0F81" w14:textId="77777777" w:rsidR="00F0610A" w:rsidRPr="00490025" w:rsidRDefault="00F0610A" w:rsidP="005C3976">
            <w:pPr>
              <w:jc w:val="both"/>
            </w:pPr>
            <w:r w:rsidRPr="00490025">
              <w:t>2 полугодие</w:t>
            </w:r>
          </w:p>
        </w:tc>
        <w:tc>
          <w:tcPr>
            <w:tcW w:w="1435" w:type="dxa"/>
            <w:vAlign w:val="center"/>
          </w:tcPr>
          <w:p w14:paraId="271E883B" w14:textId="77777777" w:rsidR="00F0610A" w:rsidRPr="00490025" w:rsidRDefault="00F0610A" w:rsidP="005C3976">
            <w:pPr>
              <w:jc w:val="center"/>
            </w:pPr>
            <w:r w:rsidRPr="00490025">
              <w:t>тыс.</w:t>
            </w:r>
            <w:r>
              <w:t xml:space="preserve"> </w:t>
            </w:r>
            <w:r w:rsidRPr="00490025">
              <w:t>Гкал</w:t>
            </w:r>
          </w:p>
        </w:tc>
        <w:tc>
          <w:tcPr>
            <w:tcW w:w="1843" w:type="dxa"/>
            <w:vAlign w:val="center"/>
          </w:tcPr>
          <w:p w14:paraId="595CF408" w14:textId="77777777" w:rsidR="00F0610A" w:rsidRPr="00E52C39" w:rsidRDefault="00F0610A" w:rsidP="005C3976">
            <w:pPr>
              <w:jc w:val="center"/>
            </w:pPr>
            <w:r>
              <w:t>0,078</w:t>
            </w:r>
          </w:p>
        </w:tc>
      </w:tr>
      <w:tr w:rsidR="00F0610A" w:rsidRPr="00490025" w14:paraId="5C27DE4F" w14:textId="77777777" w:rsidTr="005C3976">
        <w:trPr>
          <w:trHeight w:val="600"/>
        </w:trPr>
        <w:tc>
          <w:tcPr>
            <w:tcW w:w="6220" w:type="dxa"/>
            <w:shd w:val="clear" w:color="auto" w:fill="auto"/>
            <w:vAlign w:val="center"/>
            <w:hideMark/>
          </w:tcPr>
          <w:p w14:paraId="5E1C7F2C" w14:textId="77777777" w:rsidR="00F0610A" w:rsidRPr="00490025" w:rsidRDefault="00F0610A" w:rsidP="005C3976">
            <w:pPr>
              <w:jc w:val="both"/>
            </w:pPr>
            <w:r w:rsidRPr="00490025">
              <w:t>Тариф с 1 января 20</w:t>
            </w:r>
            <w:r>
              <w:t>21</w:t>
            </w:r>
            <w:r w:rsidRPr="00490025">
              <w:t xml:space="preserve"> года </w:t>
            </w:r>
          </w:p>
        </w:tc>
        <w:tc>
          <w:tcPr>
            <w:tcW w:w="1435" w:type="dxa"/>
            <w:vAlign w:val="center"/>
          </w:tcPr>
          <w:p w14:paraId="0647B532" w14:textId="77777777" w:rsidR="00F0610A" w:rsidRPr="00490025" w:rsidRDefault="00F0610A" w:rsidP="005C3976">
            <w:pPr>
              <w:jc w:val="center"/>
            </w:pPr>
            <w:r>
              <w:t>р</w:t>
            </w:r>
            <w:r w:rsidRPr="00490025">
              <w:t>уб</w:t>
            </w:r>
            <w:r>
              <w:t>.</w:t>
            </w:r>
            <w:r w:rsidRPr="00490025">
              <w:t>/Гкал</w:t>
            </w:r>
          </w:p>
        </w:tc>
        <w:tc>
          <w:tcPr>
            <w:tcW w:w="1843" w:type="dxa"/>
            <w:vAlign w:val="center"/>
          </w:tcPr>
          <w:p w14:paraId="07FEFC76" w14:textId="77777777" w:rsidR="00F0610A" w:rsidRPr="00E52C39" w:rsidRDefault="00F0610A" w:rsidP="005C3976">
            <w:pPr>
              <w:jc w:val="center"/>
            </w:pPr>
            <w:r w:rsidRPr="00E52C39">
              <w:t>2 204,57</w:t>
            </w:r>
          </w:p>
        </w:tc>
      </w:tr>
      <w:tr w:rsidR="00F0610A" w:rsidRPr="00490025" w14:paraId="1A5F4F15" w14:textId="77777777" w:rsidTr="005C3976">
        <w:trPr>
          <w:trHeight w:val="600"/>
        </w:trPr>
        <w:tc>
          <w:tcPr>
            <w:tcW w:w="6220" w:type="dxa"/>
            <w:shd w:val="clear" w:color="auto" w:fill="auto"/>
            <w:vAlign w:val="center"/>
            <w:hideMark/>
          </w:tcPr>
          <w:p w14:paraId="00885352" w14:textId="77777777" w:rsidR="00F0610A" w:rsidRPr="00490025" w:rsidRDefault="00F0610A" w:rsidP="005C3976">
            <w:pPr>
              <w:jc w:val="both"/>
            </w:pPr>
            <w:r w:rsidRPr="00490025">
              <w:t>Тариф с 1 июля 20</w:t>
            </w:r>
            <w:r>
              <w:t>21</w:t>
            </w:r>
            <w:r w:rsidRPr="00490025">
              <w:t xml:space="preserve"> года </w:t>
            </w:r>
          </w:p>
        </w:tc>
        <w:tc>
          <w:tcPr>
            <w:tcW w:w="1435" w:type="dxa"/>
            <w:vAlign w:val="center"/>
          </w:tcPr>
          <w:p w14:paraId="08F1235F" w14:textId="77777777" w:rsidR="00F0610A" w:rsidRPr="00490025" w:rsidRDefault="00F0610A" w:rsidP="005C3976">
            <w:pPr>
              <w:jc w:val="center"/>
            </w:pPr>
            <w:r>
              <w:t>р</w:t>
            </w:r>
            <w:r w:rsidRPr="00490025">
              <w:t>уб</w:t>
            </w:r>
            <w:r>
              <w:t>.</w:t>
            </w:r>
            <w:r w:rsidRPr="00490025">
              <w:t>/Гкал</w:t>
            </w:r>
          </w:p>
        </w:tc>
        <w:tc>
          <w:tcPr>
            <w:tcW w:w="1843" w:type="dxa"/>
            <w:vAlign w:val="center"/>
          </w:tcPr>
          <w:p w14:paraId="25E697EE" w14:textId="77777777" w:rsidR="00F0610A" w:rsidRPr="00E52C39" w:rsidRDefault="00F0610A" w:rsidP="005C3976">
            <w:pPr>
              <w:jc w:val="center"/>
            </w:pPr>
            <w:r w:rsidRPr="00E52C39">
              <w:t>2 283,93</w:t>
            </w:r>
          </w:p>
        </w:tc>
      </w:tr>
      <w:tr w:rsidR="00F0610A" w:rsidRPr="00490025" w14:paraId="34A4641C" w14:textId="77777777" w:rsidTr="005C3976">
        <w:trPr>
          <w:trHeight w:val="300"/>
        </w:trPr>
        <w:tc>
          <w:tcPr>
            <w:tcW w:w="6220" w:type="dxa"/>
            <w:shd w:val="clear" w:color="auto" w:fill="auto"/>
            <w:vAlign w:val="center"/>
            <w:hideMark/>
          </w:tcPr>
          <w:p w14:paraId="55698AA4" w14:textId="77777777" w:rsidR="00F0610A" w:rsidRPr="00490025" w:rsidRDefault="00F0610A" w:rsidP="005C3976">
            <w:pPr>
              <w:jc w:val="both"/>
            </w:pPr>
            <w:r w:rsidRPr="00490025">
              <w:t>Дельта НВВ (стр. 1 – стр. 2)</w:t>
            </w:r>
          </w:p>
        </w:tc>
        <w:tc>
          <w:tcPr>
            <w:tcW w:w="1435" w:type="dxa"/>
            <w:vAlign w:val="center"/>
          </w:tcPr>
          <w:p w14:paraId="4CF8AC00" w14:textId="77777777" w:rsidR="00F0610A" w:rsidRPr="00490025" w:rsidRDefault="00F0610A" w:rsidP="005C3976">
            <w:pPr>
              <w:jc w:val="center"/>
            </w:pPr>
            <w:r w:rsidRPr="00490025">
              <w:t>тыс.</w:t>
            </w:r>
            <w:r>
              <w:t xml:space="preserve"> </w:t>
            </w:r>
            <w:r w:rsidRPr="00490025">
              <w:t>руб.</w:t>
            </w:r>
          </w:p>
        </w:tc>
        <w:tc>
          <w:tcPr>
            <w:tcW w:w="1843" w:type="dxa"/>
            <w:vAlign w:val="center"/>
          </w:tcPr>
          <w:p w14:paraId="7AEB6C3D" w14:textId="77777777" w:rsidR="00F0610A" w:rsidRPr="00E52C39" w:rsidRDefault="00F0610A" w:rsidP="005C3976">
            <w:pPr>
              <w:jc w:val="center"/>
            </w:pPr>
            <w:r>
              <w:t>25</w:t>
            </w:r>
          </w:p>
        </w:tc>
      </w:tr>
    </w:tbl>
    <w:p w14:paraId="21A15B11" w14:textId="77777777" w:rsidR="00F0610A" w:rsidRDefault="00F0610A" w:rsidP="00F0610A">
      <w:pPr>
        <w:autoSpaceDE w:val="0"/>
        <w:autoSpaceDN w:val="0"/>
        <w:adjustRightInd w:val="0"/>
        <w:ind w:firstLine="851"/>
        <w:jc w:val="both"/>
      </w:pPr>
    </w:p>
    <w:p w14:paraId="462F6D4C" w14:textId="77777777" w:rsidR="00F0610A" w:rsidRPr="00DE1FDE" w:rsidRDefault="00F0610A" w:rsidP="00F0610A">
      <w:pPr>
        <w:autoSpaceDE w:val="0"/>
        <w:autoSpaceDN w:val="0"/>
        <w:adjustRightInd w:val="0"/>
        <w:ind w:firstLine="851"/>
        <w:jc w:val="both"/>
        <w:rPr>
          <w:sz w:val="28"/>
          <w:szCs w:val="28"/>
        </w:rPr>
      </w:pPr>
      <w:r w:rsidRPr="00DE1FDE">
        <w:rPr>
          <w:sz w:val="28"/>
          <w:szCs w:val="28"/>
        </w:rPr>
        <w:t xml:space="preserve">Размер корректировки с целью учета отклонений фактических значений параметров расчета тарифов от значений, учтенных </w:t>
      </w:r>
      <w:r w:rsidRPr="00DE1FDE">
        <w:rPr>
          <w:sz w:val="28"/>
          <w:szCs w:val="28"/>
        </w:rPr>
        <w:br/>
        <w:t>при установлении тарифов, составляет 25 тыс. руб.</w:t>
      </w:r>
    </w:p>
    <w:p w14:paraId="2480D973" w14:textId="77777777" w:rsidR="00F0610A" w:rsidRPr="00DE1FDE" w:rsidRDefault="00F0610A" w:rsidP="00F0610A">
      <w:pPr>
        <w:ind w:firstLine="709"/>
        <w:jc w:val="both"/>
        <w:rPr>
          <w:sz w:val="28"/>
          <w:szCs w:val="28"/>
        </w:rPr>
      </w:pPr>
      <w:r w:rsidRPr="00DE1FDE">
        <w:rPr>
          <w:sz w:val="28"/>
          <w:szCs w:val="28"/>
        </w:rPr>
        <w:t xml:space="preserve">Рассчитанный размер корректировки, в соответствии с пунктом 51 Методических указаний подлежит умножению на ИПЦ </w:t>
      </w:r>
      <w:bookmarkStart w:id="169" w:name="_Hlk80870126"/>
      <w:r w:rsidRPr="00DE1FDE">
        <w:rPr>
          <w:sz w:val="28"/>
          <w:szCs w:val="28"/>
        </w:rPr>
        <w:t xml:space="preserve">1,043 (2022/2021) </w:t>
      </w:r>
      <w:r w:rsidRPr="00DE1FDE">
        <w:rPr>
          <w:sz w:val="28"/>
          <w:szCs w:val="28"/>
        </w:rPr>
        <w:br/>
        <w:t>и 1,040 (2023/202</w:t>
      </w:r>
      <w:bookmarkEnd w:id="169"/>
      <w:r w:rsidRPr="00DE1FDE">
        <w:rPr>
          <w:sz w:val="28"/>
          <w:szCs w:val="28"/>
        </w:rPr>
        <w:t>2), опубликованные на сайте Минэкономразвития России 30.09.2021. Таким образом, размер корректировки с целью учета отклонений фактических значений параметров расчета тарифов от значений, учтенных</w:t>
      </w:r>
      <w:r w:rsidRPr="00DE1FDE">
        <w:rPr>
          <w:sz w:val="28"/>
          <w:szCs w:val="28"/>
        </w:rPr>
        <w:br/>
        <w:t xml:space="preserve">при установлении тарифов </w:t>
      </w:r>
      <w:r w:rsidRPr="00DE1FDE">
        <w:rPr>
          <w:color w:val="000000"/>
          <w:sz w:val="28"/>
          <w:szCs w:val="28"/>
        </w:rPr>
        <w:t>на тепловую энергию,</w:t>
      </w:r>
      <w:r w:rsidRPr="00DE1FDE">
        <w:rPr>
          <w:sz w:val="28"/>
          <w:szCs w:val="28"/>
        </w:rPr>
        <w:t xml:space="preserve"> составляет 27 тыс. руб. </w:t>
      </w:r>
    </w:p>
    <w:p w14:paraId="7E22C646" w14:textId="77777777" w:rsidR="00F0610A" w:rsidRPr="00DE1FDE" w:rsidRDefault="00F0610A" w:rsidP="00F0610A">
      <w:pPr>
        <w:tabs>
          <w:tab w:val="left" w:pos="3119"/>
        </w:tabs>
        <w:ind w:firstLine="709"/>
        <w:jc w:val="both"/>
        <w:rPr>
          <w:sz w:val="28"/>
          <w:szCs w:val="28"/>
        </w:rPr>
      </w:pPr>
      <w:r w:rsidRPr="00DE1FDE">
        <w:rPr>
          <w:sz w:val="28"/>
          <w:szCs w:val="28"/>
        </w:rPr>
        <w:t>Эксперты признают получившуюся величину затрат экономически обоснованной и предлагают её к включению в НВВ предприятия на 2023 год.</w:t>
      </w:r>
    </w:p>
    <w:p w14:paraId="171D5FCC" w14:textId="77777777" w:rsidR="00F0610A" w:rsidRDefault="00F0610A" w:rsidP="00F0610A">
      <w:pPr>
        <w:pStyle w:val="20"/>
      </w:pPr>
    </w:p>
    <w:p w14:paraId="5CF0CC08" w14:textId="77777777" w:rsidR="00F0610A" w:rsidRDefault="00F0610A" w:rsidP="00F0610A">
      <w:pPr>
        <w:rPr>
          <w:lang w:eastAsia="en-US"/>
        </w:rPr>
      </w:pPr>
    </w:p>
    <w:p w14:paraId="1CD02E38" w14:textId="77777777" w:rsidR="00F0610A" w:rsidRDefault="00F0610A" w:rsidP="00F0610A">
      <w:pPr>
        <w:rPr>
          <w:lang w:eastAsia="en-US"/>
        </w:rPr>
      </w:pPr>
    </w:p>
    <w:p w14:paraId="7989CF9D" w14:textId="77777777" w:rsidR="00F0610A" w:rsidRDefault="00F0610A" w:rsidP="00F0610A">
      <w:pPr>
        <w:rPr>
          <w:lang w:eastAsia="en-US"/>
        </w:rPr>
      </w:pPr>
    </w:p>
    <w:p w14:paraId="36EEBFDC" w14:textId="77777777" w:rsidR="00F0610A" w:rsidRDefault="00F0610A" w:rsidP="00F0610A">
      <w:pPr>
        <w:rPr>
          <w:lang w:eastAsia="en-US"/>
        </w:rPr>
      </w:pPr>
    </w:p>
    <w:p w14:paraId="00431E49" w14:textId="77777777" w:rsidR="00F0610A" w:rsidRDefault="00F0610A" w:rsidP="00F0610A">
      <w:pPr>
        <w:rPr>
          <w:lang w:eastAsia="en-US"/>
        </w:rPr>
      </w:pPr>
    </w:p>
    <w:p w14:paraId="29ED9550" w14:textId="77777777" w:rsidR="00F0610A" w:rsidRDefault="00F0610A" w:rsidP="00F0610A">
      <w:pPr>
        <w:rPr>
          <w:lang w:eastAsia="en-US"/>
        </w:rPr>
      </w:pPr>
    </w:p>
    <w:p w14:paraId="1A85D9C9" w14:textId="77777777" w:rsidR="00F0610A" w:rsidRDefault="00F0610A" w:rsidP="00F0610A">
      <w:pPr>
        <w:rPr>
          <w:lang w:eastAsia="en-US"/>
        </w:rPr>
      </w:pPr>
    </w:p>
    <w:p w14:paraId="1C00ACF8" w14:textId="77777777" w:rsidR="00F0610A" w:rsidRDefault="00F0610A" w:rsidP="00F0610A">
      <w:pPr>
        <w:rPr>
          <w:lang w:eastAsia="en-US"/>
        </w:rPr>
      </w:pPr>
    </w:p>
    <w:p w14:paraId="60F85B5E" w14:textId="77777777" w:rsidR="00F0610A" w:rsidRDefault="00F0610A" w:rsidP="00F0610A">
      <w:pPr>
        <w:rPr>
          <w:lang w:eastAsia="en-US"/>
        </w:rPr>
      </w:pPr>
    </w:p>
    <w:p w14:paraId="32D6049C" w14:textId="77777777" w:rsidR="00F0610A" w:rsidRDefault="00F0610A" w:rsidP="00F0610A">
      <w:pPr>
        <w:rPr>
          <w:lang w:eastAsia="en-US"/>
        </w:rPr>
      </w:pPr>
    </w:p>
    <w:p w14:paraId="577B97E2" w14:textId="33E9F0A4" w:rsidR="00F0610A" w:rsidRDefault="00F0610A" w:rsidP="00F0610A">
      <w:pPr>
        <w:pStyle w:val="20"/>
      </w:pPr>
      <w:r w:rsidRPr="0039310C">
        <w:t xml:space="preserve">Расчет необходимой валовой выручки методом индексации установленных тарифов </w:t>
      </w:r>
      <w:r>
        <w:t xml:space="preserve">на </w:t>
      </w:r>
      <w:r w:rsidRPr="003251E2">
        <w:t>теплов</w:t>
      </w:r>
      <w:r>
        <w:t>ую</w:t>
      </w:r>
      <w:r w:rsidRPr="003251E2">
        <w:t xml:space="preserve"> энерги</w:t>
      </w:r>
      <w:r>
        <w:t>ю</w:t>
      </w:r>
      <w:bookmarkEnd w:id="152"/>
      <w:r w:rsidRPr="0039310C">
        <w:t xml:space="preserve"> </w:t>
      </w:r>
      <w:r>
        <w:t>на 2023 год</w:t>
      </w:r>
      <w:bookmarkEnd w:id="153"/>
    </w:p>
    <w:p w14:paraId="3B7E9052" w14:textId="77777777" w:rsidR="00F0610A" w:rsidRDefault="00F0610A" w:rsidP="00F0610A">
      <w:pPr>
        <w:rPr>
          <w:lang w:eastAsia="en-US"/>
        </w:rPr>
      </w:pPr>
    </w:p>
    <w:p w14:paraId="01735DC1" w14:textId="77777777" w:rsidR="00F0610A" w:rsidRPr="0039310C" w:rsidRDefault="00F0610A" w:rsidP="001845C0">
      <w:pPr>
        <w:numPr>
          <w:ilvl w:val="0"/>
          <w:numId w:val="10"/>
        </w:numPr>
        <w:ind w:right="-426"/>
        <w:jc w:val="right"/>
        <w:rPr>
          <w:lang w:eastAsia="en-US"/>
        </w:rPr>
      </w:pPr>
    </w:p>
    <w:p w14:paraId="41E05EEC" w14:textId="77777777" w:rsidR="00F0610A" w:rsidRPr="00364C0C" w:rsidRDefault="00F0610A" w:rsidP="00F0610A">
      <w:pPr>
        <w:autoSpaceDE w:val="0"/>
        <w:autoSpaceDN w:val="0"/>
        <w:adjustRightInd w:val="0"/>
        <w:ind w:firstLine="539"/>
        <w:jc w:val="both"/>
        <w:rPr>
          <w:sz w:val="28"/>
          <w:szCs w:val="28"/>
        </w:rPr>
      </w:pPr>
    </w:p>
    <w:p w14:paraId="57A66B36" w14:textId="77777777" w:rsidR="00F0610A" w:rsidRPr="00364C0C" w:rsidRDefault="00F0610A" w:rsidP="00F0610A">
      <w:pPr>
        <w:pStyle w:val="3"/>
        <w:rPr>
          <w:sz w:val="28"/>
          <w:szCs w:val="28"/>
        </w:rPr>
      </w:pPr>
      <w:bookmarkStart w:id="170" w:name="_Toc24891741"/>
      <w:r w:rsidRPr="00364C0C">
        <w:rPr>
          <w:sz w:val="28"/>
          <w:szCs w:val="28"/>
        </w:rPr>
        <w:t>Расчёт операционных (подконтрольных) расходов на 2023 год долгосрочного периода регулирования на тепловую энерги</w:t>
      </w:r>
      <w:bookmarkEnd w:id="170"/>
      <w:r w:rsidRPr="00364C0C">
        <w:rPr>
          <w:sz w:val="28"/>
          <w:szCs w:val="28"/>
        </w:rPr>
        <w:t xml:space="preserve">ю </w:t>
      </w:r>
    </w:p>
    <w:p w14:paraId="266BD601" w14:textId="77777777" w:rsidR="00F0610A" w:rsidRPr="00364C0C" w:rsidRDefault="00F0610A" w:rsidP="00F0610A">
      <w:pPr>
        <w:jc w:val="center"/>
        <w:rPr>
          <w:sz w:val="28"/>
          <w:szCs w:val="28"/>
        </w:rPr>
      </w:pPr>
      <w:r w:rsidRPr="00364C0C">
        <w:rPr>
          <w:sz w:val="28"/>
          <w:szCs w:val="28"/>
        </w:rPr>
        <w:t>(приложение 5.2 к Методическим указаниям)</w:t>
      </w:r>
    </w:p>
    <w:p w14:paraId="11FDA09C" w14:textId="77777777" w:rsidR="00F0610A" w:rsidRPr="00364C0C" w:rsidRDefault="00F0610A" w:rsidP="00F0610A">
      <w:pPr>
        <w:spacing w:line="360" w:lineRule="auto"/>
        <w:jc w:val="both"/>
        <w:rPr>
          <w:sz w:val="28"/>
          <w:szCs w:val="28"/>
        </w:rPr>
      </w:pPr>
    </w:p>
    <w:tbl>
      <w:tblPr>
        <w:tblW w:w="9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2254"/>
        <w:gridCol w:w="796"/>
        <w:gridCol w:w="1325"/>
        <w:gridCol w:w="1458"/>
        <w:gridCol w:w="1326"/>
        <w:gridCol w:w="1458"/>
      </w:tblGrid>
      <w:tr w:rsidR="00F0610A" w:rsidRPr="002E3D84" w14:paraId="1A1F1B07" w14:textId="77777777" w:rsidTr="002E3D84">
        <w:trPr>
          <w:trHeight w:val="230"/>
          <w:tblHeader/>
        </w:trPr>
        <w:tc>
          <w:tcPr>
            <w:tcW w:w="530" w:type="dxa"/>
            <w:shd w:val="clear" w:color="auto" w:fill="auto"/>
            <w:vAlign w:val="center"/>
            <w:hideMark/>
          </w:tcPr>
          <w:p w14:paraId="4A0735A5" w14:textId="77777777" w:rsidR="00F0610A" w:rsidRPr="002E3D84" w:rsidRDefault="00F0610A" w:rsidP="005C3976">
            <w:pPr>
              <w:jc w:val="center"/>
              <w:rPr>
                <w:sz w:val="20"/>
                <w:szCs w:val="20"/>
              </w:rPr>
            </w:pPr>
            <w:r w:rsidRPr="002E3D84">
              <w:rPr>
                <w:sz w:val="20"/>
                <w:szCs w:val="20"/>
              </w:rPr>
              <w:t>№ п/п</w:t>
            </w:r>
          </w:p>
        </w:tc>
        <w:tc>
          <w:tcPr>
            <w:tcW w:w="2254" w:type="dxa"/>
            <w:shd w:val="clear" w:color="auto" w:fill="auto"/>
            <w:vAlign w:val="center"/>
            <w:hideMark/>
          </w:tcPr>
          <w:p w14:paraId="11A1E4E5" w14:textId="77777777" w:rsidR="00F0610A" w:rsidRPr="002E3D84" w:rsidRDefault="00F0610A" w:rsidP="005C3976">
            <w:pPr>
              <w:jc w:val="center"/>
              <w:rPr>
                <w:sz w:val="20"/>
                <w:szCs w:val="20"/>
              </w:rPr>
            </w:pPr>
            <w:r w:rsidRPr="002E3D84">
              <w:rPr>
                <w:sz w:val="20"/>
                <w:szCs w:val="20"/>
              </w:rPr>
              <w:t>Параметры расчета расходов</w:t>
            </w:r>
          </w:p>
        </w:tc>
        <w:tc>
          <w:tcPr>
            <w:tcW w:w="796" w:type="dxa"/>
            <w:shd w:val="clear" w:color="auto" w:fill="auto"/>
            <w:vAlign w:val="center"/>
            <w:hideMark/>
          </w:tcPr>
          <w:p w14:paraId="0AD6D287" w14:textId="77777777" w:rsidR="00F0610A" w:rsidRPr="002E3D84" w:rsidRDefault="00F0610A" w:rsidP="005C3976">
            <w:pPr>
              <w:ind w:left="-113" w:right="-113"/>
              <w:jc w:val="center"/>
              <w:rPr>
                <w:sz w:val="20"/>
                <w:szCs w:val="20"/>
              </w:rPr>
            </w:pPr>
            <w:r w:rsidRPr="002E3D84">
              <w:rPr>
                <w:sz w:val="20"/>
                <w:szCs w:val="20"/>
              </w:rPr>
              <w:t>Ед. изм.</w:t>
            </w:r>
          </w:p>
        </w:tc>
        <w:tc>
          <w:tcPr>
            <w:tcW w:w="1325" w:type="dxa"/>
          </w:tcPr>
          <w:p w14:paraId="6E573465" w14:textId="77777777" w:rsidR="00F0610A" w:rsidRPr="002E3D84" w:rsidRDefault="00F0610A" w:rsidP="005C3976">
            <w:pPr>
              <w:ind w:left="-57" w:right="-57"/>
              <w:jc w:val="center"/>
              <w:rPr>
                <w:sz w:val="20"/>
                <w:szCs w:val="20"/>
              </w:rPr>
            </w:pPr>
            <w:r w:rsidRPr="002E3D84">
              <w:rPr>
                <w:sz w:val="20"/>
                <w:szCs w:val="20"/>
              </w:rPr>
              <w:t>Утверждено на 2022 год</w:t>
            </w:r>
          </w:p>
        </w:tc>
        <w:tc>
          <w:tcPr>
            <w:tcW w:w="1458" w:type="dxa"/>
          </w:tcPr>
          <w:p w14:paraId="2281FF1A" w14:textId="77777777" w:rsidR="00F0610A" w:rsidRPr="002E3D84" w:rsidRDefault="00F0610A" w:rsidP="005C3976">
            <w:pPr>
              <w:ind w:left="-57" w:right="-57"/>
              <w:jc w:val="center"/>
              <w:rPr>
                <w:sz w:val="20"/>
                <w:szCs w:val="20"/>
              </w:rPr>
            </w:pPr>
            <w:r w:rsidRPr="002E3D84">
              <w:rPr>
                <w:sz w:val="20"/>
                <w:szCs w:val="20"/>
              </w:rPr>
              <w:t>Предложение предприятия на 2023 год</w:t>
            </w:r>
          </w:p>
        </w:tc>
        <w:tc>
          <w:tcPr>
            <w:tcW w:w="1326" w:type="dxa"/>
          </w:tcPr>
          <w:p w14:paraId="70245E63" w14:textId="77777777" w:rsidR="00F0610A" w:rsidRPr="002E3D84" w:rsidRDefault="00F0610A" w:rsidP="005C3976">
            <w:pPr>
              <w:ind w:left="-57" w:right="-57"/>
              <w:jc w:val="center"/>
              <w:rPr>
                <w:sz w:val="20"/>
                <w:szCs w:val="20"/>
              </w:rPr>
            </w:pPr>
            <w:r w:rsidRPr="002E3D84">
              <w:rPr>
                <w:sz w:val="20"/>
                <w:szCs w:val="20"/>
              </w:rPr>
              <w:t>Предложение экспертов на 2023 год</w:t>
            </w:r>
          </w:p>
        </w:tc>
        <w:tc>
          <w:tcPr>
            <w:tcW w:w="1458" w:type="dxa"/>
          </w:tcPr>
          <w:p w14:paraId="3E45E2EB" w14:textId="77777777" w:rsidR="00F0610A" w:rsidRPr="002E3D84" w:rsidRDefault="00F0610A" w:rsidP="005C3976">
            <w:pPr>
              <w:ind w:left="-57" w:right="-57"/>
              <w:jc w:val="center"/>
              <w:rPr>
                <w:sz w:val="20"/>
                <w:szCs w:val="20"/>
              </w:rPr>
            </w:pPr>
            <w:r w:rsidRPr="002E3D84">
              <w:rPr>
                <w:sz w:val="20"/>
                <w:szCs w:val="20"/>
              </w:rPr>
              <w:t>Корректировка предложения предприятия</w:t>
            </w:r>
          </w:p>
        </w:tc>
      </w:tr>
      <w:tr w:rsidR="00F0610A" w:rsidRPr="002E3D84" w14:paraId="060E50B6" w14:textId="77777777" w:rsidTr="002E3D84">
        <w:trPr>
          <w:trHeight w:val="728"/>
          <w:tblHeader/>
        </w:trPr>
        <w:tc>
          <w:tcPr>
            <w:tcW w:w="530" w:type="dxa"/>
            <w:shd w:val="clear" w:color="auto" w:fill="auto"/>
            <w:vAlign w:val="center"/>
            <w:hideMark/>
          </w:tcPr>
          <w:p w14:paraId="365CA439" w14:textId="77777777" w:rsidR="00F0610A" w:rsidRPr="002E3D84" w:rsidRDefault="00F0610A" w:rsidP="005C3976">
            <w:pPr>
              <w:jc w:val="center"/>
              <w:rPr>
                <w:sz w:val="20"/>
                <w:szCs w:val="20"/>
              </w:rPr>
            </w:pPr>
            <w:r w:rsidRPr="002E3D84">
              <w:rPr>
                <w:sz w:val="20"/>
                <w:szCs w:val="20"/>
              </w:rPr>
              <w:t>1</w:t>
            </w:r>
          </w:p>
        </w:tc>
        <w:tc>
          <w:tcPr>
            <w:tcW w:w="2254" w:type="dxa"/>
            <w:shd w:val="clear" w:color="auto" w:fill="auto"/>
            <w:vAlign w:val="center"/>
            <w:hideMark/>
          </w:tcPr>
          <w:p w14:paraId="1B14FFE4" w14:textId="77777777" w:rsidR="00F0610A" w:rsidRPr="002E3D84" w:rsidRDefault="00F0610A" w:rsidP="005C3976">
            <w:pPr>
              <w:rPr>
                <w:sz w:val="20"/>
                <w:szCs w:val="20"/>
              </w:rPr>
            </w:pPr>
            <w:r w:rsidRPr="002E3D84">
              <w:rPr>
                <w:sz w:val="20"/>
                <w:szCs w:val="20"/>
              </w:rPr>
              <w:t>Индекс потребительских цен на расчетный период регулирования (ИПЦ)</w:t>
            </w:r>
          </w:p>
        </w:tc>
        <w:tc>
          <w:tcPr>
            <w:tcW w:w="796" w:type="dxa"/>
            <w:shd w:val="clear" w:color="auto" w:fill="auto"/>
            <w:vAlign w:val="center"/>
            <w:hideMark/>
          </w:tcPr>
          <w:p w14:paraId="0FA997DC" w14:textId="77777777" w:rsidR="00F0610A" w:rsidRPr="002E3D84" w:rsidRDefault="00F0610A" w:rsidP="005C3976">
            <w:pPr>
              <w:ind w:left="-113" w:right="-113"/>
              <w:jc w:val="center"/>
              <w:rPr>
                <w:sz w:val="20"/>
                <w:szCs w:val="20"/>
              </w:rPr>
            </w:pPr>
          </w:p>
        </w:tc>
        <w:tc>
          <w:tcPr>
            <w:tcW w:w="1325" w:type="dxa"/>
            <w:vAlign w:val="center"/>
          </w:tcPr>
          <w:p w14:paraId="78339814" w14:textId="77777777" w:rsidR="00F0610A" w:rsidRPr="002E3D84" w:rsidRDefault="00F0610A" w:rsidP="005C3976">
            <w:pPr>
              <w:jc w:val="center"/>
              <w:rPr>
                <w:sz w:val="20"/>
                <w:szCs w:val="20"/>
              </w:rPr>
            </w:pPr>
            <w:r w:rsidRPr="002E3D84">
              <w:rPr>
                <w:sz w:val="20"/>
                <w:szCs w:val="20"/>
              </w:rPr>
              <w:t>1,039</w:t>
            </w:r>
          </w:p>
        </w:tc>
        <w:tc>
          <w:tcPr>
            <w:tcW w:w="1458" w:type="dxa"/>
            <w:tcBorders>
              <w:top w:val="single" w:sz="4" w:space="0" w:color="auto"/>
              <w:left w:val="single" w:sz="4" w:space="0" w:color="auto"/>
              <w:bottom w:val="single" w:sz="4" w:space="0" w:color="auto"/>
              <w:right w:val="single" w:sz="4" w:space="0" w:color="auto"/>
            </w:tcBorders>
            <w:shd w:val="clear" w:color="000000" w:fill="FFFFFF"/>
            <w:vAlign w:val="center"/>
          </w:tcPr>
          <w:p w14:paraId="6E5E2A34" w14:textId="77777777" w:rsidR="00F0610A" w:rsidRPr="002E3D84" w:rsidRDefault="00F0610A" w:rsidP="005C3976">
            <w:pPr>
              <w:jc w:val="center"/>
              <w:rPr>
                <w:sz w:val="20"/>
                <w:szCs w:val="20"/>
              </w:rPr>
            </w:pPr>
            <w:r w:rsidRPr="002E3D84">
              <w:rPr>
                <w:sz w:val="20"/>
                <w:szCs w:val="20"/>
              </w:rPr>
              <w:t>1,040</w:t>
            </w:r>
          </w:p>
        </w:tc>
        <w:tc>
          <w:tcPr>
            <w:tcW w:w="1326" w:type="dxa"/>
            <w:tcBorders>
              <w:top w:val="single" w:sz="4" w:space="0" w:color="auto"/>
              <w:left w:val="single" w:sz="4" w:space="0" w:color="auto"/>
              <w:bottom w:val="single" w:sz="4" w:space="0" w:color="auto"/>
              <w:right w:val="single" w:sz="4" w:space="0" w:color="auto"/>
            </w:tcBorders>
            <w:shd w:val="clear" w:color="000000" w:fill="FFFFFF"/>
            <w:vAlign w:val="center"/>
          </w:tcPr>
          <w:p w14:paraId="2D85FF4F" w14:textId="77777777" w:rsidR="00F0610A" w:rsidRPr="002E3D84" w:rsidRDefault="00F0610A" w:rsidP="005C3976">
            <w:pPr>
              <w:jc w:val="center"/>
              <w:rPr>
                <w:sz w:val="20"/>
                <w:szCs w:val="20"/>
              </w:rPr>
            </w:pPr>
            <w:r w:rsidRPr="002E3D84">
              <w:rPr>
                <w:sz w:val="20"/>
                <w:szCs w:val="20"/>
              </w:rPr>
              <w:t>1,040</w:t>
            </w:r>
          </w:p>
        </w:tc>
        <w:tc>
          <w:tcPr>
            <w:tcW w:w="1458" w:type="dxa"/>
            <w:tcBorders>
              <w:top w:val="single" w:sz="4" w:space="0" w:color="auto"/>
              <w:left w:val="nil"/>
              <w:bottom w:val="single" w:sz="4" w:space="0" w:color="auto"/>
              <w:right w:val="single" w:sz="4" w:space="0" w:color="auto"/>
            </w:tcBorders>
            <w:shd w:val="clear" w:color="auto" w:fill="auto"/>
            <w:vAlign w:val="center"/>
          </w:tcPr>
          <w:p w14:paraId="08A03B44" w14:textId="77777777" w:rsidR="00F0610A" w:rsidRPr="002E3D84" w:rsidRDefault="00F0610A" w:rsidP="005C3976">
            <w:pPr>
              <w:jc w:val="center"/>
              <w:rPr>
                <w:sz w:val="20"/>
                <w:szCs w:val="20"/>
              </w:rPr>
            </w:pPr>
            <w:r w:rsidRPr="002E3D84">
              <w:rPr>
                <w:sz w:val="20"/>
                <w:szCs w:val="20"/>
              </w:rPr>
              <w:t>0</w:t>
            </w:r>
          </w:p>
        </w:tc>
      </w:tr>
      <w:tr w:rsidR="00F0610A" w:rsidRPr="002E3D84" w14:paraId="32D8E56F" w14:textId="77777777" w:rsidTr="002E3D84">
        <w:trPr>
          <w:trHeight w:val="467"/>
          <w:tblHeader/>
        </w:trPr>
        <w:tc>
          <w:tcPr>
            <w:tcW w:w="530" w:type="dxa"/>
            <w:shd w:val="clear" w:color="auto" w:fill="auto"/>
            <w:vAlign w:val="center"/>
            <w:hideMark/>
          </w:tcPr>
          <w:p w14:paraId="6E3B01A6" w14:textId="77777777" w:rsidR="00F0610A" w:rsidRPr="002E3D84" w:rsidRDefault="00F0610A" w:rsidP="005C3976">
            <w:pPr>
              <w:jc w:val="center"/>
              <w:rPr>
                <w:sz w:val="20"/>
                <w:szCs w:val="20"/>
              </w:rPr>
            </w:pPr>
            <w:r w:rsidRPr="002E3D84">
              <w:rPr>
                <w:sz w:val="20"/>
                <w:szCs w:val="20"/>
              </w:rPr>
              <w:t>2</w:t>
            </w:r>
          </w:p>
        </w:tc>
        <w:tc>
          <w:tcPr>
            <w:tcW w:w="2254" w:type="dxa"/>
            <w:shd w:val="clear" w:color="auto" w:fill="auto"/>
            <w:vAlign w:val="center"/>
            <w:hideMark/>
          </w:tcPr>
          <w:p w14:paraId="68BB2B99" w14:textId="77777777" w:rsidR="00F0610A" w:rsidRPr="002E3D84" w:rsidRDefault="00F0610A" w:rsidP="005C3976">
            <w:pPr>
              <w:rPr>
                <w:sz w:val="20"/>
                <w:szCs w:val="20"/>
              </w:rPr>
            </w:pPr>
            <w:r w:rsidRPr="002E3D84">
              <w:rPr>
                <w:sz w:val="20"/>
                <w:szCs w:val="20"/>
              </w:rPr>
              <w:t>Индекс эффективности операционных расходов (ИР)</w:t>
            </w:r>
          </w:p>
        </w:tc>
        <w:tc>
          <w:tcPr>
            <w:tcW w:w="796" w:type="dxa"/>
            <w:shd w:val="clear" w:color="auto" w:fill="auto"/>
            <w:vAlign w:val="center"/>
            <w:hideMark/>
          </w:tcPr>
          <w:p w14:paraId="6F8474CE" w14:textId="77777777" w:rsidR="00F0610A" w:rsidRPr="002E3D84" w:rsidRDefault="00F0610A" w:rsidP="005C3976">
            <w:pPr>
              <w:ind w:left="-113" w:right="-113"/>
              <w:jc w:val="center"/>
              <w:rPr>
                <w:sz w:val="20"/>
                <w:szCs w:val="20"/>
              </w:rPr>
            </w:pPr>
            <w:r w:rsidRPr="002E3D84">
              <w:rPr>
                <w:sz w:val="20"/>
                <w:szCs w:val="20"/>
              </w:rPr>
              <w:t>%</w:t>
            </w:r>
          </w:p>
        </w:tc>
        <w:tc>
          <w:tcPr>
            <w:tcW w:w="1325" w:type="dxa"/>
            <w:vAlign w:val="center"/>
          </w:tcPr>
          <w:p w14:paraId="4781F613" w14:textId="77777777" w:rsidR="00F0610A" w:rsidRPr="002E3D84" w:rsidRDefault="00F0610A" w:rsidP="005C3976">
            <w:pPr>
              <w:jc w:val="center"/>
              <w:rPr>
                <w:sz w:val="20"/>
                <w:szCs w:val="20"/>
              </w:rPr>
            </w:pPr>
            <w:r w:rsidRPr="002E3D84">
              <w:rPr>
                <w:sz w:val="20"/>
                <w:szCs w:val="20"/>
              </w:rPr>
              <w:t>1%</w:t>
            </w:r>
          </w:p>
        </w:tc>
        <w:tc>
          <w:tcPr>
            <w:tcW w:w="1458" w:type="dxa"/>
            <w:tcBorders>
              <w:top w:val="nil"/>
              <w:left w:val="single" w:sz="4" w:space="0" w:color="auto"/>
              <w:bottom w:val="single" w:sz="4" w:space="0" w:color="auto"/>
              <w:right w:val="single" w:sz="4" w:space="0" w:color="auto"/>
            </w:tcBorders>
            <w:shd w:val="clear" w:color="000000" w:fill="FFFFFF"/>
            <w:vAlign w:val="center"/>
          </w:tcPr>
          <w:p w14:paraId="5FCA1ED4" w14:textId="77777777" w:rsidR="00F0610A" w:rsidRPr="002E3D84" w:rsidRDefault="00F0610A" w:rsidP="005C3976">
            <w:pPr>
              <w:jc w:val="center"/>
              <w:rPr>
                <w:sz w:val="20"/>
                <w:szCs w:val="20"/>
              </w:rPr>
            </w:pPr>
            <w:r w:rsidRPr="002E3D84">
              <w:rPr>
                <w:sz w:val="20"/>
                <w:szCs w:val="20"/>
              </w:rPr>
              <w:t>1%</w:t>
            </w:r>
          </w:p>
        </w:tc>
        <w:tc>
          <w:tcPr>
            <w:tcW w:w="1326" w:type="dxa"/>
            <w:tcBorders>
              <w:top w:val="nil"/>
              <w:left w:val="single" w:sz="4" w:space="0" w:color="auto"/>
              <w:bottom w:val="single" w:sz="4" w:space="0" w:color="auto"/>
              <w:right w:val="single" w:sz="4" w:space="0" w:color="auto"/>
            </w:tcBorders>
            <w:shd w:val="clear" w:color="000000" w:fill="FFFFFF"/>
            <w:vAlign w:val="center"/>
          </w:tcPr>
          <w:p w14:paraId="680D8261" w14:textId="77777777" w:rsidR="00F0610A" w:rsidRPr="002E3D84" w:rsidRDefault="00F0610A" w:rsidP="005C3976">
            <w:pPr>
              <w:jc w:val="center"/>
              <w:rPr>
                <w:sz w:val="20"/>
                <w:szCs w:val="20"/>
              </w:rPr>
            </w:pPr>
            <w:r w:rsidRPr="002E3D84">
              <w:rPr>
                <w:sz w:val="20"/>
                <w:szCs w:val="20"/>
              </w:rPr>
              <w:t>1%</w:t>
            </w:r>
          </w:p>
        </w:tc>
        <w:tc>
          <w:tcPr>
            <w:tcW w:w="1458" w:type="dxa"/>
            <w:tcBorders>
              <w:top w:val="nil"/>
              <w:left w:val="nil"/>
              <w:bottom w:val="single" w:sz="4" w:space="0" w:color="auto"/>
              <w:right w:val="single" w:sz="4" w:space="0" w:color="auto"/>
            </w:tcBorders>
            <w:shd w:val="clear" w:color="auto" w:fill="auto"/>
            <w:vAlign w:val="center"/>
          </w:tcPr>
          <w:p w14:paraId="694FBB7F" w14:textId="77777777" w:rsidR="00F0610A" w:rsidRPr="002E3D84" w:rsidRDefault="00F0610A" w:rsidP="005C3976">
            <w:pPr>
              <w:jc w:val="center"/>
              <w:rPr>
                <w:sz w:val="20"/>
                <w:szCs w:val="20"/>
              </w:rPr>
            </w:pPr>
            <w:r w:rsidRPr="002E3D84">
              <w:rPr>
                <w:sz w:val="20"/>
                <w:szCs w:val="20"/>
              </w:rPr>
              <w:t>0</w:t>
            </w:r>
          </w:p>
        </w:tc>
      </w:tr>
      <w:tr w:rsidR="00F0610A" w:rsidRPr="002E3D84" w14:paraId="2EFA9A5A" w14:textId="77777777" w:rsidTr="002E3D84">
        <w:trPr>
          <w:trHeight w:val="375"/>
          <w:tblHeader/>
        </w:trPr>
        <w:tc>
          <w:tcPr>
            <w:tcW w:w="530" w:type="dxa"/>
            <w:shd w:val="clear" w:color="auto" w:fill="auto"/>
            <w:vAlign w:val="center"/>
            <w:hideMark/>
          </w:tcPr>
          <w:p w14:paraId="45E69530" w14:textId="77777777" w:rsidR="00F0610A" w:rsidRPr="002E3D84" w:rsidRDefault="00F0610A" w:rsidP="005C3976">
            <w:pPr>
              <w:jc w:val="center"/>
              <w:rPr>
                <w:sz w:val="20"/>
                <w:szCs w:val="20"/>
              </w:rPr>
            </w:pPr>
            <w:r w:rsidRPr="002E3D84">
              <w:rPr>
                <w:sz w:val="20"/>
                <w:szCs w:val="20"/>
              </w:rPr>
              <w:t>3</w:t>
            </w:r>
          </w:p>
        </w:tc>
        <w:tc>
          <w:tcPr>
            <w:tcW w:w="2254" w:type="dxa"/>
            <w:shd w:val="clear" w:color="auto" w:fill="auto"/>
            <w:vAlign w:val="center"/>
            <w:hideMark/>
          </w:tcPr>
          <w:p w14:paraId="39F61F51" w14:textId="77777777" w:rsidR="00F0610A" w:rsidRPr="002E3D84" w:rsidRDefault="00F0610A" w:rsidP="005C3976">
            <w:pPr>
              <w:rPr>
                <w:sz w:val="20"/>
                <w:szCs w:val="20"/>
              </w:rPr>
            </w:pPr>
            <w:r w:rsidRPr="002E3D84">
              <w:rPr>
                <w:sz w:val="20"/>
                <w:szCs w:val="20"/>
              </w:rPr>
              <w:t>Индекс изменения количества активов (ИКА)</w:t>
            </w:r>
          </w:p>
        </w:tc>
        <w:tc>
          <w:tcPr>
            <w:tcW w:w="796" w:type="dxa"/>
            <w:shd w:val="clear" w:color="auto" w:fill="auto"/>
            <w:vAlign w:val="center"/>
            <w:hideMark/>
          </w:tcPr>
          <w:p w14:paraId="321C27D7" w14:textId="77777777" w:rsidR="00F0610A" w:rsidRPr="002E3D84" w:rsidRDefault="00F0610A" w:rsidP="005C3976">
            <w:pPr>
              <w:ind w:left="-113" w:right="-113"/>
              <w:jc w:val="center"/>
              <w:rPr>
                <w:sz w:val="20"/>
                <w:szCs w:val="20"/>
              </w:rPr>
            </w:pPr>
          </w:p>
        </w:tc>
        <w:tc>
          <w:tcPr>
            <w:tcW w:w="1325" w:type="dxa"/>
            <w:vAlign w:val="center"/>
          </w:tcPr>
          <w:p w14:paraId="7D312C88" w14:textId="77777777" w:rsidR="00F0610A" w:rsidRPr="002E3D84" w:rsidRDefault="00F0610A" w:rsidP="005C3976">
            <w:pPr>
              <w:jc w:val="center"/>
              <w:rPr>
                <w:sz w:val="20"/>
                <w:szCs w:val="20"/>
              </w:rPr>
            </w:pPr>
            <w:r w:rsidRPr="002E3D84">
              <w:rPr>
                <w:sz w:val="20"/>
                <w:szCs w:val="20"/>
              </w:rPr>
              <w:t>0</w:t>
            </w:r>
          </w:p>
        </w:tc>
        <w:tc>
          <w:tcPr>
            <w:tcW w:w="1458" w:type="dxa"/>
            <w:tcBorders>
              <w:top w:val="nil"/>
              <w:left w:val="single" w:sz="4" w:space="0" w:color="auto"/>
              <w:bottom w:val="single" w:sz="4" w:space="0" w:color="auto"/>
              <w:right w:val="single" w:sz="4" w:space="0" w:color="auto"/>
            </w:tcBorders>
            <w:shd w:val="clear" w:color="000000" w:fill="FFFFFF"/>
            <w:vAlign w:val="center"/>
          </w:tcPr>
          <w:p w14:paraId="62865DE8" w14:textId="77777777" w:rsidR="00F0610A" w:rsidRPr="002E3D84" w:rsidRDefault="00F0610A" w:rsidP="005C3976">
            <w:pPr>
              <w:jc w:val="center"/>
              <w:rPr>
                <w:sz w:val="20"/>
                <w:szCs w:val="20"/>
              </w:rPr>
            </w:pPr>
            <w:r w:rsidRPr="002E3D84">
              <w:rPr>
                <w:sz w:val="20"/>
                <w:szCs w:val="20"/>
              </w:rPr>
              <w:t>0</w:t>
            </w:r>
          </w:p>
        </w:tc>
        <w:tc>
          <w:tcPr>
            <w:tcW w:w="1326" w:type="dxa"/>
            <w:tcBorders>
              <w:top w:val="nil"/>
              <w:left w:val="single" w:sz="4" w:space="0" w:color="auto"/>
              <w:bottom w:val="single" w:sz="4" w:space="0" w:color="auto"/>
              <w:right w:val="single" w:sz="4" w:space="0" w:color="auto"/>
            </w:tcBorders>
            <w:shd w:val="clear" w:color="000000" w:fill="FFFFFF"/>
            <w:vAlign w:val="center"/>
          </w:tcPr>
          <w:p w14:paraId="57CD7AE6" w14:textId="77777777" w:rsidR="00F0610A" w:rsidRPr="002E3D84" w:rsidRDefault="00F0610A" w:rsidP="005C3976">
            <w:pPr>
              <w:jc w:val="center"/>
              <w:rPr>
                <w:sz w:val="20"/>
                <w:szCs w:val="20"/>
              </w:rPr>
            </w:pPr>
            <w:r w:rsidRPr="002E3D84">
              <w:rPr>
                <w:sz w:val="20"/>
                <w:szCs w:val="20"/>
              </w:rPr>
              <w:t>0</w:t>
            </w:r>
          </w:p>
        </w:tc>
        <w:tc>
          <w:tcPr>
            <w:tcW w:w="1458" w:type="dxa"/>
            <w:tcBorders>
              <w:top w:val="nil"/>
              <w:left w:val="nil"/>
              <w:bottom w:val="single" w:sz="4" w:space="0" w:color="auto"/>
              <w:right w:val="single" w:sz="4" w:space="0" w:color="auto"/>
            </w:tcBorders>
            <w:shd w:val="clear" w:color="auto" w:fill="auto"/>
            <w:vAlign w:val="center"/>
          </w:tcPr>
          <w:p w14:paraId="00F0BFCC" w14:textId="77777777" w:rsidR="00F0610A" w:rsidRPr="002E3D84" w:rsidRDefault="00F0610A" w:rsidP="005C3976">
            <w:pPr>
              <w:jc w:val="center"/>
              <w:rPr>
                <w:sz w:val="20"/>
                <w:szCs w:val="20"/>
              </w:rPr>
            </w:pPr>
            <w:r w:rsidRPr="002E3D84">
              <w:rPr>
                <w:sz w:val="20"/>
                <w:szCs w:val="20"/>
              </w:rPr>
              <w:t>0</w:t>
            </w:r>
          </w:p>
        </w:tc>
      </w:tr>
      <w:tr w:rsidR="00F0610A" w:rsidRPr="002E3D84" w14:paraId="1A45267D" w14:textId="77777777" w:rsidTr="002E3D84">
        <w:trPr>
          <w:trHeight w:val="1194"/>
          <w:tblHeader/>
        </w:trPr>
        <w:tc>
          <w:tcPr>
            <w:tcW w:w="530" w:type="dxa"/>
            <w:shd w:val="clear" w:color="auto" w:fill="auto"/>
            <w:vAlign w:val="center"/>
            <w:hideMark/>
          </w:tcPr>
          <w:p w14:paraId="5F002CBC" w14:textId="77777777" w:rsidR="00F0610A" w:rsidRPr="002E3D84" w:rsidRDefault="00F0610A" w:rsidP="005C3976">
            <w:pPr>
              <w:jc w:val="center"/>
              <w:rPr>
                <w:sz w:val="20"/>
                <w:szCs w:val="20"/>
              </w:rPr>
            </w:pPr>
            <w:r w:rsidRPr="002E3D84">
              <w:rPr>
                <w:sz w:val="20"/>
                <w:szCs w:val="20"/>
              </w:rPr>
              <w:t>3.1</w:t>
            </w:r>
          </w:p>
        </w:tc>
        <w:tc>
          <w:tcPr>
            <w:tcW w:w="2254" w:type="dxa"/>
            <w:shd w:val="clear" w:color="auto" w:fill="auto"/>
            <w:vAlign w:val="center"/>
            <w:hideMark/>
          </w:tcPr>
          <w:p w14:paraId="24C11CED" w14:textId="77777777" w:rsidR="00F0610A" w:rsidRPr="002E3D84" w:rsidRDefault="00F0610A" w:rsidP="005C3976">
            <w:pPr>
              <w:rPr>
                <w:sz w:val="20"/>
                <w:szCs w:val="20"/>
              </w:rPr>
            </w:pPr>
            <w:r w:rsidRPr="002E3D84">
              <w:rPr>
                <w:sz w:val="20"/>
                <w:szCs w:val="20"/>
              </w:rPr>
              <w:t>количество условных единиц, относящихся к активам, необходимым для осуществления регулируемой деятельности</w:t>
            </w:r>
          </w:p>
        </w:tc>
        <w:tc>
          <w:tcPr>
            <w:tcW w:w="796" w:type="dxa"/>
            <w:shd w:val="clear" w:color="auto" w:fill="auto"/>
            <w:vAlign w:val="center"/>
            <w:hideMark/>
          </w:tcPr>
          <w:p w14:paraId="1F7F6C31" w14:textId="77777777" w:rsidR="00F0610A" w:rsidRPr="002E3D84" w:rsidRDefault="00F0610A" w:rsidP="005C3976">
            <w:pPr>
              <w:ind w:left="-113" w:right="-113"/>
              <w:jc w:val="center"/>
              <w:rPr>
                <w:sz w:val="20"/>
                <w:szCs w:val="20"/>
              </w:rPr>
            </w:pPr>
            <w:r w:rsidRPr="002E3D84">
              <w:rPr>
                <w:sz w:val="20"/>
                <w:szCs w:val="20"/>
              </w:rPr>
              <w:t>у.е.</w:t>
            </w:r>
          </w:p>
        </w:tc>
        <w:tc>
          <w:tcPr>
            <w:tcW w:w="1325" w:type="dxa"/>
            <w:vAlign w:val="center"/>
          </w:tcPr>
          <w:p w14:paraId="76666133" w14:textId="77777777" w:rsidR="00F0610A" w:rsidRPr="002E3D84" w:rsidRDefault="00F0610A" w:rsidP="005C3976">
            <w:pPr>
              <w:jc w:val="center"/>
              <w:rPr>
                <w:sz w:val="20"/>
                <w:szCs w:val="20"/>
              </w:rPr>
            </w:pPr>
            <w:r w:rsidRPr="002E3D84">
              <w:rPr>
                <w:sz w:val="20"/>
                <w:szCs w:val="20"/>
              </w:rPr>
              <w:t>-</w:t>
            </w:r>
          </w:p>
        </w:tc>
        <w:tc>
          <w:tcPr>
            <w:tcW w:w="1458" w:type="dxa"/>
            <w:tcBorders>
              <w:top w:val="nil"/>
              <w:left w:val="single" w:sz="4" w:space="0" w:color="auto"/>
              <w:bottom w:val="single" w:sz="4" w:space="0" w:color="auto"/>
              <w:right w:val="single" w:sz="4" w:space="0" w:color="auto"/>
            </w:tcBorders>
            <w:shd w:val="clear" w:color="000000" w:fill="FFFFFF"/>
            <w:vAlign w:val="center"/>
          </w:tcPr>
          <w:p w14:paraId="50ABD3B8" w14:textId="77777777" w:rsidR="00F0610A" w:rsidRPr="002E3D84" w:rsidRDefault="00F0610A" w:rsidP="005C3976">
            <w:pPr>
              <w:jc w:val="center"/>
              <w:rPr>
                <w:sz w:val="20"/>
                <w:szCs w:val="20"/>
              </w:rPr>
            </w:pPr>
            <w:r w:rsidRPr="002E3D84">
              <w:rPr>
                <w:sz w:val="20"/>
                <w:szCs w:val="20"/>
              </w:rPr>
              <w:t>-</w:t>
            </w:r>
          </w:p>
        </w:tc>
        <w:tc>
          <w:tcPr>
            <w:tcW w:w="1326" w:type="dxa"/>
            <w:tcBorders>
              <w:top w:val="nil"/>
              <w:left w:val="single" w:sz="4" w:space="0" w:color="auto"/>
              <w:bottom w:val="single" w:sz="4" w:space="0" w:color="auto"/>
              <w:right w:val="single" w:sz="4" w:space="0" w:color="auto"/>
            </w:tcBorders>
            <w:shd w:val="clear" w:color="000000" w:fill="FFFFFF"/>
            <w:vAlign w:val="center"/>
          </w:tcPr>
          <w:p w14:paraId="6AE60CC9" w14:textId="77777777" w:rsidR="00F0610A" w:rsidRPr="002E3D84" w:rsidRDefault="00F0610A" w:rsidP="005C3976">
            <w:pPr>
              <w:jc w:val="center"/>
              <w:rPr>
                <w:sz w:val="20"/>
                <w:szCs w:val="20"/>
              </w:rPr>
            </w:pPr>
            <w:r w:rsidRPr="002E3D84">
              <w:rPr>
                <w:sz w:val="20"/>
                <w:szCs w:val="20"/>
              </w:rPr>
              <w:t>-</w:t>
            </w:r>
          </w:p>
        </w:tc>
        <w:tc>
          <w:tcPr>
            <w:tcW w:w="1458" w:type="dxa"/>
            <w:tcBorders>
              <w:top w:val="nil"/>
              <w:left w:val="nil"/>
              <w:bottom w:val="single" w:sz="4" w:space="0" w:color="auto"/>
              <w:right w:val="single" w:sz="4" w:space="0" w:color="auto"/>
            </w:tcBorders>
            <w:shd w:val="clear" w:color="auto" w:fill="auto"/>
            <w:vAlign w:val="center"/>
          </w:tcPr>
          <w:p w14:paraId="16857E26" w14:textId="77777777" w:rsidR="00F0610A" w:rsidRPr="002E3D84" w:rsidRDefault="00F0610A" w:rsidP="005C3976">
            <w:pPr>
              <w:jc w:val="center"/>
              <w:rPr>
                <w:sz w:val="20"/>
                <w:szCs w:val="20"/>
              </w:rPr>
            </w:pPr>
            <w:r w:rsidRPr="002E3D84">
              <w:rPr>
                <w:sz w:val="20"/>
                <w:szCs w:val="20"/>
              </w:rPr>
              <w:t>-</w:t>
            </w:r>
          </w:p>
        </w:tc>
      </w:tr>
      <w:tr w:rsidR="00F0610A" w:rsidRPr="002E3D84" w14:paraId="7CDE49A4" w14:textId="77777777" w:rsidTr="002E3D84">
        <w:trPr>
          <w:trHeight w:val="599"/>
          <w:tblHeader/>
        </w:trPr>
        <w:tc>
          <w:tcPr>
            <w:tcW w:w="530" w:type="dxa"/>
            <w:shd w:val="clear" w:color="auto" w:fill="auto"/>
            <w:vAlign w:val="center"/>
            <w:hideMark/>
          </w:tcPr>
          <w:p w14:paraId="69E2431A" w14:textId="77777777" w:rsidR="00F0610A" w:rsidRPr="002E3D84" w:rsidRDefault="00F0610A" w:rsidP="005C3976">
            <w:pPr>
              <w:jc w:val="center"/>
              <w:rPr>
                <w:sz w:val="20"/>
                <w:szCs w:val="20"/>
              </w:rPr>
            </w:pPr>
            <w:r w:rsidRPr="002E3D84">
              <w:rPr>
                <w:sz w:val="20"/>
                <w:szCs w:val="20"/>
              </w:rPr>
              <w:t>3.2</w:t>
            </w:r>
          </w:p>
        </w:tc>
        <w:tc>
          <w:tcPr>
            <w:tcW w:w="2254" w:type="dxa"/>
            <w:shd w:val="clear" w:color="auto" w:fill="auto"/>
            <w:vAlign w:val="center"/>
            <w:hideMark/>
          </w:tcPr>
          <w:p w14:paraId="28353768" w14:textId="77777777" w:rsidR="00F0610A" w:rsidRPr="002E3D84" w:rsidRDefault="00F0610A" w:rsidP="005C3976">
            <w:pPr>
              <w:rPr>
                <w:sz w:val="20"/>
                <w:szCs w:val="20"/>
              </w:rPr>
            </w:pPr>
            <w:r w:rsidRPr="002E3D84">
              <w:rPr>
                <w:sz w:val="20"/>
                <w:szCs w:val="20"/>
              </w:rPr>
              <w:t>установленная тепловая мощность источника тепловой энергии</w:t>
            </w:r>
          </w:p>
        </w:tc>
        <w:tc>
          <w:tcPr>
            <w:tcW w:w="796" w:type="dxa"/>
            <w:shd w:val="clear" w:color="auto" w:fill="auto"/>
            <w:vAlign w:val="center"/>
            <w:hideMark/>
          </w:tcPr>
          <w:p w14:paraId="1C9B4708" w14:textId="77777777" w:rsidR="00F0610A" w:rsidRPr="002E3D84" w:rsidRDefault="00F0610A" w:rsidP="005C3976">
            <w:pPr>
              <w:ind w:left="-113" w:right="-113"/>
              <w:jc w:val="center"/>
              <w:rPr>
                <w:sz w:val="20"/>
                <w:szCs w:val="20"/>
              </w:rPr>
            </w:pPr>
            <w:r w:rsidRPr="002E3D84">
              <w:rPr>
                <w:sz w:val="20"/>
                <w:szCs w:val="20"/>
              </w:rPr>
              <w:t>Гкал/ч</w:t>
            </w:r>
          </w:p>
        </w:tc>
        <w:tc>
          <w:tcPr>
            <w:tcW w:w="1325" w:type="dxa"/>
            <w:vAlign w:val="center"/>
          </w:tcPr>
          <w:p w14:paraId="0C00C4DE" w14:textId="77777777" w:rsidR="00F0610A" w:rsidRPr="002E3D84" w:rsidRDefault="00F0610A" w:rsidP="005C3976">
            <w:pPr>
              <w:jc w:val="center"/>
              <w:rPr>
                <w:sz w:val="20"/>
                <w:szCs w:val="20"/>
              </w:rPr>
            </w:pPr>
            <w:r w:rsidRPr="002E3D84">
              <w:rPr>
                <w:sz w:val="20"/>
                <w:szCs w:val="20"/>
              </w:rPr>
              <w:t>-</w:t>
            </w:r>
          </w:p>
        </w:tc>
        <w:tc>
          <w:tcPr>
            <w:tcW w:w="1458" w:type="dxa"/>
            <w:tcBorders>
              <w:top w:val="nil"/>
              <w:left w:val="single" w:sz="4" w:space="0" w:color="auto"/>
              <w:bottom w:val="single" w:sz="4" w:space="0" w:color="auto"/>
              <w:right w:val="single" w:sz="4" w:space="0" w:color="auto"/>
            </w:tcBorders>
            <w:shd w:val="clear" w:color="000000" w:fill="FFFFFF"/>
            <w:vAlign w:val="center"/>
          </w:tcPr>
          <w:p w14:paraId="148D2CA7" w14:textId="77777777" w:rsidR="00F0610A" w:rsidRPr="002E3D84" w:rsidRDefault="00F0610A" w:rsidP="005C3976">
            <w:pPr>
              <w:jc w:val="center"/>
              <w:rPr>
                <w:sz w:val="20"/>
                <w:szCs w:val="20"/>
              </w:rPr>
            </w:pPr>
            <w:r w:rsidRPr="002E3D84">
              <w:rPr>
                <w:sz w:val="20"/>
                <w:szCs w:val="20"/>
              </w:rPr>
              <w:t>-</w:t>
            </w:r>
          </w:p>
        </w:tc>
        <w:tc>
          <w:tcPr>
            <w:tcW w:w="1326" w:type="dxa"/>
            <w:tcBorders>
              <w:top w:val="nil"/>
              <w:left w:val="single" w:sz="4" w:space="0" w:color="auto"/>
              <w:bottom w:val="single" w:sz="4" w:space="0" w:color="auto"/>
              <w:right w:val="single" w:sz="4" w:space="0" w:color="auto"/>
            </w:tcBorders>
            <w:shd w:val="clear" w:color="000000" w:fill="FFFFFF"/>
            <w:vAlign w:val="center"/>
          </w:tcPr>
          <w:p w14:paraId="06F6B865" w14:textId="77777777" w:rsidR="00F0610A" w:rsidRPr="002E3D84" w:rsidRDefault="00F0610A" w:rsidP="005C3976">
            <w:pPr>
              <w:jc w:val="center"/>
              <w:rPr>
                <w:sz w:val="20"/>
                <w:szCs w:val="20"/>
              </w:rPr>
            </w:pPr>
            <w:r w:rsidRPr="002E3D84">
              <w:rPr>
                <w:sz w:val="20"/>
                <w:szCs w:val="20"/>
              </w:rPr>
              <w:t>-</w:t>
            </w:r>
          </w:p>
        </w:tc>
        <w:tc>
          <w:tcPr>
            <w:tcW w:w="1458" w:type="dxa"/>
            <w:tcBorders>
              <w:top w:val="nil"/>
              <w:left w:val="nil"/>
              <w:bottom w:val="single" w:sz="4" w:space="0" w:color="auto"/>
              <w:right w:val="single" w:sz="4" w:space="0" w:color="auto"/>
            </w:tcBorders>
            <w:shd w:val="clear" w:color="auto" w:fill="auto"/>
            <w:vAlign w:val="center"/>
          </w:tcPr>
          <w:p w14:paraId="420CB73C" w14:textId="77777777" w:rsidR="00F0610A" w:rsidRPr="002E3D84" w:rsidRDefault="00F0610A" w:rsidP="005C3976">
            <w:pPr>
              <w:jc w:val="center"/>
              <w:rPr>
                <w:sz w:val="20"/>
                <w:szCs w:val="20"/>
              </w:rPr>
            </w:pPr>
            <w:r w:rsidRPr="002E3D84">
              <w:rPr>
                <w:sz w:val="20"/>
                <w:szCs w:val="20"/>
              </w:rPr>
              <w:t>-</w:t>
            </w:r>
          </w:p>
        </w:tc>
      </w:tr>
      <w:tr w:rsidR="00F0610A" w:rsidRPr="002E3D84" w14:paraId="56455069" w14:textId="77777777" w:rsidTr="002E3D84">
        <w:trPr>
          <w:trHeight w:val="685"/>
          <w:tblHeader/>
        </w:trPr>
        <w:tc>
          <w:tcPr>
            <w:tcW w:w="530" w:type="dxa"/>
            <w:shd w:val="clear" w:color="auto" w:fill="auto"/>
            <w:vAlign w:val="center"/>
            <w:hideMark/>
          </w:tcPr>
          <w:p w14:paraId="76BC1867" w14:textId="77777777" w:rsidR="00F0610A" w:rsidRPr="002E3D84" w:rsidRDefault="00F0610A" w:rsidP="005C3976">
            <w:pPr>
              <w:jc w:val="center"/>
              <w:rPr>
                <w:sz w:val="20"/>
                <w:szCs w:val="20"/>
              </w:rPr>
            </w:pPr>
            <w:r w:rsidRPr="002E3D84">
              <w:rPr>
                <w:sz w:val="20"/>
                <w:szCs w:val="20"/>
              </w:rPr>
              <w:t>4</w:t>
            </w:r>
          </w:p>
        </w:tc>
        <w:tc>
          <w:tcPr>
            <w:tcW w:w="2254" w:type="dxa"/>
            <w:shd w:val="clear" w:color="auto" w:fill="auto"/>
            <w:vAlign w:val="center"/>
            <w:hideMark/>
          </w:tcPr>
          <w:p w14:paraId="29012320" w14:textId="77777777" w:rsidR="00F0610A" w:rsidRPr="002E3D84" w:rsidRDefault="00F0610A" w:rsidP="005C3976">
            <w:pPr>
              <w:rPr>
                <w:sz w:val="20"/>
                <w:szCs w:val="20"/>
              </w:rPr>
            </w:pPr>
            <w:r w:rsidRPr="002E3D84">
              <w:rPr>
                <w:sz w:val="20"/>
                <w:szCs w:val="20"/>
              </w:rPr>
              <w:t>Коэффициент эластичности затрат по росту активов (К</w:t>
            </w:r>
            <w:r w:rsidRPr="002E3D84">
              <w:rPr>
                <w:sz w:val="20"/>
                <w:szCs w:val="20"/>
                <w:vertAlign w:val="subscript"/>
              </w:rPr>
              <w:t>эл</w:t>
            </w:r>
            <w:r w:rsidRPr="002E3D84">
              <w:rPr>
                <w:sz w:val="20"/>
                <w:szCs w:val="20"/>
              </w:rPr>
              <w:t>)</w:t>
            </w:r>
          </w:p>
        </w:tc>
        <w:tc>
          <w:tcPr>
            <w:tcW w:w="796" w:type="dxa"/>
            <w:shd w:val="clear" w:color="auto" w:fill="auto"/>
            <w:vAlign w:val="center"/>
            <w:hideMark/>
          </w:tcPr>
          <w:p w14:paraId="2BAD5845" w14:textId="77777777" w:rsidR="00F0610A" w:rsidRPr="002E3D84" w:rsidRDefault="00F0610A" w:rsidP="005C3976">
            <w:pPr>
              <w:ind w:left="-113" w:right="-113"/>
              <w:jc w:val="center"/>
              <w:rPr>
                <w:sz w:val="20"/>
                <w:szCs w:val="20"/>
              </w:rPr>
            </w:pPr>
          </w:p>
        </w:tc>
        <w:tc>
          <w:tcPr>
            <w:tcW w:w="1325" w:type="dxa"/>
            <w:vAlign w:val="center"/>
          </w:tcPr>
          <w:p w14:paraId="34201A25" w14:textId="77777777" w:rsidR="00F0610A" w:rsidRPr="002E3D84" w:rsidRDefault="00F0610A" w:rsidP="005C3976">
            <w:pPr>
              <w:jc w:val="center"/>
              <w:rPr>
                <w:sz w:val="20"/>
                <w:szCs w:val="20"/>
              </w:rPr>
            </w:pPr>
            <w:r w:rsidRPr="002E3D84">
              <w:rPr>
                <w:sz w:val="20"/>
                <w:szCs w:val="20"/>
              </w:rPr>
              <w:t>0,75</w:t>
            </w:r>
          </w:p>
        </w:tc>
        <w:tc>
          <w:tcPr>
            <w:tcW w:w="1458" w:type="dxa"/>
            <w:tcBorders>
              <w:top w:val="nil"/>
              <w:left w:val="single" w:sz="4" w:space="0" w:color="auto"/>
              <w:bottom w:val="single" w:sz="4" w:space="0" w:color="auto"/>
              <w:right w:val="single" w:sz="4" w:space="0" w:color="auto"/>
            </w:tcBorders>
            <w:shd w:val="clear" w:color="000000" w:fill="FFFFFF"/>
            <w:vAlign w:val="center"/>
          </w:tcPr>
          <w:p w14:paraId="4E97D76E" w14:textId="77777777" w:rsidR="00F0610A" w:rsidRPr="002E3D84" w:rsidRDefault="00F0610A" w:rsidP="005C3976">
            <w:pPr>
              <w:jc w:val="center"/>
              <w:rPr>
                <w:sz w:val="20"/>
                <w:szCs w:val="20"/>
              </w:rPr>
            </w:pPr>
            <w:r w:rsidRPr="002E3D84">
              <w:rPr>
                <w:sz w:val="20"/>
                <w:szCs w:val="20"/>
              </w:rPr>
              <w:t>0,75</w:t>
            </w:r>
          </w:p>
        </w:tc>
        <w:tc>
          <w:tcPr>
            <w:tcW w:w="1326" w:type="dxa"/>
            <w:tcBorders>
              <w:top w:val="nil"/>
              <w:left w:val="single" w:sz="4" w:space="0" w:color="auto"/>
              <w:bottom w:val="single" w:sz="4" w:space="0" w:color="auto"/>
              <w:right w:val="single" w:sz="4" w:space="0" w:color="auto"/>
            </w:tcBorders>
            <w:shd w:val="clear" w:color="000000" w:fill="FFFFFF"/>
            <w:vAlign w:val="center"/>
          </w:tcPr>
          <w:p w14:paraId="32307692" w14:textId="77777777" w:rsidR="00F0610A" w:rsidRPr="002E3D84" w:rsidRDefault="00F0610A" w:rsidP="005C3976">
            <w:pPr>
              <w:jc w:val="center"/>
              <w:rPr>
                <w:sz w:val="20"/>
                <w:szCs w:val="20"/>
              </w:rPr>
            </w:pPr>
            <w:r w:rsidRPr="002E3D84">
              <w:rPr>
                <w:sz w:val="20"/>
                <w:szCs w:val="20"/>
              </w:rPr>
              <w:t>0,75</w:t>
            </w:r>
          </w:p>
        </w:tc>
        <w:tc>
          <w:tcPr>
            <w:tcW w:w="1458" w:type="dxa"/>
            <w:tcBorders>
              <w:top w:val="nil"/>
              <w:left w:val="nil"/>
              <w:bottom w:val="single" w:sz="4" w:space="0" w:color="auto"/>
              <w:right w:val="single" w:sz="4" w:space="0" w:color="auto"/>
            </w:tcBorders>
            <w:shd w:val="clear" w:color="auto" w:fill="auto"/>
            <w:vAlign w:val="center"/>
          </w:tcPr>
          <w:p w14:paraId="08419031" w14:textId="77777777" w:rsidR="00F0610A" w:rsidRPr="002E3D84" w:rsidRDefault="00F0610A" w:rsidP="005C3976">
            <w:pPr>
              <w:jc w:val="center"/>
              <w:rPr>
                <w:sz w:val="20"/>
                <w:szCs w:val="20"/>
              </w:rPr>
            </w:pPr>
            <w:r w:rsidRPr="002E3D84">
              <w:rPr>
                <w:sz w:val="20"/>
                <w:szCs w:val="20"/>
              </w:rPr>
              <w:t>0</w:t>
            </w:r>
          </w:p>
        </w:tc>
      </w:tr>
      <w:tr w:rsidR="00F0610A" w:rsidRPr="002E3D84" w14:paraId="3CBDEB64" w14:textId="77777777" w:rsidTr="002E3D84">
        <w:trPr>
          <w:trHeight w:val="203"/>
          <w:tblHeader/>
        </w:trPr>
        <w:tc>
          <w:tcPr>
            <w:tcW w:w="530" w:type="dxa"/>
            <w:shd w:val="clear" w:color="auto" w:fill="auto"/>
            <w:vAlign w:val="center"/>
            <w:hideMark/>
          </w:tcPr>
          <w:p w14:paraId="3C2AB738" w14:textId="77777777" w:rsidR="00F0610A" w:rsidRPr="002E3D84" w:rsidRDefault="00F0610A" w:rsidP="005C3976">
            <w:pPr>
              <w:jc w:val="center"/>
              <w:rPr>
                <w:sz w:val="20"/>
                <w:szCs w:val="20"/>
              </w:rPr>
            </w:pPr>
            <w:r w:rsidRPr="002E3D84">
              <w:rPr>
                <w:sz w:val="20"/>
                <w:szCs w:val="20"/>
              </w:rPr>
              <w:t>5</w:t>
            </w:r>
          </w:p>
        </w:tc>
        <w:tc>
          <w:tcPr>
            <w:tcW w:w="2254" w:type="dxa"/>
            <w:shd w:val="clear" w:color="auto" w:fill="auto"/>
            <w:vAlign w:val="center"/>
            <w:hideMark/>
          </w:tcPr>
          <w:p w14:paraId="4DC3A879" w14:textId="77777777" w:rsidR="00F0610A" w:rsidRPr="002E3D84" w:rsidRDefault="00F0610A" w:rsidP="005C3976">
            <w:pPr>
              <w:rPr>
                <w:sz w:val="20"/>
                <w:szCs w:val="20"/>
              </w:rPr>
            </w:pPr>
            <w:r w:rsidRPr="002E3D84">
              <w:rPr>
                <w:sz w:val="20"/>
                <w:szCs w:val="20"/>
              </w:rPr>
              <w:t>Операционные (подконтрольные)</w:t>
            </w:r>
            <w:r w:rsidRPr="002E3D84">
              <w:rPr>
                <w:sz w:val="20"/>
                <w:szCs w:val="20"/>
              </w:rPr>
              <w:br/>
              <w:t>расходы</w:t>
            </w:r>
          </w:p>
        </w:tc>
        <w:tc>
          <w:tcPr>
            <w:tcW w:w="796" w:type="dxa"/>
            <w:shd w:val="clear" w:color="auto" w:fill="auto"/>
            <w:vAlign w:val="center"/>
            <w:hideMark/>
          </w:tcPr>
          <w:p w14:paraId="66230E95" w14:textId="77777777" w:rsidR="00F0610A" w:rsidRPr="002E3D84" w:rsidRDefault="00F0610A" w:rsidP="005C3976">
            <w:pPr>
              <w:ind w:left="-113" w:right="-113"/>
              <w:jc w:val="center"/>
              <w:rPr>
                <w:sz w:val="20"/>
                <w:szCs w:val="20"/>
              </w:rPr>
            </w:pPr>
            <w:r w:rsidRPr="002E3D84">
              <w:rPr>
                <w:sz w:val="20"/>
                <w:szCs w:val="20"/>
              </w:rPr>
              <w:t>тыс. руб.</w:t>
            </w:r>
          </w:p>
        </w:tc>
        <w:tc>
          <w:tcPr>
            <w:tcW w:w="1325" w:type="dxa"/>
            <w:vAlign w:val="center"/>
          </w:tcPr>
          <w:p w14:paraId="69F36828" w14:textId="77777777" w:rsidR="00F0610A" w:rsidRPr="002E3D84" w:rsidRDefault="00F0610A" w:rsidP="005C3976">
            <w:pPr>
              <w:jc w:val="center"/>
              <w:rPr>
                <w:sz w:val="20"/>
                <w:szCs w:val="20"/>
              </w:rPr>
            </w:pPr>
            <w:r w:rsidRPr="002E3D84">
              <w:rPr>
                <w:sz w:val="20"/>
                <w:szCs w:val="20"/>
              </w:rPr>
              <w:t>1 354</w:t>
            </w:r>
          </w:p>
        </w:tc>
        <w:tc>
          <w:tcPr>
            <w:tcW w:w="1458" w:type="dxa"/>
            <w:tcBorders>
              <w:top w:val="nil"/>
              <w:left w:val="single" w:sz="4" w:space="0" w:color="auto"/>
              <w:bottom w:val="single" w:sz="4" w:space="0" w:color="auto"/>
              <w:right w:val="single" w:sz="4" w:space="0" w:color="auto"/>
            </w:tcBorders>
            <w:shd w:val="clear" w:color="000000" w:fill="FFFFFF"/>
            <w:vAlign w:val="center"/>
          </w:tcPr>
          <w:p w14:paraId="39EFB44D" w14:textId="77777777" w:rsidR="00F0610A" w:rsidRPr="002E3D84" w:rsidRDefault="00F0610A" w:rsidP="005C3976">
            <w:pPr>
              <w:jc w:val="center"/>
              <w:rPr>
                <w:sz w:val="20"/>
                <w:szCs w:val="20"/>
              </w:rPr>
            </w:pPr>
            <w:r w:rsidRPr="002E3D84">
              <w:rPr>
                <w:sz w:val="20"/>
                <w:szCs w:val="20"/>
              </w:rPr>
              <w:t>1 394</w:t>
            </w:r>
          </w:p>
        </w:tc>
        <w:tc>
          <w:tcPr>
            <w:tcW w:w="1326" w:type="dxa"/>
            <w:tcBorders>
              <w:top w:val="nil"/>
              <w:left w:val="single" w:sz="4" w:space="0" w:color="auto"/>
              <w:bottom w:val="single" w:sz="4" w:space="0" w:color="auto"/>
              <w:right w:val="single" w:sz="4" w:space="0" w:color="auto"/>
            </w:tcBorders>
            <w:shd w:val="clear" w:color="000000" w:fill="FFFFFF"/>
            <w:vAlign w:val="center"/>
          </w:tcPr>
          <w:p w14:paraId="3BE4CBC9" w14:textId="77777777" w:rsidR="00F0610A" w:rsidRPr="002E3D84" w:rsidRDefault="00F0610A" w:rsidP="005C3976">
            <w:pPr>
              <w:jc w:val="center"/>
              <w:rPr>
                <w:sz w:val="20"/>
                <w:szCs w:val="20"/>
              </w:rPr>
            </w:pPr>
            <w:r w:rsidRPr="002E3D84">
              <w:rPr>
                <w:sz w:val="20"/>
                <w:szCs w:val="20"/>
              </w:rPr>
              <w:t>1 394</w:t>
            </w:r>
          </w:p>
        </w:tc>
        <w:tc>
          <w:tcPr>
            <w:tcW w:w="1458" w:type="dxa"/>
            <w:tcBorders>
              <w:top w:val="nil"/>
              <w:left w:val="nil"/>
              <w:bottom w:val="single" w:sz="4" w:space="0" w:color="auto"/>
              <w:right w:val="single" w:sz="4" w:space="0" w:color="auto"/>
            </w:tcBorders>
            <w:shd w:val="clear" w:color="auto" w:fill="auto"/>
            <w:vAlign w:val="center"/>
          </w:tcPr>
          <w:p w14:paraId="536AA161" w14:textId="77777777" w:rsidR="00F0610A" w:rsidRPr="002E3D84" w:rsidRDefault="00F0610A" w:rsidP="005C3976">
            <w:pPr>
              <w:jc w:val="center"/>
              <w:rPr>
                <w:sz w:val="20"/>
                <w:szCs w:val="20"/>
              </w:rPr>
            </w:pPr>
            <w:r w:rsidRPr="002E3D84">
              <w:rPr>
                <w:sz w:val="20"/>
                <w:szCs w:val="20"/>
              </w:rPr>
              <w:t>0</w:t>
            </w:r>
          </w:p>
        </w:tc>
      </w:tr>
    </w:tbl>
    <w:p w14:paraId="5CFC3D68" w14:textId="77777777" w:rsidR="00F0610A" w:rsidRPr="00364C0C" w:rsidRDefault="00F0610A" w:rsidP="00F0610A">
      <w:pPr>
        <w:autoSpaceDE w:val="0"/>
        <w:autoSpaceDN w:val="0"/>
        <w:adjustRightInd w:val="0"/>
        <w:ind w:firstLine="709"/>
        <w:jc w:val="both"/>
        <w:rPr>
          <w:sz w:val="28"/>
          <w:szCs w:val="28"/>
          <w:highlight w:val="yellow"/>
        </w:rPr>
      </w:pPr>
    </w:p>
    <w:p w14:paraId="53CCB611" w14:textId="77777777" w:rsidR="00F0610A" w:rsidRPr="00364C0C" w:rsidRDefault="00F0610A" w:rsidP="00F0610A">
      <w:pPr>
        <w:autoSpaceDE w:val="0"/>
        <w:autoSpaceDN w:val="0"/>
        <w:adjustRightInd w:val="0"/>
        <w:ind w:firstLine="709"/>
        <w:jc w:val="both"/>
        <w:rPr>
          <w:sz w:val="28"/>
          <w:szCs w:val="28"/>
        </w:rPr>
      </w:pPr>
      <w:r w:rsidRPr="00364C0C">
        <w:rPr>
          <w:sz w:val="28"/>
          <w:szCs w:val="28"/>
        </w:rPr>
        <w:t xml:space="preserve">Расчет операционных расходов произведен в соответствии </w:t>
      </w:r>
      <w:r w:rsidRPr="00364C0C">
        <w:rPr>
          <w:sz w:val="28"/>
          <w:szCs w:val="28"/>
        </w:rPr>
        <w:br/>
        <w:t>с Методическими указаниями по формуле:</w:t>
      </w:r>
    </w:p>
    <w:p w14:paraId="6F718A9B" w14:textId="121FA407" w:rsidR="00F0610A" w:rsidRPr="00364C0C" w:rsidRDefault="00F0610A" w:rsidP="00F0610A">
      <w:pPr>
        <w:autoSpaceDE w:val="0"/>
        <w:autoSpaceDN w:val="0"/>
        <w:adjustRightInd w:val="0"/>
        <w:ind w:right="-569"/>
        <w:jc w:val="both"/>
        <w:rPr>
          <w:sz w:val="28"/>
          <w:szCs w:val="28"/>
        </w:rPr>
      </w:pPr>
      <w:r w:rsidRPr="00364C0C">
        <w:rPr>
          <w:noProof/>
          <w:position w:val="-33"/>
          <w:sz w:val="28"/>
          <w:szCs w:val="28"/>
        </w:rPr>
        <w:drawing>
          <wp:inline distT="0" distB="0" distL="0" distR="0" wp14:anchorId="275D5522" wp14:editId="246D59ED">
            <wp:extent cx="5940425" cy="5949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594995"/>
                    </a:xfrm>
                    <a:prstGeom prst="rect">
                      <a:avLst/>
                    </a:prstGeom>
                    <a:noFill/>
                    <a:ln>
                      <a:noFill/>
                    </a:ln>
                  </pic:spPr>
                </pic:pic>
              </a:graphicData>
            </a:graphic>
          </wp:inline>
        </w:drawing>
      </w:r>
      <w:r w:rsidRPr="00364C0C">
        <w:rPr>
          <w:sz w:val="28"/>
          <w:szCs w:val="28"/>
        </w:rPr>
        <w:t xml:space="preserve"> (10)</w:t>
      </w:r>
    </w:p>
    <w:p w14:paraId="71DF53BE" w14:textId="77777777" w:rsidR="00F0610A" w:rsidRPr="00364C0C" w:rsidRDefault="00F0610A" w:rsidP="00F0610A">
      <w:pPr>
        <w:ind w:firstLine="709"/>
        <w:jc w:val="both"/>
        <w:rPr>
          <w:b/>
          <w:sz w:val="28"/>
          <w:szCs w:val="28"/>
          <w:lang w:eastAsia="en-US"/>
        </w:rPr>
      </w:pPr>
      <w:r w:rsidRPr="00364C0C">
        <w:rPr>
          <w:sz w:val="28"/>
          <w:szCs w:val="28"/>
          <w:lang w:eastAsia="en-US"/>
        </w:rPr>
        <w:t xml:space="preserve">Операционные расходы 2023 года </w:t>
      </w:r>
      <w:r w:rsidRPr="00364C0C">
        <w:rPr>
          <w:bCs/>
          <w:sz w:val="28"/>
          <w:szCs w:val="28"/>
          <w:lang w:eastAsia="en-US"/>
        </w:rPr>
        <w:t>на</w:t>
      </w:r>
      <w:r w:rsidRPr="00364C0C">
        <w:rPr>
          <w:b/>
          <w:sz w:val="28"/>
          <w:szCs w:val="28"/>
          <w:lang w:eastAsia="en-US"/>
        </w:rPr>
        <w:t xml:space="preserve"> </w:t>
      </w:r>
      <w:r w:rsidRPr="00364C0C">
        <w:rPr>
          <w:sz w:val="28"/>
          <w:szCs w:val="28"/>
          <w:lang w:eastAsia="en-US"/>
        </w:rPr>
        <w:t xml:space="preserve">тепловую энергию = </w:t>
      </w:r>
      <w:r w:rsidRPr="00364C0C">
        <w:rPr>
          <w:sz w:val="28"/>
          <w:szCs w:val="28"/>
          <w:lang w:eastAsia="en-US"/>
        </w:rPr>
        <w:br/>
        <w:t xml:space="preserve">1 354 тыс. руб. (операционные расходы 2022 года) × (1 – 1%÷100%) × 1,040 × </w:t>
      </w:r>
      <w:r w:rsidRPr="00364C0C">
        <w:rPr>
          <w:sz w:val="28"/>
          <w:szCs w:val="28"/>
          <w:lang w:eastAsia="en-US"/>
        </w:rPr>
        <w:br/>
        <w:t xml:space="preserve">(1 + 0,75×0) = </w:t>
      </w:r>
      <w:r w:rsidRPr="00364C0C">
        <w:rPr>
          <w:b/>
          <w:sz w:val="28"/>
          <w:szCs w:val="28"/>
          <w:lang w:eastAsia="en-US"/>
        </w:rPr>
        <w:t>1 394</w:t>
      </w:r>
      <w:r w:rsidRPr="00364C0C">
        <w:rPr>
          <w:b/>
          <w:sz w:val="28"/>
          <w:szCs w:val="28"/>
        </w:rPr>
        <w:t xml:space="preserve"> </w:t>
      </w:r>
      <w:r w:rsidRPr="00364C0C">
        <w:rPr>
          <w:b/>
          <w:sz w:val="28"/>
          <w:szCs w:val="28"/>
          <w:lang w:eastAsia="en-US"/>
        </w:rPr>
        <w:t>тыс. руб.</w:t>
      </w:r>
    </w:p>
    <w:p w14:paraId="1F9C8E8C" w14:textId="77777777" w:rsidR="00F0610A" w:rsidRPr="00364C0C" w:rsidRDefault="00F0610A" w:rsidP="00F0610A">
      <w:pPr>
        <w:jc w:val="both"/>
        <w:rPr>
          <w:sz w:val="28"/>
          <w:szCs w:val="28"/>
          <w:lang w:eastAsia="en-US"/>
        </w:rPr>
      </w:pPr>
    </w:p>
    <w:p w14:paraId="54154156" w14:textId="77777777" w:rsidR="00F0610A" w:rsidRPr="00364C0C" w:rsidRDefault="00F0610A" w:rsidP="00F0610A">
      <w:pPr>
        <w:jc w:val="both"/>
        <w:rPr>
          <w:sz w:val="28"/>
          <w:szCs w:val="28"/>
          <w:lang w:eastAsia="en-US"/>
        </w:rPr>
      </w:pPr>
    </w:p>
    <w:p w14:paraId="4E786E16" w14:textId="77777777" w:rsidR="00F0610A" w:rsidRPr="00364C0C" w:rsidRDefault="00F0610A" w:rsidP="00F0610A">
      <w:pPr>
        <w:jc w:val="both"/>
        <w:rPr>
          <w:sz w:val="28"/>
          <w:szCs w:val="28"/>
          <w:lang w:eastAsia="en-US"/>
        </w:rPr>
      </w:pPr>
    </w:p>
    <w:p w14:paraId="7D2426C4" w14:textId="77777777" w:rsidR="00F0610A" w:rsidRPr="00364C0C" w:rsidRDefault="00F0610A" w:rsidP="001845C0">
      <w:pPr>
        <w:numPr>
          <w:ilvl w:val="0"/>
          <w:numId w:val="10"/>
        </w:numPr>
        <w:ind w:right="-426"/>
        <w:jc w:val="right"/>
        <w:rPr>
          <w:sz w:val="28"/>
          <w:szCs w:val="28"/>
          <w:lang w:eastAsia="en-US"/>
        </w:rPr>
      </w:pPr>
    </w:p>
    <w:p w14:paraId="6EF0392B" w14:textId="77777777" w:rsidR="00F0610A" w:rsidRPr="00364C0C" w:rsidRDefault="00F0610A" w:rsidP="00F0610A">
      <w:pPr>
        <w:pStyle w:val="3"/>
        <w:rPr>
          <w:sz w:val="28"/>
          <w:szCs w:val="28"/>
        </w:rPr>
      </w:pPr>
      <w:bookmarkStart w:id="171" w:name="_Toc21094968"/>
      <w:bookmarkStart w:id="172" w:name="_Toc24891744"/>
      <w:r w:rsidRPr="00364C0C">
        <w:rPr>
          <w:sz w:val="28"/>
          <w:szCs w:val="28"/>
        </w:rPr>
        <w:t xml:space="preserve">Реестр неподконтрольных расходов </w:t>
      </w:r>
      <w:r w:rsidRPr="00364C0C">
        <w:rPr>
          <w:sz w:val="28"/>
          <w:szCs w:val="28"/>
        </w:rPr>
        <w:br/>
        <w:t xml:space="preserve">на тепловую энергию </w:t>
      </w:r>
      <w:bookmarkEnd w:id="171"/>
      <w:r w:rsidRPr="00364C0C">
        <w:rPr>
          <w:sz w:val="28"/>
          <w:szCs w:val="28"/>
        </w:rPr>
        <w:t>на 2023 год</w:t>
      </w:r>
      <w:bookmarkEnd w:id="172"/>
    </w:p>
    <w:p w14:paraId="10CE0C27" w14:textId="77777777" w:rsidR="00F0610A" w:rsidRPr="00364C0C" w:rsidRDefault="00F0610A" w:rsidP="00F0610A">
      <w:pPr>
        <w:jc w:val="center"/>
        <w:rPr>
          <w:sz w:val="28"/>
          <w:szCs w:val="28"/>
        </w:rPr>
      </w:pPr>
      <w:r w:rsidRPr="00364C0C">
        <w:rPr>
          <w:sz w:val="28"/>
          <w:szCs w:val="28"/>
        </w:rPr>
        <w:t>(приложение 5.3 к Методическим указаниям)</w:t>
      </w:r>
    </w:p>
    <w:p w14:paraId="4BB4EC70" w14:textId="77777777" w:rsidR="00F0610A" w:rsidRPr="00364C0C" w:rsidRDefault="00F0610A" w:rsidP="00F0610A">
      <w:pPr>
        <w:jc w:val="right"/>
        <w:rPr>
          <w:sz w:val="28"/>
          <w:szCs w:val="28"/>
        </w:rPr>
      </w:pPr>
      <w:r w:rsidRPr="00364C0C">
        <w:rPr>
          <w:sz w:val="28"/>
          <w:szCs w:val="28"/>
        </w:rPr>
        <w:t>тыс. руб.</w:t>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F0610A" w:rsidRPr="00364C0C" w14:paraId="182F7B57" w14:textId="77777777" w:rsidTr="002E3D84">
        <w:trPr>
          <w:trHeight w:val="507"/>
          <w:jc w:val="center"/>
        </w:trPr>
        <w:tc>
          <w:tcPr>
            <w:tcW w:w="814" w:type="dxa"/>
            <w:vMerge w:val="restart"/>
            <w:shd w:val="clear" w:color="auto" w:fill="auto"/>
            <w:vAlign w:val="center"/>
            <w:hideMark/>
          </w:tcPr>
          <w:p w14:paraId="76DF6E55" w14:textId="77777777" w:rsidR="00F0610A" w:rsidRPr="00364C0C" w:rsidRDefault="00F0610A" w:rsidP="005C3976">
            <w:pPr>
              <w:jc w:val="center"/>
              <w:rPr>
                <w:sz w:val="28"/>
                <w:szCs w:val="28"/>
              </w:rPr>
            </w:pPr>
            <w:r w:rsidRPr="00364C0C">
              <w:rPr>
                <w:sz w:val="28"/>
                <w:szCs w:val="28"/>
              </w:rPr>
              <w:t>№ п/п</w:t>
            </w:r>
          </w:p>
        </w:tc>
        <w:tc>
          <w:tcPr>
            <w:tcW w:w="4148" w:type="dxa"/>
            <w:vMerge w:val="restart"/>
            <w:shd w:val="clear" w:color="auto" w:fill="auto"/>
            <w:vAlign w:val="center"/>
            <w:hideMark/>
          </w:tcPr>
          <w:p w14:paraId="7498B76D" w14:textId="77777777" w:rsidR="00F0610A" w:rsidRPr="00364C0C" w:rsidRDefault="00F0610A" w:rsidP="005C3976">
            <w:pPr>
              <w:jc w:val="center"/>
              <w:rPr>
                <w:sz w:val="28"/>
                <w:szCs w:val="28"/>
              </w:rPr>
            </w:pPr>
            <w:r w:rsidRPr="00364C0C">
              <w:rPr>
                <w:sz w:val="28"/>
                <w:szCs w:val="28"/>
              </w:rPr>
              <w:t>Наименование расхода</w:t>
            </w:r>
          </w:p>
        </w:tc>
        <w:tc>
          <w:tcPr>
            <w:tcW w:w="1565" w:type="dxa"/>
            <w:vMerge w:val="restart"/>
          </w:tcPr>
          <w:p w14:paraId="21C1B6E0" w14:textId="77777777" w:rsidR="00F0610A" w:rsidRPr="00364C0C" w:rsidRDefault="00F0610A" w:rsidP="005C3976">
            <w:pPr>
              <w:ind w:left="-57" w:right="-57"/>
              <w:jc w:val="center"/>
              <w:rPr>
                <w:sz w:val="28"/>
                <w:szCs w:val="28"/>
              </w:rPr>
            </w:pPr>
            <w:r w:rsidRPr="00364C0C">
              <w:rPr>
                <w:sz w:val="28"/>
                <w:szCs w:val="28"/>
              </w:rPr>
              <w:t>Предложение предприятия на 2023 год</w:t>
            </w:r>
          </w:p>
        </w:tc>
        <w:tc>
          <w:tcPr>
            <w:tcW w:w="1560" w:type="dxa"/>
            <w:vMerge w:val="restart"/>
          </w:tcPr>
          <w:p w14:paraId="1F9186F8" w14:textId="77777777" w:rsidR="00F0610A" w:rsidRPr="00364C0C" w:rsidRDefault="00F0610A" w:rsidP="005C3976">
            <w:pPr>
              <w:ind w:left="-57" w:right="-57"/>
              <w:jc w:val="center"/>
              <w:rPr>
                <w:sz w:val="28"/>
                <w:szCs w:val="28"/>
              </w:rPr>
            </w:pPr>
            <w:r w:rsidRPr="00364C0C">
              <w:rPr>
                <w:sz w:val="28"/>
                <w:szCs w:val="28"/>
              </w:rPr>
              <w:t>Предложение экспертов на 2023 год</w:t>
            </w:r>
          </w:p>
        </w:tc>
        <w:tc>
          <w:tcPr>
            <w:tcW w:w="1701" w:type="dxa"/>
            <w:vMerge w:val="restart"/>
          </w:tcPr>
          <w:p w14:paraId="2CF39889" w14:textId="77777777" w:rsidR="00F0610A" w:rsidRPr="00364C0C" w:rsidRDefault="00F0610A" w:rsidP="005C3976">
            <w:pPr>
              <w:ind w:left="-57" w:right="-57"/>
              <w:jc w:val="center"/>
              <w:rPr>
                <w:sz w:val="28"/>
                <w:szCs w:val="28"/>
              </w:rPr>
            </w:pPr>
            <w:r w:rsidRPr="00364C0C">
              <w:rPr>
                <w:sz w:val="28"/>
                <w:szCs w:val="28"/>
              </w:rPr>
              <w:t>Корректировка предложения предприятия</w:t>
            </w:r>
          </w:p>
        </w:tc>
      </w:tr>
      <w:tr w:rsidR="00F0610A" w:rsidRPr="00364C0C" w14:paraId="19E0DA49" w14:textId="77777777" w:rsidTr="002E3D84">
        <w:trPr>
          <w:trHeight w:val="507"/>
          <w:jc w:val="center"/>
        </w:trPr>
        <w:tc>
          <w:tcPr>
            <w:tcW w:w="814" w:type="dxa"/>
            <w:vMerge/>
            <w:shd w:val="clear" w:color="auto" w:fill="auto"/>
            <w:vAlign w:val="center"/>
            <w:hideMark/>
          </w:tcPr>
          <w:p w14:paraId="709B7B97" w14:textId="77777777" w:rsidR="00F0610A" w:rsidRPr="00364C0C" w:rsidRDefault="00F0610A" w:rsidP="005C3976">
            <w:pPr>
              <w:jc w:val="center"/>
              <w:rPr>
                <w:sz w:val="28"/>
                <w:szCs w:val="28"/>
              </w:rPr>
            </w:pPr>
          </w:p>
        </w:tc>
        <w:tc>
          <w:tcPr>
            <w:tcW w:w="4148" w:type="dxa"/>
            <w:vMerge/>
            <w:shd w:val="clear" w:color="auto" w:fill="auto"/>
            <w:vAlign w:val="center"/>
            <w:hideMark/>
          </w:tcPr>
          <w:p w14:paraId="17E13888" w14:textId="77777777" w:rsidR="00F0610A" w:rsidRPr="00364C0C" w:rsidRDefault="00F0610A" w:rsidP="005C3976">
            <w:pPr>
              <w:jc w:val="center"/>
              <w:rPr>
                <w:sz w:val="28"/>
                <w:szCs w:val="28"/>
              </w:rPr>
            </w:pPr>
          </w:p>
        </w:tc>
        <w:tc>
          <w:tcPr>
            <w:tcW w:w="1565" w:type="dxa"/>
            <w:vMerge/>
            <w:vAlign w:val="center"/>
          </w:tcPr>
          <w:p w14:paraId="364289CE" w14:textId="77777777" w:rsidR="00F0610A" w:rsidRPr="00364C0C" w:rsidRDefault="00F0610A" w:rsidP="005C3976">
            <w:pPr>
              <w:jc w:val="center"/>
              <w:rPr>
                <w:sz w:val="28"/>
                <w:szCs w:val="28"/>
              </w:rPr>
            </w:pPr>
          </w:p>
        </w:tc>
        <w:tc>
          <w:tcPr>
            <w:tcW w:w="1560" w:type="dxa"/>
            <w:vMerge/>
            <w:shd w:val="clear" w:color="auto" w:fill="FFFFCC"/>
            <w:vAlign w:val="center"/>
          </w:tcPr>
          <w:p w14:paraId="31AD79DB" w14:textId="77777777" w:rsidR="00F0610A" w:rsidRPr="00364C0C" w:rsidRDefault="00F0610A" w:rsidP="005C3976">
            <w:pPr>
              <w:jc w:val="center"/>
              <w:rPr>
                <w:sz w:val="28"/>
                <w:szCs w:val="28"/>
              </w:rPr>
            </w:pPr>
          </w:p>
        </w:tc>
        <w:tc>
          <w:tcPr>
            <w:tcW w:w="1701" w:type="dxa"/>
            <w:vMerge/>
            <w:vAlign w:val="center"/>
          </w:tcPr>
          <w:p w14:paraId="67288E1D" w14:textId="77777777" w:rsidR="00F0610A" w:rsidRPr="00364C0C" w:rsidRDefault="00F0610A" w:rsidP="005C3976">
            <w:pPr>
              <w:jc w:val="center"/>
              <w:rPr>
                <w:sz w:val="28"/>
                <w:szCs w:val="28"/>
              </w:rPr>
            </w:pPr>
          </w:p>
        </w:tc>
      </w:tr>
      <w:tr w:rsidR="00F0610A" w:rsidRPr="00364C0C" w14:paraId="461A686D" w14:textId="77777777" w:rsidTr="002E3D84">
        <w:trPr>
          <w:trHeight w:val="806"/>
          <w:jc w:val="center"/>
        </w:trPr>
        <w:tc>
          <w:tcPr>
            <w:tcW w:w="814" w:type="dxa"/>
            <w:shd w:val="clear" w:color="auto" w:fill="auto"/>
            <w:noWrap/>
            <w:vAlign w:val="center"/>
            <w:hideMark/>
          </w:tcPr>
          <w:p w14:paraId="6222DDA3" w14:textId="77777777" w:rsidR="00F0610A" w:rsidRPr="00364C0C" w:rsidRDefault="00F0610A" w:rsidP="005C3976">
            <w:pPr>
              <w:jc w:val="center"/>
              <w:rPr>
                <w:sz w:val="28"/>
                <w:szCs w:val="28"/>
              </w:rPr>
            </w:pPr>
            <w:r w:rsidRPr="00364C0C">
              <w:rPr>
                <w:sz w:val="28"/>
                <w:szCs w:val="28"/>
              </w:rPr>
              <w:t>1.1</w:t>
            </w:r>
          </w:p>
        </w:tc>
        <w:tc>
          <w:tcPr>
            <w:tcW w:w="4148" w:type="dxa"/>
            <w:shd w:val="clear" w:color="auto" w:fill="auto"/>
            <w:vAlign w:val="center"/>
            <w:hideMark/>
          </w:tcPr>
          <w:p w14:paraId="6E9D9C1D" w14:textId="77777777" w:rsidR="00F0610A" w:rsidRPr="00364C0C" w:rsidRDefault="00F0610A" w:rsidP="005C3976">
            <w:pPr>
              <w:rPr>
                <w:sz w:val="28"/>
                <w:szCs w:val="28"/>
              </w:rPr>
            </w:pPr>
            <w:r w:rsidRPr="00364C0C">
              <w:rPr>
                <w:sz w:val="28"/>
                <w:szCs w:val="28"/>
              </w:rPr>
              <w:t>Расходы на оплату услуг, оказываемых организациями, осуществляющими регулируемые виды деятельности</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2F7B05F0" w14:textId="77777777" w:rsidR="00F0610A" w:rsidRPr="00364C0C" w:rsidRDefault="00F0610A" w:rsidP="005C3976">
            <w:pPr>
              <w:jc w:val="center"/>
              <w:rPr>
                <w:sz w:val="28"/>
                <w:szCs w:val="28"/>
              </w:rPr>
            </w:pPr>
            <w:r w:rsidRPr="00364C0C">
              <w:rPr>
                <w:sz w:val="28"/>
                <w:szCs w:val="28"/>
              </w:rPr>
              <w:t>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1D9F9657" w14:textId="77777777" w:rsidR="00F0610A" w:rsidRPr="00364C0C" w:rsidRDefault="00F0610A" w:rsidP="005C3976">
            <w:pPr>
              <w:jc w:val="center"/>
              <w:rPr>
                <w:sz w:val="28"/>
                <w:szCs w:val="28"/>
              </w:rPr>
            </w:pPr>
            <w:r w:rsidRPr="00364C0C">
              <w:rPr>
                <w:sz w:val="28"/>
                <w:szCs w:val="28"/>
              </w:rPr>
              <w:t>0</w:t>
            </w:r>
          </w:p>
        </w:tc>
        <w:tc>
          <w:tcPr>
            <w:tcW w:w="1701" w:type="dxa"/>
            <w:tcBorders>
              <w:top w:val="single" w:sz="4" w:space="0" w:color="auto"/>
              <w:left w:val="nil"/>
              <w:bottom w:val="single" w:sz="4" w:space="0" w:color="auto"/>
              <w:right w:val="single" w:sz="4" w:space="0" w:color="auto"/>
            </w:tcBorders>
            <w:shd w:val="clear" w:color="auto" w:fill="auto"/>
            <w:vAlign w:val="center"/>
          </w:tcPr>
          <w:p w14:paraId="0E574C65" w14:textId="77777777" w:rsidR="00F0610A" w:rsidRPr="00364C0C" w:rsidRDefault="00F0610A" w:rsidP="005C3976">
            <w:pPr>
              <w:jc w:val="center"/>
              <w:rPr>
                <w:sz w:val="28"/>
                <w:szCs w:val="28"/>
              </w:rPr>
            </w:pPr>
            <w:r w:rsidRPr="00364C0C">
              <w:rPr>
                <w:sz w:val="28"/>
                <w:szCs w:val="28"/>
              </w:rPr>
              <w:t>0</w:t>
            </w:r>
          </w:p>
        </w:tc>
      </w:tr>
      <w:tr w:rsidR="00F0610A" w:rsidRPr="00364C0C" w14:paraId="068B4476" w14:textId="77777777" w:rsidTr="002E3D84">
        <w:trPr>
          <w:trHeight w:val="137"/>
          <w:jc w:val="center"/>
        </w:trPr>
        <w:tc>
          <w:tcPr>
            <w:tcW w:w="814" w:type="dxa"/>
            <w:shd w:val="clear" w:color="auto" w:fill="auto"/>
            <w:noWrap/>
            <w:vAlign w:val="center"/>
            <w:hideMark/>
          </w:tcPr>
          <w:p w14:paraId="7E24FE1A" w14:textId="77777777" w:rsidR="00F0610A" w:rsidRPr="00364C0C" w:rsidRDefault="00F0610A" w:rsidP="005C3976">
            <w:pPr>
              <w:jc w:val="center"/>
              <w:rPr>
                <w:sz w:val="28"/>
                <w:szCs w:val="28"/>
              </w:rPr>
            </w:pPr>
            <w:r w:rsidRPr="00364C0C">
              <w:rPr>
                <w:sz w:val="28"/>
                <w:szCs w:val="28"/>
              </w:rPr>
              <w:t>1.2</w:t>
            </w:r>
          </w:p>
        </w:tc>
        <w:tc>
          <w:tcPr>
            <w:tcW w:w="4148" w:type="dxa"/>
            <w:shd w:val="clear" w:color="auto" w:fill="auto"/>
            <w:noWrap/>
            <w:vAlign w:val="center"/>
            <w:hideMark/>
          </w:tcPr>
          <w:p w14:paraId="6C3529D9" w14:textId="77777777" w:rsidR="00F0610A" w:rsidRPr="00364C0C" w:rsidRDefault="00F0610A" w:rsidP="005C3976">
            <w:pPr>
              <w:rPr>
                <w:sz w:val="28"/>
                <w:szCs w:val="28"/>
              </w:rPr>
            </w:pPr>
            <w:r w:rsidRPr="00364C0C">
              <w:rPr>
                <w:sz w:val="28"/>
                <w:szCs w:val="28"/>
              </w:rPr>
              <w:t>Арендная плата</w:t>
            </w:r>
          </w:p>
        </w:tc>
        <w:tc>
          <w:tcPr>
            <w:tcW w:w="1565" w:type="dxa"/>
            <w:tcBorders>
              <w:top w:val="nil"/>
              <w:left w:val="single" w:sz="4" w:space="0" w:color="auto"/>
              <w:bottom w:val="single" w:sz="4" w:space="0" w:color="auto"/>
              <w:right w:val="single" w:sz="4" w:space="0" w:color="auto"/>
            </w:tcBorders>
            <w:shd w:val="clear" w:color="auto" w:fill="auto"/>
            <w:vAlign w:val="center"/>
          </w:tcPr>
          <w:p w14:paraId="4E935428" w14:textId="77777777" w:rsidR="00F0610A" w:rsidRPr="00364C0C" w:rsidRDefault="00F0610A" w:rsidP="005C3976">
            <w:pPr>
              <w:jc w:val="center"/>
              <w:rPr>
                <w:sz w:val="28"/>
                <w:szCs w:val="28"/>
              </w:rPr>
            </w:pPr>
            <w:r w:rsidRPr="00364C0C">
              <w:rPr>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051052C9" w14:textId="77777777" w:rsidR="00F0610A" w:rsidRPr="00364C0C" w:rsidRDefault="00F0610A"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5E448ABC" w14:textId="77777777" w:rsidR="00F0610A" w:rsidRPr="00364C0C" w:rsidRDefault="00F0610A" w:rsidP="005C3976">
            <w:pPr>
              <w:jc w:val="center"/>
              <w:rPr>
                <w:sz w:val="28"/>
                <w:szCs w:val="28"/>
              </w:rPr>
            </w:pPr>
            <w:r w:rsidRPr="00364C0C">
              <w:rPr>
                <w:sz w:val="28"/>
                <w:szCs w:val="28"/>
              </w:rPr>
              <w:t>0</w:t>
            </w:r>
          </w:p>
        </w:tc>
      </w:tr>
      <w:tr w:rsidR="00F0610A" w:rsidRPr="00364C0C" w14:paraId="5AD91E0C" w14:textId="77777777" w:rsidTr="002E3D84">
        <w:trPr>
          <w:trHeight w:val="227"/>
          <w:jc w:val="center"/>
        </w:trPr>
        <w:tc>
          <w:tcPr>
            <w:tcW w:w="814" w:type="dxa"/>
            <w:shd w:val="clear" w:color="auto" w:fill="auto"/>
            <w:noWrap/>
            <w:vAlign w:val="center"/>
            <w:hideMark/>
          </w:tcPr>
          <w:p w14:paraId="27CE2781" w14:textId="77777777" w:rsidR="00F0610A" w:rsidRPr="00364C0C" w:rsidRDefault="00F0610A" w:rsidP="005C3976">
            <w:pPr>
              <w:jc w:val="center"/>
              <w:rPr>
                <w:sz w:val="28"/>
                <w:szCs w:val="28"/>
              </w:rPr>
            </w:pPr>
            <w:r w:rsidRPr="00364C0C">
              <w:rPr>
                <w:sz w:val="28"/>
                <w:szCs w:val="28"/>
              </w:rPr>
              <w:t>1.3</w:t>
            </w:r>
          </w:p>
        </w:tc>
        <w:tc>
          <w:tcPr>
            <w:tcW w:w="4148" w:type="dxa"/>
            <w:shd w:val="clear" w:color="auto" w:fill="auto"/>
            <w:noWrap/>
            <w:vAlign w:val="center"/>
            <w:hideMark/>
          </w:tcPr>
          <w:p w14:paraId="2ACE4207" w14:textId="77777777" w:rsidR="00F0610A" w:rsidRPr="00364C0C" w:rsidRDefault="00F0610A" w:rsidP="005C3976">
            <w:pPr>
              <w:rPr>
                <w:sz w:val="28"/>
                <w:szCs w:val="28"/>
              </w:rPr>
            </w:pPr>
            <w:r w:rsidRPr="00364C0C">
              <w:rPr>
                <w:sz w:val="28"/>
                <w:szCs w:val="28"/>
              </w:rPr>
              <w:t>Концессионная плата</w:t>
            </w:r>
          </w:p>
        </w:tc>
        <w:tc>
          <w:tcPr>
            <w:tcW w:w="1565" w:type="dxa"/>
            <w:tcBorders>
              <w:top w:val="nil"/>
              <w:left w:val="single" w:sz="4" w:space="0" w:color="auto"/>
              <w:bottom w:val="single" w:sz="4" w:space="0" w:color="auto"/>
              <w:right w:val="single" w:sz="4" w:space="0" w:color="auto"/>
            </w:tcBorders>
            <w:shd w:val="clear" w:color="auto" w:fill="auto"/>
            <w:vAlign w:val="center"/>
          </w:tcPr>
          <w:p w14:paraId="45C7C8EE" w14:textId="77777777" w:rsidR="00F0610A" w:rsidRPr="00364C0C" w:rsidRDefault="00F0610A" w:rsidP="005C3976">
            <w:pPr>
              <w:jc w:val="center"/>
              <w:rPr>
                <w:sz w:val="28"/>
                <w:szCs w:val="28"/>
              </w:rPr>
            </w:pPr>
            <w:r w:rsidRPr="00364C0C">
              <w:rPr>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1C7429C1" w14:textId="77777777" w:rsidR="00F0610A" w:rsidRPr="00364C0C" w:rsidRDefault="00F0610A"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2F729C0B" w14:textId="77777777" w:rsidR="00F0610A" w:rsidRPr="00364C0C" w:rsidRDefault="00F0610A" w:rsidP="005C3976">
            <w:pPr>
              <w:jc w:val="center"/>
              <w:rPr>
                <w:sz w:val="28"/>
                <w:szCs w:val="28"/>
              </w:rPr>
            </w:pPr>
            <w:r w:rsidRPr="00364C0C">
              <w:rPr>
                <w:sz w:val="28"/>
                <w:szCs w:val="28"/>
              </w:rPr>
              <w:t>0</w:t>
            </w:r>
          </w:p>
        </w:tc>
      </w:tr>
      <w:tr w:rsidR="00F0610A" w:rsidRPr="00364C0C" w14:paraId="55EA13B9" w14:textId="77777777" w:rsidTr="002E3D84">
        <w:trPr>
          <w:trHeight w:val="673"/>
          <w:jc w:val="center"/>
        </w:trPr>
        <w:tc>
          <w:tcPr>
            <w:tcW w:w="814" w:type="dxa"/>
            <w:shd w:val="clear" w:color="auto" w:fill="auto"/>
            <w:noWrap/>
            <w:vAlign w:val="center"/>
            <w:hideMark/>
          </w:tcPr>
          <w:p w14:paraId="56629A35" w14:textId="77777777" w:rsidR="00F0610A" w:rsidRPr="00364C0C" w:rsidRDefault="00F0610A" w:rsidP="005C3976">
            <w:pPr>
              <w:jc w:val="center"/>
              <w:rPr>
                <w:color w:val="000000"/>
                <w:sz w:val="28"/>
                <w:szCs w:val="28"/>
              </w:rPr>
            </w:pPr>
            <w:r w:rsidRPr="00364C0C">
              <w:rPr>
                <w:color w:val="000000"/>
                <w:sz w:val="28"/>
                <w:szCs w:val="28"/>
              </w:rPr>
              <w:t>1.4</w:t>
            </w:r>
          </w:p>
        </w:tc>
        <w:tc>
          <w:tcPr>
            <w:tcW w:w="4148" w:type="dxa"/>
            <w:shd w:val="clear" w:color="auto" w:fill="auto"/>
            <w:vAlign w:val="center"/>
            <w:hideMark/>
          </w:tcPr>
          <w:p w14:paraId="1FC2DA04" w14:textId="77777777" w:rsidR="00F0610A" w:rsidRPr="00364C0C" w:rsidRDefault="00F0610A" w:rsidP="005C3976">
            <w:pPr>
              <w:rPr>
                <w:color w:val="000000"/>
                <w:sz w:val="28"/>
                <w:szCs w:val="28"/>
              </w:rPr>
            </w:pPr>
            <w:r w:rsidRPr="00364C0C">
              <w:rPr>
                <w:color w:val="000000"/>
                <w:sz w:val="28"/>
                <w:szCs w:val="28"/>
              </w:rPr>
              <w:t>Расходы на уплату налогов, сборов и других обязательных платежей, в том числе:</w:t>
            </w:r>
          </w:p>
        </w:tc>
        <w:tc>
          <w:tcPr>
            <w:tcW w:w="1565" w:type="dxa"/>
            <w:tcBorders>
              <w:top w:val="nil"/>
              <w:left w:val="single" w:sz="4" w:space="0" w:color="auto"/>
              <w:bottom w:val="single" w:sz="4" w:space="0" w:color="auto"/>
              <w:right w:val="single" w:sz="4" w:space="0" w:color="auto"/>
            </w:tcBorders>
            <w:shd w:val="clear" w:color="auto" w:fill="auto"/>
            <w:vAlign w:val="center"/>
          </w:tcPr>
          <w:p w14:paraId="1132A179" w14:textId="77777777" w:rsidR="00F0610A" w:rsidRPr="00364C0C" w:rsidRDefault="00F0610A" w:rsidP="005C3976">
            <w:pPr>
              <w:jc w:val="center"/>
              <w:rPr>
                <w:sz w:val="28"/>
                <w:szCs w:val="28"/>
              </w:rPr>
            </w:pPr>
            <w:r w:rsidRPr="00364C0C">
              <w:rPr>
                <w:sz w:val="28"/>
                <w:szCs w:val="28"/>
              </w:rPr>
              <w:t>25</w:t>
            </w:r>
          </w:p>
        </w:tc>
        <w:tc>
          <w:tcPr>
            <w:tcW w:w="1560" w:type="dxa"/>
            <w:tcBorders>
              <w:top w:val="nil"/>
              <w:left w:val="nil"/>
              <w:bottom w:val="single" w:sz="4" w:space="0" w:color="auto"/>
              <w:right w:val="single" w:sz="4" w:space="0" w:color="auto"/>
            </w:tcBorders>
            <w:shd w:val="clear" w:color="auto" w:fill="auto"/>
            <w:noWrap/>
            <w:vAlign w:val="center"/>
          </w:tcPr>
          <w:p w14:paraId="5E696683" w14:textId="77777777" w:rsidR="00F0610A" w:rsidRPr="00364C0C" w:rsidRDefault="00F0610A" w:rsidP="005C3976">
            <w:pPr>
              <w:jc w:val="center"/>
              <w:rPr>
                <w:sz w:val="28"/>
                <w:szCs w:val="28"/>
              </w:rPr>
            </w:pPr>
            <w:r w:rsidRPr="00364C0C">
              <w:rPr>
                <w:sz w:val="28"/>
                <w:szCs w:val="28"/>
              </w:rPr>
              <w:t>25</w:t>
            </w:r>
          </w:p>
        </w:tc>
        <w:tc>
          <w:tcPr>
            <w:tcW w:w="1701" w:type="dxa"/>
            <w:tcBorders>
              <w:top w:val="nil"/>
              <w:left w:val="nil"/>
              <w:bottom w:val="single" w:sz="4" w:space="0" w:color="auto"/>
              <w:right w:val="single" w:sz="4" w:space="0" w:color="auto"/>
            </w:tcBorders>
            <w:shd w:val="clear" w:color="auto" w:fill="auto"/>
            <w:vAlign w:val="center"/>
          </w:tcPr>
          <w:p w14:paraId="0C8E9B57" w14:textId="77777777" w:rsidR="00F0610A" w:rsidRPr="00364C0C" w:rsidRDefault="00F0610A" w:rsidP="005C3976">
            <w:pPr>
              <w:jc w:val="center"/>
              <w:rPr>
                <w:sz w:val="28"/>
                <w:szCs w:val="28"/>
              </w:rPr>
            </w:pPr>
            <w:r w:rsidRPr="00364C0C">
              <w:rPr>
                <w:sz w:val="28"/>
                <w:szCs w:val="28"/>
              </w:rPr>
              <w:t>0</w:t>
            </w:r>
          </w:p>
        </w:tc>
      </w:tr>
      <w:tr w:rsidR="00F0610A" w:rsidRPr="00364C0C" w14:paraId="2339A9D6" w14:textId="77777777" w:rsidTr="002E3D84">
        <w:trPr>
          <w:trHeight w:val="1846"/>
          <w:jc w:val="center"/>
        </w:trPr>
        <w:tc>
          <w:tcPr>
            <w:tcW w:w="814" w:type="dxa"/>
            <w:shd w:val="clear" w:color="auto" w:fill="auto"/>
            <w:noWrap/>
            <w:vAlign w:val="center"/>
            <w:hideMark/>
          </w:tcPr>
          <w:p w14:paraId="1003861D" w14:textId="77777777" w:rsidR="00F0610A" w:rsidRPr="00364C0C" w:rsidRDefault="00F0610A" w:rsidP="005C3976">
            <w:pPr>
              <w:jc w:val="center"/>
              <w:rPr>
                <w:color w:val="000000"/>
                <w:sz w:val="28"/>
                <w:szCs w:val="28"/>
              </w:rPr>
            </w:pPr>
            <w:r w:rsidRPr="00364C0C">
              <w:rPr>
                <w:color w:val="000000"/>
                <w:sz w:val="28"/>
                <w:szCs w:val="28"/>
              </w:rPr>
              <w:t>1.4.1</w:t>
            </w:r>
          </w:p>
        </w:tc>
        <w:tc>
          <w:tcPr>
            <w:tcW w:w="4148" w:type="dxa"/>
            <w:shd w:val="clear" w:color="auto" w:fill="auto"/>
            <w:vAlign w:val="center"/>
            <w:hideMark/>
          </w:tcPr>
          <w:p w14:paraId="723CBB35" w14:textId="77777777" w:rsidR="00F0610A" w:rsidRPr="00364C0C" w:rsidRDefault="00F0610A" w:rsidP="005C3976">
            <w:pPr>
              <w:rPr>
                <w:color w:val="000000"/>
                <w:sz w:val="28"/>
                <w:szCs w:val="28"/>
              </w:rPr>
            </w:pPr>
            <w:r w:rsidRPr="00364C0C">
              <w:rPr>
                <w:color w:val="000000"/>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1EE6D4B2" w14:textId="77777777" w:rsidR="00F0610A" w:rsidRPr="00364C0C" w:rsidRDefault="00F0610A" w:rsidP="005C3976">
            <w:pPr>
              <w:jc w:val="center"/>
              <w:rPr>
                <w:sz w:val="28"/>
                <w:szCs w:val="28"/>
              </w:rPr>
            </w:pPr>
            <w:r w:rsidRPr="00364C0C">
              <w:rPr>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187A6EA2" w14:textId="77777777" w:rsidR="00F0610A" w:rsidRPr="00364C0C" w:rsidRDefault="00F0610A"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2BF2F8A5" w14:textId="77777777" w:rsidR="00F0610A" w:rsidRPr="00364C0C" w:rsidRDefault="00F0610A" w:rsidP="005C3976">
            <w:pPr>
              <w:jc w:val="center"/>
              <w:rPr>
                <w:sz w:val="28"/>
                <w:szCs w:val="28"/>
              </w:rPr>
            </w:pPr>
            <w:r w:rsidRPr="00364C0C">
              <w:rPr>
                <w:sz w:val="28"/>
                <w:szCs w:val="28"/>
              </w:rPr>
              <w:t>0</w:t>
            </w:r>
          </w:p>
        </w:tc>
      </w:tr>
      <w:tr w:rsidR="00F0610A" w:rsidRPr="00364C0C" w14:paraId="086684DC" w14:textId="77777777" w:rsidTr="002E3D84">
        <w:trPr>
          <w:trHeight w:val="70"/>
          <w:jc w:val="center"/>
        </w:trPr>
        <w:tc>
          <w:tcPr>
            <w:tcW w:w="814" w:type="dxa"/>
            <w:shd w:val="clear" w:color="auto" w:fill="auto"/>
            <w:noWrap/>
            <w:vAlign w:val="center"/>
            <w:hideMark/>
          </w:tcPr>
          <w:p w14:paraId="76352CB0" w14:textId="77777777" w:rsidR="00F0610A" w:rsidRPr="00364C0C" w:rsidRDefault="00F0610A" w:rsidP="005C3976">
            <w:pPr>
              <w:jc w:val="center"/>
              <w:rPr>
                <w:color w:val="000000"/>
                <w:sz w:val="28"/>
                <w:szCs w:val="28"/>
              </w:rPr>
            </w:pPr>
            <w:r w:rsidRPr="00364C0C">
              <w:rPr>
                <w:color w:val="000000"/>
                <w:sz w:val="28"/>
                <w:szCs w:val="28"/>
              </w:rPr>
              <w:t>1.4.2</w:t>
            </w:r>
          </w:p>
        </w:tc>
        <w:tc>
          <w:tcPr>
            <w:tcW w:w="4148" w:type="dxa"/>
            <w:shd w:val="clear" w:color="auto" w:fill="auto"/>
            <w:vAlign w:val="center"/>
            <w:hideMark/>
          </w:tcPr>
          <w:p w14:paraId="710053BF" w14:textId="77777777" w:rsidR="00F0610A" w:rsidRPr="00364C0C" w:rsidRDefault="00F0610A" w:rsidP="005C3976">
            <w:pPr>
              <w:rPr>
                <w:color w:val="000000"/>
                <w:sz w:val="28"/>
                <w:szCs w:val="28"/>
              </w:rPr>
            </w:pPr>
            <w:r w:rsidRPr="00364C0C">
              <w:rPr>
                <w:color w:val="000000"/>
                <w:sz w:val="28"/>
                <w:szCs w:val="28"/>
              </w:rPr>
              <w:t>расходы на обязательное страхование</w:t>
            </w:r>
          </w:p>
        </w:tc>
        <w:tc>
          <w:tcPr>
            <w:tcW w:w="1565" w:type="dxa"/>
            <w:tcBorders>
              <w:top w:val="nil"/>
              <w:left w:val="single" w:sz="4" w:space="0" w:color="auto"/>
              <w:bottom w:val="single" w:sz="4" w:space="0" w:color="auto"/>
              <w:right w:val="single" w:sz="4" w:space="0" w:color="auto"/>
            </w:tcBorders>
            <w:shd w:val="clear" w:color="auto" w:fill="auto"/>
            <w:vAlign w:val="center"/>
          </w:tcPr>
          <w:p w14:paraId="3499B14F" w14:textId="77777777" w:rsidR="00F0610A" w:rsidRPr="00364C0C" w:rsidRDefault="00F0610A" w:rsidP="005C3976">
            <w:pPr>
              <w:jc w:val="center"/>
              <w:rPr>
                <w:sz w:val="28"/>
                <w:szCs w:val="28"/>
              </w:rPr>
            </w:pPr>
            <w:r w:rsidRPr="00364C0C">
              <w:rPr>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07340556" w14:textId="77777777" w:rsidR="00F0610A" w:rsidRPr="00364C0C" w:rsidRDefault="00F0610A"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71BD5B5A" w14:textId="77777777" w:rsidR="00F0610A" w:rsidRPr="00364C0C" w:rsidRDefault="00F0610A" w:rsidP="005C3976">
            <w:pPr>
              <w:jc w:val="center"/>
              <w:rPr>
                <w:sz w:val="28"/>
                <w:szCs w:val="28"/>
              </w:rPr>
            </w:pPr>
            <w:r w:rsidRPr="00364C0C">
              <w:rPr>
                <w:sz w:val="28"/>
                <w:szCs w:val="28"/>
              </w:rPr>
              <w:t>0</w:t>
            </w:r>
          </w:p>
        </w:tc>
      </w:tr>
      <w:tr w:rsidR="00F0610A" w:rsidRPr="00364C0C" w14:paraId="5CCD05D5" w14:textId="77777777" w:rsidTr="002E3D84">
        <w:trPr>
          <w:trHeight w:val="70"/>
          <w:jc w:val="center"/>
        </w:trPr>
        <w:tc>
          <w:tcPr>
            <w:tcW w:w="814" w:type="dxa"/>
            <w:shd w:val="clear" w:color="auto" w:fill="auto"/>
            <w:noWrap/>
            <w:vAlign w:val="center"/>
            <w:hideMark/>
          </w:tcPr>
          <w:p w14:paraId="60039475" w14:textId="77777777" w:rsidR="00F0610A" w:rsidRPr="00364C0C" w:rsidRDefault="00F0610A" w:rsidP="005C3976">
            <w:pPr>
              <w:jc w:val="center"/>
              <w:rPr>
                <w:color w:val="000000"/>
                <w:sz w:val="28"/>
                <w:szCs w:val="28"/>
              </w:rPr>
            </w:pPr>
            <w:r w:rsidRPr="00364C0C">
              <w:rPr>
                <w:color w:val="000000"/>
                <w:sz w:val="28"/>
                <w:szCs w:val="28"/>
              </w:rPr>
              <w:t>1.4.3</w:t>
            </w:r>
          </w:p>
        </w:tc>
        <w:tc>
          <w:tcPr>
            <w:tcW w:w="4148" w:type="dxa"/>
            <w:shd w:val="clear" w:color="auto" w:fill="auto"/>
            <w:noWrap/>
            <w:vAlign w:val="center"/>
            <w:hideMark/>
          </w:tcPr>
          <w:p w14:paraId="0463309D" w14:textId="77777777" w:rsidR="00F0610A" w:rsidRPr="00364C0C" w:rsidRDefault="00F0610A" w:rsidP="005C3976">
            <w:pPr>
              <w:rPr>
                <w:color w:val="000000"/>
                <w:sz w:val="28"/>
                <w:szCs w:val="28"/>
              </w:rPr>
            </w:pPr>
            <w:r w:rsidRPr="00364C0C">
              <w:rPr>
                <w:color w:val="000000"/>
                <w:sz w:val="28"/>
                <w:szCs w:val="28"/>
              </w:rPr>
              <w:t>иные расходы (налог на имущество)</w:t>
            </w:r>
          </w:p>
        </w:tc>
        <w:tc>
          <w:tcPr>
            <w:tcW w:w="1565" w:type="dxa"/>
            <w:tcBorders>
              <w:top w:val="nil"/>
              <w:left w:val="single" w:sz="4" w:space="0" w:color="auto"/>
              <w:bottom w:val="single" w:sz="4" w:space="0" w:color="auto"/>
              <w:right w:val="single" w:sz="4" w:space="0" w:color="auto"/>
            </w:tcBorders>
            <w:shd w:val="clear" w:color="auto" w:fill="auto"/>
            <w:vAlign w:val="center"/>
          </w:tcPr>
          <w:p w14:paraId="6C4C9DEC" w14:textId="77777777" w:rsidR="00F0610A" w:rsidRPr="00364C0C" w:rsidRDefault="00F0610A" w:rsidP="005C3976">
            <w:pPr>
              <w:jc w:val="center"/>
              <w:rPr>
                <w:sz w:val="28"/>
                <w:szCs w:val="28"/>
              </w:rPr>
            </w:pPr>
            <w:r w:rsidRPr="00364C0C">
              <w:rPr>
                <w:sz w:val="28"/>
                <w:szCs w:val="28"/>
              </w:rPr>
              <w:t>25</w:t>
            </w:r>
          </w:p>
        </w:tc>
        <w:tc>
          <w:tcPr>
            <w:tcW w:w="1560" w:type="dxa"/>
            <w:tcBorders>
              <w:top w:val="nil"/>
              <w:left w:val="nil"/>
              <w:bottom w:val="single" w:sz="4" w:space="0" w:color="auto"/>
              <w:right w:val="single" w:sz="4" w:space="0" w:color="auto"/>
            </w:tcBorders>
            <w:shd w:val="clear" w:color="auto" w:fill="auto"/>
            <w:noWrap/>
            <w:vAlign w:val="center"/>
          </w:tcPr>
          <w:p w14:paraId="52534AFD" w14:textId="77777777" w:rsidR="00F0610A" w:rsidRPr="00364C0C" w:rsidRDefault="00F0610A" w:rsidP="005C3976">
            <w:pPr>
              <w:jc w:val="center"/>
              <w:rPr>
                <w:sz w:val="28"/>
                <w:szCs w:val="28"/>
              </w:rPr>
            </w:pPr>
            <w:r w:rsidRPr="00364C0C">
              <w:rPr>
                <w:sz w:val="28"/>
                <w:szCs w:val="28"/>
              </w:rPr>
              <w:t>25</w:t>
            </w:r>
          </w:p>
        </w:tc>
        <w:tc>
          <w:tcPr>
            <w:tcW w:w="1701" w:type="dxa"/>
            <w:tcBorders>
              <w:top w:val="nil"/>
              <w:left w:val="nil"/>
              <w:bottom w:val="single" w:sz="4" w:space="0" w:color="auto"/>
              <w:right w:val="single" w:sz="4" w:space="0" w:color="auto"/>
            </w:tcBorders>
            <w:shd w:val="clear" w:color="auto" w:fill="auto"/>
            <w:vAlign w:val="center"/>
          </w:tcPr>
          <w:p w14:paraId="6070A73F" w14:textId="77777777" w:rsidR="00F0610A" w:rsidRPr="00364C0C" w:rsidRDefault="00F0610A" w:rsidP="005C3976">
            <w:pPr>
              <w:jc w:val="center"/>
              <w:rPr>
                <w:sz w:val="28"/>
                <w:szCs w:val="28"/>
              </w:rPr>
            </w:pPr>
            <w:r w:rsidRPr="00364C0C">
              <w:rPr>
                <w:sz w:val="28"/>
                <w:szCs w:val="28"/>
              </w:rPr>
              <w:t>0</w:t>
            </w:r>
          </w:p>
        </w:tc>
      </w:tr>
      <w:tr w:rsidR="00F0610A" w:rsidRPr="00364C0C" w14:paraId="038D88B2" w14:textId="77777777" w:rsidTr="002E3D84">
        <w:trPr>
          <w:trHeight w:val="183"/>
          <w:jc w:val="center"/>
        </w:trPr>
        <w:tc>
          <w:tcPr>
            <w:tcW w:w="814" w:type="dxa"/>
            <w:shd w:val="clear" w:color="auto" w:fill="auto"/>
            <w:noWrap/>
            <w:vAlign w:val="center"/>
            <w:hideMark/>
          </w:tcPr>
          <w:p w14:paraId="4065B670" w14:textId="77777777" w:rsidR="00F0610A" w:rsidRPr="00364C0C" w:rsidRDefault="00F0610A" w:rsidP="005C3976">
            <w:pPr>
              <w:jc w:val="center"/>
              <w:rPr>
                <w:color w:val="000000"/>
                <w:sz w:val="28"/>
                <w:szCs w:val="28"/>
              </w:rPr>
            </w:pPr>
            <w:r w:rsidRPr="00364C0C">
              <w:rPr>
                <w:color w:val="000000"/>
                <w:sz w:val="28"/>
                <w:szCs w:val="28"/>
              </w:rPr>
              <w:t>1.5</w:t>
            </w:r>
          </w:p>
        </w:tc>
        <w:tc>
          <w:tcPr>
            <w:tcW w:w="4148" w:type="dxa"/>
            <w:shd w:val="clear" w:color="auto" w:fill="auto"/>
            <w:vAlign w:val="center"/>
            <w:hideMark/>
          </w:tcPr>
          <w:p w14:paraId="1914BC68" w14:textId="77777777" w:rsidR="00F0610A" w:rsidRPr="00364C0C" w:rsidRDefault="00F0610A" w:rsidP="005C3976">
            <w:pPr>
              <w:rPr>
                <w:color w:val="000000"/>
                <w:sz w:val="28"/>
                <w:szCs w:val="28"/>
              </w:rPr>
            </w:pPr>
            <w:r w:rsidRPr="00364C0C">
              <w:rPr>
                <w:color w:val="000000"/>
                <w:sz w:val="28"/>
                <w:szCs w:val="28"/>
              </w:rPr>
              <w:t>Отчисления на социальные нужды</w:t>
            </w:r>
          </w:p>
        </w:tc>
        <w:tc>
          <w:tcPr>
            <w:tcW w:w="1565" w:type="dxa"/>
            <w:tcBorders>
              <w:top w:val="nil"/>
              <w:left w:val="single" w:sz="4" w:space="0" w:color="auto"/>
              <w:bottom w:val="single" w:sz="4" w:space="0" w:color="auto"/>
              <w:right w:val="single" w:sz="4" w:space="0" w:color="auto"/>
            </w:tcBorders>
            <w:shd w:val="clear" w:color="auto" w:fill="auto"/>
            <w:vAlign w:val="center"/>
          </w:tcPr>
          <w:p w14:paraId="4B8CB3D4" w14:textId="77777777" w:rsidR="00F0610A" w:rsidRPr="00364C0C" w:rsidRDefault="00F0610A" w:rsidP="005C3976">
            <w:pPr>
              <w:jc w:val="center"/>
              <w:rPr>
                <w:sz w:val="28"/>
                <w:szCs w:val="28"/>
              </w:rPr>
            </w:pPr>
            <w:r w:rsidRPr="00364C0C">
              <w:rPr>
                <w:sz w:val="28"/>
                <w:szCs w:val="28"/>
              </w:rPr>
              <w:t>91</w:t>
            </w:r>
          </w:p>
        </w:tc>
        <w:tc>
          <w:tcPr>
            <w:tcW w:w="1560" w:type="dxa"/>
            <w:tcBorders>
              <w:top w:val="nil"/>
              <w:left w:val="nil"/>
              <w:bottom w:val="single" w:sz="4" w:space="0" w:color="auto"/>
              <w:right w:val="single" w:sz="4" w:space="0" w:color="auto"/>
            </w:tcBorders>
            <w:shd w:val="clear" w:color="auto" w:fill="auto"/>
            <w:noWrap/>
            <w:vAlign w:val="center"/>
          </w:tcPr>
          <w:p w14:paraId="6FDBA1E1" w14:textId="77777777" w:rsidR="00F0610A" w:rsidRPr="00364C0C" w:rsidRDefault="00F0610A" w:rsidP="005C3976">
            <w:pPr>
              <w:jc w:val="center"/>
              <w:rPr>
                <w:sz w:val="28"/>
                <w:szCs w:val="28"/>
              </w:rPr>
            </w:pPr>
            <w:r w:rsidRPr="00364C0C">
              <w:rPr>
                <w:sz w:val="28"/>
                <w:szCs w:val="28"/>
              </w:rPr>
              <w:t>91</w:t>
            </w:r>
          </w:p>
        </w:tc>
        <w:tc>
          <w:tcPr>
            <w:tcW w:w="1701" w:type="dxa"/>
            <w:tcBorders>
              <w:top w:val="nil"/>
              <w:left w:val="nil"/>
              <w:bottom w:val="single" w:sz="4" w:space="0" w:color="auto"/>
              <w:right w:val="single" w:sz="4" w:space="0" w:color="auto"/>
            </w:tcBorders>
            <w:shd w:val="clear" w:color="auto" w:fill="auto"/>
            <w:vAlign w:val="center"/>
          </w:tcPr>
          <w:p w14:paraId="57DE3B15" w14:textId="77777777" w:rsidR="00F0610A" w:rsidRPr="00364C0C" w:rsidRDefault="00F0610A" w:rsidP="005C3976">
            <w:pPr>
              <w:jc w:val="center"/>
              <w:rPr>
                <w:sz w:val="28"/>
                <w:szCs w:val="28"/>
              </w:rPr>
            </w:pPr>
            <w:r w:rsidRPr="00364C0C">
              <w:rPr>
                <w:sz w:val="28"/>
                <w:szCs w:val="28"/>
              </w:rPr>
              <w:t>0</w:t>
            </w:r>
          </w:p>
        </w:tc>
      </w:tr>
      <w:tr w:rsidR="00F0610A" w:rsidRPr="00364C0C" w14:paraId="391B0806" w14:textId="77777777" w:rsidTr="002E3D84">
        <w:trPr>
          <w:trHeight w:val="70"/>
          <w:jc w:val="center"/>
        </w:trPr>
        <w:tc>
          <w:tcPr>
            <w:tcW w:w="814" w:type="dxa"/>
            <w:shd w:val="clear" w:color="auto" w:fill="auto"/>
            <w:noWrap/>
            <w:vAlign w:val="center"/>
            <w:hideMark/>
          </w:tcPr>
          <w:p w14:paraId="67C1D600" w14:textId="77777777" w:rsidR="00F0610A" w:rsidRPr="00364C0C" w:rsidRDefault="00F0610A" w:rsidP="005C3976">
            <w:pPr>
              <w:jc w:val="center"/>
              <w:rPr>
                <w:color w:val="000000"/>
                <w:sz w:val="28"/>
                <w:szCs w:val="28"/>
              </w:rPr>
            </w:pPr>
            <w:r w:rsidRPr="00364C0C">
              <w:rPr>
                <w:color w:val="000000"/>
                <w:sz w:val="28"/>
                <w:szCs w:val="28"/>
              </w:rPr>
              <w:t>1.6</w:t>
            </w:r>
          </w:p>
        </w:tc>
        <w:tc>
          <w:tcPr>
            <w:tcW w:w="4148" w:type="dxa"/>
            <w:shd w:val="clear" w:color="auto" w:fill="auto"/>
            <w:vAlign w:val="center"/>
            <w:hideMark/>
          </w:tcPr>
          <w:p w14:paraId="123BA6D4" w14:textId="77777777" w:rsidR="00F0610A" w:rsidRPr="00364C0C" w:rsidRDefault="00F0610A" w:rsidP="005C3976">
            <w:pPr>
              <w:rPr>
                <w:color w:val="000000"/>
                <w:sz w:val="28"/>
                <w:szCs w:val="28"/>
              </w:rPr>
            </w:pPr>
            <w:r w:rsidRPr="00364C0C">
              <w:rPr>
                <w:color w:val="000000"/>
                <w:sz w:val="28"/>
                <w:szCs w:val="28"/>
              </w:rPr>
              <w:t>Расходы по сомнительным долгам</w:t>
            </w:r>
          </w:p>
        </w:tc>
        <w:tc>
          <w:tcPr>
            <w:tcW w:w="1565" w:type="dxa"/>
            <w:tcBorders>
              <w:top w:val="nil"/>
              <w:left w:val="single" w:sz="4" w:space="0" w:color="auto"/>
              <w:bottom w:val="single" w:sz="4" w:space="0" w:color="auto"/>
              <w:right w:val="single" w:sz="4" w:space="0" w:color="auto"/>
            </w:tcBorders>
            <w:shd w:val="clear" w:color="auto" w:fill="auto"/>
            <w:vAlign w:val="center"/>
          </w:tcPr>
          <w:p w14:paraId="157BCAEA" w14:textId="77777777" w:rsidR="00F0610A" w:rsidRPr="00364C0C" w:rsidRDefault="00F0610A" w:rsidP="005C3976">
            <w:pPr>
              <w:jc w:val="center"/>
              <w:rPr>
                <w:sz w:val="28"/>
                <w:szCs w:val="28"/>
              </w:rPr>
            </w:pPr>
            <w:r w:rsidRPr="00364C0C">
              <w:rPr>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492439D1" w14:textId="77777777" w:rsidR="00F0610A" w:rsidRPr="00364C0C" w:rsidRDefault="00F0610A"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0DCAD35B" w14:textId="77777777" w:rsidR="00F0610A" w:rsidRPr="00364C0C" w:rsidRDefault="00F0610A" w:rsidP="005C3976">
            <w:pPr>
              <w:jc w:val="center"/>
              <w:rPr>
                <w:sz w:val="28"/>
                <w:szCs w:val="28"/>
              </w:rPr>
            </w:pPr>
            <w:r w:rsidRPr="00364C0C">
              <w:rPr>
                <w:sz w:val="28"/>
                <w:szCs w:val="28"/>
              </w:rPr>
              <w:t>0</w:t>
            </w:r>
          </w:p>
        </w:tc>
      </w:tr>
      <w:tr w:rsidR="00F0610A" w:rsidRPr="00364C0C" w14:paraId="60FB303F" w14:textId="77777777" w:rsidTr="002E3D84">
        <w:trPr>
          <w:trHeight w:val="279"/>
          <w:jc w:val="center"/>
        </w:trPr>
        <w:tc>
          <w:tcPr>
            <w:tcW w:w="814" w:type="dxa"/>
            <w:shd w:val="clear" w:color="auto" w:fill="auto"/>
            <w:noWrap/>
            <w:vAlign w:val="center"/>
            <w:hideMark/>
          </w:tcPr>
          <w:p w14:paraId="5D0FB056" w14:textId="77777777" w:rsidR="00F0610A" w:rsidRPr="00364C0C" w:rsidRDefault="00F0610A" w:rsidP="005C3976">
            <w:pPr>
              <w:jc w:val="center"/>
              <w:rPr>
                <w:color w:val="000000"/>
                <w:sz w:val="28"/>
                <w:szCs w:val="28"/>
              </w:rPr>
            </w:pPr>
            <w:r w:rsidRPr="00364C0C">
              <w:rPr>
                <w:color w:val="000000"/>
                <w:sz w:val="28"/>
                <w:szCs w:val="28"/>
              </w:rPr>
              <w:t>1.7</w:t>
            </w:r>
          </w:p>
        </w:tc>
        <w:tc>
          <w:tcPr>
            <w:tcW w:w="4148" w:type="dxa"/>
            <w:shd w:val="clear" w:color="auto" w:fill="auto"/>
            <w:vAlign w:val="center"/>
            <w:hideMark/>
          </w:tcPr>
          <w:p w14:paraId="3DECAB22" w14:textId="77777777" w:rsidR="00F0610A" w:rsidRPr="00364C0C" w:rsidRDefault="00F0610A" w:rsidP="005C3976">
            <w:pPr>
              <w:rPr>
                <w:color w:val="000000"/>
                <w:sz w:val="28"/>
                <w:szCs w:val="28"/>
              </w:rPr>
            </w:pPr>
            <w:r w:rsidRPr="00364C0C">
              <w:rPr>
                <w:color w:val="000000"/>
                <w:sz w:val="28"/>
                <w:szCs w:val="28"/>
              </w:rPr>
              <w:t>Амортизация основных средств и нематериальных активов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3B6E13AA" w14:textId="77777777" w:rsidR="00F0610A" w:rsidRPr="00364C0C" w:rsidRDefault="00F0610A" w:rsidP="005C3976">
            <w:pPr>
              <w:jc w:val="center"/>
              <w:rPr>
                <w:sz w:val="28"/>
                <w:szCs w:val="28"/>
              </w:rPr>
            </w:pPr>
            <w:r w:rsidRPr="00364C0C">
              <w:rPr>
                <w:sz w:val="28"/>
                <w:szCs w:val="28"/>
              </w:rPr>
              <w:t>41</w:t>
            </w:r>
          </w:p>
        </w:tc>
        <w:tc>
          <w:tcPr>
            <w:tcW w:w="1560" w:type="dxa"/>
            <w:tcBorders>
              <w:top w:val="nil"/>
              <w:left w:val="nil"/>
              <w:bottom w:val="single" w:sz="4" w:space="0" w:color="auto"/>
              <w:right w:val="single" w:sz="4" w:space="0" w:color="auto"/>
            </w:tcBorders>
            <w:shd w:val="clear" w:color="auto" w:fill="auto"/>
            <w:noWrap/>
            <w:vAlign w:val="center"/>
          </w:tcPr>
          <w:p w14:paraId="08F53235" w14:textId="77777777" w:rsidR="00F0610A" w:rsidRPr="00364C0C" w:rsidRDefault="00F0610A" w:rsidP="005C3976">
            <w:pPr>
              <w:jc w:val="center"/>
              <w:rPr>
                <w:sz w:val="28"/>
                <w:szCs w:val="28"/>
              </w:rPr>
            </w:pPr>
            <w:r w:rsidRPr="00364C0C">
              <w:rPr>
                <w:sz w:val="28"/>
                <w:szCs w:val="28"/>
              </w:rPr>
              <w:t>41</w:t>
            </w:r>
          </w:p>
        </w:tc>
        <w:tc>
          <w:tcPr>
            <w:tcW w:w="1701" w:type="dxa"/>
            <w:tcBorders>
              <w:top w:val="nil"/>
              <w:left w:val="nil"/>
              <w:bottom w:val="single" w:sz="4" w:space="0" w:color="auto"/>
              <w:right w:val="single" w:sz="4" w:space="0" w:color="auto"/>
            </w:tcBorders>
            <w:shd w:val="clear" w:color="auto" w:fill="auto"/>
            <w:vAlign w:val="center"/>
          </w:tcPr>
          <w:p w14:paraId="4193DFBD" w14:textId="77777777" w:rsidR="00F0610A" w:rsidRPr="00364C0C" w:rsidRDefault="00F0610A" w:rsidP="005C3976">
            <w:pPr>
              <w:jc w:val="center"/>
              <w:rPr>
                <w:sz w:val="28"/>
                <w:szCs w:val="28"/>
              </w:rPr>
            </w:pPr>
            <w:r w:rsidRPr="00364C0C">
              <w:rPr>
                <w:sz w:val="28"/>
                <w:szCs w:val="28"/>
              </w:rPr>
              <w:t>0</w:t>
            </w:r>
          </w:p>
        </w:tc>
      </w:tr>
      <w:tr w:rsidR="00F0610A" w:rsidRPr="00364C0C" w14:paraId="37422D4A" w14:textId="77777777" w:rsidTr="002E3D84">
        <w:trPr>
          <w:trHeight w:val="545"/>
          <w:jc w:val="center"/>
        </w:trPr>
        <w:tc>
          <w:tcPr>
            <w:tcW w:w="814" w:type="dxa"/>
            <w:shd w:val="clear" w:color="auto" w:fill="auto"/>
            <w:noWrap/>
            <w:vAlign w:val="center"/>
            <w:hideMark/>
          </w:tcPr>
          <w:p w14:paraId="1F76D1E2" w14:textId="77777777" w:rsidR="00F0610A" w:rsidRPr="00364C0C" w:rsidRDefault="00F0610A" w:rsidP="005C3976">
            <w:pPr>
              <w:jc w:val="center"/>
              <w:rPr>
                <w:color w:val="000000"/>
                <w:sz w:val="28"/>
                <w:szCs w:val="28"/>
              </w:rPr>
            </w:pPr>
            <w:r w:rsidRPr="00364C0C">
              <w:rPr>
                <w:color w:val="000000"/>
                <w:sz w:val="28"/>
                <w:szCs w:val="28"/>
              </w:rPr>
              <w:t>1.8</w:t>
            </w:r>
          </w:p>
        </w:tc>
        <w:tc>
          <w:tcPr>
            <w:tcW w:w="4148" w:type="dxa"/>
            <w:shd w:val="clear" w:color="auto" w:fill="auto"/>
            <w:noWrap/>
            <w:vAlign w:val="center"/>
            <w:hideMark/>
          </w:tcPr>
          <w:p w14:paraId="2C5E7B48" w14:textId="77777777" w:rsidR="00F0610A" w:rsidRPr="00364C0C" w:rsidRDefault="00F0610A" w:rsidP="005C3976">
            <w:pPr>
              <w:rPr>
                <w:color w:val="000000"/>
                <w:sz w:val="28"/>
                <w:szCs w:val="28"/>
              </w:rPr>
            </w:pPr>
            <w:r w:rsidRPr="00364C0C">
              <w:rPr>
                <w:color w:val="000000"/>
                <w:sz w:val="28"/>
                <w:szCs w:val="28"/>
              </w:rPr>
              <w:t>Расходы на выплаты по договорам займа и кредитным договорам, включая проценты по ним</w:t>
            </w:r>
          </w:p>
        </w:tc>
        <w:tc>
          <w:tcPr>
            <w:tcW w:w="1565" w:type="dxa"/>
            <w:tcBorders>
              <w:top w:val="nil"/>
              <w:left w:val="single" w:sz="4" w:space="0" w:color="auto"/>
              <w:bottom w:val="single" w:sz="4" w:space="0" w:color="auto"/>
              <w:right w:val="single" w:sz="4" w:space="0" w:color="auto"/>
            </w:tcBorders>
            <w:shd w:val="clear" w:color="auto" w:fill="auto"/>
            <w:vAlign w:val="center"/>
          </w:tcPr>
          <w:p w14:paraId="3FAC4B21" w14:textId="77777777" w:rsidR="00F0610A" w:rsidRPr="00364C0C" w:rsidRDefault="00F0610A" w:rsidP="005C3976">
            <w:pPr>
              <w:jc w:val="center"/>
              <w:rPr>
                <w:sz w:val="28"/>
                <w:szCs w:val="28"/>
              </w:rPr>
            </w:pPr>
            <w:r w:rsidRPr="00364C0C">
              <w:rPr>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4FCAFFE3" w14:textId="77777777" w:rsidR="00F0610A" w:rsidRPr="00364C0C" w:rsidRDefault="00F0610A"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39C78B92" w14:textId="77777777" w:rsidR="00F0610A" w:rsidRPr="00364C0C" w:rsidRDefault="00F0610A" w:rsidP="005C3976">
            <w:pPr>
              <w:jc w:val="center"/>
              <w:rPr>
                <w:sz w:val="28"/>
                <w:szCs w:val="28"/>
              </w:rPr>
            </w:pPr>
            <w:r w:rsidRPr="00364C0C">
              <w:rPr>
                <w:sz w:val="28"/>
                <w:szCs w:val="28"/>
              </w:rPr>
              <w:t>0</w:t>
            </w:r>
          </w:p>
        </w:tc>
      </w:tr>
      <w:tr w:rsidR="00F0610A" w:rsidRPr="00364C0C" w14:paraId="60ADAE8A" w14:textId="77777777" w:rsidTr="002E3D84">
        <w:trPr>
          <w:trHeight w:val="141"/>
          <w:jc w:val="center"/>
        </w:trPr>
        <w:tc>
          <w:tcPr>
            <w:tcW w:w="814" w:type="dxa"/>
            <w:shd w:val="clear" w:color="auto" w:fill="auto"/>
            <w:noWrap/>
            <w:vAlign w:val="center"/>
            <w:hideMark/>
          </w:tcPr>
          <w:p w14:paraId="00D05424" w14:textId="77777777" w:rsidR="00F0610A" w:rsidRPr="00364C0C" w:rsidRDefault="00F0610A" w:rsidP="005C3976">
            <w:pPr>
              <w:jc w:val="center"/>
              <w:rPr>
                <w:color w:val="000000"/>
                <w:sz w:val="28"/>
                <w:szCs w:val="28"/>
              </w:rPr>
            </w:pPr>
          </w:p>
        </w:tc>
        <w:tc>
          <w:tcPr>
            <w:tcW w:w="4148" w:type="dxa"/>
            <w:shd w:val="clear" w:color="auto" w:fill="auto"/>
            <w:noWrap/>
            <w:vAlign w:val="center"/>
            <w:hideMark/>
          </w:tcPr>
          <w:p w14:paraId="53389DE7" w14:textId="77777777" w:rsidR="00F0610A" w:rsidRPr="00364C0C" w:rsidRDefault="00F0610A" w:rsidP="005C3976">
            <w:pPr>
              <w:rPr>
                <w:color w:val="000000"/>
                <w:sz w:val="28"/>
                <w:szCs w:val="28"/>
              </w:rPr>
            </w:pPr>
            <w:r w:rsidRPr="00364C0C">
              <w:rPr>
                <w:color w:val="000000"/>
                <w:sz w:val="28"/>
                <w:szCs w:val="28"/>
              </w:rPr>
              <w:t>ИТОГО</w:t>
            </w:r>
          </w:p>
        </w:tc>
        <w:tc>
          <w:tcPr>
            <w:tcW w:w="1565" w:type="dxa"/>
            <w:tcBorders>
              <w:top w:val="nil"/>
              <w:left w:val="single" w:sz="4" w:space="0" w:color="auto"/>
              <w:bottom w:val="single" w:sz="4" w:space="0" w:color="auto"/>
              <w:right w:val="single" w:sz="4" w:space="0" w:color="auto"/>
            </w:tcBorders>
            <w:shd w:val="clear" w:color="auto" w:fill="auto"/>
            <w:vAlign w:val="center"/>
          </w:tcPr>
          <w:p w14:paraId="3E0E82EE" w14:textId="77777777" w:rsidR="00F0610A" w:rsidRPr="00364C0C" w:rsidRDefault="00F0610A" w:rsidP="005C3976">
            <w:pPr>
              <w:jc w:val="center"/>
              <w:rPr>
                <w:sz w:val="28"/>
                <w:szCs w:val="28"/>
              </w:rPr>
            </w:pPr>
            <w:r w:rsidRPr="00364C0C">
              <w:rPr>
                <w:sz w:val="28"/>
                <w:szCs w:val="28"/>
              </w:rPr>
              <w:t>157</w:t>
            </w:r>
          </w:p>
        </w:tc>
        <w:tc>
          <w:tcPr>
            <w:tcW w:w="1560" w:type="dxa"/>
            <w:tcBorders>
              <w:top w:val="nil"/>
              <w:left w:val="nil"/>
              <w:bottom w:val="single" w:sz="4" w:space="0" w:color="auto"/>
              <w:right w:val="single" w:sz="4" w:space="0" w:color="auto"/>
            </w:tcBorders>
            <w:shd w:val="clear" w:color="auto" w:fill="auto"/>
            <w:noWrap/>
            <w:vAlign w:val="center"/>
          </w:tcPr>
          <w:p w14:paraId="4DC1CBDD" w14:textId="77777777" w:rsidR="00F0610A" w:rsidRPr="00364C0C" w:rsidRDefault="00F0610A" w:rsidP="005C3976">
            <w:pPr>
              <w:jc w:val="center"/>
              <w:rPr>
                <w:sz w:val="28"/>
                <w:szCs w:val="28"/>
              </w:rPr>
            </w:pPr>
            <w:r w:rsidRPr="00364C0C">
              <w:rPr>
                <w:sz w:val="28"/>
                <w:szCs w:val="28"/>
              </w:rPr>
              <w:t>157</w:t>
            </w:r>
          </w:p>
        </w:tc>
        <w:tc>
          <w:tcPr>
            <w:tcW w:w="1701" w:type="dxa"/>
            <w:tcBorders>
              <w:top w:val="nil"/>
              <w:left w:val="nil"/>
              <w:bottom w:val="single" w:sz="4" w:space="0" w:color="auto"/>
              <w:right w:val="single" w:sz="4" w:space="0" w:color="auto"/>
            </w:tcBorders>
            <w:shd w:val="clear" w:color="auto" w:fill="auto"/>
            <w:vAlign w:val="center"/>
          </w:tcPr>
          <w:p w14:paraId="1EB6AA3D" w14:textId="77777777" w:rsidR="00F0610A" w:rsidRPr="00364C0C" w:rsidRDefault="00F0610A" w:rsidP="005C3976">
            <w:pPr>
              <w:jc w:val="center"/>
              <w:rPr>
                <w:sz w:val="28"/>
                <w:szCs w:val="28"/>
              </w:rPr>
            </w:pPr>
            <w:r w:rsidRPr="00364C0C">
              <w:rPr>
                <w:sz w:val="28"/>
                <w:szCs w:val="28"/>
              </w:rPr>
              <w:t>0</w:t>
            </w:r>
          </w:p>
        </w:tc>
      </w:tr>
      <w:tr w:rsidR="00F0610A" w:rsidRPr="00364C0C" w14:paraId="4158E0B1" w14:textId="77777777" w:rsidTr="002E3D84">
        <w:trPr>
          <w:trHeight w:val="70"/>
          <w:jc w:val="center"/>
        </w:trPr>
        <w:tc>
          <w:tcPr>
            <w:tcW w:w="814" w:type="dxa"/>
            <w:shd w:val="clear" w:color="auto" w:fill="auto"/>
            <w:noWrap/>
            <w:vAlign w:val="center"/>
            <w:hideMark/>
          </w:tcPr>
          <w:p w14:paraId="020DCFCF" w14:textId="77777777" w:rsidR="00F0610A" w:rsidRPr="00364C0C" w:rsidRDefault="00F0610A" w:rsidP="005C3976">
            <w:pPr>
              <w:jc w:val="center"/>
              <w:rPr>
                <w:color w:val="000000"/>
                <w:sz w:val="28"/>
                <w:szCs w:val="28"/>
              </w:rPr>
            </w:pPr>
            <w:r w:rsidRPr="00364C0C">
              <w:rPr>
                <w:color w:val="000000"/>
                <w:sz w:val="28"/>
                <w:szCs w:val="28"/>
              </w:rPr>
              <w:t>2</w:t>
            </w:r>
          </w:p>
        </w:tc>
        <w:tc>
          <w:tcPr>
            <w:tcW w:w="4148" w:type="dxa"/>
            <w:shd w:val="clear" w:color="auto" w:fill="auto"/>
            <w:noWrap/>
            <w:vAlign w:val="center"/>
            <w:hideMark/>
          </w:tcPr>
          <w:p w14:paraId="66E9EC59" w14:textId="77777777" w:rsidR="00F0610A" w:rsidRPr="00364C0C" w:rsidRDefault="00F0610A" w:rsidP="005C3976">
            <w:pPr>
              <w:rPr>
                <w:color w:val="000000"/>
                <w:sz w:val="28"/>
                <w:szCs w:val="28"/>
              </w:rPr>
            </w:pPr>
            <w:r w:rsidRPr="00364C0C">
              <w:rPr>
                <w:color w:val="000000"/>
                <w:sz w:val="28"/>
                <w:szCs w:val="28"/>
              </w:rPr>
              <w:t>Налог на прибыль</w:t>
            </w:r>
          </w:p>
        </w:tc>
        <w:tc>
          <w:tcPr>
            <w:tcW w:w="1565" w:type="dxa"/>
            <w:tcBorders>
              <w:top w:val="nil"/>
              <w:left w:val="single" w:sz="4" w:space="0" w:color="auto"/>
              <w:bottom w:val="single" w:sz="4" w:space="0" w:color="auto"/>
              <w:right w:val="single" w:sz="4" w:space="0" w:color="auto"/>
            </w:tcBorders>
            <w:shd w:val="clear" w:color="auto" w:fill="auto"/>
            <w:vAlign w:val="center"/>
          </w:tcPr>
          <w:p w14:paraId="371CFC5C" w14:textId="77777777" w:rsidR="00F0610A" w:rsidRPr="00364C0C" w:rsidRDefault="00F0610A" w:rsidP="005C3976">
            <w:pPr>
              <w:jc w:val="center"/>
              <w:rPr>
                <w:sz w:val="28"/>
                <w:szCs w:val="28"/>
              </w:rPr>
            </w:pPr>
            <w:r w:rsidRPr="00364C0C">
              <w:rPr>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6E0A20B9" w14:textId="77777777" w:rsidR="00F0610A" w:rsidRPr="00364C0C" w:rsidRDefault="00F0610A"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1596481B" w14:textId="77777777" w:rsidR="00F0610A" w:rsidRPr="00364C0C" w:rsidRDefault="00F0610A" w:rsidP="005C3976">
            <w:pPr>
              <w:jc w:val="center"/>
              <w:rPr>
                <w:sz w:val="28"/>
                <w:szCs w:val="28"/>
              </w:rPr>
            </w:pPr>
            <w:r w:rsidRPr="00364C0C">
              <w:rPr>
                <w:sz w:val="28"/>
                <w:szCs w:val="28"/>
              </w:rPr>
              <w:t>0</w:t>
            </w:r>
          </w:p>
        </w:tc>
      </w:tr>
      <w:tr w:rsidR="00F0610A" w:rsidRPr="00364C0C" w14:paraId="4F3AC0A7" w14:textId="77777777" w:rsidTr="002E3D84">
        <w:trPr>
          <w:trHeight w:val="70"/>
          <w:jc w:val="center"/>
        </w:trPr>
        <w:tc>
          <w:tcPr>
            <w:tcW w:w="814" w:type="dxa"/>
            <w:shd w:val="clear" w:color="auto" w:fill="auto"/>
            <w:noWrap/>
            <w:vAlign w:val="center"/>
            <w:hideMark/>
          </w:tcPr>
          <w:p w14:paraId="09B0B893" w14:textId="77777777" w:rsidR="00F0610A" w:rsidRPr="00364C0C" w:rsidRDefault="00F0610A" w:rsidP="005C3976">
            <w:pPr>
              <w:jc w:val="center"/>
              <w:rPr>
                <w:color w:val="000000"/>
                <w:sz w:val="28"/>
                <w:szCs w:val="28"/>
              </w:rPr>
            </w:pPr>
            <w:r w:rsidRPr="00364C0C">
              <w:rPr>
                <w:color w:val="000000"/>
                <w:sz w:val="28"/>
                <w:szCs w:val="28"/>
              </w:rPr>
              <w:t>3</w:t>
            </w:r>
          </w:p>
        </w:tc>
        <w:tc>
          <w:tcPr>
            <w:tcW w:w="4148" w:type="dxa"/>
            <w:shd w:val="clear" w:color="auto" w:fill="auto"/>
            <w:noWrap/>
            <w:vAlign w:val="center"/>
            <w:hideMark/>
          </w:tcPr>
          <w:p w14:paraId="5BA5A3CF" w14:textId="77777777" w:rsidR="00F0610A" w:rsidRPr="00364C0C" w:rsidRDefault="00F0610A" w:rsidP="005C3976">
            <w:pPr>
              <w:rPr>
                <w:color w:val="000000"/>
                <w:sz w:val="28"/>
                <w:szCs w:val="28"/>
              </w:rPr>
            </w:pPr>
            <w:r w:rsidRPr="00364C0C">
              <w:rPr>
                <w:color w:val="000000"/>
                <w:sz w:val="28"/>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5" w:type="dxa"/>
            <w:tcBorders>
              <w:top w:val="nil"/>
              <w:left w:val="single" w:sz="4" w:space="0" w:color="auto"/>
              <w:bottom w:val="single" w:sz="4" w:space="0" w:color="auto"/>
              <w:right w:val="single" w:sz="4" w:space="0" w:color="auto"/>
            </w:tcBorders>
            <w:shd w:val="clear" w:color="auto" w:fill="auto"/>
            <w:vAlign w:val="center"/>
          </w:tcPr>
          <w:p w14:paraId="7C8A362E" w14:textId="77777777" w:rsidR="00F0610A" w:rsidRPr="00364C0C" w:rsidRDefault="00F0610A" w:rsidP="005C3976">
            <w:pPr>
              <w:jc w:val="center"/>
              <w:rPr>
                <w:sz w:val="28"/>
                <w:szCs w:val="28"/>
              </w:rPr>
            </w:pPr>
            <w:r w:rsidRPr="00364C0C">
              <w:rPr>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5D4D77D3" w14:textId="77777777" w:rsidR="00F0610A" w:rsidRPr="00364C0C" w:rsidRDefault="00F0610A"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7FFAAFE4" w14:textId="77777777" w:rsidR="00F0610A" w:rsidRPr="00364C0C" w:rsidRDefault="00F0610A" w:rsidP="005C3976">
            <w:pPr>
              <w:jc w:val="center"/>
              <w:rPr>
                <w:sz w:val="28"/>
                <w:szCs w:val="28"/>
              </w:rPr>
            </w:pPr>
            <w:r w:rsidRPr="00364C0C">
              <w:rPr>
                <w:sz w:val="28"/>
                <w:szCs w:val="28"/>
              </w:rPr>
              <w:t>0</w:t>
            </w:r>
          </w:p>
        </w:tc>
      </w:tr>
      <w:tr w:rsidR="00F0610A" w:rsidRPr="00364C0C" w14:paraId="10074C24" w14:textId="77777777" w:rsidTr="002E3D84">
        <w:trPr>
          <w:trHeight w:val="199"/>
          <w:jc w:val="center"/>
        </w:trPr>
        <w:tc>
          <w:tcPr>
            <w:tcW w:w="814" w:type="dxa"/>
            <w:shd w:val="clear" w:color="auto" w:fill="auto"/>
            <w:noWrap/>
            <w:vAlign w:val="center"/>
            <w:hideMark/>
          </w:tcPr>
          <w:p w14:paraId="1BFDA634" w14:textId="77777777" w:rsidR="00F0610A" w:rsidRPr="00364C0C" w:rsidRDefault="00F0610A" w:rsidP="005C3976">
            <w:pPr>
              <w:jc w:val="center"/>
              <w:rPr>
                <w:color w:val="000000"/>
                <w:sz w:val="28"/>
                <w:szCs w:val="28"/>
              </w:rPr>
            </w:pPr>
            <w:r w:rsidRPr="00364C0C">
              <w:rPr>
                <w:color w:val="000000"/>
                <w:sz w:val="28"/>
                <w:szCs w:val="28"/>
              </w:rPr>
              <w:t>4</w:t>
            </w:r>
          </w:p>
        </w:tc>
        <w:tc>
          <w:tcPr>
            <w:tcW w:w="4148" w:type="dxa"/>
            <w:shd w:val="clear" w:color="auto" w:fill="auto"/>
            <w:vAlign w:val="center"/>
            <w:hideMark/>
          </w:tcPr>
          <w:p w14:paraId="6CDDE311" w14:textId="77777777" w:rsidR="00F0610A" w:rsidRPr="00364C0C" w:rsidRDefault="00F0610A" w:rsidP="005C3976">
            <w:pPr>
              <w:rPr>
                <w:color w:val="000000"/>
                <w:sz w:val="28"/>
                <w:szCs w:val="28"/>
              </w:rPr>
            </w:pPr>
            <w:r w:rsidRPr="00364C0C">
              <w:rPr>
                <w:color w:val="000000"/>
                <w:sz w:val="28"/>
                <w:szCs w:val="28"/>
              </w:rPr>
              <w:t>Итого неподконтрольных расходов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175CFCA3" w14:textId="77777777" w:rsidR="00F0610A" w:rsidRPr="00364C0C" w:rsidRDefault="00F0610A" w:rsidP="005C3976">
            <w:pPr>
              <w:jc w:val="center"/>
              <w:rPr>
                <w:sz w:val="28"/>
                <w:szCs w:val="28"/>
              </w:rPr>
            </w:pPr>
            <w:r w:rsidRPr="00364C0C">
              <w:rPr>
                <w:sz w:val="28"/>
                <w:szCs w:val="28"/>
              </w:rPr>
              <w:t>157</w:t>
            </w:r>
          </w:p>
        </w:tc>
        <w:tc>
          <w:tcPr>
            <w:tcW w:w="1560" w:type="dxa"/>
            <w:tcBorders>
              <w:top w:val="nil"/>
              <w:left w:val="nil"/>
              <w:bottom w:val="single" w:sz="4" w:space="0" w:color="auto"/>
              <w:right w:val="single" w:sz="4" w:space="0" w:color="auto"/>
            </w:tcBorders>
            <w:shd w:val="clear" w:color="auto" w:fill="auto"/>
            <w:noWrap/>
            <w:vAlign w:val="center"/>
          </w:tcPr>
          <w:p w14:paraId="6554BD9F" w14:textId="77777777" w:rsidR="00F0610A" w:rsidRPr="00364C0C" w:rsidRDefault="00F0610A" w:rsidP="005C3976">
            <w:pPr>
              <w:jc w:val="center"/>
              <w:rPr>
                <w:sz w:val="28"/>
                <w:szCs w:val="28"/>
              </w:rPr>
            </w:pPr>
            <w:r w:rsidRPr="00364C0C">
              <w:rPr>
                <w:sz w:val="28"/>
                <w:szCs w:val="28"/>
              </w:rPr>
              <w:t>157</w:t>
            </w:r>
          </w:p>
        </w:tc>
        <w:tc>
          <w:tcPr>
            <w:tcW w:w="1701" w:type="dxa"/>
            <w:tcBorders>
              <w:top w:val="nil"/>
              <w:left w:val="nil"/>
              <w:bottom w:val="single" w:sz="4" w:space="0" w:color="auto"/>
              <w:right w:val="single" w:sz="4" w:space="0" w:color="auto"/>
            </w:tcBorders>
            <w:shd w:val="clear" w:color="auto" w:fill="auto"/>
            <w:vAlign w:val="center"/>
          </w:tcPr>
          <w:p w14:paraId="7EFB76BE" w14:textId="77777777" w:rsidR="00F0610A" w:rsidRPr="00364C0C" w:rsidRDefault="00F0610A" w:rsidP="005C3976">
            <w:pPr>
              <w:jc w:val="center"/>
              <w:rPr>
                <w:sz w:val="28"/>
                <w:szCs w:val="28"/>
              </w:rPr>
            </w:pPr>
            <w:r w:rsidRPr="00364C0C">
              <w:rPr>
                <w:sz w:val="28"/>
                <w:szCs w:val="28"/>
              </w:rPr>
              <w:t>0</w:t>
            </w:r>
          </w:p>
        </w:tc>
      </w:tr>
    </w:tbl>
    <w:p w14:paraId="0300B0F6" w14:textId="77777777" w:rsidR="00F0610A" w:rsidRPr="00364C0C" w:rsidRDefault="00F0610A" w:rsidP="00F0610A">
      <w:pPr>
        <w:tabs>
          <w:tab w:val="left" w:pos="1890"/>
        </w:tabs>
        <w:ind w:firstLine="851"/>
        <w:jc w:val="both"/>
        <w:rPr>
          <w:sz w:val="28"/>
          <w:szCs w:val="28"/>
        </w:rPr>
      </w:pPr>
    </w:p>
    <w:p w14:paraId="4C918377" w14:textId="77777777" w:rsidR="00F0610A" w:rsidRPr="00364C0C" w:rsidRDefault="00F0610A" w:rsidP="00F0610A">
      <w:pPr>
        <w:tabs>
          <w:tab w:val="left" w:pos="1890"/>
        </w:tabs>
        <w:ind w:firstLine="851"/>
        <w:jc w:val="both"/>
        <w:rPr>
          <w:sz w:val="28"/>
          <w:szCs w:val="28"/>
        </w:rPr>
      </w:pPr>
      <w:r w:rsidRPr="00364C0C">
        <w:rPr>
          <w:sz w:val="28"/>
          <w:szCs w:val="28"/>
        </w:rPr>
        <w:t xml:space="preserve">Расчет неподконтрольных расходов произведен в соответствии </w:t>
      </w:r>
      <w:r w:rsidRPr="00364C0C">
        <w:rPr>
          <w:sz w:val="28"/>
          <w:szCs w:val="28"/>
        </w:rPr>
        <w:br/>
        <w:t xml:space="preserve">с Методическими указаниями по расчету регулируемых цен (тарифов) </w:t>
      </w:r>
      <w:r w:rsidRPr="00364C0C">
        <w:rPr>
          <w:sz w:val="28"/>
          <w:szCs w:val="28"/>
        </w:rPr>
        <w:br/>
        <w:t xml:space="preserve">в сфере теплоснабжения, утвержденными Приказом ФСТ России </w:t>
      </w:r>
      <w:r w:rsidRPr="00364C0C">
        <w:rPr>
          <w:sz w:val="28"/>
          <w:szCs w:val="28"/>
        </w:rPr>
        <w:br/>
        <w:t>от 13.06.2013 № 760-э.</w:t>
      </w:r>
    </w:p>
    <w:p w14:paraId="056D4B9F" w14:textId="77777777" w:rsidR="00F0610A" w:rsidRPr="00364C0C" w:rsidRDefault="00F0610A" w:rsidP="00F0610A">
      <w:pPr>
        <w:rPr>
          <w:sz w:val="28"/>
          <w:szCs w:val="28"/>
        </w:rPr>
      </w:pPr>
      <w:r w:rsidRPr="00364C0C">
        <w:rPr>
          <w:sz w:val="28"/>
          <w:szCs w:val="28"/>
        </w:rPr>
        <w:br w:type="page"/>
      </w:r>
    </w:p>
    <w:p w14:paraId="4CFABFA5" w14:textId="77777777" w:rsidR="00F0610A" w:rsidRPr="0039310C" w:rsidRDefault="00F0610A" w:rsidP="001845C0">
      <w:pPr>
        <w:numPr>
          <w:ilvl w:val="0"/>
          <w:numId w:val="10"/>
        </w:numPr>
        <w:ind w:right="-426"/>
        <w:jc w:val="right"/>
        <w:rPr>
          <w:lang w:eastAsia="en-US"/>
        </w:rPr>
      </w:pPr>
    </w:p>
    <w:p w14:paraId="4A96EF36" w14:textId="77777777" w:rsidR="00F0610A" w:rsidRPr="00364C0C" w:rsidRDefault="00F0610A" w:rsidP="00F0610A">
      <w:pPr>
        <w:pStyle w:val="3"/>
        <w:rPr>
          <w:sz w:val="28"/>
          <w:szCs w:val="28"/>
        </w:rPr>
      </w:pPr>
      <w:bookmarkStart w:id="173" w:name="_Toc21094969"/>
      <w:bookmarkStart w:id="174" w:name="_Toc24891745"/>
      <w:r w:rsidRPr="00364C0C">
        <w:rPr>
          <w:sz w:val="28"/>
          <w:szCs w:val="28"/>
        </w:rPr>
        <w:t xml:space="preserve">Реестр расходов на приобретение энергетических ресурсов, </w:t>
      </w:r>
      <w:r w:rsidRPr="00364C0C">
        <w:rPr>
          <w:sz w:val="28"/>
          <w:szCs w:val="28"/>
        </w:rPr>
        <w:br/>
        <w:t xml:space="preserve">холодной воды и теплоносителя (далее - ресурсы) </w:t>
      </w:r>
      <w:bookmarkEnd w:id="173"/>
      <w:r w:rsidRPr="00364C0C">
        <w:rPr>
          <w:sz w:val="28"/>
          <w:szCs w:val="28"/>
        </w:rPr>
        <w:t xml:space="preserve">на тепловую энергию </w:t>
      </w:r>
      <w:r w:rsidRPr="00364C0C">
        <w:rPr>
          <w:sz w:val="28"/>
          <w:szCs w:val="28"/>
        </w:rPr>
        <w:br/>
        <w:t>на 2023 год</w:t>
      </w:r>
      <w:bookmarkEnd w:id="174"/>
    </w:p>
    <w:p w14:paraId="1B63D564" w14:textId="77777777" w:rsidR="00F0610A" w:rsidRPr="00364C0C" w:rsidRDefault="00F0610A" w:rsidP="00F0610A">
      <w:pPr>
        <w:spacing w:line="360" w:lineRule="auto"/>
        <w:jc w:val="center"/>
        <w:rPr>
          <w:sz w:val="28"/>
          <w:szCs w:val="28"/>
        </w:rPr>
      </w:pPr>
      <w:r w:rsidRPr="00364C0C">
        <w:rPr>
          <w:sz w:val="28"/>
          <w:szCs w:val="28"/>
        </w:rPr>
        <w:t>(Приложение 5.4 к Методическим указаниям)</w:t>
      </w:r>
    </w:p>
    <w:p w14:paraId="5FFE30F2" w14:textId="77777777" w:rsidR="00F0610A" w:rsidRPr="00364C0C" w:rsidRDefault="00F0610A" w:rsidP="00F0610A">
      <w:pPr>
        <w:spacing w:line="360" w:lineRule="auto"/>
        <w:ind w:firstLine="851"/>
        <w:jc w:val="right"/>
        <w:rPr>
          <w:sz w:val="28"/>
          <w:szCs w:val="28"/>
        </w:rPr>
      </w:pPr>
      <w:r w:rsidRPr="00364C0C">
        <w:rPr>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3078"/>
        <w:gridCol w:w="1790"/>
        <w:gridCol w:w="1790"/>
        <w:gridCol w:w="1971"/>
      </w:tblGrid>
      <w:tr w:rsidR="00F0610A" w:rsidRPr="00364C0C" w14:paraId="1E160EA1" w14:textId="77777777" w:rsidTr="005C3976">
        <w:trPr>
          <w:trHeight w:val="670"/>
        </w:trPr>
        <w:tc>
          <w:tcPr>
            <w:tcW w:w="620" w:type="dxa"/>
            <w:shd w:val="clear" w:color="auto" w:fill="auto"/>
            <w:vAlign w:val="center"/>
            <w:hideMark/>
          </w:tcPr>
          <w:p w14:paraId="35A8A907" w14:textId="77777777" w:rsidR="00F0610A" w:rsidRPr="00364C0C" w:rsidRDefault="00F0610A" w:rsidP="005C3976">
            <w:pPr>
              <w:jc w:val="center"/>
              <w:rPr>
                <w:sz w:val="28"/>
                <w:szCs w:val="28"/>
              </w:rPr>
            </w:pPr>
            <w:r w:rsidRPr="00364C0C">
              <w:rPr>
                <w:sz w:val="28"/>
                <w:szCs w:val="28"/>
              </w:rPr>
              <w:t>№ п/п</w:t>
            </w:r>
          </w:p>
        </w:tc>
        <w:tc>
          <w:tcPr>
            <w:tcW w:w="4021" w:type="dxa"/>
            <w:shd w:val="clear" w:color="auto" w:fill="auto"/>
            <w:vAlign w:val="center"/>
            <w:hideMark/>
          </w:tcPr>
          <w:p w14:paraId="226947B6" w14:textId="77777777" w:rsidR="00F0610A" w:rsidRPr="00364C0C" w:rsidRDefault="00F0610A" w:rsidP="005C3976">
            <w:pPr>
              <w:jc w:val="center"/>
              <w:rPr>
                <w:sz w:val="28"/>
                <w:szCs w:val="28"/>
              </w:rPr>
            </w:pPr>
            <w:r w:rsidRPr="00364C0C">
              <w:rPr>
                <w:sz w:val="28"/>
                <w:szCs w:val="28"/>
              </w:rPr>
              <w:t>Наименование ресурса</w:t>
            </w:r>
          </w:p>
        </w:tc>
        <w:tc>
          <w:tcPr>
            <w:tcW w:w="1500" w:type="dxa"/>
          </w:tcPr>
          <w:p w14:paraId="3BF0E69C" w14:textId="77777777" w:rsidR="00F0610A" w:rsidRPr="00364C0C" w:rsidRDefault="00F0610A" w:rsidP="005C3976">
            <w:pPr>
              <w:ind w:left="-57" w:right="-57"/>
              <w:jc w:val="center"/>
              <w:rPr>
                <w:sz w:val="28"/>
                <w:szCs w:val="28"/>
              </w:rPr>
            </w:pPr>
            <w:r w:rsidRPr="00364C0C">
              <w:rPr>
                <w:sz w:val="28"/>
                <w:szCs w:val="28"/>
              </w:rPr>
              <w:t>Предложение предприятия на 2023 год</w:t>
            </w:r>
          </w:p>
        </w:tc>
        <w:tc>
          <w:tcPr>
            <w:tcW w:w="1500" w:type="dxa"/>
          </w:tcPr>
          <w:p w14:paraId="23CBD22E" w14:textId="77777777" w:rsidR="00F0610A" w:rsidRPr="00364C0C" w:rsidRDefault="00F0610A" w:rsidP="005C3976">
            <w:pPr>
              <w:ind w:left="-57" w:right="-57"/>
              <w:jc w:val="center"/>
              <w:rPr>
                <w:sz w:val="28"/>
                <w:szCs w:val="28"/>
              </w:rPr>
            </w:pPr>
            <w:r w:rsidRPr="00364C0C">
              <w:rPr>
                <w:sz w:val="28"/>
                <w:szCs w:val="28"/>
              </w:rPr>
              <w:t>Предложение экспертов на 2023 год</w:t>
            </w:r>
          </w:p>
        </w:tc>
        <w:tc>
          <w:tcPr>
            <w:tcW w:w="1821" w:type="dxa"/>
          </w:tcPr>
          <w:p w14:paraId="5D4AEA94" w14:textId="77777777" w:rsidR="00F0610A" w:rsidRPr="00364C0C" w:rsidRDefault="00F0610A" w:rsidP="005C3976">
            <w:pPr>
              <w:ind w:left="-57" w:right="-57"/>
              <w:jc w:val="center"/>
              <w:rPr>
                <w:sz w:val="28"/>
                <w:szCs w:val="28"/>
              </w:rPr>
            </w:pPr>
            <w:r w:rsidRPr="00364C0C">
              <w:rPr>
                <w:sz w:val="28"/>
                <w:szCs w:val="28"/>
              </w:rPr>
              <w:t>Корректировка предложения предприятия</w:t>
            </w:r>
          </w:p>
        </w:tc>
      </w:tr>
      <w:tr w:rsidR="00F0610A" w:rsidRPr="00364C0C" w14:paraId="3BBD32BB" w14:textId="77777777" w:rsidTr="005C3976">
        <w:trPr>
          <w:trHeight w:val="163"/>
        </w:trPr>
        <w:tc>
          <w:tcPr>
            <w:tcW w:w="620" w:type="dxa"/>
            <w:shd w:val="clear" w:color="auto" w:fill="auto"/>
            <w:vAlign w:val="center"/>
            <w:hideMark/>
          </w:tcPr>
          <w:p w14:paraId="4F3BE851" w14:textId="77777777" w:rsidR="00F0610A" w:rsidRPr="00364C0C" w:rsidRDefault="00F0610A" w:rsidP="005C3976">
            <w:pPr>
              <w:jc w:val="center"/>
              <w:rPr>
                <w:sz w:val="28"/>
                <w:szCs w:val="28"/>
              </w:rPr>
            </w:pPr>
            <w:r w:rsidRPr="00364C0C">
              <w:rPr>
                <w:sz w:val="28"/>
                <w:szCs w:val="28"/>
              </w:rPr>
              <w:t>1</w:t>
            </w:r>
          </w:p>
        </w:tc>
        <w:tc>
          <w:tcPr>
            <w:tcW w:w="4021" w:type="dxa"/>
            <w:shd w:val="clear" w:color="auto" w:fill="auto"/>
            <w:vAlign w:val="center"/>
            <w:hideMark/>
          </w:tcPr>
          <w:p w14:paraId="484C3D3F" w14:textId="77777777" w:rsidR="00F0610A" w:rsidRPr="00364C0C" w:rsidRDefault="00F0610A" w:rsidP="005C3976">
            <w:pPr>
              <w:rPr>
                <w:sz w:val="28"/>
                <w:szCs w:val="28"/>
              </w:rPr>
            </w:pPr>
            <w:r w:rsidRPr="00364C0C">
              <w:rPr>
                <w:sz w:val="28"/>
                <w:szCs w:val="28"/>
              </w:rPr>
              <w:t xml:space="preserve">Расходы на топливо </w:t>
            </w:r>
          </w:p>
        </w:tc>
        <w:tc>
          <w:tcPr>
            <w:tcW w:w="1500" w:type="dxa"/>
            <w:tcBorders>
              <w:top w:val="single" w:sz="4" w:space="0" w:color="auto"/>
              <w:left w:val="single" w:sz="4" w:space="0" w:color="auto"/>
              <w:bottom w:val="single" w:sz="4" w:space="0" w:color="auto"/>
              <w:right w:val="single" w:sz="4" w:space="0" w:color="auto"/>
            </w:tcBorders>
            <w:shd w:val="clear" w:color="000000" w:fill="FFFFFF"/>
            <w:vAlign w:val="center"/>
          </w:tcPr>
          <w:p w14:paraId="2FD68137" w14:textId="77777777" w:rsidR="00F0610A" w:rsidRPr="00364C0C" w:rsidRDefault="00F0610A" w:rsidP="005C3976">
            <w:pPr>
              <w:jc w:val="center"/>
              <w:rPr>
                <w:sz w:val="28"/>
                <w:szCs w:val="28"/>
              </w:rPr>
            </w:pPr>
            <w:r w:rsidRPr="00364C0C">
              <w:rPr>
                <w:sz w:val="28"/>
                <w:szCs w:val="28"/>
              </w:rPr>
              <w:t>1 072</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14:paraId="5327E0F6" w14:textId="77777777" w:rsidR="00F0610A" w:rsidRPr="00364C0C" w:rsidRDefault="00F0610A" w:rsidP="005C3976">
            <w:pPr>
              <w:jc w:val="center"/>
              <w:rPr>
                <w:sz w:val="28"/>
                <w:szCs w:val="28"/>
              </w:rPr>
            </w:pPr>
            <w:r w:rsidRPr="00364C0C">
              <w:rPr>
                <w:sz w:val="28"/>
                <w:szCs w:val="28"/>
              </w:rPr>
              <w:t>1 050</w:t>
            </w:r>
          </w:p>
        </w:tc>
        <w:tc>
          <w:tcPr>
            <w:tcW w:w="1821" w:type="dxa"/>
            <w:tcBorders>
              <w:top w:val="single" w:sz="4" w:space="0" w:color="auto"/>
              <w:left w:val="nil"/>
              <w:bottom w:val="single" w:sz="4" w:space="0" w:color="auto"/>
              <w:right w:val="single" w:sz="4" w:space="0" w:color="auto"/>
            </w:tcBorders>
            <w:shd w:val="clear" w:color="auto" w:fill="auto"/>
            <w:vAlign w:val="center"/>
          </w:tcPr>
          <w:p w14:paraId="3BEE303C" w14:textId="77777777" w:rsidR="00F0610A" w:rsidRPr="00364C0C" w:rsidRDefault="00F0610A" w:rsidP="005C3976">
            <w:pPr>
              <w:jc w:val="center"/>
              <w:rPr>
                <w:sz w:val="28"/>
                <w:szCs w:val="28"/>
              </w:rPr>
            </w:pPr>
            <w:r w:rsidRPr="00364C0C">
              <w:rPr>
                <w:sz w:val="28"/>
                <w:szCs w:val="28"/>
              </w:rPr>
              <w:t>-22</w:t>
            </w:r>
          </w:p>
        </w:tc>
      </w:tr>
      <w:tr w:rsidR="00F0610A" w:rsidRPr="00364C0C" w14:paraId="31DE55D5" w14:textId="77777777" w:rsidTr="005C3976">
        <w:trPr>
          <w:trHeight w:val="253"/>
        </w:trPr>
        <w:tc>
          <w:tcPr>
            <w:tcW w:w="620" w:type="dxa"/>
            <w:shd w:val="clear" w:color="auto" w:fill="auto"/>
            <w:vAlign w:val="center"/>
            <w:hideMark/>
          </w:tcPr>
          <w:p w14:paraId="64500DF7" w14:textId="77777777" w:rsidR="00F0610A" w:rsidRPr="00364C0C" w:rsidRDefault="00F0610A" w:rsidP="005C3976">
            <w:pPr>
              <w:jc w:val="center"/>
              <w:rPr>
                <w:sz w:val="28"/>
                <w:szCs w:val="28"/>
              </w:rPr>
            </w:pPr>
            <w:r w:rsidRPr="00364C0C">
              <w:rPr>
                <w:sz w:val="28"/>
                <w:szCs w:val="28"/>
              </w:rPr>
              <w:t>2</w:t>
            </w:r>
          </w:p>
        </w:tc>
        <w:tc>
          <w:tcPr>
            <w:tcW w:w="4021" w:type="dxa"/>
            <w:shd w:val="clear" w:color="auto" w:fill="auto"/>
            <w:vAlign w:val="center"/>
            <w:hideMark/>
          </w:tcPr>
          <w:p w14:paraId="6E34BB5B" w14:textId="77777777" w:rsidR="00F0610A" w:rsidRPr="00364C0C" w:rsidRDefault="00F0610A" w:rsidP="005C3976">
            <w:pPr>
              <w:rPr>
                <w:sz w:val="28"/>
                <w:szCs w:val="28"/>
              </w:rPr>
            </w:pPr>
            <w:r w:rsidRPr="00364C0C">
              <w:rPr>
                <w:sz w:val="28"/>
                <w:szCs w:val="28"/>
              </w:rPr>
              <w:t xml:space="preserve">Расходы на электрическую энергию </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78049135" w14:textId="77777777" w:rsidR="00F0610A" w:rsidRPr="00364C0C" w:rsidRDefault="00F0610A" w:rsidP="005C3976">
            <w:pPr>
              <w:jc w:val="center"/>
              <w:rPr>
                <w:sz w:val="28"/>
                <w:szCs w:val="28"/>
              </w:rPr>
            </w:pPr>
            <w:r w:rsidRPr="00364C0C">
              <w:rPr>
                <w:sz w:val="28"/>
                <w:szCs w:val="28"/>
              </w:rPr>
              <w:t>205</w:t>
            </w:r>
          </w:p>
        </w:tc>
        <w:tc>
          <w:tcPr>
            <w:tcW w:w="1500" w:type="dxa"/>
            <w:tcBorders>
              <w:top w:val="nil"/>
              <w:left w:val="single" w:sz="4" w:space="0" w:color="auto"/>
              <w:bottom w:val="single" w:sz="4" w:space="0" w:color="auto"/>
              <w:right w:val="single" w:sz="4" w:space="0" w:color="auto"/>
            </w:tcBorders>
            <w:shd w:val="clear" w:color="auto" w:fill="auto"/>
            <w:vAlign w:val="center"/>
          </w:tcPr>
          <w:p w14:paraId="6243A7E5" w14:textId="77777777" w:rsidR="00F0610A" w:rsidRPr="00364C0C" w:rsidRDefault="00F0610A" w:rsidP="005C3976">
            <w:pPr>
              <w:jc w:val="center"/>
              <w:rPr>
                <w:sz w:val="28"/>
                <w:szCs w:val="28"/>
              </w:rPr>
            </w:pPr>
            <w:r w:rsidRPr="00364C0C">
              <w:rPr>
                <w:sz w:val="28"/>
                <w:szCs w:val="28"/>
              </w:rPr>
              <w:t>184</w:t>
            </w:r>
          </w:p>
        </w:tc>
        <w:tc>
          <w:tcPr>
            <w:tcW w:w="1821" w:type="dxa"/>
            <w:tcBorders>
              <w:top w:val="nil"/>
              <w:left w:val="nil"/>
              <w:bottom w:val="single" w:sz="4" w:space="0" w:color="auto"/>
              <w:right w:val="single" w:sz="4" w:space="0" w:color="auto"/>
            </w:tcBorders>
            <w:shd w:val="clear" w:color="auto" w:fill="auto"/>
            <w:vAlign w:val="center"/>
          </w:tcPr>
          <w:p w14:paraId="588CEFF4" w14:textId="77777777" w:rsidR="00F0610A" w:rsidRPr="00364C0C" w:rsidRDefault="00F0610A" w:rsidP="005C3976">
            <w:pPr>
              <w:jc w:val="center"/>
              <w:rPr>
                <w:sz w:val="28"/>
                <w:szCs w:val="28"/>
              </w:rPr>
            </w:pPr>
            <w:r w:rsidRPr="00364C0C">
              <w:rPr>
                <w:sz w:val="28"/>
                <w:szCs w:val="28"/>
              </w:rPr>
              <w:t>-21</w:t>
            </w:r>
          </w:p>
        </w:tc>
      </w:tr>
      <w:tr w:rsidR="00F0610A" w:rsidRPr="00364C0C" w14:paraId="52B9EB74" w14:textId="77777777" w:rsidTr="005C3976">
        <w:trPr>
          <w:trHeight w:val="187"/>
        </w:trPr>
        <w:tc>
          <w:tcPr>
            <w:tcW w:w="620" w:type="dxa"/>
            <w:shd w:val="clear" w:color="auto" w:fill="auto"/>
            <w:vAlign w:val="center"/>
            <w:hideMark/>
          </w:tcPr>
          <w:p w14:paraId="398F9F53" w14:textId="77777777" w:rsidR="00F0610A" w:rsidRPr="00364C0C" w:rsidRDefault="00F0610A" w:rsidP="005C3976">
            <w:pPr>
              <w:jc w:val="center"/>
              <w:rPr>
                <w:sz w:val="28"/>
                <w:szCs w:val="28"/>
              </w:rPr>
            </w:pPr>
            <w:r w:rsidRPr="00364C0C">
              <w:rPr>
                <w:sz w:val="28"/>
                <w:szCs w:val="28"/>
              </w:rPr>
              <w:t>3</w:t>
            </w:r>
          </w:p>
        </w:tc>
        <w:tc>
          <w:tcPr>
            <w:tcW w:w="4021" w:type="dxa"/>
            <w:shd w:val="clear" w:color="auto" w:fill="auto"/>
            <w:vAlign w:val="center"/>
            <w:hideMark/>
          </w:tcPr>
          <w:p w14:paraId="55E00FEA" w14:textId="77777777" w:rsidR="00F0610A" w:rsidRPr="00364C0C" w:rsidRDefault="00F0610A" w:rsidP="005C3976">
            <w:pPr>
              <w:rPr>
                <w:sz w:val="28"/>
                <w:szCs w:val="28"/>
              </w:rPr>
            </w:pPr>
            <w:r w:rsidRPr="00364C0C">
              <w:rPr>
                <w:sz w:val="28"/>
                <w:szCs w:val="28"/>
              </w:rPr>
              <w:t>Расходы на тепловую энергию</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0FCF58E8" w14:textId="77777777" w:rsidR="00F0610A" w:rsidRPr="00364C0C" w:rsidRDefault="00F0610A" w:rsidP="005C3976">
            <w:pPr>
              <w:jc w:val="center"/>
              <w:rPr>
                <w:sz w:val="28"/>
                <w:szCs w:val="28"/>
              </w:rPr>
            </w:pPr>
            <w:r w:rsidRPr="00364C0C">
              <w:rPr>
                <w:sz w:val="28"/>
                <w:szCs w:val="28"/>
              </w:rPr>
              <w:t>0</w:t>
            </w:r>
          </w:p>
        </w:tc>
        <w:tc>
          <w:tcPr>
            <w:tcW w:w="1500" w:type="dxa"/>
            <w:tcBorders>
              <w:top w:val="nil"/>
              <w:left w:val="single" w:sz="4" w:space="0" w:color="auto"/>
              <w:bottom w:val="single" w:sz="4" w:space="0" w:color="auto"/>
              <w:right w:val="single" w:sz="4" w:space="0" w:color="auto"/>
            </w:tcBorders>
            <w:shd w:val="clear" w:color="auto" w:fill="auto"/>
            <w:vAlign w:val="center"/>
          </w:tcPr>
          <w:p w14:paraId="2092680B" w14:textId="77777777" w:rsidR="00F0610A" w:rsidRPr="00364C0C" w:rsidRDefault="00F0610A" w:rsidP="005C3976">
            <w:pPr>
              <w:jc w:val="center"/>
              <w:rPr>
                <w:sz w:val="28"/>
                <w:szCs w:val="28"/>
              </w:rPr>
            </w:pPr>
            <w:r w:rsidRPr="00364C0C">
              <w:rPr>
                <w:sz w:val="28"/>
                <w:szCs w:val="28"/>
              </w:rPr>
              <w:t>0</w:t>
            </w:r>
          </w:p>
        </w:tc>
        <w:tc>
          <w:tcPr>
            <w:tcW w:w="1821" w:type="dxa"/>
            <w:tcBorders>
              <w:top w:val="nil"/>
              <w:left w:val="nil"/>
              <w:bottom w:val="single" w:sz="4" w:space="0" w:color="auto"/>
              <w:right w:val="single" w:sz="4" w:space="0" w:color="auto"/>
            </w:tcBorders>
            <w:shd w:val="clear" w:color="auto" w:fill="auto"/>
            <w:vAlign w:val="center"/>
          </w:tcPr>
          <w:p w14:paraId="2BAE2478" w14:textId="77777777" w:rsidR="00F0610A" w:rsidRPr="00364C0C" w:rsidRDefault="00F0610A" w:rsidP="005C3976">
            <w:pPr>
              <w:jc w:val="center"/>
              <w:rPr>
                <w:sz w:val="28"/>
                <w:szCs w:val="28"/>
              </w:rPr>
            </w:pPr>
            <w:r w:rsidRPr="00364C0C">
              <w:rPr>
                <w:sz w:val="28"/>
                <w:szCs w:val="28"/>
              </w:rPr>
              <w:t>0</w:t>
            </w:r>
          </w:p>
        </w:tc>
      </w:tr>
      <w:tr w:rsidR="00F0610A" w:rsidRPr="00364C0C" w14:paraId="05398485" w14:textId="77777777" w:rsidTr="005C3976">
        <w:trPr>
          <w:trHeight w:val="121"/>
        </w:trPr>
        <w:tc>
          <w:tcPr>
            <w:tcW w:w="620" w:type="dxa"/>
            <w:shd w:val="clear" w:color="auto" w:fill="auto"/>
            <w:vAlign w:val="center"/>
            <w:hideMark/>
          </w:tcPr>
          <w:p w14:paraId="418AB581" w14:textId="77777777" w:rsidR="00F0610A" w:rsidRPr="00364C0C" w:rsidRDefault="00F0610A" w:rsidP="005C3976">
            <w:pPr>
              <w:jc w:val="center"/>
              <w:rPr>
                <w:sz w:val="28"/>
                <w:szCs w:val="28"/>
              </w:rPr>
            </w:pPr>
            <w:r w:rsidRPr="00364C0C">
              <w:rPr>
                <w:sz w:val="28"/>
                <w:szCs w:val="28"/>
              </w:rPr>
              <w:t>4</w:t>
            </w:r>
          </w:p>
        </w:tc>
        <w:tc>
          <w:tcPr>
            <w:tcW w:w="4021" w:type="dxa"/>
            <w:shd w:val="clear" w:color="auto" w:fill="auto"/>
            <w:vAlign w:val="center"/>
            <w:hideMark/>
          </w:tcPr>
          <w:p w14:paraId="0161F314" w14:textId="77777777" w:rsidR="00F0610A" w:rsidRPr="00364C0C" w:rsidRDefault="00F0610A" w:rsidP="005C3976">
            <w:pPr>
              <w:rPr>
                <w:sz w:val="28"/>
                <w:szCs w:val="28"/>
              </w:rPr>
            </w:pPr>
            <w:r w:rsidRPr="00364C0C">
              <w:rPr>
                <w:sz w:val="28"/>
                <w:szCs w:val="28"/>
              </w:rPr>
              <w:t xml:space="preserve">Расходы на холодную воду </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25B6F83F" w14:textId="77777777" w:rsidR="00F0610A" w:rsidRPr="00364C0C" w:rsidRDefault="00F0610A" w:rsidP="005C3976">
            <w:pPr>
              <w:jc w:val="center"/>
              <w:rPr>
                <w:sz w:val="28"/>
                <w:szCs w:val="28"/>
              </w:rPr>
            </w:pPr>
            <w:r w:rsidRPr="00364C0C">
              <w:rPr>
                <w:sz w:val="28"/>
                <w:szCs w:val="28"/>
              </w:rPr>
              <w:t>25</w:t>
            </w:r>
          </w:p>
        </w:tc>
        <w:tc>
          <w:tcPr>
            <w:tcW w:w="1500" w:type="dxa"/>
            <w:tcBorders>
              <w:top w:val="nil"/>
              <w:left w:val="single" w:sz="4" w:space="0" w:color="auto"/>
              <w:bottom w:val="single" w:sz="4" w:space="0" w:color="auto"/>
              <w:right w:val="single" w:sz="4" w:space="0" w:color="auto"/>
            </w:tcBorders>
            <w:shd w:val="clear" w:color="auto" w:fill="auto"/>
            <w:vAlign w:val="center"/>
          </w:tcPr>
          <w:p w14:paraId="775E4248" w14:textId="77777777" w:rsidR="00F0610A" w:rsidRPr="00364C0C" w:rsidRDefault="00F0610A" w:rsidP="005C3976">
            <w:pPr>
              <w:jc w:val="center"/>
              <w:rPr>
                <w:sz w:val="28"/>
                <w:szCs w:val="28"/>
              </w:rPr>
            </w:pPr>
            <w:r w:rsidRPr="00364C0C">
              <w:rPr>
                <w:sz w:val="28"/>
                <w:szCs w:val="28"/>
              </w:rPr>
              <w:t>24</w:t>
            </w:r>
          </w:p>
        </w:tc>
        <w:tc>
          <w:tcPr>
            <w:tcW w:w="1821" w:type="dxa"/>
            <w:tcBorders>
              <w:top w:val="nil"/>
              <w:left w:val="nil"/>
              <w:bottom w:val="single" w:sz="4" w:space="0" w:color="auto"/>
              <w:right w:val="single" w:sz="4" w:space="0" w:color="auto"/>
            </w:tcBorders>
            <w:shd w:val="clear" w:color="auto" w:fill="auto"/>
            <w:vAlign w:val="center"/>
          </w:tcPr>
          <w:p w14:paraId="7621AEBD" w14:textId="77777777" w:rsidR="00F0610A" w:rsidRPr="00364C0C" w:rsidRDefault="00F0610A" w:rsidP="005C3976">
            <w:pPr>
              <w:jc w:val="center"/>
              <w:rPr>
                <w:sz w:val="28"/>
                <w:szCs w:val="28"/>
              </w:rPr>
            </w:pPr>
            <w:r w:rsidRPr="00364C0C">
              <w:rPr>
                <w:sz w:val="28"/>
                <w:szCs w:val="28"/>
              </w:rPr>
              <w:t>-1</w:t>
            </w:r>
          </w:p>
        </w:tc>
      </w:tr>
      <w:tr w:rsidR="00F0610A" w:rsidRPr="00364C0C" w14:paraId="0A28AFC7" w14:textId="77777777" w:rsidTr="005C3976">
        <w:trPr>
          <w:trHeight w:val="169"/>
        </w:trPr>
        <w:tc>
          <w:tcPr>
            <w:tcW w:w="620" w:type="dxa"/>
            <w:shd w:val="clear" w:color="auto" w:fill="auto"/>
            <w:vAlign w:val="center"/>
            <w:hideMark/>
          </w:tcPr>
          <w:p w14:paraId="0A9D9F89" w14:textId="77777777" w:rsidR="00F0610A" w:rsidRPr="00364C0C" w:rsidRDefault="00F0610A" w:rsidP="005C3976">
            <w:pPr>
              <w:jc w:val="center"/>
              <w:rPr>
                <w:sz w:val="28"/>
                <w:szCs w:val="28"/>
              </w:rPr>
            </w:pPr>
            <w:r w:rsidRPr="00364C0C">
              <w:rPr>
                <w:sz w:val="28"/>
                <w:szCs w:val="28"/>
              </w:rPr>
              <w:t>5</w:t>
            </w:r>
          </w:p>
        </w:tc>
        <w:tc>
          <w:tcPr>
            <w:tcW w:w="4021" w:type="dxa"/>
            <w:shd w:val="clear" w:color="auto" w:fill="auto"/>
            <w:vAlign w:val="center"/>
            <w:hideMark/>
          </w:tcPr>
          <w:p w14:paraId="5BFE0D9B" w14:textId="77777777" w:rsidR="00F0610A" w:rsidRPr="00364C0C" w:rsidRDefault="00F0610A" w:rsidP="005C3976">
            <w:pPr>
              <w:rPr>
                <w:sz w:val="28"/>
                <w:szCs w:val="28"/>
              </w:rPr>
            </w:pPr>
            <w:r w:rsidRPr="00364C0C">
              <w:rPr>
                <w:sz w:val="28"/>
                <w:szCs w:val="28"/>
              </w:rPr>
              <w:t xml:space="preserve">Расходы на теплоноситель </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3C5CCE0C" w14:textId="77777777" w:rsidR="00F0610A" w:rsidRPr="00364C0C" w:rsidRDefault="00F0610A" w:rsidP="005C3976">
            <w:pPr>
              <w:jc w:val="center"/>
              <w:rPr>
                <w:sz w:val="28"/>
                <w:szCs w:val="28"/>
              </w:rPr>
            </w:pPr>
            <w:r w:rsidRPr="00364C0C">
              <w:rPr>
                <w:sz w:val="28"/>
                <w:szCs w:val="28"/>
              </w:rPr>
              <w:t>0</w:t>
            </w:r>
          </w:p>
        </w:tc>
        <w:tc>
          <w:tcPr>
            <w:tcW w:w="1500" w:type="dxa"/>
            <w:tcBorders>
              <w:top w:val="nil"/>
              <w:left w:val="single" w:sz="4" w:space="0" w:color="auto"/>
              <w:bottom w:val="single" w:sz="4" w:space="0" w:color="auto"/>
              <w:right w:val="single" w:sz="4" w:space="0" w:color="auto"/>
            </w:tcBorders>
            <w:shd w:val="clear" w:color="auto" w:fill="auto"/>
            <w:vAlign w:val="center"/>
          </w:tcPr>
          <w:p w14:paraId="4F597AED" w14:textId="77777777" w:rsidR="00F0610A" w:rsidRPr="00364C0C" w:rsidRDefault="00F0610A" w:rsidP="005C3976">
            <w:pPr>
              <w:jc w:val="center"/>
              <w:rPr>
                <w:sz w:val="28"/>
                <w:szCs w:val="28"/>
              </w:rPr>
            </w:pPr>
            <w:r w:rsidRPr="00364C0C">
              <w:rPr>
                <w:sz w:val="28"/>
                <w:szCs w:val="28"/>
              </w:rPr>
              <w:t>0</w:t>
            </w:r>
          </w:p>
        </w:tc>
        <w:tc>
          <w:tcPr>
            <w:tcW w:w="1821" w:type="dxa"/>
            <w:tcBorders>
              <w:top w:val="nil"/>
              <w:left w:val="nil"/>
              <w:bottom w:val="single" w:sz="4" w:space="0" w:color="auto"/>
              <w:right w:val="single" w:sz="4" w:space="0" w:color="auto"/>
            </w:tcBorders>
            <w:shd w:val="clear" w:color="auto" w:fill="auto"/>
            <w:vAlign w:val="center"/>
          </w:tcPr>
          <w:p w14:paraId="36CDA466" w14:textId="77777777" w:rsidR="00F0610A" w:rsidRPr="00364C0C" w:rsidRDefault="00F0610A" w:rsidP="005C3976">
            <w:pPr>
              <w:jc w:val="center"/>
              <w:rPr>
                <w:sz w:val="28"/>
                <w:szCs w:val="28"/>
              </w:rPr>
            </w:pPr>
            <w:r w:rsidRPr="00364C0C">
              <w:rPr>
                <w:sz w:val="28"/>
                <w:szCs w:val="28"/>
              </w:rPr>
              <w:t>0</w:t>
            </w:r>
          </w:p>
        </w:tc>
      </w:tr>
      <w:tr w:rsidR="00F0610A" w:rsidRPr="00364C0C" w14:paraId="12ACA5F0" w14:textId="77777777" w:rsidTr="005C3976">
        <w:trPr>
          <w:trHeight w:val="201"/>
        </w:trPr>
        <w:tc>
          <w:tcPr>
            <w:tcW w:w="620" w:type="dxa"/>
            <w:shd w:val="clear" w:color="auto" w:fill="auto"/>
            <w:vAlign w:val="center"/>
            <w:hideMark/>
          </w:tcPr>
          <w:p w14:paraId="55EC2D26" w14:textId="77777777" w:rsidR="00F0610A" w:rsidRPr="00364C0C" w:rsidRDefault="00F0610A" w:rsidP="005C3976">
            <w:pPr>
              <w:jc w:val="center"/>
              <w:rPr>
                <w:sz w:val="28"/>
                <w:szCs w:val="28"/>
              </w:rPr>
            </w:pPr>
            <w:r w:rsidRPr="00364C0C">
              <w:rPr>
                <w:sz w:val="28"/>
                <w:szCs w:val="28"/>
              </w:rPr>
              <w:t>6</w:t>
            </w:r>
          </w:p>
        </w:tc>
        <w:tc>
          <w:tcPr>
            <w:tcW w:w="4021" w:type="dxa"/>
            <w:shd w:val="clear" w:color="auto" w:fill="auto"/>
            <w:vAlign w:val="center"/>
            <w:hideMark/>
          </w:tcPr>
          <w:p w14:paraId="608CEC0F" w14:textId="77777777" w:rsidR="00F0610A" w:rsidRPr="00364C0C" w:rsidRDefault="00F0610A" w:rsidP="005C3976">
            <w:pPr>
              <w:rPr>
                <w:sz w:val="28"/>
                <w:szCs w:val="28"/>
              </w:rPr>
            </w:pPr>
            <w:r w:rsidRPr="00364C0C">
              <w:rPr>
                <w:sz w:val="28"/>
                <w:szCs w:val="28"/>
              </w:rPr>
              <w:t>ИТОГО</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1948F2D0" w14:textId="77777777" w:rsidR="00F0610A" w:rsidRPr="00364C0C" w:rsidRDefault="00F0610A" w:rsidP="005C3976">
            <w:pPr>
              <w:jc w:val="center"/>
              <w:rPr>
                <w:sz w:val="28"/>
                <w:szCs w:val="28"/>
              </w:rPr>
            </w:pPr>
            <w:r w:rsidRPr="00364C0C">
              <w:rPr>
                <w:sz w:val="28"/>
                <w:szCs w:val="28"/>
              </w:rPr>
              <w:t>1 302</w:t>
            </w:r>
          </w:p>
        </w:tc>
        <w:tc>
          <w:tcPr>
            <w:tcW w:w="1500" w:type="dxa"/>
            <w:tcBorders>
              <w:top w:val="nil"/>
              <w:left w:val="single" w:sz="4" w:space="0" w:color="auto"/>
              <w:bottom w:val="single" w:sz="4" w:space="0" w:color="auto"/>
              <w:right w:val="single" w:sz="4" w:space="0" w:color="auto"/>
            </w:tcBorders>
            <w:shd w:val="clear" w:color="auto" w:fill="auto"/>
            <w:vAlign w:val="center"/>
          </w:tcPr>
          <w:p w14:paraId="1E97D69A" w14:textId="77777777" w:rsidR="00F0610A" w:rsidRPr="00364C0C" w:rsidRDefault="00F0610A" w:rsidP="005C3976">
            <w:pPr>
              <w:jc w:val="center"/>
              <w:rPr>
                <w:sz w:val="28"/>
                <w:szCs w:val="28"/>
              </w:rPr>
            </w:pPr>
            <w:r w:rsidRPr="00364C0C">
              <w:rPr>
                <w:sz w:val="28"/>
                <w:szCs w:val="28"/>
              </w:rPr>
              <w:t>1 258</w:t>
            </w:r>
          </w:p>
        </w:tc>
        <w:tc>
          <w:tcPr>
            <w:tcW w:w="1821" w:type="dxa"/>
            <w:tcBorders>
              <w:top w:val="nil"/>
              <w:left w:val="nil"/>
              <w:bottom w:val="single" w:sz="4" w:space="0" w:color="auto"/>
              <w:right w:val="single" w:sz="4" w:space="0" w:color="auto"/>
            </w:tcBorders>
            <w:shd w:val="clear" w:color="auto" w:fill="auto"/>
            <w:vAlign w:val="center"/>
          </w:tcPr>
          <w:p w14:paraId="42109EE6" w14:textId="77777777" w:rsidR="00F0610A" w:rsidRPr="00364C0C" w:rsidRDefault="00F0610A" w:rsidP="005C3976">
            <w:pPr>
              <w:jc w:val="center"/>
              <w:rPr>
                <w:sz w:val="28"/>
                <w:szCs w:val="28"/>
              </w:rPr>
            </w:pPr>
            <w:r w:rsidRPr="00364C0C">
              <w:rPr>
                <w:sz w:val="28"/>
                <w:szCs w:val="28"/>
              </w:rPr>
              <w:t>-44</w:t>
            </w:r>
          </w:p>
        </w:tc>
      </w:tr>
    </w:tbl>
    <w:p w14:paraId="0466AD80" w14:textId="77777777" w:rsidR="00F0610A" w:rsidRPr="00364C0C" w:rsidRDefault="00F0610A" w:rsidP="00F0610A">
      <w:pPr>
        <w:tabs>
          <w:tab w:val="left" w:pos="1890"/>
        </w:tabs>
        <w:ind w:firstLine="720"/>
        <w:jc w:val="both"/>
        <w:rPr>
          <w:sz w:val="28"/>
          <w:szCs w:val="28"/>
        </w:rPr>
      </w:pPr>
    </w:p>
    <w:p w14:paraId="721ABBA6" w14:textId="77777777" w:rsidR="00F0610A" w:rsidRPr="00364C0C" w:rsidRDefault="00F0610A" w:rsidP="00F0610A">
      <w:pPr>
        <w:tabs>
          <w:tab w:val="left" w:pos="1890"/>
        </w:tabs>
        <w:ind w:firstLine="851"/>
        <w:jc w:val="both"/>
        <w:rPr>
          <w:sz w:val="28"/>
          <w:szCs w:val="28"/>
        </w:rPr>
      </w:pPr>
      <w:r w:rsidRPr="00364C0C">
        <w:rPr>
          <w:sz w:val="28"/>
          <w:szCs w:val="28"/>
        </w:rPr>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069DB955" w14:textId="77777777" w:rsidR="00F0610A" w:rsidRPr="00364C0C" w:rsidRDefault="00F0610A" w:rsidP="00F0610A">
      <w:pPr>
        <w:rPr>
          <w:sz w:val="28"/>
          <w:szCs w:val="28"/>
        </w:rPr>
      </w:pPr>
    </w:p>
    <w:p w14:paraId="6BDBA640" w14:textId="77777777" w:rsidR="00F0610A" w:rsidRPr="0039310C" w:rsidRDefault="00F0610A" w:rsidP="001845C0">
      <w:pPr>
        <w:numPr>
          <w:ilvl w:val="0"/>
          <w:numId w:val="10"/>
        </w:numPr>
        <w:ind w:right="-426"/>
        <w:jc w:val="right"/>
      </w:pPr>
      <w:r w:rsidRPr="0039310C">
        <w:br w:type="page"/>
      </w:r>
    </w:p>
    <w:p w14:paraId="6485E42D" w14:textId="77777777" w:rsidR="00F0610A" w:rsidRDefault="00F0610A" w:rsidP="00F0610A">
      <w:pPr>
        <w:pStyle w:val="3"/>
        <w:tabs>
          <w:tab w:val="left" w:pos="9214"/>
        </w:tabs>
        <w:ind w:right="283"/>
      </w:pPr>
      <w:bookmarkStart w:id="175" w:name="_Toc21094970"/>
      <w:bookmarkStart w:id="176" w:name="_Toc24891746"/>
    </w:p>
    <w:p w14:paraId="7F8F8728" w14:textId="77777777" w:rsidR="00F0610A" w:rsidRPr="00364C0C" w:rsidRDefault="00F0610A" w:rsidP="00F0610A">
      <w:pPr>
        <w:pStyle w:val="3"/>
        <w:tabs>
          <w:tab w:val="left" w:pos="9214"/>
        </w:tabs>
        <w:ind w:right="283"/>
        <w:rPr>
          <w:sz w:val="28"/>
          <w:szCs w:val="28"/>
        </w:rPr>
      </w:pPr>
      <w:r w:rsidRPr="00364C0C">
        <w:rPr>
          <w:sz w:val="28"/>
          <w:szCs w:val="28"/>
        </w:rPr>
        <w:t xml:space="preserve">Расчёт необходимой валовой выручки на тепловую энергию </w:t>
      </w:r>
      <w:r w:rsidRPr="00364C0C">
        <w:rPr>
          <w:sz w:val="28"/>
          <w:szCs w:val="28"/>
        </w:rPr>
        <w:br/>
        <w:t>методом индексации установленных тарифов</w:t>
      </w:r>
      <w:bookmarkEnd w:id="175"/>
      <w:r w:rsidRPr="00364C0C">
        <w:rPr>
          <w:sz w:val="28"/>
          <w:szCs w:val="28"/>
        </w:rPr>
        <w:t xml:space="preserve"> на 2023 год</w:t>
      </w:r>
      <w:bookmarkEnd w:id="176"/>
    </w:p>
    <w:p w14:paraId="4041108D" w14:textId="77777777" w:rsidR="00F0610A" w:rsidRPr="00364C0C" w:rsidRDefault="00F0610A" w:rsidP="00F0610A">
      <w:pPr>
        <w:tabs>
          <w:tab w:val="left" w:pos="9214"/>
        </w:tabs>
        <w:spacing w:line="360" w:lineRule="auto"/>
        <w:ind w:right="283"/>
        <w:jc w:val="center"/>
        <w:rPr>
          <w:sz w:val="28"/>
          <w:szCs w:val="28"/>
        </w:rPr>
      </w:pPr>
      <w:r w:rsidRPr="00364C0C">
        <w:rPr>
          <w:sz w:val="28"/>
          <w:szCs w:val="28"/>
        </w:rPr>
        <w:t>(Приложение 5.9 к Методическим указаниям)</w:t>
      </w:r>
    </w:p>
    <w:p w14:paraId="1B24D75A" w14:textId="77777777" w:rsidR="00F0610A" w:rsidRPr="00364C0C" w:rsidRDefault="00F0610A" w:rsidP="00F0610A">
      <w:pPr>
        <w:ind w:right="283"/>
        <w:jc w:val="right"/>
        <w:rPr>
          <w:sz w:val="28"/>
          <w:szCs w:val="28"/>
        </w:rPr>
      </w:pPr>
      <w:r w:rsidRPr="00364C0C">
        <w:rPr>
          <w:sz w:val="28"/>
          <w:szCs w:val="28"/>
        </w:rPr>
        <w:t>тыс. руб.</w:t>
      </w: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701"/>
      </w:tblGrid>
      <w:tr w:rsidR="00F0610A" w:rsidRPr="00364C0C" w14:paraId="534F4657" w14:textId="77777777" w:rsidTr="002E3D84">
        <w:trPr>
          <w:trHeight w:val="507"/>
          <w:tblHeader/>
          <w:jc w:val="center"/>
        </w:trPr>
        <w:tc>
          <w:tcPr>
            <w:tcW w:w="658" w:type="dxa"/>
            <w:vMerge w:val="restart"/>
            <w:shd w:val="clear" w:color="auto" w:fill="auto"/>
            <w:vAlign w:val="center"/>
            <w:hideMark/>
          </w:tcPr>
          <w:p w14:paraId="6F666146" w14:textId="77777777" w:rsidR="00F0610A" w:rsidRPr="00364C0C" w:rsidRDefault="00F0610A" w:rsidP="005C3976">
            <w:pPr>
              <w:jc w:val="center"/>
              <w:rPr>
                <w:sz w:val="28"/>
                <w:szCs w:val="28"/>
              </w:rPr>
            </w:pPr>
            <w:r w:rsidRPr="00364C0C">
              <w:rPr>
                <w:sz w:val="28"/>
                <w:szCs w:val="28"/>
              </w:rPr>
              <w:t>№ п/п</w:t>
            </w:r>
          </w:p>
        </w:tc>
        <w:tc>
          <w:tcPr>
            <w:tcW w:w="3878" w:type="dxa"/>
            <w:vMerge w:val="restart"/>
            <w:shd w:val="clear" w:color="auto" w:fill="auto"/>
            <w:vAlign w:val="center"/>
            <w:hideMark/>
          </w:tcPr>
          <w:p w14:paraId="45AEA281" w14:textId="77777777" w:rsidR="00F0610A" w:rsidRPr="00364C0C" w:rsidRDefault="00F0610A" w:rsidP="005C3976">
            <w:pPr>
              <w:jc w:val="center"/>
              <w:rPr>
                <w:sz w:val="28"/>
                <w:szCs w:val="28"/>
              </w:rPr>
            </w:pPr>
            <w:r w:rsidRPr="00364C0C">
              <w:rPr>
                <w:sz w:val="28"/>
                <w:szCs w:val="28"/>
              </w:rPr>
              <w:t>Наименование расхода</w:t>
            </w:r>
          </w:p>
        </w:tc>
        <w:tc>
          <w:tcPr>
            <w:tcW w:w="1599" w:type="dxa"/>
            <w:vMerge w:val="restart"/>
          </w:tcPr>
          <w:p w14:paraId="579D143D" w14:textId="77777777" w:rsidR="00F0610A" w:rsidRPr="00364C0C" w:rsidRDefault="00F0610A" w:rsidP="005C3976">
            <w:pPr>
              <w:ind w:left="-57" w:right="-57"/>
              <w:jc w:val="center"/>
              <w:rPr>
                <w:sz w:val="28"/>
                <w:szCs w:val="28"/>
              </w:rPr>
            </w:pPr>
            <w:r w:rsidRPr="00364C0C">
              <w:rPr>
                <w:sz w:val="28"/>
                <w:szCs w:val="28"/>
              </w:rPr>
              <w:t>Предложение предприятия на 2023 год</w:t>
            </w:r>
          </w:p>
        </w:tc>
        <w:tc>
          <w:tcPr>
            <w:tcW w:w="1560" w:type="dxa"/>
            <w:vMerge w:val="restart"/>
          </w:tcPr>
          <w:p w14:paraId="401E5F26" w14:textId="77777777" w:rsidR="00F0610A" w:rsidRPr="00364C0C" w:rsidRDefault="00F0610A" w:rsidP="005C3976">
            <w:pPr>
              <w:ind w:left="-57" w:right="-57"/>
              <w:jc w:val="center"/>
              <w:rPr>
                <w:sz w:val="28"/>
                <w:szCs w:val="28"/>
              </w:rPr>
            </w:pPr>
            <w:r w:rsidRPr="00364C0C">
              <w:rPr>
                <w:sz w:val="28"/>
                <w:szCs w:val="28"/>
              </w:rPr>
              <w:t>Предложение экспертов на 2023 год</w:t>
            </w:r>
          </w:p>
        </w:tc>
        <w:tc>
          <w:tcPr>
            <w:tcW w:w="1701" w:type="dxa"/>
            <w:vMerge w:val="restart"/>
          </w:tcPr>
          <w:p w14:paraId="6834F95D" w14:textId="77777777" w:rsidR="00F0610A" w:rsidRPr="00364C0C" w:rsidRDefault="00F0610A" w:rsidP="005C3976">
            <w:pPr>
              <w:ind w:left="-57" w:right="-57"/>
              <w:jc w:val="center"/>
              <w:rPr>
                <w:sz w:val="28"/>
                <w:szCs w:val="28"/>
              </w:rPr>
            </w:pPr>
            <w:r w:rsidRPr="00364C0C">
              <w:rPr>
                <w:sz w:val="28"/>
                <w:szCs w:val="28"/>
              </w:rPr>
              <w:t>Корректировка предложения предприятия</w:t>
            </w:r>
          </w:p>
        </w:tc>
      </w:tr>
      <w:tr w:rsidR="00F0610A" w:rsidRPr="00364C0C" w14:paraId="2E31DFAC" w14:textId="77777777" w:rsidTr="002E3D84">
        <w:trPr>
          <w:trHeight w:val="507"/>
          <w:tblHeader/>
          <w:jc w:val="center"/>
        </w:trPr>
        <w:tc>
          <w:tcPr>
            <w:tcW w:w="658" w:type="dxa"/>
            <w:vMerge/>
            <w:shd w:val="clear" w:color="auto" w:fill="auto"/>
            <w:vAlign w:val="center"/>
            <w:hideMark/>
          </w:tcPr>
          <w:p w14:paraId="234A647A" w14:textId="77777777" w:rsidR="00F0610A" w:rsidRPr="00364C0C" w:rsidRDefault="00F0610A" w:rsidP="005C3976">
            <w:pPr>
              <w:jc w:val="center"/>
              <w:rPr>
                <w:sz w:val="28"/>
                <w:szCs w:val="28"/>
              </w:rPr>
            </w:pPr>
          </w:p>
        </w:tc>
        <w:tc>
          <w:tcPr>
            <w:tcW w:w="3878" w:type="dxa"/>
            <w:vMerge/>
            <w:shd w:val="clear" w:color="auto" w:fill="auto"/>
            <w:vAlign w:val="center"/>
            <w:hideMark/>
          </w:tcPr>
          <w:p w14:paraId="77FD733C" w14:textId="77777777" w:rsidR="00F0610A" w:rsidRPr="00364C0C" w:rsidRDefault="00F0610A" w:rsidP="005C3976">
            <w:pPr>
              <w:jc w:val="center"/>
              <w:rPr>
                <w:sz w:val="28"/>
                <w:szCs w:val="28"/>
              </w:rPr>
            </w:pPr>
          </w:p>
        </w:tc>
        <w:tc>
          <w:tcPr>
            <w:tcW w:w="1599" w:type="dxa"/>
            <w:vMerge/>
            <w:vAlign w:val="center"/>
          </w:tcPr>
          <w:p w14:paraId="513AB99C" w14:textId="77777777" w:rsidR="00F0610A" w:rsidRPr="00364C0C" w:rsidRDefault="00F0610A" w:rsidP="005C3976">
            <w:pPr>
              <w:jc w:val="center"/>
              <w:rPr>
                <w:sz w:val="28"/>
                <w:szCs w:val="28"/>
              </w:rPr>
            </w:pPr>
          </w:p>
        </w:tc>
        <w:tc>
          <w:tcPr>
            <w:tcW w:w="1560" w:type="dxa"/>
            <w:vMerge/>
            <w:shd w:val="clear" w:color="auto" w:fill="FFFFCC"/>
            <w:vAlign w:val="center"/>
          </w:tcPr>
          <w:p w14:paraId="54EF7667" w14:textId="77777777" w:rsidR="00F0610A" w:rsidRPr="00364C0C" w:rsidRDefault="00F0610A" w:rsidP="005C3976">
            <w:pPr>
              <w:jc w:val="center"/>
              <w:rPr>
                <w:sz w:val="28"/>
                <w:szCs w:val="28"/>
              </w:rPr>
            </w:pPr>
          </w:p>
        </w:tc>
        <w:tc>
          <w:tcPr>
            <w:tcW w:w="1701" w:type="dxa"/>
            <w:vMerge/>
            <w:vAlign w:val="center"/>
          </w:tcPr>
          <w:p w14:paraId="019E3A5E" w14:textId="77777777" w:rsidR="00F0610A" w:rsidRPr="00364C0C" w:rsidRDefault="00F0610A" w:rsidP="005C3976">
            <w:pPr>
              <w:jc w:val="center"/>
              <w:rPr>
                <w:sz w:val="28"/>
                <w:szCs w:val="28"/>
              </w:rPr>
            </w:pPr>
          </w:p>
        </w:tc>
      </w:tr>
      <w:tr w:rsidR="00F0610A" w:rsidRPr="00364C0C" w14:paraId="7CBB4E73" w14:textId="77777777" w:rsidTr="002E3D84">
        <w:trPr>
          <w:trHeight w:val="349"/>
          <w:jc w:val="center"/>
        </w:trPr>
        <w:tc>
          <w:tcPr>
            <w:tcW w:w="658" w:type="dxa"/>
            <w:shd w:val="clear" w:color="auto" w:fill="auto"/>
            <w:vAlign w:val="center"/>
            <w:hideMark/>
          </w:tcPr>
          <w:p w14:paraId="4A5E93D0" w14:textId="77777777" w:rsidR="00F0610A" w:rsidRPr="00364C0C" w:rsidRDefault="00F0610A" w:rsidP="005C3976">
            <w:pPr>
              <w:jc w:val="center"/>
              <w:rPr>
                <w:sz w:val="28"/>
                <w:szCs w:val="28"/>
              </w:rPr>
            </w:pPr>
            <w:r w:rsidRPr="00364C0C">
              <w:rPr>
                <w:sz w:val="28"/>
                <w:szCs w:val="28"/>
              </w:rPr>
              <w:t>1</w:t>
            </w:r>
          </w:p>
        </w:tc>
        <w:tc>
          <w:tcPr>
            <w:tcW w:w="3878" w:type="dxa"/>
            <w:shd w:val="clear" w:color="auto" w:fill="auto"/>
            <w:vAlign w:val="center"/>
            <w:hideMark/>
          </w:tcPr>
          <w:p w14:paraId="29597F19" w14:textId="77777777" w:rsidR="00F0610A" w:rsidRPr="00364C0C" w:rsidRDefault="00F0610A" w:rsidP="005C3976">
            <w:pPr>
              <w:rPr>
                <w:sz w:val="28"/>
                <w:szCs w:val="28"/>
              </w:rPr>
            </w:pPr>
            <w:r w:rsidRPr="00364C0C">
              <w:rPr>
                <w:sz w:val="28"/>
                <w:szCs w:val="28"/>
              </w:rPr>
              <w:t>Операционные (подконтрольные) расходы</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696DACDC" w14:textId="77777777" w:rsidR="00F0610A" w:rsidRPr="00364C0C" w:rsidRDefault="00F0610A" w:rsidP="005C3976">
            <w:pPr>
              <w:jc w:val="center"/>
              <w:rPr>
                <w:sz w:val="28"/>
                <w:szCs w:val="28"/>
              </w:rPr>
            </w:pPr>
            <w:r w:rsidRPr="00364C0C">
              <w:rPr>
                <w:sz w:val="28"/>
                <w:szCs w:val="28"/>
              </w:rPr>
              <w:t>1 394</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2F8D5867" w14:textId="77777777" w:rsidR="00F0610A" w:rsidRPr="00364C0C" w:rsidRDefault="00F0610A" w:rsidP="005C3976">
            <w:pPr>
              <w:jc w:val="center"/>
              <w:rPr>
                <w:sz w:val="28"/>
                <w:szCs w:val="28"/>
              </w:rPr>
            </w:pPr>
            <w:r w:rsidRPr="00364C0C">
              <w:rPr>
                <w:sz w:val="28"/>
                <w:szCs w:val="28"/>
              </w:rPr>
              <w:t>1 394</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5C853125" w14:textId="77777777" w:rsidR="00F0610A" w:rsidRPr="00364C0C" w:rsidRDefault="00F0610A" w:rsidP="005C3976">
            <w:pPr>
              <w:jc w:val="center"/>
              <w:rPr>
                <w:sz w:val="28"/>
                <w:szCs w:val="28"/>
              </w:rPr>
            </w:pPr>
            <w:r w:rsidRPr="00364C0C">
              <w:rPr>
                <w:sz w:val="28"/>
                <w:szCs w:val="28"/>
              </w:rPr>
              <w:t>0</w:t>
            </w:r>
          </w:p>
        </w:tc>
      </w:tr>
      <w:tr w:rsidR="00F0610A" w:rsidRPr="00364C0C" w14:paraId="46195A17" w14:textId="77777777" w:rsidTr="002E3D84">
        <w:trPr>
          <w:trHeight w:val="204"/>
          <w:jc w:val="center"/>
        </w:trPr>
        <w:tc>
          <w:tcPr>
            <w:tcW w:w="658" w:type="dxa"/>
            <w:shd w:val="clear" w:color="auto" w:fill="auto"/>
            <w:vAlign w:val="center"/>
            <w:hideMark/>
          </w:tcPr>
          <w:p w14:paraId="38BD9534" w14:textId="77777777" w:rsidR="00F0610A" w:rsidRPr="00364C0C" w:rsidRDefault="00F0610A" w:rsidP="005C3976">
            <w:pPr>
              <w:jc w:val="center"/>
              <w:rPr>
                <w:sz w:val="28"/>
                <w:szCs w:val="28"/>
              </w:rPr>
            </w:pPr>
            <w:r w:rsidRPr="00364C0C">
              <w:rPr>
                <w:sz w:val="28"/>
                <w:szCs w:val="28"/>
              </w:rPr>
              <w:t>2</w:t>
            </w:r>
          </w:p>
        </w:tc>
        <w:tc>
          <w:tcPr>
            <w:tcW w:w="3878" w:type="dxa"/>
            <w:shd w:val="clear" w:color="auto" w:fill="auto"/>
            <w:vAlign w:val="center"/>
            <w:hideMark/>
          </w:tcPr>
          <w:p w14:paraId="5C11B671" w14:textId="77777777" w:rsidR="00F0610A" w:rsidRPr="00364C0C" w:rsidRDefault="00F0610A" w:rsidP="005C3976">
            <w:pPr>
              <w:rPr>
                <w:sz w:val="28"/>
                <w:szCs w:val="28"/>
              </w:rPr>
            </w:pPr>
            <w:r w:rsidRPr="00364C0C">
              <w:rPr>
                <w:sz w:val="28"/>
                <w:szCs w:val="28"/>
              </w:rPr>
              <w:t>Неподконтрольные расходы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2E9102FD" w14:textId="77777777" w:rsidR="00F0610A" w:rsidRPr="00364C0C" w:rsidRDefault="00F0610A" w:rsidP="005C3976">
            <w:pPr>
              <w:jc w:val="center"/>
              <w:rPr>
                <w:sz w:val="28"/>
                <w:szCs w:val="28"/>
              </w:rPr>
            </w:pPr>
            <w:r w:rsidRPr="00364C0C">
              <w:rPr>
                <w:sz w:val="28"/>
                <w:szCs w:val="28"/>
              </w:rPr>
              <w:t>157</w:t>
            </w:r>
          </w:p>
        </w:tc>
        <w:tc>
          <w:tcPr>
            <w:tcW w:w="1560" w:type="dxa"/>
            <w:tcBorders>
              <w:top w:val="nil"/>
              <w:left w:val="nil"/>
              <w:bottom w:val="single" w:sz="4" w:space="0" w:color="auto"/>
              <w:right w:val="single" w:sz="4" w:space="0" w:color="auto"/>
            </w:tcBorders>
            <w:shd w:val="clear" w:color="000000" w:fill="FFFFFF"/>
            <w:vAlign w:val="center"/>
          </w:tcPr>
          <w:p w14:paraId="0C2C7A02" w14:textId="77777777" w:rsidR="00F0610A" w:rsidRPr="00364C0C" w:rsidRDefault="00F0610A" w:rsidP="005C3976">
            <w:pPr>
              <w:jc w:val="center"/>
              <w:rPr>
                <w:sz w:val="28"/>
                <w:szCs w:val="28"/>
              </w:rPr>
            </w:pPr>
            <w:r w:rsidRPr="00364C0C">
              <w:rPr>
                <w:sz w:val="28"/>
                <w:szCs w:val="28"/>
              </w:rPr>
              <w:t>157</w:t>
            </w:r>
          </w:p>
        </w:tc>
        <w:tc>
          <w:tcPr>
            <w:tcW w:w="1701" w:type="dxa"/>
            <w:tcBorders>
              <w:top w:val="nil"/>
              <w:left w:val="nil"/>
              <w:bottom w:val="single" w:sz="4" w:space="0" w:color="auto"/>
              <w:right w:val="single" w:sz="4" w:space="0" w:color="auto"/>
            </w:tcBorders>
            <w:shd w:val="clear" w:color="000000" w:fill="FFFFFF"/>
            <w:vAlign w:val="center"/>
          </w:tcPr>
          <w:p w14:paraId="215146E4" w14:textId="77777777" w:rsidR="00F0610A" w:rsidRPr="00364C0C" w:rsidRDefault="00F0610A" w:rsidP="005C3976">
            <w:pPr>
              <w:jc w:val="center"/>
              <w:rPr>
                <w:sz w:val="28"/>
                <w:szCs w:val="28"/>
              </w:rPr>
            </w:pPr>
            <w:r w:rsidRPr="00364C0C">
              <w:rPr>
                <w:sz w:val="28"/>
                <w:szCs w:val="28"/>
              </w:rPr>
              <w:t>0</w:t>
            </w:r>
          </w:p>
        </w:tc>
      </w:tr>
      <w:tr w:rsidR="00F0610A" w:rsidRPr="00364C0C" w14:paraId="55BAF848" w14:textId="77777777" w:rsidTr="002E3D84">
        <w:trPr>
          <w:trHeight w:val="818"/>
          <w:jc w:val="center"/>
        </w:trPr>
        <w:tc>
          <w:tcPr>
            <w:tcW w:w="658" w:type="dxa"/>
            <w:shd w:val="clear" w:color="auto" w:fill="auto"/>
            <w:vAlign w:val="center"/>
            <w:hideMark/>
          </w:tcPr>
          <w:p w14:paraId="55A20636" w14:textId="77777777" w:rsidR="00F0610A" w:rsidRPr="00364C0C" w:rsidRDefault="00F0610A" w:rsidP="005C3976">
            <w:pPr>
              <w:jc w:val="center"/>
              <w:rPr>
                <w:sz w:val="28"/>
                <w:szCs w:val="28"/>
              </w:rPr>
            </w:pPr>
            <w:r w:rsidRPr="00364C0C">
              <w:rPr>
                <w:sz w:val="28"/>
                <w:szCs w:val="28"/>
              </w:rPr>
              <w:t>3</w:t>
            </w:r>
          </w:p>
        </w:tc>
        <w:tc>
          <w:tcPr>
            <w:tcW w:w="3878" w:type="dxa"/>
            <w:shd w:val="clear" w:color="auto" w:fill="auto"/>
            <w:vAlign w:val="center"/>
            <w:hideMark/>
          </w:tcPr>
          <w:p w14:paraId="43D52800" w14:textId="77777777" w:rsidR="00F0610A" w:rsidRPr="00364C0C" w:rsidRDefault="00F0610A" w:rsidP="005C3976">
            <w:pPr>
              <w:rPr>
                <w:sz w:val="28"/>
                <w:szCs w:val="28"/>
              </w:rPr>
            </w:pPr>
            <w:r w:rsidRPr="00364C0C">
              <w:rPr>
                <w:sz w:val="28"/>
                <w:szCs w:val="28"/>
              </w:rPr>
              <w:t>Расходы на приобретение (производство) энергетических ресурсов, холодной воды и теплоносителя</w:t>
            </w:r>
          </w:p>
        </w:tc>
        <w:tc>
          <w:tcPr>
            <w:tcW w:w="1599" w:type="dxa"/>
            <w:tcBorders>
              <w:top w:val="nil"/>
              <w:left w:val="single" w:sz="4" w:space="0" w:color="auto"/>
              <w:bottom w:val="single" w:sz="4" w:space="0" w:color="auto"/>
              <w:right w:val="single" w:sz="4" w:space="0" w:color="auto"/>
            </w:tcBorders>
            <w:shd w:val="clear" w:color="auto" w:fill="auto"/>
            <w:vAlign w:val="center"/>
          </w:tcPr>
          <w:p w14:paraId="636C4E6E" w14:textId="77777777" w:rsidR="00F0610A" w:rsidRPr="00364C0C" w:rsidRDefault="00F0610A" w:rsidP="005C3976">
            <w:pPr>
              <w:jc w:val="center"/>
              <w:rPr>
                <w:sz w:val="28"/>
                <w:szCs w:val="28"/>
              </w:rPr>
            </w:pPr>
            <w:r w:rsidRPr="00364C0C">
              <w:rPr>
                <w:sz w:val="28"/>
                <w:szCs w:val="28"/>
              </w:rPr>
              <w:t>1 302</w:t>
            </w:r>
          </w:p>
        </w:tc>
        <w:tc>
          <w:tcPr>
            <w:tcW w:w="1560" w:type="dxa"/>
            <w:tcBorders>
              <w:top w:val="nil"/>
              <w:left w:val="nil"/>
              <w:bottom w:val="single" w:sz="4" w:space="0" w:color="auto"/>
              <w:right w:val="single" w:sz="4" w:space="0" w:color="auto"/>
            </w:tcBorders>
            <w:shd w:val="clear" w:color="000000" w:fill="FFFFFF"/>
            <w:vAlign w:val="center"/>
          </w:tcPr>
          <w:p w14:paraId="4D09C846" w14:textId="77777777" w:rsidR="00F0610A" w:rsidRPr="00364C0C" w:rsidRDefault="00F0610A" w:rsidP="005C3976">
            <w:pPr>
              <w:jc w:val="center"/>
              <w:rPr>
                <w:sz w:val="28"/>
                <w:szCs w:val="28"/>
              </w:rPr>
            </w:pPr>
            <w:r w:rsidRPr="00364C0C">
              <w:rPr>
                <w:sz w:val="28"/>
                <w:szCs w:val="28"/>
              </w:rPr>
              <w:t>1 258</w:t>
            </w:r>
          </w:p>
        </w:tc>
        <w:tc>
          <w:tcPr>
            <w:tcW w:w="1701" w:type="dxa"/>
            <w:tcBorders>
              <w:top w:val="nil"/>
              <w:left w:val="nil"/>
              <w:bottom w:val="single" w:sz="4" w:space="0" w:color="auto"/>
              <w:right w:val="single" w:sz="4" w:space="0" w:color="auto"/>
            </w:tcBorders>
            <w:shd w:val="clear" w:color="000000" w:fill="FFFFFF"/>
            <w:vAlign w:val="center"/>
          </w:tcPr>
          <w:p w14:paraId="0B54F801" w14:textId="77777777" w:rsidR="00F0610A" w:rsidRPr="00364C0C" w:rsidRDefault="00F0610A" w:rsidP="005C3976">
            <w:pPr>
              <w:jc w:val="center"/>
              <w:rPr>
                <w:sz w:val="28"/>
                <w:szCs w:val="28"/>
              </w:rPr>
            </w:pPr>
            <w:r w:rsidRPr="00364C0C">
              <w:rPr>
                <w:sz w:val="28"/>
                <w:szCs w:val="28"/>
              </w:rPr>
              <w:t>-44</w:t>
            </w:r>
          </w:p>
        </w:tc>
      </w:tr>
      <w:tr w:rsidR="00F0610A" w:rsidRPr="00364C0C" w14:paraId="29542CCC" w14:textId="77777777" w:rsidTr="002E3D84">
        <w:trPr>
          <w:trHeight w:val="183"/>
          <w:jc w:val="center"/>
        </w:trPr>
        <w:tc>
          <w:tcPr>
            <w:tcW w:w="658" w:type="dxa"/>
            <w:shd w:val="clear" w:color="auto" w:fill="auto"/>
            <w:vAlign w:val="center"/>
            <w:hideMark/>
          </w:tcPr>
          <w:p w14:paraId="00D3CBA9" w14:textId="77777777" w:rsidR="00F0610A" w:rsidRPr="00364C0C" w:rsidRDefault="00F0610A" w:rsidP="005C3976">
            <w:pPr>
              <w:jc w:val="center"/>
              <w:rPr>
                <w:sz w:val="28"/>
                <w:szCs w:val="28"/>
              </w:rPr>
            </w:pPr>
            <w:r w:rsidRPr="00364C0C">
              <w:rPr>
                <w:sz w:val="28"/>
                <w:szCs w:val="28"/>
              </w:rPr>
              <w:t>4</w:t>
            </w:r>
          </w:p>
        </w:tc>
        <w:tc>
          <w:tcPr>
            <w:tcW w:w="3878" w:type="dxa"/>
            <w:shd w:val="clear" w:color="auto" w:fill="auto"/>
            <w:vAlign w:val="center"/>
            <w:hideMark/>
          </w:tcPr>
          <w:p w14:paraId="5838BC47" w14:textId="77777777" w:rsidR="00F0610A" w:rsidRPr="00364C0C" w:rsidRDefault="00F0610A" w:rsidP="005C3976">
            <w:pPr>
              <w:rPr>
                <w:sz w:val="28"/>
                <w:szCs w:val="28"/>
              </w:rPr>
            </w:pPr>
            <w:r w:rsidRPr="00364C0C">
              <w:rPr>
                <w:sz w:val="28"/>
                <w:szCs w:val="28"/>
              </w:rPr>
              <w:t>Прибыль</w:t>
            </w:r>
          </w:p>
        </w:tc>
        <w:tc>
          <w:tcPr>
            <w:tcW w:w="1599" w:type="dxa"/>
            <w:tcBorders>
              <w:top w:val="nil"/>
              <w:left w:val="single" w:sz="4" w:space="0" w:color="auto"/>
              <w:bottom w:val="single" w:sz="4" w:space="0" w:color="auto"/>
              <w:right w:val="single" w:sz="4" w:space="0" w:color="auto"/>
            </w:tcBorders>
            <w:shd w:val="clear" w:color="auto" w:fill="auto"/>
            <w:vAlign w:val="center"/>
          </w:tcPr>
          <w:p w14:paraId="139BDE3E" w14:textId="77777777" w:rsidR="00F0610A" w:rsidRPr="00364C0C" w:rsidRDefault="00F0610A" w:rsidP="005C3976">
            <w:pPr>
              <w:jc w:val="center"/>
              <w:rPr>
                <w:sz w:val="28"/>
                <w:szCs w:val="28"/>
              </w:rPr>
            </w:pPr>
            <w:r w:rsidRPr="00364C0C">
              <w:rPr>
                <w:sz w:val="28"/>
                <w:szCs w:val="28"/>
              </w:rPr>
              <w:t>13</w:t>
            </w:r>
          </w:p>
        </w:tc>
        <w:tc>
          <w:tcPr>
            <w:tcW w:w="1560" w:type="dxa"/>
            <w:tcBorders>
              <w:top w:val="nil"/>
              <w:left w:val="nil"/>
              <w:bottom w:val="single" w:sz="4" w:space="0" w:color="auto"/>
              <w:right w:val="single" w:sz="4" w:space="0" w:color="auto"/>
            </w:tcBorders>
            <w:shd w:val="clear" w:color="000000" w:fill="FFFFFF"/>
            <w:vAlign w:val="center"/>
          </w:tcPr>
          <w:p w14:paraId="5DA9A56C" w14:textId="77777777" w:rsidR="00F0610A" w:rsidRPr="00364C0C" w:rsidRDefault="00F0610A" w:rsidP="005C3976">
            <w:pPr>
              <w:jc w:val="center"/>
              <w:rPr>
                <w:sz w:val="28"/>
                <w:szCs w:val="28"/>
              </w:rPr>
            </w:pPr>
            <w:r w:rsidRPr="00364C0C">
              <w:rPr>
                <w:sz w:val="28"/>
                <w:szCs w:val="28"/>
              </w:rPr>
              <w:t>12</w:t>
            </w:r>
          </w:p>
        </w:tc>
        <w:tc>
          <w:tcPr>
            <w:tcW w:w="1701" w:type="dxa"/>
            <w:tcBorders>
              <w:top w:val="nil"/>
              <w:left w:val="nil"/>
              <w:bottom w:val="single" w:sz="4" w:space="0" w:color="auto"/>
              <w:right w:val="single" w:sz="4" w:space="0" w:color="auto"/>
            </w:tcBorders>
            <w:shd w:val="clear" w:color="000000" w:fill="FFFFFF"/>
            <w:vAlign w:val="center"/>
          </w:tcPr>
          <w:p w14:paraId="503C0337" w14:textId="77777777" w:rsidR="00F0610A" w:rsidRPr="00364C0C" w:rsidRDefault="00F0610A" w:rsidP="005C3976">
            <w:pPr>
              <w:jc w:val="center"/>
              <w:rPr>
                <w:sz w:val="28"/>
                <w:szCs w:val="28"/>
              </w:rPr>
            </w:pPr>
            <w:r w:rsidRPr="00364C0C">
              <w:rPr>
                <w:sz w:val="28"/>
                <w:szCs w:val="28"/>
              </w:rPr>
              <w:t>-1</w:t>
            </w:r>
          </w:p>
        </w:tc>
      </w:tr>
      <w:tr w:rsidR="00F0610A" w:rsidRPr="00364C0C" w14:paraId="4AFFF6A8" w14:textId="77777777" w:rsidTr="002E3D84">
        <w:trPr>
          <w:trHeight w:val="515"/>
          <w:jc w:val="center"/>
        </w:trPr>
        <w:tc>
          <w:tcPr>
            <w:tcW w:w="658" w:type="dxa"/>
            <w:shd w:val="clear" w:color="auto" w:fill="auto"/>
            <w:vAlign w:val="center"/>
          </w:tcPr>
          <w:p w14:paraId="1D476375" w14:textId="77777777" w:rsidR="00F0610A" w:rsidRPr="00364C0C" w:rsidRDefault="00F0610A" w:rsidP="005C3976">
            <w:pPr>
              <w:jc w:val="center"/>
              <w:rPr>
                <w:sz w:val="28"/>
                <w:szCs w:val="28"/>
              </w:rPr>
            </w:pPr>
            <w:r w:rsidRPr="00364C0C">
              <w:rPr>
                <w:sz w:val="28"/>
                <w:szCs w:val="28"/>
              </w:rPr>
              <w:t>5</w:t>
            </w:r>
          </w:p>
        </w:tc>
        <w:tc>
          <w:tcPr>
            <w:tcW w:w="3878" w:type="dxa"/>
            <w:shd w:val="clear" w:color="auto" w:fill="auto"/>
            <w:vAlign w:val="center"/>
          </w:tcPr>
          <w:p w14:paraId="56BF2EB5" w14:textId="77777777" w:rsidR="00F0610A" w:rsidRPr="00364C0C" w:rsidRDefault="00F0610A" w:rsidP="005C3976">
            <w:pPr>
              <w:rPr>
                <w:sz w:val="28"/>
                <w:szCs w:val="28"/>
              </w:rPr>
            </w:pPr>
            <w:r w:rsidRPr="00364C0C">
              <w:rPr>
                <w:sz w:val="28"/>
                <w:szCs w:val="28"/>
              </w:rPr>
              <w:t>Расчетная предпринимательская прибыль</w:t>
            </w:r>
          </w:p>
        </w:tc>
        <w:tc>
          <w:tcPr>
            <w:tcW w:w="1599" w:type="dxa"/>
            <w:tcBorders>
              <w:top w:val="nil"/>
              <w:left w:val="single" w:sz="4" w:space="0" w:color="auto"/>
              <w:bottom w:val="single" w:sz="4" w:space="0" w:color="auto"/>
              <w:right w:val="single" w:sz="4" w:space="0" w:color="auto"/>
            </w:tcBorders>
            <w:shd w:val="clear" w:color="auto" w:fill="auto"/>
            <w:vAlign w:val="center"/>
          </w:tcPr>
          <w:p w14:paraId="7F6FC039" w14:textId="77777777" w:rsidR="00F0610A" w:rsidRPr="00364C0C" w:rsidRDefault="00F0610A" w:rsidP="005C3976">
            <w:pPr>
              <w:jc w:val="center"/>
              <w:rPr>
                <w:sz w:val="28"/>
                <w:szCs w:val="28"/>
              </w:rPr>
            </w:pPr>
            <w:r w:rsidRPr="00364C0C">
              <w:rPr>
                <w:sz w:val="28"/>
                <w:szCs w:val="28"/>
              </w:rPr>
              <w:t>89</w:t>
            </w:r>
          </w:p>
        </w:tc>
        <w:tc>
          <w:tcPr>
            <w:tcW w:w="1560" w:type="dxa"/>
            <w:tcBorders>
              <w:top w:val="nil"/>
              <w:left w:val="nil"/>
              <w:bottom w:val="single" w:sz="4" w:space="0" w:color="auto"/>
              <w:right w:val="single" w:sz="4" w:space="0" w:color="auto"/>
            </w:tcBorders>
            <w:shd w:val="clear" w:color="000000" w:fill="FFFFFF"/>
            <w:vAlign w:val="center"/>
          </w:tcPr>
          <w:p w14:paraId="7D2E4F2D" w14:textId="77777777" w:rsidR="00F0610A" w:rsidRPr="00364C0C" w:rsidRDefault="00F0610A" w:rsidP="005C3976">
            <w:pPr>
              <w:jc w:val="center"/>
              <w:rPr>
                <w:sz w:val="28"/>
                <w:szCs w:val="28"/>
              </w:rPr>
            </w:pPr>
            <w:r w:rsidRPr="00364C0C">
              <w:rPr>
                <w:sz w:val="28"/>
                <w:szCs w:val="28"/>
              </w:rPr>
              <w:t>88</w:t>
            </w:r>
          </w:p>
        </w:tc>
        <w:tc>
          <w:tcPr>
            <w:tcW w:w="1701" w:type="dxa"/>
            <w:tcBorders>
              <w:top w:val="nil"/>
              <w:left w:val="nil"/>
              <w:bottom w:val="single" w:sz="4" w:space="0" w:color="auto"/>
              <w:right w:val="single" w:sz="4" w:space="0" w:color="auto"/>
            </w:tcBorders>
            <w:shd w:val="clear" w:color="000000" w:fill="FFFFFF"/>
            <w:vAlign w:val="center"/>
          </w:tcPr>
          <w:p w14:paraId="74A076F1" w14:textId="77777777" w:rsidR="00F0610A" w:rsidRPr="00364C0C" w:rsidRDefault="00F0610A" w:rsidP="005C3976">
            <w:pPr>
              <w:jc w:val="center"/>
              <w:rPr>
                <w:sz w:val="28"/>
                <w:szCs w:val="28"/>
              </w:rPr>
            </w:pPr>
            <w:r w:rsidRPr="00364C0C">
              <w:rPr>
                <w:sz w:val="28"/>
                <w:szCs w:val="28"/>
              </w:rPr>
              <w:t>-1</w:t>
            </w:r>
          </w:p>
        </w:tc>
      </w:tr>
      <w:tr w:rsidR="00F0610A" w:rsidRPr="00364C0C" w14:paraId="2987A680" w14:textId="77777777" w:rsidTr="002E3D84">
        <w:trPr>
          <w:trHeight w:val="992"/>
          <w:jc w:val="center"/>
        </w:trPr>
        <w:tc>
          <w:tcPr>
            <w:tcW w:w="658" w:type="dxa"/>
            <w:shd w:val="clear" w:color="auto" w:fill="auto"/>
            <w:vAlign w:val="center"/>
            <w:hideMark/>
          </w:tcPr>
          <w:p w14:paraId="58A675A7" w14:textId="77777777" w:rsidR="00F0610A" w:rsidRPr="00364C0C" w:rsidRDefault="00F0610A" w:rsidP="005C3976">
            <w:pPr>
              <w:jc w:val="center"/>
              <w:rPr>
                <w:sz w:val="28"/>
                <w:szCs w:val="28"/>
              </w:rPr>
            </w:pPr>
            <w:r w:rsidRPr="00364C0C">
              <w:rPr>
                <w:sz w:val="28"/>
                <w:szCs w:val="28"/>
              </w:rPr>
              <w:t>6</w:t>
            </w:r>
          </w:p>
        </w:tc>
        <w:tc>
          <w:tcPr>
            <w:tcW w:w="3878" w:type="dxa"/>
            <w:shd w:val="clear" w:color="auto" w:fill="auto"/>
            <w:vAlign w:val="center"/>
            <w:hideMark/>
          </w:tcPr>
          <w:p w14:paraId="04FC73B8" w14:textId="77777777" w:rsidR="00F0610A" w:rsidRPr="00364C0C" w:rsidRDefault="00F0610A" w:rsidP="005C3976">
            <w:pPr>
              <w:rPr>
                <w:sz w:val="28"/>
                <w:szCs w:val="28"/>
              </w:rPr>
            </w:pPr>
            <w:r w:rsidRPr="00364C0C">
              <w:rPr>
                <w:sz w:val="28"/>
                <w:szCs w:val="28"/>
              </w:rPr>
              <w:t>Результаты деятельности до перехода к регулированию цен (тарифов) на основе долгосрочных параметров регулирования</w:t>
            </w:r>
          </w:p>
        </w:tc>
        <w:tc>
          <w:tcPr>
            <w:tcW w:w="1599" w:type="dxa"/>
            <w:tcBorders>
              <w:top w:val="nil"/>
              <w:left w:val="single" w:sz="4" w:space="0" w:color="auto"/>
              <w:bottom w:val="single" w:sz="4" w:space="0" w:color="auto"/>
              <w:right w:val="single" w:sz="4" w:space="0" w:color="auto"/>
            </w:tcBorders>
            <w:shd w:val="clear" w:color="auto" w:fill="auto"/>
            <w:vAlign w:val="center"/>
          </w:tcPr>
          <w:p w14:paraId="63F00A78" w14:textId="77777777" w:rsidR="00F0610A" w:rsidRPr="00364C0C" w:rsidRDefault="00F0610A" w:rsidP="005C3976">
            <w:pPr>
              <w:jc w:val="center"/>
              <w:rPr>
                <w:sz w:val="28"/>
                <w:szCs w:val="28"/>
              </w:rPr>
            </w:pPr>
            <w:r w:rsidRPr="00364C0C">
              <w:rPr>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0ACE9961" w14:textId="77777777" w:rsidR="00F0610A" w:rsidRPr="00364C0C" w:rsidRDefault="00F0610A"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32DED46A" w14:textId="77777777" w:rsidR="00F0610A" w:rsidRPr="00364C0C" w:rsidRDefault="00F0610A" w:rsidP="005C3976">
            <w:pPr>
              <w:jc w:val="center"/>
              <w:rPr>
                <w:sz w:val="28"/>
                <w:szCs w:val="28"/>
              </w:rPr>
            </w:pPr>
            <w:r w:rsidRPr="00364C0C">
              <w:rPr>
                <w:sz w:val="28"/>
                <w:szCs w:val="28"/>
              </w:rPr>
              <w:t>0</w:t>
            </w:r>
          </w:p>
        </w:tc>
      </w:tr>
      <w:tr w:rsidR="00F0610A" w:rsidRPr="00364C0C" w14:paraId="01A8EB65" w14:textId="77777777" w:rsidTr="002E3D84">
        <w:trPr>
          <w:trHeight w:val="1292"/>
          <w:jc w:val="center"/>
        </w:trPr>
        <w:tc>
          <w:tcPr>
            <w:tcW w:w="658" w:type="dxa"/>
            <w:shd w:val="clear" w:color="auto" w:fill="auto"/>
            <w:vAlign w:val="center"/>
            <w:hideMark/>
          </w:tcPr>
          <w:p w14:paraId="540B349F" w14:textId="77777777" w:rsidR="00F0610A" w:rsidRPr="00364C0C" w:rsidRDefault="00F0610A" w:rsidP="005C3976">
            <w:pPr>
              <w:jc w:val="center"/>
              <w:rPr>
                <w:sz w:val="28"/>
                <w:szCs w:val="28"/>
              </w:rPr>
            </w:pPr>
            <w:r w:rsidRPr="00364C0C">
              <w:rPr>
                <w:sz w:val="28"/>
                <w:szCs w:val="28"/>
              </w:rPr>
              <w:t>7</w:t>
            </w:r>
          </w:p>
        </w:tc>
        <w:tc>
          <w:tcPr>
            <w:tcW w:w="3878" w:type="dxa"/>
            <w:shd w:val="clear" w:color="auto" w:fill="auto"/>
            <w:vAlign w:val="center"/>
            <w:hideMark/>
          </w:tcPr>
          <w:p w14:paraId="4CEE9379" w14:textId="77777777" w:rsidR="00F0610A" w:rsidRPr="00364C0C" w:rsidRDefault="00F0610A" w:rsidP="005C3976">
            <w:pPr>
              <w:rPr>
                <w:sz w:val="28"/>
                <w:szCs w:val="28"/>
              </w:rPr>
            </w:pPr>
            <w:r w:rsidRPr="00364C0C">
              <w:rPr>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tcBorders>
              <w:top w:val="nil"/>
              <w:left w:val="single" w:sz="4" w:space="0" w:color="auto"/>
              <w:bottom w:val="single" w:sz="4" w:space="0" w:color="auto"/>
              <w:right w:val="single" w:sz="4" w:space="0" w:color="auto"/>
            </w:tcBorders>
            <w:shd w:val="clear" w:color="auto" w:fill="auto"/>
            <w:vAlign w:val="center"/>
          </w:tcPr>
          <w:p w14:paraId="779C6F62" w14:textId="77777777" w:rsidR="00F0610A" w:rsidRPr="00364C0C" w:rsidRDefault="00F0610A" w:rsidP="005C3976">
            <w:pPr>
              <w:jc w:val="center"/>
              <w:rPr>
                <w:sz w:val="28"/>
                <w:szCs w:val="28"/>
              </w:rPr>
            </w:pPr>
            <w:r w:rsidRPr="00364C0C">
              <w:rPr>
                <w:sz w:val="28"/>
                <w:szCs w:val="28"/>
              </w:rPr>
              <w:t>180</w:t>
            </w:r>
          </w:p>
        </w:tc>
        <w:tc>
          <w:tcPr>
            <w:tcW w:w="1560" w:type="dxa"/>
            <w:tcBorders>
              <w:top w:val="nil"/>
              <w:left w:val="nil"/>
              <w:bottom w:val="single" w:sz="4" w:space="0" w:color="auto"/>
              <w:right w:val="single" w:sz="4" w:space="0" w:color="auto"/>
            </w:tcBorders>
            <w:shd w:val="clear" w:color="000000" w:fill="FFFFFF"/>
            <w:vAlign w:val="center"/>
          </w:tcPr>
          <w:p w14:paraId="4769E80E" w14:textId="77777777" w:rsidR="00F0610A" w:rsidRPr="00364C0C" w:rsidRDefault="00F0610A"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44F838D4" w14:textId="77777777" w:rsidR="00F0610A" w:rsidRPr="00364C0C" w:rsidRDefault="00F0610A" w:rsidP="005C3976">
            <w:pPr>
              <w:jc w:val="center"/>
              <w:rPr>
                <w:sz w:val="28"/>
                <w:szCs w:val="28"/>
              </w:rPr>
            </w:pPr>
            <w:r w:rsidRPr="00364C0C">
              <w:rPr>
                <w:sz w:val="28"/>
                <w:szCs w:val="28"/>
              </w:rPr>
              <w:t>-180</w:t>
            </w:r>
          </w:p>
        </w:tc>
      </w:tr>
      <w:tr w:rsidR="00F0610A" w:rsidRPr="00364C0C" w14:paraId="4AE12B06" w14:textId="77777777" w:rsidTr="002E3D84">
        <w:trPr>
          <w:trHeight w:val="987"/>
          <w:jc w:val="center"/>
        </w:trPr>
        <w:tc>
          <w:tcPr>
            <w:tcW w:w="658" w:type="dxa"/>
            <w:shd w:val="clear" w:color="auto" w:fill="auto"/>
            <w:vAlign w:val="center"/>
            <w:hideMark/>
          </w:tcPr>
          <w:p w14:paraId="485B3504" w14:textId="77777777" w:rsidR="00F0610A" w:rsidRPr="00364C0C" w:rsidRDefault="00F0610A" w:rsidP="005C3976">
            <w:pPr>
              <w:jc w:val="center"/>
              <w:rPr>
                <w:sz w:val="28"/>
                <w:szCs w:val="28"/>
              </w:rPr>
            </w:pPr>
            <w:r w:rsidRPr="00364C0C">
              <w:rPr>
                <w:sz w:val="28"/>
                <w:szCs w:val="28"/>
              </w:rPr>
              <w:t>8</w:t>
            </w:r>
          </w:p>
        </w:tc>
        <w:tc>
          <w:tcPr>
            <w:tcW w:w="3878" w:type="dxa"/>
            <w:shd w:val="clear" w:color="auto" w:fill="auto"/>
            <w:vAlign w:val="center"/>
            <w:hideMark/>
          </w:tcPr>
          <w:p w14:paraId="6E0DC48D" w14:textId="77777777" w:rsidR="00F0610A" w:rsidRPr="00364C0C" w:rsidRDefault="00F0610A" w:rsidP="005C3976">
            <w:pPr>
              <w:rPr>
                <w:sz w:val="28"/>
                <w:szCs w:val="28"/>
              </w:rPr>
            </w:pPr>
            <w:r w:rsidRPr="00364C0C">
              <w:rPr>
                <w:sz w:val="28"/>
                <w:szCs w:val="28"/>
              </w:rPr>
              <w:t>Корректировка с учетом надежности и качества реализуемых товаров (оказываемых услуг), подлежащая учету в НВВ</w:t>
            </w:r>
          </w:p>
        </w:tc>
        <w:tc>
          <w:tcPr>
            <w:tcW w:w="1599" w:type="dxa"/>
            <w:tcBorders>
              <w:top w:val="nil"/>
              <w:left w:val="single" w:sz="4" w:space="0" w:color="auto"/>
              <w:bottom w:val="single" w:sz="4" w:space="0" w:color="auto"/>
              <w:right w:val="single" w:sz="4" w:space="0" w:color="auto"/>
            </w:tcBorders>
            <w:shd w:val="clear" w:color="auto" w:fill="auto"/>
            <w:vAlign w:val="center"/>
          </w:tcPr>
          <w:p w14:paraId="213A4252" w14:textId="77777777" w:rsidR="00F0610A" w:rsidRPr="00364C0C" w:rsidRDefault="00F0610A" w:rsidP="005C3976">
            <w:pPr>
              <w:jc w:val="center"/>
              <w:rPr>
                <w:sz w:val="28"/>
                <w:szCs w:val="28"/>
              </w:rPr>
            </w:pPr>
            <w:r w:rsidRPr="00364C0C">
              <w:rPr>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530F093F" w14:textId="77777777" w:rsidR="00F0610A" w:rsidRPr="00364C0C" w:rsidRDefault="00F0610A"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02E29E57" w14:textId="77777777" w:rsidR="00F0610A" w:rsidRPr="00364C0C" w:rsidRDefault="00F0610A" w:rsidP="005C3976">
            <w:pPr>
              <w:jc w:val="center"/>
              <w:rPr>
                <w:sz w:val="28"/>
                <w:szCs w:val="28"/>
              </w:rPr>
            </w:pPr>
            <w:r w:rsidRPr="00364C0C">
              <w:rPr>
                <w:sz w:val="28"/>
                <w:szCs w:val="28"/>
              </w:rPr>
              <w:t>0</w:t>
            </w:r>
          </w:p>
        </w:tc>
      </w:tr>
      <w:tr w:rsidR="00F0610A" w:rsidRPr="00364C0C" w14:paraId="47B35BF3" w14:textId="77777777" w:rsidTr="002E3D84">
        <w:trPr>
          <w:trHeight w:val="495"/>
          <w:jc w:val="center"/>
        </w:trPr>
        <w:tc>
          <w:tcPr>
            <w:tcW w:w="658" w:type="dxa"/>
            <w:shd w:val="clear" w:color="auto" w:fill="auto"/>
            <w:vAlign w:val="center"/>
            <w:hideMark/>
          </w:tcPr>
          <w:p w14:paraId="3B3C6098" w14:textId="77777777" w:rsidR="00F0610A" w:rsidRPr="00364C0C" w:rsidRDefault="00F0610A" w:rsidP="005C3976">
            <w:pPr>
              <w:jc w:val="center"/>
              <w:rPr>
                <w:sz w:val="28"/>
                <w:szCs w:val="28"/>
              </w:rPr>
            </w:pPr>
            <w:r w:rsidRPr="00364C0C">
              <w:rPr>
                <w:sz w:val="28"/>
                <w:szCs w:val="28"/>
              </w:rPr>
              <w:t>9</w:t>
            </w:r>
          </w:p>
        </w:tc>
        <w:tc>
          <w:tcPr>
            <w:tcW w:w="3878" w:type="dxa"/>
            <w:shd w:val="clear" w:color="auto" w:fill="auto"/>
            <w:vAlign w:val="center"/>
            <w:hideMark/>
          </w:tcPr>
          <w:p w14:paraId="165288C7" w14:textId="77777777" w:rsidR="00F0610A" w:rsidRPr="00364C0C" w:rsidRDefault="00F0610A" w:rsidP="005C3976">
            <w:pPr>
              <w:rPr>
                <w:sz w:val="28"/>
                <w:szCs w:val="28"/>
              </w:rPr>
            </w:pPr>
            <w:r w:rsidRPr="00364C0C">
              <w:rPr>
                <w:sz w:val="28"/>
                <w:szCs w:val="28"/>
              </w:rPr>
              <w:t>Корректировка НВВ в связи с изменением (неисполнением) инвестиционной программы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775600CC" w14:textId="77777777" w:rsidR="00F0610A" w:rsidRPr="00364C0C" w:rsidRDefault="00F0610A" w:rsidP="005C3976">
            <w:pPr>
              <w:jc w:val="center"/>
              <w:rPr>
                <w:sz w:val="28"/>
                <w:szCs w:val="28"/>
              </w:rPr>
            </w:pPr>
            <w:r w:rsidRPr="00364C0C">
              <w:rPr>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39698F64" w14:textId="77777777" w:rsidR="00F0610A" w:rsidRPr="00364C0C" w:rsidRDefault="00F0610A"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21AEBDC8" w14:textId="77777777" w:rsidR="00F0610A" w:rsidRPr="00364C0C" w:rsidRDefault="00F0610A" w:rsidP="005C3976">
            <w:pPr>
              <w:jc w:val="center"/>
              <w:rPr>
                <w:sz w:val="28"/>
                <w:szCs w:val="28"/>
              </w:rPr>
            </w:pPr>
            <w:r w:rsidRPr="00364C0C">
              <w:rPr>
                <w:sz w:val="28"/>
                <w:szCs w:val="28"/>
              </w:rPr>
              <w:t>0</w:t>
            </w:r>
          </w:p>
        </w:tc>
      </w:tr>
      <w:tr w:rsidR="00F0610A" w:rsidRPr="00364C0C" w14:paraId="748C469E" w14:textId="77777777" w:rsidTr="002E3D84">
        <w:trPr>
          <w:cantSplit/>
          <w:trHeight w:val="488"/>
          <w:jc w:val="center"/>
        </w:trPr>
        <w:tc>
          <w:tcPr>
            <w:tcW w:w="658" w:type="dxa"/>
            <w:shd w:val="clear" w:color="auto" w:fill="auto"/>
            <w:vAlign w:val="center"/>
            <w:hideMark/>
          </w:tcPr>
          <w:p w14:paraId="46DB5F41" w14:textId="77777777" w:rsidR="00F0610A" w:rsidRPr="00364C0C" w:rsidRDefault="00F0610A" w:rsidP="005C3976">
            <w:pPr>
              <w:jc w:val="center"/>
              <w:rPr>
                <w:sz w:val="28"/>
                <w:szCs w:val="28"/>
              </w:rPr>
            </w:pPr>
            <w:r w:rsidRPr="00364C0C">
              <w:rPr>
                <w:sz w:val="28"/>
                <w:szCs w:val="28"/>
              </w:rPr>
              <w:t>10</w:t>
            </w:r>
          </w:p>
        </w:tc>
        <w:tc>
          <w:tcPr>
            <w:tcW w:w="3878" w:type="dxa"/>
            <w:shd w:val="clear" w:color="auto" w:fill="auto"/>
            <w:vAlign w:val="center"/>
            <w:hideMark/>
          </w:tcPr>
          <w:p w14:paraId="68E2229E" w14:textId="77777777" w:rsidR="00F0610A" w:rsidRPr="00364C0C" w:rsidRDefault="00F0610A" w:rsidP="005C3976">
            <w:pPr>
              <w:rPr>
                <w:sz w:val="28"/>
                <w:szCs w:val="28"/>
              </w:rPr>
            </w:pPr>
            <w:r w:rsidRPr="00364C0C">
              <w:rPr>
                <w:sz w:val="28"/>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tcBorders>
              <w:top w:val="nil"/>
              <w:left w:val="single" w:sz="4" w:space="0" w:color="auto"/>
              <w:bottom w:val="single" w:sz="4" w:space="0" w:color="auto"/>
              <w:right w:val="single" w:sz="4" w:space="0" w:color="auto"/>
            </w:tcBorders>
            <w:shd w:val="clear" w:color="auto" w:fill="auto"/>
            <w:vAlign w:val="center"/>
          </w:tcPr>
          <w:p w14:paraId="4656F7B7" w14:textId="77777777" w:rsidR="00F0610A" w:rsidRPr="00364C0C" w:rsidRDefault="00F0610A" w:rsidP="005C3976">
            <w:pPr>
              <w:jc w:val="center"/>
              <w:rPr>
                <w:sz w:val="28"/>
                <w:szCs w:val="28"/>
              </w:rPr>
            </w:pPr>
            <w:r w:rsidRPr="00364C0C">
              <w:rPr>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116A0C0A" w14:textId="77777777" w:rsidR="00F0610A" w:rsidRPr="00364C0C" w:rsidRDefault="00F0610A"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2C5C85F8" w14:textId="77777777" w:rsidR="00F0610A" w:rsidRPr="00364C0C" w:rsidRDefault="00F0610A" w:rsidP="005C3976">
            <w:pPr>
              <w:jc w:val="center"/>
              <w:rPr>
                <w:sz w:val="28"/>
                <w:szCs w:val="28"/>
              </w:rPr>
            </w:pPr>
            <w:r w:rsidRPr="00364C0C">
              <w:rPr>
                <w:sz w:val="28"/>
                <w:szCs w:val="28"/>
              </w:rPr>
              <w:t>0</w:t>
            </w:r>
          </w:p>
        </w:tc>
      </w:tr>
      <w:tr w:rsidR="00F0610A" w:rsidRPr="00364C0C" w14:paraId="58DCDD53" w14:textId="77777777" w:rsidTr="002E3D84">
        <w:trPr>
          <w:trHeight w:val="336"/>
          <w:jc w:val="center"/>
        </w:trPr>
        <w:tc>
          <w:tcPr>
            <w:tcW w:w="658" w:type="dxa"/>
            <w:shd w:val="clear" w:color="auto" w:fill="auto"/>
            <w:vAlign w:val="center"/>
          </w:tcPr>
          <w:p w14:paraId="447E1F33" w14:textId="77777777" w:rsidR="00F0610A" w:rsidRPr="00364C0C" w:rsidRDefault="00F0610A" w:rsidP="005C3976">
            <w:pPr>
              <w:jc w:val="center"/>
              <w:rPr>
                <w:sz w:val="28"/>
                <w:szCs w:val="28"/>
              </w:rPr>
            </w:pPr>
            <w:r w:rsidRPr="00364C0C">
              <w:rPr>
                <w:sz w:val="28"/>
                <w:szCs w:val="28"/>
              </w:rPr>
              <w:t>11</w:t>
            </w:r>
          </w:p>
        </w:tc>
        <w:tc>
          <w:tcPr>
            <w:tcW w:w="3878" w:type="dxa"/>
            <w:shd w:val="clear" w:color="auto" w:fill="auto"/>
            <w:vAlign w:val="center"/>
          </w:tcPr>
          <w:p w14:paraId="357FAE7C" w14:textId="77777777" w:rsidR="00F0610A" w:rsidRPr="00364C0C" w:rsidRDefault="00F0610A" w:rsidP="005C3976">
            <w:pPr>
              <w:rPr>
                <w:sz w:val="28"/>
                <w:szCs w:val="28"/>
              </w:rPr>
            </w:pPr>
            <w:r w:rsidRPr="00364C0C">
              <w:rPr>
                <w:sz w:val="28"/>
                <w:szCs w:val="28"/>
              </w:rPr>
              <w:t>Корректировка НВВ, связанная с соблюдением ст. 3 ФЗ от 27.07.2010 № 190 «О теплоснабжении»</w:t>
            </w:r>
          </w:p>
        </w:tc>
        <w:tc>
          <w:tcPr>
            <w:tcW w:w="1599" w:type="dxa"/>
            <w:tcBorders>
              <w:top w:val="nil"/>
              <w:left w:val="single" w:sz="4" w:space="0" w:color="auto"/>
              <w:bottom w:val="single" w:sz="4" w:space="0" w:color="auto"/>
              <w:right w:val="single" w:sz="4" w:space="0" w:color="auto"/>
            </w:tcBorders>
            <w:shd w:val="clear" w:color="auto" w:fill="auto"/>
            <w:vAlign w:val="center"/>
          </w:tcPr>
          <w:p w14:paraId="7E55A568" w14:textId="77777777" w:rsidR="00F0610A" w:rsidRPr="00364C0C" w:rsidRDefault="00F0610A" w:rsidP="005C3976">
            <w:pPr>
              <w:jc w:val="center"/>
              <w:rPr>
                <w:sz w:val="28"/>
                <w:szCs w:val="28"/>
              </w:rPr>
            </w:pPr>
            <w:r w:rsidRPr="00364C0C">
              <w:rPr>
                <w:sz w:val="28"/>
                <w:szCs w:val="28"/>
              </w:rPr>
              <w:t>343</w:t>
            </w:r>
          </w:p>
        </w:tc>
        <w:tc>
          <w:tcPr>
            <w:tcW w:w="1560" w:type="dxa"/>
            <w:tcBorders>
              <w:top w:val="nil"/>
              <w:left w:val="nil"/>
              <w:bottom w:val="single" w:sz="4" w:space="0" w:color="auto"/>
              <w:right w:val="single" w:sz="4" w:space="0" w:color="auto"/>
            </w:tcBorders>
            <w:shd w:val="clear" w:color="000000" w:fill="FFFFFF"/>
            <w:vAlign w:val="center"/>
          </w:tcPr>
          <w:p w14:paraId="36B7893B" w14:textId="77777777" w:rsidR="00F0610A" w:rsidRPr="00364C0C" w:rsidRDefault="00F0610A"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3A187F6A" w14:textId="77777777" w:rsidR="00F0610A" w:rsidRPr="00364C0C" w:rsidRDefault="00F0610A" w:rsidP="005C3976">
            <w:pPr>
              <w:jc w:val="center"/>
              <w:rPr>
                <w:sz w:val="28"/>
                <w:szCs w:val="28"/>
              </w:rPr>
            </w:pPr>
            <w:r w:rsidRPr="00364C0C">
              <w:rPr>
                <w:sz w:val="28"/>
                <w:szCs w:val="28"/>
              </w:rPr>
              <w:t>-343</w:t>
            </w:r>
          </w:p>
        </w:tc>
      </w:tr>
      <w:tr w:rsidR="00F0610A" w:rsidRPr="00364C0C" w14:paraId="37304DA8" w14:textId="77777777" w:rsidTr="002E3D84">
        <w:trPr>
          <w:trHeight w:val="337"/>
          <w:jc w:val="center"/>
        </w:trPr>
        <w:tc>
          <w:tcPr>
            <w:tcW w:w="658" w:type="dxa"/>
            <w:shd w:val="clear" w:color="auto" w:fill="auto"/>
            <w:vAlign w:val="center"/>
            <w:hideMark/>
          </w:tcPr>
          <w:p w14:paraId="2C238E7F" w14:textId="77777777" w:rsidR="00F0610A" w:rsidRPr="00364C0C" w:rsidRDefault="00F0610A" w:rsidP="005C3976">
            <w:pPr>
              <w:jc w:val="center"/>
              <w:rPr>
                <w:sz w:val="28"/>
                <w:szCs w:val="28"/>
              </w:rPr>
            </w:pPr>
            <w:r w:rsidRPr="00364C0C">
              <w:rPr>
                <w:sz w:val="28"/>
                <w:szCs w:val="28"/>
              </w:rPr>
              <w:t>12</w:t>
            </w:r>
          </w:p>
        </w:tc>
        <w:tc>
          <w:tcPr>
            <w:tcW w:w="3878" w:type="dxa"/>
            <w:shd w:val="clear" w:color="auto" w:fill="auto"/>
            <w:vAlign w:val="center"/>
            <w:hideMark/>
          </w:tcPr>
          <w:p w14:paraId="6B1E73B4" w14:textId="77777777" w:rsidR="00F0610A" w:rsidRPr="00364C0C" w:rsidRDefault="00F0610A" w:rsidP="005C3976">
            <w:pPr>
              <w:rPr>
                <w:sz w:val="28"/>
                <w:szCs w:val="28"/>
              </w:rPr>
            </w:pPr>
            <w:r w:rsidRPr="00364C0C">
              <w:rPr>
                <w:sz w:val="28"/>
                <w:szCs w:val="28"/>
              </w:rPr>
              <w:t>ИТОГО необходимая валовая выручка</w:t>
            </w:r>
          </w:p>
        </w:tc>
        <w:tc>
          <w:tcPr>
            <w:tcW w:w="1599" w:type="dxa"/>
            <w:tcBorders>
              <w:top w:val="nil"/>
              <w:left w:val="single" w:sz="4" w:space="0" w:color="auto"/>
              <w:bottom w:val="single" w:sz="4" w:space="0" w:color="auto"/>
              <w:right w:val="single" w:sz="4" w:space="0" w:color="auto"/>
            </w:tcBorders>
            <w:shd w:val="clear" w:color="auto" w:fill="auto"/>
            <w:vAlign w:val="center"/>
          </w:tcPr>
          <w:p w14:paraId="0A49AADE" w14:textId="77777777" w:rsidR="00F0610A" w:rsidRPr="00364C0C" w:rsidRDefault="00F0610A" w:rsidP="005C3976">
            <w:pPr>
              <w:jc w:val="center"/>
              <w:rPr>
                <w:sz w:val="28"/>
                <w:szCs w:val="28"/>
              </w:rPr>
            </w:pPr>
            <w:r w:rsidRPr="00364C0C">
              <w:rPr>
                <w:sz w:val="28"/>
                <w:szCs w:val="28"/>
              </w:rPr>
              <w:t>3 478</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72CBE78" w14:textId="77777777" w:rsidR="00F0610A" w:rsidRPr="00364C0C" w:rsidRDefault="00F0610A" w:rsidP="005C3976">
            <w:pPr>
              <w:jc w:val="center"/>
              <w:rPr>
                <w:sz w:val="28"/>
                <w:szCs w:val="28"/>
              </w:rPr>
            </w:pPr>
            <w:r w:rsidRPr="00364C0C">
              <w:rPr>
                <w:sz w:val="28"/>
                <w:szCs w:val="28"/>
              </w:rPr>
              <w:t>2 909</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1A93E7CC" w14:textId="77777777" w:rsidR="00F0610A" w:rsidRPr="00364C0C" w:rsidRDefault="00F0610A" w:rsidP="005C3976">
            <w:pPr>
              <w:jc w:val="center"/>
              <w:rPr>
                <w:sz w:val="28"/>
                <w:szCs w:val="28"/>
              </w:rPr>
            </w:pPr>
            <w:r w:rsidRPr="00364C0C">
              <w:rPr>
                <w:sz w:val="28"/>
                <w:szCs w:val="28"/>
              </w:rPr>
              <w:t>-569</w:t>
            </w:r>
          </w:p>
        </w:tc>
      </w:tr>
      <w:tr w:rsidR="00F0610A" w:rsidRPr="00364C0C" w14:paraId="0862E2D4" w14:textId="77777777" w:rsidTr="002E3D84">
        <w:trPr>
          <w:trHeight w:val="654"/>
          <w:jc w:val="center"/>
        </w:trPr>
        <w:tc>
          <w:tcPr>
            <w:tcW w:w="658" w:type="dxa"/>
            <w:shd w:val="clear" w:color="auto" w:fill="auto"/>
            <w:vAlign w:val="center"/>
          </w:tcPr>
          <w:p w14:paraId="532009FC" w14:textId="77777777" w:rsidR="00F0610A" w:rsidRPr="00364C0C" w:rsidRDefault="00F0610A" w:rsidP="005C3976">
            <w:pPr>
              <w:jc w:val="center"/>
              <w:rPr>
                <w:sz w:val="28"/>
                <w:szCs w:val="28"/>
              </w:rPr>
            </w:pPr>
            <w:r w:rsidRPr="00364C0C">
              <w:rPr>
                <w:sz w:val="28"/>
                <w:szCs w:val="28"/>
              </w:rPr>
              <w:t>13</w:t>
            </w:r>
          </w:p>
        </w:tc>
        <w:tc>
          <w:tcPr>
            <w:tcW w:w="3878" w:type="dxa"/>
            <w:shd w:val="clear" w:color="auto" w:fill="auto"/>
            <w:vAlign w:val="center"/>
          </w:tcPr>
          <w:p w14:paraId="0F2BEE3A" w14:textId="77777777" w:rsidR="00F0610A" w:rsidRPr="00364C0C" w:rsidRDefault="00F0610A" w:rsidP="005C3976">
            <w:pPr>
              <w:rPr>
                <w:sz w:val="28"/>
                <w:szCs w:val="28"/>
              </w:rPr>
            </w:pPr>
            <w:r w:rsidRPr="00364C0C">
              <w:rPr>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 (на потребительский рынок)</w:t>
            </w:r>
          </w:p>
        </w:tc>
        <w:tc>
          <w:tcPr>
            <w:tcW w:w="1599" w:type="dxa"/>
            <w:tcBorders>
              <w:top w:val="single" w:sz="4" w:space="0" w:color="auto"/>
              <w:left w:val="single" w:sz="4" w:space="0" w:color="auto"/>
              <w:right w:val="single" w:sz="4" w:space="0" w:color="auto"/>
            </w:tcBorders>
            <w:shd w:val="clear" w:color="auto" w:fill="auto"/>
            <w:vAlign w:val="center"/>
          </w:tcPr>
          <w:p w14:paraId="235EED35" w14:textId="77777777" w:rsidR="00F0610A" w:rsidRPr="00364C0C" w:rsidRDefault="00F0610A" w:rsidP="005C3976">
            <w:pPr>
              <w:jc w:val="center"/>
              <w:rPr>
                <w:sz w:val="28"/>
                <w:szCs w:val="28"/>
              </w:rPr>
            </w:pPr>
            <w:r w:rsidRPr="00364C0C">
              <w:rPr>
                <w:sz w:val="28"/>
                <w:szCs w:val="28"/>
              </w:rPr>
              <w:t>27</w:t>
            </w:r>
          </w:p>
        </w:tc>
        <w:tc>
          <w:tcPr>
            <w:tcW w:w="1560" w:type="dxa"/>
            <w:tcBorders>
              <w:top w:val="nil"/>
              <w:left w:val="nil"/>
              <w:right w:val="single" w:sz="4" w:space="0" w:color="auto"/>
            </w:tcBorders>
            <w:shd w:val="clear" w:color="000000" w:fill="FFFFFF"/>
            <w:vAlign w:val="center"/>
          </w:tcPr>
          <w:p w14:paraId="0BBEBE55" w14:textId="77777777" w:rsidR="00F0610A" w:rsidRPr="00364C0C" w:rsidRDefault="00F0610A" w:rsidP="005C3976">
            <w:pPr>
              <w:jc w:val="center"/>
              <w:rPr>
                <w:sz w:val="28"/>
                <w:szCs w:val="28"/>
              </w:rPr>
            </w:pPr>
            <w:r w:rsidRPr="00364C0C">
              <w:rPr>
                <w:sz w:val="28"/>
                <w:szCs w:val="28"/>
              </w:rPr>
              <w:t>27</w:t>
            </w:r>
          </w:p>
        </w:tc>
        <w:tc>
          <w:tcPr>
            <w:tcW w:w="1701" w:type="dxa"/>
            <w:tcBorders>
              <w:top w:val="nil"/>
              <w:left w:val="nil"/>
              <w:right w:val="single" w:sz="4" w:space="0" w:color="auto"/>
            </w:tcBorders>
            <w:shd w:val="clear" w:color="000000" w:fill="FFFFFF"/>
            <w:vAlign w:val="center"/>
          </w:tcPr>
          <w:p w14:paraId="2F987F92" w14:textId="77777777" w:rsidR="00F0610A" w:rsidRPr="00364C0C" w:rsidRDefault="00F0610A" w:rsidP="005C3976">
            <w:pPr>
              <w:jc w:val="center"/>
              <w:rPr>
                <w:sz w:val="28"/>
                <w:szCs w:val="28"/>
              </w:rPr>
            </w:pPr>
            <w:r w:rsidRPr="00364C0C">
              <w:rPr>
                <w:sz w:val="28"/>
                <w:szCs w:val="28"/>
              </w:rPr>
              <w:t>0</w:t>
            </w:r>
          </w:p>
        </w:tc>
      </w:tr>
      <w:tr w:rsidR="00F0610A" w:rsidRPr="00364C0C" w14:paraId="1F000D6A" w14:textId="77777777" w:rsidTr="002E3D84">
        <w:trPr>
          <w:trHeight w:val="654"/>
          <w:jc w:val="center"/>
        </w:trPr>
        <w:tc>
          <w:tcPr>
            <w:tcW w:w="658" w:type="dxa"/>
            <w:shd w:val="clear" w:color="auto" w:fill="auto"/>
            <w:vAlign w:val="center"/>
          </w:tcPr>
          <w:p w14:paraId="54A489E0" w14:textId="77777777" w:rsidR="00F0610A" w:rsidRPr="00364C0C" w:rsidRDefault="00F0610A" w:rsidP="005C3976">
            <w:pPr>
              <w:jc w:val="center"/>
              <w:rPr>
                <w:sz w:val="28"/>
                <w:szCs w:val="28"/>
              </w:rPr>
            </w:pPr>
            <w:r w:rsidRPr="00364C0C">
              <w:rPr>
                <w:sz w:val="28"/>
                <w:szCs w:val="28"/>
              </w:rPr>
              <w:t>14</w:t>
            </w:r>
          </w:p>
        </w:tc>
        <w:tc>
          <w:tcPr>
            <w:tcW w:w="3878" w:type="dxa"/>
            <w:shd w:val="clear" w:color="auto" w:fill="auto"/>
            <w:vAlign w:val="center"/>
          </w:tcPr>
          <w:p w14:paraId="474A2C51" w14:textId="77777777" w:rsidR="00F0610A" w:rsidRPr="00364C0C" w:rsidRDefault="00F0610A" w:rsidP="005C3976">
            <w:pPr>
              <w:rPr>
                <w:sz w:val="28"/>
                <w:szCs w:val="28"/>
              </w:rPr>
            </w:pPr>
            <w:r w:rsidRPr="00364C0C">
              <w:rPr>
                <w:sz w:val="28"/>
                <w:szCs w:val="28"/>
              </w:rPr>
              <w:t>Необходимая валовая выручка на потребительский рынок</w:t>
            </w:r>
          </w:p>
        </w:tc>
        <w:tc>
          <w:tcPr>
            <w:tcW w:w="1599" w:type="dxa"/>
            <w:tcBorders>
              <w:top w:val="single" w:sz="4" w:space="0" w:color="auto"/>
              <w:left w:val="single" w:sz="4" w:space="0" w:color="auto"/>
              <w:right w:val="single" w:sz="4" w:space="0" w:color="auto"/>
            </w:tcBorders>
            <w:shd w:val="clear" w:color="auto" w:fill="auto"/>
            <w:vAlign w:val="center"/>
          </w:tcPr>
          <w:p w14:paraId="03930662" w14:textId="77777777" w:rsidR="00F0610A" w:rsidRPr="00364C0C" w:rsidRDefault="00F0610A" w:rsidP="005C3976">
            <w:pPr>
              <w:jc w:val="center"/>
              <w:rPr>
                <w:sz w:val="28"/>
                <w:szCs w:val="28"/>
              </w:rPr>
            </w:pPr>
            <w:r w:rsidRPr="00364C0C">
              <w:rPr>
                <w:sz w:val="28"/>
                <w:szCs w:val="28"/>
              </w:rPr>
              <w:t>530</w:t>
            </w:r>
          </w:p>
        </w:tc>
        <w:tc>
          <w:tcPr>
            <w:tcW w:w="1560" w:type="dxa"/>
            <w:tcBorders>
              <w:top w:val="nil"/>
              <w:left w:val="nil"/>
              <w:right w:val="single" w:sz="4" w:space="0" w:color="auto"/>
            </w:tcBorders>
            <w:shd w:val="clear" w:color="000000" w:fill="FFFFFF"/>
            <w:vAlign w:val="center"/>
          </w:tcPr>
          <w:p w14:paraId="3A6880BE" w14:textId="77777777" w:rsidR="00F0610A" w:rsidRPr="00364C0C" w:rsidRDefault="00F0610A" w:rsidP="005C3976">
            <w:pPr>
              <w:jc w:val="center"/>
              <w:rPr>
                <w:sz w:val="28"/>
                <w:szCs w:val="28"/>
              </w:rPr>
            </w:pPr>
            <w:r w:rsidRPr="00364C0C">
              <w:rPr>
                <w:sz w:val="28"/>
                <w:szCs w:val="28"/>
              </w:rPr>
              <w:t>474</w:t>
            </w:r>
          </w:p>
        </w:tc>
        <w:tc>
          <w:tcPr>
            <w:tcW w:w="1701" w:type="dxa"/>
            <w:tcBorders>
              <w:top w:val="nil"/>
              <w:left w:val="nil"/>
              <w:right w:val="single" w:sz="4" w:space="0" w:color="auto"/>
            </w:tcBorders>
            <w:shd w:val="clear" w:color="000000" w:fill="FFFFFF"/>
            <w:vAlign w:val="center"/>
          </w:tcPr>
          <w:p w14:paraId="561FDA21" w14:textId="77777777" w:rsidR="00F0610A" w:rsidRPr="00364C0C" w:rsidRDefault="00F0610A" w:rsidP="005C3976">
            <w:pPr>
              <w:jc w:val="center"/>
              <w:rPr>
                <w:sz w:val="28"/>
                <w:szCs w:val="28"/>
              </w:rPr>
            </w:pPr>
            <w:r w:rsidRPr="00364C0C">
              <w:rPr>
                <w:sz w:val="28"/>
                <w:szCs w:val="28"/>
              </w:rPr>
              <w:t>-56</w:t>
            </w:r>
          </w:p>
        </w:tc>
      </w:tr>
    </w:tbl>
    <w:p w14:paraId="600F64C9" w14:textId="77777777" w:rsidR="00F0610A" w:rsidRPr="00364C0C" w:rsidRDefault="00F0610A" w:rsidP="00F0610A">
      <w:pPr>
        <w:tabs>
          <w:tab w:val="left" w:pos="1890"/>
        </w:tabs>
        <w:ind w:firstLine="720"/>
        <w:jc w:val="both"/>
        <w:rPr>
          <w:sz w:val="28"/>
          <w:szCs w:val="28"/>
        </w:rPr>
      </w:pPr>
    </w:p>
    <w:p w14:paraId="499A6596" w14:textId="77777777" w:rsidR="00F0610A" w:rsidRPr="00364C0C" w:rsidRDefault="00F0610A" w:rsidP="00F0610A">
      <w:pPr>
        <w:tabs>
          <w:tab w:val="left" w:pos="1890"/>
        </w:tabs>
        <w:ind w:firstLine="720"/>
        <w:jc w:val="both"/>
        <w:rPr>
          <w:sz w:val="28"/>
          <w:szCs w:val="28"/>
        </w:rPr>
      </w:pPr>
      <w:r w:rsidRPr="00364C0C">
        <w:rPr>
          <w:sz w:val="28"/>
          <w:szCs w:val="28"/>
        </w:rPr>
        <w:br w:type="page"/>
        <w:t xml:space="preserve">Расчет необходимой валовой выручки произведен в соответствии </w:t>
      </w:r>
      <w:r w:rsidRPr="00364C0C">
        <w:rPr>
          <w:sz w:val="28"/>
          <w:szCs w:val="28"/>
        </w:rPr>
        <w:br/>
        <w:t xml:space="preserve">с Методическими указаниями по расчету регулируемых цен (тарифов) </w:t>
      </w:r>
      <w:r w:rsidRPr="00364C0C">
        <w:rPr>
          <w:sz w:val="28"/>
          <w:szCs w:val="28"/>
        </w:rPr>
        <w:br/>
        <w:t xml:space="preserve">в сфере теплоснабжения, утвержденными Приказом ФСТ России </w:t>
      </w:r>
      <w:r w:rsidRPr="00364C0C">
        <w:rPr>
          <w:sz w:val="28"/>
          <w:szCs w:val="28"/>
        </w:rPr>
        <w:br/>
        <w:t>от 13.06.2013 № 760-э.</w:t>
      </w:r>
    </w:p>
    <w:p w14:paraId="4337FAEB" w14:textId="77777777" w:rsidR="00F0610A" w:rsidRPr="00364C0C" w:rsidRDefault="00F0610A" w:rsidP="00F0610A">
      <w:pPr>
        <w:tabs>
          <w:tab w:val="left" w:pos="1890"/>
        </w:tabs>
        <w:ind w:firstLine="720"/>
        <w:jc w:val="both"/>
        <w:rPr>
          <w:sz w:val="28"/>
          <w:szCs w:val="28"/>
        </w:rPr>
      </w:pPr>
    </w:p>
    <w:p w14:paraId="55A1D187" w14:textId="77777777" w:rsidR="00F0610A" w:rsidRPr="00364C0C" w:rsidRDefault="00F0610A" w:rsidP="00F0610A">
      <w:pPr>
        <w:pStyle w:val="20"/>
        <w:rPr>
          <w:szCs w:val="28"/>
        </w:rPr>
      </w:pPr>
      <w:r w:rsidRPr="00364C0C">
        <w:rPr>
          <w:szCs w:val="28"/>
        </w:rPr>
        <w:t xml:space="preserve">Тарифы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ШЧ </w:t>
      </w:r>
      <w:r w:rsidRPr="00364C0C">
        <w:rPr>
          <w:szCs w:val="28"/>
        </w:rPr>
        <w:br/>
        <w:t xml:space="preserve">на ст. Артышта-2 на тепловую энергию на 2023 год </w:t>
      </w:r>
    </w:p>
    <w:p w14:paraId="3BEFFECF" w14:textId="77777777" w:rsidR="00F0610A" w:rsidRPr="00364C0C" w:rsidRDefault="00F0610A" w:rsidP="00F0610A">
      <w:pPr>
        <w:ind w:firstLine="851"/>
        <w:jc w:val="both"/>
        <w:rPr>
          <w:sz w:val="28"/>
          <w:szCs w:val="28"/>
        </w:rPr>
      </w:pPr>
    </w:p>
    <w:p w14:paraId="010F3214" w14:textId="77777777" w:rsidR="00F0610A" w:rsidRPr="00364C0C" w:rsidRDefault="00F0610A" w:rsidP="00F0610A">
      <w:pPr>
        <w:ind w:firstLine="709"/>
        <w:jc w:val="both"/>
        <w:rPr>
          <w:sz w:val="28"/>
          <w:szCs w:val="28"/>
        </w:rPr>
      </w:pPr>
      <w:r w:rsidRPr="00364C0C">
        <w:rPr>
          <w:sz w:val="28"/>
          <w:szCs w:val="28"/>
        </w:rPr>
        <w:t xml:space="preserve">Тарифы на тепловую энергию, реализуемую на потребительском рынке, на основании скорректированной необходимой валовой выручки </w:t>
      </w:r>
      <w:r w:rsidRPr="00364C0C">
        <w:rPr>
          <w:sz w:val="28"/>
          <w:szCs w:val="28"/>
        </w:rPr>
        <w:br/>
        <w:t>на 2023 год рассчитаны следующим образом:</w:t>
      </w:r>
    </w:p>
    <w:p w14:paraId="3F00EBCD" w14:textId="77777777" w:rsidR="00F0610A" w:rsidRPr="00364C0C" w:rsidRDefault="00F0610A" w:rsidP="001845C0">
      <w:pPr>
        <w:numPr>
          <w:ilvl w:val="0"/>
          <w:numId w:val="10"/>
        </w:numPr>
        <w:ind w:right="-426"/>
        <w:jc w:val="right"/>
        <w:rPr>
          <w:sz w:val="28"/>
          <w:szCs w:val="28"/>
        </w:rPr>
      </w:pPr>
    </w:p>
    <w:tbl>
      <w:tblPr>
        <w:tblW w:w="9493" w:type="dxa"/>
        <w:tblInd w:w="113" w:type="dxa"/>
        <w:tblLook w:val="04A0" w:firstRow="1" w:lastRow="0" w:firstColumn="1" w:lastColumn="0" w:noHBand="0" w:noVBand="1"/>
      </w:tblPr>
      <w:tblGrid>
        <w:gridCol w:w="2263"/>
        <w:gridCol w:w="2127"/>
        <w:gridCol w:w="1984"/>
        <w:gridCol w:w="1276"/>
        <w:gridCol w:w="1843"/>
      </w:tblGrid>
      <w:tr w:rsidR="00F0610A" w:rsidRPr="00364C0C" w14:paraId="12F16116" w14:textId="77777777" w:rsidTr="005C3976">
        <w:trPr>
          <w:trHeight w:val="475"/>
        </w:trPr>
        <w:tc>
          <w:tcPr>
            <w:tcW w:w="22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62FCB4" w14:textId="77777777" w:rsidR="00F0610A" w:rsidRPr="00364C0C" w:rsidRDefault="00F0610A" w:rsidP="005C3976">
            <w:pPr>
              <w:jc w:val="center"/>
              <w:rPr>
                <w:b/>
                <w:bCs/>
                <w:sz w:val="28"/>
                <w:szCs w:val="28"/>
              </w:rPr>
            </w:pPr>
            <w:r w:rsidRPr="00364C0C">
              <w:rPr>
                <w:b/>
                <w:bCs/>
                <w:sz w:val="28"/>
                <w:szCs w:val="28"/>
              </w:rPr>
              <w:t>2023</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D85538A" w14:textId="77777777" w:rsidR="00F0610A" w:rsidRPr="00364C0C" w:rsidRDefault="00F0610A" w:rsidP="005C3976">
            <w:pPr>
              <w:jc w:val="center"/>
              <w:rPr>
                <w:sz w:val="28"/>
                <w:szCs w:val="28"/>
              </w:rPr>
            </w:pPr>
            <w:r w:rsidRPr="00364C0C">
              <w:rPr>
                <w:sz w:val="28"/>
                <w:szCs w:val="28"/>
              </w:rPr>
              <w:t>Полезный отпуск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EE2C048" w14:textId="77777777" w:rsidR="00F0610A" w:rsidRPr="00364C0C" w:rsidRDefault="00F0610A" w:rsidP="005C3976">
            <w:pPr>
              <w:jc w:val="center"/>
              <w:rPr>
                <w:sz w:val="28"/>
                <w:szCs w:val="28"/>
              </w:rPr>
            </w:pPr>
            <w:r w:rsidRPr="00364C0C">
              <w:rPr>
                <w:sz w:val="28"/>
                <w:szCs w:val="28"/>
              </w:rPr>
              <w:t xml:space="preserve">Тариф (без НДС)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BF75A67" w14:textId="77777777" w:rsidR="00F0610A" w:rsidRPr="00364C0C" w:rsidRDefault="00F0610A" w:rsidP="005C3976">
            <w:pPr>
              <w:jc w:val="center"/>
              <w:rPr>
                <w:sz w:val="28"/>
                <w:szCs w:val="28"/>
              </w:rPr>
            </w:pPr>
            <w:r w:rsidRPr="00364C0C">
              <w:rPr>
                <w:sz w:val="28"/>
                <w:szCs w:val="28"/>
              </w:rPr>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B540FDC" w14:textId="77777777" w:rsidR="00F0610A" w:rsidRPr="00364C0C" w:rsidRDefault="00F0610A" w:rsidP="005C3976">
            <w:pPr>
              <w:jc w:val="center"/>
              <w:rPr>
                <w:sz w:val="28"/>
                <w:szCs w:val="28"/>
              </w:rPr>
            </w:pPr>
            <w:r w:rsidRPr="00364C0C">
              <w:rPr>
                <w:sz w:val="28"/>
                <w:szCs w:val="28"/>
              </w:rPr>
              <w:t>НВВ</w:t>
            </w:r>
          </w:p>
        </w:tc>
      </w:tr>
      <w:tr w:rsidR="00F0610A" w:rsidRPr="00364C0C" w14:paraId="2F9A2C95" w14:textId="77777777" w:rsidTr="005C3976">
        <w:trPr>
          <w:trHeight w:val="269"/>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51264DB3" w14:textId="77777777" w:rsidR="00F0610A" w:rsidRPr="00364C0C" w:rsidRDefault="00F0610A" w:rsidP="005C3976">
            <w:pPr>
              <w:jc w:val="center"/>
              <w:rPr>
                <w:b/>
                <w:bCs/>
                <w:sz w:val="28"/>
                <w:szCs w:val="28"/>
              </w:rPr>
            </w:pPr>
          </w:p>
        </w:tc>
        <w:tc>
          <w:tcPr>
            <w:tcW w:w="2127" w:type="dxa"/>
            <w:tcBorders>
              <w:top w:val="nil"/>
              <w:left w:val="nil"/>
              <w:bottom w:val="single" w:sz="4" w:space="0" w:color="auto"/>
              <w:right w:val="single" w:sz="4" w:space="0" w:color="auto"/>
            </w:tcBorders>
            <w:shd w:val="clear" w:color="auto" w:fill="auto"/>
            <w:vAlign w:val="center"/>
            <w:hideMark/>
          </w:tcPr>
          <w:p w14:paraId="457FBB85" w14:textId="77777777" w:rsidR="00F0610A" w:rsidRPr="00364C0C" w:rsidRDefault="00F0610A" w:rsidP="005C3976">
            <w:pPr>
              <w:jc w:val="center"/>
              <w:rPr>
                <w:sz w:val="28"/>
                <w:szCs w:val="28"/>
              </w:rPr>
            </w:pPr>
            <w:r w:rsidRPr="00364C0C">
              <w:rPr>
                <w:sz w:val="28"/>
                <w:szCs w:val="28"/>
              </w:rPr>
              <w:t>тыс. Гкал</w:t>
            </w:r>
          </w:p>
        </w:tc>
        <w:tc>
          <w:tcPr>
            <w:tcW w:w="1984" w:type="dxa"/>
            <w:tcBorders>
              <w:top w:val="nil"/>
              <w:left w:val="nil"/>
              <w:bottom w:val="single" w:sz="4" w:space="0" w:color="auto"/>
              <w:right w:val="single" w:sz="4" w:space="0" w:color="auto"/>
            </w:tcBorders>
            <w:shd w:val="clear" w:color="auto" w:fill="auto"/>
            <w:vAlign w:val="center"/>
            <w:hideMark/>
          </w:tcPr>
          <w:p w14:paraId="5049C1F2" w14:textId="77777777" w:rsidR="00F0610A" w:rsidRPr="00364C0C" w:rsidRDefault="00F0610A" w:rsidP="005C3976">
            <w:pPr>
              <w:jc w:val="center"/>
              <w:rPr>
                <w:sz w:val="28"/>
                <w:szCs w:val="28"/>
              </w:rPr>
            </w:pPr>
            <w:r w:rsidRPr="00364C0C">
              <w:rPr>
                <w:sz w:val="28"/>
                <w:szCs w:val="28"/>
              </w:rPr>
              <w:t>руб./Гкал</w:t>
            </w:r>
          </w:p>
        </w:tc>
        <w:tc>
          <w:tcPr>
            <w:tcW w:w="1276" w:type="dxa"/>
            <w:tcBorders>
              <w:top w:val="nil"/>
              <w:left w:val="nil"/>
              <w:bottom w:val="single" w:sz="4" w:space="0" w:color="auto"/>
              <w:right w:val="single" w:sz="4" w:space="0" w:color="auto"/>
            </w:tcBorders>
            <w:shd w:val="clear" w:color="auto" w:fill="auto"/>
            <w:vAlign w:val="center"/>
            <w:hideMark/>
          </w:tcPr>
          <w:p w14:paraId="38A23895" w14:textId="77777777" w:rsidR="00F0610A" w:rsidRPr="00364C0C" w:rsidRDefault="00F0610A" w:rsidP="005C3976">
            <w:pPr>
              <w:jc w:val="center"/>
              <w:rPr>
                <w:sz w:val="28"/>
                <w:szCs w:val="28"/>
              </w:rPr>
            </w:pPr>
            <w:r w:rsidRPr="00364C0C">
              <w:rPr>
                <w:sz w:val="28"/>
                <w:szCs w:val="28"/>
              </w:rPr>
              <w:t>%</w:t>
            </w:r>
          </w:p>
        </w:tc>
        <w:tc>
          <w:tcPr>
            <w:tcW w:w="1843" w:type="dxa"/>
            <w:tcBorders>
              <w:top w:val="nil"/>
              <w:left w:val="nil"/>
              <w:bottom w:val="single" w:sz="4" w:space="0" w:color="auto"/>
              <w:right w:val="single" w:sz="4" w:space="0" w:color="auto"/>
            </w:tcBorders>
            <w:shd w:val="clear" w:color="auto" w:fill="auto"/>
            <w:vAlign w:val="center"/>
            <w:hideMark/>
          </w:tcPr>
          <w:p w14:paraId="42617389" w14:textId="77777777" w:rsidR="00F0610A" w:rsidRPr="00364C0C" w:rsidRDefault="00F0610A" w:rsidP="005C3976">
            <w:pPr>
              <w:jc w:val="center"/>
              <w:rPr>
                <w:sz w:val="28"/>
                <w:szCs w:val="28"/>
              </w:rPr>
            </w:pPr>
            <w:r w:rsidRPr="00364C0C">
              <w:rPr>
                <w:sz w:val="28"/>
                <w:szCs w:val="28"/>
              </w:rPr>
              <w:t>тыс. руб.</w:t>
            </w:r>
          </w:p>
        </w:tc>
      </w:tr>
      <w:tr w:rsidR="00F0610A" w:rsidRPr="00364C0C" w14:paraId="773787AA" w14:textId="77777777" w:rsidTr="005C3976">
        <w:trPr>
          <w:trHeight w:val="36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8AD137D" w14:textId="77777777" w:rsidR="00F0610A" w:rsidRPr="00364C0C" w:rsidRDefault="00F0610A" w:rsidP="005C3976">
            <w:pPr>
              <w:jc w:val="center"/>
              <w:rPr>
                <w:sz w:val="28"/>
                <w:szCs w:val="28"/>
              </w:rPr>
            </w:pPr>
            <w:r w:rsidRPr="00364C0C">
              <w:rPr>
                <w:sz w:val="28"/>
                <w:szCs w:val="28"/>
              </w:rPr>
              <w:t>январь - июнь</w:t>
            </w:r>
          </w:p>
        </w:tc>
        <w:tc>
          <w:tcPr>
            <w:tcW w:w="2127" w:type="dxa"/>
            <w:tcBorders>
              <w:top w:val="nil"/>
              <w:left w:val="nil"/>
              <w:bottom w:val="single" w:sz="4" w:space="0" w:color="auto"/>
              <w:right w:val="single" w:sz="4" w:space="0" w:color="auto"/>
            </w:tcBorders>
            <w:shd w:val="clear" w:color="auto" w:fill="auto"/>
            <w:vAlign w:val="center"/>
            <w:hideMark/>
          </w:tcPr>
          <w:p w14:paraId="32D18791" w14:textId="77777777" w:rsidR="00F0610A" w:rsidRPr="00364C0C" w:rsidRDefault="00F0610A" w:rsidP="005C3976">
            <w:pPr>
              <w:jc w:val="center"/>
              <w:rPr>
                <w:sz w:val="28"/>
                <w:szCs w:val="28"/>
              </w:rPr>
            </w:pPr>
            <w:r w:rsidRPr="00364C0C">
              <w:rPr>
                <w:sz w:val="28"/>
                <w:szCs w:val="28"/>
              </w:rPr>
              <w:t>0,108</w:t>
            </w:r>
          </w:p>
        </w:tc>
        <w:tc>
          <w:tcPr>
            <w:tcW w:w="1984" w:type="dxa"/>
            <w:tcBorders>
              <w:top w:val="nil"/>
              <w:left w:val="nil"/>
              <w:bottom w:val="single" w:sz="4" w:space="0" w:color="auto"/>
              <w:right w:val="single" w:sz="4" w:space="0" w:color="auto"/>
            </w:tcBorders>
            <w:shd w:val="clear" w:color="auto" w:fill="auto"/>
            <w:vAlign w:val="center"/>
            <w:hideMark/>
          </w:tcPr>
          <w:p w14:paraId="2B4A8165" w14:textId="77777777" w:rsidR="00F0610A" w:rsidRPr="00364C0C" w:rsidRDefault="00F0610A" w:rsidP="005C3976">
            <w:pPr>
              <w:jc w:val="center"/>
              <w:rPr>
                <w:sz w:val="28"/>
                <w:szCs w:val="28"/>
              </w:rPr>
            </w:pPr>
            <w:r w:rsidRPr="00364C0C">
              <w:rPr>
                <w:sz w:val="28"/>
                <w:szCs w:val="28"/>
              </w:rPr>
              <w:t>2 373,00</w:t>
            </w:r>
          </w:p>
        </w:tc>
        <w:tc>
          <w:tcPr>
            <w:tcW w:w="1276" w:type="dxa"/>
            <w:tcBorders>
              <w:top w:val="nil"/>
              <w:left w:val="nil"/>
              <w:bottom w:val="single" w:sz="4" w:space="0" w:color="auto"/>
              <w:right w:val="single" w:sz="4" w:space="0" w:color="auto"/>
            </w:tcBorders>
            <w:shd w:val="clear" w:color="auto" w:fill="auto"/>
            <w:vAlign w:val="center"/>
            <w:hideMark/>
          </w:tcPr>
          <w:p w14:paraId="6452D09D" w14:textId="77777777" w:rsidR="00F0610A" w:rsidRPr="00364C0C" w:rsidRDefault="00F0610A" w:rsidP="005C3976">
            <w:pPr>
              <w:jc w:val="center"/>
              <w:rPr>
                <w:sz w:val="28"/>
                <w:szCs w:val="28"/>
              </w:rPr>
            </w:pPr>
            <w:r w:rsidRPr="00364C0C">
              <w:rPr>
                <w:sz w:val="28"/>
                <w:szCs w:val="28"/>
              </w:rPr>
              <w:t>0,0%</w:t>
            </w:r>
          </w:p>
        </w:tc>
        <w:tc>
          <w:tcPr>
            <w:tcW w:w="1843" w:type="dxa"/>
            <w:tcBorders>
              <w:top w:val="nil"/>
              <w:left w:val="nil"/>
              <w:bottom w:val="single" w:sz="4" w:space="0" w:color="auto"/>
              <w:right w:val="single" w:sz="4" w:space="0" w:color="auto"/>
            </w:tcBorders>
            <w:shd w:val="clear" w:color="auto" w:fill="auto"/>
            <w:vAlign w:val="center"/>
            <w:hideMark/>
          </w:tcPr>
          <w:p w14:paraId="5819F777" w14:textId="77777777" w:rsidR="00F0610A" w:rsidRPr="00364C0C" w:rsidRDefault="00F0610A" w:rsidP="005C3976">
            <w:pPr>
              <w:jc w:val="center"/>
              <w:rPr>
                <w:sz w:val="28"/>
                <w:szCs w:val="28"/>
              </w:rPr>
            </w:pPr>
            <w:r w:rsidRPr="00364C0C">
              <w:rPr>
                <w:sz w:val="28"/>
                <w:szCs w:val="28"/>
              </w:rPr>
              <w:t>256</w:t>
            </w:r>
          </w:p>
        </w:tc>
      </w:tr>
      <w:tr w:rsidR="00F0610A" w:rsidRPr="00364C0C" w14:paraId="396A5862" w14:textId="77777777" w:rsidTr="005C3976">
        <w:trPr>
          <w:trHeight w:val="452"/>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85C7321" w14:textId="77777777" w:rsidR="00F0610A" w:rsidRPr="00364C0C" w:rsidRDefault="00F0610A" w:rsidP="005C3976">
            <w:pPr>
              <w:ind w:right="-124" w:hanging="113"/>
              <w:jc w:val="center"/>
              <w:rPr>
                <w:sz w:val="28"/>
                <w:szCs w:val="28"/>
              </w:rPr>
            </w:pPr>
            <w:r w:rsidRPr="00364C0C">
              <w:rPr>
                <w:sz w:val="28"/>
                <w:szCs w:val="28"/>
              </w:rPr>
              <w:t>июль - декабрь</w:t>
            </w:r>
          </w:p>
        </w:tc>
        <w:tc>
          <w:tcPr>
            <w:tcW w:w="2127" w:type="dxa"/>
            <w:tcBorders>
              <w:top w:val="nil"/>
              <w:left w:val="nil"/>
              <w:bottom w:val="single" w:sz="4" w:space="0" w:color="auto"/>
              <w:right w:val="single" w:sz="4" w:space="0" w:color="auto"/>
            </w:tcBorders>
            <w:shd w:val="clear" w:color="auto" w:fill="auto"/>
            <w:vAlign w:val="center"/>
            <w:hideMark/>
          </w:tcPr>
          <w:p w14:paraId="7DB981E4" w14:textId="77777777" w:rsidR="00F0610A" w:rsidRPr="00364C0C" w:rsidRDefault="00F0610A" w:rsidP="005C3976">
            <w:pPr>
              <w:jc w:val="center"/>
              <w:rPr>
                <w:sz w:val="28"/>
                <w:szCs w:val="28"/>
              </w:rPr>
            </w:pPr>
            <w:r w:rsidRPr="00364C0C">
              <w:rPr>
                <w:sz w:val="28"/>
                <w:szCs w:val="28"/>
              </w:rPr>
              <w:t>0,075</w:t>
            </w:r>
          </w:p>
        </w:tc>
        <w:tc>
          <w:tcPr>
            <w:tcW w:w="1984" w:type="dxa"/>
            <w:tcBorders>
              <w:top w:val="nil"/>
              <w:left w:val="nil"/>
              <w:bottom w:val="single" w:sz="4" w:space="0" w:color="auto"/>
              <w:right w:val="single" w:sz="4" w:space="0" w:color="auto"/>
            </w:tcBorders>
            <w:shd w:val="clear" w:color="auto" w:fill="auto"/>
            <w:vAlign w:val="center"/>
            <w:hideMark/>
          </w:tcPr>
          <w:p w14:paraId="50B8FDEA" w14:textId="77777777" w:rsidR="00F0610A" w:rsidRPr="00364C0C" w:rsidRDefault="00F0610A" w:rsidP="005C3976">
            <w:pPr>
              <w:jc w:val="center"/>
              <w:rPr>
                <w:sz w:val="28"/>
                <w:szCs w:val="28"/>
              </w:rPr>
            </w:pPr>
            <w:r w:rsidRPr="00364C0C">
              <w:rPr>
                <w:sz w:val="28"/>
                <w:szCs w:val="28"/>
              </w:rPr>
              <w:t>2 906,67</w:t>
            </w:r>
          </w:p>
        </w:tc>
        <w:tc>
          <w:tcPr>
            <w:tcW w:w="1276" w:type="dxa"/>
            <w:tcBorders>
              <w:top w:val="nil"/>
              <w:left w:val="nil"/>
              <w:bottom w:val="single" w:sz="4" w:space="0" w:color="auto"/>
              <w:right w:val="single" w:sz="4" w:space="0" w:color="auto"/>
            </w:tcBorders>
            <w:shd w:val="clear" w:color="auto" w:fill="auto"/>
            <w:vAlign w:val="center"/>
            <w:hideMark/>
          </w:tcPr>
          <w:p w14:paraId="63F1DE09" w14:textId="77777777" w:rsidR="00F0610A" w:rsidRPr="00364C0C" w:rsidRDefault="00F0610A" w:rsidP="005C3976">
            <w:pPr>
              <w:jc w:val="center"/>
              <w:rPr>
                <w:sz w:val="28"/>
                <w:szCs w:val="28"/>
              </w:rPr>
            </w:pPr>
            <w:r w:rsidRPr="00364C0C">
              <w:rPr>
                <w:sz w:val="28"/>
                <w:szCs w:val="28"/>
              </w:rPr>
              <w:t>22,5%</w:t>
            </w:r>
          </w:p>
        </w:tc>
        <w:tc>
          <w:tcPr>
            <w:tcW w:w="1843" w:type="dxa"/>
            <w:tcBorders>
              <w:top w:val="nil"/>
              <w:left w:val="nil"/>
              <w:bottom w:val="single" w:sz="4" w:space="0" w:color="auto"/>
              <w:right w:val="single" w:sz="4" w:space="0" w:color="auto"/>
            </w:tcBorders>
            <w:shd w:val="clear" w:color="auto" w:fill="auto"/>
            <w:vAlign w:val="center"/>
            <w:hideMark/>
          </w:tcPr>
          <w:p w14:paraId="50DFEBEA" w14:textId="77777777" w:rsidR="00F0610A" w:rsidRPr="00364C0C" w:rsidRDefault="00F0610A" w:rsidP="005C3976">
            <w:pPr>
              <w:jc w:val="center"/>
              <w:rPr>
                <w:sz w:val="28"/>
                <w:szCs w:val="28"/>
              </w:rPr>
            </w:pPr>
            <w:r w:rsidRPr="00364C0C">
              <w:rPr>
                <w:sz w:val="28"/>
                <w:szCs w:val="28"/>
              </w:rPr>
              <w:t>218</w:t>
            </w:r>
          </w:p>
        </w:tc>
      </w:tr>
      <w:tr w:rsidR="00F0610A" w:rsidRPr="00364C0C" w14:paraId="32AB2C67" w14:textId="77777777" w:rsidTr="005C3976">
        <w:trPr>
          <w:trHeight w:val="36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FCD826A" w14:textId="77777777" w:rsidR="00F0610A" w:rsidRPr="00364C0C" w:rsidRDefault="00F0610A" w:rsidP="005C3976">
            <w:pPr>
              <w:jc w:val="center"/>
              <w:rPr>
                <w:b/>
                <w:bCs/>
                <w:sz w:val="28"/>
                <w:szCs w:val="28"/>
              </w:rPr>
            </w:pPr>
            <w:r w:rsidRPr="00364C0C">
              <w:rPr>
                <w:b/>
                <w:bCs/>
                <w:sz w:val="28"/>
                <w:szCs w:val="28"/>
              </w:rPr>
              <w:t>Год</w:t>
            </w:r>
          </w:p>
        </w:tc>
        <w:tc>
          <w:tcPr>
            <w:tcW w:w="2127" w:type="dxa"/>
            <w:tcBorders>
              <w:top w:val="nil"/>
              <w:left w:val="nil"/>
              <w:bottom w:val="single" w:sz="4" w:space="0" w:color="auto"/>
              <w:right w:val="single" w:sz="4" w:space="0" w:color="auto"/>
            </w:tcBorders>
            <w:shd w:val="clear" w:color="auto" w:fill="auto"/>
            <w:vAlign w:val="center"/>
            <w:hideMark/>
          </w:tcPr>
          <w:p w14:paraId="4A10FC0B" w14:textId="77777777" w:rsidR="00F0610A" w:rsidRPr="00364C0C" w:rsidRDefault="00F0610A" w:rsidP="005C3976">
            <w:pPr>
              <w:jc w:val="center"/>
              <w:rPr>
                <w:sz w:val="28"/>
                <w:szCs w:val="28"/>
              </w:rPr>
            </w:pPr>
            <w:r w:rsidRPr="00364C0C">
              <w:rPr>
                <w:sz w:val="28"/>
                <w:szCs w:val="28"/>
              </w:rPr>
              <w:t>0,183</w:t>
            </w:r>
          </w:p>
        </w:tc>
        <w:tc>
          <w:tcPr>
            <w:tcW w:w="1984" w:type="dxa"/>
            <w:tcBorders>
              <w:top w:val="nil"/>
              <w:left w:val="nil"/>
              <w:bottom w:val="single" w:sz="4" w:space="0" w:color="auto"/>
              <w:right w:val="single" w:sz="4" w:space="0" w:color="auto"/>
            </w:tcBorders>
            <w:shd w:val="clear" w:color="auto" w:fill="auto"/>
            <w:vAlign w:val="center"/>
            <w:hideMark/>
          </w:tcPr>
          <w:p w14:paraId="08A1FC2E" w14:textId="77777777" w:rsidR="00F0610A" w:rsidRPr="00364C0C" w:rsidRDefault="00F0610A" w:rsidP="005C3976">
            <w:pPr>
              <w:jc w:val="center"/>
              <w:rPr>
                <w:sz w:val="28"/>
                <w:szCs w:val="28"/>
              </w:rPr>
            </w:pPr>
            <w:r w:rsidRPr="00364C0C">
              <w:rPr>
                <w:sz w:val="28"/>
                <w:szCs w:val="28"/>
              </w:rPr>
              <w:t>2 590,16</w:t>
            </w:r>
          </w:p>
        </w:tc>
        <w:tc>
          <w:tcPr>
            <w:tcW w:w="1276" w:type="dxa"/>
            <w:tcBorders>
              <w:top w:val="nil"/>
              <w:left w:val="nil"/>
              <w:bottom w:val="single" w:sz="4" w:space="0" w:color="auto"/>
              <w:right w:val="single" w:sz="4" w:space="0" w:color="auto"/>
            </w:tcBorders>
            <w:shd w:val="clear" w:color="auto" w:fill="auto"/>
            <w:vAlign w:val="center"/>
            <w:hideMark/>
          </w:tcPr>
          <w:p w14:paraId="49541D71" w14:textId="77777777" w:rsidR="00F0610A" w:rsidRPr="00364C0C" w:rsidRDefault="00F0610A" w:rsidP="005C3976">
            <w:pPr>
              <w:jc w:val="center"/>
              <w:rPr>
                <w:sz w:val="28"/>
                <w:szCs w:val="28"/>
              </w:rPr>
            </w:pPr>
            <w:r w:rsidRPr="00364C0C">
              <w:rPr>
                <w:sz w:val="28"/>
                <w:szCs w:val="28"/>
              </w:rPr>
              <w:t>9,2%</w:t>
            </w:r>
          </w:p>
        </w:tc>
        <w:tc>
          <w:tcPr>
            <w:tcW w:w="1843" w:type="dxa"/>
            <w:tcBorders>
              <w:top w:val="nil"/>
              <w:left w:val="nil"/>
              <w:bottom w:val="single" w:sz="4" w:space="0" w:color="auto"/>
              <w:right w:val="single" w:sz="4" w:space="0" w:color="auto"/>
            </w:tcBorders>
            <w:shd w:val="clear" w:color="auto" w:fill="auto"/>
            <w:vAlign w:val="center"/>
            <w:hideMark/>
          </w:tcPr>
          <w:p w14:paraId="3AFA62C0" w14:textId="77777777" w:rsidR="00F0610A" w:rsidRPr="00364C0C" w:rsidRDefault="00F0610A" w:rsidP="005C3976">
            <w:pPr>
              <w:jc w:val="center"/>
              <w:rPr>
                <w:sz w:val="28"/>
                <w:szCs w:val="28"/>
              </w:rPr>
            </w:pPr>
            <w:r w:rsidRPr="00364C0C">
              <w:rPr>
                <w:sz w:val="28"/>
                <w:szCs w:val="28"/>
              </w:rPr>
              <w:t>474</w:t>
            </w:r>
          </w:p>
        </w:tc>
      </w:tr>
    </w:tbl>
    <w:p w14:paraId="6BD33E49" w14:textId="77777777" w:rsidR="00F0610A" w:rsidRPr="00364C0C" w:rsidRDefault="00F0610A" w:rsidP="00F0610A">
      <w:pPr>
        <w:jc w:val="both"/>
        <w:rPr>
          <w:sz w:val="28"/>
          <w:szCs w:val="28"/>
        </w:rPr>
      </w:pPr>
    </w:p>
    <w:p w14:paraId="220972AE" w14:textId="77777777" w:rsidR="00F0610A" w:rsidRDefault="00F0610A" w:rsidP="00F0610A">
      <w:pPr>
        <w:pStyle w:val="affffffc"/>
        <w:spacing w:before="240" w:after="60"/>
        <w:outlineLvl w:val="0"/>
        <w:rPr>
          <w:sz w:val="28"/>
        </w:rPr>
      </w:pPr>
      <w:bookmarkStart w:id="177" w:name="_Toc21094972"/>
      <w:bookmarkStart w:id="178" w:name="_Toc23163017"/>
      <w:r>
        <w:rPr>
          <w:sz w:val="28"/>
        </w:rPr>
        <w:br w:type="page"/>
        <w:t>Сравнительный анализ динамики</w:t>
      </w:r>
      <w:r w:rsidRPr="003E609E">
        <w:rPr>
          <w:sz w:val="28"/>
        </w:rPr>
        <w:t xml:space="preserve"> расходов </w:t>
      </w:r>
      <w:r>
        <w:rPr>
          <w:sz w:val="28"/>
        </w:rPr>
        <w:br/>
      </w:r>
      <w:r w:rsidRPr="003E609E">
        <w:rPr>
          <w:sz w:val="28"/>
        </w:rPr>
        <w:t xml:space="preserve">в сравнении с предыдущими периодами регулирования </w:t>
      </w:r>
      <w:bookmarkEnd w:id="177"/>
      <w:bookmarkEnd w:id="178"/>
      <w:r>
        <w:rPr>
          <w:sz w:val="28"/>
        </w:rPr>
        <w:t>ОАО</w:t>
      </w:r>
      <w:r w:rsidRPr="003C33A7">
        <w:rPr>
          <w:sz w:val="28"/>
        </w:rPr>
        <w:t xml:space="preserve"> </w:t>
      </w:r>
      <w:r>
        <w:rPr>
          <w:sz w:val="28"/>
        </w:rPr>
        <w:t>«РЖД»</w:t>
      </w:r>
      <w:r w:rsidRPr="003E609E">
        <w:rPr>
          <w:sz w:val="28"/>
        </w:rPr>
        <w:t xml:space="preserve"> </w:t>
      </w:r>
    </w:p>
    <w:p w14:paraId="5F812FF0" w14:textId="77777777" w:rsidR="00F0610A" w:rsidRDefault="00F0610A" w:rsidP="00F0610A"/>
    <w:p w14:paraId="7A18E2E6" w14:textId="77777777" w:rsidR="00F0610A" w:rsidRPr="00364C0C" w:rsidRDefault="00F0610A" w:rsidP="00F0610A">
      <w:pPr>
        <w:jc w:val="center"/>
        <w:rPr>
          <w:b/>
          <w:sz w:val="28"/>
          <w:szCs w:val="28"/>
        </w:rPr>
      </w:pPr>
      <w:r w:rsidRPr="00364C0C">
        <w:rPr>
          <w:b/>
          <w:sz w:val="28"/>
          <w:szCs w:val="28"/>
        </w:rPr>
        <w:t>Расходы на тепловую энергию</w:t>
      </w:r>
    </w:p>
    <w:p w14:paraId="27C59428" w14:textId="77777777" w:rsidR="00F0610A" w:rsidRPr="00364C0C" w:rsidRDefault="00F0610A" w:rsidP="00F0610A">
      <w:pPr>
        <w:jc w:val="center"/>
        <w:rPr>
          <w:sz w:val="28"/>
          <w:szCs w:val="28"/>
        </w:rPr>
      </w:pPr>
    </w:p>
    <w:p w14:paraId="61D18D15" w14:textId="77777777" w:rsidR="00F0610A" w:rsidRPr="00364C0C" w:rsidRDefault="00F0610A" w:rsidP="001845C0">
      <w:pPr>
        <w:numPr>
          <w:ilvl w:val="0"/>
          <w:numId w:val="10"/>
        </w:numPr>
        <w:ind w:right="-426"/>
        <w:jc w:val="right"/>
        <w:rPr>
          <w:sz w:val="28"/>
          <w:szCs w:val="28"/>
        </w:rPr>
      </w:pPr>
    </w:p>
    <w:tbl>
      <w:tblPr>
        <w:tblW w:w="11084" w:type="dxa"/>
        <w:tblInd w:w="108" w:type="dxa"/>
        <w:tblLook w:val="04A0" w:firstRow="1" w:lastRow="0" w:firstColumn="1" w:lastColumn="0" w:noHBand="0" w:noVBand="1"/>
      </w:tblPr>
      <w:tblGrid>
        <w:gridCol w:w="750"/>
        <w:gridCol w:w="3361"/>
        <w:gridCol w:w="1573"/>
        <w:gridCol w:w="191"/>
        <w:gridCol w:w="1647"/>
        <w:gridCol w:w="200"/>
        <w:gridCol w:w="1573"/>
        <w:gridCol w:w="299"/>
        <w:gridCol w:w="1573"/>
      </w:tblGrid>
      <w:tr w:rsidR="00F0610A" w:rsidRPr="00364C0C" w14:paraId="099F14C6" w14:textId="77777777" w:rsidTr="005C3976">
        <w:trPr>
          <w:trHeight w:val="705"/>
        </w:trPr>
        <w:tc>
          <w:tcPr>
            <w:tcW w:w="11084" w:type="dxa"/>
            <w:gridSpan w:val="9"/>
            <w:tcBorders>
              <w:top w:val="nil"/>
              <w:left w:val="nil"/>
              <w:bottom w:val="nil"/>
              <w:right w:val="nil"/>
            </w:tcBorders>
            <w:shd w:val="clear" w:color="auto" w:fill="auto"/>
            <w:noWrap/>
            <w:vAlign w:val="center"/>
            <w:hideMark/>
          </w:tcPr>
          <w:p w14:paraId="3F1E5491" w14:textId="77777777" w:rsidR="00F0610A" w:rsidRPr="00364C0C" w:rsidRDefault="00F0610A" w:rsidP="005C3976">
            <w:pPr>
              <w:ind w:right="1337"/>
              <w:jc w:val="center"/>
              <w:rPr>
                <w:bCs/>
                <w:sz w:val="28"/>
                <w:szCs w:val="28"/>
              </w:rPr>
            </w:pPr>
            <w:r w:rsidRPr="00364C0C">
              <w:rPr>
                <w:bCs/>
                <w:sz w:val="28"/>
                <w:szCs w:val="28"/>
              </w:rPr>
              <w:t>Реестр операционных (подконтрольных) расходов</w:t>
            </w:r>
          </w:p>
        </w:tc>
      </w:tr>
      <w:tr w:rsidR="00F0610A" w:rsidRPr="00364C0C" w14:paraId="797E2613" w14:textId="77777777" w:rsidTr="005C3976">
        <w:trPr>
          <w:trHeight w:val="300"/>
        </w:trPr>
        <w:tc>
          <w:tcPr>
            <w:tcW w:w="750" w:type="dxa"/>
            <w:tcBorders>
              <w:top w:val="nil"/>
              <w:left w:val="nil"/>
              <w:bottom w:val="nil"/>
              <w:right w:val="nil"/>
            </w:tcBorders>
            <w:shd w:val="clear" w:color="auto" w:fill="auto"/>
            <w:vAlign w:val="center"/>
            <w:hideMark/>
          </w:tcPr>
          <w:p w14:paraId="36EC9818" w14:textId="77777777" w:rsidR="00F0610A" w:rsidRPr="00364C0C" w:rsidRDefault="00F0610A" w:rsidP="005C3976">
            <w:pPr>
              <w:rPr>
                <w:b/>
                <w:bCs/>
                <w:sz w:val="28"/>
                <w:szCs w:val="28"/>
              </w:rPr>
            </w:pPr>
          </w:p>
        </w:tc>
        <w:tc>
          <w:tcPr>
            <w:tcW w:w="3361" w:type="dxa"/>
            <w:tcBorders>
              <w:top w:val="nil"/>
              <w:left w:val="nil"/>
              <w:bottom w:val="nil"/>
              <w:right w:val="nil"/>
            </w:tcBorders>
            <w:shd w:val="clear" w:color="auto" w:fill="auto"/>
            <w:vAlign w:val="center"/>
            <w:hideMark/>
          </w:tcPr>
          <w:p w14:paraId="2D9391FC" w14:textId="77777777" w:rsidR="00F0610A" w:rsidRPr="00364C0C" w:rsidRDefault="00F0610A" w:rsidP="005C3976">
            <w:pPr>
              <w:jc w:val="center"/>
              <w:rPr>
                <w:sz w:val="28"/>
                <w:szCs w:val="28"/>
              </w:rPr>
            </w:pPr>
          </w:p>
        </w:tc>
        <w:tc>
          <w:tcPr>
            <w:tcW w:w="1573" w:type="dxa"/>
            <w:tcBorders>
              <w:top w:val="nil"/>
              <w:left w:val="nil"/>
              <w:bottom w:val="nil"/>
              <w:right w:val="nil"/>
            </w:tcBorders>
            <w:shd w:val="clear" w:color="auto" w:fill="auto"/>
            <w:vAlign w:val="center"/>
            <w:hideMark/>
          </w:tcPr>
          <w:p w14:paraId="11542C0B" w14:textId="77777777" w:rsidR="00F0610A" w:rsidRPr="00364C0C" w:rsidRDefault="00F0610A" w:rsidP="005C3976">
            <w:pPr>
              <w:jc w:val="center"/>
              <w:rPr>
                <w:sz w:val="28"/>
                <w:szCs w:val="28"/>
              </w:rPr>
            </w:pPr>
          </w:p>
        </w:tc>
        <w:tc>
          <w:tcPr>
            <w:tcW w:w="1764" w:type="dxa"/>
            <w:gridSpan w:val="2"/>
            <w:tcBorders>
              <w:top w:val="nil"/>
              <w:left w:val="nil"/>
              <w:bottom w:val="nil"/>
              <w:right w:val="nil"/>
            </w:tcBorders>
            <w:shd w:val="clear" w:color="auto" w:fill="auto"/>
            <w:vAlign w:val="center"/>
            <w:hideMark/>
          </w:tcPr>
          <w:p w14:paraId="652A5E03" w14:textId="77777777" w:rsidR="00F0610A" w:rsidRPr="00364C0C" w:rsidRDefault="00F0610A" w:rsidP="005C3976">
            <w:pPr>
              <w:jc w:val="center"/>
              <w:rPr>
                <w:sz w:val="28"/>
                <w:szCs w:val="28"/>
              </w:rPr>
            </w:pPr>
          </w:p>
        </w:tc>
        <w:tc>
          <w:tcPr>
            <w:tcW w:w="1764" w:type="dxa"/>
            <w:gridSpan w:val="2"/>
            <w:tcBorders>
              <w:top w:val="nil"/>
              <w:left w:val="nil"/>
              <w:bottom w:val="nil"/>
              <w:right w:val="nil"/>
            </w:tcBorders>
            <w:shd w:val="clear" w:color="auto" w:fill="auto"/>
            <w:vAlign w:val="center"/>
            <w:hideMark/>
          </w:tcPr>
          <w:p w14:paraId="256585E3" w14:textId="77777777" w:rsidR="00F0610A" w:rsidRPr="00364C0C" w:rsidRDefault="00F0610A" w:rsidP="005C3976">
            <w:pPr>
              <w:jc w:val="right"/>
              <w:rPr>
                <w:sz w:val="28"/>
                <w:szCs w:val="28"/>
              </w:rPr>
            </w:pPr>
            <w:r w:rsidRPr="00364C0C">
              <w:rPr>
                <w:sz w:val="28"/>
                <w:szCs w:val="28"/>
              </w:rPr>
              <w:t>тыс. руб.</w:t>
            </w:r>
          </w:p>
        </w:tc>
        <w:tc>
          <w:tcPr>
            <w:tcW w:w="1872" w:type="dxa"/>
            <w:gridSpan w:val="2"/>
            <w:tcBorders>
              <w:top w:val="nil"/>
              <w:left w:val="nil"/>
              <w:bottom w:val="nil"/>
              <w:right w:val="nil"/>
            </w:tcBorders>
            <w:shd w:val="clear" w:color="auto" w:fill="auto"/>
            <w:vAlign w:val="center"/>
            <w:hideMark/>
          </w:tcPr>
          <w:p w14:paraId="42CE256A" w14:textId="77777777" w:rsidR="00F0610A" w:rsidRPr="00364C0C" w:rsidRDefault="00F0610A" w:rsidP="005C3976">
            <w:pPr>
              <w:jc w:val="right"/>
              <w:rPr>
                <w:sz w:val="28"/>
                <w:szCs w:val="28"/>
              </w:rPr>
            </w:pPr>
          </w:p>
        </w:tc>
      </w:tr>
      <w:tr w:rsidR="00F0610A" w:rsidRPr="00364C0C" w14:paraId="0CDEF198" w14:textId="77777777" w:rsidTr="005C3976">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7AD8C" w14:textId="77777777" w:rsidR="00F0610A" w:rsidRPr="00364C0C" w:rsidRDefault="00F0610A" w:rsidP="005C3976">
            <w:pPr>
              <w:jc w:val="center"/>
              <w:rPr>
                <w:sz w:val="28"/>
                <w:szCs w:val="28"/>
              </w:rPr>
            </w:pPr>
            <w:r w:rsidRPr="00364C0C">
              <w:rPr>
                <w:sz w:val="28"/>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B19BD6F" w14:textId="77777777" w:rsidR="00F0610A" w:rsidRPr="00364C0C" w:rsidRDefault="00F0610A" w:rsidP="005C3976">
            <w:pPr>
              <w:jc w:val="center"/>
              <w:rPr>
                <w:sz w:val="28"/>
                <w:szCs w:val="28"/>
              </w:rPr>
            </w:pPr>
            <w:r w:rsidRPr="00364C0C">
              <w:rPr>
                <w:sz w:val="28"/>
                <w:szCs w:val="28"/>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1585229E" w14:textId="77777777" w:rsidR="00F0610A" w:rsidRPr="00364C0C" w:rsidRDefault="00F0610A" w:rsidP="005C3976">
            <w:pPr>
              <w:jc w:val="center"/>
              <w:rPr>
                <w:sz w:val="28"/>
                <w:szCs w:val="28"/>
              </w:rPr>
            </w:pPr>
            <w:r w:rsidRPr="00364C0C">
              <w:rPr>
                <w:sz w:val="28"/>
                <w:szCs w:val="28"/>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F8DD254" w14:textId="77777777" w:rsidR="00F0610A" w:rsidRPr="00364C0C" w:rsidRDefault="00F0610A" w:rsidP="005C3976">
            <w:pPr>
              <w:jc w:val="center"/>
              <w:rPr>
                <w:sz w:val="28"/>
                <w:szCs w:val="28"/>
              </w:rPr>
            </w:pPr>
            <w:r w:rsidRPr="00364C0C">
              <w:rPr>
                <w:sz w:val="28"/>
                <w:szCs w:val="28"/>
              </w:rPr>
              <w:t xml:space="preserve">Предложение экспертов </w:t>
            </w:r>
          </w:p>
          <w:p w14:paraId="6ECAAC91" w14:textId="77777777" w:rsidR="00F0610A" w:rsidRPr="00364C0C" w:rsidRDefault="00F0610A" w:rsidP="005C3976">
            <w:pPr>
              <w:jc w:val="center"/>
              <w:rPr>
                <w:sz w:val="28"/>
                <w:szCs w:val="28"/>
              </w:rPr>
            </w:pPr>
            <w:r w:rsidRPr="00364C0C">
              <w:rPr>
                <w:sz w:val="28"/>
                <w:szCs w:val="28"/>
              </w:rPr>
              <w:t>на 2023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4B1E86" w14:textId="77777777" w:rsidR="00F0610A" w:rsidRPr="00364C0C" w:rsidRDefault="00F0610A" w:rsidP="005C3976">
            <w:pPr>
              <w:jc w:val="center"/>
              <w:rPr>
                <w:sz w:val="28"/>
                <w:szCs w:val="28"/>
              </w:rPr>
            </w:pPr>
            <w:r w:rsidRPr="00364C0C">
              <w:rPr>
                <w:sz w:val="28"/>
                <w:szCs w:val="28"/>
              </w:rPr>
              <w:t>Динамика расходов</w:t>
            </w:r>
          </w:p>
        </w:tc>
      </w:tr>
      <w:tr w:rsidR="00F0610A" w:rsidRPr="00364C0C" w14:paraId="33346675"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711E2" w14:textId="77777777" w:rsidR="00F0610A" w:rsidRPr="00364C0C" w:rsidRDefault="00F0610A" w:rsidP="005C3976">
            <w:pPr>
              <w:jc w:val="center"/>
              <w:rPr>
                <w:sz w:val="28"/>
                <w:szCs w:val="28"/>
              </w:rPr>
            </w:pPr>
            <w:r w:rsidRPr="00364C0C">
              <w:rPr>
                <w:sz w:val="28"/>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EA5F7BF" w14:textId="77777777" w:rsidR="00F0610A" w:rsidRPr="00364C0C" w:rsidRDefault="00F0610A" w:rsidP="005C3976">
            <w:pPr>
              <w:rPr>
                <w:sz w:val="28"/>
                <w:szCs w:val="28"/>
              </w:rPr>
            </w:pPr>
            <w:r w:rsidRPr="00364C0C">
              <w:rPr>
                <w:sz w:val="28"/>
                <w:szCs w:val="28"/>
              </w:rPr>
              <w:t>Расходы на приобретение сырья и материалов</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01E42C4" w14:textId="77777777" w:rsidR="00F0610A" w:rsidRPr="00364C0C" w:rsidRDefault="00F0610A" w:rsidP="005C3976">
            <w:pPr>
              <w:jc w:val="center"/>
              <w:rPr>
                <w:sz w:val="28"/>
                <w:szCs w:val="28"/>
              </w:rPr>
            </w:pPr>
            <w:r w:rsidRPr="00364C0C">
              <w:rPr>
                <w:sz w:val="28"/>
                <w:szCs w:val="28"/>
              </w:rPr>
              <w:t>36</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F40DA8" w14:textId="77777777" w:rsidR="00F0610A" w:rsidRPr="00364C0C" w:rsidRDefault="00F0610A" w:rsidP="005C3976">
            <w:pPr>
              <w:jc w:val="center"/>
              <w:rPr>
                <w:sz w:val="28"/>
                <w:szCs w:val="28"/>
              </w:rPr>
            </w:pPr>
            <w:r w:rsidRPr="00364C0C">
              <w:rPr>
                <w:sz w:val="28"/>
                <w:szCs w:val="28"/>
              </w:rPr>
              <w:t>37</w:t>
            </w:r>
          </w:p>
        </w:tc>
        <w:tc>
          <w:tcPr>
            <w:tcW w:w="187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4BC9F33" w14:textId="77777777" w:rsidR="00F0610A" w:rsidRPr="00364C0C" w:rsidRDefault="00F0610A" w:rsidP="005C3976">
            <w:pPr>
              <w:jc w:val="center"/>
              <w:rPr>
                <w:sz w:val="28"/>
                <w:szCs w:val="28"/>
              </w:rPr>
            </w:pPr>
            <w:r w:rsidRPr="00364C0C">
              <w:rPr>
                <w:sz w:val="28"/>
                <w:szCs w:val="28"/>
              </w:rPr>
              <w:t>1</w:t>
            </w:r>
          </w:p>
        </w:tc>
      </w:tr>
      <w:tr w:rsidR="00F0610A" w:rsidRPr="00364C0C" w14:paraId="6A45C0EB"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B64CD" w14:textId="77777777" w:rsidR="00F0610A" w:rsidRPr="00364C0C" w:rsidRDefault="00F0610A" w:rsidP="005C3976">
            <w:pPr>
              <w:jc w:val="center"/>
              <w:rPr>
                <w:sz w:val="28"/>
                <w:szCs w:val="28"/>
              </w:rPr>
            </w:pPr>
            <w:r w:rsidRPr="00364C0C">
              <w:rPr>
                <w:sz w:val="28"/>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367058E" w14:textId="77777777" w:rsidR="00F0610A" w:rsidRPr="00364C0C" w:rsidRDefault="00F0610A" w:rsidP="005C3976">
            <w:pPr>
              <w:rPr>
                <w:sz w:val="28"/>
                <w:szCs w:val="28"/>
              </w:rPr>
            </w:pPr>
            <w:r w:rsidRPr="00364C0C">
              <w:rPr>
                <w:sz w:val="28"/>
                <w:szCs w:val="28"/>
              </w:rPr>
              <w:t>Расходы на ремонт основных средств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524D06CE" w14:textId="77777777" w:rsidR="00F0610A" w:rsidRPr="00364C0C" w:rsidRDefault="00F0610A" w:rsidP="005C3976">
            <w:pPr>
              <w:jc w:val="center"/>
              <w:rPr>
                <w:sz w:val="28"/>
                <w:szCs w:val="28"/>
              </w:rPr>
            </w:pPr>
            <w:r w:rsidRPr="00364C0C">
              <w:rPr>
                <w:sz w:val="28"/>
                <w:szCs w:val="28"/>
              </w:rPr>
              <w:t>176</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00AEE2A" w14:textId="77777777" w:rsidR="00F0610A" w:rsidRPr="00364C0C" w:rsidRDefault="00F0610A" w:rsidP="005C3976">
            <w:pPr>
              <w:jc w:val="center"/>
              <w:rPr>
                <w:sz w:val="28"/>
                <w:szCs w:val="28"/>
              </w:rPr>
            </w:pPr>
            <w:r w:rsidRPr="00364C0C">
              <w:rPr>
                <w:sz w:val="28"/>
                <w:szCs w:val="28"/>
              </w:rPr>
              <w:t>181</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6E5FBF96" w14:textId="77777777" w:rsidR="00F0610A" w:rsidRPr="00364C0C" w:rsidRDefault="00F0610A" w:rsidP="005C3976">
            <w:pPr>
              <w:jc w:val="center"/>
              <w:rPr>
                <w:sz w:val="28"/>
                <w:szCs w:val="28"/>
              </w:rPr>
            </w:pPr>
            <w:r w:rsidRPr="00364C0C">
              <w:rPr>
                <w:sz w:val="28"/>
                <w:szCs w:val="28"/>
              </w:rPr>
              <w:t>5</w:t>
            </w:r>
          </w:p>
        </w:tc>
      </w:tr>
      <w:tr w:rsidR="00F0610A" w:rsidRPr="00364C0C" w14:paraId="7F865638"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6F913" w14:textId="77777777" w:rsidR="00F0610A" w:rsidRPr="00364C0C" w:rsidRDefault="00F0610A" w:rsidP="005C3976">
            <w:pPr>
              <w:jc w:val="center"/>
              <w:rPr>
                <w:sz w:val="28"/>
                <w:szCs w:val="28"/>
              </w:rPr>
            </w:pPr>
            <w:r w:rsidRPr="00364C0C">
              <w:rPr>
                <w:sz w:val="28"/>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38E117D" w14:textId="77777777" w:rsidR="00F0610A" w:rsidRPr="00364C0C" w:rsidRDefault="00F0610A" w:rsidP="005C3976">
            <w:pPr>
              <w:rPr>
                <w:sz w:val="28"/>
                <w:szCs w:val="28"/>
              </w:rPr>
            </w:pPr>
            <w:r w:rsidRPr="00364C0C">
              <w:rPr>
                <w:sz w:val="28"/>
                <w:szCs w:val="28"/>
              </w:rPr>
              <w:t>Расходы на оплату труда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C41BC1C" w14:textId="77777777" w:rsidR="00F0610A" w:rsidRPr="00364C0C" w:rsidRDefault="00F0610A" w:rsidP="005C3976">
            <w:pPr>
              <w:jc w:val="center"/>
              <w:rPr>
                <w:sz w:val="28"/>
                <w:szCs w:val="28"/>
              </w:rPr>
            </w:pPr>
            <w:r w:rsidRPr="00364C0C">
              <w:rPr>
                <w:sz w:val="28"/>
                <w:szCs w:val="28"/>
              </w:rPr>
              <w:t>291</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0DA2D87" w14:textId="77777777" w:rsidR="00F0610A" w:rsidRPr="00364C0C" w:rsidRDefault="00F0610A" w:rsidP="005C3976">
            <w:pPr>
              <w:jc w:val="center"/>
              <w:rPr>
                <w:sz w:val="28"/>
                <w:szCs w:val="28"/>
              </w:rPr>
            </w:pPr>
            <w:r w:rsidRPr="00364C0C">
              <w:rPr>
                <w:sz w:val="28"/>
                <w:szCs w:val="28"/>
              </w:rPr>
              <w:t>300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5D116617" w14:textId="77777777" w:rsidR="00F0610A" w:rsidRPr="00364C0C" w:rsidRDefault="00F0610A" w:rsidP="005C3976">
            <w:pPr>
              <w:jc w:val="center"/>
              <w:rPr>
                <w:sz w:val="28"/>
                <w:szCs w:val="28"/>
              </w:rPr>
            </w:pPr>
            <w:r w:rsidRPr="00364C0C">
              <w:rPr>
                <w:sz w:val="28"/>
                <w:szCs w:val="28"/>
              </w:rPr>
              <w:t>9</w:t>
            </w:r>
          </w:p>
        </w:tc>
      </w:tr>
      <w:tr w:rsidR="00F0610A" w:rsidRPr="00364C0C" w14:paraId="08898651" w14:textId="77777777" w:rsidTr="005C3976">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6A8B0" w14:textId="77777777" w:rsidR="00F0610A" w:rsidRPr="00364C0C" w:rsidRDefault="00F0610A" w:rsidP="005C3976">
            <w:pPr>
              <w:jc w:val="center"/>
              <w:rPr>
                <w:sz w:val="28"/>
                <w:szCs w:val="28"/>
              </w:rPr>
            </w:pPr>
            <w:r w:rsidRPr="00364C0C">
              <w:rPr>
                <w:sz w:val="28"/>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7A25C01" w14:textId="77777777" w:rsidR="00F0610A" w:rsidRPr="00364C0C" w:rsidRDefault="00F0610A" w:rsidP="005C3976">
            <w:pPr>
              <w:rPr>
                <w:sz w:val="28"/>
                <w:szCs w:val="28"/>
              </w:rPr>
            </w:pPr>
            <w:r w:rsidRPr="00364C0C">
              <w:rPr>
                <w:sz w:val="28"/>
                <w:szCs w:val="28"/>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AB053B3" w14:textId="77777777" w:rsidR="00F0610A" w:rsidRPr="00364C0C" w:rsidRDefault="00F0610A" w:rsidP="005C3976">
            <w:pPr>
              <w:jc w:val="center"/>
              <w:rPr>
                <w:sz w:val="28"/>
                <w:szCs w:val="28"/>
              </w:rPr>
            </w:pPr>
            <w:r w:rsidRPr="00364C0C">
              <w:rPr>
                <w:sz w:val="28"/>
                <w:szCs w:val="28"/>
              </w:rPr>
              <w:t>748</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987E2DA" w14:textId="77777777" w:rsidR="00F0610A" w:rsidRPr="00364C0C" w:rsidRDefault="00F0610A" w:rsidP="005C3976">
            <w:pPr>
              <w:jc w:val="center"/>
              <w:rPr>
                <w:sz w:val="28"/>
                <w:szCs w:val="28"/>
              </w:rPr>
            </w:pPr>
            <w:r w:rsidRPr="00364C0C">
              <w:rPr>
                <w:sz w:val="28"/>
                <w:szCs w:val="28"/>
              </w:rPr>
              <w:t>770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1D16A375" w14:textId="77777777" w:rsidR="00F0610A" w:rsidRPr="00364C0C" w:rsidRDefault="00F0610A" w:rsidP="005C3976">
            <w:pPr>
              <w:jc w:val="center"/>
              <w:rPr>
                <w:sz w:val="28"/>
                <w:szCs w:val="28"/>
              </w:rPr>
            </w:pPr>
            <w:r w:rsidRPr="00364C0C">
              <w:rPr>
                <w:sz w:val="28"/>
                <w:szCs w:val="28"/>
              </w:rPr>
              <w:t>22</w:t>
            </w:r>
          </w:p>
        </w:tc>
      </w:tr>
      <w:tr w:rsidR="00F0610A" w:rsidRPr="00364C0C" w14:paraId="79FBDA9B" w14:textId="77777777" w:rsidTr="005C3976">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2777E" w14:textId="77777777" w:rsidR="00F0610A" w:rsidRPr="00364C0C" w:rsidRDefault="00F0610A" w:rsidP="005C3976">
            <w:pPr>
              <w:jc w:val="center"/>
              <w:rPr>
                <w:sz w:val="28"/>
                <w:szCs w:val="28"/>
              </w:rPr>
            </w:pPr>
            <w:r w:rsidRPr="00364C0C">
              <w:rPr>
                <w:sz w:val="28"/>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6DEDABD" w14:textId="77777777" w:rsidR="00F0610A" w:rsidRPr="00364C0C" w:rsidRDefault="00F0610A" w:rsidP="005C3976">
            <w:pPr>
              <w:rPr>
                <w:sz w:val="28"/>
                <w:szCs w:val="28"/>
              </w:rPr>
            </w:pPr>
            <w:r w:rsidRPr="00364C0C">
              <w:rPr>
                <w:sz w:val="28"/>
                <w:szCs w:val="28"/>
              </w:rPr>
              <w:t>Расходы на оплату иных работ и услуг, выполняемых по договорам с организациями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E7A66D1" w14:textId="77777777" w:rsidR="00F0610A" w:rsidRPr="00364C0C" w:rsidRDefault="00F0610A" w:rsidP="005C3976">
            <w:pPr>
              <w:jc w:val="center"/>
              <w:rPr>
                <w:sz w:val="28"/>
                <w:szCs w:val="28"/>
              </w:rPr>
            </w:pPr>
            <w:r w:rsidRPr="00364C0C">
              <w:rPr>
                <w:sz w:val="28"/>
                <w:szCs w:val="28"/>
              </w:rPr>
              <w:t>40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8C737D0" w14:textId="77777777" w:rsidR="00F0610A" w:rsidRPr="00364C0C" w:rsidRDefault="00F0610A" w:rsidP="005C3976">
            <w:pPr>
              <w:jc w:val="center"/>
              <w:rPr>
                <w:sz w:val="28"/>
                <w:szCs w:val="28"/>
              </w:rPr>
            </w:pPr>
            <w:r w:rsidRPr="00364C0C">
              <w:rPr>
                <w:sz w:val="28"/>
                <w:szCs w:val="28"/>
              </w:rPr>
              <w:t>41</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0DB5293E" w14:textId="77777777" w:rsidR="00F0610A" w:rsidRPr="00364C0C" w:rsidRDefault="00F0610A" w:rsidP="005C3976">
            <w:pPr>
              <w:jc w:val="center"/>
              <w:rPr>
                <w:sz w:val="28"/>
                <w:szCs w:val="28"/>
              </w:rPr>
            </w:pPr>
            <w:r w:rsidRPr="00364C0C">
              <w:rPr>
                <w:sz w:val="28"/>
                <w:szCs w:val="28"/>
              </w:rPr>
              <w:t>1</w:t>
            </w:r>
          </w:p>
        </w:tc>
      </w:tr>
      <w:tr w:rsidR="00F0610A" w:rsidRPr="00364C0C" w14:paraId="6109D0AF"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E5728" w14:textId="77777777" w:rsidR="00F0610A" w:rsidRPr="00364C0C" w:rsidRDefault="00F0610A" w:rsidP="005C3976">
            <w:pPr>
              <w:jc w:val="center"/>
              <w:rPr>
                <w:sz w:val="28"/>
                <w:szCs w:val="28"/>
              </w:rPr>
            </w:pPr>
            <w:r w:rsidRPr="00364C0C">
              <w:rPr>
                <w:sz w:val="28"/>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1627445" w14:textId="77777777" w:rsidR="00F0610A" w:rsidRPr="00364C0C" w:rsidRDefault="00F0610A" w:rsidP="005C3976">
            <w:pPr>
              <w:rPr>
                <w:sz w:val="28"/>
                <w:szCs w:val="28"/>
              </w:rPr>
            </w:pPr>
            <w:r w:rsidRPr="00364C0C">
              <w:rPr>
                <w:sz w:val="28"/>
                <w:szCs w:val="28"/>
              </w:rPr>
              <w:t>Расходы на служебные командировки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291353A2" w14:textId="77777777" w:rsidR="00F0610A" w:rsidRPr="00364C0C" w:rsidRDefault="00F0610A" w:rsidP="005C3976">
            <w:pPr>
              <w:jc w:val="center"/>
              <w:rPr>
                <w:sz w:val="28"/>
                <w:szCs w:val="28"/>
              </w:rPr>
            </w:pPr>
            <w:r w:rsidRPr="00364C0C">
              <w:rPr>
                <w:sz w:val="28"/>
                <w:szCs w:val="28"/>
              </w:rPr>
              <w:t>2</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57C3C26" w14:textId="77777777" w:rsidR="00F0610A" w:rsidRPr="00364C0C" w:rsidRDefault="00F0610A" w:rsidP="005C3976">
            <w:pPr>
              <w:jc w:val="center"/>
              <w:rPr>
                <w:sz w:val="28"/>
                <w:szCs w:val="28"/>
              </w:rPr>
            </w:pPr>
            <w:r w:rsidRPr="00364C0C">
              <w:rPr>
                <w:sz w:val="28"/>
                <w:szCs w:val="28"/>
              </w:rPr>
              <w:t>2</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6A1C76E3" w14:textId="77777777" w:rsidR="00F0610A" w:rsidRPr="00364C0C" w:rsidRDefault="00F0610A" w:rsidP="005C3976">
            <w:pPr>
              <w:jc w:val="center"/>
              <w:rPr>
                <w:sz w:val="28"/>
                <w:szCs w:val="28"/>
              </w:rPr>
            </w:pPr>
            <w:r w:rsidRPr="00364C0C">
              <w:rPr>
                <w:sz w:val="28"/>
                <w:szCs w:val="28"/>
              </w:rPr>
              <w:t>0</w:t>
            </w:r>
          </w:p>
        </w:tc>
      </w:tr>
      <w:tr w:rsidR="00F0610A" w:rsidRPr="00364C0C" w14:paraId="5157F5E0"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7AAD5" w14:textId="77777777" w:rsidR="00F0610A" w:rsidRPr="00364C0C" w:rsidRDefault="00F0610A" w:rsidP="005C3976">
            <w:pPr>
              <w:jc w:val="center"/>
              <w:rPr>
                <w:sz w:val="28"/>
                <w:szCs w:val="28"/>
              </w:rPr>
            </w:pPr>
            <w:r w:rsidRPr="00364C0C">
              <w:rPr>
                <w:sz w:val="28"/>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5817E60" w14:textId="77777777" w:rsidR="00F0610A" w:rsidRPr="00364C0C" w:rsidRDefault="00F0610A" w:rsidP="005C3976">
            <w:pPr>
              <w:rPr>
                <w:sz w:val="28"/>
                <w:szCs w:val="28"/>
              </w:rPr>
            </w:pPr>
            <w:r w:rsidRPr="00364C0C">
              <w:rPr>
                <w:sz w:val="28"/>
                <w:szCs w:val="28"/>
              </w:rPr>
              <w:t>Расходы на обучение персонала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3DA1047" w14:textId="77777777" w:rsidR="00F0610A" w:rsidRPr="00364C0C" w:rsidRDefault="00F0610A" w:rsidP="005C3976">
            <w:pPr>
              <w:jc w:val="center"/>
              <w:rPr>
                <w:sz w:val="28"/>
                <w:szCs w:val="28"/>
              </w:rPr>
            </w:pPr>
            <w:r w:rsidRPr="00364C0C">
              <w:rPr>
                <w:sz w:val="28"/>
                <w:szCs w:val="28"/>
              </w:rPr>
              <w:t>2</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FAF40BE" w14:textId="77777777" w:rsidR="00F0610A" w:rsidRPr="00364C0C" w:rsidRDefault="00F0610A" w:rsidP="005C3976">
            <w:pPr>
              <w:jc w:val="center"/>
              <w:rPr>
                <w:sz w:val="28"/>
                <w:szCs w:val="28"/>
              </w:rPr>
            </w:pPr>
            <w:r w:rsidRPr="00364C0C">
              <w:rPr>
                <w:sz w:val="28"/>
                <w:szCs w:val="28"/>
              </w:rPr>
              <w:t>2</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1153A7C5" w14:textId="77777777" w:rsidR="00F0610A" w:rsidRPr="00364C0C" w:rsidRDefault="00F0610A" w:rsidP="005C3976">
            <w:pPr>
              <w:jc w:val="center"/>
              <w:rPr>
                <w:sz w:val="28"/>
                <w:szCs w:val="28"/>
              </w:rPr>
            </w:pPr>
            <w:r w:rsidRPr="00364C0C">
              <w:rPr>
                <w:sz w:val="28"/>
                <w:szCs w:val="28"/>
              </w:rPr>
              <w:t>0</w:t>
            </w:r>
          </w:p>
        </w:tc>
      </w:tr>
      <w:tr w:rsidR="00F0610A" w:rsidRPr="00364C0C" w14:paraId="0E3FB5DE"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06CE4" w14:textId="77777777" w:rsidR="00F0610A" w:rsidRPr="00364C0C" w:rsidRDefault="00F0610A" w:rsidP="005C3976">
            <w:pPr>
              <w:jc w:val="center"/>
              <w:rPr>
                <w:sz w:val="28"/>
                <w:szCs w:val="28"/>
              </w:rPr>
            </w:pPr>
            <w:r w:rsidRPr="00364C0C">
              <w:rPr>
                <w:sz w:val="28"/>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7DE2A7C" w14:textId="77777777" w:rsidR="00F0610A" w:rsidRPr="00364C0C" w:rsidRDefault="00F0610A" w:rsidP="005C3976">
            <w:pPr>
              <w:rPr>
                <w:sz w:val="28"/>
                <w:szCs w:val="28"/>
              </w:rPr>
            </w:pPr>
            <w:r w:rsidRPr="00364C0C">
              <w:rPr>
                <w:sz w:val="28"/>
                <w:szCs w:val="28"/>
              </w:rPr>
              <w:t>Лизинговый платеж</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2110D813" w14:textId="77777777" w:rsidR="00F0610A" w:rsidRPr="00364C0C" w:rsidRDefault="00F0610A" w:rsidP="005C3976">
            <w:pPr>
              <w:jc w:val="center"/>
              <w:rPr>
                <w:sz w:val="28"/>
                <w:szCs w:val="28"/>
              </w:rPr>
            </w:pPr>
            <w:r w:rsidRPr="00364C0C">
              <w:rPr>
                <w:sz w:val="28"/>
                <w:szCs w:val="28"/>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E3E22A7" w14:textId="77777777" w:rsidR="00F0610A" w:rsidRPr="00364C0C" w:rsidRDefault="00F0610A" w:rsidP="005C3976">
            <w:pPr>
              <w:jc w:val="center"/>
              <w:rPr>
                <w:sz w:val="28"/>
                <w:szCs w:val="28"/>
              </w:rPr>
            </w:pPr>
            <w:r w:rsidRPr="00364C0C">
              <w:rPr>
                <w:sz w:val="28"/>
                <w:szCs w:val="28"/>
              </w:rPr>
              <w:t>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50C41AA9" w14:textId="77777777" w:rsidR="00F0610A" w:rsidRPr="00364C0C" w:rsidRDefault="00F0610A" w:rsidP="005C3976">
            <w:pPr>
              <w:jc w:val="center"/>
              <w:rPr>
                <w:sz w:val="28"/>
                <w:szCs w:val="28"/>
              </w:rPr>
            </w:pPr>
            <w:r w:rsidRPr="00364C0C">
              <w:rPr>
                <w:sz w:val="28"/>
                <w:szCs w:val="28"/>
              </w:rPr>
              <w:t>0</w:t>
            </w:r>
          </w:p>
        </w:tc>
      </w:tr>
      <w:tr w:rsidR="00F0610A" w:rsidRPr="00364C0C" w14:paraId="7E1103BF"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0AB6A" w14:textId="77777777" w:rsidR="00F0610A" w:rsidRPr="00364C0C" w:rsidRDefault="00F0610A" w:rsidP="005C3976">
            <w:pPr>
              <w:jc w:val="center"/>
              <w:rPr>
                <w:sz w:val="28"/>
                <w:szCs w:val="28"/>
              </w:rPr>
            </w:pPr>
            <w:r w:rsidRPr="00364C0C">
              <w:rPr>
                <w:sz w:val="28"/>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F2CC9F7" w14:textId="77777777" w:rsidR="00F0610A" w:rsidRPr="00364C0C" w:rsidRDefault="00F0610A" w:rsidP="005C3976">
            <w:pPr>
              <w:rPr>
                <w:sz w:val="28"/>
                <w:szCs w:val="28"/>
              </w:rPr>
            </w:pPr>
            <w:r w:rsidRPr="00364C0C">
              <w:rPr>
                <w:sz w:val="28"/>
                <w:szCs w:val="28"/>
              </w:rPr>
              <w:t>Арендная плата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44CD502" w14:textId="77777777" w:rsidR="00F0610A" w:rsidRPr="00364C0C" w:rsidRDefault="00F0610A" w:rsidP="005C3976">
            <w:pPr>
              <w:jc w:val="center"/>
              <w:rPr>
                <w:sz w:val="28"/>
                <w:szCs w:val="28"/>
              </w:rPr>
            </w:pPr>
            <w:r w:rsidRPr="00364C0C">
              <w:rPr>
                <w:sz w:val="28"/>
                <w:szCs w:val="28"/>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294841E" w14:textId="77777777" w:rsidR="00F0610A" w:rsidRPr="00364C0C" w:rsidRDefault="00F0610A" w:rsidP="005C3976">
            <w:pPr>
              <w:jc w:val="center"/>
              <w:rPr>
                <w:sz w:val="28"/>
                <w:szCs w:val="28"/>
              </w:rPr>
            </w:pPr>
            <w:r w:rsidRPr="00364C0C">
              <w:rPr>
                <w:sz w:val="28"/>
                <w:szCs w:val="28"/>
              </w:rPr>
              <w:t>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269D5D4C" w14:textId="77777777" w:rsidR="00F0610A" w:rsidRPr="00364C0C" w:rsidRDefault="00F0610A" w:rsidP="005C3976">
            <w:pPr>
              <w:jc w:val="center"/>
              <w:rPr>
                <w:sz w:val="28"/>
                <w:szCs w:val="28"/>
              </w:rPr>
            </w:pPr>
            <w:r w:rsidRPr="00364C0C">
              <w:rPr>
                <w:sz w:val="28"/>
                <w:szCs w:val="28"/>
              </w:rPr>
              <w:t>0</w:t>
            </w:r>
          </w:p>
        </w:tc>
      </w:tr>
      <w:tr w:rsidR="00F0610A" w:rsidRPr="00364C0C" w14:paraId="7E627CBE"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9C01A" w14:textId="77777777" w:rsidR="00F0610A" w:rsidRPr="00364C0C" w:rsidRDefault="00F0610A" w:rsidP="005C3976">
            <w:pPr>
              <w:jc w:val="center"/>
              <w:rPr>
                <w:sz w:val="28"/>
                <w:szCs w:val="28"/>
              </w:rPr>
            </w:pPr>
            <w:r w:rsidRPr="00364C0C">
              <w:rPr>
                <w:sz w:val="28"/>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FDBA040" w14:textId="77777777" w:rsidR="00F0610A" w:rsidRPr="00364C0C" w:rsidRDefault="00F0610A" w:rsidP="005C3976">
            <w:pPr>
              <w:rPr>
                <w:sz w:val="28"/>
                <w:szCs w:val="28"/>
              </w:rPr>
            </w:pPr>
            <w:r w:rsidRPr="00364C0C">
              <w:rPr>
                <w:sz w:val="28"/>
                <w:szCs w:val="28"/>
              </w:rPr>
              <w:t>Другие расходы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579FAC5D" w14:textId="77777777" w:rsidR="00F0610A" w:rsidRPr="00364C0C" w:rsidRDefault="00F0610A" w:rsidP="005C3976">
            <w:pPr>
              <w:jc w:val="center"/>
              <w:rPr>
                <w:sz w:val="28"/>
                <w:szCs w:val="28"/>
              </w:rPr>
            </w:pPr>
            <w:r w:rsidRPr="00364C0C">
              <w:rPr>
                <w:sz w:val="28"/>
                <w:szCs w:val="28"/>
              </w:rPr>
              <w:t>59</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3A44208" w14:textId="77777777" w:rsidR="00F0610A" w:rsidRPr="00364C0C" w:rsidRDefault="00F0610A" w:rsidP="005C3976">
            <w:pPr>
              <w:jc w:val="center"/>
              <w:rPr>
                <w:sz w:val="28"/>
                <w:szCs w:val="28"/>
              </w:rPr>
            </w:pPr>
            <w:r w:rsidRPr="00364C0C">
              <w:rPr>
                <w:sz w:val="28"/>
                <w:szCs w:val="28"/>
              </w:rPr>
              <w:t>61</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6F85E300" w14:textId="77777777" w:rsidR="00F0610A" w:rsidRPr="00364C0C" w:rsidRDefault="00F0610A" w:rsidP="005C3976">
            <w:pPr>
              <w:jc w:val="center"/>
              <w:rPr>
                <w:sz w:val="28"/>
                <w:szCs w:val="28"/>
              </w:rPr>
            </w:pPr>
            <w:r w:rsidRPr="00364C0C">
              <w:rPr>
                <w:sz w:val="28"/>
                <w:szCs w:val="28"/>
              </w:rPr>
              <w:t>2</w:t>
            </w:r>
          </w:p>
        </w:tc>
      </w:tr>
      <w:tr w:rsidR="00F0610A" w:rsidRPr="00364C0C" w14:paraId="45559207"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88E12" w14:textId="77777777" w:rsidR="00F0610A" w:rsidRPr="00364C0C" w:rsidRDefault="00F0610A" w:rsidP="005C3976">
            <w:pPr>
              <w:jc w:val="center"/>
              <w:rPr>
                <w:sz w:val="28"/>
                <w:szCs w:val="28"/>
              </w:rPr>
            </w:pPr>
            <w:r w:rsidRPr="00364C0C">
              <w:rPr>
                <w:sz w:val="28"/>
                <w:szCs w:val="28"/>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74F048F" w14:textId="77777777" w:rsidR="00F0610A" w:rsidRPr="00364C0C" w:rsidRDefault="00F0610A" w:rsidP="005C3976">
            <w:pPr>
              <w:rPr>
                <w:sz w:val="28"/>
                <w:szCs w:val="28"/>
              </w:rPr>
            </w:pPr>
            <w:r w:rsidRPr="00364C0C">
              <w:rPr>
                <w:sz w:val="28"/>
                <w:szCs w:val="28"/>
              </w:rPr>
              <w:t>ИТОГО базовый уровень операционных расходов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D6EA862" w14:textId="77777777" w:rsidR="00F0610A" w:rsidRPr="00364C0C" w:rsidRDefault="00F0610A" w:rsidP="005C3976">
            <w:pPr>
              <w:jc w:val="center"/>
              <w:rPr>
                <w:sz w:val="28"/>
                <w:szCs w:val="28"/>
              </w:rPr>
            </w:pPr>
            <w:r w:rsidRPr="00364C0C">
              <w:rPr>
                <w:sz w:val="28"/>
                <w:szCs w:val="28"/>
              </w:rPr>
              <w:t>1 354</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93E878D" w14:textId="77777777" w:rsidR="00F0610A" w:rsidRPr="00364C0C" w:rsidRDefault="00F0610A" w:rsidP="005C3976">
            <w:pPr>
              <w:jc w:val="center"/>
              <w:rPr>
                <w:sz w:val="28"/>
                <w:szCs w:val="28"/>
              </w:rPr>
            </w:pPr>
            <w:r w:rsidRPr="00364C0C">
              <w:rPr>
                <w:sz w:val="28"/>
                <w:szCs w:val="28"/>
              </w:rPr>
              <w:t>1 394</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5EE2FECB" w14:textId="77777777" w:rsidR="00F0610A" w:rsidRPr="00364C0C" w:rsidRDefault="00F0610A" w:rsidP="005C3976">
            <w:pPr>
              <w:jc w:val="center"/>
              <w:rPr>
                <w:sz w:val="28"/>
                <w:szCs w:val="28"/>
              </w:rPr>
            </w:pPr>
            <w:r w:rsidRPr="00364C0C">
              <w:rPr>
                <w:sz w:val="28"/>
                <w:szCs w:val="28"/>
              </w:rPr>
              <w:t>40</w:t>
            </w:r>
          </w:p>
        </w:tc>
      </w:tr>
      <w:tr w:rsidR="00F0610A" w:rsidRPr="00364C0C" w14:paraId="7EECD976" w14:textId="77777777" w:rsidTr="005C3976">
        <w:trPr>
          <w:trHeight w:val="300"/>
        </w:trPr>
        <w:tc>
          <w:tcPr>
            <w:tcW w:w="750" w:type="dxa"/>
            <w:tcBorders>
              <w:top w:val="nil"/>
              <w:left w:val="nil"/>
              <w:bottom w:val="nil"/>
              <w:right w:val="nil"/>
            </w:tcBorders>
            <w:shd w:val="clear" w:color="auto" w:fill="auto"/>
            <w:vAlign w:val="center"/>
            <w:hideMark/>
          </w:tcPr>
          <w:p w14:paraId="7ED0000A" w14:textId="77777777" w:rsidR="00F0610A" w:rsidRPr="00364C0C" w:rsidRDefault="00F0610A" w:rsidP="005C3976">
            <w:pPr>
              <w:jc w:val="center"/>
              <w:rPr>
                <w:color w:val="FF0000"/>
                <w:sz w:val="28"/>
                <w:szCs w:val="28"/>
              </w:rPr>
            </w:pPr>
          </w:p>
        </w:tc>
        <w:tc>
          <w:tcPr>
            <w:tcW w:w="3361" w:type="dxa"/>
            <w:tcBorders>
              <w:top w:val="nil"/>
              <w:left w:val="nil"/>
              <w:bottom w:val="nil"/>
              <w:right w:val="nil"/>
            </w:tcBorders>
            <w:shd w:val="clear" w:color="auto" w:fill="auto"/>
            <w:vAlign w:val="center"/>
            <w:hideMark/>
          </w:tcPr>
          <w:p w14:paraId="0C9E763F" w14:textId="77777777" w:rsidR="00F0610A" w:rsidRPr="00364C0C" w:rsidRDefault="00F0610A" w:rsidP="005C3976">
            <w:pPr>
              <w:rPr>
                <w:sz w:val="28"/>
                <w:szCs w:val="28"/>
              </w:rPr>
            </w:pPr>
          </w:p>
        </w:tc>
        <w:tc>
          <w:tcPr>
            <w:tcW w:w="1573" w:type="dxa"/>
            <w:tcBorders>
              <w:top w:val="nil"/>
              <w:left w:val="nil"/>
              <w:bottom w:val="nil"/>
              <w:right w:val="nil"/>
            </w:tcBorders>
            <w:shd w:val="clear" w:color="auto" w:fill="auto"/>
            <w:hideMark/>
          </w:tcPr>
          <w:p w14:paraId="362B170B" w14:textId="77777777" w:rsidR="00F0610A" w:rsidRPr="00364C0C" w:rsidRDefault="00F0610A" w:rsidP="005C3976">
            <w:pPr>
              <w:rPr>
                <w:sz w:val="28"/>
                <w:szCs w:val="28"/>
              </w:rPr>
            </w:pPr>
          </w:p>
        </w:tc>
        <w:tc>
          <w:tcPr>
            <w:tcW w:w="1764" w:type="dxa"/>
            <w:gridSpan w:val="2"/>
            <w:tcBorders>
              <w:top w:val="nil"/>
              <w:left w:val="nil"/>
              <w:bottom w:val="nil"/>
              <w:right w:val="nil"/>
            </w:tcBorders>
            <w:shd w:val="clear" w:color="auto" w:fill="auto"/>
            <w:hideMark/>
          </w:tcPr>
          <w:p w14:paraId="2E1FD7C4" w14:textId="77777777" w:rsidR="00F0610A" w:rsidRPr="00364C0C" w:rsidRDefault="00F0610A" w:rsidP="005C3976">
            <w:pPr>
              <w:rPr>
                <w:sz w:val="28"/>
                <w:szCs w:val="28"/>
              </w:rPr>
            </w:pPr>
          </w:p>
        </w:tc>
        <w:tc>
          <w:tcPr>
            <w:tcW w:w="1764" w:type="dxa"/>
            <w:gridSpan w:val="2"/>
            <w:tcBorders>
              <w:top w:val="nil"/>
              <w:left w:val="nil"/>
              <w:bottom w:val="nil"/>
              <w:right w:val="nil"/>
            </w:tcBorders>
            <w:shd w:val="clear" w:color="auto" w:fill="auto"/>
            <w:hideMark/>
          </w:tcPr>
          <w:p w14:paraId="16A53AB8" w14:textId="77777777" w:rsidR="00F0610A" w:rsidRPr="00364C0C" w:rsidRDefault="00F0610A" w:rsidP="005C3976">
            <w:pPr>
              <w:jc w:val="center"/>
              <w:rPr>
                <w:sz w:val="28"/>
                <w:szCs w:val="28"/>
              </w:rPr>
            </w:pPr>
          </w:p>
        </w:tc>
        <w:tc>
          <w:tcPr>
            <w:tcW w:w="1872" w:type="dxa"/>
            <w:gridSpan w:val="2"/>
            <w:tcBorders>
              <w:top w:val="nil"/>
              <w:left w:val="nil"/>
              <w:bottom w:val="nil"/>
              <w:right w:val="nil"/>
            </w:tcBorders>
            <w:shd w:val="clear" w:color="auto" w:fill="auto"/>
            <w:hideMark/>
          </w:tcPr>
          <w:p w14:paraId="5BCA6761" w14:textId="77777777" w:rsidR="00F0610A" w:rsidRPr="00364C0C" w:rsidRDefault="00F0610A" w:rsidP="005C3976">
            <w:pPr>
              <w:jc w:val="center"/>
              <w:rPr>
                <w:sz w:val="28"/>
                <w:szCs w:val="28"/>
              </w:rPr>
            </w:pPr>
          </w:p>
        </w:tc>
      </w:tr>
      <w:tr w:rsidR="00F0610A" w:rsidRPr="00364C0C" w14:paraId="3DAED365" w14:textId="77777777" w:rsidTr="005C3976">
        <w:trPr>
          <w:trHeight w:val="300"/>
        </w:trPr>
        <w:tc>
          <w:tcPr>
            <w:tcW w:w="750" w:type="dxa"/>
            <w:tcBorders>
              <w:top w:val="nil"/>
              <w:left w:val="nil"/>
              <w:bottom w:val="nil"/>
              <w:right w:val="nil"/>
            </w:tcBorders>
            <w:shd w:val="clear" w:color="auto" w:fill="auto"/>
            <w:vAlign w:val="center"/>
            <w:hideMark/>
          </w:tcPr>
          <w:p w14:paraId="5F5F9347" w14:textId="77777777" w:rsidR="00F0610A" w:rsidRPr="00364C0C" w:rsidRDefault="00F0610A" w:rsidP="005C3976">
            <w:pPr>
              <w:rPr>
                <w:sz w:val="28"/>
                <w:szCs w:val="28"/>
              </w:rPr>
            </w:pPr>
          </w:p>
        </w:tc>
        <w:tc>
          <w:tcPr>
            <w:tcW w:w="3361" w:type="dxa"/>
            <w:tcBorders>
              <w:top w:val="nil"/>
              <w:left w:val="nil"/>
              <w:bottom w:val="nil"/>
              <w:right w:val="nil"/>
            </w:tcBorders>
            <w:shd w:val="clear" w:color="auto" w:fill="auto"/>
            <w:vAlign w:val="center"/>
            <w:hideMark/>
          </w:tcPr>
          <w:p w14:paraId="70A1FE1B" w14:textId="77777777" w:rsidR="00F0610A" w:rsidRPr="00364C0C" w:rsidRDefault="00F0610A" w:rsidP="005C3976">
            <w:pPr>
              <w:rPr>
                <w:sz w:val="28"/>
                <w:szCs w:val="28"/>
              </w:rPr>
            </w:pPr>
          </w:p>
        </w:tc>
        <w:tc>
          <w:tcPr>
            <w:tcW w:w="1573" w:type="dxa"/>
            <w:tcBorders>
              <w:top w:val="nil"/>
              <w:left w:val="nil"/>
              <w:bottom w:val="nil"/>
              <w:right w:val="nil"/>
            </w:tcBorders>
            <w:shd w:val="clear" w:color="auto" w:fill="auto"/>
            <w:vAlign w:val="center"/>
            <w:hideMark/>
          </w:tcPr>
          <w:p w14:paraId="119E408E" w14:textId="77777777" w:rsidR="00F0610A" w:rsidRPr="00364C0C" w:rsidRDefault="00F0610A" w:rsidP="005C3976">
            <w:pPr>
              <w:rPr>
                <w:sz w:val="28"/>
                <w:szCs w:val="28"/>
              </w:rPr>
            </w:pPr>
          </w:p>
        </w:tc>
        <w:tc>
          <w:tcPr>
            <w:tcW w:w="1764" w:type="dxa"/>
            <w:gridSpan w:val="2"/>
            <w:tcBorders>
              <w:top w:val="nil"/>
              <w:left w:val="nil"/>
              <w:bottom w:val="nil"/>
              <w:right w:val="nil"/>
            </w:tcBorders>
            <w:shd w:val="clear" w:color="auto" w:fill="auto"/>
            <w:vAlign w:val="center"/>
            <w:hideMark/>
          </w:tcPr>
          <w:p w14:paraId="7F1F4D0A" w14:textId="77777777" w:rsidR="00F0610A" w:rsidRPr="00364C0C" w:rsidRDefault="00F0610A" w:rsidP="005C3976">
            <w:pPr>
              <w:rPr>
                <w:sz w:val="28"/>
                <w:szCs w:val="28"/>
              </w:rPr>
            </w:pPr>
          </w:p>
        </w:tc>
        <w:tc>
          <w:tcPr>
            <w:tcW w:w="1764" w:type="dxa"/>
            <w:gridSpan w:val="2"/>
            <w:tcBorders>
              <w:top w:val="nil"/>
              <w:left w:val="nil"/>
              <w:bottom w:val="nil"/>
              <w:right w:val="nil"/>
            </w:tcBorders>
            <w:shd w:val="clear" w:color="auto" w:fill="auto"/>
            <w:vAlign w:val="center"/>
            <w:hideMark/>
          </w:tcPr>
          <w:p w14:paraId="6EDB8772" w14:textId="77777777" w:rsidR="00F0610A" w:rsidRPr="00364C0C" w:rsidRDefault="00F0610A" w:rsidP="005C3976">
            <w:pPr>
              <w:rPr>
                <w:sz w:val="28"/>
                <w:szCs w:val="28"/>
              </w:rPr>
            </w:pPr>
          </w:p>
        </w:tc>
        <w:tc>
          <w:tcPr>
            <w:tcW w:w="1872" w:type="dxa"/>
            <w:gridSpan w:val="2"/>
            <w:tcBorders>
              <w:top w:val="nil"/>
              <w:left w:val="nil"/>
              <w:bottom w:val="nil"/>
              <w:right w:val="nil"/>
            </w:tcBorders>
            <w:shd w:val="clear" w:color="auto" w:fill="auto"/>
            <w:vAlign w:val="center"/>
            <w:hideMark/>
          </w:tcPr>
          <w:p w14:paraId="76E80258" w14:textId="77777777" w:rsidR="00F0610A" w:rsidRPr="00364C0C" w:rsidRDefault="00F0610A" w:rsidP="005C3976">
            <w:pPr>
              <w:rPr>
                <w:sz w:val="28"/>
                <w:szCs w:val="28"/>
              </w:rPr>
            </w:pPr>
          </w:p>
        </w:tc>
      </w:tr>
    </w:tbl>
    <w:p w14:paraId="76F0930B" w14:textId="77777777" w:rsidR="00F0610A" w:rsidRDefault="00F0610A" w:rsidP="001845C0">
      <w:pPr>
        <w:numPr>
          <w:ilvl w:val="0"/>
          <w:numId w:val="10"/>
        </w:numPr>
        <w:ind w:right="-426"/>
        <w:jc w:val="right"/>
      </w:pPr>
      <w:r w:rsidRPr="00364C0C">
        <w:rPr>
          <w:sz w:val="28"/>
          <w:szCs w:val="28"/>
        </w:rPr>
        <w:br w:type="page"/>
      </w:r>
    </w:p>
    <w:tbl>
      <w:tblPr>
        <w:tblW w:w="11084" w:type="dxa"/>
        <w:tblInd w:w="108" w:type="dxa"/>
        <w:tblLook w:val="04A0" w:firstRow="1" w:lastRow="0" w:firstColumn="1" w:lastColumn="0" w:noHBand="0" w:noVBand="1"/>
      </w:tblPr>
      <w:tblGrid>
        <w:gridCol w:w="776"/>
        <w:gridCol w:w="3361"/>
        <w:gridCol w:w="1573"/>
        <w:gridCol w:w="191"/>
        <w:gridCol w:w="1647"/>
        <w:gridCol w:w="200"/>
        <w:gridCol w:w="1573"/>
        <w:gridCol w:w="299"/>
        <w:gridCol w:w="1573"/>
      </w:tblGrid>
      <w:tr w:rsidR="00F0610A" w:rsidRPr="00364C0C" w14:paraId="7C2B8063" w14:textId="77777777" w:rsidTr="005C3976">
        <w:trPr>
          <w:trHeight w:val="315"/>
        </w:trPr>
        <w:tc>
          <w:tcPr>
            <w:tcW w:w="9212" w:type="dxa"/>
            <w:gridSpan w:val="7"/>
            <w:tcBorders>
              <w:top w:val="nil"/>
              <w:left w:val="nil"/>
              <w:bottom w:val="nil"/>
              <w:right w:val="nil"/>
            </w:tcBorders>
            <w:shd w:val="clear" w:color="auto" w:fill="auto"/>
            <w:noWrap/>
            <w:vAlign w:val="center"/>
            <w:hideMark/>
          </w:tcPr>
          <w:p w14:paraId="06460689" w14:textId="77777777" w:rsidR="00F0610A" w:rsidRPr="00364C0C" w:rsidRDefault="00F0610A" w:rsidP="005C3976">
            <w:pPr>
              <w:jc w:val="center"/>
              <w:rPr>
                <w:sz w:val="28"/>
                <w:szCs w:val="28"/>
              </w:rPr>
            </w:pPr>
            <w:r w:rsidRPr="00364C0C">
              <w:rPr>
                <w:bCs/>
                <w:sz w:val="28"/>
                <w:szCs w:val="28"/>
              </w:rPr>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47755ADC" w14:textId="77777777" w:rsidR="00F0610A" w:rsidRPr="00364C0C" w:rsidRDefault="00F0610A" w:rsidP="005C3976">
            <w:pPr>
              <w:rPr>
                <w:sz w:val="28"/>
                <w:szCs w:val="28"/>
              </w:rPr>
            </w:pPr>
          </w:p>
        </w:tc>
      </w:tr>
      <w:tr w:rsidR="00F0610A" w:rsidRPr="00364C0C" w14:paraId="189670AA" w14:textId="77777777" w:rsidTr="005C3976">
        <w:trPr>
          <w:trHeight w:val="300"/>
        </w:trPr>
        <w:tc>
          <w:tcPr>
            <w:tcW w:w="750" w:type="dxa"/>
            <w:tcBorders>
              <w:top w:val="nil"/>
              <w:left w:val="nil"/>
              <w:bottom w:val="nil"/>
              <w:right w:val="nil"/>
            </w:tcBorders>
            <w:shd w:val="clear" w:color="auto" w:fill="auto"/>
            <w:noWrap/>
            <w:vAlign w:val="center"/>
            <w:hideMark/>
          </w:tcPr>
          <w:p w14:paraId="2BE94755" w14:textId="77777777" w:rsidR="00F0610A" w:rsidRPr="00364C0C" w:rsidRDefault="00F0610A" w:rsidP="005C3976">
            <w:pPr>
              <w:rPr>
                <w:sz w:val="28"/>
                <w:szCs w:val="28"/>
              </w:rPr>
            </w:pPr>
          </w:p>
        </w:tc>
        <w:tc>
          <w:tcPr>
            <w:tcW w:w="3361" w:type="dxa"/>
            <w:tcBorders>
              <w:top w:val="nil"/>
              <w:left w:val="nil"/>
              <w:bottom w:val="nil"/>
              <w:right w:val="nil"/>
            </w:tcBorders>
            <w:shd w:val="clear" w:color="auto" w:fill="auto"/>
            <w:noWrap/>
            <w:vAlign w:val="center"/>
            <w:hideMark/>
          </w:tcPr>
          <w:p w14:paraId="2F625AFA" w14:textId="77777777" w:rsidR="00F0610A" w:rsidRPr="00364C0C" w:rsidRDefault="00F0610A" w:rsidP="005C3976">
            <w:pPr>
              <w:rPr>
                <w:sz w:val="28"/>
                <w:szCs w:val="28"/>
              </w:rPr>
            </w:pPr>
          </w:p>
        </w:tc>
        <w:tc>
          <w:tcPr>
            <w:tcW w:w="1573" w:type="dxa"/>
            <w:tcBorders>
              <w:top w:val="nil"/>
              <w:left w:val="nil"/>
              <w:bottom w:val="nil"/>
              <w:right w:val="nil"/>
            </w:tcBorders>
            <w:shd w:val="clear" w:color="auto" w:fill="auto"/>
            <w:noWrap/>
            <w:vAlign w:val="center"/>
            <w:hideMark/>
          </w:tcPr>
          <w:p w14:paraId="6B48ED27" w14:textId="77777777" w:rsidR="00F0610A" w:rsidRPr="00364C0C" w:rsidRDefault="00F0610A" w:rsidP="005C3976">
            <w:pPr>
              <w:rPr>
                <w:sz w:val="28"/>
                <w:szCs w:val="28"/>
              </w:rPr>
            </w:pPr>
          </w:p>
        </w:tc>
        <w:tc>
          <w:tcPr>
            <w:tcW w:w="1764" w:type="dxa"/>
            <w:gridSpan w:val="2"/>
            <w:tcBorders>
              <w:top w:val="nil"/>
              <w:left w:val="nil"/>
              <w:bottom w:val="nil"/>
              <w:right w:val="nil"/>
            </w:tcBorders>
            <w:shd w:val="clear" w:color="auto" w:fill="auto"/>
            <w:noWrap/>
            <w:vAlign w:val="center"/>
            <w:hideMark/>
          </w:tcPr>
          <w:p w14:paraId="67BEE42E" w14:textId="77777777" w:rsidR="00F0610A" w:rsidRPr="00364C0C" w:rsidRDefault="00F0610A" w:rsidP="005C3976">
            <w:pPr>
              <w:rPr>
                <w:sz w:val="28"/>
                <w:szCs w:val="28"/>
              </w:rPr>
            </w:pPr>
          </w:p>
        </w:tc>
        <w:tc>
          <w:tcPr>
            <w:tcW w:w="1764" w:type="dxa"/>
            <w:gridSpan w:val="2"/>
            <w:tcBorders>
              <w:top w:val="nil"/>
              <w:left w:val="nil"/>
              <w:bottom w:val="nil"/>
              <w:right w:val="nil"/>
            </w:tcBorders>
            <w:shd w:val="clear" w:color="auto" w:fill="auto"/>
            <w:noWrap/>
            <w:vAlign w:val="center"/>
            <w:hideMark/>
          </w:tcPr>
          <w:p w14:paraId="2144B206" w14:textId="77777777" w:rsidR="00F0610A" w:rsidRPr="00364C0C" w:rsidRDefault="00F0610A" w:rsidP="005C3976">
            <w:pPr>
              <w:jc w:val="right"/>
              <w:rPr>
                <w:sz w:val="28"/>
                <w:szCs w:val="28"/>
              </w:rPr>
            </w:pPr>
            <w:r w:rsidRPr="00364C0C">
              <w:rPr>
                <w:sz w:val="28"/>
                <w:szCs w:val="28"/>
              </w:rPr>
              <w:t>тыс. руб.</w:t>
            </w:r>
          </w:p>
        </w:tc>
        <w:tc>
          <w:tcPr>
            <w:tcW w:w="1872" w:type="dxa"/>
            <w:gridSpan w:val="2"/>
            <w:tcBorders>
              <w:top w:val="nil"/>
              <w:left w:val="nil"/>
              <w:bottom w:val="nil"/>
              <w:right w:val="nil"/>
            </w:tcBorders>
            <w:shd w:val="clear" w:color="auto" w:fill="auto"/>
            <w:noWrap/>
            <w:vAlign w:val="center"/>
            <w:hideMark/>
          </w:tcPr>
          <w:p w14:paraId="636E4693" w14:textId="77777777" w:rsidR="00F0610A" w:rsidRPr="00364C0C" w:rsidRDefault="00F0610A" w:rsidP="005C3976">
            <w:pPr>
              <w:rPr>
                <w:sz w:val="28"/>
                <w:szCs w:val="28"/>
              </w:rPr>
            </w:pPr>
          </w:p>
        </w:tc>
      </w:tr>
      <w:tr w:rsidR="00F0610A" w:rsidRPr="00364C0C" w14:paraId="13081333" w14:textId="77777777" w:rsidTr="005C3976">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CD584" w14:textId="77777777" w:rsidR="00F0610A" w:rsidRPr="00364C0C" w:rsidRDefault="00F0610A" w:rsidP="005C3976">
            <w:pPr>
              <w:jc w:val="center"/>
              <w:rPr>
                <w:sz w:val="28"/>
                <w:szCs w:val="28"/>
              </w:rPr>
            </w:pPr>
            <w:r w:rsidRPr="00364C0C">
              <w:rPr>
                <w:sz w:val="28"/>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04805CB" w14:textId="77777777" w:rsidR="00F0610A" w:rsidRPr="00364C0C" w:rsidRDefault="00F0610A" w:rsidP="005C3976">
            <w:pPr>
              <w:jc w:val="center"/>
              <w:rPr>
                <w:sz w:val="28"/>
                <w:szCs w:val="28"/>
              </w:rPr>
            </w:pPr>
            <w:r w:rsidRPr="00364C0C">
              <w:rPr>
                <w:sz w:val="28"/>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612F23F" w14:textId="77777777" w:rsidR="00F0610A" w:rsidRPr="00364C0C" w:rsidRDefault="00F0610A" w:rsidP="005C3976">
            <w:pPr>
              <w:jc w:val="center"/>
              <w:rPr>
                <w:sz w:val="28"/>
                <w:szCs w:val="28"/>
              </w:rPr>
            </w:pPr>
            <w:r w:rsidRPr="00364C0C">
              <w:rPr>
                <w:sz w:val="28"/>
                <w:szCs w:val="28"/>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FE428E4" w14:textId="77777777" w:rsidR="00F0610A" w:rsidRPr="00364C0C" w:rsidRDefault="00F0610A" w:rsidP="005C3976">
            <w:pPr>
              <w:jc w:val="center"/>
              <w:rPr>
                <w:sz w:val="28"/>
                <w:szCs w:val="28"/>
              </w:rPr>
            </w:pPr>
            <w:r w:rsidRPr="00364C0C">
              <w:rPr>
                <w:sz w:val="28"/>
                <w:szCs w:val="28"/>
              </w:rPr>
              <w:t xml:space="preserve">Предложение экспертов </w:t>
            </w:r>
          </w:p>
          <w:p w14:paraId="3F0169AD" w14:textId="77777777" w:rsidR="00F0610A" w:rsidRPr="00364C0C" w:rsidRDefault="00F0610A" w:rsidP="005C3976">
            <w:pPr>
              <w:jc w:val="center"/>
              <w:rPr>
                <w:sz w:val="28"/>
                <w:szCs w:val="28"/>
              </w:rPr>
            </w:pPr>
            <w:r w:rsidRPr="00364C0C">
              <w:rPr>
                <w:sz w:val="28"/>
                <w:szCs w:val="28"/>
              </w:rPr>
              <w:t>на 2023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3FEA30" w14:textId="77777777" w:rsidR="00F0610A" w:rsidRPr="00364C0C" w:rsidRDefault="00F0610A" w:rsidP="005C3976">
            <w:pPr>
              <w:jc w:val="center"/>
              <w:rPr>
                <w:sz w:val="28"/>
                <w:szCs w:val="28"/>
              </w:rPr>
            </w:pPr>
            <w:r w:rsidRPr="00364C0C">
              <w:rPr>
                <w:sz w:val="28"/>
                <w:szCs w:val="28"/>
              </w:rPr>
              <w:t>Динамика расходов</w:t>
            </w:r>
          </w:p>
        </w:tc>
      </w:tr>
      <w:tr w:rsidR="00F0610A" w:rsidRPr="00364C0C" w14:paraId="07B05063" w14:textId="77777777" w:rsidTr="005C3976">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54440" w14:textId="77777777" w:rsidR="00F0610A" w:rsidRPr="00364C0C" w:rsidRDefault="00F0610A" w:rsidP="005C3976">
            <w:pPr>
              <w:jc w:val="center"/>
              <w:rPr>
                <w:sz w:val="28"/>
                <w:szCs w:val="28"/>
              </w:rPr>
            </w:pPr>
            <w:r w:rsidRPr="00364C0C">
              <w:rPr>
                <w:sz w:val="28"/>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BA811FC" w14:textId="77777777" w:rsidR="00F0610A" w:rsidRPr="00364C0C" w:rsidRDefault="00F0610A" w:rsidP="005C3976">
            <w:pPr>
              <w:rPr>
                <w:sz w:val="28"/>
                <w:szCs w:val="28"/>
              </w:rPr>
            </w:pPr>
            <w:r w:rsidRPr="00364C0C">
              <w:rPr>
                <w:sz w:val="28"/>
                <w:szCs w:val="28"/>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9C6B601" w14:textId="77777777" w:rsidR="00F0610A" w:rsidRPr="00364C0C" w:rsidRDefault="00F0610A" w:rsidP="005C3976">
            <w:pPr>
              <w:jc w:val="center"/>
              <w:rPr>
                <w:sz w:val="28"/>
                <w:szCs w:val="28"/>
              </w:rPr>
            </w:pPr>
            <w:r w:rsidRPr="00364C0C">
              <w:rPr>
                <w:sz w:val="28"/>
                <w:szCs w:val="28"/>
              </w:rPr>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67412CD0" w14:textId="77777777" w:rsidR="00F0610A" w:rsidRPr="00364C0C" w:rsidRDefault="00F0610A" w:rsidP="005C3976">
            <w:pPr>
              <w:jc w:val="center"/>
              <w:rPr>
                <w:sz w:val="28"/>
                <w:szCs w:val="28"/>
              </w:rPr>
            </w:pPr>
            <w:r w:rsidRPr="00364C0C">
              <w:rPr>
                <w:sz w:val="28"/>
                <w:szCs w:val="28"/>
              </w:rPr>
              <w:t>0</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4A610958" w14:textId="77777777" w:rsidR="00F0610A" w:rsidRPr="00364C0C" w:rsidRDefault="00F0610A" w:rsidP="005C3976">
            <w:pPr>
              <w:jc w:val="center"/>
              <w:rPr>
                <w:sz w:val="28"/>
                <w:szCs w:val="28"/>
              </w:rPr>
            </w:pPr>
            <w:r w:rsidRPr="00364C0C">
              <w:rPr>
                <w:sz w:val="28"/>
                <w:szCs w:val="28"/>
              </w:rPr>
              <w:t>0</w:t>
            </w:r>
          </w:p>
        </w:tc>
      </w:tr>
      <w:tr w:rsidR="00F0610A" w:rsidRPr="00364C0C" w14:paraId="18981799"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88A29" w14:textId="77777777" w:rsidR="00F0610A" w:rsidRPr="00364C0C" w:rsidRDefault="00F0610A" w:rsidP="005C3976">
            <w:pPr>
              <w:jc w:val="center"/>
              <w:rPr>
                <w:sz w:val="28"/>
                <w:szCs w:val="28"/>
              </w:rPr>
            </w:pPr>
            <w:r w:rsidRPr="00364C0C">
              <w:rPr>
                <w:sz w:val="28"/>
                <w:szCs w:val="28"/>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CA8F01A" w14:textId="77777777" w:rsidR="00F0610A" w:rsidRPr="00364C0C" w:rsidRDefault="00F0610A" w:rsidP="005C3976">
            <w:pPr>
              <w:rPr>
                <w:sz w:val="28"/>
                <w:szCs w:val="28"/>
              </w:rPr>
            </w:pPr>
            <w:r w:rsidRPr="00364C0C">
              <w:rPr>
                <w:sz w:val="28"/>
                <w:szCs w:val="28"/>
              </w:rPr>
              <w:t>Арендная плата</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81011E7" w14:textId="77777777" w:rsidR="00F0610A" w:rsidRPr="00364C0C" w:rsidRDefault="00F0610A" w:rsidP="005C3976">
            <w:pPr>
              <w:jc w:val="center"/>
              <w:rPr>
                <w:sz w:val="28"/>
                <w:szCs w:val="28"/>
              </w:rPr>
            </w:pPr>
            <w:r w:rsidRPr="00364C0C">
              <w:rPr>
                <w:sz w:val="28"/>
                <w:szCs w:val="28"/>
              </w:rPr>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0B8B9985" w14:textId="77777777" w:rsidR="00F0610A" w:rsidRPr="00364C0C" w:rsidRDefault="00F0610A" w:rsidP="005C3976">
            <w:pPr>
              <w:jc w:val="center"/>
              <w:rPr>
                <w:sz w:val="28"/>
                <w:szCs w:val="28"/>
              </w:rPr>
            </w:pPr>
            <w:r w:rsidRPr="00364C0C">
              <w:rPr>
                <w:sz w:val="28"/>
                <w:szCs w:val="28"/>
              </w:rPr>
              <w:t>0</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058D4B8D" w14:textId="77777777" w:rsidR="00F0610A" w:rsidRPr="00364C0C" w:rsidRDefault="00F0610A" w:rsidP="005C3976">
            <w:pPr>
              <w:jc w:val="center"/>
              <w:rPr>
                <w:sz w:val="28"/>
                <w:szCs w:val="28"/>
              </w:rPr>
            </w:pPr>
            <w:r w:rsidRPr="00364C0C">
              <w:rPr>
                <w:sz w:val="28"/>
                <w:szCs w:val="28"/>
              </w:rPr>
              <w:t>0</w:t>
            </w:r>
          </w:p>
        </w:tc>
      </w:tr>
      <w:tr w:rsidR="00F0610A" w:rsidRPr="00364C0C" w14:paraId="02E74CA2"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E04FA" w14:textId="77777777" w:rsidR="00F0610A" w:rsidRPr="00364C0C" w:rsidRDefault="00F0610A" w:rsidP="005C3976">
            <w:pPr>
              <w:jc w:val="center"/>
              <w:rPr>
                <w:sz w:val="28"/>
                <w:szCs w:val="28"/>
              </w:rPr>
            </w:pPr>
            <w:r w:rsidRPr="00364C0C">
              <w:rPr>
                <w:sz w:val="28"/>
                <w:szCs w:val="28"/>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3A1ADBC" w14:textId="77777777" w:rsidR="00F0610A" w:rsidRPr="00364C0C" w:rsidRDefault="00F0610A" w:rsidP="005C3976">
            <w:pPr>
              <w:rPr>
                <w:sz w:val="28"/>
                <w:szCs w:val="28"/>
              </w:rPr>
            </w:pPr>
            <w:r w:rsidRPr="00364C0C">
              <w:rPr>
                <w:sz w:val="28"/>
                <w:szCs w:val="28"/>
              </w:rPr>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C92C0A3" w14:textId="77777777" w:rsidR="00F0610A" w:rsidRPr="00364C0C" w:rsidRDefault="00F0610A" w:rsidP="005C3976">
            <w:pPr>
              <w:jc w:val="center"/>
              <w:rPr>
                <w:sz w:val="28"/>
                <w:szCs w:val="28"/>
              </w:rPr>
            </w:pPr>
            <w:r w:rsidRPr="00364C0C">
              <w:rPr>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4F52805" w14:textId="77777777" w:rsidR="00F0610A" w:rsidRPr="00364C0C" w:rsidRDefault="00F0610A" w:rsidP="005C3976">
            <w:pPr>
              <w:jc w:val="center"/>
              <w:rPr>
                <w:sz w:val="28"/>
                <w:szCs w:val="28"/>
              </w:rPr>
            </w:pPr>
            <w:r w:rsidRPr="00364C0C">
              <w:rPr>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C0D3CEE" w14:textId="77777777" w:rsidR="00F0610A" w:rsidRPr="00364C0C" w:rsidRDefault="00F0610A" w:rsidP="005C3976">
            <w:pPr>
              <w:jc w:val="center"/>
              <w:rPr>
                <w:sz w:val="28"/>
                <w:szCs w:val="28"/>
              </w:rPr>
            </w:pPr>
            <w:r w:rsidRPr="00364C0C">
              <w:rPr>
                <w:sz w:val="28"/>
                <w:szCs w:val="28"/>
              </w:rPr>
              <w:t>0</w:t>
            </w:r>
          </w:p>
        </w:tc>
      </w:tr>
      <w:tr w:rsidR="00F0610A" w:rsidRPr="00364C0C" w14:paraId="628126A6" w14:textId="77777777" w:rsidTr="005C3976">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391FA" w14:textId="77777777" w:rsidR="00F0610A" w:rsidRPr="00364C0C" w:rsidRDefault="00F0610A" w:rsidP="005C3976">
            <w:pPr>
              <w:jc w:val="center"/>
              <w:rPr>
                <w:sz w:val="28"/>
                <w:szCs w:val="28"/>
              </w:rPr>
            </w:pPr>
            <w:r w:rsidRPr="00364C0C">
              <w:rPr>
                <w:sz w:val="28"/>
                <w:szCs w:val="28"/>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2B42DB1" w14:textId="77777777" w:rsidR="00F0610A" w:rsidRPr="00364C0C" w:rsidRDefault="00F0610A" w:rsidP="005C3976">
            <w:pPr>
              <w:jc w:val="both"/>
              <w:rPr>
                <w:sz w:val="28"/>
                <w:szCs w:val="28"/>
              </w:rPr>
            </w:pPr>
            <w:r w:rsidRPr="00364C0C">
              <w:rPr>
                <w:sz w:val="28"/>
                <w:szCs w:val="28"/>
              </w:rPr>
              <w:t>Расходы на уплату налогов, сборов и других обязательных платежей, в том числе:</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549B23F" w14:textId="77777777" w:rsidR="00F0610A" w:rsidRPr="00364C0C" w:rsidRDefault="00F0610A" w:rsidP="005C3976">
            <w:pPr>
              <w:jc w:val="center"/>
              <w:rPr>
                <w:sz w:val="28"/>
                <w:szCs w:val="28"/>
              </w:rPr>
            </w:pPr>
            <w:r w:rsidRPr="00364C0C">
              <w:rPr>
                <w:sz w:val="28"/>
                <w:szCs w:val="28"/>
              </w:rPr>
              <w:t>26</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3747F7A6" w14:textId="77777777" w:rsidR="00F0610A" w:rsidRPr="00364C0C" w:rsidRDefault="00F0610A" w:rsidP="005C3976">
            <w:pPr>
              <w:jc w:val="center"/>
              <w:rPr>
                <w:sz w:val="28"/>
                <w:szCs w:val="28"/>
              </w:rPr>
            </w:pPr>
            <w:r w:rsidRPr="00364C0C">
              <w:rPr>
                <w:sz w:val="28"/>
                <w:szCs w:val="28"/>
              </w:rPr>
              <w:t>25</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5EF47032" w14:textId="77777777" w:rsidR="00F0610A" w:rsidRPr="00364C0C" w:rsidRDefault="00F0610A" w:rsidP="005C3976">
            <w:pPr>
              <w:jc w:val="center"/>
              <w:rPr>
                <w:sz w:val="28"/>
                <w:szCs w:val="28"/>
              </w:rPr>
            </w:pPr>
            <w:r w:rsidRPr="00364C0C">
              <w:rPr>
                <w:sz w:val="28"/>
                <w:szCs w:val="28"/>
              </w:rPr>
              <w:t>-1</w:t>
            </w:r>
          </w:p>
        </w:tc>
      </w:tr>
      <w:tr w:rsidR="00F0610A" w:rsidRPr="00364C0C" w14:paraId="39999F84" w14:textId="77777777" w:rsidTr="005C3976">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48B25" w14:textId="77777777" w:rsidR="00F0610A" w:rsidRPr="00364C0C" w:rsidRDefault="00F0610A" w:rsidP="005C3976">
            <w:pPr>
              <w:jc w:val="center"/>
              <w:rPr>
                <w:sz w:val="28"/>
                <w:szCs w:val="28"/>
              </w:rPr>
            </w:pPr>
            <w:r w:rsidRPr="00364C0C">
              <w:rPr>
                <w:sz w:val="28"/>
                <w:szCs w:val="28"/>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C4ABFF1" w14:textId="77777777" w:rsidR="00F0610A" w:rsidRPr="00364C0C" w:rsidRDefault="00F0610A" w:rsidP="005C3976">
            <w:pPr>
              <w:jc w:val="both"/>
              <w:rPr>
                <w:sz w:val="28"/>
                <w:szCs w:val="28"/>
              </w:rPr>
            </w:pPr>
            <w:r w:rsidRPr="00364C0C">
              <w:rPr>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AB24E8C" w14:textId="77777777" w:rsidR="00F0610A" w:rsidRPr="00364C0C" w:rsidRDefault="00F0610A" w:rsidP="005C3976">
            <w:pPr>
              <w:jc w:val="center"/>
              <w:rPr>
                <w:sz w:val="28"/>
                <w:szCs w:val="28"/>
              </w:rPr>
            </w:pPr>
            <w:r w:rsidRPr="00364C0C">
              <w:rPr>
                <w:sz w:val="28"/>
                <w:szCs w:val="28"/>
              </w:rPr>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257C546F" w14:textId="77777777" w:rsidR="00F0610A" w:rsidRPr="00364C0C" w:rsidRDefault="00F0610A" w:rsidP="005C3976">
            <w:pPr>
              <w:jc w:val="center"/>
              <w:rPr>
                <w:sz w:val="28"/>
                <w:szCs w:val="28"/>
              </w:rPr>
            </w:pPr>
            <w:r w:rsidRPr="00364C0C">
              <w:rPr>
                <w:sz w:val="28"/>
                <w:szCs w:val="28"/>
              </w:rPr>
              <w:t>0</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2DBFFEAB" w14:textId="77777777" w:rsidR="00F0610A" w:rsidRPr="00364C0C" w:rsidRDefault="00F0610A" w:rsidP="005C3976">
            <w:pPr>
              <w:jc w:val="center"/>
              <w:rPr>
                <w:sz w:val="28"/>
                <w:szCs w:val="28"/>
              </w:rPr>
            </w:pPr>
            <w:r w:rsidRPr="00364C0C">
              <w:rPr>
                <w:sz w:val="28"/>
                <w:szCs w:val="28"/>
              </w:rPr>
              <w:t>0</w:t>
            </w:r>
          </w:p>
        </w:tc>
      </w:tr>
      <w:tr w:rsidR="00F0610A" w:rsidRPr="00364C0C" w14:paraId="4C83A463"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96A09" w14:textId="77777777" w:rsidR="00F0610A" w:rsidRPr="00364C0C" w:rsidRDefault="00F0610A" w:rsidP="005C3976">
            <w:pPr>
              <w:jc w:val="center"/>
              <w:rPr>
                <w:sz w:val="28"/>
                <w:szCs w:val="28"/>
              </w:rPr>
            </w:pPr>
            <w:r w:rsidRPr="00364C0C">
              <w:rPr>
                <w:sz w:val="28"/>
                <w:szCs w:val="28"/>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3B5C85E" w14:textId="77777777" w:rsidR="00F0610A" w:rsidRPr="00364C0C" w:rsidRDefault="00F0610A" w:rsidP="005C3976">
            <w:pPr>
              <w:jc w:val="both"/>
              <w:rPr>
                <w:sz w:val="28"/>
                <w:szCs w:val="28"/>
              </w:rPr>
            </w:pPr>
            <w:r w:rsidRPr="00364C0C">
              <w:rPr>
                <w:sz w:val="28"/>
                <w:szCs w:val="28"/>
              </w:rPr>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FD4839B" w14:textId="77777777" w:rsidR="00F0610A" w:rsidRPr="00364C0C" w:rsidRDefault="00F0610A" w:rsidP="005C3976">
            <w:pPr>
              <w:jc w:val="center"/>
              <w:rPr>
                <w:sz w:val="28"/>
                <w:szCs w:val="28"/>
              </w:rPr>
            </w:pPr>
            <w:r w:rsidRPr="00364C0C">
              <w:rPr>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6C9B9C2" w14:textId="77777777" w:rsidR="00F0610A" w:rsidRPr="00364C0C" w:rsidRDefault="00F0610A" w:rsidP="005C3976">
            <w:pPr>
              <w:jc w:val="center"/>
              <w:rPr>
                <w:sz w:val="28"/>
                <w:szCs w:val="28"/>
              </w:rPr>
            </w:pPr>
            <w:r w:rsidRPr="00364C0C">
              <w:rPr>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3E82943" w14:textId="77777777" w:rsidR="00F0610A" w:rsidRPr="00364C0C" w:rsidRDefault="00F0610A" w:rsidP="005C3976">
            <w:pPr>
              <w:jc w:val="center"/>
              <w:rPr>
                <w:sz w:val="28"/>
                <w:szCs w:val="28"/>
              </w:rPr>
            </w:pPr>
            <w:r w:rsidRPr="00364C0C">
              <w:rPr>
                <w:sz w:val="28"/>
                <w:szCs w:val="28"/>
              </w:rPr>
              <w:t>0</w:t>
            </w:r>
          </w:p>
        </w:tc>
      </w:tr>
      <w:tr w:rsidR="00F0610A" w:rsidRPr="00364C0C" w14:paraId="5ADEE21F"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65AE1" w14:textId="77777777" w:rsidR="00F0610A" w:rsidRPr="00364C0C" w:rsidRDefault="00F0610A" w:rsidP="005C3976">
            <w:pPr>
              <w:jc w:val="center"/>
              <w:rPr>
                <w:sz w:val="28"/>
                <w:szCs w:val="28"/>
              </w:rPr>
            </w:pPr>
            <w:r w:rsidRPr="00364C0C">
              <w:rPr>
                <w:sz w:val="28"/>
                <w:szCs w:val="28"/>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3195FAD" w14:textId="77777777" w:rsidR="00F0610A" w:rsidRPr="00364C0C" w:rsidRDefault="00F0610A" w:rsidP="005C3976">
            <w:pPr>
              <w:rPr>
                <w:sz w:val="28"/>
                <w:szCs w:val="28"/>
              </w:rPr>
            </w:pPr>
            <w:r w:rsidRPr="00364C0C">
              <w:rPr>
                <w:sz w:val="28"/>
                <w:szCs w:val="28"/>
              </w:rPr>
              <w:t>иные расходы (налог на имущество)</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F784616" w14:textId="77777777" w:rsidR="00F0610A" w:rsidRPr="00364C0C" w:rsidRDefault="00F0610A" w:rsidP="005C3976">
            <w:pPr>
              <w:jc w:val="center"/>
              <w:rPr>
                <w:sz w:val="28"/>
                <w:szCs w:val="28"/>
              </w:rPr>
            </w:pPr>
            <w:r w:rsidRPr="00364C0C">
              <w:rPr>
                <w:sz w:val="28"/>
                <w:szCs w:val="28"/>
              </w:rPr>
              <w:t>26</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7425BCD0" w14:textId="77777777" w:rsidR="00F0610A" w:rsidRPr="00364C0C" w:rsidRDefault="00F0610A" w:rsidP="005C3976">
            <w:pPr>
              <w:jc w:val="center"/>
              <w:rPr>
                <w:sz w:val="28"/>
                <w:szCs w:val="28"/>
              </w:rPr>
            </w:pPr>
            <w:r w:rsidRPr="00364C0C">
              <w:rPr>
                <w:sz w:val="28"/>
                <w:szCs w:val="28"/>
              </w:rPr>
              <w:t>25</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66C97D75" w14:textId="77777777" w:rsidR="00F0610A" w:rsidRPr="00364C0C" w:rsidRDefault="00F0610A" w:rsidP="005C3976">
            <w:pPr>
              <w:jc w:val="center"/>
              <w:rPr>
                <w:sz w:val="28"/>
                <w:szCs w:val="28"/>
              </w:rPr>
            </w:pPr>
            <w:r w:rsidRPr="00364C0C">
              <w:rPr>
                <w:sz w:val="28"/>
                <w:szCs w:val="28"/>
              </w:rPr>
              <w:t>-1</w:t>
            </w:r>
          </w:p>
        </w:tc>
      </w:tr>
      <w:tr w:rsidR="00F0610A" w:rsidRPr="00364C0C" w14:paraId="7E2892CA"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59954" w14:textId="77777777" w:rsidR="00F0610A" w:rsidRPr="00364C0C" w:rsidRDefault="00F0610A" w:rsidP="005C3976">
            <w:pPr>
              <w:jc w:val="center"/>
              <w:rPr>
                <w:sz w:val="28"/>
                <w:szCs w:val="28"/>
              </w:rPr>
            </w:pPr>
            <w:r w:rsidRPr="00364C0C">
              <w:rPr>
                <w:sz w:val="28"/>
                <w:szCs w:val="28"/>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D27EBBC" w14:textId="77777777" w:rsidR="00F0610A" w:rsidRPr="00364C0C" w:rsidRDefault="00F0610A" w:rsidP="005C3976">
            <w:pPr>
              <w:jc w:val="both"/>
              <w:rPr>
                <w:sz w:val="28"/>
                <w:szCs w:val="28"/>
              </w:rPr>
            </w:pPr>
            <w:r w:rsidRPr="00364C0C">
              <w:rPr>
                <w:sz w:val="28"/>
                <w:szCs w:val="28"/>
              </w:rPr>
              <w:t>Отчисления на социальные нужды</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F8B31F6" w14:textId="77777777" w:rsidR="00F0610A" w:rsidRPr="00364C0C" w:rsidRDefault="00F0610A" w:rsidP="005C3976">
            <w:pPr>
              <w:jc w:val="center"/>
              <w:rPr>
                <w:sz w:val="28"/>
                <w:szCs w:val="28"/>
              </w:rPr>
            </w:pPr>
            <w:r w:rsidRPr="00364C0C">
              <w:rPr>
                <w:sz w:val="28"/>
                <w:szCs w:val="28"/>
              </w:rPr>
              <w:t>88</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2A0879B8" w14:textId="77777777" w:rsidR="00F0610A" w:rsidRPr="00364C0C" w:rsidRDefault="00F0610A" w:rsidP="005C3976">
            <w:pPr>
              <w:jc w:val="center"/>
              <w:rPr>
                <w:sz w:val="28"/>
                <w:szCs w:val="28"/>
              </w:rPr>
            </w:pPr>
            <w:r w:rsidRPr="00364C0C">
              <w:rPr>
                <w:sz w:val="28"/>
                <w:szCs w:val="28"/>
              </w:rPr>
              <w:t>91</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22324909" w14:textId="77777777" w:rsidR="00F0610A" w:rsidRPr="00364C0C" w:rsidRDefault="00F0610A" w:rsidP="005C3976">
            <w:pPr>
              <w:jc w:val="center"/>
              <w:rPr>
                <w:sz w:val="28"/>
                <w:szCs w:val="28"/>
              </w:rPr>
            </w:pPr>
            <w:r w:rsidRPr="00364C0C">
              <w:rPr>
                <w:sz w:val="28"/>
                <w:szCs w:val="28"/>
              </w:rPr>
              <w:t>3</w:t>
            </w:r>
          </w:p>
        </w:tc>
      </w:tr>
      <w:tr w:rsidR="00F0610A" w:rsidRPr="00364C0C" w14:paraId="1EDE4644"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45C3F" w14:textId="77777777" w:rsidR="00F0610A" w:rsidRPr="00364C0C" w:rsidRDefault="00F0610A" w:rsidP="005C3976">
            <w:pPr>
              <w:jc w:val="center"/>
              <w:rPr>
                <w:sz w:val="28"/>
                <w:szCs w:val="28"/>
              </w:rPr>
            </w:pPr>
            <w:r w:rsidRPr="00364C0C">
              <w:rPr>
                <w:sz w:val="28"/>
                <w:szCs w:val="28"/>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7A3C94F" w14:textId="77777777" w:rsidR="00F0610A" w:rsidRPr="00364C0C" w:rsidRDefault="00F0610A" w:rsidP="005C3976">
            <w:pPr>
              <w:jc w:val="both"/>
              <w:rPr>
                <w:sz w:val="28"/>
                <w:szCs w:val="28"/>
              </w:rPr>
            </w:pPr>
            <w:r w:rsidRPr="00364C0C">
              <w:rPr>
                <w:sz w:val="28"/>
                <w:szCs w:val="28"/>
              </w:rPr>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16EAF3F" w14:textId="77777777" w:rsidR="00F0610A" w:rsidRPr="00364C0C" w:rsidRDefault="00F0610A" w:rsidP="005C3976">
            <w:pPr>
              <w:jc w:val="center"/>
              <w:rPr>
                <w:sz w:val="28"/>
                <w:szCs w:val="28"/>
              </w:rPr>
            </w:pPr>
            <w:r w:rsidRPr="00364C0C">
              <w:rPr>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E45CBAB" w14:textId="77777777" w:rsidR="00F0610A" w:rsidRPr="00364C0C" w:rsidRDefault="00F0610A" w:rsidP="005C3976">
            <w:pPr>
              <w:jc w:val="center"/>
              <w:rPr>
                <w:sz w:val="28"/>
                <w:szCs w:val="28"/>
              </w:rPr>
            </w:pPr>
            <w:r w:rsidRPr="00364C0C">
              <w:rPr>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6A33968" w14:textId="77777777" w:rsidR="00F0610A" w:rsidRPr="00364C0C" w:rsidRDefault="00F0610A" w:rsidP="005C3976">
            <w:pPr>
              <w:jc w:val="center"/>
              <w:rPr>
                <w:sz w:val="28"/>
                <w:szCs w:val="28"/>
              </w:rPr>
            </w:pPr>
            <w:r w:rsidRPr="00364C0C">
              <w:rPr>
                <w:sz w:val="28"/>
                <w:szCs w:val="28"/>
              </w:rPr>
              <w:t>0</w:t>
            </w:r>
          </w:p>
        </w:tc>
      </w:tr>
      <w:tr w:rsidR="00F0610A" w:rsidRPr="00364C0C" w14:paraId="4745D120" w14:textId="77777777" w:rsidTr="005C3976">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A5F5E" w14:textId="77777777" w:rsidR="00F0610A" w:rsidRPr="00364C0C" w:rsidRDefault="00F0610A" w:rsidP="005C3976">
            <w:pPr>
              <w:jc w:val="center"/>
              <w:rPr>
                <w:sz w:val="28"/>
                <w:szCs w:val="28"/>
              </w:rPr>
            </w:pPr>
            <w:r w:rsidRPr="00364C0C">
              <w:rPr>
                <w:sz w:val="28"/>
                <w:szCs w:val="28"/>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A69699F" w14:textId="77777777" w:rsidR="00F0610A" w:rsidRPr="00364C0C" w:rsidRDefault="00F0610A" w:rsidP="005C3976">
            <w:pPr>
              <w:jc w:val="both"/>
              <w:rPr>
                <w:sz w:val="28"/>
                <w:szCs w:val="28"/>
              </w:rPr>
            </w:pPr>
            <w:r w:rsidRPr="00364C0C">
              <w:rPr>
                <w:sz w:val="28"/>
                <w:szCs w:val="28"/>
              </w:rPr>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905D5BF" w14:textId="77777777" w:rsidR="00F0610A" w:rsidRPr="00364C0C" w:rsidRDefault="00F0610A" w:rsidP="005C3976">
            <w:pPr>
              <w:jc w:val="center"/>
              <w:rPr>
                <w:sz w:val="28"/>
                <w:szCs w:val="28"/>
              </w:rPr>
            </w:pPr>
            <w:r w:rsidRPr="00364C0C">
              <w:rPr>
                <w:sz w:val="28"/>
                <w:szCs w:val="28"/>
              </w:rPr>
              <w:t>753</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FE5EA30" w14:textId="77777777" w:rsidR="00F0610A" w:rsidRPr="00364C0C" w:rsidRDefault="00F0610A" w:rsidP="005C3976">
            <w:pPr>
              <w:jc w:val="center"/>
              <w:rPr>
                <w:sz w:val="28"/>
                <w:szCs w:val="28"/>
              </w:rPr>
            </w:pPr>
            <w:r w:rsidRPr="00364C0C">
              <w:rPr>
                <w:sz w:val="28"/>
                <w:szCs w:val="28"/>
              </w:rPr>
              <w:t>41</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255F932" w14:textId="77777777" w:rsidR="00F0610A" w:rsidRPr="00364C0C" w:rsidRDefault="00F0610A" w:rsidP="005C3976">
            <w:pPr>
              <w:jc w:val="center"/>
              <w:rPr>
                <w:sz w:val="28"/>
                <w:szCs w:val="28"/>
              </w:rPr>
            </w:pPr>
            <w:r w:rsidRPr="00364C0C">
              <w:rPr>
                <w:sz w:val="28"/>
                <w:szCs w:val="28"/>
              </w:rPr>
              <w:t>-712</w:t>
            </w:r>
          </w:p>
        </w:tc>
      </w:tr>
      <w:tr w:rsidR="00F0610A" w:rsidRPr="00364C0C" w14:paraId="05786F9B" w14:textId="77777777" w:rsidTr="005C3976">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489EC" w14:textId="77777777" w:rsidR="00F0610A" w:rsidRPr="00364C0C" w:rsidRDefault="00F0610A" w:rsidP="005C3976">
            <w:pPr>
              <w:jc w:val="center"/>
              <w:rPr>
                <w:sz w:val="28"/>
                <w:szCs w:val="28"/>
              </w:rPr>
            </w:pPr>
            <w:r w:rsidRPr="00364C0C">
              <w:rPr>
                <w:sz w:val="28"/>
                <w:szCs w:val="28"/>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DDBFFA4" w14:textId="77777777" w:rsidR="00F0610A" w:rsidRPr="00364C0C" w:rsidRDefault="00F0610A" w:rsidP="005C3976">
            <w:pPr>
              <w:jc w:val="both"/>
              <w:rPr>
                <w:sz w:val="28"/>
                <w:szCs w:val="28"/>
              </w:rPr>
            </w:pPr>
            <w:r w:rsidRPr="00364C0C">
              <w:rPr>
                <w:sz w:val="28"/>
                <w:szCs w:val="28"/>
              </w:rPr>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BEB3FC5" w14:textId="77777777" w:rsidR="00F0610A" w:rsidRPr="00364C0C" w:rsidRDefault="00F0610A" w:rsidP="005C3976">
            <w:pPr>
              <w:jc w:val="center"/>
              <w:rPr>
                <w:sz w:val="28"/>
                <w:szCs w:val="28"/>
              </w:rPr>
            </w:pPr>
            <w:r w:rsidRPr="00364C0C">
              <w:rPr>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AFA58E3" w14:textId="77777777" w:rsidR="00F0610A" w:rsidRPr="00364C0C" w:rsidRDefault="00F0610A" w:rsidP="005C3976">
            <w:pPr>
              <w:jc w:val="center"/>
              <w:rPr>
                <w:sz w:val="28"/>
                <w:szCs w:val="28"/>
              </w:rPr>
            </w:pPr>
            <w:r w:rsidRPr="00364C0C">
              <w:rPr>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130BABB" w14:textId="77777777" w:rsidR="00F0610A" w:rsidRPr="00364C0C" w:rsidRDefault="00F0610A" w:rsidP="005C3976">
            <w:pPr>
              <w:jc w:val="center"/>
              <w:rPr>
                <w:sz w:val="28"/>
                <w:szCs w:val="28"/>
              </w:rPr>
            </w:pPr>
            <w:r w:rsidRPr="00364C0C">
              <w:rPr>
                <w:sz w:val="28"/>
                <w:szCs w:val="28"/>
              </w:rPr>
              <w:t>0</w:t>
            </w:r>
          </w:p>
        </w:tc>
      </w:tr>
      <w:tr w:rsidR="00F0610A" w:rsidRPr="00364C0C" w14:paraId="038B402E"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E2E59" w14:textId="77777777" w:rsidR="00F0610A" w:rsidRPr="00364C0C" w:rsidRDefault="00F0610A" w:rsidP="005C3976">
            <w:pPr>
              <w:jc w:val="center"/>
              <w:rPr>
                <w:sz w:val="28"/>
                <w:szCs w:val="28"/>
              </w:rPr>
            </w:pPr>
            <w:r w:rsidRPr="00364C0C">
              <w:rPr>
                <w:sz w:val="28"/>
                <w:szCs w:val="28"/>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0251081" w14:textId="77777777" w:rsidR="00F0610A" w:rsidRPr="00364C0C" w:rsidRDefault="00F0610A" w:rsidP="005C3976">
            <w:pPr>
              <w:rPr>
                <w:sz w:val="28"/>
                <w:szCs w:val="28"/>
              </w:rPr>
            </w:pPr>
            <w:r w:rsidRPr="00364C0C">
              <w:rPr>
                <w:sz w:val="28"/>
                <w:szCs w:val="28"/>
              </w:rPr>
              <w:t>ИТОГО</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8F70E96" w14:textId="77777777" w:rsidR="00F0610A" w:rsidRPr="00364C0C" w:rsidRDefault="00F0610A" w:rsidP="005C3976">
            <w:pPr>
              <w:jc w:val="center"/>
              <w:rPr>
                <w:sz w:val="28"/>
                <w:szCs w:val="28"/>
              </w:rPr>
            </w:pPr>
            <w:r w:rsidRPr="00364C0C">
              <w:rPr>
                <w:sz w:val="28"/>
                <w:szCs w:val="28"/>
              </w:rPr>
              <w:t>867</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78F775A4" w14:textId="77777777" w:rsidR="00F0610A" w:rsidRPr="00364C0C" w:rsidRDefault="00F0610A" w:rsidP="005C3976">
            <w:pPr>
              <w:jc w:val="center"/>
              <w:rPr>
                <w:sz w:val="28"/>
                <w:szCs w:val="28"/>
              </w:rPr>
            </w:pPr>
            <w:r w:rsidRPr="00364C0C">
              <w:rPr>
                <w:sz w:val="28"/>
                <w:szCs w:val="28"/>
              </w:rPr>
              <w:t>157</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48691D06" w14:textId="77777777" w:rsidR="00F0610A" w:rsidRPr="00364C0C" w:rsidRDefault="00F0610A" w:rsidP="005C3976">
            <w:pPr>
              <w:jc w:val="center"/>
              <w:rPr>
                <w:sz w:val="28"/>
                <w:szCs w:val="28"/>
              </w:rPr>
            </w:pPr>
            <w:r w:rsidRPr="00364C0C">
              <w:rPr>
                <w:sz w:val="28"/>
                <w:szCs w:val="28"/>
              </w:rPr>
              <w:t>-710</w:t>
            </w:r>
          </w:p>
        </w:tc>
      </w:tr>
      <w:tr w:rsidR="00F0610A" w:rsidRPr="00364C0C" w14:paraId="5FC9A782"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9E5C0" w14:textId="77777777" w:rsidR="00F0610A" w:rsidRPr="00364C0C" w:rsidRDefault="00F0610A" w:rsidP="005C3976">
            <w:pPr>
              <w:jc w:val="center"/>
              <w:rPr>
                <w:sz w:val="28"/>
                <w:szCs w:val="28"/>
              </w:rPr>
            </w:pPr>
            <w:r w:rsidRPr="00364C0C">
              <w:rPr>
                <w:sz w:val="28"/>
                <w:szCs w:val="28"/>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25FC3B4" w14:textId="77777777" w:rsidR="00F0610A" w:rsidRPr="00364C0C" w:rsidRDefault="00F0610A" w:rsidP="005C3976">
            <w:pPr>
              <w:rPr>
                <w:sz w:val="28"/>
                <w:szCs w:val="28"/>
              </w:rPr>
            </w:pPr>
            <w:r w:rsidRPr="00364C0C">
              <w:rPr>
                <w:sz w:val="28"/>
                <w:szCs w:val="28"/>
              </w:rPr>
              <w:t>Налог на прибыль</w:t>
            </w:r>
          </w:p>
        </w:tc>
        <w:tc>
          <w:tcPr>
            <w:tcW w:w="1764" w:type="dxa"/>
            <w:gridSpan w:val="2"/>
            <w:tcBorders>
              <w:top w:val="nil"/>
              <w:left w:val="single" w:sz="4" w:space="0" w:color="auto"/>
              <w:bottom w:val="single" w:sz="4" w:space="0" w:color="auto"/>
              <w:right w:val="single" w:sz="4" w:space="0" w:color="auto"/>
            </w:tcBorders>
            <w:shd w:val="clear" w:color="000000" w:fill="FFFFFF"/>
            <w:noWrap/>
            <w:vAlign w:val="center"/>
          </w:tcPr>
          <w:p w14:paraId="1EE398C6" w14:textId="77777777" w:rsidR="00F0610A" w:rsidRPr="00364C0C" w:rsidRDefault="00F0610A" w:rsidP="005C3976">
            <w:pPr>
              <w:jc w:val="center"/>
              <w:rPr>
                <w:sz w:val="28"/>
                <w:szCs w:val="28"/>
              </w:rPr>
            </w:pPr>
            <w:r w:rsidRPr="00364C0C">
              <w:rPr>
                <w:sz w:val="28"/>
                <w:szCs w:val="28"/>
              </w:rPr>
              <w:t>0</w:t>
            </w:r>
          </w:p>
        </w:tc>
        <w:tc>
          <w:tcPr>
            <w:tcW w:w="1764" w:type="dxa"/>
            <w:gridSpan w:val="2"/>
            <w:tcBorders>
              <w:top w:val="nil"/>
              <w:left w:val="nil"/>
              <w:bottom w:val="single" w:sz="4" w:space="0" w:color="auto"/>
              <w:right w:val="single" w:sz="4" w:space="0" w:color="auto"/>
            </w:tcBorders>
            <w:shd w:val="clear" w:color="000000" w:fill="FFFFFF"/>
            <w:noWrap/>
            <w:vAlign w:val="center"/>
          </w:tcPr>
          <w:p w14:paraId="1C68A93E" w14:textId="77777777" w:rsidR="00F0610A" w:rsidRPr="00364C0C" w:rsidRDefault="00F0610A" w:rsidP="005C3976">
            <w:pPr>
              <w:jc w:val="center"/>
              <w:rPr>
                <w:sz w:val="28"/>
                <w:szCs w:val="28"/>
              </w:rPr>
            </w:pPr>
            <w:r w:rsidRPr="00364C0C">
              <w:rPr>
                <w:sz w:val="28"/>
                <w:szCs w:val="28"/>
              </w:rPr>
              <w:t>0</w:t>
            </w:r>
          </w:p>
        </w:tc>
        <w:tc>
          <w:tcPr>
            <w:tcW w:w="1872" w:type="dxa"/>
            <w:gridSpan w:val="2"/>
            <w:tcBorders>
              <w:top w:val="nil"/>
              <w:left w:val="nil"/>
              <w:bottom w:val="single" w:sz="4" w:space="0" w:color="auto"/>
              <w:right w:val="single" w:sz="4" w:space="0" w:color="auto"/>
            </w:tcBorders>
            <w:shd w:val="clear" w:color="000000" w:fill="FFFFFF"/>
            <w:noWrap/>
            <w:vAlign w:val="center"/>
          </w:tcPr>
          <w:p w14:paraId="763163AC" w14:textId="77777777" w:rsidR="00F0610A" w:rsidRPr="00364C0C" w:rsidRDefault="00F0610A" w:rsidP="005C3976">
            <w:pPr>
              <w:jc w:val="center"/>
              <w:rPr>
                <w:sz w:val="28"/>
                <w:szCs w:val="28"/>
              </w:rPr>
            </w:pPr>
            <w:r w:rsidRPr="00364C0C">
              <w:rPr>
                <w:sz w:val="28"/>
                <w:szCs w:val="28"/>
              </w:rPr>
              <w:t>0</w:t>
            </w:r>
          </w:p>
        </w:tc>
      </w:tr>
      <w:tr w:rsidR="00F0610A" w:rsidRPr="00364C0C" w14:paraId="23C40D83" w14:textId="77777777" w:rsidTr="005C3976">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C00F7" w14:textId="77777777" w:rsidR="00F0610A" w:rsidRPr="00364C0C" w:rsidRDefault="00F0610A" w:rsidP="005C3976">
            <w:pPr>
              <w:jc w:val="center"/>
              <w:rPr>
                <w:sz w:val="28"/>
                <w:szCs w:val="28"/>
              </w:rPr>
            </w:pPr>
            <w:r w:rsidRPr="00364C0C">
              <w:rPr>
                <w:sz w:val="28"/>
                <w:szCs w:val="28"/>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12DDC4B" w14:textId="77777777" w:rsidR="00F0610A" w:rsidRPr="00364C0C" w:rsidRDefault="00F0610A" w:rsidP="005C3976">
            <w:pPr>
              <w:jc w:val="both"/>
              <w:rPr>
                <w:sz w:val="28"/>
                <w:szCs w:val="28"/>
              </w:rPr>
            </w:pPr>
            <w:r w:rsidRPr="00364C0C">
              <w:rPr>
                <w:sz w:val="28"/>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7691DEA" w14:textId="77777777" w:rsidR="00F0610A" w:rsidRPr="00364C0C" w:rsidRDefault="00F0610A" w:rsidP="005C3976">
            <w:pPr>
              <w:jc w:val="center"/>
              <w:rPr>
                <w:sz w:val="28"/>
                <w:szCs w:val="28"/>
              </w:rPr>
            </w:pPr>
            <w:r w:rsidRPr="00364C0C">
              <w:rPr>
                <w:sz w:val="28"/>
                <w:szCs w:val="28"/>
              </w:rPr>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66AD4670" w14:textId="77777777" w:rsidR="00F0610A" w:rsidRPr="00364C0C" w:rsidRDefault="00F0610A" w:rsidP="005C3976">
            <w:pPr>
              <w:jc w:val="center"/>
              <w:rPr>
                <w:sz w:val="28"/>
                <w:szCs w:val="28"/>
              </w:rPr>
            </w:pPr>
            <w:r w:rsidRPr="00364C0C">
              <w:rPr>
                <w:sz w:val="28"/>
                <w:szCs w:val="28"/>
              </w:rPr>
              <w:t>0</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20742BE1" w14:textId="77777777" w:rsidR="00F0610A" w:rsidRPr="00364C0C" w:rsidRDefault="00F0610A" w:rsidP="005C3976">
            <w:pPr>
              <w:jc w:val="center"/>
              <w:rPr>
                <w:sz w:val="28"/>
                <w:szCs w:val="28"/>
              </w:rPr>
            </w:pPr>
            <w:r w:rsidRPr="00364C0C">
              <w:rPr>
                <w:sz w:val="28"/>
                <w:szCs w:val="28"/>
              </w:rPr>
              <w:t>0</w:t>
            </w:r>
          </w:p>
        </w:tc>
      </w:tr>
      <w:tr w:rsidR="00F0610A" w:rsidRPr="00364C0C" w14:paraId="3C68BE6A"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72BF7" w14:textId="77777777" w:rsidR="00F0610A" w:rsidRPr="00364C0C" w:rsidRDefault="00F0610A" w:rsidP="005C3976">
            <w:pPr>
              <w:jc w:val="center"/>
              <w:rPr>
                <w:sz w:val="28"/>
                <w:szCs w:val="28"/>
              </w:rPr>
            </w:pPr>
            <w:r w:rsidRPr="00364C0C">
              <w:rPr>
                <w:sz w:val="28"/>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C6E603F" w14:textId="77777777" w:rsidR="00F0610A" w:rsidRPr="00364C0C" w:rsidRDefault="00F0610A" w:rsidP="005C3976">
            <w:pPr>
              <w:jc w:val="both"/>
              <w:rPr>
                <w:sz w:val="28"/>
                <w:szCs w:val="28"/>
              </w:rPr>
            </w:pPr>
            <w:r w:rsidRPr="00364C0C">
              <w:rPr>
                <w:sz w:val="28"/>
                <w:szCs w:val="28"/>
              </w:rPr>
              <w:t>Итого неподконтрольных расходов</w:t>
            </w:r>
          </w:p>
        </w:tc>
        <w:tc>
          <w:tcPr>
            <w:tcW w:w="1764" w:type="dxa"/>
            <w:gridSpan w:val="2"/>
            <w:tcBorders>
              <w:top w:val="nil"/>
              <w:left w:val="single" w:sz="4" w:space="0" w:color="auto"/>
              <w:bottom w:val="single" w:sz="4" w:space="0" w:color="auto"/>
              <w:right w:val="single" w:sz="4" w:space="0" w:color="auto"/>
            </w:tcBorders>
            <w:shd w:val="clear" w:color="000000" w:fill="FFFFFF"/>
            <w:noWrap/>
            <w:vAlign w:val="center"/>
          </w:tcPr>
          <w:p w14:paraId="416F2F99" w14:textId="77777777" w:rsidR="00F0610A" w:rsidRPr="00364C0C" w:rsidRDefault="00F0610A" w:rsidP="005C3976">
            <w:pPr>
              <w:jc w:val="center"/>
              <w:rPr>
                <w:sz w:val="28"/>
                <w:szCs w:val="28"/>
              </w:rPr>
            </w:pPr>
            <w:r w:rsidRPr="00364C0C">
              <w:rPr>
                <w:sz w:val="28"/>
                <w:szCs w:val="28"/>
              </w:rPr>
              <w:t>867</w:t>
            </w:r>
          </w:p>
        </w:tc>
        <w:tc>
          <w:tcPr>
            <w:tcW w:w="1764" w:type="dxa"/>
            <w:gridSpan w:val="2"/>
            <w:tcBorders>
              <w:top w:val="nil"/>
              <w:left w:val="nil"/>
              <w:bottom w:val="single" w:sz="4" w:space="0" w:color="auto"/>
              <w:right w:val="single" w:sz="4" w:space="0" w:color="auto"/>
            </w:tcBorders>
            <w:shd w:val="clear" w:color="000000" w:fill="FFFFFF"/>
            <w:noWrap/>
            <w:vAlign w:val="center"/>
          </w:tcPr>
          <w:p w14:paraId="6181CAD6" w14:textId="77777777" w:rsidR="00F0610A" w:rsidRPr="00364C0C" w:rsidRDefault="00F0610A" w:rsidP="005C3976">
            <w:pPr>
              <w:jc w:val="center"/>
              <w:rPr>
                <w:sz w:val="28"/>
                <w:szCs w:val="28"/>
              </w:rPr>
            </w:pPr>
            <w:r w:rsidRPr="00364C0C">
              <w:rPr>
                <w:sz w:val="28"/>
                <w:szCs w:val="28"/>
              </w:rPr>
              <w:t>157</w:t>
            </w:r>
          </w:p>
        </w:tc>
        <w:tc>
          <w:tcPr>
            <w:tcW w:w="1872" w:type="dxa"/>
            <w:gridSpan w:val="2"/>
            <w:tcBorders>
              <w:top w:val="nil"/>
              <w:left w:val="nil"/>
              <w:bottom w:val="single" w:sz="4" w:space="0" w:color="auto"/>
              <w:right w:val="single" w:sz="4" w:space="0" w:color="auto"/>
            </w:tcBorders>
            <w:shd w:val="clear" w:color="000000" w:fill="FFFFFF"/>
            <w:noWrap/>
            <w:vAlign w:val="center"/>
          </w:tcPr>
          <w:p w14:paraId="4B4F4DCE" w14:textId="77777777" w:rsidR="00F0610A" w:rsidRPr="00364C0C" w:rsidRDefault="00F0610A" w:rsidP="005C3976">
            <w:pPr>
              <w:jc w:val="center"/>
              <w:rPr>
                <w:sz w:val="28"/>
                <w:szCs w:val="28"/>
              </w:rPr>
            </w:pPr>
            <w:r w:rsidRPr="00364C0C">
              <w:rPr>
                <w:sz w:val="28"/>
                <w:szCs w:val="28"/>
              </w:rPr>
              <w:t>-710</w:t>
            </w:r>
          </w:p>
        </w:tc>
      </w:tr>
      <w:tr w:rsidR="00F0610A" w:rsidRPr="00364C0C" w14:paraId="0143F89B" w14:textId="77777777" w:rsidTr="005C3976">
        <w:trPr>
          <w:trHeight w:val="300"/>
        </w:trPr>
        <w:tc>
          <w:tcPr>
            <w:tcW w:w="750" w:type="dxa"/>
            <w:tcBorders>
              <w:top w:val="nil"/>
              <w:left w:val="nil"/>
              <w:bottom w:val="nil"/>
              <w:right w:val="nil"/>
            </w:tcBorders>
            <w:shd w:val="clear" w:color="auto" w:fill="auto"/>
            <w:vAlign w:val="center"/>
            <w:hideMark/>
          </w:tcPr>
          <w:p w14:paraId="195DB589" w14:textId="77777777" w:rsidR="00F0610A" w:rsidRPr="00364C0C" w:rsidRDefault="00F0610A" w:rsidP="005C3976">
            <w:pPr>
              <w:jc w:val="center"/>
              <w:rPr>
                <w:color w:val="FF0000"/>
                <w:sz w:val="28"/>
                <w:szCs w:val="28"/>
              </w:rPr>
            </w:pPr>
          </w:p>
        </w:tc>
        <w:tc>
          <w:tcPr>
            <w:tcW w:w="3361" w:type="dxa"/>
            <w:tcBorders>
              <w:top w:val="nil"/>
              <w:left w:val="nil"/>
              <w:bottom w:val="nil"/>
              <w:right w:val="nil"/>
            </w:tcBorders>
            <w:shd w:val="clear" w:color="auto" w:fill="auto"/>
            <w:vAlign w:val="center"/>
            <w:hideMark/>
          </w:tcPr>
          <w:p w14:paraId="3B0A181F" w14:textId="77777777" w:rsidR="00F0610A" w:rsidRPr="00364C0C" w:rsidRDefault="00F0610A" w:rsidP="005C3976">
            <w:pPr>
              <w:rPr>
                <w:sz w:val="28"/>
                <w:szCs w:val="28"/>
              </w:rPr>
            </w:pPr>
          </w:p>
        </w:tc>
        <w:tc>
          <w:tcPr>
            <w:tcW w:w="1573" w:type="dxa"/>
            <w:tcBorders>
              <w:top w:val="nil"/>
              <w:left w:val="nil"/>
              <w:bottom w:val="nil"/>
              <w:right w:val="nil"/>
            </w:tcBorders>
            <w:shd w:val="clear" w:color="auto" w:fill="auto"/>
            <w:vAlign w:val="center"/>
            <w:hideMark/>
          </w:tcPr>
          <w:p w14:paraId="0D4C1E74" w14:textId="77777777" w:rsidR="00F0610A" w:rsidRPr="00364C0C" w:rsidRDefault="00F0610A" w:rsidP="005C3976">
            <w:pPr>
              <w:rPr>
                <w:sz w:val="28"/>
                <w:szCs w:val="28"/>
              </w:rPr>
            </w:pPr>
          </w:p>
        </w:tc>
        <w:tc>
          <w:tcPr>
            <w:tcW w:w="1764" w:type="dxa"/>
            <w:gridSpan w:val="2"/>
            <w:tcBorders>
              <w:top w:val="nil"/>
              <w:left w:val="nil"/>
              <w:bottom w:val="nil"/>
              <w:right w:val="nil"/>
            </w:tcBorders>
            <w:shd w:val="clear" w:color="auto" w:fill="auto"/>
            <w:vAlign w:val="center"/>
            <w:hideMark/>
          </w:tcPr>
          <w:p w14:paraId="3C38FCAA" w14:textId="77777777" w:rsidR="00F0610A" w:rsidRPr="00364C0C" w:rsidRDefault="00F0610A" w:rsidP="005C3976">
            <w:pPr>
              <w:rPr>
                <w:sz w:val="28"/>
                <w:szCs w:val="28"/>
              </w:rPr>
            </w:pPr>
          </w:p>
        </w:tc>
        <w:tc>
          <w:tcPr>
            <w:tcW w:w="1764" w:type="dxa"/>
            <w:gridSpan w:val="2"/>
            <w:tcBorders>
              <w:top w:val="nil"/>
              <w:left w:val="nil"/>
              <w:bottom w:val="nil"/>
              <w:right w:val="nil"/>
            </w:tcBorders>
            <w:shd w:val="clear" w:color="auto" w:fill="auto"/>
            <w:vAlign w:val="center"/>
            <w:hideMark/>
          </w:tcPr>
          <w:p w14:paraId="7141EC42" w14:textId="77777777" w:rsidR="00F0610A" w:rsidRPr="00364C0C" w:rsidRDefault="00F0610A" w:rsidP="005C3976">
            <w:pPr>
              <w:jc w:val="center"/>
              <w:rPr>
                <w:sz w:val="28"/>
                <w:szCs w:val="28"/>
              </w:rPr>
            </w:pPr>
          </w:p>
        </w:tc>
        <w:tc>
          <w:tcPr>
            <w:tcW w:w="1872" w:type="dxa"/>
            <w:gridSpan w:val="2"/>
            <w:tcBorders>
              <w:top w:val="nil"/>
              <w:left w:val="nil"/>
              <w:bottom w:val="nil"/>
              <w:right w:val="nil"/>
            </w:tcBorders>
            <w:shd w:val="clear" w:color="auto" w:fill="auto"/>
            <w:vAlign w:val="center"/>
            <w:hideMark/>
          </w:tcPr>
          <w:p w14:paraId="09118C67" w14:textId="77777777" w:rsidR="00F0610A" w:rsidRPr="00364C0C" w:rsidRDefault="00F0610A" w:rsidP="005C3976">
            <w:pPr>
              <w:jc w:val="center"/>
              <w:rPr>
                <w:sz w:val="28"/>
                <w:szCs w:val="28"/>
              </w:rPr>
            </w:pPr>
          </w:p>
        </w:tc>
      </w:tr>
    </w:tbl>
    <w:p w14:paraId="27A4F3BA" w14:textId="77777777" w:rsidR="00F0610A" w:rsidRPr="00364C0C" w:rsidRDefault="00F0610A" w:rsidP="001845C0">
      <w:pPr>
        <w:numPr>
          <w:ilvl w:val="0"/>
          <w:numId w:val="10"/>
        </w:numPr>
        <w:ind w:right="-426"/>
        <w:jc w:val="right"/>
        <w:rPr>
          <w:sz w:val="28"/>
          <w:szCs w:val="28"/>
        </w:rPr>
      </w:pPr>
      <w:r w:rsidRPr="00364C0C">
        <w:rPr>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647"/>
        <w:gridCol w:w="200"/>
        <w:gridCol w:w="1573"/>
        <w:gridCol w:w="299"/>
        <w:gridCol w:w="1573"/>
      </w:tblGrid>
      <w:tr w:rsidR="00F0610A" w:rsidRPr="00364C0C" w14:paraId="3958D88B" w14:textId="77777777" w:rsidTr="005C3976">
        <w:trPr>
          <w:trHeight w:val="630"/>
        </w:trPr>
        <w:tc>
          <w:tcPr>
            <w:tcW w:w="11084" w:type="dxa"/>
            <w:gridSpan w:val="9"/>
            <w:tcBorders>
              <w:top w:val="nil"/>
              <w:left w:val="nil"/>
              <w:bottom w:val="nil"/>
              <w:right w:val="nil"/>
            </w:tcBorders>
            <w:shd w:val="clear" w:color="auto" w:fill="auto"/>
            <w:noWrap/>
            <w:vAlign w:val="center"/>
            <w:hideMark/>
          </w:tcPr>
          <w:p w14:paraId="7E2700DB" w14:textId="77777777" w:rsidR="00F0610A" w:rsidRPr="00364C0C" w:rsidRDefault="00F0610A" w:rsidP="005C3976">
            <w:pPr>
              <w:ind w:right="1478"/>
              <w:jc w:val="center"/>
              <w:rPr>
                <w:bCs/>
                <w:sz w:val="28"/>
                <w:szCs w:val="28"/>
              </w:rPr>
            </w:pPr>
            <w:r w:rsidRPr="00364C0C">
              <w:rPr>
                <w:bCs/>
                <w:sz w:val="28"/>
                <w:szCs w:val="28"/>
              </w:rPr>
              <w:t xml:space="preserve">Реестр расходов на приобретение энергетических ресурсов, холодной воды </w:t>
            </w:r>
            <w:r w:rsidRPr="00364C0C">
              <w:rPr>
                <w:bCs/>
                <w:sz w:val="28"/>
                <w:szCs w:val="28"/>
              </w:rPr>
              <w:br/>
              <w:t>и теплоносителя</w:t>
            </w:r>
          </w:p>
        </w:tc>
      </w:tr>
      <w:tr w:rsidR="00F0610A" w:rsidRPr="00364C0C" w14:paraId="1D7C0952" w14:textId="77777777" w:rsidTr="005C3976">
        <w:trPr>
          <w:trHeight w:val="300"/>
        </w:trPr>
        <w:tc>
          <w:tcPr>
            <w:tcW w:w="750" w:type="dxa"/>
            <w:tcBorders>
              <w:top w:val="nil"/>
              <w:left w:val="nil"/>
              <w:bottom w:val="nil"/>
              <w:right w:val="nil"/>
            </w:tcBorders>
            <w:shd w:val="clear" w:color="auto" w:fill="auto"/>
            <w:vAlign w:val="center"/>
            <w:hideMark/>
          </w:tcPr>
          <w:p w14:paraId="20781BD9" w14:textId="77777777" w:rsidR="00F0610A" w:rsidRPr="00364C0C" w:rsidRDefault="00F0610A" w:rsidP="005C3976">
            <w:pPr>
              <w:rPr>
                <w:b/>
                <w:bCs/>
                <w:sz w:val="28"/>
                <w:szCs w:val="28"/>
              </w:rPr>
            </w:pPr>
          </w:p>
        </w:tc>
        <w:tc>
          <w:tcPr>
            <w:tcW w:w="3361" w:type="dxa"/>
            <w:tcBorders>
              <w:top w:val="nil"/>
              <w:left w:val="nil"/>
              <w:bottom w:val="nil"/>
              <w:right w:val="nil"/>
            </w:tcBorders>
            <w:shd w:val="clear" w:color="auto" w:fill="auto"/>
            <w:vAlign w:val="center"/>
            <w:hideMark/>
          </w:tcPr>
          <w:p w14:paraId="3AD11505" w14:textId="77777777" w:rsidR="00F0610A" w:rsidRPr="00364C0C" w:rsidRDefault="00F0610A" w:rsidP="005C3976">
            <w:pPr>
              <w:rPr>
                <w:sz w:val="28"/>
                <w:szCs w:val="28"/>
              </w:rPr>
            </w:pPr>
          </w:p>
        </w:tc>
        <w:tc>
          <w:tcPr>
            <w:tcW w:w="1573" w:type="dxa"/>
            <w:tcBorders>
              <w:top w:val="nil"/>
              <w:left w:val="nil"/>
              <w:bottom w:val="nil"/>
              <w:right w:val="nil"/>
            </w:tcBorders>
            <w:shd w:val="clear" w:color="auto" w:fill="auto"/>
            <w:vAlign w:val="center"/>
            <w:hideMark/>
          </w:tcPr>
          <w:p w14:paraId="02203BB5" w14:textId="77777777" w:rsidR="00F0610A" w:rsidRPr="00364C0C" w:rsidRDefault="00F0610A" w:rsidP="005C3976">
            <w:pPr>
              <w:rPr>
                <w:sz w:val="28"/>
                <w:szCs w:val="28"/>
              </w:rPr>
            </w:pPr>
          </w:p>
        </w:tc>
        <w:tc>
          <w:tcPr>
            <w:tcW w:w="1764" w:type="dxa"/>
            <w:gridSpan w:val="2"/>
            <w:tcBorders>
              <w:top w:val="nil"/>
              <w:left w:val="nil"/>
              <w:bottom w:val="nil"/>
              <w:right w:val="nil"/>
            </w:tcBorders>
            <w:shd w:val="clear" w:color="auto" w:fill="auto"/>
            <w:vAlign w:val="center"/>
            <w:hideMark/>
          </w:tcPr>
          <w:p w14:paraId="299F4EE5" w14:textId="77777777" w:rsidR="00F0610A" w:rsidRPr="00364C0C" w:rsidRDefault="00F0610A" w:rsidP="005C3976">
            <w:pPr>
              <w:rPr>
                <w:sz w:val="28"/>
                <w:szCs w:val="28"/>
              </w:rPr>
            </w:pPr>
          </w:p>
        </w:tc>
        <w:tc>
          <w:tcPr>
            <w:tcW w:w="1764" w:type="dxa"/>
            <w:gridSpan w:val="2"/>
            <w:tcBorders>
              <w:top w:val="nil"/>
              <w:left w:val="nil"/>
              <w:bottom w:val="nil"/>
              <w:right w:val="nil"/>
            </w:tcBorders>
            <w:shd w:val="clear" w:color="auto" w:fill="auto"/>
            <w:vAlign w:val="center"/>
            <w:hideMark/>
          </w:tcPr>
          <w:p w14:paraId="5FA26D40" w14:textId="77777777" w:rsidR="00F0610A" w:rsidRPr="00364C0C" w:rsidRDefault="00F0610A" w:rsidP="005C3976">
            <w:pPr>
              <w:jc w:val="right"/>
              <w:rPr>
                <w:sz w:val="28"/>
                <w:szCs w:val="28"/>
              </w:rPr>
            </w:pPr>
            <w:r w:rsidRPr="00364C0C">
              <w:rPr>
                <w:sz w:val="28"/>
                <w:szCs w:val="28"/>
              </w:rPr>
              <w:t>тыс. руб.</w:t>
            </w:r>
          </w:p>
        </w:tc>
        <w:tc>
          <w:tcPr>
            <w:tcW w:w="1872" w:type="dxa"/>
            <w:gridSpan w:val="2"/>
            <w:tcBorders>
              <w:top w:val="nil"/>
              <w:left w:val="nil"/>
              <w:bottom w:val="nil"/>
              <w:right w:val="nil"/>
            </w:tcBorders>
            <w:shd w:val="clear" w:color="auto" w:fill="auto"/>
            <w:vAlign w:val="center"/>
            <w:hideMark/>
          </w:tcPr>
          <w:p w14:paraId="75461AB8" w14:textId="77777777" w:rsidR="00F0610A" w:rsidRPr="00364C0C" w:rsidRDefault="00F0610A" w:rsidP="005C3976">
            <w:pPr>
              <w:rPr>
                <w:sz w:val="28"/>
                <w:szCs w:val="28"/>
              </w:rPr>
            </w:pPr>
          </w:p>
        </w:tc>
      </w:tr>
      <w:tr w:rsidR="00F0610A" w:rsidRPr="00364C0C" w14:paraId="3328CC02" w14:textId="77777777" w:rsidTr="005C3976">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E47A9" w14:textId="77777777" w:rsidR="00F0610A" w:rsidRPr="00364C0C" w:rsidRDefault="00F0610A" w:rsidP="005C3976">
            <w:pPr>
              <w:jc w:val="center"/>
              <w:rPr>
                <w:sz w:val="28"/>
                <w:szCs w:val="28"/>
              </w:rPr>
            </w:pPr>
            <w:r w:rsidRPr="00364C0C">
              <w:rPr>
                <w:sz w:val="28"/>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98FF311" w14:textId="77777777" w:rsidR="00F0610A" w:rsidRPr="00364C0C" w:rsidRDefault="00F0610A" w:rsidP="005C3976">
            <w:pPr>
              <w:jc w:val="center"/>
              <w:rPr>
                <w:sz w:val="28"/>
                <w:szCs w:val="28"/>
              </w:rPr>
            </w:pPr>
            <w:r w:rsidRPr="00364C0C">
              <w:rPr>
                <w:sz w:val="28"/>
                <w:szCs w:val="28"/>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26C9064" w14:textId="77777777" w:rsidR="00F0610A" w:rsidRPr="00364C0C" w:rsidRDefault="00F0610A" w:rsidP="005C3976">
            <w:pPr>
              <w:jc w:val="center"/>
              <w:rPr>
                <w:sz w:val="28"/>
                <w:szCs w:val="28"/>
              </w:rPr>
            </w:pPr>
            <w:r w:rsidRPr="00364C0C">
              <w:rPr>
                <w:sz w:val="28"/>
                <w:szCs w:val="28"/>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9EC3587" w14:textId="77777777" w:rsidR="00F0610A" w:rsidRPr="00364C0C" w:rsidRDefault="00F0610A" w:rsidP="005C3976">
            <w:pPr>
              <w:jc w:val="center"/>
              <w:rPr>
                <w:sz w:val="28"/>
                <w:szCs w:val="28"/>
              </w:rPr>
            </w:pPr>
            <w:r w:rsidRPr="00364C0C">
              <w:rPr>
                <w:sz w:val="28"/>
                <w:szCs w:val="28"/>
              </w:rPr>
              <w:t xml:space="preserve">Предложение экспертов </w:t>
            </w:r>
          </w:p>
          <w:p w14:paraId="55CE56C8" w14:textId="77777777" w:rsidR="00F0610A" w:rsidRPr="00364C0C" w:rsidRDefault="00F0610A" w:rsidP="005C3976">
            <w:pPr>
              <w:jc w:val="center"/>
              <w:rPr>
                <w:sz w:val="28"/>
                <w:szCs w:val="28"/>
              </w:rPr>
            </w:pPr>
            <w:r w:rsidRPr="00364C0C">
              <w:rPr>
                <w:sz w:val="28"/>
                <w:szCs w:val="28"/>
              </w:rPr>
              <w:t>на 2023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E40F38" w14:textId="77777777" w:rsidR="00F0610A" w:rsidRPr="00364C0C" w:rsidRDefault="00F0610A" w:rsidP="005C3976">
            <w:pPr>
              <w:jc w:val="center"/>
              <w:rPr>
                <w:sz w:val="28"/>
                <w:szCs w:val="28"/>
              </w:rPr>
            </w:pPr>
            <w:r w:rsidRPr="00364C0C">
              <w:rPr>
                <w:sz w:val="28"/>
                <w:szCs w:val="28"/>
              </w:rPr>
              <w:t>Динамика расходов</w:t>
            </w:r>
          </w:p>
        </w:tc>
      </w:tr>
      <w:tr w:rsidR="00F0610A" w:rsidRPr="00364C0C" w14:paraId="5B351D00"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73B73" w14:textId="77777777" w:rsidR="00F0610A" w:rsidRPr="00364C0C" w:rsidRDefault="00F0610A" w:rsidP="005C3976">
            <w:pPr>
              <w:jc w:val="center"/>
              <w:rPr>
                <w:sz w:val="28"/>
                <w:szCs w:val="28"/>
              </w:rPr>
            </w:pPr>
            <w:r w:rsidRPr="00364C0C">
              <w:rPr>
                <w:sz w:val="28"/>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F2072A2" w14:textId="77777777" w:rsidR="00F0610A" w:rsidRPr="00364C0C" w:rsidRDefault="00F0610A" w:rsidP="005C3976">
            <w:pPr>
              <w:rPr>
                <w:sz w:val="28"/>
                <w:szCs w:val="28"/>
              </w:rPr>
            </w:pPr>
            <w:r w:rsidRPr="00364C0C">
              <w:rPr>
                <w:sz w:val="28"/>
                <w:szCs w:val="28"/>
              </w:rPr>
              <w:t>Расходы на топливо</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ADA921B" w14:textId="77777777" w:rsidR="00F0610A" w:rsidRPr="00364C0C" w:rsidRDefault="00F0610A" w:rsidP="005C3976">
            <w:pPr>
              <w:jc w:val="center"/>
              <w:rPr>
                <w:sz w:val="28"/>
                <w:szCs w:val="28"/>
              </w:rPr>
            </w:pPr>
            <w:r w:rsidRPr="00364C0C">
              <w:rPr>
                <w:sz w:val="28"/>
                <w:szCs w:val="28"/>
              </w:rPr>
              <w:t>873</w:t>
            </w:r>
          </w:p>
        </w:tc>
        <w:tc>
          <w:tcPr>
            <w:tcW w:w="1764" w:type="dxa"/>
            <w:gridSpan w:val="2"/>
            <w:tcBorders>
              <w:top w:val="single" w:sz="4" w:space="0" w:color="auto"/>
              <w:left w:val="nil"/>
              <w:bottom w:val="single" w:sz="4" w:space="0" w:color="auto"/>
              <w:right w:val="single" w:sz="4" w:space="0" w:color="auto"/>
            </w:tcBorders>
            <w:shd w:val="clear" w:color="000000" w:fill="FFFFFF"/>
            <w:vAlign w:val="center"/>
          </w:tcPr>
          <w:p w14:paraId="2E240D2C" w14:textId="77777777" w:rsidR="00F0610A" w:rsidRPr="00364C0C" w:rsidRDefault="00F0610A" w:rsidP="005C3976">
            <w:pPr>
              <w:jc w:val="center"/>
              <w:rPr>
                <w:sz w:val="28"/>
                <w:szCs w:val="28"/>
              </w:rPr>
            </w:pPr>
            <w:r w:rsidRPr="00364C0C">
              <w:rPr>
                <w:sz w:val="28"/>
                <w:szCs w:val="28"/>
              </w:rPr>
              <w:t>1 050</w:t>
            </w:r>
          </w:p>
        </w:tc>
        <w:tc>
          <w:tcPr>
            <w:tcW w:w="1872" w:type="dxa"/>
            <w:gridSpan w:val="2"/>
            <w:tcBorders>
              <w:top w:val="single" w:sz="4" w:space="0" w:color="auto"/>
              <w:left w:val="nil"/>
              <w:bottom w:val="single" w:sz="4" w:space="0" w:color="auto"/>
              <w:right w:val="single" w:sz="4" w:space="0" w:color="auto"/>
            </w:tcBorders>
            <w:shd w:val="clear" w:color="000000" w:fill="FFFFFF"/>
            <w:vAlign w:val="center"/>
          </w:tcPr>
          <w:p w14:paraId="381A1219" w14:textId="77777777" w:rsidR="00F0610A" w:rsidRPr="00364C0C" w:rsidRDefault="00F0610A" w:rsidP="005C3976">
            <w:pPr>
              <w:jc w:val="center"/>
              <w:rPr>
                <w:sz w:val="28"/>
                <w:szCs w:val="28"/>
              </w:rPr>
            </w:pPr>
            <w:r w:rsidRPr="00364C0C">
              <w:rPr>
                <w:sz w:val="28"/>
                <w:szCs w:val="28"/>
              </w:rPr>
              <w:t>177</w:t>
            </w:r>
          </w:p>
        </w:tc>
      </w:tr>
      <w:tr w:rsidR="00F0610A" w:rsidRPr="00364C0C" w14:paraId="7997E516"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673A0" w14:textId="77777777" w:rsidR="00F0610A" w:rsidRPr="00364C0C" w:rsidRDefault="00F0610A" w:rsidP="005C3976">
            <w:pPr>
              <w:jc w:val="center"/>
              <w:rPr>
                <w:sz w:val="28"/>
                <w:szCs w:val="28"/>
              </w:rPr>
            </w:pPr>
            <w:r w:rsidRPr="00364C0C">
              <w:rPr>
                <w:sz w:val="28"/>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FAE86CF" w14:textId="77777777" w:rsidR="00F0610A" w:rsidRPr="00364C0C" w:rsidRDefault="00F0610A" w:rsidP="005C3976">
            <w:pPr>
              <w:jc w:val="both"/>
              <w:rPr>
                <w:sz w:val="28"/>
                <w:szCs w:val="28"/>
              </w:rPr>
            </w:pPr>
            <w:r w:rsidRPr="00364C0C">
              <w:rPr>
                <w:sz w:val="28"/>
                <w:szCs w:val="28"/>
              </w:rPr>
              <w:t>Расходы на электрическую энергию</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75768A30" w14:textId="77777777" w:rsidR="00F0610A" w:rsidRPr="00364C0C" w:rsidRDefault="00F0610A" w:rsidP="005C3976">
            <w:pPr>
              <w:jc w:val="center"/>
              <w:rPr>
                <w:sz w:val="28"/>
                <w:szCs w:val="28"/>
              </w:rPr>
            </w:pPr>
            <w:r w:rsidRPr="00364C0C">
              <w:rPr>
                <w:sz w:val="28"/>
                <w:szCs w:val="28"/>
              </w:rPr>
              <w:t>178</w:t>
            </w:r>
          </w:p>
        </w:tc>
        <w:tc>
          <w:tcPr>
            <w:tcW w:w="1764" w:type="dxa"/>
            <w:gridSpan w:val="2"/>
            <w:tcBorders>
              <w:top w:val="nil"/>
              <w:left w:val="nil"/>
              <w:bottom w:val="single" w:sz="4" w:space="0" w:color="auto"/>
              <w:right w:val="single" w:sz="4" w:space="0" w:color="auto"/>
            </w:tcBorders>
            <w:shd w:val="clear" w:color="000000" w:fill="FFFFFF"/>
            <w:vAlign w:val="center"/>
          </w:tcPr>
          <w:p w14:paraId="5FA04F38" w14:textId="77777777" w:rsidR="00F0610A" w:rsidRPr="00364C0C" w:rsidRDefault="00F0610A" w:rsidP="005C3976">
            <w:pPr>
              <w:jc w:val="center"/>
              <w:rPr>
                <w:sz w:val="28"/>
                <w:szCs w:val="28"/>
              </w:rPr>
            </w:pPr>
            <w:r w:rsidRPr="00364C0C">
              <w:rPr>
                <w:sz w:val="28"/>
                <w:szCs w:val="28"/>
              </w:rPr>
              <w:t>184</w:t>
            </w:r>
          </w:p>
        </w:tc>
        <w:tc>
          <w:tcPr>
            <w:tcW w:w="1872" w:type="dxa"/>
            <w:gridSpan w:val="2"/>
            <w:tcBorders>
              <w:top w:val="nil"/>
              <w:left w:val="nil"/>
              <w:bottom w:val="single" w:sz="4" w:space="0" w:color="auto"/>
              <w:right w:val="single" w:sz="4" w:space="0" w:color="auto"/>
            </w:tcBorders>
            <w:shd w:val="clear" w:color="000000" w:fill="FFFFFF"/>
            <w:vAlign w:val="center"/>
          </w:tcPr>
          <w:p w14:paraId="240BF3E2" w14:textId="77777777" w:rsidR="00F0610A" w:rsidRPr="00364C0C" w:rsidRDefault="00F0610A" w:rsidP="005C3976">
            <w:pPr>
              <w:jc w:val="center"/>
              <w:rPr>
                <w:sz w:val="28"/>
                <w:szCs w:val="28"/>
              </w:rPr>
            </w:pPr>
            <w:r w:rsidRPr="00364C0C">
              <w:rPr>
                <w:sz w:val="28"/>
                <w:szCs w:val="28"/>
              </w:rPr>
              <w:t>6</w:t>
            </w:r>
          </w:p>
        </w:tc>
      </w:tr>
      <w:tr w:rsidR="00F0610A" w:rsidRPr="00364C0C" w14:paraId="31B07FCF"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C81D7" w14:textId="77777777" w:rsidR="00F0610A" w:rsidRPr="00364C0C" w:rsidRDefault="00F0610A" w:rsidP="005C3976">
            <w:pPr>
              <w:jc w:val="center"/>
              <w:rPr>
                <w:sz w:val="28"/>
                <w:szCs w:val="28"/>
              </w:rPr>
            </w:pPr>
            <w:r w:rsidRPr="00364C0C">
              <w:rPr>
                <w:sz w:val="28"/>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34DF0E4" w14:textId="77777777" w:rsidR="00F0610A" w:rsidRPr="00364C0C" w:rsidRDefault="00F0610A" w:rsidP="005C3976">
            <w:pPr>
              <w:jc w:val="both"/>
              <w:rPr>
                <w:sz w:val="28"/>
                <w:szCs w:val="28"/>
              </w:rPr>
            </w:pPr>
            <w:r w:rsidRPr="00364C0C">
              <w:rPr>
                <w:sz w:val="28"/>
                <w:szCs w:val="28"/>
              </w:rPr>
              <w:t>Расходы на тепловую энергию</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701F4839" w14:textId="77777777" w:rsidR="00F0610A" w:rsidRPr="00364C0C" w:rsidRDefault="00F0610A" w:rsidP="005C3976">
            <w:pPr>
              <w:jc w:val="center"/>
              <w:rPr>
                <w:sz w:val="28"/>
                <w:szCs w:val="28"/>
              </w:rPr>
            </w:pPr>
            <w:r w:rsidRPr="00364C0C">
              <w:rPr>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7B229409" w14:textId="77777777" w:rsidR="00F0610A" w:rsidRPr="00364C0C" w:rsidRDefault="00F0610A" w:rsidP="005C3976">
            <w:pPr>
              <w:jc w:val="center"/>
              <w:rPr>
                <w:sz w:val="28"/>
                <w:szCs w:val="28"/>
              </w:rPr>
            </w:pPr>
            <w:r w:rsidRPr="00364C0C">
              <w:rPr>
                <w:sz w:val="28"/>
                <w:szCs w:val="28"/>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78961BAC" w14:textId="77777777" w:rsidR="00F0610A" w:rsidRPr="00364C0C" w:rsidRDefault="00F0610A" w:rsidP="005C3976">
            <w:pPr>
              <w:jc w:val="center"/>
              <w:rPr>
                <w:sz w:val="28"/>
                <w:szCs w:val="28"/>
              </w:rPr>
            </w:pPr>
            <w:r w:rsidRPr="00364C0C">
              <w:rPr>
                <w:sz w:val="28"/>
                <w:szCs w:val="28"/>
              </w:rPr>
              <w:t>0</w:t>
            </w:r>
          </w:p>
        </w:tc>
      </w:tr>
      <w:tr w:rsidR="00F0610A" w:rsidRPr="00364C0C" w14:paraId="68DBBC3C"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3F872" w14:textId="77777777" w:rsidR="00F0610A" w:rsidRPr="00364C0C" w:rsidRDefault="00F0610A" w:rsidP="005C3976">
            <w:pPr>
              <w:jc w:val="center"/>
              <w:rPr>
                <w:sz w:val="28"/>
                <w:szCs w:val="28"/>
              </w:rPr>
            </w:pPr>
            <w:r w:rsidRPr="00364C0C">
              <w:rPr>
                <w:sz w:val="28"/>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DFF1BDD" w14:textId="77777777" w:rsidR="00F0610A" w:rsidRPr="00364C0C" w:rsidRDefault="00F0610A" w:rsidP="005C3976">
            <w:pPr>
              <w:jc w:val="both"/>
              <w:rPr>
                <w:sz w:val="28"/>
                <w:szCs w:val="28"/>
              </w:rPr>
            </w:pPr>
            <w:r w:rsidRPr="00364C0C">
              <w:rPr>
                <w:sz w:val="28"/>
                <w:szCs w:val="28"/>
              </w:rPr>
              <w:t>Расходы на холодную воду</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EDC96B9" w14:textId="77777777" w:rsidR="00F0610A" w:rsidRPr="00364C0C" w:rsidRDefault="00F0610A" w:rsidP="005C3976">
            <w:pPr>
              <w:jc w:val="center"/>
              <w:rPr>
                <w:sz w:val="28"/>
                <w:szCs w:val="28"/>
              </w:rPr>
            </w:pPr>
            <w:r w:rsidRPr="00364C0C">
              <w:rPr>
                <w:sz w:val="28"/>
                <w:szCs w:val="28"/>
              </w:rPr>
              <w:t>24</w:t>
            </w:r>
          </w:p>
        </w:tc>
        <w:tc>
          <w:tcPr>
            <w:tcW w:w="1764" w:type="dxa"/>
            <w:gridSpan w:val="2"/>
            <w:tcBorders>
              <w:top w:val="nil"/>
              <w:left w:val="nil"/>
              <w:bottom w:val="single" w:sz="4" w:space="0" w:color="auto"/>
              <w:right w:val="single" w:sz="4" w:space="0" w:color="auto"/>
            </w:tcBorders>
            <w:shd w:val="clear" w:color="000000" w:fill="FFFFFF"/>
            <w:vAlign w:val="center"/>
          </w:tcPr>
          <w:p w14:paraId="3F8EFBD7" w14:textId="77777777" w:rsidR="00F0610A" w:rsidRPr="00364C0C" w:rsidRDefault="00F0610A" w:rsidP="005C3976">
            <w:pPr>
              <w:jc w:val="center"/>
              <w:rPr>
                <w:sz w:val="28"/>
                <w:szCs w:val="28"/>
              </w:rPr>
            </w:pPr>
            <w:r w:rsidRPr="00364C0C">
              <w:rPr>
                <w:sz w:val="28"/>
                <w:szCs w:val="28"/>
              </w:rPr>
              <w:t>24</w:t>
            </w:r>
          </w:p>
        </w:tc>
        <w:tc>
          <w:tcPr>
            <w:tcW w:w="1872" w:type="dxa"/>
            <w:gridSpan w:val="2"/>
            <w:tcBorders>
              <w:top w:val="nil"/>
              <w:left w:val="nil"/>
              <w:bottom w:val="single" w:sz="4" w:space="0" w:color="auto"/>
              <w:right w:val="single" w:sz="4" w:space="0" w:color="auto"/>
            </w:tcBorders>
            <w:shd w:val="clear" w:color="000000" w:fill="FFFFFF"/>
            <w:vAlign w:val="center"/>
          </w:tcPr>
          <w:p w14:paraId="6B604FA1" w14:textId="77777777" w:rsidR="00F0610A" w:rsidRPr="00364C0C" w:rsidRDefault="00F0610A" w:rsidP="005C3976">
            <w:pPr>
              <w:jc w:val="center"/>
              <w:rPr>
                <w:sz w:val="28"/>
                <w:szCs w:val="28"/>
              </w:rPr>
            </w:pPr>
            <w:r w:rsidRPr="00364C0C">
              <w:rPr>
                <w:sz w:val="28"/>
                <w:szCs w:val="28"/>
              </w:rPr>
              <w:t>0</w:t>
            </w:r>
          </w:p>
        </w:tc>
      </w:tr>
      <w:tr w:rsidR="00F0610A" w:rsidRPr="00364C0C" w14:paraId="20AD1A00"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1479A" w14:textId="77777777" w:rsidR="00F0610A" w:rsidRPr="00364C0C" w:rsidRDefault="00F0610A" w:rsidP="005C3976">
            <w:pPr>
              <w:jc w:val="center"/>
              <w:rPr>
                <w:sz w:val="28"/>
                <w:szCs w:val="28"/>
              </w:rPr>
            </w:pPr>
            <w:r w:rsidRPr="00364C0C">
              <w:rPr>
                <w:sz w:val="28"/>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7B4B7D0" w14:textId="77777777" w:rsidR="00F0610A" w:rsidRPr="00364C0C" w:rsidRDefault="00F0610A" w:rsidP="005C3976">
            <w:pPr>
              <w:jc w:val="both"/>
              <w:rPr>
                <w:sz w:val="28"/>
                <w:szCs w:val="28"/>
              </w:rPr>
            </w:pPr>
            <w:r w:rsidRPr="00364C0C">
              <w:rPr>
                <w:sz w:val="28"/>
                <w:szCs w:val="28"/>
              </w:rPr>
              <w:t>Расходы на теплоноситель</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AFC6A60" w14:textId="77777777" w:rsidR="00F0610A" w:rsidRPr="00364C0C" w:rsidRDefault="00F0610A" w:rsidP="005C3976">
            <w:pPr>
              <w:jc w:val="center"/>
              <w:rPr>
                <w:sz w:val="28"/>
                <w:szCs w:val="28"/>
              </w:rPr>
            </w:pPr>
            <w:r w:rsidRPr="00364C0C">
              <w:rPr>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0089A71E" w14:textId="77777777" w:rsidR="00F0610A" w:rsidRPr="00364C0C" w:rsidRDefault="00F0610A" w:rsidP="005C3976">
            <w:pPr>
              <w:jc w:val="center"/>
              <w:rPr>
                <w:sz w:val="28"/>
                <w:szCs w:val="28"/>
              </w:rPr>
            </w:pPr>
            <w:r w:rsidRPr="00364C0C">
              <w:rPr>
                <w:sz w:val="28"/>
                <w:szCs w:val="28"/>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3BDCCCE4" w14:textId="77777777" w:rsidR="00F0610A" w:rsidRPr="00364C0C" w:rsidRDefault="00F0610A" w:rsidP="005C3976">
            <w:pPr>
              <w:jc w:val="center"/>
              <w:rPr>
                <w:sz w:val="28"/>
                <w:szCs w:val="28"/>
              </w:rPr>
            </w:pPr>
            <w:r w:rsidRPr="00364C0C">
              <w:rPr>
                <w:sz w:val="28"/>
                <w:szCs w:val="28"/>
              </w:rPr>
              <w:t>0</w:t>
            </w:r>
          </w:p>
        </w:tc>
      </w:tr>
      <w:tr w:rsidR="00F0610A" w:rsidRPr="00364C0C" w14:paraId="3F0737C1"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B48C5" w14:textId="77777777" w:rsidR="00F0610A" w:rsidRPr="00364C0C" w:rsidRDefault="00F0610A" w:rsidP="005C3976">
            <w:pPr>
              <w:jc w:val="center"/>
              <w:rPr>
                <w:sz w:val="28"/>
                <w:szCs w:val="28"/>
              </w:rPr>
            </w:pPr>
            <w:r w:rsidRPr="00364C0C">
              <w:rPr>
                <w:sz w:val="28"/>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0B36E15" w14:textId="77777777" w:rsidR="00F0610A" w:rsidRPr="00364C0C" w:rsidRDefault="00F0610A" w:rsidP="005C3976">
            <w:pPr>
              <w:rPr>
                <w:sz w:val="28"/>
                <w:szCs w:val="28"/>
              </w:rPr>
            </w:pPr>
            <w:r w:rsidRPr="00364C0C">
              <w:rPr>
                <w:sz w:val="28"/>
                <w:szCs w:val="28"/>
              </w:rPr>
              <w:t>ИТОГО</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6E92DE2A" w14:textId="77777777" w:rsidR="00F0610A" w:rsidRPr="00364C0C" w:rsidRDefault="00F0610A" w:rsidP="005C3976">
            <w:pPr>
              <w:jc w:val="center"/>
              <w:rPr>
                <w:sz w:val="28"/>
                <w:szCs w:val="28"/>
              </w:rPr>
            </w:pPr>
            <w:r w:rsidRPr="00364C0C">
              <w:rPr>
                <w:sz w:val="28"/>
                <w:szCs w:val="28"/>
              </w:rPr>
              <w:t>1 075</w:t>
            </w:r>
          </w:p>
        </w:tc>
        <w:tc>
          <w:tcPr>
            <w:tcW w:w="1764" w:type="dxa"/>
            <w:gridSpan w:val="2"/>
            <w:tcBorders>
              <w:top w:val="nil"/>
              <w:left w:val="nil"/>
              <w:bottom w:val="single" w:sz="4" w:space="0" w:color="auto"/>
              <w:right w:val="single" w:sz="4" w:space="0" w:color="auto"/>
            </w:tcBorders>
            <w:shd w:val="clear" w:color="000000" w:fill="FFFFFF"/>
            <w:vAlign w:val="center"/>
          </w:tcPr>
          <w:p w14:paraId="1361D67D" w14:textId="77777777" w:rsidR="00F0610A" w:rsidRPr="00364C0C" w:rsidRDefault="00F0610A" w:rsidP="005C3976">
            <w:pPr>
              <w:jc w:val="center"/>
              <w:rPr>
                <w:sz w:val="28"/>
                <w:szCs w:val="28"/>
              </w:rPr>
            </w:pPr>
            <w:r w:rsidRPr="00364C0C">
              <w:rPr>
                <w:sz w:val="28"/>
                <w:szCs w:val="28"/>
              </w:rPr>
              <w:t>1 258</w:t>
            </w:r>
          </w:p>
        </w:tc>
        <w:tc>
          <w:tcPr>
            <w:tcW w:w="1872" w:type="dxa"/>
            <w:gridSpan w:val="2"/>
            <w:tcBorders>
              <w:top w:val="nil"/>
              <w:left w:val="nil"/>
              <w:bottom w:val="single" w:sz="4" w:space="0" w:color="auto"/>
              <w:right w:val="single" w:sz="4" w:space="0" w:color="auto"/>
            </w:tcBorders>
            <w:shd w:val="clear" w:color="000000" w:fill="FFFFFF"/>
            <w:vAlign w:val="center"/>
          </w:tcPr>
          <w:p w14:paraId="2B6E3C2C" w14:textId="77777777" w:rsidR="00F0610A" w:rsidRPr="00364C0C" w:rsidRDefault="00F0610A" w:rsidP="005C3976">
            <w:pPr>
              <w:jc w:val="center"/>
              <w:rPr>
                <w:sz w:val="28"/>
                <w:szCs w:val="28"/>
              </w:rPr>
            </w:pPr>
            <w:r w:rsidRPr="00364C0C">
              <w:rPr>
                <w:sz w:val="28"/>
                <w:szCs w:val="28"/>
              </w:rPr>
              <w:t>183</w:t>
            </w:r>
          </w:p>
        </w:tc>
      </w:tr>
      <w:tr w:rsidR="00F0610A" w:rsidRPr="00364C0C" w14:paraId="3626A5F2" w14:textId="77777777" w:rsidTr="005C3976">
        <w:trPr>
          <w:trHeight w:val="300"/>
        </w:trPr>
        <w:tc>
          <w:tcPr>
            <w:tcW w:w="750" w:type="dxa"/>
            <w:tcBorders>
              <w:top w:val="nil"/>
              <w:left w:val="nil"/>
              <w:bottom w:val="nil"/>
              <w:right w:val="nil"/>
            </w:tcBorders>
            <w:shd w:val="clear" w:color="auto" w:fill="auto"/>
            <w:vAlign w:val="center"/>
            <w:hideMark/>
          </w:tcPr>
          <w:p w14:paraId="12F2C3CD" w14:textId="77777777" w:rsidR="00F0610A" w:rsidRPr="00364C0C" w:rsidRDefault="00F0610A" w:rsidP="005C3976">
            <w:pPr>
              <w:jc w:val="center"/>
              <w:rPr>
                <w:color w:val="FF0000"/>
                <w:sz w:val="28"/>
                <w:szCs w:val="28"/>
              </w:rPr>
            </w:pPr>
          </w:p>
        </w:tc>
        <w:tc>
          <w:tcPr>
            <w:tcW w:w="3361" w:type="dxa"/>
            <w:tcBorders>
              <w:top w:val="nil"/>
              <w:left w:val="nil"/>
              <w:bottom w:val="nil"/>
              <w:right w:val="nil"/>
            </w:tcBorders>
            <w:shd w:val="clear" w:color="auto" w:fill="auto"/>
            <w:vAlign w:val="center"/>
            <w:hideMark/>
          </w:tcPr>
          <w:p w14:paraId="064E5D67" w14:textId="77777777" w:rsidR="00F0610A" w:rsidRPr="00364C0C" w:rsidRDefault="00F0610A" w:rsidP="005C3976">
            <w:pPr>
              <w:rPr>
                <w:sz w:val="28"/>
                <w:szCs w:val="28"/>
              </w:rPr>
            </w:pPr>
          </w:p>
        </w:tc>
        <w:tc>
          <w:tcPr>
            <w:tcW w:w="1573" w:type="dxa"/>
            <w:tcBorders>
              <w:top w:val="nil"/>
              <w:left w:val="nil"/>
              <w:bottom w:val="nil"/>
              <w:right w:val="nil"/>
            </w:tcBorders>
            <w:shd w:val="clear" w:color="auto" w:fill="auto"/>
            <w:vAlign w:val="center"/>
            <w:hideMark/>
          </w:tcPr>
          <w:p w14:paraId="0761E84D" w14:textId="77777777" w:rsidR="00F0610A" w:rsidRPr="00364C0C" w:rsidRDefault="00F0610A" w:rsidP="005C3976">
            <w:pPr>
              <w:jc w:val="center"/>
              <w:rPr>
                <w:sz w:val="28"/>
                <w:szCs w:val="28"/>
              </w:rPr>
            </w:pPr>
          </w:p>
        </w:tc>
        <w:tc>
          <w:tcPr>
            <w:tcW w:w="1764" w:type="dxa"/>
            <w:gridSpan w:val="2"/>
            <w:tcBorders>
              <w:top w:val="nil"/>
              <w:left w:val="nil"/>
              <w:bottom w:val="nil"/>
              <w:right w:val="nil"/>
            </w:tcBorders>
            <w:shd w:val="clear" w:color="auto" w:fill="auto"/>
            <w:vAlign w:val="center"/>
            <w:hideMark/>
          </w:tcPr>
          <w:p w14:paraId="52198812" w14:textId="77777777" w:rsidR="00F0610A" w:rsidRPr="00364C0C" w:rsidRDefault="00F0610A" w:rsidP="005C3976">
            <w:pPr>
              <w:jc w:val="center"/>
              <w:rPr>
                <w:sz w:val="28"/>
                <w:szCs w:val="28"/>
              </w:rPr>
            </w:pPr>
          </w:p>
        </w:tc>
        <w:tc>
          <w:tcPr>
            <w:tcW w:w="1764" w:type="dxa"/>
            <w:gridSpan w:val="2"/>
            <w:tcBorders>
              <w:top w:val="nil"/>
              <w:left w:val="nil"/>
              <w:bottom w:val="nil"/>
              <w:right w:val="nil"/>
            </w:tcBorders>
            <w:shd w:val="clear" w:color="auto" w:fill="auto"/>
            <w:vAlign w:val="center"/>
            <w:hideMark/>
          </w:tcPr>
          <w:p w14:paraId="3885F9EC" w14:textId="77777777" w:rsidR="00F0610A" w:rsidRPr="00364C0C" w:rsidRDefault="00F0610A" w:rsidP="005C3976">
            <w:pPr>
              <w:jc w:val="center"/>
              <w:rPr>
                <w:sz w:val="28"/>
                <w:szCs w:val="28"/>
              </w:rPr>
            </w:pPr>
          </w:p>
        </w:tc>
        <w:tc>
          <w:tcPr>
            <w:tcW w:w="1872" w:type="dxa"/>
            <w:gridSpan w:val="2"/>
            <w:tcBorders>
              <w:top w:val="nil"/>
              <w:left w:val="nil"/>
              <w:bottom w:val="nil"/>
              <w:right w:val="nil"/>
            </w:tcBorders>
            <w:shd w:val="clear" w:color="auto" w:fill="auto"/>
            <w:hideMark/>
          </w:tcPr>
          <w:p w14:paraId="06D1B558" w14:textId="77777777" w:rsidR="00F0610A" w:rsidRPr="00364C0C" w:rsidRDefault="00F0610A" w:rsidP="005C3976">
            <w:pPr>
              <w:jc w:val="center"/>
              <w:rPr>
                <w:sz w:val="28"/>
                <w:szCs w:val="28"/>
              </w:rPr>
            </w:pPr>
          </w:p>
        </w:tc>
      </w:tr>
      <w:tr w:rsidR="00F0610A" w:rsidRPr="00364C0C" w14:paraId="10145B39" w14:textId="77777777" w:rsidTr="005C3976">
        <w:trPr>
          <w:trHeight w:val="300"/>
        </w:trPr>
        <w:tc>
          <w:tcPr>
            <w:tcW w:w="750" w:type="dxa"/>
            <w:tcBorders>
              <w:top w:val="nil"/>
              <w:left w:val="nil"/>
              <w:bottom w:val="nil"/>
              <w:right w:val="nil"/>
            </w:tcBorders>
            <w:shd w:val="clear" w:color="auto" w:fill="auto"/>
            <w:vAlign w:val="center"/>
            <w:hideMark/>
          </w:tcPr>
          <w:p w14:paraId="03B8F881" w14:textId="77777777" w:rsidR="00F0610A" w:rsidRPr="00364C0C" w:rsidRDefault="00F0610A" w:rsidP="005C3976">
            <w:pPr>
              <w:rPr>
                <w:sz w:val="28"/>
                <w:szCs w:val="28"/>
              </w:rPr>
            </w:pPr>
          </w:p>
        </w:tc>
        <w:tc>
          <w:tcPr>
            <w:tcW w:w="3361" w:type="dxa"/>
            <w:tcBorders>
              <w:top w:val="nil"/>
              <w:left w:val="nil"/>
              <w:bottom w:val="nil"/>
              <w:right w:val="nil"/>
            </w:tcBorders>
            <w:shd w:val="clear" w:color="auto" w:fill="auto"/>
            <w:vAlign w:val="center"/>
            <w:hideMark/>
          </w:tcPr>
          <w:p w14:paraId="6A221A31" w14:textId="77777777" w:rsidR="00F0610A" w:rsidRPr="00364C0C" w:rsidRDefault="00F0610A" w:rsidP="005C3976">
            <w:pPr>
              <w:rPr>
                <w:sz w:val="28"/>
                <w:szCs w:val="28"/>
              </w:rPr>
            </w:pPr>
          </w:p>
        </w:tc>
        <w:tc>
          <w:tcPr>
            <w:tcW w:w="1573" w:type="dxa"/>
            <w:tcBorders>
              <w:top w:val="nil"/>
              <w:left w:val="nil"/>
              <w:bottom w:val="nil"/>
              <w:right w:val="nil"/>
            </w:tcBorders>
            <w:shd w:val="clear" w:color="auto" w:fill="auto"/>
            <w:vAlign w:val="center"/>
            <w:hideMark/>
          </w:tcPr>
          <w:p w14:paraId="3953C5E2" w14:textId="77777777" w:rsidR="00F0610A" w:rsidRPr="00364C0C" w:rsidRDefault="00F0610A" w:rsidP="005C3976">
            <w:pPr>
              <w:jc w:val="center"/>
              <w:rPr>
                <w:sz w:val="28"/>
                <w:szCs w:val="28"/>
              </w:rPr>
            </w:pPr>
          </w:p>
        </w:tc>
        <w:tc>
          <w:tcPr>
            <w:tcW w:w="1764" w:type="dxa"/>
            <w:gridSpan w:val="2"/>
            <w:tcBorders>
              <w:top w:val="nil"/>
              <w:left w:val="nil"/>
              <w:bottom w:val="nil"/>
              <w:right w:val="nil"/>
            </w:tcBorders>
            <w:shd w:val="clear" w:color="auto" w:fill="auto"/>
            <w:vAlign w:val="center"/>
            <w:hideMark/>
          </w:tcPr>
          <w:p w14:paraId="5DDB4126" w14:textId="77777777" w:rsidR="00F0610A" w:rsidRPr="00364C0C" w:rsidRDefault="00F0610A" w:rsidP="005C3976">
            <w:pPr>
              <w:jc w:val="center"/>
              <w:rPr>
                <w:sz w:val="28"/>
                <w:szCs w:val="28"/>
              </w:rPr>
            </w:pPr>
          </w:p>
        </w:tc>
        <w:tc>
          <w:tcPr>
            <w:tcW w:w="1764" w:type="dxa"/>
            <w:gridSpan w:val="2"/>
            <w:tcBorders>
              <w:top w:val="nil"/>
              <w:left w:val="nil"/>
              <w:bottom w:val="nil"/>
              <w:right w:val="nil"/>
            </w:tcBorders>
            <w:shd w:val="clear" w:color="auto" w:fill="auto"/>
            <w:vAlign w:val="center"/>
            <w:hideMark/>
          </w:tcPr>
          <w:p w14:paraId="3F5F24AC" w14:textId="77777777" w:rsidR="00F0610A" w:rsidRPr="00364C0C" w:rsidRDefault="00F0610A" w:rsidP="005C3976">
            <w:pPr>
              <w:jc w:val="center"/>
              <w:rPr>
                <w:sz w:val="28"/>
                <w:szCs w:val="28"/>
              </w:rPr>
            </w:pPr>
          </w:p>
        </w:tc>
        <w:tc>
          <w:tcPr>
            <w:tcW w:w="1872" w:type="dxa"/>
            <w:gridSpan w:val="2"/>
            <w:tcBorders>
              <w:top w:val="nil"/>
              <w:left w:val="nil"/>
              <w:bottom w:val="nil"/>
              <w:right w:val="nil"/>
            </w:tcBorders>
            <w:shd w:val="clear" w:color="auto" w:fill="auto"/>
            <w:vAlign w:val="center"/>
            <w:hideMark/>
          </w:tcPr>
          <w:p w14:paraId="400EBA78" w14:textId="77777777" w:rsidR="00F0610A" w:rsidRPr="00364C0C" w:rsidRDefault="00F0610A" w:rsidP="005C3976">
            <w:pPr>
              <w:jc w:val="center"/>
              <w:rPr>
                <w:sz w:val="28"/>
                <w:szCs w:val="28"/>
              </w:rPr>
            </w:pPr>
          </w:p>
        </w:tc>
      </w:tr>
    </w:tbl>
    <w:p w14:paraId="77FC5413" w14:textId="77777777" w:rsidR="00F0610A" w:rsidRDefault="00F0610A" w:rsidP="001845C0">
      <w:pPr>
        <w:numPr>
          <w:ilvl w:val="0"/>
          <w:numId w:val="10"/>
        </w:numPr>
        <w:ind w:right="-426"/>
        <w:jc w:val="right"/>
      </w:pPr>
      <w:r>
        <w:br w:type="page"/>
      </w:r>
    </w:p>
    <w:tbl>
      <w:tblPr>
        <w:tblW w:w="9642" w:type="dxa"/>
        <w:tblInd w:w="108" w:type="dxa"/>
        <w:tblLook w:val="04A0" w:firstRow="1" w:lastRow="0" w:firstColumn="1" w:lastColumn="0" w:noHBand="0" w:noVBand="1"/>
      </w:tblPr>
      <w:tblGrid>
        <w:gridCol w:w="628"/>
        <w:gridCol w:w="3531"/>
        <w:gridCol w:w="625"/>
        <w:gridCol w:w="849"/>
        <w:gridCol w:w="812"/>
        <w:gridCol w:w="802"/>
        <w:gridCol w:w="960"/>
        <w:gridCol w:w="287"/>
        <w:gridCol w:w="1320"/>
      </w:tblGrid>
      <w:tr w:rsidR="00F0610A" w:rsidRPr="002E3D84" w14:paraId="4B9707EA" w14:textId="77777777" w:rsidTr="002E3D84">
        <w:trPr>
          <w:trHeight w:val="309"/>
        </w:trPr>
        <w:tc>
          <w:tcPr>
            <w:tcW w:w="8048" w:type="dxa"/>
            <w:gridSpan w:val="7"/>
            <w:tcBorders>
              <w:top w:val="nil"/>
              <w:left w:val="nil"/>
              <w:bottom w:val="nil"/>
              <w:right w:val="nil"/>
            </w:tcBorders>
            <w:shd w:val="clear" w:color="auto" w:fill="auto"/>
            <w:noWrap/>
            <w:vAlign w:val="center"/>
            <w:hideMark/>
          </w:tcPr>
          <w:p w14:paraId="263249DA" w14:textId="77777777" w:rsidR="00F0610A" w:rsidRPr="002E3D84" w:rsidRDefault="00F0610A" w:rsidP="005C3976">
            <w:pPr>
              <w:ind w:right="-394"/>
              <w:jc w:val="center"/>
              <w:rPr>
                <w:bCs/>
              </w:rPr>
            </w:pPr>
            <w:r w:rsidRPr="002E3D84">
              <w:rPr>
                <w:bCs/>
              </w:rPr>
              <w:t>Расчет необходимой валовой выручки установленных тарифов</w:t>
            </w:r>
          </w:p>
        </w:tc>
        <w:tc>
          <w:tcPr>
            <w:tcW w:w="1594" w:type="dxa"/>
            <w:gridSpan w:val="2"/>
            <w:tcBorders>
              <w:top w:val="nil"/>
              <w:left w:val="nil"/>
              <w:bottom w:val="nil"/>
              <w:right w:val="nil"/>
            </w:tcBorders>
            <w:shd w:val="clear" w:color="auto" w:fill="auto"/>
            <w:noWrap/>
            <w:vAlign w:val="center"/>
            <w:hideMark/>
          </w:tcPr>
          <w:p w14:paraId="7247E7DD" w14:textId="77777777" w:rsidR="00F0610A" w:rsidRPr="002E3D84" w:rsidRDefault="00F0610A" w:rsidP="005C3976">
            <w:pPr>
              <w:jc w:val="center"/>
            </w:pPr>
          </w:p>
        </w:tc>
      </w:tr>
      <w:tr w:rsidR="00F0610A" w:rsidRPr="002E3D84" w14:paraId="47E38752" w14:textId="77777777" w:rsidTr="002E3D84">
        <w:trPr>
          <w:trHeight w:val="295"/>
        </w:trPr>
        <w:tc>
          <w:tcPr>
            <w:tcW w:w="628" w:type="dxa"/>
            <w:tcBorders>
              <w:top w:val="nil"/>
              <w:left w:val="nil"/>
              <w:bottom w:val="nil"/>
              <w:right w:val="nil"/>
            </w:tcBorders>
            <w:shd w:val="clear" w:color="auto" w:fill="auto"/>
            <w:vAlign w:val="center"/>
            <w:hideMark/>
          </w:tcPr>
          <w:p w14:paraId="7C1774F2" w14:textId="77777777" w:rsidR="00F0610A" w:rsidRPr="002E3D84" w:rsidRDefault="00F0610A" w:rsidP="005C3976"/>
        </w:tc>
        <w:tc>
          <w:tcPr>
            <w:tcW w:w="3531" w:type="dxa"/>
            <w:tcBorders>
              <w:top w:val="nil"/>
              <w:left w:val="nil"/>
              <w:bottom w:val="nil"/>
              <w:right w:val="nil"/>
            </w:tcBorders>
            <w:shd w:val="clear" w:color="auto" w:fill="auto"/>
            <w:vAlign w:val="center"/>
            <w:hideMark/>
          </w:tcPr>
          <w:p w14:paraId="2AEE590F" w14:textId="77777777" w:rsidR="00F0610A" w:rsidRPr="002E3D84" w:rsidRDefault="00F0610A" w:rsidP="005C3976"/>
        </w:tc>
        <w:tc>
          <w:tcPr>
            <w:tcW w:w="605" w:type="dxa"/>
            <w:tcBorders>
              <w:top w:val="nil"/>
              <w:left w:val="nil"/>
              <w:bottom w:val="nil"/>
              <w:right w:val="nil"/>
            </w:tcBorders>
            <w:shd w:val="clear" w:color="auto" w:fill="auto"/>
            <w:vAlign w:val="center"/>
            <w:hideMark/>
          </w:tcPr>
          <w:p w14:paraId="14DB52B8" w14:textId="77777777" w:rsidR="00F0610A" w:rsidRPr="002E3D84" w:rsidRDefault="00F0610A" w:rsidP="005C3976">
            <w:pPr>
              <w:jc w:val="center"/>
            </w:pPr>
          </w:p>
        </w:tc>
        <w:tc>
          <w:tcPr>
            <w:tcW w:w="1600" w:type="dxa"/>
            <w:gridSpan w:val="2"/>
            <w:tcBorders>
              <w:top w:val="nil"/>
              <w:left w:val="nil"/>
              <w:bottom w:val="nil"/>
              <w:right w:val="nil"/>
            </w:tcBorders>
            <w:shd w:val="clear" w:color="auto" w:fill="auto"/>
            <w:vAlign w:val="center"/>
            <w:hideMark/>
          </w:tcPr>
          <w:p w14:paraId="3D010E26" w14:textId="77777777" w:rsidR="00F0610A" w:rsidRPr="002E3D84" w:rsidRDefault="00F0610A" w:rsidP="005C3976">
            <w:pPr>
              <w:jc w:val="center"/>
            </w:pPr>
          </w:p>
        </w:tc>
        <w:tc>
          <w:tcPr>
            <w:tcW w:w="1682" w:type="dxa"/>
            <w:gridSpan w:val="2"/>
            <w:tcBorders>
              <w:top w:val="nil"/>
              <w:left w:val="nil"/>
              <w:bottom w:val="nil"/>
              <w:right w:val="nil"/>
            </w:tcBorders>
            <w:shd w:val="clear" w:color="auto" w:fill="auto"/>
            <w:vAlign w:val="center"/>
            <w:hideMark/>
          </w:tcPr>
          <w:p w14:paraId="6C888F35" w14:textId="77777777" w:rsidR="00F0610A" w:rsidRPr="002E3D84" w:rsidRDefault="00F0610A" w:rsidP="005C3976">
            <w:pPr>
              <w:jc w:val="right"/>
            </w:pPr>
            <w:r w:rsidRPr="002E3D84">
              <w:t>тыс. руб.</w:t>
            </w:r>
          </w:p>
        </w:tc>
        <w:tc>
          <w:tcPr>
            <w:tcW w:w="1594" w:type="dxa"/>
            <w:gridSpan w:val="2"/>
            <w:tcBorders>
              <w:top w:val="nil"/>
              <w:left w:val="nil"/>
              <w:bottom w:val="nil"/>
              <w:right w:val="nil"/>
            </w:tcBorders>
            <w:shd w:val="clear" w:color="auto" w:fill="auto"/>
            <w:vAlign w:val="center"/>
            <w:hideMark/>
          </w:tcPr>
          <w:p w14:paraId="4DEAE86D" w14:textId="77777777" w:rsidR="00F0610A" w:rsidRPr="002E3D84" w:rsidRDefault="00F0610A" w:rsidP="005C3976">
            <w:pPr>
              <w:jc w:val="center"/>
            </w:pPr>
          </w:p>
        </w:tc>
      </w:tr>
      <w:tr w:rsidR="00F0610A" w:rsidRPr="002E3D84" w14:paraId="4913749B" w14:textId="77777777" w:rsidTr="002E3D84">
        <w:trPr>
          <w:gridAfter w:val="1"/>
          <w:wAfter w:w="1320" w:type="dxa"/>
          <w:trHeight w:val="885"/>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B39F0" w14:textId="77777777" w:rsidR="00F0610A" w:rsidRPr="002E3D84" w:rsidRDefault="00F0610A" w:rsidP="005C3976">
            <w:pPr>
              <w:jc w:val="center"/>
            </w:pPr>
            <w:r w:rsidRPr="002E3D84">
              <w:t>№ п/п</w:t>
            </w:r>
          </w:p>
        </w:tc>
        <w:tc>
          <w:tcPr>
            <w:tcW w:w="3531" w:type="dxa"/>
            <w:tcBorders>
              <w:top w:val="single" w:sz="4" w:space="0" w:color="auto"/>
              <w:left w:val="nil"/>
              <w:bottom w:val="single" w:sz="4" w:space="0" w:color="auto"/>
              <w:right w:val="single" w:sz="4" w:space="0" w:color="auto"/>
            </w:tcBorders>
            <w:shd w:val="clear" w:color="auto" w:fill="auto"/>
            <w:vAlign w:val="center"/>
            <w:hideMark/>
          </w:tcPr>
          <w:p w14:paraId="557AB4A2" w14:textId="77777777" w:rsidR="00F0610A" w:rsidRPr="002E3D84" w:rsidRDefault="00F0610A" w:rsidP="005C3976">
            <w:pPr>
              <w:jc w:val="center"/>
            </w:pPr>
            <w:r w:rsidRPr="002E3D84">
              <w:t>Наименование расхода</w:t>
            </w:r>
          </w:p>
        </w:tc>
        <w:tc>
          <w:tcPr>
            <w:tcW w:w="1426" w:type="dxa"/>
            <w:gridSpan w:val="2"/>
            <w:tcBorders>
              <w:top w:val="single" w:sz="4" w:space="0" w:color="auto"/>
              <w:left w:val="single" w:sz="4" w:space="0" w:color="auto"/>
              <w:bottom w:val="single" w:sz="4" w:space="0" w:color="auto"/>
              <w:right w:val="nil"/>
            </w:tcBorders>
            <w:shd w:val="clear" w:color="auto" w:fill="auto"/>
            <w:vAlign w:val="center"/>
            <w:hideMark/>
          </w:tcPr>
          <w:p w14:paraId="5F707BD9" w14:textId="77777777" w:rsidR="00F0610A" w:rsidRPr="002E3D84" w:rsidRDefault="00F0610A" w:rsidP="005C3976">
            <w:pPr>
              <w:jc w:val="center"/>
            </w:pPr>
            <w:r w:rsidRPr="002E3D84">
              <w:t>Утверждено на 2022 год</w:t>
            </w:r>
          </w:p>
        </w:tc>
        <w:tc>
          <w:tcPr>
            <w:tcW w:w="1548" w:type="dxa"/>
            <w:gridSpan w:val="2"/>
            <w:tcBorders>
              <w:top w:val="single" w:sz="4" w:space="0" w:color="auto"/>
              <w:left w:val="single" w:sz="4" w:space="0" w:color="auto"/>
              <w:bottom w:val="single" w:sz="4" w:space="0" w:color="auto"/>
              <w:right w:val="nil"/>
            </w:tcBorders>
            <w:shd w:val="clear" w:color="auto" w:fill="auto"/>
            <w:vAlign w:val="center"/>
            <w:hideMark/>
          </w:tcPr>
          <w:p w14:paraId="794C1B3B" w14:textId="77777777" w:rsidR="00F0610A" w:rsidRPr="002E3D84" w:rsidRDefault="00F0610A" w:rsidP="005C3976">
            <w:pPr>
              <w:jc w:val="center"/>
            </w:pPr>
            <w:r w:rsidRPr="002E3D84">
              <w:t xml:space="preserve">Предложение экспертов </w:t>
            </w:r>
          </w:p>
          <w:p w14:paraId="77BD99BF" w14:textId="77777777" w:rsidR="00F0610A" w:rsidRPr="002E3D84" w:rsidRDefault="00F0610A" w:rsidP="005C3976">
            <w:pPr>
              <w:jc w:val="center"/>
            </w:pPr>
            <w:r w:rsidRPr="002E3D84">
              <w:t>на 2023 год</w:t>
            </w:r>
          </w:p>
        </w:tc>
        <w:tc>
          <w:tcPr>
            <w:tcW w:w="11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C02335" w14:textId="77777777" w:rsidR="00F0610A" w:rsidRPr="002E3D84" w:rsidRDefault="00F0610A" w:rsidP="005C3976">
            <w:pPr>
              <w:jc w:val="center"/>
            </w:pPr>
            <w:r w:rsidRPr="002E3D84">
              <w:t>Динамика расходов</w:t>
            </w:r>
          </w:p>
        </w:tc>
      </w:tr>
      <w:tr w:rsidR="00F0610A" w:rsidRPr="002E3D84" w14:paraId="544F20C9" w14:textId="77777777" w:rsidTr="002E3D84">
        <w:trPr>
          <w:gridAfter w:val="1"/>
          <w:wAfter w:w="1320" w:type="dxa"/>
          <w:trHeight w:val="295"/>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D3BAC" w14:textId="77777777" w:rsidR="00F0610A" w:rsidRPr="002E3D84" w:rsidRDefault="00F0610A" w:rsidP="005C3976">
            <w:pPr>
              <w:jc w:val="center"/>
            </w:pPr>
            <w:r w:rsidRPr="002E3D84">
              <w:t>1</w:t>
            </w:r>
          </w:p>
        </w:tc>
        <w:tc>
          <w:tcPr>
            <w:tcW w:w="3531" w:type="dxa"/>
            <w:tcBorders>
              <w:top w:val="single" w:sz="4" w:space="0" w:color="auto"/>
              <w:left w:val="nil"/>
              <w:bottom w:val="single" w:sz="4" w:space="0" w:color="auto"/>
              <w:right w:val="single" w:sz="4" w:space="0" w:color="auto"/>
            </w:tcBorders>
            <w:shd w:val="clear" w:color="auto" w:fill="auto"/>
            <w:vAlign w:val="center"/>
            <w:hideMark/>
          </w:tcPr>
          <w:p w14:paraId="1B96F567" w14:textId="77777777" w:rsidR="00F0610A" w:rsidRPr="002E3D84" w:rsidRDefault="00F0610A" w:rsidP="005C3976">
            <w:r w:rsidRPr="002E3D84">
              <w:t>Операционные (подконтрольные) расходы</w:t>
            </w:r>
          </w:p>
        </w:tc>
        <w:tc>
          <w:tcPr>
            <w:tcW w:w="142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9512193" w14:textId="77777777" w:rsidR="00F0610A" w:rsidRPr="002E3D84" w:rsidRDefault="00F0610A" w:rsidP="005C3976">
            <w:pPr>
              <w:jc w:val="center"/>
            </w:pPr>
            <w:r w:rsidRPr="002E3D84">
              <w:t>1 354</w:t>
            </w:r>
          </w:p>
        </w:tc>
        <w:tc>
          <w:tcPr>
            <w:tcW w:w="1548" w:type="dxa"/>
            <w:gridSpan w:val="2"/>
            <w:tcBorders>
              <w:top w:val="single" w:sz="4" w:space="0" w:color="auto"/>
              <w:left w:val="nil"/>
              <w:bottom w:val="single" w:sz="4" w:space="0" w:color="auto"/>
              <w:right w:val="single" w:sz="4" w:space="0" w:color="auto"/>
            </w:tcBorders>
            <w:shd w:val="clear" w:color="000000" w:fill="FFFFFF"/>
            <w:vAlign w:val="center"/>
          </w:tcPr>
          <w:p w14:paraId="0881BDE0" w14:textId="77777777" w:rsidR="00F0610A" w:rsidRPr="002E3D84" w:rsidRDefault="00F0610A" w:rsidP="005C3976">
            <w:pPr>
              <w:jc w:val="center"/>
            </w:pPr>
            <w:r w:rsidRPr="002E3D84">
              <w:t>1 394</w:t>
            </w:r>
          </w:p>
        </w:tc>
        <w:tc>
          <w:tcPr>
            <w:tcW w:w="1189" w:type="dxa"/>
            <w:gridSpan w:val="2"/>
            <w:tcBorders>
              <w:top w:val="single" w:sz="4" w:space="0" w:color="auto"/>
              <w:left w:val="nil"/>
              <w:bottom w:val="single" w:sz="4" w:space="0" w:color="auto"/>
              <w:right w:val="single" w:sz="4" w:space="0" w:color="auto"/>
            </w:tcBorders>
            <w:shd w:val="clear" w:color="000000" w:fill="FFFFFF"/>
            <w:vAlign w:val="center"/>
          </w:tcPr>
          <w:p w14:paraId="745DFA10" w14:textId="77777777" w:rsidR="00F0610A" w:rsidRPr="002E3D84" w:rsidRDefault="00F0610A" w:rsidP="005C3976">
            <w:pPr>
              <w:jc w:val="center"/>
            </w:pPr>
            <w:r w:rsidRPr="002E3D84">
              <w:t>40</w:t>
            </w:r>
          </w:p>
        </w:tc>
      </w:tr>
      <w:tr w:rsidR="00F0610A" w:rsidRPr="002E3D84" w14:paraId="4C6C53A9" w14:textId="77777777" w:rsidTr="002E3D84">
        <w:trPr>
          <w:gridAfter w:val="1"/>
          <w:wAfter w:w="1320" w:type="dxa"/>
          <w:trHeight w:val="295"/>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9AB4A" w14:textId="77777777" w:rsidR="00F0610A" w:rsidRPr="002E3D84" w:rsidRDefault="00F0610A" w:rsidP="005C3976">
            <w:pPr>
              <w:jc w:val="center"/>
            </w:pPr>
            <w:r w:rsidRPr="002E3D84">
              <w:t>2</w:t>
            </w:r>
          </w:p>
        </w:tc>
        <w:tc>
          <w:tcPr>
            <w:tcW w:w="3531" w:type="dxa"/>
            <w:tcBorders>
              <w:top w:val="single" w:sz="4" w:space="0" w:color="auto"/>
              <w:left w:val="nil"/>
              <w:bottom w:val="single" w:sz="4" w:space="0" w:color="auto"/>
              <w:right w:val="single" w:sz="4" w:space="0" w:color="auto"/>
            </w:tcBorders>
            <w:shd w:val="clear" w:color="auto" w:fill="auto"/>
            <w:vAlign w:val="center"/>
            <w:hideMark/>
          </w:tcPr>
          <w:p w14:paraId="5A1D21C7" w14:textId="77777777" w:rsidR="00F0610A" w:rsidRPr="002E3D84" w:rsidRDefault="00F0610A" w:rsidP="005C3976">
            <w:pPr>
              <w:jc w:val="both"/>
            </w:pPr>
            <w:r w:rsidRPr="002E3D84">
              <w:t>Неподконтрольные расходы</w:t>
            </w:r>
          </w:p>
        </w:tc>
        <w:tc>
          <w:tcPr>
            <w:tcW w:w="1426" w:type="dxa"/>
            <w:gridSpan w:val="2"/>
            <w:tcBorders>
              <w:top w:val="nil"/>
              <w:left w:val="single" w:sz="4" w:space="0" w:color="auto"/>
              <w:bottom w:val="single" w:sz="4" w:space="0" w:color="auto"/>
              <w:right w:val="single" w:sz="4" w:space="0" w:color="auto"/>
            </w:tcBorders>
            <w:shd w:val="clear" w:color="000000" w:fill="FFFFFF"/>
            <w:vAlign w:val="center"/>
          </w:tcPr>
          <w:p w14:paraId="2AA5BEB7" w14:textId="77777777" w:rsidR="00F0610A" w:rsidRPr="002E3D84" w:rsidRDefault="00F0610A" w:rsidP="005C3976">
            <w:pPr>
              <w:jc w:val="center"/>
            </w:pPr>
            <w:r w:rsidRPr="002E3D84">
              <w:t>867</w:t>
            </w:r>
          </w:p>
        </w:tc>
        <w:tc>
          <w:tcPr>
            <w:tcW w:w="1548" w:type="dxa"/>
            <w:gridSpan w:val="2"/>
            <w:tcBorders>
              <w:top w:val="nil"/>
              <w:left w:val="nil"/>
              <w:bottom w:val="single" w:sz="4" w:space="0" w:color="auto"/>
              <w:right w:val="single" w:sz="4" w:space="0" w:color="auto"/>
            </w:tcBorders>
            <w:shd w:val="clear" w:color="000000" w:fill="FFFFFF"/>
            <w:vAlign w:val="center"/>
          </w:tcPr>
          <w:p w14:paraId="339229C7" w14:textId="77777777" w:rsidR="00F0610A" w:rsidRPr="002E3D84" w:rsidRDefault="00F0610A" w:rsidP="005C3976">
            <w:pPr>
              <w:jc w:val="center"/>
            </w:pPr>
            <w:r w:rsidRPr="002E3D84">
              <w:t>157</w:t>
            </w:r>
          </w:p>
        </w:tc>
        <w:tc>
          <w:tcPr>
            <w:tcW w:w="1189" w:type="dxa"/>
            <w:gridSpan w:val="2"/>
            <w:tcBorders>
              <w:top w:val="nil"/>
              <w:left w:val="nil"/>
              <w:bottom w:val="single" w:sz="4" w:space="0" w:color="auto"/>
              <w:right w:val="single" w:sz="4" w:space="0" w:color="auto"/>
            </w:tcBorders>
            <w:shd w:val="clear" w:color="000000" w:fill="FFFFFF"/>
            <w:vAlign w:val="center"/>
          </w:tcPr>
          <w:p w14:paraId="09599315" w14:textId="77777777" w:rsidR="00F0610A" w:rsidRPr="002E3D84" w:rsidRDefault="00F0610A" w:rsidP="005C3976">
            <w:pPr>
              <w:jc w:val="center"/>
            </w:pPr>
            <w:r w:rsidRPr="002E3D84">
              <w:t>-710</w:t>
            </w:r>
          </w:p>
        </w:tc>
      </w:tr>
      <w:tr w:rsidR="00F0610A" w:rsidRPr="002E3D84" w14:paraId="6B42C3AC" w14:textId="77777777" w:rsidTr="002E3D84">
        <w:trPr>
          <w:gridAfter w:val="1"/>
          <w:wAfter w:w="1320" w:type="dxa"/>
          <w:trHeight w:val="590"/>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25BB9" w14:textId="77777777" w:rsidR="00F0610A" w:rsidRPr="002E3D84" w:rsidRDefault="00F0610A" w:rsidP="005C3976">
            <w:pPr>
              <w:jc w:val="center"/>
            </w:pPr>
            <w:r w:rsidRPr="002E3D84">
              <w:t>3</w:t>
            </w:r>
          </w:p>
        </w:tc>
        <w:tc>
          <w:tcPr>
            <w:tcW w:w="3531" w:type="dxa"/>
            <w:tcBorders>
              <w:top w:val="single" w:sz="4" w:space="0" w:color="auto"/>
              <w:left w:val="nil"/>
              <w:bottom w:val="single" w:sz="4" w:space="0" w:color="auto"/>
              <w:right w:val="single" w:sz="4" w:space="0" w:color="auto"/>
            </w:tcBorders>
            <w:shd w:val="clear" w:color="auto" w:fill="auto"/>
            <w:vAlign w:val="center"/>
            <w:hideMark/>
          </w:tcPr>
          <w:p w14:paraId="0B15C68A" w14:textId="77777777" w:rsidR="00F0610A" w:rsidRPr="002E3D84" w:rsidRDefault="00F0610A" w:rsidP="005C3976">
            <w:pPr>
              <w:jc w:val="both"/>
            </w:pPr>
            <w:r w:rsidRPr="002E3D84">
              <w:t>Расходы на приобретение (производство) энергетических ресурсов, холодной воды и теплоносителя</w:t>
            </w:r>
          </w:p>
        </w:tc>
        <w:tc>
          <w:tcPr>
            <w:tcW w:w="1426" w:type="dxa"/>
            <w:gridSpan w:val="2"/>
            <w:tcBorders>
              <w:top w:val="nil"/>
              <w:left w:val="single" w:sz="4" w:space="0" w:color="auto"/>
              <w:bottom w:val="single" w:sz="4" w:space="0" w:color="auto"/>
              <w:right w:val="single" w:sz="4" w:space="0" w:color="auto"/>
            </w:tcBorders>
            <w:shd w:val="clear" w:color="000000" w:fill="FFFFFF"/>
            <w:vAlign w:val="center"/>
          </w:tcPr>
          <w:p w14:paraId="5D6E5933" w14:textId="77777777" w:rsidR="00F0610A" w:rsidRPr="002E3D84" w:rsidRDefault="00F0610A" w:rsidP="005C3976">
            <w:pPr>
              <w:jc w:val="center"/>
            </w:pPr>
            <w:r w:rsidRPr="002E3D84">
              <w:t>1 075</w:t>
            </w:r>
          </w:p>
        </w:tc>
        <w:tc>
          <w:tcPr>
            <w:tcW w:w="1548" w:type="dxa"/>
            <w:gridSpan w:val="2"/>
            <w:tcBorders>
              <w:top w:val="nil"/>
              <w:left w:val="nil"/>
              <w:bottom w:val="single" w:sz="4" w:space="0" w:color="auto"/>
              <w:right w:val="single" w:sz="4" w:space="0" w:color="auto"/>
            </w:tcBorders>
            <w:shd w:val="clear" w:color="000000" w:fill="FFFFFF"/>
            <w:vAlign w:val="center"/>
          </w:tcPr>
          <w:p w14:paraId="6D60D4CA" w14:textId="77777777" w:rsidR="00F0610A" w:rsidRPr="002E3D84" w:rsidRDefault="00F0610A" w:rsidP="005C3976">
            <w:pPr>
              <w:jc w:val="center"/>
            </w:pPr>
            <w:r w:rsidRPr="002E3D84">
              <w:t>1 258</w:t>
            </w:r>
          </w:p>
        </w:tc>
        <w:tc>
          <w:tcPr>
            <w:tcW w:w="1189" w:type="dxa"/>
            <w:gridSpan w:val="2"/>
            <w:tcBorders>
              <w:top w:val="nil"/>
              <w:left w:val="nil"/>
              <w:bottom w:val="single" w:sz="4" w:space="0" w:color="auto"/>
              <w:right w:val="single" w:sz="4" w:space="0" w:color="auto"/>
            </w:tcBorders>
            <w:shd w:val="clear" w:color="000000" w:fill="FFFFFF"/>
            <w:vAlign w:val="center"/>
          </w:tcPr>
          <w:p w14:paraId="36D02C5D" w14:textId="77777777" w:rsidR="00F0610A" w:rsidRPr="002E3D84" w:rsidRDefault="00F0610A" w:rsidP="005C3976">
            <w:pPr>
              <w:jc w:val="center"/>
            </w:pPr>
            <w:r w:rsidRPr="002E3D84">
              <w:t>183</w:t>
            </w:r>
          </w:p>
        </w:tc>
      </w:tr>
      <w:tr w:rsidR="00F0610A" w:rsidRPr="002E3D84" w14:paraId="153B210F" w14:textId="77777777" w:rsidTr="002E3D84">
        <w:trPr>
          <w:gridAfter w:val="1"/>
          <w:wAfter w:w="1320" w:type="dxa"/>
          <w:trHeight w:val="295"/>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9A028" w14:textId="77777777" w:rsidR="00F0610A" w:rsidRPr="002E3D84" w:rsidRDefault="00F0610A" w:rsidP="005C3976">
            <w:pPr>
              <w:jc w:val="center"/>
            </w:pPr>
            <w:r w:rsidRPr="002E3D84">
              <w:t>4</w:t>
            </w:r>
          </w:p>
        </w:tc>
        <w:tc>
          <w:tcPr>
            <w:tcW w:w="3531" w:type="dxa"/>
            <w:tcBorders>
              <w:top w:val="single" w:sz="4" w:space="0" w:color="auto"/>
              <w:left w:val="nil"/>
              <w:bottom w:val="single" w:sz="4" w:space="0" w:color="auto"/>
              <w:right w:val="single" w:sz="4" w:space="0" w:color="auto"/>
            </w:tcBorders>
            <w:shd w:val="clear" w:color="auto" w:fill="auto"/>
            <w:vAlign w:val="center"/>
            <w:hideMark/>
          </w:tcPr>
          <w:p w14:paraId="38621658" w14:textId="77777777" w:rsidR="00F0610A" w:rsidRPr="002E3D84" w:rsidRDefault="00F0610A" w:rsidP="005C3976">
            <w:pPr>
              <w:jc w:val="both"/>
            </w:pPr>
            <w:r w:rsidRPr="002E3D84">
              <w:t>Прибыль</w:t>
            </w:r>
          </w:p>
        </w:tc>
        <w:tc>
          <w:tcPr>
            <w:tcW w:w="1426" w:type="dxa"/>
            <w:gridSpan w:val="2"/>
            <w:tcBorders>
              <w:top w:val="nil"/>
              <w:left w:val="single" w:sz="4" w:space="0" w:color="auto"/>
              <w:bottom w:val="single" w:sz="4" w:space="0" w:color="auto"/>
              <w:right w:val="single" w:sz="4" w:space="0" w:color="auto"/>
            </w:tcBorders>
            <w:shd w:val="clear" w:color="000000" w:fill="FFFFFF"/>
            <w:vAlign w:val="center"/>
          </w:tcPr>
          <w:p w14:paraId="25FFF288" w14:textId="77777777" w:rsidR="00F0610A" w:rsidRPr="002E3D84" w:rsidRDefault="00F0610A" w:rsidP="005C3976">
            <w:pPr>
              <w:jc w:val="center"/>
            </w:pPr>
            <w:r w:rsidRPr="002E3D84">
              <w:t>15</w:t>
            </w:r>
          </w:p>
        </w:tc>
        <w:tc>
          <w:tcPr>
            <w:tcW w:w="1548" w:type="dxa"/>
            <w:gridSpan w:val="2"/>
            <w:tcBorders>
              <w:top w:val="nil"/>
              <w:left w:val="nil"/>
              <w:bottom w:val="single" w:sz="4" w:space="0" w:color="auto"/>
              <w:right w:val="single" w:sz="4" w:space="0" w:color="auto"/>
            </w:tcBorders>
            <w:shd w:val="clear" w:color="000000" w:fill="FFFFFF"/>
            <w:vAlign w:val="center"/>
          </w:tcPr>
          <w:p w14:paraId="67080699" w14:textId="77777777" w:rsidR="00F0610A" w:rsidRPr="002E3D84" w:rsidRDefault="00F0610A" w:rsidP="005C3976">
            <w:pPr>
              <w:jc w:val="center"/>
            </w:pPr>
            <w:r w:rsidRPr="002E3D84">
              <w:t>12</w:t>
            </w:r>
          </w:p>
        </w:tc>
        <w:tc>
          <w:tcPr>
            <w:tcW w:w="1189" w:type="dxa"/>
            <w:gridSpan w:val="2"/>
            <w:tcBorders>
              <w:top w:val="nil"/>
              <w:left w:val="nil"/>
              <w:bottom w:val="single" w:sz="4" w:space="0" w:color="auto"/>
              <w:right w:val="single" w:sz="4" w:space="0" w:color="auto"/>
            </w:tcBorders>
            <w:shd w:val="clear" w:color="000000" w:fill="FFFFFF"/>
            <w:vAlign w:val="center"/>
          </w:tcPr>
          <w:p w14:paraId="39F20874" w14:textId="77777777" w:rsidR="00F0610A" w:rsidRPr="002E3D84" w:rsidRDefault="00F0610A" w:rsidP="005C3976">
            <w:pPr>
              <w:jc w:val="center"/>
            </w:pPr>
            <w:r w:rsidRPr="002E3D84">
              <w:t>-3</w:t>
            </w:r>
          </w:p>
        </w:tc>
      </w:tr>
      <w:tr w:rsidR="00F0610A" w:rsidRPr="002E3D84" w14:paraId="411335BC" w14:textId="77777777" w:rsidTr="002E3D84">
        <w:trPr>
          <w:gridAfter w:val="1"/>
          <w:wAfter w:w="1320" w:type="dxa"/>
          <w:trHeight w:val="295"/>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00AE7" w14:textId="77777777" w:rsidR="00F0610A" w:rsidRPr="002E3D84" w:rsidRDefault="00F0610A" w:rsidP="005C3976">
            <w:pPr>
              <w:jc w:val="center"/>
            </w:pPr>
            <w:r w:rsidRPr="002E3D84">
              <w:t>5</w:t>
            </w:r>
          </w:p>
        </w:tc>
        <w:tc>
          <w:tcPr>
            <w:tcW w:w="3531" w:type="dxa"/>
            <w:tcBorders>
              <w:top w:val="single" w:sz="4" w:space="0" w:color="auto"/>
              <w:left w:val="nil"/>
              <w:bottom w:val="single" w:sz="4" w:space="0" w:color="auto"/>
              <w:right w:val="single" w:sz="4" w:space="0" w:color="auto"/>
            </w:tcBorders>
            <w:shd w:val="clear" w:color="auto" w:fill="auto"/>
            <w:vAlign w:val="center"/>
            <w:hideMark/>
          </w:tcPr>
          <w:p w14:paraId="1D5EFA37" w14:textId="77777777" w:rsidR="00F0610A" w:rsidRPr="002E3D84" w:rsidRDefault="00F0610A" w:rsidP="005C3976">
            <w:pPr>
              <w:jc w:val="both"/>
            </w:pPr>
            <w:r w:rsidRPr="002E3D84">
              <w:t>Расчетная предпринимательская прибыль</w:t>
            </w:r>
          </w:p>
        </w:tc>
        <w:tc>
          <w:tcPr>
            <w:tcW w:w="1426" w:type="dxa"/>
            <w:gridSpan w:val="2"/>
            <w:tcBorders>
              <w:top w:val="nil"/>
              <w:left w:val="single" w:sz="4" w:space="0" w:color="auto"/>
              <w:bottom w:val="single" w:sz="4" w:space="0" w:color="auto"/>
              <w:right w:val="single" w:sz="4" w:space="0" w:color="auto"/>
            </w:tcBorders>
            <w:shd w:val="clear" w:color="000000" w:fill="FFFFFF"/>
            <w:vAlign w:val="center"/>
          </w:tcPr>
          <w:p w14:paraId="5FB1CF98" w14:textId="77777777" w:rsidR="00F0610A" w:rsidRPr="002E3D84" w:rsidRDefault="00F0610A" w:rsidP="005C3976">
            <w:pPr>
              <w:jc w:val="center"/>
            </w:pPr>
            <w:r w:rsidRPr="002E3D84">
              <w:t>121</w:t>
            </w:r>
          </w:p>
        </w:tc>
        <w:tc>
          <w:tcPr>
            <w:tcW w:w="1548" w:type="dxa"/>
            <w:gridSpan w:val="2"/>
            <w:tcBorders>
              <w:top w:val="nil"/>
              <w:left w:val="nil"/>
              <w:bottom w:val="single" w:sz="4" w:space="0" w:color="auto"/>
              <w:right w:val="single" w:sz="4" w:space="0" w:color="auto"/>
            </w:tcBorders>
            <w:shd w:val="clear" w:color="000000" w:fill="FFFFFF"/>
            <w:vAlign w:val="center"/>
          </w:tcPr>
          <w:p w14:paraId="4375DC3A" w14:textId="77777777" w:rsidR="00F0610A" w:rsidRPr="002E3D84" w:rsidRDefault="00F0610A" w:rsidP="005C3976">
            <w:pPr>
              <w:jc w:val="center"/>
            </w:pPr>
            <w:r w:rsidRPr="002E3D84">
              <w:t>88</w:t>
            </w:r>
          </w:p>
        </w:tc>
        <w:tc>
          <w:tcPr>
            <w:tcW w:w="1189" w:type="dxa"/>
            <w:gridSpan w:val="2"/>
            <w:tcBorders>
              <w:top w:val="nil"/>
              <w:left w:val="nil"/>
              <w:bottom w:val="single" w:sz="4" w:space="0" w:color="auto"/>
              <w:right w:val="single" w:sz="4" w:space="0" w:color="auto"/>
            </w:tcBorders>
            <w:shd w:val="clear" w:color="000000" w:fill="FFFFFF"/>
            <w:vAlign w:val="center"/>
          </w:tcPr>
          <w:p w14:paraId="1B8E6707" w14:textId="77777777" w:rsidR="00F0610A" w:rsidRPr="002E3D84" w:rsidRDefault="00F0610A" w:rsidP="005C3976">
            <w:pPr>
              <w:jc w:val="center"/>
            </w:pPr>
            <w:r w:rsidRPr="002E3D84">
              <w:t>-33</w:t>
            </w:r>
          </w:p>
        </w:tc>
      </w:tr>
      <w:tr w:rsidR="00F0610A" w:rsidRPr="002E3D84" w14:paraId="2FD6A1D3" w14:textId="77777777" w:rsidTr="002E3D84">
        <w:trPr>
          <w:gridAfter w:val="1"/>
          <w:wAfter w:w="1320" w:type="dxa"/>
          <w:trHeight w:val="885"/>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13DFF" w14:textId="77777777" w:rsidR="00F0610A" w:rsidRPr="002E3D84" w:rsidRDefault="00F0610A" w:rsidP="005C3976">
            <w:pPr>
              <w:jc w:val="center"/>
            </w:pPr>
            <w:r w:rsidRPr="002E3D84">
              <w:t>6</w:t>
            </w:r>
          </w:p>
        </w:tc>
        <w:tc>
          <w:tcPr>
            <w:tcW w:w="3531" w:type="dxa"/>
            <w:tcBorders>
              <w:top w:val="single" w:sz="4" w:space="0" w:color="auto"/>
              <w:left w:val="nil"/>
              <w:bottom w:val="single" w:sz="4" w:space="0" w:color="auto"/>
              <w:right w:val="single" w:sz="4" w:space="0" w:color="auto"/>
            </w:tcBorders>
            <w:shd w:val="clear" w:color="auto" w:fill="auto"/>
            <w:vAlign w:val="center"/>
            <w:hideMark/>
          </w:tcPr>
          <w:p w14:paraId="5FB42B2A" w14:textId="77777777" w:rsidR="00F0610A" w:rsidRPr="002E3D84" w:rsidRDefault="00F0610A" w:rsidP="005C3976">
            <w:pPr>
              <w:jc w:val="both"/>
            </w:pPr>
            <w:r w:rsidRPr="002E3D84">
              <w:t>Результаты деятельности до перехода к регулированию цен (тарифов) на основе долгосрочных параметров регулирования</w:t>
            </w:r>
          </w:p>
        </w:tc>
        <w:tc>
          <w:tcPr>
            <w:tcW w:w="1426" w:type="dxa"/>
            <w:gridSpan w:val="2"/>
            <w:tcBorders>
              <w:top w:val="nil"/>
              <w:left w:val="single" w:sz="4" w:space="0" w:color="auto"/>
              <w:bottom w:val="single" w:sz="4" w:space="0" w:color="auto"/>
              <w:right w:val="single" w:sz="4" w:space="0" w:color="auto"/>
            </w:tcBorders>
            <w:shd w:val="clear" w:color="000000" w:fill="FFFFFF"/>
            <w:vAlign w:val="center"/>
          </w:tcPr>
          <w:p w14:paraId="1DE8C7B2" w14:textId="77777777" w:rsidR="00F0610A" w:rsidRPr="002E3D84" w:rsidRDefault="00F0610A" w:rsidP="005C3976">
            <w:pPr>
              <w:jc w:val="center"/>
            </w:pPr>
            <w:r w:rsidRPr="002E3D84">
              <w:t>0</w:t>
            </w:r>
          </w:p>
        </w:tc>
        <w:tc>
          <w:tcPr>
            <w:tcW w:w="1548" w:type="dxa"/>
            <w:gridSpan w:val="2"/>
            <w:tcBorders>
              <w:top w:val="nil"/>
              <w:left w:val="nil"/>
              <w:bottom w:val="single" w:sz="4" w:space="0" w:color="auto"/>
              <w:right w:val="single" w:sz="4" w:space="0" w:color="auto"/>
            </w:tcBorders>
            <w:shd w:val="clear" w:color="000000" w:fill="FFFFFF"/>
            <w:vAlign w:val="center"/>
          </w:tcPr>
          <w:p w14:paraId="0641BE8D" w14:textId="77777777" w:rsidR="00F0610A" w:rsidRPr="002E3D84" w:rsidRDefault="00F0610A" w:rsidP="005C3976">
            <w:pPr>
              <w:jc w:val="center"/>
            </w:pPr>
            <w:r w:rsidRPr="002E3D84">
              <w:t>0</w:t>
            </w:r>
          </w:p>
        </w:tc>
        <w:tc>
          <w:tcPr>
            <w:tcW w:w="1189" w:type="dxa"/>
            <w:gridSpan w:val="2"/>
            <w:tcBorders>
              <w:top w:val="nil"/>
              <w:left w:val="nil"/>
              <w:bottom w:val="single" w:sz="4" w:space="0" w:color="auto"/>
              <w:right w:val="single" w:sz="4" w:space="0" w:color="auto"/>
            </w:tcBorders>
            <w:shd w:val="clear" w:color="000000" w:fill="FFFFFF"/>
            <w:vAlign w:val="center"/>
          </w:tcPr>
          <w:p w14:paraId="2337D442" w14:textId="77777777" w:rsidR="00F0610A" w:rsidRPr="002E3D84" w:rsidRDefault="00F0610A" w:rsidP="005C3976">
            <w:pPr>
              <w:jc w:val="center"/>
            </w:pPr>
            <w:r w:rsidRPr="002E3D84">
              <w:t>0</w:t>
            </w:r>
          </w:p>
        </w:tc>
      </w:tr>
      <w:tr w:rsidR="00F0610A" w:rsidRPr="002E3D84" w14:paraId="473E43B4" w14:textId="77777777" w:rsidTr="002E3D84">
        <w:trPr>
          <w:gridAfter w:val="1"/>
          <w:wAfter w:w="1320" w:type="dxa"/>
          <w:trHeight w:val="885"/>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AD7D2" w14:textId="77777777" w:rsidR="00F0610A" w:rsidRPr="002E3D84" w:rsidRDefault="00F0610A" w:rsidP="005C3976">
            <w:pPr>
              <w:jc w:val="center"/>
            </w:pPr>
            <w:r w:rsidRPr="002E3D84">
              <w:t>7</w:t>
            </w:r>
          </w:p>
        </w:tc>
        <w:tc>
          <w:tcPr>
            <w:tcW w:w="3531" w:type="dxa"/>
            <w:tcBorders>
              <w:top w:val="single" w:sz="4" w:space="0" w:color="auto"/>
              <w:left w:val="nil"/>
              <w:bottom w:val="single" w:sz="4" w:space="0" w:color="auto"/>
              <w:right w:val="single" w:sz="4" w:space="0" w:color="auto"/>
            </w:tcBorders>
            <w:shd w:val="clear" w:color="auto" w:fill="auto"/>
            <w:vAlign w:val="center"/>
            <w:hideMark/>
          </w:tcPr>
          <w:p w14:paraId="330667A9" w14:textId="77777777" w:rsidR="00F0610A" w:rsidRPr="002E3D84" w:rsidRDefault="00F0610A" w:rsidP="005C3976">
            <w:pPr>
              <w:jc w:val="both"/>
            </w:pPr>
            <w:r w:rsidRPr="002E3D84">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26" w:type="dxa"/>
            <w:gridSpan w:val="2"/>
            <w:tcBorders>
              <w:top w:val="nil"/>
              <w:left w:val="single" w:sz="4" w:space="0" w:color="auto"/>
              <w:bottom w:val="single" w:sz="4" w:space="0" w:color="auto"/>
              <w:right w:val="single" w:sz="4" w:space="0" w:color="auto"/>
            </w:tcBorders>
            <w:shd w:val="clear" w:color="000000" w:fill="FFFFFF"/>
            <w:vAlign w:val="center"/>
          </w:tcPr>
          <w:p w14:paraId="17C3861B" w14:textId="77777777" w:rsidR="00F0610A" w:rsidRPr="002E3D84" w:rsidRDefault="00F0610A" w:rsidP="005C3976">
            <w:pPr>
              <w:jc w:val="center"/>
            </w:pPr>
            <w:r w:rsidRPr="002E3D84">
              <w:t>0</w:t>
            </w:r>
          </w:p>
        </w:tc>
        <w:tc>
          <w:tcPr>
            <w:tcW w:w="1548" w:type="dxa"/>
            <w:gridSpan w:val="2"/>
            <w:tcBorders>
              <w:top w:val="nil"/>
              <w:left w:val="nil"/>
              <w:bottom w:val="single" w:sz="4" w:space="0" w:color="auto"/>
              <w:right w:val="single" w:sz="4" w:space="0" w:color="auto"/>
            </w:tcBorders>
            <w:shd w:val="clear" w:color="000000" w:fill="FFFFFF"/>
            <w:vAlign w:val="center"/>
          </w:tcPr>
          <w:p w14:paraId="42FC66C4" w14:textId="77777777" w:rsidR="00F0610A" w:rsidRPr="002E3D84" w:rsidRDefault="00F0610A" w:rsidP="005C3976">
            <w:pPr>
              <w:jc w:val="center"/>
            </w:pPr>
            <w:r w:rsidRPr="002E3D84">
              <w:t>0</w:t>
            </w:r>
          </w:p>
        </w:tc>
        <w:tc>
          <w:tcPr>
            <w:tcW w:w="1189" w:type="dxa"/>
            <w:gridSpan w:val="2"/>
            <w:tcBorders>
              <w:top w:val="nil"/>
              <w:left w:val="nil"/>
              <w:bottom w:val="single" w:sz="4" w:space="0" w:color="auto"/>
              <w:right w:val="single" w:sz="4" w:space="0" w:color="auto"/>
            </w:tcBorders>
            <w:shd w:val="clear" w:color="000000" w:fill="FFFFFF"/>
            <w:vAlign w:val="center"/>
          </w:tcPr>
          <w:p w14:paraId="67FF4671" w14:textId="77777777" w:rsidR="00F0610A" w:rsidRPr="002E3D84" w:rsidRDefault="00F0610A" w:rsidP="005C3976">
            <w:pPr>
              <w:jc w:val="center"/>
            </w:pPr>
            <w:r w:rsidRPr="002E3D84">
              <w:t>0</w:t>
            </w:r>
          </w:p>
        </w:tc>
      </w:tr>
      <w:tr w:rsidR="00F0610A" w:rsidRPr="002E3D84" w14:paraId="18D5BEBE" w14:textId="77777777" w:rsidTr="002E3D84">
        <w:trPr>
          <w:gridAfter w:val="1"/>
          <w:wAfter w:w="1320" w:type="dxa"/>
          <w:trHeight w:val="885"/>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82463" w14:textId="77777777" w:rsidR="00F0610A" w:rsidRPr="002E3D84" w:rsidRDefault="00F0610A" w:rsidP="005C3976">
            <w:pPr>
              <w:jc w:val="center"/>
            </w:pPr>
            <w:r w:rsidRPr="002E3D84">
              <w:t>8</w:t>
            </w:r>
          </w:p>
        </w:tc>
        <w:tc>
          <w:tcPr>
            <w:tcW w:w="3531" w:type="dxa"/>
            <w:tcBorders>
              <w:top w:val="single" w:sz="4" w:space="0" w:color="auto"/>
              <w:left w:val="nil"/>
              <w:bottom w:val="single" w:sz="4" w:space="0" w:color="auto"/>
              <w:right w:val="single" w:sz="4" w:space="0" w:color="auto"/>
            </w:tcBorders>
            <w:shd w:val="clear" w:color="auto" w:fill="auto"/>
            <w:vAlign w:val="center"/>
            <w:hideMark/>
          </w:tcPr>
          <w:p w14:paraId="4558B531" w14:textId="77777777" w:rsidR="00F0610A" w:rsidRPr="002E3D84" w:rsidRDefault="00F0610A" w:rsidP="005C3976">
            <w:pPr>
              <w:jc w:val="both"/>
            </w:pPr>
            <w:r w:rsidRPr="002E3D84">
              <w:t>Корректировка с учетом надежности и качества реализуемых товаров (оказываемых услуг), подлежащая учету в НВВ</w:t>
            </w:r>
          </w:p>
        </w:tc>
        <w:tc>
          <w:tcPr>
            <w:tcW w:w="1426" w:type="dxa"/>
            <w:gridSpan w:val="2"/>
            <w:tcBorders>
              <w:top w:val="nil"/>
              <w:left w:val="single" w:sz="4" w:space="0" w:color="auto"/>
              <w:bottom w:val="single" w:sz="4" w:space="0" w:color="auto"/>
              <w:right w:val="single" w:sz="4" w:space="0" w:color="auto"/>
            </w:tcBorders>
            <w:shd w:val="clear" w:color="000000" w:fill="FFFFFF"/>
            <w:vAlign w:val="center"/>
          </w:tcPr>
          <w:p w14:paraId="772C00B9" w14:textId="77777777" w:rsidR="00F0610A" w:rsidRPr="002E3D84" w:rsidRDefault="00F0610A" w:rsidP="005C3976">
            <w:pPr>
              <w:jc w:val="center"/>
            </w:pPr>
            <w:r w:rsidRPr="002E3D84">
              <w:t>0</w:t>
            </w:r>
          </w:p>
        </w:tc>
        <w:tc>
          <w:tcPr>
            <w:tcW w:w="1548" w:type="dxa"/>
            <w:gridSpan w:val="2"/>
            <w:tcBorders>
              <w:top w:val="nil"/>
              <w:left w:val="nil"/>
              <w:bottom w:val="single" w:sz="4" w:space="0" w:color="auto"/>
              <w:right w:val="single" w:sz="4" w:space="0" w:color="auto"/>
            </w:tcBorders>
            <w:shd w:val="clear" w:color="000000" w:fill="FFFFFF"/>
            <w:vAlign w:val="center"/>
          </w:tcPr>
          <w:p w14:paraId="6E24B6EF" w14:textId="77777777" w:rsidR="00F0610A" w:rsidRPr="002E3D84" w:rsidRDefault="00F0610A" w:rsidP="005C3976">
            <w:pPr>
              <w:jc w:val="center"/>
            </w:pPr>
            <w:r w:rsidRPr="002E3D84">
              <w:t>0</w:t>
            </w:r>
          </w:p>
        </w:tc>
        <w:tc>
          <w:tcPr>
            <w:tcW w:w="1189" w:type="dxa"/>
            <w:gridSpan w:val="2"/>
            <w:tcBorders>
              <w:top w:val="nil"/>
              <w:left w:val="nil"/>
              <w:bottom w:val="single" w:sz="4" w:space="0" w:color="auto"/>
              <w:right w:val="single" w:sz="4" w:space="0" w:color="auto"/>
            </w:tcBorders>
            <w:shd w:val="clear" w:color="000000" w:fill="FFFFFF"/>
            <w:vAlign w:val="center"/>
          </w:tcPr>
          <w:p w14:paraId="118AE73D" w14:textId="77777777" w:rsidR="00F0610A" w:rsidRPr="002E3D84" w:rsidRDefault="00F0610A" w:rsidP="005C3976">
            <w:pPr>
              <w:jc w:val="center"/>
            </w:pPr>
            <w:r w:rsidRPr="002E3D84">
              <w:t>0</w:t>
            </w:r>
          </w:p>
        </w:tc>
      </w:tr>
      <w:tr w:rsidR="00F0610A" w:rsidRPr="002E3D84" w14:paraId="494F7248" w14:textId="77777777" w:rsidTr="002E3D84">
        <w:trPr>
          <w:gridAfter w:val="1"/>
          <w:wAfter w:w="1320" w:type="dxa"/>
          <w:trHeight w:val="590"/>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33F9C" w14:textId="77777777" w:rsidR="00F0610A" w:rsidRPr="002E3D84" w:rsidRDefault="00F0610A" w:rsidP="005C3976">
            <w:pPr>
              <w:jc w:val="center"/>
            </w:pPr>
            <w:r w:rsidRPr="002E3D84">
              <w:t>9</w:t>
            </w:r>
          </w:p>
        </w:tc>
        <w:tc>
          <w:tcPr>
            <w:tcW w:w="3531" w:type="dxa"/>
            <w:tcBorders>
              <w:top w:val="single" w:sz="4" w:space="0" w:color="auto"/>
              <w:left w:val="nil"/>
              <w:bottom w:val="single" w:sz="4" w:space="0" w:color="auto"/>
              <w:right w:val="single" w:sz="4" w:space="0" w:color="auto"/>
            </w:tcBorders>
            <w:shd w:val="clear" w:color="auto" w:fill="auto"/>
            <w:vAlign w:val="center"/>
            <w:hideMark/>
          </w:tcPr>
          <w:p w14:paraId="26AC338B" w14:textId="77777777" w:rsidR="00F0610A" w:rsidRPr="002E3D84" w:rsidRDefault="00F0610A" w:rsidP="005C3976">
            <w:pPr>
              <w:jc w:val="both"/>
            </w:pPr>
            <w:r w:rsidRPr="002E3D84">
              <w:t>Корректировка НВВ в связи с изменением (неисполнением) инвестиционной программы</w:t>
            </w:r>
          </w:p>
        </w:tc>
        <w:tc>
          <w:tcPr>
            <w:tcW w:w="1426" w:type="dxa"/>
            <w:gridSpan w:val="2"/>
            <w:tcBorders>
              <w:top w:val="nil"/>
              <w:left w:val="single" w:sz="4" w:space="0" w:color="auto"/>
              <w:bottom w:val="single" w:sz="4" w:space="0" w:color="auto"/>
              <w:right w:val="single" w:sz="4" w:space="0" w:color="auto"/>
            </w:tcBorders>
            <w:shd w:val="clear" w:color="000000" w:fill="FFFFFF"/>
            <w:vAlign w:val="center"/>
          </w:tcPr>
          <w:p w14:paraId="3742163E" w14:textId="77777777" w:rsidR="00F0610A" w:rsidRPr="002E3D84" w:rsidRDefault="00F0610A" w:rsidP="005C3976">
            <w:pPr>
              <w:jc w:val="center"/>
            </w:pPr>
            <w:r w:rsidRPr="002E3D84">
              <w:t>0</w:t>
            </w:r>
          </w:p>
        </w:tc>
        <w:tc>
          <w:tcPr>
            <w:tcW w:w="1548" w:type="dxa"/>
            <w:gridSpan w:val="2"/>
            <w:tcBorders>
              <w:top w:val="nil"/>
              <w:left w:val="nil"/>
              <w:bottom w:val="single" w:sz="4" w:space="0" w:color="auto"/>
              <w:right w:val="single" w:sz="4" w:space="0" w:color="auto"/>
            </w:tcBorders>
            <w:shd w:val="clear" w:color="000000" w:fill="FFFFFF"/>
            <w:vAlign w:val="center"/>
          </w:tcPr>
          <w:p w14:paraId="7D5C0B95" w14:textId="77777777" w:rsidR="00F0610A" w:rsidRPr="002E3D84" w:rsidRDefault="00F0610A" w:rsidP="005C3976">
            <w:pPr>
              <w:jc w:val="center"/>
            </w:pPr>
            <w:r w:rsidRPr="002E3D84">
              <w:t>0</w:t>
            </w:r>
          </w:p>
        </w:tc>
        <w:tc>
          <w:tcPr>
            <w:tcW w:w="1189" w:type="dxa"/>
            <w:gridSpan w:val="2"/>
            <w:tcBorders>
              <w:top w:val="nil"/>
              <w:left w:val="nil"/>
              <w:bottom w:val="single" w:sz="4" w:space="0" w:color="auto"/>
              <w:right w:val="single" w:sz="4" w:space="0" w:color="auto"/>
            </w:tcBorders>
            <w:shd w:val="clear" w:color="000000" w:fill="FFFFFF"/>
            <w:vAlign w:val="center"/>
          </w:tcPr>
          <w:p w14:paraId="4F3542C5" w14:textId="77777777" w:rsidR="00F0610A" w:rsidRPr="002E3D84" w:rsidRDefault="00F0610A" w:rsidP="005C3976">
            <w:pPr>
              <w:jc w:val="center"/>
            </w:pPr>
            <w:r w:rsidRPr="002E3D84">
              <w:t>0</w:t>
            </w:r>
          </w:p>
        </w:tc>
      </w:tr>
      <w:tr w:rsidR="00F0610A" w:rsidRPr="002E3D84" w14:paraId="3F2876AF" w14:textId="77777777" w:rsidTr="002E3D84">
        <w:trPr>
          <w:gridAfter w:val="1"/>
          <w:wAfter w:w="1320" w:type="dxa"/>
          <w:trHeight w:val="2360"/>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01185" w14:textId="77777777" w:rsidR="00F0610A" w:rsidRPr="002E3D84" w:rsidRDefault="00F0610A" w:rsidP="005C3976">
            <w:pPr>
              <w:jc w:val="center"/>
            </w:pPr>
            <w:r w:rsidRPr="002E3D84">
              <w:t>10</w:t>
            </w:r>
          </w:p>
        </w:tc>
        <w:tc>
          <w:tcPr>
            <w:tcW w:w="3531" w:type="dxa"/>
            <w:tcBorders>
              <w:top w:val="single" w:sz="4" w:space="0" w:color="auto"/>
              <w:left w:val="nil"/>
              <w:bottom w:val="single" w:sz="4" w:space="0" w:color="auto"/>
              <w:right w:val="single" w:sz="4" w:space="0" w:color="auto"/>
            </w:tcBorders>
            <w:shd w:val="clear" w:color="auto" w:fill="auto"/>
            <w:vAlign w:val="center"/>
            <w:hideMark/>
          </w:tcPr>
          <w:p w14:paraId="3A0CDB3B" w14:textId="77777777" w:rsidR="00F0610A" w:rsidRPr="002E3D84" w:rsidRDefault="00F0610A" w:rsidP="005C3976">
            <w:pPr>
              <w:jc w:val="both"/>
            </w:pPr>
            <w:r w:rsidRPr="002E3D84">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26" w:type="dxa"/>
            <w:gridSpan w:val="2"/>
            <w:tcBorders>
              <w:top w:val="nil"/>
              <w:left w:val="single" w:sz="4" w:space="0" w:color="auto"/>
              <w:bottom w:val="single" w:sz="4" w:space="0" w:color="auto"/>
              <w:right w:val="single" w:sz="4" w:space="0" w:color="auto"/>
            </w:tcBorders>
            <w:shd w:val="clear" w:color="000000" w:fill="FFFFFF"/>
            <w:vAlign w:val="center"/>
          </w:tcPr>
          <w:p w14:paraId="1A433DF4" w14:textId="77777777" w:rsidR="00F0610A" w:rsidRPr="002E3D84" w:rsidRDefault="00F0610A" w:rsidP="005C3976">
            <w:pPr>
              <w:jc w:val="center"/>
            </w:pPr>
            <w:r w:rsidRPr="002E3D84">
              <w:t>0</w:t>
            </w:r>
          </w:p>
        </w:tc>
        <w:tc>
          <w:tcPr>
            <w:tcW w:w="1548" w:type="dxa"/>
            <w:gridSpan w:val="2"/>
            <w:tcBorders>
              <w:top w:val="nil"/>
              <w:left w:val="nil"/>
              <w:bottom w:val="single" w:sz="4" w:space="0" w:color="auto"/>
              <w:right w:val="single" w:sz="4" w:space="0" w:color="auto"/>
            </w:tcBorders>
            <w:shd w:val="clear" w:color="000000" w:fill="FFFFFF"/>
            <w:vAlign w:val="center"/>
          </w:tcPr>
          <w:p w14:paraId="20AC731D" w14:textId="77777777" w:rsidR="00F0610A" w:rsidRPr="002E3D84" w:rsidRDefault="00F0610A" w:rsidP="005C3976">
            <w:pPr>
              <w:jc w:val="center"/>
            </w:pPr>
            <w:r w:rsidRPr="002E3D84">
              <w:t>0</w:t>
            </w:r>
          </w:p>
        </w:tc>
        <w:tc>
          <w:tcPr>
            <w:tcW w:w="1189" w:type="dxa"/>
            <w:gridSpan w:val="2"/>
            <w:tcBorders>
              <w:top w:val="nil"/>
              <w:left w:val="nil"/>
              <w:bottom w:val="single" w:sz="4" w:space="0" w:color="auto"/>
              <w:right w:val="single" w:sz="4" w:space="0" w:color="auto"/>
            </w:tcBorders>
            <w:shd w:val="clear" w:color="000000" w:fill="FFFFFF"/>
            <w:vAlign w:val="center"/>
          </w:tcPr>
          <w:p w14:paraId="12C8DF3A" w14:textId="77777777" w:rsidR="00F0610A" w:rsidRPr="002E3D84" w:rsidRDefault="00F0610A" w:rsidP="005C3976">
            <w:pPr>
              <w:jc w:val="center"/>
            </w:pPr>
            <w:r w:rsidRPr="002E3D84">
              <w:t>0</w:t>
            </w:r>
          </w:p>
        </w:tc>
      </w:tr>
      <w:tr w:rsidR="00F0610A" w:rsidRPr="002E3D84" w14:paraId="2502841F" w14:textId="77777777" w:rsidTr="002E3D84">
        <w:trPr>
          <w:gridAfter w:val="1"/>
          <w:wAfter w:w="1320" w:type="dxa"/>
          <w:trHeight w:val="590"/>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DDD69" w14:textId="77777777" w:rsidR="00F0610A" w:rsidRPr="002E3D84" w:rsidRDefault="00F0610A" w:rsidP="005C3976">
            <w:pPr>
              <w:jc w:val="center"/>
            </w:pPr>
            <w:r w:rsidRPr="002E3D84">
              <w:t>11</w:t>
            </w:r>
          </w:p>
        </w:tc>
        <w:tc>
          <w:tcPr>
            <w:tcW w:w="3531" w:type="dxa"/>
            <w:tcBorders>
              <w:top w:val="single" w:sz="4" w:space="0" w:color="auto"/>
              <w:left w:val="nil"/>
              <w:bottom w:val="single" w:sz="4" w:space="0" w:color="auto"/>
              <w:right w:val="single" w:sz="4" w:space="0" w:color="auto"/>
            </w:tcBorders>
            <w:shd w:val="clear" w:color="auto" w:fill="auto"/>
            <w:vAlign w:val="center"/>
            <w:hideMark/>
          </w:tcPr>
          <w:p w14:paraId="4203C3B6" w14:textId="77777777" w:rsidR="00F0610A" w:rsidRPr="002E3D84" w:rsidRDefault="00F0610A" w:rsidP="005C3976">
            <w:r w:rsidRPr="002E3D84">
              <w:t>Корректировка НВВ, связанная с соблюдением ст. 3 ФЗ от 27.07.2010 № 190 «О теплоснабжении»</w:t>
            </w:r>
          </w:p>
        </w:tc>
        <w:tc>
          <w:tcPr>
            <w:tcW w:w="1426" w:type="dxa"/>
            <w:gridSpan w:val="2"/>
            <w:tcBorders>
              <w:top w:val="nil"/>
              <w:left w:val="single" w:sz="4" w:space="0" w:color="auto"/>
              <w:bottom w:val="single" w:sz="4" w:space="0" w:color="auto"/>
              <w:right w:val="single" w:sz="4" w:space="0" w:color="auto"/>
            </w:tcBorders>
            <w:shd w:val="clear" w:color="000000" w:fill="FFFFFF"/>
            <w:vAlign w:val="center"/>
          </w:tcPr>
          <w:p w14:paraId="2577EA4C" w14:textId="77777777" w:rsidR="00F0610A" w:rsidRPr="002E3D84" w:rsidRDefault="00F0610A" w:rsidP="005C3976">
            <w:pPr>
              <w:jc w:val="center"/>
            </w:pPr>
            <w:r w:rsidRPr="002E3D84">
              <w:t>-786</w:t>
            </w:r>
          </w:p>
        </w:tc>
        <w:tc>
          <w:tcPr>
            <w:tcW w:w="1548" w:type="dxa"/>
            <w:gridSpan w:val="2"/>
            <w:tcBorders>
              <w:top w:val="nil"/>
              <w:left w:val="nil"/>
              <w:bottom w:val="single" w:sz="4" w:space="0" w:color="auto"/>
              <w:right w:val="single" w:sz="4" w:space="0" w:color="auto"/>
            </w:tcBorders>
            <w:shd w:val="clear" w:color="000000" w:fill="FFFFFF"/>
            <w:vAlign w:val="center"/>
          </w:tcPr>
          <w:p w14:paraId="04641C89" w14:textId="77777777" w:rsidR="00F0610A" w:rsidRPr="002E3D84" w:rsidRDefault="00F0610A" w:rsidP="005C3976">
            <w:pPr>
              <w:jc w:val="center"/>
            </w:pPr>
            <w:r w:rsidRPr="002E3D84">
              <w:t>0</w:t>
            </w:r>
          </w:p>
        </w:tc>
        <w:tc>
          <w:tcPr>
            <w:tcW w:w="1189" w:type="dxa"/>
            <w:gridSpan w:val="2"/>
            <w:tcBorders>
              <w:top w:val="nil"/>
              <w:left w:val="nil"/>
              <w:bottom w:val="single" w:sz="4" w:space="0" w:color="auto"/>
              <w:right w:val="single" w:sz="4" w:space="0" w:color="auto"/>
            </w:tcBorders>
            <w:shd w:val="clear" w:color="000000" w:fill="FFFFFF"/>
            <w:vAlign w:val="center"/>
          </w:tcPr>
          <w:p w14:paraId="0FA76CB8" w14:textId="77777777" w:rsidR="00F0610A" w:rsidRPr="002E3D84" w:rsidRDefault="00F0610A" w:rsidP="005C3976">
            <w:pPr>
              <w:jc w:val="center"/>
            </w:pPr>
            <w:r w:rsidRPr="002E3D84">
              <w:t>786</w:t>
            </w:r>
          </w:p>
        </w:tc>
      </w:tr>
      <w:tr w:rsidR="00F0610A" w:rsidRPr="002E3D84" w14:paraId="5B13200D" w14:textId="77777777" w:rsidTr="002E3D84">
        <w:trPr>
          <w:gridAfter w:val="1"/>
          <w:wAfter w:w="1320" w:type="dxa"/>
          <w:trHeight w:val="295"/>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3525B" w14:textId="77777777" w:rsidR="00F0610A" w:rsidRPr="002E3D84" w:rsidRDefault="00F0610A" w:rsidP="005C3976">
            <w:pPr>
              <w:jc w:val="center"/>
            </w:pPr>
            <w:r w:rsidRPr="002E3D84">
              <w:t>12</w:t>
            </w:r>
          </w:p>
        </w:tc>
        <w:tc>
          <w:tcPr>
            <w:tcW w:w="3531" w:type="dxa"/>
            <w:tcBorders>
              <w:top w:val="single" w:sz="4" w:space="0" w:color="auto"/>
              <w:left w:val="nil"/>
              <w:bottom w:val="single" w:sz="4" w:space="0" w:color="auto"/>
              <w:right w:val="single" w:sz="4" w:space="0" w:color="auto"/>
            </w:tcBorders>
            <w:shd w:val="clear" w:color="auto" w:fill="auto"/>
            <w:vAlign w:val="center"/>
            <w:hideMark/>
          </w:tcPr>
          <w:p w14:paraId="6ACB56A1" w14:textId="77777777" w:rsidR="00F0610A" w:rsidRPr="002E3D84" w:rsidRDefault="00F0610A" w:rsidP="005C3976">
            <w:pPr>
              <w:jc w:val="both"/>
            </w:pPr>
            <w:r w:rsidRPr="002E3D84">
              <w:t>ИТОГО необходимая валовая выручка</w:t>
            </w:r>
          </w:p>
        </w:tc>
        <w:tc>
          <w:tcPr>
            <w:tcW w:w="1426" w:type="dxa"/>
            <w:gridSpan w:val="2"/>
            <w:tcBorders>
              <w:top w:val="nil"/>
              <w:left w:val="single" w:sz="4" w:space="0" w:color="auto"/>
              <w:bottom w:val="single" w:sz="4" w:space="0" w:color="auto"/>
              <w:right w:val="single" w:sz="4" w:space="0" w:color="auto"/>
            </w:tcBorders>
            <w:shd w:val="clear" w:color="000000" w:fill="FFFFFF"/>
            <w:vAlign w:val="center"/>
          </w:tcPr>
          <w:p w14:paraId="15C75C25" w14:textId="77777777" w:rsidR="00F0610A" w:rsidRPr="002E3D84" w:rsidRDefault="00F0610A" w:rsidP="005C3976">
            <w:pPr>
              <w:jc w:val="center"/>
            </w:pPr>
            <w:r w:rsidRPr="002E3D84">
              <w:t>2 646</w:t>
            </w:r>
          </w:p>
        </w:tc>
        <w:tc>
          <w:tcPr>
            <w:tcW w:w="1548" w:type="dxa"/>
            <w:gridSpan w:val="2"/>
            <w:tcBorders>
              <w:top w:val="nil"/>
              <w:left w:val="nil"/>
              <w:bottom w:val="single" w:sz="4" w:space="0" w:color="auto"/>
              <w:right w:val="single" w:sz="4" w:space="0" w:color="auto"/>
            </w:tcBorders>
            <w:shd w:val="clear" w:color="000000" w:fill="FFFFFF"/>
            <w:vAlign w:val="center"/>
          </w:tcPr>
          <w:p w14:paraId="1C26C272" w14:textId="77777777" w:rsidR="00F0610A" w:rsidRPr="002E3D84" w:rsidRDefault="00F0610A" w:rsidP="005C3976">
            <w:pPr>
              <w:jc w:val="center"/>
            </w:pPr>
            <w:r w:rsidRPr="002E3D84">
              <w:t>2 909</w:t>
            </w:r>
          </w:p>
        </w:tc>
        <w:tc>
          <w:tcPr>
            <w:tcW w:w="1189" w:type="dxa"/>
            <w:gridSpan w:val="2"/>
            <w:tcBorders>
              <w:top w:val="nil"/>
              <w:left w:val="nil"/>
              <w:bottom w:val="single" w:sz="4" w:space="0" w:color="auto"/>
              <w:right w:val="single" w:sz="4" w:space="0" w:color="auto"/>
            </w:tcBorders>
            <w:shd w:val="clear" w:color="000000" w:fill="FFFFFF"/>
            <w:vAlign w:val="center"/>
          </w:tcPr>
          <w:p w14:paraId="15FE6270" w14:textId="77777777" w:rsidR="00F0610A" w:rsidRPr="002E3D84" w:rsidRDefault="00F0610A" w:rsidP="005C3976">
            <w:pPr>
              <w:jc w:val="center"/>
            </w:pPr>
            <w:r w:rsidRPr="002E3D84">
              <w:t>263</w:t>
            </w:r>
          </w:p>
        </w:tc>
      </w:tr>
      <w:tr w:rsidR="00F0610A" w:rsidRPr="002E3D84" w14:paraId="053A469C" w14:textId="77777777" w:rsidTr="002E3D84">
        <w:trPr>
          <w:gridAfter w:val="1"/>
          <w:wAfter w:w="1320" w:type="dxa"/>
          <w:trHeight w:val="295"/>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07C189DD" w14:textId="77777777" w:rsidR="00F0610A" w:rsidRPr="002E3D84" w:rsidRDefault="00F0610A" w:rsidP="005C3976">
            <w:pPr>
              <w:jc w:val="center"/>
            </w:pPr>
            <w:r w:rsidRPr="002E3D84">
              <w:t>13</w:t>
            </w:r>
          </w:p>
        </w:tc>
        <w:tc>
          <w:tcPr>
            <w:tcW w:w="3531" w:type="dxa"/>
            <w:tcBorders>
              <w:top w:val="single" w:sz="4" w:space="0" w:color="auto"/>
              <w:left w:val="nil"/>
              <w:bottom w:val="single" w:sz="4" w:space="0" w:color="auto"/>
              <w:right w:val="single" w:sz="4" w:space="0" w:color="auto"/>
            </w:tcBorders>
            <w:shd w:val="clear" w:color="auto" w:fill="auto"/>
            <w:vAlign w:val="center"/>
          </w:tcPr>
          <w:p w14:paraId="26D28F6B" w14:textId="77777777" w:rsidR="00F0610A" w:rsidRPr="002E3D84" w:rsidRDefault="00F0610A" w:rsidP="005C3976">
            <w:pPr>
              <w:jc w:val="both"/>
            </w:pPr>
            <w:r w:rsidRPr="002E3D84">
              <w:t>Корректировка с целью учета отклонения фактических значений параметров расчета тарифов от значений, учтенных при установлении тарифов (на потребительский рынок)</w:t>
            </w:r>
          </w:p>
        </w:tc>
        <w:tc>
          <w:tcPr>
            <w:tcW w:w="142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6D4D52F" w14:textId="77777777" w:rsidR="00F0610A" w:rsidRPr="002E3D84" w:rsidRDefault="00F0610A" w:rsidP="005C3976">
            <w:pPr>
              <w:jc w:val="center"/>
            </w:pPr>
            <w:r w:rsidRPr="002E3D84">
              <w:t>0</w:t>
            </w:r>
          </w:p>
        </w:tc>
        <w:tc>
          <w:tcPr>
            <w:tcW w:w="1548" w:type="dxa"/>
            <w:gridSpan w:val="2"/>
            <w:tcBorders>
              <w:top w:val="single" w:sz="4" w:space="0" w:color="auto"/>
              <w:left w:val="nil"/>
              <w:bottom w:val="single" w:sz="4" w:space="0" w:color="auto"/>
              <w:right w:val="single" w:sz="4" w:space="0" w:color="auto"/>
            </w:tcBorders>
            <w:shd w:val="clear" w:color="000000" w:fill="FFFFFF"/>
            <w:vAlign w:val="center"/>
          </w:tcPr>
          <w:p w14:paraId="5E0359B1" w14:textId="77777777" w:rsidR="00F0610A" w:rsidRPr="002E3D84" w:rsidRDefault="00F0610A" w:rsidP="005C3976">
            <w:pPr>
              <w:jc w:val="center"/>
            </w:pPr>
            <w:r w:rsidRPr="002E3D84">
              <w:t>27</w:t>
            </w:r>
          </w:p>
        </w:tc>
        <w:tc>
          <w:tcPr>
            <w:tcW w:w="1189" w:type="dxa"/>
            <w:gridSpan w:val="2"/>
            <w:tcBorders>
              <w:top w:val="single" w:sz="4" w:space="0" w:color="auto"/>
              <w:left w:val="nil"/>
              <w:bottom w:val="single" w:sz="4" w:space="0" w:color="auto"/>
              <w:right w:val="single" w:sz="4" w:space="0" w:color="auto"/>
            </w:tcBorders>
            <w:shd w:val="clear" w:color="000000" w:fill="FFFFFF"/>
            <w:vAlign w:val="center"/>
          </w:tcPr>
          <w:p w14:paraId="4194D19D" w14:textId="77777777" w:rsidR="00F0610A" w:rsidRPr="002E3D84" w:rsidRDefault="00F0610A" w:rsidP="005C3976">
            <w:pPr>
              <w:jc w:val="center"/>
            </w:pPr>
            <w:r w:rsidRPr="002E3D84">
              <w:t>27</w:t>
            </w:r>
          </w:p>
        </w:tc>
      </w:tr>
      <w:tr w:rsidR="00F0610A" w:rsidRPr="002E3D84" w14:paraId="605393E1" w14:textId="77777777" w:rsidTr="002E3D84">
        <w:trPr>
          <w:gridAfter w:val="1"/>
          <w:wAfter w:w="1320" w:type="dxa"/>
          <w:trHeight w:val="295"/>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27B38898" w14:textId="77777777" w:rsidR="00F0610A" w:rsidRPr="002E3D84" w:rsidRDefault="00F0610A" w:rsidP="005C3976">
            <w:pPr>
              <w:jc w:val="center"/>
            </w:pPr>
            <w:r w:rsidRPr="002E3D84">
              <w:t>14</w:t>
            </w:r>
          </w:p>
        </w:tc>
        <w:tc>
          <w:tcPr>
            <w:tcW w:w="3531" w:type="dxa"/>
            <w:tcBorders>
              <w:top w:val="single" w:sz="4" w:space="0" w:color="auto"/>
              <w:left w:val="nil"/>
              <w:bottom w:val="single" w:sz="4" w:space="0" w:color="auto"/>
              <w:right w:val="single" w:sz="4" w:space="0" w:color="auto"/>
            </w:tcBorders>
            <w:shd w:val="clear" w:color="auto" w:fill="auto"/>
            <w:vAlign w:val="center"/>
          </w:tcPr>
          <w:p w14:paraId="2D8BF25B" w14:textId="77777777" w:rsidR="00F0610A" w:rsidRPr="002E3D84" w:rsidRDefault="00F0610A" w:rsidP="005C3976">
            <w:pPr>
              <w:jc w:val="both"/>
            </w:pPr>
            <w:r w:rsidRPr="002E3D84">
              <w:t>Корректировка НВВ, связанная с соблюдением ст. 3 ФЗ от 27.07.2010 № 190 «О теплоснабжении» (на потребительский рынок)</w:t>
            </w:r>
          </w:p>
        </w:tc>
        <w:tc>
          <w:tcPr>
            <w:tcW w:w="142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CDD5D4E" w14:textId="77777777" w:rsidR="00F0610A" w:rsidRPr="002E3D84" w:rsidRDefault="00F0610A" w:rsidP="005C3976">
            <w:pPr>
              <w:jc w:val="center"/>
            </w:pPr>
            <w:r w:rsidRPr="002E3D84">
              <w:t>-112</w:t>
            </w:r>
          </w:p>
        </w:tc>
        <w:tc>
          <w:tcPr>
            <w:tcW w:w="1548" w:type="dxa"/>
            <w:gridSpan w:val="2"/>
            <w:tcBorders>
              <w:top w:val="single" w:sz="4" w:space="0" w:color="auto"/>
              <w:left w:val="nil"/>
              <w:bottom w:val="single" w:sz="4" w:space="0" w:color="auto"/>
              <w:right w:val="single" w:sz="4" w:space="0" w:color="auto"/>
            </w:tcBorders>
            <w:shd w:val="clear" w:color="000000" w:fill="FFFFFF"/>
            <w:vAlign w:val="center"/>
          </w:tcPr>
          <w:p w14:paraId="035167C9" w14:textId="77777777" w:rsidR="00F0610A" w:rsidRPr="002E3D84" w:rsidRDefault="00F0610A" w:rsidP="005C3976">
            <w:pPr>
              <w:jc w:val="center"/>
            </w:pPr>
            <w:r w:rsidRPr="002E3D84">
              <w:t>0</w:t>
            </w:r>
          </w:p>
        </w:tc>
        <w:tc>
          <w:tcPr>
            <w:tcW w:w="1189" w:type="dxa"/>
            <w:gridSpan w:val="2"/>
            <w:tcBorders>
              <w:top w:val="single" w:sz="4" w:space="0" w:color="auto"/>
              <w:left w:val="nil"/>
              <w:bottom w:val="single" w:sz="4" w:space="0" w:color="auto"/>
              <w:right w:val="single" w:sz="4" w:space="0" w:color="auto"/>
            </w:tcBorders>
            <w:shd w:val="clear" w:color="000000" w:fill="FFFFFF"/>
            <w:vAlign w:val="center"/>
          </w:tcPr>
          <w:p w14:paraId="6507339A" w14:textId="77777777" w:rsidR="00F0610A" w:rsidRPr="002E3D84" w:rsidRDefault="00F0610A" w:rsidP="005C3976">
            <w:pPr>
              <w:jc w:val="center"/>
            </w:pPr>
            <w:r w:rsidRPr="002E3D84">
              <w:t>112</w:t>
            </w:r>
          </w:p>
        </w:tc>
      </w:tr>
      <w:tr w:rsidR="00F0610A" w:rsidRPr="002E3D84" w14:paraId="6AEB2F69" w14:textId="77777777" w:rsidTr="002E3D84">
        <w:trPr>
          <w:gridAfter w:val="1"/>
          <w:wAfter w:w="1320" w:type="dxa"/>
          <w:trHeight w:val="295"/>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015D1607" w14:textId="77777777" w:rsidR="00F0610A" w:rsidRPr="002E3D84" w:rsidRDefault="00F0610A" w:rsidP="005C3976">
            <w:pPr>
              <w:jc w:val="center"/>
            </w:pPr>
            <w:r w:rsidRPr="002E3D84">
              <w:t>15</w:t>
            </w:r>
          </w:p>
        </w:tc>
        <w:tc>
          <w:tcPr>
            <w:tcW w:w="3531" w:type="dxa"/>
            <w:tcBorders>
              <w:top w:val="single" w:sz="4" w:space="0" w:color="auto"/>
              <w:left w:val="nil"/>
              <w:bottom w:val="single" w:sz="4" w:space="0" w:color="auto"/>
              <w:right w:val="single" w:sz="4" w:space="0" w:color="auto"/>
            </w:tcBorders>
            <w:shd w:val="clear" w:color="auto" w:fill="auto"/>
            <w:vAlign w:val="center"/>
          </w:tcPr>
          <w:p w14:paraId="6B22C49C" w14:textId="77777777" w:rsidR="00F0610A" w:rsidRPr="002E3D84" w:rsidRDefault="00F0610A" w:rsidP="005C3976">
            <w:pPr>
              <w:jc w:val="both"/>
            </w:pPr>
            <w:r w:rsidRPr="002E3D84">
              <w:t>Необходимая валовая выручка на потребительский рынок</w:t>
            </w:r>
          </w:p>
        </w:tc>
        <w:tc>
          <w:tcPr>
            <w:tcW w:w="142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FDD8C1C" w14:textId="77777777" w:rsidR="00F0610A" w:rsidRPr="002E3D84" w:rsidRDefault="00F0610A" w:rsidP="005C3976">
            <w:pPr>
              <w:jc w:val="center"/>
            </w:pPr>
            <w:r w:rsidRPr="002E3D84">
              <w:t>378</w:t>
            </w:r>
          </w:p>
        </w:tc>
        <w:tc>
          <w:tcPr>
            <w:tcW w:w="1548" w:type="dxa"/>
            <w:gridSpan w:val="2"/>
            <w:tcBorders>
              <w:top w:val="single" w:sz="4" w:space="0" w:color="auto"/>
              <w:left w:val="nil"/>
              <w:bottom w:val="single" w:sz="4" w:space="0" w:color="auto"/>
              <w:right w:val="single" w:sz="4" w:space="0" w:color="auto"/>
            </w:tcBorders>
            <w:shd w:val="clear" w:color="000000" w:fill="FFFFFF"/>
            <w:vAlign w:val="center"/>
          </w:tcPr>
          <w:p w14:paraId="6154E1B7" w14:textId="77777777" w:rsidR="00F0610A" w:rsidRPr="002E3D84" w:rsidRDefault="00F0610A" w:rsidP="005C3976">
            <w:pPr>
              <w:jc w:val="center"/>
            </w:pPr>
            <w:r w:rsidRPr="002E3D84">
              <w:t>474</w:t>
            </w:r>
          </w:p>
        </w:tc>
        <w:tc>
          <w:tcPr>
            <w:tcW w:w="1189" w:type="dxa"/>
            <w:gridSpan w:val="2"/>
            <w:tcBorders>
              <w:top w:val="single" w:sz="4" w:space="0" w:color="auto"/>
              <w:left w:val="nil"/>
              <w:bottom w:val="single" w:sz="4" w:space="0" w:color="auto"/>
              <w:right w:val="single" w:sz="4" w:space="0" w:color="auto"/>
            </w:tcBorders>
            <w:shd w:val="clear" w:color="000000" w:fill="FFFFFF"/>
            <w:vAlign w:val="center"/>
          </w:tcPr>
          <w:p w14:paraId="106417A1" w14:textId="77777777" w:rsidR="00F0610A" w:rsidRPr="002E3D84" w:rsidRDefault="00F0610A" w:rsidP="005C3976">
            <w:pPr>
              <w:jc w:val="center"/>
            </w:pPr>
            <w:r w:rsidRPr="002E3D84">
              <w:t>96</w:t>
            </w:r>
          </w:p>
        </w:tc>
      </w:tr>
    </w:tbl>
    <w:p w14:paraId="5B86CAA0" w14:textId="77777777" w:rsidR="00F0610A" w:rsidRPr="00364C0C" w:rsidRDefault="00F0610A" w:rsidP="00F0610A">
      <w:pPr>
        <w:jc w:val="center"/>
        <w:rPr>
          <w:sz w:val="28"/>
          <w:szCs w:val="28"/>
        </w:rPr>
      </w:pPr>
    </w:p>
    <w:p w14:paraId="3349C54F" w14:textId="51DBF319" w:rsidR="007E1060" w:rsidRPr="00364C0C" w:rsidRDefault="00F0610A" w:rsidP="00F0610A">
      <w:pPr>
        <w:tabs>
          <w:tab w:val="left" w:pos="5580"/>
          <w:tab w:val="left" w:pos="9498"/>
        </w:tabs>
        <w:ind w:left="-2884" w:right="-569" w:firstLine="8696"/>
        <w:rPr>
          <w:bCs/>
          <w:sz w:val="28"/>
          <w:szCs w:val="28"/>
        </w:rPr>
      </w:pPr>
      <w:r w:rsidRPr="00364C0C">
        <w:rPr>
          <w:bCs/>
          <w:sz w:val="28"/>
          <w:szCs w:val="28"/>
        </w:rPr>
        <w:t xml:space="preserve">                                        </w:t>
      </w:r>
    </w:p>
    <w:p w14:paraId="7E09F041" w14:textId="5E52D636" w:rsidR="00F0610A" w:rsidRPr="00364C0C" w:rsidRDefault="00F0610A" w:rsidP="00F0610A">
      <w:pPr>
        <w:tabs>
          <w:tab w:val="left" w:pos="5580"/>
          <w:tab w:val="left" w:pos="9498"/>
        </w:tabs>
        <w:ind w:left="-2884" w:right="-569" w:firstLine="8696"/>
        <w:rPr>
          <w:bCs/>
          <w:sz w:val="28"/>
          <w:szCs w:val="28"/>
        </w:rPr>
      </w:pPr>
    </w:p>
    <w:p w14:paraId="2AF0C556" w14:textId="71CF4769" w:rsidR="00F0610A" w:rsidRPr="00364C0C" w:rsidRDefault="00F0610A" w:rsidP="00F0610A">
      <w:pPr>
        <w:tabs>
          <w:tab w:val="left" w:pos="5580"/>
          <w:tab w:val="left" w:pos="9498"/>
        </w:tabs>
        <w:ind w:left="-2884" w:right="-569" w:firstLine="8696"/>
        <w:rPr>
          <w:bCs/>
          <w:sz w:val="28"/>
          <w:szCs w:val="28"/>
        </w:rPr>
      </w:pPr>
    </w:p>
    <w:p w14:paraId="37F378D0" w14:textId="126E8C2C" w:rsidR="00F0610A" w:rsidRPr="00364C0C" w:rsidRDefault="00F0610A" w:rsidP="00F0610A">
      <w:pPr>
        <w:tabs>
          <w:tab w:val="left" w:pos="5580"/>
          <w:tab w:val="left" w:pos="9498"/>
        </w:tabs>
        <w:ind w:left="-2884" w:right="-569" w:firstLine="8696"/>
        <w:rPr>
          <w:bCs/>
          <w:sz w:val="28"/>
          <w:szCs w:val="28"/>
        </w:rPr>
      </w:pPr>
    </w:p>
    <w:p w14:paraId="360427D6" w14:textId="6E5DFA28" w:rsidR="00F0610A" w:rsidRDefault="00F0610A" w:rsidP="00F0610A">
      <w:pPr>
        <w:tabs>
          <w:tab w:val="left" w:pos="5580"/>
          <w:tab w:val="left" w:pos="9498"/>
        </w:tabs>
        <w:ind w:left="-2884" w:right="-569" w:firstLine="8696"/>
        <w:rPr>
          <w:bCs/>
          <w:sz w:val="28"/>
          <w:szCs w:val="28"/>
        </w:rPr>
      </w:pPr>
    </w:p>
    <w:p w14:paraId="2652D408" w14:textId="529D085A" w:rsidR="00364C0C" w:rsidRDefault="00364C0C" w:rsidP="00F0610A">
      <w:pPr>
        <w:tabs>
          <w:tab w:val="left" w:pos="5580"/>
          <w:tab w:val="left" w:pos="9498"/>
        </w:tabs>
        <w:ind w:left="-2884" w:right="-569" w:firstLine="8696"/>
        <w:rPr>
          <w:bCs/>
          <w:sz w:val="28"/>
          <w:szCs w:val="28"/>
        </w:rPr>
      </w:pPr>
    </w:p>
    <w:p w14:paraId="6D564F8A" w14:textId="23366216" w:rsidR="00364C0C" w:rsidRDefault="00364C0C" w:rsidP="00F0610A">
      <w:pPr>
        <w:tabs>
          <w:tab w:val="left" w:pos="5580"/>
          <w:tab w:val="left" w:pos="9498"/>
        </w:tabs>
        <w:ind w:left="-2884" w:right="-569" w:firstLine="8696"/>
        <w:rPr>
          <w:bCs/>
          <w:sz w:val="28"/>
          <w:szCs w:val="28"/>
        </w:rPr>
      </w:pPr>
    </w:p>
    <w:p w14:paraId="785DB0B1" w14:textId="3D507A2D" w:rsidR="00364C0C" w:rsidRDefault="00364C0C" w:rsidP="00F0610A">
      <w:pPr>
        <w:tabs>
          <w:tab w:val="left" w:pos="5580"/>
          <w:tab w:val="left" w:pos="9498"/>
        </w:tabs>
        <w:ind w:left="-2884" w:right="-569" w:firstLine="8696"/>
        <w:rPr>
          <w:bCs/>
          <w:sz w:val="28"/>
          <w:szCs w:val="28"/>
        </w:rPr>
      </w:pPr>
    </w:p>
    <w:p w14:paraId="536BDE33" w14:textId="6C3819CD" w:rsidR="00364C0C" w:rsidRDefault="00364C0C" w:rsidP="00F0610A">
      <w:pPr>
        <w:tabs>
          <w:tab w:val="left" w:pos="5580"/>
          <w:tab w:val="left" w:pos="9498"/>
        </w:tabs>
        <w:ind w:left="-2884" w:right="-569" w:firstLine="8696"/>
        <w:rPr>
          <w:bCs/>
          <w:sz w:val="28"/>
          <w:szCs w:val="28"/>
        </w:rPr>
      </w:pPr>
    </w:p>
    <w:p w14:paraId="3F42AE0E" w14:textId="7C1C2E2B" w:rsidR="00364C0C" w:rsidRDefault="00364C0C" w:rsidP="00F0610A">
      <w:pPr>
        <w:tabs>
          <w:tab w:val="left" w:pos="5580"/>
          <w:tab w:val="left" w:pos="9498"/>
        </w:tabs>
        <w:ind w:left="-2884" w:right="-569" w:firstLine="8696"/>
        <w:rPr>
          <w:bCs/>
          <w:sz w:val="28"/>
          <w:szCs w:val="28"/>
        </w:rPr>
      </w:pPr>
    </w:p>
    <w:p w14:paraId="602414B7" w14:textId="633B9C4D" w:rsidR="00364C0C" w:rsidRDefault="00364C0C" w:rsidP="00F0610A">
      <w:pPr>
        <w:tabs>
          <w:tab w:val="left" w:pos="5580"/>
          <w:tab w:val="left" w:pos="9498"/>
        </w:tabs>
        <w:ind w:left="-2884" w:right="-569" w:firstLine="8696"/>
        <w:rPr>
          <w:bCs/>
          <w:sz w:val="28"/>
          <w:szCs w:val="28"/>
        </w:rPr>
      </w:pPr>
    </w:p>
    <w:p w14:paraId="00E81E6D" w14:textId="63E3F704" w:rsidR="00364C0C" w:rsidRDefault="00364C0C" w:rsidP="00F0610A">
      <w:pPr>
        <w:tabs>
          <w:tab w:val="left" w:pos="5580"/>
          <w:tab w:val="left" w:pos="9498"/>
        </w:tabs>
        <w:ind w:left="-2884" w:right="-569" w:firstLine="8696"/>
        <w:rPr>
          <w:bCs/>
          <w:sz w:val="28"/>
          <w:szCs w:val="28"/>
        </w:rPr>
      </w:pPr>
    </w:p>
    <w:p w14:paraId="1C3B7EC2" w14:textId="77777777" w:rsidR="00364C0C" w:rsidRDefault="00364C0C" w:rsidP="00F0610A">
      <w:pPr>
        <w:tabs>
          <w:tab w:val="left" w:pos="5580"/>
          <w:tab w:val="left" w:pos="9498"/>
        </w:tabs>
        <w:ind w:left="-2884" w:right="-569" w:firstLine="8696"/>
        <w:rPr>
          <w:bCs/>
          <w:sz w:val="28"/>
          <w:szCs w:val="28"/>
        </w:rPr>
      </w:pPr>
    </w:p>
    <w:p w14:paraId="4A1221DE" w14:textId="77777777" w:rsidR="00364C0C" w:rsidRDefault="00364C0C" w:rsidP="00F0610A">
      <w:pPr>
        <w:tabs>
          <w:tab w:val="left" w:pos="5580"/>
          <w:tab w:val="left" w:pos="9498"/>
        </w:tabs>
        <w:ind w:left="-2884" w:right="-569" w:firstLine="8696"/>
        <w:rPr>
          <w:bCs/>
          <w:sz w:val="28"/>
          <w:szCs w:val="28"/>
        </w:rPr>
      </w:pPr>
    </w:p>
    <w:p w14:paraId="7FF57929" w14:textId="77777777" w:rsidR="00364C0C" w:rsidRDefault="00364C0C" w:rsidP="00F0610A">
      <w:pPr>
        <w:tabs>
          <w:tab w:val="left" w:pos="5580"/>
          <w:tab w:val="left" w:pos="9498"/>
        </w:tabs>
        <w:ind w:left="-2884" w:right="-569" w:firstLine="8696"/>
        <w:rPr>
          <w:bCs/>
          <w:sz w:val="28"/>
          <w:szCs w:val="28"/>
        </w:rPr>
      </w:pPr>
    </w:p>
    <w:p w14:paraId="417D03DD" w14:textId="2DD2F696" w:rsidR="00364C0C" w:rsidRDefault="00364C0C" w:rsidP="00F0610A">
      <w:pPr>
        <w:tabs>
          <w:tab w:val="left" w:pos="5580"/>
          <w:tab w:val="left" w:pos="9498"/>
        </w:tabs>
        <w:ind w:left="-2884" w:right="-569" w:firstLine="8696"/>
        <w:rPr>
          <w:bCs/>
          <w:sz w:val="28"/>
          <w:szCs w:val="28"/>
        </w:rPr>
      </w:pPr>
    </w:p>
    <w:p w14:paraId="310D343E" w14:textId="77777777" w:rsidR="002E3D84" w:rsidRDefault="002E3D84" w:rsidP="00F0610A">
      <w:pPr>
        <w:tabs>
          <w:tab w:val="left" w:pos="5580"/>
          <w:tab w:val="left" w:pos="9498"/>
        </w:tabs>
        <w:ind w:left="-2884" w:right="-569" w:firstLine="8696"/>
        <w:rPr>
          <w:bCs/>
          <w:sz w:val="28"/>
          <w:szCs w:val="28"/>
        </w:rPr>
        <w:sectPr w:rsidR="002E3D84" w:rsidSect="007D5530">
          <w:pgSz w:w="11906" w:h="16838"/>
          <w:pgMar w:top="993" w:right="850" w:bottom="1134" w:left="1701" w:header="709" w:footer="709" w:gutter="0"/>
          <w:cols w:space="708"/>
          <w:docGrid w:linePitch="360"/>
        </w:sectPr>
      </w:pPr>
    </w:p>
    <w:p w14:paraId="58925AC2" w14:textId="45A23E9C" w:rsidR="00F0610A" w:rsidRPr="00364C0C" w:rsidRDefault="00F0610A" w:rsidP="00F0610A">
      <w:pPr>
        <w:tabs>
          <w:tab w:val="left" w:pos="5580"/>
          <w:tab w:val="left" w:pos="9498"/>
        </w:tabs>
        <w:ind w:left="-2884" w:right="-569" w:firstLine="8696"/>
      </w:pPr>
      <w:r w:rsidRPr="00364C0C">
        <w:t xml:space="preserve">Приложение № </w:t>
      </w:r>
      <w:r w:rsidR="002E3D84">
        <w:t>8</w:t>
      </w:r>
      <w:r w:rsidRPr="00364C0C">
        <w:t xml:space="preserve"> к протоколу №</w:t>
      </w:r>
      <w:r w:rsidR="00C50EC5" w:rsidRPr="00364C0C">
        <w:t xml:space="preserve"> 62</w:t>
      </w:r>
    </w:p>
    <w:p w14:paraId="01B0BA31" w14:textId="77777777" w:rsidR="00F0610A" w:rsidRPr="00364C0C" w:rsidRDefault="00F0610A" w:rsidP="00F0610A">
      <w:pPr>
        <w:tabs>
          <w:tab w:val="left" w:pos="5580"/>
          <w:tab w:val="left" w:pos="9498"/>
        </w:tabs>
        <w:ind w:left="-2884" w:right="-569" w:firstLine="8696"/>
      </w:pPr>
      <w:r w:rsidRPr="00364C0C">
        <w:t>заседания правления Региональной</w:t>
      </w:r>
    </w:p>
    <w:p w14:paraId="73E3AAFC" w14:textId="77777777" w:rsidR="00F0610A" w:rsidRPr="00364C0C" w:rsidRDefault="00F0610A" w:rsidP="00F0610A">
      <w:pPr>
        <w:tabs>
          <w:tab w:val="left" w:pos="5580"/>
          <w:tab w:val="left" w:pos="9498"/>
        </w:tabs>
        <w:ind w:left="-2884" w:right="-569" w:firstLine="8696"/>
      </w:pPr>
      <w:r w:rsidRPr="00364C0C">
        <w:t>энергетической комиссии</w:t>
      </w:r>
    </w:p>
    <w:p w14:paraId="002386CE" w14:textId="77777777" w:rsidR="00F0610A" w:rsidRPr="00364C0C" w:rsidRDefault="00F0610A" w:rsidP="00F0610A">
      <w:pPr>
        <w:tabs>
          <w:tab w:val="left" w:pos="5580"/>
          <w:tab w:val="left" w:pos="9498"/>
        </w:tabs>
        <w:ind w:left="-2884" w:right="-569" w:firstLine="8696"/>
      </w:pPr>
      <w:r w:rsidRPr="00364C0C">
        <w:t>Кузбасса от 08.09.2022</w:t>
      </w:r>
    </w:p>
    <w:p w14:paraId="558F9D99" w14:textId="77777777" w:rsidR="00EF0DC9" w:rsidRDefault="00EF0DC9" w:rsidP="00F0610A">
      <w:pPr>
        <w:ind w:right="142" w:firstLine="709"/>
        <w:jc w:val="center"/>
        <w:rPr>
          <w:bCs/>
          <w:sz w:val="28"/>
          <w:szCs w:val="28"/>
        </w:rPr>
      </w:pPr>
    </w:p>
    <w:p w14:paraId="1EEABFFE" w14:textId="7CC9675F" w:rsidR="00F0610A" w:rsidRPr="00364C0C" w:rsidRDefault="00F0610A" w:rsidP="00F0610A">
      <w:pPr>
        <w:ind w:right="142" w:firstLine="709"/>
        <w:jc w:val="center"/>
        <w:rPr>
          <w:b/>
          <w:bCs/>
          <w:sz w:val="28"/>
          <w:szCs w:val="28"/>
        </w:rPr>
      </w:pPr>
      <w:r w:rsidRPr="00364C0C">
        <w:rPr>
          <w:b/>
          <w:bCs/>
          <w:kern w:val="32"/>
          <w:sz w:val="28"/>
          <w:szCs w:val="28"/>
        </w:rPr>
        <w:t xml:space="preserve">Долгосрочные тарифы ОАО «РЖД» (филиал Кузбасский территориальный участок Западно-Сибирской дирекции </w:t>
      </w:r>
      <w:r w:rsidRPr="00364C0C">
        <w:rPr>
          <w:b/>
          <w:bCs/>
          <w:kern w:val="32"/>
          <w:sz w:val="28"/>
          <w:szCs w:val="28"/>
        </w:rPr>
        <w:br/>
        <w:t xml:space="preserve">по тепловодоснабжению - структурное подразделение Центральной дирекции по тепловодоснабжению) по узлу теплоснабжения - котельная ШЧ на ст. Артышта-2 </w:t>
      </w:r>
      <w:r w:rsidRPr="00364C0C">
        <w:rPr>
          <w:b/>
          <w:bCs/>
          <w:kern w:val="32"/>
          <w:sz w:val="28"/>
          <w:szCs w:val="28"/>
          <w:lang w:val="x-none"/>
        </w:rPr>
        <w:t>на тепловую энергию, реализуем</w:t>
      </w:r>
      <w:r w:rsidRPr="00364C0C">
        <w:rPr>
          <w:b/>
          <w:bCs/>
          <w:kern w:val="32"/>
          <w:sz w:val="28"/>
          <w:szCs w:val="28"/>
        </w:rPr>
        <w:t xml:space="preserve">ую </w:t>
      </w:r>
      <w:r w:rsidRPr="00364C0C">
        <w:rPr>
          <w:b/>
          <w:bCs/>
          <w:kern w:val="32"/>
          <w:sz w:val="28"/>
          <w:szCs w:val="28"/>
        </w:rPr>
        <w:br/>
      </w:r>
      <w:r w:rsidRPr="00364C0C">
        <w:rPr>
          <w:b/>
          <w:bCs/>
          <w:kern w:val="32"/>
          <w:sz w:val="28"/>
          <w:szCs w:val="28"/>
          <w:lang w:val="x-none"/>
        </w:rPr>
        <w:t>на потребительском рынке</w:t>
      </w:r>
      <w:r w:rsidRPr="00364C0C">
        <w:rPr>
          <w:b/>
          <w:bCs/>
          <w:kern w:val="32"/>
          <w:sz w:val="28"/>
          <w:szCs w:val="28"/>
        </w:rPr>
        <w:t xml:space="preserve"> </w:t>
      </w:r>
      <w:r w:rsidRPr="00364C0C">
        <w:rPr>
          <w:b/>
          <w:kern w:val="32"/>
          <w:sz w:val="28"/>
          <w:szCs w:val="28"/>
        </w:rPr>
        <w:t>Прокопьевского муниципального округа,</w:t>
      </w:r>
      <w:r w:rsidRPr="00364C0C">
        <w:rPr>
          <w:b/>
          <w:bCs/>
          <w:kern w:val="32"/>
          <w:sz w:val="28"/>
          <w:szCs w:val="28"/>
        </w:rPr>
        <w:br/>
      </w:r>
      <w:r w:rsidRPr="00364C0C">
        <w:rPr>
          <w:b/>
          <w:sz w:val="28"/>
          <w:szCs w:val="28"/>
        </w:rPr>
        <w:t>на период с 01.01.</w:t>
      </w:r>
      <w:r w:rsidRPr="00364C0C">
        <w:rPr>
          <w:b/>
          <w:bCs/>
          <w:sz w:val="28"/>
          <w:szCs w:val="28"/>
        </w:rPr>
        <w:t>2019 по 31.12.2023</w:t>
      </w:r>
    </w:p>
    <w:p w14:paraId="2ED44865" w14:textId="77777777" w:rsidR="00F0610A" w:rsidRPr="00364C0C" w:rsidRDefault="00F0610A" w:rsidP="00F0610A">
      <w:pPr>
        <w:ind w:right="140" w:firstLine="709"/>
        <w:jc w:val="center"/>
        <w:rPr>
          <w:b/>
          <w:bCs/>
          <w:sz w:val="28"/>
          <w:szCs w:val="28"/>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1845"/>
        <w:gridCol w:w="1417"/>
        <w:gridCol w:w="1040"/>
        <w:gridCol w:w="709"/>
        <w:gridCol w:w="851"/>
        <w:gridCol w:w="708"/>
        <w:gridCol w:w="709"/>
        <w:gridCol w:w="1017"/>
      </w:tblGrid>
      <w:tr w:rsidR="00F0610A" w:rsidRPr="00EF0DC9" w14:paraId="1F842D23" w14:textId="77777777" w:rsidTr="005C3976">
        <w:trPr>
          <w:trHeight w:val="276"/>
          <w:jc w:val="center"/>
        </w:trPr>
        <w:tc>
          <w:tcPr>
            <w:tcW w:w="1764" w:type="dxa"/>
            <w:vMerge w:val="restart"/>
            <w:tcBorders>
              <w:top w:val="single" w:sz="4" w:space="0" w:color="auto"/>
              <w:left w:val="single" w:sz="4" w:space="0" w:color="auto"/>
              <w:bottom w:val="single" w:sz="4" w:space="0" w:color="auto"/>
              <w:right w:val="single" w:sz="4" w:space="0" w:color="auto"/>
            </w:tcBorders>
            <w:vAlign w:val="center"/>
            <w:hideMark/>
          </w:tcPr>
          <w:p w14:paraId="20EA225C" w14:textId="77777777" w:rsidR="00F0610A" w:rsidRPr="00EF0DC9" w:rsidRDefault="00F0610A" w:rsidP="005C3976">
            <w:pPr>
              <w:ind w:left="-80" w:right="-106"/>
              <w:jc w:val="center"/>
            </w:pPr>
            <w:r w:rsidRPr="00EF0DC9">
              <w:br w:type="page"/>
              <w:t>Наименование регулируемой организации</w:t>
            </w:r>
            <w:r w:rsidRPr="00EF0DC9">
              <w:rPr>
                <w:bCs/>
                <w:color w:val="000000"/>
                <w:kern w:val="32"/>
              </w:rPr>
              <w:t xml:space="preserve"> </w:t>
            </w:r>
          </w:p>
        </w:tc>
        <w:tc>
          <w:tcPr>
            <w:tcW w:w="1845" w:type="dxa"/>
            <w:vMerge w:val="restart"/>
            <w:tcBorders>
              <w:top w:val="single" w:sz="4" w:space="0" w:color="auto"/>
              <w:left w:val="single" w:sz="4" w:space="0" w:color="auto"/>
              <w:bottom w:val="single" w:sz="4" w:space="0" w:color="auto"/>
              <w:right w:val="single" w:sz="4" w:space="0" w:color="auto"/>
            </w:tcBorders>
            <w:vAlign w:val="center"/>
            <w:hideMark/>
          </w:tcPr>
          <w:p w14:paraId="5134EAD4" w14:textId="77777777" w:rsidR="00F0610A" w:rsidRPr="00EF0DC9" w:rsidRDefault="00F0610A" w:rsidP="005C3976">
            <w:pPr>
              <w:ind w:right="-2"/>
              <w:jc w:val="center"/>
            </w:pPr>
            <w:r w:rsidRPr="00EF0DC9">
              <w:t>Вид тарифа</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7621A4D3" w14:textId="77777777" w:rsidR="00F0610A" w:rsidRPr="00EF0DC9" w:rsidRDefault="00F0610A" w:rsidP="005C3976">
            <w:pPr>
              <w:ind w:right="-2"/>
              <w:jc w:val="center"/>
            </w:pPr>
            <w:r w:rsidRPr="00EF0DC9">
              <w:t>Период</w:t>
            </w:r>
          </w:p>
        </w:tc>
        <w:tc>
          <w:tcPr>
            <w:tcW w:w="1040" w:type="dxa"/>
            <w:vMerge w:val="restart"/>
            <w:tcBorders>
              <w:top w:val="single" w:sz="4" w:space="0" w:color="auto"/>
              <w:left w:val="single" w:sz="4" w:space="0" w:color="auto"/>
              <w:bottom w:val="single" w:sz="4" w:space="0" w:color="auto"/>
              <w:right w:val="single" w:sz="4" w:space="0" w:color="auto"/>
            </w:tcBorders>
            <w:vAlign w:val="center"/>
            <w:hideMark/>
          </w:tcPr>
          <w:p w14:paraId="03BD1C61" w14:textId="77777777" w:rsidR="00F0610A" w:rsidRPr="00EF0DC9" w:rsidRDefault="00F0610A" w:rsidP="005C3976">
            <w:pPr>
              <w:ind w:right="-2"/>
              <w:jc w:val="center"/>
            </w:pPr>
            <w:r w:rsidRPr="00EF0DC9">
              <w:t>Вода</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14:paraId="08F6741B" w14:textId="77777777" w:rsidR="00F0610A" w:rsidRPr="00EF0DC9" w:rsidRDefault="00F0610A" w:rsidP="005C3976">
            <w:pPr>
              <w:ind w:right="-2"/>
              <w:jc w:val="center"/>
            </w:pPr>
            <w:r w:rsidRPr="00EF0DC9">
              <w:t>Отборный пар давлением</w:t>
            </w:r>
          </w:p>
        </w:tc>
        <w:tc>
          <w:tcPr>
            <w:tcW w:w="1017" w:type="dxa"/>
            <w:vMerge w:val="restart"/>
            <w:tcBorders>
              <w:top w:val="single" w:sz="4" w:space="0" w:color="auto"/>
              <w:left w:val="single" w:sz="4" w:space="0" w:color="auto"/>
              <w:bottom w:val="single" w:sz="4" w:space="0" w:color="auto"/>
              <w:right w:val="single" w:sz="4" w:space="0" w:color="auto"/>
            </w:tcBorders>
            <w:vAlign w:val="center"/>
            <w:hideMark/>
          </w:tcPr>
          <w:p w14:paraId="71D0F27E" w14:textId="77777777" w:rsidR="00F0610A" w:rsidRPr="00EF0DC9" w:rsidRDefault="00F0610A" w:rsidP="005C3976">
            <w:pPr>
              <w:ind w:left="-164" w:right="-109"/>
              <w:jc w:val="center"/>
            </w:pPr>
            <w:r w:rsidRPr="00EF0DC9">
              <w:t>Острый</w:t>
            </w:r>
          </w:p>
          <w:p w14:paraId="77F3BEEF" w14:textId="77777777" w:rsidR="00F0610A" w:rsidRPr="00EF0DC9" w:rsidRDefault="00F0610A" w:rsidP="005C3976">
            <w:pPr>
              <w:ind w:left="-164" w:right="-109"/>
              <w:jc w:val="center"/>
            </w:pPr>
            <w:r w:rsidRPr="00EF0DC9">
              <w:t xml:space="preserve"> и </w:t>
            </w:r>
          </w:p>
          <w:p w14:paraId="5CF0DE11" w14:textId="77777777" w:rsidR="00F0610A" w:rsidRPr="00EF0DC9" w:rsidRDefault="00F0610A" w:rsidP="005C3976">
            <w:pPr>
              <w:ind w:left="-164" w:right="-109"/>
              <w:jc w:val="center"/>
            </w:pPr>
            <w:r w:rsidRPr="00EF0DC9">
              <w:t>редуци-рованный пар</w:t>
            </w:r>
          </w:p>
        </w:tc>
      </w:tr>
      <w:tr w:rsidR="00F0610A" w:rsidRPr="00EF0DC9" w14:paraId="003841C9" w14:textId="77777777" w:rsidTr="005C3976">
        <w:trPr>
          <w:trHeight w:val="911"/>
          <w:jc w:val="center"/>
        </w:trPr>
        <w:tc>
          <w:tcPr>
            <w:tcW w:w="1764" w:type="dxa"/>
            <w:vMerge/>
            <w:tcBorders>
              <w:top w:val="single" w:sz="4" w:space="0" w:color="auto"/>
              <w:left w:val="single" w:sz="4" w:space="0" w:color="auto"/>
              <w:bottom w:val="single" w:sz="4" w:space="0" w:color="auto"/>
              <w:right w:val="single" w:sz="4" w:space="0" w:color="auto"/>
            </w:tcBorders>
            <w:vAlign w:val="center"/>
            <w:hideMark/>
          </w:tcPr>
          <w:p w14:paraId="2CC44DF7" w14:textId="77777777" w:rsidR="00F0610A" w:rsidRPr="00EF0DC9" w:rsidRDefault="00F0610A" w:rsidP="005C3976"/>
        </w:tc>
        <w:tc>
          <w:tcPr>
            <w:tcW w:w="1845" w:type="dxa"/>
            <w:vMerge/>
            <w:tcBorders>
              <w:top w:val="single" w:sz="4" w:space="0" w:color="auto"/>
              <w:left w:val="single" w:sz="4" w:space="0" w:color="auto"/>
              <w:bottom w:val="single" w:sz="4" w:space="0" w:color="auto"/>
              <w:right w:val="single" w:sz="4" w:space="0" w:color="auto"/>
            </w:tcBorders>
            <w:vAlign w:val="center"/>
            <w:hideMark/>
          </w:tcPr>
          <w:p w14:paraId="01EFC3B1" w14:textId="77777777" w:rsidR="00F0610A" w:rsidRPr="00EF0DC9" w:rsidRDefault="00F0610A" w:rsidP="005C3976"/>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633114D" w14:textId="77777777" w:rsidR="00F0610A" w:rsidRPr="00EF0DC9" w:rsidRDefault="00F0610A" w:rsidP="005C3976"/>
        </w:tc>
        <w:tc>
          <w:tcPr>
            <w:tcW w:w="1040" w:type="dxa"/>
            <w:vMerge/>
            <w:tcBorders>
              <w:top w:val="single" w:sz="4" w:space="0" w:color="auto"/>
              <w:left w:val="single" w:sz="4" w:space="0" w:color="auto"/>
              <w:bottom w:val="single" w:sz="4" w:space="0" w:color="auto"/>
              <w:right w:val="single" w:sz="4" w:space="0" w:color="auto"/>
            </w:tcBorders>
            <w:vAlign w:val="center"/>
            <w:hideMark/>
          </w:tcPr>
          <w:p w14:paraId="502B9310" w14:textId="77777777" w:rsidR="00F0610A" w:rsidRPr="00EF0DC9" w:rsidRDefault="00F0610A" w:rsidP="005C3976"/>
        </w:tc>
        <w:tc>
          <w:tcPr>
            <w:tcW w:w="709" w:type="dxa"/>
            <w:tcBorders>
              <w:top w:val="single" w:sz="4" w:space="0" w:color="auto"/>
              <w:left w:val="single" w:sz="4" w:space="0" w:color="auto"/>
              <w:bottom w:val="single" w:sz="4" w:space="0" w:color="auto"/>
              <w:right w:val="single" w:sz="4" w:space="0" w:color="auto"/>
            </w:tcBorders>
            <w:vAlign w:val="center"/>
            <w:hideMark/>
          </w:tcPr>
          <w:p w14:paraId="32B5A05C" w14:textId="77777777" w:rsidR="00F0610A" w:rsidRPr="00EF0DC9" w:rsidRDefault="00F0610A" w:rsidP="005C3976">
            <w:pPr>
              <w:ind w:left="-108" w:right="-108"/>
              <w:jc w:val="center"/>
              <w:rPr>
                <w:vertAlign w:val="superscript"/>
              </w:rPr>
            </w:pPr>
            <w:r w:rsidRPr="00EF0DC9">
              <w:t>от 1,2 до 2,5 кг/см²</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D5B133" w14:textId="77777777" w:rsidR="00F0610A" w:rsidRPr="00EF0DC9" w:rsidRDefault="00F0610A" w:rsidP="005C3976">
            <w:pPr>
              <w:ind w:right="-2"/>
              <w:jc w:val="center"/>
            </w:pPr>
            <w:r w:rsidRPr="00EF0DC9">
              <w:t>от 2,5 до 7,0 кг/см²</w:t>
            </w:r>
          </w:p>
        </w:tc>
        <w:tc>
          <w:tcPr>
            <w:tcW w:w="708" w:type="dxa"/>
            <w:tcBorders>
              <w:top w:val="single" w:sz="4" w:space="0" w:color="auto"/>
              <w:left w:val="single" w:sz="4" w:space="0" w:color="auto"/>
              <w:bottom w:val="single" w:sz="4" w:space="0" w:color="auto"/>
              <w:right w:val="single" w:sz="4" w:space="0" w:color="auto"/>
            </w:tcBorders>
            <w:vAlign w:val="center"/>
            <w:hideMark/>
          </w:tcPr>
          <w:p w14:paraId="2CFBF22E" w14:textId="77777777" w:rsidR="00F0610A" w:rsidRPr="00EF0DC9" w:rsidRDefault="00F0610A" w:rsidP="005C3976">
            <w:pPr>
              <w:ind w:left="-108" w:right="-108"/>
              <w:jc w:val="center"/>
            </w:pPr>
            <w:r w:rsidRPr="00EF0DC9">
              <w:t xml:space="preserve">от 7,0 </w:t>
            </w:r>
          </w:p>
          <w:p w14:paraId="5886A3E7" w14:textId="77777777" w:rsidR="00F0610A" w:rsidRPr="00EF0DC9" w:rsidRDefault="00F0610A" w:rsidP="005C3976">
            <w:pPr>
              <w:ind w:left="-108" w:right="-108"/>
              <w:jc w:val="center"/>
            </w:pPr>
            <w:r w:rsidRPr="00EF0DC9">
              <w:t>до 13,0 кг/см²</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4AC2EA" w14:textId="77777777" w:rsidR="00F0610A" w:rsidRPr="00EF0DC9" w:rsidRDefault="00F0610A" w:rsidP="005C3976">
            <w:pPr>
              <w:ind w:left="-108" w:right="-108"/>
              <w:jc w:val="center"/>
            </w:pPr>
            <w:r w:rsidRPr="00EF0DC9">
              <w:t>свыше 13,0 кг/см²</w:t>
            </w:r>
          </w:p>
        </w:tc>
        <w:tc>
          <w:tcPr>
            <w:tcW w:w="1017" w:type="dxa"/>
            <w:vMerge/>
            <w:tcBorders>
              <w:top w:val="single" w:sz="4" w:space="0" w:color="auto"/>
              <w:left w:val="single" w:sz="4" w:space="0" w:color="auto"/>
              <w:bottom w:val="single" w:sz="4" w:space="0" w:color="auto"/>
              <w:right w:val="single" w:sz="4" w:space="0" w:color="auto"/>
            </w:tcBorders>
            <w:vAlign w:val="center"/>
            <w:hideMark/>
          </w:tcPr>
          <w:p w14:paraId="0F24575D" w14:textId="77777777" w:rsidR="00F0610A" w:rsidRPr="00EF0DC9" w:rsidRDefault="00F0610A" w:rsidP="005C3976"/>
        </w:tc>
      </w:tr>
      <w:tr w:rsidR="00F0610A" w:rsidRPr="00EF0DC9" w14:paraId="61704896" w14:textId="77777777" w:rsidTr="005C3976">
        <w:trPr>
          <w:trHeight w:val="91"/>
          <w:jc w:val="center"/>
        </w:trPr>
        <w:tc>
          <w:tcPr>
            <w:tcW w:w="1764" w:type="dxa"/>
            <w:tcBorders>
              <w:top w:val="single" w:sz="4" w:space="0" w:color="auto"/>
              <w:left w:val="single" w:sz="4" w:space="0" w:color="auto"/>
              <w:bottom w:val="single" w:sz="4" w:space="0" w:color="auto"/>
              <w:right w:val="single" w:sz="4" w:space="0" w:color="auto"/>
            </w:tcBorders>
            <w:vAlign w:val="center"/>
            <w:hideMark/>
          </w:tcPr>
          <w:p w14:paraId="09407BF0" w14:textId="77777777" w:rsidR="00F0610A" w:rsidRPr="00EF0DC9" w:rsidRDefault="00F0610A" w:rsidP="005C3976">
            <w:pPr>
              <w:ind w:left="-108" w:right="-125"/>
              <w:jc w:val="center"/>
              <w:rPr>
                <w:bCs/>
                <w:color w:val="000000"/>
                <w:kern w:val="32"/>
              </w:rPr>
            </w:pPr>
            <w:r w:rsidRPr="00EF0DC9">
              <w:rPr>
                <w:bCs/>
                <w:color w:val="000000"/>
                <w:kern w:val="32"/>
              </w:rPr>
              <w:t>1</w:t>
            </w:r>
          </w:p>
        </w:tc>
        <w:tc>
          <w:tcPr>
            <w:tcW w:w="1845" w:type="dxa"/>
            <w:tcBorders>
              <w:top w:val="single" w:sz="4" w:space="0" w:color="auto"/>
              <w:left w:val="single" w:sz="4" w:space="0" w:color="auto"/>
              <w:bottom w:val="single" w:sz="4" w:space="0" w:color="auto"/>
              <w:right w:val="single" w:sz="4" w:space="0" w:color="auto"/>
            </w:tcBorders>
            <w:vAlign w:val="center"/>
            <w:hideMark/>
          </w:tcPr>
          <w:p w14:paraId="09DF5758" w14:textId="77777777" w:rsidR="00F0610A" w:rsidRPr="00EF0DC9" w:rsidRDefault="00F0610A" w:rsidP="005C3976">
            <w:pPr>
              <w:ind w:right="-2"/>
              <w:jc w:val="center"/>
            </w:pPr>
            <w:r w:rsidRPr="00EF0DC9">
              <w:t>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82692D1" w14:textId="77777777" w:rsidR="00F0610A" w:rsidRPr="00EF0DC9" w:rsidRDefault="00F0610A" w:rsidP="005C3976">
            <w:pPr>
              <w:ind w:right="-2"/>
              <w:jc w:val="center"/>
            </w:pPr>
            <w:r w:rsidRPr="00EF0DC9">
              <w:t>3</w:t>
            </w:r>
          </w:p>
        </w:tc>
        <w:tc>
          <w:tcPr>
            <w:tcW w:w="1040" w:type="dxa"/>
            <w:tcBorders>
              <w:top w:val="single" w:sz="4" w:space="0" w:color="auto"/>
              <w:left w:val="single" w:sz="4" w:space="0" w:color="auto"/>
              <w:bottom w:val="single" w:sz="4" w:space="0" w:color="auto"/>
              <w:right w:val="single" w:sz="4" w:space="0" w:color="auto"/>
            </w:tcBorders>
            <w:vAlign w:val="center"/>
            <w:hideMark/>
          </w:tcPr>
          <w:p w14:paraId="5ADB2DED" w14:textId="77777777" w:rsidR="00F0610A" w:rsidRPr="00EF0DC9" w:rsidRDefault="00F0610A" w:rsidP="005C3976">
            <w:pPr>
              <w:ind w:right="-2"/>
              <w:jc w:val="center"/>
            </w:pPr>
            <w:r w:rsidRPr="00EF0DC9">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7DB36B" w14:textId="77777777" w:rsidR="00F0610A" w:rsidRPr="00EF0DC9" w:rsidRDefault="00F0610A" w:rsidP="005C3976">
            <w:pPr>
              <w:ind w:left="-108" w:right="-108"/>
              <w:jc w:val="center"/>
            </w:pPr>
            <w:r w:rsidRPr="00EF0DC9">
              <w:t>5</w:t>
            </w:r>
          </w:p>
        </w:tc>
        <w:tc>
          <w:tcPr>
            <w:tcW w:w="851" w:type="dxa"/>
            <w:tcBorders>
              <w:top w:val="single" w:sz="4" w:space="0" w:color="auto"/>
              <w:left w:val="single" w:sz="4" w:space="0" w:color="auto"/>
              <w:bottom w:val="single" w:sz="4" w:space="0" w:color="auto"/>
              <w:right w:val="single" w:sz="4" w:space="0" w:color="auto"/>
            </w:tcBorders>
            <w:vAlign w:val="center"/>
            <w:hideMark/>
          </w:tcPr>
          <w:p w14:paraId="6258CCF0" w14:textId="77777777" w:rsidR="00F0610A" w:rsidRPr="00EF0DC9" w:rsidRDefault="00F0610A" w:rsidP="005C3976">
            <w:pPr>
              <w:ind w:right="-2"/>
              <w:jc w:val="center"/>
            </w:pPr>
            <w:r w:rsidRPr="00EF0DC9">
              <w:t>6</w:t>
            </w:r>
          </w:p>
        </w:tc>
        <w:tc>
          <w:tcPr>
            <w:tcW w:w="708" w:type="dxa"/>
            <w:tcBorders>
              <w:top w:val="single" w:sz="4" w:space="0" w:color="auto"/>
              <w:left w:val="single" w:sz="4" w:space="0" w:color="auto"/>
              <w:bottom w:val="single" w:sz="4" w:space="0" w:color="auto"/>
              <w:right w:val="single" w:sz="4" w:space="0" w:color="auto"/>
            </w:tcBorders>
            <w:vAlign w:val="center"/>
            <w:hideMark/>
          </w:tcPr>
          <w:p w14:paraId="03BAEE74" w14:textId="77777777" w:rsidR="00F0610A" w:rsidRPr="00EF0DC9" w:rsidRDefault="00F0610A" w:rsidP="005C3976">
            <w:pPr>
              <w:ind w:left="-108" w:right="-108"/>
              <w:jc w:val="center"/>
            </w:pPr>
            <w:r w:rsidRPr="00EF0DC9">
              <w:t>7</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5A94C2" w14:textId="77777777" w:rsidR="00F0610A" w:rsidRPr="00EF0DC9" w:rsidRDefault="00F0610A" w:rsidP="005C3976">
            <w:pPr>
              <w:ind w:left="-108" w:right="-108"/>
              <w:jc w:val="center"/>
            </w:pPr>
            <w:r w:rsidRPr="00EF0DC9">
              <w:t>8</w:t>
            </w:r>
          </w:p>
        </w:tc>
        <w:tc>
          <w:tcPr>
            <w:tcW w:w="1017" w:type="dxa"/>
            <w:tcBorders>
              <w:top w:val="single" w:sz="4" w:space="0" w:color="auto"/>
              <w:left w:val="single" w:sz="4" w:space="0" w:color="auto"/>
              <w:bottom w:val="single" w:sz="4" w:space="0" w:color="auto"/>
              <w:right w:val="single" w:sz="4" w:space="0" w:color="auto"/>
            </w:tcBorders>
            <w:vAlign w:val="center"/>
            <w:hideMark/>
          </w:tcPr>
          <w:p w14:paraId="6F09AE4A" w14:textId="77777777" w:rsidR="00F0610A" w:rsidRPr="00EF0DC9" w:rsidRDefault="00F0610A" w:rsidP="005C3976">
            <w:pPr>
              <w:ind w:right="-2"/>
              <w:jc w:val="center"/>
            </w:pPr>
            <w:r w:rsidRPr="00EF0DC9">
              <w:t>9</w:t>
            </w:r>
          </w:p>
        </w:tc>
      </w:tr>
      <w:tr w:rsidR="00F0610A" w:rsidRPr="00EF0DC9" w14:paraId="02A5A065" w14:textId="77777777" w:rsidTr="005C3976">
        <w:trPr>
          <w:trHeight w:val="377"/>
          <w:jc w:val="center"/>
        </w:trPr>
        <w:tc>
          <w:tcPr>
            <w:tcW w:w="1764" w:type="dxa"/>
            <w:vMerge w:val="restart"/>
            <w:tcBorders>
              <w:top w:val="single" w:sz="4" w:space="0" w:color="auto"/>
              <w:left w:val="single" w:sz="4" w:space="0" w:color="auto"/>
              <w:bottom w:val="single" w:sz="4" w:space="0" w:color="auto"/>
              <w:right w:val="single" w:sz="4" w:space="0" w:color="auto"/>
            </w:tcBorders>
            <w:vAlign w:val="center"/>
            <w:hideMark/>
          </w:tcPr>
          <w:p w14:paraId="2B9D9E80" w14:textId="77777777" w:rsidR="00F0610A" w:rsidRPr="00EF0DC9" w:rsidRDefault="00F0610A" w:rsidP="005C3976">
            <w:pPr>
              <w:ind w:left="-80"/>
              <w:jc w:val="center"/>
            </w:pPr>
            <w:r w:rsidRPr="00EF0DC9">
              <w:t>ОАО «РЖД» (филиал</w:t>
            </w:r>
          </w:p>
          <w:p w14:paraId="58D65F94" w14:textId="77777777" w:rsidR="00F0610A" w:rsidRPr="00EF0DC9" w:rsidRDefault="00F0610A" w:rsidP="005C3976">
            <w:pPr>
              <w:ind w:left="-80"/>
              <w:jc w:val="center"/>
            </w:pPr>
            <w:r w:rsidRPr="00EF0DC9">
              <w:t>Кузбасский террито-риальный участок Западно-Сибирской</w:t>
            </w:r>
          </w:p>
          <w:p w14:paraId="331D8AC1" w14:textId="77777777" w:rsidR="00F0610A" w:rsidRPr="00EF0DC9" w:rsidRDefault="00F0610A" w:rsidP="005C3976">
            <w:pPr>
              <w:ind w:left="-80"/>
              <w:jc w:val="center"/>
            </w:pPr>
            <w:r w:rsidRPr="00EF0DC9">
              <w:t xml:space="preserve">дирекции </w:t>
            </w:r>
          </w:p>
          <w:p w14:paraId="0F60EDBA" w14:textId="77777777" w:rsidR="00F0610A" w:rsidRPr="00EF0DC9" w:rsidRDefault="00F0610A" w:rsidP="005C3976">
            <w:pPr>
              <w:ind w:left="-80"/>
              <w:jc w:val="center"/>
            </w:pPr>
            <w:r w:rsidRPr="00EF0DC9">
              <w:t xml:space="preserve">по тепло-водоснабжению – структурное подразделение Центральной дирекции </w:t>
            </w:r>
          </w:p>
          <w:p w14:paraId="148CA35B" w14:textId="77777777" w:rsidR="00F0610A" w:rsidRPr="00EF0DC9" w:rsidRDefault="00F0610A" w:rsidP="005C3976">
            <w:pPr>
              <w:ind w:left="-80"/>
              <w:jc w:val="center"/>
            </w:pPr>
            <w:r w:rsidRPr="00EF0DC9">
              <w:t>по тепло-водоснабжению)</w:t>
            </w:r>
          </w:p>
        </w:tc>
        <w:tc>
          <w:tcPr>
            <w:tcW w:w="8296" w:type="dxa"/>
            <w:gridSpan w:val="8"/>
            <w:tcBorders>
              <w:top w:val="single" w:sz="4" w:space="0" w:color="auto"/>
              <w:left w:val="single" w:sz="4" w:space="0" w:color="auto"/>
              <w:bottom w:val="single" w:sz="4" w:space="0" w:color="auto"/>
              <w:right w:val="single" w:sz="4" w:space="0" w:color="auto"/>
            </w:tcBorders>
            <w:hideMark/>
          </w:tcPr>
          <w:p w14:paraId="7263A908" w14:textId="77777777" w:rsidR="00F0610A" w:rsidRPr="00EF0DC9" w:rsidRDefault="00F0610A" w:rsidP="005C3976">
            <w:pPr>
              <w:ind w:right="-994"/>
              <w:jc w:val="center"/>
            </w:pPr>
            <w:r w:rsidRPr="00EF0DC9">
              <w:t>Для потребителей, в случае отсутствия дифференциации тарифов</w:t>
            </w:r>
          </w:p>
          <w:p w14:paraId="745882FA" w14:textId="77777777" w:rsidR="00F0610A" w:rsidRPr="00EF0DC9" w:rsidRDefault="00F0610A" w:rsidP="005C3976">
            <w:pPr>
              <w:ind w:right="-994"/>
              <w:jc w:val="center"/>
            </w:pPr>
            <w:r w:rsidRPr="00EF0DC9">
              <w:t xml:space="preserve">по схеме подключения (без НДС) </w:t>
            </w:r>
          </w:p>
        </w:tc>
      </w:tr>
      <w:tr w:rsidR="00F0610A" w:rsidRPr="00EF0DC9" w14:paraId="2695DC06" w14:textId="77777777" w:rsidTr="005C3976">
        <w:trPr>
          <w:jc w:val="center"/>
        </w:trPr>
        <w:tc>
          <w:tcPr>
            <w:tcW w:w="1764" w:type="dxa"/>
            <w:vMerge/>
            <w:tcBorders>
              <w:top w:val="single" w:sz="4" w:space="0" w:color="auto"/>
              <w:left w:val="single" w:sz="4" w:space="0" w:color="auto"/>
              <w:bottom w:val="single" w:sz="4" w:space="0" w:color="auto"/>
              <w:right w:val="single" w:sz="4" w:space="0" w:color="auto"/>
            </w:tcBorders>
            <w:vAlign w:val="center"/>
            <w:hideMark/>
          </w:tcPr>
          <w:p w14:paraId="2706E1A3" w14:textId="77777777" w:rsidR="00F0610A" w:rsidRPr="00EF0DC9" w:rsidRDefault="00F0610A" w:rsidP="005C3976"/>
        </w:tc>
        <w:tc>
          <w:tcPr>
            <w:tcW w:w="1845" w:type="dxa"/>
            <w:vMerge w:val="restart"/>
            <w:tcBorders>
              <w:top w:val="single" w:sz="4" w:space="0" w:color="auto"/>
              <w:left w:val="single" w:sz="4" w:space="0" w:color="auto"/>
              <w:bottom w:val="single" w:sz="4" w:space="0" w:color="auto"/>
              <w:right w:val="single" w:sz="4" w:space="0" w:color="auto"/>
            </w:tcBorders>
            <w:vAlign w:val="center"/>
            <w:hideMark/>
          </w:tcPr>
          <w:p w14:paraId="4E0B04BB" w14:textId="77777777" w:rsidR="00F0610A" w:rsidRPr="00EF0DC9" w:rsidRDefault="00F0610A" w:rsidP="005C3976">
            <w:pPr>
              <w:ind w:left="-107" w:right="-2"/>
              <w:jc w:val="center"/>
            </w:pPr>
            <w:r w:rsidRPr="00EF0DC9">
              <w:t>Одноставочный</w:t>
            </w:r>
          </w:p>
          <w:p w14:paraId="17C15499" w14:textId="77777777" w:rsidR="00F0610A" w:rsidRPr="00EF0DC9" w:rsidRDefault="00F0610A" w:rsidP="005C3976">
            <w:pPr>
              <w:ind w:right="-2"/>
              <w:jc w:val="center"/>
            </w:pPr>
            <w:r w:rsidRPr="00EF0DC9">
              <w:t>руб./Гкал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ED7432D" w14:textId="77777777" w:rsidR="00F0610A" w:rsidRPr="00EF0DC9" w:rsidRDefault="00F0610A" w:rsidP="005C3976">
            <w:pPr>
              <w:ind w:left="-6" w:right="-61"/>
              <w:jc w:val="center"/>
            </w:pPr>
            <w:r w:rsidRPr="00EF0DC9">
              <w:t>с 01.01.2019</w:t>
            </w:r>
          </w:p>
        </w:tc>
        <w:tc>
          <w:tcPr>
            <w:tcW w:w="1040" w:type="dxa"/>
            <w:tcBorders>
              <w:top w:val="single" w:sz="4" w:space="0" w:color="auto"/>
              <w:left w:val="single" w:sz="4" w:space="0" w:color="auto"/>
              <w:bottom w:val="single" w:sz="4" w:space="0" w:color="auto"/>
              <w:right w:val="single" w:sz="4" w:space="0" w:color="auto"/>
            </w:tcBorders>
            <w:vAlign w:val="center"/>
            <w:hideMark/>
          </w:tcPr>
          <w:p w14:paraId="53390E22" w14:textId="77777777" w:rsidR="00F0610A" w:rsidRPr="00EF0DC9" w:rsidRDefault="00F0610A" w:rsidP="005C3976">
            <w:pPr>
              <w:jc w:val="center"/>
            </w:pPr>
            <w:r w:rsidRPr="00EF0DC9">
              <w:t>1882,45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E000B2" w14:textId="77777777" w:rsidR="00F0610A" w:rsidRPr="00EF0DC9" w:rsidRDefault="00F0610A" w:rsidP="005C3976">
            <w:pPr>
              <w:ind w:left="-162" w:right="-114"/>
              <w:jc w:val="center"/>
            </w:pPr>
            <w:r w:rsidRPr="00EF0DC9">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2879E69" w14:textId="77777777" w:rsidR="00F0610A" w:rsidRPr="00EF0DC9" w:rsidRDefault="00F0610A" w:rsidP="005C3976">
            <w:pPr>
              <w:ind w:left="-162" w:right="-114"/>
              <w:jc w:val="center"/>
            </w:pPr>
            <w:r w:rsidRPr="00EF0DC9">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27D4CB48" w14:textId="77777777" w:rsidR="00F0610A" w:rsidRPr="00EF0DC9" w:rsidRDefault="00F0610A" w:rsidP="005C3976">
            <w:pPr>
              <w:ind w:left="-162" w:right="-114"/>
              <w:jc w:val="center"/>
            </w:pPr>
            <w:r w:rsidRPr="00EF0DC9">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875849" w14:textId="77777777" w:rsidR="00F0610A" w:rsidRPr="00EF0DC9" w:rsidRDefault="00F0610A" w:rsidP="005C3976">
            <w:pPr>
              <w:ind w:left="-162" w:right="-114"/>
              <w:jc w:val="center"/>
            </w:pPr>
            <w:r w:rsidRPr="00EF0DC9">
              <w:t>x</w:t>
            </w:r>
          </w:p>
        </w:tc>
        <w:tc>
          <w:tcPr>
            <w:tcW w:w="1017" w:type="dxa"/>
            <w:tcBorders>
              <w:top w:val="single" w:sz="4" w:space="0" w:color="auto"/>
              <w:left w:val="single" w:sz="4" w:space="0" w:color="auto"/>
              <w:bottom w:val="single" w:sz="4" w:space="0" w:color="auto"/>
              <w:right w:val="single" w:sz="4" w:space="0" w:color="auto"/>
            </w:tcBorders>
            <w:vAlign w:val="center"/>
            <w:hideMark/>
          </w:tcPr>
          <w:p w14:paraId="4852ABCE" w14:textId="77777777" w:rsidR="00F0610A" w:rsidRPr="00EF0DC9" w:rsidRDefault="00F0610A" w:rsidP="005C3976">
            <w:pPr>
              <w:ind w:left="-162" w:right="-114"/>
              <w:jc w:val="center"/>
            </w:pPr>
            <w:r w:rsidRPr="00EF0DC9">
              <w:t>x</w:t>
            </w:r>
          </w:p>
        </w:tc>
      </w:tr>
      <w:tr w:rsidR="00F0610A" w:rsidRPr="00EF0DC9" w14:paraId="63B8F5EE" w14:textId="77777777" w:rsidTr="005C3976">
        <w:trPr>
          <w:jc w:val="center"/>
        </w:trPr>
        <w:tc>
          <w:tcPr>
            <w:tcW w:w="1764" w:type="dxa"/>
            <w:vMerge/>
            <w:tcBorders>
              <w:top w:val="single" w:sz="4" w:space="0" w:color="auto"/>
              <w:left w:val="single" w:sz="4" w:space="0" w:color="auto"/>
              <w:bottom w:val="single" w:sz="4" w:space="0" w:color="auto"/>
              <w:right w:val="single" w:sz="4" w:space="0" w:color="auto"/>
            </w:tcBorders>
            <w:vAlign w:val="center"/>
            <w:hideMark/>
          </w:tcPr>
          <w:p w14:paraId="5E269204" w14:textId="77777777" w:rsidR="00F0610A" w:rsidRPr="00EF0DC9" w:rsidRDefault="00F0610A" w:rsidP="005C3976"/>
        </w:tc>
        <w:tc>
          <w:tcPr>
            <w:tcW w:w="1845" w:type="dxa"/>
            <w:vMerge/>
            <w:tcBorders>
              <w:top w:val="single" w:sz="4" w:space="0" w:color="auto"/>
              <w:left w:val="single" w:sz="4" w:space="0" w:color="auto"/>
              <w:bottom w:val="single" w:sz="4" w:space="0" w:color="auto"/>
              <w:right w:val="single" w:sz="4" w:space="0" w:color="auto"/>
            </w:tcBorders>
            <w:vAlign w:val="center"/>
            <w:hideMark/>
          </w:tcPr>
          <w:p w14:paraId="08BC9A5E" w14:textId="77777777" w:rsidR="00F0610A" w:rsidRPr="00EF0DC9" w:rsidRDefault="00F0610A" w:rsidP="005C3976"/>
        </w:tc>
        <w:tc>
          <w:tcPr>
            <w:tcW w:w="1417" w:type="dxa"/>
            <w:tcBorders>
              <w:top w:val="single" w:sz="4" w:space="0" w:color="auto"/>
              <w:left w:val="single" w:sz="4" w:space="0" w:color="auto"/>
              <w:bottom w:val="single" w:sz="4" w:space="0" w:color="auto"/>
              <w:right w:val="single" w:sz="4" w:space="0" w:color="auto"/>
            </w:tcBorders>
            <w:vAlign w:val="center"/>
            <w:hideMark/>
          </w:tcPr>
          <w:p w14:paraId="467AC5BD" w14:textId="77777777" w:rsidR="00F0610A" w:rsidRPr="00EF0DC9" w:rsidRDefault="00F0610A" w:rsidP="005C3976">
            <w:pPr>
              <w:ind w:left="-6" w:right="-61"/>
              <w:jc w:val="center"/>
            </w:pPr>
            <w:r w:rsidRPr="00EF0DC9">
              <w:t>с 01.07.2019</w:t>
            </w:r>
          </w:p>
        </w:tc>
        <w:tc>
          <w:tcPr>
            <w:tcW w:w="1040" w:type="dxa"/>
            <w:tcBorders>
              <w:top w:val="single" w:sz="4" w:space="0" w:color="auto"/>
              <w:left w:val="single" w:sz="4" w:space="0" w:color="auto"/>
              <w:bottom w:val="single" w:sz="4" w:space="0" w:color="auto"/>
              <w:right w:val="single" w:sz="4" w:space="0" w:color="auto"/>
            </w:tcBorders>
            <w:vAlign w:val="center"/>
            <w:hideMark/>
          </w:tcPr>
          <w:p w14:paraId="6F00C956" w14:textId="77777777" w:rsidR="00F0610A" w:rsidRPr="00EF0DC9" w:rsidRDefault="00F0610A" w:rsidP="005C3976">
            <w:pPr>
              <w:jc w:val="center"/>
            </w:pPr>
            <w:r w:rsidRPr="00EF0DC9">
              <w:t>2079,78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38D4BE" w14:textId="77777777" w:rsidR="00F0610A" w:rsidRPr="00EF0DC9" w:rsidRDefault="00F0610A" w:rsidP="005C3976">
            <w:pPr>
              <w:ind w:left="-162" w:right="-114"/>
              <w:jc w:val="center"/>
            </w:pPr>
            <w:r w:rsidRPr="00EF0DC9">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463118" w14:textId="77777777" w:rsidR="00F0610A" w:rsidRPr="00EF0DC9" w:rsidRDefault="00F0610A" w:rsidP="005C3976">
            <w:pPr>
              <w:ind w:left="-162" w:right="-114"/>
              <w:jc w:val="center"/>
            </w:pPr>
            <w:r w:rsidRPr="00EF0DC9">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4ED66F23" w14:textId="77777777" w:rsidR="00F0610A" w:rsidRPr="00EF0DC9" w:rsidRDefault="00F0610A" w:rsidP="005C3976">
            <w:pPr>
              <w:ind w:left="-162" w:right="-114"/>
              <w:jc w:val="center"/>
            </w:pPr>
            <w:r w:rsidRPr="00EF0DC9">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7270A7" w14:textId="77777777" w:rsidR="00F0610A" w:rsidRPr="00EF0DC9" w:rsidRDefault="00F0610A" w:rsidP="005C3976">
            <w:pPr>
              <w:ind w:left="-162" w:right="-114"/>
              <w:jc w:val="center"/>
            </w:pPr>
            <w:r w:rsidRPr="00EF0DC9">
              <w:t>x</w:t>
            </w:r>
          </w:p>
        </w:tc>
        <w:tc>
          <w:tcPr>
            <w:tcW w:w="1017" w:type="dxa"/>
            <w:tcBorders>
              <w:top w:val="single" w:sz="4" w:space="0" w:color="auto"/>
              <w:left w:val="single" w:sz="4" w:space="0" w:color="auto"/>
              <w:bottom w:val="single" w:sz="4" w:space="0" w:color="auto"/>
              <w:right w:val="single" w:sz="4" w:space="0" w:color="auto"/>
            </w:tcBorders>
            <w:vAlign w:val="center"/>
            <w:hideMark/>
          </w:tcPr>
          <w:p w14:paraId="28586F77" w14:textId="77777777" w:rsidR="00F0610A" w:rsidRPr="00EF0DC9" w:rsidRDefault="00F0610A" w:rsidP="005C3976">
            <w:pPr>
              <w:ind w:left="-162" w:right="-114"/>
              <w:jc w:val="center"/>
            </w:pPr>
            <w:r w:rsidRPr="00EF0DC9">
              <w:t>x</w:t>
            </w:r>
          </w:p>
        </w:tc>
      </w:tr>
      <w:tr w:rsidR="00F0610A" w:rsidRPr="00EF0DC9" w14:paraId="2AADE73A" w14:textId="77777777" w:rsidTr="005C3976">
        <w:trPr>
          <w:jc w:val="center"/>
        </w:trPr>
        <w:tc>
          <w:tcPr>
            <w:tcW w:w="1764" w:type="dxa"/>
            <w:vMerge/>
            <w:tcBorders>
              <w:top w:val="single" w:sz="4" w:space="0" w:color="auto"/>
              <w:left w:val="single" w:sz="4" w:space="0" w:color="auto"/>
              <w:bottom w:val="single" w:sz="4" w:space="0" w:color="auto"/>
              <w:right w:val="single" w:sz="4" w:space="0" w:color="auto"/>
            </w:tcBorders>
            <w:vAlign w:val="center"/>
            <w:hideMark/>
          </w:tcPr>
          <w:p w14:paraId="49BF9329" w14:textId="77777777" w:rsidR="00F0610A" w:rsidRPr="00EF0DC9" w:rsidRDefault="00F0610A" w:rsidP="005C3976"/>
        </w:tc>
        <w:tc>
          <w:tcPr>
            <w:tcW w:w="1845" w:type="dxa"/>
            <w:vMerge/>
            <w:tcBorders>
              <w:top w:val="single" w:sz="4" w:space="0" w:color="auto"/>
              <w:left w:val="single" w:sz="4" w:space="0" w:color="auto"/>
              <w:bottom w:val="single" w:sz="4" w:space="0" w:color="auto"/>
              <w:right w:val="single" w:sz="4" w:space="0" w:color="auto"/>
            </w:tcBorders>
            <w:vAlign w:val="center"/>
            <w:hideMark/>
          </w:tcPr>
          <w:p w14:paraId="557D74B8" w14:textId="77777777" w:rsidR="00F0610A" w:rsidRPr="00EF0DC9" w:rsidRDefault="00F0610A" w:rsidP="005C3976"/>
        </w:tc>
        <w:tc>
          <w:tcPr>
            <w:tcW w:w="1417" w:type="dxa"/>
            <w:tcBorders>
              <w:top w:val="single" w:sz="4" w:space="0" w:color="auto"/>
              <w:left w:val="single" w:sz="4" w:space="0" w:color="auto"/>
              <w:bottom w:val="single" w:sz="4" w:space="0" w:color="auto"/>
              <w:right w:val="single" w:sz="4" w:space="0" w:color="auto"/>
            </w:tcBorders>
            <w:vAlign w:val="center"/>
            <w:hideMark/>
          </w:tcPr>
          <w:p w14:paraId="48F3951A" w14:textId="77777777" w:rsidR="00F0610A" w:rsidRPr="00EF0DC9" w:rsidRDefault="00F0610A" w:rsidP="005C3976">
            <w:pPr>
              <w:ind w:left="-6" w:right="-61"/>
              <w:jc w:val="center"/>
            </w:pPr>
            <w:r w:rsidRPr="00EF0DC9">
              <w:t>с 01.01.2020</w:t>
            </w:r>
          </w:p>
        </w:tc>
        <w:tc>
          <w:tcPr>
            <w:tcW w:w="1040" w:type="dxa"/>
            <w:tcBorders>
              <w:top w:val="single" w:sz="4" w:space="0" w:color="auto"/>
              <w:left w:val="single" w:sz="4" w:space="0" w:color="auto"/>
              <w:bottom w:val="single" w:sz="4" w:space="0" w:color="auto"/>
              <w:right w:val="single" w:sz="4" w:space="0" w:color="auto"/>
            </w:tcBorders>
            <w:vAlign w:val="center"/>
            <w:hideMark/>
          </w:tcPr>
          <w:p w14:paraId="43ABF39E" w14:textId="77777777" w:rsidR="00F0610A" w:rsidRPr="00EF0DC9" w:rsidRDefault="00F0610A" w:rsidP="005C3976">
            <w:pPr>
              <w:jc w:val="center"/>
            </w:pPr>
            <w:r w:rsidRPr="00EF0DC9">
              <w:t>2079,78</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ADC0D4" w14:textId="77777777" w:rsidR="00F0610A" w:rsidRPr="00EF0DC9" w:rsidRDefault="00F0610A" w:rsidP="005C3976">
            <w:pPr>
              <w:ind w:left="-162" w:right="-114"/>
              <w:jc w:val="center"/>
            </w:pPr>
            <w:r w:rsidRPr="00EF0DC9">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2CB42FB" w14:textId="77777777" w:rsidR="00F0610A" w:rsidRPr="00EF0DC9" w:rsidRDefault="00F0610A" w:rsidP="005C3976">
            <w:pPr>
              <w:ind w:left="-162" w:right="-114"/>
              <w:jc w:val="center"/>
            </w:pPr>
            <w:r w:rsidRPr="00EF0DC9">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0AD57958" w14:textId="77777777" w:rsidR="00F0610A" w:rsidRPr="00EF0DC9" w:rsidRDefault="00F0610A" w:rsidP="005C3976">
            <w:pPr>
              <w:ind w:left="-162" w:right="-114"/>
              <w:jc w:val="center"/>
            </w:pPr>
            <w:r w:rsidRPr="00EF0DC9">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9CD67F" w14:textId="77777777" w:rsidR="00F0610A" w:rsidRPr="00EF0DC9" w:rsidRDefault="00F0610A" w:rsidP="005C3976">
            <w:pPr>
              <w:ind w:left="-162" w:right="-114"/>
              <w:jc w:val="center"/>
            </w:pPr>
            <w:r w:rsidRPr="00EF0DC9">
              <w:t>x</w:t>
            </w:r>
          </w:p>
        </w:tc>
        <w:tc>
          <w:tcPr>
            <w:tcW w:w="1017" w:type="dxa"/>
            <w:tcBorders>
              <w:top w:val="single" w:sz="4" w:space="0" w:color="auto"/>
              <w:left w:val="single" w:sz="4" w:space="0" w:color="auto"/>
              <w:bottom w:val="single" w:sz="4" w:space="0" w:color="auto"/>
              <w:right w:val="single" w:sz="4" w:space="0" w:color="auto"/>
            </w:tcBorders>
            <w:vAlign w:val="center"/>
            <w:hideMark/>
          </w:tcPr>
          <w:p w14:paraId="2DDDA273" w14:textId="77777777" w:rsidR="00F0610A" w:rsidRPr="00EF0DC9" w:rsidRDefault="00F0610A" w:rsidP="005C3976">
            <w:pPr>
              <w:ind w:left="-162" w:right="-114"/>
              <w:jc w:val="center"/>
            </w:pPr>
            <w:r w:rsidRPr="00EF0DC9">
              <w:t>x</w:t>
            </w:r>
          </w:p>
        </w:tc>
      </w:tr>
      <w:tr w:rsidR="00F0610A" w:rsidRPr="00EF0DC9" w14:paraId="54D648E0" w14:textId="77777777" w:rsidTr="005C3976">
        <w:trPr>
          <w:jc w:val="center"/>
        </w:trPr>
        <w:tc>
          <w:tcPr>
            <w:tcW w:w="1764" w:type="dxa"/>
            <w:vMerge/>
            <w:tcBorders>
              <w:top w:val="single" w:sz="4" w:space="0" w:color="auto"/>
              <w:left w:val="single" w:sz="4" w:space="0" w:color="auto"/>
              <w:bottom w:val="single" w:sz="4" w:space="0" w:color="auto"/>
              <w:right w:val="single" w:sz="4" w:space="0" w:color="auto"/>
            </w:tcBorders>
            <w:vAlign w:val="center"/>
            <w:hideMark/>
          </w:tcPr>
          <w:p w14:paraId="6C8C608D" w14:textId="77777777" w:rsidR="00F0610A" w:rsidRPr="00EF0DC9" w:rsidRDefault="00F0610A" w:rsidP="005C3976"/>
        </w:tc>
        <w:tc>
          <w:tcPr>
            <w:tcW w:w="1845" w:type="dxa"/>
            <w:vMerge/>
            <w:tcBorders>
              <w:top w:val="single" w:sz="4" w:space="0" w:color="auto"/>
              <w:left w:val="single" w:sz="4" w:space="0" w:color="auto"/>
              <w:bottom w:val="single" w:sz="4" w:space="0" w:color="auto"/>
              <w:right w:val="single" w:sz="4" w:space="0" w:color="auto"/>
            </w:tcBorders>
            <w:vAlign w:val="center"/>
            <w:hideMark/>
          </w:tcPr>
          <w:p w14:paraId="6061022C" w14:textId="77777777" w:rsidR="00F0610A" w:rsidRPr="00EF0DC9" w:rsidRDefault="00F0610A" w:rsidP="005C3976"/>
        </w:tc>
        <w:tc>
          <w:tcPr>
            <w:tcW w:w="1417" w:type="dxa"/>
            <w:tcBorders>
              <w:top w:val="single" w:sz="4" w:space="0" w:color="auto"/>
              <w:left w:val="single" w:sz="4" w:space="0" w:color="auto"/>
              <w:bottom w:val="single" w:sz="4" w:space="0" w:color="auto"/>
              <w:right w:val="single" w:sz="4" w:space="0" w:color="auto"/>
            </w:tcBorders>
            <w:vAlign w:val="center"/>
            <w:hideMark/>
          </w:tcPr>
          <w:p w14:paraId="049D430E" w14:textId="77777777" w:rsidR="00F0610A" w:rsidRPr="00EF0DC9" w:rsidRDefault="00F0610A" w:rsidP="005C3976">
            <w:pPr>
              <w:ind w:left="-6" w:right="-61"/>
              <w:jc w:val="center"/>
            </w:pPr>
            <w:r w:rsidRPr="00EF0DC9">
              <w:t>с 01.07.2020</w:t>
            </w:r>
          </w:p>
        </w:tc>
        <w:tc>
          <w:tcPr>
            <w:tcW w:w="1040" w:type="dxa"/>
            <w:tcBorders>
              <w:top w:val="single" w:sz="4" w:space="0" w:color="auto"/>
              <w:left w:val="single" w:sz="4" w:space="0" w:color="auto"/>
              <w:bottom w:val="single" w:sz="4" w:space="0" w:color="auto"/>
              <w:right w:val="single" w:sz="4" w:space="0" w:color="auto"/>
            </w:tcBorders>
            <w:vAlign w:val="center"/>
            <w:hideMark/>
          </w:tcPr>
          <w:p w14:paraId="2022273C" w14:textId="77777777" w:rsidR="00F0610A" w:rsidRPr="00EF0DC9" w:rsidRDefault="00F0610A" w:rsidP="005C3976">
            <w:pPr>
              <w:jc w:val="center"/>
            </w:pPr>
            <w:r w:rsidRPr="00EF0DC9">
              <w:t>2204,57</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47F6A5" w14:textId="77777777" w:rsidR="00F0610A" w:rsidRPr="00EF0DC9" w:rsidRDefault="00F0610A" w:rsidP="005C3976">
            <w:pPr>
              <w:ind w:left="-162" w:right="-114"/>
              <w:jc w:val="center"/>
            </w:pPr>
            <w:r w:rsidRPr="00EF0DC9">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8CE0D94" w14:textId="77777777" w:rsidR="00F0610A" w:rsidRPr="00EF0DC9" w:rsidRDefault="00F0610A" w:rsidP="005C3976">
            <w:pPr>
              <w:ind w:left="-162" w:right="-114"/>
              <w:jc w:val="center"/>
            </w:pPr>
            <w:r w:rsidRPr="00EF0DC9">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53EBC759" w14:textId="77777777" w:rsidR="00F0610A" w:rsidRPr="00EF0DC9" w:rsidRDefault="00F0610A" w:rsidP="005C3976">
            <w:pPr>
              <w:ind w:left="-162" w:right="-114"/>
              <w:jc w:val="center"/>
            </w:pPr>
            <w:r w:rsidRPr="00EF0DC9">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4B8058" w14:textId="77777777" w:rsidR="00F0610A" w:rsidRPr="00EF0DC9" w:rsidRDefault="00F0610A" w:rsidP="005C3976">
            <w:pPr>
              <w:ind w:left="-162" w:right="-114"/>
              <w:jc w:val="center"/>
            </w:pPr>
            <w:r w:rsidRPr="00EF0DC9">
              <w:t>x</w:t>
            </w:r>
          </w:p>
        </w:tc>
        <w:tc>
          <w:tcPr>
            <w:tcW w:w="1017" w:type="dxa"/>
            <w:tcBorders>
              <w:top w:val="single" w:sz="4" w:space="0" w:color="auto"/>
              <w:left w:val="single" w:sz="4" w:space="0" w:color="auto"/>
              <w:bottom w:val="single" w:sz="4" w:space="0" w:color="auto"/>
              <w:right w:val="single" w:sz="4" w:space="0" w:color="auto"/>
            </w:tcBorders>
            <w:vAlign w:val="center"/>
            <w:hideMark/>
          </w:tcPr>
          <w:p w14:paraId="46876FBC" w14:textId="77777777" w:rsidR="00F0610A" w:rsidRPr="00EF0DC9" w:rsidRDefault="00F0610A" w:rsidP="005C3976">
            <w:pPr>
              <w:ind w:left="-162" w:right="-114"/>
              <w:jc w:val="center"/>
            </w:pPr>
            <w:r w:rsidRPr="00EF0DC9">
              <w:t>x</w:t>
            </w:r>
          </w:p>
        </w:tc>
      </w:tr>
      <w:tr w:rsidR="00F0610A" w:rsidRPr="00EF0DC9" w14:paraId="409A5571" w14:textId="77777777" w:rsidTr="005C3976">
        <w:trPr>
          <w:jc w:val="center"/>
        </w:trPr>
        <w:tc>
          <w:tcPr>
            <w:tcW w:w="1764" w:type="dxa"/>
            <w:vMerge/>
            <w:tcBorders>
              <w:top w:val="single" w:sz="4" w:space="0" w:color="auto"/>
              <w:left w:val="single" w:sz="4" w:space="0" w:color="auto"/>
              <w:bottom w:val="single" w:sz="4" w:space="0" w:color="auto"/>
              <w:right w:val="single" w:sz="4" w:space="0" w:color="auto"/>
            </w:tcBorders>
            <w:vAlign w:val="center"/>
            <w:hideMark/>
          </w:tcPr>
          <w:p w14:paraId="3BB6A173" w14:textId="77777777" w:rsidR="00F0610A" w:rsidRPr="00EF0DC9" w:rsidRDefault="00F0610A" w:rsidP="005C3976"/>
        </w:tc>
        <w:tc>
          <w:tcPr>
            <w:tcW w:w="1845" w:type="dxa"/>
            <w:vMerge/>
            <w:tcBorders>
              <w:top w:val="single" w:sz="4" w:space="0" w:color="auto"/>
              <w:left w:val="single" w:sz="4" w:space="0" w:color="auto"/>
              <w:bottom w:val="single" w:sz="4" w:space="0" w:color="auto"/>
              <w:right w:val="single" w:sz="4" w:space="0" w:color="auto"/>
            </w:tcBorders>
            <w:vAlign w:val="center"/>
            <w:hideMark/>
          </w:tcPr>
          <w:p w14:paraId="685C9E14" w14:textId="77777777" w:rsidR="00F0610A" w:rsidRPr="00EF0DC9" w:rsidRDefault="00F0610A" w:rsidP="005C3976"/>
        </w:tc>
        <w:tc>
          <w:tcPr>
            <w:tcW w:w="1417" w:type="dxa"/>
            <w:tcBorders>
              <w:top w:val="single" w:sz="4" w:space="0" w:color="auto"/>
              <w:left w:val="single" w:sz="4" w:space="0" w:color="auto"/>
              <w:bottom w:val="single" w:sz="4" w:space="0" w:color="auto"/>
              <w:right w:val="single" w:sz="4" w:space="0" w:color="auto"/>
            </w:tcBorders>
            <w:vAlign w:val="center"/>
            <w:hideMark/>
          </w:tcPr>
          <w:p w14:paraId="44295549" w14:textId="77777777" w:rsidR="00F0610A" w:rsidRPr="00EF0DC9" w:rsidRDefault="00F0610A" w:rsidP="005C3976">
            <w:pPr>
              <w:ind w:left="-6" w:right="-61"/>
              <w:jc w:val="center"/>
            </w:pPr>
            <w:r w:rsidRPr="00EF0DC9">
              <w:t>с 01.01.2021</w:t>
            </w:r>
          </w:p>
        </w:tc>
        <w:tc>
          <w:tcPr>
            <w:tcW w:w="1040" w:type="dxa"/>
            <w:tcBorders>
              <w:top w:val="single" w:sz="4" w:space="0" w:color="auto"/>
              <w:left w:val="single" w:sz="4" w:space="0" w:color="auto"/>
              <w:bottom w:val="single" w:sz="4" w:space="0" w:color="auto"/>
              <w:right w:val="single" w:sz="4" w:space="0" w:color="auto"/>
            </w:tcBorders>
            <w:hideMark/>
          </w:tcPr>
          <w:p w14:paraId="00B99A34" w14:textId="77777777" w:rsidR="00F0610A" w:rsidRPr="00EF0DC9" w:rsidRDefault="00F0610A" w:rsidP="005C3976">
            <w:pPr>
              <w:jc w:val="center"/>
            </w:pPr>
            <w:r w:rsidRPr="00EF0DC9">
              <w:t>2204,57</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5D77B5" w14:textId="77777777" w:rsidR="00F0610A" w:rsidRPr="00EF0DC9" w:rsidRDefault="00F0610A" w:rsidP="005C3976">
            <w:pPr>
              <w:ind w:left="-162" w:right="-114"/>
              <w:jc w:val="center"/>
            </w:pPr>
            <w:r w:rsidRPr="00EF0DC9">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C64B25" w14:textId="77777777" w:rsidR="00F0610A" w:rsidRPr="00EF0DC9" w:rsidRDefault="00F0610A" w:rsidP="005C3976">
            <w:pPr>
              <w:ind w:left="-162" w:right="-114"/>
              <w:jc w:val="center"/>
            </w:pPr>
            <w:r w:rsidRPr="00EF0DC9">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013DC182" w14:textId="77777777" w:rsidR="00F0610A" w:rsidRPr="00EF0DC9" w:rsidRDefault="00F0610A" w:rsidP="005C3976">
            <w:pPr>
              <w:ind w:left="-162" w:right="-114"/>
              <w:jc w:val="center"/>
            </w:pPr>
            <w:r w:rsidRPr="00EF0DC9">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353D77" w14:textId="77777777" w:rsidR="00F0610A" w:rsidRPr="00EF0DC9" w:rsidRDefault="00F0610A" w:rsidP="005C3976">
            <w:pPr>
              <w:ind w:left="-162" w:right="-114"/>
              <w:jc w:val="center"/>
            </w:pPr>
            <w:r w:rsidRPr="00EF0DC9">
              <w:t>x</w:t>
            </w:r>
          </w:p>
        </w:tc>
        <w:tc>
          <w:tcPr>
            <w:tcW w:w="1017" w:type="dxa"/>
            <w:tcBorders>
              <w:top w:val="single" w:sz="4" w:space="0" w:color="auto"/>
              <w:left w:val="single" w:sz="4" w:space="0" w:color="auto"/>
              <w:bottom w:val="single" w:sz="4" w:space="0" w:color="auto"/>
              <w:right w:val="single" w:sz="4" w:space="0" w:color="auto"/>
            </w:tcBorders>
            <w:vAlign w:val="center"/>
            <w:hideMark/>
          </w:tcPr>
          <w:p w14:paraId="4A83E2A3" w14:textId="77777777" w:rsidR="00F0610A" w:rsidRPr="00EF0DC9" w:rsidRDefault="00F0610A" w:rsidP="005C3976">
            <w:pPr>
              <w:ind w:left="-162" w:right="-114"/>
              <w:jc w:val="center"/>
            </w:pPr>
            <w:r w:rsidRPr="00EF0DC9">
              <w:t>x</w:t>
            </w:r>
          </w:p>
        </w:tc>
      </w:tr>
      <w:tr w:rsidR="00F0610A" w:rsidRPr="00EF0DC9" w14:paraId="47511C4C" w14:textId="77777777" w:rsidTr="005C3976">
        <w:trPr>
          <w:trHeight w:val="189"/>
          <w:jc w:val="center"/>
        </w:trPr>
        <w:tc>
          <w:tcPr>
            <w:tcW w:w="1764" w:type="dxa"/>
            <w:vMerge/>
            <w:tcBorders>
              <w:top w:val="single" w:sz="4" w:space="0" w:color="auto"/>
              <w:left w:val="single" w:sz="4" w:space="0" w:color="auto"/>
              <w:bottom w:val="single" w:sz="4" w:space="0" w:color="auto"/>
              <w:right w:val="single" w:sz="4" w:space="0" w:color="auto"/>
            </w:tcBorders>
            <w:vAlign w:val="center"/>
            <w:hideMark/>
          </w:tcPr>
          <w:p w14:paraId="7BCC9BCD" w14:textId="77777777" w:rsidR="00F0610A" w:rsidRPr="00EF0DC9" w:rsidRDefault="00F0610A" w:rsidP="005C3976"/>
        </w:tc>
        <w:tc>
          <w:tcPr>
            <w:tcW w:w="1845" w:type="dxa"/>
            <w:vMerge/>
            <w:tcBorders>
              <w:top w:val="single" w:sz="4" w:space="0" w:color="auto"/>
              <w:left w:val="single" w:sz="4" w:space="0" w:color="auto"/>
              <w:bottom w:val="single" w:sz="4" w:space="0" w:color="auto"/>
              <w:right w:val="single" w:sz="4" w:space="0" w:color="auto"/>
            </w:tcBorders>
            <w:vAlign w:val="center"/>
            <w:hideMark/>
          </w:tcPr>
          <w:p w14:paraId="7381F9CF" w14:textId="77777777" w:rsidR="00F0610A" w:rsidRPr="00EF0DC9" w:rsidRDefault="00F0610A" w:rsidP="005C3976"/>
        </w:tc>
        <w:tc>
          <w:tcPr>
            <w:tcW w:w="1417" w:type="dxa"/>
            <w:tcBorders>
              <w:top w:val="single" w:sz="4" w:space="0" w:color="auto"/>
              <w:left w:val="single" w:sz="4" w:space="0" w:color="auto"/>
              <w:bottom w:val="single" w:sz="4" w:space="0" w:color="auto"/>
              <w:right w:val="single" w:sz="4" w:space="0" w:color="auto"/>
            </w:tcBorders>
            <w:vAlign w:val="center"/>
            <w:hideMark/>
          </w:tcPr>
          <w:p w14:paraId="5C598198" w14:textId="77777777" w:rsidR="00F0610A" w:rsidRPr="00EF0DC9" w:rsidRDefault="00F0610A" w:rsidP="005C3976">
            <w:pPr>
              <w:ind w:left="-6" w:right="-61"/>
              <w:jc w:val="center"/>
            </w:pPr>
            <w:r w:rsidRPr="00EF0DC9">
              <w:t>с 01.07.2021</w:t>
            </w:r>
          </w:p>
        </w:tc>
        <w:tc>
          <w:tcPr>
            <w:tcW w:w="1040" w:type="dxa"/>
            <w:tcBorders>
              <w:top w:val="single" w:sz="4" w:space="0" w:color="auto"/>
              <w:left w:val="single" w:sz="4" w:space="0" w:color="auto"/>
              <w:bottom w:val="single" w:sz="4" w:space="0" w:color="auto"/>
              <w:right w:val="single" w:sz="4" w:space="0" w:color="auto"/>
            </w:tcBorders>
            <w:hideMark/>
          </w:tcPr>
          <w:p w14:paraId="70CD86BF" w14:textId="77777777" w:rsidR="00F0610A" w:rsidRPr="00EF0DC9" w:rsidRDefault="00F0610A" w:rsidP="005C3976">
            <w:pPr>
              <w:jc w:val="center"/>
            </w:pPr>
            <w:r w:rsidRPr="00EF0DC9">
              <w:t>2283,93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B7481F" w14:textId="77777777" w:rsidR="00F0610A" w:rsidRPr="00EF0DC9" w:rsidRDefault="00F0610A" w:rsidP="005C3976">
            <w:pPr>
              <w:ind w:left="-162" w:right="-114"/>
              <w:jc w:val="center"/>
            </w:pPr>
            <w:r w:rsidRPr="00EF0DC9">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D56951E" w14:textId="77777777" w:rsidR="00F0610A" w:rsidRPr="00EF0DC9" w:rsidRDefault="00F0610A" w:rsidP="005C3976">
            <w:pPr>
              <w:ind w:left="-162" w:right="-114"/>
              <w:jc w:val="center"/>
            </w:pPr>
            <w:r w:rsidRPr="00EF0DC9">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2DA38128" w14:textId="77777777" w:rsidR="00F0610A" w:rsidRPr="00EF0DC9" w:rsidRDefault="00F0610A" w:rsidP="005C3976">
            <w:pPr>
              <w:ind w:left="-162" w:right="-114"/>
              <w:jc w:val="center"/>
            </w:pPr>
            <w:r w:rsidRPr="00EF0DC9">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9EACAD" w14:textId="77777777" w:rsidR="00F0610A" w:rsidRPr="00EF0DC9" w:rsidRDefault="00F0610A" w:rsidP="005C3976">
            <w:pPr>
              <w:ind w:left="-162" w:right="-114"/>
              <w:jc w:val="center"/>
            </w:pPr>
            <w:r w:rsidRPr="00EF0DC9">
              <w:t>x</w:t>
            </w:r>
          </w:p>
        </w:tc>
        <w:tc>
          <w:tcPr>
            <w:tcW w:w="1017" w:type="dxa"/>
            <w:tcBorders>
              <w:top w:val="single" w:sz="4" w:space="0" w:color="auto"/>
              <w:left w:val="single" w:sz="4" w:space="0" w:color="auto"/>
              <w:bottom w:val="single" w:sz="4" w:space="0" w:color="auto"/>
              <w:right w:val="single" w:sz="4" w:space="0" w:color="auto"/>
            </w:tcBorders>
            <w:vAlign w:val="center"/>
            <w:hideMark/>
          </w:tcPr>
          <w:p w14:paraId="06535E30" w14:textId="77777777" w:rsidR="00F0610A" w:rsidRPr="00EF0DC9" w:rsidRDefault="00F0610A" w:rsidP="005C3976">
            <w:pPr>
              <w:ind w:left="-162" w:right="-114"/>
              <w:jc w:val="center"/>
            </w:pPr>
            <w:r w:rsidRPr="00EF0DC9">
              <w:t>x</w:t>
            </w:r>
          </w:p>
        </w:tc>
      </w:tr>
      <w:tr w:rsidR="00F0610A" w:rsidRPr="00EF0DC9" w14:paraId="1A1BCF26" w14:textId="77777777" w:rsidTr="005C3976">
        <w:trPr>
          <w:trHeight w:val="189"/>
          <w:jc w:val="center"/>
        </w:trPr>
        <w:tc>
          <w:tcPr>
            <w:tcW w:w="1764" w:type="dxa"/>
            <w:vMerge/>
            <w:tcBorders>
              <w:top w:val="single" w:sz="4" w:space="0" w:color="auto"/>
              <w:left w:val="single" w:sz="4" w:space="0" w:color="auto"/>
              <w:bottom w:val="single" w:sz="4" w:space="0" w:color="auto"/>
              <w:right w:val="single" w:sz="4" w:space="0" w:color="auto"/>
            </w:tcBorders>
            <w:vAlign w:val="center"/>
            <w:hideMark/>
          </w:tcPr>
          <w:p w14:paraId="0DB766AE" w14:textId="77777777" w:rsidR="00F0610A" w:rsidRPr="00EF0DC9" w:rsidRDefault="00F0610A" w:rsidP="005C3976"/>
        </w:tc>
        <w:tc>
          <w:tcPr>
            <w:tcW w:w="1845" w:type="dxa"/>
            <w:vMerge/>
            <w:tcBorders>
              <w:top w:val="single" w:sz="4" w:space="0" w:color="auto"/>
              <w:left w:val="single" w:sz="4" w:space="0" w:color="auto"/>
              <w:bottom w:val="single" w:sz="4" w:space="0" w:color="auto"/>
              <w:right w:val="single" w:sz="4" w:space="0" w:color="auto"/>
            </w:tcBorders>
            <w:vAlign w:val="center"/>
            <w:hideMark/>
          </w:tcPr>
          <w:p w14:paraId="4FEAD73C" w14:textId="77777777" w:rsidR="00F0610A" w:rsidRPr="00EF0DC9" w:rsidRDefault="00F0610A" w:rsidP="005C3976"/>
        </w:tc>
        <w:tc>
          <w:tcPr>
            <w:tcW w:w="1417" w:type="dxa"/>
            <w:tcBorders>
              <w:top w:val="single" w:sz="4" w:space="0" w:color="auto"/>
              <w:left w:val="single" w:sz="4" w:space="0" w:color="auto"/>
              <w:bottom w:val="single" w:sz="4" w:space="0" w:color="auto"/>
              <w:right w:val="single" w:sz="4" w:space="0" w:color="auto"/>
            </w:tcBorders>
            <w:vAlign w:val="center"/>
            <w:hideMark/>
          </w:tcPr>
          <w:p w14:paraId="7F4FF135" w14:textId="77777777" w:rsidR="00F0610A" w:rsidRPr="00EF0DC9" w:rsidRDefault="00F0610A" w:rsidP="005C3976">
            <w:pPr>
              <w:ind w:left="-6" w:right="-61"/>
              <w:jc w:val="center"/>
            </w:pPr>
            <w:r w:rsidRPr="00EF0DC9">
              <w:t>с 01.01.2022</w:t>
            </w:r>
          </w:p>
        </w:tc>
        <w:tc>
          <w:tcPr>
            <w:tcW w:w="1040" w:type="dxa"/>
            <w:tcBorders>
              <w:top w:val="single" w:sz="4" w:space="0" w:color="auto"/>
              <w:left w:val="single" w:sz="4" w:space="0" w:color="auto"/>
              <w:bottom w:val="single" w:sz="4" w:space="0" w:color="auto"/>
              <w:right w:val="single" w:sz="4" w:space="0" w:color="auto"/>
            </w:tcBorders>
            <w:vAlign w:val="center"/>
            <w:hideMark/>
          </w:tcPr>
          <w:p w14:paraId="38E58B58" w14:textId="77777777" w:rsidR="00F0610A" w:rsidRPr="00EF0DC9" w:rsidRDefault="00F0610A" w:rsidP="005C3976">
            <w:pPr>
              <w:jc w:val="center"/>
            </w:pPr>
            <w:r w:rsidRPr="00EF0DC9">
              <w:t>2283,93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1F8A01" w14:textId="77777777" w:rsidR="00F0610A" w:rsidRPr="00EF0DC9" w:rsidRDefault="00F0610A" w:rsidP="005C3976">
            <w:pPr>
              <w:ind w:left="-162" w:right="-114"/>
              <w:jc w:val="center"/>
            </w:pPr>
            <w:r w:rsidRPr="00EF0DC9">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FE3CCE" w14:textId="77777777" w:rsidR="00F0610A" w:rsidRPr="00EF0DC9" w:rsidRDefault="00F0610A" w:rsidP="005C3976">
            <w:pPr>
              <w:ind w:left="-162" w:right="-114"/>
              <w:jc w:val="center"/>
            </w:pPr>
            <w:r w:rsidRPr="00EF0DC9">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196F68A8" w14:textId="77777777" w:rsidR="00F0610A" w:rsidRPr="00EF0DC9" w:rsidRDefault="00F0610A" w:rsidP="005C3976">
            <w:pPr>
              <w:ind w:left="-162" w:right="-114"/>
              <w:jc w:val="center"/>
            </w:pPr>
            <w:r w:rsidRPr="00EF0DC9">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0EA2E3" w14:textId="77777777" w:rsidR="00F0610A" w:rsidRPr="00EF0DC9" w:rsidRDefault="00F0610A" w:rsidP="005C3976">
            <w:pPr>
              <w:ind w:left="-162" w:right="-114"/>
              <w:jc w:val="center"/>
            </w:pPr>
            <w:r w:rsidRPr="00EF0DC9">
              <w:t>x</w:t>
            </w:r>
          </w:p>
        </w:tc>
        <w:tc>
          <w:tcPr>
            <w:tcW w:w="1017" w:type="dxa"/>
            <w:tcBorders>
              <w:top w:val="single" w:sz="4" w:space="0" w:color="auto"/>
              <w:left w:val="single" w:sz="4" w:space="0" w:color="auto"/>
              <w:bottom w:val="single" w:sz="4" w:space="0" w:color="auto"/>
              <w:right w:val="single" w:sz="4" w:space="0" w:color="auto"/>
            </w:tcBorders>
            <w:vAlign w:val="center"/>
            <w:hideMark/>
          </w:tcPr>
          <w:p w14:paraId="668BBE99" w14:textId="77777777" w:rsidR="00F0610A" w:rsidRPr="00EF0DC9" w:rsidRDefault="00F0610A" w:rsidP="005C3976">
            <w:pPr>
              <w:ind w:left="-162" w:right="-114"/>
              <w:jc w:val="center"/>
            </w:pPr>
            <w:r w:rsidRPr="00EF0DC9">
              <w:t>x</w:t>
            </w:r>
          </w:p>
        </w:tc>
      </w:tr>
      <w:tr w:rsidR="00F0610A" w:rsidRPr="00EF0DC9" w14:paraId="46FC1D8E" w14:textId="77777777" w:rsidTr="005C3976">
        <w:trPr>
          <w:trHeight w:val="189"/>
          <w:jc w:val="center"/>
        </w:trPr>
        <w:tc>
          <w:tcPr>
            <w:tcW w:w="1764" w:type="dxa"/>
            <w:vMerge/>
            <w:tcBorders>
              <w:top w:val="single" w:sz="4" w:space="0" w:color="auto"/>
              <w:left w:val="single" w:sz="4" w:space="0" w:color="auto"/>
              <w:bottom w:val="single" w:sz="4" w:space="0" w:color="auto"/>
              <w:right w:val="single" w:sz="4" w:space="0" w:color="auto"/>
            </w:tcBorders>
            <w:vAlign w:val="center"/>
            <w:hideMark/>
          </w:tcPr>
          <w:p w14:paraId="37E696EF" w14:textId="77777777" w:rsidR="00F0610A" w:rsidRPr="00EF0DC9" w:rsidRDefault="00F0610A" w:rsidP="005C3976"/>
        </w:tc>
        <w:tc>
          <w:tcPr>
            <w:tcW w:w="1845" w:type="dxa"/>
            <w:vMerge/>
            <w:tcBorders>
              <w:top w:val="single" w:sz="4" w:space="0" w:color="auto"/>
              <w:left w:val="single" w:sz="4" w:space="0" w:color="auto"/>
              <w:bottom w:val="single" w:sz="4" w:space="0" w:color="auto"/>
              <w:right w:val="single" w:sz="4" w:space="0" w:color="auto"/>
            </w:tcBorders>
            <w:vAlign w:val="center"/>
            <w:hideMark/>
          </w:tcPr>
          <w:p w14:paraId="24391628" w14:textId="77777777" w:rsidR="00F0610A" w:rsidRPr="00EF0DC9" w:rsidRDefault="00F0610A" w:rsidP="005C3976"/>
        </w:tc>
        <w:tc>
          <w:tcPr>
            <w:tcW w:w="1417" w:type="dxa"/>
            <w:tcBorders>
              <w:top w:val="single" w:sz="4" w:space="0" w:color="auto"/>
              <w:left w:val="single" w:sz="4" w:space="0" w:color="auto"/>
              <w:bottom w:val="single" w:sz="4" w:space="0" w:color="auto"/>
              <w:right w:val="single" w:sz="4" w:space="0" w:color="auto"/>
            </w:tcBorders>
            <w:vAlign w:val="center"/>
            <w:hideMark/>
          </w:tcPr>
          <w:p w14:paraId="3D13D360" w14:textId="77777777" w:rsidR="00F0610A" w:rsidRPr="00EF0DC9" w:rsidRDefault="00F0610A" w:rsidP="005C3976">
            <w:pPr>
              <w:ind w:left="-6" w:right="-61"/>
              <w:jc w:val="center"/>
            </w:pPr>
            <w:r w:rsidRPr="00EF0DC9">
              <w:t>с 01.07.2022</w:t>
            </w:r>
          </w:p>
        </w:tc>
        <w:tc>
          <w:tcPr>
            <w:tcW w:w="1040" w:type="dxa"/>
            <w:tcBorders>
              <w:top w:val="single" w:sz="4" w:space="0" w:color="auto"/>
              <w:left w:val="single" w:sz="4" w:space="0" w:color="auto"/>
              <w:bottom w:val="single" w:sz="4" w:space="0" w:color="auto"/>
              <w:right w:val="single" w:sz="4" w:space="0" w:color="auto"/>
            </w:tcBorders>
            <w:vAlign w:val="center"/>
            <w:hideMark/>
          </w:tcPr>
          <w:p w14:paraId="3CA0D15B" w14:textId="77777777" w:rsidR="00F0610A" w:rsidRPr="00EF0DC9" w:rsidRDefault="00F0610A" w:rsidP="005C3976">
            <w:pPr>
              <w:jc w:val="center"/>
            </w:pPr>
            <w:r w:rsidRPr="00EF0DC9">
              <w:t>2373,00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8C74D7" w14:textId="77777777" w:rsidR="00F0610A" w:rsidRPr="00EF0DC9" w:rsidRDefault="00F0610A" w:rsidP="005C3976">
            <w:pPr>
              <w:ind w:left="-162" w:right="-114"/>
              <w:jc w:val="center"/>
            </w:pPr>
            <w:r w:rsidRPr="00EF0DC9">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76B1B59" w14:textId="77777777" w:rsidR="00F0610A" w:rsidRPr="00EF0DC9" w:rsidRDefault="00F0610A" w:rsidP="005C3976">
            <w:pPr>
              <w:ind w:left="-162" w:right="-114"/>
              <w:jc w:val="center"/>
            </w:pPr>
            <w:r w:rsidRPr="00EF0DC9">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5304E47F" w14:textId="77777777" w:rsidR="00F0610A" w:rsidRPr="00EF0DC9" w:rsidRDefault="00F0610A" w:rsidP="005C3976">
            <w:pPr>
              <w:ind w:left="-162" w:right="-114"/>
              <w:jc w:val="center"/>
            </w:pPr>
            <w:r w:rsidRPr="00EF0DC9">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BEC632" w14:textId="77777777" w:rsidR="00F0610A" w:rsidRPr="00EF0DC9" w:rsidRDefault="00F0610A" w:rsidP="005C3976">
            <w:pPr>
              <w:ind w:left="-162" w:right="-114"/>
              <w:jc w:val="center"/>
            </w:pPr>
            <w:r w:rsidRPr="00EF0DC9">
              <w:t>x</w:t>
            </w:r>
          </w:p>
        </w:tc>
        <w:tc>
          <w:tcPr>
            <w:tcW w:w="1017" w:type="dxa"/>
            <w:tcBorders>
              <w:top w:val="single" w:sz="4" w:space="0" w:color="auto"/>
              <w:left w:val="single" w:sz="4" w:space="0" w:color="auto"/>
              <w:bottom w:val="single" w:sz="4" w:space="0" w:color="auto"/>
              <w:right w:val="single" w:sz="4" w:space="0" w:color="auto"/>
            </w:tcBorders>
            <w:vAlign w:val="center"/>
            <w:hideMark/>
          </w:tcPr>
          <w:p w14:paraId="1AC65D75" w14:textId="77777777" w:rsidR="00F0610A" w:rsidRPr="00EF0DC9" w:rsidRDefault="00F0610A" w:rsidP="005C3976">
            <w:pPr>
              <w:ind w:left="-162" w:right="-114"/>
              <w:jc w:val="center"/>
            </w:pPr>
            <w:r w:rsidRPr="00EF0DC9">
              <w:t>x</w:t>
            </w:r>
          </w:p>
        </w:tc>
      </w:tr>
      <w:tr w:rsidR="00F0610A" w:rsidRPr="00EF0DC9" w14:paraId="4E8DA0CD" w14:textId="77777777" w:rsidTr="005C3976">
        <w:trPr>
          <w:trHeight w:val="189"/>
          <w:jc w:val="center"/>
        </w:trPr>
        <w:tc>
          <w:tcPr>
            <w:tcW w:w="1764" w:type="dxa"/>
            <w:vMerge/>
            <w:tcBorders>
              <w:top w:val="single" w:sz="4" w:space="0" w:color="auto"/>
              <w:left w:val="single" w:sz="4" w:space="0" w:color="auto"/>
              <w:bottom w:val="single" w:sz="4" w:space="0" w:color="auto"/>
              <w:right w:val="single" w:sz="4" w:space="0" w:color="auto"/>
            </w:tcBorders>
            <w:vAlign w:val="center"/>
            <w:hideMark/>
          </w:tcPr>
          <w:p w14:paraId="5106B870" w14:textId="77777777" w:rsidR="00F0610A" w:rsidRPr="00EF0DC9" w:rsidRDefault="00F0610A" w:rsidP="005C3976"/>
        </w:tc>
        <w:tc>
          <w:tcPr>
            <w:tcW w:w="1845" w:type="dxa"/>
            <w:vMerge/>
            <w:tcBorders>
              <w:top w:val="single" w:sz="4" w:space="0" w:color="auto"/>
              <w:left w:val="single" w:sz="4" w:space="0" w:color="auto"/>
              <w:bottom w:val="single" w:sz="4" w:space="0" w:color="auto"/>
              <w:right w:val="single" w:sz="4" w:space="0" w:color="auto"/>
            </w:tcBorders>
            <w:vAlign w:val="center"/>
            <w:hideMark/>
          </w:tcPr>
          <w:p w14:paraId="09DE7117" w14:textId="77777777" w:rsidR="00F0610A" w:rsidRPr="00EF0DC9" w:rsidRDefault="00F0610A" w:rsidP="005C3976"/>
        </w:tc>
        <w:tc>
          <w:tcPr>
            <w:tcW w:w="1417" w:type="dxa"/>
            <w:tcBorders>
              <w:top w:val="single" w:sz="4" w:space="0" w:color="auto"/>
              <w:left w:val="single" w:sz="4" w:space="0" w:color="auto"/>
              <w:bottom w:val="single" w:sz="4" w:space="0" w:color="auto"/>
              <w:right w:val="single" w:sz="4" w:space="0" w:color="auto"/>
            </w:tcBorders>
            <w:vAlign w:val="center"/>
            <w:hideMark/>
          </w:tcPr>
          <w:p w14:paraId="35A52F03" w14:textId="77777777" w:rsidR="00F0610A" w:rsidRPr="00EF0DC9" w:rsidRDefault="00F0610A" w:rsidP="005C3976">
            <w:pPr>
              <w:ind w:left="-6" w:right="-61"/>
              <w:jc w:val="center"/>
            </w:pPr>
            <w:r w:rsidRPr="00EF0DC9">
              <w:t>с 01.01.2023</w:t>
            </w:r>
          </w:p>
        </w:tc>
        <w:tc>
          <w:tcPr>
            <w:tcW w:w="1040" w:type="dxa"/>
            <w:tcBorders>
              <w:top w:val="single" w:sz="4" w:space="0" w:color="auto"/>
              <w:left w:val="single" w:sz="4" w:space="0" w:color="auto"/>
              <w:bottom w:val="single" w:sz="4" w:space="0" w:color="auto"/>
              <w:right w:val="single" w:sz="4" w:space="0" w:color="auto"/>
            </w:tcBorders>
            <w:vAlign w:val="center"/>
            <w:hideMark/>
          </w:tcPr>
          <w:p w14:paraId="1D094DA6" w14:textId="77777777" w:rsidR="00F0610A" w:rsidRPr="00EF0DC9" w:rsidRDefault="00F0610A" w:rsidP="005C3976">
            <w:pPr>
              <w:jc w:val="center"/>
            </w:pPr>
            <w:r w:rsidRPr="00EF0DC9">
              <w:t>2373,00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F49EB1" w14:textId="77777777" w:rsidR="00F0610A" w:rsidRPr="00EF0DC9" w:rsidRDefault="00F0610A" w:rsidP="005C3976">
            <w:pPr>
              <w:ind w:left="-162" w:right="-114"/>
              <w:jc w:val="center"/>
            </w:pPr>
            <w:r w:rsidRPr="00EF0DC9">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B78A76C" w14:textId="77777777" w:rsidR="00F0610A" w:rsidRPr="00EF0DC9" w:rsidRDefault="00F0610A" w:rsidP="005C3976">
            <w:pPr>
              <w:ind w:left="-162" w:right="-114"/>
              <w:jc w:val="center"/>
            </w:pPr>
            <w:r w:rsidRPr="00EF0DC9">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4EBB99C6" w14:textId="77777777" w:rsidR="00F0610A" w:rsidRPr="00EF0DC9" w:rsidRDefault="00F0610A" w:rsidP="005C3976">
            <w:pPr>
              <w:ind w:left="-162" w:right="-114"/>
              <w:jc w:val="center"/>
            </w:pPr>
            <w:r w:rsidRPr="00EF0DC9">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071BF9" w14:textId="77777777" w:rsidR="00F0610A" w:rsidRPr="00EF0DC9" w:rsidRDefault="00F0610A" w:rsidP="005C3976">
            <w:pPr>
              <w:ind w:left="-162" w:right="-114"/>
              <w:jc w:val="center"/>
            </w:pPr>
            <w:r w:rsidRPr="00EF0DC9">
              <w:t>x</w:t>
            </w:r>
          </w:p>
        </w:tc>
        <w:tc>
          <w:tcPr>
            <w:tcW w:w="1017" w:type="dxa"/>
            <w:tcBorders>
              <w:top w:val="single" w:sz="4" w:space="0" w:color="auto"/>
              <w:left w:val="single" w:sz="4" w:space="0" w:color="auto"/>
              <w:bottom w:val="single" w:sz="4" w:space="0" w:color="auto"/>
              <w:right w:val="single" w:sz="4" w:space="0" w:color="auto"/>
            </w:tcBorders>
            <w:vAlign w:val="center"/>
            <w:hideMark/>
          </w:tcPr>
          <w:p w14:paraId="41C8C72B" w14:textId="77777777" w:rsidR="00F0610A" w:rsidRPr="00EF0DC9" w:rsidRDefault="00F0610A" w:rsidP="005C3976">
            <w:pPr>
              <w:ind w:left="-162" w:right="-114"/>
              <w:jc w:val="center"/>
            </w:pPr>
            <w:r w:rsidRPr="00EF0DC9">
              <w:t>x</w:t>
            </w:r>
          </w:p>
        </w:tc>
      </w:tr>
      <w:tr w:rsidR="00F0610A" w:rsidRPr="00EF0DC9" w14:paraId="28D2D1DE" w14:textId="77777777" w:rsidTr="005C3976">
        <w:trPr>
          <w:trHeight w:val="189"/>
          <w:jc w:val="center"/>
        </w:trPr>
        <w:tc>
          <w:tcPr>
            <w:tcW w:w="1764" w:type="dxa"/>
            <w:vMerge/>
            <w:tcBorders>
              <w:top w:val="single" w:sz="4" w:space="0" w:color="auto"/>
              <w:left w:val="single" w:sz="4" w:space="0" w:color="auto"/>
              <w:bottom w:val="single" w:sz="4" w:space="0" w:color="auto"/>
              <w:right w:val="single" w:sz="4" w:space="0" w:color="auto"/>
            </w:tcBorders>
            <w:vAlign w:val="center"/>
            <w:hideMark/>
          </w:tcPr>
          <w:p w14:paraId="2A5EACB2" w14:textId="77777777" w:rsidR="00F0610A" w:rsidRPr="00EF0DC9" w:rsidRDefault="00F0610A" w:rsidP="005C3976"/>
        </w:tc>
        <w:tc>
          <w:tcPr>
            <w:tcW w:w="1845" w:type="dxa"/>
            <w:vMerge/>
            <w:tcBorders>
              <w:top w:val="single" w:sz="4" w:space="0" w:color="auto"/>
              <w:left w:val="single" w:sz="4" w:space="0" w:color="auto"/>
              <w:bottom w:val="single" w:sz="4" w:space="0" w:color="auto"/>
              <w:right w:val="single" w:sz="4" w:space="0" w:color="auto"/>
            </w:tcBorders>
            <w:vAlign w:val="center"/>
            <w:hideMark/>
          </w:tcPr>
          <w:p w14:paraId="0D13E270" w14:textId="77777777" w:rsidR="00F0610A" w:rsidRPr="00EF0DC9" w:rsidRDefault="00F0610A" w:rsidP="005C3976"/>
        </w:tc>
        <w:tc>
          <w:tcPr>
            <w:tcW w:w="1417" w:type="dxa"/>
            <w:tcBorders>
              <w:top w:val="single" w:sz="4" w:space="0" w:color="auto"/>
              <w:left w:val="single" w:sz="4" w:space="0" w:color="auto"/>
              <w:bottom w:val="single" w:sz="4" w:space="0" w:color="auto"/>
              <w:right w:val="single" w:sz="4" w:space="0" w:color="auto"/>
            </w:tcBorders>
            <w:vAlign w:val="center"/>
            <w:hideMark/>
          </w:tcPr>
          <w:p w14:paraId="4EE297E3" w14:textId="77777777" w:rsidR="00F0610A" w:rsidRPr="00EF0DC9" w:rsidRDefault="00F0610A" w:rsidP="005C3976">
            <w:pPr>
              <w:ind w:left="-6" w:right="-61"/>
              <w:jc w:val="center"/>
            </w:pPr>
            <w:r w:rsidRPr="00EF0DC9">
              <w:t>с 01.07.2023</w:t>
            </w:r>
          </w:p>
        </w:tc>
        <w:tc>
          <w:tcPr>
            <w:tcW w:w="1040" w:type="dxa"/>
            <w:tcBorders>
              <w:top w:val="single" w:sz="4" w:space="0" w:color="auto"/>
              <w:left w:val="single" w:sz="4" w:space="0" w:color="auto"/>
              <w:bottom w:val="single" w:sz="4" w:space="0" w:color="auto"/>
              <w:right w:val="single" w:sz="4" w:space="0" w:color="auto"/>
            </w:tcBorders>
            <w:vAlign w:val="center"/>
            <w:hideMark/>
          </w:tcPr>
          <w:p w14:paraId="65E9B7F4" w14:textId="77777777" w:rsidR="00F0610A" w:rsidRPr="00EF0DC9" w:rsidRDefault="00F0610A" w:rsidP="005C3976">
            <w:pPr>
              <w:jc w:val="center"/>
            </w:pPr>
            <w:r w:rsidRPr="00EF0DC9">
              <w:t>2906,67</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42F956" w14:textId="77777777" w:rsidR="00F0610A" w:rsidRPr="00EF0DC9" w:rsidRDefault="00F0610A" w:rsidP="005C3976">
            <w:pPr>
              <w:ind w:left="-162" w:right="-114"/>
              <w:jc w:val="center"/>
            </w:pPr>
            <w:r w:rsidRPr="00EF0DC9">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642F15" w14:textId="77777777" w:rsidR="00F0610A" w:rsidRPr="00EF0DC9" w:rsidRDefault="00F0610A" w:rsidP="005C3976">
            <w:pPr>
              <w:ind w:left="-162" w:right="-114"/>
              <w:jc w:val="center"/>
            </w:pPr>
            <w:r w:rsidRPr="00EF0DC9">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146F267A" w14:textId="77777777" w:rsidR="00F0610A" w:rsidRPr="00EF0DC9" w:rsidRDefault="00F0610A" w:rsidP="005C3976">
            <w:pPr>
              <w:ind w:left="-162" w:right="-114"/>
              <w:jc w:val="center"/>
            </w:pPr>
            <w:r w:rsidRPr="00EF0DC9">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23D4E4" w14:textId="77777777" w:rsidR="00F0610A" w:rsidRPr="00EF0DC9" w:rsidRDefault="00F0610A" w:rsidP="005C3976">
            <w:pPr>
              <w:ind w:left="-162" w:right="-114"/>
              <w:jc w:val="center"/>
            </w:pPr>
            <w:r w:rsidRPr="00EF0DC9">
              <w:t>x</w:t>
            </w:r>
          </w:p>
        </w:tc>
        <w:tc>
          <w:tcPr>
            <w:tcW w:w="1017" w:type="dxa"/>
            <w:tcBorders>
              <w:top w:val="single" w:sz="4" w:space="0" w:color="auto"/>
              <w:left w:val="single" w:sz="4" w:space="0" w:color="auto"/>
              <w:bottom w:val="single" w:sz="4" w:space="0" w:color="auto"/>
              <w:right w:val="single" w:sz="4" w:space="0" w:color="auto"/>
            </w:tcBorders>
            <w:vAlign w:val="center"/>
            <w:hideMark/>
          </w:tcPr>
          <w:p w14:paraId="04AAD5A5" w14:textId="77777777" w:rsidR="00F0610A" w:rsidRPr="00EF0DC9" w:rsidRDefault="00F0610A" w:rsidP="005C3976">
            <w:pPr>
              <w:ind w:left="-162" w:right="-114"/>
              <w:jc w:val="center"/>
            </w:pPr>
            <w:r w:rsidRPr="00EF0DC9">
              <w:t>x</w:t>
            </w:r>
          </w:p>
        </w:tc>
      </w:tr>
      <w:tr w:rsidR="00F0610A" w:rsidRPr="00EF0DC9" w14:paraId="306FFDA3" w14:textId="77777777" w:rsidTr="005C3976">
        <w:trPr>
          <w:trHeight w:val="185"/>
          <w:jc w:val="center"/>
        </w:trPr>
        <w:tc>
          <w:tcPr>
            <w:tcW w:w="1764" w:type="dxa"/>
            <w:vMerge/>
            <w:tcBorders>
              <w:top w:val="single" w:sz="4" w:space="0" w:color="auto"/>
              <w:left w:val="single" w:sz="4" w:space="0" w:color="auto"/>
              <w:bottom w:val="single" w:sz="4" w:space="0" w:color="auto"/>
              <w:right w:val="single" w:sz="4" w:space="0" w:color="auto"/>
            </w:tcBorders>
            <w:vAlign w:val="center"/>
            <w:hideMark/>
          </w:tcPr>
          <w:p w14:paraId="3AC9EA98" w14:textId="77777777" w:rsidR="00F0610A" w:rsidRPr="00EF0DC9" w:rsidRDefault="00F0610A" w:rsidP="005C3976"/>
        </w:tc>
        <w:tc>
          <w:tcPr>
            <w:tcW w:w="1845" w:type="dxa"/>
            <w:tcBorders>
              <w:top w:val="single" w:sz="4" w:space="0" w:color="auto"/>
              <w:left w:val="single" w:sz="4" w:space="0" w:color="auto"/>
              <w:bottom w:val="single" w:sz="4" w:space="0" w:color="auto"/>
              <w:right w:val="single" w:sz="4" w:space="0" w:color="auto"/>
            </w:tcBorders>
            <w:hideMark/>
          </w:tcPr>
          <w:p w14:paraId="6F39A4DA" w14:textId="77777777" w:rsidR="00F0610A" w:rsidRPr="00EF0DC9" w:rsidRDefault="00F0610A" w:rsidP="005C3976">
            <w:pPr>
              <w:ind w:left="-78" w:right="-2"/>
              <w:jc w:val="center"/>
            </w:pPr>
            <w:r w:rsidRPr="00EF0DC9">
              <w:t>Двухставочный</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764505" w14:textId="77777777" w:rsidR="00F0610A" w:rsidRPr="00EF0DC9" w:rsidRDefault="00F0610A" w:rsidP="005C3976">
            <w:pPr>
              <w:jc w:val="center"/>
            </w:pPr>
            <w:r w:rsidRPr="00EF0DC9">
              <w:t>x</w:t>
            </w:r>
          </w:p>
        </w:tc>
        <w:tc>
          <w:tcPr>
            <w:tcW w:w="1040" w:type="dxa"/>
            <w:tcBorders>
              <w:top w:val="single" w:sz="4" w:space="0" w:color="auto"/>
              <w:left w:val="single" w:sz="4" w:space="0" w:color="auto"/>
              <w:bottom w:val="single" w:sz="4" w:space="0" w:color="auto"/>
              <w:right w:val="single" w:sz="4" w:space="0" w:color="auto"/>
            </w:tcBorders>
            <w:vAlign w:val="center"/>
            <w:hideMark/>
          </w:tcPr>
          <w:p w14:paraId="0142942E" w14:textId="77777777" w:rsidR="00F0610A" w:rsidRPr="00EF0DC9" w:rsidRDefault="00F0610A" w:rsidP="005C3976">
            <w:pPr>
              <w:jc w:val="center"/>
            </w:pPr>
            <w:r w:rsidRPr="00EF0DC9">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3B6780" w14:textId="77777777" w:rsidR="00F0610A" w:rsidRPr="00EF0DC9" w:rsidRDefault="00F0610A" w:rsidP="005C3976">
            <w:pPr>
              <w:ind w:left="-162" w:right="-114"/>
              <w:jc w:val="center"/>
            </w:pPr>
            <w:r w:rsidRPr="00EF0DC9">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FE7B94" w14:textId="77777777" w:rsidR="00F0610A" w:rsidRPr="00EF0DC9" w:rsidRDefault="00F0610A" w:rsidP="005C3976">
            <w:pPr>
              <w:ind w:left="-162" w:right="-114"/>
              <w:jc w:val="center"/>
            </w:pPr>
            <w:r w:rsidRPr="00EF0DC9">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1CD7DFAB" w14:textId="77777777" w:rsidR="00F0610A" w:rsidRPr="00EF0DC9" w:rsidRDefault="00F0610A" w:rsidP="005C3976">
            <w:pPr>
              <w:ind w:left="-162" w:right="-114"/>
              <w:jc w:val="center"/>
            </w:pPr>
            <w:r w:rsidRPr="00EF0DC9">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20AC6330" w14:textId="77777777" w:rsidR="00F0610A" w:rsidRPr="00EF0DC9" w:rsidRDefault="00F0610A" w:rsidP="005C3976">
            <w:pPr>
              <w:ind w:left="-162" w:right="-114"/>
              <w:jc w:val="center"/>
            </w:pPr>
            <w:r w:rsidRPr="00EF0DC9">
              <w:t>x</w:t>
            </w:r>
          </w:p>
        </w:tc>
        <w:tc>
          <w:tcPr>
            <w:tcW w:w="1017" w:type="dxa"/>
            <w:tcBorders>
              <w:top w:val="single" w:sz="4" w:space="0" w:color="auto"/>
              <w:left w:val="single" w:sz="4" w:space="0" w:color="auto"/>
              <w:bottom w:val="single" w:sz="4" w:space="0" w:color="auto"/>
              <w:right w:val="single" w:sz="4" w:space="0" w:color="auto"/>
            </w:tcBorders>
            <w:vAlign w:val="center"/>
            <w:hideMark/>
          </w:tcPr>
          <w:p w14:paraId="1065E788" w14:textId="77777777" w:rsidR="00F0610A" w:rsidRPr="00EF0DC9" w:rsidRDefault="00F0610A" w:rsidP="005C3976">
            <w:pPr>
              <w:ind w:left="-162" w:right="-114"/>
              <w:jc w:val="center"/>
            </w:pPr>
            <w:r w:rsidRPr="00EF0DC9">
              <w:t>x</w:t>
            </w:r>
          </w:p>
        </w:tc>
      </w:tr>
      <w:tr w:rsidR="00F0610A" w:rsidRPr="00EF0DC9" w14:paraId="64CBD6A8" w14:textId="77777777" w:rsidTr="005C3976">
        <w:trPr>
          <w:trHeight w:val="395"/>
          <w:jc w:val="center"/>
        </w:trPr>
        <w:tc>
          <w:tcPr>
            <w:tcW w:w="1764" w:type="dxa"/>
            <w:vMerge/>
            <w:tcBorders>
              <w:top w:val="single" w:sz="4" w:space="0" w:color="auto"/>
              <w:left w:val="single" w:sz="4" w:space="0" w:color="auto"/>
              <w:bottom w:val="single" w:sz="4" w:space="0" w:color="auto"/>
              <w:right w:val="single" w:sz="4" w:space="0" w:color="auto"/>
            </w:tcBorders>
            <w:vAlign w:val="center"/>
            <w:hideMark/>
          </w:tcPr>
          <w:p w14:paraId="536216A7" w14:textId="77777777" w:rsidR="00F0610A" w:rsidRPr="00EF0DC9" w:rsidRDefault="00F0610A" w:rsidP="005C3976"/>
        </w:tc>
        <w:tc>
          <w:tcPr>
            <w:tcW w:w="1845" w:type="dxa"/>
            <w:tcBorders>
              <w:top w:val="single" w:sz="4" w:space="0" w:color="auto"/>
              <w:left w:val="single" w:sz="4" w:space="0" w:color="auto"/>
              <w:bottom w:val="single" w:sz="4" w:space="0" w:color="auto"/>
              <w:right w:val="single" w:sz="4" w:space="0" w:color="auto"/>
            </w:tcBorders>
            <w:vAlign w:val="center"/>
            <w:hideMark/>
          </w:tcPr>
          <w:p w14:paraId="750BE699" w14:textId="77777777" w:rsidR="00F0610A" w:rsidRPr="00EF0DC9" w:rsidRDefault="00F0610A" w:rsidP="005C3976">
            <w:pPr>
              <w:ind w:left="-108" w:right="-109"/>
              <w:jc w:val="center"/>
            </w:pPr>
            <w:r w:rsidRPr="00EF0DC9">
              <w:t>Ставка за тепловую энергию, руб./Гкал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9A64EE" w14:textId="77777777" w:rsidR="00F0610A" w:rsidRPr="00EF0DC9" w:rsidRDefault="00F0610A" w:rsidP="005C3976">
            <w:pPr>
              <w:jc w:val="center"/>
            </w:pPr>
            <w:r w:rsidRPr="00EF0DC9">
              <w:t>x</w:t>
            </w:r>
          </w:p>
        </w:tc>
        <w:tc>
          <w:tcPr>
            <w:tcW w:w="1040" w:type="dxa"/>
            <w:tcBorders>
              <w:top w:val="single" w:sz="4" w:space="0" w:color="auto"/>
              <w:left w:val="single" w:sz="4" w:space="0" w:color="auto"/>
              <w:bottom w:val="single" w:sz="4" w:space="0" w:color="auto"/>
              <w:right w:val="single" w:sz="4" w:space="0" w:color="auto"/>
            </w:tcBorders>
            <w:vAlign w:val="center"/>
            <w:hideMark/>
          </w:tcPr>
          <w:p w14:paraId="121EE74A" w14:textId="77777777" w:rsidR="00F0610A" w:rsidRPr="00EF0DC9" w:rsidRDefault="00F0610A" w:rsidP="005C3976">
            <w:pPr>
              <w:jc w:val="center"/>
            </w:pPr>
            <w:r w:rsidRPr="00EF0DC9">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9BB9C7" w14:textId="77777777" w:rsidR="00F0610A" w:rsidRPr="00EF0DC9" w:rsidRDefault="00F0610A" w:rsidP="005C3976">
            <w:pPr>
              <w:jc w:val="center"/>
            </w:pPr>
            <w:r w:rsidRPr="00EF0DC9">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5F32F476" w14:textId="77777777" w:rsidR="00F0610A" w:rsidRPr="00EF0DC9" w:rsidRDefault="00F0610A" w:rsidP="005C3976">
            <w:pPr>
              <w:jc w:val="center"/>
            </w:pPr>
            <w:r w:rsidRPr="00EF0DC9">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40D945A8" w14:textId="77777777" w:rsidR="00F0610A" w:rsidRPr="00EF0DC9" w:rsidRDefault="00F0610A" w:rsidP="005C3976">
            <w:pPr>
              <w:jc w:val="center"/>
            </w:pPr>
            <w:r w:rsidRPr="00EF0DC9">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52225C" w14:textId="77777777" w:rsidR="00F0610A" w:rsidRPr="00EF0DC9" w:rsidRDefault="00F0610A" w:rsidP="005C3976">
            <w:pPr>
              <w:jc w:val="center"/>
            </w:pPr>
            <w:r w:rsidRPr="00EF0DC9">
              <w:t>x</w:t>
            </w:r>
          </w:p>
        </w:tc>
        <w:tc>
          <w:tcPr>
            <w:tcW w:w="1017" w:type="dxa"/>
            <w:tcBorders>
              <w:top w:val="single" w:sz="4" w:space="0" w:color="auto"/>
              <w:left w:val="single" w:sz="4" w:space="0" w:color="auto"/>
              <w:bottom w:val="single" w:sz="4" w:space="0" w:color="auto"/>
              <w:right w:val="single" w:sz="4" w:space="0" w:color="auto"/>
            </w:tcBorders>
            <w:vAlign w:val="center"/>
            <w:hideMark/>
          </w:tcPr>
          <w:p w14:paraId="6BFD0593" w14:textId="77777777" w:rsidR="00F0610A" w:rsidRPr="00EF0DC9" w:rsidRDefault="00F0610A" w:rsidP="005C3976">
            <w:pPr>
              <w:jc w:val="center"/>
            </w:pPr>
            <w:r w:rsidRPr="00EF0DC9">
              <w:t>x</w:t>
            </w:r>
          </w:p>
        </w:tc>
      </w:tr>
      <w:tr w:rsidR="00F0610A" w:rsidRPr="00EF0DC9" w14:paraId="4399F56E" w14:textId="77777777" w:rsidTr="005C3976">
        <w:trPr>
          <w:trHeight w:val="1248"/>
          <w:jc w:val="center"/>
        </w:trPr>
        <w:tc>
          <w:tcPr>
            <w:tcW w:w="1764" w:type="dxa"/>
            <w:vMerge/>
            <w:tcBorders>
              <w:top w:val="single" w:sz="4" w:space="0" w:color="auto"/>
              <w:left w:val="single" w:sz="4" w:space="0" w:color="auto"/>
              <w:bottom w:val="single" w:sz="4" w:space="0" w:color="auto"/>
              <w:right w:val="single" w:sz="4" w:space="0" w:color="auto"/>
            </w:tcBorders>
            <w:vAlign w:val="center"/>
            <w:hideMark/>
          </w:tcPr>
          <w:p w14:paraId="7AF6C76A" w14:textId="77777777" w:rsidR="00F0610A" w:rsidRPr="00EF0DC9" w:rsidRDefault="00F0610A" w:rsidP="005C3976"/>
        </w:tc>
        <w:tc>
          <w:tcPr>
            <w:tcW w:w="1845" w:type="dxa"/>
            <w:tcBorders>
              <w:top w:val="single" w:sz="4" w:space="0" w:color="auto"/>
              <w:left w:val="single" w:sz="4" w:space="0" w:color="auto"/>
              <w:bottom w:val="single" w:sz="4" w:space="0" w:color="auto"/>
              <w:right w:val="single" w:sz="4" w:space="0" w:color="auto"/>
            </w:tcBorders>
            <w:hideMark/>
          </w:tcPr>
          <w:p w14:paraId="684D2C49" w14:textId="77777777" w:rsidR="00F0610A" w:rsidRPr="00EF0DC9" w:rsidRDefault="00F0610A" w:rsidP="005C3976">
            <w:pPr>
              <w:ind w:left="-108" w:right="-109"/>
              <w:jc w:val="center"/>
            </w:pPr>
            <w:r w:rsidRPr="00EF0DC9">
              <w:t>Ставка за содержание тепловой мощности, тыс. руб./Гкал/ч в мес.</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A8D33E" w14:textId="77777777" w:rsidR="00F0610A" w:rsidRPr="00EF0DC9" w:rsidRDefault="00F0610A" w:rsidP="005C3976">
            <w:pPr>
              <w:jc w:val="center"/>
            </w:pPr>
            <w:r w:rsidRPr="00EF0DC9">
              <w:t>x</w:t>
            </w:r>
          </w:p>
        </w:tc>
        <w:tc>
          <w:tcPr>
            <w:tcW w:w="1040" w:type="dxa"/>
            <w:tcBorders>
              <w:top w:val="single" w:sz="4" w:space="0" w:color="auto"/>
              <w:left w:val="single" w:sz="4" w:space="0" w:color="auto"/>
              <w:bottom w:val="single" w:sz="4" w:space="0" w:color="auto"/>
              <w:right w:val="single" w:sz="4" w:space="0" w:color="auto"/>
            </w:tcBorders>
            <w:vAlign w:val="center"/>
            <w:hideMark/>
          </w:tcPr>
          <w:p w14:paraId="2EBCF2DA" w14:textId="77777777" w:rsidR="00F0610A" w:rsidRPr="00EF0DC9" w:rsidRDefault="00F0610A" w:rsidP="005C3976">
            <w:pPr>
              <w:jc w:val="center"/>
            </w:pPr>
            <w:r w:rsidRPr="00EF0DC9">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BD5C74" w14:textId="77777777" w:rsidR="00F0610A" w:rsidRPr="00EF0DC9" w:rsidRDefault="00F0610A" w:rsidP="005C3976">
            <w:pPr>
              <w:jc w:val="center"/>
            </w:pPr>
            <w:r w:rsidRPr="00EF0DC9">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909E03" w14:textId="77777777" w:rsidR="00F0610A" w:rsidRPr="00EF0DC9" w:rsidRDefault="00F0610A" w:rsidP="005C3976">
            <w:pPr>
              <w:jc w:val="center"/>
            </w:pPr>
            <w:r w:rsidRPr="00EF0DC9">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5F0ACB0E" w14:textId="77777777" w:rsidR="00F0610A" w:rsidRPr="00EF0DC9" w:rsidRDefault="00F0610A" w:rsidP="005C3976">
            <w:pPr>
              <w:jc w:val="center"/>
            </w:pPr>
            <w:r w:rsidRPr="00EF0DC9">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1CBC91" w14:textId="77777777" w:rsidR="00F0610A" w:rsidRPr="00EF0DC9" w:rsidRDefault="00F0610A" w:rsidP="005C3976">
            <w:pPr>
              <w:jc w:val="center"/>
            </w:pPr>
            <w:r w:rsidRPr="00EF0DC9">
              <w:t>x</w:t>
            </w:r>
          </w:p>
        </w:tc>
        <w:tc>
          <w:tcPr>
            <w:tcW w:w="1017" w:type="dxa"/>
            <w:tcBorders>
              <w:top w:val="single" w:sz="4" w:space="0" w:color="auto"/>
              <w:left w:val="single" w:sz="4" w:space="0" w:color="auto"/>
              <w:bottom w:val="single" w:sz="4" w:space="0" w:color="auto"/>
              <w:right w:val="single" w:sz="4" w:space="0" w:color="auto"/>
            </w:tcBorders>
            <w:vAlign w:val="center"/>
            <w:hideMark/>
          </w:tcPr>
          <w:p w14:paraId="357AD068" w14:textId="77777777" w:rsidR="00F0610A" w:rsidRPr="00EF0DC9" w:rsidRDefault="00F0610A" w:rsidP="005C3976">
            <w:pPr>
              <w:jc w:val="center"/>
            </w:pPr>
            <w:r w:rsidRPr="00EF0DC9">
              <w:t>x</w:t>
            </w:r>
          </w:p>
        </w:tc>
      </w:tr>
      <w:tr w:rsidR="00F0610A" w:rsidRPr="00EF0DC9" w14:paraId="5B65D621" w14:textId="77777777" w:rsidTr="005C3976">
        <w:trPr>
          <w:jc w:val="center"/>
        </w:trPr>
        <w:tc>
          <w:tcPr>
            <w:tcW w:w="1764" w:type="dxa"/>
            <w:vMerge/>
            <w:tcBorders>
              <w:top w:val="single" w:sz="4" w:space="0" w:color="auto"/>
              <w:left w:val="single" w:sz="4" w:space="0" w:color="auto"/>
              <w:bottom w:val="single" w:sz="4" w:space="0" w:color="auto"/>
              <w:right w:val="single" w:sz="4" w:space="0" w:color="auto"/>
            </w:tcBorders>
            <w:vAlign w:val="center"/>
            <w:hideMark/>
          </w:tcPr>
          <w:p w14:paraId="04695A07" w14:textId="77777777" w:rsidR="00F0610A" w:rsidRPr="00EF0DC9" w:rsidRDefault="00F0610A" w:rsidP="005C3976"/>
        </w:tc>
        <w:tc>
          <w:tcPr>
            <w:tcW w:w="8296" w:type="dxa"/>
            <w:gridSpan w:val="8"/>
            <w:tcBorders>
              <w:top w:val="single" w:sz="4" w:space="0" w:color="auto"/>
              <w:left w:val="single" w:sz="4" w:space="0" w:color="auto"/>
              <w:bottom w:val="single" w:sz="4" w:space="0" w:color="auto"/>
              <w:right w:val="single" w:sz="4" w:space="0" w:color="auto"/>
            </w:tcBorders>
            <w:hideMark/>
          </w:tcPr>
          <w:p w14:paraId="58AF6295" w14:textId="77777777" w:rsidR="00F0610A" w:rsidRPr="00EF0DC9" w:rsidRDefault="00F0610A" w:rsidP="005C3976">
            <w:pPr>
              <w:ind w:right="-2"/>
              <w:jc w:val="center"/>
            </w:pPr>
            <w:r w:rsidRPr="00EF0DC9">
              <w:t>Население (тарифы указываются с учетом НДС) *</w:t>
            </w:r>
          </w:p>
        </w:tc>
      </w:tr>
      <w:tr w:rsidR="00F0610A" w:rsidRPr="00EF0DC9" w14:paraId="5DD38AAF" w14:textId="77777777" w:rsidTr="005C3976">
        <w:trPr>
          <w:trHeight w:val="225"/>
          <w:jc w:val="center"/>
        </w:trPr>
        <w:tc>
          <w:tcPr>
            <w:tcW w:w="1764" w:type="dxa"/>
            <w:vMerge/>
            <w:tcBorders>
              <w:top w:val="single" w:sz="4" w:space="0" w:color="auto"/>
              <w:left w:val="single" w:sz="4" w:space="0" w:color="auto"/>
              <w:bottom w:val="single" w:sz="4" w:space="0" w:color="auto"/>
              <w:right w:val="single" w:sz="4" w:space="0" w:color="auto"/>
            </w:tcBorders>
            <w:vAlign w:val="center"/>
            <w:hideMark/>
          </w:tcPr>
          <w:p w14:paraId="6CD48E52" w14:textId="77777777" w:rsidR="00F0610A" w:rsidRPr="00EF0DC9" w:rsidRDefault="00F0610A" w:rsidP="005C3976"/>
        </w:tc>
        <w:tc>
          <w:tcPr>
            <w:tcW w:w="1845" w:type="dxa"/>
            <w:vMerge w:val="restart"/>
            <w:tcBorders>
              <w:top w:val="single" w:sz="4" w:space="0" w:color="auto"/>
              <w:left w:val="single" w:sz="4" w:space="0" w:color="auto"/>
              <w:bottom w:val="single" w:sz="4" w:space="0" w:color="auto"/>
              <w:right w:val="single" w:sz="4" w:space="0" w:color="auto"/>
            </w:tcBorders>
            <w:vAlign w:val="center"/>
            <w:hideMark/>
          </w:tcPr>
          <w:p w14:paraId="3164D3EE" w14:textId="77777777" w:rsidR="00F0610A" w:rsidRPr="00EF0DC9" w:rsidRDefault="00F0610A" w:rsidP="005C3976">
            <w:pPr>
              <w:ind w:left="-107" w:right="-108" w:firstLine="29"/>
              <w:jc w:val="center"/>
            </w:pPr>
            <w:r w:rsidRPr="00EF0DC9">
              <w:t>Одноставочный</w:t>
            </w:r>
          </w:p>
          <w:p w14:paraId="042319EC" w14:textId="77777777" w:rsidR="00F0610A" w:rsidRPr="00EF0DC9" w:rsidRDefault="00F0610A" w:rsidP="005C3976">
            <w:pPr>
              <w:ind w:left="-107" w:right="-2" w:firstLine="29"/>
              <w:jc w:val="center"/>
            </w:pPr>
            <w:r w:rsidRPr="00EF0DC9">
              <w:t>руб./Гкал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A618A6" w14:textId="77777777" w:rsidR="00F0610A" w:rsidRPr="00EF0DC9" w:rsidRDefault="00F0610A" w:rsidP="005C3976">
            <w:pPr>
              <w:ind w:left="-6" w:right="-61"/>
              <w:jc w:val="center"/>
            </w:pPr>
            <w:r w:rsidRPr="00EF0DC9">
              <w:t>с 01.01.2019</w:t>
            </w:r>
          </w:p>
        </w:tc>
        <w:tc>
          <w:tcPr>
            <w:tcW w:w="1040" w:type="dxa"/>
            <w:tcBorders>
              <w:top w:val="single" w:sz="4" w:space="0" w:color="auto"/>
              <w:left w:val="single" w:sz="4" w:space="0" w:color="auto"/>
              <w:bottom w:val="single" w:sz="4" w:space="0" w:color="auto"/>
              <w:right w:val="single" w:sz="4" w:space="0" w:color="auto"/>
            </w:tcBorders>
            <w:vAlign w:val="center"/>
            <w:hideMark/>
          </w:tcPr>
          <w:p w14:paraId="6C0C6EB2" w14:textId="77777777" w:rsidR="00F0610A" w:rsidRPr="00EF0DC9" w:rsidRDefault="00F0610A" w:rsidP="005C3976">
            <w:pPr>
              <w:jc w:val="center"/>
            </w:pPr>
            <w:r w:rsidRPr="00EF0DC9">
              <w:t>2258,94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FF8D10" w14:textId="77777777" w:rsidR="00F0610A" w:rsidRPr="00EF0DC9" w:rsidRDefault="00F0610A" w:rsidP="005C3976">
            <w:pPr>
              <w:ind w:left="-105" w:right="-108"/>
              <w:jc w:val="center"/>
            </w:pPr>
            <w:r w:rsidRPr="00EF0DC9">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DD375F4" w14:textId="77777777" w:rsidR="00F0610A" w:rsidRPr="00EF0DC9" w:rsidRDefault="00F0610A" w:rsidP="005C3976">
            <w:pPr>
              <w:ind w:left="-105" w:right="-108"/>
              <w:jc w:val="center"/>
            </w:pPr>
            <w:r w:rsidRPr="00EF0DC9">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6460F4FE" w14:textId="77777777" w:rsidR="00F0610A" w:rsidRPr="00EF0DC9" w:rsidRDefault="00F0610A" w:rsidP="005C3976">
            <w:pPr>
              <w:ind w:left="-105" w:right="-108"/>
              <w:jc w:val="center"/>
            </w:pPr>
            <w:r w:rsidRPr="00EF0DC9">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A3AF14" w14:textId="77777777" w:rsidR="00F0610A" w:rsidRPr="00EF0DC9" w:rsidRDefault="00F0610A" w:rsidP="005C3976">
            <w:pPr>
              <w:ind w:left="-105" w:right="-108"/>
              <w:jc w:val="center"/>
            </w:pPr>
            <w:r w:rsidRPr="00EF0DC9">
              <w:t>x</w:t>
            </w:r>
          </w:p>
        </w:tc>
        <w:tc>
          <w:tcPr>
            <w:tcW w:w="1017" w:type="dxa"/>
            <w:tcBorders>
              <w:top w:val="single" w:sz="4" w:space="0" w:color="auto"/>
              <w:left w:val="single" w:sz="4" w:space="0" w:color="auto"/>
              <w:bottom w:val="single" w:sz="4" w:space="0" w:color="auto"/>
              <w:right w:val="single" w:sz="4" w:space="0" w:color="auto"/>
            </w:tcBorders>
            <w:vAlign w:val="center"/>
            <w:hideMark/>
          </w:tcPr>
          <w:p w14:paraId="0080874F" w14:textId="77777777" w:rsidR="00F0610A" w:rsidRPr="00EF0DC9" w:rsidRDefault="00F0610A" w:rsidP="005C3976">
            <w:pPr>
              <w:ind w:left="-105" w:right="-108"/>
              <w:jc w:val="center"/>
            </w:pPr>
            <w:r w:rsidRPr="00EF0DC9">
              <w:t>x</w:t>
            </w:r>
          </w:p>
        </w:tc>
      </w:tr>
      <w:tr w:rsidR="00F0610A" w:rsidRPr="00EF0DC9" w14:paraId="0C2DDB82" w14:textId="77777777" w:rsidTr="005C3976">
        <w:trPr>
          <w:trHeight w:val="180"/>
          <w:jc w:val="center"/>
        </w:trPr>
        <w:tc>
          <w:tcPr>
            <w:tcW w:w="1764" w:type="dxa"/>
            <w:vMerge/>
            <w:tcBorders>
              <w:top w:val="single" w:sz="4" w:space="0" w:color="auto"/>
              <w:left w:val="single" w:sz="4" w:space="0" w:color="auto"/>
              <w:bottom w:val="single" w:sz="4" w:space="0" w:color="auto"/>
              <w:right w:val="single" w:sz="4" w:space="0" w:color="auto"/>
            </w:tcBorders>
            <w:vAlign w:val="center"/>
            <w:hideMark/>
          </w:tcPr>
          <w:p w14:paraId="177C4321" w14:textId="77777777" w:rsidR="00F0610A" w:rsidRPr="00EF0DC9" w:rsidRDefault="00F0610A" w:rsidP="005C3976"/>
        </w:tc>
        <w:tc>
          <w:tcPr>
            <w:tcW w:w="1845" w:type="dxa"/>
            <w:vMerge/>
            <w:tcBorders>
              <w:top w:val="single" w:sz="4" w:space="0" w:color="auto"/>
              <w:left w:val="single" w:sz="4" w:space="0" w:color="auto"/>
              <w:bottom w:val="single" w:sz="4" w:space="0" w:color="auto"/>
              <w:right w:val="single" w:sz="4" w:space="0" w:color="auto"/>
            </w:tcBorders>
            <w:vAlign w:val="center"/>
            <w:hideMark/>
          </w:tcPr>
          <w:p w14:paraId="152808FB" w14:textId="77777777" w:rsidR="00F0610A" w:rsidRPr="00EF0DC9" w:rsidRDefault="00F0610A" w:rsidP="005C3976"/>
        </w:tc>
        <w:tc>
          <w:tcPr>
            <w:tcW w:w="1417" w:type="dxa"/>
            <w:tcBorders>
              <w:top w:val="single" w:sz="4" w:space="0" w:color="auto"/>
              <w:left w:val="single" w:sz="4" w:space="0" w:color="auto"/>
              <w:bottom w:val="single" w:sz="4" w:space="0" w:color="auto"/>
              <w:right w:val="single" w:sz="4" w:space="0" w:color="auto"/>
            </w:tcBorders>
            <w:vAlign w:val="center"/>
            <w:hideMark/>
          </w:tcPr>
          <w:p w14:paraId="3BED3D4E" w14:textId="77777777" w:rsidR="00F0610A" w:rsidRPr="00EF0DC9" w:rsidRDefault="00F0610A" w:rsidP="005C3976">
            <w:pPr>
              <w:ind w:left="-6" w:right="-61"/>
              <w:jc w:val="center"/>
            </w:pPr>
            <w:r w:rsidRPr="00EF0DC9">
              <w:t>с 01.07.2019</w:t>
            </w:r>
          </w:p>
        </w:tc>
        <w:tc>
          <w:tcPr>
            <w:tcW w:w="1040" w:type="dxa"/>
            <w:tcBorders>
              <w:top w:val="single" w:sz="4" w:space="0" w:color="auto"/>
              <w:left w:val="single" w:sz="4" w:space="0" w:color="auto"/>
              <w:bottom w:val="single" w:sz="4" w:space="0" w:color="auto"/>
              <w:right w:val="single" w:sz="4" w:space="0" w:color="auto"/>
            </w:tcBorders>
            <w:vAlign w:val="center"/>
            <w:hideMark/>
          </w:tcPr>
          <w:p w14:paraId="1755B50D" w14:textId="77777777" w:rsidR="00F0610A" w:rsidRPr="00EF0DC9" w:rsidRDefault="00F0610A" w:rsidP="005C3976">
            <w:pPr>
              <w:jc w:val="center"/>
            </w:pPr>
            <w:r w:rsidRPr="00EF0DC9">
              <w:t>2495,74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0F73C9" w14:textId="77777777" w:rsidR="00F0610A" w:rsidRPr="00EF0DC9" w:rsidRDefault="00F0610A" w:rsidP="005C3976">
            <w:pPr>
              <w:ind w:left="-105" w:right="-108"/>
              <w:jc w:val="center"/>
            </w:pPr>
            <w:r w:rsidRPr="00EF0DC9">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1D9CB79" w14:textId="77777777" w:rsidR="00F0610A" w:rsidRPr="00EF0DC9" w:rsidRDefault="00F0610A" w:rsidP="005C3976">
            <w:pPr>
              <w:ind w:left="-105" w:right="-108"/>
              <w:jc w:val="center"/>
            </w:pPr>
            <w:r w:rsidRPr="00EF0DC9">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5B5FB88C" w14:textId="77777777" w:rsidR="00F0610A" w:rsidRPr="00EF0DC9" w:rsidRDefault="00F0610A" w:rsidP="005C3976">
            <w:pPr>
              <w:ind w:left="-105" w:right="-108"/>
              <w:jc w:val="center"/>
            </w:pPr>
            <w:r w:rsidRPr="00EF0DC9">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37B9AA" w14:textId="77777777" w:rsidR="00F0610A" w:rsidRPr="00EF0DC9" w:rsidRDefault="00F0610A" w:rsidP="005C3976">
            <w:pPr>
              <w:ind w:left="-105" w:right="-108"/>
              <w:jc w:val="center"/>
            </w:pPr>
            <w:r w:rsidRPr="00EF0DC9">
              <w:t>x</w:t>
            </w:r>
          </w:p>
        </w:tc>
        <w:tc>
          <w:tcPr>
            <w:tcW w:w="1017" w:type="dxa"/>
            <w:tcBorders>
              <w:top w:val="single" w:sz="4" w:space="0" w:color="auto"/>
              <w:left w:val="single" w:sz="4" w:space="0" w:color="auto"/>
              <w:bottom w:val="single" w:sz="4" w:space="0" w:color="auto"/>
              <w:right w:val="single" w:sz="4" w:space="0" w:color="auto"/>
            </w:tcBorders>
            <w:vAlign w:val="center"/>
            <w:hideMark/>
          </w:tcPr>
          <w:p w14:paraId="2EDA6A54" w14:textId="77777777" w:rsidR="00F0610A" w:rsidRPr="00EF0DC9" w:rsidRDefault="00F0610A" w:rsidP="005C3976">
            <w:pPr>
              <w:ind w:left="-105" w:right="-108"/>
              <w:jc w:val="center"/>
            </w:pPr>
            <w:r w:rsidRPr="00EF0DC9">
              <w:t>x</w:t>
            </w:r>
          </w:p>
        </w:tc>
      </w:tr>
      <w:tr w:rsidR="00F0610A" w:rsidRPr="00EF0DC9" w14:paraId="37FC1E1C" w14:textId="77777777" w:rsidTr="005C3976">
        <w:trPr>
          <w:trHeight w:val="180"/>
          <w:jc w:val="center"/>
        </w:trPr>
        <w:tc>
          <w:tcPr>
            <w:tcW w:w="1764" w:type="dxa"/>
            <w:vMerge/>
            <w:tcBorders>
              <w:top w:val="single" w:sz="4" w:space="0" w:color="auto"/>
              <w:left w:val="single" w:sz="4" w:space="0" w:color="auto"/>
              <w:bottom w:val="single" w:sz="4" w:space="0" w:color="auto"/>
              <w:right w:val="single" w:sz="4" w:space="0" w:color="auto"/>
            </w:tcBorders>
            <w:vAlign w:val="center"/>
            <w:hideMark/>
          </w:tcPr>
          <w:p w14:paraId="564ABD2D" w14:textId="77777777" w:rsidR="00F0610A" w:rsidRPr="00EF0DC9" w:rsidRDefault="00F0610A" w:rsidP="005C3976"/>
        </w:tc>
        <w:tc>
          <w:tcPr>
            <w:tcW w:w="1845" w:type="dxa"/>
            <w:vMerge/>
            <w:tcBorders>
              <w:top w:val="single" w:sz="4" w:space="0" w:color="auto"/>
              <w:left w:val="single" w:sz="4" w:space="0" w:color="auto"/>
              <w:bottom w:val="single" w:sz="4" w:space="0" w:color="auto"/>
              <w:right w:val="single" w:sz="4" w:space="0" w:color="auto"/>
            </w:tcBorders>
            <w:vAlign w:val="center"/>
            <w:hideMark/>
          </w:tcPr>
          <w:p w14:paraId="0C4854F9" w14:textId="77777777" w:rsidR="00F0610A" w:rsidRPr="00EF0DC9" w:rsidRDefault="00F0610A" w:rsidP="005C3976"/>
        </w:tc>
        <w:tc>
          <w:tcPr>
            <w:tcW w:w="1417" w:type="dxa"/>
            <w:tcBorders>
              <w:top w:val="single" w:sz="4" w:space="0" w:color="auto"/>
              <w:left w:val="single" w:sz="4" w:space="0" w:color="auto"/>
              <w:bottom w:val="single" w:sz="4" w:space="0" w:color="auto"/>
              <w:right w:val="single" w:sz="4" w:space="0" w:color="auto"/>
            </w:tcBorders>
            <w:vAlign w:val="center"/>
            <w:hideMark/>
          </w:tcPr>
          <w:p w14:paraId="4DF07DF7" w14:textId="77777777" w:rsidR="00F0610A" w:rsidRPr="00EF0DC9" w:rsidRDefault="00F0610A" w:rsidP="005C3976">
            <w:pPr>
              <w:ind w:left="-6" w:right="-61"/>
              <w:jc w:val="center"/>
            </w:pPr>
            <w:r w:rsidRPr="00EF0DC9">
              <w:t>с 01.01.2020</w:t>
            </w:r>
          </w:p>
        </w:tc>
        <w:tc>
          <w:tcPr>
            <w:tcW w:w="1040" w:type="dxa"/>
            <w:tcBorders>
              <w:top w:val="single" w:sz="4" w:space="0" w:color="auto"/>
              <w:left w:val="single" w:sz="4" w:space="0" w:color="auto"/>
              <w:bottom w:val="single" w:sz="4" w:space="0" w:color="auto"/>
              <w:right w:val="single" w:sz="4" w:space="0" w:color="auto"/>
            </w:tcBorders>
            <w:vAlign w:val="center"/>
            <w:hideMark/>
          </w:tcPr>
          <w:p w14:paraId="1E1D5EB3" w14:textId="77777777" w:rsidR="00F0610A" w:rsidRPr="00EF0DC9" w:rsidRDefault="00F0610A" w:rsidP="005C3976">
            <w:pPr>
              <w:jc w:val="center"/>
            </w:pPr>
            <w:r w:rsidRPr="00EF0DC9">
              <w:t>2495,74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C6B711" w14:textId="77777777" w:rsidR="00F0610A" w:rsidRPr="00EF0DC9" w:rsidRDefault="00F0610A" w:rsidP="005C3976">
            <w:pPr>
              <w:ind w:left="-105" w:right="-108"/>
              <w:jc w:val="center"/>
            </w:pPr>
            <w:r w:rsidRPr="00EF0DC9">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69F04D" w14:textId="77777777" w:rsidR="00F0610A" w:rsidRPr="00EF0DC9" w:rsidRDefault="00F0610A" w:rsidP="005C3976">
            <w:pPr>
              <w:ind w:left="-105" w:right="-108"/>
              <w:jc w:val="center"/>
            </w:pPr>
            <w:r w:rsidRPr="00EF0DC9">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74348DBD" w14:textId="77777777" w:rsidR="00F0610A" w:rsidRPr="00EF0DC9" w:rsidRDefault="00F0610A" w:rsidP="005C3976">
            <w:pPr>
              <w:ind w:left="-105" w:right="-108"/>
              <w:jc w:val="center"/>
            </w:pPr>
            <w:r w:rsidRPr="00EF0DC9">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2E8EB6" w14:textId="77777777" w:rsidR="00F0610A" w:rsidRPr="00EF0DC9" w:rsidRDefault="00F0610A" w:rsidP="005C3976">
            <w:pPr>
              <w:ind w:left="-105" w:right="-108"/>
              <w:jc w:val="center"/>
            </w:pPr>
            <w:r w:rsidRPr="00EF0DC9">
              <w:t>x</w:t>
            </w:r>
          </w:p>
        </w:tc>
        <w:tc>
          <w:tcPr>
            <w:tcW w:w="1017" w:type="dxa"/>
            <w:tcBorders>
              <w:top w:val="single" w:sz="4" w:space="0" w:color="auto"/>
              <w:left w:val="single" w:sz="4" w:space="0" w:color="auto"/>
              <w:bottom w:val="single" w:sz="4" w:space="0" w:color="auto"/>
              <w:right w:val="single" w:sz="4" w:space="0" w:color="auto"/>
            </w:tcBorders>
            <w:vAlign w:val="center"/>
            <w:hideMark/>
          </w:tcPr>
          <w:p w14:paraId="5825AA1E" w14:textId="77777777" w:rsidR="00F0610A" w:rsidRPr="00EF0DC9" w:rsidRDefault="00F0610A" w:rsidP="005C3976">
            <w:pPr>
              <w:ind w:left="-105" w:right="-108"/>
              <w:jc w:val="center"/>
            </w:pPr>
            <w:r w:rsidRPr="00EF0DC9">
              <w:t>x</w:t>
            </w:r>
          </w:p>
        </w:tc>
      </w:tr>
      <w:tr w:rsidR="00F0610A" w:rsidRPr="00EF0DC9" w14:paraId="7ABF0EC9" w14:textId="77777777" w:rsidTr="005C3976">
        <w:trPr>
          <w:trHeight w:val="180"/>
          <w:jc w:val="center"/>
        </w:trPr>
        <w:tc>
          <w:tcPr>
            <w:tcW w:w="1764" w:type="dxa"/>
            <w:vMerge/>
            <w:tcBorders>
              <w:top w:val="single" w:sz="4" w:space="0" w:color="auto"/>
              <w:left w:val="single" w:sz="4" w:space="0" w:color="auto"/>
              <w:bottom w:val="single" w:sz="4" w:space="0" w:color="auto"/>
              <w:right w:val="single" w:sz="4" w:space="0" w:color="auto"/>
            </w:tcBorders>
            <w:vAlign w:val="center"/>
            <w:hideMark/>
          </w:tcPr>
          <w:p w14:paraId="5E1BF083" w14:textId="77777777" w:rsidR="00F0610A" w:rsidRPr="00EF0DC9" w:rsidRDefault="00F0610A" w:rsidP="005C3976"/>
        </w:tc>
        <w:tc>
          <w:tcPr>
            <w:tcW w:w="1845" w:type="dxa"/>
            <w:vMerge/>
            <w:tcBorders>
              <w:top w:val="single" w:sz="4" w:space="0" w:color="auto"/>
              <w:left w:val="single" w:sz="4" w:space="0" w:color="auto"/>
              <w:bottom w:val="single" w:sz="4" w:space="0" w:color="auto"/>
              <w:right w:val="single" w:sz="4" w:space="0" w:color="auto"/>
            </w:tcBorders>
            <w:vAlign w:val="center"/>
            <w:hideMark/>
          </w:tcPr>
          <w:p w14:paraId="70E6B158" w14:textId="77777777" w:rsidR="00F0610A" w:rsidRPr="00EF0DC9" w:rsidRDefault="00F0610A" w:rsidP="005C3976"/>
        </w:tc>
        <w:tc>
          <w:tcPr>
            <w:tcW w:w="1417" w:type="dxa"/>
            <w:tcBorders>
              <w:top w:val="single" w:sz="4" w:space="0" w:color="auto"/>
              <w:left w:val="single" w:sz="4" w:space="0" w:color="auto"/>
              <w:bottom w:val="single" w:sz="4" w:space="0" w:color="auto"/>
              <w:right w:val="single" w:sz="4" w:space="0" w:color="auto"/>
            </w:tcBorders>
            <w:vAlign w:val="center"/>
            <w:hideMark/>
          </w:tcPr>
          <w:p w14:paraId="5D2E826A" w14:textId="77777777" w:rsidR="00F0610A" w:rsidRPr="00EF0DC9" w:rsidRDefault="00F0610A" w:rsidP="005C3976">
            <w:pPr>
              <w:ind w:left="-6" w:right="-61"/>
              <w:jc w:val="center"/>
            </w:pPr>
            <w:r w:rsidRPr="00EF0DC9">
              <w:t>с 01.07.2020</w:t>
            </w:r>
          </w:p>
        </w:tc>
        <w:tc>
          <w:tcPr>
            <w:tcW w:w="1040" w:type="dxa"/>
            <w:tcBorders>
              <w:top w:val="single" w:sz="4" w:space="0" w:color="auto"/>
              <w:left w:val="single" w:sz="4" w:space="0" w:color="auto"/>
              <w:bottom w:val="single" w:sz="4" w:space="0" w:color="auto"/>
              <w:right w:val="single" w:sz="4" w:space="0" w:color="auto"/>
            </w:tcBorders>
            <w:vAlign w:val="center"/>
            <w:hideMark/>
          </w:tcPr>
          <w:p w14:paraId="5C4E09AD" w14:textId="77777777" w:rsidR="00F0610A" w:rsidRPr="00EF0DC9" w:rsidRDefault="00F0610A" w:rsidP="005C3976">
            <w:pPr>
              <w:jc w:val="center"/>
            </w:pPr>
            <w:r w:rsidRPr="00EF0DC9">
              <w:t>2645,48</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D624A3" w14:textId="77777777" w:rsidR="00F0610A" w:rsidRPr="00EF0DC9" w:rsidRDefault="00F0610A" w:rsidP="005C3976">
            <w:pPr>
              <w:ind w:left="-105" w:right="-108"/>
              <w:jc w:val="center"/>
            </w:pPr>
            <w:r w:rsidRPr="00EF0DC9">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48658C" w14:textId="77777777" w:rsidR="00F0610A" w:rsidRPr="00EF0DC9" w:rsidRDefault="00F0610A" w:rsidP="005C3976">
            <w:pPr>
              <w:ind w:left="-105" w:right="-108"/>
              <w:jc w:val="center"/>
            </w:pPr>
            <w:r w:rsidRPr="00EF0DC9">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166C67A8" w14:textId="77777777" w:rsidR="00F0610A" w:rsidRPr="00EF0DC9" w:rsidRDefault="00F0610A" w:rsidP="005C3976">
            <w:pPr>
              <w:ind w:left="-105" w:right="-108"/>
              <w:jc w:val="center"/>
            </w:pPr>
            <w:r w:rsidRPr="00EF0DC9">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D1498F" w14:textId="77777777" w:rsidR="00F0610A" w:rsidRPr="00EF0DC9" w:rsidRDefault="00F0610A" w:rsidP="005C3976">
            <w:pPr>
              <w:ind w:left="-105" w:right="-108"/>
              <w:jc w:val="center"/>
            </w:pPr>
            <w:r w:rsidRPr="00EF0DC9">
              <w:t>x</w:t>
            </w:r>
          </w:p>
        </w:tc>
        <w:tc>
          <w:tcPr>
            <w:tcW w:w="1017" w:type="dxa"/>
            <w:tcBorders>
              <w:top w:val="single" w:sz="4" w:space="0" w:color="auto"/>
              <w:left w:val="single" w:sz="4" w:space="0" w:color="auto"/>
              <w:bottom w:val="single" w:sz="4" w:space="0" w:color="auto"/>
              <w:right w:val="single" w:sz="4" w:space="0" w:color="auto"/>
            </w:tcBorders>
            <w:vAlign w:val="center"/>
            <w:hideMark/>
          </w:tcPr>
          <w:p w14:paraId="12FFCF44" w14:textId="77777777" w:rsidR="00F0610A" w:rsidRPr="00EF0DC9" w:rsidRDefault="00F0610A" w:rsidP="005C3976">
            <w:pPr>
              <w:ind w:left="-105" w:right="-108"/>
              <w:jc w:val="center"/>
            </w:pPr>
            <w:r w:rsidRPr="00EF0DC9">
              <w:t>x</w:t>
            </w:r>
          </w:p>
        </w:tc>
      </w:tr>
    </w:tbl>
    <w:p w14:paraId="0EA71FDF" w14:textId="77777777" w:rsidR="00F0610A" w:rsidRPr="00364C0C" w:rsidRDefault="00F0610A" w:rsidP="00F0610A">
      <w:pPr>
        <w:rPr>
          <w:sz w:val="28"/>
          <w:szCs w:val="28"/>
        </w:rPr>
      </w:pPr>
      <w:r w:rsidRPr="00364C0C">
        <w:rPr>
          <w:sz w:val="28"/>
          <w:szCs w:val="28"/>
        </w:rPr>
        <w:br w:type="page"/>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984"/>
        <w:gridCol w:w="1418"/>
        <w:gridCol w:w="992"/>
        <w:gridCol w:w="850"/>
        <w:gridCol w:w="709"/>
        <w:gridCol w:w="709"/>
        <w:gridCol w:w="850"/>
        <w:gridCol w:w="851"/>
      </w:tblGrid>
      <w:tr w:rsidR="00F0610A" w:rsidRPr="00EF0DC9" w14:paraId="1322BC6B" w14:textId="77777777" w:rsidTr="005C3976">
        <w:trPr>
          <w:trHeight w:val="180"/>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C7E6263" w14:textId="77777777" w:rsidR="00F0610A" w:rsidRPr="00EF0DC9" w:rsidRDefault="00F0610A" w:rsidP="005C3976">
            <w:pPr>
              <w:ind w:right="-2"/>
              <w:jc w:val="center"/>
              <w:rPr>
                <w:sz w:val="22"/>
                <w:szCs w:val="22"/>
              </w:rPr>
            </w:pPr>
            <w:r w:rsidRPr="00EF0DC9">
              <w:rPr>
                <w:sz w:val="22"/>
                <w:szCs w:val="22"/>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7914887" w14:textId="77777777" w:rsidR="00F0610A" w:rsidRPr="00EF0DC9" w:rsidRDefault="00F0610A" w:rsidP="005C3976">
            <w:pPr>
              <w:ind w:right="-2"/>
              <w:jc w:val="center"/>
              <w:rPr>
                <w:sz w:val="22"/>
                <w:szCs w:val="22"/>
              </w:rPr>
            </w:pPr>
            <w:r w:rsidRPr="00EF0DC9">
              <w:rPr>
                <w:sz w:val="22"/>
                <w:szCs w:val="22"/>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B9857B4" w14:textId="77777777" w:rsidR="00F0610A" w:rsidRPr="00EF0DC9" w:rsidRDefault="00F0610A" w:rsidP="005C3976">
            <w:pPr>
              <w:ind w:left="-6" w:right="-61"/>
              <w:jc w:val="center"/>
              <w:rPr>
                <w:sz w:val="22"/>
                <w:szCs w:val="22"/>
              </w:rPr>
            </w:pPr>
            <w:r w:rsidRPr="00EF0DC9">
              <w:rPr>
                <w:sz w:val="22"/>
                <w:szCs w:val="22"/>
              </w:rPr>
              <w:t>3</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698D7A" w14:textId="77777777" w:rsidR="00F0610A" w:rsidRPr="00EF0DC9" w:rsidRDefault="00F0610A" w:rsidP="005C3976">
            <w:pPr>
              <w:jc w:val="center"/>
              <w:rPr>
                <w:sz w:val="22"/>
                <w:szCs w:val="22"/>
              </w:rPr>
            </w:pPr>
            <w:r w:rsidRPr="00EF0DC9">
              <w:rPr>
                <w:sz w:val="22"/>
                <w:szCs w:val="22"/>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5265492D" w14:textId="77777777" w:rsidR="00F0610A" w:rsidRPr="00EF0DC9" w:rsidRDefault="00F0610A" w:rsidP="005C3976">
            <w:pPr>
              <w:ind w:left="-105" w:right="-108"/>
              <w:jc w:val="center"/>
              <w:rPr>
                <w:sz w:val="22"/>
                <w:szCs w:val="22"/>
              </w:rPr>
            </w:pPr>
            <w:r w:rsidRPr="00EF0DC9">
              <w:rPr>
                <w:sz w:val="22"/>
                <w:szCs w:val="22"/>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B5249C" w14:textId="77777777" w:rsidR="00F0610A" w:rsidRPr="00EF0DC9" w:rsidRDefault="00F0610A" w:rsidP="005C3976">
            <w:pPr>
              <w:ind w:left="-105" w:right="-108"/>
              <w:jc w:val="center"/>
              <w:rPr>
                <w:sz w:val="22"/>
                <w:szCs w:val="22"/>
              </w:rPr>
            </w:pPr>
            <w:r w:rsidRPr="00EF0DC9">
              <w:rPr>
                <w:sz w:val="22"/>
                <w:szCs w:val="22"/>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4A1F4E" w14:textId="77777777" w:rsidR="00F0610A" w:rsidRPr="00EF0DC9" w:rsidRDefault="00F0610A" w:rsidP="005C3976">
            <w:pPr>
              <w:ind w:left="-105" w:right="-108"/>
              <w:jc w:val="center"/>
              <w:rPr>
                <w:sz w:val="22"/>
                <w:szCs w:val="22"/>
              </w:rPr>
            </w:pPr>
            <w:r w:rsidRPr="00EF0DC9">
              <w:rPr>
                <w:sz w:val="22"/>
                <w:szCs w:val="22"/>
              </w:rPr>
              <w:t>7</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9FDABD" w14:textId="77777777" w:rsidR="00F0610A" w:rsidRPr="00EF0DC9" w:rsidRDefault="00F0610A" w:rsidP="005C3976">
            <w:pPr>
              <w:ind w:left="-105" w:right="-108"/>
              <w:jc w:val="center"/>
              <w:rPr>
                <w:sz w:val="22"/>
                <w:szCs w:val="22"/>
              </w:rPr>
            </w:pPr>
            <w:r w:rsidRPr="00EF0DC9">
              <w:rPr>
                <w:sz w:val="22"/>
                <w:szCs w:val="22"/>
              </w:rPr>
              <w:t>8</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97519D" w14:textId="77777777" w:rsidR="00F0610A" w:rsidRPr="00EF0DC9" w:rsidRDefault="00F0610A" w:rsidP="005C3976">
            <w:pPr>
              <w:ind w:left="-105" w:right="-108"/>
              <w:jc w:val="center"/>
              <w:rPr>
                <w:sz w:val="22"/>
                <w:szCs w:val="22"/>
              </w:rPr>
            </w:pPr>
            <w:r w:rsidRPr="00EF0DC9">
              <w:rPr>
                <w:sz w:val="22"/>
                <w:szCs w:val="22"/>
              </w:rPr>
              <w:t>9</w:t>
            </w:r>
          </w:p>
        </w:tc>
      </w:tr>
      <w:tr w:rsidR="00F0610A" w:rsidRPr="00EF0DC9" w14:paraId="6E995947" w14:textId="77777777" w:rsidTr="005C3976">
        <w:trPr>
          <w:trHeight w:val="180"/>
          <w:jc w:val="center"/>
        </w:trPr>
        <w:tc>
          <w:tcPr>
            <w:tcW w:w="1555" w:type="dxa"/>
            <w:vMerge w:val="restart"/>
            <w:tcBorders>
              <w:top w:val="single" w:sz="4" w:space="0" w:color="auto"/>
              <w:left w:val="single" w:sz="4" w:space="0" w:color="auto"/>
              <w:bottom w:val="single" w:sz="4" w:space="0" w:color="auto"/>
              <w:right w:val="single" w:sz="4" w:space="0" w:color="auto"/>
            </w:tcBorders>
          </w:tcPr>
          <w:p w14:paraId="36A31A2E" w14:textId="77777777" w:rsidR="00F0610A" w:rsidRPr="00EF0DC9" w:rsidRDefault="00F0610A" w:rsidP="005C3976">
            <w:pPr>
              <w:ind w:right="-2"/>
              <w:rPr>
                <w:sz w:val="22"/>
                <w:szCs w:val="22"/>
              </w:rPr>
            </w:pPr>
          </w:p>
        </w:tc>
        <w:tc>
          <w:tcPr>
            <w:tcW w:w="1984" w:type="dxa"/>
            <w:vMerge w:val="restart"/>
            <w:tcBorders>
              <w:top w:val="single" w:sz="4" w:space="0" w:color="auto"/>
              <w:left w:val="single" w:sz="4" w:space="0" w:color="auto"/>
              <w:bottom w:val="single" w:sz="4" w:space="0" w:color="auto"/>
              <w:right w:val="single" w:sz="4" w:space="0" w:color="auto"/>
            </w:tcBorders>
          </w:tcPr>
          <w:p w14:paraId="2A30313A" w14:textId="77777777" w:rsidR="00F0610A" w:rsidRPr="00EF0DC9" w:rsidRDefault="00F0610A" w:rsidP="005C3976">
            <w:pPr>
              <w:ind w:right="-2"/>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5DD41BC" w14:textId="77777777" w:rsidR="00F0610A" w:rsidRPr="00EF0DC9" w:rsidRDefault="00F0610A" w:rsidP="005C3976">
            <w:pPr>
              <w:ind w:left="-6" w:right="-61"/>
              <w:jc w:val="center"/>
              <w:rPr>
                <w:sz w:val="22"/>
                <w:szCs w:val="22"/>
              </w:rPr>
            </w:pPr>
            <w:r w:rsidRPr="00EF0DC9">
              <w:rPr>
                <w:sz w:val="22"/>
                <w:szCs w:val="22"/>
              </w:rPr>
              <w:t>с 01.01.2021</w:t>
            </w:r>
          </w:p>
        </w:tc>
        <w:tc>
          <w:tcPr>
            <w:tcW w:w="992" w:type="dxa"/>
            <w:tcBorders>
              <w:top w:val="single" w:sz="4" w:space="0" w:color="auto"/>
              <w:left w:val="single" w:sz="4" w:space="0" w:color="auto"/>
              <w:bottom w:val="single" w:sz="4" w:space="0" w:color="auto"/>
              <w:right w:val="single" w:sz="4" w:space="0" w:color="auto"/>
            </w:tcBorders>
            <w:hideMark/>
          </w:tcPr>
          <w:p w14:paraId="642F7D98" w14:textId="77777777" w:rsidR="00F0610A" w:rsidRPr="00EF0DC9" w:rsidRDefault="00F0610A" w:rsidP="005C3976">
            <w:pPr>
              <w:jc w:val="center"/>
              <w:rPr>
                <w:sz w:val="22"/>
                <w:szCs w:val="22"/>
              </w:rPr>
            </w:pPr>
            <w:r w:rsidRPr="00EF0DC9">
              <w:rPr>
                <w:sz w:val="22"/>
                <w:szCs w:val="22"/>
              </w:rPr>
              <w:t>2645,48</w:t>
            </w:r>
          </w:p>
        </w:tc>
        <w:tc>
          <w:tcPr>
            <w:tcW w:w="850" w:type="dxa"/>
            <w:tcBorders>
              <w:top w:val="single" w:sz="4" w:space="0" w:color="auto"/>
              <w:left w:val="single" w:sz="4" w:space="0" w:color="auto"/>
              <w:bottom w:val="single" w:sz="4" w:space="0" w:color="auto"/>
              <w:right w:val="single" w:sz="4" w:space="0" w:color="auto"/>
            </w:tcBorders>
            <w:vAlign w:val="center"/>
            <w:hideMark/>
          </w:tcPr>
          <w:p w14:paraId="0CF2282F" w14:textId="77777777" w:rsidR="00F0610A" w:rsidRPr="00EF0DC9" w:rsidRDefault="00F0610A" w:rsidP="005C3976">
            <w:pPr>
              <w:ind w:left="-105" w:right="-108"/>
              <w:jc w:val="center"/>
              <w:rPr>
                <w:sz w:val="22"/>
                <w:szCs w:val="22"/>
              </w:rPr>
            </w:pPr>
            <w:r w:rsidRPr="00EF0DC9">
              <w:rPr>
                <w:sz w:val="22"/>
                <w:szCs w:val="22"/>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FC3F22" w14:textId="77777777" w:rsidR="00F0610A" w:rsidRPr="00EF0DC9" w:rsidRDefault="00F0610A" w:rsidP="005C3976">
            <w:pPr>
              <w:ind w:left="-105" w:right="-108"/>
              <w:jc w:val="center"/>
              <w:rPr>
                <w:sz w:val="22"/>
                <w:szCs w:val="22"/>
              </w:rPr>
            </w:pPr>
            <w:r w:rsidRPr="00EF0DC9">
              <w:rPr>
                <w:sz w:val="22"/>
                <w:szCs w:val="22"/>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0ECDB3" w14:textId="77777777" w:rsidR="00F0610A" w:rsidRPr="00EF0DC9" w:rsidRDefault="00F0610A" w:rsidP="005C3976">
            <w:pPr>
              <w:ind w:left="-105" w:right="-108"/>
              <w:jc w:val="center"/>
              <w:rPr>
                <w:sz w:val="22"/>
                <w:szCs w:val="22"/>
              </w:rPr>
            </w:pPr>
            <w:r w:rsidRPr="00EF0DC9">
              <w:rPr>
                <w:sz w:val="22"/>
                <w:szCs w:val="22"/>
              </w:rPr>
              <w:t>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F61767" w14:textId="77777777" w:rsidR="00F0610A" w:rsidRPr="00EF0DC9" w:rsidRDefault="00F0610A" w:rsidP="005C3976">
            <w:pPr>
              <w:ind w:left="-105" w:right="-108"/>
              <w:jc w:val="center"/>
              <w:rPr>
                <w:sz w:val="22"/>
                <w:szCs w:val="22"/>
              </w:rPr>
            </w:pPr>
            <w:r w:rsidRPr="00EF0DC9">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ECC048" w14:textId="77777777" w:rsidR="00F0610A" w:rsidRPr="00EF0DC9" w:rsidRDefault="00F0610A" w:rsidP="005C3976">
            <w:pPr>
              <w:ind w:left="-105" w:right="-108"/>
              <w:jc w:val="center"/>
              <w:rPr>
                <w:sz w:val="22"/>
                <w:szCs w:val="22"/>
              </w:rPr>
            </w:pPr>
            <w:r w:rsidRPr="00EF0DC9">
              <w:rPr>
                <w:sz w:val="22"/>
                <w:szCs w:val="22"/>
              </w:rPr>
              <w:t>x</w:t>
            </w:r>
          </w:p>
        </w:tc>
      </w:tr>
      <w:tr w:rsidR="00F0610A" w:rsidRPr="00EF0DC9" w14:paraId="2E91694B" w14:textId="77777777" w:rsidTr="005C3976">
        <w:trPr>
          <w:trHeight w:val="135"/>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0C02F1CE" w14:textId="77777777" w:rsidR="00F0610A" w:rsidRPr="00EF0DC9" w:rsidRDefault="00F0610A" w:rsidP="005C3976">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8032CCC" w14:textId="77777777" w:rsidR="00F0610A" w:rsidRPr="00EF0DC9" w:rsidRDefault="00F0610A" w:rsidP="005C3976">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CDA7A74" w14:textId="77777777" w:rsidR="00F0610A" w:rsidRPr="00EF0DC9" w:rsidRDefault="00F0610A" w:rsidP="005C3976">
            <w:pPr>
              <w:ind w:left="-6" w:right="-61"/>
              <w:jc w:val="center"/>
              <w:rPr>
                <w:sz w:val="22"/>
                <w:szCs w:val="22"/>
              </w:rPr>
            </w:pPr>
            <w:r w:rsidRPr="00EF0DC9">
              <w:rPr>
                <w:sz w:val="22"/>
                <w:szCs w:val="22"/>
              </w:rPr>
              <w:t>с 01.07.2021</w:t>
            </w:r>
          </w:p>
        </w:tc>
        <w:tc>
          <w:tcPr>
            <w:tcW w:w="992" w:type="dxa"/>
            <w:tcBorders>
              <w:top w:val="single" w:sz="4" w:space="0" w:color="auto"/>
              <w:left w:val="single" w:sz="4" w:space="0" w:color="auto"/>
              <w:bottom w:val="single" w:sz="4" w:space="0" w:color="auto"/>
              <w:right w:val="single" w:sz="4" w:space="0" w:color="auto"/>
            </w:tcBorders>
            <w:hideMark/>
          </w:tcPr>
          <w:p w14:paraId="4498A701" w14:textId="77777777" w:rsidR="00F0610A" w:rsidRPr="00EF0DC9" w:rsidRDefault="00F0610A" w:rsidP="005C3976">
            <w:pPr>
              <w:jc w:val="center"/>
              <w:rPr>
                <w:sz w:val="22"/>
                <w:szCs w:val="22"/>
              </w:rPr>
            </w:pPr>
            <w:r w:rsidRPr="00EF0DC9">
              <w:rPr>
                <w:sz w:val="22"/>
                <w:szCs w:val="22"/>
              </w:rPr>
              <w:t>2740,72</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4BBCA9" w14:textId="77777777" w:rsidR="00F0610A" w:rsidRPr="00EF0DC9" w:rsidRDefault="00F0610A" w:rsidP="005C3976">
            <w:pPr>
              <w:ind w:left="-105" w:right="-108"/>
              <w:jc w:val="center"/>
              <w:rPr>
                <w:sz w:val="22"/>
                <w:szCs w:val="22"/>
              </w:rPr>
            </w:pPr>
            <w:r w:rsidRPr="00EF0DC9">
              <w:rPr>
                <w:sz w:val="22"/>
                <w:szCs w:val="22"/>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917D6F" w14:textId="77777777" w:rsidR="00F0610A" w:rsidRPr="00EF0DC9" w:rsidRDefault="00F0610A" w:rsidP="005C3976">
            <w:pPr>
              <w:ind w:left="-105" w:right="-108"/>
              <w:jc w:val="center"/>
              <w:rPr>
                <w:sz w:val="22"/>
                <w:szCs w:val="22"/>
              </w:rPr>
            </w:pPr>
            <w:r w:rsidRPr="00EF0DC9">
              <w:rPr>
                <w:sz w:val="22"/>
                <w:szCs w:val="22"/>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85BD39" w14:textId="77777777" w:rsidR="00F0610A" w:rsidRPr="00EF0DC9" w:rsidRDefault="00F0610A" w:rsidP="005C3976">
            <w:pPr>
              <w:ind w:left="-105" w:right="-108"/>
              <w:jc w:val="center"/>
              <w:rPr>
                <w:sz w:val="22"/>
                <w:szCs w:val="22"/>
              </w:rPr>
            </w:pPr>
            <w:r w:rsidRPr="00EF0DC9">
              <w:rPr>
                <w:sz w:val="22"/>
                <w:szCs w:val="22"/>
              </w:rPr>
              <w:t>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B932DC" w14:textId="77777777" w:rsidR="00F0610A" w:rsidRPr="00EF0DC9" w:rsidRDefault="00F0610A" w:rsidP="005C3976">
            <w:pPr>
              <w:ind w:left="-105" w:right="-108"/>
              <w:jc w:val="center"/>
              <w:rPr>
                <w:sz w:val="22"/>
                <w:szCs w:val="22"/>
              </w:rPr>
            </w:pPr>
            <w:r w:rsidRPr="00EF0DC9">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7E10534" w14:textId="77777777" w:rsidR="00F0610A" w:rsidRPr="00EF0DC9" w:rsidRDefault="00F0610A" w:rsidP="005C3976">
            <w:pPr>
              <w:ind w:left="-105" w:right="-108"/>
              <w:jc w:val="center"/>
              <w:rPr>
                <w:sz w:val="22"/>
                <w:szCs w:val="22"/>
              </w:rPr>
            </w:pPr>
            <w:r w:rsidRPr="00EF0DC9">
              <w:rPr>
                <w:sz w:val="22"/>
                <w:szCs w:val="22"/>
              </w:rPr>
              <w:t>x</w:t>
            </w:r>
          </w:p>
        </w:tc>
      </w:tr>
      <w:tr w:rsidR="00F0610A" w:rsidRPr="00EF0DC9" w14:paraId="31C95E84" w14:textId="77777777" w:rsidTr="005C3976">
        <w:trPr>
          <w:trHeight w:val="135"/>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1B812E13" w14:textId="77777777" w:rsidR="00F0610A" w:rsidRPr="00EF0DC9" w:rsidRDefault="00F0610A" w:rsidP="005C3976">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D161D9" w14:textId="77777777" w:rsidR="00F0610A" w:rsidRPr="00EF0DC9" w:rsidRDefault="00F0610A" w:rsidP="005C3976">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CA39E99" w14:textId="77777777" w:rsidR="00F0610A" w:rsidRPr="00EF0DC9" w:rsidRDefault="00F0610A" w:rsidP="005C3976">
            <w:pPr>
              <w:ind w:left="-6" w:right="-61"/>
              <w:jc w:val="center"/>
              <w:rPr>
                <w:sz w:val="22"/>
                <w:szCs w:val="22"/>
              </w:rPr>
            </w:pPr>
            <w:r w:rsidRPr="00EF0DC9">
              <w:rPr>
                <w:sz w:val="22"/>
                <w:szCs w:val="22"/>
              </w:rPr>
              <w:t>с 01.01.2022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08021C" w14:textId="77777777" w:rsidR="00F0610A" w:rsidRPr="00EF0DC9" w:rsidRDefault="00F0610A" w:rsidP="005C3976">
            <w:pPr>
              <w:jc w:val="center"/>
              <w:rPr>
                <w:sz w:val="22"/>
                <w:szCs w:val="22"/>
              </w:rPr>
            </w:pPr>
            <w:r w:rsidRPr="00EF0DC9">
              <w:rPr>
                <w:sz w:val="22"/>
                <w:szCs w:val="22"/>
              </w:rPr>
              <w:t>2740,72</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45E4A8" w14:textId="77777777" w:rsidR="00F0610A" w:rsidRPr="00EF0DC9" w:rsidRDefault="00F0610A" w:rsidP="005C3976">
            <w:pPr>
              <w:ind w:left="-105" w:right="-108"/>
              <w:jc w:val="center"/>
              <w:rPr>
                <w:sz w:val="22"/>
                <w:szCs w:val="22"/>
              </w:rPr>
            </w:pPr>
            <w:r w:rsidRPr="00EF0DC9">
              <w:rPr>
                <w:sz w:val="22"/>
                <w:szCs w:val="22"/>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61DDDE" w14:textId="77777777" w:rsidR="00F0610A" w:rsidRPr="00EF0DC9" w:rsidRDefault="00F0610A" w:rsidP="005C3976">
            <w:pPr>
              <w:ind w:left="-105" w:right="-108"/>
              <w:jc w:val="center"/>
              <w:rPr>
                <w:sz w:val="22"/>
                <w:szCs w:val="22"/>
              </w:rPr>
            </w:pPr>
            <w:r w:rsidRPr="00EF0DC9">
              <w:rPr>
                <w:sz w:val="22"/>
                <w:szCs w:val="22"/>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896983" w14:textId="77777777" w:rsidR="00F0610A" w:rsidRPr="00EF0DC9" w:rsidRDefault="00F0610A" w:rsidP="005C3976">
            <w:pPr>
              <w:ind w:left="-105" w:right="-108"/>
              <w:jc w:val="center"/>
              <w:rPr>
                <w:sz w:val="22"/>
                <w:szCs w:val="22"/>
              </w:rPr>
            </w:pPr>
            <w:r w:rsidRPr="00EF0DC9">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A19497" w14:textId="77777777" w:rsidR="00F0610A" w:rsidRPr="00EF0DC9" w:rsidRDefault="00F0610A" w:rsidP="005C3976">
            <w:pPr>
              <w:ind w:left="-105" w:right="-108"/>
              <w:jc w:val="center"/>
              <w:rPr>
                <w:sz w:val="22"/>
                <w:szCs w:val="22"/>
              </w:rPr>
            </w:pPr>
            <w:r w:rsidRPr="00EF0DC9">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6CE4212" w14:textId="77777777" w:rsidR="00F0610A" w:rsidRPr="00EF0DC9" w:rsidRDefault="00F0610A" w:rsidP="005C3976">
            <w:pPr>
              <w:ind w:left="-105" w:right="-108"/>
              <w:jc w:val="center"/>
              <w:rPr>
                <w:sz w:val="22"/>
                <w:szCs w:val="22"/>
              </w:rPr>
            </w:pPr>
            <w:r w:rsidRPr="00EF0DC9">
              <w:rPr>
                <w:sz w:val="22"/>
                <w:szCs w:val="22"/>
              </w:rPr>
              <w:t>x</w:t>
            </w:r>
          </w:p>
        </w:tc>
      </w:tr>
      <w:tr w:rsidR="00F0610A" w:rsidRPr="00EF0DC9" w14:paraId="4008D48F" w14:textId="77777777" w:rsidTr="005C3976">
        <w:trPr>
          <w:trHeight w:val="135"/>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153BCDB7" w14:textId="77777777" w:rsidR="00F0610A" w:rsidRPr="00EF0DC9" w:rsidRDefault="00F0610A" w:rsidP="005C3976">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24F9E34" w14:textId="77777777" w:rsidR="00F0610A" w:rsidRPr="00EF0DC9" w:rsidRDefault="00F0610A" w:rsidP="005C3976">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374F7A0" w14:textId="77777777" w:rsidR="00F0610A" w:rsidRPr="00EF0DC9" w:rsidRDefault="00F0610A" w:rsidP="005C3976">
            <w:pPr>
              <w:ind w:left="-6" w:right="-61"/>
              <w:jc w:val="center"/>
              <w:rPr>
                <w:sz w:val="22"/>
                <w:szCs w:val="22"/>
              </w:rPr>
            </w:pPr>
            <w:r w:rsidRPr="00EF0DC9">
              <w:rPr>
                <w:sz w:val="22"/>
                <w:szCs w:val="22"/>
              </w:rPr>
              <w:t>с 01.07.2022</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4C7A96" w14:textId="77777777" w:rsidR="00F0610A" w:rsidRPr="00EF0DC9" w:rsidRDefault="00F0610A" w:rsidP="005C3976">
            <w:pPr>
              <w:jc w:val="center"/>
              <w:rPr>
                <w:sz w:val="22"/>
                <w:szCs w:val="22"/>
              </w:rPr>
            </w:pPr>
            <w:r w:rsidRPr="00EF0DC9">
              <w:rPr>
                <w:sz w:val="22"/>
                <w:szCs w:val="22"/>
              </w:rPr>
              <w:t>2847,60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078E93" w14:textId="77777777" w:rsidR="00F0610A" w:rsidRPr="00EF0DC9" w:rsidRDefault="00F0610A" w:rsidP="005C3976">
            <w:pPr>
              <w:ind w:left="-105" w:right="-108"/>
              <w:jc w:val="center"/>
              <w:rPr>
                <w:sz w:val="22"/>
                <w:szCs w:val="22"/>
              </w:rPr>
            </w:pPr>
            <w:r w:rsidRPr="00EF0DC9">
              <w:rPr>
                <w:sz w:val="22"/>
                <w:szCs w:val="22"/>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F5A58D" w14:textId="77777777" w:rsidR="00F0610A" w:rsidRPr="00EF0DC9" w:rsidRDefault="00F0610A" w:rsidP="005C3976">
            <w:pPr>
              <w:ind w:left="-105" w:right="-108"/>
              <w:jc w:val="center"/>
              <w:rPr>
                <w:sz w:val="22"/>
                <w:szCs w:val="22"/>
              </w:rPr>
            </w:pPr>
            <w:r w:rsidRPr="00EF0DC9">
              <w:rPr>
                <w:sz w:val="22"/>
                <w:szCs w:val="22"/>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DCC758" w14:textId="77777777" w:rsidR="00F0610A" w:rsidRPr="00EF0DC9" w:rsidRDefault="00F0610A" w:rsidP="005C3976">
            <w:pPr>
              <w:ind w:left="-105" w:right="-108"/>
              <w:jc w:val="center"/>
              <w:rPr>
                <w:sz w:val="22"/>
                <w:szCs w:val="22"/>
              </w:rPr>
            </w:pPr>
            <w:r w:rsidRPr="00EF0DC9">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D872DB" w14:textId="77777777" w:rsidR="00F0610A" w:rsidRPr="00EF0DC9" w:rsidRDefault="00F0610A" w:rsidP="005C3976">
            <w:pPr>
              <w:ind w:left="-105" w:right="-108"/>
              <w:jc w:val="center"/>
              <w:rPr>
                <w:sz w:val="22"/>
                <w:szCs w:val="22"/>
              </w:rPr>
            </w:pPr>
            <w:r w:rsidRPr="00EF0DC9">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6BB0703" w14:textId="77777777" w:rsidR="00F0610A" w:rsidRPr="00EF0DC9" w:rsidRDefault="00F0610A" w:rsidP="005C3976">
            <w:pPr>
              <w:ind w:left="-105" w:right="-108"/>
              <w:jc w:val="center"/>
              <w:rPr>
                <w:sz w:val="22"/>
                <w:szCs w:val="22"/>
              </w:rPr>
            </w:pPr>
            <w:r w:rsidRPr="00EF0DC9">
              <w:rPr>
                <w:sz w:val="22"/>
                <w:szCs w:val="22"/>
              </w:rPr>
              <w:t>x</w:t>
            </w:r>
          </w:p>
        </w:tc>
      </w:tr>
      <w:tr w:rsidR="00F0610A" w:rsidRPr="00EF0DC9" w14:paraId="3A10E409" w14:textId="77777777" w:rsidTr="005C3976">
        <w:trPr>
          <w:trHeight w:val="135"/>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2DCF3CF4" w14:textId="77777777" w:rsidR="00F0610A" w:rsidRPr="00EF0DC9" w:rsidRDefault="00F0610A" w:rsidP="005C3976">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2622FAA" w14:textId="77777777" w:rsidR="00F0610A" w:rsidRPr="00EF0DC9" w:rsidRDefault="00F0610A" w:rsidP="005C3976">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BCB4A21" w14:textId="77777777" w:rsidR="00F0610A" w:rsidRPr="00EF0DC9" w:rsidRDefault="00F0610A" w:rsidP="005C3976">
            <w:pPr>
              <w:ind w:left="-6" w:right="-61"/>
              <w:jc w:val="center"/>
              <w:rPr>
                <w:sz w:val="22"/>
                <w:szCs w:val="22"/>
              </w:rPr>
            </w:pPr>
            <w:r w:rsidRPr="00EF0DC9">
              <w:rPr>
                <w:sz w:val="22"/>
                <w:szCs w:val="22"/>
              </w:rPr>
              <w:t>с 01.01.2023</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E77E67" w14:textId="77777777" w:rsidR="00F0610A" w:rsidRPr="00EF0DC9" w:rsidRDefault="00F0610A" w:rsidP="005C3976">
            <w:pPr>
              <w:jc w:val="center"/>
              <w:rPr>
                <w:sz w:val="22"/>
                <w:szCs w:val="22"/>
              </w:rPr>
            </w:pPr>
            <w:r w:rsidRPr="00EF0DC9">
              <w:rPr>
                <w:sz w:val="22"/>
                <w:szCs w:val="22"/>
              </w:rPr>
              <w:t>2847,60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E8F88C" w14:textId="77777777" w:rsidR="00F0610A" w:rsidRPr="00EF0DC9" w:rsidRDefault="00F0610A" w:rsidP="005C3976">
            <w:pPr>
              <w:ind w:left="-105" w:right="-108"/>
              <w:jc w:val="center"/>
              <w:rPr>
                <w:sz w:val="22"/>
                <w:szCs w:val="22"/>
              </w:rPr>
            </w:pPr>
            <w:r w:rsidRPr="00EF0DC9">
              <w:rPr>
                <w:sz w:val="22"/>
                <w:szCs w:val="22"/>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93D3DC" w14:textId="77777777" w:rsidR="00F0610A" w:rsidRPr="00EF0DC9" w:rsidRDefault="00F0610A" w:rsidP="005C3976">
            <w:pPr>
              <w:ind w:left="-105" w:right="-108"/>
              <w:jc w:val="center"/>
              <w:rPr>
                <w:sz w:val="22"/>
                <w:szCs w:val="22"/>
              </w:rPr>
            </w:pPr>
            <w:r w:rsidRPr="00EF0DC9">
              <w:rPr>
                <w:sz w:val="22"/>
                <w:szCs w:val="22"/>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69337B92" w14:textId="77777777" w:rsidR="00F0610A" w:rsidRPr="00EF0DC9" w:rsidRDefault="00F0610A" w:rsidP="005C3976">
            <w:pPr>
              <w:ind w:left="-105" w:right="-108"/>
              <w:jc w:val="center"/>
              <w:rPr>
                <w:sz w:val="22"/>
                <w:szCs w:val="22"/>
              </w:rPr>
            </w:pPr>
            <w:r w:rsidRPr="00EF0DC9">
              <w:rPr>
                <w:sz w:val="22"/>
                <w:szCs w:val="22"/>
              </w:rPr>
              <w:t>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77186DB2" w14:textId="77777777" w:rsidR="00F0610A" w:rsidRPr="00EF0DC9" w:rsidRDefault="00F0610A" w:rsidP="005C3976">
            <w:pPr>
              <w:ind w:left="-105" w:right="-108"/>
              <w:jc w:val="center"/>
              <w:rPr>
                <w:sz w:val="22"/>
                <w:szCs w:val="22"/>
              </w:rPr>
            </w:pPr>
            <w:r w:rsidRPr="00EF0DC9">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F3547D0" w14:textId="77777777" w:rsidR="00F0610A" w:rsidRPr="00EF0DC9" w:rsidRDefault="00F0610A" w:rsidP="005C3976">
            <w:pPr>
              <w:ind w:left="-105" w:right="-108"/>
              <w:jc w:val="center"/>
              <w:rPr>
                <w:sz w:val="22"/>
                <w:szCs w:val="22"/>
              </w:rPr>
            </w:pPr>
            <w:r w:rsidRPr="00EF0DC9">
              <w:rPr>
                <w:sz w:val="22"/>
                <w:szCs w:val="22"/>
              </w:rPr>
              <w:t>x</w:t>
            </w:r>
          </w:p>
        </w:tc>
      </w:tr>
      <w:tr w:rsidR="00F0610A" w:rsidRPr="00EF0DC9" w14:paraId="527D50B5" w14:textId="77777777" w:rsidTr="005C3976">
        <w:trPr>
          <w:trHeight w:val="135"/>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3508EF48" w14:textId="77777777" w:rsidR="00F0610A" w:rsidRPr="00EF0DC9" w:rsidRDefault="00F0610A" w:rsidP="005C3976">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2D077F8" w14:textId="77777777" w:rsidR="00F0610A" w:rsidRPr="00EF0DC9" w:rsidRDefault="00F0610A" w:rsidP="005C3976">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29744A2" w14:textId="77777777" w:rsidR="00F0610A" w:rsidRPr="00EF0DC9" w:rsidRDefault="00F0610A" w:rsidP="005C3976">
            <w:pPr>
              <w:ind w:left="-6" w:right="-61"/>
              <w:jc w:val="center"/>
              <w:rPr>
                <w:sz w:val="22"/>
                <w:szCs w:val="22"/>
              </w:rPr>
            </w:pPr>
            <w:r w:rsidRPr="00EF0DC9">
              <w:rPr>
                <w:sz w:val="22"/>
                <w:szCs w:val="22"/>
              </w:rPr>
              <w:t>с 01.07.2023</w:t>
            </w:r>
          </w:p>
        </w:tc>
        <w:tc>
          <w:tcPr>
            <w:tcW w:w="992" w:type="dxa"/>
            <w:tcBorders>
              <w:top w:val="single" w:sz="4" w:space="0" w:color="auto"/>
              <w:left w:val="single" w:sz="4" w:space="0" w:color="auto"/>
              <w:bottom w:val="single" w:sz="4" w:space="0" w:color="auto"/>
              <w:right w:val="single" w:sz="4" w:space="0" w:color="auto"/>
            </w:tcBorders>
            <w:vAlign w:val="center"/>
            <w:hideMark/>
          </w:tcPr>
          <w:p w14:paraId="00309EAC" w14:textId="77777777" w:rsidR="00F0610A" w:rsidRPr="00EF0DC9" w:rsidRDefault="00F0610A" w:rsidP="005C3976">
            <w:pPr>
              <w:jc w:val="center"/>
              <w:rPr>
                <w:sz w:val="22"/>
                <w:szCs w:val="22"/>
              </w:rPr>
            </w:pPr>
            <w:r w:rsidRPr="00EF0DC9">
              <w:rPr>
                <w:sz w:val="22"/>
                <w:szCs w:val="22"/>
              </w:rPr>
              <w:t>3488,00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43D938" w14:textId="77777777" w:rsidR="00F0610A" w:rsidRPr="00EF0DC9" w:rsidRDefault="00F0610A" w:rsidP="005C3976">
            <w:pPr>
              <w:ind w:left="-105" w:right="-108"/>
              <w:jc w:val="center"/>
              <w:rPr>
                <w:sz w:val="22"/>
                <w:szCs w:val="22"/>
              </w:rPr>
            </w:pPr>
            <w:r w:rsidRPr="00EF0DC9">
              <w:rPr>
                <w:sz w:val="22"/>
                <w:szCs w:val="22"/>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F114AE" w14:textId="77777777" w:rsidR="00F0610A" w:rsidRPr="00EF0DC9" w:rsidRDefault="00F0610A" w:rsidP="005C3976">
            <w:pPr>
              <w:ind w:left="-105" w:right="-108"/>
              <w:jc w:val="center"/>
              <w:rPr>
                <w:sz w:val="22"/>
                <w:szCs w:val="22"/>
              </w:rPr>
            </w:pPr>
            <w:r w:rsidRPr="00EF0DC9">
              <w:rPr>
                <w:sz w:val="22"/>
                <w:szCs w:val="22"/>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B30A89" w14:textId="77777777" w:rsidR="00F0610A" w:rsidRPr="00EF0DC9" w:rsidRDefault="00F0610A" w:rsidP="005C3976">
            <w:pPr>
              <w:ind w:left="-105" w:right="-108"/>
              <w:jc w:val="center"/>
              <w:rPr>
                <w:sz w:val="22"/>
                <w:szCs w:val="22"/>
              </w:rPr>
            </w:pPr>
            <w:r w:rsidRPr="00EF0DC9">
              <w:rPr>
                <w:sz w:val="22"/>
                <w:szCs w:val="22"/>
              </w:rPr>
              <w:t>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A813DD" w14:textId="77777777" w:rsidR="00F0610A" w:rsidRPr="00EF0DC9" w:rsidRDefault="00F0610A" w:rsidP="005C3976">
            <w:pPr>
              <w:ind w:left="-105" w:right="-108"/>
              <w:jc w:val="center"/>
              <w:rPr>
                <w:sz w:val="22"/>
                <w:szCs w:val="22"/>
              </w:rPr>
            </w:pPr>
            <w:r w:rsidRPr="00EF0DC9">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0F0D47" w14:textId="77777777" w:rsidR="00F0610A" w:rsidRPr="00EF0DC9" w:rsidRDefault="00F0610A" w:rsidP="005C3976">
            <w:pPr>
              <w:ind w:left="-105" w:right="-108"/>
              <w:jc w:val="center"/>
              <w:rPr>
                <w:sz w:val="22"/>
                <w:szCs w:val="22"/>
              </w:rPr>
            </w:pPr>
            <w:r w:rsidRPr="00EF0DC9">
              <w:rPr>
                <w:sz w:val="22"/>
                <w:szCs w:val="22"/>
              </w:rPr>
              <w:t>x</w:t>
            </w:r>
          </w:p>
        </w:tc>
      </w:tr>
      <w:tr w:rsidR="00F0610A" w:rsidRPr="00EF0DC9" w14:paraId="38B343F8" w14:textId="77777777" w:rsidTr="005C3976">
        <w:trPr>
          <w:trHeight w:val="135"/>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2C8E0998" w14:textId="77777777" w:rsidR="00F0610A" w:rsidRPr="00EF0DC9" w:rsidRDefault="00F0610A" w:rsidP="005C3976">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14:paraId="6012DDE4" w14:textId="77777777" w:rsidR="00F0610A" w:rsidRPr="00EF0DC9" w:rsidRDefault="00F0610A" w:rsidP="005C3976">
            <w:pPr>
              <w:ind w:left="-78" w:right="-2"/>
              <w:jc w:val="center"/>
              <w:rPr>
                <w:sz w:val="22"/>
                <w:szCs w:val="22"/>
              </w:rPr>
            </w:pPr>
            <w:r w:rsidRPr="00EF0DC9">
              <w:rPr>
                <w:sz w:val="22"/>
                <w:szCs w:val="22"/>
              </w:rPr>
              <w:t>Двухставочный</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D74D38" w14:textId="77777777" w:rsidR="00F0610A" w:rsidRPr="00EF0DC9" w:rsidRDefault="00F0610A" w:rsidP="005C3976">
            <w:pPr>
              <w:jc w:val="center"/>
              <w:rPr>
                <w:sz w:val="22"/>
                <w:szCs w:val="22"/>
              </w:rPr>
            </w:pPr>
            <w:r w:rsidRPr="00EF0DC9">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BA2B92" w14:textId="77777777" w:rsidR="00F0610A" w:rsidRPr="00EF0DC9" w:rsidRDefault="00F0610A" w:rsidP="005C3976">
            <w:pPr>
              <w:jc w:val="center"/>
              <w:rPr>
                <w:sz w:val="22"/>
                <w:szCs w:val="22"/>
              </w:rPr>
            </w:pPr>
            <w:r w:rsidRPr="00EF0DC9">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264BCA" w14:textId="77777777" w:rsidR="00F0610A" w:rsidRPr="00EF0DC9" w:rsidRDefault="00F0610A" w:rsidP="005C3976">
            <w:pPr>
              <w:jc w:val="center"/>
              <w:rPr>
                <w:sz w:val="22"/>
                <w:szCs w:val="22"/>
              </w:rPr>
            </w:pPr>
            <w:r w:rsidRPr="00EF0DC9">
              <w:rPr>
                <w:sz w:val="22"/>
                <w:szCs w:val="22"/>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3676BA" w14:textId="77777777" w:rsidR="00F0610A" w:rsidRPr="00EF0DC9" w:rsidRDefault="00F0610A" w:rsidP="005C3976">
            <w:pPr>
              <w:ind w:left="-105" w:right="-108"/>
              <w:jc w:val="center"/>
              <w:rPr>
                <w:sz w:val="22"/>
                <w:szCs w:val="22"/>
              </w:rPr>
            </w:pPr>
            <w:r w:rsidRPr="00EF0DC9">
              <w:rPr>
                <w:sz w:val="22"/>
                <w:szCs w:val="22"/>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757818" w14:textId="77777777" w:rsidR="00F0610A" w:rsidRPr="00EF0DC9" w:rsidRDefault="00F0610A" w:rsidP="005C3976">
            <w:pPr>
              <w:ind w:left="-105" w:right="-108"/>
              <w:jc w:val="center"/>
              <w:rPr>
                <w:sz w:val="22"/>
                <w:szCs w:val="22"/>
              </w:rPr>
            </w:pPr>
            <w:r w:rsidRPr="00EF0DC9">
              <w:rPr>
                <w:sz w:val="22"/>
                <w:szCs w:val="22"/>
              </w:rPr>
              <w:t>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7A8CDEDF" w14:textId="77777777" w:rsidR="00F0610A" w:rsidRPr="00EF0DC9" w:rsidRDefault="00F0610A" w:rsidP="005C3976">
            <w:pPr>
              <w:ind w:left="-105" w:right="-108"/>
              <w:jc w:val="center"/>
              <w:rPr>
                <w:sz w:val="22"/>
                <w:szCs w:val="22"/>
              </w:rPr>
            </w:pPr>
            <w:r w:rsidRPr="00EF0DC9">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94F0D06" w14:textId="77777777" w:rsidR="00F0610A" w:rsidRPr="00EF0DC9" w:rsidRDefault="00F0610A" w:rsidP="005C3976">
            <w:pPr>
              <w:ind w:left="-105" w:right="-108"/>
              <w:jc w:val="center"/>
              <w:rPr>
                <w:sz w:val="22"/>
                <w:szCs w:val="22"/>
              </w:rPr>
            </w:pPr>
            <w:r w:rsidRPr="00EF0DC9">
              <w:rPr>
                <w:sz w:val="22"/>
                <w:szCs w:val="22"/>
              </w:rPr>
              <w:t>x</w:t>
            </w:r>
          </w:p>
        </w:tc>
      </w:tr>
      <w:tr w:rsidR="00F0610A" w:rsidRPr="00EF0DC9" w14:paraId="6FA83EA1" w14:textId="77777777" w:rsidTr="005C3976">
        <w:trPr>
          <w:trHeight w:val="135"/>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5043620D" w14:textId="77777777" w:rsidR="00F0610A" w:rsidRPr="00EF0DC9" w:rsidRDefault="00F0610A" w:rsidP="005C3976">
            <w:pPr>
              <w:rPr>
                <w:sz w:val="22"/>
                <w:szCs w:val="22"/>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4156836" w14:textId="77777777" w:rsidR="00F0610A" w:rsidRPr="00EF0DC9" w:rsidRDefault="00F0610A" w:rsidP="005C3976">
            <w:pPr>
              <w:ind w:left="-108" w:right="-109"/>
              <w:jc w:val="center"/>
              <w:rPr>
                <w:sz w:val="22"/>
                <w:szCs w:val="22"/>
              </w:rPr>
            </w:pPr>
            <w:r w:rsidRPr="00EF0DC9">
              <w:rPr>
                <w:sz w:val="22"/>
                <w:szCs w:val="22"/>
              </w:rPr>
              <w:t>Ставка за тепловую энергию, руб./Гкал</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44BB125" w14:textId="77777777" w:rsidR="00F0610A" w:rsidRPr="00EF0DC9" w:rsidRDefault="00F0610A" w:rsidP="005C3976">
            <w:pPr>
              <w:jc w:val="center"/>
              <w:rPr>
                <w:sz w:val="22"/>
                <w:szCs w:val="22"/>
              </w:rPr>
            </w:pPr>
            <w:r w:rsidRPr="00EF0DC9">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D77D87" w14:textId="77777777" w:rsidR="00F0610A" w:rsidRPr="00EF0DC9" w:rsidRDefault="00F0610A" w:rsidP="005C3976">
            <w:pPr>
              <w:jc w:val="center"/>
              <w:rPr>
                <w:sz w:val="22"/>
                <w:szCs w:val="22"/>
              </w:rPr>
            </w:pPr>
            <w:r w:rsidRPr="00EF0DC9">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F7A0DF" w14:textId="77777777" w:rsidR="00F0610A" w:rsidRPr="00EF0DC9" w:rsidRDefault="00F0610A" w:rsidP="005C3976">
            <w:pPr>
              <w:jc w:val="center"/>
              <w:rPr>
                <w:sz w:val="22"/>
                <w:szCs w:val="22"/>
              </w:rPr>
            </w:pPr>
            <w:r w:rsidRPr="00EF0DC9">
              <w:rPr>
                <w:sz w:val="22"/>
                <w:szCs w:val="22"/>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E37C60" w14:textId="77777777" w:rsidR="00F0610A" w:rsidRPr="00EF0DC9" w:rsidRDefault="00F0610A" w:rsidP="005C3976">
            <w:pPr>
              <w:jc w:val="center"/>
              <w:rPr>
                <w:sz w:val="22"/>
                <w:szCs w:val="22"/>
              </w:rPr>
            </w:pPr>
            <w:r w:rsidRPr="00EF0DC9">
              <w:rPr>
                <w:sz w:val="22"/>
                <w:szCs w:val="22"/>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276856" w14:textId="77777777" w:rsidR="00F0610A" w:rsidRPr="00EF0DC9" w:rsidRDefault="00F0610A" w:rsidP="005C3976">
            <w:pPr>
              <w:jc w:val="center"/>
              <w:rPr>
                <w:sz w:val="22"/>
                <w:szCs w:val="22"/>
              </w:rPr>
            </w:pPr>
            <w:r w:rsidRPr="00EF0DC9">
              <w:rPr>
                <w:sz w:val="22"/>
                <w:szCs w:val="22"/>
              </w:rPr>
              <w:t>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DA6FA7" w14:textId="77777777" w:rsidR="00F0610A" w:rsidRPr="00EF0DC9" w:rsidRDefault="00F0610A" w:rsidP="005C3976">
            <w:pPr>
              <w:jc w:val="center"/>
              <w:rPr>
                <w:sz w:val="22"/>
                <w:szCs w:val="22"/>
              </w:rPr>
            </w:pPr>
            <w:r w:rsidRPr="00EF0DC9">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3FA2D4A" w14:textId="77777777" w:rsidR="00F0610A" w:rsidRPr="00EF0DC9" w:rsidRDefault="00F0610A" w:rsidP="005C3976">
            <w:pPr>
              <w:jc w:val="center"/>
              <w:rPr>
                <w:sz w:val="22"/>
                <w:szCs w:val="22"/>
              </w:rPr>
            </w:pPr>
            <w:r w:rsidRPr="00EF0DC9">
              <w:rPr>
                <w:sz w:val="22"/>
                <w:szCs w:val="22"/>
              </w:rPr>
              <w:t>x</w:t>
            </w:r>
          </w:p>
        </w:tc>
      </w:tr>
      <w:tr w:rsidR="00F0610A" w:rsidRPr="00EF0DC9" w14:paraId="4F134D2F" w14:textId="77777777" w:rsidTr="005C3976">
        <w:trPr>
          <w:trHeight w:val="135"/>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2477A305" w14:textId="77777777" w:rsidR="00F0610A" w:rsidRPr="00EF0DC9" w:rsidRDefault="00F0610A" w:rsidP="005C3976">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14:paraId="1CB5CC76" w14:textId="77777777" w:rsidR="00F0610A" w:rsidRPr="00EF0DC9" w:rsidRDefault="00F0610A" w:rsidP="005C3976">
            <w:pPr>
              <w:ind w:left="-108" w:right="-109"/>
              <w:jc w:val="center"/>
              <w:rPr>
                <w:sz w:val="22"/>
                <w:szCs w:val="22"/>
              </w:rPr>
            </w:pPr>
            <w:r w:rsidRPr="00EF0DC9">
              <w:rPr>
                <w:sz w:val="22"/>
                <w:szCs w:val="22"/>
              </w:rPr>
              <w:t>Ставка за содержание тепловой мощности, тыс. руб./Гкал/ч в мес.</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57195F3" w14:textId="77777777" w:rsidR="00F0610A" w:rsidRPr="00EF0DC9" w:rsidRDefault="00F0610A" w:rsidP="005C3976">
            <w:pPr>
              <w:jc w:val="center"/>
              <w:rPr>
                <w:sz w:val="22"/>
                <w:szCs w:val="22"/>
              </w:rPr>
            </w:pPr>
            <w:r w:rsidRPr="00EF0DC9">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923EE6" w14:textId="77777777" w:rsidR="00F0610A" w:rsidRPr="00EF0DC9" w:rsidRDefault="00F0610A" w:rsidP="005C3976">
            <w:pPr>
              <w:jc w:val="center"/>
              <w:rPr>
                <w:sz w:val="22"/>
                <w:szCs w:val="22"/>
              </w:rPr>
            </w:pPr>
            <w:r w:rsidRPr="00EF0DC9">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840388" w14:textId="77777777" w:rsidR="00F0610A" w:rsidRPr="00EF0DC9" w:rsidRDefault="00F0610A" w:rsidP="005C3976">
            <w:pPr>
              <w:jc w:val="center"/>
              <w:rPr>
                <w:sz w:val="22"/>
                <w:szCs w:val="22"/>
              </w:rPr>
            </w:pPr>
            <w:r w:rsidRPr="00EF0DC9">
              <w:rPr>
                <w:sz w:val="22"/>
                <w:szCs w:val="22"/>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882330" w14:textId="77777777" w:rsidR="00F0610A" w:rsidRPr="00EF0DC9" w:rsidRDefault="00F0610A" w:rsidP="005C3976">
            <w:pPr>
              <w:jc w:val="center"/>
              <w:rPr>
                <w:sz w:val="22"/>
                <w:szCs w:val="22"/>
              </w:rPr>
            </w:pPr>
            <w:r w:rsidRPr="00EF0DC9">
              <w:rPr>
                <w:sz w:val="22"/>
                <w:szCs w:val="22"/>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BADDC7" w14:textId="77777777" w:rsidR="00F0610A" w:rsidRPr="00EF0DC9" w:rsidRDefault="00F0610A" w:rsidP="005C3976">
            <w:pPr>
              <w:jc w:val="center"/>
              <w:rPr>
                <w:sz w:val="22"/>
                <w:szCs w:val="22"/>
              </w:rPr>
            </w:pPr>
            <w:r w:rsidRPr="00EF0DC9">
              <w:rPr>
                <w:sz w:val="22"/>
                <w:szCs w:val="22"/>
              </w:rPr>
              <w:t>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DAE028" w14:textId="77777777" w:rsidR="00F0610A" w:rsidRPr="00EF0DC9" w:rsidRDefault="00F0610A" w:rsidP="005C3976">
            <w:pPr>
              <w:jc w:val="center"/>
              <w:rPr>
                <w:sz w:val="22"/>
                <w:szCs w:val="22"/>
              </w:rPr>
            </w:pPr>
            <w:r w:rsidRPr="00EF0DC9">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D60F3D" w14:textId="77777777" w:rsidR="00F0610A" w:rsidRPr="00EF0DC9" w:rsidRDefault="00F0610A" w:rsidP="005C3976">
            <w:pPr>
              <w:jc w:val="center"/>
              <w:rPr>
                <w:sz w:val="22"/>
                <w:szCs w:val="22"/>
              </w:rPr>
            </w:pPr>
            <w:r w:rsidRPr="00EF0DC9">
              <w:rPr>
                <w:sz w:val="22"/>
                <w:szCs w:val="22"/>
              </w:rPr>
              <w:t>x</w:t>
            </w:r>
          </w:p>
        </w:tc>
      </w:tr>
    </w:tbl>
    <w:p w14:paraId="3284DC7E" w14:textId="77777777" w:rsidR="00F0610A" w:rsidRPr="00364C0C" w:rsidRDefault="00F0610A" w:rsidP="00F0610A">
      <w:pPr>
        <w:ind w:left="601" w:right="-142"/>
        <w:jc w:val="right"/>
        <w:rPr>
          <w:b/>
          <w:sz w:val="28"/>
          <w:szCs w:val="28"/>
        </w:rPr>
      </w:pPr>
    </w:p>
    <w:p w14:paraId="2E0B8E23" w14:textId="7F084BA2" w:rsidR="00F0610A" w:rsidRPr="00364C0C" w:rsidRDefault="00F0610A" w:rsidP="00F0610A">
      <w:pPr>
        <w:ind w:left="-142" w:right="-285" w:firstLine="709"/>
        <w:jc w:val="both"/>
        <w:rPr>
          <w:sz w:val="28"/>
          <w:szCs w:val="28"/>
        </w:rPr>
      </w:pPr>
      <w:r w:rsidRPr="00364C0C">
        <w:rPr>
          <w:sz w:val="28"/>
          <w:szCs w:val="28"/>
        </w:rPr>
        <w:t xml:space="preserve">* Выделяется в целях реализации пункта 6 статьи 168 Налогового кодекса Российской Федерации (часть вторая). </w:t>
      </w:r>
    </w:p>
    <w:p w14:paraId="7C4A78F0" w14:textId="500E8F64" w:rsidR="0057585C" w:rsidRPr="00364C0C" w:rsidRDefault="0057585C" w:rsidP="00F0610A">
      <w:pPr>
        <w:ind w:left="-142" w:right="-285" w:firstLine="709"/>
        <w:jc w:val="both"/>
        <w:rPr>
          <w:sz w:val="28"/>
          <w:szCs w:val="28"/>
        </w:rPr>
      </w:pPr>
    </w:p>
    <w:p w14:paraId="599FC113" w14:textId="60BED642" w:rsidR="0057585C" w:rsidRDefault="0057585C" w:rsidP="00F0610A">
      <w:pPr>
        <w:ind w:left="-142" w:right="-285" w:firstLine="709"/>
        <w:jc w:val="both"/>
        <w:rPr>
          <w:sz w:val="28"/>
          <w:szCs w:val="28"/>
        </w:rPr>
      </w:pPr>
    </w:p>
    <w:p w14:paraId="142E9272" w14:textId="59B4EB8A" w:rsidR="0057585C" w:rsidRDefault="0057585C" w:rsidP="00F0610A">
      <w:pPr>
        <w:ind w:left="-142" w:right="-285" w:firstLine="709"/>
        <w:jc w:val="both"/>
        <w:rPr>
          <w:sz w:val="28"/>
          <w:szCs w:val="28"/>
        </w:rPr>
      </w:pPr>
    </w:p>
    <w:p w14:paraId="0CBCFBF5" w14:textId="491A8BEB" w:rsidR="0057585C" w:rsidRDefault="0057585C" w:rsidP="00F0610A">
      <w:pPr>
        <w:ind w:left="-142" w:right="-285" w:firstLine="709"/>
        <w:jc w:val="both"/>
        <w:rPr>
          <w:sz w:val="28"/>
          <w:szCs w:val="28"/>
        </w:rPr>
      </w:pPr>
    </w:p>
    <w:p w14:paraId="1A768CC4" w14:textId="5102FF3D" w:rsidR="0057585C" w:rsidRDefault="0057585C" w:rsidP="00F0610A">
      <w:pPr>
        <w:ind w:left="-142" w:right="-285" w:firstLine="709"/>
        <w:jc w:val="both"/>
        <w:rPr>
          <w:sz w:val="28"/>
          <w:szCs w:val="28"/>
        </w:rPr>
      </w:pPr>
    </w:p>
    <w:p w14:paraId="7B069E4C" w14:textId="47F3D354" w:rsidR="0057585C" w:rsidRDefault="0057585C" w:rsidP="00F0610A">
      <w:pPr>
        <w:ind w:left="-142" w:right="-285" w:firstLine="709"/>
        <w:jc w:val="both"/>
        <w:rPr>
          <w:sz w:val="28"/>
          <w:szCs w:val="28"/>
        </w:rPr>
      </w:pPr>
    </w:p>
    <w:p w14:paraId="6FFF11F5" w14:textId="2760D90B" w:rsidR="0057585C" w:rsidRDefault="0057585C" w:rsidP="00F0610A">
      <w:pPr>
        <w:ind w:left="-142" w:right="-285" w:firstLine="709"/>
        <w:jc w:val="both"/>
        <w:rPr>
          <w:sz w:val="28"/>
          <w:szCs w:val="28"/>
        </w:rPr>
      </w:pPr>
    </w:p>
    <w:p w14:paraId="49734A58" w14:textId="66F7F985" w:rsidR="0057585C" w:rsidRDefault="0057585C" w:rsidP="00F0610A">
      <w:pPr>
        <w:ind w:left="-142" w:right="-285" w:firstLine="709"/>
        <w:jc w:val="both"/>
        <w:rPr>
          <w:sz w:val="28"/>
          <w:szCs w:val="28"/>
        </w:rPr>
      </w:pPr>
    </w:p>
    <w:p w14:paraId="522C3E34" w14:textId="065B3765" w:rsidR="0057585C" w:rsidRDefault="0057585C" w:rsidP="00F0610A">
      <w:pPr>
        <w:ind w:left="-142" w:right="-285" w:firstLine="709"/>
        <w:jc w:val="both"/>
        <w:rPr>
          <w:sz w:val="28"/>
          <w:szCs w:val="28"/>
        </w:rPr>
      </w:pPr>
    </w:p>
    <w:p w14:paraId="7468E3BF" w14:textId="76F61038" w:rsidR="0057585C" w:rsidRDefault="0057585C" w:rsidP="00F0610A">
      <w:pPr>
        <w:ind w:left="-142" w:right="-285" w:firstLine="709"/>
        <w:jc w:val="both"/>
        <w:rPr>
          <w:sz w:val="28"/>
          <w:szCs w:val="28"/>
        </w:rPr>
      </w:pPr>
    </w:p>
    <w:p w14:paraId="58D91BAB" w14:textId="1C075B8B" w:rsidR="0057585C" w:rsidRDefault="0057585C" w:rsidP="00F0610A">
      <w:pPr>
        <w:ind w:left="-142" w:right="-285" w:firstLine="709"/>
        <w:jc w:val="both"/>
        <w:rPr>
          <w:sz w:val="28"/>
          <w:szCs w:val="28"/>
        </w:rPr>
      </w:pPr>
    </w:p>
    <w:p w14:paraId="614FB6F7" w14:textId="4A2B08E8" w:rsidR="0057585C" w:rsidRDefault="0057585C" w:rsidP="00F0610A">
      <w:pPr>
        <w:ind w:left="-142" w:right="-285" w:firstLine="709"/>
        <w:jc w:val="both"/>
        <w:rPr>
          <w:sz w:val="28"/>
          <w:szCs w:val="28"/>
        </w:rPr>
      </w:pPr>
    </w:p>
    <w:p w14:paraId="70018AB0" w14:textId="06327D0C" w:rsidR="0057585C" w:rsidRDefault="0057585C" w:rsidP="00F0610A">
      <w:pPr>
        <w:ind w:left="-142" w:right="-285" w:firstLine="709"/>
        <w:jc w:val="both"/>
        <w:rPr>
          <w:sz w:val="28"/>
          <w:szCs w:val="28"/>
        </w:rPr>
      </w:pPr>
    </w:p>
    <w:p w14:paraId="4CFC42BD" w14:textId="049924A1" w:rsidR="00364C0C" w:rsidRDefault="00364C0C" w:rsidP="00F0610A">
      <w:pPr>
        <w:ind w:left="-142" w:right="-285" w:firstLine="709"/>
        <w:jc w:val="right"/>
        <w:rPr>
          <w:sz w:val="28"/>
          <w:szCs w:val="28"/>
        </w:rPr>
      </w:pPr>
    </w:p>
    <w:p w14:paraId="021EF169" w14:textId="77777777" w:rsidR="00364C0C" w:rsidRDefault="00364C0C" w:rsidP="00F0610A">
      <w:pPr>
        <w:ind w:left="-142" w:right="-285" w:firstLine="709"/>
        <w:jc w:val="right"/>
        <w:rPr>
          <w:sz w:val="28"/>
          <w:szCs w:val="28"/>
        </w:rPr>
      </w:pPr>
    </w:p>
    <w:p w14:paraId="019DDA9E" w14:textId="77777777" w:rsidR="00EF0DC9" w:rsidRDefault="00EF0DC9" w:rsidP="00F0610A">
      <w:pPr>
        <w:ind w:left="-142" w:right="-285" w:firstLine="709"/>
        <w:jc w:val="right"/>
        <w:rPr>
          <w:sz w:val="28"/>
          <w:szCs w:val="28"/>
        </w:rPr>
        <w:sectPr w:rsidR="00EF0DC9" w:rsidSect="007D5530">
          <w:pgSz w:w="11906" w:h="16838"/>
          <w:pgMar w:top="993" w:right="850" w:bottom="1134" w:left="1701" w:header="709" w:footer="709" w:gutter="0"/>
          <w:cols w:space="708"/>
          <w:docGrid w:linePitch="360"/>
        </w:sectPr>
      </w:pPr>
    </w:p>
    <w:p w14:paraId="268885FF" w14:textId="77777777" w:rsidR="0057585C" w:rsidRDefault="0057585C" w:rsidP="00F0610A">
      <w:pPr>
        <w:ind w:left="-142" w:right="-285" w:firstLine="709"/>
        <w:jc w:val="right"/>
        <w:rPr>
          <w:sz w:val="28"/>
          <w:szCs w:val="28"/>
        </w:rPr>
      </w:pPr>
    </w:p>
    <w:p w14:paraId="493C0D05" w14:textId="4F992ECD" w:rsidR="0057585C" w:rsidRPr="00EF0DC9" w:rsidRDefault="0057585C" w:rsidP="0057585C">
      <w:pPr>
        <w:tabs>
          <w:tab w:val="left" w:pos="5580"/>
          <w:tab w:val="left" w:pos="9498"/>
        </w:tabs>
        <w:ind w:left="-2884" w:right="-569" w:firstLine="8696"/>
      </w:pPr>
      <w:r w:rsidRPr="00EF0DC9">
        <w:t xml:space="preserve">Приложение № </w:t>
      </w:r>
      <w:r w:rsidR="00EF0DC9" w:rsidRPr="00EF0DC9">
        <w:t>9</w:t>
      </w:r>
      <w:r w:rsidRPr="00EF0DC9">
        <w:t xml:space="preserve"> к протоколу № </w:t>
      </w:r>
      <w:r w:rsidR="00506147" w:rsidRPr="00EF0DC9">
        <w:t>62</w:t>
      </w:r>
    </w:p>
    <w:p w14:paraId="1FCC55A8" w14:textId="77777777" w:rsidR="0057585C" w:rsidRPr="00EF0DC9" w:rsidRDefault="0057585C" w:rsidP="0057585C">
      <w:pPr>
        <w:tabs>
          <w:tab w:val="left" w:pos="5580"/>
          <w:tab w:val="left" w:pos="9498"/>
        </w:tabs>
        <w:ind w:left="-2884" w:right="-569" w:firstLine="8696"/>
      </w:pPr>
      <w:r w:rsidRPr="00EF0DC9">
        <w:t>заседания правления Региональной</w:t>
      </w:r>
    </w:p>
    <w:p w14:paraId="7CFEC387" w14:textId="77777777" w:rsidR="0057585C" w:rsidRPr="00EF0DC9" w:rsidRDefault="0057585C" w:rsidP="0057585C">
      <w:pPr>
        <w:tabs>
          <w:tab w:val="left" w:pos="5580"/>
          <w:tab w:val="left" w:pos="9498"/>
        </w:tabs>
        <w:ind w:left="-2884" w:right="-569" w:firstLine="8696"/>
      </w:pPr>
      <w:r w:rsidRPr="00EF0DC9">
        <w:t>энергетической комиссии</w:t>
      </w:r>
    </w:p>
    <w:p w14:paraId="54A00668" w14:textId="1B6F1CE5" w:rsidR="0057585C" w:rsidRPr="00EF0DC9" w:rsidRDefault="0057585C" w:rsidP="0057585C">
      <w:pPr>
        <w:tabs>
          <w:tab w:val="left" w:pos="5580"/>
          <w:tab w:val="left" w:pos="9498"/>
        </w:tabs>
        <w:ind w:left="-2884" w:right="-569" w:firstLine="8696"/>
      </w:pPr>
      <w:r w:rsidRPr="00EF0DC9">
        <w:t>Кузбасса от 08.09.2022</w:t>
      </w:r>
    </w:p>
    <w:p w14:paraId="4D83111A" w14:textId="77777777" w:rsidR="0057585C" w:rsidRPr="00EF0DC9" w:rsidRDefault="0057585C" w:rsidP="007C3555">
      <w:pPr>
        <w:tabs>
          <w:tab w:val="left" w:pos="5580"/>
          <w:tab w:val="left" w:pos="9498"/>
        </w:tabs>
        <w:ind w:right="-569"/>
      </w:pPr>
    </w:p>
    <w:p w14:paraId="3833DEA6" w14:textId="77777777" w:rsidR="0057585C" w:rsidRPr="00DE1FDE" w:rsidRDefault="0057585C" w:rsidP="0057585C">
      <w:pPr>
        <w:jc w:val="cente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FD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Экспертное заключение</w:t>
      </w:r>
    </w:p>
    <w:p w14:paraId="38F155BB" w14:textId="77777777" w:rsidR="0057585C" w:rsidRPr="00DE1FDE" w:rsidRDefault="0057585C" w:rsidP="0057585C">
      <w:pPr>
        <w:jc w:val="cente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FD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Региональной энергетической комиссии Кузбасса</w:t>
      </w:r>
    </w:p>
    <w:p w14:paraId="1D72AF18" w14:textId="77777777" w:rsidR="0057585C" w:rsidRPr="00DE1FDE" w:rsidRDefault="0057585C" w:rsidP="0057585C">
      <w:pPr>
        <w:jc w:val="cente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FD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по материалам, представленным </w:t>
      </w:r>
      <w:r w:rsidRPr="00DE1FDE">
        <w:rPr>
          <w:b/>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ОАО «РЖД» (филиал Кузбасский территориальный участок Западно-Сибирской дирекции </w:t>
      </w:r>
      <w:r w:rsidRPr="00DE1FDE">
        <w:rPr>
          <w:b/>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по тепловодоснабжению - структурное подразделение Центральной дирекции по тепловодоснабжению) по узлу теплоснабжения - котельная </w:t>
      </w:r>
      <w:r w:rsidRPr="00DE1FDE">
        <w:rPr>
          <w:b/>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МППВ на ст. Бирюлинская </w:t>
      </w:r>
      <w:r w:rsidRPr="00DE1FD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для корректировки НВВ и уровня тарифов </w:t>
      </w:r>
      <w:r w:rsidRPr="00DE1FD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на тепловую энергию, реализуемую на потребительском рынке</w:t>
      </w:r>
      <w:r w:rsidRPr="00DE1FD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E1FDE">
        <w:rPr>
          <w:b/>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Берёзовского городского округа </w:t>
      </w:r>
      <w:r w:rsidRPr="00DE1FDE">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 2023 год</w:t>
      </w:r>
    </w:p>
    <w:p w14:paraId="53B3DC1F" w14:textId="77777777" w:rsidR="0057585C" w:rsidRPr="00364C0C" w:rsidRDefault="0057585C" w:rsidP="0057585C">
      <w:pPr>
        <w:jc w:val="center"/>
        <w:rPr>
          <w:sz w:val="28"/>
          <w:szCs w:val="28"/>
        </w:rPr>
      </w:pPr>
    </w:p>
    <w:p w14:paraId="460CCF43" w14:textId="77777777" w:rsidR="0057585C" w:rsidRPr="00EF0DC9" w:rsidRDefault="0057585C" w:rsidP="0057585C">
      <w:pPr>
        <w:pStyle w:val="1"/>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DC9">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Общая характеристика предприятия</w:t>
      </w:r>
    </w:p>
    <w:p w14:paraId="40659721" w14:textId="113E795E" w:rsidR="0057585C" w:rsidRPr="00EF0DC9" w:rsidRDefault="0057585C" w:rsidP="00EF0DC9">
      <w:pPr>
        <w:pStyle w:val="affffffc"/>
        <w:ind w:right="-1" w:firstLine="709"/>
        <w:jc w:val="both"/>
        <w:rPr>
          <w:bCs/>
          <w:sz w:val="28"/>
          <w:szCs w:val="28"/>
        </w:rPr>
      </w:pPr>
      <w:r w:rsidRPr="00EF0DC9">
        <w:rPr>
          <w:bCs/>
          <w:sz w:val="28"/>
          <w:szCs w:val="28"/>
        </w:rPr>
        <w:t xml:space="preserve">– </w:t>
      </w:r>
      <w:r w:rsidRPr="00EF0DC9">
        <w:rPr>
          <w:bCs/>
          <w:iCs/>
          <w:sz w:val="28"/>
          <w:szCs w:val="28"/>
        </w:rPr>
        <w:t>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МППВ на ст. Бирюлинская.</w:t>
      </w:r>
    </w:p>
    <w:p w14:paraId="1463ADE0" w14:textId="77777777" w:rsidR="0057585C" w:rsidRPr="00364C0C" w:rsidRDefault="0057585C" w:rsidP="0057585C">
      <w:pPr>
        <w:tabs>
          <w:tab w:val="left" w:pos="426"/>
        </w:tabs>
        <w:spacing w:line="276" w:lineRule="auto"/>
        <w:ind w:right="-1" w:firstLine="709"/>
        <w:jc w:val="both"/>
        <w:rPr>
          <w:sz w:val="28"/>
          <w:szCs w:val="28"/>
        </w:rPr>
      </w:pPr>
      <w:r w:rsidRPr="00364C0C">
        <w:rPr>
          <w:sz w:val="28"/>
          <w:szCs w:val="28"/>
        </w:rPr>
        <w:t>Фактический адрес: 650992, г. Кемерово, ул. Карболитовская, д.2.</w:t>
      </w:r>
    </w:p>
    <w:p w14:paraId="4F121888" w14:textId="77777777" w:rsidR="0057585C" w:rsidRPr="00364C0C" w:rsidRDefault="0057585C" w:rsidP="0057585C">
      <w:pPr>
        <w:tabs>
          <w:tab w:val="left" w:pos="284"/>
          <w:tab w:val="left" w:pos="567"/>
        </w:tabs>
        <w:spacing w:line="276" w:lineRule="auto"/>
        <w:ind w:right="-1" w:firstLine="709"/>
        <w:jc w:val="both"/>
        <w:rPr>
          <w:sz w:val="28"/>
          <w:szCs w:val="28"/>
        </w:rPr>
      </w:pPr>
      <w:r w:rsidRPr="00364C0C">
        <w:rPr>
          <w:sz w:val="28"/>
          <w:szCs w:val="28"/>
        </w:rPr>
        <w:t>Должность, фамилия, имя, отчество контактного лица, рабочий телефон – Рейникова Юлия Борисовна, телефон (3842) 32-35-15</w:t>
      </w:r>
    </w:p>
    <w:p w14:paraId="0443EF0E" w14:textId="77777777" w:rsidR="0057585C" w:rsidRPr="00364C0C" w:rsidRDefault="0057585C" w:rsidP="0057585C">
      <w:pPr>
        <w:widowControl w:val="0"/>
        <w:suppressAutoHyphens/>
        <w:ind w:right="-1" w:firstLine="709"/>
        <w:contextualSpacing/>
        <w:jc w:val="both"/>
        <w:rPr>
          <w:color w:val="000000"/>
          <w:sz w:val="28"/>
          <w:szCs w:val="28"/>
        </w:rPr>
      </w:pPr>
      <w:r w:rsidRPr="00364C0C">
        <w:rPr>
          <w:color w:val="000000"/>
          <w:sz w:val="28"/>
          <w:szCs w:val="28"/>
        </w:rPr>
        <w:t xml:space="preserve">Кузбасский региональный производственный участок является подразделением Западно-Сибирской дирекции по тепловодоснабжению – структурного подразделения Центральной дирекции по тепловодоснабжению – филиала ОАО «РЖД» и осуществляет деятельность по управлению комплексом объектов стационарной теплоэнергетики, водоснабжения </w:t>
      </w:r>
      <w:r w:rsidRPr="00364C0C">
        <w:rPr>
          <w:color w:val="000000"/>
          <w:sz w:val="28"/>
          <w:szCs w:val="28"/>
        </w:rPr>
        <w:br/>
        <w:t>и водоотведения на территории Кемеровской области, в том числе эксплуатации 7 котельных.</w:t>
      </w:r>
    </w:p>
    <w:p w14:paraId="3D3690CD" w14:textId="77777777" w:rsidR="0057585C" w:rsidRPr="00364C0C" w:rsidRDefault="0057585C" w:rsidP="0057585C">
      <w:pPr>
        <w:widowControl w:val="0"/>
        <w:suppressAutoHyphens/>
        <w:ind w:right="-1" w:firstLine="709"/>
        <w:contextualSpacing/>
        <w:jc w:val="both"/>
        <w:rPr>
          <w:color w:val="000000"/>
          <w:sz w:val="28"/>
          <w:szCs w:val="28"/>
        </w:rPr>
      </w:pPr>
      <w:r w:rsidRPr="00364C0C">
        <w:rPr>
          <w:color w:val="000000"/>
          <w:sz w:val="28"/>
          <w:szCs w:val="28"/>
        </w:rPr>
        <w:t xml:space="preserve">Подразделение создано на основании приказа Центральной дирекции по тепловодоснабжению ОАО «РЖД» от 23.11.2010 № 188 «О создании структурных подразделений Центральной дирекции </w:t>
      </w:r>
      <w:r w:rsidRPr="00364C0C">
        <w:rPr>
          <w:color w:val="000000"/>
          <w:sz w:val="28"/>
          <w:szCs w:val="28"/>
        </w:rPr>
        <w:br/>
        <w:t xml:space="preserve">по тепловодоснабжению» и является полным правопреемником Дирекции </w:t>
      </w:r>
      <w:r w:rsidRPr="00364C0C">
        <w:rPr>
          <w:color w:val="000000"/>
          <w:sz w:val="28"/>
          <w:szCs w:val="28"/>
        </w:rPr>
        <w:br/>
        <w:t xml:space="preserve">по тепловодоснабжению – структурного подразделения Западно-Сибирской железной дороги – филиала ОАО «РЖД». Вышеназванный производственный участок не имеет собственного выделенного бухгалтерского баланса. </w:t>
      </w:r>
    </w:p>
    <w:p w14:paraId="715DE275" w14:textId="77777777" w:rsidR="0057585C" w:rsidRPr="00364C0C" w:rsidRDefault="0057585C" w:rsidP="0057585C">
      <w:pPr>
        <w:widowControl w:val="0"/>
        <w:suppressAutoHyphens/>
        <w:ind w:firstLine="709"/>
        <w:contextualSpacing/>
        <w:jc w:val="both"/>
        <w:rPr>
          <w:color w:val="000000"/>
          <w:sz w:val="28"/>
          <w:szCs w:val="28"/>
        </w:rPr>
      </w:pPr>
      <w:r w:rsidRPr="00364C0C">
        <w:rPr>
          <w:color w:val="000000"/>
          <w:sz w:val="28"/>
          <w:szCs w:val="28"/>
        </w:rPr>
        <w:t>По узлу теплоснабжения котельная МППВ на станции Бирюлинская</w:t>
      </w:r>
      <w:r w:rsidRPr="00364C0C">
        <w:rPr>
          <w:color w:val="000000"/>
          <w:sz w:val="28"/>
          <w:szCs w:val="28"/>
        </w:rPr>
        <w:br/>
        <w:t>(г. Березовский) предприятие эксплуатирует 1 котельную установленной мощностью 1,74 Гкал/час (2 котла Нр-18), обеспечивающую тепловой энергией жилищные организации и прочих потребителей (в основном – объекты железнодорожного транспорта, являющиеся аффилированными юридическими лицами ОАО «РЖД. Температурный график работы тепловой сети - 95/70˚С. Для производства тепловой энергии используется энергетический каменный длиннопламенный уголь (класс 0-300 (200))</w:t>
      </w:r>
    </w:p>
    <w:p w14:paraId="39C5A87A" w14:textId="77777777" w:rsidR="0057585C" w:rsidRPr="00364C0C" w:rsidRDefault="0057585C" w:rsidP="0057585C">
      <w:pPr>
        <w:widowControl w:val="0"/>
        <w:suppressAutoHyphens/>
        <w:ind w:right="-1" w:firstLine="709"/>
        <w:contextualSpacing/>
        <w:jc w:val="both"/>
        <w:rPr>
          <w:color w:val="000000"/>
          <w:sz w:val="28"/>
          <w:szCs w:val="28"/>
        </w:rPr>
      </w:pPr>
      <w:r w:rsidRPr="00364C0C">
        <w:rPr>
          <w:color w:val="000000"/>
          <w:sz w:val="28"/>
          <w:szCs w:val="28"/>
        </w:rPr>
        <w:t xml:space="preserve">Поставщиком угля для предприятия является </w:t>
      </w:r>
      <w:r w:rsidRPr="00364C0C">
        <w:rPr>
          <w:color w:val="000000"/>
          <w:sz w:val="28"/>
          <w:szCs w:val="28"/>
        </w:rPr>
        <w:br/>
        <w:t>АО «УК Кузбассразрезуголь».</w:t>
      </w:r>
    </w:p>
    <w:p w14:paraId="6EDD2177" w14:textId="77777777" w:rsidR="0057585C" w:rsidRPr="00364C0C" w:rsidRDefault="0057585C" w:rsidP="0057585C">
      <w:pPr>
        <w:widowControl w:val="0"/>
        <w:suppressAutoHyphens/>
        <w:spacing w:line="276" w:lineRule="auto"/>
        <w:ind w:right="-1" w:firstLine="709"/>
        <w:contextualSpacing/>
        <w:jc w:val="both"/>
        <w:rPr>
          <w:color w:val="000000"/>
          <w:sz w:val="28"/>
          <w:szCs w:val="28"/>
        </w:rPr>
      </w:pPr>
      <w:r w:rsidRPr="00364C0C">
        <w:rPr>
          <w:color w:val="000000"/>
          <w:sz w:val="28"/>
          <w:szCs w:val="28"/>
        </w:rPr>
        <w:t>Предприятие находится на общей системе налогообложения.</w:t>
      </w:r>
    </w:p>
    <w:p w14:paraId="3459C792" w14:textId="77777777" w:rsidR="0057585C" w:rsidRPr="00364C0C" w:rsidRDefault="0057585C" w:rsidP="0057585C">
      <w:pPr>
        <w:ind w:firstLine="709"/>
        <w:jc w:val="both"/>
        <w:rPr>
          <w:sz w:val="28"/>
          <w:szCs w:val="28"/>
        </w:rPr>
      </w:pPr>
      <w:r w:rsidRPr="00364C0C">
        <w:rPr>
          <w:sz w:val="28"/>
          <w:szCs w:val="28"/>
        </w:rPr>
        <w:t xml:space="preserve">Для установления тарифов на тепловую энергию и горячую воду </w:t>
      </w:r>
      <w:r w:rsidRPr="00364C0C">
        <w:rPr>
          <w:sz w:val="28"/>
          <w:szCs w:val="28"/>
        </w:rPr>
        <w:br/>
        <w:t xml:space="preserve">ОАО «РЖД» обратилось в Региональную энергетическую комиссию Кузбасса с заявлением (исх. № 440/ЗСИБ ДТВу-3 от 28.04.2022, вх. № 2732 </w:t>
      </w:r>
      <w:r w:rsidRPr="00364C0C">
        <w:rPr>
          <w:sz w:val="28"/>
          <w:szCs w:val="28"/>
        </w:rPr>
        <w:br/>
        <w:t xml:space="preserve">от 28.04.2022) и представило пакет документов (8 томов). </w:t>
      </w:r>
    </w:p>
    <w:p w14:paraId="7349F0E5" w14:textId="77777777" w:rsidR="0057585C" w:rsidRPr="00364C0C" w:rsidRDefault="0057585C" w:rsidP="0057585C">
      <w:pPr>
        <w:ind w:firstLine="709"/>
        <w:jc w:val="both"/>
        <w:rPr>
          <w:sz w:val="28"/>
          <w:szCs w:val="28"/>
        </w:rPr>
      </w:pPr>
      <w:r w:rsidRPr="00364C0C">
        <w:rPr>
          <w:sz w:val="28"/>
          <w:szCs w:val="28"/>
        </w:rPr>
        <w:t>Письмом от 01.09.2022 № 943/ЗСИБ ДТВу-3 (вх. № 5369 от 01.09.2022) представлен дополнительный пакет документов № 2.</w:t>
      </w:r>
    </w:p>
    <w:p w14:paraId="76AB7E9E" w14:textId="77777777" w:rsidR="0057585C" w:rsidRPr="00364C0C" w:rsidRDefault="0057585C" w:rsidP="0057585C">
      <w:pPr>
        <w:ind w:firstLine="709"/>
        <w:jc w:val="both"/>
        <w:rPr>
          <w:sz w:val="28"/>
          <w:szCs w:val="28"/>
        </w:rPr>
      </w:pPr>
      <w:bookmarkStart w:id="179" w:name="_Hlk113452266"/>
      <w:r w:rsidRPr="00364C0C">
        <w:rPr>
          <w:sz w:val="28"/>
          <w:szCs w:val="28"/>
        </w:rPr>
        <w:t xml:space="preserve">Письмом от 13.09.2022 № 1023/ЗСИБ ДТВу-3 (вх. № 5564 </w:t>
      </w:r>
      <w:r w:rsidRPr="00364C0C">
        <w:rPr>
          <w:sz w:val="28"/>
          <w:szCs w:val="28"/>
        </w:rPr>
        <w:br/>
        <w:t>от 13.09.2022) представлен дополнительный пакет документов № 3.</w:t>
      </w:r>
    </w:p>
    <w:p w14:paraId="2C25764D" w14:textId="77777777" w:rsidR="0057585C" w:rsidRPr="00EF0DC9" w:rsidRDefault="0057585C" w:rsidP="0057585C">
      <w:pPr>
        <w:pStyle w:val="affffffc"/>
        <w:ind w:right="-1" w:firstLine="709"/>
        <w:jc w:val="both"/>
        <w:rPr>
          <w:iCs/>
          <w:sz w:val="28"/>
          <w:szCs w:val="28"/>
        </w:rPr>
      </w:pPr>
      <w:r w:rsidRPr="00EF0DC9">
        <w:rPr>
          <w:iCs/>
          <w:sz w:val="28"/>
          <w:szCs w:val="28"/>
        </w:rPr>
        <w:t xml:space="preserve">Открыто дело «О корректировке НВВ и уровня тарифов </w:t>
      </w:r>
      <w:r w:rsidRPr="00EF0DC9">
        <w:rPr>
          <w:iCs/>
          <w:sz w:val="28"/>
          <w:szCs w:val="28"/>
        </w:rPr>
        <w:br/>
        <w:t xml:space="preserve">на тепловую энергию, </w:t>
      </w:r>
      <w:bookmarkStart w:id="180" w:name="_Hlk113876354"/>
      <w:r w:rsidRPr="00EF0DC9">
        <w:rPr>
          <w:iCs/>
          <w:sz w:val="28"/>
          <w:szCs w:val="28"/>
        </w:rPr>
        <w:t xml:space="preserve">тепловую энергию для потребителей, приобретающих её с целью компенсации потерь, </w:t>
      </w:r>
      <w:bookmarkEnd w:id="180"/>
      <w:r w:rsidRPr="00EF0DC9">
        <w:rPr>
          <w:iCs/>
          <w:sz w:val="28"/>
          <w:szCs w:val="28"/>
        </w:rPr>
        <w:t xml:space="preserve">теплоноситель и горячую воду в открытой системе теплоснабжения (горячего водоснабжения) на 2023 год ОАО «РЖД» </w:t>
      </w:r>
      <w:r w:rsidRPr="00EF0DC9">
        <w:rPr>
          <w:iCs/>
          <w:sz w:val="28"/>
          <w:szCs w:val="28"/>
        </w:rPr>
        <w:br/>
        <w:t>№ РЭК/51-РЖД-2023 от 29.04.2022.</w:t>
      </w:r>
    </w:p>
    <w:bookmarkEnd w:id="179"/>
    <w:p w14:paraId="3438280A" w14:textId="77777777" w:rsidR="0057585C" w:rsidRPr="00EF0DC9" w:rsidRDefault="0057585C" w:rsidP="0057585C">
      <w:pPr>
        <w:pStyle w:val="affffffc"/>
        <w:ind w:right="-1" w:firstLine="709"/>
        <w:jc w:val="both"/>
        <w:rPr>
          <w:sz w:val="28"/>
          <w:szCs w:val="28"/>
        </w:rPr>
      </w:pPr>
      <w:r w:rsidRPr="00EF0DC9">
        <w:rPr>
          <w:iCs/>
          <w:sz w:val="28"/>
          <w:szCs w:val="28"/>
        </w:rPr>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МППВ на ст. Бирюлинская </w:t>
      </w:r>
      <w:r w:rsidRPr="00EF0DC9">
        <w:rPr>
          <w:sz w:val="28"/>
          <w:szCs w:val="28"/>
        </w:rPr>
        <w:t xml:space="preserve">осуществляет свою деятельность </w:t>
      </w:r>
      <w:r w:rsidRPr="00EF0DC9">
        <w:rPr>
          <w:sz w:val="28"/>
          <w:szCs w:val="28"/>
        </w:rPr>
        <w:br/>
        <w:t>в соответствии с действующим на территории Российской Федерации законодательством, Уставом предприятия (стр. 57-64 том 1).</w:t>
      </w:r>
    </w:p>
    <w:p w14:paraId="6964C6B8" w14:textId="77777777" w:rsidR="0057585C" w:rsidRPr="00EF0DC9" w:rsidRDefault="0057585C" w:rsidP="0057585C">
      <w:pPr>
        <w:pStyle w:val="affffffc"/>
        <w:ind w:right="-1" w:firstLine="709"/>
        <w:jc w:val="both"/>
        <w:rPr>
          <w:sz w:val="28"/>
          <w:szCs w:val="28"/>
        </w:rPr>
      </w:pPr>
      <w:r w:rsidRPr="00EF0DC9">
        <w:rPr>
          <w:sz w:val="28"/>
          <w:szCs w:val="28"/>
        </w:rPr>
        <w:t>Также в составе обосновывающих материалов были представлены следующие документы:</w:t>
      </w:r>
    </w:p>
    <w:p w14:paraId="5A287ECC" w14:textId="77777777" w:rsidR="0057585C" w:rsidRPr="00EF0DC9" w:rsidRDefault="0057585C" w:rsidP="0057585C">
      <w:pPr>
        <w:pStyle w:val="affffffc"/>
        <w:ind w:right="-1" w:firstLine="709"/>
        <w:jc w:val="both"/>
        <w:rPr>
          <w:sz w:val="28"/>
          <w:szCs w:val="28"/>
        </w:rPr>
      </w:pPr>
      <w:r w:rsidRPr="00EF0DC9">
        <w:rPr>
          <w:sz w:val="28"/>
          <w:szCs w:val="28"/>
        </w:rPr>
        <w:t>Учетная политика ОАО «РЖД» от 26.12.2016 № 106 (стр. 65-185 том 1).</w:t>
      </w:r>
    </w:p>
    <w:p w14:paraId="5E953EE9" w14:textId="77777777" w:rsidR="0057585C" w:rsidRPr="00EF0DC9" w:rsidRDefault="0057585C" w:rsidP="0057585C">
      <w:pPr>
        <w:pStyle w:val="affffffc"/>
        <w:ind w:right="-1" w:firstLine="709"/>
        <w:jc w:val="both"/>
        <w:rPr>
          <w:sz w:val="28"/>
          <w:szCs w:val="28"/>
        </w:rPr>
      </w:pPr>
      <w:r w:rsidRPr="00EF0DC9">
        <w:rPr>
          <w:sz w:val="28"/>
          <w:szCs w:val="28"/>
        </w:rPr>
        <w:t xml:space="preserve">Учет затрат в структурных подразделениях Центральной дирекции </w:t>
      </w:r>
      <w:r w:rsidRPr="00EF0DC9">
        <w:rPr>
          <w:sz w:val="28"/>
          <w:szCs w:val="28"/>
        </w:rPr>
        <w:br/>
        <w:t>по тепловодоснабжению-филиала ОАО «РЖД» (стр. 231-265 том 1).</w:t>
      </w:r>
    </w:p>
    <w:p w14:paraId="1E9B5294" w14:textId="77777777" w:rsidR="0057585C" w:rsidRPr="00EF0DC9" w:rsidRDefault="0057585C" w:rsidP="0057585C">
      <w:pPr>
        <w:pStyle w:val="affffffc"/>
        <w:ind w:right="-1" w:firstLine="709"/>
        <w:jc w:val="both"/>
        <w:rPr>
          <w:sz w:val="28"/>
          <w:szCs w:val="28"/>
        </w:rPr>
      </w:pPr>
      <w:r w:rsidRPr="00EF0DC9">
        <w:rPr>
          <w:sz w:val="28"/>
          <w:szCs w:val="28"/>
        </w:rPr>
        <w:t xml:space="preserve">Положение о закупке товаров, работ, услуг для нужд ОАО «РЖД» </w:t>
      </w:r>
      <w:r w:rsidRPr="00EF0DC9">
        <w:rPr>
          <w:sz w:val="28"/>
          <w:szCs w:val="28"/>
        </w:rPr>
        <w:br/>
        <w:t>(стр. 267-428 том 1).</w:t>
      </w:r>
    </w:p>
    <w:p w14:paraId="47BBBAC0" w14:textId="77777777" w:rsidR="0057585C" w:rsidRPr="00EF0DC9" w:rsidRDefault="0057585C" w:rsidP="0057585C">
      <w:pPr>
        <w:pStyle w:val="affffffc"/>
        <w:ind w:right="-1" w:firstLine="709"/>
        <w:jc w:val="both"/>
        <w:rPr>
          <w:sz w:val="28"/>
          <w:szCs w:val="28"/>
        </w:rPr>
      </w:pPr>
      <w:r w:rsidRPr="00EF0DC9">
        <w:rPr>
          <w:sz w:val="28"/>
          <w:szCs w:val="28"/>
        </w:rPr>
        <w:t xml:space="preserve">Свидетельство о постановке на учет Российской организации </w:t>
      </w:r>
      <w:r w:rsidRPr="00EF0DC9">
        <w:rPr>
          <w:sz w:val="28"/>
          <w:szCs w:val="28"/>
        </w:rPr>
        <w:br/>
        <w:t>в налоговом органе по месту нахождения на территории Российской Федерации от 23.09.2003 серия 77 № 008389961 (стр. 7 том 1).</w:t>
      </w:r>
    </w:p>
    <w:p w14:paraId="07F8406E" w14:textId="77777777" w:rsidR="0057585C" w:rsidRPr="00EF0DC9" w:rsidRDefault="0057585C" w:rsidP="0057585C">
      <w:pPr>
        <w:pStyle w:val="affffffc"/>
        <w:ind w:right="-1" w:firstLine="709"/>
        <w:jc w:val="both"/>
        <w:rPr>
          <w:sz w:val="28"/>
          <w:szCs w:val="28"/>
        </w:rPr>
      </w:pPr>
      <w:r w:rsidRPr="00EF0DC9">
        <w:rPr>
          <w:sz w:val="28"/>
          <w:szCs w:val="28"/>
        </w:rPr>
        <w:t xml:space="preserve">Уведомление от 26.01.2011 № 742419 о постановке на учет Российской организации в налоговом органе на территории Российской организации </w:t>
      </w:r>
      <w:r w:rsidRPr="00EF0DC9">
        <w:rPr>
          <w:sz w:val="28"/>
          <w:szCs w:val="28"/>
        </w:rPr>
        <w:br/>
        <w:t>(стр. 38-39 том 1).</w:t>
      </w:r>
    </w:p>
    <w:p w14:paraId="59CC65EB" w14:textId="77777777" w:rsidR="0057585C" w:rsidRPr="00EF0DC9" w:rsidRDefault="0057585C" w:rsidP="0057585C">
      <w:pPr>
        <w:pStyle w:val="affffffc"/>
        <w:ind w:right="-1" w:firstLine="709"/>
        <w:jc w:val="both"/>
        <w:rPr>
          <w:sz w:val="28"/>
          <w:szCs w:val="28"/>
        </w:rPr>
      </w:pPr>
      <w:r w:rsidRPr="00EF0DC9">
        <w:rPr>
          <w:sz w:val="28"/>
          <w:szCs w:val="28"/>
        </w:rPr>
        <w:t>Страховое свидетельство Фонда социального страхования Российской Федерации от 24.09.2003 № 7738014001 (стр. 8 том 1).</w:t>
      </w:r>
    </w:p>
    <w:p w14:paraId="116EDDC9" w14:textId="77777777" w:rsidR="0057585C" w:rsidRPr="00EF0DC9" w:rsidRDefault="0057585C" w:rsidP="0057585C">
      <w:pPr>
        <w:pStyle w:val="affffffc"/>
        <w:ind w:right="-1" w:firstLine="709"/>
        <w:jc w:val="both"/>
        <w:rPr>
          <w:sz w:val="28"/>
          <w:szCs w:val="28"/>
        </w:rPr>
      </w:pPr>
      <w:r w:rsidRPr="00EF0DC9">
        <w:rPr>
          <w:sz w:val="28"/>
          <w:szCs w:val="28"/>
        </w:rPr>
        <w:t xml:space="preserve">В соответствии со статьей 8 Федерального закона от 27.07.2010 </w:t>
      </w:r>
      <w:r w:rsidRPr="00EF0DC9">
        <w:rPr>
          <w:sz w:val="28"/>
          <w:szCs w:val="28"/>
        </w:rPr>
        <w:br/>
        <w:t xml:space="preserve">№ 190-ФЗ «О теплоснабжении», цены (тарифы) на товары, услуги </w:t>
      </w:r>
      <w:r w:rsidRPr="00EF0DC9">
        <w:rPr>
          <w:sz w:val="28"/>
          <w:szCs w:val="28"/>
        </w:rPr>
        <w:br/>
        <w:t>в сфере теплоснабжения ОАО «РЖД» подлежат государственному регулированию.</w:t>
      </w:r>
    </w:p>
    <w:p w14:paraId="653F33B2" w14:textId="77777777" w:rsidR="0057585C" w:rsidRPr="00EF0DC9" w:rsidRDefault="0057585C" w:rsidP="0057585C">
      <w:pPr>
        <w:pStyle w:val="affffffc"/>
        <w:ind w:right="-1" w:firstLine="709"/>
        <w:jc w:val="both"/>
        <w:rPr>
          <w:sz w:val="28"/>
          <w:szCs w:val="28"/>
        </w:rPr>
      </w:pPr>
      <w:r w:rsidRPr="00EF0DC9">
        <w:rPr>
          <w:sz w:val="28"/>
          <w:szCs w:val="28"/>
        </w:rPr>
        <w:t xml:space="preserve">В соответствии с пунктами 3, 4, 5 Основ ценообразования в сфере теплоснабжения, утвержденных постановлением Правительства РФ </w:t>
      </w:r>
      <w:r w:rsidRPr="00EF0DC9">
        <w:rPr>
          <w:sz w:val="28"/>
          <w:szCs w:val="28"/>
        </w:rPr>
        <w:br/>
        <w:t xml:space="preserve">от 22.10.2012 № 1075 «О ценообразовании в сфере теплоснабжения», </w:t>
      </w:r>
      <w:r w:rsidRPr="00EF0DC9">
        <w:rPr>
          <w:sz w:val="28"/>
          <w:szCs w:val="28"/>
        </w:rPr>
        <w:br/>
        <w:t xml:space="preserve">цены (тарифы) на услуги в сфере теплоснабжения, оказываемые </w:t>
      </w:r>
      <w:r w:rsidRPr="00EF0DC9">
        <w:rPr>
          <w:sz w:val="28"/>
          <w:szCs w:val="28"/>
        </w:rPr>
        <w:br/>
        <w:t>ОАО «РЖД» посредством комплекса теплоснабжения находящегося</w:t>
      </w:r>
      <w:r w:rsidRPr="00EF0DC9">
        <w:rPr>
          <w:sz w:val="28"/>
          <w:szCs w:val="28"/>
        </w:rPr>
        <w:br/>
        <w:t xml:space="preserve">в собственности, подлежат государственному регулированию. </w:t>
      </w:r>
    </w:p>
    <w:p w14:paraId="44AF1F09" w14:textId="77777777" w:rsidR="0057585C" w:rsidRPr="00EF0DC9" w:rsidRDefault="0057585C" w:rsidP="0057585C">
      <w:pPr>
        <w:pStyle w:val="affffffc"/>
        <w:ind w:right="-1" w:firstLine="709"/>
        <w:jc w:val="both"/>
        <w:rPr>
          <w:sz w:val="28"/>
          <w:szCs w:val="28"/>
        </w:rPr>
      </w:pPr>
      <w:r w:rsidRPr="00EF0DC9">
        <w:rPr>
          <w:sz w:val="28"/>
          <w:szCs w:val="28"/>
        </w:rPr>
        <w:t xml:space="preserve">Расходы предприятия рассчитываются в соответствии с пунктами </w:t>
      </w:r>
      <w:r w:rsidRPr="00EF0DC9">
        <w:rPr>
          <w:sz w:val="28"/>
          <w:szCs w:val="28"/>
        </w:rPr>
        <w:br/>
        <w:t>28 и 31 Основ ценообразования.</w:t>
      </w:r>
    </w:p>
    <w:p w14:paraId="0D468147" w14:textId="77777777" w:rsidR="0057585C" w:rsidRPr="00EF0DC9" w:rsidRDefault="0057585C" w:rsidP="0057585C">
      <w:pPr>
        <w:ind w:firstLine="708"/>
        <w:jc w:val="both"/>
        <w:rPr>
          <w:color w:val="000000"/>
          <w:kern w:val="32"/>
          <w:sz w:val="28"/>
          <w:szCs w:val="28"/>
        </w:rPr>
      </w:pPr>
      <w:r w:rsidRPr="00EF0DC9">
        <w:rPr>
          <w:sz w:val="28"/>
          <w:szCs w:val="28"/>
        </w:rPr>
        <w:t xml:space="preserve">Долгосрочные параметры регулирования на 2019 – 2023 годы, </w:t>
      </w:r>
      <w:r w:rsidRPr="00EF0DC9">
        <w:rPr>
          <w:sz w:val="28"/>
          <w:szCs w:val="28"/>
        </w:rPr>
        <w:br/>
        <w:t xml:space="preserve">с указанием операционных расходов, необходимых для расчета плановых операционных расходов 2023 года, утверждены постановлением региональной энергетической комиссии Кемеровской области </w:t>
      </w:r>
      <w:r w:rsidRPr="00EF0DC9">
        <w:rPr>
          <w:color w:val="000000"/>
          <w:kern w:val="32"/>
          <w:sz w:val="28"/>
          <w:szCs w:val="28"/>
        </w:rPr>
        <w:t xml:space="preserve">20.12.2018 </w:t>
      </w:r>
      <w:r w:rsidRPr="00EF0DC9">
        <w:rPr>
          <w:color w:val="000000"/>
          <w:kern w:val="32"/>
          <w:sz w:val="28"/>
          <w:szCs w:val="28"/>
        </w:rPr>
        <w:br/>
        <w:t>№ 692 «Об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МППВ на ст. Бирюлинская долгосрочных параметров регулирования и долгосрочных тарифов на тепловую энергию, реализуемую на потребительском рынке г. Березовский, на 2019-2023 годы».</w:t>
      </w:r>
    </w:p>
    <w:p w14:paraId="64DA2E92" w14:textId="77777777" w:rsidR="0057585C" w:rsidRPr="00EF0DC9" w:rsidRDefault="0057585C" w:rsidP="0057585C">
      <w:pPr>
        <w:pStyle w:val="affffffc"/>
        <w:ind w:right="-1" w:firstLine="709"/>
        <w:jc w:val="both"/>
        <w:rPr>
          <w:sz w:val="28"/>
          <w:szCs w:val="28"/>
        </w:rPr>
      </w:pPr>
      <w:r w:rsidRPr="00EF0DC9">
        <w:rPr>
          <w:sz w:val="28"/>
          <w:szCs w:val="28"/>
        </w:rPr>
        <w:t xml:space="preserve">Для составления данного заключения эксперты руководствовались Прогнозом Минэкономразвития РФ, опубликованным на официальном сайте Минэкономразвития РФ 30.09.2021, в соответствии с которым </w:t>
      </w:r>
      <w:r w:rsidRPr="00EF0DC9">
        <w:rPr>
          <w:sz w:val="28"/>
          <w:szCs w:val="28"/>
        </w:rPr>
        <w:br/>
        <w:t>индекс потребительских цен (ИПЦ) (2022/2021) составляет 1,043;</w:t>
      </w:r>
    </w:p>
    <w:p w14:paraId="21399692" w14:textId="77777777" w:rsidR="0057585C" w:rsidRPr="00EF0DC9" w:rsidRDefault="0057585C" w:rsidP="0057585C">
      <w:pPr>
        <w:jc w:val="both"/>
        <w:rPr>
          <w:sz w:val="28"/>
          <w:szCs w:val="28"/>
          <w:lang w:eastAsia="x-none"/>
        </w:rPr>
      </w:pPr>
      <w:r w:rsidRPr="00EF0DC9">
        <w:rPr>
          <w:sz w:val="28"/>
          <w:szCs w:val="28"/>
          <w:lang w:val="x-none" w:eastAsia="x-none"/>
        </w:rPr>
        <w:t>индекс потребительских цен (ИПЦ) (202</w:t>
      </w:r>
      <w:r w:rsidRPr="00EF0DC9">
        <w:rPr>
          <w:sz w:val="28"/>
          <w:szCs w:val="28"/>
          <w:lang w:eastAsia="x-none"/>
        </w:rPr>
        <w:t>3</w:t>
      </w:r>
      <w:r w:rsidRPr="00EF0DC9">
        <w:rPr>
          <w:sz w:val="28"/>
          <w:szCs w:val="28"/>
          <w:lang w:val="x-none" w:eastAsia="x-none"/>
        </w:rPr>
        <w:t>/202</w:t>
      </w:r>
      <w:r w:rsidRPr="00EF0DC9">
        <w:rPr>
          <w:sz w:val="28"/>
          <w:szCs w:val="28"/>
          <w:lang w:eastAsia="x-none"/>
        </w:rPr>
        <w:t>2</w:t>
      </w:r>
      <w:r w:rsidRPr="00EF0DC9">
        <w:rPr>
          <w:sz w:val="28"/>
          <w:szCs w:val="28"/>
          <w:lang w:val="x-none" w:eastAsia="x-none"/>
        </w:rPr>
        <w:t>) составляет 1,0</w:t>
      </w:r>
      <w:r w:rsidRPr="00EF0DC9">
        <w:rPr>
          <w:sz w:val="28"/>
          <w:szCs w:val="28"/>
          <w:lang w:eastAsia="x-none"/>
        </w:rPr>
        <w:t>40;</w:t>
      </w:r>
    </w:p>
    <w:p w14:paraId="3952185C" w14:textId="77777777" w:rsidR="0057585C" w:rsidRPr="00364C0C" w:rsidRDefault="0057585C" w:rsidP="0057585C">
      <w:pPr>
        <w:jc w:val="both"/>
        <w:rPr>
          <w:sz w:val="28"/>
          <w:szCs w:val="28"/>
        </w:rPr>
      </w:pPr>
      <w:r w:rsidRPr="00364C0C">
        <w:rPr>
          <w:bCs/>
          <w:sz w:val="28"/>
          <w:szCs w:val="28"/>
          <w:lang w:val="x-none" w:eastAsia="x-none"/>
        </w:rPr>
        <w:t>индекс цен производителей по добыче угля (ИЦП на уголь) (202</w:t>
      </w:r>
      <w:r w:rsidRPr="00364C0C">
        <w:rPr>
          <w:bCs/>
          <w:sz w:val="28"/>
          <w:szCs w:val="28"/>
          <w:lang w:eastAsia="x-none"/>
        </w:rPr>
        <w:t>2</w:t>
      </w:r>
      <w:r w:rsidRPr="00364C0C">
        <w:rPr>
          <w:bCs/>
          <w:sz w:val="28"/>
          <w:szCs w:val="28"/>
          <w:lang w:val="x-none" w:eastAsia="x-none"/>
        </w:rPr>
        <w:t>/202</w:t>
      </w:r>
      <w:r w:rsidRPr="00364C0C">
        <w:rPr>
          <w:bCs/>
          <w:sz w:val="28"/>
          <w:szCs w:val="28"/>
          <w:lang w:eastAsia="x-none"/>
        </w:rPr>
        <w:t>1</w:t>
      </w:r>
      <w:r w:rsidRPr="00364C0C">
        <w:rPr>
          <w:bCs/>
          <w:sz w:val="28"/>
          <w:szCs w:val="28"/>
          <w:lang w:val="x-none" w:eastAsia="x-none"/>
        </w:rPr>
        <w:t>) составляет 1,03</w:t>
      </w:r>
      <w:r w:rsidRPr="00364C0C">
        <w:rPr>
          <w:bCs/>
          <w:sz w:val="28"/>
          <w:szCs w:val="28"/>
          <w:lang w:eastAsia="x-none"/>
        </w:rPr>
        <w:t>9</w:t>
      </w:r>
      <w:r w:rsidRPr="00364C0C">
        <w:rPr>
          <w:sz w:val="28"/>
          <w:szCs w:val="28"/>
        </w:rPr>
        <w:t>;</w:t>
      </w:r>
    </w:p>
    <w:p w14:paraId="1D7D598A" w14:textId="77777777" w:rsidR="0057585C" w:rsidRPr="00364C0C" w:rsidRDefault="0057585C" w:rsidP="0057585C">
      <w:pPr>
        <w:jc w:val="both"/>
        <w:rPr>
          <w:sz w:val="28"/>
          <w:szCs w:val="28"/>
        </w:rPr>
      </w:pPr>
      <w:r w:rsidRPr="00364C0C">
        <w:rPr>
          <w:sz w:val="28"/>
          <w:szCs w:val="28"/>
        </w:rPr>
        <w:t xml:space="preserve">индекс цен производителей по добыче угля (ИЦП на уголь) </w:t>
      </w:r>
      <w:r w:rsidRPr="00364C0C">
        <w:rPr>
          <w:sz w:val="28"/>
          <w:szCs w:val="28"/>
          <w:lang w:eastAsia="en-US"/>
        </w:rPr>
        <w:t xml:space="preserve">(2023/2022) </w:t>
      </w:r>
      <w:r w:rsidRPr="00364C0C">
        <w:rPr>
          <w:sz w:val="28"/>
          <w:szCs w:val="28"/>
        </w:rPr>
        <w:t>составляет 1,040;</w:t>
      </w:r>
    </w:p>
    <w:p w14:paraId="6CE0CDFC" w14:textId="77777777" w:rsidR="0057585C" w:rsidRPr="00364C0C" w:rsidRDefault="0057585C" w:rsidP="0057585C">
      <w:pPr>
        <w:jc w:val="both"/>
        <w:rPr>
          <w:sz w:val="28"/>
          <w:szCs w:val="28"/>
        </w:rPr>
      </w:pPr>
      <w:r w:rsidRPr="00364C0C">
        <w:rPr>
          <w:sz w:val="28"/>
          <w:szCs w:val="28"/>
        </w:rPr>
        <w:t xml:space="preserve">индекс цен производителей на транспорт, за исключением трубопроводного (ИЦП на транспорт) </w:t>
      </w:r>
      <w:r w:rsidRPr="00364C0C">
        <w:rPr>
          <w:sz w:val="28"/>
          <w:szCs w:val="28"/>
          <w:lang w:eastAsia="en-US"/>
        </w:rPr>
        <w:t xml:space="preserve">(2022/2021) </w:t>
      </w:r>
      <w:r w:rsidRPr="00364C0C">
        <w:rPr>
          <w:sz w:val="28"/>
          <w:szCs w:val="28"/>
        </w:rPr>
        <w:t>составляет 1,041;</w:t>
      </w:r>
    </w:p>
    <w:p w14:paraId="074B27FF" w14:textId="77777777" w:rsidR="0057585C" w:rsidRPr="00364C0C" w:rsidRDefault="0057585C" w:rsidP="0057585C">
      <w:pPr>
        <w:jc w:val="both"/>
        <w:rPr>
          <w:sz w:val="28"/>
          <w:szCs w:val="28"/>
        </w:rPr>
      </w:pPr>
      <w:r w:rsidRPr="00364C0C">
        <w:rPr>
          <w:sz w:val="28"/>
          <w:szCs w:val="28"/>
        </w:rPr>
        <w:t xml:space="preserve">индекс цен производителей на транспорт, за исключением трубопроводного (ИЦП на транспорт) </w:t>
      </w:r>
      <w:r w:rsidRPr="00364C0C">
        <w:rPr>
          <w:sz w:val="28"/>
          <w:szCs w:val="28"/>
          <w:lang w:eastAsia="en-US"/>
        </w:rPr>
        <w:t xml:space="preserve">(2023/2022) </w:t>
      </w:r>
      <w:r w:rsidRPr="00364C0C">
        <w:rPr>
          <w:sz w:val="28"/>
          <w:szCs w:val="28"/>
        </w:rPr>
        <w:t>составляет 1,040;</w:t>
      </w:r>
    </w:p>
    <w:p w14:paraId="694A2765" w14:textId="77777777" w:rsidR="0057585C" w:rsidRPr="00364C0C" w:rsidRDefault="0057585C" w:rsidP="0057585C">
      <w:pPr>
        <w:jc w:val="both"/>
        <w:rPr>
          <w:sz w:val="28"/>
          <w:szCs w:val="28"/>
          <w:lang w:eastAsia="en-US"/>
        </w:rPr>
      </w:pPr>
      <w:r w:rsidRPr="00364C0C">
        <w:rPr>
          <w:sz w:val="28"/>
          <w:szCs w:val="28"/>
        </w:rPr>
        <w:t xml:space="preserve">индекс цен производителей на электрическую энергию </w:t>
      </w:r>
      <w:r w:rsidRPr="00364C0C">
        <w:rPr>
          <w:sz w:val="28"/>
          <w:szCs w:val="28"/>
        </w:rPr>
        <w:br/>
        <w:t xml:space="preserve">(ИЦП на электрическую энергию) </w:t>
      </w:r>
      <w:r w:rsidRPr="00364C0C">
        <w:rPr>
          <w:sz w:val="28"/>
          <w:szCs w:val="28"/>
          <w:lang w:eastAsia="en-US"/>
        </w:rPr>
        <w:t>(2022/2021) составляет 1,035;</w:t>
      </w:r>
    </w:p>
    <w:p w14:paraId="5CD62BA6" w14:textId="77777777" w:rsidR="0057585C" w:rsidRPr="00364C0C" w:rsidRDefault="0057585C" w:rsidP="0057585C">
      <w:pPr>
        <w:jc w:val="both"/>
        <w:rPr>
          <w:sz w:val="28"/>
          <w:szCs w:val="28"/>
          <w:lang w:eastAsia="en-US"/>
        </w:rPr>
      </w:pPr>
      <w:r w:rsidRPr="00364C0C">
        <w:rPr>
          <w:sz w:val="28"/>
          <w:szCs w:val="28"/>
        </w:rPr>
        <w:t xml:space="preserve">индекс цен производителей на электрическую энергию </w:t>
      </w:r>
      <w:r w:rsidRPr="00364C0C">
        <w:rPr>
          <w:sz w:val="28"/>
          <w:szCs w:val="28"/>
        </w:rPr>
        <w:br/>
        <w:t xml:space="preserve">(ИЦП на электрическую энергию) </w:t>
      </w:r>
      <w:r w:rsidRPr="00364C0C">
        <w:rPr>
          <w:sz w:val="28"/>
          <w:szCs w:val="28"/>
          <w:lang w:eastAsia="en-US"/>
        </w:rPr>
        <w:t>(2023/2022)</w:t>
      </w:r>
      <w:r w:rsidRPr="00364C0C">
        <w:rPr>
          <w:sz w:val="28"/>
          <w:szCs w:val="28"/>
        </w:rPr>
        <w:t xml:space="preserve"> </w:t>
      </w:r>
      <w:r w:rsidRPr="00364C0C">
        <w:rPr>
          <w:sz w:val="28"/>
          <w:szCs w:val="28"/>
          <w:lang w:eastAsia="en-US"/>
        </w:rPr>
        <w:t>составляет 1,040;</w:t>
      </w:r>
    </w:p>
    <w:p w14:paraId="1F5576F8" w14:textId="77777777" w:rsidR="0057585C" w:rsidRPr="00364C0C" w:rsidRDefault="0057585C" w:rsidP="0057585C">
      <w:pPr>
        <w:jc w:val="both"/>
        <w:rPr>
          <w:sz w:val="28"/>
          <w:szCs w:val="28"/>
          <w:lang w:eastAsia="en-US"/>
        </w:rPr>
      </w:pPr>
      <w:r w:rsidRPr="00364C0C">
        <w:rPr>
          <w:sz w:val="28"/>
          <w:szCs w:val="28"/>
          <w:lang w:eastAsia="en-US"/>
        </w:rPr>
        <w:t>индекс цен производителей (ИЦП) на водоснабжение; водоотведение, организацию сбора и утилизацию отходов, деятельность по ликвидации загрязнений (раздел Е) (2022/2021)</w:t>
      </w:r>
      <w:r w:rsidRPr="00364C0C">
        <w:rPr>
          <w:sz w:val="28"/>
          <w:szCs w:val="28"/>
        </w:rPr>
        <w:t xml:space="preserve"> </w:t>
      </w:r>
      <w:r w:rsidRPr="00364C0C">
        <w:rPr>
          <w:sz w:val="28"/>
          <w:szCs w:val="28"/>
          <w:lang w:eastAsia="en-US"/>
        </w:rPr>
        <w:t>составляет 1,039;</w:t>
      </w:r>
    </w:p>
    <w:p w14:paraId="2CC1BEA5" w14:textId="77777777" w:rsidR="0057585C" w:rsidRPr="00364C0C" w:rsidRDefault="0057585C" w:rsidP="0057585C">
      <w:pPr>
        <w:jc w:val="both"/>
        <w:rPr>
          <w:sz w:val="28"/>
          <w:szCs w:val="28"/>
          <w:lang w:eastAsia="en-US"/>
        </w:rPr>
      </w:pPr>
      <w:r w:rsidRPr="00364C0C">
        <w:rPr>
          <w:sz w:val="28"/>
          <w:szCs w:val="28"/>
          <w:lang w:eastAsia="en-US"/>
        </w:rPr>
        <w:t>индекс цен производителей (ИЦП) на водоснабжение; водоотведение, организацию сбора и утилизацию отходов, деятельность по ликвидации загрязнений (раздел Е) (2023/2022)</w:t>
      </w:r>
      <w:r w:rsidRPr="00364C0C">
        <w:rPr>
          <w:sz w:val="28"/>
          <w:szCs w:val="28"/>
        </w:rPr>
        <w:t xml:space="preserve"> </w:t>
      </w:r>
      <w:r w:rsidRPr="00364C0C">
        <w:rPr>
          <w:sz w:val="28"/>
          <w:szCs w:val="28"/>
          <w:lang w:eastAsia="en-US"/>
        </w:rPr>
        <w:t>составляет 1,040.</w:t>
      </w:r>
    </w:p>
    <w:p w14:paraId="1FBB7C69" w14:textId="77777777" w:rsidR="0057585C" w:rsidRPr="00364C0C" w:rsidRDefault="0057585C" w:rsidP="0057585C">
      <w:pPr>
        <w:pStyle w:val="affffffc"/>
        <w:ind w:right="142" w:firstLine="709"/>
        <w:jc w:val="both"/>
        <w:rPr>
          <w:b/>
          <w:bCs/>
          <w:sz w:val="28"/>
          <w:szCs w:val="28"/>
        </w:rPr>
      </w:pPr>
    </w:p>
    <w:p w14:paraId="76A09205" w14:textId="77777777" w:rsidR="0057585C" w:rsidRPr="00364C0C" w:rsidRDefault="0057585C" w:rsidP="0057585C">
      <w:pPr>
        <w:pStyle w:val="1"/>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4C0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Нормативно правовая база</w:t>
      </w:r>
    </w:p>
    <w:p w14:paraId="090ECDC5" w14:textId="77777777" w:rsidR="0057585C" w:rsidRPr="00364C0C" w:rsidRDefault="0057585C" w:rsidP="0057585C">
      <w:pPr>
        <w:ind w:firstLine="851"/>
        <w:rPr>
          <w:sz w:val="28"/>
          <w:szCs w:val="28"/>
          <w:lang w:eastAsia="en-US"/>
        </w:rPr>
      </w:pPr>
    </w:p>
    <w:p w14:paraId="17F8AD1A" w14:textId="77777777" w:rsidR="0057585C" w:rsidRPr="00364C0C" w:rsidRDefault="0057585C" w:rsidP="001845C0">
      <w:pPr>
        <w:numPr>
          <w:ilvl w:val="0"/>
          <w:numId w:val="6"/>
        </w:numPr>
        <w:tabs>
          <w:tab w:val="left" w:pos="1134"/>
          <w:tab w:val="left" w:pos="9900"/>
        </w:tabs>
        <w:ind w:left="0" w:firstLine="709"/>
        <w:jc w:val="both"/>
        <w:rPr>
          <w:sz w:val="28"/>
          <w:szCs w:val="28"/>
        </w:rPr>
      </w:pPr>
      <w:r w:rsidRPr="00364C0C">
        <w:rPr>
          <w:sz w:val="28"/>
          <w:szCs w:val="28"/>
        </w:rPr>
        <w:t>Гражданский кодекс Российской Федерации.</w:t>
      </w:r>
    </w:p>
    <w:p w14:paraId="3A156A34" w14:textId="77777777" w:rsidR="0057585C" w:rsidRPr="00364C0C" w:rsidRDefault="0057585C" w:rsidP="001845C0">
      <w:pPr>
        <w:numPr>
          <w:ilvl w:val="0"/>
          <w:numId w:val="6"/>
        </w:numPr>
        <w:tabs>
          <w:tab w:val="left" w:pos="1134"/>
          <w:tab w:val="left" w:pos="9900"/>
        </w:tabs>
        <w:ind w:left="0" w:firstLine="709"/>
        <w:jc w:val="both"/>
        <w:rPr>
          <w:sz w:val="28"/>
          <w:szCs w:val="28"/>
        </w:rPr>
      </w:pPr>
      <w:r w:rsidRPr="00364C0C">
        <w:rPr>
          <w:sz w:val="28"/>
          <w:szCs w:val="28"/>
        </w:rPr>
        <w:t>Налоговый кодекс Российской Федерации.</w:t>
      </w:r>
    </w:p>
    <w:p w14:paraId="629829BA" w14:textId="77777777" w:rsidR="0057585C" w:rsidRPr="00364C0C" w:rsidRDefault="0057585C" w:rsidP="001845C0">
      <w:pPr>
        <w:numPr>
          <w:ilvl w:val="0"/>
          <w:numId w:val="6"/>
        </w:numPr>
        <w:tabs>
          <w:tab w:val="left" w:pos="1134"/>
          <w:tab w:val="left" w:pos="9900"/>
        </w:tabs>
        <w:ind w:left="0" w:firstLine="709"/>
        <w:jc w:val="both"/>
        <w:rPr>
          <w:sz w:val="28"/>
          <w:szCs w:val="28"/>
        </w:rPr>
      </w:pPr>
      <w:r w:rsidRPr="00364C0C">
        <w:rPr>
          <w:sz w:val="28"/>
          <w:szCs w:val="28"/>
        </w:rPr>
        <w:t>Трудовой Кодекс Российской Федерации.</w:t>
      </w:r>
    </w:p>
    <w:p w14:paraId="0285A070" w14:textId="77777777" w:rsidR="0057585C" w:rsidRPr="00364C0C" w:rsidRDefault="0057585C" w:rsidP="001845C0">
      <w:pPr>
        <w:numPr>
          <w:ilvl w:val="0"/>
          <w:numId w:val="6"/>
        </w:numPr>
        <w:tabs>
          <w:tab w:val="left" w:pos="1134"/>
          <w:tab w:val="left" w:pos="9900"/>
        </w:tabs>
        <w:ind w:left="0" w:firstLine="709"/>
        <w:jc w:val="both"/>
        <w:rPr>
          <w:sz w:val="28"/>
          <w:szCs w:val="28"/>
        </w:rPr>
      </w:pPr>
      <w:r w:rsidRPr="00364C0C">
        <w:rPr>
          <w:sz w:val="28"/>
          <w:szCs w:val="28"/>
        </w:rPr>
        <w:t>Федеральный Закон от 17.08.1995 № 147-ФЗ «О естественных монополиях».</w:t>
      </w:r>
    </w:p>
    <w:p w14:paraId="5B689053" w14:textId="77777777" w:rsidR="0057585C" w:rsidRPr="00364C0C" w:rsidRDefault="0057585C" w:rsidP="001845C0">
      <w:pPr>
        <w:numPr>
          <w:ilvl w:val="0"/>
          <w:numId w:val="6"/>
        </w:numPr>
        <w:tabs>
          <w:tab w:val="left" w:pos="1134"/>
          <w:tab w:val="left" w:pos="9900"/>
        </w:tabs>
        <w:ind w:left="0" w:firstLine="709"/>
        <w:jc w:val="both"/>
        <w:rPr>
          <w:sz w:val="28"/>
          <w:szCs w:val="28"/>
        </w:rPr>
      </w:pPr>
      <w:r w:rsidRPr="00364C0C">
        <w:rPr>
          <w:sz w:val="28"/>
          <w:szCs w:val="28"/>
        </w:rPr>
        <w:t xml:space="preserve"> Федеральный закон от 27.07.2010 № 190-ФЗ «О теплоснабжении».</w:t>
      </w:r>
    </w:p>
    <w:p w14:paraId="55759D5D" w14:textId="77777777" w:rsidR="0057585C" w:rsidRPr="00364C0C" w:rsidRDefault="0057585C" w:rsidP="001845C0">
      <w:pPr>
        <w:numPr>
          <w:ilvl w:val="0"/>
          <w:numId w:val="6"/>
        </w:numPr>
        <w:tabs>
          <w:tab w:val="left" w:pos="1134"/>
          <w:tab w:val="left" w:pos="9900"/>
        </w:tabs>
        <w:ind w:left="0" w:firstLine="709"/>
        <w:jc w:val="both"/>
        <w:rPr>
          <w:sz w:val="28"/>
          <w:szCs w:val="28"/>
        </w:rPr>
      </w:pPr>
      <w:r w:rsidRPr="00364C0C">
        <w:rPr>
          <w:sz w:val="28"/>
          <w:szCs w:val="28"/>
        </w:rPr>
        <w:t xml:space="preserve">Постановление Правительства РФ от 06.07.1998 № 700 «О введении раздельного учета затрат по регулируемым видам деятельности </w:t>
      </w:r>
      <w:r w:rsidRPr="00364C0C">
        <w:rPr>
          <w:sz w:val="28"/>
          <w:szCs w:val="28"/>
        </w:rPr>
        <w:br/>
        <w:t>в энергетике».</w:t>
      </w:r>
    </w:p>
    <w:p w14:paraId="1C22E822" w14:textId="77777777" w:rsidR="0057585C" w:rsidRPr="00364C0C" w:rsidRDefault="0057585C" w:rsidP="001845C0">
      <w:pPr>
        <w:numPr>
          <w:ilvl w:val="0"/>
          <w:numId w:val="6"/>
        </w:numPr>
        <w:tabs>
          <w:tab w:val="left" w:pos="1134"/>
          <w:tab w:val="left" w:pos="9900"/>
        </w:tabs>
        <w:ind w:left="0" w:firstLine="709"/>
        <w:jc w:val="both"/>
        <w:rPr>
          <w:sz w:val="28"/>
          <w:szCs w:val="28"/>
        </w:rPr>
      </w:pPr>
      <w:r w:rsidRPr="00364C0C">
        <w:rPr>
          <w:sz w:val="28"/>
          <w:szCs w:val="28"/>
        </w:rPr>
        <w:t>Постановление Правительства Российской Федерации от 22.10.2012 № 1075 «О ценообразовании в сфере теплоснабжения».</w:t>
      </w:r>
    </w:p>
    <w:p w14:paraId="023010AF" w14:textId="77777777" w:rsidR="0057585C" w:rsidRPr="00364C0C" w:rsidRDefault="0057585C" w:rsidP="001845C0">
      <w:pPr>
        <w:numPr>
          <w:ilvl w:val="0"/>
          <w:numId w:val="6"/>
        </w:numPr>
        <w:tabs>
          <w:tab w:val="left" w:pos="1134"/>
          <w:tab w:val="left" w:pos="9900"/>
        </w:tabs>
        <w:ind w:left="0" w:firstLine="709"/>
        <w:jc w:val="both"/>
        <w:rPr>
          <w:sz w:val="28"/>
          <w:szCs w:val="28"/>
        </w:rPr>
      </w:pPr>
      <w:r w:rsidRPr="00364C0C">
        <w:rPr>
          <w:sz w:val="28"/>
          <w:szCs w:val="28"/>
        </w:rPr>
        <w:t xml:space="preserve"> Приказ Минэнерго РФ от 30.12.2008 № 323 «Об организации </w:t>
      </w:r>
      <w:r w:rsidRPr="00364C0C">
        <w:rPr>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364C0C">
        <w:rPr>
          <w:sz w:val="28"/>
          <w:szCs w:val="28"/>
        </w:rPr>
        <w:br/>
        <w:t>и тепловую энергию от тепловых электрических станций и котельных».</w:t>
      </w:r>
    </w:p>
    <w:p w14:paraId="08FCC31F" w14:textId="77777777" w:rsidR="0057585C" w:rsidRPr="00364C0C" w:rsidRDefault="0057585C" w:rsidP="001845C0">
      <w:pPr>
        <w:numPr>
          <w:ilvl w:val="0"/>
          <w:numId w:val="6"/>
        </w:numPr>
        <w:tabs>
          <w:tab w:val="left" w:pos="1134"/>
          <w:tab w:val="left" w:pos="9900"/>
        </w:tabs>
        <w:ind w:left="0" w:firstLine="709"/>
        <w:jc w:val="both"/>
        <w:rPr>
          <w:sz w:val="28"/>
          <w:szCs w:val="28"/>
        </w:rPr>
      </w:pPr>
      <w:r w:rsidRPr="00364C0C">
        <w:rPr>
          <w:sz w:val="28"/>
          <w:szCs w:val="28"/>
        </w:rPr>
        <w:t xml:space="preserve"> Приказ Минэнерго РФ от 30.12.2008 № 325 «Об организации </w:t>
      </w:r>
      <w:r w:rsidRPr="00364C0C">
        <w:rPr>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364C0C">
        <w:rPr>
          <w:sz w:val="28"/>
          <w:szCs w:val="28"/>
        </w:rPr>
        <w:br/>
        <w:t xml:space="preserve">с «Инструкцией по организации в Минэнерго России работы по расчету </w:t>
      </w:r>
      <w:r w:rsidRPr="00364C0C">
        <w:rPr>
          <w:sz w:val="28"/>
          <w:szCs w:val="28"/>
        </w:rPr>
        <w:br/>
        <w:t>и обоснованию нормативов технологических потерь при передаче тепловой энергии»).</w:t>
      </w:r>
    </w:p>
    <w:p w14:paraId="63D642EB" w14:textId="77777777" w:rsidR="0057585C" w:rsidRPr="00364C0C" w:rsidRDefault="0057585C" w:rsidP="001845C0">
      <w:pPr>
        <w:numPr>
          <w:ilvl w:val="0"/>
          <w:numId w:val="6"/>
        </w:numPr>
        <w:tabs>
          <w:tab w:val="left" w:pos="1134"/>
        </w:tabs>
        <w:ind w:left="0" w:firstLine="709"/>
        <w:jc w:val="both"/>
        <w:rPr>
          <w:sz w:val="28"/>
          <w:szCs w:val="28"/>
        </w:rPr>
      </w:pPr>
      <w:r w:rsidRPr="00364C0C">
        <w:rPr>
          <w:sz w:val="28"/>
          <w:szCs w:val="28"/>
        </w:rPr>
        <w:t xml:space="preserve">Приказ Федеральной службы по тарифам (ФСТ России) </w:t>
      </w:r>
      <w:r w:rsidRPr="00364C0C">
        <w:rPr>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2DD22D38" w14:textId="77777777" w:rsidR="0057585C" w:rsidRPr="00364C0C" w:rsidRDefault="0057585C" w:rsidP="001845C0">
      <w:pPr>
        <w:numPr>
          <w:ilvl w:val="0"/>
          <w:numId w:val="6"/>
        </w:numPr>
        <w:tabs>
          <w:tab w:val="left" w:pos="1134"/>
        </w:tabs>
        <w:ind w:left="0" w:firstLine="709"/>
        <w:jc w:val="both"/>
        <w:rPr>
          <w:sz w:val="28"/>
          <w:szCs w:val="28"/>
        </w:rPr>
      </w:pPr>
      <w:r w:rsidRPr="00364C0C">
        <w:rPr>
          <w:sz w:val="28"/>
          <w:szCs w:val="28"/>
        </w:rPr>
        <w:t xml:space="preserve">Приказ Федеральной службы по тарифам (ФСТ России) </w:t>
      </w:r>
      <w:r w:rsidRPr="00364C0C">
        <w:rPr>
          <w:sz w:val="28"/>
          <w:szCs w:val="28"/>
        </w:rPr>
        <w:br/>
        <w:t xml:space="preserve">от 07.06.2013 года № 163 «Об утверждении Регламента открытия дел </w:t>
      </w:r>
      <w:r w:rsidRPr="00364C0C">
        <w:rPr>
          <w:sz w:val="28"/>
          <w:szCs w:val="28"/>
        </w:rPr>
        <w:br/>
        <w:t>об установлении регулируемых цен (тарифов) и отмене регулирования тарифов в сфере теплоснабжения».</w:t>
      </w:r>
    </w:p>
    <w:p w14:paraId="731D918F" w14:textId="77777777" w:rsidR="0057585C" w:rsidRPr="00364C0C" w:rsidRDefault="0057585C" w:rsidP="001845C0">
      <w:pPr>
        <w:numPr>
          <w:ilvl w:val="0"/>
          <w:numId w:val="6"/>
        </w:numPr>
        <w:tabs>
          <w:tab w:val="left" w:pos="1134"/>
        </w:tabs>
        <w:ind w:left="0" w:firstLine="709"/>
        <w:jc w:val="both"/>
        <w:rPr>
          <w:sz w:val="28"/>
          <w:szCs w:val="28"/>
        </w:rPr>
      </w:pPr>
      <w:r w:rsidRPr="00364C0C">
        <w:rPr>
          <w:sz w:val="28"/>
          <w:szCs w:val="28"/>
        </w:rPr>
        <w:t xml:space="preserve">Прочие законы и подзаконные акты, методические разработки </w:t>
      </w:r>
      <w:r w:rsidRPr="00364C0C">
        <w:rPr>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50662172" w14:textId="77777777" w:rsidR="0057585C" w:rsidRPr="00364C0C" w:rsidRDefault="0057585C" w:rsidP="0057585C">
      <w:pPr>
        <w:pStyle w:val="aff1"/>
        <w:tabs>
          <w:tab w:val="left" w:pos="851"/>
          <w:tab w:val="left" w:pos="1134"/>
        </w:tabs>
        <w:ind w:firstLine="709"/>
        <w:rPr>
          <w:sz w:val="28"/>
          <w:szCs w:val="28"/>
        </w:rPr>
      </w:pPr>
      <w:r w:rsidRPr="00364C0C">
        <w:rPr>
          <w:sz w:val="28"/>
          <w:szCs w:val="28"/>
        </w:rPr>
        <w:t>Вся нормативно – методическая основа используется в редакции, действующей на момент проведения экспертизы.</w:t>
      </w:r>
    </w:p>
    <w:p w14:paraId="791DEE0C" w14:textId="77777777" w:rsidR="0057585C" w:rsidRPr="00364C0C" w:rsidRDefault="0057585C" w:rsidP="0057585C">
      <w:pPr>
        <w:pStyle w:val="aff1"/>
        <w:tabs>
          <w:tab w:val="left" w:pos="851"/>
          <w:tab w:val="left" w:pos="1134"/>
        </w:tabs>
        <w:ind w:firstLine="851"/>
        <w:rPr>
          <w:sz w:val="28"/>
          <w:szCs w:val="28"/>
        </w:rPr>
      </w:pPr>
    </w:p>
    <w:p w14:paraId="65D7F66F" w14:textId="77777777" w:rsidR="0057585C" w:rsidRPr="00364C0C" w:rsidRDefault="0057585C" w:rsidP="0057585C">
      <w:pPr>
        <w:pStyle w:val="1"/>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4C0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2915E57B" w14:textId="77777777" w:rsidR="0057585C" w:rsidRPr="00364C0C" w:rsidRDefault="0057585C" w:rsidP="0057585C">
      <w:pPr>
        <w:ind w:firstLine="709"/>
        <w:jc w:val="both"/>
        <w:rPr>
          <w:sz w:val="28"/>
          <w:szCs w:val="28"/>
        </w:rPr>
      </w:pPr>
    </w:p>
    <w:p w14:paraId="48115B67" w14:textId="77777777" w:rsidR="0057585C" w:rsidRPr="00364C0C" w:rsidRDefault="0057585C" w:rsidP="0057585C">
      <w:pPr>
        <w:ind w:right="-1" w:firstLine="709"/>
        <w:jc w:val="both"/>
        <w:rPr>
          <w:sz w:val="28"/>
          <w:szCs w:val="28"/>
        </w:rPr>
      </w:pPr>
      <w:r w:rsidRPr="00364C0C">
        <w:rPr>
          <w:sz w:val="28"/>
          <w:szCs w:val="28"/>
        </w:rPr>
        <w:t xml:space="preserve">Материалы </w:t>
      </w:r>
      <w:r w:rsidRPr="00364C0C">
        <w:rPr>
          <w:iCs/>
          <w:sz w:val="28"/>
          <w:szCs w:val="28"/>
        </w:rPr>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МППВ на ст. Бирюлинская </w:t>
      </w:r>
      <w:r w:rsidRPr="00364C0C">
        <w:rPr>
          <w:sz w:val="28"/>
          <w:szCs w:val="28"/>
        </w:rPr>
        <w:t xml:space="preserve">по расчету тарифов на 2023 год, с целью корректировки значений долгосрочного периода регулирования 2019-2023 годов, подготовлены в соответствии </w:t>
      </w:r>
      <w:r w:rsidRPr="00364C0C">
        <w:rPr>
          <w:sz w:val="28"/>
          <w:szCs w:val="28"/>
        </w:rPr>
        <w:br/>
        <w:t xml:space="preserve">с требованиями «Основ ценообразования в сфере теплоснабжения», утвержденных постановлением Правительства Российской Федерации </w:t>
      </w:r>
      <w:r w:rsidRPr="00364C0C">
        <w:rPr>
          <w:sz w:val="28"/>
          <w:szCs w:val="28"/>
        </w:rPr>
        <w:br/>
        <w:t>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5CEC4F57" w14:textId="77777777" w:rsidR="0057585C" w:rsidRPr="00364C0C" w:rsidRDefault="0057585C" w:rsidP="0057585C">
      <w:pPr>
        <w:ind w:right="142" w:firstLine="709"/>
        <w:jc w:val="both"/>
        <w:rPr>
          <w:sz w:val="28"/>
          <w:szCs w:val="28"/>
        </w:rPr>
      </w:pPr>
    </w:p>
    <w:p w14:paraId="70AC9D09" w14:textId="77777777" w:rsidR="0057585C" w:rsidRPr="00364C0C" w:rsidRDefault="0057585C" w:rsidP="0057585C">
      <w:pPr>
        <w:pStyle w:val="1"/>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4C0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Оценка достоверности данных, приведенных в предложениях</w:t>
      </w:r>
      <w:r w:rsidRPr="00364C0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об установлении тарифов и (или) их предельных уровней</w:t>
      </w:r>
    </w:p>
    <w:p w14:paraId="291159B5" w14:textId="77777777" w:rsidR="0057585C" w:rsidRPr="00364C0C" w:rsidRDefault="0057585C" w:rsidP="0057585C">
      <w:pPr>
        <w:ind w:firstLine="709"/>
        <w:jc w:val="both"/>
        <w:rPr>
          <w:sz w:val="28"/>
          <w:szCs w:val="28"/>
        </w:rPr>
      </w:pPr>
    </w:p>
    <w:p w14:paraId="19AB3CEA" w14:textId="77777777" w:rsidR="0057585C" w:rsidRPr="00364C0C" w:rsidRDefault="0057585C" w:rsidP="0057585C">
      <w:pPr>
        <w:ind w:firstLine="709"/>
        <w:jc w:val="both"/>
        <w:rPr>
          <w:sz w:val="28"/>
          <w:szCs w:val="28"/>
        </w:rPr>
      </w:pPr>
      <w:r w:rsidRPr="00364C0C">
        <w:rPr>
          <w:sz w:val="28"/>
          <w:szCs w:val="28"/>
        </w:rPr>
        <w:t xml:space="preserve">Экспертами рассматривались и принимались во внимание </w:t>
      </w:r>
      <w:r w:rsidRPr="00364C0C">
        <w:rPr>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364C0C">
        <w:rPr>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94C8D69" w14:textId="77777777" w:rsidR="0057585C" w:rsidRPr="00364C0C" w:rsidRDefault="0057585C" w:rsidP="0057585C">
      <w:pPr>
        <w:ind w:firstLine="709"/>
        <w:jc w:val="both"/>
        <w:rPr>
          <w:sz w:val="28"/>
          <w:szCs w:val="28"/>
        </w:rPr>
      </w:pPr>
      <w:r w:rsidRPr="00364C0C">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sidRPr="00364C0C">
        <w:rPr>
          <w:bCs/>
          <w:iCs/>
          <w:color w:val="000000"/>
          <w:sz w:val="28"/>
          <w:szCs w:val="28"/>
        </w:rPr>
        <w:t>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МППВ на ст. Бирюлинская</w:t>
      </w:r>
      <w:r w:rsidRPr="00364C0C">
        <w:rPr>
          <w:iCs/>
          <w:sz w:val="28"/>
          <w:szCs w:val="28"/>
        </w:rPr>
        <w:t xml:space="preserve"> </w:t>
      </w:r>
      <w:r w:rsidRPr="00364C0C">
        <w:rPr>
          <w:sz w:val="28"/>
          <w:szCs w:val="28"/>
        </w:rPr>
        <w:t xml:space="preserve">информации </w:t>
      </w:r>
      <w:r w:rsidRPr="00364C0C">
        <w:rPr>
          <w:sz w:val="28"/>
          <w:szCs w:val="28"/>
        </w:rPr>
        <w:br/>
        <w:t xml:space="preserve">для определения величины экономически обоснованных расходов </w:t>
      </w:r>
      <w:r w:rsidRPr="00364C0C">
        <w:rPr>
          <w:sz w:val="28"/>
          <w:szCs w:val="28"/>
        </w:rPr>
        <w:br/>
        <w:t>по регулируемым РЭК Кузбасса видам деятельности на 2023 год.</w:t>
      </w:r>
    </w:p>
    <w:p w14:paraId="68D9DC05" w14:textId="77777777" w:rsidR="0057585C" w:rsidRPr="00364C0C" w:rsidRDefault="0057585C" w:rsidP="0057585C">
      <w:pPr>
        <w:ind w:firstLine="709"/>
        <w:jc w:val="both"/>
        <w:rPr>
          <w:sz w:val="28"/>
          <w:szCs w:val="28"/>
        </w:rPr>
      </w:pPr>
      <w:r w:rsidRPr="00364C0C">
        <w:rPr>
          <w:sz w:val="28"/>
          <w:szCs w:val="28"/>
        </w:rPr>
        <w:t xml:space="preserve">Экспертная оценка экономической обоснованности расходов </w:t>
      </w:r>
      <w:r w:rsidRPr="00364C0C">
        <w:rPr>
          <w:sz w:val="28"/>
          <w:szCs w:val="28"/>
        </w:rPr>
        <w:br/>
        <w:t xml:space="preserve">на производство, передачу и сбыт тепловой энергии, принимаемых </w:t>
      </w:r>
      <w:r w:rsidRPr="00364C0C">
        <w:rPr>
          <w:sz w:val="28"/>
          <w:szCs w:val="28"/>
        </w:rPr>
        <w:br/>
        <w:t>для расчета тарифов на 2023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и факта 2021 года.</w:t>
      </w:r>
    </w:p>
    <w:p w14:paraId="08DA94B8" w14:textId="77777777" w:rsidR="0057585C" w:rsidRPr="00364C0C" w:rsidRDefault="0057585C" w:rsidP="0057585C">
      <w:pPr>
        <w:ind w:firstLine="709"/>
        <w:jc w:val="both"/>
        <w:rPr>
          <w:sz w:val="28"/>
          <w:szCs w:val="28"/>
          <w:lang w:eastAsia="en-US"/>
        </w:rPr>
      </w:pPr>
    </w:p>
    <w:p w14:paraId="448815B5" w14:textId="77777777" w:rsidR="0057585C" w:rsidRPr="00364C0C" w:rsidRDefault="0057585C" w:rsidP="0057585C">
      <w:pPr>
        <w:pStyle w:val="1"/>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4C0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Анализ расходов </w:t>
      </w:r>
      <w:r w:rsidRPr="00364C0C">
        <w:rPr>
          <w:rFonts w:ascii="Times New Roman" w:hAnsi="Times New Roman" w:cs="Times New Roman"/>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ОАО «РЖД» по узлу теплоснабжения - котельная </w:t>
      </w:r>
      <w:r w:rsidRPr="00364C0C">
        <w:rPr>
          <w:rFonts w:ascii="Times New Roman" w:hAnsi="Times New Roman" w:cs="Times New Roman"/>
          <w:bCs/>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МППВ на ст. Бирюлинская</w:t>
      </w:r>
    </w:p>
    <w:p w14:paraId="33B5A9CE" w14:textId="77777777" w:rsidR="0057585C" w:rsidRPr="00364C0C" w:rsidRDefault="0057585C" w:rsidP="0057585C">
      <w:pPr>
        <w:ind w:firstLine="720"/>
        <w:jc w:val="both"/>
        <w:rPr>
          <w:sz w:val="28"/>
          <w:szCs w:val="28"/>
        </w:rPr>
      </w:pPr>
    </w:p>
    <w:p w14:paraId="5B4010A3" w14:textId="77777777" w:rsidR="0057585C" w:rsidRPr="00364C0C" w:rsidRDefault="0057585C" w:rsidP="0057585C">
      <w:pPr>
        <w:pStyle w:val="20"/>
        <w:rPr>
          <w:szCs w:val="28"/>
        </w:rPr>
      </w:pPr>
      <w:r w:rsidRPr="00364C0C">
        <w:rPr>
          <w:szCs w:val="28"/>
        </w:rPr>
        <w:t>Баланс тепловой энергии</w:t>
      </w:r>
    </w:p>
    <w:p w14:paraId="43CB1E06" w14:textId="77777777" w:rsidR="0057585C" w:rsidRPr="00364C0C" w:rsidRDefault="0057585C" w:rsidP="0057585C">
      <w:pPr>
        <w:ind w:firstLine="851"/>
        <w:jc w:val="both"/>
        <w:rPr>
          <w:sz w:val="28"/>
          <w:szCs w:val="28"/>
        </w:rPr>
      </w:pPr>
    </w:p>
    <w:p w14:paraId="624B99BB" w14:textId="77777777" w:rsidR="0057585C" w:rsidRPr="00364C0C" w:rsidRDefault="0057585C" w:rsidP="0057585C">
      <w:pPr>
        <w:ind w:firstLine="709"/>
        <w:jc w:val="both"/>
        <w:rPr>
          <w:sz w:val="28"/>
          <w:szCs w:val="28"/>
        </w:rPr>
      </w:pPr>
      <w:r w:rsidRPr="00364C0C">
        <w:rPr>
          <w:sz w:val="28"/>
          <w:szCs w:val="28"/>
        </w:rPr>
        <w:t>Согласно </w:t>
      </w:r>
      <w:hyperlink r:id="rId50" w:anchor="000013" w:history="1">
        <w:r w:rsidRPr="00364C0C">
          <w:rPr>
            <w:sz w:val="28"/>
            <w:szCs w:val="28"/>
          </w:rPr>
          <w:t>пункту 22</w:t>
        </w:r>
      </w:hyperlink>
      <w:r w:rsidRPr="00364C0C">
        <w:rPr>
          <w:sz w:val="28"/>
          <w:szCs w:val="28"/>
        </w:rPr>
        <w:t xml:space="preserve"> Основ ценообразования тарифы устанавливаются </w:t>
      </w:r>
      <w:r w:rsidRPr="00364C0C">
        <w:rPr>
          <w:sz w:val="28"/>
          <w:szCs w:val="28"/>
        </w:rPr>
        <w:br/>
        <w:t xml:space="preserve">на основании необходимой валовой выручки, определенной </w:t>
      </w:r>
      <w:r w:rsidRPr="00364C0C">
        <w:rPr>
          <w:sz w:val="28"/>
          <w:szCs w:val="28"/>
        </w:rPr>
        <w:br/>
        <w:t xml:space="preserve">для соответствующего регулируемого вида деятельности, и расчетного объема полезного отпуска соответствующего вида продукции (услуг) </w:t>
      </w:r>
      <w:r w:rsidRPr="00364C0C">
        <w:rPr>
          <w:sz w:val="28"/>
          <w:szCs w:val="28"/>
        </w:rPr>
        <w:br/>
        <w:t xml:space="preserve">на расчетный период регулирования, определенного в соответствии </w:t>
      </w:r>
      <w:r w:rsidRPr="00364C0C">
        <w:rPr>
          <w:sz w:val="28"/>
          <w:szCs w:val="28"/>
        </w:rPr>
        <w:br/>
        <w:t xml:space="preserve">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w:t>
      </w:r>
      <w:r w:rsidRPr="00364C0C">
        <w:rPr>
          <w:sz w:val="28"/>
          <w:szCs w:val="28"/>
        </w:rPr>
        <w:br/>
        <w:t xml:space="preserve">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w:t>
      </w:r>
      <w:r w:rsidRPr="00364C0C">
        <w:rPr>
          <w:sz w:val="28"/>
          <w:szCs w:val="28"/>
        </w:rPr>
        <w:br/>
        <w:t xml:space="preserve">об объемах полезного отпуска тепловой энергии расчетный объем полезного отпуска тепловой энергии определяется органом регулирования </w:t>
      </w:r>
      <w:r w:rsidRPr="00364C0C">
        <w:rPr>
          <w:sz w:val="28"/>
          <w:szCs w:val="28"/>
        </w:rPr>
        <w:br/>
        <w:t>в соответствии с методическими </w:t>
      </w:r>
      <w:hyperlink r:id="rId51" w:anchor="100015" w:history="1">
        <w:r w:rsidRPr="00364C0C">
          <w:rPr>
            <w:sz w:val="28"/>
            <w:szCs w:val="28"/>
          </w:rPr>
          <w:t>указаниями</w:t>
        </w:r>
      </w:hyperlink>
      <w:r w:rsidRPr="00364C0C">
        <w:rPr>
          <w:sz w:val="28"/>
          <w:szCs w:val="28"/>
        </w:rPr>
        <w:t xml:space="preserve"> и с учетом фактического полезного отпуска тепловой энергии за последний отчетный год и средней динамики полезного отпуска тепловой энергии за последние 3 года. </w:t>
      </w:r>
    </w:p>
    <w:p w14:paraId="095574B4" w14:textId="77777777" w:rsidR="0057585C" w:rsidRPr="00364C0C" w:rsidRDefault="0057585C" w:rsidP="0057585C">
      <w:pPr>
        <w:ind w:firstLine="709"/>
        <w:jc w:val="both"/>
        <w:rPr>
          <w:iCs/>
          <w:sz w:val="28"/>
          <w:szCs w:val="28"/>
        </w:rPr>
      </w:pPr>
      <w:r w:rsidRPr="00364C0C">
        <w:rPr>
          <w:sz w:val="28"/>
          <w:szCs w:val="28"/>
        </w:rPr>
        <w:t xml:space="preserve">Так как ОАО «РЖД» </w:t>
      </w:r>
      <w:r w:rsidRPr="00364C0C">
        <w:rPr>
          <w:iCs/>
          <w:sz w:val="28"/>
          <w:szCs w:val="28"/>
        </w:rPr>
        <w:t xml:space="preserve">узел теплоснабжения </w:t>
      </w:r>
      <w:r w:rsidRPr="00364C0C">
        <w:rPr>
          <w:sz w:val="28"/>
          <w:szCs w:val="28"/>
        </w:rPr>
        <w:t xml:space="preserve">- котельная </w:t>
      </w:r>
      <w:r w:rsidRPr="00364C0C">
        <w:rPr>
          <w:bCs/>
          <w:iCs/>
          <w:color w:val="000000"/>
          <w:sz w:val="28"/>
          <w:szCs w:val="28"/>
        </w:rPr>
        <w:t xml:space="preserve">МППВ </w:t>
      </w:r>
      <w:r w:rsidRPr="00364C0C">
        <w:rPr>
          <w:bCs/>
          <w:iCs/>
          <w:color w:val="000000"/>
          <w:sz w:val="28"/>
          <w:szCs w:val="28"/>
        </w:rPr>
        <w:br/>
        <w:t>на ст. Бирюлинская</w:t>
      </w:r>
      <w:r w:rsidRPr="00364C0C">
        <w:rPr>
          <w:sz w:val="28"/>
          <w:szCs w:val="28"/>
        </w:rPr>
        <w:t xml:space="preserve"> отсутствует в схеме теплоснабжения Березовского городского округа на период с 2023 по 2035 год, то объем полезного отпуска тепловой энергии определяется следующим образом.</w:t>
      </w:r>
    </w:p>
    <w:p w14:paraId="2E6AC1BB" w14:textId="77777777" w:rsidR="0057585C" w:rsidRPr="00364C0C" w:rsidRDefault="0057585C" w:rsidP="0057585C">
      <w:pPr>
        <w:ind w:firstLine="709"/>
        <w:jc w:val="both"/>
        <w:rPr>
          <w:sz w:val="28"/>
          <w:szCs w:val="28"/>
        </w:rPr>
      </w:pPr>
      <w:r w:rsidRPr="00364C0C">
        <w:rPr>
          <w:sz w:val="28"/>
          <w:szCs w:val="28"/>
        </w:rPr>
        <w:t xml:space="preserve">В соответствии с пунктом 22(1) Основ ценообразования  расчетный объем полезного отпуска тепловой энергии, реализация которой необходима для оказания коммунальных услуг по отоплению и горячему водоснабжению населению и приравненным к нему категориям потребителей, определяется органом регулирования в соответствии с методическими указаниями </w:t>
      </w:r>
      <w:r w:rsidRPr="00364C0C">
        <w:rPr>
          <w:sz w:val="28"/>
          <w:szCs w:val="28"/>
        </w:rPr>
        <w:br/>
        <w:t xml:space="preserve">с учетом фактического полезного отпуска тепловой энергии за последний отчетный год и средней динамики полезного отпуска тепловой энергии указанным категориям потребителей за последние 3 года. </w:t>
      </w:r>
    </w:p>
    <w:p w14:paraId="50970072" w14:textId="77777777" w:rsidR="0057585C" w:rsidRPr="00364C0C" w:rsidRDefault="0057585C" w:rsidP="0057585C">
      <w:pPr>
        <w:ind w:firstLine="709"/>
        <w:jc w:val="both"/>
        <w:rPr>
          <w:sz w:val="28"/>
          <w:szCs w:val="28"/>
        </w:rPr>
      </w:pPr>
      <w:r w:rsidRPr="00364C0C">
        <w:rPr>
          <w:sz w:val="28"/>
          <w:szCs w:val="28"/>
        </w:rPr>
        <w:t xml:space="preserve">Расчет полезного отпуска тепловой энергии произведен экспертами </w:t>
      </w:r>
      <w:r w:rsidRPr="00364C0C">
        <w:rPr>
          <w:sz w:val="28"/>
          <w:szCs w:val="28"/>
        </w:rPr>
        <w:br/>
        <w:t xml:space="preserve">на основании данных шаблона BALANCE.CALC.TARIFF.WARM.FACT </w:t>
      </w:r>
      <w:r w:rsidRPr="00364C0C">
        <w:rPr>
          <w:sz w:val="28"/>
          <w:szCs w:val="28"/>
        </w:rPr>
        <w:br/>
        <w:t>за 2019, 2020, 2021 годы с учетом средней динамики и представлен в таблице 1.</w:t>
      </w:r>
    </w:p>
    <w:p w14:paraId="4BF8E344" w14:textId="77777777" w:rsidR="0057585C" w:rsidRPr="00364C0C" w:rsidRDefault="0057585C" w:rsidP="001845C0">
      <w:pPr>
        <w:numPr>
          <w:ilvl w:val="0"/>
          <w:numId w:val="10"/>
        </w:numPr>
        <w:ind w:right="-426"/>
        <w:jc w:val="right"/>
        <w:rPr>
          <w:sz w:val="28"/>
          <w:szCs w:val="28"/>
        </w:rPr>
      </w:pPr>
    </w:p>
    <w:p w14:paraId="263376FB" w14:textId="77777777" w:rsidR="0057585C" w:rsidRPr="00364C0C" w:rsidRDefault="0057585C" w:rsidP="0057585C">
      <w:pPr>
        <w:ind w:firstLine="709"/>
        <w:jc w:val="both"/>
        <w:rPr>
          <w:sz w:val="28"/>
          <w:szCs w:val="28"/>
        </w:rPr>
      </w:pPr>
    </w:p>
    <w:p w14:paraId="1F683568" w14:textId="77777777" w:rsidR="0057585C" w:rsidRPr="00364C0C" w:rsidRDefault="0057585C" w:rsidP="0057585C">
      <w:pPr>
        <w:spacing w:after="120"/>
        <w:ind w:right="-425"/>
        <w:jc w:val="center"/>
        <w:rPr>
          <w:sz w:val="28"/>
          <w:szCs w:val="28"/>
        </w:rPr>
      </w:pPr>
      <w:r w:rsidRPr="00364C0C">
        <w:rPr>
          <w:sz w:val="28"/>
          <w:szCs w:val="28"/>
        </w:rPr>
        <w:t>Объем полезного отпуска на 2023 год</w:t>
      </w:r>
    </w:p>
    <w:tbl>
      <w:tblPr>
        <w:tblW w:w="94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132"/>
        <w:gridCol w:w="1434"/>
        <w:gridCol w:w="1079"/>
        <w:gridCol w:w="881"/>
        <w:gridCol w:w="1434"/>
        <w:gridCol w:w="1079"/>
        <w:gridCol w:w="880"/>
      </w:tblGrid>
      <w:tr w:rsidR="0057585C" w:rsidRPr="00F449B2" w14:paraId="0556FCC1" w14:textId="77777777" w:rsidTr="00F449B2">
        <w:trPr>
          <w:trHeight w:val="281"/>
        </w:trPr>
        <w:tc>
          <w:tcPr>
            <w:tcW w:w="1510" w:type="dxa"/>
            <w:shd w:val="clear" w:color="auto" w:fill="auto"/>
            <w:vAlign w:val="center"/>
            <w:hideMark/>
          </w:tcPr>
          <w:p w14:paraId="7BD58F6C" w14:textId="77777777" w:rsidR="0057585C" w:rsidRPr="00F449B2" w:rsidRDefault="0057585C" w:rsidP="005C3976">
            <w:r w:rsidRPr="00F449B2">
              <w:t> </w:t>
            </w:r>
          </w:p>
        </w:tc>
        <w:tc>
          <w:tcPr>
            <w:tcW w:w="4526" w:type="dxa"/>
            <w:gridSpan w:val="4"/>
            <w:shd w:val="clear" w:color="auto" w:fill="auto"/>
            <w:vAlign w:val="center"/>
            <w:hideMark/>
          </w:tcPr>
          <w:p w14:paraId="4AEC2EB9" w14:textId="77777777" w:rsidR="0057585C" w:rsidRPr="00F449B2" w:rsidRDefault="0057585C" w:rsidP="005C3976">
            <w:pPr>
              <w:jc w:val="center"/>
            </w:pPr>
            <w:r w:rsidRPr="00F449B2">
              <w:t>Объем полезного отпуска, тыс. Гкал</w:t>
            </w:r>
          </w:p>
        </w:tc>
        <w:tc>
          <w:tcPr>
            <w:tcW w:w="3393" w:type="dxa"/>
            <w:gridSpan w:val="3"/>
            <w:shd w:val="clear" w:color="auto" w:fill="auto"/>
            <w:vAlign w:val="center"/>
            <w:hideMark/>
          </w:tcPr>
          <w:p w14:paraId="61C95F39" w14:textId="77777777" w:rsidR="0057585C" w:rsidRPr="00F449B2" w:rsidRDefault="0057585C" w:rsidP="005C3976">
            <w:pPr>
              <w:jc w:val="center"/>
            </w:pPr>
            <w:r w:rsidRPr="00F449B2">
              <w:t>Динамика</w:t>
            </w:r>
          </w:p>
        </w:tc>
      </w:tr>
      <w:tr w:rsidR="0057585C" w:rsidRPr="00F449B2" w14:paraId="4F078E93" w14:textId="77777777" w:rsidTr="00F449B2">
        <w:trPr>
          <w:trHeight w:val="281"/>
        </w:trPr>
        <w:tc>
          <w:tcPr>
            <w:tcW w:w="1510" w:type="dxa"/>
            <w:shd w:val="clear" w:color="000000" w:fill="FFFFCC"/>
            <w:vAlign w:val="center"/>
            <w:hideMark/>
          </w:tcPr>
          <w:p w14:paraId="752B32EE" w14:textId="77777777" w:rsidR="0057585C" w:rsidRPr="00F449B2" w:rsidRDefault="0057585C" w:rsidP="005C3976">
            <w:r w:rsidRPr="00F449B2">
              <w:t> </w:t>
            </w:r>
          </w:p>
        </w:tc>
        <w:tc>
          <w:tcPr>
            <w:tcW w:w="1132" w:type="dxa"/>
            <w:shd w:val="clear" w:color="000000" w:fill="FFFFCC"/>
            <w:vAlign w:val="center"/>
            <w:hideMark/>
          </w:tcPr>
          <w:p w14:paraId="154DC4DB" w14:textId="77777777" w:rsidR="0057585C" w:rsidRPr="00F449B2" w:rsidRDefault="0057585C" w:rsidP="005C3976">
            <w:pPr>
              <w:jc w:val="center"/>
            </w:pPr>
            <w:r w:rsidRPr="00F449B2">
              <w:t>Бюджет</w:t>
            </w:r>
          </w:p>
        </w:tc>
        <w:tc>
          <w:tcPr>
            <w:tcW w:w="1434" w:type="dxa"/>
            <w:shd w:val="clear" w:color="000000" w:fill="FFFFCC"/>
            <w:vAlign w:val="center"/>
            <w:hideMark/>
          </w:tcPr>
          <w:p w14:paraId="6385CAB7" w14:textId="77777777" w:rsidR="0057585C" w:rsidRPr="00F449B2" w:rsidRDefault="0057585C" w:rsidP="005C3976">
            <w:pPr>
              <w:jc w:val="center"/>
            </w:pPr>
            <w:r w:rsidRPr="00F449B2">
              <w:t>Население</w:t>
            </w:r>
          </w:p>
        </w:tc>
        <w:tc>
          <w:tcPr>
            <w:tcW w:w="1079" w:type="dxa"/>
            <w:shd w:val="clear" w:color="000000" w:fill="FFFFCC"/>
            <w:vAlign w:val="center"/>
            <w:hideMark/>
          </w:tcPr>
          <w:p w14:paraId="1EBEC16C" w14:textId="77777777" w:rsidR="0057585C" w:rsidRPr="00F449B2" w:rsidRDefault="0057585C" w:rsidP="005C3976">
            <w:pPr>
              <w:jc w:val="center"/>
            </w:pPr>
            <w:r w:rsidRPr="00F449B2">
              <w:t>Прочие</w:t>
            </w:r>
          </w:p>
        </w:tc>
        <w:tc>
          <w:tcPr>
            <w:tcW w:w="879" w:type="dxa"/>
            <w:shd w:val="clear" w:color="000000" w:fill="FFFFCC"/>
            <w:vAlign w:val="center"/>
            <w:hideMark/>
          </w:tcPr>
          <w:p w14:paraId="170F1824" w14:textId="77777777" w:rsidR="0057585C" w:rsidRPr="00F449B2" w:rsidRDefault="0057585C" w:rsidP="005C3976">
            <w:pPr>
              <w:jc w:val="center"/>
            </w:pPr>
            <w:r w:rsidRPr="00F449B2">
              <w:t>Всего</w:t>
            </w:r>
          </w:p>
        </w:tc>
        <w:tc>
          <w:tcPr>
            <w:tcW w:w="1434" w:type="dxa"/>
            <w:shd w:val="clear" w:color="000000" w:fill="FFFFCC"/>
            <w:vAlign w:val="center"/>
            <w:hideMark/>
          </w:tcPr>
          <w:p w14:paraId="391DD0A1" w14:textId="77777777" w:rsidR="0057585C" w:rsidRPr="00F449B2" w:rsidRDefault="0057585C" w:rsidP="005C3976">
            <w:pPr>
              <w:jc w:val="center"/>
            </w:pPr>
            <w:r w:rsidRPr="00F449B2">
              <w:t>Население</w:t>
            </w:r>
          </w:p>
        </w:tc>
        <w:tc>
          <w:tcPr>
            <w:tcW w:w="1079" w:type="dxa"/>
            <w:shd w:val="clear" w:color="000000" w:fill="FFFFCC"/>
            <w:vAlign w:val="center"/>
            <w:hideMark/>
          </w:tcPr>
          <w:p w14:paraId="47D98921" w14:textId="77777777" w:rsidR="0057585C" w:rsidRPr="00F449B2" w:rsidRDefault="0057585C" w:rsidP="005C3976">
            <w:pPr>
              <w:jc w:val="center"/>
            </w:pPr>
            <w:r w:rsidRPr="00F449B2">
              <w:t>Прочие</w:t>
            </w:r>
          </w:p>
        </w:tc>
        <w:tc>
          <w:tcPr>
            <w:tcW w:w="879" w:type="dxa"/>
            <w:shd w:val="clear" w:color="000000" w:fill="FFFFCC"/>
            <w:vAlign w:val="center"/>
            <w:hideMark/>
          </w:tcPr>
          <w:p w14:paraId="7F6E8C41" w14:textId="77777777" w:rsidR="0057585C" w:rsidRPr="00F449B2" w:rsidRDefault="0057585C" w:rsidP="005C3976">
            <w:pPr>
              <w:jc w:val="center"/>
            </w:pPr>
            <w:r w:rsidRPr="00F449B2">
              <w:t>Всего</w:t>
            </w:r>
          </w:p>
        </w:tc>
      </w:tr>
      <w:tr w:rsidR="0057585C" w:rsidRPr="00F449B2" w14:paraId="5F769E36" w14:textId="77777777" w:rsidTr="00F449B2">
        <w:trPr>
          <w:trHeight w:val="281"/>
        </w:trPr>
        <w:tc>
          <w:tcPr>
            <w:tcW w:w="1510" w:type="dxa"/>
            <w:shd w:val="clear" w:color="auto" w:fill="auto"/>
            <w:vAlign w:val="center"/>
            <w:hideMark/>
          </w:tcPr>
          <w:p w14:paraId="6FF58C12" w14:textId="77777777" w:rsidR="0057585C" w:rsidRPr="00F449B2" w:rsidRDefault="0057585C" w:rsidP="005C3976">
            <w:r w:rsidRPr="00F449B2">
              <w:t>Факт 2019</w:t>
            </w:r>
          </w:p>
        </w:tc>
        <w:tc>
          <w:tcPr>
            <w:tcW w:w="1132" w:type="dxa"/>
            <w:shd w:val="clear" w:color="auto" w:fill="auto"/>
            <w:vAlign w:val="center"/>
            <w:hideMark/>
          </w:tcPr>
          <w:p w14:paraId="3A0B733E" w14:textId="77777777" w:rsidR="0057585C" w:rsidRPr="00F449B2" w:rsidRDefault="0057585C" w:rsidP="005C3976">
            <w:pPr>
              <w:jc w:val="center"/>
            </w:pPr>
            <w:r w:rsidRPr="00F449B2">
              <w:t>0</w:t>
            </w:r>
          </w:p>
        </w:tc>
        <w:tc>
          <w:tcPr>
            <w:tcW w:w="1434" w:type="dxa"/>
            <w:shd w:val="clear" w:color="auto" w:fill="auto"/>
            <w:vAlign w:val="center"/>
            <w:hideMark/>
          </w:tcPr>
          <w:p w14:paraId="6450F028" w14:textId="77777777" w:rsidR="0057585C" w:rsidRPr="00F449B2" w:rsidRDefault="0057585C" w:rsidP="005C3976">
            <w:pPr>
              <w:jc w:val="center"/>
            </w:pPr>
            <w:r w:rsidRPr="00F449B2">
              <w:t>0,213</w:t>
            </w:r>
          </w:p>
        </w:tc>
        <w:tc>
          <w:tcPr>
            <w:tcW w:w="1079" w:type="dxa"/>
            <w:shd w:val="clear" w:color="auto" w:fill="auto"/>
            <w:vAlign w:val="center"/>
            <w:hideMark/>
          </w:tcPr>
          <w:p w14:paraId="101A182F" w14:textId="77777777" w:rsidR="0057585C" w:rsidRPr="00F449B2" w:rsidRDefault="0057585C" w:rsidP="005C3976">
            <w:pPr>
              <w:jc w:val="center"/>
            </w:pPr>
            <w:r w:rsidRPr="00F449B2">
              <w:t>0,652</w:t>
            </w:r>
          </w:p>
        </w:tc>
        <w:tc>
          <w:tcPr>
            <w:tcW w:w="879" w:type="dxa"/>
            <w:shd w:val="clear" w:color="auto" w:fill="auto"/>
            <w:vAlign w:val="center"/>
            <w:hideMark/>
          </w:tcPr>
          <w:p w14:paraId="541E7AE5" w14:textId="77777777" w:rsidR="0057585C" w:rsidRPr="00F449B2" w:rsidRDefault="0057585C" w:rsidP="005C3976">
            <w:pPr>
              <w:jc w:val="center"/>
            </w:pPr>
            <w:r w:rsidRPr="00F449B2">
              <w:t>0,865</w:t>
            </w:r>
          </w:p>
        </w:tc>
        <w:tc>
          <w:tcPr>
            <w:tcW w:w="1434" w:type="dxa"/>
            <w:shd w:val="clear" w:color="auto" w:fill="auto"/>
            <w:vAlign w:val="center"/>
            <w:hideMark/>
          </w:tcPr>
          <w:p w14:paraId="305D8965" w14:textId="77777777" w:rsidR="0057585C" w:rsidRPr="00F449B2" w:rsidRDefault="0057585C" w:rsidP="005C3976">
            <w:pPr>
              <w:jc w:val="center"/>
            </w:pPr>
          </w:p>
        </w:tc>
        <w:tc>
          <w:tcPr>
            <w:tcW w:w="1079" w:type="dxa"/>
            <w:shd w:val="clear" w:color="auto" w:fill="auto"/>
            <w:vAlign w:val="center"/>
            <w:hideMark/>
          </w:tcPr>
          <w:p w14:paraId="0F6CB83E" w14:textId="77777777" w:rsidR="0057585C" w:rsidRPr="00F449B2" w:rsidRDefault="0057585C" w:rsidP="005C3976">
            <w:pPr>
              <w:jc w:val="center"/>
            </w:pPr>
          </w:p>
        </w:tc>
        <w:tc>
          <w:tcPr>
            <w:tcW w:w="879" w:type="dxa"/>
            <w:shd w:val="clear" w:color="auto" w:fill="auto"/>
            <w:vAlign w:val="center"/>
            <w:hideMark/>
          </w:tcPr>
          <w:p w14:paraId="58E4E01D" w14:textId="77777777" w:rsidR="0057585C" w:rsidRPr="00F449B2" w:rsidRDefault="0057585C" w:rsidP="005C3976">
            <w:pPr>
              <w:jc w:val="center"/>
            </w:pPr>
          </w:p>
        </w:tc>
      </w:tr>
      <w:tr w:rsidR="0057585C" w:rsidRPr="00F449B2" w14:paraId="5681867A" w14:textId="77777777" w:rsidTr="00F449B2">
        <w:trPr>
          <w:trHeight w:val="281"/>
        </w:trPr>
        <w:tc>
          <w:tcPr>
            <w:tcW w:w="1510" w:type="dxa"/>
            <w:shd w:val="clear" w:color="auto" w:fill="auto"/>
            <w:vAlign w:val="center"/>
            <w:hideMark/>
          </w:tcPr>
          <w:p w14:paraId="64A06A1D" w14:textId="77777777" w:rsidR="0057585C" w:rsidRPr="00F449B2" w:rsidRDefault="0057585C" w:rsidP="005C3976">
            <w:r w:rsidRPr="00F449B2">
              <w:t>Факт 2020</w:t>
            </w:r>
          </w:p>
        </w:tc>
        <w:tc>
          <w:tcPr>
            <w:tcW w:w="1132" w:type="dxa"/>
            <w:shd w:val="clear" w:color="auto" w:fill="auto"/>
            <w:vAlign w:val="center"/>
            <w:hideMark/>
          </w:tcPr>
          <w:p w14:paraId="7913B4F8" w14:textId="77777777" w:rsidR="0057585C" w:rsidRPr="00F449B2" w:rsidRDefault="0057585C" w:rsidP="005C3976">
            <w:pPr>
              <w:jc w:val="center"/>
            </w:pPr>
            <w:r w:rsidRPr="00F449B2">
              <w:t>0</w:t>
            </w:r>
          </w:p>
        </w:tc>
        <w:tc>
          <w:tcPr>
            <w:tcW w:w="1434" w:type="dxa"/>
            <w:shd w:val="clear" w:color="auto" w:fill="auto"/>
            <w:vAlign w:val="center"/>
          </w:tcPr>
          <w:p w14:paraId="04129784" w14:textId="77777777" w:rsidR="0057585C" w:rsidRPr="00F449B2" w:rsidRDefault="0057585C" w:rsidP="005C3976">
            <w:pPr>
              <w:jc w:val="center"/>
            </w:pPr>
            <w:r w:rsidRPr="00F449B2">
              <w:t>0,214</w:t>
            </w:r>
          </w:p>
        </w:tc>
        <w:tc>
          <w:tcPr>
            <w:tcW w:w="1079" w:type="dxa"/>
            <w:shd w:val="clear" w:color="auto" w:fill="auto"/>
            <w:vAlign w:val="center"/>
          </w:tcPr>
          <w:p w14:paraId="584B5B86" w14:textId="77777777" w:rsidR="0057585C" w:rsidRPr="00F449B2" w:rsidRDefault="0057585C" w:rsidP="005C3976">
            <w:pPr>
              <w:jc w:val="center"/>
            </w:pPr>
            <w:r w:rsidRPr="00F449B2">
              <w:t>0,840</w:t>
            </w:r>
          </w:p>
        </w:tc>
        <w:tc>
          <w:tcPr>
            <w:tcW w:w="879" w:type="dxa"/>
            <w:shd w:val="clear" w:color="auto" w:fill="auto"/>
            <w:vAlign w:val="center"/>
          </w:tcPr>
          <w:p w14:paraId="5E0302D6" w14:textId="77777777" w:rsidR="0057585C" w:rsidRPr="00F449B2" w:rsidRDefault="0057585C" w:rsidP="005C3976">
            <w:pPr>
              <w:jc w:val="center"/>
            </w:pPr>
            <w:r w:rsidRPr="00F449B2">
              <w:t>1,054</w:t>
            </w:r>
          </w:p>
        </w:tc>
        <w:tc>
          <w:tcPr>
            <w:tcW w:w="1434" w:type="dxa"/>
            <w:shd w:val="clear" w:color="auto" w:fill="auto"/>
            <w:vAlign w:val="center"/>
            <w:hideMark/>
          </w:tcPr>
          <w:p w14:paraId="3490BFCF" w14:textId="77777777" w:rsidR="0057585C" w:rsidRPr="00F449B2" w:rsidRDefault="0057585C" w:rsidP="005C3976">
            <w:pPr>
              <w:jc w:val="center"/>
            </w:pPr>
            <w:r w:rsidRPr="00F449B2">
              <w:t>1,00</w:t>
            </w:r>
          </w:p>
        </w:tc>
        <w:tc>
          <w:tcPr>
            <w:tcW w:w="1079" w:type="dxa"/>
            <w:shd w:val="clear" w:color="auto" w:fill="auto"/>
            <w:vAlign w:val="center"/>
          </w:tcPr>
          <w:p w14:paraId="301B298A" w14:textId="77777777" w:rsidR="0057585C" w:rsidRPr="00F449B2" w:rsidRDefault="0057585C" w:rsidP="005C3976">
            <w:pPr>
              <w:jc w:val="center"/>
            </w:pPr>
            <w:r w:rsidRPr="00F449B2">
              <w:t> </w:t>
            </w:r>
          </w:p>
        </w:tc>
        <w:tc>
          <w:tcPr>
            <w:tcW w:w="879" w:type="dxa"/>
            <w:shd w:val="clear" w:color="auto" w:fill="auto"/>
            <w:vAlign w:val="center"/>
            <w:hideMark/>
          </w:tcPr>
          <w:p w14:paraId="1D155599" w14:textId="77777777" w:rsidR="0057585C" w:rsidRPr="00F449B2" w:rsidRDefault="0057585C" w:rsidP="005C3976">
            <w:pPr>
              <w:jc w:val="center"/>
            </w:pPr>
            <w:r w:rsidRPr="00F449B2">
              <w:t>1,22</w:t>
            </w:r>
          </w:p>
        </w:tc>
      </w:tr>
      <w:tr w:rsidR="0057585C" w:rsidRPr="00F449B2" w14:paraId="0D20DE0D" w14:textId="77777777" w:rsidTr="00F449B2">
        <w:trPr>
          <w:trHeight w:val="281"/>
        </w:trPr>
        <w:tc>
          <w:tcPr>
            <w:tcW w:w="1510" w:type="dxa"/>
            <w:shd w:val="clear" w:color="auto" w:fill="auto"/>
            <w:vAlign w:val="center"/>
            <w:hideMark/>
          </w:tcPr>
          <w:p w14:paraId="4210E37E" w14:textId="77777777" w:rsidR="0057585C" w:rsidRPr="00F449B2" w:rsidRDefault="0057585C" w:rsidP="005C3976">
            <w:r w:rsidRPr="00F449B2">
              <w:t>Факт 2021</w:t>
            </w:r>
          </w:p>
        </w:tc>
        <w:tc>
          <w:tcPr>
            <w:tcW w:w="1132" w:type="dxa"/>
            <w:shd w:val="clear" w:color="auto" w:fill="auto"/>
            <w:vAlign w:val="center"/>
            <w:hideMark/>
          </w:tcPr>
          <w:p w14:paraId="1CF42534" w14:textId="77777777" w:rsidR="0057585C" w:rsidRPr="00F449B2" w:rsidRDefault="0057585C" w:rsidP="005C3976">
            <w:pPr>
              <w:jc w:val="center"/>
            </w:pPr>
            <w:r w:rsidRPr="00F449B2">
              <w:t>0</w:t>
            </w:r>
          </w:p>
        </w:tc>
        <w:tc>
          <w:tcPr>
            <w:tcW w:w="1434" w:type="dxa"/>
            <w:shd w:val="clear" w:color="auto" w:fill="auto"/>
            <w:vAlign w:val="center"/>
            <w:hideMark/>
          </w:tcPr>
          <w:p w14:paraId="5D43F9DB" w14:textId="77777777" w:rsidR="0057585C" w:rsidRPr="00F449B2" w:rsidRDefault="0057585C" w:rsidP="005C3976">
            <w:pPr>
              <w:jc w:val="center"/>
            </w:pPr>
            <w:r w:rsidRPr="00F449B2">
              <w:t>0,214</w:t>
            </w:r>
          </w:p>
        </w:tc>
        <w:tc>
          <w:tcPr>
            <w:tcW w:w="1079" w:type="dxa"/>
            <w:shd w:val="clear" w:color="auto" w:fill="auto"/>
            <w:vAlign w:val="center"/>
            <w:hideMark/>
          </w:tcPr>
          <w:p w14:paraId="13D528B8" w14:textId="77777777" w:rsidR="0057585C" w:rsidRPr="00F449B2" w:rsidRDefault="0057585C" w:rsidP="005C3976">
            <w:pPr>
              <w:jc w:val="center"/>
            </w:pPr>
            <w:r w:rsidRPr="00F449B2">
              <w:t>0,840</w:t>
            </w:r>
          </w:p>
        </w:tc>
        <w:tc>
          <w:tcPr>
            <w:tcW w:w="879" w:type="dxa"/>
            <w:shd w:val="clear" w:color="auto" w:fill="auto"/>
            <w:vAlign w:val="center"/>
            <w:hideMark/>
          </w:tcPr>
          <w:p w14:paraId="7387CC5E" w14:textId="77777777" w:rsidR="0057585C" w:rsidRPr="00F449B2" w:rsidRDefault="0057585C" w:rsidP="005C3976">
            <w:pPr>
              <w:jc w:val="center"/>
            </w:pPr>
            <w:r w:rsidRPr="00F449B2">
              <w:t>1,054</w:t>
            </w:r>
          </w:p>
        </w:tc>
        <w:tc>
          <w:tcPr>
            <w:tcW w:w="1434" w:type="dxa"/>
            <w:shd w:val="clear" w:color="auto" w:fill="auto"/>
            <w:vAlign w:val="center"/>
            <w:hideMark/>
          </w:tcPr>
          <w:p w14:paraId="3BB834D3" w14:textId="77777777" w:rsidR="0057585C" w:rsidRPr="00F449B2" w:rsidRDefault="0057585C" w:rsidP="005C3976">
            <w:pPr>
              <w:jc w:val="center"/>
            </w:pPr>
            <w:r w:rsidRPr="00F449B2">
              <w:t>1,00</w:t>
            </w:r>
          </w:p>
        </w:tc>
        <w:tc>
          <w:tcPr>
            <w:tcW w:w="1079" w:type="dxa"/>
            <w:shd w:val="clear" w:color="auto" w:fill="auto"/>
            <w:vAlign w:val="center"/>
          </w:tcPr>
          <w:p w14:paraId="24CF541A" w14:textId="77777777" w:rsidR="0057585C" w:rsidRPr="00F449B2" w:rsidRDefault="0057585C" w:rsidP="005C3976">
            <w:pPr>
              <w:jc w:val="center"/>
            </w:pPr>
            <w:r w:rsidRPr="00F449B2">
              <w:t> </w:t>
            </w:r>
          </w:p>
        </w:tc>
        <w:tc>
          <w:tcPr>
            <w:tcW w:w="879" w:type="dxa"/>
            <w:shd w:val="clear" w:color="auto" w:fill="auto"/>
            <w:vAlign w:val="center"/>
            <w:hideMark/>
          </w:tcPr>
          <w:p w14:paraId="40DA2DEE" w14:textId="77777777" w:rsidR="0057585C" w:rsidRPr="00F449B2" w:rsidRDefault="0057585C" w:rsidP="005C3976">
            <w:pPr>
              <w:jc w:val="center"/>
            </w:pPr>
            <w:r w:rsidRPr="00F449B2">
              <w:t>1,00</w:t>
            </w:r>
          </w:p>
        </w:tc>
      </w:tr>
      <w:tr w:rsidR="0057585C" w:rsidRPr="00F449B2" w14:paraId="107B8212" w14:textId="77777777" w:rsidTr="00F449B2">
        <w:trPr>
          <w:trHeight w:val="281"/>
        </w:trPr>
        <w:tc>
          <w:tcPr>
            <w:tcW w:w="1510" w:type="dxa"/>
            <w:shd w:val="clear" w:color="auto" w:fill="auto"/>
            <w:vAlign w:val="center"/>
          </w:tcPr>
          <w:p w14:paraId="40F3635A" w14:textId="77777777" w:rsidR="0057585C" w:rsidRPr="00F449B2" w:rsidRDefault="0057585C" w:rsidP="005C3976">
            <w:r w:rsidRPr="00F449B2">
              <w:t>Среднее значение за три года, тыс. Гкал</w:t>
            </w:r>
          </w:p>
        </w:tc>
        <w:tc>
          <w:tcPr>
            <w:tcW w:w="1132" w:type="dxa"/>
            <w:shd w:val="clear" w:color="auto" w:fill="auto"/>
            <w:vAlign w:val="center"/>
          </w:tcPr>
          <w:p w14:paraId="54374A3D" w14:textId="77777777" w:rsidR="0057585C" w:rsidRPr="00F449B2" w:rsidRDefault="0057585C" w:rsidP="005C3976">
            <w:pPr>
              <w:jc w:val="center"/>
            </w:pPr>
            <w:r w:rsidRPr="00F449B2">
              <w:t> </w:t>
            </w:r>
          </w:p>
        </w:tc>
        <w:tc>
          <w:tcPr>
            <w:tcW w:w="1434" w:type="dxa"/>
            <w:shd w:val="clear" w:color="auto" w:fill="auto"/>
            <w:vAlign w:val="center"/>
          </w:tcPr>
          <w:p w14:paraId="6827D821" w14:textId="77777777" w:rsidR="0057585C" w:rsidRPr="00F449B2" w:rsidRDefault="0057585C" w:rsidP="005C3976">
            <w:pPr>
              <w:jc w:val="center"/>
            </w:pPr>
            <w:r w:rsidRPr="00F449B2">
              <w:t> </w:t>
            </w:r>
          </w:p>
        </w:tc>
        <w:tc>
          <w:tcPr>
            <w:tcW w:w="1079" w:type="dxa"/>
            <w:shd w:val="clear" w:color="auto" w:fill="auto"/>
            <w:vAlign w:val="center"/>
          </w:tcPr>
          <w:p w14:paraId="5B9B5F40" w14:textId="77777777" w:rsidR="0057585C" w:rsidRPr="00F449B2" w:rsidRDefault="0057585C" w:rsidP="005C3976">
            <w:pPr>
              <w:jc w:val="center"/>
            </w:pPr>
            <w:r w:rsidRPr="00F449B2">
              <w:t> </w:t>
            </w:r>
          </w:p>
        </w:tc>
        <w:tc>
          <w:tcPr>
            <w:tcW w:w="879" w:type="dxa"/>
            <w:shd w:val="clear" w:color="auto" w:fill="auto"/>
            <w:vAlign w:val="center"/>
          </w:tcPr>
          <w:p w14:paraId="72A1FE5A" w14:textId="77777777" w:rsidR="0057585C" w:rsidRPr="00F449B2" w:rsidRDefault="0057585C" w:rsidP="005C3976">
            <w:pPr>
              <w:jc w:val="center"/>
            </w:pPr>
            <w:r w:rsidRPr="00F449B2">
              <w:t> </w:t>
            </w:r>
          </w:p>
        </w:tc>
        <w:tc>
          <w:tcPr>
            <w:tcW w:w="1434" w:type="dxa"/>
            <w:shd w:val="clear" w:color="auto" w:fill="auto"/>
            <w:vAlign w:val="center"/>
          </w:tcPr>
          <w:p w14:paraId="4BA7B64F" w14:textId="77777777" w:rsidR="0057585C" w:rsidRPr="00F449B2" w:rsidRDefault="0057585C" w:rsidP="005C3976">
            <w:pPr>
              <w:jc w:val="center"/>
            </w:pPr>
            <w:r w:rsidRPr="00F449B2">
              <w:t>1,00</w:t>
            </w:r>
          </w:p>
        </w:tc>
        <w:tc>
          <w:tcPr>
            <w:tcW w:w="1079" w:type="dxa"/>
            <w:shd w:val="clear" w:color="auto" w:fill="auto"/>
            <w:vAlign w:val="center"/>
          </w:tcPr>
          <w:p w14:paraId="7C09D906" w14:textId="77777777" w:rsidR="0057585C" w:rsidRPr="00F449B2" w:rsidRDefault="0057585C" w:rsidP="005C3976">
            <w:pPr>
              <w:jc w:val="center"/>
            </w:pPr>
            <w:r w:rsidRPr="00F449B2">
              <w:t> </w:t>
            </w:r>
          </w:p>
        </w:tc>
        <w:tc>
          <w:tcPr>
            <w:tcW w:w="879" w:type="dxa"/>
            <w:shd w:val="clear" w:color="auto" w:fill="auto"/>
            <w:vAlign w:val="center"/>
          </w:tcPr>
          <w:p w14:paraId="20D7C3B4" w14:textId="77777777" w:rsidR="0057585C" w:rsidRPr="00F449B2" w:rsidRDefault="0057585C" w:rsidP="005C3976">
            <w:pPr>
              <w:jc w:val="center"/>
            </w:pPr>
            <w:r w:rsidRPr="00F449B2">
              <w:t>1,11</w:t>
            </w:r>
          </w:p>
        </w:tc>
      </w:tr>
      <w:tr w:rsidR="0057585C" w:rsidRPr="00F449B2" w14:paraId="0AC9F09B" w14:textId="77777777" w:rsidTr="00F449B2">
        <w:trPr>
          <w:trHeight w:val="281"/>
        </w:trPr>
        <w:tc>
          <w:tcPr>
            <w:tcW w:w="1510" w:type="dxa"/>
            <w:shd w:val="clear" w:color="auto" w:fill="auto"/>
            <w:vAlign w:val="center"/>
            <w:hideMark/>
          </w:tcPr>
          <w:p w14:paraId="6D39B06C" w14:textId="77777777" w:rsidR="0057585C" w:rsidRPr="00F449B2" w:rsidRDefault="0057585C" w:rsidP="005C3976">
            <w:r w:rsidRPr="00F449B2">
              <w:t xml:space="preserve">2023 (За последний отчетный год </w:t>
            </w:r>
            <w:r w:rsidRPr="00F449B2">
              <w:br/>
              <w:t>с учетом средней динамики), тыс. Гкал</w:t>
            </w:r>
          </w:p>
        </w:tc>
        <w:tc>
          <w:tcPr>
            <w:tcW w:w="1132" w:type="dxa"/>
            <w:shd w:val="clear" w:color="auto" w:fill="auto"/>
            <w:vAlign w:val="center"/>
            <w:hideMark/>
          </w:tcPr>
          <w:p w14:paraId="59320ECD" w14:textId="77777777" w:rsidR="0057585C" w:rsidRPr="00F449B2" w:rsidRDefault="0057585C" w:rsidP="005C3976">
            <w:pPr>
              <w:jc w:val="center"/>
            </w:pPr>
            <w:r w:rsidRPr="00F449B2">
              <w:t> </w:t>
            </w:r>
          </w:p>
        </w:tc>
        <w:tc>
          <w:tcPr>
            <w:tcW w:w="1434" w:type="dxa"/>
            <w:shd w:val="clear" w:color="auto" w:fill="auto"/>
            <w:vAlign w:val="center"/>
            <w:hideMark/>
          </w:tcPr>
          <w:p w14:paraId="706EBA24" w14:textId="77777777" w:rsidR="0057585C" w:rsidRPr="00F449B2" w:rsidRDefault="0057585C" w:rsidP="005C3976">
            <w:pPr>
              <w:jc w:val="center"/>
            </w:pPr>
            <w:r w:rsidRPr="00F449B2">
              <w:t>0,214</w:t>
            </w:r>
          </w:p>
        </w:tc>
        <w:tc>
          <w:tcPr>
            <w:tcW w:w="1079" w:type="dxa"/>
            <w:shd w:val="clear" w:color="auto" w:fill="auto"/>
            <w:vAlign w:val="center"/>
            <w:hideMark/>
          </w:tcPr>
          <w:p w14:paraId="62E7F7F4" w14:textId="77777777" w:rsidR="0057585C" w:rsidRPr="00F449B2" w:rsidRDefault="0057585C" w:rsidP="005C3976">
            <w:pPr>
              <w:jc w:val="center"/>
            </w:pPr>
            <w:r w:rsidRPr="00F449B2">
              <w:t> </w:t>
            </w:r>
          </w:p>
        </w:tc>
        <w:tc>
          <w:tcPr>
            <w:tcW w:w="879" w:type="dxa"/>
            <w:shd w:val="clear" w:color="auto" w:fill="auto"/>
            <w:vAlign w:val="center"/>
            <w:hideMark/>
          </w:tcPr>
          <w:p w14:paraId="782035A9" w14:textId="77777777" w:rsidR="0057585C" w:rsidRPr="00F449B2" w:rsidRDefault="0057585C" w:rsidP="005C3976">
            <w:pPr>
              <w:jc w:val="center"/>
              <w:rPr>
                <w:b/>
              </w:rPr>
            </w:pPr>
            <w:r w:rsidRPr="00F449B2">
              <w:rPr>
                <w:b/>
              </w:rPr>
              <w:t>1,170</w:t>
            </w:r>
          </w:p>
        </w:tc>
        <w:tc>
          <w:tcPr>
            <w:tcW w:w="1434" w:type="dxa"/>
            <w:shd w:val="clear" w:color="auto" w:fill="auto"/>
            <w:hideMark/>
          </w:tcPr>
          <w:p w14:paraId="06B7956D" w14:textId="77777777" w:rsidR="0057585C" w:rsidRPr="00F449B2" w:rsidRDefault="0057585C" w:rsidP="005C3976">
            <w:pPr>
              <w:jc w:val="center"/>
            </w:pPr>
          </w:p>
        </w:tc>
        <w:tc>
          <w:tcPr>
            <w:tcW w:w="1079" w:type="dxa"/>
            <w:shd w:val="clear" w:color="auto" w:fill="auto"/>
            <w:vAlign w:val="center"/>
            <w:hideMark/>
          </w:tcPr>
          <w:p w14:paraId="4BEC21FB" w14:textId="77777777" w:rsidR="0057585C" w:rsidRPr="00F449B2" w:rsidRDefault="0057585C" w:rsidP="005C3976">
            <w:pPr>
              <w:jc w:val="center"/>
            </w:pPr>
          </w:p>
        </w:tc>
        <w:tc>
          <w:tcPr>
            <w:tcW w:w="879" w:type="dxa"/>
            <w:shd w:val="clear" w:color="auto" w:fill="auto"/>
            <w:vAlign w:val="center"/>
            <w:hideMark/>
          </w:tcPr>
          <w:p w14:paraId="3CE07A8B" w14:textId="77777777" w:rsidR="0057585C" w:rsidRPr="00F449B2" w:rsidRDefault="0057585C" w:rsidP="005C3976">
            <w:pPr>
              <w:jc w:val="center"/>
            </w:pPr>
          </w:p>
        </w:tc>
      </w:tr>
    </w:tbl>
    <w:p w14:paraId="00201014" w14:textId="77777777" w:rsidR="0057585C" w:rsidRPr="00364C0C" w:rsidRDefault="0057585C" w:rsidP="0057585C">
      <w:pPr>
        <w:ind w:firstLine="709"/>
        <w:jc w:val="both"/>
        <w:rPr>
          <w:sz w:val="28"/>
          <w:szCs w:val="28"/>
        </w:rPr>
      </w:pPr>
    </w:p>
    <w:p w14:paraId="6915715B" w14:textId="77777777" w:rsidR="0057585C" w:rsidRPr="00364C0C" w:rsidRDefault="0057585C" w:rsidP="0057585C">
      <w:pPr>
        <w:ind w:firstLine="709"/>
        <w:jc w:val="both"/>
        <w:rPr>
          <w:sz w:val="28"/>
          <w:szCs w:val="28"/>
        </w:rPr>
      </w:pPr>
      <w:r w:rsidRPr="00364C0C">
        <w:rPr>
          <w:sz w:val="28"/>
          <w:szCs w:val="28"/>
        </w:rPr>
        <w:t>Объем потерь тепловой энергии при передаче устанавливается</w:t>
      </w:r>
      <w:r w:rsidRPr="00364C0C">
        <w:rPr>
          <w:sz w:val="28"/>
          <w:szCs w:val="28"/>
        </w:rPr>
        <w:br/>
        <w:t>на первый год долгосрочного периода регулирования, определяется</w:t>
      </w:r>
      <w:r w:rsidRPr="00364C0C">
        <w:rPr>
          <w:sz w:val="28"/>
          <w:szCs w:val="28"/>
        </w:rPr>
        <w:br/>
        <w:t>в соответствии с пунктом 40 Методических указаний и в течение этого периода не пересматривается.</w:t>
      </w:r>
    </w:p>
    <w:p w14:paraId="76AAA2B3" w14:textId="77777777" w:rsidR="0057585C" w:rsidRPr="00364C0C" w:rsidRDefault="0057585C" w:rsidP="0057585C">
      <w:pPr>
        <w:ind w:firstLine="709"/>
        <w:jc w:val="both"/>
        <w:rPr>
          <w:sz w:val="28"/>
          <w:szCs w:val="28"/>
        </w:rPr>
      </w:pPr>
      <w:r w:rsidRPr="00364C0C">
        <w:rPr>
          <w:sz w:val="28"/>
          <w:szCs w:val="28"/>
        </w:rPr>
        <w:t xml:space="preserve">Потери тепловой энергии утверждены на 2019 год (первый год долгосрочного периода регулирования) постановлением РЭК КО </w:t>
      </w:r>
      <w:r w:rsidRPr="00364C0C">
        <w:rPr>
          <w:sz w:val="28"/>
          <w:szCs w:val="28"/>
        </w:rPr>
        <w:br/>
        <w:t>от 11.12.2018 № 470 «Об утверждении нормативов технологических потерь при передаче тепловой энергии, теплоносителя по тепловым сетям регулируемых организаций Кемеровской области на 2019 год», составляют 0,014 тыс. Гкал.</w:t>
      </w:r>
    </w:p>
    <w:p w14:paraId="0B3091CF" w14:textId="77777777" w:rsidR="0057585C" w:rsidRPr="00364C0C" w:rsidRDefault="0057585C" w:rsidP="0057585C">
      <w:pPr>
        <w:ind w:firstLine="709"/>
        <w:jc w:val="both"/>
        <w:rPr>
          <w:b/>
          <w:bCs/>
          <w:sz w:val="28"/>
          <w:szCs w:val="28"/>
        </w:rPr>
      </w:pPr>
      <w:r w:rsidRPr="00364C0C">
        <w:rPr>
          <w:b/>
          <w:bCs/>
          <w:sz w:val="28"/>
          <w:szCs w:val="28"/>
        </w:rPr>
        <w:t>Отпуск в сеть</w:t>
      </w:r>
      <w:r w:rsidRPr="00364C0C">
        <w:rPr>
          <w:sz w:val="28"/>
          <w:szCs w:val="28"/>
        </w:rPr>
        <w:t xml:space="preserve"> при этом составляет: 1,170 тыс. Гкал (значение фактического полезного отпуска тепловой энергии за последний отчетный год с учетом средней динамики) + 0,014 тыс. Гкал (потери тепловой энергии, приходящиеся на потребительский рынок) =</w:t>
      </w:r>
      <w:r w:rsidRPr="00364C0C">
        <w:rPr>
          <w:b/>
          <w:bCs/>
          <w:sz w:val="28"/>
          <w:szCs w:val="28"/>
        </w:rPr>
        <w:t xml:space="preserve"> 1,184 тыс. Гкал.</w:t>
      </w:r>
    </w:p>
    <w:p w14:paraId="61567183" w14:textId="77777777" w:rsidR="0057585C" w:rsidRPr="00364C0C" w:rsidRDefault="0057585C" w:rsidP="0057585C">
      <w:pPr>
        <w:ind w:firstLine="851"/>
        <w:jc w:val="both"/>
        <w:rPr>
          <w:sz w:val="28"/>
          <w:szCs w:val="28"/>
        </w:rPr>
      </w:pPr>
      <w:r w:rsidRPr="00364C0C">
        <w:rPr>
          <w:sz w:val="28"/>
          <w:szCs w:val="28"/>
        </w:rPr>
        <w:t>На основании данных шаблона</w:t>
      </w:r>
      <w:r w:rsidRPr="00364C0C">
        <w:rPr>
          <w:sz w:val="28"/>
          <w:szCs w:val="28"/>
          <w:highlight w:val="red"/>
          <w:lang w:eastAsia="en-US"/>
        </w:rPr>
        <w:t xml:space="preserve"> </w:t>
      </w:r>
      <w:r w:rsidRPr="00364C0C">
        <w:rPr>
          <w:sz w:val="28"/>
          <w:szCs w:val="28"/>
          <w:lang w:val="en-US" w:eastAsia="en-US"/>
        </w:rPr>
        <w:t>BALANCE</w:t>
      </w:r>
      <w:r w:rsidRPr="00364C0C">
        <w:rPr>
          <w:sz w:val="28"/>
          <w:szCs w:val="28"/>
          <w:lang w:eastAsia="en-US"/>
        </w:rPr>
        <w:t>.</w:t>
      </w:r>
      <w:r w:rsidRPr="00364C0C">
        <w:rPr>
          <w:sz w:val="28"/>
          <w:szCs w:val="28"/>
          <w:lang w:val="en-US" w:eastAsia="en-US"/>
        </w:rPr>
        <w:t>CALC</w:t>
      </w:r>
      <w:r w:rsidRPr="00364C0C">
        <w:rPr>
          <w:sz w:val="28"/>
          <w:szCs w:val="28"/>
          <w:lang w:eastAsia="en-US"/>
        </w:rPr>
        <w:t>.</w:t>
      </w:r>
      <w:r w:rsidRPr="00364C0C">
        <w:rPr>
          <w:sz w:val="28"/>
          <w:szCs w:val="28"/>
          <w:lang w:val="en-US" w:eastAsia="en-US"/>
        </w:rPr>
        <w:t>TARIFF</w:t>
      </w:r>
      <w:r w:rsidRPr="00364C0C">
        <w:rPr>
          <w:sz w:val="28"/>
          <w:szCs w:val="28"/>
          <w:lang w:eastAsia="en-US"/>
        </w:rPr>
        <w:t>.</w:t>
      </w:r>
      <w:r w:rsidRPr="00364C0C">
        <w:rPr>
          <w:sz w:val="28"/>
          <w:szCs w:val="28"/>
          <w:lang w:val="en-US" w:eastAsia="en-US"/>
        </w:rPr>
        <w:t>WARM</w:t>
      </w:r>
      <w:r w:rsidRPr="00364C0C">
        <w:rPr>
          <w:sz w:val="28"/>
          <w:szCs w:val="28"/>
          <w:lang w:eastAsia="en-US"/>
        </w:rPr>
        <w:t>.2021.</w:t>
      </w:r>
      <w:r w:rsidRPr="00364C0C">
        <w:rPr>
          <w:sz w:val="28"/>
          <w:szCs w:val="28"/>
          <w:lang w:val="en-US" w:eastAsia="en-US"/>
        </w:rPr>
        <w:t>FACT</w:t>
      </w:r>
      <w:r w:rsidRPr="00364C0C">
        <w:rPr>
          <w:sz w:val="28"/>
          <w:szCs w:val="28"/>
          <w:lang w:eastAsia="en-US"/>
        </w:rPr>
        <w:t xml:space="preserve"> эксперты определили долю каждого полугодия в общем объеме полезного отпуска.</w:t>
      </w:r>
    </w:p>
    <w:p w14:paraId="4C4D9B16" w14:textId="77777777" w:rsidR="0057585C" w:rsidRPr="00364C0C" w:rsidRDefault="0057585C" w:rsidP="0057585C">
      <w:pPr>
        <w:ind w:firstLine="851"/>
        <w:jc w:val="both"/>
        <w:rPr>
          <w:sz w:val="28"/>
          <w:szCs w:val="28"/>
        </w:rPr>
      </w:pPr>
      <w:r w:rsidRPr="00364C0C">
        <w:rPr>
          <w:sz w:val="28"/>
          <w:szCs w:val="28"/>
        </w:rPr>
        <w:t>Доля первого полугодия в общем объеме полезного отпуска составила: 0,6108 тыс. Гкал (объем полезного отпуска в 1 полугодии 2021 года) ÷ 1,05357 тыс. Гкал. (объем полезного отпуска всего в 2021 году) = 0,58</w:t>
      </w:r>
    </w:p>
    <w:p w14:paraId="5843756E" w14:textId="77777777" w:rsidR="0057585C" w:rsidRPr="00364C0C" w:rsidRDefault="0057585C" w:rsidP="0057585C">
      <w:pPr>
        <w:ind w:firstLine="851"/>
        <w:jc w:val="both"/>
        <w:rPr>
          <w:sz w:val="28"/>
          <w:szCs w:val="28"/>
        </w:rPr>
      </w:pPr>
      <w:r w:rsidRPr="00364C0C">
        <w:rPr>
          <w:sz w:val="28"/>
          <w:szCs w:val="28"/>
        </w:rPr>
        <w:t>Доля второго полугодия в общем объеме полезного отпуска составила: 0,44277 тыс. Гкал (объем полезного отпуска во 2 полугодии 2021 года) ÷ 1,05357 тыс. Гкал. (объем полезного отпуска всего в 2021 году) = 0,42</w:t>
      </w:r>
    </w:p>
    <w:p w14:paraId="2EFCE004" w14:textId="77777777" w:rsidR="0057585C" w:rsidRPr="00364C0C" w:rsidRDefault="0057585C" w:rsidP="0057585C">
      <w:pPr>
        <w:ind w:firstLine="709"/>
        <w:jc w:val="both"/>
        <w:rPr>
          <w:sz w:val="28"/>
          <w:szCs w:val="28"/>
        </w:rPr>
      </w:pPr>
      <w:r w:rsidRPr="00364C0C">
        <w:rPr>
          <w:sz w:val="28"/>
          <w:szCs w:val="28"/>
        </w:rPr>
        <w:t xml:space="preserve">В соответствии с вышеуказанными долями распределены объемы </w:t>
      </w:r>
      <w:r w:rsidRPr="00364C0C">
        <w:rPr>
          <w:sz w:val="28"/>
          <w:szCs w:val="28"/>
        </w:rPr>
        <w:br/>
        <w:t>в балансе тепловой энергии на 2023 год.</w:t>
      </w:r>
    </w:p>
    <w:p w14:paraId="362AD83D" w14:textId="77777777" w:rsidR="0057585C" w:rsidRPr="00364C0C" w:rsidRDefault="0057585C" w:rsidP="0057585C">
      <w:pPr>
        <w:ind w:firstLine="709"/>
        <w:jc w:val="both"/>
        <w:rPr>
          <w:sz w:val="28"/>
          <w:szCs w:val="28"/>
        </w:rPr>
      </w:pPr>
      <w:r w:rsidRPr="00364C0C">
        <w:rPr>
          <w:sz w:val="28"/>
          <w:szCs w:val="28"/>
        </w:rPr>
        <w:t>Сводный баланс тепловой энергии представлен в таблице 2.</w:t>
      </w:r>
    </w:p>
    <w:p w14:paraId="24B66D62" w14:textId="77777777" w:rsidR="0057585C" w:rsidRPr="00364C0C" w:rsidRDefault="0057585C" w:rsidP="0057585C">
      <w:pPr>
        <w:ind w:firstLine="709"/>
        <w:jc w:val="both"/>
        <w:rPr>
          <w:sz w:val="28"/>
          <w:szCs w:val="28"/>
        </w:rPr>
      </w:pPr>
    </w:p>
    <w:p w14:paraId="058F1E8C" w14:textId="77777777" w:rsidR="0057585C" w:rsidRPr="00364C0C" w:rsidRDefault="0057585C" w:rsidP="001845C0">
      <w:pPr>
        <w:numPr>
          <w:ilvl w:val="0"/>
          <w:numId w:val="10"/>
        </w:numPr>
        <w:ind w:right="-426"/>
        <w:jc w:val="right"/>
        <w:rPr>
          <w:sz w:val="28"/>
          <w:szCs w:val="28"/>
        </w:rPr>
      </w:pPr>
    </w:p>
    <w:p w14:paraId="5E93A172" w14:textId="77777777" w:rsidR="0057585C" w:rsidRPr="00364C0C" w:rsidRDefault="0057585C" w:rsidP="0057585C">
      <w:pPr>
        <w:spacing w:after="240"/>
        <w:jc w:val="center"/>
        <w:rPr>
          <w:b/>
          <w:sz w:val="28"/>
          <w:szCs w:val="28"/>
        </w:rPr>
      </w:pPr>
      <w:r w:rsidRPr="00364C0C">
        <w:rPr>
          <w:b/>
          <w:sz w:val="28"/>
          <w:szCs w:val="28"/>
        </w:rPr>
        <w:t>Баланс тепловой энергии на 2023 год</w:t>
      </w:r>
    </w:p>
    <w:tbl>
      <w:tblPr>
        <w:tblW w:w="9492" w:type="dxa"/>
        <w:tblInd w:w="113" w:type="dxa"/>
        <w:tblLook w:val="04A0" w:firstRow="1" w:lastRow="0" w:firstColumn="1" w:lastColumn="0" w:noHBand="0" w:noVBand="1"/>
      </w:tblPr>
      <w:tblGrid>
        <w:gridCol w:w="704"/>
        <w:gridCol w:w="2977"/>
        <w:gridCol w:w="1276"/>
        <w:gridCol w:w="1700"/>
        <w:gridCol w:w="1457"/>
        <w:gridCol w:w="1457"/>
      </w:tblGrid>
      <w:tr w:rsidR="0057585C" w:rsidRPr="00364C0C" w14:paraId="0C9FBFAD" w14:textId="77777777" w:rsidTr="005C3976">
        <w:trPr>
          <w:trHeight w:val="480"/>
        </w:trPr>
        <w:tc>
          <w:tcPr>
            <w:tcW w:w="7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A58248" w14:textId="77777777" w:rsidR="0057585C" w:rsidRPr="00364C0C" w:rsidRDefault="0057585C" w:rsidP="005C3976">
            <w:pPr>
              <w:jc w:val="center"/>
              <w:rPr>
                <w:sz w:val="28"/>
                <w:szCs w:val="28"/>
              </w:rPr>
            </w:pPr>
            <w:r w:rsidRPr="00364C0C">
              <w:rPr>
                <w:sz w:val="28"/>
                <w:szCs w:val="28"/>
              </w:rPr>
              <w:t>№ п/п</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83E543" w14:textId="77777777" w:rsidR="0057585C" w:rsidRPr="00364C0C" w:rsidRDefault="0057585C" w:rsidP="005C3976">
            <w:pPr>
              <w:jc w:val="center"/>
              <w:rPr>
                <w:sz w:val="28"/>
                <w:szCs w:val="28"/>
              </w:rPr>
            </w:pPr>
            <w:r w:rsidRPr="00364C0C">
              <w:rPr>
                <w:sz w:val="28"/>
                <w:szCs w:val="28"/>
              </w:rPr>
              <w:t>Показатель</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FF24C5" w14:textId="77777777" w:rsidR="0057585C" w:rsidRPr="00364C0C" w:rsidRDefault="0057585C" w:rsidP="005C3976">
            <w:pPr>
              <w:jc w:val="center"/>
              <w:rPr>
                <w:sz w:val="28"/>
                <w:szCs w:val="28"/>
              </w:rPr>
            </w:pPr>
            <w:r w:rsidRPr="00364C0C">
              <w:rPr>
                <w:sz w:val="28"/>
                <w:szCs w:val="28"/>
              </w:rPr>
              <w:t>ед. изм.</w:t>
            </w:r>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323C7D" w14:textId="77777777" w:rsidR="0057585C" w:rsidRPr="00364C0C" w:rsidRDefault="0057585C" w:rsidP="005C3976">
            <w:pPr>
              <w:jc w:val="center"/>
              <w:rPr>
                <w:sz w:val="28"/>
                <w:szCs w:val="28"/>
              </w:rPr>
            </w:pPr>
            <w:r w:rsidRPr="00364C0C">
              <w:rPr>
                <w:sz w:val="28"/>
                <w:szCs w:val="28"/>
              </w:rPr>
              <w:t>Объем тепловой энергии в год</w:t>
            </w:r>
          </w:p>
        </w:tc>
        <w:tc>
          <w:tcPr>
            <w:tcW w:w="2835" w:type="dxa"/>
            <w:gridSpan w:val="2"/>
            <w:tcBorders>
              <w:top w:val="single" w:sz="4" w:space="0" w:color="auto"/>
              <w:left w:val="nil"/>
              <w:bottom w:val="single" w:sz="4" w:space="0" w:color="auto"/>
              <w:right w:val="single" w:sz="4" w:space="0" w:color="000000"/>
            </w:tcBorders>
            <w:shd w:val="clear" w:color="auto" w:fill="auto"/>
            <w:vAlign w:val="center"/>
            <w:hideMark/>
          </w:tcPr>
          <w:p w14:paraId="73472D3F" w14:textId="77777777" w:rsidR="0057585C" w:rsidRPr="00364C0C" w:rsidRDefault="0057585C" w:rsidP="005C3976">
            <w:pPr>
              <w:jc w:val="center"/>
              <w:rPr>
                <w:sz w:val="28"/>
                <w:szCs w:val="28"/>
              </w:rPr>
            </w:pPr>
            <w:r w:rsidRPr="00364C0C">
              <w:rPr>
                <w:sz w:val="28"/>
                <w:szCs w:val="28"/>
              </w:rPr>
              <w:t>в том числе:</w:t>
            </w:r>
          </w:p>
        </w:tc>
      </w:tr>
      <w:tr w:rsidR="0057585C" w:rsidRPr="00364C0C" w14:paraId="2B65F5FC" w14:textId="77777777" w:rsidTr="005C3976">
        <w:trPr>
          <w:trHeight w:val="264"/>
        </w:trPr>
        <w:tc>
          <w:tcPr>
            <w:tcW w:w="704" w:type="dxa"/>
            <w:vMerge/>
            <w:tcBorders>
              <w:top w:val="single" w:sz="4" w:space="0" w:color="auto"/>
              <w:left w:val="single" w:sz="4" w:space="0" w:color="auto"/>
              <w:bottom w:val="single" w:sz="4" w:space="0" w:color="000000"/>
              <w:right w:val="single" w:sz="4" w:space="0" w:color="auto"/>
            </w:tcBorders>
            <w:vAlign w:val="center"/>
            <w:hideMark/>
          </w:tcPr>
          <w:p w14:paraId="67891800" w14:textId="77777777" w:rsidR="0057585C" w:rsidRPr="00364C0C" w:rsidRDefault="0057585C" w:rsidP="005C3976">
            <w:pPr>
              <w:rPr>
                <w:sz w:val="28"/>
                <w:szCs w:val="28"/>
              </w:rPr>
            </w:pPr>
          </w:p>
        </w:tc>
        <w:tc>
          <w:tcPr>
            <w:tcW w:w="2977" w:type="dxa"/>
            <w:vMerge/>
            <w:tcBorders>
              <w:top w:val="single" w:sz="4" w:space="0" w:color="auto"/>
              <w:left w:val="single" w:sz="4" w:space="0" w:color="auto"/>
              <w:bottom w:val="single" w:sz="4" w:space="0" w:color="000000"/>
              <w:right w:val="single" w:sz="4" w:space="0" w:color="auto"/>
            </w:tcBorders>
            <w:vAlign w:val="center"/>
            <w:hideMark/>
          </w:tcPr>
          <w:p w14:paraId="116AB522" w14:textId="77777777" w:rsidR="0057585C" w:rsidRPr="00364C0C" w:rsidRDefault="0057585C" w:rsidP="005C3976">
            <w:pPr>
              <w:rPr>
                <w:sz w:val="28"/>
                <w:szCs w:val="28"/>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45B399DD" w14:textId="77777777" w:rsidR="0057585C" w:rsidRPr="00364C0C" w:rsidRDefault="0057585C" w:rsidP="005C3976">
            <w:pPr>
              <w:rPr>
                <w:sz w:val="28"/>
                <w:szCs w:val="28"/>
              </w:rPr>
            </w:pPr>
          </w:p>
        </w:tc>
        <w:tc>
          <w:tcPr>
            <w:tcW w:w="1700" w:type="dxa"/>
            <w:vMerge/>
            <w:tcBorders>
              <w:top w:val="single" w:sz="4" w:space="0" w:color="auto"/>
              <w:left w:val="single" w:sz="4" w:space="0" w:color="auto"/>
              <w:bottom w:val="single" w:sz="4" w:space="0" w:color="000000"/>
              <w:right w:val="single" w:sz="4" w:space="0" w:color="auto"/>
            </w:tcBorders>
            <w:vAlign w:val="center"/>
            <w:hideMark/>
          </w:tcPr>
          <w:p w14:paraId="16229C30" w14:textId="77777777" w:rsidR="0057585C" w:rsidRPr="00364C0C" w:rsidRDefault="0057585C" w:rsidP="005C3976">
            <w:pPr>
              <w:rPr>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14:paraId="48CE9C4D" w14:textId="77777777" w:rsidR="0057585C" w:rsidRPr="00364C0C" w:rsidRDefault="0057585C" w:rsidP="005C3976">
            <w:pPr>
              <w:ind w:hanging="108"/>
              <w:jc w:val="center"/>
              <w:rPr>
                <w:sz w:val="28"/>
                <w:szCs w:val="28"/>
              </w:rPr>
            </w:pPr>
            <w:r w:rsidRPr="00364C0C">
              <w:rPr>
                <w:sz w:val="28"/>
                <w:szCs w:val="28"/>
              </w:rPr>
              <w:t xml:space="preserve">1 полугодие </w:t>
            </w:r>
          </w:p>
        </w:tc>
        <w:tc>
          <w:tcPr>
            <w:tcW w:w="1418" w:type="dxa"/>
            <w:tcBorders>
              <w:top w:val="nil"/>
              <w:left w:val="nil"/>
              <w:bottom w:val="single" w:sz="4" w:space="0" w:color="auto"/>
              <w:right w:val="single" w:sz="4" w:space="0" w:color="auto"/>
            </w:tcBorders>
            <w:shd w:val="clear" w:color="auto" w:fill="auto"/>
            <w:noWrap/>
            <w:vAlign w:val="center"/>
            <w:hideMark/>
          </w:tcPr>
          <w:p w14:paraId="394F1F06" w14:textId="77777777" w:rsidR="0057585C" w:rsidRPr="00364C0C" w:rsidRDefault="0057585C" w:rsidP="005C3976">
            <w:pPr>
              <w:ind w:hanging="108"/>
              <w:jc w:val="center"/>
              <w:rPr>
                <w:sz w:val="28"/>
                <w:szCs w:val="28"/>
              </w:rPr>
            </w:pPr>
            <w:r w:rsidRPr="00364C0C">
              <w:rPr>
                <w:sz w:val="28"/>
                <w:szCs w:val="28"/>
              </w:rPr>
              <w:t>2 полугодие</w:t>
            </w:r>
          </w:p>
        </w:tc>
      </w:tr>
      <w:tr w:rsidR="0057585C" w:rsidRPr="00364C0C" w14:paraId="207ABB45" w14:textId="77777777" w:rsidTr="005C3976">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19A7EFF" w14:textId="77777777" w:rsidR="0057585C" w:rsidRPr="00364C0C" w:rsidRDefault="0057585C" w:rsidP="005C3976">
            <w:pPr>
              <w:jc w:val="center"/>
              <w:rPr>
                <w:sz w:val="28"/>
                <w:szCs w:val="28"/>
              </w:rPr>
            </w:pPr>
            <w:r w:rsidRPr="00364C0C">
              <w:rPr>
                <w:sz w:val="28"/>
                <w:szCs w:val="28"/>
              </w:rPr>
              <w:t>1.</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1F06A3D4" w14:textId="77777777" w:rsidR="0057585C" w:rsidRPr="00364C0C" w:rsidRDefault="0057585C" w:rsidP="005C3976">
            <w:pPr>
              <w:rPr>
                <w:sz w:val="28"/>
                <w:szCs w:val="28"/>
              </w:rPr>
            </w:pPr>
            <w:r w:rsidRPr="00364C0C">
              <w:rPr>
                <w:sz w:val="28"/>
                <w:szCs w:val="28"/>
              </w:rPr>
              <w:t>Отпуск тепловой энергии в сеть</w:t>
            </w:r>
          </w:p>
        </w:tc>
        <w:tc>
          <w:tcPr>
            <w:tcW w:w="1276" w:type="dxa"/>
            <w:tcBorders>
              <w:top w:val="nil"/>
              <w:left w:val="nil"/>
              <w:bottom w:val="single" w:sz="4" w:space="0" w:color="auto"/>
              <w:right w:val="single" w:sz="4" w:space="0" w:color="auto"/>
            </w:tcBorders>
            <w:shd w:val="clear" w:color="auto" w:fill="auto"/>
            <w:noWrap/>
            <w:vAlign w:val="center"/>
            <w:hideMark/>
          </w:tcPr>
          <w:p w14:paraId="5CC7AF6B" w14:textId="77777777" w:rsidR="0057585C" w:rsidRPr="00364C0C" w:rsidRDefault="0057585C" w:rsidP="005C3976">
            <w:pPr>
              <w:jc w:val="center"/>
              <w:rPr>
                <w:sz w:val="28"/>
                <w:szCs w:val="28"/>
              </w:rPr>
            </w:pPr>
            <w:r w:rsidRPr="00364C0C">
              <w:rPr>
                <w:sz w:val="28"/>
                <w:szCs w:val="28"/>
              </w:rPr>
              <w:t>тыс. Гкал</w:t>
            </w:r>
          </w:p>
        </w:tc>
        <w:tc>
          <w:tcPr>
            <w:tcW w:w="1700" w:type="dxa"/>
            <w:tcBorders>
              <w:top w:val="nil"/>
              <w:left w:val="nil"/>
              <w:bottom w:val="single" w:sz="4" w:space="0" w:color="auto"/>
              <w:right w:val="single" w:sz="4" w:space="0" w:color="auto"/>
            </w:tcBorders>
            <w:shd w:val="clear" w:color="000000" w:fill="FFFFFF"/>
            <w:noWrap/>
            <w:vAlign w:val="center"/>
            <w:hideMark/>
          </w:tcPr>
          <w:p w14:paraId="73A17213" w14:textId="77777777" w:rsidR="0057585C" w:rsidRPr="00364C0C" w:rsidRDefault="0057585C" w:rsidP="005C3976">
            <w:pPr>
              <w:jc w:val="center"/>
              <w:rPr>
                <w:sz w:val="28"/>
                <w:szCs w:val="28"/>
              </w:rPr>
            </w:pPr>
            <w:r w:rsidRPr="00364C0C">
              <w:rPr>
                <w:sz w:val="28"/>
                <w:szCs w:val="28"/>
              </w:rPr>
              <w:t>1,184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22F1A" w14:textId="77777777" w:rsidR="0057585C" w:rsidRPr="00364C0C" w:rsidRDefault="0057585C" w:rsidP="005C3976">
            <w:pPr>
              <w:jc w:val="center"/>
              <w:rPr>
                <w:sz w:val="28"/>
                <w:szCs w:val="28"/>
              </w:rPr>
            </w:pPr>
            <w:r w:rsidRPr="00364C0C">
              <w:rPr>
                <w:sz w:val="28"/>
                <w:szCs w:val="28"/>
              </w:rPr>
              <w:t>0,687</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FF5B703" w14:textId="77777777" w:rsidR="0057585C" w:rsidRPr="00364C0C" w:rsidRDefault="0057585C" w:rsidP="005C3976">
            <w:pPr>
              <w:jc w:val="center"/>
              <w:rPr>
                <w:sz w:val="28"/>
                <w:szCs w:val="28"/>
              </w:rPr>
            </w:pPr>
            <w:r w:rsidRPr="00364C0C">
              <w:rPr>
                <w:sz w:val="28"/>
                <w:szCs w:val="28"/>
              </w:rPr>
              <w:t>0,497</w:t>
            </w:r>
          </w:p>
        </w:tc>
      </w:tr>
      <w:tr w:rsidR="0057585C" w:rsidRPr="00364C0C" w14:paraId="72ADEDDE" w14:textId="77777777" w:rsidTr="005C3976">
        <w:trPr>
          <w:trHeight w:val="5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F6EFCFE" w14:textId="77777777" w:rsidR="0057585C" w:rsidRPr="00364C0C" w:rsidRDefault="0057585C" w:rsidP="005C3976">
            <w:pPr>
              <w:jc w:val="center"/>
              <w:rPr>
                <w:sz w:val="28"/>
                <w:szCs w:val="28"/>
              </w:rPr>
            </w:pPr>
            <w:r w:rsidRPr="00364C0C">
              <w:rPr>
                <w:sz w:val="28"/>
                <w:szCs w:val="28"/>
              </w:rPr>
              <w:t>2.</w:t>
            </w:r>
          </w:p>
        </w:tc>
        <w:tc>
          <w:tcPr>
            <w:tcW w:w="2977" w:type="dxa"/>
            <w:tcBorders>
              <w:top w:val="nil"/>
              <w:left w:val="nil"/>
              <w:bottom w:val="single" w:sz="4" w:space="0" w:color="auto"/>
              <w:right w:val="single" w:sz="4" w:space="0" w:color="auto"/>
            </w:tcBorders>
            <w:shd w:val="clear" w:color="auto" w:fill="auto"/>
            <w:noWrap/>
            <w:vAlign w:val="center"/>
            <w:hideMark/>
          </w:tcPr>
          <w:p w14:paraId="7FEC5537" w14:textId="77777777" w:rsidR="0057585C" w:rsidRPr="00364C0C" w:rsidRDefault="0057585C" w:rsidP="005C3976">
            <w:pPr>
              <w:rPr>
                <w:sz w:val="28"/>
                <w:szCs w:val="28"/>
              </w:rPr>
            </w:pPr>
            <w:r w:rsidRPr="00364C0C">
              <w:rPr>
                <w:sz w:val="28"/>
                <w:szCs w:val="28"/>
              </w:rPr>
              <w:t>Потери тепловой энергии</w:t>
            </w:r>
          </w:p>
        </w:tc>
        <w:tc>
          <w:tcPr>
            <w:tcW w:w="1276" w:type="dxa"/>
            <w:tcBorders>
              <w:top w:val="nil"/>
              <w:left w:val="nil"/>
              <w:bottom w:val="single" w:sz="4" w:space="0" w:color="auto"/>
              <w:right w:val="single" w:sz="4" w:space="0" w:color="auto"/>
            </w:tcBorders>
            <w:shd w:val="clear" w:color="auto" w:fill="auto"/>
            <w:noWrap/>
            <w:vAlign w:val="center"/>
            <w:hideMark/>
          </w:tcPr>
          <w:p w14:paraId="288E20FC" w14:textId="77777777" w:rsidR="0057585C" w:rsidRPr="00364C0C" w:rsidRDefault="0057585C" w:rsidP="005C3976">
            <w:pPr>
              <w:jc w:val="center"/>
              <w:rPr>
                <w:sz w:val="28"/>
                <w:szCs w:val="28"/>
              </w:rPr>
            </w:pPr>
            <w:r w:rsidRPr="00364C0C">
              <w:rPr>
                <w:sz w:val="28"/>
                <w:szCs w:val="28"/>
              </w:rPr>
              <w:t>тыс. Гкал</w:t>
            </w:r>
          </w:p>
        </w:tc>
        <w:tc>
          <w:tcPr>
            <w:tcW w:w="1700" w:type="dxa"/>
            <w:tcBorders>
              <w:top w:val="nil"/>
              <w:left w:val="nil"/>
              <w:bottom w:val="single" w:sz="4" w:space="0" w:color="auto"/>
              <w:right w:val="single" w:sz="4" w:space="0" w:color="auto"/>
            </w:tcBorders>
            <w:shd w:val="clear" w:color="000000" w:fill="FFFFFF"/>
            <w:noWrap/>
            <w:vAlign w:val="center"/>
            <w:hideMark/>
          </w:tcPr>
          <w:p w14:paraId="6F941CB7" w14:textId="77777777" w:rsidR="0057585C" w:rsidRPr="00364C0C" w:rsidRDefault="0057585C" w:rsidP="005C3976">
            <w:pPr>
              <w:jc w:val="center"/>
              <w:rPr>
                <w:sz w:val="28"/>
                <w:szCs w:val="28"/>
              </w:rPr>
            </w:pPr>
            <w:r w:rsidRPr="00364C0C">
              <w:rPr>
                <w:sz w:val="28"/>
                <w:szCs w:val="28"/>
              </w:rPr>
              <w:t>0,014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E8906" w14:textId="77777777" w:rsidR="0057585C" w:rsidRPr="00364C0C" w:rsidRDefault="0057585C" w:rsidP="005C3976">
            <w:pPr>
              <w:jc w:val="center"/>
              <w:rPr>
                <w:sz w:val="28"/>
                <w:szCs w:val="28"/>
              </w:rPr>
            </w:pPr>
            <w:r w:rsidRPr="00364C0C">
              <w:rPr>
                <w:sz w:val="28"/>
                <w:szCs w:val="28"/>
              </w:rPr>
              <w:t>0,008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E7B7E6D" w14:textId="77777777" w:rsidR="0057585C" w:rsidRPr="00364C0C" w:rsidRDefault="0057585C" w:rsidP="005C3976">
            <w:pPr>
              <w:jc w:val="center"/>
              <w:rPr>
                <w:sz w:val="28"/>
                <w:szCs w:val="28"/>
              </w:rPr>
            </w:pPr>
            <w:r w:rsidRPr="00364C0C">
              <w:rPr>
                <w:sz w:val="28"/>
                <w:szCs w:val="28"/>
              </w:rPr>
              <w:t>0,006</w:t>
            </w:r>
          </w:p>
        </w:tc>
      </w:tr>
      <w:tr w:rsidR="0057585C" w:rsidRPr="00364C0C" w14:paraId="442FA915" w14:textId="77777777" w:rsidTr="005C3976">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58B486D" w14:textId="77777777" w:rsidR="0057585C" w:rsidRPr="00364C0C" w:rsidRDefault="0057585C" w:rsidP="005C3976">
            <w:pPr>
              <w:jc w:val="center"/>
              <w:rPr>
                <w:sz w:val="28"/>
                <w:szCs w:val="28"/>
              </w:rPr>
            </w:pPr>
            <w:r w:rsidRPr="00364C0C">
              <w:rPr>
                <w:sz w:val="28"/>
                <w:szCs w:val="28"/>
              </w:rPr>
              <w:t>3.</w:t>
            </w:r>
          </w:p>
        </w:tc>
        <w:tc>
          <w:tcPr>
            <w:tcW w:w="2977" w:type="dxa"/>
            <w:tcBorders>
              <w:top w:val="nil"/>
              <w:left w:val="nil"/>
              <w:bottom w:val="single" w:sz="4" w:space="0" w:color="auto"/>
              <w:right w:val="single" w:sz="4" w:space="0" w:color="auto"/>
            </w:tcBorders>
            <w:shd w:val="clear" w:color="auto" w:fill="auto"/>
            <w:noWrap/>
            <w:vAlign w:val="center"/>
            <w:hideMark/>
          </w:tcPr>
          <w:p w14:paraId="1B662AEF" w14:textId="77777777" w:rsidR="0057585C" w:rsidRPr="00364C0C" w:rsidRDefault="0057585C" w:rsidP="005C3976">
            <w:pPr>
              <w:rPr>
                <w:sz w:val="28"/>
                <w:szCs w:val="28"/>
              </w:rPr>
            </w:pPr>
            <w:r w:rsidRPr="00364C0C">
              <w:rPr>
                <w:sz w:val="28"/>
                <w:szCs w:val="28"/>
              </w:rPr>
              <w:t xml:space="preserve">Полезный отпуск </w:t>
            </w:r>
          </w:p>
        </w:tc>
        <w:tc>
          <w:tcPr>
            <w:tcW w:w="1276" w:type="dxa"/>
            <w:tcBorders>
              <w:top w:val="nil"/>
              <w:left w:val="nil"/>
              <w:bottom w:val="single" w:sz="4" w:space="0" w:color="auto"/>
              <w:right w:val="single" w:sz="4" w:space="0" w:color="auto"/>
            </w:tcBorders>
            <w:shd w:val="clear" w:color="auto" w:fill="auto"/>
            <w:noWrap/>
            <w:vAlign w:val="center"/>
            <w:hideMark/>
          </w:tcPr>
          <w:p w14:paraId="3989C22E" w14:textId="77777777" w:rsidR="0057585C" w:rsidRPr="00364C0C" w:rsidRDefault="0057585C" w:rsidP="005C3976">
            <w:pPr>
              <w:jc w:val="center"/>
              <w:rPr>
                <w:sz w:val="28"/>
                <w:szCs w:val="28"/>
              </w:rPr>
            </w:pPr>
            <w:r w:rsidRPr="00364C0C">
              <w:rPr>
                <w:sz w:val="28"/>
                <w:szCs w:val="28"/>
              </w:rPr>
              <w:t>тыс. Гкал</w:t>
            </w:r>
          </w:p>
        </w:tc>
        <w:tc>
          <w:tcPr>
            <w:tcW w:w="1700" w:type="dxa"/>
            <w:tcBorders>
              <w:top w:val="nil"/>
              <w:left w:val="nil"/>
              <w:bottom w:val="single" w:sz="4" w:space="0" w:color="auto"/>
              <w:right w:val="single" w:sz="4" w:space="0" w:color="auto"/>
            </w:tcBorders>
            <w:shd w:val="clear" w:color="000000" w:fill="FFFFFF"/>
            <w:noWrap/>
            <w:vAlign w:val="center"/>
            <w:hideMark/>
          </w:tcPr>
          <w:p w14:paraId="74EB30C1" w14:textId="77777777" w:rsidR="0057585C" w:rsidRPr="00364C0C" w:rsidRDefault="0057585C" w:rsidP="005C3976">
            <w:pPr>
              <w:jc w:val="center"/>
              <w:rPr>
                <w:sz w:val="28"/>
                <w:szCs w:val="28"/>
              </w:rPr>
            </w:pPr>
            <w:r w:rsidRPr="00364C0C">
              <w:rPr>
                <w:sz w:val="28"/>
                <w:szCs w:val="28"/>
              </w:rPr>
              <w:t>1,170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A5857" w14:textId="77777777" w:rsidR="0057585C" w:rsidRPr="00364C0C" w:rsidRDefault="0057585C" w:rsidP="005C3976">
            <w:pPr>
              <w:jc w:val="center"/>
              <w:rPr>
                <w:sz w:val="28"/>
                <w:szCs w:val="28"/>
              </w:rPr>
            </w:pPr>
            <w:r w:rsidRPr="00364C0C">
              <w:rPr>
                <w:sz w:val="28"/>
                <w:szCs w:val="28"/>
              </w:rPr>
              <w:t>0,679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0DC0819" w14:textId="77777777" w:rsidR="0057585C" w:rsidRPr="00364C0C" w:rsidRDefault="0057585C" w:rsidP="005C3976">
            <w:pPr>
              <w:jc w:val="center"/>
              <w:rPr>
                <w:sz w:val="28"/>
                <w:szCs w:val="28"/>
              </w:rPr>
            </w:pPr>
            <w:r w:rsidRPr="00364C0C">
              <w:rPr>
                <w:sz w:val="28"/>
                <w:szCs w:val="28"/>
              </w:rPr>
              <w:t>0,491</w:t>
            </w:r>
          </w:p>
        </w:tc>
      </w:tr>
    </w:tbl>
    <w:p w14:paraId="73766A29" w14:textId="77777777" w:rsidR="0057585C" w:rsidRPr="00364C0C" w:rsidRDefault="0057585C" w:rsidP="0057585C">
      <w:pPr>
        <w:ind w:right="-425" w:firstLine="709"/>
        <w:jc w:val="both"/>
        <w:rPr>
          <w:sz w:val="28"/>
          <w:szCs w:val="28"/>
        </w:rPr>
      </w:pPr>
    </w:p>
    <w:p w14:paraId="20D39770" w14:textId="77777777" w:rsidR="0057585C" w:rsidRPr="00364C0C" w:rsidRDefault="0057585C" w:rsidP="0057585C">
      <w:pPr>
        <w:ind w:firstLine="851"/>
        <w:jc w:val="both"/>
        <w:rPr>
          <w:sz w:val="28"/>
          <w:szCs w:val="28"/>
        </w:rPr>
      </w:pPr>
      <w:r w:rsidRPr="00364C0C">
        <w:rPr>
          <w:sz w:val="28"/>
          <w:szCs w:val="28"/>
          <w:lang w:eastAsia="en-US"/>
        </w:rPr>
        <w:t xml:space="preserve">На основании шаблона </w:t>
      </w:r>
      <w:r w:rsidRPr="00364C0C">
        <w:rPr>
          <w:sz w:val="28"/>
          <w:szCs w:val="28"/>
          <w:lang w:val="en-US" w:eastAsia="en-US"/>
        </w:rPr>
        <w:t>BALANCE</w:t>
      </w:r>
      <w:r w:rsidRPr="00364C0C">
        <w:rPr>
          <w:sz w:val="28"/>
          <w:szCs w:val="28"/>
          <w:lang w:eastAsia="en-US"/>
        </w:rPr>
        <w:t>.</w:t>
      </w:r>
      <w:r w:rsidRPr="00364C0C">
        <w:rPr>
          <w:sz w:val="28"/>
          <w:szCs w:val="28"/>
          <w:lang w:val="en-US" w:eastAsia="en-US"/>
        </w:rPr>
        <w:t>CALC</w:t>
      </w:r>
      <w:r w:rsidRPr="00364C0C">
        <w:rPr>
          <w:sz w:val="28"/>
          <w:szCs w:val="28"/>
          <w:lang w:eastAsia="en-US"/>
        </w:rPr>
        <w:t>.</w:t>
      </w:r>
      <w:r w:rsidRPr="00364C0C">
        <w:rPr>
          <w:sz w:val="28"/>
          <w:szCs w:val="28"/>
          <w:lang w:val="en-US" w:eastAsia="en-US"/>
        </w:rPr>
        <w:t>TARIFF</w:t>
      </w:r>
      <w:r w:rsidRPr="00364C0C">
        <w:rPr>
          <w:sz w:val="28"/>
          <w:szCs w:val="28"/>
          <w:lang w:eastAsia="en-US"/>
        </w:rPr>
        <w:t>.</w:t>
      </w:r>
      <w:r w:rsidRPr="00364C0C">
        <w:rPr>
          <w:sz w:val="28"/>
          <w:szCs w:val="28"/>
          <w:lang w:val="en-US" w:eastAsia="en-US"/>
        </w:rPr>
        <w:t>WARM</w:t>
      </w:r>
      <w:r w:rsidRPr="00364C0C">
        <w:rPr>
          <w:sz w:val="28"/>
          <w:szCs w:val="28"/>
          <w:lang w:eastAsia="en-US"/>
        </w:rPr>
        <w:t>.2021.</w:t>
      </w:r>
      <w:r w:rsidRPr="00364C0C">
        <w:rPr>
          <w:sz w:val="28"/>
          <w:szCs w:val="28"/>
          <w:lang w:val="en-US" w:eastAsia="en-US"/>
        </w:rPr>
        <w:t>FACT</w:t>
      </w:r>
      <w:r w:rsidRPr="00364C0C">
        <w:rPr>
          <w:sz w:val="28"/>
          <w:szCs w:val="28"/>
          <w:lang w:eastAsia="en-US"/>
        </w:rPr>
        <w:t xml:space="preserve"> эксперты высчитали долю объема полезного отпуска на потребительский рынок в общем объеме полезного отпуска в 2021 году: 0,21358 тыс. Гкал (объем полезного отпуска на потребительский рынок) </w:t>
      </w:r>
      <w:r w:rsidRPr="00364C0C">
        <w:rPr>
          <w:sz w:val="28"/>
          <w:szCs w:val="28"/>
        </w:rPr>
        <w:t>÷ 1,05357 тыс. Гкал. (объем полезного отпуска всего) = 0,20272</w:t>
      </w:r>
    </w:p>
    <w:p w14:paraId="6A56C617" w14:textId="720B2C10" w:rsidR="0057585C" w:rsidRPr="00DE1FDE" w:rsidRDefault="0057585C" w:rsidP="00DE1FDE">
      <w:pPr>
        <w:ind w:right="-144" w:firstLine="709"/>
        <w:jc w:val="both"/>
        <w:rPr>
          <w:sz w:val="28"/>
          <w:szCs w:val="28"/>
        </w:rPr>
      </w:pPr>
      <w:r w:rsidRPr="00364C0C">
        <w:rPr>
          <w:sz w:val="28"/>
          <w:szCs w:val="28"/>
        </w:rPr>
        <w:t>Объем полезного отпуска на потребительский рынок на 2023 год представлен в таблице 3.</w:t>
      </w:r>
    </w:p>
    <w:p w14:paraId="1DFA59AB" w14:textId="77777777" w:rsidR="0057585C" w:rsidRPr="00364C0C" w:rsidRDefault="0057585C" w:rsidP="001845C0">
      <w:pPr>
        <w:numPr>
          <w:ilvl w:val="0"/>
          <w:numId w:val="10"/>
        </w:numPr>
        <w:ind w:right="-426"/>
        <w:jc w:val="right"/>
        <w:rPr>
          <w:b/>
          <w:bCs/>
          <w:sz w:val="28"/>
          <w:szCs w:val="28"/>
        </w:rPr>
      </w:pPr>
    </w:p>
    <w:p w14:paraId="284EAB85" w14:textId="77777777" w:rsidR="0057585C" w:rsidRPr="00364C0C" w:rsidRDefault="0057585C" w:rsidP="0057585C">
      <w:pPr>
        <w:spacing w:before="240" w:after="240"/>
        <w:ind w:right="-425"/>
        <w:jc w:val="center"/>
        <w:rPr>
          <w:b/>
          <w:bCs/>
          <w:sz w:val="28"/>
          <w:szCs w:val="28"/>
        </w:rPr>
      </w:pPr>
      <w:r w:rsidRPr="00364C0C">
        <w:rPr>
          <w:b/>
          <w:bCs/>
          <w:sz w:val="28"/>
          <w:szCs w:val="28"/>
        </w:rPr>
        <w:t>Объем полезного отпуска на потребительский рынок на 2023 год</w:t>
      </w:r>
    </w:p>
    <w:tbl>
      <w:tblPr>
        <w:tblW w:w="9493" w:type="dxa"/>
        <w:tblInd w:w="113" w:type="dxa"/>
        <w:tblLook w:val="04A0" w:firstRow="1" w:lastRow="0" w:firstColumn="1" w:lastColumn="0" w:noHBand="0" w:noVBand="1"/>
      </w:tblPr>
      <w:tblGrid>
        <w:gridCol w:w="4957"/>
        <w:gridCol w:w="4536"/>
      </w:tblGrid>
      <w:tr w:rsidR="0057585C" w:rsidRPr="00364C0C" w14:paraId="3629467F" w14:textId="77777777" w:rsidTr="005C3976">
        <w:trPr>
          <w:trHeight w:val="373"/>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14:paraId="6D16E235" w14:textId="77777777" w:rsidR="0057585C" w:rsidRPr="00364C0C" w:rsidRDefault="0057585C" w:rsidP="005C3976">
            <w:pPr>
              <w:jc w:val="center"/>
              <w:rPr>
                <w:sz w:val="28"/>
                <w:szCs w:val="28"/>
              </w:rPr>
            </w:pPr>
            <w:r w:rsidRPr="00364C0C">
              <w:rPr>
                <w:sz w:val="28"/>
                <w:szCs w:val="28"/>
              </w:rPr>
              <w:t>Период</w:t>
            </w:r>
          </w:p>
        </w:tc>
        <w:tc>
          <w:tcPr>
            <w:tcW w:w="4536" w:type="dxa"/>
            <w:tcBorders>
              <w:top w:val="single" w:sz="4" w:space="0" w:color="auto"/>
              <w:left w:val="nil"/>
              <w:bottom w:val="single" w:sz="4" w:space="0" w:color="auto"/>
              <w:right w:val="single" w:sz="4" w:space="0" w:color="auto"/>
            </w:tcBorders>
            <w:shd w:val="clear" w:color="auto" w:fill="auto"/>
            <w:vAlign w:val="center"/>
          </w:tcPr>
          <w:p w14:paraId="21F103BE" w14:textId="77777777" w:rsidR="0057585C" w:rsidRPr="00364C0C" w:rsidRDefault="0057585C" w:rsidP="005C3976">
            <w:pPr>
              <w:jc w:val="center"/>
              <w:rPr>
                <w:sz w:val="28"/>
                <w:szCs w:val="28"/>
              </w:rPr>
            </w:pPr>
            <w:r w:rsidRPr="00364C0C">
              <w:rPr>
                <w:sz w:val="28"/>
                <w:szCs w:val="28"/>
              </w:rPr>
              <w:t>Объем</w:t>
            </w:r>
          </w:p>
        </w:tc>
      </w:tr>
      <w:tr w:rsidR="0057585C" w:rsidRPr="00364C0C" w14:paraId="48241536" w14:textId="77777777" w:rsidTr="005C3976">
        <w:trPr>
          <w:trHeight w:val="373"/>
        </w:trPr>
        <w:tc>
          <w:tcPr>
            <w:tcW w:w="4957" w:type="dxa"/>
            <w:tcBorders>
              <w:top w:val="nil"/>
              <w:left w:val="single" w:sz="4" w:space="0" w:color="auto"/>
              <w:bottom w:val="single" w:sz="4" w:space="0" w:color="auto"/>
              <w:right w:val="single" w:sz="4" w:space="0" w:color="auto"/>
            </w:tcBorders>
            <w:shd w:val="clear" w:color="auto" w:fill="auto"/>
            <w:vAlign w:val="center"/>
          </w:tcPr>
          <w:p w14:paraId="688251FF" w14:textId="77777777" w:rsidR="0057585C" w:rsidRPr="00364C0C" w:rsidRDefault="0057585C" w:rsidP="005C3976">
            <w:pPr>
              <w:jc w:val="center"/>
              <w:rPr>
                <w:sz w:val="28"/>
                <w:szCs w:val="28"/>
              </w:rPr>
            </w:pPr>
            <w:r w:rsidRPr="00364C0C">
              <w:rPr>
                <w:sz w:val="28"/>
                <w:szCs w:val="28"/>
              </w:rPr>
              <w:t>январь - июнь</w:t>
            </w:r>
          </w:p>
        </w:tc>
        <w:tc>
          <w:tcPr>
            <w:tcW w:w="4536" w:type="dxa"/>
            <w:tcBorders>
              <w:top w:val="nil"/>
              <w:left w:val="nil"/>
              <w:bottom w:val="single" w:sz="4" w:space="0" w:color="auto"/>
              <w:right w:val="single" w:sz="4" w:space="0" w:color="auto"/>
            </w:tcBorders>
            <w:shd w:val="clear" w:color="auto" w:fill="auto"/>
            <w:vAlign w:val="center"/>
          </w:tcPr>
          <w:p w14:paraId="6A909800" w14:textId="77777777" w:rsidR="0057585C" w:rsidRPr="00364C0C" w:rsidRDefault="0057585C" w:rsidP="005C3976">
            <w:pPr>
              <w:jc w:val="center"/>
              <w:rPr>
                <w:sz w:val="28"/>
                <w:szCs w:val="28"/>
              </w:rPr>
            </w:pPr>
            <w:r w:rsidRPr="00364C0C">
              <w:rPr>
                <w:sz w:val="28"/>
                <w:szCs w:val="28"/>
              </w:rPr>
              <w:t>0,138</w:t>
            </w:r>
          </w:p>
        </w:tc>
      </w:tr>
      <w:tr w:rsidR="0057585C" w:rsidRPr="00364C0C" w14:paraId="4970A5EC" w14:textId="77777777" w:rsidTr="005C3976">
        <w:trPr>
          <w:trHeight w:val="37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4E90F6" w14:textId="77777777" w:rsidR="0057585C" w:rsidRPr="00364C0C" w:rsidRDefault="0057585C" w:rsidP="005C3976">
            <w:pPr>
              <w:jc w:val="center"/>
              <w:rPr>
                <w:sz w:val="28"/>
                <w:szCs w:val="28"/>
              </w:rPr>
            </w:pPr>
            <w:r w:rsidRPr="00364C0C">
              <w:rPr>
                <w:sz w:val="28"/>
                <w:szCs w:val="28"/>
              </w:rPr>
              <w:t>июль - декабрь</w:t>
            </w:r>
          </w:p>
        </w:tc>
        <w:tc>
          <w:tcPr>
            <w:tcW w:w="4536" w:type="dxa"/>
            <w:tcBorders>
              <w:top w:val="nil"/>
              <w:left w:val="nil"/>
              <w:bottom w:val="single" w:sz="4" w:space="0" w:color="auto"/>
              <w:right w:val="single" w:sz="4" w:space="0" w:color="auto"/>
            </w:tcBorders>
            <w:shd w:val="clear" w:color="auto" w:fill="auto"/>
            <w:vAlign w:val="center"/>
            <w:hideMark/>
          </w:tcPr>
          <w:p w14:paraId="001BE6C4" w14:textId="77777777" w:rsidR="0057585C" w:rsidRPr="00364C0C" w:rsidRDefault="0057585C" w:rsidP="005C3976">
            <w:pPr>
              <w:jc w:val="center"/>
              <w:rPr>
                <w:sz w:val="28"/>
                <w:szCs w:val="28"/>
              </w:rPr>
            </w:pPr>
            <w:r w:rsidRPr="00364C0C">
              <w:rPr>
                <w:sz w:val="28"/>
                <w:szCs w:val="28"/>
              </w:rPr>
              <w:t>0,100</w:t>
            </w:r>
          </w:p>
        </w:tc>
      </w:tr>
      <w:tr w:rsidR="0057585C" w:rsidRPr="00364C0C" w14:paraId="4358245D" w14:textId="77777777" w:rsidTr="005C3976">
        <w:trPr>
          <w:trHeight w:val="373"/>
        </w:trPr>
        <w:tc>
          <w:tcPr>
            <w:tcW w:w="4957" w:type="dxa"/>
            <w:tcBorders>
              <w:top w:val="nil"/>
              <w:left w:val="single" w:sz="4" w:space="0" w:color="auto"/>
              <w:bottom w:val="single" w:sz="4" w:space="0" w:color="auto"/>
              <w:right w:val="single" w:sz="4" w:space="0" w:color="auto"/>
            </w:tcBorders>
            <w:shd w:val="clear" w:color="auto" w:fill="auto"/>
            <w:vAlign w:val="center"/>
          </w:tcPr>
          <w:p w14:paraId="019A3BD6" w14:textId="77777777" w:rsidR="0057585C" w:rsidRPr="00364C0C" w:rsidRDefault="0057585C" w:rsidP="005C3976">
            <w:pPr>
              <w:jc w:val="center"/>
              <w:rPr>
                <w:sz w:val="28"/>
                <w:szCs w:val="28"/>
              </w:rPr>
            </w:pPr>
            <w:r w:rsidRPr="00364C0C">
              <w:rPr>
                <w:sz w:val="28"/>
                <w:szCs w:val="28"/>
              </w:rPr>
              <w:t>Всего:</w:t>
            </w:r>
          </w:p>
        </w:tc>
        <w:tc>
          <w:tcPr>
            <w:tcW w:w="4536" w:type="dxa"/>
            <w:tcBorders>
              <w:top w:val="nil"/>
              <w:left w:val="nil"/>
              <w:bottom w:val="single" w:sz="4" w:space="0" w:color="auto"/>
              <w:right w:val="single" w:sz="4" w:space="0" w:color="auto"/>
            </w:tcBorders>
            <w:shd w:val="clear" w:color="auto" w:fill="auto"/>
            <w:vAlign w:val="center"/>
          </w:tcPr>
          <w:p w14:paraId="14F62E3A" w14:textId="77777777" w:rsidR="0057585C" w:rsidRPr="00364C0C" w:rsidRDefault="0057585C" w:rsidP="005C3976">
            <w:pPr>
              <w:jc w:val="center"/>
              <w:rPr>
                <w:sz w:val="28"/>
                <w:szCs w:val="28"/>
              </w:rPr>
            </w:pPr>
            <w:r w:rsidRPr="00364C0C">
              <w:rPr>
                <w:sz w:val="28"/>
                <w:szCs w:val="28"/>
              </w:rPr>
              <w:t>0,238</w:t>
            </w:r>
          </w:p>
        </w:tc>
      </w:tr>
    </w:tbl>
    <w:p w14:paraId="2777D918" w14:textId="77777777" w:rsidR="0057585C" w:rsidRPr="00364C0C" w:rsidRDefault="0057585C" w:rsidP="0057585C">
      <w:pPr>
        <w:ind w:firstLine="851"/>
        <w:jc w:val="both"/>
        <w:rPr>
          <w:sz w:val="28"/>
          <w:szCs w:val="28"/>
          <w:highlight w:val="green"/>
          <w:lang w:eastAsia="en-US"/>
        </w:rPr>
      </w:pPr>
    </w:p>
    <w:p w14:paraId="3BD02CA9" w14:textId="77777777" w:rsidR="0057585C" w:rsidRPr="00364C0C" w:rsidRDefault="0057585C" w:rsidP="0057585C">
      <w:pPr>
        <w:pStyle w:val="20"/>
        <w:rPr>
          <w:szCs w:val="28"/>
        </w:rPr>
      </w:pPr>
      <w:r w:rsidRPr="00364C0C">
        <w:rPr>
          <w:szCs w:val="28"/>
        </w:rPr>
        <w:t>Расходы на оплату услуг, оказываемых организациями, осуществляющими регулируемые виды деятельности</w:t>
      </w:r>
    </w:p>
    <w:p w14:paraId="3C4E190D" w14:textId="77777777" w:rsidR="0057585C" w:rsidRPr="00364C0C" w:rsidRDefault="0057585C" w:rsidP="0057585C">
      <w:pPr>
        <w:rPr>
          <w:sz w:val="28"/>
          <w:szCs w:val="28"/>
          <w:lang w:eastAsia="en-US"/>
        </w:rPr>
      </w:pPr>
    </w:p>
    <w:p w14:paraId="1B23D068" w14:textId="77777777" w:rsidR="0057585C" w:rsidRPr="00364C0C" w:rsidRDefault="0057585C" w:rsidP="0057585C">
      <w:pPr>
        <w:spacing w:line="288" w:lineRule="auto"/>
        <w:ind w:firstLine="709"/>
        <w:jc w:val="both"/>
        <w:rPr>
          <w:sz w:val="28"/>
          <w:szCs w:val="28"/>
        </w:rPr>
      </w:pPr>
      <w:r w:rsidRPr="00364C0C">
        <w:rPr>
          <w:sz w:val="28"/>
          <w:szCs w:val="28"/>
        </w:rPr>
        <w:t>По данной статье организацией расходов не заявлено.</w:t>
      </w:r>
    </w:p>
    <w:p w14:paraId="47FEE09A" w14:textId="77777777" w:rsidR="0057585C" w:rsidRPr="00364C0C" w:rsidRDefault="0057585C" w:rsidP="0057585C">
      <w:pPr>
        <w:rPr>
          <w:sz w:val="28"/>
          <w:szCs w:val="28"/>
        </w:rPr>
      </w:pPr>
    </w:p>
    <w:p w14:paraId="17FB3DFA" w14:textId="77777777" w:rsidR="0057585C" w:rsidRPr="00364C0C" w:rsidRDefault="0057585C" w:rsidP="0057585C">
      <w:pPr>
        <w:pStyle w:val="20"/>
        <w:rPr>
          <w:szCs w:val="28"/>
        </w:rPr>
      </w:pPr>
      <w:r w:rsidRPr="00364C0C">
        <w:rPr>
          <w:szCs w:val="28"/>
        </w:rPr>
        <w:t>Арендная плата</w:t>
      </w:r>
    </w:p>
    <w:p w14:paraId="1C8564FB" w14:textId="77777777" w:rsidR="0057585C" w:rsidRPr="00364C0C" w:rsidRDefault="0057585C" w:rsidP="0057585C">
      <w:pPr>
        <w:rPr>
          <w:sz w:val="28"/>
          <w:szCs w:val="28"/>
          <w:lang w:eastAsia="en-US"/>
        </w:rPr>
      </w:pPr>
    </w:p>
    <w:p w14:paraId="447FBDC3" w14:textId="77777777" w:rsidR="0057585C" w:rsidRPr="00364C0C" w:rsidRDefault="0057585C" w:rsidP="0057585C">
      <w:pPr>
        <w:tabs>
          <w:tab w:val="left" w:pos="1134"/>
        </w:tabs>
        <w:spacing w:line="288" w:lineRule="auto"/>
        <w:ind w:firstLine="709"/>
        <w:jc w:val="both"/>
        <w:rPr>
          <w:sz w:val="28"/>
          <w:szCs w:val="28"/>
        </w:rPr>
      </w:pPr>
      <w:r w:rsidRPr="00364C0C">
        <w:rPr>
          <w:sz w:val="28"/>
          <w:szCs w:val="28"/>
        </w:rPr>
        <w:t>По данной статье организацией расходов не заявлено.</w:t>
      </w:r>
    </w:p>
    <w:p w14:paraId="739FADBD" w14:textId="77777777" w:rsidR="0057585C" w:rsidRPr="00364C0C" w:rsidRDefault="0057585C" w:rsidP="0057585C">
      <w:pPr>
        <w:rPr>
          <w:sz w:val="28"/>
          <w:szCs w:val="28"/>
          <w:lang w:eastAsia="en-US"/>
        </w:rPr>
      </w:pPr>
    </w:p>
    <w:p w14:paraId="4FD92BF0" w14:textId="77777777" w:rsidR="0057585C" w:rsidRPr="00364C0C" w:rsidRDefault="0057585C" w:rsidP="0057585C">
      <w:pPr>
        <w:jc w:val="center"/>
        <w:outlineLvl w:val="1"/>
        <w:rPr>
          <w:b/>
          <w:sz w:val="28"/>
          <w:szCs w:val="28"/>
        </w:rPr>
      </w:pPr>
      <w:r w:rsidRPr="00364C0C">
        <w:rPr>
          <w:b/>
          <w:sz w:val="28"/>
          <w:szCs w:val="28"/>
        </w:rPr>
        <w:t xml:space="preserve">Плата за выбросы и сбросы загрязняющих веществ в окружающую среду, размещение отходов и другие виды негативного воздействия </w:t>
      </w:r>
      <w:r w:rsidRPr="00364C0C">
        <w:rPr>
          <w:b/>
          <w:sz w:val="28"/>
          <w:szCs w:val="28"/>
        </w:rPr>
        <w:br/>
        <w:t xml:space="preserve">на окружающую среду в пределах установленных нормативов </w:t>
      </w:r>
      <w:r w:rsidRPr="00364C0C">
        <w:rPr>
          <w:b/>
          <w:sz w:val="28"/>
          <w:szCs w:val="28"/>
        </w:rPr>
        <w:br/>
        <w:t xml:space="preserve">и (или) лимитов </w:t>
      </w:r>
    </w:p>
    <w:p w14:paraId="59776ED4" w14:textId="77777777" w:rsidR="0057585C" w:rsidRPr="00364C0C" w:rsidRDefault="0057585C" w:rsidP="0057585C">
      <w:pPr>
        <w:rPr>
          <w:sz w:val="28"/>
          <w:szCs w:val="28"/>
        </w:rPr>
      </w:pPr>
    </w:p>
    <w:p w14:paraId="55E39048" w14:textId="77777777" w:rsidR="0057585C" w:rsidRPr="00364C0C" w:rsidRDefault="0057585C" w:rsidP="0057585C">
      <w:pPr>
        <w:ind w:firstLine="709"/>
        <w:jc w:val="both"/>
        <w:rPr>
          <w:sz w:val="28"/>
          <w:szCs w:val="28"/>
        </w:rPr>
      </w:pPr>
      <w:r w:rsidRPr="00364C0C">
        <w:rPr>
          <w:sz w:val="28"/>
          <w:szCs w:val="28"/>
        </w:rPr>
        <w:t xml:space="preserve">В соответствии с подпунктом 10 пункта 24 Основ ценообразования, расходы, связанные с производством и реализацией продукции (услуг) </w:t>
      </w:r>
      <w:r w:rsidRPr="00364C0C">
        <w:rPr>
          <w:sz w:val="28"/>
          <w:szCs w:val="28"/>
        </w:rPr>
        <w:br/>
        <w:t xml:space="preserve">по регулируемым видам деятельности, включают в себя плату за выбросы </w:t>
      </w:r>
      <w:r w:rsidRPr="00364C0C">
        <w:rPr>
          <w:sz w:val="28"/>
          <w:szCs w:val="28"/>
        </w:rPr>
        <w:br/>
        <w:t xml:space="preserve">и сбросы загрязняющих веществ в окружающую среду, размещение отходов и другие виды негативного воздействия на окружающую среду </w:t>
      </w:r>
      <w:r w:rsidRPr="00364C0C">
        <w:rPr>
          <w:b/>
          <w:bCs/>
          <w:sz w:val="28"/>
          <w:szCs w:val="28"/>
        </w:rPr>
        <w:t>в пределах установленных нормативов и (или) лимитов</w:t>
      </w:r>
      <w:r w:rsidRPr="00364C0C">
        <w:rPr>
          <w:sz w:val="28"/>
          <w:szCs w:val="28"/>
        </w:rPr>
        <w:t>.</w:t>
      </w:r>
    </w:p>
    <w:p w14:paraId="16230F1F" w14:textId="77777777" w:rsidR="0057585C" w:rsidRPr="00364C0C" w:rsidRDefault="0057585C" w:rsidP="0057585C">
      <w:pPr>
        <w:ind w:firstLine="709"/>
        <w:jc w:val="both"/>
        <w:rPr>
          <w:color w:val="FF0000"/>
          <w:sz w:val="28"/>
          <w:szCs w:val="28"/>
        </w:rPr>
      </w:pPr>
      <w:r w:rsidRPr="00364C0C">
        <w:rPr>
          <w:sz w:val="28"/>
          <w:szCs w:val="28"/>
        </w:rPr>
        <w:t xml:space="preserve">По данной статье предприятием планируются расходы в размере </w:t>
      </w:r>
      <w:r w:rsidRPr="00364C0C">
        <w:rPr>
          <w:sz w:val="28"/>
          <w:szCs w:val="28"/>
        </w:rPr>
        <w:br/>
        <w:t xml:space="preserve">1 тыс. руб. </w:t>
      </w:r>
    </w:p>
    <w:p w14:paraId="5A07E07E" w14:textId="77777777" w:rsidR="0057585C" w:rsidRPr="00364C0C" w:rsidRDefault="0057585C" w:rsidP="0057585C">
      <w:pPr>
        <w:ind w:firstLine="709"/>
        <w:jc w:val="both"/>
        <w:rPr>
          <w:sz w:val="28"/>
          <w:szCs w:val="28"/>
        </w:rPr>
      </w:pPr>
      <w:r w:rsidRPr="00364C0C">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была рассмотрена и проанализирована декларация о плате за негативное воздействие на окружающую среду за 2021 год (стр. 1-396 том 4), сводный расчет платы за выбросы и сбросы загрязняющих веществ, основанный на декларации (стр. 1-2 том 4). Эксперты согласились с правильностью расчета и признают получившуюся величину затрат экономически обоснованной.</w:t>
      </w:r>
    </w:p>
    <w:p w14:paraId="7B3C1F81" w14:textId="77777777" w:rsidR="0057585C" w:rsidRPr="00364C0C" w:rsidRDefault="0057585C" w:rsidP="0057585C">
      <w:pPr>
        <w:ind w:firstLine="709"/>
        <w:jc w:val="both"/>
        <w:rPr>
          <w:sz w:val="28"/>
          <w:szCs w:val="28"/>
        </w:rPr>
      </w:pPr>
      <w:r w:rsidRPr="00364C0C">
        <w:rPr>
          <w:sz w:val="28"/>
          <w:szCs w:val="28"/>
        </w:rPr>
        <w:t xml:space="preserve">Размер экономически обоснованных расходов предприятия по данной статье составляет </w:t>
      </w:r>
      <w:r w:rsidRPr="00364C0C">
        <w:rPr>
          <w:b/>
          <w:sz w:val="28"/>
          <w:szCs w:val="28"/>
        </w:rPr>
        <w:t>1</w:t>
      </w:r>
      <w:r w:rsidRPr="00364C0C">
        <w:rPr>
          <w:sz w:val="28"/>
          <w:szCs w:val="28"/>
        </w:rPr>
        <w:t xml:space="preserve"> </w:t>
      </w:r>
      <w:r w:rsidRPr="00364C0C">
        <w:rPr>
          <w:b/>
          <w:sz w:val="28"/>
          <w:szCs w:val="28"/>
        </w:rPr>
        <w:t>тыс. руб.</w:t>
      </w:r>
      <w:r w:rsidRPr="00364C0C">
        <w:rPr>
          <w:sz w:val="28"/>
          <w:szCs w:val="28"/>
        </w:rPr>
        <w:t xml:space="preserve"> и предлагается к включению в НВВ предприятия на 2023 год.</w:t>
      </w:r>
    </w:p>
    <w:p w14:paraId="4C91A0FB" w14:textId="77777777" w:rsidR="0057585C" w:rsidRPr="00364C0C" w:rsidRDefault="0057585C" w:rsidP="0057585C">
      <w:pPr>
        <w:ind w:firstLine="709"/>
        <w:jc w:val="both"/>
        <w:rPr>
          <w:sz w:val="28"/>
          <w:szCs w:val="28"/>
        </w:rPr>
      </w:pPr>
      <w:r w:rsidRPr="00364C0C">
        <w:rPr>
          <w:sz w:val="28"/>
          <w:szCs w:val="28"/>
        </w:rPr>
        <w:t>Корректировка предложения предприятия отсутствует.</w:t>
      </w:r>
    </w:p>
    <w:p w14:paraId="09D9A69D" w14:textId="77777777" w:rsidR="0057585C" w:rsidRPr="00364C0C" w:rsidRDefault="0057585C" w:rsidP="0057585C">
      <w:pPr>
        <w:ind w:firstLine="709"/>
        <w:jc w:val="both"/>
        <w:rPr>
          <w:sz w:val="28"/>
          <w:szCs w:val="28"/>
        </w:rPr>
      </w:pPr>
    </w:p>
    <w:p w14:paraId="7DD977F3" w14:textId="77777777" w:rsidR="0057585C" w:rsidRPr="00364C0C" w:rsidRDefault="0057585C" w:rsidP="0057585C">
      <w:pPr>
        <w:pStyle w:val="20"/>
        <w:rPr>
          <w:szCs w:val="28"/>
        </w:rPr>
      </w:pPr>
      <w:r w:rsidRPr="00364C0C">
        <w:rPr>
          <w:szCs w:val="28"/>
        </w:rPr>
        <w:t>Налог на имущество</w:t>
      </w:r>
    </w:p>
    <w:p w14:paraId="1ADB97D8" w14:textId="77777777" w:rsidR="0057585C" w:rsidRPr="00364C0C" w:rsidRDefault="0057585C" w:rsidP="0057585C">
      <w:pPr>
        <w:ind w:firstLine="851"/>
        <w:jc w:val="both"/>
        <w:rPr>
          <w:sz w:val="28"/>
          <w:szCs w:val="28"/>
        </w:rPr>
      </w:pPr>
    </w:p>
    <w:p w14:paraId="755D08F7" w14:textId="77777777" w:rsidR="0057585C" w:rsidRPr="00364C0C" w:rsidRDefault="0057585C" w:rsidP="0057585C">
      <w:pPr>
        <w:ind w:firstLine="709"/>
        <w:jc w:val="both"/>
        <w:rPr>
          <w:sz w:val="28"/>
          <w:szCs w:val="28"/>
        </w:rPr>
      </w:pPr>
      <w:r w:rsidRPr="00364C0C">
        <w:rPr>
          <w:sz w:val="28"/>
          <w:szCs w:val="28"/>
        </w:rPr>
        <w:t>По данной статье предприятием расходов не планируется.</w:t>
      </w:r>
    </w:p>
    <w:p w14:paraId="0D2DE139" w14:textId="77777777" w:rsidR="0057585C" w:rsidRPr="00364C0C" w:rsidRDefault="0057585C" w:rsidP="0057585C">
      <w:pPr>
        <w:tabs>
          <w:tab w:val="left" w:pos="1890"/>
        </w:tabs>
        <w:ind w:firstLine="720"/>
        <w:jc w:val="both"/>
        <w:rPr>
          <w:sz w:val="28"/>
          <w:szCs w:val="28"/>
          <w:highlight w:val="yellow"/>
          <w:lang w:eastAsia="en-US"/>
        </w:rPr>
      </w:pPr>
    </w:p>
    <w:p w14:paraId="3425F3FE" w14:textId="77777777" w:rsidR="0057585C" w:rsidRPr="00364C0C" w:rsidRDefault="0057585C" w:rsidP="0057585C">
      <w:pPr>
        <w:pStyle w:val="20"/>
        <w:rPr>
          <w:szCs w:val="28"/>
        </w:rPr>
      </w:pPr>
      <w:r w:rsidRPr="00364C0C">
        <w:rPr>
          <w:szCs w:val="28"/>
        </w:rPr>
        <w:t>Отчисления на социальные нужды</w:t>
      </w:r>
    </w:p>
    <w:p w14:paraId="2F0E182A" w14:textId="77777777" w:rsidR="0057585C" w:rsidRPr="00364C0C" w:rsidRDefault="0057585C" w:rsidP="0057585C">
      <w:pPr>
        <w:ind w:firstLine="720"/>
        <w:jc w:val="both"/>
        <w:rPr>
          <w:b/>
          <w:sz w:val="28"/>
          <w:szCs w:val="28"/>
        </w:rPr>
      </w:pPr>
    </w:p>
    <w:p w14:paraId="4AC1C246" w14:textId="77777777" w:rsidR="0057585C" w:rsidRPr="00364C0C" w:rsidRDefault="0057585C" w:rsidP="0057585C">
      <w:pPr>
        <w:ind w:firstLine="709"/>
        <w:jc w:val="both"/>
        <w:rPr>
          <w:sz w:val="28"/>
          <w:szCs w:val="28"/>
        </w:rPr>
      </w:pPr>
      <w:r w:rsidRPr="00364C0C">
        <w:rPr>
          <w:sz w:val="28"/>
          <w:szCs w:val="28"/>
        </w:rPr>
        <w:t>В расходы по статье «Отчисления на социальные нужды» включаются:</w:t>
      </w:r>
    </w:p>
    <w:p w14:paraId="0646C80E" w14:textId="77777777" w:rsidR="0057585C" w:rsidRPr="00364C0C" w:rsidRDefault="0057585C" w:rsidP="0057585C">
      <w:pPr>
        <w:ind w:firstLine="709"/>
        <w:jc w:val="both"/>
        <w:rPr>
          <w:sz w:val="28"/>
          <w:szCs w:val="28"/>
        </w:rPr>
      </w:pPr>
      <w:r w:rsidRPr="00364C0C">
        <w:rPr>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364C0C">
        <w:rPr>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647585A5" w14:textId="77777777" w:rsidR="0057585C" w:rsidRPr="00364C0C" w:rsidRDefault="0057585C" w:rsidP="0057585C">
      <w:pPr>
        <w:ind w:firstLine="709"/>
        <w:jc w:val="both"/>
        <w:rPr>
          <w:sz w:val="28"/>
          <w:szCs w:val="28"/>
        </w:rPr>
      </w:pPr>
      <w:r w:rsidRPr="00364C0C">
        <w:rPr>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364C0C">
        <w:rPr>
          <w:sz w:val="28"/>
          <w:szCs w:val="28"/>
        </w:rPr>
        <w:br/>
        <w:t>(в зависимости от опасности или вредности труда);</w:t>
      </w:r>
    </w:p>
    <w:p w14:paraId="0B94EC80" w14:textId="77777777" w:rsidR="0057585C" w:rsidRPr="00364C0C" w:rsidRDefault="0057585C" w:rsidP="0057585C">
      <w:pPr>
        <w:ind w:firstLine="709"/>
        <w:jc w:val="both"/>
        <w:rPr>
          <w:sz w:val="28"/>
          <w:szCs w:val="28"/>
        </w:rPr>
      </w:pPr>
      <w:r w:rsidRPr="00364C0C">
        <w:rPr>
          <w:sz w:val="28"/>
          <w:szCs w:val="28"/>
        </w:rPr>
        <w:t xml:space="preserve">- сумма страховых взносов на обязательное социальное страхование </w:t>
      </w:r>
      <w:r w:rsidRPr="00364C0C">
        <w:rPr>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6B41B101" w14:textId="77777777" w:rsidR="0057585C" w:rsidRPr="00364C0C" w:rsidRDefault="0057585C" w:rsidP="0057585C">
      <w:pPr>
        <w:ind w:firstLine="709"/>
        <w:jc w:val="both"/>
        <w:rPr>
          <w:sz w:val="28"/>
          <w:szCs w:val="28"/>
        </w:rPr>
      </w:pPr>
      <w:r w:rsidRPr="00364C0C">
        <w:rPr>
          <w:sz w:val="28"/>
          <w:szCs w:val="28"/>
        </w:rPr>
        <w:t xml:space="preserve">Основной вид деятельности ОАО «РЖД» - деятельность железнодорожного транспорта: грузовые перевозки. Код ОКВЭД – 49.20. Данный код ОКВЭД соответствует 3 классу профессионального риска </w:t>
      </w:r>
      <w:r w:rsidRPr="00364C0C">
        <w:rPr>
          <w:sz w:val="28"/>
          <w:szCs w:val="28"/>
        </w:rPr>
        <w:br/>
        <w:t>и ставке 0,4 %.</w:t>
      </w:r>
    </w:p>
    <w:p w14:paraId="523070A5" w14:textId="77777777" w:rsidR="0057585C" w:rsidRPr="00364C0C" w:rsidRDefault="0057585C" w:rsidP="0057585C">
      <w:pPr>
        <w:ind w:firstLine="709"/>
        <w:jc w:val="both"/>
        <w:rPr>
          <w:sz w:val="28"/>
          <w:szCs w:val="28"/>
        </w:rPr>
      </w:pPr>
      <w:r w:rsidRPr="00364C0C">
        <w:rPr>
          <w:sz w:val="28"/>
          <w:szCs w:val="28"/>
        </w:rPr>
        <w:t xml:space="preserve">Общий процент отчислений на социальные нужды составляет: </w:t>
      </w:r>
      <w:r w:rsidRPr="00364C0C">
        <w:rPr>
          <w:sz w:val="28"/>
          <w:szCs w:val="28"/>
        </w:rPr>
        <w:br/>
        <w:t xml:space="preserve">30 % (сумма страховых взносов в фонды) + 0,40 % (страхование </w:t>
      </w:r>
      <w:r w:rsidRPr="00364C0C">
        <w:rPr>
          <w:sz w:val="28"/>
          <w:szCs w:val="28"/>
        </w:rPr>
        <w:br/>
        <w:t>от несчастных случаев на производстве) = 30,40 %.</w:t>
      </w:r>
    </w:p>
    <w:p w14:paraId="275E3865" w14:textId="77777777" w:rsidR="0057585C" w:rsidRPr="00364C0C" w:rsidRDefault="0057585C" w:rsidP="0057585C">
      <w:pPr>
        <w:tabs>
          <w:tab w:val="left" w:pos="1890"/>
        </w:tabs>
        <w:ind w:firstLine="709"/>
        <w:jc w:val="both"/>
        <w:rPr>
          <w:sz w:val="28"/>
          <w:szCs w:val="28"/>
        </w:rPr>
      </w:pPr>
      <w:r w:rsidRPr="00364C0C">
        <w:rPr>
          <w:sz w:val="28"/>
          <w:szCs w:val="28"/>
        </w:rPr>
        <w:t xml:space="preserve">По данной статье предприятие представило Приказ ФСС РФ </w:t>
      </w:r>
      <w:r w:rsidRPr="00364C0C">
        <w:rPr>
          <w:sz w:val="28"/>
          <w:szCs w:val="28"/>
        </w:rPr>
        <w:br/>
        <w:t xml:space="preserve">от 13.10.2020 № 142 «Об отказе в установлении скидки к страховому тарифу на обязательное социальное страхование от несчастных случаев </w:t>
      </w:r>
      <w:r w:rsidRPr="00364C0C">
        <w:rPr>
          <w:sz w:val="28"/>
          <w:szCs w:val="28"/>
        </w:rPr>
        <w:br/>
        <w:t>на производстве и профессиональных заболеваний» (доп. материалы стр. 5).</w:t>
      </w:r>
    </w:p>
    <w:p w14:paraId="64A634FC" w14:textId="77777777" w:rsidR="0057585C" w:rsidRPr="00364C0C" w:rsidRDefault="0057585C" w:rsidP="0057585C">
      <w:pPr>
        <w:ind w:firstLine="709"/>
        <w:jc w:val="both"/>
        <w:rPr>
          <w:sz w:val="28"/>
          <w:szCs w:val="28"/>
        </w:rPr>
      </w:pPr>
      <w:r w:rsidRPr="00364C0C">
        <w:rPr>
          <w:sz w:val="28"/>
          <w:szCs w:val="28"/>
        </w:rPr>
        <w:t xml:space="preserve">По данной статье предприятием планируются расходы в размере </w:t>
      </w:r>
      <w:r w:rsidRPr="00364C0C">
        <w:rPr>
          <w:sz w:val="28"/>
          <w:szCs w:val="28"/>
        </w:rPr>
        <w:br/>
        <w:t>178 тыс. руб.</w:t>
      </w:r>
    </w:p>
    <w:p w14:paraId="574B8D86" w14:textId="77777777" w:rsidR="0057585C" w:rsidRPr="00364C0C" w:rsidRDefault="0057585C" w:rsidP="0057585C">
      <w:pPr>
        <w:ind w:firstLine="709"/>
        <w:jc w:val="both"/>
        <w:rPr>
          <w:sz w:val="28"/>
          <w:szCs w:val="28"/>
        </w:rPr>
      </w:pPr>
      <w:r w:rsidRPr="00364C0C">
        <w:rPr>
          <w:sz w:val="28"/>
          <w:szCs w:val="28"/>
        </w:rPr>
        <w:t xml:space="preserve">По оценке экспертов, на 2023 год фонд оплаты труда в операционных расходах предприятия на производство тепловой энергии составил: </w:t>
      </w:r>
      <w:r w:rsidRPr="00364C0C">
        <w:rPr>
          <w:sz w:val="28"/>
          <w:szCs w:val="28"/>
        </w:rPr>
        <w:br/>
        <w:t xml:space="preserve">569 тыс. руб. (ФОТ на 2022 год) ÷ 1 770 тыс. руб. (операционные расходы </w:t>
      </w:r>
      <w:r w:rsidRPr="00364C0C">
        <w:rPr>
          <w:sz w:val="28"/>
          <w:szCs w:val="28"/>
        </w:rPr>
        <w:br/>
        <w:t xml:space="preserve">на 2022 год) × 1 822 тыс. руб. (операционные расходы на 2023 год) = </w:t>
      </w:r>
      <w:r w:rsidRPr="00364C0C">
        <w:rPr>
          <w:sz w:val="28"/>
          <w:szCs w:val="28"/>
        </w:rPr>
        <w:br/>
        <w:t>586 тыс. руб.</w:t>
      </w:r>
    </w:p>
    <w:p w14:paraId="08812FB1" w14:textId="77777777" w:rsidR="0057585C" w:rsidRPr="00364C0C" w:rsidRDefault="0057585C" w:rsidP="0057585C">
      <w:pPr>
        <w:ind w:firstLine="709"/>
        <w:jc w:val="both"/>
        <w:rPr>
          <w:sz w:val="28"/>
          <w:szCs w:val="28"/>
        </w:rPr>
      </w:pPr>
      <w:r w:rsidRPr="00364C0C">
        <w:rPr>
          <w:sz w:val="28"/>
          <w:szCs w:val="28"/>
        </w:rPr>
        <w:t xml:space="preserve">Отчисления на социальные нужды на 2023 год при этом составят: </w:t>
      </w:r>
      <w:r w:rsidRPr="00364C0C">
        <w:rPr>
          <w:sz w:val="28"/>
          <w:szCs w:val="28"/>
        </w:rPr>
        <w:br/>
        <w:t xml:space="preserve">586 тыс. руб. (ФОТ на 2023 год) × 30,40 % (размер социальных отчислений) = </w:t>
      </w:r>
      <w:r w:rsidRPr="00364C0C">
        <w:rPr>
          <w:b/>
          <w:sz w:val="28"/>
          <w:szCs w:val="28"/>
        </w:rPr>
        <w:t xml:space="preserve">178 тыс. руб. </w:t>
      </w:r>
      <w:r w:rsidRPr="00364C0C">
        <w:rPr>
          <w:sz w:val="28"/>
          <w:szCs w:val="28"/>
        </w:rPr>
        <w:t xml:space="preserve">Эксперты признают получившуюся величину затрат экономически обоснованной и предлагают её к включению в НВВ предприятия на 2023 год. </w:t>
      </w:r>
    </w:p>
    <w:p w14:paraId="5F0F3CE4" w14:textId="77777777" w:rsidR="0057585C" w:rsidRPr="00364C0C" w:rsidRDefault="0057585C" w:rsidP="0057585C">
      <w:pPr>
        <w:ind w:firstLine="709"/>
        <w:jc w:val="both"/>
        <w:rPr>
          <w:sz w:val="28"/>
          <w:szCs w:val="28"/>
        </w:rPr>
      </w:pPr>
      <w:r w:rsidRPr="00364C0C">
        <w:rPr>
          <w:sz w:val="28"/>
          <w:szCs w:val="28"/>
        </w:rPr>
        <w:t>Корректировка предложения предприятия отсутствует.</w:t>
      </w:r>
    </w:p>
    <w:p w14:paraId="669FDB61" w14:textId="77777777" w:rsidR="0057585C" w:rsidRPr="00364C0C" w:rsidRDefault="0057585C" w:rsidP="0057585C">
      <w:pPr>
        <w:ind w:firstLine="709"/>
        <w:jc w:val="both"/>
        <w:rPr>
          <w:sz w:val="28"/>
          <w:szCs w:val="28"/>
        </w:rPr>
      </w:pPr>
    </w:p>
    <w:p w14:paraId="1DB00F4D" w14:textId="77777777" w:rsidR="0057585C" w:rsidRPr="00364C0C" w:rsidRDefault="0057585C" w:rsidP="0057585C">
      <w:pPr>
        <w:pStyle w:val="20"/>
        <w:rPr>
          <w:szCs w:val="28"/>
        </w:rPr>
      </w:pPr>
      <w:r w:rsidRPr="00364C0C">
        <w:rPr>
          <w:szCs w:val="28"/>
        </w:rPr>
        <w:t>Амортизация основных средств и нематериальных активов</w:t>
      </w:r>
    </w:p>
    <w:p w14:paraId="0647C881" w14:textId="77777777" w:rsidR="0057585C" w:rsidRPr="00364C0C" w:rsidRDefault="0057585C" w:rsidP="0057585C">
      <w:pPr>
        <w:ind w:firstLine="720"/>
        <w:jc w:val="both"/>
        <w:rPr>
          <w:sz w:val="28"/>
          <w:szCs w:val="28"/>
        </w:rPr>
      </w:pPr>
    </w:p>
    <w:p w14:paraId="0AE3B3F0" w14:textId="77777777" w:rsidR="0057585C" w:rsidRPr="00364C0C" w:rsidRDefault="0057585C" w:rsidP="0057585C">
      <w:pPr>
        <w:ind w:firstLine="709"/>
        <w:jc w:val="both"/>
        <w:rPr>
          <w:sz w:val="28"/>
          <w:szCs w:val="28"/>
        </w:rPr>
      </w:pPr>
      <w:r w:rsidRPr="00364C0C">
        <w:rPr>
          <w:sz w:val="28"/>
          <w:szCs w:val="28"/>
        </w:rPr>
        <w:t>По данной статье предприятием расходов не планируется.</w:t>
      </w:r>
    </w:p>
    <w:p w14:paraId="5C7AC511" w14:textId="77777777" w:rsidR="0057585C" w:rsidRPr="00364C0C" w:rsidRDefault="0057585C" w:rsidP="0057585C">
      <w:pPr>
        <w:rPr>
          <w:sz w:val="28"/>
          <w:szCs w:val="28"/>
        </w:rPr>
      </w:pPr>
    </w:p>
    <w:p w14:paraId="6CE716EF" w14:textId="77777777" w:rsidR="0057585C" w:rsidRPr="00364C0C" w:rsidRDefault="0057585C" w:rsidP="0057585C">
      <w:pPr>
        <w:pStyle w:val="20"/>
        <w:rPr>
          <w:szCs w:val="28"/>
        </w:rPr>
      </w:pPr>
      <w:r w:rsidRPr="00364C0C">
        <w:rPr>
          <w:szCs w:val="28"/>
        </w:rPr>
        <w:t>Расходы на топливо</w:t>
      </w:r>
    </w:p>
    <w:p w14:paraId="7867AF07" w14:textId="77777777" w:rsidR="0057585C" w:rsidRPr="00364C0C" w:rsidRDefault="0057585C" w:rsidP="0057585C">
      <w:pPr>
        <w:ind w:firstLine="720"/>
        <w:jc w:val="both"/>
        <w:rPr>
          <w:sz w:val="28"/>
          <w:szCs w:val="28"/>
        </w:rPr>
      </w:pPr>
    </w:p>
    <w:p w14:paraId="3CB2A870" w14:textId="77777777" w:rsidR="0057585C" w:rsidRPr="00364C0C" w:rsidRDefault="0057585C" w:rsidP="0057585C">
      <w:pPr>
        <w:tabs>
          <w:tab w:val="left" w:pos="1890"/>
        </w:tabs>
        <w:ind w:firstLine="709"/>
        <w:jc w:val="both"/>
        <w:rPr>
          <w:sz w:val="28"/>
          <w:szCs w:val="28"/>
        </w:rPr>
      </w:pPr>
      <w:r w:rsidRPr="00364C0C">
        <w:rPr>
          <w:sz w:val="28"/>
          <w:szCs w:val="28"/>
        </w:rPr>
        <w:t xml:space="preserve">По данной статье предприятием планируются расходы в размере </w:t>
      </w:r>
      <w:r w:rsidRPr="00364C0C">
        <w:rPr>
          <w:sz w:val="28"/>
          <w:szCs w:val="28"/>
        </w:rPr>
        <w:br/>
        <w:t xml:space="preserve">939 тыс. руб. </w:t>
      </w:r>
    </w:p>
    <w:p w14:paraId="2CF4A522" w14:textId="77777777" w:rsidR="0057585C" w:rsidRPr="00364C0C" w:rsidRDefault="0057585C" w:rsidP="0057585C">
      <w:pPr>
        <w:tabs>
          <w:tab w:val="left" w:pos="1890"/>
        </w:tabs>
        <w:ind w:firstLine="709"/>
        <w:jc w:val="both"/>
        <w:rPr>
          <w:sz w:val="28"/>
          <w:szCs w:val="28"/>
        </w:rPr>
      </w:pPr>
      <w:r w:rsidRPr="00364C0C">
        <w:rPr>
          <w:sz w:val="28"/>
          <w:szCs w:val="28"/>
        </w:rPr>
        <w:t>Для выработки тепловой энергии на котельной применяют уголь длиннопламенный.</w:t>
      </w:r>
    </w:p>
    <w:p w14:paraId="406FD807" w14:textId="77777777" w:rsidR="0057585C" w:rsidRPr="00364C0C" w:rsidRDefault="0057585C" w:rsidP="0057585C">
      <w:pPr>
        <w:ind w:firstLine="709"/>
        <w:jc w:val="both"/>
        <w:rPr>
          <w:sz w:val="28"/>
          <w:szCs w:val="28"/>
        </w:rPr>
      </w:pPr>
      <w:r w:rsidRPr="00364C0C">
        <w:rPr>
          <w:sz w:val="28"/>
          <w:szCs w:val="28"/>
        </w:rPr>
        <w:t xml:space="preserve">В соответствии с балансом тепловой энергии отпуск тепловой энергии </w:t>
      </w:r>
      <w:r w:rsidRPr="00364C0C">
        <w:rPr>
          <w:sz w:val="28"/>
          <w:szCs w:val="28"/>
        </w:rPr>
        <w:br/>
        <w:t>в сеть составляет 1,184 тыс. Гкал.</w:t>
      </w:r>
    </w:p>
    <w:p w14:paraId="1DBF53BF" w14:textId="77777777" w:rsidR="0057585C" w:rsidRPr="00364C0C" w:rsidRDefault="0057585C" w:rsidP="0057585C">
      <w:pPr>
        <w:ind w:firstLine="709"/>
        <w:jc w:val="both"/>
        <w:rPr>
          <w:sz w:val="28"/>
          <w:szCs w:val="28"/>
        </w:rPr>
      </w:pPr>
      <w:r w:rsidRPr="00364C0C">
        <w:rPr>
          <w:sz w:val="28"/>
          <w:szCs w:val="28"/>
        </w:rPr>
        <w:t>Удельный расход условного топлива, в соответствии с постановлением Региональной энергетической комиссии Кузбасса от 08.09.2022 № 257</w:t>
      </w:r>
      <w:r w:rsidRPr="00364C0C">
        <w:rPr>
          <w:sz w:val="28"/>
          <w:szCs w:val="28"/>
        </w:rPr>
        <w:br/>
        <w:t xml:space="preserve">«Об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w:t>
      </w:r>
      <w:r w:rsidRPr="00364C0C">
        <w:rPr>
          <w:sz w:val="28"/>
          <w:szCs w:val="28"/>
        </w:rPr>
        <w:br/>
        <w:t xml:space="preserve">с установленной мощностью производства электрической энергии 25 МВт </w:t>
      </w:r>
      <w:r w:rsidRPr="00364C0C">
        <w:rPr>
          <w:sz w:val="28"/>
          <w:szCs w:val="28"/>
        </w:rPr>
        <w:br/>
        <w:t>и более, на 2023 год» составляет 222,5 кг у.т./Гкал.</w:t>
      </w:r>
    </w:p>
    <w:p w14:paraId="4FFC79A3" w14:textId="77777777" w:rsidR="0057585C" w:rsidRPr="00364C0C" w:rsidRDefault="0057585C" w:rsidP="0057585C">
      <w:pPr>
        <w:ind w:firstLine="709"/>
        <w:jc w:val="both"/>
        <w:rPr>
          <w:sz w:val="28"/>
          <w:szCs w:val="28"/>
        </w:rPr>
      </w:pPr>
      <w:r w:rsidRPr="00364C0C">
        <w:rPr>
          <w:sz w:val="28"/>
          <w:szCs w:val="28"/>
        </w:rPr>
        <w:t>Коэффициент перевода условного топлива в натуральное принимается на уровне 0,81, в соответствии с шаблоном WARM.TOPL.Q2.2022.EIAS.</w:t>
      </w:r>
    </w:p>
    <w:p w14:paraId="23D34559" w14:textId="77777777" w:rsidR="0057585C" w:rsidRPr="00364C0C" w:rsidRDefault="0057585C" w:rsidP="0057585C">
      <w:pPr>
        <w:ind w:firstLine="709"/>
        <w:jc w:val="both"/>
        <w:rPr>
          <w:sz w:val="28"/>
          <w:szCs w:val="28"/>
        </w:rPr>
      </w:pPr>
      <w:r w:rsidRPr="00364C0C">
        <w:rPr>
          <w:sz w:val="28"/>
          <w:szCs w:val="28"/>
        </w:rPr>
        <w:t xml:space="preserve">Количество натурального топлива при этом составляет: 1,184 тыс. Гкал (отпуск в сеть) × 222,5 кг у.т./Гкал (удельный расход условного топлива) ÷ 0,81 (коэффициент перевода условного топлива в натуральное) = </w:t>
      </w:r>
      <w:r w:rsidRPr="00364C0C">
        <w:rPr>
          <w:b/>
          <w:bCs/>
          <w:sz w:val="28"/>
          <w:szCs w:val="28"/>
        </w:rPr>
        <w:t>325 т</w:t>
      </w:r>
      <w:r w:rsidRPr="00364C0C">
        <w:rPr>
          <w:sz w:val="28"/>
          <w:szCs w:val="28"/>
        </w:rPr>
        <w:t xml:space="preserve"> (натурального топлива).</w:t>
      </w:r>
    </w:p>
    <w:p w14:paraId="7B1826B8" w14:textId="77777777" w:rsidR="0057585C" w:rsidRPr="00364C0C" w:rsidRDefault="0057585C" w:rsidP="0057585C">
      <w:pPr>
        <w:ind w:firstLine="709"/>
        <w:jc w:val="both"/>
        <w:rPr>
          <w:sz w:val="28"/>
          <w:szCs w:val="28"/>
        </w:rPr>
      </w:pPr>
      <w:r w:rsidRPr="00364C0C">
        <w:rPr>
          <w:sz w:val="28"/>
          <w:szCs w:val="28"/>
        </w:rPr>
        <w:t xml:space="preserve">Для подтверждения затрат на поставку угля ОАО «РЖД» представило </w:t>
      </w:r>
      <w:r w:rsidRPr="00364C0C">
        <w:rPr>
          <w:sz w:val="28"/>
          <w:szCs w:val="28"/>
          <w:u w:val="single"/>
        </w:rPr>
        <w:t>следующую документацию:</w:t>
      </w:r>
    </w:p>
    <w:p w14:paraId="6892544E" w14:textId="77777777" w:rsidR="0057585C" w:rsidRPr="00364C0C" w:rsidRDefault="0057585C" w:rsidP="0057585C">
      <w:pPr>
        <w:ind w:firstLine="709"/>
        <w:jc w:val="both"/>
        <w:rPr>
          <w:sz w:val="28"/>
          <w:szCs w:val="28"/>
        </w:rPr>
      </w:pPr>
      <w:r w:rsidRPr="00364C0C">
        <w:rPr>
          <w:sz w:val="28"/>
          <w:szCs w:val="28"/>
        </w:rPr>
        <w:t xml:space="preserve">Договор № 3607294 от 08.10.2019, заключенный с АО «Угольная компания «Кузбассразрезуголь» на поставку угля, действующий </w:t>
      </w:r>
      <w:r w:rsidRPr="00364C0C">
        <w:rPr>
          <w:sz w:val="28"/>
          <w:szCs w:val="28"/>
        </w:rPr>
        <w:br/>
        <w:t>по 27.02.2023, без автопролонгации (стр. 11-70 том 8);</w:t>
      </w:r>
    </w:p>
    <w:p w14:paraId="50B93117" w14:textId="77777777" w:rsidR="0057585C" w:rsidRPr="00364C0C" w:rsidRDefault="0057585C" w:rsidP="0057585C">
      <w:pPr>
        <w:ind w:firstLine="709"/>
        <w:jc w:val="both"/>
        <w:rPr>
          <w:sz w:val="28"/>
          <w:szCs w:val="28"/>
        </w:rPr>
      </w:pPr>
      <w:r w:rsidRPr="00364C0C">
        <w:rPr>
          <w:sz w:val="28"/>
          <w:szCs w:val="28"/>
        </w:rPr>
        <w:t>Протокол проведения электронного аукциона № 5183/ОАЭ-РЖДС/19/2 лот № 5 доп. материалы стр. 18-19);</w:t>
      </w:r>
    </w:p>
    <w:p w14:paraId="6B9D29C0" w14:textId="77777777" w:rsidR="0057585C" w:rsidRPr="00364C0C" w:rsidRDefault="0057585C" w:rsidP="0057585C">
      <w:pPr>
        <w:ind w:firstLine="709"/>
        <w:jc w:val="both"/>
        <w:rPr>
          <w:sz w:val="28"/>
          <w:szCs w:val="28"/>
        </w:rPr>
      </w:pPr>
      <w:r w:rsidRPr="00364C0C">
        <w:rPr>
          <w:sz w:val="28"/>
          <w:szCs w:val="28"/>
        </w:rPr>
        <w:t xml:space="preserve">Протокол № 5183/ОАЭ-РЖДС/19/1 рассмотрения аукционных заявок, поступивших для участия в открытом аукционе в электронной форме </w:t>
      </w:r>
      <w:r w:rsidRPr="00364C0C">
        <w:rPr>
          <w:sz w:val="28"/>
          <w:szCs w:val="28"/>
        </w:rPr>
        <w:br/>
        <w:t xml:space="preserve">№ 5183/ОАЭ-РЖДС/19 на право заключения договоров поставки угля </w:t>
      </w:r>
      <w:r w:rsidRPr="00364C0C">
        <w:rPr>
          <w:sz w:val="28"/>
          <w:szCs w:val="28"/>
        </w:rPr>
        <w:br/>
        <w:t>(стр. 73-76 том 8);</w:t>
      </w:r>
    </w:p>
    <w:p w14:paraId="0757A842" w14:textId="77777777" w:rsidR="0057585C" w:rsidRPr="00364C0C" w:rsidRDefault="0057585C" w:rsidP="0057585C">
      <w:pPr>
        <w:ind w:firstLine="709"/>
        <w:jc w:val="both"/>
        <w:rPr>
          <w:sz w:val="28"/>
          <w:szCs w:val="28"/>
        </w:rPr>
      </w:pPr>
      <w:r w:rsidRPr="00364C0C">
        <w:rPr>
          <w:sz w:val="28"/>
          <w:szCs w:val="28"/>
        </w:rPr>
        <w:t xml:space="preserve">Положение о закупке товаров, работ, услуг для нужд ОАО «РЖД» </w:t>
      </w:r>
      <w:r w:rsidRPr="00364C0C">
        <w:rPr>
          <w:sz w:val="28"/>
          <w:szCs w:val="28"/>
        </w:rPr>
        <w:br/>
        <w:t>(стр. 267-428 том 1);</w:t>
      </w:r>
    </w:p>
    <w:p w14:paraId="48DEA90B" w14:textId="77777777" w:rsidR="0057585C" w:rsidRPr="00364C0C" w:rsidRDefault="0057585C" w:rsidP="0057585C">
      <w:pPr>
        <w:ind w:firstLine="709"/>
        <w:jc w:val="both"/>
        <w:rPr>
          <w:sz w:val="28"/>
          <w:szCs w:val="28"/>
        </w:rPr>
      </w:pPr>
      <w:r w:rsidRPr="00364C0C">
        <w:rPr>
          <w:sz w:val="28"/>
          <w:szCs w:val="28"/>
        </w:rPr>
        <w:t xml:space="preserve">Счета-фактуры АО «УК «Кузбассразрезуголь» за январь 2022 года </w:t>
      </w:r>
      <w:r w:rsidRPr="00364C0C">
        <w:rPr>
          <w:sz w:val="28"/>
          <w:szCs w:val="28"/>
        </w:rPr>
        <w:br/>
        <w:t>по каменному углю (стр. 157-174 том 8).</w:t>
      </w:r>
    </w:p>
    <w:p w14:paraId="2107E643" w14:textId="77777777" w:rsidR="0057585C" w:rsidRPr="00364C0C" w:rsidRDefault="0057585C" w:rsidP="0057585C">
      <w:pPr>
        <w:ind w:firstLine="709"/>
        <w:jc w:val="both"/>
        <w:rPr>
          <w:sz w:val="28"/>
          <w:szCs w:val="28"/>
        </w:rPr>
      </w:pPr>
      <w:r w:rsidRPr="00364C0C">
        <w:rPr>
          <w:sz w:val="28"/>
          <w:szCs w:val="28"/>
        </w:rPr>
        <w:t xml:space="preserve">По данным приложения № 4 к договору поставки № 3607294 </w:t>
      </w:r>
      <w:r w:rsidRPr="00364C0C">
        <w:rPr>
          <w:sz w:val="28"/>
          <w:szCs w:val="28"/>
        </w:rPr>
        <w:br/>
        <w:t>от 08.10.2019 (стр. 69 том 8) цена натурального топлива без учета доставки на 2019 год составила 1 433,25 руб./т.</w:t>
      </w:r>
    </w:p>
    <w:p w14:paraId="471954F5" w14:textId="77777777" w:rsidR="0057585C" w:rsidRPr="00364C0C" w:rsidRDefault="0057585C" w:rsidP="0057585C">
      <w:pPr>
        <w:ind w:firstLine="709"/>
        <w:jc w:val="both"/>
        <w:rPr>
          <w:sz w:val="28"/>
          <w:szCs w:val="28"/>
        </w:rPr>
      </w:pPr>
      <w:r w:rsidRPr="00364C0C">
        <w:rPr>
          <w:sz w:val="28"/>
          <w:szCs w:val="28"/>
        </w:rPr>
        <w:t xml:space="preserve">В соответствии с пунктом 2.1. договора № 3607294 </w:t>
      </w:r>
      <w:r w:rsidRPr="00364C0C">
        <w:rPr>
          <w:sz w:val="28"/>
          <w:szCs w:val="28"/>
        </w:rPr>
        <w:br/>
        <w:t xml:space="preserve">от 08.10.2019, цена товара не подлежит изменению в течение всего срока действия настоящего Договора, за исключением случаев, предусмотренным настоящим договором. В соответствии с пунктом 2.1.2. Ценой товара </w:t>
      </w:r>
      <w:r w:rsidRPr="00364C0C">
        <w:rPr>
          <w:sz w:val="28"/>
          <w:szCs w:val="28"/>
        </w:rPr>
        <w:br/>
        <w:t>в 4 квартале 2019 года по 4 квартал 2020 года является базовая цена, определенная в результате проведенной процедуры размещения заказа. Начиная с 1 квартала 2021 года, и в дальнейшем цена товара подлежит ежегодной индексации.</w:t>
      </w:r>
    </w:p>
    <w:p w14:paraId="31DD12D2" w14:textId="77777777" w:rsidR="0057585C" w:rsidRPr="00364C0C" w:rsidRDefault="0057585C" w:rsidP="0057585C">
      <w:pPr>
        <w:ind w:firstLine="709"/>
        <w:jc w:val="both"/>
        <w:rPr>
          <w:sz w:val="28"/>
          <w:szCs w:val="28"/>
        </w:rPr>
      </w:pPr>
      <w:r w:rsidRPr="00364C0C">
        <w:rPr>
          <w:sz w:val="28"/>
          <w:szCs w:val="28"/>
        </w:rPr>
        <w:t xml:space="preserve">Эксперты рассчитали цену натурального топлива на 2023 год: </w:t>
      </w:r>
      <w:r w:rsidRPr="00364C0C">
        <w:rPr>
          <w:sz w:val="28"/>
          <w:szCs w:val="28"/>
        </w:rPr>
        <w:br/>
        <w:t xml:space="preserve">1 433,25 руб./т. (цена угля в 2019 году) × 1,165 (ИЦП на уголь 2021/2020) × 1,039 (ИЦП на уголь 2022/2021) × 1,040 (ИЦП на уголь 2023/2022) = </w:t>
      </w:r>
      <w:r w:rsidRPr="00364C0C">
        <w:rPr>
          <w:b/>
          <w:sz w:val="28"/>
          <w:szCs w:val="28"/>
        </w:rPr>
        <w:t>1 804,25 руб./т</w:t>
      </w:r>
      <w:r w:rsidRPr="00364C0C">
        <w:rPr>
          <w:sz w:val="28"/>
          <w:szCs w:val="28"/>
        </w:rPr>
        <w:t xml:space="preserve"> (цена натурального топлива на 2023 год, с учетом инфляции).</w:t>
      </w:r>
    </w:p>
    <w:p w14:paraId="0927D7A3" w14:textId="77777777" w:rsidR="0057585C" w:rsidRPr="00364C0C" w:rsidRDefault="0057585C" w:rsidP="0057585C">
      <w:pPr>
        <w:ind w:firstLine="709"/>
        <w:jc w:val="both"/>
        <w:rPr>
          <w:b/>
          <w:sz w:val="28"/>
          <w:szCs w:val="28"/>
          <w:u w:val="single"/>
        </w:rPr>
      </w:pPr>
      <w:r w:rsidRPr="00364C0C">
        <w:rPr>
          <w:b/>
          <w:sz w:val="28"/>
          <w:szCs w:val="28"/>
          <w:u w:val="single"/>
        </w:rPr>
        <w:t>Железнодорожная доставка.</w:t>
      </w:r>
    </w:p>
    <w:p w14:paraId="5888376B" w14:textId="77777777" w:rsidR="0057585C" w:rsidRPr="00364C0C" w:rsidRDefault="0057585C" w:rsidP="0057585C">
      <w:pPr>
        <w:ind w:firstLine="709"/>
        <w:jc w:val="both"/>
        <w:rPr>
          <w:sz w:val="28"/>
          <w:szCs w:val="28"/>
        </w:rPr>
      </w:pPr>
      <w:r w:rsidRPr="00364C0C">
        <w:rPr>
          <w:sz w:val="28"/>
          <w:szCs w:val="28"/>
        </w:rPr>
        <w:t xml:space="preserve">До станции Топки топливо транспортируется </w:t>
      </w:r>
      <w:r w:rsidRPr="00364C0C">
        <w:rPr>
          <w:sz w:val="28"/>
          <w:szCs w:val="28"/>
        </w:rPr>
        <w:br/>
        <w:t xml:space="preserve">железнодорожным транспортом. Поставка осуществляется организацией материально-технического снабжения филиалов и дочерних и зависимых обществ (ОМТО) ОАО «РЖД». </w:t>
      </w:r>
    </w:p>
    <w:p w14:paraId="7CC2EE57" w14:textId="77777777" w:rsidR="0057585C" w:rsidRPr="00364C0C" w:rsidRDefault="0057585C" w:rsidP="0057585C">
      <w:pPr>
        <w:ind w:firstLine="709"/>
        <w:jc w:val="both"/>
        <w:rPr>
          <w:sz w:val="28"/>
          <w:szCs w:val="28"/>
        </w:rPr>
      </w:pPr>
      <w:r w:rsidRPr="00364C0C">
        <w:rPr>
          <w:sz w:val="28"/>
          <w:szCs w:val="28"/>
        </w:rPr>
        <w:t>В подтверждение расходов на транспортировку ОАО «РЖД» представило Регламент организации материально-технического снабжения филиалов и дочерних и зависимых обществ ОАО «РЖД» (утвержден распоряжением ОАО «РЖД» от 01.03.2018 № 531/р) (стр. 1 - 39 том 11);</w:t>
      </w:r>
    </w:p>
    <w:p w14:paraId="5D3E8414" w14:textId="77777777" w:rsidR="0057585C" w:rsidRPr="00364C0C" w:rsidRDefault="0057585C" w:rsidP="0057585C">
      <w:pPr>
        <w:ind w:firstLine="709"/>
        <w:jc w:val="both"/>
        <w:rPr>
          <w:sz w:val="28"/>
          <w:szCs w:val="28"/>
        </w:rPr>
      </w:pPr>
      <w:r w:rsidRPr="00364C0C">
        <w:rPr>
          <w:sz w:val="28"/>
          <w:szCs w:val="28"/>
        </w:rPr>
        <w:t xml:space="preserve">Оборотно-сальдовая ведомость расходов по углю за 2021 год котельной </w:t>
      </w:r>
      <w:r w:rsidRPr="00364C0C">
        <w:rPr>
          <w:sz w:val="28"/>
          <w:szCs w:val="28"/>
        </w:rPr>
        <w:br/>
        <w:t>ст. Бирюлинская (стр. 38 том 13);</w:t>
      </w:r>
    </w:p>
    <w:p w14:paraId="425DD280" w14:textId="77777777" w:rsidR="0057585C" w:rsidRPr="00364C0C" w:rsidRDefault="0057585C" w:rsidP="0057585C">
      <w:pPr>
        <w:ind w:firstLine="709"/>
        <w:jc w:val="both"/>
        <w:rPr>
          <w:sz w:val="28"/>
          <w:szCs w:val="28"/>
        </w:rPr>
      </w:pPr>
      <w:r w:rsidRPr="00364C0C">
        <w:rPr>
          <w:sz w:val="28"/>
          <w:szCs w:val="28"/>
        </w:rPr>
        <w:t xml:space="preserve">В соответствии с вышеуказанной оборотно-сальдовой ведомостью, стоимость доставки в 2021 году составляла 56 213,19 руб. В соответствии </w:t>
      </w:r>
      <w:r w:rsidRPr="00364C0C">
        <w:rPr>
          <w:sz w:val="28"/>
          <w:szCs w:val="28"/>
        </w:rPr>
        <w:br/>
        <w:t>с шаблоном WARM TOPL.Q4.2021. количество натурального топлива в 2021 году составило 398 т.</w:t>
      </w:r>
    </w:p>
    <w:p w14:paraId="24614D2C" w14:textId="77777777" w:rsidR="0057585C" w:rsidRPr="00364C0C" w:rsidRDefault="0057585C" w:rsidP="0057585C">
      <w:pPr>
        <w:ind w:firstLine="709"/>
        <w:jc w:val="both"/>
        <w:rPr>
          <w:b/>
          <w:sz w:val="28"/>
          <w:szCs w:val="28"/>
        </w:rPr>
      </w:pPr>
      <w:r w:rsidRPr="00364C0C">
        <w:rPr>
          <w:sz w:val="28"/>
          <w:szCs w:val="28"/>
        </w:rPr>
        <w:t xml:space="preserve">Эксперты рассчитали цену железнодорожной доставки ОМТО на 2023 год с учетом инфляции: (56 213,19 руб. (стоимость доставки топлива в 2021 году) ÷ 398 т. (количество натурального топлива в 2021 году)) × 1,041 (ИЦП </w:t>
      </w:r>
      <w:r w:rsidRPr="00364C0C">
        <w:rPr>
          <w:sz w:val="28"/>
          <w:szCs w:val="28"/>
        </w:rPr>
        <w:br/>
        <w:t xml:space="preserve">на транспорт 2022/2021) × 1,040 (ИЦП на транспорт 2023/2022) = </w:t>
      </w:r>
      <w:r w:rsidRPr="00364C0C">
        <w:rPr>
          <w:sz w:val="28"/>
          <w:szCs w:val="28"/>
        </w:rPr>
        <w:br/>
      </w:r>
      <w:r w:rsidRPr="00364C0C">
        <w:rPr>
          <w:b/>
          <w:sz w:val="28"/>
          <w:szCs w:val="28"/>
        </w:rPr>
        <w:t>152,91 руб./т.</w:t>
      </w:r>
    </w:p>
    <w:p w14:paraId="43DA4E33" w14:textId="77777777" w:rsidR="0057585C" w:rsidRPr="00364C0C" w:rsidRDefault="0057585C" w:rsidP="0057585C">
      <w:pPr>
        <w:ind w:firstLine="709"/>
        <w:jc w:val="both"/>
        <w:rPr>
          <w:b/>
          <w:sz w:val="28"/>
          <w:szCs w:val="28"/>
          <w:u w:val="single"/>
        </w:rPr>
      </w:pPr>
      <w:r w:rsidRPr="00364C0C">
        <w:rPr>
          <w:b/>
          <w:sz w:val="28"/>
          <w:szCs w:val="28"/>
          <w:u w:val="single"/>
        </w:rPr>
        <w:t>Автодоставка и буртовка.</w:t>
      </w:r>
    </w:p>
    <w:p w14:paraId="28F6E3BA" w14:textId="77777777" w:rsidR="0057585C" w:rsidRPr="00364C0C" w:rsidRDefault="0057585C" w:rsidP="0057585C">
      <w:pPr>
        <w:ind w:firstLine="709"/>
        <w:jc w:val="both"/>
        <w:rPr>
          <w:sz w:val="28"/>
          <w:szCs w:val="28"/>
        </w:rPr>
      </w:pPr>
      <w:r w:rsidRPr="00364C0C">
        <w:rPr>
          <w:sz w:val="28"/>
          <w:szCs w:val="28"/>
        </w:rPr>
        <w:t xml:space="preserve">От железнодорожной станции Топки топливо доставляется автотранспортом до котельной. В разрезе автодоставки и буртовки </w:t>
      </w:r>
      <w:r w:rsidRPr="00364C0C">
        <w:rPr>
          <w:sz w:val="28"/>
          <w:szCs w:val="28"/>
        </w:rPr>
        <w:br/>
        <w:t>ОАО «РЖД» представило следующий пакет документов:</w:t>
      </w:r>
    </w:p>
    <w:p w14:paraId="228B3150" w14:textId="77777777" w:rsidR="0057585C" w:rsidRPr="00364C0C" w:rsidRDefault="0057585C" w:rsidP="0057585C">
      <w:pPr>
        <w:ind w:firstLine="709"/>
        <w:jc w:val="both"/>
        <w:rPr>
          <w:sz w:val="28"/>
          <w:szCs w:val="28"/>
        </w:rPr>
      </w:pPr>
      <w:r w:rsidRPr="00364C0C">
        <w:rPr>
          <w:sz w:val="28"/>
          <w:szCs w:val="28"/>
        </w:rPr>
        <w:t xml:space="preserve">Договор оказания автотранспортных услуг № 1535443 от 17.06.2015, заключенный с ООО «РесурсТранс», действующий по 31.03.2022, </w:t>
      </w:r>
      <w:r w:rsidRPr="00364C0C">
        <w:rPr>
          <w:sz w:val="28"/>
          <w:szCs w:val="28"/>
        </w:rPr>
        <w:br/>
        <w:t>с приложениями (стр. 1-294 том 9);</w:t>
      </w:r>
    </w:p>
    <w:p w14:paraId="50EF7C44" w14:textId="77777777" w:rsidR="0057585C" w:rsidRPr="00364C0C" w:rsidRDefault="0057585C" w:rsidP="0057585C">
      <w:pPr>
        <w:ind w:firstLine="709"/>
        <w:jc w:val="both"/>
        <w:rPr>
          <w:sz w:val="28"/>
          <w:szCs w:val="28"/>
        </w:rPr>
      </w:pPr>
      <w:r w:rsidRPr="00364C0C">
        <w:rPr>
          <w:sz w:val="28"/>
          <w:szCs w:val="28"/>
        </w:rPr>
        <w:t xml:space="preserve">18 дополнительных соглашений к договору оказания автотранспортных услуг № 1535443 от 17.06.2015, заключенного с ООО «РесурсТранс» </w:t>
      </w:r>
      <w:r w:rsidRPr="00364C0C">
        <w:rPr>
          <w:sz w:val="28"/>
          <w:szCs w:val="28"/>
        </w:rPr>
        <w:br/>
        <w:t>(стр. 1-294 том 9);</w:t>
      </w:r>
    </w:p>
    <w:p w14:paraId="0E7F0B02" w14:textId="77777777" w:rsidR="0057585C" w:rsidRPr="00364C0C" w:rsidRDefault="0057585C" w:rsidP="0057585C">
      <w:pPr>
        <w:ind w:firstLine="709"/>
        <w:jc w:val="both"/>
        <w:rPr>
          <w:sz w:val="28"/>
          <w:szCs w:val="28"/>
        </w:rPr>
      </w:pPr>
      <w:r w:rsidRPr="00364C0C">
        <w:rPr>
          <w:sz w:val="28"/>
          <w:szCs w:val="28"/>
        </w:rPr>
        <w:t xml:space="preserve">Протокол заседания комиссии по ценам от 25.04.2022 </w:t>
      </w:r>
      <w:r w:rsidRPr="00364C0C">
        <w:rPr>
          <w:sz w:val="28"/>
          <w:szCs w:val="28"/>
        </w:rPr>
        <w:br/>
        <w:t>№ 83 НЗЭФ1-159/пр «О согласовании единичных расценок к договору возмездного оказания автотранспортных услуг для структурных подразделений Западно-Сибирской железной дороги» (стр. 302-305 том 9);</w:t>
      </w:r>
    </w:p>
    <w:p w14:paraId="3AD5F816" w14:textId="77777777" w:rsidR="0057585C" w:rsidRPr="00364C0C" w:rsidRDefault="0057585C" w:rsidP="0057585C">
      <w:pPr>
        <w:ind w:firstLine="709"/>
        <w:jc w:val="both"/>
        <w:rPr>
          <w:sz w:val="28"/>
          <w:szCs w:val="28"/>
        </w:rPr>
      </w:pPr>
      <w:r w:rsidRPr="00364C0C">
        <w:rPr>
          <w:sz w:val="28"/>
          <w:szCs w:val="28"/>
        </w:rPr>
        <w:t xml:space="preserve">Выписка из протокола № 320 заседания Конкурсной комиссии </w:t>
      </w:r>
      <w:r w:rsidRPr="00364C0C">
        <w:rPr>
          <w:sz w:val="28"/>
          <w:szCs w:val="28"/>
        </w:rPr>
        <w:br/>
        <w:t>ОАО «РЖД» от 17.03.2015 (стр. 296-298 том 9);</w:t>
      </w:r>
    </w:p>
    <w:p w14:paraId="3D9B2BD9" w14:textId="77777777" w:rsidR="0057585C" w:rsidRPr="00364C0C" w:rsidRDefault="0057585C" w:rsidP="0057585C">
      <w:pPr>
        <w:ind w:firstLine="709"/>
        <w:jc w:val="both"/>
        <w:rPr>
          <w:sz w:val="28"/>
          <w:szCs w:val="28"/>
        </w:rPr>
      </w:pPr>
      <w:r w:rsidRPr="00364C0C">
        <w:rPr>
          <w:sz w:val="28"/>
          <w:szCs w:val="28"/>
        </w:rPr>
        <w:t>Протокол вскрытия заявок, представленных для участия в открытом конкурсе № 62/ОКЭ-ЦЭУ/15 на право заключения договоров оказания автотранспортных услуг от 20.02.2015 № 62/ОКЭ-ЦЭУ/15/1 (стр. 299-301 том 9);</w:t>
      </w:r>
    </w:p>
    <w:p w14:paraId="04EE0518" w14:textId="77777777" w:rsidR="0057585C" w:rsidRPr="00364C0C" w:rsidRDefault="0057585C" w:rsidP="0057585C">
      <w:pPr>
        <w:ind w:firstLine="709"/>
        <w:jc w:val="both"/>
        <w:rPr>
          <w:sz w:val="28"/>
          <w:szCs w:val="28"/>
        </w:rPr>
      </w:pPr>
      <w:r w:rsidRPr="00364C0C">
        <w:rPr>
          <w:sz w:val="28"/>
          <w:szCs w:val="28"/>
        </w:rPr>
        <w:t xml:space="preserve">Протокол заочного заседания Конкурсной комиссии ОАО «РЖД» </w:t>
      </w:r>
      <w:r w:rsidRPr="00364C0C">
        <w:rPr>
          <w:sz w:val="28"/>
          <w:szCs w:val="28"/>
        </w:rPr>
        <w:br/>
        <w:t>от 27.10.2016 № 375 (стр. 295 том 9).</w:t>
      </w:r>
    </w:p>
    <w:p w14:paraId="3A46145B" w14:textId="77777777" w:rsidR="0057585C" w:rsidRPr="00364C0C" w:rsidRDefault="0057585C" w:rsidP="0057585C">
      <w:pPr>
        <w:ind w:firstLine="709"/>
        <w:jc w:val="both"/>
        <w:rPr>
          <w:sz w:val="28"/>
          <w:szCs w:val="28"/>
        </w:rPr>
      </w:pPr>
      <w:r w:rsidRPr="00364C0C">
        <w:rPr>
          <w:sz w:val="28"/>
          <w:szCs w:val="28"/>
        </w:rPr>
        <w:t>Так как в пакете обосновывающих документов отсутствовал подробный расчет цены транспортировки автотранспортом, эксперты взяли данную цену и шаблона WARM.TOPL.Q2.2022.EIAS.</w:t>
      </w:r>
    </w:p>
    <w:p w14:paraId="2D87A819" w14:textId="77777777" w:rsidR="0057585C" w:rsidRPr="00364C0C" w:rsidRDefault="0057585C" w:rsidP="0057585C">
      <w:pPr>
        <w:ind w:firstLine="709"/>
        <w:jc w:val="both"/>
        <w:rPr>
          <w:sz w:val="28"/>
          <w:szCs w:val="28"/>
        </w:rPr>
      </w:pPr>
      <w:r w:rsidRPr="00364C0C">
        <w:rPr>
          <w:sz w:val="28"/>
          <w:szCs w:val="28"/>
        </w:rPr>
        <w:t>В соответствии с шаблоном WARM.TOPL.Q2.2022.EIAS, цена транспортировки автотранспортом в 2022 году составляет 610,18 руб./т.</w:t>
      </w:r>
    </w:p>
    <w:p w14:paraId="48489409" w14:textId="77777777" w:rsidR="0057585C" w:rsidRPr="00364C0C" w:rsidRDefault="0057585C" w:rsidP="0057585C">
      <w:pPr>
        <w:ind w:firstLine="709"/>
        <w:jc w:val="both"/>
        <w:rPr>
          <w:sz w:val="28"/>
          <w:szCs w:val="28"/>
        </w:rPr>
      </w:pPr>
      <w:r w:rsidRPr="00364C0C">
        <w:rPr>
          <w:sz w:val="28"/>
          <w:szCs w:val="28"/>
        </w:rPr>
        <w:t xml:space="preserve">Цена транспортировки автотранспортом в 2023 году составит: </w:t>
      </w:r>
      <w:r w:rsidRPr="00364C0C">
        <w:rPr>
          <w:sz w:val="28"/>
          <w:szCs w:val="28"/>
        </w:rPr>
        <w:br/>
        <w:t xml:space="preserve">610,18 руб./т × 1,040 (ИЦП на транспорт 2023/2022) = </w:t>
      </w:r>
      <w:r w:rsidRPr="00364C0C">
        <w:rPr>
          <w:b/>
          <w:sz w:val="28"/>
          <w:szCs w:val="28"/>
        </w:rPr>
        <w:t>634,59 руб./т.</w:t>
      </w:r>
    </w:p>
    <w:p w14:paraId="2363E5A7" w14:textId="77777777" w:rsidR="0057585C" w:rsidRPr="00364C0C" w:rsidRDefault="0057585C" w:rsidP="0057585C">
      <w:pPr>
        <w:ind w:firstLine="709"/>
        <w:jc w:val="both"/>
        <w:rPr>
          <w:sz w:val="28"/>
          <w:szCs w:val="28"/>
        </w:rPr>
      </w:pPr>
      <w:r w:rsidRPr="00364C0C">
        <w:rPr>
          <w:sz w:val="28"/>
          <w:szCs w:val="28"/>
        </w:rPr>
        <w:t>Так как в пакете обосновывающих документов отсутствовал подробный расчет цены буртовки, эксперты взяли данную цену и шаблона WARM.TOPL.Q2.2022.EIAS.</w:t>
      </w:r>
    </w:p>
    <w:p w14:paraId="4A6DFCFA" w14:textId="77777777" w:rsidR="0057585C" w:rsidRPr="00364C0C" w:rsidRDefault="0057585C" w:rsidP="0057585C">
      <w:pPr>
        <w:ind w:firstLine="709"/>
        <w:jc w:val="both"/>
        <w:rPr>
          <w:sz w:val="28"/>
          <w:szCs w:val="28"/>
        </w:rPr>
      </w:pPr>
      <w:r w:rsidRPr="00364C0C">
        <w:rPr>
          <w:sz w:val="28"/>
          <w:szCs w:val="28"/>
        </w:rPr>
        <w:t>В соответствии с шаблоном WARM.TOPL.Q2.2022.EIAS, цена транспортировки топлива иными видами перевозок (буртовка) в 2022 году составила 251,40 руб./т.</w:t>
      </w:r>
    </w:p>
    <w:p w14:paraId="788EDD55" w14:textId="77777777" w:rsidR="0057585C" w:rsidRPr="00364C0C" w:rsidRDefault="0057585C" w:rsidP="0057585C">
      <w:pPr>
        <w:ind w:firstLine="709"/>
        <w:jc w:val="both"/>
        <w:rPr>
          <w:sz w:val="28"/>
          <w:szCs w:val="28"/>
        </w:rPr>
      </w:pPr>
      <w:r w:rsidRPr="00364C0C">
        <w:rPr>
          <w:sz w:val="28"/>
          <w:szCs w:val="28"/>
        </w:rPr>
        <w:t xml:space="preserve">Цена буртовки в 2023 году составит: </w:t>
      </w:r>
      <w:r w:rsidRPr="00364C0C">
        <w:rPr>
          <w:sz w:val="28"/>
          <w:szCs w:val="28"/>
        </w:rPr>
        <w:br/>
        <w:t xml:space="preserve">251,40 руб./т × 1,040 (ИЦП на транспорт 2023/2022) = </w:t>
      </w:r>
      <w:r w:rsidRPr="00364C0C">
        <w:rPr>
          <w:b/>
          <w:sz w:val="28"/>
          <w:szCs w:val="28"/>
        </w:rPr>
        <w:t>261,46 руб./т.</w:t>
      </w:r>
    </w:p>
    <w:p w14:paraId="1BCDEFE8" w14:textId="77777777" w:rsidR="0057585C" w:rsidRPr="00364C0C" w:rsidRDefault="0057585C" w:rsidP="0057585C">
      <w:pPr>
        <w:ind w:firstLine="709"/>
        <w:jc w:val="both"/>
        <w:rPr>
          <w:sz w:val="28"/>
          <w:szCs w:val="28"/>
        </w:rPr>
      </w:pPr>
      <w:r w:rsidRPr="00364C0C">
        <w:rPr>
          <w:b/>
          <w:sz w:val="28"/>
          <w:szCs w:val="28"/>
          <w:u w:val="single"/>
        </w:rPr>
        <w:t>Цена угля с учетом доставки на 2023 год составит:</w:t>
      </w:r>
      <w:r w:rsidRPr="00364C0C">
        <w:rPr>
          <w:sz w:val="28"/>
          <w:szCs w:val="28"/>
        </w:rPr>
        <w:t xml:space="preserve"> 1 804,25 руб./т (цена топлива на 2023 год) + 152,91 руб./т (цена железнодорожной доставки ОМТО ОАО «РЖД») + 634,59 руб./т (цена транспортировки автотранспортом) + 261,46 руб./т (цена буртовки) = </w:t>
      </w:r>
      <w:r w:rsidRPr="00364C0C">
        <w:rPr>
          <w:b/>
          <w:sz w:val="28"/>
          <w:szCs w:val="28"/>
        </w:rPr>
        <w:t>2 853,20 руб./т.</w:t>
      </w:r>
    </w:p>
    <w:p w14:paraId="46794BA8" w14:textId="77777777" w:rsidR="0057585C" w:rsidRPr="00364C0C" w:rsidRDefault="0057585C" w:rsidP="0057585C">
      <w:pPr>
        <w:ind w:firstLine="709"/>
        <w:jc w:val="both"/>
        <w:rPr>
          <w:sz w:val="28"/>
          <w:szCs w:val="28"/>
        </w:rPr>
      </w:pPr>
      <w:r w:rsidRPr="00364C0C">
        <w:rPr>
          <w:sz w:val="28"/>
          <w:szCs w:val="28"/>
        </w:rPr>
        <w:t xml:space="preserve">Эксперты рассчитали затраты на приобретение топлива: </w:t>
      </w:r>
      <w:r w:rsidRPr="00364C0C">
        <w:rPr>
          <w:sz w:val="28"/>
          <w:szCs w:val="28"/>
        </w:rPr>
        <w:br/>
        <w:t xml:space="preserve">325 т (количество натурального топлива) × 2 853,20 руб./т (цена натурального топлива на 2023 год) = </w:t>
      </w:r>
      <w:r w:rsidRPr="00364C0C">
        <w:rPr>
          <w:b/>
          <w:bCs/>
          <w:sz w:val="28"/>
          <w:szCs w:val="28"/>
        </w:rPr>
        <w:t>927 тыс. руб.</w:t>
      </w:r>
      <w:r w:rsidRPr="00364C0C">
        <w:rPr>
          <w:sz w:val="28"/>
          <w:szCs w:val="28"/>
        </w:rPr>
        <w:t xml:space="preserve"> и предлагают </w:t>
      </w:r>
      <w:r w:rsidRPr="00364C0C">
        <w:rPr>
          <w:sz w:val="28"/>
          <w:szCs w:val="28"/>
        </w:rPr>
        <w:br/>
        <w:t>их к включению в НВВ предприятия на 2023 год в качестве экономически обоснованных расходов.</w:t>
      </w:r>
    </w:p>
    <w:p w14:paraId="36584499" w14:textId="77777777" w:rsidR="0057585C" w:rsidRPr="00364C0C" w:rsidRDefault="0057585C" w:rsidP="0057585C">
      <w:pPr>
        <w:tabs>
          <w:tab w:val="left" w:pos="1890"/>
        </w:tabs>
        <w:ind w:firstLine="709"/>
        <w:jc w:val="both"/>
        <w:rPr>
          <w:sz w:val="28"/>
          <w:szCs w:val="28"/>
        </w:rPr>
      </w:pPr>
      <w:r w:rsidRPr="00364C0C">
        <w:rPr>
          <w:sz w:val="28"/>
          <w:szCs w:val="28"/>
        </w:rPr>
        <w:t xml:space="preserve">Расходы в размере 12 тыс. руб., не подтвержденные предприятием документально, подлежат исключению из НВВ на 2023 год, </w:t>
      </w:r>
      <w:r w:rsidRPr="00364C0C">
        <w:rPr>
          <w:sz w:val="28"/>
          <w:szCs w:val="28"/>
        </w:rPr>
        <w:br/>
        <w:t xml:space="preserve">как экономически необоснованные. </w:t>
      </w:r>
    </w:p>
    <w:p w14:paraId="734C6FE1" w14:textId="77777777" w:rsidR="0057585C" w:rsidRPr="00364C0C" w:rsidRDefault="0057585C" w:rsidP="0057585C">
      <w:pPr>
        <w:tabs>
          <w:tab w:val="left" w:pos="1890"/>
        </w:tabs>
        <w:ind w:firstLine="709"/>
        <w:jc w:val="both"/>
        <w:rPr>
          <w:sz w:val="28"/>
          <w:szCs w:val="28"/>
        </w:rPr>
      </w:pPr>
    </w:p>
    <w:p w14:paraId="566D03D2" w14:textId="77777777" w:rsidR="0057585C" w:rsidRPr="00364C0C" w:rsidRDefault="0057585C" w:rsidP="0057585C">
      <w:pPr>
        <w:pStyle w:val="20"/>
        <w:rPr>
          <w:szCs w:val="28"/>
        </w:rPr>
      </w:pPr>
      <w:r w:rsidRPr="00364C0C">
        <w:rPr>
          <w:szCs w:val="28"/>
        </w:rPr>
        <w:t>Расходы на электрическую энергию</w:t>
      </w:r>
    </w:p>
    <w:p w14:paraId="2F387D83" w14:textId="77777777" w:rsidR="0057585C" w:rsidRPr="00364C0C" w:rsidRDefault="0057585C" w:rsidP="0057585C">
      <w:pPr>
        <w:rPr>
          <w:sz w:val="28"/>
          <w:szCs w:val="28"/>
          <w:lang w:val="x-none" w:eastAsia="en-US"/>
        </w:rPr>
      </w:pPr>
    </w:p>
    <w:p w14:paraId="2533C57C" w14:textId="77777777" w:rsidR="0057585C" w:rsidRPr="00364C0C" w:rsidRDefault="0057585C" w:rsidP="0057585C">
      <w:pPr>
        <w:tabs>
          <w:tab w:val="left" w:pos="1890"/>
        </w:tabs>
        <w:ind w:firstLine="851"/>
        <w:jc w:val="both"/>
        <w:rPr>
          <w:sz w:val="28"/>
          <w:szCs w:val="28"/>
        </w:rPr>
      </w:pPr>
      <w:r w:rsidRPr="00364C0C">
        <w:rPr>
          <w:sz w:val="28"/>
          <w:szCs w:val="28"/>
        </w:rPr>
        <w:t xml:space="preserve">По данной статье предприятием планируются расходы в размере </w:t>
      </w:r>
      <w:r w:rsidRPr="00364C0C">
        <w:rPr>
          <w:sz w:val="28"/>
          <w:szCs w:val="28"/>
        </w:rPr>
        <w:br/>
        <w:t xml:space="preserve">146 тыс. руб. </w:t>
      </w:r>
    </w:p>
    <w:p w14:paraId="4E2BF70B" w14:textId="77777777" w:rsidR="0057585C" w:rsidRPr="00364C0C" w:rsidRDefault="0057585C" w:rsidP="0057585C">
      <w:pPr>
        <w:tabs>
          <w:tab w:val="left" w:pos="1890"/>
        </w:tabs>
        <w:ind w:firstLine="851"/>
        <w:jc w:val="both"/>
        <w:rPr>
          <w:sz w:val="28"/>
          <w:szCs w:val="28"/>
        </w:rPr>
      </w:pPr>
      <w:r w:rsidRPr="00364C0C">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счета-фактуры за январь – декабрь 2021 года, акты выполненных работ </w:t>
      </w:r>
      <w:r w:rsidRPr="00364C0C">
        <w:rPr>
          <w:sz w:val="28"/>
          <w:szCs w:val="28"/>
        </w:rPr>
        <w:br/>
        <w:t>ООО «Русэнергосбыт» (стр. 12-52 том 5).</w:t>
      </w:r>
    </w:p>
    <w:p w14:paraId="07B14867" w14:textId="77777777" w:rsidR="0057585C" w:rsidRPr="00364C0C" w:rsidRDefault="0057585C" w:rsidP="0057585C">
      <w:pPr>
        <w:tabs>
          <w:tab w:val="left" w:pos="1890"/>
        </w:tabs>
        <w:ind w:firstLine="851"/>
        <w:jc w:val="both"/>
        <w:rPr>
          <w:sz w:val="28"/>
          <w:szCs w:val="28"/>
        </w:rPr>
      </w:pPr>
      <w:r w:rsidRPr="00364C0C">
        <w:rPr>
          <w:sz w:val="28"/>
          <w:szCs w:val="28"/>
        </w:rPr>
        <w:t xml:space="preserve">Также в составе обосновывающих документов </w:t>
      </w:r>
      <w:r w:rsidRPr="00364C0C">
        <w:rPr>
          <w:sz w:val="28"/>
          <w:szCs w:val="28"/>
        </w:rPr>
        <w:br/>
        <w:t xml:space="preserve">ОАО «РЖД» представило договор купли-продажи электрической энергии (мощности) в границах ОАО «Кузбассэнерго» №155/011-р/133Д-05 </w:t>
      </w:r>
      <w:r w:rsidRPr="00364C0C">
        <w:rPr>
          <w:sz w:val="28"/>
          <w:szCs w:val="28"/>
        </w:rPr>
        <w:br/>
        <w:t xml:space="preserve">от 30.08.2005, заключенный с ООО «Русэнергосбыт», действующий </w:t>
      </w:r>
      <w:r w:rsidRPr="00364C0C">
        <w:rPr>
          <w:sz w:val="28"/>
          <w:szCs w:val="28"/>
        </w:rPr>
        <w:br/>
        <w:t>до 31.12.2010, с автопролонгацией (стр. 2 - 11 том 5), расшифровки объемов расхода электроэнергии структурным подразделением филиала ОАО «РЖД» (стр. 53-326 том 5).</w:t>
      </w:r>
    </w:p>
    <w:p w14:paraId="37333E02" w14:textId="77777777" w:rsidR="0057585C" w:rsidRPr="00364C0C" w:rsidRDefault="0057585C" w:rsidP="0057585C">
      <w:pPr>
        <w:tabs>
          <w:tab w:val="left" w:pos="1890"/>
        </w:tabs>
        <w:ind w:firstLine="851"/>
        <w:jc w:val="both"/>
        <w:rPr>
          <w:sz w:val="28"/>
          <w:szCs w:val="28"/>
        </w:rPr>
      </w:pPr>
      <w:r w:rsidRPr="00364C0C">
        <w:rPr>
          <w:sz w:val="28"/>
          <w:szCs w:val="28"/>
        </w:rPr>
        <w:t>Эксперты рассчитали средневзвешенную цену электрической энергии за 2021 год на основе данных представленных счетов-фактур, которая составила 3,64330 руб./кВтч.</w:t>
      </w:r>
    </w:p>
    <w:p w14:paraId="43DE9B1B" w14:textId="77777777" w:rsidR="0057585C" w:rsidRPr="00364C0C" w:rsidRDefault="0057585C" w:rsidP="0057585C">
      <w:pPr>
        <w:ind w:firstLine="709"/>
        <w:jc w:val="both"/>
        <w:rPr>
          <w:sz w:val="28"/>
          <w:szCs w:val="28"/>
        </w:rPr>
      </w:pPr>
      <w:r w:rsidRPr="00364C0C">
        <w:rPr>
          <w:sz w:val="28"/>
          <w:szCs w:val="28"/>
        </w:rPr>
        <w:t xml:space="preserve">Согласно п. 50 Методических указаний, необходимый расход электрической энергии принят экспертами на уровне плана 2019 года </w:t>
      </w:r>
      <w:r w:rsidRPr="00364C0C">
        <w:rPr>
          <w:sz w:val="28"/>
          <w:szCs w:val="28"/>
        </w:rPr>
        <w:br/>
        <w:t xml:space="preserve">(в течение долгосрочного периода не меняется) и составляет </w:t>
      </w:r>
      <w:r w:rsidRPr="00364C0C">
        <w:rPr>
          <w:sz w:val="28"/>
          <w:szCs w:val="28"/>
        </w:rPr>
        <w:br/>
        <w:t>33,290 тыс. кВтч.</w:t>
      </w:r>
    </w:p>
    <w:p w14:paraId="4DF1467B" w14:textId="77777777" w:rsidR="0057585C" w:rsidRPr="00364C0C" w:rsidRDefault="0057585C" w:rsidP="0057585C">
      <w:pPr>
        <w:tabs>
          <w:tab w:val="left" w:pos="1890"/>
        </w:tabs>
        <w:ind w:firstLine="851"/>
        <w:jc w:val="both"/>
        <w:rPr>
          <w:sz w:val="28"/>
          <w:szCs w:val="28"/>
        </w:rPr>
      </w:pPr>
      <w:r w:rsidRPr="00364C0C">
        <w:rPr>
          <w:sz w:val="28"/>
          <w:szCs w:val="28"/>
        </w:rPr>
        <w:t xml:space="preserve">Расходы на приобретение электрической энергии на 2023 год составляют: 3,64330 руб./кВтч (средневзвешенная цена электрической энергии за 2021 год) × 1,035 (ИЦП на электрическую энергию (2022/2021)) × 1,040 (ИЦП на электрическую энергию (2023/2022)) ×  33,290 тыс. кВтч (плановый расход электрической энергии) = </w:t>
      </w:r>
      <w:r w:rsidRPr="00364C0C">
        <w:rPr>
          <w:b/>
          <w:sz w:val="28"/>
          <w:szCs w:val="28"/>
        </w:rPr>
        <w:t>131 тыс. руб.</w:t>
      </w:r>
      <w:r w:rsidRPr="00364C0C">
        <w:rPr>
          <w:sz w:val="28"/>
          <w:szCs w:val="28"/>
        </w:rPr>
        <w:t xml:space="preserve"> и предлагаются </w:t>
      </w:r>
      <w:r w:rsidRPr="00364C0C">
        <w:rPr>
          <w:sz w:val="28"/>
          <w:szCs w:val="28"/>
        </w:rPr>
        <w:br/>
        <w:t xml:space="preserve">к включению в НВВ предприятия на 2023 год в качестве экономически обоснованных расходов. </w:t>
      </w:r>
    </w:p>
    <w:p w14:paraId="3C29B733" w14:textId="77777777" w:rsidR="0057585C" w:rsidRPr="00364C0C" w:rsidRDefault="0057585C" w:rsidP="0057585C">
      <w:pPr>
        <w:tabs>
          <w:tab w:val="left" w:pos="1890"/>
        </w:tabs>
        <w:ind w:firstLine="709"/>
        <w:jc w:val="both"/>
        <w:rPr>
          <w:sz w:val="28"/>
          <w:szCs w:val="28"/>
        </w:rPr>
      </w:pPr>
      <w:r w:rsidRPr="00364C0C">
        <w:rPr>
          <w:sz w:val="28"/>
          <w:szCs w:val="28"/>
        </w:rPr>
        <w:t xml:space="preserve">Расходы в размере 15 тыс. руб., не подтвержденные предприятием документально, подлежат исключению из НВВ на 2023 год, </w:t>
      </w:r>
      <w:r w:rsidRPr="00364C0C">
        <w:rPr>
          <w:sz w:val="28"/>
          <w:szCs w:val="28"/>
        </w:rPr>
        <w:br/>
        <w:t xml:space="preserve">как экономически необоснованные. </w:t>
      </w:r>
    </w:p>
    <w:p w14:paraId="2765E330" w14:textId="77777777" w:rsidR="0057585C" w:rsidRPr="00364C0C" w:rsidRDefault="0057585C" w:rsidP="0057585C">
      <w:pPr>
        <w:ind w:firstLine="720"/>
        <w:jc w:val="both"/>
        <w:rPr>
          <w:sz w:val="28"/>
          <w:szCs w:val="28"/>
        </w:rPr>
      </w:pPr>
    </w:p>
    <w:p w14:paraId="0AC9831B" w14:textId="77777777" w:rsidR="0057585C" w:rsidRPr="00364C0C" w:rsidRDefault="0057585C" w:rsidP="0057585C">
      <w:pPr>
        <w:pStyle w:val="20"/>
        <w:rPr>
          <w:szCs w:val="28"/>
        </w:rPr>
      </w:pPr>
      <w:r w:rsidRPr="00364C0C">
        <w:rPr>
          <w:szCs w:val="28"/>
        </w:rPr>
        <w:t>Расходы на холодную воду</w:t>
      </w:r>
    </w:p>
    <w:p w14:paraId="6FB74E0A" w14:textId="77777777" w:rsidR="0057585C" w:rsidRPr="00364C0C" w:rsidRDefault="0057585C" w:rsidP="0057585C">
      <w:pPr>
        <w:ind w:firstLine="720"/>
        <w:jc w:val="both"/>
        <w:rPr>
          <w:sz w:val="28"/>
          <w:szCs w:val="28"/>
        </w:rPr>
      </w:pPr>
    </w:p>
    <w:p w14:paraId="6639CE6A" w14:textId="77777777" w:rsidR="0057585C" w:rsidRPr="00364C0C" w:rsidRDefault="0057585C" w:rsidP="0057585C">
      <w:pPr>
        <w:tabs>
          <w:tab w:val="left" w:pos="1890"/>
        </w:tabs>
        <w:ind w:firstLine="851"/>
        <w:jc w:val="both"/>
        <w:rPr>
          <w:sz w:val="28"/>
          <w:szCs w:val="28"/>
        </w:rPr>
      </w:pPr>
      <w:r w:rsidRPr="00364C0C">
        <w:rPr>
          <w:sz w:val="28"/>
          <w:szCs w:val="28"/>
        </w:rPr>
        <w:t xml:space="preserve">По данной статье предприятием планируются расходы в размере </w:t>
      </w:r>
      <w:r w:rsidRPr="00364C0C">
        <w:rPr>
          <w:sz w:val="28"/>
          <w:szCs w:val="28"/>
        </w:rPr>
        <w:br/>
        <w:t xml:space="preserve">3 тыс. руб. </w:t>
      </w:r>
    </w:p>
    <w:p w14:paraId="52B0B137" w14:textId="77777777" w:rsidR="0057585C" w:rsidRPr="00364C0C" w:rsidRDefault="0057585C" w:rsidP="0057585C">
      <w:pPr>
        <w:tabs>
          <w:tab w:val="left" w:pos="1890"/>
        </w:tabs>
        <w:ind w:firstLine="851"/>
        <w:jc w:val="both"/>
        <w:rPr>
          <w:sz w:val="28"/>
          <w:szCs w:val="28"/>
        </w:rPr>
      </w:pPr>
      <w:r w:rsidRPr="00364C0C">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5F8B7CB8" w14:textId="77777777" w:rsidR="0057585C" w:rsidRPr="00364C0C" w:rsidRDefault="0057585C" w:rsidP="0057585C">
      <w:pPr>
        <w:tabs>
          <w:tab w:val="left" w:pos="1890"/>
        </w:tabs>
        <w:ind w:firstLine="851"/>
        <w:jc w:val="both"/>
        <w:rPr>
          <w:sz w:val="28"/>
          <w:szCs w:val="28"/>
        </w:rPr>
      </w:pPr>
      <w:r w:rsidRPr="00364C0C">
        <w:rPr>
          <w:sz w:val="28"/>
          <w:szCs w:val="28"/>
        </w:rPr>
        <w:t>В составе обосновывающих материалов был представлен Договор холодного водоснабжения №1846645 от 10.08.2015, заключенный с ПАО «ЦОФ «Березовская», действующий по 31.12.2016 г., с ежегодной автопролонгацией (стр. 305-321 том 6).</w:t>
      </w:r>
    </w:p>
    <w:p w14:paraId="053C94B6" w14:textId="77777777" w:rsidR="0057585C" w:rsidRPr="00364C0C" w:rsidRDefault="0057585C" w:rsidP="0057585C">
      <w:pPr>
        <w:tabs>
          <w:tab w:val="left" w:pos="1890"/>
        </w:tabs>
        <w:ind w:firstLine="851"/>
        <w:jc w:val="both"/>
        <w:rPr>
          <w:sz w:val="28"/>
          <w:szCs w:val="28"/>
        </w:rPr>
      </w:pPr>
      <w:r w:rsidRPr="00364C0C">
        <w:rPr>
          <w:sz w:val="28"/>
          <w:szCs w:val="28"/>
        </w:rPr>
        <w:t xml:space="preserve">Постановлением региональной энергетической комиссии Кемеровской области от 30.10.2018 № 291 «Об утверждении производственной программы в сфере холодного водоснабжения </w:t>
      </w:r>
      <w:r w:rsidRPr="00364C0C">
        <w:rPr>
          <w:sz w:val="28"/>
          <w:szCs w:val="28"/>
        </w:rPr>
        <w:br/>
        <w:t xml:space="preserve">и об установлении тарифов на питьевую воду ПАО «ЦОФ «Березовская» </w:t>
      </w:r>
      <w:r w:rsidRPr="00364C0C">
        <w:rPr>
          <w:sz w:val="28"/>
          <w:szCs w:val="28"/>
        </w:rPr>
        <w:br/>
        <w:t xml:space="preserve">(г. Березовский)» (в редакции постановления РЭК Кемеровской области </w:t>
      </w:r>
      <w:r w:rsidRPr="00364C0C">
        <w:rPr>
          <w:sz w:val="28"/>
          <w:szCs w:val="28"/>
        </w:rPr>
        <w:br/>
        <w:t xml:space="preserve">от 06.08.2019 № 211, постановлений РЭК Кузбасса от 20.08.2020 № 187, </w:t>
      </w:r>
      <w:r w:rsidRPr="00364C0C">
        <w:rPr>
          <w:sz w:val="28"/>
          <w:szCs w:val="28"/>
        </w:rPr>
        <w:br/>
        <w:t xml:space="preserve">от 02.12.2021 № 608, от 16.08.2022 № 219) предприятию установлены тарифы на холодную воду в размере 10,88 руб./куб. м с 01.01.2023, </w:t>
      </w:r>
      <w:r w:rsidRPr="00364C0C">
        <w:rPr>
          <w:sz w:val="28"/>
          <w:szCs w:val="28"/>
        </w:rPr>
        <w:br/>
        <w:t>10,88 руб./куб. м с 01.07.2023.</w:t>
      </w:r>
    </w:p>
    <w:p w14:paraId="0021B2E2" w14:textId="77777777" w:rsidR="0057585C" w:rsidRPr="00364C0C" w:rsidRDefault="0057585C" w:rsidP="0057585C">
      <w:pPr>
        <w:ind w:firstLine="709"/>
        <w:jc w:val="both"/>
        <w:rPr>
          <w:sz w:val="28"/>
          <w:szCs w:val="28"/>
        </w:rPr>
      </w:pPr>
      <w:r w:rsidRPr="00364C0C">
        <w:rPr>
          <w:sz w:val="28"/>
          <w:szCs w:val="28"/>
        </w:rPr>
        <w:t xml:space="preserve">Согласно п. 50 Методических указаний, необходимый объем потребления холодной воды принят экспертами на уровне плана 2019 года </w:t>
      </w:r>
      <w:r w:rsidRPr="00364C0C">
        <w:rPr>
          <w:sz w:val="28"/>
          <w:szCs w:val="28"/>
        </w:rPr>
        <w:br/>
        <w:t>(в течение долгосрочного периода не меняется) и составляет 0,295 тыс. куб. м.</w:t>
      </w:r>
    </w:p>
    <w:p w14:paraId="27D83463" w14:textId="77777777" w:rsidR="0057585C" w:rsidRPr="00364C0C" w:rsidRDefault="0057585C" w:rsidP="0057585C">
      <w:pPr>
        <w:tabs>
          <w:tab w:val="left" w:pos="1890"/>
        </w:tabs>
        <w:ind w:firstLine="851"/>
        <w:jc w:val="both"/>
        <w:rPr>
          <w:sz w:val="28"/>
          <w:szCs w:val="28"/>
        </w:rPr>
      </w:pPr>
      <w:r w:rsidRPr="00364C0C">
        <w:rPr>
          <w:sz w:val="28"/>
          <w:szCs w:val="28"/>
        </w:rPr>
        <w:t xml:space="preserve">Эксперты рассчитали объем потребления холодной воды </w:t>
      </w:r>
      <w:r w:rsidRPr="00364C0C">
        <w:rPr>
          <w:sz w:val="28"/>
          <w:szCs w:val="28"/>
        </w:rPr>
        <w:br/>
        <w:t xml:space="preserve">по полугодиям. </w:t>
      </w:r>
    </w:p>
    <w:p w14:paraId="2C5E7ADB" w14:textId="77777777" w:rsidR="0057585C" w:rsidRPr="00364C0C" w:rsidRDefault="0057585C" w:rsidP="0057585C">
      <w:pPr>
        <w:tabs>
          <w:tab w:val="left" w:pos="1890"/>
        </w:tabs>
        <w:ind w:firstLine="851"/>
        <w:jc w:val="both"/>
        <w:rPr>
          <w:sz w:val="28"/>
          <w:szCs w:val="28"/>
        </w:rPr>
      </w:pPr>
      <w:r w:rsidRPr="00364C0C">
        <w:rPr>
          <w:sz w:val="28"/>
          <w:szCs w:val="28"/>
        </w:rPr>
        <w:t xml:space="preserve">Объем потребления холодной воды в 1 полугодии составляет: </w:t>
      </w:r>
      <w:r w:rsidRPr="00364C0C">
        <w:rPr>
          <w:sz w:val="28"/>
          <w:szCs w:val="28"/>
        </w:rPr>
        <w:br/>
        <w:t>0,295 тыс. куб. м (общий объем потребления) × 0,58 (доля первого полугодия в общем объеме полезного отпуска в 2023 году) = 0,17 тыс. куб. м.</w:t>
      </w:r>
    </w:p>
    <w:p w14:paraId="3F9BF0F6" w14:textId="77777777" w:rsidR="0057585C" w:rsidRPr="00364C0C" w:rsidRDefault="0057585C" w:rsidP="0057585C">
      <w:pPr>
        <w:tabs>
          <w:tab w:val="left" w:pos="1890"/>
        </w:tabs>
        <w:ind w:firstLine="851"/>
        <w:jc w:val="both"/>
        <w:rPr>
          <w:sz w:val="28"/>
          <w:szCs w:val="28"/>
        </w:rPr>
      </w:pPr>
      <w:r w:rsidRPr="00364C0C">
        <w:rPr>
          <w:sz w:val="28"/>
          <w:szCs w:val="28"/>
        </w:rPr>
        <w:t xml:space="preserve">Объем потребления холодной воды во 2 полугодии составляет: </w:t>
      </w:r>
      <w:r w:rsidRPr="00364C0C">
        <w:rPr>
          <w:sz w:val="28"/>
          <w:szCs w:val="28"/>
        </w:rPr>
        <w:br/>
        <w:t>0,295 тыс. куб. м (общий объем потребления) × 0,42 (доля второго полугодия в общем объеме полезного отпуска в 2023 году) = 0,12 тыс. куб. м.</w:t>
      </w:r>
    </w:p>
    <w:p w14:paraId="5C77D931" w14:textId="77777777" w:rsidR="0057585C" w:rsidRPr="00364C0C" w:rsidRDefault="0057585C" w:rsidP="0057585C">
      <w:pPr>
        <w:tabs>
          <w:tab w:val="left" w:pos="1890"/>
        </w:tabs>
        <w:ind w:firstLine="851"/>
        <w:jc w:val="both"/>
        <w:rPr>
          <w:sz w:val="28"/>
          <w:szCs w:val="28"/>
        </w:rPr>
      </w:pPr>
      <w:r w:rsidRPr="00364C0C">
        <w:rPr>
          <w:sz w:val="28"/>
          <w:szCs w:val="28"/>
        </w:rPr>
        <w:t xml:space="preserve">Расходы на приобретение холодной воды на 2023 год составляют: </w:t>
      </w:r>
      <w:r w:rsidRPr="00364C0C">
        <w:rPr>
          <w:sz w:val="28"/>
          <w:szCs w:val="28"/>
        </w:rPr>
        <w:br/>
        <w:t xml:space="preserve">0,17 тыс. куб. м (плановый объем потребления холодной воды в 1 полугодии 2023 года) ×  10,88 руб./куб. м (тариф на холодную воду </w:t>
      </w:r>
      <w:r w:rsidRPr="00364C0C">
        <w:rPr>
          <w:sz w:val="28"/>
          <w:szCs w:val="28"/>
        </w:rPr>
        <w:br/>
        <w:t xml:space="preserve">в 1 полугодии 2023 года) + 0,12 тыс. куб. м (плановый объем потребления холодной воды во 2 полугодии 2023 года) ×  10,88 руб./куб. м (тариф </w:t>
      </w:r>
      <w:r w:rsidRPr="00364C0C">
        <w:rPr>
          <w:sz w:val="28"/>
          <w:szCs w:val="28"/>
        </w:rPr>
        <w:br/>
        <w:t xml:space="preserve">на холодную воду во 2 полугодии 2023 года) = </w:t>
      </w:r>
      <w:r w:rsidRPr="00364C0C">
        <w:rPr>
          <w:b/>
          <w:sz w:val="28"/>
          <w:szCs w:val="28"/>
        </w:rPr>
        <w:t>3 тыс. руб.</w:t>
      </w:r>
      <w:r w:rsidRPr="00364C0C">
        <w:rPr>
          <w:sz w:val="28"/>
          <w:szCs w:val="28"/>
        </w:rPr>
        <w:t xml:space="preserve"> </w:t>
      </w:r>
      <w:r w:rsidRPr="00364C0C">
        <w:rPr>
          <w:sz w:val="28"/>
          <w:szCs w:val="28"/>
        </w:rPr>
        <w:br/>
        <w:t xml:space="preserve">и предлагаются к включению в НВВ предприятия на 2023 год в качестве экономически обоснованных расходов. </w:t>
      </w:r>
    </w:p>
    <w:p w14:paraId="7CD4261B" w14:textId="77777777" w:rsidR="0057585C" w:rsidRPr="00364C0C" w:rsidRDefault="0057585C" w:rsidP="0057585C">
      <w:pPr>
        <w:tabs>
          <w:tab w:val="left" w:pos="1890"/>
        </w:tabs>
        <w:ind w:firstLine="709"/>
        <w:jc w:val="both"/>
        <w:rPr>
          <w:sz w:val="28"/>
          <w:szCs w:val="28"/>
        </w:rPr>
      </w:pPr>
      <w:r w:rsidRPr="00364C0C">
        <w:rPr>
          <w:sz w:val="28"/>
          <w:szCs w:val="28"/>
        </w:rPr>
        <w:t>Корректировка предложения предприятия отсутствует.</w:t>
      </w:r>
    </w:p>
    <w:p w14:paraId="71C6DCEE" w14:textId="77777777" w:rsidR="0057585C" w:rsidRPr="00364C0C" w:rsidRDefault="0057585C" w:rsidP="0057585C">
      <w:pPr>
        <w:tabs>
          <w:tab w:val="left" w:pos="1890"/>
        </w:tabs>
        <w:ind w:firstLine="709"/>
        <w:jc w:val="both"/>
        <w:rPr>
          <w:sz w:val="28"/>
          <w:szCs w:val="28"/>
        </w:rPr>
      </w:pPr>
    </w:p>
    <w:p w14:paraId="751691DD" w14:textId="77777777" w:rsidR="0057585C" w:rsidRPr="00364C0C" w:rsidRDefault="0057585C" w:rsidP="0057585C">
      <w:pPr>
        <w:pStyle w:val="20"/>
        <w:rPr>
          <w:szCs w:val="28"/>
        </w:rPr>
      </w:pPr>
      <w:r w:rsidRPr="00364C0C">
        <w:rPr>
          <w:szCs w:val="28"/>
        </w:rPr>
        <w:t xml:space="preserve">Прибыль </w:t>
      </w:r>
    </w:p>
    <w:p w14:paraId="7DE6D1C7" w14:textId="77777777" w:rsidR="0057585C" w:rsidRPr="00364C0C" w:rsidRDefault="0057585C" w:rsidP="0057585C">
      <w:pPr>
        <w:tabs>
          <w:tab w:val="left" w:pos="1890"/>
        </w:tabs>
        <w:ind w:firstLine="720"/>
        <w:jc w:val="both"/>
        <w:rPr>
          <w:sz w:val="28"/>
          <w:szCs w:val="28"/>
        </w:rPr>
      </w:pPr>
    </w:p>
    <w:p w14:paraId="1B0AC14C" w14:textId="77777777" w:rsidR="0057585C" w:rsidRPr="00364C0C" w:rsidRDefault="0057585C" w:rsidP="0057585C">
      <w:pPr>
        <w:tabs>
          <w:tab w:val="left" w:pos="1890"/>
        </w:tabs>
        <w:ind w:firstLine="720"/>
        <w:jc w:val="both"/>
        <w:rPr>
          <w:sz w:val="28"/>
          <w:szCs w:val="28"/>
        </w:rPr>
      </w:pPr>
      <w:r w:rsidRPr="00364C0C">
        <w:rPr>
          <w:sz w:val="28"/>
          <w:szCs w:val="28"/>
        </w:rPr>
        <w:t xml:space="preserve">В соответствии с пунктом 48 Основ ценообразования в сфере теплоснабжения, утвержденных постановлением Правительства РФ </w:t>
      </w:r>
      <w:r w:rsidRPr="00364C0C">
        <w:rPr>
          <w:sz w:val="28"/>
          <w:szCs w:val="28"/>
        </w:rPr>
        <w:br/>
        <w:t xml:space="preserve">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w:t>
      </w:r>
      <w:r w:rsidRPr="00364C0C">
        <w:rPr>
          <w:sz w:val="28"/>
          <w:szCs w:val="28"/>
        </w:rPr>
        <w:br/>
        <w:t xml:space="preserve">и обслуживание заемных средств, привлекаемых на реализацию мероприятий инвестиционной программы, экономически обоснованные расходы </w:t>
      </w:r>
      <w:r w:rsidRPr="00364C0C">
        <w:rPr>
          <w:sz w:val="28"/>
          <w:szCs w:val="28"/>
        </w:rPr>
        <w:br/>
        <w:t>на выплаты, предусмотренные коллективными договорами, не учитываемые при определении налоговой базы налога на прибыль.</w:t>
      </w:r>
    </w:p>
    <w:p w14:paraId="06A639C9" w14:textId="77777777" w:rsidR="0057585C" w:rsidRPr="00364C0C" w:rsidRDefault="0057585C" w:rsidP="0057585C">
      <w:pPr>
        <w:tabs>
          <w:tab w:val="left" w:pos="1890"/>
        </w:tabs>
        <w:ind w:firstLine="720"/>
        <w:jc w:val="both"/>
        <w:rPr>
          <w:b/>
          <w:bCs/>
          <w:sz w:val="28"/>
          <w:szCs w:val="28"/>
        </w:rPr>
      </w:pPr>
      <w:r w:rsidRPr="00364C0C">
        <w:rPr>
          <w:sz w:val="28"/>
          <w:szCs w:val="28"/>
        </w:rPr>
        <w:t xml:space="preserve">По данной статье предприятием планируются расходы в размере </w:t>
      </w:r>
      <w:r w:rsidRPr="00364C0C">
        <w:rPr>
          <w:sz w:val="28"/>
          <w:szCs w:val="28"/>
        </w:rPr>
        <w:br/>
      </w:r>
      <w:r w:rsidRPr="00364C0C">
        <w:rPr>
          <w:b/>
          <w:bCs/>
          <w:sz w:val="28"/>
          <w:szCs w:val="28"/>
        </w:rPr>
        <w:t>15 тыс. руб.</w:t>
      </w:r>
    </w:p>
    <w:p w14:paraId="320377D6" w14:textId="77777777" w:rsidR="0057585C" w:rsidRPr="00364C0C" w:rsidRDefault="0057585C" w:rsidP="0057585C">
      <w:pPr>
        <w:tabs>
          <w:tab w:val="left" w:pos="1890"/>
        </w:tabs>
        <w:ind w:firstLine="720"/>
        <w:jc w:val="both"/>
        <w:rPr>
          <w:sz w:val="28"/>
          <w:szCs w:val="28"/>
        </w:rPr>
      </w:pPr>
      <w:r w:rsidRPr="00364C0C">
        <w:rPr>
          <w:sz w:val="28"/>
          <w:szCs w:val="28"/>
        </w:rPr>
        <w:t xml:space="preserve">Для обоснования указанных затрат предприятие представило расчет выплат социального характера по видам деятельности за 2021 год </w:t>
      </w:r>
      <w:r w:rsidRPr="00364C0C">
        <w:rPr>
          <w:sz w:val="28"/>
          <w:szCs w:val="28"/>
        </w:rPr>
        <w:br/>
        <w:t xml:space="preserve">(стр. 35 том 7), аналитическую ведомость в разрезе выплат социального характера за 2021 год (стр. 36-51 том 7), расчет процента распределения выплат социального характера по котельным за 2021 год (стр. 35 том 7), </w:t>
      </w:r>
      <w:r w:rsidRPr="00364C0C">
        <w:rPr>
          <w:sz w:val="28"/>
          <w:szCs w:val="28"/>
        </w:rPr>
        <w:br/>
        <w:t>коллективный договор ОАО «РЖД» на 2020-2022 годы (протокол заседания правления ОАО «РЖД» от 28.10.2019 № 55) (стр. 1-50 том 12). Зарегистрирован департаментом труда и социальной защиты населения города Москвы 31.10.2019 № 688 (http://rosprofzhel.rzd.ru/article_files/art_2607_1.pdf).</w:t>
      </w:r>
    </w:p>
    <w:p w14:paraId="4A191FD6" w14:textId="77777777" w:rsidR="0057585C" w:rsidRPr="00364C0C" w:rsidRDefault="0057585C" w:rsidP="0057585C">
      <w:pPr>
        <w:tabs>
          <w:tab w:val="left" w:pos="1890"/>
        </w:tabs>
        <w:ind w:firstLine="851"/>
        <w:jc w:val="both"/>
        <w:rPr>
          <w:sz w:val="28"/>
          <w:szCs w:val="28"/>
        </w:rPr>
      </w:pPr>
      <w:r w:rsidRPr="00364C0C">
        <w:rPr>
          <w:sz w:val="28"/>
          <w:szCs w:val="28"/>
        </w:rPr>
        <w:t>Согласно аналитической ведомости в разрезе выплат социального характера за 2021 год, общая сумма выплат социального характера составляет 2 681 тыс. руб., процент распределения на тепловую энергию – 76,58 %, процент распределения на котельную Бирюлинская – 0,65 %.</w:t>
      </w:r>
    </w:p>
    <w:p w14:paraId="40E73F71" w14:textId="77777777" w:rsidR="0057585C" w:rsidRPr="00364C0C" w:rsidRDefault="0057585C" w:rsidP="0057585C">
      <w:pPr>
        <w:tabs>
          <w:tab w:val="left" w:pos="1890"/>
        </w:tabs>
        <w:ind w:firstLine="851"/>
        <w:jc w:val="both"/>
        <w:rPr>
          <w:sz w:val="28"/>
          <w:szCs w:val="28"/>
        </w:rPr>
      </w:pPr>
      <w:r w:rsidRPr="00364C0C">
        <w:rPr>
          <w:sz w:val="28"/>
          <w:szCs w:val="28"/>
        </w:rPr>
        <w:t xml:space="preserve">Эксперты произвели расчет прибыли на 2023 год: 2 681 тыс. руб. (общая сумма выплат социального характера) × 76,58% (процент отчислений на тепловую энергию) × 0,65 % (процент отчислений на котельную Бирюлинская) = </w:t>
      </w:r>
      <w:r w:rsidRPr="00364C0C">
        <w:rPr>
          <w:b/>
          <w:sz w:val="28"/>
          <w:szCs w:val="28"/>
        </w:rPr>
        <w:t>13 тыс. руб.</w:t>
      </w:r>
      <w:r w:rsidRPr="00364C0C">
        <w:rPr>
          <w:sz w:val="28"/>
          <w:szCs w:val="28"/>
        </w:rPr>
        <w:t xml:space="preserve"> Данная сумма признается экономически обоснованной и предлагается к включению в НВВ предприятия на 2023 год.</w:t>
      </w:r>
    </w:p>
    <w:p w14:paraId="02799EB5" w14:textId="77777777" w:rsidR="0057585C" w:rsidRPr="00364C0C" w:rsidRDefault="0057585C" w:rsidP="0057585C">
      <w:pPr>
        <w:tabs>
          <w:tab w:val="left" w:pos="1890"/>
        </w:tabs>
        <w:ind w:firstLine="709"/>
        <w:jc w:val="both"/>
        <w:rPr>
          <w:sz w:val="28"/>
          <w:szCs w:val="28"/>
        </w:rPr>
      </w:pPr>
      <w:r w:rsidRPr="00364C0C">
        <w:rPr>
          <w:sz w:val="28"/>
          <w:szCs w:val="28"/>
        </w:rPr>
        <w:t xml:space="preserve">Расходы в размере 2 тыс. руб., не подтвержденные предприятием документально, подлежат исключению из НВВ на 2023 год, </w:t>
      </w:r>
      <w:r w:rsidRPr="00364C0C">
        <w:rPr>
          <w:sz w:val="28"/>
          <w:szCs w:val="28"/>
        </w:rPr>
        <w:br/>
        <w:t xml:space="preserve">как экономически необоснованные. </w:t>
      </w:r>
    </w:p>
    <w:p w14:paraId="0ECA3244" w14:textId="77777777" w:rsidR="0057585C" w:rsidRPr="00364C0C" w:rsidRDefault="0057585C" w:rsidP="0057585C">
      <w:pPr>
        <w:tabs>
          <w:tab w:val="left" w:pos="1890"/>
        </w:tabs>
        <w:ind w:firstLine="851"/>
        <w:jc w:val="both"/>
        <w:rPr>
          <w:sz w:val="28"/>
          <w:szCs w:val="28"/>
        </w:rPr>
      </w:pPr>
    </w:p>
    <w:p w14:paraId="7DF70A22" w14:textId="77777777" w:rsidR="0057585C" w:rsidRPr="00364C0C" w:rsidRDefault="0057585C" w:rsidP="0057585C">
      <w:pPr>
        <w:pStyle w:val="20"/>
        <w:rPr>
          <w:szCs w:val="28"/>
        </w:rPr>
      </w:pPr>
      <w:r w:rsidRPr="00364C0C">
        <w:rPr>
          <w:szCs w:val="28"/>
        </w:rPr>
        <w:t>Налог на прибыль</w:t>
      </w:r>
    </w:p>
    <w:p w14:paraId="094CAA5F" w14:textId="77777777" w:rsidR="0057585C" w:rsidRPr="00364C0C" w:rsidRDefault="0057585C" w:rsidP="0057585C">
      <w:pPr>
        <w:ind w:firstLine="851"/>
        <w:jc w:val="both"/>
        <w:rPr>
          <w:sz w:val="28"/>
          <w:szCs w:val="28"/>
        </w:rPr>
      </w:pPr>
    </w:p>
    <w:p w14:paraId="5D30C744" w14:textId="77777777" w:rsidR="0057585C" w:rsidRPr="00364C0C" w:rsidRDefault="0057585C" w:rsidP="0057585C">
      <w:pPr>
        <w:ind w:firstLine="709"/>
        <w:jc w:val="both"/>
        <w:rPr>
          <w:sz w:val="28"/>
          <w:szCs w:val="28"/>
        </w:rPr>
      </w:pPr>
      <w:r w:rsidRPr="00364C0C">
        <w:rPr>
          <w:sz w:val="28"/>
          <w:szCs w:val="28"/>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335963DB" w14:textId="77777777" w:rsidR="0057585C" w:rsidRPr="00364C0C" w:rsidRDefault="0057585C" w:rsidP="0057585C">
      <w:pPr>
        <w:tabs>
          <w:tab w:val="left" w:pos="1890"/>
        </w:tabs>
        <w:ind w:firstLine="709"/>
        <w:jc w:val="both"/>
        <w:rPr>
          <w:sz w:val="28"/>
          <w:szCs w:val="28"/>
        </w:rPr>
      </w:pPr>
      <w:r w:rsidRPr="00364C0C">
        <w:rPr>
          <w:sz w:val="28"/>
          <w:szCs w:val="28"/>
        </w:rPr>
        <w:t xml:space="preserve">По данной статье предприятием расходы не заявлены. </w:t>
      </w:r>
    </w:p>
    <w:p w14:paraId="07588E78" w14:textId="77777777" w:rsidR="0057585C" w:rsidRPr="00364C0C" w:rsidRDefault="0057585C" w:rsidP="0057585C">
      <w:pPr>
        <w:ind w:firstLine="709"/>
        <w:jc w:val="both"/>
        <w:rPr>
          <w:sz w:val="28"/>
          <w:szCs w:val="28"/>
        </w:rPr>
      </w:pPr>
      <w:r w:rsidRPr="00364C0C">
        <w:rPr>
          <w:sz w:val="28"/>
          <w:szCs w:val="28"/>
        </w:rPr>
        <w:t xml:space="preserve">Эксперты рассчитали экономически обоснованную величину налога </w:t>
      </w:r>
      <w:r w:rsidRPr="00364C0C">
        <w:rPr>
          <w:sz w:val="28"/>
          <w:szCs w:val="28"/>
        </w:rPr>
        <w:br/>
        <w:t>на прибыль в размере:</w:t>
      </w:r>
    </w:p>
    <w:p w14:paraId="6B5E5720" w14:textId="77777777" w:rsidR="0057585C" w:rsidRPr="00364C0C" w:rsidRDefault="0057585C" w:rsidP="0057585C">
      <w:pPr>
        <w:ind w:firstLine="709"/>
        <w:jc w:val="both"/>
        <w:rPr>
          <w:sz w:val="28"/>
          <w:szCs w:val="28"/>
        </w:rPr>
      </w:pPr>
      <w:r w:rsidRPr="00364C0C">
        <w:rPr>
          <w:sz w:val="28"/>
          <w:szCs w:val="28"/>
        </w:rPr>
        <w:t xml:space="preserve">13 тыс. руб. (размер нормативной прибыли) ÷ 0,8 (приведение </w:t>
      </w:r>
      <w:r w:rsidRPr="00364C0C">
        <w:rPr>
          <w:sz w:val="28"/>
          <w:szCs w:val="28"/>
        </w:rPr>
        <w:br/>
        <w:t xml:space="preserve">к налогооблагаемой базе до налогообложения) × 0,2 (20 % налог на прибыль) = </w:t>
      </w:r>
      <w:r w:rsidRPr="00364C0C">
        <w:rPr>
          <w:b/>
          <w:sz w:val="28"/>
          <w:szCs w:val="28"/>
        </w:rPr>
        <w:t>3 тыс. руб.</w:t>
      </w:r>
    </w:p>
    <w:p w14:paraId="1D41560C" w14:textId="77777777" w:rsidR="0057585C" w:rsidRPr="00364C0C" w:rsidRDefault="0057585C" w:rsidP="0057585C">
      <w:pPr>
        <w:ind w:firstLine="709"/>
        <w:jc w:val="both"/>
        <w:rPr>
          <w:sz w:val="28"/>
          <w:szCs w:val="28"/>
        </w:rPr>
      </w:pPr>
      <w:r w:rsidRPr="00364C0C">
        <w:rPr>
          <w:sz w:val="28"/>
          <w:szCs w:val="28"/>
          <w:lang w:eastAsia="en-US"/>
        </w:rPr>
        <w:t xml:space="preserve">В связи с тем, что предложение предприятия на 2023 год по данной статье отсутствует, с целью соблюдения баланса интересов производителей </w:t>
      </w:r>
      <w:r w:rsidRPr="00364C0C">
        <w:rPr>
          <w:sz w:val="28"/>
          <w:szCs w:val="28"/>
          <w:lang w:eastAsia="en-US"/>
        </w:rPr>
        <w:br/>
        <w:t xml:space="preserve">и потребителей тепловой энергии, указанная величина не предлагается </w:t>
      </w:r>
      <w:r w:rsidRPr="00364C0C">
        <w:rPr>
          <w:sz w:val="28"/>
          <w:szCs w:val="28"/>
          <w:lang w:eastAsia="en-US"/>
        </w:rPr>
        <w:br/>
      </w:r>
      <w:r w:rsidRPr="00364C0C">
        <w:rPr>
          <w:sz w:val="28"/>
          <w:szCs w:val="28"/>
        </w:rPr>
        <w:t>к включению в НВВ предприятия на 2023 год.</w:t>
      </w:r>
    </w:p>
    <w:p w14:paraId="6E8EC1BB" w14:textId="77777777" w:rsidR="0057585C" w:rsidRPr="00364C0C" w:rsidRDefault="0057585C" w:rsidP="0057585C">
      <w:pPr>
        <w:ind w:firstLine="709"/>
        <w:jc w:val="both"/>
        <w:rPr>
          <w:sz w:val="28"/>
          <w:szCs w:val="28"/>
        </w:rPr>
      </w:pPr>
    </w:p>
    <w:p w14:paraId="75AB05B0" w14:textId="77777777" w:rsidR="0057585C" w:rsidRPr="00364C0C" w:rsidRDefault="0057585C" w:rsidP="0057585C">
      <w:pPr>
        <w:pStyle w:val="20"/>
        <w:rPr>
          <w:szCs w:val="28"/>
        </w:rPr>
      </w:pPr>
      <w:r w:rsidRPr="00364C0C">
        <w:rPr>
          <w:szCs w:val="28"/>
        </w:rPr>
        <w:t>Расчетная предпринимательская прибыль</w:t>
      </w:r>
    </w:p>
    <w:p w14:paraId="3D061A5D" w14:textId="77777777" w:rsidR="0057585C" w:rsidRPr="00364C0C" w:rsidRDefault="0057585C" w:rsidP="0057585C">
      <w:pPr>
        <w:rPr>
          <w:sz w:val="28"/>
          <w:szCs w:val="28"/>
          <w:lang w:eastAsia="en-US"/>
        </w:rPr>
      </w:pPr>
    </w:p>
    <w:p w14:paraId="2E2E2B24" w14:textId="77777777" w:rsidR="0057585C" w:rsidRPr="00364C0C" w:rsidRDefault="0057585C" w:rsidP="0057585C">
      <w:pPr>
        <w:tabs>
          <w:tab w:val="left" w:pos="1134"/>
        </w:tabs>
        <w:spacing w:line="288" w:lineRule="auto"/>
        <w:ind w:firstLine="709"/>
        <w:jc w:val="both"/>
        <w:rPr>
          <w:sz w:val="28"/>
          <w:szCs w:val="28"/>
        </w:rPr>
      </w:pPr>
      <w:r w:rsidRPr="00364C0C">
        <w:rPr>
          <w:sz w:val="28"/>
          <w:szCs w:val="28"/>
        </w:rPr>
        <w:t>По данной статье организацией расходов не заявлено.</w:t>
      </w:r>
    </w:p>
    <w:p w14:paraId="7FD74724" w14:textId="77777777" w:rsidR="0057585C" w:rsidRPr="00364C0C" w:rsidRDefault="0057585C" w:rsidP="00DE1FDE">
      <w:pPr>
        <w:jc w:val="both"/>
        <w:rPr>
          <w:sz w:val="28"/>
          <w:szCs w:val="28"/>
        </w:rPr>
      </w:pPr>
    </w:p>
    <w:p w14:paraId="00D128B8" w14:textId="77777777" w:rsidR="0057585C" w:rsidRPr="00364C0C" w:rsidRDefault="0057585C" w:rsidP="0057585C">
      <w:pPr>
        <w:pStyle w:val="20"/>
        <w:rPr>
          <w:szCs w:val="28"/>
        </w:rPr>
      </w:pPr>
      <w:r w:rsidRPr="00364C0C">
        <w:rPr>
          <w:szCs w:val="28"/>
        </w:rPr>
        <w:t xml:space="preserve">Корректировка с целью учета отклонения фактических значений параметров расчета тарифов от значений, учтенных </w:t>
      </w:r>
      <w:r w:rsidRPr="00364C0C">
        <w:rPr>
          <w:szCs w:val="28"/>
        </w:rPr>
        <w:br/>
        <w:t>при установлении тарифов на тепловую энергию</w:t>
      </w:r>
    </w:p>
    <w:p w14:paraId="7313B909" w14:textId="77777777" w:rsidR="0057585C" w:rsidRPr="00364C0C" w:rsidRDefault="0057585C" w:rsidP="0057585C">
      <w:pPr>
        <w:ind w:firstLine="709"/>
        <w:jc w:val="both"/>
        <w:rPr>
          <w:sz w:val="28"/>
          <w:szCs w:val="28"/>
        </w:rPr>
      </w:pPr>
    </w:p>
    <w:p w14:paraId="56AE9631" w14:textId="77777777" w:rsidR="0057585C" w:rsidRPr="00364C0C" w:rsidRDefault="0057585C" w:rsidP="0057585C">
      <w:pPr>
        <w:ind w:firstLine="709"/>
        <w:jc w:val="both"/>
        <w:rPr>
          <w:sz w:val="28"/>
          <w:szCs w:val="28"/>
        </w:rPr>
      </w:pPr>
      <w:r w:rsidRPr="00364C0C">
        <w:rPr>
          <w:sz w:val="28"/>
          <w:szCs w:val="28"/>
        </w:rPr>
        <w:t xml:space="preserve">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w:t>
      </w:r>
      <w:r w:rsidRPr="00364C0C">
        <w:rPr>
          <w:sz w:val="28"/>
          <w:szCs w:val="28"/>
        </w:rPr>
        <w:br/>
        <w:t>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02C4A7DA" w14:textId="77777777" w:rsidR="0057585C" w:rsidRPr="00364C0C" w:rsidRDefault="0057585C" w:rsidP="0057585C">
      <w:pPr>
        <w:ind w:firstLine="709"/>
        <w:jc w:val="both"/>
        <w:rPr>
          <w:sz w:val="28"/>
          <w:szCs w:val="28"/>
        </w:rPr>
      </w:pPr>
      <w:r w:rsidRPr="00364C0C">
        <w:rPr>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364C0C">
        <w:rPr>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4D6805B3" w14:textId="77777777" w:rsidR="0057585C" w:rsidRPr="00364C0C" w:rsidRDefault="0057585C" w:rsidP="0057585C">
      <w:pPr>
        <w:ind w:firstLine="709"/>
        <w:rPr>
          <w:rFonts w:eastAsia="Calibri"/>
          <w:sz w:val="28"/>
          <w:szCs w:val="28"/>
        </w:rPr>
      </w:pPr>
    </w:p>
    <w:p w14:paraId="2AAF8404" w14:textId="6528AE7D" w:rsidR="0057585C" w:rsidRPr="00364C0C" w:rsidRDefault="0057585C" w:rsidP="0057585C">
      <w:pPr>
        <w:autoSpaceDE w:val="0"/>
        <w:autoSpaceDN w:val="0"/>
        <w:adjustRightInd w:val="0"/>
        <w:jc w:val="center"/>
        <w:rPr>
          <w:rFonts w:eastAsia="Calibri"/>
          <w:sz w:val="28"/>
          <w:szCs w:val="28"/>
        </w:rPr>
      </w:pPr>
      <w:r w:rsidRPr="00364C0C">
        <w:rPr>
          <w:rFonts w:eastAsia="Calibri"/>
          <w:noProof/>
          <w:position w:val="-12"/>
          <w:sz w:val="28"/>
          <w:szCs w:val="28"/>
        </w:rPr>
        <w:drawing>
          <wp:inline distT="0" distB="0" distL="0" distR="0" wp14:anchorId="70C0EBD3" wp14:editId="2EE6BE8B">
            <wp:extent cx="2276475" cy="3429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364C0C">
        <w:rPr>
          <w:rFonts w:eastAsia="Calibri"/>
          <w:sz w:val="28"/>
          <w:szCs w:val="28"/>
        </w:rPr>
        <w:t xml:space="preserve"> (тыс. руб.), (22)</w:t>
      </w:r>
    </w:p>
    <w:p w14:paraId="2A684BB8" w14:textId="77777777" w:rsidR="0057585C" w:rsidRPr="00364C0C" w:rsidRDefault="0057585C" w:rsidP="0057585C">
      <w:pPr>
        <w:ind w:firstLine="709"/>
        <w:jc w:val="both"/>
        <w:rPr>
          <w:sz w:val="28"/>
          <w:szCs w:val="28"/>
        </w:rPr>
      </w:pPr>
      <w:r w:rsidRPr="00364C0C">
        <w:rPr>
          <w:sz w:val="28"/>
          <w:szCs w:val="28"/>
        </w:rPr>
        <w:t>где:</w:t>
      </w:r>
    </w:p>
    <w:p w14:paraId="7E2DA982" w14:textId="20A8F1D0" w:rsidR="0057585C" w:rsidRPr="00364C0C" w:rsidRDefault="0057585C" w:rsidP="0057585C">
      <w:pPr>
        <w:ind w:firstLine="709"/>
        <w:jc w:val="both"/>
        <w:rPr>
          <w:sz w:val="28"/>
          <w:szCs w:val="28"/>
        </w:rPr>
      </w:pPr>
      <w:r w:rsidRPr="00364C0C">
        <w:rPr>
          <w:noProof/>
          <w:sz w:val="28"/>
          <w:szCs w:val="28"/>
        </w:rPr>
        <w:drawing>
          <wp:inline distT="0" distB="0" distL="0" distR="0" wp14:anchorId="3423F2FE" wp14:editId="2723BA25">
            <wp:extent cx="819150" cy="3429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364C0C">
        <w:rPr>
          <w:sz w:val="28"/>
          <w:szCs w:val="28"/>
        </w:rPr>
        <w:t xml:space="preserve"> - размер корректировки необходимой валовой выручки </w:t>
      </w:r>
      <w:r w:rsidRPr="00364C0C">
        <w:rPr>
          <w:sz w:val="28"/>
          <w:szCs w:val="28"/>
        </w:rPr>
        <w:br/>
        <w:t>по результатам (i-2)-го года;</w:t>
      </w:r>
    </w:p>
    <w:p w14:paraId="38CCCDFF" w14:textId="1B415C95" w:rsidR="0057585C" w:rsidRPr="00364C0C" w:rsidRDefault="0057585C" w:rsidP="0057585C">
      <w:pPr>
        <w:ind w:firstLine="709"/>
        <w:jc w:val="both"/>
        <w:rPr>
          <w:sz w:val="28"/>
          <w:szCs w:val="28"/>
        </w:rPr>
      </w:pPr>
      <w:r w:rsidRPr="00364C0C">
        <w:rPr>
          <w:noProof/>
          <w:sz w:val="28"/>
          <w:szCs w:val="28"/>
        </w:rPr>
        <w:drawing>
          <wp:inline distT="0" distB="0" distL="0" distR="0" wp14:anchorId="622DBF21" wp14:editId="42859F69">
            <wp:extent cx="695325" cy="3429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364C0C">
        <w:rPr>
          <w:sz w:val="28"/>
          <w:szCs w:val="28"/>
        </w:rPr>
        <w:t xml:space="preserve"> - фактическая величина необходимой валовой выручки </w:t>
      </w:r>
      <w:r w:rsidRPr="00364C0C">
        <w:rPr>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52" w:history="1">
        <w:r w:rsidRPr="00364C0C">
          <w:rPr>
            <w:sz w:val="28"/>
            <w:szCs w:val="28"/>
          </w:rPr>
          <w:t>пунктом 55</w:t>
        </w:r>
      </w:hyperlink>
      <w:r w:rsidRPr="00364C0C">
        <w:rPr>
          <w:sz w:val="28"/>
          <w:szCs w:val="28"/>
        </w:rPr>
        <w:t xml:space="preserve"> настоящих Методических указаний;</w:t>
      </w:r>
    </w:p>
    <w:p w14:paraId="24078D86" w14:textId="77777777" w:rsidR="0057585C" w:rsidRPr="00364C0C" w:rsidRDefault="0057585C" w:rsidP="0057585C">
      <w:pPr>
        <w:ind w:firstLine="709"/>
        <w:jc w:val="both"/>
        <w:rPr>
          <w:sz w:val="28"/>
          <w:szCs w:val="28"/>
        </w:rPr>
      </w:pPr>
      <w:r w:rsidRPr="00364C0C">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364C0C">
        <w:rPr>
          <w:sz w:val="28"/>
          <w:szCs w:val="28"/>
        </w:rPr>
        <w:br/>
        <w:t xml:space="preserve">и тарифов, установленных в соответствии с </w:t>
      </w:r>
      <w:hyperlink r:id="rId53" w:history="1">
        <w:r w:rsidRPr="00364C0C">
          <w:rPr>
            <w:sz w:val="28"/>
            <w:szCs w:val="28"/>
          </w:rPr>
          <w:t>главой IX</w:t>
        </w:r>
      </w:hyperlink>
      <w:r w:rsidRPr="00364C0C">
        <w:rPr>
          <w:sz w:val="28"/>
          <w:szCs w:val="28"/>
        </w:rPr>
        <w:t xml:space="preserve"> настоящих Методических указаний на (i-2)-й год, без учета уровня собираемости платежей.</w:t>
      </w:r>
    </w:p>
    <w:p w14:paraId="50CD1802" w14:textId="77777777" w:rsidR="0057585C" w:rsidRPr="00364C0C" w:rsidRDefault="0057585C" w:rsidP="0057585C">
      <w:pPr>
        <w:ind w:firstLine="709"/>
        <w:jc w:val="both"/>
        <w:rPr>
          <w:sz w:val="28"/>
          <w:szCs w:val="28"/>
          <w:lang w:eastAsia="en-US"/>
        </w:rPr>
      </w:pPr>
      <w:r w:rsidRPr="00364C0C">
        <w:rPr>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w:t>
      </w:r>
      <w:r w:rsidRPr="00364C0C">
        <w:rPr>
          <w:sz w:val="28"/>
          <w:szCs w:val="28"/>
          <w:lang w:eastAsia="en-US"/>
        </w:rPr>
        <w:br/>
        <w:t xml:space="preserve">как произведение фактического полезного отпуска и утвержденного тарифа. </w:t>
      </w:r>
    </w:p>
    <w:p w14:paraId="671EE5C2" w14:textId="77777777" w:rsidR="0057585C" w:rsidRPr="00364C0C" w:rsidRDefault="0057585C" w:rsidP="0057585C">
      <w:pPr>
        <w:ind w:firstLine="709"/>
        <w:jc w:val="both"/>
        <w:rPr>
          <w:sz w:val="28"/>
          <w:szCs w:val="28"/>
          <w:lang w:eastAsia="en-US"/>
        </w:rPr>
      </w:pPr>
      <w:r w:rsidRPr="00364C0C">
        <w:rPr>
          <w:sz w:val="28"/>
          <w:szCs w:val="28"/>
          <w:lang w:eastAsia="en-US"/>
        </w:rPr>
        <w:t>В расчёт фактической необходимой валовой выручки, согласно Методическим указаниям, включаются:</w:t>
      </w:r>
    </w:p>
    <w:p w14:paraId="276125EF" w14:textId="77777777" w:rsidR="0057585C" w:rsidRPr="00364C0C" w:rsidRDefault="0057585C" w:rsidP="0057585C">
      <w:pPr>
        <w:ind w:firstLine="709"/>
        <w:jc w:val="both"/>
        <w:rPr>
          <w:sz w:val="28"/>
          <w:szCs w:val="28"/>
        </w:rPr>
      </w:pPr>
      <w:r w:rsidRPr="00364C0C">
        <w:rPr>
          <w:sz w:val="28"/>
          <w:szCs w:val="28"/>
        </w:rPr>
        <w:t>- операционные расходы, рассчитываемые по формуле:</w:t>
      </w:r>
    </w:p>
    <w:p w14:paraId="54F90F39" w14:textId="229189A1" w:rsidR="0057585C" w:rsidRPr="00364C0C" w:rsidRDefault="0057585C" w:rsidP="0057585C">
      <w:pPr>
        <w:ind w:right="-142"/>
        <w:jc w:val="both"/>
        <w:rPr>
          <w:sz w:val="28"/>
          <w:szCs w:val="28"/>
          <w:lang w:eastAsia="en-US"/>
        </w:rPr>
      </w:pPr>
      <w:r w:rsidRPr="00364C0C">
        <w:rPr>
          <w:noProof/>
          <w:position w:val="-32"/>
          <w:sz w:val="28"/>
          <w:szCs w:val="28"/>
        </w:rPr>
        <w:drawing>
          <wp:inline distT="0" distB="0" distL="0" distR="0" wp14:anchorId="100A526C" wp14:editId="316FA173">
            <wp:extent cx="5848350" cy="5810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48350" cy="581025"/>
                    </a:xfrm>
                    <a:prstGeom prst="rect">
                      <a:avLst/>
                    </a:prstGeom>
                    <a:noFill/>
                    <a:ln>
                      <a:noFill/>
                    </a:ln>
                  </pic:spPr>
                </pic:pic>
              </a:graphicData>
            </a:graphic>
          </wp:inline>
        </w:drawing>
      </w:r>
      <w:r w:rsidRPr="00364C0C">
        <w:rPr>
          <w:position w:val="-32"/>
          <w:sz w:val="28"/>
          <w:szCs w:val="28"/>
        </w:rPr>
        <w:t>;</w:t>
      </w:r>
    </w:p>
    <w:p w14:paraId="71C9EFE5" w14:textId="77777777" w:rsidR="0057585C" w:rsidRPr="00364C0C" w:rsidRDefault="0057585C" w:rsidP="0057585C">
      <w:pPr>
        <w:ind w:firstLine="709"/>
        <w:jc w:val="both"/>
        <w:rPr>
          <w:sz w:val="28"/>
          <w:szCs w:val="28"/>
        </w:rPr>
      </w:pPr>
      <w:r w:rsidRPr="00364C0C">
        <w:rPr>
          <w:sz w:val="28"/>
          <w:szCs w:val="28"/>
        </w:rPr>
        <w:t>- неподконтрольные расходы на основании документально подтвержденных, имевших место фактических расходов;</w:t>
      </w:r>
    </w:p>
    <w:p w14:paraId="6B051D7F" w14:textId="77777777" w:rsidR="0057585C" w:rsidRPr="00364C0C" w:rsidRDefault="0057585C" w:rsidP="0057585C">
      <w:pPr>
        <w:ind w:firstLine="709"/>
        <w:jc w:val="both"/>
        <w:rPr>
          <w:sz w:val="28"/>
          <w:szCs w:val="28"/>
        </w:rPr>
      </w:pPr>
      <w:r w:rsidRPr="00364C0C">
        <w:rPr>
          <w:sz w:val="28"/>
          <w:szCs w:val="28"/>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364C0C">
        <w:rPr>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3E499456" w14:textId="77777777" w:rsidR="0057585C" w:rsidRPr="00364C0C" w:rsidRDefault="0057585C" w:rsidP="0057585C">
      <w:pPr>
        <w:ind w:firstLine="709"/>
        <w:jc w:val="both"/>
        <w:rPr>
          <w:sz w:val="28"/>
          <w:szCs w:val="28"/>
        </w:rPr>
      </w:pPr>
      <w:r w:rsidRPr="00364C0C">
        <w:rPr>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364C0C">
        <w:rPr>
          <w:sz w:val="28"/>
          <w:szCs w:val="28"/>
        </w:rPr>
        <w:br/>
        <w:t>и фактической цены условного топлива;</w:t>
      </w:r>
    </w:p>
    <w:p w14:paraId="27CC832E" w14:textId="77777777" w:rsidR="0057585C" w:rsidRPr="00364C0C" w:rsidRDefault="0057585C" w:rsidP="0057585C">
      <w:pPr>
        <w:ind w:firstLine="709"/>
        <w:jc w:val="both"/>
        <w:rPr>
          <w:sz w:val="28"/>
          <w:szCs w:val="28"/>
        </w:rPr>
      </w:pPr>
      <w:r w:rsidRPr="00364C0C">
        <w:rPr>
          <w:sz w:val="28"/>
          <w:szCs w:val="28"/>
        </w:rPr>
        <w:t>- фактическая прибыль.</w:t>
      </w:r>
    </w:p>
    <w:p w14:paraId="6BD150AD" w14:textId="77777777" w:rsidR="0057585C" w:rsidRPr="00364C0C" w:rsidRDefault="0057585C" w:rsidP="0057585C">
      <w:pPr>
        <w:ind w:firstLine="709"/>
        <w:jc w:val="both"/>
        <w:rPr>
          <w:sz w:val="28"/>
          <w:szCs w:val="28"/>
        </w:rPr>
      </w:pPr>
      <w:r w:rsidRPr="00364C0C">
        <w:rPr>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364C0C">
        <w:rPr>
          <w:sz w:val="28"/>
          <w:szCs w:val="28"/>
        </w:rPr>
        <w:br/>
        <w:t>на реализацию тепловой энергии, с учетом нормативных показателей, рассчитана экспертами по группам статей.</w:t>
      </w:r>
    </w:p>
    <w:p w14:paraId="5810FC4D" w14:textId="77777777" w:rsidR="0057585C" w:rsidRPr="00364C0C" w:rsidRDefault="0057585C" w:rsidP="0057585C">
      <w:pPr>
        <w:tabs>
          <w:tab w:val="left" w:pos="1890"/>
        </w:tabs>
        <w:ind w:firstLine="709"/>
        <w:jc w:val="both"/>
        <w:rPr>
          <w:sz w:val="28"/>
          <w:szCs w:val="28"/>
        </w:rPr>
      </w:pPr>
      <w:r w:rsidRPr="00364C0C">
        <w:rPr>
          <w:sz w:val="28"/>
          <w:szCs w:val="28"/>
        </w:rPr>
        <w:t xml:space="preserve">Согласно данным предприятия количество условных единиц </w:t>
      </w:r>
      <w:r w:rsidRPr="00364C0C">
        <w:rPr>
          <w:sz w:val="28"/>
          <w:szCs w:val="28"/>
        </w:rPr>
        <w:br/>
        <w:t xml:space="preserve">и установленная мощность котельной МППВ на ст. Бирюлинская </w:t>
      </w:r>
      <w:r w:rsidRPr="00364C0C">
        <w:rPr>
          <w:sz w:val="28"/>
          <w:szCs w:val="28"/>
        </w:rPr>
        <w:br/>
        <w:t>ОАО «РЖД» в 2021 году относительно 2020 года не изменились.  Таким образом, индекс изменения количества активов (ИКА) равен 0.</w:t>
      </w:r>
    </w:p>
    <w:p w14:paraId="1EABEEC4" w14:textId="77777777" w:rsidR="0057585C" w:rsidRPr="00364C0C" w:rsidRDefault="0057585C" w:rsidP="0057585C">
      <w:pPr>
        <w:tabs>
          <w:tab w:val="left" w:pos="1890"/>
        </w:tabs>
        <w:ind w:firstLine="709"/>
        <w:jc w:val="both"/>
        <w:rPr>
          <w:sz w:val="28"/>
          <w:szCs w:val="28"/>
        </w:rPr>
      </w:pPr>
      <w:r w:rsidRPr="00364C0C">
        <w:rPr>
          <w:sz w:val="28"/>
          <w:szCs w:val="28"/>
        </w:rPr>
        <w:t xml:space="preserve">Базовый уровень операционных расходов утвержден на 2019 год постановлением региональной энергетической комиссией Кемеровской области от </w:t>
      </w:r>
      <w:r w:rsidRPr="00364C0C">
        <w:rPr>
          <w:bCs/>
          <w:color w:val="000000"/>
          <w:kern w:val="32"/>
          <w:sz w:val="28"/>
          <w:szCs w:val="28"/>
          <w:lang w:eastAsia="en-US"/>
        </w:rPr>
        <w:t xml:space="preserve">20.12.2018 № 692 «Об установлении ОАО «РЖД» филиал Кузбасский территориальный участок Западно-Сибирской дирекции </w:t>
      </w:r>
      <w:r w:rsidRPr="00364C0C">
        <w:rPr>
          <w:bCs/>
          <w:color w:val="000000"/>
          <w:kern w:val="32"/>
          <w:sz w:val="28"/>
          <w:szCs w:val="28"/>
          <w:lang w:eastAsia="en-US"/>
        </w:rPr>
        <w:br/>
        <w:t xml:space="preserve">по тепловодоснабжению – структурное подразделение Центральной дирекции по тепловодоснабжению) по узлу теплоснабжения – котельная МППВ на ст. Бирюлинская долгосрочных параметров регулирования </w:t>
      </w:r>
      <w:r w:rsidRPr="00364C0C">
        <w:rPr>
          <w:bCs/>
          <w:color w:val="000000"/>
          <w:kern w:val="32"/>
          <w:sz w:val="28"/>
          <w:szCs w:val="28"/>
          <w:lang w:eastAsia="en-US"/>
        </w:rPr>
        <w:br/>
        <w:t xml:space="preserve">и долгосрочных тарифов на тепловую энергию, реализуемую </w:t>
      </w:r>
      <w:r w:rsidRPr="00364C0C">
        <w:rPr>
          <w:bCs/>
          <w:color w:val="000000"/>
          <w:kern w:val="32"/>
          <w:sz w:val="28"/>
          <w:szCs w:val="28"/>
          <w:lang w:eastAsia="en-US"/>
        </w:rPr>
        <w:br/>
        <w:t xml:space="preserve">на потребительском рынке г. Березовский, на 2019-2023 годы» </w:t>
      </w:r>
      <w:r w:rsidRPr="00364C0C">
        <w:rPr>
          <w:sz w:val="28"/>
          <w:szCs w:val="28"/>
        </w:rPr>
        <w:t>в размере 1 646 тыс. руб.</w:t>
      </w:r>
    </w:p>
    <w:p w14:paraId="44F3920C" w14:textId="77777777" w:rsidR="0057585C" w:rsidRPr="00364C0C" w:rsidRDefault="0057585C" w:rsidP="0057585C">
      <w:pPr>
        <w:tabs>
          <w:tab w:val="left" w:pos="1890"/>
        </w:tabs>
        <w:ind w:firstLine="709"/>
        <w:jc w:val="both"/>
        <w:rPr>
          <w:sz w:val="28"/>
          <w:szCs w:val="28"/>
        </w:rPr>
      </w:pPr>
      <w:r w:rsidRPr="00364C0C">
        <w:rPr>
          <w:sz w:val="28"/>
          <w:szCs w:val="28"/>
        </w:rPr>
        <w:t xml:space="preserve">Согласно прогнозу Минэкономразвития, опубликованном на сайте 30.09.2021, индекс потребительских цен за 2020 год составил 103,4%. Согласно сценарным условиям Минэкономразвития, опубликованным </w:t>
      </w:r>
      <w:r w:rsidRPr="00364C0C">
        <w:rPr>
          <w:sz w:val="28"/>
          <w:szCs w:val="28"/>
        </w:rPr>
        <w:br/>
        <w:t>на сайте 18.03.2022, индекс потребительских цен за 2021 год составил 106,7%.</w:t>
      </w:r>
    </w:p>
    <w:p w14:paraId="4F369CB7" w14:textId="77777777" w:rsidR="0057585C" w:rsidRPr="00364C0C" w:rsidRDefault="0057585C" w:rsidP="0057585C">
      <w:pPr>
        <w:tabs>
          <w:tab w:val="left" w:pos="1890"/>
        </w:tabs>
        <w:ind w:firstLine="709"/>
        <w:jc w:val="both"/>
        <w:rPr>
          <w:sz w:val="28"/>
          <w:szCs w:val="28"/>
        </w:rPr>
      </w:pPr>
      <w:r w:rsidRPr="00364C0C">
        <w:rPr>
          <w:sz w:val="28"/>
          <w:szCs w:val="28"/>
        </w:rPr>
        <w:t>Итого, сумма подконтрольных расходов, подлежащая включению в фактическую необходимую валовую выручку за 2021 год, по мнению экспертов, составит 1 780 тыс. руб. Расчет операционных расходов</w:t>
      </w:r>
      <w:r w:rsidRPr="00364C0C">
        <w:rPr>
          <w:sz w:val="28"/>
          <w:szCs w:val="28"/>
        </w:rPr>
        <w:br/>
        <w:t>на тепловую энергию приведен в таблице 4.</w:t>
      </w:r>
    </w:p>
    <w:p w14:paraId="7D2707D2" w14:textId="77777777" w:rsidR="0057585C" w:rsidRPr="00364C0C" w:rsidRDefault="0057585C" w:rsidP="0057585C">
      <w:pPr>
        <w:ind w:firstLine="709"/>
        <w:jc w:val="both"/>
        <w:rPr>
          <w:sz w:val="28"/>
          <w:szCs w:val="28"/>
          <w:highlight w:val="red"/>
        </w:rPr>
      </w:pPr>
    </w:p>
    <w:p w14:paraId="5D640058" w14:textId="77777777" w:rsidR="0057585C" w:rsidRPr="00364C0C" w:rsidRDefault="0057585C" w:rsidP="001845C0">
      <w:pPr>
        <w:numPr>
          <w:ilvl w:val="0"/>
          <w:numId w:val="10"/>
        </w:numPr>
        <w:ind w:right="-426"/>
        <w:jc w:val="right"/>
        <w:rPr>
          <w:sz w:val="28"/>
          <w:szCs w:val="28"/>
        </w:rPr>
      </w:pPr>
    </w:p>
    <w:p w14:paraId="606E0FF3" w14:textId="77777777" w:rsidR="0057585C" w:rsidRPr="00364C0C" w:rsidRDefault="0057585C" w:rsidP="0057585C">
      <w:pPr>
        <w:ind w:firstLine="709"/>
        <w:jc w:val="both"/>
        <w:rPr>
          <w:sz w:val="28"/>
          <w:szCs w:val="28"/>
          <w:highlight w:val="red"/>
        </w:rPr>
      </w:pPr>
    </w:p>
    <w:p w14:paraId="7966D143" w14:textId="77777777" w:rsidR="0057585C" w:rsidRPr="00364C0C" w:rsidRDefault="0057585C" w:rsidP="0057585C">
      <w:pPr>
        <w:jc w:val="center"/>
        <w:rPr>
          <w:sz w:val="28"/>
          <w:szCs w:val="28"/>
        </w:rPr>
      </w:pPr>
      <w:r w:rsidRPr="00364C0C">
        <w:rPr>
          <w:sz w:val="28"/>
          <w:szCs w:val="28"/>
        </w:rPr>
        <w:t xml:space="preserve">Расчет операционных (подконтрольных) расходов </w:t>
      </w:r>
    </w:p>
    <w:p w14:paraId="7876FE6F" w14:textId="77777777" w:rsidR="0057585C" w:rsidRPr="00364C0C" w:rsidRDefault="0057585C" w:rsidP="0057585C">
      <w:pPr>
        <w:jc w:val="center"/>
        <w:rPr>
          <w:sz w:val="28"/>
          <w:szCs w:val="28"/>
        </w:rPr>
      </w:pPr>
      <w:r w:rsidRPr="00364C0C">
        <w:rPr>
          <w:sz w:val="28"/>
          <w:szCs w:val="28"/>
        </w:rPr>
        <w:t>(приложение 5.2 к Методическим указаниям)</w:t>
      </w:r>
    </w:p>
    <w:p w14:paraId="080BD559" w14:textId="77777777" w:rsidR="0057585C" w:rsidRPr="00364C0C" w:rsidRDefault="0057585C" w:rsidP="0057585C">
      <w:pPr>
        <w:ind w:firstLine="709"/>
        <w:jc w:val="both"/>
        <w:rPr>
          <w:sz w:val="28"/>
          <w:szCs w:val="28"/>
          <w:highlight w:val="red"/>
        </w:rPr>
      </w:pPr>
    </w:p>
    <w:tbl>
      <w:tblPr>
        <w:tblW w:w="8930" w:type="dxa"/>
        <w:jc w:val="center"/>
        <w:tblLayout w:type="fixed"/>
        <w:tblLook w:val="04A0" w:firstRow="1" w:lastRow="0" w:firstColumn="1" w:lastColumn="0" w:noHBand="0" w:noVBand="1"/>
      </w:tblPr>
      <w:tblGrid>
        <w:gridCol w:w="600"/>
        <w:gridCol w:w="4078"/>
        <w:gridCol w:w="992"/>
        <w:gridCol w:w="1276"/>
        <w:gridCol w:w="992"/>
        <w:gridCol w:w="992"/>
      </w:tblGrid>
      <w:tr w:rsidR="0057585C" w:rsidRPr="00364C0C" w14:paraId="02454D4F" w14:textId="77777777" w:rsidTr="005C3976">
        <w:trPr>
          <w:trHeight w:val="255"/>
          <w:tblHeader/>
          <w:jc w:val="cent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0475E6" w14:textId="77777777" w:rsidR="0057585C" w:rsidRPr="00364C0C" w:rsidRDefault="0057585C" w:rsidP="005C3976">
            <w:pPr>
              <w:jc w:val="center"/>
              <w:rPr>
                <w:sz w:val="28"/>
                <w:szCs w:val="28"/>
              </w:rPr>
            </w:pPr>
            <w:r w:rsidRPr="00364C0C">
              <w:rPr>
                <w:sz w:val="28"/>
                <w:szCs w:val="28"/>
              </w:rPr>
              <w:t>№ п/п</w:t>
            </w:r>
          </w:p>
        </w:tc>
        <w:tc>
          <w:tcPr>
            <w:tcW w:w="40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2BC5BB" w14:textId="77777777" w:rsidR="0057585C" w:rsidRPr="00364C0C" w:rsidRDefault="0057585C" w:rsidP="005C3976">
            <w:pPr>
              <w:jc w:val="center"/>
              <w:rPr>
                <w:sz w:val="28"/>
                <w:szCs w:val="28"/>
              </w:rPr>
            </w:pPr>
            <w:r w:rsidRPr="00364C0C">
              <w:rPr>
                <w:sz w:val="28"/>
                <w:szCs w:val="28"/>
              </w:rPr>
              <w:t>Параметры расчета расходов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4D7438" w14:textId="77777777" w:rsidR="0057585C" w:rsidRPr="00364C0C" w:rsidRDefault="0057585C" w:rsidP="005C3976">
            <w:pPr>
              <w:ind w:left="-108" w:right="-108"/>
              <w:jc w:val="center"/>
              <w:rPr>
                <w:sz w:val="28"/>
                <w:szCs w:val="28"/>
              </w:rPr>
            </w:pPr>
            <w:r w:rsidRPr="00364C0C">
              <w:rPr>
                <w:sz w:val="28"/>
                <w:szCs w:val="28"/>
              </w:rPr>
              <w:t>Ед. изм.</w:t>
            </w:r>
          </w:p>
        </w:tc>
        <w:tc>
          <w:tcPr>
            <w:tcW w:w="3260" w:type="dxa"/>
            <w:gridSpan w:val="3"/>
            <w:tcBorders>
              <w:top w:val="single" w:sz="4" w:space="0" w:color="auto"/>
              <w:left w:val="nil"/>
              <w:bottom w:val="single" w:sz="4" w:space="0" w:color="auto"/>
              <w:right w:val="single" w:sz="4" w:space="0" w:color="000000"/>
            </w:tcBorders>
            <w:shd w:val="clear" w:color="auto" w:fill="auto"/>
            <w:vAlign w:val="center"/>
            <w:hideMark/>
          </w:tcPr>
          <w:p w14:paraId="5B7067A7" w14:textId="77777777" w:rsidR="0057585C" w:rsidRPr="00364C0C" w:rsidRDefault="0057585C" w:rsidP="005C3976">
            <w:pPr>
              <w:jc w:val="center"/>
              <w:rPr>
                <w:sz w:val="28"/>
                <w:szCs w:val="28"/>
              </w:rPr>
            </w:pPr>
            <w:r w:rsidRPr="00364C0C">
              <w:rPr>
                <w:sz w:val="28"/>
                <w:szCs w:val="28"/>
              </w:rPr>
              <w:t>Предложение экспертов</w:t>
            </w:r>
          </w:p>
        </w:tc>
      </w:tr>
      <w:tr w:rsidR="0057585C" w:rsidRPr="00364C0C" w14:paraId="7E9349B5" w14:textId="77777777" w:rsidTr="005C3976">
        <w:trPr>
          <w:trHeight w:val="255"/>
          <w:tblHeader/>
          <w:jc w:val="center"/>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37B388CC" w14:textId="77777777" w:rsidR="0057585C" w:rsidRPr="00364C0C" w:rsidRDefault="0057585C" w:rsidP="005C3976">
            <w:pPr>
              <w:rPr>
                <w:sz w:val="28"/>
                <w:szCs w:val="28"/>
              </w:rPr>
            </w:pPr>
          </w:p>
        </w:tc>
        <w:tc>
          <w:tcPr>
            <w:tcW w:w="4078" w:type="dxa"/>
            <w:vMerge/>
            <w:tcBorders>
              <w:top w:val="single" w:sz="4" w:space="0" w:color="auto"/>
              <w:left w:val="single" w:sz="4" w:space="0" w:color="auto"/>
              <w:bottom w:val="single" w:sz="4" w:space="0" w:color="auto"/>
              <w:right w:val="single" w:sz="4" w:space="0" w:color="auto"/>
            </w:tcBorders>
            <w:vAlign w:val="center"/>
            <w:hideMark/>
          </w:tcPr>
          <w:p w14:paraId="7D93BD52" w14:textId="77777777" w:rsidR="0057585C" w:rsidRPr="00364C0C" w:rsidRDefault="0057585C" w:rsidP="005C3976">
            <w:pPr>
              <w:rPr>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7D2E103" w14:textId="77777777" w:rsidR="0057585C" w:rsidRPr="00364C0C" w:rsidRDefault="0057585C" w:rsidP="005C3976">
            <w:pPr>
              <w:rPr>
                <w:sz w:val="28"/>
                <w:szCs w:val="28"/>
              </w:rPr>
            </w:pPr>
          </w:p>
        </w:tc>
        <w:tc>
          <w:tcPr>
            <w:tcW w:w="1276" w:type="dxa"/>
            <w:tcBorders>
              <w:top w:val="nil"/>
              <w:left w:val="nil"/>
              <w:bottom w:val="single" w:sz="4" w:space="0" w:color="auto"/>
              <w:right w:val="single" w:sz="4" w:space="0" w:color="auto"/>
            </w:tcBorders>
            <w:shd w:val="clear" w:color="auto" w:fill="auto"/>
            <w:vAlign w:val="center"/>
            <w:hideMark/>
          </w:tcPr>
          <w:p w14:paraId="600EEB0F" w14:textId="77777777" w:rsidR="0057585C" w:rsidRPr="00364C0C" w:rsidRDefault="0057585C" w:rsidP="005C3976">
            <w:pPr>
              <w:jc w:val="center"/>
              <w:rPr>
                <w:sz w:val="28"/>
                <w:szCs w:val="28"/>
              </w:rPr>
            </w:pPr>
            <w:r w:rsidRPr="00364C0C">
              <w:rPr>
                <w:sz w:val="28"/>
                <w:szCs w:val="28"/>
              </w:rPr>
              <w:t>2019*</w:t>
            </w:r>
          </w:p>
        </w:tc>
        <w:tc>
          <w:tcPr>
            <w:tcW w:w="992" w:type="dxa"/>
            <w:tcBorders>
              <w:top w:val="nil"/>
              <w:left w:val="nil"/>
              <w:bottom w:val="single" w:sz="4" w:space="0" w:color="auto"/>
              <w:right w:val="single" w:sz="4" w:space="0" w:color="auto"/>
            </w:tcBorders>
            <w:shd w:val="clear" w:color="auto" w:fill="auto"/>
            <w:vAlign w:val="center"/>
            <w:hideMark/>
          </w:tcPr>
          <w:p w14:paraId="375C766A" w14:textId="77777777" w:rsidR="0057585C" w:rsidRPr="00364C0C" w:rsidRDefault="0057585C" w:rsidP="005C3976">
            <w:pPr>
              <w:jc w:val="center"/>
              <w:rPr>
                <w:sz w:val="28"/>
                <w:szCs w:val="28"/>
              </w:rPr>
            </w:pPr>
            <w:r w:rsidRPr="00364C0C">
              <w:rPr>
                <w:sz w:val="28"/>
                <w:szCs w:val="28"/>
              </w:rPr>
              <w:t>2020</w:t>
            </w:r>
          </w:p>
        </w:tc>
        <w:tc>
          <w:tcPr>
            <w:tcW w:w="992" w:type="dxa"/>
            <w:tcBorders>
              <w:top w:val="nil"/>
              <w:left w:val="nil"/>
              <w:bottom w:val="single" w:sz="4" w:space="0" w:color="auto"/>
              <w:right w:val="single" w:sz="4" w:space="0" w:color="auto"/>
            </w:tcBorders>
          </w:tcPr>
          <w:p w14:paraId="7137A3C9" w14:textId="77777777" w:rsidR="0057585C" w:rsidRPr="00364C0C" w:rsidRDefault="0057585C" w:rsidP="005C3976">
            <w:pPr>
              <w:jc w:val="center"/>
              <w:rPr>
                <w:sz w:val="28"/>
                <w:szCs w:val="28"/>
              </w:rPr>
            </w:pPr>
            <w:r w:rsidRPr="00364C0C">
              <w:rPr>
                <w:sz w:val="28"/>
                <w:szCs w:val="28"/>
              </w:rPr>
              <w:t>2021</w:t>
            </w:r>
          </w:p>
        </w:tc>
      </w:tr>
      <w:tr w:rsidR="0057585C" w:rsidRPr="00364C0C" w14:paraId="4DF4AF8D" w14:textId="77777777" w:rsidTr="005C3976">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37F8FF9" w14:textId="77777777" w:rsidR="0057585C" w:rsidRPr="00364C0C" w:rsidRDefault="0057585C" w:rsidP="005C3976">
            <w:pPr>
              <w:jc w:val="center"/>
              <w:rPr>
                <w:sz w:val="28"/>
                <w:szCs w:val="28"/>
              </w:rPr>
            </w:pPr>
            <w:r w:rsidRPr="00364C0C">
              <w:rPr>
                <w:sz w:val="28"/>
                <w:szCs w:val="28"/>
              </w:rPr>
              <w:t>1</w:t>
            </w:r>
          </w:p>
        </w:tc>
        <w:tc>
          <w:tcPr>
            <w:tcW w:w="4078" w:type="dxa"/>
            <w:tcBorders>
              <w:top w:val="nil"/>
              <w:left w:val="nil"/>
              <w:bottom w:val="single" w:sz="4" w:space="0" w:color="auto"/>
              <w:right w:val="single" w:sz="4" w:space="0" w:color="auto"/>
            </w:tcBorders>
            <w:shd w:val="clear" w:color="auto" w:fill="auto"/>
            <w:vAlign w:val="center"/>
            <w:hideMark/>
          </w:tcPr>
          <w:p w14:paraId="7FC340F5" w14:textId="77777777" w:rsidR="0057585C" w:rsidRPr="00364C0C" w:rsidRDefault="0057585C" w:rsidP="005C3976">
            <w:pPr>
              <w:rPr>
                <w:sz w:val="28"/>
                <w:szCs w:val="28"/>
              </w:rPr>
            </w:pPr>
            <w:r w:rsidRPr="00364C0C">
              <w:rPr>
                <w:sz w:val="28"/>
                <w:szCs w:val="28"/>
              </w:rPr>
              <w:t>Индекс потребительских цен на расчетный период регулирования (ИПЦ)</w:t>
            </w:r>
          </w:p>
        </w:tc>
        <w:tc>
          <w:tcPr>
            <w:tcW w:w="992" w:type="dxa"/>
            <w:tcBorders>
              <w:top w:val="nil"/>
              <w:left w:val="nil"/>
              <w:bottom w:val="single" w:sz="4" w:space="0" w:color="auto"/>
              <w:right w:val="single" w:sz="4" w:space="0" w:color="auto"/>
            </w:tcBorders>
            <w:shd w:val="clear" w:color="auto" w:fill="auto"/>
            <w:vAlign w:val="center"/>
            <w:hideMark/>
          </w:tcPr>
          <w:p w14:paraId="00A000CD" w14:textId="77777777" w:rsidR="0057585C" w:rsidRPr="00364C0C" w:rsidRDefault="0057585C" w:rsidP="005C3976">
            <w:pPr>
              <w:jc w:val="center"/>
              <w:rPr>
                <w:sz w:val="28"/>
                <w:szCs w:val="28"/>
              </w:rPr>
            </w:pPr>
            <w:r w:rsidRPr="00364C0C">
              <w:rPr>
                <w:sz w:val="28"/>
                <w:szCs w:val="28"/>
              </w:rPr>
              <w:t> </w:t>
            </w:r>
          </w:p>
        </w:tc>
        <w:tc>
          <w:tcPr>
            <w:tcW w:w="1276" w:type="dxa"/>
            <w:tcBorders>
              <w:top w:val="nil"/>
              <w:left w:val="nil"/>
              <w:bottom w:val="single" w:sz="4" w:space="0" w:color="auto"/>
              <w:right w:val="single" w:sz="4" w:space="0" w:color="auto"/>
            </w:tcBorders>
            <w:shd w:val="clear" w:color="auto" w:fill="auto"/>
            <w:vAlign w:val="center"/>
            <w:hideMark/>
          </w:tcPr>
          <w:p w14:paraId="154B6D73" w14:textId="77777777" w:rsidR="0057585C" w:rsidRPr="00364C0C" w:rsidRDefault="0057585C" w:rsidP="005C3976">
            <w:pPr>
              <w:jc w:val="center"/>
              <w:rPr>
                <w:sz w:val="28"/>
                <w:szCs w:val="28"/>
              </w:rPr>
            </w:pPr>
            <w:r w:rsidRPr="00364C0C">
              <w:rPr>
                <w:sz w:val="28"/>
                <w:szCs w:val="28"/>
              </w:rPr>
              <w:t> </w:t>
            </w:r>
          </w:p>
        </w:tc>
        <w:tc>
          <w:tcPr>
            <w:tcW w:w="992" w:type="dxa"/>
            <w:tcBorders>
              <w:top w:val="nil"/>
              <w:left w:val="nil"/>
              <w:bottom w:val="single" w:sz="4" w:space="0" w:color="auto"/>
              <w:right w:val="single" w:sz="4" w:space="0" w:color="auto"/>
            </w:tcBorders>
            <w:shd w:val="clear" w:color="auto" w:fill="auto"/>
            <w:vAlign w:val="center"/>
            <w:hideMark/>
          </w:tcPr>
          <w:p w14:paraId="09B2985E" w14:textId="77777777" w:rsidR="0057585C" w:rsidRPr="00364C0C" w:rsidRDefault="0057585C" w:rsidP="005C3976">
            <w:pPr>
              <w:jc w:val="center"/>
              <w:rPr>
                <w:sz w:val="28"/>
                <w:szCs w:val="28"/>
              </w:rPr>
            </w:pPr>
            <w:r w:rsidRPr="00364C0C">
              <w:rPr>
                <w:sz w:val="28"/>
                <w:szCs w:val="28"/>
              </w:rPr>
              <w:t>1,034</w:t>
            </w:r>
          </w:p>
        </w:tc>
        <w:tc>
          <w:tcPr>
            <w:tcW w:w="992" w:type="dxa"/>
            <w:tcBorders>
              <w:top w:val="nil"/>
              <w:left w:val="nil"/>
              <w:bottom w:val="single" w:sz="4" w:space="0" w:color="auto"/>
              <w:right w:val="single" w:sz="4" w:space="0" w:color="auto"/>
            </w:tcBorders>
            <w:vAlign w:val="center"/>
          </w:tcPr>
          <w:p w14:paraId="238C06FC" w14:textId="77777777" w:rsidR="0057585C" w:rsidRPr="00364C0C" w:rsidRDefault="0057585C" w:rsidP="005C3976">
            <w:pPr>
              <w:jc w:val="center"/>
              <w:rPr>
                <w:sz w:val="28"/>
                <w:szCs w:val="28"/>
              </w:rPr>
            </w:pPr>
            <w:r w:rsidRPr="00364C0C">
              <w:rPr>
                <w:sz w:val="28"/>
                <w:szCs w:val="28"/>
              </w:rPr>
              <w:t>1,067</w:t>
            </w:r>
          </w:p>
        </w:tc>
      </w:tr>
      <w:tr w:rsidR="0057585C" w:rsidRPr="00364C0C" w14:paraId="50886A40" w14:textId="77777777" w:rsidTr="005C3976">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EFF86AE" w14:textId="77777777" w:rsidR="0057585C" w:rsidRPr="00364C0C" w:rsidRDefault="0057585C" w:rsidP="005C3976">
            <w:pPr>
              <w:jc w:val="center"/>
              <w:rPr>
                <w:sz w:val="28"/>
                <w:szCs w:val="28"/>
              </w:rPr>
            </w:pPr>
            <w:r w:rsidRPr="00364C0C">
              <w:rPr>
                <w:sz w:val="28"/>
                <w:szCs w:val="28"/>
              </w:rPr>
              <w:t>2</w:t>
            </w:r>
          </w:p>
        </w:tc>
        <w:tc>
          <w:tcPr>
            <w:tcW w:w="4078" w:type="dxa"/>
            <w:tcBorders>
              <w:top w:val="nil"/>
              <w:left w:val="nil"/>
              <w:bottom w:val="single" w:sz="4" w:space="0" w:color="auto"/>
              <w:right w:val="single" w:sz="4" w:space="0" w:color="auto"/>
            </w:tcBorders>
            <w:shd w:val="clear" w:color="auto" w:fill="auto"/>
            <w:vAlign w:val="center"/>
            <w:hideMark/>
          </w:tcPr>
          <w:p w14:paraId="6BDEAA42" w14:textId="77777777" w:rsidR="0057585C" w:rsidRPr="00364C0C" w:rsidRDefault="0057585C" w:rsidP="005C3976">
            <w:pPr>
              <w:rPr>
                <w:sz w:val="28"/>
                <w:szCs w:val="28"/>
              </w:rPr>
            </w:pPr>
            <w:r w:rsidRPr="00364C0C">
              <w:rPr>
                <w:sz w:val="28"/>
                <w:szCs w:val="28"/>
              </w:rPr>
              <w:t>Индекс эффективности операционных расходов (ИР)</w:t>
            </w:r>
          </w:p>
        </w:tc>
        <w:tc>
          <w:tcPr>
            <w:tcW w:w="992" w:type="dxa"/>
            <w:tcBorders>
              <w:top w:val="nil"/>
              <w:left w:val="nil"/>
              <w:bottom w:val="single" w:sz="4" w:space="0" w:color="auto"/>
              <w:right w:val="single" w:sz="4" w:space="0" w:color="auto"/>
            </w:tcBorders>
            <w:shd w:val="clear" w:color="auto" w:fill="auto"/>
            <w:vAlign w:val="center"/>
            <w:hideMark/>
          </w:tcPr>
          <w:p w14:paraId="58369924" w14:textId="77777777" w:rsidR="0057585C" w:rsidRPr="00364C0C" w:rsidRDefault="0057585C" w:rsidP="005C3976">
            <w:pPr>
              <w:jc w:val="center"/>
              <w:rPr>
                <w:sz w:val="28"/>
                <w:szCs w:val="28"/>
              </w:rPr>
            </w:pPr>
            <w:r w:rsidRPr="00364C0C">
              <w:rPr>
                <w:sz w:val="28"/>
                <w:szCs w:val="28"/>
              </w:rPr>
              <w:t>%</w:t>
            </w:r>
          </w:p>
        </w:tc>
        <w:tc>
          <w:tcPr>
            <w:tcW w:w="1276" w:type="dxa"/>
            <w:tcBorders>
              <w:top w:val="nil"/>
              <w:left w:val="nil"/>
              <w:bottom w:val="single" w:sz="4" w:space="0" w:color="auto"/>
              <w:right w:val="single" w:sz="4" w:space="0" w:color="auto"/>
            </w:tcBorders>
            <w:shd w:val="clear" w:color="auto" w:fill="auto"/>
            <w:vAlign w:val="center"/>
            <w:hideMark/>
          </w:tcPr>
          <w:p w14:paraId="419DDAF6" w14:textId="77777777" w:rsidR="0057585C" w:rsidRPr="00364C0C" w:rsidRDefault="0057585C" w:rsidP="005C3976">
            <w:pPr>
              <w:jc w:val="center"/>
              <w:rPr>
                <w:sz w:val="28"/>
                <w:szCs w:val="28"/>
              </w:rPr>
            </w:pPr>
            <w:r w:rsidRPr="00364C0C">
              <w:rPr>
                <w:sz w:val="28"/>
                <w:szCs w:val="28"/>
              </w:rPr>
              <w:t>1%</w:t>
            </w:r>
          </w:p>
        </w:tc>
        <w:tc>
          <w:tcPr>
            <w:tcW w:w="992" w:type="dxa"/>
            <w:tcBorders>
              <w:top w:val="nil"/>
              <w:left w:val="nil"/>
              <w:bottom w:val="single" w:sz="4" w:space="0" w:color="auto"/>
              <w:right w:val="single" w:sz="4" w:space="0" w:color="auto"/>
            </w:tcBorders>
            <w:shd w:val="clear" w:color="auto" w:fill="auto"/>
            <w:vAlign w:val="center"/>
            <w:hideMark/>
          </w:tcPr>
          <w:p w14:paraId="5FE5E3E2" w14:textId="77777777" w:rsidR="0057585C" w:rsidRPr="00364C0C" w:rsidRDefault="0057585C" w:rsidP="005C3976">
            <w:pPr>
              <w:jc w:val="center"/>
              <w:rPr>
                <w:sz w:val="28"/>
                <w:szCs w:val="28"/>
              </w:rPr>
            </w:pPr>
            <w:r w:rsidRPr="00364C0C">
              <w:rPr>
                <w:sz w:val="28"/>
                <w:szCs w:val="28"/>
              </w:rPr>
              <w:t>1%</w:t>
            </w:r>
          </w:p>
        </w:tc>
        <w:tc>
          <w:tcPr>
            <w:tcW w:w="992" w:type="dxa"/>
            <w:tcBorders>
              <w:top w:val="nil"/>
              <w:left w:val="nil"/>
              <w:bottom w:val="single" w:sz="4" w:space="0" w:color="auto"/>
              <w:right w:val="single" w:sz="4" w:space="0" w:color="auto"/>
            </w:tcBorders>
            <w:vAlign w:val="center"/>
          </w:tcPr>
          <w:p w14:paraId="1164511C" w14:textId="77777777" w:rsidR="0057585C" w:rsidRPr="00364C0C" w:rsidRDefault="0057585C" w:rsidP="005C3976">
            <w:pPr>
              <w:jc w:val="center"/>
              <w:rPr>
                <w:sz w:val="28"/>
                <w:szCs w:val="28"/>
              </w:rPr>
            </w:pPr>
            <w:r w:rsidRPr="00364C0C">
              <w:rPr>
                <w:sz w:val="28"/>
                <w:szCs w:val="28"/>
              </w:rPr>
              <w:t>1%</w:t>
            </w:r>
          </w:p>
        </w:tc>
      </w:tr>
      <w:tr w:rsidR="0057585C" w:rsidRPr="00364C0C" w14:paraId="4BE9F5CD" w14:textId="77777777" w:rsidTr="005C3976">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C60F33E" w14:textId="77777777" w:rsidR="0057585C" w:rsidRPr="00364C0C" w:rsidRDefault="0057585C" w:rsidP="005C3976">
            <w:pPr>
              <w:jc w:val="center"/>
              <w:rPr>
                <w:sz w:val="28"/>
                <w:szCs w:val="28"/>
              </w:rPr>
            </w:pPr>
            <w:r w:rsidRPr="00364C0C">
              <w:rPr>
                <w:sz w:val="28"/>
                <w:szCs w:val="28"/>
              </w:rPr>
              <w:t>3</w:t>
            </w:r>
          </w:p>
        </w:tc>
        <w:tc>
          <w:tcPr>
            <w:tcW w:w="4078" w:type="dxa"/>
            <w:tcBorders>
              <w:top w:val="nil"/>
              <w:left w:val="nil"/>
              <w:bottom w:val="single" w:sz="4" w:space="0" w:color="auto"/>
              <w:right w:val="single" w:sz="4" w:space="0" w:color="auto"/>
            </w:tcBorders>
            <w:shd w:val="clear" w:color="auto" w:fill="auto"/>
            <w:vAlign w:val="center"/>
            <w:hideMark/>
          </w:tcPr>
          <w:p w14:paraId="4E604AC5" w14:textId="77777777" w:rsidR="0057585C" w:rsidRPr="00364C0C" w:rsidRDefault="0057585C" w:rsidP="005C3976">
            <w:pPr>
              <w:rPr>
                <w:sz w:val="28"/>
                <w:szCs w:val="28"/>
              </w:rPr>
            </w:pPr>
            <w:r w:rsidRPr="00364C0C">
              <w:rPr>
                <w:sz w:val="28"/>
                <w:szCs w:val="28"/>
              </w:rPr>
              <w:t>Индекс изменения количества активов (ИКА)</w:t>
            </w:r>
          </w:p>
        </w:tc>
        <w:tc>
          <w:tcPr>
            <w:tcW w:w="992" w:type="dxa"/>
            <w:tcBorders>
              <w:top w:val="nil"/>
              <w:left w:val="nil"/>
              <w:bottom w:val="single" w:sz="4" w:space="0" w:color="auto"/>
              <w:right w:val="single" w:sz="4" w:space="0" w:color="auto"/>
            </w:tcBorders>
            <w:shd w:val="clear" w:color="auto" w:fill="auto"/>
            <w:vAlign w:val="center"/>
            <w:hideMark/>
          </w:tcPr>
          <w:p w14:paraId="5F2138B6" w14:textId="77777777" w:rsidR="0057585C" w:rsidRPr="00364C0C" w:rsidRDefault="0057585C" w:rsidP="005C3976">
            <w:pPr>
              <w:jc w:val="center"/>
              <w:rPr>
                <w:sz w:val="28"/>
                <w:szCs w:val="28"/>
              </w:rPr>
            </w:pPr>
            <w:r w:rsidRPr="00364C0C">
              <w:rPr>
                <w:sz w:val="28"/>
                <w:szCs w:val="28"/>
              </w:rPr>
              <w:t> </w:t>
            </w:r>
          </w:p>
        </w:tc>
        <w:tc>
          <w:tcPr>
            <w:tcW w:w="1276" w:type="dxa"/>
            <w:tcBorders>
              <w:top w:val="nil"/>
              <w:left w:val="nil"/>
              <w:bottom w:val="single" w:sz="4" w:space="0" w:color="auto"/>
              <w:right w:val="single" w:sz="4" w:space="0" w:color="auto"/>
            </w:tcBorders>
            <w:shd w:val="clear" w:color="auto" w:fill="auto"/>
            <w:vAlign w:val="center"/>
            <w:hideMark/>
          </w:tcPr>
          <w:p w14:paraId="18899375" w14:textId="77777777" w:rsidR="0057585C" w:rsidRPr="00364C0C" w:rsidRDefault="0057585C" w:rsidP="005C3976">
            <w:pPr>
              <w:jc w:val="center"/>
              <w:rPr>
                <w:sz w:val="28"/>
                <w:szCs w:val="28"/>
              </w:rPr>
            </w:pPr>
            <w:r w:rsidRPr="00364C0C">
              <w:rPr>
                <w:sz w:val="28"/>
                <w:szCs w:val="28"/>
              </w:rPr>
              <w:t>0</w:t>
            </w:r>
          </w:p>
        </w:tc>
        <w:tc>
          <w:tcPr>
            <w:tcW w:w="992" w:type="dxa"/>
            <w:tcBorders>
              <w:top w:val="nil"/>
              <w:left w:val="nil"/>
              <w:bottom w:val="single" w:sz="4" w:space="0" w:color="auto"/>
              <w:right w:val="single" w:sz="4" w:space="0" w:color="auto"/>
            </w:tcBorders>
            <w:shd w:val="clear" w:color="auto" w:fill="auto"/>
            <w:vAlign w:val="center"/>
            <w:hideMark/>
          </w:tcPr>
          <w:p w14:paraId="70EAB436" w14:textId="77777777" w:rsidR="0057585C" w:rsidRPr="00364C0C" w:rsidRDefault="0057585C" w:rsidP="005C3976">
            <w:pPr>
              <w:jc w:val="center"/>
              <w:rPr>
                <w:sz w:val="28"/>
                <w:szCs w:val="28"/>
              </w:rPr>
            </w:pPr>
            <w:r w:rsidRPr="00364C0C">
              <w:rPr>
                <w:sz w:val="28"/>
                <w:szCs w:val="28"/>
              </w:rPr>
              <w:t>0</w:t>
            </w:r>
          </w:p>
        </w:tc>
        <w:tc>
          <w:tcPr>
            <w:tcW w:w="992" w:type="dxa"/>
            <w:tcBorders>
              <w:top w:val="nil"/>
              <w:left w:val="nil"/>
              <w:bottom w:val="single" w:sz="4" w:space="0" w:color="auto"/>
              <w:right w:val="single" w:sz="4" w:space="0" w:color="auto"/>
            </w:tcBorders>
            <w:vAlign w:val="center"/>
          </w:tcPr>
          <w:p w14:paraId="77106B1C" w14:textId="77777777" w:rsidR="0057585C" w:rsidRPr="00364C0C" w:rsidRDefault="0057585C" w:rsidP="005C3976">
            <w:pPr>
              <w:jc w:val="center"/>
              <w:rPr>
                <w:sz w:val="28"/>
                <w:szCs w:val="28"/>
              </w:rPr>
            </w:pPr>
            <w:r w:rsidRPr="00364C0C">
              <w:rPr>
                <w:sz w:val="28"/>
                <w:szCs w:val="28"/>
              </w:rPr>
              <w:t>0</w:t>
            </w:r>
          </w:p>
        </w:tc>
      </w:tr>
      <w:tr w:rsidR="0057585C" w:rsidRPr="00364C0C" w14:paraId="740C66BB" w14:textId="77777777" w:rsidTr="005C3976">
        <w:trPr>
          <w:trHeight w:val="45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9879136" w14:textId="77777777" w:rsidR="0057585C" w:rsidRPr="00364C0C" w:rsidRDefault="0057585C" w:rsidP="005C3976">
            <w:pPr>
              <w:jc w:val="center"/>
              <w:rPr>
                <w:sz w:val="28"/>
                <w:szCs w:val="28"/>
              </w:rPr>
            </w:pPr>
            <w:r w:rsidRPr="00364C0C">
              <w:rPr>
                <w:sz w:val="28"/>
                <w:szCs w:val="28"/>
              </w:rPr>
              <w:t>3.1</w:t>
            </w:r>
          </w:p>
        </w:tc>
        <w:tc>
          <w:tcPr>
            <w:tcW w:w="4078" w:type="dxa"/>
            <w:tcBorders>
              <w:top w:val="nil"/>
              <w:left w:val="nil"/>
              <w:bottom w:val="single" w:sz="4" w:space="0" w:color="auto"/>
              <w:right w:val="single" w:sz="4" w:space="0" w:color="auto"/>
            </w:tcBorders>
            <w:shd w:val="clear" w:color="auto" w:fill="auto"/>
            <w:vAlign w:val="center"/>
            <w:hideMark/>
          </w:tcPr>
          <w:p w14:paraId="10DAB95C" w14:textId="77777777" w:rsidR="0057585C" w:rsidRPr="00364C0C" w:rsidRDefault="0057585C" w:rsidP="005C3976">
            <w:pPr>
              <w:rPr>
                <w:sz w:val="28"/>
                <w:szCs w:val="28"/>
              </w:rPr>
            </w:pPr>
            <w:r w:rsidRPr="00364C0C">
              <w:rPr>
                <w:sz w:val="28"/>
                <w:szCs w:val="28"/>
              </w:rPr>
              <w:t>количество условных единиц, относящихся к активам, необходимым для осуществления регулируемой деятельности</w:t>
            </w:r>
          </w:p>
        </w:tc>
        <w:tc>
          <w:tcPr>
            <w:tcW w:w="992" w:type="dxa"/>
            <w:tcBorders>
              <w:top w:val="nil"/>
              <w:left w:val="nil"/>
              <w:bottom w:val="single" w:sz="4" w:space="0" w:color="auto"/>
              <w:right w:val="single" w:sz="4" w:space="0" w:color="auto"/>
            </w:tcBorders>
            <w:shd w:val="clear" w:color="auto" w:fill="auto"/>
            <w:vAlign w:val="center"/>
            <w:hideMark/>
          </w:tcPr>
          <w:p w14:paraId="3205B1C0" w14:textId="77777777" w:rsidR="0057585C" w:rsidRPr="00364C0C" w:rsidRDefault="0057585C" w:rsidP="005C3976">
            <w:pPr>
              <w:jc w:val="center"/>
              <w:rPr>
                <w:sz w:val="28"/>
                <w:szCs w:val="28"/>
              </w:rPr>
            </w:pPr>
            <w:r w:rsidRPr="00364C0C">
              <w:rPr>
                <w:sz w:val="28"/>
                <w:szCs w:val="28"/>
              </w:rPr>
              <w:t>у.е.</w:t>
            </w:r>
          </w:p>
        </w:tc>
        <w:tc>
          <w:tcPr>
            <w:tcW w:w="1276" w:type="dxa"/>
            <w:tcBorders>
              <w:top w:val="nil"/>
              <w:left w:val="nil"/>
              <w:bottom w:val="single" w:sz="4" w:space="0" w:color="auto"/>
              <w:right w:val="single" w:sz="4" w:space="0" w:color="auto"/>
            </w:tcBorders>
            <w:shd w:val="clear" w:color="auto" w:fill="auto"/>
            <w:vAlign w:val="center"/>
          </w:tcPr>
          <w:p w14:paraId="1F80D67D" w14:textId="77777777" w:rsidR="0057585C" w:rsidRPr="00364C0C" w:rsidRDefault="0057585C" w:rsidP="005C3976">
            <w:pPr>
              <w:jc w:val="center"/>
              <w:rPr>
                <w:sz w:val="28"/>
                <w:szCs w:val="28"/>
              </w:rPr>
            </w:pPr>
          </w:p>
        </w:tc>
        <w:tc>
          <w:tcPr>
            <w:tcW w:w="992" w:type="dxa"/>
            <w:tcBorders>
              <w:top w:val="nil"/>
              <w:left w:val="nil"/>
              <w:bottom w:val="single" w:sz="4" w:space="0" w:color="auto"/>
              <w:right w:val="single" w:sz="4" w:space="0" w:color="auto"/>
            </w:tcBorders>
            <w:shd w:val="clear" w:color="auto" w:fill="auto"/>
            <w:vAlign w:val="center"/>
          </w:tcPr>
          <w:p w14:paraId="2CB134AE" w14:textId="77777777" w:rsidR="0057585C" w:rsidRPr="00364C0C" w:rsidRDefault="0057585C" w:rsidP="005C3976">
            <w:pPr>
              <w:jc w:val="center"/>
              <w:rPr>
                <w:sz w:val="28"/>
                <w:szCs w:val="28"/>
              </w:rPr>
            </w:pPr>
          </w:p>
        </w:tc>
        <w:tc>
          <w:tcPr>
            <w:tcW w:w="992" w:type="dxa"/>
            <w:tcBorders>
              <w:top w:val="nil"/>
              <w:left w:val="nil"/>
              <w:bottom w:val="single" w:sz="4" w:space="0" w:color="auto"/>
              <w:right w:val="single" w:sz="4" w:space="0" w:color="auto"/>
            </w:tcBorders>
            <w:vAlign w:val="center"/>
          </w:tcPr>
          <w:p w14:paraId="253EC4B0" w14:textId="77777777" w:rsidR="0057585C" w:rsidRPr="00364C0C" w:rsidRDefault="0057585C" w:rsidP="005C3976">
            <w:pPr>
              <w:jc w:val="center"/>
              <w:rPr>
                <w:sz w:val="28"/>
                <w:szCs w:val="28"/>
              </w:rPr>
            </w:pPr>
          </w:p>
        </w:tc>
      </w:tr>
      <w:tr w:rsidR="0057585C" w:rsidRPr="00364C0C" w14:paraId="6E2CB970" w14:textId="77777777" w:rsidTr="005C3976">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ACE0920" w14:textId="77777777" w:rsidR="0057585C" w:rsidRPr="00364C0C" w:rsidRDefault="0057585C" w:rsidP="005C3976">
            <w:pPr>
              <w:jc w:val="center"/>
              <w:rPr>
                <w:sz w:val="28"/>
                <w:szCs w:val="28"/>
              </w:rPr>
            </w:pPr>
            <w:r w:rsidRPr="00364C0C">
              <w:rPr>
                <w:sz w:val="28"/>
                <w:szCs w:val="28"/>
              </w:rPr>
              <w:t>3.2</w:t>
            </w:r>
          </w:p>
        </w:tc>
        <w:tc>
          <w:tcPr>
            <w:tcW w:w="4078" w:type="dxa"/>
            <w:tcBorders>
              <w:top w:val="nil"/>
              <w:left w:val="nil"/>
              <w:bottom w:val="single" w:sz="4" w:space="0" w:color="auto"/>
              <w:right w:val="single" w:sz="4" w:space="0" w:color="auto"/>
            </w:tcBorders>
            <w:shd w:val="clear" w:color="auto" w:fill="auto"/>
            <w:vAlign w:val="center"/>
            <w:hideMark/>
          </w:tcPr>
          <w:p w14:paraId="6D40C765" w14:textId="77777777" w:rsidR="0057585C" w:rsidRPr="00364C0C" w:rsidRDefault="0057585C" w:rsidP="005C3976">
            <w:pPr>
              <w:rPr>
                <w:sz w:val="28"/>
                <w:szCs w:val="28"/>
              </w:rPr>
            </w:pPr>
            <w:r w:rsidRPr="00364C0C">
              <w:rPr>
                <w:sz w:val="28"/>
                <w:szCs w:val="28"/>
              </w:rPr>
              <w:t>установленная тепловая мощность источника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14:paraId="692E656D" w14:textId="77777777" w:rsidR="0057585C" w:rsidRPr="00364C0C" w:rsidRDefault="0057585C" w:rsidP="005C3976">
            <w:pPr>
              <w:jc w:val="center"/>
              <w:rPr>
                <w:sz w:val="28"/>
                <w:szCs w:val="28"/>
              </w:rPr>
            </w:pPr>
            <w:r w:rsidRPr="00364C0C">
              <w:rPr>
                <w:sz w:val="28"/>
                <w:szCs w:val="28"/>
              </w:rPr>
              <w:t>Гкал/ч</w:t>
            </w:r>
          </w:p>
        </w:tc>
        <w:tc>
          <w:tcPr>
            <w:tcW w:w="1276" w:type="dxa"/>
            <w:tcBorders>
              <w:top w:val="nil"/>
              <w:left w:val="nil"/>
              <w:bottom w:val="single" w:sz="4" w:space="0" w:color="auto"/>
              <w:right w:val="single" w:sz="4" w:space="0" w:color="auto"/>
            </w:tcBorders>
            <w:shd w:val="clear" w:color="auto" w:fill="auto"/>
            <w:vAlign w:val="center"/>
          </w:tcPr>
          <w:p w14:paraId="33F5EAA1" w14:textId="77777777" w:rsidR="0057585C" w:rsidRPr="00364C0C" w:rsidRDefault="0057585C" w:rsidP="005C3976">
            <w:pPr>
              <w:jc w:val="center"/>
              <w:rPr>
                <w:sz w:val="28"/>
                <w:szCs w:val="28"/>
              </w:rPr>
            </w:pPr>
          </w:p>
        </w:tc>
        <w:tc>
          <w:tcPr>
            <w:tcW w:w="992" w:type="dxa"/>
            <w:tcBorders>
              <w:top w:val="nil"/>
              <w:left w:val="nil"/>
              <w:bottom w:val="single" w:sz="4" w:space="0" w:color="auto"/>
              <w:right w:val="single" w:sz="4" w:space="0" w:color="auto"/>
            </w:tcBorders>
            <w:shd w:val="clear" w:color="auto" w:fill="auto"/>
            <w:vAlign w:val="center"/>
          </w:tcPr>
          <w:p w14:paraId="7C36E8C5" w14:textId="77777777" w:rsidR="0057585C" w:rsidRPr="00364C0C" w:rsidRDefault="0057585C" w:rsidP="005C3976">
            <w:pPr>
              <w:jc w:val="center"/>
              <w:rPr>
                <w:sz w:val="28"/>
                <w:szCs w:val="28"/>
              </w:rPr>
            </w:pPr>
          </w:p>
        </w:tc>
        <w:tc>
          <w:tcPr>
            <w:tcW w:w="992" w:type="dxa"/>
            <w:tcBorders>
              <w:top w:val="nil"/>
              <w:left w:val="nil"/>
              <w:bottom w:val="single" w:sz="4" w:space="0" w:color="auto"/>
              <w:right w:val="single" w:sz="4" w:space="0" w:color="auto"/>
            </w:tcBorders>
            <w:vAlign w:val="center"/>
          </w:tcPr>
          <w:p w14:paraId="618CB5F1" w14:textId="77777777" w:rsidR="0057585C" w:rsidRPr="00364C0C" w:rsidRDefault="0057585C" w:rsidP="005C3976">
            <w:pPr>
              <w:jc w:val="center"/>
              <w:rPr>
                <w:sz w:val="28"/>
                <w:szCs w:val="28"/>
              </w:rPr>
            </w:pPr>
          </w:p>
        </w:tc>
      </w:tr>
      <w:tr w:rsidR="0057585C" w:rsidRPr="00364C0C" w14:paraId="015D9E89" w14:textId="77777777" w:rsidTr="005C3976">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4D2E430" w14:textId="77777777" w:rsidR="0057585C" w:rsidRPr="00364C0C" w:rsidRDefault="0057585C" w:rsidP="005C3976">
            <w:pPr>
              <w:jc w:val="center"/>
              <w:rPr>
                <w:sz w:val="28"/>
                <w:szCs w:val="28"/>
              </w:rPr>
            </w:pPr>
            <w:r w:rsidRPr="00364C0C">
              <w:rPr>
                <w:sz w:val="28"/>
                <w:szCs w:val="28"/>
              </w:rPr>
              <w:t>4</w:t>
            </w:r>
          </w:p>
        </w:tc>
        <w:tc>
          <w:tcPr>
            <w:tcW w:w="4078" w:type="dxa"/>
            <w:tcBorders>
              <w:top w:val="nil"/>
              <w:left w:val="nil"/>
              <w:bottom w:val="single" w:sz="4" w:space="0" w:color="auto"/>
              <w:right w:val="single" w:sz="4" w:space="0" w:color="auto"/>
            </w:tcBorders>
            <w:shd w:val="clear" w:color="auto" w:fill="auto"/>
            <w:vAlign w:val="center"/>
            <w:hideMark/>
          </w:tcPr>
          <w:p w14:paraId="6988F1DB" w14:textId="77777777" w:rsidR="0057585C" w:rsidRPr="00364C0C" w:rsidRDefault="0057585C" w:rsidP="005C3976">
            <w:pPr>
              <w:rPr>
                <w:sz w:val="28"/>
                <w:szCs w:val="28"/>
              </w:rPr>
            </w:pPr>
            <w:r w:rsidRPr="00364C0C">
              <w:rPr>
                <w:sz w:val="28"/>
                <w:szCs w:val="28"/>
              </w:rPr>
              <w:t>Коэффициент эластичности затрат по росту активов (К</w:t>
            </w:r>
            <w:r w:rsidRPr="00364C0C">
              <w:rPr>
                <w:sz w:val="28"/>
                <w:szCs w:val="28"/>
                <w:vertAlign w:val="subscript"/>
              </w:rPr>
              <w:t>эл</w:t>
            </w:r>
            <w:r w:rsidRPr="00364C0C">
              <w:rPr>
                <w:sz w:val="28"/>
                <w:szCs w:val="28"/>
              </w:rPr>
              <w:t>)</w:t>
            </w:r>
          </w:p>
        </w:tc>
        <w:tc>
          <w:tcPr>
            <w:tcW w:w="992" w:type="dxa"/>
            <w:tcBorders>
              <w:top w:val="nil"/>
              <w:left w:val="nil"/>
              <w:bottom w:val="single" w:sz="4" w:space="0" w:color="auto"/>
              <w:right w:val="single" w:sz="4" w:space="0" w:color="auto"/>
            </w:tcBorders>
            <w:shd w:val="clear" w:color="auto" w:fill="auto"/>
            <w:vAlign w:val="center"/>
            <w:hideMark/>
          </w:tcPr>
          <w:p w14:paraId="45B35864" w14:textId="77777777" w:rsidR="0057585C" w:rsidRPr="00364C0C" w:rsidRDefault="0057585C" w:rsidP="005C3976">
            <w:pPr>
              <w:jc w:val="center"/>
              <w:rPr>
                <w:sz w:val="28"/>
                <w:szCs w:val="28"/>
              </w:rPr>
            </w:pPr>
            <w:r w:rsidRPr="00364C0C">
              <w:rPr>
                <w:sz w:val="28"/>
                <w:szCs w:val="28"/>
              </w:rPr>
              <w:t> </w:t>
            </w:r>
          </w:p>
        </w:tc>
        <w:tc>
          <w:tcPr>
            <w:tcW w:w="1276" w:type="dxa"/>
            <w:tcBorders>
              <w:top w:val="nil"/>
              <w:left w:val="nil"/>
              <w:bottom w:val="single" w:sz="4" w:space="0" w:color="auto"/>
              <w:right w:val="single" w:sz="4" w:space="0" w:color="auto"/>
            </w:tcBorders>
            <w:shd w:val="clear" w:color="auto" w:fill="auto"/>
            <w:vAlign w:val="center"/>
            <w:hideMark/>
          </w:tcPr>
          <w:p w14:paraId="0C52DB82" w14:textId="77777777" w:rsidR="0057585C" w:rsidRPr="00364C0C" w:rsidRDefault="0057585C" w:rsidP="005C3976">
            <w:pPr>
              <w:jc w:val="center"/>
              <w:rPr>
                <w:sz w:val="28"/>
                <w:szCs w:val="28"/>
              </w:rPr>
            </w:pPr>
            <w:r w:rsidRPr="00364C0C">
              <w:rPr>
                <w:sz w:val="28"/>
                <w:szCs w:val="28"/>
              </w:rPr>
              <w:t>0,75</w:t>
            </w:r>
          </w:p>
        </w:tc>
        <w:tc>
          <w:tcPr>
            <w:tcW w:w="992" w:type="dxa"/>
            <w:tcBorders>
              <w:top w:val="nil"/>
              <w:left w:val="nil"/>
              <w:bottom w:val="single" w:sz="4" w:space="0" w:color="auto"/>
              <w:right w:val="single" w:sz="4" w:space="0" w:color="auto"/>
            </w:tcBorders>
            <w:shd w:val="clear" w:color="auto" w:fill="auto"/>
            <w:vAlign w:val="center"/>
            <w:hideMark/>
          </w:tcPr>
          <w:p w14:paraId="61BBC245" w14:textId="77777777" w:rsidR="0057585C" w:rsidRPr="00364C0C" w:rsidRDefault="0057585C" w:rsidP="005C3976">
            <w:pPr>
              <w:jc w:val="center"/>
              <w:rPr>
                <w:sz w:val="28"/>
                <w:szCs w:val="28"/>
              </w:rPr>
            </w:pPr>
            <w:r w:rsidRPr="00364C0C">
              <w:rPr>
                <w:sz w:val="28"/>
                <w:szCs w:val="28"/>
              </w:rPr>
              <w:t>0,75</w:t>
            </w:r>
          </w:p>
        </w:tc>
        <w:tc>
          <w:tcPr>
            <w:tcW w:w="992" w:type="dxa"/>
            <w:tcBorders>
              <w:top w:val="nil"/>
              <w:left w:val="nil"/>
              <w:bottom w:val="single" w:sz="4" w:space="0" w:color="auto"/>
              <w:right w:val="single" w:sz="4" w:space="0" w:color="auto"/>
            </w:tcBorders>
            <w:vAlign w:val="center"/>
          </w:tcPr>
          <w:p w14:paraId="7B18CC2C" w14:textId="77777777" w:rsidR="0057585C" w:rsidRPr="00364C0C" w:rsidRDefault="0057585C" w:rsidP="005C3976">
            <w:pPr>
              <w:jc w:val="center"/>
              <w:rPr>
                <w:sz w:val="28"/>
                <w:szCs w:val="28"/>
              </w:rPr>
            </w:pPr>
            <w:r w:rsidRPr="00364C0C">
              <w:rPr>
                <w:sz w:val="28"/>
                <w:szCs w:val="28"/>
              </w:rPr>
              <w:t>0,75</w:t>
            </w:r>
          </w:p>
        </w:tc>
      </w:tr>
      <w:tr w:rsidR="0057585C" w:rsidRPr="00364C0C" w14:paraId="510657CB" w14:textId="77777777" w:rsidTr="005C3976">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F97ACA1" w14:textId="77777777" w:rsidR="0057585C" w:rsidRPr="00364C0C" w:rsidRDefault="0057585C" w:rsidP="005C3976">
            <w:pPr>
              <w:jc w:val="center"/>
              <w:rPr>
                <w:sz w:val="28"/>
                <w:szCs w:val="28"/>
              </w:rPr>
            </w:pPr>
            <w:r w:rsidRPr="00364C0C">
              <w:rPr>
                <w:sz w:val="28"/>
                <w:szCs w:val="28"/>
              </w:rPr>
              <w:t>5</w:t>
            </w:r>
          </w:p>
        </w:tc>
        <w:tc>
          <w:tcPr>
            <w:tcW w:w="4078" w:type="dxa"/>
            <w:tcBorders>
              <w:top w:val="nil"/>
              <w:left w:val="nil"/>
              <w:bottom w:val="single" w:sz="4" w:space="0" w:color="auto"/>
              <w:right w:val="single" w:sz="4" w:space="0" w:color="auto"/>
            </w:tcBorders>
            <w:shd w:val="clear" w:color="auto" w:fill="auto"/>
            <w:vAlign w:val="center"/>
            <w:hideMark/>
          </w:tcPr>
          <w:p w14:paraId="78C6ABE6" w14:textId="77777777" w:rsidR="0057585C" w:rsidRPr="00364C0C" w:rsidRDefault="0057585C" w:rsidP="005C3976">
            <w:pPr>
              <w:rPr>
                <w:sz w:val="28"/>
                <w:szCs w:val="28"/>
              </w:rPr>
            </w:pPr>
            <w:r w:rsidRPr="00364C0C">
              <w:rPr>
                <w:sz w:val="28"/>
                <w:szCs w:val="28"/>
              </w:rPr>
              <w:t>Операционные (подконтрольные) расходы</w:t>
            </w:r>
          </w:p>
        </w:tc>
        <w:tc>
          <w:tcPr>
            <w:tcW w:w="992" w:type="dxa"/>
            <w:tcBorders>
              <w:top w:val="nil"/>
              <w:left w:val="nil"/>
              <w:bottom w:val="single" w:sz="4" w:space="0" w:color="auto"/>
              <w:right w:val="single" w:sz="4" w:space="0" w:color="auto"/>
            </w:tcBorders>
            <w:shd w:val="clear" w:color="auto" w:fill="auto"/>
            <w:vAlign w:val="center"/>
            <w:hideMark/>
          </w:tcPr>
          <w:p w14:paraId="78BD9541" w14:textId="77777777" w:rsidR="0057585C" w:rsidRPr="00364C0C" w:rsidRDefault="0057585C" w:rsidP="005C3976">
            <w:pPr>
              <w:ind w:left="-108" w:right="-108"/>
              <w:jc w:val="center"/>
              <w:rPr>
                <w:sz w:val="28"/>
                <w:szCs w:val="28"/>
              </w:rPr>
            </w:pPr>
            <w:r w:rsidRPr="00364C0C">
              <w:rPr>
                <w:sz w:val="28"/>
                <w:szCs w:val="28"/>
              </w:rPr>
              <w:t>тыс. руб.</w:t>
            </w:r>
          </w:p>
        </w:tc>
        <w:tc>
          <w:tcPr>
            <w:tcW w:w="1276" w:type="dxa"/>
            <w:tcBorders>
              <w:top w:val="nil"/>
              <w:left w:val="nil"/>
              <w:bottom w:val="single" w:sz="4" w:space="0" w:color="auto"/>
              <w:right w:val="single" w:sz="4" w:space="0" w:color="auto"/>
            </w:tcBorders>
            <w:shd w:val="clear" w:color="auto" w:fill="auto"/>
            <w:vAlign w:val="center"/>
          </w:tcPr>
          <w:p w14:paraId="1C13E4D0" w14:textId="77777777" w:rsidR="0057585C" w:rsidRPr="00364C0C" w:rsidRDefault="0057585C" w:rsidP="005C3976">
            <w:pPr>
              <w:jc w:val="center"/>
              <w:rPr>
                <w:bCs/>
                <w:sz w:val="28"/>
                <w:szCs w:val="28"/>
              </w:rPr>
            </w:pPr>
            <w:r w:rsidRPr="00364C0C">
              <w:rPr>
                <w:bCs/>
                <w:sz w:val="28"/>
                <w:szCs w:val="28"/>
              </w:rPr>
              <w:t>1 646</w:t>
            </w:r>
          </w:p>
        </w:tc>
        <w:tc>
          <w:tcPr>
            <w:tcW w:w="992" w:type="dxa"/>
            <w:tcBorders>
              <w:top w:val="nil"/>
              <w:left w:val="nil"/>
              <w:bottom w:val="single" w:sz="4" w:space="0" w:color="auto"/>
              <w:right w:val="single" w:sz="4" w:space="0" w:color="auto"/>
            </w:tcBorders>
            <w:shd w:val="clear" w:color="auto" w:fill="auto"/>
            <w:vAlign w:val="center"/>
          </w:tcPr>
          <w:p w14:paraId="423DBF54" w14:textId="77777777" w:rsidR="0057585C" w:rsidRPr="00364C0C" w:rsidRDefault="0057585C" w:rsidP="005C3976">
            <w:pPr>
              <w:jc w:val="center"/>
              <w:rPr>
                <w:bCs/>
                <w:sz w:val="28"/>
                <w:szCs w:val="28"/>
              </w:rPr>
            </w:pPr>
            <w:r w:rsidRPr="00364C0C">
              <w:rPr>
                <w:bCs/>
                <w:sz w:val="28"/>
                <w:szCs w:val="28"/>
              </w:rPr>
              <w:t>1 685</w:t>
            </w:r>
          </w:p>
        </w:tc>
        <w:tc>
          <w:tcPr>
            <w:tcW w:w="992" w:type="dxa"/>
            <w:tcBorders>
              <w:top w:val="nil"/>
              <w:left w:val="nil"/>
              <w:bottom w:val="single" w:sz="4" w:space="0" w:color="auto"/>
              <w:right w:val="single" w:sz="4" w:space="0" w:color="auto"/>
            </w:tcBorders>
            <w:vAlign w:val="center"/>
          </w:tcPr>
          <w:p w14:paraId="55E1C318" w14:textId="77777777" w:rsidR="0057585C" w:rsidRPr="00364C0C" w:rsidRDefault="0057585C" w:rsidP="005C3976">
            <w:pPr>
              <w:jc w:val="center"/>
              <w:rPr>
                <w:bCs/>
                <w:sz w:val="28"/>
                <w:szCs w:val="28"/>
              </w:rPr>
            </w:pPr>
            <w:r w:rsidRPr="00364C0C">
              <w:rPr>
                <w:bCs/>
                <w:sz w:val="28"/>
                <w:szCs w:val="28"/>
              </w:rPr>
              <w:t>1 780</w:t>
            </w:r>
          </w:p>
        </w:tc>
      </w:tr>
    </w:tbl>
    <w:p w14:paraId="7B62EC0C" w14:textId="77777777" w:rsidR="0057585C" w:rsidRPr="00364C0C" w:rsidRDefault="0057585C" w:rsidP="0057585C">
      <w:pPr>
        <w:tabs>
          <w:tab w:val="left" w:pos="1890"/>
        </w:tabs>
        <w:spacing w:before="240"/>
        <w:ind w:firstLine="720"/>
        <w:jc w:val="both"/>
        <w:rPr>
          <w:sz w:val="28"/>
          <w:szCs w:val="28"/>
          <w:lang w:eastAsia="en-US"/>
        </w:rPr>
      </w:pPr>
      <w:r w:rsidRPr="00364C0C">
        <w:rPr>
          <w:sz w:val="28"/>
          <w:szCs w:val="28"/>
          <w:lang w:eastAsia="en-US"/>
        </w:rPr>
        <w:t>* – первый год долгосрочного периода регулирования.</w:t>
      </w:r>
    </w:p>
    <w:p w14:paraId="1D067861" w14:textId="77777777" w:rsidR="0057585C" w:rsidRPr="00364C0C" w:rsidRDefault="0057585C" w:rsidP="0057585C">
      <w:pPr>
        <w:ind w:firstLine="709"/>
        <w:jc w:val="both"/>
        <w:rPr>
          <w:sz w:val="28"/>
          <w:szCs w:val="28"/>
          <w:highlight w:val="red"/>
        </w:rPr>
      </w:pPr>
    </w:p>
    <w:p w14:paraId="1C44E9FF" w14:textId="77777777" w:rsidR="0057585C" w:rsidRPr="00364C0C" w:rsidRDefault="0057585C" w:rsidP="0057585C">
      <w:pPr>
        <w:ind w:firstLine="709"/>
        <w:jc w:val="both"/>
        <w:rPr>
          <w:sz w:val="28"/>
          <w:szCs w:val="28"/>
        </w:rPr>
      </w:pPr>
      <w:r w:rsidRPr="00364C0C">
        <w:rPr>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w:t>
      </w:r>
      <w:r w:rsidRPr="00364C0C">
        <w:rPr>
          <w:sz w:val="28"/>
          <w:szCs w:val="28"/>
        </w:rPr>
        <w:br/>
        <w:t>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2020 году неподконтрольные расходы (в соответствии с п. 39 Методических указаний).</w:t>
      </w:r>
    </w:p>
    <w:p w14:paraId="1AD19D6D" w14:textId="77777777" w:rsidR="0057585C" w:rsidRPr="00364C0C" w:rsidRDefault="0057585C" w:rsidP="0057585C">
      <w:pPr>
        <w:ind w:firstLine="709"/>
        <w:jc w:val="both"/>
        <w:rPr>
          <w:sz w:val="28"/>
          <w:szCs w:val="28"/>
        </w:rPr>
      </w:pPr>
      <w:r w:rsidRPr="00364C0C">
        <w:rPr>
          <w:sz w:val="28"/>
          <w:szCs w:val="28"/>
        </w:rPr>
        <w:t xml:space="preserve">В подтверждение расходов на плату за выбросы и сбросы загрязняющих веществ представлена Декларация о плате за негативное воздействие на окружающую среду за 2021 год (стр. 1-396 том 4), сводный расчет платы за выбросы и сбросы загрязняющих веществ, основанный </w:t>
      </w:r>
      <w:r w:rsidRPr="00364C0C">
        <w:rPr>
          <w:sz w:val="28"/>
          <w:szCs w:val="28"/>
        </w:rPr>
        <w:br/>
        <w:t>на декларации (стр. 1-2 том 4).</w:t>
      </w:r>
    </w:p>
    <w:p w14:paraId="76912481" w14:textId="77777777" w:rsidR="0057585C" w:rsidRPr="00364C0C" w:rsidRDefault="0057585C" w:rsidP="0057585C">
      <w:pPr>
        <w:ind w:firstLine="709"/>
        <w:jc w:val="both"/>
        <w:rPr>
          <w:sz w:val="28"/>
          <w:szCs w:val="28"/>
          <w:lang w:eastAsia="en-US"/>
        </w:rPr>
      </w:pPr>
      <w:r w:rsidRPr="00364C0C">
        <w:rPr>
          <w:sz w:val="28"/>
          <w:szCs w:val="28"/>
          <w:lang w:eastAsia="en-US"/>
        </w:rPr>
        <w:t>В подтверждение расходов по уплате отчислений на социальные нужды предприятием представлена следующая документация:</w:t>
      </w:r>
    </w:p>
    <w:p w14:paraId="393254C3" w14:textId="77777777" w:rsidR="0057585C" w:rsidRPr="00364C0C" w:rsidRDefault="0057585C" w:rsidP="0057585C">
      <w:pPr>
        <w:ind w:firstLine="709"/>
        <w:jc w:val="both"/>
        <w:rPr>
          <w:sz w:val="28"/>
          <w:szCs w:val="28"/>
          <w:lang w:eastAsia="en-US"/>
        </w:rPr>
      </w:pPr>
      <w:r w:rsidRPr="00364C0C">
        <w:rPr>
          <w:sz w:val="28"/>
          <w:szCs w:val="28"/>
          <w:lang w:eastAsia="en-US"/>
        </w:rPr>
        <w:t>Начисление социальных выплат за 2021 год (стр. 65-80 том 13);</w:t>
      </w:r>
    </w:p>
    <w:p w14:paraId="5AEA85E5" w14:textId="77777777" w:rsidR="0057585C" w:rsidRPr="00364C0C" w:rsidRDefault="0057585C" w:rsidP="0057585C">
      <w:pPr>
        <w:ind w:firstLine="709"/>
        <w:jc w:val="both"/>
        <w:rPr>
          <w:sz w:val="28"/>
          <w:szCs w:val="28"/>
          <w:lang w:eastAsia="en-US"/>
        </w:rPr>
      </w:pPr>
      <w:r w:rsidRPr="00364C0C">
        <w:rPr>
          <w:sz w:val="28"/>
          <w:szCs w:val="28"/>
          <w:lang w:eastAsia="en-US"/>
        </w:rPr>
        <w:t>Выплаты социального характера по видам деятельности за 2021 год (стр. 64 том 13);</w:t>
      </w:r>
    </w:p>
    <w:p w14:paraId="721F7FD9" w14:textId="77777777" w:rsidR="0057585C" w:rsidRPr="00364C0C" w:rsidRDefault="0057585C" w:rsidP="0057585C">
      <w:pPr>
        <w:ind w:firstLine="709"/>
        <w:jc w:val="both"/>
        <w:rPr>
          <w:sz w:val="28"/>
          <w:szCs w:val="28"/>
          <w:lang w:eastAsia="en-US"/>
        </w:rPr>
      </w:pPr>
      <w:r w:rsidRPr="00364C0C">
        <w:rPr>
          <w:sz w:val="28"/>
          <w:szCs w:val="28"/>
          <w:lang w:eastAsia="en-US"/>
        </w:rPr>
        <w:t xml:space="preserve">Приказ ФСС РФ от 13.10.2020 № 142 «Об отказе в установлении скидки к страховому тарифу на обязательное социальное страхование </w:t>
      </w:r>
      <w:r w:rsidRPr="00364C0C">
        <w:rPr>
          <w:sz w:val="28"/>
          <w:szCs w:val="28"/>
          <w:lang w:eastAsia="en-US"/>
        </w:rPr>
        <w:br/>
        <w:t>от несчастных случаев на производстве и профессиональных заболеваний» (доп. материалы стр. 5);</w:t>
      </w:r>
    </w:p>
    <w:p w14:paraId="3D78A9FC" w14:textId="77777777" w:rsidR="0057585C" w:rsidRPr="00364C0C" w:rsidRDefault="0057585C" w:rsidP="0057585C">
      <w:pPr>
        <w:ind w:firstLine="709"/>
        <w:jc w:val="both"/>
        <w:rPr>
          <w:sz w:val="28"/>
          <w:szCs w:val="28"/>
          <w:lang w:eastAsia="en-US"/>
        </w:rPr>
      </w:pPr>
      <w:r w:rsidRPr="00364C0C">
        <w:rPr>
          <w:sz w:val="28"/>
          <w:szCs w:val="28"/>
          <w:lang w:eastAsia="en-US"/>
        </w:rPr>
        <w:t xml:space="preserve">Уведомление об отказе в приеме заявления об установлении скидки </w:t>
      </w:r>
      <w:r w:rsidRPr="00364C0C">
        <w:rPr>
          <w:sz w:val="28"/>
          <w:szCs w:val="28"/>
          <w:lang w:eastAsia="en-US"/>
        </w:rPr>
        <w:br/>
        <w:t>к страховому тарифу (доп. материалы стр. 1-2);</w:t>
      </w:r>
    </w:p>
    <w:p w14:paraId="591DEFA7" w14:textId="77777777" w:rsidR="0057585C" w:rsidRPr="00364C0C" w:rsidRDefault="0057585C" w:rsidP="0057585C">
      <w:pPr>
        <w:ind w:firstLine="709"/>
        <w:jc w:val="both"/>
        <w:rPr>
          <w:sz w:val="28"/>
          <w:szCs w:val="28"/>
          <w:lang w:eastAsia="en-US"/>
        </w:rPr>
      </w:pPr>
      <w:r w:rsidRPr="00364C0C">
        <w:rPr>
          <w:sz w:val="28"/>
          <w:szCs w:val="28"/>
          <w:lang w:eastAsia="en-US"/>
        </w:rPr>
        <w:t>Начисление заработной платы за 2021 год по административно-управленческому персоналу (по всем котельным) (стр. 81-156 том 13);</w:t>
      </w:r>
    </w:p>
    <w:p w14:paraId="6C7FC1F7" w14:textId="77777777" w:rsidR="0057585C" w:rsidRPr="00364C0C" w:rsidRDefault="0057585C" w:rsidP="0057585C">
      <w:pPr>
        <w:ind w:firstLine="709"/>
        <w:jc w:val="both"/>
        <w:rPr>
          <w:sz w:val="28"/>
          <w:szCs w:val="28"/>
          <w:lang w:eastAsia="en-US"/>
        </w:rPr>
      </w:pPr>
      <w:r w:rsidRPr="00364C0C">
        <w:rPr>
          <w:sz w:val="28"/>
          <w:szCs w:val="28"/>
          <w:lang w:eastAsia="en-US"/>
        </w:rPr>
        <w:t xml:space="preserve">Начисление заработной платы за 2021 год по прочему персоналу </w:t>
      </w:r>
      <w:r w:rsidRPr="00364C0C">
        <w:rPr>
          <w:sz w:val="28"/>
          <w:szCs w:val="28"/>
          <w:lang w:eastAsia="en-US"/>
        </w:rPr>
        <w:br/>
        <w:t>(по всем котельным) (стр. 157-180 том 13);</w:t>
      </w:r>
    </w:p>
    <w:p w14:paraId="7C411AEF" w14:textId="77777777" w:rsidR="0057585C" w:rsidRPr="00364C0C" w:rsidRDefault="0057585C" w:rsidP="0057585C">
      <w:pPr>
        <w:ind w:firstLine="709"/>
        <w:jc w:val="both"/>
        <w:rPr>
          <w:sz w:val="28"/>
          <w:szCs w:val="28"/>
          <w:lang w:eastAsia="en-US"/>
        </w:rPr>
      </w:pPr>
      <w:r w:rsidRPr="00364C0C">
        <w:rPr>
          <w:sz w:val="28"/>
          <w:szCs w:val="28"/>
          <w:lang w:eastAsia="en-US"/>
        </w:rPr>
        <w:t>Ведомость распределения фактических расходов по заработной плате АУР, прочий персонал, АВР за 12 мес 2021 г. (прямо пропорционально фонду оплаты труда ППР), рублей (стр. 57 том 13);</w:t>
      </w:r>
    </w:p>
    <w:p w14:paraId="68B34CEA" w14:textId="77777777" w:rsidR="0057585C" w:rsidRPr="00364C0C" w:rsidRDefault="0057585C" w:rsidP="0057585C">
      <w:pPr>
        <w:ind w:firstLine="709"/>
        <w:jc w:val="both"/>
        <w:rPr>
          <w:sz w:val="28"/>
          <w:szCs w:val="28"/>
          <w:lang w:eastAsia="en-US"/>
        </w:rPr>
      </w:pPr>
      <w:r w:rsidRPr="00364C0C">
        <w:rPr>
          <w:sz w:val="28"/>
          <w:szCs w:val="28"/>
          <w:lang w:eastAsia="en-US"/>
        </w:rPr>
        <w:t>Начисление заработной платы за 2021 год по котельной Бирюлинская (только ремонтный персонал) (стр. 291-294 том 13);</w:t>
      </w:r>
    </w:p>
    <w:p w14:paraId="419AA438" w14:textId="77777777" w:rsidR="0057585C" w:rsidRPr="00364C0C" w:rsidRDefault="0057585C" w:rsidP="0057585C">
      <w:pPr>
        <w:ind w:firstLine="709"/>
        <w:jc w:val="both"/>
        <w:rPr>
          <w:sz w:val="28"/>
          <w:szCs w:val="28"/>
          <w:lang w:eastAsia="en-US"/>
        </w:rPr>
      </w:pPr>
      <w:r w:rsidRPr="00364C0C">
        <w:rPr>
          <w:sz w:val="28"/>
          <w:szCs w:val="28"/>
          <w:lang w:eastAsia="en-US"/>
        </w:rPr>
        <w:t>Сводная информация по начислению ФОТ в разрезе регулируемых видов деятельности котельная Бирюлинская (стр. 59 том 13).</w:t>
      </w:r>
    </w:p>
    <w:p w14:paraId="649AD1CE" w14:textId="77777777" w:rsidR="0057585C" w:rsidRPr="00364C0C" w:rsidRDefault="0057585C" w:rsidP="0057585C">
      <w:pPr>
        <w:ind w:firstLine="709"/>
        <w:jc w:val="both"/>
        <w:rPr>
          <w:sz w:val="28"/>
          <w:szCs w:val="28"/>
          <w:lang w:eastAsia="en-US"/>
        </w:rPr>
      </w:pPr>
      <w:r w:rsidRPr="00364C0C">
        <w:rPr>
          <w:sz w:val="28"/>
          <w:szCs w:val="28"/>
          <w:lang w:eastAsia="en-US"/>
        </w:rPr>
        <w:t>В подтверждение расходов по выплатам социального характера (прибыль) предприятием представлена следующая документация:</w:t>
      </w:r>
    </w:p>
    <w:p w14:paraId="226FC765" w14:textId="77777777" w:rsidR="0057585C" w:rsidRPr="00364C0C" w:rsidRDefault="0057585C" w:rsidP="0057585C">
      <w:pPr>
        <w:ind w:firstLine="709"/>
        <w:jc w:val="both"/>
        <w:rPr>
          <w:sz w:val="28"/>
          <w:szCs w:val="28"/>
          <w:lang w:eastAsia="en-US"/>
        </w:rPr>
      </w:pPr>
      <w:r w:rsidRPr="00364C0C">
        <w:rPr>
          <w:sz w:val="28"/>
          <w:szCs w:val="28"/>
          <w:lang w:eastAsia="en-US"/>
        </w:rPr>
        <w:t xml:space="preserve">Расчет выплат социального характера по видам деятельности </w:t>
      </w:r>
      <w:r w:rsidRPr="00364C0C">
        <w:rPr>
          <w:sz w:val="28"/>
          <w:szCs w:val="28"/>
          <w:lang w:eastAsia="en-US"/>
        </w:rPr>
        <w:br/>
        <w:t>за 2021 год (стр. 35 том 7).</w:t>
      </w:r>
    </w:p>
    <w:p w14:paraId="35413553" w14:textId="77777777" w:rsidR="0057585C" w:rsidRPr="00364C0C" w:rsidRDefault="0057585C" w:rsidP="0057585C">
      <w:pPr>
        <w:ind w:firstLine="709"/>
        <w:jc w:val="both"/>
        <w:rPr>
          <w:sz w:val="28"/>
          <w:szCs w:val="28"/>
          <w:lang w:eastAsia="en-US"/>
        </w:rPr>
      </w:pPr>
      <w:r w:rsidRPr="00364C0C">
        <w:rPr>
          <w:sz w:val="28"/>
          <w:szCs w:val="28"/>
          <w:lang w:eastAsia="en-US"/>
        </w:rPr>
        <w:t xml:space="preserve">Аналитическая ведомость в разрезе выплат социального характера </w:t>
      </w:r>
      <w:r w:rsidRPr="00364C0C">
        <w:rPr>
          <w:sz w:val="28"/>
          <w:szCs w:val="28"/>
          <w:lang w:eastAsia="en-US"/>
        </w:rPr>
        <w:br/>
        <w:t>за 2021 год (стр. 36-51 том 7).</w:t>
      </w:r>
    </w:p>
    <w:p w14:paraId="21A77D82" w14:textId="77777777" w:rsidR="0057585C" w:rsidRPr="00364C0C" w:rsidRDefault="0057585C" w:rsidP="0057585C">
      <w:pPr>
        <w:autoSpaceDE w:val="0"/>
        <w:autoSpaceDN w:val="0"/>
        <w:adjustRightInd w:val="0"/>
        <w:ind w:firstLine="709"/>
        <w:jc w:val="both"/>
        <w:rPr>
          <w:sz w:val="28"/>
          <w:szCs w:val="28"/>
          <w:lang w:eastAsia="en-US"/>
        </w:rPr>
      </w:pPr>
      <w:r w:rsidRPr="00364C0C">
        <w:rPr>
          <w:sz w:val="28"/>
          <w:szCs w:val="28"/>
          <w:lang w:eastAsia="en-US"/>
        </w:rPr>
        <w:t>Расчёт доли на теплоснабжение (стр. 35 том 7).</w:t>
      </w:r>
    </w:p>
    <w:p w14:paraId="31869B3A" w14:textId="77777777" w:rsidR="0057585C" w:rsidRPr="00364C0C" w:rsidRDefault="0057585C" w:rsidP="0057585C">
      <w:pPr>
        <w:autoSpaceDE w:val="0"/>
        <w:autoSpaceDN w:val="0"/>
        <w:adjustRightInd w:val="0"/>
        <w:ind w:firstLine="709"/>
        <w:jc w:val="both"/>
        <w:rPr>
          <w:sz w:val="28"/>
          <w:szCs w:val="28"/>
          <w:lang w:eastAsia="en-US"/>
        </w:rPr>
      </w:pPr>
      <w:r w:rsidRPr="00364C0C">
        <w:rPr>
          <w:sz w:val="28"/>
          <w:szCs w:val="28"/>
          <w:lang w:eastAsia="en-US"/>
        </w:rPr>
        <w:t xml:space="preserve">Расчет процента распределения выплат социального характера </w:t>
      </w:r>
      <w:r w:rsidRPr="00364C0C">
        <w:rPr>
          <w:sz w:val="28"/>
          <w:szCs w:val="28"/>
          <w:lang w:eastAsia="en-US"/>
        </w:rPr>
        <w:br/>
        <w:t>по котельным за 2021 год (стр. 35 том 7).</w:t>
      </w:r>
    </w:p>
    <w:p w14:paraId="13FDBFFD" w14:textId="77777777" w:rsidR="0057585C" w:rsidRPr="00364C0C" w:rsidRDefault="0057585C" w:rsidP="0057585C">
      <w:pPr>
        <w:autoSpaceDE w:val="0"/>
        <w:autoSpaceDN w:val="0"/>
        <w:adjustRightInd w:val="0"/>
        <w:ind w:firstLine="709"/>
        <w:jc w:val="both"/>
        <w:rPr>
          <w:sz w:val="28"/>
          <w:szCs w:val="28"/>
          <w:lang w:eastAsia="en-US"/>
        </w:rPr>
      </w:pPr>
    </w:p>
    <w:p w14:paraId="08BAFE11" w14:textId="77777777" w:rsidR="0057585C" w:rsidRPr="00364C0C" w:rsidRDefault="0057585C" w:rsidP="0057585C">
      <w:pPr>
        <w:autoSpaceDE w:val="0"/>
        <w:autoSpaceDN w:val="0"/>
        <w:adjustRightInd w:val="0"/>
        <w:ind w:firstLine="709"/>
        <w:jc w:val="both"/>
        <w:rPr>
          <w:sz w:val="28"/>
          <w:szCs w:val="28"/>
          <w:lang w:eastAsia="en-US"/>
        </w:rPr>
      </w:pPr>
      <w:r w:rsidRPr="00364C0C">
        <w:rPr>
          <w:sz w:val="28"/>
          <w:szCs w:val="28"/>
          <w:lang w:eastAsia="en-US"/>
        </w:rPr>
        <w:t>Данные расходы признаются экспертами документально подтвержденными и экономически обоснованными.</w:t>
      </w:r>
    </w:p>
    <w:p w14:paraId="1CE3709D" w14:textId="77777777" w:rsidR="0057585C" w:rsidRPr="00364C0C" w:rsidRDefault="0057585C" w:rsidP="00DE1FDE">
      <w:pPr>
        <w:jc w:val="both"/>
        <w:rPr>
          <w:sz w:val="28"/>
          <w:szCs w:val="28"/>
        </w:rPr>
      </w:pPr>
    </w:p>
    <w:p w14:paraId="5C63EFE8" w14:textId="77777777" w:rsidR="0057585C" w:rsidRPr="00364C0C" w:rsidRDefault="0057585C" w:rsidP="001845C0">
      <w:pPr>
        <w:numPr>
          <w:ilvl w:val="0"/>
          <w:numId w:val="10"/>
        </w:numPr>
        <w:ind w:right="-426"/>
        <w:jc w:val="right"/>
        <w:rPr>
          <w:sz w:val="28"/>
          <w:szCs w:val="28"/>
          <w:lang w:eastAsia="en-US"/>
        </w:rPr>
      </w:pPr>
    </w:p>
    <w:p w14:paraId="00F76BF4" w14:textId="77777777" w:rsidR="0057585C" w:rsidRPr="00364C0C" w:rsidRDefault="0057585C" w:rsidP="0057585C">
      <w:pPr>
        <w:keepNext/>
        <w:jc w:val="center"/>
        <w:outlineLvl w:val="1"/>
        <w:rPr>
          <w:b/>
          <w:sz w:val="28"/>
          <w:szCs w:val="28"/>
          <w:lang w:eastAsia="x-none"/>
        </w:rPr>
      </w:pPr>
      <w:r w:rsidRPr="00364C0C">
        <w:rPr>
          <w:b/>
          <w:sz w:val="28"/>
          <w:szCs w:val="28"/>
          <w:lang w:eastAsia="x-none"/>
        </w:rPr>
        <w:t xml:space="preserve">Реестр фактических неподконтрольных расходов по </w:t>
      </w:r>
      <w:r w:rsidRPr="00364C0C">
        <w:rPr>
          <w:b/>
          <w:sz w:val="28"/>
          <w:szCs w:val="28"/>
          <w:lang w:eastAsia="x-none"/>
        </w:rPr>
        <w:br/>
        <w:t>реализации тепловой энергии</w:t>
      </w:r>
    </w:p>
    <w:p w14:paraId="2EF52CDC" w14:textId="77777777" w:rsidR="0057585C" w:rsidRPr="00364C0C" w:rsidRDefault="0057585C" w:rsidP="0057585C">
      <w:pPr>
        <w:ind w:right="281"/>
        <w:jc w:val="right"/>
        <w:rPr>
          <w:sz w:val="28"/>
          <w:szCs w:val="28"/>
        </w:rPr>
      </w:pPr>
      <w:r w:rsidRPr="00364C0C">
        <w:rPr>
          <w:sz w:val="28"/>
          <w:szCs w:val="28"/>
        </w:rPr>
        <w:t>тыс. руб.</w:t>
      </w:r>
    </w:p>
    <w:tbl>
      <w:tblPr>
        <w:tblW w:w="9357" w:type="dxa"/>
        <w:tblInd w:w="108" w:type="dxa"/>
        <w:tblLook w:val="04A0" w:firstRow="1" w:lastRow="0" w:firstColumn="1" w:lastColumn="0" w:noHBand="0" w:noVBand="1"/>
      </w:tblPr>
      <w:tblGrid>
        <w:gridCol w:w="776"/>
        <w:gridCol w:w="7021"/>
        <w:gridCol w:w="1560"/>
      </w:tblGrid>
      <w:tr w:rsidR="0057585C" w:rsidRPr="00364C0C" w14:paraId="573CE86A" w14:textId="77777777" w:rsidTr="005C3976">
        <w:trPr>
          <w:trHeight w:val="330"/>
        </w:trPr>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C6B6C3" w14:textId="77777777" w:rsidR="0057585C" w:rsidRPr="00364C0C" w:rsidRDefault="0057585C" w:rsidP="005C3976">
            <w:pPr>
              <w:jc w:val="center"/>
              <w:rPr>
                <w:sz w:val="28"/>
                <w:szCs w:val="28"/>
              </w:rPr>
            </w:pPr>
            <w:r w:rsidRPr="00364C0C">
              <w:rPr>
                <w:sz w:val="28"/>
                <w:szCs w:val="28"/>
              </w:rPr>
              <w:t>№ п/п</w:t>
            </w:r>
          </w:p>
        </w:tc>
        <w:tc>
          <w:tcPr>
            <w:tcW w:w="70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5E16B7" w14:textId="77777777" w:rsidR="0057585C" w:rsidRPr="00364C0C" w:rsidRDefault="0057585C" w:rsidP="005C3976">
            <w:pPr>
              <w:jc w:val="center"/>
              <w:rPr>
                <w:sz w:val="28"/>
                <w:szCs w:val="28"/>
              </w:rPr>
            </w:pPr>
            <w:r w:rsidRPr="00364C0C">
              <w:rPr>
                <w:sz w:val="28"/>
                <w:szCs w:val="28"/>
              </w:rPr>
              <w:t>Наименование расхода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C9A51B2" w14:textId="77777777" w:rsidR="0057585C" w:rsidRPr="00364C0C" w:rsidRDefault="0057585C" w:rsidP="005C3976">
            <w:pPr>
              <w:jc w:val="center"/>
              <w:rPr>
                <w:sz w:val="28"/>
                <w:szCs w:val="28"/>
              </w:rPr>
            </w:pPr>
            <w:r w:rsidRPr="00364C0C">
              <w:rPr>
                <w:sz w:val="28"/>
                <w:szCs w:val="28"/>
              </w:rPr>
              <w:t>2021 год</w:t>
            </w:r>
          </w:p>
        </w:tc>
      </w:tr>
      <w:tr w:rsidR="0057585C" w:rsidRPr="00364C0C" w14:paraId="52B37F67" w14:textId="77777777" w:rsidTr="005C3976">
        <w:trPr>
          <w:trHeight w:val="330"/>
        </w:trPr>
        <w:tc>
          <w:tcPr>
            <w:tcW w:w="776" w:type="dxa"/>
            <w:vMerge/>
            <w:tcBorders>
              <w:top w:val="single" w:sz="4" w:space="0" w:color="auto"/>
              <w:left w:val="single" w:sz="4" w:space="0" w:color="auto"/>
              <w:bottom w:val="single" w:sz="4" w:space="0" w:color="000000"/>
              <w:right w:val="single" w:sz="4" w:space="0" w:color="auto"/>
            </w:tcBorders>
            <w:vAlign w:val="center"/>
            <w:hideMark/>
          </w:tcPr>
          <w:p w14:paraId="56AD00AD" w14:textId="77777777" w:rsidR="0057585C" w:rsidRPr="00364C0C" w:rsidRDefault="0057585C" w:rsidP="005C3976">
            <w:pPr>
              <w:rPr>
                <w:sz w:val="28"/>
                <w:szCs w:val="28"/>
              </w:rPr>
            </w:pPr>
          </w:p>
        </w:tc>
        <w:tc>
          <w:tcPr>
            <w:tcW w:w="7021" w:type="dxa"/>
            <w:vMerge/>
            <w:tcBorders>
              <w:top w:val="single" w:sz="4" w:space="0" w:color="auto"/>
              <w:left w:val="single" w:sz="4" w:space="0" w:color="auto"/>
              <w:bottom w:val="single" w:sz="4" w:space="0" w:color="000000"/>
              <w:right w:val="single" w:sz="4" w:space="0" w:color="auto"/>
            </w:tcBorders>
            <w:vAlign w:val="center"/>
            <w:hideMark/>
          </w:tcPr>
          <w:p w14:paraId="45FFC257" w14:textId="77777777" w:rsidR="0057585C" w:rsidRPr="00364C0C" w:rsidRDefault="0057585C" w:rsidP="005C3976">
            <w:pPr>
              <w:rPr>
                <w:sz w:val="28"/>
                <w:szCs w:val="28"/>
              </w:rPr>
            </w:pPr>
          </w:p>
        </w:tc>
        <w:tc>
          <w:tcPr>
            <w:tcW w:w="1560" w:type="dxa"/>
            <w:tcBorders>
              <w:top w:val="nil"/>
              <w:left w:val="nil"/>
              <w:bottom w:val="single" w:sz="4" w:space="0" w:color="auto"/>
              <w:right w:val="single" w:sz="4" w:space="0" w:color="auto"/>
            </w:tcBorders>
            <w:shd w:val="clear" w:color="auto" w:fill="auto"/>
            <w:vAlign w:val="center"/>
            <w:hideMark/>
          </w:tcPr>
          <w:p w14:paraId="7FCF671B" w14:textId="77777777" w:rsidR="0057585C" w:rsidRPr="00364C0C" w:rsidRDefault="0057585C" w:rsidP="005C3976">
            <w:pPr>
              <w:jc w:val="center"/>
              <w:rPr>
                <w:sz w:val="28"/>
                <w:szCs w:val="28"/>
              </w:rPr>
            </w:pPr>
            <w:r w:rsidRPr="00364C0C">
              <w:rPr>
                <w:sz w:val="28"/>
                <w:szCs w:val="28"/>
              </w:rPr>
              <w:t>Факт</w:t>
            </w:r>
          </w:p>
        </w:tc>
      </w:tr>
      <w:tr w:rsidR="0057585C" w:rsidRPr="00364C0C" w14:paraId="6D4536AD" w14:textId="77777777" w:rsidTr="005C3976">
        <w:trPr>
          <w:trHeight w:val="9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B2B715A" w14:textId="77777777" w:rsidR="0057585C" w:rsidRPr="00364C0C" w:rsidRDefault="0057585C" w:rsidP="005C3976">
            <w:pPr>
              <w:jc w:val="center"/>
              <w:rPr>
                <w:sz w:val="28"/>
                <w:szCs w:val="28"/>
              </w:rPr>
            </w:pPr>
            <w:r w:rsidRPr="00364C0C">
              <w:rPr>
                <w:sz w:val="28"/>
                <w:szCs w:val="28"/>
              </w:rPr>
              <w:t>1.1</w:t>
            </w:r>
          </w:p>
        </w:tc>
        <w:tc>
          <w:tcPr>
            <w:tcW w:w="7021" w:type="dxa"/>
            <w:tcBorders>
              <w:top w:val="nil"/>
              <w:left w:val="nil"/>
              <w:bottom w:val="single" w:sz="4" w:space="0" w:color="auto"/>
              <w:right w:val="single" w:sz="4" w:space="0" w:color="auto"/>
            </w:tcBorders>
            <w:shd w:val="clear" w:color="auto" w:fill="auto"/>
            <w:vAlign w:val="center"/>
            <w:hideMark/>
          </w:tcPr>
          <w:p w14:paraId="5CA868DA" w14:textId="77777777" w:rsidR="0057585C" w:rsidRPr="00364C0C" w:rsidRDefault="0057585C" w:rsidP="005C3976">
            <w:pPr>
              <w:rPr>
                <w:sz w:val="28"/>
                <w:szCs w:val="28"/>
              </w:rPr>
            </w:pPr>
            <w:r w:rsidRPr="00364C0C">
              <w:rPr>
                <w:sz w:val="28"/>
                <w:szCs w:val="28"/>
              </w:rPr>
              <w:t>Расходы на оплату услуг, оказываемых организациями, осуществляющими регулируемые виды деятельности</w:t>
            </w:r>
          </w:p>
        </w:tc>
        <w:tc>
          <w:tcPr>
            <w:tcW w:w="1560" w:type="dxa"/>
            <w:tcBorders>
              <w:top w:val="nil"/>
              <w:left w:val="nil"/>
              <w:bottom w:val="single" w:sz="4" w:space="0" w:color="auto"/>
              <w:right w:val="single" w:sz="4" w:space="0" w:color="auto"/>
            </w:tcBorders>
            <w:shd w:val="clear" w:color="auto" w:fill="auto"/>
            <w:noWrap/>
            <w:vAlign w:val="center"/>
            <w:hideMark/>
          </w:tcPr>
          <w:p w14:paraId="43CB6742" w14:textId="77777777" w:rsidR="0057585C" w:rsidRPr="00364C0C" w:rsidRDefault="0057585C" w:rsidP="005C3976">
            <w:pPr>
              <w:jc w:val="center"/>
              <w:rPr>
                <w:sz w:val="28"/>
                <w:szCs w:val="28"/>
              </w:rPr>
            </w:pPr>
            <w:r w:rsidRPr="00364C0C">
              <w:rPr>
                <w:sz w:val="28"/>
                <w:szCs w:val="28"/>
              </w:rPr>
              <w:t>0</w:t>
            </w:r>
          </w:p>
        </w:tc>
      </w:tr>
      <w:tr w:rsidR="0057585C" w:rsidRPr="00364C0C" w14:paraId="7C58C57A"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34F73AD" w14:textId="77777777" w:rsidR="0057585C" w:rsidRPr="00364C0C" w:rsidRDefault="0057585C" w:rsidP="005C3976">
            <w:pPr>
              <w:jc w:val="center"/>
              <w:rPr>
                <w:sz w:val="28"/>
                <w:szCs w:val="28"/>
              </w:rPr>
            </w:pPr>
            <w:r w:rsidRPr="00364C0C">
              <w:rPr>
                <w:sz w:val="28"/>
                <w:szCs w:val="28"/>
              </w:rPr>
              <w:t>1.2</w:t>
            </w:r>
          </w:p>
        </w:tc>
        <w:tc>
          <w:tcPr>
            <w:tcW w:w="7021" w:type="dxa"/>
            <w:tcBorders>
              <w:top w:val="nil"/>
              <w:left w:val="nil"/>
              <w:bottom w:val="single" w:sz="4" w:space="0" w:color="auto"/>
              <w:right w:val="single" w:sz="4" w:space="0" w:color="auto"/>
            </w:tcBorders>
            <w:shd w:val="clear" w:color="auto" w:fill="auto"/>
            <w:noWrap/>
            <w:vAlign w:val="center"/>
            <w:hideMark/>
          </w:tcPr>
          <w:p w14:paraId="6A156BD1" w14:textId="77777777" w:rsidR="0057585C" w:rsidRPr="00364C0C" w:rsidRDefault="0057585C" w:rsidP="005C3976">
            <w:pPr>
              <w:rPr>
                <w:sz w:val="28"/>
                <w:szCs w:val="28"/>
              </w:rPr>
            </w:pPr>
            <w:r w:rsidRPr="00364C0C">
              <w:rPr>
                <w:sz w:val="28"/>
                <w:szCs w:val="28"/>
              </w:rPr>
              <w:t>Арендная плата</w:t>
            </w:r>
          </w:p>
        </w:tc>
        <w:tc>
          <w:tcPr>
            <w:tcW w:w="1560" w:type="dxa"/>
            <w:tcBorders>
              <w:top w:val="nil"/>
              <w:left w:val="nil"/>
              <w:bottom w:val="single" w:sz="4" w:space="0" w:color="auto"/>
              <w:right w:val="single" w:sz="4" w:space="0" w:color="auto"/>
            </w:tcBorders>
            <w:shd w:val="clear" w:color="auto" w:fill="auto"/>
            <w:noWrap/>
            <w:vAlign w:val="center"/>
            <w:hideMark/>
          </w:tcPr>
          <w:p w14:paraId="52D62510" w14:textId="77777777" w:rsidR="0057585C" w:rsidRPr="00364C0C" w:rsidRDefault="0057585C" w:rsidP="005C3976">
            <w:pPr>
              <w:jc w:val="center"/>
              <w:rPr>
                <w:sz w:val="28"/>
                <w:szCs w:val="28"/>
              </w:rPr>
            </w:pPr>
            <w:r w:rsidRPr="00364C0C">
              <w:rPr>
                <w:sz w:val="28"/>
                <w:szCs w:val="28"/>
              </w:rPr>
              <w:t>0</w:t>
            </w:r>
          </w:p>
        </w:tc>
      </w:tr>
      <w:tr w:rsidR="0057585C" w:rsidRPr="00364C0C" w14:paraId="16DC787E"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49CE462" w14:textId="77777777" w:rsidR="0057585C" w:rsidRPr="00364C0C" w:rsidRDefault="0057585C" w:rsidP="005C3976">
            <w:pPr>
              <w:jc w:val="center"/>
              <w:rPr>
                <w:sz w:val="28"/>
                <w:szCs w:val="28"/>
              </w:rPr>
            </w:pPr>
            <w:r w:rsidRPr="00364C0C">
              <w:rPr>
                <w:sz w:val="28"/>
                <w:szCs w:val="28"/>
              </w:rPr>
              <w:t>1.3</w:t>
            </w:r>
          </w:p>
        </w:tc>
        <w:tc>
          <w:tcPr>
            <w:tcW w:w="7021" w:type="dxa"/>
            <w:tcBorders>
              <w:top w:val="nil"/>
              <w:left w:val="nil"/>
              <w:bottom w:val="single" w:sz="4" w:space="0" w:color="auto"/>
              <w:right w:val="single" w:sz="4" w:space="0" w:color="auto"/>
            </w:tcBorders>
            <w:shd w:val="clear" w:color="auto" w:fill="auto"/>
            <w:noWrap/>
            <w:vAlign w:val="center"/>
            <w:hideMark/>
          </w:tcPr>
          <w:p w14:paraId="41F28899" w14:textId="77777777" w:rsidR="0057585C" w:rsidRPr="00364C0C" w:rsidRDefault="0057585C" w:rsidP="005C3976">
            <w:pPr>
              <w:rPr>
                <w:sz w:val="28"/>
                <w:szCs w:val="28"/>
              </w:rPr>
            </w:pPr>
            <w:r w:rsidRPr="00364C0C">
              <w:rPr>
                <w:sz w:val="28"/>
                <w:szCs w:val="28"/>
              </w:rPr>
              <w:t>Концессионная плата</w:t>
            </w:r>
          </w:p>
        </w:tc>
        <w:tc>
          <w:tcPr>
            <w:tcW w:w="1560" w:type="dxa"/>
            <w:tcBorders>
              <w:top w:val="nil"/>
              <w:left w:val="nil"/>
              <w:bottom w:val="single" w:sz="4" w:space="0" w:color="auto"/>
              <w:right w:val="single" w:sz="4" w:space="0" w:color="auto"/>
            </w:tcBorders>
            <w:shd w:val="clear" w:color="auto" w:fill="auto"/>
            <w:noWrap/>
            <w:vAlign w:val="center"/>
            <w:hideMark/>
          </w:tcPr>
          <w:p w14:paraId="106F3F4F" w14:textId="77777777" w:rsidR="0057585C" w:rsidRPr="00364C0C" w:rsidRDefault="0057585C" w:rsidP="005C3976">
            <w:pPr>
              <w:jc w:val="center"/>
              <w:rPr>
                <w:sz w:val="28"/>
                <w:szCs w:val="28"/>
              </w:rPr>
            </w:pPr>
            <w:r w:rsidRPr="00364C0C">
              <w:rPr>
                <w:sz w:val="28"/>
                <w:szCs w:val="28"/>
              </w:rPr>
              <w:t>0</w:t>
            </w:r>
          </w:p>
        </w:tc>
      </w:tr>
      <w:tr w:rsidR="0057585C" w:rsidRPr="00364C0C" w14:paraId="57359427" w14:textId="77777777" w:rsidTr="005C3976">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307357E" w14:textId="77777777" w:rsidR="0057585C" w:rsidRPr="00364C0C" w:rsidRDefault="0057585C" w:rsidP="005C3976">
            <w:pPr>
              <w:jc w:val="center"/>
              <w:rPr>
                <w:sz w:val="28"/>
                <w:szCs w:val="28"/>
              </w:rPr>
            </w:pPr>
            <w:r w:rsidRPr="00364C0C">
              <w:rPr>
                <w:sz w:val="28"/>
                <w:szCs w:val="28"/>
              </w:rPr>
              <w:t>1.4</w:t>
            </w:r>
          </w:p>
        </w:tc>
        <w:tc>
          <w:tcPr>
            <w:tcW w:w="7021" w:type="dxa"/>
            <w:tcBorders>
              <w:top w:val="nil"/>
              <w:left w:val="nil"/>
              <w:bottom w:val="single" w:sz="4" w:space="0" w:color="auto"/>
              <w:right w:val="single" w:sz="4" w:space="0" w:color="auto"/>
            </w:tcBorders>
            <w:shd w:val="clear" w:color="auto" w:fill="auto"/>
            <w:vAlign w:val="center"/>
            <w:hideMark/>
          </w:tcPr>
          <w:p w14:paraId="669BF3B2" w14:textId="77777777" w:rsidR="0057585C" w:rsidRPr="00364C0C" w:rsidRDefault="0057585C" w:rsidP="005C3976">
            <w:pPr>
              <w:jc w:val="both"/>
              <w:rPr>
                <w:sz w:val="28"/>
                <w:szCs w:val="28"/>
              </w:rPr>
            </w:pPr>
            <w:r w:rsidRPr="00364C0C">
              <w:rPr>
                <w:sz w:val="28"/>
                <w:szCs w:val="28"/>
              </w:rPr>
              <w:t>Расходы на уплату налогов, сборов и других обязательных платежей, в том числе:</w:t>
            </w:r>
          </w:p>
        </w:tc>
        <w:tc>
          <w:tcPr>
            <w:tcW w:w="1560" w:type="dxa"/>
            <w:tcBorders>
              <w:top w:val="nil"/>
              <w:left w:val="nil"/>
              <w:bottom w:val="single" w:sz="4" w:space="0" w:color="auto"/>
              <w:right w:val="single" w:sz="4" w:space="0" w:color="auto"/>
            </w:tcBorders>
            <w:shd w:val="clear" w:color="auto" w:fill="auto"/>
            <w:noWrap/>
            <w:vAlign w:val="center"/>
            <w:hideMark/>
          </w:tcPr>
          <w:p w14:paraId="07E0D41A" w14:textId="77777777" w:rsidR="0057585C" w:rsidRPr="00364C0C" w:rsidRDefault="0057585C" w:rsidP="005C3976">
            <w:pPr>
              <w:jc w:val="center"/>
              <w:rPr>
                <w:sz w:val="28"/>
                <w:szCs w:val="28"/>
              </w:rPr>
            </w:pPr>
            <w:r w:rsidRPr="00364C0C">
              <w:rPr>
                <w:sz w:val="28"/>
                <w:szCs w:val="28"/>
              </w:rPr>
              <w:t>1</w:t>
            </w:r>
          </w:p>
        </w:tc>
      </w:tr>
      <w:tr w:rsidR="0057585C" w:rsidRPr="00364C0C" w14:paraId="1139F133" w14:textId="77777777" w:rsidTr="005C3976">
        <w:trPr>
          <w:trHeight w:val="15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D818A8A" w14:textId="77777777" w:rsidR="0057585C" w:rsidRPr="00364C0C" w:rsidRDefault="0057585C" w:rsidP="005C3976">
            <w:pPr>
              <w:jc w:val="center"/>
              <w:rPr>
                <w:sz w:val="28"/>
                <w:szCs w:val="28"/>
              </w:rPr>
            </w:pPr>
            <w:r w:rsidRPr="00364C0C">
              <w:rPr>
                <w:sz w:val="28"/>
                <w:szCs w:val="28"/>
              </w:rPr>
              <w:t>1.4.1</w:t>
            </w:r>
          </w:p>
        </w:tc>
        <w:tc>
          <w:tcPr>
            <w:tcW w:w="7021" w:type="dxa"/>
            <w:tcBorders>
              <w:top w:val="nil"/>
              <w:left w:val="nil"/>
              <w:bottom w:val="single" w:sz="4" w:space="0" w:color="auto"/>
              <w:right w:val="single" w:sz="4" w:space="0" w:color="auto"/>
            </w:tcBorders>
            <w:shd w:val="clear" w:color="auto" w:fill="auto"/>
            <w:vAlign w:val="center"/>
            <w:hideMark/>
          </w:tcPr>
          <w:p w14:paraId="2DAC98F7" w14:textId="77777777" w:rsidR="0057585C" w:rsidRPr="00364C0C" w:rsidRDefault="0057585C" w:rsidP="005C3976">
            <w:pPr>
              <w:jc w:val="both"/>
              <w:rPr>
                <w:sz w:val="28"/>
                <w:szCs w:val="28"/>
              </w:rPr>
            </w:pPr>
            <w:r w:rsidRPr="00364C0C">
              <w:rPr>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0" w:type="dxa"/>
            <w:tcBorders>
              <w:top w:val="nil"/>
              <w:left w:val="nil"/>
              <w:bottom w:val="single" w:sz="4" w:space="0" w:color="auto"/>
              <w:right w:val="single" w:sz="4" w:space="0" w:color="auto"/>
            </w:tcBorders>
            <w:shd w:val="clear" w:color="auto" w:fill="auto"/>
            <w:noWrap/>
            <w:vAlign w:val="center"/>
            <w:hideMark/>
          </w:tcPr>
          <w:p w14:paraId="5175047C" w14:textId="77777777" w:rsidR="0057585C" w:rsidRPr="00364C0C" w:rsidRDefault="0057585C" w:rsidP="005C3976">
            <w:pPr>
              <w:jc w:val="center"/>
              <w:rPr>
                <w:sz w:val="28"/>
                <w:szCs w:val="28"/>
              </w:rPr>
            </w:pPr>
            <w:r w:rsidRPr="00364C0C">
              <w:rPr>
                <w:sz w:val="28"/>
                <w:szCs w:val="28"/>
              </w:rPr>
              <w:t>1</w:t>
            </w:r>
          </w:p>
        </w:tc>
      </w:tr>
      <w:tr w:rsidR="0057585C" w:rsidRPr="00364C0C" w14:paraId="02C08E81"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6E6F76F" w14:textId="77777777" w:rsidR="0057585C" w:rsidRPr="00364C0C" w:rsidRDefault="0057585C" w:rsidP="005C3976">
            <w:pPr>
              <w:jc w:val="center"/>
              <w:rPr>
                <w:sz w:val="28"/>
                <w:szCs w:val="28"/>
              </w:rPr>
            </w:pPr>
            <w:r w:rsidRPr="00364C0C">
              <w:rPr>
                <w:sz w:val="28"/>
                <w:szCs w:val="28"/>
              </w:rPr>
              <w:t>1.4.2</w:t>
            </w:r>
          </w:p>
        </w:tc>
        <w:tc>
          <w:tcPr>
            <w:tcW w:w="7021" w:type="dxa"/>
            <w:tcBorders>
              <w:top w:val="nil"/>
              <w:left w:val="nil"/>
              <w:bottom w:val="single" w:sz="4" w:space="0" w:color="auto"/>
              <w:right w:val="single" w:sz="4" w:space="0" w:color="auto"/>
            </w:tcBorders>
            <w:shd w:val="clear" w:color="auto" w:fill="auto"/>
            <w:vAlign w:val="center"/>
            <w:hideMark/>
          </w:tcPr>
          <w:p w14:paraId="15AF4939" w14:textId="77777777" w:rsidR="0057585C" w:rsidRPr="00364C0C" w:rsidRDefault="0057585C" w:rsidP="005C3976">
            <w:pPr>
              <w:jc w:val="both"/>
              <w:rPr>
                <w:sz w:val="28"/>
                <w:szCs w:val="28"/>
              </w:rPr>
            </w:pPr>
            <w:r w:rsidRPr="00364C0C">
              <w:rPr>
                <w:sz w:val="28"/>
                <w:szCs w:val="28"/>
              </w:rPr>
              <w:t>расходы на обязательное страхование</w:t>
            </w:r>
          </w:p>
        </w:tc>
        <w:tc>
          <w:tcPr>
            <w:tcW w:w="1560" w:type="dxa"/>
            <w:tcBorders>
              <w:top w:val="nil"/>
              <w:left w:val="nil"/>
              <w:bottom w:val="single" w:sz="4" w:space="0" w:color="auto"/>
              <w:right w:val="single" w:sz="4" w:space="0" w:color="auto"/>
            </w:tcBorders>
            <w:shd w:val="clear" w:color="auto" w:fill="auto"/>
            <w:noWrap/>
            <w:vAlign w:val="center"/>
            <w:hideMark/>
          </w:tcPr>
          <w:p w14:paraId="0098D8C4" w14:textId="77777777" w:rsidR="0057585C" w:rsidRPr="00364C0C" w:rsidRDefault="0057585C" w:rsidP="005C3976">
            <w:pPr>
              <w:jc w:val="center"/>
              <w:rPr>
                <w:sz w:val="28"/>
                <w:szCs w:val="28"/>
              </w:rPr>
            </w:pPr>
            <w:r w:rsidRPr="00364C0C">
              <w:rPr>
                <w:sz w:val="28"/>
                <w:szCs w:val="28"/>
              </w:rPr>
              <w:t>0</w:t>
            </w:r>
          </w:p>
        </w:tc>
      </w:tr>
      <w:tr w:rsidR="0057585C" w:rsidRPr="00364C0C" w14:paraId="41E27687"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027A04A" w14:textId="77777777" w:rsidR="0057585C" w:rsidRPr="00364C0C" w:rsidRDefault="0057585C" w:rsidP="005C3976">
            <w:pPr>
              <w:jc w:val="center"/>
              <w:rPr>
                <w:sz w:val="28"/>
                <w:szCs w:val="28"/>
              </w:rPr>
            </w:pPr>
            <w:r w:rsidRPr="00364C0C">
              <w:rPr>
                <w:sz w:val="28"/>
                <w:szCs w:val="28"/>
              </w:rPr>
              <w:t>1.4.3</w:t>
            </w:r>
          </w:p>
        </w:tc>
        <w:tc>
          <w:tcPr>
            <w:tcW w:w="7021" w:type="dxa"/>
            <w:tcBorders>
              <w:top w:val="nil"/>
              <w:left w:val="nil"/>
              <w:bottom w:val="single" w:sz="4" w:space="0" w:color="auto"/>
              <w:right w:val="single" w:sz="4" w:space="0" w:color="auto"/>
            </w:tcBorders>
            <w:shd w:val="clear" w:color="auto" w:fill="auto"/>
            <w:noWrap/>
            <w:vAlign w:val="center"/>
            <w:hideMark/>
          </w:tcPr>
          <w:p w14:paraId="7B3D0969" w14:textId="77777777" w:rsidR="0057585C" w:rsidRPr="00364C0C" w:rsidRDefault="0057585C" w:rsidP="005C3976">
            <w:pPr>
              <w:rPr>
                <w:sz w:val="28"/>
                <w:szCs w:val="28"/>
              </w:rPr>
            </w:pPr>
            <w:r w:rsidRPr="00364C0C">
              <w:rPr>
                <w:sz w:val="28"/>
                <w:szCs w:val="28"/>
              </w:rPr>
              <w:t>иные расходы</w:t>
            </w:r>
          </w:p>
        </w:tc>
        <w:tc>
          <w:tcPr>
            <w:tcW w:w="1560" w:type="dxa"/>
            <w:tcBorders>
              <w:top w:val="nil"/>
              <w:left w:val="nil"/>
              <w:bottom w:val="single" w:sz="4" w:space="0" w:color="auto"/>
              <w:right w:val="single" w:sz="4" w:space="0" w:color="auto"/>
            </w:tcBorders>
            <w:shd w:val="clear" w:color="auto" w:fill="auto"/>
            <w:noWrap/>
            <w:vAlign w:val="center"/>
            <w:hideMark/>
          </w:tcPr>
          <w:p w14:paraId="6F9F007C" w14:textId="77777777" w:rsidR="0057585C" w:rsidRPr="00364C0C" w:rsidRDefault="0057585C" w:rsidP="005C3976">
            <w:pPr>
              <w:jc w:val="center"/>
              <w:rPr>
                <w:sz w:val="28"/>
                <w:szCs w:val="28"/>
              </w:rPr>
            </w:pPr>
            <w:r w:rsidRPr="00364C0C">
              <w:rPr>
                <w:sz w:val="28"/>
                <w:szCs w:val="28"/>
              </w:rPr>
              <w:t>0</w:t>
            </w:r>
          </w:p>
        </w:tc>
      </w:tr>
      <w:tr w:rsidR="0057585C" w:rsidRPr="00364C0C" w14:paraId="42104ADD"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7E9FF06" w14:textId="77777777" w:rsidR="0057585C" w:rsidRPr="00364C0C" w:rsidRDefault="0057585C" w:rsidP="005C3976">
            <w:pPr>
              <w:jc w:val="center"/>
              <w:rPr>
                <w:sz w:val="28"/>
                <w:szCs w:val="28"/>
              </w:rPr>
            </w:pPr>
            <w:r w:rsidRPr="00364C0C">
              <w:rPr>
                <w:sz w:val="28"/>
                <w:szCs w:val="28"/>
              </w:rPr>
              <w:t>1.5</w:t>
            </w:r>
          </w:p>
        </w:tc>
        <w:tc>
          <w:tcPr>
            <w:tcW w:w="7021" w:type="dxa"/>
            <w:tcBorders>
              <w:top w:val="nil"/>
              <w:left w:val="nil"/>
              <w:bottom w:val="single" w:sz="4" w:space="0" w:color="auto"/>
              <w:right w:val="single" w:sz="4" w:space="0" w:color="auto"/>
            </w:tcBorders>
            <w:shd w:val="clear" w:color="auto" w:fill="auto"/>
            <w:vAlign w:val="center"/>
            <w:hideMark/>
          </w:tcPr>
          <w:p w14:paraId="56E944D2" w14:textId="77777777" w:rsidR="0057585C" w:rsidRPr="00364C0C" w:rsidRDefault="0057585C" w:rsidP="005C3976">
            <w:pPr>
              <w:jc w:val="both"/>
              <w:rPr>
                <w:sz w:val="28"/>
                <w:szCs w:val="28"/>
              </w:rPr>
            </w:pPr>
            <w:r w:rsidRPr="00364C0C">
              <w:rPr>
                <w:sz w:val="28"/>
                <w:szCs w:val="28"/>
              </w:rPr>
              <w:t>Отчисления на социальные нужды</w:t>
            </w:r>
          </w:p>
        </w:tc>
        <w:tc>
          <w:tcPr>
            <w:tcW w:w="1560" w:type="dxa"/>
            <w:tcBorders>
              <w:top w:val="nil"/>
              <w:left w:val="nil"/>
              <w:bottom w:val="single" w:sz="4" w:space="0" w:color="auto"/>
              <w:right w:val="single" w:sz="4" w:space="0" w:color="auto"/>
            </w:tcBorders>
            <w:shd w:val="clear" w:color="auto" w:fill="auto"/>
            <w:noWrap/>
            <w:vAlign w:val="center"/>
            <w:hideMark/>
          </w:tcPr>
          <w:p w14:paraId="4E021C9B" w14:textId="77777777" w:rsidR="0057585C" w:rsidRPr="00364C0C" w:rsidRDefault="0057585C" w:rsidP="005C3976">
            <w:pPr>
              <w:jc w:val="center"/>
              <w:rPr>
                <w:sz w:val="28"/>
                <w:szCs w:val="28"/>
              </w:rPr>
            </w:pPr>
            <w:r w:rsidRPr="00364C0C">
              <w:rPr>
                <w:sz w:val="28"/>
                <w:szCs w:val="28"/>
              </w:rPr>
              <w:t>162</w:t>
            </w:r>
          </w:p>
        </w:tc>
      </w:tr>
      <w:tr w:rsidR="0057585C" w:rsidRPr="00364C0C" w14:paraId="7500457C"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614D0FD" w14:textId="77777777" w:rsidR="0057585C" w:rsidRPr="00364C0C" w:rsidRDefault="0057585C" w:rsidP="005C3976">
            <w:pPr>
              <w:jc w:val="center"/>
              <w:rPr>
                <w:sz w:val="28"/>
                <w:szCs w:val="28"/>
              </w:rPr>
            </w:pPr>
            <w:r w:rsidRPr="00364C0C">
              <w:rPr>
                <w:sz w:val="28"/>
                <w:szCs w:val="28"/>
              </w:rPr>
              <w:t>1.6</w:t>
            </w:r>
          </w:p>
        </w:tc>
        <w:tc>
          <w:tcPr>
            <w:tcW w:w="7021" w:type="dxa"/>
            <w:tcBorders>
              <w:top w:val="nil"/>
              <w:left w:val="nil"/>
              <w:bottom w:val="single" w:sz="4" w:space="0" w:color="auto"/>
              <w:right w:val="single" w:sz="4" w:space="0" w:color="auto"/>
            </w:tcBorders>
            <w:shd w:val="clear" w:color="auto" w:fill="auto"/>
            <w:vAlign w:val="center"/>
            <w:hideMark/>
          </w:tcPr>
          <w:p w14:paraId="67A21F13" w14:textId="77777777" w:rsidR="0057585C" w:rsidRPr="00364C0C" w:rsidRDefault="0057585C" w:rsidP="005C3976">
            <w:pPr>
              <w:jc w:val="both"/>
              <w:rPr>
                <w:sz w:val="28"/>
                <w:szCs w:val="28"/>
              </w:rPr>
            </w:pPr>
            <w:r w:rsidRPr="00364C0C">
              <w:rPr>
                <w:sz w:val="28"/>
                <w:szCs w:val="28"/>
              </w:rPr>
              <w:t>Расходы по сомнительным долгам</w:t>
            </w:r>
          </w:p>
        </w:tc>
        <w:tc>
          <w:tcPr>
            <w:tcW w:w="1560" w:type="dxa"/>
            <w:tcBorders>
              <w:top w:val="nil"/>
              <w:left w:val="nil"/>
              <w:bottom w:val="single" w:sz="4" w:space="0" w:color="auto"/>
              <w:right w:val="single" w:sz="4" w:space="0" w:color="auto"/>
            </w:tcBorders>
            <w:shd w:val="clear" w:color="auto" w:fill="auto"/>
            <w:noWrap/>
            <w:vAlign w:val="center"/>
            <w:hideMark/>
          </w:tcPr>
          <w:p w14:paraId="518EF956" w14:textId="77777777" w:rsidR="0057585C" w:rsidRPr="00364C0C" w:rsidRDefault="0057585C" w:rsidP="005C3976">
            <w:pPr>
              <w:jc w:val="center"/>
              <w:rPr>
                <w:sz w:val="28"/>
                <w:szCs w:val="28"/>
              </w:rPr>
            </w:pPr>
            <w:r w:rsidRPr="00364C0C">
              <w:rPr>
                <w:sz w:val="28"/>
                <w:szCs w:val="28"/>
              </w:rPr>
              <w:t>0</w:t>
            </w:r>
          </w:p>
        </w:tc>
      </w:tr>
      <w:tr w:rsidR="0057585C" w:rsidRPr="00364C0C" w14:paraId="21C3F34E" w14:textId="77777777" w:rsidTr="005C3976">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6769FCF" w14:textId="77777777" w:rsidR="0057585C" w:rsidRPr="00364C0C" w:rsidRDefault="0057585C" w:rsidP="005C3976">
            <w:pPr>
              <w:jc w:val="center"/>
              <w:rPr>
                <w:sz w:val="28"/>
                <w:szCs w:val="28"/>
              </w:rPr>
            </w:pPr>
            <w:r w:rsidRPr="00364C0C">
              <w:rPr>
                <w:sz w:val="28"/>
                <w:szCs w:val="28"/>
              </w:rPr>
              <w:t>1.7</w:t>
            </w:r>
          </w:p>
        </w:tc>
        <w:tc>
          <w:tcPr>
            <w:tcW w:w="7021" w:type="dxa"/>
            <w:tcBorders>
              <w:top w:val="nil"/>
              <w:left w:val="nil"/>
              <w:bottom w:val="single" w:sz="4" w:space="0" w:color="auto"/>
              <w:right w:val="single" w:sz="4" w:space="0" w:color="auto"/>
            </w:tcBorders>
            <w:shd w:val="clear" w:color="auto" w:fill="auto"/>
            <w:vAlign w:val="center"/>
            <w:hideMark/>
          </w:tcPr>
          <w:p w14:paraId="2FDD821F" w14:textId="77777777" w:rsidR="0057585C" w:rsidRPr="00364C0C" w:rsidRDefault="0057585C" w:rsidP="005C3976">
            <w:pPr>
              <w:jc w:val="both"/>
              <w:rPr>
                <w:sz w:val="28"/>
                <w:szCs w:val="28"/>
              </w:rPr>
            </w:pPr>
            <w:r w:rsidRPr="00364C0C">
              <w:rPr>
                <w:sz w:val="28"/>
                <w:szCs w:val="28"/>
              </w:rPr>
              <w:t>Амортизация основных средств и нематериальных активов</w:t>
            </w:r>
          </w:p>
        </w:tc>
        <w:tc>
          <w:tcPr>
            <w:tcW w:w="1560" w:type="dxa"/>
            <w:tcBorders>
              <w:top w:val="nil"/>
              <w:left w:val="nil"/>
              <w:bottom w:val="single" w:sz="4" w:space="0" w:color="auto"/>
              <w:right w:val="single" w:sz="4" w:space="0" w:color="auto"/>
            </w:tcBorders>
            <w:shd w:val="clear" w:color="auto" w:fill="auto"/>
            <w:noWrap/>
            <w:vAlign w:val="center"/>
            <w:hideMark/>
          </w:tcPr>
          <w:p w14:paraId="5FD5A265" w14:textId="77777777" w:rsidR="0057585C" w:rsidRPr="00364C0C" w:rsidRDefault="0057585C" w:rsidP="005C3976">
            <w:pPr>
              <w:jc w:val="center"/>
              <w:rPr>
                <w:sz w:val="28"/>
                <w:szCs w:val="28"/>
              </w:rPr>
            </w:pPr>
            <w:r w:rsidRPr="00364C0C">
              <w:rPr>
                <w:sz w:val="28"/>
                <w:szCs w:val="28"/>
              </w:rPr>
              <w:t>0</w:t>
            </w:r>
          </w:p>
        </w:tc>
      </w:tr>
      <w:tr w:rsidR="0057585C" w:rsidRPr="00364C0C" w14:paraId="42CD194B" w14:textId="77777777" w:rsidTr="005C3976">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559BF6A" w14:textId="77777777" w:rsidR="0057585C" w:rsidRPr="00364C0C" w:rsidRDefault="0057585C" w:rsidP="005C3976">
            <w:pPr>
              <w:jc w:val="center"/>
              <w:rPr>
                <w:sz w:val="28"/>
                <w:szCs w:val="28"/>
              </w:rPr>
            </w:pPr>
            <w:r w:rsidRPr="00364C0C">
              <w:rPr>
                <w:sz w:val="28"/>
                <w:szCs w:val="28"/>
              </w:rPr>
              <w:t>1.8</w:t>
            </w:r>
          </w:p>
        </w:tc>
        <w:tc>
          <w:tcPr>
            <w:tcW w:w="7021" w:type="dxa"/>
            <w:tcBorders>
              <w:top w:val="nil"/>
              <w:left w:val="nil"/>
              <w:bottom w:val="single" w:sz="4" w:space="0" w:color="auto"/>
              <w:right w:val="single" w:sz="4" w:space="0" w:color="auto"/>
            </w:tcBorders>
            <w:shd w:val="clear" w:color="auto" w:fill="auto"/>
            <w:noWrap/>
            <w:vAlign w:val="center"/>
            <w:hideMark/>
          </w:tcPr>
          <w:p w14:paraId="0F113BAC" w14:textId="77777777" w:rsidR="0057585C" w:rsidRPr="00364C0C" w:rsidRDefault="0057585C" w:rsidP="005C3976">
            <w:pPr>
              <w:jc w:val="both"/>
              <w:rPr>
                <w:sz w:val="28"/>
                <w:szCs w:val="28"/>
              </w:rPr>
            </w:pPr>
            <w:r w:rsidRPr="00364C0C">
              <w:rPr>
                <w:sz w:val="28"/>
                <w:szCs w:val="28"/>
              </w:rPr>
              <w:t>Расходы на выплаты по договорам займа и кредитным договорам, включая проценты по ним</w:t>
            </w:r>
          </w:p>
        </w:tc>
        <w:tc>
          <w:tcPr>
            <w:tcW w:w="1560" w:type="dxa"/>
            <w:tcBorders>
              <w:top w:val="nil"/>
              <w:left w:val="nil"/>
              <w:bottom w:val="single" w:sz="4" w:space="0" w:color="auto"/>
              <w:right w:val="single" w:sz="4" w:space="0" w:color="auto"/>
            </w:tcBorders>
            <w:shd w:val="clear" w:color="auto" w:fill="auto"/>
            <w:noWrap/>
            <w:vAlign w:val="center"/>
            <w:hideMark/>
          </w:tcPr>
          <w:p w14:paraId="232AFA32" w14:textId="77777777" w:rsidR="0057585C" w:rsidRPr="00364C0C" w:rsidRDefault="0057585C" w:rsidP="005C3976">
            <w:pPr>
              <w:jc w:val="center"/>
              <w:rPr>
                <w:sz w:val="28"/>
                <w:szCs w:val="28"/>
              </w:rPr>
            </w:pPr>
            <w:r w:rsidRPr="00364C0C">
              <w:rPr>
                <w:sz w:val="28"/>
                <w:szCs w:val="28"/>
              </w:rPr>
              <w:t> </w:t>
            </w:r>
          </w:p>
        </w:tc>
      </w:tr>
      <w:tr w:rsidR="0057585C" w:rsidRPr="00364C0C" w14:paraId="483E653A"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15036E0" w14:textId="77777777" w:rsidR="0057585C" w:rsidRPr="00364C0C" w:rsidRDefault="0057585C" w:rsidP="005C3976">
            <w:pPr>
              <w:jc w:val="center"/>
              <w:rPr>
                <w:sz w:val="28"/>
                <w:szCs w:val="28"/>
              </w:rPr>
            </w:pPr>
            <w:r w:rsidRPr="00364C0C">
              <w:rPr>
                <w:sz w:val="28"/>
                <w:szCs w:val="28"/>
              </w:rPr>
              <w:t> </w:t>
            </w:r>
          </w:p>
        </w:tc>
        <w:tc>
          <w:tcPr>
            <w:tcW w:w="7021" w:type="dxa"/>
            <w:tcBorders>
              <w:top w:val="nil"/>
              <w:left w:val="nil"/>
              <w:bottom w:val="single" w:sz="4" w:space="0" w:color="auto"/>
              <w:right w:val="single" w:sz="4" w:space="0" w:color="auto"/>
            </w:tcBorders>
            <w:shd w:val="clear" w:color="auto" w:fill="auto"/>
            <w:noWrap/>
            <w:vAlign w:val="center"/>
            <w:hideMark/>
          </w:tcPr>
          <w:p w14:paraId="0D56070B" w14:textId="77777777" w:rsidR="0057585C" w:rsidRPr="00364C0C" w:rsidRDefault="0057585C" w:rsidP="005C3976">
            <w:pPr>
              <w:rPr>
                <w:sz w:val="28"/>
                <w:szCs w:val="28"/>
              </w:rPr>
            </w:pPr>
            <w:r w:rsidRPr="00364C0C">
              <w:rPr>
                <w:sz w:val="28"/>
                <w:szCs w:val="28"/>
              </w:rPr>
              <w:t>ИТОГО</w:t>
            </w:r>
          </w:p>
        </w:tc>
        <w:tc>
          <w:tcPr>
            <w:tcW w:w="1560" w:type="dxa"/>
            <w:tcBorders>
              <w:top w:val="nil"/>
              <w:left w:val="nil"/>
              <w:bottom w:val="single" w:sz="4" w:space="0" w:color="auto"/>
              <w:right w:val="single" w:sz="4" w:space="0" w:color="auto"/>
            </w:tcBorders>
            <w:shd w:val="clear" w:color="auto" w:fill="auto"/>
            <w:noWrap/>
            <w:vAlign w:val="center"/>
            <w:hideMark/>
          </w:tcPr>
          <w:p w14:paraId="3858F867" w14:textId="77777777" w:rsidR="0057585C" w:rsidRPr="00364C0C" w:rsidRDefault="0057585C" w:rsidP="005C3976">
            <w:pPr>
              <w:jc w:val="center"/>
              <w:rPr>
                <w:sz w:val="28"/>
                <w:szCs w:val="28"/>
              </w:rPr>
            </w:pPr>
            <w:r w:rsidRPr="00364C0C">
              <w:rPr>
                <w:sz w:val="28"/>
                <w:szCs w:val="28"/>
              </w:rPr>
              <w:t>163</w:t>
            </w:r>
          </w:p>
        </w:tc>
      </w:tr>
      <w:tr w:rsidR="0057585C" w:rsidRPr="00364C0C" w14:paraId="0CEFDA24"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CBE4BCC" w14:textId="77777777" w:rsidR="0057585C" w:rsidRPr="00364C0C" w:rsidRDefault="0057585C" w:rsidP="005C3976">
            <w:pPr>
              <w:jc w:val="center"/>
              <w:rPr>
                <w:sz w:val="28"/>
                <w:szCs w:val="28"/>
              </w:rPr>
            </w:pPr>
            <w:r w:rsidRPr="00364C0C">
              <w:rPr>
                <w:sz w:val="28"/>
                <w:szCs w:val="28"/>
              </w:rPr>
              <w:t>2</w:t>
            </w:r>
          </w:p>
        </w:tc>
        <w:tc>
          <w:tcPr>
            <w:tcW w:w="7021" w:type="dxa"/>
            <w:tcBorders>
              <w:top w:val="nil"/>
              <w:left w:val="nil"/>
              <w:bottom w:val="single" w:sz="4" w:space="0" w:color="auto"/>
              <w:right w:val="single" w:sz="4" w:space="0" w:color="auto"/>
            </w:tcBorders>
            <w:shd w:val="clear" w:color="auto" w:fill="auto"/>
            <w:noWrap/>
            <w:vAlign w:val="center"/>
            <w:hideMark/>
          </w:tcPr>
          <w:p w14:paraId="4B6E8FE6" w14:textId="77777777" w:rsidR="0057585C" w:rsidRPr="00364C0C" w:rsidRDefault="0057585C" w:rsidP="005C3976">
            <w:pPr>
              <w:rPr>
                <w:sz w:val="28"/>
                <w:szCs w:val="28"/>
              </w:rPr>
            </w:pPr>
            <w:r w:rsidRPr="00364C0C">
              <w:rPr>
                <w:sz w:val="28"/>
                <w:szCs w:val="28"/>
              </w:rPr>
              <w:t>Налог на прибыль</w:t>
            </w:r>
          </w:p>
        </w:tc>
        <w:tc>
          <w:tcPr>
            <w:tcW w:w="1560" w:type="dxa"/>
            <w:tcBorders>
              <w:top w:val="nil"/>
              <w:left w:val="nil"/>
              <w:bottom w:val="single" w:sz="4" w:space="0" w:color="auto"/>
              <w:right w:val="single" w:sz="4" w:space="0" w:color="auto"/>
            </w:tcBorders>
            <w:shd w:val="clear" w:color="auto" w:fill="auto"/>
            <w:noWrap/>
            <w:vAlign w:val="center"/>
            <w:hideMark/>
          </w:tcPr>
          <w:p w14:paraId="6B934CA2" w14:textId="77777777" w:rsidR="0057585C" w:rsidRPr="00364C0C" w:rsidRDefault="0057585C" w:rsidP="005C3976">
            <w:pPr>
              <w:jc w:val="center"/>
              <w:rPr>
                <w:sz w:val="28"/>
                <w:szCs w:val="28"/>
              </w:rPr>
            </w:pPr>
            <w:r w:rsidRPr="00364C0C">
              <w:rPr>
                <w:sz w:val="28"/>
                <w:szCs w:val="28"/>
              </w:rPr>
              <w:t>0</w:t>
            </w:r>
          </w:p>
        </w:tc>
      </w:tr>
      <w:tr w:rsidR="0057585C" w:rsidRPr="00364C0C" w14:paraId="58833237" w14:textId="77777777" w:rsidTr="005C3976">
        <w:trPr>
          <w:trHeight w:val="12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8905125" w14:textId="77777777" w:rsidR="0057585C" w:rsidRPr="00364C0C" w:rsidRDefault="0057585C" w:rsidP="005C3976">
            <w:pPr>
              <w:jc w:val="center"/>
              <w:rPr>
                <w:sz w:val="28"/>
                <w:szCs w:val="28"/>
              </w:rPr>
            </w:pPr>
            <w:r w:rsidRPr="00364C0C">
              <w:rPr>
                <w:sz w:val="28"/>
                <w:szCs w:val="28"/>
              </w:rPr>
              <w:t>3</w:t>
            </w:r>
          </w:p>
        </w:tc>
        <w:tc>
          <w:tcPr>
            <w:tcW w:w="7021" w:type="dxa"/>
            <w:tcBorders>
              <w:top w:val="nil"/>
              <w:left w:val="nil"/>
              <w:bottom w:val="single" w:sz="4" w:space="0" w:color="auto"/>
              <w:right w:val="single" w:sz="4" w:space="0" w:color="auto"/>
            </w:tcBorders>
            <w:shd w:val="clear" w:color="auto" w:fill="auto"/>
            <w:noWrap/>
            <w:vAlign w:val="center"/>
            <w:hideMark/>
          </w:tcPr>
          <w:p w14:paraId="0385EFE2" w14:textId="77777777" w:rsidR="0057585C" w:rsidRPr="00364C0C" w:rsidRDefault="0057585C" w:rsidP="005C3976">
            <w:pPr>
              <w:jc w:val="both"/>
              <w:rPr>
                <w:sz w:val="28"/>
                <w:szCs w:val="28"/>
              </w:rPr>
            </w:pPr>
            <w:r w:rsidRPr="00364C0C">
              <w:rPr>
                <w:sz w:val="28"/>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0" w:type="dxa"/>
            <w:tcBorders>
              <w:top w:val="nil"/>
              <w:left w:val="nil"/>
              <w:bottom w:val="single" w:sz="4" w:space="0" w:color="auto"/>
              <w:right w:val="single" w:sz="4" w:space="0" w:color="auto"/>
            </w:tcBorders>
            <w:shd w:val="clear" w:color="auto" w:fill="auto"/>
            <w:noWrap/>
            <w:vAlign w:val="center"/>
            <w:hideMark/>
          </w:tcPr>
          <w:p w14:paraId="445052BF" w14:textId="77777777" w:rsidR="0057585C" w:rsidRPr="00364C0C" w:rsidRDefault="0057585C" w:rsidP="005C3976">
            <w:pPr>
              <w:jc w:val="center"/>
              <w:rPr>
                <w:sz w:val="28"/>
                <w:szCs w:val="28"/>
              </w:rPr>
            </w:pPr>
            <w:r w:rsidRPr="00364C0C">
              <w:rPr>
                <w:sz w:val="28"/>
                <w:szCs w:val="28"/>
              </w:rPr>
              <w:t>0</w:t>
            </w:r>
          </w:p>
        </w:tc>
      </w:tr>
      <w:tr w:rsidR="0057585C" w:rsidRPr="00364C0C" w14:paraId="472B8E4A"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C2A571A" w14:textId="77777777" w:rsidR="0057585C" w:rsidRPr="00364C0C" w:rsidRDefault="0057585C" w:rsidP="005C3976">
            <w:pPr>
              <w:jc w:val="center"/>
              <w:rPr>
                <w:sz w:val="28"/>
                <w:szCs w:val="28"/>
              </w:rPr>
            </w:pPr>
            <w:r w:rsidRPr="00364C0C">
              <w:rPr>
                <w:sz w:val="28"/>
                <w:szCs w:val="28"/>
              </w:rPr>
              <w:t>4</w:t>
            </w:r>
          </w:p>
        </w:tc>
        <w:tc>
          <w:tcPr>
            <w:tcW w:w="7021" w:type="dxa"/>
            <w:tcBorders>
              <w:top w:val="nil"/>
              <w:left w:val="nil"/>
              <w:bottom w:val="single" w:sz="4" w:space="0" w:color="auto"/>
              <w:right w:val="single" w:sz="4" w:space="0" w:color="auto"/>
            </w:tcBorders>
            <w:shd w:val="clear" w:color="auto" w:fill="auto"/>
            <w:vAlign w:val="center"/>
            <w:hideMark/>
          </w:tcPr>
          <w:p w14:paraId="3F5C423C" w14:textId="77777777" w:rsidR="0057585C" w:rsidRPr="00364C0C" w:rsidRDefault="0057585C" w:rsidP="005C3976">
            <w:pPr>
              <w:jc w:val="both"/>
              <w:rPr>
                <w:sz w:val="28"/>
                <w:szCs w:val="28"/>
              </w:rPr>
            </w:pPr>
            <w:r w:rsidRPr="00364C0C">
              <w:rPr>
                <w:sz w:val="28"/>
                <w:szCs w:val="28"/>
              </w:rPr>
              <w:t>Итого неподконтрольных расходов</w:t>
            </w:r>
          </w:p>
        </w:tc>
        <w:tc>
          <w:tcPr>
            <w:tcW w:w="1560" w:type="dxa"/>
            <w:tcBorders>
              <w:top w:val="nil"/>
              <w:left w:val="nil"/>
              <w:bottom w:val="single" w:sz="4" w:space="0" w:color="auto"/>
              <w:right w:val="single" w:sz="4" w:space="0" w:color="auto"/>
            </w:tcBorders>
            <w:shd w:val="clear" w:color="auto" w:fill="auto"/>
            <w:noWrap/>
            <w:vAlign w:val="center"/>
            <w:hideMark/>
          </w:tcPr>
          <w:p w14:paraId="5165BDB4" w14:textId="77777777" w:rsidR="0057585C" w:rsidRPr="00364C0C" w:rsidRDefault="0057585C" w:rsidP="005C3976">
            <w:pPr>
              <w:jc w:val="center"/>
              <w:rPr>
                <w:sz w:val="28"/>
                <w:szCs w:val="28"/>
              </w:rPr>
            </w:pPr>
            <w:r w:rsidRPr="00364C0C">
              <w:rPr>
                <w:sz w:val="28"/>
                <w:szCs w:val="28"/>
              </w:rPr>
              <w:t>163</w:t>
            </w:r>
          </w:p>
        </w:tc>
      </w:tr>
    </w:tbl>
    <w:p w14:paraId="6CFE75EF" w14:textId="77777777" w:rsidR="0057585C" w:rsidRPr="00364C0C" w:rsidRDefault="0057585C" w:rsidP="0057585C">
      <w:pPr>
        <w:autoSpaceDE w:val="0"/>
        <w:autoSpaceDN w:val="0"/>
        <w:adjustRightInd w:val="0"/>
        <w:jc w:val="both"/>
        <w:rPr>
          <w:sz w:val="28"/>
          <w:szCs w:val="28"/>
          <w:lang w:eastAsia="en-US"/>
        </w:rPr>
      </w:pPr>
    </w:p>
    <w:p w14:paraId="78FF55D8" w14:textId="77777777" w:rsidR="0057585C" w:rsidRPr="00364C0C" w:rsidRDefault="0057585C" w:rsidP="0057585C">
      <w:pPr>
        <w:autoSpaceDE w:val="0"/>
        <w:autoSpaceDN w:val="0"/>
        <w:adjustRightInd w:val="0"/>
        <w:ind w:firstLine="709"/>
        <w:jc w:val="both"/>
        <w:rPr>
          <w:sz w:val="28"/>
          <w:szCs w:val="28"/>
          <w:lang w:eastAsia="en-US"/>
        </w:rPr>
      </w:pPr>
      <w:r w:rsidRPr="00364C0C">
        <w:rPr>
          <w:sz w:val="28"/>
          <w:szCs w:val="28"/>
          <w:lang w:eastAsia="en-US"/>
        </w:rPr>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768D41C4" w14:textId="31A65C8C" w:rsidR="0057585C" w:rsidRPr="00364C0C" w:rsidRDefault="0057585C" w:rsidP="001845C0">
      <w:pPr>
        <w:numPr>
          <w:ilvl w:val="0"/>
          <w:numId w:val="10"/>
        </w:numPr>
        <w:spacing w:after="240"/>
        <w:ind w:right="-426"/>
        <w:jc w:val="right"/>
        <w:rPr>
          <w:sz w:val="28"/>
          <w:szCs w:val="28"/>
          <w:lang w:eastAsia="en-US"/>
        </w:rPr>
      </w:pPr>
    </w:p>
    <w:p w14:paraId="2420F79D" w14:textId="77777777" w:rsidR="0057585C" w:rsidRPr="00364C0C" w:rsidRDefault="0057585C" w:rsidP="0057585C">
      <w:pPr>
        <w:keepNext/>
        <w:jc w:val="center"/>
        <w:outlineLvl w:val="1"/>
        <w:rPr>
          <w:b/>
          <w:sz w:val="28"/>
          <w:szCs w:val="28"/>
          <w:lang w:eastAsia="x-none"/>
        </w:rPr>
      </w:pPr>
      <w:r w:rsidRPr="00364C0C">
        <w:rPr>
          <w:b/>
          <w:sz w:val="28"/>
          <w:szCs w:val="28"/>
          <w:lang w:eastAsia="x-none"/>
        </w:rPr>
        <w:t>Реестр фактических расходов на приобретение энергетических ресурсов, холодной воды и теплоносителя для реализации тепловой энергии</w:t>
      </w:r>
    </w:p>
    <w:p w14:paraId="1FC7FBCF" w14:textId="77777777" w:rsidR="0057585C" w:rsidRPr="00364C0C" w:rsidRDefault="0057585C" w:rsidP="0057585C">
      <w:pPr>
        <w:jc w:val="right"/>
        <w:rPr>
          <w:sz w:val="28"/>
          <w:szCs w:val="28"/>
        </w:rPr>
      </w:pPr>
      <w:r w:rsidRPr="00364C0C">
        <w:rPr>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410"/>
        <w:gridCol w:w="2233"/>
      </w:tblGrid>
      <w:tr w:rsidR="0057585C" w:rsidRPr="00364C0C" w14:paraId="6D021EA4" w14:textId="77777777" w:rsidTr="005C3976">
        <w:trPr>
          <w:trHeight w:val="507"/>
        </w:trPr>
        <w:tc>
          <w:tcPr>
            <w:tcW w:w="594" w:type="dxa"/>
            <w:vMerge w:val="restart"/>
            <w:shd w:val="clear" w:color="auto" w:fill="auto"/>
            <w:vAlign w:val="center"/>
            <w:hideMark/>
          </w:tcPr>
          <w:p w14:paraId="5613E966" w14:textId="77777777" w:rsidR="0057585C" w:rsidRPr="00364C0C" w:rsidRDefault="0057585C" w:rsidP="005C3976">
            <w:pPr>
              <w:jc w:val="center"/>
              <w:rPr>
                <w:sz w:val="28"/>
                <w:szCs w:val="28"/>
              </w:rPr>
            </w:pPr>
            <w:r w:rsidRPr="00364C0C">
              <w:rPr>
                <w:sz w:val="28"/>
                <w:szCs w:val="28"/>
              </w:rPr>
              <w:t>№ п/п</w:t>
            </w:r>
          </w:p>
        </w:tc>
        <w:tc>
          <w:tcPr>
            <w:tcW w:w="6580" w:type="dxa"/>
            <w:vMerge w:val="restart"/>
            <w:shd w:val="clear" w:color="auto" w:fill="auto"/>
            <w:vAlign w:val="center"/>
            <w:hideMark/>
          </w:tcPr>
          <w:p w14:paraId="54EDC68B" w14:textId="77777777" w:rsidR="0057585C" w:rsidRPr="00364C0C" w:rsidRDefault="0057585C" w:rsidP="005C3976">
            <w:pPr>
              <w:jc w:val="center"/>
              <w:rPr>
                <w:sz w:val="28"/>
                <w:szCs w:val="28"/>
              </w:rPr>
            </w:pPr>
            <w:r w:rsidRPr="00364C0C">
              <w:rPr>
                <w:sz w:val="28"/>
                <w:szCs w:val="28"/>
              </w:rPr>
              <w:t>Наименование ресурса</w:t>
            </w:r>
          </w:p>
        </w:tc>
        <w:tc>
          <w:tcPr>
            <w:tcW w:w="2288" w:type="dxa"/>
            <w:vMerge w:val="restart"/>
            <w:shd w:val="clear" w:color="auto" w:fill="auto"/>
            <w:vAlign w:val="center"/>
            <w:hideMark/>
          </w:tcPr>
          <w:p w14:paraId="40E6B031" w14:textId="77777777" w:rsidR="0057585C" w:rsidRPr="00364C0C" w:rsidRDefault="0057585C" w:rsidP="005C3976">
            <w:pPr>
              <w:jc w:val="center"/>
              <w:rPr>
                <w:sz w:val="28"/>
                <w:szCs w:val="28"/>
              </w:rPr>
            </w:pPr>
            <w:r w:rsidRPr="00364C0C">
              <w:rPr>
                <w:sz w:val="28"/>
                <w:szCs w:val="28"/>
              </w:rPr>
              <w:t>Факт</w:t>
            </w:r>
            <w:r w:rsidRPr="00364C0C">
              <w:rPr>
                <w:sz w:val="28"/>
                <w:szCs w:val="28"/>
              </w:rPr>
              <w:br/>
              <w:t>2021 года</w:t>
            </w:r>
          </w:p>
        </w:tc>
      </w:tr>
      <w:tr w:rsidR="0057585C" w:rsidRPr="00364C0C" w14:paraId="3485EE9C" w14:textId="77777777" w:rsidTr="005C3976">
        <w:trPr>
          <w:trHeight w:val="507"/>
        </w:trPr>
        <w:tc>
          <w:tcPr>
            <w:tcW w:w="594" w:type="dxa"/>
            <w:vMerge/>
            <w:shd w:val="clear" w:color="auto" w:fill="auto"/>
            <w:hideMark/>
          </w:tcPr>
          <w:p w14:paraId="055E676D" w14:textId="77777777" w:rsidR="0057585C" w:rsidRPr="00364C0C" w:rsidRDefault="0057585C" w:rsidP="005C3976">
            <w:pPr>
              <w:jc w:val="both"/>
              <w:rPr>
                <w:sz w:val="28"/>
                <w:szCs w:val="28"/>
              </w:rPr>
            </w:pPr>
          </w:p>
        </w:tc>
        <w:tc>
          <w:tcPr>
            <w:tcW w:w="6580" w:type="dxa"/>
            <w:vMerge/>
            <w:shd w:val="clear" w:color="auto" w:fill="auto"/>
            <w:hideMark/>
          </w:tcPr>
          <w:p w14:paraId="11B27F2A" w14:textId="77777777" w:rsidR="0057585C" w:rsidRPr="00364C0C" w:rsidRDefault="0057585C" w:rsidP="005C3976">
            <w:pPr>
              <w:jc w:val="both"/>
              <w:rPr>
                <w:sz w:val="28"/>
                <w:szCs w:val="28"/>
              </w:rPr>
            </w:pPr>
          </w:p>
        </w:tc>
        <w:tc>
          <w:tcPr>
            <w:tcW w:w="2288" w:type="dxa"/>
            <w:vMerge/>
            <w:shd w:val="clear" w:color="auto" w:fill="auto"/>
            <w:hideMark/>
          </w:tcPr>
          <w:p w14:paraId="07C53B70" w14:textId="77777777" w:rsidR="0057585C" w:rsidRPr="00364C0C" w:rsidRDefault="0057585C" w:rsidP="005C3976">
            <w:pPr>
              <w:jc w:val="both"/>
              <w:rPr>
                <w:sz w:val="28"/>
                <w:szCs w:val="28"/>
              </w:rPr>
            </w:pPr>
          </w:p>
        </w:tc>
      </w:tr>
      <w:tr w:rsidR="0057585C" w:rsidRPr="00364C0C" w14:paraId="7E6DE4F5" w14:textId="77777777" w:rsidTr="005C3976">
        <w:trPr>
          <w:trHeight w:val="353"/>
        </w:trPr>
        <w:tc>
          <w:tcPr>
            <w:tcW w:w="594" w:type="dxa"/>
            <w:shd w:val="clear" w:color="auto" w:fill="auto"/>
            <w:vAlign w:val="center"/>
            <w:hideMark/>
          </w:tcPr>
          <w:p w14:paraId="111FB5FC" w14:textId="77777777" w:rsidR="0057585C" w:rsidRPr="00364C0C" w:rsidRDefault="0057585C" w:rsidP="005C3976">
            <w:pPr>
              <w:jc w:val="center"/>
              <w:rPr>
                <w:sz w:val="28"/>
                <w:szCs w:val="28"/>
              </w:rPr>
            </w:pPr>
            <w:r w:rsidRPr="00364C0C">
              <w:rPr>
                <w:sz w:val="28"/>
                <w:szCs w:val="28"/>
              </w:rPr>
              <w:t>1</w:t>
            </w:r>
          </w:p>
        </w:tc>
        <w:tc>
          <w:tcPr>
            <w:tcW w:w="6580" w:type="dxa"/>
            <w:shd w:val="clear" w:color="auto" w:fill="auto"/>
            <w:vAlign w:val="center"/>
            <w:hideMark/>
          </w:tcPr>
          <w:p w14:paraId="089539D3" w14:textId="77777777" w:rsidR="0057585C" w:rsidRPr="00364C0C" w:rsidRDefault="0057585C" w:rsidP="005C3976">
            <w:pPr>
              <w:rPr>
                <w:sz w:val="28"/>
                <w:szCs w:val="28"/>
              </w:rPr>
            </w:pPr>
            <w:r w:rsidRPr="00364C0C">
              <w:rPr>
                <w:sz w:val="28"/>
                <w:szCs w:val="28"/>
              </w:rPr>
              <w:t>Расходы на топливо</w:t>
            </w:r>
          </w:p>
        </w:tc>
        <w:tc>
          <w:tcPr>
            <w:tcW w:w="22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D80CBF" w14:textId="77777777" w:rsidR="0057585C" w:rsidRPr="00364C0C" w:rsidRDefault="0057585C" w:rsidP="005C3976">
            <w:pPr>
              <w:jc w:val="center"/>
              <w:rPr>
                <w:sz w:val="28"/>
                <w:szCs w:val="28"/>
              </w:rPr>
            </w:pPr>
            <w:r w:rsidRPr="00364C0C">
              <w:rPr>
                <w:sz w:val="28"/>
                <w:szCs w:val="28"/>
              </w:rPr>
              <w:t>866</w:t>
            </w:r>
          </w:p>
        </w:tc>
      </w:tr>
      <w:tr w:rsidR="0057585C" w:rsidRPr="00364C0C" w14:paraId="2CFA648A" w14:textId="77777777" w:rsidTr="005C3976">
        <w:trPr>
          <w:trHeight w:val="353"/>
        </w:trPr>
        <w:tc>
          <w:tcPr>
            <w:tcW w:w="594" w:type="dxa"/>
            <w:shd w:val="clear" w:color="auto" w:fill="auto"/>
            <w:vAlign w:val="center"/>
            <w:hideMark/>
          </w:tcPr>
          <w:p w14:paraId="58F58895" w14:textId="77777777" w:rsidR="0057585C" w:rsidRPr="00364C0C" w:rsidRDefault="0057585C" w:rsidP="005C3976">
            <w:pPr>
              <w:jc w:val="center"/>
              <w:rPr>
                <w:sz w:val="28"/>
                <w:szCs w:val="28"/>
              </w:rPr>
            </w:pPr>
            <w:r w:rsidRPr="00364C0C">
              <w:rPr>
                <w:sz w:val="28"/>
                <w:szCs w:val="28"/>
              </w:rPr>
              <w:t>2</w:t>
            </w:r>
          </w:p>
        </w:tc>
        <w:tc>
          <w:tcPr>
            <w:tcW w:w="6580" w:type="dxa"/>
            <w:shd w:val="clear" w:color="auto" w:fill="auto"/>
            <w:vAlign w:val="center"/>
            <w:hideMark/>
          </w:tcPr>
          <w:p w14:paraId="5E85A673" w14:textId="77777777" w:rsidR="0057585C" w:rsidRPr="00364C0C" w:rsidRDefault="0057585C" w:rsidP="005C3976">
            <w:pPr>
              <w:rPr>
                <w:sz w:val="28"/>
                <w:szCs w:val="28"/>
              </w:rPr>
            </w:pPr>
            <w:r w:rsidRPr="00364C0C">
              <w:rPr>
                <w:sz w:val="28"/>
                <w:szCs w:val="28"/>
              </w:rPr>
              <w:t>Расходы на электрическую энергию</w:t>
            </w:r>
          </w:p>
        </w:tc>
        <w:tc>
          <w:tcPr>
            <w:tcW w:w="2288" w:type="dxa"/>
            <w:tcBorders>
              <w:top w:val="nil"/>
              <w:left w:val="single" w:sz="4" w:space="0" w:color="auto"/>
              <w:bottom w:val="single" w:sz="4" w:space="0" w:color="auto"/>
              <w:right w:val="single" w:sz="4" w:space="0" w:color="auto"/>
            </w:tcBorders>
            <w:shd w:val="clear" w:color="000000" w:fill="FFFFFF"/>
            <w:vAlign w:val="center"/>
            <w:hideMark/>
          </w:tcPr>
          <w:p w14:paraId="484F8050" w14:textId="77777777" w:rsidR="0057585C" w:rsidRPr="00364C0C" w:rsidRDefault="0057585C" w:rsidP="005C3976">
            <w:pPr>
              <w:jc w:val="center"/>
              <w:rPr>
                <w:sz w:val="28"/>
                <w:szCs w:val="28"/>
              </w:rPr>
            </w:pPr>
            <w:r w:rsidRPr="00364C0C">
              <w:rPr>
                <w:sz w:val="28"/>
                <w:szCs w:val="28"/>
              </w:rPr>
              <w:t>185</w:t>
            </w:r>
          </w:p>
        </w:tc>
      </w:tr>
      <w:tr w:rsidR="0057585C" w:rsidRPr="00364C0C" w14:paraId="40654F72" w14:textId="77777777" w:rsidTr="005C3976">
        <w:trPr>
          <w:trHeight w:val="353"/>
        </w:trPr>
        <w:tc>
          <w:tcPr>
            <w:tcW w:w="594" w:type="dxa"/>
            <w:shd w:val="clear" w:color="auto" w:fill="auto"/>
            <w:vAlign w:val="center"/>
            <w:hideMark/>
          </w:tcPr>
          <w:p w14:paraId="1CEFD60E" w14:textId="77777777" w:rsidR="0057585C" w:rsidRPr="00364C0C" w:rsidRDefault="0057585C" w:rsidP="005C3976">
            <w:pPr>
              <w:jc w:val="center"/>
              <w:rPr>
                <w:sz w:val="28"/>
                <w:szCs w:val="28"/>
              </w:rPr>
            </w:pPr>
            <w:r w:rsidRPr="00364C0C">
              <w:rPr>
                <w:sz w:val="28"/>
                <w:szCs w:val="28"/>
              </w:rPr>
              <w:t>3</w:t>
            </w:r>
          </w:p>
        </w:tc>
        <w:tc>
          <w:tcPr>
            <w:tcW w:w="6580" w:type="dxa"/>
            <w:shd w:val="clear" w:color="auto" w:fill="auto"/>
            <w:vAlign w:val="center"/>
            <w:hideMark/>
          </w:tcPr>
          <w:p w14:paraId="37F39B59" w14:textId="77777777" w:rsidR="0057585C" w:rsidRPr="00364C0C" w:rsidRDefault="0057585C" w:rsidP="005C3976">
            <w:pPr>
              <w:rPr>
                <w:sz w:val="28"/>
                <w:szCs w:val="28"/>
              </w:rPr>
            </w:pPr>
            <w:r w:rsidRPr="00364C0C">
              <w:rPr>
                <w:sz w:val="28"/>
                <w:szCs w:val="28"/>
              </w:rPr>
              <w:t>Расходы на тепловую энергию</w:t>
            </w:r>
          </w:p>
        </w:tc>
        <w:tc>
          <w:tcPr>
            <w:tcW w:w="2288" w:type="dxa"/>
            <w:tcBorders>
              <w:top w:val="nil"/>
              <w:left w:val="single" w:sz="4" w:space="0" w:color="auto"/>
              <w:bottom w:val="single" w:sz="4" w:space="0" w:color="auto"/>
              <w:right w:val="single" w:sz="4" w:space="0" w:color="auto"/>
            </w:tcBorders>
            <w:shd w:val="clear" w:color="auto" w:fill="auto"/>
            <w:vAlign w:val="center"/>
            <w:hideMark/>
          </w:tcPr>
          <w:p w14:paraId="179B6B05" w14:textId="77777777" w:rsidR="0057585C" w:rsidRPr="00364C0C" w:rsidRDefault="0057585C" w:rsidP="005C3976">
            <w:pPr>
              <w:jc w:val="center"/>
              <w:rPr>
                <w:sz w:val="28"/>
                <w:szCs w:val="28"/>
              </w:rPr>
            </w:pPr>
            <w:r w:rsidRPr="00364C0C">
              <w:rPr>
                <w:sz w:val="28"/>
                <w:szCs w:val="28"/>
              </w:rPr>
              <w:t>0</w:t>
            </w:r>
          </w:p>
        </w:tc>
      </w:tr>
      <w:tr w:rsidR="0057585C" w:rsidRPr="00364C0C" w14:paraId="7228B2E7" w14:textId="77777777" w:rsidTr="005C3976">
        <w:trPr>
          <w:trHeight w:val="353"/>
        </w:trPr>
        <w:tc>
          <w:tcPr>
            <w:tcW w:w="594" w:type="dxa"/>
            <w:shd w:val="clear" w:color="auto" w:fill="auto"/>
            <w:vAlign w:val="center"/>
            <w:hideMark/>
          </w:tcPr>
          <w:p w14:paraId="09A59DD6" w14:textId="77777777" w:rsidR="0057585C" w:rsidRPr="00364C0C" w:rsidRDefault="0057585C" w:rsidP="005C3976">
            <w:pPr>
              <w:jc w:val="center"/>
              <w:rPr>
                <w:sz w:val="28"/>
                <w:szCs w:val="28"/>
              </w:rPr>
            </w:pPr>
            <w:r w:rsidRPr="00364C0C">
              <w:rPr>
                <w:sz w:val="28"/>
                <w:szCs w:val="28"/>
              </w:rPr>
              <w:t>4</w:t>
            </w:r>
          </w:p>
        </w:tc>
        <w:tc>
          <w:tcPr>
            <w:tcW w:w="6580" w:type="dxa"/>
            <w:shd w:val="clear" w:color="auto" w:fill="auto"/>
            <w:vAlign w:val="center"/>
            <w:hideMark/>
          </w:tcPr>
          <w:p w14:paraId="31A4D0EB" w14:textId="77777777" w:rsidR="0057585C" w:rsidRPr="00364C0C" w:rsidRDefault="0057585C" w:rsidP="005C3976">
            <w:pPr>
              <w:rPr>
                <w:sz w:val="28"/>
                <w:szCs w:val="28"/>
              </w:rPr>
            </w:pPr>
            <w:r w:rsidRPr="00364C0C">
              <w:rPr>
                <w:sz w:val="28"/>
                <w:szCs w:val="28"/>
              </w:rPr>
              <w:t>Расходы на холодную воду</w:t>
            </w:r>
          </w:p>
        </w:tc>
        <w:tc>
          <w:tcPr>
            <w:tcW w:w="2288" w:type="dxa"/>
            <w:tcBorders>
              <w:top w:val="nil"/>
              <w:left w:val="single" w:sz="4" w:space="0" w:color="auto"/>
              <w:bottom w:val="single" w:sz="4" w:space="0" w:color="auto"/>
              <w:right w:val="single" w:sz="4" w:space="0" w:color="auto"/>
            </w:tcBorders>
            <w:shd w:val="clear" w:color="auto" w:fill="auto"/>
            <w:vAlign w:val="center"/>
            <w:hideMark/>
          </w:tcPr>
          <w:p w14:paraId="1AEF875D" w14:textId="77777777" w:rsidR="0057585C" w:rsidRPr="00364C0C" w:rsidRDefault="0057585C" w:rsidP="005C3976">
            <w:pPr>
              <w:jc w:val="center"/>
              <w:rPr>
                <w:sz w:val="28"/>
                <w:szCs w:val="28"/>
              </w:rPr>
            </w:pPr>
            <w:r w:rsidRPr="00364C0C">
              <w:rPr>
                <w:sz w:val="28"/>
                <w:szCs w:val="28"/>
              </w:rPr>
              <w:t>4</w:t>
            </w:r>
          </w:p>
        </w:tc>
      </w:tr>
      <w:tr w:rsidR="0057585C" w:rsidRPr="00364C0C" w14:paraId="7E7BB145" w14:textId="77777777" w:rsidTr="005C3976">
        <w:trPr>
          <w:trHeight w:val="353"/>
        </w:trPr>
        <w:tc>
          <w:tcPr>
            <w:tcW w:w="594" w:type="dxa"/>
            <w:shd w:val="clear" w:color="auto" w:fill="auto"/>
            <w:vAlign w:val="center"/>
            <w:hideMark/>
          </w:tcPr>
          <w:p w14:paraId="1E6449FF" w14:textId="77777777" w:rsidR="0057585C" w:rsidRPr="00364C0C" w:rsidRDefault="0057585C" w:rsidP="005C3976">
            <w:pPr>
              <w:jc w:val="center"/>
              <w:rPr>
                <w:sz w:val="28"/>
                <w:szCs w:val="28"/>
              </w:rPr>
            </w:pPr>
            <w:r w:rsidRPr="00364C0C">
              <w:rPr>
                <w:sz w:val="28"/>
                <w:szCs w:val="28"/>
              </w:rPr>
              <w:t>5</w:t>
            </w:r>
          </w:p>
        </w:tc>
        <w:tc>
          <w:tcPr>
            <w:tcW w:w="6580" w:type="dxa"/>
            <w:shd w:val="clear" w:color="auto" w:fill="auto"/>
            <w:vAlign w:val="center"/>
            <w:hideMark/>
          </w:tcPr>
          <w:p w14:paraId="08777BB4" w14:textId="77777777" w:rsidR="0057585C" w:rsidRPr="00364C0C" w:rsidRDefault="0057585C" w:rsidP="005C3976">
            <w:pPr>
              <w:rPr>
                <w:sz w:val="28"/>
                <w:szCs w:val="28"/>
              </w:rPr>
            </w:pPr>
            <w:r w:rsidRPr="00364C0C">
              <w:rPr>
                <w:sz w:val="28"/>
                <w:szCs w:val="28"/>
              </w:rPr>
              <w:t>Расходы на теплоноситель</w:t>
            </w:r>
          </w:p>
        </w:tc>
        <w:tc>
          <w:tcPr>
            <w:tcW w:w="2288" w:type="dxa"/>
            <w:tcBorders>
              <w:top w:val="nil"/>
              <w:left w:val="single" w:sz="4" w:space="0" w:color="auto"/>
              <w:bottom w:val="single" w:sz="4" w:space="0" w:color="auto"/>
              <w:right w:val="single" w:sz="4" w:space="0" w:color="auto"/>
            </w:tcBorders>
            <w:shd w:val="clear" w:color="auto" w:fill="auto"/>
            <w:vAlign w:val="center"/>
            <w:hideMark/>
          </w:tcPr>
          <w:p w14:paraId="6AD1677A" w14:textId="77777777" w:rsidR="0057585C" w:rsidRPr="00364C0C" w:rsidRDefault="0057585C" w:rsidP="005C3976">
            <w:pPr>
              <w:jc w:val="center"/>
              <w:rPr>
                <w:sz w:val="28"/>
                <w:szCs w:val="28"/>
              </w:rPr>
            </w:pPr>
            <w:r w:rsidRPr="00364C0C">
              <w:rPr>
                <w:sz w:val="28"/>
                <w:szCs w:val="28"/>
              </w:rPr>
              <w:t>0</w:t>
            </w:r>
          </w:p>
        </w:tc>
      </w:tr>
      <w:tr w:rsidR="0057585C" w:rsidRPr="00364C0C" w14:paraId="66BCE070" w14:textId="77777777" w:rsidTr="005C3976">
        <w:trPr>
          <w:trHeight w:val="353"/>
        </w:trPr>
        <w:tc>
          <w:tcPr>
            <w:tcW w:w="594" w:type="dxa"/>
            <w:shd w:val="clear" w:color="auto" w:fill="auto"/>
            <w:vAlign w:val="center"/>
            <w:hideMark/>
          </w:tcPr>
          <w:p w14:paraId="6A4CB14E" w14:textId="77777777" w:rsidR="0057585C" w:rsidRPr="00364C0C" w:rsidRDefault="0057585C" w:rsidP="005C3976">
            <w:pPr>
              <w:jc w:val="center"/>
              <w:rPr>
                <w:sz w:val="28"/>
                <w:szCs w:val="28"/>
              </w:rPr>
            </w:pPr>
            <w:r w:rsidRPr="00364C0C">
              <w:rPr>
                <w:sz w:val="28"/>
                <w:szCs w:val="28"/>
              </w:rPr>
              <w:t>6</w:t>
            </w:r>
          </w:p>
        </w:tc>
        <w:tc>
          <w:tcPr>
            <w:tcW w:w="6580" w:type="dxa"/>
            <w:shd w:val="clear" w:color="auto" w:fill="auto"/>
            <w:vAlign w:val="center"/>
            <w:hideMark/>
          </w:tcPr>
          <w:p w14:paraId="1B3AE650" w14:textId="77777777" w:rsidR="0057585C" w:rsidRPr="00364C0C" w:rsidRDefault="0057585C" w:rsidP="005C3976">
            <w:pPr>
              <w:rPr>
                <w:sz w:val="28"/>
                <w:szCs w:val="28"/>
              </w:rPr>
            </w:pPr>
            <w:r w:rsidRPr="00364C0C">
              <w:rPr>
                <w:sz w:val="28"/>
                <w:szCs w:val="28"/>
              </w:rPr>
              <w:t>ИТОГО:</w:t>
            </w:r>
          </w:p>
          <w:p w14:paraId="3DA250E5" w14:textId="77777777" w:rsidR="0057585C" w:rsidRPr="00364C0C" w:rsidRDefault="0057585C" w:rsidP="005C3976">
            <w:pPr>
              <w:autoSpaceDE w:val="0"/>
              <w:autoSpaceDN w:val="0"/>
              <w:adjustRightInd w:val="0"/>
              <w:jc w:val="both"/>
              <w:rPr>
                <w:sz w:val="28"/>
                <w:szCs w:val="28"/>
              </w:rPr>
            </w:pPr>
            <w:r w:rsidRPr="00364C0C">
              <w:rPr>
                <w:sz w:val="28"/>
                <w:szCs w:val="28"/>
              </w:rPr>
              <w:t>(Стр. 6 = стр. 1 + стр.2 + стр. 3 + стр. 4 + стр. 5.)</w:t>
            </w:r>
          </w:p>
        </w:tc>
        <w:tc>
          <w:tcPr>
            <w:tcW w:w="2288" w:type="dxa"/>
            <w:tcBorders>
              <w:top w:val="nil"/>
              <w:left w:val="single" w:sz="4" w:space="0" w:color="auto"/>
              <w:bottom w:val="single" w:sz="4" w:space="0" w:color="auto"/>
              <w:right w:val="single" w:sz="4" w:space="0" w:color="auto"/>
            </w:tcBorders>
            <w:shd w:val="clear" w:color="auto" w:fill="auto"/>
            <w:vAlign w:val="center"/>
            <w:hideMark/>
          </w:tcPr>
          <w:p w14:paraId="1706461F" w14:textId="77777777" w:rsidR="0057585C" w:rsidRPr="00364C0C" w:rsidRDefault="0057585C" w:rsidP="005C3976">
            <w:pPr>
              <w:jc w:val="center"/>
              <w:rPr>
                <w:sz w:val="28"/>
                <w:szCs w:val="28"/>
              </w:rPr>
            </w:pPr>
            <w:r w:rsidRPr="00364C0C">
              <w:rPr>
                <w:sz w:val="28"/>
                <w:szCs w:val="28"/>
              </w:rPr>
              <w:t>1 055</w:t>
            </w:r>
          </w:p>
        </w:tc>
      </w:tr>
    </w:tbl>
    <w:p w14:paraId="76FB05F8" w14:textId="77777777" w:rsidR="0057585C" w:rsidRPr="00364C0C" w:rsidRDefault="0057585C" w:rsidP="0057585C">
      <w:pPr>
        <w:autoSpaceDE w:val="0"/>
        <w:autoSpaceDN w:val="0"/>
        <w:adjustRightInd w:val="0"/>
        <w:jc w:val="both"/>
        <w:rPr>
          <w:sz w:val="28"/>
          <w:szCs w:val="28"/>
          <w:lang w:eastAsia="en-US"/>
        </w:rPr>
      </w:pPr>
    </w:p>
    <w:p w14:paraId="172100C5" w14:textId="77777777" w:rsidR="0057585C" w:rsidRPr="00364C0C" w:rsidRDefault="0057585C" w:rsidP="0057585C">
      <w:pPr>
        <w:autoSpaceDE w:val="0"/>
        <w:autoSpaceDN w:val="0"/>
        <w:adjustRightInd w:val="0"/>
        <w:ind w:firstLine="709"/>
        <w:jc w:val="both"/>
        <w:rPr>
          <w:sz w:val="28"/>
          <w:szCs w:val="28"/>
          <w:lang w:eastAsia="en-US"/>
        </w:rPr>
      </w:pPr>
      <w:r w:rsidRPr="00364C0C">
        <w:rPr>
          <w:sz w:val="28"/>
          <w:szCs w:val="28"/>
          <w:lang w:eastAsia="en-US"/>
        </w:rPr>
        <w:t>4. Фактическая прибыль у предприятия отсутствует.</w:t>
      </w:r>
    </w:p>
    <w:p w14:paraId="68273AD7" w14:textId="77777777" w:rsidR="0057585C" w:rsidRPr="00364C0C" w:rsidRDefault="0057585C" w:rsidP="001845C0">
      <w:pPr>
        <w:numPr>
          <w:ilvl w:val="0"/>
          <w:numId w:val="10"/>
        </w:numPr>
        <w:ind w:right="-426"/>
        <w:jc w:val="right"/>
        <w:rPr>
          <w:sz w:val="28"/>
          <w:szCs w:val="28"/>
          <w:lang w:eastAsia="en-US"/>
        </w:rPr>
      </w:pPr>
      <w:r w:rsidRPr="00364C0C">
        <w:rPr>
          <w:sz w:val="28"/>
          <w:szCs w:val="28"/>
          <w:lang w:eastAsia="en-US"/>
        </w:rPr>
        <w:br w:type="page"/>
      </w:r>
    </w:p>
    <w:p w14:paraId="44092990" w14:textId="77777777" w:rsidR="0057585C" w:rsidRPr="00364C0C" w:rsidRDefault="0057585C" w:rsidP="0057585C">
      <w:pPr>
        <w:jc w:val="center"/>
        <w:rPr>
          <w:b/>
          <w:sz w:val="28"/>
          <w:szCs w:val="28"/>
        </w:rPr>
      </w:pPr>
      <w:r w:rsidRPr="00364C0C">
        <w:rPr>
          <w:b/>
          <w:sz w:val="28"/>
          <w:szCs w:val="28"/>
        </w:rPr>
        <w:t>Смета расходов (сводный расчет фактической необходимой валовой выручки методом индексации установленных тарифов</w:t>
      </w:r>
    </w:p>
    <w:p w14:paraId="2E8C62E3" w14:textId="77777777" w:rsidR="0057585C" w:rsidRPr="00364C0C" w:rsidRDefault="0057585C" w:rsidP="0057585C">
      <w:pPr>
        <w:jc w:val="center"/>
        <w:rPr>
          <w:b/>
          <w:sz w:val="28"/>
          <w:szCs w:val="28"/>
        </w:rPr>
      </w:pPr>
      <w:r w:rsidRPr="00364C0C">
        <w:rPr>
          <w:b/>
          <w:sz w:val="28"/>
          <w:szCs w:val="28"/>
        </w:rPr>
        <w:t xml:space="preserve"> на </w:t>
      </w:r>
      <w:r w:rsidRPr="00364C0C">
        <w:rPr>
          <w:b/>
          <w:color w:val="000000"/>
          <w:sz w:val="28"/>
          <w:szCs w:val="28"/>
        </w:rPr>
        <w:t>тепловую энергию</w:t>
      </w:r>
      <w:r w:rsidRPr="00364C0C">
        <w:rPr>
          <w:b/>
          <w:sz w:val="28"/>
          <w:szCs w:val="28"/>
        </w:rPr>
        <w:t>)</w:t>
      </w:r>
    </w:p>
    <w:p w14:paraId="5ABA75AE" w14:textId="77777777" w:rsidR="0057585C" w:rsidRPr="00364C0C" w:rsidRDefault="0057585C" w:rsidP="0057585C">
      <w:pPr>
        <w:jc w:val="right"/>
        <w:rPr>
          <w:sz w:val="28"/>
          <w:szCs w:val="28"/>
        </w:rPr>
      </w:pPr>
      <w:r w:rsidRPr="00364C0C">
        <w:rPr>
          <w:sz w:val="28"/>
          <w:szCs w:val="28"/>
        </w:rPr>
        <w:t>тыс. руб.</w:t>
      </w:r>
    </w:p>
    <w:tbl>
      <w:tblPr>
        <w:tblW w:w="9498" w:type="dxa"/>
        <w:tblInd w:w="108" w:type="dxa"/>
        <w:tblLook w:val="04A0" w:firstRow="1" w:lastRow="0" w:firstColumn="1" w:lastColumn="0" w:noHBand="0" w:noVBand="1"/>
      </w:tblPr>
      <w:tblGrid>
        <w:gridCol w:w="640"/>
        <w:gridCol w:w="7157"/>
        <w:gridCol w:w="1701"/>
      </w:tblGrid>
      <w:tr w:rsidR="0057585C" w:rsidRPr="00364C0C" w14:paraId="51BA7689" w14:textId="77777777" w:rsidTr="005C3976">
        <w:trPr>
          <w:trHeight w:val="330"/>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417E89" w14:textId="77777777" w:rsidR="0057585C" w:rsidRPr="00364C0C" w:rsidRDefault="0057585C" w:rsidP="005C3976">
            <w:pPr>
              <w:jc w:val="center"/>
              <w:rPr>
                <w:color w:val="000000"/>
                <w:sz w:val="28"/>
                <w:szCs w:val="28"/>
              </w:rPr>
            </w:pPr>
            <w:r w:rsidRPr="00364C0C">
              <w:rPr>
                <w:color w:val="000000"/>
                <w:sz w:val="28"/>
                <w:szCs w:val="28"/>
              </w:rPr>
              <w:t>№ п/п</w:t>
            </w:r>
          </w:p>
        </w:tc>
        <w:tc>
          <w:tcPr>
            <w:tcW w:w="71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A01DF1" w14:textId="77777777" w:rsidR="0057585C" w:rsidRPr="00364C0C" w:rsidRDefault="0057585C" w:rsidP="005C3976">
            <w:pPr>
              <w:jc w:val="center"/>
              <w:rPr>
                <w:color w:val="000000"/>
                <w:sz w:val="28"/>
                <w:szCs w:val="28"/>
              </w:rPr>
            </w:pPr>
            <w:r w:rsidRPr="00364C0C">
              <w:rPr>
                <w:color w:val="000000"/>
                <w:sz w:val="28"/>
                <w:szCs w:val="28"/>
              </w:rPr>
              <w:t>Наименование расхода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6A98E07" w14:textId="77777777" w:rsidR="0057585C" w:rsidRPr="00364C0C" w:rsidRDefault="0057585C" w:rsidP="005C3976">
            <w:pPr>
              <w:jc w:val="center"/>
              <w:rPr>
                <w:color w:val="000000"/>
                <w:sz w:val="28"/>
                <w:szCs w:val="28"/>
              </w:rPr>
            </w:pPr>
            <w:r w:rsidRPr="00364C0C">
              <w:rPr>
                <w:color w:val="000000"/>
                <w:sz w:val="28"/>
                <w:szCs w:val="28"/>
              </w:rPr>
              <w:t>2021 год</w:t>
            </w:r>
          </w:p>
        </w:tc>
      </w:tr>
      <w:tr w:rsidR="0057585C" w:rsidRPr="00364C0C" w14:paraId="49E089CB" w14:textId="77777777" w:rsidTr="005C3976">
        <w:trPr>
          <w:trHeight w:val="330"/>
        </w:trPr>
        <w:tc>
          <w:tcPr>
            <w:tcW w:w="640" w:type="dxa"/>
            <w:vMerge/>
            <w:tcBorders>
              <w:top w:val="single" w:sz="4" w:space="0" w:color="auto"/>
              <w:left w:val="single" w:sz="4" w:space="0" w:color="auto"/>
              <w:bottom w:val="single" w:sz="4" w:space="0" w:color="000000"/>
              <w:right w:val="single" w:sz="4" w:space="0" w:color="auto"/>
            </w:tcBorders>
            <w:vAlign w:val="center"/>
            <w:hideMark/>
          </w:tcPr>
          <w:p w14:paraId="7962575C" w14:textId="77777777" w:rsidR="0057585C" w:rsidRPr="00364C0C" w:rsidRDefault="0057585C" w:rsidP="005C3976">
            <w:pPr>
              <w:rPr>
                <w:color w:val="000000"/>
                <w:sz w:val="28"/>
                <w:szCs w:val="28"/>
              </w:rPr>
            </w:pPr>
          </w:p>
        </w:tc>
        <w:tc>
          <w:tcPr>
            <w:tcW w:w="7157" w:type="dxa"/>
            <w:vMerge/>
            <w:tcBorders>
              <w:top w:val="single" w:sz="4" w:space="0" w:color="auto"/>
              <w:left w:val="single" w:sz="4" w:space="0" w:color="auto"/>
              <w:bottom w:val="single" w:sz="4" w:space="0" w:color="000000"/>
              <w:right w:val="single" w:sz="4" w:space="0" w:color="auto"/>
            </w:tcBorders>
            <w:vAlign w:val="center"/>
            <w:hideMark/>
          </w:tcPr>
          <w:p w14:paraId="4CBE4C59" w14:textId="77777777" w:rsidR="0057585C" w:rsidRPr="00364C0C" w:rsidRDefault="0057585C" w:rsidP="005C3976">
            <w:pPr>
              <w:rPr>
                <w:color w:val="000000"/>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3B83C9C6" w14:textId="77777777" w:rsidR="0057585C" w:rsidRPr="00364C0C" w:rsidRDefault="0057585C" w:rsidP="005C3976">
            <w:pPr>
              <w:jc w:val="center"/>
              <w:rPr>
                <w:color w:val="000000"/>
                <w:sz w:val="28"/>
                <w:szCs w:val="28"/>
              </w:rPr>
            </w:pPr>
            <w:r w:rsidRPr="00364C0C">
              <w:rPr>
                <w:color w:val="000000"/>
                <w:sz w:val="28"/>
                <w:szCs w:val="28"/>
              </w:rPr>
              <w:t>Факт</w:t>
            </w:r>
          </w:p>
        </w:tc>
      </w:tr>
      <w:tr w:rsidR="0057585C" w:rsidRPr="00364C0C" w14:paraId="256FECBC" w14:textId="77777777" w:rsidTr="005C3976">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6131AEB" w14:textId="77777777" w:rsidR="0057585C" w:rsidRPr="00364C0C" w:rsidRDefault="0057585C" w:rsidP="005C3976">
            <w:pPr>
              <w:jc w:val="center"/>
              <w:rPr>
                <w:color w:val="000000"/>
                <w:sz w:val="28"/>
                <w:szCs w:val="28"/>
              </w:rPr>
            </w:pPr>
            <w:r w:rsidRPr="00364C0C">
              <w:rPr>
                <w:color w:val="000000"/>
                <w:sz w:val="28"/>
                <w:szCs w:val="28"/>
              </w:rPr>
              <w:t>1</w:t>
            </w:r>
          </w:p>
        </w:tc>
        <w:tc>
          <w:tcPr>
            <w:tcW w:w="7157" w:type="dxa"/>
            <w:tcBorders>
              <w:top w:val="nil"/>
              <w:left w:val="nil"/>
              <w:bottom w:val="single" w:sz="4" w:space="0" w:color="auto"/>
              <w:right w:val="single" w:sz="4" w:space="0" w:color="auto"/>
            </w:tcBorders>
            <w:shd w:val="clear" w:color="auto" w:fill="auto"/>
            <w:vAlign w:val="center"/>
            <w:hideMark/>
          </w:tcPr>
          <w:p w14:paraId="65FC91F8" w14:textId="77777777" w:rsidR="0057585C" w:rsidRPr="00364C0C" w:rsidRDefault="0057585C" w:rsidP="005C3976">
            <w:pPr>
              <w:rPr>
                <w:color w:val="000000"/>
                <w:sz w:val="28"/>
                <w:szCs w:val="28"/>
              </w:rPr>
            </w:pPr>
            <w:r w:rsidRPr="00364C0C">
              <w:rPr>
                <w:color w:val="000000"/>
                <w:sz w:val="28"/>
                <w:szCs w:val="28"/>
              </w:rPr>
              <w:t>Операционные (подконтрольные) расходы</w:t>
            </w:r>
          </w:p>
        </w:tc>
        <w:tc>
          <w:tcPr>
            <w:tcW w:w="1701" w:type="dxa"/>
            <w:tcBorders>
              <w:top w:val="nil"/>
              <w:left w:val="nil"/>
              <w:bottom w:val="single" w:sz="4" w:space="0" w:color="auto"/>
              <w:right w:val="single" w:sz="4" w:space="0" w:color="auto"/>
            </w:tcBorders>
            <w:shd w:val="clear" w:color="auto" w:fill="auto"/>
            <w:vAlign w:val="center"/>
            <w:hideMark/>
          </w:tcPr>
          <w:p w14:paraId="2578C6D0" w14:textId="77777777" w:rsidR="0057585C" w:rsidRPr="00364C0C" w:rsidRDefault="0057585C" w:rsidP="005C3976">
            <w:pPr>
              <w:jc w:val="center"/>
              <w:rPr>
                <w:sz w:val="28"/>
                <w:szCs w:val="28"/>
              </w:rPr>
            </w:pPr>
            <w:r w:rsidRPr="00364C0C">
              <w:rPr>
                <w:sz w:val="28"/>
                <w:szCs w:val="28"/>
              </w:rPr>
              <w:t>1 780</w:t>
            </w:r>
          </w:p>
        </w:tc>
      </w:tr>
      <w:tr w:rsidR="0057585C" w:rsidRPr="00364C0C" w14:paraId="361D96F3" w14:textId="77777777" w:rsidTr="005C3976">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1D9B399" w14:textId="77777777" w:rsidR="0057585C" w:rsidRPr="00364C0C" w:rsidRDefault="0057585C" w:rsidP="005C3976">
            <w:pPr>
              <w:jc w:val="center"/>
              <w:rPr>
                <w:color w:val="000000"/>
                <w:sz w:val="28"/>
                <w:szCs w:val="28"/>
              </w:rPr>
            </w:pPr>
            <w:r w:rsidRPr="00364C0C">
              <w:rPr>
                <w:color w:val="000000"/>
                <w:sz w:val="28"/>
                <w:szCs w:val="28"/>
              </w:rPr>
              <w:t>2</w:t>
            </w:r>
          </w:p>
        </w:tc>
        <w:tc>
          <w:tcPr>
            <w:tcW w:w="7157" w:type="dxa"/>
            <w:tcBorders>
              <w:top w:val="nil"/>
              <w:left w:val="nil"/>
              <w:bottom w:val="single" w:sz="4" w:space="0" w:color="auto"/>
              <w:right w:val="single" w:sz="4" w:space="0" w:color="auto"/>
            </w:tcBorders>
            <w:shd w:val="clear" w:color="auto" w:fill="auto"/>
            <w:vAlign w:val="center"/>
            <w:hideMark/>
          </w:tcPr>
          <w:p w14:paraId="27CBE37A" w14:textId="77777777" w:rsidR="0057585C" w:rsidRPr="00364C0C" w:rsidRDefault="0057585C" w:rsidP="005C3976">
            <w:pPr>
              <w:jc w:val="both"/>
              <w:rPr>
                <w:color w:val="000000"/>
                <w:sz w:val="28"/>
                <w:szCs w:val="28"/>
              </w:rPr>
            </w:pPr>
            <w:r w:rsidRPr="00364C0C">
              <w:rPr>
                <w:color w:val="000000"/>
                <w:sz w:val="28"/>
                <w:szCs w:val="28"/>
              </w:rPr>
              <w:t>Неподконтрольные расходы</w:t>
            </w:r>
          </w:p>
        </w:tc>
        <w:tc>
          <w:tcPr>
            <w:tcW w:w="1701" w:type="dxa"/>
            <w:tcBorders>
              <w:top w:val="nil"/>
              <w:left w:val="nil"/>
              <w:bottom w:val="single" w:sz="4" w:space="0" w:color="auto"/>
              <w:right w:val="single" w:sz="4" w:space="0" w:color="auto"/>
            </w:tcBorders>
            <w:shd w:val="clear" w:color="auto" w:fill="auto"/>
            <w:vAlign w:val="center"/>
            <w:hideMark/>
          </w:tcPr>
          <w:p w14:paraId="53E29291" w14:textId="77777777" w:rsidR="0057585C" w:rsidRPr="00364C0C" w:rsidRDefault="0057585C" w:rsidP="005C3976">
            <w:pPr>
              <w:jc w:val="center"/>
              <w:rPr>
                <w:sz w:val="28"/>
                <w:szCs w:val="28"/>
              </w:rPr>
            </w:pPr>
            <w:r w:rsidRPr="00364C0C">
              <w:rPr>
                <w:sz w:val="28"/>
                <w:szCs w:val="28"/>
              </w:rPr>
              <w:t>163</w:t>
            </w:r>
          </w:p>
        </w:tc>
      </w:tr>
      <w:tr w:rsidR="0057585C" w:rsidRPr="00364C0C" w14:paraId="0E54DC33" w14:textId="77777777" w:rsidTr="005C3976">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834ACB0" w14:textId="77777777" w:rsidR="0057585C" w:rsidRPr="00364C0C" w:rsidRDefault="0057585C" w:rsidP="005C3976">
            <w:pPr>
              <w:jc w:val="center"/>
              <w:rPr>
                <w:color w:val="000000"/>
                <w:sz w:val="28"/>
                <w:szCs w:val="28"/>
              </w:rPr>
            </w:pPr>
            <w:r w:rsidRPr="00364C0C">
              <w:rPr>
                <w:color w:val="000000"/>
                <w:sz w:val="28"/>
                <w:szCs w:val="28"/>
              </w:rPr>
              <w:t>3</w:t>
            </w:r>
          </w:p>
        </w:tc>
        <w:tc>
          <w:tcPr>
            <w:tcW w:w="7157" w:type="dxa"/>
            <w:tcBorders>
              <w:top w:val="nil"/>
              <w:left w:val="nil"/>
              <w:bottom w:val="single" w:sz="4" w:space="0" w:color="auto"/>
              <w:right w:val="single" w:sz="4" w:space="0" w:color="auto"/>
            </w:tcBorders>
            <w:shd w:val="clear" w:color="auto" w:fill="auto"/>
            <w:vAlign w:val="center"/>
            <w:hideMark/>
          </w:tcPr>
          <w:p w14:paraId="07D1AF90" w14:textId="77777777" w:rsidR="0057585C" w:rsidRPr="00364C0C" w:rsidRDefault="0057585C" w:rsidP="005C3976">
            <w:pPr>
              <w:jc w:val="both"/>
              <w:rPr>
                <w:color w:val="000000"/>
                <w:sz w:val="28"/>
                <w:szCs w:val="28"/>
              </w:rPr>
            </w:pPr>
            <w:r w:rsidRPr="00364C0C">
              <w:rPr>
                <w:color w:val="000000"/>
                <w:sz w:val="28"/>
                <w:szCs w:val="28"/>
              </w:rPr>
              <w:t>Расходы на приобретение (производство) энергетических ресурсов, холодной воды 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14:paraId="1248CFB4" w14:textId="77777777" w:rsidR="0057585C" w:rsidRPr="00364C0C" w:rsidRDefault="0057585C" w:rsidP="005C3976">
            <w:pPr>
              <w:jc w:val="center"/>
              <w:rPr>
                <w:sz w:val="28"/>
                <w:szCs w:val="28"/>
              </w:rPr>
            </w:pPr>
            <w:r w:rsidRPr="00364C0C">
              <w:rPr>
                <w:sz w:val="28"/>
                <w:szCs w:val="28"/>
              </w:rPr>
              <w:t>1 055</w:t>
            </w:r>
          </w:p>
        </w:tc>
      </w:tr>
      <w:tr w:rsidR="0057585C" w:rsidRPr="00364C0C" w14:paraId="6FA82BDC" w14:textId="77777777" w:rsidTr="005C3976">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8903FA8" w14:textId="77777777" w:rsidR="0057585C" w:rsidRPr="00364C0C" w:rsidRDefault="0057585C" w:rsidP="005C3976">
            <w:pPr>
              <w:jc w:val="center"/>
              <w:rPr>
                <w:color w:val="000000"/>
                <w:sz w:val="28"/>
                <w:szCs w:val="28"/>
              </w:rPr>
            </w:pPr>
            <w:r w:rsidRPr="00364C0C">
              <w:rPr>
                <w:color w:val="000000"/>
                <w:sz w:val="28"/>
                <w:szCs w:val="28"/>
              </w:rPr>
              <w:t>4</w:t>
            </w:r>
          </w:p>
        </w:tc>
        <w:tc>
          <w:tcPr>
            <w:tcW w:w="7157" w:type="dxa"/>
            <w:tcBorders>
              <w:top w:val="nil"/>
              <w:left w:val="nil"/>
              <w:bottom w:val="single" w:sz="4" w:space="0" w:color="auto"/>
              <w:right w:val="single" w:sz="4" w:space="0" w:color="auto"/>
            </w:tcBorders>
            <w:shd w:val="clear" w:color="auto" w:fill="auto"/>
            <w:vAlign w:val="center"/>
            <w:hideMark/>
          </w:tcPr>
          <w:p w14:paraId="00E6F38A" w14:textId="77777777" w:rsidR="0057585C" w:rsidRPr="00364C0C" w:rsidRDefault="0057585C" w:rsidP="005C3976">
            <w:pPr>
              <w:jc w:val="both"/>
              <w:rPr>
                <w:color w:val="000000"/>
                <w:sz w:val="28"/>
                <w:szCs w:val="28"/>
              </w:rPr>
            </w:pPr>
            <w:r w:rsidRPr="00364C0C">
              <w:rPr>
                <w:color w:val="000000"/>
                <w:sz w:val="28"/>
                <w:szCs w:val="28"/>
              </w:rPr>
              <w:t>Прибыль</w:t>
            </w:r>
          </w:p>
        </w:tc>
        <w:tc>
          <w:tcPr>
            <w:tcW w:w="1701" w:type="dxa"/>
            <w:tcBorders>
              <w:top w:val="nil"/>
              <w:left w:val="nil"/>
              <w:bottom w:val="single" w:sz="4" w:space="0" w:color="auto"/>
              <w:right w:val="single" w:sz="4" w:space="0" w:color="auto"/>
            </w:tcBorders>
            <w:shd w:val="clear" w:color="auto" w:fill="auto"/>
            <w:vAlign w:val="center"/>
            <w:hideMark/>
          </w:tcPr>
          <w:p w14:paraId="3719B100" w14:textId="77777777" w:rsidR="0057585C" w:rsidRPr="00364C0C" w:rsidRDefault="0057585C" w:rsidP="005C3976">
            <w:pPr>
              <w:jc w:val="center"/>
              <w:rPr>
                <w:sz w:val="28"/>
                <w:szCs w:val="28"/>
              </w:rPr>
            </w:pPr>
            <w:r w:rsidRPr="00364C0C">
              <w:rPr>
                <w:sz w:val="28"/>
                <w:szCs w:val="28"/>
              </w:rPr>
              <w:t>13</w:t>
            </w:r>
          </w:p>
        </w:tc>
      </w:tr>
      <w:tr w:rsidR="0057585C" w:rsidRPr="00364C0C" w14:paraId="6FDDA5C0" w14:textId="77777777" w:rsidTr="005C3976">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1A77A94" w14:textId="77777777" w:rsidR="0057585C" w:rsidRPr="00364C0C" w:rsidRDefault="0057585C" w:rsidP="005C3976">
            <w:pPr>
              <w:jc w:val="center"/>
              <w:rPr>
                <w:color w:val="000000"/>
                <w:sz w:val="28"/>
                <w:szCs w:val="28"/>
              </w:rPr>
            </w:pPr>
            <w:r w:rsidRPr="00364C0C">
              <w:rPr>
                <w:color w:val="000000"/>
                <w:sz w:val="28"/>
                <w:szCs w:val="28"/>
              </w:rPr>
              <w:t>5</w:t>
            </w:r>
          </w:p>
        </w:tc>
        <w:tc>
          <w:tcPr>
            <w:tcW w:w="7157" w:type="dxa"/>
            <w:tcBorders>
              <w:top w:val="nil"/>
              <w:left w:val="nil"/>
              <w:bottom w:val="single" w:sz="4" w:space="0" w:color="auto"/>
              <w:right w:val="single" w:sz="4" w:space="0" w:color="auto"/>
            </w:tcBorders>
            <w:shd w:val="clear" w:color="auto" w:fill="auto"/>
            <w:vAlign w:val="center"/>
            <w:hideMark/>
          </w:tcPr>
          <w:p w14:paraId="311649B9" w14:textId="77777777" w:rsidR="0057585C" w:rsidRPr="00364C0C" w:rsidRDefault="0057585C" w:rsidP="005C3976">
            <w:pPr>
              <w:jc w:val="both"/>
              <w:rPr>
                <w:color w:val="000000"/>
                <w:sz w:val="28"/>
                <w:szCs w:val="28"/>
              </w:rPr>
            </w:pPr>
            <w:r w:rsidRPr="00364C0C">
              <w:rPr>
                <w:color w:val="000000"/>
                <w:sz w:val="28"/>
                <w:szCs w:val="28"/>
              </w:rPr>
              <w:t>Расчетная предпринимательская прибыль</w:t>
            </w:r>
          </w:p>
        </w:tc>
        <w:tc>
          <w:tcPr>
            <w:tcW w:w="1701" w:type="dxa"/>
            <w:tcBorders>
              <w:top w:val="nil"/>
              <w:left w:val="nil"/>
              <w:bottom w:val="single" w:sz="4" w:space="0" w:color="auto"/>
              <w:right w:val="single" w:sz="4" w:space="0" w:color="auto"/>
            </w:tcBorders>
            <w:shd w:val="clear" w:color="auto" w:fill="auto"/>
            <w:vAlign w:val="center"/>
            <w:hideMark/>
          </w:tcPr>
          <w:p w14:paraId="3F16FC66" w14:textId="77777777" w:rsidR="0057585C" w:rsidRPr="00364C0C" w:rsidRDefault="0057585C" w:rsidP="005C3976">
            <w:pPr>
              <w:jc w:val="center"/>
              <w:rPr>
                <w:sz w:val="28"/>
                <w:szCs w:val="28"/>
              </w:rPr>
            </w:pPr>
            <w:r w:rsidRPr="00364C0C">
              <w:rPr>
                <w:sz w:val="28"/>
                <w:szCs w:val="28"/>
              </w:rPr>
              <w:t>0</w:t>
            </w:r>
          </w:p>
        </w:tc>
      </w:tr>
      <w:tr w:rsidR="0057585C" w:rsidRPr="00364C0C" w14:paraId="442797A3" w14:textId="77777777" w:rsidTr="005C3976">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52CA8A5" w14:textId="77777777" w:rsidR="0057585C" w:rsidRPr="00364C0C" w:rsidRDefault="0057585C" w:rsidP="005C3976">
            <w:pPr>
              <w:jc w:val="center"/>
              <w:rPr>
                <w:color w:val="000000"/>
                <w:sz w:val="28"/>
                <w:szCs w:val="28"/>
              </w:rPr>
            </w:pPr>
            <w:r w:rsidRPr="00364C0C">
              <w:rPr>
                <w:color w:val="000000"/>
                <w:sz w:val="28"/>
                <w:szCs w:val="28"/>
              </w:rPr>
              <w:t>6</w:t>
            </w:r>
          </w:p>
        </w:tc>
        <w:tc>
          <w:tcPr>
            <w:tcW w:w="7157" w:type="dxa"/>
            <w:tcBorders>
              <w:top w:val="nil"/>
              <w:left w:val="nil"/>
              <w:bottom w:val="single" w:sz="4" w:space="0" w:color="auto"/>
              <w:right w:val="single" w:sz="4" w:space="0" w:color="auto"/>
            </w:tcBorders>
            <w:shd w:val="clear" w:color="auto" w:fill="auto"/>
            <w:vAlign w:val="center"/>
            <w:hideMark/>
          </w:tcPr>
          <w:p w14:paraId="3D4E7904" w14:textId="77777777" w:rsidR="0057585C" w:rsidRPr="00364C0C" w:rsidRDefault="0057585C" w:rsidP="005C3976">
            <w:pPr>
              <w:jc w:val="both"/>
              <w:rPr>
                <w:color w:val="000000"/>
                <w:sz w:val="28"/>
                <w:szCs w:val="28"/>
              </w:rPr>
            </w:pPr>
            <w:r w:rsidRPr="00364C0C">
              <w:rPr>
                <w:color w:val="000000"/>
                <w:sz w:val="28"/>
                <w:szCs w:val="28"/>
              </w:rPr>
              <w:t>Результаты деятельности до перехода к регулированию цен (тарифов) на основе долгосрочных параметров регулирования</w:t>
            </w:r>
          </w:p>
        </w:tc>
        <w:tc>
          <w:tcPr>
            <w:tcW w:w="1701" w:type="dxa"/>
            <w:tcBorders>
              <w:top w:val="nil"/>
              <w:left w:val="nil"/>
              <w:bottom w:val="single" w:sz="4" w:space="0" w:color="auto"/>
              <w:right w:val="single" w:sz="4" w:space="0" w:color="auto"/>
            </w:tcBorders>
            <w:shd w:val="clear" w:color="auto" w:fill="auto"/>
            <w:vAlign w:val="center"/>
            <w:hideMark/>
          </w:tcPr>
          <w:p w14:paraId="06855557" w14:textId="77777777" w:rsidR="0057585C" w:rsidRPr="00364C0C" w:rsidRDefault="0057585C" w:rsidP="005C3976">
            <w:pPr>
              <w:jc w:val="center"/>
              <w:rPr>
                <w:sz w:val="28"/>
                <w:szCs w:val="28"/>
              </w:rPr>
            </w:pPr>
            <w:r w:rsidRPr="00364C0C">
              <w:rPr>
                <w:sz w:val="28"/>
                <w:szCs w:val="28"/>
              </w:rPr>
              <w:t>0</w:t>
            </w:r>
          </w:p>
        </w:tc>
      </w:tr>
      <w:tr w:rsidR="0057585C" w:rsidRPr="00364C0C" w14:paraId="405E771C" w14:textId="77777777" w:rsidTr="005C3976">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DF1286C" w14:textId="77777777" w:rsidR="0057585C" w:rsidRPr="00364C0C" w:rsidRDefault="0057585C" w:rsidP="005C3976">
            <w:pPr>
              <w:jc w:val="center"/>
              <w:rPr>
                <w:color w:val="000000"/>
                <w:sz w:val="28"/>
                <w:szCs w:val="28"/>
              </w:rPr>
            </w:pPr>
            <w:r w:rsidRPr="00364C0C">
              <w:rPr>
                <w:color w:val="000000"/>
                <w:sz w:val="28"/>
                <w:szCs w:val="28"/>
              </w:rPr>
              <w:t>7</w:t>
            </w:r>
          </w:p>
        </w:tc>
        <w:tc>
          <w:tcPr>
            <w:tcW w:w="7157" w:type="dxa"/>
            <w:tcBorders>
              <w:top w:val="nil"/>
              <w:left w:val="nil"/>
              <w:bottom w:val="single" w:sz="4" w:space="0" w:color="auto"/>
              <w:right w:val="single" w:sz="4" w:space="0" w:color="auto"/>
            </w:tcBorders>
            <w:shd w:val="clear" w:color="auto" w:fill="auto"/>
            <w:vAlign w:val="center"/>
            <w:hideMark/>
          </w:tcPr>
          <w:p w14:paraId="67A899C3" w14:textId="77777777" w:rsidR="0057585C" w:rsidRPr="00364C0C" w:rsidRDefault="0057585C" w:rsidP="005C3976">
            <w:pPr>
              <w:jc w:val="both"/>
              <w:rPr>
                <w:color w:val="000000"/>
                <w:sz w:val="28"/>
                <w:szCs w:val="28"/>
              </w:rPr>
            </w:pPr>
            <w:r w:rsidRPr="00364C0C">
              <w:rPr>
                <w:color w:val="000000"/>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tcBorders>
              <w:top w:val="nil"/>
              <w:left w:val="nil"/>
              <w:bottom w:val="single" w:sz="4" w:space="0" w:color="auto"/>
              <w:right w:val="single" w:sz="4" w:space="0" w:color="auto"/>
            </w:tcBorders>
            <w:shd w:val="clear" w:color="auto" w:fill="auto"/>
            <w:vAlign w:val="center"/>
            <w:hideMark/>
          </w:tcPr>
          <w:p w14:paraId="4A1FC892" w14:textId="77777777" w:rsidR="0057585C" w:rsidRPr="00364C0C" w:rsidRDefault="0057585C" w:rsidP="005C3976">
            <w:pPr>
              <w:jc w:val="center"/>
              <w:rPr>
                <w:sz w:val="28"/>
                <w:szCs w:val="28"/>
              </w:rPr>
            </w:pPr>
            <w:r w:rsidRPr="00364C0C">
              <w:rPr>
                <w:sz w:val="28"/>
                <w:szCs w:val="28"/>
              </w:rPr>
              <w:t>0</w:t>
            </w:r>
          </w:p>
        </w:tc>
      </w:tr>
      <w:tr w:rsidR="0057585C" w:rsidRPr="00364C0C" w14:paraId="096ECC04" w14:textId="77777777" w:rsidTr="005C3976">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30C407F" w14:textId="77777777" w:rsidR="0057585C" w:rsidRPr="00364C0C" w:rsidRDefault="0057585C" w:rsidP="005C3976">
            <w:pPr>
              <w:jc w:val="center"/>
              <w:rPr>
                <w:color w:val="000000"/>
                <w:sz w:val="28"/>
                <w:szCs w:val="28"/>
              </w:rPr>
            </w:pPr>
            <w:r w:rsidRPr="00364C0C">
              <w:rPr>
                <w:color w:val="000000"/>
                <w:sz w:val="28"/>
                <w:szCs w:val="28"/>
              </w:rPr>
              <w:t>8</w:t>
            </w:r>
          </w:p>
        </w:tc>
        <w:tc>
          <w:tcPr>
            <w:tcW w:w="7157" w:type="dxa"/>
            <w:tcBorders>
              <w:top w:val="nil"/>
              <w:left w:val="nil"/>
              <w:bottom w:val="single" w:sz="4" w:space="0" w:color="auto"/>
              <w:right w:val="single" w:sz="4" w:space="0" w:color="auto"/>
            </w:tcBorders>
            <w:shd w:val="clear" w:color="auto" w:fill="auto"/>
            <w:vAlign w:val="center"/>
            <w:hideMark/>
          </w:tcPr>
          <w:p w14:paraId="0812FB04" w14:textId="77777777" w:rsidR="0057585C" w:rsidRPr="00364C0C" w:rsidRDefault="0057585C" w:rsidP="005C3976">
            <w:pPr>
              <w:jc w:val="both"/>
              <w:rPr>
                <w:color w:val="000000"/>
                <w:sz w:val="28"/>
                <w:szCs w:val="28"/>
              </w:rPr>
            </w:pPr>
            <w:r w:rsidRPr="00364C0C">
              <w:rPr>
                <w:color w:val="000000"/>
                <w:sz w:val="28"/>
                <w:szCs w:val="28"/>
              </w:rPr>
              <w:t>Корректировка с учетом надежности и качества реализуемых товаров (оказываемых услуг), подлежащая учету в НВВ</w:t>
            </w:r>
          </w:p>
        </w:tc>
        <w:tc>
          <w:tcPr>
            <w:tcW w:w="1701" w:type="dxa"/>
            <w:tcBorders>
              <w:top w:val="nil"/>
              <w:left w:val="nil"/>
              <w:bottom w:val="single" w:sz="4" w:space="0" w:color="auto"/>
              <w:right w:val="single" w:sz="4" w:space="0" w:color="auto"/>
            </w:tcBorders>
            <w:shd w:val="clear" w:color="auto" w:fill="auto"/>
            <w:vAlign w:val="center"/>
            <w:hideMark/>
          </w:tcPr>
          <w:p w14:paraId="5B3488BE" w14:textId="77777777" w:rsidR="0057585C" w:rsidRPr="00364C0C" w:rsidRDefault="0057585C" w:rsidP="005C3976">
            <w:pPr>
              <w:jc w:val="center"/>
              <w:rPr>
                <w:sz w:val="28"/>
                <w:szCs w:val="28"/>
              </w:rPr>
            </w:pPr>
            <w:r w:rsidRPr="00364C0C">
              <w:rPr>
                <w:sz w:val="28"/>
                <w:szCs w:val="28"/>
              </w:rPr>
              <w:t>0</w:t>
            </w:r>
          </w:p>
        </w:tc>
      </w:tr>
      <w:tr w:rsidR="0057585C" w:rsidRPr="00364C0C" w14:paraId="7EDF765D" w14:textId="77777777" w:rsidTr="005C3976">
        <w:trPr>
          <w:trHeight w:val="6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A956854" w14:textId="77777777" w:rsidR="0057585C" w:rsidRPr="00364C0C" w:rsidRDefault="0057585C" w:rsidP="005C3976">
            <w:pPr>
              <w:jc w:val="center"/>
              <w:rPr>
                <w:color w:val="000000"/>
                <w:sz w:val="28"/>
                <w:szCs w:val="28"/>
              </w:rPr>
            </w:pPr>
            <w:r w:rsidRPr="00364C0C">
              <w:rPr>
                <w:color w:val="000000"/>
                <w:sz w:val="28"/>
                <w:szCs w:val="28"/>
              </w:rPr>
              <w:t>9</w:t>
            </w:r>
          </w:p>
        </w:tc>
        <w:tc>
          <w:tcPr>
            <w:tcW w:w="7157" w:type="dxa"/>
            <w:tcBorders>
              <w:top w:val="nil"/>
              <w:left w:val="nil"/>
              <w:bottom w:val="single" w:sz="4" w:space="0" w:color="auto"/>
              <w:right w:val="single" w:sz="4" w:space="0" w:color="auto"/>
            </w:tcBorders>
            <w:shd w:val="clear" w:color="auto" w:fill="auto"/>
            <w:vAlign w:val="center"/>
            <w:hideMark/>
          </w:tcPr>
          <w:p w14:paraId="50D0452B" w14:textId="77777777" w:rsidR="0057585C" w:rsidRPr="00364C0C" w:rsidRDefault="0057585C" w:rsidP="005C3976">
            <w:pPr>
              <w:jc w:val="both"/>
              <w:rPr>
                <w:color w:val="000000"/>
                <w:sz w:val="28"/>
                <w:szCs w:val="28"/>
              </w:rPr>
            </w:pPr>
            <w:r w:rsidRPr="00364C0C">
              <w:rPr>
                <w:color w:val="000000"/>
                <w:sz w:val="28"/>
                <w:szCs w:val="28"/>
              </w:rPr>
              <w:t>Корректировка НВВ в связи с изменением (неисполнением) инвестиционной программы</w:t>
            </w:r>
          </w:p>
        </w:tc>
        <w:tc>
          <w:tcPr>
            <w:tcW w:w="1701" w:type="dxa"/>
            <w:tcBorders>
              <w:top w:val="nil"/>
              <w:left w:val="nil"/>
              <w:bottom w:val="single" w:sz="4" w:space="0" w:color="auto"/>
              <w:right w:val="single" w:sz="4" w:space="0" w:color="auto"/>
            </w:tcBorders>
            <w:shd w:val="clear" w:color="auto" w:fill="auto"/>
            <w:vAlign w:val="center"/>
            <w:hideMark/>
          </w:tcPr>
          <w:p w14:paraId="60FA56C4" w14:textId="77777777" w:rsidR="0057585C" w:rsidRPr="00364C0C" w:rsidRDefault="0057585C" w:rsidP="005C3976">
            <w:pPr>
              <w:jc w:val="center"/>
              <w:rPr>
                <w:sz w:val="28"/>
                <w:szCs w:val="28"/>
              </w:rPr>
            </w:pPr>
            <w:r w:rsidRPr="00364C0C">
              <w:rPr>
                <w:sz w:val="28"/>
                <w:szCs w:val="28"/>
              </w:rPr>
              <w:t>0</w:t>
            </w:r>
          </w:p>
        </w:tc>
      </w:tr>
      <w:tr w:rsidR="0057585C" w:rsidRPr="00364C0C" w14:paraId="3F28C340" w14:textId="77777777" w:rsidTr="005C3976">
        <w:trPr>
          <w:trHeight w:val="24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DCCD3D5" w14:textId="77777777" w:rsidR="0057585C" w:rsidRPr="00364C0C" w:rsidRDefault="0057585C" w:rsidP="005C3976">
            <w:pPr>
              <w:jc w:val="center"/>
              <w:rPr>
                <w:color w:val="000000"/>
                <w:sz w:val="28"/>
                <w:szCs w:val="28"/>
              </w:rPr>
            </w:pPr>
            <w:r w:rsidRPr="00364C0C">
              <w:rPr>
                <w:color w:val="000000"/>
                <w:sz w:val="28"/>
                <w:szCs w:val="28"/>
              </w:rPr>
              <w:t>10</w:t>
            </w:r>
          </w:p>
        </w:tc>
        <w:tc>
          <w:tcPr>
            <w:tcW w:w="7157" w:type="dxa"/>
            <w:tcBorders>
              <w:top w:val="nil"/>
              <w:left w:val="nil"/>
              <w:bottom w:val="single" w:sz="4" w:space="0" w:color="auto"/>
              <w:right w:val="single" w:sz="4" w:space="0" w:color="auto"/>
            </w:tcBorders>
            <w:shd w:val="clear" w:color="auto" w:fill="auto"/>
            <w:vAlign w:val="center"/>
            <w:hideMark/>
          </w:tcPr>
          <w:p w14:paraId="15E76A93" w14:textId="77777777" w:rsidR="0057585C" w:rsidRPr="00364C0C" w:rsidRDefault="0057585C" w:rsidP="005C3976">
            <w:pPr>
              <w:jc w:val="both"/>
              <w:rPr>
                <w:color w:val="000000"/>
                <w:sz w:val="28"/>
                <w:szCs w:val="28"/>
              </w:rPr>
            </w:pPr>
            <w:r w:rsidRPr="00364C0C">
              <w:rPr>
                <w:color w:val="000000"/>
                <w:sz w:val="28"/>
                <w:szCs w:val="28"/>
              </w:rPr>
              <w:t>Корректировка, подлежащая учету в НВВ</w:t>
            </w:r>
            <w:r w:rsidRPr="00364C0C">
              <w:rPr>
                <w:color w:val="000000"/>
                <w:sz w:val="28"/>
                <w:szCs w:val="28"/>
              </w:rPr>
              <w:br/>
              <w:t>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01" w:type="dxa"/>
            <w:tcBorders>
              <w:top w:val="nil"/>
              <w:left w:val="nil"/>
              <w:bottom w:val="single" w:sz="4" w:space="0" w:color="auto"/>
              <w:right w:val="single" w:sz="4" w:space="0" w:color="auto"/>
            </w:tcBorders>
            <w:shd w:val="clear" w:color="auto" w:fill="auto"/>
            <w:vAlign w:val="center"/>
            <w:hideMark/>
          </w:tcPr>
          <w:p w14:paraId="69F034DC" w14:textId="77777777" w:rsidR="0057585C" w:rsidRPr="00364C0C" w:rsidRDefault="0057585C" w:rsidP="005C3976">
            <w:pPr>
              <w:jc w:val="center"/>
              <w:rPr>
                <w:sz w:val="28"/>
                <w:szCs w:val="28"/>
              </w:rPr>
            </w:pPr>
            <w:r w:rsidRPr="00364C0C">
              <w:rPr>
                <w:sz w:val="28"/>
                <w:szCs w:val="28"/>
              </w:rPr>
              <w:t>0</w:t>
            </w:r>
          </w:p>
        </w:tc>
      </w:tr>
      <w:tr w:rsidR="0057585C" w:rsidRPr="00364C0C" w14:paraId="1CA99652" w14:textId="77777777" w:rsidTr="005C3976">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9D7343C" w14:textId="77777777" w:rsidR="0057585C" w:rsidRPr="00364C0C" w:rsidRDefault="0057585C" w:rsidP="005C3976">
            <w:pPr>
              <w:jc w:val="center"/>
              <w:rPr>
                <w:color w:val="000000"/>
                <w:sz w:val="28"/>
                <w:szCs w:val="28"/>
              </w:rPr>
            </w:pPr>
            <w:r w:rsidRPr="00364C0C">
              <w:rPr>
                <w:color w:val="000000"/>
                <w:sz w:val="28"/>
                <w:szCs w:val="28"/>
              </w:rPr>
              <w:t>11</w:t>
            </w:r>
          </w:p>
        </w:tc>
        <w:tc>
          <w:tcPr>
            <w:tcW w:w="7157" w:type="dxa"/>
            <w:tcBorders>
              <w:top w:val="nil"/>
              <w:left w:val="nil"/>
              <w:bottom w:val="single" w:sz="4" w:space="0" w:color="auto"/>
              <w:right w:val="single" w:sz="4" w:space="0" w:color="auto"/>
            </w:tcBorders>
            <w:shd w:val="clear" w:color="auto" w:fill="auto"/>
            <w:vAlign w:val="center"/>
            <w:hideMark/>
          </w:tcPr>
          <w:p w14:paraId="6FFBAE4C" w14:textId="77777777" w:rsidR="0057585C" w:rsidRPr="00364C0C" w:rsidRDefault="0057585C" w:rsidP="005C3976">
            <w:pPr>
              <w:jc w:val="both"/>
              <w:rPr>
                <w:color w:val="000000"/>
                <w:sz w:val="28"/>
                <w:szCs w:val="28"/>
              </w:rPr>
            </w:pPr>
            <w:r w:rsidRPr="00364C0C">
              <w:rPr>
                <w:color w:val="000000"/>
                <w:sz w:val="28"/>
                <w:szCs w:val="28"/>
              </w:rPr>
              <w:t>ИТОГО необходимая валовая выручка</w:t>
            </w:r>
          </w:p>
        </w:tc>
        <w:tc>
          <w:tcPr>
            <w:tcW w:w="1701" w:type="dxa"/>
            <w:tcBorders>
              <w:top w:val="nil"/>
              <w:left w:val="nil"/>
              <w:bottom w:val="single" w:sz="4" w:space="0" w:color="auto"/>
              <w:right w:val="single" w:sz="4" w:space="0" w:color="auto"/>
            </w:tcBorders>
            <w:shd w:val="clear" w:color="auto" w:fill="auto"/>
            <w:vAlign w:val="center"/>
            <w:hideMark/>
          </w:tcPr>
          <w:p w14:paraId="255A84E9" w14:textId="77777777" w:rsidR="0057585C" w:rsidRPr="00364C0C" w:rsidRDefault="0057585C" w:rsidP="005C3976">
            <w:pPr>
              <w:jc w:val="center"/>
              <w:rPr>
                <w:sz w:val="28"/>
                <w:szCs w:val="28"/>
              </w:rPr>
            </w:pPr>
            <w:r w:rsidRPr="00364C0C">
              <w:rPr>
                <w:sz w:val="28"/>
                <w:szCs w:val="28"/>
              </w:rPr>
              <w:t>3 011</w:t>
            </w:r>
          </w:p>
        </w:tc>
      </w:tr>
    </w:tbl>
    <w:p w14:paraId="30F879B1" w14:textId="77777777" w:rsidR="0057585C" w:rsidRPr="00364C0C" w:rsidRDefault="0057585C" w:rsidP="0057585C">
      <w:pPr>
        <w:autoSpaceDE w:val="0"/>
        <w:autoSpaceDN w:val="0"/>
        <w:adjustRightInd w:val="0"/>
        <w:ind w:firstLine="709"/>
        <w:jc w:val="both"/>
        <w:rPr>
          <w:color w:val="000000"/>
          <w:sz w:val="28"/>
          <w:szCs w:val="28"/>
          <w:lang w:eastAsia="en-US"/>
        </w:rPr>
      </w:pPr>
    </w:p>
    <w:p w14:paraId="47615417" w14:textId="77777777" w:rsidR="0057585C" w:rsidRPr="00364C0C" w:rsidRDefault="0057585C" w:rsidP="0057585C">
      <w:pPr>
        <w:autoSpaceDE w:val="0"/>
        <w:autoSpaceDN w:val="0"/>
        <w:adjustRightInd w:val="0"/>
        <w:ind w:firstLine="709"/>
        <w:jc w:val="both"/>
        <w:rPr>
          <w:color w:val="000000"/>
          <w:sz w:val="28"/>
          <w:szCs w:val="28"/>
          <w:lang w:eastAsia="en-US"/>
        </w:rPr>
      </w:pPr>
      <w:r w:rsidRPr="00364C0C">
        <w:rPr>
          <w:color w:val="000000"/>
          <w:sz w:val="28"/>
          <w:szCs w:val="28"/>
          <w:lang w:eastAsia="en-US"/>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Кузбасса на 2021 год.</w:t>
      </w:r>
    </w:p>
    <w:p w14:paraId="7BE3D98F" w14:textId="77777777" w:rsidR="0057585C" w:rsidRPr="00364C0C" w:rsidRDefault="0057585C" w:rsidP="0057585C">
      <w:pPr>
        <w:autoSpaceDE w:val="0"/>
        <w:autoSpaceDN w:val="0"/>
        <w:adjustRightInd w:val="0"/>
        <w:ind w:firstLine="709"/>
        <w:jc w:val="both"/>
        <w:rPr>
          <w:sz w:val="28"/>
          <w:szCs w:val="28"/>
        </w:rPr>
      </w:pPr>
      <w:r w:rsidRPr="00364C0C">
        <w:rPr>
          <w:sz w:val="28"/>
          <w:szCs w:val="28"/>
        </w:rPr>
        <w:t xml:space="preserve">Эксперты произвели расчёт корректировки с целью учета отклонений фактических значений параметров расчета тарифов от значений, учтенных при установлении тарифов на </w:t>
      </w:r>
      <w:r w:rsidRPr="00364C0C">
        <w:rPr>
          <w:color w:val="000000"/>
          <w:sz w:val="28"/>
          <w:szCs w:val="28"/>
        </w:rPr>
        <w:t xml:space="preserve">тепловую энергию </w:t>
      </w:r>
      <w:r w:rsidRPr="00364C0C">
        <w:rPr>
          <w:sz w:val="28"/>
          <w:szCs w:val="28"/>
        </w:rPr>
        <w:t xml:space="preserve">(дельта НВВ). Данная корректировка была рассчитана для потребительского рынка. </w:t>
      </w:r>
    </w:p>
    <w:p w14:paraId="6F1E2FAB" w14:textId="77777777" w:rsidR="0057585C" w:rsidRPr="00364C0C" w:rsidRDefault="0057585C" w:rsidP="0057585C">
      <w:pPr>
        <w:autoSpaceDE w:val="0"/>
        <w:autoSpaceDN w:val="0"/>
        <w:adjustRightInd w:val="0"/>
        <w:ind w:firstLine="709"/>
        <w:jc w:val="both"/>
        <w:rPr>
          <w:sz w:val="28"/>
          <w:szCs w:val="28"/>
        </w:rPr>
      </w:pPr>
      <w:r w:rsidRPr="00364C0C">
        <w:rPr>
          <w:sz w:val="28"/>
          <w:szCs w:val="28"/>
        </w:rPr>
        <w:t xml:space="preserve">Была вычислена НВВ на потребительский рынок: 3 011 тыс. руб. </w:t>
      </w:r>
      <w:r w:rsidRPr="00364C0C">
        <w:rPr>
          <w:color w:val="000000"/>
          <w:sz w:val="28"/>
          <w:szCs w:val="28"/>
        </w:rPr>
        <w:t xml:space="preserve">(итого необходимая валовая выручка на 2021 год) </w:t>
      </w:r>
      <w:r w:rsidRPr="00364C0C">
        <w:rPr>
          <w:sz w:val="28"/>
          <w:szCs w:val="28"/>
        </w:rPr>
        <w:t>× 0,20272 (</w:t>
      </w:r>
      <w:r w:rsidRPr="00364C0C">
        <w:rPr>
          <w:sz w:val="28"/>
          <w:szCs w:val="28"/>
          <w:lang w:eastAsia="en-US"/>
        </w:rPr>
        <w:t>доля объема полезного отпуска на потребительский рынок) = 610 тыс. руб.</w:t>
      </w:r>
    </w:p>
    <w:p w14:paraId="7417A289" w14:textId="77777777" w:rsidR="0057585C" w:rsidRPr="00364C0C" w:rsidRDefault="0057585C" w:rsidP="0057585C">
      <w:pPr>
        <w:autoSpaceDE w:val="0"/>
        <w:autoSpaceDN w:val="0"/>
        <w:adjustRightInd w:val="0"/>
        <w:ind w:firstLine="709"/>
        <w:jc w:val="both"/>
        <w:rPr>
          <w:color w:val="000000"/>
          <w:sz w:val="28"/>
          <w:szCs w:val="28"/>
        </w:rPr>
      </w:pPr>
      <w:r w:rsidRPr="00364C0C">
        <w:rPr>
          <w:color w:val="000000"/>
          <w:sz w:val="28"/>
          <w:szCs w:val="28"/>
        </w:rPr>
        <w:br w:type="page"/>
        <w:t xml:space="preserve">Выручка от реализации тепловой энергии также была рассчитана </w:t>
      </w:r>
      <w:r w:rsidRPr="00364C0C">
        <w:rPr>
          <w:color w:val="000000"/>
          <w:sz w:val="28"/>
          <w:szCs w:val="28"/>
        </w:rPr>
        <w:br/>
        <w:t>с учетом полезного отпуска только на потребительский рынок.</w:t>
      </w:r>
    </w:p>
    <w:p w14:paraId="49C365DE" w14:textId="77777777" w:rsidR="0057585C" w:rsidRPr="00364C0C" w:rsidRDefault="0057585C" w:rsidP="0057585C">
      <w:pPr>
        <w:autoSpaceDE w:val="0"/>
        <w:autoSpaceDN w:val="0"/>
        <w:adjustRightInd w:val="0"/>
        <w:ind w:firstLine="709"/>
        <w:jc w:val="both"/>
        <w:rPr>
          <w:color w:val="000000"/>
          <w:sz w:val="28"/>
          <w:szCs w:val="28"/>
        </w:rPr>
      </w:pPr>
    </w:p>
    <w:p w14:paraId="6827D87A" w14:textId="77777777" w:rsidR="0057585C" w:rsidRPr="00364C0C" w:rsidRDefault="0057585C" w:rsidP="001845C0">
      <w:pPr>
        <w:numPr>
          <w:ilvl w:val="0"/>
          <w:numId w:val="10"/>
        </w:numPr>
        <w:ind w:right="-426"/>
        <w:jc w:val="right"/>
        <w:rPr>
          <w:color w:val="000000"/>
          <w:sz w:val="28"/>
          <w:szCs w:val="28"/>
          <w:lang w:eastAsia="en-US"/>
        </w:rPr>
      </w:pPr>
    </w:p>
    <w:p w14:paraId="5BA8B090" w14:textId="77777777" w:rsidR="0057585C" w:rsidRPr="00364C0C" w:rsidRDefault="0057585C" w:rsidP="0057585C">
      <w:pPr>
        <w:pStyle w:val="20"/>
        <w:rPr>
          <w:szCs w:val="28"/>
        </w:rPr>
      </w:pPr>
      <w:r w:rsidRPr="00364C0C">
        <w:rPr>
          <w:szCs w:val="28"/>
        </w:rPr>
        <w:t xml:space="preserve">Расчёт корректировки с целью учета отклонений фактических значений параметров расчета тарифов от значений, учтенных при установлении тарифов на </w:t>
      </w:r>
      <w:r w:rsidRPr="00364C0C">
        <w:rPr>
          <w:color w:val="000000"/>
          <w:szCs w:val="28"/>
        </w:rPr>
        <w:t xml:space="preserve">тепловую энергию </w:t>
      </w:r>
      <w:r w:rsidRPr="00364C0C">
        <w:rPr>
          <w:szCs w:val="28"/>
        </w:rPr>
        <w:t>(дельта НВВ)</w:t>
      </w:r>
    </w:p>
    <w:p w14:paraId="718A61E5" w14:textId="77777777" w:rsidR="0057585C" w:rsidRPr="00364C0C" w:rsidRDefault="0057585C" w:rsidP="0057585C">
      <w:pPr>
        <w:rPr>
          <w:sz w:val="28"/>
          <w:szCs w:val="28"/>
          <w:lang w:val="x-none" w:eastAsia="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1435"/>
        <w:gridCol w:w="1843"/>
      </w:tblGrid>
      <w:tr w:rsidR="0057585C" w:rsidRPr="00364C0C" w14:paraId="49F6EDFD" w14:textId="77777777" w:rsidTr="005C3976">
        <w:trPr>
          <w:trHeight w:val="300"/>
        </w:trPr>
        <w:tc>
          <w:tcPr>
            <w:tcW w:w="6220" w:type="dxa"/>
            <w:shd w:val="clear" w:color="auto" w:fill="auto"/>
            <w:vAlign w:val="center"/>
            <w:hideMark/>
          </w:tcPr>
          <w:p w14:paraId="64DA895F" w14:textId="77777777" w:rsidR="0057585C" w:rsidRPr="00364C0C" w:rsidRDefault="0057585C" w:rsidP="005C3976">
            <w:pPr>
              <w:jc w:val="both"/>
              <w:rPr>
                <w:sz w:val="28"/>
                <w:szCs w:val="28"/>
              </w:rPr>
            </w:pPr>
            <w:r w:rsidRPr="00364C0C">
              <w:rPr>
                <w:sz w:val="28"/>
                <w:szCs w:val="28"/>
              </w:rPr>
              <w:t>Фактическая необходимая валовая выручка на потребительский рынок</w:t>
            </w:r>
          </w:p>
        </w:tc>
        <w:tc>
          <w:tcPr>
            <w:tcW w:w="1435" w:type="dxa"/>
            <w:vAlign w:val="center"/>
          </w:tcPr>
          <w:p w14:paraId="2ED4F308" w14:textId="77777777" w:rsidR="0057585C" w:rsidRPr="00364C0C" w:rsidRDefault="0057585C" w:rsidP="005C3976">
            <w:pPr>
              <w:jc w:val="center"/>
              <w:rPr>
                <w:sz w:val="28"/>
                <w:szCs w:val="28"/>
              </w:rPr>
            </w:pPr>
            <w:r w:rsidRPr="00364C0C">
              <w:rPr>
                <w:sz w:val="28"/>
                <w:szCs w:val="28"/>
              </w:rPr>
              <w:t>тыс. руб.</w:t>
            </w:r>
          </w:p>
        </w:tc>
        <w:tc>
          <w:tcPr>
            <w:tcW w:w="1843" w:type="dxa"/>
            <w:vAlign w:val="center"/>
          </w:tcPr>
          <w:p w14:paraId="3A7C3480" w14:textId="77777777" w:rsidR="0057585C" w:rsidRPr="00364C0C" w:rsidRDefault="0057585C" w:rsidP="005C3976">
            <w:pPr>
              <w:jc w:val="center"/>
              <w:rPr>
                <w:sz w:val="28"/>
                <w:szCs w:val="28"/>
              </w:rPr>
            </w:pPr>
            <w:r w:rsidRPr="00364C0C">
              <w:rPr>
                <w:sz w:val="28"/>
                <w:szCs w:val="28"/>
              </w:rPr>
              <w:t>610</w:t>
            </w:r>
          </w:p>
        </w:tc>
      </w:tr>
      <w:tr w:rsidR="0057585C" w:rsidRPr="00364C0C" w14:paraId="4C34C4D8" w14:textId="77777777" w:rsidTr="005C3976">
        <w:trPr>
          <w:trHeight w:val="300"/>
        </w:trPr>
        <w:tc>
          <w:tcPr>
            <w:tcW w:w="6220" w:type="dxa"/>
            <w:shd w:val="clear" w:color="auto" w:fill="auto"/>
            <w:vAlign w:val="center"/>
            <w:hideMark/>
          </w:tcPr>
          <w:p w14:paraId="2114D46F" w14:textId="77777777" w:rsidR="0057585C" w:rsidRPr="00364C0C" w:rsidRDefault="0057585C" w:rsidP="005C3976">
            <w:pPr>
              <w:jc w:val="both"/>
              <w:rPr>
                <w:sz w:val="28"/>
                <w:szCs w:val="28"/>
              </w:rPr>
            </w:pPr>
            <w:r w:rsidRPr="00364C0C">
              <w:rPr>
                <w:sz w:val="28"/>
                <w:szCs w:val="28"/>
              </w:rPr>
              <w:t>Выручка от реализации тепловой энергии</w:t>
            </w:r>
          </w:p>
        </w:tc>
        <w:tc>
          <w:tcPr>
            <w:tcW w:w="1435" w:type="dxa"/>
            <w:vAlign w:val="center"/>
          </w:tcPr>
          <w:p w14:paraId="372671C7" w14:textId="77777777" w:rsidR="0057585C" w:rsidRPr="00364C0C" w:rsidRDefault="0057585C" w:rsidP="005C3976">
            <w:pPr>
              <w:jc w:val="center"/>
              <w:rPr>
                <w:sz w:val="28"/>
                <w:szCs w:val="28"/>
              </w:rPr>
            </w:pPr>
            <w:r w:rsidRPr="00364C0C">
              <w:rPr>
                <w:sz w:val="28"/>
                <w:szCs w:val="28"/>
              </w:rPr>
              <w:t>тыс. руб.</w:t>
            </w:r>
          </w:p>
        </w:tc>
        <w:tc>
          <w:tcPr>
            <w:tcW w:w="1843" w:type="dxa"/>
            <w:vAlign w:val="center"/>
          </w:tcPr>
          <w:p w14:paraId="58E7B5C2" w14:textId="77777777" w:rsidR="0057585C" w:rsidRPr="00364C0C" w:rsidRDefault="0057585C" w:rsidP="005C3976">
            <w:pPr>
              <w:jc w:val="center"/>
              <w:rPr>
                <w:sz w:val="28"/>
                <w:szCs w:val="28"/>
              </w:rPr>
            </w:pPr>
            <w:r w:rsidRPr="00364C0C">
              <w:rPr>
                <w:sz w:val="28"/>
                <w:szCs w:val="28"/>
              </w:rPr>
              <w:t>638</w:t>
            </w:r>
          </w:p>
        </w:tc>
      </w:tr>
      <w:tr w:rsidR="0057585C" w:rsidRPr="00364C0C" w14:paraId="14F98EB2" w14:textId="77777777" w:rsidTr="005C3976">
        <w:trPr>
          <w:trHeight w:val="300"/>
        </w:trPr>
        <w:tc>
          <w:tcPr>
            <w:tcW w:w="6220" w:type="dxa"/>
            <w:shd w:val="clear" w:color="auto" w:fill="auto"/>
            <w:vAlign w:val="center"/>
            <w:hideMark/>
          </w:tcPr>
          <w:p w14:paraId="1F70657E" w14:textId="77777777" w:rsidR="0057585C" w:rsidRPr="00364C0C" w:rsidRDefault="0057585C" w:rsidP="005C3976">
            <w:pPr>
              <w:jc w:val="both"/>
              <w:rPr>
                <w:sz w:val="28"/>
                <w:szCs w:val="28"/>
              </w:rPr>
            </w:pPr>
            <w:r w:rsidRPr="00364C0C">
              <w:rPr>
                <w:sz w:val="28"/>
                <w:szCs w:val="28"/>
              </w:rPr>
              <w:t>1 полугодие</w:t>
            </w:r>
          </w:p>
        </w:tc>
        <w:tc>
          <w:tcPr>
            <w:tcW w:w="1435" w:type="dxa"/>
            <w:vAlign w:val="center"/>
          </w:tcPr>
          <w:p w14:paraId="35F25024" w14:textId="77777777" w:rsidR="0057585C" w:rsidRPr="00364C0C" w:rsidRDefault="0057585C" w:rsidP="005C3976">
            <w:pPr>
              <w:jc w:val="center"/>
              <w:rPr>
                <w:sz w:val="28"/>
                <w:szCs w:val="28"/>
              </w:rPr>
            </w:pPr>
            <w:r w:rsidRPr="00364C0C">
              <w:rPr>
                <w:sz w:val="28"/>
                <w:szCs w:val="28"/>
              </w:rPr>
              <w:t> тыс. руб.</w:t>
            </w:r>
          </w:p>
        </w:tc>
        <w:tc>
          <w:tcPr>
            <w:tcW w:w="1843" w:type="dxa"/>
            <w:vAlign w:val="center"/>
          </w:tcPr>
          <w:p w14:paraId="2BF945DA" w14:textId="77777777" w:rsidR="0057585C" w:rsidRPr="00364C0C" w:rsidRDefault="0057585C" w:rsidP="005C3976">
            <w:pPr>
              <w:jc w:val="center"/>
              <w:rPr>
                <w:sz w:val="28"/>
                <w:szCs w:val="28"/>
              </w:rPr>
            </w:pPr>
            <w:r w:rsidRPr="00364C0C">
              <w:rPr>
                <w:sz w:val="28"/>
                <w:szCs w:val="28"/>
              </w:rPr>
              <w:t>314</w:t>
            </w:r>
          </w:p>
        </w:tc>
      </w:tr>
      <w:tr w:rsidR="0057585C" w:rsidRPr="00364C0C" w14:paraId="3F82F909" w14:textId="77777777" w:rsidTr="005C3976">
        <w:trPr>
          <w:trHeight w:val="300"/>
        </w:trPr>
        <w:tc>
          <w:tcPr>
            <w:tcW w:w="6220" w:type="dxa"/>
            <w:shd w:val="clear" w:color="auto" w:fill="auto"/>
            <w:vAlign w:val="center"/>
            <w:hideMark/>
          </w:tcPr>
          <w:p w14:paraId="44E3F59E" w14:textId="77777777" w:rsidR="0057585C" w:rsidRPr="00364C0C" w:rsidRDefault="0057585C" w:rsidP="005C3976">
            <w:pPr>
              <w:jc w:val="both"/>
              <w:rPr>
                <w:sz w:val="28"/>
                <w:szCs w:val="28"/>
              </w:rPr>
            </w:pPr>
            <w:r w:rsidRPr="00364C0C">
              <w:rPr>
                <w:sz w:val="28"/>
                <w:szCs w:val="28"/>
              </w:rPr>
              <w:t>2 полугодие</w:t>
            </w:r>
          </w:p>
        </w:tc>
        <w:tc>
          <w:tcPr>
            <w:tcW w:w="1435" w:type="dxa"/>
            <w:vAlign w:val="center"/>
          </w:tcPr>
          <w:p w14:paraId="785275A7" w14:textId="77777777" w:rsidR="0057585C" w:rsidRPr="00364C0C" w:rsidRDefault="0057585C" w:rsidP="005C3976">
            <w:pPr>
              <w:jc w:val="center"/>
              <w:rPr>
                <w:sz w:val="28"/>
                <w:szCs w:val="28"/>
              </w:rPr>
            </w:pPr>
            <w:r w:rsidRPr="00364C0C">
              <w:rPr>
                <w:sz w:val="28"/>
                <w:szCs w:val="28"/>
              </w:rPr>
              <w:t> тыс. руб.</w:t>
            </w:r>
          </w:p>
        </w:tc>
        <w:tc>
          <w:tcPr>
            <w:tcW w:w="1843" w:type="dxa"/>
            <w:vAlign w:val="center"/>
          </w:tcPr>
          <w:p w14:paraId="0E787DE8" w14:textId="77777777" w:rsidR="0057585C" w:rsidRPr="00364C0C" w:rsidRDefault="0057585C" w:rsidP="005C3976">
            <w:pPr>
              <w:jc w:val="center"/>
              <w:rPr>
                <w:sz w:val="28"/>
                <w:szCs w:val="28"/>
              </w:rPr>
            </w:pPr>
            <w:r w:rsidRPr="00364C0C">
              <w:rPr>
                <w:sz w:val="28"/>
                <w:szCs w:val="28"/>
              </w:rPr>
              <w:t>325</w:t>
            </w:r>
          </w:p>
        </w:tc>
      </w:tr>
      <w:tr w:rsidR="0057585C" w:rsidRPr="00364C0C" w14:paraId="2F6C6EA3" w14:textId="77777777" w:rsidTr="005C3976">
        <w:trPr>
          <w:trHeight w:val="600"/>
        </w:trPr>
        <w:tc>
          <w:tcPr>
            <w:tcW w:w="6220" w:type="dxa"/>
            <w:shd w:val="clear" w:color="auto" w:fill="auto"/>
            <w:vAlign w:val="center"/>
            <w:hideMark/>
          </w:tcPr>
          <w:p w14:paraId="1E989A40" w14:textId="77777777" w:rsidR="0057585C" w:rsidRPr="00364C0C" w:rsidRDefault="0057585C" w:rsidP="005C3976">
            <w:pPr>
              <w:jc w:val="both"/>
              <w:rPr>
                <w:sz w:val="28"/>
                <w:szCs w:val="28"/>
              </w:rPr>
            </w:pPr>
            <w:r w:rsidRPr="00364C0C">
              <w:rPr>
                <w:sz w:val="28"/>
                <w:szCs w:val="28"/>
              </w:rPr>
              <w:t>Полезный отпуск на потребительский рынок (шаблон BALANCE.CALC.TARIFF.WARM.2020.FACT)</w:t>
            </w:r>
          </w:p>
        </w:tc>
        <w:tc>
          <w:tcPr>
            <w:tcW w:w="1435" w:type="dxa"/>
            <w:vAlign w:val="center"/>
          </w:tcPr>
          <w:p w14:paraId="5F6243C4" w14:textId="77777777" w:rsidR="0057585C" w:rsidRPr="00364C0C" w:rsidRDefault="0057585C" w:rsidP="005C3976">
            <w:pPr>
              <w:jc w:val="center"/>
              <w:rPr>
                <w:sz w:val="28"/>
                <w:szCs w:val="28"/>
              </w:rPr>
            </w:pPr>
            <w:r w:rsidRPr="00364C0C">
              <w:rPr>
                <w:sz w:val="28"/>
                <w:szCs w:val="28"/>
              </w:rPr>
              <w:t>тыс. Гкал</w:t>
            </w:r>
          </w:p>
        </w:tc>
        <w:tc>
          <w:tcPr>
            <w:tcW w:w="1843" w:type="dxa"/>
            <w:vAlign w:val="center"/>
          </w:tcPr>
          <w:p w14:paraId="57CEB116" w14:textId="77777777" w:rsidR="0057585C" w:rsidRPr="00364C0C" w:rsidRDefault="0057585C" w:rsidP="005C3976">
            <w:pPr>
              <w:jc w:val="center"/>
              <w:rPr>
                <w:sz w:val="28"/>
                <w:szCs w:val="28"/>
              </w:rPr>
            </w:pPr>
            <w:r w:rsidRPr="00364C0C">
              <w:rPr>
                <w:sz w:val="28"/>
                <w:szCs w:val="28"/>
              </w:rPr>
              <w:t>0,214</w:t>
            </w:r>
          </w:p>
        </w:tc>
      </w:tr>
      <w:tr w:rsidR="0057585C" w:rsidRPr="00364C0C" w14:paraId="440584CD" w14:textId="77777777" w:rsidTr="005C3976">
        <w:trPr>
          <w:trHeight w:val="300"/>
        </w:trPr>
        <w:tc>
          <w:tcPr>
            <w:tcW w:w="6220" w:type="dxa"/>
            <w:shd w:val="clear" w:color="auto" w:fill="auto"/>
            <w:vAlign w:val="center"/>
            <w:hideMark/>
          </w:tcPr>
          <w:p w14:paraId="6DDD2E4A" w14:textId="77777777" w:rsidR="0057585C" w:rsidRPr="00364C0C" w:rsidRDefault="0057585C" w:rsidP="005C3976">
            <w:pPr>
              <w:jc w:val="both"/>
              <w:rPr>
                <w:sz w:val="28"/>
                <w:szCs w:val="28"/>
              </w:rPr>
            </w:pPr>
            <w:r w:rsidRPr="00364C0C">
              <w:rPr>
                <w:sz w:val="28"/>
                <w:szCs w:val="28"/>
              </w:rPr>
              <w:t>1 полугодие</w:t>
            </w:r>
          </w:p>
        </w:tc>
        <w:tc>
          <w:tcPr>
            <w:tcW w:w="1435" w:type="dxa"/>
            <w:vAlign w:val="center"/>
          </w:tcPr>
          <w:p w14:paraId="5945CD3C" w14:textId="77777777" w:rsidR="0057585C" w:rsidRPr="00364C0C" w:rsidRDefault="0057585C" w:rsidP="005C3976">
            <w:pPr>
              <w:jc w:val="center"/>
              <w:rPr>
                <w:sz w:val="28"/>
                <w:szCs w:val="28"/>
              </w:rPr>
            </w:pPr>
            <w:r w:rsidRPr="00364C0C">
              <w:rPr>
                <w:sz w:val="28"/>
                <w:szCs w:val="28"/>
              </w:rPr>
              <w:t>тыс. Гкал</w:t>
            </w:r>
          </w:p>
        </w:tc>
        <w:tc>
          <w:tcPr>
            <w:tcW w:w="1843" w:type="dxa"/>
            <w:vAlign w:val="center"/>
          </w:tcPr>
          <w:p w14:paraId="65DF567A" w14:textId="77777777" w:rsidR="0057585C" w:rsidRPr="00364C0C" w:rsidRDefault="0057585C" w:rsidP="005C3976">
            <w:pPr>
              <w:jc w:val="center"/>
              <w:rPr>
                <w:sz w:val="28"/>
                <w:szCs w:val="28"/>
              </w:rPr>
            </w:pPr>
            <w:r w:rsidRPr="00364C0C">
              <w:rPr>
                <w:sz w:val="28"/>
                <w:szCs w:val="28"/>
              </w:rPr>
              <w:t>0,107</w:t>
            </w:r>
          </w:p>
        </w:tc>
      </w:tr>
      <w:tr w:rsidR="0057585C" w:rsidRPr="00364C0C" w14:paraId="6D43B29B" w14:textId="77777777" w:rsidTr="005C3976">
        <w:trPr>
          <w:trHeight w:val="300"/>
        </w:trPr>
        <w:tc>
          <w:tcPr>
            <w:tcW w:w="6220" w:type="dxa"/>
            <w:shd w:val="clear" w:color="auto" w:fill="auto"/>
            <w:vAlign w:val="center"/>
            <w:hideMark/>
          </w:tcPr>
          <w:p w14:paraId="22C47754" w14:textId="77777777" w:rsidR="0057585C" w:rsidRPr="00364C0C" w:rsidRDefault="0057585C" w:rsidP="005C3976">
            <w:pPr>
              <w:jc w:val="both"/>
              <w:rPr>
                <w:sz w:val="28"/>
                <w:szCs w:val="28"/>
              </w:rPr>
            </w:pPr>
            <w:r w:rsidRPr="00364C0C">
              <w:rPr>
                <w:sz w:val="28"/>
                <w:szCs w:val="28"/>
              </w:rPr>
              <w:t>2 полугодие</w:t>
            </w:r>
          </w:p>
        </w:tc>
        <w:tc>
          <w:tcPr>
            <w:tcW w:w="1435" w:type="dxa"/>
            <w:vAlign w:val="center"/>
          </w:tcPr>
          <w:p w14:paraId="66229699" w14:textId="77777777" w:rsidR="0057585C" w:rsidRPr="00364C0C" w:rsidRDefault="0057585C" w:rsidP="005C3976">
            <w:pPr>
              <w:jc w:val="center"/>
              <w:rPr>
                <w:sz w:val="28"/>
                <w:szCs w:val="28"/>
              </w:rPr>
            </w:pPr>
            <w:r w:rsidRPr="00364C0C">
              <w:rPr>
                <w:sz w:val="28"/>
                <w:szCs w:val="28"/>
              </w:rPr>
              <w:t>тыс. Гкал</w:t>
            </w:r>
          </w:p>
        </w:tc>
        <w:tc>
          <w:tcPr>
            <w:tcW w:w="1843" w:type="dxa"/>
            <w:vAlign w:val="center"/>
          </w:tcPr>
          <w:p w14:paraId="57F8578D" w14:textId="77777777" w:rsidR="0057585C" w:rsidRPr="00364C0C" w:rsidRDefault="0057585C" w:rsidP="005C3976">
            <w:pPr>
              <w:jc w:val="center"/>
              <w:rPr>
                <w:sz w:val="28"/>
                <w:szCs w:val="28"/>
              </w:rPr>
            </w:pPr>
            <w:r w:rsidRPr="00364C0C">
              <w:rPr>
                <w:sz w:val="28"/>
                <w:szCs w:val="28"/>
              </w:rPr>
              <w:t>0,107</w:t>
            </w:r>
          </w:p>
        </w:tc>
      </w:tr>
      <w:tr w:rsidR="0057585C" w:rsidRPr="00364C0C" w14:paraId="1B89333E" w14:textId="77777777" w:rsidTr="005C3976">
        <w:trPr>
          <w:trHeight w:val="600"/>
        </w:trPr>
        <w:tc>
          <w:tcPr>
            <w:tcW w:w="6220" w:type="dxa"/>
            <w:shd w:val="clear" w:color="auto" w:fill="auto"/>
            <w:vAlign w:val="center"/>
            <w:hideMark/>
          </w:tcPr>
          <w:p w14:paraId="5927E436" w14:textId="77777777" w:rsidR="0057585C" w:rsidRPr="00364C0C" w:rsidRDefault="0057585C" w:rsidP="005C3976">
            <w:pPr>
              <w:jc w:val="both"/>
              <w:rPr>
                <w:sz w:val="28"/>
                <w:szCs w:val="28"/>
              </w:rPr>
            </w:pPr>
            <w:r w:rsidRPr="00364C0C">
              <w:rPr>
                <w:sz w:val="28"/>
                <w:szCs w:val="28"/>
              </w:rPr>
              <w:t xml:space="preserve">Тариф с 1 января 2021 года </w:t>
            </w:r>
          </w:p>
        </w:tc>
        <w:tc>
          <w:tcPr>
            <w:tcW w:w="1435" w:type="dxa"/>
            <w:vAlign w:val="center"/>
          </w:tcPr>
          <w:p w14:paraId="6A6AC7DA" w14:textId="77777777" w:rsidR="0057585C" w:rsidRPr="00364C0C" w:rsidRDefault="0057585C" w:rsidP="005C3976">
            <w:pPr>
              <w:jc w:val="center"/>
              <w:rPr>
                <w:sz w:val="28"/>
                <w:szCs w:val="28"/>
              </w:rPr>
            </w:pPr>
            <w:r w:rsidRPr="00364C0C">
              <w:rPr>
                <w:sz w:val="28"/>
                <w:szCs w:val="28"/>
              </w:rPr>
              <w:t>руб./Гкал</w:t>
            </w:r>
          </w:p>
        </w:tc>
        <w:tc>
          <w:tcPr>
            <w:tcW w:w="1843" w:type="dxa"/>
            <w:vAlign w:val="center"/>
          </w:tcPr>
          <w:p w14:paraId="1D81E70A" w14:textId="77777777" w:rsidR="0057585C" w:rsidRPr="00364C0C" w:rsidRDefault="0057585C" w:rsidP="005C3976">
            <w:pPr>
              <w:jc w:val="center"/>
              <w:rPr>
                <w:sz w:val="28"/>
                <w:szCs w:val="28"/>
              </w:rPr>
            </w:pPr>
            <w:r w:rsidRPr="00364C0C">
              <w:rPr>
                <w:sz w:val="28"/>
                <w:szCs w:val="28"/>
              </w:rPr>
              <w:t>2 936,52</w:t>
            </w:r>
          </w:p>
        </w:tc>
      </w:tr>
      <w:tr w:rsidR="0057585C" w:rsidRPr="00364C0C" w14:paraId="0513457D" w14:textId="77777777" w:rsidTr="005C3976">
        <w:trPr>
          <w:trHeight w:val="600"/>
        </w:trPr>
        <w:tc>
          <w:tcPr>
            <w:tcW w:w="6220" w:type="dxa"/>
            <w:shd w:val="clear" w:color="auto" w:fill="auto"/>
            <w:vAlign w:val="center"/>
            <w:hideMark/>
          </w:tcPr>
          <w:p w14:paraId="797F855F" w14:textId="77777777" w:rsidR="0057585C" w:rsidRPr="00364C0C" w:rsidRDefault="0057585C" w:rsidP="005C3976">
            <w:pPr>
              <w:jc w:val="both"/>
              <w:rPr>
                <w:sz w:val="28"/>
                <w:szCs w:val="28"/>
              </w:rPr>
            </w:pPr>
            <w:r w:rsidRPr="00364C0C">
              <w:rPr>
                <w:sz w:val="28"/>
                <w:szCs w:val="28"/>
              </w:rPr>
              <w:t xml:space="preserve">Тариф с 1 июля 2021 года </w:t>
            </w:r>
          </w:p>
        </w:tc>
        <w:tc>
          <w:tcPr>
            <w:tcW w:w="1435" w:type="dxa"/>
            <w:vAlign w:val="center"/>
          </w:tcPr>
          <w:p w14:paraId="2C2C8207" w14:textId="77777777" w:rsidR="0057585C" w:rsidRPr="00364C0C" w:rsidRDefault="0057585C" w:rsidP="005C3976">
            <w:pPr>
              <w:jc w:val="center"/>
              <w:rPr>
                <w:sz w:val="28"/>
                <w:szCs w:val="28"/>
              </w:rPr>
            </w:pPr>
            <w:r w:rsidRPr="00364C0C">
              <w:rPr>
                <w:sz w:val="28"/>
                <w:szCs w:val="28"/>
              </w:rPr>
              <w:t>руб./Гкал</w:t>
            </w:r>
          </w:p>
        </w:tc>
        <w:tc>
          <w:tcPr>
            <w:tcW w:w="1843" w:type="dxa"/>
            <w:vAlign w:val="center"/>
          </w:tcPr>
          <w:p w14:paraId="42850B67" w14:textId="77777777" w:rsidR="0057585C" w:rsidRPr="00364C0C" w:rsidRDefault="0057585C" w:rsidP="005C3976">
            <w:pPr>
              <w:jc w:val="center"/>
              <w:rPr>
                <w:sz w:val="28"/>
                <w:szCs w:val="28"/>
              </w:rPr>
            </w:pPr>
            <w:r w:rsidRPr="00364C0C">
              <w:rPr>
                <w:sz w:val="28"/>
                <w:szCs w:val="28"/>
              </w:rPr>
              <w:t>3 042,23</w:t>
            </w:r>
          </w:p>
        </w:tc>
      </w:tr>
      <w:tr w:rsidR="0057585C" w:rsidRPr="00364C0C" w14:paraId="6B25B9ED" w14:textId="77777777" w:rsidTr="005C3976">
        <w:trPr>
          <w:trHeight w:val="300"/>
        </w:trPr>
        <w:tc>
          <w:tcPr>
            <w:tcW w:w="6220" w:type="dxa"/>
            <w:shd w:val="clear" w:color="auto" w:fill="auto"/>
            <w:vAlign w:val="center"/>
            <w:hideMark/>
          </w:tcPr>
          <w:p w14:paraId="4F5D826F" w14:textId="77777777" w:rsidR="0057585C" w:rsidRPr="00364C0C" w:rsidRDefault="0057585C" w:rsidP="005C3976">
            <w:pPr>
              <w:jc w:val="both"/>
              <w:rPr>
                <w:sz w:val="28"/>
                <w:szCs w:val="28"/>
              </w:rPr>
            </w:pPr>
            <w:r w:rsidRPr="00364C0C">
              <w:rPr>
                <w:sz w:val="28"/>
                <w:szCs w:val="28"/>
              </w:rPr>
              <w:t>Дельта НВВ (стр. 1 – стр. 2)</w:t>
            </w:r>
          </w:p>
        </w:tc>
        <w:tc>
          <w:tcPr>
            <w:tcW w:w="1435" w:type="dxa"/>
            <w:vAlign w:val="center"/>
          </w:tcPr>
          <w:p w14:paraId="5161B4BD" w14:textId="77777777" w:rsidR="0057585C" w:rsidRPr="00364C0C" w:rsidRDefault="0057585C" w:rsidP="005C3976">
            <w:pPr>
              <w:jc w:val="center"/>
              <w:rPr>
                <w:sz w:val="28"/>
                <w:szCs w:val="28"/>
              </w:rPr>
            </w:pPr>
            <w:r w:rsidRPr="00364C0C">
              <w:rPr>
                <w:sz w:val="28"/>
                <w:szCs w:val="28"/>
              </w:rPr>
              <w:t>тыс. руб.</w:t>
            </w:r>
          </w:p>
        </w:tc>
        <w:tc>
          <w:tcPr>
            <w:tcW w:w="1843" w:type="dxa"/>
            <w:vAlign w:val="center"/>
          </w:tcPr>
          <w:p w14:paraId="2C5F9D63" w14:textId="77777777" w:rsidR="0057585C" w:rsidRPr="00364C0C" w:rsidRDefault="0057585C" w:rsidP="005C3976">
            <w:pPr>
              <w:jc w:val="center"/>
              <w:rPr>
                <w:sz w:val="28"/>
                <w:szCs w:val="28"/>
              </w:rPr>
            </w:pPr>
            <w:r w:rsidRPr="00364C0C">
              <w:rPr>
                <w:sz w:val="28"/>
                <w:szCs w:val="28"/>
              </w:rPr>
              <w:t>-28</w:t>
            </w:r>
          </w:p>
        </w:tc>
      </w:tr>
    </w:tbl>
    <w:p w14:paraId="215AA692" w14:textId="77777777" w:rsidR="0057585C" w:rsidRPr="00364C0C" w:rsidRDefault="0057585C" w:rsidP="0057585C">
      <w:pPr>
        <w:autoSpaceDE w:val="0"/>
        <w:autoSpaceDN w:val="0"/>
        <w:adjustRightInd w:val="0"/>
        <w:ind w:firstLine="851"/>
        <w:jc w:val="both"/>
        <w:rPr>
          <w:sz w:val="28"/>
          <w:szCs w:val="28"/>
        </w:rPr>
      </w:pPr>
    </w:p>
    <w:p w14:paraId="2DB4F10D" w14:textId="77777777" w:rsidR="0057585C" w:rsidRPr="00364C0C" w:rsidRDefault="0057585C" w:rsidP="0057585C">
      <w:pPr>
        <w:autoSpaceDE w:val="0"/>
        <w:autoSpaceDN w:val="0"/>
        <w:adjustRightInd w:val="0"/>
        <w:ind w:firstLine="851"/>
        <w:jc w:val="both"/>
        <w:rPr>
          <w:sz w:val="28"/>
          <w:szCs w:val="28"/>
        </w:rPr>
      </w:pPr>
      <w:r w:rsidRPr="00364C0C">
        <w:rPr>
          <w:sz w:val="28"/>
          <w:szCs w:val="28"/>
        </w:rPr>
        <w:t xml:space="preserve">Размер корректировки с целью учета отклонений фактических значений параметров расчета тарифов от значений, учтенных </w:t>
      </w:r>
      <w:r w:rsidRPr="00364C0C">
        <w:rPr>
          <w:sz w:val="28"/>
          <w:szCs w:val="28"/>
        </w:rPr>
        <w:br/>
        <w:t>при установлении тарифов, составляет -28 тыс. руб.</w:t>
      </w:r>
    </w:p>
    <w:p w14:paraId="11905A8A" w14:textId="77777777" w:rsidR="0057585C" w:rsidRPr="00364C0C" w:rsidRDefault="0057585C" w:rsidP="0057585C">
      <w:pPr>
        <w:ind w:firstLine="709"/>
        <w:jc w:val="both"/>
        <w:rPr>
          <w:sz w:val="28"/>
          <w:szCs w:val="28"/>
        </w:rPr>
      </w:pPr>
      <w:r w:rsidRPr="00364C0C">
        <w:rPr>
          <w:sz w:val="28"/>
          <w:szCs w:val="28"/>
        </w:rPr>
        <w:t xml:space="preserve">Рассчитанный размер корректировки, в соответствии с пунктом 51 Методических указаний подлежит умножению на ИПЦ 1,043 (2022/2021) </w:t>
      </w:r>
      <w:r w:rsidRPr="00364C0C">
        <w:rPr>
          <w:sz w:val="28"/>
          <w:szCs w:val="28"/>
        </w:rPr>
        <w:br/>
        <w:t>и 1,040 (2023/2022), опубликованные на сайте Минэкономразвития России 30.09.2021. Таким образом, размер корректировки с целью учета отклонений фактических значений параметров расчета тарифов от значений, учтенных</w:t>
      </w:r>
      <w:r w:rsidRPr="00364C0C">
        <w:rPr>
          <w:sz w:val="28"/>
          <w:szCs w:val="28"/>
        </w:rPr>
        <w:br/>
        <w:t xml:space="preserve">при установлении тарифов </w:t>
      </w:r>
      <w:r w:rsidRPr="00364C0C">
        <w:rPr>
          <w:color w:val="000000"/>
          <w:sz w:val="28"/>
          <w:szCs w:val="28"/>
        </w:rPr>
        <w:t>на тепловую энергию,</w:t>
      </w:r>
      <w:r w:rsidRPr="00364C0C">
        <w:rPr>
          <w:sz w:val="28"/>
          <w:szCs w:val="28"/>
        </w:rPr>
        <w:t xml:space="preserve"> составляет -30 тыс. руб. </w:t>
      </w:r>
    </w:p>
    <w:p w14:paraId="69EE194D" w14:textId="77777777" w:rsidR="0057585C" w:rsidRPr="00364C0C" w:rsidRDefault="0057585C" w:rsidP="0057585C">
      <w:pPr>
        <w:ind w:firstLine="709"/>
        <w:jc w:val="both"/>
        <w:rPr>
          <w:sz w:val="28"/>
          <w:szCs w:val="28"/>
        </w:rPr>
      </w:pPr>
      <w:r w:rsidRPr="00364C0C">
        <w:rPr>
          <w:sz w:val="28"/>
          <w:szCs w:val="28"/>
        </w:rPr>
        <w:t xml:space="preserve">Так как по данной статье предложение предприятия отсутствует, </w:t>
      </w:r>
      <w:r w:rsidRPr="00364C0C">
        <w:rPr>
          <w:sz w:val="28"/>
          <w:szCs w:val="28"/>
        </w:rPr>
        <w:br/>
        <w:t>то вышеуказанная величина не предлагается к исключению из НВВ предприятия на 2023 год.</w:t>
      </w:r>
    </w:p>
    <w:p w14:paraId="6E4D8F83" w14:textId="77777777" w:rsidR="0057585C" w:rsidRPr="00364C0C" w:rsidRDefault="0057585C" w:rsidP="0057585C">
      <w:pPr>
        <w:autoSpaceDE w:val="0"/>
        <w:autoSpaceDN w:val="0"/>
        <w:adjustRightInd w:val="0"/>
        <w:jc w:val="both"/>
        <w:rPr>
          <w:sz w:val="28"/>
          <w:szCs w:val="28"/>
        </w:rPr>
      </w:pPr>
    </w:p>
    <w:p w14:paraId="0C71B83A" w14:textId="77777777" w:rsidR="00F449B2" w:rsidRDefault="00F449B2" w:rsidP="0057585C">
      <w:pPr>
        <w:pStyle w:val="20"/>
        <w:rPr>
          <w:szCs w:val="28"/>
        </w:rPr>
        <w:sectPr w:rsidR="00F449B2" w:rsidSect="007D5530">
          <w:pgSz w:w="11906" w:h="16838"/>
          <w:pgMar w:top="993" w:right="850" w:bottom="1134" w:left="1701" w:header="709" w:footer="709" w:gutter="0"/>
          <w:cols w:space="708"/>
          <w:docGrid w:linePitch="360"/>
        </w:sectPr>
      </w:pPr>
    </w:p>
    <w:p w14:paraId="7AA70DEC" w14:textId="77777777" w:rsidR="00F449B2" w:rsidRPr="00F449B2" w:rsidRDefault="00F449B2" w:rsidP="00F449B2">
      <w:pPr>
        <w:keepNext/>
        <w:keepLines/>
        <w:tabs>
          <w:tab w:val="left" w:pos="1890"/>
        </w:tabs>
        <w:jc w:val="center"/>
        <w:outlineLvl w:val="1"/>
        <w:rPr>
          <w:rFonts w:eastAsia="Calibri"/>
          <w:b/>
          <w:sz w:val="28"/>
          <w:szCs w:val="28"/>
          <w:lang w:val="x-none" w:eastAsia="en-US"/>
        </w:rPr>
      </w:pPr>
      <w:r w:rsidRPr="00F449B2">
        <w:rPr>
          <w:rFonts w:eastAsia="Calibri"/>
          <w:b/>
          <w:sz w:val="28"/>
          <w:szCs w:val="28"/>
          <w:lang w:val="x-none" w:eastAsia="en-US"/>
        </w:rPr>
        <w:t>Расчет необходимой валовой выручки методом индексации установленных тарифов на тепловую энергию на 202</w:t>
      </w:r>
      <w:r w:rsidRPr="00F449B2">
        <w:rPr>
          <w:rFonts w:eastAsia="Calibri"/>
          <w:b/>
          <w:sz w:val="28"/>
          <w:szCs w:val="28"/>
          <w:lang w:eastAsia="en-US"/>
        </w:rPr>
        <w:t>3</w:t>
      </w:r>
      <w:r w:rsidRPr="00F449B2">
        <w:rPr>
          <w:rFonts w:eastAsia="Calibri"/>
          <w:b/>
          <w:sz w:val="28"/>
          <w:szCs w:val="28"/>
          <w:lang w:val="x-none" w:eastAsia="en-US"/>
        </w:rPr>
        <w:t xml:space="preserve"> год</w:t>
      </w:r>
    </w:p>
    <w:p w14:paraId="75CE04BA" w14:textId="77777777" w:rsidR="00F449B2" w:rsidRPr="00F449B2" w:rsidRDefault="00F449B2" w:rsidP="00F449B2">
      <w:pPr>
        <w:rPr>
          <w:snapToGrid w:val="0"/>
          <w:sz w:val="28"/>
          <w:szCs w:val="28"/>
          <w:lang w:val="x-none" w:eastAsia="en-US"/>
        </w:rPr>
      </w:pPr>
    </w:p>
    <w:p w14:paraId="7B984648" w14:textId="77777777" w:rsidR="00F449B2" w:rsidRPr="00F449B2" w:rsidRDefault="00F449B2" w:rsidP="00C37AFC">
      <w:pPr>
        <w:numPr>
          <w:ilvl w:val="0"/>
          <w:numId w:val="25"/>
        </w:numPr>
        <w:ind w:right="-426"/>
        <w:jc w:val="right"/>
        <w:rPr>
          <w:snapToGrid w:val="0"/>
          <w:sz w:val="28"/>
          <w:szCs w:val="28"/>
          <w:lang w:eastAsia="en-US"/>
        </w:rPr>
      </w:pPr>
    </w:p>
    <w:p w14:paraId="1BCD3BF5" w14:textId="77777777" w:rsidR="00F449B2" w:rsidRPr="00F449B2" w:rsidRDefault="00F449B2" w:rsidP="00F449B2">
      <w:pPr>
        <w:autoSpaceDE w:val="0"/>
        <w:autoSpaceDN w:val="0"/>
        <w:adjustRightInd w:val="0"/>
        <w:ind w:firstLine="539"/>
        <w:jc w:val="both"/>
        <w:rPr>
          <w:sz w:val="28"/>
          <w:szCs w:val="28"/>
        </w:rPr>
      </w:pPr>
    </w:p>
    <w:p w14:paraId="2B81ECF6" w14:textId="77777777" w:rsidR="00F449B2" w:rsidRPr="00F449B2" w:rsidRDefault="00F449B2" w:rsidP="00F449B2">
      <w:pPr>
        <w:keepNext/>
        <w:ind w:right="-144"/>
        <w:jc w:val="center"/>
        <w:outlineLvl w:val="2"/>
        <w:rPr>
          <w:rFonts w:cs="Arial"/>
          <w:b/>
          <w:bCs/>
          <w:snapToGrid w:val="0"/>
          <w:sz w:val="28"/>
          <w:szCs w:val="26"/>
          <w:lang w:eastAsia="en-US"/>
        </w:rPr>
      </w:pPr>
      <w:r w:rsidRPr="00F449B2">
        <w:rPr>
          <w:rFonts w:cs="Arial"/>
          <w:b/>
          <w:bCs/>
          <w:snapToGrid w:val="0"/>
          <w:sz w:val="28"/>
          <w:szCs w:val="26"/>
          <w:lang w:eastAsia="en-US"/>
        </w:rPr>
        <w:t xml:space="preserve"> Расчёт операционных (подконтрольных) расходов на 2023 год долгосрочного периода регулирования на тепловую энергию </w:t>
      </w:r>
    </w:p>
    <w:p w14:paraId="326C73BB" w14:textId="77777777" w:rsidR="00F449B2" w:rsidRPr="00F449B2" w:rsidRDefault="00F449B2" w:rsidP="00F449B2">
      <w:pPr>
        <w:jc w:val="center"/>
        <w:rPr>
          <w:snapToGrid w:val="0"/>
          <w:sz w:val="28"/>
        </w:rPr>
      </w:pPr>
      <w:r w:rsidRPr="00F449B2">
        <w:rPr>
          <w:snapToGrid w:val="0"/>
          <w:sz w:val="28"/>
        </w:rPr>
        <w:t>(приложение 5.2 к Методическим указаниям)</w:t>
      </w:r>
    </w:p>
    <w:p w14:paraId="05A0A906" w14:textId="77777777" w:rsidR="00F449B2" w:rsidRPr="00F449B2" w:rsidRDefault="00F449B2" w:rsidP="00F449B2">
      <w:pPr>
        <w:spacing w:line="360" w:lineRule="auto"/>
        <w:jc w:val="both"/>
        <w:rPr>
          <w:snapToGrid w:val="0"/>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2333"/>
        <w:gridCol w:w="992"/>
        <w:gridCol w:w="1418"/>
        <w:gridCol w:w="1417"/>
        <w:gridCol w:w="1418"/>
        <w:gridCol w:w="1559"/>
      </w:tblGrid>
      <w:tr w:rsidR="00F449B2" w:rsidRPr="00F449B2" w14:paraId="0B3051AF" w14:textId="77777777" w:rsidTr="00C16174">
        <w:trPr>
          <w:trHeight w:val="283"/>
          <w:tblHeader/>
        </w:trPr>
        <w:tc>
          <w:tcPr>
            <w:tcW w:w="644" w:type="dxa"/>
            <w:shd w:val="clear" w:color="auto" w:fill="auto"/>
            <w:vAlign w:val="center"/>
            <w:hideMark/>
          </w:tcPr>
          <w:p w14:paraId="7F8107B8" w14:textId="77777777" w:rsidR="00F449B2" w:rsidRPr="00F449B2" w:rsidRDefault="00F449B2" w:rsidP="00F449B2">
            <w:pPr>
              <w:jc w:val="center"/>
              <w:rPr>
                <w:snapToGrid w:val="0"/>
                <w:sz w:val="22"/>
                <w:szCs w:val="28"/>
              </w:rPr>
            </w:pPr>
            <w:r w:rsidRPr="00F449B2">
              <w:rPr>
                <w:snapToGrid w:val="0"/>
                <w:sz w:val="22"/>
                <w:szCs w:val="28"/>
              </w:rPr>
              <w:t>№ п/п</w:t>
            </w:r>
          </w:p>
        </w:tc>
        <w:tc>
          <w:tcPr>
            <w:tcW w:w="2333" w:type="dxa"/>
            <w:shd w:val="clear" w:color="auto" w:fill="auto"/>
            <w:vAlign w:val="center"/>
            <w:hideMark/>
          </w:tcPr>
          <w:p w14:paraId="1412150F" w14:textId="77777777" w:rsidR="00F449B2" w:rsidRPr="00F449B2" w:rsidRDefault="00F449B2" w:rsidP="00F449B2">
            <w:pPr>
              <w:jc w:val="center"/>
              <w:rPr>
                <w:snapToGrid w:val="0"/>
                <w:sz w:val="22"/>
                <w:szCs w:val="28"/>
              </w:rPr>
            </w:pPr>
            <w:r w:rsidRPr="00F449B2">
              <w:rPr>
                <w:snapToGrid w:val="0"/>
                <w:sz w:val="22"/>
                <w:szCs w:val="28"/>
              </w:rPr>
              <w:t>Параметры расчета расходов</w:t>
            </w:r>
          </w:p>
        </w:tc>
        <w:tc>
          <w:tcPr>
            <w:tcW w:w="992" w:type="dxa"/>
            <w:shd w:val="clear" w:color="auto" w:fill="auto"/>
            <w:vAlign w:val="center"/>
            <w:hideMark/>
          </w:tcPr>
          <w:p w14:paraId="14BE93A1" w14:textId="77777777" w:rsidR="00F449B2" w:rsidRPr="00F449B2" w:rsidRDefault="00F449B2" w:rsidP="00F449B2">
            <w:pPr>
              <w:ind w:left="-113" w:right="-113"/>
              <w:jc w:val="center"/>
              <w:rPr>
                <w:snapToGrid w:val="0"/>
                <w:sz w:val="22"/>
                <w:szCs w:val="28"/>
              </w:rPr>
            </w:pPr>
            <w:r w:rsidRPr="00F449B2">
              <w:rPr>
                <w:snapToGrid w:val="0"/>
                <w:sz w:val="22"/>
                <w:szCs w:val="28"/>
              </w:rPr>
              <w:t>Ед. изм.</w:t>
            </w:r>
          </w:p>
        </w:tc>
        <w:tc>
          <w:tcPr>
            <w:tcW w:w="1418" w:type="dxa"/>
          </w:tcPr>
          <w:p w14:paraId="6E323D49" w14:textId="77777777" w:rsidR="00F449B2" w:rsidRPr="00F449B2" w:rsidRDefault="00F449B2" w:rsidP="00F449B2">
            <w:pPr>
              <w:ind w:left="-57" w:right="-57"/>
              <w:jc w:val="center"/>
              <w:rPr>
                <w:snapToGrid w:val="0"/>
                <w:sz w:val="22"/>
                <w:szCs w:val="28"/>
              </w:rPr>
            </w:pPr>
            <w:r w:rsidRPr="00F449B2">
              <w:rPr>
                <w:snapToGrid w:val="0"/>
                <w:sz w:val="22"/>
                <w:szCs w:val="28"/>
              </w:rPr>
              <w:t>Утверждено на 2022 год</w:t>
            </w:r>
          </w:p>
        </w:tc>
        <w:tc>
          <w:tcPr>
            <w:tcW w:w="1417" w:type="dxa"/>
          </w:tcPr>
          <w:p w14:paraId="18660365" w14:textId="77777777" w:rsidR="00F449B2" w:rsidRPr="00F449B2" w:rsidRDefault="00F449B2" w:rsidP="00F449B2">
            <w:pPr>
              <w:ind w:left="-57" w:right="-57"/>
              <w:jc w:val="center"/>
              <w:rPr>
                <w:snapToGrid w:val="0"/>
                <w:sz w:val="22"/>
                <w:szCs w:val="28"/>
              </w:rPr>
            </w:pPr>
            <w:r w:rsidRPr="00F449B2">
              <w:rPr>
                <w:snapToGrid w:val="0"/>
                <w:sz w:val="22"/>
                <w:szCs w:val="28"/>
              </w:rPr>
              <w:t>Предложение предприятия на 2023 год</w:t>
            </w:r>
          </w:p>
        </w:tc>
        <w:tc>
          <w:tcPr>
            <w:tcW w:w="1418" w:type="dxa"/>
          </w:tcPr>
          <w:p w14:paraId="1C9D067F" w14:textId="77777777" w:rsidR="00F449B2" w:rsidRPr="00F449B2" w:rsidRDefault="00F449B2" w:rsidP="00F449B2">
            <w:pPr>
              <w:ind w:left="-57" w:right="-57"/>
              <w:jc w:val="center"/>
              <w:rPr>
                <w:snapToGrid w:val="0"/>
                <w:sz w:val="22"/>
                <w:szCs w:val="28"/>
              </w:rPr>
            </w:pPr>
            <w:r w:rsidRPr="00F449B2">
              <w:rPr>
                <w:snapToGrid w:val="0"/>
                <w:sz w:val="22"/>
                <w:szCs w:val="28"/>
              </w:rPr>
              <w:t>Предложение экспертов на 2023 год</w:t>
            </w:r>
          </w:p>
        </w:tc>
        <w:tc>
          <w:tcPr>
            <w:tcW w:w="1559" w:type="dxa"/>
          </w:tcPr>
          <w:p w14:paraId="4F0EF095" w14:textId="77777777" w:rsidR="00F449B2" w:rsidRPr="00F449B2" w:rsidRDefault="00F449B2" w:rsidP="00F449B2">
            <w:pPr>
              <w:ind w:left="-57" w:right="-57"/>
              <w:jc w:val="center"/>
              <w:rPr>
                <w:snapToGrid w:val="0"/>
                <w:sz w:val="22"/>
                <w:szCs w:val="28"/>
              </w:rPr>
            </w:pPr>
            <w:r w:rsidRPr="00F449B2">
              <w:rPr>
                <w:snapToGrid w:val="0"/>
                <w:sz w:val="22"/>
                <w:szCs w:val="28"/>
              </w:rPr>
              <w:t>Корректировка предложения предприятия</w:t>
            </w:r>
          </w:p>
        </w:tc>
      </w:tr>
      <w:tr w:rsidR="00F449B2" w:rsidRPr="00F449B2" w14:paraId="3B00BA55" w14:textId="77777777" w:rsidTr="00C16174">
        <w:trPr>
          <w:trHeight w:val="895"/>
          <w:tblHeader/>
        </w:trPr>
        <w:tc>
          <w:tcPr>
            <w:tcW w:w="644" w:type="dxa"/>
            <w:shd w:val="clear" w:color="auto" w:fill="auto"/>
            <w:vAlign w:val="center"/>
            <w:hideMark/>
          </w:tcPr>
          <w:p w14:paraId="57BA59F9" w14:textId="77777777" w:rsidR="00F449B2" w:rsidRPr="00F449B2" w:rsidRDefault="00F449B2" w:rsidP="00F449B2">
            <w:pPr>
              <w:jc w:val="center"/>
              <w:rPr>
                <w:snapToGrid w:val="0"/>
                <w:sz w:val="22"/>
                <w:szCs w:val="28"/>
              </w:rPr>
            </w:pPr>
            <w:r w:rsidRPr="00F449B2">
              <w:rPr>
                <w:snapToGrid w:val="0"/>
                <w:sz w:val="22"/>
                <w:szCs w:val="28"/>
              </w:rPr>
              <w:t>1</w:t>
            </w:r>
          </w:p>
        </w:tc>
        <w:tc>
          <w:tcPr>
            <w:tcW w:w="2333" w:type="dxa"/>
            <w:shd w:val="clear" w:color="auto" w:fill="auto"/>
            <w:vAlign w:val="center"/>
            <w:hideMark/>
          </w:tcPr>
          <w:p w14:paraId="231A9687" w14:textId="77777777" w:rsidR="00F449B2" w:rsidRPr="00F449B2" w:rsidRDefault="00F449B2" w:rsidP="00F449B2">
            <w:pPr>
              <w:rPr>
                <w:snapToGrid w:val="0"/>
                <w:sz w:val="22"/>
                <w:szCs w:val="28"/>
              </w:rPr>
            </w:pPr>
            <w:r w:rsidRPr="00F449B2">
              <w:rPr>
                <w:snapToGrid w:val="0"/>
                <w:sz w:val="22"/>
                <w:szCs w:val="28"/>
              </w:rPr>
              <w:t>Индекс потребительских цен на расчетный период регулирования (ИПЦ)</w:t>
            </w:r>
          </w:p>
        </w:tc>
        <w:tc>
          <w:tcPr>
            <w:tcW w:w="992" w:type="dxa"/>
            <w:shd w:val="clear" w:color="auto" w:fill="auto"/>
            <w:vAlign w:val="center"/>
            <w:hideMark/>
          </w:tcPr>
          <w:p w14:paraId="4E0D7031" w14:textId="77777777" w:rsidR="00F449B2" w:rsidRPr="00F449B2" w:rsidRDefault="00F449B2" w:rsidP="00F449B2">
            <w:pPr>
              <w:ind w:left="-113" w:right="-113"/>
              <w:jc w:val="center"/>
              <w:rPr>
                <w:snapToGrid w:val="0"/>
                <w:sz w:val="22"/>
                <w:szCs w:val="28"/>
              </w:rPr>
            </w:pPr>
          </w:p>
        </w:tc>
        <w:tc>
          <w:tcPr>
            <w:tcW w:w="1418" w:type="dxa"/>
            <w:vAlign w:val="center"/>
          </w:tcPr>
          <w:p w14:paraId="7495D5A6" w14:textId="77777777" w:rsidR="00F449B2" w:rsidRPr="00F449B2" w:rsidRDefault="00F449B2" w:rsidP="00F449B2">
            <w:pPr>
              <w:jc w:val="center"/>
              <w:rPr>
                <w:snapToGrid w:val="0"/>
                <w:sz w:val="22"/>
                <w:szCs w:val="28"/>
              </w:rPr>
            </w:pPr>
            <w:r w:rsidRPr="00F449B2">
              <w:rPr>
                <w:snapToGrid w:val="0"/>
                <w:sz w:val="22"/>
                <w:szCs w:val="28"/>
              </w:rPr>
              <w:t>1,039</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333236F1" w14:textId="77777777" w:rsidR="00F449B2" w:rsidRPr="00F449B2" w:rsidRDefault="00F449B2" w:rsidP="00F449B2">
            <w:pPr>
              <w:jc w:val="center"/>
              <w:rPr>
                <w:snapToGrid w:val="0"/>
                <w:sz w:val="22"/>
                <w:szCs w:val="28"/>
              </w:rPr>
            </w:pPr>
            <w:r w:rsidRPr="00F449B2">
              <w:rPr>
                <w:snapToGrid w:val="0"/>
                <w:sz w:val="22"/>
                <w:szCs w:val="28"/>
              </w:rPr>
              <w:t>1,040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28729C49" w14:textId="77777777" w:rsidR="00F449B2" w:rsidRPr="00F449B2" w:rsidRDefault="00F449B2" w:rsidP="00F449B2">
            <w:pPr>
              <w:jc w:val="center"/>
              <w:rPr>
                <w:snapToGrid w:val="0"/>
                <w:sz w:val="22"/>
                <w:szCs w:val="28"/>
              </w:rPr>
            </w:pPr>
            <w:r w:rsidRPr="00F449B2">
              <w:rPr>
                <w:snapToGrid w:val="0"/>
                <w:sz w:val="22"/>
                <w:szCs w:val="28"/>
              </w:rPr>
              <w:t>1,040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4FE2631A" w14:textId="77777777" w:rsidR="00F449B2" w:rsidRPr="00F449B2" w:rsidRDefault="00F449B2" w:rsidP="00F449B2">
            <w:pPr>
              <w:jc w:val="center"/>
              <w:rPr>
                <w:snapToGrid w:val="0"/>
                <w:color w:val="000000"/>
                <w:sz w:val="22"/>
                <w:szCs w:val="28"/>
              </w:rPr>
            </w:pPr>
            <w:r w:rsidRPr="00F449B2">
              <w:rPr>
                <w:snapToGrid w:val="0"/>
                <w:sz w:val="22"/>
                <w:szCs w:val="28"/>
              </w:rPr>
              <w:t>0</w:t>
            </w:r>
          </w:p>
        </w:tc>
      </w:tr>
      <w:tr w:rsidR="00F449B2" w:rsidRPr="00F449B2" w14:paraId="7D44796A" w14:textId="77777777" w:rsidTr="00C16174">
        <w:trPr>
          <w:trHeight w:val="575"/>
          <w:tblHeader/>
        </w:trPr>
        <w:tc>
          <w:tcPr>
            <w:tcW w:w="644" w:type="dxa"/>
            <w:shd w:val="clear" w:color="auto" w:fill="auto"/>
            <w:vAlign w:val="center"/>
            <w:hideMark/>
          </w:tcPr>
          <w:p w14:paraId="25F91936" w14:textId="77777777" w:rsidR="00F449B2" w:rsidRPr="00F449B2" w:rsidRDefault="00F449B2" w:rsidP="00F449B2">
            <w:pPr>
              <w:jc w:val="center"/>
              <w:rPr>
                <w:snapToGrid w:val="0"/>
                <w:sz w:val="22"/>
                <w:szCs w:val="28"/>
              </w:rPr>
            </w:pPr>
            <w:r w:rsidRPr="00F449B2">
              <w:rPr>
                <w:snapToGrid w:val="0"/>
                <w:sz w:val="22"/>
                <w:szCs w:val="28"/>
              </w:rPr>
              <w:t>2</w:t>
            </w:r>
          </w:p>
        </w:tc>
        <w:tc>
          <w:tcPr>
            <w:tcW w:w="2333" w:type="dxa"/>
            <w:shd w:val="clear" w:color="auto" w:fill="auto"/>
            <w:vAlign w:val="center"/>
            <w:hideMark/>
          </w:tcPr>
          <w:p w14:paraId="6048E749" w14:textId="77777777" w:rsidR="00F449B2" w:rsidRPr="00F449B2" w:rsidRDefault="00F449B2" w:rsidP="00F449B2">
            <w:pPr>
              <w:rPr>
                <w:snapToGrid w:val="0"/>
                <w:sz w:val="22"/>
                <w:szCs w:val="28"/>
              </w:rPr>
            </w:pPr>
            <w:r w:rsidRPr="00F449B2">
              <w:rPr>
                <w:snapToGrid w:val="0"/>
                <w:sz w:val="22"/>
                <w:szCs w:val="28"/>
              </w:rPr>
              <w:t>Индекс эффективности операционных расходов (ИР)</w:t>
            </w:r>
          </w:p>
        </w:tc>
        <w:tc>
          <w:tcPr>
            <w:tcW w:w="992" w:type="dxa"/>
            <w:shd w:val="clear" w:color="auto" w:fill="auto"/>
            <w:vAlign w:val="center"/>
            <w:hideMark/>
          </w:tcPr>
          <w:p w14:paraId="67DDBDF9" w14:textId="77777777" w:rsidR="00F449B2" w:rsidRPr="00F449B2" w:rsidRDefault="00F449B2" w:rsidP="00F449B2">
            <w:pPr>
              <w:ind w:left="-113" w:right="-113"/>
              <w:jc w:val="center"/>
              <w:rPr>
                <w:snapToGrid w:val="0"/>
                <w:sz w:val="22"/>
                <w:szCs w:val="28"/>
              </w:rPr>
            </w:pPr>
            <w:r w:rsidRPr="00F449B2">
              <w:rPr>
                <w:snapToGrid w:val="0"/>
                <w:sz w:val="22"/>
                <w:szCs w:val="28"/>
              </w:rPr>
              <w:t>%</w:t>
            </w:r>
          </w:p>
        </w:tc>
        <w:tc>
          <w:tcPr>
            <w:tcW w:w="1418" w:type="dxa"/>
            <w:vAlign w:val="center"/>
          </w:tcPr>
          <w:p w14:paraId="40CDED39" w14:textId="77777777" w:rsidR="00F449B2" w:rsidRPr="00F449B2" w:rsidRDefault="00F449B2" w:rsidP="00F449B2">
            <w:pPr>
              <w:jc w:val="center"/>
              <w:rPr>
                <w:snapToGrid w:val="0"/>
                <w:sz w:val="22"/>
                <w:szCs w:val="28"/>
              </w:rPr>
            </w:pPr>
            <w:r w:rsidRPr="00F449B2">
              <w:rPr>
                <w:snapToGrid w:val="0"/>
                <w:sz w:val="22"/>
                <w:szCs w:val="28"/>
              </w:rPr>
              <w:t>1%</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37126F89" w14:textId="77777777" w:rsidR="00F449B2" w:rsidRPr="00F449B2" w:rsidRDefault="00F449B2" w:rsidP="00F449B2">
            <w:pPr>
              <w:jc w:val="center"/>
              <w:rPr>
                <w:snapToGrid w:val="0"/>
                <w:sz w:val="22"/>
                <w:szCs w:val="28"/>
              </w:rPr>
            </w:pPr>
            <w:r w:rsidRPr="00F449B2">
              <w:rPr>
                <w:snapToGrid w:val="0"/>
                <w:sz w:val="22"/>
                <w:szCs w:val="28"/>
              </w:rPr>
              <w:t>1%</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594DADB7" w14:textId="77777777" w:rsidR="00F449B2" w:rsidRPr="00F449B2" w:rsidRDefault="00F449B2" w:rsidP="00F449B2">
            <w:pPr>
              <w:jc w:val="center"/>
              <w:rPr>
                <w:snapToGrid w:val="0"/>
                <w:sz w:val="22"/>
                <w:szCs w:val="28"/>
              </w:rPr>
            </w:pPr>
            <w:r w:rsidRPr="00F449B2">
              <w:rPr>
                <w:snapToGrid w:val="0"/>
                <w:sz w:val="22"/>
                <w:szCs w:val="28"/>
              </w:rPr>
              <w:t>1%</w:t>
            </w:r>
          </w:p>
        </w:tc>
        <w:tc>
          <w:tcPr>
            <w:tcW w:w="1559" w:type="dxa"/>
            <w:tcBorders>
              <w:top w:val="nil"/>
              <w:left w:val="nil"/>
              <w:bottom w:val="single" w:sz="4" w:space="0" w:color="auto"/>
              <w:right w:val="single" w:sz="4" w:space="0" w:color="auto"/>
            </w:tcBorders>
            <w:shd w:val="clear" w:color="auto" w:fill="auto"/>
            <w:vAlign w:val="center"/>
          </w:tcPr>
          <w:p w14:paraId="140E223F" w14:textId="77777777" w:rsidR="00F449B2" w:rsidRPr="00F449B2" w:rsidRDefault="00F449B2" w:rsidP="00F449B2">
            <w:pPr>
              <w:jc w:val="center"/>
              <w:rPr>
                <w:snapToGrid w:val="0"/>
                <w:color w:val="000000"/>
                <w:sz w:val="22"/>
                <w:szCs w:val="28"/>
              </w:rPr>
            </w:pPr>
            <w:r w:rsidRPr="00F449B2">
              <w:rPr>
                <w:snapToGrid w:val="0"/>
                <w:sz w:val="22"/>
                <w:szCs w:val="28"/>
              </w:rPr>
              <w:t>0</w:t>
            </w:r>
          </w:p>
        </w:tc>
      </w:tr>
      <w:tr w:rsidR="00F449B2" w:rsidRPr="00F449B2" w14:paraId="68F5BF08" w14:textId="77777777" w:rsidTr="00C16174">
        <w:trPr>
          <w:trHeight w:val="461"/>
          <w:tblHeader/>
        </w:trPr>
        <w:tc>
          <w:tcPr>
            <w:tcW w:w="644" w:type="dxa"/>
            <w:shd w:val="clear" w:color="auto" w:fill="auto"/>
            <w:vAlign w:val="center"/>
            <w:hideMark/>
          </w:tcPr>
          <w:p w14:paraId="46F2CFFE" w14:textId="77777777" w:rsidR="00F449B2" w:rsidRPr="00F449B2" w:rsidRDefault="00F449B2" w:rsidP="00F449B2">
            <w:pPr>
              <w:jc w:val="center"/>
              <w:rPr>
                <w:snapToGrid w:val="0"/>
                <w:sz w:val="22"/>
                <w:szCs w:val="28"/>
              </w:rPr>
            </w:pPr>
            <w:r w:rsidRPr="00F449B2">
              <w:rPr>
                <w:snapToGrid w:val="0"/>
                <w:sz w:val="22"/>
                <w:szCs w:val="28"/>
              </w:rPr>
              <w:t>3</w:t>
            </w:r>
          </w:p>
        </w:tc>
        <w:tc>
          <w:tcPr>
            <w:tcW w:w="2333" w:type="dxa"/>
            <w:shd w:val="clear" w:color="auto" w:fill="auto"/>
            <w:vAlign w:val="center"/>
            <w:hideMark/>
          </w:tcPr>
          <w:p w14:paraId="6C22201B" w14:textId="77777777" w:rsidR="00F449B2" w:rsidRPr="00F449B2" w:rsidRDefault="00F449B2" w:rsidP="00F449B2">
            <w:pPr>
              <w:rPr>
                <w:snapToGrid w:val="0"/>
                <w:sz w:val="22"/>
                <w:szCs w:val="28"/>
              </w:rPr>
            </w:pPr>
            <w:r w:rsidRPr="00F449B2">
              <w:rPr>
                <w:snapToGrid w:val="0"/>
                <w:sz w:val="22"/>
                <w:szCs w:val="28"/>
              </w:rPr>
              <w:t>Индекс изменения количества активов (ИКА)</w:t>
            </w:r>
          </w:p>
        </w:tc>
        <w:tc>
          <w:tcPr>
            <w:tcW w:w="992" w:type="dxa"/>
            <w:shd w:val="clear" w:color="auto" w:fill="auto"/>
            <w:vAlign w:val="center"/>
            <w:hideMark/>
          </w:tcPr>
          <w:p w14:paraId="7436AE08" w14:textId="77777777" w:rsidR="00F449B2" w:rsidRPr="00F449B2" w:rsidRDefault="00F449B2" w:rsidP="00F449B2">
            <w:pPr>
              <w:ind w:left="-113" w:right="-113"/>
              <w:jc w:val="center"/>
              <w:rPr>
                <w:snapToGrid w:val="0"/>
                <w:sz w:val="22"/>
                <w:szCs w:val="28"/>
              </w:rPr>
            </w:pPr>
          </w:p>
        </w:tc>
        <w:tc>
          <w:tcPr>
            <w:tcW w:w="1418" w:type="dxa"/>
            <w:vAlign w:val="center"/>
          </w:tcPr>
          <w:p w14:paraId="70BF5D6B" w14:textId="77777777" w:rsidR="00F449B2" w:rsidRPr="00F449B2" w:rsidRDefault="00F449B2" w:rsidP="00F449B2">
            <w:pPr>
              <w:jc w:val="center"/>
              <w:rPr>
                <w:snapToGrid w:val="0"/>
                <w:sz w:val="22"/>
                <w:szCs w:val="28"/>
              </w:rPr>
            </w:pPr>
            <w:r w:rsidRPr="00F449B2">
              <w:rPr>
                <w:snapToGrid w:val="0"/>
                <w:sz w:val="22"/>
                <w:szCs w:val="28"/>
              </w:rPr>
              <w:t>0</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786FBD17" w14:textId="77777777" w:rsidR="00F449B2" w:rsidRPr="00F449B2" w:rsidRDefault="00F449B2" w:rsidP="00F449B2">
            <w:pPr>
              <w:jc w:val="center"/>
              <w:rPr>
                <w:snapToGrid w:val="0"/>
                <w:sz w:val="22"/>
                <w:szCs w:val="28"/>
              </w:rPr>
            </w:pPr>
            <w:r w:rsidRPr="00F449B2">
              <w:rPr>
                <w:snapToGrid w:val="0"/>
                <w:sz w:val="22"/>
                <w:szCs w:val="28"/>
              </w:rPr>
              <w:t>0</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71B618DC" w14:textId="77777777" w:rsidR="00F449B2" w:rsidRPr="00F449B2" w:rsidRDefault="00F449B2" w:rsidP="00F449B2">
            <w:pPr>
              <w:jc w:val="center"/>
              <w:rPr>
                <w:snapToGrid w:val="0"/>
                <w:sz w:val="22"/>
                <w:szCs w:val="28"/>
              </w:rPr>
            </w:pPr>
            <w:r w:rsidRPr="00F449B2">
              <w:rPr>
                <w:snapToGrid w:val="0"/>
                <w:sz w:val="22"/>
                <w:szCs w:val="28"/>
              </w:rPr>
              <w:t> 0</w:t>
            </w:r>
          </w:p>
        </w:tc>
        <w:tc>
          <w:tcPr>
            <w:tcW w:w="1559" w:type="dxa"/>
            <w:tcBorders>
              <w:top w:val="nil"/>
              <w:left w:val="nil"/>
              <w:bottom w:val="single" w:sz="4" w:space="0" w:color="auto"/>
              <w:right w:val="single" w:sz="4" w:space="0" w:color="auto"/>
            </w:tcBorders>
            <w:shd w:val="clear" w:color="auto" w:fill="auto"/>
            <w:vAlign w:val="center"/>
          </w:tcPr>
          <w:p w14:paraId="71E49359" w14:textId="77777777" w:rsidR="00F449B2" w:rsidRPr="00F449B2" w:rsidRDefault="00F449B2" w:rsidP="00F449B2">
            <w:pPr>
              <w:jc w:val="center"/>
              <w:rPr>
                <w:snapToGrid w:val="0"/>
                <w:color w:val="000000"/>
                <w:sz w:val="22"/>
                <w:szCs w:val="28"/>
              </w:rPr>
            </w:pPr>
            <w:r w:rsidRPr="00F449B2">
              <w:rPr>
                <w:snapToGrid w:val="0"/>
                <w:sz w:val="22"/>
                <w:szCs w:val="28"/>
              </w:rPr>
              <w:t>0</w:t>
            </w:r>
          </w:p>
        </w:tc>
      </w:tr>
      <w:tr w:rsidR="00F449B2" w:rsidRPr="00F449B2" w14:paraId="76753076" w14:textId="77777777" w:rsidTr="00C16174">
        <w:trPr>
          <w:trHeight w:val="1468"/>
          <w:tblHeader/>
        </w:trPr>
        <w:tc>
          <w:tcPr>
            <w:tcW w:w="644" w:type="dxa"/>
            <w:shd w:val="clear" w:color="auto" w:fill="auto"/>
            <w:vAlign w:val="center"/>
            <w:hideMark/>
          </w:tcPr>
          <w:p w14:paraId="36AE7FEE" w14:textId="77777777" w:rsidR="00F449B2" w:rsidRPr="00F449B2" w:rsidRDefault="00F449B2" w:rsidP="00F449B2">
            <w:pPr>
              <w:jc w:val="center"/>
              <w:rPr>
                <w:snapToGrid w:val="0"/>
                <w:sz w:val="22"/>
                <w:szCs w:val="28"/>
              </w:rPr>
            </w:pPr>
            <w:r w:rsidRPr="00F449B2">
              <w:rPr>
                <w:snapToGrid w:val="0"/>
                <w:sz w:val="22"/>
                <w:szCs w:val="28"/>
              </w:rPr>
              <w:t>3.1</w:t>
            </w:r>
          </w:p>
        </w:tc>
        <w:tc>
          <w:tcPr>
            <w:tcW w:w="2333" w:type="dxa"/>
            <w:shd w:val="clear" w:color="auto" w:fill="auto"/>
            <w:vAlign w:val="center"/>
            <w:hideMark/>
          </w:tcPr>
          <w:p w14:paraId="5F6EA81F" w14:textId="77777777" w:rsidR="00F449B2" w:rsidRPr="00F449B2" w:rsidRDefault="00F449B2" w:rsidP="00F449B2">
            <w:pPr>
              <w:rPr>
                <w:snapToGrid w:val="0"/>
                <w:sz w:val="22"/>
                <w:szCs w:val="28"/>
              </w:rPr>
            </w:pPr>
            <w:r w:rsidRPr="00F449B2">
              <w:rPr>
                <w:snapToGrid w:val="0"/>
                <w:sz w:val="22"/>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3334A539" w14:textId="77777777" w:rsidR="00F449B2" w:rsidRPr="00F449B2" w:rsidRDefault="00F449B2" w:rsidP="00F449B2">
            <w:pPr>
              <w:ind w:left="-113" w:right="-113"/>
              <w:jc w:val="center"/>
              <w:rPr>
                <w:snapToGrid w:val="0"/>
                <w:sz w:val="22"/>
                <w:szCs w:val="28"/>
              </w:rPr>
            </w:pPr>
            <w:r w:rsidRPr="00F449B2">
              <w:rPr>
                <w:snapToGrid w:val="0"/>
                <w:sz w:val="22"/>
                <w:szCs w:val="28"/>
              </w:rPr>
              <w:t>у.е.</w:t>
            </w:r>
          </w:p>
        </w:tc>
        <w:tc>
          <w:tcPr>
            <w:tcW w:w="1418" w:type="dxa"/>
            <w:vAlign w:val="center"/>
          </w:tcPr>
          <w:p w14:paraId="05B34E22" w14:textId="77777777" w:rsidR="00F449B2" w:rsidRPr="00F449B2" w:rsidRDefault="00F449B2" w:rsidP="00F449B2">
            <w:pPr>
              <w:jc w:val="center"/>
              <w:rPr>
                <w:snapToGrid w:val="0"/>
                <w:sz w:val="22"/>
                <w:szCs w:val="28"/>
              </w:rPr>
            </w:pPr>
            <w:r w:rsidRPr="00F449B2">
              <w:rPr>
                <w:snapToGrid w:val="0"/>
                <w:sz w:val="22"/>
                <w:szCs w:val="28"/>
              </w:rPr>
              <w:t>-</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4AC91A56" w14:textId="77777777" w:rsidR="00F449B2" w:rsidRPr="00F449B2" w:rsidRDefault="00F449B2" w:rsidP="00F449B2">
            <w:pPr>
              <w:jc w:val="center"/>
              <w:rPr>
                <w:snapToGrid w:val="0"/>
                <w:sz w:val="22"/>
                <w:szCs w:val="28"/>
              </w:rPr>
            </w:pPr>
            <w:r w:rsidRPr="00F449B2">
              <w:rPr>
                <w:snapToGrid w:val="0"/>
                <w:sz w:val="22"/>
                <w:szCs w:val="28"/>
              </w:rPr>
              <w:t>-</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2004209F" w14:textId="77777777" w:rsidR="00F449B2" w:rsidRPr="00F449B2" w:rsidRDefault="00F449B2" w:rsidP="00F449B2">
            <w:pPr>
              <w:jc w:val="center"/>
              <w:rPr>
                <w:snapToGrid w:val="0"/>
                <w:sz w:val="22"/>
                <w:szCs w:val="28"/>
              </w:rPr>
            </w:pPr>
            <w:r w:rsidRPr="00F449B2">
              <w:rPr>
                <w:snapToGrid w:val="0"/>
                <w:sz w:val="22"/>
                <w:szCs w:val="28"/>
              </w:rPr>
              <w:t>-</w:t>
            </w:r>
          </w:p>
        </w:tc>
        <w:tc>
          <w:tcPr>
            <w:tcW w:w="1559" w:type="dxa"/>
            <w:tcBorders>
              <w:top w:val="nil"/>
              <w:left w:val="nil"/>
              <w:bottom w:val="single" w:sz="4" w:space="0" w:color="auto"/>
              <w:right w:val="single" w:sz="4" w:space="0" w:color="auto"/>
            </w:tcBorders>
            <w:shd w:val="clear" w:color="auto" w:fill="auto"/>
            <w:vAlign w:val="center"/>
          </w:tcPr>
          <w:p w14:paraId="59644342" w14:textId="77777777" w:rsidR="00F449B2" w:rsidRPr="00F449B2" w:rsidRDefault="00F449B2" w:rsidP="00F449B2">
            <w:pPr>
              <w:jc w:val="center"/>
              <w:rPr>
                <w:snapToGrid w:val="0"/>
                <w:color w:val="000000"/>
                <w:sz w:val="22"/>
                <w:szCs w:val="28"/>
              </w:rPr>
            </w:pPr>
            <w:r w:rsidRPr="00F449B2">
              <w:rPr>
                <w:snapToGrid w:val="0"/>
                <w:sz w:val="22"/>
                <w:szCs w:val="28"/>
              </w:rPr>
              <w:t>-</w:t>
            </w:r>
          </w:p>
        </w:tc>
      </w:tr>
      <w:tr w:rsidR="00F449B2" w:rsidRPr="00F449B2" w14:paraId="5BE22F6B" w14:textId="77777777" w:rsidTr="00C16174">
        <w:trPr>
          <w:trHeight w:val="737"/>
          <w:tblHeader/>
        </w:trPr>
        <w:tc>
          <w:tcPr>
            <w:tcW w:w="644" w:type="dxa"/>
            <w:shd w:val="clear" w:color="auto" w:fill="auto"/>
            <w:vAlign w:val="center"/>
            <w:hideMark/>
          </w:tcPr>
          <w:p w14:paraId="08D117E1" w14:textId="77777777" w:rsidR="00F449B2" w:rsidRPr="00F449B2" w:rsidRDefault="00F449B2" w:rsidP="00F449B2">
            <w:pPr>
              <w:jc w:val="center"/>
              <w:rPr>
                <w:snapToGrid w:val="0"/>
                <w:sz w:val="22"/>
                <w:szCs w:val="28"/>
              </w:rPr>
            </w:pPr>
            <w:r w:rsidRPr="00F449B2">
              <w:rPr>
                <w:snapToGrid w:val="0"/>
                <w:sz w:val="22"/>
                <w:szCs w:val="28"/>
              </w:rPr>
              <w:t>3.2</w:t>
            </w:r>
          </w:p>
        </w:tc>
        <w:tc>
          <w:tcPr>
            <w:tcW w:w="2333" w:type="dxa"/>
            <w:shd w:val="clear" w:color="auto" w:fill="auto"/>
            <w:vAlign w:val="center"/>
            <w:hideMark/>
          </w:tcPr>
          <w:p w14:paraId="588DD3B3" w14:textId="77777777" w:rsidR="00F449B2" w:rsidRPr="00F449B2" w:rsidRDefault="00F449B2" w:rsidP="00F449B2">
            <w:pPr>
              <w:rPr>
                <w:snapToGrid w:val="0"/>
                <w:sz w:val="22"/>
                <w:szCs w:val="28"/>
              </w:rPr>
            </w:pPr>
            <w:r w:rsidRPr="00F449B2">
              <w:rPr>
                <w:snapToGrid w:val="0"/>
                <w:sz w:val="22"/>
                <w:szCs w:val="28"/>
              </w:rPr>
              <w:t>установленная тепловая мощность источника тепловой энергии</w:t>
            </w:r>
          </w:p>
        </w:tc>
        <w:tc>
          <w:tcPr>
            <w:tcW w:w="992" w:type="dxa"/>
            <w:shd w:val="clear" w:color="auto" w:fill="auto"/>
            <w:vAlign w:val="center"/>
            <w:hideMark/>
          </w:tcPr>
          <w:p w14:paraId="53FF665F" w14:textId="77777777" w:rsidR="00F449B2" w:rsidRPr="00F449B2" w:rsidRDefault="00F449B2" w:rsidP="00F449B2">
            <w:pPr>
              <w:ind w:left="-113" w:right="-113"/>
              <w:jc w:val="center"/>
              <w:rPr>
                <w:snapToGrid w:val="0"/>
                <w:sz w:val="22"/>
                <w:szCs w:val="28"/>
              </w:rPr>
            </w:pPr>
            <w:r w:rsidRPr="00F449B2">
              <w:rPr>
                <w:snapToGrid w:val="0"/>
                <w:sz w:val="22"/>
                <w:szCs w:val="28"/>
              </w:rPr>
              <w:t>Гкал/ч</w:t>
            </w:r>
          </w:p>
        </w:tc>
        <w:tc>
          <w:tcPr>
            <w:tcW w:w="1418" w:type="dxa"/>
            <w:vAlign w:val="center"/>
          </w:tcPr>
          <w:p w14:paraId="08073D61" w14:textId="77777777" w:rsidR="00F449B2" w:rsidRPr="00F449B2" w:rsidRDefault="00F449B2" w:rsidP="00F449B2">
            <w:pPr>
              <w:jc w:val="center"/>
              <w:rPr>
                <w:snapToGrid w:val="0"/>
                <w:sz w:val="22"/>
                <w:szCs w:val="28"/>
              </w:rPr>
            </w:pPr>
            <w:r w:rsidRPr="00F449B2">
              <w:rPr>
                <w:snapToGrid w:val="0"/>
                <w:sz w:val="22"/>
                <w:szCs w:val="28"/>
              </w:rPr>
              <w:t>-</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18CA772D" w14:textId="77777777" w:rsidR="00F449B2" w:rsidRPr="00F449B2" w:rsidRDefault="00F449B2" w:rsidP="00F449B2">
            <w:pPr>
              <w:jc w:val="center"/>
              <w:rPr>
                <w:snapToGrid w:val="0"/>
                <w:sz w:val="22"/>
                <w:szCs w:val="28"/>
              </w:rPr>
            </w:pPr>
            <w:r w:rsidRPr="00F449B2">
              <w:rPr>
                <w:snapToGrid w:val="0"/>
                <w:sz w:val="22"/>
                <w:szCs w:val="28"/>
              </w:rPr>
              <w:t>-</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2A4AB105" w14:textId="77777777" w:rsidR="00F449B2" w:rsidRPr="00F449B2" w:rsidRDefault="00F449B2" w:rsidP="00F449B2">
            <w:pPr>
              <w:jc w:val="center"/>
              <w:rPr>
                <w:snapToGrid w:val="0"/>
                <w:sz w:val="22"/>
                <w:szCs w:val="28"/>
              </w:rPr>
            </w:pPr>
            <w:r w:rsidRPr="00F449B2">
              <w:rPr>
                <w:snapToGrid w:val="0"/>
                <w:sz w:val="22"/>
                <w:szCs w:val="28"/>
              </w:rPr>
              <w:t>-</w:t>
            </w:r>
          </w:p>
        </w:tc>
        <w:tc>
          <w:tcPr>
            <w:tcW w:w="1559" w:type="dxa"/>
            <w:tcBorders>
              <w:top w:val="nil"/>
              <w:left w:val="nil"/>
              <w:bottom w:val="single" w:sz="4" w:space="0" w:color="auto"/>
              <w:right w:val="single" w:sz="4" w:space="0" w:color="auto"/>
            </w:tcBorders>
            <w:shd w:val="clear" w:color="auto" w:fill="auto"/>
            <w:vAlign w:val="center"/>
          </w:tcPr>
          <w:p w14:paraId="0E75E516" w14:textId="77777777" w:rsidR="00F449B2" w:rsidRPr="00F449B2" w:rsidRDefault="00F449B2" w:rsidP="00F449B2">
            <w:pPr>
              <w:jc w:val="center"/>
              <w:rPr>
                <w:snapToGrid w:val="0"/>
                <w:color w:val="000000"/>
                <w:sz w:val="22"/>
                <w:szCs w:val="28"/>
              </w:rPr>
            </w:pPr>
            <w:r w:rsidRPr="00F449B2">
              <w:rPr>
                <w:snapToGrid w:val="0"/>
                <w:sz w:val="22"/>
                <w:szCs w:val="28"/>
              </w:rPr>
              <w:t>-</w:t>
            </w:r>
          </w:p>
        </w:tc>
      </w:tr>
      <w:tr w:rsidR="00F449B2" w:rsidRPr="00F449B2" w14:paraId="2A187D55" w14:textId="77777777" w:rsidTr="00C16174">
        <w:trPr>
          <w:trHeight w:val="843"/>
          <w:tblHeader/>
        </w:trPr>
        <w:tc>
          <w:tcPr>
            <w:tcW w:w="644" w:type="dxa"/>
            <w:shd w:val="clear" w:color="auto" w:fill="auto"/>
            <w:vAlign w:val="center"/>
            <w:hideMark/>
          </w:tcPr>
          <w:p w14:paraId="0F41FF14" w14:textId="77777777" w:rsidR="00F449B2" w:rsidRPr="00F449B2" w:rsidRDefault="00F449B2" w:rsidP="00F449B2">
            <w:pPr>
              <w:jc w:val="center"/>
              <w:rPr>
                <w:snapToGrid w:val="0"/>
                <w:sz w:val="22"/>
                <w:szCs w:val="28"/>
              </w:rPr>
            </w:pPr>
            <w:r w:rsidRPr="00F449B2">
              <w:rPr>
                <w:snapToGrid w:val="0"/>
                <w:sz w:val="22"/>
                <w:szCs w:val="28"/>
              </w:rPr>
              <w:t>4</w:t>
            </w:r>
          </w:p>
        </w:tc>
        <w:tc>
          <w:tcPr>
            <w:tcW w:w="2333" w:type="dxa"/>
            <w:shd w:val="clear" w:color="auto" w:fill="auto"/>
            <w:vAlign w:val="center"/>
            <w:hideMark/>
          </w:tcPr>
          <w:p w14:paraId="71E3689F" w14:textId="77777777" w:rsidR="00F449B2" w:rsidRPr="00F449B2" w:rsidRDefault="00F449B2" w:rsidP="00F449B2">
            <w:pPr>
              <w:rPr>
                <w:snapToGrid w:val="0"/>
                <w:sz w:val="22"/>
                <w:szCs w:val="28"/>
              </w:rPr>
            </w:pPr>
            <w:r w:rsidRPr="00F449B2">
              <w:rPr>
                <w:snapToGrid w:val="0"/>
                <w:sz w:val="22"/>
                <w:szCs w:val="28"/>
              </w:rPr>
              <w:t>Коэффициент эластичности затрат по росту активов (К</w:t>
            </w:r>
            <w:r w:rsidRPr="00F449B2">
              <w:rPr>
                <w:snapToGrid w:val="0"/>
                <w:sz w:val="22"/>
                <w:szCs w:val="28"/>
                <w:vertAlign w:val="subscript"/>
              </w:rPr>
              <w:t>эл</w:t>
            </w:r>
            <w:r w:rsidRPr="00F449B2">
              <w:rPr>
                <w:snapToGrid w:val="0"/>
                <w:sz w:val="22"/>
                <w:szCs w:val="28"/>
              </w:rPr>
              <w:t>)</w:t>
            </w:r>
          </w:p>
        </w:tc>
        <w:tc>
          <w:tcPr>
            <w:tcW w:w="992" w:type="dxa"/>
            <w:shd w:val="clear" w:color="auto" w:fill="auto"/>
            <w:vAlign w:val="center"/>
            <w:hideMark/>
          </w:tcPr>
          <w:p w14:paraId="3C318B1B" w14:textId="77777777" w:rsidR="00F449B2" w:rsidRPr="00F449B2" w:rsidRDefault="00F449B2" w:rsidP="00F449B2">
            <w:pPr>
              <w:ind w:left="-113" w:right="-113"/>
              <w:jc w:val="center"/>
              <w:rPr>
                <w:snapToGrid w:val="0"/>
                <w:sz w:val="22"/>
                <w:szCs w:val="28"/>
              </w:rPr>
            </w:pPr>
          </w:p>
        </w:tc>
        <w:tc>
          <w:tcPr>
            <w:tcW w:w="1418" w:type="dxa"/>
            <w:vAlign w:val="center"/>
          </w:tcPr>
          <w:p w14:paraId="53B261A6" w14:textId="77777777" w:rsidR="00F449B2" w:rsidRPr="00F449B2" w:rsidRDefault="00F449B2" w:rsidP="00F449B2">
            <w:pPr>
              <w:jc w:val="center"/>
              <w:rPr>
                <w:snapToGrid w:val="0"/>
                <w:sz w:val="22"/>
                <w:szCs w:val="28"/>
              </w:rPr>
            </w:pPr>
            <w:r w:rsidRPr="00F449B2">
              <w:rPr>
                <w:snapToGrid w:val="0"/>
                <w:sz w:val="22"/>
                <w:szCs w:val="28"/>
              </w:rPr>
              <w:t>0,75</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7D590B25" w14:textId="77777777" w:rsidR="00F449B2" w:rsidRPr="00F449B2" w:rsidRDefault="00F449B2" w:rsidP="00F449B2">
            <w:pPr>
              <w:jc w:val="center"/>
              <w:rPr>
                <w:snapToGrid w:val="0"/>
                <w:sz w:val="22"/>
                <w:szCs w:val="28"/>
              </w:rPr>
            </w:pPr>
            <w:r w:rsidRPr="00F449B2">
              <w:rPr>
                <w:snapToGrid w:val="0"/>
                <w:sz w:val="22"/>
                <w:szCs w:val="28"/>
              </w:rPr>
              <w:t>0,75</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5C0D9595" w14:textId="77777777" w:rsidR="00F449B2" w:rsidRPr="00F449B2" w:rsidRDefault="00F449B2" w:rsidP="00F449B2">
            <w:pPr>
              <w:jc w:val="center"/>
              <w:rPr>
                <w:snapToGrid w:val="0"/>
                <w:sz w:val="22"/>
                <w:szCs w:val="28"/>
              </w:rPr>
            </w:pPr>
            <w:r w:rsidRPr="00F449B2">
              <w:rPr>
                <w:snapToGrid w:val="0"/>
                <w:sz w:val="22"/>
                <w:szCs w:val="28"/>
              </w:rPr>
              <w:t>0,75</w:t>
            </w:r>
          </w:p>
        </w:tc>
        <w:tc>
          <w:tcPr>
            <w:tcW w:w="1559" w:type="dxa"/>
            <w:tcBorders>
              <w:top w:val="nil"/>
              <w:left w:val="nil"/>
              <w:bottom w:val="single" w:sz="4" w:space="0" w:color="auto"/>
              <w:right w:val="single" w:sz="4" w:space="0" w:color="auto"/>
            </w:tcBorders>
            <w:shd w:val="clear" w:color="auto" w:fill="auto"/>
            <w:vAlign w:val="center"/>
          </w:tcPr>
          <w:p w14:paraId="10305ACF" w14:textId="77777777" w:rsidR="00F449B2" w:rsidRPr="00F449B2" w:rsidRDefault="00F449B2" w:rsidP="00F449B2">
            <w:pPr>
              <w:jc w:val="center"/>
              <w:rPr>
                <w:snapToGrid w:val="0"/>
                <w:color w:val="000000"/>
                <w:sz w:val="22"/>
                <w:szCs w:val="28"/>
              </w:rPr>
            </w:pPr>
            <w:r w:rsidRPr="00F449B2">
              <w:rPr>
                <w:snapToGrid w:val="0"/>
                <w:sz w:val="22"/>
                <w:szCs w:val="28"/>
              </w:rPr>
              <w:t>0</w:t>
            </w:r>
          </w:p>
        </w:tc>
      </w:tr>
      <w:tr w:rsidR="00F449B2" w:rsidRPr="00F449B2" w14:paraId="3CE856E3" w14:textId="77777777" w:rsidTr="00C16174">
        <w:trPr>
          <w:trHeight w:val="250"/>
          <w:tblHeader/>
        </w:trPr>
        <w:tc>
          <w:tcPr>
            <w:tcW w:w="644" w:type="dxa"/>
            <w:shd w:val="clear" w:color="auto" w:fill="auto"/>
            <w:vAlign w:val="center"/>
            <w:hideMark/>
          </w:tcPr>
          <w:p w14:paraId="088D0052" w14:textId="77777777" w:rsidR="00F449B2" w:rsidRPr="00F449B2" w:rsidRDefault="00F449B2" w:rsidP="00F449B2">
            <w:pPr>
              <w:jc w:val="center"/>
              <w:rPr>
                <w:snapToGrid w:val="0"/>
                <w:sz w:val="22"/>
                <w:szCs w:val="28"/>
              </w:rPr>
            </w:pPr>
            <w:r w:rsidRPr="00F449B2">
              <w:rPr>
                <w:snapToGrid w:val="0"/>
                <w:sz w:val="22"/>
                <w:szCs w:val="28"/>
              </w:rPr>
              <w:t>5</w:t>
            </w:r>
          </w:p>
        </w:tc>
        <w:tc>
          <w:tcPr>
            <w:tcW w:w="2333" w:type="dxa"/>
            <w:shd w:val="clear" w:color="auto" w:fill="auto"/>
            <w:vAlign w:val="center"/>
            <w:hideMark/>
          </w:tcPr>
          <w:p w14:paraId="2452067C" w14:textId="77777777" w:rsidR="00F449B2" w:rsidRPr="00F449B2" w:rsidRDefault="00F449B2" w:rsidP="00F449B2">
            <w:pPr>
              <w:rPr>
                <w:snapToGrid w:val="0"/>
                <w:sz w:val="22"/>
                <w:szCs w:val="28"/>
              </w:rPr>
            </w:pPr>
            <w:r w:rsidRPr="00F449B2">
              <w:rPr>
                <w:snapToGrid w:val="0"/>
                <w:sz w:val="22"/>
                <w:szCs w:val="28"/>
              </w:rPr>
              <w:t>Операционные (подконтрольные)</w:t>
            </w:r>
            <w:r w:rsidRPr="00F449B2">
              <w:rPr>
                <w:snapToGrid w:val="0"/>
                <w:sz w:val="22"/>
                <w:szCs w:val="28"/>
              </w:rPr>
              <w:br/>
              <w:t>расходы</w:t>
            </w:r>
          </w:p>
        </w:tc>
        <w:tc>
          <w:tcPr>
            <w:tcW w:w="992" w:type="dxa"/>
            <w:shd w:val="clear" w:color="auto" w:fill="auto"/>
            <w:vAlign w:val="center"/>
            <w:hideMark/>
          </w:tcPr>
          <w:p w14:paraId="79CF7B77" w14:textId="77777777" w:rsidR="00F449B2" w:rsidRPr="00F449B2" w:rsidRDefault="00F449B2" w:rsidP="00F449B2">
            <w:pPr>
              <w:ind w:left="-113" w:right="-113"/>
              <w:jc w:val="center"/>
              <w:rPr>
                <w:snapToGrid w:val="0"/>
                <w:sz w:val="22"/>
                <w:szCs w:val="28"/>
              </w:rPr>
            </w:pPr>
            <w:r w:rsidRPr="00F449B2">
              <w:rPr>
                <w:snapToGrid w:val="0"/>
                <w:sz w:val="22"/>
                <w:szCs w:val="28"/>
              </w:rPr>
              <w:t>тыс. руб.</w:t>
            </w:r>
          </w:p>
        </w:tc>
        <w:tc>
          <w:tcPr>
            <w:tcW w:w="1418" w:type="dxa"/>
            <w:vAlign w:val="center"/>
          </w:tcPr>
          <w:p w14:paraId="27C07BD1" w14:textId="77777777" w:rsidR="00F449B2" w:rsidRPr="00F449B2" w:rsidRDefault="00F449B2" w:rsidP="00F449B2">
            <w:pPr>
              <w:jc w:val="center"/>
              <w:rPr>
                <w:snapToGrid w:val="0"/>
                <w:sz w:val="22"/>
                <w:szCs w:val="28"/>
              </w:rPr>
            </w:pPr>
            <w:r w:rsidRPr="00F449B2">
              <w:rPr>
                <w:snapToGrid w:val="0"/>
                <w:sz w:val="22"/>
                <w:szCs w:val="28"/>
              </w:rPr>
              <w:t>1 770</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1E5AD6DF" w14:textId="77777777" w:rsidR="00F449B2" w:rsidRPr="00F449B2" w:rsidRDefault="00F449B2" w:rsidP="00F449B2">
            <w:pPr>
              <w:jc w:val="center"/>
              <w:rPr>
                <w:snapToGrid w:val="0"/>
                <w:sz w:val="22"/>
                <w:szCs w:val="28"/>
              </w:rPr>
            </w:pPr>
            <w:r w:rsidRPr="00F449B2">
              <w:rPr>
                <w:snapToGrid w:val="0"/>
                <w:sz w:val="22"/>
                <w:szCs w:val="28"/>
              </w:rPr>
              <w:t>1 822</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1DF1E99A" w14:textId="77777777" w:rsidR="00F449B2" w:rsidRPr="00F449B2" w:rsidRDefault="00F449B2" w:rsidP="00F449B2">
            <w:pPr>
              <w:jc w:val="center"/>
              <w:rPr>
                <w:snapToGrid w:val="0"/>
                <w:sz w:val="22"/>
                <w:szCs w:val="28"/>
              </w:rPr>
            </w:pPr>
            <w:r w:rsidRPr="00F449B2">
              <w:rPr>
                <w:snapToGrid w:val="0"/>
                <w:sz w:val="22"/>
                <w:szCs w:val="28"/>
              </w:rPr>
              <w:t>1 822</w:t>
            </w:r>
          </w:p>
        </w:tc>
        <w:tc>
          <w:tcPr>
            <w:tcW w:w="1559" w:type="dxa"/>
            <w:tcBorders>
              <w:top w:val="nil"/>
              <w:left w:val="nil"/>
              <w:bottom w:val="single" w:sz="4" w:space="0" w:color="auto"/>
              <w:right w:val="single" w:sz="4" w:space="0" w:color="auto"/>
            </w:tcBorders>
            <w:shd w:val="clear" w:color="auto" w:fill="auto"/>
            <w:vAlign w:val="center"/>
          </w:tcPr>
          <w:p w14:paraId="649B8273" w14:textId="77777777" w:rsidR="00F449B2" w:rsidRPr="00F449B2" w:rsidRDefault="00F449B2" w:rsidP="00F449B2">
            <w:pPr>
              <w:jc w:val="center"/>
              <w:rPr>
                <w:snapToGrid w:val="0"/>
                <w:color w:val="000000"/>
                <w:sz w:val="22"/>
                <w:szCs w:val="28"/>
              </w:rPr>
            </w:pPr>
            <w:r w:rsidRPr="00F449B2">
              <w:rPr>
                <w:snapToGrid w:val="0"/>
                <w:sz w:val="22"/>
                <w:szCs w:val="28"/>
              </w:rPr>
              <w:t>0</w:t>
            </w:r>
          </w:p>
        </w:tc>
      </w:tr>
    </w:tbl>
    <w:p w14:paraId="385A0587" w14:textId="77777777" w:rsidR="00F449B2" w:rsidRPr="00F449B2" w:rsidRDefault="00F449B2" w:rsidP="00F449B2">
      <w:pPr>
        <w:autoSpaceDE w:val="0"/>
        <w:autoSpaceDN w:val="0"/>
        <w:adjustRightInd w:val="0"/>
        <w:ind w:firstLine="709"/>
        <w:jc w:val="both"/>
        <w:rPr>
          <w:color w:val="FF0000"/>
          <w:sz w:val="28"/>
          <w:szCs w:val="28"/>
        </w:rPr>
      </w:pPr>
    </w:p>
    <w:p w14:paraId="7092D552" w14:textId="77777777" w:rsidR="00F449B2" w:rsidRPr="00F449B2" w:rsidRDefault="00F449B2" w:rsidP="00F449B2">
      <w:pPr>
        <w:autoSpaceDE w:val="0"/>
        <w:autoSpaceDN w:val="0"/>
        <w:adjustRightInd w:val="0"/>
        <w:ind w:firstLine="709"/>
        <w:jc w:val="both"/>
        <w:rPr>
          <w:snapToGrid w:val="0"/>
          <w:sz w:val="28"/>
          <w:szCs w:val="28"/>
        </w:rPr>
      </w:pPr>
      <w:r w:rsidRPr="00F449B2">
        <w:rPr>
          <w:snapToGrid w:val="0"/>
          <w:sz w:val="28"/>
          <w:szCs w:val="28"/>
        </w:rPr>
        <w:t xml:space="preserve">Расчет операционных расходов произведен в соответствии </w:t>
      </w:r>
      <w:r w:rsidRPr="00F449B2">
        <w:rPr>
          <w:snapToGrid w:val="0"/>
          <w:sz w:val="28"/>
          <w:szCs w:val="28"/>
        </w:rPr>
        <w:br/>
        <w:t>с Методическими указаниями по формуле:</w:t>
      </w:r>
    </w:p>
    <w:p w14:paraId="4C0E9D5B" w14:textId="71304245" w:rsidR="00F449B2" w:rsidRPr="00F449B2" w:rsidRDefault="00F449B2" w:rsidP="00F449B2">
      <w:pPr>
        <w:autoSpaceDE w:val="0"/>
        <w:autoSpaceDN w:val="0"/>
        <w:adjustRightInd w:val="0"/>
        <w:ind w:right="-569"/>
        <w:jc w:val="both"/>
      </w:pPr>
      <w:r w:rsidRPr="00F449B2">
        <w:rPr>
          <w:noProof/>
          <w:position w:val="-33"/>
        </w:rPr>
        <w:drawing>
          <wp:inline distT="0" distB="0" distL="0" distR="0" wp14:anchorId="1EECB9F7" wp14:editId="515CD3A5">
            <wp:extent cx="5940425" cy="59499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594995"/>
                    </a:xfrm>
                    <a:prstGeom prst="rect">
                      <a:avLst/>
                    </a:prstGeom>
                    <a:noFill/>
                    <a:ln>
                      <a:noFill/>
                    </a:ln>
                  </pic:spPr>
                </pic:pic>
              </a:graphicData>
            </a:graphic>
          </wp:inline>
        </w:drawing>
      </w:r>
      <w:r w:rsidRPr="00F449B2">
        <w:t xml:space="preserve"> (10)</w:t>
      </w:r>
    </w:p>
    <w:p w14:paraId="67B77B8E" w14:textId="77777777" w:rsidR="00F449B2" w:rsidRPr="00F449B2" w:rsidRDefault="00F449B2" w:rsidP="00F449B2">
      <w:pPr>
        <w:ind w:firstLine="709"/>
        <w:jc w:val="both"/>
        <w:rPr>
          <w:b/>
          <w:snapToGrid w:val="0"/>
          <w:sz w:val="28"/>
          <w:szCs w:val="28"/>
          <w:lang w:eastAsia="en-US"/>
        </w:rPr>
      </w:pPr>
      <w:r w:rsidRPr="00F449B2">
        <w:rPr>
          <w:snapToGrid w:val="0"/>
          <w:sz w:val="28"/>
          <w:szCs w:val="28"/>
          <w:lang w:eastAsia="en-US"/>
        </w:rPr>
        <w:t xml:space="preserve">Операционные расходы 2023 года </w:t>
      </w:r>
      <w:r w:rsidRPr="00F449B2">
        <w:rPr>
          <w:bCs/>
          <w:snapToGrid w:val="0"/>
          <w:sz w:val="28"/>
          <w:szCs w:val="28"/>
          <w:lang w:eastAsia="en-US"/>
        </w:rPr>
        <w:t>на</w:t>
      </w:r>
      <w:r w:rsidRPr="00F449B2">
        <w:rPr>
          <w:b/>
          <w:snapToGrid w:val="0"/>
          <w:sz w:val="28"/>
          <w:szCs w:val="28"/>
          <w:lang w:eastAsia="en-US"/>
        </w:rPr>
        <w:t xml:space="preserve"> </w:t>
      </w:r>
      <w:r w:rsidRPr="00F449B2">
        <w:rPr>
          <w:snapToGrid w:val="0"/>
          <w:sz w:val="28"/>
          <w:szCs w:val="28"/>
          <w:lang w:eastAsia="en-US"/>
        </w:rPr>
        <w:t xml:space="preserve">тепловую энергию = </w:t>
      </w:r>
      <w:r w:rsidRPr="00F449B2">
        <w:rPr>
          <w:snapToGrid w:val="0"/>
          <w:sz w:val="28"/>
          <w:szCs w:val="28"/>
          <w:lang w:eastAsia="en-US"/>
        </w:rPr>
        <w:br/>
        <w:t xml:space="preserve">1 770 тыс. руб. (операционные расходы 2022 года) × (1 – 1%÷100%) × 1,040 × </w:t>
      </w:r>
      <w:r w:rsidRPr="00F449B2">
        <w:rPr>
          <w:snapToGrid w:val="0"/>
          <w:sz w:val="28"/>
          <w:szCs w:val="28"/>
          <w:lang w:eastAsia="en-US"/>
        </w:rPr>
        <w:br/>
        <w:t xml:space="preserve">(1 + 0,75×0) = </w:t>
      </w:r>
      <w:r w:rsidRPr="00F449B2">
        <w:rPr>
          <w:b/>
          <w:snapToGrid w:val="0"/>
          <w:sz w:val="28"/>
          <w:szCs w:val="28"/>
          <w:lang w:eastAsia="en-US"/>
        </w:rPr>
        <w:t>1 822</w:t>
      </w:r>
      <w:r w:rsidRPr="00F449B2">
        <w:rPr>
          <w:b/>
          <w:snapToGrid w:val="0"/>
          <w:sz w:val="28"/>
          <w:szCs w:val="28"/>
        </w:rPr>
        <w:t xml:space="preserve"> </w:t>
      </w:r>
      <w:r w:rsidRPr="00F449B2">
        <w:rPr>
          <w:b/>
          <w:snapToGrid w:val="0"/>
          <w:sz w:val="28"/>
          <w:szCs w:val="28"/>
          <w:lang w:eastAsia="en-US"/>
        </w:rPr>
        <w:t>тыс. руб.</w:t>
      </w:r>
    </w:p>
    <w:p w14:paraId="050BEC14" w14:textId="77777777" w:rsidR="00F449B2" w:rsidRPr="00F449B2" w:rsidRDefault="00F449B2" w:rsidP="00F449B2">
      <w:pPr>
        <w:jc w:val="both"/>
        <w:rPr>
          <w:snapToGrid w:val="0"/>
          <w:sz w:val="28"/>
          <w:szCs w:val="28"/>
          <w:lang w:eastAsia="en-US"/>
        </w:rPr>
      </w:pPr>
    </w:p>
    <w:p w14:paraId="356C678D" w14:textId="77777777" w:rsidR="00F449B2" w:rsidRPr="00F449B2" w:rsidRDefault="00F449B2" w:rsidP="00F449B2">
      <w:pPr>
        <w:jc w:val="both"/>
        <w:rPr>
          <w:snapToGrid w:val="0"/>
          <w:sz w:val="28"/>
          <w:szCs w:val="28"/>
          <w:lang w:eastAsia="en-US"/>
        </w:rPr>
      </w:pPr>
    </w:p>
    <w:p w14:paraId="1ACD4D1D" w14:textId="77777777" w:rsidR="00F449B2" w:rsidRPr="00F449B2" w:rsidRDefault="00F449B2" w:rsidP="00C37AFC">
      <w:pPr>
        <w:numPr>
          <w:ilvl w:val="0"/>
          <w:numId w:val="25"/>
        </w:numPr>
        <w:ind w:right="-568"/>
        <w:jc w:val="right"/>
        <w:rPr>
          <w:snapToGrid w:val="0"/>
          <w:sz w:val="28"/>
          <w:szCs w:val="28"/>
          <w:lang w:eastAsia="en-US"/>
        </w:rPr>
      </w:pPr>
    </w:p>
    <w:p w14:paraId="5114108D" w14:textId="77777777" w:rsidR="00F449B2" w:rsidRPr="00F449B2" w:rsidRDefault="00F449B2" w:rsidP="00F449B2">
      <w:pPr>
        <w:keepNext/>
        <w:ind w:right="-144"/>
        <w:jc w:val="center"/>
        <w:outlineLvl w:val="2"/>
        <w:rPr>
          <w:rFonts w:cs="Arial"/>
          <w:b/>
          <w:bCs/>
          <w:snapToGrid w:val="0"/>
          <w:sz w:val="28"/>
          <w:szCs w:val="26"/>
          <w:lang w:eastAsia="en-US"/>
        </w:rPr>
      </w:pPr>
      <w:r w:rsidRPr="00F449B2">
        <w:rPr>
          <w:rFonts w:cs="Arial"/>
          <w:b/>
          <w:bCs/>
          <w:snapToGrid w:val="0"/>
          <w:sz w:val="28"/>
          <w:szCs w:val="26"/>
          <w:lang w:eastAsia="en-US"/>
        </w:rPr>
        <w:t xml:space="preserve">Реестр неподконтрольных расходов </w:t>
      </w:r>
      <w:r w:rsidRPr="00F449B2">
        <w:rPr>
          <w:rFonts w:cs="Arial"/>
          <w:b/>
          <w:bCs/>
          <w:snapToGrid w:val="0"/>
          <w:sz w:val="28"/>
          <w:szCs w:val="26"/>
          <w:lang w:eastAsia="en-US"/>
        </w:rPr>
        <w:br/>
        <w:t>на тепловую энергию на 2023 год</w:t>
      </w:r>
    </w:p>
    <w:p w14:paraId="09CBC1D9" w14:textId="77777777" w:rsidR="00F449B2" w:rsidRPr="00F449B2" w:rsidRDefault="00F449B2" w:rsidP="00F449B2">
      <w:pPr>
        <w:jc w:val="center"/>
        <w:rPr>
          <w:snapToGrid w:val="0"/>
          <w:sz w:val="28"/>
        </w:rPr>
      </w:pPr>
      <w:r w:rsidRPr="00F449B2">
        <w:rPr>
          <w:snapToGrid w:val="0"/>
          <w:sz w:val="28"/>
        </w:rPr>
        <w:t>(приложение 5.3 к Методическим указаниям)</w:t>
      </w:r>
    </w:p>
    <w:p w14:paraId="68D86664" w14:textId="77777777" w:rsidR="00F449B2" w:rsidRPr="00F449B2" w:rsidRDefault="00F449B2" w:rsidP="00F449B2">
      <w:pPr>
        <w:jc w:val="right"/>
        <w:rPr>
          <w:snapToGrid w:val="0"/>
          <w:sz w:val="28"/>
          <w:szCs w:val="28"/>
        </w:rPr>
      </w:pPr>
      <w:r w:rsidRPr="00F449B2">
        <w:rPr>
          <w:snapToGrid w:val="0"/>
          <w:sz w:val="28"/>
          <w:szCs w:val="28"/>
        </w:rPr>
        <w:t>тыс. руб.</w:t>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F449B2" w:rsidRPr="00F449B2" w14:paraId="12C9B02E" w14:textId="77777777" w:rsidTr="00F449B2">
        <w:trPr>
          <w:trHeight w:val="507"/>
          <w:jc w:val="center"/>
        </w:trPr>
        <w:tc>
          <w:tcPr>
            <w:tcW w:w="814" w:type="dxa"/>
            <w:vMerge w:val="restart"/>
            <w:shd w:val="clear" w:color="auto" w:fill="auto"/>
            <w:vAlign w:val="center"/>
            <w:hideMark/>
          </w:tcPr>
          <w:p w14:paraId="50DCEBE2" w14:textId="77777777" w:rsidR="00F449B2" w:rsidRPr="00F449B2" w:rsidRDefault="00F449B2" w:rsidP="00F449B2">
            <w:pPr>
              <w:jc w:val="center"/>
              <w:rPr>
                <w:snapToGrid w:val="0"/>
                <w:szCs w:val="28"/>
              </w:rPr>
            </w:pPr>
            <w:r w:rsidRPr="00F449B2">
              <w:rPr>
                <w:snapToGrid w:val="0"/>
                <w:szCs w:val="28"/>
              </w:rPr>
              <w:t>№ п/п</w:t>
            </w:r>
          </w:p>
        </w:tc>
        <w:tc>
          <w:tcPr>
            <w:tcW w:w="4148" w:type="dxa"/>
            <w:vMerge w:val="restart"/>
            <w:shd w:val="clear" w:color="auto" w:fill="auto"/>
            <w:vAlign w:val="center"/>
            <w:hideMark/>
          </w:tcPr>
          <w:p w14:paraId="465229F9" w14:textId="77777777" w:rsidR="00F449B2" w:rsidRPr="00F449B2" w:rsidRDefault="00F449B2" w:rsidP="00F449B2">
            <w:pPr>
              <w:jc w:val="center"/>
              <w:rPr>
                <w:snapToGrid w:val="0"/>
                <w:szCs w:val="28"/>
              </w:rPr>
            </w:pPr>
            <w:r w:rsidRPr="00F449B2">
              <w:rPr>
                <w:snapToGrid w:val="0"/>
                <w:szCs w:val="28"/>
              </w:rPr>
              <w:t>Наименование расхода</w:t>
            </w:r>
          </w:p>
        </w:tc>
        <w:tc>
          <w:tcPr>
            <w:tcW w:w="1565" w:type="dxa"/>
            <w:vMerge w:val="restart"/>
          </w:tcPr>
          <w:p w14:paraId="59210C5F" w14:textId="77777777" w:rsidR="00F449B2" w:rsidRPr="00F449B2" w:rsidRDefault="00F449B2" w:rsidP="00F449B2">
            <w:pPr>
              <w:ind w:left="-57" w:right="-57"/>
              <w:jc w:val="center"/>
              <w:rPr>
                <w:snapToGrid w:val="0"/>
                <w:szCs w:val="28"/>
              </w:rPr>
            </w:pPr>
            <w:r w:rsidRPr="00F449B2">
              <w:rPr>
                <w:snapToGrid w:val="0"/>
                <w:szCs w:val="28"/>
              </w:rPr>
              <w:t>Предложение предприятия на 2023 год</w:t>
            </w:r>
          </w:p>
        </w:tc>
        <w:tc>
          <w:tcPr>
            <w:tcW w:w="1560" w:type="dxa"/>
            <w:vMerge w:val="restart"/>
          </w:tcPr>
          <w:p w14:paraId="63E48D53" w14:textId="77777777" w:rsidR="00F449B2" w:rsidRPr="00F449B2" w:rsidRDefault="00F449B2" w:rsidP="00F449B2">
            <w:pPr>
              <w:ind w:left="-57" w:right="-57"/>
              <w:jc w:val="center"/>
              <w:rPr>
                <w:snapToGrid w:val="0"/>
                <w:szCs w:val="28"/>
              </w:rPr>
            </w:pPr>
            <w:r w:rsidRPr="00F449B2">
              <w:rPr>
                <w:snapToGrid w:val="0"/>
                <w:szCs w:val="28"/>
              </w:rPr>
              <w:t>Предложение экспертов на 2023 год</w:t>
            </w:r>
          </w:p>
        </w:tc>
        <w:tc>
          <w:tcPr>
            <w:tcW w:w="1701" w:type="dxa"/>
            <w:vMerge w:val="restart"/>
          </w:tcPr>
          <w:p w14:paraId="520E89CF" w14:textId="77777777" w:rsidR="00F449B2" w:rsidRPr="00F449B2" w:rsidRDefault="00F449B2" w:rsidP="00F449B2">
            <w:pPr>
              <w:ind w:left="-57" w:right="-57"/>
              <w:jc w:val="center"/>
              <w:rPr>
                <w:snapToGrid w:val="0"/>
                <w:szCs w:val="28"/>
              </w:rPr>
            </w:pPr>
            <w:r w:rsidRPr="00F449B2">
              <w:rPr>
                <w:snapToGrid w:val="0"/>
                <w:szCs w:val="28"/>
              </w:rPr>
              <w:t>Корректировка предложения предприятия</w:t>
            </w:r>
          </w:p>
        </w:tc>
      </w:tr>
      <w:tr w:rsidR="00F449B2" w:rsidRPr="00F449B2" w14:paraId="6B22A61D" w14:textId="77777777" w:rsidTr="00F449B2">
        <w:trPr>
          <w:trHeight w:val="507"/>
          <w:jc w:val="center"/>
        </w:trPr>
        <w:tc>
          <w:tcPr>
            <w:tcW w:w="814" w:type="dxa"/>
            <w:vMerge/>
            <w:shd w:val="clear" w:color="auto" w:fill="auto"/>
            <w:vAlign w:val="center"/>
            <w:hideMark/>
          </w:tcPr>
          <w:p w14:paraId="5E78905A" w14:textId="77777777" w:rsidR="00F449B2" w:rsidRPr="00F449B2" w:rsidRDefault="00F449B2" w:rsidP="00F449B2">
            <w:pPr>
              <w:jc w:val="center"/>
              <w:rPr>
                <w:snapToGrid w:val="0"/>
                <w:szCs w:val="28"/>
              </w:rPr>
            </w:pPr>
          </w:p>
        </w:tc>
        <w:tc>
          <w:tcPr>
            <w:tcW w:w="4148" w:type="dxa"/>
            <w:vMerge/>
            <w:shd w:val="clear" w:color="auto" w:fill="auto"/>
            <w:vAlign w:val="center"/>
            <w:hideMark/>
          </w:tcPr>
          <w:p w14:paraId="5246BD03" w14:textId="77777777" w:rsidR="00F449B2" w:rsidRPr="00F449B2" w:rsidRDefault="00F449B2" w:rsidP="00F449B2">
            <w:pPr>
              <w:jc w:val="center"/>
              <w:rPr>
                <w:snapToGrid w:val="0"/>
                <w:szCs w:val="28"/>
              </w:rPr>
            </w:pPr>
          </w:p>
        </w:tc>
        <w:tc>
          <w:tcPr>
            <w:tcW w:w="1565" w:type="dxa"/>
            <w:vMerge/>
            <w:vAlign w:val="center"/>
          </w:tcPr>
          <w:p w14:paraId="7ECE00A4" w14:textId="77777777" w:rsidR="00F449B2" w:rsidRPr="00F449B2" w:rsidRDefault="00F449B2" w:rsidP="00F449B2">
            <w:pPr>
              <w:jc w:val="center"/>
              <w:rPr>
                <w:snapToGrid w:val="0"/>
                <w:szCs w:val="28"/>
              </w:rPr>
            </w:pPr>
          </w:p>
        </w:tc>
        <w:tc>
          <w:tcPr>
            <w:tcW w:w="1560" w:type="dxa"/>
            <w:vMerge/>
            <w:shd w:val="clear" w:color="auto" w:fill="FFFFCC"/>
            <w:vAlign w:val="center"/>
          </w:tcPr>
          <w:p w14:paraId="3FFB8AA4" w14:textId="77777777" w:rsidR="00F449B2" w:rsidRPr="00F449B2" w:rsidRDefault="00F449B2" w:rsidP="00F449B2">
            <w:pPr>
              <w:jc w:val="center"/>
              <w:rPr>
                <w:snapToGrid w:val="0"/>
                <w:szCs w:val="28"/>
              </w:rPr>
            </w:pPr>
          </w:p>
        </w:tc>
        <w:tc>
          <w:tcPr>
            <w:tcW w:w="1701" w:type="dxa"/>
            <w:vMerge/>
            <w:vAlign w:val="center"/>
          </w:tcPr>
          <w:p w14:paraId="3002812F" w14:textId="77777777" w:rsidR="00F449B2" w:rsidRPr="00F449B2" w:rsidRDefault="00F449B2" w:rsidP="00F449B2">
            <w:pPr>
              <w:jc w:val="center"/>
              <w:rPr>
                <w:snapToGrid w:val="0"/>
                <w:szCs w:val="28"/>
              </w:rPr>
            </w:pPr>
          </w:p>
        </w:tc>
      </w:tr>
      <w:tr w:rsidR="00F449B2" w:rsidRPr="00F449B2" w14:paraId="3DE6762A" w14:textId="77777777" w:rsidTr="00F449B2">
        <w:trPr>
          <w:trHeight w:val="806"/>
          <w:jc w:val="center"/>
        </w:trPr>
        <w:tc>
          <w:tcPr>
            <w:tcW w:w="814" w:type="dxa"/>
            <w:shd w:val="clear" w:color="auto" w:fill="auto"/>
            <w:noWrap/>
            <w:vAlign w:val="center"/>
            <w:hideMark/>
          </w:tcPr>
          <w:p w14:paraId="2B4B8FA9" w14:textId="77777777" w:rsidR="00F449B2" w:rsidRPr="00F449B2" w:rsidRDefault="00F449B2" w:rsidP="00F449B2">
            <w:pPr>
              <w:jc w:val="center"/>
              <w:rPr>
                <w:snapToGrid w:val="0"/>
                <w:szCs w:val="28"/>
              </w:rPr>
            </w:pPr>
            <w:r w:rsidRPr="00F449B2">
              <w:rPr>
                <w:snapToGrid w:val="0"/>
                <w:szCs w:val="28"/>
              </w:rPr>
              <w:t>1.1</w:t>
            </w:r>
          </w:p>
        </w:tc>
        <w:tc>
          <w:tcPr>
            <w:tcW w:w="4148" w:type="dxa"/>
            <w:shd w:val="clear" w:color="auto" w:fill="auto"/>
            <w:vAlign w:val="center"/>
            <w:hideMark/>
          </w:tcPr>
          <w:p w14:paraId="0CD31A3E" w14:textId="77777777" w:rsidR="00F449B2" w:rsidRPr="00F449B2" w:rsidRDefault="00F449B2" w:rsidP="00F449B2">
            <w:pPr>
              <w:rPr>
                <w:snapToGrid w:val="0"/>
                <w:szCs w:val="28"/>
              </w:rPr>
            </w:pPr>
            <w:r w:rsidRPr="00F449B2">
              <w:rPr>
                <w:snapToGrid w:val="0"/>
                <w:szCs w:val="28"/>
              </w:rPr>
              <w:t>Расходы на оплату услуг, оказываемых организациями, осуществляющими регулируемые виды деятельности</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19A279D1"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92810BC"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701" w:type="dxa"/>
            <w:tcBorders>
              <w:top w:val="single" w:sz="4" w:space="0" w:color="auto"/>
              <w:left w:val="nil"/>
              <w:bottom w:val="single" w:sz="4" w:space="0" w:color="auto"/>
              <w:right w:val="single" w:sz="4" w:space="0" w:color="auto"/>
            </w:tcBorders>
            <w:shd w:val="clear" w:color="auto" w:fill="auto"/>
            <w:vAlign w:val="center"/>
          </w:tcPr>
          <w:p w14:paraId="6116AC8D"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r>
      <w:tr w:rsidR="00F449B2" w:rsidRPr="00F449B2" w14:paraId="4E68A71B" w14:textId="77777777" w:rsidTr="00F449B2">
        <w:trPr>
          <w:trHeight w:val="137"/>
          <w:jc w:val="center"/>
        </w:trPr>
        <w:tc>
          <w:tcPr>
            <w:tcW w:w="814" w:type="dxa"/>
            <w:shd w:val="clear" w:color="auto" w:fill="auto"/>
            <w:noWrap/>
            <w:vAlign w:val="center"/>
            <w:hideMark/>
          </w:tcPr>
          <w:p w14:paraId="4D4FF409" w14:textId="77777777" w:rsidR="00F449B2" w:rsidRPr="00F449B2" w:rsidRDefault="00F449B2" w:rsidP="00F449B2">
            <w:pPr>
              <w:jc w:val="center"/>
              <w:rPr>
                <w:snapToGrid w:val="0"/>
                <w:szCs w:val="28"/>
              </w:rPr>
            </w:pPr>
            <w:r w:rsidRPr="00F449B2">
              <w:rPr>
                <w:snapToGrid w:val="0"/>
                <w:szCs w:val="28"/>
              </w:rPr>
              <w:t>1.2</w:t>
            </w:r>
          </w:p>
        </w:tc>
        <w:tc>
          <w:tcPr>
            <w:tcW w:w="4148" w:type="dxa"/>
            <w:shd w:val="clear" w:color="auto" w:fill="auto"/>
            <w:noWrap/>
            <w:vAlign w:val="center"/>
            <w:hideMark/>
          </w:tcPr>
          <w:p w14:paraId="0F51E1C0" w14:textId="77777777" w:rsidR="00F449B2" w:rsidRPr="00F449B2" w:rsidRDefault="00F449B2" w:rsidP="00F449B2">
            <w:pPr>
              <w:rPr>
                <w:snapToGrid w:val="0"/>
                <w:szCs w:val="28"/>
              </w:rPr>
            </w:pPr>
            <w:r w:rsidRPr="00F449B2">
              <w:rPr>
                <w:snapToGrid w:val="0"/>
                <w:szCs w:val="28"/>
              </w:rPr>
              <w:t>Арендная плата</w:t>
            </w:r>
          </w:p>
        </w:tc>
        <w:tc>
          <w:tcPr>
            <w:tcW w:w="1565" w:type="dxa"/>
            <w:tcBorders>
              <w:top w:val="nil"/>
              <w:left w:val="single" w:sz="4" w:space="0" w:color="auto"/>
              <w:bottom w:val="single" w:sz="4" w:space="0" w:color="auto"/>
              <w:right w:val="single" w:sz="4" w:space="0" w:color="auto"/>
            </w:tcBorders>
            <w:shd w:val="clear" w:color="auto" w:fill="auto"/>
            <w:vAlign w:val="center"/>
          </w:tcPr>
          <w:p w14:paraId="534E4C7B"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7DD8DA54"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033CCBF2"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r>
      <w:tr w:rsidR="00F449B2" w:rsidRPr="00F449B2" w14:paraId="388B3EC9" w14:textId="77777777" w:rsidTr="00F449B2">
        <w:trPr>
          <w:trHeight w:val="227"/>
          <w:jc w:val="center"/>
        </w:trPr>
        <w:tc>
          <w:tcPr>
            <w:tcW w:w="814" w:type="dxa"/>
            <w:shd w:val="clear" w:color="auto" w:fill="auto"/>
            <w:noWrap/>
            <w:vAlign w:val="center"/>
            <w:hideMark/>
          </w:tcPr>
          <w:p w14:paraId="1FDF8663" w14:textId="77777777" w:rsidR="00F449B2" w:rsidRPr="00F449B2" w:rsidRDefault="00F449B2" w:rsidP="00F449B2">
            <w:pPr>
              <w:jc w:val="center"/>
              <w:rPr>
                <w:snapToGrid w:val="0"/>
                <w:szCs w:val="28"/>
              </w:rPr>
            </w:pPr>
            <w:r w:rsidRPr="00F449B2">
              <w:rPr>
                <w:snapToGrid w:val="0"/>
                <w:szCs w:val="28"/>
              </w:rPr>
              <w:t>1.3</w:t>
            </w:r>
          </w:p>
        </w:tc>
        <w:tc>
          <w:tcPr>
            <w:tcW w:w="4148" w:type="dxa"/>
            <w:shd w:val="clear" w:color="auto" w:fill="auto"/>
            <w:noWrap/>
            <w:vAlign w:val="center"/>
            <w:hideMark/>
          </w:tcPr>
          <w:p w14:paraId="5D334AB2" w14:textId="77777777" w:rsidR="00F449B2" w:rsidRPr="00F449B2" w:rsidRDefault="00F449B2" w:rsidP="00F449B2">
            <w:pPr>
              <w:rPr>
                <w:snapToGrid w:val="0"/>
                <w:szCs w:val="28"/>
              </w:rPr>
            </w:pPr>
            <w:r w:rsidRPr="00F449B2">
              <w:rPr>
                <w:snapToGrid w:val="0"/>
                <w:szCs w:val="28"/>
              </w:rPr>
              <w:t>Концессионная плата</w:t>
            </w:r>
          </w:p>
        </w:tc>
        <w:tc>
          <w:tcPr>
            <w:tcW w:w="1565" w:type="dxa"/>
            <w:tcBorders>
              <w:top w:val="nil"/>
              <w:left w:val="single" w:sz="4" w:space="0" w:color="auto"/>
              <w:bottom w:val="single" w:sz="4" w:space="0" w:color="auto"/>
              <w:right w:val="single" w:sz="4" w:space="0" w:color="auto"/>
            </w:tcBorders>
            <w:shd w:val="clear" w:color="auto" w:fill="auto"/>
            <w:vAlign w:val="center"/>
          </w:tcPr>
          <w:p w14:paraId="13C57A7D"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19F8CF80"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793D1CEA"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r>
      <w:tr w:rsidR="00F449B2" w:rsidRPr="00F449B2" w14:paraId="40E9A5C3" w14:textId="77777777" w:rsidTr="00F449B2">
        <w:trPr>
          <w:trHeight w:val="673"/>
          <w:jc w:val="center"/>
        </w:trPr>
        <w:tc>
          <w:tcPr>
            <w:tcW w:w="814" w:type="dxa"/>
            <w:shd w:val="clear" w:color="auto" w:fill="auto"/>
            <w:noWrap/>
            <w:vAlign w:val="center"/>
            <w:hideMark/>
          </w:tcPr>
          <w:p w14:paraId="50F46F93" w14:textId="77777777" w:rsidR="00F449B2" w:rsidRPr="00F449B2" w:rsidRDefault="00F449B2" w:rsidP="00F449B2">
            <w:pPr>
              <w:jc w:val="center"/>
              <w:rPr>
                <w:snapToGrid w:val="0"/>
                <w:color w:val="000000"/>
                <w:szCs w:val="28"/>
              </w:rPr>
            </w:pPr>
            <w:r w:rsidRPr="00F449B2">
              <w:rPr>
                <w:snapToGrid w:val="0"/>
                <w:color w:val="000000"/>
                <w:szCs w:val="28"/>
              </w:rPr>
              <w:t>1.4</w:t>
            </w:r>
          </w:p>
        </w:tc>
        <w:tc>
          <w:tcPr>
            <w:tcW w:w="4148" w:type="dxa"/>
            <w:shd w:val="clear" w:color="auto" w:fill="auto"/>
            <w:vAlign w:val="center"/>
            <w:hideMark/>
          </w:tcPr>
          <w:p w14:paraId="4C6929FA" w14:textId="77777777" w:rsidR="00F449B2" w:rsidRPr="00F449B2" w:rsidRDefault="00F449B2" w:rsidP="00F449B2">
            <w:pPr>
              <w:rPr>
                <w:snapToGrid w:val="0"/>
                <w:color w:val="000000"/>
                <w:szCs w:val="28"/>
              </w:rPr>
            </w:pPr>
            <w:r w:rsidRPr="00F449B2">
              <w:rPr>
                <w:snapToGrid w:val="0"/>
                <w:color w:val="000000"/>
                <w:szCs w:val="28"/>
              </w:rPr>
              <w:t>Расходы на уплату налогов, сборов и других обязательных платежей, в том числе:</w:t>
            </w:r>
          </w:p>
        </w:tc>
        <w:tc>
          <w:tcPr>
            <w:tcW w:w="1565" w:type="dxa"/>
            <w:tcBorders>
              <w:top w:val="nil"/>
              <w:left w:val="single" w:sz="4" w:space="0" w:color="auto"/>
              <w:bottom w:val="single" w:sz="4" w:space="0" w:color="auto"/>
              <w:right w:val="single" w:sz="4" w:space="0" w:color="auto"/>
            </w:tcBorders>
            <w:shd w:val="clear" w:color="auto" w:fill="auto"/>
            <w:vAlign w:val="center"/>
          </w:tcPr>
          <w:p w14:paraId="797C31E9" w14:textId="77777777" w:rsidR="00F449B2" w:rsidRPr="00F449B2" w:rsidRDefault="00F449B2" w:rsidP="00F449B2">
            <w:pPr>
              <w:jc w:val="center"/>
              <w:rPr>
                <w:snapToGrid w:val="0"/>
                <w:color w:val="000000"/>
                <w:sz w:val="28"/>
                <w:szCs w:val="28"/>
              </w:rPr>
            </w:pPr>
            <w:r w:rsidRPr="00F449B2">
              <w:rPr>
                <w:snapToGrid w:val="0"/>
                <w:color w:val="000000"/>
                <w:sz w:val="28"/>
                <w:szCs w:val="28"/>
              </w:rPr>
              <w:t>1</w:t>
            </w:r>
          </w:p>
        </w:tc>
        <w:tc>
          <w:tcPr>
            <w:tcW w:w="1560" w:type="dxa"/>
            <w:tcBorders>
              <w:top w:val="nil"/>
              <w:left w:val="nil"/>
              <w:bottom w:val="single" w:sz="4" w:space="0" w:color="auto"/>
              <w:right w:val="single" w:sz="4" w:space="0" w:color="auto"/>
            </w:tcBorders>
            <w:shd w:val="clear" w:color="auto" w:fill="auto"/>
            <w:noWrap/>
            <w:vAlign w:val="center"/>
          </w:tcPr>
          <w:p w14:paraId="2C93AC89" w14:textId="77777777" w:rsidR="00F449B2" w:rsidRPr="00F449B2" w:rsidRDefault="00F449B2" w:rsidP="00F449B2">
            <w:pPr>
              <w:jc w:val="center"/>
              <w:rPr>
                <w:snapToGrid w:val="0"/>
                <w:color w:val="000000"/>
                <w:sz w:val="28"/>
                <w:szCs w:val="28"/>
              </w:rPr>
            </w:pPr>
            <w:r w:rsidRPr="00F449B2">
              <w:rPr>
                <w:snapToGrid w:val="0"/>
                <w:color w:val="000000"/>
                <w:sz w:val="28"/>
                <w:szCs w:val="28"/>
              </w:rPr>
              <w:t>1</w:t>
            </w:r>
          </w:p>
        </w:tc>
        <w:tc>
          <w:tcPr>
            <w:tcW w:w="1701" w:type="dxa"/>
            <w:tcBorders>
              <w:top w:val="nil"/>
              <w:left w:val="nil"/>
              <w:bottom w:val="single" w:sz="4" w:space="0" w:color="auto"/>
              <w:right w:val="single" w:sz="4" w:space="0" w:color="auto"/>
            </w:tcBorders>
            <w:shd w:val="clear" w:color="auto" w:fill="auto"/>
            <w:vAlign w:val="center"/>
          </w:tcPr>
          <w:p w14:paraId="384EC508"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r>
      <w:tr w:rsidR="00F449B2" w:rsidRPr="00F449B2" w14:paraId="6CBBB02A" w14:textId="77777777" w:rsidTr="00F449B2">
        <w:trPr>
          <w:trHeight w:val="1846"/>
          <w:jc w:val="center"/>
        </w:trPr>
        <w:tc>
          <w:tcPr>
            <w:tcW w:w="814" w:type="dxa"/>
            <w:shd w:val="clear" w:color="auto" w:fill="auto"/>
            <w:noWrap/>
            <w:vAlign w:val="center"/>
            <w:hideMark/>
          </w:tcPr>
          <w:p w14:paraId="5E890C38" w14:textId="77777777" w:rsidR="00F449B2" w:rsidRPr="00F449B2" w:rsidRDefault="00F449B2" w:rsidP="00F449B2">
            <w:pPr>
              <w:jc w:val="center"/>
              <w:rPr>
                <w:snapToGrid w:val="0"/>
                <w:color w:val="000000"/>
                <w:szCs w:val="28"/>
              </w:rPr>
            </w:pPr>
            <w:r w:rsidRPr="00F449B2">
              <w:rPr>
                <w:snapToGrid w:val="0"/>
                <w:color w:val="000000"/>
                <w:szCs w:val="28"/>
              </w:rPr>
              <w:t>1.4.1</w:t>
            </w:r>
          </w:p>
        </w:tc>
        <w:tc>
          <w:tcPr>
            <w:tcW w:w="4148" w:type="dxa"/>
            <w:shd w:val="clear" w:color="auto" w:fill="auto"/>
            <w:vAlign w:val="center"/>
            <w:hideMark/>
          </w:tcPr>
          <w:p w14:paraId="4AA6AD24" w14:textId="77777777" w:rsidR="00F449B2" w:rsidRPr="00F449B2" w:rsidRDefault="00F449B2" w:rsidP="00F449B2">
            <w:pPr>
              <w:rPr>
                <w:snapToGrid w:val="0"/>
                <w:color w:val="000000"/>
                <w:szCs w:val="28"/>
              </w:rPr>
            </w:pPr>
            <w:r w:rsidRPr="00F449B2">
              <w:rPr>
                <w:snapToGrid w:val="0"/>
                <w:color w:val="00000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774D0E06" w14:textId="77777777" w:rsidR="00F449B2" w:rsidRPr="00F449B2" w:rsidRDefault="00F449B2" w:rsidP="00F449B2">
            <w:pPr>
              <w:jc w:val="center"/>
              <w:rPr>
                <w:snapToGrid w:val="0"/>
                <w:color w:val="000000"/>
                <w:sz w:val="28"/>
                <w:szCs w:val="28"/>
              </w:rPr>
            </w:pPr>
            <w:r w:rsidRPr="00F449B2">
              <w:rPr>
                <w:snapToGrid w:val="0"/>
                <w:color w:val="000000"/>
                <w:sz w:val="28"/>
                <w:szCs w:val="28"/>
              </w:rPr>
              <w:t>1</w:t>
            </w:r>
          </w:p>
        </w:tc>
        <w:tc>
          <w:tcPr>
            <w:tcW w:w="1560" w:type="dxa"/>
            <w:tcBorders>
              <w:top w:val="nil"/>
              <w:left w:val="nil"/>
              <w:bottom w:val="single" w:sz="4" w:space="0" w:color="auto"/>
              <w:right w:val="single" w:sz="4" w:space="0" w:color="auto"/>
            </w:tcBorders>
            <w:shd w:val="clear" w:color="auto" w:fill="auto"/>
            <w:noWrap/>
            <w:vAlign w:val="center"/>
          </w:tcPr>
          <w:p w14:paraId="621FF51D" w14:textId="77777777" w:rsidR="00F449B2" w:rsidRPr="00F449B2" w:rsidRDefault="00F449B2" w:rsidP="00F449B2">
            <w:pPr>
              <w:jc w:val="center"/>
              <w:rPr>
                <w:snapToGrid w:val="0"/>
                <w:color w:val="000000"/>
                <w:sz w:val="28"/>
                <w:szCs w:val="28"/>
              </w:rPr>
            </w:pPr>
            <w:r w:rsidRPr="00F449B2">
              <w:rPr>
                <w:snapToGrid w:val="0"/>
                <w:color w:val="000000"/>
                <w:sz w:val="28"/>
                <w:szCs w:val="28"/>
              </w:rPr>
              <w:t>1</w:t>
            </w:r>
          </w:p>
        </w:tc>
        <w:tc>
          <w:tcPr>
            <w:tcW w:w="1701" w:type="dxa"/>
            <w:tcBorders>
              <w:top w:val="nil"/>
              <w:left w:val="nil"/>
              <w:bottom w:val="single" w:sz="4" w:space="0" w:color="auto"/>
              <w:right w:val="single" w:sz="4" w:space="0" w:color="auto"/>
            </w:tcBorders>
            <w:shd w:val="clear" w:color="auto" w:fill="auto"/>
            <w:vAlign w:val="center"/>
          </w:tcPr>
          <w:p w14:paraId="7F0B39F7"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r>
      <w:tr w:rsidR="00F449B2" w:rsidRPr="00F449B2" w14:paraId="32D322E6" w14:textId="77777777" w:rsidTr="00F449B2">
        <w:trPr>
          <w:trHeight w:val="70"/>
          <w:jc w:val="center"/>
        </w:trPr>
        <w:tc>
          <w:tcPr>
            <w:tcW w:w="814" w:type="dxa"/>
            <w:shd w:val="clear" w:color="auto" w:fill="auto"/>
            <w:noWrap/>
            <w:vAlign w:val="center"/>
            <w:hideMark/>
          </w:tcPr>
          <w:p w14:paraId="776229C6" w14:textId="77777777" w:rsidR="00F449B2" w:rsidRPr="00F449B2" w:rsidRDefault="00F449B2" w:rsidP="00F449B2">
            <w:pPr>
              <w:jc w:val="center"/>
              <w:rPr>
                <w:snapToGrid w:val="0"/>
                <w:color w:val="000000"/>
                <w:szCs w:val="28"/>
              </w:rPr>
            </w:pPr>
            <w:r w:rsidRPr="00F449B2">
              <w:rPr>
                <w:snapToGrid w:val="0"/>
                <w:color w:val="000000"/>
                <w:szCs w:val="28"/>
              </w:rPr>
              <w:t>1.4.2</w:t>
            </w:r>
          </w:p>
        </w:tc>
        <w:tc>
          <w:tcPr>
            <w:tcW w:w="4148" w:type="dxa"/>
            <w:shd w:val="clear" w:color="auto" w:fill="auto"/>
            <w:vAlign w:val="center"/>
            <w:hideMark/>
          </w:tcPr>
          <w:p w14:paraId="0BE98E23" w14:textId="77777777" w:rsidR="00F449B2" w:rsidRPr="00F449B2" w:rsidRDefault="00F449B2" w:rsidP="00F449B2">
            <w:pPr>
              <w:rPr>
                <w:snapToGrid w:val="0"/>
                <w:color w:val="000000"/>
                <w:szCs w:val="28"/>
              </w:rPr>
            </w:pPr>
            <w:r w:rsidRPr="00F449B2">
              <w:rPr>
                <w:snapToGrid w:val="0"/>
                <w:color w:val="000000"/>
                <w:szCs w:val="28"/>
              </w:rPr>
              <w:t>расходы на обязательное страхование</w:t>
            </w:r>
          </w:p>
        </w:tc>
        <w:tc>
          <w:tcPr>
            <w:tcW w:w="1565" w:type="dxa"/>
            <w:tcBorders>
              <w:top w:val="nil"/>
              <w:left w:val="single" w:sz="4" w:space="0" w:color="auto"/>
              <w:bottom w:val="single" w:sz="4" w:space="0" w:color="auto"/>
              <w:right w:val="single" w:sz="4" w:space="0" w:color="auto"/>
            </w:tcBorders>
            <w:shd w:val="clear" w:color="auto" w:fill="auto"/>
            <w:vAlign w:val="center"/>
          </w:tcPr>
          <w:p w14:paraId="19FE9C46"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57BDEED0"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2C7F830C"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r>
      <w:tr w:rsidR="00F449B2" w:rsidRPr="00F449B2" w14:paraId="7238FC02" w14:textId="77777777" w:rsidTr="00F449B2">
        <w:trPr>
          <w:trHeight w:val="70"/>
          <w:jc w:val="center"/>
        </w:trPr>
        <w:tc>
          <w:tcPr>
            <w:tcW w:w="814" w:type="dxa"/>
            <w:shd w:val="clear" w:color="auto" w:fill="auto"/>
            <w:noWrap/>
            <w:vAlign w:val="center"/>
            <w:hideMark/>
          </w:tcPr>
          <w:p w14:paraId="68EEAC97" w14:textId="77777777" w:rsidR="00F449B2" w:rsidRPr="00F449B2" w:rsidRDefault="00F449B2" w:rsidP="00F449B2">
            <w:pPr>
              <w:jc w:val="center"/>
              <w:rPr>
                <w:snapToGrid w:val="0"/>
                <w:color w:val="000000"/>
                <w:szCs w:val="28"/>
              </w:rPr>
            </w:pPr>
            <w:r w:rsidRPr="00F449B2">
              <w:rPr>
                <w:snapToGrid w:val="0"/>
                <w:color w:val="000000"/>
                <w:szCs w:val="28"/>
              </w:rPr>
              <w:t>1.4.3</w:t>
            </w:r>
          </w:p>
        </w:tc>
        <w:tc>
          <w:tcPr>
            <w:tcW w:w="4148" w:type="dxa"/>
            <w:shd w:val="clear" w:color="auto" w:fill="auto"/>
            <w:noWrap/>
            <w:vAlign w:val="center"/>
            <w:hideMark/>
          </w:tcPr>
          <w:p w14:paraId="2760114C" w14:textId="77777777" w:rsidR="00F449B2" w:rsidRPr="00F449B2" w:rsidRDefault="00F449B2" w:rsidP="00F449B2">
            <w:pPr>
              <w:rPr>
                <w:snapToGrid w:val="0"/>
                <w:color w:val="000000"/>
                <w:szCs w:val="28"/>
              </w:rPr>
            </w:pPr>
            <w:r w:rsidRPr="00F449B2">
              <w:rPr>
                <w:snapToGrid w:val="0"/>
                <w:color w:val="000000"/>
                <w:szCs w:val="28"/>
              </w:rPr>
              <w:t>иные расходы</w:t>
            </w:r>
          </w:p>
        </w:tc>
        <w:tc>
          <w:tcPr>
            <w:tcW w:w="1565" w:type="dxa"/>
            <w:tcBorders>
              <w:top w:val="nil"/>
              <w:left w:val="single" w:sz="4" w:space="0" w:color="auto"/>
              <w:bottom w:val="single" w:sz="4" w:space="0" w:color="auto"/>
              <w:right w:val="single" w:sz="4" w:space="0" w:color="auto"/>
            </w:tcBorders>
            <w:shd w:val="clear" w:color="auto" w:fill="auto"/>
            <w:vAlign w:val="center"/>
          </w:tcPr>
          <w:p w14:paraId="2B844E6D"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0DC17FD2"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5351550F"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r>
      <w:tr w:rsidR="00F449B2" w:rsidRPr="00F449B2" w14:paraId="34AFB465" w14:textId="77777777" w:rsidTr="00F449B2">
        <w:trPr>
          <w:trHeight w:val="183"/>
          <w:jc w:val="center"/>
        </w:trPr>
        <w:tc>
          <w:tcPr>
            <w:tcW w:w="814" w:type="dxa"/>
            <w:shd w:val="clear" w:color="auto" w:fill="auto"/>
            <w:noWrap/>
            <w:vAlign w:val="center"/>
            <w:hideMark/>
          </w:tcPr>
          <w:p w14:paraId="0F28D795" w14:textId="77777777" w:rsidR="00F449B2" w:rsidRPr="00F449B2" w:rsidRDefault="00F449B2" w:rsidP="00F449B2">
            <w:pPr>
              <w:jc w:val="center"/>
              <w:rPr>
                <w:snapToGrid w:val="0"/>
                <w:color w:val="000000"/>
                <w:szCs w:val="28"/>
              </w:rPr>
            </w:pPr>
            <w:r w:rsidRPr="00F449B2">
              <w:rPr>
                <w:snapToGrid w:val="0"/>
                <w:color w:val="000000"/>
                <w:szCs w:val="28"/>
              </w:rPr>
              <w:t>1.5</w:t>
            </w:r>
          </w:p>
        </w:tc>
        <w:tc>
          <w:tcPr>
            <w:tcW w:w="4148" w:type="dxa"/>
            <w:shd w:val="clear" w:color="auto" w:fill="auto"/>
            <w:vAlign w:val="center"/>
            <w:hideMark/>
          </w:tcPr>
          <w:p w14:paraId="2CE33689" w14:textId="77777777" w:rsidR="00F449B2" w:rsidRPr="00F449B2" w:rsidRDefault="00F449B2" w:rsidP="00F449B2">
            <w:pPr>
              <w:rPr>
                <w:snapToGrid w:val="0"/>
                <w:color w:val="000000"/>
                <w:szCs w:val="28"/>
              </w:rPr>
            </w:pPr>
            <w:r w:rsidRPr="00F449B2">
              <w:rPr>
                <w:snapToGrid w:val="0"/>
                <w:color w:val="000000"/>
                <w:szCs w:val="28"/>
              </w:rPr>
              <w:t>Отчисления на социальные нужды</w:t>
            </w:r>
          </w:p>
        </w:tc>
        <w:tc>
          <w:tcPr>
            <w:tcW w:w="1565" w:type="dxa"/>
            <w:tcBorders>
              <w:top w:val="nil"/>
              <w:left w:val="single" w:sz="4" w:space="0" w:color="auto"/>
              <w:bottom w:val="single" w:sz="4" w:space="0" w:color="auto"/>
              <w:right w:val="single" w:sz="4" w:space="0" w:color="auto"/>
            </w:tcBorders>
            <w:shd w:val="clear" w:color="auto" w:fill="auto"/>
            <w:vAlign w:val="center"/>
          </w:tcPr>
          <w:p w14:paraId="23B00395" w14:textId="77777777" w:rsidR="00F449B2" w:rsidRPr="00F449B2" w:rsidRDefault="00F449B2" w:rsidP="00F449B2">
            <w:pPr>
              <w:jc w:val="center"/>
              <w:rPr>
                <w:snapToGrid w:val="0"/>
                <w:color w:val="000000"/>
                <w:sz w:val="28"/>
                <w:szCs w:val="28"/>
              </w:rPr>
            </w:pPr>
            <w:r w:rsidRPr="00F449B2">
              <w:rPr>
                <w:snapToGrid w:val="0"/>
                <w:color w:val="000000"/>
                <w:sz w:val="28"/>
                <w:szCs w:val="28"/>
              </w:rPr>
              <w:t>178</w:t>
            </w:r>
          </w:p>
        </w:tc>
        <w:tc>
          <w:tcPr>
            <w:tcW w:w="1560" w:type="dxa"/>
            <w:tcBorders>
              <w:top w:val="nil"/>
              <w:left w:val="nil"/>
              <w:bottom w:val="single" w:sz="4" w:space="0" w:color="auto"/>
              <w:right w:val="single" w:sz="4" w:space="0" w:color="auto"/>
            </w:tcBorders>
            <w:shd w:val="clear" w:color="auto" w:fill="auto"/>
            <w:noWrap/>
            <w:vAlign w:val="center"/>
          </w:tcPr>
          <w:p w14:paraId="32862E7E" w14:textId="77777777" w:rsidR="00F449B2" w:rsidRPr="00F449B2" w:rsidRDefault="00F449B2" w:rsidP="00F449B2">
            <w:pPr>
              <w:jc w:val="center"/>
              <w:rPr>
                <w:snapToGrid w:val="0"/>
                <w:color w:val="000000"/>
                <w:sz w:val="28"/>
                <w:szCs w:val="28"/>
              </w:rPr>
            </w:pPr>
            <w:r w:rsidRPr="00F449B2">
              <w:rPr>
                <w:snapToGrid w:val="0"/>
                <w:color w:val="000000"/>
                <w:sz w:val="28"/>
                <w:szCs w:val="28"/>
              </w:rPr>
              <w:t>178</w:t>
            </w:r>
          </w:p>
        </w:tc>
        <w:tc>
          <w:tcPr>
            <w:tcW w:w="1701" w:type="dxa"/>
            <w:tcBorders>
              <w:top w:val="nil"/>
              <w:left w:val="nil"/>
              <w:bottom w:val="single" w:sz="4" w:space="0" w:color="auto"/>
              <w:right w:val="single" w:sz="4" w:space="0" w:color="auto"/>
            </w:tcBorders>
            <w:shd w:val="clear" w:color="auto" w:fill="auto"/>
            <w:vAlign w:val="center"/>
          </w:tcPr>
          <w:p w14:paraId="60B25690"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r>
      <w:tr w:rsidR="00F449B2" w:rsidRPr="00F449B2" w14:paraId="5094ECFA" w14:textId="77777777" w:rsidTr="00F449B2">
        <w:trPr>
          <w:trHeight w:val="70"/>
          <w:jc w:val="center"/>
        </w:trPr>
        <w:tc>
          <w:tcPr>
            <w:tcW w:w="814" w:type="dxa"/>
            <w:shd w:val="clear" w:color="auto" w:fill="auto"/>
            <w:noWrap/>
            <w:vAlign w:val="center"/>
            <w:hideMark/>
          </w:tcPr>
          <w:p w14:paraId="53A8579D" w14:textId="77777777" w:rsidR="00F449B2" w:rsidRPr="00F449B2" w:rsidRDefault="00F449B2" w:rsidP="00F449B2">
            <w:pPr>
              <w:jc w:val="center"/>
              <w:rPr>
                <w:snapToGrid w:val="0"/>
                <w:color w:val="000000"/>
                <w:szCs w:val="28"/>
              </w:rPr>
            </w:pPr>
            <w:r w:rsidRPr="00F449B2">
              <w:rPr>
                <w:snapToGrid w:val="0"/>
                <w:color w:val="000000"/>
                <w:szCs w:val="28"/>
              </w:rPr>
              <w:t>1.6</w:t>
            </w:r>
          </w:p>
        </w:tc>
        <w:tc>
          <w:tcPr>
            <w:tcW w:w="4148" w:type="dxa"/>
            <w:shd w:val="clear" w:color="auto" w:fill="auto"/>
            <w:vAlign w:val="center"/>
            <w:hideMark/>
          </w:tcPr>
          <w:p w14:paraId="7C360277" w14:textId="77777777" w:rsidR="00F449B2" w:rsidRPr="00F449B2" w:rsidRDefault="00F449B2" w:rsidP="00F449B2">
            <w:pPr>
              <w:rPr>
                <w:snapToGrid w:val="0"/>
                <w:color w:val="000000"/>
                <w:szCs w:val="28"/>
              </w:rPr>
            </w:pPr>
            <w:r w:rsidRPr="00F449B2">
              <w:rPr>
                <w:snapToGrid w:val="0"/>
                <w:color w:val="000000"/>
                <w:szCs w:val="28"/>
              </w:rPr>
              <w:t>Расходы по сомнительным долгам</w:t>
            </w:r>
          </w:p>
        </w:tc>
        <w:tc>
          <w:tcPr>
            <w:tcW w:w="1565" w:type="dxa"/>
            <w:tcBorders>
              <w:top w:val="nil"/>
              <w:left w:val="single" w:sz="4" w:space="0" w:color="auto"/>
              <w:bottom w:val="single" w:sz="4" w:space="0" w:color="auto"/>
              <w:right w:val="single" w:sz="4" w:space="0" w:color="auto"/>
            </w:tcBorders>
            <w:shd w:val="clear" w:color="auto" w:fill="auto"/>
            <w:vAlign w:val="center"/>
          </w:tcPr>
          <w:p w14:paraId="3F0986AB"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6B801646"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2BE37890"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r>
      <w:tr w:rsidR="00F449B2" w:rsidRPr="00F449B2" w14:paraId="5DB36E5C" w14:textId="77777777" w:rsidTr="00F449B2">
        <w:trPr>
          <w:trHeight w:val="279"/>
          <w:jc w:val="center"/>
        </w:trPr>
        <w:tc>
          <w:tcPr>
            <w:tcW w:w="814" w:type="dxa"/>
            <w:shd w:val="clear" w:color="auto" w:fill="auto"/>
            <w:noWrap/>
            <w:vAlign w:val="center"/>
            <w:hideMark/>
          </w:tcPr>
          <w:p w14:paraId="7C54034A" w14:textId="77777777" w:rsidR="00F449B2" w:rsidRPr="00F449B2" w:rsidRDefault="00F449B2" w:rsidP="00F449B2">
            <w:pPr>
              <w:jc w:val="center"/>
              <w:rPr>
                <w:snapToGrid w:val="0"/>
                <w:color w:val="000000"/>
                <w:szCs w:val="28"/>
              </w:rPr>
            </w:pPr>
            <w:r w:rsidRPr="00F449B2">
              <w:rPr>
                <w:snapToGrid w:val="0"/>
                <w:color w:val="000000"/>
                <w:szCs w:val="28"/>
              </w:rPr>
              <w:t>1.7</w:t>
            </w:r>
          </w:p>
        </w:tc>
        <w:tc>
          <w:tcPr>
            <w:tcW w:w="4148" w:type="dxa"/>
            <w:shd w:val="clear" w:color="auto" w:fill="auto"/>
            <w:vAlign w:val="center"/>
            <w:hideMark/>
          </w:tcPr>
          <w:p w14:paraId="3E0F313C" w14:textId="77777777" w:rsidR="00F449B2" w:rsidRPr="00F449B2" w:rsidRDefault="00F449B2" w:rsidP="00F449B2">
            <w:pPr>
              <w:rPr>
                <w:snapToGrid w:val="0"/>
                <w:color w:val="000000"/>
                <w:szCs w:val="28"/>
              </w:rPr>
            </w:pPr>
            <w:r w:rsidRPr="00F449B2">
              <w:rPr>
                <w:snapToGrid w:val="0"/>
                <w:color w:val="000000"/>
                <w:szCs w:val="28"/>
              </w:rPr>
              <w:t>Амортизация основных средств и нематериальных активов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67E08E4E"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2CC0396D"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6567E46F"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r>
      <w:tr w:rsidR="00F449B2" w:rsidRPr="00F449B2" w14:paraId="62FA3A55" w14:textId="77777777" w:rsidTr="00F449B2">
        <w:trPr>
          <w:trHeight w:val="545"/>
          <w:jc w:val="center"/>
        </w:trPr>
        <w:tc>
          <w:tcPr>
            <w:tcW w:w="814" w:type="dxa"/>
            <w:shd w:val="clear" w:color="auto" w:fill="auto"/>
            <w:noWrap/>
            <w:vAlign w:val="center"/>
            <w:hideMark/>
          </w:tcPr>
          <w:p w14:paraId="479D98D0" w14:textId="77777777" w:rsidR="00F449B2" w:rsidRPr="00F449B2" w:rsidRDefault="00F449B2" w:rsidP="00F449B2">
            <w:pPr>
              <w:jc w:val="center"/>
              <w:rPr>
                <w:snapToGrid w:val="0"/>
                <w:color w:val="000000"/>
                <w:szCs w:val="28"/>
              </w:rPr>
            </w:pPr>
            <w:r w:rsidRPr="00F449B2">
              <w:rPr>
                <w:snapToGrid w:val="0"/>
                <w:color w:val="000000"/>
                <w:szCs w:val="28"/>
              </w:rPr>
              <w:t>1.8</w:t>
            </w:r>
          </w:p>
        </w:tc>
        <w:tc>
          <w:tcPr>
            <w:tcW w:w="4148" w:type="dxa"/>
            <w:shd w:val="clear" w:color="auto" w:fill="auto"/>
            <w:noWrap/>
            <w:vAlign w:val="center"/>
            <w:hideMark/>
          </w:tcPr>
          <w:p w14:paraId="03FC31CB" w14:textId="77777777" w:rsidR="00F449B2" w:rsidRPr="00F449B2" w:rsidRDefault="00F449B2" w:rsidP="00F449B2">
            <w:pPr>
              <w:rPr>
                <w:snapToGrid w:val="0"/>
                <w:color w:val="000000"/>
                <w:szCs w:val="28"/>
              </w:rPr>
            </w:pPr>
            <w:r w:rsidRPr="00F449B2">
              <w:rPr>
                <w:snapToGrid w:val="0"/>
                <w:color w:val="000000"/>
                <w:szCs w:val="28"/>
              </w:rPr>
              <w:t>Расходы на выплаты по договорам займа и кредитным договорам, включая проценты по ним</w:t>
            </w:r>
          </w:p>
        </w:tc>
        <w:tc>
          <w:tcPr>
            <w:tcW w:w="1565" w:type="dxa"/>
            <w:tcBorders>
              <w:top w:val="nil"/>
              <w:left w:val="single" w:sz="4" w:space="0" w:color="auto"/>
              <w:bottom w:val="single" w:sz="4" w:space="0" w:color="auto"/>
              <w:right w:val="single" w:sz="4" w:space="0" w:color="auto"/>
            </w:tcBorders>
            <w:shd w:val="clear" w:color="auto" w:fill="auto"/>
            <w:vAlign w:val="center"/>
          </w:tcPr>
          <w:p w14:paraId="7D0EDE22"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3E6CB0B1"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6AC35755"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r>
      <w:tr w:rsidR="00F449B2" w:rsidRPr="00F449B2" w14:paraId="4BD81EDE" w14:textId="77777777" w:rsidTr="00F449B2">
        <w:trPr>
          <w:trHeight w:val="141"/>
          <w:jc w:val="center"/>
        </w:trPr>
        <w:tc>
          <w:tcPr>
            <w:tcW w:w="814" w:type="dxa"/>
            <w:shd w:val="clear" w:color="auto" w:fill="auto"/>
            <w:noWrap/>
            <w:vAlign w:val="center"/>
            <w:hideMark/>
          </w:tcPr>
          <w:p w14:paraId="349CC2A5" w14:textId="77777777" w:rsidR="00F449B2" w:rsidRPr="00F449B2" w:rsidRDefault="00F449B2" w:rsidP="00F449B2">
            <w:pPr>
              <w:jc w:val="center"/>
              <w:rPr>
                <w:snapToGrid w:val="0"/>
                <w:color w:val="000000"/>
                <w:szCs w:val="28"/>
              </w:rPr>
            </w:pPr>
          </w:p>
        </w:tc>
        <w:tc>
          <w:tcPr>
            <w:tcW w:w="4148" w:type="dxa"/>
            <w:shd w:val="clear" w:color="auto" w:fill="auto"/>
            <w:noWrap/>
            <w:vAlign w:val="center"/>
            <w:hideMark/>
          </w:tcPr>
          <w:p w14:paraId="7CE3FFC4" w14:textId="77777777" w:rsidR="00F449B2" w:rsidRPr="00F449B2" w:rsidRDefault="00F449B2" w:rsidP="00F449B2">
            <w:pPr>
              <w:rPr>
                <w:snapToGrid w:val="0"/>
                <w:color w:val="000000"/>
                <w:szCs w:val="28"/>
              </w:rPr>
            </w:pPr>
            <w:r w:rsidRPr="00F449B2">
              <w:rPr>
                <w:snapToGrid w:val="0"/>
                <w:color w:val="000000"/>
                <w:szCs w:val="28"/>
              </w:rPr>
              <w:t>ИТОГО</w:t>
            </w:r>
          </w:p>
        </w:tc>
        <w:tc>
          <w:tcPr>
            <w:tcW w:w="1565" w:type="dxa"/>
            <w:tcBorders>
              <w:top w:val="nil"/>
              <w:left w:val="single" w:sz="4" w:space="0" w:color="auto"/>
              <w:bottom w:val="single" w:sz="4" w:space="0" w:color="auto"/>
              <w:right w:val="single" w:sz="4" w:space="0" w:color="auto"/>
            </w:tcBorders>
            <w:shd w:val="clear" w:color="auto" w:fill="auto"/>
            <w:vAlign w:val="center"/>
          </w:tcPr>
          <w:p w14:paraId="51D7FB83" w14:textId="77777777" w:rsidR="00F449B2" w:rsidRPr="00F449B2" w:rsidRDefault="00F449B2" w:rsidP="00F449B2">
            <w:pPr>
              <w:jc w:val="center"/>
              <w:rPr>
                <w:snapToGrid w:val="0"/>
                <w:color w:val="000000"/>
                <w:sz w:val="28"/>
                <w:szCs w:val="28"/>
              </w:rPr>
            </w:pPr>
            <w:r w:rsidRPr="00F449B2">
              <w:rPr>
                <w:snapToGrid w:val="0"/>
                <w:color w:val="000000"/>
                <w:sz w:val="28"/>
                <w:szCs w:val="28"/>
              </w:rPr>
              <w:t>179</w:t>
            </w:r>
          </w:p>
        </w:tc>
        <w:tc>
          <w:tcPr>
            <w:tcW w:w="1560" w:type="dxa"/>
            <w:tcBorders>
              <w:top w:val="nil"/>
              <w:left w:val="nil"/>
              <w:bottom w:val="single" w:sz="4" w:space="0" w:color="auto"/>
              <w:right w:val="single" w:sz="4" w:space="0" w:color="auto"/>
            </w:tcBorders>
            <w:shd w:val="clear" w:color="auto" w:fill="auto"/>
            <w:noWrap/>
            <w:vAlign w:val="center"/>
          </w:tcPr>
          <w:p w14:paraId="65D8AD6D" w14:textId="77777777" w:rsidR="00F449B2" w:rsidRPr="00F449B2" w:rsidRDefault="00F449B2" w:rsidP="00F449B2">
            <w:pPr>
              <w:jc w:val="center"/>
              <w:rPr>
                <w:snapToGrid w:val="0"/>
                <w:color w:val="000000"/>
                <w:sz w:val="28"/>
                <w:szCs w:val="28"/>
              </w:rPr>
            </w:pPr>
            <w:r w:rsidRPr="00F449B2">
              <w:rPr>
                <w:snapToGrid w:val="0"/>
                <w:color w:val="000000"/>
                <w:sz w:val="28"/>
                <w:szCs w:val="28"/>
              </w:rPr>
              <w:t>179</w:t>
            </w:r>
          </w:p>
        </w:tc>
        <w:tc>
          <w:tcPr>
            <w:tcW w:w="1701" w:type="dxa"/>
            <w:tcBorders>
              <w:top w:val="nil"/>
              <w:left w:val="nil"/>
              <w:bottom w:val="single" w:sz="4" w:space="0" w:color="auto"/>
              <w:right w:val="single" w:sz="4" w:space="0" w:color="auto"/>
            </w:tcBorders>
            <w:shd w:val="clear" w:color="auto" w:fill="auto"/>
            <w:vAlign w:val="center"/>
          </w:tcPr>
          <w:p w14:paraId="44820A76"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r>
      <w:tr w:rsidR="00F449B2" w:rsidRPr="00F449B2" w14:paraId="2BDCAB85" w14:textId="77777777" w:rsidTr="00F449B2">
        <w:trPr>
          <w:trHeight w:val="70"/>
          <w:jc w:val="center"/>
        </w:trPr>
        <w:tc>
          <w:tcPr>
            <w:tcW w:w="814" w:type="dxa"/>
            <w:shd w:val="clear" w:color="auto" w:fill="auto"/>
            <w:noWrap/>
            <w:vAlign w:val="center"/>
            <w:hideMark/>
          </w:tcPr>
          <w:p w14:paraId="3D2507DC" w14:textId="77777777" w:rsidR="00F449B2" w:rsidRPr="00F449B2" w:rsidRDefault="00F449B2" w:rsidP="00F449B2">
            <w:pPr>
              <w:jc w:val="center"/>
              <w:rPr>
                <w:snapToGrid w:val="0"/>
                <w:color w:val="000000"/>
                <w:szCs w:val="28"/>
              </w:rPr>
            </w:pPr>
            <w:r w:rsidRPr="00F449B2">
              <w:rPr>
                <w:snapToGrid w:val="0"/>
                <w:color w:val="000000"/>
                <w:szCs w:val="28"/>
              </w:rPr>
              <w:t>2</w:t>
            </w:r>
          </w:p>
        </w:tc>
        <w:tc>
          <w:tcPr>
            <w:tcW w:w="4148" w:type="dxa"/>
            <w:shd w:val="clear" w:color="auto" w:fill="auto"/>
            <w:noWrap/>
            <w:vAlign w:val="center"/>
            <w:hideMark/>
          </w:tcPr>
          <w:p w14:paraId="50AB5B43" w14:textId="77777777" w:rsidR="00F449B2" w:rsidRPr="00F449B2" w:rsidRDefault="00F449B2" w:rsidP="00F449B2">
            <w:pPr>
              <w:rPr>
                <w:snapToGrid w:val="0"/>
                <w:color w:val="000000"/>
                <w:szCs w:val="28"/>
              </w:rPr>
            </w:pPr>
            <w:r w:rsidRPr="00F449B2">
              <w:rPr>
                <w:snapToGrid w:val="0"/>
                <w:color w:val="000000"/>
                <w:szCs w:val="28"/>
              </w:rPr>
              <w:t>Налог на прибыль</w:t>
            </w:r>
          </w:p>
        </w:tc>
        <w:tc>
          <w:tcPr>
            <w:tcW w:w="1565" w:type="dxa"/>
            <w:tcBorders>
              <w:top w:val="nil"/>
              <w:left w:val="single" w:sz="4" w:space="0" w:color="auto"/>
              <w:bottom w:val="single" w:sz="4" w:space="0" w:color="auto"/>
              <w:right w:val="single" w:sz="4" w:space="0" w:color="auto"/>
            </w:tcBorders>
            <w:shd w:val="clear" w:color="auto" w:fill="auto"/>
            <w:vAlign w:val="center"/>
          </w:tcPr>
          <w:p w14:paraId="58D8F919"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16D9132B"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20C11F5B"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r>
      <w:tr w:rsidR="00F449B2" w:rsidRPr="00F449B2" w14:paraId="04BE7BB3" w14:textId="77777777" w:rsidTr="00F449B2">
        <w:trPr>
          <w:trHeight w:val="70"/>
          <w:jc w:val="center"/>
        </w:trPr>
        <w:tc>
          <w:tcPr>
            <w:tcW w:w="814" w:type="dxa"/>
            <w:shd w:val="clear" w:color="auto" w:fill="auto"/>
            <w:noWrap/>
            <w:vAlign w:val="center"/>
            <w:hideMark/>
          </w:tcPr>
          <w:p w14:paraId="4BACCF67" w14:textId="77777777" w:rsidR="00F449B2" w:rsidRPr="00F449B2" w:rsidRDefault="00F449B2" w:rsidP="00F449B2">
            <w:pPr>
              <w:jc w:val="center"/>
              <w:rPr>
                <w:snapToGrid w:val="0"/>
                <w:color w:val="000000"/>
                <w:szCs w:val="28"/>
              </w:rPr>
            </w:pPr>
            <w:r w:rsidRPr="00F449B2">
              <w:rPr>
                <w:snapToGrid w:val="0"/>
                <w:color w:val="000000"/>
                <w:szCs w:val="28"/>
              </w:rPr>
              <w:t>3</w:t>
            </w:r>
          </w:p>
        </w:tc>
        <w:tc>
          <w:tcPr>
            <w:tcW w:w="4148" w:type="dxa"/>
            <w:shd w:val="clear" w:color="auto" w:fill="auto"/>
            <w:noWrap/>
            <w:vAlign w:val="center"/>
            <w:hideMark/>
          </w:tcPr>
          <w:p w14:paraId="3F9D8433" w14:textId="77777777" w:rsidR="00F449B2" w:rsidRPr="00F449B2" w:rsidRDefault="00F449B2" w:rsidP="00F449B2">
            <w:pPr>
              <w:rPr>
                <w:snapToGrid w:val="0"/>
                <w:color w:val="000000"/>
                <w:szCs w:val="28"/>
              </w:rPr>
            </w:pPr>
            <w:r w:rsidRPr="00F449B2">
              <w:rPr>
                <w:snapToGrid w:val="0"/>
                <w:color w:val="00000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5" w:type="dxa"/>
            <w:tcBorders>
              <w:top w:val="nil"/>
              <w:left w:val="single" w:sz="4" w:space="0" w:color="auto"/>
              <w:bottom w:val="single" w:sz="4" w:space="0" w:color="auto"/>
              <w:right w:val="single" w:sz="4" w:space="0" w:color="auto"/>
            </w:tcBorders>
            <w:shd w:val="clear" w:color="auto" w:fill="auto"/>
            <w:vAlign w:val="center"/>
          </w:tcPr>
          <w:p w14:paraId="18E573F1"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359DAF1B"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7D536E61"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r>
      <w:tr w:rsidR="00F449B2" w:rsidRPr="00F449B2" w14:paraId="584D6F5B" w14:textId="77777777" w:rsidTr="00F449B2">
        <w:trPr>
          <w:trHeight w:val="199"/>
          <w:jc w:val="center"/>
        </w:trPr>
        <w:tc>
          <w:tcPr>
            <w:tcW w:w="814" w:type="dxa"/>
            <w:shd w:val="clear" w:color="auto" w:fill="auto"/>
            <w:noWrap/>
            <w:vAlign w:val="center"/>
            <w:hideMark/>
          </w:tcPr>
          <w:p w14:paraId="1A9C2A44" w14:textId="77777777" w:rsidR="00F449B2" w:rsidRPr="00F449B2" w:rsidRDefault="00F449B2" w:rsidP="00F449B2">
            <w:pPr>
              <w:jc w:val="center"/>
              <w:rPr>
                <w:snapToGrid w:val="0"/>
                <w:color w:val="000000"/>
                <w:szCs w:val="28"/>
              </w:rPr>
            </w:pPr>
            <w:r w:rsidRPr="00F449B2">
              <w:rPr>
                <w:snapToGrid w:val="0"/>
                <w:color w:val="000000"/>
                <w:szCs w:val="28"/>
              </w:rPr>
              <w:t>4</w:t>
            </w:r>
          </w:p>
        </w:tc>
        <w:tc>
          <w:tcPr>
            <w:tcW w:w="4148" w:type="dxa"/>
            <w:shd w:val="clear" w:color="auto" w:fill="auto"/>
            <w:vAlign w:val="center"/>
            <w:hideMark/>
          </w:tcPr>
          <w:p w14:paraId="740E3AEE" w14:textId="77777777" w:rsidR="00F449B2" w:rsidRPr="00F449B2" w:rsidRDefault="00F449B2" w:rsidP="00F449B2">
            <w:pPr>
              <w:rPr>
                <w:snapToGrid w:val="0"/>
                <w:color w:val="000000"/>
                <w:szCs w:val="28"/>
              </w:rPr>
            </w:pPr>
            <w:r w:rsidRPr="00F449B2">
              <w:rPr>
                <w:snapToGrid w:val="0"/>
                <w:color w:val="000000"/>
                <w:szCs w:val="28"/>
              </w:rPr>
              <w:t>Итого неподконтрольных расходов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60F7C08F" w14:textId="77777777" w:rsidR="00F449B2" w:rsidRPr="00F449B2" w:rsidRDefault="00F449B2" w:rsidP="00F449B2">
            <w:pPr>
              <w:jc w:val="center"/>
              <w:rPr>
                <w:snapToGrid w:val="0"/>
                <w:color w:val="000000"/>
                <w:sz w:val="28"/>
                <w:szCs w:val="28"/>
              </w:rPr>
            </w:pPr>
            <w:r w:rsidRPr="00F449B2">
              <w:rPr>
                <w:snapToGrid w:val="0"/>
                <w:color w:val="000000"/>
                <w:sz w:val="28"/>
                <w:szCs w:val="28"/>
              </w:rPr>
              <w:t>179</w:t>
            </w:r>
          </w:p>
        </w:tc>
        <w:tc>
          <w:tcPr>
            <w:tcW w:w="1560" w:type="dxa"/>
            <w:tcBorders>
              <w:top w:val="nil"/>
              <w:left w:val="nil"/>
              <w:bottom w:val="single" w:sz="4" w:space="0" w:color="auto"/>
              <w:right w:val="single" w:sz="4" w:space="0" w:color="auto"/>
            </w:tcBorders>
            <w:shd w:val="clear" w:color="auto" w:fill="auto"/>
            <w:noWrap/>
            <w:vAlign w:val="center"/>
          </w:tcPr>
          <w:p w14:paraId="1BA310C8" w14:textId="77777777" w:rsidR="00F449B2" w:rsidRPr="00F449B2" w:rsidRDefault="00F449B2" w:rsidP="00F449B2">
            <w:pPr>
              <w:jc w:val="center"/>
              <w:rPr>
                <w:snapToGrid w:val="0"/>
                <w:color w:val="000000"/>
                <w:sz w:val="28"/>
                <w:szCs w:val="28"/>
              </w:rPr>
            </w:pPr>
            <w:r w:rsidRPr="00F449B2">
              <w:rPr>
                <w:snapToGrid w:val="0"/>
                <w:color w:val="000000"/>
                <w:sz w:val="28"/>
                <w:szCs w:val="28"/>
              </w:rPr>
              <w:t>179</w:t>
            </w:r>
          </w:p>
        </w:tc>
        <w:tc>
          <w:tcPr>
            <w:tcW w:w="1701" w:type="dxa"/>
            <w:tcBorders>
              <w:top w:val="nil"/>
              <w:left w:val="nil"/>
              <w:bottom w:val="single" w:sz="4" w:space="0" w:color="auto"/>
              <w:right w:val="single" w:sz="4" w:space="0" w:color="auto"/>
            </w:tcBorders>
            <w:shd w:val="clear" w:color="auto" w:fill="auto"/>
            <w:vAlign w:val="center"/>
          </w:tcPr>
          <w:p w14:paraId="59C79289"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r>
    </w:tbl>
    <w:p w14:paraId="2DB5CAE1" w14:textId="77777777" w:rsidR="00F449B2" w:rsidRPr="00F449B2" w:rsidRDefault="00F449B2" w:rsidP="00F449B2">
      <w:pPr>
        <w:autoSpaceDE w:val="0"/>
        <w:autoSpaceDN w:val="0"/>
        <w:adjustRightInd w:val="0"/>
        <w:ind w:firstLine="709"/>
        <w:jc w:val="both"/>
        <w:rPr>
          <w:color w:val="000000"/>
          <w:sz w:val="28"/>
          <w:szCs w:val="28"/>
        </w:rPr>
      </w:pPr>
    </w:p>
    <w:p w14:paraId="323DDFC9" w14:textId="468B3819" w:rsidR="00F449B2" w:rsidRPr="00F449B2" w:rsidRDefault="00F449B2" w:rsidP="00F449B2">
      <w:pPr>
        <w:tabs>
          <w:tab w:val="left" w:pos="1890"/>
        </w:tabs>
        <w:ind w:firstLine="851"/>
        <w:jc w:val="both"/>
        <w:rPr>
          <w:sz w:val="28"/>
          <w:szCs w:val="28"/>
        </w:rPr>
      </w:pPr>
      <w:r w:rsidRPr="00F449B2">
        <w:rPr>
          <w:snapToGrid w:val="0"/>
          <w:sz w:val="28"/>
          <w:szCs w:val="28"/>
        </w:rPr>
        <w:t xml:space="preserve">Расчет неподконтрольных расходов произведен в соответствии </w:t>
      </w:r>
      <w:r w:rsidRPr="00F449B2">
        <w:rPr>
          <w:snapToGrid w:val="0"/>
          <w:sz w:val="28"/>
          <w:szCs w:val="28"/>
        </w:rPr>
        <w:br/>
        <w:t xml:space="preserve">с Методическими указаниями по расчету регулируемых цен (тарифов) </w:t>
      </w:r>
      <w:r w:rsidRPr="00F449B2">
        <w:rPr>
          <w:snapToGrid w:val="0"/>
          <w:sz w:val="28"/>
          <w:szCs w:val="28"/>
        </w:rPr>
        <w:br/>
        <w:t xml:space="preserve">в сфере теплоснабжения, утвержденными Приказом ФСТ России </w:t>
      </w:r>
      <w:r w:rsidRPr="00F449B2">
        <w:rPr>
          <w:snapToGrid w:val="0"/>
          <w:sz w:val="28"/>
          <w:szCs w:val="28"/>
        </w:rPr>
        <w:br/>
        <w:t>от 13.06.2013 № 760-э.</w:t>
      </w:r>
      <w:r w:rsidRPr="00F449B2">
        <w:rPr>
          <w:snapToGrid w:val="0"/>
          <w:sz w:val="28"/>
          <w:szCs w:val="28"/>
        </w:rPr>
        <w:br w:type="page"/>
      </w:r>
    </w:p>
    <w:p w14:paraId="0ABEFD83" w14:textId="77777777" w:rsidR="00F449B2" w:rsidRPr="00F449B2" w:rsidRDefault="00F449B2" w:rsidP="00C37AFC">
      <w:pPr>
        <w:numPr>
          <w:ilvl w:val="0"/>
          <w:numId w:val="25"/>
        </w:numPr>
        <w:ind w:right="-426"/>
        <w:jc w:val="right"/>
        <w:rPr>
          <w:snapToGrid w:val="0"/>
          <w:sz w:val="28"/>
          <w:szCs w:val="28"/>
          <w:lang w:eastAsia="en-US"/>
        </w:rPr>
      </w:pPr>
    </w:p>
    <w:p w14:paraId="5C1035BF" w14:textId="77777777" w:rsidR="00F449B2" w:rsidRPr="00F449B2" w:rsidRDefault="00F449B2" w:rsidP="00F449B2">
      <w:pPr>
        <w:keepNext/>
        <w:ind w:right="-144"/>
        <w:jc w:val="center"/>
        <w:outlineLvl w:val="2"/>
        <w:rPr>
          <w:rFonts w:cs="Arial"/>
          <w:b/>
          <w:bCs/>
          <w:snapToGrid w:val="0"/>
          <w:sz w:val="28"/>
          <w:szCs w:val="26"/>
          <w:lang w:eastAsia="en-US"/>
        </w:rPr>
      </w:pPr>
      <w:r w:rsidRPr="00F449B2">
        <w:rPr>
          <w:rFonts w:cs="Arial"/>
          <w:b/>
          <w:bCs/>
          <w:snapToGrid w:val="0"/>
          <w:sz w:val="28"/>
          <w:szCs w:val="26"/>
          <w:lang w:eastAsia="en-US"/>
        </w:rPr>
        <w:t xml:space="preserve">Реестр расходов на приобретение энергетических ресурсов, </w:t>
      </w:r>
      <w:r w:rsidRPr="00F449B2">
        <w:rPr>
          <w:rFonts w:cs="Arial"/>
          <w:b/>
          <w:bCs/>
          <w:snapToGrid w:val="0"/>
          <w:sz w:val="28"/>
          <w:szCs w:val="26"/>
          <w:lang w:eastAsia="en-US"/>
        </w:rPr>
        <w:br/>
        <w:t xml:space="preserve">холодной воды и теплоносителя (далее - ресурсы) на тепловую энергию </w:t>
      </w:r>
      <w:r w:rsidRPr="00F449B2">
        <w:rPr>
          <w:rFonts w:cs="Arial"/>
          <w:b/>
          <w:bCs/>
          <w:snapToGrid w:val="0"/>
          <w:sz w:val="28"/>
          <w:szCs w:val="26"/>
          <w:lang w:eastAsia="en-US"/>
        </w:rPr>
        <w:br/>
        <w:t>на 2023 год</w:t>
      </w:r>
    </w:p>
    <w:p w14:paraId="74EAD233" w14:textId="77777777" w:rsidR="00F449B2" w:rsidRPr="00F449B2" w:rsidRDefault="00F449B2" w:rsidP="00F449B2">
      <w:pPr>
        <w:spacing w:line="360" w:lineRule="auto"/>
        <w:jc w:val="center"/>
        <w:rPr>
          <w:snapToGrid w:val="0"/>
          <w:sz w:val="28"/>
        </w:rPr>
      </w:pPr>
      <w:r w:rsidRPr="00F449B2">
        <w:rPr>
          <w:snapToGrid w:val="0"/>
          <w:sz w:val="28"/>
        </w:rPr>
        <w:t>(Приложение 5.4 к Методическим указаниям)</w:t>
      </w:r>
    </w:p>
    <w:p w14:paraId="6F8EEB5B" w14:textId="77777777" w:rsidR="00F449B2" w:rsidRPr="00F449B2" w:rsidRDefault="00F449B2" w:rsidP="00F449B2">
      <w:pPr>
        <w:spacing w:line="360" w:lineRule="auto"/>
        <w:ind w:firstLine="851"/>
        <w:jc w:val="right"/>
        <w:rPr>
          <w:snapToGrid w:val="0"/>
          <w:sz w:val="28"/>
          <w:szCs w:val="28"/>
        </w:rPr>
      </w:pPr>
      <w:r w:rsidRPr="00F449B2">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3708"/>
        <w:gridCol w:w="1557"/>
        <w:gridCol w:w="1557"/>
        <w:gridCol w:w="1806"/>
      </w:tblGrid>
      <w:tr w:rsidR="00F449B2" w:rsidRPr="00F449B2" w14:paraId="32B1BE9C" w14:textId="77777777" w:rsidTr="00C16174">
        <w:trPr>
          <w:trHeight w:val="670"/>
        </w:trPr>
        <w:tc>
          <w:tcPr>
            <w:tcW w:w="620" w:type="dxa"/>
            <w:shd w:val="clear" w:color="auto" w:fill="auto"/>
            <w:vAlign w:val="center"/>
            <w:hideMark/>
          </w:tcPr>
          <w:p w14:paraId="58E7F393" w14:textId="77777777" w:rsidR="00F449B2" w:rsidRPr="00F449B2" w:rsidRDefault="00F449B2" w:rsidP="00F449B2">
            <w:pPr>
              <w:jc w:val="center"/>
              <w:rPr>
                <w:snapToGrid w:val="0"/>
                <w:szCs w:val="28"/>
              </w:rPr>
            </w:pPr>
            <w:r w:rsidRPr="00F449B2">
              <w:rPr>
                <w:snapToGrid w:val="0"/>
                <w:szCs w:val="28"/>
              </w:rPr>
              <w:t>№ п/п</w:t>
            </w:r>
          </w:p>
        </w:tc>
        <w:tc>
          <w:tcPr>
            <w:tcW w:w="4021" w:type="dxa"/>
            <w:shd w:val="clear" w:color="auto" w:fill="auto"/>
            <w:vAlign w:val="center"/>
            <w:hideMark/>
          </w:tcPr>
          <w:p w14:paraId="55782F6F" w14:textId="77777777" w:rsidR="00F449B2" w:rsidRPr="00F449B2" w:rsidRDefault="00F449B2" w:rsidP="00F449B2">
            <w:pPr>
              <w:jc w:val="center"/>
              <w:rPr>
                <w:snapToGrid w:val="0"/>
                <w:szCs w:val="28"/>
              </w:rPr>
            </w:pPr>
            <w:r w:rsidRPr="00F449B2">
              <w:rPr>
                <w:snapToGrid w:val="0"/>
                <w:szCs w:val="28"/>
              </w:rPr>
              <w:t>Наименование ресурса</w:t>
            </w:r>
          </w:p>
        </w:tc>
        <w:tc>
          <w:tcPr>
            <w:tcW w:w="1500" w:type="dxa"/>
          </w:tcPr>
          <w:p w14:paraId="7EC097C7" w14:textId="77777777" w:rsidR="00F449B2" w:rsidRPr="00F449B2" w:rsidRDefault="00F449B2" w:rsidP="00F449B2">
            <w:pPr>
              <w:ind w:left="-57" w:right="-57"/>
              <w:jc w:val="center"/>
              <w:rPr>
                <w:snapToGrid w:val="0"/>
                <w:szCs w:val="28"/>
              </w:rPr>
            </w:pPr>
            <w:r w:rsidRPr="00F449B2">
              <w:rPr>
                <w:snapToGrid w:val="0"/>
                <w:szCs w:val="28"/>
              </w:rPr>
              <w:t>Предложение предприятия на 2023 год</w:t>
            </w:r>
          </w:p>
        </w:tc>
        <w:tc>
          <w:tcPr>
            <w:tcW w:w="1500" w:type="dxa"/>
          </w:tcPr>
          <w:p w14:paraId="3D8BA10F" w14:textId="77777777" w:rsidR="00F449B2" w:rsidRPr="00F449B2" w:rsidRDefault="00F449B2" w:rsidP="00F449B2">
            <w:pPr>
              <w:ind w:left="-57" w:right="-57"/>
              <w:jc w:val="center"/>
              <w:rPr>
                <w:snapToGrid w:val="0"/>
                <w:szCs w:val="28"/>
              </w:rPr>
            </w:pPr>
            <w:r w:rsidRPr="00F449B2">
              <w:rPr>
                <w:snapToGrid w:val="0"/>
                <w:szCs w:val="28"/>
              </w:rPr>
              <w:t>Предложение экспертов на 2023 год</w:t>
            </w:r>
          </w:p>
        </w:tc>
        <w:tc>
          <w:tcPr>
            <w:tcW w:w="1821" w:type="dxa"/>
          </w:tcPr>
          <w:p w14:paraId="30AE885A" w14:textId="77777777" w:rsidR="00F449B2" w:rsidRPr="00F449B2" w:rsidRDefault="00F449B2" w:rsidP="00F449B2">
            <w:pPr>
              <w:ind w:left="-57" w:right="-57"/>
              <w:jc w:val="center"/>
              <w:rPr>
                <w:snapToGrid w:val="0"/>
                <w:szCs w:val="28"/>
              </w:rPr>
            </w:pPr>
            <w:r w:rsidRPr="00F449B2">
              <w:rPr>
                <w:snapToGrid w:val="0"/>
                <w:szCs w:val="28"/>
              </w:rPr>
              <w:t>Корректировка предложения предприятия</w:t>
            </w:r>
          </w:p>
        </w:tc>
      </w:tr>
      <w:tr w:rsidR="00F449B2" w:rsidRPr="00F449B2" w14:paraId="2E3FB3DB" w14:textId="77777777" w:rsidTr="00C16174">
        <w:trPr>
          <w:trHeight w:val="163"/>
        </w:trPr>
        <w:tc>
          <w:tcPr>
            <w:tcW w:w="620" w:type="dxa"/>
            <w:shd w:val="clear" w:color="auto" w:fill="auto"/>
            <w:vAlign w:val="center"/>
            <w:hideMark/>
          </w:tcPr>
          <w:p w14:paraId="67EA3F4F" w14:textId="77777777" w:rsidR="00F449B2" w:rsidRPr="00F449B2" w:rsidRDefault="00F449B2" w:rsidP="00F449B2">
            <w:pPr>
              <w:jc w:val="center"/>
              <w:rPr>
                <w:snapToGrid w:val="0"/>
                <w:szCs w:val="28"/>
              </w:rPr>
            </w:pPr>
            <w:r w:rsidRPr="00F449B2">
              <w:rPr>
                <w:snapToGrid w:val="0"/>
                <w:szCs w:val="28"/>
              </w:rPr>
              <w:t>1</w:t>
            </w:r>
          </w:p>
        </w:tc>
        <w:tc>
          <w:tcPr>
            <w:tcW w:w="4021" w:type="dxa"/>
            <w:shd w:val="clear" w:color="auto" w:fill="auto"/>
            <w:vAlign w:val="center"/>
            <w:hideMark/>
          </w:tcPr>
          <w:p w14:paraId="208BB555" w14:textId="77777777" w:rsidR="00F449B2" w:rsidRPr="00F449B2" w:rsidRDefault="00F449B2" w:rsidP="00F449B2">
            <w:pPr>
              <w:rPr>
                <w:snapToGrid w:val="0"/>
                <w:szCs w:val="28"/>
              </w:rPr>
            </w:pPr>
            <w:r w:rsidRPr="00F449B2">
              <w:rPr>
                <w:snapToGrid w:val="0"/>
                <w:szCs w:val="28"/>
              </w:rPr>
              <w:t xml:space="preserve">Расходы на топливо </w:t>
            </w:r>
          </w:p>
        </w:tc>
        <w:tc>
          <w:tcPr>
            <w:tcW w:w="1500" w:type="dxa"/>
            <w:tcBorders>
              <w:top w:val="single" w:sz="4" w:space="0" w:color="auto"/>
              <w:left w:val="single" w:sz="4" w:space="0" w:color="auto"/>
              <w:bottom w:val="single" w:sz="4" w:space="0" w:color="auto"/>
              <w:right w:val="single" w:sz="4" w:space="0" w:color="auto"/>
            </w:tcBorders>
            <w:shd w:val="clear" w:color="000000" w:fill="FFFFFF"/>
            <w:vAlign w:val="center"/>
          </w:tcPr>
          <w:p w14:paraId="2AB84C7B" w14:textId="77777777" w:rsidR="00F449B2" w:rsidRPr="00F449B2" w:rsidRDefault="00F449B2" w:rsidP="00F449B2">
            <w:pPr>
              <w:jc w:val="center"/>
              <w:rPr>
                <w:snapToGrid w:val="0"/>
                <w:color w:val="000000"/>
                <w:sz w:val="28"/>
                <w:szCs w:val="28"/>
              </w:rPr>
            </w:pPr>
            <w:r w:rsidRPr="00F449B2">
              <w:rPr>
                <w:snapToGrid w:val="0"/>
                <w:color w:val="000000"/>
                <w:sz w:val="28"/>
                <w:szCs w:val="28"/>
              </w:rPr>
              <w:t>939</w:t>
            </w:r>
          </w:p>
        </w:tc>
        <w:tc>
          <w:tcPr>
            <w:tcW w:w="1500" w:type="dxa"/>
            <w:tcBorders>
              <w:top w:val="single" w:sz="4" w:space="0" w:color="auto"/>
              <w:left w:val="nil"/>
              <w:bottom w:val="single" w:sz="4" w:space="0" w:color="auto"/>
              <w:right w:val="single" w:sz="4" w:space="0" w:color="auto"/>
            </w:tcBorders>
            <w:shd w:val="clear" w:color="000000" w:fill="FFFFFF"/>
            <w:vAlign w:val="center"/>
          </w:tcPr>
          <w:p w14:paraId="7B5AD2E9" w14:textId="77777777" w:rsidR="00F449B2" w:rsidRPr="00F449B2" w:rsidRDefault="00F449B2" w:rsidP="00F449B2">
            <w:pPr>
              <w:jc w:val="center"/>
              <w:rPr>
                <w:snapToGrid w:val="0"/>
                <w:color w:val="000000"/>
                <w:sz w:val="28"/>
                <w:szCs w:val="28"/>
              </w:rPr>
            </w:pPr>
            <w:r w:rsidRPr="00F449B2">
              <w:rPr>
                <w:snapToGrid w:val="0"/>
                <w:color w:val="000000"/>
                <w:sz w:val="28"/>
                <w:szCs w:val="28"/>
              </w:rPr>
              <w:t>927</w:t>
            </w:r>
          </w:p>
        </w:tc>
        <w:tc>
          <w:tcPr>
            <w:tcW w:w="1821" w:type="dxa"/>
            <w:tcBorders>
              <w:top w:val="single" w:sz="4" w:space="0" w:color="auto"/>
              <w:left w:val="nil"/>
              <w:bottom w:val="single" w:sz="4" w:space="0" w:color="auto"/>
              <w:right w:val="single" w:sz="4" w:space="0" w:color="auto"/>
            </w:tcBorders>
            <w:shd w:val="clear" w:color="auto" w:fill="auto"/>
            <w:vAlign w:val="center"/>
          </w:tcPr>
          <w:p w14:paraId="665A38BE" w14:textId="77777777" w:rsidR="00F449B2" w:rsidRPr="00F449B2" w:rsidRDefault="00F449B2" w:rsidP="00F449B2">
            <w:pPr>
              <w:jc w:val="center"/>
              <w:rPr>
                <w:snapToGrid w:val="0"/>
                <w:color w:val="000000"/>
                <w:sz w:val="28"/>
                <w:szCs w:val="28"/>
              </w:rPr>
            </w:pPr>
            <w:r w:rsidRPr="00F449B2">
              <w:rPr>
                <w:snapToGrid w:val="0"/>
                <w:color w:val="000000"/>
                <w:sz w:val="28"/>
                <w:szCs w:val="28"/>
              </w:rPr>
              <w:t>-12</w:t>
            </w:r>
          </w:p>
        </w:tc>
      </w:tr>
      <w:tr w:rsidR="00F449B2" w:rsidRPr="00F449B2" w14:paraId="7D695A5C" w14:textId="77777777" w:rsidTr="00C16174">
        <w:trPr>
          <w:trHeight w:val="253"/>
        </w:trPr>
        <w:tc>
          <w:tcPr>
            <w:tcW w:w="620" w:type="dxa"/>
            <w:shd w:val="clear" w:color="auto" w:fill="auto"/>
            <w:vAlign w:val="center"/>
            <w:hideMark/>
          </w:tcPr>
          <w:p w14:paraId="5CE3A270" w14:textId="77777777" w:rsidR="00F449B2" w:rsidRPr="00F449B2" w:rsidRDefault="00F449B2" w:rsidP="00F449B2">
            <w:pPr>
              <w:jc w:val="center"/>
              <w:rPr>
                <w:snapToGrid w:val="0"/>
                <w:szCs w:val="28"/>
              </w:rPr>
            </w:pPr>
            <w:r w:rsidRPr="00F449B2">
              <w:rPr>
                <w:snapToGrid w:val="0"/>
                <w:szCs w:val="28"/>
              </w:rPr>
              <w:t>2</w:t>
            </w:r>
          </w:p>
        </w:tc>
        <w:tc>
          <w:tcPr>
            <w:tcW w:w="4021" w:type="dxa"/>
            <w:shd w:val="clear" w:color="auto" w:fill="auto"/>
            <w:vAlign w:val="center"/>
            <w:hideMark/>
          </w:tcPr>
          <w:p w14:paraId="23DB8046" w14:textId="77777777" w:rsidR="00F449B2" w:rsidRPr="00F449B2" w:rsidRDefault="00F449B2" w:rsidP="00F449B2">
            <w:pPr>
              <w:rPr>
                <w:snapToGrid w:val="0"/>
                <w:szCs w:val="28"/>
              </w:rPr>
            </w:pPr>
            <w:r w:rsidRPr="00F449B2">
              <w:rPr>
                <w:snapToGrid w:val="0"/>
                <w:szCs w:val="28"/>
              </w:rPr>
              <w:t xml:space="preserve">Расходы на электрическую энергию </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36D4D240" w14:textId="77777777" w:rsidR="00F449B2" w:rsidRPr="00F449B2" w:rsidRDefault="00F449B2" w:rsidP="00F449B2">
            <w:pPr>
              <w:jc w:val="center"/>
              <w:rPr>
                <w:snapToGrid w:val="0"/>
                <w:color w:val="000000"/>
                <w:sz w:val="28"/>
                <w:szCs w:val="28"/>
              </w:rPr>
            </w:pPr>
            <w:r w:rsidRPr="00F449B2">
              <w:rPr>
                <w:snapToGrid w:val="0"/>
                <w:color w:val="000000"/>
                <w:sz w:val="28"/>
                <w:szCs w:val="28"/>
              </w:rPr>
              <w:t>146</w:t>
            </w:r>
          </w:p>
        </w:tc>
        <w:tc>
          <w:tcPr>
            <w:tcW w:w="1500" w:type="dxa"/>
            <w:tcBorders>
              <w:top w:val="nil"/>
              <w:left w:val="nil"/>
              <w:bottom w:val="single" w:sz="4" w:space="0" w:color="auto"/>
              <w:right w:val="single" w:sz="4" w:space="0" w:color="auto"/>
            </w:tcBorders>
            <w:shd w:val="clear" w:color="000000" w:fill="FFFFFF"/>
            <w:vAlign w:val="center"/>
          </w:tcPr>
          <w:p w14:paraId="1D92AC68" w14:textId="77777777" w:rsidR="00F449B2" w:rsidRPr="00F449B2" w:rsidRDefault="00F449B2" w:rsidP="00F449B2">
            <w:pPr>
              <w:jc w:val="center"/>
              <w:rPr>
                <w:snapToGrid w:val="0"/>
                <w:color w:val="000000"/>
                <w:sz w:val="28"/>
                <w:szCs w:val="28"/>
              </w:rPr>
            </w:pPr>
            <w:r w:rsidRPr="00F449B2">
              <w:rPr>
                <w:snapToGrid w:val="0"/>
                <w:color w:val="000000"/>
                <w:sz w:val="28"/>
                <w:szCs w:val="28"/>
              </w:rPr>
              <w:t>131</w:t>
            </w:r>
          </w:p>
        </w:tc>
        <w:tc>
          <w:tcPr>
            <w:tcW w:w="1821" w:type="dxa"/>
            <w:tcBorders>
              <w:top w:val="nil"/>
              <w:left w:val="nil"/>
              <w:bottom w:val="single" w:sz="4" w:space="0" w:color="auto"/>
              <w:right w:val="single" w:sz="4" w:space="0" w:color="auto"/>
            </w:tcBorders>
            <w:shd w:val="clear" w:color="auto" w:fill="auto"/>
            <w:vAlign w:val="center"/>
          </w:tcPr>
          <w:p w14:paraId="1EECCC61" w14:textId="77777777" w:rsidR="00F449B2" w:rsidRPr="00F449B2" w:rsidRDefault="00F449B2" w:rsidP="00F449B2">
            <w:pPr>
              <w:jc w:val="center"/>
              <w:rPr>
                <w:snapToGrid w:val="0"/>
                <w:color w:val="000000"/>
                <w:sz w:val="28"/>
                <w:szCs w:val="28"/>
              </w:rPr>
            </w:pPr>
            <w:r w:rsidRPr="00F449B2">
              <w:rPr>
                <w:snapToGrid w:val="0"/>
                <w:color w:val="000000"/>
                <w:sz w:val="28"/>
                <w:szCs w:val="28"/>
              </w:rPr>
              <w:t>-15</w:t>
            </w:r>
          </w:p>
        </w:tc>
      </w:tr>
      <w:tr w:rsidR="00F449B2" w:rsidRPr="00F449B2" w14:paraId="020CE585" w14:textId="77777777" w:rsidTr="00C16174">
        <w:trPr>
          <w:trHeight w:val="187"/>
        </w:trPr>
        <w:tc>
          <w:tcPr>
            <w:tcW w:w="620" w:type="dxa"/>
            <w:shd w:val="clear" w:color="auto" w:fill="auto"/>
            <w:vAlign w:val="center"/>
            <w:hideMark/>
          </w:tcPr>
          <w:p w14:paraId="4DBC734E" w14:textId="77777777" w:rsidR="00F449B2" w:rsidRPr="00F449B2" w:rsidRDefault="00F449B2" w:rsidP="00F449B2">
            <w:pPr>
              <w:jc w:val="center"/>
              <w:rPr>
                <w:snapToGrid w:val="0"/>
                <w:szCs w:val="28"/>
              </w:rPr>
            </w:pPr>
            <w:r w:rsidRPr="00F449B2">
              <w:rPr>
                <w:snapToGrid w:val="0"/>
                <w:szCs w:val="28"/>
              </w:rPr>
              <w:t>3</w:t>
            </w:r>
          </w:p>
        </w:tc>
        <w:tc>
          <w:tcPr>
            <w:tcW w:w="4021" w:type="dxa"/>
            <w:shd w:val="clear" w:color="auto" w:fill="auto"/>
            <w:vAlign w:val="center"/>
            <w:hideMark/>
          </w:tcPr>
          <w:p w14:paraId="51A06927" w14:textId="77777777" w:rsidR="00F449B2" w:rsidRPr="00F449B2" w:rsidRDefault="00F449B2" w:rsidP="00F449B2">
            <w:pPr>
              <w:rPr>
                <w:snapToGrid w:val="0"/>
                <w:szCs w:val="28"/>
              </w:rPr>
            </w:pPr>
            <w:r w:rsidRPr="00F449B2">
              <w:rPr>
                <w:snapToGrid w:val="0"/>
                <w:szCs w:val="28"/>
              </w:rPr>
              <w:t>Расходы на тепловую энергию</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11EED3A3"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500" w:type="dxa"/>
            <w:tcBorders>
              <w:top w:val="nil"/>
              <w:left w:val="nil"/>
              <w:bottom w:val="single" w:sz="4" w:space="0" w:color="auto"/>
              <w:right w:val="single" w:sz="4" w:space="0" w:color="auto"/>
            </w:tcBorders>
            <w:shd w:val="clear" w:color="000000" w:fill="FFFFFF"/>
            <w:vAlign w:val="center"/>
          </w:tcPr>
          <w:p w14:paraId="1239DF39"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821" w:type="dxa"/>
            <w:tcBorders>
              <w:top w:val="nil"/>
              <w:left w:val="nil"/>
              <w:bottom w:val="single" w:sz="4" w:space="0" w:color="auto"/>
              <w:right w:val="single" w:sz="4" w:space="0" w:color="auto"/>
            </w:tcBorders>
            <w:shd w:val="clear" w:color="auto" w:fill="auto"/>
            <w:vAlign w:val="center"/>
          </w:tcPr>
          <w:p w14:paraId="51353A5D"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r>
      <w:tr w:rsidR="00F449B2" w:rsidRPr="00F449B2" w14:paraId="56DDBD82" w14:textId="77777777" w:rsidTr="00C16174">
        <w:trPr>
          <w:trHeight w:val="121"/>
        </w:trPr>
        <w:tc>
          <w:tcPr>
            <w:tcW w:w="620" w:type="dxa"/>
            <w:shd w:val="clear" w:color="auto" w:fill="auto"/>
            <w:vAlign w:val="center"/>
            <w:hideMark/>
          </w:tcPr>
          <w:p w14:paraId="43CDC9BA" w14:textId="77777777" w:rsidR="00F449B2" w:rsidRPr="00F449B2" w:rsidRDefault="00F449B2" w:rsidP="00F449B2">
            <w:pPr>
              <w:jc w:val="center"/>
              <w:rPr>
                <w:snapToGrid w:val="0"/>
                <w:szCs w:val="28"/>
              </w:rPr>
            </w:pPr>
            <w:r w:rsidRPr="00F449B2">
              <w:rPr>
                <w:snapToGrid w:val="0"/>
                <w:szCs w:val="28"/>
              </w:rPr>
              <w:t>4</w:t>
            </w:r>
          </w:p>
        </w:tc>
        <w:tc>
          <w:tcPr>
            <w:tcW w:w="4021" w:type="dxa"/>
            <w:shd w:val="clear" w:color="auto" w:fill="auto"/>
            <w:vAlign w:val="center"/>
            <w:hideMark/>
          </w:tcPr>
          <w:p w14:paraId="48C0B712" w14:textId="77777777" w:rsidR="00F449B2" w:rsidRPr="00F449B2" w:rsidRDefault="00F449B2" w:rsidP="00F449B2">
            <w:pPr>
              <w:rPr>
                <w:snapToGrid w:val="0"/>
                <w:szCs w:val="28"/>
              </w:rPr>
            </w:pPr>
            <w:r w:rsidRPr="00F449B2">
              <w:rPr>
                <w:snapToGrid w:val="0"/>
                <w:szCs w:val="28"/>
              </w:rPr>
              <w:t xml:space="preserve">Расходы на холодную воду </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243BF77F" w14:textId="77777777" w:rsidR="00F449B2" w:rsidRPr="00F449B2" w:rsidRDefault="00F449B2" w:rsidP="00F449B2">
            <w:pPr>
              <w:jc w:val="center"/>
              <w:rPr>
                <w:snapToGrid w:val="0"/>
                <w:color w:val="000000"/>
                <w:sz w:val="28"/>
                <w:szCs w:val="28"/>
              </w:rPr>
            </w:pPr>
            <w:r w:rsidRPr="00F449B2">
              <w:rPr>
                <w:snapToGrid w:val="0"/>
                <w:color w:val="000000"/>
                <w:sz w:val="28"/>
                <w:szCs w:val="28"/>
              </w:rPr>
              <w:t>3</w:t>
            </w:r>
          </w:p>
        </w:tc>
        <w:tc>
          <w:tcPr>
            <w:tcW w:w="1500" w:type="dxa"/>
            <w:tcBorders>
              <w:top w:val="nil"/>
              <w:left w:val="nil"/>
              <w:bottom w:val="single" w:sz="4" w:space="0" w:color="auto"/>
              <w:right w:val="single" w:sz="4" w:space="0" w:color="auto"/>
            </w:tcBorders>
            <w:shd w:val="clear" w:color="000000" w:fill="FFFFFF"/>
            <w:vAlign w:val="center"/>
          </w:tcPr>
          <w:p w14:paraId="2B928154" w14:textId="77777777" w:rsidR="00F449B2" w:rsidRPr="00F449B2" w:rsidRDefault="00F449B2" w:rsidP="00F449B2">
            <w:pPr>
              <w:jc w:val="center"/>
              <w:rPr>
                <w:snapToGrid w:val="0"/>
                <w:color w:val="000000"/>
                <w:sz w:val="28"/>
                <w:szCs w:val="28"/>
              </w:rPr>
            </w:pPr>
            <w:r w:rsidRPr="00F449B2">
              <w:rPr>
                <w:snapToGrid w:val="0"/>
                <w:color w:val="000000"/>
                <w:sz w:val="28"/>
                <w:szCs w:val="28"/>
              </w:rPr>
              <w:t>3</w:t>
            </w:r>
          </w:p>
        </w:tc>
        <w:tc>
          <w:tcPr>
            <w:tcW w:w="1821" w:type="dxa"/>
            <w:tcBorders>
              <w:top w:val="nil"/>
              <w:left w:val="nil"/>
              <w:bottom w:val="single" w:sz="4" w:space="0" w:color="auto"/>
              <w:right w:val="single" w:sz="4" w:space="0" w:color="auto"/>
            </w:tcBorders>
            <w:shd w:val="clear" w:color="auto" w:fill="auto"/>
            <w:vAlign w:val="center"/>
          </w:tcPr>
          <w:p w14:paraId="2E784437"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r>
      <w:tr w:rsidR="00F449B2" w:rsidRPr="00F449B2" w14:paraId="44B53241" w14:textId="77777777" w:rsidTr="00C16174">
        <w:trPr>
          <w:trHeight w:val="169"/>
        </w:trPr>
        <w:tc>
          <w:tcPr>
            <w:tcW w:w="620" w:type="dxa"/>
            <w:shd w:val="clear" w:color="auto" w:fill="auto"/>
            <w:vAlign w:val="center"/>
            <w:hideMark/>
          </w:tcPr>
          <w:p w14:paraId="13BC01AA" w14:textId="77777777" w:rsidR="00F449B2" w:rsidRPr="00F449B2" w:rsidRDefault="00F449B2" w:rsidP="00F449B2">
            <w:pPr>
              <w:jc w:val="center"/>
              <w:rPr>
                <w:snapToGrid w:val="0"/>
                <w:szCs w:val="28"/>
              </w:rPr>
            </w:pPr>
            <w:r w:rsidRPr="00F449B2">
              <w:rPr>
                <w:snapToGrid w:val="0"/>
                <w:szCs w:val="28"/>
              </w:rPr>
              <w:t>5</w:t>
            </w:r>
          </w:p>
        </w:tc>
        <w:tc>
          <w:tcPr>
            <w:tcW w:w="4021" w:type="dxa"/>
            <w:shd w:val="clear" w:color="auto" w:fill="auto"/>
            <w:vAlign w:val="center"/>
            <w:hideMark/>
          </w:tcPr>
          <w:p w14:paraId="2E989DA4" w14:textId="77777777" w:rsidR="00F449B2" w:rsidRPr="00F449B2" w:rsidRDefault="00F449B2" w:rsidP="00F449B2">
            <w:pPr>
              <w:rPr>
                <w:snapToGrid w:val="0"/>
                <w:szCs w:val="28"/>
              </w:rPr>
            </w:pPr>
            <w:r w:rsidRPr="00F449B2">
              <w:rPr>
                <w:snapToGrid w:val="0"/>
                <w:szCs w:val="28"/>
              </w:rPr>
              <w:t xml:space="preserve">Расходы на теплоноситель </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2FE46FFA"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500" w:type="dxa"/>
            <w:tcBorders>
              <w:top w:val="nil"/>
              <w:left w:val="nil"/>
              <w:bottom w:val="single" w:sz="4" w:space="0" w:color="auto"/>
              <w:right w:val="single" w:sz="4" w:space="0" w:color="auto"/>
            </w:tcBorders>
            <w:shd w:val="clear" w:color="000000" w:fill="FFFFFF"/>
            <w:vAlign w:val="center"/>
          </w:tcPr>
          <w:p w14:paraId="69A883AA"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821" w:type="dxa"/>
            <w:tcBorders>
              <w:top w:val="nil"/>
              <w:left w:val="nil"/>
              <w:bottom w:val="single" w:sz="4" w:space="0" w:color="auto"/>
              <w:right w:val="single" w:sz="4" w:space="0" w:color="auto"/>
            </w:tcBorders>
            <w:shd w:val="clear" w:color="auto" w:fill="auto"/>
            <w:vAlign w:val="center"/>
          </w:tcPr>
          <w:p w14:paraId="00CFF34B"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r>
      <w:tr w:rsidR="00F449B2" w:rsidRPr="00F449B2" w14:paraId="5E6B05B2" w14:textId="77777777" w:rsidTr="00C16174">
        <w:trPr>
          <w:trHeight w:val="201"/>
        </w:trPr>
        <w:tc>
          <w:tcPr>
            <w:tcW w:w="620" w:type="dxa"/>
            <w:shd w:val="clear" w:color="auto" w:fill="auto"/>
            <w:vAlign w:val="center"/>
            <w:hideMark/>
          </w:tcPr>
          <w:p w14:paraId="7655AF51" w14:textId="77777777" w:rsidR="00F449B2" w:rsidRPr="00F449B2" w:rsidRDefault="00F449B2" w:rsidP="00F449B2">
            <w:pPr>
              <w:jc w:val="center"/>
              <w:rPr>
                <w:snapToGrid w:val="0"/>
                <w:szCs w:val="28"/>
              </w:rPr>
            </w:pPr>
            <w:r w:rsidRPr="00F449B2">
              <w:rPr>
                <w:snapToGrid w:val="0"/>
                <w:szCs w:val="28"/>
              </w:rPr>
              <w:t>6</w:t>
            </w:r>
          </w:p>
        </w:tc>
        <w:tc>
          <w:tcPr>
            <w:tcW w:w="4021" w:type="dxa"/>
            <w:shd w:val="clear" w:color="auto" w:fill="auto"/>
            <w:vAlign w:val="center"/>
            <w:hideMark/>
          </w:tcPr>
          <w:p w14:paraId="5033BB93" w14:textId="77777777" w:rsidR="00F449B2" w:rsidRPr="00F449B2" w:rsidRDefault="00F449B2" w:rsidP="00F449B2">
            <w:pPr>
              <w:rPr>
                <w:snapToGrid w:val="0"/>
                <w:szCs w:val="28"/>
              </w:rPr>
            </w:pPr>
            <w:r w:rsidRPr="00F449B2">
              <w:rPr>
                <w:snapToGrid w:val="0"/>
                <w:szCs w:val="28"/>
              </w:rPr>
              <w:t>ИТОГО</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6BAFC7B2" w14:textId="77777777" w:rsidR="00F449B2" w:rsidRPr="00F449B2" w:rsidRDefault="00F449B2" w:rsidP="00F449B2">
            <w:pPr>
              <w:jc w:val="center"/>
              <w:rPr>
                <w:snapToGrid w:val="0"/>
                <w:color w:val="000000"/>
                <w:sz w:val="28"/>
                <w:szCs w:val="28"/>
              </w:rPr>
            </w:pPr>
            <w:r w:rsidRPr="00F449B2">
              <w:rPr>
                <w:snapToGrid w:val="0"/>
                <w:color w:val="000000"/>
                <w:sz w:val="28"/>
                <w:szCs w:val="28"/>
              </w:rPr>
              <w:t>1 088</w:t>
            </w:r>
          </w:p>
        </w:tc>
        <w:tc>
          <w:tcPr>
            <w:tcW w:w="1500" w:type="dxa"/>
            <w:tcBorders>
              <w:top w:val="nil"/>
              <w:left w:val="nil"/>
              <w:bottom w:val="single" w:sz="4" w:space="0" w:color="auto"/>
              <w:right w:val="single" w:sz="4" w:space="0" w:color="auto"/>
            </w:tcBorders>
            <w:shd w:val="clear" w:color="000000" w:fill="FFFFFF"/>
            <w:vAlign w:val="center"/>
          </w:tcPr>
          <w:p w14:paraId="518CFAF0" w14:textId="77777777" w:rsidR="00F449B2" w:rsidRPr="00F449B2" w:rsidRDefault="00F449B2" w:rsidP="00F449B2">
            <w:pPr>
              <w:jc w:val="center"/>
              <w:rPr>
                <w:snapToGrid w:val="0"/>
                <w:color w:val="000000"/>
                <w:sz w:val="28"/>
                <w:szCs w:val="28"/>
              </w:rPr>
            </w:pPr>
            <w:r w:rsidRPr="00F449B2">
              <w:rPr>
                <w:snapToGrid w:val="0"/>
                <w:color w:val="000000"/>
                <w:sz w:val="28"/>
                <w:szCs w:val="28"/>
              </w:rPr>
              <w:t>1 061</w:t>
            </w:r>
          </w:p>
        </w:tc>
        <w:tc>
          <w:tcPr>
            <w:tcW w:w="1821" w:type="dxa"/>
            <w:tcBorders>
              <w:top w:val="nil"/>
              <w:left w:val="nil"/>
              <w:bottom w:val="single" w:sz="4" w:space="0" w:color="auto"/>
              <w:right w:val="single" w:sz="4" w:space="0" w:color="auto"/>
            </w:tcBorders>
            <w:shd w:val="clear" w:color="auto" w:fill="auto"/>
            <w:vAlign w:val="center"/>
          </w:tcPr>
          <w:p w14:paraId="2883AC05" w14:textId="77777777" w:rsidR="00F449B2" w:rsidRPr="00F449B2" w:rsidRDefault="00F449B2" w:rsidP="00F449B2">
            <w:pPr>
              <w:jc w:val="center"/>
              <w:rPr>
                <w:snapToGrid w:val="0"/>
                <w:color w:val="000000"/>
                <w:sz w:val="28"/>
                <w:szCs w:val="28"/>
              </w:rPr>
            </w:pPr>
            <w:r w:rsidRPr="00F449B2">
              <w:rPr>
                <w:snapToGrid w:val="0"/>
                <w:color w:val="000000"/>
                <w:sz w:val="28"/>
                <w:szCs w:val="28"/>
              </w:rPr>
              <w:t>-27</w:t>
            </w:r>
          </w:p>
        </w:tc>
      </w:tr>
    </w:tbl>
    <w:p w14:paraId="4AC65B40" w14:textId="77777777" w:rsidR="00F449B2" w:rsidRPr="00F449B2" w:rsidRDefault="00F449B2" w:rsidP="00F449B2">
      <w:pPr>
        <w:tabs>
          <w:tab w:val="left" w:pos="1890"/>
        </w:tabs>
        <w:ind w:firstLine="720"/>
        <w:jc w:val="both"/>
        <w:rPr>
          <w:snapToGrid w:val="0"/>
          <w:sz w:val="28"/>
          <w:szCs w:val="28"/>
        </w:rPr>
      </w:pPr>
    </w:p>
    <w:p w14:paraId="36A77B12" w14:textId="77777777" w:rsidR="00F449B2" w:rsidRPr="00F449B2" w:rsidRDefault="00F449B2" w:rsidP="00F449B2">
      <w:pPr>
        <w:tabs>
          <w:tab w:val="left" w:pos="1890"/>
        </w:tabs>
        <w:ind w:firstLine="851"/>
        <w:jc w:val="both"/>
        <w:rPr>
          <w:sz w:val="28"/>
          <w:szCs w:val="28"/>
        </w:rPr>
      </w:pPr>
      <w:r w:rsidRPr="00F449B2">
        <w:rPr>
          <w:snapToGrid w:val="0"/>
          <w:sz w:val="28"/>
          <w:szCs w:val="28"/>
        </w:rPr>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52292CB1" w14:textId="77777777" w:rsidR="00F449B2" w:rsidRPr="00F449B2" w:rsidRDefault="00F449B2" w:rsidP="00F449B2">
      <w:pPr>
        <w:rPr>
          <w:snapToGrid w:val="0"/>
          <w:sz w:val="28"/>
          <w:szCs w:val="28"/>
        </w:rPr>
      </w:pPr>
    </w:p>
    <w:p w14:paraId="10A46343" w14:textId="77777777" w:rsidR="00F449B2" w:rsidRPr="00F449B2" w:rsidRDefault="00F449B2" w:rsidP="00C37AFC">
      <w:pPr>
        <w:numPr>
          <w:ilvl w:val="0"/>
          <w:numId w:val="25"/>
        </w:numPr>
        <w:ind w:right="-142"/>
        <w:jc w:val="right"/>
        <w:rPr>
          <w:snapToGrid w:val="0"/>
          <w:sz w:val="28"/>
          <w:szCs w:val="28"/>
        </w:rPr>
      </w:pPr>
      <w:r w:rsidRPr="00F449B2">
        <w:rPr>
          <w:snapToGrid w:val="0"/>
          <w:sz w:val="28"/>
          <w:szCs w:val="28"/>
        </w:rPr>
        <w:br w:type="page"/>
      </w:r>
    </w:p>
    <w:p w14:paraId="0D80B678" w14:textId="77777777" w:rsidR="00F449B2" w:rsidRPr="00F449B2" w:rsidRDefault="00F449B2" w:rsidP="00F449B2">
      <w:pPr>
        <w:keepNext/>
        <w:tabs>
          <w:tab w:val="left" w:pos="9214"/>
        </w:tabs>
        <w:ind w:right="283"/>
        <w:jc w:val="center"/>
        <w:outlineLvl w:val="2"/>
        <w:rPr>
          <w:rFonts w:cs="Arial"/>
          <w:b/>
          <w:bCs/>
          <w:snapToGrid w:val="0"/>
          <w:sz w:val="28"/>
          <w:szCs w:val="26"/>
          <w:lang w:eastAsia="en-US"/>
        </w:rPr>
      </w:pPr>
      <w:r w:rsidRPr="00F449B2">
        <w:rPr>
          <w:rFonts w:cs="Arial"/>
          <w:b/>
          <w:bCs/>
          <w:snapToGrid w:val="0"/>
          <w:sz w:val="28"/>
          <w:szCs w:val="26"/>
          <w:lang w:eastAsia="en-US"/>
        </w:rPr>
        <w:t xml:space="preserve">Расчёт необходимой валовой выручки на тепловую энергию </w:t>
      </w:r>
      <w:r w:rsidRPr="00F449B2">
        <w:rPr>
          <w:rFonts w:cs="Arial"/>
          <w:b/>
          <w:bCs/>
          <w:snapToGrid w:val="0"/>
          <w:sz w:val="28"/>
          <w:szCs w:val="26"/>
          <w:lang w:eastAsia="en-US"/>
        </w:rPr>
        <w:br/>
        <w:t>методом индексации установленных тарифов на 2022 год</w:t>
      </w:r>
    </w:p>
    <w:p w14:paraId="1DE4C4C1" w14:textId="77777777" w:rsidR="00F449B2" w:rsidRPr="00F449B2" w:rsidRDefault="00F449B2" w:rsidP="00F449B2">
      <w:pPr>
        <w:tabs>
          <w:tab w:val="left" w:pos="9214"/>
        </w:tabs>
        <w:spacing w:line="360" w:lineRule="auto"/>
        <w:ind w:right="283"/>
        <w:jc w:val="center"/>
        <w:rPr>
          <w:snapToGrid w:val="0"/>
          <w:sz w:val="28"/>
        </w:rPr>
      </w:pPr>
      <w:r w:rsidRPr="00F449B2">
        <w:rPr>
          <w:snapToGrid w:val="0"/>
          <w:sz w:val="28"/>
        </w:rPr>
        <w:t>(Приложение 5.9 к Методическим указаниям)</w:t>
      </w:r>
    </w:p>
    <w:p w14:paraId="6C5CEB90" w14:textId="77777777" w:rsidR="00F449B2" w:rsidRPr="00F449B2" w:rsidRDefault="00F449B2" w:rsidP="00F449B2">
      <w:pPr>
        <w:ind w:right="283"/>
        <w:jc w:val="right"/>
        <w:rPr>
          <w:snapToGrid w:val="0"/>
          <w:sz w:val="28"/>
          <w:szCs w:val="28"/>
        </w:rPr>
      </w:pPr>
      <w:r w:rsidRPr="00F449B2">
        <w:rPr>
          <w:snapToGrid w:val="0"/>
          <w:sz w:val="28"/>
          <w:szCs w:val="28"/>
        </w:rPr>
        <w:t>тыс. руб.</w:t>
      </w: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701"/>
      </w:tblGrid>
      <w:tr w:rsidR="00F449B2" w:rsidRPr="00F449B2" w14:paraId="55734228" w14:textId="77777777" w:rsidTr="00F449B2">
        <w:trPr>
          <w:trHeight w:val="507"/>
          <w:tblHeader/>
          <w:jc w:val="center"/>
        </w:trPr>
        <w:tc>
          <w:tcPr>
            <w:tcW w:w="658" w:type="dxa"/>
            <w:vMerge w:val="restart"/>
            <w:shd w:val="clear" w:color="auto" w:fill="auto"/>
            <w:vAlign w:val="center"/>
            <w:hideMark/>
          </w:tcPr>
          <w:p w14:paraId="43C5F025" w14:textId="77777777" w:rsidR="00F449B2" w:rsidRPr="00F449B2" w:rsidRDefault="00F449B2" w:rsidP="00F449B2">
            <w:pPr>
              <w:jc w:val="center"/>
              <w:rPr>
                <w:snapToGrid w:val="0"/>
                <w:szCs w:val="28"/>
              </w:rPr>
            </w:pPr>
            <w:r w:rsidRPr="00F449B2">
              <w:rPr>
                <w:snapToGrid w:val="0"/>
                <w:szCs w:val="28"/>
              </w:rPr>
              <w:t>№ п/п</w:t>
            </w:r>
          </w:p>
        </w:tc>
        <w:tc>
          <w:tcPr>
            <w:tcW w:w="3878" w:type="dxa"/>
            <w:vMerge w:val="restart"/>
            <w:shd w:val="clear" w:color="auto" w:fill="auto"/>
            <w:vAlign w:val="center"/>
            <w:hideMark/>
          </w:tcPr>
          <w:p w14:paraId="1B9A8699" w14:textId="77777777" w:rsidR="00F449B2" w:rsidRPr="00F449B2" w:rsidRDefault="00F449B2" w:rsidP="00F449B2">
            <w:pPr>
              <w:jc w:val="center"/>
              <w:rPr>
                <w:snapToGrid w:val="0"/>
                <w:szCs w:val="28"/>
              </w:rPr>
            </w:pPr>
            <w:r w:rsidRPr="00F449B2">
              <w:rPr>
                <w:snapToGrid w:val="0"/>
                <w:szCs w:val="28"/>
              </w:rPr>
              <w:t>Наименование расхода</w:t>
            </w:r>
          </w:p>
        </w:tc>
        <w:tc>
          <w:tcPr>
            <w:tcW w:w="1599" w:type="dxa"/>
            <w:vMerge w:val="restart"/>
          </w:tcPr>
          <w:p w14:paraId="122A562E" w14:textId="77777777" w:rsidR="00F449B2" w:rsidRPr="00F449B2" w:rsidRDefault="00F449B2" w:rsidP="00F449B2">
            <w:pPr>
              <w:ind w:left="-57" w:right="-57"/>
              <w:jc w:val="center"/>
              <w:rPr>
                <w:snapToGrid w:val="0"/>
                <w:szCs w:val="28"/>
              </w:rPr>
            </w:pPr>
            <w:r w:rsidRPr="00F449B2">
              <w:rPr>
                <w:snapToGrid w:val="0"/>
                <w:szCs w:val="28"/>
              </w:rPr>
              <w:t>Предложение предприятия на 2023 год</w:t>
            </w:r>
          </w:p>
        </w:tc>
        <w:tc>
          <w:tcPr>
            <w:tcW w:w="1560" w:type="dxa"/>
            <w:vMerge w:val="restart"/>
          </w:tcPr>
          <w:p w14:paraId="7D38D7D5" w14:textId="77777777" w:rsidR="00F449B2" w:rsidRPr="00F449B2" w:rsidRDefault="00F449B2" w:rsidP="00F449B2">
            <w:pPr>
              <w:ind w:left="-57" w:right="-57"/>
              <w:jc w:val="center"/>
              <w:rPr>
                <w:snapToGrid w:val="0"/>
                <w:szCs w:val="28"/>
              </w:rPr>
            </w:pPr>
            <w:r w:rsidRPr="00F449B2">
              <w:rPr>
                <w:snapToGrid w:val="0"/>
                <w:szCs w:val="28"/>
              </w:rPr>
              <w:t>Предложение экспертов на 2023 год</w:t>
            </w:r>
          </w:p>
        </w:tc>
        <w:tc>
          <w:tcPr>
            <w:tcW w:w="1701" w:type="dxa"/>
            <w:vMerge w:val="restart"/>
          </w:tcPr>
          <w:p w14:paraId="08BCFE45" w14:textId="77777777" w:rsidR="00F449B2" w:rsidRPr="00F449B2" w:rsidRDefault="00F449B2" w:rsidP="00F449B2">
            <w:pPr>
              <w:ind w:left="-57" w:right="-57"/>
              <w:jc w:val="center"/>
              <w:rPr>
                <w:snapToGrid w:val="0"/>
                <w:szCs w:val="28"/>
              </w:rPr>
            </w:pPr>
            <w:r w:rsidRPr="00F449B2">
              <w:rPr>
                <w:snapToGrid w:val="0"/>
                <w:szCs w:val="28"/>
              </w:rPr>
              <w:t>Корректировка предложения предприятия</w:t>
            </w:r>
          </w:p>
        </w:tc>
      </w:tr>
      <w:tr w:rsidR="00F449B2" w:rsidRPr="00F449B2" w14:paraId="022DB82B" w14:textId="77777777" w:rsidTr="00F449B2">
        <w:trPr>
          <w:trHeight w:val="507"/>
          <w:tblHeader/>
          <w:jc w:val="center"/>
        </w:trPr>
        <w:tc>
          <w:tcPr>
            <w:tcW w:w="658" w:type="dxa"/>
            <w:vMerge/>
            <w:shd w:val="clear" w:color="auto" w:fill="auto"/>
            <w:vAlign w:val="center"/>
            <w:hideMark/>
          </w:tcPr>
          <w:p w14:paraId="41BDCF00" w14:textId="77777777" w:rsidR="00F449B2" w:rsidRPr="00F449B2" w:rsidRDefault="00F449B2" w:rsidP="00F449B2">
            <w:pPr>
              <w:jc w:val="center"/>
              <w:rPr>
                <w:snapToGrid w:val="0"/>
                <w:szCs w:val="28"/>
              </w:rPr>
            </w:pPr>
          </w:p>
        </w:tc>
        <w:tc>
          <w:tcPr>
            <w:tcW w:w="3878" w:type="dxa"/>
            <w:vMerge/>
            <w:shd w:val="clear" w:color="auto" w:fill="auto"/>
            <w:vAlign w:val="center"/>
            <w:hideMark/>
          </w:tcPr>
          <w:p w14:paraId="29BAFE01" w14:textId="77777777" w:rsidR="00F449B2" w:rsidRPr="00F449B2" w:rsidRDefault="00F449B2" w:rsidP="00F449B2">
            <w:pPr>
              <w:jc w:val="center"/>
              <w:rPr>
                <w:snapToGrid w:val="0"/>
                <w:szCs w:val="28"/>
              </w:rPr>
            </w:pPr>
          </w:p>
        </w:tc>
        <w:tc>
          <w:tcPr>
            <w:tcW w:w="1599" w:type="dxa"/>
            <w:vMerge/>
            <w:vAlign w:val="center"/>
          </w:tcPr>
          <w:p w14:paraId="05AF3F63" w14:textId="77777777" w:rsidR="00F449B2" w:rsidRPr="00F449B2" w:rsidRDefault="00F449B2" w:rsidP="00F449B2">
            <w:pPr>
              <w:jc w:val="center"/>
              <w:rPr>
                <w:snapToGrid w:val="0"/>
                <w:szCs w:val="28"/>
              </w:rPr>
            </w:pPr>
          </w:p>
        </w:tc>
        <w:tc>
          <w:tcPr>
            <w:tcW w:w="1560" w:type="dxa"/>
            <w:vMerge/>
            <w:shd w:val="clear" w:color="auto" w:fill="FFFFCC"/>
            <w:vAlign w:val="center"/>
          </w:tcPr>
          <w:p w14:paraId="2F1F7655" w14:textId="77777777" w:rsidR="00F449B2" w:rsidRPr="00F449B2" w:rsidRDefault="00F449B2" w:rsidP="00F449B2">
            <w:pPr>
              <w:jc w:val="center"/>
              <w:rPr>
                <w:snapToGrid w:val="0"/>
                <w:szCs w:val="28"/>
              </w:rPr>
            </w:pPr>
          </w:p>
        </w:tc>
        <w:tc>
          <w:tcPr>
            <w:tcW w:w="1701" w:type="dxa"/>
            <w:vMerge/>
            <w:vAlign w:val="center"/>
          </w:tcPr>
          <w:p w14:paraId="650B6BA6" w14:textId="77777777" w:rsidR="00F449B2" w:rsidRPr="00F449B2" w:rsidRDefault="00F449B2" w:rsidP="00F449B2">
            <w:pPr>
              <w:jc w:val="center"/>
              <w:rPr>
                <w:snapToGrid w:val="0"/>
                <w:szCs w:val="28"/>
              </w:rPr>
            </w:pPr>
          </w:p>
        </w:tc>
      </w:tr>
      <w:tr w:rsidR="00F449B2" w:rsidRPr="00F449B2" w14:paraId="7B00FB0D" w14:textId="77777777" w:rsidTr="00F449B2">
        <w:trPr>
          <w:trHeight w:val="349"/>
          <w:jc w:val="center"/>
        </w:trPr>
        <w:tc>
          <w:tcPr>
            <w:tcW w:w="658" w:type="dxa"/>
            <w:shd w:val="clear" w:color="auto" w:fill="auto"/>
            <w:vAlign w:val="center"/>
            <w:hideMark/>
          </w:tcPr>
          <w:p w14:paraId="2EFEFC93" w14:textId="77777777" w:rsidR="00F449B2" w:rsidRPr="00F449B2" w:rsidRDefault="00F449B2" w:rsidP="00F449B2">
            <w:pPr>
              <w:jc w:val="center"/>
              <w:rPr>
                <w:snapToGrid w:val="0"/>
                <w:szCs w:val="28"/>
              </w:rPr>
            </w:pPr>
            <w:r w:rsidRPr="00F449B2">
              <w:rPr>
                <w:snapToGrid w:val="0"/>
                <w:szCs w:val="28"/>
              </w:rPr>
              <w:t>1</w:t>
            </w:r>
          </w:p>
        </w:tc>
        <w:tc>
          <w:tcPr>
            <w:tcW w:w="3878" w:type="dxa"/>
            <w:shd w:val="clear" w:color="auto" w:fill="auto"/>
            <w:vAlign w:val="center"/>
            <w:hideMark/>
          </w:tcPr>
          <w:p w14:paraId="072C5AAA" w14:textId="77777777" w:rsidR="00F449B2" w:rsidRPr="00F449B2" w:rsidRDefault="00F449B2" w:rsidP="00F449B2">
            <w:pPr>
              <w:rPr>
                <w:snapToGrid w:val="0"/>
                <w:szCs w:val="28"/>
              </w:rPr>
            </w:pPr>
            <w:r w:rsidRPr="00F449B2">
              <w:rPr>
                <w:snapToGrid w:val="0"/>
                <w:szCs w:val="28"/>
              </w:rPr>
              <w:t>Операционные (подконтрольные) расходы</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4B9EEC45" w14:textId="77777777" w:rsidR="00F449B2" w:rsidRPr="00F449B2" w:rsidRDefault="00F449B2" w:rsidP="00F449B2">
            <w:pPr>
              <w:jc w:val="center"/>
              <w:rPr>
                <w:snapToGrid w:val="0"/>
                <w:color w:val="000000"/>
                <w:sz w:val="28"/>
                <w:szCs w:val="28"/>
              </w:rPr>
            </w:pPr>
            <w:r w:rsidRPr="00F449B2">
              <w:rPr>
                <w:snapToGrid w:val="0"/>
                <w:color w:val="000000"/>
                <w:sz w:val="28"/>
                <w:szCs w:val="28"/>
              </w:rPr>
              <w:t>1 822</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2ADAFBF8" w14:textId="77777777" w:rsidR="00F449B2" w:rsidRPr="00F449B2" w:rsidRDefault="00F449B2" w:rsidP="00F449B2">
            <w:pPr>
              <w:jc w:val="center"/>
              <w:rPr>
                <w:snapToGrid w:val="0"/>
                <w:color w:val="000000"/>
                <w:sz w:val="28"/>
                <w:szCs w:val="28"/>
              </w:rPr>
            </w:pPr>
            <w:r w:rsidRPr="00F449B2">
              <w:rPr>
                <w:snapToGrid w:val="0"/>
                <w:color w:val="000000"/>
                <w:sz w:val="28"/>
                <w:szCs w:val="28"/>
              </w:rPr>
              <w:t>1 822</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2E0117F6"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r>
      <w:tr w:rsidR="00F449B2" w:rsidRPr="00F449B2" w14:paraId="39231744" w14:textId="77777777" w:rsidTr="00F449B2">
        <w:trPr>
          <w:trHeight w:val="204"/>
          <w:jc w:val="center"/>
        </w:trPr>
        <w:tc>
          <w:tcPr>
            <w:tcW w:w="658" w:type="dxa"/>
            <w:shd w:val="clear" w:color="auto" w:fill="auto"/>
            <w:vAlign w:val="center"/>
            <w:hideMark/>
          </w:tcPr>
          <w:p w14:paraId="6FAC14E3" w14:textId="77777777" w:rsidR="00F449B2" w:rsidRPr="00F449B2" w:rsidRDefault="00F449B2" w:rsidP="00F449B2">
            <w:pPr>
              <w:jc w:val="center"/>
              <w:rPr>
                <w:snapToGrid w:val="0"/>
                <w:szCs w:val="28"/>
              </w:rPr>
            </w:pPr>
            <w:r w:rsidRPr="00F449B2">
              <w:rPr>
                <w:snapToGrid w:val="0"/>
                <w:szCs w:val="28"/>
              </w:rPr>
              <w:t>2</w:t>
            </w:r>
          </w:p>
        </w:tc>
        <w:tc>
          <w:tcPr>
            <w:tcW w:w="3878" w:type="dxa"/>
            <w:shd w:val="clear" w:color="auto" w:fill="auto"/>
            <w:vAlign w:val="center"/>
            <w:hideMark/>
          </w:tcPr>
          <w:p w14:paraId="37AA2959" w14:textId="77777777" w:rsidR="00F449B2" w:rsidRPr="00F449B2" w:rsidRDefault="00F449B2" w:rsidP="00F449B2">
            <w:pPr>
              <w:rPr>
                <w:snapToGrid w:val="0"/>
                <w:szCs w:val="28"/>
              </w:rPr>
            </w:pPr>
            <w:r w:rsidRPr="00F449B2">
              <w:rPr>
                <w:snapToGrid w:val="0"/>
                <w:szCs w:val="28"/>
              </w:rPr>
              <w:t>Неподконтрольные расходы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16010FEE" w14:textId="77777777" w:rsidR="00F449B2" w:rsidRPr="00F449B2" w:rsidRDefault="00F449B2" w:rsidP="00F449B2">
            <w:pPr>
              <w:jc w:val="center"/>
              <w:rPr>
                <w:snapToGrid w:val="0"/>
                <w:color w:val="000000"/>
                <w:sz w:val="28"/>
                <w:szCs w:val="28"/>
              </w:rPr>
            </w:pPr>
            <w:r w:rsidRPr="00F449B2">
              <w:rPr>
                <w:snapToGrid w:val="0"/>
                <w:color w:val="000000"/>
                <w:sz w:val="28"/>
                <w:szCs w:val="28"/>
              </w:rPr>
              <w:t>179</w:t>
            </w:r>
          </w:p>
        </w:tc>
        <w:tc>
          <w:tcPr>
            <w:tcW w:w="1560" w:type="dxa"/>
            <w:tcBorders>
              <w:top w:val="nil"/>
              <w:left w:val="nil"/>
              <w:bottom w:val="single" w:sz="4" w:space="0" w:color="auto"/>
              <w:right w:val="single" w:sz="4" w:space="0" w:color="auto"/>
            </w:tcBorders>
            <w:shd w:val="clear" w:color="000000" w:fill="FFFFFF"/>
            <w:vAlign w:val="center"/>
          </w:tcPr>
          <w:p w14:paraId="41CCD3B6" w14:textId="77777777" w:rsidR="00F449B2" w:rsidRPr="00F449B2" w:rsidRDefault="00F449B2" w:rsidP="00F449B2">
            <w:pPr>
              <w:jc w:val="center"/>
              <w:rPr>
                <w:snapToGrid w:val="0"/>
                <w:color w:val="000000"/>
                <w:sz w:val="28"/>
                <w:szCs w:val="28"/>
              </w:rPr>
            </w:pPr>
            <w:r w:rsidRPr="00F449B2">
              <w:rPr>
                <w:snapToGrid w:val="0"/>
                <w:color w:val="000000"/>
                <w:sz w:val="28"/>
                <w:szCs w:val="28"/>
              </w:rPr>
              <w:t>179</w:t>
            </w:r>
          </w:p>
        </w:tc>
        <w:tc>
          <w:tcPr>
            <w:tcW w:w="1701" w:type="dxa"/>
            <w:tcBorders>
              <w:top w:val="nil"/>
              <w:left w:val="nil"/>
              <w:bottom w:val="single" w:sz="4" w:space="0" w:color="auto"/>
              <w:right w:val="single" w:sz="4" w:space="0" w:color="auto"/>
            </w:tcBorders>
            <w:shd w:val="clear" w:color="000000" w:fill="FFFFFF"/>
            <w:vAlign w:val="center"/>
          </w:tcPr>
          <w:p w14:paraId="69E2B412"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r>
      <w:tr w:rsidR="00F449B2" w:rsidRPr="00F449B2" w14:paraId="5901E1E1" w14:textId="77777777" w:rsidTr="00F449B2">
        <w:trPr>
          <w:trHeight w:val="818"/>
          <w:jc w:val="center"/>
        </w:trPr>
        <w:tc>
          <w:tcPr>
            <w:tcW w:w="658" w:type="dxa"/>
            <w:shd w:val="clear" w:color="auto" w:fill="auto"/>
            <w:vAlign w:val="center"/>
            <w:hideMark/>
          </w:tcPr>
          <w:p w14:paraId="124067CB" w14:textId="77777777" w:rsidR="00F449B2" w:rsidRPr="00F449B2" w:rsidRDefault="00F449B2" w:rsidP="00F449B2">
            <w:pPr>
              <w:jc w:val="center"/>
              <w:rPr>
                <w:snapToGrid w:val="0"/>
                <w:szCs w:val="28"/>
              </w:rPr>
            </w:pPr>
            <w:r w:rsidRPr="00F449B2">
              <w:rPr>
                <w:snapToGrid w:val="0"/>
                <w:szCs w:val="28"/>
              </w:rPr>
              <w:t>3</w:t>
            </w:r>
          </w:p>
        </w:tc>
        <w:tc>
          <w:tcPr>
            <w:tcW w:w="3878" w:type="dxa"/>
            <w:shd w:val="clear" w:color="auto" w:fill="auto"/>
            <w:vAlign w:val="center"/>
            <w:hideMark/>
          </w:tcPr>
          <w:p w14:paraId="4BDA934A" w14:textId="77777777" w:rsidR="00F449B2" w:rsidRPr="00F449B2" w:rsidRDefault="00F449B2" w:rsidP="00F449B2">
            <w:pPr>
              <w:rPr>
                <w:snapToGrid w:val="0"/>
                <w:szCs w:val="28"/>
              </w:rPr>
            </w:pPr>
            <w:r w:rsidRPr="00F449B2">
              <w:rPr>
                <w:snapToGrid w:val="0"/>
                <w:szCs w:val="28"/>
              </w:rPr>
              <w:t>Расходы на приобретение (производство) энергетических ресурсов, холодной воды и теплоносителя</w:t>
            </w:r>
          </w:p>
        </w:tc>
        <w:tc>
          <w:tcPr>
            <w:tcW w:w="1599" w:type="dxa"/>
            <w:tcBorders>
              <w:top w:val="nil"/>
              <w:left w:val="single" w:sz="4" w:space="0" w:color="auto"/>
              <w:bottom w:val="single" w:sz="4" w:space="0" w:color="auto"/>
              <w:right w:val="single" w:sz="4" w:space="0" w:color="auto"/>
            </w:tcBorders>
            <w:shd w:val="clear" w:color="auto" w:fill="auto"/>
            <w:vAlign w:val="center"/>
          </w:tcPr>
          <w:p w14:paraId="1B514EBC" w14:textId="77777777" w:rsidR="00F449B2" w:rsidRPr="00F449B2" w:rsidRDefault="00F449B2" w:rsidP="00F449B2">
            <w:pPr>
              <w:jc w:val="center"/>
              <w:rPr>
                <w:snapToGrid w:val="0"/>
                <w:color w:val="000000"/>
                <w:sz w:val="28"/>
                <w:szCs w:val="28"/>
              </w:rPr>
            </w:pPr>
            <w:r w:rsidRPr="00F449B2">
              <w:rPr>
                <w:snapToGrid w:val="0"/>
                <w:color w:val="000000"/>
                <w:sz w:val="28"/>
                <w:szCs w:val="28"/>
              </w:rPr>
              <w:t>1 088</w:t>
            </w:r>
          </w:p>
        </w:tc>
        <w:tc>
          <w:tcPr>
            <w:tcW w:w="1560" w:type="dxa"/>
            <w:tcBorders>
              <w:top w:val="nil"/>
              <w:left w:val="nil"/>
              <w:bottom w:val="single" w:sz="4" w:space="0" w:color="auto"/>
              <w:right w:val="single" w:sz="4" w:space="0" w:color="auto"/>
            </w:tcBorders>
            <w:shd w:val="clear" w:color="000000" w:fill="FFFFFF"/>
            <w:vAlign w:val="center"/>
          </w:tcPr>
          <w:p w14:paraId="19463567" w14:textId="77777777" w:rsidR="00F449B2" w:rsidRPr="00F449B2" w:rsidRDefault="00F449B2" w:rsidP="00F449B2">
            <w:pPr>
              <w:jc w:val="center"/>
              <w:rPr>
                <w:snapToGrid w:val="0"/>
                <w:color w:val="000000"/>
                <w:sz w:val="28"/>
                <w:szCs w:val="28"/>
              </w:rPr>
            </w:pPr>
            <w:r w:rsidRPr="00F449B2">
              <w:rPr>
                <w:snapToGrid w:val="0"/>
                <w:color w:val="000000"/>
                <w:sz w:val="28"/>
                <w:szCs w:val="28"/>
              </w:rPr>
              <w:t>1 061</w:t>
            </w:r>
          </w:p>
        </w:tc>
        <w:tc>
          <w:tcPr>
            <w:tcW w:w="1701" w:type="dxa"/>
            <w:tcBorders>
              <w:top w:val="nil"/>
              <w:left w:val="nil"/>
              <w:bottom w:val="single" w:sz="4" w:space="0" w:color="auto"/>
              <w:right w:val="single" w:sz="4" w:space="0" w:color="auto"/>
            </w:tcBorders>
            <w:shd w:val="clear" w:color="000000" w:fill="FFFFFF"/>
            <w:vAlign w:val="center"/>
          </w:tcPr>
          <w:p w14:paraId="357B5F40" w14:textId="77777777" w:rsidR="00F449B2" w:rsidRPr="00F449B2" w:rsidRDefault="00F449B2" w:rsidP="00F449B2">
            <w:pPr>
              <w:jc w:val="center"/>
              <w:rPr>
                <w:snapToGrid w:val="0"/>
                <w:color w:val="000000"/>
                <w:sz w:val="28"/>
                <w:szCs w:val="28"/>
              </w:rPr>
            </w:pPr>
            <w:r w:rsidRPr="00F449B2">
              <w:rPr>
                <w:snapToGrid w:val="0"/>
                <w:color w:val="000000"/>
                <w:sz w:val="28"/>
                <w:szCs w:val="28"/>
              </w:rPr>
              <w:t>-27</w:t>
            </w:r>
          </w:p>
        </w:tc>
      </w:tr>
      <w:tr w:rsidR="00F449B2" w:rsidRPr="00F449B2" w14:paraId="42972909" w14:textId="77777777" w:rsidTr="00F449B2">
        <w:trPr>
          <w:trHeight w:val="183"/>
          <w:jc w:val="center"/>
        </w:trPr>
        <w:tc>
          <w:tcPr>
            <w:tcW w:w="658" w:type="dxa"/>
            <w:shd w:val="clear" w:color="auto" w:fill="auto"/>
            <w:vAlign w:val="center"/>
            <w:hideMark/>
          </w:tcPr>
          <w:p w14:paraId="38436774" w14:textId="77777777" w:rsidR="00F449B2" w:rsidRPr="00F449B2" w:rsidRDefault="00F449B2" w:rsidP="00F449B2">
            <w:pPr>
              <w:jc w:val="center"/>
              <w:rPr>
                <w:snapToGrid w:val="0"/>
                <w:szCs w:val="28"/>
              </w:rPr>
            </w:pPr>
            <w:r w:rsidRPr="00F449B2">
              <w:rPr>
                <w:snapToGrid w:val="0"/>
                <w:szCs w:val="28"/>
              </w:rPr>
              <w:t>4</w:t>
            </w:r>
          </w:p>
        </w:tc>
        <w:tc>
          <w:tcPr>
            <w:tcW w:w="3878" w:type="dxa"/>
            <w:shd w:val="clear" w:color="auto" w:fill="auto"/>
            <w:vAlign w:val="center"/>
            <w:hideMark/>
          </w:tcPr>
          <w:p w14:paraId="0CE4AA81" w14:textId="77777777" w:rsidR="00F449B2" w:rsidRPr="00F449B2" w:rsidRDefault="00F449B2" w:rsidP="00F449B2">
            <w:pPr>
              <w:rPr>
                <w:snapToGrid w:val="0"/>
                <w:szCs w:val="28"/>
              </w:rPr>
            </w:pPr>
            <w:r w:rsidRPr="00F449B2">
              <w:rPr>
                <w:snapToGrid w:val="0"/>
                <w:szCs w:val="28"/>
              </w:rPr>
              <w:t>Прибыль</w:t>
            </w:r>
          </w:p>
        </w:tc>
        <w:tc>
          <w:tcPr>
            <w:tcW w:w="1599" w:type="dxa"/>
            <w:tcBorders>
              <w:top w:val="nil"/>
              <w:left w:val="single" w:sz="4" w:space="0" w:color="auto"/>
              <w:bottom w:val="single" w:sz="4" w:space="0" w:color="auto"/>
              <w:right w:val="single" w:sz="4" w:space="0" w:color="auto"/>
            </w:tcBorders>
            <w:shd w:val="clear" w:color="auto" w:fill="auto"/>
            <w:vAlign w:val="center"/>
          </w:tcPr>
          <w:p w14:paraId="3B6DD6C7" w14:textId="77777777" w:rsidR="00F449B2" w:rsidRPr="00F449B2" w:rsidRDefault="00F449B2" w:rsidP="00F449B2">
            <w:pPr>
              <w:jc w:val="center"/>
              <w:rPr>
                <w:snapToGrid w:val="0"/>
                <w:color w:val="000000"/>
                <w:sz w:val="28"/>
                <w:szCs w:val="28"/>
              </w:rPr>
            </w:pPr>
            <w:r w:rsidRPr="00F449B2">
              <w:rPr>
                <w:snapToGrid w:val="0"/>
                <w:color w:val="000000"/>
                <w:sz w:val="28"/>
                <w:szCs w:val="28"/>
              </w:rPr>
              <w:t>15</w:t>
            </w:r>
          </w:p>
        </w:tc>
        <w:tc>
          <w:tcPr>
            <w:tcW w:w="1560" w:type="dxa"/>
            <w:tcBorders>
              <w:top w:val="nil"/>
              <w:left w:val="nil"/>
              <w:bottom w:val="single" w:sz="4" w:space="0" w:color="auto"/>
              <w:right w:val="single" w:sz="4" w:space="0" w:color="auto"/>
            </w:tcBorders>
            <w:shd w:val="clear" w:color="000000" w:fill="FFFFFF"/>
            <w:vAlign w:val="center"/>
          </w:tcPr>
          <w:p w14:paraId="7FD567CE" w14:textId="77777777" w:rsidR="00F449B2" w:rsidRPr="00F449B2" w:rsidRDefault="00F449B2" w:rsidP="00F449B2">
            <w:pPr>
              <w:jc w:val="center"/>
              <w:rPr>
                <w:snapToGrid w:val="0"/>
                <w:color w:val="000000"/>
                <w:sz w:val="28"/>
                <w:szCs w:val="28"/>
              </w:rPr>
            </w:pPr>
            <w:r w:rsidRPr="00F449B2">
              <w:rPr>
                <w:snapToGrid w:val="0"/>
                <w:color w:val="000000"/>
                <w:sz w:val="28"/>
                <w:szCs w:val="28"/>
              </w:rPr>
              <w:t>13</w:t>
            </w:r>
          </w:p>
        </w:tc>
        <w:tc>
          <w:tcPr>
            <w:tcW w:w="1701" w:type="dxa"/>
            <w:tcBorders>
              <w:top w:val="nil"/>
              <w:left w:val="nil"/>
              <w:bottom w:val="single" w:sz="4" w:space="0" w:color="auto"/>
              <w:right w:val="single" w:sz="4" w:space="0" w:color="auto"/>
            </w:tcBorders>
            <w:shd w:val="clear" w:color="000000" w:fill="FFFFFF"/>
            <w:vAlign w:val="center"/>
          </w:tcPr>
          <w:p w14:paraId="38FC5009" w14:textId="77777777" w:rsidR="00F449B2" w:rsidRPr="00F449B2" w:rsidRDefault="00F449B2" w:rsidP="00F449B2">
            <w:pPr>
              <w:jc w:val="center"/>
              <w:rPr>
                <w:snapToGrid w:val="0"/>
                <w:color w:val="000000"/>
                <w:sz w:val="28"/>
                <w:szCs w:val="28"/>
              </w:rPr>
            </w:pPr>
            <w:r w:rsidRPr="00F449B2">
              <w:rPr>
                <w:snapToGrid w:val="0"/>
                <w:color w:val="000000"/>
                <w:sz w:val="28"/>
                <w:szCs w:val="28"/>
              </w:rPr>
              <w:t>-2</w:t>
            </w:r>
          </w:p>
        </w:tc>
      </w:tr>
      <w:tr w:rsidR="00F449B2" w:rsidRPr="00F449B2" w14:paraId="7233AC2E" w14:textId="77777777" w:rsidTr="00F449B2">
        <w:trPr>
          <w:trHeight w:val="515"/>
          <w:jc w:val="center"/>
        </w:trPr>
        <w:tc>
          <w:tcPr>
            <w:tcW w:w="658" w:type="dxa"/>
            <w:shd w:val="clear" w:color="auto" w:fill="auto"/>
            <w:vAlign w:val="center"/>
          </w:tcPr>
          <w:p w14:paraId="3C0E07DA" w14:textId="77777777" w:rsidR="00F449B2" w:rsidRPr="00F449B2" w:rsidRDefault="00F449B2" w:rsidP="00F449B2">
            <w:pPr>
              <w:jc w:val="center"/>
              <w:rPr>
                <w:snapToGrid w:val="0"/>
                <w:szCs w:val="28"/>
              </w:rPr>
            </w:pPr>
            <w:r w:rsidRPr="00F449B2">
              <w:rPr>
                <w:snapToGrid w:val="0"/>
                <w:szCs w:val="28"/>
              </w:rPr>
              <w:t>5</w:t>
            </w:r>
          </w:p>
        </w:tc>
        <w:tc>
          <w:tcPr>
            <w:tcW w:w="3878" w:type="dxa"/>
            <w:shd w:val="clear" w:color="auto" w:fill="auto"/>
            <w:vAlign w:val="center"/>
          </w:tcPr>
          <w:p w14:paraId="014FF7E9" w14:textId="77777777" w:rsidR="00F449B2" w:rsidRPr="00F449B2" w:rsidRDefault="00F449B2" w:rsidP="00F449B2">
            <w:pPr>
              <w:rPr>
                <w:snapToGrid w:val="0"/>
                <w:szCs w:val="28"/>
              </w:rPr>
            </w:pPr>
            <w:r w:rsidRPr="00F449B2">
              <w:rPr>
                <w:snapToGrid w:val="0"/>
                <w:szCs w:val="28"/>
              </w:rPr>
              <w:t>Расчетная предпринимательская прибыль</w:t>
            </w:r>
          </w:p>
        </w:tc>
        <w:tc>
          <w:tcPr>
            <w:tcW w:w="1599" w:type="dxa"/>
            <w:tcBorders>
              <w:top w:val="nil"/>
              <w:left w:val="single" w:sz="4" w:space="0" w:color="auto"/>
              <w:bottom w:val="single" w:sz="4" w:space="0" w:color="auto"/>
              <w:right w:val="single" w:sz="4" w:space="0" w:color="auto"/>
            </w:tcBorders>
            <w:shd w:val="clear" w:color="auto" w:fill="auto"/>
            <w:vAlign w:val="center"/>
          </w:tcPr>
          <w:p w14:paraId="73E66495"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68AD9825"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66B2BE19"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r>
      <w:tr w:rsidR="00F449B2" w:rsidRPr="00F449B2" w14:paraId="04930001" w14:textId="77777777" w:rsidTr="00F449B2">
        <w:trPr>
          <w:trHeight w:val="992"/>
          <w:jc w:val="center"/>
        </w:trPr>
        <w:tc>
          <w:tcPr>
            <w:tcW w:w="658" w:type="dxa"/>
            <w:shd w:val="clear" w:color="auto" w:fill="auto"/>
            <w:vAlign w:val="center"/>
            <w:hideMark/>
          </w:tcPr>
          <w:p w14:paraId="43615E84" w14:textId="77777777" w:rsidR="00F449B2" w:rsidRPr="00F449B2" w:rsidRDefault="00F449B2" w:rsidP="00F449B2">
            <w:pPr>
              <w:jc w:val="center"/>
              <w:rPr>
                <w:snapToGrid w:val="0"/>
                <w:szCs w:val="28"/>
              </w:rPr>
            </w:pPr>
            <w:r w:rsidRPr="00F449B2">
              <w:rPr>
                <w:snapToGrid w:val="0"/>
                <w:szCs w:val="28"/>
              </w:rPr>
              <w:t>6</w:t>
            </w:r>
          </w:p>
        </w:tc>
        <w:tc>
          <w:tcPr>
            <w:tcW w:w="3878" w:type="dxa"/>
            <w:shd w:val="clear" w:color="auto" w:fill="auto"/>
            <w:vAlign w:val="center"/>
            <w:hideMark/>
          </w:tcPr>
          <w:p w14:paraId="0973C6E6" w14:textId="77777777" w:rsidR="00F449B2" w:rsidRPr="00F449B2" w:rsidRDefault="00F449B2" w:rsidP="00F449B2">
            <w:pPr>
              <w:rPr>
                <w:snapToGrid w:val="0"/>
                <w:szCs w:val="28"/>
              </w:rPr>
            </w:pPr>
            <w:r w:rsidRPr="00F449B2">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599" w:type="dxa"/>
            <w:tcBorders>
              <w:top w:val="nil"/>
              <w:left w:val="single" w:sz="4" w:space="0" w:color="auto"/>
              <w:bottom w:val="single" w:sz="4" w:space="0" w:color="auto"/>
              <w:right w:val="single" w:sz="4" w:space="0" w:color="auto"/>
            </w:tcBorders>
            <w:shd w:val="clear" w:color="auto" w:fill="auto"/>
            <w:vAlign w:val="center"/>
          </w:tcPr>
          <w:p w14:paraId="39A209F8"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18655393"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0243F823"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r>
      <w:tr w:rsidR="00F449B2" w:rsidRPr="00F449B2" w14:paraId="2480AC5C" w14:textId="77777777" w:rsidTr="00F449B2">
        <w:trPr>
          <w:trHeight w:val="1292"/>
          <w:jc w:val="center"/>
        </w:trPr>
        <w:tc>
          <w:tcPr>
            <w:tcW w:w="658" w:type="dxa"/>
            <w:shd w:val="clear" w:color="auto" w:fill="auto"/>
            <w:vAlign w:val="center"/>
            <w:hideMark/>
          </w:tcPr>
          <w:p w14:paraId="1673DD11" w14:textId="77777777" w:rsidR="00F449B2" w:rsidRPr="00F449B2" w:rsidRDefault="00F449B2" w:rsidP="00F449B2">
            <w:pPr>
              <w:jc w:val="center"/>
              <w:rPr>
                <w:snapToGrid w:val="0"/>
                <w:szCs w:val="28"/>
              </w:rPr>
            </w:pPr>
            <w:r w:rsidRPr="00F449B2">
              <w:rPr>
                <w:snapToGrid w:val="0"/>
                <w:szCs w:val="28"/>
              </w:rPr>
              <w:t>7</w:t>
            </w:r>
          </w:p>
        </w:tc>
        <w:tc>
          <w:tcPr>
            <w:tcW w:w="3878" w:type="dxa"/>
            <w:shd w:val="clear" w:color="auto" w:fill="auto"/>
            <w:vAlign w:val="center"/>
            <w:hideMark/>
          </w:tcPr>
          <w:p w14:paraId="75F49035" w14:textId="77777777" w:rsidR="00F449B2" w:rsidRPr="00F449B2" w:rsidRDefault="00F449B2" w:rsidP="00F449B2">
            <w:pPr>
              <w:rPr>
                <w:snapToGrid w:val="0"/>
                <w:szCs w:val="28"/>
              </w:rPr>
            </w:pPr>
            <w:r w:rsidRPr="00F449B2">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tcBorders>
              <w:top w:val="nil"/>
              <w:left w:val="single" w:sz="4" w:space="0" w:color="auto"/>
              <w:bottom w:val="single" w:sz="4" w:space="0" w:color="auto"/>
              <w:right w:val="single" w:sz="4" w:space="0" w:color="auto"/>
            </w:tcBorders>
            <w:shd w:val="clear" w:color="auto" w:fill="auto"/>
            <w:vAlign w:val="center"/>
          </w:tcPr>
          <w:p w14:paraId="424D374E"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274F78BD"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2ED7B67D"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r>
      <w:tr w:rsidR="00F449B2" w:rsidRPr="00F449B2" w14:paraId="361FCB7D" w14:textId="77777777" w:rsidTr="00F449B2">
        <w:trPr>
          <w:trHeight w:val="987"/>
          <w:jc w:val="center"/>
        </w:trPr>
        <w:tc>
          <w:tcPr>
            <w:tcW w:w="658" w:type="dxa"/>
            <w:shd w:val="clear" w:color="auto" w:fill="auto"/>
            <w:vAlign w:val="center"/>
            <w:hideMark/>
          </w:tcPr>
          <w:p w14:paraId="7760FBD1" w14:textId="77777777" w:rsidR="00F449B2" w:rsidRPr="00F449B2" w:rsidRDefault="00F449B2" w:rsidP="00F449B2">
            <w:pPr>
              <w:jc w:val="center"/>
              <w:rPr>
                <w:snapToGrid w:val="0"/>
                <w:szCs w:val="28"/>
              </w:rPr>
            </w:pPr>
            <w:r w:rsidRPr="00F449B2">
              <w:rPr>
                <w:snapToGrid w:val="0"/>
                <w:szCs w:val="28"/>
              </w:rPr>
              <w:t>8</w:t>
            </w:r>
          </w:p>
        </w:tc>
        <w:tc>
          <w:tcPr>
            <w:tcW w:w="3878" w:type="dxa"/>
            <w:shd w:val="clear" w:color="auto" w:fill="auto"/>
            <w:vAlign w:val="center"/>
            <w:hideMark/>
          </w:tcPr>
          <w:p w14:paraId="5EA97C2E" w14:textId="77777777" w:rsidR="00F449B2" w:rsidRPr="00F449B2" w:rsidRDefault="00F449B2" w:rsidP="00F449B2">
            <w:pPr>
              <w:rPr>
                <w:snapToGrid w:val="0"/>
                <w:szCs w:val="28"/>
              </w:rPr>
            </w:pPr>
            <w:r w:rsidRPr="00F449B2">
              <w:rPr>
                <w:snapToGrid w:val="0"/>
                <w:szCs w:val="28"/>
              </w:rPr>
              <w:t>Корректировка с учетом надежности и качества реализуемых товаров (оказываемых услуг), подлежащая учету в НВВ</w:t>
            </w:r>
          </w:p>
        </w:tc>
        <w:tc>
          <w:tcPr>
            <w:tcW w:w="1599" w:type="dxa"/>
            <w:tcBorders>
              <w:top w:val="nil"/>
              <w:left w:val="single" w:sz="4" w:space="0" w:color="auto"/>
              <w:bottom w:val="single" w:sz="4" w:space="0" w:color="auto"/>
              <w:right w:val="single" w:sz="4" w:space="0" w:color="auto"/>
            </w:tcBorders>
            <w:shd w:val="clear" w:color="auto" w:fill="auto"/>
            <w:vAlign w:val="center"/>
          </w:tcPr>
          <w:p w14:paraId="270DE946"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5BBADFDF"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2B2B45C1"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r>
      <w:tr w:rsidR="00F449B2" w:rsidRPr="00F449B2" w14:paraId="60F26E71" w14:textId="77777777" w:rsidTr="00F449B2">
        <w:trPr>
          <w:trHeight w:val="495"/>
          <w:jc w:val="center"/>
        </w:trPr>
        <w:tc>
          <w:tcPr>
            <w:tcW w:w="658" w:type="dxa"/>
            <w:shd w:val="clear" w:color="auto" w:fill="auto"/>
            <w:vAlign w:val="center"/>
            <w:hideMark/>
          </w:tcPr>
          <w:p w14:paraId="7CCE5419" w14:textId="77777777" w:rsidR="00F449B2" w:rsidRPr="00F449B2" w:rsidRDefault="00F449B2" w:rsidP="00F449B2">
            <w:pPr>
              <w:jc w:val="center"/>
              <w:rPr>
                <w:snapToGrid w:val="0"/>
                <w:szCs w:val="28"/>
              </w:rPr>
            </w:pPr>
            <w:r w:rsidRPr="00F449B2">
              <w:rPr>
                <w:snapToGrid w:val="0"/>
                <w:szCs w:val="28"/>
              </w:rPr>
              <w:t>9</w:t>
            </w:r>
          </w:p>
        </w:tc>
        <w:tc>
          <w:tcPr>
            <w:tcW w:w="3878" w:type="dxa"/>
            <w:shd w:val="clear" w:color="auto" w:fill="auto"/>
            <w:vAlign w:val="center"/>
            <w:hideMark/>
          </w:tcPr>
          <w:p w14:paraId="127D2D2F" w14:textId="77777777" w:rsidR="00F449B2" w:rsidRPr="00F449B2" w:rsidRDefault="00F449B2" w:rsidP="00F449B2">
            <w:pPr>
              <w:rPr>
                <w:snapToGrid w:val="0"/>
                <w:szCs w:val="28"/>
              </w:rPr>
            </w:pPr>
            <w:r w:rsidRPr="00F449B2">
              <w:rPr>
                <w:snapToGrid w:val="0"/>
                <w:szCs w:val="28"/>
              </w:rPr>
              <w:t>Корректировка НВВ в связи с изменением (неисполнением) инвестиционной программы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673B1F57"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622E4071"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236B2836"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r>
      <w:tr w:rsidR="00F449B2" w:rsidRPr="00F449B2" w14:paraId="4F0E9DF7" w14:textId="77777777" w:rsidTr="00F449B2">
        <w:trPr>
          <w:cantSplit/>
          <w:trHeight w:val="488"/>
          <w:jc w:val="center"/>
        </w:trPr>
        <w:tc>
          <w:tcPr>
            <w:tcW w:w="658" w:type="dxa"/>
            <w:shd w:val="clear" w:color="auto" w:fill="auto"/>
            <w:vAlign w:val="center"/>
            <w:hideMark/>
          </w:tcPr>
          <w:p w14:paraId="4F83C230" w14:textId="77777777" w:rsidR="00F449B2" w:rsidRPr="00F449B2" w:rsidRDefault="00F449B2" w:rsidP="00F449B2">
            <w:pPr>
              <w:jc w:val="center"/>
              <w:rPr>
                <w:snapToGrid w:val="0"/>
                <w:szCs w:val="28"/>
              </w:rPr>
            </w:pPr>
            <w:r w:rsidRPr="00F449B2">
              <w:rPr>
                <w:snapToGrid w:val="0"/>
                <w:szCs w:val="28"/>
              </w:rPr>
              <w:t>10</w:t>
            </w:r>
          </w:p>
        </w:tc>
        <w:tc>
          <w:tcPr>
            <w:tcW w:w="3878" w:type="dxa"/>
            <w:shd w:val="clear" w:color="auto" w:fill="auto"/>
            <w:vAlign w:val="center"/>
            <w:hideMark/>
          </w:tcPr>
          <w:p w14:paraId="0CBD7CD0" w14:textId="77777777" w:rsidR="00F449B2" w:rsidRPr="00F449B2" w:rsidRDefault="00F449B2" w:rsidP="00F449B2">
            <w:pPr>
              <w:rPr>
                <w:snapToGrid w:val="0"/>
                <w:szCs w:val="28"/>
              </w:rPr>
            </w:pPr>
            <w:r w:rsidRPr="00F449B2">
              <w:rPr>
                <w:snapToGrid w:val="0"/>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tcBorders>
              <w:top w:val="nil"/>
              <w:left w:val="single" w:sz="4" w:space="0" w:color="auto"/>
              <w:bottom w:val="single" w:sz="4" w:space="0" w:color="auto"/>
              <w:right w:val="single" w:sz="4" w:space="0" w:color="auto"/>
            </w:tcBorders>
            <w:shd w:val="clear" w:color="auto" w:fill="auto"/>
            <w:vAlign w:val="center"/>
          </w:tcPr>
          <w:p w14:paraId="5C69F514"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67EBDEF9"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5ED5E713"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r>
      <w:tr w:rsidR="00F449B2" w:rsidRPr="00F449B2" w14:paraId="115F1044" w14:textId="77777777" w:rsidTr="00F449B2">
        <w:trPr>
          <w:trHeight w:val="336"/>
          <w:jc w:val="center"/>
        </w:trPr>
        <w:tc>
          <w:tcPr>
            <w:tcW w:w="658" w:type="dxa"/>
            <w:shd w:val="clear" w:color="auto" w:fill="auto"/>
            <w:vAlign w:val="center"/>
          </w:tcPr>
          <w:p w14:paraId="7ECEF34E" w14:textId="77777777" w:rsidR="00F449B2" w:rsidRPr="00F449B2" w:rsidRDefault="00F449B2" w:rsidP="00F449B2">
            <w:pPr>
              <w:jc w:val="center"/>
              <w:rPr>
                <w:snapToGrid w:val="0"/>
                <w:szCs w:val="28"/>
              </w:rPr>
            </w:pPr>
            <w:r w:rsidRPr="00F449B2">
              <w:rPr>
                <w:snapToGrid w:val="0"/>
                <w:szCs w:val="28"/>
              </w:rPr>
              <w:t>11</w:t>
            </w:r>
          </w:p>
        </w:tc>
        <w:tc>
          <w:tcPr>
            <w:tcW w:w="3878" w:type="dxa"/>
            <w:shd w:val="clear" w:color="auto" w:fill="auto"/>
            <w:vAlign w:val="center"/>
          </w:tcPr>
          <w:p w14:paraId="6458EAB9" w14:textId="77777777" w:rsidR="00F449B2" w:rsidRPr="00F449B2" w:rsidRDefault="00F449B2" w:rsidP="00F449B2">
            <w:pPr>
              <w:rPr>
                <w:snapToGrid w:val="0"/>
                <w:szCs w:val="28"/>
              </w:rPr>
            </w:pPr>
            <w:r w:rsidRPr="00F449B2">
              <w:rPr>
                <w:snapToGrid w:val="0"/>
                <w:szCs w:val="28"/>
              </w:rPr>
              <w:t>Корректировка НВВ, связанная с соблюдением ст. 3 ФЗ от 27.07.2010 № 190 «О теплоснабжении»</w:t>
            </w:r>
          </w:p>
        </w:tc>
        <w:tc>
          <w:tcPr>
            <w:tcW w:w="1599" w:type="dxa"/>
            <w:tcBorders>
              <w:top w:val="nil"/>
              <w:left w:val="single" w:sz="4" w:space="0" w:color="auto"/>
              <w:bottom w:val="single" w:sz="4" w:space="0" w:color="auto"/>
              <w:right w:val="single" w:sz="4" w:space="0" w:color="auto"/>
            </w:tcBorders>
            <w:shd w:val="clear" w:color="auto" w:fill="auto"/>
            <w:vAlign w:val="center"/>
          </w:tcPr>
          <w:p w14:paraId="4231B0EB"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075D0EED"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18124EA0" w14:textId="77777777" w:rsidR="00F449B2" w:rsidRPr="00F449B2" w:rsidRDefault="00F449B2" w:rsidP="00F449B2">
            <w:pPr>
              <w:jc w:val="center"/>
              <w:rPr>
                <w:snapToGrid w:val="0"/>
                <w:color w:val="000000"/>
                <w:sz w:val="28"/>
                <w:szCs w:val="28"/>
              </w:rPr>
            </w:pPr>
            <w:r w:rsidRPr="00F449B2">
              <w:rPr>
                <w:snapToGrid w:val="0"/>
                <w:color w:val="000000"/>
                <w:sz w:val="28"/>
                <w:szCs w:val="28"/>
              </w:rPr>
              <w:t>0</w:t>
            </w:r>
          </w:p>
        </w:tc>
      </w:tr>
      <w:tr w:rsidR="00F449B2" w:rsidRPr="00F449B2" w14:paraId="68BC5C63" w14:textId="77777777" w:rsidTr="00F449B2">
        <w:trPr>
          <w:trHeight w:val="337"/>
          <w:jc w:val="center"/>
        </w:trPr>
        <w:tc>
          <w:tcPr>
            <w:tcW w:w="658" w:type="dxa"/>
            <w:shd w:val="clear" w:color="auto" w:fill="auto"/>
            <w:vAlign w:val="center"/>
            <w:hideMark/>
          </w:tcPr>
          <w:p w14:paraId="06FFC6C4" w14:textId="77777777" w:rsidR="00F449B2" w:rsidRPr="00F449B2" w:rsidRDefault="00F449B2" w:rsidP="00F449B2">
            <w:pPr>
              <w:jc w:val="center"/>
              <w:rPr>
                <w:snapToGrid w:val="0"/>
                <w:szCs w:val="28"/>
              </w:rPr>
            </w:pPr>
            <w:r w:rsidRPr="00F449B2">
              <w:rPr>
                <w:snapToGrid w:val="0"/>
                <w:szCs w:val="28"/>
              </w:rPr>
              <w:t>12</w:t>
            </w:r>
          </w:p>
        </w:tc>
        <w:tc>
          <w:tcPr>
            <w:tcW w:w="3878" w:type="dxa"/>
            <w:shd w:val="clear" w:color="auto" w:fill="auto"/>
            <w:vAlign w:val="center"/>
            <w:hideMark/>
          </w:tcPr>
          <w:p w14:paraId="1D78FA50" w14:textId="77777777" w:rsidR="00F449B2" w:rsidRPr="00F449B2" w:rsidRDefault="00F449B2" w:rsidP="00F449B2">
            <w:pPr>
              <w:rPr>
                <w:snapToGrid w:val="0"/>
                <w:szCs w:val="28"/>
              </w:rPr>
            </w:pPr>
            <w:r w:rsidRPr="00F449B2">
              <w:rPr>
                <w:snapToGrid w:val="0"/>
                <w:szCs w:val="28"/>
              </w:rPr>
              <w:t>ИТОГО необходимая валовая выручка</w:t>
            </w:r>
          </w:p>
        </w:tc>
        <w:tc>
          <w:tcPr>
            <w:tcW w:w="1599" w:type="dxa"/>
            <w:tcBorders>
              <w:top w:val="nil"/>
              <w:left w:val="single" w:sz="4" w:space="0" w:color="auto"/>
              <w:bottom w:val="single" w:sz="4" w:space="0" w:color="auto"/>
              <w:right w:val="single" w:sz="4" w:space="0" w:color="auto"/>
            </w:tcBorders>
            <w:shd w:val="clear" w:color="auto" w:fill="auto"/>
            <w:vAlign w:val="center"/>
          </w:tcPr>
          <w:p w14:paraId="45278FE0" w14:textId="77777777" w:rsidR="00F449B2" w:rsidRPr="00F449B2" w:rsidRDefault="00F449B2" w:rsidP="00F449B2">
            <w:pPr>
              <w:jc w:val="center"/>
              <w:rPr>
                <w:snapToGrid w:val="0"/>
                <w:color w:val="000000"/>
                <w:sz w:val="28"/>
                <w:szCs w:val="28"/>
              </w:rPr>
            </w:pPr>
            <w:r w:rsidRPr="00F449B2">
              <w:rPr>
                <w:snapToGrid w:val="0"/>
                <w:color w:val="000000"/>
                <w:sz w:val="28"/>
                <w:szCs w:val="28"/>
              </w:rPr>
              <w:t>3 104</w:t>
            </w:r>
          </w:p>
        </w:tc>
        <w:tc>
          <w:tcPr>
            <w:tcW w:w="1560" w:type="dxa"/>
            <w:tcBorders>
              <w:top w:val="nil"/>
              <w:left w:val="nil"/>
              <w:bottom w:val="single" w:sz="4" w:space="0" w:color="auto"/>
              <w:right w:val="single" w:sz="4" w:space="0" w:color="auto"/>
            </w:tcBorders>
            <w:shd w:val="clear" w:color="000000" w:fill="FFFFFF"/>
            <w:vAlign w:val="center"/>
          </w:tcPr>
          <w:p w14:paraId="19C762CA" w14:textId="77777777" w:rsidR="00F449B2" w:rsidRPr="00F449B2" w:rsidRDefault="00F449B2" w:rsidP="00F449B2">
            <w:pPr>
              <w:jc w:val="center"/>
              <w:rPr>
                <w:snapToGrid w:val="0"/>
                <w:color w:val="000000"/>
                <w:sz w:val="28"/>
                <w:szCs w:val="28"/>
              </w:rPr>
            </w:pPr>
            <w:r w:rsidRPr="00F449B2">
              <w:rPr>
                <w:snapToGrid w:val="0"/>
                <w:color w:val="000000"/>
                <w:sz w:val="28"/>
                <w:szCs w:val="28"/>
              </w:rPr>
              <w:t>3 075</w:t>
            </w:r>
          </w:p>
        </w:tc>
        <w:tc>
          <w:tcPr>
            <w:tcW w:w="1701" w:type="dxa"/>
            <w:tcBorders>
              <w:top w:val="nil"/>
              <w:left w:val="nil"/>
              <w:bottom w:val="single" w:sz="4" w:space="0" w:color="auto"/>
              <w:right w:val="single" w:sz="4" w:space="0" w:color="auto"/>
            </w:tcBorders>
            <w:shd w:val="clear" w:color="000000" w:fill="FFFFFF"/>
            <w:vAlign w:val="center"/>
          </w:tcPr>
          <w:p w14:paraId="11258DC4" w14:textId="77777777" w:rsidR="00F449B2" w:rsidRPr="00F449B2" w:rsidRDefault="00F449B2" w:rsidP="00F449B2">
            <w:pPr>
              <w:jc w:val="center"/>
              <w:rPr>
                <w:snapToGrid w:val="0"/>
                <w:color w:val="000000"/>
                <w:sz w:val="28"/>
                <w:szCs w:val="28"/>
              </w:rPr>
            </w:pPr>
            <w:r w:rsidRPr="00F449B2">
              <w:rPr>
                <w:snapToGrid w:val="0"/>
                <w:color w:val="000000"/>
                <w:sz w:val="28"/>
                <w:szCs w:val="28"/>
              </w:rPr>
              <w:t>-29</w:t>
            </w:r>
          </w:p>
        </w:tc>
      </w:tr>
      <w:tr w:rsidR="00F449B2" w:rsidRPr="00F449B2" w14:paraId="179FA6FB" w14:textId="77777777" w:rsidTr="00F449B2">
        <w:trPr>
          <w:trHeight w:val="337"/>
          <w:jc w:val="center"/>
        </w:trPr>
        <w:tc>
          <w:tcPr>
            <w:tcW w:w="658" w:type="dxa"/>
            <w:shd w:val="clear" w:color="auto" w:fill="auto"/>
            <w:vAlign w:val="center"/>
          </w:tcPr>
          <w:p w14:paraId="1D31270C" w14:textId="77777777" w:rsidR="00F449B2" w:rsidRPr="00F449B2" w:rsidRDefault="00F449B2" w:rsidP="00F449B2">
            <w:pPr>
              <w:jc w:val="center"/>
              <w:rPr>
                <w:snapToGrid w:val="0"/>
                <w:szCs w:val="28"/>
              </w:rPr>
            </w:pPr>
            <w:r w:rsidRPr="00F449B2">
              <w:rPr>
                <w:snapToGrid w:val="0"/>
                <w:szCs w:val="28"/>
              </w:rPr>
              <w:t>13</w:t>
            </w:r>
          </w:p>
        </w:tc>
        <w:tc>
          <w:tcPr>
            <w:tcW w:w="3878" w:type="dxa"/>
            <w:shd w:val="clear" w:color="auto" w:fill="auto"/>
            <w:vAlign w:val="center"/>
          </w:tcPr>
          <w:p w14:paraId="01B3AC1D" w14:textId="77777777" w:rsidR="00F449B2" w:rsidRPr="00F449B2" w:rsidRDefault="00F449B2" w:rsidP="00F449B2">
            <w:pPr>
              <w:rPr>
                <w:snapToGrid w:val="0"/>
                <w:szCs w:val="28"/>
              </w:rPr>
            </w:pPr>
            <w:r w:rsidRPr="00F449B2">
              <w:rPr>
                <w:snapToGrid w:val="0"/>
                <w:szCs w:val="28"/>
              </w:rPr>
              <w:t>Необходимая валовая выручка на потребительский рынок</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64DE8337" w14:textId="77777777" w:rsidR="00F449B2" w:rsidRPr="00F449B2" w:rsidRDefault="00F449B2" w:rsidP="00F449B2">
            <w:pPr>
              <w:jc w:val="center"/>
              <w:rPr>
                <w:snapToGrid w:val="0"/>
                <w:color w:val="000000"/>
                <w:sz w:val="28"/>
                <w:szCs w:val="28"/>
              </w:rPr>
            </w:pPr>
            <w:r w:rsidRPr="00F449B2">
              <w:rPr>
                <w:snapToGrid w:val="0"/>
                <w:color w:val="000000"/>
                <w:sz w:val="28"/>
                <w:szCs w:val="28"/>
              </w:rPr>
              <w:t>675</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75CB50A" w14:textId="77777777" w:rsidR="00F449B2" w:rsidRPr="00F449B2" w:rsidRDefault="00F449B2" w:rsidP="00F449B2">
            <w:pPr>
              <w:jc w:val="center"/>
              <w:rPr>
                <w:snapToGrid w:val="0"/>
                <w:color w:val="000000"/>
                <w:sz w:val="28"/>
                <w:szCs w:val="28"/>
              </w:rPr>
            </w:pPr>
            <w:r w:rsidRPr="00F449B2">
              <w:rPr>
                <w:snapToGrid w:val="0"/>
                <w:color w:val="000000"/>
                <w:sz w:val="28"/>
                <w:szCs w:val="28"/>
              </w:rPr>
              <w:t>623</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4A9A2C3B" w14:textId="77777777" w:rsidR="00F449B2" w:rsidRPr="00F449B2" w:rsidRDefault="00F449B2" w:rsidP="00F449B2">
            <w:pPr>
              <w:jc w:val="center"/>
              <w:rPr>
                <w:snapToGrid w:val="0"/>
                <w:color w:val="000000"/>
                <w:sz w:val="28"/>
                <w:szCs w:val="28"/>
              </w:rPr>
            </w:pPr>
            <w:r w:rsidRPr="00F449B2">
              <w:rPr>
                <w:snapToGrid w:val="0"/>
                <w:color w:val="000000"/>
                <w:sz w:val="28"/>
                <w:szCs w:val="28"/>
              </w:rPr>
              <w:t>-52</w:t>
            </w:r>
          </w:p>
        </w:tc>
      </w:tr>
    </w:tbl>
    <w:p w14:paraId="62D5B2F7" w14:textId="77777777" w:rsidR="00F449B2" w:rsidRPr="00F449B2" w:rsidRDefault="00F449B2" w:rsidP="00F449B2">
      <w:pPr>
        <w:tabs>
          <w:tab w:val="left" w:pos="1890"/>
        </w:tabs>
        <w:ind w:firstLine="720"/>
        <w:jc w:val="both"/>
        <w:rPr>
          <w:snapToGrid w:val="0"/>
          <w:sz w:val="28"/>
          <w:szCs w:val="28"/>
        </w:rPr>
      </w:pPr>
      <w:r w:rsidRPr="00F449B2">
        <w:rPr>
          <w:snapToGrid w:val="0"/>
          <w:sz w:val="28"/>
          <w:szCs w:val="28"/>
        </w:rPr>
        <w:br w:type="page"/>
        <w:t xml:space="preserve">Расчет необходимой валовой выручки произведен в соответствии </w:t>
      </w:r>
      <w:r w:rsidRPr="00F449B2">
        <w:rPr>
          <w:snapToGrid w:val="0"/>
          <w:sz w:val="28"/>
          <w:szCs w:val="28"/>
        </w:rPr>
        <w:br/>
        <w:t xml:space="preserve">с Методическими указаниями по расчету регулируемых цен (тарифов) </w:t>
      </w:r>
      <w:r w:rsidRPr="00F449B2">
        <w:rPr>
          <w:snapToGrid w:val="0"/>
          <w:sz w:val="28"/>
          <w:szCs w:val="28"/>
        </w:rPr>
        <w:br/>
        <w:t xml:space="preserve">в сфере теплоснабжения, утвержденными Приказом ФСТ России </w:t>
      </w:r>
      <w:r w:rsidRPr="00F449B2">
        <w:rPr>
          <w:snapToGrid w:val="0"/>
          <w:sz w:val="28"/>
          <w:szCs w:val="28"/>
        </w:rPr>
        <w:br/>
        <w:t>от 13.06.2013 № 760-э.</w:t>
      </w:r>
    </w:p>
    <w:p w14:paraId="3B3F8805" w14:textId="77777777" w:rsidR="00F449B2" w:rsidRPr="00F449B2" w:rsidRDefault="00F449B2" w:rsidP="00F449B2">
      <w:pPr>
        <w:tabs>
          <w:tab w:val="left" w:pos="1890"/>
        </w:tabs>
        <w:jc w:val="both"/>
        <w:rPr>
          <w:snapToGrid w:val="0"/>
          <w:sz w:val="28"/>
          <w:szCs w:val="28"/>
        </w:rPr>
      </w:pPr>
    </w:p>
    <w:p w14:paraId="0F51FCF0" w14:textId="77777777" w:rsidR="00F449B2" w:rsidRPr="00F449B2" w:rsidRDefault="00F449B2" w:rsidP="00F449B2">
      <w:pPr>
        <w:keepNext/>
        <w:keepLines/>
        <w:tabs>
          <w:tab w:val="left" w:pos="1890"/>
        </w:tabs>
        <w:jc w:val="center"/>
        <w:outlineLvl w:val="1"/>
        <w:rPr>
          <w:rFonts w:eastAsia="Calibri"/>
          <w:b/>
          <w:sz w:val="28"/>
          <w:szCs w:val="28"/>
          <w:lang w:val="x-none" w:eastAsia="en-US"/>
        </w:rPr>
      </w:pPr>
      <w:r w:rsidRPr="00F449B2">
        <w:rPr>
          <w:rFonts w:eastAsia="Calibri"/>
          <w:b/>
          <w:sz w:val="28"/>
          <w:szCs w:val="28"/>
          <w:lang w:val="x-none" w:eastAsia="en-US"/>
        </w:rPr>
        <w:t>Тарифы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МППВ на ст. Бирюлинская на тепловую энергию на 202</w:t>
      </w:r>
      <w:r w:rsidRPr="00F449B2">
        <w:rPr>
          <w:rFonts w:eastAsia="Calibri"/>
          <w:b/>
          <w:sz w:val="28"/>
          <w:szCs w:val="28"/>
          <w:lang w:eastAsia="en-US"/>
        </w:rPr>
        <w:t>3</w:t>
      </w:r>
      <w:r w:rsidRPr="00F449B2">
        <w:rPr>
          <w:rFonts w:eastAsia="Calibri"/>
          <w:b/>
          <w:sz w:val="28"/>
          <w:szCs w:val="28"/>
          <w:lang w:val="x-none" w:eastAsia="en-US"/>
        </w:rPr>
        <w:t xml:space="preserve"> год </w:t>
      </w:r>
    </w:p>
    <w:p w14:paraId="576143D9" w14:textId="77777777" w:rsidR="00F449B2" w:rsidRPr="00F449B2" w:rsidRDefault="00F449B2" w:rsidP="00F449B2">
      <w:pPr>
        <w:ind w:firstLine="851"/>
        <w:jc w:val="both"/>
        <w:rPr>
          <w:sz w:val="28"/>
          <w:szCs w:val="28"/>
        </w:rPr>
      </w:pPr>
    </w:p>
    <w:p w14:paraId="4974D2AB" w14:textId="77777777" w:rsidR="00F449B2" w:rsidRPr="00F449B2" w:rsidRDefault="00F449B2" w:rsidP="00F449B2">
      <w:pPr>
        <w:ind w:firstLine="709"/>
        <w:jc w:val="both"/>
        <w:rPr>
          <w:sz w:val="28"/>
          <w:szCs w:val="28"/>
        </w:rPr>
      </w:pPr>
      <w:r w:rsidRPr="00F449B2">
        <w:rPr>
          <w:sz w:val="28"/>
          <w:szCs w:val="28"/>
        </w:rPr>
        <w:t xml:space="preserve">Тарифы </w:t>
      </w:r>
      <w:r w:rsidRPr="00F449B2">
        <w:rPr>
          <w:snapToGrid w:val="0"/>
          <w:sz w:val="28"/>
          <w:szCs w:val="28"/>
        </w:rPr>
        <w:t>на тепловую энергию</w:t>
      </w:r>
      <w:r w:rsidRPr="00F449B2">
        <w:rPr>
          <w:sz w:val="28"/>
          <w:szCs w:val="28"/>
        </w:rPr>
        <w:t xml:space="preserve">, реализуемую на потребительском рынке, на основании скорректированной необходимой валовой выручки </w:t>
      </w:r>
      <w:r w:rsidRPr="00F449B2">
        <w:rPr>
          <w:sz w:val="28"/>
          <w:szCs w:val="28"/>
        </w:rPr>
        <w:br/>
        <w:t>на 2023 год рассчитаны следующим образом:</w:t>
      </w:r>
    </w:p>
    <w:p w14:paraId="21C2C71C" w14:textId="77777777" w:rsidR="00F449B2" w:rsidRPr="00F449B2" w:rsidRDefault="00F449B2" w:rsidP="00C37AFC">
      <w:pPr>
        <w:numPr>
          <w:ilvl w:val="0"/>
          <w:numId w:val="25"/>
        </w:numPr>
        <w:ind w:right="-284"/>
        <w:jc w:val="right"/>
        <w:rPr>
          <w:snapToGrid w:val="0"/>
          <w:sz w:val="28"/>
          <w:szCs w:val="28"/>
        </w:rPr>
      </w:pPr>
    </w:p>
    <w:tbl>
      <w:tblPr>
        <w:tblW w:w="9493" w:type="dxa"/>
        <w:tblInd w:w="113" w:type="dxa"/>
        <w:tblLook w:val="04A0" w:firstRow="1" w:lastRow="0" w:firstColumn="1" w:lastColumn="0" w:noHBand="0" w:noVBand="1"/>
      </w:tblPr>
      <w:tblGrid>
        <w:gridCol w:w="2263"/>
        <w:gridCol w:w="2127"/>
        <w:gridCol w:w="1984"/>
        <w:gridCol w:w="1276"/>
        <w:gridCol w:w="1843"/>
      </w:tblGrid>
      <w:tr w:rsidR="00F449B2" w:rsidRPr="00F449B2" w14:paraId="3F4591C2" w14:textId="77777777" w:rsidTr="00C16174">
        <w:trPr>
          <w:trHeight w:val="475"/>
        </w:trPr>
        <w:tc>
          <w:tcPr>
            <w:tcW w:w="22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5D409B" w14:textId="77777777" w:rsidR="00F449B2" w:rsidRPr="00F449B2" w:rsidRDefault="00F449B2" w:rsidP="00F449B2">
            <w:pPr>
              <w:jc w:val="center"/>
              <w:rPr>
                <w:b/>
                <w:bCs/>
              </w:rPr>
            </w:pPr>
            <w:r w:rsidRPr="00F449B2">
              <w:rPr>
                <w:b/>
                <w:bCs/>
              </w:rPr>
              <w:t>2023</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3C84666E" w14:textId="77777777" w:rsidR="00F449B2" w:rsidRPr="00F449B2" w:rsidRDefault="00F449B2" w:rsidP="00F449B2">
            <w:pPr>
              <w:jc w:val="center"/>
            </w:pPr>
            <w:r w:rsidRPr="00F449B2">
              <w:t>Полезный отпуск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E5A67EC" w14:textId="77777777" w:rsidR="00F449B2" w:rsidRPr="00F449B2" w:rsidRDefault="00F449B2" w:rsidP="00F449B2">
            <w:pPr>
              <w:jc w:val="center"/>
            </w:pPr>
            <w:r w:rsidRPr="00F449B2">
              <w:t xml:space="preserve">Тариф (без НДС)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D519A08" w14:textId="77777777" w:rsidR="00F449B2" w:rsidRPr="00F449B2" w:rsidRDefault="00F449B2" w:rsidP="00F449B2">
            <w:pPr>
              <w:jc w:val="center"/>
            </w:pPr>
            <w:r w:rsidRPr="00F449B2">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E8F01D2" w14:textId="77777777" w:rsidR="00F449B2" w:rsidRPr="00F449B2" w:rsidRDefault="00F449B2" w:rsidP="00F449B2">
            <w:pPr>
              <w:jc w:val="center"/>
            </w:pPr>
            <w:r w:rsidRPr="00F449B2">
              <w:t>НВВ</w:t>
            </w:r>
          </w:p>
        </w:tc>
      </w:tr>
      <w:tr w:rsidR="00F449B2" w:rsidRPr="00F449B2" w14:paraId="4B970620" w14:textId="77777777" w:rsidTr="00C16174">
        <w:trPr>
          <w:trHeight w:val="269"/>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6AF5895B" w14:textId="77777777" w:rsidR="00F449B2" w:rsidRPr="00F449B2" w:rsidRDefault="00F449B2" w:rsidP="00F449B2">
            <w:pPr>
              <w:jc w:val="center"/>
              <w:rPr>
                <w:b/>
                <w:bCs/>
              </w:rPr>
            </w:pPr>
          </w:p>
        </w:tc>
        <w:tc>
          <w:tcPr>
            <w:tcW w:w="2127" w:type="dxa"/>
            <w:tcBorders>
              <w:top w:val="nil"/>
              <w:left w:val="nil"/>
              <w:bottom w:val="single" w:sz="4" w:space="0" w:color="auto"/>
              <w:right w:val="single" w:sz="4" w:space="0" w:color="auto"/>
            </w:tcBorders>
            <w:shd w:val="clear" w:color="auto" w:fill="auto"/>
            <w:vAlign w:val="center"/>
            <w:hideMark/>
          </w:tcPr>
          <w:p w14:paraId="68A345A4" w14:textId="77777777" w:rsidR="00F449B2" w:rsidRPr="00F449B2" w:rsidRDefault="00F449B2" w:rsidP="00F449B2">
            <w:pPr>
              <w:jc w:val="center"/>
            </w:pPr>
            <w:r w:rsidRPr="00F449B2">
              <w:t>тыс. Гкал</w:t>
            </w:r>
          </w:p>
        </w:tc>
        <w:tc>
          <w:tcPr>
            <w:tcW w:w="1984" w:type="dxa"/>
            <w:tcBorders>
              <w:top w:val="nil"/>
              <w:left w:val="nil"/>
              <w:bottom w:val="single" w:sz="4" w:space="0" w:color="auto"/>
              <w:right w:val="single" w:sz="4" w:space="0" w:color="auto"/>
            </w:tcBorders>
            <w:shd w:val="clear" w:color="auto" w:fill="auto"/>
            <w:vAlign w:val="center"/>
            <w:hideMark/>
          </w:tcPr>
          <w:p w14:paraId="5AB39FD5" w14:textId="77777777" w:rsidR="00F449B2" w:rsidRPr="00F449B2" w:rsidRDefault="00F449B2" w:rsidP="00F449B2">
            <w:pPr>
              <w:jc w:val="center"/>
            </w:pPr>
            <w:r w:rsidRPr="00F449B2">
              <w:t>руб./Гкал</w:t>
            </w:r>
          </w:p>
        </w:tc>
        <w:tc>
          <w:tcPr>
            <w:tcW w:w="1276" w:type="dxa"/>
            <w:tcBorders>
              <w:top w:val="nil"/>
              <w:left w:val="nil"/>
              <w:bottom w:val="single" w:sz="4" w:space="0" w:color="auto"/>
              <w:right w:val="single" w:sz="4" w:space="0" w:color="auto"/>
            </w:tcBorders>
            <w:shd w:val="clear" w:color="auto" w:fill="auto"/>
            <w:vAlign w:val="center"/>
            <w:hideMark/>
          </w:tcPr>
          <w:p w14:paraId="3807A6DD" w14:textId="77777777" w:rsidR="00F449B2" w:rsidRPr="00F449B2" w:rsidRDefault="00F449B2" w:rsidP="00F449B2">
            <w:pPr>
              <w:jc w:val="center"/>
            </w:pPr>
            <w:r w:rsidRPr="00F449B2">
              <w:t>%</w:t>
            </w:r>
          </w:p>
        </w:tc>
        <w:tc>
          <w:tcPr>
            <w:tcW w:w="1843" w:type="dxa"/>
            <w:tcBorders>
              <w:top w:val="nil"/>
              <w:left w:val="nil"/>
              <w:bottom w:val="single" w:sz="4" w:space="0" w:color="auto"/>
              <w:right w:val="single" w:sz="4" w:space="0" w:color="auto"/>
            </w:tcBorders>
            <w:shd w:val="clear" w:color="auto" w:fill="auto"/>
            <w:vAlign w:val="center"/>
            <w:hideMark/>
          </w:tcPr>
          <w:p w14:paraId="18994920" w14:textId="77777777" w:rsidR="00F449B2" w:rsidRPr="00F449B2" w:rsidRDefault="00F449B2" w:rsidP="00F449B2">
            <w:pPr>
              <w:jc w:val="center"/>
            </w:pPr>
            <w:r w:rsidRPr="00F449B2">
              <w:t>тыс. руб.</w:t>
            </w:r>
          </w:p>
        </w:tc>
      </w:tr>
      <w:tr w:rsidR="00F449B2" w:rsidRPr="00F449B2" w14:paraId="1599D2F5" w14:textId="77777777" w:rsidTr="00C16174">
        <w:trPr>
          <w:trHeight w:val="36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BD2C79F" w14:textId="77777777" w:rsidR="00F449B2" w:rsidRPr="00F449B2" w:rsidRDefault="00F449B2" w:rsidP="00F449B2">
            <w:pPr>
              <w:jc w:val="center"/>
            </w:pPr>
            <w:r w:rsidRPr="00F449B2">
              <w:t>январь - июнь</w:t>
            </w:r>
          </w:p>
        </w:tc>
        <w:tc>
          <w:tcPr>
            <w:tcW w:w="2127" w:type="dxa"/>
            <w:tcBorders>
              <w:top w:val="nil"/>
              <w:left w:val="nil"/>
              <w:bottom w:val="single" w:sz="4" w:space="0" w:color="auto"/>
              <w:right w:val="single" w:sz="4" w:space="0" w:color="auto"/>
            </w:tcBorders>
            <w:shd w:val="clear" w:color="auto" w:fill="auto"/>
            <w:vAlign w:val="center"/>
            <w:hideMark/>
          </w:tcPr>
          <w:p w14:paraId="60412256" w14:textId="77777777" w:rsidR="00F449B2" w:rsidRPr="00F449B2" w:rsidRDefault="00F449B2" w:rsidP="00F449B2">
            <w:pPr>
              <w:jc w:val="center"/>
              <w:rPr>
                <w:snapToGrid w:val="0"/>
                <w:color w:val="000000"/>
                <w:sz w:val="28"/>
                <w:szCs w:val="28"/>
              </w:rPr>
            </w:pPr>
            <w:r w:rsidRPr="00F449B2">
              <w:rPr>
                <w:snapToGrid w:val="0"/>
                <w:color w:val="000000"/>
                <w:sz w:val="28"/>
                <w:szCs w:val="28"/>
              </w:rPr>
              <w:t>0,138</w:t>
            </w:r>
          </w:p>
        </w:tc>
        <w:tc>
          <w:tcPr>
            <w:tcW w:w="1984" w:type="dxa"/>
            <w:tcBorders>
              <w:top w:val="nil"/>
              <w:left w:val="nil"/>
              <w:bottom w:val="single" w:sz="4" w:space="0" w:color="auto"/>
              <w:right w:val="single" w:sz="4" w:space="0" w:color="auto"/>
            </w:tcBorders>
            <w:shd w:val="clear" w:color="auto" w:fill="auto"/>
            <w:vAlign w:val="center"/>
            <w:hideMark/>
          </w:tcPr>
          <w:p w14:paraId="3DCF1595" w14:textId="77777777" w:rsidR="00F449B2" w:rsidRPr="00F449B2" w:rsidRDefault="00F449B2" w:rsidP="00F449B2">
            <w:pPr>
              <w:jc w:val="center"/>
              <w:rPr>
                <w:snapToGrid w:val="0"/>
                <w:color w:val="000000"/>
                <w:sz w:val="28"/>
                <w:szCs w:val="28"/>
              </w:rPr>
            </w:pPr>
            <w:r w:rsidRPr="00F449B2">
              <w:rPr>
                <w:snapToGrid w:val="0"/>
                <w:color w:val="000000"/>
                <w:sz w:val="28"/>
                <w:szCs w:val="28"/>
              </w:rPr>
              <w:t>2 617,65</w:t>
            </w:r>
          </w:p>
        </w:tc>
        <w:tc>
          <w:tcPr>
            <w:tcW w:w="1276" w:type="dxa"/>
            <w:tcBorders>
              <w:top w:val="nil"/>
              <w:left w:val="nil"/>
              <w:bottom w:val="single" w:sz="4" w:space="0" w:color="auto"/>
              <w:right w:val="single" w:sz="4" w:space="0" w:color="auto"/>
            </w:tcBorders>
            <w:shd w:val="clear" w:color="auto" w:fill="auto"/>
            <w:vAlign w:val="center"/>
            <w:hideMark/>
          </w:tcPr>
          <w:p w14:paraId="4C7BD4E3" w14:textId="77777777" w:rsidR="00F449B2" w:rsidRPr="00F449B2" w:rsidRDefault="00F449B2" w:rsidP="00F449B2">
            <w:pPr>
              <w:jc w:val="center"/>
              <w:rPr>
                <w:snapToGrid w:val="0"/>
                <w:color w:val="000000"/>
                <w:sz w:val="28"/>
                <w:szCs w:val="28"/>
              </w:rPr>
            </w:pPr>
            <w:r w:rsidRPr="00F449B2">
              <w:rPr>
                <w:snapToGrid w:val="0"/>
                <w:color w:val="000000"/>
                <w:sz w:val="28"/>
                <w:szCs w:val="28"/>
              </w:rPr>
              <w:t>-14,0%</w:t>
            </w:r>
          </w:p>
        </w:tc>
        <w:tc>
          <w:tcPr>
            <w:tcW w:w="1843" w:type="dxa"/>
            <w:tcBorders>
              <w:top w:val="nil"/>
              <w:left w:val="nil"/>
              <w:bottom w:val="single" w:sz="4" w:space="0" w:color="auto"/>
              <w:right w:val="single" w:sz="4" w:space="0" w:color="auto"/>
            </w:tcBorders>
            <w:shd w:val="clear" w:color="auto" w:fill="auto"/>
            <w:vAlign w:val="center"/>
            <w:hideMark/>
          </w:tcPr>
          <w:p w14:paraId="45A2E78C" w14:textId="77777777" w:rsidR="00F449B2" w:rsidRPr="00F449B2" w:rsidRDefault="00F449B2" w:rsidP="00F449B2">
            <w:pPr>
              <w:jc w:val="center"/>
              <w:rPr>
                <w:snapToGrid w:val="0"/>
                <w:color w:val="000000"/>
                <w:sz w:val="28"/>
                <w:szCs w:val="28"/>
              </w:rPr>
            </w:pPr>
            <w:r w:rsidRPr="00F449B2">
              <w:rPr>
                <w:snapToGrid w:val="0"/>
                <w:color w:val="000000"/>
                <w:sz w:val="28"/>
                <w:szCs w:val="28"/>
              </w:rPr>
              <w:t>361</w:t>
            </w:r>
          </w:p>
        </w:tc>
      </w:tr>
      <w:tr w:rsidR="00F449B2" w:rsidRPr="00F449B2" w14:paraId="7F6C186B" w14:textId="77777777" w:rsidTr="00C16174">
        <w:trPr>
          <w:trHeight w:val="452"/>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93EC676" w14:textId="77777777" w:rsidR="00F449B2" w:rsidRPr="00F449B2" w:rsidRDefault="00F449B2" w:rsidP="00F449B2">
            <w:pPr>
              <w:ind w:right="-124" w:hanging="113"/>
              <w:jc w:val="center"/>
            </w:pPr>
            <w:r w:rsidRPr="00F449B2">
              <w:t>июль - декабрь</w:t>
            </w:r>
          </w:p>
        </w:tc>
        <w:tc>
          <w:tcPr>
            <w:tcW w:w="2127" w:type="dxa"/>
            <w:tcBorders>
              <w:top w:val="nil"/>
              <w:left w:val="nil"/>
              <w:bottom w:val="single" w:sz="4" w:space="0" w:color="auto"/>
              <w:right w:val="single" w:sz="4" w:space="0" w:color="auto"/>
            </w:tcBorders>
            <w:shd w:val="clear" w:color="auto" w:fill="auto"/>
            <w:vAlign w:val="center"/>
            <w:hideMark/>
          </w:tcPr>
          <w:p w14:paraId="08508552" w14:textId="77777777" w:rsidR="00F449B2" w:rsidRPr="00F449B2" w:rsidRDefault="00F449B2" w:rsidP="00F449B2">
            <w:pPr>
              <w:jc w:val="center"/>
              <w:rPr>
                <w:snapToGrid w:val="0"/>
                <w:color w:val="000000"/>
                <w:sz w:val="28"/>
                <w:szCs w:val="28"/>
              </w:rPr>
            </w:pPr>
            <w:r w:rsidRPr="00F449B2">
              <w:rPr>
                <w:snapToGrid w:val="0"/>
                <w:color w:val="000000"/>
                <w:sz w:val="28"/>
                <w:szCs w:val="28"/>
              </w:rPr>
              <w:t>0,100</w:t>
            </w:r>
          </w:p>
        </w:tc>
        <w:tc>
          <w:tcPr>
            <w:tcW w:w="1984" w:type="dxa"/>
            <w:tcBorders>
              <w:top w:val="nil"/>
              <w:left w:val="nil"/>
              <w:bottom w:val="single" w:sz="4" w:space="0" w:color="auto"/>
              <w:right w:val="single" w:sz="4" w:space="0" w:color="auto"/>
            </w:tcBorders>
            <w:shd w:val="clear" w:color="auto" w:fill="auto"/>
            <w:vAlign w:val="center"/>
            <w:hideMark/>
          </w:tcPr>
          <w:p w14:paraId="14175636" w14:textId="77777777" w:rsidR="00F449B2" w:rsidRPr="00F449B2" w:rsidRDefault="00F449B2" w:rsidP="00F449B2">
            <w:pPr>
              <w:jc w:val="center"/>
              <w:rPr>
                <w:snapToGrid w:val="0"/>
                <w:color w:val="000000"/>
                <w:sz w:val="28"/>
                <w:szCs w:val="28"/>
              </w:rPr>
            </w:pPr>
            <w:r w:rsidRPr="00F449B2">
              <w:rPr>
                <w:snapToGrid w:val="0"/>
                <w:color w:val="000000"/>
                <w:sz w:val="28"/>
                <w:szCs w:val="28"/>
              </w:rPr>
              <w:t>2 617,65</w:t>
            </w:r>
          </w:p>
        </w:tc>
        <w:tc>
          <w:tcPr>
            <w:tcW w:w="1276" w:type="dxa"/>
            <w:tcBorders>
              <w:top w:val="nil"/>
              <w:left w:val="nil"/>
              <w:bottom w:val="single" w:sz="4" w:space="0" w:color="auto"/>
              <w:right w:val="single" w:sz="4" w:space="0" w:color="auto"/>
            </w:tcBorders>
            <w:shd w:val="clear" w:color="auto" w:fill="auto"/>
            <w:vAlign w:val="center"/>
            <w:hideMark/>
          </w:tcPr>
          <w:p w14:paraId="5E530AAA" w14:textId="77777777" w:rsidR="00F449B2" w:rsidRPr="00F449B2" w:rsidRDefault="00F449B2" w:rsidP="00F449B2">
            <w:pPr>
              <w:jc w:val="center"/>
              <w:rPr>
                <w:snapToGrid w:val="0"/>
                <w:color w:val="000000"/>
                <w:sz w:val="28"/>
                <w:szCs w:val="28"/>
              </w:rPr>
            </w:pPr>
            <w:r w:rsidRPr="00F449B2">
              <w:rPr>
                <w:snapToGrid w:val="0"/>
                <w:color w:val="000000"/>
                <w:sz w:val="28"/>
                <w:szCs w:val="28"/>
              </w:rPr>
              <w:t>0,0%</w:t>
            </w:r>
          </w:p>
        </w:tc>
        <w:tc>
          <w:tcPr>
            <w:tcW w:w="1843" w:type="dxa"/>
            <w:tcBorders>
              <w:top w:val="nil"/>
              <w:left w:val="nil"/>
              <w:bottom w:val="single" w:sz="4" w:space="0" w:color="auto"/>
              <w:right w:val="single" w:sz="4" w:space="0" w:color="auto"/>
            </w:tcBorders>
            <w:shd w:val="clear" w:color="auto" w:fill="auto"/>
            <w:vAlign w:val="center"/>
            <w:hideMark/>
          </w:tcPr>
          <w:p w14:paraId="32CD0CAD" w14:textId="77777777" w:rsidR="00F449B2" w:rsidRPr="00F449B2" w:rsidRDefault="00F449B2" w:rsidP="00F449B2">
            <w:pPr>
              <w:jc w:val="center"/>
              <w:rPr>
                <w:snapToGrid w:val="0"/>
                <w:color w:val="000000"/>
                <w:sz w:val="28"/>
                <w:szCs w:val="28"/>
              </w:rPr>
            </w:pPr>
            <w:r w:rsidRPr="00F449B2">
              <w:rPr>
                <w:snapToGrid w:val="0"/>
                <w:color w:val="000000"/>
                <w:sz w:val="28"/>
                <w:szCs w:val="28"/>
              </w:rPr>
              <w:t>262</w:t>
            </w:r>
          </w:p>
        </w:tc>
      </w:tr>
      <w:tr w:rsidR="00F449B2" w:rsidRPr="00F449B2" w14:paraId="6AD3BDD8" w14:textId="77777777" w:rsidTr="00C16174">
        <w:trPr>
          <w:trHeight w:val="36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0F1BD53" w14:textId="77777777" w:rsidR="00F449B2" w:rsidRPr="00F449B2" w:rsidRDefault="00F449B2" w:rsidP="00F449B2">
            <w:pPr>
              <w:jc w:val="center"/>
              <w:rPr>
                <w:b/>
                <w:bCs/>
              </w:rPr>
            </w:pPr>
            <w:r w:rsidRPr="00F449B2">
              <w:rPr>
                <w:b/>
                <w:bCs/>
              </w:rPr>
              <w:t>год</w:t>
            </w:r>
          </w:p>
        </w:tc>
        <w:tc>
          <w:tcPr>
            <w:tcW w:w="2127" w:type="dxa"/>
            <w:tcBorders>
              <w:top w:val="nil"/>
              <w:left w:val="nil"/>
              <w:bottom w:val="single" w:sz="4" w:space="0" w:color="auto"/>
              <w:right w:val="single" w:sz="4" w:space="0" w:color="auto"/>
            </w:tcBorders>
            <w:shd w:val="clear" w:color="auto" w:fill="auto"/>
            <w:vAlign w:val="center"/>
            <w:hideMark/>
          </w:tcPr>
          <w:p w14:paraId="04F90E1F" w14:textId="77777777" w:rsidR="00F449B2" w:rsidRPr="00F449B2" w:rsidRDefault="00F449B2" w:rsidP="00F449B2">
            <w:pPr>
              <w:jc w:val="center"/>
              <w:rPr>
                <w:snapToGrid w:val="0"/>
                <w:color w:val="000000"/>
                <w:sz w:val="28"/>
                <w:szCs w:val="28"/>
              </w:rPr>
            </w:pPr>
            <w:r w:rsidRPr="00F449B2">
              <w:rPr>
                <w:snapToGrid w:val="0"/>
                <w:color w:val="000000"/>
                <w:sz w:val="28"/>
                <w:szCs w:val="28"/>
              </w:rPr>
              <w:t>0,238</w:t>
            </w:r>
          </w:p>
        </w:tc>
        <w:tc>
          <w:tcPr>
            <w:tcW w:w="1984" w:type="dxa"/>
            <w:tcBorders>
              <w:top w:val="nil"/>
              <w:left w:val="nil"/>
              <w:bottom w:val="single" w:sz="4" w:space="0" w:color="auto"/>
              <w:right w:val="single" w:sz="4" w:space="0" w:color="auto"/>
            </w:tcBorders>
            <w:shd w:val="clear" w:color="auto" w:fill="auto"/>
            <w:vAlign w:val="center"/>
            <w:hideMark/>
          </w:tcPr>
          <w:p w14:paraId="619F5D34" w14:textId="77777777" w:rsidR="00F449B2" w:rsidRPr="00F449B2" w:rsidRDefault="00F449B2" w:rsidP="00F449B2">
            <w:pPr>
              <w:jc w:val="center"/>
              <w:rPr>
                <w:snapToGrid w:val="0"/>
                <w:color w:val="000000"/>
                <w:sz w:val="28"/>
                <w:szCs w:val="28"/>
              </w:rPr>
            </w:pPr>
            <w:r w:rsidRPr="00F449B2">
              <w:rPr>
                <w:snapToGrid w:val="0"/>
                <w:color w:val="000000"/>
                <w:sz w:val="28"/>
                <w:szCs w:val="28"/>
              </w:rPr>
              <w:t>2 617,65</w:t>
            </w:r>
          </w:p>
        </w:tc>
        <w:tc>
          <w:tcPr>
            <w:tcW w:w="1276" w:type="dxa"/>
            <w:tcBorders>
              <w:top w:val="nil"/>
              <w:left w:val="nil"/>
              <w:bottom w:val="single" w:sz="4" w:space="0" w:color="auto"/>
              <w:right w:val="single" w:sz="4" w:space="0" w:color="auto"/>
            </w:tcBorders>
            <w:shd w:val="clear" w:color="auto" w:fill="auto"/>
            <w:vAlign w:val="center"/>
            <w:hideMark/>
          </w:tcPr>
          <w:p w14:paraId="39C77898" w14:textId="77777777" w:rsidR="00F449B2" w:rsidRPr="00F449B2" w:rsidRDefault="00F449B2" w:rsidP="00F449B2">
            <w:pPr>
              <w:jc w:val="center"/>
              <w:rPr>
                <w:snapToGrid w:val="0"/>
                <w:color w:val="000000"/>
                <w:sz w:val="28"/>
                <w:szCs w:val="28"/>
              </w:rPr>
            </w:pPr>
            <w:r w:rsidRPr="00F449B2">
              <w:rPr>
                <w:snapToGrid w:val="0"/>
                <w:color w:val="000000"/>
                <w:sz w:val="28"/>
                <w:szCs w:val="28"/>
              </w:rPr>
              <w:t>0,0%</w:t>
            </w:r>
          </w:p>
        </w:tc>
        <w:tc>
          <w:tcPr>
            <w:tcW w:w="1843" w:type="dxa"/>
            <w:tcBorders>
              <w:top w:val="nil"/>
              <w:left w:val="nil"/>
              <w:bottom w:val="single" w:sz="4" w:space="0" w:color="auto"/>
              <w:right w:val="single" w:sz="4" w:space="0" w:color="auto"/>
            </w:tcBorders>
            <w:shd w:val="clear" w:color="auto" w:fill="auto"/>
            <w:vAlign w:val="center"/>
            <w:hideMark/>
          </w:tcPr>
          <w:p w14:paraId="346A3DDB" w14:textId="77777777" w:rsidR="00F449B2" w:rsidRPr="00F449B2" w:rsidRDefault="00F449B2" w:rsidP="00F449B2">
            <w:pPr>
              <w:jc w:val="center"/>
              <w:rPr>
                <w:snapToGrid w:val="0"/>
                <w:color w:val="000000"/>
                <w:sz w:val="28"/>
                <w:szCs w:val="28"/>
              </w:rPr>
            </w:pPr>
            <w:r w:rsidRPr="00F449B2">
              <w:rPr>
                <w:snapToGrid w:val="0"/>
                <w:color w:val="000000"/>
                <w:sz w:val="28"/>
                <w:szCs w:val="28"/>
              </w:rPr>
              <w:t>623</w:t>
            </w:r>
          </w:p>
        </w:tc>
      </w:tr>
    </w:tbl>
    <w:p w14:paraId="5826E5A7" w14:textId="77777777" w:rsidR="00F449B2" w:rsidRPr="00F449B2" w:rsidRDefault="00F449B2" w:rsidP="00F449B2">
      <w:pPr>
        <w:jc w:val="both"/>
        <w:rPr>
          <w:snapToGrid w:val="0"/>
          <w:sz w:val="28"/>
          <w:szCs w:val="28"/>
        </w:rPr>
      </w:pPr>
    </w:p>
    <w:p w14:paraId="67451DF1" w14:textId="77777777" w:rsidR="00F449B2" w:rsidRPr="00F449B2" w:rsidRDefault="00F449B2" w:rsidP="00F449B2">
      <w:pPr>
        <w:spacing w:before="240" w:after="60"/>
        <w:jc w:val="center"/>
        <w:outlineLvl w:val="0"/>
        <w:rPr>
          <w:b/>
          <w:sz w:val="28"/>
          <w:szCs w:val="20"/>
          <w:lang w:val="x-none" w:eastAsia="x-none"/>
        </w:rPr>
      </w:pPr>
      <w:r w:rsidRPr="00F449B2">
        <w:rPr>
          <w:b/>
          <w:sz w:val="28"/>
          <w:szCs w:val="20"/>
          <w:lang w:val="x-none" w:eastAsia="x-none"/>
        </w:rPr>
        <w:br w:type="page"/>
        <w:t xml:space="preserve">Сравнительный анализ динамики расходов </w:t>
      </w:r>
      <w:r w:rsidRPr="00F449B2">
        <w:rPr>
          <w:b/>
          <w:sz w:val="28"/>
          <w:szCs w:val="20"/>
          <w:lang w:val="x-none" w:eastAsia="x-none"/>
        </w:rPr>
        <w:br/>
        <w:t xml:space="preserve">в сравнении с предыдущими периодами регулирования ОАО «РЖД» </w:t>
      </w:r>
    </w:p>
    <w:p w14:paraId="619AA46E" w14:textId="77777777" w:rsidR="00F449B2" w:rsidRPr="00F449B2" w:rsidRDefault="00F449B2" w:rsidP="00F449B2">
      <w:pPr>
        <w:rPr>
          <w:snapToGrid w:val="0"/>
          <w:sz w:val="28"/>
          <w:szCs w:val="28"/>
        </w:rPr>
      </w:pPr>
    </w:p>
    <w:p w14:paraId="04A2EFCC" w14:textId="77777777" w:rsidR="00F449B2" w:rsidRPr="00F449B2" w:rsidRDefault="00F449B2" w:rsidP="00F449B2">
      <w:pPr>
        <w:jc w:val="center"/>
        <w:rPr>
          <w:b/>
          <w:snapToGrid w:val="0"/>
          <w:sz w:val="28"/>
        </w:rPr>
      </w:pPr>
      <w:r w:rsidRPr="00F449B2">
        <w:rPr>
          <w:b/>
          <w:snapToGrid w:val="0"/>
          <w:sz w:val="28"/>
        </w:rPr>
        <w:t>Расходы на тепловую энергию</w:t>
      </w:r>
    </w:p>
    <w:p w14:paraId="79D624CC" w14:textId="77777777" w:rsidR="00F449B2" w:rsidRPr="00F449B2" w:rsidRDefault="00F449B2" w:rsidP="00F449B2">
      <w:pPr>
        <w:jc w:val="center"/>
        <w:rPr>
          <w:snapToGrid w:val="0"/>
          <w:sz w:val="28"/>
          <w:szCs w:val="28"/>
        </w:rPr>
      </w:pPr>
    </w:p>
    <w:p w14:paraId="274E8F16" w14:textId="77777777" w:rsidR="00F449B2" w:rsidRPr="00F449B2" w:rsidRDefault="00F449B2" w:rsidP="00C37AFC">
      <w:pPr>
        <w:numPr>
          <w:ilvl w:val="0"/>
          <w:numId w:val="25"/>
        </w:numPr>
        <w:tabs>
          <w:tab w:val="left" w:pos="1890"/>
        </w:tabs>
        <w:ind w:right="-425"/>
        <w:jc w:val="right"/>
        <w:rPr>
          <w:snapToGrid w:val="0"/>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F449B2" w:rsidRPr="00F449B2" w14:paraId="5FCCD773" w14:textId="77777777" w:rsidTr="00C16174">
        <w:trPr>
          <w:trHeight w:val="705"/>
        </w:trPr>
        <w:tc>
          <w:tcPr>
            <w:tcW w:w="11084" w:type="dxa"/>
            <w:gridSpan w:val="9"/>
            <w:tcBorders>
              <w:top w:val="nil"/>
              <w:left w:val="nil"/>
              <w:bottom w:val="nil"/>
              <w:right w:val="nil"/>
            </w:tcBorders>
            <w:shd w:val="clear" w:color="auto" w:fill="auto"/>
            <w:noWrap/>
            <w:vAlign w:val="center"/>
            <w:hideMark/>
          </w:tcPr>
          <w:p w14:paraId="0BD404E7" w14:textId="77777777" w:rsidR="00F449B2" w:rsidRPr="00F449B2" w:rsidRDefault="00F449B2" w:rsidP="00F449B2">
            <w:pPr>
              <w:ind w:right="1337"/>
              <w:jc w:val="center"/>
              <w:rPr>
                <w:bCs/>
                <w:snapToGrid w:val="0"/>
                <w:sz w:val="20"/>
                <w:szCs w:val="28"/>
              </w:rPr>
            </w:pPr>
            <w:r w:rsidRPr="00F449B2">
              <w:rPr>
                <w:bCs/>
                <w:snapToGrid w:val="0"/>
                <w:sz w:val="28"/>
                <w:szCs w:val="28"/>
              </w:rPr>
              <w:t>Реестр операционных (подконтрольных) расходов</w:t>
            </w:r>
          </w:p>
        </w:tc>
      </w:tr>
      <w:tr w:rsidR="00F449B2" w:rsidRPr="00F449B2" w14:paraId="6FE85428" w14:textId="77777777" w:rsidTr="00C16174">
        <w:trPr>
          <w:trHeight w:val="300"/>
        </w:trPr>
        <w:tc>
          <w:tcPr>
            <w:tcW w:w="750" w:type="dxa"/>
            <w:tcBorders>
              <w:top w:val="nil"/>
              <w:left w:val="nil"/>
              <w:bottom w:val="nil"/>
              <w:right w:val="nil"/>
            </w:tcBorders>
            <w:shd w:val="clear" w:color="auto" w:fill="auto"/>
            <w:vAlign w:val="center"/>
            <w:hideMark/>
          </w:tcPr>
          <w:p w14:paraId="50724632" w14:textId="77777777" w:rsidR="00F449B2" w:rsidRPr="00F449B2" w:rsidRDefault="00F449B2" w:rsidP="00F449B2">
            <w:pPr>
              <w:rPr>
                <w:b/>
                <w:bCs/>
                <w:snapToGrid w:val="0"/>
                <w:sz w:val="20"/>
                <w:szCs w:val="28"/>
              </w:rPr>
            </w:pPr>
          </w:p>
        </w:tc>
        <w:tc>
          <w:tcPr>
            <w:tcW w:w="3361" w:type="dxa"/>
            <w:tcBorders>
              <w:top w:val="nil"/>
              <w:left w:val="nil"/>
              <w:bottom w:val="nil"/>
              <w:right w:val="nil"/>
            </w:tcBorders>
            <w:shd w:val="clear" w:color="auto" w:fill="auto"/>
            <w:vAlign w:val="center"/>
            <w:hideMark/>
          </w:tcPr>
          <w:p w14:paraId="4AFBC9D3" w14:textId="77777777" w:rsidR="00F449B2" w:rsidRPr="00F449B2" w:rsidRDefault="00F449B2" w:rsidP="00F449B2">
            <w:pPr>
              <w:jc w:val="center"/>
              <w:rPr>
                <w:snapToGrid w:val="0"/>
                <w:sz w:val="20"/>
                <w:szCs w:val="28"/>
              </w:rPr>
            </w:pPr>
          </w:p>
        </w:tc>
        <w:tc>
          <w:tcPr>
            <w:tcW w:w="1573" w:type="dxa"/>
            <w:tcBorders>
              <w:top w:val="nil"/>
              <w:left w:val="nil"/>
              <w:bottom w:val="nil"/>
              <w:right w:val="nil"/>
            </w:tcBorders>
            <w:shd w:val="clear" w:color="auto" w:fill="auto"/>
            <w:vAlign w:val="center"/>
            <w:hideMark/>
          </w:tcPr>
          <w:p w14:paraId="387A7F71" w14:textId="77777777" w:rsidR="00F449B2" w:rsidRPr="00F449B2" w:rsidRDefault="00F449B2" w:rsidP="00F449B2">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4E77D915" w14:textId="77777777" w:rsidR="00F449B2" w:rsidRPr="00F449B2" w:rsidRDefault="00F449B2" w:rsidP="00F449B2">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6CFDBF5" w14:textId="77777777" w:rsidR="00F449B2" w:rsidRPr="00F449B2" w:rsidRDefault="00F449B2" w:rsidP="00F449B2">
            <w:pPr>
              <w:jc w:val="right"/>
              <w:rPr>
                <w:snapToGrid w:val="0"/>
                <w:sz w:val="20"/>
                <w:szCs w:val="28"/>
              </w:rPr>
            </w:pPr>
            <w:r w:rsidRPr="00F449B2">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4F364455" w14:textId="77777777" w:rsidR="00F449B2" w:rsidRPr="00F449B2" w:rsidRDefault="00F449B2" w:rsidP="00F449B2">
            <w:pPr>
              <w:jc w:val="right"/>
              <w:rPr>
                <w:snapToGrid w:val="0"/>
                <w:sz w:val="20"/>
                <w:szCs w:val="28"/>
              </w:rPr>
            </w:pPr>
          </w:p>
        </w:tc>
      </w:tr>
      <w:tr w:rsidR="00F449B2" w:rsidRPr="00F449B2" w14:paraId="7CC432CF" w14:textId="77777777" w:rsidTr="00C16174">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17639" w14:textId="77777777" w:rsidR="00F449B2" w:rsidRPr="00F449B2" w:rsidRDefault="00F449B2" w:rsidP="00F449B2">
            <w:pPr>
              <w:jc w:val="center"/>
              <w:rPr>
                <w:snapToGrid w:val="0"/>
                <w:sz w:val="20"/>
                <w:szCs w:val="28"/>
              </w:rPr>
            </w:pPr>
            <w:r w:rsidRPr="00F449B2">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0512D91" w14:textId="77777777" w:rsidR="00F449B2" w:rsidRPr="00F449B2" w:rsidRDefault="00F449B2" w:rsidP="00F449B2">
            <w:pPr>
              <w:jc w:val="center"/>
              <w:rPr>
                <w:snapToGrid w:val="0"/>
                <w:sz w:val="20"/>
                <w:szCs w:val="28"/>
              </w:rPr>
            </w:pPr>
            <w:r w:rsidRPr="00F449B2">
              <w:rPr>
                <w:snapToGrid w:val="0"/>
                <w:sz w:val="20"/>
                <w:szCs w:val="28"/>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554DEABE" w14:textId="77777777" w:rsidR="00F449B2" w:rsidRPr="00F449B2" w:rsidRDefault="00F449B2" w:rsidP="00F449B2">
            <w:pPr>
              <w:jc w:val="center"/>
              <w:rPr>
                <w:snapToGrid w:val="0"/>
                <w:sz w:val="20"/>
                <w:szCs w:val="28"/>
              </w:rPr>
            </w:pPr>
            <w:r w:rsidRPr="00F449B2">
              <w:rPr>
                <w:snapToGrid w:val="0"/>
                <w:sz w:val="20"/>
                <w:szCs w:val="28"/>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9335769" w14:textId="77777777" w:rsidR="00F449B2" w:rsidRPr="00F449B2" w:rsidRDefault="00F449B2" w:rsidP="00F449B2">
            <w:pPr>
              <w:jc w:val="center"/>
              <w:rPr>
                <w:snapToGrid w:val="0"/>
                <w:sz w:val="20"/>
                <w:szCs w:val="28"/>
              </w:rPr>
            </w:pPr>
            <w:r w:rsidRPr="00F449B2">
              <w:rPr>
                <w:snapToGrid w:val="0"/>
                <w:sz w:val="20"/>
                <w:szCs w:val="28"/>
              </w:rPr>
              <w:t xml:space="preserve">Предложение экспертов </w:t>
            </w:r>
          </w:p>
          <w:p w14:paraId="31AD2F90" w14:textId="77777777" w:rsidR="00F449B2" w:rsidRPr="00F449B2" w:rsidRDefault="00F449B2" w:rsidP="00F449B2">
            <w:pPr>
              <w:jc w:val="center"/>
              <w:rPr>
                <w:snapToGrid w:val="0"/>
                <w:sz w:val="20"/>
                <w:szCs w:val="28"/>
              </w:rPr>
            </w:pPr>
            <w:r w:rsidRPr="00F449B2">
              <w:rPr>
                <w:snapToGrid w:val="0"/>
                <w:sz w:val="20"/>
                <w:szCs w:val="28"/>
              </w:rPr>
              <w:t>на 2023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0667AD" w14:textId="77777777" w:rsidR="00F449B2" w:rsidRPr="00F449B2" w:rsidRDefault="00F449B2" w:rsidP="00F449B2">
            <w:pPr>
              <w:jc w:val="center"/>
              <w:rPr>
                <w:snapToGrid w:val="0"/>
                <w:sz w:val="20"/>
                <w:szCs w:val="28"/>
              </w:rPr>
            </w:pPr>
            <w:r w:rsidRPr="00F449B2">
              <w:rPr>
                <w:snapToGrid w:val="0"/>
                <w:sz w:val="20"/>
                <w:szCs w:val="28"/>
              </w:rPr>
              <w:t>Динамика расходов</w:t>
            </w:r>
          </w:p>
        </w:tc>
      </w:tr>
      <w:tr w:rsidR="00F449B2" w:rsidRPr="00F449B2" w14:paraId="10A5DBFE" w14:textId="77777777" w:rsidTr="00C1617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E1CAC" w14:textId="77777777" w:rsidR="00F449B2" w:rsidRPr="00F449B2" w:rsidRDefault="00F449B2" w:rsidP="00F449B2">
            <w:pPr>
              <w:jc w:val="center"/>
              <w:rPr>
                <w:snapToGrid w:val="0"/>
                <w:sz w:val="20"/>
                <w:szCs w:val="28"/>
              </w:rPr>
            </w:pPr>
            <w:r w:rsidRPr="00F449B2">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CFEB480" w14:textId="77777777" w:rsidR="00F449B2" w:rsidRPr="00F449B2" w:rsidRDefault="00F449B2" w:rsidP="00F449B2">
            <w:pPr>
              <w:rPr>
                <w:snapToGrid w:val="0"/>
                <w:sz w:val="20"/>
                <w:szCs w:val="28"/>
              </w:rPr>
            </w:pPr>
            <w:r w:rsidRPr="00F449B2">
              <w:rPr>
                <w:snapToGrid w:val="0"/>
                <w:sz w:val="20"/>
                <w:szCs w:val="28"/>
              </w:rPr>
              <w:t>Расходы на приобретение сырья и материалов</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25F46F2" w14:textId="77777777" w:rsidR="00F449B2" w:rsidRPr="00F449B2" w:rsidRDefault="00F449B2" w:rsidP="00F449B2">
            <w:pPr>
              <w:jc w:val="center"/>
              <w:rPr>
                <w:snapToGrid w:val="0"/>
                <w:sz w:val="28"/>
                <w:szCs w:val="28"/>
              </w:rPr>
            </w:pPr>
            <w:r w:rsidRPr="00F449B2">
              <w:rPr>
                <w:snapToGrid w:val="0"/>
                <w:sz w:val="28"/>
                <w:szCs w:val="28"/>
              </w:rPr>
              <w:t>168</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31B7CF" w14:textId="77777777" w:rsidR="00F449B2" w:rsidRPr="00F449B2" w:rsidRDefault="00F449B2" w:rsidP="00F449B2">
            <w:pPr>
              <w:jc w:val="center"/>
              <w:rPr>
                <w:snapToGrid w:val="0"/>
                <w:sz w:val="28"/>
                <w:szCs w:val="28"/>
              </w:rPr>
            </w:pPr>
            <w:r w:rsidRPr="00F449B2">
              <w:rPr>
                <w:snapToGrid w:val="0"/>
                <w:sz w:val="28"/>
                <w:szCs w:val="28"/>
              </w:rPr>
              <w:t>173</w:t>
            </w:r>
          </w:p>
        </w:tc>
        <w:tc>
          <w:tcPr>
            <w:tcW w:w="187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A6570D1" w14:textId="77777777" w:rsidR="00F449B2" w:rsidRPr="00F449B2" w:rsidRDefault="00F449B2" w:rsidP="00F449B2">
            <w:pPr>
              <w:jc w:val="center"/>
              <w:rPr>
                <w:snapToGrid w:val="0"/>
                <w:sz w:val="28"/>
                <w:szCs w:val="28"/>
              </w:rPr>
            </w:pPr>
            <w:r w:rsidRPr="00F449B2">
              <w:rPr>
                <w:snapToGrid w:val="0"/>
                <w:sz w:val="28"/>
                <w:szCs w:val="28"/>
              </w:rPr>
              <w:t>5</w:t>
            </w:r>
          </w:p>
        </w:tc>
      </w:tr>
      <w:tr w:rsidR="00F449B2" w:rsidRPr="00F449B2" w14:paraId="4AED68BD" w14:textId="77777777" w:rsidTr="00C1617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55F7D" w14:textId="77777777" w:rsidR="00F449B2" w:rsidRPr="00F449B2" w:rsidRDefault="00F449B2" w:rsidP="00F449B2">
            <w:pPr>
              <w:jc w:val="center"/>
              <w:rPr>
                <w:snapToGrid w:val="0"/>
                <w:sz w:val="20"/>
                <w:szCs w:val="28"/>
              </w:rPr>
            </w:pPr>
            <w:r w:rsidRPr="00F449B2">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15D0B6F" w14:textId="77777777" w:rsidR="00F449B2" w:rsidRPr="00F449B2" w:rsidRDefault="00F449B2" w:rsidP="00F449B2">
            <w:pPr>
              <w:rPr>
                <w:snapToGrid w:val="0"/>
                <w:sz w:val="20"/>
                <w:szCs w:val="28"/>
              </w:rPr>
            </w:pPr>
            <w:r w:rsidRPr="00F449B2">
              <w:rPr>
                <w:snapToGrid w:val="0"/>
                <w:sz w:val="20"/>
                <w:szCs w:val="28"/>
              </w:rPr>
              <w:t>Расходы на ремонт основных средств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198C970A" w14:textId="77777777" w:rsidR="00F449B2" w:rsidRPr="00F449B2" w:rsidRDefault="00F449B2" w:rsidP="00F449B2">
            <w:pPr>
              <w:jc w:val="center"/>
              <w:rPr>
                <w:snapToGrid w:val="0"/>
                <w:sz w:val="28"/>
                <w:szCs w:val="28"/>
              </w:rPr>
            </w:pPr>
            <w:r w:rsidRPr="00F449B2">
              <w:rPr>
                <w:snapToGrid w:val="0"/>
                <w:sz w:val="28"/>
                <w:szCs w:val="28"/>
              </w:rPr>
              <w:t>177</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18B1BE5" w14:textId="77777777" w:rsidR="00F449B2" w:rsidRPr="00F449B2" w:rsidRDefault="00F449B2" w:rsidP="00F449B2">
            <w:pPr>
              <w:jc w:val="center"/>
              <w:rPr>
                <w:snapToGrid w:val="0"/>
                <w:sz w:val="28"/>
                <w:szCs w:val="28"/>
              </w:rPr>
            </w:pPr>
            <w:r w:rsidRPr="00F449B2">
              <w:rPr>
                <w:snapToGrid w:val="0"/>
                <w:sz w:val="28"/>
                <w:szCs w:val="28"/>
              </w:rPr>
              <w:t>182</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10BA020D" w14:textId="77777777" w:rsidR="00F449B2" w:rsidRPr="00F449B2" w:rsidRDefault="00F449B2" w:rsidP="00F449B2">
            <w:pPr>
              <w:jc w:val="center"/>
              <w:rPr>
                <w:snapToGrid w:val="0"/>
                <w:sz w:val="28"/>
                <w:szCs w:val="28"/>
              </w:rPr>
            </w:pPr>
            <w:r w:rsidRPr="00F449B2">
              <w:rPr>
                <w:snapToGrid w:val="0"/>
                <w:sz w:val="28"/>
                <w:szCs w:val="28"/>
              </w:rPr>
              <w:t>5</w:t>
            </w:r>
          </w:p>
        </w:tc>
      </w:tr>
      <w:tr w:rsidR="00F449B2" w:rsidRPr="00F449B2" w14:paraId="48E76ED5" w14:textId="77777777" w:rsidTr="00C1617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80776" w14:textId="77777777" w:rsidR="00F449B2" w:rsidRPr="00F449B2" w:rsidRDefault="00F449B2" w:rsidP="00F449B2">
            <w:pPr>
              <w:jc w:val="center"/>
              <w:rPr>
                <w:snapToGrid w:val="0"/>
                <w:sz w:val="20"/>
                <w:szCs w:val="28"/>
              </w:rPr>
            </w:pPr>
            <w:r w:rsidRPr="00F449B2">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AA2E374" w14:textId="77777777" w:rsidR="00F449B2" w:rsidRPr="00F449B2" w:rsidRDefault="00F449B2" w:rsidP="00F449B2">
            <w:pPr>
              <w:rPr>
                <w:snapToGrid w:val="0"/>
                <w:sz w:val="20"/>
                <w:szCs w:val="28"/>
              </w:rPr>
            </w:pPr>
            <w:r w:rsidRPr="00F449B2">
              <w:rPr>
                <w:snapToGrid w:val="0"/>
                <w:sz w:val="20"/>
                <w:szCs w:val="28"/>
              </w:rPr>
              <w:t>Расходы на оплату труда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65FCABB6" w14:textId="77777777" w:rsidR="00F449B2" w:rsidRPr="00F449B2" w:rsidRDefault="00F449B2" w:rsidP="00F449B2">
            <w:pPr>
              <w:jc w:val="center"/>
              <w:rPr>
                <w:snapToGrid w:val="0"/>
                <w:sz w:val="28"/>
                <w:szCs w:val="28"/>
              </w:rPr>
            </w:pPr>
            <w:r w:rsidRPr="00F449B2">
              <w:rPr>
                <w:snapToGrid w:val="0"/>
                <w:sz w:val="28"/>
                <w:szCs w:val="28"/>
              </w:rPr>
              <w:t>569</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9544567" w14:textId="77777777" w:rsidR="00F449B2" w:rsidRPr="00F449B2" w:rsidRDefault="00F449B2" w:rsidP="00F449B2">
            <w:pPr>
              <w:jc w:val="center"/>
              <w:rPr>
                <w:snapToGrid w:val="0"/>
                <w:sz w:val="28"/>
                <w:szCs w:val="28"/>
              </w:rPr>
            </w:pPr>
            <w:r w:rsidRPr="00F449B2">
              <w:rPr>
                <w:snapToGrid w:val="0"/>
                <w:sz w:val="28"/>
                <w:szCs w:val="28"/>
              </w:rPr>
              <w:t>586</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20F7438E" w14:textId="77777777" w:rsidR="00F449B2" w:rsidRPr="00F449B2" w:rsidRDefault="00F449B2" w:rsidP="00F449B2">
            <w:pPr>
              <w:jc w:val="center"/>
              <w:rPr>
                <w:snapToGrid w:val="0"/>
                <w:sz w:val="28"/>
                <w:szCs w:val="28"/>
              </w:rPr>
            </w:pPr>
            <w:r w:rsidRPr="00F449B2">
              <w:rPr>
                <w:snapToGrid w:val="0"/>
                <w:sz w:val="28"/>
                <w:szCs w:val="28"/>
              </w:rPr>
              <w:t>17</w:t>
            </w:r>
          </w:p>
        </w:tc>
      </w:tr>
      <w:tr w:rsidR="00F449B2" w:rsidRPr="00F449B2" w14:paraId="41D39766" w14:textId="77777777" w:rsidTr="00C16174">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3CFD2" w14:textId="77777777" w:rsidR="00F449B2" w:rsidRPr="00F449B2" w:rsidRDefault="00F449B2" w:rsidP="00F449B2">
            <w:pPr>
              <w:jc w:val="center"/>
              <w:rPr>
                <w:snapToGrid w:val="0"/>
                <w:sz w:val="20"/>
                <w:szCs w:val="28"/>
              </w:rPr>
            </w:pPr>
            <w:r w:rsidRPr="00F449B2">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E98A173" w14:textId="77777777" w:rsidR="00F449B2" w:rsidRPr="00F449B2" w:rsidRDefault="00F449B2" w:rsidP="00F449B2">
            <w:pPr>
              <w:rPr>
                <w:snapToGrid w:val="0"/>
                <w:sz w:val="20"/>
                <w:szCs w:val="28"/>
              </w:rPr>
            </w:pPr>
            <w:r w:rsidRPr="00F449B2">
              <w:rPr>
                <w:snapToGrid w:val="0"/>
                <w:sz w:val="20"/>
                <w:szCs w:val="28"/>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5076A3D9" w14:textId="77777777" w:rsidR="00F449B2" w:rsidRPr="00F449B2" w:rsidRDefault="00F449B2" w:rsidP="00F449B2">
            <w:pPr>
              <w:jc w:val="center"/>
              <w:rPr>
                <w:snapToGrid w:val="0"/>
                <w:sz w:val="28"/>
                <w:szCs w:val="28"/>
              </w:rPr>
            </w:pPr>
            <w:r w:rsidRPr="00F449B2">
              <w:rPr>
                <w:snapToGrid w:val="0"/>
                <w:sz w:val="28"/>
                <w:szCs w:val="28"/>
              </w:rPr>
              <w:t>770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278AB53" w14:textId="77777777" w:rsidR="00F449B2" w:rsidRPr="00F449B2" w:rsidRDefault="00F449B2" w:rsidP="00F449B2">
            <w:pPr>
              <w:jc w:val="center"/>
              <w:rPr>
                <w:snapToGrid w:val="0"/>
                <w:sz w:val="28"/>
                <w:szCs w:val="28"/>
              </w:rPr>
            </w:pPr>
            <w:r w:rsidRPr="00F449B2">
              <w:rPr>
                <w:snapToGrid w:val="0"/>
                <w:sz w:val="28"/>
                <w:szCs w:val="28"/>
              </w:rPr>
              <w:t>793</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1A5173C9" w14:textId="77777777" w:rsidR="00F449B2" w:rsidRPr="00F449B2" w:rsidRDefault="00F449B2" w:rsidP="00F449B2">
            <w:pPr>
              <w:jc w:val="center"/>
              <w:rPr>
                <w:snapToGrid w:val="0"/>
                <w:sz w:val="28"/>
                <w:szCs w:val="28"/>
              </w:rPr>
            </w:pPr>
            <w:r w:rsidRPr="00F449B2">
              <w:rPr>
                <w:snapToGrid w:val="0"/>
                <w:sz w:val="28"/>
                <w:szCs w:val="28"/>
              </w:rPr>
              <w:t>23</w:t>
            </w:r>
          </w:p>
        </w:tc>
      </w:tr>
      <w:tr w:rsidR="00F449B2" w:rsidRPr="00F449B2" w14:paraId="06368188" w14:textId="77777777" w:rsidTr="00C16174">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3F26D" w14:textId="77777777" w:rsidR="00F449B2" w:rsidRPr="00F449B2" w:rsidRDefault="00F449B2" w:rsidP="00F449B2">
            <w:pPr>
              <w:jc w:val="center"/>
              <w:rPr>
                <w:snapToGrid w:val="0"/>
                <w:sz w:val="20"/>
                <w:szCs w:val="28"/>
              </w:rPr>
            </w:pPr>
            <w:r w:rsidRPr="00F449B2">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E583FA7" w14:textId="77777777" w:rsidR="00F449B2" w:rsidRPr="00F449B2" w:rsidRDefault="00F449B2" w:rsidP="00F449B2">
            <w:pPr>
              <w:rPr>
                <w:snapToGrid w:val="0"/>
                <w:sz w:val="20"/>
                <w:szCs w:val="28"/>
              </w:rPr>
            </w:pPr>
            <w:r w:rsidRPr="00F449B2">
              <w:rPr>
                <w:snapToGrid w:val="0"/>
                <w:sz w:val="20"/>
                <w:szCs w:val="28"/>
              </w:rPr>
              <w:t>Расходы на оплату иных работ и услуг, выполняемых по договорам с организациями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A8EAD7B" w14:textId="77777777" w:rsidR="00F449B2" w:rsidRPr="00F449B2" w:rsidRDefault="00F449B2" w:rsidP="00F449B2">
            <w:pPr>
              <w:jc w:val="center"/>
              <w:rPr>
                <w:snapToGrid w:val="0"/>
                <w:sz w:val="28"/>
                <w:szCs w:val="28"/>
              </w:rPr>
            </w:pPr>
            <w:r w:rsidRPr="00F449B2">
              <w:rPr>
                <w:snapToGrid w:val="0"/>
                <w:sz w:val="28"/>
                <w:szCs w:val="28"/>
              </w:rPr>
              <w:t>16</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EA209EC" w14:textId="77777777" w:rsidR="00F449B2" w:rsidRPr="00F449B2" w:rsidRDefault="00F449B2" w:rsidP="00F449B2">
            <w:pPr>
              <w:jc w:val="center"/>
              <w:rPr>
                <w:snapToGrid w:val="0"/>
                <w:sz w:val="28"/>
                <w:szCs w:val="28"/>
              </w:rPr>
            </w:pPr>
            <w:r w:rsidRPr="00F449B2">
              <w:rPr>
                <w:snapToGrid w:val="0"/>
                <w:sz w:val="28"/>
                <w:szCs w:val="28"/>
              </w:rPr>
              <w:t>16</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49636C17" w14:textId="77777777" w:rsidR="00F449B2" w:rsidRPr="00F449B2" w:rsidRDefault="00F449B2" w:rsidP="00F449B2">
            <w:pPr>
              <w:jc w:val="center"/>
              <w:rPr>
                <w:snapToGrid w:val="0"/>
                <w:sz w:val="28"/>
                <w:szCs w:val="28"/>
              </w:rPr>
            </w:pPr>
            <w:r w:rsidRPr="00F449B2">
              <w:rPr>
                <w:snapToGrid w:val="0"/>
                <w:sz w:val="28"/>
                <w:szCs w:val="28"/>
              </w:rPr>
              <w:t>0</w:t>
            </w:r>
          </w:p>
        </w:tc>
      </w:tr>
      <w:tr w:rsidR="00F449B2" w:rsidRPr="00F449B2" w14:paraId="65923E62" w14:textId="77777777" w:rsidTr="00C1617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3E358" w14:textId="77777777" w:rsidR="00F449B2" w:rsidRPr="00F449B2" w:rsidRDefault="00F449B2" w:rsidP="00F449B2">
            <w:pPr>
              <w:jc w:val="center"/>
              <w:rPr>
                <w:snapToGrid w:val="0"/>
                <w:sz w:val="20"/>
                <w:szCs w:val="28"/>
              </w:rPr>
            </w:pPr>
            <w:r w:rsidRPr="00F449B2">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A0595DD" w14:textId="77777777" w:rsidR="00F449B2" w:rsidRPr="00F449B2" w:rsidRDefault="00F449B2" w:rsidP="00F449B2">
            <w:pPr>
              <w:rPr>
                <w:snapToGrid w:val="0"/>
                <w:sz w:val="20"/>
                <w:szCs w:val="28"/>
              </w:rPr>
            </w:pPr>
            <w:r w:rsidRPr="00F449B2">
              <w:rPr>
                <w:snapToGrid w:val="0"/>
                <w:sz w:val="20"/>
                <w:szCs w:val="28"/>
              </w:rPr>
              <w:t>Расходы на служебные командировки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3531289" w14:textId="77777777" w:rsidR="00F449B2" w:rsidRPr="00F449B2" w:rsidRDefault="00F449B2" w:rsidP="00F449B2">
            <w:pPr>
              <w:jc w:val="center"/>
              <w:rPr>
                <w:snapToGrid w:val="0"/>
                <w:sz w:val="28"/>
                <w:szCs w:val="28"/>
              </w:rPr>
            </w:pPr>
            <w:r w:rsidRPr="00F449B2">
              <w:rPr>
                <w:snapToGrid w:val="0"/>
                <w:sz w:val="28"/>
                <w:szCs w:val="28"/>
              </w:rPr>
              <w:t>2</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4FABDAE" w14:textId="77777777" w:rsidR="00F449B2" w:rsidRPr="00F449B2" w:rsidRDefault="00F449B2" w:rsidP="00F449B2">
            <w:pPr>
              <w:jc w:val="center"/>
              <w:rPr>
                <w:snapToGrid w:val="0"/>
                <w:sz w:val="28"/>
                <w:szCs w:val="28"/>
              </w:rPr>
            </w:pPr>
            <w:r w:rsidRPr="00F449B2">
              <w:rPr>
                <w:snapToGrid w:val="0"/>
                <w:sz w:val="28"/>
                <w:szCs w:val="28"/>
              </w:rPr>
              <w:t>2</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424B809F" w14:textId="77777777" w:rsidR="00F449B2" w:rsidRPr="00F449B2" w:rsidRDefault="00F449B2" w:rsidP="00F449B2">
            <w:pPr>
              <w:jc w:val="center"/>
              <w:rPr>
                <w:snapToGrid w:val="0"/>
                <w:sz w:val="28"/>
                <w:szCs w:val="28"/>
              </w:rPr>
            </w:pPr>
            <w:r w:rsidRPr="00F449B2">
              <w:rPr>
                <w:snapToGrid w:val="0"/>
                <w:sz w:val="28"/>
                <w:szCs w:val="28"/>
              </w:rPr>
              <w:t>0</w:t>
            </w:r>
          </w:p>
        </w:tc>
      </w:tr>
      <w:tr w:rsidR="00F449B2" w:rsidRPr="00F449B2" w14:paraId="7750BEE1" w14:textId="77777777" w:rsidTr="00C1617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021A6" w14:textId="77777777" w:rsidR="00F449B2" w:rsidRPr="00F449B2" w:rsidRDefault="00F449B2" w:rsidP="00F449B2">
            <w:pPr>
              <w:jc w:val="center"/>
              <w:rPr>
                <w:snapToGrid w:val="0"/>
                <w:sz w:val="20"/>
                <w:szCs w:val="28"/>
              </w:rPr>
            </w:pPr>
            <w:r w:rsidRPr="00F449B2">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6C7B44D" w14:textId="77777777" w:rsidR="00F449B2" w:rsidRPr="00F449B2" w:rsidRDefault="00F449B2" w:rsidP="00F449B2">
            <w:pPr>
              <w:rPr>
                <w:snapToGrid w:val="0"/>
                <w:sz w:val="20"/>
                <w:szCs w:val="28"/>
              </w:rPr>
            </w:pPr>
            <w:r w:rsidRPr="00F449B2">
              <w:rPr>
                <w:snapToGrid w:val="0"/>
                <w:sz w:val="20"/>
                <w:szCs w:val="28"/>
              </w:rPr>
              <w:t>Расходы на обучение персонала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65C9D07" w14:textId="77777777" w:rsidR="00F449B2" w:rsidRPr="00F449B2" w:rsidRDefault="00F449B2" w:rsidP="00F449B2">
            <w:pPr>
              <w:jc w:val="center"/>
              <w:rPr>
                <w:snapToGrid w:val="0"/>
                <w:sz w:val="28"/>
                <w:szCs w:val="28"/>
              </w:rPr>
            </w:pPr>
            <w:r w:rsidRPr="00F449B2">
              <w:rPr>
                <w:snapToGrid w:val="0"/>
                <w:sz w:val="28"/>
                <w:szCs w:val="28"/>
              </w:rPr>
              <w:t>2</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A00F215" w14:textId="77777777" w:rsidR="00F449B2" w:rsidRPr="00F449B2" w:rsidRDefault="00F449B2" w:rsidP="00F449B2">
            <w:pPr>
              <w:jc w:val="center"/>
              <w:rPr>
                <w:snapToGrid w:val="0"/>
                <w:sz w:val="28"/>
                <w:szCs w:val="28"/>
              </w:rPr>
            </w:pPr>
            <w:r w:rsidRPr="00F449B2">
              <w:rPr>
                <w:snapToGrid w:val="0"/>
                <w:sz w:val="28"/>
                <w:szCs w:val="28"/>
              </w:rPr>
              <w:t>2</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3153CF9E" w14:textId="77777777" w:rsidR="00F449B2" w:rsidRPr="00F449B2" w:rsidRDefault="00F449B2" w:rsidP="00F449B2">
            <w:pPr>
              <w:jc w:val="center"/>
              <w:rPr>
                <w:snapToGrid w:val="0"/>
                <w:sz w:val="28"/>
                <w:szCs w:val="28"/>
              </w:rPr>
            </w:pPr>
            <w:r w:rsidRPr="00F449B2">
              <w:rPr>
                <w:snapToGrid w:val="0"/>
                <w:sz w:val="28"/>
                <w:szCs w:val="28"/>
              </w:rPr>
              <w:t>0</w:t>
            </w:r>
          </w:p>
        </w:tc>
      </w:tr>
      <w:tr w:rsidR="00F449B2" w:rsidRPr="00F449B2" w14:paraId="08510BE0" w14:textId="77777777" w:rsidTr="00C1617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7BFD0" w14:textId="77777777" w:rsidR="00F449B2" w:rsidRPr="00F449B2" w:rsidRDefault="00F449B2" w:rsidP="00F449B2">
            <w:pPr>
              <w:jc w:val="center"/>
              <w:rPr>
                <w:snapToGrid w:val="0"/>
                <w:sz w:val="20"/>
                <w:szCs w:val="28"/>
              </w:rPr>
            </w:pPr>
            <w:r w:rsidRPr="00F449B2">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74674FD" w14:textId="77777777" w:rsidR="00F449B2" w:rsidRPr="00F449B2" w:rsidRDefault="00F449B2" w:rsidP="00F449B2">
            <w:pPr>
              <w:rPr>
                <w:snapToGrid w:val="0"/>
                <w:sz w:val="20"/>
                <w:szCs w:val="28"/>
              </w:rPr>
            </w:pPr>
            <w:r w:rsidRPr="00F449B2">
              <w:rPr>
                <w:snapToGrid w:val="0"/>
                <w:sz w:val="20"/>
                <w:szCs w:val="28"/>
              </w:rPr>
              <w:t>Лизинговый платеж</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6502F370" w14:textId="77777777" w:rsidR="00F449B2" w:rsidRPr="00F449B2" w:rsidRDefault="00F449B2" w:rsidP="00F449B2">
            <w:pPr>
              <w:jc w:val="center"/>
              <w:rPr>
                <w:snapToGrid w:val="0"/>
                <w:sz w:val="28"/>
                <w:szCs w:val="28"/>
              </w:rPr>
            </w:pPr>
            <w:r w:rsidRPr="00F449B2">
              <w:rPr>
                <w:snapToGrid w:val="0"/>
                <w:sz w:val="28"/>
                <w:szCs w:val="28"/>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D41EE53" w14:textId="77777777" w:rsidR="00F449B2" w:rsidRPr="00F449B2" w:rsidRDefault="00F449B2" w:rsidP="00F449B2">
            <w:pPr>
              <w:jc w:val="center"/>
              <w:rPr>
                <w:snapToGrid w:val="0"/>
                <w:sz w:val="28"/>
                <w:szCs w:val="28"/>
              </w:rPr>
            </w:pPr>
            <w:r w:rsidRPr="00F449B2">
              <w:rPr>
                <w:snapToGrid w:val="0"/>
                <w:sz w:val="28"/>
                <w:szCs w:val="28"/>
              </w:rPr>
              <w:t>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2560A971" w14:textId="77777777" w:rsidR="00F449B2" w:rsidRPr="00F449B2" w:rsidRDefault="00F449B2" w:rsidP="00F449B2">
            <w:pPr>
              <w:jc w:val="center"/>
              <w:rPr>
                <w:snapToGrid w:val="0"/>
                <w:sz w:val="28"/>
                <w:szCs w:val="28"/>
              </w:rPr>
            </w:pPr>
            <w:r w:rsidRPr="00F449B2">
              <w:rPr>
                <w:snapToGrid w:val="0"/>
                <w:sz w:val="28"/>
                <w:szCs w:val="28"/>
              </w:rPr>
              <w:t>0</w:t>
            </w:r>
          </w:p>
        </w:tc>
      </w:tr>
      <w:tr w:rsidR="00F449B2" w:rsidRPr="00F449B2" w14:paraId="0E3DD12C" w14:textId="77777777" w:rsidTr="00C1617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15037" w14:textId="77777777" w:rsidR="00F449B2" w:rsidRPr="00F449B2" w:rsidRDefault="00F449B2" w:rsidP="00F449B2">
            <w:pPr>
              <w:jc w:val="center"/>
              <w:rPr>
                <w:snapToGrid w:val="0"/>
                <w:sz w:val="20"/>
                <w:szCs w:val="28"/>
              </w:rPr>
            </w:pPr>
            <w:r w:rsidRPr="00F449B2">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CAF1E87" w14:textId="77777777" w:rsidR="00F449B2" w:rsidRPr="00F449B2" w:rsidRDefault="00F449B2" w:rsidP="00F449B2">
            <w:pPr>
              <w:rPr>
                <w:snapToGrid w:val="0"/>
                <w:sz w:val="20"/>
                <w:szCs w:val="28"/>
              </w:rPr>
            </w:pPr>
            <w:r w:rsidRPr="00F449B2">
              <w:rPr>
                <w:snapToGrid w:val="0"/>
                <w:sz w:val="20"/>
                <w:szCs w:val="28"/>
              </w:rPr>
              <w:t>Арендная плата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15330500" w14:textId="77777777" w:rsidR="00F449B2" w:rsidRPr="00F449B2" w:rsidRDefault="00F449B2" w:rsidP="00F449B2">
            <w:pPr>
              <w:jc w:val="center"/>
              <w:rPr>
                <w:snapToGrid w:val="0"/>
                <w:sz w:val="28"/>
                <w:szCs w:val="28"/>
              </w:rPr>
            </w:pPr>
            <w:r w:rsidRPr="00F449B2">
              <w:rPr>
                <w:snapToGrid w:val="0"/>
                <w:sz w:val="28"/>
                <w:szCs w:val="28"/>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1539076" w14:textId="77777777" w:rsidR="00F449B2" w:rsidRPr="00F449B2" w:rsidRDefault="00F449B2" w:rsidP="00F449B2">
            <w:pPr>
              <w:jc w:val="center"/>
              <w:rPr>
                <w:snapToGrid w:val="0"/>
                <w:sz w:val="28"/>
                <w:szCs w:val="28"/>
              </w:rPr>
            </w:pPr>
            <w:r w:rsidRPr="00F449B2">
              <w:rPr>
                <w:snapToGrid w:val="0"/>
                <w:sz w:val="28"/>
                <w:szCs w:val="28"/>
              </w:rPr>
              <w:t>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5DD9F94C" w14:textId="77777777" w:rsidR="00F449B2" w:rsidRPr="00F449B2" w:rsidRDefault="00F449B2" w:rsidP="00F449B2">
            <w:pPr>
              <w:jc w:val="center"/>
              <w:rPr>
                <w:snapToGrid w:val="0"/>
                <w:sz w:val="28"/>
                <w:szCs w:val="28"/>
              </w:rPr>
            </w:pPr>
            <w:r w:rsidRPr="00F449B2">
              <w:rPr>
                <w:snapToGrid w:val="0"/>
                <w:sz w:val="28"/>
                <w:szCs w:val="28"/>
              </w:rPr>
              <w:t>0</w:t>
            </w:r>
          </w:p>
        </w:tc>
      </w:tr>
      <w:tr w:rsidR="00F449B2" w:rsidRPr="00F449B2" w14:paraId="2D1DF502" w14:textId="77777777" w:rsidTr="00C1617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E426C" w14:textId="77777777" w:rsidR="00F449B2" w:rsidRPr="00F449B2" w:rsidRDefault="00F449B2" w:rsidP="00F449B2">
            <w:pPr>
              <w:jc w:val="center"/>
              <w:rPr>
                <w:snapToGrid w:val="0"/>
                <w:sz w:val="20"/>
                <w:szCs w:val="28"/>
              </w:rPr>
            </w:pPr>
            <w:r w:rsidRPr="00F449B2">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0972758" w14:textId="77777777" w:rsidR="00F449B2" w:rsidRPr="00F449B2" w:rsidRDefault="00F449B2" w:rsidP="00F449B2">
            <w:pPr>
              <w:rPr>
                <w:snapToGrid w:val="0"/>
                <w:sz w:val="20"/>
                <w:szCs w:val="28"/>
              </w:rPr>
            </w:pPr>
            <w:r w:rsidRPr="00F449B2">
              <w:rPr>
                <w:snapToGrid w:val="0"/>
                <w:sz w:val="20"/>
                <w:szCs w:val="28"/>
              </w:rPr>
              <w:t>Другие расходы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11CD030F" w14:textId="77777777" w:rsidR="00F449B2" w:rsidRPr="00F449B2" w:rsidRDefault="00F449B2" w:rsidP="00F449B2">
            <w:pPr>
              <w:jc w:val="center"/>
              <w:rPr>
                <w:snapToGrid w:val="0"/>
                <w:sz w:val="28"/>
                <w:szCs w:val="28"/>
              </w:rPr>
            </w:pPr>
            <w:r w:rsidRPr="00F449B2">
              <w:rPr>
                <w:snapToGrid w:val="0"/>
                <w:sz w:val="28"/>
                <w:szCs w:val="28"/>
              </w:rPr>
              <w:t>66</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0FB10BF" w14:textId="77777777" w:rsidR="00F449B2" w:rsidRPr="00F449B2" w:rsidRDefault="00F449B2" w:rsidP="00F449B2">
            <w:pPr>
              <w:jc w:val="center"/>
              <w:rPr>
                <w:snapToGrid w:val="0"/>
                <w:sz w:val="28"/>
                <w:szCs w:val="28"/>
              </w:rPr>
            </w:pPr>
            <w:r w:rsidRPr="00F449B2">
              <w:rPr>
                <w:snapToGrid w:val="0"/>
                <w:sz w:val="28"/>
                <w:szCs w:val="28"/>
              </w:rPr>
              <w:t>68</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3ABE2F00" w14:textId="77777777" w:rsidR="00F449B2" w:rsidRPr="00F449B2" w:rsidRDefault="00F449B2" w:rsidP="00F449B2">
            <w:pPr>
              <w:jc w:val="center"/>
              <w:rPr>
                <w:snapToGrid w:val="0"/>
                <w:sz w:val="28"/>
                <w:szCs w:val="28"/>
              </w:rPr>
            </w:pPr>
            <w:r w:rsidRPr="00F449B2">
              <w:rPr>
                <w:snapToGrid w:val="0"/>
                <w:sz w:val="28"/>
                <w:szCs w:val="28"/>
              </w:rPr>
              <w:t>2</w:t>
            </w:r>
          </w:p>
        </w:tc>
      </w:tr>
      <w:tr w:rsidR="00F449B2" w:rsidRPr="00F449B2" w14:paraId="7420F70A" w14:textId="77777777" w:rsidTr="00C1617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D2324" w14:textId="77777777" w:rsidR="00F449B2" w:rsidRPr="00F449B2" w:rsidRDefault="00F449B2" w:rsidP="00F449B2">
            <w:pPr>
              <w:jc w:val="center"/>
              <w:rPr>
                <w:snapToGrid w:val="0"/>
                <w:sz w:val="20"/>
                <w:szCs w:val="28"/>
              </w:rPr>
            </w:pPr>
            <w:r w:rsidRPr="00F449B2">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74A1EFB" w14:textId="77777777" w:rsidR="00F449B2" w:rsidRPr="00F449B2" w:rsidRDefault="00F449B2" w:rsidP="00F449B2">
            <w:pPr>
              <w:rPr>
                <w:snapToGrid w:val="0"/>
                <w:sz w:val="20"/>
                <w:szCs w:val="28"/>
              </w:rPr>
            </w:pPr>
            <w:r w:rsidRPr="00F449B2">
              <w:rPr>
                <w:snapToGrid w:val="0"/>
                <w:sz w:val="20"/>
                <w:szCs w:val="28"/>
              </w:rPr>
              <w:t>ИТОГО базовый уровень операционных расходов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1934340" w14:textId="77777777" w:rsidR="00F449B2" w:rsidRPr="00F449B2" w:rsidRDefault="00F449B2" w:rsidP="00F449B2">
            <w:pPr>
              <w:jc w:val="center"/>
              <w:rPr>
                <w:snapToGrid w:val="0"/>
                <w:sz w:val="28"/>
                <w:szCs w:val="28"/>
              </w:rPr>
            </w:pPr>
            <w:r w:rsidRPr="00F449B2">
              <w:rPr>
                <w:snapToGrid w:val="0"/>
                <w:sz w:val="28"/>
                <w:szCs w:val="28"/>
              </w:rPr>
              <w:t>1 770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987AD56" w14:textId="77777777" w:rsidR="00F449B2" w:rsidRPr="00F449B2" w:rsidRDefault="00F449B2" w:rsidP="00F449B2">
            <w:pPr>
              <w:jc w:val="center"/>
              <w:rPr>
                <w:snapToGrid w:val="0"/>
                <w:sz w:val="28"/>
                <w:szCs w:val="28"/>
              </w:rPr>
            </w:pPr>
            <w:r w:rsidRPr="00F449B2">
              <w:rPr>
                <w:snapToGrid w:val="0"/>
                <w:sz w:val="28"/>
                <w:szCs w:val="28"/>
              </w:rPr>
              <w:t>1 822</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6511BA32" w14:textId="77777777" w:rsidR="00F449B2" w:rsidRPr="00F449B2" w:rsidRDefault="00F449B2" w:rsidP="00F449B2">
            <w:pPr>
              <w:jc w:val="center"/>
              <w:rPr>
                <w:snapToGrid w:val="0"/>
                <w:sz w:val="28"/>
                <w:szCs w:val="28"/>
              </w:rPr>
            </w:pPr>
            <w:r w:rsidRPr="00F449B2">
              <w:rPr>
                <w:snapToGrid w:val="0"/>
                <w:sz w:val="28"/>
                <w:szCs w:val="28"/>
              </w:rPr>
              <w:t>52</w:t>
            </w:r>
          </w:p>
        </w:tc>
      </w:tr>
      <w:tr w:rsidR="00F449B2" w:rsidRPr="00F449B2" w14:paraId="2547A100" w14:textId="77777777" w:rsidTr="00C16174">
        <w:trPr>
          <w:trHeight w:val="300"/>
        </w:trPr>
        <w:tc>
          <w:tcPr>
            <w:tcW w:w="750" w:type="dxa"/>
            <w:tcBorders>
              <w:top w:val="nil"/>
              <w:left w:val="nil"/>
              <w:bottom w:val="nil"/>
              <w:right w:val="nil"/>
            </w:tcBorders>
            <w:shd w:val="clear" w:color="auto" w:fill="auto"/>
            <w:vAlign w:val="center"/>
            <w:hideMark/>
          </w:tcPr>
          <w:p w14:paraId="2FB22389" w14:textId="77777777" w:rsidR="00F449B2" w:rsidRPr="00F449B2" w:rsidRDefault="00F449B2" w:rsidP="00F449B2">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6009FDA2" w14:textId="77777777" w:rsidR="00F449B2" w:rsidRPr="00F449B2" w:rsidRDefault="00F449B2" w:rsidP="00F449B2">
            <w:pPr>
              <w:rPr>
                <w:snapToGrid w:val="0"/>
                <w:sz w:val="20"/>
                <w:szCs w:val="28"/>
              </w:rPr>
            </w:pPr>
          </w:p>
        </w:tc>
        <w:tc>
          <w:tcPr>
            <w:tcW w:w="1573" w:type="dxa"/>
            <w:tcBorders>
              <w:top w:val="nil"/>
              <w:left w:val="nil"/>
              <w:bottom w:val="nil"/>
              <w:right w:val="nil"/>
            </w:tcBorders>
            <w:shd w:val="clear" w:color="auto" w:fill="auto"/>
            <w:hideMark/>
          </w:tcPr>
          <w:p w14:paraId="7A5418E6" w14:textId="77777777" w:rsidR="00F449B2" w:rsidRPr="00F449B2" w:rsidRDefault="00F449B2" w:rsidP="00F449B2">
            <w:pPr>
              <w:rPr>
                <w:snapToGrid w:val="0"/>
                <w:sz w:val="20"/>
                <w:szCs w:val="28"/>
              </w:rPr>
            </w:pPr>
          </w:p>
        </w:tc>
        <w:tc>
          <w:tcPr>
            <w:tcW w:w="1764" w:type="dxa"/>
            <w:gridSpan w:val="2"/>
            <w:tcBorders>
              <w:top w:val="nil"/>
              <w:left w:val="nil"/>
              <w:bottom w:val="nil"/>
              <w:right w:val="nil"/>
            </w:tcBorders>
            <w:shd w:val="clear" w:color="auto" w:fill="auto"/>
            <w:hideMark/>
          </w:tcPr>
          <w:p w14:paraId="074C22B9" w14:textId="77777777" w:rsidR="00F449B2" w:rsidRPr="00F449B2" w:rsidRDefault="00F449B2" w:rsidP="00F449B2">
            <w:pPr>
              <w:rPr>
                <w:snapToGrid w:val="0"/>
                <w:sz w:val="20"/>
                <w:szCs w:val="28"/>
              </w:rPr>
            </w:pPr>
          </w:p>
        </w:tc>
        <w:tc>
          <w:tcPr>
            <w:tcW w:w="1764" w:type="dxa"/>
            <w:gridSpan w:val="2"/>
            <w:tcBorders>
              <w:top w:val="nil"/>
              <w:left w:val="nil"/>
              <w:bottom w:val="nil"/>
              <w:right w:val="nil"/>
            </w:tcBorders>
            <w:shd w:val="clear" w:color="auto" w:fill="auto"/>
            <w:hideMark/>
          </w:tcPr>
          <w:p w14:paraId="0EDCCDBB" w14:textId="77777777" w:rsidR="00F449B2" w:rsidRPr="00F449B2" w:rsidRDefault="00F449B2" w:rsidP="00F449B2">
            <w:pPr>
              <w:rPr>
                <w:snapToGrid w:val="0"/>
                <w:sz w:val="20"/>
                <w:szCs w:val="28"/>
              </w:rPr>
            </w:pPr>
          </w:p>
        </w:tc>
        <w:tc>
          <w:tcPr>
            <w:tcW w:w="1872" w:type="dxa"/>
            <w:gridSpan w:val="2"/>
            <w:tcBorders>
              <w:top w:val="nil"/>
              <w:left w:val="nil"/>
              <w:bottom w:val="nil"/>
              <w:right w:val="nil"/>
            </w:tcBorders>
            <w:shd w:val="clear" w:color="auto" w:fill="auto"/>
            <w:hideMark/>
          </w:tcPr>
          <w:p w14:paraId="47CD2D17" w14:textId="77777777" w:rsidR="00F449B2" w:rsidRPr="00F449B2" w:rsidRDefault="00F449B2" w:rsidP="00F449B2">
            <w:pPr>
              <w:rPr>
                <w:snapToGrid w:val="0"/>
                <w:sz w:val="20"/>
                <w:szCs w:val="28"/>
              </w:rPr>
            </w:pPr>
          </w:p>
        </w:tc>
      </w:tr>
      <w:tr w:rsidR="00F449B2" w:rsidRPr="00F449B2" w14:paraId="345D54D1" w14:textId="77777777" w:rsidTr="00C16174">
        <w:trPr>
          <w:trHeight w:val="300"/>
        </w:trPr>
        <w:tc>
          <w:tcPr>
            <w:tcW w:w="750" w:type="dxa"/>
            <w:tcBorders>
              <w:top w:val="nil"/>
              <w:left w:val="nil"/>
              <w:bottom w:val="nil"/>
              <w:right w:val="nil"/>
            </w:tcBorders>
            <w:shd w:val="clear" w:color="auto" w:fill="auto"/>
            <w:vAlign w:val="center"/>
            <w:hideMark/>
          </w:tcPr>
          <w:p w14:paraId="47F84814" w14:textId="77777777" w:rsidR="00F449B2" w:rsidRPr="00F449B2" w:rsidRDefault="00F449B2" w:rsidP="00F449B2">
            <w:pPr>
              <w:rPr>
                <w:snapToGrid w:val="0"/>
                <w:sz w:val="20"/>
                <w:szCs w:val="28"/>
              </w:rPr>
            </w:pPr>
          </w:p>
        </w:tc>
        <w:tc>
          <w:tcPr>
            <w:tcW w:w="3361" w:type="dxa"/>
            <w:tcBorders>
              <w:top w:val="nil"/>
              <w:left w:val="nil"/>
              <w:bottom w:val="nil"/>
              <w:right w:val="nil"/>
            </w:tcBorders>
            <w:shd w:val="clear" w:color="auto" w:fill="auto"/>
            <w:vAlign w:val="center"/>
            <w:hideMark/>
          </w:tcPr>
          <w:p w14:paraId="1AF20142" w14:textId="77777777" w:rsidR="00F449B2" w:rsidRPr="00F449B2" w:rsidRDefault="00F449B2" w:rsidP="00F449B2">
            <w:pPr>
              <w:rPr>
                <w:snapToGrid w:val="0"/>
                <w:sz w:val="20"/>
                <w:szCs w:val="28"/>
              </w:rPr>
            </w:pPr>
          </w:p>
        </w:tc>
        <w:tc>
          <w:tcPr>
            <w:tcW w:w="1573" w:type="dxa"/>
            <w:tcBorders>
              <w:top w:val="nil"/>
              <w:left w:val="nil"/>
              <w:bottom w:val="nil"/>
              <w:right w:val="nil"/>
            </w:tcBorders>
            <w:shd w:val="clear" w:color="auto" w:fill="auto"/>
            <w:vAlign w:val="center"/>
            <w:hideMark/>
          </w:tcPr>
          <w:p w14:paraId="5126FA39" w14:textId="77777777" w:rsidR="00F449B2" w:rsidRPr="00F449B2" w:rsidRDefault="00F449B2" w:rsidP="00F449B2">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F5A2DDA" w14:textId="77777777" w:rsidR="00F449B2" w:rsidRPr="00F449B2" w:rsidRDefault="00F449B2" w:rsidP="00F449B2">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219DF989" w14:textId="77777777" w:rsidR="00F449B2" w:rsidRPr="00F449B2" w:rsidRDefault="00F449B2" w:rsidP="00F449B2">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447AC17B" w14:textId="77777777" w:rsidR="00F449B2" w:rsidRPr="00F449B2" w:rsidRDefault="00F449B2" w:rsidP="00F449B2">
            <w:pPr>
              <w:rPr>
                <w:snapToGrid w:val="0"/>
                <w:sz w:val="20"/>
                <w:szCs w:val="28"/>
              </w:rPr>
            </w:pPr>
          </w:p>
        </w:tc>
      </w:tr>
    </w:tbl>
    <w:p w14:paraId="7B8B9430" w14:textId="77777777" w:rsidR="00F449B2" w:rsidRPr="00F449B2" w:rsidRDefault="00F449B2" w:rsidP="00C37AFC">
      <w:pPr>
        <w:numPr>
          <w:ilvl w:val="0"/>
          <w:numId w:val="25"/>
        </w:numPr>
        <w:tabs>
          <w:tab w:val="left" w:pos="1890"/>
        </w:tabs>
        <w:spacing w:line="360" w:lineRule="auto"/>
        <w:ind w:right="-285"/>
        <w:jc w:val="right"/>
        <w:rPr>
          <w:snapToGrid w:val="0"/>
          <w:sz w:val="28"/>
          <w:szCs w:val="28"/>
        </w:rPr>
      </w:pPr>
      <w:r w:rsidRPr="00F449B2">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F449B2" w:rsidRPr="00F449B2" w14:paraId="32173F8E" w14:textId="77777777" w:rsidTr="00C16174">
        <w:trPr>
          <w:trHeight w:val="315"/>
        </w:trPr>
        <w:tc>
          <w:tcPr>
            <w:tcW w:w="9212" w:type="dxa"/>
            <w:gridSpan w:val="7"/>
            <w:tcBorders>
              <w:top w:val="nil"/>
              <w:left w:val="nil"/>
              <w:bottom w:val="nil"/>
              <w:right w:val="nil"/>
            </w:tcBorders>
            <w:shd w:val="clear" w:color="auto" w:fill="auto"/>
            <w:noWrap/>
            <w:vAlign w:val="center"/>
            <w:hideMark/>
          </w:tcPr>
          <w:p w14:paraId="34C0F378" w14:textId="77777777" w:rsidR="00F449B2" w:rsidRPr="00F449B2" w:rsidRDefault="00F449B2" w:rsidP="00F449B2">
            <w:pPr>
              <w:jc w:val="center"/>
              <w:rPr>
                <w:snapToGrid w:val="0"/>
                <w:sz w:val="20"/>
                <w:szCs w:val="28"/>
              </w:rPr>
            </w:pPr>
            <w:r w:rsidRPr="00F449B2">
              <w:rPr>
                <w:bCs/>
                <w:snapToGrid w:val="0"/>
                <w:sz w:val="28"/>
                <w:szCs w:val="28"/>
              </w:rPr>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69490A26" w14:textId="77777777" w:rsidR="00F449B2" w:rsidRPr="00F449B2" w:rsidRDefault="00F449B2" w:rsidP="00F449B2">
            <w:pPr>
              <w:rPr>
                <w:snapToGrid w:val="0"/>
                <w:sz w:val="20"/>
                <w:szCs w:val="28"/>
              </w:rPr>
            </w:pPr>
          </w:p>
        </w:tc>
      </w:tr>
      <w:tr w:rsidR="00F449B2" w:rsidRPr="00F449B2" w14:paraId="582490D5" w14:textId="77777777" w:rsidTr="00C16174">
        <w:trPr>
          <w:trHeight w:val="300"/>
        </w:trPr>
        <w:tc>
          <w:tcPr>
            <w:tcW w:w="750" w:type="dxa"/>
            <w:tcBorders>
              <w:top w:val="nil"/>
              <w:left w:val="nil"/>
              <w:bottom w:val="nil"/>
              <w:right w:val="nil"/>
            </w:tcBorders>
            <w:shd w:val="clear" w:color="auto" w:fill="auto"/>
            <w:noWrap/>
            <w:vAlign w:val="center"/>
            <w:hideMark/>
          </w:tcPr>
          <w:p w14:paraId="40EDE5B4" w14:textId="77777777" w:rsidR="00F449B2" w:rsidRPr="00F449B2" w:rsidRDefault="00F449B2" w:rsidP="00F449B2">
            <w:pPr>
              <w:rPr>
                <w:snapToGrid w:val="0"/>
                <w:sz w:val="20"/>
                <w:szCs w:val="28"/>
              </w:rPr>
            </w:pPr>
          </w:p>
        </w:tc>
        <w:tc>
          <w:tcPr>
            <w:tcW w:w="3361" w:type="dxa"/>
            <w:tcBorders>
              <w:top w:val="nil"/>
              <w:left w:val="nil"/>
              <w:bottom w:val="nil"/>
              <w:right w:val="nil"/>
            </w:tcBorders>
            <w:shd w:val="clear" w:color="auto" w:fill="auto"/>
            <w:noWrap/>
            <w:vAlign w:val="center"/>
            <w:hideMark/>
          </w:tcPr>
          <w:p w14:paraId="0192104C" w14:textId="77777777" w:rsidR="00F449B2" w:rsidRPr="00F449B2" w:rsidRDefault="00F449B2" w:rsidP="00F449B2">
            <w:pPr>
              <w:rPr>
                <w:snapToGrid w:val="0"/>
                <w:sz w:val="20"/>
                <w:szCs w:val="28"/>
              </w:rPr>
            </w:pPr>
          </w:p>
        </w:tc>
        <w:tc>
          <w:tcPr>
            <w:tcW w:w="1573" w:type="dxa"/>
            <w:tcBorders>
              <w:top w:val="nil"/>
              <w:left w:val="nil"/>
              <w:bottom w:val="nil"/>
              <w:right w:val="nil"/>
            </w:tcBorders>
            <w:shd w:val="clear" w:color="auto" w:fill="auto"/>
            <w:noWrap/>
            <w:vAlign w:val="center"/>
            <w:hideMark/>
          </w:tcPr>
          <w:p w14:paraId="5B87E848" w14:textId="77777777" w:rsidR="00F449B2" w:rsidRPr="00F449B2" w:rsidRDefault="00F449B2" w:rsidP="00F449B2">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07E7069A" w14:textId="77777777" w:rsidR="00F449B2" w:rsidRPr="00F449B2" w:rsidRDefault="00F449B2" w:rsidP="00F449B2">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44F4E4DD" w14:textId="77777777" w:rsidR="00F449B2" w:rsidRPr="00F449B2" w:rsidRDefault="00F449B2" w:rsidP="00F449B2">
            <w:pPr>
              <w:jc w:val="right"/>
              <w:rPr>
                <w:snapToGrid w:val="0"/>
                <w:sz w:val="20"/>
                <w:szCs w:val="28"/>
              </w:rPr>
            </w:pPr>
            <w:r w:rsidRPr="00F449B2">
              <w:rPr>
                <w:snapToGrid w:val="0"/>
                <w:sz w:val="20"/>
                <w:szCs w:val="28"/>
              </w:rPr>
              <w:t>тыс. руб.</w:t>
            </w:r>
          </w:p>
        </w:tc>
        <w:tc>
          <w:tcPr>
            <w:tcW w:w="1872" w:type="dxa"/>
            <w:gridSpan w:val="2"/>
            <w:tcBorders>
              <w:top w:val="nil"/>
              <w:left w:val="nil"/>
              <w:bottom w:val="nil"/>
              <w:right w:val="nil"/>
            </w:tcBorders>
            <w:shd w:val="clear" w:color="auto" w:fill="auto"/>
            <w:noWrap/>
            <w:vAlign w:val="center"/>
            <w:hideMark/>
          </w:tcPr>
          <w:p w14:paraId="01FCBE7E" w14:textId="77777777" w:rsidR="00F449B2" w:rsidRPr="00F449B2" w:rsidRDefault="00F449B2" w:rsidP="00F449B2">
            <w:pPr>
              <w:rPr>
                <w:snapToGrid w:val="0"/>
                <w:sz w:val="20"/>
                <w:szCs w:val="28"/>
              </w:rPr>
            </w:pPr>
          </w:p>
        </w:tc>
      </w:tr>
      <w:tr w:rsidR="00F449B2" w:rsidRPr="00F449B2" w14:paraId="51FEC15D" w14:textId="77777777" w:rsidTr="00C16174">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529E7" w14:textId="77777777" w:rsidR="00F449B2" w:rsidRPr="00F449B2" w:rsidRDefault="00F449B2" w:rsidP="00F449B2">
            <w:pPr>
              <w:jc w:val="center"/>
              <w:rPr>
                <w:snapToGrid w:val="0"/>
                <w:sz w:val="20"/>
                <w:szCs w:val="28"/>
              </w:rPr>
            </w:pPr>
            <w:r w:rsidRPr="00F449B2">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5B54A53" w14:textId="77777777" w:rsidR="00F449B2" w:rsidRPr="00F449B2" w:rsidRDefault="00F449B2" w:rsidP="00F449B2">
            <w:pPr>
              <w:jc w:val="center"/>
              <w:rPr>
                <w:snapToGrid w:val="0"/>
                <w:sz w:val="20"/>
                <w:szCs w:val="28"/>
              </w:rPr>
            </w:pPr>
            <w:r w:rsidRPr="00F449B2">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6F12FF6" w14:textId="77777777" w:rsidR="00F449B2" w:rsidRPr="00F449B2" w:rsidRDefault="00F449B2" w:rsidP="00F449B2">
            <w:pPr>
              <w:jc w:val="center"/>
              <w:rPr>
                <w:snapToGrid w:val="0"/>
                <w:sz w:val="20"/>
                <w:szCs w:val="28"/>
              </w:rPr>
            </w:pPr>
            <w:r w:rsidRPr="00F449B2">
              <w:rPr>
                <w:snapToGrid w:val="0"/>
                <w:sz w:val="20"/>
                <w:szCs w:val="28"/>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DC9DA16" w14:textId="77777777" w:rsidR="00F449B2" w:rsidRPr="00F449B2" w:rsidRDefault="00F449B2" w:rsidP="00F449B2">
            <w:pPr>
              <w:jc w:val="center"/>
              <w:rPr>
                <w:snapToGrid w:val="0"/>
                <w:sz w:val="20"/>
                <w:szCs w:val="28"/>
              </w:rPr>
            </w:pPr>
            <w:r w:rsidRPr="00F449B2">
              <w:rPr>
                <w:snapToGrid w:val="0"/>
                <w:sz w:val="20"/>
                <w:szCs w:val="28"/>
              </w:rPr>
              <w:t xml:space="preserve">Предложение экспертов </w:t>
            </w:r>
          </w:p>
          <w:p w14:paraId="43C08982" w14:textId="77777777" w:rsidR="00F449B2" w:rsidRPr="00F449B2" w:rsidRDefault="00F449B2" w:rsidP="00F449B2">
            <w:pPr>
              <w:jc w:val="center"/>
              <w:rPr>
                <w:snapToGrid w:val="0"/>
                <w:sz w:val="20"/>
                <w:szCs w:val="28"/>
              </w:rPr>
            </w:pPr>
            <w:r w:rsidRPr="00F449B2">
              <w:rPr>
                <w:snapToGrid w:val="0"/>
                <w:sz w:val="20"/>
                <w:szCs w:val="28"/>
              </w:rPr>
              <w:t>на 2023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682275" w14:textId="77777777" w:rsidR="00F449B2" w:rsidRPr="00F449B2" w:rsidRDefault="00F449B2" w:rsidP="00F449B2">
            <w:pPr>
              <w:jc w:val="center"/>
              <w:rPr>
                <w:snapToGrid w:val="0"/>
                <w:sz w:val="20"/>
                <w:szCs w:val="28"/>
              </w:rPr>
            </w:pPr>
            <w:r w:rsidRPr="00F449B2">
              <w:rPr>
                <w:snapToGrid w:val="0"/>
                <w:sz w:val="20"/>
                <w:szCs w:val="28"/>
              </w:rPr>
              <w:t>Динамика расходов</w:t>
            </w:r>
          </w:p>
        </w:tc>
      </w:tr>
      <w:tr w:rsidR="00F449B2" w:rsidRPr="00F449B2" w14:paraId="56E13730" w14:textId="77777777" w:rsidTr="00C16174">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CE4FA" w14:textId="77777777" w:rsidR="00F449B2" w:rsidRPr="00F449B2" w:rsidRDefault="00F449B2" w:rsidP="00F449B2">
            <w:pPr>
              <w:jc w:val="center"/>
              <w:rPr>
                <w:snapToGrid w:val="0"/>
                <w:sz w:val="20"/>
                <w:szCs w:val="28"/>
              </w:rPr>
            </w:pPr>
            <w:r w:rsidRPr="00F449B2">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1F91CA4" w14:textId="77777777" w:rsidR="00F449B2" w:rsidRPr="00F449B2" w:rsidRDefault="00F449B2" w:rsidP="00F449B2">
            <w:pPr>
              <w:rPr>
                <w:snapToGrid w:val="0"/>
                <w:sz w:val="20"/>
                <w:szCs w:val="28"/>
              </w:rPr>
            </w:pPr>
            <w:r w:rsidRPr="00F449B2">
              <w:rPr>
                <w:snapToGrid w:val="0"/>
                <w:sz w:val="20"/>
                <w:szCs w:val="28"/>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CCCA6E8" w14:textId="77777777" w:rsidR="00F449B2" w:rsidRPr="00F449B2" w:rsidRDefault="00F449B2" w:rsidP="00F449B2">
            <w:pPr>
              <w:jc w:val="center"/>
              <w:rPr>
                <w:snapToGrid w:val="0"/>
                <w:sz w:val="28"/>
                <w:szCs w:val="28"/>
              </w:rPr>
            </w:pPr>
            <w:r w:rsidRPr="00F449B2">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422BD844" w14:textId="77777777" w:rsidR="00F449B2" w:rsidRPr="00F449B2" w:rsidRDefault="00F449B2" w:rsidP="00F449B2">
            <w:pPr>
              <w:jc w:val="center"/>
              <w:rPr>
                <w:snapToGrid w:val="0"/>
                <w:sz w:val="28"/>
                <w:szCs w:val="28"/>
              </w:rPr>
            </w:pPr>
            <w:r w:rsidRPr="00F449B2">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27147535" w14:textId="77777777" w:rsidR="00F449B2" w:rsidRPr="00F449B2" w:rsidRDefault="00F449B2" w:rsidP="00F449B2">
            <w:pPr>
              <w:jc w:val="center"/>
              <w:rPr>
                <w:snapToGrid w:val="0"/>
                <w:sz w:val="28"/>
                <w:szCs w:val="28"/>
              </w:rPr>
            </w:pPr>
            <w:r w:rsidRPr="00F449B2">
              <w:rPr>
                <w:snapToGrid w:val="0"/>
                <w:sz w:val="28"/>
                <w:szCs w:val="28"/>
              </w:rPr>
              <w:t>0</w:t>
            </w:r>
          </w:p>
        </w:tc>
      </w:tr>
      <w:tr w:rsidR="00F449B2" w:rsidRPr="00F449B2" w14:paraId="28C7F563" w14:textId="77777777" w:rsidTr="00C1617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F0A7A" w14:textId="77777777" w:rsidR="00F449B2" w:rsidRPr="00F449B2" w:rsidRDefault="00F449B2" w:rsidP="00F449B2">
            <w:pPr>
              <w:jc w:val="center"/>
              <w:rPr>
                <w:snapToGrid w:val="0"/>
                <w:sz w:val="20"/>
                <w:szCs w:val="28"/>
              </w:rPr>
            </w:pPr>
            <w:r w:rsidRPr="00F449B2">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1119C38" w14:textId="77777777" w:rsidR="00F449B2" w:rsidRPr="00F449B2" w:rsidRDefault="00F449B2" w:rsidP="00F449B2">
            <w:pPr>
              <w:rPr>
                <w:snapToGrid w:val="0"/>
                <w:sz w:val="20"/>
                <w:szCs w:val="28"/>
              </w:rPr>
            </w:pPr>
            <w:r w:rsidRPr="00F449B2">
              <w:rPr>
                <w:snapToGrid w:val="0"/>
                <w:sz w:val="20"/>
                <w:szCs w:val="28"/>
              </w:rPr>
              <w:t>Арендная плата</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BA30F7F" w14:textId="77777777" w:rsidR="00F449B2" w:rsidRPr="00F449B2" w:rsidRDefault="00F449B2" w:rsidP="00F449B2">
            <w:pPr>
              <w:jc w:val="center"/>
              <w:rPr>
                <w:snapToGrid w:val="0"/>
                <w:sz w:val="28"/>
                <w:szCs w:val="28"/>
              </w:rPr>
            </w:pPr>
            <w:r w:rsidRPr="00F449B2">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49965E6B" w14:textId="77777777" w:rsidR="00F449B2" w:rsidRPr="00F449B2" w:rsidRDefault="00F449B2" w:rsidP="00F449B2">
            <w:pPr>
              <w:jc w:val="center"/>
              <w:rPr>
                <w:snapToGrid w:val="0"/>
                <w:sz w:val="28"/>
                <w:szCs w:val="28"/>
              </w:rPr>
            </w:pPr>
            <w:r w:rsidRPr="00F449B2">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28B0FC33" w14:textId="77777777" w:rsidR="00F449B2" w:rsidRPr="00F449B2" w:rsidRDefault="00F449B2" w:rsidP="00F449B2">
            <w:pPr>
              <w:jc w:val="center"/>
              <w:rPr>
                <w:snapToGrid w:val="0"/>
                <w:sz w:val="28"/>
                <w:szCs w:val="28"/>
              </w:rPr>
            </w:pPr>
            <w:r w:rsidRPr="00F449B2">
              <w:rPr>
                <w:snapToGrid w:val="0"/>
                <w:sz w:val="28"/>
                <w:szCs w:val="28"/>
              </w:rPr>
              <w:t>0</w:t>
            </w:r>
          </w:p>
        </w:tc>
      </w:tr>
      <w:tr w:rsidR="00F449B2" w:rsidRPr="00F449B2" w14:paraId="5BEC4053" w14:textId="77777777" w:rsidTr="00C1617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DAE09" w14:textId="77777777" w:rsidR="00F449B2" w:rsidRPr="00F449B2" w:rsidRDefault="00F449B2" w:rsidP="00F449B2">
            <w:pPr>
              <w:jc w:val="center"/>
              <w:rPr>
                <w:snapToGrid w:val="0"/>
                <w:sz w:val="20"/>
                <w:szCs w:val="28"/>
              </w:rPr>
            </w:pPr>
            <w:r w:rsidRPr="00F449B2">
              <w:rPr>
                <w:snapToGrid w:val="0"/>
                <w:sz w:val="20"/>
                <w:szCs w:val="28"/>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FAA454A" w14:textId="77777777" w:rsidR="00F449B2" w:rsidRPr="00F449B2" w:rsidRDefault="00F449B2" w:rsidP="00F449B2">
            <w:pPr>
              <w:rPr>
                <w:snapToGrid w:val="0"/>
                <w:sz w:val="20"/>
                <w:szCs w:val="28"/>
              </w:rPr>
            </w:pPr>
            <w:r w:rsidRPr="00F449B2">
              <w:rPr>
                <w:snapToGrid w:val="0"/>
                <w:sz w:val="20"/>
                <w:szCs w:val="28"/>
              </w:rPr>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23126A9" w14:textId="77777777" w:rsidR="00F449B2" w:rsidRPr="00F449B2" w:rsidRDefault="00F449B2" w:rsidP="00F449B2">
            <w:pPr>
              <w:jc w:val="center"/>
              <w:rPr>
                <w:snapToGrid w:val="0"/>
                <w:sz w:val="28"/>
                <w:szCs w:val="28"/>
              </w:rPr>
            </w:pPr>
            <w:r w:rsidRPr="00F449B2">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2A5081E" w14:textId="77777777" w:rsidR="00F449B2" w:rsidRPr="00F449B2" w:rsidRDefault="00F449B2" w:rsidP="00F449B2">
            <w:pPr>
              <w:jc w:val="center"/>
              <w:rPr>
                <w:snapToGrid w:val="0"/>
                <w:sz w:val="28"/>
                <w:szCs w:val="28"/>
              </w:rPr>
            </w:pPr>
            <w:r w:rsidRPr="00F449B2">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035683A" w14:textId="77777777" w:rsidR="00F449B2" w:rsidRPr="00F449B2" w:rsidRDefault="00F449B2" w:rsidP="00F449B2">
            <w:pPr>
              <w:jc w:val="center"/>
              <w:rPr>
                <w:snapToGrid w:val="0"/>
                <w:sz w:val="28"/>
                <w:szCs w:val="28"/>
              </w:rPr>
            </w:pPr>
            <w:r w:rsidRPr="00F449B2">
              <w:rPr>
                <w:snapToGrid w:val="0"/>
                <w:sz w:val="28"/>
                <w:szCs w:val="28"/>
              </w:rPr>
              <w:t>0</w:t>
            </w:r>
          </w:p>
        </w:tc>
      </w:tr>
      <w:tr w:rsidR="00F449B2" w:rsidRPr="00F449B2" w14:paraId="2C374AD8" w14:textId="77777777" w:rsidTr="00C16174">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CA664" w14:textId="77777777" w:rsidR="00F449B2" w:rsidRPr="00F449B2" w:rsidRDefault="00F449B2" w:rsidP="00F449B2">
            <w:pPr>
              <w:jc w:val="center"/>
              <w:rPr>
                <w:snapToGrid w:val="0"/>
                <w:sz w:val="20"/>
                <w:szCs w:val="28"/>
              </w:rPr>
            </w:pPr>
            <w:r w:rsidRPr="00F449B2">
              <w:rPr>
                <w:snapToGrid w:val="0"/>
                <w:sz w:val="20"/>
                <w:szCs w:val="28"/>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03815EF" w14:textId="77777777" w:rsidR="00F449B2" w:rsidRPr="00F449B2" w:rsidRDefault="00F449B2" w:rsidP="00F449B2">
            <w:pPr>
              <w:jc w:val="both"/>
              <w:rPr>
                <w:snapToGrid w:val="0"/>
                <w:sz w:val="20"/>
                <w:szCs w:val="28"/>
              </w:rPr>
            </w:pPr>
            <w:r w:rsidRPr="00F449B2">
              <w:rPr>
                <w:snapToGrid w:val="0"/>
                <w:sz w:val="20"/>
                <w:szCs w:val="28"/>
              </w:rPr>
              <w:t>Расходы на уплату налогов, сборов и других обязательных платежей, в том числе:</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2AE2FDD" w14:textId="77777777" w:rsidR="00F449B2" w:rsidRPr="00F449B2" w:rsidRDefault="00F449B2" w:rsidP="00F449B2">
            <w:pPr>
              <w:jc w:val="center"/>
              <w:rPr>
                <w:snapToGrid w:val="0"/>
                <w:sz w:val="28"/>
                <w:szCs w:val="28"/>
              </w:rPr>
            </w:pPr>
            <w:r w:rsidRPr="00F449B2">
              <w:rPr>
                <w:snapToGrid w:val="0"/>
                <w:sz w:val="28"/>
                <w:szCs w:val="28"/>
              </w:rPr>
              <w:t>1</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7F6F1A68" w14:textId="77777777" w:rsidR="00F449B2" w:rsidRPr="00F449B2" w:rsidRDefault="00F449B2" w:rsidP="00F449B2">
            <w:pPr>
              <w:jc w:val="center"/>
              <w:rPr>
                <w:snapToGrid w:val="0"/>
                <w:sz w:val="28"/>
                <w:szCs w:val="28"/>
              </w:rPr>
            </w:pPr>
            <w:r w:rsidRPr="00F449B2">
              <w:rPr>
                <w:snapToGrid w:val="0"/>
                <w:sz w:val="28"/>
                <w:szCs w:val="28"/>
              </w:rPr>
              <w:t>1</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645501EA" w14:textId="77777777" w:rsidR="00F449B2" w:rsidRPr="00F449B2" w:rsidRDefault="00F449B2" w:rsidP="00F449B2">
            <w:pPr>
              <w:jc w:val="center"/>
              <w:rPr>
                <w:snapToGrid w:val="0"/>
                <w:sz w:val="28"/>
                <w:szCs w:val="28"/>
              </w:rPr>
            </w:pPr>
            <w:r w:rsidRPr="00F449B2">
              <w:rPr>
                <w:snapToGrid w:val="0"/>
                <w:sz w:val="28"/>
                <w:szCs w:val="28"/>
              </w:rPr>
              <w:t>0</w:t>
            </w:r>
          </w:p>
        </w:tc>
      </w:tr>
      <w:tr w:rsidR="00F449B2" w:rsidRPr="00F449B2" w14:paraId="6294629D" w14:textId="77777777" w:rsidTr="00C16174">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F1C54" w14:textId="77777777" w:rsidR="00F449B2" w:rsidRPr="00F449B2" w:rsidRDefault="00F449B2" w:rsidP="00F449B2">
            <w:pPr>
              <w:jc w:val="center"/>
              <w:rPr>
                <w:snapToGrid w:val="0"/>
                <w:sz w:val="20"/>
                <w:szCs w:val="28"/>
              </w:rPr>
            </w:pPr>
            <w:r w:rsidRPr="00F449B2">
              <w:rPr>
                <w:snapToGrid w:val="0"/>
                <w:sz w:val="20"/>
                <w:szCs w:val="28"/>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02EB6E0" w14:textId="77777777" w:rsidR="00F449B2" w:rsidRPr="00F449B2" w:rsidRDefault="00F449B2" w:rsidP="00F449B2">
            <w:pPr>
              <w:jc w:val="both"/>
              <w:rPr>
                <w:snapToGrid w:val="0"/>
                <w:sz w:val="20"/>
                <w:szCs w:val="28"/>
              </w:rPr>
            </w:pPr>
            <w:r w:rsidRPr="00F449B2">
              <w:rPr>
                <w:snapToGrid w:val="0"/>
                <w:sz w:val="2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B2AB2F3" w14:textId="77777777" w:rsidR="00F449B2" w:rsidRPr="00F449B2" w:rsidRDefault="00F449B2" w:rsidP="00F449B2">
            <w:pPr>
              <w:jc w:val="center"/>
              <w:rPr>
                <w:snapToGrid w:val="0"/>
                <w:sz w:val="28"/>
                <w:szCs w:val="28"/>
              </w:rPr>
            </w:pPr>
            <w:r w:rsidRPr="00F449B2">
              <w:rPr>
                <w:snapToGrid w:val="0"/>
                <w:sz w:val="28"/>
                <w:szCs w:val="28"/>
              </w:rPr>
              <w:t>1</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401FEC9E" w14:textId="77777777" w:rsidR="00F449B2" w:rsidRPr="00F449B2" w:rsidRDefault="00F449B2" w:rsidP="00F449B2">
            <w:pPr>
              <w:jc w:val="center"/>
              <w:rPr>
                <w:snapToGrid w:val="0"/>
                <w:sz w:val="28"/>
                <w:szCs w:val="28"/>
              </w:rPr>
            </w:pPr>
            <w:r w:rsidRPr="00F449B2">
              <w:rPr>
                <w:snapToGrid w:val="0"/>
                <w:sz w:val="28"/>
                <w:szCs w:val="28"/>
              </w:rPr>
              <w:t>1</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23C54929" w14:textId="77777777" w:rsidR="00F449B2" w:rsidRPr="00F449B2" w:rsidRDefault="00F449B2" w:rsidP="00F449B2">
            <w:pPr>
              <w:jc w:val="center"/>
              <w:rPr>
                <w:snapToGrid w:val="0"/>
                <w:sz w:val="28"/>
                <w:szCs w:val="28"/>
              </w:rPr>
            </w:pPr>
            <w:r w:rsidRPr="00F449B2">
              <w:rPr>
                <w:snapToGrid w:val="0"/>
                <w:sz w:val="28"/>
                <w:szCs w:val="28"/>
              </w:rPr>
              <w:t>0</w:t>
            </w:r>
          </w:p>
        </w:tc>
      </w:tr>
      <w:tr w:rsidR="00F449B2" w:rsidRPr="00F449B2" w14:paraId="27CA7B4D" w14:textId="77777777" w:rsidTr="00C1617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80E21" w14:textId="77777777" w:rsidR="00F449B2" w:rsidRPr="00F449B2" w:rsidRDefault="00F449B2" w:rsidP="00F449B2">
            <w:pPr>
              <w:jc w:val="center"/>
              <w:rPr>
                <w:snapToGrid w:val="0"/>
                <w:sz w:val="20"/>
                <w:szCs w:val="28"/>
              </w:rPr>
            </w:pPr>
            <w:r w:rsidRPr="00F449B2">
              <w:rPr>
                <w:snapToGrid w:val="0"/>
                <w:sz w:val="20"/>
                <w:szCs w:val="28"/>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162F3CF" w14:textId="77777777" w:rsidR="00F449B2" w:rsidRPr="00F449B2" w:rsidRDefault="00F449B2" w:rsidP="00F449B2">
            <w:pPr>
              <w:jc w:val="both"/>
              <w:rPr>
                <w:snapToGrid w:val="0"/>
                <w:sz w:val="20"/>
                <w:szCs w:val="28"/>
              </w:rPr>
            </w:pPr>
            <w:r w:rsidRPr="00F449B2">
              <w:rPr>
                <w:snapToGrid w:val="0"/>
                <w:sz w:val="20"/>
                <w:szCs w:val="28"/>
              </w:rPr>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C3034B9" w14:textId="77777777" w:rsidR="00F449B2" w:rsidRPr="00F449B2" w:rsidRDefault="00F449B2" w:rsidP="00F449B2">
            <w:pPr>
              <w:jc w:val="center"/>
              <w:rPr>
                <w:snapToGrid w:val="0"/>
                <w:sz w:val="28"/>
                <w:szCs w:val="28"/>
              </w:rPr>
            </w:pPr>
            <w:r w:rsidRPr="00F449B2">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0638608" w14:textId="77777777" w:rsidR="00F449B2" w:rsidRPr="00F449B2" w:rsidRDefault="00F449B2" w:rsidP="00F449B2">
            <w:pPr>
              <w:jc w:val="center"/>
              <w:rPr>
                <w:snapToGrid w:val="0"/>
                <w:sz w:val="28"/>
                <w:szCs w:val="28"/>
              </w:rPr>
            </w:pPr>
            <w:r w:rsidRPr="00F449B2">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519BF3D" w14:textId="77777777" w:rsidR="00F449B2" w:rsidRPr="00F449B2" w:rsidRDefault="00F449B2" w:rsidP="00F449B2">
            <w:pPr>
              <w:jc w:val="center"/>
              <w:rPr>
                <w:snapToGrid w:val="0"/>
                <w:sz w:val="28"/>
                <w:szCs w:val="28"/>
              </w:rPr>
            </w:pPr>
            <w:r w:rsidRPr="00F449B2">
              <w:rPr>
                <w:snapToGrid w:val="0"/>
                <w:sz w:val="28"/>
                <w:szCs w:val="28"/>
              </w:rPr>
              <w:t>0</w:t>
            </w:r>
          </w:p>
        </w:tc>
      </w:tr>
      <w:tr w:rsidR="00F449B2" w:rsidRPr="00F449B2" w14:paraId="23D9F776" w14:textId="77777777" w:rsidTr="00C1617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90148" w14:textId="77777777" w:rsidR="00F449B2" w:rsidRPr="00F449B2" w:rsidRDefault="00F449B2" w:rsidP="00F449B2">
            <w:pPr>
              <w:jc w:val="center"/>
              <w:rPr>
                <w:snapToGrid w:val="0"/>
                <w:sz w:val="20"/>
                <w:szCs w:val="28"/>
              </w:rPr>
            </w:pPr>
            <w:r w:rsidRPr="00F449B2">
              <w:rPr>
                <w:snapToGrid w:val="0"/>
                <w:sz w:val="20"/>
                <w:szCs w:val="28"/>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EE2E580" w14:textId="77777777" w:rsidR="00F449B2" w:rsidRPr="00F449B2" w:rsidRDefault="00F449B2" w:rsidP="00F449B2">
            <w:pPr>
              <w:rPr>
                <w:snapToGrid w:val="0"/>
                <w:sz w:val="20"/>
                <w:szCs w:val="28"/>
              </w:rPr>
            </w:pPr>
            <w:r w:rsidRPr="00F449B2">
              <w:rPr>
                <w:snapToGrid w:val="0"/>
                <w:sz w:val="20"/>
                <w:szCs w:val="28"/>
              </w:rPr>
              <w:t>иные расходы</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18B17C6" w14:textId="77777777" w:rsidR="00F449B2" w:rsidRPr="00F449B2" w:rsidRDefault="00F449B2" w:rsidP="00F449B2">
            <w:pPr>
              <w:jc w:val="center"/>
              <w:rPr>
                <w:snapToGrid w:val="0"/>
                <w:sz w:val="28"/>
                <w:szCs w:val="28"/>
              </w:rPr>
            </w:pPr>
            <w:r w:rsidRPr="00F449B2">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401BCA37" w14:textId="77777777" w:rsidR="00F449B2" w:rsidRPr="00F449B2" w:rsidRDefault="00F449B2" w:rsidP="00F449B2">
            <w:pPr>
              <w:jc w:val="center"/>
              <w:rPr>
                <w:snapToGrid w:val="0"/>
                <w:sz w:val="28"/>
                <w:szCs w:val="28"/>
              </w:rPr>
            </w:pPr>
            <w:r w:rsidRPr="00F449B2">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05297E2B" w14:textId="77777777" w:rsidR="00F449B2" w:rsidRPr="00F449B2" w:rsidRDefault="00F449B2" w:rsidP="00F449B2">
            <w:pPr>
              <w:jc w:val="center"/>
              <w:rPr>
                <w:snapToGrid w:val="0"/>
                <w:sz w:val="28"/>
                <w:szCs w:val="28"/>
              </w:rPr>
            </w:pPr>
            <w:r w:rsidRPr="00F449B2">
              <w:rPr>
                <w:snapToGrid w:val="0"/>
                <w:sz w:val="28"/>
                <w:szCs w:val="28"/>
              </w:rPr>
              <w:t>0</w:t>
            </w:r>
          </w:p>
        </w:tc>
      </w:tr>
      <w:tr w:rsidR="00F449B2" w:rsidRPr="00F449B2" w14:paraId="2614C794" w14:textId="77777777" w:rsidTr="00C1617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73A69" w14:textId="77777777" w:rsidR="00F449B2" w:rsidRPr="00F449B2" w:rsidRDefault="00F449B2" w:rsidP="00F449B2">
            <w:pPr>
              <w:jc w:val="center"/>
              <w:rPr>
                <w:snapToGrid w:val="0"/>
                <w:sz w:val="20"/>
                <w:szCs w:val="28"/>
              </w:rPr>
            </w:pPr>
            <w:r w:rsidRPr="00F449B2">
              <w:rPr>
                <w:snapToGrid w:val="0"/>
                <w:sz w:val="20"/>
                <w:szCs w:val="28"/>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688D876" w14:textId="77777777" w:rsidR="00F449B2" w:rsidRPr="00F449B2" w:rsidRDefault="00F449B2" w:rsidP="00F449B2">
            <w:pPr>
              <w:jc w:val="both"/>
              <w:rPr>
                <w:snapToGrid w:val="0"/>
                <w:sz w:val="20"/>
                <w:szCs w:val="28"/>
              </w:rPr>
            </w:pPr>
            <w:r w:rsidRPr="00F449B2">
              <w:rPr>
                <w:snapToGrid w:val="0"/>
                <w:sz w:val="20"/>
                <w:szCs w:val="28"/>
              </w:rPr>
              <w:t>Отчисления на социальные нужды</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AE50CB2" w14:textId="77777777" w:rsidR="00F449B2" w:rsidRPr="00F449B2" w:rsidRDefault="00F449B2" w:rsidP="00F449B2">
            <w:pPr>
              <w:jc w:val="center"/>
              <w:rPr>
                <w:snapToGrid w:val="0"/>
                <w:sz w:val="28"/>
                <w:szCs w:val="28"/>
              </w:rPr>
            </w:pPr>
            <w:r w:rsidRPr="00F449B2">
              <w:rPr>
                <w:snapToGrid w:val="0"/>
                <w:sz w:val="28"/>
                <w:szCs w:val="28"/>
              </w:rPr>
              <w:t>173</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2024DCBC" w14:textId="77777777" w:rsidR="00F449B2" w:rsidRPr="00F449B2" w:rsidRDefault="00F449B2" w:rsidP="00F449B2">
            <w:pPr>
              <w:jc w:val="center"/>
              <w:rPr>
                <w:snapToGrid w:val="0"/>
                <w:sz w:val="28"/>
                <w:szCs w:val="28"/>
              </w:rPr>
            </w:pPr>
            <w:r w:rsidRPr="00F449B2">
              <w:rPr>
                <w:snapToGrid w:val="0"/>
                <w:sz w:val="28"/>
                <w:szCs w:val="28"/>
              </w:rPr>
              <w:t>178</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4134EA7E" w14:textId="77777777" w:rsidR="00F449B2" w:rsidRPr="00F449B2" w:rsidRDefault="00F449B2" w:rsidP="00F449B2">
            <w:pPr>
              <w:jc w:val="center"/>
              <w:rPr>
                <w:snapToGrid w:val="0"/>
                <w:sz w:val="28"/>
                <w:szCs w:val="28"/>
              </w:rPr>
            </w:pPr>
            <w:r w:rsidRPr="00F449B2">
              <w:rPr>
                <w:snapToGrid w:val="0"/>
                <w:sz w:val="28"/>
                <w:szCs w:val="28"/>
              </w:rPr>
              <w:t>5</w:t>
            </w:r>
          </w:p>
        </w:tc>
      </w:tr>
      <w:tr w:rsidR="00F449B2" w:rsidRPr="00F449B2" w14:paraId="4E41F11F" w14:textId="77777777" w:rsidTr="00C1617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95083" w14:textId="77777777" w:rsidR="00F449B2" w:rsidRPr="00F449B2" w:rsidRDefault="00F449B2" w:rsidP="00F449B2">
            <w:pPr>
              <w:jc w:val="center"/>
              <w:rPr>
                <w:snapToGrid w:val="0"/>
                <w:sz w:val="20"/>
                <w:szCs w:val="28"/>
              </w:rPr>
            </w:pPr>
            <w:r w:rsidRPr="00F449B2">
              <w:rPr>
                <w:snapToGrid w:val="0"/>
                <w:sz w:val="20"/>
                <w:szCs w:val="28"/>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FD2599A" w14:textId="77777777" w:rsidR="00F449B2" w:rsidRPr="00F449B2" w:rsidRDefault="00F449B2" w:rsidP="00F449B2">
            <w:pPr>
              <w:jc w:val="both"/>
              <w:rPr>
                <w:snapToGrid w:val="0"/>
                <w:sz w:val="20"/>
                <w:szCs w:val="28"/>
              </w:rPr>
            </w:pPr>
            <w:r w:rsidRPr="00F449B2">
              <w:rPr>
                <w:snapToGrid w:val="0"/>
                <w:sz w:val="20"/>
                <w:szCs w:val="28"/>
              </w:rPr>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3C442A3" w14:textId="77777777" w:rsidR="00F449B2" w:rsidRPr="00F449B2" w:rsidRDefault="00F449B2" w:rsidP="00F449B2">
            <w:pPr>
              <w:jc w:val="center"/>
              <w:rPr>
                <w:snapToGrid w:val="0"/>
                <w:sz w:val="28"/>
                <w:szCs w:val="28"/>
              </w:rPr>
            </w:pPr>
            <w:r w:rsidRPr="00F449B2">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B3D2AF3" w14:textId="77777777" w:rsidR="00F449B2" w:rsidRPr="00F449B2" w:rsidRDefault="00F449B2" w:rsidP="00F449B2">
            <w:pPr>
              <w:jc w:val="center"/>
              <w:rPr>
                <w:snapToGrid w:val="0"/>
                <w:sz w:val="28"/>
                <w:szCs w:val="28"/>
              </w:rPr>
            </w:pPr>
            <w:r w:rsidRPr="00F449B2">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4A58DE9" w14:textId="77777777" w:rsidR="00F449B2" w:rsidRPr="00F449B2" w:rsidRDefault="00F449B2" w:rsidP="00F449B2">
            <w:pPr>
              <w:jc w:val="center"/>
              <w:rPr>
                <w:snapToGrid w:val="0"/>
                <w:sz w:val="28"/>
                <w:szCs w:val="28"/>
              </w:rPr>
            </w:pPr>
            <w:r w:rsidRPr="00F449B2">
              <w:rPr>
                <w:snapToGrid w:val="0"/>
                <w:sz w:val="28"/>
                <w:szCs w:val="28"/>
              </w:rPr>
              <w:t>0</w:t>
            </w:r>
          </w:p>
        </w:tc>
      </w:tr>
      <w:tr w:rsidR="00F449B2" w:rsidRPr="00F449B2" w14:paraId="098C19C4" w14:textId="77777777" w:rsidTr="00C16174">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C050F" w14:textId="77777777" w:rsidR="00F449B2" w:rsidRPr="00F449B2" w:rsidRDefault="00F449B2" w:rsidP="00F449B2">
            <w:pPr>
              <w:jc w:val="center"/>
              <w:rPr>
                <w:snapToGrid w:val="0"/>
                <w:sz w:val="20"/>
                <w:szCs w:val="28"/>
              </w:rPr>
            </w:pPr>
            <w:r w:rsidRPr="00F449B2">
              <w:rPr>
                <w:snapToGrid w:val="0"/>
                <w:sz w:val="20"/>
                <w:szCs w:val="28"/>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7EADF45" w14:textId="77777777" w:rsidR="00F449B2" w:rsidRPr="00F449B2" w:rsidRDefault="00F449B2" w:rsidP="00F449B2">
            <w:pPr>
              <w:jc w:val="both"/>
              <w:rPr>
                <w:snapToGrid w:val="0"/>
                <w:sz w:val="20"/>
                <w:szCs w:val="28"/>
              </w:rPr>
            </w:pPr>
            <w:r w:rsidRPr="00F449B2">
              <w:rPr>
                <w:snapToGrid w:val="0"/>
                <w:sz w:val="20"/>
                <w:szCs w:val="28"/>
              </w:rPr>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8845D92" w14:textId="77777777" w:rsidR="00F449B2" w:rsidRPr="00F449B2" w:rsidRDefault="00F449B2" w:rsidP="00F449B2">
            <w:pPr>
              <w:jc w:val="center"/>
              <w:rPr>
                <w:snapToGrid w:val="0"/>
                <w:sz w:val="28"/>
                <w:szCs w:val="28"/>
              </w:rPr>
            </w:pPr>
            <w:r w:rsidRPr="00F449B2">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906551F" w14:textId="77777777" w:rsidR="00F449B2" w:rsidRPr="00F449B2" w:rsidRDefault="00F449B2" w:rsidP="00F449B2">
            <w:pPr>
              <w:jc w:val="center"/>
              <w:rPr>
                <w:snapToGrid w:val="0"/>
                <w:sz w:val="28"/>
                <w:szCs w:val="28"/>
              </w:rPr>
            </w:pPr>
            <w:r w:rsidRPr="00F449B2">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2FC711C" w14:textId="77777777" w:rsidR="00F449B2" w:rsidRPr="00F449B2" w:rsidRDefault="00F449B2" w:rsidP="00F449B2">
            <w:pPr>
              <w:jc w:val="center"/>
              <w:rPr>
                <w:snapToGrid w:val="0"/>
                <w:sz w:val="28"/>
                <w:szCs w:val="28"/>
              </w:rPr>
            </w:pPr>
            <w:r w:rsidRPr="00F449B2">
              <w:rPr>
                <w:snapToGrid w:val="0"/>
                <w:sz w:val="28"/>
                <w:szCs w:val="28"/>
              </w:rPr>
              <w:t>0</w:t>
            </w:r>
          </w:p>
        </w:tc>
      </w:tr>
      <w:tr w:rsidR="00F449B2" w:rsidRPr="00F449B2" w14:paraId="20326B16" w14:textId="77777777" w:rsidTr="00C16174">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51878" w14:textId="77777777" w:rsidR="00F449B2" w:rsidRPr="00F449B2" w:rsidRDefault="00F449B2" w:rsidP="00F449B2">
            <w:pPr>
              <w:jc w:val="center"/>
              <w:rPr>
                <w:snapToGrid w:val="0"/>
                <w:sz w:val="20"/>
                <w:szCs w:val="28"/>
              </w:rPr>
            </w:pPr>
            <w:r w:rsidRPr="00F449B2">
              <w:rPr>
                <w:snapToGrid w:val="0"/>
                <w:sz w:val="20"/>
                <w:szCs w:val="28"/>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A488A23" w14:textId="77777777" w:rsidR="00F449B2" w:rsidRPr="00F449B2" w:rsidRDefault="00F449B2" w:rsidP="00F449B2">
            <w:pPr>
              <w:jc w:val="both"/>
              <w:rPr>
                <w:snapToGrid w:val="0"/>
                <w:sz w:val="20"/>
                <w:szCs w:val="28"/>
              </w:rPr>
            </w:pPr>
            <w:r w:rsidRPr="00F449B2">
              <w:rPr>
                <w:snapToGrid w:val="0"/>
                <w:sz w:val="20"/>
                <w:szCs w:val="28"/>
              </w:rPr>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BE832AF" w14:textId="77777777" w:rsidR="00F449B2" w:rsidRPr="00F449B2" w:rsidRDefault="00F449B2" w:rsidP="00F449B2">
            <w:pPr>
              <w:jc w:val="center"/>
              <w:rPr>
                <w:snapToGrid w:val="0"/>
                <w:sz w:val="28"/>
                <w:szCs w:val="28"/>
              </w:rPr>
            </w:pPr>
            <w:r w:rsidRPr="00F449B2">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5ED58D6" w14:textId="77777777" w:rsidR="00F449B2" w:rsidRPr="00F449B2" w:rsidRDefault="00F449B2" w:rsidP="00F449B2">
            <w:pPr>
              <w:jc w:val="center"/>
              <w:rPr>
                <w:snapToGrid w:val="0"/>
                <w:sz w:val="28"/>
                <w:szCs w:val="28"/>
              </w:rPr>
            </w:pPr>
            <w:r w:rsidRPr="00F449B2">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D75EDD9" w14:textId="77777777" w:rsidR="00F449B2" w:rsidRPr="00F449B2" w:rsidRDefault="00F449B2" w:rsidP="00F449B2">
            <w:pPr>
              <w:jc w:val="center"/>
              <w:rPr>
                <w:snapToGrid w:val="0"/>
                <w:sz w:val="28"/>
                <w:szCs w:val="28"/>
              </w:rPr>
            </w:pPr>
            <w:r w:rsidRPr="00F449B2">
              <w:rPr>
                <w:snapToGrid w:val="0"/>
                <w:sz w:val="28"/>
                <w:szCs w:val="28"/>
              </w:rPr>
              <w:t>0</w:t>
            </w:r>
          </w:p>
        </w:tc>
      </w:tr>
      <w:tr w:rsidR="00F449B2" w:rsidRPr="00F449B2" w14:paraId="48BD3DF7" w14:textId="77777777" w:rsidTr="00C1617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2E8E2" w14:textId="77777777" w:rsidR="00F449B2" w:rsidRPr="00F449B2" w:rsidRDefault="00F449B2" w:rsidP="00F449B2">
            <w:pPr>
              <w:jc w:val="center"/>
              <w:rPr>
                <w:snapToGrid w:val="0"/>
                <w:sz w:val="20"/>
                <w:szCs w:val="28"/>
              </w:rPr>
            </w:pPr>
            <w:r w:rsidRPr="00F449B2">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6ED014B" w14:textId="77777777" w:rsidR="00F449B2" w:rsidRPr="00F449B2" w:rsidRDefault="00F449B2" w:rsidP="00F449B2">
            <w:pPr>
              <w:rPr>
                <w:snapToGrid w:val="0"/>
                <w:sz w:val="20"/>
                <w:szCs w:val="28"/>
              </w:rPr>
            </w:pPr>
            <w:r w:rsidRPr="00F449B2">
              <w:rPr>
                <w:snapToGrid w:val="0"/>
                <w:sz w:val="20"/>
                <w:szCs w:val="28"/>
              </w:rPr>
              <w:t>ИТОГО</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D574FE4" w14:textId="77777777" w:rsidR="00F449B2" w:rsidRPr="00F449B2" w:rsidRDefault="00F449B2" w:rsidP="00F449B2">
            <w:pPr>
              <w:jc w:val="center"/>
              <w:rPr>
                <w:snapToGrid w:val="0"/>
                <w:sz w:val="28"/>
                <w:szCs w:val="28"/>
              </w:rPr>
            </w:pPr>
            <w:r w:rsidRPr="00F449B2">
              <w:rPr>
                <w:snapToGrid w:val="0"/>
                <w:sz w:val="28"/>
                <w:szCs w:val="28"/>
              </w:rPr>
              <w:t>174</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49A0E021" w14:textId="77777777" w:rsidR="00F449B2" w:rsidRPr="00F449B2" w:rsidRDefault="00F449B2" w:rsidP="00F449B2">
            <w:pPr>
              <w:jc w:val="center"/>
              <w:rPr>
                <w:snapToGrid w:val="0"/>
                <w:sz w:val="28"/>
                <w:szCs w:val="28"/>
              </w:rPr>
            </w:pPr>
            <w:r w:rsidRPr="00F449B2">
              <w:rPr>
                <w:snapToGrid w:val="0"/>
                <w:sz w:val="28"/>
                <w:szCs w:val="28"/>
              </w:rPr>
              <w:t>179</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3BC32708" w14:textId="77777777" w:rsidR="00F449B2" w:rsidRPr="00F449B2" w:rsidRDefault="00F449B2" w:rsidP="00F449B2">
            <w:pPr>
              <w:jc w:val="center"/>
              <w:rPr>
                <w:snapToGrid w:val="0"/>
                <w:sz w:val="28"/>
                <w:szCs w:val="28"/>
              </w:rPr>
            </w:pPr>
            <w:r w:rsidRPr="00F449B2">
              <w:rPr>
                <w:snapToGrid w:val="0"/>
                <w:sz w:val="28"/>
                <w:szCs w:val="28"/>
              </w:rPr>
              <w:t>5</w:t>
            </w:r>
          </w:p>
        </w:tc>
      </w:tr>
      <w:tr w:rsidR="00F449B2" w:rsidRPr="00F449B2" w14:paraId="158DF6B9" w14:textId="77777777" w:rsidTr="00C1617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F0154" w14:textId="77777777" w:rsidR="00F449B2" w:rsidRPr="00F449B2" w:rsidRDefault="00F449B2" w:rsidP="00F449B2">
            <w:pPr>
              <w:jc w:val="center"/>
              <w:rPr>
                <w:snapToGrid w:val="0"/>
                <w:sz w:val="20"/>
                <w:szCs w:val="28"/>
              </w:rPr>
            </w:pPr>
            <w:r w:rsidRPr="00F449B2">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7E2A9C4" w14:textId="77777777" w:rsidR="00F449B2" w:rsidRPr="00F449B2" w:rsidRDefault="00F449B2" w:rsidP="00F449B2">
            <w:pPr>
              <w:rPr>
                <w:snapToGrid w:val="0"/>
                <w:sz w:val="20"/>
                <w:szCs w:val="28"/>
              </w:rPr>
            </w:pPr>
            <w:r w:rsidRPr="00F449B2">
              <w:rPr>
                <w:snapToGrid w:val="0"/>
                <w:sz w:val="20"/>
                <w:szCs w:val="28"/>
              </w:rPr>
              <w:t>Налог на прибыль</w:t>
            </w:r>
          </w:p>
        </w:tc>
        <w:tc>
          <w:tcPr>
            <w:tcW w:w="1764" w:type="dxa"/>
            <w:gridSpan w:val="2"/>
            <w:tcBorders>
              <w:top w:val="nil"/>
              <w:left w:val="single" w:sz="4" w:space="0" w:color="auto"/>
              <w:bottom w:val="single" w:sz="4" w:space="0" w:color="auto"/>
              <w:right w:val="single" w:sz="4" w:space="0" w:color="auto"/>
            </w:tcBorders>
            <w:shd w:val="clear" w:color="000000" w:fill="FFFFFF"/>
            <w:noWrap/>
            <w:vAlign w:val="center"/>
          </w:tcPr>
          <w:p w14:paraId="0D978B2A" w14:textId="77777777" w:rsidR="00F449B2" w:rsidRPr="00F449B2" w:rsidRDefault="00F449B2" w:rsidP="00F449B2">
            <w:pPr>
              <w:jc w:val="center"/>
              <w:rPr>
                <w:snapToGrid w:val="0"/>
                <w:sz w:val="28"/>
                <w:szCs w:val="28"/>
              </w:rPr>
            </w:pPr>
            <w:r w:rsidRPr="00F449B2">
              <w:rPr>
                <w:snapToGrid w:val="0"/>
                <w:sz w:val="28"/>
                <w:szCs w:val="28"/>
              </w:rPr>
              <w:t>0</w:t>
            </w:r>
          </w:p>
        </w:tc>
        <w:tc>
          <w:tcPr>
            <w:tcW w:w="1764" w:type="dxa"/>
            <w:gridSpan w:val="2"/>
            <w:tcBorders>
              <w:top w:val="nil"/>
              <w:left w:val="nil"/>
              <w:bottom w:val="single" w:sz="4" w:space="0" w:color="auto"/>
              <w:right w:val="single" w:sz="4" w:space="0" w:color="auto"/>
            </w:tcBorders>
            <w:shd w:val="clear" w:color="000000" w:fill="FFFFFF"/>
            <w:noWrap/>
            <w:vAlign w:val="center"/>
          </w:tcPr>
          <w:p w14:paraId="09C27E43" w14:textId="77777777" w:rsidR="00F449B2" w:rsidRPr="00F449B2" w:rsidRDefault="00F449B2" w:rsidP="00F449B2">
            <w:pPr>
              <w:jc w:val="center"/>
              <w:rPr>
                <w:snapToGrid w:val="0"/>
                <w:sz w:val="28"/>
                <w:szCs w:val="28"/>
              </w:rPr>
            </w:pPr>
            <w:r w:rsidRPr="00F449B2">
              <w:rPr>
                <w:snapToGrid w:val="0"/>
                <w:sz w:val="28"/>
                <w:szCs w:val="28"/>
              </w:rPr>
              <w:t>0</w:t>
            </w:r>
          </w:p>
        </w:tc>
        <w:tc>
          <w:tcPr>
            <w:tcW w:w="1872" w:type="dxa"/>
            <w:gridSpan w:val="2"/>
            <w:tcBorders>
              <w:top w:val="nil"/>
              <w:left w:val="nil"/>
              <w:bottom w:val="single" w:sz="4" w:space="0" w:color="auto"/>
              <w:right w:val="single" w:sz="4" w:space="0" w:color="auto"/>
            </w:tcBorders>
            <w:shd w:val="clear" w:color="000000" w:fill="FFFFFF"/>
            <w:noWrap/>
            <w:vAlign w:val="center"/>
          </w:tcPr>
          <w:p w14:paraId="05728611" w14:textId="77777777" w:rsidR="00F449B2" w:rsidRPr="00F449B2" w:rsidRDefault="00F449B2" w:rsidP="00F449B2">
            <w:pPr>
              <w:jc w:val="center"/>
              <w:rPr>
                <w:snapToGrid w:val="0"/>
                <w:sz w:val="28"/>
                <w:szCs w:val="28"/>
              </w:rPr>
            </w:pPr>
            <w:r w:rsidRPr="00F449B2">
              <w:rPr>
                <w:snapToGrid w:val="0"/>
                <w:sz w:val="28"/>
                <w:szCs w:val="28"/>
              </w:rPr>
              <w:t>0</w:t>
            </w:r>
          </w:p>
        </w:tc>
      </w:tr>
      <w:tr w:rsidR="00F449B2" w:rsidRPr="00F449B2" w14:paraId="0EC9BCAE" w14:textId="77777777" w:rsidTr="00C16174">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EC1B2" w14:textId="77777777" w:rsidR="00F449B2" w:rsidRPr="00F449B2" w:rsidRDefault="00F449B2" w:rsidP="00F449B2">
            <w:pPr>
              <w:jc w:val="center"/>
              <w:rPr>
                <w:snapToGrid w:val="0"/>
                <w:sz w:val="20"/>
                <w:szCs w:val="28"/>
              </w:rPr>
            </w:pPr>
            <w:r w:rsidRPr="00F449B2">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C997CC4" w14:textId="77777777" w:rsidR="00F449B2" w:rsidRPr="00F449B2" w:rsidRDefault="00F449B2" w:rsidP="00F449B2">
            <w:pPr>
              <w:jc w:val="both"/>
              <w:rPr>
                <w:snapToGrid w:val="0"/>
                <w:sz w:val="20"/>
                <w:szCs w:val="28"/>
              </w:rPr>
            </w:pPr>
            <w:r w:rsidRPr="00F449B2">
              <w:rPr>
                <w:snapToGrid w:val="0"/>
                <w:sz w:val="2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7544066" w14:textId="77777777" w:rsidR="00F449B2" w:rsidRPr="00F449B2" w:rsidRDefault="00F449B2" w:rsidP="00F449B2">
            <w:pPr>
              <w:jc w:val="center"/>
              <w:rPr>
                <w:snapToGrid w:val="0"/>
                <w:sz w:val="28"/>
                <w:szCs w:val="28"/>
              </w:rPr>
            </w:pPr>
            <w:r w:rsidRPr="00F449B2">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263767B1" w14:textId="77777777" w:rsidR="00F449B2" w:rsidRPr="00F449B2" w:rsidRDefault="00F449B2" w:rsidP="00F449B2">
            <w:pPr>
              <w:jc w:val="center"/>
              <w:rPr>
                <w:snapToGrid w:val="0"/>
                <w:sz w:val="28"/>
                <w:szCs w:val="28"/>
              </w:rPr>
            </w:pPr>
            <w:r w:rsidRPr="00F449B2">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3691B496" w14:textId="77777777" w:rsidR="00F449B2" w:rsidRPr="00F449B2" w:rsidRDefault="00F449B2" w:rsidP="00F449B2">
            <w:pPr>
              <w:jc w:val="center"/>
              <w:rPr>
                <w:snapToGrid w:val="0"/>
                <w:sz w:val="28"/>
                <w:szCs w:val="28"/>
              </w:rPr>
            </w:pPr>
            <w:r w:rsidRPr="00F449B2">
              <w:rPr>
                <w:snapToGrid w:val="0"/>
                <w:sz w:val="28"/>
                <w:szCs w:val="28"/>
              </w:rPr>
              <w:t>0</w:t>
            </w:r>
          </w:p>
        </w:tc>
      </w:tr>
      <w:tr w:rsidR="00F449B2" w:rsidRPr="00F449B2" w14:paraId="6973F1B5" w14:textId="77777777" w:rsidTr="00C1617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81F0C" w14:textId="77777777" w:rsidR="00F449B2" w:rsidRPr="00F449B2" w:rsidRDefault="00F449B2" w:rsidP="00F449B2">
            <w:pPr>
              <w:jc w:val="center"/>
              <w:rPr>
                <w:snapToGrid w:val="0"/>
                <w:sz w:val="20"/>
                <w:szCs w:val="28"/>
              </w:rPr>
            </w:pPr>
            <w:r w:rsidRPr="00F449B2">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BAC0646" w14:textId="77777777" w:rsidR="00F449B2" w:rsidRPr="00F449B2" w:rsidRDefault="00F449B2" w:rsidP="00F449B2">
            <w:pPr>
              <w:jc w:val="both"/>
              <w:rPr>
                <w:snapToGrid w:val="0"/>
                <w:sz w:val="20"/>
                <w:szCs w:val="28"/>
              </w:rPr>
            </w:pPr>
            <w:r w:rsidRPr="00F449B2">
              <w:rPr>
                <w:snapToGrid w:val="0"/>
                <w:sz w:val="20"/>
                <w:szCs w:val="28"/>
              </w:rPr>
              <w:t>Итого неподконтрольных расходов</w:t>
            </w:r>
          </w:p>
        </w:tc>
        <w:tc>
          <w:tcPr>
            <w:tcW w:w="1764" w:type="dxa"/>
            <w:gridSpan w:val="2"/>
            <w:tcBorders>
              <w:top w:val="nil"/>
              <w:left w:val="single" w:sz="4" w:space="0" w:color="auto"/>
              <w:bottom w:val="single" w:sz="4" w:space="0" w:color="auto"/>
              <w:right w:val="single" w:sz="4" w:space="0" w:color="auto"/>
            </w:tcBorders>
            <w:shd w:val="clear" w:color="000000" w:fill="FFFFFF"/>
            <w:noWrap/>
            <w:vAlign w:val="center"/>
          </w:tcPr>
          <w:p w14:paraId="61796918" w14:textId="77777777" w:rsidR="00F449B2" w:rsidRPr="00F449B2" w:rsidRDefault="00F449B2" w:rsidP="00F449B2">
            <w:pPr>
              <w:jc w:val="center"/>
              <w:rPr>
                <w:snapToGrid w:val="0"/>
                <w:sz w:val="28"/>
                <w:szCs w:val="28"/>
              </w:rPr>
            </w:pPr>
            <w:r w:rsidRPr="00F449B2">
              <w:rPr>
                <w:snapToGrid w:val="0"/>
                <w:sz w:val="28"/>
                <w:szCs w:val="28"/>
              </w:rPr>
              <w:t>174</w:t>
            </w:r>
          </w:p>
        </w:tc>
        <w:tc>
          <w:tcPr>
            <w:tcW w:w="1764" w:type="dxa"/>
            <w:gridSpan w:val="2"/>
            <w:tcBorders>
              <w:top w:val="nil"/>
              <w:left w:val="nil"/>
              <w:bottom w:val="single" w:sz="4" w:space="0" w:color="auto"/>
              <w:right w:val="single" w:sz="4" w:space="0" w:color="auto"/>
            </w:tcBorders>
            <w:shd w:val="clear" w:color="000000" w:fill="FFFFFF"/>
            <w:noWrap/>
            <w:vAlign w:val="center"/>
          </w:tcPr>
          <w:p w14:paraId="09C1AA5E" w14:textId="77777777" w:rsidR="00F449B2" w:rsidRPr="00F449B2" w:rsidRDefault="00F449B2" w:rsidP="00F449B2">
            <w:pPr>
              <w:jc w:val="center"/>
              <w:rPr>
                <w:snapToGrid w:val="0"/>
                <w:sz w:val="28"/>
                <w:szCs w:val="28"/>
              </w:rPr>
            </w:pPr>
            <w:r w:rsidRPr="00F449B2">
              <w:rPr>
                <w:snapToGrid w:val="0"/>
                <w:sz w:val="28"/>
                <w:szCs w:val="28"/>
              </w:rPr>
              <w:t>179</w:t>
            </w:r>
          </w:p>
        </w:tc>
        <w:tc>
          <w:tcPr>
            <w:tcW w:w="1872" w:type="dxa"/>
            <w:gridSpan w:val="2"/>
            <w:tcBorders>
              <w:top w:val="nil"/>
              <w:left w:val="nil"/>
              <w:bottom w:val="single" w:sz="4" w:space="0" w:color="auto"/>
              <w:right w:val="single" w:sz="4" w:space="0" w:color="auto"/>
            </w:tcBorders>
            <w:shd w:val="clear" w:color="000000" w:fill="FFFFFF"/>
            <w:noWrap/>
            <w:vAlign w:val="center"/>
          </w:tcPr>
          <w:p w14:paraId="65B19A29" w14:textId="77777777" w:rsidR="00F449B2" w:rsidRPr="00F449B2" w:rsidRDefault="00F449B2" w:rsidP="00F449B2">
            <w:pPr>
              <w:jc w:val="center"/>
              <w:rPr>
                <w:snapToGrid w:val="0"/>
                <w:sz w:val="28"/>
                <w:szCs w:val="28"/>
              </w:rPr>
            </w:pPr>
            <w:r w:rsidRPr="00F449B2">
              <w:rPr>
                <w:snapToGrid w:val="0"/>
                <w:sz w:val="28"/>
                <w:szCs w:val="28"/>
              </w:rPr>
              <w:t>5</w:t>
            </w:r>
          </w:p>
        </w:tc>
      </w:tr>
      <w:tr w:rsidR="00F449B2" w:rsidRPr="00F449B2" w14:paraId="1188B8D5" w14:textId="77777777" w:rsidTr="00C16174">
        <w:trPr>
          <w:trHeight w:val="300"/>
        </w:trPr>
        <w:tc>
          <w:tcPr>
            <w:tcW w:w="750" w:type="dxa"/>
            <w:tcBorders>
              <w:top w:val="nil"/>
              <w:left w:val="nil"/>
              <w:bottom w:val="nil"/>
              <w:right w:val="nil"/>
            </w:tcBorders>
            <w:shd w:val="clear" w:color="auto" w:fill="auto"/>
            <w:vAlign w:val="center"/>
            <w:hideMark/>
          </w:tcPr>
          <w:p w14:paraId="200C8C4A" w14:textId="77777777" w:rsidR="00F449B2" w:rsidRPr="00F449B2" w:rsidRDefault="00F449B2" w:rsidP="00F449B2">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1C6EBD10" w14:textId="77777777" w:rsidR="00F449B2" w:rsidRPr="00F449B2" w:rsidRDefault="00F449B2" w:rsidP="00F449B2">
            <w:pPr>
              <w:rPr>
                <w:snapToGrid w:val="0"/>
                <w:sz w:val="20"/>
                <w:szCs w:val="28"/>
              </w:rPr>
            </w:pPr>
          </w:p>
        </w:tc>
        <w:tc>
          <w:tcPr>
            <w:tcW w:w="1573" w:type="dxa"/>
            <w:tcBorders>
              <w:top w:val="nil"/>
              <w:left w:val="nil"/>
              <w:bottom w:val="nil"/>
              <w:right w:val="nil"/>
            </w:tcBorders>
            <w:shd w:val="clear" w:color="auto" w:fill="auto"/>
            <w:vAlign w:val="center"/>
            <w:hideMark/>
          </w:tcPr>
          <w:p w14:paraId="5F57E1E8" w14:textId="77777777" w:rsidR="00F449B2" w:rsidRPr="00F449B2" w:rsidRDefault="00F449B2" w:rsidP="00F449B2">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49826BFB" w14:textId="77777777" w:rsidR="00F449B2" w:rsidRPr="00F449B2" w:rsidRDefault="00F449B2" w:rsidP="00F449B2">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2B7548D6" w14:textId="77777777" w:rsidR="00F449B2" w:rsidRPr="00F449B2" w:rsidRDefault="00F449B2" w:rsidP="00F449B2">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4D780C9D" w14:textId="77777777" w:rsidR="00F449B2" w:rsidRPr="00F449B2" w:rsidRDefault="00F449B2" w:rsidP="00F449B2">
            <w:pPr>
              <w:rPr>
                <w:snapToGrid w:val="0"/>
                <w:sz w:val="20"/>
                <w:szCs w:val="28"/>
              </w:rPr>
            </w:pPr>
          </w:p>
        </w:tc>
      </w:tr>
    </w:tbl>
    <w:p w14:paraId="45277608" w14:textId="77777777" w:rsidR="00F449B2" w:rsidRPr="00F449B2" w:rsidRDefault="00F449B2" w:rsidP="00C37AFC">
      <w:pPr>
        <w:numPr>
          <w:ilvl w:val="0"/>
          <w:numId w:val="25"/>
        </w:numPr>
        <w:tabs>
          <w:tab w:val="left" w:pos="1890"/>
        </w:tabs>
        <w:spacing w:line="360" w:lineRule="auto"/>
        <w:ind w:right="-285"/>
        <w:jc w:val="right"/>
        <w:rPr>
          <w:snapToGrid w:val="0"/>
          <w:sz w:val="28"/>
          <w:szCs w:val="28"/>
        </w:rPr>
      </w:pPr>
      <w:r w:rsidRPr="00F449B2">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F449B2" w:rsidRPr="00F449B2" w14:paraId="7BEF0106" w14:textId="77777777" w:rsidTr="00C16174">
        <w:trPr>
          <w:trHeight w:val="630"/>
        </w:trPr>
        <w:tc>
          <w:tcPr>
            <w:tcW w:w="11084" w:type="dxa"/>
            <w:gridSpan w:val="9"/>
            <w:tcBorders>
              <w:top w:val="nil"/>
              <w:left w:val="nil"/>
              <w:bottom w:val="nil"/>
              <w:right w:val="nil"/>
            </w:tcBorders>
            <w:shd w:val="clear" w:color="auto" w:fill="auto"/>
            <w:noWrap/>
            <w:vAlign w:val="center"/>
            <w:hideMark/>
          </w:tcPr>
          <w:p w14:paraId="15E7E2A8" w14:textId="77777777" w:rsidR="00F449B2" w:rsidRPr="00F449B2" w:rsidRDefault="00F449B2" w:rsidP="00F449B2">
            <w:pPr>
              <w:ind w:right="1478"/>
              <w:jc w:val="center"/>
              <w:rPr>
                <w:bCs/>
                <w:snapToGrid w:val="0"/>
                <w:sz w:val="20"/>
                <w:szCs w:val="28"/>
              </w:rPr>
            </w:pPr>
            <w:r w:rsidRPr="00F449B2">
              <w:rPr>
                <w:bCs/>
                <w:snapToGrid w:val="0"/>
                <w:sz w:val="28"/>
                <w:szCs w:val="28"/>
              </w:rPr>
              <w:t xml:space="preserve">Реестр расходов на приобретение энергетических ресурсов, холодной воды </w:t>
            </w:r>
            <w:r w:rsidRPr="00F449B2">
              <w:rPr>
                <w:bCs/>
                <w:snapToGrid w:val="0"/>
                <w:sz w:val="28"/>
                <w:szCs w:val="28"/>
              </w:rPr>
              <w:br/>
              <w:t>и теплоносителя</w:t>
            </w:r>
          </w:p>
        </w:tc>
      </w:tr>
      <w:tr w:rsidR="00F449B2" w:rsidRPr="00F449B2" w14:paraId="2192DF5D" w14:textId="77777777" w:rsidTr="00C16174">
        <w:trPr>
          <w:trHeight w:val="300"/>
        </w:trPr>
        <w:tc>
          <w:tcPr>
            <w:tcW w:w="750" w:type="dxa"/>
            <w:tcBorders>
              <w:top w:val="nil"/>
              <w:left w:val="nil"/>
              <w:bottom w:val="nil"/>
              <w:right w:val="nil"/>
            </w:tcBorders>
            <w:shd w:val="clear" w:color="auto" w:fill="auto"/>
            <w:vAlign w:val="center"/>
            <w:hideMark/>
          </w:tcPr>
          <w:p w14:paraId="1B0733A6" w14:textId="77777777" w:rsidR="00F449B2" w:rsidRPr="00F449B2" w:rsidRDefault="00F449B2" w:rsidP="00F449B2">
            <w:pPr>
              <w:rPr>
                <w:b/>
                <w:bCs/>
                <w:snapToGrid w:val="0"/>
                <w:sz w:val="20"/>
                <w:szCs w:val="28"/>
              </w:rPr>
            </w:pPr>
          </w:p>
        </w:tc>
        <w:tc>
          <w:tcPr>
            <w:tcW w:w="3361" w:type="dxa"/>
            <w:tcBorders>
              <w:top w:val="nil"/>
              <w:left w:val="nil"/>
              <w:bottom w:val="nil"/>
              <w:right w:val="nil"/>
            </w:tcBorders>
            <w:shd w:val="clear" w:color="auto" w:fill="auto"/>
            <w:vAlign w:val="center"/>
            <w:hideMark/>
          </w:tcPr>
          <w:p w14:paraId="7E553381" w14:textId="77777777" w:rsidR="00F449B2" w:rsidRPr="00F449B2" w:rsidRDefault="00F449B2" w:rsidP="00F449B2">
            <w:pPr>
              <w:rPr>
                <w:snapToGrid w:val="0"/>
                <w:sz w:val="20"/>
                <w:szCs w:val="28"/>
              </w:rPr>
            </w:pPr>
          </w:p>
        </w:tc>
        <w:tc>
          <w:tcPr>
            <w:tcW w:w="1573" w:type="dxa"/>
            <w:tcBorders>
              <w:top w:val="nil"/>
              <w:left w:val="nil"/>
              <w:bottom w:val="nil"/>
              <w:right w:val="nil"/>
            </w:tcBorders>
            <w:shd w:val="clear" w:color="auto" w:fill="auto"/>
            <w:vAlign w:val="center"/>
            <w:hideMark/>
          </w:tcPr>
          <w:p w14:paraId="25A5D1A7" w14:textId="77777777" w:rsidR="00F449B2" w:rsidRPr="00F449B2" w:rsidRDefault="00F449B2" w:rsidP="00F449B2">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568BBD2" w14:textId="77777777" w:rsidR="00F449B2" w:rsidRPr="00F449B2" w:rsidRDefault="00F449B2" w:rsidP="00F449B2">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7DFA646A" w14:textId="77777777" w:rsidR="00F449B2" w:rsidRPr="00F449B2" w:rsidRDefault="00F449B2" w:rsidP="00F449B2">
            <w:pPr>
              <w:jc w:val="right"/>
              <w:rPr>
                <w:snapToGrid w:val="0"/>
                <w:sz w:val="20"/>
                <w:szCs w:val="28"/>
              </w:rPr>
            </w:pPr>
            <w:r w:rsidRPr="00F449B2">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09EB43C0" w14:textId="77777777" w:rsidR="00F449B2" w:rsidRPr="00F449B2" w:rsidRDefault="00F449B2" w:rsidP="00F449B2">
            <w:pPr>
              <w:rPr>
                <w:snapToGrid w:val="0"/>
                <w:sz w:val="20"/>
                <w:szCs w:val="28"/>
              </w:rPr>
            </w:pPr>
          </w:p>
        </w:tc>
      </w:tr>
      <w:tr w:rsidR="00F449B2" w:rsidRPr="00F449B2" w14:paraId="0A9B9AA2" w14:textId="77777777" w:rsidTr="00C16174">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FB89F" w14:textId="77777777" w:rsidR="00F449B2" w:rsidRPr="00F449B2" w:rsidRDefault="00F449B2" w:rsidP="00F449B2">
            <w:pPr>
              <w:jc w:val="center"/>
              <w:rPr>
                <w:snapToGrid w:val="0"/>
                <w:sz w:val="20"/>
                <w:szCs w:val="28"/>
              </w:rPr>
            </w:pPr>
            <w:r w:rsidRPr="00F449B2">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6AA6A54" w14:textId="77777777" w:rsidR="00F449B2" w:rsidRPr="00F449B2" w:rsidRDefault="00F449B2" w:rsidP="00F449B2">
            <w:pPr>
              <w:jc w:val="center"/>
              <w:rPr>
                <w:snapToGrid w:val="0"/>
                <w:sz w:val="20"/>
                <w:szCs w:val="28"/>
              </w:rPr>
            </w:pPr>
            <w:r w:rsidRPr="00F449B2">
              <w:rPr>
                <w:snapToGrid w:val="0"/>
                <w:sz w:val="20"/>
                <w:szCs w:val="28"/>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2BDE5B2" w14:textId="77777777" w:rsidR="00F449B2" w:rsidRPr="00F449B2" w:rsidRDefault="00F449B2" w:rsidP="00F449B2">
            <w:pPr>
              <w:jc w:val="center"/>
              <w:rPr>
                <w:snapToGrid w:val="0"/>
                <w:sz w:val="20"/>
                <w:szCs w:val="28"/>
              </w:rPr>
            </w:pPr>
            <w:r w:rsidRPr="00F449B2">
              <w:rPr>
                <w:snapToGrid w:val="0"/>
                <w:sz w:val="20"/>
                <w:szCs w:val="28"/>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6A219496" w14:textId="77777777" w:rsidR="00F449B2" w:rsidRPr="00F449B2" w:rsidRDefault="00F449B2" w:rsidP="00F449B2">
            <w:pPr>
              <w:jc w:val="center"/>
              <w:rPr>
                <w:snapToGrid w:val="0"/>
                <w:sz w:val="20"/>
                <w:szCs w:val="28"/>
              </w:rPr>
            </w:pPr>
            <w:r w:rsidRPr="00F449B2">
              <w:rPr>
                <w:snapToGrid w:val="0"/>
                <w:sz w:val="20"/>
                <w:szCs w:val="28"/>
              </w:rPr>
              <w:t xml:space="preserve">Предложение экспертов </w:t>
            </w:r>
          </w:p>
          <w:p w14:paraId="254E1DCE" w14:textId="77777777" w:rsidR="00F449B2" w:rsidRPr="00F449B2" w:rsidRDefault="00F449B2" w:rsidP="00F449B2">
            <w:pPr>
              <w:jc w:val="center"/>
              <w:rPr>
                <w:snapToGrid w:val="0"/>
                <w:sz w:val="20"/>
                <w:szCs w:val="28"/>
              </w:rPr>
            </w:pPr>
            <w:r w:rsidRPr="00F449B2">
              <w:rPr>
                <w:snapToGrid w:val="0"/>
                <w:sz w:val="20"/>
                <w:szCs w:val="28"/>
              </w:rPr>
              <w:t>на 2023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DA1D1C" w14:textId="77777777" w:rsidR="00F449B2" w:rsidRPr="00F449B2" w:rsidRDefault="00F449B2" w:rsidP="00F449B2">
            <w:pPr>
              <w:jc w:val="center"/>
              <w:rPr>
                <w:snapToGrid w:val="0"/>
                <w:sz w:val="20"/>
                <w:szCs w:val="28"/>
              </w:rPr>
            </w:pPr>
            <w:r w:rsidRPr="00F449B2">
              <w:rPr>
                <w:snapToGrid w:val="0"/>
                <w:sz w:val="20"/>
                <w:szCs w:val="28"/>
              </w:rPr>
              <w:t>Динамика расходов</w:t>
            </w:r>
          </w:p>
        </w:tc>
      </w:tr>
      <w:tr w:rsidR="00F449B2" w:rsidRPr="00F449B2" w14:paraId="7BBA511F" w14:textId="77777777" w:rsidTr="00C1617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7FC11" w14:textId="77777777" w:rsidR="00F449B2" w:rsidRPr="00F449B2" w:rsidRDefault="00F449B2" w:rsidP="00F449B2">
            <w:pPr>
              <w:jc w:val="center"/>
              <w:rPr>
                <w:snapToGrid w:val="0"/>
                <w:sz w:val="20"/>
                <w:szCs w:val="28"/>
              </w:rPr>
            </w:pPr>
            <w:r w:rsidRPr="00F449B2">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1DDC908" w14:textId="77777777" w:rsidR="00F449B2" w:rsidRPr="00F449B2" w:rsidRDefault="00F449B2" w:rsidP="00F449B2">
            <w:pPr>
              <w:rPr>
                <w:snapToGrid w:val="0"/>
                <w:sz w:val="20"/>
                <w:szCs w:val="28"/>
              </w:rPr>
            </w:pPr>
            <w:r w:rsidRPr="00F449B2">
              <w:rPr>
                <w:snapToGrid w:val="0"/>
                <w:sz w:val="20"/>
                <w:szCs w:val="28"/>
              </w:rPr>
              <w:t>Расходы на топливо</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475FBDF" w14:textId="77777777" w:rsidR="00F449B2" w:rsidRPr="00F449B2" w:rsidRDefault="00F449B2" w:rsidP="00F449B2">
            <w:pPr>
              <w:jc w:val="center"/>
              <w:rPr>
                <w:snapToGrid w:val="0"/>
                <w:sz w:val="28"/>
                <w:szCs w:val="28"/>
              </w:rPr>
            </w:pPr>
            <w:r w:rsidRPr="00F449B2">
              <w:rPr>
                <w:snapToGrid w:val="0"/>
                <w:sz w:val="28"/>
                <w:szCs w:val="28"/>
              </w:rPr>
              <w:t>913</w:t>
            </w:r>
          </w:p>
        </w:tc>
        <w:tc>
          <w:tcPr>
            <w:tcW w:w="1764" w:type="dxa"/>
            <w:gridSpan w:val="2"/>
            <w:tcBorders>
              <w:top w:val="single" w:sz="4" w:space="0" w:color="auto"/>
              <w:left w:val="nil"/>
              <w:bottom w:val="single" w:sz="4" w:space="0" w:color="auto"/>
              <w:right w:val="single" w:sz="4" w:space="0" w:color="auto"/>
            </w:tcBorders>
            <w:shd w:val="clear" w:color="000000" w:fill="FFFFFF"/>
            <w:vAlign w:val="center"/>
          </w:tcPr>
          <w:p w14:paraId="3D4C43D2" w14:textId="77777777" w:rsidR="00F449B2" w:rsidRPr="00F449B2" w:rsidRDefault="00F449B2" w:rsidP="00F449B2">
            <w:pPr>
              <w:jc w:val="center"/>
              <w:rPr>
                <w:snapToGrid w:val="0"/>
                <w:sz w:val="28"/>
                <w:szCs w:val="28"/>
              </w:rPr>
            </w:pPr>
            <w:r w:rsidRPr="00F449B2">
              <w:rPr>
                <w:snapToGrid w:val="0"/>
                <w:sz w:val="28"/>
                <w:szCs w:val="28"/>
              </w:rPr>
              <w:t>927</w:t>
            </w:r>
          </w:p>
        </w:tc>
        <w:tc>
          <w:tcPr>
            <w:tcW w:w="1872" w:type="dxa"/>
            <w:gridSpan w:val="2"/>
            <w:tcBorders>
              <w:top w:val="single" w:sz="4" w:space="0" w:color="auto"/>
              <w:left w:val="nil"/>
              <w:bottom w:val="single" w:sz="4" w:space="0" w:color="auto"/>
              <w:right w:val="single" w:sz="4" w:space="0" w:color="auto"/>
            </w:tcBorders>
            <w:shd w:val="clear" w:color="000000" w:fill="FFFFFF"/>
            <w:vAlign w:val="center"/>
          </w:tcPr>
          <w:p w14:paraId="31D2B6C4" w14:textId="77777777" w:rsidR="00F449B2" w:rsidRPr="00F449B2" w:rsidRDefault="00F449B2" w:rsidP="00F449B2">
            <w:pPr>
              <w:jc w:val="center"/>
              <w:rPr>
                <w:snapToGrid w:val="0"/>
                <w:sz w:val="28"/>
                <w:szCs w:val="28"/>
              </w:rPr>
            </w:pPr>
            <w:r w:rsidRPr="00F449B2">
              <w:rPr>
                <w:snapToGrid w:val="0"/>
                <w:sz w:val="28"/>
                <w:szCs w:val="28"/>
              </w:rPr>
              <w:t>14</w:t>
            </w:r>
          </w:p>
        </w:tc>
      </w:tr>
      <w:tr w:rsidR="00F449B2" w:rsidRPr="00F449B2" w14:paraId="2FAF037D" w14:textId="77777777" w:rsidTr="00C1617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6FCE3" w14:textId="77777777" w:rsidR="00F449B2" w:rsidRPr="00F449B2" w:rsidRDefault="00F449B2" w:rsidP="00F449B2">
            <w:pPr>
              <w:jc w:val="center"/>
              <w:rPr>
                <w:snapToGrid w:val="0"/>
                <w:sz w:val="20"/>
                <w:szCs w:val="28"/>
              </w:rPr>
            </w:pPr>
            <w:r w:rsidRPr="00F449B2">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DE05639" w14:textId="77777777" w:rsidR="00F449B2" w:rsidRPr="00F449B2" w:rsidRDefault="00F449B2" w:rsidP="00F449B2">
            <w:pPr>
              <w:jc w:val="both"/>
              <w:rPr>
                <w:snapToGrid w:val="0"/>
                <w:sz w:val="20"/>
                <w:szCs w:val="28"/>
              </w:rPr>
            </w:pPr>
            <w:r w:rsidRPr="00F449B2">
              <w:rPr>
                <w:snapToGrid w:val="0"/>
                <w:sz w:val="20"/>
                <w:szCs w:val="28"/>
              </w:rPr>
              <w:t>Расходы на электрическую энергию</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1258A6AC" w14:textId="77777777" w:rsidR="00F449B2" w:rsidRPr="00F449B2" w:rsidRDefault="00F449B2" w:rsidP="00F449B2">
            <w:pPr>
              <w:jc w:val="center"/>
              <w:rPr>
                <w:snapToGrid w:val="0"/>
                <w:sz w:val="28"/>
                <w:szCs w:val="28"/>
              </w:rPr>
            </w:pPr>
            <w:r w:rsidRPr="00F449B2">
              <w:rPr>
                <w:snapToGrid w:val="0"/>
                <w:sz w:val="28"/>
                <w:szCs w:val="28"/>
              </w:rPr>
              <w:t>126</w:t>
            </w:r>
          </w:p>
        </w:tc>
        <w:tc>
          <w:tcPr>
            <w:tcW w:w="1764" w:type="dxa"/>
            <w:gridSpan w:val="2"/>
            <w:tcBorders>
              <w:top w:val="nil"/>
              <w:left w:val="nil"/>
              <w:bottom w:val="single" w:sz="4" w:space="0" w:color="auto"/>
              <w:right w:val="single" w:sz="4" w:space="0" w:color="auto"/>
            </w:tcBorders>
            <w:shd w:val="clear" w:color="000000" w:fill="FFFFFF"/>
            <w:vAlign w:val="center"/>
          </w:tcPr>
          <w:p w14:paraId="6DFEBF6A" w14:textId="77777777" w:rsidR="00F449B2" w:rsidRPr="00F449B2" w:rsidRDefault="00F449B2" w:rsidP="00F449B2">
            <w:pPr>
              <w:jc w:val="center"/>
              <w:rPr>
                <w:snapToGrid w:val="0"/>
                <w:sz w:val="28"/>
                <w:szCs w:val="28"/>
              </w:rPr>
            </w:pPr>
            <w:r w:rsidRPr="00F449B2">
              <w:rPr>
                <w:snapToGrid w:val="0"/>
                <w:sz w:val="28"/>
                <w:szCs w:val="28"/>
              </w:rPr>
              <w:t>131</w:t>
            </w:r>
          </w:p>
        </w:tc>
        <w:tc>
          <w:tcPr>
            <w:tcW w:w="1872" w:type="dxa"/>
            <w:gridSpan w:val="2"/>
            <w:tcBorders>
              <w:top w:val="nil"/>
              <w:left w:val="nil"/>
              <w:bottom w:val="single" w:sz="4" w:space="0" w:color="auto"/>
              <w:right w:val="single" w:sz="4" w:space="0" w:color="auto"/>
            </w:tcBorders>
            <w:shd w:val="clear" w:color="000000" w:fill="FFFFFF"/>
            <w:vAlign w:val="center"/>
          </w:tcPr>
          <w:p w14:paraId="610248C8" w14:textId="77777777" w:rsidR="00F449B2" w:rsidRPr="00F449B2" w:rsidRDefault="00F449B2" w:rsidP="00F449B2">
            <w:pPr>
              <w:jc w:val="center"/>
              <w:rPr>
                <w:snapToGrid w:val="0"/>
                <w:sz w:val="28"/>
                <w:szCs w:val="28"/>
              </w:rPr>
            </w:pPr>
            <w:r w:rsidRPr="00F449B2">
              <w:rPr>
                <w:snapToGrid w:val="0"/>
                <w:sz w:val="28"/>
                <w:szCs w:val="28"/>
              </w:rPr>
              <w:t>5</w:t>
            </w:r>
          </w:p>
        </w:tc>
      </w:tr>
      <w:tr w:rsidR="00F449B2" w:rsidRPr="00F449B2" w14:paraId="0928A10F" w14:textId="77777777" w:rsidTr="00C1617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59C4A" w14:textId="77777777" w:rsidR="00F449B2" w:rsidRPr="00F449B2" w:rsidRDefault="00F449B2" w:rsidP="00F449B2">
            <w:pPr>
              <w:jc w:val="center"/>
              <w:rPr>
                <w:snapToGrid w:val="0"/>
                <w:sz w:val="20"/>
                <w:szCs w:val="28"/>
              </w:rPr>
            </w:pPr>
            <w:r w:rsidRPr="00F449B2">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5E9A079" w14:textId="77777777" w:rsidR="00F449B2" w:rsidRPr="00F449B2" w:rsidRDefault="00F449B2" w:rsidP="00F449B2">
            <w:pPr>
              <w:jc w:val="both"/>
              <w:rPr>
                <w:snapToGrid w:val="0"/>
                <w:sz w:val="20"/>
                <w:szCs w:val="28"/>
              </w:rPr>
            </w:pPr>
            <w:r w:rsidRPr="00F449B2">
              <w:rPr>
                <w:snapToGrid w:val="0"/>
                <w:sz w:val="20"/>
                <w:szCs w:val="28"/>
              </w:rPr>
              <w:t>Расходы на тепловую энергию</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6EBDF069" w14:textId="77777777" w:rsidR="00F449B2" w:rsidRPr="00F449B2" w:rsidRDefault="00F449B2" w:rsidP="00F449B2">
            <w:pPr>
              <w:jc w:val="center"/>
              <w:rPr>
                <w:snapToGrid w:val="0"/>
                <w:sz w:val="28"/>
                <w:szCs w:val="28"/>
              </w:rPr>
            </w:pPr>
            <w:r w:rsidRPr="00F449B2">
              <w:rPr>
                <w:snapToGrid w:val="0"/>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07BCDDAA" w14:textId="77777777" w:rsidR="00F449B2" w:rsidRPr="00F449B2" w:rsidRDefault="00F449B2" w:rsidP="00F449B2">
            <w:pPr>
              <w:jc w:val="center"/>
              <w:rPr>
                <w:snapToGrid w:val="0"/>
                <w:sz w:val="28"/>
                <w:szCs w:val="28"/>
              </w:rPr>
            </w:pPr>
            <w:r w:rsidRPr="00F449B2">
              <w:rPr>
                <w:snapToGrid w:val="0"/>
                <w:sz w:val="28"/>
                <w:szCs w:val="28"/>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73907D6D" w14:textId="77777777" w:rsidR="00F449B2" w:rsidRPr="00F449B2" w:rsidRDefault="00F449B2" w:rsidP="00F449B2">
            <w:pPr>
              <w:jc w:val="center"/>
              <w:rPr>
                <w:snapToGrid w:val="0"/>
                <w:sz w:val="28"/>
                <w:szCs w:val="28"/>
              </w:rPr>
            </w:pPr>
            <w:r w:rsidRPr="00F449B2">
              <w:rPr>
                <w:snapToGrid w:val="0"/>
                <w:sz w:val="28"/>
                <w:szCs w:val="28"/>
              </w:rPr>
              <w:t>0</w:t>
            </w:r>
          </w:p>
        </w:tc>
      </w:tr>
      <w:tr w:rsidR="00F449B2" w:rsidRPr="00F449B2" w14:paraId="4ED5ACED" w14:textId="77777777" w:rsidTr="00C1617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763A2" w14:textId="77777777" w:rsidR="00F449B2" w:rsidRPr="00F449B2" w:rsidRDefault="00F449B2" w:rsidP="00F449B2">
            <w:pPr>
              <w:jc w:val="center"/>
              <w:rPr>
                <w:snapToGrid w:val="0"/>
                <w:sz w:val="20"/>
                <w:szCs w:val="28"/>
              </w:rPr>
            </w:pPr>
            <w:r w:rsidRPr="00F449B2">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4763DFA" w14:textId="77777777" w:rsidR="00F449B2" w:rsidRPr="00F449B2" w:rsidRDefault="00F449B2" w:rsidP="00F449B2">
            <w:pPr>
              <w:jc w:val="both"/>
              <w:rPr>
                <w:snapToGrid w:val="0"/>
                <w:sz w:val="20"/>
                <w:szCs w:val="28"/>
              </w:rPr>
            </w:pPr>
            <w:r w:rsidRPr="00F449B2">
              <w:rPr>
                <w:snapToGrid w:val="0"/>
                <w:sz w:val="20"/>
                <w:szCs w:val="28"/>
              </w:rPr>
              <w:t>Расходы на холодную воду</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77349109" w14:textId="77777777" w:rsidR="00F449B2" w:rsidRPr="00F449B2" w:rsidRDefault="00F449B2" w:rsidP="00F449B2">
            <w:pPr>
              <w:jc w:val="center"/>
              <w:rPr>
                <w:snapToGrid w:val="0"/>
                <w:sz w:val="28"/>
                <w:szCs w:val="28"/>
              </w:rPr>
            </w:pPr>
            <w:r w:rsidRPr="00F449B2">
              <w:rPr>
                <w:snapToGrid w:val="0"/>
                <w:sz w:val="28"/>
                <w:szCs w:val="28"/>
              </w:rPr>
              <w:t>3</w:t>
            </w:r>
          </w:p>
        </w:tc>
        <w:tc>
          <w:tcPr>
            <w:tcW w:w="1764" w:type="dxa"/>
            <w:gridSpan w:val="2"/>
            <w:tcBorders>
              <w:top w:val="nil"/>
              <w:left w:val="nil"/>
              <w:bottom w:val="single" w:sz="4" w:space="0" w:color="auto"/>
              <w:right w:val="single" w:sz="4" w:space="0" w:color="auto"/>
            </w:tcBorders>
            <w:shd w:val="clear" w:color="000000" w:fill="FFFFFF"/>
            <w:vAlign w:val="center"/>
          </w:tcPr>
          <w:p w14:paraId="36ACF1CB" w14:textId="77777777" w:rsidR="00F449B2" w:rsidRPr="00F449B2" w:rsidRDefault="00F449B2" w:rsidP="00F449B2">
            <w:pPr>
              <w:jc w:val="center"/>
              <w:rPr>
                <w:snapToGrid w:val="0"/>
                <w:sz w:val="28"/>
                <w:szCs w:val="28"/>
              </w:rPr>
            </w:pPr>
            <w:r w:rsidRPr="00F449B2">
              <w:rPr>
                <w:snapToGrid w:val="0"/>
                <w:sz w:val="28"/>
                <w:szCs w:val="28"/>
              </w:rPr>
              <w:t>3</w:t>
            </w:r>
          </w:p>
        </w:tc>
        <w:tc>
          <w:tcPr>
            <w:tcW w:w="1872" w:type="dxa"/>
            <w:gridSpan w:val="2"/>
            <w:tcBorders>
              <w:top w:val="nil"/>
              <w:left w:val="nil"/>
              <w:bottom w:val="single" w:sz="4" w:space="0" w:color="auto"/>
              <w:right w:val="single" w:sz="4" w:space="0" w:color="auto"/>
            </w:tcBorders>
            <w:shd w:val="clear" w:color="000000" w:fill="FFFFFF"/>
            <w:vAlign w:val="center"/>
          </w:tcPr>
          <w:p w14:paraId="23C4C566" w14:textId="77777777" w:rsidR="00F449B2" w:rsidRPr="00F449B2" w:rsidRDefault="00F449B2" w:rsidP="00F449B2">
            <w:pPr>
              <w:jc w:val="center"/>
              <w:rPr>
                <w:snapToGrid w:val="0"/>
                <w:sz w:val="28"/>
                <w:szCs w:val="28"/>
              </w:rPr>
            </w:pPr>
            <w:r w:rsidRPr="00F449B2">
              <w:rPr>
                <w:snapToGrid w:val="0"/>
                <w:sz w:val="28"/>
                <w:szCs w:val="28"/>
              </w:rPr>
              <w:t>0</w:t>
            </w:r>
          </w:p>
        </w:tc>
      </w:tr>
      <w:tr w:rsidR="00F449B2" w:rsidRPr="00F449B2" w14:paraId="3C4ADB52" w14:textId="77777777" w:rsidTr="00C1617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7D5E3" w14:textId="77777777" w:rsidR="00F449B2" w:rsidRPr="00F449B2" w:rsidRDefault="00F449B2" w:rsidP="00F449B2">
            <w:pPr>
              <w:jc w:val="center"/>
              <w:rPr>
                <w:snapToGrid w:val="0"/>
                <w:sz w:val="20"/>
                <w:szCs w:val="28"/>
              </w:rPr>
            </w:pPr>
            <w:r w:rsidRPr="00F449B2">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2B564D8" w14:textId="77777777" w:rsidR="00F449B2" w:rsidRPr="00F449B2" w:rsidRDefault="00F449B2" w:rsidP="00F449B2">
            <w:pPr>
              <w:jc w:val="both"/>
              <w:rPr>
                <w:snapToGrid w:val="0"/>
                <w:sz w:val="20"/>
                <w:szCs w:val="28"/>
              </w:rPr>
            </w:pPr>
            <w:r w:rsidRPr="00F449B2">
              <w:rPr>
                <w:snapToGrid w:val="0"/>
                <w:sz w:val="20"/>
                <w:szCs w:val="28"/>
              </w:rPr>
              <w:t>Расходы на теплоноситель</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23EA8438" w14:textId="77777777" w:rsidR="00F449B2" w:rsidRPr="00F449B2" w:rsidRDefault="00F449B2" w:rsidP="00F449B2">
            <w:pPr>
              <w:jc w:val="center"/>
              <w:rPr>
                <w:snapToGrid w:val="0"/>
                <w:sz w:val="28"/>
                <w:szCs w:val="28"/>
              </w:rPr>
            </w:pPr>
            <w:r w:rsidRPr="00F449B2">
              <w:rPr>
                <w:snapToGrid w:val="0"/>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76DF1256" w14:textId="77777777" w:rsidR="00F449B2" w:rsidRPr="00F449B2" w:rsidRDefault="00F449B2" w:rsidP="00F449B2">
            <w:pPr>
              <w:jc w:val="center"/>
              <w:rPr>
                <w:snapToGrid w:val="0"/>
                <w:sz w:val="28"/>
                <w:szCs w:val="28"/>
              </w:rPr>
            </w:pPr>
            <w:r w:rsidRPr="00F449B2">
              <w:rPr>
                <w:snapToGrid w:val="0"/>
                <w:sz w:val="28"/>
                <w:szCs w:val="28"/>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66CF5DB5" w14:textId="77777777" w:rsidR="00F449B2" w:rsidRPr="00F449B2" w:rsidRDefault="00F449B2" w:rsidP="00F449B2">
            <w:pPr>
              <w:jc w:val="center"/>
              <w:rPr>
                <w:snapToGrid w:val="0"/>
                <w:sz w:val="28"/>
                <w:szCs w:val="28"/>
              </w:rPr>
            </w:pPr>
            <w:r w:rsidRPr="00F449B2">
              <w:rPr>
                <w:snapToGrid w:val="0"/>
                <w:sz w:val="28"/>
                <w:szCs w:val="28"/>
              </w:rPr>
              <w:t>0</w:t>
            </w:r>
          </w:p>
        </w:tc>
      </w:tr>
      <w:tr w:rsidR="00F449B2" w:rsidRPr="00F449B2" w14:paraId="2EF33C10" w14:textId="77777777" w:rsidTr="00C1617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CA837" w14:textId="77777777" w:rsidR="00F449B2" w:rsidRPr="00F449B2" w:rsidRDefault="00F449B2" w:rsidP="00F449B2">
            <w:pPr>
              <w:jc w:val="center"/>
              <w:rPr>
                <w:snapToGrid w:val="0"/>
                <w:sz w:val="20"/>
                <w:szCs w:val="28"/>
              </w:rPr>
            </w:pPr>
            <w:r w:rsidRPr="00F449B2">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C5E0E23" w14:textId="77777777" w:rsidR="00F449B2" w:rsidRPr="00F449B2" w:rsidRDefault="00F449B2" w:rsidP="00F449B2">
            <w:pPr>
              <w:rPr>
                <w:snapToGrid w:val="0"/>
                <w:sz w:val="20"/>
                <w:szCs w:val="28"/>
              </w:rPr>
            </w:pPr>
            <w:r w:rsidRPr="00F449B2">
              <w:rPr>
                <w:snapToGrid w:val="0"/>
                <w:sz w:val="20"/>
                <w:szCs w:val="28"/>
              </w:rPr>
              <w:t>ИТОГО</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2F512B7C" w14:textId="77777777" w:rsidR="00F449B2" w:rsidRPr="00F449B2" w:rsidRDefault="00F449B2" w:rsidP="00F449B2">
            <w:pPr>
              <w:jc w:val="center"/>
              <w:rPr>
                <w:snapToGrid w:val="0"/>
                <w:sz w:val="28"/>
                <w:szCs w:val="28"/>
              </w:rPr>
            </w:pPr>
            <w:r w:rsidRPr="00F449B2">
              <w:rPr>
                <w:snapToGrid w:val="0"/>
                <w:sz w:val="28"/>
                <w:szCs w:val="28"/>
              </w:rPr>
              <w:t>1 042</w:t>
            </w:r>
          </w:p>
        </w:tc>
        <w:tc>
          <w:tcPr>
            <w:tcW w:w="1764" w:type="dxa"/>
            <w:gridSpan w:val="2"/>
            <w:tcBorders>
              <w:top w:val="nil"/>
              <w:left w:val="nil"/>
              <w:bottom w:val="single" w:sz="4" w:space="0" w:color="auto"/>
              <w:right w:val="single" w:sz="4" w:space="0" w:color="auto"/>
            </w:tcBorders>
            <w:shd w:val="clear" w:color="000000" w:fill="FFFFFF"/>
            <w:vAlign w:val="center"/>
          </w:tcPr>
          <w:p w14:paraId="57FDF48F" w14:textId="77777777" w:rsidR="00F449B2" w:rsidRPr="00F449B2" w:rsidRDefault="00F449B2" w:rsidP="00F449B2">
            <w:pPr>
              <w:jc w:val="center"/>
              <w:rPr>
                <w:snapToGrid w:val="0"/>
                <w:sz w:val="28"/>
                <w:szCs w:val="28"/>
              </w:rPr>
            </w:pPr>
            <w:r w:rsidRPr="00F449B2">
              <w:rPr>
                <w:snapToGrid w:val="0"/>
                <w:sz w:val="28"/>
                <w:szCs w:val="28"/>
              </w:rPr>
              <w:t>1 061</w:t>
            </w:r>
          </w:p>
        </w:tc>
        <w:tc>
          <w:tcPr>
            <w:tcW w:w="1872" w:type="dxa"/>
            <w:gridSpan w:val="2"/>
            <w:tcBorders>
              <w:top w:val="nil"/>
              <w:left w:val="nil"/>
              <w:bottom w:val="single" w:sz="4" w:space="0" w:color="auto"/>
              <w:right w:val="single" w:sz="4" w:space="0" w:color="auto"/>
            </w:tcBorders>
            <w:shd w:val="clear" w:color="000000" w:fill="FFFFFF"/>
            <w:vAlign w:val="center"/>
          </w:tcPr>
          <w:p w14:paraId="449BFAD9" w14:textId="77777777" w:rsidR="00F449B2" w:rsidRPr="00F449B2" w:rsidRDefault="00F449B2" w:rsidP="00F449B2">
            <w:pPr>
              <w:jc w:val="center"/>
              <w:rPr>
                <w:snapToGrid w:val="0"/>
                <w:sz w:val="28"/>
                <w:szCs w:val="28"/>
              </w:rPr>
            </w:pPr>
            <w:r w:rsidRPr="00F449B2">
              <w:rPr>
                <w:snapToGrid w:val="0"/>
                <w:sz w:val="28"/>
                <w:szCs w:val="28"/>
              </w:rPr>
              <w:t>19</w:t>
            </w:r>
          </w:p>
        </w:tc>
      </w:tr>
      <w:tr w:rsidR="00F449B2" w:rsidRPr="00F449B2" w14:paraId="3336EBD4" w14:textId="77777777" w:rsidTr="00C16174">
        <w:trPr>
          <w:trHeight w:val="300"/>
        </w:trPr>
        <w:tc>
          <w:tcPr>
            <w:tcW w:w="750" w:type="dxa"/>
            <w:tcBorders>
              <w:top w:val="nil"/>
              <w:left w:val="nil"/>
              <w:bottom w:val="nil"/>
              <w:right w:val="nil"/>
            </w:tcBorders>
            <w:shd w:val="clear" w:color="auto" w:fill="auto"/>
            <w:vAlign w:val="center"/>
            <w:hideMark/>
          </w:tcPr>
          <w:p w14:paraId="4453F480" w14:textId="77777777" w:rsidR="00F449B2" w:rsidRPr="00F449B2" w:rsidRDefault="00F449B2" w:rsidP="00F449B2">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63D79F4D" w14:textId="77777777" w:rsidR="00F449B2" w:rsidRPr="00F449B2" w:rsidRDefault="00F449B2" w:rsidP="00F449B2">
            <w:pPr>
              <w:rPr>
                <w:snapToGrid w:val="0"/>
                <w:sz w:val="20"/>
                <w:szCs w:val="28"/>
              </w:rPr>
            </w:pPr>
          </w:p>
        </w:tc>
        <w:tc>
          <w:tcPr>
            <w:tcW w:w="1573" w:type="dxa"/>
            <w:tcBorders>
              <w:top w:val="nil"/>
              <w:left w:val="nil"/>
              <w:bottom w:val="nil"/>
              <w:right w:val="nil"/>
            </w:tcBorders>
            <w:shd w:val="clear" w:color="auto" w:fill="auto"/>
            <w:vAlign w:val="center"/>
            <w:hideMark/>
          </w:tcPr>
          <w:p w14:paraId="62072DC7" w14:textId="77777777" w:rsidR="00F449B2" w:rsidRPr="00F449B2" w:rsidRDefault="00F449B2" w:rsidP="00F449B2">
            <w:pPr>
              <w:jc w:val="center"/>
              <w:rPr>
                <w:snapToGrid w:val="0"/>
                <w:sz w:val="28"/>
                <w:szCs w:val="28"/>
              </w:rPr>
            </w:pPr>
          </w:p>
        </w:tc>
        <w:tc>
          <w:tcPr>
            <w:tcW w:w="1764" w:type="dxa"/>
            <w:gridSpan w:val="2"/>
            <w:tcBorders>
              <w:top w:val="nil"/>
              <w:left w:val="nil"/>
              <w:bottom w:val="nil"/>
              <w:right w:val="nil"/>
            </w:tcBorders>
            <w:shd w:val="clear" w:color="auto" w:fill="auto"/>
            <w:vAlign w:val="center"/>
            <w:hideMark/>
          </w:tcPr>
          <w:p w14:paraId="48741F35" w14:textId="77777777" w:rsidR="00F449B2" w:rsidRPr="00F449B2" w:rsidRDefault="00F449B2" w:rsidP="00F449B2">
            <w:pPr>
              <w:jc w:val="center"/>
              <w:rPr>
                <w:snapToGrid w:val="0"/>
                <w:sz w:val="28"/>
                <w:szCs w:val="28"/>
              </w:rPr>
            </w:pPr>
          </w:p>
        </w:tc>
        <w:tc>
          <w:tcPr>
            <w:tcW w:w="1764" w:type="dxa"/>
            <w:gridSpan w:val="2"/>
            <w:tcBorders>
              <w:top w:val="nil"/>
              <w:left w:val="nil"/>
              <w:bottom w:val="nil"/>
              <w:right w:val="nil"/>
            </w:tcBorders>
            <w:shd w:val="clear" w:color="auto" w:fill="auto"/>
            <w:vAlign w:val="center"/>
            <w:hideMark/>
          </w:tcPr>
          <w:p w14:paraId="29DE0E05" w14:textId="77777777" w:rsidR="00F449B2" w:rsidRPr="00F449B2" w:rsidRDefault="00F449B2" w:rsidP="00F449B2">
            <w:pPr>
              <w:jc w:val="center"/>
              <w:rPr>
                <w:snapToGrid w:val="0"/>
                <w:sz w:val="28"/>
                <w:szCs w:val="28"/>
              </w:rPr>
            </w:pPr>
          </w:p>
        </w:tc>
        <w:tc>
          <w:tcPr>
            <w:tcW w:w="1872" w:type="dxa"/>
            <w:gridSpan w:val="2"/>
            <w:tcBorders>
              <w:top w:val="nil"/>
              <w:left w:val="nil"/>
              <w:bottom w:val="nil"/>
              <w:right w:val="nil"/>
            </w:tcBorders>
            <w:shd w:val="clear" w:color="auto" w:fill="auto"/>
            <w:vAlign w:val="center"/>
            <w:hideMark/>
          </w:tcPr>
          <w:p w14:paraId="46CCA085" w14:textId="77777777" w:rsidR="00F449B2" w:rsidRPr="00F449B2" w:rsidRDefault="00F449B2" w:rsidP="00F449B2">
            <w:pPr>
              <w:jc w:val="center"/>
              <w:rPr>
                <w:snapToGrid w:val="0"/>
                <w:sz w:val="20"/>
                <w:szCs w:val="28"/>
              </w:rPr>
            </w:pPr>
          </w:p>
        </w:tc>
      </w:tr>
      <w:tr w:rsidR="00F449B2" w:rsidRPr="00F449B2" w14:paraId="5915A9EB" w14:textId="77777777" w:rsidTr="00C16174">
        <w:trPr>
          <w:trHeight w:val="300"/>
        </w:trPr>
        <w:tc>
          <w:tcPr>
            <w:tcW w:w="750" w:type="dxa"/>
            <w:tcBorders>
              <w:top w:val="nil"/>
              <w:left w:val="nil"/>
              <w:bottom w:val="nil"/>
              <w:right w:val="nil"/>
            </w:tcBorders>
            <w:shd w:val="clear" w:color="auto" w:fill="auto"/>
            <w:vAlign w:val="center"/>
            <w:hideMark/>
          </w:tcPr>
          <w:p w14:paraId="5D01F1DD" w14:textId="77777777" w:rsidR="00F449B2" w:rsidRPr="00F449B2" w:rsidRDefault="00F449B2" w:rsidP="00F449B2">
            <w:pPr>
              <w:rPr>
                <w:snapToGrid w:val="0"/>
                <w:sz w:val="20"/>
                <w:szCs w:val="28"/>
              </w:rPr>
            </w:pPr>
          </w:p>
        </w:tc>
        <w:tc>
          <w:tcPr>
            <w:tcW w:w="3361" w:type="dxa"/>
            <w:tcBorders>
              <w:top w:val="nil"/>
              <w:left w:val="nil"/>
              <w:bottom w:val="nil"/>
              <w:right w:val="nil"/>
            </w:tcBorders>
            <w:shd w:val="clear" w:color="auto" w:fill="auto"/>
            <w:vAlign w:val="center"/>
            <w:hideMark/>
          </w:tcPr>
          <w:p w14:paraId="2EA8A0ED" w14:textId="77777777" w:rsidR="00F449B2" w:rsidRPr="00F449B2" w:rsidRDefault="00F449B2" w:rsidP="00F449B2">
            <w:pPr>
              <w:rPr>
                <w:snapToGrid w:val="0"/>
                <w:sz w:val="20"/>
                <w:szCs w:val="28"/>
              </w:rPr>
            </w:pPr>
          </w:p>
        </w:tc>
        <w:tc>
          <w:tcPr>
            <w:tcW w:w="1573" w:type="dxa"/>
            <w:tcBorders>
              <w:top w:val="nil"/>
              <w:left w:val="nil"/>
              <w:bottom w:val="nil"/>
              <w:right w:val="nil"/>
            </w:tcBorders>
            <w:shd w:val="clear" w:color="auto" w:fill="auto"/>
            <w:vAlign w:val="center"/>
            <w:hideMark/>
          </w:tcPr>
          <w:p w14:paraId="16325E52" w14:textId="77777777" w:rsidR="00F449B2" w:rsidRPr="00F449B2" w:rsidRDefault="00F449B2" w:rsidP="00F449B2">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5592870" w14:textId="77777777" w:rsidR="00F449B2" w:rsidRPr="00F449B2" w:rsidRDefault="00F449B2" w:rsidP="00F449B2">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8711073" w14:textId="77777777" w:rsidR="00F449B2" w:rsidRPr="00F449B2" w:rsidRDefault="00F449B2" w:rsidP="00F449B2">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5490FBB8" w14:textId="77777777" w:rsidR="00F449B2" w:rsidRPr="00F449B2" w:rsidRDefault="00F449B2" w:rsidP="00F449B2">
            <w:pPr>
              <w:jc w:val="center"/>
              <w:rPr>
                <w:snapToGrid w:val="0"/>
                <w:sz w:val="20"/>
                <w:szCs w:val="28"/>
              </w:rPr>
            </w:pPr>
          </w:p>
        </w:tc>
      </w:tr>
    </w:tbl>
    <w:p w14:paraId="2F2481AD" w14:textId="77777777" w:rsidR="00F449B2" w:rsidRPr="00F449B2" w:rsidRDefault="00F449B2" w:rsidP="00C37AFC">
      <w:pPr>
        <w:numPr>
          <w:ilvl w:val="0"/>
          <w:numId w:val="25"/>
        </w:numPr>
        <w:tabs>
          <w:tab w:val="left" w:pos="1890"/>
        </w:tabs>
        <w:spacing w:line="360" w:lineRule="auto"/>
        <w:ind w:right="-285"/>
        <w:jc w:val="right"/>
        <w:rPr>
          <w:snapToGrid w:val="0"/>
          <w:sz w:val="28"/>
          <w:szCs w:val="28"/>
        </w:rPr>
      </w:pPr>
      <w:r w:rsidRPr="00F449B2">
        <w:rPr>
          <w:snapToGrid w:val="0"/>
          <w:sz w:val="28"/>
          <w:szCs w:val="28"/>
        </w:rPr>
        <w:br w:type="page"/>
      </w:r>
    </w:p>
    <w:tbl>
      <w:tblPr>
        <w:tblW w:w="11084" w:type="dxa"/>
        <w:jc w:val="center"/>
        <w:tblLook w:val="04A0" w:firstRow="1" w:lastRow="0" w:firstColumn="1" w:lastColumn="0" w:noHBand="0" w:noVBand="1"/>
      </w:tblPr>
      <w:tblGrid>
        <w:gridCol w:w="750"/>
        <w:gridCol w:w="3361"/>
        <w:gridCol w:w="1573"/>
        <w:gridCol w:w="191"/>
        <w:gridCol w:w="1573"/>
        <w:gridCol w:w="191"/>
        <w:gridCol w:w="1573"/>
        <w:gridCol w:w="299"/>
        <w:gridCol w:w="1573"/>
      </w:tblGrid>
      <w:tr w:rsidR="00F449B2" w:rsidRPr="00F449B2" w14:paraId="2D5BA9AE" w14:textId="77777777" w:rsidTr="00F449B2">
        <w:trPr>
          <w:trHeight w:val="315"/>
          <w:jc w:val="center"/>
        </w:trPr>
        <w:tc>
          <w:tcPr>
            <w:tcW w:w="9212" w:type="dxa"/>
            <w:gridSpan w:val="7"/>
            <w:tcBorders>
              <w:top w:val="nil"/>
              <w:left w:val="nil"/>
              <w:bottom w:val="nil"/>
              <w:right w:val="nil"/>
            </w:tcBorders>
            <w:shd w:val="clear" w:color="auto" w:fill="auto"/>
            <w:noWrap/>
            <w:vAlign w:val="center"/>
            <w:hideMark/>
          </w:tcPr>
          <w:p w14:paraId="268F9381" w14:textId="77777777" w:rsidR="00F449B2" w:rsidRPr="00F449B2" w:rsidRDefault="00F449B2" w:rsidP="00F449B2">
            <w:pPr>
              <w:ind w:right="-394"/>
              <w:jc w:val="center"/>
              <w:rPr>
                <w:bCs/>
                <w:snapToGrid w:val="0"/>
                <w:sz w:val="28"/>
                <w:szCs w:val="28"/>
              </w:rPr>
            </w:pPr>
            <w:r w:rsidRPr="00F449B2">
              <w:rPr>
                <w:bCs/>
                <w:snapToGrid w:val="0"/>
                <w:sz w:val="28"/>
                <w:szCs w:val="28"/>
              </w:rPr>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6D1A848B" w14:textId="77777777" w:rsidR="00F449B2" w:rsidRPr="00F449B2" w:rsidRDefault="00F449B2" w:rsidP="00F449B2">
            <w:pPr>
              <w:jc w:val="center"/>
              <w:rPr>
                <w:snapToGrid w:val="0"/>
                <w:sz w:val="20"/>
                <w:szCs w:val="28"/>
              </w:rPr>
            </w:pPr>
          </w:p>
        </w:tc>
      </w:tr>
      <w:tr w:rsidR="00F449B2" w:rsidRPr="00F449B2" w14:paraId="01A1FB15" w14:textId="77777777" w:rsidTr="00F449B2">
        <w:trPr>
          <w:trHeight w:val="300"/>
          <w:jc w:val="center"/>
        </w:trPr>
        <w:tc>
          <w:tcPr>
            <w:tcW w:w="750" w:type="dxa"/>
            <w:tcBorders>
              <w:top w:val="nil"/>
              <w:left w:val="nil"/>
              <w:bottom w:val="nil"/>
              <w:right w:val="nil"/>
            </w:tcBorders>
            <w:shd w:val="clear" w:color="auto" w:fill="auto"/>
            <w:vAlign w:val="center"/>
            <w:hideMark/>
          </w:tcPr>
          <w:p w14:paraId="30894251" w14:textId="77777777" w:rsidR="00F449B2" w:rsidRPr="00F449B2" w:rsidRDefault="00F449B2" w:rsidP="00F449B2">
            <w:pPr>
              <w:rPr>
                <w:snapToGrid w:val="0"/>
                <w:sz w:val="20"/>
                <w:szCs w:val="28"/>
              </w:rPr>
            </w:pPr>
          </w:p>
        </w:tc>
        <w:tc>
          <w:tcPr>
            <w:tcW w:w="3361" w:type="dxa"/>
            <w:tcBorders>
              <w:top w:val="nil"/>
              <w:left w:val="nil"/>
              <w:bottom w:val="nil"/>
              <w:right w:val="nil"/>
            </w:tcBorders>
            <w:shd w:val="clear" w:color="auto" w:fill="auto"/>
            <w:vAlign w:val="center"/>
            <w:hideMark/>
          </w:tcPr>
          <w:p w14:paraId="1CC1E98E" w14:textId="77777777" w:rsidR="00F449B2" w:rsidRPr="00F449B2" w:rsidRDefault="00F449B2" w:rsidP="00F449B2">
            <w:pPr>
              <w:rPr>
                <w:snapToGrid w:val="0"/>
                <w:sz w:val="20"/>
                <w:szCs w:val="28"/>
              </w:rPr>
            </w:pPr>
          </w:p>
        </w:tc>
        <w:tc>
          <w:tcPr>
            <w:tcW w:w="1573" w:type="dxa"/>
            <w:tcBorders>
              <w:top w:val="nil"/>
              <w:left w:val="nil"/>
              <w:bottom w:val="nil"/>
              <w:right w:val="nil"/>
            </w:tcBorders>
            <w:shd w:val="clear" w:color="auto" w:fill="auto"/>
            <w:vAlign w:val="center"/>
            <w:hideMark/>
          </w:tcPr>
          <w:p w14:paraId="5629B50A" w14:textId="77777777" w:rsidR="00F449B2" w:rsidRPr="00F449B2" w:rsidRDefault="00F449B2" w:rsidP="00F449B2">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9133347" w14:textId="77777777" w:rsidR="00F449B2" w:rsidRPr="00F449B2" w:rsidRDefault="00F449B2" w:rsidP="00F449B2">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0A2DAD3" w14:textId="77777777" w:rsidR="00F449B2" w:rsidRPr="00F449B2" w:rsidRDefault="00F449B2" w:rsidP="00F449B2">
            <w:pPr>
              <w:jc w:val="right"/>
              <w:rPr>
                <w:snapToGrid w:val="0"/>
                <w:sz w:val="20"/>
                <w:szCs w:val="28"/>
              </w:rPr>
            </w:pPr>
            <w:r w:rsidRPr="00F449B2">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52B194B0" w14:textId="77777777" w:rsidR="00F449B2" w:rsidRPr="00F449B2" w:rsidRDefault="00F449B2" w:rsidP="00F449B2">
            <w:pPr>
              <w:jc w:val="center"/>
              <w:rPr>
                <w:snapToGrid w:val="0"/>
                <w:sz w:val="20"/>
                <w:szCs w:val="28"/>
              </w:rPr>
            </w:pPr>
          </w:p>
        </w:tc>
      </w:tr>
      <w:tr w:rsidR="00F449B2" w:rsidRPr="00F449B2" w14:paraId="158C67EC" w14:textId="77777777" w:rsidTr="00F449B2">
        <w:trPr>
          <w:gridAfter w:val="1"/>
          <w:wAfter w:w="1573" w:type="dxa"/>
          <w:trHeight w:val="9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A119F" w14:textId="77777777" w:rsidR="00F449B2" w:rsidRPr="00F449B2" w:rsidRDefault="00F449B2" w:rsidP="00F449B2">
            <w:pPr>
              <w:jc w:val="center"/>
              <w:rPr>
                <w:snapToGrid w:val="0"/>
                <w:sz w:val="20"/>
                <w:szCs w:val="28"/>
              </w:rPr>
            </w:pPr>
            <w:r w:rsidRPr="00F449B2">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EF2D50E" w14:textId="77777777" w:rsidR="00F449B2" w:rsidRPr="00F449B2" w:rsidRDefault="00F449B2" w:rsidP="00F449B2">
            <w:pPr>
              <w:jc w:val="center"/>
              <w:rPr>
                <w:snapToGrid w:val="0"/>
                <w:sz w:val="20"/>
                <w:szCs w:val="28"/>
              </w:rPr>
            </w:pPr>
            <w:r w:rsidRPr="00F449B2">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4E46CA6" w14:textId="77777777" w:rsidR="00F449B2" w:rsidRPr="00F449B2" w:rsidRDefault="00F449B2" w:rsidP="00F449B2">
            <w:pPr>
              <w:jc w:val="center"/>
              <w:rPr>
                <w:snapToGrid w:val="0"/>
                <w:sz w:val="20"/>
                <w:szCs w:val="28"/>
              </w:rPr>
            </w:pPr>
            <w:r w:rsidRPr="00F449B2">
              <w:rPr>
                <w:snapToGrid w:val="0"/>
                <w:sz w:val="20"/>
                <w:szCs w:val="28"/>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A29122A" w14:textId="77777777" w:rsidR="00F449B2" w:rsidRPr="00F449B2" w:rsidRDefault="00F449B2" w:rsidP="00F449B2">
            <w:pPr>
              <w:jc w:val="center"/>
              <w:rPr>
                <w:snapToGrid w:val="0"/>
                <w:sz w:val="20"/>
                <w:szCs w:val="28"/>
              </w:rPr>
            </w:pPr>
            <w:r w:rsidRPr="00F449B2">
              <w:rPr>
                <w:snapToGrid w:val="0"/>
                <w:sz w:val="20"/>
                <w:szCs w:val="28"/>
              </w:rPr>
              <w:t xml:space="preserve">Предложение экспертов </w:t>
            </w:r>
          </w:p>
          <w:p w14:paraId="14AACAD3" w14:textId="77777777" w:rsidR="00F449B2" w:rsidRPr="00F449B2" w:rsidRDefault="00F449B2" w:rsidP="00F449B2">
            <w:pPr>
              <w:jc w:val="center"/>
              <w:rPr>
                <w:snapToGrid w:val="0"/>
                <w:sz w:val="20"/>
                <w:szCs w:val="28"/>
              </w:rPr>
            </w:pPr>
            <w:r w:rsidRPr="00F449B2">
              <w:rPr>
                <w:snapToGrid w:val="0"/>
                <w:sz w:val="20"/>
                <w:szCs w:val="28"/>
              </w:rPr>
              <w:t>на 2023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33B3FA" w14:textId="77777777" w:rsidR="00F449B2" w:rsidRPr="00F449B2" w:rsidRDefault="00F449B2" w:rsidP="00F449B2">
            <w:pPr>
              <w:jc w:val="center"/>
              <w:rPr>
                <w:snapToGrid w:val="0"/>
                <w:sz w:val="20"/>
                <w:szCs w:val="28"/>
              </w:rPr>
            </w:pPr>
            <w:r w:rsidRPr="00F449B2">
              <w:rPr>
                <w:snapToGrid w:val="0"/>
                <w:sz w:val="20"/>
                <w:szCs w:val="28"/>
              </w:rPr>
              <w:t>Динамика расходов</w:t>
            </w:r>
          </w:p>
        </w:tc>
      </w:tr>
      <w:tr w:rsidR="00F449B2" w:rsidRPr="00F449B2" w14:paraId="5924C957" w14:textId="77777777" w:rsidTr="00F449B2">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B8401" w14:textId="77777777" w:rsidR="00F449B2" w:rsidRPr="00F449B2" w:rsidRDefault="00F449B2" w:rsidP="00F449B2">
            <w:pPr>
              <w:jc w:val="center"/>
              <w:rPr>
                <w:snapToGrid w:val="0"/>
                <w:sz w:val="20"/>
                <w:szCs w:val="28"/>
              </w:rPr>
            </w:pPr>
            <w:r w:rsidRPr="00F449B2">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B83E7D8" w14:textId="77777777" w:rsidR="00F449B2" w:rsidRPr="00F449B2" w:rsidRDefault="00F449B2" w:rsidP="00F449B2">
            <w:pPr>
              <w:rPr>
                <w:snapToGrid w:val="0"/>
                <w:sz w:val="20"/>
                <w:szCs w:val="28"/>
              </w:rPr>
            </w:pPr>
            <w:r w:rsidRPr="00F449B2">
              <w:rPr>
                <w:snapToGrid w:val="0"/>
                <w:sz w:val="20"/>
                <w:szCs w:val="28"/>
              </w:rPr>
              <w:t>Операционные (подконтрольные) расходы</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E61F5E6" w14:textId="77777777" w:rsidR="00F449B2" w:rsidRPr="00F449B2" w:rsidRDefault="00F449B2" w:rsidP="00F449B2">
            <w:pPr>
              <w:jc w:val="center"/>
              <w:rPr>
                <w:snapToGrid w:val="0"/>
                <w:sz w:val="28"/>
                <w:szCs w:val="28"/>
              </w:rPr>
            </w:pPr>
            <w:r w:rsidRPr="00F449B2">
              <w:rPr>
                <w:snapToGrid w:val="0"/>
                <w:sz w:val="28"/>
                <w:szCs w:val="28"/>
              </w:rPr>
              <w:t>1 770</w:t>
            </w:r>
          </w:p>
        </w:tc>
        <w:tc>
          <w:tcPr>
            <w:tcW w:w="1764" w:type="dxa"/>
            <w:gridSpan w:val="2"/>
            <w:tcBorders>
              <w:top w:val="single" w:sz="4" w:space="0" w:color="auto"/>
              <w:left w:val="nil"/>
              <w:bottom w:val="single" w:sz="4" w:space="0" w:color="auto"/>
              <w:right w:val="single" w:sz="4" w:space="0" w:color="auto"/>
            </w:tcBorders>
            <w:shd w:val="clear" w:color="000000" w:fill="FFFFFF"/>
            <w:vAlign w:val="center"/>
          </w:tcPr>
          <w:p w14:paraId="6F236DBD" w14:textId="77777777" w:rsidR="00F449B2" w:rsidRPr="00F449B2" w:rsidRDefault="00F449B2" w:rsidP="00F449B2">
            <w:pPr>
              <w:jc w:val="center"/>
              <w:rPr>
                <w:snapToGrid w:val="0"/>
                <w:sz w:val="28"/>
                <w:szCs w:val="28"/>
              </w:rPr>
            </w:pPr>
            <w:r w:rsidRPr="00F449B2">
              <w:rPr>
                <w:snapToGrid w:val="0"/>
                <w:sz w:val="28"/>
                <w:szCs w:val="28"/>
              </w:rPr>
              <w:t>1 822</w:t>
            </w:r>
          </w:p>
        </w:tc>
        <w:tc>
          <w:tcPr>
            <w:tcW w:w="1872" w:type="dxa"/>
            <w:gridSpan w:val="2"/>
            <w:tcBorders>
              <w:top w:val="single" w:sz="4" w:space="0" w:color="auto"/>
              <w:left w:val="nil"/>
              <w:bottom w:val="single" w:sz="4" w:space="0" w:color="auto"/>
              <w:right w:val="single" w:sz="4" w:space="0" w:color="auto"/>
            </w:tcBorders>
            <w:shd w:val="clear" w:color="000000" w:fill="FFFFFF"/>
            <w:vAlign w:val="center"/>
          </w:tcPr>
          <w:p w14:paraId="3D35EF29" w14:textId="77777777" w:rsidR="00F449B2" w:rsidRPr="00F449B2" w:rsidRDefault="00F449B2" w:rsidP="00F449B2">
            <w:pPr>
              <w:jc w:val="center"/>
              <w:rPr>
                <w:snapToGrid w:val="0"/>
                <w:sz w:val="28"/>
                <w:szCs w:val="28"/>
              </w:rPr>
            </w:pPr>
            <w:r w:rsidRPr="00F449B2">
              <w:rPr>
                <w:snapToGrid w:val="0"/>
                <w:sz w:val="28"/>
                <w:szCs w:val="28"/>
              </w:rPr>
              <w:t>52</w:t>
            </w:r>
          </w:p>
        </w:tc>
      </w:tr>
      <w:tr w:rsidR="00F449B2" w:rsidRPr="00F449B2" w14:paraId="29FEEC67" w14:textId="77777777" w:rsidTr="00F449B2">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CF973" w14:textId="77777777" w:rsidR="00F449B2" w:rsidRPr="00F449B2" w:rsidRDefault="00F449B2" w:rsidP="00F449B2">
            <w:pPr>
              <w:jc w:val="center"/>
              <w:rPr>
                <w:snapToGrid w:val="0"/>
                <w:sz w:val="20"/>
                <w:szCs w:val="28"/>
              </w:rPr>
            </w:pPr>
            <w:r w:rsidRPr="00F449B2">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B0AB1BA" w14:textId="77777777" w:rsidR="00F449B2" w:rsidRPr="00F449B2" w:rsidRDefault="00F449B2" w:rsidP="00F449B2">
            <w:pPr>
              <w:jc w:val="both"/>
              <w:rPr>
                <w:snapToGrid w:val="0"/>
                <w:sz w:val="20"/>
                <w:szCs w:val="28"/>
              </w:rPr>
            </w:pPr>
            <w:r w:rsidRPr="00F449B2">
              <w:rPr>
                <w:snapToGrid w:val="0"/>
                <w:sz w:val="20"/>
                <w:szCs w:val="28"/>
              </w:rPr>
              <w:t>Неподконтрольные расходы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14511DA4" w14:textId="77777777" w:rsidR="00F449B2" w:rsidRPr="00F449B2" w:rsidRDefault="00F449B2" w:rsidP="00F449B2">
            <w:pPr>
              <w:jc w:val="center"/>
              <w:rPr>
                <w:snapToGrid w:val="0"/>
                <w:sz w:val="28"/>
                <w:szCs w:val="28"/>
              </w:rPr>
            </w:pPr>
            <w:r w:rsidRPr="00F449B2">
              <w:rPr>
                <w:snapToGrid w:val="0"/>
                <w:sz w:val="28"/>
                <w:szCs w:val="28"/>
              </w:rPr>
              <w:t>174</w:t>
            </w:r>
          </w:p>
        </w:tc>
        <w:tc>
          <w:tcPr>
            <w:tcW w:w="1764" w:type="dxa"/>
            <w:gridSpan w:val="2"/>
            <w:tcBorders>
              <w:top w:val="nil"/>
              <w:left w:val="nil"/>
              <w:bottom w:val="single" w:sz="4" w:space="0" w:color="auto"/>
              <w:right w:val="single" w:sz="4" w:space="0" w:color="auto"/>
            </w:tcBorders>
            <w:shd w:val="clear" w:color="000000" w:fill="FFFFFF"/>
            <w:vAlign w:val="center"/>
          </w:tcPr>
          <w:p w14:paraId="06EAD3CE" w14:textId="77777777" w:rsidR="00F449B2" w:rsidRPr="00F449B2" w:rsidRDefault="00F449B2" w:rsidP="00F449B2">
            <w:pPr>
              <w:jc w:val="center"/>
              <w:rPr>
                <w:snapToGrid w:val="0"/>
                <w:sz w:val="28"/>
                <w:szCs w:val="28"/>
              </w:rPr>
            </w:pPr>
            <w:r w:rsidRPr="00F449B2">
              <w:rPr>
                <w:snapToGrid w:val="0"/>
                <w:sz w:val="28"/>
                <w:szCs w:val="28"/>
              </w:rPr>
              <w:t>179</w:t>
            </w:r>
          </w:p>
        </w:tc>
        <w:tc>
          <w:tcPr>
            <w:tcW w:w="1872" w:type="dxa"/>
            <w:gridSpan w:val="2"/>
            <w:tcBorders>
              <w:top w:val="nil"/>
              <w:left w:val="nil"/>
              <w:bottom w:val="single" w:sz="4" w:space="0" w:color="auto"/>
              <w:right w:val="single" w:sz="4" w:space="0" w:color="auto"/>
            </w:tcBorders>
            <w:shd w:val="clear" w:color="000000" w:fill="FFFFFF"/>
            <w:vAlign w:val="center"/>
          </w:tcPr>
          <w:p w14:paraId="79CC344A" w14:textId="77777777" w:rsidR="00F449B2" w:rsidRPr="00F449B2" w:rsidRDefault="00F449B2" w:rsidP="00F449B2">
            <w:pPr>
              <w:jc w:val="center"/>
              <w:rPr>
                <w:snapToGrid w:val="0"/>
                <w:sz w:val="28"/>
                <w:szCs w:val="28"/>
              </w:rPr>
            </w:pPr>
            <w:r w:rsidRPr="00F449B2">
              <w:rPr>
                <w:snapToGrid w:val="0"/>
                <w:sz w:val="28"/>
                <w:szCs w:val="28"/>
              </w:rPr>
              <w:t>5</w:t>
            </w:r>
          </w:p>
        </w:tc>
      </w:tr>
      <w:tr w:rsidR="00F449B2" w:rsidRPr="00F449B2" w14:paraId="78AC9219" w14:textId="77777777" w:rsidTr="00F449B2">
        <w:trPr>
          <w:gridAfter w:val="1"/>
          <w:wAfter w:w="1573" w:type="dxa"/>
          <w:trHeight w:val="6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FE617" w14:textId="77777777" w:rsidR="00F449B2" w:rsidRPr="00F449B2" w:rsidRDefault="00F449B2" w:rsidP="00F449B2">
            <w:pPr>
              <w:jc w:val="center"/>
              <w:rPr>
                <w:snapToGrid w:val="0"/>
                <w:sz w:val="20"/>
                <w:szCs w:val="28"/>
              </w:rPr>
            </w:pPr>
            <w:r w:rsidRPr="00F449B2">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3EABC72" w14:textId="77777777" w:rsidR="00F449B2" w:rsidRPr="00F449B2" w:rsidRDefault="00F449B2" w:rsidP="00F449B2">
            <w:pPr>
              <w:jc w:val="both"/>
              <w:rPr>
                <w:snapToGrid w:val="0"/>
                <w:sz w:val="20"/>
                <w:szCs w:val="28"/>
              </w:rPr>
            </w:pPr>
            <w:r w:rsidRPr="00F449B2">
              <w:rPr>
                <w:snapToGrid w:val="0"/>
                <w:sz w:val="20"/>
                <w:szCs w:val="28"/>
              </w:rPr>
              <w:t>Расходы на приобретение (производство) энергетических ресурсов, холодной воды и теплоносителя</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F4C552E" w14:textId="77777777" w:rsidR="00F449B2" w:rsidRPr="00F449B2" w:rsidRDefault="00F449B2" w:rsidP="00F449B2">
            <w:pPr>
              <w:jc w:val="center"/>
              <w:rPr>
                <w:snapToGrid w:val="0"/>
                <w:sz w:val="28"/>
                <w:szCs w:val="28"/>
              </w:rPr>
            </w:pPr>
            <w:r w:rsidRPr="00F449B2">
              <w:rPr>
                <w:snapToGrid w:val="0"/>
                <w:sz w:val="28"/>
                <w:szCs w:val="28"/>
              </w:rPr>
              <w:t>1 042</w:t>
            </w:r>
          </w:p>
        </w:tc>
        <w:tc>
          <w:tcPr>
            <w:tcW w:w="1764" w:type="dxa"/>
            <w:gridSpan w:val="2"/>
            <w:tcBorders>
              <w:top w:val="nil"/>
              <w:left w:val="nil"/>
              <w:bottom w:val="single" w:sz="4" w:space="0" w:color="auto"/>
              <w:right w:val="single" w:sz="4" w:space="0" w:color="auto"/>
            </w:tcBorders>
            <w:shd w:val="clear" w:color="000000" w:fill="FFFFFF"/>
            <w:vAlign w:val="center"/>
          </w:tcPr>
          <w:p w14:paraId="6E6C9189" w14:textId="77777777" w:rsidR="00F449B2" w:rsidRPr="00F449B2" w:rsidRDefault="00F449B2" w:rsidP="00F449B2">
            <w:pPr>
              <w:jc w:val="center"/>
              <w:rPr>
                <w:snapToGrid w:val="0"/>
                <w:sz w:val="28"/>
                <w:szCs w:val="28"/>
              </w:rPr>
            </w:pPr>
            <w:r w:rsidRPr="00F449B2">
              <w:rPr>
                <w:snapToGrid w:val="0"/>
                <w:sz w:val="28"/>
                <w:szCs w:val="28"/>
              </w:rPr>
              <w:t>1 061</w:t>
            </w:r>
          </w:p>
        </w:tc>
        <w:tc>
          <w:tcPr>
            <w:tcW w:w="1872" w:type="dxa"/>
            <w:gridSpan w:val="2"/>
            <w:tcBorders>
              <w:top w:val="nil"/>
              <w:left w:val="nil"/>
              <w:bottom w:val="single" w:sz="4" w:space="0" w:color="auto"/>
              <w:right w:val="single" w:sz="4" w:space="0" w:color="auto"/>
            </w:tcBorders>
            <w:shd w:val="clear" w:color="000000" w:fill="FFFFFF"/>
            <w:vAlign w:val="center"/>
          </w:tcPr>
          <w:p w14:paraId="56182E14" w14:textId="77777777" w:rsidR="00F449B2" w:rsidRPr="00F449B2" w:rsidRDefault="00F449B2" w:rsidP="00F449B2">
            <w:pPr>
              <w:jc w:val="center"/>
              <w:rPr>
                <w:snapToGrid w:val="0"/>
                <w:sz w:val="28"/>
                <w:szCs w:val="28"/>
              </w:rPr>
            </w:pPr>
            <w:r w:rsidRPr="00F449B2">
              <w:rPr>
                <w:snapToGrid w:val="0"/>
                <w:sz w:val="28"/>
                <w:szCs w:val="28"/>
              </w:rPr>
              <w:t>19</w:t>
            </w:r>
          </w:p>
        </w:tc>
      </w:tr>
      <w:tr w:rsidR="00F449B2" w:rsidRPr="00F449B2" w14:paraId="51EC1F2B" w14:textId="77777777" w:rsidTr="00F449B2">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DCB50" w14:textId="77777777" w:rsidR="00F449B2" w:rsidRPr="00F449B2" w:rsidRDefault="00F449B2" w:rsidP="00F449B2">
            <w:pPr>
              <w:jc w:val="center"/>
              <w:rPr>
                <w:snapToGrid w:val="0"/>
                <w:sz w:val="20"/>
                <w:szCs w:val="28"/>
              </w:rPr>
            </w:pPr>
            <w:r w:rsidRPr="00F449B2">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21D63DB" w14:textId="77777777" w:rsidR="00F449B2" w:rsidRPr="00F449B2" w:rsidRDefault="00F449B2" w:rsidP="00F449B2">
            <w:pPr>
              <w:jc w:val="both"/>
              <w:rPr>
                <w:snapToGrid w:val="0"/>
                <w:sz w:val="20"/>
                <w:szCs w:val="28"/>
              </w:rPr>
            </w:pPr>
            <w:r w:rsidRPr="00F449B2">
              <w:rPr>
                <w:snapToGrid w:val="0"/>
                <w:sz w:val="20"/>
                <w:szCs w:val="28"/>
              </w:rPr>
              <w:t>Прибыль</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C8C66FB" w14:textId="77777777" w:rsidR="00F449B2" w:rsidRPr="00F449B2" w:rsidRDefault="00F449B2" w:rsidP="00F449B2">
            <w:pPr>
              <w:jc w:val="center"/>
              <w:rPr>
                <w:snapToGrid w:val="0"/>
                <w:sz w:val="28"/>
                <w:szCs w:val="28"/>
              </w:rPr>
            </w:pPr>
            <w:r w:rsidRPr="00F449B2">
              <w:rPr>
                <w:snapToGrid w:val="0"/>
                <w:sz w:val="28"/>
                <w:szCs w:val="28"/>
              </w:rPr>
              <w:t>18</w:t>
            </w:r>
          </w:p>
        </w:tc>
        <w:tc>
          <w:tcPr>
            <w:tcW w:w="1764" w:type="dxa"/>
            <w:gridSpan w:val="2"/>
            <w:tcBorders>
              <w:top w:val="nil"/>
              <w:left w:val="nil"/>
              <w:bottom w:val="single" w:sz="4" w:space="0" w:color="auto"/>
              <w:right w:val="single" w:sz="4" w:space="0" w:color="auto"/>
            </w:tcBorders>
            <w:shd w:val="clear" w:color="000000" w:fill="FFFFFF"/>
            <w:vAlign w:val="center"/>
          </w:tcPr>
          <w:p w14:paraId="71577B48" w14:textId="77777777" w:rsidR="00F449B2" w:rsidRPr="00F449B2" w:rsidRDefault="00F449B2" w:rsidP="00F449B2">
            <w:pPr>
              <w:jc w:val="center"/>
              <w:rPr>
                <w:snapToGrid w:val="0"/>
                <w:sz w:val="28"/>
                <w:szCs w:val="28"/>
              </w:rPr>
            </w:pPr>
            <w:r w:rsidRPr="00F449B2">
              <w:rPr>
                <w:snapToGrid w:val="0"/>
                <w:sz w:val="28"/>
                <w:szCs w:val="28"/>
              </w:rPr>
              <w:t>13</w:t>
            </w:r>
          </w:p>
        </w:tc>
        <w:tc>
          <w:tcPr>
            <w:tcW w:w="1872" w:type="dxa"/>
            <w:gridSpan w:val="2"/>
            <w:tcBorders>
              <w:top w:val="nil"/>
              <w:left w:val="nil"/>
              <w:bottom w:val="single" w:sz="4" w:space="0" w:color="auto"/>
              <w:right w:val="single" w:sz="4" w:space="0" w:color="auto"/>
            </w:tcBorders>
            <w:shd w:val="clear" w:color="000000" w:fill="FFFFFF"/>
            <w:vAlign w:val="center"/>
          </w:tcPr>
          <w:p w14:paraId="442170AB" w14:textId="77777777" w:rsidR="00F449B2" w:rsidRPr="00F449B2" w:rsidRDefault="00F449B2" w:rsidP="00F449B2">
            <w:pPr>
              <w:jc w:val="center"/>
              <w:rPr>
                <w:snapToGrid w:val="0"/>
                <w:sz w:val="28"/>
                <w:szCs w:val="28"/>
              </w:rPr>
            </w:pPr>
            <w:r w:rsidRPr="00F449B2">
              <w:rPr>
                <w:snapToGrid w:val="0"/>
                <w:sz w:val="28"/>
                <w:szCs w:val="28"/>
              </w:rPr>
              <w:t>-5</w:t>
            </w:r>
          </w:p>
        </w:tc>
      </w:tr>
      <w:tr w:rsidR="00F449B2" w:rsidRPr="00F449B2" w14:paraId="271CEB07" w14:textId="77777777" w:rsidTr="00F449B2">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4A6A9" w14:textId="77777777" w:rsidR="00F449B2" w:rsidRPr="00F449B2" w:rsidRDefault="00F449B2" w:rsidP="00F449B2">
            <w:pPr>
              <w:jc w:val="center"/>
              <w:rPr>
                <w:snapToGrid w:val="0"/>
                <w:sz w:val="20"/>
                <w:szCs w:val="28"/>
              </w:rPr>
            </w:pPr>
            <w:r w:rsidRPr="00F449B2">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82A8CC5" w14:textId="77777777" w:rsidR="00F449B2" w:rsidRPr="00F449B2" w:rsidRDefault="00F449B2" w:rsidP="00F449B2">
            <w:pPr>
              <w:jc w:val="both"/>
              <w:rPr>
                <w:snapToGrid w:val="0"/>
                <w:sz w:val="20"/>
                <w:szCs w:val="28"/>
              </w:rPr>
            </w:pPr>
            <w:r w:rsidRPr="00F449B2">
              <w:rPr>
                <w:snapToGrid w:val="0"/>
                <w:sz w:val="20"/>
                <w:szCs w:val="28"/>
              </w:rPr>
              <w:t>Расчетная предпринимательская прибыль</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3672035" w14:textId="77777777" w:rsidR="00F449B2" w:rsidRPr="00F449B2" w:rsidRDefault="00F449B2" w:rsidP="00F449B2">
            <w:pPr>
              <w:jc w:val="center"/>
              <w:rPr>
                <w:snapToGrid w:val="0"/>
                <w:sz w:val="28"/>
                <w:szCs w:val="28"/>
              </w:rPr>
            </w:pPr>
            <w:r w:rsidRPr="00F449B2">
              <w:rPr>
                <w:snapToGrid w:val="0"/>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164B6567" w14:textId="77777777" w:rsidR="00F449B2" w:rsidRPr="00F449B2" w:rsidRDefault="00F449B2" w:rsidP="00F449B2">
            <w:pPr>
              <w:jc w:val="center"/>
              <w:rPr>
                <w:snapToGrid w:val="0"/>
                <w:sz w:val="28"/>
                <w:szCs w:val="28"/>
              </w:rPr>
            </w:pPr>
            <w:r w:rsidRPr="00F449B2">
              <w:rPr>
                <w:snapToGrid w:val="0"/>
                <w:sz w:val="28"/>
                <w:szCs w:val="28"/>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657DD338" w14:textId="77777777" w:rsidR="00F449B2" w:rsidRPr="00F449B2" w:rsidRDefault="00F449B2" w:rsidP="00F449B2">
            <w:pPr>
              <w:jc w:val="center"/>
              <w:rPr>
                <w:snapToGrid w:val="0"/>
                <w:sz w:val="28"/>
                <w:szCs w:val="28"/>
              </w:rPr>
            </w:pPr>
            <w:r w:rsidRPr="00F449B2">
              <w:rPr>
                <w:snapToGrid w:val="0"/>
                <w:sz w:val="28"/>
                <w:szCs w:val="28"/>
              </w:rPr>
              <w:t>0</w:t>
            </w:r>
          </w:p>
        </w:tc>
      </w:tr>
      <w:tr w:rsidR="00F449B2" w:rsidRPr="00F449B2" w14:paraId="7D9925E1" w14:textId="77777777" w:rsidTr="00F449B2">
        <w:trPr>
          <w:gridAfter w:val="1"/>
          <w:wAfter w:w="1573" w:type="dxa"/>
          <w:trHeight w:val="9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143A9" w14:textId="77777777" w:rsidR="00F449B2" w:rsidRPr="00F449B2" w:rsidRDefault="00F449B2" w:rsidP="00F449B2">
            <w:pPr>
              <w:jc w:val="center"/>
              <w:rPr>
                <w:snapToGrid w:val="0"/>
                <w:sz w:val="20"/>
                <w:szCs w:val="28"/>
              </w:rPr>
            </w:pPr>
            <w:r w:rsidRPr="00F449B2">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33D753F" w14:textId="77777777" w:rsidR="00F449B2" w:rsidRPr="00F449B2" w:rsidRDefault="00F449B2" w:rsidP="00F449B2">
            <w:pPr>
              <w:jc w:val="both"/>
              <w:rPr>
                <w:snapToGrid w:val="0"/>
                <w:sz w:val="20"/>
                <w:szCs w:val="28"/>
              </w:rPr>
            </w:pPr>
            <w:r w:rsidRPr="00F449B2">
              <w:rPr>
                <w:snapToGrid w:val="0"/>
                <w:sz w:val="20"/>
                <w:szCs w:val="28"/>
              </w:rPr>
              <w:t>Результаты деятельности до перехода к регулированию цен (тарифов) на основе долгосрочных параметров регулирования</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7C7DD55" w14:textId="77777777" w:rsidR="00F449B2" w:rsidRPr="00F449B2" w:rsidRDefault="00F449B2" w:rsidP="00F449B2">
            <w:pPr>
              <w:jc w:val="center"/>
              <w:rPr>
                <w:snapToGrid w:val="0"/>
                <w:sz w:val="28"/>
                <w:szCs w:val="28"/>
              </w:rPr>
            </w:pPr>
            <w:r w:rsidRPr="00F449B2">
              <w:rPr>
                <w:snapToGrid w:val="0"/>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5982F1D9" w14:textId="77777777" w:rsidR="00F449B2" w:rsidRPr="00F449B2" w:rsidRDefault="00F449B2" w:rsidP="00F449B2">
            <w:pPr>
              <w:jc w:val="center"/>
              <w:rPr>
                <w:snapToGrid w:val="0"/>
                <w:sz w:val="28"/>
                <w:szCs w:val="28"/>
              </w:rPr>
            </w:pPr>
            <w:r w:rsidRPr="00F449B2">
              <w:rPr>
                <w:snapToGrid w:val="0"/>
                <w:sz w:val="28"/>
                <w:szCs w:val="28"/>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0F850839" w14:textId="77777777" w:rsidR="00F449B2" w:rsidRPr="00F449B2" w:rsidRDefault="00F449B2" w:rsidP="00F449B2">
            <w:pPr>
              <w:jc w:val="center"/>
              <w:rPr>
                <w:snapToGrid w:val="0"/>
                <w:sz w:val="28"/>
                <w:szCs w:val="28"/>
              </w:rPr>
            </w:pPr>
            <w:r w:rsidRPr="00F449B2">
              <w:rPr>
                <w:snapToGrid w:val="0"/>
                <w:sz w:val="28"/>
                <w:szCs w:val="28"/>
              </w:rPr>
              <w:t>0</w:t>
            </w:r>
          </w:p>
        </w:tc>
      </w:tr>
      <w:tr w:rsidR="00F449B2" w:rsidRPr="00F449B2" w14:paraId="4D73F128" w14:textId="77777777" w:rsidTr="00F449B2">
        <w:trPr>
          <w:gridAfter w:val="1"/>
          <w:wAfter w:w="1573" w:type="dxa"/>
          <w:trHeight w:val="9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F2B43" w14:textId="77777777" w:rsidR="00F449B2" w:rsidRPr="00F449B2" w:rsidRDefault="00F449B2" w:rsidP="00F449B2">
            <w:pPr>
              <w:jc w:val="center"/>
              <w:rPr>
                <w:snapToGrid w:val="0"/>
                <w:sz w:val="20"/>
                <w:szCs w:val="28"/>
              </w:rPr>
            </w:pPr>
            <w:r w:rsidRPr="00F449B2">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33B935D" w14:textId="77777777" w:rsidR="00F449B2" w:rsidRPr="00F449B2" w:rsidRDefault="00F449B2" w:rsidP="00F449B2">
            <w:pPr>
              <w:jc w:val="both"/>
              <w:rPr>
                <w:snapToGrid w:val="0"/>
                <w:sz w:val="20"/>
                <w:szCs w:val="28"/>
              </w:rPr>
            </w:pPr>
            <w:r w:rsidRPr="00F449B2">
              <w:rPr>
                <w:snapToGrid w:val="0"/>
                <w:sz w:val="2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F913187" w14:textId="77777777" w:rsidR="00F449B2" w:rsidRPr="00F449B2" w:rsidRDefault="00F449B2" w:rsidP="00F449B2">
            <w:pPr>
              <w:jc w:val="center"/>
              <w:rPr>
                <w:snapToGrid w:val="0"/>
                <w:sz w:val="28"/>
                <w:szCs w:val="28"/>
              </w:rPr>
            </w:pPr>
            <w:r w:rsidRPr="00F449B2">
              <w:rPr>
                <w:snapToGrid w:val="0"/>
                <w:sz w:val="28"/>
                <w:szCs w:val="28"/>
              </w:rPr>
              <w:t>785</w:t>
            </w:r>
          </w:p>
        </w:tc>
        <w:tc>
          <w:tcPr>
            <w:tcW w:w="1764" w:type="dxa"/>
            <w:gridSpan w:val="2"/>
            <w:tcBorders>
              <w:top w:val="nil"/>
              <w:left w:val="nil"/>
              <w:bottom w:val="single" w:sz="4" w:space="0" w:color="auto"/>
              <w:right w:val="single" w:sz="4" w:space="0" w:color="auto"/>
            </w:tcBorders>
            <w:shd w:val="clear" w:color="000000" w:fill="FFFFFF"/>
            <w:vAlign w:val="center"/>
          </w:tcPr>
          <w:p w14:paraId="5025BA3F" w14:textId="77777777" w:rsidR="00F449B2" w:rsidRPr="00F449B2" w:rsidRDefault="00F449B2" w:rsidP="00F449B2">
            <w:pPr>
              <w:jc w:val="center"/>
              <w:rPr>
                <w:snapToGrid w:val="0"/>
                <w:sz w:val="28"/>
                <w:szCs w:val="28"/>
              </w:rPr>
            </w:pPr>
            <w:r w:rsidRPr="00F449B2">
              <w:rPr>
                <w:snapToGrid w:val="0"/>
                <w:sz w:val="28"/>
                <w:szCs w:val="28"/>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5266D130" w14:textId="77777777" w:rsidR="00F449B2" w:rsidRPr="00F449B2" w:rsidRDefault="00F449B2" w:rsidP="00F449B2">
            <w:pPr>
              <w:jc w:val="center"/>
              <w:rPr>
                <w:snapToGrid w:val="0"/>
                <w:sz w:val="28"/>
                <w:szCs w:val="28"/>
              </w:rPr>
            </w:pPr>
            <w:r w:rsidRPr="00F449B2">
              <w:rPr>
                <w:snapToGrid w:val="0"/>
                <w:sz w:val="28"/>
                <w:szCs w:val="28"/>
              </w:rPr>
              <w:t>-785</w:t>
            </w:r>
          </w:p>
        </w:tc>
      </w:tr>
      <w:tr w:rsidR="00F449B2" w:rsidRPr="00F449B2" w14:paraId="4EEEB2CD" w14:textId="77777777" w:rsidTr="00F449B2">
        <w:trPr>
          <w:gridAfter w:val="1"/>
          <w:wAfter w:w="1573" w:type="dxa"/>
          <w:trHeight w:val="9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779BF" w14:textId="77777777" w:rsidR="00F449B2" w:rsidRPr="00F449B2" w:rsidRDefault="00F449B2" w:rsidP="00F449B2">
            <w:pPr>
              <w:jc w:val="center"/>
              <w:rPr>
                <w:snapToGrid w:val="0"/>
                <w:sz w:val="20"/>
                <w:szCs w:val="28"/>
              </w:rPr>
            </w:pPr>
            <w:r w:rsidRPr="00F449B2">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8069C01" w14:textId="77777777" w:rsidR="00F449B2" w:rsidRPr="00F449B2" w:rsidRDefault="00F449B2" w:rsidP="00F449B2">
            <w:pPr>
              <w:jc w:val="both"/>
              <w:rPr>
                <w:snapToGrid w:val="0"/>
                <w:sz w:val="20"/>
                <w:szCs w:val="28"/>
              </w:rPr>
            </w:pPr>
            <w:r w:rsidRPr="00F449B2">
              <w:rPr>
                <w:snapToGrid w:val="0"/>
                <w:sz w:val="20"/>
                <w:szCs w:val="28"/>
              </w:rPr>
              <w:t>Корректировка с учетом надежности и качества реализуемых товаров (оказываемых услуг), подлежащая учету в НВВ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09BC9E0" w14:textId="77777777" w:rsidR="00F449B2" w:rsidRPr="00F449B2" w:rsidRDefault="00F449B2" w:rsidP="00F449B2">
            <w:pPr>
              <w:jc w:val="center"/>
              <w:rPr>
                <w:snapToGrid w:val="0"/>
                <w:sz w:val="28"/>
                <w:szCs w:val="28"/>
              </w:rPr>
            </w:pPr>
            <w:r w:rsidRPr="00F449B2">
              <w:rPr>
                <w:snapToGrid w:val="0"/>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639C656C" w14:textId="77777777" w:rsidR="00F449B2" w:rsidRPr="00F449B2" w:rsidRDefault="00F449B2" w:rsidP="00F449B2">
            <w:pPr>
              <w:jc w:val="center"/>
              <w:rPr>
                <w:snapToGrid w:val="0"/>
                <w:sz w:val="28"/>
                <w:szCs w:val="28"/>
              </w:rPr>
            </w:pPr>
            <w:r w:rsidRPr="00F449B2">
              <w:rPr>
                <w:snapToGrid w:val="0"/>
                <w:sz w:val="28"/>
                <w:szCs w:val="28"/>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01EBD248" w14:textId="77777777" w:rsidR="00F449B2" w:rsidRPr="00F449B2" w:rsidRDefault="00F449B2" w:rsidP="00F449B2">
            <w:pPr>
              <w:jc w:val="center"/>
              <w:rPr>
                <w:snapToGrid w:val="0"/>
                <w:sz w:val="28"/>
                <w:szCs w:val="28"/>
              </w:rPr>
            </w:pPr>
            <w:r w:rsidRPr="00F449B2">
              <w:rPr>
                <w:snapToGrid w:val="0"/>
                <w:sz w:val="28"/>
                <w:szCs w:val="28"/>
              </w:rPr>
              <w:t>0</w:t>
            </w:r>
          </w:p>
        </w:tc>
      </w:tr>
      <w:tr w:rsidR="00F449B2" w:rsidRPr="00F449B2" w14:paraId="6B250C2B" w14:textId="77777777" w:rsidTr="00F449B2">
        <w:trPr>
          <w:gridAfter w:val="1"/>
          <w:wAfter w:w="1573" w:type="dxa"/>
          <w:trHeight w:val="6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E477B" w14:textId="77777777" w:rsidR="00F449B2" w:rsidRPr="00F449B2" w:rsidRDefault="00F449B2" w:rsidP="00F449B2">
            <w:pPr>
              <w:jc w:val="center"/>
              <w:rPr>
                <w:snapToGrid w:val="0"/>
                <w:sz w:val="20"/>
                <w:szCs w:val="28"/>
              </w:rPr>
            </w:pPr>
            <w:r w:rsidRPr="00F449B2">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418FE77" w14:textId="77777777" w:rsidR="00F449B2" w:rsidRPr="00F449B2" w:rsidRDefault="00F449B2" w:rsidP="00F449B2">
            <w:pPr>
              <w:jc w:val="both"/>
              <w:rPr>
                <w:snapToGrid w:val="0"/>
                <w:sz w:val="20"/>
                <w:szCs w:val="28"/>
              </w:rPr>
            </w:pPr>
            <w:r w:rsidRPr="00F449B2">
              <w:rPr>
                <w:snapToGrid w:val="0"/>
                <w:sz w:val="20"/>
                <w:szCs w:val="28"/>
              </w:rPr>
              <w:t>Корректировка НВВ в связи с изменением (неисполнением) инвестиционной программы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7DE711B0" w14:textId="77777777" w:rsidR="00F449B2" w:rsidRPr="00F449B2" w:rsidRDefault="00F449B2" w:rsidP="00F449B2">
            <w:pPr>
              <w:jc w:val="center"/>
              <w:rPr>
                <w:snapToGrid w:val="0"/>
                <w:sz w:val="28"/>
                <w:szCs w:val="28"/>
              </w:rPr>
            </w:pPr>
            <w:r w:rsidRPr="00F449B2">
              <w:rPr>
                <w:snapToGrid w:val="0"/>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249E93E3" w14:textId="77777777" w:rsidR="00F449B2" w:rsidRPr="00F449B2" w:rsidRDefault="00F449B2" w:rsidP="00F449B2">
            <w:pPr>
              <w:jc w:val="center"/>
              <w:rPr>
                <w:snapToGrid w:val="0"/>
                <w:sz w:val="28"/>
                <w:szCs w:val="28"/>
              </w:rPr>
            </w:pPr>
            <w:r w:rsidRPr="00F449B2">
              <w:rPr>
                <w:snapToGrid w:val="0"/>
                <w:sz w:val="28"/>
                <w:szCs w:val="28"/>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729C242F" w14:textId="77777777" w:rsidR="00F449B2" w:rsidRPr="00F449B2" w:rsidRDefault="00F449B2" w:rsidP="00F449B2">
            <w:pPr>
              <w:jc w:val="center"/>
              <w:rPr>
                <w:snapToGrid w:val="0"/>
                <w:sz w:val="28"/>
                <w:szCs w:val="28"/>
              </w:rPr>
            </w:pPr>
            <w:r w:rsidRPr="00F449B2">
              <w:rPr>
                <w:snapToGrid w:val="0"/>
                <w:sz w:val="28"/>
                <w:szCs w:val="28"/>
              </w:rPr>
              <w:t>0</w:t>
            </w:r>
          </w:p>
        </w:tc>
      </w:tr>
      <w:tr w:rsidR="00F449B2" w:rsidRPr="00F449B2" w14:paraId="0CB5362A" w14:textId="77777777" w:rsidTr="00F449B2">
        <w:trPr>
          <w:gridAfter w:val="1"/>
          <w:wAfter w:w="1573" w:type="dxa"/>
          <w:trHeight w:val="24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0B972" w14:textId="77777777" w:rsidR="00F449B2" w:rsidRPr="00F449B2" w:rsidRDefault="00F449B2" w:rsidP="00F449B2">
            <w:pPr>
              <w:jc w:val="center"/>
              <w:rPr>
                <w:snapToGrid w:val="0"/>
                <w:sz w:val="20"/>
                <w:szCs w:val="28"/>
              </w:rPr>
            </w:pPr>
            <w:r w:rsidRPr="00F449B2">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EE70C93" w14:textId="77777777" w:rsidR="00F449B2" w:rsidRPr="00F449B2" w:rsidRDefault="00F449B2" w:rsidP="00F449B2">
            <w:pPr>
              <w:jc w:val="both"/>
              <w:rPr>
                <w:snapToGrid w:val="0"/>
                <w:sz w:val="20"/>
                <w:szCs w:val="28"/>
              </w:rPr>
            </w:pPr>
            <w:r w:rsidRPr="00F449B2">
              <w:rPr>
                <w:snapToGrid w:val="0"/>
                <w:sz w:val="2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0DA4C27" w14:textId="77777777" w:rsidR="00F449B2" w:rsidRPr="00F449B2" w:rsidRDefault="00F449B2" w:rsidP="00F449B2">
            <w:pPr>
              <w:jc w:val="center"/>
              <w:rPr>
                <w:snapToGrid w:val="0"/>
                <w:sz w:val="28"/>
                <w:szCs w:val="28"/>
              </w:rPr>
            </w:pPr>
            <w:r w:rsidRPr="00F449B2">
              <w:rPr>
                <w:snapToGrid w:val="0"/>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11A84B76" w14:textId="77777777" w:rsidR="00F449B2" w:rsidRPr="00F449B2" w:rsidRDefault="00F449B2" w:rsidP="00F449B2">
            <w:pPr>
              <w:jc w:val="center"/>
              <w:rPr>
                <w:snapToGrid w:val="0"/>
                <w:sz w:val="28"/>
                <w:szCs w:val="28"/>
              </w:rPr>
            </w:pPr>
            <w:r w:rsidRPr="00F449B2">
              <w:rPr>
                <w:snapToGrid w:val="0"/>
                <w:sz w:val="28"/>
                <w:szCs w:val="28"/>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0063B8CD" w14:textId="77777777" w:rsidR="00F449B2" w:rsidRPr="00F449B2" w:rsidRDefault="00F449B2" w:rsidP="00F449B2">
            <w:pPr>
              <w:jc w:val="center"/>
              <w:rPr>
                <w:snapToGrid w:val="0"/>
                <w:sz w:val="28"/>
                <w:szCs w:val="28"/>
              </w:rPr>
            </w:pPr>
            <w:r w:rsidRPr="00F449B2">
              <w:rPr>
                <w:snapToGrid w:val="0"/>
                <w:sz w:val="28"/>
                <w:szCs w:val="28"/>
              </w:rPr>
              <w:t>0</w:t>
            </w:r>
          </w:p>
        </w:tc>
      </w:tr>
      <w:tr w:rsidR="00F449B2" w:rsidRPr="00F449B2" w14:paraId="4A6B2974" w14:textId="77777777" w:rsidTr="00F449B2">
        <w:trPr>
          <w:gridAfter w:val="1"/>
          <w:wAfter w:w="1573" w:type="dxa"/>
          <w:trHeight w:val="6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BAAC0" w14:textId="77777777" w:rsidR="00F449B2" w:rsidRPr="00F449B2" w:rsidRDefault="00F449B2" w:rsidP="00F449B2">
            <w:pPr>
              <w:jc w:val="center"/>
              <w:rPr>
                <w:snapToGrid w:val="0"/>
                <w:sz w:val="20"/>
                <w:szCs w:val="28"/>
              </w:rPr>
            </w:pPr>
            <w:r w:rsidRPr="00F449B2">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2024029" w14:textId="77777777" w:rsidR="00F449B2" w:rsidRPr="00F449B2" w:rsidRDefault="00F449B2" w:rsidP="00F449B2">
            <w:pPr>
              <w:rPr>
                <w:snapToGrid w:val="0"/>
                <w:sz w:val="20"/>
                <w:szCs w:val="28"/>
              </w:rPr>
            </w:pPr>
            <w:r w:rsidRPr="00F449B2">
              <w:rPr>
                <w:snapToGrid w:val="0"/>
                <w:sz w:val="20"/>
                <w:szCs w:val="28"/>
              </w:rPr>
              <w:t>Корректировка НВВ, связанная с соблюдением ст. 3 ФЗ от 27.07.2010 № 190 «О теплоснабжении»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B644D3C" w14:textId="77777777" w:rsidR="00F449B2" w:rsidRPr="00F449B2" w:rsidRDefault="00F449B2" w:rsidP="00F449B2">
            <w:pPr>
              <w:jc w:val="center"/>
              <w:rPr>
                <w:snapToGrid w:val="0"/>
                <w:sz w:val="28"/>
                <w:szCs w:val="28"/>
              </w:rPr>
            </w:pPr>
            <w:r w:rsidRPr="00F449B2">
              <w:rPr>
                <w:snapToGrid w:val="0"/>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11F3BAFC" w14:textId="77777777" w:rsidR="00F449B2" w:rsidRPr="00F449B2" w:rsidRDefault="00F449B2" w:rsidP="00F449B2">
            <w:pPr>
              <w:jc w:val="center"/>
              <w:rPr>
                <w:snapToGrid w:val="0"/>
                <w:sz w:val="28"/>
                <w:szCs w:val="28"/>
              </w:rPr>
            </w:pPr>
            <w:r w:rsidRPr="00F449B2">
              <w:rPr>
                <w:snapToGrid w:val="0"/>
                <w:sz w:val="28"/>
                <w:szCs w:val="28"/>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4E591443" w14:textId="77777777" w:rsidR="00F449B2" w:rsidRPr="00F449B2" w:rsidRDefault="00F449B2" w:rsidP="00F449B2">
            <w:pPr>
              <w:jc w:val="center"/>
              <w:rPr>
                <w:snapToGrid w:val="0"/>
                <w:sz w:val="28"/>
                <w:szCs w:val="28"/>
              </w:rPr>
            </w:pPr>
            <w:r w:rsidRPr="00F449B2">
              <w:rPr>
                <w:snapToGrid w:val="0"/>
                <w:sz w:val="28"/>
                <w:szCs w:val="28"/>
              </w:rPr>
              <w:t>0</w:t>
            </w:r>
          </w:p>
        </w:tc>
      </w:tr>
      <w:tr w:rsidR="00F449B2" w:rsidRPr="00F449B2" w14:paraId="3536175D" w14:textId="77777777" w:rsidTr="00F449B2">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21C30" w14:textId="77777777" w:rsidR="00F449B2" w:rsidRPr="00F449B2" w:rsidRDefault="00F449B2" w:rsidP="00F449B2">
            <w:pPr>
              <w:jc w:val="center"/>
              <w:rPr>
                <w:snapToGrid w:val="0"/>
                <w:sz w:val="20"/>
                <w:szCs w:val="28"/>
              </w:rPr>
            </w:pPr>
            <w:r w:rsidRPr="00F449B2">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3A01723" w14:textId="77777777" w:rsidR="00F449B2" w:rsidRPr="00F449B2" w:rsidRDefault="00F449B2" w:rsidP="00F449B2">
            <w:pPr>
              <w:jc w:val="both"/>
              <w:rPr>
                <w:snapToGrid w:val="0"/>
                <w:sz w:val="20"/>
                <w:szCs w:val="28"/>
              </w:rPr>
            </w:pPr>
            <w:r w:rsidRPr="00F449B2">
              <w:rPr>
                <w:snapToGrid w:val="0"/>
                <w:sz w:val="20"/>
                <w:szCs w:val="28"/>
              </w:rPr>
              <w:t>ИТОГО необходимая валовая выручка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7FA447F1" w14:textId="77777777" w:rsidR="00F449B2" w:rsidRPr="00F449B2" w:rsidRDefault="00F449B2" w:rsidP="00F449B2">
            <w:pPr>
              <w:jc w:val="center"/>
              <w:rPr>
                <w:snapToGrid w:val="0"/>
                <w:sz w:val="28"/>
                <w:szCs w:val="28"/>
              </w:rPr>
            </w:pPr>
            <w:r w:rsidRPr="00F449B2">
              <w:rPr>
                <w:snapToGrid w:val="0"/>
                <w:sz w:val="28"/>
                <w:szCs w:val="28"/>
              </w:rPr>
              <w:t>3 789</w:t>
            </w:r>
          </w:p>
        </w:tc>
        <w:tc>
          <w:tcPr>
            <w:tcW w:w="1764" w:type="dxa"/>
            <w:gridSpan w:val="2"/>
            <w:tcBorders>
              <w:top w:val="nil"/>
              <w:left w:val="nil"/>
              <w:bottom w:val="single" w:sz="4" w:space="0" w:color="auto"/>
              <w:right w:val="single" w:sz="4" w:space="0" w:color="auto"/>
            </w:tcBorders>
            <w:shd w:val="clear" w:color="000000" w:fill="FFFFFF"/>
            <w:vAlign w:val="center"/>
          </w:tcPr>
          <w:p w14:paraId="5C68EB86" w14:textId="77777777" w:rsidR="00F449B2" w:rsidRPr="00F449B2" w:rsidRDefault="00F449B2" w:rsidP="00F449B2">
            <w:pPr>
              <w:jc w:val="center"/>
              <w:rPr>
                <w:snapToGrid w:val="0"/>
                <w:sz w:val="28"/>
                <w:szCs w:val="28"/>
              </w:rPr>
            </w:pPr>
            <w:r w:rsidRPr="00F449B2">
              <w:rPr>
                <w:snapToGrid w:val="0"/>
                <w:sz w:val="28"/>
                <w:szCs w:val="28"/>
              </w:rPr>
              <w:t>3 075</w:t>
            </w:r>
          </w:p>
        </w:tc>
        <w:tc>
          <w:tcPr>
            <w:tcW w:w="1872" w:type="dxa"/>
            <w:gridSpan w:val="2"/>
            <w:tcBorders>
              <w:top w:val="nil"/>
              <w:left w:val="nil"/>
              <w:bottom w:val="single" w:sz="4" w:space="0" w:color="auto"/>
              <w:right w:val="single" w:sz="4" w:space="0" w:color="auto"/>
            </w:tcBorders>
            <w:shd w:val="clear" w:color="000000" w:fill="FFFFFF"/>
            <w:vAlign w:val="center"/>
          </w:tcPr>
          <w:p w14:paraId="40206100" w14:textId="77777777" w:rsidR="00F449B2" w:rsidRPr="00F449B2" w:rsidRDefault="00F449B2" w:rsidP="00F449B2">
            <w:pPr>
              <w:jc w:val="center"/>
              <w:rPr>
                <w:snapToGrid w:val="0"/>
                <w:sz w:val="28"/>
                <w:szCs w:val="28"/>
              </w:rPr>
            </w:pPr>
            <w:r w:rsidRPr="00F449B2">
              <w:rPr>
                <w:snapToGrid w:val="0"/>
                <w:sz w:val="28"/>
                <w:szCs w:val="28"/>
              </w:rPr>
              <w:t>-714</w:t>
            </w:r>
          </w:p>
        </w:tc>
      </w:tr>
      <w:tr w:rsidR="00F449B2" w:rsidRPr="00F449B2" w14:paraId="5FEE3465" w14:textId="77777777" w:rsidTr="00F449B2">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772B26DE" w14:textId="77777777" w:rsidR="00F449B2" w:rsidRPr="00F449B2" w:rsidRDefault="00F449B2" w:rsidP="00F449B2">
            <w:pPr>
              <w:jc w:val="center"/>
              <w:rPr>
                <w:snapToGrid w:val="0"/>
                <w:sz w:val="20"/>
                <w:szCs w:val="28"/>
              </w:rPr>
            </w:pPr>
            <w:r w:rsidRPr="00F449B2">
              <w:rPr>
                <w:snapToGrid w:val="0"/>
                <w:sz w:val="20"/>
                <w:szCs w:val="28"/>
              </w:rPr>
              <w:t>13</w:t>
            </w:r>
          </w:p>
        </w:tc>
        <w:tc>
          <w:tcPr>
            <w:tcW w:w="3361" w:type="dxa"/>
            <w:tcBorders>
              <w:top w:val="single" w:sz="4" w:space="0" w:color="auto"/>
              <w:left w:val="nil"/>
              <w:bottom w:val="single" w:sz="4" w:space="0" w:color="auto"/>
              <w:right w:val="single" w:sz="4" w:space="0" w:color="auto"/>
            </w:tcBorders>
            <w:shd w:val="clear" w:color="auto" w:fill="auto"/>
            <w:vAlign w:val="center"/>
          </w:tcPr>
          <w:p w14:paraId="4D7F1BEB" w14:textId="77777777" w:rsidR="00F449B2" w:rsidRPr="00F449B2" w:rsidRDefault="00F449B2" w:rsidP="00F449B2">
            <w:pPr>
              <w:jc w:val="both"/>
              <w:rPr>
                <w:snapToGrid w:val="0"/>
                <w:sz w:val="20"/>
                <w:szCs w:val="28"/>
              </w:rPr>
            </w:pPr>
            <w:r w:rsidRPr="00F449B2">
              <w:rPr>
                <w:snapToGrid w:val="0"/>
                <w:sz w:val="20"/>
                <w:szCs w:val="28"/>
              </w:rPr>
              <w:t>Необходимая валовая выручка на потребительский рынок</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05ED739" w14:textId="77777777" w:rsidR="00F449B2" w:rsidRPr="00F449B2" w:rsidRDefault="00F449B2" w:rsidP="00F449B2">
            <w:pPr>
              <w:jc w:val="center"/>
              <w:rPr>
                <w:snapToGrid w:val="0"/>
                <w:sz w:val="28"/>
                <w:szCs w:val="28"/>
              </w:rPr>
            </w:pPr>
            <w:r w:rsidRPr="00F449B2">
              <w:rPr>
                <w:snapToGrid w:val="0"/>
                <w:sz w:val="28"/>
                <w:szCs w:val="28"/>
              </w:rPr>
              <w:t>768</w:t>
            </w:r>
          </w:p>
        </w:tc>
        <w:tc>
          <w:tcPr>
            <w:tcW w:w="1764" w:type="dxa"/>
            <w:gridSpan w:val="2"/>
            <w:tcBorders>
              <w:top w:val="single" w:sz="4" w:space="0" w:color="auto"/>
              <w:left w:val="nil"/>
              <w:bottom w:val="single" w:sz="4" w:space="0" w:color="auto"/>
              <w:right w:val="single" w:sz="4" w:space="0" w:color="auto"/>
            </w:tcBorders>
            <w:shd w:val="clear" w:color="000000" w:fill="FFFFFF"/>
            <w:vAlign w:val="center"/>
          </w:tcPr>
          <w:p w14:paraId="717358CE" w14:textId="77777777" w:rsidR="00F449B2" w:rsidRPr="00F449B2" w:rsidRDefault="00F449B2" w:rsidP="00F449B2">
            <w:pPr>
              <w:jc w:val="center"/>
              <w:rPr>
                <w:snapToGrid w:val="0"/>
                <w:sz w:val="28"/>
                <w:szCs w:val="28"/>
              </w:rPr>
            </w:pPr>
            <w:r w:rsidRPr="00F449B2">
              <w:rPr>
                <w:snapToGrid w:val="0"/>
                <w:sz w:val="28"/>
                <w:szCs w:val="28"/>
              </w:rPr>
              <w:t>623</w:t>
            </w:r>
          </w:p>
        </w:tc>
        <w:tc>
          <w:tcPr>
            <w:tcW w:w="1872" w:type="dxa"/>
            <w:gridSpan w:val="2"/>
            <w:tcBorders>
              <w:top w:val="single" w:sz="4" w:space="0" w:color="auto"/>
              <w:left w:val="nil"/>
              <w:bottom w:val="single" w:sz="4" w:space="0" w:color="auto"/>
              <w:right w:val="single" w:sz="4" w:space="0" w:color="auto"/>
            </w:tcBorders>
            <w:shd w:val="clear" w:color="000000" w:fill="FFFFFF"/>
            <w:vAlign w:val="center"/>
          </w:tcPr>
          <w:p w14:paraId="7122D264" w14:textId="77777777" w:rsidR="00F449B2" w:rsidRPr="00F449B2" w:rsidRDefault="00F449B2" w:rsidP="00F449B2">
            <w:pPr>
              <w:jc w:val="center"/>
              <w:rPr>
                <w:snapToGrid w:val="0"/>
                <w:sz w:val="28"/>
                <w:szCs w:val="28"/>
              </w:rPr>
            </w:pPr>
            <w:r w:rsidRPr="00F449B2">
              <w:rPr>
                <w:snapToGrid w:val="0"/>
                <w:sz w:val="28"/>
                <w:szCs w:val="28"/>
              </w:rPr>
              <w:t>-145</w:t>
            </w:r>
          </w:p>
        </w:tc>
      </w:tr>
    </w:tbl>
    <w:p w14:paraId="505D0073" w14:textId="77777777" w:rsidR="00F449B2" w:rsidRPr="00F449B2" w:rsidRDefault="00F449B2" w:rsidP="00F449B2">
      <w:pPr>
        <w:jc w:val="center"/>
        <w:rPr>
          <w:snapToGrid w:val="0"/>
          <w:sz w:val="28"/>
        </w:rPr>
      </w:pPr>
    </w:p>
    <w:p w14:paraId="3D123C64" w14:textId="7FA39294" w:rsidR="00364C0C" w:rsidRDefault="00364C0C" w:rsidP="00F0610A">
      <w:pPr>
        <w:ind w:left="-142" w:right="-285" w:firstLine="709"/>
        <w:jc w:val="right"/>
        <w:rPr>
          <w:sz w:val="28"/>
          <w:szCs w:val="28"/>
        </w:rPr>
      </w:pPr>
    </w:p>
    <w:p w14:paraId="413B3831" w14:textId="77777777" w:rsidR="00364C0C" w:rsidRDefault="00364C0C" w:rsidP="00F0610A">
      <w:pPr>
        <w:ind w:left="-142" w:right="-285" w:firstLine="709"/>
        <w:jc w:val="right"/>
        <w:rPr>
          <w:sz w:val="28"/>
          <w:szCs w:val="28"/>
        </w:rPr>
      </w:pPr>
    </w:p>
    <w:p w14:paraId="34CEB6F3" w14:textId="77777777" w:rsidR="00F449B2" w:rsidRDefault="00F449B2" w:rsidP="00F0610A">
      <w:pPr>
        <w:ind w:left="4820"/>
        <w:jc w:val="center"/>
        <w:sectPr w:rsidR="00F449B2" w:rsidSect="007D5530">
          <w:pgSz w:w="11906" w:h="16838"/>
          <w:pgMar w:top="993" w:right="850" w:bottom="1134" w:left="1701" w:header="709" w:footer="709" w:gutter="0"/>
          <w:cols w:space="708"/>
          <w:docGrid w:linePitch="360"/>
        </w:sectPr>
      </w:pPr>
    </w:p>
    <w:p w14:paraId="41586D51" w14:textId="77777777" w:rsidR="00F0610A" w:rsidRPr="00B83273" w:rsidRDefault="00F0610A" w:rsidP="00F0610A">
      <w:pPr>
        <w:ind w:left="4820"/>
        <w:jc w:val="center"/>
      </w:pPr>
    </w:p>
    <w:p w14:paraId="5E894381" w14:textId="16AAFD73" w:rsidR="0057585C" w:rsidRPr="00D00103" w:rsidRDefault="0057585C" w:rsidP="0057585C">
      <w:pPr>
        <w:tabs>
          <w:tab w:val="left" w:pos="5580"/>
          <w:tab w:val="left" w:pos="9498"/>
        </w:tabs>
        <w:ind w:left="-2884" w:right="-569" w:firstLine="8696"/>
      </w:pPr>
      <w:r w:rsidRPr="00D00103">
        <w:t xml:space="preserve">Приложение № </w:t>
      </w:r>
      <w:r w:rsidR="00B51EF8">
        <w:t>10</w:t>
      </w:r>
      <w:r w:rsidRPr="00D00103">
        <w:t xml:space="preserve"> к протоколу № </w:t>
      </w:r>
      <w:r w:rsidR="00506147">
        <w:t>62</w:t>
      </w:r>
    </w:p>
    <w:p w14:paraId="52EF8AB9" w14:textId="77777777" w:rsidR="0057585C" w:rsidRPr="00D00103" w:rsidRDefault="0057585C" w:rsidP="0057585C">
      <w:pPr>
        <w:tabs>
          <w:tab w:val="left" w:pos="5580"/>
          <w:tab w:val="left" w:pos="9498"/>
        </w:tabs>
        <w:ind w:left="-2884" w:right="-569" w:firstLine="8696"/>
      </w:pPr>
      <w:r w:rsidRPr="00D00103">
        <w:t>заседания правления Региональной</w:t>
      </w:r>
    </w:p>
    <w:p w14:paraId="4AA9B366" w14:textId="77777777" w:rsidR="0057585C" w:rsidRPr="00D00103" w:rsidRDefault="0057585C" w:rsidP="0057585C">
      <w:pPr>
        <w:tabs>
          <w:tab w:val="left" w:pos="5580"/>
          <w:tab w:val="left" w:pos="9498"/>
        </w:tabs>
        <w:ind w:left="-2884" w:right="-569" w:firstLine="8696"/>
      </w:pPr>
      <w:r w:rsidRPr="00D00103">
        <w:t>энергетической комиссии</w:t>
      </w:r>
    </w:p>
    <w:p w14:paraId="6B5421E0" w14:textId="77777777" w:rsidR="0057585C" w:rsidRDefault="0057585C" w:rsidP="0057585C">
      <w:pPr>
        <w:tabs>
          <w:tab w:val="left" w:pos="5580"/>
          <w:tab w:val="left" w:pos="9498"/>
        </w:tabs>
        <w:ind w:left="-2884" w:right="-569" w:firstLine="8696"/>
      </w:pPr>
      <w:r w:rsidRPr="00D00103">
        <w:t xml:space="preserve">Кузбасса от </w:t>
      </w:r>
      <w:r>
        <w:t>08</w:t>
      </w:r>
      <w:r w:rsidRPr="00D00103">
        <w:t>.0</w:t>
      </w:r>
      <w:r>
        <w:t>9</w:t>
      </w:r>
      <w:r w:rsidRPr="00D00103">
        <w:t>.2022</w:t>
      </w:r>
    </w:p>
    <w:p w14:paraId="6D3329F0" w14:textId="672DFF42" w:rsidR="0057585C" w:rsidRDefault="0057585C" w:rsidP="0057585C">
      <w:pPr>
        <w:tabs>
          <w:tab w:val="left" w:pos="5580"/>
          <w:tab w:val="left" w:pos="9498"/>
        </w:tabs>
        <w:ind w:left="-2884" w:right="-569" w:firstLine="8696"/>
      </w:pPr>
    </w:p>
    <w:p w14:paraId="6AA6721F" w14:textId="0E7505BA" w:rsidR="007C3555" w:rsidRDefault="007C3555" w:rsidP="0057585C">
      <w:pPr>
        <w:tabs>
          <w:tab w:val="left" w:pos="5580"/>
          <w:tab w:val="left" w:pos="9498"/>
        </w:tabs>
        <w:ind w:left="-2884" w:right="-569" w:firstLine="8696"/>
      </w:pPr>
    </w:p>
    <w:p w14:paraId="46052826" w14:textId="77777777" w:rsidR="007C3555" w:rsidRDefault="007C3555" w:rsidP="007C3555">
      <w:pPr>
        <w:ind w:right="-6" w:firstLine="709"/>
        <w:jc w:val="center"/>
        <w:rPr>
          <w:b/>
          <w:bCs/>
          <w:sz w:val="28"/>
          <w:szCs w:val="28"/>
        </w:rPr>
      </w:pPr>
      <w:r w:rsidRPr="009D755C">
        <w:rPr>
          <w:b/>
          <w:bCs/>
          <w:kern w:val="32"/>
          <w:sz w:val="28"/>
          <w:szCs w:val="28"/>
        </w:rPr>
        <w:t xml:space="preserve">Долгосрочные тарифы ОАО «РЖД» (филиал Кузбасский территориальный участок Западно-Сибирской дирекции </w:t>
      </w:r>
      <w:r>
        <w:rPr>
          <w:b/>
          <w:bCs/>
          <w:kern w:val="32"/>
          <w:sz w:val="28"/>
          <w:szCs w:val="28"/>
        </w:rPr>
        <w:br/>
      </w:r>
      <w:r w:rsidRPr="009D755C">
        <w:rPr>
          <w:b/>
          <w:bCs/>
          <w:kern w:val="32"/>
          <w:sz w:val="28"/>
          <w:szCs w:val="28"/>
        </w:rPr>
        <w:t xml:space="preserve">по тепловодоснабжению - структурное подразделение Центральной дирекции по тепловодоснабжению) по узлу теплоснабжения - котельная МППВ на ст. Бирюлинская </w:t>
      </w:r>
      <w:r w:rsidRPr="009D755C">
        <w:rPr>
          <w:b/>
          <w:bCs/>
          <w:kern w:val="32"/>
          <w:sz w:val="28"/>
          <w:szCs w:val="28"/>
          <w:lang w:val="x-none"/>
        </w:rPr>
        <w:t>на тепловую энергию, реализуем</w:t>
      </w:r>
      <w:r w:rsidRPr="009D755C">
        <w:rPr>
          <w:b/>
          <w:bCs/>
          <w:kern w:val="32"/>
          <w:sz w:val="28"/>
          <w:szCs w:val="28"/>
        </w:rPr>
        <w:t>ую</w:t>
      </w:r>
      <w:r>
        <w:rPr>
          <w:b/>
          <w:bCs/>
          <w:kern w:val="32"/>
          <w:sz w:val="28"/>
          <w:szCs w:val="28"/>
        </w:rPr>
        <w:br/>
      </w:r>
      <w:r w:rsidRPr="009D755C">
        <w:rPr>
          <w:b/>
          <w:bCs/>
          <w:kern w:val="32"/>
          <w:sz w:val="28"/>
          <w:szCs w:val="28"/>
          <w:lang w:val="x-none"/>
        </w:rPr>
        <w:t>на потребительском</w:t>
      </w:r>
      <w:r w:rsidRPr="009D755C">
        <w:rPr>
          <w:b/>
          <w:bCs/>
          <w:kern w:val="32"/>
          <w:sz w:val="28"/>
          <w:szCs w:val="28"/>
        </w:rPr>
        <w:t xml:space="preserve"> </w:t>
      </w:r>
      <w:r w:rsidRPr="0099251E">
        <w:rPr>
          <w:b/>
          <w:bCs/>
          <w:kern w:val="32"/>
          <w:sz w:val="28"/>
          <w:szCs w:val="28"/>
          <w:lang w:val="x-none"/>
        </w:rPr>
        <w:t>рынке</w:t>
      </w:r>
      <w:r w:rsidRPr="0099251E">
        <w:rPr>
          <w:b/>
          <w:bCs/>
          <w:kern w:val="32"/>
          <w:sz w:val="28"/>
          <w:szCs w:val="28"/>
        </w:rPr>
        <w:t xml:space="preserve"> </w:t>
      </w:r>
      <w:r w:rsidRPr="0099251E">
        <w:rPr>
          <w:b/>
          <w:bCs/>
          <w:color w:val="000000"/>
          <w:kern w:val="32"/>
          <w:sz w:val="28"/>
          <w:szCs w:val="28"/>
        </w:rPr>
        <w:t>Березовского городского округа</w:t>
      </w:r>
      <w:r w:rsidRPr="0099251E">
        <w:rPr>
          <w:b/>
          <w:bCs/>
          <w:kern w:val="32"/>
          <w:sz w:val="28"/>
          <w:szCs w:val="28"/>
        </w:rPr>
        <w:t>,</w:t>
      </w:r>
      <w:r>
        <w:rPr>
          <w:b/>
          <w:bCs/>
          <w:kern w:val="32"/>
          <w:sz w:val="28"/>
          <w:szCs w:val="28"/>
        </w:rPr>
        <w:br/>
      </w:r>
      <w:r w:rsidRPr="008F1EF7">
        <w:rPr>
          <w:b/>
          <w:sz w:val="28"/>
          <w:szCs w:val="28"/>
        </w:rPr>
        <w:t xml:space="preserve">на </w:t>
      </w:r>
      <w:r w:rsidRPr="00F50479">
        <w:rPr>
          <w:b/>
          <w:sz w:val="28"/>
          <w:szCs w:val="28"/>
        </w:rPr>
        <w:t xml:space="preserve">период с </w:t>
      </w:r>
      <w:r>
        <w:rPr>
          <w:b/>
          <w:sz w:val="28"/>
          <w:szCs w:val="28"/>
        </w:rPr>
        <w:t>01.01</w:t>
      </w:r>
      <w:r w:rsidRPr="00F50479">
        <w:rPr>
          <w:b/>
          <w:sz w:val="28"/>
          <w:szCs w:val="28"/>
        </w:rPr>
        <w:t>.</w:t>
      </w:r>
      <w:r w:rsidRPr="00F50479">
        <w:rPr>
          <w:b/>
          <w:bCs/>
          <w:sz w:val="28"/>
          <w:szCs w:val="28"/>
        </w:rPr>
        <w:t>20</w:t>
      </w:r>
      <w:r>
        <w:rPr>
          <w:b/>
          <w:bCs/>
          <w:sz w:val="28"/>
          <w:szCs w:val="28"/>
        </w:rPr>
        <w:t>19</w:t>
      </w:r>
      <w:r w:rsidRPr="00F50479">
        <w:rPr>
          <w:b/>
          <w:bCs/>
          <w:sz w:val="28"/>
          <w:szCs w:val="28"/>
        </w:rPr>
        <w:t xml:space="preserve"> по 31.12.20</w:t>
      </w:r>
      <w:r>
        <w:rPr>
          <w:b/>
          <w:bCs/>
          <w:sz w:val="28"/>
          <w:szCs w:val="28"/>
        </w:rPr>
        <w:t>23</w:t>
      </w:r>
    </w:p>
    <w:p w14:paraId="4EE21405" w14:textId="77777777" w:rsidR="007C3555" w:rsidRDefault="007C3555" w:rsidP="007C3555">
      <w:pPr>
        <w:ind w:right="140" w:firstLine="709"/>
        <w:jc w:val="center"/>
        <w:rPr>
          <w:b/>
          <w:bCs/>
          <w:sz w:val="28"/>
          <w:szCs w:val="28"/>
        </w:rPr>
      </w:pP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843"/>
        <w:gridCol w:w="1417"/>
        <w:gridCol w:w="1040"/>
        <w:gridCol w:w="709"/>
        <w:gridCol w:w="851"/>
        <w:gridCol w:w="708"/>
        <w:gridCol w:w="709"/>
        <w:gridCol w:w="993"/>
      </w:tblGrid>
      <w:tr w:rsidR="007C3555" w:rsidRPr="002A1A2D" w14:paraId="724DE29E" w14:textId="77777777" w:rsidTr="005C3976">
        <w:trPr>
          <w:trHeight w:val="276"/>
          <w:jc w:val="center"/>
        </w:trPr>
        <w:tc>
          <w:tcPr>
            <w:tcW w:w="1327" w:type="dxa"/>
            <w:vMerge w:val="restart"/>
            <w:shd w:val="clear" w:color="auto" w:fill="auto"/>
            <w:vAlign w:val="center"/>
          </w:tcPr>
          <w:p w14:paraId="5226D1F7" w14:textId="77777777" w:rsidR="007C3555" w:rsidRPr="002A1A2D" w:rsidRDefault="007C3555" w:rsidP="005C3976">
            <w:pPr>
              <w:ind w:left="-80" w:right="-106"/>
              <w:jc w:val="center"/>
              <w:rPr>
                <w:sz w:val="22"/>
                <w:szCs w:val="22"/>
              </w:rPr>
            </w:pPr>
            <w:r w:rsidRPr="002A1A2D">
              <w:rPr>
                <w:sz w:val="22"/>
                <w:szCs w:val="22"/>
              </w:rPr>
              <w:br w:type="page"/>
              <w:t>Наимено</w:t>
            </w:r>
            <w:r>
              <w:rPr>
                <w:sz w:val="22"/>
                <w:szCs w:val="22"/>
              </w:rPr>
              <w:t>-</w:t>
            </w:r>
            <w:r w:rsidRPr="002A1A2D">
              <w:rPr>
                <w:sz w:val="22"/>
                <w:szCs w:val="22"/>
              </w:rPr>
              <w:t>вание регули</w:t>
            </w:r>
            <w:r>
              <w:rPr>
                <w:sz w:val="22"/>
                <w:szCs w:val="22"/>
              </w:rPr>
              <w:t>-</w:t>
            </w:r>
            <w:r>
              <w:rPr>
                <w:sz w:val="22"/>
                <w:szCs w:val="22"/>
              </w:rPr>
              <w:br/>
            </w:r>
            <w:r w:rsidRPr="002A1A2D">
              <w:rPr>
                <w:sz w:val="22"/>
                <w:szCs w:val="22"/>
              </w:rPr>
              <w:t>руемой организации</w:t>
            </w:r>
            <w:r w:rsidRPr="002A1A2D">
              <w:rPr>
                <w:bCs/>
                <w:color w:val="000000"/>
                <w:kern w:val="32"/>
                <w:sz w:val="22"/>
                <w:szCs w:val="22"/>
              </w:rPr>
              <w:t xml:space="preserve"> </w:t>
            </w:r>
          </w:p>
        </w:tc>
        <w:tc>
          <w:tcPr>
            <w:tcW w:w="1843" w:type="dxa"/>
            <w:vMerge w:val="restart"/>
            <w:shd w:val="clear" w:color="auto" w:fill="auto"/>
            <w:vAlign w:val="center"/>
          </w:tcPr>
          <w:p w14:paraId="3651DBE1" w14:textId="77777777" w:rsidR="007C3555" w:rsidRPr="002A1A2D" w:rsidRDefault="007C3555" w:rsidP="005C3976">
            <w:pPr>
              <w:ind w:right="-2"/>
              <w:jc w:val="center"/>
              <w:rPr>
                <w:sz w:val="22"/>
                <w:szCs w:val="22"/>
              </w:rPr>
            </w:pPr>
            <w:r w:rsidRPr="002A1A2D">
              <w:rPr>
                <w:sz w:val="22"/>
                <w:szCs w:val="22"/>
              </w:rPr>
              <w:t>Вид тарифа</w:t>
            </w:r>
          </w:p>
        </w:tc>
        <w:tc>
          <w:tcPr>
            <w:tcW w:w="1417" w:type="dxa"/>
            <w:vMerge w:val="restart"/>
            <w:shd w:val="clear" w:color="auto" w:fill="auto"/>
            <w:vAlign w:val="center"/>
          </w:tcPr>
          <w:p w14:paraId="7D6D16D5" w14:textId="77777777" w:rsidR="007C3555" w:rsidRPr="002A1A2D" w:rsidRDefault="007C3555" w:rsidP="005C3976">
            <w:pPr>
              <w:ind w:right="-2"/>
              <w:jc w:val="center"/>
              <w:rPr>
                <w:sz w:val="22"/>
                <w:szCs w:val="22"/>
              </w:rPr>
            </w:pPr>
            <w:r w:rsidRPr="002A1A2D">
              <w:rPr>
                <w:sz w:val="22"/>
                <w:szCs w:val="22"/>
              </w:rPr>
              <w:t>Период</w:t>
            </w:r>
          </w:p>
        </w:tc>
        <w:tc>
          <w:tcPr>
            <w:tcW w:w="1040" w:type="dxa"/>
            <w:vMerge w:val="restart"/>
            <w:shd w:val="clear" w:color="auto" w:fill="auto"/>
            <w:vAlign w:val="center"/>
          </w:tcPr>
          <w:p w14:paraId="5D11F040" w14:textId="77777777" w:rsidR="007C3555" w:rsidRPr="002A1A2D" w:rsidRDefault="007C3555" w:rsidP="005C3976">
            <w:pPr>
              <w:ind w:right="-2"/>
              <w:jc w:val="center"/>
              <w:rPr>
                <w:sz w:val="22"/>
                <w:szCs w:val="22"/>
              </w:rPr>
            </w:pPr>
            <w:r w:rsidRPr="002A1A2D">
              <w:rPr>
                <w:sz w:val="22"/>
                <w:szCs w:val="22"/>
              </w:rPr>
              <w:t>Вода</w:t>
            </w:r>
          </w:p>
        </w:tc>
        <w:tc>
          <w:tcPr>
            <w:tcW w:w="2977" w:type="dxa"/>
            <w:gridSpan w:val="4"/>
            <w:shd w:val="clear" w:color="auto" w:fill="auto"/>
            <w:vAlign w:val="center"/>
          </w:tcPr>
          <w:p w14:paraId="143A9F4B" w14:textId="77777777" w:rsidR="007C3555" w:rsidRPr="002A1A2D" w:rsidRDefault="007C3555" w:rsidP="005C3976">
            <w:pPr>
              <w:ind w:right="-2"/>
              <w:jc w:val="center"/>
              <w:rPr>
                <w:sz w:val="22"/>
                <w:szCs w:val="22"/>
              </w:rPr>
            </w:pPr>
            <w:r w:rsidRPr="002A1A2D">
              <w:rPr>
                <w:sz w:val="22"/>
                <w:szCs w:val="22"/>
              </w:rPr>
              <w:t>Отборный пар давлением</w:t>
            </w:r>
          </w:p>
        </w:tc>
        <w:tc>
          <w:tcPr>
            <w:tcW w:w="993" w:type="dxa"/>
            <w:vMerge w:val="restart"/>
            <w:shd w:val="clear" w:color="auto" w:fill="auto"/>
            <w:vAlign w:val="center"/>
          </w:tcPr>
          <w:p w14:paraId="27FDC422" w14:textId="77777777" w:rsidR="007C3555" w:rsidRPr="002A1A2D" w:rsidRDefault="007C3555" w:rsidP="005C3976">
            <w:pPr>
              <w:ind w:left="-164" w:right="-109"/>
              <w:jc w:val="center"/>
              <w:rPr>
                <w:sz w:val="22"/>
                <w:szCs w:val="22"/>
              </w:rPr>
            </w:pPr>
            <w:r w:rsidRPr="002A1A2D">
              <w:rPr>
                <w:sz w:val="22"/>
                <w:szCs w:val="22"/>
              </w:rPr>
              <w:t>Острый</w:t>
            </w:r>
          </w:p>
          <w:p w14:paraId="4D5A158E" w14:textId="77777777" w:rsidR="007C3555" w:rsidRPr="002A1A2D" w:rsidRDefault="007C3555" w:rsidP="005C3976">
            <w:pPr>
              <w:ind w:left="-164" w:right="-109"/>
              <w:jc w:val="center"/>
              <w:rPr>
                <w:sz w:val="22"/>
                <w:szCs w:val="22"/>
              </w:rPr>
            </w:pPr>
            <w:r w:rsidRPr="002A1A2D">
              <w:rPr>
                <w:sz w:val="22"/>
                <w:szCs w:val="22"/>
              </w:rPr>
              <w:t xml:space="preserve"> и </w:t>
            </w:r>
          </w:p>
          <w:p w14:paraId="13F9D430" w14:textId="77777777" w:rsidR="007C3555" w:rsidRPr="002A1A2D" w:rsidRDefault="007C3555" w:rsidP="005C3976">
            <w:pPr>
              <w:ind w:left="-164" w:right="-109"/>
              <w:jc w:val="center"/>
              <w:rPr>
                <w:sz w:val="22"/>
                <w:szCs w:val="22"/>
              </w:rPr>
            </w:pPr>
            <w:r w:rsidRPr="002A1A2D">
              <w:rPr>
                <w:sz w:val="22"/>
                <w:szCs w:val="22"/>
              </w:rPr>
              <w:t>редуци</w:t>
            </w:r>
            <w:r>
              <w:rPr>
                <w:sz w:val="22"/>
                <w:szCs w:val="22"/>
              </w:rPr>
              <w:t>-</w:t>
            </w:r>
            <w:r w:rsidRPr="002A1A2D">
              <w:rPr>
                <w:sz w:val="22"/>
                <w:szCs w:val="22"/>
              </w:rPr>
              <w:t>рованный пар</w:t>
            </w:r>
          </w:p>
        </w:tc>
      </w:tr>
      <w:tr w:rsidR="007C3555" w:rsidRPr="002A1A2D" w14:paraId="6C302578" w14:textId="77777777" w:rsidTr="005C3976">
        <w:trPr>
          <w:trHeight w:val="911"/>
          <w:jc w:val="center"/>
        </w:trPr>
        <w:tc>
          <w:tcPr>
            <w:tcW w:w="1327" w:type="dxa"/>
            <w:vMerge/>
            <w:tcBorders>
              <w:bottom w:val="single" w:sz="4" w:space="0" w:color="auto"/>
            </w:tcBorders>
            <w:shd w:val="clear" w:color="auto" w:fill="auto"/>
            <w:vAlign w:val="center"/>
          </w:tcPr>
          <w:p w14:paraId="30FBB58B" w14:textId="77777777" w:rsidR="007C3555" w:rsidRPr="002A1A2D" w:rsidRDefault="007C3555" w:rsidP="005C3976">
            <w:pPr>
              <w:ind w:left="-108" w:right="-125"/>
              <w:jc w:val="center"/>
              <w:rPr>
                <w:bCs/>
                <w:color w:val="000000"/>
                <w:kern w:val="32"/>
                <w:sz w:val="22"/>
                <w:szCs w:val="22"/>
              </w:rPr>
            </w:pPr>
          </w:p>
        </w:tc>
        <w:tc>
          <w:tcPr>
            <w:tcW w:w="1843" w:type="dxa"/>
            <w:vMerge/>
            <w:tcBorders>
              <w:bottom w:val="single" w:sz="4" w:space="0" w:color="auto"/>
            </w:tcBorders>
            <w:shd w:val="clear" w:color="auto" w:fill="auto"/>
          </w:tcPr>
          <w:p w14:paraId="43706FEF" w14:textId="77777777" w:rsidR="007C3555" w:rsidRPr="002A1A2D" w:rsidRDefault="007C3555" w:rsidP="005C3976">
            <w:pPr>
              <w:ind w:right="-2"/>
              <w:jc w:val="center"/>
              <w:rPr>
                <w:sz w:val="22"/>
                <w:szCs w:val="22"/>
              </w:rPr>
            </w:pPr>
          </w:p>
        </w:tc>
        <w:tc>
          <w:tcPr>
            <w:tcW w:w="1417" w:type="dxa"/>
            <w:vMerge/>
            <w:tcBorders>
              <w:bottom w:val="single" w:sz="4" w:space="0" w:color="auto"/>
            </w:tcBorders>
            <w:shd w:val="clear" w:color="auto" w:fill="auto"/>
          </w:tcPr>
          <w:p w14:paraId="4B8306E1" w14:textId="77777777" w:rsidR="007C3555" w:rsidRPr="002A1A2D" w:rsidRDefault="007C3555" w:rsidP="005C3976">
            <w:pPr>
              <w:ind w:right="-2"/>
              <w:jc w:val="center"/>
              <w:rPr>
                <w:sz w:val="22"/>
                <w:szCs w:val="22"/>
              </w:rPr>
            </w:pPr>
          </w:p>
        </w:tc>
        <w:tc>
          <w:tcPr>
            <w:tcW w:w="1040" w:type="dxa"/>
            <w:vMerge/>
            <w:tcBorders>
              <w:bottom w:val="single" w:sz="4" w:space="0" w:color="auto"/>
            </w:tcBorders>
            <w:shd w:val="clear" w:color="auto" w:fill="auto"/>
          </w:tcPr>
          <w:p w14:paraId="7CABC485" w14:textId="77777777" w:rsidR="007C3555" w:rsidRPr="002A1A2D" w:rsidRDefault="007C3555" w:rsidP="005C3976">
            <w:pPr>
              <w:ind w:right="-2"/>
              <w:jc w:val="center"/>
              <w:rPr>
                <w:sz w:val="22"/>
                <w:szCs w:val="22"/>
              </w:rPr>
            </w:pPr>
          </w:p>
        </w:tc>
        <w:tc>
          <w:tcPr>
            <w:tcW w:w="709" w:type="dxa"/>
            <w:tcBorders>
              <w:bottom w:val="single" w:sz="4" w:space="0" w:color="auto"/>
            </w:tcBorders>
            <w:shd w:val="clear" w:color="auto" w:fill="auto"/>
            <w:vAlign w:val="center"/>
          </w:tcPr>
          <w:p w14:paraId="649F19E6" w14:textId="77777777" w:rsidR="007C3555" w:rsidRPr="002A1A2D" w:rsidRDefault="007C3555" w:rsidP="005C3976">
            <w:pPr>
              <w:ind w:left="-108" w:right="-108"/>
              <w:jc w:val="center"/>
              <w:rPr>
                <w:sz w:val="22"/>
                <w:szCs w:val="22"/>
                <w:vertAlign w:val="superscript"/>
              </w:rPr>
            </w:pPr>
            <w:r w:rsidRPr="002A1A2D">
              <w:rPr>
                <w:sz w:val="22"/>
                <w:szCs w:val="22"/>
              </w:rPr>
              <w:t>от 1,2 до 2,5 кг/см</w:t>
            </w:r>
            <w:r>
              <w:rPr>
                <w:sz w:val="22"/>
                <w:szCs w:val="22"/>
              </w:rPr>
              <w:t>²</w:t>
            </w:r>
          </w:p>
        </w:tc>
        <w:tc>
          <w:tcPr>
            <w:tcW w:w="851" w:type="dxa"/>
            <w:tcBorders>
              <w:bottom w:val="single" w:sz="4" w:space="0" w:color="auto"/>
            </w:tcBorders>
            <w:shd w:val="clear" w:color="auto" w:fill="auto"/>
            <w:vAlign w:val="center"/>
          </w:tcPr>
          <w:p w14:paraId="46B188DC" w14:textId="77777777" w:rsidR="007C3555" w:rsidRPr="002A1A2D" w:rsidRDefault="007C3555" w:rsidP="005C3976">
            <w:pPr>
              <w:ind w:right="-2"/>
              <w:jc w:val="center"/>
              <w:rPr>
                <w:sz w:val="22"/>
                <w:szCs w:val="22"/>
              </w:rPr>
            </w:pPr>
            <w:r w:rsidRPr="002A1A2D">
              <w:rPr>
                <w:sz w:val="22"/>
                <w:szCs w:val="22"/>
              </w:rPr>
              <w:t>от 2,5 до 7,0 кг/см</w:t>
            </w:r>
            <w:r>
              <w:rPr>
                <w:sz w:val="22"/>
                <w:szCs w:val="22"/>
              </w:rPr>
              <w:t>²</w:t>
            </w:r>
          </w:p>
        </w:tc>
        <w:tc>
          <w:tcPr>
            <w:tcW w:w="708" w:type="dxa"/>
            <w:tcBorders>
              <w:bottom w:val="single" w:sz="4" w:space="0" w:color="auto"/>
            </w:tcBorders>
            <w:shd w:val="clear" w:color="auto" w:fill="auto"/>
            <w:vAlign w:val="center"/>
          </w:tcPr>
          <w:p w14:paraId="23DC46E0" w14:textId="77777777" w:rsidR="007C3555" w:rsidRDefault="007C3555" w:rsidP="005C3976">
            <w:pPr>
              <w:ind w:left="-108" w:right="-108"/>
              <w:jc w:val="center"/>
              <w:rPr>
                <w:sz w:val="22"/>
                <w:szCs w:val="22"/>
              </w:rPr>
            </w:pPr>
            <w:r w:rsidRPr="002A1A2D">
              <w:rPr>
                <w:sz w:val="22"/>
                <w:szCs w:val="22"/>
              </w:rPr>
              <w:t xml:space="preserve">от 7,0 </w:t>
            </w:r>
          </w:p>
          <w:p w14:paraId="5497C8E1" w14:textId="77777777" w:rsidR="007C3555" w:rsidRPr="002A1A2D" w:rsidRDefault="007C3555" w:rsidP="005C3976">
            <w:pPr>
              <w:ind w:left="-108" w:right="-108"/>
              <w:jc w:val="center"/>
              <w:rPr>
                <w:sz w:val="22"/>
                <w:szCs w:val="22"/>
              </w:rPr>
            </w:pPr>
            <w:r w:rsidRPr="002A1A2D">
              <w:rPr>
                <w:sz w:val="22"/>
                <w:szCs w:val="22"/>
              </w:rPr>
              <w:t>до 13,0 кг/см</w:t>
            </w:r>
            <w:r>
              <w:rPr>
                <w:sz w:val="22"/>
                <w:szCs w:val="22"/>
              </w:rPr>
              <w:t>²</w:t>
            </w:r>
          </w:p>
        </w:tc>
        <w:tc>
          <w:tcPr>
            <w:tcW w:w="709" w:type="dxa"/>
            <w:tcBorders>
              <w:bottom w:val="single" w:sz="4" w:space="0" w:color="auto"/>
            </w:tcBorders>
            <w:shd w:val="clear" w:color="auto" w:fill="auto"/>
            <w:vAlign w:val="center"/>
          </w:tcPr>
          <w:p w14:paraId="5E0240D8" w14:textId="77777777" w:rsidR="007C3555" w:rsidRPr="002A1A2D" w:rsidRDefault="007C3555" w:rsidP="005C3976">
            <w:pPr>
              <w:ind w:left="-108" w:right="-108"/>
              <w:jc w:val="center"/>
              <w:rPr>
                <w:sz w:val="22"/>
                <w:szCs w:val="22"/>
              </w:rPr>
            </w:pPr>
            <w:r w:rsidRPr="002A1A2D">
              <w:rPr>
                <w:sz w:val="22"/>
                <w:szCs w:val="22"/>
              </w:rPr>
              <w:t>свыше 13,0 кг/см</w:t>
            </w:r>
            <w:r>
              <w:rPr>
                <w:sz w:val="22"/>
                <w:szCs w:val="22"/>
              </w:rPr>
              <w:t>²</w:t>
            </w:r>
          </w:p>
        </w:tc>
        <w:tc>
          <w:tcPr>
            <w:tcW w:w="993" w:type="dxa"/>
            <w:vMerge/>
            <w:tcBorders>
              <w:bottom w:val="single" w:sz="4" w:space="0" w:color="auto"/>
            </w:tcBorders>
            <w:shd w:val="clear" w:color="auto" w:fill="auto"/>
          </w:tcPr>
          <w:p w14:paraId="177E87E5" w14:textId="77777777" w:rsidR="007C3555" w:rsidRPr="002A1A2D" w:rsidRDefault="007C3555" w:rsidP="005C3976">
            <w:pPr>
              <w:ind w:right="-2"/>
              <w:jc w:val="center"/>
              <w:rPr>
                <w:sz w:val="22"/>
                <w:szCs w:val="22"/>
              </w:rPr>
            </w:pPr>
          </w:p>
        </w:tc>
      </w:tr>
      <w:tr w:rsidR="007C3555" w:rsidRPr="002A1A2D" w14:paraId="0D7C1B90" w14:textId="77777777" w:rsidTr="005C3976">
        <w:trPr>
          <w:trHeight w:val="91"/>
          <w:jc w:val="center"/>
        </w:trPr>
        <w:tc>
          <w:tcPr>
            <w:tcW w:w="1327" w:type="dxa"/>
            <w:tcBorders>
              <w:bottom w:val="single" w:sz="4" w:space="0" w:color="auto"/>
            </w:tcBorders>
            <w:shd w:val="clear" w:color="auto" w:fill="auto"/>
            <w:vAlign w:val="center"/>
          </w:tcPr>
          <w:p w14:paraId="0E1A5F2A" w14:textId="77777777" w:rsidR="007C3555" w:rsidRPr="00C311B5" w:rsidRDefault="007C3555" w:rsidP="005C3976">
            <w:pPr>
              <w:ind w:left="-108" w:right="-125"/>
              <w:jc w:val="center"/>
              <w:rPr>
                <w:bCs/>
                <w:color w:val="000000"/>
                <w:kern w:val="32"/>
                <w:sz w:val="20"/>
                <w:szCs w:val="22"/>
              </w:rPr>
            </w:pPr>
            <w:r w:rsidRPr="00C311B5">
              <w:rPr>
                <w:bCs/>
                <w:color w:val="000000"/>
                <w:kern w:val="32"/>
                <w:sz w:val="20"/>
                <w:szCs w:val="22"/>
              </w:rPr>
              <w:t>1</w:t>
            </w:r>
          </w:p>
        </w:tc>
        <w:tc>
          <w:tcPr>
            <w:tcW w:w="1843" w:type="dxa"/>
            <w:tcBorders>
              <w:bottom w:val="single" w:sz="4" w:space="0" w:color="auto"/>
            </w:tcBorders>
            <w:shd w:val="clear" w:color="auto" w:fill="auto"/>
            <w:vAlign w:val="center"/>
          </w:tcPr>
          <w:p w14:paraId="24C17765" w14:textId="77777777" w:rsidR="007C3555" w:rsidRPr="00C311B5" w:rsidRDefault="007C3555" w:rsidP="005C3976">
            <w:pPr>
              <w:ind w:right="-2"/>
              <w:jc w:val="center"/>
              <w:rPr>
                <w:sz w:val="20"/>
                <w:szCs w:val="22"/>
              </w:rPr>
            </w:pPr>
            <w:r w:rsidRPr="00C311B5">
              <w:rPr>
                <w:sz w:val="20"/>
                <w:szCs w:val="22"/>
              </w:rPr>
              <w:t>2</w:t>
            </w:r>
          </w:p>
        </w:tc>
        <w:tc>
          <w:tcPr>
            <w:tcW w:w="1417" w:type="dxa"/>
            <w:tcBorders>
              <w:bottom w:val="single" w:sz="4" w:space="0" w:color="auto"/>
            </w:tcBorders>
            <w:shd w:val="clear" w:color="auto" w:fill="auto"/>
            <w:vAlign w:val="center"/>
          </w:tcPr>
          <w:p w14:paraId="2D0E2CD1" w14:textId="77777777" w:rsidR="007C3555" w:rsidRPr="00C311B5" w:rsidRDefault="007C3555" w:rsidP="005C3976">
            <w:pPr>
              <w:ind w:right="-2"/>
              <w:jc w:val="center"/>
              <w:rPr>
                <w:sz w:val="20"/>
                <w:szCs w:val="22"/>
              </w:rPr>
            </w:pPr>
            <w:r w:rsidRPr="00C311B5">
              <w:rPr>
                <w:sz w:val="20"/>
                <w:szCs w:val="22"/>
              </w:rPr>
              <w:t>3</w:t>
            </w:r>
          </w:p>
        </w:tc>
        <w:tc>
          <w:tcPr>
            <w:tcW w:w="1040" w:type="dxa"/>
            <w:tcBorders>
              <w:bottom w:val="single" w:sz="4" w:space="0" w:color="auto"/>
            </w:tcBorders>
            <w:shd w:val="clear" w:color="auto" w:fill="auto"/>
            <w:vAlign w:val="center"/>
          </w:tcPr>
          <w:p w14:paraId="13DA2093" w14:textId="77777777" w:rsidR="007C3555" w:rsidRPr="00C311B5" w:rsidRDefault="007C3555" w:rsidP="005C3976">
            <w:pPr>
              <w:ind w:right="-2"/>
              <w:jc w:val="center"/>
              <w:rPr>
                <w:sz w:val="20"/>
                <w:szCs w:val="22"/>
              </w:rPr>
            </w:pPr>
            <w:r w:rsidRPr="00C311B5">
              <w:rPr>
                <w:sz w:val="20"/>
                <w:szCs w:val="22"/>
              </w:rPr>
              <w:t>4</w:t>
            </w:r>
          </w:p>
        </w:tc>
        <w:tc>
          <w:tcPr>
            <w:tcW w:w="709" w:type="dxa"/>
            <w:tcBorders>
              <w:bottom w:val="single" w:sz="4" w:space="0" w:color="auto"/>
            </w:tcBorders>
            <w:shd w:val="clear" w:color="auto" w:fill="auto"/>
            <w:vAlign w:val="center"/>
          </w:tcPr>
          <w:p w14:paraId="3220684B" w14:textId="77777777" w:rsidR="007C3555" w:rsidRPr="00C311B5" w:rsidRDefault="007C3555" w:rsidP="005C3976">
            <w:pPr>
              <w:ind w:left="-108" w:right="-108"/>
              <w:jc w:val="center"/>
              <w:rPr>
                <w:sz w:val="20"/>
                <w:szCs w:val="22"/>
              </w:rPr>
            </w:pPr>
            <w:r w:rsidRPr="00C311B5">
              <w:rPr>
                <w:sz w:val="20"/>
                <w:szCs w:val="22"/>
              </w:rPr>
              <w:t>5</w:t>
            </w:r>
          </w:p>
        </w:tc>
        <w:tc>
          <w:tcPr>
            <w:tcW w:w="851" w:type="dxa"/>
            <w:tcBorders>
              <w:bottom w:val="single" w:sz="4" w:space="0" w:color="auto"/>
            </w:tcBorders>
            <w:shd w:val="clear" w:color="auto" w:fill="auto"/>
            <w:vAlign w:val="center"/>
          </w:tcPr>
          <w:p w14:paraId="204DC443" w14:textId="77777777" w:rsidR="007C3555" w:rsidRPr="00C311B5" w:rsidRDefault="007C3555" w:rsidP="005C3976">
            <w:pPr>
              <w:ind w:right="-2"/>
              <w:jc w:val="center"/>
              <w:rPr>
                <w:sz w:val="20"/>
                <w:szCs w:val="22"/>
              </w:rPr>
            </w:pPr>
            <w:r w:rsidRPr="00C311B5">
              <w:rPr>
                <w:sz w:val="20"/>
                <w:szCs w:val="22"/>
              </w:rPr>
              <w:t>6</w:t>
            </w:r>
          </w:p>
        </w:tc>
        <w:tc>
          <w:tcPr>
            <w:tcW w:w="708" w:type="dxa"/>
            <w:tcBorders>
              <w:bottom w:val="single" w:sz="4" w:space="0" w:color="auto"/>
            </w:tcBorders>
            <w:shd w:val="clear" w:color="auto" w:fill="auto"/>
            <w:vAlign w:val="center"/>
          </w:tcPr>
          <w:p w14:paraId="626F0EF6" w14:textId="77777777" w:rsidR="007C3555" w:rsidRPr="00C311B5" w:rsidRDefault="007C3555" w:rsidP="005C3976">
            <w:pPr>
              <w:ind w:left="-108" w:right="-108"/>
              <w:jc w:val="center"/>
              <w:rPr>
                <w:sz w:val="20"/>
                <w:szCs w:val="22"/>
              </w:rPr>
            </w:pPr>
            <w:r w:rsidRPr="00C311B5">
              <w:rPr>
                <w:sz w:val="20"/>
                <w:szCs w:val="22"/>
              </w:rPr>
              <w:t>7</w:t>
            </w:r>
          </w:p>
        </w:tc>
        <w:tc>
          <w:tcPr>
            <w:tcW w:w="709" w:type="dxa"/>
            <w:tcBorders>
              <w:bottom w:val="single" w:sz="4" w:space="0" w:color="auto"/>
            </w:tcBorders>
            <w:shd w:val="clear" w:color="auto" w:fill="auto"/>
            <w:vAlign w:val="center"/>
          </w:tcPr>
          <w:p w14:paraId="599DDE4A" w14:textId="77777777" w:rsidR="007C3555" w:rsidRPr="00C311B5" w:rsidRDefault="007C3555" w:rsidP="005C3976">
            <w:pPr>
              <w:ind w:left="-108" w:right="-108"/>
              <w:jc w:val="center"/>
              <w:rPr>
                <w:sz w:val="20"/>
                <w:szCs w:val="22"/>
              </w:rPr>
            </w:pPr>
            <w:r w:rsidRPr="00C311B5">
              <w:rPr>
                <w:sz w:val="20"/>
                <w:szCs w:val="22"/>
              </w:rPr>
              <w:t>8</w:t>
            </w:r>
          </w:p>
        </w:tc>
        <w:tc>
          <w:tcPr>
            <w:tcW w:w="993" w:type="dxa"/>
            <w:tcBorders>
              <w:bottom w:val="single" w:sz="4" w:space="0" w:color="auto"/>
            </w:tcBorders>
            <w:shd w:val="clear" w:color="auto" w:fill="auto"/>
            <w:vAlign w:val="center"/>
          </w:tcPr>
          <w:p w14:paraId="18659E71" w14:textId="77777777" w:rsidR="007C3555" w:rsidRPr="00C311B5" w:rsidRDefault="007C3555" w:rsidP="005C3976">
            <w:pPr>
              <w:ind w:right="-2"/>
              <w:jc w:val="center"/>
              <w:rPr>
                <w:sz w:val="20"/>
                <w:szCs w:val="22"/>
              </w:rPr>
            </w:pPr>
            <w:r w:rsidRPr="00C311B5">
              <w:rPr>
                <w:sz w:val="20"/>
                <w:szCs w:val="22"/>
              </w:rPr>
              <w:t>9</w:t>
            </w:r>
          </w:p>
        </w:tc>
      </w:tr>
      <w:tr w:rsidR="007C3555" w:rsidRPr="002A1A2D" w14:paraId="67E384DD" w14:textId="77777777" w:rsidTr="005C3976">
        <w:trPr>
          <w:trHeight w:val="377"/>
          <w:jc w:val="center"/>
        </w:trPr>
        <w:tc>
          <w:tcPr>
            <w:tcW w:w="1327" w:type="dxa"/>
            <w:vMerge w:val="restart"/>
            <w:shd w:val="clear" w:color="auto" w:fill="auto"/>
            <w:vAlign w:val="center"/>
          </w:tcPr>
          <w:p w14:paraId="6D3A13DD" w14:textId="77777777" w:rsidR="007C3555" w:rsidRPr="009D755C" w:rsidRDefault="007C3555" w:rsidP="005C3976">
            <w:pPr>
              <w:ind w:left="-80"/>
              <w:jc w:val="center"/>
              <w:rPr>
                <w:sz w:val="22"/>
                <w:szCs w:val="22"/>
              </w:rPr>
            </w:pPr>
            <w:r w:rsidRPr="009D755C">
              <w:rPr>
                <w:sz w:val="22"/>
                <w:szCs w:val="22"/>
              </w:rPr>
              <w:t>ОАО «РЖД» (филиал</w:t>
            </w:r>
          </w:p>
          <w:p w14:paraId="6818FA19" w14:textId="77777777" w:rsidR="007C3555" w:rsidRPr="009D755C" w:rsidRDefault="007C3555" w:rsidP="005C3976">
            <w:pPr>
              <w:ind w:left="-80"/>
              <w:jc w:val="center"/>
              <w:rPr>
                <w:sz w:val="22"/>
                <w:szCs w:val="22"/>
              </w:rPr>
            </w:pPr>
            <w:r w:rsidRPr="009D755C">
              <w:rPr>
                <w:sz w:val="22"/>
                <w:szCs w:val="22"/>
              </w:rPr>
              <w:t>Кузбасский террито-риальный участок Западно-Сибирской</w:t>
            </w:r>
          </w:p>
          <w:p w14:paraId="213F71D1" w14:textId="77777777" w:rsidR="007C3555" w:rsidRPr="002A1A2D" w:rsidRDefault="007C3555" w:rsidP="005C3976">
            <w:pPr>
              <w:ind w:left="-80"/>
              <w:jc w:val="center"/>
              <w:rPr>
                <w:sz w:val="22"/>
                <w:szCs w:val="22"/>
              </w:rPr>
            </w:pPr>
            <w:r w:rsidRPr="009D755C">
              <w:rPr>
                <w:sz w:val="22"/>
                <w:szCs w:val="22"/>
              </w:rPr>
              <w:t>дирекции по тепловодо-снабжению – структур-ное подразде-ление Централь-ной дирекции по тепловодо-снаб-жению)</w:t>
            </w:r>
          </w:p>
        </w:tc>
        <w:tc>
          <w:tcPr>
            <w:tcW w:w="8270" w:type="dxa"/>
            <w:gridSpan w:val="8"/>
            <w:shd w:val="clear" w:color="auto" w:fill="auto"/>
          </w:tcPr>
          <w:p w14:paraId="19FE2583" w14:textId="77777777" w:rsidR="007C3555" w:rsidRPr="00240C45" w:rsidRDefault="007C3555" w:rsidP="005C3976">
            <w:pPr>
              <w:ind w:right="-994"/>
              <w:jc w:val="center"/>
            </w:pPr>
            <w:r w:rsidRPr="00240C45">
              <w:t xml:space="preserve">Для потребителей, в случае отсутствия дифференциации тарифов </w:t>
            </w:r>
          </w:p>
          <w:p w14:paraId="45F1CA1D" w14:textId="77777777" w:rsidR="007C3555" w:rsidRPr="002A1A2D" w:rsidRDefault="007C3555" w:rsidP="005C3976">
            <w:pPr>
              <w:ind w:right="-994"/>
              <w:jc w:val="center"/>
              <w:rPr>
                <w:sz w:val="22"/>
                <w:szCs w:val="22"/>
              </w:rPr>
            </w:pPr>
            <w:r w:rsidRPr="00240C45">
              <w:t>по схеме подключения (без НДС)</w:t>
            </w:r>
            <w:r w:rsidRPr="002A1A2D">
              <w:rPr>
                <w:sz w:val="22"/>
                <w:szCs w:val="22"/>
              </w:rPr>
              <w:t xml:space="preserve"> </w:t>
            </w:r>
          </w:p>
        </w:tc>
      </w:tr>
      <w:tr w:rsidR="007C3555" w:rsidRPr="002A1A2D" w14:paraId="01B3E48E" w14:textId="77777777" w:rsidTr="005C3976">
        <w:trPr>
          <w:jc w:val="center"/>
        </w:trPr>
        <w:tc>
          <w:tcPr>
            <w:tcW w:w="1327" w:type="dxa"/>
            <w:vMerge/>
            <w:shd w:val="clear" w:color="auto" w:fill="auto"/>
          </w:tcPr>
          <w:p w14:paraId="1E6CF352" w14:textId="77777777" w:rsidR="007C3555" w:rsidRPr="002A1A2D" w:rsidRDefault="007C3555" w:rsidP="005C3976">
            <w:pPr>
              <w:ind w:left="-220" w:right="-125"/>
              <w:jc w:val="center"/>
              <w:rPr>
                <w:sz w:val="22"/>
                <w:szCs w:val="22"/>
              </w:rPr>
            </w:pPr>
          </w:p>
        </w:tc>
        <w:tc>
          <w:tcPr>
            <w:tcW w:w="1843" w:type="dxa"/>
            <w:vMerge w:val="restart"/>
            <w:shd w:val="clear" w:color="auto" w:fill="auto"/>
            <w:vAlign w:val="center"/>
          </w:tcPr>
          <w:p w14:paraId="54BF4CE1" w14:textId="77777777" w:rsidR="007C3555" w:rsidRPr="002A1A2D" w:rsidRDefault="007C3555" w:rsidP="005C3976">
            <w:pPr>
              <w:ind w:left="-107" w:right="-2"/>
              <w:jc w:val="center"/>
              <w:rPr>
                <w:sz w:val="22"/>
                <w:szCs w:val="22"/>
              </w:rPr>
            </w:pPr>
            <w:r w:rsidRPr="002A1A2D">
              <w:rPr>
                <w:sz w:val="22"/>
                <w:szCs w:val="22"/>
              </w:rPr>
              <w:t>Одноставочный</w:t>
            </w:r>
          </w:p>
          <w:p w14:paraId="49F54781" w14:textId="77777777" w:rsidR="007C3555" w:rsidRPr="002A1A2D" w:rsidRDefault="007C3555" w:rsidP="005C3976">
            <w:pPr>
              <w:ind w:right="-2"/>
              <w:jc w:val="center"/>
              <w:rPr>
                <w:sz w:val="22"/>
                <w:szCs w:val="22"/>
              </w:rPr>
            </w:pPr>
            <w:r w:rsidRPr="002A1A2D">
              <w:rPr>
                <w:sz w:val="22"/>
                <w:szCs w:val="22"/>
              </w:rPr>
              <w:t>руб./Гкал</w:t>
            </w:r>
          </w:p>
        </w:tc>
        <w:tc>
          <w:tcPr>
            <w:tcW w:w="1417" w:type="dxa"/>
            <w:shd w:val="clear" w:color="auto" w:fill="auto"/>
            <w:vAlign w:val="center"/>
          </w:tcPr>
          <w:p w14:paraId="61C4EBB0" w14:textId="77777777" w:rsidR="007C3555" w:rsidRPr="002A1A2D" w:rsidRDefault="007C3555" w:rsidP="005C3976">
            <w:pPr>
              <w:ind w:left="-6" w:right="-61"/>
              <w:jc w:val="center"/>
              <w:rPr>
                <w:sz w:val="22"/>
                <w:szCs w:val="22"/>
              </w:rPr>
            </w:pPr>
            <w:r w:rsidRPr="002A1A2D">
              <w:rPr>
                <w:sz w:val="22"/>
                <w:szCs w:val="22"/>
              </w:rPr>
              <w:t>с 01.01.2019</w:t>
            </w:r>
          </w:p>
        </w:tc>
        <w:tc>
          <w:tcPr>
            <w:tcW w:w="1040" w:type="dxa"/>
            <w:shd w:val="clear" w:color="auto" w:fill="auto"/>
            <w:vAlign w:val="center"/>
          </w:tcPr>
          <w:p w14:paraId="5A92B83F" w14:textId="77777777" w:rsidR="007C3555" w:rsidRPr="00740EA8" w:rsidRDefault="007C3555" w:rsidP="005C3976">
            <w:pPr>
              <w:jc w:val="center"/>
              <w:rPr>
                <w:sz w:val="22"/>
                <w:szCs w:val="22"/>
              </w:rPr>
            </w:pPr>
            <w:r>
              <w:rPr>
                <w:sz w:val="22"/>
                <w:szCs w:val="22"/>
              </w:rPr>
              <w:t>2478,87</w:t>
            </w:r>
          </w:p>
        </w:tc>
        <w:tc>
          <w:tcPr>
            <w:tcW w:w="709" w:type="dxa"/>
            <w:shd w:val="clear" w:color="auto" w:fill="auto"/>
            <w:vAlign w:val="center"/>
          </w:tcPr>
          <w:p w14:paraId="49B325A6" w14:textId="77777777" w:rsidR="007C3555" w:rsidRPr="002A1A2D" w:rsidRDefault="007C3555" w:rsidP="005C3976">
            <w:pPr>
              <w:ind w:left="-162" w:right="-114"/>
              <w:jc w:val="center"/>
              <w:rPr>
                <w:sz w:val="22"/>
                <w:szCs w:val="22"/>
              </w:rPr>
            </w:pPr>
            <w:r w:rsidRPr="002A1A2D">
              <w:rPr>
                <w:sz w:val="22"/>
                <w:szCs w:val="22"/>
              </w:rPr>
              <w:t>x</w:t>
            </w:r>
          </w:p>
        </w:tc>
        <w:tc>
          <w:tcPr>
            <w:tcW w:w="851" w:type="dxa"/>
            <w:shd w:val="clear" w:color="auto" w:fill="auto"/>
            <w:vAlign w:val="center"/>
          </w:tcPr>
          <w:p w14:paraId="78B82632" w14:textId="77777777" w:rsidR="007C3555" w:rsidRPr="002A1A2D" w:rsidRDefault="007C3555" w:rsidP="005C3976">
            <w:pPr>
              <w:ind w:left="-162" w:right="-114"/>
              <w:jc w:val="center"/>
              <w:rPr>
                <w:sz w:val="22"/>
                <w:szCs w:val="22"/>
              </w:rPr>
            </w:pPr>
            <w:r w:rsidRPr="002A1A2D">
              <w:rPr>
                <w:sz w:val="22"/>
                <w:szCs w:val="22"/>
              </w:rPr>
              <w:t>x</w:t>
            </w:r>
          </w:p>
        </w:tc>
        <w:tc>
          <w:tcPr>
            <w:tcW w:w="708" w:type="dxa"/>
            <w:shd w:val="clear" w:color="auto" w:fill="auto"/>
            <w:vAlign w:val="center"/>
          </w:tcPr>
          <w:p w14:paraId="4B9E44A6" w14:textId="77777777" w:rsidR="007C3555" w:rsidRPr="002A1A2D" w:rsidRDefault="007C3555" w:rsidP="005C3976">
            <w:pPr>
              <w:ind w:left="-162" w:right="-114"/>
              <w:jc w:val="center"/>
              <w:rPr>
                <w:sz w:val="22"/>
                <w:szCs w:val="22"/>
              </w:rPr>
            </w:pPr>
            <w:r w:rsidRPr="002A1A2D">
              <w:rPr>
                <w:sz w:val="22"/>
                <w:szCs w:val="22"/>
              </w:rPr>
              <w:t>x</w:t>
            </w:r>
          </w:p>
        </w:tc>
        <w:tc>
          <w:tcPr>
            <w:tcW w:w="709" w:type="dxa"/>
            <w:shd w:val="clear" w:color="auto" w:fill="auto"/>
            <w:vAlign w:val="center"/>
          </w:tcPr>
          <w:p w14:paraId="11BC7125" w14:textId="77777777" w:rsidR="007C3555" w:rsidRPr="002A1A2D" w:rsidRDefault="007C3555" w:rsidP="005C3976">
            <w:pPr>
              <w:ind w:left="-162" w:right="-114"/>
              <w:jc w:val="center"/>
              <w:rPr>
                <w:sz w:val="22"/>
                <w:szCs w:val="22"/>
              </w:rPr>
            </w:pPr>
            <w:r w:rsidRPr="002A1A2D">
              <w:rPr>
                <w:sz w:val="22"/>
                <w:szCs w:val="22"/>
              </w:rPr>
              <w:t>x</w:t>
            </w:r>
          </w:p>
        </w:tc>
        <w:tc>
          <w:tcPr>
            <w:tcW w:w="993" w:type="dxa"/>
            <w:shd w:val="clear" w:color="auto" w:fill="auto"/>
            <w:vAlign w:val="center"/>
          </w:tcPr>
          <w:p w14:paraId="054D4DF2" w14:textId="77777777" w:rsidR="007C3555" w:rsidRPr="002A1A2D" w:rsidRDefault="007C3555" w:rsidP="005C3976">
            <w:pPr>
              <w:ind w:left="-162" w:right="-114"/>
              <w:jc w:val="center"/>
              <w:rPr>
                <w:sz w:val="22"/>
                <w:szCs w:val="22"/>
              </w:rPr>
            </w:pPr>
            <w:r w:rsidRPr="002A1A2D">
              <w:rPr>
                <w:sz w:val="22"/>
                <w:szCs w:val="22"/>
              </w:rPr>
              <w:t>x</w:t>
            </w:r>
          </w:p>
        </w:tc>
      </w:tr>
      <w:tr w:rsidR="007C3555" w:rsidRPr="002A1A2D" w14:paraId="700867D8" w14:textId="77777777" w:rsidTr="005C3976">
        <w:trPr>
          <w:jc w:val="center"/>
        </w:trPr>
        <w:tc>
          <w:tcPr>
            <w:tcW w:w="1327" w:type="dxa"/>
            <w:vMerge/>
            <w:shd w:val="clear" w:color="auto" w:fill="auto"/>
          </w:tcPr>
          <w:p w14:paraId="6D53D26E" w14:textId="77777777" w:rsidR="007C3555" w:rsidRPr="002A1A2D" w:rsidRDefault="007C3555" w:rsidP="005C3976">
            <w:pPr>
              <w:ind w:right="-2"/>
              <w:rPr>
                <w:sz w:val="22"/>
                <w:szCs w:val="22"/>
              </w:rPr>
            </w:pPr>
          </w:p>
        </w:tc>
        <w:tc>
          <w:tcPr>
            <w:tcW w:w="1843" w:type="dxa"/>
            <w:vMerge/>
            <w:shd w:val="clear" w:color="auto" w:fill="auto"/>
          </w:tcPr>
          <w:p w14:paraId="43BCC4AB" w14:textId="77777777" w:rsidR="007C3555" w:rsidRPr="002A1A2D" w:rsidRDefault="007C3555" w:rsidP="005C3976">
            <w:pPr>
              <w:ind w:right="-2"/>
              <w:jc w:val="center"/>
              <w:rPr>
                <w:sz w:val="22"/>
                <w:szCs w:val="22"/>
              </w:rPr>
            </w:pPr>
          </w:p>
        </w:tc>
        <w:tc>
          <w:tcPr>
            <w:tcW w:w="1417" w:type="dxa"/>
            <w:shd w:val="clear" w:color="auto" w:fill="auto"/>
            <w:vAlign w:val="center"/>
          </w:tcPr>
          <w:p w14:paraId="3BD1A485" w14:textId="77777777" w:rsidR="007C3555" w:rsidRPr="002A1A2D" w:rsidRDefault="007C3555" w:rsidP="005C3976">
            <w:pPr>
              <w:ind w:left="-6" w:right="-61"/>
              <w:jc w:val="center"/>
              <w:rPr>
                <w:sz w:val="22"/>
                <w:szCs w:val="22"/>
              </w:rPr>
            </w:pPr>
            <w:r w:rsidRPr="002A1A2D">
              <w:rPr>
                <w:sz w:val="22"/>
                <w:szCs w:val="22"/>
              </w:rPr>
              <w:t>с 01.07.2019</w:t>
            </w:r>
          </w:p>
        </w:tc>
        <w:tc>
          <w:tcPr>
            <w:tcW w:w="1040" w:type="dxa"/>
            <w:shd w:val="clear" w:color="auto" w:fill="auto"/>
            <w:vAlign w:val="center"/>
          </w:tcPr>
          <w:p w14:paraId="74A15855" w14:textId="77777777" w:rsidR="007C3555" w:rsidRPr="000F2137" w:rsidRDefault="007C3555" w:rsidP="005C3976">
            <w:pPr>
              <w:jc w:val="center"/>
              <w:rPr>
                <w:sz w:val="22"/>
                <w:szCs w:val="22"/>
              </w:rPr>
            </w:pPr>
            <w:r>
              <w:rPr>
                <w:sz w:val="22"/>
                <w:szCs w:val="22"/>
              </w:rPr>
              <w:t>2770,30</w:t>
            </w:r>
          </w:p>
        </w:tc>
        <w:tc>
          <w:tcPr>
            <w:tcW w:w="709" w:type="dxa"/>
            <w:shd w:val="clear" w:color="auto" w:fill="auto"/>
            <w:vAlign w:val="center"/>
          </w:tcPr>
          <w:p w14:paraId="6CC6A2CC" w14:textId="77777777" w:rsidR="007C3555" w:rsidRPr="002A1A2D" w:rsidRDefault="007C3555" w:rsidP="005C3976">
            <w:pPr>
              <w:ind w:left="-162" w:right="-114"/>
              <w:jc w:val="center"/>
              <w:rPr>
                <w:sz w:val="22"/>
                <w:szCs w:val="22"/>
              </w:rPr>
            </w:pPr>
            <w:r w:rsidRPr="002A1A2D">
              <w:rPr>
                <w:sz w:val="22"/>
                <w:szCs w:val="22"/>
              </w:rPr>
              <w:t>x</w:t>
            </w:r>
          </w:p>
        </w:tc>
        <w:tc>
          <w:tcPr>
            <w:tcW w:w="851" w:type="dxa"/>
            <w:shd w:val="clear" w:color="auto" w:fill="auto"/>
            <w:vAlign w:val="center"/>
          </w:tcPr>
          <w:p w14:paraId="1B6057EF" w14:textId="77777777" w:rsidR="007C3555" w:rsidRPr="002A1A2D" w:rsidRDefault="007C3555" w:rsidP="005C3976">
            <w:pPr>
              <w:ind w:left="-162" w:right="-114"/>
              <w:jc w:val="center"/>
              <w:rPr>
                <w:sz w:val="22"/>
                <w:szCs w:val="22"/>
              </w:rPr>
            </w:pPr>
            <w:r w:rsidRPr="002A1A2D">
              <w:rPr>
                <w:sz w:val="22"/>
                <w:szCs w:val="22"/>
              </w:rPr>
              <w:t>x</w:t>
            </w:r>
          </w:p>
        </w:tc>
        <w:tc>
          <w:tcPr>
            <w:tcW w:w="708" w:type="dxa"/>
            <w:shd w:val="clear" w:color="auto" w:fill="auto"/>
            <w:vAlign w:val="center"/>
          </w:tcPr>
          <w:p w14:paraId="5A1A2DFC" w14:textId="77777777" w:rsidR="007C3555" w:rsidRPr="002A1A2D" w:rsidRDefault="007C3555" w:rsidP="005C3976">
            <w:pPr>
              <w:ind w:left="-162" w:right="-114"/>
              <w:jc w:val="center"/>
              <w:rPr>
                <w:sz w:val="22"/>
                <w:szCs w:val="22"/>
              </w:rPr>
            </w:pPr>
            <w:r w:rsidRPr="002A1A2D">
              <w:rPr>
                <w:sz w:val="22"/>
                <w:szCs w:val="22"/>
              </w:rPr>
              <w:t>x</w:t>
            </w:r>
          </w:p>
        </w:tc>
        <w:tc>
          <w:tcPr>
            <w:tcW w:w="709" w:type="dxa"/>
            <w:shd w:val="clear" w:color="auto" w:fill="auto"/>
            <w:vAlign w:val="center"/>
          </w:tcPr>
          <w:p w14:paraId="3963054C" w14:textId="77777777" w:rsidR="007C3555" w:rsidRPr="002A1A2D" w:rsidRDefault="007C3555" w:rsidP="005C3976">
            <w:pPr>
              <w:ind w:left="-162" w:right="-114"/>
              <w:jc w:val="center"/>
              <w:rPr>
                <w:sz w:val="22"/>
                <w:szCs w:val="22"/>
              </w:rPr>
            </w:pPr>
            <w:r w:rsidRPr="002A1A2D">
              <w:rPr>
                <w:sz w:val="22"/>
                <w:szCs w:val="22"/>
              </w:rPr>
              <w:t>x</w:t>
            </w:r>
          </w:p>
        </w:tc>
        <w:tc>
          <w:tcPr>
            <w:tcW w:w="993" w:type="dxa"/>
            <w:shd w:val="clear" w:color="auto" w:fill="auto"/>
            <w:vAlign w:val="center"/>
          </w:tcPr>
          <w:p w14:paraId="26CF0BE7" w14:textId="77777777" w:rsidR="007C3555" w:rsidRPr="002A1A2D" w:rsidRDefault="007C3555" w:rsidP="005C3976">
            <w:pPr>
              <w:ind w:left="-162" w:right="-114"/>
              <w:jc w:val="center"/>
              <w:rPr>
                <w:sz w:val="22"/>
                <w:szCs w:val="22"/>
              </w:rPr>
            </w:pPr>
            <w:r w:rsidRPr="002A1A2D">
              <w:rPr>
                <w:sz w:val="22"/>
                <w:szCs w:val="22"/>
              </w:rPr>
              <w:t>x</w:t>
            </w:r>
          </w:p>
        </w:tc>
      </w:tr>
      <w:tr w:rsidR="007C3555" w:rsidRPr="002A1A2D" w14:paraId="67E9D86A" w14:textId="77777777" w:rsidTr="005C3976">
        <w:trPr>
          <w:jc w:val="center"/>
        </w:trPr>
        <w:tc>
          <w:tcPr>
            <w:tcW w:w="1327" w:type="dxa"/>
            <w:vMerge/>
            <w:shd w:val="clear" w:color="auto" w:fill="auto"/>
          </w:tcPr>
          <w:p w14:paraId="0D84BBE3" w14:textId="77777777" w:rsidR="007C3555" w:rsidRPr="002A1A2D" w:rsidRDefault="007C3555" w:rsidP="005C3976">
            <w:pPr>
              <w:ind w:right="-2"/>
              <w:rPr>
                <w:sz w:val="22"/>
                <w:szCs w:val="22"/>
              </w:rPr>
            </w:pPr>
          </w:p>
        </w:tc>
        <w:tc>
          <w:tcPr>
            <w:tcW w:w="1843" w:type="dxa"/>
            <w:vMerge/>
            <w:shd w:val="clear" w:color="auto" w:fill="auto"/>
          </w:tcPr>
          <w:p w14:paraId="3828B507" w14:textId="77777777" w:rsidR="007C3555" w:rsidRPr="002A1A2D" w:rsidRDefault="007C3555" w:rsidP="005C3976">
            <w:pPr>
              <w:ind w:right="-2"/>
              <w:jc w:val="center"/>
              <w:rPr>
                <w:sz w:val="22"/>
                <w:szCs w:val="22"/>
              </w:rPr>
            </w:pPr>
          </w:p>
        </w:tc>
        <w:tc>
          <w:tcPr>
            <w:tcW w:w="1417" w:type="dxa"/>
            <w:shd w:val="clear" w:color="auto" w:fill="auto"/>
            <w:vAlign w:val="center"/>
          </w:tcPr>
          <w:p w14:paraId="0CB5A4EA" w14:textId="77777777" w:rsidR="007C3555" w:rsidRPr="002A1A2D" w:rsidRDefault="007C3555" w:rsidP="005C3976">
            <w:pPr>
              <w:ind w:left="-6" w:right="-61"/>
              <w:jc w:val="center"/>
              <w:rPr>
                <w:sz w:val="22"/>
                <w:szCs w:val="22"/>
              </w:rPr>
            </w:pPr>
            <w:r w:rsidRPr="002A1A2D">
              <w:rPr>
                <w:sz w:val="22"/>
                <w:szCs w:val="22"/>
              </w:rPr>
              <w:t>с 01.01.2020</w:t>
            </w:r>
          </w:p>
        </w:tc>
        <w:tc>
          <w:tcPr>
            <w:tcW w:w="1040" w:type="dxa"/>
            <w:shd w:val="clear" w:color="auto" w:fill="auto"/>
            <w:vAlign w:val="center"/>
          </w:tcPr>
          <w:p w14:paraId="2F84508B" w14:textId="77777777" w:rsidR="007C3555" w:rsidRPr="000F2137" w:rsidRDefault="007C3555" w:rsidP="005C3976">
            <w:pPr>
              <w:jc w:val="center"/>
              <w:rPr>
                <w:sz w:val="22"/>
                <w:szCs w:val="22"/>
              </w:rPr>
            </w:pPr>
            <w:r>
              <w:rPr>
                <w:sz w:val="22"/>
                <w:szCs w:val="22"/>
              </w:rPr>
              <w:t>2770,30</w:t>
            </w:r>
          </w:p>
        </w:tc>
        <w:tc>
          <w:tcPr>
            <w:tcW w:w="709" w:type="dxa"/>
            <w:shd w:val="clear" w:color="auto" w:fill="auto"/>
            <w:vAlign w:val="center"/>
          </w:tcPr>
          <w:p w14:paraId="0212AC6E" w14:textId="77777777" w:rsidR="007C3555" w:rsidRPr="002A1A2D" w:rsidRDefault="007C3555" w:rsidP="005C3976">
            <w:pPr>
              <w:ind w:left="-162" w:right="-114"/>
              <w:jc w:val="center"/>
              <w:rPr>
                <w:sz w:val="22"/>
                <w:szCs w:val="22"/>
              </w:rPr>
            </w:pPr>
            <w:r w:rsidRPr="002A1A2D">
              <w:rPr>
                <w:sz w:val="22"/>
                <w:szCs w:val="22"/>
              </w:rPr>
              <w:t>x</w:t>
            </w:r>
          </w:p>
        </w:tc>
        <w:tc>
          <w:tcPr>
            <w:tcW w:w="851" w:type="dxa"/>
            <w:shd w:val="clear" w:color="auto" w:fill="auto"/>
            <w:vAlign w:val="center"/>
          </w:tcPr>
          <w:p w14:paraId="216DB9D3" w14:textId="77777777" w:rsidR="007C3555" w:rsidRPr="002A1A2D" w:rsidRDefault="007C3555" w:rsidP="005C3976">
            <w:pPr>
              <w:ind w:left="-162" w:right="-114"/>
              <w:jc w:val="center"/>
              <w:rPr>
                <w:sz w:val="22"/>
                <w:szCs w:val="22"/>
              </w:rPr>
            </w:pPr>
            <w:r w:rsidRPr="002A1A2D">
              <w:rPr>
                <w:sz w:val="22"/>
                <w:szCs w:val="22"/>
              </w:rPr>
              <w:t>x</w:t>
            </w:r>
          </w:p>
        </w:tc>
        <w:tc>
          <w:tcPr>
            <w:tcW w:w="708" w:type="dxa"/>
            <w:shd w:val="clear" w:color="auto" w:fill="auto"/>
            <w:vAlign w:val="center"/>
          </w:tcPr>
          <w:p w14:paraId="097EA089" w14:textId="77777777" w:rsidR="007C3555" w:rsidRPr="002A1A2D" w:rsidRDefault="007C3555" w:rsidP="005C3976">
            <w:pPr>
              <w:ind w:left="-162" w:right="-114"/>
              <w:jc w:val="center"/>
              <w:rPr>
                <w:sz w:val="22"/>
                <w:szCs w:val="22"/>
              </w:rPr>
            </w:pPr>
            <w:r w:rsidRPr="002A1A2D">
              <w:rPr>
                <w:sz w:val="22"/>
                <w:szCs w:val="22"/>
              </w:rPr>
              <w:t>x</w:t>
            </w:r>
          </w:p>
        </w:tc>
        <w:tc>
          <w:tcPr>
            <w:tcW w:w="709" w:type="dxa"/>
            <w:shd w:val="clear" w:color="auto" w:fill="auto"/>
            <w:vAlign w:val="center"/>
          </w:tcPr>
          <w:p w14:paraId="59E159D2" w14:textId="77777777" w:rsidR="007C3555" w:rsidRPr="002A1A2D" w:rsidRDefault="007C3555" w:rsidP="005C3976">
            <w:pPr>
              <w:ind w:left="-162" w:right="-114"/>
              <w:jc w:val="center"/>
              <w:rPr>
                <w:sz w:val="22"/>
                <w:szCs w:val="22"/>
              </w:rPr>
            </w:pPr>
            <w:r w:rsidRPr="002A1A2D">
              <w:rPr>
                <w:sz w:val="22"/>
                <w:szCs w:val="22"/>
              </w:rPr>
              <w:t>x</w:t>
            </w:r>
          </w:p>
        </w:tc>
        <w:tc>
          <w:tcPr>
            <w:tcW w:w="993" w:type="dxa"/>
            <w:shd w:val="clear" w:color="auto" w:fill="auto"/>
            <w:vAlign w:val="center"/>
          </w:tcPr>
          <w:p w14:paraId="353FB404" w14:textId="77777777" w:rsidR="007C3555" w:rsidRPr="002A1A2D" w:rsidRDefault="007C3555" w:rsidP="005C3976">
            <w:pPr>
              <w:ind w:left="-162" w:right="-114"/>
              <w:jc w:val="center"/>
              <w:rPr>
                <w:sz w:val="22"/>
                <w:szCs w:val="22"/>
              </w:rPr>
            </w:pPr>
            <w:r w:rsidRPr="002A1A2D">
              <w:rPr>
                <w:sz w:val="22"/>
                <w:szCs w:val="22"/>
              </w:rPr>
              <w:t>x</w:t>
            </w:r>
          </w:p>
        </w:tc>
      </w:tr>
      <w:tr w:rsidR="007C3555" w:rsidRPr="002A1A2D" w14:paraId="307300C4" w14:textId="77777777" w:rsidTr="005C3976">
        <w:trPr>
          <w:jc w:val="center"/>
        </w:trPr>
        <w:tc>
          <w:tcPr>
            <w:tcW w:w="1327" w:type="dxa"/>
            <w:vMerge/>
            <w:shd w:val="clear" w:color="auto" w:fill="auto"/>
          </w:tcPr>
          <w:p w14:paraId="112047FB" w14:textId="77777777" w:rsidR="007C3555" w:rsidRPr="002A1A2D" w:rsidRDefault="007C3555" w:rsidP="005C3976">
            <w:pPr>
              <w:ind w:right="-2"/>
              <w:rPr>
                <w:sz w:val="22"/>
                <w:szCs w:val="22"/>
              </w:rPr>
            </w:pPr>
          </w:p>
        </w:tc>
        <w:tc>
          <w:tcPr>
            <w:tcW w:w="1843" w:type="dxa"/>
            <w:vMerge/>
            <w:shd w:val="clear" w:color="auto" w:fill="auto"/>
          </w:tcPr>
          <w:p w14:paraId="1E762A1F" w14:textId="77777777" w:rsidR="007C3555" w:rsidRPr="002A1A2D" w:rsidRDefault="007C3555" w:rsidP="005C3976">
            <w:pPr>
              <w:ind w:right="-2"/>
              <w:jc w:val="center"/>
              <w:rPr>
                <w:sz w:val="22"/>
                <w:szCs w:val="22"/>
              </w:rPr>
            </w:pPr>
          </w:p>
        </w:tc>
        <w:tc>
          <w:tcPr>
            <w:tcW w:w="1417" w:type="dxa"/>
            <w:shd w:val="clear" w:color="auto" w:fill="auto"/>
            <w:vAlign w:val="center"/>
          </w:tcPr>
          <w:p w14:paraId="363ABB1B" w14:textId="77777777" w:rsidR="007C3555" w:rsidRPr="002A1A2D" w:rsidRDefault="007C3555" w:rsidP="005C3976">
            <w:pPr>
              <w:ind w:left="-6" w:right="-61"/>
              <w:jc w:val="center"/>
              <w:rPr>
                <w:sz w:val="22"/>
                <w:szCs w:val="22"/>
              </w:rPr>
            </w:pPr>
            <w:r w:rsidRPr="002A1A2D">
              <w:rPr>
                <w:sz w:val="22"/>
                <w:szCs w:val="22"/>
              </w:rPr>
              <w:t>с 01.07.2020</w:t>
            </w:r>
          </w:p>
        </w:tc>
        <w:tc>
          <w:tcPr>
            <w:tcW w:w="1040" w:type="dxa"/>
            <w:shd w:val="clear" w:color="auto" w:fill="auto"/>
            <w:vAlign w:val="center"/>
          </w:tcPr>
          <w:p w14:paraId="0628DE78" w14:textId="77777777" w:rsidR="007C3555" w:rsidRPr="000F2137" w:rsidRDefault="007C3555" w:rsidP="005C3976">
            <w:pPr>
              <w:jc w:val="center"/>
              <w:rPr>
                <w:sz w:val="22"/>
                <w:szCs w:val="22"/>
              </w:rPr>
            </w:pPr>
            <w:r>
              <w:rPr>
                <w:sz w:val="22"/>
                <w:szCs w:val="22"/>
              </w:rPr>
              <w:t>2936,52</w:t>
            </w:r>
          </w:p>
        </w:tc>
        <w:tc>
          <w:tcPr>
            <w:tcW w:w="709" w:type="dxa"/>
            <w:shd w:val="clear" w:color="auto" w:fill="auto"/>
            <w:vAlign w:val="center"/>
          </w:tcPr>
          <w:p w14:paraId="68EB4508" w14:textId="77777777" w:rsidR="007C3555" w:rsidRPr="002A1A2D" w:rsidRDefault="007C3555" w:rsidP="005C3976">
            <w:pPr>
              <w:ind w:left="-162" w:right="-114"/>
              <w:jc w:val="center"/>
              <w:rPr>
                <w:sz w:val="22"/>
                <w:szCs w:val="22"/>
              </w:rPr>
            </w:pPr>
            <w:r w:rsidRPr="002A1A2D">
              <w:rPr>
                <w:sz w:val="22"/>
                <w:szCs w:val="22"/>
              </w:rPr>
              <w:t>x</w:t>
            </w:r>
          </w:p>
        </w:tc>
        <w:tc>
          <w:tcPr>
            <w:tcW w:w="851" w:type="dxa"/>
            <w:shd w:val="clear" w:color="auto" w:fill="auto"/>
            <w:vAlign w:val="center"/>
          </w:tcPr>
          <w:p w14:paraId="24C440E3" w14:textId="77777777" w:rsidR="007C3555" w:rsidRPr="002A1A2D" w:rsidRDefault="007C3555" w:rsidP="005C3976">
            <w:pPr>
              <w:ind w:left="-162" w:right="-114"/>
              <w:jc w:val="center"/>
              <w:rPr>
                <w:sz w:val="22"/>
                <w:szCs w:val="22"/>
              </w:rPr>
            </w:pPr>
            <w:r w:rsidRPr="002A1A2D">
              <w:rPr>
                <w:sz w:val="22"/>
                <w:szCs w:val="22"/>
              </w:rPr>
              <w:t>x</w:t>
            </w:r>
          </w:p>
        </w:tc>
        <w:tc>
          <w:tcPr>
            <w:tcW w:w="708" w:type="dxa"/>
            <w:shd w:val="clear" w:color="auto" w:fill="auto"/>
            <w:vAlign w:val="center"/>
          </w:tcPr>
          <w:p w14:paraId="17FA1D68" w14:textId="77777777" w:rsidR="007C3555" w:rsidRPr="002A1A2D" w:rsidRDefault="007C3555" w:rsidP="005C3976">
            <w:pPr>
              <w:ind w:left="-162" w:right="-114"/>
              <w:jc w:val="center"/>
              <w:rPr>
                <w:sz w:val="22"/>
                <w:szCs w:val="22"/>
              </w:rPr>
            </w:pPr>
            <w:r w:rsidRPr="002A1A2D">
              <w:rPr>
                <w:sz w:val="22"/>
                <w:szCs w:val="22"/>
              </w:rPr>
              <w:t>x</w:t>
            </w:r>
          </w:p>
        </w:tc>
        <w:tc>
          <w:tcPr>
            <w:tcW w:w="709" w:type="dxa"/>
            <w:shd w:val="clear" w:color="auto" w:fill="auto"/>
            <w:vAlign w:val="center"/>
          </w:tcPr>
          <w:p w14:paraId="7146E98F" w14:textId="77777777" w:rsidR="007C3555" w:rsidRPr="002A1A2D" w:rsidRDefault="007C3555" w:rsidP="005C3976">
            <w:pPr>
              <w:ind w:left="-162" w:right="-114"/>
              <w:jc w:val="center"/>
              <w:rPr>
                <w:sz w:val="22"/>
                <w:szCs w:val="22"/>
              </w:rPr>
            </w:pPr>
            <w:r w:rsidRPr="002A1A2D">
              <w:rPr>
                <w:sz w:val="22"/>
                <w:szCs w:val="22"/>
              </w:rPr>
              <w:t>x</w:t>
            </w:r>
          </w:p>
        </w:tc>
        <w:tc>
          <w:tcPr>
            <w:tcW w:w="993" w:type="dxa"/>
            <w:shd w:val="clear" w:color="auto" w:fill="auto"/>
            <w:vAlign w:val="center"/>
          </w:tcPr>
          <w:p w14:paraId="487AF76E" w14:textId="77777777" w:rsidR="007C3555" w:rsidRPr="002A1A2D" w:rsidRDefault="007C3555" w:rsidP="005C3976">
            <w:pPr>
              <w:ind w:left="-162" w:right="-114"/>
              <w:jc w:val="center"/>
              <w:rPr>
                <w:sz w:val="22"/>
                <w:szCs w:val="22"/>
              </w:rPr>
            </w:pPr>
            <w:r w:rsidRPr="002A1A2D">
              <w:rPr>
                <w:sz w:val="22"/>
                <w:szCs w:val="22"/>
              </w:rPr>
              <w:t>x</w:t>
            </w:r>
          </w:p>
        </w:tc>
      </w:tr>
      <w:tr w:rsidR="007C3555" w:rsidRPr="002A1A2D" w14:paraId="34935E9B" w14:textId="77777777" w:rsidTr="005C3976">
        <w:trPr>
          <w:jc w:val="center"/>
        </w:trPr>
        <w:tc>
          <w:tcPr>
            <w:tcW w:w="1327" w:type="dxa"/>
            <w:vMerge/>
            <w:shd w:val="clear" w:color="auto" w:fill="auto"/>
          </w:tcPr>
          <w:p w14:paraId="46F135D2" w14:textId="77777777" w:rsidR="007C3555" w:rsidRPr="002A1A2D" w:rsidRDefault="007C3555" w:rsidP="005C3976">
            <w:pPr>
              <w:ind w:right="-2"/>
              <w:rPr>
                <w:sz w:val="22"/>
                <w:szCs w:val="22"/>
              </w:rPr>
            </w:pPr>
          </w:p>
        </w:tc>
        <w:tc>
          <w:tcPr>
            <w:tcW w:w="1843" w:type="dxa"/>
            <w:vMerge/>
            <w:shd w:val="clear" w:color="auto" w:fill="auto"/>
          </w:tcPr>
          <w:p w14:paraId="2EAA923B" w14:textId="77777777" w:rsidR="007C3555" w:rsidRPr="002A1A2D" w:rsidRDefault="007C3555" w:rsidP="005C3976">
            <w:pPr>
              <w:ind w:right="-2"/>
              <w:jc w:val="center"/>
              <w:rPr>
                <w:sz w:val="22"/>
                <w:szCs w:val="22"/>
              </w:rPr>
            </w:pPr>
          </w:p>
        </w:tc>
        <w:tc>
          <w:tcPr>
            <w:tcW w:w="1417" w:type="dxa"/>
            <w:shd w:val="clear" w:color="auto" w:fill="auto"/>
            <w:vAlign w:val="center"/>
          </w:tcPr>
          <w:p w14:paraId="60B8AC36" w14:textId="77777777" w:rsidR="007C3555" w:rsidRPr="002A1A2D" w:rsidRDefault="007C3555" w:rsidP="005C3976">
            <w:pPr>
              <w:ind w:left="-6" w:right="-61"/>
              <w:jc w:val="center"/>
              <w:rPr>
                <w:sz w:val="22"/>
                <w:szCs w:val="22"/>
              </w:rPr>
            </w:pPr>
            <w:r w:rsidRPr="002A1A2D">
              <w:rPr>
                <w:sz w:val="22"/>
                <w:szCs w:val="22"/>
              </w:rPr>
              <w:t>с 01.01.2021</w:t>
            </w:r>
          </w:p>
        </w:tc>
        <w:tc>
          <w:tcPr>
            <w:tcW w:w="1040" w:type="dxa"/>
            <w:shd w:val="clear" w:color="auto" w:fill="auto"/>
            <w:vAlign w:val="center"/>
          </w:tcPr>
          <w:p w14:paraId="27B37819" w14:textId="77777777" w:rsidR="007C3555" w:rsidRPr="00916573" w:rsidRDefault="007C3555" w:rsidP="005C3976">
            <w:pPr>
              <w:jc w:val="center"/>
              <w:rPr>
                <w:sz w:val="22"/>
                <w:szCs w:val="22"/>
              </w:rPr>
            </w:pPr>
            <w:r>
              <w:rPr>
                <w:sz w:val="22"/>
                <w:szCs w:val="22"/>
              </w:rPr>
              <w:t>2936,52</w:t>
            </w:r>
          </w:p>
        </w:tc>
        <w:tc>
          <w:tcPr>
            <w:tcW w:w="709" w:type="dxa"/>
            <w:shd w:val="clear" w:color="auto" w:fill="auto"/>
            <w:vAlign w:val="center"/>
          </w:tcPr>
          <w:p w14:paraId="2B1320D0" w14:textId="77777777" w:rsidR="007C3555" w:rsidRPr="002A1A2D" w:rsidRDefault="007C3555" w:rsidP="005C3976">
            <w:pPr>
              <w:ind w:left="-162" w:right="-114"/>
              <w:jc w:val="center"/>
              <w:rPr>
                <w:sz w:val="22"/>
                <w:szCs w:val="22"/>
              </w:rPr>
            </w:pPr>
            <w:r w:rsidRPr="002A1A2D">
              <w:rPr>
                <w:sz w:val="22"/>
                <w:szCs w:val="22"/>
              </w:rPr>
              <w:t>x</w:t>
            </w:r>
          </w:p>
        </w:tc>
        <w:tc>
          <w:tcPr>
            <w:tcW w:w="851" w:type="dxa"/>
            <w:shd w:val="clear" w:color="auto" w:fill="auto"/>
            <w:vAlign w:val="center"/>
          </w:tcPr>
          <w:p w14:paraId="17DE9B37" w14:textId="77777777" w:rsidR="007C3555" w:rsidRPr="002A1A2D" w:rsidRDefault="007C3555" w:rsidP="005C3976">
            <w:pPr>
              <w:ind w:left="-162" w:right="-114"/>
              <w:jc w:val="center"/>
              <w:rPr>
                <w:sz w:val="22"/>
                <w:szCs w:val="22"/>
              </w:rPr>
            </w:pPr>
            <w:r w:rsidRPr="002A1A2D">
              <w:rPr>
                <w:sz w:val="22"/>
                <w:szCs w:val="22"/>
              </w:rPr>
              <w:t>x</w:t>
            </w:r>
          </w:p>
        </w:tc>
        <w:tc>
          <w:tcPr>
            <w:tcW w:w="708" w:type="dxa"/>
            <w:shd w:val="clear" w:color="auto" w:fill="auto"/>
            <w:vAlign w:val="center"/>
          </w:tcPr>
          <w:p w14:paraId="51F543AD" w14:textId="77777777" w:rsidR="007C3555" w:rsidRPr="002A1A2D" w:rsidRDefault="007C3555" w:rsidP="005C3976">
            <w:pPr>
              <w:ind w:left="-162" w:right="-114"/>
              <w:jc w:val="center"/>
              <w:rPr>
                <w:sz w:val="22"/>
                <w:szCs w:val="22"/>
              </w:rPr>
            </w:pPr>
            <w:r w:rsidRPr="002A1A2D">
              <w:rPr>
                <w:sz w:val="22"/>
                <w:szCs w:val="22"/>
              </w:rPr>
              <w:t>x</w:t>
            </w:r>
          </w:p>
        </w:tc>
        <w:tc>
          <w:tcPr>
            <w:tcW w:w="709" w:type="dxa"/>
            <w:shd w:val="clear" w:color="auto" w:fill="auto"/>
            <w:vAlign w:val="center"/>
          </w:tcPr>
          <w:p w14:paraId="4932349D" w14:textId="77777777" w:rsidR="007C3555" w:rsidRPr="002A1A2D" w:rsidRDefault="007C3555" w:rsidP="005C3976">
            <w:pPr>
              <w:ind w:left="-162" w:right="-114"/>
              <w:jc w:val="center"/>
              <w:rPr>
                <w:sz w:val="22"/>
                <w:szCs w:val="22"/>
              </w:rPr>
            </w:pPr>
            <w:r w:rsidRPr="002A1A2D">
              <w:rPr>
                <w:sz w:val="22"/>
                <w:szCs w:val="22"/>
              </w:rPr>
              <w:t>x</w:t>
            </w:r>
          </w:p>
        </w:tc>
        <w:tc>
          <w:tcPr>
            <w:tcW w:w="993" w:type="dxa"/>
            <w:shd w:val="clear" w:color="auto" w:fill="auto"/>
            <w:vAlign w:val="center"/>
          </w:tcPr>
          <w:p w14:paraId="2619530A" w14:textId="77777777" w:rsidR="007C3555" w:rsidRPr="002A1A2D" w:rsidRDefault="007C3555" w:rsidP="005C3976">
            <w:pPr>
              <w:ind w:left="-162" w:right="-114"/>
              <w:jc w:val="center"/>
              <w:rPr>
                <w:sz w:val="22"/>
                <w:szCs w:val="22"/>
              </w:rPr>
            </w:pPr>
            <w:r w:rsidRPr="002A1A2D">
              <w:rPr>
                <w:sz w:val="22"/>
                <w:szCs w:val="22"/>
              </w:rPr>
              <w:t>x</w:t>
            </w:r>
          </w:p>
        </w:tc>
      </w:tr>
      <w:tr w:rsidR="007C3555" w:rsidRPr="002A1A2D" w14:paraId="01FC7CE8" w14:textId="77777777" w:rsidTr="005C3976">
        <w:trPr>
          <w:trHeight w:val="189"/>
          <w:jc w:val="center"/>
        </w:trPr>
        <w:tc>
          <w:tcPr>
            <w:tcW w:w="1327" w:type="dxa"/>
            <w:vMerge/>
            <w:shd w:val="clear" w:color="auto" w:fill="auto"/>
          </w:tcPr>
          <w:p w14:paraId="14A12E16" w14:textId="77777777" w:rsidR="007C3555" w:rsidRPr="002A1A2D" w:rsidRDefault="007C3555" w:rsidP="005C3976">
            <w:pPr>
              <w:ind w:right="-2"/>
              <w:rPr>
                <w:sz w:val="22"/>
                <w:szCs w:val="22"/>
              </w:rPr>
            </w:pPr>
          </w:p>
        </w:tc>
        <w:tc>
          <w:tcPr>
            <w:tcW w:w="1843" w:type="dxa"/>
            <w:vMerge/>
            <w:shd w:val="clear" w:color="auto" w:fill="auto"/>
          </w:tcPr>
          <w:p w14:paraId="0671CA4D" w14:textId="77777777" w:rsidR="007C3555" w:rsidRPr="002A1A2D" w:rsidRDefault="007C3555" w:rsidP="005C3976">
            <w:pPr>
              <w:ind w:right="-2"/>
              <w:jc w:val="center"/>
              <w:rPr>
                <w:sz w:val="22"/>
                <w:szCs w:val="22"/>
              </w:rPr>
            </w:pPr>
          </w:p>
        </w:tc>
        <w:tc>
          <w:tcPr>
            <w:tcW w:w="1417" w:type="dxa"/>
            <w:shd w:val="clear" w:color="auto" w:fill="auto"/>
            <w:vAlign w:val="center"/>
          </w:tcPr>
          <w:p w14:paraId="566AAA50" w14:textId="77777777" w:rsidR="007C3555" w:rsidRPr="002A1A2D" w:rsidRDefault="007C3555" w:rsidP="005C3976">
            <w:pPr>
              <w:ind w:left="-6" w:right="-61"/>
              <w:jc w:val="center"/>
              <w:rPr>
                <w:sz w:val="22"/>
                <w:szCs w:val="22"/>
              </w:rPr>
            </w:pPr>
            <w:r w:rsidRPr="002A1A2D">
              <w:rPr>
                <w:sz w:val="22"/>
                <w:szCs w:val="22"/>
              </w:rPr>
              <w:t>с 01.07.2021</w:t>
            </w:r>
          </w:p>
        </w:tc>
        <w:tc>
          <w:tcPr>
            <w:tcW w:w="1040" w:type="dxa"/>
            <w:shd w:val="clear" w:color="auto" w:fill="auto"/>
            <w:vAlign w:val="center"/>
          </w:tcPr>
          <w:p w14:paraId="55149DB2" w14:textId="77777777" w:rsidR="007C3555" w:rsidRPr="00916573" w:rsidRDefault="007C3555" w:rsidP="005C3976">
            <w:pPr>
              <w:jc w:val="center"/>
              <w:rPr>
                <w:sz w:val="22"/>
                <w:szCs w:val="22"/>
              </w:rPr>
            </w:pPr>
            <w:r>
              <w:rPr>
                <w:sz w:val="22"/>
                <w:szCs w:val="22"/>
              </w:rPr>
              <w:t>3042,23</w:t>
            </w:r>
          </w:p>
        </w:tc>
        <w:tc>
          <w:tcPr>
            <w:tcW w:w="709" w:type="dxa"/>
            <w:shd w:val="clear" w:color="auto" w:fill="auto"/>
            <w:vAlign w:val="center"/>
          </w:tcPr>
          <w:p w14:paraId="12F29F51" w14:textId="77777777" w:rsidR="007C3555" w:rsidRPr="002A1A2D" w:rsidRDefault="007C3555" w:rsidP="005C3976">
            <w:pPr>
              <w:ind w:left="-162" w:right="-114"/>
              <w:jc w:val="center"/>
              <w:rPr>
                <w:sz w:val="22"/>
                <w:szCs w:val="22"/>
              </w:rPr>
            </w:pPr>
            <w:r w:rsidRPr="002A1A2D">
              <w:rPr>
                <w:sz w:val="22"/>
                <w:szCs w:val="22"/>
              </w:rPr>
              <w:t>x</w:t>
            </w:r>
          </w:p>
        </w:tc>
        <w:tc>
          <w:tcPr>
            <w:tcW w:w="851" w:type="dxa"/>
            <w:shd w:val="clear" w:color="auto" w:fill="auto"/>
            <w:vAlign w:val="center"/>
          </w:tcPr>
          <w:p w14:paraId="00D69E40" w14:textId="77777777" w:rsidR="007C3555" w:rsidRPr="002A1A2D" w:rsidRDefault="007C3555" w:rsidP="005C3976">
            <w:pPr>
              <w:ind w:left="-162" w:right="-114"/>
              <w:jc w:val="center"/>
              <w:rPr>
                <w:sz w:val="22"/>
                <w:szCs w:val="22"/>
              </w:rPr>
            </w:pPr>
            <w:r w:rsidRPr="002A1A2D">
              <w:rPr>
                <w:sz w:val="22"/>
                <w:szCs w:val="22"/>
              </w:rPr>
              <w:t>x</w:t>
            </w:r>
          </w:p>
        </w:tc>
        <w:tc>
          <w:tcPr>
            <w:tcW w:w="708" w:type="dxa"/>
            <w:shd w:val="clear" w:color="auto" w:fill="auto"/>
            <w:vAlign w:val="center"/>
          </w:tcPr>
          <w:p w14:paraId="4481BD17" w14:textId="77777777" w:rsidR="007C3555" w:rsidRPr="002A1A2D" w:rsidRDefault="007C3555" w:rsidP="005C3976">
            <w:pPr>
              <w:ind w:left="-162" w:right="-114"/>
              <w:jc w:val="center"/>
              <w:rPr>
                <w:sz w:val="22"/>
                <w:szCs w:val="22"/>
              </w:rPr>
            </w:pPr>
            <w:r w:rsidRPr="002A1A2D">
              <w:rPr>
                <w:sz w:val="22"/>
                <w:szCs w:val="22"/>
              </w:rPr>
              <w:t>x</w:t>
            </w:r>
          </w:p>
        </w:tc>
        <w:tc>
          <w:tcPr>
            <w:tcW w:w="709" w:type="dxa"/>
            <w:shd w:val="clear" w:color="auto" w:fill="auto"/>
            <w:vAlign w:val="center"/>
          </w:tcPr>
          <w:p w14:paraId="403FEBE8" w14:textId="77777777" w:rsidR="007C3555" w:rsidRPr="002A1A2D" w:rsidRDefault="007C3555" w:rsidP="005C3976">
            <w:pPr>
              <w:ind w:left="-162" w:right="-114"/>
              <w:jc w:val="center"/>
              <w:rPr>
                <w:sz w:val="22"/>
                <w:szCs w:val="22"/>
              </w:rPr>
            </w:pPr>
            <w:r w:rsidRPr="002A1A2D">
              <w:rPr>
                <w:sz w:val="22"/>
                <w:szCs w:val="22"/>
              </w:rPr>
              <w:t>x</w:t>
            </w:r>
          </w:p>
        </w:tc>
        <w:tc>
          <w:tcPr>
            <w:tcW w:w="993" w:type="dxa"/>
            <w:shd w:val="clear" w:color="auto" w:fill="auto"/>
            <w:vAlign w:val="center"/>
          </w:tcPr>
          <w:p w14:paraId="6F49EC55" w14:textId="77777777" w:rsidR="007C3555" w:rsidRPr="002A1A2D" w:rsidRDefault="007C3555" w:rsidP="005C3976">
            <w:pPr>
              <w:ind w:left="-162" w:right="-114"/>
              <w:jc w:val="center"/>
              <w:rPr>
                <w:sz w:val="22"/>
                <w:szCs w:val="22"/>
              </w:rPr>
            </w:pPr>
            <w:r w:rsidRPr="002A1A2D">
              <w:rPr>
                <w:sz w:val="22"/>
                <w:szCs w:val="22"/>
              </w:rPr>
              <w:t>x</w:t>
            </w:r>
          </w:p>
        </w:tc>
      </w:tr>
      <w:tr w:rsidR="007C3555" w:rsidRPr="002A1A2D" w14:paraId="28FE9321" w14:textId="77777777" w:rsidTr="005C3976">
        <w:trPr>
          <w:trHeight w:val="189"/>
          <w:jc w:val="center"/>
        </w:trPr>
        <w:tc>
          <w:tcPr>
            <w:tcW w:w="1327" w:type="dxa"/>
            <w:vMerge/>
            <w:shd w:val="clear" w:color="auto" w:fill="auto"/>
          </w:tcPr>
          <w:p w14:paraId="4E5085DB" w14:textId="77777777" w:rsidR="007C3555" w:rsidRPr="002A1A2D" w:rsidRDefault="007C3555" w:rsidP="005C3976">
            <w:pPr>
              <w:ind w:right="-2"/>
              <w:rPr>
                <w:sz w:val="22"/>
                <w:szCs w:val="22"/>
              </w:rPr>
            </w:pPr>
          </w:p>
        </w:tc>
        <w:tc>
          <w:tcPr>
            <w:tcW w:w="1843" w:type="dxa"/>
            <w:vMerge/>
            <w:shd w:val="clear" w:color="auto" w:fill="auto"/>
          </w:tcPr>
          <w:p w14:paraId="022BF789" w14:textId="77777777" w:rsidR="007C3555" w:rsidRPr="002A1A2D" w:rsidRDefault="007C3555" w:rsidP="005C3976">
            <w:pPr>
              <w:ind w:right="-2"/>
              <w:jc w:val="center"/>
              <w:rPr>
                <w:sz w:val="22"/>
                <w:szCs w:val="22"/>
              </w:rPr>
            </w:pPr>
          </w:p>
        </w:tc>
        <w:tc>
          <w:tcPr>
            <w:tcW w:w="1417" w:type="dxa"/>
            <w:shd w:val="clear" w:color="auto" w:fill="auto"/>
            <w:vAlign w:val="center"/>
          </w:tcPr>
          <w:p w14:paraId="6BC3E622" w14:textId="77777777" w:rsidR="007C3555" w:rsidRPr="002A1A2D" w:rsidRDefault="007C3555" w:rsidP="005C3976">
            <w:pPr>
              <w:ind w:left="-6" w:right="-61"/>
              <w:jc w:val="center"/>
              <w:rPr>
                <w:sz w:val="22"/>
                <w:szCs w:val="22"/>
              </w:rPr>
            </w:pPr>
            <w:r w:rsidRPr="002A1A2D">
              <w:rPr>
                <w:sz w:val="22"/>
                <w:szCs w:val="22"/>
              </w:rPr>
              <w:t>с 01.01.202</w:t>
            </w:r>
            <w:r>
              <w:rPr>
                <w:sz w:val="22"/>
                <w:szCs w:val="22"/>
              </w:rPr>
              <w:t>2</w:t>
            </w:r>
          </w:p>
        </w:tc>
        <w:tc>
          <w:tcPr>
            <w:tcW w:w="1040" w:type="dxa"/>
            <w:shd w:val="clear" w:color="auto" w:fill="auto"/>
            <w:vAlign w:val="center"/>
          </w:tcPr>
          <w:p w14:paraId="55609C5D" w14:textId="77777777" w:rsidR="007C3555" w:rsidRPr="000F2137" w:rsidRDefault="007C3555" w:rsidP="005C3976">
            <w:pPr>
              <w:jc w:val="center"/>
              <w:rPr>
                <w:sz w:val="22"/>
                <w:szCs w:val="22"/>
              </w:rPr>
            </w:pPr>
            <w:r>
              <w:rPr>
                <w:sz w:val="22"/>
                <w:szCs w:val="22"/>
              </w:rPr>
              <w:t>3040,93</w:t>
            </w:r>
          </w:p>
        </w:tc>
        <w:tc>
          <w:tcPr>
            <w:tcW w:w="709" w:type="dxa"/>
            <w:shd w:val="clear" w:color="auto" w:fill="auto"/>
            <w:vAlign w:val="center"/>
          </w:tcPr>
          <w:p w14:paraId="765B8FD9" w14:textId="77777777" w:rsidR="007C3555" w:rsidRPr="002A1A2D" w:rsidRDefault="007C3555" w:rsidP="005C3976">
            <w:pPr>
              <w:ind w:left="-162" w:right="-114"/>
              <w:jc w:val="center"/>
              <w:rPr>
                <w:sz w:val="22"/>
                <w:szCs w:val="22"/>
              </w:rPr>
            </w:pPr>
            <w:r w:rsidRPr="002A1A2D">
              <w:rPr>
                <w:sz w:val="22"/>
                <w:szCs w:val="22"/>
              </w:rPr>
              <w:t>x</w:t>
            </w:r>
          </w:p>
        </w:tc>
        <w:tc>
          <w:tcPr>
            <w:tcW w:w="851" w:type="dxa"/>
            <w:shd w:val="clear" w:color="auto" w:fill="auto"/>
            <w:vAlign w:val="center"/>
          </w:tcPr>
          <w:p w14:paraId="31AA5F89" w14:textId="77777777" w:rsidR="007C3555" w:rsidRPr="002A1A2D" w:rsidRDefault="007C3555" w:rsidP="005C3976">
            <w:pPr>
              <w:ind w:left="-162" w:right="-114"/>
              <w:jc w:val="center"/>
              <w:rPr>
                <w:sz w:val="22"/>
                <w:szCs w:val="22"/>
              </w:rPr>
            </w:pPr>
            <w:r w:rsidRPr="002A1A2D">
              <w:rPr>
                <w:sz w:val="22"/>
                <w:szCs w:val="22"/>
              </w:rPr>
              <w:t>x</w:t>
            </w:r>
          </w:p>
        </w:tc>
        <w:tc>
          <w:tcPr>
            <w:tcW w:w="708" w:type="dxa"/>
            <w:shd w:val="clear" w:color="auto" w:fill="auto"/>
            <w:vAlign w:val="center"/>
          </w:tcPr>
          <w:p w14:paraId="701FCD3A" w14:textId="77777777" w:rsidR="007C3555" w:rsidRPr="002A1A2D" w:rsidRDefault="007C3555" w:rsidP="005C3976">
            <w:pPr>
              <w:ind w:left="-162" w:right="-114"/>
              <w:jc w:val="center"/>
              <w:rPr>
                <w:sz w:val="22"/>
                <w:szCs w:val="22"/>
              </w:rPr>
            </w:pPr>
            <w:r w:rsidRPr="002A1A2D">
              <w:rPr>
                <w:sz w:val="22"/>
                <w:szCs w:val="22"/>
              </w:rPr>
              <w:t>x</w:t>
            </w:r>
          </w:p>
        </w:tc>
        <w:tc>
          <w:tcPr>
            <w:tcW w:w="709" w:type="dxa"/>
            <w:shd w:val="clear" w:color="auto" w:fill="auto"/>
            <w:vAlign w:val="center"/>
          </w:tcPr>
          <w:p w14:paraId="0F112EB2" w14:textId="77777777" w:rsidR="007C3555" w:rsidRPr="002A1A2D" w:rsidRDefault="007C3555" w:rsidP="005C3976">
            <w:pPr>
              <w:ind w:left="-162" w:right="-114"/>
              <w:jc w:val="center"/>
              <w:rPr>
                <w:sz w:val="22"/>
                <w:szCs w:val="22"/>
              </w:rPr>
            </w:pPr>
            <w:r w:rsidRPr="002A1A2D">
              <w:rPr>
                <w:sz w:val="22"/>
                <w:szCs w:val="22"/>
              </w:rPr>
              <w:t>x</w:t>
            </w:r>
          </w:p>
        </w:tc>
        <w:tc>
          <w:tcPr>
            <w:tcW w:w="993" w:type="dxa"/>
            <w:shd w:val="clear" w:color="auto" w:fill="auto"/>
            <w:vAlign w:val="center"/>
          </w:tcPr>
          <w:p w14:paraId="213929A0" w14:textId="77777777" w:rsidR="007C3555" w:rsidRPr="002A1A2D" w:rsidRDefault="007C3555" w:rsidP="005C3976">
            <w:pPr>
              <w:ind w:left="-162" w:right="-114"/>
              <w:jc w:val="center"/>
              <w:rPr>
                <w:sz w:val="22"/>
                <w:szCs w:val="22"/>
              </w:rPr>
            </w:pPr>
            <w:r w:rsidRPr="002A1A2D">
              <w:rPr>
                <w:sz w:val="22"/>
                <w:szCs w:val="22"/>
              </w:rPr>
              <w:t>x</w:t>
            </w:r>
          </w:p>
        </w:tc>
      </w:tr>
      <w:tr w:rsidR="007C3555" w:rsidRPr="002A1A2D" w14:paraId="060D090C" w14:textId="77777777" w:rsidTr="005C3976">
        <w:trPr>
          <w:trHeight w:val="189"/>
          <w:jc w:val="center"/>
        </w:trPr>
        <w:tc>
          <w:tcPr>
            <w:tcW w:w="1327" w:type="dxa"/>
            <w:vMerge/>
            <w:shd w:val="clear" w:color="auto" w:fill="auto"/>
          </w:tcPr>
          <w:p w14:paraId="495F0EB6" w14:textId="77777777" w:rsidR="007C3555" w:rsidRPr="002A1A2D" w:rsidRDefault="007C3555" w:rsidP="005C3976">
            <w:pPr>
              <w:ind w:right="-2"/>
              <w:rPr>
                <w:sz w:val="22"/>
                <w:szCs w:val="22"/>
              </w:rPr>
            </w:pPr>
          </w:p>
        </w:tc>
        <w:tc>
          <w:tcPr>
            <w:tcW w:w="1843" w:type="dxa"/>
            <w:vMerge/>
            <w:shd w:val="clear" w:color="auto" w:fill="auto"/>
          </w:tcPr>
          <w:p w14:paraId="5EC43F05" w14:textId="77777777" w:rsidR="007C3555" w:rsidRPr="002A1A2D" w:rsidRDefault="007C3555" w:rsidP="005C3976">
            <w:pPr>
              <w:ind w:right="-2"/>
              <w:jc w:val="center"/>
              <w:rPr>
                <w:sz w:val="22"/>
                <w:szCs w:val="22"/>
              </w:rPr>
            </w:pPr>
          </w:p>
        </w:tc>
        <w:tc>
          <w:tcPr>
            <w:tcW w:w="1417" w:type="dxa"/>
            <w:shd w:val="clear" w:color="auto" w:fill="auto"/>
            <w:vAlign w:val="center"/>
          </w:tcPr>
          <w:p w14:paraId="29B29A07" w14:textId="77777777" w:rsidR="007C3555" w:rsidRPr="002A1A2D" w:rsidRDefault="007C3555" w:rsidP="005C3976">
            <w:pPr>
              <w:ind w:left="-6" w:right="-61"/>
              <w:jc w:val="center"/>
              <w:rPr>
                <w:sz w:val="22"/>
                <w:szCs w:val="22"/>
              </w:rPr>
            </w:pPr>
            <w:r w:rsidRPr="002A1A2D">
              <w:rPr>
                <w:sz w:val="22"/>
                <w:szCs w:val="22"/>
              </w:rPr>
              <w:t>с 01.07.202</w:t>
            </w:r>
            <w:r>
              <w:rPr>
                <w:sz w:val="22"/>
                <w:szCs w:val="22"/>
              </w:rPr>
              <w:t>2</w:t>
            </w:r>
          </w:p>
        </w:tc>
        <w:tc>
          <w:tcPr>
            <w:tcW w:w="1040" w:type="dxa"/>
            <w:shd w:val="clear" w:color="auto" w:fill="auto"/>
            <w:vAlign w:val="center"/>
          </w:tcPr>
          <w:p w14:paraId="43CBD802" w14:textId="77777777" w:rsidR="007C3555" w:rsidRPr="000F2137" w:rsidRDefault="007C3555" w:rsidP="005C3976">
            <w:pPr>
              <w:jc w:val="center"/>
              <w:rPr>
                <w:sz w:val="22"/>
                <w:szCs w:val="22"/>
              </w:rPr>
            </w:pPr>
            <w:r>
              <w:rPr>
                <w:sz w:val="22"/>
                <w:szCs w:val="22"/>
              </w:rPr>
              <w:t>3040,93</w:t>
            </w:r>
          </w:p>
        </w:tc>
        <w:tc>
          <w:tcPr>
            <w:tcW w:w="709" w:type="dxa"/>
            <w:shd w:val="clear" w:color="auto" w:fill="auto"/>
            <w:vAlign w:val="center"/>
          </w:tcPr>
          <w:p w14:paraId="7E2A99EB" w14:textId="77777777" w:rsidR="007C3555" w:rsidRPr="002A1A2D" w:rsidRDefault="007C3555" w:rsidP="005C3976">
            <w:pPr>
              <w:ind w:left="-162" w:right="-114"/>
              <w:jc w:val="center"/>
              <w:rPr>
                <w:sz w:val="22"/>
                <w:szCs w:val="22"/>
              </w:rPr>
            </w:pPr>
            <w:r w:rsidRPr="002A1A2D">
              <w:rPr>
                <w:sz w:val="22"/>
                <w:szCs w:val="22"/>
              </w:rPr>
              <w:t>x</w:t>
            </w:r>
          </w:p>
        </w:tc>
        <w:tc>
          <w:tcPr>
            <w:tcW w:w="851" w:type="dxa"/>
            <w:shd w:val="clear" w:color="auto" w:fill="auto"/>
            <w:vAlign w:val="center"/>
          </w:tcPr>
          <w:p w14:paraId="435FBA5E" w14:textId="77777777" w:rsidR="007C3555" w:rsidRPr="002A1A2D" w:rsidRDefault="007C3555" w:rsidP="005C3976">
            <w:pPr>
              <w:ind w:left="-162" w:right="-114"/>
              <w:jc w:val="center"/>
              <w:rPr>
                <w:sz w:val="22"/>
                <w:szCs w:val="22"/>
              </w:rPr>
            </w:pPr>
            <w:r w:rsidRPr="002A1A2D">
              <w:rPr>
                <w:sz w:val="22"/>
                <w:szCs w:val="22"/>
              </w:rPr>
              <w:t>x</w:t>
            </w:r>
          </w:p>
        </w:tc>
        <w:tc>
          <w:tcPr>
            <w:tcW w:w="708" w:type="dxa"/>
            <w:shd w:val="clear" w:color="auto" w:fill="auto"/>
            <w:vAlign w:val="center"/>
          </w:tcPr>
          <w:p w14:paraId="4A7D7480" w14:textId="77777777" w:rsidR="007C3555" w:rsidRPr="002A1A2D" w:rsidRDefault="007C3555" w:rsidP="005C3976">
            <w:pPr>
              <w:ind w:left="-162" w:right="-114"/>
              <w:jc w:val="center"/>
              <w:rPr>
                <w:sz w:val="22"/>
                <w:szCs w:val="22"/>
              </w:rPr>
            </w:pPr>
            <w:r w:rsidRPr="002A1A2D">
              <w:rPr>
                <w:sz w:val="22"/>
                <w:szCs w:val="22"/>
              </w:rPr>
              <w:t>x</w:t>
            </w:r>
          </w:p>
        </w:tc>
        <w:tc>
          <w:tcPr>
            <w:tcW w:w="709" w:type="dxa"/>
            <w:shd w:val="clear" w:color="auto" w:fill="auto"/>
            <w:vAlign w:val="center"/>
          </w:tcPr>
          <w:p w14:paraId="49EB2FDC" w14:textId="77777777" w:rsidR="007C3555" w:rsidRPr="002A1A2D" w:rsidRDefault="007C3555" w:rsidP="005C3976">
            <w:pPr>
              <w:ind w:left="-162" w:right="-114"/>
              <w:jc w:val="center"/>
              <w:rPr>
                <w:sz w:val="22"/>
                <w:szCs w:val="22"/>
              </w:rPr>
            </w:pPr>
            <w:r w:rsidRPr="002A1A2D">
              <w:rPr>
                <w:sz w:val="22"/>
                <w:szCs w:val="22"/>
              </w:rPr>
              <w:t>x</w:t>
            </w:r>
          </w:p>
        </w:tc>
        <w:tc>
          <w:tcPr>
            <w:tcW w:w="993" w:type="dxa"/>
            <w:shd w:val="clear" w:color="auto" w:fill="auto"/>
            <w:vAlign w:val="center"/>
          </w:tcPr>
          <w:p w14:paraId="5E97F133" w14:textId="77777777" w:rsidR="007C3555" w:rsidRPr="002A1A2D" w:rsidRDefault="007C3555" w:rsidP="005C3976">
            <w:pPr>
              <w:ind w:left="-162" w:right="-114"/>
              <w:jc w:val="center"/>
              <w:rPr>
                <w:sz w:val="22"/>
                <w:szCs w:val="22"/>
              </w:rPr>
            </w:pPr>
            <w:r w:rsidRPr="002A1A2D">
              <w:rPr>
                <w:sz w:val="22"/>
                <w:szCs w:val="22"/>
              </w:rPr>
              <w:t>x</w:t>
            </w:r>
          </w:p>
        </w:tc>
      </w:tr>
      <w:tr w:rsidR="007C3555" w:rsidRPr="002A1A2D" w14:paraId="73003E91" w14:textId="77777777" w:rsidTr="005C3976">
        <w:trPr>
          <w:trHeight w:val="189"/>
          <w:jc w:val="center"/>
        </w:trPr>
        <w:tc>
          <w:tcPr>
            <w:tcW w:w="1327" w:type="dxa"/>
            <w:vMerge/>
            <w:shd w:val="clear" w:color="auto" w:fill="auto"/>
          </w:tcPr>
          <w:p w14:paraId="3D20CAD4" w14:textId="77777777" w:rsidR="007C3555" w:rsidRPr="002A1A2D" w:rsidRDefault="007C3555" w:rsidP="005C3976">
            <w:pPr>
              <w:ind w:right="-2"/>
              <w:rPr>
                <w:sz w:val="22"/>
                <w:szCs w:val="22"/>
              </w:rPr>
            </w:pPr>
          </w:p>
        </w:tc>
        <w:tc>
          <w:tcPr>
            <w:tcW w:w="1843" w:type="dxa"/>
            <w:vMerge/>
            <w:shd w:val="clear" w:color="auto" w:fill="auto"/>
          </w:tcPr>
          <w:p w14:paraId="2E120D12" w14:textId="77777777" w:rsidR="007C3555" w:rsidRPr="002A1A2D" w:rsidRDefault="007C3555" w:rsidP="005C3976">
            <w:pPr>
              <w:ind w:right="-2"/>
              <w:jc w:val="center"/>
              <w:rPr>
                <w:sz w:val="22"/>
                <w:szCs w:val="22"/>
              </w:rPr>
            </w:pPr>
          </w:p>
        </w:tc>
        <w:tc>
          <w:tcPr>
            <w:tcW w:w="1417" w:type="dxa"/>
            <w:shd w:val="clear" w:color="auto" w:fill="auto"/>
            <w:vAlign w:val="center"/>
          </w:tcPr>
          <w:p w14:paraId="058C2E27" w14:textId="77777777" w:rsidR="007C3555" w:rsidRPr="002A1A2D" w:rsidRDefault="007C3555" w:rsidP="005C3976">
            <w:pPr>
              <w:ind w:left="-6" w:right="-61"/>
              <w:jc w:val="center"/>
              <w:rPr>
                <w:sz w:val="22"/>
                <w:szCs w:val="22"/>
              </w:rPr>
            </w:pPr>
            <w:r w:rsidRPr="002A1A2D">
              <w:rPr>
                <w:sz w:val="22"/>
                <w:szCs w:val="22"/>
              </w:rPr>
              <w:t>с 01.01.202</w:t>
            </w:r>
            <w:r>
              <w:rPr>
                <w:sz w:val="22"/>
                <w:szCs w:val="22"/>
              </w:rPr>
              <w:t>3</w:t>
            </w:r>
          </w:p>
        </w:tc>
        <w:tc>
          <w:tcPr>
            <w:tcW w:w="1040" w:type="dxa"/>
            <w:shd w:val="clear" w:color="auto" w:fill="auto"/>
            <w:vAlign w:val="center"/>
          </w:tcPr>
          <w:p w14:paraId="6DD35400" w14:textId="77777777" w:rsidR="007C3555" w:rsidRPr="000F2137" w:rsidRDefault="007C3555" w:rsidP="005C3976">
            <w:pPr>
              <w:jc w:val="center"/>
              <w:rPr>
                <w:sz w:val="22"/>
                <w:szCs w:val="22"/>
              </w:rPr>
            </w:pPr>
            <w:r>
              <w:rPr>
                <w:sz w:val="22"/>
                <w:szCs w:val="22"/>
              </w:rPr>
              <w:t>2617,65</w:t>
            </w:r>
          </w:p>
        </w:tc>
        <w:tc>
          <w:tcPr>
            <w:tcW w:w="709" w:type="dxa"/>
            <w:shd w:val="clear" w:color="auto" w:fill="auto"/>
            <w:vAlign w:val="center"/>
          </w:tcPr>
          <w:p w14:paraId="5F4A68ED" w14:textId="77777777" w:rsidR="007C3555" w:rsidRPr="002A1A2D" w:rsidRDefault="007C3555" w:rsidP="005C3976">
            <w:pPr>
              <w:ind w:left="-162" w:right="-114"/>
              <w:jc w:val="center"/>
              <w:rPr>
                <w:sz w:val="22"/>
                <w:szCs w:val="22"/>
              </w:rPr>
            </w:pPr>
            <w:r w:rsidRPr="002A1A2D">
              <w:rPr>
                <w:sz w:val="22"/>
                <w:szCs w:val="22"/>
              </w:rPr>
              <w:t>x</w:t>
            </w:r>
          </w:p>
        </w:tc>
        <w:tc>
          <w:tcPr>
            <w:tcW w:w="851" w:type="dxa"/>
            <w:shd w:val="clear" w:color="auto" w:fill="auto"/>
            <w:vAlign w:val="center"/>
          </w:tcPr>
          <w:p w14:paraId="44A83FB6" w14:textId="77777777" w:rsidR="007C3555" w:rsidRPr="002A1A2D" w:rsidRDefault="007C3555" w:rsidP="005C3976">
            <w:pPr>
              <w:ind w:left="-162" w:right="-114"/>
              <w:jc w:val="center"/>
              <w:rPr>
                <w:sz w:val="22"/>
                <w:szCs w:val="22"/>
              </w:rPr>
            </w:pPr>
            <w:r w:rsidRPr="002A1A2D">
              <w:rPr>
                <w:sz w:val="22"/>
                <w:szCs w:val="22"/>
              </w:rPr>
              <w:t>x</w:t>
            </w:r>
          </w:p>
        </w:tc>
        <w:tc>
          <w:tcPr>
            <w:tcW w:w="708" w:type="dxa"/>
            <w:shd w:val="clear" w:color="auto" w:fill="auto"/>
            <w:vAlign w:val="center"/>
          </w:tcPr>
          <w:p w14:paraId="05A10D60" w14:textId="77777777" w:rsidR="007C3555" w:rsidRPr="002A1A2D" w:rsidRDefault="007C3555" w:rsidP="005C3976">
            <w:pPr>
              <w:ind w:left="-162" w:right="-114"/>
              <w:jc w:val="center"/>
              <w:rPr>
                <w:sz w:val="22"/>
                <w:szCs w:val="22"/>
              </w:rPr>
            </w:pPr>
            <w:r w:rsidRPr="002A1A2D">
              <w:rPr>
                <w:sz w:val="22"/>
                <w:szCs w:val="22"/>
              </w:rPr>
              <w:t>x</w:t>
            </w:r>
          </w:p>
        </w:tc>
        <w:tc>
          <w:tcPr>
            <w:tcW w:w="709" w:type="dxa"/>
            <w:shd w:val="clear" w:color="auto" w:fill="auto"/>
            <w:vAlign w:val="center"/>
          </w:tcPr>
          <w:p w14:paraId="0E8AD0B4" w14:textId="77777777" w:rsidR="007C3555" w:rsidRPr="002A1A2D" w:rsidRDefault="007C3555" w:rsidP="005C3976">
            <w:pPr>
              <w:ind w:left="-162" w:right="-114"/>
              <w:jc w:val="center"/>
              <w:rPr>
                <w:sz w:val="22"/>
                <w:szCs w:val="22"/>
              </w:rPr>
            </w:pPr>
            <w:r w:rsidRPr="002A1A2D">
              <w:rPr>
                <w:sz w:val="22"/>
                <w:szCs w:val="22"/>
              </w:rPr>
              <w:t>x</w:t>
            </w:r>
          </w:p>
        </w:tc>
        <w:tc>
          <w:tcPr>
            <w:tcW w:w="993" w:type="dxa"/>
            <w:shd w:val="clear" w:color="auto" w:fill="auto"/>
            <w:vAlign w:val="center"/>
          </w:tcPr>
          <w:p w14:paraId="7E753F09" w14:textId="77777777" w:rsidR="007C3555" w:rsidRPr="002A1A2D" w:rsidRDefault="007C3555" w:rsidP="005C3976">
            <w:pPr>
              <w:ind w:left="-162" w:right="-114"/>
              <w:jc w:val="center"/>
              <w:rPr>
                <w:sz w:val="22"/>
                <w:szCs w:val="22"/>
              </w:rPr>
            </w:pPr>
            <w:r w:rsidRPr="002A1A2D">
              <w:rPr>
                <w:sz w:val="22"/>
                <w:szCs w:val="22"/>
              </w:rPr>
              <w:t>x</w:t>
            </w:r>
          </w:p>
        </w:tc>
      </w:tr>
      <w:tr w:rsidR="007C3555" w:rsidRPr="002A1A2D" w14:paraId="78E6CE92" w14:textId="77777777" w:rsidTr="005C3976">
        <w:trPr>
          <w:trHeight w:val="189"/>
          <w:jc w:val="center"/>
        </w:trPr>
        <w:tc>
          <w:tcPr>
            <w:tcW w:w="1327" w:type="dxa"/>
            <w:vMerge/>
            <w:shd w:val="clear" w:color="auto" w:fill="auto"/>
          </w:tcPr>
          <w:p w14:paraId="6B6D3C15" w14:textId="77777777" w:rsidR="007C3555" w:rsidRPr="002A1A2D" w:rsidRDefault="007C3555" w:rsidP="005C3976">
            <w:pPr>
              <w:ind w:right="-2"/>
              <w:rPr>
                <w:sz w:val="22"/>
                <w:szCs w:val="22"/>
              </w:rPr>
            </w:pPr>
          </w:p>
        </w:tc>
        <w:tc>
          <w:tcPr>
            <w:tcW w:w="1843" w:type="dxa"/>
            <w:vMerge/>
            <w:shd w:val="clear" w:color="auto" w:fill="auto"/>
          </w:tcPr>
          <w:p w14:paraId="58A6D1C3" w14:textId="77777777" w:rsidR="007C3555" w:rsidRPr="002A1A2D" w:rsidRDefault="007C3555" w:rsidP="005C3976">
            <w:pPr>
              <w:ind w:right="-2"/>
              <w:jc w:val="center"/>
              <w:rPr>
                <w:sz w:val="22"/>
                <w:szCs w:val="22"/>
              </w:rPr>
            </w:pPr>
          </w:p>
        </w:tc>
        <w:tc>
          <w:tcPr>
            <w:tcW w:w="1417" w:type="dxa"/>
            <w:shd w:val="clear" w:color="auto" w:fill="auto"/>
            <w:vAlign w:val="center"/>
          </w:tcPr>
          <w:p w14:paraId="12CA017B" w14:textId="77777777" w:rsidR="007C3555" w:rsidRPr="002A1A2D" w:rsidRDefault="007C3555" w:rsidP="005C3976">
            <w:pPr>
              <w:ind w:left="-6" w:right="-61"/>
              <w:jc w:val="center"/>
              <w:rPr>
                <w:sz w:val="22"/>
                <w:szCs w:val="22"/>
              </w:rPr>
            </w:pPr>
            <w:r w:rsidRPr="002A1A2D">
              <w:rPr>
                <w:sz w:val="22"/>
                <w:szCs w:val="22"/>
              </w:rPr>
              <w:t>с 01.07.202</w:t>
            </w:r>
            <w:r>
              <w:rPr>
                <w:sz w:val="22"/>
                <w:szCs w:val="22"/>
              </w:rPr>
              <w:t>3</w:t>
            </w:r>
          </w:p>
        </w:tc>
        <w:tc>
          <w:tcPr>
            <w:tcW w:w="1040" w:type="dxa"/>
            <w:shd w:val="clear" w:color="auto" w:fill="auto"/>
            <w:vAlign w:val="center"/>
          </w:tcPr>
          <w:p w14:paraId="6AA784C7" w14:textId="77777777" w:rsidR="007C3555" w:rsidRPr="000F2137" w:rsidRDefault="007C3555" w:rsidP="005C3976">
            <w:pPr>
              <w:jc w:val="center"/>
              <w:rPr>
                <w:sz w:val="22"/>
                <w:szCs w:val="22"/>
              </w:rPr>
            </w:pPr>
            <w:r>
              <w:rPr>
                <w:sz w:val="22"/>
                <w:szCs w:val="22"/>
              </w:rPr>
              <w:t>2617,65</w:t>
            </w:r>
          </w:p>
        </w:tc>
        <w:tc>
          <w:tcPr>
            <w:tcW w:w="709" w:type="dxa"/>
            <w:shd w:val="clear" w:color="auto" w:fill="auto"/>
            <w:vAlign w:val="center"/>
          </w:tcPr>
          <w:p w14:paraId="379DAFDE" w14:textId="77777777" w:rsidR="007C3555" w:rsidRPr="002A1A2D" w:rsidRDefault="007C3555" w:rsidP="005C3976">
            <w:pPr>
              <w:ind w:left="-162" w:right="-114"/>
              <w:jc w:val="center"/>
              <w:rPr>
                <w:sz w:val="22"/>
                <w:szCs w:val="22"/>
              </w:rPr>
            </w:pPr>
            <w:r w:rsidRPr="002A1A2D">
              <w:rPr>
                <w:sz w:val="22"/>
                <w:szCs w:val="22"/>
              </w:rPr>
              <w:t>x</w:t>
            </w:r>
          </w:p>
        </w:tc>
        <w:tc>
          <w:tcPr>
            <w:tcW w:w="851" w:type="dxa"/>
            <w:shd w:val="clear" w:color="auto" w:fill="auto"/>
            <w:vAlign w:val="center"/>
          </w:tcPr>
          <w:p w14:paraId="3770AEDE" w14:textId="77777777" w:rsidR="007C3555" w:rsidRPr="002A1A2D" w:rsidRDefault="007C3555" w:rsidP="005C3976">
            <w:pPr>
              <w:ind w:left="-162" w:right="-114"/>
              <w:jc w:val="center"/>
              <w:rPr>
                <w:sz w:val="22"/>
                <w:szCs w:val="22"/>
              </w:rPr>
            </w:pPr>
            <w:r w:rsidRPr="002A1A2D">
              <w:rPr>
                <w:sz w:val="22"/>
                <w:szCs w:val="22"/>
              </w:rPr>
              <w:t>x</w:t>
            </w:r>
          </w:p>
        </w:tc>
        <w:tc>
          <w:tcPr>
            <w:tcW w:w="708" w:type="dxa"/>
            <w:shd w:val="clear" w:color="auto" w:fill="auto"/>
            <w:vAlign w:val="center"/>
          </w:tcPr>
          <w:p w14:paraId="78F13E9B" w14:textId="77777777" w:rsidR="007C3555" w:rsidRPr="002A1A2D" w:rsidRDefault="007C3555" w:rsidP="005C3976">
            <w:pPr>
              <w:ind w:left="-162" w:right="-114"/>
              <w:jc w:val="center"/>
              <w:rPr>
                <w:sz w:val="22"/>
                <w:szCs w:val="22"/>
              </w:rPr>
            </w:pPr>
            <w:r w:rsidRPr="002A1A2D">
              <w:rPr>
                <w:sz w:val="22"/>
                <w:szCs w:val="22"/>
              </w:rPr>
              <w:t>x</w:t>
            </w:r>
          </w:p>
        </w:tc>
        <w:tc>
          <w:tcPr>
            <w:tcW w:w="709" w:type="dxa"/>
            <w:shd w:val="clear" w:color="auto" w:fill="auto"/>
            <w:vAlign w:val="center"/>
          </w:tcPr>
          <w:p w14:paraId="59FBB6D8" w14:textId="77777777" w:rsidR="007C3555" w:rsidRPr="002A1A2D" w:rsidRDefault="007C3555" w:rsidP="005C3976">
            <w:pPr>
              <w:ind w:left="-162" w:right="-114"/>
              <w:jc w:val="center"/>
              <w:rPr>
                <w:sz w:val="22"/>
                <w:szCs w:val="22"/>
              </w:rPr>
            </w:pPr>
            <w:r w:rsidRPr="002A1A2D">
              <w:rPr>
                <w:sz w:val="22"/>
                <w:szCs w:val="22"/>
              </w:rPr>
              <w:t>x</w:t>
            </w:r>
          </w:p>
        </w:tc>
        <w:tc>
          <w:tcPr>
            <w:tcW w:w="993" w:type="dxa"/>
            <w:shd w:val="clear" w:color="auto" w:fill="auto"/>
            <w:vAlign w:val="center"/>
          </w:tcPr>
          <w:p w14:paraId="28A26419" w14:textId="77777777" w:rsidR="007C3555" w:rsidRPr="002A1A2D" w:rsidRDefault="007C3555" w:rsidP="005C3976">
            <w:pPr>
              <w:ind w:left="-162" w:right="-114"/>
              <w:jc w:val="center"/>
              <w:rPr>
                <w:sz w:val="22"/>
                <w:szCs w:val="22"/>
              </w:rPr>
            </w:pPr>
            <w:r w:rsidRPr="002A1A2D">
              <w:rPr>
                <w:sz w:val="22"/>
                <w:szCs w:val="22"/>
              </w:rPr>
              <w:t>x</w:t>
            </w:r>
          </w:p>
        </w:tc>
      </w:tr>
      <w:tr w:rsidR="007C3555" w:rsidRPr="002A1A2D" w14:paraId="1A7F91F2" w14:textId="77777777" w:rsidTr="005C3976">
        <w:trPr>
          <w:trHeight w:val="185"/>
          <w:jc w:val="center"/>
        </w:trPr>
        <w:tc>
          <w:tcPr>
            <w:tcW w:w="1327" w:type="dxa"/>
            <w:vMerge/>
            <w:shd w:val="clear" w:color="auto" w:fill="auto"/>
          </w:tcPr>
          <w:p w14:paraId="498FBFC8" w14:textId="77777777" w:rsidR="007C3555" w:rsidRPr="002A1A2D" w:rsidRDefault="007C3555" w:rsidP="005C3976">
            <w:pPr>
              <w:ind w:right="-2"/>
              <w:rPr>
                <w:sz w:val="22"/>
                <w:szCs w:val="22"/>
              </w:rPr>
            </w:pPr>
          </w:p>
        </w:tc>
        <w:tc>
          <w:tcPr>
            <w:tcW w:w="1843" w:type="dxa"/>
            <w:shd w:val="clear" w:color="auto" w:fill="auto"/>
          </w:tcPr>
          <w:p w14:paraId="2ABD4887" w14:textId="77777777" w:rsidR="007C3555" w:rsidRPr="002A1A2D" w:rsidRDefault="007C3555" w:rsidP="005C3976">
            <w:pPr>
              <w:ind w:left="-78" w:right="-2"/>
              <w:jc w:val="center"/>
              <w:rPr>
                <w:sz w:val="22"/>
                <w:szCs w:val="22"/>
              </w:rPr>
            </w:pPr>
            <w:r w:rsidRPr="002A1A2D">
              <w:rPr>
                <w:sz w:val="22"/>
                <w:szCs w:val="22"/>
              </w:rPr>
              <w:t>Двухставочный</w:t>
            </w:r>
          </w:p>
        </w:tc>
        <w:tc>
          <w:tcPr>
            <w:tcW w:w="1417" w:type="dxa"/>
            <w:shd w:val="clear" w:color="auto" w:fill="auto"/>
            <w:vAlign w:val="center"/>
          </w:tcPr>
          <w:p w14:paraId="3A9439F6" w14:textId="77777777" w:rsidR="007C3555" w:rsidRPr="002A1A2D" w:rsidRDefault="007C3555" w:rsidP="005C3976">
            <w:pPr>
              <w:jc w:val="center"/>
              <w:rPr>
                <w:sz w:val="22"/>
                <w:szCs w:val="22"/>
              </w:rPr>
            </w:pPr>
            <w:r w:rsidRPr="002A1A2D">
              <w:rPr>
                <w:sz w:val="22"/>
                <w:szCs w:val="22"/>
              </w:rPr>
              <w:t>x</w:t>
            </w:r>
          </w:p>
        </w:tc>
        <w:tc>
          <w:tcPr>
            <w:tcW w:w="1040" w:type="dxa"/>
            <w:shd w:val="clear" w:color="auto" w:fill="auto"/>
            <w:vAlign w:val="center"/>
          </w:tcPr>
          <w:p w14:paraId="638060D1" w14:textId="77777777" w:rsidR="007C3555" w:rsidRPr="002A1A2D" w:rsidRDefault="007C3555" w:rsidP="005C3976">
            <w:pPr>
              <w:jc w:val="center"/>
              <w:rPr>
                <w:sz w:val="22"/>
                <w:szCs w:val="22"/>
              </w:rPr>
            </w:pPr>
            <w:r w:rsidRPr="002A1A2D">
              <w:rPr>
                <w:sz w:val="22"/>
                <w:szCs w:val="22"/>
              </w:rPr>
              <w:t>x</w:t>
            </w:r>
          </w:p>
        </w:tc>
        <w:tc>
          <w:tcPr>
            <w:tcW w:w="709" w:type="dxa"/>
            <w:shd w:val="clear" w:color="auto" w:fill="auto"/>
            <w:vAlign w:val="center"/>
          </w:tcPr>
          <w:p w14:paraId="4F0F1295" w14:textId="77777777" w:rsidR="007C3555" w:rsidRPr="002A1A2D" w:rsidRDefault="007C3555" w:rsidP="005C3976">
            <w:pPr>
              <w:ind w:left="-162" w:right="-114"/>
              <w:jc w:val="center"/>
              <w:rPr>
                <w:sz w:val="22"/>
                <w:szCs w:val="22"/>
              </w:rPr>
            </w:pPr>
            <w:r w:rsidRPr="002A1A2D">
              <w:rPr>
                <w:sz w:val="22"/>
                <w:szCs w:val="22"/>
              </w:rPr>
              <w:t>x</w:t>
            </w:r>
          </w:p>
        </w:tc>
        <w:tc>
          <w:tcPr>
            <w:tcW w:w="851" w:type="dxa"/>
            <w:shd w:val="clear" w:color="auto" w:fill="auto"/>
            <w:vAlign w:val="center"/>
          </w:tcPr>
          <w:p w14:paraId="1048C41C" w14:textId="77777777" w:rsidR="007C3555" w:rsidRPr="002A1A2D" w:rsidRDefault="007C3555" w:rsidP="005C3976">
            <w:pPr>
              <w:ind w:left="-162" w:right="-114"/>
              <w:jc w:val="center"/>
              <w:rPr>
                <w:sz w:val="22"/>
                <w:szCs w:val="22"/>
              </w:rPr>
            </w:pPr>
            <w:r w:rsidRPr="002A1A2D">
              <w:rPr>
                <w:sz w:val="22"/>
                <w:szCs w:val="22"/>
              </w:rPr>
              <w:t>x</w:t>
            </w:r>
          </w:p>
        </w:tc>
        <w:tc>
          <w:tcPr>
            <w:tcW w:w="708" w:type="dxa"/>
            <w:shd w:val="clear" w:color="auto" w:fill="auto"/>
            <w:vAlign w:val="center"/>
          </w:tcPr>
          <w:p w14:paraId="529821D0" w14:textId="77777777" w:rsidR="007C3555" w:rsidRPr="002A1A2D" w:rsidRDefault="007C3555" w:rsidP="005C3976">
            <w:pPr>
              <w:ind w:left="-162" w:right="-114"/>
              <w:jc w:val="center"/>
              <w:rPr>
                <w:sz w:val="22"/>
                <w:szCs w:val="22"/>
              </w:rPr>
            </w:pPr>
            <w:r w:rsidRPr="002A1A2D">
              <w:rPr>
                <w:sz w:val="22"/>
                <w:szCs w:val="22"/>
              </w:rPr>
              <w:t>х</w:t>
            </w:r>
          </w:p>
        </w:tc>
        <w:tc>
          <w:tcPr>
            <w:tcW w:w="709" w:type="dxa"/>
            <w:shd w:val="clear" w:color="auto" w:fill="auto"/>
            <w:vAlign w:val="center"/>
          </w:tcPr>
          <w:p w14:paraId="315618E2" w14:textId="77777777" w:rsidR="007C3555" w:rsidRPr="002A1A2D" w:rsidRDefault="007C3555" w:rsidP="005C3976">
            <w:pPr>
              <w:ind w:left="-162" w:right="-114"/>
              <w:jc w:val="center"/>
              <w:rPr>
                <w:sz w:val="22"/>
                <w:szCs w:val="22"/>
              </w:rPr>
            </w:pPr>
            <w:r w:rsidRPr="002A1A2D">
              <w:rPr>
                <w:sz w:val="22"/>
                <w:szCs w:val="22"/>
              </w:rPr>
              <w:t>x</w:t>
            </w:r>
          </w:p>
        </w:tc>
        <w:tc>
          <w:tcPr>
            <w:tcW w:w="993" w:type="dxa"/>
            <w:shd w:val="clear" w:color="auto" w:fill="auto"/>
            <w:vAlign w:val="center"/>
          </w:tcPr>
          <w:p w14:paraId="4F05544B" w14:textId="77777777" w:rsidR="007C3555" w:rsidRPr="002A1A2D" w:rsidRDefault="007C3555" w:rsidP="005C3976">
            <w:pPr>
              <w:ind w:left="-162" w:right="-114"/>
              <w:jc w:val="center"/>
              <w:rPr>
                <w:sz w:val="22"/>
                <w:szCs w:val="22"/>
              </w:rPr>
            </w:pPr>
            <w:r w:rsidRPr="002A1A2D">
              <w:rPr>
                <w:sz w:val="22"/>
                <w:szCs w:val="22"/>
              </w:rPr>
              <w:t>x</w:t>
            </w:r>
          </w:p>
        </w:tc>
      </w:tr>
      <w:tr w:rsidR="007C3555" w:rsidRPr="002A1A2D" w14:paraId="7F328D27" w14:textId="77777777" w:rsidTr="005C3976">
        <w:trPr>
          <w:trHeight w:val="395"/>
          <w:jc w:val="center"/>
        </w:trPr>
        <w:tc>
          <w:tcPr>
            <w:tcW w:w="1327" w:type="dxa"/>
            <w:vMerge/>
            <w:shd w:val="clear" w:color="auto" w:fill="auto"/>
          </w:tcPr>
          <w:p w14:paraId="2B0EBC72" w14:textId="77777777" w:rsidR="007C3555" w:rsidRPr="002A1A2D" w:rsidRDefault="007C3555" w:rsidP="005C3976">
            <w:pPr>
              <w:ind w:right="-2"/>
              <w:rPr>
                <w:sz w:val="22"/>
                <w:szCs w:val="22"/>
              </w:rPr>
            </w:pPr>
          </w:p>
        </w:tc>
        <w:tc>
          <w:tcPr>
            <w:tcW w:w="1843" w:type="dxa"/>
            <w:shd w:val="clear" w:color="auto" w:fill="auto"/>
            <w:vAlign w:val="center"/>
          </w:tcPr>
          <w:p w14:paraId="6F60187C" w14:textId="77777777" w:rsidR="007C3555" w:rsidRPr="002A1A2D" w:rsidRDefault="007C3555" w:rsidP="005C3976">
            <w:pPr>
              <w:ind w:left="-108" w:right="-109"/>
              <w:jc w:val="center"/>
              <w:rPr>
                <w:sz w:val="22"/>
                <w:szCs w:val="22"/>
              </w:rPr>
            </w:pPr>
            <w:r w:rsidRPr="002A1A2D">
              <w:rPr>
                <w:sz w:val="22"/>
                <w:szCs w:val="22"/>
              </w:rPr>
              <w:t>Ставка за тепловую энергию, руб./Гкал</w:t>
            </w:r>
          </w:p>
        </w:tc>
        <w:tc>
          <w:tcPr>
            <w:tcW w:w="1417" w:type="dxa"/>
            <w:shd w:val="clear" w:color="auto" w:fill="auto"/>
            <w:vAlign w:val="center"/>
          </w:tcPr>
          <w:p w14:paraId="54983A4B" w14:textId="77777777" w:rsidR="007C3555" w:rsidRPr="002A1A2D" w:rsidRDefault="007C3555" w:rsidP="005C3976">
            <w:pPr>
              <w:jc w:val="center"/>
              <w:rPr>
                <w:sz w:val="22"/>
                <w:szCs w:val="22"/>
              </w:rPr>
            </w:pPr>
            <w:r w:rsidRPr="002A1A2D">
              <w:rPr>
                <w:sz w:val="22"/>
                <w:szCs w:val="22"/>
              </w:rPr>
              <w:t>x</w:t>
            </w:r>
          </w:p>
        </w:tc>
        <w:tc>
          <w:tcPr>
            <w:tcW w:w="1040" w:type="dxa"/>
            <w:shd w:val="clear" w:color="auto" w:fill="auto"/>
            <w:vAlign w:val="center"/>
          </w:tcPr>
          <w:p w14:paraId="6F0122CA" w14:textId="77777777" w:rsidR="007C3555" w:rsidRPr="002A1A2D" w:rsidRDefault="007C3555" w:rsidP="005C3976">
            <w:pPr>
              <w:jc w:val="center"/>
              <w:rPr>
                <w:sz w:val="22"/>
                <w:szCs w:val="22"/>
              </w:rPr>
            </w:pPr>
            <w:r w:rsidRPr="002A1A2D">
              <w:rPr>
                <w:sz w:val="22"/>
                <w:szCs w:val="22"/>
              </w:rPr>
              <w:t>x</w:t>
            </w:r>
          </w:p>
        </w:tc>
        <w:tc>
          <w:tcPr>
            <w:tcW w:w="709" w:type="dxa"/>
            <w:shd w:val="clear" w:color="auto" w:fill="auto"/>
            <w:vAlign w:val="center"/>
          </w:tcPr>
          <w:p w14:paraId="19A08D88" w14:textId="77777777" w:rsidR="007C3555" w:rsidRPr="002A1A2D" w:rsidRDefault="007C3555" w:rsidP="005C3976">
            <w:pPr>
              <w:jc w:val="center"/>
              <w:rPr>
                <w:sz w:val="22"/>
                <w:szCs w:val="22"/>
              </w:rPr>
            </w:pPr>
            <w:r w:rsidRPr="002A1A2D">
              <w:rPr>
                <w:sz w:val="22"/>
                <w:szCs w:val="22"/>
              </w:rPr>
              <w:t>x</w:t>
            </w:r>
          </w:p>
        </w:tc>
        <w:tc>
          <w:tcPr>
            <w:tcW w:w="851" w:type="dxa"/>
            <w:shd w:val="clear" w:color="auto" w:fill="auto"/>
            <w:vAlign w:val="center"/>
          </w:tcPr>
          <w:p w14:paraId="3F624E7B" w14:textId="77777777" w:rsidR="007C3555" w:rsidRPr="002A1A2D" w:rsidRDefault="007C3555" w:rsidP="005C3976">
            <w:pPr>
              <w:jc w:val="center"/>
              <w:rPr>
                <w:sz w:val="22"/>
                <w:szCs w:val="22"/>
              </w:rPr>
            </w:pPr>
            <w:r w:rsidRPr="002A1A2D">
              <w:rPr>
                <w:sz w:val="22"/>
                <w:szCs w:val="22"/>
              </w:rPr>
              <w:t>x</w:t>
            </w:r>
          </w:p>
        </w:tc>
        <w:tc>
          <w:tcPr>
            <w:tcW w:w="708" w:type="dxa"/>
            <w:shd w:val="clear" w:color="auto" w:fill="auto"/>
            <w:vAlign w:val="center"/>
          </w:tcPr>
          <w:p w14:paraId="3969A7BD" w14:textId="77777777" w:rsidR="007C3555" w:rsidRPr="002A1A2D" w:rsidRDefault="007C3555" w:rsidP="005C3976">
            <w:pPr>
              <w:jc w:val="center"/>
              <w:rPr>
                <w:sz w:val="22"/>
                <w:szCs w:val="22"/>
              </w:rPr>
            </w:pPr>
            <w:r w:rsidRPr="002A1A2D">
              <w:rPr>
                <w:sz w:val="22"/>
                <w:szCs w:val="22"/>
              </w:rPr>
              <w:t>х</w:t>
            </w:r>
          </w:p>
        </w:tc>
        <w:tc>
          <w:tcPr>
            <w:tcW w:w="709" w:type="dxa"/>
            <w:shd w:val="clear" w:color="auto" w:fill="auto"/>
            <w:vAlign w:val="center"/>
          </w:tcPr>
          <w:p w14:paraId="2554DC72" w14:textId="77777777" w:rsidR="007C3555" w:rsidRPr="002A1A2D" w:rsidRDefault="007C3555" w:rsidP="005C3976">
            <w:pPr>
              <w:jc w:val="center"/>
              <w:rPr>
                <w:sz w:val="22"/>
                <w:szCs w:val="22"/>
              </w:rPr>
            </w:pPr>
            <w:r w:rsidRPr="002A1A2D">
              <w:rPr>
                <w:sz w:val="22"/>
                <w:szCs w:val="22"/>
              </w:rPr>
              <w:t>x</w:t>
            </w:r>
          </w:p>
        </w:tc>
        <w:tc>
          <w:tcPr>
            <w:tcW w:w="993" w:type="dxa"/>
            <w:shd w:val="clear" w:color="auto" w:fill="auto"/>
            <w:vAlign w:val="center"/>
          </w:tcPr>
          <w:p w14:paraId="4399D2A3" w14:textId="77777777" w:rsidR="007C3555" w:rsidRPr="002A1A2D" w:rsidRDefault="007C3555" w:rsidP="005C3976">
            <w:pPr>
              <w:jc w:val="center"/>
              <w:rPr>
                <w:sz w:val="22"/>
                <w:szCs w:val="22"/>
              </w:rPr>
            </w:pPr>
            <w:r w:rsidRPr="002A1A2D">
              <w:rPr>
                <w:sz w:val="22"/>
                <w:szCs w:val="22"/>
              </w:rPr>
              <w:t>x</w:t>
            </w:r>
          </w:p>
        </w:tc>
      </w:tr>
      <w:tr w:rsidR="007C3555" w:rsidRPr="002A1A2D" w14:paraId="64AFAAB9" w14:textId="77777777" w:rsidTr="005C3976">
        <w:trPr>
          <w:trHeight w:val="1248"/>
          <w:jc w:val="center"/>
        </w:trPr>
        <w:tc>
          <w:tcPr>
            <w:tcW w:w="1327" w:type="dxa"/>
            <w:vMerge/>
            <w:shd w:val="clear" w:color="auto" w:fill="auto"/>
          </w:tcPr>
          <w:p w14:paraId="515E1E7B" w14:textId="77777777" w:rsidR="007C3555" w:rsidRPr="002A1A2D" w:rsidRDefault="007C3555" w:rsidP="005C3976">
            <w:pPr>
              <w:ind w:right="-2"/>
              <w:rPr>
                <w:sz w:val="22"/>
                <w:szCs w:val="22"/>
              </w:rPr>
            </w:pPr>
          </w:p>
        </w:tc>
        <w:tc>
          <w:tcPr>
            <w:tcW w:w="1843" w:type="dxa"/>
            <w:shd w:val="clear" w:color="auto" w:fill="auto"/>
          </w:tcPr>
          <w:p w14:paraId="22C444B4" w14:textId="77777777" w:rsidR="007C3555" w:rsidRPr="002A1A2D" w:rsidRDefault="007C3555" w:rsidP="005C3976">
            <w:pPr>
              <w:ind w:left="-108" w:right="-109"/>
              <w:jc w:val="center"/>
              <w:rPr>
                <w:sz w:val="22"/>
                <w:szCs w:val="22"/>
              </w:rPr>
            </w:pPr>
            <w:r w:rsidRPr="002A1A2D">
              <w:rPr>
                <w:sz w:val="22"/>
                <w:szCs w:val="22"/>
              </w:rPr>
              <w:t>Ставка за содержание тепловой мощности, тыс. руб./Гкал/ч в мес.</w:t>
            </w:r>
          </w:p>
        </w:tc>
        <w:tc>
          <w:tcPr>
            <w:tcW w:w="1417" w:type="dxa"/>
            <w:shd w:val="clear" w:color="auto" w:fill="auto"/>
            <w:vAlign w:val="center"/>
          </w:tcPr>
          <w:p w14:paraId="5E8C7612" w14:textId="77777777" w:rsidR="007C3555" w:rsidRPr="002A1A2D" w:rsidRDefault="007C3555" w:rsidP="005C3976">
            <w:pPr>
              <w:jc w:val="center"/>
              <w:rPr>
                <w:sz w:val="22"/>
                <w:szCs w:val="22"/>
              </w:rPr>
            </w:pPr>
            <w:r w:rsidRPr="002A1A2D">
              <w:rPr>
                <w:sz w:val="22"/>
                <w:szCs w:val="22"/>
              </w:rPr>
              <w:t>x</w:t>
            </w:r>
          </w:p>
        </w:tc>
        <w:tc>
          <w:tcPr>
            <w:tcW w:w="1040" w:type="dxa"/>
            <w:shd w:val="clear" w:color="auto" w:fill="auto"/>
            <w:vAlign w:val="center"/>
          </w:tcPr>
          <w:p w14:paraId="4D9A71B8" w14:textId="77777777" w:rsidR="007C3555" w:rsidRPr="002A1A2D" w:rsidRDefault="007C3555" w:rsidP="005C3976">
            <w:pPr>
              <w:jc w:val="center"/>
              <w:rPr>
                <w:sz w:val="22"/>
                <w:szCs w:val="22"/>
              </w:rPr>
            </w:pPr>
            <w:r w:rsidRPr="002A1A2D">
              <w:rPr>
                <w:sz w:val="22"/>
                <w:szCs w:val="22"/>
              </w:rPr>
              <w:t>x</w:t>
            </w:r>
          </w:p>
        </w:tc>
        <w:tc>
          <w:tcPr>
            <w:tcW w:w="709" w:type="dxa"/>
            <w:shd w:val="clear" w:color="auto" w:fill="auto"/>
            <w:vAlign w:val="center"/>
          </w:tcPr>
          <w:p w14:paraId="3909903D" w14:textId="77777777" w:rsidR="007C3555" w:rsidRPr="002A1A2D" w:rsidRDefault="007C3555" w:rsidP="005C3976">
            <w:pPr>
              <w:jc w:val="center"/>
              <w:rPr>
                <w:sz w:val="22"/>
                <w:szCs w:val="22"/>
              </w:rPr>
            </w:pPr>
            <w:r w:rsidRPr="002A1A2D">
              <w:rPr>
                <w:sz w:val="22"/>
                <w:szCs w:val="22"/>
              </w:rPr>
              <w:t>x</w:t>
            </w:r>
          </w:p>
        </w:tc>
        <w:tc>
          <w:tcPr>
            <w:tcW w:w="851" w:type="dxa"/>
            <w:shd w:val="clear" w:color="auto" w:fill="auto"/>
            <w:vAlign w:val="center"/>
          </w:tcPr>
          <w:p w14:paraId="3EEF3952" w14:textId="77777777" w:rsidR="007C3555" w:rsidRPr="002A1A2D" w:rsidRDefault="007C3555" w:rsidP="005C3976">
            <w:pPr>
              <w:jc w:val="center"/>
              <w:rPr>
                <w:sz w:val="22"/>
                <w:szCs w:val="22"/>
              </w:rPr>
            </w:pPr>
            <w:r w:rsidRPr="002A1A2D">
              <w:rPr>
                <w:sz w:val="22"/>
                <w:szCs w:val="22"/>
              </w:rPr>
              <w:t>x</w:t>
            </w:r>
          </w:p>
        </w:tc>
        <w:tc>
          <w:tcPr>
            <w:tcW w:w="708" w:type="dxa"/>
            <w:shd w:val="clear" w:color="auto" w:fill="auto"/>
            <w:vAlign w:val="center"/>
          </w:tcPr>
          <w:p w14:paraId="7A76CB5D" w14:textId="77777777" w:rsidR="007C3555" w:rsidRPr="002A1A2D" w:rsidRDefault="007C3555" w:rsidP="005C3976">
            <w:pPr>
              <w:jc w:val="center"/>
              <w:rPr>
                <w:sz w:val="22"/>
                <w:szCs w:val="22"/>
              </w:rPr>
            </w:pPr>
            <w:r w:rsidRPr="002A1A2D">
              <w:rPr>
                <w:sz w:val="22"/>
                <w:szCs w:val="22"/>
              </w:rPr>
              <w:t>х</w:t>
            </w:r>
          </w:p>
        </w:tc>
        <w:tc>
          <w:tcPr>
            <w:tcW w:w="709" w:type="dxa"/>
            <w:shd w:val="clear" w:color="auto" w:fill="auto"/>
            <w:vAlign w:val="center"/>
          </w:tcPr>
          <w:p w14:paraId="3A64A10D" w14:textId="77777777" w:rsidR="007C3555" w:rsidRPr="002A1A2D" w:rsidRDefault="007C3555" w:rsidP="005C3976">
            <w:pPr>
              <w:jc w:val="center"/>
              <w:rPr>
                <w:sz w:val="22"/>
                <w:szCs w:val="22"/>
              </w:rPr>
            </w:pPr>
            <w:r w:rsidRPr="002A1A2D">
              <w:rPr>
                <w:sz w:val="22"/>
                <w:szCs w:val="22"/>
              </w:rPr>
              <w:t>x</w:t>
            </w:r>
          </w:p>
        </w:tc>
        <w:tc>
          <w:tcPr>
            <w:tcW w:w="993" w:type="dxa"/>
            <w:shd w:val="clear" w:color="auto" w:fill="auto"/>
            <w:vAlign w:val="center"/>
          </w:tcPr>
          <w:p w14:paraId="418349B6" w14:textId="77777777" w:rsidR="007C3555" w:rsidRPr="002A1A2D" w:rsidRDefault="007C3555" w:rsidP="005C3976">
            <w:pPr>
              <w:jc w:val="center"/>
              <w:rPr>
                <w:sz w:val="22"/>
                <w:szCs w:val="22"/>
              </w:rPr>
            </w:pPr>
            <w:r w:rsidRPr="002A1A2D">
              <w:rPr>
                <w:sz w:val="22"/>
                <w:szCs w:val="22"/>
              </w:rPr>
              <w:t>x</w:t>
            </w:r>
          </w:p>
        </w:tc>
      </w:tr>
      <w:tr w:rsidR="007C3555" w:rsidRPr="002A1A2D" w14:paraId="765DFBFF" w14:textId="77777777" w:rsidTr="005C3976">
        <w:trPr>
          <w:jc w:val="center"/>
        </w:trPr>
        <w:tc>
          <w:tcPr>
            <w:tcW w:w="1327" w:type="dxa"/>
            <w:vMerge/>
            <w:shd w:val="clear" w:color="auto" w:fill="auto"/>
          </w:tcPr>
          <w:p w14:paraId="423572B8" w14:textId="77777777" w:rsidR="007C3555" w:rsidRPr="002A1A2D" w:rsidRDefault="007C3555" w:rsidP="005C3976">
            <w:pPr>
              <w:ind w:right="-2"/>
              <w:rPr>
                <w:sz w:val="22"/>
                <w:szCs w:val="22"/>
              </w:rPr>
            </w:pPr>
          </w:p>
        </w:tc>
        <w:tc>
          <w:tcPr>
            <w:tcW w:w="8270" w:type="dxa"/>
            <w:gridSpan w:val="8"/>
            <w:shd w:val="clear" w:color="auto" w:fill="auto"/>
          </w:tcPr>
          <w:p w14:paraId="177ECBD2" w14:textId="77777777" w:rsidR="007C3555" w:rsidRPr="002A1A2D" w:rsidRDefault="007C3555" w:rsidP="005C3976">
            <w:pPr>
              <w:ind w:right="-2"/>
              <w:jc w:val="center"/>
              <w:rPr>
                <w:sz w:val="22"/>
                <w:szCs w:val="22"/>
              </w:rPr>
            </w:pPr>
            <w:r w:rsidRPr="002A1A2D">
              <w:rPr>
                <w:sz w:val="22"/>
                <w:szCs w:val="22"/>
              </w:rPr>
              <w:t xml:space="preserve">Население </w:t>
            </w:r>
            <w:r w:rsidRPr="009B605C">
              <w:rPr>
                <w:sz w:val="22"/>
                <w:szCs w:val="22"/>
              </w:rPr>
              <w:t xml:space="preserve">(тарифы указываются с учетом НДС) </w:t>
            </w:r>
            <w:r w:rsidRPr="002A1A2D">
              <w:rPr>
                <w:sz w:val="22"/>
                <w:szCs w:val="22"/>
              </w:rPr>
              <w:t>*</w:t>
            </w:r>
          </w:p>
        </w:tc>
      </w:tr>
      <w:tr w:rsidR="007C3555" w:rsidRPr="002A1A2D" w14:paraId="78269CA6" w14:textId="77777777" w:rsidTr="005C3976">
        <w:trPr>
          <w:trHeight w:val="225"/>
          <w:jc w:val="center"/>
        </w:trPr>
        <w:tc>
          <w:tcPr>
            <w:tcW w:w="1327" w:type="dxa"/>
            <w:vMerge/>
            <w:shd w:val="clear" w:color="auto" w:fill="auto"/>
          </w:tcPr>
          <w:p w14:paraId="0E995522" w14:textId="77777777" w:rsidR="007C3555" w:rsidRPr="002A1A2D" w:rsidRDefault="007C3555" w:rsidP="005C3976">
            <w:pPr>
              <w:ind w:right="-2"/>
              <w:rPr>
                <w:sz w:val="22"/>
                <w:szCs w:val="22"/>
              </w:rPr>
            </w:pPr>
          </w:p>
        </w:tc>
        <w:tc>
          <w:tcPr>
            <w:tcW w:w="1843" w:type="dxa"/>
            <w:vMerge w:val="restart"/>
            <w:shd w:val="clear" w:color="auto" w:fill="auto"/>
            <w:vAlign w:val="center"/>
          </w:tcPr>
          <w:p w14:paraId="2B63B79E" w14:textId="77777777" w:rsidR="007C3555" w:rsidRPr="002A1A2D" w:rsidRDefault="007C3555" w:rsidP="005C3976">
            <w:pPr>
              <w:ind w:left="-107" w:right="-108" w:firstLine="29"/>
              <w:jc w:val="center"/>
              <w:rPr>
                <w:sz w:val="22"/>
                <w:szCs w:val="22"/>
              </w:rPr>
            </w:pPr>
            <w:r w:rsidRPr="002A1A2D">
              <w:rPr>
                <w:sz w:val="22"/>
                <w:szCs w:val="22"/>
              </w:rPr>
              <w:t>Одноставочный</w:t>
            </w:r>
          </w:p>
          <w:p w14:paraId="2B880011" w14:textId="77777777" w:rsidR="007C3555" w:rsidRPr="002A1A2D" w:rsidRDefault="007C3555" w:rsidP="005C3976">
            <w:pPr>
              <w:ind w:left="-107" w:right="-2" w:firstLine="29"/>
              <w:jc w:val="center"/>
              <w:rPr>
                <w:sz w:val="22"/>
                <w:szCs w:val="22"/>
              </w:rPr>
            </w:pPr>
            <w:r w:rsidRPr="002A1A2D">
              <w:rPr>
                <w:sz w:val="22"/>
                <w:szCs w:val="22"/>
              </w:rPr>
              <w:t>руб./Гкал</w:t>
            </w:r>
          </w:p>
        </w:tc>
        <w:tc>
          <w:tcPr>
            <w:tcW w:w="1417" w:type="dxa"/>
            <w:shd w:val="clear" w:color="auto" w:fill="auto"/>
            <w:vAlign w:val="center"/>
          </w:tcPr>
          <w:p w14:paraId="1B775396" w14:textId="77777777" w:rsidR="007C3555" w:rsidRPr="002A1A2D" w:rsidRDefault="007C3555" w:rsidP="005C3976">
            <w:pPr>
              <w:ind w:left="-6" w:right="-61"/>
              <w:jc w:val="center"/>
              <w:rPr>
                <w:sz w:val="22"/>
                <w:szCs w:val="22"/>
              </w:rPr>
            </w:pPr>
            <w:r w:rsidRPr="002A1A2D">
              <w:rPr>
                <w:sz w:val="22"/>
                <w:szCs w:val="22"/>
              </w:rPr>
              <w:t>с 01.01.2019</w:t>
            </w:r>
          </w:p>
        </w:tc>
        <w:tc>
          <w:tcPr>
            <w:tcW w:w="1040" w:type="dxa"/>
            <w:shd w:val="clear" w:color="auto" w:fill="auto"/>
            <w:vAlign w:val="center"/>
          </w:tcPr>
          <w:p w14:paraId="4BCE58F0" w14:textId="77777777" w:rsidR="007C3555" w:rsidRPr="000F2137" w:rsidRDefault="007C3555" w:rsidP="005C3976">
            <w:pPr>
              <w:jc w:val="center"/>
              <w:rPr>
                <w:sz w:val="22"/>
                <w:szCs w:val="22"/>
              </w:rPr>
            </w:pPr>
            <w:r>
              <w:rPr>
                <w:sz w:val="22"/>
                <w:szCs w:val="22"/>
              </w:rPr>
              <w:t>2974,64</w:t>
            </w:r>
          </w:p>
        </w:tc>
        <w:tc>
          <w:tcPr>
            <w:tcW w:w="709" w:type="dxa"/>
            <w:shd w:val="clear" w:color="auto" w:fill="auto"/>
            <w:vAlign w:val="center"/>
          </w:tcPr>
          <w:p w14:paraId="4636D8E9" w14:textId="77777777" w:rsidR="007C3555" w:rsidRPr="002A1A2D" w:rsidRDefault="007C3555" w:rsidP="005C3976">
            <w:pPr>
              <w:ind w:left="-105" w:right="-108"/>
              <w:jc w:val="center"/>
              <w:rPr>
                <w:sz w:val="22"/>
                <w:szCs w:val="22"/>
              </w:rPr>
            </w:pPr>
            <w:r w:rsidRPr="002A1A2D">
              <w:rPr>
                <w:sz w:val="22"/>
                <w:szCs w:val="22"/>
              </w:rPr>
              <w:t>x</w:t>
            </w:r>
          </w:p>
        </w:tc>
        <w:tc>
          <w:tcPr>
            <w:tcW w:w="851" w:type="dxa"/>
            <w:shd w:val="clear" w:color="auto" w:fill="auto"/>
            <w:vAlign w:val="center"/>
          </w:tcPr>
          <w:p w14:paraId="412C47CC" w14:textId="77777777" w:rsidR="007C3555" w:rsidRPr="002A1A2D" w:rsidRDefault="007C3555" w:rsidP="005C3976">
            <w:pPr>
              <w:ind w:left="-105" w:right="-108"/>
              <w:jc w:val="center"/>
              <w:rPr>
                <w:sz w:val="22"/>
                <w:szCs w:val="22"/>
              </w:rPr>
            </w:pPr>
            <w:r w:rsidRPr="002A1A2D">
              <w:rPr>
                <w:sz w:val="22"/>
                <w:szCs w:val="22"/>
              </w:rPr>
              <w:t>x</w:t>
            </w:r>
          </w:p>
        </w:tc>
        <w:tc>
          <w:tcPr>
            <w:tcW w:w="708" w:type="dxa"/>
            <w:shd w:val="clear" w:color="auto" w:fill="auto"/>
            <w:vAlign w:val="center"/>
          </w:tcPr>
          <w:p w14:paraId="5ACB3F30" w14:textId="77777777" w:rsidR="007C3555" w:rsidRPr="002A1A2D" w:rsidRDefault="007C3555" w:rsidP="005C3976">
            <w:pPr>
              <w:ind w:left="-105" w:right="-108"/>
              <w:jc w:val="center"/>
              <w:rPr>
                <w:sz w:val="22"/>
                <w:szCs w:val="22"/>
              </w:rPr>
            </w:pPr>
            <w:r w:rsidRPr="002A1A2D">
              <w:rPr>
                <w:sz w:val="22"/>
                <w:szCs w:val="22"/>
              </w:rPr>
              <w:t>х</w:t>
            </w:r>
          </w:p>
        </w:tc>
        <w:tc>
          <w:tcPr>
            <w:tcW w:w="709" w:type="dxa"/>
            <w:shd w:val="clear" w:color="auto" w:fill="auto"/>
            <w:vAlign w:val="center"/>
          </w:tcPr>
          <w:p w14:paraId="42440BB9" w14:textId="77777777" w:rsidR="007C3555" w:rsidRPr="002A1A2D" w:rsidRDefault="007C3555" w:rsidP="005C3976">
            <w:pPr>
              <w:ind w:left="-105" w:right="-108"/>
              <w:jc w:val="center"/>
              <w:rPr>
                <w:sz w:val="22"/>
                <w:szCs w:val="22"/>
              </w:rPr>
            </w:pPr>
            <w:r w:rsidRPr="002A1A2D">
              <w:rPr>
                <w:sz w:val="22"/>
                <w:szCs w:val="22"/>
              </w:rPr>
              <w:t>x</w:t>
            </w:r>
          </w:p>
        </w:tc>
        <w:tc>
          <w:tcPr>
            <w:tcW w:w="993" w:type="dxa"/>
            <w:shd w:val="clear" w:color="auto" w:fill="auto"/>
            <w:vAlign w:val="center"/>
          </w:tcPr>
          <w:p w14:paraId="478298A4" w14:textId="77777777" w:rsidR="007C3555" w:rsidRPr="002A1A2D" w:rsidRDefault="007C3555" w:rsidP="005C3976">
            <w:pPr>
              <w:ind w:left="-105" w:right="-108"/>
              <w:jc w:val="center"/>
              <w:rPr>
                <w:sz w:val="22"/>
                <w:szCs w:val="22"/>
              </w:rPr>
            </w:pPr>
            <w:r w:rsidRPr="002A1A2D">
              <w:rPr>
                <w:sz w:val="22"/>
                <w:szCs w:val="22"/>
              </w:rPr>
              <w:t>x</w:t>
            </w:r>
          </w:p>
        </w:tc>
      </w:tr>
      <w:tr w:rsidR="007C3555" w:rsidRPr="002A1A2D" w14:paraId="079CF9E0" w14:textId="77777777" w:rsidTr="005C3976">
        <w:trPr>
          <w:trHeight w:val="180"/>
          <w:jc w:val="center"/>
        </w:trPr>
        <w:tc>
          <w:tcPr>
            <w:tcW w:w="1327" w:type="dxa"/>
            <w:vMerge/>
            <w:shd w:val="clear" w:color="auto" w:fill="auto"/>
          </w:tcPr>
          <w:p w14:paraId="7C547AAC" w14:textId="77777777" w:rsidR="007C3555" w:rsidRPr="002A1A2D" w:rsidRDefault="007C3555" w:rsidP="005C3976">
            <w:pPr>
              <w:ind w:right="-2"/>
              <w:rPr>
                <w:sz w:val="22"/>
                <w:szCs w:val="22"/>
              </w:rPr>
            </w:pPr>
          </w:p>
        </w:tc>
        <w:tc>
          <w:tcPr>
            <w:tcW w:w="1843" w:type="dxa"/>
            <w:vMerge/>
            <w:shd w:val="clear" w:color="auto" w:fill="auto"/>
          </w:tcPr>
          <w:p w14:paraId="4FF307C1" w14:textId="77777777" w:rsidR="007C3555" w:rsidRPr="002A1A2D" w:rsidRDefault="007C3555" w:rsidP="005C3976">
            <w:pPr>
              <w:ind w:right="-2"/>
              <w:jc w:val="center"/>
              <w:rPr>
                <w:sz w:val="22"/>
                <w:szCs w:val="22"/>
              </w:rPr>
            </w:pPr>
          </w:p>
        </w:tc>
        <w:tc>
          <w:tcPr>
            <w:tcW w:w="1417" w:type="dxa"/>
            <w:shd w:val="clear" w:color="auto" w:fill="auto"/>
            <w:vAlign w:val="center"/>
          </w:tcPr>
          <w:p w14:paraId="397D46EA" w14:textId="77777777" w:rsidR="007C3555" w:rsidRPr="002A1A2D" w:rsidRDefault="007C3555" w:rsidP="005C3976">
            <w:pPr>
              <w:ind w:left="-6" w:right="-61"/>
              <w:jc w:val="center"/>
              <w:rPr>
                <w:sz w:val="22"/>
                <w:szCs w:val="22"/>
              </w:rPr>
            </w:pPr>
            <w:r w:rsidRPr="002A1A2D">
              <w:rPr>
                <w:sz w:val="22"/>
                <w:szCs w:val="22"/>
              </w:rPr>
              <w:t>с 01.07.2019</w:t>
            </w:r>
          </w:p>
        </w:tc>
        <w:tc>
          <w:tcPr>
            <w:tcW w:w="1040" w:type="dxa"/>
            <w:shd w:val="clear" w:color="auto" w:fill="auto"/>
            <w:vAlign w:val="center"/>
          </w:tcPr>
          <w:p w14:paraId="161643A5" w14:textId="77777777" w:rsidR="007C3555" w:rsidRPr="000F2137" w:rsidRDefault="007C3555" w:rsidP="005C3976">
            <w:pPr>
              <w:jc w:val="center"/>
              <w:rPr>
                <w:sz w:val="22"/>
                <w:szCs w:val="22"/>
              </w:rPr>
            </w:pPr>
            <w:r>
              <w:rPr>
                <w:sz w:val="22"/>
                <w:szCs w:val="22"/>
              </w:rPr>
              <w:t>3324,36</w:t>
            </w:r>
          </w:p>
        </w:tc>
        <w:tc>
          <w:tcPr>
            <w:tcW w:w="709" w:type="dxa"/>
            <w:shd w:val="clear" w:color="auto" w:fill="auto"/>
            <w:vAlign w:val="center"/>
          </w:tcPr>
          <w:p w14:paraId="6F2DD31A" w14:textId="77777777" w:rsidR="007C3555" w:rsidRPr="002A1A2D" w:rsidRDefault="007C3555" w:rsidP="005C3976">
            <w:pPr>
              <w:ind w:left="-105" w:right="-108"/>
              <w:jc w:val="center"/>
              <w:rPr>
                <w:sz w:val="22"/>
                <w:szCs w:val="22"/>
              </w:rPr>
            </w:pPr>
            <w:r w:rsidRPr="002A1A2D">
              <w:rPr>
                <w:sz w:val="22"/>
                <w:szCs w:val="22"/>
              </w:rPr>
              <w:t>x</w:t>
            </w:r>
          </w:p>
        </w:tc>
        <w:tc>
          <w:tcPr>
            <w:tcW w:w="851" w:type="dxa"/>
            <w:shd w:val="clear" w:color="auto" w:fill="auto"/>
            <w:vAlign w:val="center"/>
          </w:tcPr>
          <w:p w14:paraId="4C087532" w14:textId="77777777" w:rsidR="007C3555" w:rsidRPr="002A1A2D" w:rsidRDefault="007C3555" w:rsidP="005C3976">
            <w:pPr>
              <w:ind w:left="-105" w:right="-108"/>
              <w:jc w:val="center"/>
              <w:rPr>
                <w:sz w:val="22"/>
                <w:szCs w:val="22"/>
              </w:rPr>
            </w:pPr>
            <w:r w:rsidRPr="002A1A2D">
              <w:rPr>
                <w:sz w:val="22"/>
                <w:szCs w:val="22"/>
              </w:rPr>
              <w:t>x</w:t>
            </w:r>
          </w:p>
        </w:tc>
        <w:tc>
          <w:tcPr>
            <w:tcW w:w="708" w:type="dxa"/>
            <w:shd w:val="clear" w:color="auto" w:fill="auto"/>
            <w:vAlign w:val="center"/>
          </w:tcPr>
          <w:p w14:paraId="7B84D69A" w14:textId="77777777" w:rsidR="007C3555" w:rsidRPr="002A1A2D" w:rsidRDefault="007C3555" w:rsidP="005C3976">
            <w:pPr>
              <w:ind w:left="-105" w:right="-108"/>
              <w:jc w:val="center"/>
              <w:rPr>
                <w:sz w:val="22"/>
                <w:szCs w:val="22"/>
              </w:rPr>
            </w:pPr>
            <w:r w:rsidRPr="002A1A2D">
              <w:rPr>
                <w:sz w:val="22"/>
                <w:szCs w:val="22"/>
              </w:rPr>
              <w:t>x</w:t>
            </w:r>
          </w:p>
        </w:tc>
        <w:tc>
          <w:tcPr>
            <w:tcW w:w="709" w:type="dxa"/>
            <w:shd w:val="clear" w:color="auto" w:fill="auto"/>
            <w:vAlign w:val="center"/>
          </w:tcPr>
          <w:p w14:paraId="3229D12D" w14:textId="77777777" w:rsidR="007C3555" w:rsidRPr="002A1A2D" w:rsidRDefault="007C3555" w:rsidP="005C3976">
            <w:pPr>
              <w:ind w:left="-105" w:right="-108"/>
              <w:jc w:val="center"/>
              <w:rPr>
                <w:sz w:val="22"/>
                <w:szCs w:val="22"/>
              </w:rPr>
            </w:pPr>
            <w:r w:rsidRPr="002A1A2D">
              <w:rPr>
                <w:sz w:val="22"/>
                <w:szCs w:val="22"/>
              </w:rPr>
              <w:t>x</w:t>
            </w:r>
          </w:p>
        </w:tc>
        <w:tc>
          <w:tcPr>
            <w:tcW w:w="993" w:type="dxa"/>
            <w:shd w:val="clear" w:color="auto" w:fill="auto"/>
            <w:vAlign w:val="center"/>
          </w:tcPr>
          <w:p w14:paraId="094A6F50" w14:textId="77777777" w:rsidR="007C3555" w:rsidRPr="002A1A2D" w:rsidRDefault="007C3555" w:rsidP="005C3976">
            <w:pPr>
              <w:ind w:left="-105" w:right="-108"/>
              <w:jc w:val="center"/>
              <w:rPr>
                <w:sz w:val="22"/>
                <w:szCs w:val="22"/>
              </w:rPr>
            </w:pPr>
            <w:r w:rsidRPr="002A1A2D">
              <w:rPr>
                <w:sz w:val="22"/>
                <w:szCs w:val="22"/>
              </w:rPr>
              <w:t>x</w:t>
            </w:r>
          </w:p>
        </w:tc>
      </w:tr>
      <w:tr w:rsidR="007C3555" w:rsidRPr="002A1A2D" w14:paraId="522810AF" w14:textId="77777777" w:rsidTr="005C3976">
        <w:trPr>
          <w:trHeight w:val="180"/>
          <w:jc w:val="center"/>
        </w:trPr>
        <w:tc>
          <w:tcPr>
            <w:tcW w:w="1327" w:type="dxa"/>
            <w:vMerge/>
            <w:shd w:val="clear" w:color="auto" w:fill="auto"/>
          </w:tcPr>
          <w:p w14:paraId="2C2AC77D" w14:textId="77777777" w:rsidR="007C3555" w:rsidRPr="002A1A2D" w:rsidRDefault="007C3555" w:rsidP="005C3976">
            <w:pPr>
              <w:ind w:right="-2"/>
              <w:rPr>
                <w:sz w:val="22"/>
                <w:szCs w:val="22"/>
              </w:rPr>
            </w:pPr>
          </w:p>
        </w:tc>
        <w:tc>
          <w:tcPr>
            <w:tcW w:w="1843" w:type="dxa"/>
            <w:vMerge/>
            <w:shd w:val="clear" w:color="auto" w:fill="auto"/>
          </w:tcPr>
          <w:p w14:paraId="0033DA56" w14:textId="77777777" w:rsidR="007C3555" w:rsidRPr="002A1A2D" w:rsidRDefault="007C3555" w:rsidP="005C3976">
            <w:pPr>
              <w:ind w:right="-2"/>
              <w:jc w:val="center"/>
              <w:rPr>
                <w:sz w:val="22"/>
                <w:szCs w:val="22"/>
              </w:rPr>
            </w:pPr>
          </w:p>
        </w:tc>
        <w:tc>
          <w:tcPr>
            <w:tcW w:w="1417" w:type="dxa"/>
            <w:shd w:val="clear" w:color="auto" w:fill="auto"/>
            <w:vAlign w:val="center"/>
          </w:tcPr>
          <w:p w14:paraId="604BB323" w14:textId="77777777" w:rsidR="007C3555" w:rsidRPr="002A1A2D" w:rsidRDefault="007C3555" w:rsidP="005C3976">
            <w:pPr>
              <w:ind w:left="-6" w:right="-61"/>
              <w:jc w:val="center"/>
              <w:rPr>
                <w:sz w:val="22"/>
                <w:szCs w:val="22"/>
              </w:rPr>
            </w:pPr>
            <w:r w:rsidRPr="002A1A2D">
              <w:rPr>
                <w:sz w:val="22"/>
                <w:szCs w:val="22"/>
              </w:rPr>
              <w:t>с 01.01.2020</w:t>
            </w:r>
          </w:p>
        </w:tc>
        <w:tc>
          <w:tcPr>
            <w:tcW w:w="1040" w:type="dxa"/>
            <w:shd w:val="clear" w:color="auto" w:fill="auto"/>
            <w:vAlign w:val="center"/>
          </w:tcPr>
          <w:p w14:paraId="532431C3" w14:textId="77777777" w:rsidR="007C3555" w:rsidRPr="000F2137" w:rsidRDefault="007C3555" w:rsidP="005C3976">
            <w:pPr>
              <w:jc w:val="center"/>
              <w:rPr>
                <w:sz w:val="22"/>
                <w:szCs w:val="22"/>
              </w:rPr>
            </w:pPr>
            <w:r>
              <w:rPr>
                <w:sz w:val="22"/>
                <w:szCs w:val="22"/>
              </w:rPr>
              <w:t>3324,36</w:t>
            </w:r>
          </w:p>
        </w:tc>
        <w:tc>
          <w:tcPr>
            <w:tcW w:w="709" w:type="dxa"/>
            <w:shd w:val="clear" w:color="auto" w:fill="auto"/>
            <w:vAlign w:val="center"/>
          </w:tcPr>
          <w:p w14:paraId="2E95EB38" w14:textId="77777777" w:rsidR="007C3555" w:rsidRPr="002A1A2D" w:rsidRDefault="007C3555" w:rsidP="005C3976">
            <w:pPr>
              <w:ind w:left="-105" w:right="-108"/>
              <w:jc w:val="center"/>
              <w:rPr>
                <w:sz w:val="22"/>
                <w:szCs w:val="22"/>
              </w:rPr>
            </w:pPr>
            <w:r w:rsidRPr="002A1A2D">
              <w:rPr>
                <w:sz w:val="22"/>
                <w:szCs w:val="22"/>
              </w:rPr>
              <w:t>x</w:t>
            </w:r>
          </w:p>
        </w:tc>
        <w:tc>
          <w:tcPr>
            <w:tcW w:w="851" w:type="dxa"/>
            <w:shd w:val="clear" w:color="auto" w:fill="auto"/>
            <w:vAlign w:val="center"/>
          </w:tcPr>
          <w:p w14:paraId="486D93F7" w14:textId="77777777" w:rsidR="007C3555" w:rsidRPr="002A1A2D" w:rsidRDefault="007C3555" w:rsidP="005C3976">
            <w:pPr>
              <w:ind w:left="-105" w:right="-108"/>
              <w:jc w:val="center"/>
              <w:rPr>
                <w:sz w:val="22"/>
                <w:szCs w:val="22"/>
              </w:rPr>
            </w:pPr>
            <w:r w:rsidRPr="002A1A2D">
              <w:rPr>
                <w:sz w:val="22"/>
                <w:szCs w:val="22"/>
              </w:rPr>
              <w:t>x</w:t>
            </w:r>
          </w:p>
        </w:tc>
        <w:tc>
          <w:tcPr>
            <w:tcW w:w="708" w:type="dxa"/>
            <w:shd w:val="clear" w:color="auto" w:fill="auto"/>
            <w:vAlign w:val="center"/>
          </w:tcPr>
          <w:p w14:paraId="2ED255A8" w14:textId="77777777" w:rsidR="007C3555" w:rsidRPr="002A1A2D" w:rsidRDefault="007C3555" w:rsidP="005C3976">
            <w:pPr>
              <w:ind w:left="-105" w:right="-108"/>
              <w:jc w:val="center"/>
              <w:rPr>
                <w:sz w:val="22"/>
                <w:szCs w:val="22"/>
              </w:rPr>
            </w:pPr>
            <w:r w:rsidRPr="002A1A2D">
              <w:rPr>
                <w:sz w:val="22"/>
                <w:szCs w:val="22"/>
              </w:rPr>
              <w:t>x</w:t>
            </w:r>
          </w:p>
        </w:tc>
        <w:tc>
          <w:tcPr>
            <w:tcW w:w="709" w:type="dxa"/>
            <w:shd w:val="clear" w:color="auto" w:fill="auto"/>
            <w:vAlign w:val="center"/>
          </w:tcPr>
          <w:p w14:paraId="562CC939" w14:textId="77777777" w:rsidR="007C3555" w:rsidRPr="002A1A2D" w:rsidRDefault="007C3555" w:rsidP="005C3976">
            <w:pPr>
              <w:ind w:left="-105" w:right="-108"/>
              <w:jc w:val="center"/>
              <w:rPr>
                <w:sz w:val="22"/>
                <w:szCs w:val="22"/>
              </w:rPr>
            </w:pPr>
            <w:r w:rsidRPr="002A1A2D">
              <w:rPr>
                <w:sz w:val="22"/>
                <w:szCs w:val="22"/>
              </w:rPr>
              <w:t>x</w:t>
            </w:r>
          </w:p>
        </w:tc>
        <w:tc>
          <w:tcPr>
            <w:tcW w:w="993" w:type="dxa"/>
            <w:shd w:val="clear" w:color="auto" w:fill="auto"/>
            <w:vAlign w:val="center"/>
          </w:tcPr>
          <w:p w14:paraId="0F307C95" w14:textId="77777777" w:rsidR="007C3555" w:rsidRPr="002A1A2D" w:rsidRDefault="007C3555" w:rsidP="005C3976">
            <w:pPr>
              <w:ind w:left="-105" w:right="-108"/>
              <w:jc w:val="center"/>
              <w:rPr>
                <w:sz w:val="22"/>
                <w:szCs w:val="22"/>
              </w:rPr>
            </w:pPr>
            <w:r w:rsidRPr="002A1A2D">
              <w:rPr>
                <w:sz w:val="22"/>
                <w:szCs w:val="22"/>
              </w:rPr>
              <w:t>x</w:t>
            </w:r>
          </w:p>
        </w:tc>
      </w:tr>
      <w:tr w:rsidR="007C3555" w:rsidRPr="002A1A2D" w14:paraId="311D656D" w14:textId="77777777" w:rsidTr="005C3976">
        <w:trPr>
          <w:trHeight w:val="180"/>
          <w:jc w:val="center"/>
        </w:trPr>
        <w:tc>
          <w:tcPr>
            <w:tcW w:w="1327" w:type="dxa"/>
            <w:vMerge/>
            <w:shd w:val="clear" w:color="auto" w:fill="auto"/>
          </w:tcPr>
          <w:p w14:paraId="6614D806" w14:textId="77777777" w:rsidR="007C3555" w:rsidRPr="002A1A2D" w:rsidRDefault="007C3555" w:rsidP="005C3976">
            <w:pPr>
              <w:ind w:right="-2"/>
              <w:rPr>
                <w:sz w:val="22"/>
                <w:szCs w:val="22"/>
              </w:rPr>
            </w:pPr>
          </w:p>
        </w:tc>
        <w:tc>
          <w:tcPr>
            <w:tcW w:w="1843" w:type="dxa"/>
            <w:vMerge/>
            <w:shd w:val="clear" w:color="auto" w:fill="auto"/>
          </w:tcPr>
          <w:p w14:paraId="48B03ED6" w14:textId="77777777" w:rsidR="007C3555" w:rsidRPr="002A1A2D" w:rsidRDefault="007C3555" w:rsidP="005C3976">
            <w:pPr>
              <w:ind w:right="-2"/>
              <w:jc w:val="center"/>
              <w:rPr>
                <w:sz w:val="22"/>
                <w:szCs w:val="22"/>
              </w:rPr>
            </w:pPr>
          </w:p>
        </w:tc>
        <w:tc>
          <w:tcPr>
            <w:tcW w:w="1417" w:type="dxa"/>
            <w:shd w:val="clear" w:color="auto" w:fill="auto"/>
            <w:vAlign w:val="center"/>
          </w:tcPr>
          <w:p w14:paraId="2C677DB9" w14:textId="77777777" w:rsidR="007C3555" w:rsidRPr="002A1A2D" w:rsidRDefault="007C3555" w:rsidP="005C3976">
            <w:pPr>
              <w:ind w:left="-6" w:right="-61"/>
              <w:jc w:val="center"/>
              <w:rPr>
                <w:sz w:val="22"/>
                <w:szCs w:val="22"/>
              </w:rPr>
            </w:pPr>
            <w:r w:rsidRPr="002A1A2D">
              <w:rPr>
                <w:sz w:val="22"/>
                <w:szCs w:val="22"/>
              </w:rPr>
              <w:t>с 01.07.2020</w:t>
            </w:r>
          </w:p>
        </w:tc>
        <w:tc>
          <w:tcPr>
            <w:tcW w:w="1040" w:type="dxa"/>
            <w:shd w:val="clear" w:color="auto" w:fill="auto"/>
            <w:vAlign w:val="center"/>
          </w:tcPr>
          <w:p w14:paraId="194EDDDA" w14:textId="77777777" w:rsidR="007C3555" w:rsidRPr="000F2137" w:rsidRDefault="007C3555" w:rsidP="005C3976">
            <w:pPr>
              <w:jc w:val="center"/>
              <w:rPr>
                <w:sz w:val="22"/>
                <w:szCs w:val="22"/>
              </w:rPr>
            </w:pPr>
            <w:r>
              <w:rPr>
                <w:sz w:val="22"/>
                <w:szCs w:val="22"/>
              </w:rPr>
              <w:t>3523,82</w:t>
            </w:r>
          </w:p>
        </w:tc>
        <w:tc>
          <w:tcPr>
            <w:tcW w:w="709" w:type="dxa"/>
            <w:shd w:val="clear" w:color="auto" w:fill="auto"/>
            <w:vAlign w:val="center"/>
          </w:tcPr>
          <w:p w14:paraId="01A1BE27" w14:textId="77777777" w:rsidR="007C3555" w:rsidRPr="002A1A2D" w:rsidRDefault="007C3555" w:rsidP="005C3976">
            <w:pPr>
              <w:ind w:left="-105" w:right="-108"/>
              <w:jc w:val="center"/>
              <w:rPr>
                <w:sz w:val="22"/>
                <w:szCs w:val="22"/>
              </w:rPr>
            </w:pPr>
            <w:r w:rsidRPr="002A1A2D">
              <w:rPr>
                <w:sz w:val="22"/>
                <w:szCs w:val="22"/>
              </w:rPr>
              <w:t>x</w:t>
            </w:r>
          </w:p>
        </w:tc>
        <w:tc>
          <w:tcPr>
            <w:tcW w:w="851" w:type="dxa"/>
            <w:shd w:val="clear" w:color="auto" w:fill="auto"/>
            <w:vAlign w:val="center"/>
          </w:tcPr>
          <w:p w14:paraId="35089C5C" w14:textId="77777777" w:rsidR="007C3555" w:rsidRPr="002A1A2D" w:rsidRDefault="007C3555" w:rsidP="005C3976">
            <w:pPr>
              <w:ind w:left="-105" w:right="-108"/>
              <w:jc w:val="center"/>
              <w:rPr>
                <w:sz w:val="22"/>
                <w:szCs w:val="22"/>
              </w:rPr>
            </w:pPr>
            <w:r w:rsidRPr="002A1A2D">
              <w:rPr>
                <w:sz w:val="22"/>
                <w:szCs w:val="22"/>
              </w:rPr>
              <w:t>x</w:t>
            </w:r>
          </w:p>
        </w:tc>
        <w:tc>
          <w:tcPr>
            <w:tcW w:w="708" w:type="dxa"/>
            <w:shd w:val="clear" w:color="auto" w:fill="auto"/>
            <w:vAlign w:val="center"/>
          </w:tcPr>
          <w:p w14:paraId="2663461F" w14:textId="77777777" w:rsidR="007C3555" w:rsidRPr="002A1A2D" w:rsidRDefault="007C3555" w:rsidP="005C3976">
            <w:pPr>
              <w:ind w:left="-105" w:right="-108"/>
              <w:jc w:val="center"/>
              <w:rPr>
                <w:sz w:val="22"/>
                <w:szCs w:val="22"/>
              </w:rPr>
            </w:pPr>
            <w:r w:rsidRPr="002A1A2D">
              <w:rPr>
                <w:sz w:val="22"/>
                <w:szCs w:val="22"/>
              </w:rPr>
              <w:t>x</w:t>
            </w:r>
          </w:p>
        </w:tc>
        <w:tc>
          <w:tcPr>
            <w:tcW w:w="709" w:type="dxa"/>
            <w:shd w:val="clear" w:color="auto" w:fill="auto"/>
            <w:vAlign w:val="center"/>
          </w:tcPr>
          <w:p w14:paraId="4985EA4A" w14:textId="77777777" w:rsidR="007C3555" w:rsidRPr="002A1A2D" w:rsidRDefault="007C3555" w:rsidP="005C3976">
            <w:pPr>
              <w:ind w:left="-105" w:right="-108"/>
              <w:jc w:val="center"/>
              <w:rPr>
                <w:sz w:val="22"/>
                <w:szCs w:val="22"/>
              </w:rPr>
            </w:pPr>
            <w:r w:rsidRPr="002A1A2D">
              <w:rPr>
                <w:sz w:val="22"/>
                <w:szCs w:val="22"/>
              </w:rPr>
              <w:t>x</w:t>
            </w:r>
          </w:p>
        </w:tc>
        <w:tc>
          <w:tcPr>
            <w:tcW w:w="993" w:type="dxa"/>
            <w:shd w:val="clear" w:color="auto" w:fill="auto"/>
            <w:vAlign w:val="center"/>
          </w:tcPr>
          <w:p w14:paraId="317A04F8" w14:textId="77777777" w:rsidR="007C3555" w:rsidRPr="002A1A2D" w:rsidRDefault="007C3555" w:rsidP="005C3976">
            <w:pPr>
              <w:ind w:left="-105" w:right="-108"/>
              <w:jc w:val="center"/>
              <w:rPr>
                <w:sz w:val="22"/>
                <w:szCs w:val="22"/>
              </w:rPr>
            </w:pPr>
            <w:r w:rsidRPr="002A1A2D">
              <w:rPr>
                <w:sz w:val="22"/>
                <w:szCs w:val="22"/>
              </w:rPr>
              <w:t>x</w:t>
            </w:r>
          </w:p>
        </w:tc>
      </w:tr>
    </w:tbl>
    <w:p w14:paraId="4FC8DD70" w14:textId="77777777" w:rsidR="007C3555" w:rsidRDefault="007C3555" w:rsidP="007C3555">
      <w:r>
        <w:br w:type="page"/>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843"/>
        <w:gridCol w:w="1417"/>
        <w:gridCol w:w="1040"/>
        <w:gridCol w:w="709"/>
        <w:gridCol w:w="851"/>
        <w:gridCol w:w="708"/>
        <w:gridCol w:w="709"/>
        <w:gridCol w:w="993"/>
      </w:tblGrid>
      <w:tr w:rsidR="007C3555" w:rsidRPr="002A1A2D" w14:paraId="78D810BA" w14:textId="77777777" w:rsidTr="005C3976">
        <w:trPr>
          <w:trHeight w:val="180"/>
          <w:jc w:val="center"/>
        </w:trPr>
        <w:tc>
          <w:tcPr>
            <w:tcW w:w="1327" w:type="dxa"/>
            <w:shd w:val="clear" w:color="auto" w:fill="auto"/>
            <w:vAlign w:val="center"/>
          </w:tcPr>
          <w:p w14:paraId="67E3FF88" w14:textId="77777777" w:rsidR="007C3555" w:rsidRPr="002A1A2D" w:rsidRDefault="007C3555" w:rsidP="005C3976">
            <w:pPr>
              <w:ind w:right="-2"/>
              <w:jc w:val="center"/>
              <w:rPr>
                <w:sz w:val="22"/>
                <w:szCs w:val="22"/>
              </w:rPr>
            </w:pPr>
            <w:r>
              <w:rPr>
                <w:sz w:val="22"/>
                <w:szCs w:val="22"/>
              </w:rPr>
              <w:t>1</w:t>
            </w:r>
          </w:p>
        </w:tc>
        <w:tc>
          <w:tcPr>
            <w:tcW w:w="1843" w:type="dxa"/>
            <w:shd w:val="clear" w:color="auto" w:fill="auto"/>
            <w:vAlign w:val="center"/>
          </w:tcPr>
          <w:p w14:paraId="30CEE930" w14:textId="77777777" w:rsidR="007C3555" w:rsidRPr="002A1A2D" w:rsidRDefault="007C3555" w:rsidP="005C3976">
            <w:pPr>
              <w:ind w:right="-2"/>
              <w:jc w:val="center"/>
              <w:rPr>
                <w:sz w:val="22"/>
                <w:szCs w:val="22"/>
              </w:rPr>
            </w:pPr>
            <w:r>
              <w:rPr>
                <w:sz w:val="22"/>
                <w:szCs w:val="22"/>
              </w:rPr>
              <w:t>2</w:t>
            </w:r>
          </w:p>
        </w:tc>
        <w:tc>
          <w:tcPr>
            <w:tcW w:w="1417" w:type="dxa"/>
            <w:shd w:val="clear" w:color="auto" w:fill="auto"/>
            <w:vAlign w:val="center"/>
          </w:tcPr>
          <w:p w14:paraId="0CD495AE" w14:textId="77777777" w:rsidR="007C3555" w:rsidRPr="002A1A2D" w:rsidRDefault="007C3555" w:rsidP="005C3976">
            <w:pPr>
              <w:ind w:left="-6" w:right="-61"/>
              <w:jc w:val="center"/>
              <w:rPr>
                <w:sz w:val="22"/>
                <w:szCs w:val="22"/>
              </w:rPr>
            </w:pPr>
            <w:r>
              <w:rPr>
                <w:sz w:val="22"/>
                <w:szCs w:val="22"/>
              </w:rPr>
              <w:t>3</w:t>
            </w:r>
          </w:p>
        </w:tc>
        <w:tc>
          <w:tcPr>
            <w:tcW w:w="1040" w:type="dxa"/>
            <w:shd w:val="clear" w:color="auto" w:fill="auto"/>
            <w:vAlign w:val="center"/>
          </w:tcPr>
          <w:p w14:paraId="527EF360" w14:textId="77777777" w:rsidR="007C3555" w:rsidRDefault="007C3555" w:rsidP="005C3976">
            <w:pPr>
              <w:jc w:val="center"/>
              <w:rPr>
                <w:sz w:val="22"/>
                <w:szCs w:val="22"/>
              </w:rPr>
            </w:pPr>
            <w:r>
              <w:rPr>
                <w:sz w:val="22"/>
                <w:szCs w:val="22"/>
              </w:rPr>
              <w:t>4</w:t>
            </w:r>
          </w:p>
        </w:tc>
        <w:tc>
          <w:tcPr>
            <w:tcW w:w="709" w:type="dxa"/>
            <w:shd w:val="clear" w:color="auto" w:fill="auto"/>
            <w:vAlign w:val="center"/>
          </w:tcPr>
          <w:p w14:paraId="6B4B886F" w14:textId="77777777" w:rsidR="007C3555" w:rsidRPr="002A1A2D" w:rsidRDefault="007C3555" w:rsidP="005C3976">
            <w:pPr>
              <w:ind w:left="-105" w:right="-108"/>
              <w:jc w:val="center"/>
              <w:rPr>
                <w:sz w:val="22"/>
                <w:szCs w:val="22"/>
              </w:rPr>
            </w:pPr>
            <w:r>
              <w:rPr>
                <w:sz w:val="22"/>
                <w:szCs w:val="22"/>
              </w:rPr>
              <w:t>5</w:t>
            </w:r>
          </w:p>
        </w:tc>
        <w:tc>
          <w:tcPr>
            <w:tcW w:w="851" w:type="dxa"/>
            <w:shd w:val="clear" w:color="auto" w:fill="auto"/>
            <w:vAlign w:val="center"/>
          </w:tcPr>
          <w:p w14:paraId="4BBDED01" w14:textId="77777777" w:rsidR="007C3555" w:rsidRPr="002A1A2D" w:rsidRDefault="007C3555" w:rsidP="005C3976">
            <w:pPr>
              <w:ind w:left="-105" w:right="-108"/>
              <w:jc w:val="center"/>
              <w:rPr>
                <w:sz w:val="22"/>
                <w:szCs w:val="22"/>
              </w:rPr>
            </w:pPr>
            <w:r>
              <w:rPr>
                <w:sz w:val="22"/>
                <w:szCs w:val="22"/>
              </w:rPr>
              <w:t>6</w:t>
            </w:r>
          </w:p>
        </w:tc>
        <w:tc>
          <w:tcPr>
            <w:tcW w:w="708" w:type="dxa"/>
            <w:shd w:val="clear" w:color="auto" w:fill="auto"/>
            <w:vAlign w:val="center"/>
          </w:tcPr>
          <w:p w14:paraId="503A21BE" w14:textId="77777777" w:rsidR="007C3555" w:rsidRPr="002A1A2D" w:rsidRDefault="007C3555" w:rsidP="005C3976">
            <w:pPr>
              <w:ind w:left="-105" w:right="-108"/>
              <w:jc w:val="center"/>
              <w:rPr>
                <w:sz w:val="22"/>
                <w:szCs w:val="22"/>
              </w:rPr>
            </w:pPr>
            <w:r>
              <w:rPr>
                <w:sz w:val="22"/>
                <w:szCs w:val="22"/>
              </w:rPr>
              <w:t>7</w:t>
            </w:r>
          </w:p>
        </w:tc>
        <w:tc>
          <w:tcPr>
            <w:tcW w:w="709" w:type="dxa"/>
            <w:shd w:val="clear" w:color="auto" w:fill="auto"/>
            <w:vAlign w:val="center"/>
          </w:tcPr>
          <w:p w14:paraId="612D62D1" w14:textId="77777777" w:rsidR="007C3555" w:rsidRPr="002A1A2D" w:rsidRDefault="007C3555" w:rsidP="005C3976">
            <w:pPr>
              <w:ind w:left="-105" w:right="-108"/>
              <w:jc w:val="center"/>
              <w:rPr>
                <w:sz w:val="22"/>
                <w:szCs w:val="22"/>
              </w:rPr>
            </w:pPr>
            <w:r>
              <w:rPr>
                <w:sz w:val="22"/>
                <w:szCs w:val="22"/>
              </w:rPr>
              <w:t>8</w:t>
            </w:r>
          </w:p>
        </w:tc>
        <w:tc>
          <w:tcPr>
            <w:tcW w:w="993" w:type="dxa"/>
            <w:shd w:val="clear" w:color="auto" w:fill="auto"/>
            <w:vAlign w:val="center"/>
          </w:tcPr>
          <w:p w14:paraId="2534E23D" w14:textId="77777777" w:rsidR="007C3555" w:rsidRPr="002A1A2D" w:rsidRDefault="007C3555" w:rsidP="005C3976">
            <w:pPr>
              <w:ind w:left="-105" w:right="-108"/>
              <w:jc w:val="center"/>
              <w:rPr>
                <w:sz w:val="22"/>
                <w:szCs w:val="22"/>
              </w:rPr>
            </w:pPr>
            <w:r>
              <w:rPr>
                <w:sz w:val="22"/>
                <w:szCs w:val="22"/>
              </w:rPr>
              <w:t>9</w:t>
            </w:r>
          </w:p>
        </w:tc>
      </w:tr>
      <w:tr w:rsidR="007C3555" w:rsidRPr="002A1A2D" w14:paraId="09F54F0B" w14:textId="77777777" w:rsidTr="005C3976">
        <w:trPr>
          <w:trHeight w:val="180"/>
          <w:jc w:val="center"/>
        </w:trPr>
        <w:tc>
          <w:tcPr>
            <w:tcW w:w="1327" w:type="dxa"/>
            <w:vMerge w:val="restart"/>
            <w:shd w:val="clear" w:color="auto" w:fill="auto"/>
          </w:tcPr>
          <w:p w14:paraId="1406B638" w14:textId="77777777" w:rsidR="007C3555" w:rsidRPr="002A1A2D" w:rsidRDefault="007C3555" w:rsidP="005C3976">
            <w:pPr>
              <w:ind w:right="-2"/>
              <w:rPr>
                <w:sz w:val="22"/>
                <w:szCs w:val="22"/>
              </w:rPr>
            </w:pPr>
          </w:p>
        </w:tc>
        <w:tc>
          <w:tcPr>
            <w:tcW w:w="1843" w:type="dxa"/>
            <w:vMerge w:val="restart"/>
            <w:shd w:val="clear" w:color="auto" w:fill="auto"/>
          </w:tcPr>
          <w:p w14:paraId="6089458E" w14:textId="77777777" w:rsidR="007C3555" w:rsidRPr="002A1A2D" w:rsidRDefault="007C3555" w:rsidP="005C3976">
            <w:pPr>
              <w:ind w:right="-2"/>
              <w:jc w:val="center"/>
              <w:rPr>
                <w:sz w:val="22"/>
                <w:szCs w:val="22"/>
              </w:rPr>
            </w:pPr>
          </w:p>
        </w:tc>
        <w:tc>
          <w:tcPr>
            <w:tcW w:w="1417" w:type="dxa"/>
            <w:shd w:val="clear" w:color="auto" w:fill="auto"/>
            <w:vAlign w:val="center"/>
          </w:tcPr>
          <w:p w14:paraId="0D3E2FCE" w14:textId="77777777" w:rsidR="007C3555" w:rsidRPr="002A1A2D" w:rsidRDefault="007C3555" w:rsidP="005C3976">
            <w:pPr>
              <w:ind w:left="-6" w:right="-61"/>
              <w:jc w:val="center"/>
              <w:rPr>
                <w:sz w:val="22"/>
                <w:szCs w:val="22"/>
              </w:rPr>
            </w:pPr>
            <w:r w:rsidRPr="002A1A2D">
              <w:rPr>
                <w:sz w:val="22"/>
                <w:szCs w:val="22"/>
              </w:rPr>
              <w:t>с 01.01.2021</w:t>
            </w:r>
          </w:p>
        </w:tc>
        <w:tc>
          <w:tcPr>
            <w:tcW w:w="1040" w:type="dxa"/>
            <w:shd w:val="clear" w:color="auto" w:fill="auto"/>
            <w:vAlign w:val="center"/>
          </w:tcPr>
          <w:p w14:paraId="25BCB5CC" w14:textId="77777777" w:rsidR="007C3555" w:rsidRPr="00916573" w:rsidRDefault="007C3555" w:rsidP="005C3976">
            <w:pPr>
              <w:jc w:val="center"/>
              <w:rPr>
                <w:sz w:val="22"/>
                <w:szCs w:val="22"/>
              </w:rPr>
            </w:pPr>
            <w:r w:rsidRPr="00916573">
              <w:rPr>
                <w:sz w:val="22"/>
                <w:szCs w:val="22"/>
              </w:rPr>
              <w:t>3</w:t>
            </w:r>
            <w:r>
              <w:rPr>
                <w:sz w:val="22"/>
                <w:szCs w:val="22"/>
              </w:rPr>
              <w:t>523,82</w:t>
            </w:r>
          </w:p>
        </w:tc>
        <w:tc>
          <w:tcPr>
            <w:tcW w:w="709" w:type="dxa"/>
            <w:shd w:val="clear" w:color="auto" w:fill="auto"/>
            <w:vAlign w:val="center"/>
          </w:tcPr>
          <w:p w14:paraId="53972348" w14:textId="77777777" w:rsidR="007C3555" w:rsidRPr="002A1A2D" w:rsidRDefault="007C3555" w:rsidP="005C3976">
            <w:pPr>
              <w:ind w:left="-105" w:right="-108"/>
              <w:jc w:val="center"/>
              <w:rPr>
                <w:sz w:val="22"/>
                <w:szCs w:val="22"/>
              </w:rPr>
            </w:pPr>
            <w:r w:rsidRPr="002A1A2D">
              <w:rPr>
                <w:sz w:val="22"/>
                <w:szCs w:val="22"/>
              </w:rPr>
              <w:t>x</w:t>
            </w:r>
          </w:p>
        </w:tc>
        <w:tc>
          <w:tcPr>
            <w:tcW w:w="851" w:type="dxa"/>
            <w:shd w:val="clear" w:color="auto" w:fill="auto"/>
            <w:vAlign w:val="center"/>
          </w:tcPr>
          <w:p w14:paraId="683168A1" w14:textId="77777777" w:rsidR="007C3555" w:rsidRPr="002A1A2D" w:rsidRDefault="007C3555" w:rsidP="005C3976">
            <w:pPr>
              <w:ind w:left="-105" w:right="-108"/>
              <w:jc w:val="center"/>
              <w:rPr>
                <w:sz w:val="22"/>
                <w:szCs w:val="22"/>
              </w:rPr>
            </w:pPr>
            <w:r w:rsidRPr="002A1A2D">
              <w:rPr>
                <w:sz w:val="22"/>
                <w:szCs w:val="22"/>
              </w:rPr>
              <w:t>x</w:t>
            </w:r>
          </w:p>
        </w:tc>
        <w:tc>
          <w:tcPr>
            <w:tcW w:w="708" w:type="dxa"/>
            <w:shd w:val="clear" w:color="auto" w:fill="auto"/>
            <w:vAlign w:val="center"/>
          </w:tcPr>
          <w:p w14:paraId="4A87E2C5" w14:textId="77777777" w:rsidR="007C3555" w:rsidRPr="002A1A2D" w:rsidRDefault="007C3555" w:rsidP="005C3976">
            <w:pPr>
              <w:ind w:left="-105" w:right="-108"/>
              <w:jc w:val="center"/>
              <w:rPr>
                <w:sz w:val="22"/>
                <w:szCs w:val="22"/>
              </w:rPr>
            </w:pPr>
            <w:r w:rsidRPr="002A1A2D">
              <w:rPr>
                <w:sz w:val="22"/>
                <w:szCs w:val="22"/>
              </w:rPr>
              <w:t>х</w:t>
            </w:r>
          </w:p>
        </w:tc>
        <w:tc>
          <w:tcPr>
            <w:tcW w:w="709" w:type="dxa"/>
            <w:shd w:val="clear" w:color="auto" w:fill="auto"/>
            <w:vAlign w:val="center"/>
          </w:tcPr>
          <w:p w14:paraId="5A138A30" w14:textId="77777777" w:rsidR="007C3555" w:rsidRPr="002A1A2D" w:rsidRDefault="007C3555" w:rsidP="005C3976">
            <w:pPr>
              <w:ind w:left="-105" w:right="-108"/>
              <w:jc w:val="center"/>
              <w:rPr>
                <w:sz w:val="22"/>
                <w:szCs w:val="22"/>
              </w:rPr>
            </w:pPr>
            <w:r w:rsidRPr="002A1A2D">
              <w:rPr>
                <w:sz w:val="22"/>
                <w:szCs w:val="22"/>
              </w:rPr>
              <w:t>x</w:t>
            </w:r>
          </w:p>
        </w:tc>
        <w:tc>
          <w:tcPr>
            <w:tcW w:w="993" w:type="dxa"/>
            <w:shd w:val="clear" w:color="auto" w:fill="auto"/>
            <w:vAlign w:val="center"/>
          </w:tcPr>
          <w:p w14:paraId="3AA93F7C" w14:textId="77777777" w:rsidR="007C3555" w:rsidRPr="002A1A2D" w:rsidRDefault="007C3555" w:rsidP="005C3976">
            <w:pPr>
              <w:ind w:left="-105" w:right="-108"/>
              <w:jc w:val="center"/>
              <w:rPr>
                <w:sz w:val="22"/>
                <w:szCs w:val="22"/>
              </w:rPr>
            </w:pPr>
            <w:r w:rsidRPr="002A1A2D">
              <w:rPr>
                <w:sz w:val="22"/>
                <w:szCs w:val="22"/>
              </w:rPr>
              <w:t>x</w:t>
            </w:r>
          </w:p>
        </w:tc>
      </w:tr>
      <w:tr w:rsidR="007C3555" w:rsidRPr="002A1A2D" w14:paraId="411D26B0" w14:textId="77777777" w:rsidTr="005C3976">
        <w:trPr>
          <w:trHeight w:val="135"/>
          <w:jc w:val="center"/>
        </w:trPr>
        <w:tc>
          <w:tcPr>
            <w:tcW w:w="1327" w:type="dxa"/>
            <w:vMerge/>
            <w:shd w:val="clear" w:color="auto" w:fill="auto"/>
          </w:tcPr>
          <w:p w14:paraId="22E6080E" w14:textId="77777777" w:rsidR="007C3555" w:rsidRPr="002A1A2D" w:rsidRDefault="007C3555" w:rsidP="005C3976">
            <w:pPr>
              <w:ind w:right="-2"/>
              <w:rPr>
                <w:sz w:val="22"/>
                <w:szCs w:val="22"/>
              </w:rPr>
            </w:pPr>
          </w:p>
        </w:tc>
        <w:tc>
          <w:tcPr>
            <w:tcW w:w="1843" w:type="dxa"/>
            <w:vMerge/>
            <w:shd w:val="clear" w:color="auto" w:fill="auto"/>
          </w:tcPr>
          <w:p w14:paraId="6DCFB742" w14:textId="77777777" w:rsidR="007C3555" w:rsidRPr="002A1A2D" w:rsidRDefault="007C3555" w:rsidP="005C3976">
            <w:pPr>
              <w:ind w:right="-2"/>
              <w:jc w:val="center"/>
              <w:rPr>
                <w:sz w:val="22"/>
                <w:szCs w:val="22"/>
              </w:rPr>
            </w:pPr>
          </w:p>
        </w:tc>
        <w:tc>
          <w:tcPr>
            <w:tcW w:w="1417" w:type="dxa"/>
            <w:shd w:val="clear" w:color="auto" w:fill="auto"/>
            <w:vAlign w:val="center"/>
          </w:tcPr>
          <w:p w14:paraId="54B64554" w14:textId="77777777" w:rsidR="007C3555" w:rsidRPr="002A1A2D" w:rsidRDefault="007C3555" w:rsidP="005C3976">
            <w:pPr>
              <w:ind w:left="-6" w:right="-61"/>
              <w:jc w:val="center"/>
              <w:rPr>
                <w:sz w:val="22"/>
                <w:szCs w:val="22"/>
              </w:rPr>
            </w:pPr>
            <w:r w:rsidRPr="002A1A2D">
              <w:rPr>
                <w:sz w:val="22"/>
                <w:szCs w:val="22"/>
              </w:rPr>
              <w:t>с 01.07.2021</w:t>
            </w:r>
          </w:p>
        </w:tc>
        <w:tc>
          <w:tcPr>
            <w:tcW w:w="1040" w:type="dxa"/>
            <w:shd w:val="clear" w:color="auto" w:fill="auto"/>
            <w:vAlign w:val="center"/>
          </w:tcPr>
          <w:p w14:paraId="6F8E8626" w14:textId="77777777" w:rsidR="007C3555" w:rsidRPr="00916573" w:rsidRDefault="007C3555" w:rsidP="005C3976">
            <w:pPr>
              <w:jc w:val="center"/>
              <w:rPr>
                <w:sz w:val="22"/>
                <w:szCs w:val="22"/>
              </w:rPr>
            </w:pPr>
            <w:r w:rsidRPr="00916573">
              <w:rPr>
                <w:sz w:val="22"/>
                <w:szCs w:val="22"/>
              </w:rPr>
              <w:t>3</w:t>
            </w:r>
            <w:r>
              <w:rPr>
                <w:sz w:val="22"/>
                <w:szCs w:val="22"/>
              </w:rPr>
              <w:t>650,68</w:t>
            </w:r>
          </w:p>
        </w:tc>
        <w:tc>
          <w:tcPr>
            <w:tcW w:w="709" w:type="dxa"/>
            <w:shd w:val="clear" w:color="auto" w:fill="auto"/>
            <w:vAlign w:val="center"/>
          </w:tcPr>
          <w:p w14:paraId="49BD4974" w14:textId="77777777" w:rsidR="007C3555" w:rsidRPr="002A1A2D" w:rsidRDefault="007C3555" w:rsidP="005C3976">
            <w:pPr>
              <w:ind w:left="-105" w:right="-108"/>
              <w:jc w:val="center"/>
              <w:rPr>
                <w:sz w:val="22"/>
                <w:szCs w:val="22"/>
              </w:rPr>
            </w:pPr>
            <w:r w:rsidRPr="002A1A2D">
              <w:rPr>
                <w:sz w:val="22"/>
                <w:szCs w:val="22"/>
              </w:rPr>
              <w:t>x</w:t>
            </w:r>
          </w:p>
        </w:tc>
        <w:tc>
          <w:tcPr>
            <w:tcW w:w="851" w:type="dxa"/>
            <w:shd w:val="clear" w:color="auto" w:fill="auto"/>
            <w:vAlign w:val="center"/>
          </w:tcPr>
          <w:p w14:paraId="7DB7C579" w14:textId="77777777" w:rsidR="007C3555" w:rsidRPr="002A1A2D" w:rsidRDefault="007C3555" w:rsidP="005C3976">
            <w:pPr>
              <w:ind w:left="-105" w:right="-108"/>
              <w:jc w:val="center"/>
              <w:rPr>
                <w:sz w:val="22"/>
                <w:szCs w:val="22"/>
              </w:rPr>
            </w:pPr>
            <w:r w:rsidRPr="002A1A2D">
              <w:rPr>
                <w:sz w:val="22"/>
                <w:szCs w:val="22"/>
              </w:rPr>
              <w:t>x</w:t>
            </w:r>
          </w:p>
        </w:tc>
        <w:tc>
          <w:tcPr>
            <w:tcW w:w="708" w:type="dxa"/>
            <w:shd w:val="clear" w:color="auto" w:fill="auto"/>
            <w:vAlign w:val="center"/>
          </w:tcPr>
          <w:p w14:paraId="0E1FA719" w14:textId="77777777" w:rsidR="007C3555" w:rsidRPr="002A1A2D" w:rsidRDefault="007C3555" w:rsidP="005C3976">
            <w:pPr>
              <w:ind w:left="-105" w:right="-108"/>
              <w:jc w:val="center"/>
              <w:rPr>
                <w:sz w:val="22"/>
                <w:szCs w:val="22"/>
              </w:rPr>
            </w:pPr>
            <w:r w:rsidRPr="002A1A2D">
              <w:rPr>
                <w:sz w:val="22"/>
                <w:szCs w:val="22"/>
              </w:rPr>
              <w:t>х</w:t>
            </w:r>
          </w:p>
        </w:tc>
        <w:tc>
          <w:tcPr>
            <w:tcW w:w="709" w:type="dxa"/>
            <w:shd w:val="clear" w:color="auto" w:fill="auto"/>
            <w:vAlign w:val="center"/>
          </w:tcPr>
          <w:p w14:paraId="6F5A3289" w14:textId="77777777" w:rsidR="007C3555" w:rsidRPr="002A1A2D" w:rsidRDefault="007C3555" w:rsidP="005C3976">
            <w:pPr>
              <w:ind w:left="-105" w:right="-108"/>
              <w:jc w:val="center"/>
              <w:rPr>
                <w:sz w:val="22"/>
                <w:szCs w:val="22"/>
              </w:rPr>
            </w:pPr>
            <w:r w:rsidRPr="002A1A2D">
              <w:rPr>
                <w:sz w:val="22"/>
                <w:szCs w:val="22"/>
              </w:rPr>
              <w:t>x</w:t>
            </w:r>
          </w:p>
        </w:tc>
        <w:tc>
          <w:tcPr>
            <w:tcW w:w="993" w:type="dxa"/>
            <w:shd w:val="clear" w:color="auto" w:fill="auto"/>
            <w:vAlign w:val="center"/>
          </w:tcPr>
          <w:p w14:paraId="7251A468" w14:textId="77777777" w:rsidR="007C3555" w:rsidRPr="002A1A2D" w:rsidRDefault="007C3555" w:rsidP="005C3976">
            <w:pPr>
              <w:ind w:left="-105" w:right="-108"/>
              <w:jc w:val="center"/>
              <w:rPr>
                <w:sz w:val="22"/>
                <w:szCs w:val="22"/>
              </w:rPr>
            </w:pPr>
            <w:r w:rsidRPr="002A1A2D">
              <w:rPr>
                <w:sz w:val="22"/>
                <w:szCs w:val="22"/>
              </w:rPr>
              <w:t>x</w:t>
            </w:r>
          </w:p>
        </w:tc>
      </w:tr>
      <w:tr w:rsidR="007C3555" w:rsidRPr="002A1A2D" w14:paraId="2762A14B" w14:textId="77777777" w:rsidTr="005C3976">
        <w:trPr>
          <w:trHeight w:val="135"/>
          <w:jc w:val="center"/>
        </w:trPr>
        <w:tc>
          <w:tcPr>
            <w:tcW w:w="1327" w:type="dxa"/>
            <w:vMerge/>
            <w:shd w:val="clear" w:color="auto" w:fill="auto"/>
          </w:tcPr>
          <w:p w14:paraId="1661FFFD" w14:textId="77777777" w:rsidR="007C3555" w:rsidRPr="002A1A2D" w:rsidRDefault="007C3555" w:rsidP="005C3976">
            <w:pPr>
              <w:ind w:right="-2"/>
              <w:rPr>
                <w:sz w:val="22"/>
                <w:szCs w:val="22"/>
              </w:rPr>
            </w:pPr>
          </w:p>
        </w:tc>
        <w:tc>
          <w:tcPr>
            <w:tcW w:w="1843" w:type="dxa"/>
            <w:vMerge/>
            <w:shd w:val="clear" w:color="auto" w:fill="auto"/>
          </w:tcPr>
          <w:p w14:paraId="48A63C6A" w14:textId="77777777" w:rsidR="007C3555" w:rsidRPr="002A1A2D" w:rsidRDefault="007C3555" w:rsidP="005C3976">
            <w:pPr>
              <w:ind w:right="-2"/>
              <w:jc w:val="center"/>
              <w:rPr>
                <w:sz w:val="22"/>
                <w:szCs w:val="22"/>
              </w:rPr>
            </w:pPr>
          </w:p>
        </w:tc>
        <w:tc>
          <w:tcPr>
            <w:tcW w:w="1417" w:type="dxa"/>
            <w:shd w:val="clear" w:color="auto" w:fill="auto"/>
            <w:vAlign w:val="center"/>
          </w:tcPr>
          <w:p w14:paraId="2C688E7E" w14:textId="77777777" w:rsidR="007C3555" w:rsidRPr="002A1A2D" w:rsidRDefault="007C3555" w:rsidP="005C3976">
            <w:pPr>
              <w:ind w:left="-6" w:right="-61"/>
              <w:jc w:val="center"/>
              <w:rPr>
                <w:sz w:val="22"/>
                <w:szCs w:val="22"/>
              </w:rPr>
            </w:pPr>
            <w:r w:rsidRPr="002A1A2D">
              <w:rPr>
                <w:sz w:val="22"/>
                <w:szCs w:val="22"/>
              </w:rPr>
              <w:t>с 01.01.202</w:t>
            </w:r>
            <w:r>
              <w:rPr>
                <w:sz w:val="22"/>
                <w:szCs w:val="22"/>
              </w:rPr>
              <w:t>2</w:t>
            </w:r>
          </w:p>
        </w:tc>
        <w:tc>
          <w:tcPr>
            <w:tcW w:w="1040" w:type="dxa"/>
            <w:shd w:val="clear" w:color="auto" w:fill="auto"/>
            <w:vAlign w:val="center"/>
          </w:tcPr>
          <w:p w14:paraId="422F4566" w14:textId="77777777" w:rsidR="007C3555" w:rsidRPr="000F2137" w:rsidRDefault="007C3555" w:rsidP="005C3976">
            <w:pPr>
              <w:jc w:val="center"/>
              <w:rPr>
                <w:sz w:val="22"/>
                <w:szCs w:val="22"/>
              </w:rPr>
            </w:pPr>
            <w:r w:rsidRPr="00916573">
              <w:rPr>
                <w:sz w:val="22"/>
                <w:szCs w:val="22"/>
              </w:rPr>
              <w:t>3</w:t>
            </w:r>
            <w:r>
              <w:rPr>
                <w:sz w:val="22"/>
                <w:szCs w:val="22"/>
              </w:rPr>
              <w:t>649,12</w:t>
            </w:r>
          </w:p>
        </w:tc>
        <w:tc>
          <w:tcPr>
            <w:tcW w:w="709" w:type="dxa"/>
            <w:shd w:val="clear" w:color="auto" w:fill="auto"/>
            <w:vAlign w:val="center"/>
          </w:tcPr>
          <w:p w14:paraId="2A863ACA" w14:textId="77777777" w:rsidR="007C3555" w:rsidRPr="002A1A2D" w:rsidRDefault="007C3555" w:rsidP="005C3976">
            <w:pPr>
              <w:ind w:left="-105" w:right="-108"/>
              <w:jc w:val="center"/>
              <w:rPr>
                <w:sz w:val="22"/>
                <w:szCs w:val="22"/>
              </w:rPr>
            </w:pPr>
            <w:r w:rsidRPr="002A1A2D">
              <w:rPr>
                <w:sz w:val="22"/>
                <w:szCs w:val="22"/>
              </w:rPr>
              <w:t>x</w:t>
            </w:r>
          </w:p>
        </w:tc>
        <w:tc>
          <w:tcPr>
            <w:tcW w:w="851" w:type="dxa"/>
            <w:shd w:val="clear" w:color="auto" w:fill="auto"/>
            <w:vAlign w:val="center"/>
          </w:tcPr>
          <w:p w14:paraId="7A8A1DF6" w14:textId="77777777" w:rsidR="007C3555" w:rsidRPr="002A1A2D" w:rsidRDefault="007C3555" w:rsidP="005C3976">
            <w:pPr>
              <w:ind w:left="-105" w:right="-108"/>
              <w:jc w:val="center"/>
              <w:rPr>
                <w:sz w:val="22"/>
                <w:szCs w:val="22"/>
              </w:rPr>
            </w:pPr>
            <w:r w:rsidRPr="002A1A2D">
              <w:rPr>
                <w:sz w:val="22"/>
                <w:szCs w:val="22"/>
              </w:rPr>
              <w:t>x</w:t>
            </w:r>
          </w:p>
        </w:tc>
        <w:tc>
          <w:tcPr>
            <w:tcW w:w="708" w:type="dxa"/>
            <w:shd w:val="clear" w:color="auto" w:fill="auto"/>
            <w:vAlign w:val="center"/>
          </w:tcPr>
          <w:p w14:paraId="1FAC6A9E" w14:textId="77777777" w:rsidR="007C3555" w:rsidRPr="002A1A2D" w:rsidRDefault="007C3555" w:rsidP="005C3976">
            <w:pPr>
              <w:ind w:left="-105" w:right="-108"/>
              <w:jc w:val="center"/>
              <w:rPr>
                <w:sz w:val="22"/>
                <w:szCs w:val="22"/>
              </w:rPr>
            </w:pPr>
            <w:r w:rsidRPr="002A1A2D">
              <w:rPr>
                <w:sz w:val="22"/>
                <w:szCs w:val="22"/>
              </w:rPr>
              <w:t>x</w:t>
            </w:r>
          </w:p>
        </w:tc>
        <w:tc>
          <w:tcPr>
            <w:tcW w:w="709" w:type="dxa"/>
            <w:shd w:val="clear" w:color="auto" w:fill="auto"/>
            <w:vAlign w:val="center"/>
          </w:tcPr>
          <w:p w14:paraId="3482F9CE" w14:textId="77777777" w:rsidR="007C3555" w:rsidRPr="002A1A2D" w:rsidRDefault="007C3555" w:rsidP="005C3976">
            <w:pPr>
              <w:ind w:left="-105" w:right="-108"/>
              <w:jc w:val="center"/>
              <w:rPr>
                <w:sz w:val="22"/>
                <w:szCs w:val="22"/>
              </w:rPr>
            </w:pPr>
            <w:r w:rsidRPr="002A1A2D">
              <w:rPr>
                <w:sz w:val="22"/>
                <w:szCs w:val="22"/>
              </w:rPr>
              <w:t>x</w:t>
            </w:r>
          </w:p>
        </w:tc>
        <w:tc>
          <w:tcPr>
            <w:tcW w:w="993" w:type="dxa"/>
            <w:shd w:val="clear" w:color="auto" w:fill="auto"/>
            <w:vAlign w:val="center"/>
          </w:tcPr>
          <w:p w14:paraId="1FB6157A" w14:textId="77777777" w:rsidR="007C3555" w:rsidRPr="002A1A2D" w:rsidRDefault="007C3555" w:rsidP="005C3976">
            <w:pPr>
              <w:ind w:left="-105" w:right="-108"/>
              <w:jc w:val="center"/>
              <w:rPr>
                <w:sz w:val="22"/>
                <w:szCs w:val="22"/>
              </w:rPr>
            </w:pPr>
            <w:r w:rsidRPr="002A1A2D">
              <w:rPr>
                <w:sz w:val="22"/>
                <w:szCs w:val="22"/>
              </w:rPr>
              <w:t>x</w:t>
            </w:r>
          </w:p>
        </w:tc>
      </w:tr>
      <w:tr w:rsidR="007C3555" w:rsidRPr="002A1A2D" w14:paraId="3F86932D" w14:textId="77777777" w:rsidTr="005C3976">
        <w:trPr>
          <w:trHeight w:val="135"/>
          <w:jc w:val="center"/>
        </w:trPr>
        <w:tc>
          <w:tcPr>
            <w:tcW w:w="1327" w:type="dxa"/>
            <w:vMerge/>
            <w:shd w:val="clear" w:color="auto" w:fill="auto"/>
          </w:tcPr>
          <w:p w14:paraId="0DD28806" w14:textId="77777777" w:rsidR="007C3555" w:rsidRPr="002A1A2D" w:rsidRDefault="007C3555" w:rsidP="005C3976">
            <w:pPr>
              <w:ind w:right="-2"/>
              <w:rPr>
                <w:sz w:val="22"/>
                <w:szCs w:val="22"/>
              </w:rPr>
            </w:pPr>
          </w:p>
        </w:tc>
        <w:tc>
          <w:tcPr>
            <w:tcW w:w="1843" w:type="dxa"/>
            <w:vMerge/>
            <w:shd w:val="clear" w:color="auto" w:fill="auto"/>
          </w:tcPr>
          <w:p w14:paraId="60B9167C" w14:textId="77777777" w:rsidR="007C3555" w:rsidRPr="002A1A2D" w:rsidRDefault="007C3555" w:rsidP="005C3976">
            <w:pPr>
              <w:ind w:right="-2"/>
              <w:jc w:val="center"/>
              <w:rPr>
                <w:sz w:val="22"/>
                <w:szCs w:val="22"/>
              </w:rPr>
            </w:pPr>
          </w:p>
        </w:tc>
        <w:tc>
          <w:tcPr>
            <w:tcW w:w="1417" w:type="dxa"/>
            <w:shd w:val="clear" w:color="auto" w:fill="auto"/>
            <w:vAlign w:val="center"/>
          </w:tcPr>
          <w:p w14:paraId="37A077C0" w14:textId="77777777" w:rsidR="007C3555" w:rsidRPr="002A1A2D" w:rsidRDefault="007C3555" w:rsidP="005C3976">
            <w:pPr>
              <w:ind w:left="-6" w:right="-61"/>
              <w:jc w:val="center"/>
              <w:rPr>
                <w:sz w:val="22"/>
                <w:szCs w:val="22"/>
              </w:rPr>
            </w:pPr>
            <w:r w:rsidRPr="002A1A2D">
              <w:rPr>
                <w:sz w:val="22"/>
                <w:szCs w:val="22"/>
              </w:rPr>
              <w:t>с 01.07.202</w:t>
            </w:r>
            <w:r>
              <w:rPr>
                <w:sz w:val="22"/>
                <w:szCs w:val="22"/>
              </w:rPr>
              <w:t>2</w:t>
            </w:r>
          </w:p>
        </w:tc>
        <w:tc>
          <w:tcPr>
            <w:tcW w:w="1040" w:type="dxa"/>
            <w:shd w:val="clear" w:color="auto" w:fill="auto"/>
            <w:vAlign w:val="center"/>
          </w:tcPr>
          <w:p w14:paraId="221EDF63" w14:textId="77777777" w:rsidR="007C3555" w:rsidRPr="000F2137" w:rsidRDefault="007C3555" w:rsidP="005C3976">
            <w:pPr>
              <w:jc w:val="center"/>
              <w:rPr>
                <w:sz w:val="22"/>
                <w:szCs w:val="22"/>
              </w:rPr>
            </w:pPr>
            <w:r>
              <w:rPr>
                <w:sz w:val="22"/>
                <w:szCs w:val="22"/>
              </w:rPr>
              <w:t>3649,12</w:t>
            </w:r>
          </w:p>
        </w:tc>
        <w:tc>
          <w:tcPr>
            <w:tcW w:w="709" w:type="dxa"/>
            <w:shd w:val="clear" w:color="auto" w:fill="auto"/>
            <w:vAlign w:val="center"/>
          </w:tcPr>
          <w:p w14:paraId="156C9C41" w14:textId="77777777" w:rsidR="007C3555" w:rsidRPr="002A1A2D" w:rsidRDefault="007C3555" w:rsidP="005C3976">
            <w:pPr>
              <w:ind w:left="-105" w:right="-108"/>
              <w:jc w:val="center"/>
              <w:rPr>
                <w:sz w:val="22"/>
                <w:szCs w:val="22"/>
              </w:rPr>
            </w:pPr>
            <w:r w:rsidRPr="002A1A2D">
              <w:rPr>
                <w:sz w:val="22"/>
                <w:szCs w:val="22"/>
              </w:rPr>
              <w:t>x</w:t>
            </w:r>
          </w:p>
        </w:tc>
        <w:tc>
          <w:tcPr>
            <w:tcW w:w="851" w:type="dxa"/>
            <w:shd w:val="clear" w:color="auto" w:fill="auto"/>
            <w:vAlign w:val="center"/>
          </w:tcPr>
          <w:p w14:paraId="02B32170" w14:textId="77777777" w:rsidR="007C3555" w:rsidRPr="002A1A2D" w:rsidRDefault="007C3555" w:rsidP="005C3976">
            <w:pPr>
              <w:ind w:left="-105" w:right="-108"/>
              <w:jc w:val="center"/>
              <w:rPr>
                <w:sz w:val="22"/>
                <w:szCs w:val="22"/>
              </w:rPr>
            </w:pPr>
            <w:r w:rsidRPr="002A1A2D">
              <w:rPr>
                <w:sz w:val="22"/>
                <w:szCs w:val="22"/>
              </w:rPr>
              <w:t>x</w:t>
            </w:r>
          </w:p>
        </w:tc>
        <w:tc>
          <w:tcPr>
            <w:tcW w:w="708" w:type="dxa"/>
            <w:shd w:val="clear" w:color="auto" w:fill="auto"/>
            <w:vAlign w:val="center"/>
          </w:tcPr>
          <w:p w14:paraId="2D168587" w14:textId="77777777" w:rsidR="007C3555" w:rsidRPr="002A1A2D" w:rsidRDefault="007C3555" w:rsidP="005C3976">
            <w:pPr>
              <w:ind w:left="-105" w:right="-108"/>
              <w:jc w:val="center"/>
              <w:rPr>
                <w:sz w:val="22"/>
                <w:szCs w:val="22"/>
              </w:rPr>
            </w:pPr>
            <w:r w:rsidRPr="002A1A2D">
              <w:rPr>
                <w:sz w:val="22"/>
                <w:szCs w:val="22"/>
              </w:rPr>
              <w:t>x</w:t>
            </w:r>
          </w:p>
        </w:tc>
        <w:tc>
          <w:tcPr>
            <w:tcW w:w="709" w:type="dxa"/>
            <w:shd w:val="clear" w:color="auto" w:fill="auto"/>
            <w:vAlign w:val="center"/>
          </w:tcPr>
          <w:p w14:paraId="540D5C98" w14:textId="77777777" w:rsidR="007C3555" w:rsidRPr="002A1A2D" w:rsidRDefault="007C3555" w:rsidP="005C3976">
            <w:pPr>
              <w:ind w:left="-105" w:right="-108"/>
              <w:jc w:val="center"/>
              <w:rPr>
                <w:sz w:val="22"/>
                <w:szCs w:val="22"/>
              </w:rPr>
            </w:pPr>
            <w:r w:rsidRPr="002A1A2D">
              <w:rPr>
                <w:sz w:val="22"/>
                <w:szCs w:val="22"/>
              </w:rPr>
              <w:t>x</w:t>
            </w:r>
          </w:p>
        </w:tc>
        <w:tc>
          <w:tcPr>
            <w:tcW w:w="993" w:type="dxa"/>
            <w:shd w:val="clear" w:color="auto" w:fill="auto"/>
            <w:vAlign w:val="center"/>
          </w:tcPr>
          <w:p w14:paraId="1FA607D1" w14:textId="77777777" w:rsidR="007C3555" w:rsidRPr="002A1A2D" w:rsidRDefault="007C3555" w:rsidP="005C3976">
            <w:pPr>
              <w:ind w:left="-105" w:right="-108"/>
              <w:jc w:val="center"/>
              <w:rPr>
                <w:sz w:val="22"/>
                <w:szCs w:val="22"/>
              </w:rPr>
            </w:pPr>
            <w:r w:rsidRPr="002A1A2D">
              <w:rPr>
                <w:sz w:val="22"/>
                <w:szCs w:val="22"/>
              </w:rPr>
              <w:t>x</w:t>
            </w:r>
          </w:p>
        </w:tc>
      </w:tr>
      <w:tr w:rsidR="007C3555" w:rsidRPr="002A1A2D" w14:paraId="351AFEAE" w14:textId="77777777" w:rsidTr="005C3976">
        <w:trPr>
          <w:trHeight w:val="135"/>
          <w:jc w:val="center"/>
        </w:trPr>
        <w:tc>
          <w:tcPr>
            <w:tcW w:w="1327" w:type="dxa"/>
            <w:vMerge/>
            <w:shd w:val="clear" w:color="auto" w:fill="auto"/>
          </w:tcPr>
          <w:p w14:paraId="28C8EC4E" w14:textId="77777777" w:rsidR="007C3555" w:rsidRPr="002A1A2D" w:rsidRDefault="007C3555" w:rsidP="005C3976">
            <w:pPr>
              <w:ind w:right="-2"/>
              <w:rPr>
                <w:sz w:val="22"/>
                <w:szCs w:val="22"/>
              </w:rPr>
            </w:pPr>
          </w:p>
        </w:tc>
        <w:tc>
          <w:tcPr>
            <w:tcW w:w="1843" w:type="dxa"/>
            <w:vMerge/>
            <w:shd w:val="clear" w:color="auto" w:fill="auto"/>
          </w:tcPr>
          <w:p w14:paraId="3F1E46B3" w14:textId="77777777" w:rsidR="007C3555" w:rsidRPr="002A1A2D" w:rsidRDefault="007C3555" w:rsidP="005C3976">
            <w:pPr>
              <w:ind w:right="-2"/>
              <w:jc w:val="center"/>
              <w:rPr>
                <w:sz w:val="22"/>
                <w:szCs w:val="22"/>
              </w:rPr>
            </w:pPr>
          </w:p>
        </w:tc>
        <w:tc>
          <w:tcPr>
            <w:tcW w:w="1417" w:type="dxa"/>
            <w:shd w:val="clear" w:color="auto" w:fill="auto"/>
            <w:vAlign w:val="center"/>
          </w:tcPr>
          <w:p w14:paraId="078B1D1E" w14:textId="77777777" w:rsidR="007C3555" w:rsidRPr="002A1A2D" w:rsidRDefault="007C3555" w:rsidP="005C3976">
            <w:pPr>
              <w:ind w:left="-6" w:right="-61"/>
              <w:jc w:val="center"/>
              <w:rPr>
                <w:sz w:val="22"/>
                <w:szCs w:val="22"/>
              </w:rPr>
            </w:pPr>
            <w:r w:rsidRPr="002A1A2D">
              <w:rPr>
                <w:sz w:val="22"/>
                <w:szCs w:val="22"/>
              </w:rPr>
              <w:t>с 01.01.202</w:t>
            </w:r>
            <w:r>
              <w:rPr>
                <w:sz w:val="22"/>
                <w:szCs w:val="22"/>
              </w:rPr>
              <w:t>3</w:t>
            </w:r>
          </w:p>
        </w:tc>
        <w:tc>
          <w:tcPr>
            <w:tcW w:w="1040" w:type="dxa"/>
            <w:shd w:val="clear" w:color="auto" w:fill="auto"/>
            <w:vAlign w:val="center"/>
          </w:tcPr>
          <w:p w14:paraId="7EE8C470" w14:textId="77777777" w:rsidR="007C3555" w:rsidRPr="000F2137" w:rsidRDefault="007C3555" w:rsidP="005C3976">
            <w:pPr>
              <w:jc w:val="center"/>
              <w:rPr>
                <w:sz w:val="22"/>
                <w:szCs w:val="22"/>
              </w:rPr>
            </w:pPr>
            <w:r>
              <w:rPr>
                <w:sz w:val="22"/>
                <w:szCs w:val="22"/>
              </w:rPr>
              <w:t>3141,18</w:t>
            </w:r>
          </w:p>
        </w:tc>
        <w:tc>
          <w:tcPr>
            <w:tcW w:w="709" w:type="dxa"/>
            <w:shd w:val="clear" w:color="auto" w:fill="auto"/>
            <w:vAlign w:val="center"/>
          </w:tcPr>
          <w:p w14:paraId="42C4F3E6" w14:textId="77777777" w:rsidR="007C3555" w:rsidRPr="002A1A2D" w:rsidRDefault="007C3555" w:rsidP="005C3976">
            <w:pPr>
              <w:ind w:left="-105" w:right="-108"/>
              <w:jc w:val="center"/>
              <w:rPr>
                <w:sz w:val="22"/>
                <w:szCs w:val="22"/>
              </w:rPr>
            </w:pPr>
            <w:r w:rsidRPr="002A1A2D">
              <w:rPr>
                <w:sz w:val="22"/>
                <w:szCs w:val="22"/>
              </w:rPr>
              <w:t>x</w:t>
            </w:r>
          </w:p>
        </w:tc>
        <w:tc>
          <w:tcPr>
            <w:tcW w:w="851" w:type="dxa"/>
            <w:shd w:val="clear" w:color="auto" w:fill="auto"/>
            <w:vAlign w:val="center"/>
          </w:tcPr>
          <w:p w14:paraId="18CD9819" w14:textId="77777777" w:rsidR="007C3555" w:rsidRPr="002A1A2D" w:rsidRDefault="007C3555" w:rsidP="005C3976">
            <w:pPr>
              <w:ind w:left="-105" w:right="-108"/>
              <w:jc w:val="center"/>
              <w:rPr>
                <w:sz w:val="22"/>
                <w:szCs w:val="22"/>
              </w:rPr>
            </w:pPr>
            <w:r w:rsidRPr="002A1A2D">
              <w:rPr>
                <w:sz w:val="22"/>
                <w:szCs w:val="22"/>
              </w:rPr>
              <w:t>x</w:t>
            </w:r>
          </w:p>
        </w:tc>
        <w:tc>
          <w:tcPr>
            <w:tcW w:w="708" w:type="dxa"/>
            <w:shd w:val="clear" w:color="auto" w:fill="auto"/>
            <w:vAlign w:val="center"/>
          </w:tcPr>
          <w:p w14:paraId="2250ACE2" w14:textId="77777777" w:rsidR="007C3555" w:rsidRPr="002A1A2D" w:rsidRDefault="007C3555" w:rsidP="005C3976">
            <w:pPr>
              <w:ind w:left="-105" w:right="-108"/>
              <w:jc w:val="center"/>
              <w:rPr>
                <w:sz w:val="22"/>
                <w:szCs w:val="22"/>
              </w:rPr>
            </w:pPr>
            <w:r w:rsidRPr="002A1A2D">
              <w:rPr>
                <w:sz w:val="22"/>
                <w:szCs w:val="22"/>
              </w:rPr>
              <w:t>х</w:t>
            </w:r>
          </w:p>
        </w:tc>
        <w:tc>
          <w:tcPr>
            <w:tcW w:w="709" w:type="dxa"/>
            <w:shd w:val="clear" w:color="auto" w:fill="auto"/>
            <w:vAlign w:val="center"/>
          </w:tcPr>
          <w:p w14:paraId="0C051D9E" w14:textId="77777777" w:rsidR="007C3555" w:rsidRPr="002A1A2D" w:rsidRDefault="007C3555" w:rsidP="005C3976">
            <w:pPr>
              <w:ind w:left="-105" w:right="-108"/>
              <w:jc w:val="center"/>
              <w:rPr>
                <w:sz w:val="22"/>
                <w:szCs w:val="22"/>
              </w:rPr>
            </w:pPr>
            <w:r w:rsidRPr="002A1A2D">
              <w:rPr>
                <w:sz w:val="22"/>
                <w:szCs w:val="22"/>
              </w:rPr>
              <w:t>x</w:t>
            </w:r>
          </w:p>
        </w:tc>
        <w:tc>
          <w:tcPr>
            <w:tcW w:w="993" w:type="dxa"/>
            <w:shd w:val="clear" w:color="auto" w:fill="auto"/>
            <w:vAlign w:val="center"/>
          </w:tcPr>
          <w:p w14:paraId="3B4DDCC3" w14:textId="77777777" w:rsidR="007C3555" w:rsidRPr="002A1A2D" w:rsidRDefault="007C3555" w:rsidP="005C3976">
            <w:pPr>
              <w:ind w:left="-105" w:right="-108"/>
              <w:jc w:val="center"/>
              <w:rPr>
                <w:sz w:val="22"/>
                <w:szCs w:val="22"/>
              </w:rPr>
            </w:pPr>
            <w:r w:rsidRPr="002A1A2D">
              <w:rPr>
                <w:sz w:val="22"/>
                <w:szCs w:val="22"/>
              </w:rPr>
              <w:t>x</w:t>
            </w:r>
          </w:p>
        </w:tc>
      </w:tr>
      <w:tr w:rsidR="007C3555" w:rsidRPr="002A1A2D" w14:paraId="5DC4EA34" w14:textId="77777777" w:rsidTr="005C3976">
        <w:trPr>
          <w:trHeight w:val="135"/>
          <w:jc w:val="center"/>
        </w:trPr>
        <w:tc>
          <w:tcPr>
            <w:tcW w:w="1327" w:type="dxa"/>
            <w:vMerge/>
            <w:shd w:val="clear" w:color="auto" w:fill="auto"/>
          </w:tcPr>
          <w:p w14:paraId="67A92AE1" w14:textId="77777777" w:rsidR="007C3555" w:rsidRPr="002A1A2D" w:rsidRDefault="007C3555" w:rsidP="005C3976">
            <w:pPr>
              <w:ind w:right="-2"/>
              <w:rPr>
                <w:sz w:val="22"/>
                <w:szCs w:val="22"/>
              </w:rPr>
            </w:pPr>
          </w:p>
        </w:tc>
        <w:tc>
          <w:tcPr>
            <w:tcW w:w="1843" w:type="dxa"/>
            <w:vMerge/>
            <w:shd w:val="clear" w:color="auto" w:fill="auto"/>
          </w:tcPr>
          <w:p w14:paraId="5FDEF97D" w14:textId="77777777" w:rsidR="007C3555" w:rsidRPr="002A1A2D" w:rsidRDefault="007C3555" w:rsidP="005C3976">
            <w:pPr>
              <w:ind w:right="-2"/>
              <w:jc w:val="center"/>
              <w:rPr>
                <w:sz w:val="22"/>
                <w:szCs w:val="22"/>
              </w:rPr>
            </w:pPr>
          </w:p>
        </w:tc>
        <w:tc>
          <w:tcPr>
            <w:tcW w:w="1417" w:type="dxa"/>
            <w:shd w:val="clear" w:color="auto" w:fill="auto"/>
            <w:vAlign w:val="center"/>
          </w:tcPr>
          <w:p w14:paraId="08162501" w14:textId="77777777" w:rsidR="007C3555" w:rsidRPr="002A1A2D" w:rsidRDefault="007C3555" w:rsidP="005C3976">
            <w:pPr>
              <w:ind w:left="-6" w:right="-61"/>
              <w:jc w:val="center"/>
              <w:rPr>
                <w:sz w:val="22"/>
                <w:szCs w:val="22"/>
              </w:rPr>
            </w:pPr>
            <w:r w:rsidRPr="002A1A2D">
              <w:rPr>
                <w:sz w:val="22"/>
                <w:szCs w:val="22"/>
              </w:rPr>
              <w:t>с 01.07.202</w:t>
            </w:r>
            <w:r>
              <w:rPr>
                <w:sz w:val="22"/>
                <w:szCs w:val="22"/>
              </w:rPr>
              <w:t>3</w:t>
            </w:r>
          </w:p>
        </w:tc>
        <w:tc>
          <w:tcPr>
            <w:tcW w:w="1040" w:type="dxa"/>
            <w:shd w:val="clear" w:color="auto" w:fill="auto"/>
            <w:vAlign w:val="center"/>
          </w:tcPr>
          <w:p w14:paraId="54963CC0" w14:textId="77777777" w:rsidR="007C3555" w:rsidRPr="000F2137" w:rsidRDefault="007C3555" w:rsidP="005C3976">
            <w:pPr>
              <w:jc w:val="center"/>
              <w:rPr>
                <w:sz w:val="22"/>
                <w:szCs w:val="22"/>
              </w:rPr>
            </w:pPr>
            <w:r>
              <w:rPr>
                <w:sz w:val="22"/>
                <w:szCs w:val="22"/>
              </w:rPr>
              <w:t>3141,18</w:t>
            </w:r>
          </w:p>
        </w:tc>
        <w:tc>
          <w:tcPr>
            <w:tcW w:w="709" w:type="dxa"/>
            <w:shd w:val="clear" w:color="auto" w:fill="auto"/>
            <w:vAlign w:val="center"/>
          </w:tcPr>
          <w:p w14:paraId="22A58418" w14:textId="77777777" w:rsidR="007C3555" w:rsidRPr="002A1A2D" w:rsidRDefault="007C3555" w:rsidP="005C3976">
            <w:pPr>
              <w:ind w:left="-105" w:right="-108"/>
              <w:jc w:val="center"/>
              <w:rPr>
                <w:sz w:val="22"/>
                <w:szCs w:val="22"/>
              </w:rPr>
            </w:pPr>
            <w:r w:rsidRPr="002A1A2D">
              <w:rPr>
                <w:sz w:val="22"/>
                <w:szCs w:val="22"/>
              </w:rPr>
              <w:t>x</w:t>
            </w:r>
          </w:p>
        </w:tc>
        <w:tc>
          <w:tcPr>
            <w:tcW w:w="851" w:type="dxa"/>
            <w:shd w:val="clear" w:color="auto" w:fill="auto"/>
            <w:vAlign w:val="center"/>
          </w:tcPr>
          <w:p w14:paraId="42C9473D" w14:textId="77777777" w:rsidR="007C3555" w:rsidRPr="002A1A2D" w:rsidRDefault="007C3555" w:rsidP="005C3976">
            <w:pPr>
              <w:ind w:left="-105" w:right="-108"/>
              <w:jc w:val="center"/>
              <w:rPr>
                <w:sz w:val="22"/>
                <w:szCs w:val="22"/>
              </w:rPr>
            </w:pPr>
            <w:r w:rsidRPr="002A1A2D">
              <w:rPr>
                <w:sz w:val="22"/>
                <w:szCs w:val="22"/>
              </w:rPr>
              <w:t>x</w:t>
            </w:r>
          </w:p>
        </w:tc>
        <w:tc>
          <w:tcPr>
            <w:tcW w:w="708" w:type="dxa"/>
            <w:shd w:val="clear" w:color="auto" w:fill="auto"/>
            <w:vAlign w:val="center"/>
          </w:tcPr>
          <w:p w14:paraId="3EBEC3AE" w14:textId="77777777" w:rsidR="007C3555" w:rsidRPr="002A1A2D" w:rsidRDefault="007C3555" w:rsidP="005C3976">
            <w:pPr>
              <w:ind w:left="-105" w:right="-108"/>
              <w:jc w:val="center"/>
              <w:rPr>
                <w:sz w:val="22"/>
                <w:szCs w:val="22"/>
              </w:rPr>
            </w:pPr>
            <w:r w:rsidRPr="002A1A2D">
              <w:rPr>
                <w:sz w:val="22"/>
                <w:szCs w:val="22"/>
              </w:rPr>
              <w:t>х</w:t>
            </w:r>
          </w:p>
        </w:tc>
        <w:tc>
          <w:tcPr>
            <w:tcW w:w="709" w:type="dxa"/>
            <w:shd w:val="clear" w:color="auto" w:fill="auto"/>
            <w:vAlign w:val="center"/>
          </w:tcPr>
          <w:p w14:paraId="3765BFDB" w14:textId="77777777" w:rsidR="007C3555" w:rsidRPr="002A1A2D" w:rsidRDefault="007C3555" w:rsidP="005C3976">
            <w:pPr>
              <w:ind w:left="-105" w:right="-108"/>
              <w:jc w:val="center"/>
              <w:rPr>
                <w:sz w:val="22"/>
                <w:szCs w:val="22"/>
              </w:rPr>
            </w:pPr>
            <w:r w:rsidRPr="002A1A2D">
              <w:rPr>
                <w:sz w:val="22"/>
                <w:szCs w:val="22"/>
              </w:rPr>
              <w:t>x</w:t>
            </w:r>
          </w:p>
        </w:tc>
        <w:tc>
          <w:tcPr>
            <w:tcW w:w="993" w:type="dxa"/>
            <w:shd w:val="clear" w:color="auto" w:fill="auto"/>
            <w:vAlign w:val="center"/>
          </w:tcPr>
          <w:p w14:paraId="557DFFA3" w14:textId="77777777" w:rsidR="007C3555" w:rsidRPr="002A1A2D" w:rsidRDefault="007C3555" w:rsidP="005C3976">
            <w:pPr>
              <w:ind w:left="-105" w:right="-108"/>
              <w:jc w:val="center"/>
              <w:rPr>
                <w:sz w:val="22"/>
                <w:szCs w:val="22"/>
              </w:rPr>
            </w:pPr>
            <w:r w:rsidRPr="002A1A2D">
              <w:rPr>
                <w:sz w:val="22"/>
                <w:szCs w:val="22"/>
              </w:rPr>
              <w:t>x</w:t>
            </w:r>
          </w:p>
        </w:tc>
      </w:tr>
      <w:tr w:rsidR="007C3555" w:rsidRPr="002A1A2D" w14:paraId="089596CC" w14:textId="77777777" w:rsidTr="005C3976">
        <w:trPr>
          <w:trHeight w:val="135"/>
          <w:jc w:val="center"/>
        </w:trPr>
        <w:tc>
          <w:tcPr>
            <w:tcW w:w="1327" w:type="dxa"/>
            <w:vMerge/>
            <w:shd w:val="clear" w:color="auto" w:fill="auto"/>
          </w:tcPr>
          <w:p w14:paraId="6659AC7F" w14:textId="77777777" w:rsidR="007C3555" w:rsidRPr="002A1A2D" w:rsidRDefault="007C3555" w:rsidP="005C3976">
            <w:pPr>
              <w:ind w:right="-2"/>
              <w:rPr>
                <w:sz w:val="22"/>
                <w:szCs w:val="22"/>
              </w:rPr>
            </w:pPr>
          </w:p>
        </w:tc>
        <w:tc>
          <w:tcPr>
            <w:tcW w:w="1843" w:type="dxa"/>
            <w:shd w:val="clear" w:color="auto" w:fill="auto"/>
          </w:tcPr>
          <w:p w14:paraId="193B7BA6" w14:textId="77777777" w:rsidR="007C3555" w:rsidRPr="002A1A2D" w:rsidRDefault="007C3555" w:rsidP="005C3976">
            <w:pPr>
              <w:ind w:left="-78" w:right="-2"/>
              <w:jc w:val="center"/>
              <w:rPr>
                <w:sz w:val="22"/>
                <w:szCs w:val="22"/>
              </w:rPr>
            </w:pPr>
            <w:r w:rsidRPr="002A1A2D">
              <w:rPr>
                <w:sz w:val="22"/>
                <w:szCs w:val="22"/>
              </w:rPr>
              <w:t>Двухставочный</w:t>
            </w:r>
          </w:p>
        </w:tc>
        <w:tc>
          <w:tcPr>
            <w:tcW w:w="1417" w:type="dxa"/>
            <w:shd w:val="clear" w:color="auto" w:fill="auto"/>
            <w:vAlign w:val="center"/>
          </w:tcPr>
          <w:p w14:paraId="1A035E48" w14:textId="77777777" w:rsidR="007C3555" w:rsidRPr="002A1A2D" w:rsidRDefault="007C3555" w:rsidP="005C3976">
            <w:pPr>
              <w:jc w:val="center"/>
              <w:rPr>
                <w:sz w:val="22"/>
                <w:szCs w:val="22"/>
              </w:rPr>
            </w:pPr>
            <w:r w:rsidRPr="002A1A2D">
              <w:rPr>
                <w:sz w:val="22"/>
                <w:szCs w:val="22"/>
              </w:rPr>
              <w:t>x</w:t>
            </w:r>
          </w:p>
        </w:tc>
        <w:tc>
          <w:tcPr>
            <w:tcW w:w="1040" w:type="dxa"/>
            <w:shd w:val="clear" w:color="auto" w:fill="auto"/>
            <w:vAlign w:val="center"/>
          </w:tcPr>
          <w:p w14:paraId="0E44B4DE" w14:textId="77777777" w:rsidR="007C3555" w:rsidRPr="002A1A2D" w:rsidRDefault="007C3555" w:rsidP="005C3976">
            <w:pPr>
              <w:jc w:val="center"/>
              <w:rPr>
                <w:sz w:val="22"/>
                <w:szCs w:val="22"/>
              </w:rPr>
            </w:pPr>
            <w:r w:rsidRPr="002A1A2D">
              <w:rPr>
                <w:sz w:val="22"/>
                <w:szCs w:val="22"/>
              </w:rPr>
              <w:t>x</w:t>
            </w:r>
          </w:p>
        </w:tc>
        <w:tc>
          <w:tcPr>
            <w:tcW w:w="709" w:type="dxa"/>
            <w:shd w:val="clear" w:color="auto" w:fill="auto"/>
            <w:vAlign w:val="center"/>
          </w:tcPr>
          <w:p w14:paraId="7CDB71C6" w14:textId="77777777" w:rsidR="007C3555" w:rsidRPr="002A1A2D" w:rsidRDefault="007C3555" w:rsidP="005C3976">
            <w:pPr>
              <w:jc w:val="center"/>
              <w:rPr>
                <w:sz w:val="22"/>
                <w:szCs w:val="22"/>
              </w:rPr>
            </w:pPr>
            <w:r w:rsidRPr="002A1A2D">
              <w:rPr>
                <w:sz w:val="22"/>
                <w:szCs w:val="22"/>
              </w:rPr>
              <w:t>x</w:t>
            </w:r>
          </w:p>
        </w:tc>
        <w:tc>
          <w:tcPr>
            <w:tcW w:w="851" w:type="dxa"/>
            <w:shd w:val="clear" w:color="auto" w:fill="auto"/>
            <w:vAlign w:val="center"/>
          </w:tcPr>
          <w:p w14:paraId="09A8C3ED" w14:textId="77777777" w:rsidR="007C3555" w:rsidRPr="002A1A2D" w:rsidRDefault="007C3555" w:rsidP="005C3976">
            <w:pPr>
              <w:ind w:left="-105" w:right="-108"/>
              <w:jc w:val="center"/>
              <w:rPr>
                <w:sz w:val="22"/>
                <w:szCs w:val="22"/>
              </w:rPr>
            </w:pPr>
            <w:r w:rsidRPr="002A1A2D">
              <w:rPr>
                <w:sz w:val="22"/>
                <w:szCs w:val="22"/>
              </w:rPr>
              <w:t>x</w:t>
            </w:r>
          </w:p>
        </w:tc>
        <w:tc>
          <w:tcPr>
            <w:tcW w:w="708" w:type="dxa"/>
            <w:shd w:val="clear" w:color="auto" w:fill="auto"/>
            <w:vAlign w:val="center"/>
          </w:tcPr>
          <w:p w14:paraId="2A710C7A" w14:textId="77777777" w:rsidR="007C3555" w:rsidRPr="002A1A2D" w:rsidRDefault="007C3555" w:rsidP="005C3976">
            <w:pPr>
              <w:ind w:left="-105" w:right="-108"/>
              <w:jc w:val="center"/>
              <w:rPr>
                <w:sz w:val="22"/>
                <w:szCs w:val="22"/>
              </w:rPr>
            </w:pPr>
            <w:r w:rsidRPr="002A1A2D">
              <w:rPr>
                <w:sz w:val="22"/>
                <w:szCs w:val="22"/>
              </w:rPr>
              <w:t>х</w:t>
            </w:r>
          </w:p>
        </w:tc>
        <w:tc>
          <w:tcPr>
            <w:tcW w:w="709" w:type="dxa"/>
            <w:shd w:val="clear" w:color="auto" w:fill="auto"/>
            <w:vAlign w:val="center"/>
          </w:tcPr>
          <w:p w14:paraId="4DF872B2" w14:textId="77777777" w:rsidR="007C3555" w:rsidRPr="002A1A2D" w:rsidRDefault="007C3555" w:rsidP="005C3976">
            <w:pPr>
              <w:ind w:left="-105" w:right="-108"/>
              <w:jc w:val="center"/>
              <w:rPr>
                <w:sz w:val="22"/>
                <w:szCs w:val="22"/>
              </w:rPr>
            </w:pPr>
            <w:r w:rsidRPr="002A1A2D">
              <w:rPr>
                <w:sz w:val="22"/>
                <w:szCs w:val="22"/>
              </w:rPr>
              <w:t>x</w:t>
            </w:r>
          </w:p>
        </w:tc>
        <w:tc>
          <w:tcPr>
            <w:tcW w:w="993" w:type="dxa"/>
            <w:shd w:val="clear" w:color="auto" w:fill="auto"/>
            <w:vAlign w:val="center"/>
          </w:tcPr>
          <w:p w14:paraId="4F54F05A" w14:textId="77777777" w:rsidR="007C3555" w:rsidRPr="002A1A2D" w:rsidRDefault="007C3555" w:rsidP="005C3976">
            <w:pPr>
              <w:ind w:left="-105" w:right="-108"/>
              <w:jc w:val="center"/>
              <w:rPr>
                <w:sz w:val="22"/>
                <w:szCs w:val="22"/>
              </w:rPr>
            </w:pPr>
            <w:r w:rsidRPr="002A1A2D">
              <w:rPr>
                <w:sz w:val="22"/>
                <w:szCs w:val="22"/>
              </w:rPr>
              <w:t>x</w:t>
            </w:r>
          </w:p>
        </w:tc>
      </w:tr>
      <w:tr w:rsidR="007C3555" w:rsidRPr="002A1A2D" w14:paraId="35245345" w14:textId="77777777" w:rsidTr="005C3976">
        <w:trPr>
          <w:trHeight w:val="135"/>
          <w:jc w:val="center"/>
        </w:trPr>
        <w:tc>
          <w:tcPr>
            <w:tcW w:w="1327" w:type="dxa"/>
            <w:vMerge/>
            <w:shd w:val="clear" w:color="auto" w:fill="auto"/>
          </w:tcPr>
          <w:p w14:paraId="6DC6CB60" w14:textId="77777777" w:rsidR="007C3555" w:rsidRPr="002A1A2D" w:rsidRDefault="007C3555" w:rsidP="005C3976">
            <w:pPr>
              <w:ind w:right="-2"/>
              <w:rPr>
                <w:sz w:val="22"/>
                <w:szCs w:val="22"/>
              </w:rPr>
            </w:pPr>
          </w:p>
        </w:tc>
        <w:tc>
          <w:tcPr>
            <w:tcW w:w="1843" w:type="dxa"/>
            <w:shd w:val="clear" w:color="auto" w:fill="auto"/>
            <w:vAlign w:val="center"/>
          </w:tcPr>
          <w:p w14:paraId="7E7515B6" w14:textId="77777777" w:rsidR="007C3555" w:rsidRPr="002A1A2D" w:rsidRDefault="007C3555" w:rsidP="005C3976">
            <w:pPr>
              <w:ind w:left="-108" w:right="-109"/>
              <w:jc w:val="center"/>
              <w:rPr>
                <w:sz w:val="22"/>
                <w:szCs w:val="22"/>
              </w:rPr>
            </w:pPr>
            <w:r w:rsidRPr="002A1A2D">
              <w:rPr>
                <w:sz w:val="22"/>
                <w:szCs w:val="22"/>
              </w:rPr>
              <w:t>Ставка за тепловую энергию, руб./Гкал</w:t>
            </w:r>
          </w:p>
        </w:tc>
        <w:tc>
          <w:tcPr>
            <w:tcW w:w="1417" w:type="dxa"/>
            <w:shd w:val="clear" w:color="auto" w:fill="auto"/>
            <w:vAlign w:val="center"/>
          </w:tcPr>
          <w:p w14:paraId="6CCEE06C" w14:textId="77777777" w:rsidR="007C3555" w:rsidRPr="002A1A2D" w:rsidRDefault="007C3555" w:rsidP="005C3976">
            <w:pPr>
              <w:jc w:val="center"/>
              <w:rPr>
                <w:sz w:val="22"/>
                <w:szCs w:val="22"/>
              </w:rPr>
            </w:pPr>
            <w:r w:rsidRPr="002A1A2D">
              <w:rPr>
                <w:sz w:val="22"/>
                <w:szCs w:val="22"/>
              </w:rPr>
              <w:t>x</w:t>
            </w:r>
          </w:p>
        </w:tc>
        <w:tc>
          <w:tcPr>
            <w:tcW w:w="1040" w:type="dxa"/>
            <w:shd w:val="clear" w:color="auto" w:fill="auto"/>
            <w:vAlign w:val="center"/>
          </w:tcPr>
          <w:p w14:paraId="5784926F" w14:textId="77777777" w:rsidR="007C3555" w:rsidRPr="002A1A2D" w:rsidRDefault="007C3555" w:rsidP="005C3976">
            <w:pPr>
              <w:jc w:val="center"/>
              <w:rPr>
                <w:sz w:val="22"/>
                <w:szCs w:val="22"/>
              </w:rPr>
            </w:pPr>
            <w:r w:rsidRPr="002A1A2D">
              <w:rPr>
                <w:sz w:val="22"/>
                <w:szCs w:val="22"/>
              </w:rPr>
              <w:t>x</w:t>
            </w:r>
          </w:p>
        </w:tc>
        <w:tc>
          <w:tcPr>
            <w:tcW w:w="709" w:type="dxa"/>
            <w:shd w:val="clear" w:color="auto" w:fill="auto"/>
            <w:vAlign w:val="center"/>
          </w:tcPr>
          <w:p w14:paraId="13F28844" w14:textId="77777777" w:rsidR="007C3555" w:rsidRPr="002A1A2D" w:rsidRDefault="007C3555" w:rsidP="005C3976">
            <w:pPr>
              <w:jc w:val="center"/>
              <w:rPr>
                <w:sz w:val="22"/>
                <w:szCs w:val="22"/>
              </w:rPr>
            </w:pPr>
            <w:r w:rsidRPr="002A1A2D">
              <w:rPr>
                <w:sz w:val="22"/>
                <w:szCs w:val="22"/>
              </w:rPr>
              <w:t>x</w:t>
            </w:r>
          </w:p>
        </w:tc>
        <w:tc>
          <w:tcPr>
            <w:tcW w:w="851" w:type="dxa"/>
            <w:shd w:val="clear" w:color="auto" w:fill="auto"/>
            <w:vAlign w:val="center"/>
          </w:tcPr>
          <w:p w14:paraId="5A62474F" w14:textId="77777777" w:rsidR="007C3555" w:rsidRPr="002A1A2D" w:rsidRDefault="007C3555" w:rsidP="005C3976">
            <w:pPr>
              <w:jc w:val="center"/>
              <w:rPr>
                <w:sz w:val="22"/>
                <w:szCs w:val="22"/>
              </w:rPr>
            </w:pPr>
            <w:r w:rsidRPr="002A1A2D">
              <w:rPr>
                <w:sz w:val="22"/>
                <w:szCs w:val="22"/>
              </w:rPr>
              <w:t>x</w:t>
            </w:r>
          </w:p>
        </w:tc>
        <w:tc>
          <w:tcPr>
            <w:tcW w:w="708" w:type="dxa"/>
            <w:shd w:val="clear" w:color="auto" w:fill="auto"/>
            <w:vAlign w:val="center"/>
          </w:tcPr>
          <w:p w14:paraId="07567ACB" w14:textId="77777777" w:rsidR="007C3555" w:rsidRPr="002A1A2D" w:rsidRDefault="007C3555" w:rsidP="005C3976">
            <w:pPr>
              <w:jc w:val="center"/>
              <w:rPr>
                <w:sz w:val="22"/>
                <w:szCs w:val="22"/>
              </w:rPr>
            </w:pPr>
            <w:r w:rsidRPr="002A1A2D">
              <w:rPr>
                <w:sz w:val="22"/>
                <w:szCs w:val="22"/>
              </w:rPr>
              <w:t>х</w:t>
            </w:r>
          </w:p>
        </w:tc>
        <w:tc>
          <w:tcPr>
            <w:tcW w:w="709" w:type="dxa"/>
            <w:shd w:val="clear" w:color="auto" w:fill="auto"/>
            <w:vAlign w:val="center"/>
          </w:tcPr>
          <w:p w14:paraId="1BB1701A" w14:textId="77777777" w:rsidR="007C3555" w:rsidRPr="002A1A2D" w:rsidRDefault="007C3555" w:rsidP="005C3976">
            <w:pPr>
              <w:jc w:val="center"/>
              <w:rPr>
                <w:sz w:val="22"/>
                <w:szCs w:val="22"/>
              </w:rPr>
            </w:pPr>
            <w:r w:rsidRPr="002A1A2D">
              <w:rPr>
                <w:sz w:val="22"/>
                <w:szCs w:val="22"/>
              </w:rPr>
              <w:t>x</w:t>
            </w:r>
          </w:p>
        </w:tc>
        <w:tc>
          <w:tcPr>
            <w:tcW w:w="993" w:type="dxa"/>
            <w:shd w:val="clear" w:color="auto" w:fill="auto"/>
            <w:vAlign w:val="center"/>
          </w:tcPr>
          <w:p w14:paraId="01264B53" w14:textId="77777777" w:rsidR="007C3555" w:rsidRPr="002A1A2D" w:rsidRDefault="007C3555" w:rsidP="005C3976">
            <w:pPr>
              <w:jc w:val="center"/>
              <w:rPr>
                <w:sz w:val="22"/>
                <w:szCs w:val="22"/>
              </w:rPr>
            </w:pPr>
            <w:r w:rsidRPr="002A1A2D">
              <w:rPr>
                <w:sz w:val="22"/>
                <w:szCs w:val="22"/>
              </w:rPr>
              <w:t>x</w:t>
            </w:r>
          </w:p>
        </w:tc>
      </w:tr>
      <w:tr w:rsidR="007C3555" w:rsidRPr="002A1A2D" w14:paraId="65EB8A5C" w14:textId="77777777" w:rsidTr="005C3976">
        <w:trPr>
          <w:trHeight w:val="135"/>
          <w:jc w:val="center"/>
        </w:trPr>
        <w:tc>
          <w:tcPr>
            <w:tcW w:w="1327" w:type="dxa"/>
            <w:vMerge/>
            <w:shd w:val="clear" w:color="auto" w:fill="auto"/>
            <w:vAlign w:val="center"/>
          </w:tcPr>
          <w:p w14:paraId="4D9B46AC" w14:textId="77777777" w:rsidR="007C3555" w:rsidRPr="002A1A2D" w:rsidRDefault="007C3555" w:rsidP="005C3976">
            <w:pPr>
              <w:ind w:right="-2"/>
              <w:jc w:val="center"/>
              <w:rPr>
                <w:sz w:val="22"/>
                <w:szCs w:val="22"/>
              </w:rPr>
            </w:pPr>
          </w:p>
        </w:tc>
        <w:tc>
          <w:tcPr>
            <w:tcW w:w="1843" w:type="dxa"/>
            <w:shd w:val="clear" w:color="auto" w:fill="auto"/>
          </w:tcPr>
          <w:p w14:paraId="58F31A33" w14:textId="77777777" w:rsidR="007C3555" w:rsidRPr="002A1A2D" w:rsidRDefault="007C3555" w:rsidP="005C3976">
            <w:pPr>
              <w:ind w:left="-108" w:right="-109"/>
              <w:jc w:val="center"/>
              <w:rPr>
                <w:sz w:val="22"/>
                <w:szCs w:val="22"/>
              </w:rPr>
            </w:pPr>
            <w:r w:rsidRPr="002A1A2D">
              <w:rPr>
                <w:sz w:val="22"/>
                <w:szCs w:val="22"/>
              </w:rPr>
              <w:t>Ставка за содержание тепловой мощности, тыс. руб./Гкал/ч</w:t>
            </w:r>
            <w:r>
              <w:rPr>
                <w:sz w:val="22"/>
                <w:szCs w:val="22"/>
              </w:rPr>
              <w:t xml:space="preserve"> </w:t>
            </w:r>
            <w:r w:rsidRPr="002A1A2D">
              <w:rPr>
                <w:sz w:val="22"/>
                <w:szCs w:val="22"/>
              </w:rPr>
              <w:t>в мес.</w:t>
            </w:r>
          </w:p>
        </w:tc>
        <w:tc>
          <w:tcPr>
            <w:tcW w:w="1417" w:type="dxa"/>
            <w:shd w:val="clear" w:color="auto" w:fill="auto"/>
            <w:vAlign w:val="center"/>
          </w:tcPr>
          <w:p w14:paraId="0140F34B" w14:textId="77777777" w:rsidR="007C3555" w:rsidRPr="002A1A2D" w:rsidRDefault="007C3555" w:rsidP="005C3976">
            <w:pPr>
              <w:jc w:val="center"/>
              <w:rPr>
                <w:sz w:val="22"/>
                <w:szCs w:val="22"/>
              </w:rPr>
            </w:pPr>
            <w:r w:rsidRPr="002A1A2D">
              <w:rPr>
                <w:sz w:val="22"/>
                <w:szCs w:val="22"/>
              </w:rPr>
              <w:t>x</w:t>
            </w:r>
          </w:p>
        </w:tc>
        <w:tc>
          <w:tcPr>
            <w:tcW w:w="1040" w:type="dxa"/>
            <w:shd w:val="clear" w:color="auto" w:fill="auto"/>
            <w:vAlign w:val="center"/>
          </w:tcPr>
          <w:p w14:paraId="33C232C7" w14:textId="77777777" w:rsidR="007C3555" w:rsidRPr="002A1A2D" w:rsidRDefault="007C3555" w:rsidP="005C3976">
            <w:pPr>
              <w:jc w:val="center"/>
              <w:rPr>
                <w:sz w:val="22"/>
                <w:szCs w:val="22"/>
              </w:rPr>
            </w:pPr>
            <w:r w:rsidRPr="002A1A2D">
              <w:rPr>
                <w:sz w:val="22"/>
                <w:szCs w:val="22"/>
              </w:rPr>
              <w:t>x</w:t>
            </w:r>
          </w:p>
        </w:tc>
        <w:tc>
          <w:tcPr>
            <w:tcW w:w="709" w:type="dxa"/>
            <w:shd w:val="clear" w:color="auto" w:fill="auto"/>
            <w:vAlign w:val="center"/>
          </w:tcPr>
          <w:p w14:paraId="3C22CE6B" w14:textId="77777777" w:rsidR="007C3555" w:rsidRPr="002A1A2D" w:rsidRDefault="007C3555" w:rsidP="005C3976">
            <w:pPr>
              <w:jc w:val="center"/>
              <w:rPr>
                <w:sz w:val="22"/>
                <w:szCs w:val="22"/>
              </w:rPr>
            </w:pPr>
            <w:r w:rsidRPr="002A1A2D">
              <w:rPr>
                <w:sz w:val="22"/>
                <w:szCs w:val="22"/>
              </w:rPr>
              <w:t>x</w:t>
            </w:r>
          </w:p>
        </w:tc>
        <w:tc>
          <w:tcPr>
            <w:tcW w:w="851" w:type="dxa"/>
            <w:shd w:val="clear" w:color="auto" w:fill="auto"/>
            <w:vAlign w:val="center"/>
          </w:tcPr>
          <w:p w14:paraId="1E55A0D9" w14:textId="77777777" w:rsidR="007C3555" w:rsidRPr="002A1A2D" w:rsidRDefault="007C3555" w:rsidP="005C3976">
            <w:pPr>
              <w:jc w:val="center"/>
              <w:rPr>
                <w:sz w:val="22"/>
                <w:szCs w:val="22"/>
              </w:rPr>
            </w:pPr>
            <w:r w:rsidRPr="002A1A2D">
              <w:rPr>
                <w:sz w:val="22"/>
                <w:szCs w:val="22"/>
              </w:rPr>
              <w:t>x</w:t>
            </w:r>
          </w:p>
        </w:tc>
        <w:tc>
          <w:tcPr>
            <w:tcW w:w="708" w:type="dxa"/>
            <w:shd w:val="clear" w:color="auto" w:fill="auto"/>
            <w:vAlign w:val="center"/>
          </w:tcPr>
          <w:p w14:paraId="56086904" w14:textId="77777777" w:rsidR="007C3555" w:rsidRPr="002A1A2D" w:rsidRDefault="007C3555" w:rsidP="005C3976">
            <w:pPr>
              <w:jc w:val="center"/>
              <w:rPr>
                <w:sz w:val="22"/>
                <w:szCs w:val="22"/>
              </w:rPr>
            </w:pPr>
            <w:r w:rsidRPr="002A1A2D">
              <w:rPr>
                <w:sz w:val="22"/>
                <w:szCs w:val="22"/>
              </w:rPr>
              <w:t>х</w:t>
            </w:r>
          </w:p>
        </w:tc>
        <w:tc>
          <w:tcPr>
            <w:tcW w:w="709" w:type="dxa"/>
            <w:shd w:val="clear" w:color="auto" w:fill="auto"/>
            <w:vAlign w:val="center"/>
          </w:tcPr>
          <w:p w14:paraId="1BB1A389" w14:textId="77777777" w:rsidR="007C3555" w:rsidRPr="002A1A2D" w:rsidRDefault="007C3555" w:rsidP="005C3976">
            <w:pPr>
              <w:jc w:val="center"/>
              <w:rPr>
                <w:sz w:val="22"/>
                <w:szCs w:val="22"/>
              </w:rPr>
            </w:pPr>
            <w:r w:rsidRPr="002A1A2D">
              <w:rPr>
                <w:sz w:val="22"/>
                <w:szCs w:val="22"/>
              </w:rPr>
              <w:t>x</w:t>
            </w:r>
          </w:p>
        </w:tc>
        <w:tc>
          <w:tcPr>
            <w:tcW w:w="993" w:type="dxa"/>
            <w:shd w:val="clear" w:color="auto" w:fill="auto"/>
            <w:vAlign w:val="center"/>
          </w:tcPr>
          <w:p w14:paraId="08DB7386" w14:textId="77777777" w:rsidR="007C3555" w:rsidRPr="002A1A2D" w:rsidRDefault="007C3555" w:rsidP="005C3976">
            <w:pPr>
              <w:jc w:val="center"/>
              <w:rPr>
                <w:sz w:val="22"/>
                <w:szCs w:val="22"/>
              </w:rPr>
            </w:pPr>
            <w:r w:rsidRPr="002A1A2D">
              <w:rPr>
                <w:sz w:val="22"/>
                <w:szCs w:val="22"/>
              </w:rPr>
              <w:t>x</w:t>
            </w:r>
          </w:p>
        </w:tc>
      </w:tr>
    </w:tbl>
    <w:p w14:paraId="1827CB7C" w14:textId="77777777" w:rsidR="007C3555" w:rsidRDefault="007C3555" w:rsidP="007C3555">
      <w:pPr>
        <w:ind w:left="-142" w:right="-142" w:firstLine="709"/>
        <w:jc w:val="right"/>
        <w:rPr>
          <w:sz w:val="28"/>
          <w:szCs w:val="28"/>
        </w:rPr>
      </w:pPr>
    </w:p>
    <w:p w14:paraId="49B60247" w14:textId="77777777" w:rsidR="007C3555" w:rsidRDefault="007C3555" w:rsidP="007C3555">
      <w:pPr>
        <w:ind w:left="-142" w:right="-142" w:firstLine="709"/>
        <w:jc w:val="both"/>
        <w:rPr>
          <w:sz w:val="28"/>
          <w:szCs w:val="28"/>
        </w:rPr>
      </w:pPr>
      <w:r w:rsidRPr="00240C45">
        <w:rPr>
          <w:sz w:val="28"/>
          <w:szCs w:val="28"/>
        </w:rPr>
        <w:t>* Выделяется в целях реализации пункта 6 статьи 168 Налогового кодекса Российской Федерации (часть вторая)</w:t>
      </w:r>
      <w:r>
        <w:rPr>
          <w:sz w:val="28"/>
          <w:szCs w:val="28"/>
        </w:rPr>
        <w:t>.</w:t>
      </w:r>
    </w:p>
    <w:p w14:paraId="3A696AB7" w14:textId="792FC685" w:rsidR="007C3555" w:rsidRDefault="007C3555" w:rsidP="0057585C">
      <w:pPr>
        <w:tabs>
          <w:tab w:val="left" w:pos="5580"/>
          <w:tab w:val="left" w:pos="9498"/>
        </w:tabs>
        <w:ind w:left="-2884" w:right="-569" w:firstLine="8696"/>
      </w:pPr>
    </w:p>
    <w:p w14:paraId="38DFC691" w14:textId="7BD17207" w:rsidR="007C3555" w:rsidRDefault="007C3555" w:rsidP="0057585C">
      <w:pPr>
        <w:tabs>
          <w:tab w:val="left" w:pos="5580"/>
          <w:tab w:val="left" w:pos="9498"/>
        </w:tabs>
        <w:ind w:left="-2884" w:right="-569" w:firstLine="8696"/>
      </w:pPr>
    </w:p>
    <w:p w14:paraId="2D107014" w14:textId="6AA87AB7" w:rsidR="007C3555" w:rsidRDefault="007C3555" w:rsidP="0057585C">
      <w:pPr>
        <w:tabs>
          <w:tab w:val="left" w:pos="5580"/>
          <w:tab w:val="left" w:pos="9498"/>
        </w:tabs>
        <w:ind w:left="-2884" w:right="-569" w:firstLine="8696"/>
      </w:pPr>
    </w:p>
    <w:p w14:paraId="5C78BB4F" w14:textId="1EB6B711" w:rsidR="007C3555" w:rsidRDefault="007C3555" w:rsidP="0057585C">
      <w:pPr>
        <w:tabs>
          <w:tab w:val="left" w:pos="5580"/>
          <w:tab w:val="left" w:pos="9498"/>
        </w:tabs>
        <w:ind w:left="-2884" w:right="-569" w:firstLine="8696"/>
      </w:pPr>
    </w:p>
    <w:p w14:paraId="6299DA32" w14:textId="435493E5" w:rsidR="007C3555" w:rsidRDefault="007C3555" w:rsidP="0057585C">
      <w:pPr>
        <w:tabs>
          <w:tab w:val="left" w:pos="5580"/>
          <w:tab w:val="left" w:pos="9498"/>
        </w:tabs>
        <w:ind w:left="-2884" w:right="-569" w:firstLine="8696"/>
      </w:pPr>
    </w:p>
    <w:p w14:paraId="1EBA88F7" w14:textId="75253E39" w:rsidR="007C3555" w:rsidRDefault="007C3555" w:rsidP="0057585C">
      <w:pPr>
        <w:tabs>
          <w:tab w:val="left" w:pos="5580"/>
          <w:tab w:val="left" w:pos="9498"/>
        </w:tabs>
        <w:ind w:left="-2884" w:right="-569" w:firstLine="8696"/>
      </w:pPr>
    </w:p>
    <w:p w14:paraId="30D11063" w14:textId="5F6E6D38" w:rsidR="007C3555" w:rsidRDefault="007C3555" w:rsidP="0057585C">
      <w:pPr>
        <w:tabs>
          <w:tab w:val="left" w:pos="5580"/>
          <w:tab w:val="left" w:pos="9498"/>
        </w:tabs>
        <w:ind w:left="-2884" w:right="-569" w:firstLine="8696"/>
      </w:pPr>
    </w:p>
    <w:p w14:paraId="2A60F395" w14:textId="646D66BB" w:rsidR="007C3555" w:rsidRDefault="007C3555" w:rsidP="0057585C">
      <w:pPr>
        <w:tabs>
          <w:tab w:val="left" w:pos="5580"/>
          <w:tab w:val="left" w:pos="9498"/>
        </w:tabs>
        <w:ind w:left="-2884" w:right="-569" w:firstLine="8696"/>
      </w:pPr>
    </w:p>
    <w:p w14:paraId="540AF856" w14:textId="43E5E45E" w:rsidR="007C3555" w:rsidRDefault="007C3555" w:rsidP="0057585C">
      <w:pPr>
        <w:tabs>
          <w:tab w:val="left" w:pos="5580"/>
          <w:tab w:val="left" w:pos="9498"/>
        </w:tabs>
        <w:ind w:left="-2884" w:right="-569" w:firstLine="8696"/>
      </w:pPr>
    </w:p>
    <w:p w14:paraId="6576BDEB" w14:textId="1760BD0F" w:rsidR="007C3555" w:rsidRDefault="007C3555" w:rsidP="0057585C">
      <w:pPr>
        <w:tabs>
          <w:tab w:val="left" w:pos="5580"/>
          <w:tab w:val="left" w:pos="9498"/>
        </w:tabs>
        <w:ind w:left="-2884" w:right="-569" w:firstLine="8696"/>
      </w:pPr>
    </w:p>
    <w:p w14:paraId="7541B65F" w14:textId="74FE571D" w:rsidR="007C3555" w:rsidRDefault="007C3555" w:rsidP="0057585C">
      <w:pPr>
        <w:tabs>
          <w:tab w:val="left" w:pos="5580"/>
          <w:tab w:val="left" w:pos="9498"/>
        </w:tabs>
        <w:ind w:left="-2884" w:right="-569" w:firstLine="8696"/>
      </w:pPr>
    </w:p>
    <w:p w14:paraId="5C60F66F" w14:textId="0EDAE6C1" w:rsidR="007C3555" w:rsidRDefault="007C3555" w:rsidP="0057585C">
      <w:pPr>
        <w:tabs>
          <w:tab w:val="left" w:pos="5580"/>
          <w:tab w:val="left" w:pos="9498"/>
        </w:tabs>
        <w:ind w:left="-2884" w:right="-569" w:firstLine="8696"/>
      </w:pPr>
    </w:p>
    <w:p w14:paraId="7ED33933" w14:textId="0846577C" w:rsidR="007C3555" w:rsidRDefault="007C3555" w:rsidP="0057585C">
      <w:pPr>
        <w:tabs>
          <w:tab w:val="left" w:pos="5580"/>
          <w:tab w:val="left" w:pos="9498"/>
        </w:tabs>
        <w:ind w:left="-2884" w:right="-569" w:firstLine="8696"/>
      </w:pPr>
    </w:p>
    <w:p w14:paraId="0D96F090" w14:textId="729786D9" w:rsidR="007C3555" w:rsidRDefault="007C3555" w:rsidP="0057585C">
      <w:pPr>
        <w:tabs>
          <w:tab w:val="left" w:pos="5580"/>
          <w:tab w:val="left" w:pos="9498"/>
        </w:tabs>
        <w:ind w:left="-2884" w:right="-569" w:firstLine="8696"/>
      </w:pPr>
    </w:p>
    <w:p w14:paraId="3A1D1810" w14:textId="0930E094" w:rsidR="007C3555" w:rsidRDefault="007C3555" w:rsidP="0057585C">
      <w:pPr>
        <w:tabs>
          <w:tab w:val="left" w:pos="5580"/>
          <w:tab w:val="left" w:pos="9498"/>
        </w:tabs>
        <w:ind w:left="-2884" w:right="-569" w:firstLine="8696"/>
      </w:pPr>
    </w:p>
    <w:p w14:paraId="33243B2C" w14:textId="0FFEE3AD" w:rsidR="007C3555" w:rsidRDefault="007C3555" w:rsidP="0057585C">
      <w:pPr>
        <w:tabs>
          <w:tab w:val="left" w:pos="5580"/>
          <w:tab w:val="left" w:pos="9498"/>
        </w:tabs>
        <w:ind w:left="-2884" w:right="-569" w:firstLine="8696"/>
      </w:pPr>
    </w:p>
    <w:p w14:paraId="40710B69" w14:textId="4BCF9163" w:rsidR="007C3555" w:rsidRDefault="007C3555" w:rsidP="0057585C">
      <w:pPr>
        <w:tabs>
          <w:tab w:val="left" w:pos="5580"/>
          <w:tab w:val="left" w:pos="9498"/>
        </w:tabs>
        <w:ind w:left="-2884" w:right="-569" w:firstLine="8696"/>
      </w:pPr>
    </w:p>
    <w:p w14:paraId="75095F6C" w14:textId="039EB7FC" w:rsidR="007C3555" w:rsidRDefault="007C3555" w:rsidP="0057585C">
      <w:pPr>
        <w:tabs>
          <w:tab w:val="left" w:pos="5580"/>
          <w:tab w:val="left" w:pos="9498"/>
        </w:tabs>
        <w:ind w:left="-2884" w:right="-569" w:firstLine="8696"/>
      </w:pPr>
    </w:p>
    <w:p w14:paraId="7B04FADC" w14:textId="0918D298" w:rsidR="007C3555" w:rsidRDefault="007C3555" w:rsidP="0057585C">
      <w:pPr>
        <w:tabs>
          <w:tab w:val="left" w:pos="5580"/>
          <w:tab w:val="left" w:pos="9498"/>
        </w:tabs>
        <w:ind w:left="-2884" w:right="-569" w:firstLine="8696"/>
      </w:pPr>
    </w:p>
    <w:p w14:paraId="1853D0B0" w14:textId="62799DA4" w:rsidR="007C3555" w:rsidRDefault="007C3555" w:rsidP="0057585C">
      <w:pPr>
        <w:tabs>
          <w:tab w:val="left" w:pos="5580"/>
          <w:tab w:val="left" w:pos="9498"/>
        </w:tabs>
        <w:ind w:left="-2884" w:right="-569" w:firstLine="8696"/>
      </w:pPr>
    </w:p>
    <w:p w14:paraId="6EA19523" w14:textId="47E34385" w:rsidR="007C3555" w:rsidRDefault="007C3555" w:rsidP="0057585C">
      <w:pPr>
        <w:tabs>
          <w:tab w:val="left" w:pos="5580"/>
          <w:tab w:val="left" w:pos="9498"/>
        </w:tabs>
        <w:ind w:left="-2884" w:right="-569" w:firstLine="8696"/>
      </w:pPr>
    </w:p>
    <w:p w14:paraId="74A21D0E" w14:textId="0A4196D4" w:rsidR="007C3555" w:rsidRDefault="007C3555" w:rsidP="0057585C">
      <w:pPr>
        <w:tabs>
          <w:tab w:val="left" w:pos="5580"/>
          <w:tab w:val="left" w:pos="9498"/>
        </w:tabs>
        <w:ind w:left="-2884" w:right="-569" w:firstLine="8696"/>
      </w:pPr>
    </w:p>
    <w:p w14:paraId="1143F67F" w14:textId="77541171" w:rsidR="007C3555" w:rsidRDefault="007C3555" w:rsidP="0057585C">
      <w:pPr>
        <w:tabs>
          <w:tab w:val="left" w:pos="5580"/>
          <w:tab w:val="left" w:pos="9498"/>
        </w:tabs>
        <w:ind w:left="-2884" w:right="-569" w:firstLine="8696"/>
      </w:pPr>
    </w:p>
    <w:p w14:paraId="6F2E1BCD" w14:textId="56ED7C23" w:rsidR="007C3555" w:rsidRDefault="007C3555" w:rsidP="0057585C">
      <w:pPr>
        <w:tabs>
          <w:tab w:val="left" w:pos="5580"/>
          <w:tab w:val="left" w:pos="9498"/>
        </w:tabs>
        <w:ind w:left="-2884" w:right="-569" w:firstLine="8696"/>
      </w:pPr>
    </w:p>
    <w:p w14:paraId="6FC01D82" w14:textId="3838F96A" w:rsidR="007C3555" w:rsidRDefault="007C3555" w:rsidP="0057585C">
      <w:pPr>
        <w:tabs>
          <w:tab w:val="left" w:pos="5580"/>
          <w:tab w:val="left" w:pos="9498"/>
        </w:tabs>
        <w:ind w:left="-2884" w:right="-569" w:firstLine="8696"/>
      </w:pPr>
    </w:p>
    <w:p w14:paraId="7CC534A4" w14:textId="34816F51" w:rsidR="007C3555" w:rsidRDefault="007C3555" w:rsidP="0057585C">
      <w:pPr>
        <w:tabs>
          <w:tab w:val="left" w:pos="5580"/>
          <w:tab w:val="left" w:pos="9498"/>
        </w:tabs>
        <w:ind w:left="-2884" w:right="-569" w:firstLine="8696"/>
      </w:pPr>
    </w:p>
    <w:p w14:paraId="64983417" w14:textId="3E134300" w:rsidR="007C3555" w:rsidRDefault="007C3555" w:rsidP="0057585C">
      <w:pPr>
        <w:tabs>
          <w:tab w:val="left" w:pos="5580"/>
          <w:tab w:val="left" w:pos="9498"/>
        </w:tabs>
        <w:ind w:left="-2884" w:right="-569" w:firstLine="8696"/>
      </w:pPr>
    </w:p>
    <w:p w14:paraId="03FE3F61" w14:textId="4BD220B0" w:rsidR="007C3555" w:rsidRDefault="007C3555" w:rsidP="0057585C">
      <w:pPr>
        <w:tabs>
          <w:tab w:val="left" w:pos="5580"/>
          <w:tab w:val="left" w:pos="9498"/>
        </w:tabs>
        <w:ind w:left="-2884" w:right="-569" w:firstLine="8696"/>
      </w:pPr>
    </w:p>
    <w:p w14:paraId="573CDF78" w14:textId="6497C9D3" w:rsidR="007C3555" w:rsidRDefault="007C3555" w:rsidP="0057585C">
      <w:pPr>
        <w:tabs>
          <w:tab w:val="left" w:pos="5580"/>
          <w:tab w:val="left" w:pos="9498"/>
        </w:tabs>
        <w:ind w:left="-2884" w:right="-569" w:firstLine="8696"/>
      </w:pPr>
    </w:p>
    <w:p w14:paraId="2E2681B0" w14:textId="164A1535" w:rsidR="007C3555" w:rsidRDefault="007C3555" w:rsidP="0057585C">
      <w:pPr>
        <w:tabs>
          <w:tab w:val="left" w:pos="5580"/>
          <w:tab w:val="left" w:pos="9498"/>
        </w:tabs>
        <w:ind w:left="-2884" w:right="-569" w:firstLine="8696"/>
      </w:pPr>
    </w:p>
    <w:p w14:paraId="331C44AF" w14:textId="5E83AA6A" w:rsidR="007C3555" w:rsidRDefault="007C3555" w:rsidP="0057585C">
      <w:pPr>
        <w:tabs>
          <w:tab w:val="left" w:pos="5580"/>
          <w:tab w:val="left" w:pos="9498"/>
        </w:tabs>
        <w:ind w:left="-2884" w:right="-569" w:firstLine="8696"/>
      </w:pPr>
    </w:p>
    <w:p w14:paraId="7C2D913A" w14:textId="7B294D69" w:rsidR="007C3555" w:rsidRDefault="007C3555" w:rsidP="0057585C">
      <w:pPr>
        <w:tabs>
          <w:tab w:val="left" w:pos="5580"/>
          <w:tab w:val="left" w:pos="9498"/>
        </w:tabs>
        <w:ind w:left="-2884" w:right="-569" w:firstLine="8696"/>
      </w:pPr>
    </w:p>
    <w:p w14:paraId="7A8BB259" w14:textId="77777777" w:rsidR="007C3555" w:rsidRDefault="007C3555" w:rsidP="0057585C">
      <w:pPr>
        <w:tabs>
          <w:tab w:val="left" w:pos="5580"/>
          <w:tab w:val="left" w:pos="9498"/>
        </w:tabs>
        <w:ind w:left="-2884" w:right="-569" w:firstLine="8696"/>
      </w:pPr>
    </w:p>
    <w:p w14:paraId="72718C29" w14:textId="06201604" w:rsidR="0057585C" w:rsidRPr="00D00103" w:rsidRDefault="0057585C" w:rsidP="0057585C">
      <w:pPr>
        <w:tabs>
          <w:tab w:val="left" w:pos="5580"/>
          <w:tab w:val="left" w:pos="9498"/>
        </w:tabs>
        <w:ind w:left="-2884" w:right="-569" w:firstLine="8696"/>
      </w:pPr>
      <w:r w:rsidRPr="00D00103">
        <w:t xml:space="preserve">Приложение № </w:t>
      </w:r>
      <w:r w:rsidR="00B51EF8">
        <w:t>11</w:t>
      </w:r>
      <w:r>
        <w:t xml:space="preserve"> </w:t>
      </w:r>
      <w:r w:rsidRPr="00D00103">
        <w:t xml:space="preserve">к протоколу № </w:t>
      </w:r>
      <w:r w:rsidR="00506147">
        <w:t>62</w:t>
      </w:r>
    </w:p>
    <w:p w14:paraId="091AFCD4" w14:textId="77777777" w:rsidR="0057585C" w:rsidRPr="00D00103" w:rsidRDefault="0057585C" w:rsidP="0057585C">
      <w:pPr>
        <w:tabs>
          <w:tab w:val="left" w:pos="5580"/>
          <w:tab w:val="left" w:pos="9498"/>
        </w:tabs>
        <w:ind w:left="-2884" w:right="-569" w:firstLine="8696"/>
      </w:pPr>
      <w:r w:rsidRPr="00D00103">
        <w:t>заседания правления Региональной</w:t>
      </w:r>
    </w:p>
    <w:p w14:paraId="6B621546" w14:textId="77777777" w:rsidR="0057585C" w:rsidRPr="00D00103" w:rsidRDefault="0057585C" w:rsidP="0057585C">
      <w:pPr>
        <w:tabs>
          <w:tab w:val="left" w:pos="5580"/>
          <w:tab w:val="left" w:pos="9498"/>
        </w:tabs>
        <w:ind w:left="-2884" w:right="-569" w:firstLine="8696"/>
      </w:pPr>
      <w:r w:rsidRPr="00D00103">
        <w:t>энергетической комиссии</w:t>
      </w:r>
    </w:p>
    <w:p w14:paraId="2CD70A7A" w14:textId="77777777" w:rsidR="0057585C" w:rsidRDefault="0057585C" w:rsidP="0057585C">
      <w:pPr>
        <w:tabs>
          <w:tab w:val="left" w:pos="5580"/>
          <w:tab w:val="left" w:pos="9498"/>
        </w:tabs>
        <w:ind w:left="-2884" w:right="-569" w:firstLine="8696"/>
      </w:pPr>
      <w:r w:rsidRPr="00D00103">
        <w:t xml:space="preserve">Кузбасса от </w:t>
      </w:r>
      <w:r>
        <w:t>08</w:t>
      </w:r>
      <w:r w:rsidRPr="00D00103">
        <w:t>.0</w:t>
      </w:r>
      <w:r>
        <w:t>9</w:t>
      </w:r>
      <w:r w:rsidRPr="00D00103">
        <w:t>.2022</w:t>
      </w:r>
    </w:p>
    <w:p w14:paraId="5D9301D8" w14:textId="77777777" w:rsidR="00506147" w:rsidRDefault="00506147" w:rsidP="00506147">
      <w:pPr>
        <w:tabs>
          <w:tab w:val="left" w:pos="5580"/>
          <w:tab w:val="left" w:pos="9498"/>
        </w:tabs>
        <w:ind w:left="-2884" w:right="-569" w:firstLine="8696"/>
      </w:pPr>
    </w:p>
    <w:p w14:paraId="1C3B0065" w14:textId="77777777" w:rsidR="00506147" w:rsidRPr="00ED390A" w:rsidRDefault="00506147" w:rsidP="00506147">
      <w:pPr>
        <w:jc w:val="center"/>
        <w:rPr>
          <w:b/>
          <w:bCs/>
          <w:sz w:val="28"/>
          <w:szCs w:val="28"/>
        </w:rPr>
      </w:pPr>
      <w:r w:rsidRPr="00ED390A">
        <w:rPr>
          <w:b/>
          <w:bCs/>
          <w:sz w:val="28"/>
          <w:szCs w:val="28"/>
        </w:rPr>
        <w:t>Экспертное заключение</w:t>
      </w:r>
    </w:p>
    <w:p w14:paraId="1E8AD6FE" w14:textId="77777777" w:rsidR="00506147" w:rsidRPr="00ED390A" w:rsidRDefault="00506147" w:rsidP="00506147">
      <w:pPr>
        <w:jc w:val="center"/>
        <w:rPr>
          <w:b/>
          <w:bCs/>
          <w:sz w:val="28"/>
          <w:szCs w:val="28"/>
        </w:rPr>
      </w:pPr>
      <w:r w:rsidRPr="00ED390A">
        <w:rPr>
          <w:b/>
          <w:bCs/>
          <w:sz w:val="28"/>
          <w:szCs w:val="28"/>
        </w:rPr>
        <w:t>Региональной энергетической комиссии Кузбасса</w:t>
      </w:r>
    </w:p>
    <w:p w14:paraId="4F669FDF" w14:textId="77777777" w:rsidR="00506147" w:rsidRPr="00ED390A" w:rsidRDefault="00506147" w:rsidP="00506147">
      <w:pPr>
        <w:jc w:val="center"/>
        <w:rPr>
          <w:b/>
          <w:bCs/>
          <w:sz w:val="28"/>
          <w:szCs w:val="28"/>
        </w:rPr>
      </w:pPr>
      <w:r w:rsidRPr="00ED390A">
        <w:rPr>
          <w:b/>
          <w:bCs/>
          <w:sz w:val="28"/>
          <w:szCs w:val="28"/>
        </w:rPr>
        <w:t xml:space="preserve">по материалам, представленным </w:t>
      </w:r>
      <w:r w:rsidRPr="00ED390A">
        <w:rPr>
          <w:b/>
          <w:bCs/>
          <w:iCs/>
          <w:sz w:val="28"/>
          <w:szCs w:val="28"/>
        </w:rPr>
        <w:t xml:space="preserve">ОАО «РЖД» (филиал Кузбасский территориальный участок Западно-Сибирской дирекции </w:t>
      </w:r>
      <w:r w:rsidRPr="00ED390A">
        <w:rPr>
          <w:b/>
          <w:bCs/>
          <w:iCs/>
          <w:sz w:val="28"/>
          <w:szCs w:val="28"/>
        </w:rPr>
        <w:br/>
        <w:t xml:space="preserve">по тепловодоснабжению - структурное подразделение Центральной дирекции по тепловодоснабжению) </w:t>
      </w:r>
      <w:r w:rsidRPr="00ED390A">
        <w:rPr>
          <w:b/>
          <w:bCs/>
          <w:sz w:val="28"/>
          <w:szCs w:val="28"/>
        </w:rPr>
        <w:t>для корректировки НВВ и уровня тарифов на тепловую энергию, реализуемую на потребительском рынке</w:t>
      </w:r>
      <w:r w:rsidRPr="00ED390A">
        <w:rPr>
          <w:b/>
          <w:bCs/>
          <w:sz w:val="28"/>
          <w:szCs w:val="28"/>
        </w:rPr>
        <w:br/>
      </w:r>
      <w:r w:rsidRPr="00ED390A">
        <w:rPr>
          <w:b/>
          <w:bCs/>
          <w:iCs/>
          <w:sz w:val="28"/>
          <w:szCs w:val="28"/>
        </w:rPr>
        <w:t>Промышленновского муниципального округа</w:t>
      </w:r>
      <w:r w:rsidRPr="00ED390A">
        <w:rPr>
          <w:b/>
          <w:bCs/>
          <w:sz w:val="28"/>
          <w:szCs w:val="28"/>
        </w:rPr>
        <w:t xml:space="preserve"> на 2023 год</w:t>
      </w:r>
    </w:p>
    <w:p w14:paraId="17A1B5DD" w14:textId="77777777" w:rsidR="00506147" w:rsidRPr="0039310C" w:rsidRDefault="00506147" w:rsidP="00506147">
      <w:pPr>
        <w:tabs>
          <w:tab w:val="left" w:pos="426"/>
          <w:tab w:val="right" w:leader="dot" w:pos="9356"/>
        </w:tabs>
        <w:rPr>
          <w:b/>
        </w:rPr>
      </w:pPr>
    </w:p>
    <w:p w14:paraId="31CAAEC9" w14:textId="77777777" w:rsidR="00506147" w:rsidRPr="00364C0C" w:rsidRDefault="00506147" w:rsidP="00506147">
      <w:pPr>
        <w:pStyle w:val="1"/>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4C0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Общая характеристика предприятия</w:t>
      </w:r>
    </w:p>
    <w:p w14:paraId="47A02425" w14:textId="77777777" w:rsidR="00506147" w:rsidRPr="00364C0C" w:rsidRDefault="00506147" w:rsidP="00506147">
      <w:pPr>
        <w:ind w:firstLine="709"/>
        <w:jc w:val="center"/>
        <w:rPr>
          <w:b/>
          <w:sz w:val="28"/>
          <w:szCs w:val="28"/>
          <w:u w:val="single"/>
        </w:rPr>
      </w:pPr>
    </w:p>
    <w:p w14:paraId="65977216" w14:textId="77777777" w:rsidR="00506147" w:rsidRPr="00364C0C" w:rsidRDefault="00506147" w:rsidP="00506147">
      <w:pPr>
        <w:pStyle w:val="aff7"/>
        <w:ind w:right="-1" w:firstLine="709"/>
        <w:jc w:val="both"/>
        <w:rPr>
          <w:b w:val="0"/>
          <w:sz w:val="28"/>
          <w:szCs w:val="28"/>
        </w:rPr>
      </w:pPr>
      <w:r w:rsidRPr="00364C0C">
        <w:rPr>
          <w:b w:val="0"/>
          <w:sz w:val="28"/>
          <w:szCs w:val="28"/>
        </w:rPr>
        <w:t xml:space="preserve">Полное наименование организации – </w:t>
      </w:r>
      <w:r w:rsidRPr="00364C0C">
        <w:rPr>
          <w:b w:val="0"/>
          <w:bCs/>
          <w:iCs/>
          <w:sz w:val="28"/>
          <w:szCs w:val="28"/>
        </w:rPr>
        <w:t xml:space="preserve">ОАО «РЖД» (филиал Кузбасский территориальный участок Западно-Сибирской дирекции </w:t>
      </w:r>
      <w:r w:rsidRPr="00364C0C">
        <w:rPr>
          <w:b w:val="0"/>
          <w:bCs/>
          <w:iCs/>
          <w:sz w:val="28"/>
          <w:szCs w:val="28"/>
        </w:rPr>
        <w:br/>
        <w:t xml:space="preserve">по тепловодоснабжению – структурное подразделение Центральной дирекции по тепловодоснабжению) по узлу теплоснабжения – котельные </w:t>
      </w:r>
      <w:r w:rsidRPr="00364C0C">
        <w:rPr>
          <w:b w:val="0"/>
          <w:bCs/>
          <w:iCs/>
          <w:sz w:val="28"/>
          <w:szCs w:val="28"/>
        </w:rPr>
        <w:br/>
      </w:r>
      <w:r w:rsidRPr="00364C0C">
        <w:rPr>
          <w:b w:val="0"/>
          <w:iCs/>
          <w:color w:val="000000"/>
          <w:sz w:val="28"/>
          <w:szCs w:val="28"/>
        </w:rPr>
        <w:t>на ст. Промышленная.</w:t>
      </w:r>
    </w:p>
    <w:p w14:paraId="7E009D3D" w14:textId="77777777" w:rsidR="00506147" w:rsidRPr="00364C0C" w:rsidRDefault="00506147" w:rsidP="00506147">
      <w:pPr>
        <w:tabs>
          <w:tab w:val="left" w:pos="426"/>
        </w:tabs>
        <w:spacing w:line="276" w:lineRule="auto"/>
        <w:ind w:right="-1" w:firstLine="709"/>
        <w:jc w:val="both"/>
        <w:rPr>
          <w:sz w:val="28"/>
          <w:szCs w:val="28"/>
        </w:rPr>
      </w:pPr>
      <w:r w:rsidRPr="00364C0C">
        <w:rPr>
          <w:sz w:val="28"/>
          <w:szCs w:val="28"/>
        </w:rPr>
        <w:t>Фактический адрес: 650992, г. Кемерово, ул. Карболитовская, д.2.</w:t>
      </w:r>
    </w:p>
    <w:p w14:paraId="789D38E6" w14:textId="77777777" w:rsidR="00506147" w:rsidRPr="00364C0C" w:rsidRDefault="00506147" w:rsidP="00506147">
      <w:pPr>
        <w:tabs>
          <w:tab w:val="left" w:pos="284"/>
          <w:tab w:val="left" w:pos="567"/>
        </w:tabs>
        <w:spacing w:line="276" w:lineRule="auto"/>
        <w:ind w:right="-1" w:firstLine="709"/>
        <w:jc w:val="both"/>
        <w:rPr>
          <w:sz w:val="28"/>
          <w:szCs w:val="28"/>
        </w:rPr>
      </w:pPr>
      <w:r w:rsidRPr="00364C0C">
        <w:rPr>
          <w:sz w:val="28"/>
          <w:szCs w:val="28"/>
        </w:rPr>
        <w:t>Должность, фамилия, имя, отчество контактного лица, рабочий телефон – Рейникова Юлия Борисовна, телефон (3842) 32-35-15</w:t>
      </w:r>
    </w:p>
    <w:p w14:paraId="429CC69E" w14:textId="77777777" w:rsidR="00506147" w:rsidRPr="00364C0C" w:rsidRDefault="00506147" w:rsidP="00506147">
      <w:pPr>
        <w:widowControl w:val="0"/>
        <w:suppressAutoHyphens/>
        <w:ind w:right="-1" w:firstLine="709"/>
        <w:contextualSpacing/>
        <w:jc w:val="both"/>
        <w:rPr>
          <w:color w:val="000000"/>
          <w:sz w:val="28"/>
          <w:szCs w:val="28"/>
        </w:rPr>
      </w:pPr>
      <w:r w:rsidRPr="00364C0C">
        <w:rPr>
          <w:color w:val="000000"/>
          <w:sz w:val="28"/>
          <w:szCs w:val="28"/>
        </w:rPr>
        <w:t xml:space="preserve">Кузбасский региональный производственный участок является подразделением Западно-Сибирской дирекции по тепловодоснабжению – структурного подразделения Центральной дирекции по тепловодоснабжению – филиала ОАО «РЖД» и осуществляет деятельность по управлению комплексом объектов стационарной теплоэнергетики, водоснабжения </w:t>
      </w:r>
      <w:r w:rsidRPr="00364C0C">
        <w:rPr>
          <w:color w:val="000000"/>
          <w:sz w:val="28"/>
          <w:szCs w:val="28"/>
        </w:rPr>
        <w:br/>
        <w:t xml:space="preserve">и водоотведения на территории Кемеровской области, в том числе эксплуатации 7 котельных. </w:t>
      </w:r>
    </w:p>
    <w:p w14:paraId="137C6701" w14:textId="77777777" w:rsidR="00506147" w:rsidRPr="00364C0C" w:rsidRDefault="00506147" w:rsidP="00506147">
      <w:pPr>
        <w:widowControl w:val="0"/>
        <w:suppressAutoHyphens/>
        <w:ind w:right="-1" w:firstLine="709"/>
        <w:contextualSpacing/>
        <w:jc w:val="both"/>
        <w:rPr>
          <w:color w:val="000000"/>
          <w:sz w:val="28"/>
          <w:szCs w:val="28"/>
        </w:rPr>
      </w:pPr>
      <w:r w:rsidRPr="00364C0C">
        <w:rPr>
          <w:color w:val="000000"/>
          <w:sz w:val="28"/>
          <w:szCs w:val="28"/>
        </w:rPr>
        <w:t xml:space="preserve">16 декабря 2021 года на баланс Кузбасского территориального участка Западно-Сибирской дирекции по тепловодоснабжению – структурного подразделения Центральной дирекции по тепловодоснабжению – филиала ОАО «РЖД» от Западно-Сибирской дирекции по ремонту пути – структурного подразделения Центральной дирекции по ремонту пути – филиала ОАО «РЖД» ПМС-20 передана котельная РСП, находящаяся </w:t>
      </w:r>
      <w:r w:rsidRPr="00364C0C">
        <w:rPr>
          <w:color w:val="000000"/>
          <w:sz w:val="28"/>
          <w:szCs w:val="28"/>
        </w:rPr>
        <w:br/>
        <w:t>на ст. Промышленная, по адресу пгт. Промышленная, ул. Зеленая, д. 1.</w:t>
      </w:r>
    </w:p>
    <w:p w14:paraId="26884F68" w14:textId="77777777" w:rsidR="00506147" w:rsidRPr="00364C0C" w:rsidRDefault="00506147" w:rsidP="00506147">
      <w:pPr>
        <w:widowControl w:val="0"/>
        <w:suppressAutoHyphens/>
        <w:ind w:right="-1" w:firstLine="709"/>
        <w:contextualSpacing/>
        <w:jc w:val="both"/>
        <w:rPr>
          <w:color w:val="000000"/>
          <w:sz w:val="28"/>
          <w:szCs w:val="28"/>
        </w:rPr>
      </w:pPr>
      <w:r w:rsidRPr="00364C0C">
        <w:rPr>
          <w:color w:val="000000"/>
          <w:sz w:val="28"/>
          <w:szCs w:val="28"/>
        </w:rPr>
        <w:t>Таким образом, в настоящее время на ст. Промышленная ОАО «РЖД» осуществляют деятельность по теплоснабжению на 2 котельных: ЭЧ и РСП.</w:t>
      </w:r>
    </w:p>
    <w:p w14:paraId="565B0B8B" w14:textId="77777777" w:rsidR="00506147" w:rsidRPr="00364C0C" w:rsidRDefault="00506147" w:rsidP="00506147">
      <w:pPr>
        <w:widowControl w:val="0"/>
        <w:suppressAutoHyphens/>
        <w:ind w:right="-1" w:firstLine="709"/>
        <w:contextualSpacing/>
        <w:jc w:val="both"/>
        <w:rPr>
          <w:color w:val="000000"/>
          <w:sz w:val="28"/>
          <w:szCs w:val="28"/>
        </w:rPr>
      </w:pPr>
      <w:r w:rsidRPr="00364C0C">
        <w:rPr>
          <w:color w:val="000000"/>
          <w:sz w:val="28"/>
          <w:szCs w:val="28"/>
        </w:rPr>
        <w:t>На котельную РСП были представлены следующие документы:</w:t>
      </w:r>
    </w:p>
    <w:p w14:paraId="7DD6A743" w14:textId="77777777" w:rsidR="00506147" w:rsidRPr="00364C0C" w:rsidRDefault="00506147" w:rsidP="00506147">
      <w:pPr>
        <w:widowControl w:val="0"/>
        <w:suppressAutoHyphens/>
        <w:ind w:right="-1" w:firstLine="709"/>
        <w:contextualSpacing/>
        <w:jc w:val="both"/>
        <w:rPr>
          <w:color w:val="000000"/>
          <w:sz w:val="28"/>
          <w:szCs w:val="28"/>
        </w:rPr>
      </w:pPr>
      <w:r w:rsidRPr="00364C0C">
        <w:rPr>
          <w:color w:val="000000"/>
          <w:sz w:val="28"/>
          <w:szCs w:val="28"/>
        </w:rPr>
        <w:t>Анкета для мониторинга котельной РСП (стр. 1 том 10);</w:t>
      </w:r>
    </w:p>
    <w:p w14:paraId="2EDBB864" w14:textId="77777777" w:rsidR="00506147" w:rsidRPr="00364C0C" w:rsidRDefault="00506147" w:rsidP="00506147">
      <w:pPr>
        <w:widowControl w:val="0"/>
        <w:suppressAutoHyphens/>
        <w:ind w:right="-1" w:firstLine="709"/>
        <w:contextualSpacing/>
        <w:jc w:val="both"/>
        <w:rPr>
          <w:color w:val="000000"/>
          <w:sz w:val="28"/>
          <w:szCs w:val="28"/>
        </w:rPr>
      </w:pPr>
      <w:r w:rsidRPr="00364C0C">
        <w:rPr>
          <w:color w:val="000000"/>
          <w:sz w:val="28"/>
          <w:szCs w:val="28"/>
        </w:rPr>
        <w:t>Перечень активов, принадлежащих организации, осуществляющей деятельность по передаче тепловой энергии, теплоносителя, на праве собственности (заполняется для двухтрубной прокладки трубопроводов) (стр. 4 том 10);</w:t>
      </w:r>
    </w:p>
    <w:p w14:paraId="3E3DA254" w14:textId="77777777" w:rsidR="00506147" w:rsidRPr="00364C0C" w:rsidRDefault="00506147" w:rsidP="00506147">
      <w:pPr>
        <w:widowControl w:val="0"/>
        <w:suppressAutoHyphens/>
        <w:ind w:right="-1" w:firstLine="709"/>
        <w:contextualSpacing/>
        <w:jc w:val="both"/>
        <w:rPr>
          <w:color w:val="000000"/>
          <w:sz w:val="28"/>
          <w:szCs w:val="28"/>
        </w:rPr>
      </w:pPr>
      <w:r w:rsidRPr="00364C0C">
        <w:rPr>
          <w:color w:val="000000"/>
          <w:sz w:val="28"/>
          <w:szCs w:val="28"/>
        </w:rPr>
        <w:t xml:space="preserve">Свидетельство о государственной регистрации права от 15.08.2014 </w:t>
      </w:r>
      <w:r w:rsidRPr="00364C0C">
        <w:rPr>
          <w:color w:val="000000"/>
          <w:sz w:val="28"/>
          <w:szCs w:val="28"/>
        </w:rPr>
        <w:br/>
        <w:t>№ 42 АД 827536 на тепловые сети протяженностью 111 м (стр. 7 том 10);</w:t>
      </w:r>
    </w:p>
    <w:p w14:paraId="5D894DBA" w14:textId="77777777" w:rsidR="00506147" w:rsidRPr="00364C0C" w:rsidRDefault="00506147" w:rsidP="00506147">
      <w:pPr>
        <w:widowControl w:val="0"/>
        <w:suppressAutoHyphens/>
        <w:ind w:right="-1" w:firstLine="709"/>
        <w:contextualSpacing/>
        <w:jc w:val="both"/>
        <w:rPr>
          <w:color w:val="000000"/>
          <w:sz w:val="28"/>
          <w:szCs w:val="28"/>
        </w:rPr>
      </w:pPr>
      <w:r w:rsidRPr="00364C0C">
        <w:rPr>
          <w:color w:val="000000"/>
          <w:sz w:val="28"/>
          <w:szCs w:val="28"/>
        </w:rPr>
        <w:t xml:space="preserve">Свидетельство о государственной регистрации права от 15.08.2014 </w:t>
      </w:r>
      <w:r w:rsidRPr="00364C0C">
        <w:rPr>
          <w:color w:val="000000"/>
          <w:sz w:val="28"/>
          <w:szCs w:val="28"/>
        </w:rPr>
        <w:br/>
        <w:t>№ 42 АД 827535 на тепловые сети протяженностью 1007 м (стр. 6 том 10);</w:t>
      </w:r>
    </w:p>
    <w:p w14:paraId="7777B0E8" w14:textId="77777777" w:rsidR="00506147" w:rsidRPr="00364C0C" w:rsidRDefault="00506147" w:rsidP="00506147">
      <w:pPr>
        <w:widowControl w:val="0"/>
        <w:suppressAutoHyphens/>
        <w:ind w:right="-1" w:firstLine="709"/>
        <w:contextualSpacing/>
        <w:jc w:val="both"/>
        <w:rPr>
          <w:color w:val="000000"/>
          <w:sz w:val="28"/>
          <w:szCs w:val="28"/>
        </w:rPr>
      </w:pPr>
      <w:r w:rsidRPr="00364C0C">
        <w:rPr>
          <w:color w:val="000000"/>
          <w:sz w:val="28"/>
          <w:szCs w:val="28"/>
        </w:rPr>
        <w:t xml:space="preserve">Технический паспорт на тепловые сети 111 м, по состоянию </w:t>
      </w:r>
      <w:r w:rsidRPr="00364C0C">
        <w:rPr>
          <w:color w:val="000000"/>
          <w:sz w:val="28"/>
          <w:szCs w:val="28"/>
        </w:rPr>
        <w:br/>
        <w:t>на 17.06.2013, инвентарный номер 32:225:002:000011670 (стр. 15-21 том 10);</w:t>
      </w:r>
    </w:p>
    <w:p w14:paraId="45CABA67" w14:textId="77777777" w:rsidR="00506147" w:rsidRPr="00364C0C" w:rsidRDefault="00506147" w:rsidP="00506147">
      <w:pPr>
        <w:widowControl w:val="0"/>
        <w:suppressAutoHyphens/>
        <w:ind w:right="-1" w:firstLine="709"/>
        <w:contextualSpacing/>
        <w:jc w:val="both"/>
        <w:rPr>
          <w:color w:val="000000"/>
          <w:sz w:val="28"/>
          <w:szCs w:val="28"/>
        </w:rPr>
      </w:pPr>
      <w:r w:rsidRPr="00364C0C">
        <w:rPr>
          <w:color w:val="000000"/>
          <w:sz w:val="28"/>
          <w:szCs w:val="28"/>
        </w:rPr>
        <w:t xml:space="preserve">Технический паспорт на тепловые сети 1007 м, по состоянию </w:t>
      </w:r>
      <w:r w:rsidRPr="00364C0C">
        <w:rPr>
          <w:color w:val="000000"/>
          <w:sz w:val="28"/>
          <w:szCs w:val="28"/>
        </w:rPr>
        <w:br/>
        <w:t>на 17.06.2013, инвентарный номер 32:225:002:000011690 (стр. 8-14 том 10);</w:t>
      </w:r>
    </w:p>
    <w:p w14:paraId="0D5DE0A8" w14:textId="77777777" w:rsidR="00506147" w:rsidRPr="00364C0C" w:rsidRDefault="00506147" w:rsidP="00506147">
      <w:pPr>
        <w:widowControl w:val="0"/>
        <w:suppressAutoHyphens/>
        <w:ind w:right="-1" w:firstLine="709"/>
        <w:contextualSpacing/>
        <w:jc w:val="both"/>
        <w:rPr>
          <w:color w:val="000000"/>
          <w:sz w:val="28"/>
          <w:szCs w:val="28"/>
        </w:rPr>
      </w:pPr>
      <w:r w:rsidRPr="00364C0C">
        <w:rPr>
          <w:color w:val="000000"/>
          <w:sz w:val="28"/>
          <w:szCs w:val="28"/>
        </w:rPr>
        <w:t xml:space="preserve">Уведомление об отсутствии в государственном кадастре недвижимости запрашиваемых сведений от 13.08.2013 № 4200/001/13-338978 (стр. 22 </w:t>
      </w:r>
      <w:r w:rsidRPr="00364C0C">
        <w:rPr>
          <w:color w:val="000000"/>
          <w:sz w:val="28"/>
          <w:szCs w:val="28"/>
        </w:rPr>
        <w:br/>
        <w:t>том 10);</w:t>
      </w:r>
    </w:p>
    <w:p w14:paraId="65803B56" w14:textId="77777777" w:rsidR="00506147" w:rsidRPr="00364C0C" w:rsidRDefault="00506147" w:rsidP="00506147">
      <w:pPr>
        <w:widowControl w:val="0"/>
        <w:suppressAutoHyphens/>
        <w:ind w:right="-1" w:firstLine="709"/>
        <w:contextualSpacing/>
        <w:jc w:val="both"/>
        <w:rPr>
          <w:color w:val="000000"/>
          <w:sz w:val="28"/>
          <w:szCs w:val="28"/>
        </w:rPr>
      </w:pPr>
      <w:r w:rsidRPr="00364C0C">
        <w:rPr>
          <w:color w:val="000000"/>
          <w:sz w:val="28"/>
          <w:szCs w:val="28"/>
        </w:rPr>
        <w:t xml:space="preserve">Кадастровая выписка о земельном участке (выписка </w:t>
      </w:r>
      <w:r w:rsidRPr="00364C0C">
        <w:rPr>
          <w:color w:val="000000"/>
          <w:sz w:val="28"/>
          <w:szCs w:val="28"/>
        </w:rPr>
        <w:br/>
        <w:t xml:space="preserve">из государственного кадастра недвижимости) от 27.02.2013 </w:t>
      </w:r>
      <w:r w:rsidRPr="00364C0C">
        <w:rPr>
          <w:color w:val="000000"/>
          <w:sz w:val="28"/>
          <w:szCs w:val="28"/>
        </w:rPr>
        <w:br/>
        <w:t>№ 4200/001/13-73635 (стр. 23 том 10).</w:t>
      </w:r>
    </w:p>
    <w:p w14:paraId="037135D3" w14:textId="77777777" w:rsidR="00506147" w:rsidRPr="00364C0C" w:rsidRDefault="00506147" w:rsidP="00506147">
      <w:pPr>
        <w:widowControl w:val="0"/>
        <w:suppressAutoHyphens/>
        <w:ind w:right="-1" w:firstLine="709"/>
        <w:contextualSpacing/>
        <w:jc w:val="both"/>
        <w:rPr>
          <w:color w:val="000000"/>
          <w:sz w:val="28"/>
          <w:szCs w:val="28"/>
        </w:rPr>
      </w:pPr>
      <w:r w:rsidRPr="00364C0C">
        <w:rPr>
          <w:color w:val="000000"/>
          <w:sz w:val="28"/>
          <w:szCs w:val="28"/>
        </w:rPr>
        <w:t xml:space="preserve">Подразделение создано на основании приказа Центральной дирекции по тепловодоснабжению ОАО «РЖД» от 23.11.2010 № 188 «О создании структурных подразделений Центральной дирекции </w:t>
      </w:r>
      <w:r w:rsidRPr="00364C0C">
        <w:rPr>
          <w:color w:val="000000"/>
          <w:sz w:val="28"/>
          <w:szCs w:val="28"/>
        </w:rPr>
        <w:br/>
        <w:t xml:space="preserve">по тепловодоснабжению» и является полным правопреемником Дирекции </w:t>
      </w:r>
      <w:r w:rsidRPr="00364C0C">
        <w:rPr>
          <w:color w:val="000000"/>
          <w:sz w:val="28"/>
          <w:szCs w:val="28"/>
        </w:rPr>
        <w:br/>
        <w:t>по тепловодоснабжению – структурного подразделения Западно-Сибирской железной дороги – филиала ОАО «РЖД». Вышеназванный производственный участок не имеет собственного выделенного бухгалтерского баланса.</w:t>
      </w:r>
    </w:p>
    <w:p w14:paraId="292AA27D" w14:textId="77777777" w:rsidR="00506147" w:rsidRPr="00364C0C" w:rsidRDefault="00506147" w:rsidP="00506147">
      <w:pPr>
        <w:widowControl w:val="0"/>
        <w:suppressAutoHyphens/>
        <w:ind w:firstLine="709"/>
        <w:contextualSpacing/>
        <w:jc w:val="both"/>
        <w:rPr>
          <w:color w:val="000000"/>
          <w:sz w:val="28"/>
          <w:szCs w:val="28"/>
        </w:rPr>
      </w:pPr>
      <w:r w:rsidRPr="00364C0C">
        <w:rPr>
          <w:color w:val="000000"/>
          <w:sz w:val="28"/>
          <w:szCs w:val="28"/>
        </w:rPr>
        <w:t xml:space="preserve">Для производства тепловой энергии используется рядовой энергетический каменный уголь (класс 0-300 (200)). Поставщиком угля </w:t>
      </w:r>
      <w:r w:rsidRPr="00364C0C">
        <w:rPr>
          <w:color w:val="000000"/>
          <w:sz w:val="28"/>
          <w:szCs w:val="28"/>
        </w:rPr>
        <w:br/>
        <w:t>для предприятия является АО «УК Кузбассразрезуголь».</w:t>
      </w:r>
    </w:p>
    <w:p w14:paraId="63A87025" w14:textId="77777777" w:rsidR="00506147" w:rsidRPr="00364C0C" w:rsidRDefault="00506147" w:rsidP="00506147">
      <w:pPr>
        <w:widowControl w:val="0"/>
        <w:suppressAutoHyphens/>
        <w:spacing w:line="276" w:lineRule="auto"/>
        <w:ind w:right="-1" w:firstLine="709"/>
        <w:contextualSpacing/>
        <w:jc w:val="both"/>
        <w:rPr>
          <w:color w:val="000000"/>
          <w:sz w:val="28"/>
          <w:szCs w:val="28"/>
        </w:rPr>
      </w:pPr>
      <w:r w:rsidRPr="00364C0C">
        <w:rPr>
          <w:color w:val="000000"/>
          <w:sz w:val="28"/>
          <w:szCs w:val="28"/>
        </w:rPr>
        <w:t>Предприятие находится на общей системе налогообложения.</w:t>
      </w:r>
    </w:p>
    <w:p w14:paraId="4FE33A5F" w14:textId="77777777" w:rsidR="00506147" w:rsidRPr="00364C0C" w:rsidRDefault="00506147" w:rsidP="00506147">
      <w:pPr>
        <w:ind w:firstLine="709"/>
        <w:jc w:val="both"/>
        <w:rPr>
          <w:sz w:val="28"/>
          <w:szCs w:val="28"/>
        </w:rPr>
      </w:pPr>
      <w:r w:rsidRPr="00364C0C">
        <w:rPr>
          <w:sz w:val="28"/>
          <w:szCs w:val="28"/>
        </w:rPr>
        <w:t xml:space="preserve">Для установления тарифов на тепловую энергию и горячую воду </w:t>
      </w:r>
      <w:r w:rsidRPr="00364C0C">
        <w:rPr>
          <w:sz w:val="28"/>
          <w:szCs w:val="28"/>
        </w:rPr>
        <w:br/>
        <w:t xml:space="preserve">ОАО «РЖД» обратилось в Региональную энергетическую комиссию Кузбасса с заявлением (исх. № 440/ЗСИБ ДТВу-3 от 28.04.2022, вх. № 2732 </w:t>
      </w:r>
      <w:r w:rsidRPr="00364C0C">
        <w:rPr>
          <w:sz w:val="28"/>
          <w:szCs w:val="28"/>
        </w:rPr>
        <w:br/>
        <w:t xml:space="preserve">от 28.04.2022) и представило пакет документов (8 томов). </w:t>
      </w:r>
    </w:p>
    <w:p w14:paraId="5B431CCF" w14:textId="77777777" w:rsidR="00506147" w:rsidRPr="00364C0C" w:rsidRDefault="00506147" w:rsidP="00506147">
      <w:pPr>
        <w:ind w:firstLine="709"/>
        <w:jc w:val="both"/>
        <w:rPr>
          <w:sz w:val="28"/>
          <w:szCs w:val="28"/>
        </w:rPr>
      </w:pPr>
      <w:r w:rsidRPr="00364C0C">
        <w:rPr>
          <w:sz w:val="28"/>
          <w:szCs w:val="28"/>
        </w:rPr>
        <w:t>Письмом от 01.09.2022 № 943/ЗСИБ ДТВу-3 (вх. № 5369 от 01.09.2022) представлен дополнительный пакет документов № 2.</w:t>
      </w:r>
    </w:p>
    <w:p w14:paraId="38B52A49" w14:textId="77777777" w:rsidR="00506147" w:rsidRPr="00364C0C" w:rsidRDefault="00506147" w:rsidP="00506147">
      <w:pPr>
        <w:ind w:firstLine="709"/>
        <w:jc w:val="both"/>
        <w:rPr>
          <w:sz w:val="28"/>
          <w:szCs w:val="28"/>
        </w:rPr>
      </w:pPr>
      <w:r w:rsidRPr="00364C0C">
        <w:rPr>
          <w:sz w:val="28"/>
          <w:szCs w:val="28"/>
        </w:rPr>
        <w:t xml:space="preserve">Письмом от 13.09.2022 № 1023/ЗСИБ ДТВу-3 (вх. № 5564 </w:t>
      </w:r>
      <w:r w:rsidRPr="00364C0C">
        <w:rPr>
          <w:sz w:val="28"/>
          <w:szCs w:val="28"/>
        </w:rPr>
        <w:br/>
        <w:t>от 13.09.2022) представлен дополнительный пакет документов № 3.</w:t>
      </w:r>
    </w:p>
    <w:p w14:paraId="1923FA61" w14:textId="77777777" w:rsidR="00506147" w:rsidRPr="00364C0C" w:rsidRDefault="00506147" w:rsidP="00506147">
      <w:pPr>
        <w:pStyle w:val="aff7"/>
        <w:ind w:right="-1" w:firstLine="709"/>
        <w:jc w:val="both"/>
        <w:rPr>
          <w:b w:val="0"/>
          <w:bCs/>
          <w:iCs/>
          <w:sz w:val="28"/>
          <w:szCs w:val="28"/>
        </w:rPr>
      </w:pPr>
      <w:r w:rsidRPr="00364C0C">
        <w:rPr>
          <w:b w:val="0"/>
          <w:bCs/>
          <w:iCs/>
          <w:sz w:val="28"/>
          <w:szCs w:val="28"/>
        </w:rPr>
        <w:t xml:space="preserve">Открыто дело «О корректировке НВВ и уровня тарифов </w:t>
      </w:r>
      <w:r w:rsidRPr="00364C0C">
        <w:rPr>
          <w:b w:val="0"/>
          <w:bCs/>
          <w:iCs/>
          <w:sz w:val="28"/>
          <w:szCs w:val="28"/>
        </w:rPr>
        <w:br/>
        <w:t xml:space="preserve">на тепловую энергию, тепловую энергию для потребителей, приобретающих её с целью компенсации потерь, теплоноситель и горячую воду в открытой системе теплоснабжения (горячего водоснабжения) на 2023 год ОАО «РЖД» </w:t>
      </w:r>
      <w:r w:rsidRPr="00364C0C">
        <w:rPr>
          <w:b w:val="0"/>
          <w:bCs/>
          <w:iCs/>
          <w:sz w:val="28"/>
          <w:szCs w:val="28"/>
        </w:rPr>
        <w:br/>
        <w:t>№ РЭК/51-РЖД-2023 от 29.04.2022.</w:t>
      </w:r>
    </w:p>
    <w:p w14:paraId="14491623" w14:textId="77777777" w:rsidR="00506147" w:rsidRPr="00364C0C" w:rsidRDefault="00506147" w:rsidP="00506147">
      <w:pPr>
        <w:pStyle w:val="aff7"/>
        <w:ind w:right="-1" w:firstLine="709"/>
        <w:jc w:val="both"/>
        <w:rPr>
          <w:b w:val="0"/>
          <w:sz w:val="28"/>
          <w:szCs w:val="28"/>
        </w:rPr>
      </w:pPr>
      <w:r w:rsidRPr="00364C0C">
        <w:rPr>
          <w:b w:val="0"/>
          <w:bCs/>
          <w:iCs/>
          <w:sz w:val="28"/>
          <w:szCs w:val="28"/>
        </w:rPr>
        <w:t>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котельные на ст. Промышленная</w:t>
      </w:r>
      <w:r w:rsidRPr="00364C0C">
        <w:rPr>
          <w:iCs/>
          <w:sz w:val="28"/>
          <w:szCs w:val="28"/>
        </w:rPr>
        <w:t xml:space="preserve"> </w:t>
      </w:r>
      <w:r w:rsidRPr="00364C0C">
        <w:rPr>
          <w:b w:val="0"/>
          <w:sz w:val="28"/>
          <w:szCs w:val="28"/>
        </w:rPr>
        <w:t xml:space="preserve">осуществляет свою деятельность </w:t>
      </w:r>
      <w:r w:rsidRPr="00364C0C">
        <w:rPr>
          <w:b w:val="0"/>
          <w:sz w:val="28"/>
          <w:szCs w:val="28"/>
        </w:rPr>
        <w:br/>
        <w:t>в соответствии с действующим на территории Российской Федерации законодательством, Уставом предприятия (стр. 57-64 том 1).</w:t>
      </w:r>
    </w:p>
    <w:p w14:paraId="52E2E759" w14:textId="77777777" w:rsidR="00506147" w:rsidRPr="00364C0C" w:rsidRDefault="00506147" w:rsidP="00506147">
      <w:pPr>
        <w:pStyle w:val="aff7"/>
        <w:ind w:right="-1" w:firstLine="709"/>
        <w:jc w:val="both"/>
        <w:rPr>
          <w:b w:val="0"/>
          <w:sz w:val="28"/>
          <w:szCs w:val="28"/>
        </w:rPr>
      </w:pPr>
      <w:r w:rsidRPr="00364C0C">
        <w:rPr>
          <w:b w:val="0"/>
          <w:sz w:val="28"/>
          <w:szCs w:val="28"/>
        </w:rPr>
        <w:t>Также в составе обосновывающих материалов были представлены следующие документы:</w:t>
      </w:r>
    </w:p>
    <w:p w14:paraId="65D228BB" w14:textId="77777777" w:rsidR="00506147" w:rsidRPr="00364C0C" w:rsidRDefault="00506147" w:rsidP="00506147">
      <w:pPr>
        <w:pStyle w:val="aff7"/>
        <w:ind w:right="-1" w:firstLine="709"/>
        <w:jc w:val="both"/>
        <w:rPr>
          <w:b w:val="0"/>
          <w:sz w:val="28"/>
          <w:szCs w:val="28"/>
        </w:rPr>
      </w:pPr>
      <w:r w:rsidRPr="00364C0C">
        <w:rPr>
          <w:b w:val="0"/>
          <w:sz w:val="28"/>
          <w:szCs w:val="28"/>
        </w:rPr>
        <w:t>Учетная политика ОАО «РЖД» от 26.12.2016 № 106 (стр. 65-185 том 1).</w:t>
      </w:r>
    </w:p>
    <w:p w14:paraId="4A71813F" w14:textId="77777777" w:rsidR="00506147" w:rsidRPr="00364C0C" w:rsidRDefault="00506147" w:rsidP="00506147">
      <w:pPr>
        <w:pStyle w:val="aff7"/>
        <w:ind w:right="-1" w:firstLine="709"/>
        <w:jc w:val="both"/>
        <w:rPr>
          <w:b w:val="0"/>
          <w:sz w:val="28"/>
          <w:szCs w:val="28"/>
        </w:rPr>
      </w:pPr>
      <w:r w:rsidRPr="00364C0C">
        <w:rPr>
          <w:b w:val="0"/>
          <w:sz w:val="28"/>
          <w:szCs w:val="28"/>
        </w:rPr>
        <w:t xml:space="preserve">Учет затрат в структурных подразделениях Центральной дирекции </w:t>
      </w:r>
      <w:r w:rsidRPr="00364C0C">
        <w:rPr>
          <w:b w:val="0"/>
          <w:sz w:val="28"/>
          <w:szCs w:val="28"/>
        </w:rPr>
        <w:br/>
        <w:t>по тепловодоснабжению-филиала ОАО «РЖД» (стр. 231-265 том 1).</w:t>
      </w:r>
    </w:p>
    <w:p w14:paraId="7F783CA1" w14:textId="77777777" w:rsidR="00506147" w:rsidRPr="00364C0C" w:rsidRDefault="00506147" w:rsidP="00506147">
      <w:pPr>
        <w:pStyle w:val="aff7"/>
        <w:ind w:right="-1" w:firstLine="709"/>
        <w:jc w:val="both"/>
        <w:rPr>
          <w:b w:val="0"/>
          <w:sz w:val="28"/>
          <w:szCs w:val="28"/>
        </w:rPr>
      </w:pPr>
      <w:r w:rsidRPr="00364C0C">
        <w:rPr>
          <w:b w:val="0"/>
          <w:sz w:val="28"/>
          <w:szCs w:val="28"/>
        </w:rPr>
        <w:t xml:space="preserve">Положение о закупке товаров, работ, услуг для нужд ОАО «РЖД» </w:t>
      </w:r>
      <w:r w:rsidRPr="00364C0C">
        <w:rPr>
          <w:b w:val="0"/>
          <w:sz w:val="28"/>
          <w:szCs w:val="28"/>
        </w:rPr>
        <w:br/>
        <w:t>(стр. 267-428 том 1).</w:t>
      </w:r>
    </w:p>
    <w:p w14:paraId="42BAD829" w14:textId="77777777" w:rsidR="00506147" w:rsidRPr="00364C0C" w:rsidRDefault="00506147" w:rsidP="00506147">
      <w:pPr>
        <w:pStyle w:val="aff7"/>
        <w:ind w:right="-1" w:firstLine="709"/>
        <w:jc w:val="both"/>
        <w:rPr>
          <w:b w:val="0"/>
          <w:sz w:val="28"/>
          <w:szCs w:val="28"/>
        </w:rPr>
      </w:pPr>
      <w:r w:rsidRPr="00364C0C">
        <w:rPr>
          <w:b w:val="0"/>
          <w:sz w:val="28"/>
          <w:szCs w:val="28"/>
        </w:rPr>
        <w:t xml:space="preserve">Свидетельство о постановке на учет Российской организации </w:t>
      </w:r>
      <w:r w:rsidRPr="00364C0C">
        <w:rPr>
          <w:b w:val="0"/>
          <w:sz w:val="28"/>
          <w:szCs w:val="28"/>
        </w:rPr>
        <w:br/>
        <w:t>в налоговом органе по месту нахождения на территории Российской Федерации от 23.09.2003 серия 77 № 008389961 (стр. 7 том 1).</w:t>
      </w:r>
    </w:p>
    <w:p w14:paraId="1503777C" w14:textId="77777777" w:rsidR="00506147" w:rsidRPr="00364C0C" w:rsidRDefault="00506147" w:rsidP="00506147">
      <w:pPr>
        <w:pStyle w:val="aff7"/>
        <w:ind w:right="-1" w:firstLine="709"/>
        <w:jc w:val="both"/>
        <w:rPr>
          <w:b w:val="0"/>
          <w:sz w:val="28"/>
          <w:szCs w:val="28"/>
        </w:rPr>
      </w:pPr>
      <w:r w:rsidRPr="00364C0C">
        <w:rPr>
          <w:b w:val="0"/>
          <w:sz w:val="28"/>
          <w:szCs w:val="28"/>
        </w:rPr>
        <w:t xml:space="preserve">Уведомление от 26.01.2011 № 742419 о постановке на учет Российской организации в налоговом органе на территории Российской организации </w:t>
      </w:r>
      <w:r w:rsidRPr="00364C0C">
        <w:rPr>
          <w:b w:val="0"/>
          <w:sz w:val="28"/>
          <w:szCs w:val="28"/>
        </w:rPr>
        <w:br/>
        <w:t>(стр. 38-39 том 1).</w:t>
      </w:r>
    </w:p>
    <w:p w14:paraId="410B9AAD" w14:textId="77777777" w:rsidR="00506147" w:rsidRPr="00364C0C" w:rsidRDefault="00506147" w:rsidP="00506147">
      <w:pPr>
        <w:pStyle w:val="aff7"/>
        <w:ind w:right="-1" w:firstLine="709"/>
        <w:jc w:val="both"/>
        <w:rPr>
          <w:b w:val="0"/>
          <w:sz w:val="28"/>
          <w:szCs w:val="28"/>
        </w:rPr>
      </w:pPr>
      <w:r w:rsidRPr="00364C0C">
        <w:rPr>
          <w:b w:val="0"/>
          <w:sz w:val="28"/>
          <w:szCs w:val="28"/>
        </w:rPr>
        <w:t>Страховое свидетельство Фонда социального страхования Российской Федерации от 24.09.2003 № 7738014001 (стр. 8 том 1).</w:t>
      </w:r>
    </w:p>
    <w:p w14:paraId="7539B563" w14:textId="77777777" w:rsidR="00506147" w:rsidRPr="00364C0C" w:rsidRDefault="00506147" w:rsidP="00506147">
      <w:pPr>
        <w:pStyle w:val="aff7"/>
        <w:ind w:right="-1" w:firstLine="709"/>
        <w:jc w:val="both"/>
        <w:rPr>
          <w:b w:val="0"/>
          <w:sz w:val="28"/>
          <w:szCs w:val="28"/>
        </w:rPr>
      </w:pPr>
      <w:r w:rsidRPr="00364C0C">
        <w:rPr>
          <w:b w:val="0"/>
          <w:sz w:val="28"/>
          <w:szCs w:val="28"/>
        </w:rPr>
        <w:t xml:space="preserve">В соответствии со статьей 8 Федерального закона от 27.07.2010 </w:t>
      </w:r>
      <w:r w:rsidRPr="00364C0C">
        <w:rPr>
          <w:b w:val="0"/>
          <w:sz w:val="28"/>
          <w:szCs w:val="28"/>
        </w:rPr>
        <w:br/>
        <w:t xml:space="preserve">№ 190-ФЗ «О теплоснабжении», цены (тарифы) на товары, услуги </w:t>
      </w:r>
      <w:r w:rsidRPr="00364C0C">
        <w:rPr>
          <w:b w:val="0"/>
          <w:sz w:val="28"/>
          <w:szCs w:val="28"/>
        </w:rPr>
        <w:br/>
        <w:t>в сфере теплоснабжения ОАО «РЖД» подлежат государственному регулированию.</w:t>
      </w:r>
    </w:p>
    <w:p w14:paraId="41F08F4D" w14:textId="77777777" w:rsidR="00506147" w:rsidRPr="00364C0C" w:rsidRDefault="00506147" w:rsidP="00506147">
      <w:pPr>
        <w:pStyle w:val="aff7"/>
        <w:ind w:right="-1" w:firstLine="709"/>
        <w:jc w:val="both"/>
        <w:rPr>
          <w:b w:val="0"/>
          <w:sz w:val="28"/>
          <w:szCs w:val="28"/>
        </w:rPr>
      </w:pPr>
      <w:r w:rsidRPr="00364C0C">
        <w:rPr>
          <w:b w:val="0"/>
          <w:sz w:val="28"/>
          <w:szCs w:val="28"/>
        </w:rPr>
        <w:t xml:space="preserve">В соответствии с пунктами 3, 4, 5 Основ ценообразования в сфере теплоснабжения, утвержденных постановлением Правительства РФ </w:t>
      </w:r>
      <w:r w:rsidRPr="00364C0C">
        <w:rPr>
          <w:b w:val="0"/>
          <w:sz w:val="28"/>
          <w:szCs w:val="28"/>
        </w:rPr>
        <w:br/>
        <w:t xml:space="preserve">от 22.10.2012 № 1075 «О ценообразовании в сфере теплоснабжения», </w:t>
      </w:r>
      <w:r w:rsidRPr="00364C0C">
        <w:rPr>
          <w:b w:val="0"/>
          <w:sz w:val="28"/>
          <w:szCs w:val="28"/>
        </w:rPr>
        <w:br/>
        <w:t xml:space="preserve">цены (тарифы) на услуги в сфере теплоснабжения, оказываемые </w:t>
      </w:r>
      <w:r w:rsidRPr="00364C0C">
        <w:rPr>
          <w:b w:val="0"/>
          <w:sz w:val="28"/>
          <w:szCs w:val="28"/>
        </w:rPr>
        <w:br/>
        <w:t>ОАО «РЖД» посредством комплекса теплоснабжения находящегося</w:t>
      </w:r>
      <w:r w:rsidRPr="00364C0C">
        <w:rPr>
          <w:b w:val="0"/>
          <w:sz w:val="28"/>
          <w:szCs w:val="28"/>
        </w:rPr>
        <w:br/>
        <w:t xml:space="preserve">в собственности, подлежат государственному регулированию. </w:t>
      </w:r>
    </w:p>
    <w:p w14:paraId="44B64C06" w14:textId="77777777" w:rsidR="00506147" w:rsidRPr="00364C0C" w:rsidRDefault="00506147" w:rsidP="00506147">
      <w:pPr>
        <w:pStyle w:val="aff7"/>
        <w:ind w:right="-1" w:firstLine="709"/>
        <w:jc w:val="both"/>
        <w:rPr>
          <w:b w:val="0"/>
          <w:sz w:val="28"/>
          <w:szCs w:val="28"/>
        </w:rPr>
      </w:pPr>
      <w:r w:rsidRPr="00364C0C">
        <w:rPr>
          <w:b w:val="0"/>
          <w:sz w:val="28"/>
          <w:szCs w:val="28"/>
        </w:rPr>
        <w:t xml:space="preserve">Расходы предприятия рассчитываются в соответствии с пунктами </w:t>
      </w:r>
      <w:r w:rsidRPr="00364C0C">
        <w:rPr>
          <w:b w:val="0"/>
          <w:sz w:val="28"/>
          <w:szCs w:val="28"/>
        </w:rPr>
        <w:br/>
        <w:t>28 и 31 Основ ценообразования.</w:t>
      </w:r>
    </w:p>
    <w:p w14:paraId="208F4DDC" w14:textId="77777777" w:rsidR="00506147" w:rsidRPr="00364C0C" w:rsidRDefault="00506147" w:rsidP="00506147">
      <w:pPr>
        <w:pStyle w:val="aff7"/>
        <w:ind w:right="-1" w:firstLine="709"/>
        <w:jc w:val="both"/>
        <w:rPr>
          <w:b w:val="0"/>
          <w:sz w:val="28"/>
          <w:szCs w:val="28"/>
        </w:rPr>
      </w:pPr>
      <w:r w:rsidRPr="00364C0C">
        <w:rPr>
          <w:b w:val="0"/>
          <w:sz w:val="28"/>
          <w:szCs w:val="28"/>
        </w:rPr>
        <w:t xml:space="preserve">Долгосрочные параметры регулирования на 2019 – 2023 годы, </w:t>
      </w:r>
      <w:r w:rsidRPr="00364C0C">
        <w:rPr>
          <w:b w:val="0"/>
          <w:sz w:val="28"/>
          <w:szCs w:val="28"/>
        </w:rPr>
        <w:br/>
        <w:t xml:space="preserve">с указанием операционных расходов, необходимых для расчета плановых операционных расходов 2023 года, утверждены постановлением региональной энергетической комиссии Кемеровской области от </w:t>
      </w:r>
      <w:r w:rsidRPr="00364C0C">
        <w:rPr>
          <w:b w:val="0"/>
          <w:color w:val="000000"/>
          <w:kern w:val="32"/>
          <w:sz w:val="28"/>
          <w:szCs w:val="28"/>
        </w:rPr>
        <w:t>20.12.2018 № 696</w:t>
      </w:r>
      <w:r w:rsidRPr="00364C0C">
        <w:rPr>
          <w:color w:val="000000"/>
          <w:kern w:val="32"/>
          <w:sz w:val="28"/>
          <w:szCs w:val="28"/>
        </w:rPr>
        <w:t xml:space="preserve"> </w:t>
      </w:r>
      <w:r w:rsidRPr="00364C0C">
        <w:rPr>
          <w:b w:val="0"/>
          <w:color w:val="000000"/>
          <w:kern w:val="32"/>
          <w:sz w:val="28"/>
          <w:szCs w:val="28"/>
        </w:rPr>
        <w:t>«Об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МППВ на ст. Промышленная долгосрочных параметров регулирования и долгосрочных тарифов на тепловую энергию, реализуемую</w:t>
      </w:r>
      <w:r w:rsidRPr="00364C0C">
        <w:rPr>
          <w:color w:val="000000"/>
          <w:kern w:val="32"/>
          <w:sz w:val="28"/>
          <w:szCs w:val="28"/>
        </w:rPr>
        <w:t xml:space="preserve"> </w:t>
      </w:r>
      <w:r w:rsidRPr="00364C0C">
        <w:rPr>
          <w:b w:val="0"/>
          <w:color w:val="000000"/>
          <w:kern w:val="32"/>
          <w:sz w:val="28"/>
          <w:szCs w:val="28"/>
        </w:rPr>
        <w:t>на потребительском рынке Промышленновского муниципального округа, на 2019-2023 годы».</w:t>
      </w:r>
    </w:p>
    <w:p w14:paraId="34AAB5EF" w14:textId="77777777" w:rsidR="00506147" w:rsidRPr="00364C0C" w:rsidRDefault="00506147" w:rsidP="00506147">
      <w:pPr>
        <w:pStyle w:val="aff7"/>
        <w:ind w:right="-1" w:firstLine="709"/>
        <w:jc w:val="both"/>
        <w:rPr>
          <w:bCs/>
          <w:sz w:val="28"/>
          <w:szCs w:val="28"/>
        </w:rPr>
      </w:pPr>
      <w:r w:rsidRPr="00364C0C">
        <w:rPr>
          <w:b w:val="0"/>
          <w:bCs/>
          <w:sz w:val="28"/>
          <w:szCs w:val="28"/>
        </w:rPr>
        <w:t xml:space="preserve">Для составления данного заключения эксперты руководствовались Прогнозом Минэкономразвития РФ, опубликованным на официальном сайте Минэкономразвития РФ 30.09.2021, в соответствии с которым </w:t>
      </w:r>
      <w:r w:rsidRPr="00364C0C">
        <w:rPr>
          <w:b w:val="0"/>
          <w:bCs/>
          <w:sz w:val="28"/>
          <w:szCs w:val="28"/>
        </w:rPr>
        <w:br/>
        <w:t>индекс потребительских цен (ИПЦ) (2022/2021) составляет 1,043;</w:t>
      </w:r>
    </w:p>
    <w:p w14:paraId="14125078" w14:textId="77777777" w:rsidR="00506147" w:rsidRPr="00364C0C" w:rsidRDefault="00506147" w:rsidP="00506147">
      <w:pPr>
        <w:jc w:val="both"/>
        <w:rPr>
          <w:bCs/>
          <w:sz w:val="28"/>
          <w:szCs w:val="28"/>
          <w:lang w:eastAsia="x-none"/>
        </w:rPr>
      </w:pPr>
      <w:r w:rsidRPr="00364C0C">
        <w:rPr>
          <w:bCs/>
          <w:sz w:val="28"/>
          <w:szCs w:val="28"/>
          <w:lang w:val="x-none" w:eastAsia="x-none"/>
        </w:rPr>
        <w:t>индекс потребительских цен (ИПЦ) (202</w:t>
      </w:r>
      <w:r w:rsidRPr="00364C0C">
        <w:rPr>
          <w:bCs/>
          <w:sz w:val="28"/>
          <w:szCs w:val="28"/>
          <w:lang w:eastAsia="x-none"/>
        </w:rPr>
        <w:t>3</w:t>
      </w:r>
      <w:r w:rsidRPr="00364C0C">
        <w:rPr>
          <w:bCs/>
          <w:sz w:val="28"/>
          <w:szCs w:val="28"/>
          <w:lang w:val="x-none" w:eastAsia="x-none"/>
        </w:rPr>
        <w:t>/202</w:t>
      </w:r>
      <w:r w:rsidRPr="00364C0C">
        <w:rPr>
          <w:bCs/>
          <w:sz w:val="28"/>
          <w:szCs w:val="28"/>
          <w:lang w:eastAsia="x-none"/>
        </w:rPr>
        <w:t>2</w:t>
      </w:r>
      <w:r w:rsidRPr="00364C0C">
        <w:rPr>
          <w:bCs/>
          <w:sz w:val="28"/>
          <w:szCs w:val="28"/>
          <w:lang w:val="x-none" w:eastAsia="x-none"/>
        </w:rPr>
        <w:t>) составляет 1,0</w:t>
      </w:r>
      <w:r w:rsidRPr="00364C0C">
        <w:rPr>
          <w:bCs/>
          <w:sz w:val="28"/>
          <w:szCs w:val="28"/>
          <w:lang w:eastAsia="x-none"/>
        </w:rPr>
        <w:t>40;</w:t>
      </w:r>
    </w:p>
    <w:p w14:paraId="1DA5B961" w14:textId="77777777" w:rsidR="00506147" w:rsidRPr="00364C0C" w:rsidRDefault="00506147" w:rsidP="00506147">
      <w:pPr>
        <w:jc w:val="both"/>
        <w:rPr>
          <w:sz w:val="28"/>
          <w:szCs w:val="28"/>
        </w:rPr>
      </w:pPr>
      <w:r w:rsidRPr="00364C0C">
        <w:rPr>
          <w:bCs/>
          <w:sz w:val="28"/>
          <w:szCs w:val="28"/>
          <w:lang w:val="x-none" w:eastAsia="x-none"/>
        </w:rPr>
        <w:t>индекс цен производителей по добыче угля (ИЦП на уголь) (202</w:t>
      </w:r>
      <w:r w:rsidRPr="00364C0C">
        <w:rPr>
          <w:bCs/>
          <w:sz w:val="28"/>
          <w:szCs w:val="28"/>
          <w:lang w:eastAsia="x-none"/>
        </w:rPr>
        <w:t>2</w:t>
      </w:r>
      <w:r w:rsidRPr="00364C0C">
        <w:rPr>
          <w:bCs/>
          <w:sz w:val="28"/>
          <w:szCs w:val="28"/>
          <w:lang w:val="x-none" w:eastAsia="x-none"/>
        </w:rPr>
        <w:t>/202</w:t>
      </w:r>
      <w:r w:rsidRPr="00364C0C">
        <w:rPr>
          <w:bCs/>
          <w:sz w:val="28"/>
          <w:szCs w:val="28"/>
          <w:lang w:eastAsia="x-none"/>
        </w:rPr>
        <w:t>1</w:t>
      </w:r>
      <w:r w:rsidRPr="00364C0C">
        <w:rPr>
          <w:bCs/>
          <w:sz w:val="28"/>
          <w:szCs w:val="28"/>
          <w:lang w:val="x-none" w:eastAsia="x-none"/>
        </w:rPr>
        <w:t>) составляет 1,03</w:t>
      </w:r>
      <w:r w:rsidRPr="00364C0C">
        <w:rPr>
          <w:bCs/>
          <w:sz w:val="28"/>
          <w:szCs w:val="28"/>
          <w:lang w:eastAsia="x-none"/>
        </w:rPr>
        <w:t>9</w:t>
      </w:r>
      <w:r w:rsidRPr="00364C0C">
        <w:rPr>
          <w:sz w:val="28"/>
          <w:szCs w:val="28"/>
        </w:rPr>
        <w:t>;</w:t>
      </w:r>
    </w:p>
    <w:p w14:paraId="79C57109" w14:textId="77777777" w:rsidR="00506147" w:rsidRPr="00364C0C" w:rsidRDefault="00506147" w:rsidP="00506147">
      <w:pPr>
        <w:jc w:val="both"/>
        <w:rPr>
          <w:sz w:val="28"/>
          <w:szCs w:val="28"/>
        </w:rPr>
      </w:pPr>
      <w:r w:rsidRPr="00364C0C">
        <w:rPr>
          <w:sz w:val="28"/>
          <w:szCs w:val="28"/>
        </w:rPr>
        <w:t xml:space="preserve">индекс цен производителей по добыче угля (ИЦП на уголь) </w:t>
      </w:r>
      <w:r w:rsidRPr="00364C0C">
        <w:rPr>
          <w:sz w:val="28"/>
          <w:szCs w:val="28"/>
          <w:lang w:eastAsia="en-US"/>
        </w:rPr>
        <w:t xml:space="preserve">(2023/2022) </w:t>
      </w:r>
      <w:r w:rsidRPr="00364C0C">
        <w:rPr>
          <w:sz w:val="28"/>
          <w:szCs w:val="28"/>
        </w:rPr>
        <w:t>составляет 1,040;</w:t>
      </w:r>
    </w:p>
    <w:p w14:paraId="268E6C51" w14:textId="77777777" w:rsidR="00506147" w:rsidRPr="00364C0C" w:rsidRDefault="00506147" w:rsidP="00506147">
      <w:pPr>
        <w:jc w:val="both"/>
        <w:rPr>
          <w:sz w:val="28"/>
          <w:szCs w:val="28"/>
        </w:rPr>
      </w:pPr>
      <w:r w:rsidRPr="00364C0C">
        <w:rPr>
          <w:sz w:val="28"/>
          <w:szCs w:val="28"/>
        </w:rPr>
        <w:t xml:space="preserve">индекс цен производителей на транспорт, за исключением трубопроводного (ИЦП на транспорт) </w:t>
      </w:r>
      <w:r w:rsidRPr="00364C0C">
        <w:rPr>
          <w:sz w:val="28"/>
          <w:szCs w:val="28"/>
          <w:lang w:eastAsia="en-US"/>
        </w:rPr>
        <w:t xml:space="preserve">(2022/2021) </w:t>
      </w:r>
      <w:r w:rsidRPr="00364C0C">
        <w:rPr>
          <w:sz w:val="28"/>
          <w:szCs w:val="28"/>
        </w:rPr>
        <w:t>составляет 1,041;</w:t>
      </w:r>
    </w:p>
    <w:p w14:paraId="40DE379E" w14:textId="77777777" w:rsidR="00506147" w:rsidRPr="00364C0C" w:rsidRDefault="00506147" w:rsidP="00506147">
      <w:pPr>
        <w:jc w:val="both"/>
        <w:rPr>
          <w:sz w:val="28"/>
          <w:szCs w:val="28"/>
        </w:rPr>
      </w:pPr>
      <w:r w:rsidRPr="00364C0C">
        <w:rPr>
          <w:sz w:val="28"/>
          <w:szCs w:val="28"/>
        </w:rPr>
        <w:t xml:space="preserve">индекс цен производителей на транспорт, за исключением трубопроводного (ИЦП на транспорт) </w:t>
      </w:r>
      <w:r w:rsidRPr="00364C0C">
        <w:rPr>
          <w:sz w:val="28"/>
          <w:szCs w:val="28"/>
          <w:lang w:eastAsia="en-US"/>
        </w:rPr>
        <w:t xml:space="preserve">(2023/2022) </w:t>
      </w:r>
      <w:r w:rsidRPr="00364C0C">
        <w:rPr>
          <w:sz w:val="28"/>
          <w:szCs w:val="28"/>
        </w:rPr>
        <w:t>составляет 1,040;</w:t>
      </w:r>
    </w:p>
    <w:p w14:paraId="28087A39" w14:textId="77777777" w:rsidR="00506147" w:rsidRPr="00364C0C" w:rsidRDefault="00506147" w:rsidP="00506147">
      <w:pPr>
        <w:jc w:val="both"/>
        <w:rPr>
          <w:sz w:val="28"/>
          <w:szCs w:val="28"/>
          <w:lang w:eastAsia="en-US"/>
        </w:rPr>
      </w:pPr>
      <w:r w:rsidRPr="00364C0C">
        <w:rPr>
          <w:sz w:val="28"/>
          <w:szCs w:val="28"/>
        </w:rPr>
        <w:t xml:space="preserve">индекс цен производителей на электрическую энергию </w:t>
      </w:r>
      <w:r w:rsidRPr="00364C0C">
        <w:rPr>
          <w:sz w:val="28"/>
          <w:szCs w:val="28"/>
        </w:rPr>
        <w:br/>
        <w:t xml:space="preserve">(ИЦП на электрическую энергию) </w:t>
      </w:r>
      <w:r w:rsidRPr="00364C0C">
        <w:rPr>
          <w:sz w:val="28"/>
          <w:szCs w:val="28"/>
          <w:lang w:eastAsia="en-US"/>
        </w:rPr>
        <w:t>(2022/2021) составляет 1,035;</w:t>
      </w:r>
    </w:p>
    <w:p w14:paraId="68459DAB" w14:textId="77777777" w:rsidR="00506147" w:rsidRPr="00364C0C" w:rsidRDefault="00506147" w:rsidP="00506147">
      <w:pPr>
        <w:jc w:val="both"/>
        <w:rPr>
          <w:sz w:val="28"/>
          <w:szCs w:val="28"/>
          <w:lang w:eastAsia="en-US"/>
        </w:rPr>
      </w:pPr>
      <w:r w:rsidRPr="00364C0C">
        <w:rPr>
          <w:sz w:val="28"/>
          <w:szCs w:val="28"/>
        </w:rPr>
        <w:t xml:space="preserve">индекс цен производителей на электрическую энергию </w:t>
      </w:r>
      <w:r w:rsidRPr="00364C0C">
        <w:rPr>
          <w:sz w:val="28"/>
          <w:szCs w:val="28"/>
        </w:rPr>
        <w:br/>
        <w:t xml:space="preserve">(ИЦП на электрическую энергию) </w:t>
      </w:r>
      <w:r w:rsidRPr="00364C0C">
        <w:rPr>
          <w:sz w:val="28"/>
          <w:szCs w:val="28"/>
          <w:lang w:eastAsia="en-US"/>
        </w:rPr>
        <w:t>(2023/2022)</w:t>
      </w:r>
      <w:r w:rsidRPr="00364C0C">
        <w:rPr>
          <w:sz w:val="28"/>
          <w:szCs w:val="28"/>
        </w:rPr>
        <w:t xml:space="preserve"> </w:t>
      </w:r>
      <w:r w:rsidRPr="00364C0C">
        <w:rPr>
          <w:sz w:val="28"/>
          <w:szCs w:val="28"/>
          <w:lang w:eastAsia="en-US"/>
        </w:rPr>
        <w:t>составляет 1,040;</w:t>
      </w:r>
    </w:p>
    <w:p w14:paraId="51BE9577" w14:textId="77777777" w:rsidR="00506147" w:rsidRPr="00364C0C" w:rsidRDefault="00506147" w:rsidP="00506147">
      <w:pPr>
        <w:jc w:val="both"/>
        <w:rPr>
          <w:sz w:val="28"/>
          <w:szCs w:val="28"/>
          <w:lang w:eastAsia="en-US"/>
        </w:rPr>
      </w:pPr>
      <w:r w:rsidRPr="00364C0C">
        <w:rPr>
          <w:sz w:val="28"/>
          <w:szCs w:val="28"/>
          <w:lang w:eastAsia="en-US"/>
        </w:rPr>
        <w:t>индекс цен производителей (ИЦП) на водоснабжение; водоотведение, организацию сбора и утилизацию отходов, деятельность по ликвидации загрязнений (раздел Е) (2022/2021)</w:t>
      </w:r>
      <w:r w:rsidRPr="00364C0C">
        <w:rPr>
          <w:sz w:val="28"/>
          <w:szCs w:val="28"/>
        </w:rPr>
        <w:t xml:space="preserve"> </w:t>
      </w:r>
      <w:r w:rsidRPr="00364C0C">
        <w:rPr>
          <w:sz w:val="28"/>
          <w:szCs w:val="28"/>
          <w:lang w:eastAsia="en-US"/>
        </w:rPr>
        <w:t>составляет 1,039;</w:t>
      </w:r>
    </w:p>
    <w:p w14:paraId="1778E919" w14:textId="77777777" w:rsidR="00506147" w:rsidRPr="00364C0C" w:rsidRDefault="00506147" w:rsidP="00506147">
      <w:pPr>
        <w:jc w:val="both"/>
        <w:rPr>
          <w:sz w:val="28"/>
          <w:szCs w:val="28"/>
          <w:lang w:eastAsia="en-US"/>
        </w:rPr>
      </w:pPr>
      <w:r w:rsidRPr="00364C0C">
        <w:rPr>
          <w:sz w:val="28"/>
          <w:szCs w:val="28"/>
          <w:lang w:eastAsia="en-US"/>
        </w:rPr>
        <w:t>индекс цен производителей (ИЦП) на водоснабжение; водоотведение, организацию сбора и утилизацию отходов, деятельность по ликвидации загрязнений (раздел Е) (2023/2022)</w:t>
      </w:r>
      <w:r w:rsidRPr="00364C0C">
        <w:rPr>
          <w:sz w:val="28"/>
          <w:szCs w:val="28"/>
        </w:rPr>
        <w:t xml:space="preserve"> </w:t>
      </w:r>
      <w:r w:rsidRPr="00364C0C">
        <w:rPr>
          <w:sz w:val="28"/>
          <w:szCs w:val="28"/>
          <w:lang w:eastAsia="en-US"/>
        </w:rPr>
        <w:t>составляет 1,040.</w:t>
      </w:r>
    </w:p>
    <w:p w14:paraId="14932905" w14:textId="77777777" w:rsidR="00506147" w:rsidRPr="00364C0C" w:rsidRDefault="00506147" w:rsidP="00506147">
      <w:pPr>
        <w:ind w:right="-1"/>
        <w:jc w:val="both"/>
        <w:rPr>
          <w:sz w:val="28"/>
          <w:szCs w:val="28"/>
          <w:lang w:eastAsia="en-US"/>
        </w:rPr>
      </w:pPr>
    </w:p>
    <w:p w14:paraId="6C995C7C" w14:textId="77777777" w:rsidR="00506147" w:rsidRPr="00364C0C" w:rsidRDefault="00506147" w:rsidP="00506147">
      <w:pPr>
        <w:pStyle w:val="1"/>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4C0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Нормативно правовая база</w:t>
      </w:r>
    </w:p>
    <w:p w14:paraId="527DFFAD" w14:textId="77777777" w:rsidR="00506147" w:rsidRPr="00364C0C" w:rsidRDefault="00506147" w:rsidP="00506147">
      <w:pPr>
        <w:ind w:firstLine="851"/>
        <w:rPr>
          <w:sz w:val="28"/>
          <w:szCs w:val="28"/>
          <w:lang w:eastAsia="en-US"/>
        </w:rPr>
      </w:pPr>
    </w:p>
    <w:p w14:paraId="46C668CA" w14:textId="77777777" w:rsidR="00506147" w:rsidRPr="00364C0C" w:rsidRDefault="00506147" w:rsidP="001845C0">
      <w:pPr>
        <w:numPr>
          <w:ilvl w:val="0"/>
          <w:numId w:val="6"/>
        </w:numPr>
        <w:tabs>
          <w:tab w:val="left" w:pos="1134"/>
          <w:tab w:val="left" w:pos="9900"/>
        </w:tabs>
        <w:ind w:left="0" w:firstLine="709"/>
        <w:jc w:val="both"/>
        <w:rPr>
          <w:sz w:val="28"/>
          <w:szCs w:val="28"/>
        </w:rPr>
      </w:pPr>
      <w:r w:rsidRPr="00364C0C">
        <w:rPr>
          <w:sz w:val="28"/>
          <w:szCs w:val="28"/>
        </w:rPr>
        <w:t>Гражданский кодекс Российской Федерации.</w:t>
      </w:r>
    </w:p>
    <w:p w14:paraId="44AED829" w14:textId="77777777" w:rsidR="00506147" w:rsidRPr="00364C0C" w:rsidRDefault="00506147" w:rsidP="001845C0">
      <w:pPr>
        <w:numPr>
          <w:ilvl w:val="0"/>
          <w:numId w:val="6"/>
        </w:numPr>
        <w:tabs>
          <w:tab w:val="left" w:pos="1134"/>
          <w:tab w:val="left" w:pos="9900"/>
        </w:tabs>
        <w:ind w:left="0" w:firstLine="709"/>
        <w:jc w:val="both"/>
        <w:rPr>
          <w:sz w:val="28"/>
          <w:szCs w:val="28"/>
        </w:rPr>
      </w:pPr>
      <w:r w:rsidRPr="00364C0C">
        <w:rPr>
          <w:sz w:val="28"/>
          <w:szCs w:val="28"/>
        </w:rPr>
        <w:t>Налоговый кодекс Российской Федерации.</w:t>
      </w:r>
    </w:p>
    <w:p w14:paraId="02A78161" w14:textId="77777777" w:rsidR="00506147" w:rsidRPr="00364C0C" w:rsidRDefault="00506147" w:rsidP="001845C0">
      <w:pPr>
        <w:numPr>
          <w:ilvl w:val="0"/>
          <w:numId w:val="6"/>
        </w:numPr>
        <w:tabs>
          <w:tab w:val="left" w:pos="1134"/>
          <w:tab w:val="left" w:pos="9900"/>
        </w:tabs>
        <w:ind w:left="0" w:firstLine="709"/>
        <w:jc w:val="both"/>
        <w:rPr>
          <w:sz w:val="28"/>
          <w:szCs w:val="28"/>
        </w:rPr>
      </w:pPr>
      <w:r w:rsidRPr="00364C0C">
        <w:rPr>
          <w:sz w:val="28"/>
          <w:szCs w:val="28"/>
        </w:rPr>
        <w:t>Трудовой Кодекс Российской Федерации.</w:t>
      </w:r>
    </w:p>
    <w:p w14:paraId="6F1B099A" w14:textId="77777777" w:rsidR="00506147" w:rsidRPr="00364C0C" w:rsidRDefault="00506147" w:rsidP="001845C0">
      <w:pPr>
        <w:numPr>
          <w:ilvl w:val="0"/>
          <w:numId w:val="6"/>
        </w:numPr>
        <w:tabs>
          <w:tab w:val="left" w:pos="1134"/>
          <w:tab w:val="left" w:pos="9900"/>
        </w:tabs>
        <w:ind w:left="0" w:firstLine="709"/>
        <w:jc w:val="both"/>
        <w:rPr>
          <w:sz w:val="28"/>
          <w:szCs w:val="28"/>
        </w:rPr>
      </w:pPr>
      <w:r w:rsidRPr="00364C0C">
        <w:rPr>
          <w:sz w:val="28"/>
          <w:szCs w:val="28"/>
        </w:rPr>
        <w:t>Федеральный Закон от 17.08.1995 № 147-ФЗ «О естественных монополиях».</w:t>
      </w:r>
    </w:p>
    <w:p w14:paraId="7B4C4EF5" w14:textId="77777777" w:rsidR="00506147" w:rsidRPr="00364C0C" w:rsidRDefault="00506147" w:rsidP="001845C0">
      <w:pPr>
        <w:numPr>
          <w:ilvl w:val="0"/>
          <w:numId w:val="6"/>
        </w:numPr>
        <w:tabs>
          <w:tab w:val="left" w:pos="1134"/>
          <w:tab w:val="left" w:pos="9900"/>
        </w:tabs>
        <w:ind w:left="0" w:firstLine="709"/>
        <w:jc w:val="both"/>
        <w:rPr>
          <w:sz w:val="28"/>
          <w:szCs w:val="28"/>
        </w:rPr>
      </w:pPr>
      <w:r w:rsidRPr="00364C0C">
        <w:rPr>
          <w:sz w:val="28"/>
          <w:szCs w:val="28"/>
        </w:rPr>
        <w:t xml:space="preserve"> Федеральный закон от 27.07.2010 № 190-ФЗ «О теплоснабжении».</w:t>
      </w:r>
    </w:p>
    <w:p w14:paraId="397E0112" w14:textId="77777777" w:rsidR="00506147" w:rsidRPr="00364C0C" w:rsidRDefault="00506147" w:rsidP="001845C0">
      <w:pPr>
        <w:numPr>
          <w:ilvl w:val="0"/>
          <w:numId w:val="6"/>
        </w:numPr>
        <w:tabs>
          <w:tab w:val="left" w:pos="1134"/>
          <w:tab w:val="left" w:pos="9900"/>
        </w:tabs>
        <w:ind w:left="0" w:firstLine="709"/>
        <w:jc w:val="both"/>
        <w:rPr>
          <w:sz w:val="28"/>
          <w:szCs w:val="28"/>
        </w:rPr>
      </w:pPr>
      <w:r w:rsidRPr="00364C0C">
        <w:rPr>
          <w:sz w:val="28"/>
          <w:szCs w:val="28"/>
        </w:rPr>
        <w:t xml:space="preserve">Постановление Правительства РФ от 06.07.1998 № 700 «О введении раздельного учета затрат по регулируемым видам деятельности </w:t>
      </w:r>
      <w:r w:rsidRPr="00364C0C">
        <w:rPr>
          <w:sz w:val="28"/>
          <w:szCs w:val="28"/>
        </w:rPr>
        <w:br/>
        <w:t>в энергетике».</w:t>
      </w:r>
    </w:p>
    <w:p w14:paraId="31FBD0F4" w14:textId="77777777" w:rsidR="00506147" w:rsidRPr="00364C0C" w:rsidRDefault="00506147" w:rsidP="001845C0">
      <w:pPr>
        <w:numPr>
          <w:ilvl w:val="0"/>
          <w:numId w:val="6"/>
        </w:numPr>
        <w:tabs>
          <w:tab w:val="left" w:pos="1134"/>
          <w:tab w:val="left" w:pos="9900"/>
        </w:tabs>
        <w:ind w:left="0" w:firstLine="709"/>
        <w:jc w:val="both"/>
        <w:rPr>
          <w:sz w:val="28"/>
          <w:szCs w:val="28"/>
        </w:rPr>
      </w:pPr>
      <w:r w:rsidRPr="00364C0C">
        <w:rPr>
          <w:sz w:val="28"/>
          <w:szCs w:val="28"/>
        </w:rPr>
        <w:t>Постановление Правительства Российской Федерации от 22.10.2012 № 1075 «О ценообразовании в сфере теплоснабжения».</w:t>
      </w:r>
    </w:p>
    <w:p w14:paraId="248BEA13" w14:textId="77777777" w:rsidR="00506147" w:rsidRPr="00364C0C" w:rsidRDefault="00506147" w:rsidP="001845C0">
      <w:pPr>
        <w:numPr>
          <w:ilvl w:val="0"/>
          <w:numId w:val="6"/>
        </w:numPr>
        <w:tabs>
          <w:tab w:val="left" w:pos="1134"/>
          <w:tab w:val="left" w:pos="9900"/>
        </w:tabs>
        <w:ind w:left="0" w:firstLine="709"/>
        <w:jc w:val="both"/>
        <w:rPr>
          <w:sz w:val="28"/>
          <w:szCs w:val="28"/>
        </w:rPr>
      </w:pPr>
      <w:r w:rsidRPr="00364C0C">
        <w:rPr>
          <w:sz w:val="28"/>
          <w:szCs w:val="28"/>
        </w:rPr>
        <w:t xml:space="preserve"> Приказ Минэнерго РФ от 30.12.2008 № 323 «Об организации </w:t>
      </w:r>
      <w:r w:rsidRPr="00364C0C">
        <w:rPr>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364C0C">
        <w:rPr>
          <w:sz w:val="28"/>
          <w:szCs w:val="28"/>
        </w:rPr>
        <w:br/>
        <w:t>и тепловую энергию от тепловых электрических станций и котельных».</w:t>
      </w:r>
    </w:p>
    <w:p w14:paraId="269F8EAE" w14:textId="77777777" w:rsidR="00506147" w:rsidRPr="00364C0C" w:rsidRDefault="00506147" w:rsidP="001845C0">
      <w:pPr>
        <w:numPr>
          <w:ilvl w:val="0"/>
          <w:numId w:val="6"/>
        </w:numPr>
        <w:tabs>
          <w:tab w:val="left" w:pos="1134"/>
          <w:tab w:val="left" w:pos="9900"/>
        </w:tabs>
        <w:ind w:left="0" w:firstLine="709"/>
        <w:jc w:val="both"/>
        <w:rPr>
          <w:sz w:val="28"/>
          <w:szCs w:val="28"/>
        </w:rPr>
      </w:pPr>
      <w:r w:rsidRPr="00364C0C">
        <w:rPr>
          <w:sz w:val="28"/>
          <w:szCs w:val="28"/>
        </w:rPr>
        <w:t xml:space="preserve"> Приказ Минэнерго РФ от 30.12.2008 № 325 «Об организации </w:t>
      </w:r>
      <w:r w:rsidRPr="00364C0C">
        <w:rPr>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364C0C">
        <w:rPr>
          <w:sz w:val="28"/>
          <w:szCs w:val="28"/>
        </w:rPr>
        <w:br/>
        <w:t xml:space="preserve">с «Инструкцией по организации в Минэнерго России работы по расчету </w:t>
      </w:r>
      <w:r w:rsidRPr="00364C0C">
        <w:rPr>
          <w:sz w:val="28"/>
          <w:szCs w:val="28"/>
        </w:rPr>
        <w:br/>
        <w:t>и обоснованию нормативов технологических потерь при передаче тепловой энергии»).</w:t>
      </w:r>
    </w:p>
    <w:p w14:paraId="52317064" w14:textId="77777777" w:rsidR="00506147" w:rsidRPr="00364C0C" w:rsidRDefault="00506147" w:rsidP="001845C0">
      <w:pPr>
        <w:numPr>
          <w:ilvl w:val="0"/>
          <w:numId w:val="6"/>
        </w:numPr>
        <w:tabs>
          <w:tab w:val="left" w:pos="1134"/>
        </w:tabs>
        <w:ind w:left="0" w:firstLine="709"/>
        <w:jc w:val="both"/>
        <w:rPr>
          <w:sz w:val="28"/>
          <w:szCs w:val="28"/>
        </w:rPr>
      </w:pPr>
      <w:r w:rsidRPr="00364C0C">
        <w:rPr>
          <w:sz w:val="28"/>
          <w:szCs w:val="28"/>
        </w:rPr>
        <w:t xml:space="preserve">Приказ Федеральной службы по тарифам (ФСТ России) </w:t>
      </w:r>
      <w:r w:rsidRPr="00364C0C">
        <w:rPr>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4DB19B99" w14:textId="77777777" w:rsidR="00506147" w:rsidRPr="00364C0C" w:rsidRDefault="00506147" w:rsidP="001845C0">
      <w:pPr>
        <w:numPr>
          <w:ilvl w:val="0"/>
          <w:numId w:val="6"/>
        </w:numPr>
        <w:tabs>
          <w:tab w:val="left" w:pos="1134"/>
        </w:tabs>
        <w:ind w:left="0" w:firstLine="709"/>
        <w:jc w:val="both"/>
        <w:rPr>
          <w:sz w:val="28"/>
          <w:szCs w:val="28"/>
        </w:rPr>
      </w:pPr>
      <w:r w:rsidRPr="00364C0C">
        <w:rPr>
          <w:sz w:val="28"/>
          <w:szCs w:val="28"/>
        </w:rPr>
        <w:t xml:space="preserve">Приказ Федеральной службы по тарифам (ФСТ России) </w:t>
      </w:r>
      <w:r w:rsidRPr="00364C0C">
        <w:rPr>
          <w:sz w:val="28"/>
          <w:szCs w:val="28"/>
        </w:rPr>
        <w:br/>
        <w:t xml:space="preserve">от 07.06.2013 года № 163 «Об утверждении Регламента открытия дел </w:t>
      </w:r>
      <w:r w:rsidRPr="00364C0C">
        <w:rPr>
          <w:sz w:val="28"/>
          <w:szCs w:val="28"/>
        </w:rPr>
        <w:br/>
        <w:t>об установлении регулируемых цен (тарифов) и отмене регулирования тарифов в сфере теплоснабжения».</w:t>
      </w:r>
    </w:p>
    <w:p w14:paraId="31AB0C4F" w14:textId="77777777" w:rsidR="00506147" w:rsidRPr="00364C0C" w:rsidRDefault="00506147" w:rsidP="001845C0">
      <w:pPr>
        <w:numPr>
          <w:ilvl w:val="0"/>
          <w:numId w:val="6"/>
        </w:numPr>
        <w:tabs>
          <w:tab w:val="left" w:pos="1134"/>
        </w:tabs>
        <w:ind w:left="0" w:firstLine="709"/>
        <w:jc w:val="both"/>
        <w:rPr>
          <w:sz w:val="28"/>
          <w:szCs w:val="28"/>
        </w:rPr>
      </w:pPr>
      <w:r w:rsidRPr="00364C0C">
        <w:rPr>
          <w:sz w:val="28"/>
          <w:szCs w:val="28"/>
        </w:rPr>
        <w:t xml:space="preserve">Прочие законы и подзаконные акты, методические разработки </w:t>
      </w:r>
      <w:r w:rsidRPr="00364C0C">
        <w:rPr>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0A03F05E" w14:textId="77777777" w:rsidR="00506147" w:rsidRPr="00364C0C" w:rsidRDefault="00506147" w:rsidP="00506147">
      <w:pPr>
        <w:pStyle w:val="aff1"/>
        <w:tabs>
          <w:tab w:val="left" w:pos="851"/>
          <w:tab w:val="left" w:pos="1134"/>
        </w:tabs>
        <w:ind w:firstLine="709"/>
        <w:rPr>
          <w:sz w:val="28"/>
          <w:szCs w:val="28"/>
        </w:rPr>
      </w:pPr>
      <w:r w:rsidRPr="00364C0C">
        <w:rPr>
          <w:sz w:val="28"/>
          <w:szCs w:val="28"/>
        </w:rPr>
        <w:t>Вся нормативно – методическая основа используется в редакции, действующей на момент проведения экспертизы.</w:t>
      </w:r>
    </w:p>
    <w:p w14:paraId="54290C6E" w14:textId="77777777" w:rsidR="00506147" w:rsidRPr="00364C0C" w:rsidRDefault="00506147" w:rsidP="00506147">
      <w:pPr>
        <w:pStyle w:val="aff1"/>
        <w:tabs>
          <w:tab w:val="left" w:pos="851"/>
          <w:tab w:val="left" w:pos="1134"/>
        </w:tabs>
        <w:ind w:firstLine="851"/>
        <w:rPr>
          <w:sz w:val="28"/>
          <w:szCs w:val="28"/>
        </w:rPr>
      </w:pPr>
    </w:p>
    <w:p w14:paraId="45CEC056" w14:textId="77777777" w:rsidR="00506147" w:rsidRPr="00364C0C" w:rsidRDefault="00506147" w:rsidP="00506147">
      <w:pPr>
        <w:pStyle w:val="1"/>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4C0C">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27B57E0F" w14:textId="77777777" w:rsidR="00506147" w:rsidRPr="00364C0C" w:rsidRDefault="00506147" w:rsidP="00506147">
      <w:pPr>
        <w:ind w:firstLine="709"/>
        <w:jc w:val="both"/>
        <w:rPr>
          <w:sz w:val="28"/>
          <w:szCs w:val="28"/>
        </w:rPr>
      </w:pPr>
    </w:p>
    <w:p w14:paraId="78B1BE9E" w14:textId="77777777" w:rsidR="00506147" w:rsidRPr="00364C0C" w:rsidRDefault="00506147" w:rsidP="00506147">
      <w:pPr>
        <w:ind w:right="-1" w:firstLine="709"/>
        <w:jc w:val="both"/>
        <w:rPr>
          <w:sz w:val="28"/>
          <w:szCs w:val="28"/>
        </w:rPr>
      </w:pPr>
      <w:r w:rsidRPr="00364C0C">
        <w:rPr>
          <w:sz w:val="28"/>
          <w:szCs w:val="28"/>
        </w:rPr>
        <w:t xml:space="preserve">Материалы </w:t>
      </w:r>
      <w:r w:rsidRPr="00364C0C">
        <w:rPr>
          <w:iCs/>
          <w:sz w:val="28"/>
          <w:szCs w:val="28"/>
        </w:rPr>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w:t>
      </w:r>
      <w:r w:rsidRPr="00364C0C">
        <w:rPr>
          <w:sz w:val="28"/>
          <w:szCs w:val="28"/>
        </w:rPr>
        <w:t xml:space="preserve">по расчету тарифов на тепловую энергию, реализуемую на потребительском рынке </w:t>
      </w:r>
      <w:r w:rsidRPr="00364C0C">
        <w:rPr>
          <w:bCs/>
          <w:iCs/>
          <w:sz w:val="28"/>
          <w:szCs w:val="28"/>
        </w:rPr>
        <w:t>Промышленновского муниципального округа</w:t>
      </w:r>
      <w:r w:rsidRPr="00364C0C">
        <w:rPr>
          <w:sz w:val="28"/>
          <w:szCs w:val="28"/>
        </w:rPr>
        <w:t xml:space="preserve"> на 2023 год, с целью корректировки значений долгосрочного периода регулирования 2019-2023 годов,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w:t>
      </w:r>
      <w:r w:rsidRPr="00364C0C">
        <w:rPr>
          <w:sz w:val="28"/>
          <w:szCs w:val="28"/>
        </w:rPr>
        <w:br/>
        <w:t xml:space="preserve">и «Методических указаний по расчету регулируемых цен (тарифов) в сфере теплоснабжения», утверждённых приказом ФСТ России от 13.06.2013 </w:t>
      </w:r>
      <w:r w:rsidRPr="00364C0C">
        <w:rPr>
          <w:sz w:val="28"/>
          <w:szCs w:val="28"/>
        </w:rPr>
        <w:br/>
        <w:t>№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55EAA3F1" w14:textId="77777777" w:rsidR="00506147" w:rsidRPr="00364C0C" w:rsidRDefault="00506147" w:rsidP="00506147">
      <w:pPr>
        <w:ind w:right="-1" w:firstLine="709"/>
        <w:jc w:val="both"/>
        <w:rPr>
          <w:sz w:val="28"/>
          <w:szCs w:val="28"/>
        </w:rPr>
      </w:pPr>
    </w:p>
    <w:p w14:paraId="25A027CC" w14:textId="77777777" w:rsidR="00506147" w:rsidRPr="00364C0C" w:rsidRDefault="00506147" w:rsidP="00506147">
      <w:pPr>
        <w:pStyle w:val="1"/>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4C0C">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Оценка достоверности данных, приведенных в предложениях</w:t>
      </w:r>
      <w:r w:rsidRPr="00364C0C">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об установлении тарифов и (или) их предельных уровней</w:t>
      </w:r>
    </w:p>
    <w:p w14:paraId="0C238F62" w14:textId="77777777" w:rsidR="00506147" w:rsidRPr="00364C0C" w:rsidRDefault="00506147" w:rsidP="00506147">
      <w:pPr>
        <w:ind w:firstLine="709"/>
        <w:jc w:val="both"/>
        <w:rPr>
          <w:sz w:val="28"/>
          <w:szCs w:val="28"/>
        </w:rPr>
      </w:pPr>
    </w:p>
    <w:p w14:paraId="4B406703" w14:textId="77777777" w:rsidR="00506147" w:rsidRPr="00364C0C" w:rsidRDefault="00506147" w:rsidP="00506147">
      <w:pPr>
        <w:ind w:firstLine="709"/>
        <w:jc w:val="both"/>
        <w:rPr>
          <w:sz w:val="28"/>
          <w:szCs w:val="28"/>
        </w:rPr>
      </w:pPr>
      <w:r w:rsidRPr="00364C0C">
        <w:rPr>
          <w:sz w:val="28"/>
          <w:szCs w:val="28"/>
        </w:rPr>
        <w:t xml:space="preserve">Экспертами рассматривались и принимались во внимание </w:t>
      </w:r>
      <w:r w:rsidRPr="00364C0C">
        <w:rPr>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364C0C">
        <w:rPr>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0BCB1B7" w14:textId="77777777" w:rsidR="00506147" w:rsidRPr="00364C0C" w:rsidRDefault="00506147" w:rsidP="00506147">
      <w:pPr>
        <w:ind w:firstLine="709"/>
        <w:jc w:val="both"/>
        <w:rPr>
          <w:sz w:val="28"/>
          <w:szCs w:val="28"/>
        </w:rPr>
      </w:pPr>
      <w:r w:rsidRPr="00364C0C">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sidRPr="00364C0C">
        <w:rPr>
          <w:iCs/>
          <w:sz w:val="28"/>
          <w:szCs w:val="28"/>
        </w:rPr>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w:t>
      </w:r>
      <w:r w:rsidRPr="00364C0C">
        <w:rPr>
          <w:sz w:val="28"/>
          <w:szCs w:val="28"/>
        </w:rPr>
        <w:t xml:space="preserve">информации </w:t>
      </w:r>
      <w:r w:rsidRPr="00364C0C">
        <w:rPr>
          <w:sz w:val="28"/>
          <w:szCs w:val="28"/>
        </w:rPr>
        <w:br/>
        <w:t xml:space="preserve">для определения величины экономически обоснованных расходов </w:t>
      </w:r>
      <w:r w:rsidRPr="00364C0C">
        <w:rPr>
          <w:sz w:val="28"/>
          <w:szCs w:val="28"/>
        </w:rPr>
        <w:br/>
        <w:t>по регулируемым РЭК Кузбасса видам деятельности на 2023 год.</w:t>
      </w:r>
    </w:p>
    <w:p w14:paraId="61FA61DD" w14:textId="77777777" w:rsidR="00506147" w:rsidRPr="00364C0C" w:rsidRDefault="00506147" w:rsidP="00506147">
      <w:pPr>
        <w:ind w:firstLine="709"/>
        <w:jc w:val="both"/>
        <w:rPr>
          <w:sz w:val="28"/>
          <w:szCs w:val="28"/>
        </w:rPr>
      </w:pPr>
      <w:r w:rsidRPr="00364C0C">
        <w:rPr>
          <w:sz w:val="28"/>
          <w:szCs w:val="28"/>
        </w:rPr>
        <w:t xml:space="preserve">Экспертная оценка экономической обоснованности расходов </w:t>
      </w:r>
      <w:r w:rsidRPr="00364C0C">
        <w:rPr>
          <w:sz w:val="28"/>
          <w:szCs w:val="28"/>
        </w:rPr>
        <w:br/>
        <w:t xml:space="preserve">на производство, передачу и сбыт тепловой энергии, принимаемых </w:t>
      </w:r>
      <w:r w:rsidRPr="00364C0C">
        <w:rPr>
          <w:sz w:val="28"/>
          <w:szCs w:val="28"/>
        </w:rPr>
        <w:br/>
        <w:t>для расчета тарифов на 2023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и факта 2021 года.</w:t>
      </w:r>
    </w:p>
    <w:p w14:paraId="5D8957D1" w14:textId="77777777" w:rsidR="00506147" w:rsidRPr="00364C0C" w:rsidRDefault="00506147" w:rsidP="00506147">
      <w:pPr>
        <w:jc w:val="center"/>
        <w:rPr>
          <w:sz w:val="28"/>
          <w:szCs w:val="28"/>
        </w:rPr>
      </w:pPr>
    </w:p>
    <w:p w14:paraId="78FACDE1" w14:textId="77777777" w:rsidR="00506147" w:rsidRPr="00364C0C" w:rsidRDefault="00506147" w:rsidP="00506147">
      <w:pPr>
        <w:tabs>
          <w:tab w:val="left" w:pos="2235"/>
        </w:tabs>
        <w:jc w:val="center"/>
        <w:rPr>
          <w:b/>
          <w:bCs/>
          <w:sz w:val="28"/>
          <w:szCs w:val="28"/>
        </w:rPr>
      </w:pPr>
      <w:r w:rsidRPr="00364C0C">
        <w:rPr>
          <w:b/>
          <w:bCs/>
          <w:sz w:val="28"/>
          <w:szCs w:val="28"/>
        </w:rPr>
        <w:t xml:space="preserve">Анализ расходов </w:t>
      </w:r>
      <w:r w:rsidRPr="00364C0C">
        <w:rPr>
          <w:b/>
          <w:bCs/>
          <w:iCs/>
          <w:sz w:val="28"/>
          <w:szCs w:val="28"/>
        </w:rPr>
        <w:t xml:space="preserve">ОАО «РЖД» по узлу теплоснабжения - котельные </w:t>
      </w:r>
      <w:r w:rsidRPr="00364C0C">
        <w:rPr>
          <w:b/>
          <w:bCs/>
          <w:iCs/>
          <w:sz w:val="28"/>
          <w:szCs w:val="28"/>
        </w:rPr>
        <w:br/>
        <w:t>на ст. Промышленная</w:t>
      </w:r>
    </w:p>
    <w:p w14:paraId="48B93297" w14:textId="77777777" w:rsidR="00506147" w:rsidRPr="00364C0C" w:rsidRDefault="00506147" w:rsidP="00506147">
      <w:pPr>
        <w:rPr>
          <w:sz w:val="28"/>
          <w:szCs w:val="28"/>
        </w:rPr>
      </w:pPr>
    </w:p>
    <w:p w14:paraId="03D69C75" w14:textId="77777777" w:rsidR="00506147" w:rsidRPr="00364C0C" w:rsidRDefault="00506147" w:rsidP="00506147">
      <w:pPr>
        <w:pStyle w:val="20"/>
        <w:rPr>
          <w:szCs w:val="28"/>
        </w:rPr>
      </w:pPr>
      <w:r w:rsidRPr="00364C0C">
        <w:rPr>
          <w:szCs w:val="28"/>
        </w:rPr>
        <w:t>Баланс тепловой энергии</w:t>
      </w:r>
    </w:p>
    <w:p w14:paraId="5B3CE08F" w14:textId="77777777" w:rsidR="00506147" w:rsidRPr="00364C0C" w:rsidRDefault="00506147" w:rsidP="00506147">
      <w:pPr>
        <w:ind w:firstLine="851"/>
        <w:jc w:val="both"/>
        <w:rPr>
          <w:sz w:val="28"/>
          <w:szCs w:val="28"/>
        </w:rPr>
      </w:pPr>
    </w:p>
    <w:p w14:paraId="497FC6A9" w14:textId="77777777" w:rsidR="00506147" w:rsidRPr="00364C0C" w:rsidRDefault="00506147" w:rsidP="00506147">
      <w:pPr>
        <w:ind w:firstLine="709"/>
        <w:jc w:val="both"/>
        <w:rPr>
          <w:sz w:val="28"/>
          <w:szCs w:val="28"/>
        </w:rPr>
      </w:pPr>
      <w:r w:rsidRPr="00364C0C">
        <w:rPr>
          <w:sz w:val="28"/>
          <w:szCs w:val="28"/>
        </w:rPr>
        <w:t>Согласно </w:t>
      </w:r>
      <w:hyperlink r:id="rId54" w:anchor="000013" w:history="1">
        <w:r w:rsidRPr="00364C0C">
          <w:rPr>
            <w:sz w:val="28"/>
            <w:szCs w:val="28"/>
          </w:rPr>
          <w:t>пункту 22</w:t>
        </w:r>
      </w:hyperlink>
      <w:r w:rsidRPr="00364C0C">
        <w:rPr>
          <w:sz w:val="28"/>
          <w:szCs w:val="28"/>
        </w:rPr>
        <w:t xml:space="preserve"> Основ ценообразования тарифы устанавливаются </w:t>
      </w:r>
      <w:r w:rsidRPr="00364C0C">
        <w:rPr>
          <w:sz w:val="28"/>
          <w:szCs w:val="28"/>
        </w:rPr>
        <w:br/>
        <w:t xml:space="preserve">на основании необходимой валовой выручки, определенной </w:t>
      </w:r>
      <w:r w:rsidRPr="00364C0C">
        <w:rPr>
          <w:sz w:val="28"/>
          <w:szCs w:val="28"/>
        </w:rPr>
        <w:br/>
        <w:t xml:space="preserve">для соответствующего регулируемого вида деятельности, и расчетного объема полезного отпуска соответствующего вида продукции (услуг) </w:t>
      </w:r>
      <w:r w:rsidRPr="00364C0C">
        <w:rPr>
          <w:sz w:val="28"/>
          <w:szCs w:val="28"/>
        </w:rPr>
        <w:br/>
        <w:t xml:space="preserve">на расчетный период регулирования, определенного в соответствии </w:t>
      </w:r>
      <w:r w:rsidRPr="00364C0C">
        <w:rPr>
          <w:sz w:val="28"/>
          <w:szCs w:val="28"/>
        </w:rPr>
        <w:br/>
        <w:t xml:space="preserve">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w:t>
      </w:r>
      <w:r w:rsidRPr="00364C0C">
        <w:rPr>
          <w:sz w:val="28"/>
          <w:szCs w:val="28"/>
        </w:rPr>
        <w:br/>
        <w:t xml:space="preserve">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w:t>
      </w:r>
      <w:r w:rsidRPr="00364C0C">
        <w:rPr>
          <w:sz w:val="28"/>
          <w:szCs w:val="28"/>
        </w:rPr>
        <w:br/>
        <w:t xml:space="preserve">об объемах полезного отпуска тепловой энергии расчетный объем полезного отпуска тепловой энергии определяется органом регулирования </w:t>
      </w:r>
      <w:r w:rsidRPr="00364C0C">
        <w:rPr>
          <w:sz w:val="28"/>
          <w:szCs w:val="28"/>
        </w:rPr>
        <w:br/>
        <w:t>в соответствии с методическими </w:t>
      </w:r>
      <w:hyperlink r:id="rId55" w:anchor="100015" w:history="1">
        <w:r w:rsidRPr="00364C0C">
          <w:rPr>
            <w:sz w:val="28"/>
            <w:szCs w:val="28"/>
          </w:rPr>
          <w:t>указаниями</w:t>
        </w:r>
      </w:hyperlink>
      <w:r w:rsidRPr="00364C0C">
        <w:rPr>
          <w:sz w:val="28"/>
          <w:szCs w:val="28"/>
        </w:rPr>
        <w:t xml:space="preserve"> и с учетом фактического полезного отпуска тепловой энергии за последний отчетный год и средней динамики полезного отпуска тепловой энергии за последние 3 года. </w:t>
      </w:r>
    </w:p>
    <w:p w14:paraId="45F50CC6" w14:textId="77777777" w:rsidR="00506147" w:rsidRPr="00364C0C" w:rsidRDefault="00506147" w:rsidP="00506147">
      <w:pPr>
        <w:ind w:firstLine="709"/>
        <w:jc w:val="both"/>
        <w:rPr>
          <w:iCs/>
          <w:sz w:val="28"/>
          <w:szCs w:val="28"/>
        </w:rPr>
      </w:pPr>
      <w:r w:rsidRPr="00364C0C">
        <w:rPr>
          <w:sz w:val="28"/>
          <w:szCs w:val="28"/>
        </w:rPr>
        <w:t xml:space="preserve">Так как ОАО «РЖД» </w:t>
      </w:r>
      <w:r w:rsidRPr="00364C0C">
        <w:rPr>
          <w:iCs/>
          <w:sz w:val="28"/>
          <w:szCs w:val="28"/>
        </w:rPr>
        <w:t xml:space="preserve">узел теплоснабжения </w:t>
      </w:r>
      <w:r w:rsidRPr="00364C0C">
        <w:rPr>
          <w:sz w:val="28"/>
          <w:szCs w:val="28"/>
        </w:rPr>
        <w:t xml:space="preserve">- котельные </w:t>
      </w:r>
      <w:r w:rsidRPr="00364C0C">
        <w:rPr>
          <w:sz w:val="28"/>
          <w:szCs w:val="28"/>
        </w:rPr>
        <w:br/>
        <w:t xml:space="preserve">на ст. Промышленная отсутствует в схеме теплоснабжения Промышленновского муниципального округа до 2031 года (актуализация </w:t>
      </w:r>
      <w:r w:rsidRPr="00364C0C">
        <w:rPr>
          <w:sz w:val="28"/>
          <w:szCs w:val="28"/>
        </w:rPr>
        <w:br/>
        <w:t>на 2023 год), то объем полезного отпуска тепловой энергии определяется следующим образом.</w:t>
      </w:r>
    </w:p>
    <w:p w14:paraId="64F7D76D" w14:textId="77777777" w:rsidR="00506147" w:rsidRPr="00364C0C" w:rsidRDefault="00506147" w:rsidP="00506147">
      <w:pPr>
        <w:ind w:firstLine="709"/>
        <w:jc w:val="both"/>
        <w:rPr>
          <w:sz w:val="28"/>
          <w:szCs w:val="28"/>
        </w:rPr>
      </w:pPr>
      <w:r w:rsidRPr="00364C0C">
        <w:rPr>
          <w:sz w:val="28"/>
          <w:szCs w:val="28"/>
        </w:rPr>
        <w:t xml:space="preserve">В соответствии с пунктом 22(1) Основ ценообразования расчетный объем полезного отпуска тепловой энергии, реализация которой необходима для оказания коммунальных услуг по отоплению и горячему водоснабжению населению и приравненным к нему категориям потребителей, определяется органом регулирования в соответствии с методическими указаниями </w:t>
      </w:r>
      <w:r w:rsidRPr="00364C0C">
        <w:rPr>
          <w:sz w:val="28"/>
          <w:szCs w:val="28"/>
        </w:rPr>
        <w:br/>
        <w:t xml:space="preserve">с учетом фактического полезного отпуска тепловой энергии за последний отчетный год и средней динамики полезного отпуска тепловой энергии указанным категориям потребителей за последние 3 года. </w:t>
      </w:r>
    </w:p>
    <w:p w14:paraId="13106617" w14:textId="77777777" w:rsidR="00506147" w:rsidRPr="00364C0C" w:rsidRDefault="00506147" w:rsidP="00506147">
      <w:pPr>
        <w:ind w:firstLine="709"/>
        <w:jc w:val="both"/>
        <w:rPr>
          <w:sz w:val="28"/>
          <w:szCs w:val="28"/>
        </w:rPr>
      </w:pPr>
      <w:r w:rsidRPr="00364C0C">
        <w:rPr>
          <w:sz w:val="28"/>
          <w:szCs w:val="28"/>
        </w:rPr>
        <w:t>Расчет полезного отпуска тепловой энергии котельной ЭЧ произведен экспертами на основании данных шаблона BALANCE.CALC.TARIFF.WARM.FACT за 2019, 2020, 2021 годы с учетом средней динамики и представлен в таблице 1.</w:t>
      </w:r>
    </w:p>
    <w:p w14:paraId="77292CA3" w14:textId="77777777" w:rsidR="00506147" w:rsidRPr="00364C0C" w:rsidRDefault="00506147" w:rsidP="00C37AFC">
      <w:pPr>
        <w:numPr>
          <w:ilvl w:val="0"/>
          <w:numId w:val="25"/>
        </w:numPr>
        <w:ind w:left="8299" w:right="-426"/>
        <w:jc w:val="right"/>
        <w:rPr>
          <w:sz w:val="28"/>
          <w:szCs w:val="28"/>
        </w:rPr>
      </w:pPr>
    </w:p>
    <w:p w14:paraId="01A25078" w14:textId="77777777" w:rsidR="00506147" w:rsidRPr="00364C0C" w:rsidRDefault="00506147" w:rsidP="00506147">
      <w:pPr>
        <w:spacing w:after="120"/>
        <w:ind w:right="-425"/>
        <w:jc w:val="center"/>
        <w:rPr>
          <w:sz w:val="28"/>
          <w:szCs w:val="28"/>
        </w:rPr>
      </w:pPr>
      <w:r w:rsidRPr="00364C0C">
        <w:rPr>
          <w:sz w:val="28"/>
          <w:szCs w:val="28"/>
        </w:rPr>
        <w:t>Объем полезного отпуска котельной ЭЧ на 2023 год</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169"/>
        <w:gridCol w:w="1480"/>
        <w:gridCol w:w="1114"/>
        <w:gridCol w:w="907"/>
        <w:gridCol w:w="1480"/>
        <w:gridCol w:w="1114"/>
        <w:gridCol w:w="907"/>
      </w:tblGrid>
      <w:tr w:rsidR="00506147" w:rsidRPr="00364C0C" w14:paraId="224EB2CC" w14:textId="77777777" w:rsidTr="005C3976">
        <w:trPr>
          <w:trHeight w:val="300"/>
        </w:trPr>
        <w:tc>
          <w:tcPr>
            <w:tcW w:w="1597" w:type="dxa"/>
            <w:shd w:val="clear" w:color="auto" w:fill="auto"/>
            <w:vAlign w:val="center"/>
            <w:hideMark/>
          </w:tcPr>
          <w:p w14:paraId="4AF5CAC2" w14:textId="77777777" w:rsidR="00506147" w:rsidRPr="00364C0C" w:rsidRDefault="00506147" w:rsidP="005C3976">
            <w:pPr>
              <w:rPr>
                <w:sz w:val="28"/>
                <w:szCs w:val="28"/>
              </w:rPr>
            </w:pPr>
            <w:r w:rsidRPr="00364C0C">
              <w:rPr>
                <w:sz w:val="28"/>
                <w:szCs w:val="28"/>
              </w:rPr>
              <w:t> </w:t>
            </w:r>
          </w:p>
        </w:tc>
        <w:tc>
          <w:tcPr>
            <w:tcW w:w="4137" w:type="dxa"/>
            <w:gridSpan w:val="4"/>
            <w:shd w:val="clear" w:color="auto" w:fill="auto"/>
            <w:vAlign w:val="center"/>
            <w:hideMark/>
          </w:tcPr>
          <w:p w14:paraId="52705309" w14:textId="77777777" w:rsidR="00506147" w:rsidRPr="00364C0C" w:rsidRDefault="00506147" w:rsidP="005C3976">
            <w:pPr>
              <w:jc w:val="center"/>
              <w:rPr>
                <w:sz w:val="28"/>
                <w:szCs w:val="28"/>
              </w:rPr>
            </w:pPr>
            <w:r w:rsidRPr="00364C0C">
              <w:rPr>
                <w:sz w:val="28"/>
                <w:szCs w:val="28"/>
              </w:rPr>
              <w:t>Объем полезного отпуска, тыс. Гкал</w:t>
            </w:r>
          </w:p>
        </w:tc>
        <w:tc>
          <w:tcPr>
            <w:tcW w:w="3759" w:type="dxa"/>
            <w:gridSpan w:val="3"/>
            <w:shd w:val="clear" w:color="auto" w:fill="auto"/>
            <w:vAlign w:val="center"/>
            <w:hideMark/>
          </w:tcPr>
          <w:p w14:paraId="3A2E6E6A" w14:textId="77777777" w:rsidR="00506147" w:rsidRPr="00364C0C" w:rsidRDefault="00506147" w:rsidP="005C3976">
            <w:pPr>
              <w:jc w:val="center"/>
              <w:rPr>
                <w:sz w:val="28"/>
                <w:szCs w:val="28"/>
              </w:rPr>
            </w:pPr>
            <w:r w:rsidRPr="00364C0C">
              <w:rPr>
                <w:sz w:val="28"/>
                <w:szCs w:val="28"/>
              </w:rPr>
              <w:t>Динамика</w:t>
            </w:r>
          </w:p>
        </w:tc>
      </w:tr>
      <w:tr w:rsidR="00506147" w:rsidRPr="00364C0C" w14:paraId="2B7356C0" w14:textId="77777777" w:rsidTr="005C3976">
        <w:trPr>
          <w:trHeight w:val="300"/>
        </w:trPr>
        <w:tc>
          <w:tcPr>
            <w:tcW w:w="1597" w:type="dxa"/>
            <w:shd w:val="clear" w:color="000000" w:fill="FFFFCC"/>
            <w:vAlign w:val="center"/>
            <w:hideMark/>
          </w:tcPr>
          <w:p w14:paraId="402E113A" w14:textId="77777777" w:rsidR="00506147" w:rsidRPr="00364C0C" w:rsidRDefault="00506147" w:rsidP="005C3976">
            <w:pPr>
              <w:rPr>
                <w:sz w:val="28"/>
                <w:szCs w:val="28"/>
              </w:rPr>
            </w:pPr>
            <w:r w:rsidRPr="00364C0C">
              <w:rPr>
                <w:sz w:val="28"/>
                <w:szCs w:val="28"/>
              </w:rPr>
              <w:t> </w:t>
            </w:r>
          </w:p>
        </w:tc>
        <w:tc>
          <w:tcPr>
            <w:tcW w:w="976" w:type="dxa"/>
            <w:shd w:val="clear" w:color="000000" w:fill="FFFFCC"/>
            <w:vAlign w:val="center"/>
            <w:hideMark/>
          </w:tcPr>
          <w:p w14:paraId="4257C519" w14:textId="77777777" w:rsidR="00506147" w:rsidRPr="00364C0C" w:rsidRDefault="00506147" w:rsidP="005C3976">
            <w:pPr>
              <w:jc w:val="center"/>
              <w:rPr>
                <w:sz w:val="28"/>
                <w:szCs w:val="28"/>
              </w:rPr>
            </w:pPr>
            <w:r w:rsidRPr="00364C0C">
              <w:rPr>
                <w:sz w:val="28"/>
                <w:szCs w:val="28"/>
              </w:rPr>
              <w:t>Бюджет</w:t>
            </w:r>
          </w:p>
        </w:tc>
        <w:tc>
          <w:tcPr>
            <w:tcW w:w="1132" w:type="dxa"/>
            <w:shd w:val="clear" w:color="000000" w:fill="FFFFCC"/>
            <w:vAlign w:val="center"/>
            <w:hideMark/>
          </w:tcPr>
          <w:p w14:paraId="3C31208E" w14:textId="77777777" w:rsidR="00506147" w:rsidRPr="00364C0C" w:rsidRDefault="00506147" w:rsidP="005C3976">
            <w:pPr>
              <w:jc w:val="center"/>
              <w:rPr>
                <w:sz w:val="28"/>
                <w:szCs w:val="28"/>
              </w:rPr>
            </w:pPr>
            <w:r w:rsidRPr="00364C0C">
              <w:rPr>
                <w:sz w:val="28"/>
                <w:szCs w:val="28"/>
              </w:rPr>
              <w:t>Население</w:t>
            </w:r>
          </w:p>
        </w:tc>
        <w:tc>
          <w:tcPr>
            <w:tcW w:w="1086" w:type="dxa"/>
            <w:shd w:val="clear" w:color="000000" w:fill="FFFFCC"/>
            <w:vAlign w:val="center"/>
            <w:hideMark/>
          </w:tcPr>
          <w:p w14:paraId="43BAC492" w14:textId="77777777" w:rsidR="00506147" w:rsidRPr="00364C0C" w:rsidRDefault="00506147" w:rsidP="005C3976">
            <w:pPr>
              <w:jc w:val="center"/>
              <w:rPr>
                <w:sz w:val="28"/>
                <w:szCs w:val="28"/>
              </w:rPr>
            </w:pPr>
            <w:r w:rsidRPr="00364C0C">
              <w:rPr>
                <w:sz w:val="28"/>
                <w:szCs w:val="28"/>
              </w:rPr>
              <w:t>Прочие</w:t>
            </w:r>
          </w:p>
        </w:tc>
        <w:tc>
          <w:tcPr>
            <w:tcW w:w="943" w:type="dxa"/>
            <w:shd w:val="clear" w:color="000000" w:fill="FFFFCC"/>
            <w:vAlign w:val="center"/>
            <w:hideMark/>
          </w:tcPr>
          <w:p w14:paraId="6F13FED6" w14:textId="77777777" w:rsidR="00506147" w:rsidRPr="00364C0C" w:rsidRDefault="00506147" w:rsidP="005C3976">
            <w:pPr>
              <w:jc w:val="center"/>
              <w:rPr>
                <w:sz w:val="28"/>
                <w:szCs w:val="28"/>
              </w:rPr>
            </w:pPr>
            <w:r w:rsidRPr="00364C0C">
              <w:rPr>
                <w:sz w:val="28"/>
                <w:szCs w:val="28"/>
              </w:rPr>
              <w:t>Всего</w:t>
            </w:r>
          </w:p>
        </w:tc>
        <w:tc>
          <w:tcPr>
            <w:tcW w:w="1266" w:type="dxa"/>
            <w:shd w:val="clear" w:color="000000" w:fill="FFFFCC"/>
            <w:vAlign w:val="center"/>
            <w:hideMark/>
          </w:tcPr>
          <w:p w14:paraId="6D2443DC" w14:textId="77777777" w:rsidR="00506147" w:rsidRPr="00364C0C" w:rsidRDefault="00506147" w:rsidP="005C3976">
            <w:pPr>
              <w:jc w:val="center"/>
              <w:rPr>
                <w:sz w:val="28"/>
                <w:szCs w:val="28"/>
              </w:rPr>
            </w:pPr>
            <w:r w:rsidRPr="00364C0C">
              <w:rPr>
                <w:sz w:val="28"/>
                <w:szCs w:val="28"/>
              </w:rPr>
              <w:t>Население</w:t>
            </w:r>
          </w:p>
        </w:tc>
        <w:tc>
          <w:tcPr>
            <w:tcW w:w="1227" w:type="dxa"/>
            <w:shd w:val="clear" w:color="000000" w:fill="FFFFCC"/>
            <w:vAlign w:val="center"/>
            <w:hideMark/>
          </w:tcPr>
          <w:p w14:paraId="234C5352" w14:textId="77777777" w:rsidR="00506147" w:rsidRPr="00364C0C" w:rsidRDefault="00506147" w:rsidP="005C3976">
            <w:pPr>
              <w:jc w:val="center"/>
              <w:rPr>
                <w:sz w:val="28"/>
                <w:szCs w:val="28"/>
              </w:rPr>
            </w:pPr>
            <w:r w:rsidRPr="00364C0C">
              <w:rPr>
                <w:sz w:val="28"/>
                <w:szCs w:val="28"/>
              </w:rPr>
              <w:t>Прочие</w:t>
            </w:r>
          </w:p>
        </w:tc>
        <w:tc>
          <w:tcPr>
            <w:tcW w:w="1266" w:type="dxa"/>
            <w:shd w:val="clear" w:color="000000" w:fill="FFFFCC"/>
            <w:vAlign w:val="center"/>
            <w:hideMark/>
          </w:tcPr>
          <w:p w14:paraId="42254921" w14:textId="77777777" w:rsidR="00506147" w:rsidRPr="00364C0C" w:rsidRDefault="00506147" w:rsidP="005C3976">
            <w:pPr>
              <w:jc w:val="center"/>
              <w:rPr>
                <w:sz w:val="28"/>
                <w:szCs w:val="28"/>
              </w:rPr>
            </w:pPr>
            <w:r w:rsidRPr="00364C0C">
              <w:rPr>
                <w:sz w:val="28"/>
                <w:szCs w:val="28"/>
              </w:rPr>
              <w:t>Всего</w:t>
            </w:r>
          </w:p>
        </w:tc>
      </w:tr>
      <w:tr w:rsidR="00506147" w:rsidRPr="00364C0C" w14:paraId="0CFD021B" w14:textId="77777777" w:rsidTr="005C3976">
        <w:trPr>
          <w:trHeight w:val="300"/>
        </w:trPr>
        <w:tc>
          <w:tcPr>
            <w:tcW w:w="1597" w:type="dxa"/>
            <w:shd w:val="clear" w:color="auto" w:fill="auto"/>
            <w:vAlign w:val="center"/>
            <w:hideMark/>
          </w:tcPr>
          <w:p w14:paraId="02D3BC7A" w14:textId="77777777" w:rsidR="00506147" w:rsidRPr="00364C0C" w:rsidRDefault="00506147" w:rsidP="005C3976">
            <w:pPr>
              <w:rPr>
                <w:sz w:val="28"/>
                <w:szCs w:val="28"/>
              </w:rPr>
            </w:pPr>
            <w:r w:rsidRPr="00364C0C">
              <w:rPr>
                <w:sz w:val="28"/>
                <w:szCs w:val="28"/>
              </w:rPr>
              <w:t>Факт 2019</w:t>
            </w:r>
          </w:p>
        </w:tc>
        <w:tc>
          <w:tcPr>
            <w:tcW w:w="976" w:type="dxa"/>
            <w:shd w:val="clear" w:color="auto" w:fill="auto"/>
            <w:vAlign w:val="center"/>
            <w:hideMark/>
          </w:tcPr>
          <w:p w14:paraId="0FF234B1" w14:textId="77777777" w:rsidR="00506147" w:rsidRPr="00364C0C" w:rsidRDefault="00506147" w:rsidP="005C3976">
            <w:pPr>
              <w:jc w:val="center"/>
              <w:rPr>
                <w:sz w:val="28"/>
                <w:szCs w:val="28"/>
              </w:rPr>
            </w:pPr>
            <w:r w:rsidRPr="00364C0C">
              <w:rPr>
                <w:sz w:val="28"/>
                <w:szCs w:val="28"/>
              </w:rPr>
              <w:t>0</w:t>
            </w:r>
          </w:p>
        </w:tc>
        <w:tc>
          <w:tcPr>
            <w:tcW w:w="1132" w:type="dxa"/>
            <w:shd w:val="clear" w:color="auto" w:fill="auto"/>
            <w:vAlign w:val="center"/>
            <w:hideMark/>
          </w:tcPr>
          <w:p w14:paraId="59DC2FC3" w14:textId="77777777" w:rsidR="00506147" w:rsidRPr="00364C0C" w:rsidRDefault="00506147" w:rsidP="005C3976">
            <w:pPr>
              <w:jc w:val="center"/>
              <w:rPr>
                <w:sz w:val="28"/>
                <w:szCs w:val="28"/>
              </w:rPr>
            </w:pPr>
            <w:r w:rsidRPr="00364C0C">
              <w:rPr>
                <w:sz w:val="28"/>
                <w:szCs w:val="28"/>
              </w:rPr>
              <w:t>0,240</w:t>
            </w:r>
          </w:p>
        </w:tc>
        <w:tc>
          <w:tcPr>
            <w:tcW w:w="1086" w:type="dxa"/>
            <w:shd w:val="clear" w:color="auto" w:fill="auto"/>
            <w:vAlign w:val="center"/>
            <w:hideMark/>
          </w:tcPr>
          <w:p w14:paraId="6F2124ED" w14:textId="77777777" w:rsidR="00506147" w:rsidRPr="00364C0C" w:rsidRDefault="00506147" w:rsidP="005C3976">
            <w:pPr>
              <w:jc w:val="center"/>
              <w:rPr>
                <w:sz w:val="28"/>
                <w:szCs w:val="28"/>
              </w:rPr>
            </w:pPr>
            <w:r w:rsidRPr="00364C0C">
              <w:rPr>
                <w:sz w:val="28"/>
                <w:szCs w:val="28"/>
              </w:rPr>
              <w:t>1,139</w:t>
            </w:r>
          </w:p>
        </w:tc>
        <w:tc>
          <w:tcPr>
            <w:tcW w:w="943" w:type="dxa"/>
            <w:shd w:val="clear" w:color="auto" w:fill="auto"/>
            <w:vAlign w:val="center"/>
            <w:hideMark/>
          </w:tcPr>
          <w:p w14:paraId="6592972D" w14:textId="77777777" w:rsidR="00506147" w:rsidRPr="00364C0C" w:rsidRDefault="00506147" w:rsidP="005C3976">
            <w:pPr>
              <w:jc w:val="center"/>
              <w:rPr>
                <w:sz w:val="28"/>
                <w:szCs w:val="28"/>
              </w:rPr>
            </w:pPr>
            <w:r w:rsidRPr="00364C0C">
              <w:rPr>
                <w:sz w:val="28"/>
                <w:szCs w:val="28"/>
              </w:rPr>
              <w:t>1,379</w:t>
            </w:r>
          </w:p>
        </w:tc>
        <w:tc>
          <w:tcPr>
            <w:tcW w:w="1266" w:type="dxa"/>
            <w:shd w:val="clear" w:color="auto" w:fill="auto"/>
            <w:vAlign w:val="center"/>
            <w:hideMark/>
          </w:tcPr>
          <w:p w14:paraId="43BE7596" w14:textId="77777777" w:rsidR="00506147" w:rsidRPr="00364C0C" w:rsidRDefault="00506147" w:rsidP="005C3976">
            <w:pPr>
              <w:jc w:val="center"/>
              <w:rPr>
                <w:sz w:val="28"/>
                <w:szCs w:val="28"/>
              </w:rPr>
            </w:pPr>
            <w:r w:rsidRPr="00364C0C">
              <w:rPr>
                <w:sz w:val="28"/>
                <w:szCs w:val="28"/>
              </w:rPr>
              <w:t> </w:t>
            </w:r>
          </w:p>
        </w:tc>
        <w:tc>
          <w:tcPr>
            <w:tcW w:w="1227" w:type="dxa"/>
            <w:shd w:val="clear" w:color="auto" w:fill="auto"/>
            <w:vAlign w:val="center"/>
            <w:hideMark/>
          </w:tcPr>
          <w:p w14:paraId="7CB1C5F8" w14:textId="77777777" w:rsidR="00506147" w:rsidRPr="00364C0C" w:rsidRDefault="00506147" w:rsidP="005C3976">
            <w:pPr>
              <w:jc w:val="center"/>
              <w:rPr>
                <w:sz w:val="28"/>
                <w:szCs w:val="28"/>
              </w:rPr>
            </w:pPr>
            <w:r w:rsidRPr="00364C0C">
              <w:rPr>
                <w:sz w:val="28"/>
                <w:szCs w:val="28"/>
              </w:rPr>
              <w:t> </w:t>
            </w:r>
          </w:p>
        </w:tc>
        <w:tc>
          <w:tcPr>
            <w:tcW w:w="1266" w:type="dxa"/>
            <w:shd w:val="clear" w:color="auto" w:fill="auto"/>
            <w:vAlign w:val="center"/>
            <w:hideMark/>
          </w:tcPr>
          <w:p w14:paraId="4B04AA10" w14:textId="77777777" w:rsidR="00506147" w:rsidRPr="00364C0C" w:rsidRDefault="00506147" w:rsidP="005C3976">
            <w:pPr>
              <w:jc w:val="center"/>
              <w:rPr>
                <w:sz w:val="28"/>
                <w:szCs w:val="28"/>
              </w:rPr>
            </w:pPr>
            <w:r w:rsidRPr="00364C0C">
              <w:rPr>
                <w:sz w:val="28"/>
                <w:szCs w:val="28"/>
              </w:rPr>
              <w:t> </w:t>
            </w:r>
          </w:p>
        </w:tc>
      </w:tr>
      <w:tr w:rsidR="00506147" w:rsidRPr="00364C0C" w14:paraId="14371613" w14:textId="77777777" w:rsidTr="005C3976">
        <w:trPr>
          <w:trHeight w:val="300"/>
        </w:trPr>
        <w:tc>
          <w:tcPr>
            <w:tcW w:w="1597" w:type="dxa"/>
            <w:shd w:val="clear" w:color="auto" w:fill="auto"/>
            <w:vAlign w:val="center"/>
            <w:hideMark/>
          </w:tcPr>
          <w:p w14:paraId="61467490" w14:textId="77777777" w:rsidR="00506147" w:rsidRPr="00364C0C" w:rsidRDefault="00506147" w:rsidP="005C3976">
            <w:pPr>
              <w:rPr>
                <w:sz w:val="28"/>
                <w:szCs w:val="28"/>
              </w:rPr>
            </w:pPr>
            <w:r w:rsidRPr="00364C0C">
              <w:rPr>
                <w:sz w:val="28"/>
                <w:szCs w:val="28"/>
              </w:rPr>
              <w:t>Факт 2020</w:t>
            </w:r>
          </w:p>
        </w:tc>
        <w:tc>
          <w:tcPr>
            <w:tcW w:w="976" w:type="dxa"/>
            <w:shd w:val="clear" w:color="auto" w:fill="auto"/>
            <w:vAlign w:val="center"/>
            <w:hideMark/>
          </w:tcPr>
          <w:p w14:paraId="66F29F56" w14:textId="77777777" w:rsidR="00506147" w:rsidRPr="00364C0C" w:rsidRDefault="00506147" w:rsidP="005C3976">
            <w:pPr>
              <w:jc w:val="center"/>
              <w:rPr>
                <w:sz w:val="28"/>
                <w:szCs w:val="28"/>
              </w:rPr>
            </w:pPr>
            <w:r w:rsidRPr="00364C0C">
              <w:rPr>
                <w:sz w:val="28"/>
                <w:szCs w:val="28"/>
              </w:rPr>
              <w:t>0</w:t>
            </w:r>
          </w:p>
        </w:tc>
        <w:tc>
          <w:tcPr>
            <w:tcW w:w="1132" w:type="dxa"/>
            <w:shd w:val="clear" w:color="auto" w:fill="auto"/>
            <w:vAlign w:val="center"/>
            <w:hideMark/>
          </w:tcPr>
          <w:p w14:paraId="04D79D15" w14:textId="77777777" w:rsidR="00506147" w:rsidRPr="00364C0C" w:rsidRDefault="00506147" w:rsidP="005C3976">
            <w:pPr>
              <w:jc w:val="center"/>
              <w:rPr>
                <w:sz w:val="28"/>
                <w:szCs w:val="28"/>
              </w:rPr>
            </w:pPr>
            <w:r w:rsidRPr="00364C0C">
              <w:rPr>
                <w:sz w:val="28"/>
                <w:szCs w:val="28"/>
              </w:rPr>
              <w:t>0,236</w:t>
            </w:r>
          </w:p>
        </w:tc>
        <w:tc>
          <w:tcPr>
            <w:tcW w:w="1086" w:type="dxa"/>
            <w:shd w:val="clear" w:color="auto" w:fill="auto"/>
            <w:vAlign w:val="center"/>
            <w:hideMark/>
          </w:tcPr>
          <w:p w14:paraId="5EB1E540" w14:textId="77777777" w:rsidR="00506147" w:rsidRPr="00364C0C" w:rsidRDefault="00506147" w:rsidP="005C3976">
            <w:pPr>
              <w:jc w:val="center"/>
              <w:rPr>
                <w:sz w:val="28"/>
                <w:szCs w:val="28"/>
              </w:rPr>
            </w:pPr>
            <w:r w:rsidRPr="00364C0C">
              <w:rPr>
                <w:sz w:val="28"/>
                <w:szCs w:val="28"/>
              </w:rPr>
              <w:t>1,162</w:t>
            </w:r>
          </w:p>
        </w:tc>
        <w:tc>
          <w:tcPr>
            <w:tcW w:w="943" w:type="dxa"/>
            <w:shd w:val="clear" w:color="auto" w:fill="auto"/>
            <w:vAlign w:val="center"/>
            <w:hideMark/>
          </w:tcPr>
          <w:p w14:paraId="69B4B20C" w14:textId="77777777" w:rsidR="00506147" w:rsidRPr="00364C0C" w:rsidRDefault="00506147" w:rsidP="005C3976">
            <w:pPr>
              <w:jc w:val="center"/>
              <w:rPr>
                <w:sz w:val="28"/>
                <w:szCs w:val="28"/>
              </w:rPr>
            </w:pPr>
            <w:r w:rsidRPr="00364C0C">
              <w:rPr>
                <w:sz w:val="28"/>
                <w:szCs w:val="28"/>
              </w:rPr>
              <w:t>1,398</w:t>
            </w:r>
          </w:p>
        </w:tc>
        <w:tc>
          <w:tcPr>
            <w:tcW w:w="1266" w:type="dxa"/>
            <w:shd w:val="clear" w:color="auto" w:fill="auto"/>
            <w:vAlign w:val="center"/>
            <w:hideMark/>
          </w:tcPr>
          <w:p w14:paraId="541F627B" w14:textId="77777777" w:rsidR="00506147" w:rsidRPr="00364C0C" w:rsidRDefault="00506147" w:rsidP="005C3976">
            <w:pPr>
              <w:jc w:val="center"/>
              <w:rPr>
                <w:sz w:val="28"/>
                <w:szCs w:val="28"/>
              </w:rPr>
            </w:pPr>
            <w:r w:rsidRPr="00364C0C">
              <w:rPr>
                <w:sz w:val="28"/>
                <w:szCs w:val="28"/>
              </w:rPr>
              <w:t>0,98</w:t>
            </w:r>
          </w:p>
        </w:tc>
        <w:tc>
          <w:tcPr>
            <w:tcW w:w="1227" w:type="dxa"/>
            <w:shd w:val="clear" w:color="auto" w:fill="auto"/>
            <w:vAlign w:val="center"/>
            <w:hideMark/>
          </w:tcPr>
          <w:p w14:paraId="5311E6A5" w14:textId="77777777" w:rsidR="00506147" w:rsidRPr="00364C0C" w:rsidRDefault="00506147" w:rsidP="005C3976">
            <w:pPr>
              <w:jc w:val="center"/>
              <w:rPr>
                <w:sz w:val="28"/>
                <w:szCs w:val="28"/>
              </w:rPr>
            </w:pPr>
            <w:r w:rsidRPr="00364C0C">
              <w:rPr>
                <w:sz w:val="28"/>
                <w:szCs w:val="28"/>
              </w:rPr>
              <w:t> </w:t>
            </w:r>
          </w:p>
        </w:tc>
        <w:tc>
          <w:tcPr>
            <w:tcW w:w="1266" w:type="dxa"/>
            <w:shd w:val="clear" w:color="auto" w:fill="auto"/>
            <w:vAlign w:val="center"/>
            <w:hideMark/>
          </w:tcPr>
          <w:p w14:paraId="70CA193C" w14:textId="77777777" w:rsidR="00506147" w:rsidRPr="00364C0C" w:rsidRDefault="00506147" w:rsidP="005C3976">
            <w:pPr>
              <w:jc w:val="center"/>
              <w:rPr>
                <w:sz w:val="28"/>
                <w:szCs w:val="28"/>
              </w:rPr>
            </w:pPr>
            <w:r w:rsidRPr="00364C0C">
              <w:rPr>
                <w:sz w:val="28"/>
                <w:szCs w:val="28"/>
              </w:rPr>
              <w:t>1,01</w:t>
            </w:r>
          </w:p>
        </w:tc>
      </w:tr>
      <w:tr w:rsidR="00506147" w:rsidRPr="00364C0C" w14:paraId="0F813B0B" w14:textId="77777777" w:rsidTr="005C3976">
        <w:trPr>
          <w:trHeight w:val="300"/>
        </w:trPr>
        <w:tc>
          <w:tcPr>
            <w:tcW w:w="1597" w:type="dxa"/>
            <w:shd w:val="clear" w:color="auto" w:fill="auto"/>
            <w:vAlign w:val="center"/>
            <w:hideMark/>
          </w:tcPr>
          <w:p w14:paraId="2056935F" w14:textId="77777777" w:rsidR="00506147" w:rsidRPr="00364C0C" w:rsidRDefault="00506147" w:rsidP="005C3976">
            <w:pPr>
              <w:rPr>
                <w:sz w:val="28"/>
                <w:szCs w:val="28"/>
              </w:rPr>
            </w:pPr>
            <w:r w:rsidRPr="00364C0C">
              <w:rPr>
                <w:sz w:val="28"/>
                <w:szCs w:val="28"/>
              </w:rPr>
              <w:t>Факт 2021</w:t>
            </w:r>
          </w:p>
        </w:tc>
        <w:tc>
          <w:tcPr>
            <w:tcW w:w="976" w:type="dxa"/>
            <w:shd w:val="clear" w:color="auto" w:fill="auto"/>
            <w:vAlign w:val="center"/>
            <w:hideMark/>
          </w:tcPr>
          <w:p w14:paraId="34606D64" w14:textId="77777777" w:rsidR="00506147" w:rsidRPr="00364C0C" w:rsidRDefault="00506147" w:rsidP="005C3976">
            <w:pPr>
              <w:jc w:val="center"/>
              <w:rPr>
                <w:sz w:val="28"/>
                <w:szCs w:val="28"/>
              </w:rPr>
            </w:pPr>
            <w:r w:rsidRPr="00364C0C">
              <w:rPr>
                <w:sz w:val="28"/>
                <w:szCs w:val="28"/>
              </w:rPr>
              <w:t>0</w:t>
            </w:r>
          </w:p>
        </w:tc>
        <w:tc>
          <w:tcPr>
            <w:tcW w:w="1132" w:type="dxa"/>
            <w:shd w:val="clear" w:color="auto" w:fill="auto"/>
            <w:vAlign w:val="center"/>
            <w:hideMark/>
          </w:tcPr>
          <w:p w14:paraId="725172E9" w14:textId="77777777" w:rsidR="00506147" w:rsidRPr="00364C0C" w:rsidRDefault="00506147" w:rsidP="005C3976">
            <w:pPr>
              <w:jc w:val="center"/>
              <w:rPr>
                <w:sz w:val="28"/>
                <w:szCs w:val="28"/>
              </w:rPr>
            </w:pPr>
            <w:r w:rsidRPr="00364C0C">
              <w:rPr>
                <w:sz w:val="28"/>
                <w:szCs w:val="28"/>
              </w:rPr>
              <w:t>0,260</w:t>
            </w:r>
          </w:p>
        </w:tc>
        <w:tc>
          <w:tcPr>
            <w:tcW w:w="1086" w:type="dxa"/>
            <w:shd w:val="clear" w:color="auto" w:fill="auto"/>
            <w:vAlign w:val="center"/>
            <w:hideMark/>
          </w:tcPr>
          <w:p w14:paraId="39B24FD4" w14:textId="77777777" w:rsidR="00506147" w:rsidRPr="00364C0C" w:rsidRDefault="00506147" w:rsidP="005C3976">
            <w:pPr>
              <w:jc w:val="center"/>
              <w:rPr>
                <w:sz w:val="28"/>
                <w:szCs w:val="28"/>
              </w:rPr>
            </w:pPr>
            <w:r w:rsidRPr="00364C0C">
              <w:rPr>
                <w:sz w:val="28"/>
                <w:szCs w:val="28"/>
              </w:rPr>
              <w:t>1,106</w:t>
            </w:r>
          </w:p>
        </w:tc>
        <w:tc>
          <w:tcPr>
            <w:tcW w:w="943" w:type="dxa"/>
            <w:shd w:val="clear" w:color="auto" w:fill="auto"/>
            <w:vAlign w:val="center"/>
            <w:hideMark/>
          </w:tcPr>
          <w:p w14:paraId="08AD432C" w14:textId="77777777" w:rsidR="00506147" w:rsidRPr="00364C0C" w:rsidRDefault="00506147" w:rsidP="005C3976">
            <w:pPr>
              <w:jc w:val="center"/>
              <w:rPr>
                <w:sz w:val="28"/>
                <w:szCs w:val="28"/>
              </w:rPr>
            </w:pPr>
            <w:r w:rsidRPr="00364C0C">
              <w:rPr>
                <w:sz w:val="28"/>
                <w:szCs w:val="28"/>
              </w:rPr>
              <w:t>1,366</w:t>
            </w:r>
          </w:p>
        </w:tc>
        <w:tc>
          <w:tcPr>
            <w:tcW w:w="1266" w:type="dxa"/>
            <w:shd w:val="clear" w:color="auto" w:fill="auto"/>
            <w:vAlign w:val="center"/>
            <w:hideMark/>
          </w:tcPr>
          <w:p w14:paraId="79F6A993" w14:textId="77777777" w:rsidR="00506147" w:rsidRPr="00364C0C" w:rsidRDefault="00506147" w:rsidP="005C3976">
            <w:pPr>
              <w:jc w:val="center"/>
              <w:rPr>
                <w:sz w:val="28"/>
                <w:szCs w:val="28"/>
              </w:rPr>
            </w:pPr>
            <w:r w:rsidRPr="00364C0C">
              <w:rPr>
                <w:sz w:val="28"/>
                <w:szCs w:val="28"/>
              </w:rPr>
              <w:t>1,10</w:t>
            </w:r>
          </w:p>
        </w:tc>
        <w:tc>
          <w:tcPr>
            <w:tcW w:w="1227" w:type="dxa"/>
            <w:shd w:val="clear" w:color="auto" w:fill="auto"/>
            <w:vAlign w:val="center"/>
            <w:hideMark/>
          </w:tcPr>
          <w:p w14:paraId="06D46E42" w14:textId="77777777" w:rsidR="00506147" w:rsidRPr="00364C0C" w:rsidRDefault="00506147" w:rsidP="005C3976">
            <w:pPr>
              <w:jc w:val="center"/>
              <w:rPr>
                <w:sz w:val="28"/>
                <w:szCs w:val="28"/>
              </w:rPr>
            </w:pPr>
            <w:r w:rsidRPr="00364C0C">
              <w:rPr>
                <w:sz w:val="28"/>
                <w:szCs w:val="28"/>
              </w:rPr>
              <w:t> </w:t>
            </w:r>
          </w:p>
        </w:tc>
        <w:tc>
          <w:tcPr>
            <w:tcW w:w="1266" w:type="dxa"/>
            <w:shd w:val="clear" w:color="auto" w:fill="auto"/>
            <w:vAlign w:val="center"/>
            <w:hideMark/>
          </w:tcPr>
          <w:p w14:paraId="1E968536" w14:textId="77777777" w:rsidR="00506147" w:rsidRPr="00364C0C" w:rsidRDefault="00506147" w:rsidP="005C3976">
            <w:pPr>
              <w:jc w:val="center"/>
              <w:rPr>
                <w:sz w:val="28"/>
                <w:szCs w:val="28"/>
              </w:rPr>
            </w:pPr>
            <w:r w:rsidRPr="00364C0C">
              <w:rPr>
                <w:sz w:val="28"/>
                <w:szCs w:val="28"/>
              </w:rPr>
              <w:t>0,98</w:t>
            </w:r>
          </w:p>
        </w:tc>
      </w:tr>
      <w:tr w:rsidR="00506147" w:rsidRPr="00364C0C" w14:paraId="57A1AD0C" w14:textId="77777777" w:rsidTr="005C3976">
        <w:trPr>
          <w:trHeight w:val="315"/>
        </w:trPr>
        <w:tc>
          <w:tcPr>
            <w:tcW w:w="1597" w:type="dxa"/>
            <w:shd w:val="clear" w:color="auto" w:fill="auto"/>
            <w:vAlign w:val="center"/>
          </w:tcPr>
          <w:p w14:paraId="6BC2C0FA" w14:textId="77777777" w:rsidR="00506147" w:rsidRPr="00364C0C" w:rsidRDefault="00506147" w:rsidP="005C3976">
            <w:pPr>
              <w:rPr>
                <w:sz w:val="28"/>
                <w:szCs w:val="28"/>
              </w:rPr>
            </w:pPr>
            <w:r w:rsidRPr="00364C0C">
              <w:rPr>
                <w:sz w:val="28"/>
                <w:szCs w:val="28"/>
              </w:rPr>
              <w:t>Среднее значение за три года, тыс. Гкал</w:t>
            </w:r>
          </w:p>
        </w:tc>
        <w:tc>
          <w:tcPr>
            <w:tcW w:w="976" w:type="dxa"/>
            <w:shd w:val="clear" w:color="auto" w:fill="auto"/>
            <w:vAlign w:val="center"/>
          </w:tcPr>
          <w:p w14:paraId="29722890" w14:textId="77777777" w:rsidR="00506147" w:rsidRPr="00364C0C" w:rsidRDefault="00506147" w:rsidP="005C3976">
            <w:pPr>
              <w:rPr>
                <w:rFonts w:ascii="Arial" w:hAnsi="Arial" w:cs="Arial"/>
                <w:sz w:val="28"/>
                <w:szCs w:val="28"/>
              </w:rPr>
            </w:pPr>
          </w:p>
        </w:tc>
        <w:tc>
          <w:tcPr>
            <w:tcW w:w="1132" w:type="dxa"/>
            <w:shd w:val="clear" w:color="auto" w:fill="auto"/>
            <w:vAlign w:val="center"/>
          </w:tcPr>
          <w:p w14:paraId="1B8AEBF7" w14:textId="77777777" w:rsidR="00506147" w:rsidRPr="00364C0C" w:rsidRDefault="00506147" w:rsidP="005C3976">
            <w:pPr>
              <w:jc w:val="center"/>
              <w:rPr>
                <w:sz w:val="28"/>
                <w:szCs w:val="28"/>
              </w:rPr>
            </w:pPr>
          </w:p>
        </w:tc>
        <w:tc>
          <w:tcPr>
            <w:tcW w:w="1086" w:type="dxa"/>
            <w:shd w:val="clear" w:color="auto" w:fill="auto"/>
            <w:vAlign w:val="center"/>
          </w:tcPr>
          <w:p w14:paraId="3B8B196E" w14:textId="77777777" w:rsidR="00506147" w:rsidRPr="00364C0C" w:rsidRDefault="00506147" w:rsidP="005C3976">
            <w:pPr>
              <w:jc w:val="center"/>
              <w:rPr>
                <w:sz w:val="28"/>
                <w:szCs w:val="28"/>
              </w:rPr>
            </w:pPr>
          </w:p>
        </w:tc>
        <w:tc>
          <w:tcPr>
            <w:tcW w:w="943" w:type="dxa"/>
            <w:shd w:val="clear" w:color="auto" w:fill="auto"/>
            <w:vAlign w:val="center"/>
          </w:tcPr>
          <w:p w14:paraId="625B5B5D" w14:textId="77777777" w:rsidR="00506147" w:rsidRPr="00364C0C" w:rsidRDefault="00506147" w:rsidP="005C3976">
            <w:pPr>
              <w:jc w:val="center"/>
              <w:rPr>
                <w:sz w:val="28"/>
                <w:szCs w:val="28"/>
              </w:rPr>
            </w:pPr>
          </w:p>
        </w:tc>
        <w:tc>
          <w:tcPr>
            <w:tcW w:w="1266" w:type="dxa"/>
            <w:shd w:val="clear" w:color="auto" w:fill="auto"/>
            <w:vAlign w:val="center"/>
          </w:tcPr>
          <w:p w14:paraId="65CCE6C9" w14:textId="77777777" w:rsidR="00506147" w:rsidRPr="00364C0C" w:rsidRDefault="00506147" w:rsidP="005C3976">
            <w:pPr>
              <w:jc w:val="center"/>
              <w:rPr>
                <w:sz w:val="28"/>
                <w:szCs w:val="28"/>
              </w:rPr>
            </w:pPr>
            <w:r w:rsidRPr="00364C0C">
              <w:rPr>
                <w:sz w:val="28"/>
                <w:szCs w:val="28"/>
              </w:rPr>
              <w:t>1,04</w:t>
            </w:r>
          </w:p>
        </w:tc>
        <w:tc>
          <w:tcPr>
            <w:tcW w:w="1227" w:type="dxa"/>
            <w:shd w:val="clear" w:color="auto" w:fill="auto"/>
            <w:vAlign w:val="center"/>
          </w:tcPr>
          <w:p w14:paraId="00BE8B5C" w14:textId="77777777" w:rsidR="00506147" w:rsidRPr="00364C0C" w:rsidRDefault="00506147" w:rsidP="005C3976">
            <w:pPr>
              <w:jc w:val="center"/>
              <w:rPr>
                <w:sz w:val="28"/>
                <w:szCs w:val="28"/>
              </w:rPr>
            </w:pPr>
          </w:p>
        </w:tc>
        <w:tc>
          <w:tcPr>
            <w:tcW w:w="1266" w:type="dxa"/>
            <w:shd w:val="clear" w:color="auto" w:fill="auto"/>
            <w:vAlign w:val="center"/>
          </w:tcPr>
          <w:p w14:paraId="28F4EFD6" w14:textId="77777777" w:rsidR="00506147" w:rsidRPr="00364C0C" w:rsidRDefault="00506147" w:rsidP="005C3976">
            <w:pPr>
              <w:jc w:val="center"/>
              <w:rPr>
                <w:sz w:val="28"/>
                <w:szCs w:val="28"/>
              </w:rPr>
            </w:pPr>
            <w:r w:rsidRPr="00364C0C">
              <w:rPr>
                <w:sz w:val="28"/>
                <w:szCs w:val="28"/>
              </w:rPr>
              <w:t>1,00</w:t>
            </w:r>
          </w:p>
        </w:tc>
      </w:tr>
      <w:tr w:rsidR="00506147" w:rsidRPr="00364C0C" w14:paraId="33D46800" w14:textId="77777777" w:rsidTr="005C3976">
        <w:trPr>
          <w:trHeight w:val="624"/>
        </w:trPr>
        <w:tc>
          <w:tcPr>
            <w:tcW w:w="1597" w:type="dxa"/>
            <w:shd w:val="clear" w:color="auto" w:fill="auto"/>
            <w:vAlign w:val="center"/>
            <w:hideMark/>
          </w:tcPr>
          <w:p w14:paraId="70789590" w14:textId="77777777" w:rsidR="00506147" w:rsidRPr="00364C0C" w:rsidRDefault="00506147" w:rsidP="005C3976">
            <w:pPr>
              <w:rPr>
                <w:sz w:val="28"/>
                <w:szCs w:val="28"/>
              </w:rPr>
            </w:pPr>
            <w:r w:rsidRPr="00364C0C">
              <w:rPr>
                <w:sz w:val="28"/>
                <w:szCs w:val="28"/>
              </w:rPr>
              <w:t>2023 (За последний отчетный год с учетом средней динамики), тыс. Гкал</w:t>
            </w:r>
          </w:p>
        </w:tc>
        <w:tc>
          <w:tcPr>
            <w:tcW w:w="976" w:type="dxa"/>
            <w:shd w:val="clear" w:color="auto" w:fill="auto"/>
            <w:vAlign w:val="center"/>
            <w:hideMark/>
          </w:tcPr>
          <w:p w14:paraId="5D0EA28E" w14:textId="77777777" w:rsidR="00506147" w:rsidRPr="00364C0C" w:rsidRDefault="00506147" w:rsidP="005C3976">
            <w:pPr>
              <w:rPr>
                <w:rFonts w:ascii="Arial" w:hAnsi="Arial" w:cs="Arial"/>
                <w:sz w:val="28"/>
                <w:szCs w:val="28"/>
              </w:rPr>
            </w:pPr>
            <w:r w:rsidRPr="00364C0C">
              <w:rPr>
                <w:rFonts w:ascii="Arial" w:hAnsi="Arial" w:cs="Arial"/>
                <w:sz w:val="28"/>
                <w:szCs w:val="28"/>
              </w:rPr>
              <w:t> </w:t>
            </w:r>
          </w:p>
        </w:tc>
        <w:tc>
          <w:tcPr>
            <w:tcW w:w="1132" w:type="dxa"/>
            <w:shd w:val="clear" w:color="auto" w:fill="auto"/>
            <w:vAlign w:val="center"/>
            <w:hideMark/>
          </w:tcPr>
          <w:p w14:paraId="157F1B7F" w14:textId="77777777" w:rsidR="00506147" w:rsidRPr="00364C0C" w:rsidRDefault="00506147" w:rsidP="005C3976">
            <w:pPr>
              <w:jc w:val="center"/>
              <w:rPr>
                <w:sz w:val="28"/>
                <w:szCs w:val="28"/>
              </w:rPr>
            </w:pPr>
            <w:r w:rsidRPr="00364C0C">
              <w:rPr>
                <w:sz w:val="28"/>
                <w:szCs w:val="28"/>
              </w:rPr>
              <w:t> 0,270</w:t>
            </w:r>
          </w:p>
        </w:tc>
        <w:tc>
          <w:tcPr>
            <w:tcW w:w="1086" w:type="dxa"/>
            <w:shd w:val="clear" w:color="auto" w:fill="auto"/>
            <w:vAlign w:val="center"/>
            <w:hideMark/>
          </w:tcPr>
          <w:p w14:paraId="484E9EEB" w14:textId="77777777" w:rsidR="00506147" w:rsidRPr="00364C0C" w:rsidRDefault="00506147" w:rsidP="005C3976">
            <w:pPr>
              <w:jc w:val="center"/>
              <w:rPr>
                <w:sz w:val="28"/>
                <w:szCs w:val="28"/>
              </w:rPr>
            </w:pPr>
            <w:r w:rsidRPr="00364C0C">
              <w:rPr>
                <w:sz w:val="28"/>
                <w:szCs w:val="28"/>
              </w:rPr>
              <w:t> </w:t>
            </w:r>
          </w:p>
        </w:tc>
        <w:tc>
          <w:tcPr>
            <w:tcW w:w="943" w:type="dxa"/>
            <w:shd w:val="clear" w:color="auto" w:fill="auto"/>
            <w:vAlign w:val="center"/>
            <w:hideMark/>
          </w:tcPr>
          <w:p w14:paraId="0B3377AA" w14:textId="77777777" w:rsidR="00506147" w:rsidRPr="00364C0C" w:rsidRDefault="00506147" w:rsidP="005C3976">
            <w:pPr>
              <w:jc w:val="center"/>
              <w:rPr>
                <w:b/>
                <w:sz w:val="28"/>
                <w:szCs w:val="28"/>
              </w:rPr>
            </w:pPr>
            <w:r w:rsidRPr="00364C0C">
              <w:rPr>
                <w:b/>
                <w:sz w:val="28"/>
                <w:szCs w:val="28"/>
              </w:rPr>
              <w:t>1,366</w:t>
            </w:r>
          </w:p>
        </w:tc>
        <w:tc>
          <w:tcPr>
            <w:tcW w:w="1266" w:type="dxa"/>
            <w:shd w:val="clear" w:color="auto" w:fill="auto"/>
            <w:vAlign w:val="center"/>
          </w:tcPr>
          <w:p w14:paraId="50826383" w14:textId="77777777" w:rsidR="00506147" w:rsidRPr="00364C0C" w:rsidRDefault="00506147" w:rsidP="005C3976">
            <w:pPr>
              <w:rPr>
                <w:sz w:val="28"/>
                <w:szCs w:val="28"/>
              </w:rPr>
            </w:pPr>
          </w:p>
        </w:tc>
        <w:tc>
          <w:tcPr>
            <w:tcW w:w="1227" w:type="dxa"/>
            <w:shd w:val="clear" w:color="auto" w:fill="auto"/>
            <w:vAlign w:val="center"/>
            <w:hideMark/>
          </w:tcPr>
          <w:p w14:paraId="35307F9E" w14:textId="77777777" w:rsidR="00506147" w:rsidRPr="00364C0C" w:rsidRDefault="00506147" w:rsidP="005C3976">
            <w:pPr>
              <w:rPr>
                <w:sz w:val="28"/>
                <w:szCs w:val="28"/>
              </w:rPr>
            </w:pPr>
          </w:p>
        </w:tc>
        <w:tc>
          <w:tcPr>
            <w:tcW w:w="1266" w:type="dxa"/>
            <w:shd w:val="clear" w:color="auto" w:fill="auto"/>
            <w:vAlign w:val="center"/>
          </w:tcPr>
          <w:p w14:paraId="209CA0E0" w14:textId="77777777" w:rsidR="00506147" w:rsidRPr="00364C0C" w:rsidRDefault="00506147" w:rsidP="005C3976">
            <w:pPr>
              <w:rPr>
                <w:sz w:val="28"/>
                <w:szCs w:val="28"/>
              </w:rPr>
            </w:pPr>
          </w:p>
        </w:tc>
      </w:tr>
    </w:tbl>
    <w:p w14:paraId="76A68B6F" w14:textId="77777777" w:rsidR="00506147" w:rsidRPr="00364C0C" w:rsidRDefault="00506147" w:rsidP="00506147">
      <w:pPr>
        <w:ind w:firstLine="709"/>
        <w:jc w:val="both"/>
        <w:rPr>
          <w:sz w:val="28"/>
          <w:szCs w:val="28"/>
        </w:rPr>
      </w:pPr>
    </w:p>
    <w:p w14:paraId="6E400D71" w14:textId="77777777" w:rsidR="00506147" w:rsidRPr="00364C0C" w:rsidRDefault="00506147" w:rsidP="00506147">
      <w:pPr>
        <w:ind w:firstLine="709"/>
        <w:jc w:val="both"/>
        <w:rPr>
          <w:sz w:val="28"/>
          <w:szCs w:val="28"/>
        </w:rPr>
      </w:pPr>
      <w:r w:rsidRPr="00364C0C">
        <w:rPr>
          <w:sz w:val="28"/>
          <w:szCs w:val="28"/>
        </w:rPr>
        <w:t>Объем потерь тепловой энергии при передаче устанавливается</w:t>
      </w:r>
      <w:r w:rsidRPr="00364C0C">
        <w:rPr>
          <w:sz w:val="28"/>
          <w:szCs w:val="28"/>
        </w:rPr>
        <w:br/>
        <w:t>на первый год долгосрочного периода регулирования, определяется</w:t>
      </w:r>
      <w:r w:rsidRPr="00364C0C">
        <w:rPr>
          <w:sz w:val="28"/>
          <w:szCs w:val="28"/>
        </w:rPr>
        <w:br/>
        <w:t>в соответствии с пунктом 40 Методических указаний и в течение этого периода не пересматривается.</w:t>
      </w:r>
    </w:p>
    <w:p w14:paraId="2A50AC73" w14:textId="77777777" w:rsidR="00506147" w:rsidRPr="00364C0C" w:rsidRDefault="00506147" w:rsidP="00506147">
      <w:pPr>
        <w:ind w:firstLine="709"/>
        <w:jc w:val="both"/>
        <w:rPr>
          <w:sz w:val="28"/>
          <w:szCs w:val="28"/>
        </w:rPr>
      </w:pPr>
      <w:r w:rsidRPr="00364C0C">
        <w:rPr>
          <w:sz w:val="28"/>
          <w:szCs w:val="28"/>
        </w:rPr>
        <w:t xml:space="preserve">Потери тепловой энергии по котельной ЭЧ утверждены на 2019 год (первый год долгосрочного периода регулирования) постановлением </w:t>
      </w:r>
      <w:r w:rsidRPr="00364C0C">
        <w:rPr>
          <w:sz w:val="28"/>
          <w:szCs w:val="28"/>
        </w:rPr>
        <w:br/>
        <w:t>РЭК КО от 11.12.2018 № 470 «Об утверждении нормативов технологических потерь при передаче тепловой энергии, теплоносителя по тепловым сетям регулируемых организаций Кемеровской области на 2019 год», составляют 0,075 тыс. Гкал.</w:t>
      </w:r>
    </w:p>
    <w:p w14:paraId="73F4901D" w14:textId="77777777" w:rsidR="00506147" w:rsidRPr="00364C0C" w:rsidRDefault="00506147" w:rsidP="00506147">
      <w:pPr>
        <w:ind w:firstLine="709"/>
        <w:jc w:val="both"/>
        <w:rPr>
          <w:sz w:val="28"/>
          <w:szCs w:val="28"/>
        </w:rPr>
      </w:pPr>
      <w:r w:rsidRPr="00364C0C">
        <w:rPr>
          <w:sz w:val="28"/>
          <w:szCs w:val="28"/>
        </w:rPr>
        <w:t xml:space="preserve">По котельной РСП в составе материалов дела был представлен баланс тепловой энергии на 2023 год (стр. 2 том 10). Он был проверен </w:t>
      </w:r>
      <w:r w:rsidRPr="00364C0C">
        <w:rPr>
          <w:sz w:val="28"/>
          <w:szCs w:val="28"/>
        </w:rPr>
        <w:br/>
        <w:t>и скорректирован экспертами с учетом следующих условий:</w:t>
      </w:r>
    </w:p>
    <w:p w14:paraId="0849AEA9" w14:textId="77777777" w:rsidR="00506147" w:rsidRPr="00364C0C" w:rsidRDefault="00506147" w:rsidP="00506147">
      <w:pPr>
        <w:ind w:firstLine="709"/>
        <w:jc w:val="both"/>
        <w:rPr>
          <w:sz w:val="28"/>
          <w:szCs w:val="28"/>
        </w:rPr>
      </w:pPr>
      <w:r w:rsidRPr="00364C0C">
        <w:rPr>
          <w:sz w:val="28"/>
          <w:szCs w:val="28"/>
        </w:rPr>
        <w:t>Потери тепловой энергии в сетях по котельной РСП принимаются равными 0 тыс. Гкал., так как утверждены не были.</w:t>
      </w:r>
    </w:p>
    <w:p w14:paraId="0DBE4245" w14:textId="77777777" w:rsidR="00506147" w:rsidRPr="00364C0C" w:rsidRDefault="00506147" w:rsidP="00506147">
      <w:pPr>
        <w:ind w:firstLine="709"/>
        <w:jc w:val="both"/>
        <w:rPr>
          <w:sz w:val="28"/>
          <w:szCs w:val="28"/>
        </w:rPr>
      </w:pPr>
      <w:r w:rsidRPr="00364C0C">
        <w:rPr>
          <w:sz w:val="28"/>
          <w:szCs w:val="28"/>
        </w:rPr>
        <w:t xml:space="preserve">Собственные нужды котельной также принимаются равными </w:t>
      </w:r>
      <w:r w:rsidRPr="00364C0C">
        <w:rPr>
          <w:sz w:val="28"/>
          <w:szCs w:val="28"/>
        </w:rPr>
        <w:br/>
        <w:t xml:space="preserve">0 тыс. Гкал., так как предприятием не было представлено обоснования </w:t>
      </w:r>
      <w:r w:rsidRPr="00364C0C">
        <w:rPr>
          <w:sz w:val="28"/>
          <w:szCs w:val="28"/>
        </w:rPr>
        <w:br/>
        <w:t>и документального подтверждения.</w:t>
      </w:r>
    </w:p>
    <w:p w14:paraId="5700FF5F" w14:textId="77777777" w:rsidR="00506147" w:rsidRPr="00364C0C" w:rsidRDefault="00506147" w:rsidP="00506147">
      <w:pPr>
        <w:ind w:firstLine="709"/>
        <w:jc w:val="both"/>
        <w:rPr>
          <w:sz w:val="28"/>
          <w:szCs w:val="28"/>
        </w:rPr>
      </w:pPr>
      <w:r w:rsidRPr="00364C0C">
        <w:rPr>
          <w:sz w:val="28"/>
          <w:szCs w:val="28"/>
        </w:rPr>
        <w:t>Итоговый баланс по котельной РСП представлен в таблице 2.</w:t>
      </w:r>
    </w:p>
    <w:p w14:paraId="5C51C317" w14:textId="77777777" w:rsidR="00506147" w:rsidRPr="00364C0C" w:rsidRDefault="00506147" w:rsidP="00506147">
      <w:pPr>
        <w:ind w:firstLine="709"/>
        <w:jc w:val="both"/>
        <w:rPr>
          <w:sz w:val="28"/>
          <w:szCs w:val="28"/>
        </w:rPr>
      </w:pPr>
    </w:p>
    <w:p w14:paraId="723C9F29" w14:textId="77777777" w:rsidR="00506147" w:rsidRPr="00364C0C" w:rsidRDefault="00506147" w:rsidP="00C37AFC">
      <w:pPr>
        <w:numPr>
          <w:ilvl w:val="0"/>
          <w:numId w:val="25"/>
        </w:numPr>
        <w:spacing w:after="240"/>
        <w:ind w:left="8299" w:right="-426"/>
        <w:jc w:val="right"/>
        <w:rPr>
          <w:sz w:val="28"/>
          <w:szCs w:val="28"/>
        </w:rPr>
      </w:pPr>
    </w:p>
    <w:p w14:paraId="1AB2D61E" w14:textId="77777777" w:rsidR="00506147" w:rsidRPr="00364C0C" w:rsidRDefault="00506147" w:rsidP="00506147">
      <w:pPr>
        <w:spacing w:after="120"/>
        <w:ind w:right="-425"/>
        <w:jc w:val="center"/>
        <w:rPr>
          <w:sz w:val="28"/>
          <w:szCs w:val="28"/>
        </w:rPr>
      </w:pPr>
      <w:r w:rsidRPr="00364C0C">
        <w:rPr>
          <w:sz w:val="28"/>
          <w:szCs w:val="28"/>
        </w:rPr>
        <w:t>Баланс тепловой энергии по котельной РСП на 2023 год</w:t>
      </w:r>
    </w:p>
    <w:tbl>
      <w:tblPr>
        <w:tblW w:w="9528" w:type="dxa"/>
        <w:tblLayout w:type="fixed"/>
        <w:tblCellMar>
          <w:left w:w="30" w:type="dxa"/>
          <w:right w:w="30" w:type="dxa"/>
        </w:tblCellMar>
        <w:tblLook w:val="0000" w:firstRow="0" w:lastRow="0" w:firstColumn="0" w:lastColumn="0" w:noHBand="0" w:noVBand="0"/>
      </w:tblPr>
      <w:tblGrid>
        <w:gridCol w:w="6834"/>
        <w:gridCol w:w="2694"/>
      </w:tblGrid>
      <w:tr w:rsidR="00506147" w:rsidRPr="00364C0C" w14:paraId="382F4DF9" w14:textId="77777777" w:rsidTr="005C3976">
        <w:trPr>
          <w:trHeight w:val="240"/>
        </w:trPr>
        <w:tc>
          <w:tcPr>
            <w:tcW w:w="6834" w:type="dxa"/>
            <w:tcBorders>
              <w:top w:val="single" w:sz="6" w:space="0" w:color="auto"/>
              <w:left w:val="single" w:sz="6" w:space="0" w:color="auto"/>
              <w:bottom w:val="nil"/>
              <w:right w:val="single" w:sz="6" w:space="0" w:color="auto"/>
            </w:tcBorders>
          </w:tcPr>
          <w:p w14:paraId="59CCF7DE" w14:textId="77777777" w:rsidR="00506147" w:rsidRPr="00364C0C" w:rsidRDefault="00506147" w:rsidP="005C3976">
            <w:pPr>
              <w:jc w:val="center"/>
              <w:rPr>
                <w:sz w:val="28"/>
                <w:szCs w:val="28"/>
              </w:rPr>
            </w:pPr>
          </w:p>
          <w:p w14:paraId="274DD79E" w14:textId="77777777" w:rsidR="00506147" w:rsidRPr="00364C0C" w:rsidRDefault="00506147" w:rsidP="005C3976">
            <w:pPr>
              <w:jc w:val="center"/>
              <w:rPr>
                <w:sz w:val="28"/>
                <w:szCs w:val="28"/>
              </w:rPr>
            </w:pPr>
            <w:r w:rsidRPr="00364C0C">
              <w:rPr>
                <w:sz w:val="28"/>
                <w:szCs w:val="28"/>
              </w:rPr>
              <w:t>Показатель</w:t>
            </w:r>
          </w:p>
        </w:tc>
        <w:tc>
          <w:tcPr>
            <w:tcW w:w="2694" w:type="dxa"/>
            <w:tcBorders>
              <w:top w:val="single" w:sz="6" w:space="0" w:color="auto"/>
              <w:left w:val="single" w:sz="6" w:space="0" w:color="auto"/>
              <w:bottom w:val="nil"/>
              <w:right w:val="single" w:sz="6" w:space="0" w:color="auto"/>
            </w:tcBorders>
          </w:tcPr>
          <w:p w14:paraId="70558550" w14:textId="77777777" w:rsidR="00506147" w:rsidRPr="00364C0C" w:rsidRDefault="00506147" w:rsidP="005C3976">
            <w:pPr>
              <w:jc w:val="center"/>
              <w:rPr>
                <w:sz w:val="28"/>
                <w:szCs w:val="28"/>
              </w:rPr>
            </w:pPr>
          </w:p>
          <w:p w14:paraId="1BE841C1" w14:textId="77777777" w:rsidR="00506147" w:rsidRPr="00364C0C" w:rsidRDefault="00506147" w:rsidP="005C3976">
            <w:pPr>
              <w:jc w:val="center"/>
              <w:rPr>
                <w:sz w:val="28"/>
                <w:szCs w:val="28"/>
              </w:rPr>
            </w:pPr>
            <w:r w:rsidRPr="00364C0C">
              <w:rPr>
                <w:sz w:val="28"/>
                <w:szCs w:val="28"/>
              </w:rPr>
              <w:t xml:space="preserve">Объем тепловой </w:t>
            </w:r>
            <w:r w:rsidRPr="00364C0C">
              <w:rPr>
                <w:sz w:val="28"/>
                <w:szCs w:val="28"/>
              </w:rPr>
              <w:br/>
              <w:t>энергии в год</w:t>
            </w:r>
          </w:p>
        </w:tc>
      </w:tr>
      <w:tr w:rsidR="00506147" w:rsidRPr="00364C0C" w14:paraId="580D1197" w14:textId="77777777" w:rsidTr="005C3976">
        <w:trPr>
          <w:trHeight w:val="80"/>
        </w:trPr>
        <w:tc>
          <w:tcPr>
            <w:tcW w:w="6834" w:type="dxa"/>
            <w:tcBorders>
              <w:top w:val="nil"/>
              <w:left w:val="single" w:sz="6" w:space="0" w:color="auto"/>
              <w:bottom w:val="single" w:sz="6" w:space="0" w:color="auto"/>
              <w:right w:val="single" w:sz="6" w:space="0" w:color="auto"/>
            </w:tcBorders>
          </w:tcPr>
          <w:p w14:paraId="09CF2087" w14:textId="77777777" w:rsidR="00506147" w:rsidRPr="00364C0C" w:rsidRDefault="00506147" w:rsidP="005C3976">
            <w:pPr>
              <w:rPr>
                <w:sz w:val="28"/>
                <w:szCs w:val="28"/>
              </w:rPr>
            </w:pPr>
          </w:p>
        </w:tc>
        <w:tc>
          <w:tcPr>
            <w:tcW w:w="2694" w:type="dxa"/>
            <w:tcBorders>
              <w:top w:val="nil"/>
              <w:left w:val="single" w:sz="6" w:space="0" w:color="auto"/>
              <w:bottom w:val="single" w:sz="6" w:space="0" w:color="auto"/>
              <w:right w:val="single" w:sz="6" w:space="0" w:color="auto"/>
            </w:tcBorders>
          </w:tcPr>
          <w:p w14:paraId="6A1F9110" w14:textId="77777777" w:rsidR="00506147" w:rsidRPr="00364C0C" w:rsidRDefault="00506147" w:rsidP="005C3976">
            <w:pPr>
              <w:rPr>
                <w:sz w:val="28"/>
                <w:szCs w:val="28"/>
              </w:rPr>
            </w:pPr>
          </w:p>
        </w:tc>
      </w:tr>
      <w:tr w:rsidR="00506147" w:rsidRPr="00364C0C" w14:paraId="62EBC6D3" w14:textId="77777777" w:rsidTr="005C3976">
        <w:trPr>
          <w:trHeight w:val="240"/>
        </w:trPr>
        <w:tc>
          <w:tcPr>
            <w:tcW w:w="6834" w:type="dxa"/>
            <w:tcBorders>
              <w:top w:val="single" w:sz="6" w:space="0" w:color="auto"/>
              <w:left w:val="single" w:sz="6" w:space="0" w:color="auto"/>
              <w:bottom w:val="single" w:sz="6" w:space="0" w:color="auto"/>
              <w:right w:val="single" w:sz="6" w:space="0" w:color="auto"/>
            </w:tcBorders>
          </w:tcPr>
          <w:p w14:paraId="0868B496" w14:textId="77777777" w:rsidR="00506147" w:rsidRPr="00364C0C" w:rsidRDefault="00506147" w:rsidP="005C3976">
            <w:pPr>
              <w:rPr>
                <w:sz w:val="28"/>
                <w:szCs w:val="28"/>
              </w:rPr>
            </w:pPr>
            <w:r w:rsidRPr="00364C0C">
              <w:rPr>
                <w:sz w:val="28"/>
                <w:szCs w:val="28"/>
              </w:rPr>
              <w:t>Выработка тепловой энергии, тыс. Гкал</w:t>
            </w:r>
          </w:p>
        </w:tc>
        <w:tc>
          <w:tcPr>
            <w:tcW w:w="2694" w:type="dxa"/>
            <w:tcBorders>
              <w:top w:val="single" w:sz="6" w:space="0" w:color="auto"/>
              <w:left w:val="single" w:sz="6" w:space="0" w:color="auto"/>
              <w:bottom w:val="single" w:sz="6" w:space="0" w:color="auto"/>
              <w:right w:val="single" w:sz="6" w:space="0" w:color="auto"/>
            </w:tcBorders>
          </w:tcPr>
          <w:p w14:paraId="33E49318" w14:textId="77777777" w:rsidR="00506147" w:rsidRPr="00364C0C" w:rsidRDefault="00506147" w:rsidP="005C3976">
            <w:pPr>
              <w:jc w:val="center"/>
              <w:rPr>
                <w:sz w:val="28"/>
                <w:szCs w:val="28"/>
              </w:rPr>
            </w:pPr>
            <w:r w:rsidRPr="00364C0C">
              <w:rPr>
                <w:sz w:val="28"/>
                <w:szCs w:val="28"/>
              </w:rPr>
              <w:t>7,056</w:t>
            </w:r>
          </w:p>
        </w:tc>
      </w:tr>
      <w:tr w:rsidR="00506147" w:rsidRPr="00364C0C" w14:paraId="5316E0B3" w14:textId="77777777" w:rsidTr="005C3976">
        <w:trPr>
          <w:trHeight w:val="240"/>
        </w:trPr>
        <w:tc>
          <w:tcPr>
            <w:tcW w:w="6834" w:type="dxa"/>
            <w:tcBorders>
              <w:top w:val="single" w:sz="6" w:space="0" w:color="auto"/>
              <w:left w:val="single" w:sz="6" w:space="0" w:color="auto"/>
              <w:bottom w:val="single" w:sz="6" w:space="0" w:color="auto"/>
              <w:right w:val="single" w:sz="6" w:space="0" w:color="auto"/>
            </w:tcBorders>
          </w:tcPr>
          <w:p w14:paraId="0A3774F5" w14:textId="77777777" w:rsidR="00506147" w:rsidRPr="00364C0C" w:rsidRDefault="00506147" w:rsidP="005C3976">
            <w:pPr>
              <w:rPr>
                <w:sz w:val="28"/>
                <w:szCs w:val="28"/>
              </w:rPr>
            </w:pPr>
            <w:r w:rsidRPr="00364C0C">
              <w:rPr>
                <w:sz w:val="28"/>
                <w:szCs w:val="28"/>
              </w:rPr>
              <w:t>Собственные нужды котельных, тыс. Гкал</w:t>
            </w:r>
          </w:p>
        </w:tc>
        <w:tc>
          <w:tcPr>
            <w:tcW w:w="2694" w:type="dxa"/>
            <w:tcBorders>
              <w:top w:val="single" w:sz="6" w:space="0" w:color="auto"/>
              <w:left w:val="single" w:sz="6" w:space="0" w:color="auto"/>
              <w:bottom w:val="single" w:sz="6" w:space="0" w:color="auto"/>
              <w:right w:val="single" w:sz="6" w:space="0" w:color="auto"/>
            </w:tcBorders>
          </w:tcPr>
          <w:p w14:paraId="0C8E887D" w14:textId="77777777" w:rsidR="00506147" w:rsidRPr="00364C0C" w:rsidRDefault="00506147" w:rsidP="005C3976">
            <w:pPr>
              <w:jc w:val="center"/>
              <w:rPr>
                <w:sz w:val="28"/>
                <w:szCs w:val="28"/>
              </w:rPr>
            </w:pPr>
            <w:r w:rsidRPr="00364C0C">
              <w:rPr>
                <w:sz w:val="28"/>
                <w:szCs w:val="28"/>
              </w:rPr>
              <w:t>0</w:t>
            </w:r>
          </w:p>
        </w:tc>
      </w:tr>
      <w:tr w:rsidR="00506147" w:rsidRPr="00364C0C" w14:paraId="3EA6D099" w14:textId="77777777" w:rsidTr="005C3976">
        <w:trPr>
          <w:trHeight w:val="240"/>
        </w:trPr>
        <w:tc>
          <w:tcPr>
            <w:tcW w:w="6834" w:type="dxa"/>
            <w:tcBorders>
              <w:top w:val="single" w:sz="6" w:space="0" w:color="auto"/>
              <w:left w:val="single" w:sz="6" w:space="0" w:color="auto"/>
              <w:bottom w:val="single" w:sz="6" w:space="0" w:color="auto"/>
              <w:right w:val="single" w:sz="6" w:space="0" w:color="auto"/>
            </w:tcBorders>
          </w:tcPr>
          <w:p w14:paraId="2FB72332" w14:textId="77777777" w:rsidR="00506147" w:rsidRPr="00364C0C" w:rsidRDefault="00506147" w:rsidP="005C3976">
            <w:pPr>
              <w:rPr>
                <w:sz w:val="28"/>
                <w:szCs w:val="28"/>
              </w:rPr>
            </w:pPr>
            <w:r w:rsidRPr="00364C0C">
              <w:rPr>
                <w:sz w:val="28"/>
                <w:szCs w:val="28"/>
              </w:rPr>
              <w:t>Отпуск тепловой энергии в сеть (полезный отпуск), в том числе:</w:t>
            </w:r>
          </w:p>
        </w:tc>
        <w:tc>
          <w:tcPr>
            <w:tcW w:w="2694" w:type="dxa"/>
            <w:tcBorders>
              <w:top w:val="single" w:sz="6" w:space="0" w:color="auto"/>
              <w:left w:val="single" w:sz="6" w:space="0" w:color="auto"/>
              <w:bottom w:val="single" w:sz="6" w:space="0" w:color="auto"/>
              <w:right w:val="single" w:sz="6" w:space="0" w:color="auto"/>
            </w:tcBorders>
          </w:tcPr>
          <w:p w14:paraId="1FCE0BC9" w14:textId="77777777" w:rsidR="00506147" w:rsidRPr="00364C0C" w:rsidRDefault="00506147" w:rsidP="005C3976">
            <w:pPr>
              <w:jc w:val="center"/>
              <w:rPr>
                <w:b/>
                <w:sz w:val="28"/>
                <w:szCs w:val="28"/>
              </w:rPr>
            </w:pPr>
            <w:r w:rsidRPr="00364C0C">
              <w:rPr>
                <w:b/>
                <w:sz w:val="28"/>
                <w:szCs w:val="28"/>
              </w:rPr>
              <w:t>7,056</w:t>
            </w:r>
          </w:p>
        </w:tc>
      </w:tr>
      <w:tr w:rsidR="00506147" w:rsidRPr="00364C0C" w14:paraId="5B33C8A5" w14:textId="77777777" w:rsidTr="005C3976">
        <w:trPr>
          <w:trHeight w:val="240"/>
        </w:trPr>
        <w:tc>
          <w:tcPr>
            <w:tcW w:w="6834" w:type="dxa"/>
            <w:tcBorders>
              <w:top w:val="single" w:sz="6" w:space="0" w:color="auto"/>
              <w:left w:val="single" w:sz="6" w:space="0" w:color="auto"/>
              <w:bottom w:val="single" w:sz="6" w:space="0" w:color="auto"/>
              <w:right w:val="single" w:sz="6" w:space="0" w:color="auto"/>
            </w:tcBorders>
          </w:tcPr>
          <w:p w14:paraId="209D485D" w14:textId="77777777" w:rsidR="00506147" w:rsidRPr="00364C0C" w:rsidRDefault="00506147" w:rsidP="005C3976">
            <w:pPr>
              <w:rPr>
                <w:sz w:val="28"/>
                <w:szCs w:val="28"/>
              </w:rPr>
            </w:pPr>
            <w:r w:rsidRPr="00364C0C">
              <w:rPr>
                <w:sz w:val="28"/>
                <w:szCs w:val="28"/>
              </w:rPr>
              <w:t>Потери тепловой энергии в сетях, тыс. Гкал</w:t>
            </w:r>
          </w:p>
        </w:tc>
        <w:tc>
          <w:tcPr>
            <w:tcW w:w="2694" w:type="dxa"/>
            <w:tcBorders>
              <w:top w:val="single" w:sz="6" w:space="0" w:color="auto"/>
              <w:left w:val="single" w:sz="6" w:space="0" w:color="auto"/>
              <w:bottom w:val="single" w:sz="6" w:space="0" w:color="auto"/>
              <w:right w:val="single" w:sz="6" w:space="0" w:color="auto"/>
            </w:tcBorders>
          </w:tcPr>
          <w:p w14:paraId="4CEDD5E6" w14:textId="77777777" w:rsidR="00506147" w:rsidRPr="00364C0C" w:rsidRDefault="00506147" w:rsidP="005C3976">
            <w:pPr>
              <w:jc w:val="center"/>
              <w:rPr>
                <w:sz w:val="28"/>
                <w:szCs w:val="28"/>
              </w:rPr>
            </w:pPr>
            <w:r w:rsidRPr="00364C0C">
              <w:rPr>
                <w:sz w:val="28"/>
                <w:szCs w:val="28"/>
              </w:rPr>
              <w:t>0</w:t>
            </w:r>
          </w:p>
        </w:tc>
      </w:tr>
      <w:tr w:rsidR="00506147" w:rsidRPr="00364C0C" w14:paraId="1A56ABF2" w14:textId="77777777" w:rsidTr="005C3976">
        <w:trPr>
          <w:trHeight w:val="240"/>
        </w:trPr>
        <w:tc>
          <w:tcPr>
            <w:tcW w:w="6834" w:type="dxa"/>
            <w:tcBorders>
              <w:top w:val="single" w:sz="6" w:space="0" w:color="auto"/>
              <w:left w:val="single" w:sz="6" w:space="0" w:color="auto"/>
              <w:bottom w:val="single" w:sz="6" w:space="0" w:color="auto"/>
              <w:right w:val="single" w:sz="6" w:space="0" w:color="auto"/>
            </w:tcBorders>
          </w:tcPr>
          <w:p w14:paraId="6CA557F3" w14:textId="77777777" w:rsidR="00506147" w:rsidRPr="00364C0C" w:rsidRDefault="00506147" w:rsidP="005C3976">
            <w:pPr>
              <w:rPr>
                <w:sz w:val="28"/>
                <w:szCs w:val="28"/>
              </w:rPr>
            </w:pPr>
            <w:r w:rsidRPr="00364C0C">
              <w:rPr>
                <w:sz w:val="28"/>
                <w:szCs w:val="28"/>
              </w:rPr>
              <w:t>Полезный отпуск, тыс. Гкал</w:t>
            </w:r>
          </w:p>
        </w:tc>
        <w:tc>
          <w:tcPr>
            <w:tcW w:w="2694" w:type="dxa"/>
            <w:tcBorders>
              <w:top w:val="single" w:sz="6" w:space="0" w:color="auto"/>
              <w:left w:val="single" w:sz="6" w:space="0" w:color="auto"/>
              <w:bottom w:val="single" w:sz="6" w:space="0" w:color="auto"/>
              <w:right w:val="single" w:sz="6" w:space="0" w:color="auto"/>
            </w:tcBorders>
          </w:tcPr>
          <w:p w14:paraId="1E2C08B4" w14:textId="77777777" w:rsidR="00506147" w:rsidRPr="00364C0C" w:rsidRDefault="00506147" w:rsidP="005C3976">
            <w:pPr>
              <w:jc w:val="center"/>
              <w:rPr>
                <w:sz w:val="28"/>
                <w:szCs w:val="28"/>
              </w:rPr>
            </w:pPr>
            <w:r w:rsidRPr="00364C0C">
              <w:rPr>
                <w:sz w:val="28"/>
                <w:szCs w:val="28"/>
              </w:rPr>
              <w:t>7,056</w:t>
            </w:r>
          </w:p>
        </w:tc>
      </w:tr>
      <w:tr w:rsidR="00506147" w:rsidRPr="00364C0C" w14:paraId="10F61264" w14:textId="77777777" w:rsidTr="005C3976">
        <w:trPr>
          <w:trHeight w:val="240"/>
        </w:trPr>
        <w:tc>
          <w:tcPr>
            <w:tcW w:w="6834" w:type="dxa"/>
            <w:tcBorders>
              <w:top w:val="single" w:sz="6" w:space="0" w:color="auto"/>
              <w:left w:val="single" w:sz="6" w:space="0" w:color="auto"/>
              <w:bottom w:val="single" w:sz="6" w:space="0" w:color="auto"/>
              <w:right w:val="single" w:sz="6" w:space="0" w:color="auto"/>
            </w:tcBorders>
          </w:tcPr>
          <w:p w14:paraId="0A0F327E" w14:textId="77777777" w:rsidR="00506147" w:rsidRPr="00364C0C" w:rsidRDefault="00506147" w:rsidP="005C3976">
            <w:pPr>
              <w:rPr>
                <w:sz w:val="28"/>
                <w:szCs w:val="28"/>
              </w:rPr>
            </w:pPr>
            <w:r w:rsidRPr="00364C0C">
              <w:rPr>
                <w:sz w:val="28"/>
                <w:szCs w:val="28"/>
              </w:rPr>
              <w:t>Производственные нужды, тыс. Гкал</w:t>
            </w:r>
          </w:p>
        </w:tc>
        <w:tc>
          <w:tcPr>
            <w:tcW w:w="2694" w:type="dxa"/>
            <w:tcBorders>
              <w:top w:val="single" w:sz="6" w:space="0" w:color="auto"/>
              <w:left w:val="single" w:sz="6" w:space="0" w:color="auto"/>
              <w:bottom w:val="single" w:sz="6" w:space="0" w:color="auto"/>
              <w:right w:val="single" w:sz="6" w:space="0" w:color="auto"/>
            </w:tcBorders>
          </w:tcPr>
          <w:p w14:paraId="0410BB82" w14:textId="77777777" w:rsidR="00506147" w:rsidRPr="00364C0C" w:rsidRDefault="00506147" w:rsidP="005C3976">
            <w:pPr>
              <w:jc w:val="center"/>
              <w:rPr>
                <w:sz w:val="28"/>
                <w:szCs w:val="28"/>
              </w:rPr>
            </w:pPr>
            <w:r w:rsidRPr="00364C0C">
              <w:rPr>
                <w:sz w:val="28"/>
                <w:szCs w:val="28"/>
              </w:rPr>
              <w:t>6,694</w:t>
            </w:r>
          </w:p>
        </w:tc>
      </w:tr>
      <w:tr w:rsidR="00506147" w:rsidRPr="00364C0C" w14:paraId="6B89217F" w14:textId="77777777" w:rsidTr="005C3976">
        <w:trPr>
          <w:trHeight w:val="240"/>
        </w:trPr>
        <w:tc>
          <w:tcPr>
            <w:tcW w:w="6834" w:type="dxa"/>
            <w:tcBorders>
              <w:top w:val="single" w:sz="6" w:space="0" w:color="auto"/>
              <w:left w:val="single" w:sz="6" w:space="0" w:color="auto"/>
              <w:bottom w:val="single" w:sz="6" w:space="0" w:color="auto"/>
              <w:right w:val="single" w:sz="6" w:space="0" w:color="auto"/>
            </w:tcBorders>
          </w:tcPr>
          <w:p w14:paraId="4B2C4797" w14:textId="77777777" w:rsidR="00506147" w:rsidRPr="00364C0C" w:rsidRDefault="00506147" w:rsidP="005C3976">
            <w:pPr>
              <w:rPr>
                <w:sz w:val="28"/>
                <w:szCs w:val="28"/>
              </w:rPr>
            </w:pPr>
            <w:r w:rsidRPr="00364C0C">
              <w:rPr>
                <w:sz w:val="28"/>
                <w:szCs w:val="28"/>
              </w:rPr>
              <w:t>Полезный отпуск на потребительский рынок, тыс. Гкал</w:t>
            </w:r>
          </w:p>
        </w:tc>
        <w:tc>
          <w:tcPr>
            <w:tcW w:w="2694" w:type="dxa"/>
            <w:tcBorders>
              <w:top w:val="single" w:sz="6" w:space="0" w:color="auto"/>
              <w:left w:val="single" w:sz="6" w:space="0" w:color="auto"/>
              <w:bottom w:val="single" w:sz="6" w:space="0" w:color="auto"/>
              <w:right w:val="single" w:sz="6" w:space="0" w:color="auto"/>
            </w:tcBorders>
          </w:tcPr>
          <w:p w14:paraId="7CC34DB5" w14:textId="77777777" w:rsidR="00506147" w:rsidRPr="00364C0C" w:rsidRDefault="00506147" w:rsidP="005C3976">
            <w:pPr>
              <w:jc w:val="center"/>
              <w:rPr>
                <w:sz w:val="28"/>
                <w:szCs w:val="28"/>
              </w:rPr>
            </w:pPr>
            <w:r w:rsidRPr="00364C0C">
              <w:rPr>
                <w:sz w:val="28"/>
                <w:szCs w:val="28"/>
              </w:rPr>
              <w:t>0,362</w:t>
            </w:r>
          </w:p>
        </w:tc>
      </w:tr>
    </w:tbl>
    <w:p w14:paraId="06D6F203" w14:textId="77777777" w:rsidR="00506147" w:rsidRPr="00364C0C" w:rsidRDefault="00506147" w:rsidP="00506147">
      <w:pPr>
        <w:ind w:firstLine="709"/>
        <w:jc w:val="both"/>
        <w:rPr>
          <w:sz w:val="28"/>
          <w:szCs w:val="28"/>
        </w:rPr>
      </w:pPr>
    </w:p>
    <w:p w14:paraId="7F0F0DB7" w14:textId="77777777" w:rsidR="00506147" w:rsidRPr="00364C0C" w:rsidRDefault="00506147" w:rsidP="00506147">
      <w:pPr>
        <w:ind w:firstLine="709"/>
        <w:jc w:val="both"/>
        <w:rPr>
          <w:sz w:val="28"/>
          <w:szCs w:val="28"/>
        </w:rPr>
      </w:pPr>
      <w:r w:rsidRPr="00364C0C">
        <w:rPr>
          <w:b/>
          <w:bCs/>
          <w:sz w:val="28"/>
          <w:szCs w:val="28"/>
        </w:rPr>
        <w:t>Суммарный полезный отпуск</w:t>
      </w:r>
      <w:r w:rsidRPr="00364C0C">
        <w:rPr>
          <w:b/>
          <w:sz w:val="28"/>
          <w:szCs w:val="28"/>
        </w:rPr>
        <w:t xml:space="preserve"> по двум котельным</w:t>
      </w:r>
      <w:r w:rsidRPr="00364C0C">
        <w:rPr>
          <w:sz w:val="28"/>
          <w:szCs w:val="28"/>
        </w:rPr>
        <w:t xml:space="preserve"> </w:t>
      </w:r>
      <w:r w:rsidRPr="00364C0C">
        <w:rPr>
          <w:b/>
          <w:sz w:val="28"/>
          <w:szCs w:val="28"/>
        </w:rPr>
        <w:t>составляет:</w:t>
      </w:r>
      <w:r w:rsidRPr="00364C0C">
        <w:rPr>
          <w:sz w:val="28"/>
          <w:szCs w:val="28"/>
        </w:rPr>
        <w:t xml:space="preserve"> </w:t>
      </w:r>
      <w:r w:rsidRPr="00364C0C">
        <w:rPr>
          <w:sz w:val="28"/>
          <w:szCs w:val="28"/>
        </w:rPr>
        <w:br/>
        <w:t>1,366 тыс. Гкал (значение фактического полезного отпуска тепловой энергии по котельной ЭЧ за последний отчетный год с учетом средней динамики) + 7,056 тыс. Гкал (значение планового полезного отпуска тепловой энергии по котельной РСП на 2023 год) =</w:t>
      </w:r>
      <w:r w:rsidRPr="00364C0C">
        <w:rPr>
          <w:b/>
          <w:bCs/>
          <w:sz w:val="28"/>
          <w:szCs w:val="28"/>
        </w:rPr>
        <w:t xml:space="preserve"> 8,422 тыс. Гкал.</w:t>
      </w:r>
    </w:p>
    <w:p w14:paraId="7F8E2142" w14:textId="77777777" w:rsidR="00506147" w:rsidRPr="00364C0C" w:rsidRDefault="00506147" w:rsidP="00506147">
      <w:pPr>
        <w:ind w:firstLine="709"/>
        <w:jc w:val="both"/>
        <w:rPr>
          <w:sz w:val="28"/>
          <w:szCs w:val="28"/>
        </w:rPr>
      </w:pPr>
      <w:r w:rsidRPr="00364C0C">
        <w:rPr>
          <w:b/>
          <w:bCs/>
          <w:sz w:val="28"/>
          <w:szCs w:val="28"/>
        </w:rPr>
        <w:t>Суммарный отпуск</w:t>
      </w:r>
      <w:r w:rsidRPr="00364C0C">
        <w:rPr>
          <w:b/>
          <w:sz w:val="28"/>
          <w:szCs w:val="28"/>
        </w:rPr>
        <w:t xml:space="preserve"> в сеть по двум котельным</w:t>
      </w:r>
      <w:r w:rsidRPr="00364C0C">
        <w:rPr>
          <w:sz w:val="28"/>
          <w:szCs w:val="28"/>
        </w:rPr>
        <w:t xml:space="preserve"> </w:t>
      </w:r>
      <w:r w:rsidRPr="00364C0C">
        <w:rPr>
          <w:b/>
          <w:sz w:val="28"/>
          <w:szCs w:val="28"/>
        </w:rPr>
        <w:t>составляет:</w:t>
      </w:r>
      <w:r w:rsidRPr="00364C0C">
        <w:rPr>
          <w:sz w:val="28"/>
          <w:szCs w:val="28"/>
        </w:rPr>
        <w:t xml:space="preserve"> </w:t>
      </w:r>
      <w:r w:rsidRPr="00364C0C">
        <w:rPr>
          <w:sz w:val="28"/>
          <w:szCs w:val="28"/>
        </w:rPr>
        <w:br/>
        <w:t>1,366 тыс. Гкал (значение фактического полезного отпуска тепловой энергии по котельной ЭЧ за последний отчетный год с учетом средней динамики) + 0,075 тыс. Гкал (потери тепловой энергии, приходящиеся на потребительский рынок по котельной ЭЧ) + 7,056 тыс. Гкал (значение планового полезного отпуска тепловой энергии по котельной РСП на 2023 год) =</w:t>
      </w:r>
      <w:r w:rsidRPr="00364C0C">
        <w:rPr>
          <w:b/>
          <w:bCs/>
          <w:sz w:val="28"/>
          <w:szCs w:val="28"/>
        </w:rPr>
        <w:t xml:space="preserve"> 8,497 тыс. Гкал.</w:t>
      </w:r>
    </w:p>
    <w:p w14:paraId="0A9EE3E1" w14:textId="77777777" w:rsidR="00506147" w:rsidRPr="00364C0C" w:rsidRDefault="00506147" w:rsidP="00506147">
      <w:pPr>
        <w:ind w:firstLine="851"/>
        <w:jc w:val="both"/>
        <w:rPr>
          <w:sz w:val="28"/>
          <w:szCs w:val="28"/>
        </w:rPr>
      </w:pPr>
      <w:r w:rsidRPr="00364C0C">
        <w:rPr>
          <w:sz w:val="28"/>
          <w:szCs w:val="28"/>
        </w:rPr>
        <w:t>На основании данных шаблона</w:t>
      </w:r>
      <w:r w:rsidRPr="00364C0C">
        <w:rPr>
          <w:sz w:val="28"/>
          <w:szCs w:val="28"/>
          <w:highlight w:val="red"/>
          <w:lang w:eastAsia="en-US"/>
        </w:rPr>
        <w:t xml:space="preserve"> </w:t>
      </w:r>
      <w:r w:rsidRPr="00364C0C">
        <w:rPr>
          <w:sz w:val="28"/>
          <w:szCs w:val="28"/>
          <w:lang w:val="en-US" w:eastAsia="en-US"/>
        </w:rPr>
        <w:t>BALANCE</w:t>
      </w:r>
      <w:r w:rsidRPr="00364C0C">
        <w:rPr>
          <w:sz w:val="28"/>
          <w:szCs w:val="28"/>
          <w:lang w:eastAsia="en-US"/>
        </w:rPr>
        <w:t>.</w:t>
      </w:r>
      <w:r w:rsidRPr="00364C0C">
        <w:rPr>
          <w:sz w:val="28"/>
          <w:szCs w:val="28"/>
          <w:lang w:val="en-US" w:eastAsia="en-US"/>
        </w:rPr>
        <w:t>CALC</w:t>
      </w:r>
      <w:r w:rsidRPr="00364C0C">
        <w:rPr>
          <w:sz w:val="28"/>
          <w:szCs w:val="28"/>
          <w:lang w:eastAsia="en-US"/>
        </w:rPr>
        <w:t>.</w:t>
      </w:r>
      <w:r w:rsidRPr="00364C0C">
        <w:rPr>
          <w:sz w:val="28"/>
          <w:szCs w:val="28"/>
          <w:lang w:val="en-US" w:eastAsia="en-US"/>
        </w:rPr>
        <w:t>TARIFF</w:t>
      </w:r>
      <w:r w:rsidRPr="00364C0C">
        <w:rPr>
          <w:sz w:val="28"/>
          <w:szCs w:val="28"/>
          <w:lang w:eastAsia="en-US"/>
        </w:rPr>
        <w:t>.</w:t>
      </w:r>
      <w:r w:rsidRPr="00364C0C">
        <w:rPr>
          <w:sz w:val="28"/>
          <w:szCs w:val="28"/>
          <w:lang w:val="en-US" w:eastAsia="en-US"/>
        </w:rPr>
        <w:t>WARM</w:t>
      </w:r>
      <w:r w:rsidRPr="00364C0C">
        <w:rPr>
          <w:sz w:val="28"/>
          <w:szCs w:val="28"/>
          <w:lang w:eastAsia="en-US"/>
        </w:rPr>
        <w:t>.2021.</w:t>
      </w:r>
      <w:r w:rsidRPr="00364C0C">
        <w:rPr>
          <w:sz w:val="28"/>
          <w:szCs w:val="28"/>
          <w:lang w:val="en-US" w:eastAsia="en-US"/>
        </w:rPr>
        <w:t>FACT</w:t>
      </w:r>
      <w:r w:rsidRPr="00364C0C">
        <w:rPr>
          <w:sz w:val="28"/>
          <w:szCs w:val="28"/>
          <w:lang w:eastAsia="en-US"/>
        </w:rPr>
        <w:t xml:space="preserve"> эксперты определили долю каждого полугодия в общем объеме полезного отпуска.</w:t>
      </w:r>
    </w:p>
    <w:p w14:paraId="0C98EECE" w14:textId="77777777" w:rsidR="00506147" w:rsidRPr="00364C0C" w:rsidRDefault="00506147" w:rsidP="00506147">
      <w:pPr>
        <w:ind w:firstLine="851"/>
        <w:jc w:val="both"/>
        <w:rPr>
          <w:sz w:val="28"/>
          <w:szCs w:val="28"/>
        </w:rPr>
      </w:pPr>
      <w:r w:rsidRPr="00364C0C">
        <w:rPr>
          <w:sz w:val="28"/>
          <w:szCs w:val="28"/>
        </w:rPr>
        <w:t xml:space="preserve">Доля первого полугодия в общем объеме полезного отпуска составила: 0,75962 тыс. Гкал (объем полезного отпуска в 1 полугодии 2021 года) ÷ 1,36648 тыс. Гкал. (объем полезного отпуска всего в 2021 году) = </w:t>
      </w:r>
      <w:r w:rsidRPr="00364C0C">
        <w:rPr>
          <w:b/>
          <w:sz w:val="28"/>
          <w:szCs w:val="28"/>
        </w:rPr>
        <w:t>0,56</w:t>
      </w:r>
    </w:p>
    <w:p w14:paraId="620E13EC" w14:textId="77777777" w:rsidR="00506147" w:rsidRPr="00364C0C" w:rsidRDefault="00506147" w:rsidP="00506147">
      <w:pPr>
        <w:ind w:firstLine="851"/>
        <w:jc w:val="both"/>
        <w:rPr>
          <w:sz w:val="28"/>
          <w:szCs w:val="28"/>
        </w:rPr>
      </w:pPr>
      <w:r w:rsidRPr="00364C0C">
        <w:rPr>
          <w:sz w:val="28"/>
          <w:szCs w:val="28"/>
        </w:rPr>
        <w:t xml:space="preserve">Доля второго полугодия в общем объеме полезного отпуска составила: 0,60686 тыс. Гкал (объем полезного отпуска во 2 полугодии 2021 года) ÷ 1,36648 тыс. Гкал. (объем полезного отпуска всего в 2021 году) = </w:t>
      </w:r>
      <w:r w:rsidRPr="00364C0C">
        <w:rPr>
          <w:b/>
          <w:sz w:val="28"/>
          <w:szCs w:val="28"/>
        </w:rPr>
        <w:t>0,44</w:t>
      </w:r>
    </w:p>
    <w:p w14:paraId="511F42B0" w14:textId="77777777" w:rsidR="00506147" w:rsidRPr="00364C0C" w:rsidRDefault="00506147" w:rsidP="00506147">
      <w:pPr>
        <w:ind w:firstLine="709"/>
        <w:jc w:val="both"/>
        <w:rPr>
          <w:sz w:val="28"/>
          <w:szCs w:val="28"/>
        </w:rPr>
      </w:pPr>
      <w:r w:rsidRPr="00364C0C">
        <w:rPr>
          <w:sz w:val="28"/>
          <w:szCs w:val="28"/>
        </w:rPr>
        <w:t xml:space="preserve">В соответствии с вышеуказанными долями распределены объемы </w:t>
      </w:r>
      <w:r w:rsidRPr="00364C0C">
        <w:rPr>
          <w:sz w:val="28"/>
          <w:szCs w:val="28"/>
        </w:rPr>
        <w:br/>
        <w:t>в балансе тепловой энергии на 2023 год.</w:t>
      </w:r>
    </w:p>
    <w:p w14:paraId="374E40BD" w14:textId="77777777" w:rsidR="00506147" w:rsidRPr="00364C0C" w:rsidRDefault="00506147" w:rsidP="00506147">
      <w:pPr>
        <w:ind w:firstLine="709"/>
        <w:jc w:val="both"/>
        <w:rPr>
          <w:sz w:val="28"/>
          <w:szCs w:val="28"/>
        </w:rPr>
      </w:pPr>
      <w:r w:rsidRPr="00364C0C">
        <w:rPr>
          <w:sz w:val="28"/>
          <w:szCs w:val="28"/>
        </w:rPr>
        <w:t>Сводный баланс тепловой энергии представлен в таблице 3.</w:t>
      </w:r>
    </w:p>
    <w:p w14:paraId="50167497" w14:textId="77777777" w:rsidR="00506147" w:rsidRPr="00364C0C" w:rsidRDefault="00506147" w:rsidP="00506147">
      <w:pPr>
        <w:ind w:firstLine="709"/>
        <w:jc w:val="both"/>
        <w:rPr>
          <w:sz w:val="28"/>
          <w:szCs w:val="28"/>
        </w:rPr>
      </w:pPr>
    </w:p>
    <w:p w14:paraId="3761F318" w14:textId="77777777" w:rsidR="00506147" w:rsidRPr="00364C0C" w:rsidRDefault="00506147" w:rsidP="00C37AFC">
      <w:pPr>
        <w:numPr>
          <w:ilvl w:val="0"/>
          <w:numId w:val="25"/>
        </w:numPr>
        <w:ind w:left="8299" w:right="-426"/>
        <w:jc w:val="right"/>
        <w:rPr>
          <w:sz w:val="28"/>
          <w:szCs w:val="28"/>
        </w:rPr>
      </w:pPr>
    </w:p>
    <w:p w14:paraId="43B79DFC" w14:textId="77777777" w:rsidR="00506147" w:rsidRPr="00364C0C" w:rsidRDefault="00506147" w:rsidP="00506147">
      <w:pPr>
        <w:spacing w:after="240"/>
        <w:jc w:val="center"/>
        <w:rPr>
          <w:b/>
          <w:sz w:val="28"/>
          <w:szCs w:val="28"/>
        </w:rPr>
      </w:pPr>
      <w:r w:rsidRPr="00364C0C">
        <w:rPr>
          <w:b/>
          <w:sz w:val="28"/>
          <w:szCs w:val="28"/>
        </w:rPr>
        <w:t>Сводный баланс тепловой энергии на 2023 год</w:t>
      </w:r>
    </w:p>
    <w:tbl>
      <w:tblPr>
        <w:tblW w:w="9492" w:type="dxa"/>
        <w:tblInd w:w="113" w:type="dxa"/>
        <w:tblLook w:val="04A0" w:firstRow="1" w:lastRow="0" w:firstColumn="1" w:lastColumn="0" w:noHBand="0" w:noVBand="1"/>
      </w:tblPr>
      <w:tblGrid>
        <w:gridCol w:w="704"/>
        <w:gridCol w:w="2977"/>
        <w:gridCol w:w="1276"/>
        <w:gridCol w:w="1700"/>
        <w:gridCol w:w="1457"/>
        <w:gridCol w:w="1457"/>
      </w:tblGrid>
      <w:tr w:rsidR="00506147" w:rsidRPr="00364C0C" w14:paraId="004B6E94" w14:textId="77777777" w:rsidTr="005C3976">
        <w:trPr>
          <w:trHeight w:val="480"/>
        </w:trPr>
        <w:tc>
          <w:tcPr>
            <w:tcW w:w="7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34A436" w14:textId="77777777" w:rsidR="00506147" w:rsidRPr="00364C0C" w:rsidRDefault="00506147" w:rsidP="005C3976">
            <w:pPr>
              <w:jc w:val="center"/>
              <w:rPr>
                <w:sz w:val="28"/>
                <w:szCs w:val="28"/>
              </w:rPr>
            </w:pPr>
            <w:r w:rsidRPr="00364C0C">
              <w:rPr>
                <w:sz w:val="28"/>
                <w:szCs w:val="28"/>
              </w:rPr>
              <w:t>№ п/п</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8C9963" w14:textId="77777777" w:rsidR="00506147" w:rsidRPr="00364C0C" w:rsidRDefault="00506147" w:rsidP="005C3976">
            <w:pPr>
              <w:jc w:val="center"/>
              <w:rPr>
                <w:sz w:val="28"/>
                <w:szCs w:val="28"/>
              </w:rPr>
            </w:pPr>
            <w:r w:rsidRPr="00364C0C">
              <w:rPr>
                <w:sz w:val="28"/>
                <w:szCs w:val="28"/>
              </w:rPr>
              <w:t>Показатель</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E548DA" w14:textId="77777777" w:rsidR="00506147" w:rsidRPr="00364C0C" w:rsidRDefault="00506147" w:rsidP="005C3976">
            <w:pPr>
              <w:jc w:val="center"/>
              <w:rPr>
                <w:sz w:val="28"/>
                <w:szCs w:val="28"/>
              </w:rPr>
            </w:pPr>
            <w:r w:rsidRPr="00364C0C">
              <w:rPr>
                <w:sz w:val="28"/>
                <w:szCs w:val="28"/>
              </w:rPr>
              <w:t>ед. изм.</w:t>
            </w:r>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289D87" w14:textId="77777777" w:rsidR="00506147" w:rsidRPr="00364C0C" w:rsidRDefault="00506147" w:rsidP="005C3976">
            <w:pPr>
              <w:jc w:val="center"/>
              <w:rPr>
                <w:sz w:val="28"/>
                <w:szCs w:val="28"/>
              </w:rPr>
            </w:pPr>
            <w:r w:rsidRPr="00364C0C">
              <w:rPr>
                <w:sz w:val="28"/>
                <w:szCs w:val="28"/>
              </w:rPr>
              <w:t>Объем тепловой энергии в год</w:t>
            </w:r>
          </w:p>
        </w:tc>
        <w:tc>
          <w:tcPr>
            <w:tcW w:w="2835" w:type="dxa"/>
            <w:gridSpan w:val="2"/>
            <w:tcBorders>
              <w:top w:val="single" w:sz="4" w:space="0" w:color="auto"/>
              <w:left w:val="nil"/>
              <w:bottom w:val="single" w:sz="4" w:space="0" w:color="auto"/>
              <w:right w:val="single" w:sz="4" w:space="0" w:color="000000"/>
            </w:tcBorders>
            <w:shd w:val="clear" w:color="auto" w:fill="auto"/>
            <w:vAlign w:val="center"/>
            <w:hideMark/>
          </w:tcPr>
          <w:p w14:paraId="442FFEB6" w14:textId="77777777" w:rsidR="00506147" w:rsidRPr="00364C0C" w:rsidRDefault="00506147" w:rsidP="005C3976">
            <w:pPr>
              <w:jc w:val="center"/>
              <w:rPr>
                <w:sz w:val="28"/>
                <w:szCs w:val="28"/>
              </w:rPr>
            </w:pPr>
            <w:r w:rsidRPr="00364C0C">
              <w:rPr>
                <w:sz w:val="28"/>
                <w:szCs w:val="28"/>
              </w:rPr>
              <w:t>в том числе:</w:t>
            </w:r>
          </w:p>
        </w:tc>
      </w:tr>
      <w:tr w:rsidR="00506147" w:rsidRPr="00364C0C" w14:paraId="0CC25A83" w14:textId="77777777" w:rsidTr="005C3976">
        <w:trPr>
          <w:trHeight w:val="264"/>
        </w:trPr>
        <w:tc>
          <w:tcPr>
            <w:tcW w:w="704" w:type="dxa"/>
            <w:vMerge/>
            <w:tcBorders>
              <w:top w:val="single" w:sz="4" w:space="0" w:color="auto"/>
              <w:left w:val="single" w:sz="4" w:space="0" w:color="auto"/>
              <w:bottom w:val="single" w:sz="4" w:space="0" w:color="000000"/>
              <w:right w:val="single" w:sz="4" w:space="0" w:color="auto"/>
            </w:tcBorders>
            <w:vAlign w:val="center"/>
            <w:hideMark/>
          </w:tcPr>
          <w:p w14:paraId="68DDCACD" w14:textId="77777777" w:rsidR="00506147" w:rsidRPr="00364C0C" w:rsidRDefault="00506147" w:rsidP="005C3976">
            <w:pPr>
              <w:rPr>
                <w:sz w:val="28"/>
                <w:szCs w:val="28"/>
              </w:rPr>
            </w:pPr>
          </w:p>
        </w:tc>
        <w:tc>
          <w:tcPr>
            <w:tcW w:w="2977" w:type="dxa"/>
            <w:vMerge/>
            <w:tcBorders>
              <w:top w:val="single" w:sz="4" w:space="0" w:color="auto"/>
              <w:left w:val="single" w:sz="4" w:space="0" w:color="auto"/>
              <w:bottom w:val="single" w:sz="4" w:space="0" w:color="000000"/>
              <w:right w:val="single" w:sz="4" w:space="0" w:color="auto"/>
            </w:tcBorders>
            <w:vAlign w:val="center"/>
            <w:hideMark/>
          </w:tcPr>
          <w:p w14:paraId="1FBA0CAB" w14:textId="77777777" w:rsidR="00506147" w:rsidRPr="00364C0C" w:rsidRDefault="00506147" w:rsidP="005C3976">
            <w:pPr>
              <w:rPr>
                <w:sz w:val="28"/>
                <w:szCs w:val="28"/>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3F84B717" w14:textId="77777777" w:rsidR="00506147" w:rsidRPr="00364C0C" w:rsidRDefault="00506147" w:rsidP="005C3976">
            <w:pPr>
              <w:rPr>
                <w:sz w:val="28"/>
                <w:szCs w:val="28"/>
              </w:rPr>
            </w:pPr>
          </w:p>
        </w:tc>
        <w:tc>
          <w:tcPr>
            <w:tcW w:w="1700" w:type="dxa"/>
            <w:vMerge/>
            <w:tcBorders>
              <w:top w:val="single" w:sz="4" w:space="0" w:color="auto"/>
              <w:left w:val="single" w:sz="4" w:space="0" w:color="auto"/>
              <w:bottom w:val="single" w:sz="4" w:space="0" w:color="000000"/>
              <w:right w:val="single" w:sz="4" w:space="0" w:color="auto"/>
            </w:tcBorders>
            <w:vAlign w:val="center"/>
            <w:hideMark/>
          </w:tcPr>
          <w:p w14:paraId="6170C552" w14:textId="77777777" w:rsidR="00506147" w:rsidRPr="00364C0C" w:rsidRDefault="00506147" w:rsidP="005C3976">
            <w:pPr>
              <w:rPr>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14:paraId="3E4EBE12" w14:textId="77777777" w:rsidR="00506147" w:rsidRPr="00364C0C" w:rsidRDefault="00506147" w:rsidP="005C3976">
            <w:pPr>
              <w:ind w:hanging="108"/>
              <w:jc w:val="center"/>
              <w:rPr>
                <w:sz w:val="28"/>
                <w:szCs w:val="28"/>
              </w:rPr>
            </w:pPr>
            <w:r w:rsidRPr="00364C0C">
              <w:rPr>
                <w:sz w:val="28"/>
                <w:szCs w:val="28"/>
              </w:rPr>
              <w:t xml:space="preserve">1 полугодие </w:t>
            </w:r>
          </w:p>
        </w:tc>
        <w:tc>
          <w:tcPr>
            <w:tcW w:w="1418" w:type="dxa"/>
            <w:tcBorders>
              <w:top w:val="nil"/>
              <w:left w:val="nil"/>
              <w:bottom w:val="single" w:sz="4" w:space="0" w:color="auto"/>
              <w:right w:val="single" w:sz="4" w:space="0" w:color="auto"/>
            </w:tcBorders>
            <w:shd w:val="clear" w:color="auto" w:fill="auto"/>
            <w:noWrap/>
            <w:vAlign w:val="center"/>
            <w:hideMark/>
          </w:tcPr>
          <w:p w14:paraId="6DDE85DD" w14:textId="77777777" w:rsidR="00506147" w:rsidRPr="00364C0C" w:rsidRDefault="00506147" w:rsidP="005C3976">
            <w:pPr>
              <w:ind w:hanging="108"/>
              <w:jc w:val="center"/>
              <w:rPr>
                <w:sz w:val="28"/>
                <w:szCs w:val="28"/>
              </w:rPr>
            </w:pPr>
            <w:r w:rsidRPr="00364C0C">
              <w:rPr>
                <w:sz w:val="28"/>
                <w:szCs w:val="28"/>
              </w:rPr>
              <w:t>2 полугодие</w:t>
            </w:r>
          </w:p>
        </w:tc>
      </w:tr>
      <w:tr w:rsidR="00506147" w:rsidRPr="00364C0C" w14:paraId="0BBD6338" w14:textId="77777777" w:rsidTr="005C3976">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717045F" w14:textId="77777777" w:rsidR="00506147" w:rsidRPr="00364C0C" w:rsidRDefault="00506147" w:rsidP="005C3976">
            <w:pPr>
              <w:jc w:val="center"/>
              <w:rPr>
                <w:sz w:val="28"/>
                <w:szCs w:val="28"/>
              </w:rPr>
            </w:pPr>
            <w:r w:rsidRPr="00364C0C">
              <w:rPr>
                <w:sz w:val="28"/>
                <w:szCs w:val="28"/>
              </w:rPr>
              <w:t>1.</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690F6D80" w14:textId="77777777" w:rsidR="00506147" w:rsidRPr="00364C0C" w:rsidRDefault="00506147" w:rsidP="005C3976">
            <w:pPr>
              <w:rPr>
                <w:sz w:val="28"/>
                <w:szCs w:val="28"/>
              </w:rPr>
            </w:pPr>
            <w:r w:rsidRPr="00364C0C">
              <w:rPr>
                <w:sz w:val="28"/>
                <w:szCs w:val="28"/>
              </w:rPr>
              <w:t>Отпуск тепловой энергии в сеть</w:t>
            </w:r>
          </w:p>
        </w:tc>
        <w:tc>
          <w:tcPr>
            <w:tcW w:w="1276" w:type="dxa"/>
            <w:tcBorders>
              <w:top w:val="nil"/>
              <w:left w:val="nil"/>
              <w:bottom w:val="single" w:sz="4" w:space="0" w:color="auto"/>
              <w:right w:val="single" w:sz="4" w:space="0" w:color="auto"/>
            </w:tcBorders>
            <w:shd w:val="clear" w:color="auto" w:fill="auto"/>
            <w:noWrap/>
            <w:vAlign w:val="center"/>
            <w:hideMark/>
          </w:tcPr>
          <w:p w14:paraId="0FE8C229" w14:textId="77777777" w:rsidR="00506147" w:rsidRPr="00364C0C" w:rsidRDefault="00506147" w:rsidP="005C3976">
            <w:pPr>
              <w:jc w:val="center"/>
              <w:rPr>
                <w:sz w:val="28"/>
                <w:szCs w:val="28"/>
              </w:rPr>
            </w:pPr>
            <w:r w:rsidRPr="00364C0C">
              <w:rPr>
                <w:sz w:val="28"/>
                <w:szCs w:val="28"/>
              </w:rPr>
              <w:t>тыс. Гкал</w:t>
            </w:r>
          </w:p>
        </w:tc>
        <w:tc>
          <w:tcPr>
            <w:tcW w:w="1700" w:type="dxa"/>
            <w:tcBorders>
              <w:top w:val="nil"/>
              <w:left w:val="nil"/>
              <w:bottom w:val="single" w:sz="4" w:space="0" w:color="auto"/>
              <w:right w:val="single" w:sz="4" w:space="0" w:color="auto"/>
            </w:tcBorders>
            <w:shd w:val="clear" w:color="000000" w:fill="FFFFFF"/>
            <w:noWrap/>
            <w:vAlign w:val="center"/>
            <w:hideMark/>
          </w:tcPr>
          <w:p w14:paraId="6F6D5FA1" w14:textId="77777777" w:rsidR="00506147" w:rsidRPr="00364C0C" w:rsidRDefault="00506147" w:rsidP="005C3976">
            <w:pPr>
              <w:jc w:val="center"/>
              <w:rPr>
                <w:sz w:val="28"/>
                <w:szCs w:val="28"/>
              </w:rPr>
            </w:pPr>
            <w:r w:rsidRPr="00364C0C">
              <w:rPr>
                <w:sz w:val="28"/>
                <w:szCs w:val="28"/>
              </w:rPr>
              <w:t>8,497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AA14B" w14:textId="77777777" w:rsidR="00506147" w:rsidRPr="00364C0C" w:rsidRDefault="00506147" w:rsidP="005C3976">
            <w:pPr>
              <w:jc w:val="center"/>
              <w:rPr>
                <w:sz w:val="28"/>
                <w:szCs w:val="28"/>
              </w:rPr>
            </w:pPr>
            <w:r w:rsidRPr="00364C0C">
              <w:rPr>
                <w:sz w:val="28"/>
                <w:szCs w:val="28"/>
              </w:rPr>
              <w:t>4,758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70A9330" w14:textId="77777777" w:rsidR="00506147" w:rsidRPr="00364C0C" w:rsidRDefault="00506147" w:rsidP="005C3976">
            <w:pPr>
              <w:jc w:val="center"/>
              <w:rPr>
                <w:sz w:val="28"/>
                <w:szCs w:val="28"/>
              </w:rPr>
            </w:pPr>
            <w:r w:rsidRPr="00364C0C">
              <w:rPr>
                <w:sz w:val="28"/>
                <w:szCs w:val="28"/>
              </w:rPr>
              <w:t>3,739</w:t>
            </w:r>
          </w:p>
        </w:tc>
      </w:tr>
      <w:tr w:rsidR="00506147" w:rsidRPr="00364C0C" w14:paraId="4B826AC8" w14:textId="77777777" w:rsidTr="005C3976">
        <w:trPr>
          <w:trHeight w:val="5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B941975" w14:textId="77777777" w:rsidR="00506147" w:rsidRPr="00364C0C" w:rsidRDefault="00506147" w:rsidP="005C3976">
            <w:pPr>
              <w:jc w:val="center"/>
              <w:rPr>
                <w:sz w:val="28"/>
                <w:szCs w:val="28"/>
              </w:rPr>
            </w:pPr>
            <w:r w:rsidRPr="00364C0C">
              <w:rPr>
                <w:sz w:val="28"/>
                <w:szCs w:val="28"/>
              </w:rPr>
              <w:t>2.</w:t>
            </w:r>
          </w:p>
        </w:tc>
        <w:tc>
          <w:tcPr>
            <w:tcW w:w="2977" w:type="dxa"/>
            <w:tcBorders>
              <w:top w:val="nil"/>
              <w:left w:val="nil"/>
              <w:bottom w:val="single" w:sz="4" w:space="0" w:color="auto"/>
              <w:right w:val="single" w:sz="4" w:space="0" w:color="auto"/>
            </w:tcBorders>
            <w:shd w:val="clear" w:color="auto" w:fill="auto"/>
            <w:noWrap/>
            <w:vAlign w:val="center"/>
            <w:hideMark/>
          </w:tcPr>
          <w:p w14:paraId="7BA18D98" w14:textId="77777777" w:rsidR="00506147" w:rsidRPr="00364C0C" w:rsidRDefault="00506147" w:rsidP="005C3976">
            <w:pPr>
              <w:rPr>
                <w:sz w:val="28"/>
                <w:szCs w:val="28"/>
              </w:rPr>
            </w:pPr>
            <w:r w:rsidRPr="00364C0C">
              <w:rPr>
                <w:sz w:val="28"/>
                <w:szCs w:val="28"/>
              </w:rPr>
              <w:t>Потери тепловой энергии</w:t>
            </w:r>
          </w:p>
        </w:tc>
        <w:tc>
          <w:tcPr>
            <w:tcW w:w="1276" w:type="dxa"/>
            <w:tcBorders>
              <w:top w:val="nil"/>
              <w:left w:val="nil"/>
              <w:bottom w:val="single" w:sz="4" w:space="0" w:color="auto"/>
              <w:right w:val="single" w:sz="4" w:space="0" w:color="auto"/>
            </w:tcBorders>
            <w:shd w:val="clear" w:color="auto" w:fill="auto"/>
            <w:noWrap/>
            <w:vAlign w:val="center"/>
            <w:hideMark/>
          </w:tcPr>
          <w:p w14:paraId="7FC1F63A" w14:textId="77777777" w:rsidR="00506147" w:rsidRPr="00364C0C" w:rsidRDefault="00506147" w:rsidP="005C3976">
            <w:pPr>
              <w:jc w:val="center"/>
              <w:rPr>
                <w:sz w:val="28"/>
                <w:szCs w:val="28"/>
              </w:rPr>
            </w:pPr>
            <w:r w:rsidRPr="00364C0C">
              <w:rPr>
                <w:sz w:val="28"/>
                <w:szCs w:val="28"/>
              </w:rPr>
              <w:t>тыс. Гкал</w:t>
            </w:r>
          </w:p>
        </w:tc>
        <w:tc>
          <w:tcPr>
            <w:tcW w:w="1700" w:type="dxa"/>
            <w:tcBorders>
              <w:top w:val="nil"/>
              <w:left w:val="nil"/>
              <w:bottom w:val="single" w:sz="4" w:space="0" w:color="auto"/>
              <w:right w:val="single" w:sz="4" w:space="0" w:color="auto"/>
            </w:tcBorders>
            <w:shd w:val="clear" w:color="000000" w:fill="FFFFFF"/>
            <w:noWrap/>
            <w:vAlign w:val="center"/>
            <w:hideMark/>
          </w:tcPr>
          <w:p w14:paraId="4F101292" w14:textId="77777777" w:rsidR="00506147" w:rsidRPr="00364C0C" w:rsidRDefault="00506147" w:rsidP="005C3976">
            <w:pPr>
              <w:jc w:val="center"/>
              <w:rPr>
                <w:sz w:val="28"/>
                <w:szCs w:val="28"/>
              </w:rPr>
            </w:pPr>
            <w:r w:rsidRPr="00364C0C">
              <w:rPr>
                <w:sz w:val="28"/>
                <w:szCs w:val="28"/>
              </w:rPr>
              <w:t>0,075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53C7D" w14:textId="77777777" w:rsidR="00506147" w:rsidRPr="00364C0C" w:rsidRDefault="00506147" w:rsidP="005C3976">
            <w:pPr>
              <w:jc w:val="center"/>
              <w:rPr>
                <w:sz w:val="28"/>
                <w:szCs w:val="28"/>
              </w:rPr>
            </w:pPr>
            <w:r w:rsidRPr="00364C0C">
              <w:rPr>
                <w:sz w:val="28"/>
                <w:szCs w:val="28"/>
              </w:rPr>
              <w:t>0,042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C0E4BE4" w14:textId="77777777" w:rsidR="00506147" w:rsidRPr="00364C0C" w:rsidRDefault="00506147" w:rsidP="005C3976">
            <w:pPr>
              <w:jc w:val="center"/>
              <w:rPr>
                <w:sz w:val="28"/>
                <w:szCs w:val="28"/>
              </w:rPr>
            </w:pPr>
            <w:r w:rsidRPr="00364C0C">
              <w:rPr>
                <w:sz w:val="28"/>
                <w:szCs w:val="28"/>
              </w:rPr>
              <w:t>0,033</w:t>
            </w:r>
          </w:p>
        </w:tc>
      </w:tr>
      <w:tr w:rsidR="00506147" w:rsidRPr="00364C0C" w14:paraId="035929BB" w14:textId="77777777" w:rsidTr="005C3976">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547455C" w14:textId="77777777" w:rsidR="00506147" w:rsidRPr="00364C0C" w:rsidRDefault="00506147" w:rsidP="005C3976">
            <w:pPr>
              <w:jc w:val="center"/>
              <w:rPr>
                <w:sz w:val="28"/>
                <w:szCs w:val="28"/>
              </w:rPr>
            </w:pPr>
            <w:r w:rsidRPr="00364C0C">
              <w:rPr>
                <w:sz w:val="28"/>
                <w:szCs w:val="28"/>
              </w:rPr>
              <w:t>3.</w:t>
            </w:r>
          </w:p>
        </w:tc>
        <w:tc>
          <w:tcPr>
            <w:tcW w:w="2977" w:type="dxa"/>
            <w:tcBorders>
              <w:top w:val="nil"/>
              <w:left w:val="nil"/>
              <w:bottom w:val="single" w:sz="4" w:space="0" w:color="auto"/>
              <w:right w:val="single" w:sz="4" w:space="0" w:color="auto"/>
            </w:tcBorders>
            <w:shd w:val="clear" w:color="auto" w:fill="auto"/>
            <w:noWrap/>
            <w:vAlign w:val="center"/>
            <w:hideMark/>
          </w:tcPr>
          <w:p w14:paraId="7A3CB7EE" w14:textId="77777777" w:rsidR="00506147" w:rsidRPr="00364C0C" w:rsidRDefault="00506147" w:rsidP="005C3976">
            <w:pPr>
              <w:rPr>
                <w:sz w:val="28"/>
                <w:szCs w:val="28"/>
              </w:rPr>
            </w:pPr>
            <w:r w:rsidRPr="00364C0C">
              <w:rPr>
                <w:sz w:val="28"/>
                <w:szCs w:val="28"/>
              </w:rPr>
              <w:t xml:space="preserve">Полезный отпуск </w:t>
            </w:r>
          </w:p>
        </w:tc>
        <w:tc>
          <w:tcPr>
            <w:tcW w:w="1276" w:type="dxa"/>
            <w:tcBorders>
              <w:top w:val="nil"/>
              <w:left w:val="nil"/>
              <w:bottom w:val="single" w:sz="4" w:space="0" w:color="auto"/>
              <w:right w:val="single" w:sz="4" w:space="0" w:color="auto"/>
            </w:tcBorders>
            <w:shd w:val="clear" w:color="auto" w:fill="auto"/>
            <w:noWrap/>
            <w:vAlign w:val="center"/>
            <w:hideMark/>
          </w:tcPr>
          <w:p w14:paraId="066919AE" w14:textId="77777777" w:rsidR="00506147" w:rsidRPr="00364C0C" w:rsidRDefault="00506147" w:rsidP="005C3976">
            <w:pPr>
              <w:jc w:val="center"/>
              <w:rPr>
                <w:sz w:val="28"/>
                <w:szCs w:val="28"/>
              </w:rPr>
            </w:pPr>
            <w:r w:rsidRPr="00364C0C">
              <w:rPr>
                <w:sz w:val="28"/>
                <w:szCs w:val="28"/>
              </w:rPr>
              <w:t>тыс. Гкал</w:t>
            </w:r>
          </w:p>
        </w:tc>
        <w:tc>
          <w:tcPr>
            <w:tcW w:w="1700" w:type="dxa"/>
            <w:tcBorders>
              <w:top w:val="nil"/>
              <w:left w:val="nil"/>
              <w:bottom w:val="single" w:sz="4" w:space="0" w:color="auto"/>
              <w:right w:val="single" w:sz="4" w:space="0" w:color="auto"/>
            </w:tcBorders>
            <w:shd w:val="clear" w:color="000000" w:fill="FFFFFF"/>
            <w:noWrap/>
            <w:vAlign w:val="center"/>
            <w:hideMark/>
          </w:tcPr>
          <w:p w14:paraId="090AD133" w14:textId="77777777" w:rsidR="00506147" w:rsidRPr="00364C0C" w:rsidRDefault="00506147" w:rsidP="005C3976">
            <w:pPr>
              <w:jc w:val="center"/>
              <w:rPr>
                <w:sz w:val="28"/>
                <w:szCs w:val="28"/>
              </w:rPr>
            </w:pPr>
            <w:r w:rsidRPr="00364C0C">
              <w:rPr>
                <w:sz w:val="28"/>
                <w:szCs w:val="28"/>
              </w:rPr>
              <w:t>8,422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852B6" w14:textId="77777777" w:rsidR="00506147" w:rsidRPr="00364C0C" w:rsidRDefault="00506147" w:rsidP="005C3976">
            <w:pPr>
              <w:jc w:val="center"/>
              <w:rPr>
                <w:sz w:val="28"/>
                <w:szCs w:val="28"/>
              </w:rPr>
            </w:pPr>
            <w:r w:rsidRPr="00364C0C">
              <w:rPr>
                <w:sz w:val="28"/>
                <w:szCs w:val="28"/>
              </w:rPr>
              <w:t>4,716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D5A115D" w14:textId="77777777" w:rsidR="00506147" w:rsidRPr="00364C0C" w:rsidRDefault="00506147" w:rsidP="005C3976">
            <w:pPr>
              <w:jc w:val="center"/>
              <w:rPr>
                <w:sz w:val="28"/>
                <w:szCs w:val="28"/>
              </w:rPr>
            </w:pPr>
            <w:r w:rsidRPr="00364C0C">
              <w:rPr>
                <w:sz w:val="28"/>
                <w:szCs w:val="28"/>
              </w:rPr>
              <w:t>3,706</w:t>
            </w:r>
          </w:p>
        </w:tc>
      </w:tr>
    </w:tbl>
    <w:p w14:paraId="0EA291AD" w14:textId="77777777" w:rsidR="00506147" w:rsidRPr="00364C0C" w:rsidRDefault="00506147" w:rsidP="00506147">
      <w:pPr>
        <w:ind w:firstLine="851"/>
        <w:jc w:val="both"/>
        <w:rPr>
          <w:sz w:val="28"/>
          <w:szCs w:val="28"/>
          <w:lang w:eastAsia="en-US"/>
        </w:rPr>
      </w:pPr>
    </w:p>
    <w:p w14:paraId="0DBB49CE" w14:textId="77777777" w:rsidR="00506147" w:rsidRPr="00364C0C" w:rsidRDefault="00506147" w:rsidP="00506147">
      <w:pPr>
        <w:ind w:firstLine="851"/>
        <w:jc w:val="both"/>
        <w:rPr>
          <w:sz w:val="28"/>
          <w:szCs w:val="28"/>
          <w:lang w:eastAsia="en-US"/>
        </w:rPr>
      </w:pPr>
      <w:r w:rsidRPr="00364C0C">
        <w:rPr>
          <w:sz w:val="28"/>
          <w:szCs w:val="28"/>
          <w:lang w:eastAsia="en-US"/>
        </w:rPr>
        <w:t xml:space="preserve">На основании шаблона </w:t>
      </w:r>
      <w:r w:rsidRPr="00364C0C">
        <w:rPr>
          <w:sz w:val="28"/>
          <w:szCs w:val="28"/>
          <w:lang w:val="en-US" w:eastAsia="en-US"/>
        </w:rPr>
        <w:t>BALANCE</w:t>
      </w:r>
      <w:r w:rsidRPr="00364C0C">
        <w:rPr>
          <w:sz w:val="28"/>
          <w:szCs w:val="28"/>
          <w:lang w:eastAsia="en-US"/>
        </w:rPr>
        <w:t>.</w:t>
      </w:r>
      <w:r w:rsidRPr="00364C0C">
        <w:rPr>
          <w:sz w:val="28"/>
          <w:szCs w:val="28"/>
          <w:lang w:val="en-US" w:eastAsia="en-US"/>
        </w:rPr>
        <w:t>CALC</w:t>
      </w:r>
      <w:r w:rsidRPr="00364C0C">
        <w:rPr>
          <w:sz w:val="28"/>
          <w:szCs w:val="28"/>
          <w:lang w:eastAsia="en-US"/>
        </w:rPr>
        <w:t>.</w:t>
      </w:r>
      <w:r w:rsidRPr="00364C0C">
        <w:rPr>
          <w:sz w:val="28"/>
          <w:szCs w:val="28"/>
          <w:lang w:val="en-US" w:eastAsia="en-US"/>
        </w:rPr>
        <w:t>TARIFF</w:t>
      </w:r>
      <w:r w:rsidRPr="00364C0C">
        <w:rPr>
          <w:sz w:val="28"/>
          <w:szCs w:val="28"/>
          <w:lang w:eastAsia="en-US"/>
        </w:rPr>
        <w:t>.</w:t>
      </w:r>
      <w:r w:rsidRPr="00364C0C">
        <w:rPr>
          <w:sz w:val="28"/>
          <w:szCs w:val="28"/>
          <w:lang w:val="en-US" w:eastAsia="en-US"/>
        </w:rPr>
        <w:t>WARM</w:t>
      </w:r>
      <w:r w:rsidRPr="00364C0C">
        <w:rPr>
          <w:sz w:val="28"/>
          <w:szCs w:val="28"/>
          <w:lang w:eastAsia="en-US"/>
        </w:rPr>
        <w:t>.2021.</w:t>
      </w:r>
      <w:r w:rsidRPr="00364C0C">
        <w:rPr>
          <w:sz w:val="28"/>
          <w:szCs w:val="28"/>
          <w:lang w:val="en-US" w:eastAsia="en-US"/>
        </w:rPr>
        <w:t>FACT</w:t>
      </w:r>
      <w:r w:rsidRPr="00364C0C">
        <w:rPr>
          <w:sz w:val="28"/>
          <w:szCs w:val="28"/>
          <w:lang w:eastAsia="en-US"/>
        </w:rPr>
        <w:t xml:space="preserve"> (по котельной ЭЧ) и баланса тепловой энергии (по котельной РСП) эксперты высчитали долю объема полезного отпуска на потребительский рынок </w:t>
      </w:r>
      <w:r w:rsidRPr="00364C0C">
        <w:rPr>
          <w:sz w:val="28"/>
          <w:szCs w:val="28"/>
          <w:lang w:eastAsia="en-US"/>
        </w:rPr>
        <w:br/>
        <w:t>в общем объеме полезного отпуска на 2023 год:</w:t>
      </w:r>
    </w:p>
    <w:p w14:paraId="650B20E7" w14:textId="77777777" w:rsidR="00506147" w:rsidRPr="00364C0C" w:rsidRDefault="00506147" w:rsidP="00506147">
      <w:pPr>
        <w:ind w:firstLine="851"/>
        <w:jc w:val="both"/>
        <w:rPr>
          <w:sz w:val="28"/>
          <w:szCs w:val="28"/>
          <w:lang w:eastAsia="en-US"/>
        </w:rPr>
      </w:pPr>
      <w:r w:rsidRPr="00364C0C">
        <w:rPr>
          <w:sz w:val="28"/>
          <w:szCs w:val="28"/>
          <w:lang w:eastAsia="en-US"/>
        </w:rPr>
        <w:t>Объем полезного отпуска на потребительский рынок по двум котельным составляет: 0,260474 тыс. Гкал (объем полезного отпуска на потребительский рынок по котельной ЭЧ, факт 2021 года) + 0,362 тыс. Гкал (объем полезного отпуска на потребительский рынок по котельной РСП, план 2023 года) = 0,622474 тыс. Гкал.</w:t>
      </w:r>
    </w:p>
    <w:p w14:paraId="76FA192D" w14:textId="77777777" w:rsidR="00506147" w:rsidRPr="00364C0C" w:rsidRDefault="00506147" w:rsidP="00506147">
      <w:pPr>
        <w:ind w:firstLine="851"/>
        <w:jc w:val="both"/>
        <w:rPr>
          <w:b/>
          <w:sz w:val="28"/>
          <w:szCs w:val="28"/>
          <w:lang w:eastAsia="en-US"/>
        </w:rPr>
      </w:pPr>
      <w:r w:rsidRPr="00364C0C">
        <w:rPr>
          <w:sz w:val="28"/>
          <w:szCs w:val="28"/>
          <w:lang w:eastAsia="en-US"/>
        </w:rPr>
        <w:t xml:space="preserve">Доля объема полезного отпуска на потребительский рынок в общем объеме полезного отпуска на 2023 год составляет: 0,622474 тыс. Гкал. (объем полезного отпуска на потребительский рынок по котельным ЭЧ и РСП) ÷ </w:t>
      </w:r>
      <w:r w:rsidRPr="00364C0C">
        <w:rPr>
          <w:sz w:val="28"/>
          <w:szCs w:val="28"/>
        </w:rPr>
        <w:t xml:space="preserve">8,422 тыс. Гкал. (суммарный объем </w:t>
      </w:r>
      <w:r w:rsidRPr="00364C0C">
        <w:rPr>
          <w:sz w:val="28"/>
          <w:szCs w:val="28"/>
          <w:lang w:eastAsia="en-US"/>
        </w:rPr>
        <w:t xml:space="preserve">полезного отпуска по котельным ЭЧ </w:t>
      </w:r>
      <w:r w:rsidRPr="00364C0C">
        <w:rPr>
          <w:sz w:val="28"/>
          <w:szCs w:val="28"/>
          <w:lang w:eastAsia="en-US"/>
        </w:rPr>
        <w:br/>
        <w:t xml:space="preserve">и РСП) = </w:t>
      </w:r>
      <w:r w:rsidRPr="00364C0C">
        <w:rPr>
          <w:b/>
          <w:sz w:val="28"/>
          <w:szCs w:val="28"/>
          <w:lang w:eastAsia="en-US"/>
        </w:rPr>
        <w:t>0,07391</w:t>
      </w:r>
    </w:p>
    <w:p w14:paraId="73A4DCB0" w14:textId="77777777" w:rsidR="00506147" w:rsidRPr="00364C0C" w:rsidRDefault="00506147" w:rsidP="00506147">
      <w:pPr>
        <w:ind w:firstLine="851"/>
        <w:jc w:val="both"/>
        <w:rPr>
          <w:sz w:val="28"/>
          <w:szCs w:val="28"/>
          <w:lang w:eastAsia="en-US"/>
        </w:rPr>
      </w:pPr>
      <w:r w:rsidRPr="00364C0C">
        <w:rPr>
          <w:sz w:val="28"/>
          <w:szCs w:val="28"/>
          <w:lang w:eastAsia="en-US"/>
        </w:rPr>
        <w:t>Объем полезного отпуска на потребительский рынок на 2023 год представлен в таблице 4.</w:t>
      </w:r>
    </w:p>
    <w:p w14:paraId="16B34A32" w14:textId="77777777" w:rsidR="00506147" w:rsidRPr="00364C0C" w:rsidRDefault="00506147" w:rsidP="00C37AFC">
      <w:pPr>
        <w:numPr>
          <w:ilvl w:val="0"/>
          <w:numId w:val="25"/>
        </w:numPr>
        <w:ind w:left="8299" w:right="-426"/>
        <w:jc w:val="right"/>
        <w:rPr>
          <w:sz w:val="28"/>
          <w:szCs w:val="28"/>
          <w:lang w:eastAsia="en-US"/>
        </w:rPr>
      </w:pPr>
    </w:p>
    <w:p w14:paraId="7732162F" w14:textId="77777777" w:rsidR="00506147" w:rsidRPr="00364C0C" w:rsidRDefault="00506147" w:rsidP="00506147">
      <w:pPr>
        <w:ind w:firstLine="851"/>
        <w:jc w:val="both"/>
        <w:rPr>
          <w:sz w:val="28"/>
          <w:szCs w:val="28"/>
          <w:lang w:eastAsia="en-US"/>
        </w:rPr>
      </w:pPr>
    </w:p>
    <w:p w14:paraId="578A07DA" w14:textId="77777777" w:rsidR="00506147" w:rsidRPr="00364C0C" w:rsidRDefault="00506147" w:rsidP="00506147">
      <w:pPr>
        <w:spacing w:after="240"/>
        <w:ind w:right="-425"/>
        <w:jc w:val="center"/>
        <w:rPr>
          <w:b/>
          <w:bCs/>
          <w:sz w:val="28"/>
          <w:szCs w:val="28"/>
        </w:rPr>
      </w:pPr>
      <w:r w:rsidRPr="00364C0C">
        <w:rPr>
          <w:b/>
          <w:bCs/>
          <w:sz w:val="28"/>
          <w:szCs w:val="28"/>
        </w:rPr>
        <w:t>Объем полезного отпуска на потребительский рынок на 2023 год</w:t>
      </w:r>
    </w:p>
    <w:tbl>
      <w:tblPr>
        <w:tblW w:w="9493" w:type="dxa"/>
        <w:tblInd w:w="113" w:type="dxa"/>
        <w:tblLook w:val="04A0" w:firstRow="1" w:lastRow="0" w:firstColumn="1" w:lastColumn="0" w:noHBand="0" w:noVBand="1"/>
      </w:tblPr>
      <w:tblGrid>
        <w:gridCol w:w="4746"/>
        <w:gridCol w:w="4747"/>
      </w:tblGrid>
      <w:tr w:rsidR="00506147" w:rsidRPr="00364C0C" w14:paraId="1DF9EE23" w14:textId="77777777" w:rsidTr="005C3976">
        <w:trPr>
          <w:trHeight w:val="373"/>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tcPr>
          <w:p w14:paraId="655C1CEC" w14:textId="77777777" w:rsidR="00506147" w:rsidRPr="00364C0C" w:rsidRDefault="00506147" w:rsidP="005C3976">
            <w:pPr>
              <w:jc w:val="center"/>
              <w:rPr>
                <w:sz w:val="28"/>
                <w:szCs w:val="28"/>
              </w:rPr>
            </w:pPr>
            <w:r w:rsidRPr="00364C0C">
              <w:rPr>
                <w:sz w:val="28"/>
                <w:szCs w:val="28"/>
              </w:rPr>
              <w:t>Период</w:t>
            </w:r>
          </w:p>
        </w:tc>
        <w:tc>
          <w:tcPr>
            <w:tcW w:w="4747" w:type="dxa"/>
            <w:tcBorders>
              <w:top w:val="single" w:sz="4" w:space="0" w:color="auto"/>
              <w:left w:val="nil"/>
              <w:bottom w:val="single" w:sz="4" w:space="0" w:color="auto"/>
              <w:right w:val="single" w:sz="4" w:space="0" w:color="auto"/>
            </w:tcBorders>
            <w:shd w:val="clear" w:color="auto" w:fill="auto"/>
            <w:vAlign w:val="center"/>
          </w:tcPr>
          <w:p w14:paraId="19CE64B3" w14:textId="77777777" w:rsidR="00506147" w:rsidRPr="00364C0C" w:rsidRDefault="00506147" w:rsidP="005C3976">
            <w:pPr>
              <w:jc w:val="center"/>
              <w:rPr>
                <w:sz w:val="28"/>
                <w:szCs w:val="28"/>
              </w:rPr>
            </w:pPr>
            <w:r w:rsidRPr="00364C0C">
              <w:rPr>
                <w:sz w:val="28"/>
                <w:szCs w:val="28"/>
              </w:rPr>
              <w:t>Объем</w:t>
            </w:r>
          </w:p>
        </w:tc>
      </w:tr>
      <w:tr w:rsidR="00506147" w:rsidRPr="00364C0C" w14:paraId="23305D3F" w14:textId="77777777" w:rsidTr="005C3976">
        <w:trPr>
          <w:trHeight w:val="373"/>
        </w:trPr>
        <w:tc>
          <w:tcPr>
            <w:tcW w:w="4746" w:type="dxa"/>
            <w:tcBorders>
              <w:top w:val="nil"/>
              <w:left w:val="single" w:sz="4" w:space="0" w:color="auto"/>
              <w:bottom w:val="single" w:sz="4" w:space="0" w:color="auto"/>
              <w:right w:val="single" w:sz="4" w:space="0" w:color="auto"/>
            </w:tcBorders>
            <w:shd w:val="clear" w:color="auto" w:fill="auto"/>
            <w:vAlign w:val="center"/>
          </w:tcPr>
          <w:p w14:paraId="183176A8" w14:textId="77777777" w:rsidR="00506147" w:rsidRPr="00364C0C" w:rsidRDefault="00506147" w:rsidP="005C3976">
            <w:pPr>
              <w:jc w:val="center"/>
              <w:rPr>
                <w:sz w:val="28"/>
                <w:szCs w:val="28"/>
              </w:rPr>
            </w:pPr>
            <w:r w:rsidRPr="00364C0C">
              <w:rPr>
                <w:sz w:val="28"/>
                <w:szCs w:val="28"/>
              </w:rPr>
              <w:t>январь – июнь</w:t>
            </w:r>
          </w:p>
        </w:tc>
        <w:tc>
          <w:tcPr>
            <w:tcW w:w="4747" w:type="dxa"/>
            <w:tcBorders>
              <w:top w:val="nil"/>
              <w:left w:val="nil"/>
              <w:bottom w:val="single" w:sz="4" w:space="0" w:color="auto"/>
              <w:right w:val="single" w:sz="4" w:space="0" w:color="auto"/>
            </w:tcBorders>
            <w:shd w:val="clear" w:color="auto" w:fill="auto"/>
            <w:vAlign w:val="center"/>
          </w:tcPr>
          <w:p w14:paraId="3CA1B883" w14:textId="77777777" w:rsidR="00506147" w:rsidRPr="00364C0C" w:rsidRDefault="00506147" w:rsidP="005C3976">
            <w:pPr>
              <w:jc w:val="center"/>
              <w:rPr>
                <w:sz w:val="28"/>
                <w:szCs w:val="28"/>
              </w:rPr>
            </w:pPr>
            <w:r w:rsidRPr="00364C0C">
              <w:rPr>
                <w:sz w:val="28"/>
                <w:szCs w:val="28"/>
              </w:rPr>
              <w:t>0,352</w:t>
            </w:r>
          </w:p>
        </w:tc>
      </w:tr>
      <w:tr w:rsidR="00506147" w:rsidRPr="00364C0C" w14:paraId="6303D74F" w14:textId="77777777" w:rsidTr="005C3976">
        <w:trPr>
          <w:trHeight w:val="373"/>
        </w:trPr>
        <w:tc>
          <w:tcPr>
            <w:tcW w:w="4746" w:type="dxa"/>
            <w:tcBorders>
              <w:top w:val="nil"/>
              <w:left w:val="single" w:sz="4" w:space="0" w:color="auto"/>
              <w:bottom w:val="single" w:sz="4" w:space="0" w:color="auto"/>
              <w:right w:val="single" w:sz="4" w:space="0" w:color="auto"/>
            </w:tcBorders>
            <w:shd w:val="clear" w:color="auto" w:fill="auto"/>
            <w:vAlign w:val="center"/>
            <w:hideMark/>
          </w:tcPr>
          <w:p w14:paraId="117603B2" w14:textId="77777777" w:rsidR="00506147" w:rsidRPr="00364C0C" w:rsidRDefault="00506147" w:rsidP="005C3976">
            <w:pPr>
              <w:jc w:val="center"/>
              <w:rPr>
                <w:sz w:val="28"/>
                <w:szCs w:val="28"/>
              </w:rPr>
            </w:pPr>
            <w:r w:rsidRPr="00364C0C">
              <w:rPr>
                <w:sz w:val="28"/>
                <w:szCs w:val="28"/>
              </w:rPr>
              <w:t>июль - декабрь</w:t>
            </w:r>
          </w:p>
        </w:tc>
        <w:tc>
          <w:tcPr>
            <w:tcW w:w="4747" w:type="dxa"/>
            <w:tcBorders>
              <w:top w:val="nil"/>
              <w:left w:val="nil"/>
              <w:bottom w:val="single" w:sz="4" w:space="0" w:color="auto"/>
              <w:right w:val="single" w:sz="4" w:space="0" w:color="auto"/>
            </w:tcBorders>
            <w:shd w:val="clear" w:color="auto" w:fill="auto"/>
            <w:vAlign w:val="center"/>
            <w:hideMark/>
          </w:tcPr>
          <w:p w14:paraId="777873EA" w14:textId="77777777" w:rsidR="00506147" w:rsidRPr="00364C0C" w:rsidRDefault="00506147" w:rsidP="005C3976">
            <w:pPr>
              <w:jc w:val="center"/>
              <w:rPr>
                <w:sz w:val="28"/>
                <w:szCs w:val="28"/>
              </w:rPr>
            </w:pPr>
            <w:r w:rsidRPr="00364C0C">
              <w:rPr>
                <w:sz w:val="28"/>
                <w:szCs w:val="28"/>
              </w:rPr>
              <w:t>0,276</w:t>
            </w:r>
          </w:p>
        </w:tc>
      </w:tr>
      <w:tr w:rsidR="00506147" w:rsidRPr="00364C0C" w14:paraId="495F4C1D" w14:textId="77777777" w:rsidTr="005C3976">
        <w:trPr>
          <w:trHeight w:val="373"/>
        </w:trPr>
        <w:tc>
          <w:tcPr>
            <w:tcW w:w="4746" w:type="dxa"/>
            <w:tcBorders>
              <w:top w:val="nil"/>
              <w:left w:val="single" w:sz="4" w:space="0" w:color="auto"/>
              <w:bottom w:val="single" w:sz="4" w:space="0" w:color="auto"/>
              <w:right w:val="single" w:sz="4" w:space="0" w:color="auto"/>
            </w:tcBorders>
            <w:shd w:val="clear" w:color="auto" w:fill="auto"/>
            <w:vAlign w:val="center"/>
          </w:tcPr>
          <w:p w14:paraId="2567E2EB" w14:textId="77777777" w:rsidR="00506147" w:rsidRPr="00364C0C" w:rsidRDefault="00506147" w:rsidP="005C3976">
            <w:pPr>
              <w:jc w:val="center"/>
              <w:rPr>
                <w:sz w:val="28"/>
                <w:szCs w:val="28"/>
              </w:rPr>
            </w:pPr>
            <w:r w:rsidRPr="00364C0C">
              <w:rPr>
                <w:sz w:val="28"/>
                <w:szCs w:val="28"/>
              </w:rPr>
              <w:t>Всего:</w:t>
            </w:r>
          </w:p>
        </w:tc>
        <w:tc>
          <w:tcPr>
            <w:tcW w:w="4747" w:type="dxa"/>
            <w:tcBorders>
              <w:top w:val="nil"/>
              <w:left w:val="nil"/>
              <w:bottom w:val="single" w:sz="4" w:space="0" w:color="auto"/>
              <w:right w:val="single" w:sz="4" w:space="0" w:color="auto"/>
            </w:tcBorders>
            <w:shd w:val="clear" w:color="auto" w:fill="auto"/>
            <w:vAlign w:val="center"/>
          </w:tcPr>
          <w:p w14:paraId="1D791675" w14:textId="77777777" w:rsidR="00506147" w:rsidRPr="00364C0C" w:rsidRDefault="00506147" w:rsidP="005C3976">
            <w:pPr>
              <w:jc w:val="center"/>
              <w:rPr>
                <w:sz w:val="28"/>
                <w:szCs w:val="28"/>
              </w:rPr>
            </w:pPr>
            <w:r w:rsidRPr="00364C0C">
              <w:rPr>
                <w:sz w:val="28"/>
                <w:szCs w:val="28"/>
              </w:rPr>
              <w:t>0,628</w:t>
            </w:r>
          </w:p>
        </w:tc>
      </w:tr>
    </w:tbl>
    <w:p w14:paraId="67F7C48E" w14:textId="77777777" w:rsidR="00506147" w:rsidRPr="00364C0C" w:rsidRDefault="00506147" w:rsidP="00506147">
      <w:pPr>
        <w:jc w:val="both"/>
        <w:rPr>
          <w:sz w:val="28"/>
          <w:szCs w:val="28"/>
          <w:lang w:eastAsia="en-US"/>
        </w:rPr>
      </w:pPr>
    </w:p>
    <w:p w14:paraId="273C7B7E" w14:textId="77777777" w:rsidR="00506147" w:rsidRPr="00364C0C" w:rsidRDefault="00506147" w:rsidP="00506147">
      <w:pPr>
        <w:ind w:firstLine="851"/>
        <w:jc w:val="both"/>
        <w:rPr>
          <w:sz w:val="28"/>
          <w:szCs w:val="28"/>
          <w:highlight w:val="green"/>
          <w:lang w:eastAsia="en-US"/>
        </w:rPr>
      </w:pPr>
    </w:p>
    <w:p w14:paraId="565A4692" w14:textId="77777777" w:rsidR="00506147" w:rsidRPr="00364C0C" w:rsidRDefault="00506147" w:rsidP="00506147">
      <w:pPr>
        <w:pStyle w:val="20"/>
        <w:rPr>
          <w:szCs w:val="28"/>
        </w:rPr>
      </w:pPr>
      <w:r w:rsidRPr="00364C0C">
        <w:rPr>
          <w:szCs w:val="28"/>
        </w:rPr>
        <w:t>Расходы на оплату услуг, оказываемых организациями, осуществляющими регулируемые виды деятельности</w:t>
      </w:r>
    </w:p>
    <w:p w14:paraId="605238E9" w14:textId="77777777" w:rsidR="00506147" w:rsidRPr="00364C0C" w:rsidRDefault="00506147" w:rsidP="00506147">
      <w:pPr>
        <w:rPr>
          <w:sz w:val="28"/>
          <w:szCs w:val="28"/>
          <w:lang w:eastAsia="en-US"/>
        </w:rPr>
      </w:pPr>
    </w:p>
    <w:p w14:paraId="4D5E35BC" w14:textId="77777777" w:rsidR="00506147" w:rsidRPr="00364C0C" w:rsidRDefault="00506147" w:rsidP="00506147">
      <w:pPr>
        <w:tabs>
          <w:tab w:val="left" w:pos="1134"/>
        </w:tabs>
        <w:spacing w:line="288" w:lineRule="auto"/>
        <w:ind w:firstLine="709"/>
        <w:jc w:val="both"/>
        <w:rPr>
          <w:sz w:val="28"/>
          <w:szCs w:val="28"/>
        </w:rPr>
      </w:pPr>
      <w:r w:rsidRPr="00364C0C">
        <w:rPr>
          <w:sz w:val="28"/>
          <w:szCs w:val="28"/>
        </w:rPr>
        <w:t xml:space="preserve">По данной статье организацией заявлены расходы на водоотведение </w:t>
      </w:r>
      <w:r w:rsidRPr="00364C0C">
        <w:rPr>
          <w:sz w:val="28"/>
          <w:szCs w:val="28"/>
        </w:rPr>
        <w:br/>
        <w:t>в размере 147 тыс. руб.</w:t>
      </w:r>
    </w:p>
    <w:p w14:paraId="32404723" w14:textId="77777777" w:rsidR="00506147" w:rsidRPr="00364C0C" w:rsidRDefault="00506147" w:rsidP="00506147">
      <w:pPr>
        <w:tabs>
          <w:tab w:val="left" w:pos="1890"/>
        </w:tabs>
        <w:ind w:firstLine="851"/>
        <w:jc w:val="both"/>
        <w:rPr>
          <w:sz w:val="28"/>
          <w:szCs w:val="28"/>
        </w:rPr>
      </w:pPr>
      <w:r w:rsidRPr="00364C0C">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66F5DB62" w14:textId="77777777" w:rsidR="00506147" w:rsidRPr="00364C0C" w:rsidRDefault="00506147" w:rsidP="00506147">
      <w:pPr>
        <w:tabs>
          <w:tab w:val="left" w:pos="1890"/>
        </w:tabs>
        <w:ind w:firstLine="851"/>
        <w:jc w:val="both"/>
        <w:rPr>
          <w:sz w:val="28"/>
          <w:szCs w:val="28"/>
        </w:rPr>
      </w:pPr>
      <w:r w:rsidRPr="00364C0C">
        <w:rPr>
          <w:sz w:val="28"/>
          <w:szCs w:val="28"/>
        </w:rPr>
        <w:t>В составе обосновывающих материалов были представлены:</w:t>
      </w:r>
    </w:p>
    <w:p w14:paraId="00EE3E5C" w14:textId="77777777" w:rsidR="00506147" w:rsidRPr="00364C0C" w:rsidRDefault="00506147" w:rsidP="00506147">
      <w:pPr>
        <w:tabs>
          <w:tab w:val="left" w:pos="1890"/>
        </w:tabs>
        <w:ind w:firstLine="851"/>
        <w:jc w:val="both"/>
        <w:rPr>
          <w:sz w:val="28"/>
          <w:szCs w:val="28"/>
        </w:rPr>
      </w:pPr>
      <w:r w:rsidRPr="00364C0C">
        <w:rPr>
          <w:sz w:val="28"/>
          <w:szCs w:val="28"/>
        </w:rPr>
        <w:t>Расчет нормативного значения воды и стоков для котельной промышленная РСП (дополнительные материалы стр. 7);</w:t>
      </w:r>
    </w:p>
    <w:p w14:paraId="4EDAF748" w14:textId="77777777" w:rsidR="00506147" w:rsidRPr="00364C0C" w:rsidRDefault="00506147" w:rsidP="00506147">
      <w:pPr>
        <w:tabs>
          <w:tab w:val="left" w:pos="1890"/>
        </w:tabs>
        <w:ind w:firstLine="851"/>
        <w:jc w:val="both"/>
        <w:rPr>
          <w:sz w:val="28"/>
          <w:szCs w:val="28"/>
        </w:rPr>
      </w:pPr>
      <w:r w:rsidRPr="00364C0C">
        <w:rPr>
          <w:sz w:val="28"/>
          <w:szCs w:val="28"/>
        </w:rPr>
        <w:t xml:space="preserve">Договор холодного водоснабжения и водоотведения № 179 </w:t>
      </w:r>
      <w:r w:rsidRPr="00364C0C">
        <w:rPr>
          <w:sz w:val="28"/>
          <w:szCs w:val="28"/>
        </w:rPr>
        <w:br/>
        <w:t>от 01.04.2014, заключенный с ООО «Промышленновские коммунальные системы», действующий по 31.12.2014 г., с ежегодной автопролонгацией (стр. 265-301 том 6);</w:t>
      </w:r>
    </w:p>
    <w:p w14:paraId="414D7746" w14:textId="77777777" w:rsidR="00506147" w:rsidRPr="00364C0C" w:rsidRDefault="00506147" w:rsidP="00506147">
      <w:pPr>
        <w:tabs>
          <w:tab w:val="left" w:pos="1890"/>
        </w:tabs>
        <w:ind w:firstLine="851"/>
        <w:jc w:val="both"/>
        <w:rPr>
          <w:sz w:val="28"/>
          <w:szCs w:val="28"/>
        </w:rPr>
      </w:pPr>
      <w:r w:rsidRPr="00364C0C">
        <w:rPr>
          <w:sz w:val="28"/>
          <w:szCs w:val="28"/>
        </w:rPr>
        <w:t xml:space="preserve">Дополнительное соглашение №2 от 31.07.2018 к договору № 179 холодного водоснабжения и водоотведения от 01.04.2014, заключенному </w:t>
      </w:r>
      <w:r w:rsidRPr="00364C0C">
        <w:rPr>
          <w:sz w:val="28"/>
          <w:szCs w:val="28"/>
        </w:rPr>
        <w:br/>
        <w:t>с ООО «Промышленновские коммунальные системы» (стр. 302-304 том 6).</w:t>
      </w:r>
    </w:p>
    <w:p w14:paraId="53E58FDF" w14:textId="77777777" w:rsidR="00506147" w:rsidRPr="00364C0C" w:rsidRDefault="00506147" w:rsidP="00506147">
      <w:pPr>
        <w:tabs>
          <w:tab w:val="left" w:pos="1890"/>
        </w:tabs>
        <w:ind w:firstLine="851"/>
        <w:jc w:val="both"/>
        <w:rPr>
          <w:sz w:val="28"/>
          <w:szCs w:val="28"/>
        </w:rPr>
      </w:pPr>
      <w:r w:rsidRPr="00364C0C">
        <w:rPr>
          <w:sz w:val="28"/>
          <w:szCs w:val="28"/>
        </w:rPr>
        <w:t>Постановлением региональной энергетической комиссии Кемеровской области от 14.12.2018 № 516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«Промышленновские коммунальные системы» (Промышленновский муниципальный округ)» (в редакции постановлений РЭК Кемеровской области от 20.11.2019 № 458, от 21.11.2019 № 462, постановлений РЭК Кузбасса от 29.12.2020 № 832, от 14.12.2021 № 702), предприятию установлен тариф на водоотведение в размере 58,33 руб./куб. м с 01.07.2022.</w:t>
      </w:r>
    </w:p>
    <w:p w14:paraId="28CD36E1" w14:textId="77777777" w:rsidR="00506147" w:rsidRPr="00364C0C" w:rsidRDefault="00506147" w:rsidP="00506147">
      <w:pPr>
        <w:tabs>
          <w:tab w:val="left" w:pos="1890"/>
        </w:tabs>
        <w:ind w:firstLine="851"/>
        <w:jc w:val="both"/>
        <w:rPr>
          <w:sz w:val="28"/>
          <w:szCs w:val="28"/>
        </w:rPr>
      </w:pPr>
      <w:r w:rsidRPr="00364C0C">
        <w:rPr>
          <w:sz w:val="28"/>
          <w:szCs w:val="28"/>
        </w:rPr>
        <w:t xml:space="preserve">Плановый тариф на водоотведение с 01.01.2023 года составит </w:t>
      </w:r>
      <w:r w:rsidRPr="00364C0C">
        <w:rPr>
          <w:sz w:val="28"/>
          <w:szCs w:val="28"/>
        </w:rPr>
        <w:br/>
        <w:t xml:space="preserve">58,33 руб./куб. м (равен тарифу 2 полугодия 2022 года). </w:t>
      </w:r>
    </w:p>
    <w:p w14:paraId="63BF198C" w14:textId="77777777" w:rsidR="00506147" w:rsidRPr="00364C0C" w:rsidRDefault="00506147" w:rsidP="00506147">
      <w:pPr>
        <w:tabs>
          <w:tab w:val="left" w:pos="1890"/>
        </w:tabs>
        <w:ind w:firstLine="851"/>
        <w:jc w:val="both"/>
        <w:rPr>
          <w:sz w:val="28"/>
          <w:szCs w:val="28"/>
        </w:rPr>
      </w:pPr>
      <w:r w:rsidRPr="00364C0C">
        <w:rPr>
          <w:sz w:val="28"/>
          <w:szCs w:val="28"/>
        </w:rPr>
        <w:t xml:space="preserve">Плановый тариф на водоотведение с 01.07.2023 года составит: </w:t>
      </w:r>
      <w:r w:rsidRPr="00364C0C">
        <w:rPr>
          <w:sz w:val="28"/>
          <w:szCs w:val="28"/>
        </w:rPr>
        <w:br/>
        <w:t>58,33 руб./куб. м (тариф с 01.01.2023) × 1,040 (ИЦП на водоснабжение (2023/2022) = 60,66 руб./куб. м.</w:t>
      </w:r>
    </w:p>
    <w:p w14:paraId="3543F876" w14:textId="77777777" w:rsidR="00506147" w:rsidRPr="00364C0C" w:rsidRDefault="00506147" w:rsidP="00506147">
      <w:pPr>
        <w:ind w:firstLine="709"/>
        <w:jc w:val="both"/>
        <w:rPr>
          <w:sz w:val="28"/>
          <w:szCs w:val="28"/>
        </w:rPr>
      </w:pPr>
      <w:r w:rsidRPr="00364C0C">
        <w:rPr>
          <w:sz w:val="28"/>
          <w:szCs w:val="28"/>
        </w:rPr>
        <w:t xml:space="preserve">Согласно п. 50 Методических указаний, объем стоков по котельной </w:t>
      </w:r>
      <w:r w:rsidRPr="00364C0C">
        <w:rPr>
          <w:sz w:val="28"/>
          <w:szCs w:val="28"/>
        </w:rPr>
        <w:br/>
        <w:t>ЭЧ принят экспертами на уровне плана 2019 года (в течение долгосрочного периода не меняется) и составляет 0,035 тыс. куб. м.</w:t>
      </w:r>
    </w:p>
    <w:p w14:paraId="0B9F903A" w14:textId="77777777" w:rsidR="00506147" w:rsidRPr="00364C0C" w:rsidRDefault="00506147" w:rsidP="00506147">
      <w:pPr>
        <w:tabs>
          <w:tab w:val="left" w:pos="1890"/>
        </w:tabs>
        <w:ind w:firstLine="851"/>
        <w:jc w:val="both"/>
        <w:rPr>
          <w:sz w:val="28"/>
          <w:szCs w:val="28"/>
        </w:rPr>
      </w:pPr>
      <w:r w:rsidRPr="00364C0C">
        <w:rPr>
          <w:sz w:val="28"/>
          <w:szCs w:val="28"/>
        </w:rPr>
        <w:t xml:space="preserve">Согласно представленному Расчету нормативного значения воды </w:t>
      </w:r>
      <w:r w:rsidRPr="00364C0C">
        <w:rPr>
          <w:sz w:val="28"/>
          <w:szCs w:val="28"/>
        </w:rPr>
        <w:br/>
        <w:t xml:space="preserve">и стоков для котельной промышленная РСП (дополнительные материалы </w:t>
      </w:r>
      <w:r w:rsidRPr="00364C0C">
        <w:rPr>
          <w:sz w:val="28"/>
          <w:szCs w:val="28"/>
        </w:rPr>
        <w:br/>
        <w:t>стр. 7), объем стоков по котельной РСП, составляет 2,43 тыс. куб. м.</w:t>
      </w:r>
    </w:p>
    <w:p w14:paraId="036CADE2" w14:textId="77777777" w:rsidR="00506147" w:rsidRPr="00364C0C" w:rsidRDefault="00506147" w:rsidP="00506147">
      <w:pPr>
        <w:tabs>
          <w:tab w:val="left" w:pos="1890"/>
        </w:tabs>
        <w:ind w:firstLine="851"/>
        <w:jc w:val="both"/>
        <w:rPr>
          <w:b/>
          <w:sz w:val="28"/>
          <w:szCs w:val="28"/>
        </w:rPr>
      </w:pPr>
      <w:r w:rsidRPr="00364C0C">
        <w:rPr>
          <w:sz w:val="28"/>
          <w:szCs w:val="28"/>
        </w:rPr>
        <w:t xml:space="preserve">Суммарный объем стоков по двум котельным на 2023 год составляет: 0,035 тыс. куб. м. (объем стоков по котельной ЭЧ) + 2,43 тыс. куб. м. (объем стоков по котельной РСП) = </w:t>
      </w:r>
      <w:r w:rsidRPr="00364C0C">
        <w:rPr>
          <w:b/>
          <w:sz w:val="28"/>
          <w:szCs w:val="28"/>
        </w:rPr>
        <w:t>2,465 тыс. куб. м.</w:t>
      </w:r>
    </w:p>
    <w:p w14:paraId="7B575C0A" w14:textId="77777777" w:rsidR="00506147" w:rsidRPr="00364C0C" w:rsidRDefault="00506147" w:rsidP="00506147">
      <w:pPr>
        <w:tabs>
          <w:tab w:val="left" w:pos="1890"/>
        </w:tabs>
        <w:ind w:firstLine="851"/>
        <w:jc w:val="both"/>
        <w:rPr>
          <w:sz w:val="28"/>
          <w:szCs w:val="28"/>
        </w:rPr>
      </w:pPr>
      <w:r w:rsidRPr="00364C0C">
        <w:rPr>
          <w:sz w:val="28"/>
          <w:szCs w:val="28"/>
        </w:rPr>
        <w:t>Эксперты рассчитали объем стоков по полугодиям пропорционально распределению по полугодиям объема полезного отпуска.</w:t>
      </w:r>
    </w:p>
    <w:p w14:paraId="6172DA86" w14:textId="77777777" w:rsidR="00506147" w:rsidRPr="00364C0C" w:rsidRDefault="00506147" w:rsidP="00506147">
      <w:pPr>
        <w:tabs>
          <w:tab w:val="left" w:pos="1890"/>
        </w:tabs>
        <w:ind w:firstLine="851"/>
        <w:jc w:val="both"/>
        <w:rPr>
          <w:sz w:val="28"/>
          <w:szCs w:val="28"/>
        </w:rPr>
      </w:pPr>
      <w:r w:rsidRPr="00364C0C">
        <w:rPr>
          <w:sz w:val="28"/>
          <w:szCs w:val="28"/>
        </w:rPr>
        <w:t xml:space="preserve">Объем стоков в 1 полугодии составляет: </w:t>
      </w:r>
      <w:r w:rsidRPr="00364C0C">
        <w:rPr>
          <w:sz w:val="28"/>
          <w:szCs w:val="28"/>
        </w:rPr>
        <w:br/>
        <w:t>2,465 тыс. куб. м (общий объем потребления) × 0,56 (доля первого полугодия в общем объеме полезного отпуска в 2023 году) = 1,380 тыс. куб. м.</w:t>
      </w:r>
    </w:p>
    <w:p w14:paraId="0E36404B" w14:textId="77777777" w:rsidR="00506147" w:rsidRPr="00364C0C" w:rsidRDefault="00506147" w:rsidP="00506147">
      <w:pPr>
        <w:tabs>
          <w:tab w:val="left" w:pos="1890"/>
        </w:tabs>
        <w:ind w:firstLine="851"/>
        <w:jc w:val="both"/>
        <w:rPr>
          <w:sz w:val="28"/>
          <w:szCs w:val="28"/>
        </w:rPr>
      </w:pPr>
      <w:r w:rsidRPr="00364C0C">
        <w:rPr>
          <w:sz w:val="28"/>
          <w:szCs w:val="28"/>
        </w:rPr>
        <w:t xml:space="preserve">Объем стоков во 2 полугодии составляет: </w:t>
      </w:r>
      <w:r w:rsidRPr="00364C0C">
        <w:rPr>
          <w:sz w:val="28"/>
          <w:szCs w:val="28"/>
        </w:rPr>
        <w:br/>
        <w:t>2,465 тыс. куб. м (общий объем потребления) × 0,44 (доля второго полугодия в общем объеме полезного отпуска в 2023 году) = 1,080 тыс. куб. м.</w:t>
      </w:r>
    </w:p>
    <w:p w14:paraId="524D2927" w14:textId="77777777" w:rsidR="00506147" w:rsidRPr="00364C0C" w:rsidRDefault="00506147" w:rsidP="00506147">
      <w:pPr>
        <w:tabs>
          <w:tab w:val="left" w:pos="1890"/>
        </w:tabs>
        <w:ind w:firstLine="851"/>
        <w:jc w:val="both"/>
        <w:rPr>
          <w:sz w:val="28"/>
          <w:szCs w:val="28"/>
        </w:rPr>
      </w:pPr>
      <w:r w:rsidRPr="00364C0C">
        <w:rPr>
          <w:sz w:val="28"/>
          <w:szCs w:val="28"/>
        </w:rPr>
        <w:t xml:space="preserve">Расходы на водоотведение на 2023 год составляют: 1,380 тыс. куб. м (плановый объем стоков в 1 полугодии 2023 года) × 58,33 руб./куб. м (плановый тариф на водоотведение в 1 полугодии 2023 года) + 1,080 тыс. куб. м (плановый объем стоков во 2 полугодии 2023 года) × 60,66 руб./куб. м (плановый тариф на водоотведение во 2 полугодии 2023 года) = </w:t>
      </w:r>
      <w:r w:rsidRPr="00364C0C">
        <w:rPr>
          <w:b/>
          <w:sz w:val="28"/>
          <w:szCs w:val="28"/>
        </w:rPr>
        <w:t>146 тыс. руб.</w:t>
      </w:r>
      <w:r w:rsidRPr="00364C0C">
        <w:rPr>
          <w:sz w:val="28"/>
          <w:szCs w:val="28"/>
        </w:rPr>
        <w:t xml:space="preserve"> </w:t>
      </w:r>
    </w:p>
    <w:p w14:paraId="7530A7F0" w14:textId="77777777" w:rsidR="00506147" w:rsidRPr="00364C0C" w:rsidRDefault="00506147" w:rsidP="00506147">
      <w:pPr>
        <w:ind w:firstLine="709"/>
        <w:jc w:val="both"/>
        <w:rPr>
          <w:sz w:val="28"/>
          <w:szCs w:val="28"/>
        </w:rPr>
      </w:pPr>
      <w:r w:rsidRPr="00364C0C">
        <w:rPr>
          <w:sz w:val="28"/>
          <w:szCs w:val="28"/>
        </w:rPr>
        <w:t xml:space="preserve">Данная величина признается экономически обоснованной </w:t>
      </w:r>
      <w:r w:rsidRPr="00364C0C">
        <w:rPr>
          <w:sz w:val="28"/>
          <w:szCs w:val="28"/>
        </w:rPr>
        <w:br/>
        <w:t>и</w:t>
      </w:r>
      <w:r w:rsidRPr="00364C0C">
        <w:rPr>
          <w:b/>
          <w:sz w:val="28"/>
          <w:szCs w:val="28"/>
        </w:rPr>
        <w:t xml:space="preserve"> </w:t>
      </w:r>
      <w:r w:rsidRPr="00364C0C">
        <w:rPr>
          <w:sz w:val="28"/>
          <w:szCs w:val="28"/>
        </w:rPr>
        <w:t>предлагается к включению в НВВ предприятия на 2023 год.</w:t>
      </w:r>
    </w:p>
    <w:p w14:paraId="66A79C2B" w14:textId="77777777" w:rsidR="00506147" w:rsidRPr="00364C0C" w:rsidRDefault="00506147" w:rsidP="00506147">
      <w:pPr>
        <w:tabs>
          <w:tab w:val="left" w:pos="1890"/>
        </w:tabs>
        <w:ind w:firstLine="709"/>
        <w:jc w:val="both"/>
        <w:rPr>
          <w:sz w:val="28"/>
          <w:szCs w:val="28"/>
        </w:rPr>
      </w:pPr>
      <w:r w:rsidRPr="00364C0C">
        <w:rPr>
          <w:sz w:val="28"/>
          <w:szCs w:val="28"/>
        </w:rPr>
        <w:t xml:space="preserve">Расходы в размере 1 тыс. руб., не подтвержденные предприятием документально, подлежат исключению из НВВ на 2023 год, </w:t>
      </w:r>
      <w:r w:rsidRPr="00364C0C">
        <w:rPr>
          <w:sz w:val="28"/>
          <w:szCs w:val="28"/>
        </w:rPr>
        <w:br/>
        <w:t>как экономически необоснованные.</w:t>
      </w:r>
    </w:p>
    <w:p w14:paraId="471F12BC" w14:textId="77777777" w:rsidR="00506147" w:rsidRPr="00364C0C" w:rsidRDefault="00506147" w:rsidP="00506147">
      <w:pPr>
        <w:rPr>
          <w:sz w:val="28"/>
          <w:szCs w:val="28"/>
        </w:rPr>
      </w:pPr>
    </w:p>
    <w:p w14:paraId="0E1E8C78" w14:textId="77777777" w:rsidR="00506147" w:rsidRPr="00364C0C" w:rsidRDefault="00506147" w:rsidP="00506147">
      <w:pPr>
        <w:pStyle w:val="20"/>
        <w:rPr>
          <w:szCs w:val="28"/>
        </w:rPr>
      </w:pPr>
      <w:r w:rsidRPr="00364C0C">
        <w:rPr>
          <w:szCs w:val="28"/>
        </w:rPr>
        <w:t>Арендная плата</w:t>
      </w:r>
    </w:p>
    <w:p w14:paraId="44FF86B9" w14:textId="77777777" w:rsidR="00506147" w:rsidRPr="00364C0C" w:rsidRDefault="00506147" w:rsidP="00506147">
      <w:pPr>
        <w:rPr>
          <w:sz w:val="28"/>
          <w:szCs w:val="28"/>
          <w:lang w:eastAsia="en-US"/>
        </w:rPr>
      </w:pPr>
    </w:p>
    <w:p w14:paraId="19E04AB7" w14:textId="77777777" w:rsidR="00506147" w:rsidRPr="00364C0C" w:rsidRDefault="00506147" w:rsidP="00506147">
      <w:pPr>
        <w:tabs>
          <w:tab w:val="left" w:pos="1134"/>
        </w:tabs>
        <w:spacing w:line="288" w:lineRule="auto"/>
        <w:ind w:firstLine="709"/>
        <w:jc w:val="both"/>
        <w:rPr>
          <w:sz w:val="28"/>
          <w:szCs w:val="28"/>
        </w:rPr>
      </w:pPr>
      <w:r w:rsidRPr="00364C0C">
        <w:rPr>
          <w:sz w:val="28"/>
          <w:szCs w:val="28"/>
        </w:rPr>
        <w:t>По данной статье организацией расходов не заявлено.</w:t>
      </w:r>
    </w:p>
    <w:p w14:paraId="4C9F0A59" w14:textId="77777777" w:rsidR="00506147" w:rsidRPr="00364C0C" w:rsidRDefault="00506147" w:rsidP="00506147">
      <w:pPr>
        <w:rPr>
          <w:sz w:val="28"/>
          <w:szCs w:val="28"/>
          <w:lang w:eastAsia="en-US"/>
        </w:rPr>
      </w:pPr>
    </w:p>
    <w:p w14:paraId="0C5CD732" w14:textId="77777777" w:rsidR="00506147" w:rsidRPr="00364C0C" w:rsidRDefault="00506147" w:rsidP="00506147">
      <w:pPr>
        <w:jc w:val="center"/>
        <w:outlineLvl w:val="1"/>
        <w:rPr>
          <w:b/>
          <w:sz w:val="28"/>
          <w:szCs w:val="28"/>
        </w:rPr>
      </w:pPr>
      <w:r w:rsidRPr="00364C0C">
        <w:rPr>
          <w:b/>
          <w:sz w:val="28"/>
          <w:szCs w:val="28"/>
        </w:rPr>
        <w:t xml:space="preserve">Плата за выбросы и сбросы загрязняющих веществ в окружающую среду, размещение отходов и другие виды негативного воздействия </w:t>
      </w:r>
      <w:r w:rsidRPr="00364C0C">
        <w:rPr>
          <w:b/>
          <w:sz w:val="28"/>
          <w:szCs w:val="28"/>
        </w:rPr>
        <w:br/>
        <w:t xml:space="preserve">на окружающую среду в пределах установленных нормативов </w:t>
      </w:r>
      <w:r w:rsidRPr="00364C0C">
        <w:rPr>
          <w:b/>
          <w:sz w:val="28"/>
          <w:szCs w:val="28"/>
        </w:rPr>
        <w:br/>
        <w:t xml:space="preserve">и (или) лимитов </w:t>
      </w:r>
    </w:p>
    <w:p w14:paraId="60B84AFD" w14:textId="77777777" w:rsidR="00506147" w:rsidRPr="00364C0C" w:rsidRDefault="00506147" w:rsidP="00506147">
      <w:pPr>
        <w:rPr>
          <w:sz w:val="28"/>
          <w:szCs w:val="28"/>
        </w:rPr>
      </w:pPr>
    </w:p>
    <w:p w14:paraId="1921C419" w14:textId="77777777" w:rsidR="00506147" w:rsidRPr="00364C0C" w:rsidRDefault="00506147" w:rsidP="00506147">
      <w:pPr>
        <w:ind w:firstLine="709"/>
        <w:jc w:val="both"/>
        <w:rPr>
          <w:sz w:val="28"/>
          <w:szCs w:val="28"/>
        </w:rPr>
      </w:pPr>
      <w:r w:rsidRPr="00364C0C">
        <w:rPr>
          <w:sz w:val="28"/>
          <w:szCs w:val="28"/>
        </w:rPr>
        <w:t xml:space="preserve">В соответствии с подпунктом 10 пункта 24 Основ ценообразования, расходы, связанные с производством и реализацией продукции (услуг) </w:t>
      </w:r>
      <w:r w:rsidRPr="00364C0C">
        <w:rPr>
          <w:sz w:val="28"/>
          <w:szCs w:val="28"/>
        </w:rPr>
        <w:br/>
        <w:t xml:space="preserve">по регулируемым видам деятельности, включают в себя плату за выбросы </w:t>
      </w:r>
      <w:r w:rsidRPr="00364C0C">
        <w:rPr>
          <w:sz w:val="28"/>
          <w:szCs w:val="28"/>
        </w:rPr>
        <w:br/>
        <w:t xml:space="preserve">и сбросы загрязняющих веществ в окружающую среду, размещение отходов и другие виды негативного воздействия на окружающую среду </w:t>
      </w:r>
      <w:r w:rsidRPr="00364C0C">
        <w:rPr>
          <w:b/>
          <w:bCs/>
          <w:sz w:val="28"/>
          <w:szCs w:val="28"/>
        </w:rPr>
        <w:t>в пределах установленных нормативов и (или) лимитов</w:t>
      </w:r>
      <w:r w:rsidRPr="00364C0C">
        <w:rPr>
          <w:sz w:val="28"/>
          <w:szCs w:val="28"/>
        </w:rPr>
        <w:t>.</w:t>
      </w:r>
    </w:p>
    <w:p w14:paraId="3F6CB40C" w14:textId="77777777" w:rsidR="00506147" w:rsidRPr="00364C0C" w:rsidRDefault="00506147" w:rsidP="00506147">
      <w:pPr>
        <w:ind w:firstLine="709"/>
        <w:jc w:val="both"/>
        <w:rPr>
          <w:color w:val="FF0000"/>
          <w:sz w:val="28"/>
          <w:szCs w:val="28"/>
        </w:rPr>
      </w:pPr>
      <w:r w:rsidRPr="00364C0C">
        <w:rPr>
          <w:sz w:val="28"/>
          <w:szCs w:val="28"/>
        </w:rPr>
        <w:t xml:space="preserve">По данной статье предприятием планируются расходы в размере </w:t>
      </w:r>
      <w:r w:rsidRPr="00364C0C">
        <w:rPr>
          <w:sz w:val="28"/>
          <w:szCs w:val="28"/>
        </w:rPr>
        <w:br/>
        <w:t xml:space="preserve">1 тыс. руб. </w:t>
      </w:r>
    </w:p>
    <w:p w14:paraId="4843F658" w14:textId="77777777" w:rsidR="00506147" w:rsidRPr="00364C0C" w:rsidRDefault="00506147" w:rsidP="00506147">
      <w:pPr>
        <w:ind w:firstLine="709"/>
        <w:jc w:val="both"/>
        <w:rPr>
          <w:sz w:val="28"/>
          <w:szCs w:val="28"/>
        </w:rPr>
      </w:pPr>
      <w:r w:rsidRPr="00364C0C">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была рассмотрена и проанализирована декларация о плате за негативное воздействие на окружающую среду за 2021 год (стр. 1-396 том 4), сводный расчет платы за выбросы и сбросы загрязняющих веществ, основанный на декларации (стр. 1-2 том 4). Эксперты согласились с правильностью расчета и признают получившуюся величину затрат экономически обоснованной.</w:t>
      </w:r>
    </w:p>
    <w:p w14:paraId="724E5A78" w14:textId="77777777" w:rsidR="00506147" w:rsidRPr="00364C0C" w:rsidRDefault="00506147" w:rsidP="00506147">
      <w:pPr>
        <w:ind w:firstLine="709"/>
        <w:jc w:val="both"/>
        <w:rPr>
          <w:sz w:val="28"/>
          <w:szCs w:val="28"/>
        </w:rPr>
      </w:pPr>
      <w:r w:rsidRPr="00364C0C">
        <w:rPr>
          <w:sz w:val="28"/>
          <w:szCs w:val="28"/>
        </w:rPr>
        <w:t xml:space="preserve">Размер экономически обоснованных расходов предприятия по данной статье составляет </w:t>
      </w:r>
      <w:r w:rsidRPr="00364C0C">
        <w:rPr>
          <w:b/>
          <w:sz w:val="28"/>
          <w:szCs w:val="28"/>
        </w:rPr>
        <w:t>1</w:t>
      </w:r>
      <w:r w:rsidRPr="00364C0C">
        <w:rPr>
          <w:sz w:val="28"/>
          <w:szCs w:val="28"/>
        </w:rPr>
        <w:t xml:space="preserve"> </w:t>
      </w:r>
      <w:r w:rsidRPr="00364C0C">
        <w:rPr>
          <w:b/>
          <w:sz w:val="28"/>
          <w:szCs w:val="28"/>
        </w:rPr>
        <w:t>тыс. руб.</w:t>
      </w:r>
      <w:r w:rsidRPr="00364C0C">
        <w:rPr>
          <w:sz w:val="28"/>
          <w:szCs w:val="28"/>
        </w:rPr>
        <w:t xml:space="preserve"> и предлагается к включению в НВВ предприятия на 2023 год.</w:t>
      </w:r>
    </w:p>
    <w:p w14:paraId="42F198E4" w14:textId="77777777" w:rsidR="00506147" w:rsidRPr="00364C0C" w:rsidRDefault="00506147" w:rsidP="00506147">
      <w:pPr>
        <w:ind w:firstLine="709"/>
        <w:jc w:val="both"/>
        <w:rPr>
          <w:sz w:val="28"/>
          <w:szCs w:val="28"/>
        </w:rPr>
      </w:pPr>
      <w:r w:rsidRPr="00364C0C">
        <w:rPr>
          <w:sz w:val="28"/>
          <w:szCs w:val="28"/>
        </w:rPr>
        <w:t>Корректировка предложения предприятия отсутствует.</w:t>
      </w:r>
    </w:p>
    <w:p w14:paraId="498340DD" w14:textId="77777777" w:rsidR="00506147" w:rsidRPr="00364C0C" w:rsidRDefault="00506147" w:rsidP="00506147">
      <w:pPr>
        <w:tabs>
          <w:tab w:val="left" w:pos="1890"/>
        </w:tabs>
        <w:ind w:firstLine="709"/>
        <w:jc w:val="both"/>
        <w:rPr>
          <w:sz w:val="28"/>
          <w:szCs w:val="28"/>
        </w:rPr>
      </w:pPr>
    </w:p>
    <w:p w14:paraId="4B5C368D" w14:textId="77777777" w:rsidR="00506147" w:rsidRPr="00364C0C" w:rsidRDefault="00506147" w:rsidP="00506147">
      <w:pPr>
        <w:pStyle w:val="20"/>
        <w:rPr>
          <w:szCs w:val="28"/>
        </w:rPr>
      </w:pPr>
      <w:r w:rsidRPr="00364C0C">
        <w:rPr>
          <w:szCs w:val="28"/>
        </w:rPr>
        <w:t>Налог на имущество</w:t>
      </w:r>
    </w:p>
    <w:p w14:paraId="2BA59804" w14:textId="77777777" w:rsidR="00506147" w:rsidRPr="00364C0C" w:rsidRDefault="00506147" w:rsidP="00506147">
      <w:pPr>
        <w:ind w:firstLine="851"/>
        <w:jc w:val="both"/>
        <w:rPr>
          <w:sz w:val="28"/>
          <w:szCs w:val="28"/>
        </w:rPr>
      </w:pPr>
    </w:p>
    <w:p w14:paraId="0AC58E4C" w14:textId="77777777" w:rsidR="00506147" w:rsidRPr="00364C0C" w:rsidRDefault="00506147" w:rsidP="00506147">
      <w:pPr>
        <w:tabs>
          <w:tab w:val="left" w:pos="1134"/>
        </w:tabs>
        <w:spacing w:line="288" w:lineRule="auto"/>
        <w:ind w:firstLine="709"/>
        <w:jc w:val="both"/>
        <w:rPr>
          <w:sz w:val="28"/>
          <w:szCs w:val="28"/>
        </w:rPr>
      </w:pPr>
      <w:r w:rsidRPr="00364C0C">
        <w:rPr>
          <w:sz w:val="28"/>
          <w:szCs w:val="28"/>
        </w:rPr>
        <w:t>По данной статье организацией расходов не заявлено.</w:t>
      </w:r>
    </w:p>
    <w:p w14:paraId="57F0BFF7" w14:textId="77777777" w:rsidR="00506147" w:rsidRPr="00364C0C" w:rsidRDefault="00506147" w:rsidP="00506147">
      <w:pPr>
        <w:pStyle w:val="20"/>
        <w:rPr>
          <w:szCs w:val="28"/>
        </w:rPr>
      </w:pPr>
      <w:r w:rsidRPr="00364C0C">
        <w:rPr>
          <w:szCs w:val="28"/>
        </w:rPr>
        <w:t>Отчисления на социальные нужды</w:t>
      </w:r>
    </w:p>
    <w:p w14:paraId="4A015613" w14:textId="77777777" w:rsidR="00506147" w:rsidRPr="00364C0C" w:rsidRDefault="00506147" w:rsidP="00506147">
      <w:pPr>
        <w:ind w:firstLine="709"/>
        <w:jc w:val="both"/>
        <w:rPr>
          <w:sz w:val="28"/>
          <w:szCs w:val="28"/>
        </w:rPr>
      </w:pPr>
    </w:p>
    <w:p w14:paraId="304FED98" w14:textId="77777777" w:rsidR="00506147" w:rsidRPr="00364C0C" w:rsidRDefault="00506147" w:rsidP="00506147">
      <w:pPr>
        <w:ind w:firstLine="709"/>
        <w:jc w:val="both"/>
        <w:rPr>
          <w:sz w:val="28"/>
          <w:szCs w:val="28"/>
        </w:rPr>
      </w:pPr>
      <w:r w:rsidRPr="00364C0C">
        <w:rPr>
          <w:sz w:val="28"/>
          <w:szCs w:val="28"/>
        </w:rPr>
        <w:t>В расходы по статье «Отчисления на социальные нужды» включаются:</w:t>
      </w:r>
    </w:p>
    <w:p w14:paraId="055AC022" w14:textId="77777777" w:rsidR="00506147" w:rsidRPr="00364C0C" w:rsidRDefault="00506147" w:rsidP="00506147">
      <w:pPr>
        <w:ind w:firstLine="709"/>
        <w:jc w:val="both"/>
        <w:rPr>
          <w:sz w:val="28"/>
          <w:szCs w:val="28"/>
        </w:rPr>
      </w:pPr>
      <w:r w:rsidRPr="00364C0C">
        <w:rPr>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364C0C">
        <w:rPr>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058978A6" w14:textId="77777777" w:rsidR="00506147" w:rsidRPr="00364C0C" w:rsidRDefault="00506147" w:rsidP="00506147">
      <w:pPr>
        <w:ind w:firstLine="709"/>
        <w:jc w:val="both"/>
        <w:rPr>
          <w:sz w:val="28"/>
          <w:szCs w:val="28"/>
        </w:rPr>
      </w:pPr>
      <w:r w:rsidRPr="00364C0C">
        <w:rPr>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364C0C">
        <w:rPr>
          <w:sz w:val="28"/>
          <w:szCs w:val="28"/>
        </w:rPr>
        <w:br/>
        <w:t>(в зависимости от опасности или вредности труда);</w:t>
      </w:r>
    </w:p>
    <w:p w14:paraId="05E636CC" w14:textId="77777777" w:rsidR="00506147" w:rsidRPr="00364C0C" w:rsidRDefault="00506147" w:rsidP="00506147">
      <w:pPr>
        <w:ind w:firstLine="709"/>
        <w:jc w:val="both"/>
        <w:rPr>
          <w:sz w:val="28"/>
          <w:szCs w:val="28"/>
        </w:rPr>
      </w:pPr>
      <w:r w:rsidRPr="00364C0C">
        <w:rPr>
          <w:sz w:val="28"/>
          <w:szCs w:val="28"/>
        </w:rPr>
        <w:t xml:space="preserve">- сумма страховых взносов на обязательное социальное страхование </w:t>
      </w:r>
      <w:r w:rsidRPr="00364C0C">
        <w:rPr>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6BD0F651" w14:textId="77777777" w:rsidR="00506147" w:rsidRPr="00364C0C" w:rsidRDefault="00506147" w:rsidP="00506147">
      <w:pPr>
        <w:ind w:firstLine="709"/>
        <w:jc w:val="both"/>
        <w:rPr>
          <w:sz w:val="28"/>
          <w:szCs w:val="28"/>
        </w:rPr>
      </w:pPr>
      <w:r w:rsidRPr="00364C0C">
        <w:rPr>
          <w:sz w:val="28"/>
          <w:szCs w:val="28"/>
        </w:rPr>
        <w:t xml:space="preserve">Основной вид деятельности ОАО «РЖД» - деятельность железнодорожного транспорта: грузовые перевозки. Код ОКВЭД – 49.20. Данный код ОКВЭД соответствует 3 классу профессионального риска </w:t>
      </w:r>
      <w:r w:rsidRPr="00364C0C">
        <w:rPr>
          <w:sz w:val="28"/>
          <w:szCs w:val="28"/>
        </w:rPr>
        <w:br/>
        <w:t>и ставке 0,4 %.</w:t>
      </w:r>
    </w:p>
    <w:p w14:paraId="4A8662D5" w14:textId="77777777" w:rsidR="00506147" w:rsidRPr="00364C0C" w:rsidRDefault="00506147" w:rsidP="00506147">
      <w:pPr>
        <w:ind w:firstLine="709"/>
        <w:jc w:val="both"/>
        <w:rPr>
          <w:sz w:val="28"/>
          <w:szCs w:val="28"/>
        </w:rPr>
      </w:pPr>
      <w:r w:rsidRPr="00364C0C">
        <w:rPr>
          <w:sz w:val="28"/>
          <w:szCs w:val="28"/>
        </w:rPr>
        <w:t xml:space="preserve">Общий процент отчислений на социальные нужды составляет: </w:t>
      </w:r>
      <w:r w:rsidRPr="00364C0C">
        <w:rPr>
          <w:sz w:val="28"/>
          <w:szCs w:val="28"/>
        </w:rPr>
        <w:br/>
        <w:t xml:space="preserve">30 % (сумма страховых взносов в фонды) + 0,40 % (страхование </w:t>
      </w:r>
      <w:r w:rsidRPr="00364C0C">
        <w:rPr>
          <w:sz w:val="28"/>
          <w:szCs w:val="28"/>
        </w:rPr>
        <w:br/>
        <w:t>от несчастных случаев на производстве) = 30,40 %.</w:t>
      </w:r>
    </w:p>
    <w:p w14:paraId="208A6451" w14:textId="77777777" w:rsidR="00506147" w:rsidRPr="00364C0C" w:rsidRDefault="00506147" w:rsidP="00506147">
      <w:pPr>
        <w:tabs>
          <w:tab w:val="left" w:pos="1890"/>
        </w:tabs>
        <w:ind w:firstLine="709"/>
        <w:jc w:val="both"/>
        <w:rPr>
          <w:sz w:val="28"/>
          <w:szCs w:val="28"/>
        </w:rPr>
      </w:pPr>
      <w:r w:rsidRPr="00364C0C">
        <w:rPr>
          <w:sz w:val="28"/>
          <w:szCs w:val="28"/>
        </w:rPr>
        <w:t xml:space="preserve">По данной статье предприятие представило Приказ ФСС РФ </w:t>
      </w:r>
      <w:r w:rsidRPr="00364C0C">
        <w:rPr>
          <w:sz w:val="28"/>
          <w:szCs w:val="28"/>
        </w:rPr>
        <w:br/>
        <w:t xml:space="preserve">от 13.10.2020 № 142 «Об отказе в установлении скидки к страховому тарифу на обязательное социальное страхование от несчастных случаев </w:t>
      </w:r>
      <w:r w:rsidRPr="00364C0C">
        <w:rPr>
          <w:sz w:val="28"/>
          <w:szCs w:val="28"/>
        </w:rPr>
        <w:br/>
        <w:t>на производстве и профессиональных заболеваний» (доп. материалы стр. 5).</w:t>
      </w:r>
    </w:p>
    <w:p w14:paraId="78373038" w14:textId="77777777" w:rsidR="00506147" w:rsidRPr="00364C0C" w:rsidRDefault="00506147" w:rsidP="00506147">
      <w:pPr>
        <w:ind w:firstLine="709"/>
        <w:jc w:val="both"/>
        <w:rPr>
          <w:sz w:val="28"/>
          <w:szCs w:val="28"/>
        </w:rPr>
      </w:pPr>
    </w:p>
    <w:p w14:paraId="7841C868" w14:textId="77777777" w:rsidR="00506147" w:rsidRPr="00364C0C" w:rsidRDefault="00506147" w:rsidP="00506147">
      <w:pPr>
        <w:ind w:firstLine="709"/>
        <w:jc w:val="both"/>
        <w:rPr>
          <w:sz w:val="28"/>
          <w:szCs w:val="28"/>
        </w:rPr>
      </w:pPr>
      <w:r w:rsidRPr="00364C0C">
        <w:rPr>
          <w:sz w:val="28"/>
          <w:szCs w:val="28"/>
        </w:rPr>
        <w:t xml:space="preserve">По данной статье предприятием планируются расходы в размере </w:t>
      </w:r>
      <w:r w:rsidRPr="00364C0C">
        <w:rPr>
          <w:sz w:val="28"/>
          <w:szCs w:val="28"/>
        </w:rPr>
        <w:br/>
        <w:t xml:space="preserve">2 811 тыс. руб. </w:t>
      </w:r>
    </w:p>
    <w:p w14:paraId="0EB2258F" w14:textId="77777777" w:rsidR="00506147" w:rsidRPr="00364C0C" w:rsidRDefault="00506147" w:rsidP="00506147">
      <w:pPr>
        <w:ind w:firstLine="709"/>
        <w:jc w:val="both"/>
        <w:rPr>
          <w:sz w:val="28"/>
          <w:szCs w:val="28"/>
        </w:rPr>
      </w:pPr>
      <w:r w:rsidRPr="00364C0C">
        <w:rPr>
          <w:sz w:val="28"/>
          <w:szCs w:val="28"/>
        </w:rPr>
        <w:t xml:space="preserve">По оценке экспертов, на 2023 год фонд оплаты труда в операционных расходах предприятия на производство тепловой энергии составил: </w:t>
      </w:r>
      <w:r w:rsidRPr="00364C0C">
        <w:rPr>
          <w:sz w:val="28"/>
          <w:szCs w:val="28"/>
        </w:rPr>
        <w:br/>
        <w:t xml:space="preserve">996 тыс. руб. (ФОТ на 2022 год) ÷ 2 403 тыс. руб. (операционные расходы </w:t>
      </w:r>
      <w:r w:rsidRPr="00364C0C">
        <w:rPr>
          <w:sz w:val="28"/>
          <w:szCs w:val="28"/>
        </w:rPr>
        <w:br/>
        <w:t xml:space="preserve">на 2022 год) × 15 178 тыс. руб. (операционные расходы на 2023 год) = </w:t>
      </w:r>
      <w:r w:rsidRPr="00364C0C">
        <w:rPr>
          <w:sz w:val="28"/>
          <w:szCs w:val="28"/>
        </w:rPr>
        <w:br/>
        <w:t xml:space="preserve">6 291 тыс. руб.   </w:t>
      </w:r>
    </w:p>
    <w:p w14:paraId="6357A874" w14:textId="77777777" w:rsidR="00506147" w:rsidRPr="00364C0C" w:rsidRDefault="00506147" w:rsidP="00506147">
      <w:pPr>
        <w:ind w:firstLine="709"/>
        <w:jc w:val="both"/>
        <w:rPr>
          <w:sz w:val="28"/>
          <w:szCs w:val="28"/>
        </w:rPr>
      </w:pPr>
      <w:r w:rsidRPr="00364C0C">
        <w:rPr>
          <w:sz w:val="28"/>
          <w:szCs w:val="28"/>
        </w:rPr>
        <w:t xml:space="preserve">Отчисления на социальные нужды на 2023 год при этом составят: </w:t>
      </w:r>
      <w:r w:rsidRPr="00364C0C">
        <w:rPr>
          <w:sz w:val="28"/>
          <w:szCs w:val="28"/>
        </w:rPr>
        <w:br/>
        <w:t xml:space="preserve">6 291 тыс. руб. (ФОТ на 2023 год) × 30,40 % (размер социальных отчислений) = </w:t>
      </w:r>
      <w:r w:rsidRPr="00364C0C">
        <w:rPr>
          <w:b/>
          <w:sz w:val="28"/>
          <w:szCs w:val="28"/>
        </w:rPr>
        <w:t xml:space="preserve">1 912 тыс. руб. </w:t>
      </w:r>
      <w:r w:rsidRPr="00364C0C">
        <w:rPr>
          <w:sz w:val="28"/>
          <w:szCs w:val="28"/>
        </w:rPr>
        <w:t xml:space="preserve">Данная величина признается экономически обоснованной </w:t>
      </w:r>
      <w:r w:rsidRPr="00364C0C">
        <w:rPr>
          <w:sz w:val="28"/>
          <w:szCs w:val="28"/>
        </w:rPr>
        <w:br/>
        <w:t>и</w:t>
      </w:r>
      <w:r w:rsidRPr="00364C0C">
        <w:rPr>
          <w:b/>
          <w:sz w:val="28"/>
          <w:szCs w:val="28"/>
        </w:rPr>
        <w:t xml:space="preserve"> </w:t>
      </w:r>
      <w:r w:rsidRPr="00364C0C">
        <w:rPr>
          <w:sz w:val="28"/>
          <w:szCs w:val="28"/>
        </w:rPr>
        <w:t>предлагается к включению в НВВ предприятия на 2023 год.</w:t>
      </w:r>
    </w:p>
    <w:p w14:paraId="34E64B40" w14:textId="77777777" w:rsidR="00506147" w:rsidRPr="00364C0C" w:rsidRDefault="00506147" w:rsidP="00506147">
      <w:pPr>
        <w:tabs>
          <w:tab w:val="left" w:pos="1890"/>
        </w:tabs>
        <w:ind w:firstLine="709"/>
        <w:jc w:val="both"/>
        <w:rPr>
          <w:sz w:val="28"/>
          <w:szCs w:val="28"/>
        </w:rPr>
      </w:pPr>
      <w:r w:rsidRPr="00364C0C">
        <w:rPr>
          <w:sz w:val="28"/>
          <w:szCs w:val="28"/>
        </w:rPr>
        <w:t xml:space="preserve">Расходы в размере 899 тыс. руб., не подтвержденные предприятием документально, подлежат исключению из НВВ на 2023 год, </w:t>
      </w:r>
      <w:r w:rsidRPr="00364C0C">
        <w:rPr>
          <w:sz w:val="28"/>
          <w:szCs w:val="28"/>
        </w:rPr>
        <w:br/>
        <w:t>как экономически необоснованные.</w:t>
      </w:r>
    </w:p>
    <w:p w14:paraId="01E19951" w14:textId="77777777" w:rsidR="00506147" w:rsidRPr="00364C0C" w:rsidRDefault="00506147" w:rsidP="00506147">
      <w:pPr>
        <w:rPr>
          <w:sz w:val="28"/>
          <w:szCs w:val="28"/>
        </w:rPr>
      </w:pPr>
    </w:p>
    <w:p w14:paraId="46C35B58" w14:textId="77777777" w:rsidR="00506147" w:rsidRPr="00364C0C" w:rsidRDefault="00506147" w:rsidP="00506147">
      <w:pPr>
        <w:pStyle w:val="20"/>
        <w:rPr>
          <w:szCs w:val="28"/>
        </w:rPr>
      </w:pPr>
      <w:r w:rsidRPr="00364C0C">
        <w:rPr>
          <w:szCs w:val="28"/>
        </w:rPr>
        <w:t>Амортизация основных средств и нематериальных активов</w:t>
      </w:r>
    </w:p>
    <w:p w14:paraId="4F940B2C" w14:textId="77777777" w:rsidR="00506147" w:rsidRPr="00364C0C" w:rsidRDefault="00506147" w:rsidP="00506147">
      <w:pPr>
        <w:ind w:firstLine="720"/>
        <w:jc w:val="both"/>
        <w:rPr>
          <w:sz w:val="28"/>
          <w:szCs w:val="28"/>
        </w:rPr>
      </w:pPr>
    </w:p>
    <w:p w14:paraId="7D7D7D68" w14:textId="77777777" w:rsidR="00506147" w:rsidRPr="00364C0C" w:rsidRDefault="00506147" w:rsidP="00506147">
      <w:pPr>
        <w:ind w:firstLine="709"/>
        <w:jc w:val="both"/>
        <w:rPr>
          <w:sz w:val="28"/>
          <w:szCs w:val="28"/>
        </w:rPr>
      </w:pPr>
      <w:r w:rsidRPr="00364C0C">
        <w:rPr>
          <w:sz w:val="28"/>
          <w:szCs w:val="28"/>
        </w:rPr>
        <w:t>К основным средствам активы относятся при одновременном выполнении ряда условий, а именно:</w:t>
      </w:r>
    </w:p>
    <w:p w14:paraId="52410A99" w14:textId="77777777" w:rsidR="00506147" w:rsidRPr="00364C0C" w:rsidRDefault="00506147" w:rsidP="00506147">
      <w:pPr>
        <w:ind w:firstLine="709"/>
        <w:jc w:val="both"/>
        <w:rPr>
          <w:sz w:val="28"/>
          <w:szCs w:val="28"/>
        </w:rPr>
      </w:pPr>
      <w:r w:rsidRPr="00364C0C">
        <w:rPr>
          <w:sz w:val="28"/>
          <w:szCs w:val="28"/>
        </w:rPr>
        <w:t xml:space="preserve">- использование в производственной деятельности </w:t>
      </w:r>
      <w:r w:rsidRPr="00364C0C">
        <w:rPr>
          <w:sz w:val="28"/>
          <w:szCs w:val="28"/>
        </w:rPr>
        <w:br/>
        <w:t>или для управленческих нужд;</w:t>
      </w:r>
    </w:p>
    <w:p w14:paraId="24406753" w14:textId="77777777" w:rsidR="00506147" w:rsidRPr="00364C0C" w:rsidRDefault="00506147" w:rsidP="00506147">
      <w:pPr>
        <w:ind w:firstLine="709"/>
        <w:jc w:val="both"/>
        <w:rPr>
          <w:sz w:val="28"/>
          <w:szCs w:val="28"/>
        </w:rPr>
      </w:pPr>
      <w:r w:rsidRPr="00364C0C">
        <w:rPr>
          <w:sz w:val="28"/>
          <w:szCs w:val="28"/>
        </w:rPr>
        <w:t>- использование более 12 месяцев;</w:t>
      </w:r>
    </w:p>
    <w:p w14:paraId="55C8A987" w14:textId="77777777" w:rsidR="00506147" w:rsidRPr="00364C0C" w:rsidRDefault="00506147" w:rsidP="00506147">
      <w:pPr>
        <w:ind w:firstLine="709"/>
        <w:jc w:val="both"/>
        <w:rPr>
          <w:sz w:val="28"/>
          <w:szCs w:val="28"/>
        </w:rPr>
      </w:pPr>
      <w:r w:rsidRPr="00364C0C">
        <w:rPr>
          <w:sz w:val="28"/>
          <w:szCs w:val="28"/>
        </w:rPr>
        <w:t>- способность приносить доход;</w:t>
      </w:r>
    </w:p>
    <w:p w14:paraId="0E1C79BC" w14:textId="77777777" w:rsidR="00506147" w:rsidRPr="00364C0C" w:rsidRDefault="00506147" w:rsidP="00506147">
      <w:pPr>
        <w:ind w:firstLine="709"/>
        <w:jc w:val="both"/>
        <w:rPr>
          <w:sz w:val="28"/>
          <w:szCs w:val="28"/>
        </w:rPr>
      </w:pPr>
      <w:r w:rsidRPr="00364C0C">
        <w:rPr>
          <w:sz w:val="28"/>
          <w:szCs w:val="28"/>
        </w:rPr>
        <w:t>- если не планируется дальнейшая перепродажа.</w:t>
      </w:r>
    </w:p>
    <w:p w14:paraId="7576E507" w14:textId="77777777" w:rsidR="00506147" w:rsidRPr="00364C0C" w:rsidRDefault="00506147" w:rsidP="00506147">
      <w:pPr>
        <w:ind w:firstLine="709"/>
        <w:jc w:val="both"/>
        <w:rPr>
          <w:sz w:val="28"/>
          <w:szCs w:val="28"/>
        </w:rPr>
      </w:pPr>
      <w:r w:rsidRPr="00364C0C">
        <w:rPr>
          <w:sz w:val="28"/>
          <w:szCs w:val="28"/>
        </w:rPr>
        <w:t xml:space="preserve">Срок полезного использования основных средств определяется самостоятельно, на дату ввода в эксплуатацию данного объекта, </w:t>
      </w:r>
      <w:r w:rsidRPr="00364C0C">
        <w:rPr>
          <w:sz w:val="28"/>
          <w:szCs w:val="28"/>
        </w:rPr>
        <w:br/>
        <w:t>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6D3D4589" w14:textId="77777777" w:rsidR="00506147" w:rsidRPr="00364C0C" w:rsidRDefault="00506147" w:rsidP="00506147">
      <w:pPr>
        <w:ind w:firstLine="709"/>
        <w:jc w:val="both"/>
        <w:rPr>
          <w:sz w:val="28"/>
          <w:szCs w:val="28"/>
        </w:rPr>
      </w:pPr>
      <w:r w:rsidRPr="00364C0C">
        <w:rPr>
          <w:sz w:val="28"/>
          <w:szCs w:val="28"/>
        </w:rPr>
        <w:t xml:space="preserve">Амортизационные отчисления определяются в соответствии </w:t>
      </w:r>
      <w:r w:rsidRPr="00364C0C">
        <w:rPr>
          <w:sz w:val="28"/>
          <w:szCs w:val="28"/>
        </w:rPr>
        <w:br/>
        <w:t>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62A18CAF" w14:textId="77777777" w:rsidR="00506147" w:rsidRPr="00364C0C" w:rsidRDefault="00506147" w:rsidP="00506147">
      <w:pPr>
        <w:ind w:firstLine="709"/>
        <w:jc w:val="both"/>
        <w:rPr>
          <w:sz w:val="28"/>
          <w:szCs w:val="28"/>
        </w:rPr>
      </w:pPr>
      <w:r w:rsidRPr="00364C0C">
        <w:rPr>
          <w:sz w:val="28"/>
          <w:szCs w:val="28"/>
        </w:rPr>
        <w:t>Предприятием заявлены расходы по статье на уровне 1 604 тыс. руб.</w:t>
      </w:r>
    </w:p>
    <w:p w14:paraId="6A9EEF69" w14:textId="77777777" w:rsidR="00506147" w:rsidRPr="00364C0C" w:rsidRDefault="00506147" w:rsidP="00506147">
      <w:pPr>
        <w:tabs>
          <w:tab w:val="left" w:pos="1890"/>
        </w:tabs>
        <w:ind w:firstLine="709"/>
        <w:jc w:val="both"/>
        <w:rPr>
          <w:sz w:val="28"/>
          <w:szCs w:val="28"/>
        </w:rPr>
      </w:pPr>
      <w:r w:rsidRPr="00364C0C">
        <w:rPr>
          <w:sz w:val="28"/>
          <w:szCs w:val="28"/>
        </w:rPr>
        <w:t>В качестве обосновывающих документов представлены:</w:t>
      </w:r>
    </w:p>
    <w:p w14:paraId="6E53872D" w14:textId="77777777" w:rsidR="00506147" w:rsidRPr="00364C0C" w:rsidRDefault="00506147" w:rsidP="00506147">
      <w:pPr>
        <w:tabs>
          <w:tab w:val="left" w:pos="1890"/>
        </w:tabs>
        <w:ind w:firstLine="709"/>
        <w:jc w:val="both"/>
        <w:rPr>
          <w:sz w:val="28"/>
          <w:szCs w:val="28"/>
        </w:rPr>
      </w:pPr>
      <w:r w:rsidRPr="00364C0C">
        <w:rPr>
          <w:sz w:val="28"/>
          <w:szCs w:val="28"/>
        </w:rPr>
        <w:t xml:space="preserve">Ведомость плановой амортизации на 2023 год по котельным </w:t>
      </w:r>
      <w:r w:rsidRPr="00364C0C">
        <w:rPr>
          <w:sz w:val="28"/>
          <w:szCs w:val="28"/>
        </w:rPr>
        <w:br/>
        <w:t xml:space="preserve">ст. Промышленная ЭЧ и РСП (стр. 13 том 7), в соответствии с которой размер амортизационных отчислений на 2023 год составил 1 604 тыс. руб. </w:t>
      </w:r>
    </w:p>
    <w:p w14:paraId="1575C91A" w14:textId="77777777" w:rsidR="00506147" w:rsidRPr="00364C0C" w:rsidRDefault="00506147" w:rsidP="00506147">
      <w:pPr>
        <w:tabs>
          <w:tab w:val="left" w:pos="1890"/>
        </w:tabs>
        <w:ind w:firstLine="709"/>
        <w:jc w:val="both"/>
        <w:rPr>
          <w:sz w:val="28"/>
          <w:szCs w:val="28"/>
        </w:rPr>
      </w:pPr>
      <w:r w:rsidRPr="00364C0C">
        <w:rPr>
          <w:sz w:val="28"/>
          <w:szCs w:val="28"/>
        </w:rPr>
        <w:t>Инвентарные карточки учета объекта основных средств (стр. 1-33 том 13).</w:t>
      </w:r>
    </w:p>
    <w:p w14:paraId="62B0B8BE" w14:textId="77777777" w:rsidR="00506147" w:rsidRPr="00364C0C" w:rsidRDefault="00506147" w:rsidP="00506147">
      <w:pPr>
        <w:tabs>
          <w:tab w:val="left" w:pos="1890"/>
        </w:tabs>
        <w:ind w:firstLine="709"/>
        <w:jc w:val="both"/>
        <w:rPr>
          <w:sz w:val="28"/>
          <w:szCs w:val="28"/>
        </w:rPr>
      </w:pPr>
      <w:r w:rsidRPr="00364C0C">
        <w:rPr>
          <w:sz w:val="28"/>
          <w:szCs w:val="28"/>
        </w:rPr>
        <w:t>В соответствии с пунктом 43 Основ ценообразования в сфере теплоснабжения, утвержденных постановлением Правительства Российской Федерации от 22 октября 2012 г. № 1075 «О ценообразовании в сфере теплоснабжения», сумма амортизации основных средств регулируемой организации, относимые к объектам теплоснабжения, определяются</w:t>
      </w:r>
      <w:r w:rsidRPr="00364C0C">
        <w:rPr>
          <w:sz w:val="28"/>
          <w:szCs w:val="28"/>
        </w:rPr>
        <w:br/>
        <w:t>при установлении тарифов на очередной период регулирования</w:t>
      </w:r>
      <w:r w:rsidRPr="00364C0C">
        <w:rPr>
          <w:sz w:val="28"/>
          <w:szCs w:val="28"/>
        </w:rPr>
        <w:br/>
        <w:t>в соответствии с законодательством Российской Федерации, регулирующим отношения в сфере бухгалтерского учета.</w:t>
      </w:r>
    </w:p>
    <w:p w14:paraId="30AC4A1C" w14:textId="77777777" w:rsidR="00506147" w:rsidRPr="00364C0C" w:rsidRDefault="00506147" w:rsidP="00506147">
      <w:pPr>
        <w:ind w:firstLine="709"/>
        <w:jc w:val="both"/>
        <w:rPr>
          <w:sz w:val="28"/>
          <w:szCs w:val="28"/>
        </w:rPr>
      </w:pPr>
      <w:r w:rsidRPr="00364C0C">
        <w:rPr>
          <w:sz w:val="28"/>
          <w:szCs w:val="28"/>
        </w:rPr>
        <w:t xml:space="preserve">Эксперты проанализировали представленные ведомости амортизационных отчислений. </w:t>
      </w:r>
    </w:p>
    <w:p w14:paraId="5CA3DC07" w14:textId="77777777" w:rsidR="00506147" w:rsidRPr="00364C0C" w:rsidRDefault="00506147" w:rsidP="00506147">
      <w:pPr>
        <w:ind w:firstLine="709"/>
        <w:jc w:val="both"/>
        <w:rPr>
          <w:sz w:val="28"/>
          <w:szCs w:val="28"/>
        </w:rPr>
      </w:pPr>
      <w:r w:rsidRPr="00364C0C">
        <w:rPr>
          <w:sz w:val="28"/>
          <w:szCs w:val="28"/>
        </w:rPr>
        <w:t>На основании представленных инвентарных карточек, эксперты произвели расчёт амортизационных отчислений на 2023 год, представленный в таблице 5.</w:t>
      </w:r>
    </w:p>
    <w:p w14:paraId="153CD9CE" w14:textId="77777777" w:rsidR="00506147" w:rsidRPr="00364C0C" w:rsidRDefault="00506147" w:rsidP="00C37AFC">
      <w:pPr>
        <w:numPr>
          <w:ilvl w:val="0"/>
          <w:numId w:val="25"/>
        </w:numPr>
        <w:ind w:left="8299" w:right="-426"/>
        <w:jc w:val="right"/>
        <w:rPr>
          <w:sz w:val="28"/>
          <w:szCs w:val="28"/>
        </w:rPr>
      </w:pPr>
    </w:p>
    <w:p w14:paraId="5A7C5E78" w14:textId="77777777" w:rsidR="00506147" w:rsidRPr="00364C0C" w:rsidRDefault="00506147" w:rsidP="00506147">
      <w:pPr>
        <w:tabs>
          <w:tab w:val="left" w:pos="1890"/>
        </w:tabs>
        <w:ind w:firstLine="709"/>
        <w:jc w:val="both"/>
        <w:rPr>
          <w:sz w:val="28"/>
          <w:szCs w:val="28"/>
        </w:rPr>
      </w:pPr>
    </w:p>
    <w:p w14:paraId="704108FE" w14:textId="77777777" w:rsidR="00506147" w:rsidRPr="00364C0C" w:rsidRDefault="00506147" w:rsidP="00506147">
      <w:pPr>
        <w:tabs>
          <w:tab w:val="left" w:pos="1890"/>
        </w:tabs>
        <w:ind w:firstLine="709"/>
        <w:jc w:val="center"/>
        <w:rPr>
          <w:b/>
          <w:sz w:val="28"/>
          <w:szCs w:val="28"/>
        </w:rPr>
      </w:pPr>
      <w:r w:rsidRPr="00364C0C">
        <w:rPr>
          <w:b/>
          <w:sz w:val="28"/>
          <w:szCs w:val="28"/>
        </w:rPr>
        <w:t>Расчет амортизационных отчислений на 2023 год</w:t>
      </w:r>
    </w:p>
    <w:p w14:paraId="0A02EB97" w14:textId="77777777" w:rsidR="00506147" w:rsidRPr="00364C0C" w:rsidRDefault="00506147" w:rsidP="00506147">
      <w:pPr>
        <w:tabs>
          <w:tab w:val="left" w:pos="1890"/>
        </w:tabs>
        <w:ind w:firstLine="709"/>
        <w:jc w:val="center"/>
        <w:rPr>
          <w:b/>
          <w:sz w:val="28"/>
          <w:szCs w:val="28"/>
        </w:rPr>
      </w:pP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3"/>
        <w:gridCol w:w="1417"/>
        <w:gridCol w:w="1701"/>
        <w:gridCol w:w="1701"/>
        <w:gridCol w:w="1701"/>
        <w:gridCol w:w="1531"/>
      </w:tblGrid>
      <w:tr w:rsidR="00506147" w:rsidRPr="00B51EF8" w14:paraId="6A68C6CB" w14:textId="77777777" w:rsidTr="005C3976">
        <w:trPr>
          <w:jc w:val="center"/>
        </w:trPr>
        <w:tc>
          <w:tcPr>
            <w:tcW w:w="1533" w:type="dxa"/>
            <w:vAlign w:val="center"/>
          </w:tcPr>
          <w:p w14:paraId="2D14C850" w14:textId="77777777" w:rsidR="00506147" w:rsidRPr="00B51EF8" w:rsidRDefault="00506147" w:rsidP="005C3976">
            <w:pPr>
              <w:tabs>
                <w:tab w:val="left" w:pos="1890"/>
              </w:tabs>
              <w:jc w:val="center"/>
              <w:rPr>
                <w:sz w:val="20"/>
                <w:szCs w:val="20"/>
              </w:rPr>
            </w:pPr>
            <w:r w:rsidRPr="00B51EF8">
              <w:rPr>
                <w:sz w:val="20"/>
                <w:szCs w:val="20"/>
              </w:rPr>
              <w:t>Наименование объекта</w:t>
            </w:r>
          </w:p>
        </w:tc>
        <w:tc>
          <w:tcPr>
            <w:tcW w:w="1417" w:type="dxa"/>
            <w:vAlign w:val="center"/>
          </w:tcPr>
          <w:p w14:paraId="11557158" w14:textId="77777777" w:rsidR="00506147" w:rsidRPr="00B51EF8" w:rsidRDefault="00506147" w:rsidP="005C3976">
            <w:pPr>
              <w:tabs>
                <w:tab w:val="left" w:pos="1890"/>
              </w:tabs>
              <w:jc w:val="center"/>
              <w:rPr>
                <w:sz w:val="20"/>
                <w:szCs w:val="20"/>
              </w:rPr>
            </w:pPr>
            <w:r w:rsidRPr="00B51EF8">
              <w:rPr>
                <w:sz w:val="20"/>
                <w:szCs w:val="20"/>
              </w:rPr>
              <w:t>Группа амортизации</w:t>
            </w:r>
          </w:p>
        </w:tc>
        <w:tc>
          <w:tcPr>
            <w:tcW w:w="1701" w:type="dxa"/>
            <w:vAlign w:val="center"/>
          </w:tcPr>
          <w:p w14:paraId="15E9ED00" w14:textId="77777777" w:rsidR="00506147" w:rsidRPr="00B51EF8" w:rsidRDefault="00506147" w:rsidP="005C3976">
            <w:pPr>
              <w:tabs>
                <w:tab w:val="left" w:pos="1890"/>
              </w:tabs>
              <w:jc w:val="center"/>
              <w:rPr>
                <w:sz w:val="20"/>
                <w:szCs w:val="20"/>
              </w:rPr>
            </w:pPr>
            <w:r w:rsidRPr="00B51EF8">
              <w:rPr>
                <w:sz w:val="20"/>
                <w:szCs w:val="20"/>
              </w:rPr>
              <w:t>Максимальный срок полезного использования, мес</w:t>
            </w:r>
          </w:p>
        </w:tc>
        <w:tc>
          <w:tcPr>
            <w:tcW w:w="1701" w:type="dxa"/>
            <w:vAlign w:val="center"/>
          </w:tcPr>
          <w:p w14:paraId="4A35DD09" w14:textId="77777777" w:rsidR="00506147" w:rsidRPr="00B51EF8" w:rsidRDefault="00506147" w:rsidP="005C3976">
            <w:pPr>
              <w:tabs>
                <w:tab w:val="left" w:pos="1890"/>
              </w:tabs>
              <w:jc w:val="center"/>
              <w:rPr>
                <w:sz w:val="20"/>
                <w:szCs w:val="20"/>
              </w:rPr>
            </w:pPr>
            <w:r w:rsidRPr="00B51EF8">
              <w:rPr>
                <w:sz w:val="20"/>
                <w:szCs w:val="20"/>
              </w:rPr>
              <w:t>Первоначальная стоимость, руб</w:t>
            </w:r>
          </w:p>
        </w:tc>
        <w:tc>
          <w:tcPr>
            <w:tcW w:w="1701" w:type="dxa"/>
            <w:vAlign w:val="center"/>
          </w:tcPr>
          <w:p w14:paraId="0F6D796A" w14:textId="77777777" w:rsidR="00506147" w:rsidRPr="00B51EF8" w:rsidRDefault="00506147" w:rsidP="005C3976">
            <w:pPr>
              <w:tabs>
                <w:tab w:val="left" w:pos="1890"/>
              </w:tabs>
              <w:jc w:val="center"/>
              <w:rPr>
                <w:sz w:val="20"/>
                <w:szCs w:val="20"/>
              </w:rPr>
            </w:pPr>
            <w:r w:rsidRPr="00B51EF8">
              <w:rPr>
                <w:sz w:val="20"/>
                <w:szCs w:val="20"/>
              </w:rPr>
              <w:t>Остаточная стоимость на 01.01.2023</w:t>
            </w:r>
          </w:p>
        </w:tc>
        <w:tc>
          <w:tcPr>
            <w:tcW w:w="1531" w:type="dxa"/>
            <w:vAlign w:val="center"/>
          </w:tcPr>
          <w:p w14:paraId="75D7947F" w14:textId="77777777" w:rsidR="00506147" w:rsidRPr="00B51EF8" w:rsidRDefault="00506147" w:rsidP="005C3976">
            <w:pPr>
              <w:tabs>
                <w:tab w:val="left" w:pos="1890"/>
              </w:tabs>
              <w:jc w:val="center"/>
              <w:rPr>
                <w:sz w:val="20"/>
                <w:szCs w:val="20"/>
              </w:rPr>
            </w:pPr>
            <w:r w:rsidRPr="00B51EF8">
              <w:rPr>
                <w:sz w:val="20"/>
                <w:szCs w:val="20"/>
              </w:rPr>
              <w:t>Сумма амортизации в 2023 году, руб</w:t>
            </w:r>
          </w:p>
        </w:tc>
      </w:tr>
      <w:tr w:rsidR="00506147" w:rsidRPr="00B51EF8" w14:paraId="4EA48D63" w14:textId="77777777" w:rsidTr="005C3976">
        <w:trPr>
          <w:jc w:val="center"/>
        </w:trPr>
        <w:tc>
          <w:tcPr>
            <w:tcW w:w="1533" w:type="dxa"/>
            <w:vAlign w:val="bottom"/>
          </w:tcPr>
          <w:p w14:paraId="509F40EC" w14:textId="77777777" w:rsidR="00506147" w:rsidRPr="00B51EF8" w:rsidRDefault="00506147" w:rsidP="005C3976">
            <w:pPr>
              <w:jc w:val="center"/>
              <w:rPr>
                <w:color w:val="000000"/>
                <w:sz w:val="20"/>
                <w:szCs w:val="20"/>
              </w:rPr>
            </w:pPr>
            <w:r w:rsidRPr="00B51EF8">
              <w:rPr>
                <w:color w:val="000000"/>
                <w:sz w:val="20"/>
                <w:szCs w:val="20"/>
              </w:rPr>
              <w:t>Здание котельной РСП-29</w:t>
            </w:r>
          </w:p>
        </w:tc>
        <w:tc>
          <w:tcPr>
            <w:tcW w:w="1417" w:type="dxa"/>
            <w:vAlign w:val="center"/>
          </w:tcPr>
          <w:p w14:paraId="088A7C26" w14:textId="77777777" w:rsidR="00506147" w:rsidRPr="00B51EF8" w:rsidRDefault="00506147" w:rsidP="005C3976">
            <w:pPr>
              <w:tabs>
                <w:tab w:val="left" w:pos="1890"/>
              </w:tabs>
              <w:jc w:val="center"/>
              <w:rPr>
                <w:sz w:val="20"/>
                <w:szCs w:val="20"/>
              </w:rPr>
            </w:pPr>
            <w:r w:rsidRPr="00B51EF8">
              <w:rPr>
                <w:sz w:val="20"/>
                <w:szCs w:val="20"/>
              </w:rPr>
              <w:t>10</w:t>
            </w:r>
          </w:p>
        </w:tc>
        <w:tc>
          <w:tcPr>
            <w:tcW w:w="1701" w:type="dxa"/>
            <w:vAlign w:val="center"/>
          </w:tcPr>
          <w:p w14:paraId="43C96C2F" w14:textId="77777777" w:rsidR="00506147" w:rsidRPr="00B51EF8" w:rsidRDefault="00506147" w:rsidP="005C3976">
            <w:pPr>
              <w:tabs>
                <w:tab w:val="left" w:pos="1890"/>
              </w:tabs>
              <w:jc w:val="center"/>
              <w:rPr>
                <w:sz w:val="20"/>
                <w:szCs w:val="20"/>
              </w:rPr>
            </w:pPr>
            <w:r w:rsidRPr="00B51EF8">
              <w:rPr>
                <w:sz w:val="20"/>
                <w:szCs w:val="20"/>
              </w:rPr>
              <w:t>946</w:t>
            </w:r>
          </w:p>
        </w:tc>
        <w:tc>
          <w:tcPr>
            <w:tcW w:w="1701" w:type="dxa"/>
            <w:vAlign w:val="center"/>
          </w:tcPr>
          <w:p w14:paraId="214831A0" w14:textId="77777777" w:rsidR="00506147" w:rsidRPr="00B51EF8" w:rsidRDefault="00506147" w:rsidP="005C3976">
            <w:pPr>
              <w:tabs>
                <w:tab w:val="left" w:pos="1890"/>
              </w:tabs>
              <w:jc w:val="center"/>
              <w:rPr>
                <w:sz w:val="20"/>
                <w:szCs w:val="20"/>
              </w:rPr>
            </w:pPr>
            <w:r w:rsidRPr="00B51EF8">
              <w:rPr>
                <w:sz w:val="20"/>
                <w:szCs w:val="20"/>
              </w:rPr>
              <w:t>49371794,53</w:t>
            </w:r>
          </w:p>
        </w:tc>
        <w:tc>
          <w:tcPr>
            <w:tcW w:w="1701" w:type="dxa"/>
            <w:vAlign w:val="center"/>
          </w:tcPr>
          <w:p w14:paraId="69A485D6" w14:textId="77777777" w:rsidR="00506147" w:rsidRPr="00B51EF8" w:rsidRDefault="00506147" w:rsidP="005C3976">
            <w:pPr>
              <w:tabs>
                <w:tab w:val="left" w:pos="1890"/>
              </w:tabs>
              <w:jc w:val="center"/>
              <w:rPr>
                <w:sz w:val="20"/>
                <w:szCs w:val="20"/>
              </w:rPr>
            </w:pPr>
            <w:r w:rsidRPr="00B51EF8">
              <w:rPr>
                <w:sz w:val="20"/>
                <w:szCs w:val="20"/>
              </w:rPr>
              <w:t>40603864,85</w:t>
            </w:r>
          </w:p>
        </w:tc>
        <w:tc>
          <w:tcPr>
            <w:tcW w:w="1531" w:type="dxa"/>
            <w:vAlign w:val="center"/>
          </w:tcPr>
          <w:p w14:paraId="67AF6437" w14:textId="77777777" w:rsidR="00506147" w:rsidRPr="00B51EF8" w:rsidRDefault="00506147" w:rsidP="005C3976">
            <w:pPr>
              <w:jc w:val="center"/>
              <w:rPr>
                <w:color w:val="000000"/>
                <w:sz w:val="20"/>
                <w:szCs w:val="20"/>
              </w:rPr>
            </w:pPr>
            <w:r w:rsidRPr="00B51EF8">
              <w:rPr>
                <w:color w:val="000000"/>
                <w:sz w:val="20"/>
                <w:szCs w:val="20"/>
              </w:rPr>
              <w:t>626280,69</w:t>
            </w:r>
          </w:p>
        </w:tc>
      </w:tr>
      <w:tr w:rsidR="00506147" w:rsidRPr="00B51EF8" w14:paraId="7121712E" w14:textId="77777777" w:rsidTr="005C3976">
        <w:trPr>
          <w:jc w:val="center"/>
        </w:trPr>
        <w:tc>
          <w:tcPr>
            <w:tcW w:w="1533" w:type="dxa"/>
            <w:vAlign w:val="bottom"/>
          </w:tcPr>
          <w:p w14:paraId="19D0EF07" w14:textId="77777777" w:rsidR="00506147" w:rsidRPr="00B51EF8" w:rsidRDefault="00506147" w:rsidP="005C3976">
            <w:pPr>
              <w:jc w:val="center"/>
              <w:rPr>
                <w:color w:val="000000"/>
                <w:sz w:val="20"/>
                <w:szCs w:val="20"/>
              </w:rPr>
            </w:pPr>
            <w:r w:rsidRPr="00B51EF8">
              <w:rPr>
                <w:color w:val="000000"/>
                <w:sz w:val="20"/>
                <w:szCs w:val="20"/>
              </w:rPr>
              <w:t>Наружные сети канализации</w:t>
            </w:r>
          </w:p>
        </w:tc>
        <w:tc>
          <w:tcPr>
            <w:tcW w:w="1417" w:type="dxa"/>
            <w:vAlign w:val="center"/>
          </w:tcPr>
          <w:p w14:paraId="7F6E8DC5" w14:textId="77777777" w:rsidR="00506147" w:rsidRPr="00B51EF8" w:rsidRDefault="00506147" w:rsidP="005C3976">
            <w:pPr>
              <w:tabs>
                <w:tab w:val="left" w:pos="1890"/>
              </w:tabs>
              <w:jc w:val="center"/>
              <w:rPr>
                <w:sz w:val="20"/>
                <w:szCs w:val="20"/>
              </w:rPr>
            </w:pPr>
            <w:r w:rsidRPr="00B51EF8">
              <w:rPr>
                <w:sz w:val="20"/>
                <w:szCs w:val="20"/>
              </w:rPr>
              <w:t>7</w:t>
            </w:r>
          </w:p>
        </w:tc>
        <w:tc>
          <w:tcPr>
            <w:tcW w:w="1701" w:type="dxa"/>
            <w:vAlign w:val="center"/>
          </w:tcPr>
          <w:p w14:paraId="4F41C18A" w14:textId="77777777" w:rsidR="00506147" w:rsidRPr="00B51EF8" w:rsidRDefault="00506147" w:rsidP="005C3976">
            <w:pPr>
              <w:tabs>
                <w:tab w:val="left" w:pos="1890"/>
              </w:tabs>
              <w:jc w:val="center"/>
              <w:rPr>
                <w:sz w:val="20"/>
                <w:szCs w:val="20"/>
              </w:rPr>
            </w:pPr>
            <w:r w:rsidRPr="00B51EF8">
              <w:rPr>
                <w:sz w:val="20"/>
                <w:szCs w:val="20"/>
              </w:rPr>
              <w:t>240</w:t>
            </w:r>
          </w:p>
        </w:tc>
        <w:tc>
          <w:tcPr>
            <w:tcW w:w="1701" w:type="dxa"/>
            <w:vAlign w:val="center"/>
          </w:tcPr>
          <w:p w14:paraId="28AAB874" w14:textId="77777777" w:rsidR="00506147" w:rsidRPr="00B51EF8" w:rsidRDefault="00506147" w:rsidP="005C3976">
            <w:pPr>
              <w:tabs>
                <w:tab w:val="left" w:pos="1890"/>
              </w:tabs>
              <w:jc w:val="center"/>
              <w:rPr>
                <w:sz w:val="20"/>
                <w:szCs w:val="20"/>
              </w:rPr>
            </w:pPr>
            <w:r w:rsidRPr="00B51EF8">
              <w:rPr>
                <w:sz w:val="20"/>
                <w:szCs w:val="20"/>
              </w:rPr>
              <w:t>4443625,12</w:t>
            </w:r>
          </w:p>
        </w:tc>
        <w:tc>
          <w:tcPr>
            <w:tcW w:w="1701" w:type="dxa"/>
            <w:vAlign w:val="center"/>
          </w:tcPr>
          <w:p w14:paraId="38731481" w14:textId="77777777" w:rsidR="00506147" w:rsidRPr="00B51EF8" w:rsidRDefault="00506147" w:rsidP="005C3976">
            <w:pPr>
              <w:tabs>
                <w:tab w:val="left" w:pos="1890"/>
              </w:tabs>
              <w:jc w:val="center"/>
              <w:rPr>
                <w:sz w:val="20"/>
                <w:szCs w:val="20"/>
              </w:rPr>
            </w:pPr>
            <w:r w:rsidRPr="00B51EF8">
              <w:rPr>
                <w:sz w:val="20"/>
                <w:szCs w:val="20"/>
              </w:rPr>
              <w:t>1333087,54</w:t>
            </w:r>
          </w:p>
        </w:tc>
        <w:tc>
          <w:tcPr>
            <w:tcW w:w="1531" w:type="dxa"/>
            <w:vAlign w:val="center"/>
          </w:tcPr>
          <w:p w14:paraId="31E674F4" w14:textId="77777777" w:rsidR="00506147" w:rsidRPr="00B51EF8" w:rsidRDefault="00506147" w:rsidP="005C3976">
            <w:pPr>
              <w:jc w:val="center"/>
              <w:rPr>
                <w:color w:val="000000"/>
                <w:sz w:val="20"/>
                <w:szCs w:val="20"/>
              </w:rPr>
            </w:pPr>
            <w:r w:rsidRPr="00B51EF8">
              <w:rPr>
                <w:color w:val="000000"/>
                <w:sz w:val="20"/>
                <w:szCs w:val="20"/>
              </w:rPr>
              <w:t>222181,26</w:t>
            </w:r>
          </w:p>
        </w:tc>
      </w:tr>
      <w:tr w:rsidR="00506147" w:rsidRPr="00B51EF8" w14:paraId="7EE4625B" w14:textId="77777777" w:rsidTr="005C3976">
        <w:trPr>
          <w:jc w:val="center"/>
        </w:trPr>
        <w:tc>
          <w:tcPr>
            <w:tcW w:w="1533" w:type="dxa"/>
            <w:vAlign w:val="bottom"/>
          </w:tcPr>
          <w:p w14:paraId="2AFFE8EC" w14:textId="77777777" w:rsidR="00506147" w:rsidRPr="00B51EF8" w:rsidRDefault="00506147" w:rsidP="005C3976">
            <w:pPr>
              <w:jc w:val="center"/>
              <w:rPr>
                <w:color w:val="000000"/>
                <w:sz w:val="20"/>
                <w:szCs w:val="20"/>
              </w:rPr>
            </w:pPr>
            <w:r w:rsidRPr="00B51EF8">
              <w:rPr>
                <w:color w:val="000000"/>
                <w:sz w:val="20"/>
                <w:szCs w:val="20"/>
              </w:rPr>
              <w:t>Аккумуляторные цистерны</w:t>
            </w:r>
          </w:p>
        </w:tc>
        <w:tc>
          <w:tcPr>
            <w:tcW w:w="1417" w:type="dxa"/>
            <w:vAlign w:val="center"/>
          </w:tcPr>
          <w:p w14:paraId="36977F46" w14:textId="77777777" w:rsidR="00506147" w:rsidRPr="00B51EF8" w:rsidRDefault="00506147" w:rsidP="005C3976">
            <w:pPr>
              <w:tabs>
                <w:tab w:val="left" w:pos="1890"/>
              </w:tabs>
              <w:jc w:val="center"/>
              <w:rPr>
                <w:sz w:val="20"/>
                <w:szCs w:val="20"/>
              </w:rPr>
            </w:pPr>
            <w:r w:rsidRPr="00B51EF8">
              <w:rPr>
                <w:sz w:val="20"/>
                <w:szCs w:val="20"/>
              </w:rPr>
              <w:t>7</w:t>
            </w:r>
          </w:p>
        </w:tc>
        <w:tc>
          <w:tcPr>
            <w:tcW w:w="1701" w:type="dxa"/>
            <w:vAlign w:val="center"/>
          </w:tcPr>
          <w:p w14:paraId="6CFA7C97" w14:textId="77777777" w:rsidR="00506147" w:rsidRPr="00B51EF8" w:rsidRDefault="00506147" w:rsidP="005C3976">
            <w:pPr>
              <w:tabs>
                <w:tab w:val="left" w:pos="1890"/>
              </w:tabs>
              <w:jc w:val="center"/>
              <w:rPr>
                <w:sz w:val="20"/>
                <w:szCs w:val="20"/>
              </w:rPr>
            </w:pPr>
            <w:r w:rsidRPr="00B51EF8">
              <w:rPr>
                <w:sz w:val="20"/>
                <w:szCs w:val="20"/>
              </w:rPr>
              <w:t>240</w:t>
            </w:r>
          </w:p>
        </w:tc>
        <w:tc>
          <w:tcPr>
            <w:tcW w:w="1701" w:type="dxa"/>
            <w:vAlign w:val="center"/>
          </w:tcPr>
          <w:p w14:paraId="608A96BA" w14:textId="77777777" w:rsidR="00506147" w:rsidRPr="00B51EF8" w:rsidRDefault="00506147" w:rsidP="005C3976">
            <w:pPr>
              <w:tabs>
                <w:tab w:val="left" w:pos="1890"/>
              </w:tabs>
              <w:jc w:val="center"/>
              <w:rPr>
                <w:sz w:val="20"/>
                <w:szCs w:val="20"/>
              </w:rPr>
            </w:pPr>
            <w:r w:rsidRPr="00B51EF8">
              <w:rPr>
                <w:sz w:val="20"/>
                <w:szCs w:val="20"/>
              </w:rPr>
              <w:t>368550,69</w:t>
            </w:r>
          </w:p>
        </w:tc>
        <w:tc>
          <w:tcPr>
            <w:tcW w:w="1701" w:type="dxa"/>
            <w:vAlign w:val="center"/>
          </w:tcPr>
          <w:p w14:paraId="3FC550BC" w14:textId="77777777" w:rsidR="00506147" w:rsidRPr="00B51EF8" w:rsidRDefault="00506147" w:rsidP="005C3976">
            <w:pPr>
              <w:tabs>
                <w:tab w:val="left" w:pos="1890"/>
              </w:tabs>
              <w:jc w:val="center"/>
              <w:rPr>
                <w:sz w:val="20"/>
                <w:szCs w:val="20"/>
              </w:rPr>
            </w:pPr>
            <w:r w:rsidRPr="00B51EF8">
              <w:rPr>
                <w:sz w:val="20"/>
                <w:szCs w:val="20"/>
              </w:rPr>
              <w:t>110565,21</w:t>
            </w:r>
          </w:p>
        </w:tc>
        <w:tc>
          <w:tcPr>
            <w:tcW w:w="1531" w:type="dxa"/>
            <w:vAlign w:val="center"/>
          </w:tcPr>
          <w:p w14:paraId="0FB71D1C" w14:textId="77777777" w:rsidR="00506147" w:rsidRPr="00B51EF8" w:rsidRDefault="00506147" w:rsidP="005C3976">
            <w:pPr>
              <w:jc w:val="center"/>
              <w:rPr>
                <w:color w:val="000000"/>
                <w:sz w:val="20"/>
                <w:szCs w:val="20"/>
              </w:rPr>
            </w:pPr>
            <w:r w:rsidRPr="00B51EF8">
              <w:rPr>
                <w:color w:val="000000"/>
                <w:sz w:val="20"/>
                <w:szCs w:val="20"/>
              </w:rPr>
              <w:t>18427,53</w:t>
            </w:r>
          </w:p>
        </w:tc>
      </w:tr>
      <w:tr w:rsidR="00506147" w:rsidRPr="00B51EF8" w14:paraId="24943973" w14:textId="77777777" w:rsidTr="005C3976">
        <w:trPr>
          <w:jc w:val="center"/>
        </w:trPr>
        <w:tc>
          <w:tcPr>
            <w:tcW w:w="1533" w:type="dxa"/>
            <w:vAlign w:val="bottom"/>
          </w:tcPr>
          <w:p w14:paraId="1A9E3D30" w14:textId="77777777" w:rsidR="00506147" w:rsidRPr="00B51EF8" w:rsidRDefault="00506147" w:rsidP="005C3976">
            <w:pPr>
              <w:jc w:val="center"/>
              <w:rPr>
                <w:color w:val="000000"/>
                <w:sz w:val="20"/>
                <w:szCs w:val="20"/>
              </w:rPr>
            </w:pPr>
            <w:r w:rsidRPr="00B51EF8">
              <w:rPr>
                <w:color w:val="000000"/>
                <w:sz w:val="20"/>
                <w:szCs w:val="20"/>
              </w:rPr>
              <w:t>Тепловые сети, протяженность 111 м</w:t>
            </w:r>
          </w:p>
        </w:tc>
        <w:tc>
          <w:tcPr>
            <w:tcW w:w="1417" w:type="dxa"/>
            <w:vAlign w:val="center"/>
          </w:tcPr>
          <w:p w14:paraId="439E254A" w14:textId="77777777" w:rsidR="00506147" w:rsidRPr="00B51EF8" w:rsidRDefault="00506147" w:rsidP="005C3976">
            <w:pPr>
              <w:tabs>
                <w:tab w:val="left" w:pos="1890"/>
              </w:tabs>
              <w:jc w:val="center"/>
              <w:rPr>
                <w:sz w:val="20"/>
                <w:szCs w:val="20"/>
              </w:rPr>
            </w:pPr>
            <w:r w:rsidRPr="00B51EF8">
              <w:rPr>
                <w:sz w:val="20"/>
                <w:szCs w:val="20"/>
              </w:rPr>
              <w:t>10</w:t>
            </w:r>
          </w:p>
        </w:tc>
        <w:tc>
          <w:tcPr>
            <w:tcW w:w="1701" w:type="dxa"/>
            <w:vAlign w:val="center"/>
          </w:tcPr>
          <w:p w14:paraId="25097355" w14:textId="77777777" w:rsidR="00506147" w:rsidRPr="00B51EF8" w:rsidRDefault="00506147" w:rsidP="005C3976">
            <w:pPr>
              <w:tabs>
                <w:tab w:val="left" w:pos="1890"/>
              </w:tabs>
              <w:jc w:val="center"/>
              <w:rPr>
                <w:sz w:val="20"/>
                <w:szCs w:val="20"/>
              </w:rPr>
            </w:pPr>
            <w:r w:rsidRPr="00B51EF8">
              <w:rPr>
                <w:sz w:val="20"/>
                <w:szCs w:val="20"/>
              </w:rPr>
              <w:t>486</w:t>
            </w:r>
          </w:p>
        </w:tc>
        <w:tc>
          <w:tcPr>
            <w:tcW w:w="1701" w:type="dxa"/>
            <w:vAlign w:val="center"/>
          </w:tcPr>
          <w:p w14:paraId="769A497C" w14:textId="77777777" w:rsidR="00506147" w:rsidRPr="00B51EF8" w:rsidRDefault="00506147" w:rsidP="005C3976">
            <w:pPr>
              <w:tabs>
                <w:tab w:val="left" w:pos="1890"/>
              </w:tabs>
              <w:jc w:val="center"/>
              <w:rPr>
                <w:sz w:val="20"/>
                <w:szCs w:val="20"/>
              </w:rPr>
            </w:pPr>
            <w:r w:rsidRPr="00B51EF8">
              <w:rPr>
                <w:sz w:val="20"/>
                <w:szCs w:val="20"/>
              </w:rPr>
              <w:t>1267954,71</w:t>
            </w:r>
          </w:p>
        </w:tc>
        <w:tc>
          <w:tcPr>
            <w:tcW w:w="1701" w:type="dxa"/>
            <w:vAlign w:val="center"/>
          </w:tcPr>
          <w:p w14:paraId="18021070" w14:textId="77777777" w:rsidR="00506147" w:rsidRPr="00B51EF8" w:rsidRDefault="00506147" w:rsidP="005C3976">
            <w:pPr>
              <w:tabs>
                <w:tab w:val="left" w:pos="1890"/>
              </w:tabs>
              <w:jc w:val="center"/>
              <w:rPr>
                <w:sz w:val="20"/>
                <w:szCs w:val="20"/>
              </w:rPr>
            </w:pPr>
            <w:r w:rsidRPr="00B51EF8">
              <w:rPr>
                <w:sz w:val="20"/>
                <w:szCs w:val="20"/>
              </w:rPr>
              <w:t>829649,38</w:t>
            </w:r>
          </w:p>
        </w:tc>
        <w:tc>
          <w:tcPr>
            <w:tcW w:w="1531" w:type="dxa"/>
            <w:vAlign w:val="center"/>
          </w:tcPr>
          <w:p w14:paraId="223D4BDE" w14:textId="77777777" w:rsidR="00506147" w:rsidRPr="00B51EF8" w:rsidRDefault="00506147" w:rsidP="005C3976">
            <w:pPr>
              <w:jc w:val="center"/>
              <w:rPr>
                <w:color w:val="000000"/>
                <w:sz w:val="20"/>
                <w:szCs w:val="20"/>
              </w:rPr>
            </w:pPr>
            <w:r w:rsidRPr="00B51EF8">
              <w:rPr>
                <w:color w:val="000000"/>
                <w:sz w:val="20"/>
                <w:szCs w:val="20"/>
              </w:rPr>
              <w:t>31307,52</w:t>
            </w:r>
          </w:p>
        </w:tc>
      </w:tr>
      <w:tr w:rsidR="00506147" w:rsidRPr="00B51EF8" w14:paraId="5E0183A5" w14:textId="77777777" w:rsidTr="005C3976">
        <w:trPr>
          <w:jc w:val="center"/>
        </w:trPr>
        <w:tc>
          <w:tcPr>
            <w:tcW w:w="1533" w:type="dxa"/>
            <w:vAlign w:val="bottom"/>
          </w:tcPr>
          <w:p w14:paraId="656CB449" w14:textId="77777777" w:rsidR="00506147" w:rsidRPr="00B51EF8" w:rsidRDefault="00506147" w:rsidP="005C3976">
            <w:pPr>
              <w:jc w:val="center"/>
              <w:rPr>
                <w:color w:val="000000"/>
                <w:sz w:val="20"/>
                <w:szCs w:val="20"/>
              </w:rPr>
            </w:pPr>
            <w:r w:rsidRPr="00B51EF8">
              <w:rPr>
                <w:color w:val="000000"/>
                <w:sz w:val="20"/>
                <w:szCs w:val="20"/>
              </w:rPr>
              <w:t>Тепловые сети, протяженность 1007 м</w:t>
            </w:r>
          </w:p>
        </w:tc>
        <w:tc>
          <w:tcPr>
            <w:tcW w:w="1417" w:type="dxa"/>
            <w:vAlign w:val="center"/>
          </w:tcPr>
          <w:p w14:paraId="164D479D" w14:textId="77777777" w:rsidR="00506147" w:rsidRPr="00B51EF8" w:rsidRDefault="00506147" w:rsidP="005C3976">
            <w:pPr>
              <w:tabs>
                <w:tab w:val="left" w:pos="1890"/>
              </w:tabs>
              <w:jc w:val="center"/>
              <w:rPr>
                <w:sz w:val="20"/>
                <w:szCs w:val="20"/>
              </w:rPr>
            </w:pPr>
            <w:r w:rsidRPr="00B51EF8">
              <w:rPr>
                <w:sz w:val="20"/>
                <w:szCs w:val="20"/>
              </w:rPr>
              <w:t>10</w:t>
            </w:r>
          </w:p>
        </w:tc>
        <w:tc>
          <w:tcPr>
            <w:tcW w:w="1701" w:type="dxa"/>
            <w:vAlign w:val="center"/>
          </w:tcPr>
          <w:p w14:paraId="2DC10583" w14:textId="77777777" w:rsidR="00506147" w:rsidRPr="00B51EF8" w:rsidRDefault="00506147" w:rsidP="005C3976">
            <w:pPr>
              <w:tabs>
                <w:tab w:val="left" w:pos="1890"/>
              </w:tabs>
              <w:jc w:val="center"/>
              <w:rPr>
                <w:sz w:val="20"/>
                <w:szCs w:val="20"/>
              </w:rPr>
            </w:pPr>
            <w:r w:rsidRPr="00B51EF8">
              <w:rPr>
                <w:sz w:val="20"/>
                <w:szCs w:val="20"/>
              </w:rPr>
              <w:t>486</w:t>
            </w:r>
          </w:p>
        </w:tc>
        <w:tc>
          <w:tcPr>
            <w:tcW w:w="1701" w:type="dxa"/>
            <w:vAlign w:val="center"/>
          </w:tcPr>
          <w:p w14:paraId="60FD4443" w14:textId="77777777" w:rsidR="00506147" w:rsidRPr="00B51EF8" w:rsidRDefault="00506147" w:rsidP="005C3976">
            <w:pPr>
              <w:tabs>
                <w:tab w:val="left" w:pos="1890"/>
              </w:tabs>
              <w:jc w:val="center"/>
              <w:rPr>
                <w:sz w:val="20"/>
                <w:szCs w:val="20"/>
              </w:rPr>
            </w:pPr>
            <w:r w:rsidRPr="00B51EF8">
              <w:rPr>
                <w:sz w:val="20"/>
                <w:szCs w:val="20"/>
              </w:rPr>
              <w:t>11502976,47</w:t>
            </w:r>
          </w:p>
        </w:tc>
        <w:tc>
          <w:tcPr>
            <w:tcW w:w="1701" w:type="dxa"/>
            <w:vAlign w:val="center"/>
          </w:tcPr>
          <w:p w14:paraId="6F3097BA" w14:textId="77777777" w:rsidR="00506147" w:rsidRPr="00B51EF8" w:rsidRDefault="00506147" w:rsidP="005C3976">
            <w:pPr>
              <w:tabs>
                <w:tab w:val="left" w:pos="1890"/>
              </w:tabs>
              <w:jc w:val="center"/>
              <w:rPr>
                <w:sz w:val="20"/>
                <w:szCs w:val="20"/>
              </w:rPr>
            </w:pPr>
            <w:r w:rsidRPr="00B51EF8">
              <w:rPr>
                <w:sz w:val="20"/>
                <w:szCs w:val="20"/>
              </w:rPr>
              <w:t>7526638,92</w:t>
            </w:r>
          </w:p>
        </w:tc>
        <w:tc>
          <w:tcPr>
            <w:tcW w:w="1531" w:type="dxa"/>
            <w:vAlign w:val="center"/>
          </w:tcPr>
          <w:p w14:paraId="3639AF29" w14:textId="77777777" w:rsidR="00506147" w:rsidRPr="00B51EF8" w:rsidRDefault="00506147" w:rsidP="005C3976">
            <w:pPr>
              <w:jc w:val="center"/>
              <w:rPr>
                <w:color w:val="000000"/>
                <w:sz w:val="20"/>
                <w:szCs w:val="20"/>
              </w:rPr>
            </w:pPr>
            <w:r w:rsidRPr="00B51EF8">
              <w:rPr>
                <w:color w:val="000000"/>
                <w:sz w:val="20"/>
                <w:szCs w:val="20"/>
              </w:rPr>
              <w:t>284024,11</w:t>
            </w:r>
          </w:p>
        </w:tc>
      </w:tr>
      <w:tr w:rsidR="00506147" w:rsidRPr="00B51EF8" w14:paraId="6D27FFA7" w14:textId="77777777" w:rsidTr="005C3976">
        <w:trPr>
          <w:jc w:val="center"/>
        </w:trPr>
        <w:tc>
          <w:tcPr>
            <w:tcW w:w="1533" w:type="dxa"/>
            <w:vAlign w:val="bottom"/>
          </w:tcPr>
          <w:p w14:paraId="7B244347" w14:textId="77777777" w:rsidR="00506147" w:rsidRPr="00B51EF8" w:rsidRDefault="00506147" w:rsidP="005C3976">
            <w:pPr>
              <w:jc w:val="center"/>
              <w:rPr>
                <w:color w:val="000000"/>
                <w:sz w:val="20"/>
                <w:szCs w:val="20"/>
              </w:rPr>
            </w:pPr>
            <w:r w:rsidRPr="00B51EF8">
              <w:rPr>
                <w:color w:val="000000"/>
                <w:sz w:val="20"/>
                <w:szCs w:val="20"/>
              </w:rPr>
              <w:t>Установка комплексной очистки воды КО 0,5</w:t>
            </w:r>
          </w:p>
        </w:tc>
        <w:tc>
          <w:tcPr>
            <w:tcW w:w="1417" w:type="dxa"/>
            <w:vAlign w:val="center"/>
          </w:tcPr>
          <w:p w14:paraId="3936020A" w14:textId="77777777" w:rsidR="00506147" w:rsidRPr="00B51EF8" w:rsidRDefault="00506147" w:rsidP="005C3976">
            <w:pPr>
              <w:tabs>
                <w:tab w:val="left" w:pos="1890"/>
              </w:tabs>
              <w:jc w:val="center"/>
              <w:rPr>
                <w:sz w:val="20"/>
                <w:szCs w:val="20"/>
              </w:rPr>
            </w:pPr>
            <w:r w:rsidRPr="00B51EF8">
              <w:rPr>
                <w:sz w:val="20"/>
                <w:szCs w:val="20"/>
              </w:rPr>
              <w:t>6</w:t>
            </w:r>
          </w:p>
        </w:tc>
        <w:tc>
          <w:tcPr>
            <w:tcW w:w="1701" w:type="dxa"/>
            <w:vAlign w:val="center"/>
          </w:tcPr>
          <w:p w14:paraId="67F90E3A" w14:textId="77777777" w:rsidR="00506147" w:rsidRPr="00B51EF8" w:rsidRDefault="00506147" w:rsidP="005C3976">
            <w:pPr>
              <w:tabs>
                <w:tab w:val="left" w:pos="1890"/>
              </w:tabs>
              <w:jc w:val="center"/>
              <w:rPr>
                <w:sz w:val="20"/>
                <w:szCs w:val="20"/>
              </w:rPr>
            </w:pPr>
            <w:r w:rsidRPr="00B51EF8">
              <w:rPr>
                <w:sz w:val="20"/>
                <w:szCs w:val="20"/>
              </w:rPr>
              <w:t>180</w:t>
            </w:r>
          </w:p>
        </w:tc>
        <w:tc>
          <w:tcPr>
            <w:tcW w:w="1701" w:type="dxa"/>
            <w:vAlign w:val="center"/>
          </w:tcPr>
          <w:p w14:paraId="58A3A3AE" w14:textId="77777777" w:rsidR="00506147" w:rsidRPr="00B51EF8" w:rsidRDefault="00506147" w:rsidP="005C3976">
            <w:pPr>
              <w:tabs>
                <w:tab w:val="left" w:pos="1890"/>
              </w:tabs>
              <w:jc w:val="center"/>
              <w:rPr>
                <w:sz w:val="20"/>
                <w:szCs w:val="20"/>
              </w:rPr>
            </w:pPr>
            <w:r w:rsidRPr="00B51EF8">
              <w:rPr>
                <w:sz w:val="20"/>
                <w:szCs w:val="20"/>
              </w:rPr>
              <w:t>340279,88</w:t>
            </w:r>
          </w:p>
        </w:tc>
        <w:tc>
          <w:tcPr>
            <w:tcW w:w="1701" w:type="dxa"/>
            <w:vAlign w:val="center"/>
          </w:tcPr>
          <w:p w14:paraId="18CB3789" w14:textId="77777777" w:rsidR="00506147" w:rsidRPr="00B51EF8" w:rsidRDefault="00506147" w:rsidP="005C3976">
            <w:pPr>
              <w:tabs>
                <w:tab w:val="left" w:pos="1890"/>
              </w:tabs>
              <w:jc w:val="center"/>
              <w:rPr>
                <w:sz w:val="20"/>
                <w:szCs w:val="20"/>
              </w:rPr>
            </w:pPr>
          </w:p>
        </w:tc>
        <w:tc>
          <w:tcPr>
            <w:tcW w:w="1531" w:type="dxa"/>
            <w:vAlign w:val="center"/>
          </w:tcPr>
          <w:p w14:paraId="471E36C5" w14:textId="77777777" w:rsidR="00506147" w:rsidRPr="00B51EF8" w:rsidRDefault="00506147" w:rsidP="005C3976">
            <w:pPr>
              <w:jc w:val="center"/>
              <w:rPr>
                <w:color w:val="000000"/>
                <w:sz w:val="20"/>
                <w:szCs w:val="20"/>
              </w:rPr>
            </w:pPr>
            <w:r w:rsidRPr="00B51EF8">
              <w:rPr>
                <w:color w:val="000000"/>
                <w:sz w:val="20"/>
                <w:szCs w:val="20"/>
              </w:rPr>
              <w:t>22685,33</w:t>
            </w:r>
          </w:p>
        </w:tc>
      </w:tr>
      <w:tr w:rsidR="00506147" w:rsidRPr="00B51EF8" w14:paraId="5597D4B7" w14:textId="77777777" w:rsidTr="005C3976">
        <w:trPr>
          <w:jc w:val="center"/>
        </w:trPr>
        <w:tc>
          <w:tcPr>
            <w:tcW w:w="8053" w:type="dxa"/>
            <w:gridSpan w:val="5"/>
            <w:vAlign w:val="bottom"/>
          </w:tcPr>
          <w:p w14:paraId="32878C93" w14:textId="77777777" w:rsidR="00506147" w:rsidRPr="00B51EF8" w:rsidRDefault="00506147" w:rsidP="005C3976">
            <w:pPr>
              <w:tabs>
                <w:tab w:val="left" w:pos="1890"/>
              </w:tabs>
              <w:jc w:val="center"/>
              <w:rPr>
                <w:sz w:val="20"/>
                <w:szCs w:val="20"/>
              </w:rPr>
            </w:pPr>
            <w:r w:rsidRPr="00B51EF8">
              <w:rPr>
                <w:sz w:val="20"/>
                <w:szCs w:val="20"/>
              </w:rPr>
              <w:t>Итого, тыс. руб.</w:t>
            </w:r>
          </w:p>
        </w:tc>
        <w:tc>
          <w:tcPr>
            <w:tcW w:w="1531" w:type="dxa"/>
            <w:vAlign w:val="center"/>
          </w:tcPr>
          <w:p w14:paraId="1528B441" w14:textId="77777777" w:rsidR="00506147" w:rsidRPr="00B51EF8" w:rsidRDefault="00506147" w:rsidP="005C3976">
            <w:pPr>
              <w:jc w:val="center"/>
              <w:rPr>
                <w:b/>
                <w:color w:val="000000"/>
                <w:sz w:val="20"/>
                <w:szCs w:val="20"/>
              </w:rPr>
            </w:pPr>
            <w:r w:rsidRPr="00B51EF8">
              <w:rPr>
                <w:b/>
                <w:color w:val="000000"/>
                <w:sz w:val="20"/>
                <w:szCs w:val="20"/>
              </w:rPr>
              <w:t>1 205</w:t>
            </w:r>
          </w:p>
        </w:tc>
      </w:tr>
    </w:tbl>
    <w:p w14:paraId="3CC845AD" w14:textId="77777777" w:rsidR="00506147" w:rsidRPr="00364C0C" w:rsidRDefault="00506147" w:rsidP="00506147">
      <w:pPr>
        <w:tabs>
          <w:tab w:val="left" w:pos="1890"/>
        </w:tabs>
        <w:ind w:firstLine="709"/>
        <w:jc w:val="both"/>
        <w:rPr>
          <w:b/>
          <w:sz w:val="28"/>
          <w:szCs w:val="28"/>
        </w:rPr>
      </w:pPr>
    </w:p>
    <w:p w14:paraId="6A25C57A" w14:textId="77777777" w:rsidR="00506147" w:rsidRPr="00364C0C" w:rsidRDefault="00506147" w:rsidP="00506147">
      <w:pPr>
        <w:tabs>
          <w:tab w:val="left" w:pos="1890"/>
        </w:tabs>
        <w:ind w:firstLine="709"/>
        <w:jc w:val="both"/>
        <w:rPr>
          <w:sz w:val="28"/>
          <w:szCs w:val="28"/>
        </w:rPr>
      </w:pPr>
      <w:r w:rsidRPr="00364C0C">
        <w:rPr>
          <w:sz w:val="28"/>
          <w:szCs w:val="28"/>
        </w:rPr>
        <w:t>В соответствии с расчетом, экономически обоснованный размер амортизационных отчислений на 2023 год составляет</w:t>
      </w:r>
      <w:r w:rsidRPr="00364C0C">
        <w:rPr>
          <w:b/>
          <w:sz w:val="28"/>
          <w:szCs w:val="28"/>
        </w:rPr>
        <w:t xml:space="preserve"> 1 205 тыс. руб.</w:t>
      </w:r>
      <w:r w:rsidRPr="00364C0C">
        <w:rPr>
          <w:sz w:val="28"/>
          <w:szCs w:val="28"/>
        </w:rPr>
        <w:t xml:space="preserve">, </w:t>
      </w:r>
      <w:r w:rsidRPr="00364C0C">
        <w:rPr>
          <w:sz w:val="28"/>
          <w:szCs w:val="28"/>
        </w:rPr>
        <w:br/>
        <w:t>и предлагается экспертами для включения в НВВ предприятия.</w:t>
      </w:r>
    </w:p>
    <w:p w14:paraId="4615CC09" w14:textId="77777777" w:rsidR="00506147" w:rsidRPr="00364C0C" w:rsidRDefault="00506147" w:rsidP="00506147">
      <w:pPr>
        <w:tabs>
          <w:tab w:val="left" w:pos="1890"/>
        </w:tabs>
        <w:ind w:firstLine="709"/>
        <w:jc w:val="both"/>
        <w:rPr>
          <w:sz w:val="28"/>
          <w:szCs w:val="28"/>
        </w:rPr>
      </w:pPr>
      <w:r w:rsidRPr="00364C0C">
        <w:rPr>
          <w:sz w:val="28"/>
          <w:szCs w:val="28"/>
        </w:rPr>
        <w:t xml:space="preserve">Расходы в размере 399 тыс. руб., не подтвержденные предприятием документально, подлежат исключению из НВВ на 2023 год, </w:t>
      </w:r>
      <w:r w:rsidRPr="00364C0C">
        <w:rPr>
          <w:sz w:val="28"/>
          <w:szCs w:val="28"/>
        </w:rPr>
        <w:br/>
        <w:t xml:space="preserve">как экономически необоснованные. </w:t>
      </w:r>
    </w:p>
    <w:p w14:paraId="4D4152A1" w14:textId="77777777" w:rsidR="00506147" w:rsidRPr="00364C0C" w:rsidRDefault="00506147" w:rsidP="00506147">
      <w:pPr>
        <w:tabs>
          <w:tab w:val="left" w:pos="1890"/>
        </w:tabs>
        <w:ind w:firstLine="709"/>
        <w:jc w:val="both"/>
        <w:rPr>
          <w:sz w:val="28"/>
          <w:szCs w:val="28"/>
        </w:rPr>
      </w:pPr>
    </w:p>
    <w:p w14:paraId="5E0BD0C4" w14:textId="77777777" w:rsidR="00506147" w:rsidRPr="00364C0C" w:rsidRDefault="00506147" w:rsidP="00506147">
      <w:pPr>
        <w:pStyle w:val="20"/>
        <w:rPr>
          <w:szCs w:val="28"/>
        </w:rPr>
      </w:pPr>
      <w:r w:rsidRPr="00364C0C">
        <w:rPr>
          <w:szCs w:val="28"/>
        </w:rPr>
        <w:t>Расходы на топливо</w:t>
      </w:r>
    </w:p>
    <w:p w14:paraId="0654C6B9" w14:textId="77777777" w:rsidR="00506147" w:rsidRPr="00364C0C" w:rsidRDefault="00506147" w:rsidP="00506147">
      <w:pPr>
        <w:ind w:firstLine="720"/>
        <w:jc w:val="both"/>
        <w:rPr>
          <w:sz w:val="28"/>
          <w:szCs w:val="28"/>
        </w:rPr>
      </w:pPr>
    </w:p>
    <w:p w14:paraId="7D5860AC" w14:textId="77777777" w:rsidR="00506147" w:rsidRPr="00364C0C" w:rsidRDefault="00506147" w:rsidP="00506147">
      <w:pPr>
        <w:tabs>
          <w:tab w:val="left" w:pos="1890"/>
        </w:tabs>
        <w:ind w:firstLine="709"/>
        <w:jc w:val="both"/>
        <w:rPr>
          <w:sz w:val="28"/>
          <w:szCs w:val="28"/>
        </w:rPr>
      </w:pPr>
      <w:r w:rsidRPr="00364C0C">
        <w:rPr>
          <w:sz w:val="28"/>
          <w:szCs w:val="28"/>
        </w:rPr>
        <w:t xml:space="preserve">По данной статье предприятием планируются расходы в размере </w:t>
      </w:r>
      <w:r w:rsidRPr="00364C0C">
        <w:rPr>
          <w:sz w:val="28"/>
          <w:szCs w:val="28"/>
        </w:rPr>
        <w:br/>
        <w:t xml:space="preserve">7 444 тыс. руб. </w:t>
      </w:r>
    </w:p>
    <w:p w14:paraId="4281B2E6" w14:textId="77777777" w:rsidR="00506147" w:rsidRPr="00364C0C" w:rsidRDefault="00506147" w:rsidP="00506147">
      <w:pPr>
        <w:tabs>
          <w:tab w:val="left" w:pos="1890"/>
        </w:tabs>
        <w:ind w:firstLine="709"/>
        <w:jc w:val="both"/>
        <w:rPr>
          <w:sz w:val="28"/>
          <w:szCs w:val="28"/>
        </w:rPr>
      </w:pPr>
      <w:r w:rsidRPr="00364C0C">
        <w:rPr>
          <w:sz w:val="28"/>
          <w:szCs w:val="28"/>
        </w:rPr>
        <w:t>Для выработки тепловой энергии на котельной применяют уголь длиннопламенный.</w:t>
      </w:r>
    </w:p>
    <w:p w14:paraId="04B90AAF" w14:textId="77777777" w:rsidR="00506147" w:rsidRPr="00364C0C" w:rsidRDefault="00506147" w:rsidP="00506147">
      <w:pPr>
        <w:ind w:firstLine="709"/>
        <w:jc w:val="both"/>
        <w:rPr>
          <w:sz w:val="28"/>
          <w:szCs w:val="28"/>
        </w:rPr>
      </w:pPr>
      <w:r w:rsidRPr="00364C0C">
        <w:rPr>
          <w:sz w:val="28"/>
          <w:szCs w:val="28"/>
        </w:rPr>
        <w:t xml:space="preserve">В соответствии с балансом тепловой энергии отпуск тепловой энергии </w:t>
      </w:r>
      <w:r w:rsidRPr="00364C0C">
        <w:rPr>
          <w:sz w:val="28"/>
          <w:szCs w:val="28"/>
        </w:rPr>
        <w:br/>
        <w:t>в сеть составляет 8,497 тыс. Гкал.</w:t>
      </w:r>
    </w:p>
    <w:p w14:paraId="49DB88FB" w14:textId="77777777" w:rsidR="00506147" w:rsidRPr="00364C0C" w:rsidRDefault="00506147" w:rsidP="00506147">
      <w:pPr>
        <w:ind w:firstLine="709"/>
        <w:jc w:val="both"/>
        <w:rPr>
          <w:sz w:val="28"/>
          <w:szCs w:val="28"/>
        </w:rPr>
      </w:pPr>
      <w:r w:rsidRPr="00364C0C">
        <w:rPr>
          <w:sz w:val="28"/>
          <w:szCs w:val="28"/>
        </w:rPr>
        <w:t xml:space="preserve">Удельный расход условного топлива, в соответствии с постановлением Региональной энергетической комиссии Кузбасса от 08.09.2022 № 257 </w:t>
      </w:r>
      <w:r w:rsidRPr="00364C0C">
        <w:rPr>
          <w:sz w:val="28"/>
          <w:szCs w:val="28"/>
        </w:rPr>
        <w:br/>
        <w:t xml:space="preserve">«Об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w:t>
      </w:r>
      <w:r w:rsidRPr="00364C0C">
        <w:rPr>
          <w:sz w:val="28"/>
          <w:szCs w:val="28"/>
        </w:rPr>
        <w:br/>
        <w:t xml:space="preserve">с установленной мощностью производства электрической энергии 25 МВт </w:t>
      </w:r>
      <w:r w:rsidRPr="00364C0C">
        <w:rPr>
          <w:sz w:val="28"/>
          <w:szCs w:val="28"/>
        </w:rPr>
        <w:br/>
        <w:t>и более, на 2023 год» составляет 218,0 кг у.т./Гкал.</w:t>
      </w:r>
    </w:p>
    <w:p w14:paraId="0622E1E0" w14:textId="77777777" w:rsidR="00506147" w:rsidRPr="00364C0C" w:rsidRDefault="00506147" w:rsidP="00506147">
      <w:pPr>
        <w:ind w:firstLine="709"/>
        <w:jc w:val="both"/>
        <w:rPr>
          <w:sz w:val="28"/>
          <w:szCs w:val="28"/>
        </w:rPr>
      </w:pPr>
      <w:r w:rsidRPr="00364C0C">
        <w:rPr>
          <w:sz w:val="28"/>
          <w:szCs w:val="28"/>
        </w:rPr>
        <w:t>Коэффициент перевода условного топлива в натуральное принимается на уровне 0,81, в соответствии с шаблоном WARM.TOPL.Q2.2022.EIAS.</w:t>
      </w:r>
    </w:p>
    <w:p w14:paraId="033FF5F1" w14:textId="77777777" w:rsidR="00506147" w:rsidRPr="00364C0C" w:rsidRDefault="00506147" w:rsidP="00506147">
      <w:pPr>
        <w:ind w:firstLine="709"/>
        <w:jc w:val="both"/>
        <w:rPr>
          <w:sz w:val="28"/>
          <w:szCs w:val="28"/>
        </w:rPr>
      </w:pPr>
      <w:r w:rsidRPr="00364C0C">
        <w:rPr>
          <w:sz w:val="28"/>
          <w:szCs w:val="28"/>
        </w:rPr>
        <w:t xml:space="preserve">Количество натурального топлива при этом составляет: 8,497 тыс. Гкал (отпуск в сеть) × 218,0 кг у.т./Гкал (удельный расход условного топлива) ÷ 0,81 (коэффициент перевода условного топлива в натуральное) = </w:t>
      </w:r>
      <w:r w:rsidRPr="00364C0C">
        <w:rPr>
          <w:b/>
          <w:bCs/>
          <w:sz w:val="28"/>
          <w:szCs w:val="28"/>
        </w:rPr>
        <w:t>2 287 т</w:t>
      </w:r>
      <w:r w:rsidRPr="00364C0C">
        <w:rPr>
          <w:sz w:val="28"/>
          <w:szCs w:val="28"/>
        </w:rPr>
        <w:t xml:space="preserve"> (натурального топлива).</w:t>
      </w:r>
    </w:p>
    <w:p w14:paraId="47CACE6E" w14:textId="77777777" w:rsidR="00506147" w:rsidRPr="00364C0C" w:rsidRDefault="00506147" w:rsidP="00506147">
      <w:pPr>
        <w:ind w:firstLine="709"/>
        <w:jc w:val="both"/>
        <w:rPr>
          <w:sz w:val="28"/>
          <w:szCs w:val="28"/>
        </w:rPr>
      </w:pPr>
      <w:r w:rsidRPr="00364C0C">
        <w:rPr>
          <w:sz w:val="28"/>
          <w:szCs w:val="28"/>
        </w:rPr>
        <w:t xml:space="preserve">Для подтверждения затрат на поставку угля ОАО «РЖД» представило </w:t>
      </w:r>
      <w:r w:rsidRPr="00364C0C">
        <w:rPr>
          <w:sz w:val="28"/>
          <w:szCs w:val="28"/>
          <w:u w:val="single"/>
        </w:rPr>
        <w:t>следующую документацию:</w:t>
      </w:r>
    </w:p>
    <w:p w14:paraId="4A5E2E6D" w14:textId="77777777" w:rsidR="00506147" w:rsidRPr="00364C0C" w:rsidRDefault="00506147" w:rsidP="00506147">
      <w:pPr>
        <w:ind w:firstLine="709"/>
        <w:jc w:val="both"/>
        <w:rPr>
          <w:sz w:val="28"/>
          <w:szCs w:val="28"/>
        </w:rPr>
      </w:pPr>
      <w:r w:rsidRPr="00364C0C">
        <w:rPr>
          <w:sz w:val="28"/>
          <w:szCs w:val="28"/>
        </w:rPr>
        <w:t xml:space="preserve">Договор № 3607294 от 08.10.2019, заключенный с АО «Угольная компания «Кузбассразрезуголь» на поставку угля, действующий </w:t>
      </w:r>
      <w:r w:rsidRPr="00364C0C">
        <w:rPr>
          <w:sz w:val="28"/>
          <w:szCs w:val="28"/>
        </w:rPr>
        <w:br/>
        <w:t>по 27.02.2023, без автопролонгации (стр. 11-70 том 8);</w:t>
      </w:r>
    </w:p>
    <w:p w14:paraId="1A27DBA0" w14:textId="77777777" w:rsidR="00506147" w:rsidRPr="00364C0C" w:rsidRDefault="00506147" w:rsidP="00506147">
      <w:pPr>
        <w:ind w:firstLine="709"/>
        <w:jc w:val="both"/>
        <w:rPr>
          <w:sz w:val="28"/>
          <w:szCs w:val="28"/>
        </w:rPr>
      </w:pPr>
      <w:r w:rsidRPr="00364C0C">
        <w:rPr>
          <w:sz w:val="28"/>
          <w:szCs w:val="28"/>
        </w:rPr>
        <w:t>Протокол проведения электронного аукциона № 5183/ОАЭ-РЖДС/19/2 лот № 5 (доп. материалы стр. 18-19);</w:t>
      </w:r>
    </w:p>
    <w:p w14:paraId="06213C4E" w14:textId="77777777" w:rsidR="00506147" w:rsidRPr="00364C0C" w:rsidRDefault="00506147" w:rsidP="00506147">
      <w:pPr>
        <w:ind w:firstLine="709"/>
        <w:jc w:val="both"/>
        <w:rPr>
          <w:sz w:val="28"/>
          <w:szCs w:val="28"/>
        </w:rPr>
      </w:pPr>
      <w:r w:rsidRPr="00364C0C">
        <w:rPr>
          <w:sz w:val="28"/>
          <w:szCs w:val="28"/>
        </w:rPr>
        <w:t xml:space="preserve">Протокол № 5183/ОАЭ-РЖДС/19/1 рассмотрения аукционных заявок, поступивших для участия в открытом аукционе в электронной форме </w:t>
      </w:r>
      <w:r w:rsidRPr="00364C0C">
        <w:rPr>
          <w:sz w:val="28"/>
          <w:szCs w:val="28"/>
        </w:rPr>
        <w:br/>
        <w:t>№ 5183/ОАЭ-РЖДС/19 на право заключения договоров поставки угля (стр. 73-76 том 8);</w:t>
      </w:r>
    </w:p>
    <w:p w14:paraId="44133222" w14:textId="77777777" w:rsidR="00506147" w:rsidRPr="00364C0C" w:rsidRDefault="00506147" w:rsidP="00506147">
      <w:pPr>
        <w:ind w:firstLine="709"/>
        <w:jc w:val="both"/>
        <w:rPr>
          <w:sz w:val="28"/>
          <w:szCs w:val="28"/>
        </w:rPr>
      </w:pPr>
      <w:r w:rsidRPr="00364C0C">
        <w:rPr>
          <w:sz w:val="28"/>
          <w:szCs w:val="28"/>
        </w:rPr>
        <w:t xml:space="preserve">Положение о закупке товаров, работ, услуг для нужд ОАО «РЖД» </w:t>
      </w:r>
      <w:r w:rsidRPr="00364C0C">
        <w:rPr>
          <w:sz w:val="28"/>
          <w:szCs w:val="28"/>
        </w:rPr>
        <w:br/>
        <w:t>(стр. 267-428 том 1);</w:t>
      </w:r>
    </w:p>
    <w:p w14:paraId="2F772C3A" w14:textId="77777777" w:rsidR="00506147" w:rsidRPr="00364C0C" w:rsidRDefault="00506147" w:rsidP="00506147">
      <w:pPr>
        <w:ind w:firstLine="709"/>
        <w:jc w:val="both"/>
        <w:rPr>
          <w:sz w:val="28"/>
          <w:szCs w:val="28"/>
        </w:rPr>
      </w:pPr>
      <w:r w:rsidRPr="00364C0C">
        <w:rPr>
          <w:sz w:val="28"/>
          <w:szCs w:val="28"/>
        </w:rPr>
        <w:t xml:space="preserve">Счета-фактуры АО «УК «Кузбассразрезуголь» за январь 2022 года </w:t>
      </w:r>
      <w:r w:rsidRPr="00364C0C">
        <w:rPr>
          <w:sz w:val="28"/>
          <w:szCs w:val="28"/>
        </w:rPr>
        <w:br/>
        <w:t>по каменному углю (стр. 157-174 том 8);</w:t>
      </w:r>
    </w:p>
    <w:p w14:paraId="09E879CD" w14:textId="77777777" w:rsidR="00506147" w:rsidRPr="00364C0C" w:rsidRDefault="00506147" w:rsidP="00506147">
      <w:pPr>
        <w:ind w:firstLine="709"/>
        <w:jc w:val="both"/>
        <w:rPr>
          <w:sz w:val="28"/>
          <w:szCs w:val="28"/>
        </w:rPr>
      </w:pPr>
      <w:r w:rsidRPr="00364C0C">
        <w:rPr>
          <w:sz w:val="28"/>
          <w:szCs w:val="28"/>
        </w:rPr>
        <w:t xml:space="preserve">Расчет расхода топлива по Котельной РСП ст. Промышленная </w:t>
      </w:r>
      <w:r w:rsidRPr="00364C0C">
        <w:rPr>
          <w:sz w:val="28"/>
          <w:szCs w:val="28"/>
        </w:rPr>
        <w:br/>
        <w:t>(стр. 3 том 10).</w:t>
      </w:r>
    </w:p>
    <w:p w14:paraId="369560F3" w14:textId="77777777" w:rsidR="00506147" w:rsidRPr="00364C0C" w:rsidRDefault="00506147" w:rsidP="00506147">
      <w:pPr>
        <w:ind w:firstLine="709"/>
        <w:jc w:val="both"/>
        <w:rPr>
          <w:sz w:val="28"/>
          <w:szCs w:val="28"/>
        </w:rPr>
      </w:pPr>
      <w:r w:rsidRPr="00364C0C">
        <w:rPr>
          <w:sz w:val="28"/>
          <w:szCs w:val="28"/>
        </w:rPr>
        <w:t xml:space="preserve">По данным приложения № 4 к договору поставки № 3607294 </w:t>
      </w:r>
      <w:r w:rsidRPr="00364C0C">
        <w:rPr>
          <w:sz w:val="28"/>
          <w:szCs w:val="28"/>
        </w:rPr>
        <w:br/>
        <w:t>от 08.10.2019 (стр. 69 том 8) цена натурального топлива без учета доставки на 2019 год составила 1 433,25 руб./т.</w:t>
      </w:r>
    </w:p>
    <w:p w14:paraId="1BB51BF4" w14:textId="77777777" w:rsidR="00506147" w:rsidRPr="00364C0C" w:rsidRDefault="00506147" w:rsidP="00506147">
      <w:pPr>
        <w:ind w:firstLine="709"/>
        <w:jc w:val="both"/>
        <w:rPr>
          <w:sz w:val="28"/>
          <w:szCs w:val="28"/>
        </w:rPr>
      </w:pPr>
      <w:r w:rsidRPr="00364C0C">
        <w:rPr>
          <w:sz w:val="28"/>
          <w:szCs w:val="28"/>
        </w:rPr>
        <w:t xml:space="preserve">В соответствии с пунктом 2.1. договора № 3607294 </w:t>
      </w:r>
      <w:r w:rsidRPr="00364C0C">
        <w:rPr>
          <w:sz w:val="28"/>
          <w:szCs w:val="28"/>
        </w:rPr>
        <w:br/>
        <w:t xml:space="preserve">от 08.10.2019, цена товара не подлежит изменению в течение всего срока действия настоящего Договора, за исключением случаев, предусмотренным настоящим договором. В соответствии с пунктом 2.1.2. Ценой товара </w:t>
      </w:r>
      <w:r w:rsidRPr="00364C0C">
        <w:rPr>
          <w:sz w:val="28"/>
          <w:szCs w:val="28"/>
        </w:rPr>
        <w:br/>
        <w:t>в 4 квартале 2019 года по 4 квартал 2020 года является базовая цена, определенная в результате проведенной процедуры размещения заказа. Начиная с 1 квартала 2021 года, и в дальнейшем цена товара подлежит ежегодной индексации.</w:t>
      </w:r>
    </w:p>
    <w:p w14:paraId="0DFE12AC" w14:textId="77777777" w:rsidR="00506147" w:rsidRPr="00364C0C" w:rsidRDefault="00506147" w:rsidP="00506147">
      <w:pPr>
        <w:ind w:firstLine="709"/>
        <w:jc w:val="both"/>
        <w:rPr>
          <w:sz w:val="28"/>
          <w:szCs w:val="28"/>
        </w:rPr>
      </w:pPr>
      <w:r w:rsidRPr="00364C0C">
        <w:rPr>
          <w:sz w:val="28"/>
          <w:szCs w:val="28"/>
        </w:rPr>
        <w:t xml:space="preserve">Эксперты рассчитали цену натурального топлива на 2023 год: </w:t>
      </w:r>
      <w:r w:rsidRPr="00364C0C">
        <w:rPr>
          <w:sz w:val="28"/>
          <w:szCs w:val="28"/>
        </w:rPr>
        <w:br/>
        <w:t xml:space="preserve">1 433,25 руб./т. (цена угля в 2019 году) × 1,165 (ИЦП на уголь 2021/2020) × 1,039 (ИЦП на уголь 2022/2021) × 1,040 (ИЦП на уголь 2023/2022) = </w:t>
      </w:r>
      <w:r w:rsidRPr="00364C0C">
        <w:rPr>
          <w:sz w:val="28"/>
          <w:szCs w:val="28"/>
        </w:rPr>
        <w:br/>
      </w:r>
      <w:r w:rsidRPr="00364C0C">
        <w:rPr>
          <w:b/>
          <w:sz w:val="28"/>
          <w:szCs w:val="28"/>
        </w:rPr>
        <w:t>1 804,25 руб./т</w:t>
      </w:r>
      <w:r w:rsidRPr="00364C0C">
        <w:rPr>
          <w:sz w:val="28"/>
          <w:szCs w:val="28"/>
        </w:rPr>
        <w:t xml:space="preserve"> (цена натурального топлива на 2023 год, с учетом инфляции).</w:t>
      </w:r>
    </w:p>
    <w:p w14:paraId="671EF858" w14:textId="77777777" w:rsidR="00506147" w:rsidRPr="00364C0C" w:rsidRDefault="00506147" w:rsidP="00506147">
      <w:pPr>
        <w:ind w:firstLine="709"/>
        <w:jc w:val="both"/>
        <w:rPr>
          <w:sz w:val="28"/>
          <w:szCs w:val="28"/>
        </w:rPr>
      </w:pPr>
    </w:p>
    <w:p w14:paraId="2A2A3A16" w14:textId="77777777" w:rsidR="00506147" w:rsidRPr="00364C0C" w:rsidRDefault="00506147" w:rsidP="00506147">
      <w:pPr>
        <w:ind w:firstLine="709"/>
        <w:jc w:val="both"/>
        <w:rPr>
          <w:b/>
          <w:sz w:val="28"/>
          <w:szCs w:val="28"/>
          <w:u w:val="single"/>
        </w:rPr>
      </w:pPr>
      <w:r w:rsidRPr="00364C0C">
        <w:rPr>
          <w:b/>
          <w:sz w:val="28"/>
          <w:szCs w:val="28"/>
          <w:u w:val="single"/>
        </w:rPr>
        <w:t>Железнодорожная доставка.</w:t>
      </w:r>
    </w:p>
    <w:p w14:paraId="310329F9" w14:textId="77777777" w:rsidR="00506147" w:rsidRPr="00364C0C" w:rsidRDefault="00506147" w:rsidP="00506147">
      <w:pPr>
        <w:ind w:firstLine="709"/>
        <w:jc w:val="both"/>
        <w:rPr>
          <w:sz w:val="28"/>
          <w:szCs w:val="28"/>
        </w:rPr>
      </w:pPr>
      <w:r w:rsidRPr="00364C0C">
        <w:rPr>
          <w:sz w:val="28"/>
          <w:szCs w:val="28"/>
        </w:rPr>
        <w:t xml:space="preserve">До станции Промышленная топливо транспортируется </w:t>
      </w:r>
      <w:r w:rsidRPr="00364C0C">
        <w:rPr>
          <w:sz w:val="28"/>
          <w:szCs w:val="28"/>
        </w:rPr>
        <w:br/>
        <w:t xml:space="preserve">железнодорожным транспортом. Поставка осуществляется организацией материально-технического снабжения филиалов и дочерних и зависимых обществ (ОМТО) ОАО «РЖД». </w:t>
      </w:r>
    </w:p>
    <w:p w14:paraId="616DEFF9" w14:textId="77777777" w:rsidR="00506147" w:rsidRPr="00364C0C" w:rsidRDefault="00506147" w:rsidP="00506147">
      <w:pPr>
        <w:ind w:firstLine="709"/>
        <w:jc w:val="both"/>
        <w:rPr>
          <w:sz w:val="28"/>
          <w:szCs w:val="28"/>
        </w:rPr>
      </w:pPr>
      <w:r w:rsidRPr="00364C0C">
        <w:rPr>
          <w:sz w:val="28"/>
          <w:szCs w:val="28"/>
        </w:rPr>
        <w:t>В подтверждение расходов на транспортировку ОАО «РЖД» представило Регламент организации материально-технического снабжения филиалов и дочерних и зависимых обществ ОАО «РЖД» (утвержден распоряжением ОАО «РЖД» от 01.03.2018 № 531/р) (стр. 1 - 39 том 11);</w:t>
      </w:r>
    </w:p>
    <w:p w14:paraId="519C1E57" w14:textId="77777777" w:rsidR="00506147" w:rsidRPr="00364C0C" w:rsidRDefault="00506147" w:rsidP="00506147">
      <w:pPr>
        <w:ind w:firstLine="709"/>
        <w:jc w:val="both"/>
        <w:rPr>
          <w:sz w:val="28"/>
          <w:szCs w:val="28"/>
        </w:rPr>
      </w:pPr>
      <w:r w:rsidRPr="00364C0C">
        <w:rPr>
          <w:sz w:val="28"/>
          <w:szCs w:val="28"/>
        </w:rPr>
        <w:t xml:space="preserve">Оборотно-сальдовая ведомость расходов по углю за 2021 год котельной </w:t>
      </w:r>
      <w:r w:rsidRPr="00364C0C">
        <w:rPr>
          <w:sz w:val="28"/>
          <w:szCs w:val="28"/>
        </w:rPr>
        <w:br/>
        <w:t>Промышленная ЭЧ (стр. 39 том 13);</w:t>
      </w:r>
    </w:p>
    <w:p w14:paraId="6D44C53F" w14:textId="77777777" w:rsidR="00506147" w:rsidRPr="00364C0C" w:rsidRDefault="00506147" w:rsidP="00506147">
      <w:pPr>
        <w:ind w:firstLine="709"/>
        <w:jc w:val="both"/>
        <w:rPr>
          <w:sz w:val="28"/>
          <w:szCs w:val="28"/>
        </w:rPr>
      </w:pPr>
      <w:r w:rsidRPr="00364C0C">
        <w:rPr>
          <w:sz w:val="28"/>
          <w:szCs w:val="28"/>
        </w:rPr>
        <w:t xml:space="preserve">В соответствии с вышеуказанной оборотно-сальдовой ведомостью, стоимость доставки в 2021 году составляла 71 963,49 руб. В соответствии </w:t>
      </w:r>
      <w:r w:rsidRPr="00364C0C">
        <w:rPr>
          <w:sz w:val="28"/>
          <w:szCs w:val="28"/>
        </w:rPr>
        <w:br/>
        <w:t>с шаблоном WARM TOPL.Q4.2021. количество натурального топлива в 2021 году составило 316 т.</w:t>
      </w:r>
    </w:p>
    <w:p w14:paraId="024FF355" w14:textId="77777777" w:rsidR="00506147" w:rsidRPr="00364C0C" w:rsidRDefault="00506147" w:rsidP="00506147">
      <w:pPr>
        <w:ind w:firstLine="709"/>
        <w:jc w:val="both"/>
        <w:rPr>
          <w:b/>
          <w:sz w:val="28"/>
          <w:szCs w:val="28"/>
        </w:rPr>
      </w:pPr>
      <w:r w:rsidRPr="00364C0C">
        <w:rPr>
          <w:sz w:val="28"/>
          <w:szCs w:val="28"/>
        </w:rPr>
        <w:t xml:space="preserve">Эксперты рассчитали цену железнодорожной доставки ОМТО на 2023 год с учетом инфляции: (71 963,49 руб. (стоимость доставки топлива в 2021 году) ÷ 316 т. (количество натурального топлива в 2021 году)) × 1,041 (ИЦП </w:t>
      </w:r>
      <w:r w:rsidRPr="00364C0C">
        <w:rPr>
          <w:sz w:val="28"/>
          <w:szCs w:val="28"/>
        </w:rPr>
        <w:br/>
        <w:t xml:space="preserve">на транспорт 2022/2021) × 1,040 (ИЦП на транспорт 2023/2022) = </w:t>
      </w:r>
      <w:r w:rsidRPr="00364C0C">
        <w:rPr>
          <w:sz w:val="28"/>
          <w:szCs w:val="28"/>
        </w:rPr>
        <w:br/>
      </w:r>
      <w:r w:rsidRPr="00364C0C">
        <w:rPr>
          <w:b/>
          <w:sz w:val="28"/>
          <w:szCs w:val="28"/>
        </w:rPr>
        <w:t>246,55 руб./т.</w:t>
      </w:r>
    </w:p>
    <w:p w14:paraId="5036B7A7" w14:textId="77777777" w:rsidR="00506147" w:rsidRPr="00364C0C" w:rsidRDefault="00506147" w:rsidP="00506147">
      <w:pPr>
        <w:ind w:firstLine="709"/>
        <w:jc w:val="both"/>
        <w:rPr>
          <w:b/>
          <w:sz w:val="28"/>
          <w:szCs w:val="28"/>
        </w:rPr>
      </w:pPr>
    </w:p>
    <w:p w14:paraId="5E306F37" w14:textId="77777777" w:rsidR="00506147" w:rsidRPr="00364C0C" w:rsidRDefault="00506147" w:rsidP="00506147">
      <w:pPr>
        <w:ind w:firstLine="709"/>
        <w:jc w:val="both"/>
        <w:rPr>
          <w:b/>
          <w:sz w:val="28"/>
          <w:szCs w:val="28"/>
          <w:u w:val="single"/>
        </w:rPr>
      </w:pPr>
      <w:r w:rsidRPr="00364C0C">
        <w:rPr>
          <w:b/>
          <w:sz w:val="28"/>
          <w:szCs w:val="28"/>
          <w:u w:val="single"/>
        </w:rPr>
        <w:t>Автодоставка и буртовка.</w:t>
      </w:r>
    </w:p>
    <w:p w14:paraId="032770E5" w14:textId="77777777" w:rsidR="00506147" w:rsidRPr="00364C0C" w:rsidRDefault="00506147" w:rsidP="00506147">
      <w:pPr>
        <w:ind w:firstLine="709"/>
        <w:jc w:val="both"/>
        <w:rPr>
          <w:sz w:val="28"/>
          <w:szCs w:val="28"/>
        </w:rPr>
      </w:pPr>
      <w:r w:rsidRPr="00364C0C">
        <w:rPr>
          <w:sz w:val="28"/>
          <w:szCs w:val="28"/>
        </w:rPr>
        <w:t xml:space="preserve">От железнодорожной станции Промышленная топливо доставляется автотранспортом до котельной. В разрезе автодоставки и буртовки </w:t>
      </w:r>
      <w:r w:rsidRPr="00364C0C">
        <w:rPr>
          <w:sz w:val="28"/>
          <w:szCs w:val="28"/>
        </w:rPr>
        <w:br/>
        <w:t>ОАО «РЖД» представило следующий пакет документов:</w:t>
      </w:r>
    </w:p>
    <w:p w14:paraId="1B22A17D" w14:textId="77777777" w:rsidR="00506147" w:rsidRPr="00364C0C" w:rsidRDefault="00506147" w:rsidP="00506147">
      <w:pPr>
        <w:ind w:firstLine="709"/>
        <w:jc w:val="both"/>
        <w:rPr>
          <w:sz w:val="28"/>
          <w:szCs w:val="28"/>
        </w:rPr>
      </w:pPr>
      <w:r w:rsidRPr="00364C0C">
        <w:rPr>
          <w:sz w:val="28"/>
          <w:szCs w:val="28"/>
        </w:rPr>
        <w:t xml:space="preserve">Договор оказания автотранспортных услуг № 1535443 от 17.06.2015, заключенный с ООО «РесурсТранс», действующий по 31.03.2022, </w:t>
      </w:r>
      <w:r w:rsidRPr="00364C0C">
        <w:rPr>
          <w:sz w:val="28"/>
          <w:szCs w:val="28"/>
        </w:rPr>
        <w:br/>
        <w:t>с приложениями (стр. 1-294 том 9);</w:t>
      </w:r>
    </w:p>
    <w:p w14:paraId="1A99F6E8" w14:textId="77777777" w:rsidR="00506147" w:rsidRPr="00364C0C" w:rsidRDefault="00506147" w:rsidP="00506147">
      <w:pPr>
        <w:ind w:firstLine="709"/>
        <w:jc w:val="both"/>
        <w:rPr>
          <w:sz w:val="28"/>
          <w:szCs w:val="28"/>
        </w:rPr>
      </w:pPr>
      <w:r w:rsidRPr="00364C0C">
        <w:rPr>
          <w:sz w:val="28"/>
          <w:szCs w:val="28"/>
        </w:rPr>
        <w:t xml:space="preserve">18 дополнительных соглашений к договору оказания автотранспортных услуг № 1535443 от 17.06.2015, заключенного с ООО «РесурсТранс» </w:t>
      </w:r>
      <w:r w:rsidRPr="00364C0C">
        <w:rPr>
          <w:sz w:val="28"/>
          <w:szCs w:val="28"/>
        </w:rPr>
        <w:br/>
        <w:t>(стр. 1-294 том 9);</w:t>
      </w:r>
    </w:p>
    <w:p w14:paraId="1FA1D922" w14:textId="77777777" w:rsidR="00506147" w:rsidRPr="00364C0C" w:rsidRDefault="00506147" w:rsidP="00506147">
      <w:pPr>
        <w:ind w:firstLine="709"/>
        <w:jc w:val="both"/>
        <w:rPr>
          <w:sz w:val="28"/>
          <w:szCs w:val="28"/>
        </w:rPr>
      </w:pPr>
      <w:r w:rsidRPr="00364C0C">
        <w:rPr>
          <w:sz w:val="28"/>
          <w:szCs w:val="28"/>
        </w:rPr>
        <w:t>Протокол заседания комиссии по ценам от 25.04.2022 № 83 НЗЭФ1-159/пр «О согласовании единичных расценок к договору возмездного оказания автотранспортных услуг для структурных подразделений Западно-Сибирской железной дороги» (стр. 302-305 том 9);</w:t>
      </w:r>
    </w:p>
    <w:p w14:paraId="1F139F55" w14:textId="77777777" w:rsidR="00506147" w:rsidRPr="00364C0C" w:rsidRDefault="00506147" w:rsidP="00506147">
      <w:pPr>
        <w:ind w:firstLine="709"/>
        <w:jc w:val="both"/>
        <w:rPr>
          <w:sz w:val="28"/>
          <w:szCs w:val="28"/>
        </w:rPr>
      </w:pPr>
      <w:r w:rsidRPr="00364C0C">
        <w:rPr>
          <w:sz w:val="28"/>
          <w:szCs w:val="28"/>
        </w:rPr>
        <w:t xml:space="preserve">Выписка из протокола № 320 заседания Конкурсной комиссии </w:t>
      </w:r>
      <w:r w:rsidRPr="00364C0C">
        <w:rPr>
          <w:sz w:val="28"/>
          <w:szCs w:val="28"/>
        </w:rPr>
        <w:br/>
        <w:t>ОАО «РЖД» от 17.03.2015 (стр. 296-298 том 9);</w:t>
      </w:r>
    </w:p>
    <w:p w14:paraId="4ED43946" w14:textId="77777777" w:rsidR="00506147" w:rsidRPr="00364C0C" w:rsidRDefault="00506147" w:rsidP="00506147">
      <w:pPr>
        <w:ind w:firstLine="709"/>
        <w:jc w:val="both"/>
        <w:rPr>
          <w:sz w:val="28"/>
          <w:szCs w:val="28"/>
        </w:rPr>
      </w:pPr>
      <w:r w:rsidRPr="00364C0C">
        <w:rPr>
          <w:sz w:val="28"/>
          <w:szCs w:val="28"/>
        </w:rPr>
        <w:t>Протокол вскрытия заявок, представленных для участия в открытом конкурсе № 62/ОКЭ-ЦЭУ/15 на право заключения договоров оказания автотранспортных услуг от 20.02.2015 № 62/ОКЭ-ЦЭУ/15/1 (стр. 299-301 том 9);</w:t>
      </w:r>
    </w:p>
    <w:p w14:paraId="3EA61184" w14:textId="77777777" w:rsidR="00506147" w:rsidRPr="00364C0C" w:rsidRDefault="00506147" w:rsidP="00506147">
      <w:pPr>
        <w:ind w:firstLine="709"/>
        <w:jc w:val="both"/>
        <w:rPr>
          <w:sz w:val="28"/>
          <w:szCs w:val="28"/>
        </w:rPr>
      </w:pPr>
      <w:r w:rsidRPr="00364C0C">
        <w:rPr>
          <w:sz w:val="28"/>
          <w:szCs w:val="28"/>
        </w:rPr>
        <w:t xml:space="preserve">Протокол заочного заседания Конкурсной комиссии ОАО «РЖД» </w:t>
      </w:r>
      <w:r w:rsidRPr="00364C0C">
        <w:rPr>
          <w:sz w:val="28"/>
          <w:szCs w:val="28"/>
        </w:rPr>
        <w:br/>
        <w:t>от 27.10.2016 № 375 (стр. 295 том 9).</w:t>
      </w:r>
    </w:p>
    <w:p w14:paraId="03FABBB0" w14:textId="77777777" w:rsidR="00506147" w:rsidRPr="00364C0C" w:rsidRDefault="00506147" w:rsidP="00506147">
      <w:pPr>
        <w:ind w:firstLine="709"/>
        <w:jc w:val="both"/>
        <w:rPr>
          <w:sz w:val="28"/>
          <w:szCs w:val="28"/>
        </w:rPr>
      </w:pPr>
      <w:r w:rsidRPr="00364C0C">
        <w:rPr>
          <w:sz w:val="28"/>
          <w:szCs w:val="28"/>
        </w:rPr>
        <w:t>Так как в пакете обосновывающих документов отсутствовал подробный расчет цены транспортировки автотранспортом, эксперты взяли данную цену из шаблона WARM.TOPL.Q2.2022.EIAS.</w:t>
      </w:r>
    </w:p>
    <w:p w14:paraId="44FF1465" w14:textId="77777777" w:rsidR="00506147" w:rsidRPr="00364C0C" w:rsidRDefault="00506147" w:rsidP="00506147">
      <w:pPr>
        <w:ind w:firstLine="709"/>
        <w:jc w:val="both"/>
        <w:rPr>
          <w:sz w:val="28"/>
          <w:szCs w:val="28"/>
        </w:rPr>
      </w:pPr>
    </w:p>
    <w:p w14:paraId="08BE4F25" w14:textId="77777777" w:rsidR="00506147" w:rsidRPr="00364C0C" w:rsidRDefault="00506147" w:rsidP="00506147">
      <w:pPr>
        <w:ind w:firstLine="709"/>
        <w:jc w:val="both"/>
        <w:rPr>
          <w:sz w:val="28"/>
          <w:szCs w:val="28"/>
        </w:rPr>
      </w:pPr>
      <w:r w:rsidRPr="00364C0C">
        <w:rPr>
          <w:sz w:val="28"/>
          <w:szCs w:val="28"/>
        </w:rPr>
        <w:t>В соответствии с шаблоном WARM.TOPL.Q2.2022.EIAS, цена транспортировки автотранспортом в 2022 году составляет 376,74 руб./т.</w:t>
      </w:r>
    </w:p>
    <w:p w14:paraId="07EEF9DD" w14:textId="77777777" w:rsidR="00506147" w:rsidRPr="00364C0C" w:rsidRDefault="00506147" w:rsidP="00506147">
      <w:pPr>
        <w:ind w:firstLine="709"/>
        <w:jc w:val="both"/>
        <w:rPr>
          <w:sz w:val="28"/>
          <w:szCs w:val="28"/>
        </w:rPr>
      </w:pPr>
      <w:r w:rsidRPr="00364C0C">
        <w:rPr>
          <w:sz w:val="28"/>
          <w:szCs w:val="28"/>
        </w:rPr>
        <w:t xml:space="preserve">Цена транспортировки автотранспортом в 2023 году составит: </w:t>
      </w:r>
      <w:r w:rsidRPr="00364C0C">
        <w:rPr>
          <w:sz w:val="28"/>
          <w:szCs w:val="28"/>
        </w:rPr>
        <w:br/>
        <w:t xml:space="preserve">376,74 руб./т × 1,040 (ИЦП на транспорт 2023/2022) = </w:t>
      </w:r>
      <w:r w:rsidRPr="00364C0C">
        <w:rPr>
          <w:b/>
          <w:sz w:val="28"/>
          <w:szCs w:val="28"/>
        </w:rPr>
        <w:t>391,81 руб./т.</w:t>
      </w:r>
    </w:p>
    <w:p w14:paraId="75F44855" w14:textId="77777777" w:rsidR="00506147" w:rsidRPr="00364C0C" w:rsidRDefault="00506147" w:rsidP="00506147">
      <w:pPr>
        <w:ind w:firstLine="709"/>
        <w:jc w:val="both"/>
        <w:rPr>
          <w:sz w:val="28"/>
          <w:szCs w:val="28"/>
        </w:rPr>
      </w:pPr>
      <w:r w:rsidRPr="00364C0C">
        <w:rPr>
          <w:sz w:val="28"/>
          <w:szCs w:val="28"/>
        </w:rPr>
        <w:t>Так как в пакете обосновывающих документов отсутствовал подробный расчет цены буртовки, эксперты взяли данную цену и шаблона WARM.TOPL.Q2.2022.EIAS.</w:t>
      </w:r>
    </w:p>
    <w:p w14:paraId="3787D5CC" w14:textId="77777777" w:rsidR="00506147" w:rsidRPr="00364C0C" w:rsidRDefault="00506147" w:rsidP="00506147">
      <w:pPr>
        <w:ind w:firstLine="709"/>
        <w:jc w:val="both"/>
        <w:rPr>
          <w:sz w:val="28"/>
          <w:szCs w:val="28"/>
        </w:rPr>
      </w:pPr>
      <w:r w:rsidRPr="00364C0C">
        <w:rPr>
          <w:sz w:val="28"/>
          <w:szCs w:val="28"/>
        </w:rPr>
        <w:t>В соответствии с шаблоном WARM.TOPL.Q2.2022.EIAS, цена транспортировки топлива иными видами перевозок (буртовка) в 2022 году составила 417,70 руб./т.</w:t>
      </w:r>
    </w:p>
    <w:p w14:paraId="7121C2C1" w14:textId="77777777" w:rsidR="00506147" w:rsidRPr="00364C0C" w:rsidRDefault="00506147" w:rsidP="00506147">
      <w:pPr>
        <w:ind w:firstLine="709"/>
        <w:jc w:val="both"/>
        <w:rPr>
          <w:sz w:val="28"/>
          <w:szCs w:val="28"/>
        </w:rPr>
      </w:pPr>
      <w:r w:rsidRPr="00364C0C">
        <w:rPr>
          <w:sz w:val="28"/>
          <w:szCs w:val="28"/>
        </w:rPr>
        <w:t xml:space="preserve">Цена буртовки в 2023 году составит: </w:t>
      </w:r>
      <w:r w:rsidRPr="00364C0C">
        <w:rPr>
          <w:sz w:val="28"/>
          <w:szCs w:val="28"/>
        </w:rPr>
        <w:br/>
        <w:t xml:space="preserve">417,70 руб./т × 1,040 (ИЦП на транспорт 2023/2022) = </w:t>
      </w:r>
      <w:r w:rsidRPr="00364C0C">
        <w:rPr>
          <w:b/>
          <w:sz w:val="28"/>
          <w:szCs w:val="28"/>
        </w:rPr>
        <w:t>434,41 руб./т.</w:t>
      </w:r>
    </w:p>
    <w:p w14:paraId="3739698A" w14:textId="77777777" w:rsidR="00506147" w:rsidRPr="00364C0C" w:rsidRDefault="00506147" w:rsidP="00506147">
      <w:pPr>
        <w:ind w:firstLine="709"/>
        <w:jc w:val="both"/>
        <w:rPr>
          <w:sz w:val="28"/>
          <w:szCs w:val="28"/>
        </w:rPr>
      </w:pPr>
      <w:r w:rsidRPr="00364C0C">
        <w:rPr>
          <w:b/>
          <w:sz w:val="28"/>
          <w:szCs w:val="28"/>
          <w:u w:val="single"/>
        </w:rPr>
        <w:t>Цена угля с учетом доставки на 2023 год составит:</w:t>
      </w:r>
      <w:r w:rsidRPr="00364C0C">
        <w:rPr>
          <w:sz w:val="28"/>
          <w:szCs w:val="28"/>
        </w:rPr>
        <w:t xml:space="preserve"> 1 804,25 руб./т (цена топлива на 2023 год) + 246,55 руб./т (цена железнодорожной доставки ОМТО ОАО «РЖД») + 391,81 руб./т (цена транспортировки автотранспортом) + 434,41 руб./т (цена буртовки) = </w:t>
      </w:r>
      <w:r w:rsidRPr="00364C0C">
        <w:rPr>
          <w:b/>
          <w:sz w:val="28"/>
          <w:szCs w:val="28"/>
        </w:rPr>
        <w:t>2 877,02 руб./т.</w:t>
      </w:r>
    </w:p>
    <w:p w14:paraId="30929DB0" w14:textId="77777777" w:rsidR="00506147" w:rsidRPr="00364C0C" w:rsidRDefault="00506147" w:rsidP="00506147">
      <w:pPr>
        <w:ind w:firstLine="709"/>
        <w:jc w:val="both"/>
        <w:rPr>
          <w:sz w:val="28"/>
          <w:szCs w:val="28"/>
        </w:rPr>
      </w:pPr>
      <w:r w:rsidRPr="00364C0C">
        <w:rPr>
          <w:sz w:val="28"/>
          <w:szCs w:val="28"/>
        </w:rPr>
        <w:t xml:space="preserve">Эксперты рассчитали затраты на приобретение топлива: </w:t>
      </w:r>
      <w:r w:rsidRPr="00364C0C">
        <w:rPr>
          <w:sz w:val="28"/>
          <w:szCs w:val="28"/>
        </w:rPr>
        <w:br/>
        <w:t xml:space="preserve">2 287 т (количество натурального топлива) × 2 877,02 руб./т (цена натурального топлива на 2023 год) = </w:t>
      </w:r>
      <w:r w:rsidRPr="00364C0C">
        <w:rPr>
          <w:b/>
          <w:bCs/>
          <w:sz w:val="28"/>
          <w:szCs w:val="28"/>
        </w:rPr>
        <w:t>6 580 тыс. руб.</w:t>
      </w:r>
      <w:r w:rsidRPr="00364C0C">
        <w:rPr>
          <w:sz w:val="28"/>
          <w:szCs w:val="28"/>
        </w:rPr>
        <w:t xml:space="preserve"> и предлагают </w:t>
      </w:r>
      <w:r w:rsidRPr="00364C0C">
        <w:rPr>
          <w:sz w:val="28"/>
          <w:szCs w:val="28"/>
        </w:rPr>
        <w:br/>
        <w:t>их к включению в НВВ предприятия на 2023 год в качестве экономически обоснованных расходов.</w:t>
      </w:r>
    </w:p>
    <w:p w14:paraId="03B83884" w14:textId="77777777" w:rsidR="00506147" w:rsidRPr="00364C0C" w:rsidRDefault="00506147" w:rsidP="00506147">
      <w:pPr>
        <w:tabs>
          <w:tab w:val="left" w:pos="1890"/>
        </w:tabs>
        <w:ind w:firstLine="709"/>
        <w:jc w:val="both"/>
        <w:rPr>
          <w:sz w:val="28"/>
          <w:szCs w:val="28"/>
        </w:rPr>
      </w:pPr>
      <w:r w:rsidRPr="00364C0C">
        <w:rPr>
          <w:sz w:val="28"/>
          <w:szCs w:val="28"/>
        </w:rPr>
        <w:t xml:space="preserve">Расходы в размере 864 тыс. руб., не подтвержденные предприятием документально, подлежат исключению из НВВ на 2023 год, </w:t>
      </w:r>
      <w:r w:rsidRPr="00364C0C">
        <w:rPr>
          <w:sz w:val="28"/>
          <w:szCs w:val="28"/>
        </w:rPr>
        <w:br/>
        <w:t xml:space="preserve">как экономически необоснованные. </w:t>
      </w:r>
    </w:p>
    <w:p w14:paraId="4D5CCFAF" w14:textId="77777777" w:rsidR="00506147" w:rsidRPr="00364C0C" w:rsidRDefault="00506147" w:rsidP="00506147">
      <w:pPr>
        <w:ind w:firstLine="709"/>
        <w:jc w:val="both"/>
        <w:rPr>
          <w:sz w:val="28"/>
          <w:szCs w:val="28"/>
        </w:rPr>
      </w:pPr>
    </w:p>
    <w:p w14:paraId="7C983B18" w14:textId="77777777" w:rsidR="00506147" w:rsidRPr="00364C0C" w:rsidRDefault="00506147" w:rsidP="00506147">
      <w:pPr>
        <w:ind w:firstLine="709"/>
        <w:jc w:val="both"/>
        <w:rPr>
          <w:sz w:val="28"/>
          <w:szCs w:val="28"/>
        </w:rPr>
      </w:pPr>
    </w:p>
    <w:p w14:paraId="772015B4" w14:textId="77777777" w:rsidR="00506147" w:rsidRPr="00364C0C" w:rsidRDefault="00506147" w:rsidP="00506147">
      <w:pPr>
        <w:pStyle w:val="20"/>
        <w:rPr>
          <w:szCs w:val="28"/>
        </w:rPr>
      </w:pPr>
      <w:r w:rsidRPr="00364C0C">
        <w:rPr>
          <w:szCs w:val="28"/>
        </w:rPr>
        <w:t>Расходы на электрическую энергию</w:t>
      </w:r>
    </w:p>
    <w:p w14:paraId="24EDA2B0" w14:textId="77777777" w:rsidR="00506147" w:rsidRPr="00364C0C" w:rsidRDefault="00506147" w:rsidP="00506147">
      <w:pPr>
        <w:ind w:firstLine="720"/>
        <w:jc w:val="both"/>
        <w:rPr>
          <w:sz w:val="28"/>
          <w:szCs w:val="28"/>
        </w:rPr>
      </w:pPr>
    </w:p>
    <w:p w14:paraId="4B86FCFF" w14:textId="77777777" w:rsidR="00506147" w:rsidRPr="00364C0C" w:rsidRDefault="00506147" w:rsidP="00506147">
      <w:pPr>
        <w:tabs>
          <w:tab w:val="left" w:pos="1890"/>
        </w:tabs>
        <w:ind w:firstLine="851"/>
        <w:jc w:val="both"/>
        <w:rPr>
          <w:sz w:val="28"/>
          <w:szCs w:val="28"/>
        </w:rPr>
      </w:pPr>
      <w:r w:rsidRPr="00364C0C">
        <w:rPr>
          <w:sz w:val="28"/>
          <w:szCs w:val="28"/>
        </w:rPr>
        <w:t xml:space="preserve">По данной статье предприятием планируются расходы в размере </w:t>
      </w:r>
      <w:r w:rsidRPr="00364C0C">
        <w:rPr>
          <w:sz w:val="28"/>
          <w:szCs w:val="28"/>
        </w:rPr>
        <w:br/>
        <w:t xml:space="preserve">2 777 тыс. руб. </w:t>
      </w:r>
    </w:p>
    <w:p w14:paraId="14A4B248" w14:textId="77777777" w:rsidR="00506147" w:rsidRPr="00364C0C" w:rsidRDefault="00506147" w:rsidP="00506147">
      <w:pPr>
        <w:tabs>
          <w:tab w:val="left" w:pos="1890"/>
        </w:tabs>
        <w:ind w:firstLine="851"/>
        <w:jc w:val="both"/>
        <w:rPr>
          <w:sz w:val="28"/>
          <w:szCs w:val="28"/>
        </w:rPr>
      </w:pPr>
      <w:r w:rsidRPr="00364C0C">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счета-фактуры за январь – декабрь 2021 года, акты выполненных работ </w:t>
      </w:r>
      <w:r w:rsidRPr="00364C0C">
        <w:rPr>
          <w:sz w:val="28"/>
          <w:szCs w:val="28"/>
        </w:rPr>
        <w:br/>
        <w:t>ООО «Русэнергосбыт» (стр. 12-52 том 5).</w:t>
      </w:r>
    </w:p>
    <w:p w14:paraId="0D58405D" w14:textId="77777777" w:rsidR="00506147" w:rsidRPr="00364C0C" w:rsidRDefault="00506147" w:rsidP="00506147">
      <w:pPr>
        <w:tabs>
          <w:tab w:val="left" w:pos="1890"/>
        </w:tabs>
        <w:ind w:firstLine="851"/>
        <w:jc w:val="both"/>
        <w:rPr>
          <w:sz w:val="28"/>
          <w:szCs w:val="28"/>
        </w:rPr>
      </w:pPr>
      <w:r w:rsidRPr="00364C0C">
        <w:rPr>
          <w:sz w:val="28"/>
          <w:szCs w:val="28"/>
        </w:rPr>
        <w:t xml:space="preserve">В составе обосновывающих документов ОАО «РЖД» представило договор купли-продажи электрической энергии (мощности) </w:t>
      </w:r>
      <w:r w:rsidRPr="00364C0C">
        <w:rPr>
          <w:sz w:val="28"/>
          <w:szCs w:val="28"/>
        </w:rPr>
        <w:br/>
        <w:t xml:space="preserve">в границах ОАО «Кузбассэнерго» №155/011-р/133Д-05 от 30.08.2005, заключенный с ООО «Русэнергосбыт», действующий до 31.12.2010, </w:t>
      </w:r>
      <w:r w:rsidRPr="00364C0C">
        <w:rPr>
          <w:sz w:val="28"/>
          <w:szCs w:val="28"/>
        </w:rPr>
        <w:br/>
        <w:t xml:space="preserve">с автопролонгацией (стр. 2 - 11 том 5), расшифровки объемов расхода электроэнергии структурным подразделением филиала ОАО «РЖД» </w:t>
      </w:r>
      <w:r w:rsidRPr="00364C0C">
        <w:rPr>
          <w:sz w:val="28"/>
          <w:szCs w:val="28"/>
        </w:rPr>
        <w:br/>
        <w:t>(стр. 53-326 том 5).</w:t>
      </w:r>
    </w:p>
    <w:p w14:paraId="0DA9D8D9" w14:textId="77777777" w:rsidR="00506147" w:rsidRPr="00364C0C" w:rsidRDefault="00506147" w:rsidP="00506147">
      <w:pPr>
        <w:ind w:firstLine="709"/>
        <w:jc w:val="both"/>
        <w:rPr>
          <w:sz w:val="28"/>
          <w:szCs w:val="28"/>
        </w:rPr>
      </w:pPr>
      <w:r w:rsidRPr="00364C0C">
        <w:rPr>
          <w:sz w:val="28"/>
          <w:szCs w:val="28"/>
        </w:rPr>
        <w:t>Согласно п. 50 Методических указаний, необходимый расход электрической энергии по котельной ЭЧ принят экспертами на уровне плана 2019 года (в течение долгосрочного периода не меняется) и составляет 23,891 тыс. кВтч.</w:t>
      </w:r>
    </w:p>
    <w:p w14:paraId="47F0C4FD" w14:textId="77777777" w:rsidR="00506147" w:rsidRPr="00364C0C" w:rsidRDefault="00506147" w:rsidP="00506147">
      <w:pPr>
        <w:tabs>
          <w:tab w:val="left" w:pos="1890"/>
        </w:tabs>
        <w:ind w:firstLine="851"/>
        <w:jc w:val="both"/>
        <w:rPr>
          <w:sz w:val="28"/>
          <w:szCs w:val="28"/>
        </w:rPr>
      </w:pPr>
      <w:r w:rsidRPr="00364C0C">
        <w:rPr>
          <w:sz w:val="28"/>
          <w:szCs w:val="28"/>
        </w:rPr>
        <w:t xml:space="preserve">По котельной РСП был представлен Акт потребления электроэнергии котельной РСП ст. Промышленная (стр. 55 том 13), который был проверен </w:t>
      </w:r>
      <w:r w:rsidRPr="00364C0C">
        <w:rPr>
          <w:sz w:val="28"/>
          <w:szCs w:val="28"/>
        </w:rPr>
        <w:br/>
        <w:t>и одобрен экспертами. В соответствии с данным актом, необходимый расход электрической энергии по котельной РСП, с учетом коэффициента спроса, составляет 457,803 тыс. кВтч.</w:t>
      </w:r>
    </w:p>
    <w:p w14:paraId="7AC1F4AD" w14:textId="77777777" w:rsidR="00506147" w:rsidRPr="00364C0C" w:rsidRDefault="00506147" w:rsidP="00506147">
      <w:pPr>
        <w:tabs>
          <w:tab w:val="left" w:pos="1890"/>
        </w:tabs>
        <w:ind w:firstLine="851"/>
        <w:jc w:val="both"/>
        <w:rPr>
          <w:sz w:val="28"/>
          <w:szCs w:val="28"/>
        </w:rPr>
      </w:pPr>
      <w:r w:rsidRPr="00364C0C">
        <w:rPr>
          <w:sz w:val="28"/>
          <w:szCs w:val="28"/>
        </w:rPr>
        <w:t xml:space="preserve">Суммарный объем потребления электроэнергии по двум котельным </w:t>
      </w:r>
      <w:r w:rsidRPr="00364C0C">
        <w:rPr>
          <w:sz w:val="28"/>
          <w:szCs w:val="28"/>
        </w:rPr>
        <w:br/>
        <w:t xml:space="preserve">на 2023 год составляет: 23,891 тыс. кВтч. (объем электроэнергии </w:t>
      </w:r>
      <w:r w:rsidRPr="00364C0C">
        <w:rPr>
          <w:sz w:val="28"/>
          <w:szCs w:val="28"/>
        </w:rPr>
        <w:br/>
        <w:t xml:space="preserve">по котельной ЭЧ) + 457,803 тыс. кВтч. (объем электроэнергии по котельной РСП) = </w:t>
      </w:r>
      <w:r w:rsidRPr="00364C0C">
        <w:rPr>
          <w:b/>
          <w:sz w:val="28"/>
          <w:szCs w:val="28"/>
        </w:rPr>
        <w:t>481,694 тыс. кВтч.</w:t>
      </w:r>
    </w:p>
    <w:p w14:paraId="7DD477B9" w14:textId="77777777" w:rsidR="00506147" w:rsidRPr="00364C0C" w:rsidRDefault="00506147" w:rsidP="00506147">
      <w:pPr>
        <w:tabs>
          <w:tab w:val="left" w:pos="1890"/>
        </w:tabs>
        <w:ind w:firstLine="851"/>
        <w:jc w:val="both"/>
        <w:rPr>
          <w:sz w:val="28"/>
          <w:szCs w:val="28"/>
        </w:rPr>
      </w:pPr>
      <w:r w:rsidRPr="00364C0C">
        <w:rPr>
          <w:sz w:val="28"/>
          <w:szCs w:val="28"/>
        </w:rPr>
        <w:t>Эксперты рассчитали средневзвешенную цену электрической энергии за 2021 год на основе данных представленных счетов-фактур, которая составила 3,64330 руб./кВтч.</w:t>
      </w:r>
    </w:p>
    <w:p w14:paraId="5B01DD2E" w14:textId="77777777" w:rsidR="00506147" w:rsidRPr="00364C0C" w:rsidRDefault="00506147" w:rsidP="00506147">
      <w:pPr>
        <w:tabs>
          <w:tab w:val="left" w:pos="1890"/>
        </w:tabs>
        <w:ind w:firstLine="851"/>
        <w:jc w:val="both"/>
        <w:rPr>
          <w:sz w:val="28"/>
          <w:szCs w:val="28"/>
        </w:rPr>
      </w:pPr>
      <w:r w:rsidRPr="00364C0C">
        <w:rPr>
          <w:sz w:val="28"/>
          <w:szCs w:val="28"/>
        </w:rPr>
        <w:t xml:space="preserve">Эксперты рассчитали цену электрической энергии на 2023 год: 3,64330 руб./кВтч (средневзвешенная цена электрической энергии за 2021 год) × 1,035 (ИЦП на электрическую энергию (2022/2021)) × 1,040 (ИЦП </w:t>
      </w:r>
      <w:r w:rsidRPr="00364C0C">
        <w:rPr>
          <w:sz w:val="28"/>
          <w:szCs w:val="28"/>
        </w:rPr>
        <w:br/>
        <w:t xml:space="preserve">на электрическую энергию (2023/2022)) = </w:t>
      </w:r>
      <w:r w:rsidRPr="00364C0C">
        <w:rPr>
          <w:b/>
          <w:sz w:val="28"/>
          <w:szCs w:val="28"/>
        </w:rPr>
        <w:t>3,92165 руб./кВтч</w:t>
      </w:r>
    </w:p>
    <w:p w14:paraId="718F19FB" w14:textId="77777777" w:rsidR="00506147" w:rsidRPr="00364C0C" w:rsidRDefault="00506147" w:rsidP="00506147">
      <w:pPr>
        <w:tabs>
          <w:tab w:val="left" w:pos="1890"/>
        </w:tabs>
        <w:ind w:firstLine="851"/>
        <w:jc w:val="both"/>
        <w:rPr>
          <w:sz w:val="28"/>
          <w:szCs w:val="28"/>
        </w:rPr>
      </w:pPr>
      <w:r w:rsidRPr="00364C0C">
        <w:rPr>
          <w:sz w:val="28"/>
          <w:szCs w:val="28"/>
        </w:rPr>
        <w:t xml:space="preserve">Расходы на приобретение электрической энергии на 2023 год составляют: 3,92165 руб./кВтч (цена электрической энергии на 2023 год) × 481,694 тыс. кВтч (плановый расход электрической энергии) = </w:t>
      </w:r>
      <w:r w:rsidRPr="00364C0C">
        <w:rPr>
          <w:b/>
          <w:sz w:val="28"/>
          <w:szCs w:val="28"/>
        </w:rPr>
        <w:t>1 889 тыс. руб.</w:t>
      </w:r>
      <w:r w:rsidRPr="00364C0C">
        <w:rPr>
          <w:sz w:val="28"/>
          <w:szCs w:val="28"/>
        </w:rPr>
        <w:t xml:space="preserve"> и предлагаются к включению в НВВ предприятия на 2023 год в качестве экономически обоснованных расходов. </w:t>
      </w:r>
    </w:p>
    <w:p w14:paraId="19E49E15" w14:textId="77777777" w:rsidR="00506147" w:rsidRPr="00364C0C" w:rsidRDefault="00506147" w:rsidP="00506147">
      <w:pPr>
        <w:tabs>
          <w:tab w:val="left" w:pos="1890"/>
        </w:tabs>
        <w:ind w:firstLine="709"/>
        <w:jc w:val="both"/>
        <w:rPr>
          <w:sz w:val="28"/>
          <w:szCs w:val="28"/>
        </w:rPr>
      </w:pPr>
      <w:r w:rsidRPr="00364C0C">
        <w:rPr>
          <w:sz w:val="28"/>
          <w:szCs w:val="28"/>
        </w:rPr>
        <w:t xml:space="preserve">Расходы в размере 888 тыс. руб., не подтвержденные предприятием документально, подлежат исключению из НВВ на 2023 год, </w:t>
      </w:r>
      <w:r w:rsidRPr="00364C0C">
        <w:rPr>
          <w:sz w:val="28"/>
          <w:szCs w:val="28"/>
        </w:rPr>
        <w:br/>
        <w:t xml:space="preserve">как экономически необоснованные. </w:t>
      </w:r>
    </w:p>
    <w:p w14:paraId="729154AE" w14:textId="77777777" w:rsidR="00506147" w:rsidRPr="00364C0C" w:rsidRDefault="00506147" w:rsidP="00506147">
      <w:pPr>
        <w:ind w:firstLine="851"/>
        <w:jc w:val="both"/>
        <w:rPr>
          <w:sz w:val="28"/>
          <w:szCs w:val="28"/>
        </w:rPr>
      </w:pPr>
    </w:p>
    <w:p w14:paraId="4C6A9B3C" w14:textId="77777777" w:rsidR="00506147" w:rsidRPr="00364C0C" w:rsidRDefault="00506147" w:rsidP="00506147">
      <w:pPr>
        <w:ind w:firstLine="851"/>
        <w:jc w:val="both"/>
        <w:rPr>
          <w:sz w:val="28"/>
          <w:szCs w:val="28"/>
        </w:rPr>
      </w:pPr>
    </w:p>
    <w:p w14:paraId="30D228BC" w14:textId="77777777" w:rsidR="00506147" w:rsidRPr="00364C0C" w:rsidRDefault="00506147" w:rsidP="00506147">
      <w:pPr>
        <w:pStyle w:val="20"/>
        <w:rPr>
          <w:szCs w:val="28"/>
        </w:rPr>
      </w:pPr>
      <w:r w:rsidRPr="00364C0C">
        <w:rPr>
          <w:szCs w:val="28"/>
        </w:rPr>
        <w:t>Расходы на холодную воду</w:t>
      </w:r>
    </w:p>
    <w:p w14:paraId="09718945" w14:textId="77777777" w:rsidR="00506147" w:rsidRPr="00364C0C" w:rsidRDefault="00506147" w:rsidP="00506147">
      <w:pPr>
        <w:ind w:firstLine="720"/>
        <w:jc w:val="both"/>
        <w:rPr>
          <w:sz w:val="28"/>
          <w:szCs w:val="28"/>
        </w:rPr>
      </w:pPr>
    </w:p>
    <w:p w14:paraId="63ABCECA" w14:textId="77777777" w:rsidR="00506147" w:rsidRPr="00364C0C" w:rsidRDefault="00506147" w:rsidP="00506147">
      <w:pPr>
        <w:tabs>
          <w:tab w:val="left" w:pos="1890"/>
        </w:tabs>
        <w:ind w:firstLine="851"/>
        <w:jc w:val="both"/>
        <w:rPr>
          <w:sz w:val="28"/>
          <w:szCs w:val="28"/>
        </w:rPr>
      </w:pPr>
      <w:r w:rsidRPr="00364C0C">
        <w:rPr>
          <w:sz w:val="28"/>
          <w:szCs w:val="28"/>
        </w:rPr>
        <w:t xml:space="preserve">По данной статье предприятием планируются расходы в размере </w:t>
      </w:r>
      <w:r w:rsidRPr="00364C0C">
        <w:rPr>
          <w:sz w:val="28"/>
          <w:szCs w:val="28"/>
        </w:rPr>
        <w:br/>
      </w:r>
      <w:r w:rsidRPr="00364C0C">
        <w:rPr>
          <w:b/>
          <w:bCs/>
          <w:sz w:val="28"/>
          <w:szCs w:val="28"/>
        </w:rPr>
        <w:t>126 тыс. руб</w:t>
      </w:r>
      <w:r w:rsidRPr="00364C0C">
        <w:rPr>
          <w:sz w:val="28"/>
          <w:szCs w:val="28"/>
        </w:rPr>
        <w:t>.</w:t>
      </w:r>
    </w:p>
    <w:p w14:paraId="51291A76" w14:textId="77777777" w:rsidR="00506147" w:rsidRPr="00364C0C" w:rsidRDefault="00506147" w:rsidP="00506147">
      <w:pPr>
        <w:tabs>
          <w:tab w:val="left" w:pos="1890"/>
        </w:tabs>
        <w:ind w:firstLine="851"/>
        <w:jc w:val="both"/>
        <w:rPr>
          <w:sz w:val="28"/>
          <w:szCs w:val="28"/>
        </w:rPr>
      </w:pPr>
      <w:r w:rsidRPr="00364C0C">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30E8FD1B" w14:textId="77777777" w:rsidR="00506147" w:rsidRPr="00364C0C" w:rsidRDefault="00506147" w:rsidP="00506147">
      <w:pPr>
        <w:tabs>
          <w:tab w:val="left" w:pos="1890"/>
        </w:tabs>
        <w:ind w:firstLine="851"/>
        <w:jc w:val="both"/>
        <w:rPr>
          <w:sz w:val="28"/>
          <w:szCs w:val="28"/>
        </w:rPr>
      </w:pPr>
      <w:r w:rsidRPr="00364C0C">
        <w:rPr>
          <w:sz w:val="28"/>
          <w:szCs w:val="28"/>
        </w:rPr>
        <w:t>В составе обосновывающих материалов были представлены:</w:t>
      </w:r>
    </w:p>
    <w:p w14:paraId="7542BF49" w14:textId="77777777" w:rsidR="00506147" w:rsidRPr="00364C0C" w:rsidRDefault="00506147" w:rsidP="00506147">
      <w:pPr>
        <w:tabs>
          <w:tab w:val="left" w:pos="1890"/>
        </w:tabs>
        <w:ind w:firstLine="851"/>
        <w:jc w:val="both"/>
        <w:rPr>
          <w:sz w:val="28"/>
          <w:szCs w:val="28"/>
        </w:rPr>
      </w:pPr>
      <w:r w:rsidRPr="00364C0C">
        <w:rPr>
          <w:sz w:val="28"/>
          <w:szCs w:val="28"/>
        </w:rPr>
        <w:t>Расчет нормативного значения воды и стоков для котельной промышленная РСП (дополнительные материалы стр. 7);</w:t>
      </w:r>
    </w:p>
    <w:p w14:paraId="1CB1427E" w14:textId="77777777" w:rsidR="00506147" w:rsidRPr="00364C0C" w:rsidRDefault="00506147" w:rsidP="00506147">
      <w:pPr>
        <w:tabs>
          <w:tab w:val="left" w:pos="1890"/>
        </w:tabs>
        <w:ind w:firstLine="851"/>
        <w:jc w:val="both"/>
        <w:rPr>
          <w:sz w:val="28"/>
          <w:szCs w:val="28"/>
        </w:rPr>
      </w:pPr>
      <w:r w:rsidRPr="00364C0C">
        <w:rPr>
          <w:sz w:val="28"/>
          <w:szCs w:val="28"/>
        </w:rPr>
        <w:t xml:space="preserve">Договор холодного водоснабжения и водоотведения № 179 </w:t>
      </w:r>
      <w:r w:rsidRPr="00364C0C">
        <w:rPr>
          <w:sz w:val="28"/>
          <w:szCs w:val="28"/>
        </w:rPr>
        <w:br/>
        <w:t>от 01.04.2014, заключенный с ООО «Промышленновские коммунальные системы», действующий по 31.12.2014 г., с ежегодной автопролонгацией (стр. 265-301 том 6);</w:t>
      </w:r>
    </w:p>
    <w:p w14:paraId="57508FB3" w14:textId="77777777" w:rsidR="00506147" w:rsidRPr="00364C0C" w:rsidRDefault="00506147" w:rsidP="00506147">
      <w:pPr>
        <w:tabs>
          <w:tab w:val="left" w:pos="1890"/>
        </w:tabs>
        <w:ind w:firstLine="851"/>
        <w:jc w:val="both"/>
        <w:rPr>
          <w:sz w:val="28"/>
          <w:szCs w:val="28"/>
        </w:rPr>
      </w:pPr>
      <w:r w:rsidRPr="00364C0C">
        <w:rPr>
          <w:sz w:val="28"/>
          <w:szCs w:val="28"/>
        </w:rPr>
        <w:t xml:space="preserve">Дополнительное соглашение №2 от 31.07.2018 к договору № 179 холодного водоснабжения и водоотведения от 01.04.2014, заключенному </w:t>
      </w:r>
      <w:r w:rsidRPr="00364C0C">
        <w:rPr>
          <w:sz w:val="28"/>
          <w:szCs w:val="28"/>
        </w:rPr>
        <w:br/>
        <w:t>с ООО «Промышленновские коммунальные системы» (стр. 302-304 том 6).</w:t>
      </w:r>
    </w:p>
    <w:p w14:paraId="48A59B25" w14:textId="77777777" w:rsidR="00506147" w:rsidRPr="00364C0C" w:rsidRDefault="00506147" w:rsidP="00506147">
      <w:pPr>
        <w:tabs>
          <w:tab w:val="left" w:pos="1890"/>
        </w:tabs>
        <w:ind w:firstLine="851"/>
        <w:jc w:val="both"/>
        <w:rPr>
          <w:sz w:val="28"/>
          <w:szCs w:val="28"/>
        </w:rPr>
      </w:pPr>
      <w:r w:rsidRPr="00364C0C">
        <w:rPr>
          <w:sz w:val="28"/>
          <w:szCs w:val="28"/>
        </w:rPr>
        <w:t>Постановлением региональной энергетической комиссии Кемеровской области от 14.12.2018 № 516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«Промышленновские коммунальные системы» (Промышленновский муниципальный округ)» (в редакции постановлений РЭК Кемеровской области от 20.11.2019 № 458, от 21.11.2019 № 462, постановлений РЭК Кузбасса от 29.12.2020 № 832, от 14.12.2021 № 702), предприятию установлен тариф на холодную воду в размере 46,25 руб./куб. м с 01.07.2022.</w:t>
      </w:r>
    </w:p>
    <w:p w14:paraId="143DC179" w14:textId="77777777" w:rsidR="00506147" w:rsidRPr="00364C0C" w:rsidRDefault="00506147" w:rsidP="00506147">
      <w:pPr>
        <w:tabs>
          <w:tab w:val="left" w:pos="1890"/>
        </w:tabs>
        <w:ind w:firstLine="851"/>
        <w:jc w:val="both"/>
        <w:rPr>
          <w:sz w:val="28"/>
          <w:szCs w:val="28"/>
        </w:rPr>
      </w:pPr>
      <w:r w:rsidRPr="00364C0C">
        <w:rPr>
          <w:sz w:val="28"/>
          <w:szCs w:val="28"/>
        </w:rPr>
        <w:t xml:space="preserve">Плановый тариф на холодную воду с 01.01.2023 года составит 46,25 руб./куб. м (равен тарифу 2 полугодия 2022 года). </w:t>
      </w:r>
    </w:p>
    <w:p w14:paraId="2033E912" w14:textId="77777777" w:rsidR="00506147" w:rsidRPr="00364C0C" w:rsidRDefault="00506147" w:rsidP="00506147">
      <w:pPr>
        <w:tabs>
          <w:tab w:val="left" w:pos="1890"/>
        </w:tabs>
        <w:ind w:firstLine="851"/>
        <w:jc w:val="both"/>
        <w:rPr>
          <w:sz w:val="28"/>
          <w:szCs w:val="28"/>
        </w:rPr>
      </w:pPr>
      <w:r w:rsidRPr="00364C0C">
        <w:rPr>
          <w:sz w:val="28"/>
          <w:szCs w:val="28"/>
        </w:rPr>
        <w:t>Плановый тариф на холодную воду с 01.07.2023 года составит: 46,25 руб./куб. м (тариф с 01.01.2023) × 1,040 (ИЦП на водоснабжение (2023/2022) = 48,10 руб./куб. м.</w:t>
      </w:r>
    </w:p>
    <w:p w14:paraId="02810E2A" w14:textId="77777777" w:rsidR="00506147" w:rsidRPr="00364C0C" w:rsidRDefault="00506147" w:rsidP="00506147">
      <w:pPr>
        <w:ind w:firstLine="709"/>
        <w:jc w:val="both"/>
        <w:rPr>
          <w:sz w:val="28"/>
          <w:szCs w:val="28"/>
        </w:rPr>
      </w:pPr>
      <w:r w:rsidRPr="00364C0C">
        <w:rPr>
          <w:sz w:val="28"/>
          <w:szCs w:val="28"/>
        </w:rPr>
        <w:t>Согласно п. 50 Методических указаний, необходимый объем потребления холодной воды по котельной ЭЧ принят экспертами на уровне плана 2019 года (в течение долгосрочного периода не меняется) и составляет 0,035 тыс. куб. м.</w:t>
      </w:r>
    </w:p>
    <w:p w14:paraId="2C0924B2" w14:textId="77777777" w:rsidR="00506147" w:rsidRPr="00364C0C" w:rsidRDefault="00506147" w:rsidP="00506147">
      <w:pPr>
        <w:tabs>
          <w:tab w:val="left" w:pos="1890"/>
        </w:tabs>
        <w:ind w:firstLine="851"/>
        <w:jc w:val="both"/>
        <w:rPr>
          <w:sz w:val="28"/>
          <w:szCs w:val="28"/>
        </w:rPr>
      </w:pPr>
      <w:r w:rsidRPr="00364C0C">
        <w:rPr>
          <w:sz w:val="28"/>
          <w:szCs w:val="28"/>
        </w:rPr>
        <w:t xml:space="preserve">По котельной РСП был представлен Расчет нормативного значения воды и стоков для котельной промышленная РСП (дополнительные материалы стр. 7), который был проверен и одобрен экспертами. </w:t>
      </w:r>
      <w:r w:rsidRPr="00364C0C">
        <w:rPr>
          <w:sz w:val="28"/>
          <w:szCs w:val="28"/>
        </w:rPr>
        <w:br/>
        <w:t>В соответствии с данным расчетом, необходимый объем потребления холодной воды по котельной РСП, составляет 2,43 тыс. куб. м.</w:t>
      </w:r>
    </w:p>
    <w:p w14:paraId="75D1866C" w14:textId="77777777" w:rsidR="00506147" w:rsidRPr="00364C0C" w:rsidRDefault="00506147" w:rsidP="00506147">
      <w:pPr>
        <w:tabs>
          <w:tab w:val="left" w:pos="1890"/>
        </w:tabs>
        <w:ind w:firstLine="851"/>
        <w:jc w:val="both"/>
        <w:rPr>
          <w:b/>
          <w:sz w:val="28"/>
          <w:szCs w:val="28"/>
        </w:rPr>
      </w:pPr>
      <w:r w:rsidRPr="00364C0C">
        <w:rPr>
          <w:sz w:val="28"/>
          <w:szCs w:val="28"/>
        </w:rPr>
        <w:t xml:space="preserve">Суммарный объем потребления холодной воды по двум котельным </w:t>
      </w:r>
      <w:r w:rsidRPr="00364C0C">
        <w:rPr>
          <w:sz w:val="28"/>
          <w:szCs w:val="28"/>
        </w:rPr>
        <w:br/>
        <w:t xml:space="preserve">на 2023 год составляет: 0,035 тыс. куб. м. (объем потребления холодной воды по котельной ЭЧ) + 2,43 тыс. куб. м. (объем потребления холодной воды </w:t>
      </w:r>
      <w:r w:rsidRPr="00364C0C">
        <w:rPr>
          <w:sz w:val="28"/>
          <w:szCs w:val="28"/>
        </w:rPr>
        <w:br/>
        <w:t xml:space="preserve">по котельной РСП) = </w:t>
      </w:r>
      <w:r w:rsidRPr="00364C0C">
        <w:rPr>
          <w:b/>
          <w:sz w:val="28"/>
          <w:szCs w:val="28"/>
        </w:rPr>
        <w:t>2,465 тыс. куб. м.</w:t>
      </w:r>
    </w:p>
    <w:p w14:paraId="021ED234" w14:textId="77777777" w:rsidR="00506147" w:rsidRPr="00364C0C" w:rsidRDefault="00506147" w:rsidP="00506147">
      <w:pPr>
        <w:tabs>
          <w:tab w:val="left" w:pos="1890"/>
        </w:tabs>
        <w:ind w:firstLine="851"/>
        <w:jc w:val="both"/>
        <w:rPr>
          <w:sz w:val="28"/>
          <w:szCs w:val="28"/>
        </w:rPr>
      </w:pPr>
      <w:r w:rsidRPr="00364C0C">
        <w:rPr>
          <w:sz w:val="28"/>
          <w:szCs w:val="28"/>
        </w:rPr>
        <w:t xml:space="preserve">Эксперты рассчитали объем потребления холодной воды </w:t>
      </w:r>
      <w:r w:rsidRPr="00364C0C">
        <w:rPr>
          <w:sz w:val="28"/>
          <w:szCs w:val="28"/>
        </w:rPr>
        <w:br/>
        <w:t>по полугодиям пропорционально распределению по полугодиям объема полезного отпуска.</w:t>
      </w:r>
    </w:p>
    <w:p w14:paraId="7372B6D5" w14:textId="77777777" w:rsidR="00506147" w:rsidRPr="00364C0C" w:rsidRDefault="00506147" w:rsidP="00506147">
      <w:pPr>
        <w:tabs>
          <w:tab w:val="left" w:pos="1890"/>
        </w:tabs>
        <w:ind w:firstLine="851"/>
        <w:jc w:val="both"/>
        <w:rPr>
          <w:sz w:val="28"/>
          <w:szCs w:val="28"/>
        </w:rPr>
      </w:pPr>
      <w:r w:rsidRPr="00364C0C">
        <w:rPr>
          <w:sz w:val="28"/>
          <w:szCs w:val="28"/>
        </w:rPr>
        <w:t xml:space="preserve">Объем потребления холодной воды в 1 полугодии составляет: </w:t>
      </w:r>
      <w:r w:rsidRPr="00364C0C">
        <w:rPr>
          <w:sz w:val="28"/>
          <w:szCs w:val="28"/>
        </w:rPr>
        <w:br/>
        <w:t>2,465 тыс. куб. м (общий объем потребления) × 0,56 (доля первого полугодия в общем объеме полезного отпуска в 2023 году) = 1,380 тыс. куб. м.</w:t>
      </w:r>
    </w:p>
    <w:p w14:paraId="12DCEE17" w14:textId="77777777" w:rsidR="00506147" w:rsidRPr="00364C0C" w:rsidRDefault="00506147" w:rsidP="00506147">
      <w:pPr>
        <w:tabs>
          <w:tab w:val="left" w:pos="1890"/>
        </w:tabs>
        <w:ind w:firstLine="851"/>
        <w:jc w:val="both"/>
        <w:rPr>
          <w:sz w:val="28"/>
          <w:szCs w:val="28"/>
        </w:rPr>
      </w:pPr>
      <w:r w:rsidRPr="00364C0C">
        <w:rPr>
          <w:sz w:val="28"/>
          <w:szCs w:val="28"/>
        </w:rPr>
        <w:t xml:space="preserve">Объем потребления холодной воды во 2 полугодии составляет: </w:t>
      </w:r>
      <w:r w:rsidRPr="00364C0C">
        <w:rPr>
          <w:sz w:val="28"/>
          <w:szCs w:val="28"/>
        </w:rPr>
        <w:br/>
        <w:t>2,465 тыс. куб. м (общий объем потребления) × 0,44 (доля второго полугодия в общем объеме полезного отпуска в 2023 году) = 1,080 тыс. куб. м.</w:t>
      </w:r>
    </w:p>
    <w:p w14:paraId="40A69157" w14:textId="77777777" w:rsidR="00506147" w:rsidRPr="00364C0C" w:rsidRDefault="00506147" w:rsidP="00506147">
      <w:pPr>
        <w:tabs>
          <w:tab w:val="left" w:pos="1890"/>
        </w:tabs>
        <w:ind w:firstLine="851"/>
        <w:jc w:val="both"/>
        <w:rPr>
          <w:sz w:val="28"/>
          <w:szCs w:val="28"/>
        </w:rPr>
      </w:pPr>
      <w:r w:rsidRPr="00364C0C">
        <w:rPr>
          <w:sz w:val="28"/>
          <w:szCs w:val="28"/>
        </w:rPr>
        <w:t xml:space="preserve">Расходы на приобретение холодной воды на 2023 год составляют: 1,380 тыс. куб. м (плановый объем потребления холодной воды </w:t>
      </w:r>
      <w:r w:rsidRPr="00364C0C">
        <w:rPr>
          <w:sz w:val="28"/>
          <w:szCs w:val="28"/>
        </w:rPr>
        <w:br/>
        <w:t xml:space="preserve">в 1 полугодии 2023 года) ×  46,25 руб./куб. м (плановый тариф на холодную воду в 1 полугодии 2023 года) + 1,080 тыс. куб. м (плановый объем потребления холодной воды во 2 полугодии 2023 года) ×  48,10 руб./куб. м (плановый тариф на холодную воду во 2 полугодии 2023 года) = </w:t>
      </w:r>
      <w:r w:rsidRPr="00364C0C">
        <w:rPr>
          <w:sz w:val="28"/>
          <w:szCs w:val="28"/>
        </w:rPr>
        <w:br/>
      </w:r>
      <w:r w:rsidRPr="00364C0C">
        <w:rPr>
          <w:b/>
          <w:sz w:val="28"/>
          <w:szCs w:val="28"/>
        </w:rPr>
        <w:t>116 тыс. руб.</w:t>
      </w:r>
      <w:r w:rsidRPr="00364C0C">
        <w:rPr>
          <w:sz w:val="28"/>
          <w:szCs w:val="28"/>
        </w:rPr>
        <w:t xml:space="preserve"> </w:t>
      </w:r>
    </w:p>
    <w:p w14:paraId="51229E28" w14:textId="77777777" w:rsidR="00506147" w:rsidRPr="00364C0C" w:rsidRDefault="00506147" w:rsidP="00506147">
      <w:pPr>
        <w:tabs>
          <w:tab w:val="left" w:pos="1890"/>
        </w:tabs>
        <w:ind w:firstLine="851"/>
        <w:jc w:val="both"/>
        <w:rPr>
          <w:sz w:val="28"/>
          <w:szCs w:val="28"/>
        </w:rPr>
      </w:pPr>
      <w:r w:rsidRPr="00364C0C">
        <w:rPr>
          <w:sz w:val="28"/>
          <w:szCs w:val="28"/>
        </w:rPr>
        <w:t xml:space="preserve">Данная сумма признается экспертами экономически обоснованной </w:t>
      </w:r>
      <w:r w:rsidRPr="00364C0C">
        <w:rPr>
          <w:sz w:val="28"/>
          <w:szCs w:val="28"/>
        </w:rPr>
        <w:br/>
        <w:t>и предлагается к включению в НВВ предприятия на 2023 год.</w:t>
      </w:r>
    </w:p>
    <w:p w14:paraId="381A3F6C" w14:textId="77777777" w:rsidR="00506147" w:rsidRPr="00364C0C" w:rsidRDefault="00506147" w:rsidP="00506147">
      <w:pPr>
        <w:tabs>
          <w:tab w:val="left" w:pos="1890"/>
        </w:tabs>
        <w:ind w:firstLine="709"/>
        <w:jc w:val="both"/>
        <w:rPr>
          <w:sz w:val="28"/>
          <w:szCs w:val="28"/>
        </w:rPr>
      </w:pPr>
      <w:r w:rsidRPr="00364C0C">
        <w:rPr>
          <w:sz w:val="28"/>
          <w:szCs w:val="28"/>
        </w:rPr>
        <w:t xml:space="preserve">Расходы в размере 10 тыс. руб., не подтвержденные предприятием документально, подлежат исключению из НВВ на 2023 год, </w:t>
      </w:r>
      <w:r w:rsidRPr="00364C0C">
        <w:rPr>
          <w:sz w:val="28"/>
          <w:szCs w:val="28"/>
        </w:rPr>
        <w:br/>
        <w:t xml:space="preserve">как экономически необоснованные. </w:t>
      </w:r>
    </w:p>
    <w:p w14:paraId="61FFD25F" w14:textId="77777777" w:rsidR="00506147" w:rsidRPr="00364C0C" w:rsidRDefault="00506147" w:rsidP="00506147">
      <w:pPr>
        <w:tabs>
          <w:tab w:val="left" w:pos="1890"/>
        </w:tabs>
        <w:ind w:firstLine="709"/>
        <w:jc w:val="both"/>
        <w:rPr>
          <w:sz w:val="28"/>
          <w:szCs w:val="28"/>
          <w:lang w:eastAsia="en-US"/>
        </w:rPr>
      </w:pPr>
    </w:p>
    <w:p w14:paraId="2E3672EF" w14:textId="77777777" w:rsidR="00506147" w:rsidRPr="00364C0C" w:rsidRDefault="00506147" w:rsidP="00506147">
      <w:pPr>
        <w:pStyle w:val="20"/>
        <w:rPr>
          <w:szCs w:val="28"/>
        </w:rPr>
      </w:pPr>
      <w:r w:rsidRPr="00364C0C">
        <w:rPr>
          <w:szCs w:val="28"/>
        </w:rPr>
        <w:t xml:space="preserve">Прибыль </w:t>
      </w:r>
    </w:p>
    <w:p w14:paraId="79E40E4B" w14:textId="77777777" w:rsidR="00506147" w:rsidRPr="00364C0C" w:rsidRDefault="00506147" w:rsidP="00506147">
      <w:pPr>
        <w:tabs>
          <w:tab w:val="left" w:pos="1890"/>
        </w:tabs>
        <w:ind w:firstLine="720"/>
        <w:jc w:val="both"/>
        <w:rPr>
          <w:sz w:val="28"/>
          <w:szCs w:val="28"/>
        </w:rPr>
      </w:pPr>
    </w:p>
    <w:p w14:paraId="3D053A6C" w14:textId="77777777" w:rsidR="00506147" w:rsidRPr="00364C0C" w:rsidRDefault="00506147" w:rsidP="00506147">
      <w:pPr>
        <w:tabs>
          <w:tab w:val="left" w:pos="1890"/>
        </w:tabs>
        <w:ind w:firstLine="720"/>
        <w:jc w:val="both"/>
        <w:rPr>
          <w:sz w:val="28"/>
          <w:szCs w:val="28"/>
        </w:rPr>
      </w:pPr>
      <w:r w:rsidRPr="00364C0C">
        <w:rPr>
          <w:sz w:val="28"/>
          <w:szCs w:val="28"/>
        </w:rPr>
        <w:t xml:space="preserve">В соответствии с пунктом 48 Основ ценообразования в сфере теплоснабжения, утвержденных постановлением Правительства РФ </w:t>
      </w:r>
      <w:r w:rsidRPr="00364C0C">
        <w:rPr>
          <w:sz w:val="28"/>
          <w:szCs w:val="28"/>
        </w:rPr>
        <w:br/>
        <w:t xml:space="preserve">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w:t>
      </w:r>
      <w:r w:rsidRPr="00364C0C">
        <w:rPr>
          <w:sz w:val="28"/>
          <w:szCs w:val="28"/>
        </w:rPr>
        <w:br/>
        <w:t xml:space="preserve">и обслуживание заемных средств, привлекаемых на реализацию мероприятий инвестиционной программы, экономически обоснованные расходы </w:t>
      </w:r>
      <w:r w:rsidRPr="00364C0C">
        <w:rPr>
          <w:sz w:val="28"/>
          <w:szCs w:val="28"/>
        </w:rPr>
        <w:br/>
        <w:t>на выплаты, предусмотренные коллективными договорами, не учитываемые при определении налоговой базы налога на прибыль.</w:t>
      </w:r>
    </w:p>
    <w:p w14:paraId="0C9F1FB9" w14:textId="77777777" w:rsidR="00506147" w:rsidRPr="00364C0C" w:rsidRDefault="00506147" w:rsidP="00506147">
      <w:pPr>
        <w:tabs>
          <w:tab w:val="left" w:pos="1890"/>
        </w:tabs>
        <w:ind w:firstLine="720"/>
        <w:jc w:val="both"/>
        <w:rPr>
          <w:sz w:val="28"/>
          <w:szCs w:val="28"/>
        </w:rPr>
      </w:pPr>
      <w:r w:rsidRPr="00364C0C">
        <w:rPr>
          <w:sz w:val="28"/>
          <w:szCs w:val="28"/>
        </w:rPr>
        <w:t>По данной статье предприятием расходы не планируются.</w:t>
      </w:r>
    </w:p>
    <w:p w14:paraId="4F90B18E" w14:textId="77777777" w:rsidR="00506147" w:rsidRPr="00364C0C" w:rsidRDefault="00506147" w:rsidP="00506147">
      <w:pPr>
        <w:ind w:firstLine="709"/>
        <w:jc w:val="both"/>
        <w:rPr>
          <w:sz w:val="28"/>
          <w:szCs w:val="28"/>
        </w:rPr>
      </w:pPr>
    </w:p>
    <w:p w14:paraId="7CF87B02" w14:textId="77777777" w:rsidR="00506147" w:rsidRPr="00364C0C" w:rsidRDefault="00506147" w:rsidP="00506147">
      <w:pPr>
        <w:pStyle w:val="20"/>
        <w:rPr>
          <w:szCs w:val="28"/>
        </w:rPr>
      </w:pPr>
      <w:r w:rsidRPr="00364C0C">
        <w:rPr>
          <w:szCs w:val="28"/>
        </w:rPr>
        <w:t>Налог на прибыль</w:t>
      </w:r>
    </w:p>
    <w:p w14:paraId="6394078A" w14:textId="77777777" w:rsidR="00506147" w:rsidRPr="00364C0C" w:rsidRDefault="00506147" w:rsidP="00506147">
      <w:pPr>
        <w:ind w:firstLine="851"/>
        <w:jc w:val="both"/>
        <w:rPr>
          <w:sz w:val="28"/>
          <w:szCs w:val="28"/>
        </w:rPr>
      </w:pPr>
    </w:p>
    <w:p w14:paraId="40F2373D" w14:textId="77777777" w:rsidR="00506147" w:rsidRPr="00364C0C" w:rsidRDefault="00506147" w:rsidP="00506147">
      <w:pPr>
        <w:ind w:firstLine="709"/>
        <w:jc w:val="both"/>
        <w:rPr>
          <w:sz w:val="28"/>
          <w:szCs w:val="28"/>
        </w:rPr>
      </w:pPr>
      <w:r w:rsidRPr="00364C0C">
        <w:rPr>
          <w:sz w:val="28"/>
          <w:szCs w:val="28"/>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273DED89" w14:textId="77777777" w:rsidR="00506147" w:rsidRPr="00364C0C" w:rsidRDefault="00506147" w:rsidP="00506147">
      <w:pPr>
        <w:tabs>
          <w:tab w:val="left" w:pos="1890"/>
        </w:tabs>
        <w:ind w:firstLine="709"/>
        <w:jc w:val="both"/>
        <w:rPr>
          <w:sz w:val="28"/>
          <w:szCs w:val="28"/>
        </w:rPr>
      </w:pPr>
      <w:r w:rsidRPr="00364C0C">
        <w:rPr>
          <w:sz w:val="28"/>
          <w:szCs w:val="28"/>
        </w:rPr>
        <w:t xml:space="preserve">По данной статье предприятием расходы не заявлены. </w:t>
      </w:r>
    </w:p>
    <w:p w14:paraId="0DCE7A76" w14:textId="77777777" w:rsidR="00506147" w:rsidRPr="00364C0C" w:rsidRDefault="00506147" w:rsidP="00506147">
      <w:pPr>
        <w:tabs>
          <w:tab w:val="left" w:pos="1890"/>
        </w:tabs>
        <w:ind w:firstLine="851"/>
        <w:jc w:val="both"/>
        <w:rPr>
          <w:sz w:val="28"/>
          <w:szCs w:val="28"/>
        </w:rPr>
      </w:pPr>
    </w:p>
    <w:p w14:paraId="453CC49A" w14:textId="77777777" w:rsidR="00506147" w:rsidRPr="00364C0C" w:rsidRDefault="00506147" w:rsidP="00506147">
      <w:pPr>
        <w:pStyle w:val="20"/>
        <w:rPr>
          <w:szCs w:val="28"/>
        </w:rPr>
      </w:pPr>
      <w:r w:rsidRPr="00364C0C">
        <w:rPr>
          <w:szCs w:val="28"/>
        </w:rPr>
        <w:t>Расчетная предпринимательская прибыль</w:t>
      </w:r>
    </w:p>
    <w:p w14:paraId="474F2994" w14:textId="77777777" w:rsidR="00506147" w:rsidRPr="00364C0C" w:rsidRDefault="00506147" w:rsidP="00506147">
      <w:pPr>
        <w:rPr>
          <w:sz w:val="28"/>
          <w:szCs w:val="28"/>
          <w:lang w:eastAsia="en-US"/>
        </w:rPr>
      </w:pPr>
    </w:p>
    <w:p w14:paraId="42FAE03E" w14:textId="77777777" w:rsidR="00506147" w:rsidRPr="00364C0C" w:rsidRDefault="00506147" w:rsidP="00506147">
      <w:pPr>
        <w:tabs>
          <w:tab w:val="left" w:pos="1890"/>
        </w:tabs>
        <w:ind w:firstLine="709"/>
        <w:jc w:val="both"/>
        <w:rPr>
          <w:sz w:val="28"/>
          <w:szCs w:val="28"/>
        </w:rPr>
      </w:pPr>
      <w:r w:rsidRPr="00364C0C">
        <w:rPr>
          <w:sz w:val="28"/>
          <w:szCs w:val="28"/>
        </w:rPr>
        <w:t xml:space="preserve">По данной статье предприятием планируются расходы в размере </w:t>
      </w:r>
      <w:r w:rsidRPr="00364C0C">
        <w:rPr>
          <w:sz w:val="28"/>
          <w:szCs w:val="28"/>
        </w:rPr>
        <w:br/>
        <w:t xml:space="preserve">1 481 тыс. руб. </w:t>
      </w:r>
    </w:p>
    <w:p w14:paraId="2D797D52" w14:textId="77777777" w:rsidR="00506147" w:rsidRPr="00364C0C" w:rsidRDefault="00506147" w:rsidP="00506147">
      <w:pPr>
        <w:tabs>
          <w:tab w:val="left" w:pos="1890"/>
        </w:tabs>
        <w:ind w:firstLine="709"/>
        <w:jc w:val="both"/>
        <w:rPr>
          <w:sz w:val="28"/>
          <w:szCs w:val="28"/>
        </w:rPr>
      </w:pPr>
      <w:r w:rsidRPr="00364C0C">
        <w:rPr>
          <w:sz w:val="28"/>
          <w:szCs w:val="28"/>
        </w:rPr>
        <w:t>В соответствии с пунктом 23 Основ ценообразования, расчетная предпринимательская прибыль регулируемой организации – величина, определяемая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Основ ценообразования, за исключением расходов на приобретение тепловой энергии (теплоносителя) и услуг по передаче тепловой энергии (теплоносителя), с учетом особенностей, предусмотренных пунктом 48(2) Основ ценообразования.</w:t>
      </w:r>
    </w:p>
    <w:p w14:paraId="28C9819E" w14:textId="77777777" w:rsidR="00506147" w:rsidRPr="00364C0C" w:rsidRDefault="00506147" w:rsidP="00506147">
      <w:pPr>
        <w:ind w:firstLine="709"/>
        <w:jc w:val="both"/>
        <w:rPr>
          <w:sz w:val="28"/>
          <w:szCs w:val="28"/>
        </w:rPr>
      </w:pPr>
      <w:r w:rsidRPr="00364C0C">
        <w:rPr>
          <w:sz w:val="28"/>
          <w:szCs w:val="28"/>
        </w:rPr>
        <w:t xml:space="preserve">Величина расчетной предпринимательской прибыли на 2023 год составляет: (15 178 тыс. руб. (операционные расходы) + 146 тыс. руб. (расходы на оплату услуг, оказываемых организациями, осуществляющими регулируемые виды деятельности) + 1 тыс. руб. (расходы на уплату налогов, сборов и других обязательных платежей) + 1 912 тыс. руб. (отчисления </w:t>
      </w:r>
      <w:r w:rsidRPr="00364C0C">
        <w:rPr>
          <w:sz w:val="28"/>
          <w:szCs w:val="28"/>
        </w:rPr>
        <w:br/>
        <w:t xml:space="preserve">на социальные нужды) + 1 205 тыс. руб. (амортизация основных средств </w:t>
      </w:r>
      <w:r w:rsidRPr="00364C0C">
        <w:rPr>
          <w:sz w:val="28"/>
          <w:szCs w:val="28"/>
        </w:rPr>
        <w:br/>
        <w:t xml:space="preserve">и нематериальных активов) + 1 889 тыс. руб. (расходы </w:t>
      </w:r>
      <w:r w:rsidRPr="00364C0C">
        <w:rPr>
          <w:sz w:val="28"/>
          <w:szCs w:val="28"/>
        </w:rPr>
        <w:br/>
        <w:t xml:space="preserve">на электрическую энергию) + 116 тыс. руб. (расходы на холодную воду)) × </w:t>
      </w:r>
      <w:r w:rsidRPr="00364C0C">
        <w:rPr>
          <w:sz w:val="28"/>
          <w:szCs w:val="28"/>
        </w:rPr>
        <w:br/>
        <w:t xml:space="preserve">5 % = </w:t>
      </w:r>
      <w:r w:rsidRPr="00364C0C">
        <w:rPr>
          <w:b/>
          <w:bCs/>
          <w:sz w:val="28"/>
          <w:szCs w:val="28"/>
        </w:rPr>
        <w:t>1 022 тыс. руб.</w:t>
      </w:r>
      <w:r w:rsidRPr="00364C0C">
        <w:rPr>
          <w:sz w:val="28"/>
          <w:szCs w:val="28"/>
        </w:rPr>
        <w:t xml:space="preserve"> Эксперты признают получившуюся величину затрат экономически обоснованной и предлагают её к включению </w:t>
      </w:r>
      <w:r w:rsidRPr="00364C0C">
        <w:rPr>
          <w:sz w:val="28"/>
          <w:szCs w:val="28"/>
        </w:rPr>
        <w:br/>
        <w:t xml:space="preserve">в НВВ предприятия на 2023 год. </w:t>
      </w:r>
    </w:p>
    <w:p w14:paraId="557E412C" w14:textId="77777777" w:rsidR="00506147" w:rsidRPr="00364C0C" w:rsidRDefault="00506147" w:rsidP="00506147">
      <w:pPr>
        <w:tabs>
          <w:tab w:val="left" w:pos="1890"/>
        </w:tabs>
        <w:ind w:firstLine="851"/>
        <w:jc w:val="both"/>
        <w:rPr>
          <w:sz w:val="28"/>
          <w:szCs w:val="28"/>
        </w:rPr>
      </w:pPr>
      <w:r w:rsidRPr="00364C0C">
        <w:rPr>
          <w:sz w:val="28"/>
          <w:szCs w:val="28"/>
        </w:rPr>
        <w:t xml:space="preserve">Расходы в размере 459 тыс. руб., не подтвержденные предприятием документально, подлежат исключению из НВВ на 2023 год, </w:t>
      </w:r>
      <w:r w:rsidRPr="00364C0C">
        <w:rPr>
          <w:sz w:val="28"/>
          <w:szCs w:val="28"/>
        </w:rPr>
        <w:br/>
        <w:t xml:space="preserve">как экономически необоснованные. </w:t>
      </w:r>
    </w:p>
    <w:p w14:paraId="6797065B" w14:textId="77777777" w:rsidR="00506147" w:rsidRPr="00364C0C" w:rsidRDefault="00506147" w:rsidP="00506147">
      <w:pPr>
        <w:tabs>
          <w:tab w:val="left" w:pos="1890"/>
        </w:tabs>
        <w:jc w:val="both"/>
        <w:rPr>
          <w:sz w:val="28"/>
          <w:szCs w:val="28"/>
        </w:rPr>
      </w:pPr>
    </w:p>
    <w:p w14:paraId="27DBB4F1" w14:textId="77777777" w:rsidR="00506147" w:rsidRPr="00364C0C" w:rsidRDefault="00506147" w:rsidP="00506147">
      <w:pPr>
        <w:tabs>
          <w:tab w:val="left" w:pos="1890"/>
        </w:tabs>
        <w:jc w:val="both"/>
        <w:rPr>
          <w:sz w:val="28"/>
          <w:szCs w:val="28"/>
        </w:rPr>
      </w:pPr>
    </w:p>
    <w:p w14:paraId="32B939E6" w14:textId="77777777" w:rsidR="00506147" w:rsidRPr="00364C0C" w:rsidRDefault="00506147" w:rsidP="00506147">
      <w:pPr>
        <w:tabs>
          <w:tab w:val="left" w:pos="1890"/>
        </w:tabs>
        <w:jc w:val="both"/>
        <w:rPr>
          <w:sz w:val="28"/>
          <w:szCs w:val="28"/>
        </w:rPr>
      </w:pPr>
    </w:p>
    <w:p w14:paraId="06EEF6D0" w14:textId="77777777" w:rsidR="00506147" w:rsidRPr="00364C0C" w:rsidRDefault="00506147" w:rsidP="00506147">
      <w:pPr>
        <w:tabs>
          <w:tab w:val="left" w:pos="1890"/>
        </w:tabs>
        <w:jc w:val="both"/>
        <w:rPr>
          <w:sz w:val="28"/>
          <w:szCs w:val="28"/>
        </w:rPr>
      </w:pPr>
    </w:p>
    <w:p w14:paraId="187F3D44" w14:textId="77777777" w:rsidR="00506147" w:rsidRPr="00364C0C" w:rsidRDefault="00506147" w:rsidP="00506147">
      <w:pPr>
        <w:tabs>
          <w:tab w:val="left" w:pos="1890"/>
        </w:tabs>
        <w:jc w:val="both"/>
        <w:rPr>
          <w:sz w:val="28"/>
          <w:szCs w:val="28"/>
        </w:rPr>
      </w:pPr>
    </w:p>
    <w:p w14:paraId="645E19EA" w14:textId="77777777" w:rsidR="00506147" w:rsidRPr="00364C0C" w:rsidRDefault="00506147" w:rsidP="00506147">
      <w:pPr>
        <w:tabs>
          <w:tab w:val="left" w:pos="1890"/>
        </w:tabs>
        <w:jc w:val="both"/>
        <w:rPr>
          <w:sz w:val="28"/>
          <w:szCs w:val="28"/>
        </w:rPr>
      </w:pPr>
    </w:p>
    <w:p w14:paraId="09151967" w14:textId="77777777" w:rsidR="00506147" w:rsidRPr="00364C0C" w:rsidRDefault="00506147" w:rsidP="00506147">
      <w:pPr>
        <w:tabs>
          <w:tab w:val="left" w:pos="1890"/>
        </w:tabs>
        <w:jc w:val="both"/>
        <w:rPr>
          <w:sz w:val="28"/>
          <w:szCs w:val="28"/>
        </w:rPr>
      </w:pPr>
    </w:p>
    <w:p w14:paraId="097C2D68" w14:textId="77777777" w:rsidR="00506147" w:rsidRPr="00364C0C" w:rsidRDefault="00506147" w:rsidP="00506147">
      <w:pPr>
        <w:tabs>
          <w:tab w:val="left" w:pos="1890"/>
        </w:tabs>
        <w:jc w:val="both"/>
        <w:rPr>
          <w:sz w:val="28"/>
          <w:szCs w:val="28"/>
        </w:rPr>
      </w:pPr>
    </w:p>
    <w:p w14:paraId="7BE6AFF7" w14:textId="77777777" w:rsidR="00506147" w:rsidRPr="00364C0C" w:rsidRDefault="00506147" w:rsidP="00506147">
      <w:pPr>
        <w:tabs>
          <w:tab w:val="left" w:pos="1890"/>
        </w:tabs>
        <w:jc w:val="both"/>
        <w:rPr>
          <w:sz w:val="28"/>
          <w:szCs w:val="28"/>
        </w:rPr>
      </w:pPr>
    </w:p>
    <w:p w14:paraId="5BF997FB" w14:textId="77777777" w:rsidR="00506147" w:rsidRPr="00364C0C" w:rsidRDefault="00506147" w:rsidP="00506147">
      <w:pPr>
        <w:tabs>
          <w:tab w:val="left" w:pos="1890"/>
        </w:tabs>
        <w:jc w:val="both"/>
        <w:rPr>
          <w:sz w:val="28"/>
          <w:szCs w:val="28"/>
        </w:rPr>
      </w:pPr>
    </w:p>
    <w:p w14:paraId="11485EC3" w14:textId="77777777" w:rsidR="00506147" w:rsidRPr="00364C0C" w:rsidRDefault="00506147" w:rsidP="00506147">
      <w:pPr>
        <w:tabs>
          <w:tab w:val="left" w:pos="1890"/>
        </w:tabs>
        <w:jc w:val="both"/>
        <w:rPr>
          <w:sz w:val="28"/>
          <w:szCs w:val="28"/>
        </w:rPr>
      </w:pPr>
    </w:p>
    <w:p w14:paraId="20682BDE" w14:textId="77777777" w:rsidR="00506147" w:rsidRPr="00364C0C" w:rsidRDefault="00506147" w:rsidP="00506147">
      <w:pPr>
        <w:tabs>
          <w:tab w:val="left" w:pos="1890"/>
        </w:tabs>
        <w:jc w:val="both"/>
        <w:rPr>
          <w:sz w:val="28"/>
          <w:szCs w:val="28"/>
        </w:rPr>
      </w:pPr>
    </w:p>
    <w:p w14:paraId="5767B2FF" w14:textId="77777777" w:rsidR="00506147" w:rsidRPr="00364C0C" w:rsidRDefault="00506147" w:rsidP="00506147">
      <w:pPr>
        <w:tabs>
          <w:tab w:val="left" w:pos="1890"/>
        </w:tabs>
        <w:jc w:val="both"/>
        <w:rPr>
          <w:sz w:val="28"/>
          <w:szCs w:val="28"/>
        </w:rPr>
      </w:pPr>
    </w:p>
    <w:p w14:paraId="404AC830" w14:textId="77777777" w:rsidR="00506147" w:rsidRPr="00364C0C" w:rsidRDefault="00506147" w:rsidP="00506147">
      <w:pPr>
        <w:tabs>
          <w:tab w:val="left" w:pos="1890"/>
        </w:tabs>
        <w:jc w:val="both"/>
        <w:rPr>
          <w:sz w:val="28"/>
          <w:szCs w:val="28"/>
        </w:rPr>
      </w:pPr>
    </w:p>
    <w:p w14:paraId="0FEEB454" w14:textId="77777777" w:rsidR="00506147" w:rsidRPr="00364C0C" w:rsidRDefault="00506147" w:rsidP="00506147">
      <w:pPr>
        <w:tabs>
          <w:tab w:val="left" w:pos="1890"/>
        </w:tabs>
        <w:jc w:val="both"/>
        <w:rPr>
          <w:sz w:val="28"/>
          <w:szCs w:val="28"/>
        </w:rPr>
      </w:pPr>
    </w:p>
    <w:p w14:paraId="5388BAA7" w14:textId="77777777" w:rsidR="00506147" w:rsidRPr="00364C0C" w:rsidRDefault="00506147" w:rsidP="00506147">
      <w:pPr>
        <w:tabs>
          <w:tab w:val="left" w:pos="1890"/>
        </w:tabs>
        <w:jc w:val="both"/>
        <w:rPr>
          <w:sz w:val="28"/>
          <w:szCs w:val="28"/>
        </w:rPr>
      </w:pPr>
    </w:p>
    <w:p w14:paraId="3F6D8517" w14:textId="77777777" w:rsidR="00506147" w:rsidRPr="00364C0C" w:rsidRDefault="00506147" w:rsidP="00506147">
      <w:pPr>
        <w:tabs>
          <w:tab w:val="left" w:pos="1890"/>
        </w:tabs>
        <w:jc w:val="both"/>
        <w:rPr>
          <w:sz w:val="28"/>
          <w:szCs w:val="28"/>
        </w:rPr>
      </w:pPr>
    </w:p>
    <w:p w14:paraId="78CD69F4" w14:textId="77777777" w:rsidR="00506147" w:rsidRPr="00364C0C" w:rsidRDefault="00506147" w:rsidP="00506147">
      <w:pPr>
        <w:pStyle w:val="20"/>
        <w:rPr>
          <w:szCs w:val="28"/>
        </w:rPr>
      </w:pPr>
      <w:r w:rsidRPr="00364C0C">
        <w:rPr>
          <w:szCs w:val="28"/>
        </w:rPr>
        <w:t xml:space="preserve">Корректировка с целью учета отклонения фактических значений параметров расчета тарифов от значений, учтенных </w:t>
      </w:r>
      <w:r w:rsidRPr="00364C0C">
        <w:rPr>
          <w:szCs w:val="28"/>
        </w:rPr>
        <w:br/>
        <w:t>при установлении тарифов на тепловую энергию</w:t>
      </w:r>
    </w:p>
    <w:p w14:paraId="7B669EE9" w14:textId="77777777" w:rsidR="00506147" w:rsidRPr="00364C0C" w:rsidRDefault="00506147" w:rsidP="00506147">
      <w:pPr>
        <w:ind w:firstLine="709"/>
        <w:jc w:val="both"/>
        <w:rPr>
          <w:sz w:val="28"/>
          <w:szCs w:val="28"/>
        </w:rPr>
      </w:pPr>
    </w:p>
    <w:p w14:paraId="2AEB58CA" w14:textId="77777777" w:rsidR="00506147" w:rsidRPr="00364C0C" w:rsidRDefault="00506147" w:rsidP="00506147">
      <w:pPr>
        <w:ind w:firstLine="709"/>
        <w:jc w:val="both"/>
        <w:rPr>
          <w:sz w:val="28"/>
          <w:szCs w:val="28"/>
        </w:rPr>
      </w:pPr>
      <w:r w:rsidRPr="00364C0C">
        <w:rPr>
          <w:sz w:val="28"/>
          <w:szCs w:val="28"/>
        </w:rPr>
        <w:t xml:space="preserve">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w:t>
      </w:r>
      <w:r w:rsidRPr="00364C0C">
        <w:rPr>
          <w:sz w:val="28"/>
          <w:szCs w:val="28"/>
        </w:rPr>
        <w:br/>
        <w:t>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21BA18DF" w14:textId="77777777" w:rsidR="00506147" w:rsidRPr="00364C0C" w:rsidRDefault="00506147" w:rsidP="00506147">
      <w:pPr>
        <w:ind w:firstLine="709"/>
        <w:jc w:val="both"/>
        <w:rPr>
          <w:sz w:val="28"/>
          <w:szCs w:val="28"/>
        </w:rPr>
      </w:pPr>
      <w:r w:rsidRPr="00364C0C">
        <w:rPr>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364C0C">
        <w:rPr>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7B58F488" w14:textId="77777777" w:rsidR="00506147" w:rsidRPr="00364C0C" w:rsidRDefault="00506147" w:rsidP="00506147">
      <w:pPr>
        <w:ind w:firstLine="709"/>
        <w:rPr>
          <w:rFonts w:eastAsia="Calibri"/>
          <w:sz w:val="28"/>
          <w:szCs w:val="28"/>
        </w:rPr>
      </w:pPr>
    </w:p>
    <w:p w14:paraId="1EA9F73A" w14:textId="48A0E32C" w:rsidR="00506147" w:rsidRPr="00364C0C" w:rsidRDefault="00506147" w:rsidP="00506147">
      <w:pPr>
        <w:autoSpaceDE w:val="0"/>
        <w:autoSpaceDN w:val="0"/>
        <w:adjustRightInd w:val="0"/>
        <w:jc w:val="center"/>
        <w:rPr>
          <w:rFonts w:eastAsia="Calibri"/>
          <w:sz w:val="28"/>
          <w:szCs w:val="28"/>
        </w:rPr>
      </w:pPr>
      <w:r w:rsidRPr="00364C0C">
        <w:rPr>
          <w:rFonts w:eastAsia="Calibri"/>
          <w:noProof/>
          <w:position w:val="-12"/>
          <w:sz w:val="28"/>
          <w:szCs w:val="28"/>
        </w:rPr>
        <w:drawing>
          <wp:inline distT="0" distB="0" distL="0" distR="0" wp14:anchorId="0DD748F6" wp14:editId="5E6E4D85">
            <wp:extent cx="2276475" cy="3429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364C0C">
        <w:rPr>
          <w:rFonts w:eastAsia="Calibri"/>
          <w:sz w:val="28"/>
          <w:szCs w:val="28"/>
        </w:rPr>
        <w:t xml:space="preserve"> (тыс. руб.), (22)</w:t>
      </w:r>
    </w:p>
    <w:p w14:paraId="797E1C3F" w14:textId="77777777" w:rsidR="00506147" w:rsidRPr="00364C0C" w:rsidRDefault="00506147" w:rsidP="00506147">
      <w:pPr>
        <w:autoSpaceDE w:val="0"/>
        <w:autoSpaceDN w:val="0"/>
        <w:adjustRightInd w:val="0"/>
        <w:ind w:firstLine="709"/>
        <w:jc w:val="both"/>
        <w:rPr>
          <w:rFonts w:eastAsia="Calibri"/>
          <w:sz w:val="28"/>
          <w:szCs w:val="28"/>
        </w:rPr>
      </w:pPr>
    </w:p>
    <w:p w14:paraId="760E9538" w14:textId="77777777" w:rsidR="00506147" w:rsidRPr="00364C0C" w:rsidRDefault="00506147" w:rsidP="00506147">
      <w:pPr>
        <w:ind w:firstLine="709"/>
        <w:jc w:val="both"/>
        <w:rPr>
          <w:sz w:val="28"/>
          <w:szCs w:val="28"/>
        </w:rPr>
      </w:pPr>
      <w:r w:rsidRPr="00364C0C">
        <w:rPr>
          <w:sz w:val="28"/>
          <w:szCs w:val="28"/>
        </w:rPr>
        <w:t>где:</w:t>
      </w:r>
    </w:p>
    <w:p w14:paraId="287F7AC2" w14:textId="3FD3DC07" w:rsidR="00506147" w:rsidRPr="00364C0C" w:rsidRDefault="00506147" w:rsidP="00506147">
      <w:pPr>
        <w:ind w:firstLine="709"/>
        <w:jc w:val="both"/>
        <w:rPr>
          <w:sz w:val="28"/>
          <w:szCs w:val="28"/>
        </w:rPr>
      </w:pPr>
      <w:r w:rsidRPr="00364C0C">
        <w:rPr>
          <w:noProof/>
          <w:sz w:val="28"/>
          <w:szCs w:val="28"/>
        </w:rPr>
        <w:drawing>
          <wp:inline distT="0" distB="0" distL="0" distR="0" wp14:anchorId="1716CDC0" wp14:editId="2B88F2B5">
            <wp:extent cx="819150" cy="3429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364C0C">
        <w:rPr>
          <w:sz w:val="28"/>
          <w:szCs w:val="28"/>
        </w:rPr>
        <w:t xml:space="preserve"> - размер корректировки необходимой валовой выручки </w:t>
      </w:r>
      <w:r w:rsidRPr="00364C0C">
        <w:rPr>
          <w:sz w:val="28"/>
          <w:szCs w:val="28"/>
        </w:rPr>
        <w:br/>
        <w:t>по результатам (i-2)-го года;</w:t>
      </w:r>
    </w:p>
    <w:p w14:paraId="3D95303B" w14:textId="552891B4" w:rsidR="00506147" w:rsidRPr="00364C0C" w:rsidRDefault="00506147" w:rsidP="00506147">
      <w:pPr>
        <w:ind w:firstLine="709"/>
        <w:jc w:val="both"/>
        <w:rPr>
          <w:sz w:val="28"/>
          <w:szCs w:val="28"/>
        </w:rPr>
      </w:pPr>
      <w:r w:rsidRPr="00364C0C">
        <w:rPr>
          <w:noProof/>
          <w:sz w:val="28"/>
          <w:szCs w:val="28"/>
        </w:rPr>
        <w:drawing>
          <wp:inline distT="0" distB="0" distL="0" distR="0" wp14:anchorId="60E0040F" wp14:editId="09C4922E">
            <wp:extent cx="695325" cy="3429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364C0C">
        <w:rPr>
          <w:sz w:val="28"/>
          <w:szCs w:val="28"/>
        </w:rPr>
        <w:t xml:space="preserve"> - фактическая величина необходимой валовой выручки </w:t>
      </w:r>
      <w:r w:rsidRPr="00364C0C">
        <w:rPr>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56" w:history="1">
        <w:r w:rsidRPr="00364C0C">
          <w:rPr>
            <w:sz w:val="28"/>
            <w:szCs w:val="28"/>
          </w:rPr>
          <w:t>пунктом 55</w:t>
        </w:r>
      </w:hyperlink>
      <w:r w:rsidRPr="00364C0C">
        <w:rPr>
          <w:sz w:val="28"/>
          <w:szCs w:val="28"/>
        </w:rPr>
        <w:t xml:space="preserve"> настоящих Методических указаний;</w:t>
      </w:r>
    </w:p>
    <w:p w14:paraId="1F68136A" w14:textId="77777777" w:rsidR="00506147" w:rsidRPr="00364C0C" w:rsidRDefault="00506147" w:rsidP="00506147">
      <w:pPr>
        <w:ind w:firstLine="709"/>
        <w:jc w:val="both"/>
        <w:rPr>
          <w:sz w:val="28"/>
          <w:szCs w:val="28"/>
        </w:rPr>
      </w:pPr>
      <w:r w:rsidRPr="00364C0C">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364C0C">
        <w:rPr>
          <w:sz w:val="28"/>
          <w:szCs w:val="28"/>
        </w:rPr>
        <w:br/>
        <w:t xml:space="preserve">и тарифов, установленных в соответствии с </w:t>
      </w:r>
      <w:hyperlink r:id="rId57" w:history="1">
        <w:r w:rsidRPr="00364C0C">
          <w:rPr>
            <w:sz w:val="28"/>
            <w:szCs w:val="28"/>
          </w:rPr>
          <w:t>главой IX</w:t>
        </w:r>
      </w:hyperlink>
      <w:r w:rsidRPr="00364C0C">
        <w:rPr>
          <w:sz w:val="28"/>
          <w:szCs w:val="28"/>
        </w:rPr>
        <w:t xml:space="preserve"> настоящих Методических указаний на (i-2)-й год, без учета уровня собираемости платежей.</w:t>
      </w:r>
    </w:p>
    <w:p w14:paraId="76BD8406" w14:textId="77777777" w:rsidR="00506147" w:rsidRPr="00364C0C" w:rsidRDefault="00506147" w:rsidP="00506147">
      <w:pPr>
        <w:ind w:firstLine="709"/>
        <w:jc w:val="both"/>
        <w:rPr>
          <w:sz w:val="28"/>
          <w:szCs w:val="28"/>
          <w:lang w:eastAsia="en-US"/>
        </w:rPr>
      </w:pPr>
      <w:r w:rsidRPr="00364C0C">
        <w:rPr>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w:t>
      </w:r>
      <w:r w:rsidRPr="00364C0C">
        <w:rPr>
          <w:sz w:val="28"/>
          <w:szCs w:val="28"/>
          <w:lang w:eastAsia="en-US"/>
        </w:rPr>
        <w:br/>
        <w:t xml:space="preserve">как произведение фактического полезного отпуска и утвержденного тарифа. </w:t>
      </w:r>
    </w:p>
    <w:p w14:paraId="5F7ED50F" w14:textId="77777777" w:rsidR="00506147" w:rsidRPr="00364C0C" w:rsidRDefault="00506147" w:rsidP="00506147">
      <w:pPr>
        <w:ind w:firstLine="709"/>
        <w:jc w:val="both"/>
        <w:rPr>
          <w:sz w:val="28"/>
          <w:szCs w:val="28"/>
          <w:lang w:eastAsia="en-US"/>
        </w:rPr>
      </w:pPr>
      <w:r w:rsidRPr="00364C0C">
        <w:rPr>
          <w:sz w:val="28"/>
          <w:szCs w:val="28"/>
          <w:lang w:eastAsia="en-US"/>
        </w:rPr>
        <w:t>В расчёт фактической необходимой валовой выручки, согласно Методическим указаниям, включаются:</w:t>
      </w:r>
    </w:p>
    <w:p w14:paraId="1FC09C75" w14:textId="77777777" w:rsidR="00506147" w:rsidRPr="00364C0C" w:rsidRDefault="00506147" w:rsidP="00506147">
      <w:pPr>
        <w:ind w:firstLine="709"/>
        <w:jc w:val="both"/>
        <w:rPr>
          <w:sz w:val="28"/>
          <w:szCs w:val="28"/>
        </w:rPr>
      </w:pPr>
      <w:r w:rsidRPr="00364C0C">
        <w:rPr>
          <w:sz w:val="28"/>
          <w:szCs w:val="28"/>
        </w:rPr>
        <w:t>- операционные расходы, рассчитываемые по формуле:</w:t>
      </w:r>
    </w:p>
    <w:p w14:paraId="3B3EFF95" w14:textId="49B1C6FC" w:rsidR="00506147" w:rsidRPr="00364C0C" w:rsidRDefault="00506147" w:rsidP="00506147">
      <w:pPr>
        <w:ind w:right="-142"/>
        <w:jc w:val="both"/>
        <w:rPr>
          <w:sz w:val="28"/>
          <w:szCs w:val="28"/>
          <w:lang w:eastAsia="en-US"/>
        </w:rPr>
      </w:pPr>
      <w:r w:rsidRPr="00364C0C">
        <w:rPr>
          <w:noProof/>
          <w:position w:val="-32"/>
          <w:sz w:val="28"/>
          <w:szCs w:val="28"/>
        </w:rPr>
        <w:drawing>
          <wp:inline distT="0" distB="0" distL="0" distR="0" wp14:anchorId="0D088DF7" wp14:editId="6B7A30DF">
            <wp:extent cx="5848350" cy="5810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48350" cy="581025"/>
                    </a:xfrm>
                    <a:prstGeom prst="rect">
                      <a:avLst/>
                    </a:prstGeom>
                    <a:noFill/>
                    <a:ln>
                      <a:noFill/>
                    </a:ln>
                  </pic:spPr>
                </pic:pic>
              </a:graphicData>
            </a:graphic>
          </wp:inline>
        </w:drawing>
      </w:r>
      <w:r w:rsidRPr="00364C0C">
        <w:rPr>
          <w:position w:val="-32"/>
          <w:sz w:val="28"/>
          <w:szCs w:val="28"/>
        </w:rPr>
        <w:t>;</w:t>
      </w:r>
    </w:p>
    <w:p w14:paraId="7ADFD11D" w14:textId="77777777" w:rsidR="00506147" w:rsidRPr="00364C0C" w:rsidRDefault="00506147" w:rsidP="00506147">
      <w:pPr>
        <w:ind w:firstLine="709"/>
        <w:jc w:val="both"/>
        <w:rPr>
          <w:sz w:val="28"/>
          <w:szCs w:val="28"/>
        </w:rPr>
      </w:pPr>
      <w:r w:rsidRPr="00364C0C">
        <w:rPr>
          <w:sz w:val="28"/>
          <w:szCs w:val="28"/>
        </w:rPr>
        <w:t>- неподконтрольные расходы на основании документально подтвержденных, имевших место фактических расходов;</w:t>
      </w:r>
    </w:p>
    <w:p w14:paraId="77664B81" w14:textId="77777777" w:rsidR="00506147" w:rsidRPr="00364C0C" w:rsidRDefault="00506147" w:rsidP="00506147">
      <w:pPr>
        <w:ind w:firstLine="709"/>
        <w:jc w:val="both"/>
        <w:rPr>
          <w:sz w:val="28"/>
          <w:szCs w:val="28"/>
        </w:rPr>
      </w:pPr>
      <w:r w:rsidRPr="00364C0C">
        <w:rPr>
          <w:sz w:val="28"/>
          <w:szCs w:val="28"/>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364C0C">
        <w:rPr>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2A6B8B60" w14:textId="77777777" w:rsidR="00506147" w:rsidRPr="00364C0C" w:rsidRDefault="00506147" w:rsidP="00506147">
      <w:pPr>
        <w:ind w:firstLine="709"/>
        <w:jc w:val="both"/>
        <w:rPr>
          <w:sz w:val="28"/>
          <w:szCs w:val="28"/>
        </w:rPr>
      </w:pPr>
      <w:r w:rsidRPr="00364C0C">
        <w:rPr>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364C0C">
        <w:rPr>
          <w:sz w:val="28"/>
          <w:szCs w:val="28"/>
        </w:rPr>
        <w:br/>
        <w:t>и фактической цены условного топлива;</w:t>
      </w:r>
    </w:p>
    <w:p w14:paraId="7ACEB0EC" w14:textId="77777777" w:rsidR="00506147" w:rsidRPr="00364C0C" w:rsidRDefault="00506147" w:rsidP="00506147">
      <w:pPr>
        <w:ind w:firstLine="709"/>
        <w:jc w:val="both"/>
        <w:rPr>
          <w:sz w:val="28"/>
          <w:szCs w:val="28"/>
        </w:rPr>
      </w:pPr>
      <w:r w:rsidRPr="00364C0C">
        <w:rPr>
          <w:sz w:val="28"/>
          <w:szCs w:val="28"/>
        </w:rPr>
        <w:t>- фактическая прибыль.</w:t>
      </w:r>
    </w:p>
    <w:p w14:paraId="66663FC6" w14:textId="77777777" w:rsidR="00506147" w:rsidRPr="00364C0C" w:rsidRDefault="00506147" w:rsidP="00506147">
      <w:pPr>
        <w:ind w:firstLine="709"/>
        <w:jc w:val="both"/>
        <w:rPr>
          <w:sz w:val="28"/>
          <w:szCs w:val="28"/>
        </w:rPr>
      </w:pPr>
      <w:r w:rsidRPr="00364C0C">
        <w:rPr>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364C0C">
        <w:rPr>
          <w:sz w:val="28"/>
          <w:szCs w:val="28"/>
        </w:rPr>
        <w:br/>
        <w:t>на реализацию тепловой энергии, с учетом нормативных показателей, рассчитана экспертами по группам статей.</w:t>
      </w:r>
    </w:p>
    <w:p w14:paraId="7BA97A73" w14:textId="77777777" w:rsidR="00506147" w:rsidRPr="00364C0C" w:rsidRDefault="00506147" w:rsidP="00506147">
      <w:pPr>
        <w:tabs>
          <w:tab w:val="left" w:pos="1890"/>
        </w:tabs>
        <w:ind w:firstLine="709"/>
        <w:jc w:val="both"/>
        <w:rPr>
          <w:sz w:val="28"/>
          <w:szCs w:val="28"/>
        </w:rPr>
      </w:pPr>
      <w:r w:rsidRPr="00364C0C">
        <w:rPr>
          <w:sz w:val="28"/>
          <w:szCs w:val="28"/>
        </w:rPr>
        <w:t xml:space="preserve">Согласно данным предприятия количество условных единиц </w:t>
      </w:r>
      <w:r w:rsidRPr="00364C0C">
        <w:rPr>
          <w:sz w:val="28"/>
          <w:szCs w:val="28"/>
        </w:rPr>
        <w:br/>
        <w:t xml:space="preserve">и установленная мощность котельных на ст. Промышленная ОАО «РЖД» </w:t>
      </w:r>
      <w:r w:rsidRPr="00364C0C">
        <w:rPr>
          <w:sz w:val="28"/>
          <w:szCs w:val="28"/>
        </w:rPr>
        <w:br/>
        <w:t>в 2021 году относительно 2020 года не изменились.  Таким образом, индекс изменения количества активов (ИКА) равен 0.</w:t>
      </w:r>
    </w:p>
    <w:p w14:paraId="2FCB80B8" w14:textId="77777777" w:rsidR="00506147" w:rsidRPr="00364C0C" w:rsidRDefault="00506147" w:rsidP="00506147">
      <w:pPr>
        <w:tabs>
          <w:tab w:val="left" w:pos="1890"/>
        </w:tabs>
        <w:ind w:firstLine="709"/>
        <w:jc w:val="both"/>
        <w:rPr>
          <w:bCs/>
          <w:color w:val="000000"/>
          <w:kern w:val="32"/>
          <w:sz w:val="28"/>
          <w:szCs w:val="28"/>
          <w:lang w:eastAsia="en-US"/>
        </w:rPr>
      </w:pPr>
      <w:r w:rsidRPr="00364C0C">
        <w:rPr>
          <w:sz w:val="28"/>
          <w:szCs w:val="28"/>
        </w:rPr>
        <w:t xml:space="preserve">Базовый уровень операционных расходов утвержден на 2019 год постановлением региональной энергетической комиссией Кемеровской области от </w:t>
      </w:r>
      <w:r w:rsidRPr="00364C0C">
        <w:rPr>
          <w:bCs/>
          <w:color w:val="000000"/>
          <w:kern w:val="32"/>
          <w:sz w:val="28"/>
          <w:szCs w:val="28"/>
          <w:lang w:eastAsia="en-US"/>
        </w:rPr>
        <w:t xml:space="preserve">20.12.2018 № 696 «Об установлении ОАО «РЖД» филиал Кузбасский территориальный участок Западно-Сибирской дирекции </w:t>
      </w:r>
      <w:r w:rsidRPr="00364C0C">
        <w:rPr>
          <w:bCs/>
          <w:color w:val="000000"/>
          <w:kern w:val="32"/>
          <w:sz w:val="28"/>
          <w:szCs w:val="28"/>
          <w:lang w:eastAsia="en-US"/>
        </w:rPr>
        <w:br/>
        <w:t xml:space="preserve">по тепловодоснабжению – структурное подразделение Центральной дирекции по тепловодоснабжению) по узлу теплоснабжения – котельная МППВ на ст. Промышленная долгосрочных параметров регулирования </w:t>
      </w:r>
      <w:r w:rsidRPr="00364C0C">
        <w:rPr>
          <w:bCs/>
          <w:color w:val="000000"/>
          <w:kern w:val="32"/>
          <w:sz w:val="28"/>
          <w:szCs w:val="28"/>
          <w:lang w:eastAsia="en-US"/>
        </w:rPr>
        <w:br/>
        <w:t xml:space="preserve">и долгосрочных тарифов на тепловую энергию, реализуемую </w:t>
      </w:r>
      <w:r w:rsidRPr="00364C0C">
        <w:rPr>
          <w:bCs/>
          <w:color w:val="000000"/>
          <w:kern w:val="32"/>
          <w:sz w:val="28"/>
          <w:szCs w:val="28"/>
          <w:lang w:eastAsia="en-US"/>
        </w:rPr>
        <w:br/>
        <w:t xml:space="preserve">на потребительском рынке Промышленновского района, на 2019-2023 годы» </w:t>
      </w:r>
      <w:r w:rsidRPr="00364C0C">
        <w:rPr>
          <w:sz w:val="28"/>
          <w:szCs w:val="28"/>
        </w:rPr>
        <w:t>в размере 2 234 тыс. руб.</w:t>
      </w:r>
    </w:p>
    <w:p w14:paraId="2D15DEE6" w14:textId="77777777" w:rsidR="00506147" w:rsidRPr="00364C0C" w:rsidRDefault="00506147" w:rsidP="00506147">
      <w:pPr>
        <w:tabs>
          <w:tab w:val="left" w:pos="1890"/>
        </w:tabs>
        <w:ind w:firstLine="709"/>
        <w:jc w:val="both"/>
        <w:rPr>
          <w:sz w:val="28"/>
          <w:szCs w:val="28"/>
        </w:rPr>
      </w:pPr>
      <w:r w:rsidRPr="00364C0C">
        <w:rPr>
          <w:sz w:val="28"/>
          <w:szCs w:val="28"/>
        </w:rPr>
        <w:t xml:space="preserve">Согласно прогнозу Минэкономразвития, опубликованном на сайте 30.09.2021, индекс потребительских цен за 2020 год составил 103,4%. Согласно сценарным условиям Минэкономразвития, опубликованным </w:t>
      </w:r>
      <w:r w:rsidRPr="00364C0C">
        <w:rPr>
          <w:sz w:val="28"/>
          <w:szCs w:val="28"/>
        </w:rPr>
        <w:br/>
        <w:t>на сайте 18.03.2022, индекс потребительских цен за 2021 год составил 106,7%.</w:t>
      </w:r>
    </w:p>
    <w:p w14:paraId="3B14DF0B" w14:textId="77777777" w:rsidR="00506147" w:rsidRPr="00364C0C" w:rsidRDefault="00506147" w:rsidP="00506147">
      <w:pPr>
        <w:tabs>
          <w:tab w:val="left" w:pos="1890"/>
        </w:tabs>
        <w:ind w:firstLine="709"/>
        <w:jc w:val="both"/>
        <w:rPr>
          <w:sz w:val="28"/>
          <w:szCs w:val="28"/>
        </w:rPr>
      </w:pPr>
      <w:r w:rsidRPr="00364C0C">
        <w:rPr>
          <w:sz w:val="28"/>
          <w:szCs w:val="28"/>
        </w:rPr>
        <w:t>Итого, сумма подконтрольных расходов, подлежащая включению в фактическую необходимую валовую выручку за 2021 год, по мнению экспертов, составит 2 416 тыс. руб. Расчет операционных расходов</w:t>
      </w:r>
      <w:r w:rsidRPr="00364C0C">
        <w:rPr>
          <w:sz w:val="28"/>
          <w:szCs w:val="28"/>
        </w:rPr>
        <w:br/>
        <w:t>на тепловую энергию приведен в таблице 6.</w:t>
      </w:r>
    </w:p>
    <w:p w14:paraId="2ABD7965" w14:textId="77777777" w:rsidR="00506147" w:rsidRPr="00364C0C" w:rsidRDefault="00506147" w:rsidP="00506147">
      <w:pPr>
        <w:tabs>
          <w:tab w:val="left" w:pos="1890"/>
        </w:tabs>
        <w:ind w:firstLine="709"/>
        <w:jc w:val="both"/>
        <w:rPr>
          <w:sz w:val="28"/>
          <w:szCs w:val="28"/>
        </w:rPr>
      </w:pPr>
    </w:p>
    <w:p w14:paraId="41E6EDB6" w14:textId="77777777" w:rsidR="00506147" w:rsidRPr="00364C0C" w:rsidRDefault="00506147" w:rsidP="00C37AFC">
      <w:pPr>
        <w:numPr>
          <w:ilvl w:val="0"/>
          <w:numId w:val="25"/>
        </w:numPr>
        <w:ind w:left="8299" w:right="-426"/>
        <w:jc w:val="right"/>
        <w:rPr>
          <w:sz w:val="28"/>
          <w:szCs w:val="28"/>
        </w:rPr>
      </w:pPr>
    </w:p>
    <w:p w14:paraId="533A26AC" w14:textId="77777777" w:rsidR="00506147" w:rsidRPr="00364C0C" w:rsidRDefault="00506147" w:rsidP="00506147">
      <w:pPr>
        <w:jc w:val="center"/>
        <w:rPr>
          <w:sz w:val="28"/>
          <w:szCs w:val="28"/>
        </w:rPr>
      </w:pPr>
      <w:r w:rsidRPr="00364C0C">
        <w:rPr>
          <w:sz w:val="28"/>
          <w:szCs w:val="28"/>
        </w:rPr>
        <w:t xml:space="preserve">Расчет операционных (подконтрольных) расходов </w:t>
      </w:r>
    </w:p>
    <w:p w14:paraId="78EA803A" w14:textId="77777777" w:rsidR="00506147" w:rsidRPr="00364C0C" w:rsidRDefault="00506147" w:rsidP="00506147">
      <w:pPr>
        <w:jc w:val="center"/>
        <w:rPr>
          <w:sz w:val="28"/>
          <w:szCs w:val="28"/>
        </w:rPr>
      </w:pPr>
      <w:r w:rsidRPr="00364C0C">
        <w:rPr>
          <w:sz w:val="28"/>
          <w:szCs w:val="28"/>
        </w:rPr>
        <w:t>(приложение 5.2 к Методическим указаниям)</w:t>
      </w:r>
    </w:p>
    <w:p w14:paraId="574638EA" w14:textId="77777777" w:rsidR="00506147" w:rsidRPr="00364C0C" w:rsidRDefault="00506147" w:rsidP="00506147">
      <w:pPr>
        <w:ind w:firstLine="709"/>
        <w:jc w:val="both"/>
        <w:rPr>
          <w:sz w:val="28"/>
          <w:szCs w:val="28"/>
          <w:highlight w:val="red"/>
        </w:rPr>
      </w:pPr>
    </w:p>
    <w:tbl>
      <w:tblPr>
        <w:tblW w:w="8930" w:type="dxa"/>
        <w:jc w:val="center"/>
        <w:tblLayout w:type="fixed"/>
        <w:tblLook w:val="04A0" w:firstRow="1" w:lastRow="0" w:firstColumn="1" w:lastColumn="0" w:noHBand="0" w:noVBand="1"/>
      </w:tblPr>
      <w:tblGrid>
        <w:gridCol w:w="600"/>
        <w:gridCol w:w="4078"/>
        <w:gridCol w:w="992"/>
        <w:gridCol w:w="1276"/>
        <w:gridCol w:w="992"/>
        <w:gridCol w:w="992"/>
      </w:tblGrid>
      <w:tr w:rsidR="00506147" w:rsidRPr="00364C0C" w14:paraId="587A7AA2" w14:textId="77777777" w:rsidTr="005C3976">
        <w:trPr>
          <w:trHeight w:val="255"/>
          <w:tblHeader/>
          <w:jc w:val="cent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024EFC" w14:textId="77777777" w:rsidR="00506147" w:rsidRPr="00364C0C" w:rsidRDefault="00506147" w:rsidP="005C3976">
            <w:pPr>
              <w:jc w:val="center"/>
              <w:rPr>
                <w:sz w:val="28"/>
                <w:szCs w:val="28"/>
              </w:rPr>
            </w:pPr>
            <w:r w:rsidRPr="00364C0C">
              <w:rPr>
                <w:sz w:val="28"/>
                <w:szCs w:val="28"/>
              </w:rPr>
              <w:t>№ п/п</w:t>
            </w:r>
          </w:p>
        </w:tc>
        <w:tc>
          <w:tcPr>
            <w:tcW w:w="40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9CFB8E" w14:textId="77777777" w:rsidR="00506147" w:rsidRPr="00364C0C" w:rsidRDefault="00506147" w:rsidP="005C3976">
            <w:pPr>
              <w:jc w:val="center"/>
              <w:rPr>
                <w:sz w:val="28"/>
                <w:szCs w:val="28"/>
              </w:rPr>
            </w:pPr>
            <w:r w:rsidRPr="00364C0C">
              <w:rPr>
                <w:sz w:val="28"/>
                <w:szCs w:val="28"/>
              </w:rPr>
              <w:t>Параметры расчета расходов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6B408B" w14:textId="77777777" w:rsidR="00506147" w:rsidRPr="00364C0C" w:rsidRDefault="00506147" w:rsidP="005C3976">
            <w:pPr>
              <w:ind w:left="-108" w:right="-108"/>
              <w:jc w:val="center"/>
              <w:rPr>
                <w:sz w:val="28"/>
                <w:szCs w:val="28"/>
              </w:rPr>
            </w:pPr>
            <w:r w:rsidRPr="00364C0C">
              <w:rPr>
                <w:sz w:val="28"/>
                <w:szCs w:val="28"/>
              </w:rPr>
              <w:t>Ед. изм.</w:t>
            </w:r>
          </w:p>
        </w:tc>
        <w:tc>
          <w:tcPr>
            <w:tcW w:w="3260" w:type="dxa"/>
            <w:gridSpan w:val="3"/>
            <w:tcBorders>
              <w:top w:val="single" w:sz="4" w:space="0" w:color="auto"/>
              <w:left w:val="nil"/>
              <w:bottom w:val="single" w:sz="4" w:space="0" w:color="auto"/>
              <w:right w:val="single" w:sz="4" w:space="0" w:color="000000"/>
            </w:tcBorders>
            <w:shd w:val="clear" w:color="auto" w:fill="auto"/>
            <w:vAlign w:val="center"/>
            <w:hideMark/>
          </w:tcPr>
          <w:p w14:paraId="2197D2B0" w14:textId="77777777" w:rsidR="00506147" w:rsidRPr="00364C0C" w:rsidRDefault="00506147" w:rsidP="005C3976">
            <w:pPr>
              <w:jc w:val="center"/>
              <w:rPr>
                <w:sz w:val="28"/>
                <w:szCs w:val="28"/>
              </w:rPr>
            </w:pPr>
            <w:r w:rsidRPr="00364C0C">
              <w:rPr>
                <w:sz w:val="28"/>
                <w:szCs w:val="28"/>
              </w:rPr>
              <w:t>Предложение экспертов</w:t>
            </w:r>
          </w:p>
        </w:tc>
      </w:tr>
      <w:tr w:rsidR="00506147" w:rsidRPr="00364C0C" w14:paraId="6E4FEB7B" w14:textId="77777777" w:rsidTr="005C3976">
        <w:trPr>
          <w:trHeight w:val="255"/>
          <w:tblHeader/>
          <w:jc w:val="center"/>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6DBF8ABD" w14:textId="77777777" w:rsidR="00506147" w:rsidRPr="00364C0C" w:rsidRDefault="00506147" w:rsidP="005C3976">
            <w:pPr>
              <w:rPr>
                <w:sz w:val="28"/>
                <w:szCs w:val="28"/>
              </w:rPr>
            </w:pPr>
          </w:p>
        </w:tc>
        <w:tc>
          <w:tcPr>
            <w:tcW w:w="4078" w:type="dxa"/>
            <w:vMerge/>
            <w:tcBorders>
              <w:top w:val="single" w:sz="4" w:space="0" w:color="auto"/>
              <w:left w:val="single" w:sz="4" w:space="0" w:color="auto"/>
              <w:bottom w:val="single" w:sz="4" w:space="0" w:color="auto"/>
              <w:right w:val="single" w:sz="4" w:space="0" w:color="auto"/>
            </w:tcBorders>
            <w:vAlign w:val="center"/>
            <w:hideMark/>
          </w:tcPr>
          <w:p w14:paraId="683A7875" w14:textId="77777777" w:rsidR="00506147" w:rsidRPr="00364C0C" w:rsidRDefault="00506147" w:rsidP="005C3976">
            <w:pPr>
              <w:rPr>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62C0DD4" w14:textId="77777777" w:rsidR="00506147" w:rsidRPr="00364C0C" w:rsidRDefault="00506147" w:rsidP="005C3976">
            <w:pPr>
              <w:rPr>
                <w:sz w:val="28"/>
                <w:szCs w:val="28"/>
              </w:rPr>
            </w:pPr>
          </w:p>
        </w:tc>
        <w:tc>
          <w:tcPr>
            <w:tcW w:w="1276" w:type="dxa"/>
            <w:tcBorders>
              <w:top w:val="nil"/>
              <w:left w:val="nil"/>
              <w:bottom w:val="single" w:sz="4" w:space="0" w:color="auto"/>
              <w:right w:val="single" w:sz="4" w:space="0" w:color="auto"/>
            </w:tcBorders>
            <w:shd w:val="clear" w:color="auto" w:fill="auto"/>
            <w:vAlign w:val="center"/>
            <w:hideMark/>
          </w:tcPr>
          <w:p w14:paraId="031B3205" w14:textId="77777777" w:rsidR="00506147" w:rsidRPr="00364C0C" w:rsidRDefault="00506147" w:rsidP="005C3976">
            <w:pPr>
              <w:jc w:val="center"/>
              <w:rPr>
                <w:sz w:val="28"/>
                <w:szCs w:val="28"/>
              </w:rPr>
            </w:pPr>
            <w:r w:rsidRPr="00364C0C">
              <w:rPr>
                <w:sz w:val="28"/>
                <w:szCs w:val="28"/>
              </w:rPr>
              <w:t>2019*</w:t>
            </w:r>
          </w:p>
        </w:tc>
        <w:tc>
          <w:tcPr>
            <w:tcW w:w="992" w:type="dxa"/>
            <w:tcBorders>
              <w:top w:val="nil"/>
              <w:left w:val="nil"/>
              <w:bottom w:val="single" w:sz="4" w:space="0" w:color="auto"/>
              <w:right w:val="single" w:sz="4" w:space="0" w:color="auto"/>
            </w:tcBorders>
            <w:shd w:val="clear" w:color="auto" w:fill="auto"/>
            <w:vAlign w:val="center"/>
            <w:hideMark/>
          </w:tcPr>
          <w:p w14:paraId="455A9F8A" w14:textId="77777777" w:rsidR="00506147" w:rsidRPr="00364C0C" w:rsidRDefault="00506147" w:rsidP="005C3976">
            <w:pPr>
              <w:jc w:val="center"/>
              <w:rPr>
                <w:sz w:val="28"/>
                <w:szCs w:val="28"/>
              </w:rPr>
            </w:pPr>
            <w:r w:rsidRPr="00364C0C">
              <w:rPr>
                <w:sz w:val="28"/>
                <w:szCs w:val="28"/>
              </w:rPr>
              <w:t>2020</w:t>
            </w:r>
          </w:p>
        </w:tc>
        <w:tc>
          <w:tcPr>
            <w:tcW w:w="992" w:type="dxa"/>
            <w:tcBorders>
              <w:top w:val="nil"/>
              <w:left w:val="nil"/>
              <w:bottom w:val="single" w:sz="4" w:space="0" w:color="auto"/>
              <w:right w:val="single" w:sz="4" w:space="0" w:color="auto"/>
            </w:tcBorders>
          </w:tcPr>
          <w:p w14:paraId="40A7540A" w14:textId="77777777" w:rsidR="00506147" w:rsidRPr="00364C0C" w:rsidRDefault="00506147" w:rsidP="005C3976">
            <w:pPr>
              <w:jc w:val="center"/>
              <w:rPr>
                <w:sz w:val="28"/>
                <w:szCs w:val="28"/>
              </w:rPr>
            </w:pPr>
            <w:r w:rsidRPr="00364C0C">
              <w:rPr>
                <w:sz w:val="28"/>
                <w:szCs w:val="28"/>
              </w:rPr>
              <w:t>2021</w:t>
            </w:r>
          </w:p>
        </w:tc>
      </w:tr>
      <w:tr w:rsidR="00506147" w:rsidRPr="00364C0C" w14:paraId="49A1BB28" w14:textId="77777777" w:rsidTr="005C3976">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B09C473" w14:textId="77777777" w:rsidR="00506147" w:rsidRPr="00364C0C" w:rsidRDefault="00506147" w:rsidP="005C3976">
            <w:pPr>
              <w:jc w:val="center"/>
              <w:rPr>
                <w:sz w:val="28"/>
                <w:szCs w:val="28"/>
              </w:rPr>
            </w:pPr>
            <w:r w:rsidRPr="00364C0C">
              <w:rPr>
                <w:sz w:val="28"/>
                <w:szCs w:val="28"/>
              </w:rPr>
              <w:t>1</w:t>
            </w:r>
          </w:p>
        </w:tc>
        <w:tc>
          <w:tcPr>
            <w:tcW w:w="4078" w:type="dxa"/>
            <w:tcBorders>
              <w:top w:val="nil"/>
              <w:left w:val="nil"/>
              <w:bottom w:val="single" w:sz="4" w:space="0" w:color="auto"/>
              <w:right w:val="single" w:sz="4" w:space="0" w:color="auto"/>
            </w:tcBorders>
            <w:shd w:val="clear" w:color="auto" w:fill="auto"/>
            <w:vAlign w:val="center"/>
            <w:hideMark/>
          </w:tcPr>
          <w:p w14:paraId="10C21F83" w14:textId="77777777" w:rsidR="00506147" w:rsidRPr="00364C0C" w:rsidRDefault="00506147" w:rsidP="005C3976">
            <w:pPr>
              <w:rPr>
                <w:sz w:val="28"/>
                <w:szCs w:val="28"/>
              </w:rPr>
            </w:pPr>
            <w:r w:rsidRPr="00364C0C">
              <w:rPr>
                <w:sz w:val="28"/>
                <w:szCs w:val="28"/>
              </w:rPr>
              <w:t>Индекс потребительских цен на расчетный период регулирования (ИПЦ)</w:t>
            </w:r>
          </w:p>
        </w:tc>
        <w:tc>
          <w:tcPr>
            <w:tcW w:w="992" w:type="dxa"/>
            <w:tcBorders>
              <w:top w:val="nil"/>
              <w:left w:val="nil"/>
              <w:bottom w:val="single" w:sz="4" w:space="0" w:color="auto"/>
              <w:right w:val="single" w:sz="4" w:space="0" w:color="auto"/>
            </w:tcBorders>
            <w:shd w:val="clear" w:color="auto" w:fill="auto"/>
            <w:vAlign w:val="center"/>
            <w:hideMark/>
          </w:tcPr>
          <w:p w14:paraId="023F8CC1" w14:textId="77777777" w:rsidR="00506147" w:rsidRPr="00364C0C" w:rsidRDefault="00506147" w:rsidP="005C3976">
            <w:pPr>
              <w:jc w:val="center"/>
              <w:rPr>
                <w:sz w:val="28"/>
                <w:szCs w:val="28"/>
              </w:rPr>
            </w:pPr>
            <w:r w:rsidRPr="00364C0C">
              <w:rPr>
                <w:sz w:val="28"/>
                <w:szCs w:val="28"/>
              </w:rPr>
              <w:t> </w:t>
            </w:r>
          </w:p>
        </w:tc>
        <w:tc>
          <w:tcPr>
            <w:tcW w:w="1276" w:type="dxa"/>
            <w:tcBorders>
              <w:top w:val="nil"/>
              <w:left w:val="nil"/>
              <w:bottom w:val="single" w:sz="4" w:space="0" w:color="auto"/>
              <w:right w:val="single" w:sz="4" w:space="0" w:color="auto"/>
            </w:tcBorders>
            <w:shd w:val="clear" w:color="auto" w:fill="auto"/>
            <w:vAlign w:val="center"/>
            <w:hideMark/>
          </w:tcPr>
          <w:p w14:paraId="5B078960" w14:textId="77777777" w:rsidR="00506147" w:rsidRPr="00364C0C" w:rsidRDefault="00506147" w:rsidP="005C3976">
            <w:pPr>
              <w:jc w:val="center"/>
              <w:rPr>
                <w:sz w:val="28"/>
                <w:szCs w:val="28"/>
              </w:rPr>
            </w:pPr>
            <w:r w:rsidRPr="00364C0C">
              <w:rPr>
                <w:sz w:val="28"/>
                <w:szCs w:val="28"/>
              </w:rPr>
              <w:t> </w:t>
            </w:r>
          </w:p>
        </w:tc>
        <w:tc>
          <w:tcPr>
            <w:tcW w:w="992" w:type="dxa"/>
            <w:tcBorders>
              <w:top w:val="nil"/>
              <w:left w:val="nil"/>
              <w:bottom w:val="single" w:sz="4" w:space="0" w:color="auto"/>
              <w:right w:val="single" w:sz="4" w:space="0" w:color="auto"/>
            </w:tcBorders>
            <w:shd w:val="clear" w:color="auto" w:fill="auto"/>
            <w:vAlign w:val="center"/>
            <w:hideMark/>
          </w:tcPr>
          <w:p w14:paraId="4B2E09BC" w14:textId="77777777" w:rsidR="00506147" w:rsidRPr="00364C0C" w:rsidRDefault="00506147" w:rsidP="005C3976">
            <w:pPr>
              <w:jc w:val="center"/>
              <w:rPr>
                <w:sz w:val="28"/>
                <w:szCs w:val="28"/>
              </w:rPr>
            </w:pPr>
            <w:r w:rsidRPr="00364C0C">
              <w:rPr>
                <w:sz w:val="28"/>
                <w:szCs w:val="28"/>
              </w:rPr>
              <w:t>1,034</w:t>
            </w:r>
          </w:p>
        </w:tc>
        <w:tc>
          <w:tcPr>
            <w:tcW w:w="992" w:type="dxa"/>
            <w:tcBorders>
              <w:top w:val="nil"/>
              <w:left w:val="nil"/>
              <w:bottom w:val="single" w:sz="4" w:space="0" w:color="auto"/>
              <w:right w:val="single" w:sz="4" w:space="0" w:color="auto"/>
            </w:tcBorders>
            <w:vAlign w:val="center"/>
          </w:tcPr>
          <w:p w14:paraId="40384451" w14:textId="77777777" w:rsidR="00506147" w:rsidRPr="00364C0C" w:rsidRDefault="00506147" w:rsidP="005C3976">
            <w:pPr>
              <w:jc w:val="center"/>
              <w:rPr>
                <w:sz w:val="28"/>
                <w:szCs w:val="28"/>
              </w:rPr>
            </w:pPr>
            <w:r w:rsidRPr="00364C0C">
              <w:rPr>
                <w:sz w:val="28"/>
                <w:szCs w:val="28"/>
              </w:rPr>
              <w:t>1,067</w:t>
            </w:r>
          </w:p>
        </w:tc>
      </w:tr>
      <w:tr w:rsidR="00506147" w:rsidRPr="00364C0C" w14:paraId="03FCDDD6" w14:textId="77777777" w:rsidTr="005C3976">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C95BE4D" w14:textId="77777777" w:rsidR="00506147" w:rsidRPr="00364C0C" w:rsidRDefault="00506147" w:rsidP="005C3976">
            <w:pPr>
              <w:jc w:val="center"/>
              <w:rPr>
                <w:sz w:val="28"/>
                <w:szCs w:val="28"/>
              </w:rPr>
            </w:pPr>
            <w:r w:rsidRPr="00364C0C">
              <w:rPr>
                <w:sz w:val="28"/>
                <w:szCs w:val="28"/>
              </w:rPr>
              <w:t>2</w:t>
            </w:r>
          </w:p>
        </w:tc>
        <w:tc>
          <w:tcPr>
            <w:tcW w:w="4078" w:type="dxa"/>
            <w:tcBorders>
              <w:top w:val="nil"/>
              <w:left w:val="nil"/>
              <w:bottom w:val="single" w:sz="4" w:space="0" w:color="auto"/>
              <w:right w:val="single" w:sz="4" w:space="0" w:color="auto"/>
            </w:tcBorders>
            <w:shd w:val="clear" w:color="auto" w:fill="auto"/>
            <w:vAlign w:val="center"/>
            <w:hideMark/>
          </w:tcPr>
          <w:p w14:paraId="77B288D4" w14:textId="77777777" w:rsidR="00506147" w:rsidRPr="00364C0C" w:rsidRDefault="00506147" w:rsidP="005C3976">
            <w:pPr>
              <w:rPr>
                <w:sz w:val="28"/>
                <w:szCs w:val="28"/>
              </w:rPr>
            </w:pPr>
            <w:r w:rsidRPr="00364C0C">
              <w:rPr>
                <w:sz w:val="28"/>
                <w:szCs w:val="28"/>
              </w:rPr>
              <w:t>Индекс эффективности операционных расходов (ИР)</w:t>
            </w:r>
          </w:p>
        </w:tc>
        <w:tc>
          <w:tcPr>
            <w:tcW w:w="992" w:type="dxa"/>
            <w:tcBorders>
              <w:top w:val="nil"/>
              <w:left w:val="nil"/>
              <w:bottom w:val="single" w:sz="4" w:space="0" w:color="auto"/>
              <w:right w:val="single" w:sz="4" w:space="0" w:color="auto"/>
            </w:tcBorders>
            <w:shd w:val="clear" w:color="auto" w:fill="auto"/>
            <w:vAlign w:val="center"/>
            <w:hideMark/>
          </w:tcPr>
          <w:p w14:paraId="17382CB2" w14:textId="77777777" w:rsidR="00506147" w:rsidRPr="00364C0C" w:rsidRDefault="00506147" w:rsidP="005C3976">
            <w:pPr>
              <w:jc w:val="center"/>
              <w:rPr>
                <w:sz w:val="28"/>
                <w:szCs w:val="28"/>
              </w:rPr>
            </w:pPr>
            <w:r w:rsidRPr="00364C0C">
              <w:rPr>
                <w:sz w:val="28"/>
                <w:szCs w:val="28"/>
              </w:rPr>
              <w:t>%</w:t>
            </w:r>
          </w:p>
        </w:tc>
        <w:tc>
          <w:tcPr>
            <w:tcW w:w="1276" w:type="dxa"/>
            <w:tcBorders>
              <w:top w:val="nil"/>
              <w:left w:val="nil"/>
              <w:bottom w:val="single" w:sz="4" w:space="0" w:color="auto"/>
              <w:right w:val="single" w:sz="4" w:space="0" w:color="auto"/>
            </w:tcBorders>
            <w:shd w:val="clear" w:color="auto" w:fill="auto"/>
            <w:vAlign w:val="center"/>
            <w:hideMark/>
          </w:tcPr>
          <w:p w14:paraId="61176FEB" w14:textId="77777777" w:rsidR="00506147" w:rsidRPr="00364C0C" w:rsidRDefault="00506147" w:rsidP="005C3976">
            <w:pPr>
              <w:jc w:val="center"/>
              <w:rPr>
                <w:sz w:val="28"/>
                <w:szCs w:val="28"/>
              </w:rPr>
            </w:pPr>
            <w:r w:rsidRPr="00364C0C">
              <w:rPr>
                <w:sz w:val="28"/>
                <w:szCs w:val="28"/>
              </w:rPr>
              <w:t>1%</w:t>
            </w:r>
          </w:p>
        </w:tc>
        <w:tc>
          <w:tcPr>
            <w:tcW w:w="992" w:type="dxa"/>
            <w:tcBorders>
              <w:top w:val="nil"/>
              <w:left w:val="nil"/>
              <w:bottom w:val="single" w:sz="4" w:space="0" w:color="auto"/>
              <w:right w:val="single" w:sz="4" w:space="0" w:color="auto"/>
            </w:tcBorders>
            <w:shd w:val="clear" w:color="auto" w:fill="auto"/>
            <w:vAlign w:val="center"/>
            <w:hideMark/>
          </w:tcPr>
          <w:p w14:paraId="5B2D809B" w14:textId="77777777" w:rsidR="00506147" w:rsidRPr="00364C0C" w:rsidRDefault="00506147" w:rsidP="005C3976">
            <w:pPr>
              <w:jc w:val="center"/>
              <w:rPr>
                <w:sz w:val="28"/>
                <w:szCs w:val="28"/>
              </w:rPr>
            </w:pPr>
            <w:r w:rsidRPr="00364C0C">
              <w:rPr>
                <w:sz w:val="28"/>
                <w:szCs w:val="28"/>
              </w:rPr>
              <w:t>1%</w:t>
            </w:r>
          </w:p>
        </w:tc>
        <w:tc>
          <w:tcPr>
            <w:tcW w:w="992" w:type="dxa"/>
            <w:tcBorders>
              <w:top w:val="nil"/>
              <w:left w:val="nil"/>
              <w:bottom w:val="single" w:sz="4" w:space="0" w:color="auto"/>
              <w:right w:val="single" w:sz="4" w:space="0" w:color="auto"/>
            </w:tcBorders>
            <w:vAlign w:val="center"/>
          </w:tcPr>
          <w:p w14:paraId="7BABAC45" w14:textId="77777777" w:rsidR="00506147" w:rsidRPr="00364C0C" w:rsidRDefault="00506147" w:rsidP="005C3976">
            <w:pPr>
              <w:jc w:val="center"/>
              <w:rPr>
                <w:sz w:val="28"/>
                <w:szCs w:val="28"/>
              </w:rPr>
            </w:pPr>
            <w:r w:rsidRPr="00364C0C">
              <w:rPr>
                <w:sz w:val="28"/>
                <w:szCs w:val="28"/>
              </w:rPr>
              <w:t>1%</w:t>
            </w:r>
          </w:p>
        </w:tc>
      </w:tr>
      <w:tr w:rsidR="00506147" w:rsidRPr="00364C0C" w14:paraId="3A020B39" w14:textId="77777777" w:rsidTr="005C3976">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6D71D82" w14:textId="77777777" w:rsidR="00506147" w:rsidRPr="00364C0C" w:rsidRDefault="00506147" w:rsidP="005C3976">
            <w:pPr>
              <w:jc w:val="center"/>
              <w:rPr>
                <w:sz w:val="28"/>
                <w:szCs w:val="28"/>
              </w:rPr>
            </w:pPr>
            <w:r w:rsidRPr="00364C0C">
              <w:rPr>
                <w:sz w:val="28"/>
                <w:szCs w:val="28"/>
              </w:rPr>
              <w:t>3</w:t>
            </w:r>
          </w:p>
        </w:tc>
        <w:tc>
          <w:tcPr>
            <w:tcW w:w="4078" w:type="dxa"/>
            <w:tcBorders>
              <w:top w:val="nil"/>
              <w:left w:val="nil"/>
              <w:bottom w:val="single" w:sz="4" w:space="0" w:color="auto"/>
              <w:right w:val="single" w:sz="4" w:space="0" w:color="auto"/>
            </w:tcBorders>
            <w:shd w:val="clear" w:color="auto" w:fill="auto"/>
            <w:vAlign w:val="center"/>
            <w:hideMark/>
          </w:tcPr>
          <w:p w14:paraId="5593B1A2" w14:textId="77777777" w:rsidR="00506147" w:rsidRPr="00364C0C" w:rsidRDefault="00506147" w:rsidP="005C3976">
            <w:pPr>
              <w:rPr>
                <w:sz w:val="28"/>
                <w:szCs w:val="28"/>
              </w:rPr>
            </w:pPr>
            <w:r w:rsidRPr="00364C0C">
              <w:rPr>
                <w:sz w:val="28"/>
                <w:szCs w:val="28"/>
              </w:rPr>
              <w:t>Индекс изменения количества активов (ИКА)</w:t>
            </w:r>
          </w:p>
        </w:tc>
        <w:tc>
          <w:tcPr>
            <w:tcW w:w="992" w:type="dxa"/>
            <w:tcBorders>
              <w:top w:val="nil"/>
              <w:left w:val="nil"/>
              <w:bottom w:val="single" w:sz="4" w:space="0" w:color="auto"/>
              <w:right w:val="single" w:sz="4" w:space="0" w:color="auto"/>
            </w:tcBorders>
            <w:shd w:val="clear" w:color="auto" w:fill="auto"/>
            <w:vAlign w:val="center"/>
            <w:hideMark/>
          </w:tcPr>
          <w:p w14:paraId="1E12708A" w14:textId="77777777" w:rsidR="00506147" w:rsidRPr="00364C0C" w:rsidRDefault="00506147" w:rsidP="005C3976">
            <w:pPr>
              <w:jc w:val="center"/>
              <w:rPr>
                <w:sz w:val="28"/>
                <w:szCs w:val="28"/>
              </w:rPr>
            </w:pPr>
            <w:r w:rsidRPr="00364C0C">
              <w:rPr>
                <w:sz w:val="28"/>
                <w:szCs w:val="28"/>
              </w:rPr>
              <w:t> </w:t>
            </w:r>
          </w:p>
        </w:tc>
        <w:tc>
          <w:tcPr>
            <w:tcW w:w="1276" w:type="dxa"/>
            <w:tcBorders>
              <w:top w:val="nil"/>
              <w:left w:val="nil"/>
              <w:bottom w:val="single" w:sz="4" w:space="0" w:color="auto"/>
              <w:right w:val="single" w:sz="4" w:space="0" w:color="auto"/>
            </w:tcBorders>
            <w:shd w:val="clear" w:color="auto" w:fill="auto"/>
            <w:vAlign w:val="center"/>
            <w:hideMark/>
          </w:tcPr>
          <w:p w14:paraId="44742C0F" w14:textId="77777777" w:rsidR="00506147" w:rsidRPr="00364C0C" w:rsidRDefault="00506147" w:rsidP="005C3976">
            <w:pPr>
              <w:jc w:val="center"/>
              <w:rPr>
                <w:sz w:val="28"/>
                <w:szCs w:val="28"/>
              </w:rPr>
            </w:pPr>
            <w:r w:rsidRPr="00364C0C">
              <w:rPr>
                <w:sz w:val="28"/>
                <w:szCs w:val="28"/>
              </w:rPr>
              <w:t>0</w:t>
            </w:r>
          </w:p>
        </w:tc>
        <w:tc>
          <w:tcPr>
            <w:tcW w:w="992" w:type="dxa"/>
            <w:tcBorders>
              <w:top w:val="nil"/>
              <w:left w:val="nil"/>
              <w:bottom w:val="single" w:sz="4" w:space="0" w:color="auto"/>
              <w:right w:val="single" w:sz="4" w:space="0" w:color="auto"/>
            </w:tcBorders>
            <w:shd w:val="clear" w:color="auto" w:fill="auto"/>
            <w:vAlign w:val="center"/>
            <w:hideMark/>
          </w:tcPr>
          <w:p w14:paraId="37CB11B1" w14:textId="77777777" w:rsidR="00506147" w:rsidRPr="00364C0C" w:rsidRDefault="00506147" w:rsidP="005C3976">
            <w:pPr>
              <w:jc w:val="center"/>
              <w:rPr>
                <w:sz w:val="28"/>
                <w:szCs w:val="28"/>
              </w:rPr>
            </w:pPr>
            <w:r w:rsidRPr="00364C0C">
              <w:rPr>
                <w:sz w:val="28"/>
                <w:szCs w:val="28"/>
              </w:rPr>
              <w:t>0</w:t>
            </w:r>
          </w:p>
        </w:tc>
        <w:tc>
          <w:tcPr>
            <w:tcW w:w="992" w:type="dxa"/>
            <w:tcBorders>
              <w:top w:val="nil"/>
              <w:left w:val="nil"/>
              <w:bottom w:val="single" w:sz="4" w:space="0" w:color="auto"/>
              <w:right w:val="single" w:sz="4" w:space="0" w:color="auto"/>
            </w:tcBorders>
            <w:vAlign w:val="center"/>
          </w:tcPr>
          <w:p w14:paraId="04728FC4" w14:textId="77777777" w:rsidR="00506147" w:rsidRPr="00364C0C" w:rsidRDefault="00506147" w:rsidP="005C3976">
            <w:pPr>
              <w:jc w:val="center"/>
              <w:rPr>
                <w:sz w:val="28"/>
                <w:szCs w:val="28"/>
              </w:rPr>
            </w:pPr>
            <w:r w:rsidRPr="00364C0C">
              <w:rPr>
                <w:sz w:val="28"/>
                <w:szCs w:val="28"/>
              </w:rPr>
              <w:t>0</w:t>
            </w:r>
          </w:p>
        </w:tc>
      </w:tr>
      <w:tr w:rsidR="00506147" w:rsidRPr="00364C0C" w14:paraId="2A042A5C" w14:textId="77777777" w:rsidTr="005C3976">
        <w:trPr>
          <w:trHeight w:val="45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B756C4F" w14:textId="77777777" w:rsidR="00506147" w:rsidRPr="00364C0C" w:rsidRDefault="00506147" w:rsidP="005C3976">
            <w:pPr>
              <w:jc w:val="center"/>
              <w:rPr>
                <w:sz w:val="28"/>
                <w:szCs w:val="28"/>
              </w:rPr>
            </w:pPr>
            <w:r w:rsidRPr="00364C0C">
              <w:rPr>
                <w:sz w:val="28"/>
                <w:szCs w:val="28"/>
              </w:rPr>
              <w:t>3.1</w:t>
            </w:r>
          </w:p>
        </w:tc>
        <w:tc>
          <w:tcPr>
            <w:tcW w:w="4078" w:type="dxa"/>
            <w:tcBorders>
              <w:top w:val="nil"/>
              <w:left w:val="nil"/>
              <w:bottom w:val="single" w:sz="4" w:space="0" w:color="auto"/>
              <w:right w:val="single" w:sz="4" w:space="0" w:color="auto"/>
            </w:tcBorders>
            <w:shd w:val="clear" w:color="auto" w:fill="auto"/>
            <w:vAlign w:val="center"/>
            <w:hideMark/>
          </w:tcPr>
          <w:p w14:paraId="62C91466" w14:textId="77777777" w:rsidR="00506147" w:rsidRPr="00364C0C" w:rsidRDefault="00506147" w:rsidP="005C3976">
            <w:pPr>
              <w:rPr>
                <w:sz w:val="28"/>
                <w:szCs w:val="28"/>
              </w:rPr>
            </w:pPr>
            <w:r w:rsidRPr="00364C0C">
              <w:rPr>
                <w:sz w:val="28"/>
                <w:szCs w:val="28"/>
              </w:rPr>
              <w:t>количество условных единиц, относящихся к активам, необходимым для осуществления регулируемой деятельности</w:t>
            </w:r>
          </w:p>
        </w:tc>
        <w:tc>
          <w:tcPr>
            <w:tcW w:w="992" w:type="dxa"/>
            <w:tcBorders>
              <w:top w:val="nil"/>
              <w:left w:val="nil"/>
              <w:bottom w:val="single" w:sz="4" w:space="0" w:color="auto"/>
              <w:right w:val="single" w:sz="4" w:space="0" w:color="auto"/>
            </w:tcBorders>
            <w:shd w:val="clear" w:color="auto" w:fill="auto"/>
            <w:vAlign w:val="center"/>
            <w:hideMark/>
          </w:tcPr>
          <w:p w14:paraId="57207714" w14:textId="77777777" w:rsidR="00506147" w:rsidRPr="00364C0C" w:rsidRDefault="00506147" w:rsidP="005C3976">
            <w:pPr>
              <w:jc w:val="center"/>
              <w:rPr>
                <w:sz w:val="28"/>
                <w:szCs w:val="28"/>
              </w:rPr>
            </w:pPr>
            <w:r w:rsidRPr="00364C0C">
              <w:rPr>
                <w:sz w:val="28"/>
                <w:szCs w:val="28"/>
              </w:rPr>
              <w:t>у.е.</w:t>
            </w:r>
          </w:p>
        </w:tc>
        <w:tc>
          <w:tcPr>
            <w:tcW w:w="1276" w:type="dxa"/>
            <w:tcBorders>
              <w:top w:val="nil"/>
              <w:left w:val="nil"/>
              <w:bottom w:val="single" w:sz="4" w:space="0" w:color="auto"/>
              <w:right w:val="single" w:sz="4" w:space="0" w:color="auto"/>
            </w:tcBorders>
            <w:shd w:val="clear" w:color="auto" w:fill="auto"/>
            <w:vAlign w:val="center"/>
          </w:tcPr>
          <w:p w14:paraId="138514EF" w14:textId="77777777" w:rsidR="00506147" w:rsidRPr="00364C0C" w:rsidRDefault="00506147" w:rsidP="005C3976">
            <w:pPr>
              <w:jc w:val="center"/>
              <w:rPr>
                <w:sz w:val="28"/>
                <w:szCs w:val="28"/>
              </w:rPr>
            </w:pPr>
          </w:p>
        </w:tc>
        <w:tc>
          <w:tcPr>
            <w:tcW w:w="992" w:type="dxa"/>
            <w:tcBorders>
              <w:top w:val="nil"/>
              <w:left w:val="nil"/>
              <w:bottom w:val="single" w:sz="4" w:space="0" w:color="auto"/>
              <w:right w:val="single" w:sz="4" w:space="0" w:color="auto"/>
            </w:tcBorders>
            <w:shd w:val="clear" w:color="auto" w:fill="auto"/>
            <w:vAlign w:val="center"/>
          </w:tcPr>
          <w:p w14:paraId="7380C00E" w14:textId="77777777" w:rsidR="00506147" w:rsidRPr="00364C0C" w:rsidRDefault="00506147" w:rsidP="005C3976">
            <w:pPr>
              <w:jc w:val="center"/>
              <w:rPr>
                <w:sz w:val="28"/>
                <w:szCs w:val="28"/>
              </w:rPr>
            </w:pPr>
          </w:p>
        </w:tc>
        <w:tc>
          <w:tcPr>
            <w:tcW w:w="992" w:type="dxa"/>
            <w:tcBorders>
              <w:top w:val="nil"/>
              <w:left w:val="nil"/>
              <w:bottom w:val="single" w:sz="4" w:space="0" w:color="auto"/>
              <w:right w:val="single" w:sz="4" w:space="0" w:color="auto"/>
            </w:tcBorders>
            <w:vAlign w:val="center"/>
          </w:tcPr>
          <w:p w14:paraId="2D54D1DF" w14:textId="77777777" w:rsidR="00506147" w:rsidRPr="00364C0C" w:rsidRDefault="00506147" w:rsidP="005C3976">
            <w:pPr>
              <w:jc w:val="center"/>
              <w:rPr>
                <w:sz w:val="28"/>
                <w:szCs w:val="28"/>
              </w:rPr>
            </w:pPr>
          </w:p>
        </w:tc>
      </w:tr>
      <w:tr w:rsidR="00506147" w:rsidRPr="00364C0C" w14:paraId="232BD559" w14:textId="77777777" w:rsidTr="005C3976">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CD9D6CC" w14:textId="77777777" w:rsidR="00506147" w:rsidRPr="00364C0C" w:rsidRDefault="00506147" w:rsidP="005C3976">
            <w:pPr>
              <w:jc w:val="center"/>
              <w:rPr>
                <w:sz w:val="28"/>
                <w:szCs w:val="28"/>
              </w:rPr>
            </w:pPr>
            <w:r w:rsidRPr="00364C0C">
              <w:rPr>
                <w:sz w:val="28"/>
                <w:szCs w:val="28"/>
              </w:rPr>
              <w:t>3.2</w:t>
            </w:r>
          </w:p>
        </w:tc>
        <w:tc>
          <w:tcPr>
            <w:tcW w:w="4078" w:type="dxa"/>
            <w:tcBorders>
              <w:top w:val="nil"/>
              <w:left w:val="nil"/>
              <w:bottom w:val="single" w:sz="4" w:space="0" w:color="auto"/>
              <w:right w:val="single" w:sz="4" w:space="0" w:color="auto"/>
            </w:tcBorders>
            <w:shd w:val="clear" w:color="auto" w:fill="auto"/>
            <w:vAlign w:val="center"/>
            <w:hideMark/>
          </w:tcPr>
          <w:p w14:paraId="4C1245F9" w14:textId="77777777" w:rsidR="00506147" w:rsidRPr="00364C0C" w:rsidRDefault="00506147" w:rsidP="005C3976">
            <w:pPr>
              <w:rPr>
                <w:sz w:val="28"/>
                <w:szCs w:val="28"/>
              </w:rPr>
            </w:pPr>
            <w:r w:rsidRPr="00364C0C">
              <w:rPr>
                <w:sz w:val="28"/>
                <w:szCs w:val="28"/>
              </w:rPr>
              <w:t>установленная тепловая мощность источника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14:paraId="741330A7" w14:textId="77777777" w:rsidR="00506147" w:rsidRPr="00364C0C" w:rsidRDefault="00506147" w:rsidP="005C3976">
            <w:pPr>
              <w:jc w:val="center"/>
              <w:rPr>
                <w:sz w:val="28"/>
                <w:szCs w:val="28"/>
              </w:rPr>
            </w:pPr>
            <w:r w:rsidRPr="00364C0C">
              <w:rPr>
                <w:sz w:val="28"/>
                <w:szCs w:val="28"/>
              </w:rPr>
              <w:t>Гкал/ч</w:t>
            </w:r>
          </w:p>
        </w:tc>
        <w:tc>
          <w:tcPr>
            <w:tcW w:w="1276" w:type="dxa"/>
            <w:tcBorders>
              <w:top w:val="nil"/>
              <w:left w:val="nil"/>
              <w:bottom w:val="single" w:sz="4" w:space="0" w:color="auto"/>
              <w:right w:val="single" w:sz="4" w:space="0" w:color="auto"/>
            </w:tcBorders>
            <w:shd w:val="clear" w:color="auto" w:fill="auto"/>
            <w:vAlign w:val="center"/>
          </w:tcPr>
          <w:p w14:paraId="1F3E76A6" w14:textId="77777777" w:rsidR="00506147" w:rsidRPr="00364C0C" w:rsidRDefault="00506147" w:rsidP="005C3976">
            <w:pPr>
              <w:jc w:val="center"/>
              <w:rPr>
                <w:sz w:val="28"/>
                <w:szCs w:val="28"/>
              </w:rPr>
            </w:pPr>
          </w:p>
        </w:tc>
        <w:tc>
          <w:tcPr>
            <w:tcW w:w="992" w:type="dxa"/>
            <w:tcBorders>
              <w:top w:val="nil"/>
              <w:left w:val="nil"/>
              <w:bottom w:val="single" w:sz="4" w:space="0" w:color="auto"/>
              <w:right w:val="single" w:sz="4" w:space="0" w:color="auto"/>
            </w:tcBorders>
            <w:shd w:val="clear" w:color="auto" w:fill="auto"/>
            <w:vAlign w:val="center"/>
          </w:tcPr>
          <w:p w14:paraId="3A5A7B12" w14:textId="77777777" w:rsidR="00506147" w:rsidRPr="00364C0C" w:rsidRDefault="00506147" w:rsidP="005C3976">
            <w:pPr>
              <w:jc w:val="center"/>
              <w:rPr>
                <w:sz w:val="28"/>
                <w:szCs w:val="28"/>
              </w:rPr>
            </w:pPr>
          </w:p>
        </w:tc>
        <w:tc>
          <w:tcPr>
            <w:tcW w:w="992" w:type="dxa"/>
            <w:tcBorders>
              <w:top w:val="nil"/>
              <w:left w:val="nil"/>
              <w:bottom w:val="single" w:sz="4" w:space="0" w:color="auto"/>
              <w:right w:val="single" w:sz="4" w:space="0" w:color="auto"/>
            </w:tcBorders>
            <w:vAlign w:val="center"/>
          </w:tcPr>
          <w:p w14:paraId="3C30474B" w14:textId="77777777" w:rsidR="00506147" w:rsidRPr="00364C0C" w:rsidRDefault="00506147" w:rsidP="005C3976">
            <w:pPr>
              <w:jc w:val="center"/>
              <w:rPr>
                <w:sz w:val="28"/>
                <w:szCs w:val="28"/>
              </w:rPr>
            </w:pPr>
          </w:p>
        </w:tc>
      </w:tr>
      <w:tr w:rsidR="00506147" w:rsidRPr="00364C0C" w14:paraId="6E2EF80B" w14:textId="77777777" w:rsidTr="005C3976">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3A48DA6" w14:textId="77777777" w:rsidR="00506147" w:rsidRPr="00364C0C" w:rsidRDefault="00506147" w:rsidP="005C3976">
            <w:pPr>
              <w:jc w:val="center"/>
              <w:rPr>
                <w:sz w:val="28"/>
                <w:szCs w:val="28"/>
              </w:rPr>
            </w:pPr>
            <w:r w:rsidRPr="00364C0C">
              <w:rPr>
                <w:sz w:val="28"/>
                <w:szCs w:val="28"/>
              </w:rPr>
              <w:t>4</w:t>
            </w:r>
          </w:p>
        </w:tc>
        <w:tc>
          <w:tcPr>
            <w:tcW w:w="4078" w:type="dxa"/>
            <w:tcBorders>
              <w:top w:val="nil"/>
              <w:left w:val="nil"/>
              <w:bottom w:val="single" w:sz="4" w:space="0" w:color="auto"/>
              <w:right w:val="single" w:sz="4" w:space="0" w:color="auto"/>
            </w:tcBorders>
            <w:shd w:val="clear" w:color="auto" w:fill="auto"/>
            <w:vAlign w:val="center"/>
            <w:hideMark/>
          </w:tcPr>
          <w:p w14:paraId="3ADAFCBC" w14:textId="77777777" w:rsidR="00506147" w:rsidRPr="00364C0C" w:rsidRDefault="00506147" w:rsidP="005C3976">
            <w:pPr>
              <w:rPr>
                <w:sz w:val="28"/>
                <w:szCs w:val="28"/>
              </w:rPr>
            </w:pPr>
            <w:r w:rsidRPr="00364C0C">
              <w:rPr>
                <w:sz w:val="28"/>
                <w:szCs w:val="28"/>
              </w:rPr>
              <w:t>Коэффициент эластичности затрат по росту активов (К</w:t>
            </w:r>
            <w:r w:rsidRPr="00364C0C">
              <w:rPr>
                <w:sz w:val="28"/>
                <w:szCs w:val="28"/>
                <w:vertAlign w:val="subscript"/>
              </w:rPr>
              <w:t>эл</w:t>
            </w:r>
            <w:r w:rsidRPr="00364C0C">
              <w:rPr>
                <w:sz w:val="28"/>
                <w:szCs w:val="28"/>
              </w:rPr>
              <w:t>)</w:t>
            </w:r>
          </w:p>
        </w:tc>
        <w:tc>
          <w:tcPr>
            <w:tcW w:w="992" w:type="dxa"/>
            <w:tcBorders>
              <w:top w:val="nil"/>
              <w:left w:val="nil"/>
              <w:bottom w:val="single" w:sz="4" w:space="0" w:color="auto"/>
              <w:right w:val="single" w:sz="4" w:space="0" w:color="auto"/>
            </w:tcBorders>
            <w:shd w:val="clear" w:color="auto" w:fill="auto"/>
            <w:vAlign w:val="center"/>
            <w:hideMark/>
          </w:tcPr>
          <w:p w14:paraId="7E1E938E" w14:textId="77777777" w:rsidR="00506147" w:rsidRPr="00364C0C" w:rsidRDefault="00506147" w:rsidP="005C3976">
            <w:pPr>
              <w:jc w:val="center"/>
              <w:rPr>
                <w:sz w:val="28"/>
                <w:szCs w:val="28"/>
              </w:rPr>
            </w:pPr>
            <w:r w:rsidRPr="00364C0C">
              <w:rPr>
                <w:sz w:val="28"/>
                <w:szCs w:val="28"/>
              </w:rPr>
              <w:t> </w:t>
            </w:r>
          </w:p>
        </w:tc>
        <w:tc>
          <w:tcPr>
            <w:tcW w:w="1276" w:type="dxa"/>
            <w:tcBorders>
              <w:top w:val="nil"/>
              <w:left w:val="nil"/>
              <w:bottom w:val="single" w:sz="4" w:space="0" w:color="auto"/>
              <w:right w:val="single" w:sz="4" w:space="0" w:color="auto"/>
            </w:tcBorders>
            <w:shd w:val="clear" w:color="auto" w:fill="auto"/>
            <w:vAlign w:val="center"/>
            <w:hideMark/>
          </w:tcPr>
          <w:p w14:paraId="760FB7ED" w14:textId="77777777" w:rsidR="00506147" w:rsidRPr="00364C0C" w:rsidRDefault="00506147" w:rsidP="005C3976">
            <w:pPr>
              <w:jc w:val="center"/>
              <w:rPr>
                <w:sz w:val="28"/>
                <w:szCs w:val="28"/>
              </w:rPr>
            </w:pPr>
            <w:r w:rsidRPr="00364C0C">
              <w:rPr>
                <w:sz w:val="28"/>
                <w:szCs w:val="28"/>
              </w:rPr>
              <w:t>0,75</w:t>
            </w:r>
          </w:p>
        </w:tc>
        <w:tc>
          <w:tcPr>
            <w:tcW w:w="992" w:type="dxa"/>
            <w:tcBorders>
              <w:top w:val="nil"/>
              <w:left w:val="nil"/>
              <w:bottom w:val="single" w:sz="4" w:space="0" w:color="auto"/>
              <w:right w:val="single" w:sz="4" w:space="0" w:color="auto"/>
            </w:tcBorders>
            <w:shd w:val="clear" w:color="auto" w:fill="auto"/>
            <w:vAlign w:val="center"/>
            <w:hideMark/>
          </w:tcPr>
          <w:p w14:paraId="540FFD5A" w14:textId="77777777" w:rsidR="00506147" w:rsidRPr="00364C0C" w:rsidRDefault="00506147" w:rsidP="005C3976">
            <w:pPr>
              <w:jc w:val="center"/>
              <w:rPr>
                <w:sz w:val="28"/>
                <w:szCs w:val="28"/>
              </w:rPr>
            </w:pPr>
            <w:r w:rsidRPr="00364C0C">
              <w:rPr>
                <w:sz w:val="28"/>
                <w:szCs w:val="28"/>
              </w:rPr>
              <w:t>0,75</w:t>
            </w:r>
          </w:p>
        </w:tc>
        <w:tc>
          <w:tcPr>
            <w:tcW w:w="992" w:type="dxa"/>
            <w:tcBorders>
              <w:top w:val="nil"/>
              <w:left w:val="nil"/>
              <w:bottom w:val="single" w:sz="4" w:space="0" w:color="auto"/>
              <w:right w:val="single" w:sz="4" w:space="0" w:color="auto"/>
            </w:tcBorders>
            <w:vAlign w:val="center"/>
          </w:tcPr>
          <w:p w14:paraId="04774216" w14:textId="77777777" w:rsidR="00506147" w:rsidRPr="00364C0C" w:rsidRDefault="00506147" w:rsidP="005C3976">
            <w:pPr>
              <w:jc w:val="center"/>
              <w:rPr>
                <w:sz w:val="28"/>
                <w:szCs w:val="28"/>
              </w:rPr>
            </w:pPr>
            <w:r w:rsidRPr="00364C0C">
              <w:rPr>
                <w:sz w:val="28"/>
                <w:szCs w:val="28"/>
              </w:rPr>
              <w:t>0,75</w:t>
            </w:r>
          </w:p>
        </w:tc>
      </w:tr>
      <w:tr w:rsidR="00506147" w:rsidRPr="00364C0C" w14:paraId="0D03199F" w14:textId="77777777" w:rsidTr="005C3976">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AEEA4BA" w14:textId="77777777" w:rsidR="00506147" w:rsidRPr="00364C0C" w:rsidRDefault="00506147" w:rsidP="005C3976">
            <w:pPr>
              <w:jc w:val="center"/>
              <w:rPr>
                <w:sz w:val="28"/>
                <w:szCs w:val="28"/>
              </w:rPr>
            </w:pPr>
            <w:r w:rsidRPr="00364C0C">
              <w:rPr>
                <w:sz w:val="28"/>
                <w:szCs w:val="28"/>
              </w:rPr>
              <w:t>5</w:t>
            </w:r>
          </w:p>
        </w:tc>
        <w:tc>
          <w:tcPr>
            <w:tcW w:w="4078" w:type="dxa"/>
            <w:tcBorders>
              <w:top w:val="nil"/>
              <w:left w:val="nil"/>
              <w:bottom w:val="single" w:sz="4" w:space="0" w:color="auto"/>
              <w:right w:val="single" w:sz="4" w:space="0" w:color="auto"/>
            </w:tcBorders>
            <w:shd w:val="clear" w:color="auto" w:fill="auto"/>
            <w:vAlign w:val="center"/>
            <w:hideMark/>
          </w:tcPr>
          <w:p w14:paraId="5032283F" w14:textId="77777777" w:rsidR="00506147" w:rsidRPr="00364C0C" w:rsidRDefault="00506147" w:rsidP="005C3976">
            <w:pPr>
              <w:rPr>
                <w:sz w:val="28"/>
                <w:szCs w:val="28"/>
              </w:rPr>
            </w:pPr>
            <w:r w:rsidRPr="00364C0C">
              <w:rPr>
                <w:sz w:val="28"/>
                <w:szCs w:val="28"/>
              </w:rPr>
              <w:t>Операционные (подконтрольные) расходы</w:t>
            </w:r>
          </w:p>
        </w:tc>
        <w:tc>
          <w:tcPr>
            <w:tcW w:w="992" w:type="dxa"/>
            <w:tcBorders>
              <w:top w:val="nil"/>
              <w:left w:val="nil"/>
              <w:bottom w:val="single" w:sz="4" w:space="0" w:color="auto"/>
              <w:right w:val="single" w:sz="4" w:space="0" w:color="auto"/>
            </w:tcBorders>
            <w:shd w:val="clear" w:color="auto" w:fill="auto"/>
            <w:vAlign w:val="center"/>
            <w:hideMark/>
          </w:tcPr>
          <w:p w14:paraId="2F3EC6F7" w14:textId="77777777" w:rsidR="00506147" w:rsidRPr="00364C0C" w:rsidRDefault="00506147" w:rsidP="005C3976">
            <w:pPr>
              <w:ind w:left="-108" w:right="-108"/>
              <w:jc w:val="center"/>
              <w:rPr>
                <w:sz w:val="28"/>
                <w:szCs w:val="28"/>
              </w:rPr>
            </w:pPr>
            <w:r w:rsidRPr="00364C0C">
              <w:rPr>
                <w:sz w:val="28"/>
                <w:szCs w:val="28"/>
              </w:rPr>
              <w:t>тыс. руб.</w:t>
            </w:r>
          </w:p>
        </w:tc>
        <w:tc>
          <w:tcPr>
            <w:tcW w:w="1276" w:type="dxa"/>
            <w:tcBorders>
              <w:top w:val="nil"/>
              <w:left w:val="nil"/>
              <w:bottom w:val="single" w:sz="4" w:space="0" w:color="auto"/>
              <w:right w:val="single" w:sz="4" w:space="0" w:color="auto"/>
            </w:tcBorders>
            <w:shd w:val="clear" w:color="auto" w:fill="auto"/>
            <w:vAlign w:val="center"/>
          </w:tcPr>
          <w:p w14:paraId="1663AF8D" w14:textId="77777777" w:rsidR="00506147" w:rsidRPr="00364C0C" w:rsidRDefault="00506147" w:rsidP="005C3976">
            <w:pPr>
              <w:jc w:val="center"/>
              <w:rPr>
                <w:bCs/>
                <w:sz w:val="28"/>
                <w:szCs w:val="28"/>
              </w:rPr>
            </w:pPr>
            <w:r w:rsidRPr="00364C0C">
              <w:rPr>
                <w:bCs/>
                <w:sz w:val="28"/>
                <w:szCs w:val="28"/>
              </w:rPr>
              <w:t>2 234</w:t>
            </w:r>
          </w:p>
        </w:tc>
        <w:tc>
          <w:tcPr>
            <w:tcW w:w="992" w:type="dxa"/>
            <w:tcBorders>
              <w:top w:val="nil"/>
              <w:left w:val="nil"/>
              <w:bottom w:val="single" w:sz="4" w:space="0" w:color="auto"/>
              <w:right w:val="single" w:sz="4" w:space="0" w:color="auto"/>
            </w:tcBorders>
            <w:shd w:val="clear" w:color="auto" w:fill="auto"/>
            <w:vAlign w:val="center"/>
          </w:tcPr>
          <w:p w14:paraId="09526215" w14:textId="77777777" w:rsidR="00506147" w:rsidRPr="00364C0C" w:rsidRDefault="00506147" w:rsidP="005C3976">
            <w:pPr>
              <w:jc w:val="center"/>
              <w:rPr>
                <w:bCs/>
                <w:sz w:val="28"/>
                <w:szCs w:val="28"/>
              </w:rPr>
            </w:pPr>
            <w:r w:rsidRPr="00364C0C">
              <w:rPr>
                <w:bCs/>
                <w:sz w:val="28"/>
                <w:szCs w:val="28"/>
              </w:rPr>
              <w:t>2 287</w:t>
            </w:r>
          </w:p>
        </w:tc>
        <w:tc>
          <w:tcPr>
            <w:tcW w:w="992" w:type="dxa"/>
            <w:tcBorders>
              <w:top w:val="nil"/>
              <w:left w:val="nil"/>
              <w:bottom w:val="single" w:sz="4" w:space="0" w:color="auto"/>
              <w:right w:val="single" w:sz="4" w:space="0" w:color="auto"/>
            </w:tcBorders>
            <w:vAlign w:val="center"/>
          </w:tcPr>
          <w:p w14:paraId="38897966" w14:textId="77777777" w:rsidR="00506147" w:rsidRPr="00364C0C" w:rsidRDefault="00506147" w:rsidP="005C3976">
            <w:pPr>
              <w:jc w:val="center"/>
              <w:rPr>
                <w:bCs/>
                <w:sz w:val="28"/>
                <w:szCs w:val="28"/>
              </w:rPr>
            </w:pPr>
            <w:r w:rsidRPr="00364C0C">
              <w:rPr>
                <w:bCs/>
                <w:sz w:val="28"/>
                <w:szCs w:val="28"/>
              </w:rPr>
              <w:t>2 416</w:t>
            </w:r>
          </w:p>
        </w:tc>
      </w:tr>
    </w:tbl>
    <w:p w14:paraId="4AFA9AE3" w14:textId="77777777" w:rsidR="00506147" w:rsidRPr="00364C0C" w:rsidRDefault="00506147" w:rsidP="00506147">
      <w:pPr>
        <w:ind w:firstLine="709"/>
        <w:jc w:val="both"/>
        <w:rPr>
          <w:sz w:val="28"/>
          <w:szCs w:val="28"/>
          <w:highlight w:val="red"/>
        </w:rPr>
      </w:pPr>
    </w:p>
    <w:p w14:paraId="0B14E42A" w14:textId="77777777" w:rsidR="00506147" w:rsidRPr="00364C0C" w:rsidRDefault="00506147" w:rsidP="00506147">
      <w:pPr>
        <w:tabs>
          <w:tab w:val="left" w:pos="1890"/>
        </w:tabs>
        <w:spacing w:before="240"/>
        <w:ind w:firstLine="720"/>
        <w:jc w:val="both"/>
        <w:rPr>
          <w:sz w:val="28"/>
          <w:szCs w:val="28"/>
          <w:lang w:eastAsia="en-US"/>
        </w:rPr>
      </w:pPr>
      <w:r w:rsidRPr="00364C0C">
        <w:rPr>
          <w:sz w:val="28"/>
          <w:szCs w:val="28"/>
          <w:lang w:eastAsia="en-US"/>
        </w:rPr>
        <w:t>* – первый год долгосрочного периода регулирования.</w:t>
      </w:r>
    </w:p>
    <w:p w14:paraId="3B81CFBD" w14:textId="77777777" w:rsidR="00506147" w:rsidRPr="00364C0C" w:rsidRDefault="00506147" w:rsidP="00506147">
      <w:pPr>
        <w:ind w:firstLine="709"/>
        <w:jc w:val="both"/>
        <w:rPr>
          <w:sz w:val="28"/>
          <w:szCs w:val="28"/>
        </w:rPr>
      </w:pPr>
    </w:p>
    <w:p w14:paraId="7E0B4D23" w14:textId="77777777" w:rsidR="00506147" w:rsidRPr="00364C0C" w:rsidRDefault="00506147" w:rsidP="00506147">
      <w:pPr>
        <w:ind w:firstLine="709"/>
        <w:jc w:val="both"/>
        <w:rPr>
          <w:sz w:val="28"/>
          <w:szCs w:val="28"/>
        </w:rPr>
      </w:pPr>
      <w:r w:rsidRPr="00364C0C">
        <w:rPr>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w:t>
      </w:r>
      <w:r w:rsidRPr="00364C0C">
        <w:rPr>
          <w:sz w:val="28"/>
          <w:szCs w:val="28"/>
        </w:rPr>
        <w:br/>
        <w:t>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w:t>
      </w:r>
    </w:p>
    <w:p w14:paraId="129B42DC" w14:textId="77777777" w:rsidR="00506147" w:rsidRPr="00364C0C" w:rsidRDefault="00506147" w:rsidP="00506147">
      <w:pPr>
        <w:ind w:firstLine="709"/>
        <w:jc w:val="both"/>
        <w:rPr>
          <w:sz w:val="28"/>
          <w:szCs w:val="28"/>
        </w:rPr>
      </w:pPr>
      <w:r w:rsidRPr="00364C0C">
        <w:rPr>
          <w:sz w:val="28"/>
          <w:szCs w:val="28"/>
        </w:rPr>
        <w:t xml:space="preserve">В подтверждение расходов на плату за выбросы и сбросы загрязняющих веществ представлена Декларация о плате за негативное воздействие на окружающую среду за 2021 год (стр. 1-396 том 4), сводный расчет платы за выбросы и сбросы загрязняющих веществ, основанный </w:t>
      </w:r>
      <w:r w:rsidRPr="00364C0C">
        <w:rPr>
          <w:sz w:val="28"/>
          <w:szCs w:val="28"/>
        </w:rPr>
        <w:br/>
        <w:t>на декларации (стр. 1-2 том 4).</w:t>
      </w:r>
    </w:p>
    <w:p w14:paraId="6960B13C" w14:textId="77777777" w:rsidR="00506147" w:rsidRPr="00364C0C" w:rsidRDefault="00506147" w:rsidP="00506147">
      <w:pPr>
        <w:ind w:firstLine="709"/>
        <w:jc w:val="both"/>
        <w:rPr>
          <w:sz w:val="28"/>
          <w:szCs w:val="28"/>
          <w:lang w:eastAsia="en-US"/>
        </w:rPr>
      </w:pPr>
      <w:r w:rsidRPr="00364C0C">
        <w:rPr>
          <w:sz w:val="28"/>
          <w:szCs w:val="28"/>
        </w:rPr>
        <w:t xml:space="preserve">В подтверждение расходов по уплате налога на имущество предприятием представлена ведомость расчета налога на имущество за 2021 год по котельной ст. Промышленная (стр. 20 том 7), свидетельство </w:t>
      </w:r>
      <w:r w:rsidRPr="00364C0C">
        <w:rPr>
          <w:sz w:val="28"/>
          <w:szCs w:val="28"/>
        </w:rPr>
        <w:br/>
        <w:t>о государственной регистрации права (стр. 52-68 том 7), налоговая декларация по налогу на имущество организаций за 2021 год (стр. 22-34 том 7).</w:t>
      </w:r>
    </w:p>
    <w:p w14:paraId="3D7C374B" w14:textId="77777777" w:rsidR="00506147" w:rsidRPr="00364C0C" w:rsidRDefault="00506147" w:rsidP="00506147">
      <w:pPr>
        <w:ind w:firstLine="709"/>
        <w:jc w:val="both"/>
        <w:rPr>
          <w:sz w:val="28"/>
          <w:szCs w:val="28"/>
          <w:lang w:eastAsia="en-US"/>
        </w:rPr>
      </w:pPr>
      <w:r w:rsidRPr="00364C0C">
        <w:rPr>
          <w:sz w:val="28"/>
          <w:szCs w:val="28"/>
          <w:lang w:eastAsia="en-US"/>
        </w:rPr>
        <w:t>В подтверждение расходов по уплате отчислений на социальные нужды предприятием представлена следующая документация:</w:t>
      </w:r>
    </w:p>
    <w:p w14:paraId="616212AF" w14:textId="77777777" w:rsidR="00506147" w:rsidRPr="00364C0C" w:rsidRDefault="00506147" w:rsidP="00506147">
      <w:pPr>
        <w:ind w:firstLine="709"/>
        <w:jc w:val="both"/>
        <w:rPr>
          <w:sz w:val="28"/>
          <w:szCs w:val="28"/>
          <w:lang w:eastAsia="en-US"/>
        </w:rPr>
      </w:pPr>
      <w:r w:rsidRPr="00364C0C">
        <w:rPr>
          <w:sz w:val="28"/>
          <w:szCs w:val="28"/>
          <w:lang w:eastAsia="en-US"/>
        </w:rPr>
        <w:t>Начисление социальных выплат за 2021 год (стр. 65-80 том 13);</w:t>
      </w:r>
    </w:p>
    <w:p w14:paraId="0A73A6A2" w14:textId="77777777" w:rsidR="00506147" w:rsidRPr="00364C0C" w:rsidRDefault="00506147" w:rsidP="00506147">
      <w:pPr>
        <w:ind w:firstLine="709"/>
        <w:jc w:val="both"/>
        <w:rPr>
          <w:sz w:val="28"/>
          <w:szCs w:val="28"/>
          <w:lang w:eastAsia="en-US"/>
        </w:rPr>
      </w:pPr>
      <w:r w:rsidRPr="00364C0C">
        <w:rPr>
          <w:sz w:val="28"/>
          <w:szCs w:val="28"/>
          <w:lang w:eastAsia="en-US"/>
        </w:rPr>
        <w:t>Выплаты социального характера по видам деятельности за 2021 год (стр. 64 том 13);</w:t>
      </w:r>
    </w:p>
    <w:p w14:paraId="11CC4D47" w14:textId="77777777" w:rsidR="00506147" w:rsidRPr="00364C0C" w:rsidRDefault="00506147" w:rsidP="00506147">
      <w:pPr>
        <w:ind w:firstLine="709"/>
        <w:jc w:val="both"/>
        <w:rPr>
          <w:sz w:val="28"/>
          <w:szCs w:val="28"/>
          <w:lang w:eastAsia="en-US"/>
        </w:rPr>
      </w:pPr>
      <w:r w:rsidRPr="00364C0C">
        <w:rPr>
          <w:sz w:val="28"/>
          <w:szCs w:val="28"/>
          <w:lang w:eastAsia="en-US"/>
        </w:rPr>
        <w:t xml:space="preserve">Приказ ФСС РФ от 13.10.2020 № 142 «Об отказе в установлении скидки к страховому тарифу на обязательное социальное страхование </w:t>
      </w:r>
      <w:r w:rsidRPr="00364C0C">
        <w:rPr>
          <w:sz w:val="28"/>
          <w:szCs w:val="28"/>
          <w:lang w:eastAsia="en-US"/>
        </w:rPr>
        <w:br/>
        <w:t>от несчастных случаев на производстве и профессиональных заболеваний» (доп. материалы стр. 5);</w:t>
      </w:r>
    </w:p>
    <w:p w14:paraId="65BD47A6" w14:textId="77777777" w:rsidR="00506147" w:rsidRPr="00364C0C" w:rsidRDefault="00506147" w:rsidP="00506147">
      <w:pPr>
        <w:ind w:firstLine="709"/>
        <w:jc w:val="both"/>
        <w:rPr>
          <w:sz w:val="28"/>
          <w:szCs w:val="28"/>
          <w:lang w:eastAsia="en-US"/>
        </w:rPr>
      </w:pPr>
      <w:r w:rsidRPr="00364C0C">
        <w:rPr>
          <w:sz w:val="28"/>
          <w:szCs w:val="28"/>
          <w:lang w:eastAsia="en-US"/>
        </w:rPr>
        <w:t xml:space="preserve">Уведомление об отказе в приеме заявления об установлении скидки </w:t>
      </w:r>
      <w:r w:rsidRPr="00364C0C">
        <w:rPr>
          <w:sz w:val="28"/>
          <w:szCs w:val="28"/>
          <w:lang w:eastAsia="en-US"/>
        </w:rPr>
        <w:br/>
        <w:t>к страховому тарифу (доп. материалы стр. 1-2);</w:t>
      </w:r>
    </w:p>
    <w:p w14:paraId="2972A79D" w14:textId="77777777" w:rsidR="00506147" w:rsidRPr="00364C0C" w:rsidRDefault="00506147" w:rsidP="00506147">
      <w:pPr>
        <w:ind w:firstLine="709"/>
        <w:jc w:val="both"/>
        <w:rPr>
          <w:sz w:val="28"/>
          <w:szCs w:val="28"/>
          <w:lang w:eastAsia="en-US"/>
        </w:rPr>
      </w:pPr>
      <w:r w:rsidRPr="00364C0C">
        <w:rPr>
          <w:sz w:val="28"/>
          <w:szCs w:val="28"/>
          <w:lang w:eastAsia="en-US"/>
        </w:rPr>
        <w:t>Начисление заработной платы за 2021 год по административно-управленческому персоналу (по всем котельным) (стр. 81-156 том 13);</w:t>
      </w:r>
    </w:p>
    <w:p w14:paraId="2E94F2A0" w14:textId="77777777" w:rsidR="00506147" w:rsidRPr="00364C0C" w:rsidRDefault="00506147" w:rsidP="00506147">
      <w:pPr>
        <w:ind w:firstLine="709"/>
        <w:jc w:val="both"/>
        <w:rPr>
          <w:sz w:val="28"/>
          <w:szCs w:val="28"/>
          <w:lang w:eastAsia="en-US"/>
        </w:rPr>
      </w:pPr>
      <w:r w:rsidRPr="00364C0C">
        <w:rPr>
          <w:sz w:val="28"/>
          <w:szCs w:val="28"/>
          <w:lang w:eastAsia="en-US"/>
        </w:rPr>
        <w:t xml:space="preserve">Начисление заработной платы за 2021 год по прочему персоналу </w:t>
      </w:r>
      <w:r w:rsidRPr="00364C0C">
        <w:rPr>
          <w:sz w:val="28"/>
          <w:szCs w:val="28"/>
          <w:lang w:eastAsia="en-US"/>
        </w:rPr>
        <w:br/>
        <w:t>(по всем котельным) (стр. 157-180 том 13);</w:t>
      </w:r>
    </w:p>
    <w:p w14:paraId="232CADA2" w14:textId="77777777" w:rsidR="00506147" w:rsidRPr="00364C0C" w:rsidRDefault="00506147" w:rsidP="00506147">
      <w:pPr>
        <w:ind w:firstLine="709"/>
        <w:jc w:val="both"/>
        <w:rPr>
          <w:sz w:val="28"/>
          <w:szCs w:val="28"/>
          <w:lang w:eastAsia="en-US"/>
        </w:rPr>
      </w:pPr>
      <w:r w:rsidRPr="00364C0C">
        <w:rPr>
          <w:sz w:val="28"/>
          <w:szCs w:val="28"/>
          <w:lang w:eastAsia="en-US"/>
        </w:rPr>
        <w:t>Ведомость распределения фактических расходов по заработной плате АУР, прочий персонал, АВР за 12 мес 2021 г. (прямо пропорционально фонду оплаты труда ППР), рублей (стр. 57 том 13);</w:t>
      </w:r>
    </w:p>
    <w:p w14:paraId="040DDA99" w14:textId="77777777" w:rsidR="00506147" w:rsidRPr="00364C0C" w:rsidRDefault="00506147" w:rsidP="00506147">
      <w:pPr>
        <w:ind w:firstLine="709"/>
        <w:jc w:val="both"/>
        <w:rPr>
          <w:sz w:val="28"/>
          <w:szCs w:val="28"/>
          <w:lang w:eastAsia="en-US"/>
        </w:rPr>
      </w:pPr>
      <w:r w:rsidRPr="00364C0C">
        <w:rPr>
          <w:sz w:val="28"/>
          <w:szCs w:val="28"/>
          <w:lang w:eastAsia="en-US"/>
        </w:rPr>
        <w:t>Начисление заработной платы за 2021 год котельная ст. Промышленная ЭЧ (только ремонтный персонал) (стр. 181-187 том 13);</w:t>
      </w:r>
    </w:p>
    <w:p w14:paraId="2287E2A5" w14:textId="77777777" w:rsidR="00506147" w:rsidRPr="00364C0C" w:rsidRDefault="00506147" w:rsidP="00506147">
      <w:pPr>
        <w:ind w:firstLine="709"/>
        <w:jc w:val="both"/>
        <w:rPr>
          <w:sz w:val="28"/>
          <w:szCs w:val="28"/>
          <w:lang w:eastAsia="en-US"/>
        </w:rPr>
      </w:pPr>
      <w:r w:rsidRPr="00364C0C">
        <w:rPr>
          <w:sz w:val="28"/>
          <w:szCs w:val="28"/>
          <w:lang w:eastAsia="en-US"/>
        </w:rPr>
        <w:t>Начисление заработной платы за 2021 год котельная ст. Промышленная РСП (только ремонтный персонал) (стр. 188-189 том 13);</w:t>
      </w:r>
    </w:p>
    <w:p w14:paraId="520E9D38" w14:textId="77777777" w:rsidR="00506147" w:rsidRPr="00364C0C" w:rsidRDefault="00506147" w:rsidP="00506147">
      <w:pPr>
        <w:ind w:firstLine="709"/>
        <w:jc w:val="both"/>
        <w:rPr>
          <w:sz w:val="28"/>
          <w:szCs w:val="28"/>
          <w:lang w:eastAsia="en-US"/>
        </w:rPr>
      </w:pPr>
      <w:r w:rsidRPr="00364C0C">
        <w:rPr>
          <w:sz w:val="28"/>
          <w:szCs w:val="28"/>
          <w:lang w:eastAsia="en-US"/>
        </w:rPr>
        <w:t>Сводная информация по начислению ФОТ в разрезе регулируемых видов деятельности котельная Промышленная ЭЧ (стр. 60 том 13).</w:t>
      </w:r>
    </w:p>
    <w:p w14:paraId="15B25FE9" w14:textId="77777777" w:rsidR="00506147" w:rsidRPr="00364C0C" w:rsidRDefault="00506147" w:rsidP="00506147">
      <w:pPr>
        <w:ind w:firstLine="709"/>
        <w:jc w:val="both"/>
        <w:rPr>
          <w:sz w:val="28"/>
          <w:szCs w:val="28"/>
          <w:lang w:eastAsia="en-US"/>
        </w:rPr>
      </w:pPr>
      <w:r w:rsidRPr="00364C0C">
        <w:rPr>
          <w:sz w:val="28"/>
          <w:szCs w:val="28"/>
          <w:lang w:eastAsia="en-US"/>
        </w:rPr>
        <w:t xml:space="preserve">В подтверждение величины амортизации основных средств </w:t>
      </w:r>
      <w:r w:rsidRPr="00364C0C">
        <w:rPr>
          <w:sz w:val="28"/>
          <w:szCs w:val="28"/>
          <w:lang w:eastAsia="en-US"/>
        </w:rPr>
        <w:br/>
        <w:t xml:space="preserve">и нематериальных активов предприятием представлена Ведомость амортизации по котельной ст. Промышленная ЭЧ и РСП за 2021 год </w:t>
      </w:r>
      <w:r w:rsidRPr="00364C0C">
        <w:rPr>
          <w:sz w:val="28"/>
          <w:szCs w:val="28"/>
          <w:lang w:eastAsia="en-US"/>
        </w:rPr>
        <w:br/>
        <w:t>(стр. 4 том 7), ведомость поступивших ОС на 31.12.2021 (стр. 8-9 том 7).</w:t>
      </w:r>
    </w:p>
    <w:p w14:paraId="77163D11" w14:textId="77777777" w:rsidR="00506147" w:rsidRPr="00364C0C" w:rsidRDefault="00506147" w:rsidP="00506147">
      <w:pPr>
        <w:ind w:firstLine="709"/>
        <w:jc w:val="both"/>
        <w:rPr>
          <w:sz w:val="28"/>
          <w:szCs w:val="28"/>
          <w:lang w:eastAsia="en-US"/>
        </w:rPr>
      </w:pPr>
      <w:r w:rsidRPr="00364C0C">
        <w:rPr>
          <w:sz w:val="28"/>
          <w:szCs w:val="28"/>
          <w:lang w:eastAsia="en-US"/>
        </w:rPr>
        <w:t>В подтверждение расходов по выплатам социального характера (прибыль) предприятием представлена следующая документация:</w:t>
      </w:r>
    </w:p>
    <w:p w14:paraId="2B31A3B2" w14:textId="77777777" w:rsidR="00506147" w:rsidRPr="00364C0C" w:rsidRDefault="00506147" w:rsidP="00506147">
      <w:pPr>
        <w:ind w:firstLine="709"/>
        <w:jc w:val="both"/>
        <w:rPr>
          <w:sz w:val="28"/>
          <w:szCs w:val="28"/>
          <w:lang w:eastAsia="en-US"/>
        </w:rPr>
      </w:pPr>
      <w:r w:rsidRPr="00364C0C">
        <w:rPr>
          <w:sz w:val="28"/>
          <w:szCs w:val="28"/>
          <w:lang w:eastAsia="en-US"/>
        </w:rPr>
        <w:t xml:space="preserve">Расчет выплат социального характера по видам деятельности </w:t>
      </w:r>
      <w:r w:rsidRPr="00364C0C">
        <w:rPr>
          <w:sz w:val="28"/>
          <w:szCs w:val="28"/>
          <w:lang w:eastAsia="en-US"/>
        </w:rPr>
        <w:br/>
        <w:t>за 2021 год (стр. 35 том 7).</w:t>
      </w:r>
    </w:p>
    <w:p w14:paraId="2A61BA82" w14:textId="77777777" w:rsidR="00506147" w:rsidRPr="00364C0C" w:rsidRDefault="00506147" w:rsidP="00506147">
      <w:pPr>
        <w:ind w:firstLine="709"/>
        <w:jc w:val="both"/>
        <w:rPr>
          <w:sz w:val="28"/>
          <w:szCs w:val="28"/>
          <w:lang w:eastAsia="en-US"/>
        </w:rPr>
      </w:pPr>
      <w:r w:rsidRPr="00364C0C">
        <w:rPr>
          <w:sz w:val="28"/>
          <w:szCs w:val="28"/>
          <w:lang w:eastAsia="en-US"/>
        </w:rPr>
        <w:t xml:space="preserve">Аналитическая ведомость в разрезе выплат социального характера </w:t>
      </w:r>
      <w:r w:rsidRPr="00364C0C">
        <w:rPr>
          <w:sz w:val="28"/>
          <w:szCs w:val="28"/>
          <w:lang w:eastAsia="en-US"/>
        </w:rPr>
        <w:br/>
        <w:t>за 2021 год (стр. 36-51 том 7).</w:t>
      </w:r>
    </w:p>
    <w:p w14:paraId="023CD4B6" w14:textId="77777777" w:rsidR="00506147" w:rsidRPr="00364C0C" w:rsidRDefault="00506147" w:rsidP="00506147">
      <w:pPr>
        <w:autoSpaceDE w:val="0"/>
        <w:autoSpaceDN w:val="0"/>
        <w:adjustRightInd w:val="0"/>
        <w:ind w:firstLine="709"/>
        <w:jc w:val="both"/>
        <w:rPr>
          <w:sz w:val="28"/>
          <w:szCs w:val="28"/>
          <w:lang w:eastAsia="en-US"/>
        </w:rPr>
      </w:pPr>
      <w:r w:rsidRPr="00364C0C">
        <w:rPr>
          <w:sz w:val="28"/>
          <w:szCs w:val="28"/>
          <w:lang w:eastAsia="en-US"/>
        </w:rPr>
        <w:t>Расчёт доли на теплоснабжение (стр. 35 том 7).</w:t>
      </w:r>
    </w:p>
    <w:p w14:paraId="72B90888" w14:textId="77777777" w:rsidR="00506147" w:rsidRPr="00364C0C" w:rsidRDefault="00506147" w:rsidP="00506147">
      <w:pPr>
        <w:autoSpaceDE w:val="0"/>
        <w:autoSpaceDN w:val="0"/>
        <w:adjustRightInd w:val="0"/>
        <w:ind w:firstLine="709"/>
        <w:jc w:val="both"/>
        <w:rPr>
          <w:sz w:val="28"/>
          <w:szCs w:val="28"/>
          <w:lang w:eastAsia="en-US"/>
        </w:rPr>
      </w:pPr>
      <w:r w:rsidRPr="00364C0C">
        <w:rPr>
          <w:sz w:val="28"/>
          <w:szCs w:val="28"/>
          <w:lang w:eastAsia="en-US"/>
        </w:rPr>
        <w:t xml:space="preserve">Расчет процента распределения выплат социального характера </w:t>
      </w:r>
      <w:r w:rsidRPr="00364C0C">
        <w:rPr>
          <w:sz w:val="28"/>
          <w:szCs w:val="28"/>
          <w:lang w:eastAsia="en-US"/>
        </w:rPr>
        <w:br/>
        <w:t>по котельным за 2021 год (стр. 35 том 7).</w:t>
      </w:r>
    </w:p>
    <w:p w14:paraId="3F892F03" w14:textId="77777777" w:rsidR="00506147" w:rsidRPr="00364C0C" w:rsidRDefault="00506147" w:rsidP="00506147">
      <w:pPr>
        <w:autoSpaceDE w:val="0"/>
        <w:autoSpaceDN w:val="0"/>
        <w:adjustRightInd w:val="0"/>
        <w:ind w:firstLine="709"/>
        <w:jc w:val="both"/>
        <w:rPr>
          <w:sz w:val="28"/>
          <w:szCs w:val="28"/>
          <w:lang w:eastAsia="en-US"/>
        </w:rPr>
      </w:pPr>
    </w:p>
    <w:p w14:paraId="0CDD5C56" w14:textId="77777777" w:rsidR="00506147" w:rsidRPr="00364C0C" w:rsidRDefault="00506147" w:rsidP="00506147">
      <w:pPr>
        <w:autoSpaceDE w:val="0"/>
        <w:autoSpaceDN w:val="0"/>
        <w:adjustRightInd w:val="0"/>
        <w:ind w:firstLine="709"/>
        <w:jc w:val="both"/>
        <w:rPr>
          <w:sz w:val="28"/>
          <w:szCs w:val="28"/>
          <w:lang w:eastAsia="en-US"/>
        </w:rPr>
      </w:pPr>
      <w:r w:rsidRPr="00364C0C">
        <w:rPr>
          <w:sz w:val="28"/>
          <w:szCs w:val="28"/>
          <w:lang w:eastAsia="en-US"/>
        </w:rPr>
        <w:t>Данные расходы признаются экспертами документально подтвержденными и экономически обоснованными.</w:t>
      </w:r>
    </w:p>
    <w:p w14:paraId="232C0558" w14:textId="77777777" w:rsidR="00506147" w:rsidRPr="00364C0C" w:rsidRDefault="00506147" w:rsidP="00506147">
      <w:pPr>
        <w:ind w:right="-426"/>
        <w:rPr>
          <w:sz w:val="28"/>
          <w:szCs w:val="28"/>
          <w:lang w:eastAsia="en-US"/>
        </w:rPr>
      </w:pPr>
    </w:p>
    <w:p w14:paraId="3624BF13" w14:textId="77777777" w:rsidR="00506147" w:rsidRPr="00364C0C" w:rsidRDefault="00506147" w:rsidP="00C37AFC">
      <w:pPr>
        <w:numPr>
          <w:ilvl w:val="0"/>
          <w:numId w:val="25"/>
        </w:numPr>
        <w:ind w:left="8299" w:right="-426"/>
        <w:jc w:val="right"/>
        <w:rPr>
          <w:sz w:val="28"/>
          <w:szCs w:val="28"/>
          <w:lang w:eastAsia="en-US"/>
        </w:rPr>
      </w:pPr>
    </w:p>
    <w:p w14:paraId="3AC3119F" w14:textId="77777777" w:rsidR="00506147" w:rsidRPr="00364C0C" w:rsidRDefault="00506147" w:rsidP="00506147">
      <w:pPr>
        <w:keepNext/>
        <w:jc w:val="center"/>
        <w:outlineLvl w:val="1"/>
        <w:rPr>
          <w:b/>
          <w:sz w:val="28"/>
          <w:szCs w:val="28"/>
          <w:lang w:eastAsia="x-none"/>
        </w:rPr>
      </w:pPr>
      <w:r w:rsidRPr="00364C0C">
        <w:rPr>
          <w:b/>
          <w:sz w:val="28"/>
          <w:szCs w:val="28"/>
          <w:lang w:eastAsia="x-none"/>
        </w:rPr>
        <w:t xml:space="preserve">Реестр фактических неподконтрольных расходов по </w:t>
      </w:r>
      <w:r w:rsidRPr="00364C0C">
        <w:rPr>
          <w:b/>
          <w:sz w:val="28"/>
          <w:szCs w:val="28"/>
          <w:lang w:eastAsia="x-none"/>
        </w:rPr>
        <w:br/>
        <w:t>реализации тепловой энергии</w:t>
      </w:r>
    </w:p>
    <w:p w14:paraId="6887D2CE" w14:textId="77777777" w:rsidR="00506147" w:rsidRPr="00364C0C" w:rsidRDefault="00506147" w:rsidP="00506147">
      <w:pPr>
        <w:ind w:right="281"/>
        <w:jc w:val="right"/>
        <w:rPr>
          <w:sz w:val="28"/>
          <w:szCs w:val="28"/>
        </w:rPr>
      </w:pPr>
      <w:r w:rsidRPr="00364C0C">
        <w:rPr>
          <w:sz w:val="28"/>
          <w:szCs w:val="28"/>
        </w:rPr>
        <w:t>тыс. руб.</w:t>
      </w:r>
    </w:p>
    <w:tbl>
      <w:tblPr>
        <w:tblW w:w="9357" w:type="dxa"/>
        <w:tblInd w:w="108" w:type="dxa"/>
        <w:tblLook w:val="04A0" w:firstRow="1" w:lastRow="0" w:firstColumn="1" w:lastColumn="0" w:noHBand="0" w:noVBand="1"/>
      </w:tblPr>
      <w:tblGrid>
        <w:gridCol w:w="776"/>
        <w:gridCol w:w="7021"/>
        <w:gridCol w:w="1560"/>
      </w:tblGrid>
      <w:tr w:rsidR="00506147" w:rsidRPr="00364C0C" w14:paraId="7F1A3E0C" w14:textId="77777777" w:rsidTr="005C3976">
        <w:trPr>
          <w:trHeight w:val="330"/>
        </w:trPr>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AF2511" w14:textId="77777777" w:rsidR="00506147" w:rsidRPr="00364C0C" w:rsidRDefault="00506147" w:rsidP="005C3976">
            <w:pPr>
              <w:jc w:val="center"/>
              <w:rPr>
                <w:sz w:val="28"/>
                <w:szCs w:val="28"/>
              </w:rPr>
            </w:pPr>
            <w:r w:rsidRPr="00364C0C">
              <w:rPr>
                <w:sz w:val="28"/>
                <w:szCs w:val="28"/>
              </w:rPr>
              <w:t>№ п/п</w:t>
            </w:r>
          </w:p>
        </w:tc>
        <w:tc>
          <w:tcPr>
            <w:tcW w:w="70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2DDD2A" w14:textId="77777777" w:rsidR="00506147" w:rsidRPr="00364C0C" w:rsidRDefault="00506147" w:rsidP="005C3976">
            <w:pPr>
              <w:jc w:val="center"/>
              <w:rPr>
                <w:sz w:val="28"/>
                <w:szCs w:val="28"/>
              </w:rPr>
            </w:pPr>
            <w:r w:rsidRPr="00364C0C">
              <w:rPr>
                <w:sz w:val="28"/>
                <w:szCs w:val="28"/>
              </w:rPr>
              <w:t>Наименование расхода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18A3B86" w14:textId="77777777" w:rsidR="00506147" w:rsidRPr="00364C0C" w:rsidRDefault="00506147" w:rsidP="005C3976">
            <w:pPr>
              <w:jc w:val="center"/>
              <w:rPr>
                <w:sz w:val="28"/>
                <w:szCs w:val="28"/>
              </w:rPr>
            </w:pPr>
            <w:r w:rsidRPr="00364C0C">
              <w:rPr>
                <w:sz w:val="28"/>
                <w:szCs w:val="28"/>
              </w:rPr>
              <w:t>2021 год</w:t>
            </w:r>
          </w:p>
        </w:tc>
      </w:tr>
      <w:tr w:rsidR="00506147" w:rsidRPr="00364C0C" w14:paraId="6E846C70" w14:textId="77777777" w:rsidTr="005C3976">
        <w:trPr>
          <w:trHeight w:val="330"/>
        </w:trPr>
        <w:tc>
          <w:tcPr>
            <w:tcW w:w="776" w:type="dxa"/>
            <w:vMerge/>
            <w:tcBorders>
              <w:top w:val="single" w:sz="4" w:space="0" w:color="auto"/>
              <w:left w:val="single" w:sz="4" w:space="0" w:color="auto"/>
              <w:bottom w:val="single" w:sz="4" w:space="0" w:color="000000"/>
              <w:right w:val="single" w:sz="4" w:space="0" w:color="auto"/>
            </w:tcBorders>
            <w:vAlign w:val="center"/>
            <w:hideMark/>
          </w:tcPr>
          <w:p w14:paraId="2CCB564F" w14:textId="77777777" w:rsidR="00506147" w:rsidRPr="00364C0C" w:rsidRDefault="00506147" w:rsidP="005C3976">
            <w:pPr>
              <w:rPr>
                <w:sz w:val="28"/>
                <w:szCs w:val="28"/>
              </w:rPr>
            </w:pPr>
          </w:p>
        </w:tc>
        <w:tc>
          <w:tcPr>
            <w:tcW w:w="7021" w:type="dxa"/>
            <w:vMerge/>
            <w:tcBorders>
              <w:top w:val="single" w:sz="4" w:space="0" w:color="auto"/>
              <w:left w:val="single" w:sz="4" w:space="0" w:color="auto"/>
              <w:bottom w:val="single" w:sz="4" w:space="0" w:color="000000"/>
              <w:right w:val="single" w:sz="4" w:space="0" w:color="auto"/>
            </w:tcBorders>
            <w:vAlign w:val="center"/>
            <w:hideMark/>
          </w:tcPr>
          <w:p w14:paraId="0FBAE999" w14:textId="77777777" w:rsidR="00506147" w:rsidRPr="00364C0C" w:rsidRDefault="00506147" w:rsidP="005C3976">
            <w:pPr>
              <w:rPr>
                <w:sz w:val="28"/>
                <w:szCs w:val="28"/>
              </w:rPr>
            </w:pPr>
          </w:p>
        </w:tc>
        <w:tc>
          <w:tcPr>
            <w:tcW w:w="1560" w:type="dxa"/>
            <w:tcBorders>
              <w:top w:val="nil"/>
              <w:left w:val="nil"/>
              <w:bottom w:val="single" w:sz="4" w:space="0" w:color="auto"/>
              <w:right w:val="single" w:sz="4" w:space="0" w:color="auto"/>
            </w:tcBorders>
            <w:shd w:val="clear" w:color="auto" w:fill="auto"/>
            <w:vAlign w:val="center"/>
            <w:hideMark/>
          </w:tcPr>
          <w:p w14:paraId="10A03E58" w14:textId="77777777" w:rsidR="00506147" w:rsidRPr="00364C0C" w:rsidRDefault="00506147" w:rsidP="005C3976">
            <w:pPr>
              <w:jc w:val="center"/>
              <w:rPr>
                <w:sz w:val="28"/>
                <w:szCs w:val="28"/>
              </w:rPr>
            </w:pPr>
            <w:r w:rsidRPr="00364C0C">
              <w:rPr>
                <w:sz w:val="28"/>
                <w:szCs w:val="28"/>
              </w:rPr>
              <w:t>Факт</w:t>
            </w:r>
          </w:p>
        </w:tc>
      </w:tr>
      <w:tr w:rsidR="00506147" w:rsidRPr="00364C0C" w14:paraId="1DC9BD76" w14:textId="77777777" w:rsidTr="005C3976">
        <w:trPr>
          <w:trHeight w:val="9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94106E9" w14:textId="77777777" w:rsidR="00506147" w:rsidRPr="00364C0C" w:rsidRDefault="00506147" w:rsidP="005C3976">
            <w:pPr>
              <w:jc w:val="center"/>
              <w:rPr>
                <w:sz w:val="28"/>
                <w:szCs w:val="28"/>
              </w:rPr>
            </w:pPr>
            <w:r w:rsidRPr="00364C0C">
              <w:rPr>
                <w:sz w:val="28"/>
                <w:szCs w:val="28"/>
              </w:rPr>
              <w:t>1.1</w:t>
            </w:r>
          </w:p>
        </w:tc>
        <w:tc>
          <w:tcPr>
            <w:tcW w:w="7021" w:type="dxa"/>
            <w:tcBorders>
              <w:top w:val="nil"/>
              <w:left w:val="nil"/>
              <w:bottom w:val="single" w:sz="4" w:space="0" w:color="auto"/>
              <w:right w:val="single" w:sz="4" w:space="0" w:color="auto"/>
            </w:tcBorders>
            <w:shd w:val="clear" w:color="auto" w:fill="auto"/>
            <w:vAlign w:val="center"/>
            <w:hideMark/>
          </w:tcPr>
          <w:p w14:paraId="7EB30D28" w14:textId="77777777" w:rsidR="00506147" w:rsidRPr="00364C0C" w:rsidRDefault="00506147" w:rsidP="005C3976">
            <w:pPr>
              <w:rPr>
                <w:sz w:val="28"/>
                <w:szCs w:val="28"/>
              </w:rPr>
            </w:pPr>
            <w:r w:rsidRPr="00364C0C">
              <w:rPr>
                <w:sz w:val="28"/>
                <w:szCs w:val="28"/>
              </w:rPr>
              <w:t>Расходы на оплату услуг, оказываемых организациями, осуществляющими регулируемые виды деятельности</w:t>
            </w:r>
          </w:p>
        </w:tc>
        <w:tc>
          <w:tcPr>
            <w:tcW w:w="1560" w:type="dxa"/>
            <w:tcBorders>
              <w:top w:val="nil"/>
              <w:left w:val="nil"/>
              <w:bottom w:val="single" w:sz="4" w:space="0" w:color="auto"/>
              <w:right w:val="single" w:sz="4" w:space="0" w:color="auto"/>
            </w:tcBorders>
            <w:shd w:val="clear" w:color="auto" w:fill="auto"/>
            <w:noWrap/>
            <w:vAlign w:val="center"/>
            <w:hideMark/>
          </w:tcPr>
          <w:p w14:paraId="360CA2AE" w14:textId="77777777" w:rsidR="00506147" w:rsidRPr="00364C0C" w:rsidRDefault="00506147" w:rsidP="005C3976">
            <w:pPr>
              <w:jc w:val="center"/>
              <w:rPr>
                <w:color w:val="000000"/>
                <w:sz w:val="28"/>
                <w:szCs w:val="28"/>
              </w:rPr>
            </w:pPr>
            <w:r w:rsidRPr="00364C0C">
              <w:rPr>
                <w:color w:val="000000"/>
                <w:sz w:val="28"/>
                <w:szCs w:val="28"/>
              </w:rPr>
              <w:t>0</w:t>
            </w:r>
          </w:p>
        </w:tc>
      </w:tr>
      <w:tr w:rsidR="00506147" w:rsidRPr="00364C0C" w14:paraId="70DA5C14"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F761FF2" w14:textId="77777777" w:rsidR="00506147" w:rsidRPr="00364C0C" w:rsidRDefault="00506147" w:rsidP="005C3976">
            <w:pPr>
              <w:jc w:val="center"/>
              <w:rPr>
                <w:sz w:val="28"/>
                <w:szCs w:val="28"/>
              </w:rPr>
            </w:pPr>
            <w:r w:rsidRPr="00364C0C">
              <w:rPr>
                <w:sz w:val="28"/>
                <w:szCs w:val="28"/>
              </w:rPr>
              <w:t>1.2</w:t>
            </w:r>
          </w:p>
        </w:tc>
        <w:tc>
          <w:tcPr>
            <w:tcW w:w="7021" w:type="dxa"/>
            <w:tcBorders>
              <w:top w:val="nil"/>
              <w:left w:val="nil"/>
              <w:bottom w:val="single" w:sz="4" w:space="0" w:color="auto"/>
              <w:right w:val="single" w:sz="4" w:space="0" w:color="auto"/>
            </w:tcBorders>
            <w:shd w:val="clear" w:color="auto" w:fill="auto"/>
            <w:noWrap/>
            <w:vAlign w:val="center"/>
            <w:hideMark/>
          </w:tcPr>
          <w:p w14:paraId="51B47D13" w14:textId="77777777" w:rsidR="00506147" w:rsidRPr="00364C0C" w:rsidRDefault="00506147" w:rsidP="005C3976">
            <w:pPr>
              <w:rPr>
                <w:sz w:val="28"/>
                <w:szCs w:val="28"/>
              </w:rPr>
            </w:pPr>
            <w:r w:rsidRPr="00364C0C">
              <w:rPr>
                <w:sz w:val="28"/>
                <w:szCs w:val="28"/>
              </w:rPr>
              <w:t>Арендная плата</w:t>
            </w:r>
          </w:p>
        </w:tc>
        <w:tc>
          <w:tcPr>
            <w:tcW w:w="1560" w:type="dxa"/>
            <w:tcBorders>
              <w:top w:val="nil"/>
              <w:left w:val="nil"/>
              <w:bottom w:val="single" w:sz="4" w:space="0" w:color="auto"/>
              <w:right w:val="single" w:sz="4" w:space="0" w:color="auto"/>
            </w:tcBorders>
            <w:shd w:val="clear" w:color="auto" w:fill="auto"/>
            <w:noWrap/>
            <w:vAlign w:val="center"/>
            <w:hideMark/>
          </w:tcPr>
          <w:p w14:paraId="142F2CE7" w14:textId="77777777" w:rsidR="00506147" w:rsidRPr="00364C0C" w:rsidRDefault="00506147" w:rsidP="005C3976">
            <w:pPr>
              <w:jc w:val="center"/>
              <w:rPr>
                <w:color w:val="000000"/>
                <w:sz w:val="28"/>
                <w:szCs w:val="28"/>
              </w:rPr>
            </w:pPr>
            <w:r w:rsidRPr="00364C0C">
              <w:rPr>
                <w:color w:val="000000"/>
                <w:sz w:val="28"/>
                <w:szCs w:val="28"/>
              </w:rPr>
              <w:t>0</w:t>
            </w:r>
          </w:p>
        </w:tc>
      </w:tr>
      <w:tr w:rsidR="00506147" w:rsidRPr="00364C0C" w14:paraId="5E82D942"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40B5405" w14:textId="77777777" w:rsidR="00506147" w:rsidRPr="00364C0C" w:rsidRDefault="00506147" w:rsidP="005C3976">
            <w:pPr>
              <w:jc w:val="center"/>
              <w:rPr>
                <w:sz w:val="28"/>
                <w:szCs w:val="28"/>
              </w:rPr>
            </w:pPr>
            <w:r w:rsidRPr="00364C0C">
              <w:rPr>
                <w:sz w:val="28"/>
                <w:szCs w:val="28"/>
              </w:rPr>
              <w:t>1.3</w:t>
            </w:r>
          </w:p>
        </w:tc>
        <w:tc>
          <w:tcPr>
            <w:tcW w:w="7021" w:type="dxa"/>
            <w:tcBorders>
              <w:top w:val="nil"/>
              <w:left w:val="nil"/>
              <w:bottom w:val="single" w:sz="4" w:space="0" w:color="auto"/>
              <w:right w:val="single" w:sz="4" w:space="0" w:color="auto"/>
            </w:tcBorders>
            <w:shd w:val="clear" w:color="auto" w:fill="auto"/>
            <w:noWrap/>
            <w:vAlign w:val="center"/>
            <w:hideMark/>
          </w:tcPr>
          <w:p w14:paraId="41A2F4E5" w14:textId="77777777" w:rsidR="00506147" w:rsidRPr="00364C0C" w:rsidRDefault="00506147" w:rsidP="005C3976">
            <w:pPr>
              <w:rPr>
                <w:sz w:val="28"/>
                <w:szCs w:val="28"/>
              </w:rPr>
            </w:pPr>
            <w:r w:rsidRPr="00364C0C">
              <w:rPr>
                <w:sz w:val="28"/>
                <w:szCs w:val="28"/>
              </w:rPr>
              <w:t>Концессионная плата</w:t>
            </w:r>
          </w:p>
        </w:tc>
        <w:tc>
          <w:tcPr>
            <w:tcW w:w="1560" w:type="dxa"/>
            <w:tcBorders>
              <w:top w:val="nil"/>
              <w:left w:val="nil"/>
              <w:bottom w:val="single" w:sz="4" w:space="0" w:color="auto"/>
              <w:right w:val="single" w:sz="4" w:space="0" w:color="auto"/>
            </w:tcBorders>
            <w:shd w:val="clear" w:color="auto" w:fill="auto"/>
            <w:noWrap/>
            <w:vAlign w:val="center"/>
            <w:hideMark/>
          </w:tcPr>
          <w:p w14:paraId="2399CE0F" w14:textId="77777777" w:rsidR="00506147" w:rsidRPr="00364C0C" w:rsidRDefault="00506147" w:rsidP="005C3976">
            <w:pPr>
              <w:jc w:val="center"/>
              <w:rPr>
                <w:color w:val="000000"/>
                <w:sz w:val="28"/>
                <w:szCs w:val="28"/>
              </w:rPr>
            </w:pPr>
            <w:r w:rsidRPr="00364C0C">
              <w:rPr>
                <w:color w:val="000000"/>
                <w:sz w:val="28"/>
                <w:szCs w:val="28"/>
              </w:rPr>
              <w:t>0</w:t>
            </w:r>
          </w:p>
        </w:tc>
      </w:tr>
      <w:tr w:rsidR="00506147" w:rsidRPr="00364C0C" w14:paraId="590919A0" w14:textId="77777777" w:rsidTr="005C3976">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CD5A193" w14:textId="77777777" w:rsidR="00506147" w:rsidRPr="00364C0C" w:rsidRDefault="00506147" w:rsidP="005C3976">
            <w:pPr>
              <w:jc w:val="center"/>
              <w:rPr>
                <w:sz w:val="28"/>
                <w:szCs w:val="28"/>
              </w:rPr>
            </w:pPr>
            <w:r w:rsidRPr="00364C0C">
              <w:rPr>
                <w:sz w:val="28"/>
                <w:szCs w:val="28"/>
              </w:rPr>
              <w:t>1.4</w:t>
            </w:r>
          </w:p>
        </w:tc>
        <w:tc>
          <w:tcPr>
            <w:tcW w:w="7021" w:type="dxa"/>
            <w:tcBorders>
              <w:top w:val="nil"/>
              <w:left w:val="nil"/>
              <w:bottom w:val="single" w:sz="4" w:space="0" w:color="auto"/>
              <w:right w:val="single" w:sz="4" w:space="0" w:color="auto"/>
            </w:tcBorders>
            <w:shd w:val="clear" w:color="auto" w:fill="auto"/>
            <w:vAlign w:val="center"/>
            <w:hideMark/>
          </w:tcPr>
          <w:p w14:paraId="0AA47420" w14:textId="77777777" w:rsidR="00506147" w:rsidRPr="00364C0C" w:rsidRDefault="00506147" w:rsidP="005C3976">
            <w:pPr>
              <w:jc w:val="both"/>
              <w:rPr>
                <w:sz w:val="28"/>
                <w:szCs w:val="28"/>
              </w:rPr>
            </w:pPr>
            <w:r w:rsidRPr="00364C0C">
              <w:rPr>
                <w:sz w:val="28"/>
                <w:szCs w:val="28"/>
              </w:rPr>
              <w:t>Расходы на уплату налогов, сборов и других обязательных платежей, в том числе:</w:t>
            </w:r>
          </w:p>
        </w:tc>
        <w:tc>
          <w:tcPr>
            <w:tcW w:w="1560" w:type="dxa"/>
            <w:tcBorders>
              <w:top w:val="nil"/>
              <w:left w:val="nil"/>
              <w:bottom w:val="single" w:sz="4" w:space="0" w:color="auto"/>
              <w:right w:val="single" w:sz="4" w:space="0" w:color="auto"/>
            </w:tcBorders>
            <w:shd w:val="clear" w:color="auto" w:fill="auto"/>
            <w:noWrap/>
            <w:vAlign w:val="center"/>
            <w:hideMark/>
          </w:tcPr>
          <w:p w14:paraId="62079C6E" w14:textId="77777777" w:rsidR="00506147" w:rsidRPr="00364C0C" w:rsidRDefault="00506147" w:rsidP="005C3976">
            <w:pPr>
              <w:jc w:val="center"/>
              <w:rPr>
                <w:color w:val="000000"/>
                <w:sz w:val="28"/>
                <w:szCs w:val="28"/>
              </w:rPr>
            </w:pPr>
            <w:r w:rsidRPr="00364C0C">
              <w:rPr>
                <w:color w:val="000000"/>
                <w:sz w:val="28"/>
                <w:szCs w:val="28"/>
              </w:rPr>
              <w:t>107</w:t>
            </w:r>
          </w:p>
        </w:tc>
      </w:tr>
      <w:tr w:rsidR="00506147" w:rsidRPr="00364C0C" w14:paraId="0453C968" w14:textId="77777777" w:rsidTr="005C3976">
        <w:trPr>
          <w:trHeight w:val="15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D28FE05" w14:textId="77777777" w:rsidR="00506147" w:rsidRPr="00364C0C" w:rsidRDefault="00506147" w:rsidP="005C3976">
            <w:pPr>
              <w:jc w:val="center"/>
              <w:rPr>
                <w:sz w:val="28"/>
                <w:szCs w:val="28"/>
              </w:rPr>
            </w:pPr>
            <w:r w:rsidRPr="00364C0C">
              <w:rPr>
                <w:sz w:val="28"/>
                <w:szCs w:val="28"/>
              </w:rPr>
              <w:t>1.4.1</w:t>
            </w:r>
          </w:p>
        </w:tc>
        <w:tc>
          <w:tcPr>
            <w:tcW w:w="7021" w:type="dxa"/>
            <w:tcBorders>
              <w:top w:val="nil"/>
              <w:left w:val="nil"/>
              <w:bottom w:val="single" w:sz="4" w:space="0" w:color="auto"/>
              <w:right w:val="single" w:sz="4" w:space="0" w:color="auto"/>
            </w:tcBorders>
            <w:shd w:val="clear" w:color="auto" w:fill="auto"/>
            <w:vAlign w:val="center"/>
            <w:hideMark/>
          </w:tcPr>
          <w:p w14:paraId="38A5D910" w14:textId="77777777" w:rsidR="00506147" w:rsidRPr="00364C0C" w:rsidRDefault="00506147" w:rsidP="005C3976">
            <w:pPr>
              <w:jc w:val="both"/>
              <w:rPr>
                <w:sz w:val="28"/>
                <w:szCs w:val="28"/>
              </w:rPr>
            </w:pPr>
            <w:r w:rsidRPr="00364C0C">
              <w:rPr>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0" w:type="dxa"/>
            <w:tcBorders>
              <w:top w:val="nil"/>
              <w:left w:val="nil"/>
              <w:bottom w:val="single" w:sz="4" w:space="0" w:color="auto"/>
              <w:right w:val="single" w:sz="4" w:space="0" w:color="auto"/>
            </w:tcBorders>
            <w:shd w:val="clear" w:color="auto" w:fill="auto"/>
            <w:noWrap/>
            <w:vAlign w:val="center"/>
            <w:hideMark/>
          </w:tcPr>
          <w:p w14:paraId="4D850D15" w14:textId="77777777" w:rsidR="00506147" w:rsidRPr="00364C0C" w:rsidRDefault="00506147" w:rsidP="005C3976">
            <w:pPr>
              <w:jc w:val="center"/>
              <w:rPr>
                <w:color w:val="000000"/>
                <w:sz w:val="28"/>
                <w:szCs w:val="28"/>
              </w:rPr>
            </w:pPr>
            <w:r w:rsidRPr="00364C0C">
              <w:rPr>
                <w:color w:val="000000"/>
                <w:sz w:val="28"/>
                <w:szCs w:val="28"/>
              </w:rPr>
              <w:t>1</w:t>
            </w:r>
          </w:p>
        </w:tc>
      </w:tr>
      <w:tr w:rsidR="00506147" w:rsidRPr="00364C0C" w14:paraId="3CE4520F"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D62480A" w14:textId="77777777" w:rsidR="00506147" w:rsidRPr="00364C0C" w:rsidRDefault="00506147" w:rsidP="005C3976">
            <w:pPr>
              <w:jc w:val="center"/>
              <w:rPr>
                <w:sz w:val="28"/>
                <w:szCs w:val="28"/>
              </w:rPr>
            </w:pPr>
            <w:r w:rsidRPr="00364C0C">
              <w:rPr>
                <w:sz w:val="28"/>
                <w:szCs w:val="28"/>
              </w:rPr>
              <w:t>1.4.2</w:t>
            </w:r>
          </w:p>
        </w:tc>
        <w:tc>
          <w:tcPr>
            <w:tcW w:w="7021" w:type="dxa"/>
            <w:tcBorders>
              <w:top w:val="nil"/>
              <w:left w:val="nil"/>
              <w:bottom w:val="single" w:sz="4" w:space="0" w:color="auto"/>
              <w:right w:val="single" w:sz="4" w:space="0" w:color="auto"/>
            </w:tcBorders>
            <w:shd w:val="clear" w:color="auto" w:fill="auto"/>
            <w:vAlign w:val="center"/>
            <w:hideMark/>
          </w:tcPr>
          <w:p w14:paraId="5E727662" w14:textId="77777777" w:rsidR="00506147" w:rsidRPr="00364C0C" w:rsidRDefault="00506147" w:rsidP="005C3976">
            <w:pPr>
              <w:jc w:val="both"/>
              <w:rPr>
                <w:sz w:val="28"/>
                <w:szCs w:val="28"/>
              </w:rPr>
            </w:pPr>
            <w:r w:rsidRPr="00364C0C">
              <w:rPr>
                <w:sz w:val="28"/>
                <w:szCs w:val="28"/>
              </w:rPr>
              <w:t>расходы на обязательное страхование</w:t>
            </w:r>
          </w:p>
        </w:tc>
        <w:tc>
          <w:tcPr>
            <w:tcW w:w="1560" w:type="dxa"/>
            <w:tcBorders>
              <w:top w:val="nil"/>
              <w:left w:val="nil"/>
              <w:bottom w:val="single" w:sz="4" w:space="0" w:color="auto"/>
              <w:right w:val="single" w:sz="4" w:space="0" w:color="auto"/>
            </w:tcBorders>
            <w:shd w:val="clear" w:color="auto" w:fill="auto"/>
            <w:noWrap/>
            <w:vAlign w:val="center"/>
            <w:hideMark/>
          </w:tcPr>
          <w:p w14:paraId="683463C4" w14:textId="77777777" w:rsidR="00506147" w:rsidRPr="00364C0C" w:rsidRDefault="00506147" w:rsidP="005C3976">
            <w:pPr>
              <w:jc w:val="center"/>
              <w:rPr>
                <w:color w:val="000000"/>
                <w:sz w:val="28"/>
                <w:szCs w:val="28"/>
              </w:rPr>
            </w:pPr>
            <w:r w:rsidRPr="00364C0C">
              <w:rPr>
                <w:color w:val="000000"/>
                <w:sz w:val="28"/>
                <w:szCs w:val="28"/>
              </w:rPr>
              <w:t>0</w:t>
            </w:r>
          </w:p>
        </w:tc>
      </w:tr>
      <w:tr w:rsidR="00506147" w:rsidRPr="00364C0C" w14:paraId="7611E633"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E2CECF5" w14:textId="77777777" w:rsidR="00506147" w:rsidRPr="00364C0C" w:rsidRDefault="00506147" w:rsidP="005C3976">
            <w:pPr>
              <w:jc w:val="center"/>
              <w:rPr>
                <w:sz w:val="28"/>
                <w:szCs w:val="28"/>
              </w:rPr>
            </w:pPr>
            <w:r w:rsidRPr="00364C0C">
              <w:rPr>
                <w:sz w:val="28"/>
                <w:szCs w:val="28"/>
              </w:rPr>
              <w:t>1.4.3</w:t>
            </w:r>
          </w:p>
        </w:tc>
        <w:tc>
          <w:tcPr>
            <w:tcW w:w="7021" w:type="dxa"/>
            <w:tcBorders>
              <w:top w:val="nil"/>
              <w:left w:val="nil"/>
              <w:bottom w:val="single" w:sz="4" w:space="0" w:color="auto"/>
              <w:right w:val="single" w:sz="4" w:space="0" w:color="auto"/>
            </w:tcBorders>
            <w:shd w:val="clear" w:color="auto" w:fill="auto"/>
            <w:noWrap/>
            <w:vAlign w:val="center"/>
            <w:hideMark/>
          </w:tcPr>
          <w:p w14:paraId="3C8B2EDF" w14:textId="77777777" w:rsidR="00506147" w:rsidRPr="00364C0C" w:rsidRDefault="00506147" w:rsidP="005C3976">
            <w:pPr>
              <w:rPr>
                <w:sz w:val="28"/>
                <w:szCs w:val="28"/>
              </w:rPr>
            </w:pPr>
            <w:r w:rsidRPr="00364C0C">
              <w:rPr>
                <w:sz w:val="28"/>
                <w:szCs w:val="28"/>
              </w:rPr>
              <w:t>иные расходы</w:t>
            </w:r>
          </w:p>
        </w:tc>
        <w:tc>
          <w:tcPr>
            <w:tcW w:w="1560" w:type="dxa"/>
            <w:tcBorders>
              <w:top w:val="nil"/>
              <w:left w:val="nil"/>
              <w:bottom w:val="single" w:sz="4" w:space="0" w:color="auto"/>
              <w:right w:val="single" w:sz="4" w:space="0" w:color="auto"/>
            </w:tcBorders>
            <w:shd w:val="clear" w:color="auto" w:fill="auto"/>
            <w:noWrap/>
            <w:vAlign w:val="center"/>
            <w:hideMark/>
          </w:tcPr>
          <w:p w14:paraId="4291FFDF" w14:textId="77777777" w:rsidR="00506147" w:rsidRPr="00364C0C" w:rsidRDefault="00506147" w:rsidP="005C3976">
            <w:pPr>
              <w:jc w:val="center"/>
              <w:rPr>
                <w:color w:val="000000"/>
                <w:sz w:val="28"/>
                <w:szCs w:val="28"/>
              </w:rPr>
            </w:pPr>
            <w:r w:rsidRPr="00364C0C">
              <w:rPr>
                <w:color w:val="000000"/>
                <w:sz w:val="28"/>
                <w:szCs w:val="28"/>
              </w:rPr>
              <w:t>106</w:t>
            </w:r>
          </w:p>
        </w:tc>
      </w:tr>
      <w:tr w:rsidR="00506147" w:rsidRPr="00364C0C" w14:paraId="7FA8CB8E"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7B92AB7" w14:textId="77777777" w:rsidR="00506147" w:rsidRPr="00364C0C" w:rsidRDefault="00506147" w:rsidP="005C3976">
            <w:pPr>
              <w:jc w:val="center"/>
              <w:rPr>
                <w:sz w:val="28"/>
                <w:szCs w:val="28"/>
              </w:rPr>
            </w:pPr>
            <w:r w:rsidRPr="00364C0C">
              <w:rPr>
                <w:sz w:val="28"/>
                <w:szCs w:val="28"/>
              </w:rPr>
              <w:t>1.5</w:t>
            </w:r>
          </w:p>
        </w:tc>
        <w:tc>
          <w:tcPr>
            <w:tcW w:w="7021" w:type="dxa"/>
            <w:tcBorders>
              <w:top w:val="nil"/>
              <w:left w:val="nil"/>
              <w:bottom w:val="single" w:sz="4" w:space="0" w:color="auto"/>
              <w:right w:val="single" w:sz="4" w:space="0" w:color="auto"/>
            </w:tcBorders>
            <w:shd w:val="clear" w:color="auto" w:fill="auto"/>
            <w:vAlign w:val="center"/>
            <w:hideMark/>
          </w:tcPr>
          <w:p w14:paraId="05A86F72" w14:textId="77777777" w:rsidR="00506147" w:rsidRPr="00364C0C" w:rsidRDefault="00506147" w:rsidP="005C3976">
            <w:pPr>
              <w:jc w:val="both"/>
              <w:rPr>
                <w:sz w:val="28"/>
                <w:szCs w:val="28"/>
              </w:rPr>
            </w:pPr>
            <w:r w:rsidRPr="00364C0C">
              <w:rPr>
                <w:sz w:val="28"/>
                <w:szCs w:val="28"/>
              </w:rPr>
              <w:t>Отчисления на социальные нужды</w:t>
            </w:r>
          </w:p>
        </w:tc>
        <w:tc>
          <w:tcPr>
            <w:tcW w:w="1560" w:type="dxa"/>
            <w:tcBorders>
              <w:top w:val="nil"/>
              <w:left w:val="nil"/>
              <w:bottom w:val="single" w:sz="4" w:space="0" w:color="auto"/>
              <w:right w:val="single" w:sz="4" w:space="0" w:color="auto"/>
            </w:tcBorders>
            <w:shd w:val="clear" w:color="auto" w:fill="auto"/>
            <w:noWrap/>
            <w:vAlign w:val="center"/>
            <w:hideMark/>
          </w:tcPr>
          <w:p w14:paraId="29C82E66" w14:textId="77777777" w:rsidR="00506147" w:rsidRPr="00364C0C" w:rsidRDefault="00506147" w:rsidP="005C3976">
            <w:pPr>
              <w:jc w:val="center"/>
              <w:rPr>
                <w:color w:val="000000"/>
                <w:sz w:val="28"/>
                <w:szCs w:val="28"/>
              </w:rPr>
            </w:pPr>
            <w:r w:rsidRPr="00364C0C">
              <w:rPr>
                <w:color w:val="000000"/>
                <w:sz w:val="28"/>
                <w:szCs w:val="28"/>
              </w:rPr>
              <w:t>412</w:t>
            </w:r>
          </w:p>
        </w:tc>
      </w:tr>
      <w:tr w:rsidR="00506147" w:rsidRPr="00364C0C" w14:paraId="33BBC4FA"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995F1E3" w14:textId="77777777" w:rsidR="00506147" w:rsidRPr="00364C0C" w:rsidRDefault="00506147" w:rsidP="005C3976">
            <w:pPr>
              <w:jc w:val="center"/>
              <w:rPr>
                <w:sz w:val="28"/>
                <w:szCs w:val="28"/>
              </w:rPr>
            </w:pPr>
            <w:r w:rsidRPr="00364C0C">
              <w:rPr>
                <w:sz w:val="28"/>
                <w:szCs w:val="28"/>
              </w:rPr>
              <w:t>1.6</w:t>
            </w:r>
          </w:p>
        </w:tc>
        <w:tc>
          <w:tcPr>
            <w:tcW w:w="7021" w:type="dxa"/>
            <w:tcBorders>
              <w:top w:val="nil"/>
              <w:left w:val="nil"/>
              <w:bottom w:val="single" w:sz="4" w:space="0" w:color="auto"/>
              <w:right w:val="single" w:sz="4" w:space="0" w:color="auto"/>
            </w:tcBorders>
            <w:shd w:val="clear" w:color="auto" w:fill="auto"/>
            <w:vAlign w:val="center"/>
            <w:hideMark/>
          </w:tcPr>
          <w:p w14:paraId="586D4923" w14:textId="77777777" w:rsidR="00506147" w:rsidRPr="00364C0C" w:rsidRDefault="00506147" w:rsidP="005C3976">
            <w:pPr>
              <w:jc w:val="both"/>
              <w:rPr>
                <w:sz w:val="28"/>
                <w:szCs w:val="28"/>
              </w:rPr>
            </w:pPr>
            <w:r w:rsidRPr="00364C0C">
              <w:rPr>
                <w:sz w:val="28"/>
                <w:szCs w:val="28"/>
              </w:rPr>
              <w:t>Расходы по сомнительным долгам</w:t>
            </w:r>
          </w:p>
        </w:tc>
        <w:tc>
          <w:tcPr>
            <w:tcW w:w="1560" w:type="dxa"/>
            <w:tcBorders>
              <w:top w:val="nil"/>
              <w:left w:val="nil"/>
              <w:bottom w:val="single" w:sz="4" w:space="0" w:color="auto"/>
              <w:right w:val="single" w:sz="4" w:space="0" w:color="auto"/>
            </w:tcBorders>
            <w:shd w:val="clear" w:color="auto" w:fill="auto"/>
            <w:noWrap/>
            <w:vAlign w:val="center"/>
            <w:hideMark/>
          </w:tcPr>
          <w:p w14:paraId="739B9BFA" w14:textId="77777777" w:rsidR="00506147" w:rsidRPr="00364C0C" w:rsidRDefault="00506147" w:rsidP="005C3976">
            <w:pPr>
              <w:jc w:val="center"/>
              <w:rPr>
                <w:color w:val="000000"/>
                <w:sz w:val="28"/>
                <w:szCs w:val="28"/>
              </w:rPr>
            </w:pPr>
            <w:r w:rsidRPr="00364C0C">
              <w:rPr>
                <w:color w:val="000000"/>
                <w:sz w:val="28"/>
                <w:szCs w:val="28"/>
              </w:rPr>
              <w:t>0</w:t>
            </w:r>
          </w:p>
        </w:tc>
      </w:tr>
      <w:tr w:rsidR="00506147" w:rsidRPr="00364C0C" w14:paraId="638DECA2" w14:textId="77777777" w:rsidTr="005C3976">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58067BD" w14:textId="77777777" w:rsidR="00506147" w:rsidRPr="00364C0C" w:rsidRDefault="00506147" w:rsidP="005C3976">
            <w:pPr>
              <w:jc w:val="center"/>
              <w:rPr>
                <w:sz w:val="28"/>
                <w:szCs w:val="28"/>
              </w:rPr>
            </w:pPr>
            <w:r w:rsidRPr="00364C0C">
              <w:rPr>
                <w:sz w:val="28"/>
                <w:szCs w:val="28"/>
              </w:rPr>
              <w:t>1.7</w:t>
            </w:r>
          </w:p>
        </w:tc>
        <w:tc>
          <w:tcPr>
            <w:tcW w:w="7021" w:type="dxa"/>
            <w:tcBorders>
              <w:top w:val="nil"/>
              <w:left w:val="nil"/>
              <w:bottom w:val="single" w:sz="4" w:space="0" w:color="auto"/>
              <w:right w:val="single" w:sz="4" w:space="0" w:color="auto"/>
            </w:tcBorders>
            <w:shd w:val="clear" w:color="auto" w:fill="auto"/>
            <w:vAlign w:val="center"/>
            <w:hideMark/>
          </w:tcPr>
          <w:p w14:paraId="6A188AFC" w14:textId="77777777" w:rsidR="00506147" w:rsidRPr="00364C0C" w:rsidRDefault="00506147" w:rsidP="005C3976">
            <w:pPr>
              <w:jc w:val="both"/>
              <w:rPr>
                <w:sz w:val="28"/>
                <w:szCs w:val="28"/>
              </w:rPr>
            </w:pPr>
            <w:r w:rsidRPr="00364C0C">
              <w:rPr>
                <w:sz w:val="28"/>
                <w:szCs w:val="28"/>
              </w:rPr>
              <w:t>Амортизация основных средств и нематериальных активов</w:t>
            </w:r>
          </w:p>
        </w:tc>
        <w:tc>
          <w:tcPr>
            <w:tcW w:w="1560" w:type="dxa"/>
            <w:tcBorders>
              <w:top w:val="nil"/>
              <w:left w:val="nil"/>
              <w:bottom w:val="single" w:sz="4" w:space="0" w:color="auto"/>
              <w:right w:val="single" w:sz="4" w:space="0" w:color="auto"/>
            </w:tcBorders>
            <w:shd w:val="clear" w:color="auto" w:fill="auto"/>
            <w:noWrap/>
            <w:vAlign w:val="center"/>
            <w:hideMark/>
          </w:tcPr>
          <w:p w14:paraId="4A98D0C5" w14:textId="77777777" w:rsidR="00506147" w:rsidRPr="00364C0C" w:rsidRDefault="00506147" w:rsidP="005C3976">
            <w:pPr>
              <w:jc w:val="center"/>
              <w:rPr>
                <w:color w:val="000000"/>
                <w:sz w:val="28"/>
                <w:szCs w:val="28"/>
              </w:rPr>
            </w:pPr>
            <w:r w:rsidRPr="00364C0C">
              <w:rPr>
                <w:color w:val="000000"/>
                <w:sz w:val="28"/>
                <w:szCs w:val="28"/>
              </w:rPr>
              <w:t>50</w:t>
            </w:r>
          </w:p>
        </w:tc>
      </w:tr>
      <w:tr w:rsidR="00506147" w:rsidRPr="00364C0C" w14:paraId="6E4879F3" w14:textId="77777777" w:rsidTr="005C3976">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6BBDF3D" w14:textId="77777777" w:rsidR="00506147" w:rsidRPr="00364C0C" w:rsidRDefault="00506147" w:rsidP="005C3976">
            <w:pPr>
              <w:jc w:val="center"/>
              <w:rPr>
                <w:sz w:val="28"/>
                <w:szCs w:val="28"/>
              </w:rPr>
            </w:pPr>
            <w:r w:rsidRPr="00364C0C">
              <w:rPr>
                <w:sz w:val="28"/>
                <w:szCs w:val="28"/>
              </w:rPr>
              <w:t>1.8</w:t>
            </w:r>
          </w:p>
        </w:tc>
        <w:tc>
          <w:tcPr>
            <w:tcW w:w="7021" w:type="dxa"/>
            <w:tcBorders>
              <w:top w:val="nil"/>
              <w:left w:val="nil"/>
              <w:bottom w:val="single" w:sz="4" w:space="0" w:color="auto"/>
              <w:right w:val="single" w:sz="4" w:space="0" w:color="auto"/>
            </w:tcBorders>
            <w:shd w:val="clear" w:color="auto" w:fill="auto"/>
            <w:noWrap/>
            <w:vAlign w:val="center"/>
            <w:hideMark/>
          </w:tcPr>
          <w:p w14:paraId="006FFF94" w14:textId="77777777" w:rsidR="00506147" w:rsidRPr="00364C0C" w:rsidRDefault="00506147" w:rsidP="005C3976">
            <w:pPr>
              <w:jc w:val="both"/>
              <w:rPr>
                <w:sz w:val="28"/>
                <w:szCs w:val="28"/>
              </w:rPr>
            </w:pPr>
            <w:r w:rsidRPr="00364C0C">
              <w:rPr>
                <w:sz w:val="28"/>
                <w:szCs w:val="28"/>
              </w:rPr>
              <w:t>Расходы на выплаты по договорам займа и кредитным договорам, включая проценты по ним</w:t>
            </w:r>
          </w:p>
        </w:tc>
        <w:tc>
          <w:tcPr>
            <w:tcW w:w="1560" w:type="dxa"/>
            <w:tcBorders>
              <w:top w:val="nil"/>
              <w:left w:val="nil"/>
              <w:bottom w:val="single" w:sz="4" w:space="0" w:color="auto"/>
              <w:right w:val="single" w:sz="4" w:space="0" w:color="auto"/>
            </w:tcBorders>
            <w:shd w:val="clear" w:color="auto" w:fill="auto"/>
            <w:noWrap/>
            <w:vAlign w:val="center"/>
            <w:hideMark/>
          </w:tcPr>
          <w:p w14:paraId="63AC9121" w14:textId="77777777" w:rsidR="00506147" w:rsidRPr="00364C0C" w:rsidRDefault="00506147" w:rsidP="005C3976">
            <w:pPr>
              <w:jc w:val="center"/>
              <w:rPr>
                <w:color w:val="000000"/>
                <w:sz w:val="28"/>
                <w:szCs w:val="28"/>
              </w:rPr>
            </w:pPr>
            <w:r w:rsidRPr="00364C0C">
              <w:rPr>
                <w:color w:val="000000"/>
                <w:sz w:val="28"/>
                <w:szCs w:val="28"/>
              </w:rPr>
              <w:t>0</w:t>
            </w:r>
          </w:p>
        </w:tc>
      </w:tr>
      <w:tr w:rsidR="00506147" w:rsidRPr="00364C0C" w14:paraId="6F3480FC"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D7B5836" w14:textId="77777777" w:rsidR="00506147" w:rsidRPr="00364C0C" w:rsidRDefault="00506147" w:rsidP="005C3976">
            <w:pPr>
              <w:jc w:val="center"/>
              <w:rPr>
                <w:sz w:val="28"/>
                <w:szCs w:val="28"/>
              </w:rPr>
            </w:pPr>
            <w:r w:rsidRPr="00364C0C">
              <w:rPr>
                <w:sz w:val="28"/>
                <w:szCs w:val="28"/>
              </w:rPr>
              <w:t> </w:t>
            </w:r>
          </w:p>
        </w:tc>
        <w:tc>
          <w:tcPr>
            <w:tcW w:w="7021" w:type="dxa"/>
            <w:tcBorders>
              <w:top w:val="nil"/>
              <w:left w:val="nil"/>
              <w:bottom w:val="single" w:sz="4" w:space="0" w:color="auto"/>
              <w:right w:val="single" w:sz="4" w:space="0" w:color="auto"/>
            </w:tcBorders>
            <w:shd w:val="clear" w:color="auto" w:fill="auto"/>
            <w:noWrap/>
            <w:vAlign w:val="center"/>
            <w:hideMark/>
          </w:tcPr>
          <w:p w14:paraId="2FF3F00D" w14:textId="77777777" w:rsidR="00506147" w:rsidRPr="00364C0C" w:rsidRDefault="00506147" w:rsidP="005C3976">
            <w:pPr>
              <w:rPr>
                <w:sz w:val="28"/>
                <w:szCs w:val="28"/>
              </w:rPr>
            </w:pPr>
            <w:r w:rsidRPr="00364C0C">
              <w:rPr>
                <w:sz w:val="28"/>
                <w:szCs w:val="28"/>
              </w:rPr>
              <w:t>ИТОГО</w:t>
            </w:r>
          </w:p>
        </w:tc>
        <w:tc>
          <w:tcPr>
            <w:tcW w:w="1560" w:type="dxa"/>
            <w:tcBorders>
              <w:top w:val="nil"/>
              <w:left w:val="nil"/>
              <w:bottom w:val="single" w:sz="4" w:space="0" w:color="auto"/>
              <w:right w:val="single" w:sz="4" w:space="0" w:color="auto"/>
            </w:tcBorders>
            <w:shd w:val="clear" w:color="auto" w:fill="auto"/>
            <w:noWrap/>
            <w:vAlign w:val="center"/>
            <w:hideMark/>
          </w:tcPr>
          <w:p w14:paraId="3C4CF3DF" w14:textId="77777777" w:rsidR="00506147" w:rsidRPr="00364C0C" w:rsidRDefault="00506147" w:rsidP="005C3976">
            <w:pPr>
              <w:jc w:val="center"/>
              <w:rPr>
                <w:color w:val="000000"/>
                <w:sz w:val="28"/>
                <w:szCs w:val="28"/>
              </w:rPr>
            </w:pPr>
            <w:r w:rsidRPr="00364C0C">
              <w:rPr>
                <w:color w:val="000000"/>
                <w:sz w:val="28"/>
                <w:szCs w:val="28"/>
              </w:rPr>
              <w:t>569</w:t>
            </w:r>
          </w:p>
        </w:tc>
      </w:tr>
      <w:tr w:rsidR="00506147" w:rsidRPr="00364C0C" w14:paraId="13EB9F10"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C452E9E" w14:textId="77777777" w:rsidR="00506147" w:rsidRPr="00364C0C" w:rsidRDefault="00506147" w:rsidP="005C3976">
            <w:pPr>
              <w:jc w:val="center"/>
              <w:rPr>
                <w:sz w:val="28"/>
                <w:szCs w:val="28"/>
              </w:rPr>
            </w:pPr>
            <w:r w:rsidRPr="00364C0C">
              <w:rPr>
                <w:sz w:val="28"/>
                <w:szCs w:val="28"/>
              </w:rPr>
              <w:t>2</w:t>
            </w:r>
          </w:p>
        </w:tc>
        <w:tc>
          <w:tcPr>
            <w:tcW w:w="7021" w:type="dxa"/>
            <w:tcBorders>
              <w:top w:val="nil"/>
              <w:left w:val="nil"/>
              <w:bottom w:val="single" w:sz="4" w:space="0" w:color="auto"/>
              <w:right w:val="single" w:sz="4" w:space="0" w:color="auto"/>
            </w:tcBorders>
            <w:shd w:val="clear" w:color="auto" w:fill="auto"/>
            <w:noWrap/>
            <w:vAlign w:val="center"/>
            <w:hideMark/>
          </w:tcPr>
          <w:p w14:paraId="151A52F8" w14:textId="77777777" w:rsidR="00506147" w:rsidRPr="00364C0C" w:rsidRDefault="00506147" w:rsidP="005C3976">
            <w:pPr>
              <w:rPr>
                <w:sz w:val="28"/>
                <w:szCs w:val="28"/>
              </w:rPr>
            </w:pPr>
            <w:r w:rsidRPr="00364C0C">
              <w:rPr>
                <w:sz w:val="28"/>
                <w:szCs w:val="28"/>
              </w:rPr>
              <w:t>Налог на прибыль</w:t>
            </w:r>
          </w:p>
        </w:tc>
        <w:tc>
          <w:tcPr>
            <w:tcW w:w="1560" w:type="dxa"/>
            <w:tcBorders>
              <w:top w:val="nil"/>
              <w:left w:val="nil"/>
              <w:bottom w:val="single" w:sz="4" w:space="0" w:color="auto"/>
              <w:right w:val="single" w:sz="4" w:space="0" w:color="auto"/>
            </w:tcBorders>
            <w:shd w:val="clear" w:color="auto" w:fill="auto"/>
            <w:noWrap/>
            <w:vAlign w:val="center"/>
            <w:hideMark/>
          </w:tcPr>
          <w:p w14:paraId="2DEDB954" w14:textId="77777777" w:rsidR="00506147" w:rsidRPr="00364C0C" w:rsidRDefault="00506147" w:rsidP="005C3976">
            <w:pPr>
              <w:jc w:val="center"/>
              <w:rPr>
                <w:color w:val="000000"/>
                <w:sz w:val="28"/>
                <w:szCs w:val="28"/>
              </w:rPr>
            </w:pPr>
            <w:r w:rsidRPr="00364C0C">
              <w:rPr>
                <w:color w:val="000000"/>
                <w:sz w:val="28"/>
                <w:szCs w:val="28"/>
              </w:rPr>
              <w:t>0</w:t>
            </w:r>
          </w:p>
        </w:tc>
      </w:tr>
      <w:tr w:rsidR="00506147" w:rsidRPr="00364C0C" w14:paraId="67573FFE" w14:textId="77777777" w:rsidTr="005C3976">
        <w:trPr>
          <w:trHeight w:val="12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141F098" w14:textId="77777777" w:rsidR="00506147" w:rsidRPr="00364C0C" w:rsidRDefault="00506147" w:rsidP="005C3976">
            <w:pPr>
              <w:jc w:val="center"/>
              <w:rPr>
                <w:sz w:val="28"/>
                <w:szCs w:val="28"/>
              </w:rPr>
            </w:pPr>
            <w:r w:rsidRPr="00364C0C">
              <w:rPr>
                <w:sz w:val="28"/>
                <w:szCs w:val="28"/>
              </w:rPr>
              <w:t>3</w:t>
            </w:r>
          </w:p>
        </w:tc>
        <w:tc>
          <w:tcPr>
            <w:tcW w:w="7021" w:type="dxa"/>
            <w:tcBorders>
              <w:top w:val="nil"/>
              <w:left w:val="nil"/>
              <w:bottom w:val="single" w:sz="4" w:space="0" w:color="auto"/>
              <w:right w:val="single" w:sz="4" w:space="0" w:color="auto"/>
            </w:tcBorders>
            <w:shd w:val="clear" w:color="auto" w:fill="auto"/>
            <w:noWrap/>
            <w:vAlign w:val="center"/>
            <w:hideMark/>
          </w:tcPr>
          <w:p w14:paraId="69B7D181" w14:textId="77777777" w:rsidR="00506147" w:rsidRPr="00364C0C" w:rsidRDefault="00506147" w:rsidP="005C3976">
            <w:pPr>
              <w:jc w:val="both"/>
              <w:rPr>
                <w:sz w:val="28"/>
                <w:szCs w:val="28"/>
              </w:rPr>
            </w:pPr>
            <w:r w:rsidRPr="00364C0C">
              <w:rPr>
                <w:sz w:val="28"/>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0" w:type="dxa"/>
            <w:tcBorders>
              <w:top w:val="nil"/>
              <w:left w:val="nil"/>
              <w:bottom w:val="single" w:sz="4" w:space="0" w:color="auto"/>
              <w:right w:val="single" w:sz="4" w:space="0" w:color="auto"/>
            </w:tcBorders>
            <w:shd w:val="clear" w:color="auto" w:fill="auto"/>
            <w:noWrap/>
            <w:vAlign w:val="center"/>
            <w:hideMark/>
          </w:tcPr>
          <w:p w14:paraId="4BED3D58" w14:textId="77777777" w:rsidR="00506147" w:rsidRPr="00364C0C" w:rsidRDefault="00506147" w:rsidP="005C3976">
            <w:pPr>
              <w:jc w:val="center"/>
              <w:rPr>
                <w:color w:val="000000"/>
                <w:sz w:val="28"/>
                <w:szCs w:val="28"/>
              </w:rPr>
            </w:pPr>
            <w:r w:rsidRPr="00364C0C">
              <w:rPr>
                <w:color w:val="000000"/>
                <w:sz w:val="28"/>
                <w:szCs w:val="28"/>
              </w:rPr>
              <w:t>0</w:t>
            </w:r>
          </w:p>
        </w:tc>
      </w:tr>
      <w:tr w:rsidR="00506147" w:rsidRPr="00364C0C" w14:paraId="4BEA23A3"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93EEA1D" w14:textId="77777777" w:rsidR="00506147" w:rsidRPr="00364C0C" w:rsidRDefault="00506147" w:rsidP="005C3976">
            <w:pPr>
              <w:jc w:val="center"/>
              <w:rPr>
                <w:sz w:val="28"/>
                <w:szCs w:val="28"/>
              </w:rPr>
            </w:pPr>
            <w:r w:rsidRPr="00364C0C">
              <w:rPr>
                <w:sz w:val="28"/>
                <w:szCs w:val="28"/>
              </w:rPr>
              <w:t>4</w:t>
            </w:r>
          </w:p>
        </w:tc>
        <w:tc>
          <w:tcPr>
            <w:tcW w:w="7021" w:type="dxa"/>
            <w:tcBorders>
              <w:top w:val="nil"/>
              <w:left w:val="nil"/>
              <w:bottom w:val="single" w:sz="4" w:space="0" w:color="auto"/>
              <w:right w:val="single" w:sz="4" w:space="0" w:color="auto"/>
            </w:tcBorders>
            <w:shd w:val="clear" w:color="auto" w:fill="auto"/>
            <w:vAlign w:val="center"/>
            <w:hideMark/>
          </w:tcPr>
          <w:p w14:paraId="1DA81129" w14:textId="77777777" w:rsidR="00506147" w:rsidRPr="00364C0C" w:rsidRDefault="00506147" w:rsidP="005C3976">
            <w:pPr>
              <w:jc w:val="both"/>
              <w:rPr>
                <w:sz w:val="28"/>
                <w:szCs w:val="28"/>
              </w:rPr>
            </w:pPr>
            <w:r w:rsidRPr="00364C0C">
              <w:rPr>
                <w:sz w:val="28"/>
                <w:szCs w:val="28"/>
              </w:rPr>
              <w:t>Итого неподконтрольных расходов</w:t>
            </w:r>
          </w:p>
        </w:tc>
        <w:tc>
          <w:tcPr>
            <w:tcW w:w="1560" w:type="dxa"/>
            <w:tcBorders>
              <w:top w:val="nil"/>
              <w:left w:val="nil"/>
              <w:bottom w:val="single" w:sz="4" w:space="0" w:color="auto"/>
              <w:right w:val="single" w:sz="4" w:space="0" w:color="auto"/>
            </w:tcBorders>
            <w:shd w:val="clear" w:color="auto" w:fill="auto"/>
            <w:noWrap/>
            <w:vAlign w:val="center"/>
            <w:hideMark/>
          </w:tcPr>
          <w:p w14:paraId="53A71554" w14:textId="77777777" w:rsidR="00506147" w:rsidRPr="00364C0C" w:rsidRDefault="00506147" w:rsidP="005C3976">
            <w:pPr>
              <w:jc w:val="center"/>
              <w:rPr>
                <w:color w:val="000000"/>
                <w:sz w:val="28"/>
                <w:szCs w:val="28"/>
              </w:rPr>
            </w:pPr>
            <w:r w:rsidRPr="00364C0C">
              <w:rPr>
                <w:color w:val="000000"/>
                <w:sz w:val="28"/>
                <w:szCs w:val="28"/>
              </w:rPr>
              <w:t>569</w:t>
            </w:r>
          </w:p>
        </w:tc>
      </w:tr>
    </w:tbl>
    <w:p w14:paraId="7066022C" w14:textId="77777777" w:rsidR="00506147" w:rsidRPr="00364C0C" w:rsidRDefault="00506147" w:rsidP="00506147">
      <w:pPr>
        <w:autoSpaceDE w:val="0"/>
        <w:autoSpaceDN w:val="0"/>
        <w:adjustRightInd w:val="0"/>
        <w:jc w:val="both"/>
        <w:rPr>
          <w:sz w:val="28"/>
          <w:szCs w:val="28"/>
          <w:lang w:eastAsia="en-US"/>
        </w:rPr>
      </w:pPr>
    </w:p>
    <w:p w14:paraId="146E49A6" w14:textId="77777777" w:rsidR="00506147" w:rsidRPr="00364C0C" w:rsidRDefault="00506147" w:rsidP="00506147">
      <w:pPr>
        <w:autoSpaceDE w:val="0"/>
        <w:autoSpaceDN w:val="0"/>
        <w:adjustRightInd w:val="0"/>
        <w:ind w:firstLine="709"/>
        <w:jc w:val="both"/>
        <w:rPr>
          <w:sz w:val="28"/>
          <w:szCs w:val="28"/>
          <w:lang w:eastAsia="en-US"/>
        </w:rPr>
      </w:pPr>
      <w:r w:rsidRPr="00364C0C">
        <w:rPr>
          <w:sz w:val="28"/>
          <w:szCs w:val="28"/>
          <w:lang w:eastAsia="en-US"/>
        </w:rPr>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660C1BED" w14:textId="77777777" w:rsidR="00506147" w:rsidRPr="00364C0C" w:rsidRDefault="00506147" w:rsidP="00C37AFC">
      <w:pPr>
        <w:numPr>
          <w:ilvl w:val="0"/>
          <w:numId w:val="25"/>
        </w:numPr>
        <w:ind w:left="8299" w:right="-426"/>
        <w:jc w:val="right"/>
        <w:rPr>
          <w:sz w:val="28"/>
          <w:szCs w:val="28"/>
          <w:lang w:eastAsia="en-US"/>
        </w:rPr>
      </w:pPr>
      <w:r w:rsidRPr="00364C0C">
        <w:rPr>
          <w:sz w:val="28"/>
          <w:szCs w:val="28"/>
          <w:lang w:eastAsia="en-US"/>
        </w:rPr>
        <w:br w:type="page"/>
      </w:r>
    </w:p>
    <w:p w14:paraId="79983CE5" w14:textId="77777777" w:rsidR="00506147" w:rsidRPr="00364C0C" w:rsidRDefault="00506147" w:rsidP="00506147">
      <w:pPr>
        <w:keepNext/>
        <w:jc w:val="center"/>
        <w:outlineLvl w:val="1"/>
        <w:rPr>
          <w:b/>
          <w:sz w:val="28"/>
          <w:szCs w:val="28"/>
          <w:lang w:eastAsia="x-none"/>
        </w:rPr>
      </w:pPr>
      <w:r w:rsidRPr="00364C0C">
        <w:rPr>
          <w:b/>
          <w:sz w:val="28"/>
          <w:szCs w:val="28"/>
          <w:lang w:eastAsia="x-none"/>
        </w:rPr>
        <w:t>Реестр фактических расходов на приобретение энергетических ресурсов, холодной воды и теплоносителя для реализации тепловой энергии</w:t>
      </w:r>
    </w:p>
    <w:p w14:paraId="60650950" w14:textId="77777777" w:rsidR="00506147" w:rsidRPr="00364C0C" w:rsidRDefault="00506147" w:rsidP="00506147">
      <w:pPr>
        <w:jc w:val="right"/>
        <w:rPr>
          <w:sz w:val="28"/>
          <w:szCs w:val="28"/>
        </w:rPr>
      </w:pPr>
      <w:r w:rsidRPr="00364C0C">
        <w:rPr>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580"/>
        <w:gridCol w:w="2288"/>
      </w:tblGrid>
      <w:tr w:rsidR="00506147" w:rsidRPr="00364C0C" w14:paraId="6BBFCA77" w14:textId="77777777" w:rsidTr="005C3976">
        <w:trPr>
          <w:trHeight w:val="507"/>
        </w:trPr>
        <w:tc>
          <w:tcPr>
            <w:tcW w:w="594" w:type="dxa"/>
            <w:vMerge w:val="restart"/>
            <w:shd w:val="clear" w:color="auto" w:fill="auto"/>
            <w:vAlign w:val="center"/>
            <w:hideMark/>
          </w:tcPr>
          <w:p w14:paraId="1F23201A" w14:textId="77777777" w:rsidR="00506147" w:rsidRPr="00364C0C" w:rsidRDefault="00506147" w:rsidP="005C3976">
            <w:pPr>
              <w:jc w:val="center"/>
              <w:rPr>
                <w:sz w:val="28"/>
                <w:szCs w:val="28"/>
              </w:rPr>
            </w:pPr>
            <w:r w:rsidRPr="00364C0C">
              <w:rPr>
                <w:sz w:val="28"/>
                <w:szCs w:val="28"/>
              </w:rPr>
              <w:t>№ п/п</w:t>
            </w:r>
          </w:p>
        </w:tc>
        <w:tc>
          <w:tcPr>
            <w:tcW w:w="6580" w:type="dxa"/>
            <w:vMerge w:val="restart"/>
            <w:shd w:val="clear" w:color="auto" w:fill="auto"/>
            <w:vAlign w:val="center"/>
            <w:hideMark/>
          </w:tcPr>
          <w:p w14:paraId="2193375A" w14:textId="77777777" w:rsidR="00506147" w:rsidRPr="00364C0C" w:rsidRDefault="00506147" w:rsidP="005C3976">
            <w:pPr>
              <w:jc w:val="center"/>
              <w:rPr>
                <w:sz w:val="28"/>
                <w:szCs w:val="28"/>
              </w:rPr>
            </w:pPr>
            <w:r w:rsidRPr="00364C0C">
              <w:rPr>
                <w:sz w:val="28"/>
                <w:szCs w:val="28"/>
              </w:rPr>
              <w:t>Наименование ресурса</w:t>
            </w:r>
          </w:p>
        </w:tc>
        <w:tc>
          <w:tcPr>
            <w:tcW w:w="2288" w:type="dxa"/>
            <w:vMerge w:val="restart"/>
            <w:shd w:val="clear" w:color="auto" w:fill="auto"/>
            <w:vAlign w:val="center"/>
            <w:hideMark/>
          </w:tcPr>
          <w:p w14:paraId="27BF2A20" w14:textId="77777777" w:rsidR="00506147" w:rsidRPr="00364C0C" w:rsidRDefault="00506147" w:rsidP="005C3976">
            <w:pPr>
              <w:jc w:val="center"/>
              <w:rPr>
                <w:sz w:val="28"/>
                <w:szCs w:val="28"/>
              </w:rPr>
            </w:pPr>
            <w:r w:rsidRPr="00364C0C">
              <w:rPr>
                <w:sz w:val="28"/>
                <w:szCs w:val="28"/>
              </w:rPr>
              <w:t>Факт</w:t>
            </w:r>
            <w:r w:rsidRPr="00364C0C">
              <w:rPr>
                <w:sz w:val="28"/>
                <w:szCs w:val="28"/>
              </w:rPr>
              <w:br/>
              <w:t>2021 года</w:t>
            </w:r>
          </w:p>
        </w:tc>
      </w:tr>
      <w:tr w:rsidR="00506147" w:rsidRPr="00364C0C" w14:paraId="09A1FE18" w14:textId="77777777" w:rsidTr="005C3976">
        <w:trPr>
          <w:trHeight w:val="507"/>
        </w:trPr>
        <w:tc>
          <w:tcPr>
            <w:tcW w:w="594" w:type="dxa"/>
            <w:vMerge/>
            <w:shd w:val="clear" w:color="auto" w:fill="auto"/>
            <w:hideMark/>
          </w:tcPr>
          <w:p w14:paraId="37C723F4" w14:textId="77777777" w:rsidR="00506147" w:rsidRPr="00364C0C" w:rsidRDefault="00506147" w:rsidP="005C3976">
            <w:pPr>
              <w:jc w:val="both"/>
              <w:rPr>
                <w:sz w:val="28"/>
                <w:szCs w:val="28"/>
              </w:rPr>
            </w:pPr>
          </w:p>
        </w:tc>
        <w:tc>
          <w:tcPr>
            <w:tcW w:w="6580" w:type="dxa"/>
            <w:vMerge/>
            <w:shd w:val="clear" w:color="auto" w:fill="auto"/>
            <w:hideMark/>
          </w:tcPr>
          <w:p w14:paraId="6DBB10B1" w14:textId="77777777" w:rsidR="00506147" w:rsidRPr="00364C0C" w:rsidRDefault="00506147" w:rsidP="005C3976">
            <w:pPr>
              <w:jc w:val="both"/>
              <w:rPr>
                <w:sz w:val="28"/>
                <w:szCs w:val="28"/>
              </w:rPr>
            </w:pPr>
          </w:p>
        </w:tc>
        <w:tc>
          <w:tcPr>
            <w:tcW w:w="2288" w:type="dxa"/>
            <w:vMerge/>
            <w:shd w:val="clear" w:color="auto" w:fill="auto"/>
            <w:hideMark/>
          </w:tcPr>
          <w:p w14:paraId="3C7C5A53" w14:textId="77777777" w:rsidR="00506147" w:rsidRPr="00364C0C" w:rsidRDefault="00506147" w:rsidP="005C3976">
            <w:pPr>
              <w:jc w:val="both"/>
              <w:rPr>
                <w:sz w:val="28"/>
                <w:szCs w:val="28"/>
              </w:rPr>
            </w:pPr>
          </w:p>
        </w:tc>
      </w:tr>
      <w:tr w:rsidR="00506147" w:rsidRPr="00364C0C" w14:paraId="324DC966" w14:textId="77777777" w:rsidTr="005C3976">
        <w:trPr>
          <w:trHeight w:val="353"/>
        </w:trPr>
        <w:tc>
          <w:tcPr>
            <w:tcW w:w="594" w:type="dxa"/>
            <w:shd w:val="clear" w:color="auto" w:fill="auto"/>
            <w:vAlign w:val="center"/>
            <w:hideMark/>
          </w:tcPr>
          <w:p w14:paraId="269D8D53" w14:textId="77777777" w:rsidR="00506147" w:rsidRPr="00364C0C" w:rsidRDefault="00506147" w:rsidP="005C3976">
            <w:pPr>
              <w:jc w:val="center"/>
              <w:rPr>
                <w:sz w:val="28"/>
                <w:szCs w:val="28"/>
              </w:rPr>
            </w:pPr>
            <w:r w:rsidRPr="00364C0C">
              <w:rPr>
                <w:sz w:val="28"/>
                <w:szCs w:val="28"/>
              </w:rPr>
              <w:t>1</w:t>
            </w:r>
          </w:p>
        </w:tc>
        <w:tc>
          <w:tcPr>
            <w:tcW w:w="6580" w:type="dxa"/>
            <w:shd w:val="clear" w:color="auto" w:fill="auto"/>
            <w:vAlign w:val="center"/>
            <w:hideMark/>
          </w:tcPr>
          <w:p w14:paraId="0543823F" w14:textId="77777777" w:rsidR="00506147" w:rsidRPr="00364C0C" w:rsidRDefault="00506147" w:rsidP="005C3976">
            <w:pPr>
              <w:rPr>
                <w:sz w:val="28"/>
                <w:szCs w:val="28"/>
              </w:rPr>
            </w:pPr>
            <w:r w:rsidRPr="00364C0C">
              <w:rPr>
                <w:sz w:val="28"/>
                <w:szCs w:val="28"/>
              </w:rPr>
              <w:t>Расходы на топливо</w:t>
            </w:r>
          </w:p>
        </w:tc>
        <w:tc>
          <w:tcPr>
            <w:tcW w:w="22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E85D3E" w14:textId="77777777" w:rsidR="00506147" w:rsidRPr="00364C0C" w:rsidRDefault="00506147" w:rsidP="005C3976">
            <w:pPr>
              <w:jc w:val="center"/>
              <w:rPr>
                <w:color w:val="000000"/>
                <w:sz w:val="28"/>
                <w:szCs w:val="28"/>
              </w:rPr>
            </w:pPr>
            <w:r w:rsidRPr="00364C0C">
              <w:rPr>
                <w:color w:val="000000"/>
                <w:sz w:val="28"/>
                <w:szCs w:val="28"/>
              </w:rPr>
              <w:t>1 060</w:t>
            </w:r>
          </w:p>
        </w:tc>
      </w:tr>
      <w:tr w:rsidR="00506147" w:rsidRPr="00364C0C" w14:paraId="31029161" w14:textId="77777777" w:rsidTr="005C3976">
        <w:trPr>
          <w:trHeight w:val="353"/>
        </w:trPr>
        <w:tc>
          <w:tcPr>
            <w:tcW w:w="594" w:type="dxa"/>
            <w:shd w:val="clear" w:color="auto" w:fill="auto"/>
            <w:vAlign w:val="center"/>
            <w:hideMark/>
          </w:tcPr>
          <w:p w14:paraId="6D341888" w14:textId="77777777" w:rsidR="00506147" w:rsidRPr="00364C0C" w:rsidRDefault="00506147" w:rsidP="005C3976">
            <w:pPr>
              <w:jc w:val="center"/>
              <w:rPr>
                <w:sz w:val="28"/>
                <w:szCs w:val="28"/>
              </w:rPr>
            </w:pPr>
            <w:r w:rsidRPr="00364C0C">
              <w:rPr>
                <w:sz w:val="28"/>
                <w:szCs w:val="28"/>
              </w:rPr>
              <w:t>2</w:t>
            </w:r>
          </w:p>
        </w:tc>
        <w:tc>
          <w:tcPr>
            <w:tcW w:w="6580" w:type="dxa"/>
            <w:shd w:val="clear" w:color="auto" w:fill="auto"/>
            <w:vAlign w:val="center"/>
            <w:hideMark/>
          </w:tcPr>
          <w:p w14:paraId="029E0861" w14:textId="77777777" w:rsidR="00506147" w:rsidRPr="00364C0C" w:rsidRDefault="00506147" w:rsidP="005C3976">
            <w:pPr>
              <w:rPr>
                <w:sz w:val="28"/>
                <w:szCs w:val="28"/>
              </w:rPr>
            </w:pPr>
            <w:r w:rsidRPr="00364C0C">
              <w:rPr>
                <w:sz w:val="28"/>
                <w:szCs w:val="28"/>
              </w:rPr>
              <w:t>Расходы на электрическую энергию</w:t>
            </w:r>
          </w:p>
        </w:tc>
        <w:tc>
          <w:tcPr>
            <w:tcW w:w="2288" w:type="dxa"/>
            <w:tcBorders>
              <w:top w:val="nil"/>
              <w:left w:val="single" w:sz="4" w:space="0" w:color="auto"/>
              <w:bottom w:val="single" w:sz="4" w:space="0" w:color="auto"/>
              <w:right w:val="single" w:sz="4" w:space="0" w:color="auto"/>
            </w:tcBorders>
            <w:shd w:val="clear" w:color="000000" w:fill="FFFFFF"/>
            <w:vAlign w:val="center"/>
            <w:hideMark/>
          </w:tcPr>
          <w:p w14:paraId="03B4252B" w14:textId="77777777" w:rsidR="00506147" w:rsidRPr="00364C0C" w:rsidRDefault="00506147" w:rsidP="005C3976">
            <w:pPr>
              <w:jc w:val="center"/>
              <w:rPr>
                <w:color w:val="000000"/>
                <w:sz w:val="28"/>
                <w:szCs w:val="28"/>
              </w:rPr>
            </w:pPr>
            <w:r w:rsidRPr="00364C0C">
              <w:rPr>
                <w:color w:val="000000"/>
                <w:sz w:val="28"/>
                <w:szCs w:val="28"/>
              </w:rPr>
              <w:t>105</w:t>
            </w:r>
          </w:p>
        </w:tc>
      </w:tr>
      <w:tr w:rsidR="00506147" w:rsidRPr="00364C0C" w14:paraId="65C1E962" w14:textId="77777777" w:rsidTr="005C3976">
        <w:trPr>
          <w:trHeight w:val="353"/>
        </w:trPr>
        <w:tc>
          <w:tcPr>
            <w:tcW w:w="594" w:type="dxa"/>
            <w:shd w:val="clear" w:color="auto" w:fill="auto"/>
            <w:vAlign w:val="center"/>
            <w:hideMark/>
          </w:tcPr>
          <w:p w14:paraId="4A900DE5" w14:textId="77777777" w:rsidR="00506147" w:rsidRPr="00364C0C" w:rsidRDefault="00506147" w:rsidP="005C3976">
            <w:pPr>
              <w:jc w:val="center"/>
              <w:rPr>
                <w:sz w:val="28"/>
                <w:szCs w:val="28"/>
              </w:rPr>
            </w:pPr>
            <w:r w:rsidRPr="00364C0C">
              <w:rPr>
                <w:sz w:val="28"/>
                <w:szCs w:val="28"/>
              </w:rPr>
              <w:t>3</w:t>
            </w:r>
          </w:p>
        </w:tc>
        <w:tc>
          <w:tcPr>
            <w:tcW w:w="6580" w:type="dxa"/>
            <w:shd w:val="clear" w:color="auto" w:fill="auto"/>
            <w:vAlign w:val="center"/>
            <w:hideMark/>
          </w:tcPr>
          <w:p w14:paraId="1371E8B7" w14:textId="77777777" w:rsidR="00506147" w:rsidRPr="00364C0C" w:rsidRDefault="00506147" w:rsidP="005C3976">
            <w:pPr>
              <w:rPr>
                <w:sz w:val="28"/>
                <w:szCs w:val="28"/>
              </w:rPr>
            </w:pPr>
            <w:r w:rsidRPr="00364C0C">
              <w:rPr>
                <w:sz w:val="28"/>
                <w:szCs w:val="28"/>
              </w:rPr>
              <w:t>Расходы на тепловую энергию</w:t>
            </w:r>
          </w:p>
        </w:tc>
        <w:tc>
          <w:tcPr>
            <w:tcW w:w="2288" w:type="dxa"/>
            <w:tcBorders>
              <w:top w:val="nil"/>
              <w:left w:val="single" w:sz="4" w:space="0" w:color="auto"/>
              <w:bottom w:val="single" w:sz="4" w:space="0" w:color="auto"/>
              <w:right w:val="single" w:sz="4" w:space="0" w:color="auto"/>
            </w:tcBorders>
            <w:shd w:val="clear" w:color="auto" w:fill="auto"/>
            <w:vAlign w:val="center"/>
            <w:hideMark/>
          </w:tcPr>
          <w:p w14:paraId="13F98076" w14:textId="77777777" w:rsidR="00506147" w:rsidRPr="00364C0C" w:rsidRDefault="00506147" w:rsidP="005C3976">
            <w:pPr>
              <w:jc w:val="center"/>
              <w:rPr>
                <w:color w:val="000000"/>
                <w:sz w:val="28"/>
                <w:szCs w:val="28"/>
              </w:rPr>
            </w:pPr>
            <w:r w:rsidRPr="00364C0C">
              <w:rPr>
                <w:color w:val="000000"/>
                <w:sz w:val="28"/>
                <w:szCs w:val="28"/>
              </w:rPr>
              <w:t>0</w:t>
            </w:r>
          </w:p>
        </w:tc>
      </w:tr>
      <w:tr w:rsidR="00506147" w:rsidRPr="00364C0C" w14:paraId="5BBE9560" w14:textId="77777777" w:rsidTr="005C3976">
        <w:trPr>
          <w:trHeight w:val="353"/>
        </w:trPr>
        <w:tc>
          <w:tcPr>
            <w:tcW w:w="594" w:type="dxa"/>
            <w:shd w:val="clear" w:color="auto" w:fill="auto"/>
            <w:vAlign w:val="center"/>
            <w:hideMark/>
          </w:tcPr>
          <w:p w14:paraId="5B234F7C" w14:textId="77777777" w:rsidR="00506147" w:rsidRPr="00364C0C" w:rsidRDefault="00506147" w:rsidP="005C3976">
            <w:pPr>
              <w:jc w:val="center"/>
              <w:rPr>
                <w:sz w:val="28"/>
                <w:szCs w:val="28"/>
              </w:rPr>
            </w:pPr>
            <w:r w:rsidRPr="00364C0C">
              <w:rPr>
                <w:sz w:val="28"/>
                <w:szCs w:val="28"/>
              </w:rPr>
              <w:t>4</w:t>
            </w:r>
          </w:p>
        </w:tc>
        <w:tc>
          <w:tcPr>
            <w:tcW w:w="6580" w:type="dxa"/>
            <w:shd w:val="clear" w:color="auto" w:fill="auto"/>
            <w:vAlign w:val="center"/>
            <w:hideMark/>
          </w:tcPr>
          <w:p w14:paraId="74AD1DB0" w14:textId="77777777" w:rsidR="00506147" w:rsidRPr="00364C0C" w:rsidRDefault="00506147" w:rsidP="005C3976">
            <w:pPr>
              <w:rPr>
                <w:sz w:val="28"/>
                <w:szCs w:val="28"/>
              </w:rPr>
            </w:pPr>
            <w:r w:rsidRPr="00364C0C">
              <w:rPr>
                <w:sz w:val="28"/>
                <w:szCs w:val="28"/>
              </w:rPr>
              <w:t>Расходы на холодную воду</w:t>
            </w:r>
          </w:p>
        </w:tc>
        <w:tc>
          <w:tcPr>
            <w:tcW w:w="2288" w:type="dxa"/>
            <w:tcBorders>
              <w:top w:val="nil"/>
              <w:left w:val="single" w:sz="4" w:space="0" w:color="auto"/>
              <w:bottom w:val="single" w:sz="4" w:space="0" w:color="auto"/>
              <w:right w:val="single" w:sz="4" w:space="0" w:color="auto"/>
            </w:tcBorders>
            <w:shd w:val="clear" w:color="auto" w:fill="auto"/>
            <w:vAlign w:val="center"/>
            <w:hideMark/>
          </w:tcPr>
          <w:p w14:paraId="3058DA61" w14:textId="77777777" w:rsidR="00506147" w:rsidRPr="00364C0C" w:rsidRDefault="00506147" w:rsidP="005C3976">
            <w:pPr>
              <w:jc w:val="center"/>
              <w:rPr>
                <w:color w:val="000000"/>
                <w:sz w:val="28"/>
                <w:szCs w:val="28"/>
              </w:rPr>
            </w:pPr>
            <w:r w:rsidRPr="00364C0C">
              <w:rPr>
                <w:color w:val="000000"/>
                <w:sz w:val="28"/>
                <w:szCs w:val="28"/>
              </w:rPr>
              <w:t>4</w:t>
            </w:r>
          </w:p>
        </w:tc>
      </w:tr>
      <w:tr w:rsidR="00506147" w:rsidRPr="00364C0C" w14:paraId="5BEA6D80" w14:textId="77777777" w:rsidTr="005C3976">
        <w:trPr>
          <w:trHeight w:val="353"/>
        </w:trPr>
        <w:tc>
          <w:tcPr>
            <w:tcW w:w="594" w:type="dxa"/>
            <w:shd w:val="clear" w:color="auto" w:fill="auto"/>
            <w:vAlign w:val="center"/>
            <w:hideMark/>
          </w:tcPr>
          <w:p w14:paraId="3975716C" w14:textId="77777777" w:rsidR="00506147" w:rsidRPr="00364C0C" w:rsidRDefault="00506147" w:rsidP="005C3976">
            <w:pPr>
              <w:jc w:val="center"/>
              <w:rPr>
                <w:sz w:val="28"/>
                <w:szCs w:val="28"/>
              </w:rPr>
            </w:pPr>
            <w:r w:rsidRPr="00364C0C">
              <w:rPr>
                <w:sz w:val="28"/>
                <w:szCs w:val="28"/>
              </w:rPr>
              <w:t>5</w:t>
            </w:r>
          </w:p>
        </w:tc>
        <w:tc>
          <w:tcPr>
            <w:tcW w:w="6580" w:type="dxa"/>
            <w:shd w:val="clear" w:color="auto" w:fill="auto"/>
            <w:vAlign w:val="center"/>
            <w:hideMark/>
          </w:tcPr>
          <w:p w14:paraId="698D0523" w14:textId="77777777" w:rsidR="00506147" w:rsidRPr="00364C0C" w:rsidRDefault="00506147" w:rsidP="005C3976">
            <w:pPr>
              <w:rPr>
                <w:sz w:val="28"/>
                <w:szCs w:val="28"/>
              </w:rPr>
            </w:pPr>
            <w:r w:rsidRPr="00364C0C">
              <w:rPr>
                <w:sz w:val="28"/>
                <w:szCs w:val="28"/>
              </w:rPr>
              <w:t>Расходы на теплоноситель</w:t>
            </w:r>
          </w:p>
        </w:tc>
        <w:tc>
          <w:tcPr>
            <w:tcW w:w="2288" w:type="dxa"/>
            <w:tcBorders>
              <w:top w:val="nil"/>
              <w:left w:val="single" w:sz="4" w:space="0" w:color="auto"/>
              <w:bottom w:val="single" w:sz="4" w:space="0" w:color="auto"/>
              <w:right w:val="single" w:sz="4" w:space="0" w:color="auto"/>
            </w:tcBorders>
            <w:shd w:val="clear" w:color="auto" w:fill="auto"/>
            <w:vAlign w:val="center"/>
            <w:hideMark/>
          </w:tcPr>
          <w:p w14:paraId="620B05CD" w14:textId="77777777" w:rsidR="00506147" w:rsidRPr="00364C0C" w:rsidRDefault="00506147" w:rsidP="005C3976">
            <w:pPr>
              <w:jc w:val="center"/>
              <w:rPr>
                <w:color w:val="000000"/>
                <w:sz w:val="28"/>
                <w:szCs w:val="28"/>
              </w:rPr>
            </w:pPr>
            <w:r w:rsidRPr="00364C0C">
              <w:rPr>
                <w:color w:val="000000"/>
                <w:sz w:val="28"/>
                <w:szCs w:val="28"/>
              </w:rPr>
              <w:t>0</w:t>
            </w:r>
          </w:p>
        </w:tc>
      </w:tr>
      <w:tr w:rsidR="00506147" w:rsidRPr="00364C0C" w14:paraId="5CFC3157" w14:textId="77777777" w:rsidTr="005C3976">
        <w:trPr>
          <w:trHeight w:val="353"/>
        </w:trPr>
        <w:tc>
          <w:tcPr>
            <w:tcW w:w="594" w:type="dxa"/>
            <w:shd w:val="clear" w:color="auto" w:fill="auto"/>
            <w:vAlign w:val="center"/>
            <w:hideMark/>
          </w:tcPr>
          <w:p w14:paraId="4B77B425" w14:textId="77777777" w:rsidR="00506147" w:rsidRPr="00364C0C" w:rsidRDefault="00506147" w:rsidP="005C3976">
            <w:pPr>
              <w:jc w:val="center"/>
              <w:rPr>
                <w:sz w:val="28"/>
                <w:szCs w:val="28"/>
              </w:rPr>
            </w:pPr>
            <w:r w:rsidRPr="00364C0C">
              <w:rPr>
                <w:sz w:val="28"/>
                <w:szCs w:val="28"/>
              </w:rPr>
              <w:t>6</w:t>
            </w:r>
          </w:p>
        </w:tc>
        <w:tc>
          <w:tcPr>
            <w:tcW w:w="6580" w:type="dxa"/>
            <w:shd w:val="clear" w:color="auto" w:fill="auto"/>
            <w:vAlign w:val="center"/>
            <w:hideMark/>
          </w:tcPr>
          <w:p w14:paraId="4A46D7D1" w14:textId="77777777" w:rsidR="00506147" w:rsidRPr="00364C0C" w:rsidRDefault="00506147" w:rsidP="005C3976">
            <w:pPr>
              <w:rPr>
                <w:sz w:val="28"/>
                <w:szCs w:val="28"/>
              </w:rPr>
            </w:pPr>
            <w:r w:rsidRPr="00364C0C">
              <w:rPr>
                <w:sz w:val="28"/>
                <w:szCs w:val="28"/>
              </w:rPr>
              <w:t>ИТОГО:</w:t>
            </w:r>
          </w:p>
          <w:p w14:paraId="1AD247BE" w14:textId="77777777" w:rsidR="00506147" w:rsidRPr="00364C0C" w:rsidRDefault="00506147" w:rsidP="005C3976">
            <w:pPr>
              <w:autoSpaceDE w:val="0"/>
              <w:autoSpaceDN w:val="0"/>
              <w:adjustRightInd w:val="0"/>
              <w:jc w:val="both"/>
              <w:rPr>
                <w:sz w:val="28"/>
                <w:szCs w:val="28"/>
              </w:rPr>
            </w:pPr>
            <w:r w:rsidRPr="00364C0C">
              <w:rPr>
                <w:sz w:val="28"/>
                <w:szCs w:val="28"/>
              </w:rPr>
              <w:t>(Стр. 6 = стр. 1 + стр.2 + стр. 3 + стр. 4 + стр. 5.)</w:t>
            </w:r>
          </w:p>
        </w:tc>
        <w:tc>
          <w:tcPr>
            <w:tcW w:w="2288" w:type="dxa"/>
            <w:tcBorders>
              <w:top w:val="nil"/>
              <w:left w:val="single" w:sz="4" w:space="0" w:color="auto"/>
              <w:bottom w:val="single" w:sz="4" w:space="0" w:color="auto"/>
              <w:right w:val="single" w:sz="4" w:space="0" w:color="auto"/>
            </w:tcBorders>
            <w:shd w:val="clear" w:color="auto" w:fill="auto"/>
            <w:vAlign w:val="center"/>
            <w:hideMark/>
          </w:tcPr>
          <w:p w14:paraId="1016FD32" w14:textId="77777777" w:rsidR="00506147" w:rsidRPr="00364C0C" w:rsidRDefault="00506147" w:rsidP="005C3976">
            <w:pPr>
              <w:jc w:val="center"/>
              <w:rPr>
                <w:color w:val="000000"/>
                <w:sz w:val="28"/>
                <w:szCs w:val="28"/>
              </w:rPr>
            </w:pPr>
            <w:r w:rsidRPr="00364C0C">
              <w:rPr>
                <w:color w:val="000000"/>
                <w:sz w:val="28"/>
                <w:szCs w:val="28"/>
              </w:rPr>
              <w:t>1 169</w:t>
            </w:r>
          </w:p>
        </w:tc>
      </w:tr>
    </w:tbl>
    <w:p w14:paraId="51FDD010" w14:textId="77777777" w:rsidR="00506147" w:rsidRPr="00364C0C" w:rsidRDefault="00506147" w:rsidP="00506147">
      <w:pPr>
        <w:autoSpaceDE w:val="0"/>
        <w:autoSpaceDN w:val="0"/>
        <w:adjustRightInd w:val="0"/>
        <w:jc w:val="both"/>
        <w:rPr>
          <w:sz w:val="28"/>
          <w:szCs w:val="28"/>
          <w:lang w:eastAsia="en-US"/>
        </w:rPr>
      </w:pPr>
    </w:p>
    <w:p w14:paraId="1123E083" w14:textId="77777777" w:rsidR="00506147" w:rsidRPr="00364C0C" w:rsidRDefault="00506147" w:rsidP="00506147">
      <w:pPr>
        <w:autoSpaceDE w:val="0"/>
        <w:autoSpaceDN w:val="0"/>
        <w:adjustRightInd w:val="0"/>
        <w:ind w:firstLine="709"/>
        <w:jc w:val="both"/>
        <w:rPr>
          <w:sz w:val="28"/>
          <w:szCs w:val="28"/>
          <w:lang w:eastAsia="en-US"/>
        </w:rPr>
      </w:pPr>
      <w:r w:rsidRPr="00364C0C">
        <w:rPr>
          <w:sz w:val="28"/>
          <w:szCs w:val="28"/>
          <w:lang w:eastAsia="en-US"/>
        </w:rPr>
        <w:t>4. Фактическая прибыль у предприятия отсутствует.</w:t>
      </w:r>
    </w:p>
    <w:p w14:paraId="2868CE3E" w14:textId="77777777" w:rsidR="00506147" w:rsidRPr="00364C0C" w:rsidRDefault="00506147" w:rsidP="00C37AFC">
      <w:pPr>
        <w:numPr>
          <w:ilvl w:val="0"/>
          <w:numId w:val="25"/>
        </w:numPr>
        <w:ind w:left="8299" w:right="-426"/>
        <w:jc w:val="right"/>
        <w:rPr>
          <w:sz w:val="28"/>
          <w:szCs w:val="28"/>
          <w:lang w:eastAsia="en-US"/>
        </w:rPr>
      </w:pPr>
      <w:r w:rsidRPr="00364C0C">
        <w:rPr>
          <w:sz w:val="28"/>
          <w:szCs w:val="28"/>
          <w:lang w:eastAsia="en-US"/>
        </w:rPr>
        <w:br w:type="page"/>
      </w:r>
    </w:p>
    <w:p w14:paraId="57BCF365" w14:textId="77777777" w:rsidR="00506147" w:rsidRPr="00364C0C" w:rsidRDefault="00506147" w:rsidP="00506147">
      <w:pPr>
        <w:jc w:val="center"/>
        <w:rPr>
          <w:b/>
          <w:sz w:val="28"/>
          <w:szCs w:val="28"/>
        </w:rPr>
      </w:pPr>
      <w:r w:rsidRPr="00364C0C">
        <w:rPr>
          <w:b/>
          <w:sz w:val="28"/>
          <w:szCs w:val="28"/>
        </w:rPr>
        <w:t>Смета расходов (сводный расчет фактической необходимой валовой выручки методом индексации установленных тарифов</w:t>
      </w:r>
    </w:p>
    <w:p w14:paraId="06D23F7D" w14:textId="77777777" w:rsidR="00506147" w:rsidRPr="00364C0C" w:rsidRDefault="00506147" w:rsidP="00506147">
      <w:pPr>
        <w:jc w:val="center"/>
        <w:rPr>
          <w:b/>
          <w:sz w:val="28"/>
          <w:szCs w:val="28"/>
        </w:rPr>
      </w:pPr>
      <w:r w:rsidRPr="00364C0C">
        <w:rPr>
          <w:b/>
          <w:sz w:val="28"/>
          <w:szCs w:val="28"/>
        </w:rPr>
        <w:t xml:space="preserve"> на </w:t>
      </w:r>
      <w:r w:rsidRPr="00364C0C">
        <w:rPr>
          <w:b/>
          <w:color w:val="000000"/>
          <w:sz w:val="28"/>
          <w:szCs w:val="28"/>
        </w:rPr>
        <w:t>тепловую энергию</w:t>
      </w:r>
      <w:r w:rsidRPr="00364C0C">
        <w:rPr>
          <w:b/>
          <w:sz w:val="28"/>
          <w:szCs w:val="28"/>
        </w:rPr>
        <w:t>)</w:t>
      </w:r>
    </w:p>
    <w:p w14:paraId="4ADA5110" w14:textId="77777777" w:rsidR="00506147" w:rsidRPr="00364C0C" w:rsidRDefault="00506147" w:rsidP="00506147">
      <w:pPr>
        <w:jc w:val="right"/>
        <w:rPr>
          <w:sz w:val="28"/>
          <w:szCs w:val="28"/>
        </w:rPr>
      </w:pPr>
      <w:r w:rsidRPr="00364C0C">
        <w:rPr>
          <w:sz w:val="28"/>
          <w:szCs w:val="28"/>
        </w:rPr>
        <w:t>тыс. руб.</w:t>
      </w:r>
    </w:p>
    <w:tbl>
      <w:tblPr>
        <w:tblW w:w="9498" w:type="dxa"/>
        <w:tblInd w:w="108" w:type="dxa"/>
        <w:tblLook w:val="04A0" w:firstRow="1" w:lastRow="0" w:firstColumn="1" w:lastColumn="0" w:noHBand="0" w:noVBand="1"/>
      </w:tblPr>
      <w:tblGrid>
        <w:gridCol w:w="640"/>
        <w:gridCol w:w="7157"/>
        <w:gridCol w:w="1701"/>
      </w:tblGrid>
      <w:tr w:rsidR="00506147" w:rsidRPr="00364C0C" w14:paraId="407A3CF7" w14:textId="77777777" w:rsidTr="005C3976">
        <w:trPr>
          <w:trHeight w:val="330"/>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64A48F" w14:textId="77777777" w:rsidR="00506147" w:rsidRPr="00364C0C" w:rsidRDefault="00506147" w:rsidP="005C3976">
            <w:pPr>
              <w:jc w:val="center"/>
              <w:rPr>
                <w:color w:val="000000"/>
                <w:sz w:val="28"/>
                <w:szCs w:val="28"/>
              </w:rPr>
            </w:pPr>
            <w:r w:rsidRPr="00364C0C">
              <w:rPr>
                <w:color w:val="000000"/>
                <w:sz w:val="28"/>
                <w:szCs w:val="28"/>
              </w:rPr>
              <w:t>№ п/п</w:t>
            </w:r>
          </w:p>
        </w:tc>
        <w:tc>
          <w:tcPr>
            <w:tcW w:w="71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09E24F" w14:textId="77777777" w:rsidR="00506147" w:rsidRPr="00364C0C" w:rsidRDefault="00506147" w:rsidP="005C3976">
            <w:pPr>
              <w:jc w:val="center"/>
              <w:rPr>
                <w:color w:val="000000"/>
                <w:sz w:val="28"/>
                <w:szCs w:val="28"/>
              </w:rPr>
            </w:pPr>
            <w:r w:rsidRPr="00364C0C">
              <w:rPr>
                <w:color w:val="000000"/>
                <w:sz w:val="28"/>
                <w:szCs w:val="28"/>
              </w:rPr>
              <w:t>Наименование расхода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A3BBACD" w14:textId="77777777" w:rsidR="00506147" w:rsidRPr="00364C0C" w:rsidRDefault="00506147" w:rsidP="005C3976">
            <w:pPr>
              <w:jc w:val="center"/>
              <w:rPr>
                <w:color w:val="000000"/>
                <w:sz w:val="28"/>
                <w:szCs w:val="28"/>
              </w:rPr>
            </w:pPr>
            <w:r w:rsidRPr="00364C0C">
              <w:rPr>
                <w:color w:val="000000"/>
                <w:sz w:val="28"/>
                <w:szCs w:val="28"/>
              </w:rPr>
              <w:t>2021 год</w:t>
            </w:r>
          </w:p>
        </w:tc>
      </w:tr>
      <w:tr w:rsidR="00506147" w:rsidRPr="00364C0C" w14:paraId="1F5CEC6A" w14:textId="77777777" w:rsidTr="005C3976">
        <w:trPr>
          <w:trHeight w:val="330"/>
        </w:trPr>
        <w:tc>
          <w:tcPr>
            <w:tcW w:w="640" w:type="dxa"/>
            <w:vMerge/>
            <w:tcBorders>
              <w:top w:val="single" w:sz="4" w:space="0" w:color="auto"/>
              <w:left w:val="single" w:sz="4" w:space="0" w:color="auto"/>
              <w:bottom w:val="single" w:sz="4" w:space="0" w:color="000000"/>
              <w:right w:val="single" w:sz="4" w:space="0" w:color="auto"/>
            </w:tcBorders>
            <w:vAlign w:val="center"/>
            <w:hideMark/>
          </w:tcPr>
          <w:p w14:paraId="2C819830" w14:textId="77777777" w:rsidR="00506147" w:rsidRPr="00364C0C" w:rsidRDefault="00506147" w:rsidP="005C3976">
            <w:pPr>
              <w:rPr>
                <w:color w:val="000000"/>
                <w:sz w:val="28"/>
                <w:szCs w:val="28"/>
              </w:rPr>
            </w:pPr>
          </w:p>
        </w:tc>
        <w:tc>
          <w:tcPr>
            <w:tcW w:w="7157" w:type="dxa"/>
            <w:vMerge/>
            <w:tcBorders>
              <w:top w:val="single" w:sz="4" w:space="0" w:color="auto"/>
              <w:left w:val="single" w:sz="4" w:space="0" w:color="auto"/>
              <w:bottom w:val="single" w:sz="4" w:space="0" w:color="000000"/>
              <w:right w:val="single" w:sz="4" w:space="0" w:color="auto"/>
            </w:tcBorders>
            <w:vAlign w:val="center"/>
            <w:hideMark/>
          </w:tcPr>
          <w:p w14:paraId="02B835B8" w14:textId="77777777" w:rsidR="00506147" w:rsidRPr="00364C0C" w:rsidRDefault="00506147" w:rsidP="005C3976">
            <w:pPr>
              <w:rPr>
                <w:color w:val="000000"/>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6FF183DF" w14:textId="77777777" w:rsidR="00506147" w:rsidRPr="00364C0C" w:rsidRDefault="00506147" w:rsidP="005C3976">
            <w:pPr>
              <w:jc w:val="center"/>
              <w:rPr>
                <w:color w:val="000000"/>
                <w:sz w:val="28"/>
                <w:szCs w:val="28"/>
              </w:rPr>
            </w:pPr>
            <w:r w:rsidRPr="00364C0C">
              <w:rPr>
                <w:color w:val="000000"/>
                <w:sz w:val="28"/>
                <w:szCs w:val="28"/>
              </w:rPr>
              <w:t>Факт</w:t>
            </w:r>
          </w:p>
        </w:tc>
      </w:tr>
      <w:tr w:rsidR="00506147" w:rsidRPr="00364C0C" w14:paraId="2082ECAD" w14:textId="77777777" w:rsidTr="005C3976">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AE6665D" w14:textId="77777777" w:rsidR="00506147" w:rsidRPr="00364C0C" w:rsidRDefault="00506147" w:rsidP="005C3976">
            <w:pPr>
              <w:jc w:val="center"/>
              <w:rPr>
                <w:color w:val="000000"/>
                <w:sz w:val="28"/>
                <w:szCs w:val="28"/>
              </w:rPr>
            </w:pPr>
            <w:r w:rsidRPr="00364C0C">
              <w:rPr>
                <w:color w:val="000000"/>
                <w:sz w:val="28"/>
                <w:szCs w:val="28"/>
              </w:rPr>
              <w:t>1</w:t>
            </w:r>
          </w:p>
        </w:tc>
        <w:tc>
          <w:tcPr>
            <w:tcW w:w="7157" w:type="dxa"/>
            <w:tcBorders>
              <w:top w:val="nil"/>
              <w:left w:val="nil"/>
              <w:bottom w:val="single" w:sz="4" w:space="0" w:color="auto"/>
              <w:right w:val="single" w:sz="4" w:space="0" w:color="auto"/>
            </w:tcBorders>
            <w:shd w:val="clear" w:color="auto" w:fill="auto"/>
            <w:vAlign w:val="center"/>
            <w:hideMark/>
          </w:tcPr>
          <w:p w14:paraId="03F1DF0C" w14:textId="77777777" w:rsidR="00506147" w:rsidRPr="00364C0C" w:rsidRDefault="00506147" w:rsidP="005C3976">
            <w:pPr>
              <w:rPr>
                <w:color w:val="000000"/>
                <w:sz w:val="28"/>
                <w:szCs w:val="28"/>
              </w:rPr>
            </w:pPr>
            <w:r w:rsidRPr="00364C0C">
              <w:rPr>
                <w:color w:val="000000"/>
                <w:sz w:val="28"/>
                <w:szCs w:val="28"/>
              </w:rPr>
              <w:t>Операционные (подконтрольные) расходы</w:t>
            </w:r>
          </w:p>
        </w:tc>
        <w:tc>
          <w:tcPr>
            <w:tcW w:w="1701" w:type="dxa"/>
            <w:tcBorders>
              <w:top w:val="nil"/>
              <w:left w:val="nil"/>
              <w:bottom w:val="single" w:sz="4" w:space="0" w:color="auto"/>
              <w:right w:val="single" w:sz="4" w:space="0" w:color="auto"/>
            </w:tcBorders>
            <w:shd w:val="clear" w:color="auto" w:fill="auto"/>
            <w:vAlign w:val="center"/>
            <w:hideMark/>
          </w:tcPr>
          <w:p w14:paraId="710679FE" w14:textId="77777777" w:rsidR="00506147" w:rsidRPr="00364C0C" w:rsidRDefault="00506147" w:rsidP="005C3976">
            <w:pPr>
              <w:jc w:val="center"/>
              <w:rPr>
                <w:color w:val="000000"/>
                <w:sz w:val="28"/>
                <w:szCs w:val="28"/>
              </w:rPr>
            </w:pPr>
            <w:r w:rsidRPr="00364C0C">
              <w:rPr>
                <w:color w:val="000000"/>
                <w:sz w:val="28"/>
                <w:szCs w:val="28"/>
              </w:rPr>
              <w:t>2 416</w:t>
            </w:r>
          </w:p>
        </w:tc>
      </w:tr>
      <w:tr w:rsidR="00506147" w:rsidRPr="00364C0C" w14:paraId="2CC9663D" w14:textId="77777777" w:rsidTr="005C3976">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9BE75CC" w14:textId="77777777" w:rsidR="00506147" w:rsidRPr="00364C0C" w:rsidRDefault="00506147" w:rsidP="005C3976">
            <w:pPr>
              <w:jc w:val="center"/>
              <w:rPr>
                <w:color w:val="000000"/>
                <w:sz w:val="28"/>
                <w:szCs w:val="28"/>
              </w:rPr>
            </w:pPr>
            <w:r w:rsidRPr="00364C0C">
              <w:rPr>
                <w:color w:val="000000"/>
                <w:sz w:val="28"/>
                <w:szCs w:val="28"/>
              </w:rPr>
              <w:t>2</w:t>
            </w:r>
          </w:p>
        </w:tc>
        <w:tc>
          <w:tcPr>
            <w:tcW w:w="7157" w:type="dxa"/>
            <w:tcBorders>
              <w:top w:val="nil"/>
              <w:left w:val="nil"/>
              <w:bottom w:val="single" w:sz="4" w:space="0" w:color="auto"/>
              <w:right w:val="single" w:sz="4" w:space="0" w:color="auto"/>
            </w:tcBorders>
            <w:shd w:val="clear" w:color="auto" w:fill="auto"/>
            <w:vAlign w:val="center"/>
            <w:hideMark/>
          </w:tcPr>
          <w:p w14:paraId="7ABA01DA" w14:textId="77777777" w:rsidR="00506147" w:rsidRPr="00364C0C" w:rsidRDefault="00506147" w:rsidP="005C3976">
            <w:pPr>
              <w:jc w:val="both"/>
              <w:rPr>
                <w:color w:val="000000"/>
                <w:sz w:val="28"/>
                <w:szCs w:val="28"/>
              </w:rPr>
            </w:pPr>
            <w:r w:rsidRPr="00364C0C">
              <w:rPr>
                <w:color w:val="000000"/>
                <w:sz w:val="28"/>
                <w:szCs w:val="28"/>
              </w:rPr>
              <w:t>Неподконтрольные расходы</w:t>
            </w:r>
          </w:p>
        </w:tc>
        <w:tc>
          <w:tcPr>
            <w:tcW w:w="1701" w:type="dxa"/>
            <w:tcBorders>
              <w:top w:val="nil"/>
              <w:left w:val="nil"/>
              <w:bottom w:val="single" w:sz="4" w:space="0" w:color="auto"/>
              <w:right w:val="single" w:sz="4" w:space="0" w:color="auto"/>
            </w:tcBorders>
            <w:shd w:val="clear" w:color="auto" w:fill="auto"/>
            <w:vAlign w:val="center"/>
            <w:hideMark/>
          </w:tcPr>
          <w:p w14:paraId="4CE5F3DE" w14:textId="77777777" w:rsidR="00506147" w:rsidRPr="00364C0C" w:rsidRDefault="00506147" w:rsidP="005C3976">
            <w:pPr>
              <w:jc w:val="center"/>
              <w:rPr>
                <w:color w:val="000000"/>
                <w:sz w:val="28"/>
                <w:szCs w:val="28"/>
              </w:rPr>
            </w:pPr>
            <w:r w:rsidRPr="00364C0C">
              <w:rPr>
                <w:color w:val="000000"/>
                <w:sz w:val="28"/>
                <w:szCs w:val="28"/>
              </w:rPr>
              <w:t>569</w:t>
            </w:r>
          </w:p>
        </w:tc>
      </w:tr>
      <w:tr w:rsidR="00506147" w:rsidRPr="00364C0C" w14:paraId="20FDDE71" w14:textId="77777777" w:rsidTr="005C3976">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563FCCA" w14:textId="77777777" w:rsidR="00506147" w:rsidRPr="00364C0C" w:rsidRDefault="00506147" w:rsidP="005C3976">
            <w:pPr>
              <w:jc w:val="center"/>
              <w:rPr>
                <w:color w:val="000000"/>
                <w:sz w:val="28"/>
                <w:szCs w:val="28"/>
              </w:rPr>
            </w:pPr>
            <w:r w:rsidRPr="00364C0C">
              <w:rPr>
                <w:color w:val="000000"/>
                <w:sz w:val="28"/>
                <w:szCs w:val="28"/>
              </w:rPr>
              <w:t>3</w:t>
            </w:r>
          </w:p>
        </w:tc>
        <w:tc>
          <w:tcPr>
            <w:tcW w:w="7157" w:type="dxa"/>
            <w:tcBorders>
              <w:top w:val="nil"/>
              <w:left w:val="nil"/>
              <w:bottom w:val="single" w:sz="4" w:space="0" w:color="auto"/>
              <w:right w:val="single" w:sz="4" w:space="0" w:color="auto"/>
            </w:tcBorders>
            <w:shd w:val="clear" w:color="auto" w:fill="auto"/>
            <w:vAlign w:val="center"/>
            <w:hideMark/>
          </w:tcPr>
          <w:p w14:paraId="27E5A7ED" w14:textId="77777777" w:rsidR="00506147" w:rsidRPr="00364C0C" w:rsidRDefault="00506147" w:rsidP="005C3976">
            <w:pPr>
              <w:jc w:val="both"/>
              <w:rPr>
                <w:color w:val="000000"/>
                <w:sz w:val="28"/>
                <w:szCs w:val="28"/>
              </w:rPr>
            </w:pPr>
            <w:r w:rsidRPr="00364C0C">
              <w:rPr>
                <w:color w:val="000000"/>
                <w:sz w:val="28"/>
                <w:szCs w:val="28"/>
              </w:rPr>
              <w:t>Расходы на приобретение (производство) энергетических ресурсов, холодной воды 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14:paraId="30680112" w14:textId="77777777" w:rsidR="00506147" w:rsidRPr="00364C0C" w:rsidRDefault="00506147" w:rsidP="005C3976">
            <w:pPr>
              <w:jc w:val="center"/>
              <w:rPr>
                <w:color w:val="000000"/>
                <w:sz w:val="28"/>
                <w:szCs w:val="28"/>
              </w:rPr>
            </w:pPr>
            <w:r w:rsidRPr="00364C0C">
              <w:rPr>
                <w:color w:val="000000"/>
                <w:sz w:val="28"/>
                <w:szCs w:val="28"/>
              </w:rPr>
              <w:t>1 169</w:t>
            </w:r>
          </w:p>
        </w:tc>
      </w:tr>
      <w:tr w:rsidR="00506147" w:rsidRPr="00364C0C" w14:paraId="656B0A04" w14:textId="77777777" w:rsidTr="005C3976">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64B52CB" w14:textId="77777777" w:rsidR="00506147" w:rsidRPr="00364C0C" w:rsidRDefault="00506147" w:rsidP="005C3976">
            <w:pPr>
              <w:jc w:val="center"/>
              <w:rPr>
                <w:color w:val="000000"/>
                <w:sz w:val="28"/>
                <w:szCs w:val="28"/>
              </w:rPr>
            </w:pPr>
            <w:r w:rsidRPr="00364C0C">
              <w:rPr>
                <w:color w:val="000000"/>
                <w:sz w:val="28"/>
                <w:szCs w:val="28"/>
              </w:rPr>
              <w:t>4</w:t>
            </w:r>
          </w:p>
        </w:tc>
        <w:tc>
          <w:tcPr>
            <w:tcW w:w="7157" w:type="dxa"/>
            <w:tcBorders>
              <w:top w:val="nil"/>
              <w:left w:val="nil"/>
              <w:bottom w:val="single" w:sz="4" w:space="0" w:color="auto"/>
              <w:right w:val="single" w:sz="4" w:space="0" w:color="auto"/>
            </w:tcBorders>
            <w:shd w:val="clear" w:color="auto" w:fill="auto"/>
            <w:vAlign w:val="center"/>
            <w:hideMark/>
          </w:tcPr>
          <w:p w14:paraId="52B402FF" w14:textId="77777777" w:rsidR="00506147" w:rsidRPr="00364C0C" w:rsidRDefault="00506147" w:rsidP="005C3976">
            <w:pPr>
              <w:jc w:val="both"/>
              <w:rPr>
                <w:color w:val="000000"/>
                <w:sz w:val="28"/>
                <w:szCs w:val="28"/>
              </w:rPr>
            </w:pPr>
            <w:r w:rsidRPr="00364C0C">
              <w:rPr>
                <w:color w:val="000000"/>
                <w:sz w:val="28"/>
                <w:szCs w:val="28"/>
              </w:rPr>
              <w:t>Прибыль</w:t>
            </w:r>
          </w:p>
        </w:tc>
        <w:tc>
          <w:tcPr>
            <w:tcW w:w="1701" w:type="dxa"/>
            <w:tcBorders>
              <w:top w:val="nil"/>
              <w:left w:val="nil"/>
              <w:bottom w:val="single" w:sz="4" w:space="0" w:color="auto"/>
              <w:right w:val="single" w:sz="4" w:space="0" w:color="auto"/>
            </w:tcBorders>
            <w:shd w:val="clear" w:color="auto" w:fill="auto"/>
            <w:vAlign w:val="center"/>
            <w:hideMark/>
          </w:tcPr>
          <w:p w14:paraId="5EE3D4E4" w14:textId="77777777" w:rsidR="00506147" w:rsidRPr="00364C0C" w:rsidRDefault="00506147" w:rsidP="005C3976">
            <w:pPr>
              <w:jc w:val="center"/>
              <w:rPr>
                <w:color w:val="000000"/>
                <w:sz w:val="28"/>
                <w:szCs w:val="28"/>
              </w:rPr>
            </w:pPr>
            <w:r w:rsidRPr="00364C0C">
              <w:rPr>
                <w:color w:val="000000"/>
                <w:sz w:val="28"/>
                <w:szCs w:val="28"/>
              </w:rPr>
              <w:t>34</w:t>
            </w:r>
          </w:p>
        </w:tc>
      </w:tr>
      <w:tr w:rsidR="00506147" w:rsidRPr="00364C0C" w14:paraId="676253F1" w14:textId="77777777" w:rsidTr="005C3976">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66C1777" w14:textId="77777777" w:rsidR="00506147" w:rsidRPr="00364C0C" w:rsidRDefault="00506147" w:rsidP="005C3976">
            <w:pPr>
              <w:jc w:val="center"/>
              <w:rPr>
                <w:color w:val="000000"/>
                <w:sz w:val="28"/>
                <w:szCs w:val="28"/>
              </w:rPr>
            </w:pPr>
            <w:r w:rsidRPr="00364C0C">
              <w:rPr>
                <w:color w:val="000000"/>
                <w:sz w:val="28"/>
                <w:szCs w:val="28"/>
              </w:rPr>
              <w:t>5</w:t>
            </w:r>
          </w:p>
        </w:tc>
        <w:tc>
          <w:tcPr>
            <w:tcW w:w="7157" w:type="dxa"/>
            <w:tcBorders>
              <w:top w:val="nil"/>
              <w:left w:val="nil"/>
              <w:bottom w:val="single" w:sz="4" w:space="0" w:color="auto"/>
              <w:right w:val="single" w:sz="4" w:space="0" w:color="auto"/>
            </w:tcBorders>
            <w:shd w:val="clear" w:color="auto" w:fill="auto"/>
            <w:vAlign w:val="center"/>
            <w:hideMark/>
          </w:tcPr>
          <w:p w14:paraId="0BCD0C2C" w14:textId="77777777" w:rsidR="00506147" w:rsidRPr="00364C0C" w:rsidRDefault="00506147" w:rsidP="005C3976">
            <w:pPr>
              <w:jc w:val="both"/>
              <w:rPr>
                <w:color w:val="000000"/>
                <w:sz w:val="28"/>
                <w:szCs w:val="28"/>
              </w:rPr>
            </w:pPr>
            <w:r w:rsidRPr="00364C0C">
              <w:rPr>
                <w:color w:val="000000"/>
                <w:sz w:val="28"/>
                <w:szCs w:val="28"/>
              </w:rPr>
              <w:t>Расчетная предпринимательская прибыль</w:t>
            </w:r>
          </w:p>
        </w:tc>
        <w:tc>
          <w:tcPr>
            <w:tcW w:w="1701" w:type="dxa"/>
            <w:tcBorders>
              <w:top w:val="nil"/>
              <w:left w:val="nil"/>
              <w:bottom w:val="single" w:sz="4" w:space="0" w:color="auto"/>
              <w:right w:val="single" w:sz="4" w:space="0" w:color="auto"/>
            </w:tcBorders>
            <w:shd w:val="clear" w:color="auto" w:fill="auto"/>
            <w:vAlign w:val="center"/>
            <w:hideMark/>
          </w:tcPr>
          <w:p w14:paraId="5458A297" w14:textId="77777777" w:rsidR="00506147" w:rsidRPr="00364C0C" w:rsidRDefault="00506147" w:rsidP="005C3976">
            <w:pPr>
              <w:jc w:val="center"/>
              <w:rPr>
                <w:color w:val="000000"/>
                <w:sz w:val="28"/>
                <w:szCs w:val="28"/>
              </w:rPr>
            </w:pPr>
            <w:r w:rsidRPr="00364C0C">
              <w:rPr>
                <w:color w:val="000000"/>
                <w:sz w:val="28"/>
                <w:szCs w:val="28"/>
              </w:rPr>
              <w:t>0</w:t>
            </w:r>
          </w:p>
        </w:tc>
      </w:tr>
      <w:tr w:rsidR="00506147" w:rsidRPr="00364C0C" w14:paraId="74A6A87A" w14:textId="77777777" w:rsidTr="005C3976">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23B43A1" w14:textId="77777777" w:rsidR="00506147" w:rsidRPr="00364C0C" w:rsidRDefault="00506147" w:rsidP="005C3976">
            <w:pPr>
              <w:jc w:val="center"/>
              <w:rPr>
                <w:color w:val="000000"/>
                <w:sz w:val="28"/>
                <w:szCs w:val="28"/>
              </w:rPr>
            </w:pPr>
            <w:r w:rsidRPr="00364C0C">
              <w:rPr>
                <w:color w:val="000000"/>
                <w:sz w:val="28"/>
                <w:szCs w:val="28"/>
              </w:rPr>
              <w:t>6</w:t>
            </w:r>
          </w:p>
        </w:tc>
        <w:tc>
          <w:tcPr>
            <w:tcW w:w="7157" w:type="dxa"/>
            <w:tcBorders>
              <w:top w:val="nil"/>
              <w:left w:val="nil"/>
              <w:bottom w:val="single" w:sz="4" w:space="0" w:color="auto"/>
              <w:right w:val="single" w:sz="4" w:space="0" w:color="auto"/>
            </w:tcBorders>
            <w:shd w:val="clear" w:color="auto" w:fill="auto"/>
            <w:vAlign w:val="center"/>
            <w:hideMark/>
          </w:tcPr>
          <w:p w14:paraId="769E53B9" w14:textId="77777777" w:rsidR="00506147" w:rsidRPr="00364C0C" w:rsidRDefault="00506147" w:rsidP="005C3976">
            <w:pPr>
              <w:jc w:val="both"/>
              <w:rPr>
                <w:color w:val="000000"/>
                <w:sz w:val="28"/>
                <w:szCs w:val="28"/>
              </w:rPr>
            </w:pPr>
            <w:r w:rsidRPr="00364C0C">
              <w:rPr>
                <w:color w:val="000000"/>
                <w:sz w:val="28"/>
                <w:szCs w:val="28"/>
              </w:rPr>
              <w:t>Результаты деятельности до перехода к регулированию цен (тарифов) на основе долгосрочных параметров регулирования</w:t>
            </w:r>
          </w:p>
        </w:tc>
        <w:tc>
          <w:tcPr>
            <w:tcW w:w="1701" w:type="dxa"/>
            <w:tcBorders>
              <w:top w:val="nil"/>
              <w:left w:val="nil"/>
              <w:bottom w:val="single" w:sz="4" w:space="0" w:color="auto"/>
              <w:right w:val="single" w:sz="4" w:space="0" w:color="auto"/>
            </w:tcBorders>
            <w:shd w:val="clear" w:color="auto" w:fill="auto"/>
            <w:vAlign w:val="center"/>
            <w:hideMark/>
          </w:tcPr>
          <w:p w14:paraId="32FED10D" w14:textId="77777777" w:rsidR="00506147" w:rsidRPr="00364C0C" w:rsidRDefault="00506147" w:rsidP="005C3976">
            <w:pPr>
              <w:jc w:val="center"/>
              <w:rPr>
                <w:color w:val="000000"/>
                <w:sz w:val="28"/>
                <w:szCs w:val="28"/>
              </w:rPr>
            </w:pPr>
            <w:r w:rsidRPr="00364C0C">
              <w:rPr>
                <w:color w:val="000000"/>
                <w:sz w:val="28"/>
                <w:szCs w:val="28"/>
              </w:rPr>
              <w:t>0</w:t>
            </w:r>
          </w:p>
        </w:tc>
      </w:tr>
      <w:tr w:rsidR="00506147" w:rsidRPr="00364C0C" w14:paraId="6067C0E9" w14:textId="77777777" w:rsidTr="005C3976">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89A3879" w14:textId="77777777" w:rsidR="00506147" w:rsidRPr="00364C0C" w:rsidRDefault="00506147" w:rsidP="005C3976">
            <w:pPr>
              <w:jc w:val="center"/>
              <w:rPr>
                <w:color w:val="000000"/>
                <w:sz w:val="28"/>
                <w:szCs w:val="28"/>
              </w:rPr>
            </w:pPr>
            <w:r w:rsidRPr="00364C0C">
              <w:rPr>
                <w:color w:val="000000"/>
                <w:sz w:val="28"/>
                <w:szCs w:val="28"/>
              </w:rPr>
              <w:t>7</w:t>
            </w:r>
          </w:p>
        </w:tc>
        <w:tc>
          <w:tcPr>
            <w:tcW w:w="7157" w:type="dxa"/>
            <w:tcBorders>
              <w:top w:val="nil"/>
              <w:left w:val="nil"/>
              <w:bottom w:val="single" w:sz="4" w:space="0" w:color="auto"/>
              <w:right w:val="single" w:sz="4" w:space="0" w:color="auto"/>
            </w:tcBorders>
            <w:shd w:val="clear" w:color="auto" w:fill="auto"/>
            <w:vAlign w:val="center"/>
            <w:hideMark/>
          </w:tcPr>
          <w:p w14:paraId="0F754005" w14:textId="77777777" w:rsidR="00506147" w:rsidRPr="00364C0C" w:rsidRDefault="00506147" w:rsidP="005C3976">
            <w:pPr>
              <w:jc w:val="both"/>
              <w:rPr>
                <w:color w:val="000000"/>
                <w:sz w:val="28"/>
                <w:szCs w:val="28"/>
              </w:rPr>
            </w:pPr>
            <w:r w:rsidRPr="00364C0C">
              <w:rPr>
                <w:color w:val="000000"/>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tcBorders>
              <w:top w:val="nil"/>
              <w:left w:val="nil"/>
              <w:bottom w:val="single" w:sz="4" w:space="0" w:color="auto"/>
              <w:right w:val="single" w:sz="4" w:space="0" w:color="auto"/>
            </w:tcBorders>
            <w:shd w:val="clear" w:color="auto" w:fill="auto"/>
            <w:vAlign w:val="center"/>
            <w:hideMark/>
          </w:tcPr>
          <w:p w14:paraId="2025ACED" w14:textId="77777777" w:rsidR="00506147" w:rsidRPr="00364C0C" w:rsidRDefault="00506147" w:rsidP="005C3976">
            <w:pPr>
              <w:jc w:val="center"/>
              <w:rPr>
                <w:color w:val="000000"/>
                <w:sz w:val="28"/>
                <w:szCs w:val="28"/>
              </w:rPr>
            </w:pPr>
            <w:r w:rsidRPr="00364C0C">
              <w:rPr>
                <w:color w:val="000000"/>
                <w:sz w:val="28"/>
                <w:szCs w:val="28"/>
              </w:rPr>
              <w:t>0</w:t>
            </w:r>
          </w:p>
        </w:tc>
      </w:tr>
      <w:tr w:rsidR="00506147" w:rsidRPr="00364C0C" w14:paraId="2DF3CE64" w14:textId="77777777" w:rsidTr="005C3976">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760890F" w14:textId="77777777" w:rsidR="00506147" w:rsidRPr="00364C0C" w:rsidRDefault="00506147" w:rsidP="005C3976">
            <w:pPr>
              <w:jc w:val="center"/>
              <w:rPr>
                <w:color w:val="000000"/>
                <w:sz w:val="28"/>
                <w:szCs w:val="28"/>
              </w:rPr>
            </w:pPr>
            <w:r w:rsidRPr="00364C0C">
              <w:rPr>
                <w:color w:val="000000"/>
                <w:sz w:val="28"/>
                <w:szCs w:val="28"/>
              </w:rPr>
              <w:t>8</w:t>
            </w:r>
          </w:p>
        </w:tc>
        <w:tc>
          <w:tcPr>
            <w:tcW w:w="7157" w:type="dxa"/>
            <w:tcBorders>
              <w:top w:val="nil"/>
              <w:left w:val="nil"/>
              <w:bottom w:val="single" w:sz="4" w:space="0" w:color="auto"/>
              <w:right w:val="single" w:sz="4" w:space="0" w:color="auto"/>
            </w:tcBorders>
            <w:shd w:val="clear" w:color="auto" w:fill="auto"/>
            <w:vAlign w:val="center"/>
            <w:hideMark/>
          </w:tcPr>
          <w:p w14:paraId="1D76B2D5" w14:textId="77777777" w:rsidR="00506147" w:rsidRPr="00364C0C" w:rsidRDefault="00506147" w:rsidP="005C3976">
            <w:pPr>
              <w:jc w:val="both"/>
              <w:rPr>
                <w:color w:val="000000"/>
                <w:sz w:val="28"/>
                <w:szCs w:val="28"/>
              </w:rPr>
            </w:pPr>
            <w:r w:rsidRPr="00364C0C">
              <w:rPr>
                <w:color w:val="000000"/>
                <w:sz w:val="28"/>
                <w:szCs w:val="28"/>
              </w:rPr>
              <w:t>Корректировка с учетом надежности и качества реализуемых товаров (оказываемых услуг), подлежащая учету в НВВ</w:t>
            </w:r>
          </w:p>
        </w:tc>
        <w:tc>
          <w:tcPr>
            <w:tcW w:w="1701" w:type="dxa"/>
            <w:tcBorders>
              <w:top w:val="nil"/>
              <w:left w:val="nil"/>
              <w:bottom w:val="single" w:sz="4" w:space="0" w:color="auto"/>
              <w:right w:val="single" w:sz="4" w:space="0" w:color="auto"/>
            </w:tcBorders>
            <w:shd w:val="clear" w:color="auto" w:fill="auto"/>
            <w:vAlign w:val="center"/>
            <w:hideMark/>
          </w:tcPr>
          <w:p w14:paraId="6DB75990" w14:textId="77777777" w:rsidR="00506147" w:rsidRPr="00364C0C" w:rsidRDefault="00506147" w:rsidP="005C3976">
            <w:pPr>
              <w:jc w:val="center"/>
              <w:rPr>
                <w:color w:val="000000"/>
                <w:sz w:val="28"/>
                <w:szCs w:val="28"/>
              </w:rPr>
            </w:pPr>
            <w:r w:rsidRPr="00364C0C">
              <w:rPr>
                <w:color w:val="000000"/>
                <w:sz w:val="28"/>
                <w:szCs w:val="28"/>
              </w:rPr>
              <w:t>0</w:t>
            </w:r>
          </w:p>
        </w:tc>
      </w:tr>
      <w:tr w:rsidR="00506147" w:rsidRPr="00364C0C" w14:paraId="3DC5D417" w14:textId="77777777" w:rsidTr="005C3976">
        <w:trPr>
          <w:trHeight w:val="6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D41AD83" w14:textId="77777777" w:rsidR="00506147" w:rsidRPr="00364C0C" w:rsidRDefault="00506147" w:rsidP="005C3976">
            <w:pPr>
              <w:jc w:val="center"/>
              <w:rPr>
                <w:color w:val="000000"/>
                <w:sz w:val="28"/>
                <w:szCs w:val="28"/>
              </w:rPr>
            </w:pPr>
            <w:r w:rsidRPr="00364C0C">
              <w:rPr>
                <w:color w:val="000000"/>
                <w:sz w:val="28"/>
                <w:szCs w:val="28"/>
              </w:rPr>
              <w:t>9</w:t>
            </w:r>
          </w:p>
        </w:tc>
        <w:tc>
          <w:tcPr>
            <w:tcW w:w="7157" w:type="dxa"/>
            <w:tcBorders>
              <w:top w:val="nil"/>
              <w:left w:val="nil"/>
              <w:bottom w:val="single" w:sz="4" w:space="0" w:color="auto"/>
              <w:right w:val="single" w:sz="4" w:space="0" w:color="auto"/>
            </w:tcBorders>
            <w:shd w:val="clear" w:color="auto" w:fill="auto"/>
            <w:vAlign w:val="center"/>
            <w:hideMark/>
          </w:tcPr>
          <w:p w14:paraId="5BAA7CF7" w14:textId="77777777" w:rsidR="00506147" w:rsidRPr="00364C0C" w:rsidRDefault="00506147" w:rsidP="005C3976">
            <w:pPr>
              <w:jc w:val="both"/>
              <w:rPr>
                <w:color w:val="000000"/>
                <w:sz w:val="28"/>
                <w:szCs w:val="28"/>
              </w:rPr>
            </w:pPr>
            <w:r w:rsidRPr="00364C0C">
              <w:rPr>
                <w:color w:val="000000"/>
                <w:sz w:val="28"/>
                <w:szCs w:val="28"/>
              </w:rPr>
              <w:t>Корректировка НВВ в связи с изменением (неисполнением) инвестиционной программы</w:t>
            </w:r>
          </w:p>
        </w:tc>
        <w:tc>
          <w:tcPr>
            <w:tcW w:w="1701" w:type="dxa"/>
            <w:tcBorders>
              <w:top w:val="nil"/>
              <w:left w:val="nil"/>
              <w:bottom w:val="single" w:sz="4" w:space="0" w:color="auto"/>
              <w:right w:val="single" w:sz="4" w:space="0" w:color="auto"/>
            </w:tcBorders>
            <w:shd w:val="clear" w:color="auto" w:fill="auto"/>
            <w:vAlign w:val="center"/>
            <w:hideMark/>
          </w:tcPr>
          <w:p w14:paraId="3688EBAB" w14:textId="77777777" w:rsidR="00506147" w:rsidRPr="00364C0C" w:rsidRDefault="00506147" w:rsidP="005C3976">
            <w:pPr>
              <w:jc w:val="center"/>
              <w:rPr>
                <w:color w:val="000000"/>
                <w:sz w:val="28"/>
                <w:szCs w:val="28"/>
              </w:rPr>
            </w:pPr>
            <w:r w:rsidRPr="00364C0C">
              <w:rPr>
                <w:color w:val="000000"/>
                <w:sz w:val="28"/>
                <w:szCs w:val="28"/>
              </w:rPr>
              <w:t>0</w:t>
            </w:r>
          </w:p>
        </w:tc>
      </w:tr>
      <w:tr w:rsidR="00506147" w:rsidRPr="00364C0C" w14:paraId="240EBA8D" w14:textId="77777777" w:rsidTr="005C3976">
        <w:trPr>
          <w:trHeight w:val="24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9664F71" w14:textId="77777777" w:rsidR="00506147" w:rsidRPr="00364C0C" w:rsidRDefault="00506147" w:rsidP="005C3976">
            <w:pPr>
              <w:jc w:val="center"/>
              <w:rPr>
                <w:color w:val="000000"/>
                <w:sz w:val="28"/>
                <w:szCs w:val="28"/>
              </w:rPr>
            </w:pPr>
            <w:r w:rsidRPr="00364C0C">
              <w:rPr>
                <w:color w:val="000000"/>
                <w:sz w:val="28"/>
                <w:szCs w:val="28"/>
              </w:rPr>
              <w:t>10</w:t>
            </w:r>
          </w:p>
        </w:tc>
        <w:tc>
          <w:tcPr>
            <w:tcW w:w="7157" w:type="dxa"/>
            <w:tcBorders>
              <w:top w:val="nil"/>
              <w:left w:val="nil"/>
              <w:bottom w:val="single" w:sz="4" w:space="0" w:color="auto"/>
              <w:right w:val="single" w:sz="4" w:space="0" w:color="auto"/>
            </w:tcBorders>
            <w:shd w:val="clear" w:color="auto" w:fill="auto"/>
            <w:vAlign w:val="center"/>
            <w:hideMark/>
          </w:tcPr>
          <w:p w14:paraId="1502A122" w14:textId="77777777" w:rsidR="00506147" w:rsidRPr="00364C0C" w:rsidRDefault="00506147" w:rsidP="005C3976">
            <w:pPr>
              <w:jc w:val="both"/>
              <w:rPr>
                <w:color w:val="000000"/>
                <w:sz w:val="28"/>
                <w:szCs w:val="28"/>
              </w:rPr>
            </w:pPr>
            <w:r w:rsidRPr="00364C0C">
              <w:rPr>
                <w:color w:val="000000"/>
                <w:sz w:val="28"/>
                <w:szCs w:val="28"/>
              </w:rPr>
              <w:t>Корректировка, подлежащая учету в НВВ</w:t>
            </w:r>
            <w:r w:rsidRPr="00364C0C">
              <w:rPr>
                <w:color w:val="000000"/>
                <w:sz w:val="28"/>
                <w:szCs w:val="28"/>
              </w:rPr>
              <w:br/>
              <w:t>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01" w:type="dxa"/>
            <w:tcBorders>
              <w:top w:val="nil"/>
              <w:left w:val="nil"/>
              <w:bottom w:val="single" w:sz="4" w:space="0" w:color="auto"/>
              <w:right w:val="single" w:sz="4" w:space="0" w:color="auto"/>
            </w:tcBorders>
            <w:shd w:val="clear" w:color="auto" w:fill="auto"/>
            <w:vAlign w:val="center"/>
            <w:hideMark/>
          </w:tcPr>
          <w:p w14:paraId="20EC4B3A" w14:textId="77777777" w:rsidR="00506147" w:rsidRPr="00364C0C" w:rsidRDefault="00506147" w:rsidP="005C3976">
            <w:pPr>
              <w:jc w:val="center"/>
              <w:rPr>
                <w:color w:val="000000"/>
                <w:sz w:val="28"/>
                <w:szCs w:val="28"/>
              </w:rPr>
            </w:pPr>
            <w:r w:rsidRPr="00364C0C">
              <w:rPr>
                <w:color w:val="000000"/>
                <w:sz w:val="28"/>
                <w:szCs w:val="28"/>
              </w:rPr>
              <w:t>0</w:t>
            </w:r>
          </w:p>
        </w:tc>
      </w:tr>
      <w:tr w:rsidR="00506147" w:rsidRPr="00364C0C" w14:paraId="3E776E5A" w14:textId="77777777" w:rsidTr="005C3976">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4177BD4" w14:textId="77777777" w:rsidR="00506147" w:rsidRPr="00364C0C" w:rsidRDefault="00506147" w:rsidP="005C3976">
            <w:pPr>
              <w:jc w:val="center"/>
              <w:rPr>
                <w:color w:val="000000"/>
                <w:sz w:val="28"/>
                <w:szCs w:val="28"/>
              </w:rPr>
            </w:pPr>
            <w:r w:rsidRPr="00364C0C">
              <w:rPr>
                <w:color w:val="000000"/>
                <w:sz w:val="28"/>
                <w:szCs w:val="28"/>
              </w:rPr>
              <w:t>11</w:t>
            </w:r>
          </w:p>
        </w:tc>
        <w:tc>
          <w:tcPr>
            <w:tcW w:w="7157" w:type="dxa"/>
            <w:tcBorders>
              <w:top w:val="nil"/>
              <w:left w:val="nil"/>
              <w:bottom w:val="single" w:sz="4" w:space="0" w:color="auto"/>
              <w:right w:val="single" w:sz="4" w:space="0" w:color="auto"/>
            </w:tcBorders>
            <w:shd w:val="clear" w:color="auto" w:fill="auto"/>
            <w:vAlign w:val="center"/>
            <w:hideMark/>
          </w:tcPr>
          <w:p w14:paraId="73F64E3A" w14:textId="77777777" w:rsidR="00506147" w:rsidRPr="00364C0C" w:rsidRDefault="00506147" w:rsidP="005C3976">
            <w:pPr>
              <w:jc w:val="both"/>
              <w:rPr>
                <w:color w:val="000000"/>
                <w:sz w:val="28"/>
                <w:szCs w:val="28"/>
              </w:rPr>
            </w:pPr>
            <w:r w:rsidRPr="00364C0C">
              <w:rPr>
                <w:color w:val="000000"/>
                <w:sz w:val="28"/>
                <w:szCs w:val="28"/>
              </w:rPr>
              <w:t>ИТОГО необходимая валовая выручка</w:t>
            </w:r>
          </w:p>
        </w:tc>
        <w:tc>
          <w:tcPr>
            <w:tcW w:w="1701" w:type="dxa"/>
            <w:tcBorders>
              <w:top w:val="nil"/>
              <w:left w:val="nil"/>
              <w:bottom w:val="single" w:sz="4" w:space="0" w:color="auto"/>
              <w:right w:val="single" w:sz="4" w:space="0" w:color="auto"/>
            </w:tcBorders>
            <w:shd w:val="clear" w:color="auto" w:fill="auto"/>
            <w:vAlign w:val="center"/>
            <w:hideMark/>
          </w:tcPr>
          <w:p w14:paraId="4B23FB95" w14:textId="77777777" w:rsidR="00506147" w:rsidRPr="00364C0C" w:rsidRDefault="00506147" w:rsidP="005C3976">
            <w:pPr>
              <w:jc w:val="center"/>
              <w:rPr>
                <w:color w:val="000000"/>
                <w:sz w:val="28"/>
                <w:szCs w:val="28"/>
              </w:rPr>
            </w:pPr>
            <w:r w:rsidRPr="00364C0C">
              <w:rPr>
                <w:color w:val="000000"/>
                <w:sz w:val="28"/>
                <w:szCs w:val="28"/>
              </w:rPr>
              <w:t>4 188</w:t>
            </w:r>
          </w:p>
        </w:tc>
      </w:tr>
    </w:tbl>
    <w:p w14:paraId="06D149C4" w14:textId="77777777" w:rsidR="00506147" w:rsidRPr="00364C0C" w:rsidRDefault="00506147" w:rsidP="00506147">
      <w:pPr>
        <w:autoSpaceDE w:val="0"/>
        <w:autoSpaceDN w:val="0"/>
        <w:adjustRightInd w:val="0"/>
        <w:ind w:firstLine="709"/>
        <w:jc w:val="both"/>
        <w:rPr>
          <w:color w:val="000000"/>
          <w:sz w:val="28"/>
          <w:szCs w:val="28"/>
          <w:lang w:eastAsia="en-US"/>
        </w:rPr>
      </w:pPr>
    </w:p>
    <w:p w14:paraId="26079A3A" w14:textId="77777777" w:rsidR="00506147" w:rsidRPr="00364C0C" w:rsidRDefault="00506147" w:rsidP="00506147">
      <w:pPr>
        <w:autoSpaceDE w:val="0"/>
        <w:autoSpaceDN w:val="0"/>
        <w:adjustRightInd w:val="0"/>
        <w:ind w:firstLine="709"/>
        <w:jc w:val="both"/>
        <w:rPr>
          <w:color w:val="000000"/>
          <w:sz w:val="28"/>
          <w:szCs w:val="28"/>
          <w:lang w:eastAsia="en-US"/>
        </w:rPr>
      </w:pPr>
      <w:r w:rsidRPr="00364C0C">
        <w:rPr>
          <w:color w:val="000000"/>
          <w:sz w:val="28"/>
          <w:szCs w:val="28"/>
          <w:lang w:eastAsia="en-US"/>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Кузбасса на 2021 год.</w:t>
      </w:r>
    </w:p>
    <w:p w14:paraId="0CB47B7D" w14:textId="77777777" w:rsidR="00506147" w:rsidRPr="00364C0C" w:rsidRDefault="00506147" w:rsidP="00506147">
      <w:pPr>
        <w:autoSpaceDE w:val="0"/>
        <w:autoSpaceDN w:val="0"/>
        <w:adjustRightInd w:val="0"/>
        <w:ind w:firstLine="709"/>
        <w:jc w:val="both"/>
        <w:rPr>
          <w:sz w:val="28"/>
          <w:szCs w:val="28"/>
        </w:rPr>
      </w:pPr>
      <w:r w:rsidRPr="00364C0C">
        <w:rPr>
          <w:sz w:val="28"/>
          <w:szCs w:val="28"/>
        </w:rPr>
        <w:t xml:space="preserve">Эксперты произвели расчёт корректировки с целью учета отклонений фактических значений параметров расчета тарифов от значений, учтенных при установлении тарифов на </w:t>
      </w:r>
      <w:r w:rsidRPr="00364C0C">
        <w:rPr>
          <w:color w:val="000000"/>
          <w:sz w:val="28"/>
          <w:szCs w:val="28"/>
        </w:rPr>
        <w:t xml:space="preserve">тепловую энергию </w:t>
      </w:r>
      <w:r w:rsidRPr="00364C0C">
        <w:rPr>
          <w:sz w:val="28"/>
          <w:szCs w:val="28"/>
        </w:rPr>
        <w:t xml:space="preserve">(дельта НВВ). Данная корректировка была рассчитана для потребительского рынка. </w:t>
      </w:r>
    </w:p>
    <w:p w14:paraId="02F22AC7" w14:textId="77777777" w:rsidR="00506147" w:rsidRPr="00364C0C" w:rsidRDefault="00506147" w:rsidP="00506147">
      <w:pPr>
        <w:autoSpaceDE w:val="0"/>
        <w:autoSpaceDN w:val="0"/>
        <w:adjustRightInd w:val="0"/>
        <w:ind w:firstLine="709"/>
        <w:jc w:val="both"/>
        <w:rPr>
          <w:sz w:val="28"/>
          <w:szCs w:val="28"/>
        </w:rPr>
      </w:pPr>
      <w:r w:rsidRPr="00364C0C">
        <w:rPr>
          <w:sz w:val="28"/>
          <w:szCs w:val="28"/>
        </w:rPr>
        <w:t xml:space="preserve">Была вычислена НВВ на потребительский рынок: 4 188 тыс. руб. </w:t>
      </w:r>
      <w:r w:rsidRPr="00364C0C">
        <w:rPr>
          <w:color w:val="000000"/>
          <w:sz w:val="28"/>
          <w:szCs w:val="28"/>
        </w:rPr>
        <w:t xml:space="preserve">(итого необходимая валовая выручка на 2021 год) </w:t>
      </w:r>
      <w:r w:rsidRPr="00364C0C">
        <w:rPr>
          <w:sz w:val="28"/>
          <w:szCs w:val="28"/>
        </w:rPr>
        <w:t>× 0,19062 (</w:t>
      </w:r>
      <w:r w:rsidRPr="00364C0C">
        <w:rPr>
          <w:sz w:val="28"/>
          <w:szCs w:val="28"/>
          <w:lang w:eastAsia="en-US"/>
        </w:rPr>
        <w:t>доля объема полезного отпуска на потребительский рынок) = 798 тыс. руб.</w:t>
      </w:r>
    </w:p>
    <w:p w14:paraId="1F5FC8E5" w14:textId="77777777" w:rsidR="00506147" w:rsidRPr="00364C0C" w:rsidRDefault="00506147" w:rsidP="00506147">
      <w:pPr>
        <w:autoSpaceDE w:val="0"/>
        <w:autoSpaceDN w:val="0"/>
        <w:adjustRightInd w:val="0"/>
        <w:ind w:firstLine="709"/>
        <w:jc w:val="both"/>
        <w:rPr>
          <w:color w:val="000000"/>
          <w:sz w:val="28"/>
          <w:szCs w:val="28"/>
        </w:rPr>
      </w:pPr>
      <w:r w:rsidRPr="00364C0C">
        <w:rPr>
          <w:color w:val="000000"/>
          <w:sz w:val="28"/>
          <w:szCs w:val="28"/>
        </w:rPr>
        <w:br w:type="page"/>
        <w:t xml:space="preserve">Выручка от реализации тепловой энергии также была рассчитана </w:t>
      </w:r>
      <w:r w:rsidRPr="00364C0C">
        <w:rPr>
          <w:color w:val="000000"/>
          <w:sz w:val="28"/>
          <w:szCs w:val="28"/>
        </w:rPr>
        <w:br/>
        <w:t>с учетом полезного отпуска только на потребительский рынок.</w:t>
      </w:r>
    </w:p>
    <w:p w14:paraId="38AAC04D" w14:textId="77777777" w:rsidR="00506147" w:rsidRPr="00364C0C" w:rsidRDefault="00506147" w:rsidP="00506147">
      <w:pPr>
        <w:autoSpaceDE w:val="0"/>
        <w:autoSpaceDN w:val="0"/>
        <w:adjustRightInd w:val="0"/>
        <w:ind w:firstLine="709"/>
        <w:jc w:val="both"/>
        <w:rPr>
          <w:color w:val="000000"/>
          <w:sz w:val="28"/>
          <w:szCs w:val="28"/>
        </w:rPr>
      </w:pPr>
    </w:p>
    <w:p w14:paraId="09A022EB" w14:textId="77777777" w:rsidR="00506147" w:rsidRPr="00364C0C" w:rsidRDefault="00506147" w:rsidP="00C37AFC">
      <w:pPr>
        <w:numPr>
          <w:ilvl w:val="0"/>
          <w:numId w:val="25"/>
        </w:numPr>
        <w:ind w:left="8299" w:right="-426"/>
        <w:jc w:val="right"/>
        <w:rPr>
          <w:color w:val="000000"/>
          <w:sz w:val="28"/>
          <w:szCs w:val="28"/>
          <w:lang w:eastAsia="en-US"/>
        </w:rPr>
      </w:pPr>
    </w:p>
    <w:p w14:paraId="5F6835C9" w14:textId="77777777" w:rsidR="00506147" w:rsidRPr="00364C0C" w:rsidRDefault="00506147" w:rsidP="00506147">
      <w:pPr>
        <w:pStyle w:val="20"/>
        <w:rPr>
          <w:szCs w:val="28"/>
        </w:rPr>
      </w:pPr>
      <w:r w:rsidRPr="00364C0C">
        <w:rPr>
          <w:szCs w:val="28"/>
        </w:rPr>
        <w:t xml:space="preserve">Расчёт корректировки с целью учета отклонений фактических значений параметров расчета тарифов от значений, учтенных при установлении тарифов на </w:t>
      </w:r>
      <w:r w:rsidRPr="00364C0C">
        <w:rPr>
          <w:color w:val="000000"/>
          <w:szCs w:val="28"/>
        </w:rPr>
        <w:t xml:space="preserve">тепловую энергию </w:t>
      </w:r>
      <w:r w:rsidRPr="00364C0C">
        <w:rPr>
          <w:szCs w:val="28"/>
        </w:rPr>
        <w:t>(дельта НВВ)</w:t>
      </w:r>
    </w:p>
    <w:p w14:paraId="3BE44480" w14:textId="77777777" w:rsidR="00506147" w:rsidRPr="00364C0C" w:rsidRDefault="00506147" w:rsidP="00506147">
      <w:pPr>
        <w:rPr>
          <w:sz w:val="28"/>
          <w:szCs w:val="28"/>
          <w:lang w:val="x-none" w:eastAsia="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1435"/>
        <w:gridCol w:w="1843"/>
      </w:tblGrid>
      <w:tr w:rsidR="00506147" w:rsidRPr="00364C0C" w14:paraId="4FA685DB" w14:textId="77777777" w:rsidTr="005C3976">
        <w:trPr>
          <w:trHeight w:val="300"/>
        </w:trPr>
        <w:tc>
          <w:tcPr>
            <w:tcW w:w="6220" w:type="dxa"/>
            <w:shd w:val="clear" w:color="auto" w:fill="auto"/>
            <w:vAlign w:val="center"/>
            <w:hideMark/>
          </w:tcPr>
          <w:p w14:paraId="3F24AC3B" w14:textId="77777777" w:rsidR="00506147" w:rsidRPr="00364C0C" w:rsidRDefault="00506147" w:rsidP="005C3976">
            <w:pPr>
              <w:jc w:val="both"/>
              <w:rPr>
                <w:sz w:val="28"/>
                <w:szCs w:val="28"/>
              </w:rPr>
            </w:pPr>
            <w:r w:rsidRPr="00364C0C">
              <w:rPr>
                <w:sz w:val="28"/>
                <w:szCs w:val="28"/>
              </w:rPr>
              <w:t>Фактическая необходимая валовая выручка на потребительский рынок</w:t>
            </w:r>
          </w:p>
        </w:tc>
        <w:tc>
          <w:tcPr>
            <w:tcW w:w="1435" w:type="dxa"/>
            <w:vAlign w:val="center"/>
          </w:tcPr>
          <w:p w14:paraId="7CF02314" w14:textId="77777777" w:rsidR="00506147" w:rsidRPr="00364C0C" w:rsidRDefault="00506147" w:rsidP="005C3976">
            <w:pPr>
              <w:jc w:val="center"/>
              <w:rPr>
                <w:sz w:val="28"/>
                <w:szCs w:val="28"/>
              </w:rPr>
            </w:pPr>
            <w:r w:rsidRPr="00364C0C">
              <w:rPr>
                <w:sz w:val="28"/>
                <w:szCs w:val="28"/>
              </w:rPr>
              <w:t>тыс. руб.</w:t>
            </w:r>
          </w:p>
        </w:tc>
        <w:tc>
          <w:tcPr>
            <w:tcW w:w="1843" w:type="dxa"/>
            <w:vAlign w:val="center"/>
          </w:tcPr>
          <w:p w14:paraId="237EB9B1" w14:textId="77777777" w:rsidR="00506147" w:rsidRPr="00364C0C" w:rsidRDefault="00506147" w:rsidP="005C3976">
            <w:pPr>
              <w:jc w:val="center"/>
              <w:rPr>
                <w:color w:val="000000"/>
                <w:sz w:val="28"/>
                <w:szCs w:val="28"/>
              </w:rPr>
            </w:pPr>
            <w:r w:rsidRPr="00364C0C">
              <w:rPr>
                <w:color w:val="000000"/>
                <w:sz w:val="28"/>
                <w:szCs w:val="28"/>
              </w:rPr>
              <w:t>798</w:t>
            </w:r>
          </w:p>
        </w:tc>
      </w:tr>
      <w:tr w:rsidR="00506147" w:rsidRPr="00364C0C" w14:paraId="7BA9EDCF" w14:textId="77777777" w:rsidTr="005C3976">
        <w:trPr>
          <w:trHeight w:val="300"/>
        </w:trPr>
        <w:tc>
          <w:tcPr>
            <w:tcW w:w="6220" w:type="dxa"/>
            <w:shd w:val="clear" w:color="auto" w:fill="auto"/>
            <w:vAlign w:val="center"/>
            <w:hideMark/>
          </w:tcPr>
          <w:p w14:paraId="4269F222" w14:textId="77777777" w:rsidR="00506147" w:rsidRPr="00364C0C" w:rsidRDefault="00506147" w:rsidP="005C3976">
            <w:pPr>
              <w:jc w:val="both"/>
              <w:rPr>
                <w:sz w:val="28"/>
                <w:szCs w:val="28"/>
              </w:rPr>
            </w:pPr>
            <w:r w:rsidRPr="00364C0C">
              <w:rPr>
                <w:sz w:val="28"/>
                <w:szCs w:val="28"/>
              </w:rPr>
              <w:t>Выручка от реализации тепловой энергии</w:t>
            </w:r>
          </w:p>
        </w:tc>
        <w:tc>
          <w:tcPr>
            <w:tcW w:w="1435" w:type="dxa"/>
            <w:vAlign w:val="center"/>
          </w:tcPr>
          <w:p w14:paraId="757AD871" w14:textId="77777777" w:rsidR="00506147" w:rsidRPr="00364C0C" w:rsidRDefault="00506147" w:rsidP="005C3976">
            <w:pPr>
              <w:jc w:val="center"/>
              <w:rPr>
                <w:sz w:val="28"/>
                <w:szCs w:val="28"/>
              </w:rPr>
            </w:pPr>
            <w:r w:rsidRPr="00364C0C">
              <w:rPr>
                <w:sz w:val="28"/>
                <w:szCs w:val="28"/>
              </w:rPr>
              <w:t>тыс. руб.</w:t>
            </w:r>
          </w:p>
        </w:tc>
        <w:tc>
          <w:tcPr>
            <w:tcW w:w="1843" w:type="dxa"/>
            <w:vAlign w:val="center"/>
          </w:tcPr>
          <w:p w14:paraId="04CE5BF1" w14:textId="77777777" w:rsidR="00506147" w:rsidRPr="00364C0C" w:rsidRDefault="00506147" w:rsidP="005C3976">
            <w:pPr>
              <w:jc w:val="center"/>
              <w:rPr>
                <w:color w:val="000000"/>
                <w:sz w:val="28"/>
                <w:szCs w:val="28"/>
              </w:rPr>
            </w:pPr>
            <w:r w:rsidRPr="00364C0C">
              <w:rPr>
                <w:color w:val="000000"/>
                <w:sz w:val="28"/>
                <w:szCs w:val="28"/>
              </w:rPr>
              <w:t>488</w:t>
            </w:r>
          </w:p>
        </w:tc>
      </w:tr>
      <w:tr w:rsidR="00506147" w:rsidRPr="00364C0C" w14:paraId="3BAEA517" w14:textId="77777777" w:rsidTr="005C3976">
        <w:trPr>
          <w:trHeight w:val="300"/>
        </w:trPr>
        <w:tc>
          <w:tcPr>
            <w:tcW w:w="6220" w:type="dxa"/>
            <w:shd w:val="clear" w:color="auto" w:fill="auto"/>
            <w:vAlign w:val="center"/>
            <w:hideMark/>
          </w:tcPr>
          <w:p w14:paraId="4115266B" w14:textId="77777777" w:rsidR="00506147" w:rsidRPr="00364C0C" w:rsidRDefault="00506147" w:rsidP="005C3976">
            <w:pPr>
              <w:jc w:val="both"/>
              <w:rPr>
                <w:sz w:val="28"/>
                <w:szCs w:val="28"/>
              </w:rPr>
            </w:pPr>
            <w:r w:rsidRPr="00364C0C">
              <w:rPr>
                <w:sz w:val="28"/>
                <w:szCs w:val="28"/>
              </w:rPr>
              <w:t>1 полугодие</w:t>
            </w:r>
          </w:p>
        </w:tc>
        <w:tc>
          <w:tcPr>
            <w:tcW w:w="1435" w:type="dxa"/>
            <w:vAlign w:val="center"/>
          </w:tcPr>
          <w:p w14:paraId="636FB966" w14:textId="77777777" w:rsidR="00506147" w:rsidRPr="00364C0C" w:rsidRDefault="00506147" w:rsidP="005C3976">
            <w:pPr>
              <w:jc w:val="center"/>
              <w:rPr>
                <w:sz w:val="28"/>
                <w:szCs w:val="28"/>
              </w:rPr>
            </w:pPr>
            <w:r w:rsidRPr="00364C0C">
              <w:rPr>
                <w:sz w:val="28"/>
                <w:szCs w:val="28"/>
              </w:rPr>
              <w:t> тыс. руб.</w:t>
            </w:r>
          </w:p>
        </w:tc>
        <w:tc>
          <w:tcPr>
            <w:tcW w:w="1843" w:type="dxa"/>
            <w:vAlign w:val="center"/>
          </w:tcPr>
          <w:p w14:paraId="502878C9" w14:textId="77777777" w:rsidR="00506147" w:rsidRPr="00364C0C" w:rsidRDefault="00506147" w:rsidP="005C3976">
            <w:pPr>
              <w:jc w:val="center"/>
              <w:rPr>
                <w:color w:val="000000"/>
                <w:sz w:val="28"/>
                <w:szCs w:val="28"/>
              </w:rPr>
            </w:pPr>
            <w:r w:rsidRPr="00364C0C">
              <w:rPr>
                <w:color w:val="000000"/>
                <w:sz w:val="28"/>
                <w:szCs w:val="28"/>
              </w:rPr>
              <w:t>176</w:t>
            </w:r>
          </w:p>
        </w:tc>
      </w:tr>
      <w:tr w:rsidR="00506147" w:rsidRPr="00364C0C" w14:paraId="3D443BF0" w14:textId="77777777" w:rsidTr="005C3976">
        <w:trPr>
          <w:trHeight w:val="300"/>
        </w:trPr>
        <w:tc>
          <w:tcPr>
            <w:tcW w:w="6220" w:type="dxa"/>
            <w:shd w:val="clear" w:color="auto" w:fill="auto"/>
            <w:vAlign w:val="center"/>
            <w:hideMark/>
          </w:tcPr>
          <w:p w14:paraId="360036AD" w14:textId="77777777" w:rsidR="00506147" w:rsidRPr="00364C0C" w:rsidRDefault="00506147" w:rsidP="005C3976">
            <w:pPr>
              <w:jc w:val="both"/>
              <w:rPr>
                <w:sz w:val="28"/>
                <w:szCs w:val="28"/>
              </w:rPr>
            </w:pPr>
            <w:r w:rsidRPr="00364C0C">
              <w:rPr>
                <w:sz w:val="28"/>
                <w:szCs w:val="28"/>
              </w:rPr>
              <w:t>2 полугодие</w:t>
            </w:r>
          </w:p>
        </w:tc>
        <w:tc>
          <w:tcPr>
            <w:tcW w:w="1435" w:type="dxa"/>
            <w:vAlign w:val="center"/>
          </w:tcPr>
          <w:p w14:paraId="413E6416" w14:textId="77777777" w:rsidR="00506147" w:rsidRPr="00364C0C" w:rsidRDefault="00506147" w:rsidP="005C3976">
            <w:pPr>
              <w:jc w:val="center"/>
              <w:rPr>
                <w:sz w:val="28"/>
                <w:szCs w:val="28"/>
              </w:rPr>
            </w:pPr>
            <w:r w:rsidRPr="00364C0C">
              <w:rPr>
                <w:sz w:val="28"/>
                <w:szCs w:val="28"/>
              </w:rPr>
              <w:t> тыс. руб.</w:t>
            </w:r>
          </w:p>
        </w:tc>
        <w:tc>
          <w:tcPr>
            <w:tcW w:w="1843" w:type="dxa"/>
            <w:vAlign w:val="center"/>
          </w:tcPr>
          <w:p w14:paraId="119286A6" w14:textId="77777777" w:rsidR="00506147" w:rsidRPr="00364C0C" w:rsidRDefault="00506147" w:rsidP="005C3976">
            <w:pPr>
              <w:jc w:val="center"/>
              <w:rPr>
                <w:color w:val="000000"/>
                <w:sz w:val="28"/>
                <w:szCs w:val="28"/>
              </w:rPr>
            </w:pPr>
            <w:r w:rsidRPr="00364C0C">
              <w:rPr>
                <w:color w:val="000000"/>
                <w:sz w:val="28"/>
                <w:szCs w:val="28"/>
              </w:rPr>
              <w:t>312</w:t>
            </w:r>
          </w:p>
        </w:tc>
      </w:tr>
      <w:tr w:rsidR="00506147" w:rsidRPr="00364C0C" w14:paraId="7386BC11" w14:textId="77777777" w:rsidTr="005C3976">
        <w:trPr>
          <w:trHeight w:val="600"/>
        </w:trPr>
        <w:tc>
          <w:tcPr>
            <w:tcW w:w="6220" w:type="dxa"/>
            <w:shd w:val="clear" w:color="auto" w:fill="auto"/>
            <w:vAlign w:val="center"/>
            <w:hideMark/>
          </w:tcPr>
          <w:p w14:paraId="7DBC3169" w14:textId="77777777" w:rsidR="00506147" w:rsidRPr="00364C0C" w:rsidRDefault="00506147" w:rsidP="005C3976">
            <w:pPr>
              <w:jc w:val="both"/>
              <w:rPr>
                <w:sz w:val="28"/>
                <w:szCs w:val="28"/>
              </w:rPr>
            </w:pPr>
            <w:r w:rsidRPr="00364C0C">
              <w:rPr>
                <w:sz w:val="28"/>
                <w:szCs w:val="28"/>
              </w:rPr>
              <w:t>Полезный отпуск на потребительский рынок (шаблон BALANCE.CALC.TARIFF.WARM.2021.FACT)</w:t>
            </w:r>
          </w:p>
        </w:tc>
        <w:tc>
          <w:tcPr>
            <w:tcW w:w="1435" w:type="dxa"/>
            <w:vAlign w:val="center"/>
          </w:tcPr>
          <w:p w14:paraId="37C0976F" w14:textId="77777777" w:rsidR="00506147" w:rsidRPr="00364C0C" w:rsidRDefault="00506147" w:rsidP="005C3976">
            <w:pPr>
              <w:jc w:val="center"/>
              <w:rPr>
                <w:sz w:val="28"/>
                <w:szCs w:val="28"/>
              </w:rPr>
            </w:pPr>
            <w:r w:rsidRPr="00364C0C">
              <w:rPr>
                <w:sz w:val="28"/>
                <w:szCs w:val="28"/>
              </w:rPr>
              <w:t>тыс. Гкал</w:t>
            </w:r>
          </w:p>
        </w:tc>
        <w:tc>
          <w:tcPr>
            <w:tcW w:w="1843" w:type="dxa"/>
            <w:vAlign w:val="center"/>
          </w:tcPr>
          <w:p w14:paraId="727E54C3" w14:textId="77777777" w:rsidR="00506147" w:rsidRPr="00364C0C" w:rsidRDefault="00506147" w:rsidP="005C3976">
            <w:pPr>
              <w:jc w:val="center"/>
              <w:rPr>
                <w:color w:val="000000"/>
                <w:sz w:val="28"/>
                <w:szCs w:val="28"/>
              </w:rPr>
            </w:pPr>
            <w:r w:rsidRPr="00364C0C">
              <w:rPr>
                <w:color w:val="000000"/>
                <w:sz w:val="28"/>
                <w:szCs w:val="28"/>
              </w:rPr>
              <w:t>0,260</w:t>
            </w:r>
          </w:p>
        </w:tc>
      </w:tr>
      <w:tr w:rsidR="00506147" w:rsidRPr="00364C0C" w14:paraId="74F82C2D" w14:textId="77777777" w:rsidTr="005C3976">
        <w:trPr>
          <w:trHeight w:val="300"/>
        </w:trPr>
        <w:tc>
          <w:tcPr>
            <w:tcW w:w="6220" w:type="dxa"/>
            <w:shd w:val="clear" w:color="auto" w:fill="auto"/>
            <w:vAlign w:val="center"/>
            <w:hideMark/>
          </w:tcPr>
          <w:p w14:paraId="12E9C281" w14:textId="77777777" w:rsidR="00506147" w:rsidRPr="00364C0C" w:rsidRDefault="00506147" w:rsidP="005C3976">
            <w:pPr>
              <w:jc w:val="both"/>
              <w:rPr>
                <w:sz w:val="28"/>
                <w:szCs w:val="28"/>
              </w:rPr>
            </w:pPr>
            <w:r w:rsidRPr="00364C0C">
              <w:rPr>
                <w:sz w:val="28"/>
                <w:szCs w:val="28"/>
              </w:rPr>
              <w:t>1 полугодие</w:t>
            </w:r>
          </w:p>
        </w:tc>
        <w:tc>
          <w:tcPr>
            <w:tcW w:w="1435" w:type="dxa"/>
            <w:vAlign w:val="center"/>
          </w:tcPr>
          <w:p w14:paraId="2CD778C0" w14:textId="77777777" w:rsidR="00506147" w:rsidRPr="00364C0C" w:rsidRDefault="00506147" w:rsidP="005C3976">
            <w:pPr>
              <w:jc w:val="center"/>
              <w:rPr>
                <w:sz w:val="28"/>
                <w:szCs w:val="28"/>
              </w:rPr>
            </w:pPr>
            <w:r w:rsidRPr="00364C0C">
              <w:rPr>
                <w:sz w:val="28"/>
                <w:szCs w:val="28"/>
              </w:rPr>
              <w:t>тыс. Гкал</w:t>
            </w:r>
          </w:p>
        </w:tc>
        <w:tc>
          <w:tcPr>
            <w:tcW w:w="1843" w:type="dxa"/>
            <w:vAlign w:val="center"/>
          </w:tcPr>
          <w:p w14:paraId="614025D4" w14:textId="77777777" w:rsidR="00506147" w:rsidRPr="00364C0C" w:rsidRDefault="00506147" w:rsidP="005C3976">
            <w:pPr>
              <w:jc w:val="center"/>
              <w:rPr>
                <w:color w:val="000000"/>
                <w:sz w:val="28"/>
                <w:szCs w:val="28"/>
              </w:rPr>
            </w:pPr>
            <w:r w:rsidRPr="00364C0C">
              <w:rPr>
                <w:color w:val="000000"/>
                <w:sz w:val="28"/>
                <w:szCs w:val="28"/>
              </w:rPr>
              <w:t>0,096</w:t>
            </w:r>
          </w:p>
        </w:tc>
      </w:tr>
      <w:tr w:rsidR="00506147" w:rsidRPr="00364C0C" w14:paraId="279B3ED8" w14:textId="77777777" w:rsidTr="005C3976">
        <w:trPr>
          <w:trHeight w:val="300"/>
        </w:trPr>
        <w:tc>
          <w:tcPr>
            <w:tcW w:w="6220" w:type="dxa"/>
            <w:shd w:val="clear" w:color="auto" w:fill="auto"/>
            <w:vAlign w:val="center"/>
            <w:hideMark/>
          </w:tcPr>
          <w:p w14:paraId="6FC3A558" w14:textId="77777777" w:rsidR="00506147" w:rsidRPr="00364C0C" w:rsidRDefault="00506147" w:rsidP="005C3976">
            <w:pPr>
              <w:jc w:val="both"/>
              <w:rPr>
                <w:sz w:val="28"/>
                <w:szCs w:val="28"/>
              </w:rPr>
            </w:pPr>
            <w:r w:rsidRPr="00364C0C">
              <w:rPr>
                <w:sz w:val="28"/>
                <w:szCs w:val="28"/>
              </w:rPr>
              <w:t>2 полугодие</w:t>
            </w:r>
          </w:p>
        </w:tc>
        <w:tc>
          <w:tcPr>
            <w:tcW w:w="1435" w:type="dxa"/>
            <w:vAlign w:val="center"/>
          </w:tcPr>
          <w:p w14:paraId="3FAB097E" w14:textId="77777777" w:rsidR="00506147" w:rsidRPr="00364C0C" w:rsidRDefault="00506147" w:rsidP="005C3976">
            <w:pPr>
              <w:jc w:val="center"/>
              <w:rPr>
                <w:sz w:val="28"/>
                <w:szCs w:val="28"/>
              </w:rPr>
            </w:pPr>
            <w:r w:rsidRPr="00364C0C">
              <w:rPr>
                <w:sz w:val="28"/>
                <w:szCs w:val="28"/>
              </w:rPr>
              <w:t>тыс. Гкал</w:t>
            </w:r>
          </w:p>
        </w:tc>
        <w:tc>
          <w:tcPr>
            <w:tcW w:w="1843" w:type="dxa"/>
            <w:vAlign w:val="center"/>
          </w:tcPr>
          <w:p w14:paraId="1F980F9A" w14:textId="77777777" w:rsidR="00506147" w:rsidRPr="00364C0C" w:rsidRDefault="00506147" w:rsidP="005C3976">
            <w:pPr>
              <w:jc w:val="center"/>
              <w:rPr>
                <w:color w:val="000000"/>
                <w:sz w:val="28"/>
                <w:szCs w:val="28"/>
              </w:rPr>
            </w:pPr>
            <w:r w:rsidRPr="00364C0C">
              <w:rPr>
                <w:color w:val="000000"/>
                <w:sz w:val="28"/>
                <w:szCs w:val="28"/>
              </w:rPr>
              <w:t>0,164</w:t>
            </w:r>
          </w:p>
        </w:tc>
      </w:tr>
      <w:tr w:rsidR="00506147" w:rsidRPr="00364C0C" w14:paraId="152217A5" w14:textId="77777777" w:rsidTr="005C3976">
        <w:trPr>
          <w:trHeight w:val="600"/>
        </w:trPr>
        <w:tc>
          <w:tcPr>
            <w:tcW w:w="6220" w:type="dxa"/>
            <w:shd w:val="clear" w:color="auto" w:fill="auto"/>
            <w:vAlign w:val="center"/>
            <w:hideMark/>
          </w:tcPr>
          <w:p w14:paraId="09C6AB48" w14:textId="77777777" w:rsidR="00506147" w:rsidRPr="00364C0C" w:rsidRDefault="00506147" w:rsidP="005C3976">
            <w:pPr>
              <w:jc w:val="both"/>
              <w:rPr>
                <w:sz w:val="28"/>
                <w:szCs w:val="28"/>
              </w:rPr>
            </w:pPr>
            <w:r w:rsidRPr="00364C0C">
              <w:rPr>
                <w:sz w:val="28"/>
                <w:szCs w:val="28"/>
              </w:rPr>
              <w:t xml:space="preserve">Тариф с 1 января 2021 года </w:t>
            </w:r>
          </w:p>
        </w:tc>
        <w:tc>
          <w:tcPr>
            <w:tcW w:w="1435" w:type="dxa"/>
            <w:vAlign w:val="center"/>
          </w:tcPr>
          <w:p w14:paraId="25A58F39" w14:textId="77777777" w:rsidR="00506147" w:rsidRPr="00364C0C" w:rsidRDefault="00506147" w:rsidP="005C3976">
            <w:pPr>
              <w:jc w:val="center"/>
              <w:rPr>
                <w:sz w:val="28"/>
                <w:szCs w:val="28"/>
              </w:rPr>
            </w:pPr>
            <w:r w:rsidRPr="00364C0C">
              <w:rPr>
                <w:sz w:val="28"/>
                <w:szCs w:val="28"/>
              </w:rPr>
              <w:t>руб./Гкал</w:t>
            </w:r>
          </w:p>
        </w:tc>
        <w:tc>
          <w:tcPr>
            <w:tcW w:w="1843" w:type="dxa"/>
            <w:vAlign w:val="center"/>
          </w:tcPr>
          <w:p w14:paraId="5B743BAC" w14:textId="77777777" w:rsidR="00506147" w:rsidRPr="00364C0C" w:rsidRDefault="00506147" w:rsidP="005C3976">
            <w:pPr>
              <w:jc w:val="center"/>
              <w:rPr>
                <w:color w:val="000000"/>
                <w:sz w:val="28"/>
                <w:szCs w:val="28"/>
              </w:rPr>
            </w:pPr>
            <w:r w:rsidRPr="00364C0C">
              <w:rPr>
                <w:color w:val="000000"/>
                <w:sz w:val="28"/>
                <w:szCs w:val="28"/>
              </w:rPr>
              <w:t>1 830,85</w:t>
            </w:r>
          </w:p>
        </w:tc>
      </w:tr>
      <w:tr w:rsidR="00506147" w:rsidRPr="00364C0C" w14:paraId="50EA987E" w14:textId="77777777" w:rsidTr="005C3976">
        <w:trPr>
          <w:trHeight w:val="600"/>
        </w:trPr>
        <w:tc>
          <w:tcPr>
            <w:tcW w:w="6220" w:type="dxa"/>
            <w:shd w:val="clear" w:color="auto" w:fill="auto"/>
            <w:vAlign w:val="center"/>
            <w:hideMark/>
          </w:tcPr>
          <w:p w14:paraId="57F1C678" w14:textId="77777777" w:rsidR="00506147" w:rsidRPr="00364C0C" w:rsidRDefault="00506147" w:rsidP="005C3976">
            <w:pPr>
              <w:jc w:val="both"/>
              <w:rPr>
                <w:sz w:val="28"/>
                <w:szCs w:val="28"/>
              </w:rPr>
            </w:pPr>
            <w:r w:rsidRPr="00364C0C">
              <w:rPr>
                <w:sz w:val="28"/>
                <w:szCs w:val="28"/>
              </w:rPr>
              <w:t xml:space="preserve">Тариф с 1 июля 2021 года </w:t>
            </w:r>
          </w:p>
        </w:tc>
        <w:tc>
          <w:tcPr>
            <w:tcW w:w="1435" w:type="dxa"/>
            <w:vAlign w:val="center"/>
          </w:tcPr>
          <w:p w14:paraId="7157C5E7" w14:textId="77777777" w:rsidR="00506147" w:rsidRPr="00364C0C" w:rsidRDefault="00506147" w:rsidP="005C3976">
            <w:pPr>
              <w:jc w:val="center"/>
              <w:rPr>
                <w:sz w:val="28"/>
                <w:szCs w:val="28"/>
              </w:rPr>
            </w:pPr>
            <w:r w:rsidRPr="00364C0C">
              <w:rPr>
                <w:sz w:val="28"/>
                <w:szCs w:val="28"/>
              </w:rPr>
              <w:t>руб./Гкал</w:t>
            </w:r>
          </w:p>
        </w:tc>
        <w:tc>
          <w:tcPr>
            <w:tcW w:w="1843" w:type="dxa"/>
            <w:vAlign w:val="center"/>
          </w:tcPr>
          <w:p w14:paraId="4F5026BA" w14:textId="77777777" w:rsidR="00506147" w:rsidRPr="00364C0C" w:rsidRDefault="00506147" w:rsidP="005C3976">
            <w:pPr>
              <w:jc w:val="center"/>
              <w:rPr>
                <w:color w:val="000000"/>
                <w:sz w:val="28"/>
                <w:szCs w:val="28"/>
              </w:rPr>
            </w:pPr>
            <w:r w:rsidRPr="00364C0C">
              <w:rPr>
                <w:color w:val="000000"/>
                <w:sz w:val="28"/>
                <w:szCs w:val="28"/>
              </w:rPr>
              <w:t>1 896,76</w:t>
            </w:r>
          </w:p>
        </w:tc>
      </w:tr>
      <w:tr w:rsidR="00506147" w:rsidRPr="00364C0C" w14:paraId="6D27EA8D" w14:textId="77777777" w:rsidTr="005C3976">
        <w:trPr>
          <w:trHeight w:val="300"/>
        </w:trPr>
        <w:tc>
          <w:tcPr>
            <w:tcW w:w="6220" w:type="dxa"/>
            <w:shd w:val="clear" w:color="auto" w:fill="auto"/>
            <w:vAlign w:val="center"/>
            <w:hideMark/>
          </w:tcPr>
          <w:p w14:paraId="52E8FB54" w14:textId="77777777" w:rsidR="00506147" w:rsidRPr="00364C0C" w:rsidRDefault="00506147" w:rsidP="005C3976">
            <w:pPr>
              <w:jc w:val="both"/>
              <w:rPr>
                <w:sz w:val="28"/>
                <w:szCs w:val="28"/>
              </w:rPr>
            </w:pPr>
            <w:r w:rsidRPr="00364C0C">
              <w:rPr>
                <w:sz w:val="28"/>
                <w:szCs w:val="28"/>
              </w:rPr>
              <w:t>Дельта НВВ (стр. 1 – стр. 2)</w:t>
            </w:r>
          </w:p>
        </w:tc>
        <w:tc>
          <w:tcPr>
            <w:tcW w:w="1435" w:type="dxa"/>
            <w:vAlign w:val="center"/>
          </w:tcPr>
          <w:p w14:paraId="4EFEB263" w14:textId="77777777" w:rsidR="00506147" w:rsidRPr="00364C0C" w:rsidRDefault="00506147" w:rsidP="005C3976">
            <w:pPr>
              <w:jc w:val="center"/>
              <w:rPr>
                <w:sz w:val="28"/>
                <w:szCs w:val="28"/>
              </w:rPr>
            </w:pPr>
            <w:r w:rsidRPr="00364C0C">
              <w:rPr>
                <w:sz w:val="28"/>
                <w:szCs w:val="28"/>
              </w:rPr>
              <w:t>тыс. руб.</w:t>
            </w:r>
          </w:p>
        </w:tc>
        <w:tc>
          <w:tcPr>
            <w:tcW w:w="1843" w:type="dxa"/>
            <w:vAlign w:val="center"/>
          </w:tcPr>
          <w:p w14:paraId="1C0E56E2" w14:textId="77777777" w:rsidR="00506147" w:rsidRPr="00364C0C" w:rsidRDefault="00506147" w:rsidP="005C3976">
            <w:pPr>
              <w:jc w:val="center"/>
              <w:rPr>
                <w:color w:val="000000"/>
                <w:sz w:val="28"/>
                <w:szCs w:val="28"/>
              </w:rPr>
            </w:pPr>
            <w:r w:rsidRPr="00364C0C">
              <w:rPr>
                <w:color w:val="000000"/>
                <w:sz w:val="28"/>
                <w:szCs w:val="28"/>
              </w:rPr>
              <w:t>310</w:t>
            </w:r>
          </w:p>
        </w:tc>
      </w:tr>
    </w:tbl>
    <w:p w14:paraId="2F5E03E2" w14:textId="77777777" w:rsidR="00506147" w:rsidRPr="00364C0C" w:rsidRDefault="00506147" w:rsidP="00506147">
      <w:pPr>
        <w:autoSpaceDE w:val="0"/>
        <w:autoSpaceDN w:val="0"/>
        <w:adjustRightInd w:val="0"/>
        <w:ind w:firstLine="851"/>
        <w:jc w:val="both"/>
        <w:rPr>
          <w:sz w:val="28"/>
          <w:szCs w:val="28"/>
        </w:rPr>
      </w:pPr>
    </w:p>
    <w:p w14:paraId="44C7B4DE" w14:textId="77777777" w:rsidR="00506147" w:rsidRPr="00364C0C" w:rsidRDefault="00506147" w:rsidP="00506147">
      <w:pPr>
        <w:autoSpaceDE w:val="0"/>
        <w:autoSpaceDN w:val="0"/>
        <w:adjustRightInd w:val="0"/>
        <w:ind w:firstLine="851"/>
        <w:jc w:val="both"/>
        <w:rPr>
          <w:sz w:val="28"/>
          <w:szCs w:val="28"/>
        </w:rPr>
      </w:pPr>
      <w:r w:rsidRPr="00364C0C">
        <w:rPr>
          <w:sz w:val="28"/>
          <w:szCs w:val="28"/>
        </w:rPr>
        <w:t xml:space="preserve">Размер корректировки с целью учета отклонений фактических значений параметров расчета тарифов от значений, учтенных </w:t>
      </w:r>
      <w:r w:rsidRPr="00364C0C">
        <w:rPr>
          <w:sz w:val="28"/>
          <w:szCs w:val="28"/>
        </w:rPr>
        <w:br/>
        <w:t>при установлении тарифов, составляет 310 тыс. руб.</w:t>
      </w:r>
    </w:p>
    <w:p w14:paraId="3C72723B" w14:textId="77777777" w:rsidR="00506147" w:rsidRPr="00364C0C" w:rsidRDefault="00506147" w:rsidP="00506147">
      <w:pPr>
        <w:ind w:firstLine="709"/>
        <w:jc w:val="both"/>
        <w:rPr>
          <w:sz w:val="28"/>
          <w:szCs w:val="28"/>
        </w:rPr>
      </w:pPr>
      <w:r w:rsidRPr="00364C0C">
        <w:rPr>
          <w:sz w:val="28"/>
          <w:szCs w:val="28"/>
        </w:rPr>
        <w:t xml:space="preserve">Рассчитанный размер корректировки, в соответствии с пунктом 51 Методических указаний подлежит умножению на ИПЦ 1,043 (2022/2021) </w:t>
      </w:r>
      <w:r w:rsidRPr="00364C0C">
        <w:rPr>
          <w:sz w:val="28"/>
          <w:szCs w:val="28"/>
        </w:rPr>
        <w:br/>
        <w:t>и 1,040 (2023/2022), опубликованные на сайте Минэкономразвития России 30.09.2021. Таким образом, размер корректировки с целью учета отклонений фактических значений параметров расчета тарифов от значений, учтенных</w:t>
      </w:r>
      <w:r w:rsidRPr="00364C0C">
        <w:rPr>
          <w:sz w:val="28"/>
          <w:szCs w:val="28"/>
        </w:rPr>
        <w:br/>
        <w:t xml:space="preserve">при установлении тарифов </w:t>
      </w:r>
      <w:r w:rsidRPr="00364C0C">
        <w:rPr>
          <w:color w:val="000000"/>
          <w:sz w:val="28"/>
          <w:szCs w:val="28"/>
        </w:rPr>
        <w:t>на тепловую энергию,</w:t>
      </w:r>
      <w:r w:rsidRPr="00364C0C">
        <w:rPr>
          <w:sz w:val="28"/>
          <w:szCs w:val="28"/>
        </w:rPr>
        <w:t xml:space="preserve"> составляет 337 тыс. руб. </w:t>
      </w:r>
    </w:p>
    <w:p w14:paraId="0D950326" w14:textId="77777777" w:rsidR="00506147" w:rsidRPr="00364C0C" w:rsidRDefault="00506147" w:rsidP="00506147">
      <w:pPr>
        <w:tabs>
          <w:tab w:val="left" w:pos="3119"/>
        </w:tabs>
        <w:ind w:firstLine="709"/>
        <w:jc w:val="both"/>
        <w:rPr>
          <w:sz w:val="28"/>
          <w:szCs w:val="28"/>
        </w:rPr>
      </w:pPr>
      <w:r w:rsidRPr="00364C0C">
        <w:rPr>
          <w:sz w:val="28"/>
          <w:szCs w:val="28"/>
        </w:rPr>
        <w:t>Эксперты признают получившуюся величину затрат экономически обоснованной и предлагают её к включению в НВВ предприятия на 2023 год.</w:t>
      </w:r>
    </w:p>
    <w:p w14:paraId="28A687BF" w14:textId="77777777" w:rsidR="00506147" w:rsidRPr="00364C0C" w:rsidRDefault="00506147" w:rsidP="00506147">
      <w:pPr>
        <w:autoSpaceDE w:val="0"/>
        <w:autoSpaceDN w:val="0"/>
        <w:adjustRightInd w:val="0"/>
        <w:jc w:val="both"/>
        <w:rPr>
          <w:color w:val="000000"/>
          <w:sz w:val="28"/>
          <w:szCs w:val="28"/>
          <w:lang w:eastAsia="en-US"/>
        </w:rPr>
      </w:pPr>
    </w:p>
    <w:p w14:paraId="17B2740B" w14:textId="77777777" w:rsidR="00506147" w:rsidRPr="00364C0C" w:rsidRDefault="00506147" w:rsidP="00506147">
      <w:pPr>
        <w:autoSpaceDE w:val="0"/>
        <w:autoSpaceDN w:val="0"/>
        <w:adjustRightInd w:val="0"/>
        <w:jc w:val="both"/>
        <w:rPr>
          <w:color w:val="000000"/>
          <w:sz w:val="28"/>
          <w:szCs w:val="28"/>
          <w:lang w:eastAsia="en-US"/>
        </w:rPr>
      </w:pPr>
    </w:p>
    <w:p w14:paraId="341A92AD" w14:textId="77777777" w:rsidR="00506147" w:rsidRPr="00364C0C" w:rsidRDefault="00506147" w:rsidP="00506147">
      <w:pPr>
        <w:pStyle w:val="20"/>
        <w:rPr>
          <w:szCs w:val="28"/>
        </w:rPr>
      </w:pPr>
      <w:r w:rsidRPr="00364C0C">
        <w:rPr>
          <w:szCs w:val="28"/>
        </w:rPr>
        <w:br w:type="page"/>
        <w:t>Расчет необходимой валовой выручки методом индексации установленных тарифов на тепловую энергию на 2023 год</w:t>
      </w:r>
    </w:p>
    <w:p w14:paraId="7A79D807" w14:textId="77777777" w:rsidR="00506147" w:rsidRPr="00364C0C" w:rsidRDefault="00506147" w:rsidP="00506147">
      <w:pPr>
        <w:rPr>
          <w:sz w:val="28"/>
          <w:szCs w:val="28"/>
          <w:lang w:eastAsia="en-US"/>
        </w:rPr>
      </w:pPr>
    </w:p>
    <w:p w14:paraId="2F6174F0" w14:textId="77777777" w:rsidR="00506147" w:rsidRPr="00364C0C" w:rsidRDefault="00506147" w:rsidP="00C37AFC">
      <w:pPr>
        <w:numPr>
          <w:ilvl w:val="0"/>
          <w:numId w:val="25"/>
        </w:numPr>
        <w:ind w:left="8299" w:right="-426"/>
        <w:jc w:val="right"/>
        <w:rPr>
          <w:sz w:val="28"/>
          <w:szCs w:val="28"/>
          <w:lang w:eastAsia="en-US"/>
        </w:rPr>
      </w:pPr>
    </w:p>
    <w:p w14:paraId="48CFE059" w14:textId="77777777" w:rsidR="00506147" w:rsidRPr="00364C0C" w:rsidRDefault="00506147" w:rsidP="00506147">
      <w:pPr>
        <w:autoSpaceDE w:val="0"/>
        <w:autoSpaceDN w:val="0"/>
        <w:adjustRightInd w:val="0"/>
        <w:ind w:firstLine="539"/>
        <w:jc w:val="both"/>
        <w:rPr>
          <w:sz w:val="28"/>
          <w:szCs w:val="28"/>
        </w:rPr>
      </w:pPr>
    </w:p>
    <w:p w14:paraId="69DE82E8" w14:textId="77777777" w:rsidR="00506147" w:rsidRPr="00364C0C" w:rsidRDefault="00506147" w:rsidP="00506147">
      <w:pPr>
        <w:pStyle w:val="3"/>
        <w:rPr>
          <w:sz w:val="28"/>
          <w:szCs w:val="28"/>
        </w:rPr>
      </w:pPr>
      <w:r w:rsidRPr="00364C0C">
        <w:rPr>
          <w:sz w:val="28"/>
          <w:szCs w:val="28"/>
        </w:rPr>
        <w:t xml:space="preserve">Расчёт операционных (подконтрольных) расходов на 2023 год долгосрочного периода регулирования на тепловую энергию </w:t>
      </w:r>
    </w:p>
    <w:p w14:paraId="1850F08D" w14:textId="77777777" w:rsidR="00506147" w:rsidRPr="00364C0C" w:rsidRDefault="00506147" w:rsidP="00506147">
      <w:pPr>
        <w:jc w:val="center"/>
        <w:rPr>
          <w:sz w:val="28"/>
          <w:szCs w:val="28"/>
        </w:rPr>
      </w:pPr>
      <w:r w:rsidRPr="00364C0C">
        <w:rPr>
          <w:sz w:val="28"/>
          <w:szCs w:val="28"/>
        </w:rPr>
        <w:t>(приложение 5.2 к Методическим указаниям)</w:t>
      </w:r>
    </w:p>
    <w:p w14:paraId="742904C5" w14:textId="77777777" w:rsidR="00506147" w:rsidRPr="00364C0C" w:rsidRDefault="00506147" w:rsidP="00506147">
      <w:pPr>
        <w:spacing w:line="360" w:lineRule="auto"/>
        <w:jc w:val="both"/>
        <w:rPr>
          <w:sz w:val="28"/>
          <w:szCs w:val="28"/>
        </w:rPr>
      </w:pPr>
    </w:p>
    <w:tbl>
      <w:tblPr>
        <w:tblW w:w="94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2321"/>
        <w:gridCol w:w="846"/>
        <w:gridCol w:w="1268"/>
        <w:gridCol w:w="1411"/>
        <w:gridCol w:w="1410"/>
        <w:gridCol w:w="1552"/>
      </w:tblGrid>
      <w:tr w:rsidR="00506147" w:rsidRPr="00B51EF8" w14:paraId="7DC6B73A" w14:textId="77777777" w:rsidTr="00B51EF8">
        <w:trPr>
          <w:trHeight w:val="226"/>
          <w:tblHeader/>
        </w:trPr>
        <w:tc>
          <w:tcPr>
            <w:tcW w:w="640" w:type="dxa"/>
            <w:shd w:val="clear" w:color="auto" w:fill="auto"/>
            <w:vAlign w:val="center"/>
            <w:hideMark/>
          </w:tcPr>
          <w:p w14:paraId="64A8F891" w14:textId="77777777" w:rsidR="00506147" w:rsidRPr="00B51EF8" w:rsidRDefault="00506147" w:rsidP="005C3976">
            <w:pPr>
              <w:jc w:val="center"/>
              <w:rPr>
                <w:sz w:val="20"/>
                <w:szCs w:val="20"/>
              </w:rPr>
            </w:pPr>
            <w:r w:rsidRPr="00B51EF8">
              <w:rPr>
                <w:sz w:val="20"/>
                <w:szCs w:val="20"/>
              </w:rPr>
              <w:t>№ п/п</w:t>
            </w:r>
          </w:p>
        </w:tc>
        <w:tc>
          <w:tcPr>
            <w:tcW w:w="2321" w:type="dxa"/>
            <w:shd w:val="clear" w:color="auto" w:fill="auto"/>
            <w:vAlign w:val="center"/>
            <w:hideMark/>
          </w:tcPr>
          <w:p w14:paraId="4154CE62" w14:textId="77777777" w:rsidR="00506147" w:rsidRPr="00B51EF8" w:rsidRDefault="00506147" w:rsidP="005C3976">
            <w:pPr>
              <w:jc w:val="center"/>
              <w:rPr>
                <w:sz w:val="20"/>
                <w:szCs w:val="20"/>
              </w:rPr>
            </w:pPr>
            <w:r w:rsidRPr="00B51EF8">
              <w:rPr>
                <w:sz w:val="20"/>
                <w:szCs w:val="20"/>
              </w:rPr>
              <w:t>Параметры расчета расходов</w:t>
            </w:r>
          </w:p>
        </w:tc>
        <w:tc>
          <w:tcPr>
            <w:tcW w:w="846" w:type="dxa"/>
            <w:shd w:val="clear" w:color="auto" w:fill="auto"/>
            <w:vAlign w:val="center"/>
            <w:hideMark/>
          </w:tcPr>
          <w:p w14:paraId="6D7E5B2B" w14:textId="77777777" w:rsidR="00506147" w:rsidRPr="00B51EF8" w:rsidRDefault="00506147" w:rsidP="005C3976">
            <w:pPr>
              <w:ind w:left="-113" w:right="-113"/>
              <w:jc w:val="center"/>
              <w:rPr>
                <w:sz w:val="20"/>
                <w:szCs w:val="20"/>
              </w:rPr>
            </w:pPr>
            <w:r w:rsidRPr="00B51EF8">
              <w:rPr>
                <w:sz w:val="20"/>
                <w:szCs w:val="20"/>
              </w:rPr>
              <w:t>Ед. изм.</w:t>
            </w:r>
          </w:p>
        </w:tc>
        <w:tc>
          <w:tcPr>
            <w:tcW w:w="1268" w:type="dxa"/>
          </w:tcPr>
          <w:p w14:paraId="237C6B19" w14:textId="77777777" w:rsidR="00506147" w:rsidRPr="00B51EF8" w:rsidRDefault="00506147" w:rsidP="005C3976">
            <w:pPr>
              <w:ind w:left="-57" w:right="-57"/>
              <w:jc w:val="center"/>
              <w:rPr>
                <w:sz w:val="20"/>
                <w:szCs w:val="20"/>
              </w:rPr>
            </w:pPr>
            <w:r w:rsidRPr="00B51EF8">
              <w:rPr>
                <w:sz w:val="20"/>
                <w:szCs w:val="20"/>
              </w:rPr>
              <w:t>Утверждено на 2022 год</w:t>
            </w:r>
          </w:p>
        </w:tc>
        <w:tc>
          <w:tcPr>
            <w:tcW w:w="1411" w:type="dxa"/>
          </w:tcPr>
          <w:p w14:paraId="772555E7" w14:textId="77777777" w:rsidR="00506147" w:rsidRPr="00B51EF8" w:rsidRDefault="00506147" w:rsidP="005C3976">
            <w:pPr>
              <w:ind w:left="-57" w:right="-57"/>
              <w:jc w:val="center"/>
              <w:rPr>
                <w:sz w:val="20"/>
                <w:szCs w:val="20"/>
              </w:rPr>
            </w:pPr>
            <w:r w:rsidRPr="00B51EF8">
              <w:rPr>
                <w:sz w:val="20"/>
                <w:szCs w:val="20"/>
              </w:rPr>
              <w:t>Предложение предприятия на 2023 год</w:t>
            </w:r>
          </w:p>
        </w:tc>
        <w:tc>
          <w:tcPr>
            <w:tcW w:w="1410" w:type="dxa"/>
          </w:tcPr>
          <w:p w14:paraId="6E5D651E" w14:textId="77777777" w:rsidR="00506147" w:rsidRPr="00B51EF8" w:rsidRDefault="00506147" w:rsidP="005C3976">
            <w:pPr>
              <w:ind w:left="-57" w:right="-57"/>
              <w:jc w:val="center"/>
              <w:rPr>
                <w:sz w:val="20"/>
                <w:szCs w:val="20"/>
              </w:rPr>
            </w:pPr>
            <w:r w:rsidRPr="00B51EF8">
              <w:rPr>
                <w:sz w:val="20"/>
                <w:szCs w:val="20"/>
              </w:rPr>
              <w:t>Предложение экспертов на 2023 год</w:t>
            </w:r>
          </w:p>
        </w:tc>
        <w:tc>
          <w:tcPr>
            <w:tcW w:w="1552" w:type="dxa"/>
          </w:tcPr>
          <w:p w14:paraId="0FFD26D0" w14:textId="77777777" w:rsidR="00506147" w:rsidRPr="00B51EF8" w:rsidRDefault="00506147" w:rsidP="005C3976">
            <w:pPr>
              <w:ind w:left="-57" w:right="-57"/>
              <w:jc w:val="center"/>
              <w:rPr>
                <w:sz w:val="20"/>
                <w:szCs w:val="20"/>
              </w:rPr>
            </w:pPr>
            <w:r w:rsidRPr="00B51EF8">
              <w:rPr>
                <w:sz w:val="20"/>
                <w:szCs w:val="20"/>
              </w:rPr>
              <w:t>Корректировка предложения предприятия</w:t>
            </w:r>
          </w:p>
        </w:tc>
      </w:tr>
      <w:tr w:rsidR="00506147" w:rsidRPr="00B51EF8" w14:paraId="6FFB9C86" w14:textId="77777777" w:rsidTr="00B51EF8">
        <w:trPr>
          <w:trHeight w:val="716"/>
          <w:tblHeader/>
        </w:trPr>
        <w:tc>
          <w:tcPr>
            <w:tcW w:w="640" w:type="dxa"/>
            <w:shd w:val="clear" w:color="auto" w:fill="auto"/>
            <w:vAlign w:val="center"/>
            <w:hideMark/>
          </w:tcPr>
          <w:p w14:paraId="4B7018B7" w14:textId="77777777" w:rsidR="00506147" w:rsidRPr="00B51EF8" w:rsidRDefault="00506147" w:rsidP="005C3976">
            <w:pPr>
              <w:jc w:val="center"/>
              <w:rPr>
                <w:sz w:val="20"/>
                <w:szCs w:val="20"/>
              </w:rPr>
            </w:pPr>
            <w:r w:rsidRPr="00B51EF8">
              <w:rPr>
                <w:sz w:val="20"/>
                <w:szCs w:val="20"/>
              </w:rPr>
              <w:t>1</w:t>
            </w:r>
          </w:p>
        </w:tc>
        <w:tc>
          <w:tcPr>
            <w:tcW w:w="2321" w:type="dxa"/>
            <w:shd w:val="clear" w:color="auto" w:fill="auto"/>
            <w:vAlign w:val="center"/>
            <w:hideMark/>
          </w:tcPr>
          <w:p w14:paraId="26710D02" w14:textId="77777777" w:rsidR="00506147" w:rsidRPr="00B51EF8" w:rsidRDefault="00506147" w:rsidP="005C3976">
            <w:pPr>
              <w:rPr>
                <w:sz w:val="20"/>
                <w:szCs w:val="20"/>
              </w:rPr>
            </w:pPr>
            <w:r w:rsidRPr="00B51EF8">
              <w:rPr>
                <w:sz w:val="20"/>
                <w:szCs w:val="20"/>
              </w:rPr>
              <w:t>Индекс потребительских цен на расчетный период регулирования (ИПЦ)</w:t>
            </w:r>
          </w:p>
        </w:tc>
        <w:tc>
          <w:tcPr>
            <w:tcW w:w="846" w:type="dxa"/>
            <w:shd w:val="clear" w:color="auto" w:fill="auto"/>
            <w:vAlign w:val="center"/>
            <w:hideMark/>
          </w:tcPr>
          <w:p w14:paraId="5A0CC81D" w14:textId="77777777" w:rsidR="00506147" w:rsidRPr="00B51EF8" w:rsidRDefault="00506147" w:rsidP="005C3976">
            <w:pPr>
              <w:ind w:left="-113" w:right="-113"/>
              <w:jc w:val="center"/>
              <w:rPr>
                <w:sz w:val="20"/>
                <w:szCs w:val="20"/>
              </w:rPr>
            </w:pPr>
          </w:p>
        </w:tc>
        <w:tc>
          <w:tcPr>
            <w:tcW w:w="1268" w:type="dxa"/>
            <w:vAlign w:val="center"/>
          </w:tcPr>
          <w:p w14:paraId="3765D7D4" w14:textId="77777777" w:rsidR="00506147" w:rsidRPr="00B51EF8" w:rsidRDefault="00506147" w:rsidP="005C3976">
            <w:pPr>
              <w:jc w:val="center"/>
              <w:rPr>
                <w:sz w:val="20"/>
                <w:szCs w:val="20"/>
              </w:rPr>
            </w:pPr>
            <w:r w:rsidRPr="00B51EF8">
              <w:rPr>
                <w:sz w:val="20"/>
                <w:szCs w:val="20"/>
              </w:rPr>
              <w:t>1,039</w:t>
            </w:r>
          </w:p>
        </w:tc>
        <w:tc>
          <w:tcPr>
            <w:tcW w:w="1411" w:type="dxa"/>
            <w:tcBorders>
              <w:top w:val="single" w:sz="4" w:space="0" w:color="auto"/>
              <w:left w:val="single" w:sz="4" w:space="0" w:color="auto"/>
              <w:bottom w:val="single" w:sz="4" w:space="0" w:color="auto"/>
              <w:right w:val="single" w:sz="4" w:space="0" w:color="auto"/>
            </w:tcBorders>
            <w:shd w:val="clear" w:color="000000" w:fill="FFFFFF"/>
            <w:vAlign w:val="center"/>
          </w:tcPr>
          <w:p w14:paraId="5915AAF1" w14:textId="77777777" w:rsidR="00506147" w:rsidRPr="00B51EF8" w:rsidRDefault="00506147" w:rsidP="005C3976">
            <w:pPr>
              <w:jc w:val="center"/>
              <w:rPr>
                <w:sz w:val="20"/>
                <w:szCs w:val="20"/>
              </w:rPr>
            </w:pPr>
            <w:r w:rsidRPr="00B51EF8">
              <w:rPr>
                <w:sz w:val="20"/>
                <w:szCs w:val="20"/>
              </w:rPr>
              <w:t>1,040</w:t>
            </w:r>
          </w:p>
        </w:tc>
        <w:tc>
          <w:tcPr>
            <w:tcW w:w="1410" w:type="dxa"/>
            <w:tcBorders>
              <w:top w:val="single" w:sz="4" w:space="0" w:color="auto"/>
              <w:left w:val="single" w:sz="4" w:space="0" w:color="auto"/>
              <w:bottom w:val="single" w:sz="4" w:space="0" w:color="auto"/>
              <w:right w:val="single" w:sz="4" w:space="0" w:color="auto"/>
            </w:tcBorders>
            <w:shd w:val="clear" w:color="000000" w:fill="FFFFFF"/>
            <w:vAlign w:val="center"/>
          </w:tcPr>
          <w:p w14:paraId="2F4BD1F8" w14:textId="77777777" w:rsidR="00506147" w:rsidRPr="00B51EF8" w:rsidRDefault="00506147" w:rsidP="005C3976">
            <w:pPr>
              <w:jc w:val="center"/>
              <w:rPr>
                <w:sz w:val="20"/>
                <w:szCs w:val="20"/>
              </w:rPr>
            </w:pPr>
            <w:r w:rsidRPr="00B51EF8">
              <w:rPr>
                <w:sz w:val="20"/>
                <w:szCs w:val="20"/>
              </w:rPr>
              <w:t>1,040</w:t>
            </w:r>
          </w:p>
        </w:tc>
        <w:tc>
          <w:tcPr>
            <w:tcW w:w="1552" w:type="dxa"/>
            <w:tcBorders>
              <w:top w:val="single" w:sz="4" w:space="0" w:color="auto"/>
              <w:left w:val="nil"/>
              <w:bottom w:val="single" w:sz="4" w:space="0" w:color="auto"/>
              <w:right w:val="single" w:sz="4" w:space="0" w:color="auto"/>
            </w:tcBorders>
            <w:shd w:val="clear" w:color="auto" w:fill="auto"/>
            <w:vAlign w:val="center"/>
          </w:tcPr>
          <w:p w14:paraId="0AC2D896" w14:textId="77777777" w:rsidR="00506147" w:rsidRPr="00B51EF8" w:rsidRDefault="00506147" w:rsidP="005C3976">
            <w:pPr>
              <w:jc w:val="center"/>
              <w:rPr>
                <w:sz w:val="20"/>
                <w:szCs w:val="20"/>
              </w:rPr>
            </w:pPr>
            <w:r w:rsidRPr="00B51EF8">
              <w:rPr>
                <w:sz w:val="20"/>
                <w:szCs w:val="20"/>
              </w:rPr>
              <w:t>0</w:t>
            </w:r>
          </w:p>
        </w:tc>
      </w:tr>
      <w:tr w:rsidR="00506147" w:rsidRPr="00B51EF8" w14:paraId="7D6A098C" w14:textId="77777777" w:rsidTr="00B51EF8">
        <w:trPr>
          <w:trHeight w:val="460"/>
          <w:tblHeader/>
        </w:trPr>
        <w:tc>
          <w:tcPr>
            <w:tcW w:w="640" w:type="dxa"/>
            <w:shd w:val="clear" w:color="auto" w:fill="auto"/>
            <w:vAlign w:val="center"/>
            <w:hideMark/>
          </w:tcPr>
          <w:p w14:paraId="22B0BD10" w14:textId="77777777" w:rsidR="00506147" w:rsidRPr="00B51EF8" w:rsidRDefault="00506147" w:rsidP="005C3976">
            <w:pPr>
              <w:jc w:val="center"/>
              <w:rPr>
                <w:sz w:val="20"/>
                <w:szCs w:val="20"/>
              </w:rPr>
            </w:pPr>
            <w:r w:rsidRPr="00B51EF8">
              <w:rPr>
                <w:sz w:val="20"/>
                <w:szCs w:val="20"/>
              </w:rPr>
              <w:t>2</w:t>
            </w:r>
          </w:p>
        </w:tc>
        <w:tc>
          <w:tcPr>
            <w:tcW w:w="2321" w:type="dxa"/>
            <w:shd w:val="clear" w:color="auto" w:fill="auto"/>
            <w:vAlign w:val="center"/>
            <w:hideMark/>
          </w:tcPr>
          <w:p w14:paraId="7151D65E" w14:textId="77777777" w:rsidR="00506147" w:rsidRPr="00B51EF8" w:rsidRDefault="00506147" w:rsidP="005C3976">
            <w:pPr>
              <w:rPr>
                <w:sz w:val="20"/>
                <w:szCs w:val="20"/>
              </w:rPr>
            </w:pPr>
            <w:r w:rsidRPr="00B51EF8">
              <w:rPr>
                <w:sz w:val="20"/>
                <w:szCs w:val="20"/>
              </w:rPr>
              <w:t>Индекс эффективности операционных расходов (ИР)</w:t>
            </w:r>
          </w:p>
        </w:tc>
        <w:tc>
          <w:tcPr>
            <w:tcW w:w="846" w:type="dxa"/>
            <w:shd w:val="clear" w:color="auto" w:fill="auto"/>
            <w:vAlign w:val="center"/>
            <w:hideMark/>
          </w:tcPr>
          <w:p w14:paraId="6B99BFE5" w14:textId="77777777" w:rsidR="00506147" w:rsidRPr="00B51EF8" w:rsidRDefault="00506147" w:rsidP="005C3976">
            <w:pPr>
              <w:ind w:left="-113" w:right="-113"/>
              <w:jc w:val="center"/>
              <w:rPr>
                <w:sz w:val="20"/>
                <w:szCs w:val="20"/>
              </w:rPr>
            </w:pPr>
            <w:r w:rsidRPr="00B51EF8">
              <w:rPr>
                <w:sz w:val="20"/>
                <w:szCs w:val="20"/>
              </w:rPr>
              <w:t>%</w:t>
            </w:r>
          </w:p>
        </w:tc>
        <w:tc>
          <w:tcPr>
            <w:tcW w:w="1268" w:type="dxa"/>
            <w:vAlign w:val="center"/>
          </w:tcPr>
          <w:p w14:paraId="046395D4" w14:textId="77777777" w:rsidR="00506147" w:rsidRPr="00B51EF8" w:rsidRDefault="00506147" w:rsidP="005C3976">
            <w:pPr>
              <w:jc w:val="center"/>
              <w:rPr>
                <w:sz w:val="20"/>
                <w:szCs w:val="20"/>
              </w:rPr>
            </w:pPr>
            <w:r w:rsidRPr="00B51EF8">
              <w:rPr>
                <w:sz w:val="20"/>
                <w:szCs w:val="20"/>
              </w:rPr>
              <w:t>1%</w:t>
            </w:r>
          </w:p>
        </w:tc>
        <w:tc>
          <w:tcPr>
            <w:tcW w:w="1411" w:type="dxa"/>
            <w:tcBorders>
              <w:top w:val="nil"/>
              <w:left w:val="single" w:sz="4" w:space="0" w:color="auto"/>
              <w:bottom w:val="single" w:sz="4" w:space="0" w:color="auto"/>
              <w:right w:val="single" w:sz="4" w:space="0" w:color="auto"/>
            </w:tcBorders>
            <w:shd w:val="clear" w:color="000000" w:fill="FFFFFF"/>
            <w:vAlign w:val="center"/>
          </w:tcPr>
          <w:p w14:paraId="7B778D33" w14:textId="77777777" w:rsidR="00506147" w:rsidRPr="00B51EF8" w:rsidRDefault="00506147" w:rsidP="005C3976">
            <w:pPr>
              <w:jc w:val="center"/>
              <w:rPr>
                <w:sz w:val="20"/>
                <w:szCs w:val="20"/>
              </w:rPr>
            </w:pPr>
            <w:r w:rsidRPr="00B51EF8">
              <w:rPr>
                <w:sz w:val="20"/>
                <w:szCs w:val="20"/>
              </w:rPr>
              <w:t>1%</w:t>
            </w:r>
          </w:p>
        </w:tc>
        <w:tc>
          <w:tcPr>
            <w:tcW w:w="1410" w:type="dxa"/>
            <w:tcBorders>
              <w:top w:val="nil"/>
              <w:left w:val="single" w:sz="4" w:space="0" w:color="auto"/>
              <w:bottom w:val="single" w:sz="4" w:space="0" w:color="auto"/>
              <w:right w:val="single" w:sz="4" w:space="0" w:color="auto"/>
            </w:tcBorders>
            <w:shd w:val="clear" w:color="000000" w:fill="FFFFFF"/>
            <w:vAlign w:val="center"/>
          </w:tcPr>
          <w:p w14:paraId="3470DDA8" w14:textId="77777777" w:rsidR="00506147" w:rsidRPr="00B51EF8" w:rsidRDefault="00506147" w:rsidP="005C3976">
            <w:pPr>
              <w:jc w:val="center"/>
              <w:rPr>
                <w:sz w:val="20"/>
                <w:szCs w:val="20"/>
              </w:rPr>
            </w:pPr>
            <w:r w:rsidRPr="00B51EF8">
              <w:rPr>
                <w:sz w:val="20"/>
                <w:szCs w:val="20"/>
              </w:rPr>
              <w:t>1%</w:t>
            </w:r>
          </w:p>
        </w:tc>
        <w:tc>
          <w:tcPr>
            <w:tcW w:w="1552" w:type="dxa"/>
            <w:tcBorders>
              <w:top w:val="nil"/>
              <w:left w:val="nil"/>
              <w:bottom w:val="single" w:sz="4" w:space="0" w:color="auto"/>
              <w:right w:val="single" w:sz="4" w:space="0" w:color="auto"/>
            </w:tcBorders>
            <w:shd w:val="clear" w:color="auto" w:fill="auto"/>
            <w:vAlign w:val="center"/>
          </w:tcPr>
          <w:p w14:paraId="68F440E2" w14:textId="77777777" w:rsidR="00506147" w:rsidRPr="00B51EF8" w:rsidRDefault="00506147" w:rsidP="005C3976">
            <w:pPr>
              <w:jc w:val="center"/>
              <w:rPr>
                <w:sz w:val="20"/>
                <w:szCs w:val="20"/>
              </w:rPr>
            </w:pPr>
            <w:r w:rsidRPr="00B51EF8">
              <w:rPr>
                <w:sz w:val="20"/>
                <w:szCs w:val="20"/>
              </w:rPr>
              <w:t>0</w:t>
            </w:r>
          </w:p>
        </w:tc>
      </w:tr>
      <w:tr w:rsidR="00506147" w:rsidRPr="00B51EF8" w14:paraId="710A9D81" w14:textId="77777777" w:rsidTr="00B51EF8">
        <w:trPr>
          <w:trHeight w:val="369"/>
          <w:tblHeader/>
        </w:trPr>
        <w:tc>
          <w:tcPr>
            <w:tcW w:w="640" w:type="dxa"/>
            <w:shd w:val="clear" w:color="auto" w:fill="auto"/>
            <w:vAlign w:val="center"/>
            <w:hideMark/>
          </w:tcPr>
          <w:p w14:paraId="67FD2BD4" w14:textId="77777777" w:rsidR="00506147" w:rsidRPr="00B51EF8" w:rsidRDefault="00506147" w:rsidP="005C3976">
            <w:pPr>
              <w:jc w:val="center"/>
              <w:rPr>
                <w:sz w:val="20"/>
                <w:szCs w:val="20"/>
              </w:rPr>
            </w:pPr>
            <w:r w:rsidRPr="00B51EF8">
              <w:rPr>
                <w:sz w:val="20"/>
                <w:szCs w:val="20"/>
              </w:rPr>
              <w:t>3</w:t>
            </w:r>
          </w:p>
        </w:tc>
        <w:tc>
          <w:tcPr>
            <w:tcW w:w="2321" w:type="dxa"/>
            <w:shd w:val="clear" w:color="auto" w:fill="auto"/>
            <w:vAlign w:val="center"/>
            <w:hideMark/>
          </w:tcPr>
          <w:p w14:paraId="76875A79" w14:textId="77777777" w:rsidR="00506147" w:rsidRPr="00B51EF8" w:rsidRDefault="00506147" w:rsidP="005C3976">
            <w:pPr>
              <w:rPr>
                <w:sz w:val="20"/>
                <w:szCs w:val="20"/>
              </w:rPr>
            </w:pPr>
            <w:r w:rsidRPr="00B51EF8">
              <w:rPr>
                <w:sz w:val="20"/>
                <w:szCs w:val="20"/>
              </w:rPr>
              <w:t>Индекс изменения количества активов (ИКА)</w:t>
            </w:r>
          </w:p>
        </w:tc>
        <w:tc>
          <w:tcPr>
            <w:tcW w:w="846" w:type="dxa"/>
            <w:shd w:val="clear" w:color="auto" w:fill="auto"/>
            <w:vAlign w:val="center"/>
            <w:hideMark/>
          </w:tcPr>
          <w:p w14:paraId="41A6DAD4" w14:textId="77777777" w:rsidR="00506147" w:rsidRPr="00B51EF8" w:rsidRDefault="00506147" w:rsidP="005C3976">
            <w:pPr>
              <w:ind w:left="-113" w:right="-113"/>
              <w:jc w:val="center"/>
              <w:rPr>
                <w:sz w:val="20"/>
                <w:szCs w:val="20"/>
              </w:rPr>
            </w:pPr>
          </w:p>
        </w:tc>
        <w:tc>
          <w:tcPr>
            <w:tcW w:w="1268" w:type="dxa"/>
            <w:vAlign w:val="center"/>
          </w:tcPr>
          <w:p w14:paraId="3925CF0F" w14:textId="77777777" w:rsidR="00506147" w:rsidRPr="00B51EF8" w:rsidRDefault="00506147" w:rsidP="005C3976">
            <w:pPr>
              <w:jc w:val="center"/>
              <w:rPr>
                <w:sz w:val="20"/>
                <w:szCs w:val="20"/>
              </w:rPr>
            </w:pPr>
            <w:r w:rsidRPr="00B51EF8">
              <w:rPr>
                <w:sz w:val="20"/>
                <w:szCs w:val="20"/>
              </w:rPr>
              <w:t>-</w:t>
            </w:r>
          </w:p>
        </w:tc>
        <w:tc>
          <w:tcPr>
            <w:tcW w:w="1411" w:type="dxa"/>
            <w:tcBorders>
              <w:top w:val="nil"/>
              <w:left w:val="single" w:sz="4" w:space="0" w:color="auto"/>
              <w:bottom w:val="single" w:sz="4" w:space="0" w:color="auto"/>
              <w:right w:val="single" w:sz="4" w:space="0" w:color="auto"/>
            </w:tcBorders>
            <w:shd w:val="clear" w:color="000000" w:fill="FFFFFF"/>
            <w:vAlign w:val="center"/>
          </w:tcPr>
          <w:p w14:paraId="7A853655" w14:textId="77777777" w:rsidR="00506147" w:rsidRPr="00B51EF8" w:rsidRDefault="00506147" w:rsidP="005C3976">
            <w:pPr>
              <w:jc w:val="center"/>
              <w:rPr>
                <w:sz w:val="20"/>
                <w:szCs w:val="20"/>
              </w:rPr>
            </w:pPr>
            <w:r w:rsidRPr="00B51EF8">
              <w:rPr>
                <w:sz w:val="20"/>
                <w:szCs w:val="20"/>
              </w:rPr>
              <w:t>10,69</w:t>
            </w:r>
          </w:p>
        </w:tc>
        <w:tc>
          <w:tcPr>
            <w:tcW w:w="1410" w:type="dxa"/>
            <w:tcBorders>
              <w:top w:val="nil"/>
              <w:left w:val="single" w:sz="4" w:space="0" w:color="auto"/>
              <w:bottom w:val="single" w:sz="4" w:space="0" w:color="auto"/>
              <w:right w:val="single" w:sz="4" w:space="0" w:color="auto"/>
            </w:tcBorders>
            <w:shd w:val="clear" w:color="000000" w:fill="FFFFFF"/>
            <w:vAlign w:val="center"/>
          </w:tcPr>
          <w:p w14:paraId="63824A72" w14:textId="77777777" w:rsidR="00506147" w:rsidRPr="00B51EF8" w:rsidRDefault="00506147" w:rsidP="005C3976">
            <w:pPr>
              <w:jc w:val="center"/>
              <w:rPr>
                <w:sz w:val="20"/>
                <w:szCs w:val="20"/>
              </w:rPr>
            </w:pPr>
            <w:r w:rsidRPr="00B51EF8">
              <w:rPr>
                <w:sz w:val="20"/>
                <w:szCs w:val="20"/>
              </w:rPr>
              <w:t> 6,85</w:t>
            </w:r>
          </w:p>
        </w:tc>
        <w:tc>
          <w:tcPr>
            <w:tcW w:w="1552" w:type="dxa"/>
            <w:tcBorders>
              <w:top w:val="nil"/>
              <w:left w:val="nil"/>
              <w:bottom w:val="single" w:sz="4" w:space="0" w:color="auto"/>
              <w:right w:val="single" w:sz="4" w:space="0" w:color="auto"/>
            </w:tcBorders>
            <w:shd w:val="clear" w:color="auto" w:fill="auto"/>
            <w:vAlign w:val="center"/>
          </w:tcPr>
          <w:p w14:paraId="186EE317" w14:textId="77777777" w:rsidR="00506147" w:rsidRPr="00B51EF8" w:rsidRDefault="00506147" w:rsidP="005C3976">
            <w:pPr>
              <w:jc w:val="center"/>
              <w:rPr>
                <w:sz w:val="20"/>
                <w:szCs w:val="20"/>
              </w:rPr>
            </w:pPr>
            <w:r w:rsidRPr="00B51EF8">
              <w:rPr>
                <w:sz w:val="20"/>
                <w:szCs w:val="20"/>
              </w:rPr>
              <w:t>-4</w:t>
            </w:r>
          </w:p>
        </w:tc>
      </w:tr>
      <w:tr w:rsidR="00506147" w:rsidRPr="00B51EF8" w14:paraId="2EB2A175" w14:textId="77777777" w:rsidTr="00B51EF8">
        <w:trPr>
          <w:trHeight w:val="1175"/>
          <w:tblHeader/>
        </w:trPr>
        <w:tc>
          <w:tcPr>
            <w:tcW w:w="640" w:type="dxa"/>
            <w:shd w:val="clear" w:color="auto" w:fill="auto"/>
            <w:vAlign w:val="center"/>
            <w:hideMark/>
          </w:tcPr>
          <w:p w14:paraId="3F4947E3" w14:textId="77777777" w:rsidR="00506147" w:rsidRPr="00B51EF8" w:rsidRDefault="00506147" w:rsidP="005C3976">
            <w:pPr>
              <w:jc w:val="center"/>
              <w:rPr>
                <w:sz w:val="20"/>
                <w:szCs w:val="20"/>
              </w:rPr>
            </w:pPr>
            <w:r w:rsidRPr="00B51EF8">
              <w:rPr>
                <w:sz w:val="20"/>
                <w:szCs w:val="20"/>
              </w:rPr>
              <w:t>3.1</w:t>
            </w:r>
          </w:p>
        </w:tc>
        <w:tc>
          <w:tcPr>
            <w:tcW w:w="2321" w:type="dxa"/>
            <w:shd w:val="clear" w:color="auto" w:fill="auto"/>
            <w:vAlign w:val="center"/>
            <w:hideMark/>
          </w:tcPr>
          <w:p w14:paraId="7957AA33" w14:textId="77777777" w:rsidR="00506147" w:rsidRPr="00B51EF8" w:rsidRDefault="00506147" w:rsidP="005C3976">
            <w:pPr>
              <w:rPr>
                <w:sz w:val="20"/>
                <w:szCs w:val="20"/>
              </w:rPr>
            </w:pPr>
            <w:r w:rsidRPr="00B51EF8">
              <w:rPr>
                <w:sz w:val="20"/>
                <w:szCs w:val="20"/>
              </w:rPr>
              <w:t>количество условных единиц, относящихся к активам, необходимым для осуществления регулируемой деятельности</w:t>
            </w:r>
          </w:p>
        </w:tc>
        <w:tc>
          <w:tcPr>
            <w:tcW w:w="846" w:type="dxa"/>
            <w:shd w:val="clear" w:color="auto" w:fill="auto"/>
            <w:vAlign w:val="center"/>
            <w:hideMark/>
          </w:tcPr>
          <w:p w14:paraId="33296575" w14:textId="77777777" w:rsidR="00506147" w:rsidRPr="00B51EF8" w:rsidRDefault="00506147" w:rsidP="005C3976">
            <w:pPr>
              <w:ind w:left="-113" w:right="-113"/>
              <w:jc w:val="center"/>
              <w:rPr>
                <w:sz w:val="20"/>
                <w:szCs w:val="20"/>
              </w:rPr>
            </w:pPr>
            <w:r w:rsidRPr="00B51EF8">
              <w:rPr>
                <w:sz w:val="20"/>
                <w:szCs w:val="20"/>
              </w:rPr>
              <w:t>у.е.</w:t>
            </w:r>
          </w:p>
        </w:tc>
        <w:tc>
          <w:tcPr>
            <w:tcW w:w="1268" w:type="dxa"/>
            <w:vAlign w:val="center"/>
          </w:tcPr>
          <w:p w14:paraId="562607F4" w14:textId="77777777" w:rsidR="00506147" w:rsidRPr="00B51EF8" w:rsidRDefault="00506147" w:rsidP="005C3976">
            <w:pPr>
              <w:jc w:val="center"/>
              <w:rPr>
                <w:sz w:val="20"/>
                <w:szCs w:val="20"/>
              </w:rPr>
            </w:pPr>
            <w:r w:rsidRPr="00B51EF8">
              <w:rPr>
                <w:sz w:val="20"/>
                <w:szCs w:val="20"/>
              </w:rPr>
              <w:t>6,61</w:t>
            </w:r>
          </w:p>
        </w:tc>
        <w:tc>
          <w:tcPr>
            <w:tcW w:w="1411" w:type="dxa"/>
            <w:tcBorders>
              <w:top w:val="nil"/>
              <w:left w:val="single" w:sz="4" w:space="0" w:color="auto"/>
              <w:bottom w:val="single" w:sz="4" w:space="0" w:color="auto"/>
              <w:right w:val="single" w:sz="4" w:space="0" w:color="auto"/>
            </w:tcBorders>
            <w:shd w:val="clear" w:color="000000" w:fill="FFFFFF"/>
            <w:vAlign w:val="center"/>
          </w:tcPr>
          <w:p w14:paraId="0C0BFC4D" w14:textId="77777777" w:rsidR="00506147" w:rsidRPr="00B51EF8" w:rsidRDefault="00506147" w:rsidP="005C3976">
            <w:pPr>
              <w:jc w:val="center"/>
              <w:rPr>
                <w:sz w:val="20"/>
                <w:szCs w:val="20"/>
              </w:rPr>
            </w:pPr>
            <w:r w:rsidRPr="00B51EF8">
              <w:rPr>
                <w:sz w:val="20"/>
                <w:szCs w:val="20"/>
              </w:rPr>
              <w:t>20,30</w:t>
            </w:r>
          </w:p>
        </w:tc>
        <w:tc>
          <w:tcPr>
            <w:tcW w:w="1410" w:type="dxa"/>
            <w:tcBorders>
              <w:top w:val="nil"/>
              <w:left w:val="single" w:sz="4" w:space="0" w:color="auto"/>
              <w:bottom w:val="single" w:sz="4" w:space="0" w:color="auto"/>
              <w:right w:val="single" w:sz="4" w:space="0" w:color="auto"/>
            </w:tcBorders>
            <w:shd w:val="clear" w:color="000000" w:fill="FFFFFF"/>
            <w:vAlign w:val="center"/>
          </w:tcPr>
          <w:p w14:paraId="42DAD596" w14:textId="77777777" w:rsidR="00506147" w:rsidRPr="00B51EF8" w:rsidRDefault="00506147" w:rsidP="005C3976">
            <w:pPr>
              <w:jc w:val="center"/>
              <w:rPr>
                <w:sz w:val="20"/>
                <w:szCs w:val="20"/>
              </w:rPr>
            </w:pPr>
            <w:r w:rsidRPr="00B51EF8">
              <w:rPr>
                <w:sz w:val="20"/>
                <w:szCs w:val="20"/>
              </w:rPr>
              <w:t>20,30</w:t>
            </w:r>
          </w:p>
        </w:tc>
        <w:tc>
          <w:tcPr>
            <w:tcW w:w="1552" w:type="dxa"/>
            <w:tcBorders>
              <w:top w:val="nil"/>
              <w:left w:val="nil"/>
              <w:bottom w:val="single" w:sz="4" w:space="0" w:color="auto"/>
              <w:right w:val="single" w:sz="4" w:space="0" w:color="auto"/>
            </w:tcBorders>
            <w:shd w:val="clear" w:color="auto" w:fill="auto"/>
            <w:vAlign w:val="center"/>
          </w:tcPr>
          <w:p w14:paraId="6040BD7F" w14:textId="77777777" w:rsidR="00506147" w:rsidRPr="00B51EF8" w:rsidRDefault="00506147" w:rsidP="005C3976">
            <w:pPr>
              <w:jc w:val="center"/>
              <w:rPr>
                <w:sz w:val="20"/>
                <w:szCs w:val="20"/>
              </w:rPr>
            </w:pPr>
            <w:r w:rsidRPr="00B51EF8">
              <w:rPr>
                <w:sz w:val="20"/>
                <w:szCs w:val="20"/>
              </w:rPr>
              <w:t>0</w:t>
            </w:r>
          </w:p>
        </w:tc>
      </w:tr>
      <w:tr w:rsidR="00506147" w:rsidRPr="00B51EF8" w14:paraId="156146F3" w14:textId="77777777" w:rsidTr="00B51EF8">
        <w:trPr>
          <w:trHeight w:val="590"/>
          <w:tblHeader/>
        </w:trPr>
        <w:tc>
          <w:tcPr>
            <w:tcW w:w="640" w:type="dxa"/>
            <w:shd w:val="clear" w:color="auto" w:fill="auto"/>
            <w:vAlign w:val="center"/>
            <w:hideMark/>
          </w:tcPr>
          <w:p w14:paraId="15E8C3B3" w14:textId="77777777" w:rsidR="00506147" w:rsidRPr="00B51EF8" w:rsidRDefault="00506147" w:rsidP="005C3976">
            <w:pPr>
              <w:jc w:val="center"/>
              <w:rPr>
                <w:sz w:val="20"/>
                <w:szCs w:val="20"/>
              </w:rPr>
            </w:pPr>
            <w:r w:rsidRPr="00B51EF8">
              <w:rPr>
                <w:sz w:val="20"/>
                <w:szCs w:val="20"/>
              </w:rPr>
              <w:t>3.2</w:t>
            </w:r>
          </w:p>
        </w:tc>
        <w:tc>
          <w:tcPr>
            <w:tcW w:w="2321" w:type="dxa"/>
            <w:shd w:val="clear" w:color="auto" w:fill="auto"/>
            <w:vAlign w:val="center"/>
            <w:hideMark/>
          </w:tcPr>
          <w:p w14:paraId="1DA8545D" w14:textId="77777777" w:rsidR="00506147" w:rsidRPr="00B51EF8" w:rsidRDefault="00506147" w:rsidP="005C3976">
            <w:pPr>
              <w:rPr>
                <w:sz w:val="20"/>
                <w:szCs w:val="20"/>
              </w:rPr>
            </w:pPr>
            <w:r w:rsidRPr="00B51EF8">
              <w:rPr>
                <w:sz w:val="20"/>
                <w:szCs w:val="20"/>
              </w:rPr>
              <w:t>установленная тепловая мощность источника тепловой энергии</w:t>
            </w:r>
          </w:p>
        </w:tc>
        <w:tc>
          <w:tcPr>
            <w:tcW w:w="846" w:type="dxa"/>
            <w:shd w:val="clear" w:color="auto" w:fill="auto"/>
            <w:vAlign w:val="center"/>
            <w:hideMark/>
          </w:tcPr>
          <w:p w14:paraId="5DB93F50" w14:textId="77777777" w:rsidR="00506147" w:rsidRPr="00B51EF8" w:rsidRDefault="00506147" w:rsidP="005C3976">
            <w:pPr>
              <w:ind w:left="-113" w:right="-113"/>
              <w:jc w:val="center"/>
              <w:rPr>
                <w:sz w:val="20"/>
                <w:szCs w:val="20"/>
              </w:rPr>
            </w:pPr>
            <w:r w:rsidRPr="00B51EF8">
              <w:rPr>
                <w:sz w:val="20"/>
                <w:szCs w:val="20"/>
              </w:rPr>
              <w:t>Гкал/ч</w:t>
            </w:r>
          </w:p>
        </w:tc>
        <w:tc>
          <w:tcPr>
            <w:tcW w:w="1268" w:type="dxa"/>
            <w:vAlign w:val="center"/>
          </w:tcPr>
          <w:p w14:paraId="26BEBD80" w14:textId="77777777" w:rsidR="00506147" w:rsidRPr="00B51EF8" w:rsidRDefault="00506147" w:rsidP="005C3976">
            <w:pPr>
              <w:jc w:val="center"/>
              <w:rPr>
                <w:sz w:val="20"/>
                <w:szCs w:val="20"/>
              </w:rPr>
            </w:pPr>
            <w:r w:rsidRPr="00B51EF8">
              <w:rPr>
                <w:sz w:val="20"/>
                <w:szCs w:val="20"/>
              </w:rPr>
              <w:t>1,38</w:t>
            </w:r>
          </w:p>
        </w:tc>
        <w:tc>
          <w:tcPr>
            <w:tcW w:w="1411" w:type="dxa"/>
            <w:tcBorders>
              <w:top w:val="nil"/>
              <w:left w:val="single" w:sz="4" w:space="0" w:color="auto"/>
              <w:bottom w:val="single" w:sz="4" w:space="0" w:color="auto"/>
              <w:right w:val="single" w:sz="4" w:space="0" w:color="auto"/>
            </w:tcBorders>
            <w:shd w:val="clear" w:color="000000" w:fill="FFFFFF"/>
            <w:vAlign w:val="center"/>
          </w:tcPr>
          <w:p w14:paraId="7E789E61" w14:textId="77777777" w:rsidR="00506147" w:rsidRPr="00B51EF8" w:rsidRDefault="00506147" w:rsidP="005C3976">
            <w:pPr>
              <w:jc w:val="center"/>
              <w:rPr>
                <w:sz w:val="20"/>
                <w:szCs w:val="20"/>
              </w:rPr>
            </w:pPr>
            <w:r w:rsidRPr="00B51EF8">
              <w:rPr>
                <w:sz w:val="20"/>
                <w:szCs w:val="20"/>
              </w:rPr>
              <w:t>8,04</w:t>
            </w:r>
          </w:p>
        </w:tc>
        <w:tc>
          <w:tcPr>
            <w:tcW w:w="1410" w:type="dxa"/>
            <w:tcBorders>
              <w:top w:val="nil"/>
              <w:left w:val="single" w:sz="4" w:space="0" w:color="auto"/>
              <w:bottom w:val="single" w:sz="4" w:space="0" w:color="auto"/>
              <w:right w:val="single" w:sz="4" w:space="0" w:color="auto"/>
            </w:tcBorders>
            <w:shd w:val="clear" w:color="000000" w:fill="FFFFFF"/>
            <w:vAlign w:val="center"/>
          </w:tcPr>
          <w:p w14:paraId="7460E8FE" w14:textId="77777777" w:rsidR="00506147" w:rsidRPr="00B51EF8" w:rsidRDefault="00506147" w:rsidP="005C3976">
            <w:pPr>
              <w:jc w:val="center"/>
              <w:rPr>
                <w:sz w:val="20"/>
                <w:szCs w:val="20"/>
              </w:rPr>
            </w:pPr>
            <w:r w:rsidRPr="00B51EF8">
              <w:rPr>
                <w:sz w:val="20"/>
                <w:szCs w:val="20"/>
              </w:rPr>
              <w:t>7,97</w:t>
            </w:r>
          </w:p>
        </w:tc>
        <w:tc>
          <w:tcPr>
            <w:tcW w:w="1552" w:type="dxa"/>
            <w:tcBorders>
              <w:top w:val="nil"/>
              <w:left w:val="nil"/>
              <w:bottom w:val="single" w:sz="4" w:space="0" w:color="auto"/>
              <w:right w:val="single" w:sz="4" w:space="0" w:color="auto"/>
            </w:tcBorders>
            <w:shd w:val="clear" w:color="auto" w:fill="auto"/>
            <w:vAlign w:val="center"/>
          </w:tcPr>
          <w:p w14:paraId="44D75EEB" w14:textId="77777777" w:rsidR="00506147" w:rsidRPr="00B51EF8" w:rsidRDefault="00506147" w:rsidP="005C3976">
            <w:pPr>
              <w:jc w:val="center"/>
              <w:rPr>
                <w:sz w:val="20"/>
                <w:szCs w:val="20"/>
              </w:rPr>
            </w:pPr>
            <w:r w:rsidRPr="00B51EF8">
              <w:rPr>
                <w:sz w:val="20"/>
                <w:szCs w:val="20"/>
              </w:rPr>
              <w:t>0</w:t>
            </w:r>
          </w:p>
        </w:tc>
      </w:tr>
      <w:tr w:rsidR="00506147" w:rsidRPr="00B51EF8" w14:paraId="220ADF36" w14:textId="77777777" w:rsidTr="00B51EF8">
        <w:trPr>
          <w:trHeight w:val="675"/>
          <w:tblHeader/>
        </w:trPr>
        <w:tc>
          <w:tcPr>
            <w:tcW w:w="640" w:type="dxa"/>
            <w:shd w:val="clear" w:color="auto" w:fill="auto"/>
            <w:vAlign w:val="center"/>
            <w:hideMark/>
          </w:tcPr>
          <w:p w14:paraId="4FEB8921" w14:textId="77777777" w:rsidR="00506147" w:rsidRPr="00B51EF8" w:rsidRDefault="00506147" w:rsidP="005C3976">
            <w:pPr>
              <w:jc w:val="center"/>
              <w:rPr>
                <w:sz w:val="20"/>
                <w:szCs w:val="20"/>
              </w:rPr>
            </w:pPr>
            <w:r w:rsidRPr="00B51EF8">
              <w:rPr>
                <w:sz w:val="20"/>
                <w:szCs w:val="20"/>
              </w:rPr>
              <w:t>4</w:t>
            </w:r>
          </w:p>
        </w:tc>
        <w:tc>
          <w:tcPr>
            <w:tcW w:w="2321" w:type="dxa"/>
            <w:shd w:val="clear" w:color="auto" w:fill="auto"/>
            <w:vAlign w:val="center"/>
            <w:hideMark/>
          </w:tcPr>
          <w:p w14:paraId="19F8A150" w14:textId="77777777" w:rsidR="00506147" w:rsidRPr="00B51EF8" w:rsidRDefault="00506147" w:rsidP="005C3976">
            <w:pPr>
              <w:rPr>
                <w:sz w:val="20"/>
                <w:szCs w:val="20"/>
              </w:rPr>
            </w:pPr>
            <w:r w:rsidRPr="00B51EF8">
              <w:rPr>
                <w:sz w:val="20"/>
                <w:szCs w:val="20"/>
              </w:rPr>
              <w:t>Коэффициент эластичности затрат по росту активов (К</w:t>
            </w:r>
            <w:r w:rsidRPr="00B51EF8">
              <w:rPr>
                <w:sz w:val="20"/>
                <w:szCs w:val="20"/>
                <w:vertAlign w:val="subscript"/>
              </w:rPr>
              <w:t>эл</w:t>
            </w:r>
            <w:r w:rsidRPr="00B51EF8">
              <w:rPr>
                <w:sz w:val="20"/>
                <w:szCs w:val="20"/>
              </w:rPr>
              <w:t>)</w:t>
            </w:r>
          </w:p>
        </w:tc>
        <w:tc>
          <w:tcPr>
            <w:tcW w:w="846" w:type="dxa"/>
            <w:shd w:val="clear" w:color="auto" w:fill="auto"/>
            <w:vAlign w:val="center"/>
            <w:hideMark/>
          </w:tcPr>
          <w:p w14:paraId="72514A3C" w14:textId="77777777" w:rsidR="00506147" w:rsidRPr="00B51EF8" w:rsidRDefault="00506147" w:rsidP="005C3976">
            <w:pPr>
              <w:ind w:left="-113" w:right="-113"/>
              <w:jc w:val="center"/>
              <w:rPr>
                <w:sz w:val="20"/>
                <w:szCs w:val="20"/>
              </w:rPr>
            </w:pPr>
          </w:p>
        </w:tc>
        <w:tc>
          <w:tcPr>
            <w:tcW w:w="1268" w:type="dxa"/>
            <w:vAlign w:val="center"/>
          </w:tcPr>
          <w:p w14:paraId="3399C746" w14:textId="77777777" w:rsidR="00506147" w:rsidRPr="00B51EF8" w:rsidRDefault="00506147" w:rsidP="005C3976">
            <w:pPr>
              <w:jc w:val="center"/>
              <w:rPr>
                <w:sz w:val="20"/>
                <w:szCs w:val="20"/>
              </w:rPr>
            </w:pPr>
            <w:r w:rsidRPr="00B51EF8">
              <w:rPr>
                <w:sz w:val="20"/>
                <w:szCs w:val="20"/>
              </w:rPr>
              <w:t>0,75</w:t>
            </w:r>
          </w:p>
        </w:tc>
        <w:tc>
          <w:tcPr>
            <w:tcW w:w="1411" w:type="dxa"/>
            <w:tcBorders>
              <w:top w:val="nil"/>
              <w:left w:val="single" w:sz="4" w:space="0" w:color="auto"/>
              <w:bottom w:val="single" w:sz="4" w:space="0" w:color="auto"/>
              <w:right w:val="single" w:sz="4" w:space="0" w:color="auto"/>
            </w:tcBorders>
            <w:shd w:val="clear" w:color="000000" w:fill="FFFFFF"/>
            <w:vAlign w:val="center"/>
          </w:tcPr>
          <w:p w14:paraId="2D7E9C6D" w14:textId="77777777" w:rsidR="00506147" w:rsidRPr="00B51EF8" w:rsidRDefault="00506147" w:rsidP="005C3976">
            <w:pPr>
              <w:jc w:val="center"/>
              <w:rPr>
                <w:sz w:val="20"/>
                <w:szCs w:val="20"/>
              </w:rPr>
            </w:pPr>
            <w:r w:rsidRPr="00B51EF8">
              <w:rPr>
                <w:sz w:val="20"/>
                <w:szCs w:val="20"/>
              </w:rPr>
              <w:t>0,75</w:t>
            </w:r>
          </w:p>
        </w:tc>
        <w:tc>
          <w:tcPr>
            <w:tcW w:w="1410" w:type="dxa"/>
            <w:tcBorders>
              <w:top w:val="nil"/>
              <w:left w:val="single" w:sz="4" w:space="0" w:color="auto"/>
              <w:bottom w:val="single" w:sz="4" w:space="0" w:color="auto"/>
              <w:right w:val="single" w:sz="4" w:space="0" w:color="auto"/>
            </w:tcBorders>
            <w:shd w:val="clear" w:color="000000" w:fill="FFFFFF"/>
            <w:vAlign w:val="center"/>
          </w:tcPr>
          <w:p w14:paraId="6D43CCD3" w14:textId="77777777" w:rsidR="00506147" w:rsidRPr="00B51EF8" w:rsidRDefault="00506147" w:rsidP="005C3976">
            <w:pPr>
              <w:jc w:val="center"/>
              <w:rPr>
                <w:sz w:val="20"/>
                <w:szCs w:val="20"/>
              </w:rPr>
            </w:pPr>
            <w:r w:rsidRPr="00B51EF8">
              <w:rPr>
                <w:sz w:val="20"/>
                <w:szCs w:val="20"/>
              </w:rPr>
              <w:t>0,75</w:t>
            </w:r>
          </w:p>
        </w:tc>
        <w:tc>
          <w:tcPr>
            <w:tcW w:w="1552" w:type="dxa"/>
            <w:tcBorders>
              <w:top w:val="nil"/>
              <w:left w:val="nil"/>
              <w:bottom w:val="single" w:sz="4" w:space="0" w:color="auto"/>
              <w:right w:val="single" w:sz="4" w:space="0" w:color="auto"/>
            </w:tcBorders>
            <w:shd w:val="clear" w:color="auto" w:fill="auto"/>
            <w:vAlign w:val="center"/>
          </w:tcPr>
          <w:p w14:paraId="5D15A294" w14:textId="77777777" w:rsidR="00506147" w:rsidRPr="00B51EF8" w:rsidRDefault="00506147" w:rsidP="005C3976">
            <w:pPr>
              <w:jc w:val="center"/>
              <w:rPr>
                <w:sz w:val="20"/>
                <w:szCs w:val="20"/>
              </w:rPr>
            </w:pPr>
            <w:r w:rsidRPr="00B51EF8">
              <w:rPr>
                <w:sz w:val="20"/>
                <w:szCs w:val="20"/>
              </w:rPr>
              <w:t>0</w:t>
            </w:r>
          </w:p>
        </w:tc>
      </w:tr>
      <w:tr w:rsidR="00506147" w:rsidRPr="00B51EF8" w14:paraId="2F3CC385" w14:textId="77777777" w:rsidTr="00B51EF8">
        <w:trPr>
          <w:trHeight w:val="200"/>
          <w:tblHeader/>
        </w:trPr>
        <w:tc>
          <w:tcPr>
            <w:tcW w:w="640" w:type="dxa"/>
            <w:shd w:val="clear" w:color="auto" w:fill="auto"/>
            <w:vAlign w:val="center"/>
            <w:hideMark/>
          </w:tcPr>
          <w:p w14:paraId="1621CD1F" w14:textId="77777777" w:rsidR="00506147" w:rsidRPr="00B51EF8" w:rsidRDefault="00506147" w:rsidP="005C3976">
            <w:pPr>
              <w:jc w:val="center"/>
              <w:rPr>
                <w:sz w:val="20"/>
                <w:szCs w:val="20"/>
              </w:rPr>
            </w:pPr>
            <w:r w:rsidRPr="00B51EF8">
              <w:rPr>
                <w:sz w:val="20"/>
                <w:szCs w:val="20"/>
              </w:rPr>
              <w:t>5</w:t>
            </w:r>
          </w:p>
        </w:tc>
        <w:tc>
          <w:tcPr>
            <w:tcW w:w="2321" w:type="dxa"/>
            <w:shd w:val="clear" w:color="auto" w:fill="auto"/>
            <w:vAlign w:val="center"/>
            <w:hideMark/>
          </w:tcPr>
          <w:p w14:paraId="29C6E213" w14:textId="77777777" w:rsidR="00506147" w:rsidRPr="00B51EF8" w:rsidRDefault="00506147" w:rsidP="005C3976">
            <w:pPr>
              <w:rPr>
                <w:sz w:val="20"/>
                <w:szCs w:val="20"/>
              </w:rPr>
            </w:pPr>
            <w:r w:rsidRPr="00B51EF8">
              <w:rPr>
                <w:sz w:val="20"/>
                <w:szCs w:val="20"/>
              </w:rPr>
              <w:t>Операционные (подконтрольные)</w:t>
            </w:r>
            <w:r w:rsidRPr="00B51EF8">
              <w:rPr>
                <w:sz w:val="20"/>
                <w:szCs w:val="20"/>
              </w:rPr>
              <w:br/>
              <w:t>расходы</w:t>
            </w:r>
          </w:p>
        </w:tc>
        <w:tc>
          <w:tcPr>
            <w:tcW w:w="846" w:type="dxa"/>
            <w:shd w:val="clear" w:color="auto" w:fill="auto"/>
            <w:vAlign w:val="center"/>
            <w:hideMark/>
          </w:tcPr>
          <w:p w14:paraId="4DDBB523" w14:textId="77777777" w:rsidR="00506147" w:rsidRPr="00B51EF8" w:rsidRDefault="00506147" w:rsidP="005C3976">
            <w:pPr>
              <w:ind w:left="-113" w:right="-113"/>
              <w:jc w:val="center"/>
              <w:rPr>
                <w:sz w:val="20"/>
                <w:szCs w:val="20"/>
              </w:rPr>
            </w:pPr>
            <w:r w:rsidRPr="00B51EF8">
              <w:rPr>
                <w:sz w:val="20"/>
                <w:szCs w:val="20"/>
              </w:rPr>
              <w:t>тыс. руб.</w:t>
            </w:r>
          </w:p>
        </w:tc>
        <w:tc>
          <w:tcPr>
            <w:tcW w:w="1268" w:type="dxa"/>
            <w:vAlign w:val="center"/>
          </w:tcPr>
          <w:p w14:paraId="00C0EF70" w14:textId="77777777" w:rsidR="00506147" w:rsidRPr="00B51EF8" w:rsidRDefault="00506147" w:rsidP="005C3976">
            <w:pPr>
              <w:jc w:val="center"/>
              <w:rPr>
                <w:sz w:val="20"/>
                <w:szCs w:val="20"/>
              </w:rPr>
            </w:pPr>
            <w:r w:rsidRPr="00B51EF8">
              <w:rPr>
                <w:sz w:val="20"/>
                <w:szCs w:val="20"/>
              </w:rPr>
              <w:t>2 403</w:t>
            </w:r>
          </w:p>
        </w:tc>
        <w:tc>
          <w:tcPr>
            <w:tcW w:w="1411" w:type="dxa"/>
            <w:tcBorders>
              <w:top w:val="nil"/>
              <w:left w:val="single" w:sz="4" w:space="0" w:color="auto"/>
              <w:bottom w:val="single" w:sz="4" w:space="0" w:color="auto"/>
              <w:right w:val="single" w:sz="4" w:space="0" w:color="auto"/>
            </w:tcBorders>
            <w:shd w:val="clear" w:color="000000" w:fill="FFFFFF"/>
            <w:vAlign w:val="center"/>
          </w:tcPr>
          <w:p w14:paraId="04AE4880" w14:textId="77777777" w:rsidR="00506147" w:rsidRPr="00B51EF8" w:rsidRDefault="00506147" w:rsidP="005C3976">
            <w:pPr>
              <w:jc w:val="center"/>
              <w:rPr>
                <w:sz w:val="20"/>
                <w:szCs w:val="20"/>
              </w:rPr>
            </w:pPr>
            <w:r w:rsidRPr="00B51EF8">
              <w:rPr>
                <w:sz w:val="20"/>
                <w:szCs w:val="20"/>
              </w:rPr>
              <w:t>22 310</w:t>
            </w:r>
          </w:p>
        </w:tc>
        <w:tc>
          <w:tcPr>
            <w:tcW w:w="1410" w:type="dxa"/>
            <w:tcBorders>
              <w:top w:val="nil"/>
              <w:left w:val="single" w:sz="4" w:space="0" w:color="auto"/>
              <w:bottom w:val="single" w:sz="4" w:space="0" w:color="auto"/>
              <w:right w:val="single" w:sz="4" w:space="0" w:color="auto"/>
            </w:tcBorders>
            <w:shd w:val="clear" w:color="000000" w:fill="FFFFFF"/>
            <w:vAlign w:val="center"/>
          </w:tcPr>
          <w:p w14:paraId="2D1FFB71" w14:textId="77777777" w:rsidR="00506147" w:rsidRPr="00B51EF8" w:rsidRDefault="00506147" w:rsidP="005C3976">
            <w:pPr>
              <w:jc w:val="center"/>
              <w:rPr>
                <w:sz w:val="20"/>
                <w:szCs w:val="20"/>
              </w:rPr>
            </w:pPr>
            <w:r w:rsidRPr="00B51EF8">
              <w:rPr>
                <w:sz w:val="20"/>
                <w:szCs w:val="20"/>
              </w:rPr>
              <w:t>15 178</w:t>
            </w:r>
          </w:p>
        </w:tc>
        <w:tc>
          <w:tcPr>
            <w:tcW w:w="1552" w:type="dxa"/>
            <w:tcBorders>
              <w:top w:val="nil"/>
              <w:left w:val="nil"/>
              <w:bottom w:val="single" w:sz="4" w:space="0" w:color="auto"/>
              <w:right w:val="single" w:sz="4" w:space="0" w:color="auto"/>
            </w:tcBorders>
            <w:shd w:val="clear" w:color="auto" w:fill="auto"/>
            <w:vAlign w:val="center"/>
          </w:tcPr>
          <w:p w14:paraId="3EFDF214" w14:textId="77777777" w:rsidR="00506147" w:rsidRPr="00B51EF8" w:rsidRDefault="00506147" w:rsidP="005C3976">
            <w:pPr>
              <w:jc w:val="center"/>
              <w:rPr>
                <w:sz w:val="20"/>
                <w:szCs w:val="20"/>
              </w:rPr>
            </w:pPr>
            <w:r w:rsidRPr="00B51EF8">
              <w:rPr>
                <w:sz w:val="20"/>
                <w:szCs w:val="20"/>
              </w:rPr>
              <w:t>-7 132</w:t>
            </w:r>
          </w:p>
        </w:tc>
      </w:tr>
    </w:tbl>
    <w:p w14:paraId="492583CE" w14:textId="77777777" w:rsidR="00506147" w:rsidRPr="00364C0C" w:rsidRDefault="00506147" w:rsidP="00506147">
      <w:pPr>
        <w:autoSpaceDE w:val="0"/>
        <w:autoSpaceDN w:val="0"/>
        <w:adjustRightInd w:val="0"/>
        <w:ind w:firstLine="540"/>
        <w:jc w:val="both"/>
        <w:rPr>
          <w:sz w:val="28"/>
          <w:szCs w:val="28"/>
        </w:rPr>
      </w:pPr>
    </w:p>
    <w:p w14:paraId="3F3E6268" w14:textId="77777777" w:rsidR="00506147" w:rsidRPr="00364C0C" w:rsidRDefault="00506147" w:rsidP="00506147">
      <w:pPr>
        <w:autoSpaceDE w:val="0"/>
        <w:autoSpaceDN w:val="0"/>
        <w:adjustRightInd w:val="0"/>
        <w:ind w:firstLine="709"/>
        <w:jc w:val="both"/>
        <w:rPr>
          <w:sz w:val="28"/>
          <w:szCs w:val="28"/>
        </w:rPr>
      </w:pPr>
      <w:r w:rsidRPr="00364C0C">
        <w:rPr>
          <w:sz w:val="28"/>
          <w:szCs w:val="28"/>
        </w:rPr>
        <w:t>ОАО «РЖД» представило Расчет условных единиц на регулируемый период по узлу теплоснабжения ст. Промышленная (стр. 5 том 10). Эксперты проверили расчет и согласились с его правильностью. Количество условных единиц, относящихся к активам, необходимым для осуществления регулируемой деятельности, составляет 20,30 у.е.</w:t>
      </w:r>
    </w:p>
    <w:p w14:paraId="57521130" w14:textId="77777777" w:rsidR="00506147" w:rsidRPr="00364C0C" w:rsidRDefault="00506147" w:rsidP="00506147">
      <w:pPr>
        <w:autoSpaceDE w:val="0"/>
        <w:autoSpaceDN w:val="0"/>
        <w:adjustRightInd w:val="0"/>
        <w:ind w:firstLine="540"/>
        <w:jc w:val="both"/>
        <w:rPr>
          <w:sz w:val="28"/>
          <w:szCs w:val="28"/>
        </w:rPr>
      </w:pPr>
      <w:r w:rsidRPr="00364C0C">
        <w:rPr>
          <w:sz w:val="28"/>
          <w:szCs w:val="28"/>
        </w:rPr>
        <w:t>Для подтверждения установленной тепловой мощности источника тепловой энергии ОАО «РЖД» представили следующие материалы:</w:t>
      </w:r>
    </w:p>
    <w:p w14:paraId="026A3D60" w14:textId="77777777" w:rsidR="00506147" w:rsidRPr="00364C0C" w:rsidRDefault="00506147" w:rsidP="00506147">
      <w:pPr>
        <w:autoSpaceDE w:val="0"/>
        <w:autoSpaceDN w:val="0"/>
        <w:adjustRightInd w:val="0"/>
        <w:ind w:firstLine="540"/>
        <w:jc w:val="both"/>
        <w:rPr>
          <w:sz w:val="28"/>
          <w:szCs w:val="28"/>
        </w:rPr>
      </w:pPr>
      <w:r w:rsidRPr="00364C0C">
        <w:rPr>
          <w:sz w:val="28"/>
          <w:szCs w:val="28"/>
        </w:rPr>
        <w:t>Паспорт водогрейного котла Гефест 1,6-95ШП, регистрационный номер № 1262 (стр. 24-34 том 10);</w:t>
      </w:r>
    </w:p>
    <w:p w14:paraId="40C144AC" w14:textId="77777777" w:rsidR="00506147" w:rsidRPr="00364C0C" w:rsidRDefault="00506147" w:rsidP="00506147">
      <w:pPr>
        <w:autoSpaceDE w:val="0"/>
        <w:autoSpaceDN w:val="0"/>
        <w:adjustRightInd w:val="0"/>
        <w:ind w:firstLine="540"/>
        <w:jc w:val="both"/>
        <w:rPr>
          <w:sz w:val="28"/>
          <w:szCs w:val="28"/>
        </w:rPr>
      </w:pPr>
      <w:r w:rsidRPr="00364C0C">
        <w:rPr>
          <w:sz w:val="28"/>
          <w:szCs w:val="28"/>
        </w:rPr>
        <w:t>Паспорт водогрейного котла Гефест 1,6-95ШП, регистрационный номер № 1263 (стр. 35 -45 том 10);</w:t>
      </w:r>
    </w:p>
    <w:p w14:paraId="51744830" w14:textId="77777777" w:rsidR="00506147" w:rsidRPr="00364C0C" w:rsidRDefault="00506147" w:rsidP="00506147">
      <w:pPr>
        <w:autoSpaceDE w:val="0"/>
        <w:autoSpaceDN w:val="0"/>
        <w:adjustRightInd w:val="0"/>
        <w:ind w:firstLine="540"/>
        <w:jc w:val="both"/>
        <w:rPr>
          <w:sz w:val="28"/>
          <w:szCs w:val="28"/>
        </w:rPr>
      </w:pPr>
      <w:r w:rsidRPr="00364C0C">
        <w:rPr>
          <w:sz w:val="28"/>
          <w:szCs w:val="28"/>
        </w:rPr>
        <w:t>Паспорт водогрейного котла Гефест 1,6-95ШП, регистрационный номер № 1261 (стр. 61 - 69 том 10);</w:t>
      </w:r>
    </w:p>
    <w:p w14:paraId="750231C6" w14:textId="77777777" w:rsidR="00506147" w:rsidRPr="00364C0C" w:rsidRDefault="00506147" w:rsidP="00506147">
      <w:pPr>
        <w:autoSpaceDE w:val="0"/>
        <w:autoSpaceDN w:val="0"/>
        <w:adjustRightInd w:val="0"/>
        <w:ind w:firstLine="540"/>
        <w:jc w:val="both"/>
        <w:rPr>
          <w:sz w:val="28"/>
          <w:szCs w:val="28"/>
        </w:rPr>
      </w:pPr>
      <w:r w:rsidRPr="00364C0C">
        <w:rPr>
          <w:sz w:val="28"/>
          <w:szCs w:val="28"/>
        </w:rPr>
        <w:t>Паспорт водогрейного котла КВм-1,8 (стр. 46 - 59 том 10);</w:t>
      </w:r>
    </w:p>
    <w:p w14:paraId="703C7F0C" w14:textId="77777777" w:rsidR="00506147" w:rsidRPr="00364C0C" w:rsidRDefault="00506147" w:rsidP="00506147">
      <w:pPr>
        <w:autoSpaceDE w:val="0"/>
        <w:autoSpaceDN w:val="0"/>
        <w:adjustRightInd w:val="0"/>
        <w:ind w:firstLine="540"/>
        <w:jc w:val="both"/>
        <w:rPr>
          <w:sz w:val="28"/>
          <w:szCs w:val="28"/>
        </w:rPr>
      </w:pPr>
      <w:r w:rsidRPr="00364C0C">
        <w:rPr>
          <w:sz w:val="28"/>
          <w:szCs w:val="28"/>
        </w:rPr>
        <w:t xml:space="preserve">Паспорт котла № 1 водогрейного установленного в котельной ЭЧ-17 </w:t>
      </w:r>
      <w:r w:rsidRPr="00364C0C">
        <w:rPr>
          <w:sz w:val="28"/>
          <w:szCs w:val="28"/>
        </w:rPr>
        <w:br/>
        <w:t>ст. Промышленная (стр. 43-45 том 13);</w:t>
      </w:r>
    </w:p>
    <w:p w14:paraId="5BE2F4F5" w14:textId="77777777" w:rsidR="00506147" w:rsidRPr="00364C0C" w:rsidRDefault="00506147" w:rsidP="00506147">
      <w:pPr>
        <w:autoSpaceDE w:val="0"/>
        <w:autoSpaceDN w:val="0"/>
        <w:adjustRightInd w:val="0"/>
        <w:ind w:firstLine="540"/>
        <w:jc w:val="both"/>
        <w:rPr>
          <w:sz w:val="28"/>
          <w:szCs w:val="28"/>
        </w:rPr>
      </w:pPr>
      <w:r w:rsidRPr="00364C0C">
        <w:rPr>
          <w:sz w:val="28"/>
          <w:szCs w:val="28"/>
        </w:rPr>
        <w:t xml:space="preserve">Паспорт котла № 2 водогрейного установленного в котельной ЭЧ-17 </w:t>
      </w:r>
      <w:r w:rsidRPr="00364C0C">
        <w:rPr>
          <w:sz w:val="28"/>
          <w:szCs w:val="28"/>
        </w:rPr>
        <w:br/>
        <w:t>ст. Промышленная (стр. 46-48 том 13);</w:t>
      </w:r>
    </w:p>
    <w:p w14:paraId="2CDC2FC0" w14:textId="77777777" w:rsidR="00506147" w:rsidRPr="00364C0C" w:rsidRDefault="00506147" w:rsidP="00506147">
      <w:pPr>
        <w:autoSpaceDE w:val="0"/>
        <w:autoSpaceDN w:val="0"/>
        <w:adjustRightInd w:val="0"/>
        <w:ind w:firstLine="540"/>
        <w:jc w:val="both"/>
        <w:rPr>
          <w:sz w:val="28"/>
          <w:szCs w:val="28"/>
        </w:rPr>
      </w:pPr>
      <w:r w:rsidRPr="00364C0C">
        <w:rPr>
          <w:sz w:val="28"/>
          <w:szCs w:val="28"/>
        </w:rPr>
        <w:t xml:space="preserve">Паспорт котла № 3 водогрейного установленного в котельной ЭЧ-17 </w:t>
      </w:r>
      <w:r w:rsidRPr="00364C0C">
        <w:rPr>
          <w:sz w:val="28"/>
          <w:szCs w:val="28"/>
        </w:rPr>
        <w:br/>
        <w:t>ст. Промышленная (стр. 49-51 том 13).</w:t>
      </w:r>
    </w:p>
    <w:p w14:paraId="16209CF0" w14:textId="77777777" w:rsidR="00506147" w:rsidRPr="00364C0C" w:rsidRDefault="00506147" w:rsidP="00506147">
      <w:pPr>
        <w:autoSpaceDE w:val="0"/>
        <w:autoSpaceDN w:val="0"/>
        <w:adjustRightInd w:val="0"/>
        <w:ind w:firstLine="540"/>
        <w:jc w:val="both"/>
        <w:rPr>
          <w:sz w:val="28"/>
          <w:szCs w:val="28"/>
        </w:rPr>
      </w:pPr>
      <w:r w:rsidRPr="00364C0C">
        <w:rPr>
          <w:sz w:val="28"/>
          <w:szCs w:val="28"/>
        </w:rPr>
        <w:t>На основании представленных паспортов котлов эксперты рассчитали установленную тепловую мощность источника тепловой энергии (Таблица 12).</w:t>
      </w:r>
    </w:p>
    <w:p w14:paraId="7C3161E6" w14:textId="77777777" w:rsidR="00506147" w:rsidRPr="00364C0C" w:rsidRDefault="00506147" w:rsidP="00506147">
      <w:pPr>
        <w:autoSpaceDE w:val="0"/>
        <w:autoSpaceDN w:val="0"/>
        <w:adjustRightInd w:val="0"/>
        <w:ind w:firstLine="540"/>
        <w:jc w:val="both"/>
        <w:rPr>
          <w:sz w:val="28"/>
          <w:szCs w:val="28"/>
        </w:rPr>
      </w:pPr>
    </w:p>
    <w:p w14:paraId="0D85B609" w14:textId="77777777" w:rsidR="00506147" w:rsidRPr="00364C0C" w:rsidRDefault="00506147" w:rsidP="00C37AFC">
      <w:pPr>
        <w:numPr>
          <w:ilvl w:val="0"/>
          <w:numId w:val="25"/>
        </w:numPr>
        <w:ind w:left="8299" w:right="-426"/>
        <w:jc w:val="right"/>
        <w:rPr>
          <w:sz w:val="28"/>
          <w:szCs w:val="28"/>
        </w:rPr>
      </w:pPr>
    </w:p>
    <w:p w14:paraId="5DA525F3" w14:textId="77777777" w:rsidR="00506147" w:rsidRPr="00364C0C" w:rsidRDefault="00506147" w:rsidP="00506147">
      <w:pPr>
        <w:pStyle w:val="3"/>
        <w:rPr>
          <w:sz w:val="28"/>
          <w:szCs w:val="28"/>
        </w:rPr>
      </w:pPr>
      <w:r w:rsidRPr="00364C0C">
        <w:rPr>
          <w:sz w:val="28"/>
          <w:szCs w:val="28"/>
        </w:rPr>
        <w:t>Расчет установленной тепловой мощности источника тепловой энергии по котельным на ст. Промышленная</w:t>
      </w:r>
    </w:p>
    <w:p w14:paraId="23ADBB56" w14:textId="77777777" w:rsidR="00506147" w:rsidRPr="00364C0C" w:rsidRDefault="00506147" w:rsidP="00506147">
      <w:pPr>
        <w:autoSpaceDE w:val="0"/>
        <w:autoSpaceDN w:val="0"/>
        <w:adjustRightInd w:val="0"/>
        <w:ind w:firstLine="709"/>
        <w:jc w:val="both"/>
        <w:rPr>
          <w:sz w:val="28"/>
          <w:szCs w:val="28"/>
        </w:rPr>
      </w:pPr>
    </w:p>
    <w:tbl>
      <w:tblPr>
        <w:tblW w:w="9660" w:type="dxa"/>
        <w:tblInd w:w="87" w:type="dxa"/>
        <w:tblLook w:val="04A0" w:firstRow="1" w:lastRow="0" w:firstColumn="1" w:lastColumn="0" w:noHBand="0" w:noVBand="1"/>
      </w:tblPr>
      <w:tblGrid>
        <w:gridCol w:w="3565"/>
        <w:gridCol w:w="1843"/>
        <w:gridCol w:w="2126"/>
        <w:gridCol w:w="2126"/>
      </w:tblGrid>
      <w:tr w:rsidR="00506147" w:rsidRPr="00364C0C" w14:paraId="27BA5B2A" w14:textId="77777777" w:rsidTr="005C3976">
        <w:trPr>
          <w:trHeight w:val="900"/>
        </w:trPr>
        <w:tc>
          <w:tcPr>
            <w:tcW w:w="3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8A6D6" w14:textId="77777777" w:rsidR="00506147" w:rsidRPr="00364C0C" w:rsidRDefault="00506147" w:rsidP="005C3976">
            <w:pPr>
              <w:jc w:val="center"/>
              <w:rPr>
                <w:sz w:val="28"/>
                <w:szCs w:val="28"/>
              </w:rPr>
            </w:pPr>
            <w:r w:rsidRPr="00364C0C">
              <w:rPr>
                <w:sz w:val="28"/>
                <w:szCs w:val="28"/>
              </w:rPr>
              <w:t>Марка котла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0253C5B" w14:textId="77777777" w:rsidR="00506147" w:rsidRPr="00364C0C" w:rsidRDefault="00506147" w:rsidP="005C3976">
            <w:pPr>
              <w:jc w:val="center"/>
              <w:rPr>
                <w:sz w:val="28"/>
                <w:szCs w:val="28"/>
              </w:rPr>
            </w:pPr>
            <w:r w:rsidRPr="00364C0C">
              <w:rPr>
                <w:sz w:val="28"/>
                <w:szCs w:val="28"/>
              </w:rPr>
              <w:t>Количество котлов, шт</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F893603" w14:textId="77777777" w:rsidR="00506147" w:rsidRPr="00364C0C" w:rsidRDefault="00506147" w:rsidP="005C3976">
            <w:pPr>
              <w:jc w:val="center"/>
              <w:rPr>
                <w:sz w:val="28"/>
                <w:szCs w:val="28"/>
              </w:rPr>
            </w:pPr>
            <w:r w:rsidRPr="00364C0C">
              <w:rPr>
                <w:sz w:val="28"/>
                <w:szCs w:val="28"/>
              </w:rPr>
              <w:t>Мощность котла, Гкал/час</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DEA11D1" w14:textId="77777777" w:rsidR="00506147" w:rsidRPr="00364C0C" w:rsidRDefault="00506147" w:rsidP="005C3976">
            <w:pPr>
              <w:jc w:val="center"/>
              <w:rPr>
                <w:sz w:val="28"/>
                <w:szCs w:val="28"/>
              </w:rPr>
            </w:pPr>
            <w:r w:rsidRPr="00364C0C">
              <w:rPr>
                <w:sz w:val="28"/>
                <w:szCs w:val="28"/>
              </w:rPr>
              <w:t>Общая мощность, Гкал/час</w:t>
            </w:r>
          </w:p>
        </w:tc>
      </w:tr>
      <w:tr w:rsidR="00506147" w:rsidRPr="00364C0C" w14:paraId="24106F8A" w14:textId="77777777" w:rsidTr="005C3976">
        <w:trPr>
          <w:trHeight w:val="600"/>
        </w:trPr>
        <w:tc>
          <w:tcPr>
            <w:tcW w:w="3565" w:type="dxa"/>
            <w:tcBorders>
              <w:top w:val="nil"/>
              <w:left w:val="single" w:sz="4" w:space="0" w:color="auto"/>
              <w:bottom w:val="single" w:sz="4" w:space="0" w:color="auto"/>
              <w:right w:val="single" w:sz="4" w:space="0" w:color="auto"/>
            </w:tcBorders>
            <w:shd w:val="clear" w:color="auto" w:fill="auto"/>
            <w:vAlign w:val="center"/>
            <w:hideMark/>
          </w:tcPr>
          <w:p w14:paraId="334824BD" w14:textId="77777777" w:rsidR="00506147" w:rsidRPr="00364C0C" w:rsidRDefault="00506147" w:rsidP="005C3976">
            <w:pPr>
              <w:rPr>
                <w:sz w:val="28"/>
                <w:szCs w:val="28"/>
              </w:rPr>
            </w:pPr>
            <w:r w:rsidRPr="00364C0C">
              <w:rPr>
                <w:sz w:val="28"/>
                <w:szCs w:val="28"/>
              </w:rPr>
              <w:t>Котел Гефест 1,6-95ШП</w:t>
            </w:r>
          </w:p>
        </w:tc>
        <w:tc>
          <w:tcPr>
            <w:tcW w:w="1843" w:type="dxa"/>
            <w:tcBorders>
              <w:top w:val="nil"/>
              <w:left w:val="nil"/>
              <w:bottom w:val="single" w:sz="4" w:space="0" w:color="auto"/>
              <w:right w:val="single" w:sz="4" w:space="0" w:color="auto"/>
            </w:tcBorders>
            <w:shd w:val="clear" w:color="auto" w:fill="auto"/>
            <w:vAlign w:val="center"/>
            <w:hideMark/>
          </w:tcPr>
          <w:p w14:paraId="71B62F43" w14:textId="77777777" w:rsidR="00506147" w:rsidRPr="00364C0C" w:rsidRDefault="00506147" w:rsidP="005C3976">
            <w:pPr>
              <w:jc w:val="center"/>
              <w:rPr>
                <w:sz w:val="28"/>
                <w:szCs w:val="28"/>
              </w:rPr>
            </w:pPr>
            <w:r w:rsidRPr="00364C0C">
              <w:rPr>
                <w:sz w:val="28"/>
                <w:szCs w:val="28"/>
              </w:rPr>
              <w:t>3</w:t>
            </w:r>
          </w:p>
        </w:tc>
        <w:tc>
          <w:tcPr>
            <w:tcW w:w="2126" w:type="dxa"/>
            <w:tcBorders>
              <w:top w:val="nil"/>
              <w:left w:val="nil"/>
              <w:bottom w:val="single" w:sz="4" w:space="0" w:color="auto"/>
              <w:right w:val="single" w:sz="4" w:space="0" w:color="auto"/>
            </w:tcBorders>
            <w:shd w:val="clear" w:color="auto" w:fill="auto"/>
            <w:vAlign w:val="center"/>
            <w:hideMark/>
          </w:tcPr>
          <w:p w14:paraId="75401DEA" w14:textId="77777777" w:rsidR="00506147" w:rsidRPr="00364C0C" w:rsidRDefault="00506147" w:rsidP="005C3976">
            <w:pPr>
              <w:jc w:val="center"/>
              <w:rPr>
                <w:sz w:val="28"/>
                <w:szCs w:val="28"/>
              </w:rPr>
            </w:pPr>
            <w:r w:rsidRPr="00364C0C">
              <w:rPr>
                <w:sz w:val="28"/>
                <w:szCs w:val="28"/>
              </w:rPr>
              <w:t>1,8</w:t>
            </w:r>
          </w:p>
        </w:tc>
        <w:tc>
          <w:tcPr>
            <w:tcW w:w="2126" w:type="dxa"/>
            <w:tcBorders>
              <w:top w:val="nil"/>
              <w:left w:val="nil"/>
              <w:bottom w:val="single" w:sz="4" w:space="0" w:color="auto"/>
              <w:right w:val="single" w:sz="4" w:space="0" w:color="auto"/>
            </w:tcBorders>
            <w:shd w:val="clear" w:color="auto" w:fill="auto"/>
            <w:vAlign w:val="center"/>
            <w:hideMark/>
          </w:tcPr>
          <w:p w14:paraId="37C88E86" w14:textId="77777777" w:rsidR="00506147" w:rsidRPr="00364C0C" w:rsidRDefault="00506147" w:rsidP="005C3976">
            <w:pPr>
              <w:jc w:val="center"/>
              <w:rPr>
                <w:sz w:val="28"/>
                <w:szCs w:val="28"/>
              </w:rPr>
            </w:pPr>
            <w:r w:rsidRPr="00364C0C">
              <w:rPr>
                <w:sz w:val="28"/>
                <w:szCs w:val="28"/>
              </w:rPr>
              <w:t>5,4</w:t>
            </w:r>
          </w:p>
        </w:tc>
      </w:tr>
      <w:tr w:rsidR="00506147" w:rsidRPr="00364C0C" w14:paraId="09852255" w14:textId="77777777" w:rsidTr="005C3976">
        <w:trPr>
          <w:trHeight w:val="300"/>
        </w:trPr>
        <w:tc>
          <w:tcPr>
            <w:tcW w:w="3565" w:type="dxa"/>
            <w:tcBorders>
              <w:top w:val="nil"/>
              <w:left w:val="single" w:sz="4" w:space="0" w:color="auto"/>
              <w:bottom w:val="single" w:sz="4" w:space="0" w:color="auto"/>
              <w:right w:val="single" w:sz="4" w:space="0" w:color="auto"/>
            </w:tcBorders>
            <w:shd w:val="clear" w:color="auto" w:fill="auto"/>
            <w:vAlign w:val="center"/>
            <w:hideMark/>
          </w:tcPr>
          <w:p w14:paraId="2593D834" w14:textId="77777777" w:rsidR="00506147" w:rsidRPr="00364C0C" w:rsidRDefault="00506147" w:rsidP="005C3976">
            <w:pPr>
              <w:rPr>
                <w:sz w:val="28"/>
                <w:szCs w:val="28"/>
              </w:rPr>
            </w:pPr>
            <w:r w:rsidRPr="00364C0C">
              <w:rPr>
                <w:sz w:val="28"/>
                <w:szCs w:val="28"/>
              </w:rPr>
              <w:t>Котел Гефест 1,6-95ШП</w:t>
            </w:r>
          </w:p>
        </w:tc>
        <w:tc>
          <w:tcPr>
            <w:tcW w:w="1843" w:type="dxa"/>
            <w:tcBorders>
              <w:top w:val="nil"/>
              <w:left w:val="nil"/>
              <w:bottom w:val="single" w:sz="4" w:space="0" w:color="auto"/>
              <w:right w:val="single" w:sz="4" w:space="0" w:color="auto"/>
            </w:tcBorders>
            <w:shd w:val="clear" w:color="auto" w:fill="auto"/>
            <w:vAlign w:val="center"/>
            <w:hideMark/>
          </w:tcPr>
          <w:p w14:paraId="33D9F8EA" w14:textId="77777777" w:rsidR="00506147" w:rsidRPr="00364C0C" w:rsidRDefault="00506147" w:rsidP="005C3976">
            <w:pPr>
              <w:jc w:val="center"/>
              <w:rPr>
                <w:sz w:val="28"/>
                <w:szCs w:val="28"/>
              </w:rPr>
            </w:pPr>
            <w:r w:rsidRPr="00364C0C">
              <w:rPr>
                <w:sz w:val="28"/>
                <w:szCs w:val="28"/>
              </w:rPr>
              <w:t>1</w:t>
            </w:r>
          </w:p>
        </w:tc>
        <w:tc>
          <w:tcPr>
            <w:tcW w:w="2126" w:type="dxa"/>
            <w:tcBorders>
              <w:top w:val="nil"/>
              <w:left w:val="nil"/>
              <w:bottom w:val="single" w:sz="4" w:space="0" w:color="auto"/>
              <w:right w:val="single" w:sz="4" w:space="0" w:color="auto"/>
            </w:tcBorders>
            <w:shd w:val="clear" w:color="auto" w:fill="auto"/>
            <w:vAlign w:val="center"/>
            <w:hideMark/>
          </w:tcPr>
          <w:p w14:paraId="4C2F016C" w14:textId="77777777" w:rsidR="00506147" w:rsidRPr="00364C0C" w:rsidRDefault="00506147" w:rsidP="005C3976">
            <w:pPr>
              <w:jc w:val="center"/>
              <w:rPr>
                <w:sz w:val="28"/>
                <w:szCs w:val="28"/>
              </w:rPr>
            </w:pPr>
            <w:r w:rsidRPr="00364C0C">
              <w:rPr>
                <w:sz w:val="28"/>
                <w:szCs w:val="28"/>
              </w:rPr>
              <w:t>1,55</w:t>
            </w:r>
          </w:p>
        </w:tc>
        <w:tc>
          <w:tcPr>
            <w:tcW w:w="2126" w:type="dxa"/>
            <w:tcBorders>
              <w:top w:val="nil"/>
              <w:left w:val="nil"/>
              <w:bottom w:val="single" w:sz="4" w:space="0" w:color="auto"/>
              <w:right w:val="single" w:sz="4" w:space="0" w:color="auto"/>
            </w:tcBorders>
            <w:shd w:val="clear" w:color="auto" w:fill="auto"/>
            <w:vAlign w:val="center"/>
            <w:hideMark/>
          </w:tcPr>
          <w:p w14:paraId="425672F6" w14:textId="77777777" w:rsidR="00506147" w:rsidRPr="00364C0C" w:rsidRDefault="00506147" w:rsidP="005C3976">
            <w:pPr>
              <w:jc w:val="center"/>
              <w:rPr>
                <w:sz w:val="28"/>
                <w:szCs w:val="28"/>
              </w:rPr>
            </w:pPr>
            <w:r w:rsidRPr="00364C0C">
              <w:rPr>
                <w:sz w:val="28"/>
                <w:szCs w:val="28"/>
              </w:rPr>
              <w:t>1,55</w:t>
            </w:r>
          </w:p>
        </w:tc>
      </w:tr>
      <w:tr w:rsidR="00506147" w:rsidRPr="00364C0C" w14:paraId="37028AAB" w14:textId="77777777" w:rsidTr="005C3976">
        <w:trPr>
          <w:trHeight w:val="300"/>
        </w:trPr>
        <w:tc>
          <w:tcPr>
            <w:tcW w:w="3565" w:type="dxa"/>
            <w:tcBorders>
              <w:top w:val="nil"/>
              <w:left w:val="single" w:sz="4" w:space="0" w:color="auto"/>
              <w:bottom w:val="single" w:sz="4" w:space="0" w:color="auto"/>
              <w:right w:val="single" w:sz="4" w:space="0" w:color="auto"/>
            </w:tcBorders>
            <w:shd w:val="clear" w:color="auto" w:fill="auto"/>
            <w:vAlign w:val="center"/>
            <w:hideMark/>
          </w:tcPr>
          <w:p w14:paraId="5382DDFC" w14:textId="77777777" w:rsidR="00506147" w:rsidRPr="00364C0C" w:rsidRDefault="00506147" w:rsidP="005C3976">
            <w:pPr>
              <w:rPr>
                <w:sz w:val="28"/>
                <w:szCs w:val="28"/>
              </w:rPr>
            </w:pPr>
            <w:r w:rsidRPr="00364C0C">
              <w:rPr>
                <w:sz w:val="28"/>
                <w:szCs w:val="28"/>
              </w:rPr>
              <w:t>Котел КВ-0,4</w:t>
            </w:r>
          </w:p>
        </w:tc>
        <w:tc>
          <w:tcPr>
            <w:tcW w:w="1843" w:type="dxa"/>
            <w:tcBorders>
              <w:top w:val="nil"/>
              <w:left w:val="nil"/>
              <w:bottom w:val="single" w:sz="4" w:space="0" w:color="auto"/>
              <w:right w:val="single" w:sz="4" w:space="0" w:color="auto"/>
            </w:tcBorders>
            <w:shd w:val="clear" w:color="auto" w:fill="auto"/>
            <w:vAlign w:val="center"/>
            <w:hideMark/>
          </w:tcPr>
          <w:p w14:paraId="5E8AF4D8" w14:textId="77777777" w:rsidR="00506147" w:rsidRPr="00364C0C" w:rsidRDefault="00506147" w:rsidP="005C3976">
            <w:pPr>
              <w:jc w:val="center"/>
              <w:rPr>
                <w:sz w:val="28"/>
                <w:szCs w:val="28"/>
              </w:rPr>
            </w:pPr>
            <w:r w:rsidRPr="00364C0C">
              <w:rPr>
                <w:sz w:val="28"/>
                <w:szCs w:val="28"/>
              </w:rPr>
              <w:t>3</w:t>
            </w:r>
          </w:p>
        </w:tc>
        <w:tc>
          <w:tcPr>
            <w:tcW w:w="2126" w:type="dxa"/>
            <w:tcBorders>
              <w:top w:val="nil"/>
              <w:left w:val="nil"/>
              <w:bottom w:val="single" w:sz="4" w:space="0" w:color="auto"/>
              <w:right w:val="single" w:sz="4" w:space="0" w:color="auto"/>
            </w:tcBorders>
            <w:shd w:val="clear" w:color="auto" w:fill="auto"/>
            <w:vAlign w:val="center"/>
            <w:hideMark/>
          </w:tcPr>
          <w:p w14:paraId="13DFFCAE" w14:textId="77777777" w:rsidR="00506147" w:rsidRPr="00364C0C" w:rsidRDefault="00506147" w:rsidP="005C3976">
            <w:pPr>
              <w:jc w:val="center"/>
              <w:rPr>
                <w:sz w:val="28"/>
                <w:szCs w:val="28"/>
              </w:rPr>
            </w:pPr>
            <w:r w:rsidRPr="00364C0C">
              <w:rPr>
                <w:sz w:val="28"/>
                <w:szCs w:val="28"/>
              </w:rPr>
              <w:t>0,34</w:t>
            </w:r>
          </w:p>
        </w:tc>
        <w:tc>
          <w:tcPr>
            <w:tcW w:w="2126" w:type="dxa"/>
            <w:tcBorders>
              <w:top w:val="nil"/>
              <w:left w:val="nil"/>
              <w:bottom w:val="single" w:sz="4" w:space="0" w:color="auto"/>
              <w:right w:val="single" w:sz="4" w:space="0" w:color="auto"/>
            </w:tcBorders>
            <w:shd w:val="clear" w:color="auto" w:fill="auto"/>
            <w:vAlign w:val="center"/>
            <w:hideMark/>
          </w:tcPr>
          <w:p w14:paraId="12ED5C81" w14:textId="77777777" w:rsidR="00506147" w:rsidRPr="00364C0C" w:rsidRDefault="00506147" w:rsidP="005C3976">
            <w:pPr>
              <w:jc w:val="center"/>
              <w:rPr>
                <w:sz w:val="28"/>
                <w:szCs w:val="28"/>
              </w:rPr>
            </w:pPr>
            <w:r w:rsidRPr="00364C0C">
              <w:rPr>
                <w:sz w:val="28"/>
                <w:szCs w:val="28"/>
              </w:rPr>
              <w:t>1,02</w:t>
            </w:r>
          </w:p>
        </w:tc>
      </w:tr>
      <w:tr w:rsidR="00506147" w:rsidRPr="00364C0C" w14:paraId="22A7D5CD" w14:textId="77777777" w:rsidTr="005C3976">
        <w:trPr>
          <w:trHeight w:val="300"/>
        </w:trPr>
        <w:tc>
          <w:tcPr>
            <w:tcW w:w="7534" w:type="dxa"/>
            <w:gridSpan w:val="3"/>
            <w:tcBorders>
              <w:top w:val="nil"/>
              <w:left w:val="single" w:sz="4" w:space="0" w:color="auto"/>
              <w:bottom w:val="single" w:sz="4" w:space="0" w:color="auto"/>
              <w:right w:val="single" w:sz="4" w:space="0" w:color="auto"/>
            </w:tcBorders>
            <w:shd w:val="clear" w:color="auto" w:fill="auto"/>
            <w:vAlign w:val="center"/>
            <w:hideMark/>
          </w:tcPr>
          <w:p w14:paraId="778E98BC" w14:textId="77777777" w:rsidR="00506147" w:rsidRPr="00364C0C" w:rsidRDefault="00506147" w:rsidP="005C3976">
            <w:pPr>
              <w:jc w:val="center"/>
              <w:rPr>
                <w:sz w:val="28"/>
                <w:szCs w:val="28"/>
              </w:rPr>
            </w:pPr>
            <w:r w:rsidRPr="00364C0C">
              <w:rPr>
                <w:sz w:val="28"/>
                <w:szCs w:val="28"/>
              </w:rPr>
              <w:t>Всего:</w:t>
            </w:r>
          </w:p>
        </w:tc>
        <w:tc>
          <w:tcPr>
            <w:tcW w:w="2126" w:type="dxa"/>
            <w:tcBorders>
              <w:top w:val="nil"/>
              <w:left w:val="nil"/>
              <w:bottom w:val="single" w:sz="4" w:space="0" w:color="auto"/>
              <w:right w:val="single" w:sz="4" w:space="0" w:color="auto"/>
            </w:tcBorders>
            <w:shd w:val="clear" w:color="auto" w:fill="auto"/>
            <w:vAlign w:val="center"/>
            <w:hideMark/>
          </w:tcPr>
          <w:p w14:paraId="3486639A" w14:textId="77777777" w:rsidR="00506147" w:rsidRPr="00364C0C" w:rsidRDefault="00506147" w:rsidP="005C3976">
            <w:pPr>
              <w:jc w:val="center"/>
              <w:rPr>
                <w:b/>
                <w:sz w:val="28"/>
                <w:szCs w:val="28"/>
              </w:rPr>
            </w:pPr>
            <w:r w:rsidRPr="00364C0C">
              <w:rPr>
                <w:b/>
                <w:sz w:val="28"/>
                <w:szCs w:val="28"/>
              </w:rPr>
              <w:t>7,97</w:t>
            </w:r>
          </w:p>
        </w:tc>
      </w:tr>
    </w:tbl>
    <w:p w14:paraId="1BC1DE8F" w14:textId="77777777" w:rsidR="00506147" w:rsidRPr="00364C0C" w:rsidRDefault="00506147" w:rsidP="00506147">
      <w:pPr>
        <w:autoSpaceDE w:val="0"/>
        <w:autoSpaceDN w:val="0"/>
        <w:adjustRightInd w:val="0"/>
        <w:ind w:firstLine="709"/>
        <w:jc w:val="both"/>
        <w:rPr>
          <w:sz w:val="28"/>
          <w:szCs w:val="28"/>
        </w:rPr>
      </w:pPr>
    </w:p>
    <w:p w14:paraId="7783D98E" w14:textId="77777777" w:rsidR="00506147" w:rsidRPr="00364C0C" w:rsidRDefault="00506147" w:rsidP="00506147">
      <w:pPr>
        <w:autoSpaceDE w:val="0"/>
        <w:autoSpaceDN w:val="0"/>
        <w:adjustRightInd w:val="0"/>
        <w:ind w:firstLine="709"/>
        <w:jc w:val="both"/>
        <w:rPr>
          <w:sz w:val="28"/>
          <w:szCs w:val="28"/>
        </w:rPr>
      </w:pPr>
      <w:r w:rsidRPr="00364C0C">
        <w:rPr>
          <w:sz w:val="28"/>
          <w:szCs w:val="28"/>
        </w:rPr>
        <w:t xml:space="preserve">Расчет операционных расходов произведен в соответствии </w:t>
      </w:r>
      <w:r w:rsidRPr="00364C0C">
        <w:rPr>
          <w:sz w:val="28"/>
          <w:szCs w:val="28"/>
        </w:rPr>
        <w:br/>
        <w:t>с Методическими указаниями по формуле:</w:t>
      </w:r>
    </w:p>
    <w:p w14:paraId="183E12FA" w14:textId="701EFC3C" w:rsidR="00506147" w:rsidRPr="00364C0C" w:rsidRDefault="00506147" w:rsidP="00506147">
      <w:pPr>
        <w:autoSpaceDE w:val="0"/>
        <w:autoSpaceDN w:val="0"/>
        <w:adjustRightInd w:val="0"/>
        <w:ind w:right="-569"/>
        <w:jc w:val="both"/>
        <w:rPr>
          <w:sz w:val="28"/>
          <w:szCs w:val="28"/>
        </w:rPr>
      </w:pPr>
      <w:r w:rsidRPr="00364C0C">
        <w:rPr>
          <w:noProof/>
          <w:position w:val="-33"/>
          <w:sz w:val="28"/>
          <w:szCs w:val="28"/>
        </w:rPr>
        <w:drawing>
          <wp:inline distT="0" distB="0" distL="0" distR="0" wp14:anchorId="131A6407" wp14:editId="7350717F">
            <wp:extent cx="5940425" cy="59499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594995"/>
                    </a:xfrm>
                    <a:prstGeom prst="rect">
                      <a:avLst/>
                    </a:prstGeom>
                    <a:noFill/>
                    <a:ln>
                      <a:noFill/>
                    </a:ln>
                  </pic:spPr>
                </pic:pic>
              </a:graphicData>
            </a:graphic>
          </wp:inline>
        </w:drawing>
      </w:r>
      <w:r w:rsidRPr="00364C0C">
        <w:rPr>
          <w:sz w:val="28"/>
          <w:szCs w:val="28"/>
        </w:rPr>
        <w:t xml:space="preserve"> (10)</w:t>
      </w:r>
    </w:p>
    <w:p w14:paraId="206AB400" w14:textId="77777777" w:rsidR="00506147" w:rsidRPr="00364C0C" w:rsidRDefault="00506147" w:rsidP="00506147">
      <w:pPr>
        <w:autoSpaceDE w:val="0"/>
        <w:autoSpaceDN w:val="0"/>
        <w:adjustRightInd w:val="0"/>
        <w:spacing w:line="276" w:lineRule="auto"/>
        <w:ind w:firstLine="709"/>
        <w:jc w:val="both"/>
        <w:rPr>
          <w:rFonts w:eastAsia="Calibri"/>
          <w:sz w:val="28"/>
          <w:szCs w:val="28"/>
        </w:rPr>
      </w:pPr>
      <w:r w:rsidRPr="00364C0C">
        <w:rPr>
          <w:rFonts w:eastAsia="Calibri"/>
          <w:sz w:val="28"/>
          <w:szCs w:val="28"/>
        </w:rPr>
        <w:t>где:</w:t>
      </w:r>
    </w:p>
    <w:p w14:paraId="388819CD" w14:textId="77777777" w:rsidR="00506147" w:rsidRPr="00364C0C" w:rsidRDefault="00506147" w:rsidP="00506147">
      <w:pPr>
        <w:autoSpaceDE w:val="0"/>
        <w:autoSpaceDN w:val="0"/>
        <w:adjustRightInd w:val="0"/>
        <w:spacing w:before="280" w:line="276" w:lineRule="auto"/>
        <w:ind w:firstLine="709"/>
        <w:jc w:val="both"/>
        <w:rPr>
          <w:rFonts w:eastAsia="Calibri"/>
          <w:sz w:val="28"/>
          <w:szCs w:val="28"/>
        </w:rPr>
      </w:pPr>
      <w:r w:rsidRPr="00364C0C">
        <w:rPr>
          <w:rFonts w:eastAsia="Calibri"/>
          <w:sz w:val="28"/>
          <w:szCs w:val="28"/>
        </w:rPr>
        <w:t>ОР</w:t>
      </w:r>
      <w:r w:rsidRPr="00364C0C">
        <w:rPr>
          <w:rFonts w:eastAsia="Calibri"/>
          <w:sz w:val="28"/>
          <w:szCs w:val="28"/>
          <w:vertAlign w:val="subscript"/>
        </w:rPr>
        <w:t>i</w:t>
      </w:r>
      <w:r w:rsidRPr="00364C0C">
        <w:rPr>
          <w:rFonts w:eastAsia="Calibri"/>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w:t>
      </w:r>
      <w:r w:rsidRPr="00364C0C">
        <w:rPr>
          <w:rFonts w:eastAsia="Calibri"/>
          <w:sz w:val="28"/>
          <w:szCs w:val="28"/>
        </w:rPr>
        <w:br/>
        <w:t xml:space="preserve">с </w:t>
      </w:r>
      <w:hyperlink r:id="rId58" w:history="1">
        <w:r w:rsidRPr="00364C0C">
          <w:rPr>
            <w:rFonts w:eastAsia="Calibri"/>
            <w:sz w:val="28"/>
            <w:szCs w:val="28"/>
          </w:rPr>
          <w:t>пунктом 37</w:t>
        </w:r>
      </w:hyperlink>
      <w:r w:rsidRPr="00364C0C">
        <w:rPr>
          <w:rFonts w:eastAsia="Calibri"/>
          <w:sz w:val="28"/>
          <w:szCs w:val="28"/>
        </w:rPr>
        <w:t xml:space="preserve"> Методических указаний, тыс. руб.;</w:t>
      </w:r>
    </w:p>
    <w:p w14:paraId="585290FB" w14:textId="77777777" w:rsidR="00506147" w:rsidRPr="00364C0C" w:rsidRDefault="00506147" w:rsidP="00506147">
      <w:pPr>
        <w:autoSpaceDE w:val="0"/>
        <w:autoSpaceDN w:val="0"/>
        <w:adjustRightInd w:val="0"/>
        <w:spacing w:line="276" w:lineRule="auto"/>
        <w:ind w:firstLine="709"/>
        <w:jc w:val="both"/>
        <w:rPr>
          <w:rFonts w:eastAsia="Calibri"/>
          <w:sz w:val="28"/>
          <w:szCs w:val="28"/>
        </w:rPr>
      </w:pPr>
      <w:r w:rsidRPr="00364C0C">
        <w:rPr>
          <w:rFonts w:eastAsia="Calibri"/>
          <w:sz w:val="28"/>
          <w:szCs w:val="28"/>
        </w:rPr>
        <w:t>ИОР - индекс эффективности операционных расходов, выраженный</w:t>
      </w:r>
      <w:r w:rsidRPr="00364C0C">
        <w:rPr>
          <w:rFonts w:eastAsia="Calibri"/>
          <w:sz w:val="28"/>
          <w:szCs w:val="28"/>
        </w:rPr>
        <w:br/>
        <w:t>в процентах;</w:t>
      </w:r>
    </w:p>
    <w:p w14:paraId="7290E045" w14:textId="77777777" w:rsidR="00506147" w:rsidRPr="00364C0C" w:rsidRDefault="00506147" w:rsidP="00506147">
      <w:pPr>
        <w:spacing w:line="276" w:lineRule="auto"/>
        <w:ind w:firstLine="709"/>
        <w:jc w:val="both"/>
        <w:rPr>
          <w:sz w:val="28"/>
          <w:szCs w:val="28"/>
        </w:rPr>
      </w:pPr>
      <w:r w:rsidRPr="00364C0C">
        <w:rPr>
          <w:sz w:val="28"/>
          <w:szCs w:val="28"/>
        </w:rPr>
        <w:t>Индекс эффективности операционных расходов устанавливается органом регулирования для каждой регулируемой организации</w:t>
      </w:r>
      <w:r w:rsidRPr="00364C0C">
        <w:rPr>
          <w:sz w:val="28"/>
          <w:szCs w:val="28"/>
        </w:rPr>
        <w:br/>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p>
    <w:p w14:paraId="3AF8B745" w14:textId="77777777" w:rsidR="00506147" w:rsidRPr="00364C0C" w:rsidRDefault="00506147" w:rsidP="00506147">
      <w:pPr>
        <w:spacing w:line="276" w:lineRule="auto"/>
        <w:ind w:firstLine="709"/>
        <w:jc w:val="both"/>
        <w:rPr>
          <w:sz w:val="28"/>
          <w:szCs w:val="28"/>
        </w:rPr>
      </w:pPr>
      <w:r w:rsidRPr="00364C0C">
        <w:rPr>
          <w:sz w:val="28"/>
          <w:szCs w:val="28"/>
        </w:rPr>
        <w:t>Согласно Приложению 1 к Методическим указаниям индекс эффективности операционных расходов, устанавливается в размере 1%.</w:t>
      </w:r>
    </w:p>
    <w:p w14:paraId="729BA3CF" w14:textId="77777777" w:rsidR="00506147" w:rsidRPr="00364C0C" w:rsidRDefault="00506147" w:rsidP="00506147">
      <w:pPr>
        <w:widowControl w:val="0"/>
        <w:autoSpaceDE w:val="0"/>
        <w:autoSpaceDN w:val="0"/>
        <w:adjustRightInd w:val="0"/>
        <w:spacing w:line="276" w:lineRule="auto"/>
        <w:ind w:firstLine="709"/>
        <w:jc w:val="both"/>
        <w:rPr>
          <w:rFonts w:eastAsia="Calibri"/>
          <w:sz w:val="28"/>
          <w:szCs w:val="28"/>
        </w:rPr>
      </w:pPr>
      <w:r w:rsidRPr="00364C0C">
        <w:rPr>
          <w:rFonts w:eastAsia="Calibri"/>
          <w:sz w:val="28"/>
          <w:szCs w:val="28"/>
        </w:rPr>
        <w:t>ИПЦ</w:t>
      </w:r>
      <w:r w:rsidRPr="00364C0C">
        <w:rPr>
          <w:rFonts w:eastAsia="Calibri"/>
          <w:sz w:val="28"/>
          <w:szCs w:val="28"/>
          <w:vertAlign w:val="subscript"/>
        </w:rPr>
        <w:t>i</w:t>
      </w:r>
      <w:r w:rsidRPr="00364C0C">
        <w:rPr>
          <w:rFonts w:eastAsia="Calibri"/>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57E842EB" w14:textId="77777777" w:rsidR="00506147" w:rsidRPr="00364C0C" w:rsidRDefault="00506147" w:rsidP="00506147">
      <w:pPr>
        <w:widowControl w:val="0"/>
        <w:autoSpaceDE w:val="0"/>
        <w:autoSpaceDN w:val="0"/>
        <w:adjustRightInd w:val="0"/>
        <w:spacing w:line="276" w:lineRule="auto"/>
        <w:ind w:firstLine="709"/>
        <w:jc w:val="both"/>
        <w:rPr>
          <w:rFonts w:eastAsia="Calibri"/>
          <w:sz w:val="28"/>
          <w:szCs w:val="28"/>
        </w:rPr>
      </w:pPr>
      <w:r w:rsidRPr="00364C0C">
        <w:rPr>
          <w:rFonts w:eastAsia="Calibri"/>
          <w:sz w:val="28"/>
          <w:szCs w:val="28"/>
        </w:rPr>
        <w:t>К</w:t>
      </w:r>
      <w:r w:rsidRPr="00364C0C">
        <w:rPr>
          <w:rFonts w:eastAsia="Calibri"/>
          <w:sz w:val="28"/>
          <w:szCs w:val="28"/>
          <w:vertAlign w:val="subscript"/>
        </w:rPr>
        <w:t>эл</w:t>
      </w:r>
      <w:r w:rsidRPr="00364C0C">
        <w:rPr>
          <w:rFonts w:eastAsia="Calibri"/>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045C21FE" w14:textId="77777777" w:rsidR="00506147" w:rsidRPr="00364C0C" w:rsidRDefault="00506147" w:rsidP="00506147">
      <w:pPr>
        <w:autoSpaceDE w:val="0"/>
        <w:autoSpaceDN w:val="0"/>
        <w:adjustRightInd w:val="0"/>
        <w:spacing w:line="276" w:lineRule="auto"/>
        <w:ind w:firstLine="709"/>
        <w:contextualSpacing/>
        <w:jc w:val="both"/>
        <w:rPr>
          <w:rFonts w:eastAsia="Calibri"/>
          <w:sz w:val="28"/>
          <w:szCs w:val="28"/>
        </w:rPr>
      </w:pPr>
      <w:r w:rsidRPr="00364C0C">
        <w:rPr>
          <w:rFonts w:eastAsia="Calibri"/>
          <w:sz w:val="28"/>
          <w:szCs w:val="28"/>
        </w:rPr>
        <w:t>ИКА</w:t>
      </w:r>
      <w:r w:rsidRPr="00364C0C">
        <w:rPr>
          <w:rFonts w:eastAsia="Calibri"/>
          <w:sz w:val="28"/>
          <w:szCs w:val="28"/>
          <w:vertAlign w:val="subscript"/>
        </w:rPr>
        <w:t>i</w:t>
      </w:r>
      <w:r w:rsidRPr="00364C0C">
        <w:rPr>
          <w:rFonts w:eastAsia="Calibri"/>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5D90C0F9" w14:textId="77777777" w:rsidR="00506147" w:rsidRPr="00364C0C" w:rsidRDefault="00506147" w:rsidP="00506147">
      <w:pPr>
        <w:autoSpaceDE w:val="0"/>
        <w:autoSpaceDN w:val="0"/>
        <w:adjustRightInd w:val="0"/>
        <w:spacing w:line="276" w:lineRule="auto"/>
        <w:ind w:firstLine="709"/>
        <w:contextualSpacing/>
        <w:jc w:val="both"/>
        <w:rPr>
          <w:rFonts w:eastAsia="Calibri"/>
          <w:sz w:val="28"/>
          <w:szCs w:val="28"/>
        </w:rPr>
      </w:pPr>
      <w:r w:rsidRPr="00364C0C">
        <w:rPr>
          <w:sz w:val="28"/>
          <w:szCs w:val="28"/>
        </w:rPr>
        <w:t xml:space="preserve">В соответствии с пунктом 38 Методических указаний, </w:t>
      </w:r>
      <w:r w:rsidRPr="00364C0C">
        <w:rPr>
          <w:rFonts w:eastAsia="Calibri"/>
          <w:sz w:val="28"/>
          <w:szCs w:val="28"/>
        </w:rPr>
        <w:t xml:space="preserve">индекс изменения количества активов рассчитывается в отношении деятельности по передаче тепловой энергии, теплоносителя по </w:t>
      </w:r>
      <w:hyperlink w:anchor="Par4" w:history="1">
        <w:r w:rsidRPr="00364C0C">
          <w:rPr>
            <w:rFonts w:eastAsia="Calibri"/>
            <w:sz w:val="28"/>
            <w:szCs w:val="28"/>
          </w:rPr>
          <w:t>формуле:</w:t>
        </w:r>
      </w:hyperlink>
    </w:p>
    <w:p w14:paraId="1547F709" w14:textId="4D726C91" w:rsidR="00506147" w:rsidRPr="00364C0C" w:rsidRDefault="00506147" w:rsidP="00506147">
      <w:pPr>
        <w:autoSpaceDE w:val="0"/>
        <w:autoSpaceDN w:val="0"/>
        <w:adjustRightInd w:val="0"/>
        <w:spacing w:line="276" w:lineRule="auto"/>
        <w:ind w:firstLine="709"/>
        <w:contextualSpacing/>
        <w:jc w:val="both"/>
        <w:rPr>
          <w:rFonts w:eastAsia="Calibri"/>
          <w:sz w:val="28"/>
          <w:szCs w:val="28"/>
        </w:rPr>
      </w:pPr>
      <w:r w:rsidRPr="00364C0C">
        <w:rPr>
          <w:rFonts w:eastAsia="Calibri"/>
          <w:noProof/>
          <w:position w:val="-33"/>
          <w:sz w:val="28"/>
          <w:szCs w:val="28"/>
        </w:rPr>
        <w:drawing>
          <wp:inline distT="0" distB="0" distL="0" distR="0" wp14:anchorId="767C1ECE" wp14:editId="59D4A2B2">
            <wp:extent cx="1952625" cy="6000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364C0C">
        <w:rPr>
          <w:rFonts w:eastAsia="Calibri"/>
          <w:sz w:val="28"/>
          <w:szCs w:val="28"/>
        </w:rPr>
        <w:t>,</w:t>
      </w:r>
      <w:r w:rsidRPr="00364C0C">
        <w:rPr>
          <w:rFonts w:eastAsia="Calibri"/>
          <w:sz w:val="28"/>
          <w:szCs w:val="28"/>
        </w:rPr>
        <w:br/>
        <w:t xml:space="preserve">в отношении деятельности по производству тепловой энергии (мощности) </w:t>
      </w:r>
      <w:r w:rsidRPr="00364C0C">
        <w:rPr>
          <w:rFonts w:eastAsia="Calibri"/>
          <w:sz w:val="28"/>
          <w:szCs w:val="28"/>
        </w:rPr>
        <w:br/>
        <w:t xml:space="preserve">по </w:t>
      </w:r>
      <w:hyperlink w:anchor="Par6" w:history="1">
        <w:r w:rsidRPr="00364C0C">
          <w:rPr>
            <w:rFonts w:eastAsia="Calibri"/>
            <w:sz w:val="28"/>
            <w:szCs w:val="28"/>
          </w:rPr>
          <w:t>формуле:</w:t>
        </w:r>
      </w:hyperlink>
      <w:r w:rsidRPr="00364C0C">
        <w:rPr>
          <w:rFonts w:eastAsia="Calibri"/>
          <w:sz w:val="28"/>
          <w:szCs w:val="28"/>
        </w:rPr>
        <w:t xml:space="preserve"> , где:</w:t>
      </w:r>
    </w:p>
    <w:p w14:paraId="04DCE14D" w14:textId="77777777" w:rsidR="00506147" w:rsidRPr="00364C0C" w:rsidRDefault="00506147" w:rsidP="00506147">
      <w:pPr>
        <w:autoSpaceDE w:val="0"/>
        <w:autoSpaceDN w:val="0"/>
        <w:adjustRightInd w:val="0"/>
        <w:spacing w:line="276" w:lineRule="auto"/>
        <w:ind w:firstLine="709"/>
        <w:contextualSpacing/>
        <w:jc w:val="both"/>
        <w:rPr>
          <w:rFonts w:eastAsia="Calibri"/>
          <w:sz w:val="28"/>
          <w:szCs w:val="28"/>
        </w:rPr>
      </w:pPr>
      <w:r w:rsidRPr="00364C0C">
        <w:rPr>
          <w:rFonts w:eastAsia="Calibri"/>
          <w:sz w:val="28"/>
          <w:szCs w:val="28"/>
        </w:rPr>
        <w:t>УЕ</w:t>
      </w:r>
      <w:r w:rsidRPr="00364C0C">
        <w:rPr>
          <w:rFonts w:eastAsia="Calibri"/>
          <w:sz w:val="28"/>
          <w:szCs w:val="28"/>
          <w:vertAlign w:val="subscript"/>
        </w:rPr>
        <w:t>i</w:t>
      </w:r>
      <w:r w:rsidRPr="00364C0C">
        <w:rPr>
          <w:rFonts w:eastAsia="Calibri"/>
          <w:sz w:val="28"/>
          <w:szCs w:val="28"/>
        </w:rPr>
        <w:t>, УЕ</w:t>
      </w:r>
      <w:r w:rsidRPr="00364C0C">
        <w:rPr>
          <w:rFonts w:eastAsia="Calibri"/>
          <w:sz w:val="28"/>
          <w:szCs w:val="28"/>
          <w:vertAlign w:val="subscript"/>
        </w:rPr>
        <w:t>i-1</w:t>
      </w:r>
      <w:r w:rsidRPr="00364C0C">
        <w:rPr>
          <w:rFonts w:eastAsia="Calibri"/>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59" w:history="1">
        <w:r w:rsidRPr="00364C0C">
          <w:rPr>
            <w:rFonts w:eastAsia="Calibri"/>
            <w:sz w:val="28"/>
            <w:szCs w:val="28"/>
          </w:rPr>
          <w:t>приложением 2</w:t>
        </w:r>
      </w:hyperlink>
      <w:r w:rsidRPr="00364C0C">
        <w:rPr>
          <w:rFonts w:eastAsia="Calibri"/>
          <w:sz w:val="28"/>
          <w:szCs w:val="28"/>
        </w:rPr>
        <w:t xml:space="preserve"> к Методическим указаниям</w:t>
      </w:r>
      <w:r w:rsidRPr="00364C0C">
        <w:rPr>
          <w:rFonts w:eastAsia="Calibri"/>
          <w:sz w:val="28"/>
          <w:szCs w:val="28"/>
        </w:rPr>
        <w:br/>
        <w:t>с учетом активов, фактически введенных в эксплуатацию, и активов, использование которых планируется начать в i-м, (i-1)-м году в соответствии</w:t>
      </w:r>
      <w:r w:rsidRPr="00364C0C">
        <w:rPr>
          <w:rFonts w:eastAsia="Calibri"/>
          <w:sz w:val="28"/>
          <w:szCs w:val="28"/>
        </w:rPr>
        <w:br/>
        <w:t>с утвержденной инвестиционной программой;</w:t>
      </w:r>
    </w:p>
    <w:p w14:paraId="28BBEFF6" w14:textId="77777777" w:rsidR="00506147" w:rsidRPr="00364C0C" w:rsidRDefault="00506147" w:rsidP="00506147">
      <w:pPr>
        <w:autoSpaceDE w:val="0"/>
        <w:autoSpaceDN w:val="0"/>
        <w:adjustRightInd w:val="0"/>
        <w:spacing w:line="276" w:lineRule="auto"/>
        <w:ind w:firstLine="709"/>
        <w:contextualSpacing/>
        <w:jc w:val="both"/>
        <w:rPr>
          <w:rFonts w:eastAsia="Calibri"/>
          <w:sz w:val="28"/>
          <w:szCs w:val="28"/>
        </w:rPr>
      </w:pPr>
      <w:r w:rsidRPr="00364C0C">
        <w:rPr>
          <w:rFonts w:eastAsia="Calibri"/>
          <w:sz w:val="28"/>
          <w:szCs w:val="28"/>
        </w:rPr>
        <w:t>р</w:t>
      </w:r>
      <w:r w:rsidRPr="00364C0C">
        <w:rPr>
          <w:rFonts w:eastAsia="Calibri"/>
          <w:sz w:val="28"/>
          <w:szCs w:val="28"/>
          <w:vertAlign w:val="subscript"/>
        </w:rPr>
        <w:t>i</w:t>
      </w:r>
      <w:r w:rsidRPr="00364C0C">
        <w:rPr>
          <w:rFonts w:eastAsia="Calibri"/>
          <w:sz w:val="28"/>
          <w:szCs w:val="28"/>
        </w:rPr>
        <w:t>, р</w:t>
      </w:r>
      <w:r w:rsidRPr="00364C0C">
        <w:rPr>
          <w:rFonts w:eastAsia="Calibri"/>
          <w:sz w:val="28"/>
          <w:szCs w:val="28"/>
          <w:vertAlign w:val="subscript"/>
        </w:rPr>
        <w:t>i-1</w:t>
      </w:r>
      <w:r w:rsidRPr="00364C0C">
        <w:rPr>
          <w:rFonts w:eastAsia="Calibri"/>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4CF1718E" w14:textId="77777777" w:rsidR="00506147" w:rsidRPr="00364C0C" w:rsidRDefault="00506147" w:rsidP="00506147">
      <w:pPr>
        <w:autoSpaceDE w:val="0"/>
        <w:autoSpaceDN w:val="0"/>
        <w:adjustRightInd w:val="0"/>
        <w:spacing w:line="276" w:lineRule="auto"/>
        <w:ind w:firstLine="709"/>
        <w:contextualSpacing/>
        <w:jc w:val="both"/>
        <w:rPr>
          <w:rFonts w:eastAsia="Calibri"/>
          <w:sz w:val="28"/>
          <w:szCs w:val="28"/>
        </w:rPr>
      </w:pPr>
      <w:r w:rsidRPr="00364C0C">
        <w:rPr>
          <w:rFonts w:eastAsia="Calibri"/>
          <w:sz w:val="28"/>
          <w:szCs w:val="28"/>
        </w:rPr>
        <w:t>Экспертами произведен расчет индекса изменения количества активов,</w:t>
      </w:r>
      <w:r w:rsidRPr="00364C0C">
        <w:rPr>
          <w:rFonts w:eastAsia="Calibri"/>
          <w:sz w:val="28"/>
          <w:szCs w:val="28"/>
        </w:rPr>
        <w:br/>
        <w:t>с учетом изменения количества условных единиц и установленной тепловой мощности:</w:t>
      </w:r>
    </w:p>
    <w:p w14:paraId="659E2F79" w14:textId="77777777" w:rsidR="00506147" w:rsidRPr="00364C0C" w:rsidRDefault="00506147" w:rsidP="00506147">
      <w:pPr>
        <w:autoSpaceDE w:val="0"/>
        <w:autoSpaceDN w:val="0"/>
        <w:adjustRightInd w:val="0"/>
        <w:spacing w:line="276" w:lineRule="auto"/>
        <w:ind w:firstLine="709"/>
        <w:contextualSpacing/>
        <w:jc w:val="both"/>
        <w:rPr>
          <w:rFonts w:eastAsia="Calibri"/>
          <w:sz w:val="28"/>
          <w:szCs w:val="28"/>
        </w:rPr>
      </w:pPr>
      <w:r w:rsidRPr="00364C0C">
        <w:rPr>
          <w:rFonts w:eastAsia="Calibri"/>
          <w:sz w:val="28"/>
          <w:szCs w:val="28"/>
        </w:rPr>
        <w:t>(20,30  ̶  6,61) / 6,61 + (7,97  ̶  1,38) / 1,38 = 6,85.</w:t>
      </w:r>
    </w:p>
    <w:p w14:paraId="00901B77" w14:textId="77777777" w:rsidR="00506147" w:rsidRPr="00364C0C" w:rsidRDefault="00506147" w:rsidP="00506147">
      <w:pPr>
        <w:ind w:firstLine="709"/>
        <w:jc w:val="both"/>
        <w:rPr>
          <w:b/>
          <w:sz w:val="28"/>
          <w:szCs w:val="28"/>
          <w:lang w:eastAsia="en-US"/>
        </w:rPr>
      </w:pPr>
      <w:r w:rsidRPr="00364C0C">
        <w:rPr>
          <w:sz w:val="28"/>
          <w:szCs w:val="28"/>
          <w:lang w:eastAsia="en-US"/>
        </w:rPr>
        <w:t xml:space="preserve">Операционные расходы 2023 года </w:t>
      </w:r>
      <w:r w:rsidRPr="00364C0C">
        <w:rPr>
          <w:bCs/>
          <w:sz w:val="28"/>
          <w:szCs w:val="28"/>
          <w:lang w:eastAsia="en-US"/>
        </w:rPr>
        <w:t>на</w:t>
      </w:r>
      <w:r w:rsidRPr="00364C0C">
        <w:rPr>
          <w:b/>
          <w:sz w:val="28"/>
          <w:szCs w:val="28"/>
          <w:lang w:eastAsia="en-US"/>
        </w:rPr>
        <w:t xml:space="preserve"> </w:t>
      </w:r>
      <w:r w:rsidRPr="00364C0C">
        <w:rPr>
          <w:sz w:val="28"/>
          <w:szCs w:val="28"/>
          <w:lang w:eastAsia="en-US"/>
        </w:rPr>
        <w:t xml:space="preserve">тепловую энергию = </w:t>
      </w:r>
      <w:r w:rsidRPr="00364C0C">
        <w:rPr>
          <w:sz w:val="28"/>
          <w:szCs w:val="28"/>
          <w:lang w:eastAsia="en-US"/>
        </w:rPr>
        <w:br/>
        <w:t xml:space="preserve">2 403 тыс. руб. (операционные расходы 2022 года) × (1 – 1% ÷ 100%) × 1,040 × (1 + 0,75 × 6,85) = </w:t>
      </w:r>
      <w:r w:rsidRPr="00364C0C">
        <w:rPr>
          <w:b/>
          <w:sz w:val="28"/>
          <w:szCs w:val="28"/>
          <w:lang w:eastAsia="en-US"/>
        </w:rPr>
        <w:t>15 178 тыс. руб.</w:t>
      </w:r>
    </w:p>
    <w:p w14:paraId="337A43ED" w14:textId="77777777" w:rsidR="00506147" w:rsidRPr="00364C0C" w:rsidRDefault="00506147" w:rsidP="00506147">
      <w:pPr>
        <w:jc w:val="both"/>
        <w:rPr>
          <w:sz w:val="28"/>
          <w:szCs w:val="28"/>
          <w:lang w:eastAsia="en-US"/>
        </w:rPr>
      </w:pPr>
    </w:p>
    <w:p w14:paraId="1971B51C" w14:textId="77777777" w:rsidR="00506147" w:rsidRPr="00364C0C" w:rsidRDefault="00506147" w:rsidP="00C37AFC">
      <w:pPr>
        <w:numPr>
          <w:ilvl w:val="0"/>
          <w:numId w:val="25"/>
        </w:numPr>
        <w:ind w:left="8299" w:right="-426"/>
        <w:jc w:val="right"/>
        <w:rPr>
          <w:sz w:val="28"/>
          <w:szCs w:val="28"/>
          <w:lang w:eastAsia="en-US"/>
        </w:rPr>
      </w:pPr>
    </w:p>
    <w:p w14:paraId="3A3DA41A" w14:textId="77777777" w:rsidR="00506147" w:rsidRPr="00364C0C" w:rsidRDefault="00506147" w:rsidP="00506147">
      <w:pPr>
        <w:pStyle w:val="3"/>
        <w:rPr>
          <w:sz w:val="28"/>
          <w:szCs w:val="28"/>
        </w:rPr>
      </w:pPr>
      <w:r w:rsidRPr="00364C0C">
        <w:rPr>
          <w:sz w:val="28"/>
          <w:szCs w:val="28"/>
        </w:rPr>
        <w:t xml:space="preserve">Реестр неподконтрольных расходов </w:t>
      </w:r>
      <w:r w:rsidRPr="00364C0C">
        <w:rPr>
          <w:sz w:val="28"/>
          <w:szCs w:val="28"/>
        </w:rPr>
        <w:br/>
        <w:t>на тепловую энергию на 2023 год</w:t>
      </w:r>
    </w:p>
    <w:p w14:paraId="69CD445F" w14:textId="77777777" w:rsidR="00506147" w:rsidRPr="00364C0C" w:rsidRDefault="00506147" w:rsidP="00506147">
      <w:pPr>
        <w:jc w:val="center"/>
        <w:rPr>
          <w:sz w:val="28"/>
          <w:szCs w:val="28"/>
        </w:rPr>
      </w:pPr>
      <w:r w:rsidRPr="00364C0C">
        <w:rPr>
          <w:sz w:val="28"/>
          <w:szCs w:val="28"/>
        </w:rPr>
        <w:t>(приложение 5.3 к Методическим указаниям)</w:t>
      </w:r>
    </w:p>
    <w:p w14:paraId="02C4E2EE" w14:textId="77777777" w:rsidR="00506147" w:rsidRPr="00364C0C" w:rsidRDefault="00506147" w:rsidP="00506147">
      <w:pPr>
        <w:jc w:val="right"/>
        <w:rPr>
          <w:sz w:val="28"/>
          <w:szCs w:val="28"/>
        </w:rPr>
      </w:pPr>
      <w:r w:rsidRPr="00364C0C">
        <w:rPr>
          <w:sz w:val="28"/>
          <w:szCs w:val="28"/>
        </w:rPr>
        <w:t>тыс. руб.</w:t>
      </w: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506147" w:rsidRPr="00364C0C" w14:paraId="55504C05" w14:textId="77777777" w:rsidTr="005C3976">
        <w:trPr>
          <w:trHeight w:val="507"/>
        </w:trPr>
        <w:tc>
          <w:tcPr>
            <w:tcW w:w="814" w:type="dxa"/>
            <w:vMerge w:val="restart"/>
            <w:shd w:val="clear" w:color="auto" w:fill="auto"/>
            <w:vAlign w:val="center"/>
            <w:hideMark/>
          </w:tcPr>
          <w:p w14:paraId="564285F2" w14:textId="77777777" w:rsidR="00506147" w:rsidRPr="00364C0C" w:rsidRDefault="00506147" w:rsidP="005C3976">
            <w:pPr>
              <w:jc w:val="center"/>
              <w:rPr>
                <w:sz w:val="28"/>
                <w:szCs w:val="28"/>
              </w:rPr>
            </w:pPr>
            <w:r w:rsidRPr="00364C0C">
              <w:rPr>
                <w:sz w:val="28"/>
                <w:szCs w:val="28"/>
              </w:rPr>
              <w:t>№ п/п</w:t>
            </w:r>
          </w:p>
        </w:tc>
        <w:tc>
          <w:tcPr>
            <w:tcW w:w="4148" w:type="dxa"/>
            <w:vMerge w:val="restart"/>
            <w:shd w:val="clear" w:color="auto" w:fill="auto"/>
            <w:vAlign w:val="center"/>
            <w:hideMark/>
          </w:tcPr>
          <w:p w14:paraId="51198BAD" w14:textId="77777777" w:rsidR="00506147" w:rsidRPr="00364C0C" w:rsidRDefault="00506147" w:rsidP="005C3976">
            <w:pPr>
              <w:jc w:val="center"/>
              <w:rPr>
                <w:sz w:val="28"/>
                <w:szCs w:val="28"/>
              </w:rPr>
            </w:pPr>
            <w:r w:rsidRPr="00364C0C">
              <w:rPr>
                <w:sz w:val="28"/>
                <w:szCs w:val="28"/>
              </w:rPr>
              <w:t>Наименование расхода</w:t>
            </w:r>
          </w:p>
        </w:tc>
        <w:tc>
          <w:tcPr>
            <w:tcW w:w="1565" w:type="dxa"/>
            <w:vMerge w:val="restart"/>
          </w:tcPr>
          <w:p w14:paraId="5C1058DE" w14:textId="77777777" w:rsidR="00506147" w:rsidRPr="00364C0C" w:rsidRDefault="00506147" w:rsidP="005C3976">
            <w:pPr>
              <w:ind w:left="-57" w:right="-57"/>
              <w:jc w:val="center"/>
              <w:rPr>
                <w:sz w:val="28"/>
                <w:szCs w:val="28"/>
              </w:rPr>
            </w:pPr>
            <w:r w:rsidRPr="00364C0C">
              <w:rPr>
                <w:sz w:val="28"/>
                <w:szCs w:val="28"/>
              </w:rPr>
              <w:t>Предложение предприятия на 2023 год</w:t>
            </w:r>
          </w:p>
        </w:tc>
        <w:tc>
          <w:tcPr>
            <w:tcW w:w="1560" w:type="dxa"/>
            <w:vMerge w:val="restart"/>
          </w:tcPr>
          <w:p w14:paraId="7A2E2180" w14:textId="77777777" w:rsidR="00506147" w:rsidRPr="00364C0C" w:rsidRDefault="00506147" w:rsidP="005C3976">
            <w:pPr>
              <w:ind w:left="-57" w:right="-57"/>
              <w:jc w:val="center"/>
              <w:rPr>
                <w:sz w:val="28"/>
                <w:szCs w:val="28"/>
              </w:rPr>
            </w:pPr>
            <w:r w:rsidRPr="00364C0C">
              <w:rPr>
                <w:sz w:val="28"/>
                <w:szCs w:val="28"/>
              </w:rPr>
              <w:t>Предложение экспертов на 2023 год</w:t>
            </w:r>
          </w:p>
        </w:tc>
        <w:tc>
          <w:tcPr>
            <w:tcW w:w="1701" w:type="dxa"/>
            <w:vMerge w:val="restart"/>
          </w:tcPr>
          <w:p w14:paraId="56C81812" w14:textId="77777777" w:rsidR="00506147" w:rsidRPr="00364C0C" w:rsidRDefault="00506147" w:rsidP="005C3976">
            <w:pPr>
              <w:ind w:left="-57" w:right="-57"/>
              <w:jc w:val="center"/>
              <w:rPr>
                <w:sz w:val="28"/>
                <w:szCs w:val="28"/>
              </w:rPr>
            </w:pPr>
            <w:r w:rsidRPr="00364C0C">
              <w:rPr>
                <w:sz w:val="28"/>
                <w:szCs w:val="28"/>
              </w:rPr>
              <w:t>Корректировка предложения предприятия</w:t>
            </w:r>
          </w:p>
        </w:tc>
      </w:tr>
      <w:tr w:rsidR="00506147" w:rsidRPr="00364C0C" w14:paraId="7171C91F" w14:textId="77777777" w:rsidTr="005C3976">
        <w:trPr>
          <w:trHeight w:val="507"/>
        </w:trPr>
        <w:tc>
          <w:tcPr>
            <w:tcW w:w="814" w:type="dxa"/>
            <w:vMerge/>
            <w:shd w:val="clear" w:color="auto" w:fill="auto"/>
            <w:vAlign w:val="center"/>
            <w:hideMark/>
          </w:tcPr>
          <w:p w14:paraId="048141B9" w14:textId="77777777" w:rsidR="00506147" w:rsidRPr="00364C0C" w:rsidRDefault="00506147" w:rsidP="005C3976">
            <w:pPr>
              <w:jc w:val="center"/>
              <w:rPr>
                <w:sz w:val="28"/>
                <w:szCs w:val="28"/>
              </w:rPr>
            </w:pPr>
          </w:p>
        </w:tc>
        <w:tc>
          <w:tcPr>
            <w:tcW w:w="4148" w:type="dxa"/>
            <w:vMerge/>
            <w:shd w:val="clear" w:color="auto" w:fill="auto"/>
            <w:vAlign w:val="center"/>
            <w:hideMark/>
          </w:tcPr>
          <w:p w14:paraId="6DC30AE1" w14:textId="77777777" w:rsidR="00506147" w:rsidRPr="00364C0C" w:rsidRDefault="00506147" w:rsidP="005C3976">
            <w:pPr>
              <w:jc w:val="center"/>
              <w:rPr>
                <w:sz w:val="28"/>
                <w:szCs w:val="28"/>
              </w:rPr>
            </w:pPr>
          </w:p>
        </w:tc>
        <w:tc>
          <w:tcPr>
            <w:tcW w:w="1565" w:type="dxa"/>
            <w:vMerge/>
            <w:vAlign w:val="center"/>
          </w:tcPr>
          <w:p w14:paraId="6E854E2D" w14:textId="77777777" w:rsidR="00506147" w:rsidRPr="00364C0C" w:rsidRDefault="00506147" w:rsidP="005C3976">
            <w:pPr>
              <w:jc w:val="center"/>
              <w:rPr>
                <w:sz w:val="28"/>
                <w:szCs w:val="28"/>
              </w:rPr>
            </w:pPr>
          </w:p>
        </w:tc>
        <w:tc>
          <w:tcPr>
            <w:tcW w:w="1560" w:type="dxa"/>
            <w:vMerge/>
            <w:shd w:val="clear" w:color="auto" w:fill="FFFFCC"/>
            <w:vAlign w:val="center"/>
          </w:tcPr>
          <w:p w14:paraId="0B14F8AE" w14:textId="77777777" w:rsidR="00506147" w:rsidRPr="00364C0C" w:rsidRDefault="00506147" w:rsidP="005C3976">
            <w:pPr>
              <w:jc w:val="center"/>
              <w:rPr>
                <w:sz w:val="28"/>
                <w:szCs w:val="28"/>
              </w:rPr>
            </w:pPr>
          </w:p>
        </w:tc>
        <w:tc>
          <w:tcPr>
            <w:tcW w:w="1701" w:type="dxa"/>
            <w:vMerge/>
            <w:vAlign w:val="center"/>
          </w:tcPr>
          <w:p w14:paraId="3E94E714" w14:textId="77777777" w:rsidR="00506147" w:rsidRPr="00364C0C" w:rsidRDefault="00506147" w:rsidP="005C3976">
            <w:pPr>
              <w:jc w:val="center"/>
              <w:rPr>
                <w:sz w:val="28"/>
                <w:szCs w:val="28"/>
              </w:rPr>
            </w:pPr>
          </w:p>
        </w:tc>
      </w:tr>
      <w:tr w:rsidR="00506147" w:rsidRPr="00364C0C" w14:paraId="525B4099" w14:textId="77777777" w:rsidTr="005C3976">
        <w:trPr>
          <w:trHeight w:val="806"/>
        </w:trPr>
        <w:tc>
          <w:tcPr>
            <w:tcW w:w="814" w:type="dxa"/>
            <w:shd w:val="clear" w:color="auto" w:fill="auto"/>
            <w:noWrap/>
            <w:vAlign w:val="center"/>
            <w:hideMark/>
          </w:tcPr>
          <w:p w14:paraId="353DA8D1" w14:textId="77777777" w:rsidR="00506147" w:rsidRPr="00364C0C" w:rsidRDefault="00506147" w:rsidP="005C3976">
            <w:pPr>
              <w:jc w:val="center"/>
              <w:rPr>
                <w:sz w:val="28"/>
                <w:szCs w:val="28"/>
              </w:rPr>
            </w:pPr>
            <w:r w:rsidRPr="00364C0C">
              <w:rPr>
                <w:sz w:val="28"/>
                <w:szCs w:val="28"/>
              </w:rPr>
              <w:t>1.1</w:t>
            </w:r>
          </w:p>
        </w:tc>
        <w:tc>
          <w:tcPr>
            <w:tcW w:w="4148" w:type="dxa"/>
            <w:shd w:val="clear" w:color="auto" w:fill="auto"/>
            <w:vAlign w:val="center"/>
            <w:hideMark/>
          </w:tcPr>
          <w:p w14:paraId="19822BD3" w14:textId="77777777" w:rsidR="00506147" w:rsidRPr="00364C0C" w:rsidRDefault="00506147" w:rsidP="005C3976">
            <w:pPr>
              <w:rPr>
                <w:sz w:val="28"/>
                <w:szCs w:val="28"/>
              </w:rPr>
            </w:pPr>
            <w:r w:rsidRPr="00364C0C">
              <w:rPr>
                <w:sz w:val="28"/>
                <w:szCs w:val="28"/>
              </w:rPr>
              <w:t>Расходы на оплату услуг, оказываемых организациями, осуществляющими регулируемые виды деятельности</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31D80596" w14:textId="77777777" w:rsidR="00506147" w:rsidRPr="00364C0C" w:rsidRDefault="00506147" w:rsidP="005C3976">
            <w:pPr>
              <w:jc w:val="center"/>
              <w:rPr>
                <w:sz w:val="28"/>
                <w:szCs w:val="28"/>
              </w:rPr>
            </w:pPr>
            <w:r w:rsidRPr="00364C0C">
              <w:rPr>
                <w:sz w:val="28"/>
                <w:szCs w:val="28"/>
              </w:rPr>
              <w:t>147</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75B0D5B" w14:textId="77777777" w:rsidR="00506147" w:rsidRPr="00364C0C" w:rsidRDefault="00506147" w:rsidP="005C3976">
            <w:pPr>
              <w:jc w:val="center"/>
              <w:rPr>
                <w:sz w:val="28"/>
                <w:szCs w:val="28"/>
              </w:rPr>
            </w:pPr>
            <w:r w:rsidRPr="00364C0C">
              <w:rPr>
                <w:sz w:val="28"/>
                <w:szCs w:val="28"/>
              </w:rPr>
              <w:t>146</w:t>
            </w:r>
          </w:p>
        </w:tc>
        <w:tc>
          <w:tcPr>
            <w:tcW w:w="1701" w:type="dxa"/>
            <w:tcBorders>
              <w:top w:val="single" w:sz="4" w:space="0" w:color="auto"/>
              <w:left w:val="nil"/>
              <w:bottom w:val="single" w:sz="4" w:space="0" w:color="auto"/>
              <w:right w:val="single" w:sz="4" w:space="0" w:color="auto"/>
            </w:tcBorders>
            <w:shd w:val="clear" w:color="auto" w:fill="auto"/>
            <w:vAlign w:val="center"/>
          </w:tcPr>
          <w:p w14:paraId="0B1C28F0" w14:textId="77777777" w:rsidR="00506147" w:rsidRPr="00364C0C" w:rsidRDefault="00506147" w:rsidP="005C3976">
            <w:pPr>
              <w:jc w:val="center"/>
              <w:rPr>
                <w:sz w:val="28"/>
                <w:szCs w:val="28"/>
              </w:rPr>
            </w:pPr>
            <w:r w:rsidRPr="00364C0C">
              <w:rPr>
                <w:sz w:val="28"/>
                <w:szCs w:val="28"/>
              </w:rPr>
              <w:t>-1</w:t>
            </w:r>
          </w:p>
        </w:tc>
      </w:tr>
      <w:tr w:rsidR="00506147" w:rsidRPr="00364C0C" w14:paraId="074AB794" w14:textId="77777777" w:rsidTr="005C3976">
        <w:trPr>
          <w:trHeight w:val="137"/>
        </w:trPr>
        <w:tc>
          <w:tcPr>
            <w:tcW w:w="814" w:type="dxa"/>
            <w:shd w:val="clear" w:color="auto" w:fill="auto"/>
            <w:noWrap/>
            <w:vAlign w:val="center"/>
            <w:hideMark/>
          </w:tcPr>
          <w:p w14:paraId="11CA1D61" w14:textId="77777777" w:rsidR="00506147" w:rsidRPr="00364C0C" w:rsidRDefault="00506147" w:rsidP="005C3976">
            <w:pPr>
              <w:jc w:val="center"/>
              <w:rPr>
                <w:sz w:val="28"/>
                <w:szCs w:val="28"/>
              </w:rPr>
            </w:pPr>
            <w:r w:rsidRPr="00364C0C">
              <w:rPr>
                <w:sz w:val="28"/>
                <w:szCs w:val="28"/>
              </w:rPr>
              <w:t>1.2</w:t>
            </w:r>
          </w:p>
        </w:tc>
        <w:tc>
          <w:tcPr>
            <w:tcW w:w="4148" w:type="dxa"/>
            <w:shd w:val="clear" w:color="auto" w:fill="auto"/>
            <w:noWrap/>
            <w:vAlign w:val="center"/>
            <w:hideMark/>
          </w:tcPr>
          <w:p w14:paraId="11D5C604" w14:textId="77777777" w:rsidR="00506147" w:rsidRPr="00364C0C" w:rsidRDefault="00506147" w:rsidP="005C3976">
            <w:pPr>
              <w:rPr>
                <w:sz w:val="28"/>
                <w:szCs w:val="28"/>
              </w:rPr>
            </w:pPr>
            <w:r w:rsidRPr="00364C0C">
              <w:rPr>
                <w:sz w:val="28"/>
                <w:szCs w:val="28"/>
              </w:rPr>
              <w:t>Арендная плата</w:t>
            </w:r>
          </w:p>
        </w:tc>
        <w:tc>
          <w:tcPr>
            <w:tcW w:w="1565" w:type="dxa"/>
            <w:tcBorders>
              <w:top w:val="nil"/>
              <w:left w:val="single" w:sz="4" w:space="0" w:color="auto"/>
              <w:bottom w:val="single" w:sz="4" w:space="0" w:color="auto"/>
              <w:right w:val="single" w:sz="4" w:space="0" w:color="auto"/>
            </w:tcBorders>
            <w:shd w:val="clear" w:color="auto" w:fill="auto"/>
            <w:vAlign w:val="center"/>
          </w:tcPr>
          <w:p w14:paraId="511A4EA2" w14:textId="77777777" w:rsidR="00506147" w:rsidRPr="00364C0C" w:rsidRDefault="00506147" w:rsidP="005C3976">
            <w:pPr>
              <w:jc w:val="center"/>
              <w:rPr>
                <w:sz w:val="28"/>
                <w:szCs w:val="28"/>
              </w:rPr>
            </w:pPr>
            <w:r w:rsidRPr="00364C0C">
              <w:rPr>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79478C1E" w14:textId="77777777" w:rsidR="00506147" w:rsidRPr="00364C0C" w:rsidRDefault="00506147"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48D750FC" w14:textId="77777777" w:rsidR="00506147" w:rsidRPr="00364C0C" w:rsidRDefault="00506147" w:rsidP="005C3976">
            <w:pPr>
              <w:jc w:val="center"/>
              <w:rPr>
                <w:sz w:val="28"/>
                <w:szCs w:val="28"/>
              </w:rPr>
            </w:pPr>
            <w:r w:rsidRPr="00364C0C">
              <w:rPr>
                <w:sz w:val="28"/>
                <w:szCs w:val="28"/>
              </w:rPr>
              <w:t>0</w:t>
            </w:r>
          </w:p>
        </w:tc>
      </w:tr>
      <w:tr w:rsidR="00506147" w:rsidRPr="00364C0C" w14:paraId="6A737BEB" w14:textId="77777777" w:rsidTr="005C3976">
        <w:trPr>
          <w:trHeight w:val="227"/>
        </w:trPr>
        <w:tc>
          <w:tcPr>
            <w:tcW w:w="814" w:type="dxa"/>
            <w:shd w:val="clear" w:color="auto" w:fill="auto"/>
            <w:noWrap/>
            <w:vAlign w:val="center"/>
            <w:hideMark/>
          </w:tcPr>
          <w:p w14:paraId="58716F0C" w14:textId="77777777" w:rsidR="00506147" w:rsidRPr="00364C0C" w:rsidRDefault="00506147" w:rsidP="005C3976">
            <w:pPr>
              <w:jc w:val="center"/>
              <w:rPr>
                <w:sz w:val="28"/>
                <w:szCs w:val="28"/>
              </w:rPr>
            </w:pPr>
            <w:r w:rsidRPr="00364C0C">
              <w:rPr>
                <w:sz w:val="28"/>
                <w:szCs w:val="28"/>
              </w:rPr>
              <w:t>1.3</w:t>
            </w:r>
          </w:p>
        </w:tc>
        <w:tc>
          <w:tcPr>
            <w:tcW w:w="4148" w:type="dxa"/>
            <w:shd w:val="clear" w:color="auto" w:fill="auto"/>
            <w:noWrap/>
            <w:vAlign w:val="center"/>
            <w:hideMark/>
          </w:tcPr>
          <w:p w14:paraId="12BE07BD" w14:textId="77777777" w:rsidR="00506147" w:rsidRPr="00364C0C" w:rsidRDefault="00506147" w:rsidP="005C3976">
            <w:pPr>
              <w:rPr>
                <w:sz w:val="28"/>
                <w:szCs w:val="28"/>
              </w:rPr>
            </w:pPr>
            <w:r w:rsidRPr="00364C0C">
              <w:rPr>
                <w:sz w:val="28"/>
                <w:szCs w:val="28"/>
              </w:rPr>
              <w:t>Концессионная плата</w:t>
            </w:r>
          </w:p>
        </w:tc>
        <w:tc>
          <w:tcPr>
            <w:tcW w:w="1565" w:type="dxa"/>
            <w:tcBorders>
              <w:top w:val="nil"/>
              <w:left w:val="single" w:sz="4" w:space="0" w:color="auto"/>
              <w:bottom w:val="single" w:sz="4" w:space="0" w:color="auto"/>
              <w:right w:val="single" w:sz="4" w:space="0" w:color="auto"/>
            </w:tcBorders>
            <w:shd w:val="clear" w:color="auto" w:fill="auto"/>
            <w:vAlign w:val="center"/>
          </w:tcPr>
          <w:p w14:paraId="1F3B921D" w14:textId="77777777" w:rsidR="00506147" w:rsidRPr="00364C0C" w:rsidRDefault="00506147" w:rsidP="005C3976">
            <w:pPr>
              <w:jc w:val="center"/>
              <w:rPr>
                <w:sz w:val="28"/>
                <w:szCs w:val="28"/>
              </w:rPr>
            </w:pPr>
            <w:r w:rsidRPr="00364C0C">
              <w:rPr>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4B611BB4" w14:textId="77777777" w:rsidR="00506147" w:rsidRPr="00364C0C" w:rsidRDefault="00506147"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6770B8EE" w14:textId="77777777" w:rsidR="00506147" w:rsidRPr="00364C0C" w:rsidRDefault="00506147" w:rsidP="005C3976">
            <w:pPr>
              <w:jc w:val="center"/>
              <w:rPr>
                <w:sz w:val="28"/>
                <w:szCs w:val="28"/>
              </w:rPr>
            </w:pPr>
            <w:r w:rsidRPr="00364C0C">
              <w:rPr>
                <w:sz w:val="28"/>
                <w:szCs w:val="28"/>
              </w:rPr>
              <w:t>0</w:t>
            </w:r>
          </w:p>
        </w:tc>
      </w:tr>
      <w:tr w:rsidR="00506147" w:rsidRPr="00364C0C" w14:paraId="0397AD27" w14:textId="77777777" w:rsidTr="005C3976">
        <w:trPr>
          <w:trHeight w:val="673"/>
        </w:trPr>
        <w:tc>
          <w:tcPr>
            <w:tcW w:w="814" w:type="dxa"/>
            <w:shd w:val="clear" w:color="auto" w:fill="auto"/>
            <w:noWrap/>
            <w:vAlign w:val="center"/>
            <w:hideMark/>
          </w:tcPr>
          <w:p w14:paraId="6B65D111" w14:textId="77777777" w:rsidR="00506147" w:rsidRPr="00364C0C" w:rsidRDefault="00506147" w:rsidP="005C3976">
            <w:pPr>
              <w:jc w:val="center"/>
              <w:rPr>
                <w:color w:val="000000"/>
                <w:sz w:val="28"/>
                <w:szCs w:val="28"/>
              </w:rPr>
            </w:pPr>
            <w:r w:rsidRPr="00364C0C">
              <w:rPr>
                <w:color w:val="000000"/>
                <w:sz w:val="28"/>
                <w:szCs w:val="28"/>
              </w:rPr>
              <w:t>1.4</w:t>
            </w:r>
          </w:p>
        </w:tc>
        <w:tc>
          <w:tcPr>
            <w:tcW w:w="4148" w:type="dxa"/>
            <w:shd w:val="clear" w:color="auto" w:fill="auto"/>
            <w:vAlign w:val="center"/>
            <w:hideMark/>
          </w:tcPr>
          <w:p w14:paraId="3C126C31" w14:textId="77777777" w:rsidR="00506147" w:rsidRPr="00364C0C" w:rsidRDefault="00506147" w:rsidP="005C3976">
            <w:pPr>
              <w:rPr>
                <w:color w:val="000000"/>
                <w:sz w:val="28"/>
                <w:szCs w:val="28"/>
              </w:rPr>
            </w:pPr>
            <w:r w:rsidRPr="00364C0C">
              <w:rPr>
                <w:color w:val="000000"/>
                <w:sz w:val="28"/>
                <w:szCs w:val="28"/>
              </w:rPr>
              <w:t>Расходы на уплату налогов, сборов и других обязательных платежей, в том числе:</w:t>
            </w:r>
          </w:p>
        </w:tc>
        <w:tc>
          <w:tcPr>
            <w:tcW w:w="1565" w:type="dxa"/>
            <w:tcBorders>
              <w:top w:val="nil"/>
              <w:left w:val="single" w:sz="4" w:space="0" w:color="auto"/>
              <w:bottom w:val="single" w:sz="4" w:space="0" w:color="auto"/>
              <w:right w:val="single" w:sz="4" w:space="0" w:color="auto"/>
            </w:tcBorders>
            <w:shd w:val="clear" w:color="auto" w:fill="auto"/>
            <w:vAlign w:val="center"/>
          </w:tcPr>
          <w:p w14:paraId="29CD66C0" w14:textId="77777777" w:rsidR="00506147" w:rsidRPr="00364C0C" w:rsidRDefault="00506147" w:rsidP="005C3976">
            <w:pPr>
              <w:jc w:val="center"/>
              <w:rPr>
                <w:sz w:val="28"/>
                <w:szCs w:val="28"/>
              </w:rPr>
            </w:pPr>
            <w:r w:rsidRPr="00364C0C">
              <w:rPr>
                <w:sz w:val="28"/>
                <w:szCs w:val="28"/>
              </w:rPr>
              <w:t>1</w:t>
            </w:r>
          </w:p>
        </w:tc>
        <w:tc>
          <w:tcPr>
            <w:tcW w:w="1560" w:type="dxa"/>
            <w:tcBorders>
              <w:top w:val="nil"/>
              <w:left w:val="nil"/>
              <w:bottom w:val="single" w:sz="4" w:space="0" w:color="auto"/>
              <w:right w:val="single" w:sz="4" w:space="0" w:color="auto"/>
            </w:tcBorders>
            <w:shd w:val="clear" w:color="auto" w:fill="auto"/>
            <w:noWrap/>
            <w:vAlign w:val="center"/>
          </w:tcPr>
          <w:p w14:paraId="47EB8A26" w14:textId="77777777" w:rsidR="00506147" w:rsidRPr="00364C0C" w:rsidRDefault="00506147" w:rsidP="005C3976">
            <w:pPr>
              <w:jc w:val="center"/>
              <w:rPr>
                <w:sz w:val="28"/>
                <w:szCs w:val="28"/>
              </w:rPr>
            </w:pPr>
            <w:r w:rsidRPr="00364C0C">
              <w:rPr>
                <w:sz w:val="28"/>
                <w:szCs w:val="28"/>
              </w:rPr>
              <w:t>1</w:t>
            </w:r>
          </w:p>
        </w:tc>
        <w:tc>
          <w:tcPr>
            <w:tcW w:w="1701" w:type="dxa"/>
            <w:tcBorders>
              <w:top w:val="nil"/>
              <w:left w:val="nil"/>
              <w:bottom w:val="single" w:sz="4" w:space="0" w:color="auto"/>
              <w:right w:val="single" w:sz="4" w:space="0" w:color="auto"/>
            </w:tcBorders>
            <w:shd w:val="clear" w:color="auto" w:fill="auto"/>
            <w:vAlign w:val="center"/>
          </w:tcPr>
          <w:p w14:paraId="321FA8B3" w14:textId="77777777" w:rsidR="00506147" w:rsidRPr="00364C0C" w:rsidRDefault="00506147" w:rsidP="005C3976">
            <w:pPr>
              <w:jc w:val="center"/>
              <w:rPr>
                <w:sz w:val="28"/>
                <w:szCs w:val="28"/>
              </w:rPr>
            </w:pPr>
            <w:r w:rsidRPr="00364C0C">
              <w:rPr>
                <w:sz w:val="28"/>
                <w:szCs w:val="28"/>
              </w:rPr>
              <w:t>0</w:t>
            </w:r>
          </w:p>
        </w:tc>
      </w:tr>
      <w:tr w:rsidR="00506147" w:rsidRPr="00364C0C" w14:paraId="292D626C" w14:textId="77777777" w:rsidTr="005C3976">
        <w:trPr>
          <w:trHeight w:val="1846"/>
        </w:trPr>
        <w:tc>
          <w:tcPr>
            <w:tcW w:w="814" w:type="dxa"/>
            <w:shd w:val="clear" w:color="auto" w:fill="auto"/>
            <w:noWrap/>
            <w:vAlign w:val="center"/>
            <w:hideMark/>
          </w:tcPr>
          <w:p w14:paraId="6CDA67A3" w14:textId="77777777" w:rsidR="00506147" w:rsidRPr="00364C0C" w:rsidRDefault="00506147" w:rsidP="005C3976">
            <w:pPr>
              <w:jc w:val="center"/>
              <w:rPr>
                <w:color w:val="000000"/>
                <w:sz w:val="28"/>
                <w:szCs w:val="28"/>
              </w:rPr>
            </w:pPr>
            <w:r w:rsidRPr="00364C0C">
              <w:rPr>
                <w:color w:val="000000"/>
                <w:sz w:val="28"/>
                <w:szCs w:val="28"/>
              </w:rPr>
              <w:t>1.4.1</w:t>
            </w:r>
          </w:p>
        </w:tc>
        <w:tc>
          <w:tcPr>
            <w:tcW w:w="4148" w:type="dxa"/>
            <w:shd w:val="clear" w:color="auto" w:fill="auto"/>
            <w:vAlign w:val="center"/>
            <w:hideMark/>
          </w:tcPr>
          <w:p w14:paraId="11C6DA72" w14:textId="77777777" w:rsidR="00506147" w:rsidRPr="00364C0C" w:rsidRDefault="00506147" w:rsidP="005C3976">
            <w:pPr>
              <w:rPr>
                <w:color w:val="000000"/>
                <w:sz w:val="28"/>
                <w:szCs w:val="28"/>
              </w:rPr>
            </w:pPr>
            <w:r w:rsidRPr="00364C0C">
              <w:rPr>
                <w:color w:val="000000"/>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14B6EF34" w14:textId="77777777" w:rsidR="00506147" w:rsidRPr="00364C0C" w:rsidRDefault="00506147" w:rsidP="005C3976">
            <w:pPr>
              <w:jc w:val="center"/>
              <w:rPr>
                <w:sz w:val="28"/>
                <w:szCs w:val="28"/>
              </w:rPr>
            </w:pPr>
            <w:r w:rsidRPr="00364C0C">
              <w:rPr>
                <w:sz w:val="28"/>
                <w:szCs w:val="28"/>
              </w:rPr>
              <w:t>1</w:t>
            </w:r>
          </w:p>
        </w:tc>
        <w:tc>
          <w:tcPr>
            <w:tcW w:w="1560" w:type="dxa"/>
            <w:tcBorders>
              <w:top w:val="nil"/>
              <w:left w:val="nil"/>
              <w:bottom w:val="single" w:sz="4" w:space="0" w:color="auto"/>
              <w:right w:val="single" w:sz="4" w:space="0" w:color="auto"/>
            </w:tcBorders>
            <w:shd w:val="clear" w:color="auto" w:fill="auto"/>
            <w:noWrap/>
            <w:vAlign w:val="center"/>
          </w:tcPr>
          <w:p w14:paraId="490362AD" w14:textId="77777777" w:rsidR="00506147" w:rsidRPr="00364C0C" w:rsidRDefault="00506147" w:rsidP="005C3976">
            <w:pPr>
              <w:jc w:val="center"/>
              <w:rPr>
                <w:sz w:val="28"/>
                <w:szCs w:val="28"/>
              </w:rPr>
            </w:pPr>
            <w:r w:rsidRPr="00364C0C">
              <w:rPr>
                <w:sz w:val="28"/>
                <w:szCs w:val="28"/>
              </w:rPr>
              <w:t>1</w:t>
            </w:r>
          </w:p>
        </w:tc>
        <w:tc>
          <w:tcPr>
            <w:tcW w:w="1701" w:type="dxa"/>
            <w:tcBorders>
              <w:top w:val="nil"/>
              <w:left w:val="nil"/>
              <w:bottom w:val="single" w:sz="4" w:space="0" w:color="auto"/>
              <w:right w:val="single" w:sz="4" w:space="0" w:color="auto"/>
            </w:tcBorders>
            <w:shd w:val="clear" w:color="auto" w:fill="auto"/>
            <w:vAlign w:val="center"/>
          </w:tcPr>
          <w:p w14:paraId="21ED56F3" w14:textId="77777777" w:rsidR="00506147" w:rsidRPr="00364C0C" w:rsidRDefault="00506147" w:rsidP="005C3976">
            <w:pPr>
              <w:jc w:val="center"/>
              <w:rPr>
                <w:sz w:val="28"/>
                <w:szCs w:val="28"/>
              </w:rPr>
            </w:pPr>
            <w:r w:rsidRPr="00364C0C">
              <w:rPr>
                <w:sz w:val="28"/>
                <w:szCs w:val="28"/>
              </w:rPr>
              <w:t>0</w:t>
            </w:r>
          </w:p>
        </w:tc>
      </w:tr>
      <w:tr w:rsidR="00506147" w:rsidRPr="00364C0C" w14:paraId="4D499BD7" w14:textId="77777777" w:rsidTr="005C3976">
        <w:trPr>
          <w:trHeight w:val="70"/>
        </w:trPr>
        <w:tc>
          <w:tcPr>
            <w:tcW w:w="814" w:type="dxa"/>
            <w:shd w:val="clear" w:color="auto" w:fill="auto"/>
            <w:noWrap/>
            <w:vAlign w:val="center"/>
            <w:hideMark/>
          </w:tcPr>
          <w:p w14:paraId="4D25A146" w14:textId="77777777" w:rsidR="00506147" w:rsidRPr="00364C0C" w:rsidRDefault="00506147" w:rsidP="005C3976">
            <w:pPr>
              <w:jc w:val="center"/>
              <w:rPr>
                <w:color w:val="000000"/>
                <w:sz w:val="28"/>
                <w:szCs w:val="28"/>
              </w:rPr>
            </w:pPr>
            <w:r w:rsidRPr="00364C0C">
              <w:rPr>
                <w:color w:val="000000"/>
                <w:sz w:val="28"/>
                <w:szCs w:val="28"/>
              </w:rPr>
              <w:t>1.4.2</w:t>
            </w:r>
          </w:p>
        </w:tc>
        <w:tc>
          <w:tcPr>
            <w:tcW w:w="4148" w:type="dxa"/>
            <w:shd w:val="clear" w:color="auto" w:fill="auto"/>
            <w:vAlign w:val="center"/>
            <w:hideMark/>
          </w:tcPr>
          <w:p w14:paraId="37A8E4AE" w14:textId="77777777" w:rsidR="00506147" w:rsidRPr="00364C0C" w:rsidRDefault="00506147" w:rsidP="005C3976">
            <w:pPr>
              <w:rPr>
                <w:color w:val="000000"/>
                <w:sz w:val="28"/>
                <w:szCs w:val="28"/>
              </w:rPr>
            </w:pPr>
            <w:r w:rsidRPr="00364C0C">
              <w:rPr>
                <w:color w:val="000000"/>
                <w:sz w:val="28"/>
                <w:szCs w:val="28"/>
              </w:rPr>
              <w:t>расходы на обязательное страхование</w:t>
            </w:r>
          </w:p>
        </w:tc>
        <w:tc>
          <w:tcPr>
            <w:tcW w:w="1565" w:type="dxa"/>
            <w:tcBorders>
              <w:top w:val="nil"/>
              <w:left w:val="single" w:sz="4" w:space="0" w:color="auto"/>
              <w:bottom w:val="single" w:sz="4" w:space="0" w:color="auto"/>
              <w:right w:val="single" w:sz="4" w:space="0" w:color="auto"/>
            </w:tcBorders>
            <w:shd w:val="clear" w:color="auto" w:fill="auto"/>
            <w:vAlign w:val="center"/>
          </w:tcPr>
          <w:p w14:paraId="6559B06A" w14:textId="77777777" w:rsidR="00506147" w:rsidRPr="00364C0C" w:rsidRDefault="00506147" w:rsidP="005C3976">
            <w:pPr>
              <w:jc w:val="center"/>
              <w:rPr>
                <w:sz w:val="28"/>
                <w:szCs w:val="28"/>
              </w:rPr>
            </w:pPr>
            <w:r w:rsidRPr="00364C0C">
              <w:rPr>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3CD1BE1B" w14:textId="77777777" w:rsidR="00506147" w:rsidRPr="00364C0C" w:rsidRDefault="00506147"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5576E55A" w14:textId="77777777" w:rsidR="00506147" w:rsidRPr="00364C0C" w:rsidRDefault="00506147" w:rsidP="005C3976">
            <w:pPr>
              <w:jc w:val="center"/>
              <w:rPr>
                <w:sz w:val="28"/>
                <w:szCs w:val="28"/>
              </w:rPr>
            </w:pPr>
            <w:r w:rsidRPr="00364C0C">
              <w:rPr>
                <w:sz w:val="28"/>
                <w:szCs w:val="28"/>
              </w:rPr>
              <w:t>0</w:t>
            </w:r>
          </w:p>
        </w:tc>
      </w:tr>
      <w:tr w:rsidR="00506147" w:rsidRPr="00364C0C" w14:paraId="5744FE7B" w14:textId="77777777" w:rsidTr="005C3976">
        <w:trPr>
          <w:trHeight w:val="70"/>
        </w:trPr>
        <w:tc>
          <w:tcPr>
            <w:tcW w:w="814" w:type="dxa"/>
            <w:shd w:val="clear" w:color="auto" w:fill="auto"/>
            <w:noWrap/>
            <w:vAlign w:val="center"/>
            <w:hideMark/>
          </w:tcPr>
          <w:p w14:paraId="1BEC6166" w14:textId="77777777" w:rsidR="00506147" w:rsidRPr="00364C0C" w:rsidRDefault="00506147" w:rsidP="005C3976">
            <w:pPr>
              <w:jc w:val="center"/>
              <w:rPr>
                <w:color w:val="000000"/>
                <w:sz w:val="28"/>
                <w:szCs w:val="28"/>
              </w:rPr>
            </w:pPr>
            <w:r w:rsidRPr="00364C0C">
              <w:rPr>
                <w:color w:val="000000"/>
                <w:sz w:val="28"/>
                <w:szCs w:val="28"/>
              </w:rPr>
              <w:t>1.4.3</w:t>
            </w:r>
          </w:p>
        </w:tc>
        <w:tc>
          <w:tcPr>
            <w:tcW w:w="4148" w:type="dxa"/>
            <w:shd w:val="clear" w:color="auto" w:fill="auto"/>
            <w:noWrap/>
            <w:vAlign w:val="center"/>
            <w:hideMark/>
          </w:tcPr>
          <w:p w14:paraId="566134CF" w14:textId="77777777" w:rsidR="00506147" w:rsidRPr="00364C0C" w:rsidRDefault="00506147" w:rsidP="005C3976">
            <w:pPr>
              <w:rPr>
                <w:color w:val="000000"/>
                <w:sz w:val="28"/>
                <w:szCs w:val="28"/>
              </w:rPr>
            </w:pPr>
            <w:r w:rsidRPr="00364C0C">
              <w:rPr>
                <w:color w:val="000000"/>
                <w:sz w:val="28"/>
                <w:szCs w:val="28"/>
              </w:rPr>
              <w:t>иные расходы</w:t>
            </w:r>
          </w:p>
        </w:tc>
        <w:tc>
          <w:tcPr>
            <w:tcW w:w="1565" w:type="dxa"/>
            <w:tcBorders>
              <w:top w:val="nil"/>
              <w:left w:val="single" w:sz="4" w:space="0" w:color="auto"/>
              <w:bottom w:val="single" w:sz="4" w:space="0" w:color="auto"/>
              <w:right w:val="single" w:sz="4" w:space="0" w:color="auto"/>
            </w:tcBorders>
            <w:shd w:val="clear" w:color="auto" w:fill="auto"/>
            <w:vAlign w:val="center"/>
          </w:tcPr>
          <w:p w14:paraId="6A33D039" w14:textId="77777777" w:rsidR="00506147" w:rsidRPr="00364C0C" w:rsidRDefault="00506147" w:rsidP="005C3976">
            <w:pPr>
              <w:jc w:val="center"/>
              <w:rPr>
                <w:sz w:val="28"/>
                <w:szCs w:val="28"/>
              </w:rPr>
            </w:pPr>
            <w:r w:rsidRPr="00364C0C">
              <w:rPr>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60C8118B" w14:textId="77777777" w:rsidR="00506147" w:rsidRPr="00364C0C" w:rsidRDefault="00506147"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7655DE7B" w14:textId="77777777" w:rsidR="00506147" w:rsidRPr="00364C0C" w:rsidRDefault="00506147" w:rsidP="005C3976">
            <w:pPr>
              <w:jc w:val="center"/>
              <w:rPr>
                <w:sz w:val="28"/>
                <w:szCs w:val="28"/>
              </w:rPr>
            </w:pPr>
            <w:r w:rsidRPr="00364C0C">
              <w:rPr>
                <w:sz w:val="28"/>
                <w:szCs w:val="28"/>
              </w:rPr>
              <w:t>0</w:t>
            </w:r>
          </w:p>
        </w:tc>
      </w:tr>
      <w:tr w:rsidR="00506147" w:rsidRPr="00364C0C" w14:paraId="4F3D143B" w14:textId="77777777" w:rsidTr="005C3976">
        <w:trPr>
          <w:trHeight w:val="183"/>
        </w:trPr>
        <w:tc>
          <w:tcPr>
            <w:tcW w:w="814" w:type="dxa"/>
            <w:shd w:val="clear" w:color="auto" w:fill="auto"/>
            <w:noWrap/>
            <w:vAlign w:val="center"/>
            <w:hideMark/>
          </w:tcPr>
          <w:p w14:paraId="0CE3A0CF" w14:textId="77777777" w:rsidR="00506147" w:rsidRPr="00364C0C" w:rsidRDefault="00506147" w:rsidP="005C3976">
            <w:pPr>
              <w:jc w:val="center"/>
              <w:rPr>
                <w:color w:val="000000"/>
                <w:sz w:val="28"/>
                <w:szCs w:val="28"/>
              </w:rPr>
            </w:pPr>
            <w:r w:rsidRPr="00364C0C">
              <w:rPr>
                <w:color w:val="000000"/>
                <w:sz w:val="28"/>
                <w:szCs w:val="28"/>
              </w:rPr>
              <w:t>1.5</w:t>
            </w:r>
          </w:p>
        </w:tc>
        <w:tc>
          <w:tcPr>
            <w:tcW w:w="4148" w:type="dxa"/>
            <w:shd w:val="clear" w:color="auto" w:fill="auto"/>
            <w:vAlign w:val="center"/>
            <w:hideMark/>
          </w:tcPr>
          <w:p w14:paraId="139CDCCD" w14:textId="77777777" w:rsidR="00506147" w:rsidRPr="00364C0C" w:rsidRDefault="00506147" w:rsidP="005C3976">
            <w:pPr>
              <w:rPr>
                <w:color w:val="000000"/>
                <w:sz w:val="28"/>
                <w:szCs w:val="28"/>
              </w:rPr>
            </w:pPr>
            <w:r w:rsidRPr="00364C0C">
              <w:rPr>
                <w:color w:val="000000"/>
                <w:sz w:val="28"/>
                <w:szCs w:val="28"/>
              </w:rPr>
              <w:t>Отчисления на социальные нужды</w:t>
            </w:r>
          </w:p>
        </w:tc>
        <w:tc>
          <w:tcPr>
            <w:tcW w:w="1565" w:type="dxa"/>
            <w:tcBorders>
              <w:top w:val="nil"/>
              <w:left w:val="single" w:sz="4" w:space="0" w:color="auto"/>
              <w:bottom w:val="single" w:sz="4" w:space="0" w:color="auto"/>
              <w:right w:val="single" w:sz="4" w:space="0" w:color="auto"/>
            </w:tcBorders>
            <w:shd w:val="clear" w:color="auto" w:fill="auto"/>
            <w:vAlign w:val="center"/>
          </w:tcPr>
          <w:p w14:paraId="03CF4F69" w14:textId="77777777" w:rsidR="00506147" w:rsidRPr="00364C0C" w:rsidRDefault="00506147" w:rsidP="005C3976">
            <w:pPr>
              <w:jc w:val="center"/>
              <w:rPr>
                <w:sz w:val="28"/>
                <w:szCs w:val="28"/>
              </w:rPr>
            </w:pPr>
            <w:r w:rsidRPr="00364C0C">
              <w:rPr>
                <w:sz w:val="28"/>
                <w:szCs w:val="28"/>
              </w:rPr>
              <w:t>2 811</w:t>
            </w:r>
          </w:p>
        </w:tc>
        <w:tc>
          <w:tcPr>
            <w:tcW w:w="1560" w:type="dxa"/>
            <w:tcBorders>
              <w:top w:val="nil"/>
              <w:left w:val="nil"/>
              <w:bottom w:val="single" w:sz="4" w:space="0" w:color="auto"/>
              <w:right w:val="single" w:sz="4" w:space="0" w:color="auto"/>
            </w:tcBorders>
            <w:shd w:val="clear" w:color="auto" w:fill="auto"/>
            <w:noWrap/>
            <w:vAlign w:val="center"/>
          </w:tcPr>
          <w:p w14:paraId="432625B1" w14:textId="77777777" w:rsidR="00506147" w:rsidRPr="00364C0C" w:rsidRDefault="00506147" w:rsidP="005C3976">
            <w:pPr>
              <w:jc w:val="center"/>
              <w:rPr>
                <w:sz w:val="28"/>
                <w:szCs w:val="28"/>
              </w:rPr>
            </w:pPr>
            <w:r w:rsidRPr="00364C0C">
              <w:rPr>
                <w:sz w:val="28"/>
                <w:szCs w:val="28"/>
              </w:rPr>
              <w:t>1 912</w:t>
            </w:r>
          </w:p>
        </w:tc>
        <w:tc>
          <w:tcPr>
            <w:tcW w:w="1701" w:type="dxa"/>
            <w:tcBorders>
              <w:top w:val="nil"/>
              <w:left w:val="nil"/>
              <w:bottom w:val="single" w:sz="4" w:space="0" w:color="auto"/>
              <w:right w:val="single" w:sz="4" w:space="0" w:color="auto"/>
            </w:tcBorders>
            <w:shd w:val="clear" w:color="auto" w:fill="auto"/>
            <w:vAlign w:val="center"/>
          </w:tcPr>
          <w:p w14:paraId="2980DA22" w14:textId="77777777" w:rsidR="00506147" w:rsidRPr="00364C0C" w:rsidRDefault="00506147" w:rsidP="005C3976">
            <w:pPr>
              <w:jc w:val="center"/>
              <w:rPr>
                <w:sz w:val="28"/>
                <w:szCs w:val="28"/>
              </w:rPr>
            </w:pPr>
            <w:r w:rsidRPr="00364C0C">
              <w:rPr>
                <w:sz w:val="28"/>
                <w:szCs w:val="28"/>
              </w:rPr>
              <w:t>-899</w:t>
            </w:r>
          </w:p>
        </w:tc>
      </w:tr>
      <w:tr w:rsidR="00506147" w:rsidRPr="00364C0C" w14:paraId="07648023" w14:textId="77777777" w:rsidTr="005C3976">
        <w:trPr>
          <w:trHeight w:val="70"/>
        </w:trPr>
        <w:tc>
          <w:tcPr>
            <w:tcW w:w="814" w:type="dxa"/>
            <w:shd w:val="clear" w:color="auto" w:fill="auto"/>
            <w:noWrap/>
            <w:vAlign w:val="center"/>
            <w:hideMark/>
          </w:tcPr>
          <w:p w14:paraId="753DF904" w14:textId="77777777" w:rsidR="00506147" w:rsidRPr="00364C0C" w:rsidRDefault="00506147" w:rsidP="005C3976">
            <w:pPr>
              <w:jc w:val="center"/>
              <w:rPr>
                <w:color w:val="000000"/>
                <w:sz w:val="28"/>
                <w:szCs w:val="28"/>
              </w:rPr>
            </w:pPr>
            <w:r w:rsidRPr="00364C0C">
              <w:rPr>
                <w:color w:val="000000"/>
                <w:sz w:val="28"/>
                <w:szCs w:val="28"/>
              </w:rPr>
              <w:t>1.6</w:t>
            </w:r>
          </w:p>
        </w:tc>
        <w:tc>
          <w:tcPr>
            <w:tcW w:w="4148" w:type="dxa"/>
            <w:shd w:val="clear" w:color="auto" w:fill="auto"/>
            <w:vAlign w:val="center"/>
            <w:hideMark/>
          </w:tcPr>
          <w:p w14:paraId="658709A2" w14:textId="77777777" w:rsidR="00506147" w:rsidRPr="00364C0C" w:rsidRDefault="00506147" w:rsidP="005C3976">
            <w:pPr>
              <w:rPr>
                <w:color w:val="000000"/>
                <w:sz w:val="28"/>
                <w:szCs w:val="28"/>
              </w:rPr>
            </w:pPr>
            <w:r w:rsidRPr="00364C0C">
              <w:rPr>
                <w:color w:val="000000"/>
                <w:sz w:val="28"/>
                <w:szCs w:val="28"/>
              </w:rPr>
              <w:t>Расходы по сомнительным долгам</w:t>
            </w:r>
          </w:p>
        </w:tc>
        <w:tc>
          <w:tcPr>
            <w:tcW w:w="1565" w:type="dxa"/>
            <w:tcBorders>
              <w:top w:val="nil"/>
              <w:left w:val="single" w:sz="4" w:space="0" w:color="auto"/>
              <w:bottom w:val="single" w:sz="4" w:space="0" w:color="auto"/>
              <w:right w:val="single" w:sz="4" w:space="0" w:color="auto"/>
            </w:tcBorders>
            <w:shd w:val="clear" w:color="auto" w:fill="auto"/>
            <w:vAlign w:val="center"/>
          </w:tcPr>
          <w:p w14:paraId="08897D5F" w14:textId="77777777" w:rsidR="00506147" w:rsidRPr="00364C0C" w:rsidRDefault="00506147" w:rsidP="005C3976">
            <w:pPr>
              <w:jc w:val="center"/>
              <w:rPr>
                <w:sz w:val="28"/>
                <w:szCs w:val="28"/>
              </w:rPr>
            </w:pPr>
            <w:r w:rsidRPr="00364C0C">
              <w:rPr>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1D9B601C" w14:textId="77777777" w:rsidR="00506147" w:rsidRPr="00364C0C" w:rsidRDefault="00506147"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6CC2C74B" w14:textId="77777777" w:rsidR="00506147" w:rsidRPr="00364C0C" w:rsidRDefault="00506147" w:rsidP="005C3976">
            <w:pPr>
              <w:jc w:val="center"/>
              <w:rPr>
                <w:sz w:val="28"/>
                <w:szCs w:val="28"/>
              </w:rPr>
            </w:pPr>
            <w:r w:rsidRPr="00364C0C">
              <w:rPr>
                <w:sz w:val="28"/>
                <w:szCs w:val="28"/>
              </w:rPr>
              <w:t>0</w:t>
            </w:r>
          </w:p>
        </w:tc>
      </w:tr>
      <w:tr w:rsidR="00506147" w:rsidRPr="00364C0C" w14:paraId="3D417A55" w14:textId="77777777" w:rsidTr="005C3976">
        <w:trPr>
          <w:trHeight w:val="279"/>
        </w:trPr>
        <w:tc>
          <w:tcPr>
            <w:tcW w:w="814" w:type="dxa"/>
            <w:shd w:val="clear" w:color="auto" w:fill="auto"/>
            <w:noWrap/>
            <w:vAlign w:val="center"/>
            <w:hideMark/>
          </w:tcPr>
          <w:p w14:paraId="359463CE" w14:textId="77777777" w:rsidR="00506147" w:rsidRPr="00364C0C" w:rsidRDefault="00506147" w:rsidP="005C3976">
            <w:pPr>
              <w:jc w:val="center"/>
              <w:rPr>
                <w:color w:val="000000"/>
                <w:sz w:val="28"/>
                <w:szCs w:val="28"/>
              </w:rPr>
            </w:pPr>
            <w:r w:rsidRPr="00364C0C">
              <w:rPr>
                <w:color w:val="000000"/>
                <w:sz w:val="28"/>
                <w:szCs w:val="28"/>
              </w:rPr>
              <w:t>1.7</w:t>
            </w:r>
          </w:p>
        </w:tc>
        <w:tc>
          <w:tcPr>
            <w:tcW w:w="4148" w:type="dxa"/>
            <w:shd w:val="clear" w:color="auto" w:fill="auto"/>
            <w:vAlign w:val="center"/>
            <w:hideMark/>
          </w:tcPr>
          <w:p w14:paraId="18C5AC4E" w14:textId="77777777" w:rsidR="00506147" w:rsidRPr="00364C0C" w:rsidRDefault="00506147" w:rsidP="005C3976">
            <w:pPr>
              <w:rPr>
                <w:color w:val="000000"/>
                <w:sz w:val="28"/>
                <w:szCs w:val="28"/>
              </w:rPr>
            </w:pPr>
            <w:r w:rsidRPr="00364C0C">
              <w:rPr>
                <w:color w:val="000000"/>
                <w:sz w:val="28"/>
                <w:szCs w:val="28"/>
              </w:rPr>
              <w:t>Амортизация основных средств и нематериальных активов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726FF756" w14:textId="77777777" w:rsidR="00506147" w:rsidRPr="00364C0C" w:rsidRDefault="00506147" w:rsidP="005C3976">
            <w:pPr>
              <w:jc w:val="center"/>
              <w:rPr>
                <w:sz w:val="28"/>
                <w:szCs w:val="28"/>
              </w:rPr>
            </w:pPr>
            <w:r w:rsidRPr="00364C0C">
              <w:rPr>
                <w:sz w:val="28"/>
                <w:szCs w:val="28"/>
              </w:rPr>
              <w:t>1 604</w:t>
            </w:r>
          </w:p>
        </w:tc>
        <w:tc>
          <w:tcPr>
            <w:tcW w:w="1560" w:type="dxa"/>
            <w:tcBorders>
              <w:top w:val="nil"/>
              <w:left w:val="nil"/>
              <w:bottom w:val="single" w:sz="4" w:space="0" w:color="auto"/>
              <w:right w:val="single" w:sz="4" w:space="0" w:color="auto"/>
            </w:tcBorders>
            <w:shd w:val="clear" w:color="auto" w:fill="auto"/>
            <w:noWrap/>
            <w:vAlign w:val="center"/>
          </w:tcPr>
          <w:p w14:paraId="4C7097A0" w14:textId="77777777" w:rsidR="00506147" w:rsidRPr="00364C0C" w:rsidRDefault="00506147" w:rsidP="005C3976">
            <w:pPr>
              <w:jc w:val="center"/>
              <w:rPr>
                <w:sz w:val="28"/>
                <w:szCs w:val="28"/>
              </w:rPr>
            </w:pPr>
            <w:r w:rsidRPr="00364C0C">
              <w:rPr>
                <w:sz w:val="28"/>
                <w:szCs w:val="28"/>
              </w:rPr>
              <w:t>1 205</w:t>
            </w:r>
          </w:p>
        </w:tc>
        <w:tc>
          <w:tcPr>
            <w:tcW w:w="1701" w:type="dxa"/>
            <w:tcBorders>
              <w:top w:val="nil"/>
              <w:left w:val="nil"/>
              <w:bottom w:val="single" w:sz="4" w:space="0" w:color="auto"/>
              <w:right w:val="single" w:sz="4" w:space="0" w:color="auto"/>
            </w:tcBorders>
            <w:shd w:val="clear" w:color="auto" w:fill="auto"/>
            <w:vAlign w:val="center"/>
          </w:tcPr>
          <w:p w14:paraId="1675B8DB" w14:textId="77777777" w:rsidR="00506147" w:rsidRPr="00364C0C" w:rsidRDefault="00506147" w:rsidP="005C3976">
            <w:pPr>
              <w:jc w:val="center"/>
              <w:rPr>
                <w:sz w:val="28"/>
                <w:szCs w:val="28"/>
              </w:rPr>
            </w:pPr>
            <w:r w:rsidRPr="00364C0C">
              <w:rPr>
                <w:sz w:val="28"/>
                <w:szCs w:val="28"/>
              </w:rPr>
              <w:t>-399</w:t>
            </w:r>
          </w:p>
        </w:tc>
      </w:tr>
      <w:tr w:rsidR="00506147" w:rsidRPr="00364C0C" w14:paraId="412AEA84" w14:textId="77777777" w:rsidTr="005C3976">
        <w:trPr>
          <w:trHeight w:val="545"/>
        </w:trPr>
        <w:tc>
          <w:tcPr>
            <w:tcW w:w="814" w:type="dxa"/>
            <w:shd w:val="clear" w:color="auto" w:fill="auto"/>
            <w:noWrap/>
            <w:vAlign w:val="center"/>
            <w:hideMark/>
          </w:tcPr>
          <w:p w14:paraId="13FEE161" w14:textId="77777777" w:rsidR="00506147" w:rsidRPr="00364C0C" w:rsidRDefault="00506147" w:rsidP="005C3976">
            <w:pPr>
              <w:jc w:val="center"/>
              <w:rPr>
                <w:color w:val="000000"/>
                <w:sz w:val="28"/>
                <w:szCs w:val="28"/>
              </w:rPr>
            </w:pPr>
            <w:r w:rsidRPr="00364C0C">
              <w:rPr>
                <w:color w:val="000000"/>
                <w:sz w:val="28"/>
                <w:szCs w:val="28"/>
              </w:rPr>
              <w:t>1.8</w:t>
            </w:r>
          </w:p>
        </w:tc>
        <w:tc>
          <w:tcPr>
            <w:tcW w:w="4148" w:type="dxa"/>
            <w:shd w:val="clear" w:color="auto" w:fill="auto"/>
            <w:noWrap/>
            <w:vAlign w:val="center"/>
            <w:hideMark/>
          </w:tcPr>
          <w:p w14:paraId="3418F931" w14:textId="77777777" w:rsidR="00506147" w:rsidRPr="00364C0C" w:rsidRDefault="00506147" w:rsidP="005C3976">
            <w:pPr>
              <w:rPr>
                <w:color w:val="000000"/>
                <w:sz w:val="28"/>
                <w:szCs w:val="28"/>
              </w:rPr>
            </w:pPr>
            <w:r w:rsidRPr="00364C0C">
              <w:rPr>
                <w:color w:val="000000"/>
                <w:sz w:val="28"/>
                <w:szCs w:val="28"/>
              </w:rPr>
              <w:t>Расходы на выплаты по договорам займа и кредитным договорам, включая проценты по ним</w:t>
            </w:r>
          </w:p>
        </w:tc>
        <w:tc>
          <w:tcPr>
            <w:tcW w:w="1565" w:type="dxa"/>
            <w:tcBorders>
              <w:top w:val="nil"/>
              <w:left w:val="single" w:sz="4" w:space="0" w:color="auto"/>
              <w:bottom w:val="single" w:sz="4" w:space="0" w:color="auto"/>
              <w:right w:val="single" w:sz="4" w:space="0" w:color="auto"/>
            </w:tcBorders>
            <w:shd w:val="clear" w:color="auto" w:fill="auto"/>
            <w:vAlign w:val="center"/>
          </w:tcPr>
          <w:p w14:paraId="3D1C940F" w14:textId="77777777" w:rsidR="00506147" w:rsidRPr="00364C0C" w:rsidRDefault="00506147" w:rsidP="005C3976">
            <w:pPr>
              <w:jc w:val="center"/>
              <w:rPr>
                <w:sz w:val="28"/>
                <w:szCs w:val="28"/>
              </w:rPr>
            </w:pPr>
            <w:r w:rsidRPr="00364C0C">
              <w:rPr>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0C68D354" w14:textId="77777777" w:rsidR="00506147" w:rsidRPr="00364C0C" w:rsidRDefault="00506147"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2C7FE2C2" w14:textId="77777777" w:rsidR="00506147" w:rsidRPr="00364C0C" w:rsidRDefault="00506147" w:rsidP="005C3976">
            <w:pPr>
              <w:jc w:val="center"/>
              <w:rPr>
                <w:sz w:val="28"/>
                <w:szCs w:val="28"/>
              </w:rPr>
            </w:pPr>
            <w:r w:rsidRPr="00364C0C">
              <w:rPr>
                <w:sz w:val="28"/>
                <w:szCs w:val="28"/>
              </w:rPr>
              <w:t>0</w:t>
            </w:r>
          </w:p>
        </w:tc>
      </w:tr>
      <w:tr w:rsidR="00506147" w:rsidRPr="00364C0C" w14:paraId="732AFCD9" w14:textId="77777777" w:rsidTr="005C3976">
        <w:trPr>
          <w:trHeight w:val="141"/>
        </w:trPr>
        <w:tc>
          <w:tcPr>
            <w:tcW w:w="814" w:type="dxa"/>
            <w:shd w:val="clear" w:color="auto" w:fill="auto"/>
            <w:noWrap/>
            <w:vAlign w:val="center"/>
            <w:hideMark/>
          </w:tcPr>
          <w:p w14:paraId="2673B314" w14:textId="77777777" w:rsidR="00506147" w:rsidRPr="00364C0C" w:rsidRDefault="00506147" w:rsidP="005C3976">
            <w:pPr>
              <w:jc w:val="center"/>
              <w:rPr>
                <w:color w:val="000000"/>
                <w:sz w:val="28"/>
                <w:szCs w:val="28"/>
              </w:rPr>
            </w:pPr>
          </w:p>
        </w:tc>
        <w:tc>
          <w:tcPr>
            <w:tcW w:w="4148" w:type="dxa"/>
            <w:shd w:val="clear" w:color="auto" w:fill="auto"/>
            <w:noWrap/>
            <w:vAlign w:val="center"/>
            <w:hideMark/>
          </w:tcPr>
          <w:p w14:paraId="3FA9DA09" w14:textId="77777777" w:rsidR="00506147" w:rsidRPr="00364C0C" w:rsidRDefault="00506147" w:rsidP="005C3976">
            <w:pPr>
              <w:rPr>
                <w:color w:val="000000"/>
                <w:sz w:val="28"/>
                <w:szCs w:val="28"/>
              </w:rPr>
            </w:pPr>
            <w:r w:rsidRPr="00364C0C">
              <w:rPr>
                <w:color w:val="000000"/>
                <w:sz w:val="28"/>
                <w:szCs w:val="28"/>
              </w:rPr>
              <w:t>ИТОГО</w:t>
            </w:r>
          </w:p>
        </w:tc>
        <w:tc>
          <w:tcPr>
            <w:tcW w:w="1565" w:type="dxa"/>
            <w:tcBorders>
              <w:top w:val="nil"/>
              <w:left w:val="single" w:sz="4" w:space="0" w:color="auto"/>
              <w:bottom w:val="single" w:sz="4" w:space="0" w:color="auto"/>
              <w:right w:val="single" w:sz="4" w:space="0" w:color="auto"/>
            </w:tcBorders>
            <w:shd w:val="clear" w:color="auto" w:fill="auto"/>
            <w:vAlign w:val="center"/>
          </w:tcPr>
          <w:p w14:paraId="721E67F4" w14:textId="77777777" w:rsidR="00506147" w:rsidRPr="00364C0C" w:rsidRDefault="00506147" w:rsidP="005C3976">
            <w:pPr>
              <w:jc w:val="center"/>
              <w:rPr>
                <w:sz w:val="28"/>
                <w:szCs w:val="28"/>
              </w:rPr>
            </w:pPr>
            <w:r w:rsidRPr="00364C0C">
              <w:rPr>
                <w:sz w:val="28"/>
                <w:szCs w:val="28"/>
              </w:rPr>
              <w:t>4 564</w:t>
            </w:r>
          </w:p>
        </w:tc>
        <w:tc>
          <w:tcPr>
            <w:tcW w:w="1560" w:type="dxa"/>
            <w:tcBorders>
              <w:top w:val="nil"/>
              <w:left w:val="nil"/>
              <w:bottom w:val="single" w:sz="4" w:space="0" w:color="auto"/>
              <w:right w:val="single" w:sz="4" w:space="0" w:color="auto"/>
            </w:tcBorders>
            <w:shd w:val="clear" w:color="auto" w:fill="auto"/>
            <w:noWrap/>
            <w:vAlign w:val="center"/>
          </w:tcPr>
          <w:p w14:paraId="1386EFEF" w14:textId="77777777" w:rsidR="00506147" w:rsidRPr="00364C0C" w:rsidRDefault="00506147" w:rsidP="005C3976">
            <w:pPr>
              <w:jc w:val="center"/>
              <w:rPr>
                <w:sz w:val="28"/>
                <w:szCs w:val="28"/>
              </w:rPr>
            </w:pPr>
            <w:r w:rsidRPr="00364C0C">
              <w:rPr>
                <w:sz w:val="28"/>
                <w:szCs w:val="28"/>
              </w:rPr>
              <w:t>3 264</w:t>
            </w:r>
          </w:p>
        </w:tc>
        <w:tc>
          <w:tcPr>
            <w:tcW w:w="1701" w:type="dxa"/>
            <w:tcBorders>
              <w:top w:val="nil"/>
              <w:left w:val="nil"/>
              <w:bottom w:val="single" w:sz="4" w:space="0" w:color="auto"/>
              <w:right w:val="single" w:sz="4" w:space="0" w:color="auto"/>
            </w:tcBorders>
            <w:shd w:val="clear" w:color="auto" w:fill="auto"/>
            <w:vAlign w:val="center"/>
          </w:tcPr>
          <w:p w14:paraId="3AAF53B4" w14:textId="77777777" w:rsidR="00506147" w:rsidRPr="00364C0C" w:rsidRDefault="00506147" w:rsidP="005C3976">
            <w:pPr>
              <w:jc w:val="center"/>
              <w:rPr>
                <w:sz w:val="28"/>
                <w:szCs w:val="28"/>
              </w:rPr>
            </w:pPr>
            <w:r w:rsidRPr="00364C0C">
              <w:rPr>
                <w:sz w:val="28"/>
                <w:szCs w:val="28"/>
              </w:rPr>
              <w:t>-1 300</w:t>
            </w:r>
          </w:p>
        </w:tc>
      </w:tr>
      <w:tr w:rsidR="00506147" w:rsidRPr="00364C0C" w14:paraId="357384C9" w14:textId="77777777" w:rsidTr="005C3976">
        <w:trPr>
          <w:trHeight w:val="70"/>
        </w:trPr>
        <w:tc>
          <w:tcPr>
            <w:tcW w:w="814" w:type="dxa"/>
            <w:shd w:val="clear" w:color="auto" w:fill="auto"/>
            <w:noWrap/>
            <w:vAlign w:val="center"/>
            <w:hideMark/>
          </w:tcPr>
          <w:p w14:paraId="53331694" w14:textId="77777777" w:rsidR="00506147" w:rsidRPr="00364C0C" w:rsidRDefault="00506147" w:rsidP="005C3976">
            <w:pPr>
              <w:jc w:val="center"/>
              <w:rPr>
                <w:color w:val="000000"/>
                <w:sz w:val="28"/>
                <w:szCs w:val="28"/>
              </w:rPr>
            </w:pPr>
            <w:r w:rsidRPr="00364C0C">
              <w:rPr>
                <w:color w:val="000000"/>
                <w:sz w:val="28"/>
                <w:szCs w:val="28"/>
              </w:rPr>
              <w:t>2</w:t>
            </w:r>
          </w:p>
        </w:tc>
        <w:tc>
          <w:tcPr>
            <w:tcW w:w="4148" w:type="dxa"/>
            <w:shd w:val="clear" w:color="auto" w:fill="auto"/>
            <w:noWrap/>
            <w:vAlign w:val="center"/>
            <w:hideMark/>
          </w:tcPr>
          <w:p w14:paraId="69F60E72" w14:textId="77777777" w:rsidR="00506147" w:rsidRPr="00364C0C" w:rsidRDefault="00506147" w:rsidP="005C3976">
            <w:pPr>
              <w:rPr>
                <w:color w:val="000000"/>
                <w:sz w:val="28"/>
                <w:szCs w:val="28"/>
              </w:rPr>
            </w:pPr>
            <w:r w:rsidRPr="00364C0C">
              <w:rPr>
                <w:color w:val="000000"/>
                <w:sz w:val="28"/>
                <w:szCs w:val="28"/>
              </w:rPr>
              <w:t>Налог на прибыль</w:t>
            </w:r>
          </w:p>
        </w:tc>
        <w:tc>
          <w:tcPr>
            <w:tcW w:w="1565" w:type="dxa"/>
            <w:tcBorders>
              <w:top w:val="nil"/>
              <w:left w:val="single" w:sz="4" w:space="0" w:color="auto"/>
              <w:bottom w:val="single" w:sz="4" w:space="0" w:color="auto"/>
              <w:right w:val="single" w:sz="4" w:space="0" w:color="auto"/>
            </w:tcBorders>
            <w:shd w:val="clear" w:color="auto" w:fill="auto"/>
            <w:vAlign w:val="center"/>
          </w:tcPr>
          <w:p w14:paraId="1F950DB9" w14:textId="77777777" w:rsidR="00506147" w:rsidRPr="00364C0C" w:rsidRDefault="00506147" w:rsidP="005C3976">
            <w:pPr>
              <w:jc w:val="center"/>
              <w:rPr>
                <w:sz w:val="28"/>
                <w:szCs w:val="28"/>
              </w:rPr>
            </w:pPr>
            <w:r w:rsidRPr="00364C0C">
              <w:rPr>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343C31AC" w14:textId="77777777" w:rsidR="00506147" w:rsidRPr="00364C0C" w:rsidRDefault="00506147"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044A678F" w14:textId="77777777" w:rsidR="00506147" w:rsidRPr="00364C0C" w:rsidRDefault="00506147" w:rsidP="005C3976">
            <w:pPr>
              <w:jc w:val="center"/>
              <w:rPr>
                <w:sz w:val="28"/>
                <w:szCs w:val="28"/>
              </w:rPr>
            </w:pPr>
            <w:r w:rsidRPr="00364C0C">
              <w:rPr>
                <w:sz w:val="28"/>
                <w:szCs w:val="28"/>
              </w:rPr>
              <w:t>0</w:t>
            </w:r>
          </w:p>
        </w:tc>
      </w:tr>
      <w:tr w:rsidR="00506147" w:rsidRPr="00364C0C" w14:paraId="0C90BF24" w14:textId="77777777" w:rsidTr="005C3976">
        <w:trPr>
          <w:trHeight w:val="70"/>
        </w:trPr>
        <w:tc>
          <w:tcPr>
            <w:tcW w:w="814" w:type="dxa"/>
            <w:shd w:val="clear" w:color="auto" w:fill="auto"/>
            <w:noWrap/>
            <w:vAlign w:val="center"/>
            <w:hideMark/>
          </w:tcPr>
          <w:p w14:paraId="2BB9D076" w14:textId="77777777" w:rsidR="00506147" w:rsidRPr="00364C0C" w:rsidRDefault="00506147" w:rsidP="005C3976">
            <w:pPr>
              <w:jc w:val="center"/>
              <w:rPr>
                <w:color w:val="000000"/>
                <w:sz w:val="28"/>
                <w:szCs w:val="28"/>
              </w:rPr>
            </w:pPr>
            <w:r w:rsidRPr="00364C0C">
              <w:rPr>
                <w:color w:val="000000"/>
                <w:sz w:val="28"/>
                <w:szCs w:val="28"/>
              </w:rPr>
              <w:t>3</w:t>
            </w:r>
          </w:p>
        </w:tc>
        <w:tc>
          <w:tcPr>
            <w:tcW w:w="4148" w:type="dxa"/>
            <w:shd w:val="clear" w:color="auto" w:fill="auto"/>
            <w:noWrap/>
            <w:vAlign w:val="center"/>
            <w:hideMark/>
          </w:tcPr>
          <w:p w14:paraId="127F169C" w14:textId="77777777" w:rsidR="00506147" w:rsidRPr="00364C0C" w:rsidRDefault="00506147" w:rsidP="005C3976">
            <w:pPr>
              <w:rPr>
                <w:color w:val="000000"/>
                <w:sz w:val="28"/>
                <w:szCs w:val="28"/>
              </w:rPr>
            </w:pPr>
            <w:r w:rsidRPr="00364C0C">
              <w:rPr>
                <w:color w:val="000000"/>
                <w:sz w:val="28"/>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5" w:type="dxa"/>
            <w:tcBorders>
              <w:top w:val="nil"/>
              <w:left w:val="single" w:sz="4" w:space="0" w:color="auto"/>
              <w:bottom w:val="single" w:sz="4" w:space="0" w:color="auto"/>
              <w:right w:val="single" w:sz="4" w:space="0" w:color="auto"/>
            </w:tcBorders>
            <w:shd w:val="clear" w:color="auto" w:fill="auto"/>
            <w:vAlign w:val="center"/>
          </w:tcPr>
          <w:p w14:paraId="30932D0C" w14:textId="77777777" w:rsidR="00506147" w:rsidRPr="00364C0C" w:rsidRDefault="00506147" w:rsidP="005C3976">
            <w:pPr>
              <w:jc w:val="center"/>
              <w:rPr>
                <w:sz w:val="28"/>
                <w:szCs w:val="28"/>
              </w:rPr>
            </w:pPr>
            <w:r w:rsidRPr="00364C0C">
              <w:rPr>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1933FF0D" w14:textId="77777777" w:rsidR="00506147" w:rsidRPr="00364C0C" w:rsidRDefault="00506147"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7ACC5974" w14:textId="77777777" w:rsidR="00506147" w:rsidRPr="00364C0C" w:rsidRDefault="00506147" w:rsidP="005C3976">
            <w:pPr>
              <w:jc w:val="center"/>
              <w:rPr>
                <w:sz w:val="28"/>
                <w:szCs w:val="28"/>
              </w:rPr>
            </w:pPr>
            <w:r w:rsidRPr="00364C0C">
              <w:rPr>
                <w:sz w:val="28"/>
                <w:szCs w:val="28"/>
              </w:rPr>
              <w:t>0</w:t>
            </w:r>
          </w:p>
        </w:tc>
      </w:tr>
      <w:tr w:rsidR="00506147" w:rsidRPr="00364C0C" w14:paraId="2478C2D0" w14:textId="77777777" w:rsidTr="005C3976">
        <w:trPr>
          <w:trHeight w:val="199"/>
        </w:trPr>
        <w:tc>
          <w:tcPr>
            <w:tcW w:w="814" w:type="dxa"/>
            <w:shd w:val="clear" w:color="auto" w:fill="auto"/>
            <w:noWrap/>
            <w:vAlign w:val="center"/>
            <w:hideMark/>
          </w:tcPr>
          <w:p w14:paraId="28016F44" w14:textId="77777777" w:rsidR="00506147" w:rsidRPr="00364C0C" w:rsidRDefault="00506147" w:rsidP="005C3976">
            <w:pPr>
              <w:jc w:val="center"/>
              <w:rPr>
                <w:color w:val="000000"/>
                <w:sz w:val="28"/>
                <w:szCs w:val="28"/>
              </w:rPr>
            </w:pPr>
            <w:r w:rsidRPr="00364C0C">
              <w:rPr>
                <w:color w:val="000000"/>
                <w:sz w:val="28"/>
                <w:szCs w:val="28"/>
              </w:rPr>
              <w:t>4</w:t>
            </w:r>
          </w:p>
        </w:tc>
        <w:tc>
          <w:tcPr>
            <w:tcW w:w="4148" w:type="dxa"/>
            <w:shd w:val="clear" w:color="auto" w:fill="auto"/>
            <w:vAlign w:val="center"/>
            <w:hideMark/>
          </w:tcPr>
          <w:p w14:paraId="5A165D77" w14:textId="77777777" w:rsidR="00506147" w:rsidRPr="00364C0C" w:rsidRDefault="00506147" w:rsidP="005C3976">
            <w:pPr>
              <w:rPr>
                <w:color w:val="000000"/>
                <w:sz w:val="28"/>
                <w:szCs w:val="28"/>
              </w:rPr>
            </w:pPr>
            <w:r w:rsidRPr="00364C0C">
              <w:rPr>
                <w:color w:val="000000"/>
                <w:sz w:val="28"/>
                <w:szCs w:val="28"/>
              </w:rPr>
              <w:t>Итого неподконтрольных расходов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270C8F4D" w14:textId="77777777" w:rsidR="00506147" w:rsidRPr="00364C0C" w:rsidRDefault="00506147" w:rsidP="005C3976">
            <w:pPr>
              <w:jc w:val="center"/>
              <w:rPr>
                <w:sz w:val="28"/>
                <w:szCs w:val="28"/>
              </w:rPr>
            </w:pPr>
            <w:r w:rsidRPr="00364C0C">
              <w:rPr>
                <w:sz w:val="28"/>
                <w:szCs w:val="28"/>
              </w:rPr>
              <w:t>4 564</w:t>
            </w:r>
          </w:p>
        </w:tc>
        <w:tc>
          <w:tcPr>
            <w:tcW w:w="1560" w:type="dxa"/>
            <w:tcBorders>
              <w:top w:val="nil"/>
              <w:left w:val="nil"/>
              <w:bottom w:val="single" w:sz="4" w:space="0" w:color="auto"/>
              <w:right w:val="single" w:sz="4" w:space="0" w:color="auto"/>
            </w:tcBorders>
            <w:shd w:val="clear" w:color="auto" w:fill="auto"/>
            <w:noWrap/>
            <w:vAlign w:val="center"/>
          </w:tcPr>
          <w:p w14:paraId="27E2341F" w14:textId="77777777" w:rsidR="00506147" w:rsidRPr="00364C0C" w:rsidRDefault="00506147" w:rsidP="005C3976">
            <w:pPr>
              <w:jc w:val="center"/>
              <w:rPr>
                <w:sz w:val="28"/>
                <w:szCs w:val="28"/>
              </w:rPr>
            </w:pPr>
            <w:r w:rsidRPr="00364C0C">
              <w:rPr>
                <w:sz w:val="28"/>
                <w:szCs w:val="28"/>
              </w:rPr>
              <w:t>3 264</w:t>
            </w:r>
          </w:p>
        </w:tc>
        <w:tc>
          <w:tcPr>
            <w:tcW w:w="1701" w:type="dxa"/>
            <w:tcBorders>
              <w:top w:val="nil"/>
              <w:left w:val="nil"/>
              <w:bottom w:val="single" w:sz="4" w:space="0" w:color="auto"/>
              <w:right w:val="single" w:sz="4" w:space="0" w:color="auto"/>
            </w:tcBorders>
            <w:shd w:val="clear" w:color="auto" w:fill="auto"/>
            <w:vAlign w:val="center"/>
          </w:tcPr>
          <w:p w14:paraId="2BF6571D" w14:textId="77777777" w:rsidR="00506147" w:rsidRPr="00364C0C" w:rsidRDefault="00506147" w:rsidP="005C3976">
            <w:pPr>
              <w:jc w:val="center"/>
              <w:rPr>
                <w:sz w:val="28"/>
                <w:szCs w:val="28"/>
              </w:rPr>
            </w:pPr>
            <w:r w:rsidRPr="00364C0C">
              <w:rPr>
                <w:sz w:val="28"/>
                <w:szCs w:val="28"/>
              </w:rPr>
              <w:t>-1 300</w:t>
            </w:r>
          </w:p>
        </w:tc>
      </w:tr>
    </w:tbl>
    <w:p w14:paraId="47D65FC8" w14:textId="77777777" w:rsidR="00506147" w:rsidRPr="00364C0C" w:rsidRDefault="00506147" w:rsidP="00506147">
      <w:pPr>
        <w:autoSpaceDE w:val="0"/>
        <w:autoSpaceDN w:val="0"/>
        <w:adjustRightInd w:val="0"/>
        <w:ind w:firstLine="709"/>
        <w:jc w:val="both"/>
        <w:rPr>
          <w:color w:val="000000"/>
          <w:sz w:val="28"/>
          <w:szCs w:val="28"/>
        </w:rPr>
      </w:pPr>
    </w:p>
    <w:p w14:paraId="06255AAB" w14:textId="77777777" w:rsidR="00506147" w:rsidRPr="00364C0C" w:rsidRDefault="00506147" w:rsidP="00506147">
      <w:pPr>
        <w:tabs>
          <w:tab w:val="left" w:pos="1890"/>
        </w:tabs>
        <w:ind w:firstLine="851"/>
        <w:jc w:val="both"/>
        <w:rPr>
          <w:sz w:val="28"/>
          <w:szCs w:val="28"/>
        </w:rPr>
      </w:pPr>
      <w:r w:rsidRPr="00364C0C">
        <w:rPr>
          <w:sz w:val="28"/>
          <w:szCs w:val="28"/>
        </w:rPr>
        <w:t xml:space="preserve">Расчет неподконтрольных расходов произведен в соответствии </w:t>
      </w:r>
      <w:r w:rsidRPr="00364C0C">
        <w:rPr>
          <w:sz w:val="28"/>
          <w:szCs w:val="28"/>
        </w:rPr>
        <w:br/>
        <w:t xml:space="preserve">с Методическими указаниями по расчету регулируемых цен (тарифов) </w:t>
      </w:r>
      <w:r w:rsidRPr="00364C0C">
        <w:rPr>
          <w:sz w:val="28"/>
          <w:szCs w:val="28"/>
        </w:rPr>
        <w:br/>
        <w:t xml:space="preserve">в сфере теплоснабжения, утвержденными Приказом ФСТ России </w:t>
      </w:r>
      <w:r w:rsidRPr="00364C0C">
        <w:rPr>
          <w:sz w:val="28"/>
          <w:szCs w:val="28"/>
        </w:rPr>
        <w:br/>
        <w:t>от 13.06.2013 № 760-э.</w:t>
      </w:r>
    </w:p>
    <w:p w14:paraId="621411E2" w14:textId="77777777" w:rsidR="00506147" w:rsidRPr="00364C0C" w:rsidRDefault="00506147" w:rsidP="00506147">
      <w:pPr>
        <w:rPr>
          <w:sz w:val="28"/>
          <w:szCs w:val="28"/>
        </w:rPr>
      </w:pPr>
      <w:r w:rsidRPr="00364C0C">
        <w:rPr>
          <w:sz w:val="28"/>
          <w:szCs w:val="28"/>
        </w:rPr>
        <w:br w:type="page"/>
      </w:r>
    </w:p>
    <w:p w14:paraId="36FEFB0C" w14:textId="77777777" w:rsidR="00506147" w:rsidRPr="00364C0C" w:rsidRDefault="00506147" w:rsidP="00C37AFC">
      <w:pPr>
        <w:numPr>
          <w:ilvl w:val="0"/>
          <w:numId w:val="25"/>
        </w:numPr>
        <w:ind w:left="8299" w:right="-426"/>
        <w:jc w:val="right"/>
        <w:rPr>
          <w:sz w:val="28"/>
          <w:szCs w:val="28"/>
          <w:lang w:eastAsia="en-US"/>
        </w:rPr>
      </w:pPr>
    </w:p>
    <w:p w14:paraId="6EF1BD12" w14:textId="77777777" w:rsidR="00506147" w:rsidRPr="00364C0C" w:rsidRDefault="00506147" w:rsidP="00506147">
      <w:pPr>
        <w:pStyle w:val="3"/>
        <w:rPr>
          <w:sz w:val="28"/>
          <w:szCs w:val="28"/>
        </w:rPr>
      </w:pPr>
      <w:r w:rsidRPr="00364C0C">
        <w:rPr>
          <w:sz w:val="28"/>
          <w:szCs w:val="28"/>
        </w:rPr>
        <w:t xml:space="preserve">Реестр расходов на приобретение энергетических ресурсов, </w:t>
      </w:r>
      <w:r w:rsidRPr="00364C0C">
        <w:rPr>
          <w:sz w:val="28"/>
          <w:szCs w:val="28"/>
        </w:rPr>
        <w:br/>
        <w:t xml:space="preserve">холодной воды и теплоносителя (далее - ресурсы) на тепловую энергию </w:t>
      </w:r>
      <w:r w:rsidRPr="00364C0C">
        <w:rPr>
          <w:sz w:val="28"/>
          <w:szCs w:val="28"/>
        </w:rPr>
        <w:br/>
        <w:t>на 2023 год</w:t>
      </w:r>
    </w:p>
    <w:p w14:paraId="4AEF40D7" w14:textId="77777777" w:rsidR="00506147" w:rsidRPr="00364C0C" w:rsidRDefault="00506147" w:rsidP="00506147">
      <w:pPr>
        <w:spacing w:line="360" w:lineRule="auto"/>
        <w:jc w:val="center"/>
        <w:rPr>
          <w:sz w:val="28"/>
          <w:szCs w:val="28"/>
        </w:rPr>
      </w:pPr>
      <w:r w:rsidRPr="00364C0C">
        <w:rPr>
          <w:sz w:val="28"/>
          <w:szCs w:val="28"/>
        </w:rPr>
        <w:t>(Приложение 5.4 к Методическим указаниям)</w:t>
      </w:r>
    </w:p>
    <w:p w14:paraId="5797681F" w14:textId="77777777" w:rsidR="00506147" w:rsidRPr="00364C0C" w:rsidRDefault="00506147" w:rsidP="00506147">
      <w:pPr>
        <w:spacing w:line="360" w:lineRule="auto"/>
        <w:ind w:firstLine="851"/>
        <w:jc w:val="right"/>
        <w:rPr>
          <w:sz w:val="28"/>
          <w:szCs w:val="28"/>
        </w:rPr>
      </w:pPr>
      <w:r w:rsidRPr="00364C0C">
        <w:rPr>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3916"/>
        <w:gridCol w:w="1790"/>
        <w:gridCol w:w="1790"/>
        <w:gridCol w:w="1971"/>
      </w:tblGrid>
      <w:tr w:rsidR="00506147" w:rsidRPr="00364C0C" w14:paraId="66E9B677" w14:textId="77777777" w:rsidTr="005C3976">
        <w:trPr>
          <w:trHeight w:val="670"/>
        </w:trPr>
        <w:tc>
          <w:tcPr>
            <w:tcW w:w="620" w:type="dxa"/>
            <w:shd w:val="clear" w:color="auto" w:fill="auto"/>
            <w:vAlign w:val="center"/>
            <w:hideMark/>
          </w:tcPr>
          <w:p w14:paraId="66825C4E" w14:textId="77777777" w:rsidR="00506147" w:rsidRPr="00364C0C" w:rsidRDefault="00506147" w:rsidP="005C3976">
            <w:pPr>
              <w:jc w:val="center"/>
              <w:rPr>
                <w:sz w:val="28"/>
                <w:szCs w:val="28"/>
              </w:rPr>
            </w:pPr>
            <w:r w:rsidRPr="00364C0C">
              <w:rPr>
                <w:sz w:val="28"/>
                <w:szCs w:val="28"/>
              </w:rPr>
              <w:t>№ п/п</w:t>
            </w:r>
          </w:p>
        </w:tc>
        <w:tc>
          <w:tcPr>
            <w:tcW w:w="4021" w:type="dxa"/>
            <w:shd w:val="clear" w:color="auto" w:fill="auto"/>
            <w:vAlign w:val="center"/>
            <w:hideMark/>
          </w:tcPr>
          <w:p w14:paraId="321BFD85" w14:textId="77777777" w:rsidR="00506147" w:rsidRPr="00364C0C" w:rsidRDefault="00506147" w:rsidP="005C3976">
            <w:pPr>
              <w:jc w:val="center"/>
              <w:rPr>
                <w:sz w:val="28"/>
                <w:szCs w:val="28"/>
              </w:rPr>
            </w:pPr>
            <w:r w:rsidRPr="00364C0C">
              <w:rPr>
                <w:sz w:val="28"/>
                <w:szCs w:val="28"/>
              </w:rPr>
              <w:t>Наименование ресурса</w:t>
            </w:r>
          </w:p>
        </w:tc>
        <w:tc>
          <w:tcPr>
            <w:tcW w:w="1500" w:type="dxa"/>
          </w:tcPr>
          <w:p w14:paraId="76D9A158" w14:textId="77777777" w:rsidR="00506147" w:rsidRPr="00364C0C" w:rsidRDefault="00506147" w:rsidP="005C3976">
            <w:pPr>
              <w:ind w:left="-57" w:right="-57"/>
              <w:jc w:val="center"/>
              <w:rPr>
                <w:sz w:val="28"/>
                <w:szCs w:val="28"/>
              </w:rPr>
            </w:pPr>
            <w:r w:rsidRPr="00364C0C">
              <w:rPr>
                <w:sz w:val="28"/>
                <w:szCs w:val="28"/>
              </w:rPr>
              <w:t>Предложение предприятия на 2023 год</w:t>
            </w:r>
          </w:p>
        </w:tc>
        <w:tc>
          <w:tcPr>
            <w:tcW w:w="1500" w:type="dxa"/>
          </w:tcPr>
          <w:p w14:paraId="160F987E" w14:textId="77777777" w:rsidR="00506147" w:rsidRPr="00364C0C" w:rsidRDefault="00506147" w:rsidP="005C3976">
            <w:pPr>
              <w:ind w:left="-57" w:right="-57"/>
              <w:jc w:val="center"/>
              <w:rPr>
                <w:sz w:val="28"/>
                <w:szCs w:val="28"/>
              </w:rPr>
            </w:pPr>
            <w:r w:rsidRPr="00364C0C">
              <w:rPr>
                <w:sz w:val="28"/>
                <w:szCs w:val="28"/>
              </w:rPr>
              <w:t>Предложение экспертов на 2023 год</w:t>
            </w:r>
          </w:p>
        </w:tc>
        <w:tc>
          <w:tcPr>
            <w:tcW w:w="1821" w:type="dxa"/>
          </w:tcPr>
          <w:p w14:paraId="6F59E66C" w14:textId="77777777" w:rsidR="00506147" w:rsidRPr="00364C0C" w:rsidRDefault="00506147" w:rsidP="005C3976">
            <w:pPr>
              <w:ind w:left="-57" w:right="-57"/>
              <w:jc w:val="center"/>
              <w:rPr>
                <w:sz w:val="28"/>
                <w:szCs w:val="28"/>
              </w:rPr>
            </w:pPr>
            <w:r w:rsidRPr="00364C0C">
              <w:rPr>
                <w:sz w:val="28"/>
                <w:szCs w:val="28"/>
              </w:rPr>
              <w:t>Корректировка предложения предприятия</w:t>
            </w:r>
          </w:p>
        </w:tc>
      </w:tr>
      <w:tr w:rsidR="00506147" w:rsidRPr="00364C0C" w14:paraId="280456A3" w14:textId="77777777" w:rsidTr="005C3976">
        <w:trPr>
          <w:trHeight w:val="163"/>
        </w:trPr>
        <w:tc>
          <w:tcPr>
            <w:tcW w:w="620" w:type="dxa"/>
            <w:shd w:val="clear" w:color="auto" w:fill="auto"/>
            <w:vAlign w:val="center"/>
            <w:hideMark/>
          </w:tcPr>
          <w:p w14:paraId="2F09EF8A" w14:textId="77777777" w:rsidR="00506147" w:rsidRPr="00364C0C" w:rsidRDefault="00506147" w:rsidP="005C3976">
            <w:pPr>
              <w:jc w:val="center"/>
              <w:rPr>
                <w:sz w:val="28"/>
                <w:szCs w:val="28"/>
              </w:rPr>
            </w:pPr>
            <w:r w:rsidRPr="00364C0C">
              <w:rPr>
                <w:sz w:val="28"/>
                <w:szCs w:val="28"/>
              </w:rPr>
              <w:t>1</w:t>
            </w:r>
          </w:p>
        </w:tc>
        <w:tc>
          <w:tcPr>
            <w:tcW w:w="4021" w:type="dxa"/>
            <w:shd w:val="clear" w:color="auto" w:fill="auto"/>
            <w:vAlign w:val="center"/>
            <w:hideMark/>
          </w:tcPr>
          <w:p w14:paraId="2B3741B9" w14:textId="77777777" w:rsidR="00506147" w:rsidRPr="00364C0C" w:rsidRDefault="00506147" w:rsidP="005C3976">
            <w:pPr>
              <w:rPr>
                <w:sz w:val="28"/>
                <w:szCs w:val="28"/>
              </w:rPr>
            </w:pPr>
            <w:r w:rsidRPr="00364C0C">
              <w:rPr>
                <w:sz w:val="28"/>
                <w:szCs w:val="28"/>
              </w:rPr>
              <w:t xml:space="preserve">Расходы на топливо </w:t>
            </w:r>
          </w:p>
        </w:tc>
        <w:tc>
          <w:tcPr>
            <w:tcW w:w="1500" w:type="dxa"/>
            <w:tcBorders>
              <w:top w:val="single" w:sz="4" w:space="0" w:color="auto"/>
              <w:left w:val="single" w:sz="4" w:space="0" w:color="auto"/>
              <w:bottom w:val="single" w:sz="4" w:space="0" w:color="auto"/>
              <w:right w:val="single" w:sz="4" w:space="0" w:color="auto"/>
            </w:tcBorders>
            <w:shd w:val="clear" w:color="000000" w:fill="FFFFFF"/>
            <w:vAlign w:val="center"/>
          </w:tcPr>
          <w:p w14:paraId="01E11FB7" w14:textId="77777777" w:rsidR="00506147" w:rsidRPr="00364C0C" w:rsidRDefault="00506147" w:rsidP="005C3976">
            <w:pPr>
              <w:jc w:val="center"/>
              <w:rPr>
                <w:sz w:val="28"/>
                <w:szCs w:val="28"/>
              </w:rPr>
            </w:pPr>
            <w:r w:rsidRPr="00364C0C">
              <w:rPr>
                <w:sz w:val="28"/>
                <w:szCs w:val="28"/>
              </w:rPr>
              <w:t>7 444</w:t>
            </w:r>
          </w:p>
        </w:tc>
        <w:tc>
          <w:tcPr>
            <w:tcW w:w="1500" w:type="dxa"/>
            <w:tcBorders>
              <w:top w:val="single" w:sz="4" w:space="0" w:color="auto"/>
              <w:left w:val="nil"/>
              <w:bottom w:val="single" w:sz="4" w:space="0" w:color="auto"/>
              <w:right w:val="single" w:sz="4" w:space="0" w:color="auto"/>
            </w:tcBorders>
            <w:shd w:val="clear" w:color="000000" w:fill="FFFFFF"/>
            <w:vAlign w:val="center"/>
          </w:tcPr>
          <w:p w14:paraId="348A6A3A" w14:textId="77777777" w:rsidR="00506147" w:rsidRPr="00364C0C" w:rsidRDefault="00506147" w:rsidP="005C3976">
            <w:pPr>
              <w:jc w:val="center"/>
              <w:rPr>
                <w:sz w:val="28"/>
                <w:szCs w:val="28"/>
              </w:rPr>
            </w:pPr>
            <w:r w:rsidRPr="00364C0C">
              <w:rPr>
                <w:sz w:val="28"/>
                <w:szCs w:val="28"/>
              </w:rPr>
              <w:t>6 580</w:t>
            </w:r>
          </w:p>
        </w:tc>
        <w:tc>
          <w:tcPr>
            <w:tcW w:w="1821" w:type="dxa"/>
            <w:tcBorders>
              <w:top w:val="single" w:sz="4" w:space="0" w:color="auto"/>
              <w:left w:val="nil"/>
              <w:bottom w:val="single" w:sz="4" w:space="0" w:color="auto"/>
              <w:right w:val="single" w:sz="4" w:space="0" w:color="auto"/>
            </w:tcBorders>
            <w:shd w:val="clear" w:color="auto" w:fill="auto"/>
            <w:vAlign w:val="center"/>
          </w:tcPr>
          <w:p w14:paraId="3D19F622" w14:textId="77777777" w:rsidR="00506147" w:rsidRPr="00364C0C" w:rsidRDefault="00506147" w:rsidP="005C3976">
            <w:pPr>
              <w:jc w:val="center"/>
              <w:rPr>
                <w:sz w:val="28"/>
                <w:szCs w:val="28"/>
              </w:rPr>
            </w:pPr>
            <w:r w:rsidRPr="00364C0C">
              <w:rPr>
                <w:sz w:val="28"/>
                <w:szCs w:val="28"/>
              </w:rPr>
              <w:t>-864</w:t>
            </w:r>
          </w:p>
        </w:tc>
      </w:tr>
      <w:tr w:rsidR="00506147" w:rsidRPr="00364C0C" w14:paraId="23D71A43" w14:textId="77777777" w:rsidTr="005C3976">
        <w:trPr>
          <w:trHeight w:val="253"/>
        </w:trPr>
        <w:tc>
          <w:tcPr>
            <w:tcW w:w="620" w:type="dxa"/>
            <w:shd w:val="clear" w:color="auto" w:fill="auto"/>
            <w:vAlign w:val="center"/>
            <w:hideMark/>
          </w:tcPr>
          <w:p w14:paraId="497C6E5A" w14:textId="77777777" w:rsidR="00506147" w:rsidRPr="00364C0C" w:rsidRDefault="00506147" w:rsidP="005C3976">
            <w:pPr>
              <w:jc w:val="center"/>
              <w:rPr>
                <w:sz w:val="28"/>
                <w:szCs w:val="28"/>
              </w:rPr>
            </w:pPr>
            <w:r w:rsidRPr="00364C0C">
              <w:rPr>
                <w:sz w:val="28"/>
                <w:szCs w:val="28"/>
              </w:rPr>
              <w:t>2</w:t>
            </w:r>
          </w:p>
        </w:tc>
        <w:tc>
          <w:tcPr>
            <w:tcW w:w="4021" w:type="dxa"/>
            <w:shd w:val="clear" w:color="auto" w:fill="auto"/>
            <w:vAlign w:val="center"/>
            <w:hideMark/>
          </w:tcPr>
          <w:p w14:paraId="45A242F2" w14:textId="77777777" w:rsidR="00506147" w:rsidRPr="00364C0C" w:rsidRDefault="00506147" w:rsidP="005C3976">
            <w:pPr>
              <w:rPr>
                <w:sz w:val="28"/>
                <w:szCs w:val="28"/>
              </w:rPr>
            </w:pPr>
            <w:r w:rsidRPr="00364C0C">
              <w:rPr>
                <w:sz w:val="28"/>
                <w:szCs w:val="28"/>
              </w:rPr>
              <w:t xml:space="preserve">Расходы на электрическую энергию </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7CEF05FE" w14:textId="77777777" w:rsidR="00506147" w:rsidRPr="00364C0C" w:rsidRDefault="00506147" w:rsidP="005C3976">
            <w:pPr>
              <w:jc w:val="center"/>
              <w:rPr>
                <w:sz w:val="28"/>
                <w:szCs w:val="28"/>
              </w:rPr>
            </w:pPr>
            <w:r w:rsidRPr="00364C0C">
              <w:rPr>
                <w:sz w:val="28"/>
                <w:szCs w:val="28"/>
              </w:rPr>
              <w:t>2 777</w:t>
            </w:r>
          </w:p>
        </w:tc>
        <w:tc>
          <w:tcPr>
            <w:tcW w:w="1500" w:type="dxa"/>
            <w:tcBorders>
              <w:top w:val="nil"/>
              <w:left w:val="nil"/>
              <w:bottom w:val="single" w:sz="4" w:space="0" w:color="auto"/>
              <w:right w:val="single" w:sz="4" w:space="0" w:color="auto"/>
            </w:tcBorders>
            <w:shd w:val="clear" w:color="000000" w:fill="FFFFFF"/>
            <w:vAlign w:val="center"/>
          </w:tcPr>
          <w:p w14:paraId="78C5D76F" w14:textId="77777777" w:rsidR="00506147" w:rsidRPr="00364C0C" w:rsidRDefault="00506147" w:rsidP="005C3976">
            <w:pPr>
              <w:jc w:val="center"/>
              <w:rPr>
                <w:sz w:val="28"/>
                <w:szCs w:val="28"/>
              </w:rPr>
            </w:pPr>
            <w:r w:rsidRPr="00364C0C">
              <w:rPr>
                <w:sz w:val="28"/>
                <w:szCs w:val="28"/>
              </w:rPr>
              <w:t>1 889</w:t>
            </w:r>
          </w:p>
        </w:tc>
        <w:tc>
          <w:tcPr>
            <w:tcW w:w="1821" w:type="dxa"/>
            <w:tcBorders>
              <w:top w:val="nil"/>
              <w:left w:val="nil"/>
              <w:bottom w:val="single" w:sz="4" w:space="0" w:color="auto"/>
              <w:right w:val="single" w:sz="4" w:space="0" w:color="auto"/>
            </w:tcBorders>
            <w:shd w:val="clear" w:color="auto" w:fill="auto"/>
            <w:vAlign w:val="center"/>
          </w:tcPr>
          <w:p w14:paraId="58E6A865" w14:textId="77777777" w:rsidR="00506147" w:rsidRPr="00364C0C" w:rsidRDefault="00506147" w:rsidP="005C3976">
            <w:pPr>
              <w:jc w:val="center"/>
              <w:rPr>
                <w:sz w:val="28"/>
                <w:szCs w:val="28"/>
              </w:rPr>
            </w:pPr>
            <w:r w:rsidRPr="00364C0C">
              <w:rPr>
                <w:sz w:val="28"/>
                <w:szCs w:val="28"/>
              </w:rPr>
              <w:t>-888</w:t>
            </w:r>
          </w:p>
        </w:tc>
      </w:tr>
      <w:tr w:rsidR="00506147" w:rsidRPr="00364C0C" w14:paraId="07AAA653" w14:textId="77777777" w:rsidTr="005C3976">
        <w:trPr>
          <w:trHeight w:val="187"/>
        </w:trPr>
        <w:tc>
          <w:tcPr>
            <w:tcW w:w="620" w:type="dxa"/>
            <w:shd w:val="clear" w:color="auto" w:fill="auto"/>
            <w:vAlign w:val="center"/>
            <w:hideMark/>
          </w:tcPr>
          <w:p w14:paraId="0E174194" w14:textId="77777777" w:rsidR="00506147" w:rsidRPr="00364C0C" w:rsidRDefault="00506147" w:rsidP="005C3976">
            <w:pPr>
              <w:jc w:val="center"/>
              <w:rPr>
                <w:sz w:val="28"/>
                <w:szCs w:val="28"/>
              </w:rPr>
            </w:pPr>
            <w:r w:rsidRPr="00364C0C">
              <w:rPr>
                <w:sz w:val="28"/>
                <w:szCs w:val="28"/>
              </w:rPr>
              <w:t>3</w:t>
            </w:r>
          </w:p>
        </w:tc>
        <w:tc>
          <w:tcPr>
            <w:tcW w:w="4021" w:type="dxa"/>
            <w:shd w:val="clear" w:color="auto" w:fill="auto"/>
            <w:vAlign w:val="center"/>
            <w:hideMark/>
          </w:tcPr>
          <w:p w14:paraId="2D3B77F3" w14:textId="77777777" w:rsidR="00506147" w:rsidRPr="00364C0C" w:rsidRDefault="00506147" w:rsidP="005C3976">
            <w:pPr>
              <w:rPr>
                <w:sz w:val="28"/>
                <w:szCs w:val="28"/>
              </w:rPr>
            </w:pPr>
            <w:r w:rsidRPr="00364C0C">
              <w:rPr>
                <w:sz w:val="28"/>
                <w:szCs w:val="28"/>
              </w:rPr>
              <w:t>Расходы на тепловую энергию</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5D756D0F" w14:textId="77777777" w:rsidR="00506147" w:rsidRPr="00364C0C" w:rsidRDefault="00506147" w:rsidP="005C3976">
            <w:pPr>
              <w:jc w:val="center"/>
              <w:rPr>
                <w:sz w:val="28"/>
                <w:szCs w:val="28"/>
              </w:rPr>
            </w:pPr>
            <w:r w:rsidRPr="00364C0C">
              <w:rPr>
                <w:sz w:val="28"/>
                <w:szCs w:val="28"/>
              </w:rPr>
              <w:t>0</w:t>
            </w:r>
          </w:p>
        </w:tc>
        <w:tc>
          <w:tcPr>
            <w:tcW w:w="1500" w:type="dxa"/>
            <w:tcBorders>
              <w:top w:val="nil"/>
              <w:left w:val="nil"/>
              <w:bottom w:val="single" w:sz="4" w:space="0" w:color="auto"/>
              <w:right w:val="single" w:sz="4" w:space="0" w:color="auto"/>
            </w:tcBorders>
            <w:shd w:val="clear" w:color="000000" w:fill="FFFFFF"/>
            <w:vAlign w:val="center"/>
          </w:tcPr>
          <w:p w14:paraId="7CE5B2BC" w14:textId="77777777" w:rsidR="00506147" w:rsidRPr="00364C0C" w:rsidRDefault="00506147" w:rsidP="005C3976">
            <w:pPr>
              <w:jc w:val="center"/>
              <w:rPr>
                <w:sz w:val="28"/>
                <w:szCs w:val="28"/>
              </w:rPr>
            </w:pPr>
            <w:r w:rsidRPr="00364C0C">
              <w:rPr>
                <w:sz w:val="28"/>
                <w:szCs w:val="28"/>
              </w:rPr>
              <w:t>0</w:t>
            </w:r>
          </w:p>
        </w:tc>
        <w:tc>
          <w:tcPr>
            <w:tcW w:w="1821" w:type="dxa"/>
            <w:tcBorders>
              <w:top w:val="nil"/>
              <w:left w:val="nil"/>
              <w:bottom w:val="single" w:sz="4" w:space="0" w:color="auto"/>
              <w:right w:val="single" w:sz="4" w:space="0" w:color="auto"/>
            </w:tcBorders>
            <w:shd w:val="clear" w:color="auto" w:fill="auto"/>
            <w:vAlign w:val="center"/>
          </w:tcPr>
          <w:p w14:paraId="1306D1C8" w14:textId="77777777" w:rsidR="00506147" w:rsidRPr="00364C0C" w:rsidRDefault="00506147" w:rsidP="005C3976">
            <w:pPr>
              <w:jc w:val="center"/>
              <w:rPr>
                <w:sz w:val="28"/>
                <w:szCs w:val="28"/>
              </w:rPr>
            </w:pPr>
            <w:r w:rsidRPr="00364C0C">
              <w:rPr>
                <w:sz w:val="28"/>
                <w:szCs w:val="28"/>
              </w:rPr>
              <w:t>0</w:t>
            </w:r>
          </w:p>
        </w:tc>
      </w:tr>
      <w:tr w:rsidR="00506147" w:rsidRPr="00364C0C" w14:paraId="4CD5B7E6" w14:textId="77777777" w:rsidTr="005C3976">
        <w:trPr>
          <w:trHeight w:val="121"/>
        </w:trPr>
        <w:tc>
          <w:tcPr>
            <w:tcW w:w="620" w:type="dxa"/>
            <w:shd w:val="clear" w:color="auto" w:fill="auto"/>
            <w:vAlign w:val="center"/>
            <w:hideMark/>
          </w:tcPr>
          <w:p w14:paraId="38BB6843" w14:textId="77777777" w:rsidR="00506147" w:rsidRPr="00364C0C" w:rsidRDefault="00506147" w:rsidP="005C3976">
            <w:pPr>
              <w:jc w:val="center"/>
              <w:rPr>
                <w:sz w:val="28"/>
                <w:szCs w:val="28"/>
              </w:rPr>
            </w:pPr>
            <w:r w:rsidRPr="00364C0C">
              <w:rPr>
                <w:sz w:val="28"/>
                <w:szCs w:val="28"/>
              </w:rPr>
              <w:t>4</w:t>
            </w:r>
          </w:p>
        </w:tc>
        <w:tc>
          <w:tcPr>
            <w:tcW w:w="4021" w:type="dxa"/>
            <w:shd w:val="clear" w:color="auto" w:fill="auto"/>
            <w:vAlign w:val="center"/>
            <w:hideMark/>
          </w:tcPr>
          <w:p w14:paraId="089BAF54" w14:textId="77777777" w:rsidR="00506147" w:rsidRPr="00364C0C" w:rsidRDefault="00506147" w:rsidP="005C3976">
            <w:pPr>
              <w:rPr>
                <w:sz w:val="28"/>
                <w:szCs w:val="28"/>
              </w:rPr>
            </w:pPr>
            <w:r w:rsidRPr="00364C0C">
              <w:rPr>
                <w:sz w:val="28"/>
                <w:szCs w:val="28"/>
              </w:rPr>
              <w:t xml:space="preserve">Расходы на холодную воду </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57A1ECF3" w14:textId="77777777" w:rsidR="00506147" w:rsidRPr="00364C0C" w:rsidRDefault="00506147" w:rsidP="005C3976">
            <w:pPr>
              <w:jc w:val="center"/>
              <w:rPr>
                <w:sz w:val="28"/>
                <w:szCs w:val="28"/>
              </w:rPr>
            </w:pPr>
            <w:r w:rsidRPr="00364C0C">
              <w:rPr>
                <w:sz w:val="28"/>
                <w:szCs w:val="28"/>
              </w:rPr>
              <w:t>126</w:t>
            </w:r>
          </w:p>
        </w:tc>
        <w:tc>
          <w:tcPr>
            <w:tcW w:w="1500" w:type="dxa"/>
            <w:tcBorders>
              <w:top w:val="nil"/>
              <w:left w:val="nil"/>
              <w:bottom w:val="single" w:sz="4" w:space="0" w:color="auto"/>
              <w:right w:val="single" w:sz="4" w:space="0" w:color="auto"/>
            </w:tcBorders>
            <w:shd w:val="clear" w:color="000000" w:fill="FFFFFF"/>
            <w:vAlign w:val="center"/>
          </w:tcPr>
          <w:p w14:paraId="7A0C1265" w14:textId="77777777" w:rsidR="00506147" w:rsidRPr="00364C0C" w:rsidRDefault="00506147" w:rsidP="005C3976">
            <w:pPr>
              <w:jc w:val="center"/>
              <w:rPr>
                <w:sz w:val="28"/>
                <w:szCs w:val="28"/>
              </w:rPr>
            </w:pPr>
            <w:r w:rsidRPr="00364C0C">
              <w:rPr>
                <w:sz w:val="28"/>
                <w:szCs w:val="28"/>
              </w:rPr>
              <w:t>116</w:t>
            </w:r>
          </w:p>
        </w:tc>
        <w:tc>
          <w:tcPr>
            <w:tcW w:w="1821" w:type="dxa"/>
            <w:tcBorders>
              <w:top w:val="nil"/>
              <w:left w:val="nil"/>
              <w:bottom w:val="single" w:sz="4" w:space="0" w:color="auto"/>
              <w:right w:val="single" w:sz="4" w:space="0" w:color="auto"/>
            </w:tcBorders>
            <w:shd w:val="clear" w:color="auto" w:fill="auto"/>
            <w:vAlign w:val="center"/>
          </w:tcPr>
          <w:p w14:paraId="3C2AB104" w14:textId="77777777" w:rsidR="00506147" w:rsidRPr="00364C0C" w:rsidRDefault="00506147" w:rsidP="005C3976">
            <w:pPr>
              <w:jc w:val="center"/>
              <w:rPr>
                <w:sz w:val="28"/>
                <w:szCs w:val="28"/>
              </w:rPr>
            </w:pPr>
            <w:r w:rsidRPr="00364C0C">
              <w:rPr>
                <w:sz w:val="28"/>
                <w:szCs w:val="28"/>
              </w:rPr>
              <w:t>-10</w:t>
            </w:r>
          </w:p>
        </w:tc>
      </w:tr>
      <w:tr w:rsidR="00506147" w:rsidRPr="00364C0C" w14:paraId="2AD2AE46" w14:textId="77777777" w:rsidTr="005C3976">
        <w:trPr>
          <w:trHeight w:val="169"/>
        </w:trPr>
        <w:tc>
          <w:tcPr>
            <w:tcW w:w="620" w:type="dxa"/>
            <w:shd w:val="clear" w:color="auto" w:fill="auto"/>
            <w:vAlign w:val="center"/>
            <w:hideMark/>
          </w:tcPr>
          <w:p w14:paraId="3DFCDD67" w14:textId="77777777" w:rsidR="00506147" w:rsidRPr="00364C0C" w:rsidRDefault="00506147" w:rsidP="005C3976">
            <w:pPr>
              <w:jc w:val="center"/>
              <w:rPr>
                <w:sz w:val="28"/>
                <w:szCs w:val="28"/>
              </w:rPr>
            </w:pPr>
            <w:r w:rsidRPr="00364C0C">
              <w:rPr>
                <w:sz w:val="28"/>
                <w:szCs w:val="28"/>
              </w:rPr>
              <w:t>5</w:t>
            </w:r>
          </w:p>
        </w:tc>
        <w:tc>
          <w:tcPr>
            <w:tcW w:w="4021" w:type="dxa"/>
            <w:shd w:val="clear" w:color="auto" w:fill="auto"/>
            <w:vAlign w:val="center"/>
            <w:hideMark/>
          </w:tcPr>
          <w:p w14:paraId="28C69302" w14:textId="77777777" w:rsidR="00506147" w:rsidRPr="00364C0C" w:rsidRDefault="00506147" w:rsidP="005C3976">
            <w:pPr>
              <w:rPr>
                <w:sz w:val="28"/>
                <w:szCs w:val="28"/>
              </w:rPr>
            </w:pPr>
            <w:r w:rsidRPr="00364C0C">
              <w:rPr>
                <w:sz w:val="28"/>
                <w:szCs w:val="28"/>
              </w:rPr>
              <w:t xml:space="preserve">Расходы на теплоноситель </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65027E5A" w14:textId="77777777" w:rsidR="00506147" w:rsidRPr="00364C0C" w:rsidRDefault="00506147" w:rsidP="005C3976">
            <w:pPr>
              <w:jc w:val="center"/>
              <w:rPr>
                <w:sz w:val="28"/>
                <w:szCs w:val="28"/>
              </w:rPr>
            </w:pPr>
            <w:r w:rsidRPr="00364C0C">
              <w:rPr>
                <w:sz w:val="28"/>
                <w:szCs w:val="28"/>
              </w:rPr>
              <w:t>0</w:t>
            </w:r>
          </w:p>
        </w:tc>
        <w:tc>
          <w:tcPr>
            <w:tcW w:w="1500" w:type="dxa"/>
            <w:tcBorders>
              <w:top w:val="nil"/>
              <w:left w:val="nil"/>
              <w:bottom w:val="single" w:sz="4" w:space="0" w:color="auto"/>
              <w:right w:val="single" w:sz="4" w:space="0" w:color="auto"/>
            </w:tcBorders>
            <w:shd w:val="clear" w:color="000000" w:fill="FFFFFF"/>
            <w:vAlign w:val="center"/>
          </w:tcPr>
          <w:p w14:paraId="2BB63F9A" w14:textId="77777777" w:rsidR="00506147" w:rsidRPr="00364C0C" w:rsidRDefault="00506147" w:rsidP="005C3976">
            <w:pPr>
              <w:jc w:val="center"/>
              <w:rPr>
                <w:sz w:val="28"/>
                <w:szCs w:val="28"/>
              </w:rPr>
            </w:pPr>
            <w:r w:rsidRPr="00364C0C">
              <w:rPr>
                <w:sz w:val="28"/>
                <w:szCs w:val="28"/>
              </w:rPr>
              <w:t>0</w:t>
            </w:r>
          </w:p>
        </w:tc>
        <w:tc>
          <w:tcPr>
            <w:tcW w:w="1821" w:type="dxa"/>
            <w:tcBorders>
              <w:top w:val="nil"/>
              <w:left w:val="nil"/>
              <w:bottom w:val="single" w:sz="4" w:space="0" w:color="auto"/>
              <w:right w:val="single" w:sz="4" w:space="0" w:color="auto"/>
            </w:tcBorders>
            <w:shd w:val="clear" w:color="auto" w:fill="auto"/>
            <w:vAlign w:val="center"/>
          </w:tcPr>
          <w:p w14:paraId="09B2C8EC" w14:textId="77777777" w:rsidR="00506147" w:rsidRPr="00364C0C" w:rsidRDefault="00506147" w:rsidP="005C3976">
            <w:pPr>
              <w:jc w:val="center"/>
              <w:rPr>
                <w:sz w:val="28"/>
                <w:szCs w:val="28"/>
              </w:rPr>
            </w:pPr>
            <w:r w:rsidRPr="00364C0C">
              <w:rPr>
                <w:sz w:val="28"/>
                <w:szCs w:val="28"/>
              </w:rPr>
              <w:t>0</w:t>
            </w:r>
          </w:p>
        </w:tc>
      </w:tr>
      <w:tr w:rsidR="00506147" w:rsidRPr="00364C0C" w14:paraId="2367B82C" w14:textId="77777777" w:rsidTr="005C3976">
        <w:trPr>
          <w:trHeight w:val="201"/>
        </w:trPr>
        <w:tc>
          <w:tcPr>
            <w:tcW w:w="620" w:type="dxa"/>
            <w:shd w:val="clear" w:color="auto" w:fill="auto"/>
            <w:vAlign w:val="center"/>
            <w:hideMark/>
          </w:tcPr>
          <w:p w14:paraId="6F74712B" w14:textId="77777777" w:rsidR="00506147" w:rsidRPr="00364C0C" w:rsidRDefault="00506147" w:rsidP="005C3976">
            <w:pPr>
              <w:jc w:val="center"/>
              <w:rPr>
                <w:sz w:val="28"/>
                <w:szCs w:val="28"/>
              </w:rPr>
            </w:pPr>
            <w:r w:rsidRPr="00364C0C">
              <w:rPr>
                <w:sz w:val="28"/>
                <w:szCs w:val="28"/>
              </w:rPr>
              <w:t>6</w:t>
            </w:r>
          </w:p>
        </w:tc>
        <w:tc>
          <w:tcPr>
            <w:tcW w:w="4021" w:type="dxa"/>
            <w:shd w:val="clear" w:color="auto" w:fill="auto"/>
            <w:vAlign w:val="center"/>
            <w:hideMark/>
          </w:tcPr>
          <w:p w14:paraId="6126723C" w14:textId="77777777" w:rsidR="00506147" w:rsidRPr="00364C0C" w:rsidRDefault="00506147" w:rsidP="005C3976">
            <w:pPr>
              <w:rPr>
                <w:sz w:val="28"/>
                <w:szCs w:val="28"/>
              </w:rPr>
            </w:pPr>
            <w:r w:rsidRPr="00364C0C">
              <w:rPr>
                <w:sz w:val="28"/>
                <w:szCs w:val="28"/>
              </w:rPr>
              <w:t>ИТОГО</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1AF94C21" w14:textId="77777777" w:rsidR="00506147" w:rsidRPr="00364C0C" w:rsidRDefault="00506147" w:rsidP="005C3976">
            <w:pPr>
              <w:jc w:val="center"/>
              <w:rPr>
                <w:sz w:val="28"/>
                <w:szCs w:val="28"/>
              </w:rPr>
            </w:pPr>
            <w:r w:rsidRPr="00364C0C">
              <w:rPr>
                <w:sz w:val="28"/>
                <w:szCs w:val="28"/>
              </w:rPr>
              <w:t>10 347</w:t>
            </w:r>
          </w:p>
        </w:tc>
        <w:tc>
          <w:tcPr>
            <w:tcW w:w="1500" w:type="dxa"/>
            <w:tcBorders>
              <w:top w:val="nil"/>
              <w:left w:val="nil"/>
              <w:bottom w:val="single" w:sz="4" w:space="0" w:color="auto"/>
              <w:right w:val="single" w:sz="4" w:space="0" w:color="auto"/>
            </w:tcBorders>
            <w:shd w:val="clear" w:color="000000" w:fill="FFFFFF"/>
            <w:vAlign w:val="center"/>
          </w:tcPr>
          <w:p w14:paraId="68EA49C7" w14:textId="77777777" w:rsidR="00506147" w:rsidRPr="00364C0C" w:rsidRDefault="00506147" w:rsidP="005C3976">
            <w:pPr>
              <w:jc w:val="center"/>
              <w:rPr>
                <w:sz w:val="28"/>
                <w:szCs w:val="28"/>
              </w:rPr>
            </w:pPr>
            <w:r w:rsidRPr="00364C0C">
              <w:rPr>
                <w:sz w:val="28"/>
                <w:szCs w:val="28"/>
              </w:rPr>
              <w:t>8 585</w:t>
            </w:r>
          </w:p>
        </w:tc>
        <w:tc>
          <w:tcPr>
            <w:tcW w:w="1821" w:type="dxa"/>
            <w:tcBorders>
              <w:top w:val="nil"/>
              <w:left w:val="nil"/>
              <w:bottom w:val="single" w:sz="4" w:space="0" w:color="auto"/>
              <w:right w:val="single" w:sz="4" w:space="0" w:color="auto"/>
            </w:tcBorders>
            <w:shd w:val="clear" w:color="auto" w:fill="auto"/>
            <w:vAlign w:val="center"/>
          </w:tcPr>
          <w:p w14:paraId="7F1D558B" w14:textId="77777777" w:rsidR="00506147" w:rsidRPr="00364C0C" w:rsidRDefault="00506147" w:rsidP="005C3976">
            <w:pPr>
              <w:jc w:val="center"/>
              <w:rPr>
                <w:sz w:val="28"/>
                <w:szCs w:val="28"/>
              </w:rPr>
            </w:pPr>
            <w:r w:rsidRPr="00364C0C">
              <w:rPr>
                <w:sz w:val="28"/>
                <w:szCs w:val="28"/>
              </w:rPr>
              <w:t>-1 762</w:t>
            </w:r>
          </w:p>
        </w:tc>
      </w:tr>
    </w:tbl>
    <w:p w14:paraId="5D11416E" w14:textId="77777777" w:rsidR="00506147" w:rsidRPr="00364C0C" w:rsidRDefault="00506147" w:rsidP="00506147">
      <w:pPr>
        <w:tabs>
          <w:tab w:val="left" w:pos="1890"/>
        </w:tabs>
        <w:ind w:firstLine="720"/>
        <w:jc w:val="both"/>
        <w:rPr>
          <w:sz w:val="28"/>
          <w:szCs w:val="28"/>
        </w:rPr>
      </w:pPr>
    </w:p>
    <w:p w14:paraId="7A0803CE" w14:textId="77777777" w:rsidR="00506147" w:rsidRPr="00364C0C" w:rsidRDefault="00506147" w:rsidP="00506147">
      <w:pPr>
        <w:tabs>
          <w:tab w:val="left" w:pos="1890"/>
        </w:tabs>
        <w:ind w:firstLine="851"/>
        <w:jc w:val="both"/>
        <w:rPr>
          <w:sz w:val="28"/>
          <w:szCs w:val="28"/>
        </w:rPr>
      </w:pPr>
      <w:r w:rsidRPr="00364C0C">
        <w:rPr>
          <w:sz w:val="28"/>
          <w:szCs w:val="28"/>
        </w:rPr>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2086F6CA" w14:textId="77777777" w:rsidR="00506147" w:rsidRPr="00364C0C" w:rsidRDefault="00506147" w:rsidP="00506147">
      <w:pPr>
        <w:rPr>
          <w:sz w:val="28"/>
          <w:szCs w:val="28"/>
        </w:rPr>
      </w:pPr>
    </w:p>
    <w:p w14:paraId="74B66E15" w14:textId="77777777" w:rsidR="00506147" w:rsidRPr="00364C0C" w:rsidRDefault="00506147" w:rsidP="00C37AFC">
      <w:pPr>
        <w:numPr>
          <w:ilvl w:val="0"/>
          <w:numId w:val="25"/>
        </w:numPr>
        <w:ind w:left="8299" w:right="-426"/>
        <w:jc w:val="right"/>
        <w:rPr>
          <w:sz w:val="28"/>
          <w:szCs w:val="28"/>
        </w:rPr>
      </w:pPr>
      <w:r w:rsidRPr="00364C0C">
        <w:rPr>
          <w:sz w:val="28"/>
          <w:szCs w:val="28"/>
        </w:rPr>
        <w:br w:type="page"/>
      </w:r>
    </w:p>
    <w:p w14:paraId="15AA1F81" w14:textId="77777777" w:rsidR="00506147" w:rsidRPr="00364C0C" w:rsidRDefault="00506147" w:rsidP="00B51EF8">
      <w:pPr>
        <w:pStyle w:val="3"/>
        <w:tabs>
          <w:tab w:val="left" w:pos="9214"/>
        </w:tabs>
        <w:ind w:right="283"/>
        <w:jc w:val="center"/>
        <w:rPr>
          <w:sz w:val="28"/>
          <w:szCs w:val="28"/>
        </w:rPr>
      </w:pPr>
      <w:r w:rsidRPr="00364C0C">
        <w:rPr>
          <w:sz w:val="28"/>
          <w:szCs w:val="28"/>
        </w:rPr>
        <w:t xml:space="preserve">Расчёт необходимой валовой выручки на тепловую энергию </w:t>
      </w:r>
      <w:r w:rsidRPr="00364C0C">
        <w:rPr>
          <w:sz w:val="28"/>
          <w:szCs w:val="28"/>
        </w:rPr>
        <w:br/>
        <w:t>методом индексации установленных тарифов на 2023 год</w:t>
      </w:r>
    </w:p>
    <w:p w14:paraId="3A8765B7" w14:textId="77777777" w:rsidR="00506147" w:rsidRPr="00364C0C" w:rsidRDefault="00506147" w:rsidP="00B51EF8">
      <w:pPr>
        <w:tabs>
          <w:tab w:val="left" w:pos="9214"/>
        </w:tabs>
        <w:spacing w:line="360" w:lineRule="auto"/>
        <w:ind w:right="283"/>
        <w:jc w:val="center"/>
        <w:rPr>
          <w:sz w:val="28"/>
          <w:szCs w:val="28"/>
        </w:rPr>
      </w:pPr>
      <w:r w:rsidRPr="00364C0C">
        <w:rPr>
          <w:sz w:val="28"/>
          <w:szCs w:val="28"/>
        </w:rPr>
        <w:t>(Приложение 5.9 к Методическим указаниям)</w:t>
      </w:r>
    </w:p>
    <w:p w14:paraId="7755ECC0" w14:textId="77777777" w:rsidR="00506147" w:rsidRPr="00364C0C" w:rsidRDefault="00506147" w:rsidP="00506147">
      <w:pPr>
        <w:ind w:right="283"/>
        <w:jc w:val="right"/>
        <w:rPr>
          <w:sz w:val="28"/>
          <w:szCs w:val="28"/>
        </w:rPr>
      </w:pPr>
      <w:r w:rsidRPr="00364C0C">
        <w:rPr>
          <w:sz w:val="28"/>
          <w:szCs w:val="28"/>
        </w:rPr>
        <w:t>тыс. руб.</w:t>
      </w:r>
    </w:p>
    <w:tbl>
      <w:tblPr>
        <w:tblW w:w="93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701"/>
      </w:tblGrid>
      <w:tr w:rsidR="00506147" w:rsidRPr="00364C0C" w14:paraId="3DF7D0D8" w14:textId="77777777" w:rsidTr="005C3976">
        <w:trPr>
          <w:trHeight w:val="507"/>
          <w:tblHeader/>
        </w:trPr>
        <w:tc>
          <w:tcPr>
            <w:tcW w:w="658" w:type="dxa"/>
            <w:vMerge w:val="restart"/>
            <w:shd w:val="clear" w:color="auto" w:fill="auto"/>
            <w:vAlign w:val="center"/>
            <w:hideMark/>
          </w:tcPr>
          <w:p w14:paraId="366888B2" w14:textId="77777777" w:rsidR="00506147" w:rsidRPr="00364C0C" w:rsidRDefault="00506147" w:rsidP="005C3976">
            <w:pPr>
              <w:jc w:val="center"/>
              <w:rPr>
                <w:sz w:val="28"/>
                <w:szCs w:val="28"/>
              </w:rPr>
            </w:pPr>
            <w:r w:rsidRPr="00364C0C">
              <w:rPr>
                <w:sz w:val="28"/>
                <w:szCs w:val="28"/>
              </w:rPr>
              <w:t>№ п/п</w:t>
            </w:r>
          </w:p>
        </w:tc>
        <w:tc>
          <w:tcPr>
            <w:tcW w:w="3878" w:type="dxa"/>
            <w:vMerge w:val="restart"/>
            <w:shd w:val="clear" w:color="auto" w:fill="auto"/>
            <w:vAlign w:val="center"/>
            <w:hideMark/>
          </w:tcPr>
          <w:p w14:paraId="6350F3BF" w14:textId="77777777" w:rsidR="00506147" w:rsidRPr="00364C0C" w:rsidRDefault="00506147" w:rsidP="005C3976">
            <w:pPr>
              <w:jc w:val="center"/>
              <w:rPr>
                <w:sz w:val="28"/>
                <w:szCs w:val="28"/>
              </w:rPr>
            </w:pPr>
            <w:r w:rsidRPr="00364C0C">
              <w:rPr>
                <w:sz w:val="28"/>
                <w:szCs w:val="28"/>
              </w:rPr>
              <w:t>Наименование расхода</w:t>
            </w:r>
          </w:p>
        </w:tc>
        <w:tc>
          <w:tcPr>
            <w:tcW w:w="1599" w:type="dxa"/>
            <w:vMerge w:val="restart"/>
          </w:tcPr>
          <w:p w14:paraId="33A3D37C" w14:textId="77777777" w:rsidR="00506147" w:rsidRPr="00364C0C" w:rsidRDefault="00506147" w:rsidP="005C3976">
            <w:pPr>
              <w:ind w:left="-57" w:right="-57"/>
              <w:jc w:val="center"/>
              <w:rPr>
                <w:sz w:val="28"/>
                <w:szCs w:val="28"/>
              </w:rPr>
            </w:pPr>
            <w:r w:rsidRPr="00364C0C">
              <w:rPr>
                <w:sz w:val="28"/>
                <w:szCs w:val="28"/>
              </w:rPr>
              <w:t>Предложение предприятия на 2023 год</w:t>
            </w:r>
          </w:p>
        </w:tc>
        <w:tc>
          <w:tcPr>
            <w:tcW w:w="1560" w:type="dxa"/>
            <w:vMerge w:val="restart"/>
          </w:tcPr>
          <w:p w14:paraId="2EF50182" w14:textId="77777777" w:rsidR="00506147" w:rsidRPr="00364C0C" w:rsidRDefault="00506147" w:rsidP="005C3976">
            <w:pPr>
              <w:ind w:left="-57" w:right="-57"/>
              <w:jc w:val="center"/>
              <w:rPr>
                <w:sz w:val="28"/>
                <w:szCs w:val="28"/>
              </w:rPr>
            </w:pPr>
            <w:r w:rsidRPr="00364C0C">
              <w:rPr>
                <w:sz w:val="28"/>
                <w:szCs w:val="28"/>
              </w:rPr>
              <w:t>Предложение экспертов на 2023 год</w:t>
            </w:r>
          </w:p>
        </w:tc>
        <w:tc>
          <w:tcPr>
            <w:tcW w:w="1701" w:type="dxa"/>
            <w:vMerge w:val="restart"/>
          </w:tcPr>
          <w:p w14:paraId="08479A51" w14:textId="77777777" w:rsidR="00506147" w:rsidRPr="00364C0C" w:rsidRDefault="00506147" w:rsidP="005C3976">
            <w:pPr>
              <w:ind w:left="-57" w:right="-57"/>
              <w:jc w:val="center"/>
              <w:rPr>
                <w:sz w:val="28"/>
                <w:szCs w:val="28"/>
              </w:rPr>
            </w:pPr>
            <w:r w:rsidRPr="00364C0C">
              <w:rPr>
                <w:sz w:val="28"/>
                <w:szCs w:val="28"/>
              </w:rPr>
              <w:t>Корректировка предложения предприятия</w:t>
            </w:r>
          </w:p>
        </w:tc>
      </w:tr>
      <w:tr w:rsidR="00506147" w:rsidRPr="00364C0C" w14:paraId="5368BAF5" w14:textId="77777777" w:rsidTr="005C3976">
        <w:trPr>
          <w:trHeight w:val="507"/>
          <w:tblHeader/>
        </w:trPr>
        <w:tc>
          <w:tcPr>
            <w:tcW w:w="658" w:type="dxa"/>
            <w:vMerge/>
            <w:shd w:val="clear" w:color="auto" w:fill="auto"/>
            <w:vAlign w:val="center"/>
            <w:hideMark/>
          </w:tcPr>
          <w:p w14:paraId="6713C9E1" w14:textId="77777777" w:rsidR="00506147" w:rsidRPr="00364C0C" w:rsidRDefault="00506147" w:rsidP="005C3976">
            <w:pPr>
              <w:jc w:val="center"/>
              <w:rPr>
                <w:sz w:val="28"/>
                <w:szCs w:val="28"/>
              </w:rPr>
            </w:pPr>
          </w:p>
        </w:tc>
        <w:tc>
          <w:tcPr>
            <w:tcW w:w="3878" w:type="dxa"/>
            <w:vMerge/>
            <w:shd w:val="clear" w:color="auto" w:fill="auto"/>
            <w:vAlign w:val="center"/>
            <w:hideMark/>
          </w:tcPr>
          <w:p w14:paraId="7D34ADA7" w14:textId="77777777" w:rsidR="00506147" w:rsidRPr="00364C0C" w:rsidRDefault="00506147" w:rsidP="005C3976">
            <w:pPr>
              <w:jc w:val="center"/>
              <w:rPr>
                <w:sz w:val="28"/>
                <w:szCs w:val="28"/>
              </w:rPr>
            </w:pPr>
          </w:p>
        </w:tc>
        <w:tc>
          <w:tcPr>
            <w:tcW w:w="1599" w:type="dxa"/>
            <w:vMerge/>
            <w:vAlign w:val="center"/>
          </w:tcPr>
          <w:p w14:paraId="68F6D59A" w14:textId="77777777" w:rsidR="00506147" w:rsidRPr="00364C0C" w:rsidRDefault="00506147" w:rsidP="005C3976">
            <w:pPr>
              <w:jc w:val="center"/>
              <w:rPr>
                <w:sz w:val="28"/>
                <w:szCs w:val="28"/>
              </w:rPr>
            </w:pPr>
          </w:p>
        </w:tc>
        <w:tc>
          <w:tcPr>
            <w:tcW w:w="1560" w:type="dxa"/>
            <w:vMerge/>
            <w:shd w:val="clear" w:color="auto" w:fill="FFFFCC"/>
            <w:vAlign w:val="center"/>
          </w:tcPr>
          <w:p w14:paraId="606D718D" w14:textId="77777777" w:rsidR="00506147" w:rsidRPr="00364C0C" w:rsidRDefault="00506147" w:rsidP="005C3976">
            <w:pPr>
              <w:jc w:val="center"/>
              <w:rPr>
                <w:sz w:val="28"/>
                <w:szCs w:val="28"/>
              </w:rPr>
            </w:pPr>
          </w:p>
        </w:tc>
        <w:tc>
          <w:tcPr>
            <w:tcW w:w="1701" w:type="dxa"/>
            <w:vMerge/>
            <w:vAlign w:val="center"/>
          </w:tcPr>
          <w:p w14:paraId="61AA0AAF" w14:textId="77777777" w:rsidR="00506147" w:rsidRPr="00364C0C" w:rsidRDefault="00506147" w:rsidP="005C3976">
            <w:pPr>
              <w:jc w:val="center"/>
              <w:rPr>
                <w:sz w:val="28"/>
                <w:szCs w:val="28"/>
              </w:rPr>
            </w:pPr>
          </w:p>
        </w:tc>
      </w:tr>
      <w:tr w:rsidR="00506147" w:rsidRPr="00364C0C" w14:paraId="2217251F" w14:textId="77777777" w:rsidTr="005C3976">
        <w:trPr>
          <w:trHeight w:val="349"/>
        </w:trPr>
        <w:tc>
          <w:tcPr>
            <w:tcW w:w="658" w:type="dxa"/>
            <w:shd w:val="clear" w:color="auto" w:fill="auto"/>
            <w:vAlign w:val="center"/>
            <w:hideMark/>
          </w:tcPr>
          <w:p w14:paraId="73D92B9B" w14:textId="77777777" w:rsidR="00506147" w:rsidRPr="00364C0C" w:rsidRDefault="00506147" w:rsidP="005C3976">
            <w:pPr>
              <w:jc w:val="center"/>
              <w:rPr>
                <w:sz w:val="28"/>
                <w:szCs w:val="28"/>
              </w:rPr>
            </w:pPr>
            <w:r w:rsidRPr="00364C0C">
              <w:rPr>
                <w:sz w:val="28"/>
                <w:szCs w:val="28"/>
              </w:rPr>
              <w:t>1</w:t>
            </w:r>
          </w:p>
        </w:tc>
        <w:tc>
          <w:tcPr>
            <w:tcW w:w="3878" w:type="dxa"/>
            <w:shd w:val="clear" w:color="auto" w:fill="auto"/>
            <w:vAlign w:val="center"/>
            <w:hideMark/>
          </w:tcPr>
          <w:p w14:paraId="6D6ADB02" w14:textId="77777777" w:rsidR="00506147" w:rsidRPr="00364C0C" w:rsidRDefault="00506147" w:rsidP="005C3976">
            <w:pPr>
              <w:rPr>
                <w:sz w:val="28"/>
                <w:szCs w:val="28"/>
              </w:rPr>
            </w:pPr>
            <w:r w:rsidRPr="00364C0C">
              <w:rPr>
                <w:sz w:val="28"/>
                <w:szCs w:val="28"/>
              </w:rPr>
              <w:t>Операционные (подконтрольные) расходы</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3760C5C0" w14:textId="77777777" w:rsidR="00506147" w:rsidRPr="00364C0C" w:rsidRDefault="00506147" w:rsidP="005C3976">
            <w:pPr>
              <w:jc w:val="center"/>
              <w:rPr>
                <w:sz w:val="28"/>
                <w:szCs w:val="28"/>
              </w:rPr>
            </w:pPr>
            <w:r w:rsidRPr="00364C0C">
              <w:rPr>
                <w:sz w:val="28"/>
                <w:szCs w:val="28"/>
              </w:rPr>
              <w:t>22 310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168F317E" w14:textId="77777777" w:rsidR="00506147" w:rsidRPr="00364C0C" w:rsidRDefault="00506147" w:rsidP="005C3976">
            <w:pPr>
              <w:jc w:val="center"/>
              <w:rPr>
                <w:sz w:val="28"/>
                <w:szCs w:val="28"/>
              </w:rPr>
            </w:pPr>
            <w:r w:rsidRPr="00364C0C">
              <w:rPr>
                <w:sz w:val="28"/>
                <w:szCs w:val="28"/>
              </w:rPr>
              <w:t>15 178</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0E6A60FB" w14:textId="77777777" w:rsidR="00506147" w:rsidRPr="00364C0C" w:rsidRDefault="00506147" w:rsidP="005C3976">
            <w:pPr>
              <w:jc w:val="center"/>
              <w:rPr>
                <w:sz w:val="28"/>
                <w:szCs w:val="28"/>
              </w:rPr>
            </w:pPr>
            <w:r w:rsidRPr="00364C0C">
              <w:rPr>
                <w:sz w:val="28"/>
                <w:szCs w:val="28"/>
              </w:rPr>
              <w:t>-7 132</w:t>
            </w:r>
          </w:p>
        </w:tc>
      </w:tr>
      <w:tr w:rsidR="00506147" w:rsidRPr="00364C0C" w14:paraId="32843B0F" w14:textId="77777777" w:rsidTr="005C3976">
        <w:trPr>
          <w:trHeight w:val="204"/>
        </w:trPr>
        <w:tc>
          <w:tcPr>
            <w:tcW w:w="658" w:type="dxa"/>
            <w:shd w:val="clear" w:color="auto" w:fill="auto"/>
            <w:vAlign w:val="center"/>
            <w:hideMark/>
          </w:tcPr>
          <w:p w14:paraId="6CF7E8FB" w14:textId="77777777" w:rsidR="00506147" w:rsidRPr="00364C0C" w:rsidRDefault="00506147" w:rsidP="005C3976">
            <w:pPr>
              <w:jc w:val="center"/>
              <w:rPr>
                <w:sz w:val="28"/>
                <w:szCs w:val="28"/>
              </w:rPr>
            </w:pPr>
            <w:r w:rsidRPr="00364C0C">
              <w:rPr>
                <w:sz w:val="28"/>
                <w:szCs w:val="28"/>
              </w:rPr>
              <w:t>2</w:t>
            </w:r>
          </w:p>
        </w:tc>
        <w:tc>
          <w:tcPr>
            <w:tcW w:w="3878" w:type="dxa"/>
            <w:shd w:val="clear" w:color="auto" w:fill="auto"/>
            <w:vAlign w:val="center"/>
            <w:hideMark/>
          </w:tcPr>
          <w:p w14:paraId="7DB1D366" w14:textId="77777777" w:rsidR="00506147" w:rsidRPr="00364C0C" w:rsidRDefault="00506147" w:rsidP="005C3976">
            <w:pPr>
              <w:rPr>
                <w:sz w:val="28"/>
                <w:szCs w:val="28"/>
              </w:rPr>
            </w:pPr>
            <w:r w:rsidRPr="00364C0C">
              <w:rPr>
                <w:sz w:val="28"/>
                <w:szCs w:val="28"/>
              </w:rPr>
              <w:t>Неподконтрольные расходы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2A07F7C0" w14:textId="77777777" w:rsidR="00506147" w:rsidRPr="00364C0C" w:rsidRDefault="00506147" w:rsidP="005C3976">
            <w:pPr>
              <w:jc w:val="center"/>
              <w:rPr>
                <w:sz w:val="28"/>
                <w:szCs w:val="28"/>
              </w:rPr>
            </w:pPr>
            <w:r w:rsidRPr="00364C0C">
              <w:rPr>
                <w:sz w:val="28"/>
                <w:szCs w:val="28"/>
              </w:rPr>
              <w:t>4 564</w:t>
            </w:r>
          </w:p>
        </w:tc>
        <w:tc>
          <w:tcPr>
            <w:tcW w:w="1560" w:type="dxa"/>
            <w:tcBorders>
              <w:top w:val="nil"/>
              <w:left w:val="nil"/>
              <w:bottom w:val="single" w:sz="4" w:space="0" w:color="auto"/>
              <w:right w:val="single" w:sz="4" w:space="0" w:color="auto"/>
            </w:tcBorders>
            <w:shd w:val="clear" w:color="000000" w:fill="FFFFFF"/>
            <w:vAlign w:val="center"/>
          </w:tcPr>
          <w:p w14:paraId="0EB858CB" w14:textId="77777777" w:rsidR="00506147" w:rsidRPr="00364C0C" w:rsidRDefault="00506147" w:rsidP="005C3976">
            <w:pPr>
              <w:jc w:val="center"/>
              <w:rPr>
                <w:sz w:val="28"/>
                <w:szCs w:val="28"/>
              </w:rPr>
            </w:pPr>
            <w:r w:rsidRPr="00364C0C">
              <w:rPr>
                <w:sz w:val="28"/>
                <w:szCs w:val="28"/>
              </w:rPr>
              <w:t>3 264</w:t>
            </w:r>
          </w:p>
        </w:tc>
        <w:tc>
          <w:tcPr>
            <w:tcW w:w="1701" w:type="dxa"/>
            <w:tcBorders>
              <w:top w:val="nil"/>
              <w:left w:val="nil"/>
              <w:bottom w:val="single" w:sz="4" w:space="0" w:color="auto"/>
              <w:right w:val="single" w:sz="4" w:space="0" w:color="auto"/>
            </w:tcBorders>
            <w:shd w:val="clear" w:color="000000" w:fill="FFFFFF"/>
            <w:vAlign w:val="center"/>
          </w:tcPr>
          <w:p w14:paraId="513327A1" w14:textId="77777777" w:rsidR="00506147" w:rsidRPr="00364C0C" w:rsidRDefault="00506147" w:rsidP="005C3976">
            <w:pPr>
              <w:jc w:val="center"/>
              <w:rPr>
                <w:sz w:val="28"/>
                <w:szCs w:val="28"/>
              </w:rPr>
            </w:pPr>
            <w:r w:rsidRPr="00364C0C">
              <w:rPr>
                <w:sz w:val="28"/>
                <w:szCs w:val="28"/>
              </w:rPr>
              <w:t>-1 300</w:t>
            </w:r>
          </w:p>
        </w:tc>
      </w:tr>
      <w:tr w:rsidR="00506147" w:rsidRPr="00364C0C" w14:paraId="17C1797D" w14:textId="77777777" w:rsidTr="005C3976">
        <w:trPr>
          <w:trHeight w:val="818"/>
        </w:trPr>
        <w:tc>
          <w:tcPr>
            <w:tcW w:w="658" w:type="dxa"/>
            <w:shd w:val="clear" w:color="auto" w:fill="auto"/>
            <w:vAlign w:val="center"/>
            <w:hideMark/>
          </w:tcPr>
          <w:p w14:paraId="15DA73B0" w14:textId="77777777" w:rsidR="00506147" w:rsidRPr="00364C0C" w:rsidRDefault="00506147" w:rsidP="005C3976">
            <w:pPr>
              <w:jc w:val="center"/>
              <w:rPr>
                <w:sz w:val="28"/>
                <w:szCs w:val="28"/>
              </w:rPr>
            </w:pPr>
            <w:r w:rsidRPr="00364C0C">
              <w:rPr>
                <w:sz w:val="28"/>
                <w:szCs w:val="28"/>
              </w:rPr>
              <w:t>3</w:t>
            </w:r>
          </w:p>
        </w:tc>
        <w:tc>
          <w:tcPr>
            <w:tcW w:w="3878" w:type="dxa"/>
            <w:shd w:val="clear" w:color="auto" w:fill="auto"/>
            <w:vAlign w:val="center"/>
            <w:hideMark/>
          </w:tcPr>
          <w:p w14:paraId="7894D41E" w14:textId="77777777" w:rsidR="00506147" w:rsidRPr="00364C0C" w:rsidRDefault="00506147" w:rsidP="005C3976">
            <w:pPr>
              <w:rPr>
                <w:sz w:val="28"/>
                <w:szCs w:val="28"/>
              </w:rPr>
            </w:pPr>
            <w:r w:rsidRPr="00364C0C">
              <w:rPr>
                <w:sz w:val="28"/>
                <w:szCs w:val="28"/>
              </w:rPr>
              <w:t>Расходы на приобретение (производство) энергетических ресурсов, холодной воды и теплоносителя</w:t>
            </w:r>
          </w:p>
        </w:tc>
        <w:tc>
          <w:tcPr>
            <w:tcW w:w="1599" w:type="dxa"/>
            <w:tcBorders>
              <w:top w:val="nil"/>
              <w:left w:val="single" w:sz="4" w:space="0" w:color="auto"/>
              <w:bottom w:val="single" w:sz="4" w:space="0" w:color="auto"/>
              <w:right w:val="single" w:sz="4" w:space="0" w:color="auto"/>
            </w:tcBorders>
            <w:shd w:val="clear" w:color="auto" w:fill="auto"/>
            <w:vAlign w:val="center"/>
          </w:tcPr>
          <w:p w14:paraId="009A710C" w14:textId="77777777" w:rsidR="00506147" w:rsidRPr="00364C0C" w:rsidRDefault="00506147" w:rsidP="005C3976">
            <w:pPr>
              <w:jc w:val="center"/>
              <w:rPr>
                <w:sz w:val="28"/>
                <w:szCs w:val="28"/>
              </w:rPr>
            </w:pPr>
            <w:r w:rsidRPr="00364C0C">
              <w:rPr>
                <w:sz w:val="28"/>
                <w:szCs w:val="28"/>
              </w:rPr>
              <w:t>10 347</w:t>
            </w:r>
          </w:p>
        </w:tc>
        <w:tc>
          <w:tcPr>
            <w:tcW w:w="1560" w:type="dxa"/>
            <w:tcBorders>
              <w:top w:val="nil"/>
              <w:left w:val="nil"/>
              <w:bottom w:val="single" w:sz="4" w:space="0" w:color="auto"/>
              <w:right w:val="single" w:sz="4" w:space="0" w:color="auto"/>
            </w:tcBorders>
            <w:shd w:val="clear" w:color="000000" w:fill="FFFFFF"/>
            <w:vAlign w:val="center"/>
          </w:tcPr>
          <w:p w14:paraId="3FEF8D6F" w14:textId="77777777" w:rsidR="00506147" w:rsidRPr="00364C0C" w:rsidRDefault="00506147" w:rsidP="005C3976">
            <w:pPr>
              <w:jc w:val="center"/>
              <w:rPr>
                <w:sz w:val="28"/>
                <w:szCs w:val="28"/>
              </w:rPr>
            </w:pPr>
            <w:r w:rsidRPr="00364C0C">
              <w:rPr>
                <w:sz w:val="28"/>
                <w:szCs w:val="28"/>
              </w:rPr>
              <w:t>8 585</w:t>
            </w:r>
          </w:p>
        </w:tc>
        <w:tc>
          <w:tcPr>
            <w:tcW w:w="1701" w:type="dxa"/>
            <w:tcBorders>
              <w:top w:val="nil"/>
              <w:left w:val="nil"/>
              <w:bottom w:val="single" w:sz="4" w:space="0" w:color="auto"/>
              <w:right w:val="single" w:sz="4" w:space="0" w:color="auto"/>
            </w:tcBorders>
            <w:shd w:val="clear" w:color="000000" w:fill="FFFFFF"/>
            <w:vAlign w:val="center"/>
          </w:tcPr>
          <w:p w14:paraId="6411BE61" w14:textId="77777777" w:rsidR="00506147" w:rsidRPr="00364C0C" w:rsidRDefault="00506147" w:rsidP="005C3976">
            <w:pPr>
              <w:jc w:val="center"/>
              <w:rPr>
                <w:sz w:val="28"/>
                <w:szCs w:val="28"/>
              </w:rPr>
            </w:pPr>
            <w:r w:rsidRPr="00364C0C">
              <w:rPr>
                <w:sz w:val="28"/>
                <w:szCs w:val="28"/>
              </w:rPr>
              <w:t>-1 762</w:t>
            </w:r>
          </w:p>
        </w:tc>
      </w:tr>
      <w:tr w:rsidR="00506147" w:rsidRPr="00364C0C" w14:paraId="753AED06" w14:textId="77777777" w:rsidTr="005C3976">
        <w:trPr>
          <w:trHeight w:val="183"/>
        </w:trPr>
        <w:tc>
          <w:tcPr>
            <w:tcW w:w="658" w:type="dxa"/>
            <w:shd w:val="clear" w:color="auto" w:fill="auto"/>
            <w:vAlign w:val="center"/>
            <w:hideMark/>
          </w:tcPr>
          <w:p w14:paraId="745E799D" w14:textId="77777777" w:rsidR="00506147" w:rsidRPr="00364C0C" w:rsidRDefault="00506147" w:rsidP="005C3976">
            <w:pPr>
              <w:jc w:val="center"/>
              <w:rPr>
                <w:sz w:val="28"/>
                <w:szCs w:val="28"/>
              </w:rPr>
            </w:pPr>
            <w:r w:rsidRPr="00364C0C">
              <w:rPr>
                <w:sz w:val="28"/>
                <w:szCs w:val="28"/>
              </w:rPr>
              <w:t>4</w:t>
            </w:r>
          </w:p>
        </w:tc>
        <w:tc>
          <w:tcPr>
            <w:tcW w:w="3878" w:type="dxa"/>
            <w:shd w:val="clear" w:color="auto" w:fill="auto"/>
            <w:vAlign w:val="center"/>
            <w:hideMark/>
          </w:tcPr>
          <w:p w14:paraId="676C67A1" w14:textId="77777777" w:rsidR="00506147" w:rsidRPr="00364C0C" w:rsidRDefault="00506147" w:rsidP="005C3976">
            <w:pPr>
              <w:rPr>
                <w:sz w:val="28"/>
                <w:szCs w:val="28"/>
              </w:rPr>
            </w:pPr>
            <w:r w:rsidRPr="00364C0C">
              <w:rPr>
                <w:sz w:val="28"/>
                <w:szCs w:val="28"/>
              </w:rPr>
              <w:t>Прибыль</w:t>
            </w:r>
          </w:p>
        </w:tc>
        <w:tc>
          <w:tcPr>
            <w:tcW w:w="1599" w:type="dxa"/>
            <w:tcBorders>
              <w:top w:val="nil"/>
              <w:left w:val="single" w:sz="4" w:space="0" w:color="auto"/>
              <w:bottom w:val="single" w:sz="4" w:space="0" w:color="auto"/>
              <w:right w:val="single" w:sz="4" w:space="0" w:color="auto"/>
            </w:tcBorders>
            <w:shd w:val="clear" w:color="auto" w:fill="auto"/>
            <w:vAlign w:val="center"/>
          </w:tcPr>
          <w:p w14:paraId="44D08566" w14:textId="77777777" w:rsidR="00506147" w:rsidRPr="00364C0C" w:rsidRDefault="00506147" w:rsidP="005C3976">
            <w:pPr>
              <w:jc w:val="center"/>
              <w:rPr>
                <w:sz w:val="28"/>
                <w:szCs w:val="28"/>
              </w:rPr>
            </w:pPr>
            <w:r w:rsidRPr="00364C0C">
              <w:rPr>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0E9A61D7" w14:textId="77777777" w:rsidR="00506147" w:rsidRPr="00364C0C" w:rsidRDefault="00506147"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53A82908" w14:textId="77777777" w:rsidR="00506147" w:rsidRPr="00364C0C" w:rsidRDefault="00506147" w:rsidP="005C3976">
            <w:pPr>
              <w:jc w:val="center"/>
              <w:rPr>
                <w:sz w:val="28"/>
                <w:szCs w:val="28"/>
              </w:rPr>
            </w:pPr>
            <w:r w:rsidRPr="00364C0C">
              <w:rPr>
                <w:sz w:val="28"/>
                <w:szCs w:val="28"/>
              </w:rPr>
              <w:t>0</w:t>
            </w:r>
          </w:p>
        </w:tc>
      </w:tr>
      <w:tr w:rsidR="00506147" w:rsidRPr="00364C0C" w14:paraId="0F0CB1BE" w14:textId="77777777" w:rsidTr="005C3976">
        <w:trPr>
          <w:trHeight w:val="515"/>
        </w:trPr>
        <w:tc>
          <w:tcPr>
            <w:tcW w:w="658" w:type="dxa"/>
            <w:shd w:val="clear" w:color="auto" w:fill="auto"/>
            <w:vAlign w:val="center"/>
          </w:tcPr>
          <w:p w14:paraId="70A3E634" w14:textId="77777777" w:rsidR="00506147" w:rsidRPr="00364C0C" w:rsidRDefault="00506147" w:rsidP="005C3976">
            <w:pPr>
              <w:jc w:val="center"/>
              <w:rPr>
                <w:sz w:val="28"/>
                <w:szCs w:val="28"/>
              </w:rPr>
            </w:pPr>
            <w:r w:rsidRPr="00364C0C">
              <w:rPr>
                <w:sz w:val="28"/>
                <w:szCs w:val="28"/>
              </w:rPr>
              <w:t>5</w:t>
            </w:r>
          </w:p>
        </w:tc>
        <w:tc>
          <w:tcPr>
            <w:tcW w:w="3878" w:type="dxa"/>
            <w:shd w:val="clear" w:color="auto" w:fill="auto"/>
            <w:vAlign w:val="center"/>
          </w:tcPr>
          <w:p w14:paraId="5AC34FCD" w14:textId="77777777" w:rsidR="00506147" w:rsidRPr="00364C0C" w:rsidRDefault="00506147" w:rsidP="005C3976">
            <w:pPr>
              <w:rPr>
                <w:sz w:val="28"/>
                <w:szCs w:val="28"/>
              </w:rPr>
            </w:pPr>
            <w:r w:rsidRPr="00364C0C">
              <w:rPr>
                <w:sz w:val="28"/>
                <w:szCs w:val="28"/>
              </w:rPr>
              <w:t>Расчетная предпринимательская прибыль</w:t>
            </w:r>
          </w:p>
        </w:tc>
        <w:tc>
          <w:tcPr>
            <w:tcW w:w="1599" w:type="dxa"/>
            <w:tcBorders>
              <w:top w:val="nil"/>
              <w:left w:val="single" w:sz="4" w:space="0" w:color="auto"/>
              <w:bottom w:val="single" w:sz="4" w:space="0" w:color="auto"/>
              <w:right w:val="single" w:sz="4" w:space="0" w:color="auto"/>
            </w:tcBorders>
            <w:shd w:val="clear" w:color="auto" w:fill="auto"/>
            <w:vAlign w:val="center"/>
          </w:tcPr>
          <w:p w14:paraId="11D94F81" w14:textId="77777777" w:rsidR="00506147" w:rsidRPr="00364C0C" w:rsidRDefault="00506147" w:rsidP="005C3976">
            <w:pPr>
              <w:jc w:val="center"/>
              <w:rPr>
                <w:sz w:val="28"/>
                <w:szCs w:val="28"/>
              </w:rPr>
            </w:pPr>
            <w:r w:rsidRPr="00364C0C">
              <w:rPr>
                <w:sz w:val="28"/>
                <w:szCs w:val="28"/>
              </w:rPr>
              <w:t>1 481</w:t>
            </w:r>
          </w:p>
        </w:tc>
        <w:tc>
          <w:tcPr>
            <w:tcW w:w="1560" w:type="dxa"/>
            <w:tcBorders>
              <w:top w:val="nil"/>
              <w:left w:val="nil"/>
              <w:bottom w:val="single" w:sz="4" w:space="0" w:color="auto"/>
              <w:right w:val="single" w:sz="4" w:space="0" w:color="auto"/>
            </w:tcBorders>
            <w:shd w:val="clear" w:color="000000" w:fill="FFFFFF"/>
            <w:vAlign w:val="center"/>
          </w:tcPr>
          <w:p w14:paraId="58CBCE25" w14:textId="77777777" w:rsidR="00506147" w:rsidRPr="00364C0C" w:rsidRDefault="00506147" w:rsidP="005C3976">
            <w:pPr>
              <w:jc w:val="center"/>
              <w:rPr>
                <w:sz w:val="28"/>
                <w:szCs w:val="28"/>
              </w:rPr>
            </w:pPr>
            <w:r w:rsidRPr="00364C0C">
              <w:rPr>
                <w:sz w:val="28"/>
                <w:szCs w:val="28"/>
              </w:rPr>
              <w:t>1 022</w:t>
            </w:r>
          </w:p>
        </w:tc>
        <w:tc>
          <w:tcPr>
            <w:tcW w:w="1701" w:type="dxa"/>
            <w:tcBorders>
              <w:top w:val="nil"/>
              <w:left w:val="nil"/>
              <w:bottom w:val="single" w:sz="4" w:space="0" w:color="auto"/>
              <w:right w:val="single" w:sz="4" w:space="0" w:color="auto"/>
            </w:tcBorders>
            <w:shd w:val="clear" w:color="000000" w:fill="FFFFFF"/>
            <w:vAlign w:val="center"/>
          </w:tcPr>
          <w:p w14:paraId="1DB049D2" w14:textId="77777777" w:rsidR="00506147" w:rsidRPr="00364C0C" w:rsidRDefault="00506147" w:rsidP="005C3976">
            <w:pPr>
              <w:jc w:val="center"/>
              <w:rPr>
                <w:sz w:val="28"/>
                <w:szCs w:val="28"/>
              </w:rPr>
            </w:pPr>
            <w:r w:rsidRPr="00364C0C">
              <w:rPr>
                <w:sz w:val="28"/>
                <w:szCs w:val="28"/>
              </w:rPr>
              <w:t>-459</w:t>
            </w:r>
          </w:p>
        </w:tc>
      </w:tr>
      <w:tr w:rsidR="00506147" w:rsidRPr="00364C0C" w14:paraId="4029EDCD" w14:textId="77777777" w:rsidTr="005C3976">
        <w:trPr>
          <w:trHeight w:val="992"/>
        </w:trPr>
        <w:tc>
          <w:tcPr>
            <w:tcW w:w="658" w:type="dxa"/>
            <w:shd w:val="clear" w:color="auto" w:fill="auto"/>
            <w:vAlign w:val="center"/>
            <w:hideMark/>
          </w:tcPr>
          <w:p w14:paraId="750B7F31" w14:textId="77777777" w:rsidR="00506147" w:rsidRPr="00364C0C" w:rsidRDefault="00506147" w:rsidP="005C3976">
            <w:pPr>
              <w:jc w:val="center"/>
              <w:rPr>
                <w:sz w:val="28"/>
                <w:szCs w:val="28"/>
              </w:rPr>
            </w:pPr>
            <w:r w:rsidRPr="00364C0C">
              <w:rPr>
                <w:sz w:val="28"/>
                <w:szCs w:val="28"/>
              </w:rPr>
              <w:t>6</w:t>
            </w:r>
          </w:p>
        </w:tc>
        <w:tc>
          <w:tcPr>
            <w:tcW w:w="3878" w:type="dxa"/>
            <w:shd w:val="clear" w:color="auto" w:fill="auto"/>
            <w:vAlign w:val="center"/>
            <w:hideMark/>
          </w:tcPr>
          <w:p w14:paraId="551B6B58" w14:textId="77777777" w:rsidR="00506147" w:rsidRPr="00364C0C" w:rsidRDefault="00506147" w:rsidP="005C3976">
            <w:pPr>
              <w:rPr>
                <w:sz w:val="28"/>
                <w:szCs w:val="28"/>
              </w:rPr>
            </w:pPr>
            <w:r w:rsidRPr="00364C0C">
              <w:rPr>
                <w:sz w:val="28"/>
                <w:szCs w:val="28"/>
              </w:rPr>
              <w:t>Результаты деятельности до перехода к регулированию цен (тарифов) на основе долгосрочных параметров регулирования</w:t>
            </w:r>
          </w:p>
        </w:tc>
        <w:tc>
          <w:tcPr>
            <w:tcW w:w="1599" w:type="dxa"/>
            <w:tcBorders>
              <w:top w:val="nil"/>
              <w:left w:val="single" w:sz="4" w:space="0" w:color="auto"/>
              <w:bottom w:val="single" w:sz="4" w:space="0" w:color="auto"/>
              <w:right w:val="single" w:sz="4" w:space="0" w:color="auto"/>
            </w:tcBorders>
            <w:shd w:val="clear" w:color="auto" w:fill="auto"/>
            <w:vAlign w:val="center"/>
          </w:tcPr>
          <w:p w14:paraId="17F1E238" w14:textId="77777777" w:rsidR="00506147" w:rsidRPr="00364C0C" w:rsidRDefault="00506147" w:rsidP="005C3976">
            <w:pPr>
              <w:jc w:val="center"/>
              <w:rPr>
                <w:sz w:val="28"/>
                <w:szCs w:val="28"/>
              </w:rPr>
            </w:pPr>
            <w:r w:rsidRPr="00364C0C">
              <w:rPr>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35802A41" w14:textId="77777777" w:rsidR="00506147" w:rsidRPr="00364C0C" w:rsidRDefault="00506147"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10E1C407" w14:textId="77777777" w:rsidR="00506147" w:rsidRPr="00364C0C" w:rsidRDefault="00506147" w:rsidP="005C3976">
            <w:pPr>
              <w:jc w:val="center"/>
              <w:rPr>
                <w:sz w:val="28"/>
                <w:szCs w:val="28"/>
              </w:rPr>
            </w:pPr>
            <w:r w:rsidRPr="00364C0C">
              <w:rPr>
                <w:sz w:val="28"/>
                <w:szCs w:val="28"/>
              </w:rPr>
              <w:t>0</w:t>
            </w:r>
          </w:p>
        </w:tc>
      </w:tr>
      <w:tr w:rsidR="00506147" w:rsidRPr="00364C0C" w14:paraId="610E9FEA" w14:textId="77777777" w:rsidTr="005C3976">
        <w:trPr>
          <w:trHeight w:val="1292"/>
        </w:trPr>
        <w:tc>
          <w:tcPr>
            <w:tcW w:w="658" w:type="dxa"/>
            <w:shd w:val="clear" w:color="auto" w:fill="auto"/>
            <w:vAlign w:val="center"/>
            <w:hideMark/>
          </w:tcPr>
          <w:p w14:paraId="2394A039" w14:textId="77777777" w:rsidR="00506147" w:rsidRPr="00364C0C" w:rsidRDefault="00506147" w:rsidP="005C3976">
            <w:pPr>
              <w:jc w:val="center"/>
              <w:rPr>
                <w:sz w:val="28"/>
                <w:szCs w:val="28"/>
              </w:rPr>
            </w:pPr>
            <w:r w:rsidRPr="00364C0C">
              <w:rPr>
                <w:sz w:val="28"/>
                <w:szCs w:val="28"/>
              </w:rPr>
              <w:t>7</w:t>
            </w:r>
          </w:p>
        </w:tc>
        <w:tc>
          <w:tcPr>
            <w:tcW w:w="3878" w:type="dxa"/>
            <w:shd w:val="clear" w:color="auto" w:fill="auto"/>
            <w:vAlign w:val="center"/>
            <w:hideMark/>
          </w:tcPr>
          <w:p w14:paraId="17D380E1" w14:textId="77777777" w:rsidR="00506147" w:rsidRPr="00364C0C" w:rsidRDefault="00506147" w:rsidP="005C3976">
            <w:pPr>
              <w:rPr>
                <w:sz w:val="28"/>
                <w:szCs w:val="28"/>
              </w:rPr>
            </w:pPr>
            <w:r w:rsidRPr="00364C0C">
              <w:rPr>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tcBorders>
              <w:top w:val="nil"/>
              <w:left w:val="single" w:sz="4" w:space="0" w:color="auto"/>
              <w:bottom w:val="single" w:sz="4" w:space="0" w:color="auto"/>
              <w:right w:val="single" w:sz="4" w:space="0" w:color="auto"/>
            </w:tcBorders>
            <w:shd w:val="clear" w:color="auto" w:fill="auto"/>
            <w:vAlign w:val="center"/>
          </w:tcPr>
          <w:p w14:paraId="2803E6DF" w14:textId="77777777" w:rsidR="00506147" w:rsidRPr="00364C0C" w:rsidRDefault="00506147" w:rsidP="005C3976">
            <w:pPr>
              <w:jc w:val="center"/>
              <w:rPr>
                <w:sz w:val="28"/>
                <w:szCs w:val="28"/>
              </w:rPr>
            </w:pPr>
            <w:r w:rsidRPr="00364C0C">
              <w:rPr>
                <w:sz w:val="28"/>
                <w:szCs w:val="28"/>
              </w:rPr>
              <w:t>1 785</w:t>
            </w:r>
          </w:p>
        </w:tc>
        <w:tc>
          <w:tcPr>
            <w:tcW w:w="1560" w:type="dxa"/>
            <w:tcBorders>
              <w:top w:val="nil"/>
              <w:left w:val="nil"/>
              <w:bottom w:val="single" w:sz="4" w:space="0" w:color="auto"/>
              <w:right w:val="single" w:sz="4" w:space="0" w:color="auto"/>
            </w:tcBorders>
            <w:shd w:val="clear" w:color="000000" w:fill="FFFFFF"/>
            <w:vAlign w:val="center"/>
          </w:tcPr>
          <w:p w14:paraId="38BCB627" w14:textId="77777777" w:rsidR="00506147" w:rsidRPr="00364C0C" w:rsidRDefault="00506147"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3AA4D866" w14:textId="77777777" w:rsidR="00506147" w:rsidRPr="00364C0C" w:rsidRDefault="00506147" w:rsidP="005C3976">
            <w:pPr>
              <w:jc w:val="center"/>
              <w:rPr>
                <w:sz w:val="28"/>
                <w:szCs w:val="28"/>
              </w:rPr>
            </w:pPr>
            <w:r w:rsidRPr="00364C0C">
              <w:rPr>
                <w:sz w:val="28"/>
                <w:szCs w:val="28"/>
              </w:rPr>
              <w:t>-1 785</w:t>
            </w:r>
          </w:p>
        </w:tc>
      </w:tr>
      <w:tr w:rsidR="00506147" w:rsidRPr="00364C0C" w14:paraId="2F8182F5" w14:textId="77777777" w:rsidTr="005C3976">
        <w:trPr>
          <w:trHeight w:val="987"/>
        </w:trPr>
        <w:tc>
          <w:tcPr>
            <w:tcW w:w="658" w:type="dxa"/>
            <w:shd w:val="clear" w:color="auto" w:fill="auto"/>
            <w:vAlign w:val="center"/>
            <w:hideMark/>
          </w:tcPr>
          <w:p w14:paraId="0919AC34" w14:textId="77777777" w:rsidR="00506147" w:rsidRPr="00364C0C" w:rsidRDefault="00506147" w:rsidP="005C3976">
            <w:pPr>
              <w:jc w:val="center"/>
              <w:rPr>
                <w:sz w:val="28"/>
                <w:szCs w:val="28"/>
              </w:rPr>
            </w:pPr>
            <w:r w:rsidRPr="00364C0C">
              <w:rPr>
                <w:sz w:val="28"/>
                <w:szCs w:val="28"/>
              </w:rPr>
              <w:t>8</w:t>
            </w:r>
          </w:p>
        </w:tc>
        <w:tc>
          <w:tcPr>
            <w:tcW w:w="3878" w:type="dxa"/>
            <w:shd w:val="clear" w:color="auto" w:fill="auto"/>
            <w:vAlign w:val="center"/>
            <w:hideMark/>
          </w:tcPr>
          <w:p w14:paraId="38EFF25A" w14:textId="77777777" w:rsidR="00506147" w:rsidRPr="00364C0C" w:rsidRDefault="00506147" w:rsidP="005C3976">
            <w:pPr>
              <w:rPr>
                <w:sz w:val="28"/>
                <w:szCs w:val="28"/>
              </w:rPr>
            </w:pPr>
            <w:r w:rsidRPr="00364C0C">
              <w:rPr>
                <w:sz w:val="28"/>
                <w:szCs w:val="28"/>
              </w:rPr>
              <w:t>Корректировка с учетом надежности и качества реализуемых товаров (оказываемых услуг), подлежащая учету в НВВ</w:t>
            </w:r>
          </w:p>
        </w:tc>
        <w:tc>
          <w:tcPr>
            <w:tcW w:w="1599" w:type="dxa"/>
            <w:tcBorders>
              <w:top w:val="nil"/>
              <w:left w:val="single" w:sz="4" w:space="0" w:color="auto"/>
              <w:bottom w:val="single" w:sz="4" w:space="0" w:color="auto"/>
              <w:right w:val="single" w:sz="4" w:space="0" w:color="auto"/>
            </w:tcBorders>
            <w:shd w:val="clear" w:color="auto" w:fill="auto"/>
            <w:vAlign w:val="center"/>
          </w:tcPr>
          <w:p w14:paraId="683127A8" w14:textId="77777777" w:rsidR="00506147" w:rsidRPr="00364C0C" w:rsidRDefault="00506147" w:rsidP="005C3976">
            <w:pPr>
              <w:jc w:val="center"/>
              <w:rPr>
                <w:sz w:val="28"/>
                <w:szCs w:val="28"/>
              </w:rPr>
            </w:pPr>
            <w:r w:rsidRPr="00364C0C">
              <w:rPr>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40CB4461" w14:textId="77777777" w:rsidR="00506147" w:rsidRPr="00364C0C" w:rsidRDefault="00506147"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510B09BD" w14:textId="77777777" w:rsidR="00506147" w:rsidRPr="00364C0C" w:rsidRDefault="00506147" w:rsidP="005C3976">
            <w:pPr>
              <w:jc w:val="center"/>
              <w:rPr>
                <w:sz w:val="28"/>
                <w:szCs w:val="28"/>
              </w:rPr>
            </w:pPr>
            <w:r w:rsidRPr="00364C0C">
              <w:rPr>
                <w:sz w:val="28"/>
                <w:szCs w:val="28"/>
              </w:rPr>
              <w:t>0</w:t>
            </w:r>
          </w:p>
        </w:tc>
      </w:tr>
      <w:tr w:rsidR="00506147" w:rsidRPr="00364C0C" w14:paraId="791201CE" w14:textId="77777777" w:rsidTr="005C3976">
        <w:trPr>
          <w:trHeight w:val="495"/>
        </w:trPr>
        <w:tc>
          <w:tcPr>
            <w:tcW w:w="658" w:type="dxa"/>
            <w:shd w:val="clear" w:color="auto" w:fill="auto"/>
            <w:vAlign w:val="center"/>
            <w:hideMark/>
          </w:tcPr>
          <w:p w14:paraId="1689CF0B" w14:textId="77777777" w:rsidR="00506147" w:rsidRPr="00364C0C" w:rsidRDefault="00506147" w:rsidP="005C3976">
            <w:pPr>
              <w:jc w:val="center"/>
              <w:rPr>
                <w:sz w:val="28"/>
                <w:szCs w:val="28"/>
              </w:rPr>
            </w:pPr>
            <w:r w:rsidRPr="00364C0C">
              <w:rPr>
                <w:sz w:val="28"/>
                <w:szCs w:val="28"/>
              </w:rPr>
              <w:t>9</w:t>
            </w:r>
          </w:p>
        </w:tc>
        <w:tc>
          <w:tcPr>
            <w:tcW w:w="3878" w:type="dxa"/>
            <w:shd w:val="clear" w:color="auto" w:fill="auto"/>
            <w:vAlign w:val="center"/>
            <w:hideMark/>
          </w:tcPr>
          <w:p w14:paraId="3FD88AE6" w14:textId="77777777" w:rsidR="00506147" w:rsidRPr="00364C0C" w:rsidRDefault="00506147" w:rsidP="005C3976">
            <w:pPr>
              <w:rPr>
                <w:sz w:val="28"/>
                <w:szCs w:val="28"/>
              </w:rPr>
            </w:pPr>
            <w:r w:rsidRPr="00364C0C">
              <w:rPr>
                <w:sz w:val="28"/>
                <w:szCs w:val="28"/>
              </w:rPr>
              <w:t>Корректировка НВВ в связи с изменением (неисполнением) инвестиционной программы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71557258" w14:textId="77777777" w:rsidR="00506147" w:rsidRPr="00364C0C" w:rsidRDefault="00506147" w:rsidP="005C3976">
            <w:pPr>
              <w:jc w:val="center"/>
              <w:rPr>
                <w:sz w:val="28"/>
                <w:szCs w:val="28"/>
              </w:rPr>
            </w:pPr>
            <w:r w:rsidRPr="00364C0C">
              <w:rPr>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76107D2C" w14:textId="77777777" w:rsidR="00506147" w:rsidRPr="00364C0C" w:rsidRDefault="00506147"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719EEDB4" w14:textId="77777777" w:rsidR="00506147" w:rsidRPr="00364C0C" w:rsidRDefault="00506147" w:rsidP="005C3976">
            <w:pPr>
              <w:jc w:val="center"/>
              <w:rPr>
                <w:sz w:val="28"/>
                <w:szCs w:val="28"/>
              </w:rPr>
            </w:pPr>
            <w:r w:rsidRPr="00364C0C">
              <w:rPr>
                <w:sz w:val="28"/>
                <w:szCs w:val="28"/>
              </w:rPr>
              <w:t>0</w:t>
            </w:r>
          </w:p>
        </w:tc>
      </w:tr>
      <w:tr w:rsidR="00506147" w:rsidRPr="00364C0C" w14:paraId="138950C5" w14:textId="77777777" w:rsidTr="005C3976">
        <w:trPr>
          <w:cantSplit/>
          <w:trHeight w:val="488"/>
        </w:trPr>
        <w:tc>
          <w:tcPr>
            <w:tcW w:w="658" w:type="dxa"/>
            <w:shd w:val="clear" w:color="auto" w:fill="auto"/>
            <w:vAlign w:val="center"/>
            <w:hideMark/>
          </w:tcPr>
          <w:p w14:paraId="42DC3FEF" w14:textId="77777777" w:rsidR="00506147" w:rsidRPr="00364C0C" w:rsidRDefault="00506147" w:rsidP="005C3976">
            <w:pPr>
              <w:jc w:val="center"/>
              <w:rPr>
                <w:sz w:val="28"/>
                <w:szCs w:val="28"/>
              </w:rPr>
            </w:pPr>
            <w:r w:rsidRPr="00364C0C">
              <w:rPr>
                <w:sz w:val="28"/>
                <w:szCs w:val="28"/>
              </w:rPr>
              <w:t>10</w:t>
            </w:r>
          </w:p>
        </w:tc>
        <w:tc>
          <w:tcPr>
            <w:tcW w:w="3878" w:type="dxa"/>
            <w:shd w:val="clear" w:color="auto" w:fill="auto"/>
            <w:vAlign w:val="center"/>
            <w:hideMark/>
          </w:tcPr>
          <w:p w14:paraId="168D96A8" w14:textId="77777777" w:rsidR="00506147" w:rsidRPr="00364C0C" w:rsidRDefault="00506147" w:rsidP="005C3976">
            <w:pPr>
              <w:rPr>
                <w:sz w:val="28"/>
                <w:szCs w:val="28"/>
              </w:rPr>
            </w:pPr>
            <w:r w:rsidRPr="00364C0C">
              <w:rPr>
                <w:sz w:val="28"/>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tcBorders>
              <w:top w:val="nil"/>
              <w:left w:val="single" w:sz="4" w:space="0" w:color="auto"/>
              <w:bottom w:val="single" w:sz="4" w:space="0" w:color="auto"/>
              <w:right w:val="single" w:sz="4" w:space="0" w:color="auto"/>
            </w:tcBorders>
            <w:shd w:val="clear" w:color="auto" w:fill="auto"/>
            <w:vAlign w:val="center"/>
          </w:tcPr>
          <w:p w14:paraId="50D974E9" w14:textId="77777777" w:rsidR="00506147" w:rsidRPr="00364C0C" w:rsidRDefault="00506147" w:rsidP="005C3976">
            <w:pPr>
              <w:jc w:val="center"/>
              <w:rPr>
                <w:sz w:val="28"/>
                <w:szCs w:val="28"/>
              </w:rPr>
            </w:pPr>
            <w:r w:rsidRPr="00364C0C">
              <w:rPr>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4166EC3B" w14:textId="77777777" w:rsidR="00506147" w:rsidRPr="00364C0C" w:rsidRDefault="00506147"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24816841" w14:textId="77777777" w:rsidR="00506147" w:rsidRPr="00364C0C" w:rsidRDefault="00506147" w:rsidP="005C3976">
            <w:pPr>
              <w:jc w:val="center"/>
              <w:rPr>
                <w:sz w:val="28"/>
                <w:szCs w:val="28"/>
              </w:rPr>
            </w:pPr>
            <w:r w:rsidRPr="00364C0C">
              <w:rPr>
                <w:sz w:val="28"/>
                <w:szCs w:val="28"/>
              </w:rPr>
              <w:t>0</w:t>
            </w:r>
          </w:p>
        </w:tc>
      </w:tr>
      <w:tr w:rsidR="00506147" w:rsidRPr="00364C0C" w14:paraId="7D2C7C4C" w14:textId="77777777" w:rsidTr="005C3976">
        <w:trPr>
          <w:trHeight w:val="1207"/>
        </w:trPr>
        <w:tc>
          <w:tcPr>
            <w:tcW w:w="658" w:type="dxa"/>
            <w:shd w:val="clear" w:color="auto" w:fill="auto"/>
            <w:vAlign w:val="center"/>
          </w:tcPr>
          <w:p w14:paraId="15EC502A" w14:textId="77777777" w:rsidR="00506147" w:rsidRPr="00364C0C" w:rsidRDefault="00506147" w:rsidP="005C3976">
            <w:pPr>
              <w:jc w:val="center"/>
              <w:rPr>
                <w:sz w:val="28"/>
                <w:szCs w:val="28"/>
              </w:rPr>
            </w:pPr>
            <w:r w:rsidRPr="00364C0C">
              <w:rPr>
                <w:sz w:val="28"/>
                <w:szCs w:val="28"/>
              </w:rPr>
              <w:t>11</w:t>
            </w:r>
          </w:p>
        </w:tc>
        <w:tc>
          <w:tcPr>
            <w:tcW w:w="3878" w:type="dxa"/>
            <w:shd w:val="clear" w:color="auto" w:fill="auto"/>
            <w:vAlign w:val="center"/>
          </w:tcPr>
          <w:p w14:paraId="25CC1062" w14:textId="77777777" w:rsidR="00506147" w:rsidRPr="00364C0C" w:rsidRDefault="00506147" w:rsidP="005C3976">
            <w:pPr>
              <w:rPr>
                <w:sz w:val="28"/>
                <w:szCs w:val="28"/>
              </w:rPr>
            </w:pPr>
            <w:r w:rsidRPr="00364C0C">
              <w:rPr>
                <w:sz w:val="28"/>
                <w:szCs w:val="28"/>
              </w:rPr>
              <w:t>Корректировка НВВ, связанная с соблюдением ст. 3 ФЗ от 27.07.2010 № 190 «О теплоснабжении»</w:t>
            </w:r>
          </w:p>
        </w:tc>
        <w:tc>
          <w:tcPr>
            <w:tcW w:w="1599" w:type="dxa"/>
            <w:tcBorders>
              <w:top w:val="nil"/>
              <w:left w:val="single" w:sz="4" w:space="0" w:color="auto"/>
              <w:bottom w:val="single" w:sz="4" w:space="0" w:color="auto"/>
              <w:right w:val="single" w:sz="4" w:space="0" w:color="auto"/>
            </w:tcBorders>
            <w:shd w:val="clear" w:color="auto" w:fill="auto"/>
            <w:vAlign w:val="center"/>
          </w:tcPr>
          <w:p w14:paraId="209D5120" w14:textId="77777777" w:rsidR="00506147" w:rsidRPr="00364C0C" w:rsidRDefault="00506147" w:rsidP="005C3976">
            <w:pPr>
              <w:jc w:val="center"/>
              <w:rPr>
                <w:sz w:val="28"/>
                <w:szCs w:val="28"/>
              </w:rPr>
            </w:pPr>
            <w:r w:rsidRPr="00364C0C">
              <w:rPr>
                <w:sz w:val="28"/>
                <w:szCs w:val="28"/>
              </w:rPr>
              <w:t>3 027</w:t>
            </w:r>
          </w:p>
        </w:tc>
        <w:tc>
          <w:tcPr>
            <w:tcW w:w="1560" w:type="dxa"/>
            <w:tcBorders>
              <w:top w:val="nil"/>
              <w:left w:val="nil"/>
              <w:bottom w:val="single" w:sz="4" w:space="0" w:color="auto"/>
              <w:right w:val="single" w:sz="4" w:space="0" w:color="auto"/>
            </w:tcBorders>
            <w:shd w:val="clear" w:color="000000" w:fill="FFFFFF"/>
            <w:vAlign w:val="center"/>
          </w:tcPr>
          <w:p w14:paraId="4E3E0414" w14:textId="77777777" w:rsidR="00506147" w:rsidRPr="00364C0C" w:rsidRDefault="00506147" w:rsidP="005C3976">
            <w:pPr>
              <w:jc w:val="center"/>
              <w:rPr>
                <w:sz w:val="28"/>
                <w:szCs w:val="28"/>
              </w:rPr>
            </w:pPr>
            <w:r w:rsidRPr="00364C0C">
              <w:rPr>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3C2F49BC" w14:textId="77777777" w:rsidR="00506147" w:rsidRPr="00364C0C" w:rsidRDefault="00506147" w:rsidP="005C3976">
            <w:pPr>
              <w:jc w:val="center"/>
              <w:rPr>
                <w:sz w:val="28"/>
                <w:szCs w:val="28"/>
              </w:rPr>
            </w:pPr>
            <w:r w:rsidRPr="00364C0C">
              <w:rPr>
                <w:sz w:val="28"/>
                <w:szCs w:val="28"/>
              </w:rPr>
              <w:t>-3 027</w:t>
            </w:r>
          </w:p>
        </w:tc>
      </w:tr>
      <w:tr w:rsidR="00506147" w:rsidRPr="00364C0C" w14:paraId="115B7016" w14:textId="77777777" w:rsidTr="005C3976">
        <w:trPr>
          <w:trHeight w:val="337"/>
        </w:trPr>
        <w:tc>
          <w:tcPr>
            <w:tcW w:w="658" w:type="dxa"/>
            <w:shd w:val="clear" w:color="auto" w:fill="auto"/>
            <w:vAlign w:val="center"/>
            <w:hideMark/>
          </w:tcPr>
          <w:p w14:paraId="2EA968FF" w14:textId="77777777" w:rsidR="00506147" w:rsidRPr="00364C0C" w:rsidRDefault="00506147" w:rsidP="005C3976">
            <w:pPr>
              <w:jc w:val="center"/>
              <w:rPr>
                <w:sz w:val="28"/>
                <w:szCs w:val="28"/>
              </w:rPr>
            </w:pPr>
            <w:r w:rsidRPr="00364C0C">
              <w:rPr>
                <w:sz w:val="28"/>
                <w:szCs w:val="28"/>
              </w:rPr>
              <w:t>12</w:t>
            </w:r>
          </w:p>
        </w:tc>
        <w:tc>
          <w:tcPr>
            <w:tcW w:w="3878" w:type="dxa"/>
            <w:shd w:val="clear" w:color="auto" w:fill="auto"/>
            <w:vAlign w:val="center"/>
            <w:hideMark/>
          </w:tcPr>
          <w:p w14:paraId="342DBC01" w14:textId="77777777" w:rsidR="00506147" w:rsidRPr="00364C0C" w:rsidRDefault="00506147" w:rsidP="005C3976">
            <w:pPr>
              <w:rPr>
                <w:sz w:val="28"/>
                <w:szCs w:val="28"/>
              </w:rPr>
            </w:pPr>
            <w:r w:rsidRPr="00364C0C">
              <w:rPr>
                <w:sz w:val="28"/>
                <w:szCs w:val="28"/>
              </w:rPr>
              <w:t>ИТОГО необходимая валовая выручка</w:t>
            </w:r>
          </w:p>
        </w:tc>
        <w:tc>
          <w:tcPr>
            <w:tcW w:w="1599" w:type="dxa"/>
            <w:tcBorders>
              <w:top w:val="nil"/>
              <w:left w:val="single" w:sz="4" w:space="0" w:color="auto"/>
              <w:bottom w:val="single" w:sz="4" w:space="0" w:color="auto"/>
              <w:right w:val="single" w:sz="4" w:space="0" w:color="auto"/>
            </w:tcBorders>
            <w:shd w:val="clear" w:color="auto" w:fill="auto"/>
            <w:vAlign w:val="center"/>
          </w:tcPr>
          <w:p w14:paraId="59924322" w14:textId="77777777" w:rsidR="00506147" w:rsidRPr="00364C0C" w:rsidRDefault="00506147" w:rsidP="005C3976">
            <w:pPr>
              <w:jc w:val="center"/>
              <w:rPr>
                <w:sz w:val="28"/>
                <w:szCs w:val="28"/>
              </w:rPr>
            </w:pPr>
            <w:r w:rsidRPr="00364C0C">
              <w:rPr>
                <w:sz w:val="28"/>
                <w:szCs w:val="28"/>
              </w:rPr>
              <w:t>43 514</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5B266836" w14:textId="77777777" w:rsidR="00506147" w:rsidRPr="00364C0C" w:rsidRDefault="00506147" w:rsidP="005C3976">
            <w:pPr>
              <w:jc w:val="center"/>
              <w:rPr>
                <w:sz w:val="28"/>
                <w:szCs w:val="28"/>
              </w:rPr>
            </w:pPr>
            <w:r w:rsidRPr="00364C0C">
              <w:rPr>
                <w:sz w:val="28"/>
                <w:szCs w:val="28"/>
              </w:rPr>
              <w:t>28 049</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6B78B8EE" w14:textId="77777777" w:rsidR="00506147" w:rsidRPr="00364C0C" w:rsidRDefault="00506147" w:rsidP="005C3976">
            <w:pPr>
              <w:jc w:val="center"/>
              <w:rPr>
                <w:sz w:val="28"/>
                <w:szCs w:val="28"/>
              </w:rPr>
            </w:pPr>
            <w:r w:rsidRPr="00364C0C">
              <w:rPr>
                <w:sz w:val="28"/>
                <w:szCs w:val="28"/>
              </w:rPr>
              <w:t>-15 465</w:t>
            </w:r>
          </w:p>
        </w:tc>
      </w:tr>
      <w:tr w:rsidR="00506147" w:rsidRPr="00364C0C" w14:paraId="26DCE40B" w14:textId="77777777" w:rsidTr="005C3976">
        <w:trPr>
          <w:trHeight w:val="654"/>
        </w:trPr>
        <w:tc>
          <w:tcPr>
            <w:tcW w:w="658" w:type="dxa"/>
            <w:shd w:val="clear" w:color="auto" w:fill="auto"/>
            <w:vAlign w:val="center"/>
          </w:tcPr>
          <w:p w14:paraId="7BE7A593" w14:textId="77777777" w:rsidR="00506147" w:rsidRPr="00364C0C" w:rsidRDefault="00506147" w:rsidP="005C3976">
            <w:pPr>
              <w:jc w:val="center"/>
              <w:rPr>
                <w:sz w:val="28"/>
                <w:szCs w:val="28"/>
              </w:rPr>
            </w:pPr>
            <w:r w:rsidRPr="00364C0C">
              <w:rPr>
                <w:sz w:val="28"/>
                <w:szCs w:val="28"/>
              </w:rPr>
              <w:t>13</w:t>
            </w:r>
          </w:p>
        </w:tc>
        <w:tc>
          <w:tcPr>
            <w:tcW w:w="3878" w:type="dxa"/>
            <w:shd w:val="clear" w:color="auto" w:fill="auto"/>
            <w:vAlign w:val="center"/>
          </w:tcPr>
          <w:p w14:paraId="00C7F157" w14:textId="77777777" w:rsidR="00506147" w:rsidRPr="00364C0C" w:rsidRDefault="00506147" w:rsidP="005C3976">
            <w:pPr>
              <w:rPr>
                <w:sz w:val="28"/>
                <w:szCs w:val="28"/>
              </w:rPr>
            </w:pPr>
            <w:r w:rsidRPr="00364C0C">
              <w:rPr>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 (на потребительский рынок)</w:t>
            </w:r>
          </w:p>
        </w:tc>
        <w:tc>
          <w:tcPr>
            <w:tcW w:w="1599" w:type="dxa"/>
            <w:tcBorders>
              <w:top w:val="single" w:sz="4" w:space="0" w:color="auto"/>
              <w:left w:val="single" w:sz="4" w:space="0" w:color="auto"/>
              <w:right w:val="single" w:sz="4" w:space="0" w:color="auto"/>
            </w:tcBorders>
            <w:shd w:val="clear" w:color="auto" w:fill="auto"/>
            <w:vAlign w:val="center"/>
          </w:tcPr>
          <w:p w14:paraId="118250AE" w14:textId="77777777" w:rsidR="00506147" w:rsidRPr="00364C0C" w:rsidRDefault="00506147" w:rsidP="005C3976">
            <w:pPr>
              <w:jc w:val="center"/>
              <w:rPr>
                <w:sz w:val="28"/>
                <w:szCs w:val="28"/>
              </w:rPr>
            </w:pPr>
            <w:r w:rsidRPr="00364C0C">
              <w:rPr>
                <w:sz w:val="28"/>
                <w:szCs w:val="28"/>
              </w:rPr>
              <w:t>337</w:t>
            </w:r>
          </w:p>
        </w:tc>
        <w:tc>
          <w:tcPr>
            <w:tcW w:w="1560" w:type="dxa"/>
            <w:tcBorders>
              <w:top w:val="nil"/>
              <w:left w:val="nil"/>
              <w:right w:val="single" w:sz="4" w:space="0" w:color="auto"/>
            </w:tcBorders>
            <w:shd w:val="clear" w:color="000000" w:fill="FFFFFF"/>
            <w:vAlign w:val="center"/>
          </w:tcPr>
          <w:p w14:paraId="4F5DCDEC" w14:textId="77777777" w:rsidR="00506147" w:rsidRPr="00364C0C" w:rsidRDefault="00506147" w:rsidP="005C3976">
            <w:pPr>
              <w:jc w:val="center"/>
              <w:rPr>
                <w:sz w:val="28"/>
                <w:szCs w:val="28"/>
              </w:rPr>
            </w:pPr>
            <w:r w:rsidRPr="00364C0C">
              <w:rPr>
                <w:sz w:val="28"/>
                <w:szCs w:val="28"/>
              </w:rPr>
              <w:t>337</w:t>
            </w:r>
          </w:p>
        </w:tc>
        <w:tc>
          <w:tcPr>
            <w:tcW w:w="1701" w:type="dxa"/>
            <w:tcBorders>
              <w:top w:val="nil"/>
              <w:left w:val="nil"/>
              <w:right w:val="single" w:sz="4" w:space="0" w:color="auto"/>
            </w:tcBorders>
            <w:shd w:val="clear" w:color="000000" w:fill="FFFFFF"/>
            <w:vAlign w:val="center"/>
          </w:tcPr>
          <w:p w14:paraId="5CB1AA3E" w14:textId="77777777" w:rsidR="00506147" w:rsidRPr="00364C0C" w:rsidRDefault="00506147" w:rsidP="005C3976">
            <w:pPr>
              <w:jc w:val="center"/>
              <w:rPr>
                <w:sz w:val="28"/>
                <w:szCs w:val="28"/>
              </w:rPr>
            </w:pPr>
            <w:r w:rsidRPr="00364C0C">
              <w:rPr>
                <w:sz w:val="28"/>
                <w:szCs w:val="28"/>
              </w:rPr>
              <w:t>0</w:t>
            </w:r>
          </w:p>
        </w:tc>
      </w:tr>
      <w:tr w:rsidR="00506147" w:rsidRPr="00364C0C" w14:paraId="13CFDA7A" w14:textId="77777777" w:rsidTr="005C3976">
        <w:trPr>
          <w:trHeight w:val="654"/>
        </w:trPr>
        <w:tc>
          <w:tcPr>
            <w:tcW w:w="658" w:type="dxa"/>
            <w:shd w:val="clear" w:color="auto" w:fill="auto"/>
            <w:vAlign w:val="center"/>
          </w:tcPr>
          <w:p w14:paraId="03253378" w14:textId="77777777" w:rsidR="00506147" w:rsidRPr="00364C0C" w:rsidRDefault="00506147" w:rsidP="005C3976">
            <w:pPr>
              <w:jc w:val="center"/>
              <w:rPr>
                <w:sz w:val="28"/>
                <w:szCs w:val="28"/>
              </w:rPr>
            </w:pPr>
            <w:r w:rsidRPr="00364C0C">
              <w:rPr>
                <w:sz w:val="28"/>
                <w:szCs w:val="28"/>
              </w:rPr>
              <w:t>14</w:t>
            </w:r>
          </w:p>
        </w:tc>
        <w:tc>
          <w:tcPr>
            <w:tcW w:w="3878" w:type="dxa"/>
            <w:shd w:val="clear" w:color="auto" w:fill="auto"/>
            <w:vAlign w:val="center"/>
          </w:tcPr>
          <w:p w14:paraId="45344248" w14:textId="77777777" w:rsidR="00506147" w:rsidRPr="00364C0C" w:rsidRDefault="00506147" w:rsidP="005C3976">
            <w:pPr>
              <w:rPr>
                <w:sz w:val="28"/>
                <w:szCs w:val="28"/>
              </w:rPr>
            </w:pPr>
            <w:r w:rsidRPr="00364C0C">
              <w:rPr>
                <w:sz w:val="28"/>
                <w:szCs w:val="28"/>
              </w:rPr>
              <w:t>Корректировка НВВ, связанная с соблюдением ст. 3 ФЗ от 27.07.2010 № 190 «О теплоснабжении» (на потребительский рынок)</w:t>
            </w:r>
          </w:p>
        </w:tc>
        <w:tc>
          <w:tcPr>
            <w:tcW w:w="1599" w:type="dxa"/>
            <w:tcBorders>
              <w:top w:val="single" w:sz="4" w:space="0" w:color="auto"/>
              <w:left w:val="single" w:sz="4" w:space="0" w:color="auto"/>
              <w:right w:val="single" w:sz="4" w:space="0" w:color="auto"/>
            </w:tcBorders>
            <w:shd w:val="clear" w:color="auto" w:fill="auto"/>
            <w:vAlign w:val="center"/>
          </w:tcPr>
          <w:p w14:paraId="00DFAD23" w14:textId="77777777" w:rsidR="00506147" w:rsidRPr="00364C0C" w:rsidRDefault="00506147" w:rsidP="005C3976">
            <w:pPr>
              <w:jc w:val="center"/>
              <w:rPr>
                <w:sz w:val="28"/>
                <w:szCs w:val="28"/>
              </w:rPr>
            </w:pPr>
            <w:r w:rsidRPr="00364C0C">
              <w:rPr>
                <w:sz w:val="28"/>
                <w:szCs w:val="28"/>
              </w:rPr>
              <w:t>0</w:t>
            </w:r>
          </w:p>
        </w:tc>
        <w:tc>
          <w:tcPr>
            <w:tcW w:w="1560" w:type="dxa"/>
            <w:tcBorders>
              <w:top w:val="nil"/>
              <w:left w:val="nil"/>
              <w:right w:val="single" w:sz="4" w:space="0" w:color="auto"/>
            </w:tcBorders>
            <w:shd w:val="clear" w:color="000000" w:fill="FFFFFF"/>
            <w:vAlign w:val="center"/>
          </w:tcPr>
          <w:p w14:paraId="2001CE31" w14:textId="77777777" w:rsidR="00506147" w:rsidRPr="00364C0C" w:rsidRDefault="00506147" w:rsidP="005C3976">
            <w:pPr>
              <w:jc w:val="center"/>
              <w:rPr>
                <w:sz w:val="28"/>
                <w:szCs w:val="28"/>
              </w:rPr>
            </w:pPr>
            <w:r w:rsidRPr="00364C0C">
              <w:rPr>
                <w:sz w:val="28"/>
                <w:szCs w:val="28"/>
              </w:rPr>
              <w:t>-1 061</w:t>
            </w:r>
          </w:p>
        </w:tc>
        <w:tc>
          <w:tcPr>
            <w:tcW w:w="1701" w:type="dxa"/>
            <w:tcBorders>
              <w:top w:val="nil"/>
              <w:left w:val="nil"/>
              <w:right w:val="single" w:sz="4" w:space="0" w:color="auto"/>
            </w:tcBorders>
            <w:shd w:val="clear" w:color="000000" w:fill="FFFFFF"/>
            <w:vAlign w:val="center"/>
          </w:tcPr>
          <w:p w14:paraId="004FE34E" w14:textId="77777777" w:rsidR="00506147" w:rsidRPr="00364C0C" w:rsidRDefault="00506147" w:rsidP="005C3976">
            <w:pPr>
              <w:jc w:val="center"/>
              <w:rPr>
                <w:sz w:val="28"/>
                <w:szCs w:val="28"/>
              </w:rPr>
            </w:pPr>
            <w:r w:rsidRPr="00364C0C">
              <w:rPr>
                <w:sz w:val="28"/>
                <w:szCs w:val="28"/>
              </w:rPr>
              <w:t>-1 061</w:t>
            </w:r>
          </w:p>
        </w:tc>
      </w:tr>
      <w:tr w:rsidR="00506147" w:rsidRPr="00364C0C" w14:paraId="574142D1" w14:textId="77777777" w:rsidTr="005C3976">
        <w:trPr>
          <w:trHeight w:val="654"/>
        </w:trPr>
        <w:tc>
          <w:tcPr>
            <w:tcW w:w="658" w:type="dxa"/>
            <w:shd w:val="clear" w:color="auto" w:fill="auto"/>
            <w:vAlign w:val="center"/>
          </w:tcPr>
          <w:p w14:paraId="27FD3FD2" w14:textId="77777777" w:rsidR="00506147" w:rsidRPr="00364C0C" w:rsidRDefault="00506147" w:rsidP="005C3976">
            <w:pPr>
              <w:jc w:val="center"/>
              <w:rPr>
                <w:sz w:val="28"/>
                <w:szCs w:val="28"/>
              </w:rPr>
            </w:pPr>
            <w:r w:rsidRPr="00364C0C">
              <w:rPr>
                <w:sz w:val="28"/>
                <w:szCs w:val="28"/>
              </w:rPr>
              <w:t>15</w:t>
            </w:r>
          </w:p>
        </w:tc>
        <w:tc>
          <w:tcPr>
            <w:tcW w:w="3878" w:type="dxa"/>
            <w:shd w:val="clear" w:color="auto" w:fill="auto"/>
            <w:vAlign w:val="center"/>
          </w:tcPr>
          <w:p w14:paraId="39861C0C" w14:textId="77777777" w:rsidR="00506147" w:rsidRPr="00364C0C" w:rsidRDefault="00506147" w:rsidP="005C3976">
            <w:pPr>
              <w:rPr>
                <w:sz w:val="28"/>
                <w:szCs w:val="28"/>
              </w:rPr>
            </w:pPr>
            <w:r w:rsidRPr="00364C0C">
              <w:rPr>
                <w:sz w:val="28"/>
                <w:szCs w:val="28"/>
              </w:rPr>
              <w:t>Необходимая валовая выручка на потребительский рынок</w:t>
            </w:r>
          </w:p>
        </w:tc>
        <w:tc>
          <w:tcPr>
            <w:tcW w:w="1599" w:type="dxa"/>
            <w:tcBorders>
              <w:top w:val="single" w:sz="4" w:space="0" w:color="auto"/>
              <w:left w:val="single" w:sz="4" w:space="0" w:color="auto"/>
              <w:right w:val="single" w:sz="4" w:space="0" w:color="auto"/>
            </w:tcBorders>
            <w:shd w:val="clear" w:color="auto" w:fill="auto"/>
            <w:vAlign w:val="center"/>
          </w:tcPr>
          <w:p w14:paraId="68EEC7EE" w14:textId="77777777" w:rsidR="00506147" w:rsidRPr="00364C0C" w:rsidRDefault="00506147" w:rsidP="005C3976">
            <w:pPr>
              <w:jc w:val="center"/>
              <w:rPr>
                <w:sz w:val="28"/>
                <w:szCs w:val="28"/>
              </w:rPr>
            </w:pPr>
            <w:r w:rsidRPr="00364C0C">
              <w:rPr>
                <w:sz w:val="28"/>
                <w:szCs w:val="28"/>
              </w:rPr>
              <w:t>3 145</w:t>
            </w:r>
          </w:p>
        </w:tc>
        <w:tc>
          <w:tcPr>
            <w:tcW w:w="1560" w:type="dxa"/>
            <w:tcBorders>
              <w:top w:val="nil"/>
              <w:left w:val="nil"/>
              <w:right w:val="single" w:sz="4" w:space="0" w:color="auto"/>
            </w:tcBorders>
            <w:shd w:val="clear" w:color="000000" w:fill="FFFFFF"/>
            <w:vAlign w:val="center"/>
          </w:tcPr>
          <w:p w14:paraId="2B78F1EB" w14:textId="77777777" w:rsidR="00506147" w:rsidRPr="00364C0C" w:rsidRDefault="00506147" w:rsidP="005C3976">
            <w:pPr>
              <w:jc w:val="center"/>
              <w:rPr>
                <w:sz w:val="28"/>
                <w:szCs w:val="28"/>
              </w:rPr>
            </w:pPr>
            <w:r w:rsidRPr="00364C0C">
              <w:rPr>
                <w:sz w:val="28"/>
                <w:szCs w:val="28"/>
              </w:rPr>
              <w:t>1 349</w:t>
            </w:r>
          </w:p>
        </w:tc>
        <w:tc>
          <w:tcPr>
            <w:tcW w:w="1701" w:type="dxa"/>
            <w:tcBorders>
              <w:top w:val="nil"/>
              <w:left w:val="nil"/>
              <w:right w:val="single" w:sz="4" w:space="0" w:color="auto"/>
            </w:tcBorders>
            <w:shd w:val="clear" w:color="000000" w:fill="FFFFFF"/>
            <w:vAlign w:val="center"/>
          </w:tcPr>
          <w:p w14:paraId="59E592E5" w14:textId="77777777" w:rsidR="00506147" w:rsidRPr="00364C0C" w:rsidRDefault="00506147" w:rsidP="005C3976">
            <w:pPr>
              <w:jc w:val="center"/>
              <w:rPr>
                <w:sz w:val="28"/>
                <w:szCs w:val="28"/>
              </w:rPr>
            </w:pPr>
            <w:r w:rsidRPr="00364C0C">
              <w:rPr>
                <w:sz w:val="28"/>
                <w:szCs w:val="28"/>
              </w:rPr>
              <w:t>-1 796</w:t>
            </w:r>
          </w:p>
        </w:tc>
      </w:tr>
    </w:tbl>
    <w:p w14:paraId="7DAD2DC7" w14:textId="77777777" w:rsidR="00506147" w:rsidRPr="00364C0C" w:rsidRDefault="00506147" w:rsidP="00506147">
      <w:pPr>
        <w:tabs>
          <w:tab w:val="left" w:pos="1890"/>
        </w:tabs>
        <w:ind w:firstLine="720"/>
        <w:jc w:val="both"/>
        <w:rPr>
          <w:sz w:val="28"/>
          <w:szCs w:val="28"/>
        </w:rPr>
      </w:pPr>
    </w:p>
    <w:p w14:paraId="77C23409" w14:textId="77777777" w:rsidR="00506147" w:rsidRPr="00364C0C" w:rsidRDefault="00506147" w:rsidP="00506147">
      <w:pPr>
        <w:tabs>
          <w:tab w:val="left" w:pos="1890"/>
        </w:tabs>
        <w:ind w:firstLine="720"/>
        <w:jc w:val="both"/>
        <w:rPr>
          <w:sz w:val="28"/>
          <w:szCs w:val="28"/>
        </w:rPr>
      </w:pPr>
      <w:r w:rsidRPr="00364C0C">
        <w:rPr>
          <w:sz w:val="28"/>
          <w:szCs w:val="28"/>
        </w:rPr>
        <w:br w:type="page"/>
        <w:t xml:space="preserve">Расчет необходимой валовой выручки произведен в соответствии </w:t>
      </w:r>
      <w:r w:rsidRPr="00364C0C">
        <w:rPr>
          <w:sz w:val="28"/>
          <w:szCs w:val="28"/>
        </w:rPr>
        <w:br/>
        <w:t xml:space="preserve">с Методическими указаниями по расчету регулируемых цен (тарифов) </w:t>
      </w:r>
      <w:r w:rsidRPr="00364C0C">
        <w:rPr>
          <w:sz w:val="28"/>
          <w:szCs w:val="28"/>
        </w:rPr>
        <w:br/>
        <w:t xml:space="preserve">в сфере теплоснабжения, утвержденными Приказом ФСТ России </w:t>
      </w:r>
      <w:r w:rsidRPr="00364C0C">
        <w:rPr>
          <w:sz w:val="28"/>
          <w:szCs w:val="28"/>
        </w:rPr>
        <w:br/>
        <w:t>от 13.06.2013 № 760-э.</w:t>
      </w:r>
    </w:p>
    <w:p w14:paraId="70532A23" w14:textId="77777777" w:rsidR="00506147" w:rsidRPr="00364C0C" w:rsidRDefault="00506147" w:rsidP="00506147">
      <w:pPr>
        <w:tabs>
          <w:tab w:val="left" w:pos="1890"/>
        </w:tabs>
        <w:ind w:firstLine="720"/>
        <w:jc w:val="both"/>
        <w:rPr>
          <w:sz w:val="28"/>
          <w:szCs w:val="28"/>
        </w:rPr>
      </w:pPr>
    </w:p>
    <w:p w14:paraId="41847E12" w14:textId="77777777" w:rsidR="00506147" w:rsidRPr="00364C0C" w:rsidRDefault="00506147" w:rsidP="00506147">
      <w:pPr>
        <w:pStyle w:val="20"/>
        <w:rPr>
          <w:szCs w:val="28"/>
        </w:rPr>
      </w:pPr>
      <w:r w:rsidRPr="00364C0C">
        <w:rPr>
          <w:szCs w:val="28"/>
        </w:rPr>
        <w:t xml:space="preserve">Тарифы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w:t>
      </w:r>
    </w:p>
    <w:p w14:paraId="12E54E09" w14:textId="77777777" w:rsidR="00506147" w:rsidRPr="00364C0C" w:rsidRDefault="00506147" w:rsidP="00506147">
      <w:pPr>
        <w:pStyle w:val="20"/>
        <w:rPr>
          <w:szCs w:val="28"/>
        </w:rPr>
      </w:pPr>
      <w:r w:rsidRPr="00364C0C">
        <w:rPr>
          <w:szCs w:val="28"/>
        </w:rPr>
        <w:t xml:space="preserve">на тепловую энергию, </w:t>
      </w:r>
      <w:r w:rsidRPr="00364C0C">
        <w:rPr>
          <w:bCs/>
          <w:color w:val="000000"/>
          <w:kern w:val="32"/>
          <w:szCs w:val="28"/>
        </w:rPr>
        <w:t>реализуемую на потребительском рынке Промышленновского муниципального округа</w:t>
      </w:r>
      <w:r w:rsidRPr="00364C0C">
        <w:rPr>
          <w:szCs w:val="28"/>
        </w:rPr>
        <w:t xml:space="preserve"> на 2023 год </w:t>
      </w:r>
    </w:p>
    <w:p w14:paraId="01EF6C6A" w14:textId="77777777" w:rsidR="00506147" w:rsidRPr="00364C0C" w:rsidRDefault="00506147" w:rsidP="00506147">
      <w:pPr>
        <w:ind w:firstLine="709"/>
        <w:jc w:val="both"/>
        <w:rPr>
          <w:iCs/>
          <w:sz w:val="28"/>
          <w:szCs w:val="28"/>
        </w:rPr>
      </w:pPr>
    </w:p>
    <w:p w14:paraId="591EDA60" w14:textId="77777777" w:rsidR="00506147" w:rsidRPr="00364C0C" w:rsidRDefault="00506147" w:rsidP="00506147">
      <w:pPr>
        <w:ind w:firstLine="709"/>
        <w:jc w:val="both"/>
        <w:rPr>
          <w:sz w:val="28"/>
          <w:szCs w:val="28"/>
        </w:rPr>
      </w:pPr>
      <w:r w:rsidRPr="00364C0C">
        <w:rPr>
          <w:sz w:val="28"/>
          <w:szCs w:val="28"/>
        </w:rPr>
        <w:t xml:space="preserve">Тарифы на тепловую энергию, реализуемую на потребительском рынке, на основании скорректированной необходимой валовой выручки </w:t>
      </w:r>
      <w:r w:rsidRPr="00364C0C">
        <w:rPr>
          <w:sz w:val="28"/>
          <w:szCs w:val="28"/>
        </w:rPr>
        <w:br/>
        <w:t>на 2023 год рассчитаны следующим образом:</w:t>
      </w:r>
    </w:p>
    <w:p w14:paraId="0FAC73BD" w14:textId="77777777" w:rsidR="00506147" w:rsidRPr="00364C0C" w:rsidRDefault="00506147" w:rsidP="00C37AFC">
      <w:pPr>
        <w:numPr>
          <w:ilvl w:val="0"/>
          <w:numId w:val="25"/>
        </w:numPr>
        <w:ind w:left="8299" w:right="-426"/>
        <w:jc w:val="right"/>
        <w:rPr>
          <w:sz w:val="28"/>
          <w:szCs w:val="28"/>
        </w:rPr>
      </w:pPr>
    </w:p>
    <w:tbl>
      <w:tblPr>
        <w:tblW w:w="9493" w:type="dxa"/>
        <w:tblInd w:w="113" w:type="dxa"/>
        <w:tblLook w:val="04A0" w:firstRow="1" w:lastRow="0" w:firstColumn="1" w:lastColumn="0" w:noHBand="0" w:noVBand="1"/>
      </w:tblPr>
      <w:tblGrid>
        <w:gridCol w:w="2263"/>
        <w:gridCol w:w="2127"/>
        <w:gridCol w:w="1984"/>
        <w:gridCol w:w="1276"/>
        <w:gridCol w:w="1843"/>
      </w:tblGrid>
      <w:tr w:rsidR="00506147" w:rsidRPr="00364C0C" w14:paraId="0C4EE287" w14:textId="77777777" w:rsidTr="005C3976">
        <w:trPr>
          <w:trHeight w:val="475"/>
        </w:trPr>
        <w:tc>
          <w:tcPr>
            <w:tcW w:w="22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E0E27D" w14:textId="77777777" w:rsidR="00506147" w:rsidRPr="00364C0C" w:rsidRDefault="00506147" w:rsidP="005C3976">
            <w:pPr>
              <w:jc w:val="center"/>
              <w:rPr>
                <w:b/>
                <w:bCs/>
                <w:sz w:val="28"/>
                <w:szCs w:val="28"/>
              </w:rPr>
            </w:pPr>
            <w:r w:rsidRPr="00364C0C">
              <w:rPr>
                <w:b/>
                <w:bCs/>
                <w:sz w:val="28"/>
                <w:szCs w:val="28"/>
              </w:rPr>
              <w:t>2023</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7F5DC486" w14:textId="77777777" w:rsidR="00506147" w:rsidRPr="00364C0C" w:rsidRDefault="00506147" w:rsidP="005C3976">
            <w:pPr>
              <w:jc w:val="center"/>
              <w:rPr>
                <w:sz w:val="28"/>
                <w:szCs w:val="28"/>
              </w:rPr>
            </w:pPr>
            <w:r w:rsidRPr="00364C0C">
              <w:rPr>
                <w:sz w:val="28"/>
                <w:szCs w:val="28"/>
              </w:rPr>
              <w:t>Полезный отпуск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B495731" w14:textId="77777777" w:rsidR="00506147" w:rsidRPr="00364C0C" w:rsidRDefault="00506147" w:rsidP="005C3976">
            <w:pPr>
              <w:jc w:val="center"/>
              <w:rPr>
                <w:sz w:val="28"/>
                <w:szCs w:val="28"/>
              </w:rPr>
            </w:pPr>
            <w:r w:rsidRPr="00364C0C">
              <w:rPr>
                <w:sz w:val="28"/>
                <w:szCs w:val="28"/>
              </w:rPr>
              <w:t xml:space="preserve">Тариф (без НДС)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7A2DF39" w14:textId="77777777" w:rsidR="00506147" w:rsidRPr="00364C0C" w:rsidRDefault="00506147" w:rsidP="005C3976">
            <w:pPr>
              <w:jc w:val="center"/>
              <w:rPr>
                <w:sz w:val="28"/>
                <w:szCs w:val="28"/>
              </w:rPr>
            </w:pPr>
            <w:r w:rsidRPr="00364C0C">
              <w:rPr>
                <w:sz w:val="28"/>
                <w:szCs w:val="28"/>
              </w:rPr>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E5A612E" w14:textId="77777777" w:rsidR="00506147" w:rsidRPr="00364C0C" w:rsidRDefault="00506147" w:rsidP="005C3976">
            <w:pPr>
              <w:jc w:val="center"/>
              <w:rPr>
                <w:sz w:val="28"/>
                <w:szCs w:val="28"/>
              </w:rPr>
            </w:pPr>
            <w:r w:rsidRPr="00364C0C">
              <w:rPr>
                <w:sz w:val="28"/>
                <w:szCs w:val="28"/>
              </w:rPr>
              <w:t>НВВ</w:t>
            </w:r>
          </w:p>
        </w:tc>
      </w:tr>
      <w:tr w:rsidR="00506147" w:rsidRPr="00364C0C" w14:paraId="031D554D" w14:textId="77777777" w:rsidTr="005C3976">
        <w:trPr>
          <w:trHeight w:val="269"/>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49550D17" w14:textId="77777777" w:rsidR="00506147" w:rsidRPr="00364C0C" w:rsidRDefault="00506147" w:rsidP="005C3976">
            <w:pPr>
              <w:jc w:val="center"/>
              <w:rPr>
                <w:b/>
                <w:bCs/>
                <w:sz w:val="28"/>
                <w:szCs w:val="28"/>
              </w:rPr>
            </w:pPr>
          </w:p>
        </w:tc>
        <w:tc>
          <w:tcPr>
            <w:tcW w:w="2127" w:type="dxa"/>
            <w:tcBorders>
              <w:top w:val="nil"/>
              <w:left w:val="nil"/>
              <w:bottom w:val="single" w:sz="4" w:space="0" w:color="auto"/>
              <w:right w:val="single" w:sz="4" w:space="0" w:color="auto"/>
            </w:tcBorders>
            <w:shd w:val="clear" w:color="auto" w:fill="auto"/>
            <w:vAlign w:val="center"/>
            <w:hideMark/>
          </w:tcPr>
          <w:p w14:paraId="5EE40019" w14:textId="77777777" w:rsidR="00506147" w:rsidRPr="00364C0C" w:rsidRDefault="00506147" w:rsidP="005C3976">
            <w:pPr>
              <w:jc w:val="center"/>
              <w:rPr>
                <w:sz w:val="28"/>
                <w:szCs w:val="28"/>
              </w:rPr>
            </w:pPr>
            <w:r w:rsidRPr="00364C0C">
              <w:rPr>
                <w:sz w:val="28"/>
                <w:szCs w:val="28"/>
              </w:rPr>
              <w:t>тыс. Гкал</w:t>
            </w:r>
          </w:p>
        </w:tc>
        <w:tc>
          <w:tcPr>
            <w:tcW w:w="1984" w:type="dxa"/>
            <w:tcBorders>
              <w:top w:val="nil"/>
              <w:left w:val="nil"/>
              <w:bottom w:val="single" w:sz="4" w:space="0" w:color="auto"/>
              <w:right w:val="single" w:sz="4" w:space="0" w:color="auto"/>
            </w:tcBorders>
            <w:shd w:val="clear" w:color="auto" w:fill="auto"/>
            <w:vAlign w:val="center"/>
            <w:hideMark/>
          </w:tcPr>
          <w:p w14:paraId="6BE4A9A1" w14:textId="77777777" w:rsidR="00506147" w:rsidRPr="00364C0C" w:rsidRDefault="00506147" w:rsidP="005C3976">
            <w:pPr>
              <w:jc w:val="center"/>
              <w:rPr>
                <w:sz w:val="28"/>
                <w:szCs w:val="28"/>
              </w:rPr>
            </w:pPr>
            <w:r w:rsidRPr="00364C0C">
              <w:rPr>
                <w:sz w:val="28"/>
                <w:szCs w:val="28"/>
              </w:rPr>
              <w:t>руб./Гкал</w:t>
            </w:r>
          </w:p>
        </w:tc>
        <w:tc>
          <w:tcPr>
            <w:tcW w:w="1276" w:type="dxa"/>
            <w:tcBorders>
              <w:top w:val="nil"/>
              <w:left w:val="nil"/>
              <w:bottom w:val="single" w:sz="4" w:space="0" w:color="auto"/>
              <w:right w:val="single" w:sz="4" w:space="0" w:color="auto"/>
            </w:tcBorders>
            <w:shd w:val="clear" w:color="auto" w:fill="auto"/>
            <w:vAlign w:val="center"/>
            <w:hideMark/>
          </w:tcPr>
          <w:p w14:paraId="3E4C6A91" w14:textId="77777777" w:rsidR="00506147" w:rsidRPr="00364C0C" w:rsidRDefault="00506147" w:rsidP="005C3976">
            <w:pPr>
              <w:jc w:val="center"/>
              <w:rPr>
                <w:sz w:val="28"/>
                <w:szCs w:val="28"/>
              </w:rPr>
            </w:pPr>
            <w:r w:rsidRPr="00364C0C">
              <w:rPr>
                <w:sz w:val="28"/>
                <w:szCs w:val="28"/>
              </w:rPr>
              <w:t>%</w:t>
            </w:r>
          </w:p>
        </w:tc>
        <w:tc>
          <w:tcPr>
            <w:tcW w:w="1843" w:type="dxa"/>
            <w:tcBorders>
              <w:top w:val="nil"/>
              <w:left w:val="nil"/>
              <w:bottom w:val="single" w:sz="4" w:space="0" w:color="auto"/>
              <w:right w:val="single" w:sz="4" w:space="0" w:color="auto"/>
            </w:tcBorders>
            <w:shd w:val="clear" w:color="auto" w:fill="auto"/>
            <w:vAlign w:val="center"/>
            <w:hideMark/>
          </w:tcPr>
          <w:p w14:paraId="14A117DE" w14:textId="77777777" w:rsidR="00506147" w:rsidRPr="00364C0C" w:rsidRDefault="00506147" w:rsidP="005C3976">
            <w:pPr>
              <w:jc w:val="center"/>
              <w:rPr>
                <w:sz w:val="28"/>
                <w:szCs w:val="28"/>
              </w:rPr>
            </w:pPr>
            <w:r w:rsidRPr="00364C0C">
              <w:rPr>
                <w:sz w:val="28"/>
                <w:szCs w:val="28"/>
              </w:rPr>
              <w:t>тыс. руб.</w:t>
            </w:r>
          </w:p>
        </w:tc>
      </w:tr>
      <w:tr w:rsidR="00506147" w:rsidRPr="00364C0C" w14:paraId="62B81919" w14:textId="77777777" w:rsidTr="005C3976">
        <w:trPr>
          <w:trHeight w:val="36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75E208D" w14:textId="77777777" w:rsidR="00506147" w:rsidRPr="00364C0C" w:rsidRDefault="00506147" w:rsidP="005C3976">
            <w:pPr>
              <w:jc w:val="center"/>
              <w:rPr>
                <w:sz w:val="28"/>
                <w:szCs w:val="28"/>
              </w:rPr>
            </w:pPr>
            <w:r w:rsidRPr="00364C0C">
              <w:rPr>
                <w:sz w:val="28"/>
                <w:szCs w:val="28"/>
              </w:rPr>
              <w:t>январь - июнь</w:t>
            </w:r>
          </w:p>
        </w:tc>
        <w:tc>
          <w:tcPr>
            <w:tcW w:w="2127" w:type="dxa"/>
            <w:tcBorders>
              <w:top w:val="nil"/>
              <w:left w:val="nil"/>
              <w:bottom w:val="single" w:sz="4" w:space="0" w:color="auto"/>
              <w:right w:val="single" w:sz="4" w:space="0" w:color="auto"/>
            </w:tcBorders>
            <w:shd w:val="clear" w:color="auto" w:fill="auto"/>
            <w:vAlign w:val="center"/>
            <w:hideMark/>
          </w:tcPr>
          <w:p w14:paraId="11136FD5" w14:textId="77777777" w:rsidR="00506147" w:rsidRPr="00364C0C" w:rsidRDefault="00506147" w:rsidP="005C3976">
            <w:pPr>
              <w:jc w:val="center"/>
              <w:rPr>
                <w:sz w:val="28"/>
                <w:szCs w:val="28"/>
              </w:rPr>
            </w:pPr>
            <w:r w:rsidRPr="00364C0C">
              <w:rPr>
                <w:sz w:val="28"/>
                <w:szCs w:val="28"/>
              </w:rPr>
              <w:t>0,349</w:t>
            </w:r>
          </w:p>
        </w:tc>
        <w:tc>
          <w:tcPr>
            <w:tcW w:w="1984" w:type="dxa"/>
            <w:tcBorders>
              <w:top w:val="nil"/>
              <w:left w:val="nil"/>
              <w:bottom w:val="single" w:sz="4" w:space="0" w:color="auto"/>
              <w:right w:val="single" w:sz="4" w:space="0" w:color="auto"/>
            </w:tcBorders>
            <w:shd w:val="clear" w:color="auto" w:fill="auto"/>
            <w:vAlign w:val="center"/>
            <w:hideMark/>
          </w:tcPr>
          <w:p w14:paraId="31B6081C" w14:textId="77777777" w:rsidR="00506147" w:rsidRPr="00364C0C" w:rsidRDefault="00506147" w:rsidP="005C3976">
            <w:pPr>
              <w:jc w:val="center"/>
              <w:rPr>
                <w:sz w:val="28"/>
                <w:szCs w:val="28"/>
              </w:rPr>
            </w:pPr>
            <w:r w:rsidRPr="00364C0C">
              <w:rPr>
                <w:sz w:val="28"/>
                <w:szCs w:val="28"/>
              </w:rPr>
              <w:t>1 970,73</w:t>
            </w:r>
          </w:p>
        </w:tc>
        <w:tc>
          <w:tcPr>
            <w:tcW w:w="1276" w:type="dxa"/>
            <w:tcBorders>
              <w:top w:val="nil"/>
              <w:left w:val="nil"/>
              <w:bottom w:val="single" w:sz="4" w:space="0" w:color="auto"/>
              <w:right w:val="single" w:sz="4" w:space="0" w:color="auto"/>
            </w:tcBorders>
            <w:shd w:val="clear" w:color="auto" w:fill="auto"/>
            <w:vAlign w:val="center"/>
            <w:hideMark/>
          </w:tcPr>
          <w:p w14:paraId="2F61E9D2" w14:textId="77777777" w:rsidR="00506147" w:rsidRPr="00364C0C" w:rsidRDefault="00506147" w:rsidP="005C3976">
            <w:pPr>
              <w:jc w:val="center"/>
              <w:rPr>
                <w:sz w:val="28"/>
                <w:szCs w:val="28"/>
              </w:rPr>
            </w:pPr>
            <w:r w:rsidRPr="00364C0C">
              <w:rPr>
                <w:sz w:val="28"/>
                <w:szCs w:val="28"/>
              </w:rPr>
              <w:t>0,0%</w:t>
            </w:r>
          </w:p>
        </w:tc>
        <w:tc>
          <w:tcPr>
            <w:tcW w:w="1843" w:type="dxa"/>
            <w:tcBorders>
              <w:top w:val="nil"/>
              <w:left w:val="nil"/>
              <w:bottom w:val="single" w:sz="4" w:space="0" w:color="auto"/>
              <w:right w:val="single" w:sz="4" w:space="0" w:color="auto"/>
            </w:tcBorders>
            <w:shd w:val="clear" w:color="auto" w:fill="auto"/>
            <w:vAlign w:val="center"/>
            <w:hideMark/>
          </w:tcPr>
          <w:p w14:paraId="5A53FA59" w14:textId="77777777" w:rsidR="00506147" w:rsidRPr="00364C0C" w:rsidRDefault="00506147" w:rsidP="005C3976">
            <w:pPr>
              <w:jc w:val="center"/>
              <w:rPr>
                <w:sz w:val="28"/>
                <w:szCs w:val="28"/>
              </w:rPr>
            </w:pPr>
            <w:r w:rsidRPr="00364C0C">
              <w:rPr>
                <w:sz w:val="28"/>
                <w:szCs w:val="28"/>
              </w:rPr>
              <w:t>688</w:t>
            </w:r>
          </w:p>
        </w:tc>
      </w:tr>
      <w:tr w:rsidR="00506147" w:rsidRPr="00364C0C" w14:paraId="7DC58196" w14:textId="77777777" w:rsidTr="005C3976">
        <w:trPr>
          <w:trHeight w:val="452"/>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BA7BC15" w14:textId="77777777" w:rsidR="00506147" w:rsidRPr="00364C0C" w:rsidRDefault="00506147" w:rsidP="005C3976">
            <w:pPr>
              <w:ind w:right="-124" w:hanging="113"/>
              <w:jc w:val="center"/>
              <w:rPr>
                <w:sz w:val="28"/>
                <w:szCs w:val="28"/>
              </w:rPr>
            </w:pPr>
            <w:r w:rsidRPr="00364C0C">
              <w:rPr>
                <w:sz w:val="28"/>
                <w:szCs w:val="28"/>
              </w:rPr>
              <w:t>июль - декабрь</w:t>
            </w:r>
          </w:p>
        </w:tc>
        <w:tc>
          <w:tcPr>
            <w:tcW w:w="2127" w:type="dxa"/>
            <w:tcBorders>
              <w:top w:val="nil"/>
              <w:left w:val="nil"/>
              <w:bottom w:val="single" w:sz="4" w:space="0" w:color="auto"/>
              <w:right w:val="single" w:sz="4" w:space="0" w:color="auto"/>
            </w:tcBorders>
            <w:shd w:val="clear" w:color="auto" w:fill="auto"/>
            <w:vAlign w:val="center"/>
            <w:hideMark/>
          </w:tcPr>
          <w:p w14:paraId="7CE74FF6" w14:textId="77777777" w:rsidR="00506147" w:rsidRPr="00364C0C" w:rsidRDefault="00506147" w:rsidP="005C3976">
            <w:pPr>
              <w:jc w:val="center"/>
              <w:rPr>
                <w:sz w:val="28"/>
                <w:szCs w:val="28"/>
              </w:rPr>
            </w:pPr>
            <w:r w:rsidRPr="00364C0C">
              <w:rPr>
                <w:sz w:val="28"/>
                <w:szCs w:val="28"/>
              </w:rPr>
              <w:t>0,274</w:t>
            </w:r>
          </w:p>
        </w:tc>
        <w:tc>
          <w:tcPr>
            <w:tcW w:w="1984" w:type="dxa"/>
            <w:tcBorders>
              <w:top w:val="nil"/>
              <w:left w:val="nil"/>
              <w:bottom w:val="single" w:sz="4" w:space="0" w:color="auto"/>
              <w:right w:val="single" w:sz="4" w:space="0" w:color="auto"/>
            </w:tcBorders>
            <w:shd w:val="clear" w:color="auto" w:fill="auto"/>
            <w:vAlign w:val="center"/>
            <w:hideMark/>
          </w:tcPr>
          <w:p w14:paraId="50F38481" w14:textId="77777777" w:rsidR="00506147" w:rsidRPr="00364C0C" w:rsidRDefault="00506147" w:rsidP="005C3976">
            <w:pPr>
              <w:jc w:val="center"/>
              <w:rPr>
                <w:sz w:val="28"/>
                <w:szCs w:val="28"/>
              </w:rPr>
            </w:pPr>
            <w:r w:rsidRPr="00364C0C">
              <w:rPr>
                <w:sz w:val="28"/>
                <w:szCs w:val="28"/>
              </w:rPr>
              <w:t>2 414,14</w:t>
            </w:r>
          </w:p>
        </w:tc>
        <w:tc>
          <w:tcPr>
            <w:tcW w:w="1276" w:type="dxa"/>
            <w:tcBorders>
              <w:top w:val="nil"/>
              <w:left w:val="nil"/>
              <w:bottom w:val="single" w:sz="4" w:space="0" w:color="auto"/>
              <w:right w:val="single" w:sz="4" w:space="0" w:color="auto"/>
            </w:tcBorders>
            <w:shd w:val="clear" w:color="auto" w:fill="auto"/>
            <w:vAlign w:val="center"/>
            <w:hideMark/>
          </w:tcPr>
          <w:p w14:paraId="292F37AF" w14:textId="77777777" w:rsidR="00506147" w:rsidRPr="00364C0C" w:rsidRDefault="00506147" w:rsidP="005C3976">
            <w:pPr>
              <w:jc w:val="center"/>
              <w:rPr>
                <w:sz w:val="28"/>
                <w:szCs w:val="28"/>
              </w:rPr>
            </w:pPr>
            <w:r w:rsidRPr="00364C0C">
              <w:rPr>
                <w:sz w:val="28"/>
                <w:szCs w:val="28"/>
              </w:rPr>
              <w:t>22,5%</w:t>
            </w:r>
          </w:p>
        </w:tc>
        <w:tc>
          <w:tcPr>
            <w:tcW w:w="1843" w:type="dxa"/>
            <w:tcBorders>
              <w:top w:val="nil"/>
              <w:left w:val="nil"/>
              <w:bottom w:val="single" w:sz="4" w:space="0" w:color="auto"/>
              <w:right w:val="single" w:sz="4" w:space="0" w:color="auto"/>
            </w:tcBorders>
            <w:shd w:val="clear" w:color="auto" w:fill="auto"/>
            <w:vAlign w:val="center"/>
            <w:hideMark/>
          </w:tcPr>
          <w:p w14:paraId="137800DB" w14:textId="77777777" w:rsidR="00506147" w:rsidRPr="00364C0C" w:rsidRDefault="00506147" w:rsidP="005C3976">
            <w:pPr>
              <w:jc w:val="center"/>
              <w:rPr>
                <w:sz w:val="28"/>
                <w:szCs w:val="28"/>
              </w:rPr>
            </w:pPr>
            <w:r w:rsidRPr="00364C0C">
              <w:rPr>
                <w:sz w:val="28"/>
                <w:szCs w:val="28"/>
              </w:rPr>
              <w:t>661</w:t>
            </w:r>
          </w:p>
        </w:tc>
      </w:tr>
      <w:tr w:rsidR="00506147" w:rsidRPr="00364C0C" w14:paraId="1C26CF06" w14:textId="77777777" w:rsidTr="005C3976">
        <w:trPr>
          <w:trHeight w:val="36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D0941E5" w14:textId="77777777" w:rsidR="00506147" w:rsidRPr="00364C0C" w:rsidRDefault="00506147" w:rsidP="005C3976">
            <w:pPr>
              <w:jc w:val="center"/>
              <w:rPr>
                <w:b/>
                <w:bCs/>
                <w:sz w:val="28"/>
                <w:szCs w:val="28"/>
              </w:rPr>
            </w:pPr>
            <w:r w:rsidRPr="00364C0C">
              <w:rPr>
                <w:b/>
                <w:bCs/>
                <w:sz w:val="28"/>
                <w:szCs w:val="28"/>
              </w:rPr>
              <w:t>год</w:t>
            </w:r>
          </w:p>
        </w:tc>
        <w:tc>
          <w:tcPr>
            <w:tcW w:w="2127" w:type="dxa"/>
            <w:tcBorders>
              <w:top w:val="nil"/>
              <w:left w:val="nil"/>
              <w:bottom w:val="single" w:sz="4" w:space="0" w:color="auto"/>
              <w:right w:val="single" w:sz="4" w:space="0" w:color="auto"/>
            </w:tcBorders>
            <w:shd w:val="clear" w:color="auto" w:fill="auto"/>
            <w:vAlign w:val="center"/>
            <w:hideMark/>
          </w:tcPr>
          <w:p w14:paraId="07319EF9" w14:textId="77777777" w:rsidR="00506147" w:rsidRPr="00364C0C" w:rsidRDefault="00506147" w:rsidP="005C3976">
            <w:pPr>
              <w:jc w:val="center"/>
              <w:rPr>
                <w:sz w:val="28"/>
                <w:szCs w:val="28"/>
              </w:rPr>
            </w:pPr>
            <w:r w:rsidRPr="00364C0C">
              <w:rPr>
                <w:sz w:val="28"/>
                <w:szCs w:val="28"/>
              </w:rPr>
              <w:t>0,623</w:t>
            </w:r>
          </w:p>
        </w:tc>
        <w:tc>
          <w:tcPr>
            <w:tcW w:w="1984" w:type="dxa"/>
            <w:tcBorders>
              <w:top w:val="nil"/>
              <w:left w:val="nil"/>
              <w:bottom w:val="single" w:sz="4" w:space="0" w:color="auto"/>
              <w:right w:val="single" w:sz="4" w:space="0" w:color="auto"/>
            </w:tcBorders>
            <w:shd w:val="clear" w:color="auto" w:fill="auto"/>
            <w:vAlign w:val="center"/>
            <w:hideMark/>
          </w:tcPr>
          <w:p w14:paraId="15AC7374" w14:textId="77777777" w:rsidR="00506147" w:rsidRPr="00364C0C" w:rsidRDefault="00506147" w:rsidP="005C3976">
            <w:pPr>
              <w:jc w:val="center"/>
              <w:rPr>
                <w:sz w:val="28"/>
                <w:szCs w:val="28"/>
              </w:rPr>
            </w:pPr>
            <w:r w:rsidRPr="00364C0C">
              <w:rPr>
                <w:sz w:val="28"/>
                <w:szCs w:val="28"/>
              </w:rPr>
              <w:t>2 166,09</w:t>
            </w:r>
          </w:p>
        </w:tc>
        <w:tc>
          <w:tcPr>
            <w:tcW w:w="1276" w:type="dxa"/>
            <w:tcBorders>
              <w:top w:val="nil"/>
              <w:left w:val="nil"/>
              <w:bottom w:val="single" w:sz="4" w:space="0" w:color="auto"/>
              <w:right w:val="single" w:sz="4" w:space="0" w:color="auto"/>
            </w:tcBorders>
            <w:shd w:val="clear" w:color="auto" w:fill="auto"/>
            <w:vAlign w:val="center"/>
            <w:hideMark/>
          </w:tcPr>
          <w:p w14:paraId="13D5D713" w14:textId="77777777" w:rsidR="00506147" w:rsidRPr="00364C0C" w:rsidRDefault="00506147" w:rsidP="005C3976">
            <w:pPr>
              <w:jc w:val="center"/>
              <w:rPr>
                <w:sz w:val="28"/>
                <w:szCs w:val="28"/>
              </w:rPr>
            </w:pPr>
            <w:r w:rsidRPr="00364C0C">
              <w:rPr>
                <w:sz w:val="28"/>
                <w:szCs w:val="28"/>
              </w:rPr>
              <w:t>9,9%</w:t>
            </w:r>
          </w:p>
        </w:tc>
        <w:tc>
          <w:tcPr>
            <w:tcW w:w="1843" w:type="dxa"/>
            <w:tcBorders>
              <w:top w:val="nil"/>
              <w:left w:val="nil"/>
              <w:bottom w:val="single" w:sz="4" w:space="0" w:color="auto"/>
              <w:right w:val="single" w:sz="4" w:space="0" w:color="auto"/>
            </w:tcBorders>
            <w:shd w:val="clear" w:color="auto" w:fill="auto"/>
            <w:vAlign w:val="center"/>
            <w:hideMark/>
          </w:tcPr>
          <w:p w14:paraId="0DA8B4A5" w14:textId="77777777" w:rsidR="00506147" w:rsidRPr="00364C0C" w:rsidRDefault="00506147" w:rsidP="005C3976">
            <w:pPr>
              <w:jc w:val="center"/>
              <w:rPr>
                <w:sz w:val="28"/>
                <w:szCs w:val="28"/>
              </w:rPr>
            </w:pPr>
            <w:r w:rsidRPr="00364C0C">
              <w:rPr>
                <w:sz w:val="28"/>
                <w:szCs w:val="28"/>
              </w:rPr>
              <w:t>1 349</w:t>
            </w:r>
          </w:p>
        </w:tc>
      </w:tr>
    </w:tbl>
    <w:p w14:paraId="17E0CBAF" w14:textId="77777777" w:rsidR="00506147" w:rsidRPr="00364C0C" w:rsidRDefault="00506147" w:rsidP="00506147">
      <w:pPr>
        <w:jc w:val="both"/>
        <w:rPr>
          <w:sz w:val="28"/>
          <w:szCs w:val="28"/>
        </w:rPr>
      </w:pPr>
    </w:p>
    <w:p w14:paraId="25F2BC63" w14:textId="77777777" w:rsidR="00506147" w:rsidRPr="00364C0C" w:rsidRDefault="00506147" w:rsidP="00506147">
      <w:pPr>
        <w:pStyle w:val="aff7"/>
        <w:spacing w:before="240" w:after="60"/>
        <w:outlineLvl w:val="0"/>
        <w:rPr>
          <w:sz w:val="28"/>
          <w:szCs w:val="28"/>
        </w:rPr>
      </w:pPr>
      <w:r w:rsidRPr="00364C0C">
        <w:rPr>
          <w:sz w:val="28"/>
          <w:szCs w:val="28"/>
        </w:rPr>
        <w:br w:type="page"/>
        <w:t xml:space="preserve">Сравнительный анализ динамики расходов </w:t>
      </w:r>
      <w:r w:rsidRPr="00364C0C">
        <w:rPr>
          <w:sz w:val="28"/>
          <w:szCs w:val="28"/>
        </w:rPr>
        <w:br/>
        <w:t xml:space="preserve">в сравнении с предыдущими периодами регулирования ОАО «РЖД» </w:t>
      </w:r>
    </w:p>
    <w:p w14:paraId="6C31E433" w14:textId="77777777" w:rsidR="00506147" w:rsidRPr="00364C0C" w:rsidRDefault="00506147" w:rsidP="00506147">
      <w:pPr>
        <w:rPr>
          <w:sz w:val="28"/>
          <w:szCs w:val="28"/>
        </w:rPr>
      </w:pPr>
    </w:p>
    <w:p w14:paraId="510C683F" w14:textId="77777777" w:rsidR="00506147" w:rsidRPr="00364C0C" w:rsidRDefault="00506147" w:rsidP="00506147">
      <w:pPr>
        <w:jc w:val="center"/>
        <w:rPr>
          <w:b/>
          <w:sz w:val="28"/>
          <w:szCs w:val="28"/>
        </w:rPr>
      </w:pPr>
      <w:r w:rsidRPr="00364C0C">
        <w:rPr>
          <w:b/>
          <w:sz w:val="28"/>
          <w:szCs w:val="28"/>
        </w:rPr>
        <w:t>Расходы на тепловую энергию</w:t>
      </w:r>
    </w:p>
    <w:p w14:paraId="64080C21" w14:textId="77777777" w:rsidR="00506147" w:rsidRPr="00364C0C" w:rsidRDefault="00506147" w:rsidP="00506147">
      <w:pPr>
        <w:jc w:val="center"/>
        <w:rPr>
          <w:sz w:val="28"/>
          <w:szCs w:val="28"/>
        </w:rPr>
      </w:pPr>
    </w:p>
    <w:p w14:paraId="23C646A0" w14:textId="77777777" w:rsidR="00506147" w:rsidRPr="00364C0C" w:rsidRDefault="00506147" w:rsidP="00C37AFC">
      <w:pPr>
        <w:numPr>
          <w:ilvl w:val="0"/>
          <w:numId w:val="25"/>
        </w:numPr>
        <w:ind w:left="8299" w:right="-426"/>
        <w:jc w:val="right"/>
        <w:rPr>
          <w:sz w:val="28"/>
          <w:szCs w:val="28"/>
        </w:rPr>
      </w:pPr>
    </w:p>
    <w:tbl>
      <w:tblPr>
        <w:tblW w:w="11084" w:type="dxa"/>
        <w:jc w:val="center"/>
        <w:tblLook w:val="04A0" w:firstRow="1" w:lastRow="0" w:firstColumn="1" w:lastColumn="0" w:noHBand="0" w:noVBand="1"/>
      </w:tblPr>
      <w:tblGrid>
        <w:gridCol w:w="750"/>
        <w:gridCol w:w="3361"/>
        <w:gridCol w:w="1573"/>
        <w:gridCol w:w="191"/>
        <w:gridCol w:w="1647"/>
        <w:gridCol w:w="200"/>
        <w:gridCol w:w="1573"/>
        <w:gridCol w:w="299"/>
        <w:gridCol w:w="1573"/>
      </w:tblGrid>
      <w:tr w:rsidR="00506147" w:rsidRPr="00364C0C" w14:paraId="1E095764" w14:textId="77777777" w:rsidTr="00B51EF8">
        <w:trPr>
          <w:trHeight w:val="705"/>
          <w:jc w:val="center"/>
        </w:trPr>
        <w:tc>
          <w:tcPr>
            <w:tcW w:w="11084" w:type="dxa"/>
            <w:gridSpan w:val="9"/>
            <w:tcBorders>
              <w:top w:val="nil"/>
              <w:left w:val="nil"/>
              <w:bottom w:val="nil"/>
              <w:right w:val="nil"/>
            </w:tcBorders>
            <w:shd w:val="clear" w:color="auto" w:fill="auto"/>
            <w:noWrap/>
            <w:vAlign w:val="center"/>
            <w:hideMark/>
          </w:tcPr>
          <w:p w14:paraId="08902C8A" w14:textId="77777777" w:rsidR="00506147" w:rsidRPr="00364C0C" w:rsidRDefault="00506147" w:rsidP="005C3976">
            <w:pPr>
              <w:ind w:right="1337"/>
              <w:jc w:val="center"/>
              <w:rPr>
                <w:bCs/>
                <w:sz w:val="28"/>
                <w:szCs w:val="28"/>
              </w:rPr>
            </w:pPr>
            <w:r w:rsidRPr="00364C0C">
              <w:rPr>
                <w:bCs/>
                <w:sz w:val="28"/>
                <w:szCs w:val="28"/>
              </w:rPr>
              <w:t>Реестр операционных (подконтрольных) расходов</w:t>
            </w:r>
          </w:p>
        </w:tc>
      </w:tr>
      <w:tr w:rsidR="00506147" w:rsidRPr="00364C0C" w14:paraId="2BCF3ECA" w14:textId="77777777" w:rsidTr="00B51EF8">
        <w:trPr>
          <w:trHeight w:val="300"/>
          <w:jc w:val="center"/>
        </w:trPr>
        <w:tc>
          <w:tcPr>
            <w:tcW w:w="750" w:type="dxa"/>
            <w:tcBorders>
              <w:top w:val="nil"/>
              <w:left w:val="nil"/>
              <w:bottom w:val="nil"/>
              <w:right w:val="nil"/>
            </w:tcBorders>
            <w:shd w:val="clear" w:color="auto" w:fill="auto"/>
            <w:vAlign w:val="center"/>
            <w:hideMark/>
          </w:tcPr>
          <w:p w14:paraId="676A6613" w14:textId="77777777" w:rsidR="00506147" w:rsidRPr="00364C0C" w:rsidRDefault="00506147" w:rsidP="005C3976">
            <w:pPr>
              <w:rPr>
                <w:b/>
                <w:bCs/>
                <w:sz w:val="28"/>
                <w:szCs w:val="28"/>
              </w:rPr>
            </w:pPr>
          </w:p>
        </w:tc>
        <w:tc>
          <w:tcPr>
            <w:tcW w:w="3361" w:type="dxa"/>
            <w:tcBorders>
              <w:top w:val="nil"/>
              <w:left w:val="nil"/>
              <w:bottom w:val="nil"/>
              <w:right w:val="nil"/>
            </w:tcBorders>
            <w:shd w:val="clear" w:color="auto" w:fill="auto"/>
            <w:vAlign w:val="center"/>
            <w:hideMark/>
          </w:tcPr>
          <w:p w14:paraId="77DAE36E" w14:textId="77777777" w:rsidR="00506147" w:rsidRPr="00364C0C" w:rsidRDefault="00506147" w:rsidP="005C3976">
            <w:pPr>
              <w:jc w:val="center"/>
              <w:rPr>
                <w:sz w:val="28"/>
                <w:szCs w:val="28"/>
              </w:rPr>
            </w:pPr>
          </w:p>
        </w:tc>
        <w:tc>
          <w:tcPr>
            <w:tcW w:w="1573" w:type="dxa"/>
            <w:tcBorders>
              <w:top w:val="nil"/>
              <w:left w:val="nil"/>
              <w:bottom w:val="nil"/>
              <w:right w:val="nil"/>
            </w:tcBorders>
            <w:shd w:val="clear" w:color="auto" w:fill="auto"/>
            <w:vAlign w:val="center"/>
            <w:hideMark/>
          </w:tcPr>
          <w:p w14:paraId="2353EED2" w14:textId="77777777" w:rsidR="00506147" w:rsidRPr="00364C0C" w:rsidRDefault="00506147" w:rsidP="005C3976">
            <w:pPr>
              <w:jc w:val="center"/>
              <w:rPr>
                <w:sz w:val="28"/>
                <w:szCs w:val="28"/>
              </w:rPr>
            </w:pPr>
          </w:p>
        </w:tc>
        <w:tc>
          <w:tcPr>
            <w:tcW w:w="1764" w:type="dxa"/>
            <w:gridSpan w:val="2"/>
            <w:tcBorders>
              <w:top w:val="nil"/>
              <w:left w:val="nil"/>
              <w:bottom w:val="nil"/>
              <w:right w:val="nil"/>
            </w:tcBorders>
            <w:shd w:val="clear" w:color="auto" w:fill="auto"/>
            <w:vAlign w:val="center"/>
            <w:hideMark/>
          </w:tcPr>
          <w:p w14:paraId="65FDAB81" w14:textId="77777777" w:rsidR="00506147" w:rsidRPr="00364C0C" w:rsidRDefault="00506147" w:rsidP="005C3976">
            <w:pPr>
              <w:jc w:val="center"/>
              <w:rPr>
                <w:sz w:val="28"/>
                <w:szCs w:val="28"/>
              </w:rPr>
            </w:pPr>
          </w:p>
        </w:tc>
        <w:tc>
          <w:tcPr>
            <w:tcW w:w="1764" w:type="dxa"/>
            <w:gridSpan w:val="2"/>
            <w:tcBorders>
              <w:top w:val="nil"/>
              <w:left w:val="nil"/>
              <w:bottom w:val="nil"/>
              <w:right w:val="nil"/>
            </w:tcBorders>
            <w:shd w:val="clear" w:color="auto" w:fill="auto"/>
            <w:vAlign w:val="center"/>
            <w:hideMark/>
          </w:tcPr>
          <w:p w14:paraId="4FA95D10" w14:textId="77777777" w:rsidR="00506147" w:rsidRPr="00364C0C" w:rsidRDefault="00506147" w:rsidP="005C3976">
            <w:pPr>
              <w:jc w:val="right"/>
              <w:rPr>
                <w:sz w:val="28"/>
                <w:szCs w:val="28"/>
              </w:rPr>
            </w:pPr>
            <w:r w:rsidRPr="00364C0C">
              <w:rPr>
                <w:sz w:val="28"/>
                <w:szCs w:val="28"/>
              </w:rPr>
              <w:t>тыс. руб.</w:t>
            </w:r>
          </w:p>
        </w:tc>
        <w:tc>
          <w:tcPr>
            <w:tcW w:w="1872" w:type="dxa"/>
            <w:gridSpan w:val="2"/>
            <w:tcBorders>
              <w:top w:val="nil"/>
              <w:left w:val="nil"/>
              <w:bottom w:val="nil"/>
              <w:right w:val="nil"/>
            </w:tcBorders>
            <w:shd w:val="clear" w:color="auto" w:fill="auto"/>
            <w:vAlign w:val="center"/>
            <w:hideMark/>
          </w:tcPr>
          <w:p w14:paraId="2F64098D" w14:textId="77777777" w:rsidR="00506147" w:rsidRPr="00364C0C" w:rsidRDefault="00506147" w:rsidP="005C3976">
            <w:pPr>
              <w:jc w:val="right"/>
              <w:rPr>
                <w:sz w:val="28"/>
                <w:szCs w:val="28"/>
              </w:rPr>
            </w:pPr>
          </w:p>
        </w:tc>
      </w:tr>
      <w:tr w:rsidR="00506147" w:rsidRPr="00364C0C" w14:paraId="5F37B6F5" w14:textId="77777777" w:rsidTr="00B51EF8">
        <w:trPr>
          <w:gridAfter w:val="1"/>
          <w:wAfter w:w="1573" w:type="dxa"/>
          <w:trHeight w:val="9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899AF" w14:textId="77777777" w:rsidR="00506147" w:rsidRPr="00364C0C" w:rsidRDefault="00506147" w:rsidP="005C3976">
            <w:pPr>
              <w:jc w:val="center"/>
              <w:rPr>
                <w:sz w:val="28"/>
                <w:szCs w:val="28"/>
              </w:rPr>
            </w:pPr>
            <w:r w:rsidRPr="00364C0C">
              <w:rPr>
                <w:sz w:val="28"/>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71CA14D" w14:textId="77777777" w:rsidR="00506147" w:rsidRPr="00364C0C" w:rsidRDefault="00506147" w:rsidP="005C3976">
            <w:pPr>
              <w:jc w:val="center"/>
              <w:rPr>
                <w:sz w:val="28"/>
                <w:szCs w:val="28"/>
              </w:rPr>
            </w:pPr>
            <w:r w:rsidRPr="00364C0C">
              <w:rPr>
                <w:sz w:val="28"/>
                <w:szCs w:val="28"/>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7064A877" w14:textId="77777777" w:rsidR="00506147" w:rsidRPr="00364C0C" w:rsidRDefault="00506147" w:rsidP="005C3976">
            <w:pPr>
              <w:jc w:val="center"/>
              <w:rPr>
                <w:sz w:val="28"/>
                <w:szCs w:val="28"/>
              </w:rPr>
            </w:pPr>
            <w:r w:rsidRPr="00364C0C">
              <w:rPr>
                <w:sz w:val="28"/>
                <w:szCs w:val="28"/>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609FBE7C" w14:textId="77777777" w:rsidR="00506147" w:rsidRPr="00364C0C" w:rsidRDefault="00506147" w:rsidP="005C3976">
            <w:pPr>
              <w:jc w:val="center"/>
              <w:rPr>
                <w:sz w:val="28"/>
                <w:szCs w:val="28"/>
              </w:rPr>
            </w:pPr>
            <w:r w:rsidRPr="00364C0C">
              <w:rPr>
                <w:sz w:val="28"/>
                <w:szCs w:val="28"/>
              </w:rPr>
              <w:t xml:space="preserve">Предложение экспертов </w:t>
            </w:r>
          </w:p>
          <w:p w14:paraId="6B5B928E" w14:textId="77777777" w:rsidR="00506147" w:rsidRPr="00364C0C" w:rsidRDefault="00506147" w:rsidP="005C3976">
            <w:pPr>
              <w:jc w:val="center"/>
              <w:rPr>
                <w:sz w:val="28"/>
                <w:szCs w:val="28"/>
              </w:rPr>
            </w:pPr>
            <w:r w:rsidRPr="00364C0C">
              <w:rPr>
                <w:sz w:val="28"/>
                <w:szCs w:val="28"/>
              </w:rPr>
              <w:t>на 2023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1246ED" w14:textId="77777777" w:rsidR="00506147" w:rsidRPr="00364C0C" w:rsidRDefault="00506147" w:rsidP="005C3976">
            <w:pPr>
              <w:jc w:val="center"/>
              <w:rPr>
                <w:sz w:val="28"/>
                <w:szCs w:val="28"/>
              </w:rPr>
            </w:pPr>
            <w:r w:rsidRPr="00364C0C">
              <w:rPr>
                <w:sz w:val="28"/>
                <w:szCs w:val="28"/>
              </w:rPr>
              <w:t>Динамика расходов</w:t>
            </w:r>
          </w:p>
        </w:tc>
      </w:tr>
      <w:tr w:rsidR="00506147" w:rsidRPr="00364C0C" w14:paraId="664317A3" w14:textId="77777777" w:rsidTr="00B51EF8">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2AC11" w14:textId="77777777" w:rsidR="00506147" w:rsidRPr="00364C0C" w:rsidRDefault="00506147" w:rsidP="005C3976">
            <w:pPr>
              <w:jc w:val="center"/>
              <w:rPr>
                <w:sz w:val="28"/>
                <w:szCs w:val="28"/>
              </w:rPr>
            </w:pPr>
            <w:r w:rsidRPr="00364C0C">
              <w:rPr>
                <w:sz w:val="28"/>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5400AEE" w14:textId="77777777" w:rsidR="00506147" w:rsidRPr="00364C0C" w:rsidRDefault="00506147" w:rsidP="005C3976">
            <w:pPr>
              <w:rPr>
                <w:sz w:val="28"/>
                <w:szCs w:val="28"/>
              </w:rPr>
            </w:pPr>
            <w:r w:rsidRPr="00364C0C">
              <w:rPr>
                <w:sz w:val="28"/>
                <w:szCs w:val="28"/>
              </w:rPr>
              <w:t>Расходы на приобретение сырья и материалов</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4EFFE98" w14:textId="77777777" w:rsidR="00506147" w:rsidRPr="00364C0C" w:rsidRDefault="00506147" w:rsidP="005C3976">
            <w:pPr>
              <w:jc w:val="center"/>
              <w:rPr>
                <w:sz w:val="28"/>
                <w:szCs w:val="28"/>
              </w:rPr>
            </w:pPr>
            <w:r w:rsidRPr="00364C0C">
              <w:rPr>
                <w:sz w:val="28"/>
                <w:szCs w:val="28"/>
              </w:rPr>
              <w:t>163</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06AE31" w14:textId="77777777" w:rsidR="00506147" w:rsidRPr="00364C0C" w:rsidRDefault="00506147" w:rsidP="005C3976">
            <w:pPr>
              <w:jc w:val="center"/>
              <w:rPr>
                <w:sz w:val="28"/>
                <w:szCs w:val="28"/>
              </w:rPr>
            </w:pPr>
            <w:r w:rsidRPr="00364C0C">
              <w:rPr>
                <w:sz w:val="28"/>
                <w:szCs w:val="28"/>
              </w:rPr>
              <w:t>1 030</w:t>
            </w:r>
          </w:p>
        </w:tc>
        <w:tc>
          <w:tcPr>
            <w:tcW w:w="187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9553E47" w14:textId="77777777" w:rsidR="00506147" w:rsidRPr="00364C0C" w:rsidRDefault="00506147" w:rsidP="005C3976">
            <w:pPr>
              <w:jc w:val="center"/>
              <w:rPr>
                <w:sz w:val="28"/>
                <w:szCs w:val="28"/>
              </w:rPr>
            </w:pPr>
            <w:r w:rsidRPr="00364C0C">
              <w:rPr>
                <w:sz w:val="28"/>
                <w:szCs w:val="28"/>
              </w:rPr>
              <w:t>867</w:t>
            </w:r>
          </w:p>
        </w:tc>
      </w:tr>
      <w:tr w:rsidR="00506147" w:rsidRPr="00364C0C" w14:paraId="6366D658" w14:textId="77777777" w:rsidTr="00B51EF8">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EACFF" w14:textId="77777777" w:rsidR="00506147" w:rsidRPr="00364C0C" w:rsidRDefault="00506147" w:rsidP="005C3976">
            <w:pPr>
              <w:jc w:val="center"/>
              <w:rPr>
                <w:sz w:val="28"/>
                <w:szCs w:val="28"/>
              </w:rPr>
            </w:pPr>
            <w:r w:rsidRPr="00364C0C">
              <w:rPr>
                <w:sz w:val="28"/>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D6F71DF" w14:textId="77777777" w:rsidR="00506147" w:rsidRPr="00364C0C" w:rsidRDefault="00506147" w:rsidP="005C3976">
            <w:pPr>
              <w:rPr>
                <w:sz w:val="28"/>
                <w:szCs w:val="28"/>
              </w:rPr>
            </w:pPr>
            <w:r w:rsidRPr="00364C0C">
              <w:rPr>
                <w:sz w:val="28"/>
                <w:szCs w:val="28"/>
              </w:rPr>
              <w:t>Расходы на ремонт основных средств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77083E7" w14:textId="77777777" w:rsidR="00506147" w:rsidRPr="00364C0C" w:rsidRDefault="00506147" w:rsidP="005C3976">
            <w:pPr>
              <w:jc w:val="center"/>
              <w:rPr>
                <w:sz w:val="28"/>
                <w:szCs w:val="28"/>
              </w:rPr>
            </w:pPr>
            <w:r w:rsidRPr="00364C0C">
              <w:rPr>
                <w:sz w:val="28"/>
                <w:szCs w:val="28"/>
              </w:rPr>
              <w:t>176</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281138D" w14:textId="77777777" w:rsidR="00506147" w:rsidRPr="00364C0C" w:rsidRDefault="00506147" w:rsidP="005C3976">
            <w:pPr>
              <w:jc w:val="center"/>
              <w:rPr>
                <w:sz w:val="28"/>
                <w:szCs w:val="28"/>
              </w:rPr>
            </w:pPr>
            <w:r w:rsidRPr="00364C0C">
              <w:rPr>
                <w:sz w:val="28"/>
                <w:szCs w:val="28"/>
              </w:rPr>
              <w:t>1 112</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5CD7F1DF" w14:textId="77777777" w:rsidR="00506147" w:rsidRPr="00364C0C" w:rsidRDefault="00506147" w:rsidP="005C3976">
            <w:pPr>
              <w:jc w:val="center"/>
              <w:rPr>
                <w:sz w:val="28"/>
                <w:szCs w:val="28"/>
              </w:rPr>
            </w:pPr>
            <w:r w:rsidRPr="00364C0C">
              <w:rPr>
                <w:sz w:val="28"/>
                <w:szCs w:val="28"/>
              </w:rPr>
              <w:t>936</w:t>
            </w:r>
          </w:p>
        </w:tc>
      </w:tr>
      <w:tr w:rsidR="00506147" w:rsidRPr="00364C0C" w14:paraId="741069E5" w14:textId="77777777" w:rsidTr="00B51EF8">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9E21B" w14:textId="77777777" w:rsidR="00506147" w:rsidRPr="00364C0C" w:rsidRDefault="00506147" w:rsidP="005C3976">
            <w:pPr>
              <w:jc w:val="center"/>
              <w:rPr>
                <w:sz w:val="28"/>
                <w:szCs w:val="28"/>
              </w:rPr>
            </w:pPr>
            <w:r w:rsidRPr="00364C0C">
              <w:rPr>
                <w:sz w:val="28"/>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6A4147A" w14:textId="77777777" w:rsidR="00506147" w:rsidRPr="00364C0C" w:rsidRDefault="00506147" w:rsidP="005C3976">
            <w:pPr>
              <w:rPr>
                <w:sz w:val="28"/>
                <w:szCs w:val="28"/>
              </w:rPr>
            </w:pPr>
            <w:r w:rsidRPr="00364C0C">
              <w:rPr>
                <w:sz w:val="28"/>
                <w:szCs w:val="28"/>
              </w:rPr>
              <w:t>Расходы на оплату труда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FB2711A" w14:textId="77777777" w:rsidR="00506147" w:rsidRPr="00364C0C" w:rsidRDefault="00506147" w:rsidP="005C3976">
            <w:pPr>
              <w:jc w:val="center"/>
              <w:rPr>
                <w:sz w:val="28"/>
                <w:szCs w:val="28"/>
              </w:rPr>
            </w:pPr>
            <w:r w:rsidRPr="00364C0C">
              <w:rPr>
                <w:sz w:val="28"/>
                <w:szCs w:val="28"/>
              </w:rPr>
              <w:t>996</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BA9B1C2" w14:textId="77777777" w:rsidR="00506147" w:rsidRPr="00364C0C" w:rsidRDefault="00506147" w:rsidP="005C3976">
            <w:pPr>
              <w:jc w:val="center"/>
              <w:rPr>
                <w:sz w:val="28"/>
                <w:szCs w:val="28"/>
              </w:rPr>
            </w:pPr>
            <w:r w:rsidRPr="00364C0C">
              <w:rPr>
                <w:sz w:val="28"/>
                <w:szCs w:val="28"/>
              </w:rPr>
              <w:t>6 291</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48154BF9" w14:textId="77777777" w:rsidR="00506147" w:rsidRPr="00364C0C" w:rsidRDefault="00506147" w:rsidP="005C3976">
            <w:pPr>
              <w:jc w:val="center"/>
              <w:rPr>
                <w:sz w:val="28"/>
                <w:szCs w:val="28"/>
              </w:rPr>
            </w:pPr>
            <w:r w:rsidRPr="00364C0C">
              <w:rPr>
                <w:sz w:val="28"/>
                <w:szCs w:val="28"/>
              </w:rPr>
              <w:t>5 295</w:t>
            </w:r>
          </w:p>
        </w:tc>
      </w:tr>
      <w:tr w:rsidR="00506147" w:rsidRPr="00364C0C" w14:paraId="015EC0A5" w14:textId="77777777" w:rsidTr="00B51EF8">
        <w:trPr>
          <w:gridAfter w:val="1"/>
          <w:wAfter w:w="1573" w:type="dxa"/>
          <w:trHeight w:val="9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B593F" w14:textId="77777777" w:rsidR="00506147" w:rsidRPr="00364C0C" w:rsidRDefault="00506147" w:rsidP="005C3976">
            <w:pPr>
              <w:jc w:val="center"/>
              <w:rPr>
                <w:sz w:val="28"/>
                <w:szCs w:val="28"/>
              </w:rPr>
            </w:pPr>
            <w:r w:rsidRPr="00364C0C">
              <w:rPr>
                <w:sz w:val="28"/>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25BA4D3" w14:textId="77777777" w:rsidR="00506147" w:rsidRPr="00364C0C" w:rsidRDefault="00506147" w:rsidP="005C3976">
            <w:pPr>
              <w:rPr>
                <w:sz w:val="28"/>
                <w:szCs w:val="28"/>
              </w:rPr>
            </w:pPr>
            <w:r w:rsidRPr="00364C0C">
              <w:rPr>
                <w:sz w:val="28"/>
                <w:szCs w:val="28"/>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60CEEB72" w14:textId="77777777" w:rsidR="00506147" w:rsidRPr="00364C0C" w:rsidRDefault="00506147" w:rsidP="005C3976">
            <w:pPr>
              <w:jc w:val="center"/>
              <w:rPr>
                <w:sz w:val="28"/>
                <w:szCs w:val="28"/>
              </w:rPr>
            </w:pPr>
            <w:r w:rsidRPr="00364C0C">
              <w:rPr>
                <w:sz w:val="28"/>
                <w:szCs w:val="28"/>
              </w:rPr>
              <w:t>782</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D2B6879" w14:textId="77777777" w:rsidR="00506147" w:rsidRPr="00364C0C" w:rsidRDefault="00506147" w:rsidP="005C3976">
            <w:pPr>
              <w:jc w:val="center"/>
              <w:rPr>
                <w:sz w:val="28"/>
                <w:szCs w:val="28"/>
              </w:rPr>
            </w:pPr>
            <w:r w:rsidRPr="00364C0C">
              <w:rPr>
                <w:sz w:val="28"/>
                <w:szCs w:val="28"/>
              </w:rPr>
              <w:t>4 939</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0553F806" w14:textId="77777777" w:rsidR="00506147" w:rsidRPr="00364C0C" w:rsidRDefault="00506147" w:rsidP="005C3976">
            <w:pPr>
              <w:jc w:val="center"/>
              <w:rPr>
                <w:sz w:val="28"/>
                <w:szCs w:val="28"/>
              </w:rPr>
            </w:pPr>
            <w:r w:rsidRPr="00364C0C">
              <w:rPr>
                <w:sz w:val="28"/>
                <w:szCs w:val="28"/>
              </w:rPr>
              <w:t>4 157</w:t>
            </w:r>
          </w:p>
        </w:tc>
      </w:tr>
      <w:tr w:rsidR="00506147" w:rsidRPr="00364C0C" w14:paraId="1607E2BA" w14:textId="77777777" w:rsidTr="00B51EF8">
        <w:trPr>
          <w:gridAfter w:val="1"/>
          <w:wAfter w:w="1573" w:type="dxa"/>
          <w:trHeight w:val="6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131D7" w14:textId="77777777" w:rsidR="00506147" w:rsidRPr="00364C0C" w:rsidRDefault="00506147" w:rsidP="005C3976">
            <w:pPr>
              <w:jc w:val="center"/>
              <w:rPr>
                <w:sz w:val="28"/>
                <w:szCs w:val="28"/>
              </w:rPr>
            </w:pPr>
            <w:r w:rsidRPr="00364C0C">
              <w:rPr>
                <w:sz w:val="28"/>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DB1CBEA" w14:textId="77777777" w:rsidR="00506147" w:rsidRPr="00364C0C" w:rsidRDefault="00506147" w:rsidP="005C3976">
            <w:pPr>
              <w:rPr>
                <w:sz w:val="28"/>
                <w:szCs w:val="28"/>
              </w:rPr>
            </w:pPr>
            <w:r w:rsidRPr="00364C0C">
              <w:rPr>
                <w:sz w:val="28"/>
                <w:szCs w:val="28"/>
              </w:rPr>
              <w:t>Расходы на оплату иных работ и услуг, выполняемых по договорам с организациями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8E8A7F0" w14:textId="77777777" w:rsidR="00506147" w:rsidRPr="00364C0C" w:rsidRDefault="00506147" w:rsidP="005C3976">
            <w:pPr>
              <w:jc w:val="center"/>
              <w:rPr>
                <w:sz w:val="28"/>
                <w:szCs w:val="28"/>
              </w:rPr>
            </w:pPr>
            <w:r w:rsidRPr="00364C0C">
              <w:rPr>
                <w:sz w:val="28"/>
                <w:szCs w:val="28"/>
              </w:rPr>
              <w:t>19</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07F6EC3" w14:textId="77777777" w:rsidR="00506147" w:rsidRPr="00364C0C" w:rsidRDefault="00506147" w:rsidP="005C3976">
            <w:pPr>
              <w:jc w:val="center"/>
              <w:rPr>
                <w:sz w:val="28"/>
                <w:szCs w:val="28"/>
              </w:rPr>
            </w:pPr>
            <w:r w:rsidRPr="00364C0C">
              <w:rPr>
                <w:sz w:val="28"/>
                <w:szCs w:val="28"/>
              </w:rPr>
              <w:t>120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43C9211B" w14:textId="77777777" w:rsidR="00506147" w:rsidRPr="00364C0C" w:rsidRDefault="00506147" w:rsidP="005C3976">
            <w:pPr>
              <w:jc w:val="center"/>
              <w:rPr>
                <w:sz w:val="28"/>
                <w:szCs w:val="28"/>
              </w:rPr>
            </w:pPr>
            <w:r w:rsidRPr="00364C0C">
              <w:rPr>
                <w:sz w:val="28"/>
                <w:szCs w:val="28"/>
              </w:rPr>
              <w:t>101</w:t>
            </w:r>
          </w:p>
        </w:tc>
      </w:tr>
      <w:tr w:rsidR="00506147" w:rsidRPr="00364C0C" w14:paraId="3E11CA9D" w14:textId="77777777" w:rsidTr="00B51EF8">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1ABD9" w14:textId="77777777" w:rsidR="00506147" w:rsidRPr="00364C0C" w:rsidRDefault="00506147" w:rsidP="005C3976">
            <w:pPr>
              <w:jc w:val="center"/>
              <w:rPr>
                <w:sz w:val="28"/>
                <w:szCs w:val="28"/>
              </w:rPr>
            </w:pPr>
            <w:r w:rsidRPr="00364C0C">
              <w:rPr>
                <w:sz w:val="28"/>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A7A791A" w14:textId="77777777" w:rsidR="00506147" w:rsidRPr="00364C0C" w:rsidRDefault="00506147" w:rsidP="005C3976">
            <w:pPr>
              <w:rPr>
                <w:sz w:val="28"/>
                <w:szCs w:val="28"/>
              </w:rPr>
            </w:pPr>
            <w:r w:rsidRPr="00364C0C">
              <w:rPr>
                <w:sz w:val="28"/>
                <w:szCs w:val="28"/>
              </w:rPr>
              <w:t>Расходы на служебные командировки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784A90D" w14:textId="77777777" w:rsidR="00506147" w:rsidRPr="00364C0C" w:rsidRDefault="00506147" w:rsidP="005C3976">
            <w:pPr>
              <w:jc w:val="center"/>
              <w:rPr>
                <w:sz w:val="28"/>
                <w:szCs w:val="28"/>
              </w:rPr>
            </w:pPr>
            <w:r w:rsidRPr="00364C0C">
              <w:rPr>
                <w:sz w:val="28"/>
                <w:szCs w:val="28"/>
              </w:rPr>
              <w:t>7</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755F998" w14:textId="77777777" w:rsidR="00506147" w:rsidRPr="00364C0C" w:rsidRDefault="00506147" w:rsidP="005C3976">
            <w:pPr>
              <w:jc w:val="center"/>
              <w:rPr>
                <w:sz w:val="28"/>
                <w:szCs w:val="28"/>
              </w:rPr>
            </w:pPr>
            <w:r w:rsidRPr="00364C0C">
              <w:rPr>
                <w:sz w:val="28"/>
                <w:szCs w:val="28"/>
              </w:rPr>
              <w:t>44</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0854F398" w14:textId="77777777" w:rsidR="00506147" w:rsidRPr="00364C0C" w:rsidRDefault="00506147" w:rsidP="005C3976">
            <w:pPr>
              <w:jc w:val="center"/>
              <w:rPr>
                <w:sz w:val="28"/>
                <w:szCs w:val="28"/>
              </w:rPr>
            </w:pPr>
            <w:r w:rsidRPr="00364C0C">
              <w:rPr>
                <w:sz w:val="28"/>
                <w:szCs w:val="28"/>
              </w:rPr>
              <w:t>37</w:t>
            </w:r>
          </w:p>
        </w:tc>
      </w:tr>
      <w:tr w:rsidR="00506147" w:rsidRPr="00364C0C" w14:paraId="47582EC5" w14:textId="77777777" w:rsidTr="00B51EF8">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6ABF2" w14:textId="77777777" w:rsidR="00506147" w:rsidRPr="00364C0C" w:rsidRDefault="00506147" w:rsidP="005C3976">
            <w:pPr>
              <w:jc w:val="center"/>
              <w:rPr>
                <w:sz w:val="28"/>
                <w:szCs w:val="28"/>
              </w:rPr>
            </w:pPr>
            <w:r w:rsidRPr="00364C0C">
              <w:rPr>
                <w:sz w:val="28"/>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E4F449E" w14:textId="77777777" w:rsidR="00506147" w:rsidRPr="00364C0C" w:rsidRDefault="00506147" w:rsidP="005C3976">
            <w:pPr>
              <w:rPr>
                <w:sz w:val="28"/>
                <w:szCs w:val="28"/>
              </w:rPr>
            </w:pPr>
            <w:r w:rsidRPr="00364C0C">
              <w:rPr>
                <w:sz w:val="28"/>
                <w:szCs w:val="28"/>
              </w:rPr>
              <w:t>Расходы на обучение персонала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72085C34" w14:textId="77777777" w:rsidR="00506147" w:rsidRPr="00364C0C" w:rsidRDefault="00506147" w:rsidP="005C3976">
            <w:pPr>
              <w:jc w:val="center"/>
              <w:rPr>
                <w:sz w:val="28"/>
                <w:szCs w:val="28"/>
              </w:rPr>
            </w:pPr>
            <w:r w:rsidRPr="00364C0C">
              <w:rPr>
                <w:sz w:val="28"/>
                <w:szCs w:val="28"/>
              </w:rPr>
              <w:t>6</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5C62C01" w14:textId="77777777" w:rsidR="00506147" w:rsidRPr="00364C0C" w:rsidRDefault="00506147" w:rsidP="005C3976">
            <w:pPr>
              <w:jc w:val="center"/>
              <w:rPr>
                <w:sz w:val="28"/>
                <w:szCs w:val="28"/>
              </w:rPr>
            </w:pPr>
            <w:r w:rsidRPr="00364C0C">
              <w:rPr>
                <w:sz w:val="28"/>
                <w:szCs w:val="28"/>
              </w:rPr>
              <w:t>38</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5E92F89B" w14:textId="77777777" w:rsidR="00506147" w:rsidRPr="00364C0C" w:rsidRDefault="00506147" w:rsidP="005C3976">
            <w:pPr>
              <w:jc w:val="center"/>
              <w:rPr>
                <w:sz w:val="28"/>
                <w:szCs w:val="28"/>
              </w:rPr>
            </w:pPr>
            <w:r w:rsidRPr="00364C0C">
              <w:rPr>
                <w:sz w:val="28"/>
                <w:szCs w:val="28"/>
              </w:rPr>
              <w:t>32</w:t>
            </w:r>
          </w:p>
        </w:tc>
      </w:tr>
      <w:tr w:rsidR="00506147" w:rsidRPr="00364C0C" w14:paraId="52E27D5D" w14:textId="77777777" w:rsidTr="00B51EF8">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71AF4" w14:textId="77777777" w:rsidR="00506147" w:rsidRPr="00364C0C" w:rsidRDefault="00506147" w:rsidP="005C3976">
            <w:pPr>
              <w:jc w:val="center"/>
              <w:rPr>
                <w:sz w:val="28"/>
                <w:szCs w:val="28"/>
              </w:rPr>
            </w:pPr>
            <w:r w:rsidRPr="00364C0C">
              <w:rPr>
                <w:sz w:val="28"/>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4A1BEE2" w14:textId="77777777" w:rsidR="00506147" w:rsidRPr="00364C0C" w:rsidRDefault="00506147" w:rsidP="005C3976">
            <w:pPr>
              <w:rPr>
                <w:sz w:val="28"/>
                <w:szCs w:val="28"/>
              </w:rPr>
            </w:pPr>
            <w:r w:rsidRPr="00364C0C">
              <w:rPr>
                <w:sz w:val="28"/>
                <w:szCs w:val="28"/>
              </w:rPr>
              <w:t>Лизинговый платеж</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C24BF71" w14:textId="77777777" w:rsidR="00506147" w:rsidRPr="00364C0C" w:rsidRDefault="00506147" w:rsidP="005C3976">
            <w:pPr>
              <w:jc w:val="center"/>
              <w:rPr>
                <w:sz w:val="28"/>
                <w:szCs w:val="28"/>
              </w:rPr>
            </w:pPr>
            <w:r w:rsidRPr="00364C0C">
              <w:rPr>
                <w:sz w:val="28"/>
                <w:szCs w:val="28"/>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8D115A2" w14:textId="77777777" w:rsidR="00506147" w:rsidRPr="00364C0C" w:rsidRDefault="00506147" w:rsidP="005C3976">
            <w:pPr>
              <w:jc w:val="center"/>
              <w:rPr>
                <w:sz w:val="28"/>
                <w:szCs w:val="28"/>
              </w:rPr>
            </w:pPr>
            <w:r w:rsidRPr="00364C0C">
              <w:rPr>
                <w:sz w:val="28"/>
                <w:szCs w:val="28"/>
              </w:rPr>
              <w:t>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3837E1E9" w14:textId="77777777" w:rsidR="00506147" w:rsidRPr="00364C0C" w:rsidRDefault="00506147" w:rsidP="005C3976">
            <w:pPr>
              <w:jc w:val="center"/>
              <w:rPr>
                <w:sz w:val="28"/>
                <w:szCs w:val="28"/>
              </w:rPr>
            </w:pPr>
            <w:r w:rsidRPr="00364C0C">
              <w:rPr>
                <w:sz w:val="28"/>
                <w:szCs w:val="28"/>
              </w:rPr>
              <w:t>0</w:t>
            </w:r>
          </w:p>
        </w:tc>
      </w:tr>
      <w:tr w:rsidR="00506147" w:rsidRPr="00364C0C" w14:paraId="5F638EC0" w14:textId="77777777" w:rsidTr="00B51EF8">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02AD5" w14:textId="77777777" w:rsidR="00506147" w:rsidRPr="00364C0C" w:rsidRDefault="00506147" w:rsidP="005C3976">
            <w:pPr>
              <w:jc w:val="center"/>
              <w:rPr>
                <w:sz w:val="28"/>
                <w:szCs w:val="28"/>
              </w:rPr>
            </w:pPr>
            <w:r w:rsidRPr="00364C0C">
              <w:rPr>
                <w:sz w:val="28"/>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9A8033E" w14:textId="77777777" w:rsidR="00506147" w:rsidRPr="00364C0C" w:rsidRDefault="00506147" w:rsidP="005C3976">
            <w:pPr>
              <w:rPr>
                <w:sz w:val="28"/>
                <w:szCs w:val="28"/>
              </w:rPr>
            </w:pPr>
            <w:r w:rsidRPr="00364C0C">
              <w:rPr>
                <w:sz w:val="28"/>
                <w:szCs w:val="28"/>
              </w:rPr>
              <w:t>Арендная плата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D9167DF" w14:textId="77777777" w:rsidR="00506147" w:rsidRPr="00364C0C" w:rsidRDefault="00506147" w:rsidP="005C3976">
            <w:pPr>
              <w:jc w:val="center"/>
              <w:rPr>
                <w:sz w:val="28"/>
                <w:szCs w:val="28"/>
              </w:rPr>
            </w:pPr>
            <w:r w:rsidRPr="00364C0C">
              <w:rPr>
                <w:sz w:val="28"/>
                <w:szCs w:val="28"/>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E4AA3B7" w14:textId="77777777" w:rsidR="00506147" w:rsidRPr="00364C0C" w:rsidRDefault="00506147" w:rsidP="005C3976">
            <w:pPr>
              <w:jc w:val="center"/>
              <w:rPr>
                <w:sz w:val="28"/>
                <w:szCs w:val="28"/>
              </w:rPr>
            </w:pPr>
            <w:r w:rsidRPr="00364C0C">
              <w:rPr>
                <w:sz w:val="28"/>
                <w:szCs w:val="28"/>
              </w:rPr>
              <w:t>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607764D1" w14:textId="77777777" w:rsidR="00506147" w:rsidRPr="00364C0C" w:rsidRDefault="00506147" w:rsidP="005C3976">
            <w:pPr>
              <w:jc w:val="center"/>
              <w:rPr>
                <w:sz w:val="28"/>
                <w:szCs w:val="28"/>
              </w:rPr>
            </w:pPr>
            <w:r w:rsidRPr="00364C0C">
              <w:rPr>
                <w:sz w:val="28"/>
                <w:szCs w:val="28"/>
              </w:rPr>
              <w:t>0</w:t>
            </w:r>
          </w:p>
        </w:tc>
      </w:tr>
      <w:tr w:rsidR="00506147" w:rsidRPr="00364C0C" w14:paraId="0D63ECD2" w14:textId="77777777" w:rsidTr="00B51EF8">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83A03" w14:textId="77777777" w:rsidR="00506147" w:rsidRPr="00364C0C" w:rsidRDefault="00506147" w:rsidP="005C3976">
            <w:pPr>
              <w:jc w:val="center"/>
              <w:rPr>
                <w:sz w:val="28"/>
                <w:szCs w:val="28"/>
              </w:rPr>
            </w:pPr>
            <w:r w:rsidRPr="00364C0C">
              <w:rPr>
                <w:sz w:val="28"/>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E864BE5" w14:textId="77777777" w:rsidR="00506147" w:rsidRPr="00364C0C" w:rsidRDefault="00506147" w:rsidP="005C3976">
            <w:pPr>
              <w:rPr>
                <w:sz w:val="28"/>
                <w:szCs w:val="28"/>
              </w:rPr>
            </w:pPr>
            <w:r w:rsidRPr="00364C0C">
              <w:rPr>
                <w:sz w:val="28"/>
                <w:szCs w:val="28"/>
              </w:rPr>
              <w:t>Другие расходы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11A82FC" w14:textId="77777777" w:rsidR="00506147" w:rsidRPr="00364C0C" w:rsidRDefault="00506147" w:rsidP="005C3976">
            <w:pPr>
              <w:jc w:val="center"/>
              <w:rPr>
                <w:sz w:val="28"/>
                <w:szCs w:val="28"/>
              </w:rPr>
            </w:pPr>
            <w:r w:rsidRPr="00364C0C">
              <w:rPr>
                <w:sz w:val="28"/>
                <w:szCs w:val="28"/>
              </w:rPr>
              <w:t>254</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11FBB83" w14:textId="77777777" w:rsidR="00506147" w:rsidRPr="00364C0C" w:rsidRDefault="00506147" w:rsidP="005C3976">
            <w:pPr>
              <w:jc w:val="center"/>
              <w:rPr>
                <w:sz w:val="28"/>
                <w:szCs w:val="28"/>
              </w:rPr>
            </w:pPr>
            <w:r w:rsidRPr="00364C0C">
              <w:rPr>
                <w:sz w:val="28"/>
                <w:szCs w:val="28"/>
              </w:rPr>
              <w:t>1 604</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696972BF" w14:textId="77777777" w:rsidR="00506147" w:rsidRPr="00364C0C" w:rsidRDefault="00506147" w:rsidP="005C3976">
            <w:pPr>
              <w:jc w:val="center"/>
              <w:rPr>
                <w:sz w:val="28"/>
                <w:szCs w:val="28"/>
              </w:rPr>
            </w:pPr>
            <w:r w:rsidRPr="00364C0C">
              <w:rPr>
                <w:sz w:val="28"/>
                <w:szCs w:val="28"/>
              </w:rPr>
              <w:t>1 350</w:t>
            </w:r>
          </w:p>
        </w:tc>
      </w:tr>
      <w:tr w:rsidR="00506147" w:rsidRPr="00364C0C" w14:paraId="72B56CAD" w14:textId="77777777" w:rsidTr="00B51EF8">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0E930" w14:textId="77777777" w:rsidR="00506147" w:rsidRPr="00364C0C" w:rsidRDefault="00506147" w:rsidP="005C3976">
            <w:pPr>
              <w:jc w:val="center"/>
              <w:rPr>
                <w:sz w:val="28"/>
                <w:szCs w:val="28"/>
              </w:rPr>
            </w:pPr>
            <w:r w:rsidRPr="00364C0C">
              <w:rPr>
                <w:sz w:val="28"/>
                <w:szCs w:val="28"/>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57EB96A" w14:textId="77777777" w:rsidR="00506147" w:rsidRPr="00364C0C" w:rsidRDefault="00506147" w:rsidP="005C3976">
            <w:pPr>
              <w:rPr>
                <w:sz w:val="28"/>
                <w:szCs w:val="28"/>
              </w:rPr>
            </w:pPr>
            <w:r w:rsidRPr="00364C0C">
              <w:rPr>
                <w:sz w:val="28"/>
                <w:szCs w:val="28"/>
              </w:rPr>
              <w:t>ИТОГО базовый уровень операционных расходов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99C15B0" w14:textId="77777777" w:rsidR="00506147" w:rsidRPr="00364C0C" w:rsidRDefault="00506147" w:rsidP="005C3976">
            <w:pPr>
              <w:jc w:val="center"/>
              <w:rPr>
                <w:sz w:val="28"/>
                <w:szCs w:val="28"/>
              </w:rPr>
            </w:pPr>
            <w:r w:rsidRPr="00364C0C">
              <w:rPr>
                <w:sz w:val="28"/>
                <w:szCs w:val="28"/>
              </w:rPr>
              <w:t>2 403</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3F8D649" w14:textId="77777777" w:rsidR="00506147" w:rsidRPr="00364C0C" w:rsidRDefault="00506147" w:rsidP="005C3976">
            <w:pPr>
              <w:jc w:val="center"/>
              <w:rPr>
                <w:sz w:val="28"/>
                <w:szCs w:val="28"/>
              </w:rPr>
            </w:pPr>
            <w:r w:rsidRPr="00364C0C">
              <w:rPr>
                <w:sz w:val="28"/>
                <w:szCs w:val="28"/>
              </w:rPr>
              <w:t>15 178</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7C415DB9" w14:textId="77777777" w:rsidR="00506147" w:rsidRPr="00364C0C" w:rsidRDefault="00506147" w:rsidP="005C3976">
            <w:pPr>
              <w:jc w:val="center"/>
              <w:rPr>
                <w:sz w:val="28"/>
                <w:szCs w:val="28"/>
              </w:rPr>
            </w:pPr>
            <w:r w:rsidRPr="00364C0C">
              <w:rPr>
                <w:sz w:val="28"/>
                <w:szCs w:val="28"/>
              </w:rPr>
              <w:t>12 775</w:t>
            </w:r>
          </w:p>
        </w:tc>
      </w:tr>
      <w:tr w:rsidR="00506147" w:rsidRPr="00364C0C" w14:paraId="7591D045" w14:textId="77777777" w:rsidTr="00B51EF8">
        <w:trPr>
          <w:trHeight w:val="300"/>
          <w:jc w:val="center"/>
        </w:trPr>
        <w:tc>
          <w:tcPr>
            <w:tcW w:w="750" w:type="dxa"/>
            <w:tcBorders>
              <w:top w:val="nil"/>
              <w:left w:val="nil"/>
              <w:bottom w:val="nil"/>
              <w:right w:val="nil"/>
            </w:tcBorders>
            <w:shd w:val="clear" w:color="auto" w:fill="auto"/>
            <w:vAlign w:val="center"/>
            <w:hideMark/>
          </w:tcPr>
          <w:p w14:paraId="35172D66" w14:textId="77777777" w:rsidR="00506147" w:rsidRPr="00364C0C" w:rsidRDefault="00506147" w:rsidP="005C3976">
            <w:pPr>
              <w:jc w:val="center"/>
              <w:rPr>
                <w:color w:val="FF0000"/>
                <w:sz w:val="28"/>
                <w:szCs w:val="28"/>
              </w:rPr>
            </w:pPr>
          </w:p>
        </w:tc>
        <w:tc>
          <w:tcPr>
            <w:tcW w:w="3361" w:type="dxa"/>
            <w:tcBorders>
              <w:top w:val="nil"/>
              <w:left w:val="nil"/>
              <w:bottom w:val="nil"/>
              <w:right w:val="nil"/>
            </w:tcBorders>
            <w:shd w:val="clear" w:color="auto" w:fill="auto"/>
            <w:vAlign w:val="center"/>
            <w:hideMark/>
          </w:tcPr>
          <w:p w14:paraId="553561F8" w14:textId="77777777" w:rsidR="00506147" w:rsidRPr="00364C0C" w:rsidRDefault="00506147" w:rsidP="005C3976">
            <w:pPr>
              <w:rPr>
                <w:sz w:val="28"/>
                <w:szCs w:val="28"/>
              </w:rPr>
            </w:pPr>
          </w:p>
        </w:tc>
        <w:tc>
          <w:tcPr>
            <w:tcW w:w="1573" w:type="dxa"/>
            <w:tcBorders>
              <w:top w:val="nil"/>
              <w:left w:val="nil"/>
              <w:bottom w:val="nil"/>
              <w:right w:val="nil"/>
            </w:tcBorders>
            <w:shd w:val="clear" w:color="auto" w:fill="auto"/>
            <w:hideMark/>
          </w:tcPr>
          <w:p w14:paraId="7BFC3E9B" w14:textId="77777777" w:rsidR="00506147" w:rsidRPr="00364C0C" w:rsidRDefault="00506147" w:rsidP="005C3976">
            <w:pPr>
              <w:rPr>
                <w:sz w:val="28"/>
                <w:szCs w:val="28"/>
              </w:rPr>
            </w:pPr>
          </w:p>
        </w:tc>
        <w:tc>
          <w:tcPr>
            <w:tcW w:w="1764" w:type="dxa"/>
            <w:gridSpan w:val="2"/>
            <w:tcBorders>
              <w:top w:val="nil"/>
              <w:left w:val="nil"/>
              <w:bottom w:val="nil"/>
              <w:right w:val="nil"/>
            </w:tcBorders>
            <w:shd w:val="clear" w:color="auto" w:fill="auto"/>
            <w:hideMark/>
          </w:tcPr>
          <w:p w14:paraId="16FAC682" w14:textId="77777777" w:rsidR="00506147" w:rsidRPr="00364C0C" w:rsidRDefault="00506147" w:rsidP="005C3976">
            <w:pPr>
              <w:rPr>
                <w:sz w:val="28"/>
                <w:szCs w:val="28"/>
              </w:rPr>
            </w:pPr>
          </w:p>
        </w:tc>
        <w:tc>
          <w:tcPr>
            <w:tcW w:w="1764" w:type="dxa"/>
            <w:gridSpan w:val="2"/>
            <w:tcBorders>
              <w:top w:val="nil"/>
              <w:left w:val="nil"/>
              <w:bottom w:val="nil"/>
              <w:right w:val="nil"/>
            </w:tcBorders>
            <w:shd w:val="clear" w:color="auto" w:fill="auto"/>
            <w:hideMark/>
          </w:tcPr>
          <w:p w14:paraId="2D9E28FE" w14:textId="77777777" w:rsidR="00506147" w:rsidRPr="00364C0C" w:rsidRDefault="00506147" w:rsidP="005C3976">
            <w:pPr>
              <w:rPr>
                <w:sz w:val="28"/>
                <w:szCs w:val="28"/>
              </w:rPr>
            </w:pPr>
          </w:p>
        </w:tc>
        <w:tc>
          <w:tcPr>
            <w:tcW w:w="1872" w:type="dxa"/>
            <w:gridSpan w:val="2"/>
            <w:tcBorders>
              <w:top w:val="nil"/>
              <w:left w:val="nil"/>
              <w:bottom w:val="nil"/>
              <w:right w:val="nil"/>
            </w:tcBorders>
            <w:shd w:val="clear" w:color="auto" w:fill="auto"/>
            <w:hideMark/>
          </w:tcPr>
          <w:p w14:paraId="279761DB" w14:textId="77777777" w:rsidR="00506147" w:rsidRPr="00364C0C" w:rsidRDefault="00506147" w:rsidP="005C3976">
            <w:pPr>
              <w:rPr>
                <w:sz w:val="28"/>
                <w:szCs w:val="28"/>
              </w:rPr>
            </w:pPr>
          </w:p>
        </w:tc>
      </w:tr>
      <w:tr w:rsidR="00506147" w:rsidRPr="00364C0C" w14:paraId="2B890DE8" w14:textId="77777777" w:rsidTr="00B51EF8">
        <w:trPr>
          <w:trHeight w:val="300"/>
          <w:jc w:val="center"/>
        </w:trPr>
        <w:tc>
          <w:tcPr>
            <w:tcW w:w="750" w:type="dxa"/>
            <w:tcBorders>
              <w:top w:val="nil"/>
              <w:left w:val="nil"/>
              <w:bottom w:val="nil"/>
              <w:right w:val="nil"/>
            </w:tcBorders>
            <w:shd w:val="clear" w:color="auto" w:fill="auto"/>
            <w:vAlign w:val="center"/>
            <w:hideMark/>
          </w:tcPr>
          <w:p w14:paraId="75EFCC5E" w14:textId="77777777" w:rsidR="00506147" w:rsidRPr="00364C0C" w:rsidRDefault="00506147" w:rsidP="005C3976">
            <w:pPr>
              <w:rPr>
                <w:color w:val="FF0000"/>
                <w:sz w:val="28"/>
                <w:szCs w:val="28"/>
                <w:highlight w:val="yellow"/>
              </w:rPr>
            </w:pPr>
          </w:p>
        </w:tc>
        <w:tc>
          <w:tcPr>
            <w:tcW w:w="3361" w:type="dxa"/>
            <w:tcBorders>
              <w:top w:val="nil"/>
              <w:left w:val="nil"/>
              <w:bottom w:val="nil"/>
              <w:right w:val="nil"/>
            </w:tcBorders>
            <w:shd w:val="clear" w:color="auto" w:fill="auto"/>
            <w:vAlign w:val="center"/>
          </w:tcPr>
          <w:p w14:paraId="0B80222B" w14:textId="77777777" w:rsidR="00506147" w:rsidRPr="00364C0C" w:rsidRDefault="00506147" w:rsidP="005C3976">
            <w:pPr>
              <w:rPr>
                <w:color w:val="FF0000"/>
                <w:sz w:val="28"/>
                <w:szCs w:val="28"/>
                <w:highlight w:val="yellow"/>
              </w:rPr>
            </w:pPr>
          </w:p>
        </w:tc>
        <w:tc>
          <w:tcPr>
            <w:tcW w:w="1573" w:type="dxa"/>
            <w:tcBorders>
              <w:top w:val="nil"/>
              <w:left w:val="nil"/>
              <w:bottom w:val="nil"/>
              <w:right w:val="nil"/>
            </w:tcBorders>
            <w:shd w:val="clear" w:color="auto" w:fill="auto"/>
            <w:vAlign w:val="center"/>
          </w:tcPr>
          <w:p w14:paraId="4DAB9460" w14:textId="77777777" w:rsidR="00506147" w:rsidRPr="00364C0C" w:rsidRDefault="00506147" w:rsidP="005C3976">
            <w:pPr>
              <w:rPr>
                <w:sz w:val="28"/>
                <w:szCs w:val="28"/>
              </w:rPr>
            </w:pPr>
          </w:p>
        </w:tc>
        <w:tc>
          <w:tcPr>
            <w:tcW w:w="1764" w:type="dxa"/>
            <w:gridSpan w:val="2"/>
            <w:tcBorders>
              <w:top w:val="nil"/>
              <w:left w:val="nil"/>
              <w:bottom w:val="nil"/>
              <w:right w:val="nil"/>
            </w:tcBorders>
            <w:shd w:val="clear" w:color="auto" w:fill="auto"/>
            <w:vAlign w:val="center"/>
          </w:tcPr>
          <w:p w14:paraId="4A680F06" w14:textId="77777777" w:rsidR="00506147" w:rsidRPr="00364C0C" w:rsidRDefault="00506147" w:rsidP="005C3976">
            <w:pPr>
              <w:rPr>
                <w:sz w:val="28"/>
                <w:szCs w:val="28"/>
              </w:rPr>
            </w:pPr>
          </w:p>
        </w:tc>
        <w:tc>
          <w:tcPr>
            <w:tcW w:w="1764" w:type="dxa"/>
            <w:gridSpan w:val="2"/>
            <w:tcBorders>
              <w:top w:val="nil"/>
              <w:left w:val="nil"/>
              <w:bottom w:val="nil"/>
              <w:right w:val="nil"/>
            </w:tcBorders>
            <w:shd w:val="clear" w:color="auto" w:fill="auto"/>
            <w:vAlign w:val="center"/>
          </w:tcPr>
          <w:p w14:paraId="15154574" w14:textId="77777777" w:rsidR="00506147" w:rsidRPr="00364C0C" w:rsidRDefault="00506147" w:rsidP="005C3976">
            <w:pPr>
              <w:rPr>
                <w:sz w:val="28"/>
                <w:szCs w:val="28"/>
              </w:rPr>
            </w:pPr>
          </w:p>
        </w:tc>
        <w:tc>
          <w:tcPr>
            <w:tcW w:w="1872" w:type="dxa"/>
            <w:gridSpan w:val="2"/>
            <w:tcBorders>
              <w:top w:val="nil"/>
              <w:left w:val="nil"/>
              <w:bottom w:val="nil"/>
              <w:right w:val="nil"/>
            </w:tcBorders>
            <w:shd w:val="clear" w:color="auto" w:fill="auto"/>
            <w:vAlign w:val="center"/>
          </w:tcPr>
          <w:p w14:paraId="6C1638AC" w14:textId="77777777" w:rsidR="00506147" w:rsidRPr="00364C0C" w:rsidRDefault="00506147" w:rsidP="005C3976">
            <w:pPr>
              <w:rPr>
                <w:sz w:val="28"/>
                <w:szCs w:val="28"/>
              </w:rPr>
            </w:pPr>
          </w:p>
        </w:tc>
      </w:tr>
    </w:tbl>
    <w:p w14:paraId="43E734A7" w14:textId="77777777" w:rsidR="00506147" w:rsidRPr="00364C0C" w:rsidRDefault="00506147" w:rsidP="00C37AFC">
      <w:pPr>
        <w:numPr>
          <w:ilvl w:val="0"/>
          <w:numId w:val="25"/>
        </w:numPr>
        <w:ind w:left="8299" w:right="-426"/>
        <w:jc w:val="right"/>
        <w:rPr>
          <w:sz w:val="28"/>
          <w:szCs w:val="28"/>
        </w:rPr>
      </w:pPr>
      <w:r w:rsidRPr="00364C0C">
        <w:rPr>
          <w:sz w:val="28"/>
          <w:szCs w:val="28"/>
        </w:rPr>
        <w:br w:type="page"/>
      </w:r>
    </w:p>
    <w:tbl>
      <w:tblPr>
        <w:tblW w:w="11084" w:type="dxa"/>
        <w:tblInd w:w="108" w:type="dxa"/>
        <w:tblLook w:val="04A0" w:firstRow="1" w:lastRow="0" w:firstColumn="1" w:lastColumn="0" w:noHBand="0" w:noVBand="1"/>
      </w:tblPr>
      <w:tblGrid>
        <w:gridCol w:w="776"/>
        <w:gridCol w:w="3361"/>
        <w:gridCol w:w="1573"/>
        <w:gridCol w:w="191"/>
        <w:gridCol w:w="1647"/>
        <w:gridCol w:w="200"/>
        <w:gridCol w:w="1573"/>
        <w:gridCol w:w="299"/>
        <w:gridCol w:w="1573"/>
      </w:tblGrid>
      <w:tr w:rsidR="00506147" w:rsidRPr="00364C0C" w14:paraId="3B2F09EF" w14:textId="77777777" w:rsidTr="005C3976">
        <w:trPr>
          <w:trHeight w:val="315"/>
        </w:trPr>
        <w:tc>
          <w:tcPr>
            <w:tcW w:w="9212" w:type="dxa"/>
            <w:gridSpan w:val="7"/>
            <w:tcBorders>
              <w:top w:val="nil"/>
              <w:left w:val="nil"/>
              <w:bottom w:val="nil"/>
              <w:right w:val="nil"/>
            </w:tcBorders>
            <w:shd w:val="clear" w:color="auto" w:fill="auto"/>
            <w:noWrap/>
            <w:vAlign w:val="center"/>
            <w:hideMark/>
          </w:tcPr>
          <w:p w14:paraId="17DBCD6D" w14:textId="77777777" w:rsidR="00506147" w:rsidRPr="00364C0C" w:rsidRDefault="00506147" w:rsidP="005C3976">
            <w:pPr>
              <w:jc w:val="center"/>
              <w:rPr>
                <w:sz w:val="28"/>
                <w:szCs w:val="28"/>
              </w:rPr>
            </w:pPr>
            <w:r w:rsidRPr="00364C0C">
              <w:rPr>
                <w:bCs/>
                <w:sz w:val="28"/>
                <w:szCs w:val="28"/>
              </w:rPr>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66649182" w14:textId="77777777" w:rsidR="00506147" w:rsidRPr="00364C0C" w:rsidRDefault="00506147" w:rsidP="005C3976">
            <w:pPr>
              <w:rPr>
                <w:sz w:val="28"/>
                <w:szCs w:val="28"/>
              </w:rPr>
            </w:pPr>
          </w:p>
        </w:tc>
      </w:tr>
      <w:tr w:rsidR="00506147" w:rsidRPr="00364C0C" w14:paraId="415F6499" w14:textId="77777777" w:rsidTr="005C3976">
        <w:trPr>
          <w:trHeight w:val="300"/>
        </w:trPr>
        <w:tc>
          <w:tcPr>
            <w:tcW w:w="750" w:type="dxa"/>
            <w:tcBorders>
              <w:top w:val="nil"/>
              <w:left w:val="nil"/>
              <w:bottom w:val="nil"/>
              <w:right w:val="nil"/>
            </w:tcBorders>
            <w:shd w:val="clear" w:color="auto" w:fill="auto"/>
            <w:noWrap/>
            <w:vAlign w:val="center"/>
            <w:hideMark/>
          </w:tcPr>
          <w:p w14:paraId="169CEA45" w14:textId="77777777" w:rsidR="00506147" w:rsidRPr="00364C0C" w:rsidRDefault="00506147" w:rsidP="005C3976">
            <w:pPr>
              <w:rPr>
                <w:sz w:val="28"/>
                <w:szCs w:val="28"/>
              </w:rPr>
            </w:pPr>
          </w:p>
        </w:tc>
        <w:tc>
          <w:tcPr>
            <w:tcW w:w="3361" w:type="dxa"/>
            <w:tcBorders>
              <w:top w:val="nil"/>
              <w:left w:val="nil"/>
              <w:bottom w:val="nil"/>
              <w:right w:val="nil"/>
            </w:tcBorders>
            <w:shd w:val="clear" w:color="auto" w:fill="auto"/>
            <w:noWrap/>
            <w:vAlign w:val="center"/>
            <w:hideMark/>
          </w:tcPr>
          <w:p w14:paraId="1CD427BE" w14:textId="77777777" w:rsidR="00506147" w:rsidRPr="00364C0C" w:rsidRDefault="00506147" w:rsidP="005C3976">
            <w:pPr>
              <w:rPr>
                <w:sz w:val="28"/>
                <w:szCs w:val="28"/>
              </w:rPr>
            </w:pPr>
          </w:p>
        </w:tc>
        <w:tc>
          <w:tcPr>
            <w:tcW w:w="1573" w:type="dxa"/>
            <w:tcBorders>
              <w:top w:val="nil"/>
              <w:left w:val="nil"/>
              <w:bottom w:val="nil"/>
              <w:right w:val="nil"/>
            </w:tcBorders>
            <w:shd w:val="clear" w:color="auto" w:fill="auto"/>
            <w:noWrap/>
            <w:vAlign w:val="center"/>
            <w:hideMark/>
          </w:tcPr>
          <w:p w14:paraId="1205733A" w14:textId="77777777" w:rsidR="00506147" w:rsidRPr="00364C0C" w:rsidRDefault="00506147" w:rsidP="005C3976">
            <w:pPr>
              <w:rPr>
                <w:sz w:val="28"/>
                <w:szCs w:val="28"/>
              </w:rPr>
            </w:pPr>
          </w:p>
        </w:tc>
        <w:tc>
          <w:tcPr>
            <w:tcW w:w="1764" w:type="dxa"/>
            <w:gridSpan w:val="2"/>
            <w:tcBorders>
              <w:top w:val="nil"/>
              <w:left w:val="nil"/>
              <w:bottom w:val="nil"/>
              <w:right w:val="nil"/>
            </w:tcBorders>
            <w:shd w:val="clear" w:color="auto" w:fill="auto"/>
            <w:noWrap/>
            <w:vAlign w:val="center"/>
            <w:hideMark/>
          </w:tcPr>
          <w:p w14:paraId="76222B51" w14:textId="77777777" w:rsidR="00506147" w:rsidRPr="00364C0C" w:rsidRDefault="00506147" w:rsidP="005C3976">
            <w:pPr>
              <w:rPr>
                <w:sz w:val="28"/>
                <w:szCs w:val="28"/>
              </w:rPr>
            </w:pPr>
          </w:p>
        </w:tc>
        <w:tc>
          <w:tcPr>
            <w:tcW w:w="1764" w:type="dxa"/>
            <w:gridSpan w:val="2"/>
            <w:tcBorders>
              <w:top w:val="nil"/>
              <w:left w:val="nil"/>
              <w:bottom w:val="nil"/>
              <w:right w:val="nil"/>
            </w:tcBorders>
            <w:shd w:val="clear" w:color="auto" w:fill="auto"/>
            <w:noWrap/>
            <w:vAlign w:val="center"/>
            <w:hideMark/>
          </w:tcPr>
          <w:p w14:paraId="17E4CBEC" w14:textId="77777777" w:rsidR="00506147" w:rsidRPr="00364C0C" w:rsidRDefault="00506147" w:rsidP="005C3976">
            <w:pPr>
              <w:jc w:val="right"/>
              <w:rPr>
                <w:sz w:val="28"/>
                <w:szCs w:val="28"/>
              </w:rPr>
            </w:pPr>
            <w:r w:rsidRPr="00364C0C">
              <w:rPr>
                <w:sz w:val="28"/>
                <w:szCs w:val="28"/>
              </w:rPr>
              <w:t>тыс. руб.</w:t>
            </w:r>
          </w:p>
        </w:tc>
        <w:tc>
          <w:tcPr>
            <w:tcW w:w="1872" w:type="dxa"/>
            <w:gridSpan w:val="2"/>
            <w:tcBorders>
              <w:top w:val="nil"/>
              <w:left w:val="nil"/>
              <w:bottom w:val="nil"/>
              <w:right w:val="nil"/>
            </w:tcBorders>
            <w:shd w:val="clear" w:color="auto" w:fill="auto"/>
            <w:noWrap/>
            <w:vAlign w:val="center"/>
            <w:hideMark/>
          </w:tcPr>
          <w:p w14:paraId="3F6FDC33" w14:textId="77777777" w:rsidR="00506147" w:rsidRPr="00364C0C" w:rsidRDefault="00506147" w:rsidP="005C3976">
            <w:pPr>
              <w:rPr>
                <w:sz w:val="28"/>
                <w:szCs w:val="28"/>
              </w:rPr>
            </w:pPr>
          </w:p>
        </w:tc>
      </w:tr>
      <w:tr w:rsidR="00506147" w:rsidRPr="00364C0C" w14:paraId="51DFE609" w14:textId="77777777" w:rsidTr="005C3976">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313C8" w14:textId="77777777" w:rsidR="00506147" w:rsidRPr="00364C0C" w:rsidRDefault="00506147" w:rsidP="005C3976">
            <w:pPr>
              <w:jc w:val="center"/>
              <w:rPr>
                <w:sz w:val="28"/>
                <w:szCs w:val="28"/>
              </w:rPr>
            </w:pPr>
            <w:r w:rsidRPr="00364C0C">
              <w:rPr>
                <w:sz w:val="28"/>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23A9D19" w14:textId="77777777" w:rsidR="00506147" w:rsidRPr="00364C0C" w:rsidRDefault="00506147" w:rsidP="005C3976">
            <w:pPr>
              <w:jc w:val="center"/>
              <w:rPr>
                <w:sz w:val="28"/>
                <w:szCs w:val="28"/>
              </w:rPr>
            </w:pPr>
            <w:r w:rsidRPr="00364C0C">
              <w:rPr>
                <w:sz w:val="28"/>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DA99FD3" w14:textId="77777777" w:rsidR="00506147" w:rsidRPr="00364C0C" w:rsidRDefault="00506147" w:rsidP="005C3976">
            <w:pPr>
              <w:jc w:val="center"/>
              <w:rPr>
                <w:sz w:val="28"/>
                <w:szCs w:val="28"/>
              </w:rPr>
            </w:pPr>
            <w:r w:rsidRPr="00364C0C">
              <w:rPr>
                <w:sz w:val="28"/>
                <w:szCs w:val="28"/>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F653007" w14:textId="77777777" w:rsidR="00506147" w:rsidRPr="00364C0C" w:rsidRDefault="00506147" w:rsidP="005C3976">
            <w:pPr>
              <w:jc w:val="center"/>
              <w:rPr>
                <w:sz w:val="28"/>
                <w:szCs w:val="28"/>
              </w:rPr>
            </w:pPr>
            <w:r w:rsidRPr="00364C0C">
              <w:rPr>
                <w:sz w:val="28"/>
                <w:szCs w:val="28"/>
              </w:rPr>
              <w:t xml:space="preserve">Предложение экспертов </w:t>
            </w:r>
          </w:p>
          <w:p w14:paraId="57F0563B" w14:textId="77777777" w:rsidR="00506147" w:rsidRPr="00364C0C" w:rsidRDefault="00506147" w:rsidP="005C3976">
            <w:pPr>
              <w:jc w:val="center"/>
              <w:rPr>
                <w:sz w:val="28"/>
                <w:szCs w:val="28"/>
              </w:rPr>
            </w:pPr>
            <w:r w:rsidRPr="00364C0C">
              <w:rPr>
                <w:sz w:val="28"/>
                <w:szCs w:val="28"/>
              </w:rPr>
              <w:t>на 2023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28FF88" w14:textId="77777777" w:rsidR="00506147" w:rsidRPr="00364C0C" w:rsidRDefault="00506147" w:rsidP="005C3976">
            <w:pPr>
              <w:jc w:val="center"/>
              <w:rPr>
                <w:sz w:val="28"/>
                <w:szCs w:val="28"/>
              </w:rPr>
            </w:pPr>
            <w:r w:rsidRPr="00364C0C">
              <w:rPr>
                <w:sz w:val="28"/>
                <w:szCs w:val="28"/>
              </w:rPr>
              <w:t>Динамика расходов</w:t>
            </w:r>
          </w:p>
        </w:tc>
      </w:tr>
      <w:tr w:rsidR="00506147" w:rsidRPr="00364C0C" w14:paraId="3A6BFC76" w14:textId="77777777" w:rsidTr="005C3976">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8DB1D" w14:textId="77777777" w:rsidR="00506147" w:rsidRPr="00364C0C" w:rsidRDefault="00506147" w:rsidP="005C3976">
            <w:pPr>
              <w:jc w:val="center"/>
              <w:rPr>
                <w:sz w:val="28"/>
                <w:szCs w:val="28"/>
              </w:rPr>
            </w:pPr>
            <w:r w:rsidRPr="00364C0C">
              <w:rPr>
                <w:sz w:val="28"/>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E4A93F8" w14:textId="77777777" w:rsidR="00506147" w:rsidRPr="00364C0C" w:rsidRDefault="00506147" w:rsidP="005C3976">
            <w:pPr>
              <w:rPr>
                <w:sz w:val="28"/>
                <w:szCs w:val="28"/>
              </w:rPr>
            </w:pPr>
            <w:r w:rsidRPr="00364C0C">
              <w:rPr>
                <w:sz w:val="28"/>
                <w:szCs w:val="28"/>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E1B5FEB" w14:textId="77777777" w:rsidR="00506147" w:rsidRPr="00364C0C" w:rsidRDefault="00506147" w:rsidP="005C3976">
            <w:pPr>
              <w:jc w:val="center"/>
              <w:rPr>
                <w:sz w:val="28"/>
                <w:szCs w:val="28"/>
              </w:rPr>
            </w:pPr>
            <w:r w:rsidRPr="00364C0C">
              <w:rPr>
                <w:sz w:val="28"/>
                <w:szCs w:val="28"/>
              </w:rPr>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0B3B9783" w14:textId="77777777" w:rsidR="00506147" w:rsidRPr="00364C0C" w:rsidRDefault="00506147" w:rsidP="005C3976">
            <w:pPr>
              <w:jc w:val="center"/>
              <w:rPr>
                <w:sz w:val="28"/>
                <w:szCs w:val="28"/>
              </w:rPr>
            </w:pPr>
            <w:r w:rsidRPr="00364C0C">
              <w:rPr>
                <w:sz w:val="28"/>
                <w:szCs w:val="28"/>
              </w:rPr>
              <w:t>146</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0830279A" w14:textId="77777777" w:rsidR="00506147" w:rsidRPr="00364C0C" w:rsidRDefault="00506147" w:rsidP="005C3976">
            <w:pPr>
              <w:jc w:val="center"/>
              <w:rPr>
                <w:sz w:val="28"/>
                <w:szCs w:val="28"/>
              </w:rPr>
            </w:pPr>
            <w:r w:rsidRPr="00364C0C">
              <w:rPr>
                <w:sz w:val="28"/>
                <w:szCs w:val="28"/>
              </w:rPr>
              <w:t>146</w:t>
            </w:r>
          </w:p>
        </w:tc>
      </w:tr>
      <w:tr w:rsidR="00506147" w:rsidRPr="00364C0C" w14:paraId="044E097E"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11993" w14:textId="77777777" w:rsidR="00506147" w:rsidRPr="00364C0C" w:rsidRDefault="00506147" w:rsidP="005C3976">
            <w:pPr>
              <w:jc w:val="center"/>
              <w:rPr>
                <w:sz w:val="28"/>
                <w:szCs w:val="28"/>
              </w:rPr>
            </w:pPr>
            <w:r w:rsidRPr="00364C0C">
              <w:rPr>
                <w:sz w:val="28"/>
                <w:szCs w:val="28"/>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9FF0D06" w14:textId="77777777" w:rsidR="00506147" w:rsidRPr="00364C0C" w:rsidRDefault="00506147" w:rsidP="005C3976">
            <w:pPr>
              <w:rPr>
                <w:sz w:val="28"/>
                <w:szCs w:val="28"/>
              </w:rPr>
            </w:pPr>
            <w:r w:rsidRPr="00364C0C">
              <w:rPr>
                <w:sz w:val="28"/>
                <w:szCs w:val="28"/>
              </w:rPr>
              <w:t>Арендная плата</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8A352E1" w14:textId="77777777" w:rsidR="00506147" w:rsidRPr="00364C0C" w:rsidRDefault="00506147" w:rsidP="005C3976">
            <w:pPr>
              <w:jc w:val="center"/>
              <w:rPr>
                <w:sz w:val="28"/>
                <w:szCs w:val="28"/>
              </w:rPr>
            </w:pPr>
            <w:r w:rsidRPr="00364C0C">
              <w:rPr>
                <w:sz w:val="28"/>
                <w:szCs w:val="28"/>
              </w:rPr>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5CAF6850" w14:textId="77777777" w:rsidR="00506147" w:rsidRPr="00364C0C" w:rsidRDefault="00506147" w:rsidP="005C3976">
            <w:pPr>
              <w:jc w:val="center"/>
              <w:rPr>
                <w:sz w:val="28"/>
                <w:szCs w:val="28"/>
              </w:rPr>
            </w:pPr>
            <w:r w:rsidRPr="00364C0C">
              <w:rPr>
                <w:sz w:val="28"/>
                <w:szCs w:val="28"/>
              </w:rPr>
              <w:t>0</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5041B874" w14:textId="77777777" w:rsidR="00506147" w:rsidRPr="00364C0C" w:rsidRDefault="00506147" w:rsidP="005C3976">
            <w:pPr>
              <w:jc w:val="center"/>
              <w:rPr>
                <w:sz w:val="28"/>
                <w:szCs w:val="28"/>
              </w:rPr>
            </w:pPr>
            <w:r w:rsidRPr="00364C0C">
              <w:rPr>
                <w:sz w:val="28"/>
                <w:szCs w:val="28"/>
              </w:rPr>
              <w:t>0</w:t>
            </w:r>
          </w:p>
        </w:tc>
      </w:tr>
      <w:tr w:rsidR="00506147" w:rsidRPr="00364C0C" w14:paraId="1DBCD649"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EE7F6" w14:textId="77777777" w:rsidR="00506147" w:rsidRPr="00364C0C" w:rsidRDefault="00506147" w:rsidP="005C3976">
            <w:pPr>
              <w:jc w:val="center"/>
              <w:rPr>
                <w:sz w:val="28"/>
                <w:szCs w:val="28"/>
              </w:rPr>
            </w:pPr>
            <w:r w:rsidRPr="00364C0C">
              <w:rPr>
                <w:sz w:val="28"/>
                <w:szCs w:val="28"/>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CA5A341" w14:textId="77777777" w:rsidR="00506147" w:rsidRPr="00364C0C" w:rsidRDefault="00506147" w:rsidP="005C3976">
            <w:pPr>
              <w:rPr>
                <w:sz w:val="28"/>
                <w:szCs w:val="28"/>
              </w:rPr>
            </w:pPr>
            <w:r w:rsidRPr="00364C0C">
              <w:rPr>
                <w:sz w:val="28"/>
                <w:szCs w:val="28"/>
              </w:rPr>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974DB1D" w14:textId="77777777" w:rsidR="00506147" w:rsidRPr="00364C0C" w:rsidRDefault="00506147" w:rsidP="005C3976">
            <w:pPr>
              <w:jc w:val="center"/>
              <w:rPr>
                <w:sz w:val="28"/>
                <w:szCs w:val="28"/>
              </w:rPr>
            </w:pPr>
            <w:r w:rsidRPr="00364C0C">
              <w:rPr>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306D3F4" w14:textId="77777777" w:rsidR="00506147" w:rsidRPr="00364C0C" w:rsidRDefault="00506147" w:rsidP="005C3976">
            <w:pPr>
              <w:jc w:val="center"/>
              <w:rPr>
                <w:sz w:val="28"/>
                <w:szCs w:val="28"/>
              </w:rPr>
            </w:pPr>
            <w:r w:rsidRPr="00364C0C">
              <w:rPr>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7FE3179" w14:textId="77777777" w:rsidR="00506147" w:rsidRPr="00364C0C" w:rsidRDefault="00506147" w:rsidP="005C3976">
            <w:pPr>
              <w:jc w:val="center"/>
              <w:rPr>
                <w:sz w:val="28"/>
                <w:szCs w:val="28"/>
              </w:rPr>
            </w:pPr>
            <w:r w:rsidRPr="00364C0C">
              <w:rPr>
                <w:sz w:val="28"/>
                <w:szCs w:val="28"/>
              </w:rPr>
              <w:t>0</w:t>
            </w:r>
          </w:p>
        </w:tc>
      </w:tr>
      <w:tr w:rsidR="00506147" w:rsidRPr="00364C0C" w14:paraId="6647D02C" w14:textId="77777777" w:rsidTr="005C3976">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57480" w14:textId="77777777" w:rsidR="00506147" w:rsidRPr="00364C0C" w:rsidRDefault="00506147" w:rsidP="005C3976">
            <w:pPr>
              <w:jc w:val="center"/>
              <w:rPr>
                <w:sz w:val="28"/>
                <w:szCs w:val="28"/>
              </w:rPr>
            </w:pPr>
            <w:r w:rsidRPr="00364C0C">
              <w:rPr>
                <w:sz w:val="28"/>
                <w:szCs w:val="28"/>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503455D" w14:textId="77777777" w:rsidR="00506147" w:rsidRPr="00364C0C" w:rsidRDefault="00506147" w:rsidP="005C3976">
            <w:pPr>
              <w:jc w:val="both"/>
              <w:rPr>
                <w:sz w:val="28"/>
                <w:szCs w:val="28"/>
              </w:rPr>
            </w:pPr>
            <w:r w:rsidRPr="00364C0C">
              <w:rPr>
                <w:sz w:val="28"/>
                <w:szCs w:val="28"/>
              </w:rPr>
              <w:t>Расходы на уплату налогов, сборов и других обязательных платежей, в том числе:</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988EC28" w14:textId="77777777" w:rsidR="00506147" w:rsidRPr="00364C0C" w:rsidRDefault="00506147" w:rsidP="005C3976">
            <w:pPr>
              <w:jc w:val="center"/>
              <w:rPr>
                <w:sz w:val="28"/>
                <w:szCs w:val="28"/>
              </w:rPr>
            </w:pPr>
            <w:r w:rsidRPr="00364C0C">
              <w:rPr>
                <w:sz w:val="28"/>
                <w:szCs w:val="28"/>
              </w:rPr>
              <w:t>1</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24D89F89" w14:textId="77777777" w:rsidR="00506147" w:rsidRPr="00364C0C" w:rsidRDefault="00506147" w:rsidP="005C3976">
            <w:pPr>
              <w:jc w:val="center"/>
              <w:rPr>
                <w:sz w:val="28"/>
                <w:szCs w:val="28"/>
              </w:rPr>
            </w:pPr>
            <w:r w:rsidRPr="00364C0C">
              <w:rPr>
                <w:sz w:val="28"/>
                <w:szCs w:val="28"/>
              </w:rPr>
              <w:t>1</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256D1EEA" w14:textId="77777777" w:rsidR="00506147" w:rsidRPr="00364C0C" w:rsidRDefault="00506147" w:rsidP="005C3976">
            <w:pPr>
              <w:jc w:val="center"/>
              <w:rPr>
                <w:sz w:val="28"/>
                <w:szCs w:val="28"/>
              </w:rPr>
            </w:pPr>
            <w:r w:rsidRPr="00364C0C">
              <w:rPr>
                <w:sz w:val="28"/>
                <w:szCs w:val="28"/>
              </w:rPr>
              <w:t>0</w:t>
            </w:r>
          </w:p>
        </w:tc>
      </w:tr>
      <w:tr w:rsidR="00506147" w:rsidRPr="00364C0C" w14:paraId="1B88FC0D" w14:textId="77777777" w:rsidTr="005C3976">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A07AA" w14:textId="77777777" w:rsidR="00506147" w:rsidRPr="00364C0C" w:rsidRDefault="00506147" w:rsidP="005C3976">
            <w:pPr>
              <w:jc w:val="center"/>
              <w:rPr>
                <w:sz w:val="28"/>
                <w:szCs w:val="28"/>
              </w:rPr>
            </w:pPr>
            <w:r w:rsidRPr="00364C0C">
              <w:rPr>
                <w:sz w:val="28"/>
                <w:szCs w:val="28"/>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7D5033C" w14:textId="77777777" w:rsidR="00506147" w:rsidRPr="00364C0C" w:rsidRDefault="00506147" w:rsidP="005C3976">
            <w:pPr>
              <w:jc w:val="both"/>
              <w:rPr>
                <w:sz w:val="28"/>
                <w:szCs w:val="28"/>
              </w:rPr>
            </w:pPr>
            <w:r w:rsidRPr="00364C0C">
              <w:rPr>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1EA0604" w14:textId="77777777" w:rsidR="00506147" w:rsidRPr="00364C0C" w:rsidRDefault="00506147" w:rsidP="005C3976">
            <w:pPr>
              <w:jc w:val="center"/>
              <w:rPr>
                <w:sz w:val="28"/>
                <w:szCs w:val="28"/>
              </w:rPr>
            </w:pPr>
            <w:r w:rsidRPr="00364C0C">
              <w:rPr>
                <w:sz w:val="28"/>
                <w:szCs w:val="28"/>
              </w:rPr>
              <w:t>1</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29F58C8A" w14:textId="77777777" w:rsidR="00506147" w:rsidRPr="00364C0C" w:rsidRDefault="00506147" w:rsidP="005C3976">
            <w:pPr>
              <w:jc w:val="center"/>
              <w:rPr>
                <w:sz w:val="28"/>
                <w:szCs w:val="28"/>
              </w:rPr>
            </w:pPr>
            <w:r w:rsidRPr="00364C0C">
              <w:rPr>
                <w:sz w:val="28"/>
                <w:szCs w:val="28"/>
              </w:rPr>
              <w:t>1</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4C1D4FBE" w14:textId="77777777" w:rsidR="00506147" w:rsidRPr="00364C0C" w:rsidRDefault="00506147" w:rsidP="005C3976">
            <w:pPr>
              <w:jc w:val="center"/>
              <w:rPr>
                <w:sz w:val="28"/>
                <w:szCs w:val="28"/>
              </w:rPr>
            </w:pPr>
            <w:r w:rsidRPr="00364C0C">
              <w:rPr>
                <w:sz w:val="28"/>
                <w:szCs w:val="28"/>
              </w:rPr>
              <w:t>0</w:t>
            </w:r>
          </w:p>
        </w:tc>
      </w:tr>
      <w:tr w:rsidR="00506147" w:rsidRPr="00364C0C" w14:paraId="63C936BD"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A31E5" w14:textId="77777777" w:rsidR="00506147" w:rsidRPr="00364C0C" w:rsidRDefault="00506147" w:rsidP="005C3976">
            <w:pPr>
              <w:jc w:val="center"/>
              <w:rPr>
                <w:sz w:val="28"/>
                <w:szCs w:val="28"/>
              </w:rPr>
            </w:pPr>
            <w:r w:rsidRPr="00364C0C">
              <w:rPr>
                <w:sz w:val="28"/>
                <w:szCs w:val="28"/>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09920B7" w14:textId="77777777" w:rsidR="00506147" w:rsidRPr="00364C0C" w:rsidRDefault="00506147" w:rsidP="005C3976">
            <w:pPr>
              <w:jc w:val="both"/>
              <w:rPr>
                <w:sz w:val="28"/>
                <w:szCs w:val="28"/>
              </w:rPr>
            </w:pPr>
            <w:r w:rsidRPr="00364C0C">
              <w:rPr>
                <w:sz w:val="28"/>
                <w:szCs w:val="28"/>
              </w:rPr>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D88F680" w14:textId="77777777" w:rsidR="00506147" w:rsidRPr="00364C0C" w:rsidRDefault="00506147" w:rsidP="005C3976">
            <w:pPr>
              <w:jc w:val="center"/>
              <w:rPr>
                <w:sz w:val="28"/>
                <w:szCs w:val="28"/>
              </w:rPr>
            </w:pPr>
            <w:r w:rsidRPr="00364C0C">
              <w:rPr>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A658D87" w14:textId="77777777" w:rsidR="00506147" w:rsidRPr="00364C0C" w:rsidRDefault="00506147" w:rsidP="005C3976">
            <w:pPr>
              <w:jc w:val="center"/>
              <w:rPr>
                <w:sz w:val="28"/>
                <w:szCs w:val="28"/>
              </w:rPr>
            </w:pPr>
            <w:r w:rsidRPr="00364C0C">
              <w:rPr>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4F345CA" w14:textId="77777777" w:rsidR="00506147" w:rsidRPr="00364C0C" w:rsidRDefault="00506147" w:rsidP="005C3976">
            <w:pPr>
              <w:jc w:val="center"/>
              <w:rPr>
                <w:sz w:val="28"/>
                <w:szCs w:val="28"/>
              </w:rPr>
            </w:pPr>
            <w:r w:rsidRPr="00364C0C">
              <w:rPr>
                <w:sz w:val="28"/>
                <w:szCs w:val="28"/>
              </w:rPr>
              <w:t>0</w:t>
            </w:r>
          </w:p>
        </w:tc>
      </w:tr>
      <w:tr w:rsidR="00506147" w:rsidRPr="00364C0C" w14:paraId="2F5166B7"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5E121" w14:textId="77777777" w:rsidR="00506147" w:rsidRPr="00364C0C" w:rsidRDefault="00506147" w:rsidP="005C3976">
            <w:pPr>
              <w:jc w:val="center"/>
              <w:rPr>
                <w:sz w:val="28"/>
                <w:szCs w:val="28"/>
              </w:rPr>
            </w:pPr>
            <w:r w:rsidRPr="00364C0C">
              <w:rPr>
                <w:sz w:val="28"/>
                <w:szCs w:val="28"/>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8DA7B1D" w14:textId="77777777" w:rsidR="00506147" w:rsidRPr="00364C0C" w:rsidRDefault="00506147" w:rsidP="005C3976">
            <w:pPr>
              <w:rPr>
                <w:sz w:val="28"/>
                <w:szCs w:val="28"/>
              </w:rPr>
            </w:pPr>
            <w:r w:rsidRPr="00364C0C">
              <w:rPr>
                <w:sz w:val="28"/>
                <w:szCs w:val="28"/>
              </w:rPr>
              <w:t>иные расходы</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0B1F65C" w14:textId="77777777" w:rsidR="00506147" w:rsidRPr="00364C0C" w:rsidRDefault="00506147" w:rsidP="005C3976">
            <w:pPr>
              <w:jc w:val="center"/>
              <w:rPr>
                <w:sz w:val="28"/>
                <w:szCs w:val="28"/>
              </w:rPr>
            </w:pPr>
            <w:r w:rsidRPr="00364C0C">
              <w:rPr>
                <w:sz w:val="28"/>
                <w:szCs w:val="28"/>
              </w:rPr>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4644CD56" w14:textId="77777777" w:rsidR="00506147" w:rsidRPr="00364C0C" w:rsidRDefault="00506147" w:rsidP="005C3976">
            <w:pPr>
              <w:jc w:val="center"/>
              <w:rPr>
                <w:sz w:val="28"/>
                <w:szCs w:val="28"/>
              </w:rPr>
            </w:pPr>
            <w:r w:rsidRPr="00364C0C">
              <w:rPr>
                <w:sz w:val="28"/>
                <w:szCs w:val="28"/>
              </w:rPr>
              <w:t>0</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588632A2" w14:textId="77777777" w:rsidR="00506147" w:rsidRPr="00364C0C" w:rsidRDefault="00506147" w:rsidP="005C3976">
            <w:pPr>
              <w:jc w:val="center"/>
              <w:rPr>
                <w:sz w:val="28"/>
                <w:szCs w:val="28"/>
              </w:rPr>
            </w:pPr>
            <w:r w:rsidRPr="00364C0C">
              <w:rPr>
                <w:sz w:val="28"/>
                <w:szCs w:val="28"/>
              </w:rPr>
              <w:t>0</w:t>
            </w:r>
          </w:p>
        </w:tc>
      </w:tr>
      <w:tr w:rsidR="00506147" w:rsidRPr="00364C0C" w14:paraId="01BBBD3F"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E499A" w14:textId="77777777" w:rsidR="00506147" w:rsidRPr="00364C0C" w:rsidRDefault="00506147" w:rsidP="005C3976">
            <w:pPr>
              <w:jc w:val="center"/>
              <w:rPr>
                <w:sz w:val="28"/>
                <w:szCs w:val="28"/>
              </w:rPr>
            </w:pPr>
            <w:r w:rsidRPr="00364C0C">
              <w:rPr>
                <w:sz w:val="28"/>
                <w:szCs w:val="28"/>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ABA91F4" w14:textId="77777777" w:rsidR="00506147" w:rsidRPr="00364C0C" w:rsidRDefault="00506147" w:rsidP="005C3976">
            <w:pPr>
              <w:jc w:val="both"/>
              <w:rPr>
                <w:sz w:val="28"/>
                <w:szCs w:val="28"/>
              </w:rPr>
            </w:pPr>
            <w:r w:rsidRPr="00364C0C">
              <w:rPr>
                <w:sz w:val="28"/>
                <w:szCs w:val="28"/>
              </w:rPr>
              <w:t>Отчисления на социальные нужды</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27E24E4" w14:textId="77777777" w:rsidR="00506147" w:rsidRPr="00364C0C" w:rsidRDefault="00506147" w:rsidP="005C3976">
            <w:pPr>
              <w:jc w:val="center"/>
              <w:rPr>
                <w:sz w:val="28"/>
                <w:szCs w:val="28"/>
              </w:rPr>
            </w:pPr>
            <w:r w:rsidRPr="00364C0C">
              <w:rPr>
                <w:sz w:val="28"/>
                <w:szCs w:val="28"/>
              </w:rPr>
              <w:t>303</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6C5A2434" w14:textId="77777777" w:rsidR="00506147" w:rsidRPr="00364C0C" w:rsidRDefault="00506147" w:rsidP="005C3976">
            <w:pPr>
              <w:jc w:val="center"/>
              <w:rPr>
                <w:sz w:val="28"/>
                <w:szCs w:val="28"/>
              </w:rPr>
            </w:pPr>
            <w:r w:rsidRPr="00364C0C">
              <w:rPr>
                <w:sz w:val="28"/>
                <w:szCs w:val="28"/>
              </w:rPr>
              <w:t>1 912</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592BD5F3" w14:textId="77777777" w:rsidR="00506147" w:rsidRPr="00364C0C" w:rsidRDefault="00506147" w:rsidP="005C3976">
            <w:pPr>
              <w:jc w:val="center"/>
              <w:rPr>
                <w:sz w:val="28"/>
                <w:szCs w:val="28"/>
              </w:rPr>
            </w:pPr>
            <w:r w:rsidRPr="00364C0C">
              <w:rPr>
                <w:sz w:val="28"/>
                <w:szCs w:val="28"/>
              </w:rPr>
              <w:t>1 609</w:t>
            </w:r>
          </w:p>
        </w:tc>
      </w:tr>
      <w:tr w:rsidR="00506147" w:rsidRPr="00364C0C" w14:paraId="42826829"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7D7EE" w14:textId="77777777" w:rsidR="00506147" w:rsidRPr="00364C0C" w:rsidRDefault="00506147" w:rsidP="005C3976">
            <w:pPr>
              <w:jc w:val="center"/>
              <w:rPr>
                <w:sz w:val="28"/>
                <w:szCs w:val="28"/>
              </w:rPr>
            </w:pPr>
            <w:r w:rsidRPr="00364C0C">
              <w:rPr>
                <w:sz w:val="28"/>
                <w:szCs w:val="28"/>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703883A" w14:textId="77777777" w:rsidR="00506147" w:rsidRPr="00364C0C" w:rsidRDefault="00506147" w:rsidP="005C3976">
            <w:pPr>
              <w:jc w:val="both"/>
              <w:rPr>
                <w:sz w:val="28"/>
                <w:szCs w:val="28"/>
              </w:rPr>
            </w:pPr>
            <w:r w:rsidRPr="00364C0C">
              <w:rPr>
                <w:sz w:val="28"/>
                <w:szCs w:val="28"/>
              </w:rPr>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D8DDD7B" w14:textId="77777777" w:rsidR="00506147" w:rsidRPr="00364C0C" w:rsidRDefault="00506147" w:rsidP="005C3976">
            <w:pPr>
              <w:jc w:val="center"/>
              <w:rPr>
                <w:sz w:val="28"/>
                <w:szCs w:val="28"/>
              </w:rPr>
            </w:pPr>
            <w:r w:rsidRPr="00364C0C">
              <w:rPr>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6768B4D" w14:textId="77777777" w:rsidR="00506147" w:rsidRPr="00364C0C" w:rsidRDefault="00506147" w:rsidP="005C3976">
            <w:pPr>
              <w:jc w:val="center"/>
              <w:rPr>
                <w:sz w:val="28"/>
                <w:szCs w:val="28"/>
              </w:rPr>
            </w:pPr>
            <w:r w:rsidRPr="00364C0C">
              <w:rPr>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CCAFE15" w14:textId="77777777" w:rsidR="00506147" w:rsidRPr="00364C0C" w:rsidRDefault="00506147" w:rsidP="005C3976">
            <w:pPr>
              <w:jc w:val="center"/>
              <w:rPr>
                <w:sz w:val="28"/>
                <w:szCs w:val="28"/>
              </w:rPr>
            </w:pPr>
            <w:r w:rsidRPr="00364C0C">
              <w:rPr>
                <w:sz w:val="28"/>
                <w:szCs w:val="28"/>
              </w:rPr>
              <w:t>0</w:t>
            </w:r>
          </w:p>
        </w:tc>
      </w:tr>
      <w:tr w:rsidR="00506147" w:rsidRPr="00364C0C" w14:paraId="65A95E4A" w14:textId="77777777" w:rsidTr="005C3976">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2C28A" w14:textId="77777777" w:rsidR="00506147" w:rsidRPr="00364C0C" w:rsidRDefault="00506147" w:rsidP="005C3976">
            <w:pPr>
              <w:jc w:val="center"/>
              <w:rPr>
                <w:sz w:val="28"/>
                <w:szCs w:val="28"/>
              </w:rPr>
            </w:pPr>
            <w:r w:rsidRPr="00364C0C">
              <w:rPr>
                <w:sz w:val="28"/>
                <w:szCs w:val="28"/>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94DF336" w14:textId="77777777" w:rsidR="00506147" w:rsidRPr="00364C0C" w:rsidRDefault="00506147" w:rsidP="005C3976">
            <w:pPr>
              <w:jc w:val="both"/>
              <w:rPr>
                <w:sz w:val="28"/>
                <w:szCs w:val="28"/>
              </w:rPr>
            </w:pPr>
            <w:r w:rsidRPr="00364C0C">
              <w:rPr>
                <w:sz w:val="28"/>
                <w:szCs w:val="28"/>
              </w:rPr>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E78389C" w14:textId="77777777" w:rsidR="00506147" w:rsidRPr="00364C0C" w:rsidRDefault="00506147" w:rsidP="005C3976">
            <w:pPr>
              <w:jc w:val="center"/>
              <w:rPr>
                <w:sz w:val="28"/>
                <w:szCs w:val="28"/>
              </w:rPr>
            </w:pPr>
            <w:r w:rsidRPr="00364C0C">
              <w:rPr>
                <w:sz w:val="28"/>
                <w:szCs w:val="28"/>
              </w:rPr>
              <w:t>34</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52071EC" w14:textId="77777777" w:rsidR="00506147" w:rsidRPr="00364C0C" w:rsidRDefault="00506147" w:rsidP="005C3976">
            <w:pPr>
              <w:jc w:val="center"/>
              <w:rPr>
                <w:sz w:val="28"/>
                <w:szCs w:val="28"/>
              </w:rPr>
            </w:pPr>
            <w:r w:rsidRPr="00364C0C">
              <w:rPr>
                <w:sz w:val="28"/>
                <w:szCs w:val="28"/>
              </w:rPr>
              <w:t>1 205</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8BF1585" w14:textId="77777777" w:rsidR="00506147" w:rsidRPr="00364C0C" w:rsidRDefault="00506147" w:rsidP="005C3976">
            <w:pPr>
              <w:jc w:val="center"/>
              <w:rPr>
                <w:sz w:val="28"/>
                <w:szCs w:val="28"/>
              </w:rPr>
            </w:pPr>
            <w:r w:rsidRPr="00364C0C">
              <w:rPr>
                <w:sz w:val="28"/>
                <w:szCs w:val="28"/>
              </w:rPr>
              <w:t>1 171</w:t>
            </w:r>
          </w:p>
        </w:tc>
      </w:tr>
      <w:tr w:rsidR="00506147" w:rsidRPr="00364C0C" w14:paraId="0B8DC2F9" w14:textId="77777777" w:rsidTr="005C3976">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327F5" w14:textId="77777777" w:rsidR="00506147" w:rsidRPr="00364C0C" w:rsidRDefault="00506147" w:rsidP="005C3976">
            <w:pPr>
              <w:jc w:val="center"/>
              <w:rPr>
                <w:sz w:val="28"/>
                <w:szCs w:val="28"/>
              </w:rPr>
            </w:pPr>
            <w:r w:rsidRPr="00364C0C">
              <w:rPr>
                <w:sz w:val="28"/>
                <w:szCs w:val="28"/>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170AB23" w14:textId="77777777" w:rsidR="00506147" w:rsidRPr="00364C0C" w:rsidRDefault="00506147" w:rsidP="005C3976">
            <w:pPr>
              <w:jc w:val="both"/>
              <w:rPr>
                <w:sz w:val="28"/>
                <w:szCs w:val="28"/>
              </w:rPr>
            </w:pPr>
            <w:r w:rsidRPr="00364C0C">
              <w:rPr>
                <w:sz w:val="28"/>
                <w:szCs w:val="28"/>
              </w:rPr>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A621BFB" w14:textId="77777777" w:rsidR="00506147" w:rsidRPr="00364C0C" w:rsidRDefault="00506147" w:rsidP="005C3976">
            <w:pPr>
              <w:jc w:val="center"/>
              <w:rPr>
                <w:sz w:val="28"/>
                <w:szCs w:val="28"/>
              </w:rPr>
            </w:pPr>
            <w:r w:rsidRPr="00364C0C">
              <w:rPr>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0D843DB" w14:textId="77777777" w:rsidR="00506147" w:rsidRPr="00364C0C" w:rsidRDefault="00506147" w:rsidP="005C3976">
            <w:pPr>
              <w:jc w:val="center"/>
              <w:rPr>
                <w:sz w:val="28"/>
                <w:szCs w:val="28"/>
              </w:rPr>
            </w:pPr>
            <w:r w:rsidRPr="00364C0C">
              <w:rPr>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3AFD512" w14:textId="77777777" w:rsidR="00506147" w:rsidRPr="00364C0C" w:rsidRDefault="00506147" w:rsidP="005C3976">
            <w:pPr>
              <w:jc w:val="center"/>
              <w:rPr>
                <w:sz w:val="28"/>
                <w:szCs w:val="28"/>
              </w:rPr>
            </w:pPr>
            <w:r w:rsidRPr="00364C0C">
              <w:rPr>
                <w:sz w:val="28"/>
                <w:szCs w:val="28"/>
              </w:rPr>
              <w:t>0</w:t>
            </w:r>
          </w:p>
        </w:tc>
      </w:tr>
      <w:tr w:rsidR="00506147" w:rsidRPr="00364C0C" w14:paraId="031A0AC5"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D889B" w14:textId="77777777" w:rsidR="00506147" w:rsidRPr="00364C0C" w:rsidRDefault="00506147" w:rsidP="005C3976">
            <w:pPr>
              <w:jc w:val="center"/>
              <w:rPr>
                <w:sz w:val="28"/>
                <w:szCs w:val="28"/>
              </w:rPr>
            </w:pPr>
            <w:r w:rsidRPr="00364C0C">
              <w:rPr>
                <w:sz w:val="28"/>
                <w:szCs w:val="28"/>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2EE7B14" w14:textId="77777777" w:rsidR="00506147" w:rsidRPr="00364C0C" w:rsidRDefault="00506147" w:rsidP="005C3976">
            <w:pPr>
              <w:rPr>
                <w:sz w:val="28"/>
                <w:szCs w:val="28"/>
              </w:rPr>
            </w:pPr>
            <w:r w:rsidRPr="00364C0C">
              <w:rPr>
                <w:sz w:val="28"/>
                <w:szCs w:val="28"/>
              </w:rPr>
              <w:t>ИТОГО</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1F49956" w14:textId="77777777" w:rsidR="00506147" w:rsidRPr="00364C0C" w:rsidRDefault="00506147" w:rsidP="005C3976">
            <w:pPr>
              <w:jc w:val="center"/>
              <w:rPr>
                <w:sz w:val="28"/>
                <w:szCs w:val="28"/>
              </w:rPr>
            </w:pPr>
            <w:r w:rsidRPr="00364C0C">
              <w:rPr>
                <w:sz w:val="28"/>
                <w:szCs w:val="28"/>
              </w:rPr>
              <w:t>338</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4FAB67BC" w14:textId="77777777" w:rsidR="00506147" w:rsidRPr="00364C0C" w:rsidRDefault="00506147" w:rsidP="005C3976">
            <w:pPr>
              <w:jc w:val="center"/>
              <w:rPr>
                <w:sz w:val="28"/>
                <w:szCs w:val="28"/>
              </w:rPr>
            </w:pPr>
            <w:r w:rsidRPr="00364C0C">
              <w:rPr>
                <w:sz w:val="28"/>
                <w:szCs w:val="28"/>
              </w:rPr>
              <w:t>3 264</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7DB77BEC" w14:textId="77777777" w:rsidR="00506147" w:rsidRPr="00364C0C" w:rsidRDefault="00506147" w:rsidP="005C3976">
            <w:pPr>
              <w:jc w:val="center"/>
              <w:rPr>
                <w:sz w:val="28"/>
                <w:szCs w:val="28"/>
              </w:rPr>
            </w:pPr>
            <w:r w:rsidRPr="00364C0C">
              <w:rPr>
                <w:sz w:val="28"/>
                <w:szCs w:val="28"/>
              </w:rPr>
              <w:t>2 926</w:t>
            </w:r>
          </w:p>
        </w:tc>
      </w:tr>
      <w:tr w:rsidR="00506147" w:rsidRPr="00364C0C" w14:paraId="30883B44"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BC8C3" w14:textId="77777777" w:rsidR="00506147" w:rsidRPr="00364C0C" w:rsidRDefault="00506147" w:rsidP="005C3976">
            <w:pPr>
              <w:jc w:val="center"/>
              <w:rPr>
                <w:sz w:val="28"/>
                <w:szCs w:val="28"/>
              </w:rPr>
            </w:pPr>
            <w:r w:rsidRPr="00364C0C">
              <w:rPr>
                <w:sz w:val="28"/>
                <w:szCs w:val="28"/>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9F1A639" w14:textId="77777777" w:rsidR="00506147" w:rsidRPr="00364C0C" w:rsidRDefault="00506147" w:rsidP="005C3976">
            <w:pPr>
              <w:rPr>
                <w:sz w:val="28"/>
                <w:szCs w:val="28"/>
              </w:rPr>
            </w:pPr>
            <w:r w:rsidRPr="00364C0C">
              <w:rPr>
                <w:sz w:val="28"/>
                <w:szCs w:val="28"/>
              </w:rPr>
              <w:t>Налог на прибыль</w:t>
            </w:r>
          </w:p>
        </w:tc>
        <w:tc>
          <w:tcPr>
            <w:tcW w:w="1764" w:type="dxa"/>
            <w:gridSpan w:val="2"/>
            <w:tcBorders>
              <w:top w:val="nil"/>
              <w:left w:val="single" w:sz="4" w:space="0" w:color="auto"/>
              <w:bottom w:val="single" w:sz="4" w:space="0" w:color="auto"/>
              <w:right w:val="single" w:sz="4" w:space="0" w:color="auto"/>
            </w:tcBorders>
            <w:shd w:val="clear" w:color="000000" w:fill="FFFFFF"/>
            <w:noWrap/>
            <w:vAlign w:val="center"/>
          </w:tcPr>
          <w:p w14:paraId="2682D132" w14:textId="77777777" w:rsidR="00506147" w:rsidRPr="00364C0C" w:rsidRDefault="00506147" w:rsidP="005C3976">
            <w:pPr>
              <w:jc w:val="center"/>
              <w:rPr>
                <w:sz w:val="28"/>
                <w:szCs w:val="28"/>
              </w:rPr>
            </w:pPr>
            <w:r w:rsidRPr="00364C0C">
              <w:rPr>
                <w:sz w:val="28"/>
                <w:szCs w:val="28"/>
              </w:rPr>
              <w:t>0</w:t>
            </w:r>
          </w:p>
        </w:tc>
        <w:tc>
          <w:tcPr>
            <w:tcW w:w="1764" w:type="dxa"/>
            <w:gridSpan w:val="2"/>
            <w:tcBorders>
              <w:top w:val="nil"/>
              <w:left w:val="nil"/>
              <w:bottom w:val="single" w:sz="4" w:space="0" w:color="auto"/>
              <w:right w:val="single" w:sz="4" w:space="0" w:color="auto"/>
            </w:tcBorders>
            <w:shd w:val="clear" w:color="000000" w:fill="FFFFFF"/>
            <w:noWrap/>
            <w:vAlign w:val="center"/>
          </w:tcPr>
          <w:p w14:paraId="03A021A4" w14:textId="77777777" w:rsidR="00506147" w:rsidRPr="00364C0C" w:rsidRDefault="00506147" w:rsidP="005C3976">
            <w:pPr>
              <w:jc w:val="center"/>
              <w:rPr>
                <w:sz w:val="28"/>
                <w:szCs w:val="28"/>
              </w:rPr>
            </w:pPr>
            <w:r w:rsidRPr="00364C0C">
              <w:rPr>
                <w:sz w:val="28"/>
                <w:szCs w:val="28"/>
              </w:rPr>
              <w:t>0</w:t>
            </w:r>
          </w:p>
        </w:tc>
        <w:tc>
          <w:tcPr>
            <w:tcW w:w="1872" w:type="dxa"/>
            <w:gridSpan w:val="2"/>
            <w:tcBorders>
              <w:top w:val="nil"/>
              <w:left w:val="nil"/>
              <w:bottom w:val="single" w:sz="4" w:space="0" w:color="auto"/>
              <w:right w:val="single" w:sz="4" w:space="0" w:color="auto"/>
            </w:tcBorders>
            <w:shd w:val="clear" w:color="000000" w:fill="FFFFFF"/>
            <w:noWrap/>
            <w:vAlign w:val="center"/>
          </w:tcPr>
          <w:p w14:paraId="31374614" w14:textId="77777777" w:rsidR="00506147" w:rsidRPr="00364C0C" w:rsidRDefault="00506147" w:rsidP="005C3976">
            <w:pPr>
              <w:jc w:val="center"/>
              <w:rPr>
                <w:sz w:val="28"/>
                <w:szCs w:val="28"/>
              </w:rPr>
            </w:pPr>
            <w:r w:rsidRPr="00364C0C">
              <w:rPr>
                <w:sz w:val="28"/>
                <w:szCs w:val="28"/>
              </w:rPr>
              <w:t>0</w:t>
            </w:r>
          </w:p>
        </w:tc>
      </w:tr>
      <w:tr w:rsidR="00506147" w:rsidRPr="00364C0C" w14:paraId="246CA1C2" w14:textId="77777777" w:rsidTr="005C3976">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67CE9" w14:textId="77777777" w:rsidR="00506147" w:rsidRPr="00364C0C" w:rsidRDefault="00506147" w:rsidP="005C3976">
            <w:pPr>
              <w:jc w:val="center"/>
              <w:rPr>
                <w:sz w:val="28"/>
                <w:szCs w:val="28"/>
              </w:rPr>
            </w:pPr>
            <w:r w:rsidRPr="00364C0C">
              <w:rPr>
                <w:sz w:val="28"/>
                <w:szCs w:val="28"/>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202F55A" w14:textId="77777777" w:rsidR="00506147" w:rsidRPr="00364C0C" w:rsidRDefault="00506147" w:rsidP="005C3976">
            <w:pPr>
              <w:jc w:val="both"/>
              <w:rPr>
                <w:sz w:val="28"/>
                <w:szCs w:val="28"/>
              </w:rPr>
            </w:pPr>
            <w:r w:rsidRPr="00364C0C">
              <w:rPr>
                <w:sz w:val="28"/>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68B372B" w14:textId="77777777" w:rsidR="00506147" w:rsidRPr="00364C0C" w:rsidRDefault="00506147" w:rsidP="005C3976">
            <w:pPr>
              <w:jc w:val="center"/>
              <w:rPr>
                <w:sz w:val="28"/>
                <w:szCs w:val="28"/>
              </w:rPr>
            </w:pPr>
            <w:r w:rsidRPr="00364C0C">
              <w:rPr>
                <w:sz w:val="28"/>
                <w:szCs w:val="28"/>
              </w:rPr>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75D02C4F" w14:textId="77777777" w:rsidR="00506147" w:rsidRPr="00364C0C" w:rsidRDefault="00506147" w:rsidP="005C3976">
            <w:pPr>
              <w:jc w:val="center"/>
              <w:rPr>
                <w:sz w:val="28"/>
                <w:szCs w:val="28"/>
              </w:rPr>
            </w:pPr>
            <w:r w:rsidRPr="00364C0C">
              <w:rPr>
                <w:sz w:val="28"/>
                <w:szCs w:val="28"/>
              </w:rPr>
              <w:t>0</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4E40BBAC" w14:textId="77777777" w:rsidR="00506147" w:rsidRPr="00364C0C" w:rsidRDefault="00506147" w:rsidP="005C3976">
            <w:pPr>
              <w:jc w:val="center"/>
              <w:rPr>
                <w:sz w:val="28"/>
                <w:szCs w:val="28"/>
              </w:rPr>
            </w:pPr>
            <w:r w:rsidRPr="00364C0C">
              <w:rPr>
                <w:sz w:val="28"/>
                <w:szCs w:val="28"/>
              </w:rPr>
              <w:t>0</w:t>
            </w:r>
          </w:p>
        </w:tc>
      </w:tr>
      <w:tr w:rsidR="00506147" w:rsidRPr="00364C0C" w14:paraId="523C6D8D"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65502" w14:textId="77777777" w:rsidR="00506147" w:rsidRPr="00364C0C" w:rsidRDefault="00506147" w:rsidP="005C3976">
            <w:pPr>
              <w:jc w:val="center"/>
              <w:rPr>
                <w:sz w:val="28"/>
                <w:szCs w:val="28"/>
              </w:rPr>
            </w:pPr>
            <w:r w:rsidRPr="00364C0C">
              <w:rPr>
                <w:sz w:val="28"/>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A781D26" w14:textId="77777777" w:rsidR="00506147" w:rsidRPr="00364C0C" w:rsidRDefault="00506147" w:rsidP="005C3976">
            <w:pPr>
              <w:jc w:val="both"/>
              <w:rPr>
                <w:sz w:val="28"/>
                <w:szCs w:val="28"/>
              </w:rPr>
            </w:pPr>
            <w:r w:rsidRPr="00364C0C">
              <w:rPr>
                <w:sz w:val="28"/>
                <w:szCs w:val="28"/>
              </w:rPr>
              <w:t>Итого неподконтрольных расходов</w:t>
            </w:r>
          </w:p>
        </w:tc>
        <w:tc>
          <w:tcPr>
            <w:tcW w:w="1764" w:type="dxa"/>
            <w:gridSpan w:val="2"/>
            <w:tcBorders>
              <w:top w:val="nil"/>
              <w:left w:val="single" w:sz="4" w:space="0" w:color="auto"/>
              <w:bottom w:val="single" w:sz="4" w:space="0" w:color="auto"/>
              <w:right w:val="single" w:sz="4" w:space="0" w:color="auto"/>
            </w:tcBorders>
            <w:shd w:val="clear" w:color="000000" w:fill="FFFFFF"/>
            <w:noWrap/>
            <w:vAlign w:val="center"/>
          </w:tcPr>
          <w:p w14:paraId="0D02F22E" w14:textId="77777777" w:rsidR="00506147" w:rsidRPr="00364C0C" w:rsidRDefault="00506147" w:rsidP="005C3976">
            <w:pPr>
              <w:jc w:val="center"/>
              <w:rPr>
                <w:sz w:val="28"/>
                <w:szCs w:val="28"/>
              </w:rPr>
            </w:pPr>
            <w:r w:rsidRPr="00364C0C">
              <w:rPr>
                <w:sz w:val="28"/>
                <w:szCs w:val="28"/>
              </w:rPr>
              <w:t>338</w:t>
            </w:r>
          </w:p>
        </w:tc>
        <w:tc>
          <w:tcPr>
            <w:tcW w:w="1764" w:type="dxa"/>
            <w:gridSpan w:val="2"/>
            <w:tcBorders>
              <w:top w:val="nil"/>
              <w:left w:val="nil"/>
              <w:bottom w:val="single" w:sz="4" w:space="0" w:color="auto"/>
              <w:right w:val="single" w:sz="4" w:space="0" w:color="auto"/>
            </w:tcBorders>
            <w:shd w:val="clear" w:color="000000" w:fill="FFFFFF"/>
            <w:noWrap/>
            <w:vAlign w:val="center"/>
          </w:tcPr>
          <w:p w14:paraId="45118B1A" w14:textId="77777777" w:rsidR="00506147" w:rsidRPr="00364C0C" w:rsidRDefault="00506147" w:rsidP="005C3976">
            <w:pPr>
              <w:jc w:val="center"/>
              <w:rPr>
                <w:sz w:val="28"/>
                <w:szCs w:val="28"/>
              </w:rPr>
            </w:pPr>
            <w:r w:rsidRPr="00364C0C">
              <w:rPr>
                <w:sz w:val="28"/>
                <w:szCs w:val="28"/>
              </w:rPr>
              <w:t>3 264</w:t>
            </w:r>
          </w:p>
        </w:tc>
        <w:tc>
          <w:tcPr>
            <w:tcW w:w="1872" w:type="dxa"/>
            <w:gridSpan w:val="2"/>
            <w:tcBorders>
              <w:top w:val="nil"/>
              <w:left w:val="nil"/>
              <w:bottom w:val="single" w:sz="4" w:space="0" w:color="auto"/>
              <w:right w:val="single" w:sz="4" w:space="0" w:color="auto"/>
            </w:tcBorders>
            <w:shd w:val="clear" w:color="000000" w:fill="FFFFFF"/>
            <w:noWrap/>
            <w:vAlign w:val="center"/>
          </w:tcPr>
          <w:p w14:paraId="4D124DB8" w14:textId="77777777" w:rsidR="00506147" w:rsidRPr="00364C0C" w:rsidRDefault="00506147" w:rsidP="005C3976">
            <w:pPr>
              <w:jc w:val="center"/>
              <w:rPr>
                <w:sz w:val="28"/>
                <w:szCs w:val="28"/>
              </w:rPr>
            </w:pPr>
            <w:r w:rsidRPr="00364C0C">
              <w:rPr>
                <w:sz w:val="28"/>
                <w:szCs w:val="28"/>
              </w:rPr>
              <w:t>2 926</w:t>
            </w:r>
          </w:p>
        </w:tc>
      </w:tr>
      <w:tr w:rsidR="00506147" w:rsidRPr="00364C0C" w14:paraId="1E2C87C0" w14:textId="77777777" w:rsidTr="005C3976">
        <w:trPr>
          <w:trHeight w:val="300"/>
        </w:trPr>
        <w:tc>
          <w:tcPr>
            <w:tcW w:w="750" w:type="dxa"/>
            <w:tcBorders>
              <w:top w:val="nil"/>
              <w:left w:val="nil"/>
              <w:bottom w:val="nil"/>
              <w:right w:val="nil"/>
            </w:tcBorders>
            <w:shd w:val="clear" w:color="auto" w:fill="auto"/>
            <w:vAlign w:val="center"/>
            <w:hideMark/>
          </w:tcPr>
          <w:p w14:paraId="73438EAA" w14:textId="77777777" w:rsidR="00506147" w:rsidRPr="00364C0C" w:rsidRDefault="00506147" w:rsidP="005C3976">
            <w:pPr>
              <w:jc w:val="center"/>
              <w:rPr>
                <w:color w:val="FF0000"/>
                <w:sz w:val="28"/>
                <w:szCs w:val="28"/>
              </w:rPr>
            </w:pPr>
          </w:p>
        </w:tc>
        <w:tc>
          <w:tcPr>
            <w:tcW w:w="3361" w:type="dxa"/>
            <w:tcBorders>
              <w:top w:val="nil"/>
              <w:left w:val="nil"/>
              <w:bottom w:val="nil"/>
              <w:right w:val="nil"/>
            </w:tcBorders>
            <w:shd w:val="clear" w:color="auto" w:fill="auto"/>
            <w:vAlign w:val="center"/>
            <w:hideMark/>
          </w:tcPr>
          <w:p w14:paraId="01C504CD" w14:textId="77777777" w:rsidR="00506147" w:rsidRPr="00364C0C" w:rsidRDefault="00506147" w:rsidP="005C3976">
            <w:pPr>
              <w:rPr>
                <w:sz w:val="28"/>
                <w:szCs w:val="28"/>
              </w:rPr>
            </w:pPr>
          </w:p>
        </w:tc>
        <w:tc>
          <w:tcPr>
            <w:tcW w:w="1573" w:type="dxa"/>
            <w:tcBorders>
              <w:top w:val="nil"/>
              <w:left w:val="nil"/>
              <w:bottom w:val="nil"/>
              <w:right w:val="nil"/>
            </w:tcBorders>
            <w:shd w:val="clear" w:color="auto" w:fill="auto"/>
            <w:vAlign w:val="center"/>
            <w:hideMark/>
          </w:tcPr>
          <w:p w14:paraId="7E55D574" w14:textId="77777777" w:rsidR="00506147" w:rsidRPr="00364C0C" w:rsidRDefault="00506147" w:rsidP="005C3976">
            <w:pPr>
              <w:rPr>
                <w:sz w:val="28"/>
                <w:szCs w:val="28"/>
              </w:rPr>
            </w:pPr>
          </w:p>
        </w:tc>
        <w:tc>
          <w:tcPr>
            <w:tcW w:w="1764" w:type="dxa"/>
            <w:gridSpan w:val="2"/>
            <w:tcBorders>
              <w:top w:val="nil"/>
              <w:left w:val="nil"/>
              <w:bottom w:val="nil"/>
              <w:right w:val="nil"/>
            </w:tcBorders>
            <w:shd w:val="clear" w:color="auto" w:fill="auto"/>
            <w:vAlign w:val="center"/>
            <w:hideMark/>
          </w:tcPr>
          <w:p w14:paraId="3DEAD10F" w14:textId="77777777" w:rsidR="00506147" w:rsidRPr="00364C0C" w:rsidRDefault="00506147" w:rsidP="005C3976">
            <w:pPr>
              <w:rPr>
                <w:sz w:val="28"/>
                <w:szCs w:val="28"/>
              </w:rPr>
            </w:pPr>
          </w:p>
        </w:tc>
        <w:tc>
          <w:tcPr>
            <w:tcW w:w="1764" w:type="dxa"/>
            <w:gridSpan w:val="2"/>
            <w:tcBorders>
              <w:top w:val="nil"/>
              <w:left w:val="nil"/>
              <w:bottom w:val="nil"/>
              <w:right w:val="nil"/>
            </w:tcBorders>
            <w:shd w:val="clear" w:color="auto" w:fill="auto"/>
            <w:vAlign w:val="center"/>
            <w:hideMark/>
          </w:tcPr>
          <w:p w14:paraId="7462F80D" w14:textId="77777777" w:rsidR="00506147" w:rsidRPr="00364C0C" w:rsidRDefault="00506147" w:rsidP="005C3976">
            <w:pPr>
              <w:rPr>
                <w:sz w:val="28"/>
                <w:szCs w:val="28"/>
              </w:rPr>
            </w:pPr>
          </w:p>
        </w:tc>
        <w:tc>
          <w:tcPr>
            <w:tcW w:w="1872" w:type="dxa"/>
            <w:gridSpan w:val="2"/>
            <w:tcBorders>
              <w:top w:val="nil"/>
              <w:left w:val="nil"/>
              <w:bottom w:val="nil"/>
              <w:right w:val="nil"/>
            </w:tcBorders>
            <w:shd w:val="clear" w:color="auto" w:fill="auto"/>
            <w:vAlign w:val="center"/>
            <w:hideMark/>
          </w:tcPr>
          <w:p w14:paraId="13D2EF21" w14:textId="77777777" w:rsidR="00506147" w:rsidRPr="00364C0C" w:rsidRDefault="00506147" w:rsidP="005C3976">
            <w:pPr>
              <w:rPr>
                <w:sz w:val="28"/>
                <w:szCs w:val="28"/>
              </w:rPr>
            </w:pPr>
          </w:p>
        </w:tc>
      </w:tr>
    </w:tbl>
    <w:p w14:paraId="2D60A485" w14:textId="77777777" w:rsidR="00506147" w:rsidRPr="00364C0C" w:rsidRDefault="00506147" w:rsidP="00C37AFC">
      <w:pPr>
        <w:numPr>
          <w:ilvl w:val="0"/>
          <w:numId w:val="25"/>
        </w:numPr>
        <w:ind w:left="8299" w:right="-426"/>
        <w:jc w:val="right"/>
        <w:rPr>
          <w:sz w:val="28"/>
          <w:szCs w:val="28"/>
        </w:rPr>
      </w:pPr>
      <w:r w:rsidRPr="00364C0C">
        <w:rPr>
          <w:sz w:val="28"/>
          <w:szCs w:val="28"/>
        </w:rPr>
        <w:br w:type="page"/>
      </w:r>
    </w:p>
    <w:tbl>
      <w:tblPr>
        <w:tblW w:w="11084" w:type="dxa"/>
        <w:jc w:val="center"/>
        <w:tblLook w:val="04A0" w:firstRow="1" w:lastRow="0" w:firstColumn="1" w:lastColumn="0" w:noHBand="0" w:noVBand="1"/>
      </w:tblPr>
      <w:tblGrid>
        <w:gridCol w:w="750"/>
        <w:gridCol w:w="3361"/>
        <w:gridCol w:w="1573"/>
        <w:gridCol w:w="191"/>
        <w:gridCol w:w="1647"/>
        <w:gridCol w:w="200"/>
        <w:gridCol w:w="1573"/>
        <w:gridCol w:w="299"/>
        <w:gridCol w:w="1573"/>
      </w:tblGrid>
      <w:tr w:rsidR="00506147" w:rsidRPr="00364C0C" w14:paraId="2A0D774A" w14:textId="77777777" w:rsidTr="00B51EF8">
        <w:trPr>
          <w:trHeight w:val="630"/>
          <w:jc w:val="center"/>
        </w:trPr>
        <w:tc>
          <w:tcPr>
            <w:tcW w:w="11084" w:type="dxa"/>
            <w:gridSpan w:val="9"/>
            <w:tcBorders>
              <w:top w:val="nil"/>
              <w:left w:val="nil"/>
              <w:bottom w:val="nil"/>
              <w:right w:val="nil"/>
            </w:tcBorders>
            <w:shd w:val="clear" w:color="auto" w:fill="auto"/>
            <w:noWrap/>
            <w:vAlign w:val="center"/>
            <w:hideMark/>
          </w:tcPr>
          <w:p w14:paraId="6F945F00" w14:textId="77777777" w:rsidR="00506147" w:rsidRPr="00364C0C" w:rsidRDefault="00506147" w:rsidP="005C3976">
            <w:pPr>
              <w:ind w:right="1478"/>
              <w:jc w:val="center"/>
              <w:rPr>
                <w:bCs/>
                <w:sz w:val="28"/>
                <w:szCs w:val="28"/>
              </w:rPr>
            </w:pPr>
            <w:r w:rsidRPr="00364C0C">
              <w:rPr>
                <w:bCs/>
                <w:sz w:val="28"/>
                <w:szCs w:val="28"/>
              </w:rPr>
              <w:t xml:space="preserve">Реестр расходов на приобретение энергетических ресурсов, холодной воды </w:t>
            </w:r>
            <w:r w:rsidRPr="00364C0C">
              <w:rPr>
                <w:bCs/>
                <w:sz w:val="28"/>
                <w:szCs w:val="28"/>
              </w:rPr>
              <w:br/>
              <w:t>и теплоносителя</w:t>
            </w:r>
          </w:p>
        </w:tc>
      </w:tr>
      <w:tr w:rsidR="00506147" w:rsidRPr="00364C0C" w14:paraId="47CC95E6" w14:textId="77777777" w:rsidTr="00B51EF8">
        <w:trPr>
          <w:trHeight w:val="300"/>
          <w:jc w:val="center"/>
        </w:trPr>
        <w:tc>
          <w:tcPr>
            <w:tcW w:w="750" w:type="dxa"/>
            <w:tcBorders>
              <w:top w:val="nil"/>
              <w:left w:val="nil"/>
              <w:bottom w:val="nil"/>
              <w:right w:val="nil"/>
            </w:tcBorders>
            <w:shd w:val="clear" w:color="auto" w:fill="auto"/>
            <w:vAlign w:val="center"/>
            <w:hideMark/>
          </w:tcPr>
          <w:p w14:paraId="61A62820" w14:textId="77777777" w:rsidR="00506147" w:rsidRPr="00364C0C" w:rsidRDefault="00506147" w:rsidP="005C3976">
            <w:pPr>
              <w:rPr>
                <w:b/>
                <w:bCs/>
                <w:sz w:val="28"/>
                <w:szCs w:val="28"/>
              </w:rPr>
            </w:pPr>
          </w:p>
        </w:tc>
        <w:tc>
          <w:tcPr>
            <w:tcW w:w="3361" w:type="dxa"/>
            <w:tcBorders>
              <w:top w:val="nil"/>
              <w:left w:val="nil"/>
              <w:bottom w:val="nil"/>
              <w:right w:val="nil"/>
            </w:tcBorders>
            <w:shd w:val="clear" w:color="auto" w:fill="auto"/>
            <w:vAlign w:val="center"/>
            <w:hideMark/>
          </w:tcPr>
          <w:p w14:paraId="3E5E3016" w14:textId="77777777" w:rsidR="00506147" w:rsidRPr="00364C0C" w:rsidRDefault="00506147" w:rsidP="005C3976">
            <w:pPr>
              <w:rPr>
                <w:sz w:val="28"/>
                <w:szCs w:val="28"/>
              </w:rPr>
            </w:pPr>
          </w:p>
        </w:tc>
        <w:tc>
          <w:tcPr>
            <w:tcW w:w="1573" w:type="dxa"/>
            <w:tcBorders>
              <w:top w:val="nil"/>
              <w:left w:val="nil"/>
              <w:bottom w:val="nil"/>
              <w:right w:val="nil"/>
            </w:tcBorders>
            <w:shd w:val="clear" w:color="auto" w:fill="auto"/>
            <w:vAlign w:val="center"/>
            <w:hideMark/>
          </w:tcPr>
          <w:p w14:paraId="3E679B60" w14:textId="77777777" w:rsidR="00506147" w:rsidRPr="00364C0C" w:rsidRDefault="00506147" w:rsidP="005C3976">
            <w:pPr>
              <w:rPr>
                <w:sz w:val="28"/>
                <w:szCs w:val="28"/>
              </w:rPr>
            </w:pPr>
          </w:p>
        </w:tc>
        <w:tc>
          <w:tcPr>
            <w:tcW w:w="1764" w:type="dxa"/>
            <w:gridSpan w:val="2"/>
            <w:tcBorders>
              <w:top w:val="nil"/>
              <w:left w:val="nil"/>
              <w:bottom w:val="nil"/>
              <w:right w:val="nil"/>
            </w:tcBorders>
            <w:shd w:val="clear" w:color="auto" w:fill="auto"/>
            <w:vAlign w:val="center"/>
            <w:hideMark/>
          </w:tcPr>
          <w:p w14:paraId="27C0947C" w14:textId="77777777" w:rsidR="00506147" w:rsidRPr="00364C0C" w:rsidRDefault="00506147" w:rsidP="005C3976">
            <w:pPr>
              <w:rPr>
                <w:sz w:val="28"/>
                <w:szCs w:val="28"/>
              </w:rPr>
            </w:pPr>
          </w:p>
        </w:tc>
        <w:tc>
          <w:tcPr>
            <w:tcW w:w="1764" w:type="dxa"/>
            <w:gridSpan w:val="2"/>
            <w:tcBorders>
              <w:top w:val="nil"/>
              <w:left w:val="nil"/>
              <w:bottom w:val="nil"/>
              <w:right w:val="nil"/>
            </w:tcBorders>
            <w:shd w:val="clear" w:color="auto" w:fill="auto"/>
            <w:vAlign w:val="center"/>
            <w:hideMark/>
          </w:tcPr>
          <w:p w14:paraId="220D0E06" w14:textId="77777777" w:rsidR="00506147" w:rsidRPr="00364C0C" w:rsidRDefault="00506147" w:rsidP="005C3976">
            <w:pPr>
              <w:jc w:val="right"/>
              <w:rPr>
                <w:sz w:val="28"/>
                <w:szCs w:val="28"/>
              </w:rPr>
            </w:pPr>
            <w:r w:rsidRPr="00364C0C">
              <w:rPr>
                <w:sz w:val="28"/>
                <w:szCs w:val="28"/>
              </w:rPr>
              <w:t>тыс. руб.</w:t>
            </w:r>
          </w:p>
        </w:tc>
        <w:tc>
          <w:tcPr>
            <w:tcW w:w="1872" w:type="dxa"/>
            <w:gridSpan w:val="2"/>
            <w:tcBorders>
              <w:top w:val="nil"/>
              <w:left w:val="nil"/>
              <w:bottom w:val="nil"/>
              <w:right w:val="nil"/>
            </w:tcBorders>
            <w:shd w:val="clear" w:color="auto" w:fill="auto"/>
            <w:vAlign w:val="center"/>
            <w:hideMark/>
          </w:tcPr>
          <w:p w14:paraId="69DFBFC3" w14:textId="77777777" w:rsidR="00506147" w:rsidRPr="00364C0C" w:rsidRDefault="00506147" w:rsidP="005C3976">
            <w:pPr>
              <w:rPr>
                <w:sz w:val="28"/>
                <w:szCs w:val="28"/>
              </w:rPr>
            </w:pPr>
          </w:p>
        </w:tc>
      </w:tr>
      <w:tr w:rsidR="00506147" w:rsidRPr="00364C0C" w14:paraId="1F5B0714" w14:textId="77777777" w:rsidTr="00B51EF8">
        <w:trPr>
          <w:gridAfter w:val="1"/>
          <w:wAfter w:w="1573" w:type="dxa"/>
          <w:trHeight w:val="9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F6E47" w14:textId="77777777" w:rsidR="00506147" w:rsidRPr="00364C0C" w:rsidRDefault="00506147" w:rsidP="005C3976">
            <w:pPr>
              <w:jc w:val="center"/>
              <w:rPr>
                <w:sz w:val="28"/>
                <w:szCs w:val="28"/>
              </w:rPr>
            </w:pPr>
            <w:r w:rsidRPr="00364C0C">
              <w:rPr>
                <w:sz w:val="28"/>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556457B" w14:textId="77777777" w:rsidR="00506147" w:rsidRPr="00364C0C" w:rsidRDefault="00506147" w:rsidP="005C3976">
            <w:pPr>
              <w:jc w:val="center"/>
              <w:rPr>
                <w:sz w:val="28"/>
                <w:szCs w:val="28"/>
              </w:rPr>
            </w:pPr>
            <w:r w:rsidRPr="00364C0C">
              <w:rPr>
                <w:sz w:val="28"/>
                <w:szCs w:val="28"/>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9B42F31" w14:textId="77777777" w:rsidR="00506147" w:rsidRPr="00364C0C" w:rsidRDefault="00506147" w:rsidP="005C3976">
            <w:pPr>
              <w:jc w:val="center"/>
              <w:rPr>
                <w:sz w:val="28"/>
                <w:szCs w:val="28"/>
              </w:rPr>
            </w:pPr>
            <w:r w:rsidRPr="00364C0C">
              <w:rPr>
                <w:sz w:val="28"/>
                <w:szCs w:val="28"/>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083246D" w14:textId="77777777" w:rsidR="00506147" w:rsidRPr="00364C0C" w:rsidRDefault="00506147" w:rsidP="005C3976">
            <w:pPr>
              <w:jc w:val="center"/>
              <w:rPr>
                <w:sz w:val="28"/>
                <w:szCs w:val="28"/>
              </w:rPr>
            </w:pPr>
            <w:r w:rsidRPr="00364C0C">
              <w:rPr>
                <w:sz w:val="28"/>
                <w:szCs w:val="28"/>
              </w:rPr>
              <w:t xml:space="preserve">Предложение экспертов </w:t>
            </w:r>
          </w:p>
          <w:p w14:paraId="421910DC" w14:textId="77777777" w:rsidR="00506147" w:rsidRPr="00364C0C" w:rsidRDefault="00506147" w:rsidP="005C3976">
            <w:pPr>
              <w:jc w:val="center"/>
              <w:rPr>
                <w:sz w:val="28"/>
                <w:szCs w:val="28"/>
              </w:rPr>
            </w:pPr>
            <w:r w:rsidRPr="00364C0C">
              <w:rPr>
                <w:sz w:val="28"/>
                <w:szCs w:val="28"/>
              </w:rPr>
              <w:t>на 2023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A8A8A8" w14:textId="77777777" w:rsidR="00506147" w:rsidRPr="00364C0C" w:rsidRDefault="00506147" w:rsidP="005C3976">
            <w:pPr>
              <w:jc w:val="center"/>
              <w:rPr>
                <w:sz w:val="28"/>
                <w:szCs w:val="28"/>
              </w:rPr>
            </w:pPr>
            <w:r w:rsidRPr="00364C0C">
              <w:rPr>
                <w:sz w:val="28"/>
                <w:szCs w:val="28"/>
              </w:rPr>
              <w:t>Динамика расходов</w:t>
            </w:r>
          </w:p>
        </w:tc>
      </w:tr>
      <w:tr w:rsidR="00506147" w:rsidRPr="00364C0C" w14:paraId="63B05822" w14:textId="77777777" w:rsidTr="00B51EF8">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B6023" w14:textId="77777777" w:rsidR="00506147" w:rsidRPr="00364C0C" w:rsidRDefault="00506147" w:rsidP="005C3976">
            <w:pPr>
              <w:jc w:val="center"/>
              <w:rPr>
                <w:sz w:val="28"/>
                <w:szCs w:val="28"/>
              </w:rPr>
            </w:pPr>
            <w:r w:rsidRPr="00364C0C">
              <w:rPr>
                <w:sz w:val="28"/>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513D855" w14:textId="77777777" w:rsidR="00506147" w:rsidRPr="00364C0C" w:rsidRDefault="00506147" w:rsidP="005C3976">
            <w:pPr>
              <w:rPr>
                <w:sz w:val="28"/>
                <w:szCs w:val="28"/>
              </w:rPr>
            </w:pPr>
            <w:r w:rsidRPr="00364C0C">
              <w:rPr>
                <w:sz w:val="28"/>
                <w:szCs w:val="28"/>
              </w:rPr>
              <w:t>Расходы на топливо</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55F28DE" w14:textId="77777777" w:rsidR="00506147" w:rsidRPr="00364C0C" w:rsidRDefault="00506147" w:rsidP="005C3976">
            <w:pPr>
              <w:jc w:val="center"/>
              <w:rPr>
                <w:sz w:val="28"/>
                <w:szCs w:val="28"/>
              </w:rPr>
            </w:pPr>
            <w:r w:rsidRPr="00364C0C">
              <w:rPr>
                <w:sz w:val="28"/>
                <w:szCs w:val="28"/>
              </w:rPr>
              <w:t>803</w:t>
            </w:r>
          </w:p>
        </w:tc>
        <w:tc>
          <w:tcPr>
            <w:tcW w:w="1764" w:type="dxa"/>
            <w:gridSpan w:val="2"/>
            <w:tcBorders>
              <w:top w:val="single" w:sz="4" w:space="0" w:color="auto"/>
              <w:left w:val="nil"/>
              <w:bottom w:val="single" w:sz="4" w:space="0" w:color="auto"/>
              <w:right w:val="single" w:sz="4" w:space="0" w:color="auto"/>
            </w:tcBorders>
            <w:shd w:val="clear" w:color="000000" w:fill="FFFFFF"/>
            <w:vAlign w:val="center"/>
          </w:tcPr>
          <w:p w14:paraId="5EAFC462" w14:textId="77777777" w:rsidR="00506147" w:rsidRPr="00364C0C" w:rsidRDefault="00506147" w:rsidP="005C3976">
            <w:pPr>
              <w:jc w:val="center"/>
              <w:rPr>
                <w:sz w:val="28"/>
                <w:szCs w:val="28"/>
              </w:rPr>
            </w:pPr>
            <w:r w:rsidRPr="00364C0C">
              <w:rPr>
                <w:sz w:val="28"/>
                <w:szCs w:val="28"/>
              </w:rPr>
              <w:t>6 580</w:t>
            </w:r>
          </w:p>
        </w:tc>
        <w:tc>
          <w:tcPr>
            <w:tcW w:w="1872" w:type="dxa"/>
            <w:gridSpan w:val="2"/>
            <w:tcBorders>
              <w:top w:val="single" w:sz="4" w:space="0" w:color="auto"/>
              <w:left w:val="nil"/>
              <w:bottom w:val="single" w:sz="4" w:space="0" w:color="auto"/>
              <w:right w:val="single" w:sz="4" w:space="0" w:color="auto"/>
            </w:tcBorders>
            <w:shd w:val="clear" w:color="000000" w:fill="FFFFFF"/>
            <w:vAlign w:val="center"/>
          </w:tcPr>
          <w:p w14:paraId="180DC7A2" w14:textId="77777777" w:rsidR="00506147" w:rsidRPr="00364C0C" w:rsidRDefault="00506147" w:rsidP="005C3976">
            <w:pPr>
              <w:jc w:val="center"/>
              <w:rPr>
                <w:sz w:val="28"/>
                <w:szCs w:val="28"/>
              </w:rPr>
            </w:pPr>
            <w:r w:rsidRPr="00364C0C">
              <w:rPr>
                <w:sz w:val="28"/>
                <w:szCs w:val="28"/>
              </w:rPr>
              <w:t>5 777</w:t>
            </w:r>
          </w:p>
        </w:tc>
      </w:tr>
      <w:tr w:rsidR="00506147" w:rsidRPr="00364C0C" w14:paraId="425A7438" w14:textId="77777777" w:rsidTr="00B51EF8">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1F8B9" w14:textId="77777777" w:rsidR="00506147" w:rsidRPr="00364C0C" w:rsidRDefault="00506147" w:rsidP="005C3976">
            <w:pPr>
              <w:jc w:val="center"/>
              <w:rPr>
                <w:sz w:val="28"/>
                <w:szCs w:val="28"/>
              </w:rPr>
            </w:pPr>
            <w:r w:rsidRPr="00364C0C">
              <w:rPr>
                <w:sz w:val="28"/>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B1FD262" w14:textId="77777777" w:rsidR="00506147" w:rsidRPr="00364C0C" w:rsidRDefault="00506147" w:rsidP="005C3976">
            <w:pPr>
              <w:jc w:val="both"/>
              <w:rPr>
                <w:sz w:val="28"/>
                <w:szCs w:val="28"/>
              </w:rPr>
            </w:pPr>
            <w:r w:rsidRPr="00364C0C">
              <w:rPr>
                <w:sz w:val="28"/>
                <w:szCs w:val="28"/>
              </w:rPr>
              <w:t>Расходы на электрическую энергию</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ED6D922" w14:textId="77777777" w:rsidR="00506147" w:rsidRPr="00364C0C" w:rsidRDefault="00506147" w:rsidP="005C3976">
            <w:pPr>
              <w:jc w:val="center"/>
              <w:rPr>
                <w:sz w:val="28"/>
                <w:szCs w:val="28"/>
              </w:rPr>
            </w:pPr>
            <w:r w:rsidRPr="00364C0C">
              <w:rPr>
                <w:sz w:val="28"/>
                <w:szCs w:val="28"/>
              </w:rPr>
              <w:t>91</w:t>
            </w:r>
          </w:p>
        </w:tc>
        <w:tc>
          <w:tcPr>
            <w:tcW w:w="1764" w:type="dxa"/>
            <w:gridSpan w:val="2"/>
            <w:tcBorders>
              <w:top w:val="nil"/>
              <w:left w:val="nil"/>
              <w:bottom w:val="single" w:sz="4" w:space="0" w:color="auto"/>
              <w:right w:val="single" w:sz="4" w:space="0" w:color="auto"/>
            </w:tcBorders>
            <w:shd w:val="clear" w:color="000000" w:fill="FFFFFF"/>
            <w:vAlign w:val="center"/>
          </w:tcPr>
          <w:p w14:paraId="2354DDE5" w14:textId="77777777" w:rsidR="00506147" w:rsidRPr="00364C0C" w:rsidRDefault="00506147" w:rsidP="005C3976">
            <w:pPr>
              <w:jc w:val="center"/>
              <w:rPr>
                <w:sz w:val="28"/>
                <w:szCs w:val="28"/>
              </w:rPr>
            </w:pPr>
            <w:r w:rsidRPr="00364C0C">
              <w:rPr>
                <w:sz w:val="28"/>
                <w:szCs w:val="28"/>
              </w:rPr>
              <w:t>1 889</w:t>
            </w:r>
          </w:p>
        </w:tc>
        <w:tc>
          <w:tcPr>
            <w:tcW w:w="1872" w:type="dxa"/>
            <w:gridSpan w:val="2"/>
            <w:tcBorders>
              <w:top w:val="nil"/>
              <w:left w:val="nil"/>
              <w:bottom w:val="single" w:sz="4" w:space="0" w:color="auto"/>
              <w:right w:val="single" w:sz="4" w:space="0" w:color="auto"/>
            </w:tcBorders>
            <w:shd w:val="clear" w:color="000000" w:fill="FFFFFF"/>
            <w:vAlign w:val="center"/>
          </w:tcPr>
          <w:p w14:paraId="09D16D4A" w14:textId="77777777" w:rsidR="00506147" w:rsidRPr="00364C0C" w:rsidRDefault="00506147" w:rsidP="005C3976">
            <w:pPr>
              <w:jc w:val="center"/>
              <w:rPr>
                <w:sz w:val="28"/>
                <w:szCs w:val="28"/>
              </w:rPr>
            </w:pPr>
            <w:r w:rsidRPr="00364C0C">
              <w:rPr>
                <w:sz w:val="28"/>
                <w:szCs w:val="28"/>
              </w:rPr>
              <w:t>1 798</w:t>
            </w:r>
          </w:p>
        </w:tc>
      </w:tr>
      <w:tr w:rsidR="00506147" w:rsidRPr="00364C0C" w14:paraId="336A5EFC" w14:textId="77777777" w:rsidTr="00B51EF8">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954FF" w14:textId="77777777" w:rsidR="00506147" w:rsidRPr="00364C0C" w:rsidRDefault="00506147" w:rsidP="005C3976">
            <w:pPr>
              <w:jc w:val="center"/>
              <w:rPr>
                <w:sz w:val="28"/>
                <w:szCs w:val="28"/>
              </w:rPr>
            </w:pPr>
            <w:r w:rsidRPr="00364C0C">
              <w:rPr>
                <w:sz w:val="28"/>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3AE8D83" w14:textId="77777777" w:rsidR="00506147" w:rsidRPr="00364C0C" w:rsidRDefault="00506147" w:rsidP="005C3976">
            <w:pPr>
              <w:jc w:val="both"/>
              <w:rPr>
                <w:sz w:val="28"/>
                <w:szCs w:val="28"/>
              </w:rPr>
            </w:pPr>
            <w:r w:rsidRPr="00364C0C">
              <w:rPr>
                <w:sz w:val="28"/>
                <w:szCs w:val="28"/>
              </w:rPr>
              <w:t>Расходы на тепловую энергию</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5A778A05" w14:textId="77777777" w:rsidR="00506147" w:rsidRPr="00364C0C" w:rsidRDefault="00506147" w:rsidP="005C3976">
            <w:pPr>
              <w:jc w:val="center"/>
              <w:rPr>
                <w:sz w:val="28"/>
                <w:szCs w:val="28"/>
              </w:rPr>
            </w:pPr>
            <w:r w:rsidRPr="00364C0C">
              <w:rPr>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36F6BAD5" w14:textId="77777777" w:rsidR="00506147" w:rsidRPr="00364C0C" w:rsidRDefault="00506147" w:rsidP="005C3976">
            <w:pPr>
              <w:jc w:val="center"/>
              <w:rPr>
                <w:sz w:val="28"/>
                <w:szCs w:val="28"/>
              </w:rPr>
            </w:pPr>
            <w:r w:rsidRPr="00364C0C">
              <w:rPr>
                <w:sz w:val="28"/>
                <w:szCs w:val="28"/>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326A4F20" w14:textId="77777777" w:rsidR="00506147" w:rsidRPr="00364C0C" w:rsidRDefault="00506147" w:rsidP="005C3976">
            <w:pPr>
              <w:jc w:val="center"/>
              <w:rPr>
                <w:sz w:val="28"/>
                <w:szCs w:val="28"/>
              </w:rPr>
            </w:pPr>
            <w:r w:rsidRPr="00364C0C">
              <w:rPr>
                <w:sz w:val="28"/>
                <w:szCs w:val="28"/>
              </w:rPr>
              <w:t>0</w:t>
            </w:r>
          </w:p>
        </w:tc>
      </w:tr>
      <w:tr w:rsidR="00506147" w:rsidRPr="00364C0C" w14:paraId="36F6A94E" w14:textId="77777777" w:rsidTr="00B51EF8">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AB3A7" w14:textId="77777777" w:rsidR="00506147" w:rsidRPr="00364C0C" w:rsidRDefault="00506147" w:rsidP="005C3976">
            <w:pPr>
              <w:jc w:val="center"/>
              <w:rPr>
                <w:sz w:val="28"/>
                <w:szCs w:val="28"/>
              </w:rPr>
            </w:pPr>
            <w:r w:rsidRPr="00364C0C">
              <w:rPr>
                <w:sz w:val="28"/>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55AD9CD" w14:textId="77777777" w:rsidR="00506147" w:rsidRPr="00364C0C" w:rsidRDefault="00506147" w:rsidP="005C3976">
            <w:pPr>
              <w:jc w:val="both"/>
              <w:rPr>
                <w:sz w:val="28"/>
                <w:szCs w:val="28"/>
              </w:rPr>
            </w:pPr>
            <w:r w:rsidRPr="00364C0C">
              <w:rPr>
                <w:sz w:val="28"/>
                <w:szCs w:val="28"/>
              </w:rPr>
              <w:t>Расходы на холодную воду</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9622F92" w14:textId="77777777" w:rsidR="00506147" w:rsidRPr="00364C0C" w:rsidRDefault="00506147" w:rsidP="005C3976">
            <w:pPr>
              <w:jc w:val="center"/>
              <w:rPr>
                <w:sz w:val="28"/>
                <w:szCs w:val="28"/>
              </w:rPr>
            </w:pPr>
            <w:r w:rsidRPr="00364C0C">
              <w:rPr>
                <w:sz w:val="28"/>
                <w:szCs w:val="28"/>
              </w:rPr>
              <w:t>2</w:t>
            </w:r>
          </w:p>
        </w:tc>
        <w:tc>
          <w:tcPr>
            <w:tcW w:w="1764" w:type="dxa"/>
            <w:gridSpan w:val="2"/>
            <w:tcBorders>
              <w:top w:val="nil"/>
              <w:left w:val="nil"/>
              <w:bottom w:val="single" w:sz="4" w:space="0" w:color="auto"/>
              <w:right w:val="single" w:sz="4" w:space="0" w:color="auto"/>
            </w:tcBorders>
            <w:shd w:val="clear" w:color="000000" w:fill="FFFFFF"/>
            <w:vAlign w:val="center"/>
          </w:tcPr>
          <w:p w14:paraId="16C799F5" w14:textId="77777777" w:rsidR="00506147" w:rsidRPr="00364C0C" w:rsidRDefault="00506147" w:rsidP="005C3976">
            <w:pPr>
              <w:jc w:val="center"/>
              <w:rPr>
                <w:sz w:val="28"/>
                <w:szCs w:val="28"/>
              </w:rPr>
            </w:pPr>
            <w:r w:rsidRPr="00364C0C">
              <w:rPr>
                <w:sz w:val="28"/>
                <w:szCs w:val="28"/>
              </w:rPr>
              <w:t>116</w:t>
            </w:r>
          </w:p>
        </w:tc>
        <w:tc>
          <w:tcPr>
            <w:tcW w:w="1872" w:type="dxa"/>
            <w:gridSpan w:val="2"/>
            <w:tcBorders>
              <w:top w:val="nil"/>
              <w:left w:val="nil"/>
              <w:bottom w:val="single" w:sz="4" w:space="0" w:color="auto"/>
              <w:right w:val="single" w:sz="4" w:space="0" w:color="auto"/>
            </w:tcBorders>
            <w:shd w:val="clear" w:color="000000" w:fill="FFFFFF"/>
            <w:vAlign w:val="center"/>
          </w:tcPr>
          <w:p w14:paraId="0269FC09" w14:textId="77777777" w:rsidR="00506147" w:rsidRPr="00364C0C" w:rsidRDefault="00506147" w:rsidP="005C3976">
            <w:pPr>
              <w:jc w:val="center"/>
              <w:rPr>
                <w:sz w:val="28"/>
                <w:szCs w:val="28"/>
              </w:rPr>
            </w:pPr>
            <w:r w:rsidRPr="00364C0C">
              <w:rPr>
                <w:sz w:val="28"/>
                <w:szCs w:val="28"/>
              </w:rPr>
              <w:t>114</w:t>
            </w:r>
          </w:p>
        </w:tc>
      </w:tr>
      <w:tr w:rsidR="00506147" w:rsidRPr="00364C0C" w14:paraId="290A4B51" w14:textId="77777777" w:rsidTr="00B51EF8">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9EC7B" w14:textId="77777777" w:rsidR="00506147" w:rsidRPr="00364C0C" w:rsidRDefault="00506147" w:rsidP="005C3976">
            <w:pPr>
              <w:jc w:val="center"/>
              <w:rPr>
                <w:sz w:val="28"/>
                <w:szCs w:val="28"/>
              </w:rPr>
            </w:pPr>
            <w:r w:rsidRPr="00364C0C">
              <w:rPr>
                <w:sz w:val="28"/>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081FEAD" w14:textId="77777777" w:rsidR="00506147" w:rsidRPr="00364C0C" w:rsidRDefault="00506147" w:rsidP="005C3976">
            <w:pPr>
              <w:jc w:val="both"/>
              <w:rPr>
                <w:sz w:val="28"/>
                <w:szCs w:val="28"/>
              </w:rPr>
            </w:pPr>
            <w:r w:rsidRPr="00364C0C">
              <w:rPr>
                <w:sz w:val="28"/>
                <w:szCs w:val="28"/>
              </w:rPr>
              <w:t>Расходы на теплоноситель</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6142470" w14:textId="77777777" w:rsidR="00506147" w:rsidRPr="00364C0C" w:rsidRDefault="00506147" w:rsidP="005C3976">
            <w:pPr>
              <w:jc w:val="center"/>
              <w:rPr>
                <w:sz w:val="28"/>
                <w:szCs w:val="28"/>
              </w:rPr>
            </w:pPr>
            <w:r w:rsidRPr="00364C0C">
              <w:rPr>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0DC6C49E" w14:textId="77777777" w:rsidR="00506147" w:rsidRPr="00364C0C" w:rsidRDefault="00506147" w:rsidP="005C3976">
            <w:pPr>
              <w:jc w:val="center"/>
              <w:rPr>
                <w:sz w:val="28"/>
                <w:szCs w:val="28"/>
              </w:rPr>
            </w:pPr>
            <w:r w:rsidRPr="00364C0C">
              <w:rPr>
                <w:sz w:val="28"/>
                <w:szCs w:val="28"/>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1D719267" w14:textId="77777777" w:rsidR="00506147" w:rsidRPr="00364C0C" w:rsidRDefault="00506147" w:rsidP="005C3976">
            <w:pPr>
              <w:jc w:val="center"/>
              <w:rPr>
                <w:sz w:val="28"/>
                <w:szCs w:val="28"/>
              </w:rPr>
            </w:pPr>
            <w:r w:rsidRPr="00364C0C">
              <w:rPr>
                <w:sz w:val="28"/>
                <w:szCs w:val="28"/>
              </w:rPr>
              <w:t>0</w:t>
            </w:r>
          </w:p>
        </w:tc>
      </w:tr>
      <w:tr w:rsidR="00506147" w:rsidRPr="00364C0C" w14:paraId="50BA0D19" w14:textId="77777777" w:rsidTr="00B51EF8">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82A5C" w14:textId="77777777" w:rsidR="00506147" w:rsidRPr="00364C0C" w:rsidRDefault="00506147" w:rsidP="005C3976">
            <w:pPr>
              <w:jc w:val="center"/>
              <w:rPr>
                <w:sz w:val="28"/>
                <w:szCs w:val="28"/>
              </w:rPr>
            </w:pPr>
            <w:r w:rsidRPr="00364C0C">
              <w:rPr>
                <w:sz w:val="28"/>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D7DCD48" w14:textId="77777777" w:rsidR="00506147" w:rsidRPr="00364C0C" w:rsidRDefault="00506147" w:rsidP="005C3976">
            <w:pPr>
              <w:rPr>
                <w:sz w:val="28"/>
                <w:szCs w:val="28"/>
              </w:rPr>
            </w:pPr>
            <w:r w:rsidRPr="00364C0C">
              <w:rPr>
                <w:sz w:val="28"/>
                <w:szCs w:val="28"/>
              </w:rPr>
              <w:t>ИТОГО</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E393666" w14:textId="77777777" w:rsidR="00506147" w:rsidRPr="00364C0C" w:rsidRDefault="00506147" w:rsidP="005C3976">
            <w:pPr>
              <w:jc w:val="center"/>
              <w:rPr>
                <w:sz w:val="28"/>
                <w:szCs w:val="28"/>
              </w:rPr>
            </w:pPr>
            <w:r w:rsidRPr="00364C0C">
              <w:rPr>
                <w:sz w:val="28"/>
                <w:szCs w:val="28"/>
              </w:rPr>
              <w:t>896</w:t>
            </w:r>
          </w:p>
        </w:tc>
        <w:tc>
          <w:tcPr>
            <w:tcW w:w="1764" w:type="dxa"/>
            <w:gridSpan w:val="2"/>
            <w:tcBorders>
              <w:top w:val="nil"/>
              <w:left w:val="nil"/>
              <w:bottom w:val="single" w:sz="4" w:space="0" w:color="auto"/>
              <w:right w:val="single" w:sz="4" w:space="0" w:color="auto"/>
            </w:tcBorders>
            <w:shd w:val="clear" w:color="000000" w:fill="FFFFFF"/>
            <w:vAlign w:val="center"/>
          </w:tcPr>
          <w:p w14:paraId="43E8A89E" w14:textId="77777777" w:rsidR="00506147" w:rsidRPr="00364C0C" w:rsidRDefault="00506147" w:rsidP="005C3976">
            <w:pPr>
              <w:jc w:val="center"/>
              <w:rPr>
                <w:sz w:val="28"/>
                <w:szCs w:val="28"/>
              </w:rPr>
            </w:pPr>
            <w:r w:rsidRPr="00364C0C">
              <w:rPr>
                <w:sz w:val="28"/>
                <w:szCs w:val="28"/>
              </w:rPr>
              <w:t>8 585</w:t>
            </w:r>
          </w:p>
        </w:tc>
        <w:tc>
          <w:tcPr>
            <w:tcW w:w="1872" w:type="dxa"/>
            <w:gridSpan w:val="2"/>
            <w:tcBorders>
              <w:top w:val="nil"/>
              <w:left w:val="nil"/>
              <w:bottom w:val="single" w:sz="4" w:space="0" w:color="auto"/>
              <w:right w:val="single" w:sz="4" w:space="0" w:color="auto"/>
            </w:tcBorders>
            <w:shd w:val="clear" w:color="000000" w:fill="FFFFFF"/>
            <w:vAlign w:val="center"/>
          </w:tcPr>
          <w:p w14:paraId="4F998CC4" w14:textId="77777777" w:rsidR="00506147" w:rsidRPr="00364C0C" w:rsidRDefault="00506147" w:rsidP="005C3976">
            <w:pPr>
              <w:jc w:val="center"/>
              <w:rPr>
                <w:sz w:val="28"/>
                <w:szCs w:val="28"/>
              </w:rPr>
            </w:pPr>
            <w:r w:rsidRPr="00364C0C">
              <w:rPr>
                <w:sz w:val="28"/>
                <w:szCs w:val="28"/>
              </w:rPr>
              <w:t>7 689</w:t>
            </w:r>
          </w:p>
        </w:tc>
      </w:tr>
      <w:tr w:rsidR="00506147" w:rsidRPr="00364C0C" w14:paraId="19B4B276" w14:textId="77777777" w:rsidTr="00B51EF8">
        <w:trPr>
          <w:trHeight w:val="300"/>
          <w:jc w:val="center"/>
        </w:trPr>
        <w:tc>
          <w:tcPr>
            <w:tcW w:w="750" w:type="dxa"/>
            <w:tcBorders>
              <w:top w:val="nil"/>
              <w:left w:val="nil"/>
              <w:bottom w:val="nil"/>
              <w:right w:val="nil"/>
            </w:tcBorders>
            <w:shd w:val="clear" w:color="auto" w:fill="auto"/>
            <w:vAlign w:val="center"/>
            <w:hideMark/>
          </w:tcPr>
          <w:p w14:paraId="0C956661" w14:textId="77777777" w:rsidR="00506147" w:rsidRPr="00364C0C" w:rsidRDefault="00506147" w:rsidP="005C3976">
            <w:pPr>
              <w:jc w:val="center"/>
              <w:rPr>
                <w:color w:val="FF0000"/>
                <w:sz w:val="28"/>
                <w:szCs w:val="28"/>
              </w:rPr>
            </w:pPr>
          </w:p>
        </w:tc>
        <w:tc>
          <w:tcPr>
            <w:tcW w:w="3361" w:type="dxa"/>
            <w:tcBorders>
              <w:top w:val="nil"/>
              <w:left w:val="nil"/>
              <w:bottom w:val="nil"/>
              <w:right w:val="nil"/>
            </w:tcBorders>
            <w:shd w:val="clear" w:color="auto" w:fill="auto"/>
            <w:vAlign w:val="center"/>
            <w:hideMark/>
          </w:tcPr>
          <w:p w14:paraId="5A855919" w14:textId="77777777" w:rsidR="00506147" w:rsidRPr="00364C0C" w:rsidRDefault="00506147" w:rsidP="005C3976">
            <w:pPr>
              <w:rPr>
                <w:sz w:val="28"/>
                <w:szCs w:val="28"/>
              </w:rPr>
            </w:pPr>
          </w:p>
        </w:tc>
        <w:tc>
          <w:tcPr>
            <w:tcW w:w="1573" w:type="dxa"/>
            <w:tcBorders>
              <w:top w:val="nil"/>
              <w:left w:val="nil"/>
              <w:bottom w:val="nil"/>
              <w:right w:val="nil"/>
            </w:tcBorders>
            <w:shd w:val="clear" w:color="auto" w:fill="auto"/>
            <w:vAlign w:val="center"/>
            <w:hideMark/>
          </w:tcPr>
          <w:p w14:paraId="48B80752" w14:textId="77777777" w:rsidR="00506147" w:rsidRPr="00364C0C" w:rsidRDefault="00506147" w:rsidP="005C3976">
            <w:pPr>
              <w:jc w:val="center"/>
              <w:rPr>
                <w:sz w:val="28"/>
                <w:szCs w:val="28"/>
              </w:rPr>
            </w:pPr>
          </w:p>
        </w:tc>
        <w:tc>
          <w:tcPr>
            <w:tcW w:w="1764" w:type="dxa"/>
            <w:gridSpan w:val="2"/>
            <w:tcBorders>
              <w:top w:val="nil"/>
              <w:left w:val="nil"/>
              <w:bottom w:val="nil"/>
              <w:right w:val="nil"/>
            </w:tcBorders>
            <w:shd w:val="clear" w:color="auto" w:fill="auto"/>
            <w:vAlign w:val="center"/>
            <w:hideMark/>
          </w:tcPr>
          <w:p w14:paraId="56FDBC90" w14:textId="77777777" w:rsidR="00506147" w:rsidRPr="00364C0C" w:rsidRDefault="00506147" w:rsidP="005C3976">
            <w:pPr>
              <w:jc w:val="center"/>
              <w:rPr>
                <w:sz w:val="28"/>
                <w:szCs w:val="28"/>
              </w:rPr>
            </w:pPr>
          </w:p>
        </w:tc>
        <w:tc>
          <w:tcPr>
            <w:tcW w:w="1764" w:type="dxa"/>
            <w:gridSpan w:val="2"/>
            <w:tcBorders>
              <w:top w:val="nil"/>
              <w:left w:val="nil"/>
              <w:bottom w:val="nil"/>
              <w:right w:val="nil"/>
            </w:tcBorders>
            <w:shd w:val="clear" w:color="auto" w:fill="auto"/>
            <w:vAlign w:val="center"/>
            <w:hideMark/>
          </w:tcPr>
          <w:p w14:paraId="5F37D01B" w14:textId="77777777" w:rsidR="00506147" w:rsidRPr="00364C0C" w:rsidRDefault="00506147" w:rsidP="005C3976">
            <w:pPr>
              <w:jc w:val="center"/>
              <w:rPr>
                <w:sz w:val="28"/>
                <w:szCs w:val="28"/>
              </w:rPr>
            </w:pPr>
          </w:p>
        </w:tc>
        <w:tc>
          <w:tcPr>
            <w:tcW w:w="1872" w:type="dxa"/>
            <w:gridSpan w:val="2"/>
            <w:tcBorders>
              <w:top w:val="nil"/>
              <w:left w:val="nil"/>
              <w:bottom w:val="nil"/>
              <w:right w:val="nil"/>
            </w:tcBorders>
            <w:shd w:val="clear" w:color="auto" w:fill="auto"/>
            <w:hideMark/>
          </w:tcPr>
          <w:p w14:paraId="7B3775F2" w14:textId="77777777" w:rsidR="00506147" w:rsidRPr="00364C0C" w:rsidRDefault="00506147" w:rsidP="005C3976">
            <w:pPr>
              <w:jc w:val="center"/>
              <w:rPr>
                <w:sz w:val="28"/>
                <w:szCs w:val="28"/>
              </w:rPr>
            </w:pPr>
          </w:p>
        </w:tc>
      </w:tr>
      <w:tr w:rsidR="00506147" w:rsidRPr="00364C0C" w14:paraId="0F85C932" w14:textId="77777777" w:rsidTr="00B51EF8">
        <w:trPr>
          <w:trHeight w:val="300"/>
          <w:jc w:val="center"/>
        </w:trPr>
        <w:tc>
          <w:tcPr>
            <w:tcW w:w="750" w:type="dxa"/>
            <w:tcBorders>
              <w:top w:val="nil"/>
              <w:left w:val="nil"/>
              <w:bottom w:val="nil"/>
              <w:right w:val="nil"/>
            </w:tcBorders>
            <w:shd w:val="clear" w:color="auto" w:fill="auto"/>
            <w:vAlign w:val="center"/>
            <w:hideMark/>
          </w:tcPr>
          <w:p w14:paraId="442F21EC" w14:textId="77777777" w:rsidR="00506147" w:rsidRPr="00364C0C" w:rsidRDefault="00506147" w:rsidP="005C3976">
            <w:pPr>
              <w:rPr>
                <w:sz w:val="28"/>
                <w:szCs w:val="28"/>
              </w:rPr>
            </w:pPr>
          </w:p>
        </w:tc>
        <w:tc>
          <w:tcPr>
            <w:tcW w:w="3361" w:type="dxa"/>
            <w:tcBorders>
              <w:top w:val="nil"/>
              <w:left w:val="nil"/>
              <w:bottom w:val="nil"/>
              <w:right w:val="nil"/>
            </w:tcBorders>
            <w:shd w:val="clear" w:color="auto" w:fill="auto"/>
            <w:vAlign w:val="center"/>
            <w:hideMark/>
          </w:tcPr>
          <w:p w14:paraId="5F353865" w14:textId="77777777" w:rsidR="00506147" w:rsidRPr="00364C0C" w:rsidRDefault="00506147" w:rsidP="005C3976">
            <w:pPr>
              <w:rPr>
                <w:sz w:val="28"/>
                <w:szCs w:val="28"/>
              </w:rPr>
            </w:pPr>
          </w:p>
        </w:tc>
        <w:tc>
          <w:tcPr>
            <w:tcW w:w="1573" w:type="dxa"/>
            <w:tcBorders>
              <w:top w:val="nil"/>
              <w:left w:val="nil"/>
              <w:bottom w:val="nil"/>
              <w:right w:val="nil"/>
            </w:tcBorders>
            <w:shd w:val="clear" w:color="auto" w:fill="auto"/>
            <w:vAlign w:val="center"/>
            <w:hideMark/>
          </w:tcPr>
          <w:p w14:paraId="17C1567B" w14:textId="77777777" w:rsidR="00506147" w:rsidRPr="00364C0C" w:rsidRDefault="00506147" w:rsidP="005C3976">
            <w:pPr>
              <w:jc w:val="center"/>
              <w:rPr>
                <w:sz w:val="28"/>
                <w:szCs w:val="28"/>
              </w:rPr>
            </w:pPr>
          </w:p>
        </w:tc>
        <w:tc>
          <w:tcPr>
            <w:tcW w:w="1764" w:type="dxa"/>
            <w:gridSpan w:val="2"/>
            <w:tcBorders>
              <w:top w:val="nil"/>
              <w:left w:val="nil"/>
              <w:bottom w:val="nil"/>
              <w:right w:val="nil"/>
            </w:tcBorders>
            <w:shd w:val="clear" w:color="auto" w:fill="auto"/>
            <w:vAlign w:val="center"/>
            <w:hideMark/>
          </w:tcPr>
          <w:p w14:paraId="6F1F73B7" w14:textId="77777777" w:rsidR="00506147" w:rsidRPr="00364C0C" w:rsidRDefault="00506147" w:rsidP="005C3976">
            <w:pPr>
              <w:jc w:val="center"/>
              <w:rPr>
                <w:sz w:val="28"/>
                <w:szCs w:val="28"/>
              </w:rPr>
            </w:pPr>
          </w:p>
        </w:tc>
        <w:tc>
          <w:tcPr>
            <w:tcW w:w="1764" w:type="dxa"/>
            <w:gridSpan w:val="2"/>
            <w:tcBorders>
              <w:top w:val="nil"/>
              <w:left w:val="nil"/>
              <w:bottom w:val="nil"/>
              <w:right w:val="nil"/>
            </w:tcBorders>
            <w:shd w:val="clear" w:color="auto" w:fill="auto"/>
            <w:vAlign w:val="center"/>
            <w:hideMark/>
          </w:tcPr>
          <w:p w14:paraId="24A714D0" w14:textId="77777777" w:rsidR="00506147" w:rsidRPr="00364C0C" w:rsidRDefault="00506147" w:rsidP="005C3976">
            <w:pPr>
              <w:jc w:val="center"/>
              <w:rPr>
                <w:sz w:val="28"/>
                <w:szCs w:val="28"/>
              </w:rPr>
            </w:pPr>
          </w:p>
        </w:tc>
        <w:tc>
          <w:tcPr>
            <w:tcW w:w="1872" w:type="dxa"/>
            <w:gridSpan w:val="2"/>
            <w:tcBorders>
              <w:top w:val="nil"/>
              <w:left w:val="nil"/>
              <w:bottom w:val="nil"/>
              <w:right w:val="nil"/>
            </w:tcBorders>
            <w:shd w:val="clear" w:color="auto" w:fill="auto"/>
            <w:vAlign w:val="center"/>
            <w:hideMark/>
          </w:tcPr>
          <w:p w14:paraId="38D6479B" w14:textId="77777777" w:rsidR="00506147" w:rsidRPr="00364C0C" w:rsidRDefault="00506147" w:rsidP="005C3976">
            <w:pPr>
              <w:jc w:val="center"/>
              <w:rPr>
                <w:sz w:val="28"/>
                <w:szCs w:val="28"/>
              </w:rPr>
            </w:pPr>
          </w:p>
        </w:tc>
      </w:tr>
    </w:tbl>
    <w:p w14:paraId="1A844C5F" w14:textId="77777777" w:rsidR="00506147" w:rsidRPr="00364C0C" w:rsidRDefault="00506147" w:rsidP="00C37AFC">
      <w:pPr>
        <w:numPr>
          <w:ilvl w:val="0"/>
          <w:numId w:val="25"/>
        </w:numPr>
        <w:ind w:left="8299" w:right="-426"/>
        <w:jc w:val="right"/>
        <w:rPr>
          <w:sz w:val="28"/>
          <w:szCs w:val="28"/>
        </w:rPr>
      </w:pPr>
      <w:r w:rsidRPr="00364C0C">
        <w:rPr>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506147" w:rsidRPr="00B51EF8" w14:paraId="1B11479C" w14:textId="77777777" w:rsidTr="005C3976">
        <w:trPr>
          <w:trHeight w:val="315"/>
        </w:trPr>
        <w:tc>
          <w:tcPr>
            <w:tcW w:w="9212" w:type="dxa"/>
            <w:gridSpan w:val="7"/>
            <w:tcBorders>
              <w:top w:val="nil"/>
              <w:left w:val="nil"/>
              <w:bottom w:val="nil"/>
              <w:right w:val="nil"/>
            </w:tcBorders>
            <w:shd w:val="clear" w:color="auto" w:fill="auto"/>
            <w:noWrap/>
            <w:vAlign w:val="center"/>
            <w:hideMark/>
          </w:tcPr>
          <w:p w14:paraId="60729DBE" w14:textId="77777777" w:rsidR="00506147" w:rsidRPr="00B51EF8" w:rsidRDefault="00506147" w:rsidP="005C3976">
            <w:pPr>
              <w:ind w:right="-394"/>
              <w:jc w:val="center"/>
              <w:rPr>
                <w:bCs/>
                <w:sz w:val="20"/>
                <w:szCs w:val="20"/>
              </w:rPr>
            </w:pPr>
            <w:r w:rsidRPr="00B51EF8">
              <w:rPr>
                <w:bCs/>
                <w:sz w:val="20"/>
                <w:szCs w:val="20"/>
              </w:rPr>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281A7BEF" w14:textId="77777777" w:rsidR="00506147" w:rsidRPr="00B51EF8" w:rsidRDefault="00506147" w:rsidP="005C3976">
            <w:pPr>
              <w:jc w:val="center"/>
              <w:rPr>
                <w:sz w:val="20"/>
                <w:szCs w:val="20"/>
              </w:rPr>
            </w:pPr>
          </w:p>
        </w:tc>
      </w:tr>
      <w:tr w:rsidR="00506147" w:rsidRPr="00B51EF8" w14:paraId="4AE7E2A6" w14:textId="77777777" w:rsidTr="005C3976">
        <w:trPr>
          <w:trHeight w:val="300"/>
        </w:trPr>
        <w:tc>
          <w:tcPr>
            <w:tcW w:w="750" w:type="dxa"/>
            <w:tcBorders>
              <w:top w:val="nil"/>
              <w:left w:val="nil"/>
              <w:bottom w:val="nil"/>
              <w:right w:val="nil"/>
            </w:tcBorders>
            <w:shd w:val="clear" w:color="auto" w:fill="auto"/>
            <w:vAlign w:val="center"/>
            <w:hideMark/>
          </w:tcPr>
          <w:p w14:paraId="00F4DF9A" w14:textId="77777777" w:rsidR="00506147" w:rsidRPr="00B51EF8" w:rsidRDefault="00506147" w:rsidP="005C3976">
            <w:pPr>
              <w:rPr>
                <w:sz w:val="20"/>
                <w:szCs w:val="20"/>
              </w:rPr>
            </w:pPr>
          </w:p>
        </w:tc>
        <w:tc>
          <w:tcPr>
            <w:tcW w:w="3361" w:type="dxa"/>
            <w:tcBorders>
              <w:top w:val="nil"/>
              <w:left w:val="nil"/>
              <w:bottom w:val="nil"/>
              <w:right w:val="nil"/>
            </w:tcBorders>
            <w:shd w:val="clear" w:color="auto" w:fill="auto"/>
            <w:vAlign w:val="center"/>
            <w:hideMark/>
          </w:tcPr>
          <w:p w14:paraId="4D32C5B3" w14:textId="77777777" w:rsidR="00506147" w:rsidRPr="00B51EF8" w:rsidRDefault="00506147" w:rsidP="005C3976">
            <w:pPr>
              <w:rPr>
                <w:sz w:val="20"/>
                <w:szCs w:val="20"/>
              </w:rPr>
            </w:pPr>
          </w:p>
        </w:tc>
        <w:tc>
          <w:tcPr>
            <w:tcW w:w="1573" w:type="dxa"/>
            <w:tcBorders>
              <w:top w:val="nil"/>
              <w:left w:val="nil"/>
              <w:bottom w:val="nil"/>
              <w:right w:val="nil"/>
            </w:tcBorders>
            <w:shd w:val="clear" w:color="auto" w:fill="auto"/>
            <w:vAlign w:val="center"/>
            <w:hideMark/>
          </w:tcPr>
          <w:p w14:paraId="2FD74B0E" w14:textId="77777777" w:rsidR="00506147" w:rsidRPr="00B51EF8" w:rsidRDefault="00506147" w:rsidP="005C3976">
            <w:pPr>
              <w:jc w:val="center"/>
              <w:rPr>
                <w:sz w:val="20"/>
                <w:szCs w:val="20"/>
              </w:rPr>
            </w:pPr>
          </w:p>
        </w:tc>
        <w:tc>
          <w:tcPr>
            <w:tcW w:w="1764" w:type="dxa"/>
            <w:gridSpan w:val="2"/>
            <w:tcBorders>
              <w:top w:val="nil"/>
              <w:left w:val="nil"/>
              <w:bottom w:val="nil"/>
              <w:right w:val="nil"/>
            </w:tcBorders>
            <w:shd w:val="clear" w:color="auto" w:fill="auto"/>
            <w:vAlign w:val="center"/>
            <w:hideMark/>
          </w:tcPr>
          <w:p w14:paraId="71673405" w14:textId="77777777" w:rsidR="00506147" w:rsidRPr="00B51EF8" w:rsidRDefault="00506147" w:rsidP="005C3976">
            <w:pPr>
              <w:jc w:val="center"/>
              <w:rPr>
                <w:sz w:val="20"/>
                <w:szCs w:val="20"/>
              </w:rPr>
            </w:pPr>
          </w:p>
        </w:tc>
        <w:tc>
          <w:tcPr>
            <w:tcW w:w="1764" w:type="dxa"/>
            <w:gridSpan w:val="2"/>
            <w:tcBorders>
              <w:top w:val="nil"/>
              <w:left w:val="nil"/>
              <w:bottom w:val="nil"/>
              <w:right w:val="nil"/>
            </w:tcBorders>
            <w:shd w:val="clear" w:color="auto" w:fill="auto"/>
            <w:vAlign w:val="center"/>
            <w:hideMark/>
          </w:tcPr>
          <w:p w14:paraId="1F439F27" w14:textId="77777777" w:rsidR="00506147" w:rsidRPr="00B51EF8" w:rsidRDefault="00506147" w:rsidP="005C3976">
            <w:pPr>
              <w:jc w:val="right"/>
              <w:rPr>
                <w:sz w:val="20"/>
                <w:szCs w:val="20"/>
              </w:rPr>
            </w:pPr>
            <w:r w:rsidRPr="00B51EF8">
              <w:rPr>
                <w:sz w:val="20"/>
                <w:szCs w:val="20"/>
              </w:rPr>
              <w:t>тыс. руб.</w:t>
            </w:r>
          </w:p>
        </w:tc>
        <w:tc>
          <w:tcPr>
            <w:tcW w:w="1872" w:type="dxa"/>
            <w:gridSpan w:val="2"/>
            <w:tcBorders>
              <w:top w:val="nil"/>
              <w:left w:val="nil"/>
              <w:bottom w:val="nil"/>
              <w:right w:val="nil"/>
            </w:tcBorders>
            <w:shd w:val="clear" w:color="auto" w:fill="auto"/>
            <w:vAlign w:val="center"/>
            <w:hideMark/>
          </w:tcPr>
          <w:p w14:paraId="003D4E0C" w14:textId="77777777" w:rsidR="00506147" w:rsidRPr="00B51EF8" w:rsidRDefault="00506147" w:rsidP="005C3976">
            <w:pPr>
              <w:jc w:val="center"/>
              <w:rPr>
                <w:sz w:val="20"/>
                <w:szCs w:val="20"/>
              </w:rPr>
            </w:pPr>
          </w:p>
        </w:tc>
      </w:tr>
      <w:tr w:rsidR="00506147" w:rsidRPr="00B51EF8" w14:paraId="2B1C71D9" w14:textId="77777777" w:rsidTr="005C3976">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ECE4D" w14:textId="77777777" w:rsidR="00506147" w:rsidRPr="00B51EF8" w:rsidRDefault="00506147" w:rsidP="005C3976">
            <w:pPr>
              <w:jc w:val="center"/>
              <w:rPr>
                <w:sz w:val="20"/>
                <w:szCs w:val="20"/>
              </w:rPr>
            </w:pPr>
            <w:r w:rsidRPr="00B51EF8">
              <w:rPr>
                <w:sz w:val="20"/>
                <w:szCs w:val="2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06D3997" w14:textId="77777777" w:rsidR="00506147" w:rsidRPr="00B51EF8" w:rsidRDefault="00506147" w:rsidP="005C3976">
            <w:pPr>
              <w:jc w:val="center"/>
              <w:rPr>
                <w:sz w:val="20"/>
                <w:szCs w:val="20"/>
              </w:rPr>
            </w:pPr>
            <w:r w:rsidRPr="00B51EF8">
              <w:rPr>
                <w:sz w:val="20"/>
                <w:szCs w:val="20"/>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6947129F" w14:textId="77777777" w:rsidR="00506147" w:rsidRPr="00B51EF8" w:rsidRDefault="00506147" w:rsidP="005C3976">
            <w:pPr>
              <w:jc w:val="center"/>
              <w:rPr>
                <w:sz w:val="20"/>
                <w:szCs w:val="20"/>
              </w:rPr>
            </w:pPr>
            <w:r w:rsidRPr="00B51EF8">
              <w:rPr>
                <w:sz w:val="20"/>
                <w:szCs w:val="20"/>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66A24383" w14:textId="77777777" w:rsidR="00506147" w:rsidRPr="00B51EF8" w:rsidRDefault="00506147" w:rsidP="005C3976">
            <w:pPr>
              <w:jc w:val="center"/>
              <w:rPr>
                <w:sz w:val="20"/>
                <w:szCs w:val="20"/>
              </w:rPr>
            </w:pPr>
            <w:r w:rsidRPr="00B51EF8">
              <w:rPr>
                <w:sz w:val="20"/>
                <w:szCs w:val="20"/>
              </w:rPr>
              <w:t>Предложение экспертов</w:t>
            </w:r>
          </w:p>
          <w:p w14:paraId="7A04EC0D" w14:textId="77777777" w:rsidR="00506147" w:rsidRPr="00B51EF8" w:rsidRDefault="00506147" w:rsidP="005C3976">
            <w:pPr>
              <w:jc w:val="center"/>
              <w:rPr>
                <w:sz w:val="20"/>
                <w:szCs w:val="20"/>
              </w:rPr>
            </w:pPr>
            <w:r w:rsidRPr="00B51EF8">
              <w:rPr>
                <w:sz w:val="20"/>
                <w:szCs w:val="20"/>
              </w:rPr>
              <w:t>на 2023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E0AB68" w14:textId="77777777" w:rsidR="00506147" w:rsidRPr="00B51EF8" w:rsidRDefault="00506147" w:rsidP="005C3976">
            <w:pPr>
              <w:jc w:val="center"/>
              <w:rPr>
                <w:sz w:val="20"/>
                <w:szCs w:val="20"/>
              </w:rPr>
            </w:pPr>
            <w:r w:rsidRPr="00B51EF8">
              <w:rPr>
                <w:sz w:val="20"/>
                <w:szCs w:val="20"/>
              </w:rPr>
              <w:t>Динамика расходов</w:t>
            </w:r>
          </w:p>
        </w:tc>
      </w:tr>
      <w:tr w:rsidR="00506147" w:rsidRPr="00B51EF8" w14:paraId="46453AAA"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86D17" w14:textId="77777777" w:rsidR="00506147" w:rsidRPr="00B51EF8" w:rsidRDefault="00506147" w:rsidP="005C3976">
            <w:pPr>
              <w:jc w:val="center"/>
              <w:rPr>
                <w:sz w:val="20"/>
                <w:szCs w:val="20"/>
              </w:rPr>
            </w:pPr>
            <w:r w:rsidRPr="00B51EF8">
              <w:rPr>
                <w:sz w:val="20"/>
                <w:szCs w:val="2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E8E14B3" w14:textId="77777777" w:rsidR="00506147" w:rsidRPr="00B51EF8" w:rsidRDefault="00506147" w:rsidP="005C3976">
            <w:pPr>
              <w:rPr>
                <w:sz w:val="20"/>
                <w:szCs w:val="20"/>
              </w:rPr>
            </w:pPr>
            <w:r w:rsidRPr="00B51EF8">
              <w:rPr>
                <w:sz w:val="20"/>
                <w:szCs w:val="20"/>
              </w:rPr>
              <w:t>Операционные (подконтрольные) расходы</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BBCEEEC" w14:textId="77777777" w:rsidR="00506147" w:rsidRPr="00B51EF8" w:rsidRDefault="00506147" w:rsidP="005C3976">
            <w:pPr>
              <w:jc w:val="center"/>
              <w:rPr>
                <w:sz w:val="20"/>
                <w:szCs w:val="20"/>
              </w:rPr>
            </w:pPr>
            <w:r w:rsidRPr="00B51EF8">
              <w:rPr>
                <w:sz w:val="20"/>
                <w:szCs w:val="20"/>
              </w:rPr>
              <w:t>2 403</w:t>
            </w:r>
          </w:p>
        </w:tc>
        <w:tc>
          <w:tcPr>
            <w:tcW w:w="1764" w:type="dxa"/>
            <w:gridSpan w:val="2"/>
            <w:tcBorders>
              <w:top w:val="single" w:sz="4" w:space="0" w:color="auto"/>
              <w:left w:val="nil"/>
              <w:bottom w:val="single" w:sz="4" w:space="0" w:color="auto"/>
              <w:right w:val="single" w:sz="4" w:space="0" w:color="auto"/>
            </w:tcBorders>
            <w:shd w:val="clear" w:color="000000" w:fill="FFFFFF"/>
            <w:vAlign w:val="center"/>
          </w:tcPr>
          <w:p w14:paraId="6A2689AE" w14:textId="77777777" w:rsidR="00506147" w:rsidRPr="00B51EF8" w:rsidRDefault="00506147" w:rsidP="005C3976">
            <w:pPr>
              <w:jc w:val="center"/>
              <w:rPr>
                <w:sz w:val="20"/>
                <w:szCs w:val="20"/>
              </w:rPr>
            </w:pPr>
            <w:r w:rsidRPr="00B51EF8">
              <w:rPr>
                <w:sz w:val="20"/>
                <w:szCs w:val="20"/>
              </w:rPr>
              <w:t>15 178</w:t>
            </w:r>
          </w:p>
        </w:tc>
        <w:tc>
          <w:tcPr>
            <w:tcW w:w="1872" w:type="dxa"/>
            <w:gridSpan w:val="2"/>
            <w:tcBorders>
              <w:top w:val="single" w:sz="4" w:space="0" w:color="auto"/>
              <w:left w:val="nil"/>
              <w:bottom w:val="single" w:sz="4" w:space="0" w:color="auto"/>
              <w:right w:val="single" w:sz="4" w:space="0" w:color="auto"/>
            </w:tcBorders>
            <w:shd w:val="clear" w:color="000000" w:fill="FFFFFF"/>
            <w:vAlign w:val="center"/>
          </w:tcPr>
          <w:p w14:paraId="637CD005" w14:textId="77777777" w:rsidR="00506147" w:rsidRPr="00B51EF8" w:rsidRDefault="00506147" w:rsidP="005C3976">
            <w:pPr>
              <w:jc w:val="center"/>
              <w:rPr>
                <w:sz w:val="20"/>
                <w:szCs w:val="20"/>
              </w:rPr>
            </w:pPr>
            <w:r w:rsidRPr="00B51EF8">
              <w:rPr>
                <w:sz w:val="20"/>
                <w:szCs w:val="20"/>
              </w:rPr>
              <w:t>12 775</w:t>
            </w:r>
          </w:p>
        </w:tc>
      </w:tr>
      <w:tr w:rsidR="00506147" w:rsidRPr="00B51EF8" w14:paraId="621AFCC9"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86658" w14:textId="77777777" w:rsidR="00506147" w:rsidRPr="00B51EF8" w:rsidRDefault="00506147" w:rsidP="005C3976">
            <w:pPr>
              <w:jc w:val="center"/>
              <w:rPr>
                <w:sz w:val="20"/>
                <w:szCs w:val="20"/>
              </w:rPr>
            </w:pPr>
            <w:r w:rsidRPr="00B51EF8">
              <w:rPr>
                <w:sz w:val="20"/>
                <w:szCs w:val="2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6AB2EF6" w14:textId="77777777" w:rsidR="00506147" w:rsidRPr="00B51EF8" w:rsidRDefault="00506147" w:rsidP="005C3976">
            <w:pPr>
              <w:jc w:val="both"/>
              <w:rPr>
                <w:sz w:val="20"/>
                <w:szCs w:val="20"/>
              </w:rPr>
            </w:pPr>
            <w:r w:rsidRPr="00B51EF8">
              <w:rPr>
                <w:sz w:val="20"/>
                <w:szCs w:val="20"/>
              </w:rPr>
              <w:t>Неподконтрольные расходы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603569E8" w14:textId="77777777" w:rsidR="00506147" w:rsidRPr="00B51EF8" w:rsidRDefault="00506147" w:rsidP="005C3976">
            <w:pPr>
              <w:jc w:val="center"/>
              <w:rPr>
                <w:sz w:val="20"/>
                <w:szCs w:val="20"/>
              </w:rPr>
            </w:pPr>
            <w:r w:rsidRPr="00B51EF8">
              <w:rPr>
                <w:sz w:val="20"/>
                <w:szCs w:val="20"/>
              </w:rPr>
              <w:t>338</w:t>
            </w:r>
          </w:p>
        </w:tc>
        <w:tc>
          <w:tcPr>
            <w:tcW w:w="1764" w:type="dxa"/>
            <w:gridSpan w:val="2"/>
            <w:tcBorders>
              <w:top w:val="nil"/>
              <w:left w:val="nil"/>
              <w:bottom w:val="single" w:sz="4" w:space="0" w:color="auto"/>
              <w:right w:val="single" w:sz="4" w:space="0" w:color="auto"/>
            </w:tcBorders>
            <w:shd w:val="clear" w:color="000000" w:fill="FFFFFF"/>
            <w:vAlign w:val="center"/>
          </w:tcPr>
          <w:p w14:paraId="7C2CE19D" w14:textId="77777777" w:rsidR="00506147" w:rsidRPr="00B51EF8" w:rsidRDefault="00506147" w:rsidP="005C3976">
            <w:pPr>
              <w:jc w:val="center"/>
              <w:rPr>
                <w:sz w:val="20"/>
                <w:szCs w:val="20"/>
              </w:rPr>
            </w:pPr>
            <w:r w:rsidRPr="00B51EF8">
              <w:rPr>
                <w:sz w:val="20"/>
                <w:szCs w:val="20"/>
              </w:rPr>
              <w:t>3 264</w:t>
            </w:r>
          </w:p>
        </w:tc>
        <w:tc>
          <w:tcPr>
            <w:tcW w:w="1872" w:type="dxa"/>
            <w:gridSpan w:val="2"/>
            <w:tcBorders>
              <w:top w:val="nil"/>
              <w:left w:val="nil"/>
              <w:bottom w:val="single" w:sz="4" w:space="0" w:color="auto"/>
              <w:right w:val="single" w:sz="4" w:space="0" w:color="auto"/>
            </w:tcBorders>
            <w:shd w:val="clear" w:color="000000" w:fill="FFFFFF"/>
            <w:vAlign w:val="center"/>
          </w:tcPr>
          <w:p w14:paraId="60D8394C" w14:textId="77777777" w:rsidR="00506147" w:rsidRPr="00B51EF8" w:rsidRDefault="00506147" w:rsidP="005C3976">
            <w:pPr>
              <w:jc w:val="center"/>
              <w:rPr>
                <w:sz w:val="20"/>
                <w:szCs w:val="20"/>
              </w:rPr>
            </w:pPr>
            <w:r w:rsidRPr="00B51EF8">
              <w:rPr>
                <w:sz w:val="20"/>
                <w:szCs w:val="20"/>
              </w:rPr>
              <w:t>2 926</w:t>
            </w:r>
          </w:p>
        </w:tc>
      </w:tr>
      <w:tr w:rsidR="00506147" w:rsidRPr="00B51EF8" w14:paraId="1860BACB" w14:textId="77777777" w:rsidTr="005C3976">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0A59A" w14:textId="77777777" w:rsidR="00506147" w:rsidRPr="00B51EF8" w:rsidRDefault="00506147" w:rsidP="005C3976">
            <w:pPr>
              <w:jc w:val="center"/>
              <w:rPr>
                <w:sz w:val="20"/>
                <w:szCs w:val="20"/>
              </w:rPr>
            </w:pPr>
            <w:r w:rsidRPr="00B51EF8">
              <w:rPr>
                <w:sz w:val="20"/>
                <w:szCs w:val="2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6BDE514" w14:textId="77777777" w:rsidR="00506147" w:rsidRPr="00B51EF8" w:rsidRDefault="00506147" w:rsidP="005C3976">
            <w:pPr>
              <w:jc w:val="both"/>
              <w:rPr>
                <w:sz w:val="20"/>
                <w:szCs w:val="20"/>
              </w:rPr>
            </w:pPr>
            <w:r w:rsidRPr="00B51EF8">
              <w:rPr>
                <w:sz w:val="20"/>
                <w:szCs w:val="20"/>
              </w:rPr>
              <w:t>Расходы на приобретение (производство) энергетических ресурсов, холодной воды и теплоносителя</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E0A0BD4" w14:textId="77777777" w:rsidR="00506147" w:rsidRPr="00B51EF8" w:rsidRDefault="00506147" w:rsidP="005C3976">
            <w:pPr>
              <w:jc w:val="center"/>
              <w:rPr>
                <w:sz w:val="20"/>
                <w:szCs w:val="20"/>
              </w:rPr>
            </w:pPr>
            <w:r w:rsidRPr="00B51EF8">
              <w:rPr>
                <w:sz w:val="20"/>
                <w:szCs w:val="20"/>
              </w:rPr>
              <w:t>896</w:t>
            </w:r>
          </w:p>
        </w:tc>
        <w:tc>
          <w:tcPr>
            <w:tcW w:w="1764" w:type="dxa"/>
            <w:gridSpan w:val="2"/>
            <w:tcBorders>
              <w:top w:val="nil"/>
              <w:left w:val="nil"/>
              <w:bottom w:val="single" w:sz="4" w:space="0" w:color="auto"/>
              <w:right w:val="single" w:sz="4" w:space="0" w:color="auto"/>
            </w:tcBorders>
            <w:shd w:val="clear" w:color="000000" w:fill="FFFFFF"/>
            <w:vAlign w:val="center"/>
          </w:tcPr>
          <w:p w14:paraId="72749C81" w14:textId="77777777" w:rsidR="00506147" w:rsidRPr="00B51EF8" w:rsidRDefault="00506147" w:rsidP="005C3976">
            <w:pPr>
              <w:jc w:val="center"/>
              <w:rPr>
                <w:sz w:val="20"/>
                <w:szCs w:val="20"/>
              </w:rPr>
            </w:pPr>
            <w:r w:rsidRPr="00B51EF8">
              <w:rPr>
                <w:sz w:val="20"/>
                <w:szCs w:val="20"/>
              </w:rPr>
              <w:t>8 585</w:t>
            </w:r>
          </w:p>
        </w:tc>
        <w:tc>
          <w:tcPr>
            <w:tcW w:w="1872" w:type="dxa"/>
            <w:gridSpan w:val="2"/>
            <w:tcBorders>
              <w:top w:val="nil"/>
              <w:left w:val="nil"/>
              <w:bottom w:val="single" w:sz="4" w:space="0" w:color="auto"/>
              <w:right w:val="single" w:sz="4" w:space="0" w:color="auto"/>
            </w:tcBorders>
            <w:shd w:val="clear" w:color="000000" w:fill="FFFFFF"/>
            <w:vAlign w:val="center"/>
          </w:tcPr>
          <w:p w14:paraId="7EA4EE8E" w14:textId="77777777" w:rsidR="00506147" w:rsidRPr="00B51EF8" w:rsidRDefault="00506147" w:rsidP="005C3976">
            <w:pPr>
              <w:jc w:val="center"/>
              <w:rPr>
                <w:sz w:val="20"/>
                <w:szCs w:val="20"/>
              </w:rPr>
            </w:pPr>
            <w:r w:rsidRPr="00B51EF8">
              <w:rPr>
                <w:sz w:val="20"/>
                <w:szCs w:val="20"/>
              </w:rPr>
              <w:t>7 689</w:t>
            </w:r>
          </w:p>
        </w:tc>
      </w:tr>
      <w:tr w:rsidR="00506147" w:rsidRPr="00B51EF8" w14:paraId="4693EDC6"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AC54D" w14:textId="77777777" w:rsidR="00506147" w:rsidRPr="00B51EF8" w:rsidRDefault="00506147" w:rsidP="005C3976">
            <w:pPr>
              <w:jc w:val="center"/>
              <w:rPr>
                <w:sz w:val="20"/>
                <w:szCs w:val="20"/>
              </w:rPr>
            </w:pPr>
            <w:r w:rsidRPr="00B51EF8">
              <w:rPr>
                <w:sz w:val="20"/>
                <w:szCs w:val="2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6A006B8" w14:textId="77777777" w:rsidR="00506147" w:rsidRPr="00B51EF8" w:rsidRDefault="00506147" w:rsidP="005C3976">
            <w:pPr>
              <w:jc w:val="both"/>
              <w:rPr>
                <w:sz w:val="20"/>
                <w:szCs w:val="20"/>
              </w:rPr>
            </w:pPr>
            <w:r w:rsidRPr="00B51EF8">
              <w:rPr>
                <w:sz w:val="20"/>
                <w:szCs w:val="20"/>
              </w:rPr>
              <w:t>Прибыль</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42EA254" w14:textId="77777777" w:rsidR="00506147" w:rsidRPr="00B51EF8" w:rsidRDefault="00506147" w:rsidP="005C3976">
            <w:pPr>
              <w:jc w:val="center"/>
              <w:rPr>
                <w:sz w:val="20"/>
                <w:szCs w:val="20"/>
              </w:rPr>
            </w:pPr>
            <w:r w:rsidRPr="00B51EF8">
              <w:rPr>
                <w:sz w:val="20"/>
                <w:szCs w:val="20"/>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7C16300D" w14:textId="77777777" w:rsidR="00506147" w:rsidRPr="00B51EF8" w:rsidRDefault="00506147" w:rsidP="005C3976">
            <w:pPr>
              <w:jc w:val="center"/>
              <w:rPr>
                <w:sz w:val="20"/>
                <w:szCs w:val="20"/>
              </w:rPr>
            </w:pPr>
            <w:r w:rsidRPr="00B51EF8">
              <w:rPr>
                <w:sz w:val="20"/>
                <w:szCs w:val="20"/>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7A3E641F" w14:textId="77777777" w:rsidR="00506147" w:rsidRPr="00B51EF8" w:rsidRDefault="00506147" w:rsidP="005C3976">
            <w:pPr>
              <w:jc w:val="center"/>
              <w:rPr>
                <w:sz w:val="20"/>
                <w:szCs w:val="20"/>
              </w:rPr>
            </w:pPr>
            <w:r w:rsidRPr="00B51EF8">
              <w:rPr>
                <w:sz w:val="20"/>
                <w:szCs w:val="20"/>
              </w:rPr>
              <w:t>0</w:t>
            </w:r>
          </w:p>
        </w:tc>
      </w:tr>
      <w:tr w:rsidR="00506147" w:rsidRPr="00B51EF8" w14:paraId="018B3FAF"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5B027" w14:textId="77777777" w:rsidR="00506147" w:rsidRPr="00B51EF8" w:rsidRDefault="00506147" w:rsidP="005C3976">
            <w:pPr>
              <w:jc w:val="center"/>
              <w:rPr>
                <w:sz w:val="20"/>
                <w:szCs w:val="20"/>
              </w:rPr>
            </w:pPr>
            <w:r w:rsidRPr="00B51EF8">
              <w:rPr>
                <w:sz w:val="20"/>
                <w:szCs w:val="2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F139F3C" w14:textId="77777777" w:rsidR="00506147" w:rsidRPr="00B51EF8" w:rsidRDefault="00506147" w:rsidP="005C3976">
            <w:pPr>
              <w:jc w:val="both"/>
              <w:rPr>
                <w:sz w:val="20"/>
                <w:szCs w:val="20"/>
              </w:rPr>
            </w:pPr>
            <w:r w:rsidRPr="00B51EF8">
              <w:rPr>
                <w:sz w:val="20"/>
                <w:szCs w:val="20"/>
              </w:rPr>
              <w:t>Расчетная предпринимательская прибыль</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6ED09D2E" w14:textId="77777777" w:rsidR="00506147" w:rsidRPr="00B51EF8" w:rsidRDefault="00506147" w:rsidP="005C3976">
            <w:pPr>
              <w:jc w:val="center"/>
              <w:rPr>
                <w:sz w:val="20"/>
                <w:szCs w:val="20"/>
              </w:rPr>
            </w:pPr>
            <w:r w:rsidRPr="00B51EF8">
              <w:rPr>
                <w:sz w:val="20"/>
                <w:szCs w:val="20"/>
              </w:rPr>
              <w:t>142</w:t>
            </w:r>
          </w:p>
        </w:tc>
        <w:tc>
          <w:tcPr>
            <w:tcW w:w="1764" w:type="dxa"/>
            <w:gridSpan w:val="2"/>
            <w:tcBorders>
              <w:top w:val="nil"/>
              <w:left w:val="nil"/>
              <w:bottom w:val="single" w:sz="4" w:space="0" w:color="auto"/>
              <w:right w:val="single" w:sz="4" w:space="0" w:color="auto"/>
            </w:tcBorders>
            <w:shd w:val="clear" w:color="000000" w:fill="FFFFFF"/>
            <w:vAlign w:val="center"/>
          </w:tcPr>
          <w:p w14:paraId="542AEC7D" w14:textId="77777777" w:rsidR="00506147" w:rsidRPr="00B51EF8" w:rsidRDefault="00506147" w:rsidP="005C3976">
            <w:pPr>
              <w:jc w:val="center"/>
              <w:rPr>
                <w:sz w:val="20"/>
                <w:szCs w:val="20"/>
              </w:rPr>
            </w:pPr>
            <w:r w:rsidRPr="00B51EF8">
              <w:rPr>
                <w:sz w:val="20"/>
                <w:szCs w:val="20"/>
              </w:rPr>
              <w:t>1 022</w:t>
            </w:r>
          </w:p>
        </w:tc>
        <w:tc>
          <w:tcPr>
            <w:tcW w:w="1872" w:type="dxa"/>
            <w:gridSpan w:val="2"/>
            <w:tcBorders>
              <w:top w:val="nil"/>
              <w:left w:val="nil"/>
              <w:bottom w:val="single" w:sz="4" w:space="0" w:color="auto"/>
              <w:right w:val="single" w:sz="4" w:space="0" w:color="auto"/>
            </w:tcBorders>
            <w:shd w:val="clear" w:color="000000" w:fill="FFFFFF"/>
            <w:vAlign w:val="center"/>
          </w:tcPr>
          <w:p w14:paraId="0DBF5E24" w14:textId="77777777" w:rsidR="00506147" w:rsidRPr="00B51EF8" w:rsidRDefault="00506147" w:rsidP="005C3976">
            <w:pPr>
              <w:jc w:val="center"/>
              <w:rPr>
                <w:sz w:val="20"/>
                <w:szCs w:val="20"/>
              </w:rPr>
            </w:pPr>
            <w:r w:rsidRPr="00B51EF8">
              <w:rPr>
                <w:sz w:val="20"/>
                <w:szCs w:val="20"/>
              </w:rPr>
              <w:t>880</w:t>
            </w:r>
          </w:p>
        </w:tc>
      </w:tr>
      <w:tr w:rsidR="00506147" w:rsidRPr="00B51EF8" w14:paraId="4BD8B574" w14:textId="77777777" w:rsidTr="005C3976">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6BD51" w14:textId="77777777" w:rsidR="00506147" w:rsidRPr="00B51EF8" w:rsidRDefault="00506147" w:rsidP="005C3976">
            <w:pPr>
              <w:jc w:val="center"/>
              <w:rPr>
                <w:sz w:val="20"/>
                <w:szCs w:val="20"/>
              </w:rPr>
            </w:pPr>
            <w:r w:rsidRPr="00B51EF8">
              <w:rPr>
                <w:sz w:val="20"/>
                <w:szCs w:val="2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169B4BA" w14:textId="77777777" w:rsidR="00506147" w:rsidRPr="00B51EF8" w:rsidRDefault="00506147" w:rsidP="005C3976">
            <w:pPr>
              <w:jc w:val="both"/>
              <w:rPr>
                <w:sz w:val="20"/>
                <w:szCs w:val="20"/>
              </w:rPr>
            </w:pPr>
            <w:r w:rsidRPr="00B51EF8">
              <w:rPr>
                <w:sz w:val="20"/>
                <w:szCs w:val="20"/>
              </w:rPr>
              <w:t>Результаты деятельности до перехода к регулированию цен (тарифов) на основе долгосрочных параметров регулирования</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F4722E2" w14:textId="77777777" w:rsidR="00506147" w:rsidRPr="00B51EF8" w:rsidRDefault="00506147" w:rsidP="005C3976">
            <w:pPr>
              <w:jc w:val="center"/>
              <w:rPr>
                <w:sz w:val="20"/>
                <w:szCs w:val="20"/>
              </w:rPr>
            </w:pPr>
            <w:r w:rsidRPr="00B51EF8">
              <w:rPr>
                <w:sz w:val="20"/>
                <w:szCs w:val="20"/>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3711ED60" w14:textId="77777777" w:rsidR="00506147" w:rsidRPr="00B51EF8" w:rsidRDefault="00506147" w:rsidP="005C3976">
            <w:pPr>
              <w:jc w:val="center"/>
              <w:rPr>
                <w:sz w:val="20"/>
                <w:szCs w:val="20"/>
              </w:rPr>
            </w:pPr>
            <w:r w:rsidRPr="00B51EF8">
              <w:rPr>
                <w:sz w:val="20"/>
                <w:szCs w:val="20"/>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45CC5B55" w14:textId="77777777" w:rsidR="00506147" w:rsidRPr="00B51EF8" w:rsidRDefault="00506147" w:rsidP="005C3976">
            <w:pPr>
              <w:jc w:val="center"/>
              <w:rPr>
                <w:sz w:val="20"/>
                <w:szCs w:val="20"/>
              </w:rPr>
            </w:pPr>
            <w:r w:rsidRPr="00B51EF8">
              <w:rPr>
                <w:sz w:val="20"/>
                <w:szCs w:val="20"/>
              </w:rPr>
              <w:t>0</w:t>
            </w:r>
          </w:p>
        </w:tc>
      </w:tr>
      <w:tr w:rsidR="00506147" w:rsidRPr="00B51EF8" w14:paraId="4A413798" w14:textId="77777777" w:rsidTr="005C3976">
        <w:trPr>
          <w:gridAfter w:val="1"/>
          <w:wAfter w:w="1573" w:type="dxa"/>
          <w:trHeight w:val="1251"/>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5FA5B" w14:textId="77777777" w:rsidR="00506147" w:rsidRPr="00B51EF8" w:rsidRDefault="00506147" w:rsidP="005C3976">
            <w:pPr>
              <w:jc w:val="center"/>
              <w:rPr>
                <w:sz w:val="20"/>
                <w:szCs w:val="20"/>
              </w:rPr>
            </w:pPr>
            <w:r w:rsidRPr="00B51EF8">
              <w:rPr>
                <w:sz w:val="20"/>
                <w:szCs w:val="20"/>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7525F63" w14:textId="77777777" w:rsidR="00506147" w:rsidRPr="00B51EF8" w:rsidRDefault="00506147" w:rsidP="005C3976">
            <w:pPr>
              <w:jc w:val="both"/>
              <w:rPr>
                <w:sz w:val="20"/>
                <w:szCs w:val="20"/>
              </w:rPr>
            </w:pPr>
            <w:r w:rsidRPr="00B51EF8">
              <w:rPr>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7E2202C5" w14:textId="77777777" w:rsidR="00506147" w:rsidRPr="00B51EF8" w:rsidRDefault="00506147" w:rsidP="005C3976">
            <w:pPr>
              <w:jc w:val="center"/>
              <w:rPr>
                <w:sz w:val="20"/>
                <w:szCs w:val="20"/>
              </w:rPr>
            </w:pPr>
            <w:r w:rsidRPr="00B51EF8">
              <w:rPr>
                <w:sz w:val="20"/>
                <w:szCs w:val="20"/>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79D14D67" w14:textId="77777777" w:rsidR="00506147" w:rsidRPr="00B51EF8" w:rsidRDefault="00506147" w:rsidP="005C3976">
            <w:pPr>
              <w:jc w:val="center"/>
              <w:rPr>
                <w:sz w:val="20"/>
                <w:szCs w:val="20"/>
              </w:rPr>
            </w:pPr>
            <w:r w:rsidRPr="00B51EF8">
              <w:rPr>
                <w:sz w:val="20"/>
                <w:szCs w:val="20"/>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6D9362C6" w14:textId="77777777" w:rsidR="00506147" w:rsidRPr="00B51EF8" w:rsidRDefault="00506147" w:rsidP="005C3976">
            <w:pPr>
              <w:jc w:val="center"/>
              <w:rPr>
                <w:sz w:val="20"/>
                <w:szCs w:val="20"/>
              </w:rPr>
            </w:pPr>
            <w:r w:rsidRPr="00B51EF8">
              <w:rPr>
                <w:sz w:val="20"/>
                <w:szCs w:val="20"/>
              </w:rPr>
              <w:t>0</w:t>
            </w:r>
          </w:p>
        </w:tc>
      </w:tr>
      <w:tr w:rsidR="00506147" w:rsidRPr="00B51EF8" w14:paraId="7F852681" w14:textId="77777777" w:rsidTr="005C3976">
        <w:trPr>
          <w:gridAfter w:val="1"/>
          <w:wAfter w:w="1573" w:type="dxa"/>
          <w:trHeight w:val="1097"/>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EB130" w14:textId="77777777" w:rsidR="00506147" w:rsidRPr="00B51EF8" w:rsidRDefault="00506147" w:rsidP="005C3976">
            <w:pPr>
              <w:jc w:val="center"/>
              <w:rPr>
                <w:sz w:val="20"/>
                <w:szCs w:val="20"/>
              </w:rPr>
            </w:pPr>
            <w:r w:rsidRPr="00B51EF8">
              <w:rPr>
                <w:sz w:val="20"/>
                <w:szCs w:val="20"/>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FE058A7" w14:textId="77777777" w:rsidR="00506147" w:rsidRPr="00B51EF8" w:rsidRDefault="00506147" w:rsidP="005C3976">
            <w:pPr>
              <w:jc w:val="both"/>
              <w:rPr>
                <w:sz w:val="20"/>
                <w:szCs w:val="20"/>
              </w:rPr>
            </w:pPr>
            <w:r w:rsidRPr="00B51EF8">
              <w:rPr>
                <w:sz w:val="20"/>
                <w:szCs w:val="20"/>
              </w:rPr>
              <w:t>Корректировка с учетом надежности и качества реализуемых товаров (оказываемых услуг), подлежащая учету в НВВ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1CB5CCD2" w14:textId="77777777" w:rsidR="00506147" w:rsidRPr="00B51EF8" w:rsidRDefault="00506147" w:rsidP="005C3976">
            <w:pPr>
              <w:jc w:val="center"/>
              <w:rPr>
                <w:sz w:val="20"/>
                <w:szCs w:val="20"/>
              </w:rPr>
            </w:pPr>
            <w:r w:rsidRPr="00B51EF8">
              <w:rPr>
                <w:sz w:val="20"/>
                <w:szCs w:val="20"/>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057F5914" w14:textId="77777777" w:rsidR="00506147" w:rsidRPr="00B51EF8" w:rsidRDefault="00506147" w:rsidP="005C3976">
            <w:pPr>
              <w:jc w:val="center"/>
              <w:rPr>
                <w:sz w:val="20"/>
                <w:szCs w:val="20"/>
              </w:rPr>
            </w:pPr>
            <w:r w:rsidRPr="00B51EF8">
              <w:rPr>
                <w:sz w:val="20"/>
                <w:szCs w:val="20"/>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0188FE01" w14:textId="77777777" w:rsidR="00506147" w:rsidRPr="00B51EF8" w:rsidRDefault="00506147" w:rsidP="005C3976">
            <w:pPr>
              <w:jc w:val="center"/>
              <w:rPr>
                <w:sz w:val="20"/>
                <w:szCs w:val="20"/>
              </w:rPr>
            </w:pPr>
            <w:r w:rsidRPr="00B51EF8">
              <w:rPr>
                <w:sz w:val="20"/>
                <w:szCs w:val="20"/>
              </w:rPr>
              <w:t>0</w:t>
            </w:r>
          </w:p>
        </w:tc>
      </w:tr>
      <w:tr w:rsidR="00506147" w:rsidRPr="00B51EF8" w14:paraId="75FE0854" w14:textId="77777777" w:rsidTr="005C3976">
        <w:trPr>
          <w:gridAfter w:val="1"/>
          <w:wAfter w:w="1573" w:type="dxa"/>
          <w:trHeight w:val="83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32145" w14:textId="77777777" w:rsidR="00506147" w:rsidRPr="00B51EF8" w:rsidRDefault="00506147" w:rsidP="005C3976">
            <w:pPr>
              <w:jc w:val="center"/>
              <w:rPr>
                <w:sz w:val="20"/>
                <w:szCs w:val="20"/>
              </w:rPr>
            </w:pPr>
            <w:r w:rsidRPr="00B51EF8">
              <w:rPr>
                <w:sz w:val="20"/>
                <w:szCs w:val="20"/>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8C02392" w14:textId="77777777" w:rsidR="00506147" w:rsidRPr="00B51EF8" w:rsidRDefault="00506147" w:rsidP="005C3976">
            <w:pPr>
              <w:jc w:val="both"/>
              <w:rPr>
                <w:sz w:val="20"/>
                <w:szCs w:val="20"/>
              </w:rPr>
            </w:pPr>
            <w:r w:rsidRPr="00B51EF8">
              <w:rPr>
                <w:sz w:val="20"/>
                <w:szCs w:val="20"/>
              </w:rPr>
              <w:t>Корректировка НВВ в связи с изменением (неисполнением) инвестиционной программы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E2140CD" w14:textId="77777777" w:rsidR="00506147" w:rsidRPr="00B51EF8" w:rsidRDefault="00506147" w:rsidP="005C3976">
            <w:pPr>
              <w:jc w:val="center"/>
              <w:rPr>
                <w:sz w:val="20"/>
                <w:szCs w:val="20"/>
              </w:rPr>
            </w:pPr>
            <w:r w:rsidRPr="00B51EF8">
              <w:rPr>
                <w:sz w:val="20"/>
                <w:szCs w:val="20"/>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6CBFCB1E" w14:textId="77777777" w:rsidR="00506147" w:rsidRPr="00B51EF8" w:rsidRDefault="00506147" w:rsidP="005C3976">
            <w:pPr>
              <w:jc w:val="center"/>
              <w:rPr>
                <w:sz w:val="20"/>
                <w:szCs w:val="20"/>
              </w:rPr>
            </w:pPr>
            <w:r w:rsidRPr="00B51EF8">
              <w:rPr>
                <w:sz w:val="20"/>
                <w:szCs w:val="20"/>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14E02527" w14:textId="77777777" w:rsidR="00506147" w:rsidRPr="00B51EF8" w:rsidRDefault="00506147" w:rsidP="005C3976">
            <w:pPr>
              <w:jc w:val="center"/>
              <w:rPr>
                <w:sz w:val="20"/>
                <w:szCs w:val="20"/>
              </w:rPr>
            </w:pPr>
            <w:r w:rsidRPr="00B51EF8">
              <w:rPr>
                <w:sz w:val="20"/>
                <w:szCs w:val="20"/>
              </w:rPr>
              <w:t>0</w:t>
            </w:r>
          </w:p>
        </w:tc>
      </w:tr>
      <w:tr w:rsidR="00506147" w:rsidRPr="00B51EF8" w14:paraId="5A868B31" w14:textId="77777777" w:rsidTr="005C3976">
        <w:trPr>
          <w:gridAfter w:val="1"/>
          <w:wAfter w:w="1573" w:type="dxa"/>
          <w:trHeight w:val="3148"/>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28371" w14:textId="77777777" w:rsidR="00506147" w:rsidRPr="00B51EF8" w:rsidRDefault="00506147" w:rsidP="005C3976">
            <w:pPr>
              <w:jc w:val="center"/>
              <w:rPr>
                <w:sz w:val="20"/>
                <w:szCs w:val="20"/>
              </w:rPr>
            </w:pPr>
            <w:r w:rsidRPr="00B51EF8">
              <w:rPr>
                <w:sz w:val="20"/>
                <w:szCs w:val="20"/>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8C94284" w14:textId="77777777" w:rsidR="00506147" w:rsidRPr="00B51EF8" w:rsidRDefault="00506147" w:rsidP="005C3976">
            <w:pPr>
              <w:jc w:val="both"/>
              <w:rPr>
                <w:sz w:val="20"/>
                <w:szCs w:val="20"/>
              </w:rPr>
            </w:pPr>
            <w:r w:rsidRPr="00B51EF8">
              <w:rPr>
                <w:sz w:val="20"/>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C09B233" w14:textId="77777777" w:rsidR="00506147" w:rsidRPr="00B51EF8" w:rsidRDefault="00506147" w:rsidP="005C3976">
            <w:pPr>
              <w:jc w:val="center"/>
              <w:rPr>
                <w:sz w:val="20"/>
                <w:szCs w:val="20"/>
              </w:rPr>
            </w:pPr>
            <w:r w:rsidRPr="00B51EF8">
              <w:rPr>
                <w:sz w:val="20"/>
                <w:szCs w:val="20"/>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6B0605BF" w14:textId="77777777" w:rsidR="00506147" w:rsidRPr="00B51EF8" w:rsidRDefault="00506147" w:rsidP="005C3976">
            <w:pPr>
              <w:jc w:val="center"/>
              <w:rPr>
                <w:sz w:val="20"/>
                <w:szCs w:val="20"/>
              </w:rPr>
            </w:pPr>
            <w:r w:rsidRPr="00B51EF8">
              <w:rPr>
                <w:sz w:val="20"/>
                <w:szCs w:val="20"/>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61176B91" w14:textId="77777777" w:rsidR="00506147" w:rsidRPr="00B51EF8" w:rsidRDefault="00506147" w:rsidP="005C3976">
            <w:pPr>
              <w:jc w:val="center"/>
              <w:rPr>
                <w:sz w:val="20"/>
                <w:szCs w:val="20"/>
              </w:rPr>
            </w:pPr>
            <w:r w:rsidRPr="00B51EF8">
              <w:rPr>
                <w:sz w:val="20"/>
                <w:szCs w:val="20"/>
              </w:rPr>
              <w:t>0</w:t>
            </w:r>
          </w:p>
        </w:tc>
      </w:tr>
      <w:tr w:rsidR="00506147" w:rsidRPr="00B51EF8" w14:paraId="654D1125" w14:textId="77777777" w:rsidTr="005C3976">
        <w:trPr>
          <w:gridAfter w:val="1"/>
          <w:wAfter w:w="1573" w:type="dxa"/>
          <w:trHeight w:val="826"/>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6B7C1" w14:textId="77777777" w:rsidR="00506147" w:rsidRPr="00B51EF8" w:rsidRDefault="00506147" w:rsidP="005C3976">
            <w:pPr>
              <w:jc w:val="center"/>
              <w:rPr>
                <w:sz w:val="20"/>
                <w:szCs w:val="20"/>
              </w:rPr>
            </w:pPr>
            <w:r w:rsidRPr="00B51EF8">
              <w:rPr>
                <w:sz w:val="20"/>
                <w:szCs w:val="20"/>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F1468F8" w14:textId="77777777" w:rsidR="00506147" w:rsidRPr="00B51EF8" w:rsidRDefault="00506147" w:rsidP="005C3976">
            <w:pPr>
              <w:rPr>
                <w:sz w:val="20"/>
                <w:szCs w:val="20"/>
              </w:rPr>
            </w:pPr>
            <w:r w:rsidRPr="00B51EF8">
              <w:rPr>
                <w:sz w:val="20"/>
                <w:szCs w:val="20"/>
              </w:rPr>
              <w:t>Корректировка НВВ, связанная с соблюдением ст. 3 ФЗ от 27.07.2010 № 190 «О теплоснабжении»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1D0B9D54" w14:textId="77777777" w:rsidR="00506147" w:rsidRPr="00B51EF8" w:rsidRDefault="00506147" w:rsidP="005C3976">
            <w:pPr>
              <w:jc w:val="center"/>
              <w:rPr>
                <w:sz w:val="20"/>
                <w:szCs w:val="20"/>
              </w:rPr>
            </w:pPr>
            <w:r w:rsidRPr="00B51EF8">
              <w:rPr>
                <w:sz w:val="20"/>
                <w:szCs w:val="20"/>
              </w:rPr>
              <w:t>-1 447</w:t>
            </w:r>
          </w:p>
        </w:tc>
        <w:tc>
          <w:tcPr>
            <w:tcW w:w="1764" w:type="dxa"/>
            <w:gridSpan w:val="2"/>
            <w:tcBorders>
              <w:top w:val="nil"/>
              <w:left w:val="nil"/>
              <w:bottom w:val="single" w:sz="4" w:space="0" w:color="auto"/>
              <w:right w:val="single" w:sz="4" w:space="0" w:color="auto"/>
            </w:tcBorders>
            <w:shd w:val="clear" w:color="000000" w:fill="FFFFFF"/>
            <w:vAlign w:val="center"/>
          </w:tcPr>
          <w:p w14:paraId="619F71EF" w14:textId="77777777" w:rsidR="00506147" w:rsidRPr="00B51EF8" w:rsidRDefault="00506147" w:rsidP="005C3976">
            <w:pPr>
              <w:jc w:val="center"/>
              <w:rPr>
                <w:sz w:val="20"/>
                <w:szCs w:val="20"/>
              </w:rPr>
            </w:pPr>
            <w:r w:rsidRPr="00B51EF8">
              <w:rPr>
                <w:sz w:val="20"/>
                <w:szCs w:val="20"/>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3CE2D689" w14:textId="77777777" w:rsidR="00506147" w:rsidRPr="00B51EF8" w:rsidRDefault="00506147" w:rsidP="005C3976">
            <w:pPr>
              <w:jc w:val="center"/>
              <w:rPr>
                <w:sz w:val="20"/>
                <w:szCs w:val="20"/>
              </w:rPr>
            </w:pPr>
            <w:r w:rsidRPr="00B51EF8">
              <w:rPr>
                <w:sz w:val="20"/>
                <w:szCs w:val="20"/>
              </w:rPr>
              <w:t>1 447</w:t>
            </w:r>
          </w:p>
        </w:tc>
      </w:tr>
      <w:tr w:rsidR="00506147" w:rsidRPr="00B51EF8" w14:paraId="2B76C06A" w14:textId="77777777" w:rsidTr="005C3976">
        <w:trPr>
          <w:gridAfter w:val="1"/>
          <w:wAfter w:w="1573" w:type="dxa"/>
          <w:trHeight w:val="568"/>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7AE4D" w14:textId="77777777" w:rsidR="00506147" w:rsidRPr="00B51EF8" w:rsidRDefault="00506147" w:rsidP="005C3976">
            <w:pPr>
              <w:jc w:val="center"/>
              <w:rPr>
                <w:sz w:val="20"/>
                <w:szCs w:val="20"/>
              </w:rPr>
            </w:pPr>
            <w:r w:rsidRPr="00B51EF8">
              <w:rPr>
                <w:sz w:val="20"/>
                <w:szCs w:val="20"/>
              </w:rPr>
              <w:t>12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E06B576" w14:textId="77777777" w:rsidR="00506147" w:rsidRPr="00B51EF8" w:rsidRDefault="00506147" w:rsidP="005C3976">
            <w:pPr>
              <w:jc w:val="both"/>
              <w:rPr>
                <w:sz w:val="20"/>
                <w:szCs w:val="20"/>
              </w:rPr>
            </w:pPr>
            <w:r w:rsidRPr="00B51EF8">
              <w:rPr>
                <w:sz w:val="20"/>
                <w:szCs w:val="20"/>
              </w:rPr>
              <w:t>ИТОГО необходимая валовая выручка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726C4283" w14:textId="77777777" w:rsidR="00506147" w:rsidRPr="00B51EF8" w:rsidRDefault="00506147" w:rsidP="005C3976">
            <w:pPr>
              <w:jc w:val="center"/>
              <w:rPr>
                <w:sz w:val="20"/>
                <w:szCs w:val="20"/>
              </w:rPr>
            </w:pPr>
            <w:r w:rsidRPr="00B51EF8">
              <w:rPr>
                <w:sz w:val="20"/>
                <w:szCs w:val="20"/>
              </w:rPr>
              <w:t>2 332</w:t>
            </w:r>
          </w:p>
        </w:tc>
        <w:tc>
          <w:tcPr>
            <w:tcW w:w="1764" w:type="dxa"/>
            <w:gridSpan w:val="2"/>
            <w:tcBorders>
              <w:top w:val="nil"/>
              <w:left w:val="nil"/>
              <w:bottom w:val="single" w:sz="4" w:space="0" w:color="auto"/>
              <w:right w:val="single" w:sz="4" w:space="0" w:color="auto"/>
            </w:tcBorders>
            <w:shd w:val="clear" w:color="000000" w:fill="FFFFFF"/>
            <w:vAlign w:val="center"/>
          </w:tcPr>
          <w:p w14:paraId="3E4082D7" w14:textId="77777777" w:rsidR="00506147" w:rsidRPr="00B51EF8" w:rsidRDefault="00506147" w:rsidP="005C3976">
            <w:pPr>
              <w:jc w:val="center"/>
              <w:rPr>
                <w:sz w:val="20"/>
                <w:szCs w:val="20"/>
              </w:rPr>
            </w:pPr>
            <w:r w:rsidRPr="00B51EF8">
              <w:rPr>
                <w:sz w:val="20"/>
                <w:szCs w:val="20"/>
              </w:rPr>
              <w:t>28 049</w:t>
            </w:r>
          </w:p>
        </w:tc>
        <w:tc>
          <w:tcPr>
            <w:tcW w:w="1872" w:type="dxa"/>
            <w:gridSpan w:val="2"/>
            <w:tcBorders>
              <w:top w:val="nil"/>
              <w:left w:val="nil"/>
              <w:bottom w:val="single" w:sz="4" w:space="0" w:color="auto"/>
              <w:right w:val="single" w:sz="4" w:space="0" w:color="auto"/>
            </w:tcBorders>
            <w:shd w:val="clear" w:color="000000" w:fill="FFFFFF"/>
            <w:vAlign w:val="center"/>
          </w:tcPr>
          <w:p w14:paraId="4BE857A2" w14:textId="77777777" w:rsidR="00506147" w:rsidRPr="00B51EF8" w:rsidRDefault="00506147" w:rsidP="005C3976">
            <w:pPr>
              <w:jc w:val="center"/>
              <w:rPr>
                <w:sz w:val="20"/>
                <w:szCs w:val="20"/>
              </w:rPr>
            </w:pPr>
            <w:r w:rsidRPr="00B51EF8">
              <w:rPr>
                <w:sz w:val="20"/>
                <w:szCs w:val="20"/>
              </w:rPr>
              <w:t>25 717</w:t>
            </w:r>
          </w:p>
        </w:tc>
      </w:tr>
      <w:tr w:rsidR="00506147" w:rsidRPr="00B51EF8" w14:paraId="3BFB7643"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05C05ED4" w14:textId="77777777" w:rsidR="00506147" w:rsidRPr="00B51EF8" w:rsidRDefault="00506147" w:rsidP="005C3976">
            <w:pPr>
              <w:jc w:val="center"/>
              <w:rPr>
                <w:sz w:val="20"/>
                <w:szCs w:val="20"/>
              </w:rPr>
            </w:pPr>
            <w:r w:rsidRPr="00B51EF8">
              <w:rPr>
                <w:sz w:val="20"/>
                <w:szCs w:val="20"/>
              </w:rPr>
              <w:t>13</w:t>
            </w:r>
          </w:p>
        </w:tc>
        <w:tc>
          <w:tcPr>
            <w:tcW w:w="3361" w:type="dxa"/>
            <w:tcBorders>
              <w:top w:val="single" w:sz="4" w:space="0" w:color="auto"/>
              <w:left w:val="nil"/>
              <w:bottom w:val="single" w:sz="4" w:space="0" w:color="auto"/>
              <w:right w:val="single" w:sz="4" w:space="0" w:color="auto"/>
            </w:tcBorders>
            <w:shd w:val="clear" w:color="auto" w:fill="auto"/>
            <w:vAlign w:val="center"/>
          </w:tcPr>
          <w:p w14:paraId="4002A6F5" w14:textId="77777777" w:rsidR="00506147" w:rsidRPr="00B51EF8" w:rsidRDefault="00506147" w:rsidP="005C3976">
            <w:pPr>
              <w:jc w:val="both"/>
              <w:rPr>
                <w:sz w:val="20"/>
                <w:szCs w:val="20"/>
              </w:rPr>
            </w:pPr>
            <w:r w:rsidRPr="00B51EF8">
              <w:rPr>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 (дельта НВВ) (на потребительский рынок)</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0CBEAD5" w14:textId="77777777" w:rsidR="00506147" w:rsidRPr="00B51EF8" w:rsidRDefault="00506147" w:rsidP="005C3976">
            <w:pPr>
              <w:jc w:val="center"/>
              <w:rPr>
                <w:sz w:val="20"/>
                <w:szCs w:val="20"/>
              </w:rPr>
            </w:pPr>
            <w:r w:rsidRPr="00B51EF8">
              <w:rPr>
                <w:sz w:val="20"/>
                <w:szCs w:val="20"/>
              </w:rPr>
              <w:t>0 </w:t>
            </w:r>
          </w:p>
        </w:tc>
        <w:tc>
          <w:tcPr>
            <w:tcW w:w="1764" w:type="dxa"/>
            <w:gridSpan w:val="2"/>
            <w:tcBorders>
              <w:top w:val="single" w:sz="4" w:space="0" w:color="auto"/>
              <w:left w:val="nil"/>
              <w:bottom w:val="single" w:sz="4" w:space="0" w:color="auto"/>
              <w:right w:val="single" w:sz="4" w:space="0" w:color="auto"/>
            </w:tcBorders>
            <w:shd w:val="clear" w:color="000000" w:fill="FFFFFF"/>
            <w:vAlign w:val="center"/>
          </w:tcPr>
          <w:p w14:paraId="69FCC172" w14:textId="77777777" w:rsidR="00506147" w:rsidRPr="00B51EF8" w:rsidRDefault="00506147" w:rsidP="005C3976">
            <w:pPr>
              <w:jc w:val="center"/>
              <w:rPr>
                <w:sz w:val="20"/>
                <w:szCs w:val="20"/>
              </w:rPr>
            </w:pPr>
            <w:r w:rsidRPr="00B51EF8">
              <w:rPr>
                <w:sz w:val="20"/>
                <w:szCs w:val="20"/>
              </w:rPr>
              <w:t>337</w:t>
            </w:r>
          </w:p>
        </w:tc>
        <w:tc>
          <w:tcPr>
            <w:tcW w:w="1872" w:type="dxa"/>
            <w:gridSpan w:val="2"/>
            <w:tcBorders>
              <w:top w:val="single" w:sz="4" w:space="0" w:color="auto"/>
              <w:left w:val="nil"/>
              <w:bottom w:val="single" w:sz="4" w:space="0" w:color="auto"/>
              <w:right w:val="single" w:sz="4" w:space="0" w:color="auto"/>
            </w:tcBorders>
            <w:shd w:val="clear" w:color="000000" w:fill="FFFFFF"/>
            <w:vAlign w:val="center"/>
          </w:tcPr>
          <w:p w14:paraId="20962AFA" w14:textId="77777777" w:rsidR="00506147" w:rsidRPr="00B51EF8" w:rsidRDefault="00506147" w:rsidP="005C3976">
            <w:pPr>
              <w:jc w:val="center"/>
              <w:rPr>
                <w:sz w:val="20"/>
                <w:szCs w:val="20"/>
              </w:rPr>
            </w:pPr>
            <w:r w:rsidRPr="00B51EF8">
              <w:rPr>
                <w:sz w:val="20"/>
                <w:szCs w:val="20"/>
              </w:rPr>
              <w:t>337</w:t>
            </w:r>
          </w:p>
        </w:tc>
      </w:tr>
      <w:tr w:rsidR="00506147" w:rsidRPr="00B51EF8" w14:paraId="14A23037"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38F4C015" w14:textId="77777777" w:rsidR="00506147" w:rsidRPr="00B51EF8" w:rsidRDefault="00506147" w:rsidP="005C3976">
            <w:pPr>
              <w:jc w:val="center"/>
              <w:rPr>
                <w:sz w:val="20"/>
                <w:szCs w:val="20"/>
              </w:rPr>
            </w:pPr>
            <w:r w:rsidRPr="00B51EF8">
              <w:rPr>
                <w:sz w:val="20"/>
                <w:szCs w:val="20"/>
              </w:rPr>
              <w:t>14</w:t>
            </w:r>
          </w:p>
        </w:tc>
        <w:tc>
          <w:tcPr>
            <w:tcW w:w="3361" w:type="dxa"/>
            <w:tcBorders>
              <w:top w:val="single" w:sz="4" w:space="0" w:color="auto"/>
              <w:left w:val="nil"/>
              <w:bottom w:val="single" w:sz="4" w:space="0" w:color="auto"/>
              <w:right w:val="single" w:sz="4" w:space="0" w:color="auto"/>
            </w:tcBorders>
            <w:shd w:val="clear" w:color="auto" w:fill="auto"/>
            <w:vAlign w:val="center"/>
          </w:tcPr>
          <w:p w14:paraId="2079B402" w14:textId="77777777" w:rsidR="00506147" w:rsidRPr="00B51EF8" w:rsidRDefault="00506147" w:rsidP="005C3976">
            <w:pPr>
              <w:jc w:val="both"/>
              <w:rPr>
                <w:sz w:val="20"/>
                <w:szCs w:val="20"/>
              </w:rPr>
            </w:pPr>
            <w:r w:rsidRPr="00B51EF8">
              <w:rPr>
                <w:sz w:val="20"/>
                <w:szCs w:val="20"/>
              </w:rPr>
              <w:t>Корректировка НВВ, связанная с соблюдением ст. 3 ФЗ от 27.07.2010 № 190 «О теплоснабжении» (на потребительский рынок)</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7FB640D" w14:textId="77777777" w:rsidR="00506147" w:rsidRPr="00B51EF8" w:rsidRDefault="00506147" w:rsidP="005C3976">
            <w:pPr>
              <w:jc w:val="center"/>
              <w:rPr>
                <w:sz w:val="20"/>
                <w:szCs w:val="20"/>
              </w:rPr>
            </w:pPr>
            <w:r w:rsidRPr="00B51EF8">
              <w:rPr>
                <w:sz w:val="20"/>
                <w:szCs w:val="20"/>
              </w:rPr>
              <w:t>-244</w:t>
            </w:r>
          </w:p>
        </w:tc>
        <w:tc>
          <w:tcPr>
            <w:tcW w:w="1764" w:type="dxa"/>
            <w:gridSpan w:val="2"/>
            <w:tcBorders>
              <w:top w:val="single" w:sz="4" w:space="0" w:color="auto"/>
              <w:left w:val="nil"/>
              <w:bottom w:val="single" w:sz="4" w:space="0" w:color="auto"/>
              <w:right w:val="single" w:sz="4" w:space="0" w:color="auto"/>
            </w:tcBorders>
            <w:shd w:val="clear" w:color="000000" w:fill="FFFFFF"/>
            <w:vAlign w:val="center"/>
          </w:tcPr>
          <w:p w14:paraId="023A30D3" w14:textId="77777777" w:rsidR="00506147" w:rsidRPr="00B51EF8" w:rsidRDefault="00506147" w:rsidP="005C3976">
            <w:pPr>
              <w:jc w:val="center"/>
              <w:rPr>
                <w:sz w:val="20"/>
                <w:szCs w:val="20"/>
              </w:rPr>
            </w:pPr>
            <w:r w:rsidRPr="00B51EF8">
              <w:rPr>
                <w:sz w:val="20"/>
                <w:szCs w:val="20"/>
              </w:rPr>
              <w:t>-1 061</w:t>
            </w:r>
          </w:p>
        </w:tc>
        <w:tc>
          <w:tcPr>
            <w:tcW w:w="1872" w:type="dxa"/>
            <w:gridSpan w:val="2"/>
            <w:tcBorders>
              <w:top w:val="single" w:sz="4" w:space="0" w:color="auto"/>
              <w:left w:val="nil"/>
              <w:bottom w:val="single" w:sz="4" w:space="0" w:color="auto"/>
              <w:right w:val="single" w:sz="4" w:space="0" w:color="auto"/>
            </w:tcBorders>
            <w:shd w:val="clear" w:color="000000" w:fill="FFFFFF"/>
            <w:vAlign w:val="center"/>
          </w:tcPr>
          <w:p w14:paraId="0D6FC9ED" w14:textId="77777777" w:rsidR="00506147" w:rsidRPr="00B51EF8" w:rsidRDefault="00506147" w:rsidP="005C3976">
            <w:pPr>
              <w:jc w:val="center"/>
              <w:rPr>
                <w:sz w:val="20"/>
                <w:szCs w:val="20"/>
              </w:rPr>
            </w:pPr>
            <w:r w:rsidRPr="00B51EF8">
              <w:rPr>
                <w:sz w:val="20"/>
                <w:szCs w:val="20"/>
              </w:rPr>
              <w:t>-816</w:t>
            </w:r>
          </w:p>
        </w:tc>
      </w:tr>
      <w:tr w:rsidR="00506147" w:rsidRPr="00B51EF8" w14:paraId="1B86A544" w14:textId="77777777" w:rsidTr="005C3976">
        <w:trPr>
          <w:gridAfter w:val="1"/>
          <w:wAfter w:w="1573" w:type="dxa"/>
          <w:trHeight w:val="537"/>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2D20716B" w14:textId="77777777" w:rsidR="00506147" w:rsidRPr="00B51EF8" w:rsidRDefault="00506147" w:rsidP="005C3976">
            <w:pPr>
              <w:jc w:val="center"/>
              <w:rPr>
                <w:sz w:val="20"/>
                <w:szCs w:val="20"/>
              </w:rPr>
            </w:pPr>
            <w:r w:rsidRPr="00B51EF8">
              <w:rPr>
                <w:sz w:val="20"/>
                <w:szCs w:val="20"/>
              </w:rPr>
              <w:t>15</w:t>
            </w:r>
          </w:p>
        </w:tc>
        <w:tc>
          <w:tcPr>
            <w:tcW w:w="3361" w:type="dxa"/>
            <w:tcBorders>
              <w:top w:val="single" w:sz="4" w:space="0" w:color="auto"/>
              <w:left w:val="nil"/>
              <w:bottom w:val="single" w:sz="4" w:space="0" w:color="auto"/>
              <w:right w:val="single" w:sz="4" w:space="0" w:color="auto"/>
            </w:tcBorders>
            <w:shd w:val="clear" w:color="auto" w:fill="auto"/>
            <w:vAlign w:val="center"/>
          </w:tcPr>
          <w:p w14:paraId="50ABDBA1" w14:textId="77777777" w:rsidR="00506147" w:rsidRPr="00B51EF8" w:rsidRDefault="00506147" w:rsidP="005C3976">
            <w:pPr>
              <w:jc w:val="both"/>
              <w:rPr>
                <w:sz w:val="20"/>
                <w:szCs w:val="20"/>
              </w:rPr>
            </w:pPr>
            <w:r w:rsidRPr="00B51EF8">
              <w:rPr>
                <w:sz w:val="20"/>
                <w:szCs w:val="20"/>
              </w:rPr>
              <w:t>Необходимая валовая выручка на потребительский рынок</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C158D72" w14:textId="77777777" w:rsidR="00506147" w:rsidRPr="00B51EF8" w:rsidRDefault="00506147" w:rsidP="005C3976">
            <w:pPr>
              <w:jc w:val="center"/>
              <w:rPr>
                <w:sz w:val="20"/>
                <w:szCs w:val="20"/>
              </w:rPr>
            </w:pPr>
            <w:r w:rsidRPr="00B51EF8">
              <w:rPr>
                <w:sz w:val="20"/>
                <w:szCs w:val="20"/>
              </w:rPr>
              <w:t>394</w:t>
            </w:r>
          </w:p>
        </w:tc>
        <w:tc>
          <w:tcPr>
            <w:tcW w:w="1764" w:type="dxa"/>
            <w:gridSpan w:val="2"/>
            <w:tcBorders>
              <w:top w:val="single" w:sz="4" w:space="0" w:color="auto"/>
              <w:left w:val="nil"/>
              <w:bottom w:val="single" w:sz="4" w:space="0" w:color="auto"/>
              <w:right w:val="single" w:sz="4" w:space="0" w:color="auto"/>
            </w:tcBorders>
            <w:shd w:val="clear" w:color="000000" w:fill="FFFFFF"/>
            <w:vAlign w:val="center"/>
          </w:tcPr>
          <w:p w14:paraId="11E04614" w14:textId="77777777" w:rsidR="00506147" w:rsidRPr="00B51EF8" w:rsidRDefault="00506147" w:rsidP="005C3976">
            <w:pPr>
              <w:jc w:val="center"/>
              <w:rPr>
                <w:sz w:val="20"/>
                <w:szCs w:val="20"/>
              </w:rPr>
            </w:pPr>
            <w:r w:rsidRPr="00B51EF8">
              <w:rPr>
                <w:sz w:val="20"/>
                <w:szCs w:val="20"/>
              </w:rPr>
              <w:t>1 349</w:t>
            </w:r>
          </w:p>
        </w:tc>
        <w:tc>
          <w:tcPr>
            <w:tcW w:w="1872" w:type="dxa"/>
            <w:gridSpan w:val="2"/>
            <w:tcBorders>
              <w:top w:val="single" w:sz="4" w:space="0" w:color="auto"/>
              <w:left w:val="nil"/>
              <w:bottom w:val="single" w:sz="4" w:space="0" w:color="auto"/>
              <w:right w:val="single" w:sz="4" w:space="0" w:color="auto"/>
            </w:tcBorders>
            <w:shd w:val="clear" w:color="000000" w:fill="FFFFFF"/>
            <w:vAlign w:val="center"/>
          </w:tcPr>
          <w:p w14:paraId="63ED23E3" w14:textId="77777777" w:rsidR="00506147" w:rsidRPr="00B51EF8" w:rsidRDefault="00506147" w:rsidP="005C3976">
            <w:pPr>
              <w:jc w:val="center"/>
              <w:rPr>
                <w:sz w:val="20"/>
                <w:szCs w:val="20"/>
              </w:rPr>
            </w:pPr>
            <w:r w:rsidRPr="00B51EF8">
              <w:rPr>
                <w:sz w:val="20"/>
                <w:szCs w:val="20"/>
              </w:rPr>
              <w:t>955</w:t>
            </w:r>
          </w:p>
        </w:tc>
      </w:tr>
    </w:tbl>
    <w:p w14:paraId="177EE777" w14:textId="77777777" w:rsidR="00506147" w:rsidRPr="00364C0C" w:rsidRDefault="00506147" w:rsidP="00506147">
      <w:pPr>
        <w:jc w:val="center"/>
        <w:rPr>
          <w:sz w:val="28"/>
          <w:szCs w:val="28"/>
        </w:rPr>
      </w:pPr>
    </w:p>
    <w:p w14:paraId="74967479" w14:textId="1F61EAD9" w:rsidR="00506147" w:rsidRPr="00364C0C" w:rsidRDefault="00506147" w:rsidP="00506147">
      <w:pPr>
        <w:tabs>
          <w:tab w:val="left" w:pos="5580"/>
          <w:tab w:val="left" w:pos="9498"/>
        </w:tabs>
        <w:ind w:left="-2884" w:right="-569" w:firstLine="8696"/>
        <w:rPr>
          <w:sz w:val="28"/>
          <w:szCs w:val="28"/>
        </w:rPr>
      </w:pPr>
    </w:p>
    <w:p w14:paraId="0A7B4673" w14:textId="364A656C" w:rsidR="00506147" w:rsidRPr="00364C0C" w:rsidRDefault="00506147" w:rsidP="00506147">
      <w:pPr>
        <w:tabs>
          <w:tab w:val="left" w:pos="5580"/>
          <w:tab w:val="left" w:pos="9498"/>
        </w:tabs>
        <w:ind w:left="-2884" w:right="-569" w:firstLine="8696"/>
        <w:rPr>
          <w:sz w:val="28"/>
          <w:szCs w:val="28"/>
        </w:rPr>
      </w:pPr>
    </w:p>
    <w:p w14:paraId="5F21AA30" w14:textId="298AD7FE" w:rsidR="00506147" w:rsidRPr="00364C0C" w:rsidRDefault="00506147" w:rsidP="00506147">
      <w:pPr>
        <w:tabs>
          <w:tab w:val="left" w:pos="5580"/>
          <w:tab w:val="left" w:pos="9498"/>
        </w:tabs>
        <w:ind w:left="-2884" w:right="-569" w:firstLine="8696"/>
        <w:rPr>
          <w:sz w:val="28"/>
          <w:szCs w:val="28"/>
        </w:rPr>
      </w:pPr>
    </w:p>
    <w:p w14:paraId="4E8CFBF8" w14:textId="11AB4AFD" w:rsidR="00506147" w:rsidRPr="00364C0C" w:rsidRDefault="00506147" w:rsidP="00506147">
      <w:pPr>
        <w:tabs>
          <w:tab w:val="left" w:pos="5580"/>
          <w:tab w:val="left" w:pos="9498"/>
        </w:tabs>
        <w:ind w:left="-2884" w:right="-569" w:firstLine="8696"/>
        <w:rPr>
          <w:sz w:val="28"/>
          <w:szCs w:val="28"/>
        </w:rPr>
      </w:pPr>
    </w:p>
    <w:p w14:paraId="736882FB" w14:textId="0B75C46F" w:rsidR="00506147" w:rsidRPr="00364C0C" w:rsidRDefault="00506147" w:rsidP="00506147">
      <w:pPr>
        <w:tabs>
          <w:tab w:val="left" w:pos="5580"/>
          <w:tab w:val="left" w:pos="9498"/>
        </w:tabs>
        <w:ind w:left="-2884" w:right="-569" w:firstLine="8696"/>
        <w:rPr>
          <w:sz w:val="28"/>
          <w:szCs w:val="28"/>
        </w:rPr>
      </w:pPr>
    </w:p>
    <w:p w14:paraId="3FFD8382" w14:textId="7BAADA01" w:rsidR="00506147" w:rsidRPr="00364C0C" w:rsidRDefault="00506147" w:rsidP="00506147">
      <w:pPr>
        <w:tabs>
          <w:tab w:val="left" w:pos="5580"/>
          <w:tab w:val="left" w:pos="9498"/>
        </w:tabs>
        <w:ind w:left="-2884" w:right="-569" w:firstLine="8696"/>
        <w:rPr>
          <w:sz w:val="28"/>
          <w:szCs w:val="28"/>
        </w:rPr>
      </w:pPr>
    </w:p>
    <w:p w14:paraId="647A5903" w14:textId="44B5C3A6" w:rsidR="00506147" w:rsidRPr="00364C0C" w:rsidRDefault="00506147" w:rsidP="00506147">
      <w:pPr>
        <w:tabs>
          <w:tab w:val="left" w:pos="5580"/>
          <w:tab w:val="left" w:pos="9498"/>
        </w:tabs>
        <w:ind w:left="-2884" w:right="-569" w:firstLine="8696"/>
        <w:rPr>
          <w:sz w:val="28"/>
          <w:szCs w:val="28"/>
        </w:rPr>
      </w:pPr>
    </w:p>
    <w:p w14:paraId="0C1F7EF1" w14:textId="2F55898A" w:rsidR="00506147" w:rsidRPr="00364C0C" w:rsidRDefault="00506147" w:rsidP="00506147">
      <w:pPr>
        <w:tabs>
          <w:tab w:val="left" w:pos="5580"/>
          <w:tab w:val="left" w:pos="9498"/>
        </w:tabs>
        <w:ind w:left="-2884" w:right="-569" w:firstLine="8696"/>
        <w:rPr>
          <w:sz w:val="28"/>
          <w:szCs w:val="28"/>
        </w:rPr>
      </w:pPr>
    </w:p>
    <w:p w14:paraId="7F8A507D" w14:textId="783ED80C" w:rsidR="00506147" w:rsidRPr="00364C0C" w:rsidRDefault="00506147" w:rsidP="00506147">
      <w:pPr>
        <w:tabs>
          <w:tab w:val="left" w:pos="5580"/>
          <w:tab w:val="left" w:pos="9498"/>
        </w:tabs>
        <w:ind w:left="-2884" w:right="-569" w:firstLine="8696"/>
        <w:rPr>
          <w:sz w:val="28"/>
          <w:szCs w:val="28"/>
        </w:rPr>
      </w:pPr>
    </w:p>
    <w:p w14:paraId="1DF34251" w14:textId="1843DDF1" w:rsidR="00506147" w:rsidRPr="00364C0C" w:rsidRDefault="00506147" w:rsidP="00506147">
      <w:pPr>
        <w:tabs>
          <w:tab w:val="left" w:pos="5580"/>
          <w:tab w:val="left" w:pos="9498"/>
        </w:tabs>
        <w:ind w:left="-2884" w:right="-569" w:firstLine="8696"/>
        <w:rPr>
          <w:sz w:val="28"/>
          <w:szCs w:val="28"/>
        </w:rPr>
      </w:pPr>
    </w:p>
    <w:p w14:paraId="7EA62915" w14:textId="47831638" w:rsidR="00506147" w:rsidRPr="00364C0C" w:rsidRDefault="00506147" w:rsidP="00506147">
      <w:pPr>
        <w:tabs>
          <w:tab w:val="left" w:pos="5580"/>
          <w:tab w:val="left" w:pos="9498"/>
        </w:tabs>
        <w:ind w:left="-2884" w:right="-569" w:firstLine="8696"/>
        <w:rPr>
          <w:sz w:val="28"/>
          <w:szCs w:val="28"/>
        </w:rPr>
      </w:pPr>
    </w:p>
    <w:p w14:paraId="0AF84B79" w14:textId="72740E5C" w:rsidR="00506147" w:rsidRPr="00364C0C" w:rsidRDefault="00506147" w:rsidP="00506147">
      <w:pPr>
        <w:tabs>
          <w:tab w:val="left" w:pos="5580"/>
          <w:tab w:val="left" w:pos="9498"/>
        </w:tabs>
        <w:ind w:left="-2884" w:right="-569" w:firstLine="8696"/>
        <w:rPr>
          <w:sz w:val="28"/>
          <w:szCs w:val="28"/>
        </w:rPr>
      </w:pPr>
    </w:p>
    <w:p w14:paraId="6957E278" w14:textId="6B9809F4" w:rsidR="00506147" w:rsidRPr="00364C0C" w:rsidRDefault="00506147" w:rsidP="00506147">
      <w:pPr>
        <w:tabs>
          <w:tab w:val="left" w:pos="5580"/>
          <w:tab w:val="left" w:pos="9498"/>
        </w:tabs>
        <w:ind w:left="-2884" w:right="-569" w:firstLine="8696"/>
        <w:rPr>
          <w:sz w:val="28"/>
          <w:szCs w:val="28"/>
        </w:rPr>
      </w:pPr>
    </w:p>
    <w:p w14:paraId="42C2D937" w14:textId="4813EB52" w:rsidR="00506147" w:rsidRPr="00364C0C" w:rsidRDefault="00506147" w:rsidP="00506147">
      <w:pPr>
        <w:tabs>
          <w:tab w:val="left" w:pos="5580"/>
          <w:tab w:val="left" w:pos="9498"/>
        </w:tabs>
        <w:ind w:left="-2884" w:right="-569" w:firstLine="8696"/>
        <w:rPr>
          <w:sz w:val="28"/>
          <w:szCs w:val="28"/>
        </w:rPr>
      </w:pPr>
    </w:p>
    <w:p w14:paraId="3F37888C" w14:textId="507E41F1" w:rsidR="00506147" w:rsidRPr="00364C0C" w:rsidRDefault="00506147" w:rsidP="00506147">
      <w:pPr>
        <w:tabs>
          <w:tab w:val="left" w:pos="5580"/>
          <w:tab w:val="left" w:pos="9498"/>
        </w:tabs>
        <w:ind w:left="-2884" w:right="-569" w:firstLine="8696"/>
        <w:rPr>
          <w:sz w:val="28"/>
          <w:szCs w:val="28"/>
        </w:rPr>
      </w:pPr>
    </w:p>
    <w:p w14:paraId="16B4A7A6" w14:textId="2B9050C4" w:rsidR="00506147" w:rsidRPr="00364C0C" w:rsidRDefault="00506147" w:rsidP="00506147">
      <w:pPr>
        <w:tabs>
          <w:tab w:val="left" w:pos="5580"/>
          <w:tab w:val="left" w:pos="9498"/>
        </w:tabs>
        <w:ind w:left="-2884" w:right="-569" w:firstLine="8696"/>
        <w:rPr>
          <w:sz w:val="28"/>
          <w:szCs w:val="28"/>
        </w:rPr>
      </w:pPr>
    </w:p>
    <w:p w14:paraId="5A77314A" w14:textId="29AAC5AA" w:rsidR="00506147" w:rsidRPr="00364C0C" w:rsidRDefault="00506147" w:rsidP="00506147">
      <w:pPr>
        <w:tabs>
          <w:tab w:val="left" w:pos="5580"/>
          <w:tab w:val="left" w:pos="9498"/>
        </w:tabs>
        <w:ind w:left="-2884" w:right="-569" w:firstLine="8696"/>
        <w:rPr>
          <w:sz w:val="28"/>
          <w:szCs w:val="28"/>
        </w:rPr>
      </w:pPr>
    </w:p>
    <w:p w14:paraId="176DE62C" w14:textId="6E23F089" w:rsidR="00506147" w:rsidRPr="00364C0C" w:rsidRDefault="00506147" w:rsidP="00506147">
      <w:pPr>
        <w:tabs>
          <w:tab w:val="left" w:pos="5580"/>
          <w:tab w:val="left" w:pos="9498"/>
        </w:tabs>
        <w:ind w:left="-2884" w:right="-569" w:firstLine="8696"/>
        <w:rPr>
          <w:sz w:val="28"/>
          <w:szCs w:val="28"/>
        </w:rPr>
      </w:pPr>
    </w:p>
    <w:p w14:paraId="73CFADB4" w14:textId="0147CF00" w:rsidR="00506147" w:rsidRPr="00364C0C" w:rsidRDefault="00506147" w:rsidP="00506147">
      <w:pPr>
        <w:tabs>
          <w:tab w:val="left" w:pos="5580"/>
          <w:tab w:val="left" w:pos="9498"/>
        </w:tabs>
        <w:ind w:left="-2884" w:right="-569" w:firstLine="8696"/>
        <w:rPr>
          <w:sz w:val="28"/>
          <w:szCs w:val="28"/>
        </w:rPr>
      </w:pPr>
    </w:p>
    <w:p w14:paraId="3ADCE92C" w14:textId="47EA2356" w:rsidR="00506147" w:rsidRPr="00364C0C" w:rsidRDefault="00506147" w:rsidP="00506147">
      <w:pPr>
        <w:tabs>
          <w:tab w:val="left" w:pos="5580"/>
          <w:tab w:val="left" w:pos="9498"/>
        </w:tabs>
        <w:ind w:left="-2884" w:right="-569" w:firstLine="8696"/>
        <w:rPr>
          <w:sz w:val="28"/>
          <w:szCs w:val="28"/>
        </w:rPr>
      </w:pPr>
    </w:p>
    <w:p w14:paraId="7C5A8430" w14:textId="378E1F7F" w:rsidR="00506147" w:rsidRPr="00364C0C" w:rsidRDefault="00506147" w:rsidP="00506147">
      <w:pPr>
        <w:tabs>
          <w:tab w:val="left" w:pos="5580"/>
          <w:tab w:val="left" w:pos="9498"/>
        </w:tabs>
        <w:ind w:left="-2884" w:right="-569" w:firstLine="8696"/>
        <w:rPr>
          <w:sz w:val="28"/>
          <w:szCs w:val="28"/>
        </w:rPr>
      </w:pPr>
    </w:p>
    <w:p w14:paraId="625B20EE" w14:textId="5D0B2379" w:rsidR="00506147" w:rsidRPr="00364C0C" w:rsidRDefault="00506147" w:rsidP="00506147">
      <w:pPr>
        <w:tabs>
          <w:tab w:val="left" w:pos="5580"/>
          <w:tab w:val="left" w:pos="9498"/>
        </w:tabs>
        <w:ind w:left="-2884" w:right="-569" w:firstLine="8696"/>
        <w:rPr>
          <w:sz w:val="28"/>
          <w:szCs w:val="28"/>
        </w:rPr>
      </w:pPr>
    </w:p>
    <w:p w14:paraId="0F5CD112" w14:textId="76CD5988" w:rsidR="00506147" w:rsidRPr="00364C0C" w:rsidRDefault="00506147" w:rsidP="00506147">
      <w:pPr>
        <w:tabs>
          <w:tab w:val="left" w:pos="5580"/>
          <w:tab w:val="left" w:pos="9498"/>
        </w:tabs>
        <w:ind w:left="-2884" w:right="-569" w:firstLine="8696"/>
        <w:rPr>
          <w:sz w:val="28"/>
          <w:szCs w:val="28"/>
        </w:rPr>
      </w:pPr>
    </w:p>
    <w:p w14:paraId="3EF0A6E0" w14:textId="313EAB94" w:rsidR="00506147" w:rsidRPr="00364C0C" w:rsidRDefault="00506147" w:rsidP="00506147">
      <w:pPr>
        <w:tabs>
          <w:tab w:val="left" w:pos="5580"/>
          <w:tab w:val="left" w:pos="9498"/>
        </w:tabs>
        <w:ind w:left="-2884" w:right="-569" w:firstLine="8696"/>
        <w:rPr>
          <w:sz w:val="28"/>
          <w:szCs w:val="28"/>
        </w:rPr>
      </w:pPr>
    </w:p>
    <w:p w14:paraId="4C491C30" w14:textId="2BCB4BF5" w:rsidR="00506147" w:rsidRPr="00364C0C" w:rsidRDefault="00506147" w:rsidP="00506147">
      <w:pPr>
        <w:tabs>
          <w:tab w:val="left" w:pos="5580"/>
          <w:tab w:val="left" w:pos="9498"/>
        </w:tabs>
        <w:ind w:left="-2884" w:right="-569" w:firstLine="8696"/>
        <w:rPr>
          <w:sz w:val="28"/>
          <w:szCs w:val="28"/>
        </w:rPr>
      </w:pPr>
    </w:p>
    <w:p w14:paraId="312DCCC6" w14:textId="45158871" w:rsidR="00506147" w:rsidRPr="00364C0C" w:rsidRDefault="00506147" w:rsidP="00506147">
      <w:pPr>
        <w:tabs>
          <w:tab w:val="left" w:pos="5580"/>
          <w:tab w:val="left" w:pos="9498"/>
        </w:tabs>
        <w:ind w:left="-2884" w:right="-569" w:firstLine="8696"/>
        <w:rPr>
          <w:sz w:val="28"/>
          <w:szCs w:val="28"/>
        </w:rPr>
      </w:pPr>
    </w:p>
    <w:p w14:paraId="66203FF3" w14:textId="7E423281" w:rsidR="00506147" w:rsidRPr="00364C0C" w:rsidRDefault="00506147" w:rsidP="00506147">
      <w:pPr>
        <w:tabs>
          <w:tab w:val="left" w:pos="5580"/>
          <w:tab w:val="left" w:pos="9498"/>
        </w:tabs>
        <w:ind w:left="-2884" w:right="-569" w:firstLine="8696"/>
        <w:rPr>
          <w:sz w:val="28"/>
          <w:szCs w:val="28"/>
        </w:rPr>
      </w:pPr>
    </w:p>
    <w:p w14:paraId="4C9867EA" w14:textId="77777777" w:rsidR="00506147" w:rsidRPr="00364C0C" w:rsidRDefault="00506147" w:rsidP="00506147">
      <w:pPr>
        <w:tabs>
          <w:tab w:val="left" w:pos="5580"/>
          <w:tab w:val="left" w:pos="9498"/>
        </w:tabs>
        <w:ind w:left="-2884" w:right="-569" w:firstLine="8696"/>
        <w:rPr>
          <w:sz w:val="28"/>
          <w:szCs w:val="28"/>
        </w:rPr>
      </w:pPr>
    </w:p>
    <w:p w14:paraId="3E83E105" w14:textId="4595E353" w:rsidR="00506147" w:rsidRPr="00364C0C" w:rsidRDefault="00506147" w:rsidP="00506147">
      <w:pPr>
        <w:tabs>
          <w:tab w:val="left" w:pos="5580"/>
          <w:tab w:val="left" w:pos="9498"/>
        </w:tabs>
        <w:ind w:left="-2884" w:right="-569" w:firstLine="8696"/>
        <w:rPr>
          <w:sz w:val="28"/>
          <w:szCs w:val="28"/>
        </w:rPr>
      </w:pPr>
    </w:p>
    <w:p w14:paraId="223EC198" w14:textId="5C95A0E9" w:rsidR="00ED390A" w:rsidRPr="00364C0C" w:rsidRDefault="00ED390A" w:rsidP="00506147">
      <w:pPr>
        <w:tabs>
          <w:tab w:val="left" w:pos="5580"/>
          <w:tab w:val="left" w:pos="9498"/>
        </w:tabs>
        <w:ind w:left="-2884" w:right="-569" w:firstLine="8696"/>
        <w:rPr>
          <w:sz w:val="28"/>
          <w:szCs w:val="28"/>
        </w:rPr>
      </w:pPr>
    </w:p>
    <w:p w14:paraId="734AE96D" w14:textId="1BE9F230" w:rsidR="00ED390A" w:rsidRPr="00364C0C" w:rsidRDefault="00ED390A" w:rsidP="00506147">
      <w:pPr>
        <w:tabs>
          <w:tab w:val="left" w:pos="5580"/>
          <w:tab w:val="left" w:pos="9498"/>
        </w:tabs>
        <w:ind w:left="-2884" w:right="-569" w:firstLine="8696"/>
        <w:rPr>
          <w:sz w:val="28"/>
          <w:szCs w:val="28"/>
        </w:rPr>
      </w:pPr>
    </w:p>
    <w:p w14:paraId="78FCCB04" w14:textId="15053F68" w:rsidR="00ED390A" w:rsidRPr="00364C0C" w:rsidRDefault="00ED390A" w:rsidP="00506147">
      <w:pPr>
        <w:tabs>
          <w:tab w:val="left" w:pos="5580"/>
          <w:tab w:val="left" w:pos="9498"/>
        </w:tabs>
        <w:ind w:left="-2884" w:right="-569" w:firstLine="8696"/>
        <w:rPr>
          <w:sz w:val="28"/>
          <w:szCs w:val="28"/>
        </w:rPr>
      </w:pPr>
    </w:p>
    <w:p w14:paraId="055E4271" w14:textId="0C278B5F" w:rsidR="00ED390A" w:rsidRPr="00364C0C" w:rsidRDefault="00ED390A" w:rsidP="00506147">
      <w:pPr>
        <w:tabs>
          <w:tab w:val="left" w:pos="5580"/>
          <w:tab w:val="left" w:pos="9498"/>
        </w:tabs>
        <w:ind w:left="-2884" w:right="-569" w:firstLine="8696"/>
        <w:rPr>
          <w:sz w:val="28"/>
          <w:szCs w:val="28"/>
        </w:rPr>
      </w:pPr>
    </w:p>
    <w:p w14:paraId="641A7654" w14:textId="663A64E8" w:rsidR="00ED390A" w:rsidRPr="00364C0C" w:rsidRDefault="00ED390A" w:rsidP="00506147">
      <w:pPr>
        <w:tabs>
          <w:tab w:val="left" w:pos="5580"/>
          <w:tab w:val="left" w:pos="9498"/>
        </w:tabs>
        <w:ind w:left="-2884" w:right="-569" w:firstLine="8696"/>
        <w:rPr>
          <w:sz w:val="28"/>
          <w:szCs w:val="28"/>
        </w:rPr>
      </w:pPr>
    </w:p>
    <w:p w14:paraId="71BAA81A" w14:textId="055F7BFB" w:rsidR="00ED390A" w:rsidRDefault="00ED390A" w:rsidP="00364C0C">
      <w:pPr>
        <w:tabs>
          <w:tab w:val="left" w:pos="5580"/>
          <w:tab w:val="left" w:pos="9498"/>
        </w:tabs>
        <w:ind w:right="-569"/>
        <w:rPr>
          <w:sz w:val="28"/>
          <w:szCs w:val="28"/>
        </w:rPr>
      </w:pPr>
    </w:p>
    <w:p w14:paraId="3B23F1E0" w14:textId="77777777" w:rsidR="00364C0C" w:rsidRPr="00364C0C" w:rsidRDefault="00364C0C" w:rsidP="00364C0C">
      <w:pPr>
        <w:tabs>
          <w:tab w:val="left" w:pos="5580"/>
          <w:tab w:val="left" w:pos="9498"/>
        </w:tabs>
        <w:ind w:right="-569"/>
        <w:rPr>
          <w:sz w:val="28"/>
          <w:szCs w:val="28"/>
        </w:rPr>
      </w:pPr>
    </w:p>
    <w:p w14:paraId="62785B16" w14:textId="3E4B47A3" w:rsidR="00ED390A" w:rsidRPr="00364C0C" w:rsidRDefault="00ED390A" w:rsidP="00506147">
      <w:pPr>
        <w:tabs>
          <w:tab w:val="left" w:pos="5580"/>
          <w:tab w:val="left" w:pos="9498"/>
        </w:tabs>
        <w:ind w:left="-2884" w:right="-569" w:firstLine="8696"/>
        <w:rPr>
          <w:sz w:val="28"/>
          <w:szCs w:val="28"/>
        </w:rPr>
      </w:pPr>
    </w:p>
    <w:p w14:paraId="69082096" w14:textId="77D71BAA" w:rsidR="00ED390A" w:rsidRPr="00364C0C" w:rsidRDefault="00ED390A" w:rsidP="00506147">
      <w:pPr>
        <w:tabs>
          <w:tab w:val="left" w:pos="5580"/>
          <w:tab w:val="left" w:pos="9498"/>
        </w:tabs>
        <w:ind w:left="-2884" w:right="-569" w:firstLine="8696"/>
        <w:rPr>
          <w:sz w:val="28"/>
          <w:szCs w:val="28"/>
        </w:rPr>
      </w:pPr>
    </w:p>
    <w:p w14:paraId="124D4EA8" w14:textId="3ACF4D49" w:rsidR="00ED390A" w:rsidRPr="00364C0C" w:rsidRDefault="00ED390A" w:rsidP="00506147">
      <w:pPr>
        <w:tabs>
          <w:tab w:val="left" w:pos="5580"/>
          <w:tab w:val="left" w:pos="9498"/>
        </w:tabs>
        <w:ind w:left="-2884" w:right="-569" w:firstLine="8696"/>
        <w:rPr>
          <w:sz w:val="28"/>
          <w:szCs w:val="28"/>
        </w:rPr>
      </w:pPr>
    </w:p>
    <w:p w14:paraId="3DD4C395" w14:textId="77777777" w:rsidR="00ED390A" w:rsidRPr="00364C0C" w:rsidRDefault="00ED390A" w:rsidP="00506147">
      <w:pPr>
        <w:tabs>
          <w:tab w:val="left" w:pos="5580"/>
          <w:tab w:val="left" w:pos="9498"/>
        </w:tabs>
        <w:ind w:left="-2884" w:right="-569" w:firstLine="8696"/>
        <w:rPr>
          <w:sz w:val="28"/>
          <w:szCs w:val="28"/>
        </w:rPr>
      </w:pPr>
    </w:p>
    <w:p w14:paraId="062346B8" w14:textId="03CFB73F" w:rsidR="00506147" w:rsidRPr="00D00103" w:rsidRDefault="00506147" w:rsidP="00506147">
      <w:pPr>
        <w:tabs>
          <w:tab w:val="left" w:pos="5580"/>
          <w:tab w:val="left" w:pos="9498"/>
        </w:tabs>
        <w:ind w:left="-2884" w:right="-569" w:firstLine="8696"/>
      </w:pPr>
      <w:r w:rsidRPr="00D00103">
        <w:t>Приложение №</w:t>
      </w:r>
      <w:r>
        <w:t xml:space="preserve"> 1</w:t>
      </w:r>
      <w:r w:rsidR="00B51EF8">
        <w:t>2</w:t>
      </w:r>
      <w:r>
        <w:t xml:space="preserve"> </w:t>
      </w:r>
      <w:r w:rsidRPr="00D00103">
        <w:t xml:space="preserve">к протоколу № </w:t>
      </w:r>
      <w:r>
        <w:t>62</w:t>
      </w:r>
    </w:p>
    <w:p w14:paraId="125CB765" w14:textId="77777777" w:rsidR="00506147" w:rsidRPr="00D00103" w:rsidRDefault="00506147" w:rsidP="00506147">
      <w:pPr>
        <w:tabs>
          <w:tab w:val="left" w:pos="5580"/>
          <w:tab w:val="left" w:pos="9498"/>
        </w:tabs>
        <w:ind w:left="-2884" w:right="-569" w:firstLine="8696"/>
      </w:pPr>
      <w:r w:rsidRPr="00D00103">
        <w:t>заседания правления Региональной</w:t>
      </w:r>
    </w:p>
    <w:p w14:paraId="09F45A2A" w14:textId="77777777" w:rsidR="00506147" w:rsidRPr="00D00103" w:rsidRDefault="00506147" w:rsidP="00506147">
      <w:pPr>
        <w:tabs>
          <w:tab w:val="left" w:pos="5580"/>
          <w:tab w:val="left" w:pos="9498"/>
        </w:tabs>
        <w:ind w:left="-2884" w:right="-569" w:firstLine="8696"/>
      </w:pPr>
      <w:r w:rsidRPr="00D00103">
        <w:t>энергетической комиссии</w:t>
      </w:r>
    </w:p>
    <w:p w14:paraId="7E33A0C5" w14:textId="1DD61FA5" w:rsidR="00506147" w:rsidRDefault="00506147" w:rsidP="00506147">
      <w:pPr>
        <w:tabs>
          <w:tab w:val="left" w:pos="5580"/>
          <w:tab w:val="left" w:pos="9498"/>
        </w:tabs>
        <w:ind w:left="-2884" w:right="-569" w:firstLine="8696"/>
      </w:pPr>
      <w:r w:rsidRPr="00D00103">
        <w:t xml:space="preserve">Кузбасса от </w:t>
      </w:r>
      <w:r>
        <w:t>08</w:t>
      </w:r>
      <w:r w:rsidRPr="00D00103">
        <w:t>.0</w:t>
      </w:r>
      <w:r>
        <w:t>9</w:t>
      </w:r>
      <w:r w:rsidRPr="00D00103">
        <w:t>.2022</w:t>
      </w:r>
    </w:p>
    <w:p w14:paraId="3A88B55D" w14:textId="29A28202" w:rsidR="00506147" w:rsidRDefault="00506147" w:rsidP="00506147">
      <w:pPr>
        <w:tabs>
          <w:tab w:val="left" w:pos="5580"/>
          <w:tab w:val="left" w:pos="9498"/>
        </w:tabs>
        <w:ind w:left="-2884" w:right="-569" w:firstLine="8696"/>
      </w:pPr>
    </w:p>
    <w:p w14:paraId="1607AC15" w14:textId="77777777" w:rsidR="00ED390A" w:rsidRDefault="00ED390A" w:rsidP="00ED390A">
      <w:pPr>
        <w:ind w:right="-6" w:firstLine="709"/>
        <w:jc w:val="center"/>
        <w:rPr>
          <w:b/>
          <w:bCs/>
          <w:sz w:val="28"/>
          <w:szCs w:val="28"/>
        </w:rPr>
      </w:pPr>
      <w:r w:rsidRPr="00C65373">
        <w:rPr>
          <w:b/>
          <w:bCs/>
          <w:kern w:val="32"/>
          <w:sz w:val="28"/>
          <w:szCs w:val="28"/>
        </w:rPr>
        <w:t xml:space="preserve">Долгосрочные тарифы ОАО «РЖД» (филиал Кузбасский территориальный участок Западно-Сибирской дирекции </w:t>
      </w:r>
      <w:r>
        <w:rPr>
          <w:b/>
          <w:bCs/>
          <w:kern w:val="32"/>
          <w:sz w:val="28"/>
          <w:szCs w:val="28"/>
        </w:rPr>
        <w:br/>
      </w:r>
      <w:r w:rsidRPr="00C65373">
        <w:rPr>
          <w:b/>
          <w:bCs/>
          <w:kern w:val="32"/>
          <w:sz w:val="28"/>
          <w:szCs w:val="28"/>
        </w:rPr>
        <w:t xml:space="preserve">по тепловодоснабжению - структурное подразделение Центральной дирекции по тепловодоснабжению) </w:t>
      </w:r>
      <w:r w:rsidRPr="00C65373">
        <w:rPr>
          <w:b/>
          <w:bCs/>
          <w:kern w:val="32"/>
          <w:sz w:val="28"/>
          <w:szCs w:val="28"/>
          <w:lang w:val="x-none"/>
        </w:rPr>
        <w:t>на тепловую энергию, реализуем</w:t>
      </w:r>
      <w:r w:rsidRPr="00C65373">
        <w:rPr>
          <w:b/>
          <w:bCs/>
          <w:kern w:val="32"/>
          <w:sz w:val="28"/>
          <w:szCs w:val="28"/>
        </w:rPr>
        <w:t xml:space="preserve">ую </w:t>
      </w:r>
      <w:r>
        <w:rPr>
          <w:b/>
          <w:bCs/>
          <w:kern w:val="32"/>
          <w:sz w:val="28"/>
          <w:szCs w:val="28"/>
        </w:rPr>
        <w:br/>
      </w:r>
      <w:r w:rsidRPr="00C65373">
        <w:rPr>
          <w:b/>
          <w:bCs/>
          <w:kern w:val="32"/>
          <w:sz w:val="28"/>
          <w:szCs w:val="28"/>
          <w:lang w:val="x-none"/>
        </w:rPr>
        <w:t>на потребительском</w:t>
      </w:r>
      <w:r w:rsidRPr="00C65373">
        <w:rPr>
          <w:b/>
          <w:bCs/>
          <w:kern w:val="32"/>
          <w:sz w:val="28"/>
          <w:szCs w:val="28"/>
        </w:rPr>
        <w:t xml:space="preserve"> </w:t>
      </w:r>
      <w:r w:rsidRPr="00C65373">
        <w:rPr>
          <w:b/>
          <w:bCs/>
          <w:kern w:val="32"/>
          <w:sz w:val="28"/>
          <w:szCs w:val="28"/>
          <w:lang w:val="x-none"/>
        </w:rPr>
        <w:t>рынке</w:t>
      </w:r>
      <w:r w:rsidRPr="00C65373">
        <w:rPr>
          <w:b/>
          <w:bCs/>
          <w:kern w:val="32"/>
          <w:sz w:val="28"/>
          <w:szCs w:val="28"/>
        </w:rPr>
        <w:t xml:space="preserve"> Промышленновского </w:t>
      </w:r>
      <w:r>
        <w:rPr>
          <w:b/>
          <w:bCs/>
          <w:kern w:val="32"/>
          <w:sz w:val="28"/>
          <w:szCs w:val="28"/>
        </w:rPr>
        <w:t xml:space="preserve">муниципального округа, </w:t>
      </w:r>
      <w:r w:rsidRPr="008F1EF7">
        <w:rPr>
          <w:b/>
          <w:sz w:val="28"/>
          <w:szCs w:val="28"/>
        </w:rPr>
        <w:t xml:space="preserve">на </w:t>
      </w:r>
      <w:r w:rsidRPr="00F50479">
        <w:rPr>
          <w:b/>
          <w:sz w:val="28"/>
          <w:szCs w:val="28"/>
        </w:rPr>
        <w:t xml:space="preserve">период с </w:t>
      </w:r>
      <w:r>
        <w:rPr>
          <w:b/>
          <w:sz w:val="28"/>
          <w:szCs w:val="28"/>
        </w:rPr>
        <w:t>01.01</w:t>
      </w:r>
      <w:r w:rsidRPr="00F50479">
        <w:rPr>
          <w:b/>
          <w:sz w:val="28"/>
          <w:szCs w:val="28"/>
        </w:rPr>
        <w:t>.</w:t>
      </w:r>
      <w:r w:rsidRPr="00F50479">
        <w:rPr>
          <w:b/>
          <w:bCs/>
          <w:sz w:val="28"/>
          <w:szCs w:val="28"/>
        </w:rPr>
        <w:t>20</w:t>
      </w:r>
      <w:r>
        <w:rPr>
          <w:b/>
          <w:bCs/>
          <w:sz w:val="28"/>
          <w:szCs w:val="28"/>
        </w:rPr>
        <w:t>19</w:t>
      </w:r>
      <w:r w:rsidRPr="00F50479">
        <w:rPr>
          <w:b/>
          <w:bCs/>
          <w:sz w:val="28"/>
          <w:szCs w:val="28"/>
        </w:rPr>
        <w:t xml:space="preserve"> по 31.12.20</w:t>
      </w:r>
      <w:r>
        <w:rPr>
          <w:b/>
          <w:bCs/>
          <w:sz w:val="28"/>
          <w:szCs w:val="28"/>
        </w:rPr>
        <w:t>23</w:t>
      </w:r>
    </w:p>
    <w:p w14:paraId="3F616DAE" w14:textId="77777777" w:rsidR="00ED390A" w:rsidRPr="00C311B5" w:rsidRDefault="00ED390A" w:rsidP="00ED390A">
      <w:pPr>
        <w:ind w:right="-3"/>
        <w:jc w:val="center"/>
        <w:rPr>
          <w:b/>
          <w:bCs/>
          <w:sz w:val="28"/>
          <w:szCs w:val="28"/>
        </w:rPr>
      </w:pP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843"/>
        <w:gridCol w:w="1417"/>
        <w:gridCol w:w="1040"/>
        <w:gridCol w:w="709"/>
        <w:gridCol w:w="851"/>
        <w:gridCol w:w="708"/>
        <w:gridCol w:w="709"/>
        <w:gridCol w:w="993"/>
      </w:tblGrid>
      <w:tr w:rsidR="00ED390A" w:rsidRPr="002A1A2D" w14:paraId="4A7A50AF" w14:textId="77777777" w:rsidTr="005C3976">
        <w:trPr>
          <w:trHeight w:val="276"/>
          <w:jc w:val="center"/>
        </w:trPr>
        <w:tc>
          <w:tcPr>
            <w:tcW w:w="1327" w:type="dxa"/>
            <w:vMerge w:val="restart"/>
            <w:shd w:val="clear" w:color="auto" w:fill="auto"/>
            <w:vAlign w:val="center"/>
          </w:tcPr>
          <w:p w14:paraId="17B99410" w14:textId="77777777" w:rsidR="00ED390A" w:rsidRPr="002A1A2D" w:rsidRDefault="00ED390A" w:rsidP="005C3976">
            <w:pPr>
              <w:ind w:left="-80" w:right="-106"/>
              <w:jc w:val="center"/>
              <w:rPr>
                <w:sz w:val="22"/>
                <w:szCs w:val="22"/>
              </w:rPr>
            </w:pPr>
            <w:r w:rsidRPr="002A1A2D">
              <w:rPr>
                <w:sz w:val="22"/>
                <w:szCs w:val="22"/>
              </w:rPr>
              <w:br w:type="page"/>
              <w:t>Наимено</w:t>
            </w:r>
            <w:r>
              <w:rPr>
                <w:sz w:val="22"/>
                <w:szCs w:val="22"/>
              </w:rPr>
              <w:t>-</w:t>
            </w:r>
            <w:r w:rsidRPr="002A1A2D">
              <w:rPr>
                <w:sz w:val="22"/>
                <w:szCs w:val="22"/>
              </w:rPr>
              <w:t>вание регули</w:t>
            </w:r>
            <w:r>
              <w:rPr>
                <w:sz w:val="22"/>
                <w:szCs w:val="22"/>
              </w:rPr>
              <w:t>-</w:t>
            </w:r>
            <w:r>
              <w:rPr>
                <w:sz w:val="22"/>
                <w:szCs w:val="22"/>
              </w:rPr>
              <w:br/>
            </w:r>
            <w:r w:rsidRPr="002A1A2D">
              <w:rPr>
                <w:sz w:val="22"/>
                <w:szCs w:val="22"/>
              </w:rPr>
              <w:t>руемой организации</w:t>
            </w:r>
            <w:r w:rsidRPr="002A1A2D">
              <w:rPr>
                <w:bCs/>
                <w:color w:val="000000"/>
                <w:kern w:val="32"/>
                <w:sz w:val="22"/>
                <w:szCs w:val="22"/>
              </w:rPr>
              <w:t xml:space="preserve"> </w:t>
            </w:r>
          </w:p>
        </w:tc>
        <w:tc>
          <w:tcPr>
            <w:tcW w:w="1843" w:type="dxa"/>
            <w:vMerge w:val="restart"/>
            <w:shd w:val="clear" w:color="auto" w:fill="auto"/>
            <w:vAlign w:val="center"/>
          </w:tcPr>
          <w:p w14:paraId="4571FA36" w14:textId="77777777" w:rsidR="00ED390A" w:rsidRPr="002A1A2D" w:rsidRDefault="00ED390A" w:rsidP="005C3976">
            <w:pPr>
              <w:ind w:right="-2"/>
              <w:jc w:val="center"/>
              <w:rPr>
                <w:sz w:val="22"/>
                <w:szCs w:val="22"/>
              </w:rPr>
            </w:pPr>
            <w:r w:rsidRPr="002A1A2D">
              <w:rPr>
                <w:sz w:val="22"/>
                <w:szCs w:val="22"/>
              </w:rPr>
              <w:t>Вид тарифа</w:t>
            </w:r>
          </w:p>
        </w:tc>
        <w:tc>
          <w:tcPr>
            <w:tcW w:w="1417" w:type="dxa"/>
            <w:vMerge w:val="restart"/>
            <w:shd w:val="clear" w:color="auto" w:fill="auto"/>
            <w:vAlign w:val="center"/>
          </w:tcPr>
          <w:p w14:paraId="4098BFA3" w14:textId="77777777" w:rsidR="00ED390A" w:rsidRPr="002A1A2D" w:rsidRDefault="00ED390A" w:rsidP="005C3976">
            <w:pPr>
              <w:ind w:right="-2"/>
              <w:jc w:val="center"/>
              <w:rPr>
                <w:sz w:val="22"/>
                <w:szCs w:val="22"/>
              </w:rPr>
            </w:pPr>
            <w:r w:rsidRPr="002A1A2D">
              <w:rPr>
                <w:sz w:val="22"/>
                <w:szCs w:val="22"/>
              </w:rPr>
              <w:t>Период</w:t>
            </w:r>
          </w:p>
        </w:tc>
        <w:tc>
          <w:tcPr>
            <w:tcW w:w="1040" w:type="dxa"/>
            <w:vMerge w:val="restart"/>
            <w:shd w:val="clear" w:color="auto" w:fill="auto"/>
            <w:vAlign w:val="center"/>
          </w:tcPr>
          <w:p w14:paraId="3EFC97C6" w14:textId="77777777" w:rsidR="00ED390A" w:rsidRPr="002A1A2D" w:rsidRDefault="00ED390A" w:rsidP="005C3976">
            <w:pPr>
              <w:ind w:right="-2"/>
              <w:jc w:val="center"/>
              <w:rPr>
                <w:sz w:val="22"/>
                <w:szCs w:val="22"/>
              </w:rPr>
            </w:pPr>
            <w:r w:rsidRPr="002A1A2D">
              <w:rPr>
                <w:sz w:val="22"/>
                <w:szCs w:val="22"/>
              </w:rPr>
              <w:t>Вода</w:t>
            </w:r>
          </w:p>
        </w:tc>
        <w:tc>
          <w:tcPr>
            <w:tcW w:w="2977" w:type="dxa"/>
            <w:gridSpan w:val="4"/>
            <w:shd w:val="clear" w:color="auto" w:fill="auto"/>
            <w:vAlign w:val="center"/>
          </w:tcPr>
          <w:p w14:paraId="7B574C4F" w14:textId="77777777" w:rsidR="00ED390A" w:rsidRPr="002A1A2D" w:rsidRDefault="00ED390A" w:rsidP="005C3976">
            <w:pPr>
              <w:ind w:right="-2"/>
              <w:jc w:val="center"/>
              <w:rPr>
                <w:sz w:val="22"/>
                <w:szCs w:val="22"/>
              </w:rPr>
            </w:pPr>
            <w:r w:rsidRPr="002A1A2D">
              <w:rPr>
                <w:sz w:val="22"/>
                <w:szCs w:val="22"/>
              </w:rPr>
              <w:t>Отборный пар давлением</w:t>
            </w:r>
          </w:p>
        </w:tc>
        <w:tc>
          <w:tcPr>
            <w:tcW w:w="993" w:type="dxa"/>
            <w:vMerge w:val="restart"/>
            <w:shd w:val="clear" w:color="auto" w:fill="auto"/>
            <w:vAlign w:val="center"/>
          </w:tcPr>
          <w:p w14:paraId="5F177A8B" w14:textId="77777777" w:rsidR="00ED390A" w:rsidRPr="002A1A2D" w:rsidRDefault="00ED390A" w:rsidP="005C3976">
            <w:pPr>
              <w:ind w:left="-164" w:right="-109"/>
              <w:jc w:val="center"/>
              <w:rPr>
                <w:sz w:val="22"/>
                <w:szCs w:val="22"/>
              </w:rPr>
            </w:pPr>
            <w:r w:rsidRPr="002A1A2D">
              <w:rPr>
                <w:sz w:val="22"/>
                <w:szCs w:val="22"/>
              </w:rPr>
              <w:t>Острый</w:t>
            </w:r>
          </w:p>
          <w:p w14:paraId="22C50C7A" w14:textId="77777777" w:rsidR="00ED390A" w:rsidRPr="002A1A2D" w:rsidRDefault="00ED390A" w:rsidP="005C3976">
            <w:pPr>
              <w:ind w:left="-164" w:right="-109"/>
              <w:jc w:val="center"/>
              <w:rPr>
                <w:sz w:val="22"/>
                <w:szCs w:val="22"/>
              </w:rPr>
            </w:pPr>
            <w:r w:rsidRPr="002A1A2D">
              <w:rPr>
                <w:sz w:val="22"/>
                <w:szCs w:val="22"/>
              </w:rPr>
              <w:t xml:space="preserve"> и </w:t>
            </w:r>
          </w:p>
          <w:p w14:paraId="7C7C5FF6" w14:textId="77777777" w:rsidR="00ED390A" w:rsidRPr="002A1A2D" w:rsidRDefault="00ED390A" w:rsidP="005C3976">
            <w:pPr>
              <w:ind w:left="-164" w:right="-109"/>
              <w:jc w:val="center"/>
              <w:rPr>
                <w:sz w:val="22"/>
                <w:szCs w:val="22"/>
              </w:rPr>
            </w:pPr>
            <w:r w:rsidRPr="002A1A2D">
              <w:rPr>
                <w:sz w:val="22"/>
                <w:szCs w:val="22"/>
              </w:rPr>
              <w:t>редуци</w:t>
            </w:r>
            <w:r>
              <w:rPr>
                <w:sz w:val="22"/>
                <w:szCs w:val="22"/>
              </w:rPr>
              <w:t>-</w:t>
            </w:r>
            <w:r w:rsidRPr="002A1A2D">
              <w:rPr>
                <w:sz w:val="22"/>
                <w:szCs w:val="22"/>
              </w:rPr>
              <w:t>рованный пар</w:t>
            </w:r>
          </w:p>
        </w:tc>
      </w:tr>
      <w:tr w:rsidR="00ED390A" w:rsidRPr="002A1A2D" w14:paraId="50C92EEF" w14:textId="77777777" w:rsidTr="005C3976">
        <w:trPr>
          <w:trHeight w:val="911"/>
          <w:jc w:val="center"/>
        </w:trPr>
        <w:tc>
          <w:tcPr>
            <w:tcW w:w="1327" w:type="dxa"/>
            <w:vMerge/>
            <w:tcBorders>
              <w:bottom w:val="single" w:sz="4" w:space="0" w:color="auto"/>
            </w:tcBorders>
            <w:shd w:val="clear" w:color="auto" w:fill="auto"/>
            <w:vAlign w:val="center"/>
          </w:tcPr>
          <w:p w14:paraId="51762E34" w14:textId="77777777" w:rsidR="00ED390A" w:rsidRPr="002A1A2D" w:rsidRDefault="00ED390A" w:rsidP="005C3976">
            <w:pPr>
              <w:ind w:left="-108" w:right="-125"/>
              <w:jc w:val="center"/>
              <w:rPr>
                <w:bCs/>
                <w:color w:val="000000"/>
                <w:kern w:val="32"/>
                <w:sz w:val="22"/>
                <w:szCs w:val="22"/>
              </w:rPr>
            </w:pPr>
          </w:p>
        </w:tc>
        <w:tc>
          <w:tcPr>
            <w:tcW w:w="1843" w:type="dxa"/>
            <w:vMerge/>
            <w:tcBorders>
              <w:bottom w:val="single" w:sz="4" w:space="0" w:color="auto"/>
            </w:tcBorders>
            <w:shd w:val="clear" w:color="auto" w:fill="auto"/>
          </w:tcPr>
          <w:p w14:paraId="3DD7588F" w14:textId="77777777" w:rsidR="00ED390A" w:rsidRPr="002A1A2D" w:rsidRDefault="00ED390A" w:rsidP="005C3976">
            <w:pPr>
              <w:ind w:right="-2"/>
              <w:jc w:val="center"/>
              <w:rPr>
                <w:sz w:val="22"/>
                <w:szCs w:val="22"/>
              </w:rPr>
            </w:pPr>
          </w:p>
        </w:tc>
        <w:tc>
          <w:tcPr>
            <w:tcW w:w="1417" w:type="dxa"/>
            <w:vMerge/>
            <w:tcBorders>
              <w:bottom w:val="single" w:sz="4" w:space="0" w:color="auto"/>
            </w:tcBorders>
            <w:shd w:val="clear" w:color="auto" w:fill="auto"/>
          </w:tcPr>
          <w:p w14:paraId="096D2D5C" w14:textId="77777777" w:rsidR="00ED390A" w:rsidRPr="002A1A2D" w:rsidRDefault="00ED390A" w:rsidP="005C3976">
            <w:pPr>
              <w:ind w:right="-2"/>
              <w:jc w:val="center"/>
              <w:rPr>
                <w:sz w:val="22"/>
                <w:szCs w:val="22"/>
              </w:rPr>
            </w:pPr>
          </w:p>
        </w:tc>
        <w:tc>
          <w:tcPr>
            <w:tcW w:w="1040" w:type="dxa"/>
            <w:vMerge/>
            <w:tcBorders>
              <w:bottom w:val="single" w:sz="4" w:space="0" w:color="auto"/>
            </w:tcBorders>
            <w:shd w:val="clear" w:color="auto" w:fill="auto"/>
          </w:tcPr>
          <w:p w14:paraId="3C71D9DF" w14:textId="77777777" w:rsidR="00ED390A" w:rsidRPr="002A1A2D" w:rsidRDefault="00ED390A" w:rsidP="005C3976">
            <w:pPr>
              <w:ind w:right="-2"/>
              <w:jc w:val="center"/>
              <w:rPr>
                <w:sz w:val="22"/>
                <w:szCs w:val="22"/>
              </w:rPr>
            </w:pPr>
          </w:p>
        </w:tc>
        <w:tc>
          <w:tcPr>
            <w:tcW w:w="709" w:type="dxa"/>
            <w:tcBorders>
              <w:bottom w:val="single" w:sz="4" w:space="0" w:color="auto"/>
            </w:tcBorders>
            <w:shd w:val="clear" w:color="auto" w:fill="auto"/>
            <w:vAlign w:val="center"/>
          </w:tcPr>
          <w:p w14:paraId="76C0035F" w14:textId="77777777" w:rsidR="00ED390A" w:rsidRPr="002A1A2D" w:rsidRDefault="00ED390A" w:rsidP="005C3976">
            <w:pPr>
              <w:ind w:left="-108" w:right="-108"/>
              <w:jc w:val="center"/>
              <w:rPr>
                <w:sz w:val="22"/>
                <w:szCs w:val="22"/>
                <w:vertAlign w:val="superscript"/>
              </w:rPr>
            </w:pPr>
            <w:r w:rsidRPr="002A1A2D">
              <w:rPr>
                <w:sz w:val="22"/>
                <w:szCs w:val="22"/>
              </w:rPr>
              <w:t>от 1,2 до 2,5 кг/см</w:t>
            </w:r>
            <w:r>
              <w:rPr>
                <w:sz w:val="22"/>
                <w:szCs w:val="22"/>
              </w:rPr>
              <w:t>²</w:t>
            </w:r>
          </w:p>
        </w:tc>
        <w:tc>
          <w:tcPr>
            <w:tcW w:w="851" w:type="dxa"/>
            <w:tcBorders>
              <w:bottom w:val="single" w:sz="4" w:space="0" w:color="auto"/>
            </w:tcBorders>
            <w:shd w:val="clear" w:color="auto" w:fill="auto"/>
            <w:vAlign w:val="center"/>
          </w:tcPr>
          <w:p w14:paraId="3F4E38AA" w14:textId="77777777" w:rsidR="00ED390A" w:rsidRPr="002A1A2D" w:rsidRDefault="00ED390A" w:rsidP="005C3976">
            <w:pPr>
              <w:ind w:right="-2"/>
              <w:jc w:val="center"/>
              <w:rPr>
                <w:sz w:val="22"/>
                <w:szCs w:val="22"/>
              </w:rPr>
            </w:pPr>
            <w:r w:rsidRPr="002A1A2D">
              <w:rPr>
                <w:sz w:val="22"/>
                <w:szCs w:val="22"/>
              </w:rPr>
              <w:t>от 2,5 до 7,0 кг/см</w:t>
            </w:r>
            <w:r>
              <w:rPr>
                <w:sz w:val="22"/>
                <w:szCs w:val="22"/>
              </w:rPr>
              <w:t>²</w:t>
            </w:r>
          </w:p>
        </w:tc>
        <w:tc>
          <w:tcPr>
            <w:tcW w:w="708" w:type="dxa"/>
            <w:tcBorders>
              <w:bottom w:val="single" w:sz="4" w:space="0" w:color="auto"/>
            </w:tcBorders>
            <w:shd w:val="clear" w:color="auto" w:fill="auto"/>
            <w:vAlign w:val="center"/>
          </w:tcPr>
          <w:p w14:paraId="36E0B3FD" w14:textId="77777777" w:rsidR="00ED390A" w:rsidRDefault="00ED390A" w:rsidP="005C3976">
            <w:pPr>
              <w:ind w:left="-108" w:right="-108"/>
              <w:jc w:val="center"/>
              <w:rPr>
                <w:sz w:val="22"/>
                <w:szCs w:val="22"/>
              </w:rPr>
            </w:pPr>
            <w:r w:rsidRPr="002A1A2D">
              <w:rPr>
                <w:sz w:val="22"/>
                <w:szCs w:val="22"/>
              </w:rPr>
              <w:t xml:space="preserve">от 7,0 </w:t>
            </w:r>
          </w:p>
          <w:p w14:paraId="6565CFC4" w14:textId="77777777" w:rsidR="00ED390A" w:rsidRPr="002A1A2D" w:rsidRDefault="00ED390A" w:rsidP="005C3976">
            <w:pPr>
              <w:ind w:left="-108" w:right="-108"/>
              <w:jc w:val="center"/>
              <w:rPr>
                <w:sz w:val="22"/>
                <w:szCs w:val="22"/>
              </w:rPr>
            </w:pPr>
            <w:r w:rsidRPr="002A1A2D">
              <w:rPr>
                <w:sz w:val="22"/>
                <w:szCs w:val="22"/>
              </w:rPr>
              <w:t>до 13,0 кг/см</w:t>
            </w:r>
            <w:r>
              <w:rPr>
                <w:sz w:val="22"/>
                <w:szCs w:val="22"/>
              </w:rPr>
              <w:t>²</w:t>
            </w:r>
          </w:p>
        </w:tc>
        <w:tc>
          <w:tcPr>
            <w:tcW w:w="709" w:type="dxa"/>
            <w:tcBorders>
              <w:bottom w:val="single" w:sz="4" w:space="0" w:color="auto"/>
            </w:tcBorders>
            <w:shd w:val="clear" w:color="auto" w:fill="auto"/>
            <w:vAlign w:val="center"/>
          </w:tcPr>
          <w:p w14:paraId="0DE090C3" w14:textId="77777777" w:rsidR="00ED390A" w:rsidRPr="002A1A2D" w:rsidRDefault="00ED390A" w:rsidP="005C3976">
            <w:pPr>
              <w:ind w:left="-108" w:right="-108"/>
              <w:jc w:val="center"/>
              <w:rPr>
                <w:sz w:val="22"/>
                <w:szCs w:val="22"/>
              </w:rPr>
            </w:pPr>
            <w:r w:rsidRPr="002A1A2D">
              <w:rPr>
                <w:sz w:val="22"/>
                <w:szCs w:val="22"/>
              </w:rPr>
              <w:t>свыше 13,0 кг/см</w:t>
            </w:r>
            <w:r>
              <w:rPr>
                <w:sz w:val="22"/>
                <w:szCs w:val="22"/>
              </w:rPr>
              <w:t>²</w:t>
            </w:r>
          </w:p>
        </w:tc>
        <w:tc>
          <w:tcPr>
            <w:tcW w:w="993" w:type="dxa"/>
            <w:vMerge/>
            <w:tcBorders>
              <w:bottom w:val="single" w:sz="4" w:space="0" w:color="auto"/>
            </w:tcBorders>
            <w:shd w:val="clear" w:color="auto" w:fill="auto"/>
          </w:tcPr>
          <w:p w14:paraId="7B1E344C" w14:textId="77777777" w:rsidR="00ED390A" w:rsidRPr="002A1A2D" w:rsidRDefault="00ED390A" w:rsidP="005C3976">
            <w:pPr>
              <w:ind w:right="-2"/>
              <w:jc w:val="center"/>
              <w:rPr>
                <w:sz w:val="22"/>
                <w:szCs w:val="22"/>
              </w:rPr>
            </w:pPr>
          </w:p>
        </w:tc>
      </w:tr>
      <w:tr w:rsidR="00ED390A" w:rsidRPr="002A1A2D" w14:paraId="2A382DB0" w14:textId="77777777" w:rsidTr="005C3976">
        <w:trPr>
          <w:trHeight w:val="91"/>
          <w:jc w:val="center"/>
        </w:trPr>
        <w:tc>
          <w:tcPr>
            <w:tcW w:w="1327" w:type="dxa"/>
            <w:tcBorders>
              <w:bottom w:val="single" w:sz="4" w:space="0" w:color="auto"/>
            </w:tcBorders>
            <w:shd w:val="clear" w:color="auto" w:fill="auto"/>
            <w:vAlign w:val="center"/>
          </w:tcPr>
          <w:p w14:paraId="511A733F" w14:textId="77777777" w:rsidR="00ED390A" w:rsidRPr="00C311B5" w:rsidRDefault="00ED390A" w:rsidP="005C3976">
            <w:pPr>
              <w:ind w:left="-108" w:right="-125"/>
              <w:jc w:val="center"/>
              <w:rPr>
                <w:bCs/>
                <w:color w:val="000000"/>
                <w:kern w:val="32"/>
                <w:sz w:val="20"/>
                <w:szCs w:val="22"/>
              </w:rPr>
            </w:pPr>
            <w:r w:rsidRPr="00C311B5">
              <w:rPr>
                <w:bCs/>
                <w:color w:val="000000"/>
                <w:kern w:val="32"/>
                <w:sz w:val="20"/>
                <w:szCs w:val="22"/>
              </w:rPr>
              <w:t>1</w:t>
            </w:r>
          </w:p>
        </w:tc>
        <w:tc>
          <w:tcPr>
            <w:tcW w:w="1843" w:type="dxa"/>
            <w:tcBorders>
              <w:bottom w:val="single" w:sz="4" w:space="0" w:color="auto"/>
            </w:tcBorders>
            <w:shd w:val="clear" w:color="auto" w:fill="auto"/>
            <w:vAlign w:val="center"/>
          </w:tcPr>
          <w:p w14:paraId="7EC40B5A" w14:textId="77777777" w:rsidR="00ED390A" w:rsidRPr="00C311B5" w:rsidRDefault="00ED390A" w:rsidP="005C3976">
            <w:pPr>
              <w:ind w:right="-2"/>
              <w:jc w:val="center"/>
              <w:rPr>
                <w:sz w:val="20"/>
                <w:szCs w:val="22"/>
              </w:rPr>
            </w:pPr>
            <w:r w:rsidRPr="00C311B5">
              <w:rPr>
                <w:sz w:val="20"/>
                <w:szCs w:val="22"/>
              </w:rPr>
              <w:t>2</w:t>
            </w:r>
          </w:p>
        </w:tc>
        <w:tc>
          <w:tcPr>
            <w:tcW w:w="1417" w:type="dxa"/>
            <w:tcBorders>
              <w:bottom w:val="single" w:sz="4" w:space="0" w:color="auto"/>
            </w:tcBorders>
            <w:shd w:val="clear" w:color="auto" w:fill="auto"/>
            <w:vAlign w:val="center"/>
          </w:tcPr>
          <w:p w14:paraId="41F4893C" w14:textId="77777777" w:rsidR="00ED390A" w:rsidRPr="00C311B5" w:rsidRDefault="00ED390A" w:rsidP="005C3976">
            <w:pPr>
              <w:ind w:right="-2"/>
              <w:jc w:val="center"/>
              <w:rPr>
                <w:sz w:val="20"/>
                <w:szCs w:val="22"/>
              </w:rPr>
            </w:pPr>
            <w:r w:rsidRPr="00C311B5">
              <w:rPr>
                <w:sz w:val="20"/>
                <w:szCs w:val="22"/>
              </w:rPr>
              <w:t>3</w:t>
            </w:r>
          </w:p>
        </w:tc>
        <w:tc>
          <w:tcPr>
            <w:tcW w:w="1040" w:type="dxa"/>
            <w:tcBorders>
              <w:bottom w:val="single" w:sz="4" w:space="0" w:color="auto"/>
            </w:tcBorders>
            <w:shd w:val="clear" w:color="auto" w:fill="auto"/>
            <w:vAlign w:val="center"/>
          </w:tcPr>
          <w:p w14:paraId="5D41A148" w14:textId="77777777" w:rsidR="00ED390A" w:rsidRPr="00C311B5" w:rsidRDefault="00ED390A" w:rsidP="005C3976">
            <w:pPr>
              <w:ind w:right="-2"/>
              <w:jc w:val="center"/>
              <w:rPr>
                <w:sz w:val="20"/>
                <w:szCs w:val="22"/>
              </w:rPr>
            </w:pPr>
            <w:r w:rsidRPr="00C311B5">
              <w:rPr>
                <w:sz w:val="20"/>
                <w:szCs w:val="22"/>
              </w:rPr>
              <w:t>4</w:t>
            </w:r>
          </w:p>
        </w:tc>
        <w:tc>
          <w:tcPr>
            <w:tcW w:w="709" w:type="dxa"/>
            <w:tcBorders>
              <w:bottom w:val="single" w:sz="4" w:space="0" w:color="auto"/>
            </w:tcBorders>
            <w:shd w:val="clear" w:color="auto" w:fill="auto"/>
            <w:vAlign w:val="center"/>
          </w:tcPr>
          <w:p w14:paraId="39D522DF" w14:textId="77777777" w:rsidR="00ED390A" w:rsidRPr="00C311B5" w:rsidRDefault="00ED390A" w:rsidP="005C3976">
            <w:pPr>
              <w:ind w:left="-108" w:right="-108"/>
              <w:jc w:val="center"/>
              <w:rPr>
                <w:sz w:val="20"/>
                <w:szCs w:val="22"/>
              </w:rPr>
            </w:pPr>
            <w:r w:rsidRPr="00C311B5">
              <w:rPr>
                <w:sz w:val="20"/>
                <w:szCs w:val="22"/>
              </w:rPr>
              <w:t>5</w:t>
            </w:r>
          </w:p>
        </w:tc>
        <w:tc>
          <w:tcPr>
            <w:tcW w:w="851" w:type="dxa"/>
            <w:tcBorders>
              <w:bottom w:val="single" w:sz="4" w:space="0" w:color="auto"/>
            </w:tcBorders>
            <w:shd w:val="clear" w:color="auto" w:fill="auto"/>
            <w:vAlign w:val="center"/>
          </w:tcPr>
          <w:p w14:paraId="40A78513" w14:textId="77777777" w:rsidR="00ED390A" w:rsidRPr="00C311B5" w:rsidRDefault="00ED390A" w:rsidP="005C3976">
            <w:pPr>
              <w:ind w:right="-2"/>
              <w:jc w:val="center"/>
              <w:rPr>
                <w:sz w:val="20"/>
                <w:szCs w:val="22"/>
              </w:rPr>
            </w:pPr>
            <w:r w:rsidRPr="00C311B5">
              <w:rPr>
                <w:sz w:val="20"/>
                <w:szCs w:val="22"/>
              </w:rPr>
              <w:t>6</w:t>
            </w:r>
          </w:p>
        </w:tc>
        <w:tc>
          <w:tcPr>
            <w:tcW w:w="708" w:type="dxa"/>
            <w:tcBorders>
              <w:bottom w:val="single" w:sz="4" w:space="0" w:color="auto"/>
            </w:tcBorders>
            <w:shd w:val="clear" w:color="auto" w:fill="auto"/>
            <w:vAlign w:val="center"/>
          </w:tcPr>
          <w:p w14:paraId="75A90F5A" w14:textId="77777777" w:rsidR="00ED390A" w:rsidRPr="00C311B5" w:rsidRDefault="00ED390A" w:rsidP="005C3976">
            <w:pPr>
              <w:ind w:left="-108" w:right="-108"/>
              <w:jc w:val="center"/>
              <w:rPr>
                <w:sz w:val="20"/>
                <w:szCs w:val="22"/>
              </w:rPr>
            </w:pPr>
            <w:r w:rsidRPr="00C311B5">
              <w:rPr>
                <w:sz w:val="20"/>
                <w:szCs w:val="22"/>
              </w:rPr>
              <w:t>7</w:t>
            </w:r>
          </w:p>
        </w:tc>
        <w:tc>
          <w:tcPr>
            <w:tcW w:w="709" w:type="dxa"/>
            <w:tcBorders>
              <w:bottom w:val="single" w:sz="4" w:space="0" w:color="auto"/>
            </w:tcBorders>
            <w:shd w:val="clear" w:color="auto" w:fill="auto"/>
            <w:vAlign w:val="center"/>
          </w:tcPr>
          <w:p w14:paraId="71BEEDA6" w14:textId="77777777" w:rsidR="00ED390A" w:rsidRPr="00C311B5" w:rsidRDefault="00ED390A" w:rsidP="005C3976">
            <w:pPr>
              <w:ind w:left="-108" w:right="-108"/>
              <w:jc w:val="center"/>
              <w:rPr>
                <w:sz w:val="20"/>
                <w:szCs w:val="22"/>
              </w:rPr>
            </w:pPr>
            <w:r w:rsidRPr="00C311B5">
              <w:rPr>
                <w:sz w:val="20"/>
                <w:szCs w:val="22"/>
              </w:rPr>
              <w:t>8</w:t>
            </w:r>
          </w:p>
        </w:tc>
        <w:tc>
          <w:tcPr>
            <w:tcW w:w="993" w:type="dxa"/>
            <w:tcBorders>
              <w:bottom w:val="single" w:sz="4" w:space="0" w:color="auto"/>
            </w:tcBorders>
            <w:shd w:val="clear" w:color="auto" w:fill="auto"/>
            <w:vAlign w:val="center"/>
          </w:tcPr>
          <w:p w14:paraId="44AFE02E" w14:textId="77777777" w:rsidR="00ED390A" w:rsidRPr="00C311B5" w:rsidRDefault="00ED390A" w:rsidP="005C3976">
            <w:pPr>
              <w:ind w:right="-2"/>
              <w:jc w:val="center"/>
              <w:rPr>
                <w:sz w:val="20"/>
                <w:szCs w:val="22"/>
              </w:rPr>
            </w:pPr>
            <w:r w:rsidRPr="00C311B5">
              <w:rPr>
                <w:sz w:val="20"/>
                <w:szCs w:val="22"/>
              </w:rPr>
              <w:t>9</w:t>
            </w:r>
          </w:p>
        </w:tc>
      </w:tr>
      <w:tr w:rsidR="00ED390A" w:rsidRPr="002A1A2D" w14:paraId="1A4E0700" w14:textId="77777777" w:rsidTr="005C3976">
        <w:trPr>
          <w:trHeight w:val="377"/>
          <w:jc w:val="center"/>
        </w:trPr>
        <w:tc>
          <w:tcPr>
            <w:tcW w:w="1327" w:type="dxa"/>
            <w:vMerge w:val="restart"/>
            <w:shd w:val="clear" w:color="auto" w:fill="auto"/>
            <w:vAlign w:val="center"/>
          </w:tcPr>
          <w:p w14:paraId="483D7EC5" w14:textId="77777777" w:rsidR="00ED390A" w:rsidRPr="00C65373" w:rsidRDefault="00ED390A" w:rsidP="005C3976">
            <w:pPr>
              <w:ind w:left="-80"/>
              <w:jc w:val="center"/>
              <w:rPr>
                <w:sz w:val="22"/>
                <w:szCs w:val="22"/>
              </w:rPr>
            </w:pPr>
            <w:r w:rsidRPr="00C65373">
              <w:rPr>
                <w:sz w:val="22"/>
                <w:szCs w:val="22"/>
              </w:rPr>
              <w:t>ОАО «РЖД» (филиал</w:t>
            </w:r>
          </w:p>
          <w:p w14:paraId="7A35307E" w14:textId="77777777" w:rsidR="00ED390A" w:rsidRPr="00C65373" w:rsidRDefault="00ED390A" w:rsidP="005C3976">
            <w:pPr>
              <w:ind w:left="-80"/>
              <w:jc w:val="center"/>
              <w:rPr>
                <w:sz w:val="22"/>
                <w:szCs w:val="22"/>
              </w:rPr>
            </w:pPr>
            <w:r w:rsidRPr="00C65373">
              <w:rPr>
                <w:sz w:val="22"/>
                <w:szCs w:val="22"/>
              </w:rPr>
              <w:t>Кузбасский террито-риальный участок Западно-Сибирской</w:t>
            </w:r>
          </w:p>
          <w:p w14:paraId="65924550" w14:textId="77777777" w:rsidR="00ED390A" w:rsidRPr="002A1A2D" w:rsidRDefault="00ED390A" w:rsidP="005C3976">
            <w:pPr>
              <w:ind w:left="-80"/>
              <w:jc w:val="center"/>
              <w:rPr>
                <w:sz w:val="22"/>
                <w:szCs w:val="22"/>
              </w:rPr>
            </w:pPr>
            <w:r w:rsidRPr="00C65373">
              <w:rPr>
                <w:sz w:val="22"/>
                <w:szCs w:val="22"/>
              </w:rPr>
              <w:t>дирекции по тепловодо-снабжению – структур-ное подразде-ление Централь-ной дирекции по тепловодо-снаб-жению)</w:t>
            </w:r>
          </w:p>
        </w:tc>
        <w:tc>
          <w:tcPr>
            <w:tcW w:w="8270" w:type="dxa"/>
            <w:gridSpan w:val="8"/>
            <w:shd w:val="clear" w:color="auto" w:fill="auto"/>
          </w:tcPr>
          <w:p w14:paraId="3779EB80" w14:textId="77777777" w:rsidR="00ED390A" w:rsidRPr="00240C45" w:rsidRDefault="00ED390A" w:rsidP="005C3976">
            <w:pPr>
              <w:ind w:right="-994"/>
              <w:jc w:val="center"/>
            </w:pPr>
            <w:r w:rsidRPr="00240C45">
              <w:t xml:space="preserve">Для потребителей, в случае отсутствия дифференциации тарифов </w:t>
            </w:r>
          </w:p>
          <w:p w14:paraId="5B4C5461" w14:textId="77777777" w:rsidR="00ED390A" w:rsidRPr="002A1A2D" w:rsidRDefault="00ED390A" w:rsidP="005C3976">
            <w:pPr>
              <w:ind w:right="-994"/>
              <w:jc w:val="center"/>
              <w:rPr>
                <w:sz w:val="22"/>
                <w:szCs w:val="22"/>
              </w:rPr>
            </w:pPr>
            <w:r w:rsidRPr="00240C45">
              <w:t>по схеме подключения (без НДС)</w:t>
            </w:r>
            <w:r w:rsidRPr="002A1A2D">
              <w:rPr>
                <w:sz w:val="22"/>
                <w:szCs w:val="22"/>
              </w:rPr>
              <w:t xml:space="preserve"> </w:t>
            </w:r>
          </w:p>
        </w:tc>
      </w:tr>
      <w:tr w:rsidR="00ED390A" w:rsidRPr="002A1A2D" w14:paraId="630E51E6" w14:textId="77777777" w:rsidTr="005C3976">
        <w:trPr>
          <w:jc w:val="center"/>
        </w:trPr>
        <w:tc>
          <w:tcPr>
            <w:tcW w:w="1327" w:type="dxa"/>
            <w:vMerge/>
            <w:shd w:val="clear" w:color="auto" w:fill="auto"/>
          </w:tcPr>
          <w:p w14:paraId="3E6F44D8" w14:textId="77777777" w:rsidR="00ED390A" w:rsidRPr="002A1A2D" w:rsidRDefault="00ED390A" w:rsidP="005C3976">
            <w:pPr>
              <w:ind w:left="-220" w:right="-125"/>
              <w:jc w:val="center"/>
              <w:rPr>
                <w:sz w:val="22"/>
                <w:szCs w:val="22"/>
              </w:rPr>
            </w:pPr>
          </w:p>
        </w:tc>
        <w:tc>
          <w:tcPr>
            <w:tcW w:w="1843" w:type="dxa"/>
            <w:vMerge w:val="restart"/>
            <w:shd w:val="clear" w:color="auto" w:fill="auto"/>
            <w:vAlign w:val="center"/>
          </w:tcPr>
          <w:p w14:paraId="4DB0F500" w14:textId="77777777" w:rsidR="00ED390A" w:rsidRPr="002A1A2D" w:rsidRDefault="00ED390A" w:rsidP="005C3976">
            <w:pPr>
              <w:ind w:left="-107" w:right="-2"/>
              <w:jc w:val="center"/>
              <w:rPr>
                <w:sz w:val="22"/>
                <w:szCs w:val="22"/>
              </w:rPr>
            </w:pPr>
            <w:r w:rsidRPr="002A1A2D">
              <w:rPr>
                <w:sz w:val="22"/>
                <w:szCs w:val="22"/>
              </w:rPr>
              <w:t>Одноставочный</w:t>
            </w:r>
          </w:p>
          <w:p w14:paraId="18B3D55F" w14:textId="77777777" w:rsidR="00ED390A" w:rsidRPr="002A1A2D" w:rsidRDefault="00ED390A" w:rsidP="005C3976">
            <w:pPr>
              <w:ind w:right="-2"/>
              <w:jc w:val="center"/>
              <w:rPr>
                <w:sz w:val="22"/>
                <w:szCs w:val="22"/>
              </w:rPr>
            </w:pPr>
            <w:r w:rsidRPr="002A1A2D">
              <w:rPr>
                <w:sz w:val="22"/>
                <w:szCs w:val="22"/>
              </w:rPr>
              <w:t>руб./Гкал</w:t>
            </w:r>
          </w:p>
        </w:tc>
        <w:tc>
          <w:tcPr>
            <w:tcW w:w="1417" w:type="dxa"/>
            <w:shd w:val="clear" w:color="auto" w:fill="auto"/>
            <w:vAlign w:val="center"/>
          </w:tcPr>
          <w:p w14:paraId="460D6538" w14:textId="77777777" w:rsidR="00ED390A" w:rsidRPr="002A1A2D" w:rsidRDefault="00ED390A" w:rsidP="005C3976">
            <w:pPr>
              <w:ind w:left="-6" w:right="-61"/>
              <w:jc w:val="center"/>
              <w:rPr>
                <w:sz w:val="22"/>
                <w:szCs w:val="22"/>
              </w:rPr>
            </w:pPr>
            <w:r w:rsidRPr="002A1A2D">
              <w:rPr>
                <w:sz w:val="22"/>
                <w:szCs w:val="22"/>
              </w:rPr>
              <w:t>с 01.01.2019</w:t>
            </w:r>
          </w:p>
        </w:tc>
        <w:tc>
          <w:tcPr>
            <w:tcW w:w="1040" w:type="dxa"/>
            <w:shd w:val="clear" w:color="auto" w:fill="auto"/>
            <w:vAlign w:val="center"/>
          </w:tcPr>
          <w:p w14:paraId="0AF0E8AB" w14:textId="77777777" w:rsidR="00ED390A" w:rsidRPr="00740EA8" w:rsidRDefault="00ED390A" w:rsidP="005C3976">
            <w:pPr>
              <w:jc w:val="center"/>
              <w:rPr>
                <w:sz w:val="22"/>
                <w:szCs w:val="22"/>
              </w:rPr>
            </w:pPr>
            <w:r>
              <w:rPr>
                <w:sz w:val="22"/>
                <w:szCs w:val="22"/>
              </w:rPr>
              <w:t>1543,45</w:t>
            </w:r>
          </w:p>
        </w:tc>
        <w:tc>
          <w:tcPr>
            <w:tcW w:w="709" w:type="dxa"/>
            <w:shd w:val="clear" w:color="auto" w:fill="auto"/>
            <w:vAlign w:val="center"/>
          </w:tcPr>
          <w:p w14:paraId="571A9AFF" w14:textId="77777777" w:rsidR="00ED390A" w:rsidRPr="002A1A2D" w:rsidRDefault="00ED390A" w:rsidP="005C3976">
            <w:pPr>
              <w:ind w:left="-162" w:right="-114"/>
              <w:jc w:val="center"/>
              <w:rPr>
                <w:sz w:val="22"/>
                <w:szCs w:val="22"/>
              </w:rPr>
            </w:pPr>
            <w:r w:rsidRPr="002A1A2D">
              <w:rPr>
                <w:sz w:val="22"/>
                <w:szCs w:val="22"/>
              </w:rPr>
              <w:t>x</w:t>
            </w:r>
          </w:p>
        </w:tc>
        <w:tc>
          <w:tcPr>
            <w:tcW w:w="851" w:type="dxa"/>
            <w:shd w:val="clear" w:color="auto" w:fill="auto"/>
            <w:vAlign w:val="center"/>
          </w:tcPr>
          <w:p w14:paraId="32B90F4A" w14:textId="77777777" w:rsidR="00ED390A" w:rsidRPr="002A1A2D" w:rsidRDefault="00ED390A" w:rsidP="005C3976">
            <w:pPr>
              <w:ind w:left="-162" w:right="-114"/>
              <w:jc w:val="center"/>
              <w:rPr>
                <w:sz w:val="22"/>
                <w:szCs w:val="22"/>
              </w:rPr>
            </w:pPr>
            <w:r w:rsidRPr="002A1A2D">
              <w:rPr>
                <w:sz w:val="22"/>
                <w:szCs w:val="22"/>
              </w:rPr>
              <w:t>x</w:t>
            </w:r>
          </w:p>
        </w:tc>
        <w:tc>
          <w:tcPr>
            <w:tcW w:w="708" w:type="dxa"/>
            <w:shd w:val="clear" w:color="auto" w:fill="auto"/>
            <w:vAlign w:val="center"/>
          </w:tcPr>
          <w:p w14:paraId="008C5DE2" w14:textId="77777777" w:rsidR="00ED390A" w:rsidRPr="002A1A2D" w:rsidRDefault="00ED390A" w:rsidP="005C3976">
            <w:pPr>
              <w:ind w:left="-162" w:right="-114"/>
              <w:jc w:val="center"/>
              <w:rPr>
                <w:sz w:val="22"/>
                <w:szCs w:val="22"/>
              </w:rPr>
            </w:pPr>
            <w:r w:rsidRPr="002A1A2D">
              <w:rPr>
                <w:sz w:val="22"/>
                <w:szCs w:val="22"/>
              </w:rPr>
              <w:t>x</w:t>
            </w:r>
          </w:p>
        </w:tc>
        <w:tc>
          <w:tcPr>
            <w:tcW w:w="709" w:type="dxa"/>
            <w:shd w:val="clear" w:color="auto" w:fill="auto"/>
            <w:vAlign w:val="center"/>
          </w:tcPr>
          <w:p w14:paraId="23FA4BF8" w14:textId="77777777" w:rsidR="00ED390A" w:rsidRPr="002A1A2D" w:rsidRDefault="00ED390A" w:rsidP="005C3976">
            <w:pPr>
              <w:ind w:left="-162" w:right="-114"/>
              <w:jc w:val="center"/>
              <w:rPr>
                <w:sz w:val="22"/>
                <w:szCs w:val="22"/>
              </w:rPr>
            </w:pPr>
            <w:r w:rsidRPr="002A1A2D">
              <w:rPr>
                <w:sz w:val="22"/>
                <w:szCs w:val="22"/>
              </w:rPr>
              <w:t>x</w:t>
            </w:r>
          </w:p>
        </w:tc>
        <w:tc>
          <w:tcPr>
            <w:tcW w:w="993" w:type="dxa"/>
            <w:shd w:val="clear" w:color="auto" w:fill="auto"/>
            <w:vAlign w:val="center"/>
          </w:tcPr>
          <w:p w14:paraId="54412AA8" w14:textId="77777777" w:rsidR="00ED390A" w:rsidRPr="002A1A2D" w:rsidRDefault="00ED390A" w:rsidP="005C3976">
            <w:pPr>
              <w:ind w:left="-162" w:right="-114"/>
              <w:jc w:val="center"/>
              <w:rPr>
                <w:sz w:val="22"/>
                <w:szCs w:val="22"/>
              </w:rPr>
            </w:pPr>
            <w:r w:rsidRPr="002A1A2D">
              <w:rPr>
                <w:sz w:val="22"/>
                <w:szCs w:val="22"/>
              </w:rPr>
              <w:t>x</w:t>
            </w:r>
          </w:p>
        </w:tc>
      </w:tr>
      <w:tr w:rsidR="00ED390A" w:rsidRPr="002A1A2D" w14:paraId="5BD05A4D" w14:textId="77777777" w:rsidTr="005C3976">
        <w:trPr>
          <w:jc w:val="center"/>
        </w:trPr>
        <w:tc>
          <w:tcPr>
            <w:tcW w:w="1327" w:type="dxa"/>
            <w:vMerge/>
            <w:shd w:val="clear" w:color="auto" w:fill="auto"/>
          </w:tcPr>
          <w:p w14:paraId="3768C510" w14:textId="77777777" w:rsidR="00ED390A" w:rsidRPr="002A1A2D" w:rsidRDefault="00ED390A" w:rsidP="005C3976">
            <w:pPr>
              <w:ind w:right="-2"/>
              <w:rPr>
                <w:sz w:val="22"/>
                <w:szCs w:val="22"/>
              </w:rPr>
            </w:pPr>
          </w:p>
        </w:tc>
        <w:tc>
          <w:tcPr>
            <w:tcW w:w="1843" w:type="dxa"/>
            <w:vMerge/>
            <w:shd w:val="clear" w:color="auto" w:fill="auto"/>
          </w:tcPr>
          <w:p w14:paraId="495CCEDA" w14:textId="77777777" w:rsidR="00ED390A" w:rsidRPr="002A1A2D" w:rsidRDefault="00ED390A" w:rsidP="005C3976">
            <w:pPr>
              <w:ind w:right="-2"/>
              <w:jc w:val="center"/>
              <w:rPr>
                <w:sz w:val="22"/>
                <w:szCs w:val="22"/>
              </w:rPr>
            </w:pPr>
          </w:p>
        </w:tc>
        <w:tc>
          <w:tcPr>
            <w:tcW w:w="1417" w:type="dxa"/>
            <w:shd w:val="clear" w:color="auto" w:fill="auto"/>
            <w:vAlign w:val="center"/>
          </w:tcPr>
          <w:p w14:paraId="08786B73" w14:textId="77777777" w:rsidR="00ED390A" w:rsidRPr="002A1A2D" w:rsidRDefault="00ED390A" w:rsidP="005C3976">
            <w:pPr>
              <w:ind w:left="-6" w:right="-61"/>
              <w:jc w:val="center"/>
              <w:rPr>
                <w:sz w:val="22"/>
                <w:szCs w:val="22"/>
              </w:rPr>
            </w:pPr>
            <w:r w:rsidRPr="002A1A2D">
              <w:rPr>
                <w:sz w:val="22"/>
                <w:szCs w:val="22"/>
              </w:rPr>
              <w:t>с 01.07.2019</w:t>
            </w:r>
          </w:p>
        </w:tc>
        <w:tc>
          <w:tcPr>
            <w:tcW w:w="1040" w:type="dxa"/>
            <w:shd w:val="clear" w:color="auto" w:fill="auto"/>
            <w:vAlign w:val="center"/>
          </w:tcPr>
          <w:p w14:paraId="0EBEBD9F" w14:textId="77777777" w:rsidR="00ED390A" w:rsidRPr="000F2137" w:rsidRDefault="00ED390A" w:rsidP="005C3976">
            <w:pPr>
              <w:jc w:val="center"/>
              <w:rPr>
                <w:sz w:val="22"/>
                <w:szCs w:val="22"/>
              </w:rPr>
            </w:pPr>
            <w:r>
              <w:rPr>
                <w:sz w:val="22"/>
                <w:szCs w:val="22"/>
              </w:rPr>
              <w:t>1727,22</w:t>
            </w:r>
          </w:p>
        </w:tc>
        <w:tc>
          <w:tcPr>
            <w:tcW w:w="709" w:type="dxa"/>
            <w:shd w:val="clear" w:color="auto" w:fill="auto"/>
            <w:vAlign w:val="center"/>
          </w:tcPr>
          <w:p w14:paraId="467D41FF" w14:textId="77777777" w:rsidR="00ED390A" w:rsidRPr="002A1A2D" w:rsidRDefault="00ED390A" w:rsidP="005C3976">
            <w:pPr>
              <w:ind w:left="-162" w:right="-114"/>
              <w:jc w:val="center"/>
              <w:rPr>
                <w:sz w:val="22"/>
                <w:szCs w:val="22"/>
              </w:rPr>
            </w:pPr>
            <w:r w:rsidRPr="002A1A2D">
              <w:rPr>
                <w:sz w:val="22"/>
                <w:szCs w:val="22"/>
              </w:rPr>
              <w:t>x</w:t>
            </w:r>
          </w:p>
        </w:tc>
        <w:tc>
          <w:tcPr>
            <w:tcW w:w="851" w:type="dxa"/>
            <w:shd w:val="clear" w:color="auto" w:fill="auto"/>
            <w:vAlign w:val="center"/>
          </w:tcPr>
          <w:p w14:paraId="4E59A72E" w14:textId="77777777" w:rsidR="00ED390A" w:rsidRPr="002A1A2D" w:rsidRDefault="00ED390A" w:rsidP="005C3976">
            <w:pPr>
              <w:ind w:left="-162" w:right="-114"/>
              <w:jc w:val="center"/>
              <w:rPr>
                <w:sz w:val="22"/>
                <w:szCs w:val="22"/>
              </w:rPr>
            </w:pPr>
            <w:r w:rsidRPr="002A1A2D">
              <w:rPr>
                <w:sz w:val="22"/>
                <w:szCs w:val="22"/>
              </w:rPr>
              <w:t>x</w:t>
            </w:r>
          </w:p>
        </w:tc>
        <w:tc>
          <w:tcPr>
            <w:tcW w:w="708" w:type="dxa"/>
            <w:shd w:val="clear" w:color="auto" w:fill="auto"/>
            <w:vAlign w:val="center"/>
          </w:tcPr>
          <w:p w14:paraId="606F7DDB" w14:textId="77777777" w:rsidR="00ED390A" w:rsidRPr="002A1A2D" w:rsidRDefault="00ED390A" w:rsidP="005C3976">
            <w:pPr>
              <w:ind w:left="-162" w:right="-114"/>
              <w:jc w:val="center"/>
              <w:rPr>
                <w:sz w:val="22"/>
                <w:szCs w:val="22"/>
              </w:rPr>
            </w:pPr>
            <w:r w:rsidRPr="002A1A2D">
              <w:rPr>
                <w:sz w:val="22"/>
                <w:szCs w:val="22"/>
              </w:rPr>
              <w:t>x</w:t>
            </w:r>
          </w:p>
        </w:tc>
        <w:tc>
          <w:tcPr>
            <w:tcW w:w="709" w:type="dxa"/>
            <w:shd w:val="clear" w:color="auto" w:fill="auto"/>
            <w:vAlign w:val="center"/>
          </w:tcPr>
          <w:p w14:paraId="303C14D9" w14:textId="77777777" w:rsidR="00ED390A" w:rsidRPr="002A1A2D" w:rsidRDefault="00ED390A" w:rsidP="005C3976">
            <w:pPr>
              <w:ind w:left="-162" w:right="-114"/>
              <w:jc w:val="center"/>
              <w:rPr>
                <w:sz w:val="22"/>
                <w:szCs w:val="22"/>
              </w:rPr>
            </w:pPr>
            <w:r w:rsidRPr="002A1A2D">
              <w:rPr>
                <w:sz w:val="22"/>
                <w:szCs w:val="22"/>
              </w:rPr>
              <w:t>x</w:t>
            </w:r>
          </w:p>
        </w:tc>
        <w:tc>
          <w:tcPr>
            <w:tcW w:w="993" w:type="dxa"/>
            <w:shd w:val="clear" w:color="auto" w:fill="auto"/>
            <w:vAlign w:val="center"/>
          </w:tcPr>
          <w:p w14:paraId="0BF89DF4" w14:textId="77777777" w:rsidR="00ED390A" w:rsidRPr="002A1A2D" w:rsidRDefault="00ED390A" w:rsidP="005C3976">
            <w:pPr>
              <w:ind w:left="-162" w:right="-114"/>
              <w:jc w:val="center"/>
              <w:rPr>
                <w:sz w:val="22"/>
                <w:szCs w:val="22"/>
              </w:rPr>
            </w:pPr>
            <w:r w:rsidRPr="002A1A2D">
              <w:rPr>
                <w:sz w:val="22"/>
                <w:szCs w:val="22"/>
              </w:rPr>
              <w:t>x</w:t>
            </w:r>
          </w:p>
        </w:tc>
      </w:tr>
      <w:tr w:rsidR="00ED390A" w:rsidRPr="002A1A2D" w14:paraId="573219E4" w14:textId="77777777" w:rsidTr="005C3976">
        <w:trPr>
          <w:jc w:val="center"/>
        </w:trPr>
        <w:tc>
          <w:tcPr>
            <w:tcW w:w="1327" w:type="dxa"/>
            <w:vMerge/>
            <w:shd w:val="clear" w:color="auto" w:fill="auto"/>
          </w:tcPr>
          <w:p w14:paraId="632532CF" w14:textId="77777777" w:rsidR="00ED390A" w:rsidRPr="002A1A2D" w:rsidRDefault="00ED390A" w:rsidP="005C3976">
            <w:pPr>
              <w:ind w:right="-2"/>
              <w:rPr>
                <w:sz w:val="22"/>
                <w:szCs w:val="22"/>
              </w:rPr>
            </w:pPr>
          </w:p>
        </w:tc>
        <w:tc>
          <w:tcPr>
            <w:tcW w:w="1843" w:type="dxa"/>
            <w:vMerge/>
            <w:shd w:val="clear" w:color="auto" w:fill="auto"/>
          </w:tcPr>
          <w:p w14:paraId="251B0C30" w14:textId="77777777" w:rsidR="00ED390A" w:rsidRPr="002A1A2D" w:rsidRDefault="00ED390A" w:rsidP="005C3976">
            <w:pPr>
              <w:ind w:right="-2"/>
              <w:jc w:val="center"/>
              <w:rPr>
                <w:sz w:val="22"/>
                <w:szCs w:val="22"/>
              </w:rPr>
            </w:pPr>
          </w:p>
        </w:tc>
        <w:tc>
          <w:tcPr>
            <w:tcW w:w="1417" w:type="dxa"/>
            <w:shd w:val="clear" w:color="auto" w:fill="auto"/>
            <w:vAlign w:val="center"/>
          </w:tcPr>
          <w:p w14:paraId="19AF50E0" w14:textId="77777777" w:rsidR="00ED390A" w:rsidRPr="002A1A2D" w:rsidRDefault="00ED390A" w:rsidP="005C3976">
            <w:pPr>
              <w:ind w:left="-6" w:right="-61"/>
              <w:jc w:val="center"/>
              <w:rPr>
                <w:sz w:val="22"/>
                <w:szCs w:val="22"/>
              </w:rPr>
            </w:pPr>
            <w:r w:rsidRPr="002A1A2D">
              <w:rPr>
                <w:sz w:val="22"/>
                <w:szCs w:val="22"/>
              </w:rPr>
              <w:t>с 01.01.2020</w:t>
            </w:r>
          </w:p>
        </w:tc>
        <w:tc>
          <w:tcPr>
            <w:tcW w:w="1040" w:type="dxa"/>
            <w:shd w:val="clear" w:color="auto" w:fill="auto"/>
            <w:vAlign w:val="center"/>
          </w:tcPr>
          <w:p w14:paraId="75BE6721" w14:textId="77777777" w:rsidR="00ED390A" w:rsidRPr="000F2137" w:rsidRDefault="00ED390A" w:rsidP="005C3976">
            <w:pPr>
              <w:jc w:val="center"/>
              <w:rPr>
                <w:sz w:val="22"/>
                <w:szCs w:val="22"/>
              </w:rPr>
            </w:pPr>
            <w:r>
              <w:rPr>
                <w:sz w:val="22"/>
                <w:szCs w:val="22"/>
              </w:rPr>
              <w:t>1727,22</w:t>
            </w:r>
          </w:p>
        </w:tc>
        <w:tc>
          <w:tcPr>
            <w:tcW w:w="709" w:type="dxa"/>
            <w:shd w:val="clear" w:color="auto" w:fill="auto"/>
            <w:vAlign w:val="center"/>
          </w:tcPr>
          <w:p w14:paraId="24876150" w14:textId="77777777" w:rsidR="00ED390A" w:rsidRPr="002A1A2D" w:rsidRDefault="00ED390A" w:rsidP="005C3976">
            <w:pPr>
              <w:ind w:left="-162" w:right="-114"/>
              <w:jc w:val="center"/>
              <w:rPr>
                <w:sz w:val="22"/>
                <w:szCs w:val="22"/>
              </w:rPr>
            </w:pPr>
            <w:r w:rsidRPr="002A1A2D">
              <w:rPr>
                <w:sz w:val="22"/>
                <w:szCs w:val="22"/>
              </w:rPr>
              <w:t>x</w:t>
            </w:r>
          </w:p>
        </w:tc>
        <w:tc>
          <w:tcPr>
            <w:tcW w:w="851" w:type="dxa"/>
            <w:shd w:val="clear" w:color="auto" w:fill="auto"/>
            <w:vAlign w:val="center"/>
          </w:tcPr>
          <w:p w14:paraId="78AD0B82" w14:textId="77777777" w:rsidR="00ED390A" w:rsidRPr="002A1A2D" w:rsidRDefault="00ED390A" w:rsidP="005C3976">
            <w:pPr>
              <w:ind w:left="-162" w:right="-114"/>
              <w:jc w:val="center"/>
              <w:rPr>
                <w:sz w:val="22"/>
                <w:szCs w:val="22"/>
              </w:rPr>
            </w:pPr>
            <w:r w:rsidRPr="002A1A2D">
              <w:rPr>
                <w:sz w:val="22"/>
                <w:szCs w:val="22"/>
              </w:rPr>
              <w:t>x</w:t>
            </w:r>
          </w:p>
        </w:tc>
        <w:tc>
          <w:tcPr>
            <w:tcW w:w="708" w:type="dxa"/>
            <w:shd w:val="clear" w:color="auto" w:fill="auto"/>
            <w:vAlign w:val="center"/>
          </w:tcPr>
          <w:p w14:paraId="219F6514" w14:textId="77777777" w:rsidR="00ED390A" w:rsidRPr="002A1A2D" w:rsidRDefault="00ED390A" w:rsidP="005C3976">
            <w:pPr>
              <w:ind w:left="-162" w:right="-114"/>
              <w:jc w:val="center"/>
              <w:rPr>
                <w:sz w:val="22"/>
                <w:szCs w:val="22"/>
              </w:rPr>
            </w:pPr>
            <w:r w:rsidRPr="002A1A2D">
              <w:rPr>
                <w:sz w:val="22"/>
                <w:szCs w:val="22"/>
              </w:rPr>
              <w:t>x</w:t>
            </w:r>
          </w:p>
        </w:tc>
        <w:tc>
          <w:tcPr>
            <w:tcW w:w="709" w:type="dxa"/>
            <w:shd w:val="clear" w:color="auto" w:fill="auto"/>
            <w:vAlign w:val="center"/>
          </w:tcPr>
          <w:p w14:paraId="7AF564A3" w14:textId="77777777" w:rsidR="00ED390A" w:rsidRPr="002A1A2D" w:rsidRDefault="00ED390A" w:rsidP="005C3976">
            <w:pPr>
              <w:ind w:left="-162" w:right="-114"/>
              <w:jc w:val="center"/>
              <w:rPr>
                <w:sz w:val="22"/>
                <w:szCs w:val="22"/>
              </w:rPr>
            </w:pPr>
            <w:r w:rsidRPr="002A1A2D">
              <w:rPr>
                <w:sz w:val="22"/>
                <w:szCs w:val="22"/>
              </w:rPr>
              <w:t>x</w:t>
            </w:r>
          </w:p>
        </w:tc>
        <w:tc>
          <w:tcPr>
            <w:tcW w:w="993" w:type="dxa"/>
            <w:shd w:val="clear" w:color="auto" w:fill="auto"/>
            <w:vAlign w:val="center"/>
          </w:tcPr>
          <w:p w14:paraId="3322C025" w14:textId="77777777" w:rsidR="00ED390A" w:rsidRPr="002A1A2D" w:rsidRDefault="00ED390A" w:rsidP="005C3976">
            <w:pPr>
              <w:ind w:left="-162" w:right="-114"/>
              <w:jc w:val="center"/>
              <w:rPr>
                <w:sz w:val="22"/>
                <w:szCs w:val="22"/>
              </w:rPr>
            </w:pPr>
            <w:r w:rsidRPr="002A1A2D">
              <w:rPr>
                <w:sz w:val="22"/>
                <w:szCs w:val="22"/>
              </w:rPr>
              <w:t>x</w:t>
            </w:r>
          </w:p>
        </w:tc>
      </w:tr>
      <w:tr w:rsidR="00ED390A" w:rsidRPr="002A1A2D" w14:paraId="0DDB1470" w14:textId="77777777" w:rsidTr="005C3976">
        <w:trPr>
          <w:jc w:val="center"/>
        </w:trPr>
        <w:tc>
          <w:tcPr>
            <w:tcW w:w="1327" w:type="dxa"/>
            <w:vMerge/>
            <w:shd w:val="clear" w:color="auto" w:fill="auto"/>
          </w:tcPr>
          <w:p w14:paraId="3818207D" w14:textId="77777777" w:rsidR="00ED390A" w:rsidRPr="002A1A2D" w:rsidRDefault="00ED390A" w:rsidP="005C3976">
            <w:pPr>
              <w:ind w:right="-2"/>
              <w:rPr>
                <w:sz w:val="22"/>
                <w:szCs w:val="22"/>
              </w:rPr>
            </w:pPr>
          </w:p>
        </w:tc>
        <w:tc>
          <w:tcPr>
            <w:tcW w:w="1843" w:type="dxa"/>
            <w:vMerge/>
            <w:shd w:val="clear" w:color="auto" w:fill="auto"/>
          </w:tcPr>
          <w:p w14:paraId="10A31B07" w14:textId="77777777" w:rsidR="00ED390A" w:rsidRPr="002A1A2D" w:rsidRDefault="00ED390A" w:rsidP="005C3976">
            <w:pPr>
              <w:ind w:right="-2"/>
              <w:jc w:val="center"/>
              <w:rPr>
                <w:sz w:val="22"/>
                <w:szCs w:val="22"/>
              </w:rPr>
            </w:pPr>
          </w:p>
        </w:tc>
        <w:tc>
          <w:tcPr>
            <w:tcW w:w="1417" w:type="dxa"/>
            <w:shd w:val="clear" w:color="auto" w:fill="auto"/>
            <w:vAlign w:val="center"/>
          </w:tcPr>
          <w:p w14:paraId="5C50972F" w14:textId="77777777" w:rsidR="00ED390A" w:rsidRPr="002A1A2D" w:rsidRDefault="00ED390A" w:rsidP="005C3976">
            <w:pPr>
              <w:ind w:left="-6" w:right="-61"/>
              <w:jc w:val="center"/>
              <w:rPr>
                <w:sz w:val="22"/>
                <w:szCs w:val="22"/>
              </w:rPr>
            </w:pPr>
            <w:r w:rsidRPr="002A1A2D">
              <w:rPr>
                <w:sz w:val="22"/>
                <w:szCs w:val="22"/>
              </w:rPr>
              <w:t>с 01.07.2020</w:t>
            </w:r>
          </w:p>
        </w:tc>
        <w:tc>
          <w:tcPr>
            <w:tcW w:w="1040" w:type="dxa"/>
            <w:shd w:val="clear" w:color="auto" w:fill="auto"/>
            <w:vAlign w:val="center"/>
          </w:tcPr>
          <w:p w14:paraId="1AC4D665" w14:textId="77777777" w:rsidR="00ED390A" w:rsidRPr="000F2137" w:rsidRDefault="00ED390A" w:rsidP="005C3976">
            <w:pPr>
              <w:jc w:val="center"/>
              <w:rPr>
                <w:sz w:val="22"/>
                <w:szCs w:val="22"/>
              </w:rPr>
            </w:pPr>
            <w:r>
              <w:rPr>
                <w:sz w:val="22"/>
                <w:szCs w:val="22"/>
              </w:rPr>
              <w:t>1830,85</w:t>
            </w:r>
          </w:p>
        </w:tc>
        <w:tc>
          <w:tcPr>
            <w:tcW w:w="709" w:type="dxa"/>
            <w:shd w:val="clear" w:color="auto" w:fill="auto"/>
            <w:vAlign w:val="center"/>
          </w:tcPr>
          <w:p w14:paraId="0C619EE3" w14:textId="77777777" w:rsidR="00ED390A" w:rsidRPr="002A1A2D" w:rsidRDefault="00ED390A" w:rsidP="005C3976">
            <w:pPr>
              <w:ind w:left="-162" w:right="-114"/>
              <w:jc w:val="center"/>
              <w:rPr>
                <w:sz w:val="22"/>
                <w:szCs w:val="22"/>
              </w:rPr>
            </w:pPr>
            <w:r w:rsidRPr="002A1A2D">
              <w:rPr>
                <w:sz w:val="22"/>
                <w:szCs w:val="22"/>
              </w:rPr>
              <w:t>x</w:t>
            </w:r>
          </w:p>
        </w:tc>
        <w:tc>
          <w:tcPr>
            <w:tcW w:w="851" w:type="dxa"/>
            <w:shd w:val="clear" w:color="auto" w:fill="auto"/>
            <w:vAlign w:val="center"/>
          </w:tcPr>
          <w:p w14:paraId="181914CD" w14:textId="77777777" w:rsidR="00ED390A" w:rsidRPr="002A1A2D" w:rsidRDefault="00ED390A" w:rsidP="005C3976">
            <w:pPr>
              <w:ind w:left="-162" w:right="-114"/>
              <w:jc w:val="center"/>
              <w:rPr>
                <w:sz w:val="22"/>
                <w:szCs w:val="22"/>
              </w:rPr>
            </w:pPr>
            <w:r w:rsidRPr="002A1A2D">
              <w:rPr>
                <w:sz w:val="22"/>
                <w:szCs w:val="22"/>
              </w:rPr>
              <w:t>x</w:t>
            </w:r>
          </w:p>
        </w:tc>
        <w:tc>
          <w:tcPr>
            <w:tcW w:w="708" w:type="dxa"/>
            <w:shd w:val="clear" w:color="auto" w:fill="auto"/>
            <w:vAlign w:val="center"/>
          </w:tcPr>
          <w:p w14:paraId="153FC801" w14:textId="77777777" w:rsidR="00ED390A" w:rsidRPr="002A1A2D" w:rsidRDefault="00ED390A" w:rsidP="005C3976">
            <w:pPr>
              <w:ind w:left="-162" w:right="-114"/>
              <w:jc w:val="center"/>
              <w:rPr>
                <w:sz w:val="22"/>
                <w:szCs w:val="22"/>
              </w:rPr>
            </w:pPr>
            <w:r w:rsidRPr="002A1A2D">
              <w:rPr>
                <w:sz w:val="22"/>
                <w:szCs w:val="22"/>
              </w:rPr>
              <w:t>x</w:t>
            </w:r>
          </w:p>
        </w:tc>
        <w:tc>
          <w:tcPr>
            <w:tcW w:w="709" w:type="dxa"/>
            <w:shd w:val="clear" w:color="auto" w:fill="auto"/>
            <w:vAlign w:val="center"/>
          </w:tcPr>
          <w:p w14:paraId="4AE8856F" w14:textId="77777777" w:rsidR="00ED390A" w:rsidRPr="002A1A2D" w:rsidRDefault="00ED390A" w:rsidP="005C3976">
            <w:pPr>
              <w:ind w:left="-162" w:right="-114"/>
              <w:jc w:val="center"/>
              <w:rPr>
                <w:sz w:val="22"/>
                <w:szCs w:val="22"/>
              </w:rPr>
            </w:pPr>
            <w:r w:rsidRPr="002A1A2D">
              <w:rPr>
                <w:sz w:val="22"/>
                <w:szCs w:val="22"/>
              </w:rPr>
              <w:t>x</w:t>
            </w:r>
          </w:p>
        </w:tc>
        <w:tc>
          <w:tcPr>
            <w:tcW w:w="993" w:type="dxa"/>
            <w:shd w:val="clear" w:color="auto" w:fill="auto"/>
            <w:vAlign w:val="center"/>
          </w:tcPr>
          <w:p w14:paraId="5553E092" w14:textId="77777777" w:rsidR="00ED390A" w:rsidRPr="002A1A2D" w:rsidRDefault="00ED390A" w:rsidP="005C3976">
            <w:pPr>
              <w:ind w:left="-162" w:right="-114"/>
              <w:jc w:val="center"/>
              <w:rPr>
                <w:sz w:val="22"/>
                <w:szCs w:val="22"/>
              </w:rPr>
            </w:pPr>
            <w:r w:rsidRPr="002A1A2D">
              <w:rPr>
                <w:sz w:val="22"/>
                <w:szCs w:val="22"/>
              </w:rPr>
              <w:t>x</w:t>
            </w:r>
          </w:p>
        </w:tc>
      </w:tr>
      <w:tr w:rsidR="00ED390A" w:rsidRPr="002A1A2D" w14:paraId="03E9D187" w14:textId="77777777" w:rsidTr="005C3976">
        <w:trPr>
          <w:jc w:val="center"/>
        </w:trPr>
        <w:tc>
          <w:tcPr>
            <w:tcW w:w="1327" w:type="dxa"/>
            <w:vMerge/>
            <w:shd w:val="clear" w:color="auto" w:fill="auto"/>
          </w:tcPr>
          <w:p w14:paraId="28ABC689" w14:textId="77777777" w:rsidR="00ED390A" w:rsidRPr="002A1A2D" w:rsidRDefault="00ED390A" w:rsidP="005C3976">
            <w:pPr>
              <w:ind w:right="-2"/>
              <w:rPr>
                <w:sz w:val="22"/>
                <w:szCs w:val="22"/>
              </w:rPr>
            </w:pPr>
          </w:p>
        </w:tc>
        <w:tc>
          <w:tcPr>
            <w:tcW w:w="1843" w:type="dxa"/>
            <w:vMerge/>
            <w:shd w:val="clear" w:color="auto" w:fill="auto"/>
          </w:tcPr>
          <w:p w14:paraId="60EC31EF" w14:textId="77777777" w:rsidR="00ED390A" w:rsidRPr="002A1A2D" w:rsidRDefault="00ED390A" w:rsidP="005C3976">
            <w:pPr>
              <w:ind w:right="-2"/>
              <w:jc w:val="center"/>
              <w:rPr>
                <w:sz w:val="22"/>
                <w:szCs w:val="22"/>
              </w:rPr>
            </w:pPr>
          </w:p>
        </w:tc>
        <w:tc>
          <w:tcPr>
            <w:tcW w:w="1417" w:type="dxa"/>
            <w:shd w:val="clear" w:color="auto" w:fill="auto"/>
            <w:vAlign w:val="center"/>
          </w:tcPr>
          <w:p w14:paraId="6044988E" w14:textId="77777777" w:rsidR="00ED390A" w:rsidRPr="002A1A2D" w:rsidRDefault="00ED390A" w:rsidP="005C3976">
            <w:pPr>
              <w:ind w:left="-6" w:right="-61"/>
              <w:jc w:val="center"/>
              <w:rPr>
                <w:sz w:val="22"/>
                <w:szCs w:val="22"/>
              </w:rPr>
            </w:pPr>
            <w:r w:rsidRPr="002A1A2D">
              <w:rPr>
                <w:sz w:val="22"/>
                <w:szCs w:val="22"/>
              </w:rPr>
              <w:t>с 01.01.2021</w:t>
            </w:r>
          </w:p>
        </w:tc>
        <w:tc>
          <w:tcPr>
            <w:tcW w:w="1040" w:type="dxa"/>
            <w:shd w:val="clear" w:color="auto" w:fill="auto"/>
            <w:vAlign w:val="center"/>
          </w:tcPr>
          <w:p w14:paraId="429D6DA8" w14:textId="77777777" w:rsidR="00ED390A" w:rsidRPr="00817748" w:rsidRDefault="00ED390A" w:rsidP="005C3976">
            <w:pPr>
              <w:jc w:val="center"/>
              <w:rPr>
                <w:sz w:val="22"/>
                <w:szCs w:val="22"/>
              </w:rPr>
            </w:pPr>
            <w:r>
              <w:rPr>
                <w:sz w:val="22"/>
                <w:szCs w:val="22"/>
              </w:rPr>
              <w:t>1830,85</w:t>
            </w:r>
          </w:p>
        </w:tc>
        <w:tc>
          <w:tcPr>
            <w:tcW w:w="709" w:type="dxa"/>
            <w:shd w:val="clear" w:color="auto" w:fill="auto"/>
            <w:vAlign w:val="center"/>
          </w:tcPr>
          <w:p w14:paraId="2C84995A" w14:textId="77777777" w:rsidR="00ED390A" w:rsidRPr="002A1A2D" w:rsidRDefault="00ED390A" w:rsidP="005C3976">
            <w:pPr>
              <w:ind w:left="-162" w:right="-114"/>
              <w:jc w:val="center"/>
              <w:rPr>
                <w:sz w:val="22"/>
                <w:szCs w:val="22"/>
              </w:rPr>
            </w:pPr>
            <w:r w:rsidRPr="002A1A2D">
              <w:rPr>
                <w:sz w:val="22"/>
                <w:szCs w:val="22"/>
              </w:rPr>
              <w:t>x</w:t>
            </w:r>
          </w:p>
        </w:tc>
        <w:tc>
          <w:tcPr>
            <w:tcW w:w="851" w:type="dxa"/>
            <w:shd w:val="clear" w:color="auto" w:fill="auto"/>
            <w:vAlign w:val="center"/>
          </w:tcPr>
          <w:p w14:paraId="75FBEAEF" w14:textId="77777777" w:rsidR="00ED390A" w:rsidRPr="002A1A2D" w:rsidRDefault="00ED390A" w:rsidP="005C3976">
            <w:pPr>
              <w:ind w:left="-162" w:right="-114"/>
              <w:jc w:val="center"/>
              <w:rPr>
                <w:sz w:val="22"/>
                <w:szCs w:val="22"/>
              </w:rPr>
            </w:pPr>
            <w:r w:rsidRPr="002A1A2D">
              <w:rPr>
                <w:sz w:val="22"/>
                <w:szCs w:val="22"/>
              </w:rPr>
              <w:t>x</w:t>
            </w:r>
          </w:p>
        </w:tc>
        <w:tc>
          <w:tcPr>
            <w:tcW w:w="708" w:type="dxa"/>
            <w:shd w:val="clear" w:color="auto" w:fill="auto"/>
            <w:vAlign w:val="center"/>
          </w:tcPr>
          <w:p w14:paraId="5C70B979" w14:textId="77777777" w:rsidR="00ED390A" w:rsidRPr="002A1A2D" w:rsidRDefault="00ED390A" w:rsidP="005C3976">
            <w:pPr>
              <w:ind w:left="-162" w:right="-114"/>
              <w:jc w:val="center"/>
              <w:rPr>
                <w:sz w:val="22"/>
                <w:szCs w:val="22"/>
              </w:rPr>
            </w:pPr>
            <w:r w:rsidRPr="002A1A2D">
              <w:rPr>
                <w:sz w:val="22"/>
                <w:szCs w:val="22"/>
              </w:rPr>
              <w:t>x</w:t>
            </w:r>
          </w:p>
        </w:tc>
        <w:tc>
          <w:tcPr>
            <w:tcW w:w="709" w:type="dxa"/>
            <w:shd w:val="clear" w:color="auto" w:fill="auto"/>
            <w:vAlign w:val="center"/>
          </w:tcPr>
          <w:p w14:paraId="6B885176" w14:textId="77777777" w:rsidR="00ED390A" w:rsidRPr="002A1A2D" w:rsidRDefault="00ED390A" w:rsidP="005C3976">
            <w:pPr>
              <w:ind w:left="-162" w:right="-114"/>
              <w:jc w:val="center"/>
              <w:rPr>
                <w:sz w:val="22"/>
                <w:szCs w:val="22"/>
              </w:rPr>
            </w:pPr>
            <w:r w:rsidRPr="002A1A2D">
              <w:rPr>
                <w:sz w:val="22"/>
                <w:szCs w:val="22"/>
              </w:rPr>
              <w:t>x</w:t>
            </w:r>
          </w:p>
        </w:tc>
        <w:tc>
          <w:tcPr>
            <w:tcW w:w="993" w:type="dxa"/>
            <w:shd w:val="clear" w:color="auto" w:fill="auto"/>
            <w:vAlign w:val="center"/>
          </w:tcPr>
          <w:p w14:paraId="67AA1B65" w14:textId="77777777" w:rsidR="00ED390A" w:rsidRPr="002A1A2D" w:rsidRDefault="00ED390A" w:rsidP="005C3976">
            <w:pPr>
              <w:ind w:left="-162" w:right="-114"/>
              <w:jc w:val="center"/>
              <w:rPr>
                <w:sz w:val="22"/>
                <w:szCs w:val="22"/>
              </w:rPr>
            </w:pPr>
            <w:r w:rsidRPr="002A1A2D">
              <w:rPr>
                <w:sz w:val="22"/>
                <w:szCs w:val="22"/>
              </w:rPr>
              <w:t>x</w:t>
            </w:r>
          </w:p>
        </w:tc>
      </w:tr>
      <w:tr w:rsidR="00ED390A" w:rsidRPr="002A1A2D" w14:paraId="3485AE43" w14:textId="77777777" w:rsidTr="005C3976">
        <w:trPr>
          <w:trHeight w:val="189"/>
          <w:jc w:val="center"/>
        </w:trPr>
        <w:tc>
          <w:tcPr>
            <w:tcW w:w="1327" w:type="dxa"/>
            <w:vMerge/>
            <w:shd w:val="clear" w:color="auto" w:fill="auto"/>
          </w:tcPr>
          <w:p w14:paraId="3C17E7BC" w14:textId="77777777" w:rsidR="00ED390A" w:rsidRPr="002A1A2D" w:rsidRDefault="00ED390A" w:rsidP="005C3976">
            <w:pPr>
              <w:ind w:right="-2"/>
              <w:rPr>
                <w:sz w:val="22"/>
                <w:szCs w:val="22"/>
              </w:rPr>
            </w:pPr>
          </w:p>
        </w:tc>
        <w:tc>
          <w:tcPr>
            <w:tcW w:w="1843" w:type="dxa"/>
            <w:vMerge/>
            <w:shd w:val="clear" w:color="auto" w:fill="auto"/>
          </w:tcPr>
          <w:p w14:paraId="7C21D9E8" w14:textId="77777777" w:rsidR="00ED390A" w:rsidRPr="002A1A2D" w:rsidRDefault="00ED390A" w:rsidP="005C3976">
            <w:pPr>
              <w:ind w:right="-2"/>
              <w:jc w:val="center"/>
              <w:rPr>
                <w:sz w:val="22"/>
                <w:szCs w:val="22"/>
              </w:rPr>
            </w:pPr>
          </w:p>
        </w:tc>
        <w:tc>
          <w:tcPr>
            <w:tcW w:w="1417" w:type="dxa"/>
            <w:shd w:val="clear" w:color="auto" w:fill="auto"/>
            <w:vAlign w:val="center"/>
          </w:tcPr>
          <w:p w14:paraId="39B1857A" w14:textId="77777777" w:rsidR="00ED390A" w:rsidRPr="002A1A2D" w:rsidRDefault="00ED390A" w:rsidP="005C3976">
            <w:pPr>
              <w:ind w:left="-6" w:right="-61"/>
              <w:jc w:val="center"/>
              <w:rPr>
                <w:sz w:val="22"/>
                <w:szCs w:val="22"/>
              </w:rPr>
            </w:pPr>
            <w:r w:rsidRPr="002A1A2D">
              <w:rPr>
                <w:sz w:val="22"/>
                <w:szCs w:val="22"/>
              </w:rPr>
              <w:t>с 01.07.2021</w:t>
            </w:r>
          </w:p>
        </w:tc>
        <w:tc>
          <w:tcPr>
            <w:tcW w:w="1040" w:type="dxa"/>
            <w:shd w:val="clear" w:color="auto" w:fill="auto"/>
            <w:vAlign w:val="center"/>
          </w:tcPr>
          <w:p w14:paraId="6A5A7E3F" w14:textId="77777777" w:rsidR="00ED390A" w:rsidRPr="00817748" w:rsidRDefault="00ED390A" w:rsidP="005C3976">
            <w:pPr>
              <w:jc w:val="center"/>
              <w:rPr>
                <w:sz w:val="22"/>
                <w:szCs w:val="22"/>
              </w:rPr>
            </w:pPr>
            <w:r>
              <w:rPr>
                <w:sz w:val="22"/>
                <w:szCs w:val="22"/>
              </w:rPr>
              <w:t>1896,76</w:t>
            </w:r>
          </w:p>
        </w:tc>
        <w:tc>
          <w:tcPr>
            <w:tcW w:w="709" w:type="dxa"/>
            <w:shd w:val="clear" w:color="auto" w:fill="auto"/>
            <w:vAlign w:val="center"/>
          </w:tcPr>
          <w:p w14:paraId="2CAA2A6D" w14:textId="77777777" w:rsidR="00ED390A" w:rsidRPr="002A1A2D" w:rsidRDefault="00ED390A" w:rsidP="005C3976">
            <w:pPr>
              <w:ind w:left="-162" w:right="-114"/>
              <w:jc w:val="center"/>
              <w:rPr>
                <w:sz w:val="22"/>
                <w:szCs w:val="22"/>
              </w:rPr>
            </w:pPr>
            <w:r w:rsidRPr="002A1A2D">
              <w:rPr>
                <w:sz w:val="22"/>
                <w:szCs w:val="22"/>
              </w:rPr>
              <w:t>x</w:t>
            </w:r>
          </w:p>
        </w:tc>
        <w:tc>
          <w:tcPr>
            <w:tcW w:w="851" w:type="dxa"/>
            <w:shd w:val="clear" w:color="auto" w:fill="auto"/>
            <w:vAlign w:val="center"/>
          </w:tcPr>
          <w:p w14:paraId="172A74E3" w14:textId="77777777" w:rsidR="00ED390A" w:rsidRPr="002A1A2D" w:rsidRDefault="00ED390A" w:rsidP="005C3976">
            <w:pPr>
              <w:ind w:left="-162" w:right="-114"/>
              <w:jc w:val="center"/>
              <w:rPr>
                <w:sz w:val="22"/>
                <w:szCs w:val="22"/>
              </w:rPr>
            </w:pPr>
            <w:r w:rsidRPr="002A1A2D">
              <w:rPr>
                <w:sz w:val="22"/>
                <w:szCs w:val="22"/>
              </w:rPr>
              <w:t>x</w:t>
            </w:r>
          </w:p>
        </w:tc>
        <w:tc>
          <w:tcPr>
            <w:tcW w:w="708" w:type="dxa"/>
            <w:shd w:val="clear" w:color="auto" w:fill="auto"/>
            <w:vAlign w:val="center"/>
          </w:tcPr>
          <w:p w14:paraId="52D2E169" w14:textId="77777777" w:rsidR="00ED390A" w:rsidRPr="002A1A2D" w:rsidRDefault="00ED390A" w:rsidP="005C3976">
            <w:pPr>
              <w:ind w:left="-162" w:right="-114"/>
              <w:jc w:val="center"/>
              <w:rPr>
                <w:sz w:val="22"/>
                <w:szCs w:val="22"/>
              </w:rPr>
            </w:pPr>
            <w:r w:rsidRPr="002A1A2D">
              <w:rPr>
                <w:sz w:val="22"/>
                <w:szCs w:val="22"/>
              </w:rPr>
              <w:t>x</w:t>
            </w:r>
          </w:p>
        </w:tc>
        <w:tc>
          <w:tcPr>
            <w:tcW w:w="709" w:type="dxa"/>
            <w:shd w:val="clear" w:color="auto" w:fill="auto"/>
            <w:vAlign w:val="center"/>
          </w:tcPr>
          <w:p w14:paraId="7F1E54C7" w14:textId="77777777" w:rsidR="00ED390A" w:rsidRPr="002A1A2D" w:rsidRDefault="00ED390A" w:rsidP="005C3976">
            <w:pPr>
              <w:ind w:left="-162" w:right="-114"/>
              <w:jc w:val="center"/>
              <w:rPr>
                <w:sz w:val="22"/>
                <w:szCs w:val="22"/>
              </w:rPr>
            </w:pPr>
            <w:r w:rsidRPr="002A1A2D">
              <w:rPr>
                <w:sz w:val="22"/>
                <w:szCs w:val="22"/>
              </w:rPr>
              <w:t>x</w:t>
            </w:r>
          </w:p>
        </w:tc>
        <w:tc>
          <w:tcPr>
            <w:tcW w:w="993" w:type="dxa"/>
            <w:shd w:val="clear" w:color="auto" w:fill="auto"/>
            <w:vAlign w:val="center"/>
          </w:tcPr>
          <w:p w14:paraId="49A75C1D" w14:textId="77777777" w:rsidR="00ED390A" w:rsidRPr="002A1A2D" w:rsidRDefault="00ED390A" w:rsidP="005C3976">
            <w:pPr>
              <w:ind w:left="-162" w:right="-114"/>
              <w:jc w:val="center"/>
              <w:rPr>
                <w:sz w:val="22"/>
                <w:szCs w:val="22"/>
              </w:rPr>
            </w:pPr>
            <w:r w:rsidRPr="002A1A2D">
              <w:rPr>
                <w:sz w:val="22"/>
                <w:szCs w:val="22"/>
              </w:rPr>
              <w:t>x</w:t>
            </w:r>
          </w:p>
        </w:tc>
      </w:tr>
      <w:tr w:rsidR="00ED390A" w:rsidRPr="002A1A2D" w14:paraId="5C4C1583" w14:textId="77777777" w:rsidTr="005C3976">
        <w:trPr>
          <w:trHeight w:val="189"/>
          <w:jc w:val="center"/>
        </w:trPr>
        <w:tc>
          <w:tcPr>
            <w:tcW w:w="1327" w:type="dxa"/>
            <w:vMerge/>
            <w:shd w:val="clear" w:color="auto" w:fill="auto"/>
          </w:tcPr>
          <w:p w14:paraId="077AFF22" w14:textId="77777777" w:rsidR="00ED390A" w:rsidRPr="002A1A2D" w:rsidRDefault="00ED390A" w:rsidP="005C3976">
            <w:pPr>
              <w:ind w:right="-2"/>
              <w:rPr>
                <w:sz w:val="22"/>
                <w:szCs w:val="22"/>
              </w:rPr>
            </w:pPr>
          </w:p>
        </w:tc>
        <w:tc>
          <w:tcPr>
            <w:tcW w:w="1843" w:type="dxa"/>
            <w:vMerge/>
            <w:shd w:val="clear" w:color="auto" w:fill="auto"/>
          </w:tcPr>
          <w:p w14:paraId="149A7713" w14:textId="77777777" w:rsidR="00ED390A" w:rsidRPr="002A1A2D" w:rsidRDefault="00ED390A" w:rsidP="005C3976">
            <w:pPr>
              <w:ind w:right="-2"/>
              <w:jc w:val="center"/>
              <w:rPr>
                <w:sz w:val="22"/>
                <w:szCs w:val="22"/>
              </w:rPr>
            </w:pPr>
          </w:p>
        </w:tc>
        <w:tc>
          <w:tcPr>
            <w:tcW w:w="1417" w:type="dxa"/>
            <w:shd w:val="clear" w:color="auto" w:fill="auto"/>
            <w:vAlign w:val="center"/>
          </w:tcPr>
          <w:p w14:paraId="04D6BE77" w14:textId="77777777" w:rsidR="00ED390A" w:rsidRPr="002A1A2D" w:rsidRDefault="00ED390A" w:rsidP="005C3976">
            <w:pPr>
              <w:ind w:left="-6" w:right="-61"/>
              <w:jc w:val="center"/>
              <w:rPr>
                <w:sz w:val="22"/>
                <w:szCs w:val="22"/>
              </w:rPr>
            </w:pPr>
            <w:r w:rsidRPr="002A1A2D">
              <w:rPr>
                <w:sz w:val="22"/>
                <w:szCs w:val="22"/>
              </w:rPr>
              <w:t>с 01.01.202</w:t>
            </w:r>
            <w:r>
              <w:rPr>
                <w:sz w:val="22"/>
                <w:szCs w:val="22"/>
              </w:rPr>
              <w:t>2</w:t>
            </w:r>
          </w:p>
        </w:tc>
        <w:tc>
          <w:tcPr>
            <w:tcW w:w="1040" w:type="dxa"/>
            <w:shd w:val="clear" w:color="auto" w:fill="auto"/>
            <w:vAlign w:val="center"/>
          </w:tcPr>
          <w:p w14:paraId="3D55954D" w14:textId="77777777" w:rsidR="00ED390A" w:rsidRPr="000F2137" w:rsidRDefault="00ED390A" w:rsidP="005C3976">
            <w:pPr>
              <w:jc w:val="center"/>
              <w:rPr>
                <w:sz w:val="22"/>
                <w:szCs w:val="22"/>
              </w:rPr>
            </w:pPr>
            <w:r>
              <w:rPr>
                <w:sz w:val="22"/>
                <w:szCs w:val="22"/>
              </w:rPr>
              <w:t>1896,76</w:t>
            </w:r>
          </w:p>
        </w:tc>
        <w:tc>
          <w:tcPr>
            <w:tcW w:w="709" w:type="dxa"/>
            <w:shd w:val="clear" w:color="auto" w:fill="auto"/>
            <w:vAlign w:val="center"/>
          </w:tcPr>
          <w:p w14:paraId="174D7C0C" w14:textId="77777777" w:rsidR="00ED390A" w:rsidRPr="002A1A2D" w:rsidRDefault="00ED390A" w:rsidP="005C3976">
            <w:pPr>
              <w:ind w:left="-162" w:right="-114"/>
              <w:jc w:val="center"/>
              <w:rPr>
                <w:sz w:val="22"/>
                <w:szCs w:val="22"/>
              </w:rPr>
            </w:pPr>
            <w:r w:rsidRPr="002A1A2D">
              <w:rPr>
                <w:sz w:val="22"/>
                <w:szCs w:val="22"/>
              </w:rPr>
              <w:t>x</w:t>
            </w:r>
          </w:p>
        </w:tc>
        <w:tc>
          <w:tcPr>
            <w:tcW w:w="851" w:type="dxa"/>
            <w:shd w:val="clear" w:color="auto" w:fill="auto"/>
            <w:vAlign w:val="center"/>
          </w:tcPr>
          <w:p w14:paraId="129CA05E" w14:textId="77777777" w:rsidR="00ED390A" w:rsidRPr="002A1A2D" w:rsidRDefault="00ED390A" w:rsidP="005C3976">
            <w:pPr>
              <w:ind w:left="-162" w:right="-114"/>
              <w:jc w:val="center"/>
              <w:rPr>
                <w:sz w:val="22"/>
                <w:szCs w:val="22"/>
              </w:rPr>
            </w:pPr>
            <w:r w:rsidRPr="002A1A2D">
              <w:rPr>
                <w:sz w:val="22"/>
                <w:szCs w:val="22"/>
              </w:rPr>
              <w:t>x</w:t>
            </w:r>
          </w:p>
        </w:tc>
        <w:tc>
          <w:tcPr>
            <w:tcW w:w="708" w:type="dxa"/>
            <w:shd w:val="clear" w:color="auto" w:fill="auto"/>
            <w:vAlign w:val="center"/>
          </w:tcPr>
          <w:p w14:paraId="1DC0FEFB" w14:textId="77777777" w:rsidR="00ED390A" w:rsidRPr="002A1A2D" w:rsidRDefault="00ED390A" w:rsidP="005C3976">
            <w:pPr>
              <w:ind w:left="-162" w:right="-114"/>
              <w:jc w:val="center"/>
              <w:rPr>
                <w:sz w:val="22"/>
                <w:szCs w:val="22"/>
              </w:rPr>
            </w:pPr>
            <w:r w:rsidRPr="002A1A2D">
              <w:rPr>
                <w:sz w:val="22"/>
                <w:szCs w:val="22"/>
              </w:rPr>
              <w:t>x</w:t>
            </w:r>
          </w:p>
        </w:tc>
        <w:tc>
          <w:tcPr>
            <w:tcW w:w="709" w:type="dxa"/>
            <w:shd w:val="clear" w:color="auto" w:fill="auto"/>
            <w:vAlign w:val="center"/>
          </w:tcPr>
          <w:p w14:paraId="1002ABF1" w14:textId="77777777" w:rsidR="00ED390A" w:rsidRPr="002A1A2D" w:rsidRDefault="00ED390A" w:rsidP="005C3976">
            <w:pPr>
              <w:ind w:left="-162" w:right="-114"/>
              <w:jc w:val="center"/>
              <w:rPr>
                <w:sz w:val="22"/>
                <w:szCs w:val="22"/>
              </w:rPr>
            </w:pPr>
            <w:r w:rsidRPr="002A1A2D">
              <w:rPr>
                <w:sz w:val="22"/>
                <w:szCs w:val="22"/>
              </w:rPr>
              <w:t>x</w:t>
            </w:r>
          </w:p>
        </w:tc>
        <w:tc>
          <w:tcPr>
            <w:tcW w:w="993" w:type="dxa"/>
            <w:shd w:val="clear" w:color="auto" w:fill="auto"/>
            <w:vAlign w:val="center"/>
          </w:tcPr>
          <w:p w14:paraId="518AFE56" w14:textId="77777777" w:rsidR="00ED390A" w:rsidRPr="002A1A2D" w:rsidRDefault="00ED390A" w:rsidP="005C3976">
            <w:pPr>
              <w:ind w:left="-162" w:right="-114"/>
              <w:jc w:val="center"/>
              <w:rPr>
                <w:sz w:val="22"/>
                <w:szCs w:val="22"/>
              </w:rPr>
            </w:pPr>
            <w:r w:rsidRPr="002A1A2D">
              <w:rPr>
                <w:sz w:val="22"/>
                <w:szCs w:val="22"/>
              </w:rPr>
              <w:t>x</w:t>
            </w:r>
          </w:p>
        </w:tc>
      </w:tr>
      <w:tr w:rsidR="00ED390A" w:rsidRPr="002A1A2D" w14:paraId="2CA271B4" w14:textId="77777777" w:rsidTr="005C3976">
        <w:trPr>
          <w:trHeight w:val="189"/>
          <w:jc w:val="center"/>
        </w:trPr>
        <w:tc>
          <w:tcPr>
            <w:tcW w:w="1327" w:type="dxa"/>
            <w:vMerge/>
            <w:shd w:val="clear" w:color="auto" w:fill="auto"/>
          </w:tcPr>
          <w:p w14:paraId="6DE22E7C" w14:textId="77777777" w:rsidR="00ED390A" w:rsidRPr="002A1A2D" w:rsidRDefault="00ED390A" w:rsidP="005C3976">
            <w:pPr>
              <w:ind w:right="-2"/>
              <w:rPr>
                <w:sz w:val="22"/>
                <w:szCs w:val="22"/>
              </w:rPr>
            </w:pPr>
          </w:p>
        </w:tc>
        <w:tc>
          <w:tcPr>
            <w:tcW w:w="1843" w:type="dxa"/>
            <w:vMerge/>
            <w:shd w:val="clear" w:color="auto" w:fill="auto"/>
          </w:tcPr>
          <w:p w14:paraId="191E3A78" w14:textId="77777777" w:rsidR="00ED390A" w:rsidRPr="002A1A2D" w:rsidRDefault="00ED390A" w:rsidP="005C3976">
            <w:pPr>
              <w:ind w:right="-2"/>
              <w:jc w:val="center"/>
              <w:rPr>
                <w:sz w:val="22"/>
                <w:szCs w:val="22"/>
              </w:rPr>
            </w:pPr>
          </w:p>
        </w:tc>
        <w:tc>
          <w:tcPr>
            <w:tcW w:w="1417" w:type="dxa"/>
            <w:shd w:val="clear" w:color="auto" w:fill="auto"/>
            <w:vAlign w:val="center"/>
          </w:tcPr>
          <w:p w14:paraId="37B5C4F7" w14:textId="77777777" w:rsidR="00ED390A" w:rsidRPr="002A1A2D" w:rsidRDefault="00ED390A" w:rsidP="005C3976">
            <w:pPr>
              <w:ind w:left="-6" w:right="-61"/>
              <w:jc w:val="center"/>
              <w:rPr>
                <w:sz w:val="22"/>
                <w:szCs w:val="22"/>
              </w:rPr>
            </w:pPr>
            <w:r w:rsidRPr="002A1A2D">
              <w:rPr>
                <w:sz w:val="22"/>
                <w:szCs w:val="22"/>
              </w:rPr>
              <w:t>с 01.07.202</w:t>
            </w:r>
            <w:r>
              <w:rPr>
                <w:sz w:val="22"/>
                <w:szCs w:val="22"/>
              </w:rPr>
              <w:t>2</w:t>
            </w:r>
          </w:p>
        </w:tc>
        <w:tc>
          <w:tcPr>
            <w:tcW w:w="1040" w:type="dxa"/>
            <w:shd w:val="clear" w:color="auto" w:fill="auto"/>
            <w:vAlign w:val="center"/>
          </w:tcPr>
          <w:p w14:paraId="53521A7C" w14:textId="77777777" w:rsidR="00ED390A" w:rsidRPr="000F2137" w:rsidRDefault="00ED390A" w:rsidP="005C3976">
            <w:pPr>
              <w:jc w:val="center"/>
              <w:rPr>
                <w:sz w:val="22"/>
                <w:szCs w:val="22"/>
              </w:rPr>
            </w:pPr>
            <w:r>
              <w:rPr>
                <w:sz w:val="22"/>
                <w:szCs w:val="22"/>
              </w:rPr>
              <w:t>1970,73</w:t>
            </w:r>
          </w:p>
        </w:tc>
        <w:tc>
          <w:tcPr>
            <w:tcW w:w="709" w:type="dxa"/>
            <w:shd w:val="clear" w:color="auto" w:fill="auto"/>
            <w:vAlign w:val="center"/>
          </w:tcPr>
          <w:p w14:paraId="0FCEF053" w14:textId="77777777" w:rsidR="00ED390A" w:rsidRPr="002A1A2D" w:rsidRDefault="00ED390A" w:rsidP="005C3976">
            <w:pPr>
              <w:ind w:left="-162" w:right="-114"/>
              <w:jc w:val="center"/>
              <w:rPr>
                <w:sz w:val="22"/>
                <w:szCs w:val="22"/>
              </w:rPr>
            </w:pPr>
            <w:r w:rsidRPr="002A1A2D">
              <w:rPr>
                <w:sz w:val="22"/>
                <w:szCs w:val="22"/>
              </w:rPr>
              <w:t>x</w:t>
            </w:r>
          </w:p>
        </w:tc>
        <w:tc>
          <w:tcPr>
            <w:tcW w:w="851" w:type="dxa"/>
            <w:shd w:val="clear" w:color="auto" w:fill="auto"/>
            <w:vAlign w:val="center"/>
          </w:tcPr>
          <w:p w14:paraId="10E65B80" w14:textId="77777777" w:rsidR="00ED390A" w:rsidRPr="002A1A2D" w:rsidRDefault="00ED390A" w:rsidP="005C3976">
            <w:pPr>
              <w:ind w:left="-162" w:right="-114"/>
              <w:jc w:val="center"/>
              <w:rPr>
                <w:sz w:val="22"/>
                <w:szCs w:val="22"/>
              </w:rPr>
            </w:pPr>
            <w:r w:rsidRPr="002A1A2D">
              <w:rPr>
                <w:sz w:val="22"/>
                <w:szCs w:val="22"/>
              </w:rPr>
              <w:t>x</w:t>
            </w:r>
          </w:p>
        </w:tc>
        <w:tc>
          <w:tcPr>
            <w:tcW w:w="708" w:type="dxa"/>
            <w:shd w:val="clear" w:color="auto" w:fill="auto"/>
            <w:vAlign w:val="center"/>
          </w:tcPr>
          <w:p w14:paraId="7050EB94" w14:textId="77777777" w:rsidR="00ED390A" w:rsidRPr="002A1A2D" w:rsidRDefault="00ED390A" w:rsidP="005C3976">
            <w:pPr>
              <w:ind w:left="-162" w:right="-114"/>
              <w:jc w:val="center"/>
              <w:rPr>
                <w:sz w:val="22"/>
                <w:szCs w:val="22"/>
              </w:rPr>
            </w:pPr>
            <w:r w:rsidRPr="002A1A2D">
              <w:rPr>
                <w:sz w:val="22"/>
                <w:szCs w:val="22"/>
              </w:rPr>
              <w:t>x</w:t>
            </w:r>
          </w:p>
        </w:tc>
        <w:tc>
          <w:tcPr>
            <w:tcW w:w="709" w:type="dxa"/>
            <w:shd w:val="clear" w:color="auto" w:fill="auto"/>
            <w:vAlign w:val="center"/>
          </w:tcPr>
          <w:p w14:paraId="6B6A81CD" w14:textId="77777777" w:rsidR="00ED390A" w:rsidRPr="002A1A2D" w:rsidRDefault="00ED390A" w:rsidP="005C3976">
            <w:pPr>
              <w:ind w:left="-162" w:right="-114"/>
              <w:jc w:val="center"/>
              <w:rPr>
                <w:sz w:val="22"/>
                <w:szCs w:val="22"/>
              </w:rPr>
            </w:pPr>
            <w:r w:rsidRPr="002A1A2D">
              <w:rPr>
                <w:sz w:val="22"/>
                <w:szCs w:val="22"/>
              </w:rPr>
              <w:t>x</w:t>
            </w:r>
          </w:p>
        </w:tc>
        <w:tc>
          <w:tcPr>
            <w:tcW w:w="993" w:type="dxa"/>
            <w:shd w:val="clear" w:color="auto" w:fill="auto"/>
            <w:vAlign w:val="center"/>
          </w:tcPr>
          <w:p w14:paraId="70028B2F" w14:textId="77777777" w:rsidR="00ED390A" w:rsidRPr="002A1A2D" w:rsidRDefault="00ED390A" w:rsidP="005C3976">
            <w:pPr>
              <w:ind w:left="-162" w:right="-114"/>
              <w:jc w:val="center"/>
              <w:rPr>
                <w:sz w:val="22"/>
                <w:szCs w:val="22"/>
              </w:rPr>
            </w:pPr>
            <w:r w:rsidRPr="002A1A2D">
              <w:rPr>
                <w:sz w:val="22"/>
                <w:szCs w:val="22"/>
              </w:rPr>
              <w:t>x</w:t>
            </w:r>
          </w:p>
        </w:tc>
      </w:tr>
      <w:tr w:rsidR="00ED390A" w:rsidRPr="002A1A2D" w14:paraId="4FE88357" w14:textId="77777777" w:rsidTr="005C3976">
        <w:trPr>
          <w:trHeight w:val="189"/>
          <w:jc w:val="center"/>
        </w:trPr>
        <w:tc>
          <w:tcPr>
            <w:tcW w:w="1327" w:type="dxa"/>
            <w:vMerge/>
            <w:shd w:val="clear" w:color="auto" w:fill="auto"/>
          </w:tcPr>
          <w:p w14:paraId="6EF0C1F5" w14:textId="77777777" w:rsidR="00ED390A" w:rsidRPr="002A1A2D" w:rsidRDefault="00ED390A" w:rsidP="005C3976">
            <w:pPr>
              <w:ind w:right="-2"/>
              <w:rPr>
                <w:sz w:val="22"/>
                <w:szCs w:val="22"/>
              </w:rPr>
            </w:pPr>
          </w:p>
        </w:tc>
        <w:tc>
          <w:tcPr>
            <w:tcW w:w="1843" w:type="dxa"/>
            <w:vMerge/>
            <w:shd w:val="clear" w:color="auto" w:fill="auto"/>
          </w:tcPr>
          <w:p w14:paraId="254DBD5B" w14:textId="77777777" w:rsidR="00ED390A" w:rsidRPr="002A1A2D" w:rsidRDefault="00ED390A" w:rsidP="005C3976">
            <w:pPr>
              <w:ind w:right="-2"/>
              <w:jc w:val="center"/>
              <w:rPr>
                <w:sz w:val="22"/>
                <w:szCs w:val="22"/>
              </w:rPr>
            </w:pPr>
          </w:p>
        </w:tc>
        <w:tc>
          <w:tcPr>
            <w:tcW w:w="1417" w:type="dxa"/>
            <w:shd w:val="clear" w:color="auto" w:fill="auto"/>
            <w:vAlign w:val="center"/>
          </w:tcPr>
          <w:p w14:paraId="32660E85" w14:textId="77777777" w:rsidR="00ED390A" w:rsidRPr="002A1A2D" w:rsidRDefault="00ED390A" w:rsidP="005C3976">
            <w:pPr>
              <w:ind w:left="-6" w:right="-61"/>
              <w:jc w:val="center"/>
              <w:rPr>
                <w:sz w:val="22"/>
                <w:szCs w:val="22"/>
              </w:rPr>
            </w:pPr>
            <w:r w:rsidRPr="002A1A2D">
              <w:rPr>
                <w:sz w:val="22"/>
                <w:szCs w:val="22"/>
              </w:rPr>
              <w:t>с 01.01.202</w:t>
            </w:r>
            <w:r>
              <w:rPr>
                <w:sz w:val="22"/>
                <w:szCs w:val="22"/>
              </w:rPr>
              <w:t>3</w:t>
            </w:r>
          </w:p>
        </w:tc>
        <w:tc>
          <w:tcPr>
            <w:tcW w:w="1040" w:type="dxa"/>
            <w:shd w:val="clear" w:color="auto" w:fill="auto"/>
            <w:vAlign w:val="center"/>
          </w:tcPr>
          <w:p w14:paraId="1047E294" w14:textId="77777777" w:rsidR="00ED390A" w:rsidRPr="000F2137" w:rsidRDefault="00ED390A" w:rsidP="005C3976">
            <w:pPr>
              <w:jc w:val="center"/>
              <w:rPr>
                <w:sz w:val="22"/>
                <w:szCs w:val="22"/>
              </w:rPr>
            </w:pPr>
            <w:r>
              <w:rPr>
                <w:sz w:val="22"/>
                <w:szCs w:val="22"/>
              </w:rPr>
              <w:t>1970,73</w:t>
            </w:r>
          </w:p>
        </w:tc>
        <w:tc>
          <w:tcPr>
            <w:tcW w:w="709" w:type="dxa"/>
            <w:shd w:val="clear" w:color="auto" w:fill="auto"/>
            <w:vAlign w:val="center"/>
          </w:tcPr>
          <w:p w14:paraId="30CC0E93" w14:textId="77777777" w:rsidR="00ED390A" w:rsidRPr="002A1A2D" w:rsidRDefault="00ED390A" w:rsidP="005C3976">
            <w:pPr>
              <w:ind w:left="-162" w:right="-114"/>
              <w:jc w:val="center"/>
              <w:rPr>
                <w:sz w:val="22"/>
                <w:szCs w:val="22"/>
              </w:rPr>
            </w:pPr>
            <w:r w:rsidRPr="002A1A2D">
              <w:rPr>
                <w:sz w:val="22"/>
                <w:szCs w:val="22"/>
              </w:rPr>
              <w:t>x</w:t>
            </w:r>
          </w:p>
        </w:tc>
        <w:tc>
          <w:tcPr>
            <w:tcW w:w="851" w:type="dxa"/>
            <w:shd w:val="clear" w:color="auto" w:fill="auto"/>
            <w:vAlign w:val="center"/>
          </w:tcPr>
          <w:p w14:paraId="1F57E9D5" w14:textId="77777777" w:rsidR="00ED390A" w:rsidRPr="002A1A2D" w:rsidRDefault="00ED390A" w:rsidP="005C3976">
            <w:pPr>
              <w:ind w:left="-162" w:right="-114"/>
              <w:jc w:val="center"/>
              <w:rPr>
                <w:sz w:val="22"/>
                <w:szCs w:val="22"/>
              </w:rPr>
            </w:pPr>
            <w:r w:rsidRPr="002A1A2D">
              <w:rPr>
                <w:sz w:val="22"/>
                <w:szCs w:val="22"/>
              </w:rPr>
              <w:t>x</w:t>
            </w:r>
          </w:p>
        </w:tc>
        <w:tc>
          <w:tcPr>
            <w:tcW w:w="708" w:type="dxa"/>
            <w:shd w:val="clear" w:color="auto" w:fill="auto"/>
            <w:vAlign w:val="center"/>
          </w:tcPr>
          <w:p w14:paraId="0AB24E59" w14:textId="77777777" w:rsidR="00ED390A" w:rsidRPr="002A1A2D" w:rsidRDefault="00ED390A" w:rsidP="005C3976">
            <w:pPr>
              <w:ind w:left="-162" w:right="-114"/>
              <w:jc w:val="center"/>
              <w:rPr>
                <w:sz w:val="22"/>
                <w:szCs w:val="22"/>
              </w:rPr>
            </w:pPr>
            <w:r w:rsidRPr="002A1A2D">
              <w:rPr>
                <w:sz w:val="22"/>
                <w:szCs w:val="22"/>
              </w:rPr>
              <w:t>x</w:t>
            </w:r>
          </w:p>
        </w:tc>
        <w:tc>
          <w:tcPr>
            <w:tcW w:w="709" w:type="dxa"/>
            <w:shd w:val="clear" w:color="auto" w:fill="auto"/>
            <w:vAlign w:val="center"/>
          </w:tcPr>
          <w:p w14:paraId="7574681F" w14:textId="77777777" w:rsidR="00ED390A" w:rsidRPr="002A1A2D" w:rsidRDefault="00ED390A" w:rsidP="005C3976">
            <w:pPr>
              <w:ind w:left="-162" w:right="-114"/>
              <w:jc w:val="center"/>
              <w:rPr>
                <w:sz w:val="22"/>
                <w:szCs w:val="22"/>
              </w:rPr>
            </w:pPr>
            <w:r w:rsidRPr="002A1A2D">
              <w:rPr>
                <w:sz w:val="22"/>
                <w:szCs w:val="22"/>
              </w:rPr>
              <w:t>x</w:t>
            </w:r>
          </w:p>
        </w:tc>
        <w:tc>
          <w:tcPr>
            <w:tcW w:w="993" w:type="dxa"/>
            <w:shd w:val="clear" w:color="auto" w:fill="auto"/>
            <w:vAlign w:val="center"/>
          </w:tcPr>
          <w:p w14:paraId="0DCB6B85" w14:textId="77777777" w:rsidR="00ED390A" w:rsidRPr="002A1A2D" w:rsidRDefault="00ED390A" w:rsidP="005C3976">
            <w:pPr>
              <w:ind w:left="-162" w:right="-114"/>
              <w:jc w:val="center"/>
              <w:rPr>
                <w:sz w:val="22"/>
                <w:szCs w:val="22"/>
              </w:rPr>
            </w:pPr>
            <w:r w:rsidRPr="002A1A2D">
              <w:rPr>
                <w:sz w:val="22"/>
                <w:szCs w:val="22"/>
              </w:rPr>
              <w:t>x</w:t>
            </w:r>
          </w:p>
        </w:tc>
      </w:tr>
      <w:tr w:rsidR="00ED390A" w:rsidRPr="002A1A2D" w14:paraId="15C4219F" w14:textId="77777777" w:rsidTr="005C3976">
        <w:trPr>
          <w:trHeight w:val="189"/>
          <w:jc w:val="center"/>
        </w:trPr>
        <w:tc>
          <w:tcPr>
            <w:tcW w:w="1327" w:type="dxa"/>
            <w:vMerge/>
            <w:shd w:val="clear" w:color="auto" w:fill="auto"/>
          </w:tcPr>
          <w:p w14:paraId="26037906" w14:textId="77777777" w:rsidR="00ED390A" w:rsidRPr="002A1A2D" w:rsidRDefault="00ED390A" w:rsidP="005C3976">
            <w:pPr>
              <w:ind w:right="-2"/>
              <w:rPr>
                <w:sz w:val="22"/>
                <w:szCs w:val="22"/>
              </w:rPr>
            </w:pPr>
          </w:p>
        </w:tc>
        <w:tc>
          <w:tcPr>
            <w:tcW w:w="1843" w:type="dxa"/>
            <w:vMerge/>
            <w:shd w:val="clear" w:color="auto" w:fill="auto"/>
          </w:tcPr>
          <w:p w14:paraId="6E469B8A" w14:textId="77777777" w:rsidR="00ED390A" w:rsidRPr="002A1A2D" w:rsidRDefault="00ED390A" w:rsidP="005C3976">
            <w:pPr>
              <w:ind w:right="-2"/>
              <w:jc w:val="center"/>
              <w:rPr>
                <w:sz w:val="22"/>
                <w:szCs w:val="22"/>
              </w:rPr>
            </w:pPr>
          </w:p>
        </w:tc>
        <w:tc>
          <w:tcPr>
            <w:tcW w:w="1417" w:type="dxa"/>
            <w:shd w:val="clear" w:color="auto" w:fill="auto"/>
            <w:vAlign w:val="center"/>
          </w:tcPr>
          <w:p w14:paraId="25C9FE76" w14:textId="77777777" w:rsidR="00ED390A" w:rsidRPr="002A1A2D" w:rsidRDefault="00ED390A" w:rsidP="005C3976">
            <w:pPr>
              <w:ind w:left="-6" w:right="-61"/>
              <w:jc w:val="center"/>
              <w:rPr>
                <w:sz w:val="22"/>
                <w:szCs w:val="22"/>
              </w:rPr>
            </w:pPr>
            <w:r w:rsidRPr="002A1A2D">
              <w:rPr>
                <w:sz w:val="22"/>
                <w:szCs w:val="22"/>
              </w:rPr>
              <w:t>с 01.07.202</w:t>
            </w:r>
            <w:r>
              <w:rPr>
                <w:sz w:val="22"/>
                <w:szCs w:val="22"/>
              </w:rPr>
              <w:t>3</w:t>
            </w:r>
          </w:p>
        </w:tc>
        <w:tc>
          <w:tcPr>
            <w:tcW w:w="1040" w:type="dxa"/>
            <w:shd w:val="clear" w:color="auto" w:fill="auto"/>
            <w:vAlign w:val="center"/>
          </w:tcPr>
          <w:p w14:paraId="5133BC20" w14:textId="77777777" w:rsidR="00ED390A" w:rsidRPr="000F2137" w:rsidRDefault="00ED390A" w:rsidP="005C3976">
            <w:pPr>
              <w:jc w:val="center"/>
              <w:rPr>
                <w:sz w:val="22"/>
                <w:szCs w:val="22"/>
              </w:rPr>
            </w:pPr>
            <w:r>
              <w:rPr>
                <w:sz w:val="22"/>
                <w:szCs w:val="22"/>
              </w:rPr>
              <w:t>2414,14</w:t>
            </w:r>
          </w:p>
        </w:tc>
        <w:tc>
          <w:tcPr>
            <w:tcW w:w="709" w:type="dxa"/>
            <w:shd w:val="clear" w:color="auto" w:fill="auto"/>
            <w:vAlign w:val="center"/>
          </w:tcPr>
          <w:p w14:paraId="48C4E780" w14:textId="77777777" w:rsidR="00ED390A" w:rsidRPr="002A1A2D" w:rsidRDefault="00ED390A" w:rsidP="005C3976">
            <w:pPr>
              <w:ind w:left="-162" w:right="-114"/>
              <w:jc w:val="center"/>
              <w:rPr>
                <w:sz w:val="22"/>
                <w:szCs w:val="22"/>
              </w:rPr>
            </w:pPr>
            <w:r w:rsidRPr="002A1A2D">
              <w:rPr>
                <w:sz w:val="22"/>
                <w:szCs w:val="22"/>
              </w:rPr>
              <w:t>x</w:t>
            </w:r>
          </w:p>
        </w:tc>
        <w:tc>
          <w:tcPr>
            <w:tcW w:w="851" w:type="dxa"/>
            <w:shd w:val="clear" w:color="auto" w:fill="auto"/>
            <w:vAlign w:val="center"/>
          </w:tcPr>
          <w:p w14:paraId="44F1E51A" w14:textId="77777777" w:rsidR="00ED390A" w:rsidRPr="002A1A2D" w:rsidRDefault="00ED390A" w:rsidP="005C3976">
            <w:pPr>
              <w:ind w:left="-162" w:right="-114"/>
              <w:jc w:val="center"/>
              <w:rPr>
                <w:sz w:val="22"/>
                <w:szCs w:val="22"/>
              </w:rPr>
            </w:pPr>
            <w:r w:rsidRPr="002A1A2D">
              <w:rPr>
                <w:sz w:val="22"/>
                <w:szCs w:val="22"/>
              </w:rPr>
              <w:t>x</w:t>
            </w:r>
          </w:p>
        </w:tc>
        <w:tc>
          <w:tcPr>
            <w:tcW w:w="708" w:type="dxa"/>
            <w:shd w:val="clear" w:color="auto" w:fill="auto"/>
            <w:vAlign w:val="center"/>
          </w:tcPr>
          <w:p w14:paraId="0EEEFADA" w14:textId="77777777" w:rsidR="00ED390A" w:rsidRPr="002A1A2D" w:rsidRDefault="00ED390A" w:rsidP="005C3976">
            <w:pPr>
              <w:ind w:left="-162" w:right="-114"/>
              <w:jc w:val="center"/>
              <w:rPr>
                <w:sz w:val="22"/>
                <w:szCs w:val="22"/>
              </w:rPr>
            </w:pPr>
            <w:r w:rsidRPr="002A1A2D">
              <w:rPr>
                <w:sz w:val="22"/>
                <w:szCs w:val="22"/>
              </w:rPr>
              <w:t>x</w:t>
            </w:r>
          </w:p>
        </w:tc>
        <w:tc>
          <w:tcPr>
            <w:tcW w:w="709" w:type="dxa"/>
            <w:shd w:val="clear" w:color="auto" w:fill="auto"/>
            <w:vAlign w:val="center"/>
          </w:tcPr>
          <w:p w14:paraId="011A3FF6" w14:textId="77777777" w:rsidR="00ED390A" w:rsidRPr="002A1A2D" w:rsidRDefault="00ED390A" w:rsidP="005C3976">
            <w:pPr>
              <w:ind w:left="-162" w:right="-114"/>
              <w:jc w:val="center"/>
              <w:rPr>
                <w:sz w:val="22"/>
                <w:szCs w:val="22"/>
              </w:rPr>
            </w:pPr>
            <w:r w:rsidRPr="002A1A2D">
              <w:rPr>
                <w:sz w:val="22"/>
                <w:szCs w:val="22"/>
              </w:rPr>
              <w:t>x</w:t>
            </w:r>
          </w:p>
        </w:tc>
        <w:tc>
          <w:tcPr>
            <w:tcW w:w="993" w:type="dxa"/>
            <w:shd w:val="clear" w:color="auto" w:fill="auto"/>
            <w:vAlign w:val="center"/>
          </w:tcPr>
          <w:p w14:paraId="67146DC6" w14:textId="77777777" w:rsidR="00ED390A" w:rsidRPr="002A1A2D" w:rsidRDefault="00ED390A" w:rsidP="005C3976">
            <w:pPr>
              <w:ind w:left="-162" w:right="-114"/>
              <w:jc w:val="center"/>
              <w:rPr>
                <w:sz w:val="22"/>
                <w:szCs w:val="22"/>
              </w:rPr>
            </w:pPr>
            <w:r w:rsidRPr="002A1A2D">
              <w:rPr>
                <w:sz w:val="22"/>
                <w:szCs w:val="22"/>
              </w:rPr>
              <w:t>x</w:t>
            </w:r>
          </w:p>
        </w:tc>
      </w:tr>
      <w:tr w:rsidR="00ED390A" w:rsidRPr="002A1A2D" w14:paraId="62AAB0CA" w14:textId="77777777" w:rsidTr="005C3976">
        <w:trPr>
          <w:trHeight w:val="185"/>
          <w:jc w:val="center"/>
        </w:trPr>
        <w:tc>
          <w:tcPr>
            <w:tcW w:w="1327" w:type="dxa"/>
            <w:vMerge/>
            <w:shd w:val="clear" w:color="auto" w:fill="auto"/>
          </w:tcPr>
          <w:p w14:paraId="204A83CA" w14:textId="77777777" w:rsidR="00ED390A" w:rsidRPr="002A1A2D" w:rsidRDefault="00ED390A" w:rsidP="005C3976">
            <w:pPr>
              <w:ind w:right="-2"/>
              <w:rPr>
                <w:sz w:val="22"/>
                <w:szCs w:val="22"/>
              </w:rPr>
            </w:pPr>
          </w:p>
        </w:tc>
        <w:tc>
          <w:tcPr>
            <w:tcW w:w="1843" w:type="dxa"/>
            <w:shd w:val="clear" w:color="auto" w:fill="auto"/>
          </w:tcPr>
          <w:p w14:paraId="65AEAA9B" w14:textId="77777777" w:rsidR="00ED390A" w:rsidRPr="002A1A2D" w:rsidRDefault="00ED390A" w:rsidP="005C3976">
            <w:pPr>
              <w:ind w:left="-78" w:right="-2"/>
              <w:jc w:val="center"/>
              <w:rPr>
                <w:sz w:val="22"/>
                <w:szCs w:val="22"/>
              </w:rPr>
            </w:pPr>
            <w:r w:rsidRPr="002A1A2D">
              <w:rPr>
                <w:sz w:val="22"/>
                <w:szCs w:val="22"/>
              </w:rPr>
              <w:t>Двухставочный</w:t>
            </w:r>
          </w:p>
        </w:tc>
        <w:tc>
          <w:tcPr>
            <w:tcW w:w="1417" w:type="dxa"/>
            <w:shd w:val="clear" w:color="auto" w:fill="auto"/>
            <w:vAlign w:val="center"/>
          </w:tcPr>
          <w:p w14:paraId="78D3EE6C" w14:textId="77777777" w:rsidR="00ED390A" w:rsidRPr="002A1A2D" w:rsidRDefault="00ED390A" w:rsidP="005C3976">
            <w:pPr>
              <w:jc w:val="center"/>
              <w:rPr>
                <w:sz w:val="22"/>
                <w:szCs w:val="22"/>
              </w:rPr>
            </w:pPr>
            <w:r w:rsidRPr="002A1A2D">
              <w:rPr>
                <w:sz w:val="22"/>
                <w:szCs w:val="22"/>
              </w:rPr>
              <w:t>x</w:t>
            </w:r>
          </w:p>
        </w:tc>
        <w:tc>
          <w:tcPr>
            <w:tcW w:w="1040" w:type="dxa"/>
            <w:shd w:val="clear" w:color="auto" w:fill="auto"/>
            <w:vAlign w:val="center"/>
          </w:tcPr>
          <w:p w14:paraId="756E9792" w14:textId="77777777" w:rsidR="00ED390A" w:rsidRPr="002A1A2D" w:rsidRDefault="00ED390A" w:rsidP="005C3976">
            <w:pPr>
              <w:jc w:val="center"/>
              <w:rPr>
                <w:sz w:val="22"/>
                <w:szCs w:val="22"/>
              </w:rPr>
            </w:pPr>
            <w:r w:rsidRPr="002A1A2D">
              <w:rPr>
                <w:sz w:val="22"/>
                <w:szCs w:val="22"/>
              </w:rPr>
              <w:t>x</w:t>
            </w:r>
          </w:p>
        </w:tc>
        <w:tc>
          <w:tcPr>
            <w:tcW w:w="709" w:type="dxa"/>
            <w:shd w:val="clear" w:color="auto" w:fill="auto"/>
            <w:vAlign w:val="center"/>
          </w:tcPr>
          <w:p w14:paraId="2EB9C370" w14:textId="77777777" w:rsidR="00ED390A" w:rsidRPr="002A1A2D" w:rsidRDefault="00ED390A" w:rsidP="005C3976">
            <w:pPr>
              <w:ind w:left="-162" w:right="-114"/>
              <w:jc w:val="center"/>
              <w:rPr>
                <w:sz w:val="22"/>
                <w:szCs w:val="22"/>
              </w:rPr>
            </w:pPr>
            <w:r w:rsidRPr="002A1A2D">
              <w:rPr>
                <w:sz w:val="22"/>
                <w:szCs w:val="22"/>
              </w:rPr>
              <w:t>x</w:t>
            </w:r>
          </w:p>
        </w:tc>
        <w:tc>
          <w:tcPr>
            <w:tcW w:w="851" w:type="dxa"/>
            <w:shd w:val="clear" w:color="auto" w:fill="auto"/>
            <w:vAlign w:val="center"/>
          </w:tcPr>
          <w:p w14:paraId="278B5BDB" w14:textId="77777777" w:rsidR="00ED390A" w:rsidRPr="002A1A2D" w:rsidRDefault="00ED390A" w:rsidP="005C3976">
            <w:pPr>
              <w:ind w:left="-162" w:right="-114"/>
              <w:jc w:val="center"/>
              <w:rPr>
                <w:sz w:val="22"/>
                <w:szCs w:val="22"/>
              </w:rPr>
            </w:pPr>
            <w:r w:rsidRPr="002A1A2D">
              <w:rPr>
                <w:sz w:val="22"/>
                <w:szCs w:val="22"/>
              </w:rPr>
              <w:t>x</w:t>
            </w:r>
          </w:p>
        </w:tc>
        <w:tc>
          <w:tcPr>
            <w:tcW w:w="708" w:type="dxa"/>
            <w:shd w:val="clear" w:color="auto" w:fill="auto"/>
            <w:vAlign w:val="center"/>
          </w:tcPr>
          <w:p w14:paraId="284FB4EE" w14:textId="77777777" w:rsidR="00ED390A" w:rsidRPr="002A1A2D" w:rsidRDefault="00ED390A" w:rsidP="005C3976">
            <w:pPr>
              <w:ind w:left="-162" w:right="-114"/>
              <w:jc w:val="center"/>
              <w:rPr>
                <w:sz w:val="22"/>
                <w:szCs w:val="22"/>
              </w:rPr>
            </w:pPr>
            <w:r w:rsidRPr="002A1A2D">
              <w:rPr>
                <w:sz w:val="22"/>
                <w:szCs w:val="22"/>
              </w:rPr>
              <w:t>х</w:t>
            </w:r>
          </w:p>
        </w:tc>
        <w:tc>
          <w:tcPr>
            <w:tcW w:w="709" w:type="dxa"/>
            <w:shd w:val="clear" w:color="auto" w:fill="auto"/>
            <w:vAlign w:val="center"/>
          </w:tcPr>
          <w:p w14:paraId="14DCD62C" w14:textId="77777777" w:rsidR="00ED390A" w:rsidRPr="002A1A2D" w:rsidRDefault="00ED390A" w:rsidP="005C3976">
            <w:pPr>
              <w:ind w:left="-162" w:right="-114"/>
              <w:jc w:val="center"/>
              <w:rPr>
                <w:sz w:val="22"/>
                <w:szCs w:val="22"/>
              </w:rPr>
            </w:pPr>
            <w:r w:rsidRPr="002A1A2D">
              <w:rPr>
                <w:sz w:val="22"/>
                <w:szCs w:val="22"/>
              </w:rPr>
              <w:t>x</w:t>
            </w:r>
          </w:p>
        </w:tc>
        <w:tc>
          <w:tcPr>
            <w:tcW w:w="993" w:type="dxa"/>
            <w:shd w:val="clear" w:color="auto" w:fill="auto"/>
            <w:vAlign w:val="center"/>
          </w:tcPr>
          <w:p w14:paraId="771102F0" w14:textId="77777777" w:rsidR="00ED390A" w:rsidRPr="002A1A2D" w:rsidRDefault="00ED390A" w:rsidP="005C3976">
            <w:pPr>
              <w:ind w:left="-162" w:right="-114"/>
              <w:jc w:val="center"/>
              <w:rPr>
                <w:sz w:val="22"/>
                <w:szCs w:val="22"/>
              </w:rPr>
            </w:pPr>
            <w:r w:rsidRPr="002A1A2D">
              <w:rPr>
                <w:sz w:val="22"/>
                <w:szCs w:val="22"/>
              </w:rPr>
              <w:t>x</w:t>
            </w:r>
          </w:p>
        </w:tc>
      </w:tr>
      <w:tr w:rsidR="00ED390A" w:rsidRPr="002A1A2D" w14:paraId="14A8FD48" w14:textId="77777777" w:rsidTr="005C3976">
        <w:trPr>
          <w:trHeight w:val="395"/>
          <w:jc w:val="center"/>
        </w:trPr>
        <w:tc>
          <w:tcPr>
            <w:tcW w:w="1327" w:type="dxa"/>
            <w:vMerge/>
            <w:shd w:val="clear" w:color="auto" w:fill="auto"/>
          </w:tcPr>
          <w:p w14:paraId="494D1C1C" w14:textId="77777777" w:rsidR="00ED390A" w:rsidRPr="002A1A2D" w:rsidRDefault="00ED390A" w:rsidP="005C3976">
            <w:pPr>
              <w:ind w:right="-2"/>
              <w:rPr>
                <w:sz w:val="22"/>
                <w:szCs w:val="22"/>
              </w:rPr>
            </w:pPr>
          </w:p>
        </w:tc>
        <w:tc>
          <w:tcPr>
            <w:tcW w:w="1843" w:type="dxa"/>
            <w:shd w:val="clear" w:color="auto" w:fill="auto"/>
            <w:vAlign w:val="center"/>
          </w:tcPr>
          <w:p w14:paraId="2E3C3923" w14:textId="77777777" w:rsidR="00ED390A" w:rsidRPr="002A1A2D" w:rsidRDefault="00ED390A" w:rsidP="005C3976">
            <w:pPr>
              <w:ind w:left="-108" w:right="-109"/>
              <w:jc w:val="center"/>
              <w:rPr>
                <w:sz w:val="22"/>
                <w:szCs w:val="22"/>
              </w:rPr>
            </w:pPr>
            <w:r w:rsidRPr="002A1A2D">
              <w:rPr>
                <w:sz w:val="22"/>
                <w:szCs w:val="22"/>
              </w:rPr>
              <w:t>Ставка за тепловую энергию, руб./Гкал</w:t>
            </w:r>
          </w:p>
        </w:tc>
        <w:tc>
          <w:tcPr>
            <w:tcW w:w="1417" w:type="dxa"/>
            <w:shd w:val="clear" w:color="auto" w:fill="auto"/>
            <w:vAlign w:val="center"/>
          </w:tcPr>
          <w:p w14:paraId="5768BAD2" w14:textId="77777777" w:rsidR="00ED390A" w:rsidRPr="002A1A2D" w:rsidRDefault="00ED390A" w:rsidP="005C3976">
            <w:pPr>
              <w:jc w:val="center"/>
              <w:rPr>
                <w:sz w:val="22"/>
                <w:szCs w:val="22"/>
              </w:rPr>
            </w:pPr>
            <w:r w:rsidRPr="002A1A2D">
              <w:rPr>
                <w:sz w:val="22"/>
                <w:szCs w:val="22"/>
              </w:rPr>
              <w:t>x</w:t>
            </w:r>
          </w:p>
        </w:tc>
        <w:tc>
          <w:tcPr>
            <w:tcW w:w="1040" w:type="dxa"/>
            <w:shd w:val="clear" w:color="auto" w:fill="auto"/>
            <w:vAlign w:val="center"/>
          </w:tcPr>
          <w:p w14:paraId="67D3F296" w14:textId="77777777" w:rsidR="00ED390A" w:rsidRPr="002A1A2D" w:rsidRDefault="00ED390A" w:rsidP="005C3976">
            <w:pPr>
              <w:jc w:val="center"/>
              <w:rPr>
                <w:sz w:val="22"/>
                <w:szCs w:val="22"/>
              </w:rPr>
            </w:pPr>
            <w:r w:rsidRPr="002A1A2D">
              <w:rPr>
                <w:sz w:val="22"/>
                <w:szCs w:val="22"/>
              </w:rPr>
              <w:t>x</w:t>
            </w:r>
          </w:p>
        </w:tc>
        <w:tc>
          <w:tcPr>
            <w:tcW w:w="709" w:type="dxa"/>
            <w:shd w:val="clear" w:color="auto" w:fill="auto"/>
            <w:vAlign w:val="center"/>
          </w:tcPr>
          <w:p w14:paraId="490E5EB3" w14:textId="77777777" w:rsidR="00ED390A" w:rsidRPr="002A1A2D" w:rsidRDefault="00ED390A" w:rsidP="005C3976">
            <w:pPr>
              <w:jc w:val="center"/>
              <w:rPr>
                <w:sz w:val="22"/>
                <w:szCs w:val="22"/>
              </w:rPr>
            </w:pPr>
            <w:r w:rsidRPr="002A1A2D">
              <w:rPr>
                <w:sz w:val="22"/>
                <w:szCs w:val="22"/>
              </w:rPr>
              <w:t>x</w:t>
            </w:r>
          </w:p>
        </w:tc>
        <w:tc>
          <w:tcPr>
            <w:tcW w:w="851" w:type="dxa"/>
            <w:shd w:val="clear" w:color="auto" w:fill="auto"/>
            <w:vAlign w:val="center"/>
          </w:tcPr>
          <w:p w14:paraId="4753DCAF" w14:textId="77777777" w:rsidR="00ED390A" w:rsidRPr="002A1A2D" w:rsidRDefault="00ED390A" w:rsidP="005C3976">
            <w:pPr>
              <w:jc w:val="center"/>
              <w:rPr>
                <w:sz w:val="22"/>
                <w:szCs w:val="22"/>
              </w:rPr>
            </w:pPr>
            <w:r w:rsidRPr="002A1A2D">
              <w:rPr>
                <w:sz w:val="22"/>
                <w:szCs w:val="22"/>
              </w:rPr>
              <w:t>x</w:t>
            </w:r>
          </w:p>
        </w:tc>
        <w:tc>
          <w:tcPr>
            <w:tcW w:w="708" w:type="dxa"/>
            <w:shd w:val="clear" w:color="auto" w:fill="auto"/>
            <w:vAlign w:val="center"/>
          </w:tcPr>
          <w:p w14:paraId="7745EF60" w14:textId="77777777" w:rsidR="00ED390A" w:rsidRPr="002A1A2D" w:rsidRDefault="00ED390A" w:rsidP="005C3976">
            <w:pPr>
              <w:jc w:val="center"/>
              <w:rPr>
                <w:sz w:val="22"/>
                <w:szCs w:val="22"/>
              </w:rPr>
            </w:pPr>
            <w:r w:rsidRPr="002A1A2D">
              <w:rPr>
                <w:sz w:val="22"/>
                <w:szCs w:val="22"/>
              </w:rPr>
              <w:t>х</w:t>
            </w:r>
          </w:p>
        </w:tc>
        <w:tc>
          <w:tcPr>
            <w:tcW w:w="709" w:type="dxa"/>
            <w:shd w:val="clear" w:color="auto" w:fill="auto"/>
            <w:vAlign w:val="center"/>
          </w:tcPr>
          <w:p w14:paraId="50FD32DB" w14:textId="77777777" w:rsidR="00ED390A" w:rsidRPr="002A1A2D" w:rsidRDefault="00ED390A" w:rsidP="005C3976">
            <w:pPr>
              <w:jc w:val="center"/>
              <w:rPr>
                <w:sz w:val="22"/>
                <w:szCs w:val="22"/>
              </w:rPr>
            </w:pPr>
            <w:r w:rsidRPr="002A1A2D">
              <w:rPr>
                <w:sz w:val="22"/>
                <w:szCs w:val="22"/>
              </w:rPr>
              <w:t>x</w:t>
            </w:r>
          </w:p>
        </w:tc>
        <w:tc>
          <w:tcPr>
            <w:tcW w:w="993" w:type="dxa"/>
            <w:shd w:val="clear" w:color="auto" w:fill="auto"/>
            <w:vAlign w:val="center"/>
          </w:tcPr>
          <w:p w14:paraId="1C94D480" w14:textId="77777777" w:rsidR="00ED390A" w:rsidRPr="002A1A2D" w:rsidRDefault="00ED390A" w:rsidP="005C3976">
            <w:pPr>
              <w:jc w:val="center"/>
              <w:rPr>
                <w:sz w:val="22"/>
                <w:szCs w:val="22"/>
              </w:rPr>
            </w:pPr>
            <w:r w:rsidRPr="002A1A2D">
              <w:rPr>
                <w:sz w:val="22"/>
                <w:szCs w:val="22"/>
              </w:rPr>
              <w:t>x</w:t>
            </w:r>
          </w:p>
        </w:tc>
      </w:tr>
      <w:tr w:rsidR="00ED390A" w:rsidRPr="002A1A2D" w14:paraId="1AD3931A" w14:textId="77777777" w:rsidTr="005C3976">
        <w:trPr>
          <w:trHeight w:val="1248"/>
          <w:jc w:val="center"/>
        </w:trPr>
        <w:tc>
          <w:tcPr>
            <w:tcW w:w="1327" w:type="dxa"/>
            <w:vMerge/>
            <w:shd w:val="clear" w:color="auto" w:fill="auto"/>
          </w:tcPr>
          <w:p w14:paraId="32097146" w14:textId="77777777" w:rsidR="00ED390A" w:rsidRPr="002A1A2D" w:rsidRDefault="00ED390A" w:rsidP="005C3976">
            <w:pPr>
              <w:ind w:right="-2"/>
              <w:rPr>
                <w:sz w:val="22"/>
                <w:szCs w:val="22"/>
              </w:rPr>
            </w:pPr>
          </w:p>
        </w:tc>
        <w:tc>
          <w:tcPr>
            <w:tcW w:w="1843" w:type="dxa"/>
            <w:shd w:val="clear" w:color="auto" w:fill="auto"/>
          </w:tcPr>
          <w:p w14:paraId="2F4B5429" w14:textId="77777777" w:rsidR="00ED390A" w:rsidRPr="002A1A2D" w:rsidRDefault="00ED390A" w:rsidP="005C3976">
            <w:pPr>
              <w:ind w:left="-108" w:right="-109"/>
              <w:jc w:val="center"/>
              <w:rPr>
                <w:sz w:val="22"/>
                <w:szCs w:val="22"/>
              </w:rPr>
            </w:pPr>
            <w:r w:rsidRPr="002A1A2D">
              <w:rPr>
                <w:sz w:val="22"/>
                <w:szCs w:val="22"/>
              </w:rPr>
              <w:t>Ставка за содержание тепловой мощности, тыс. руб./Гкал/ч в мес.</w:t>
            </w:r>
          </w:p>
        </w:tc>
        <w:tc>
          <w:tcPr>
            <w:tcW w:w="1417" w:type="dxa"/>
            <w:shd w:val="clear" w:color="auto" w:fill="auto"/>
            <w:vAlign w:val="center"/>
          </w:tcPr>
          <w:p w14:paraId="77E8788A" w14:textId="77777777" w:rsidR="00ED390A" w:rsidRPr="002A1A2D" w:rsidRDefault="00ED390A" w:rsidP="005C3976">
            <w:pPr>
              <w:jc w:val="center"/>
              <w:rPr>
                <w:sz w:val="22"/>
                <w:szCs w:val="22"/>
              </w:rPr>
            </w:pPr>
            <w:r w:rsidRPr="002A1A2D">
              <w:rPr>
                <w:sz w:val="22"/>
                <w:szCs w:val="22"/>
              </w:rPr>
              <w:t>x</w:t>
            </w:r>
          </w:p>
        </w:tc>
        <w:tc>
          <w:tcPr>
            <w:tcW w:w="1040" w:type="dxa"/>
            <w:shd w:val="clear" w:color="auto" w:fill="auto"/>
            <w:vAlign w:val="center"/>
          </w:tcPr>
          <w:p w14:paraId="2C65498F" w14:textId="77777777" w:rsidR="00ED390A" w:rsidRPr="002A1A2D" w:rsidRDefault="00ED390A" w:rsidP="005C3976">
            <w:pPr>
              <w:jc w:val="center"/>
              <w:rPr>
                <w:sz w:val="22"/>
                <w:szCs w:val="22"/>
              </w:rPr>
            </w:pPr>
            <w:r w:rsidRPr="002A1A2D">
              <w:rPr>
                <w:sz w:val="22"/>
                <w:szCs w:val="22"/>
              </w:rPr>
              <w:t>x</w:t>
            </w:r>
          </w:p>
        </w:tc>
        <w:tc>
          <w:tcPr>
            <w:tcW w:w="709" w:type="dxa"/>
            <w:shd w:val="clear" w:color="auto" w:fill="auto"/>
            <w:vAlign w:val="center"/>
          </w:tcPr>
          <w:p w14:paraId="44C3BD81" w14:textId="77777777" w:rsidR="00ED390A" w:rsidRPr="002A1A2D" w:rsidRDefault="00ED390A" w:rsidP="005C3976">
            <w:pPr>
              <w:jc w:val="center"/>
              <w:rPr>
                <w:sz w:val="22"/>
                <w:szCs w:val="22"/>
              </w:rPr>
            </w:pPr>
            <w:r w:rsidRPr="002A1A2D">
              <w:rPr>
                <w:sz w:val="22"/>
                <w:szCs w:val="22"/>
              </w:rPr>
              <w:t>x</w:t>
            </w:r>
          </w:p>
        </w:tc>
        <w:tc>
          <w:tcPr>
            <w:tcW w:w="851" w:type="dxa"/>
            <w:shd w:val="clear" w:color="auto" w:fill="auto"/>
            <w:vAlign w:val="center"/>
          </w:tcPr>
          <w:p w14:paraId="2449CD70" w14:textId="77777777" w:rsidR="00ED390A" w:rsidRPr="002A1A2D" w:rsidRDefault="00ED390A" w:rsidP="005C3976">
            <w:pPr>
              <w:jc w:val="center"/>
              <w:rPr>
                <w:sz w:val="22"/>
                <w:szCs w:val="22"/>
              </w:rPr>
            </w:pPr>
            <w:r w:rsidRPr="002A1A2D">
              <w:rPr>
                <w:sz w:val="22"/>
                <w:szCs w:val="22"/>
              </w:rPr>
              <w:t>x</w:t>
            </w:r>
          </w:p>
        </w:tc>
        <w:tc>
          <w:tcPr>
            <w:tcW w:w="708" w:type="dxa"/>
            <w:shd w:val="clear" w:color="auto" w:fill="auto"/>
            <w:vAlign w:val="center"/>
          </w:tcPr>
          <w:p w14:paraId="3E5B17C8" w14:textId="77777777" w:rsidR="00ED390A" w:rsidRPr="002A1A2D" w:rsidRDefault="00ED390A" w:rsidP="005C3976">
            <w:pPr>
              <w:jc w:val="center"/>
              <w:rPr>
                <w:sz w:val="22"/>
                <w:szCs w:val="22"/>
              </w:rPr>
            </w:pPr>
            <w:r w:rsidRPr="002A1A2D">
              <w:rPr>
                <w:sz w:val="22"/>
                <w:szCs w:val="22"/>
              </w:rPr>
              <w:t>х</w:t>
            </w:r>
          </w:p>
        </w:tc>
        <w:tc>
          <w:tcPr>
            <w:tcW w:w="709" w:type="dxa"/>
            <w:shd w:val="clear" w:color="auto" w:fill="auto"/>
            <w:vAlign w:val="center"/>
          </w:tcPr>
          <w:p w14:paraId="47AC222E" w14:textId="77777777" w:rsidR="00ED390A" w:rsidRPr="002A1A2D" w:rsidRDefault="00ED390A" w:rsidP="005C3976">
            <w:pPr>
              <w:jc w:val="center"/>
              <w:rPr>
                <w:sz w:val="22"/>
                <w:szCs w:val="22"/>
              </w:rPr>
            </w:pPr>
            <w:r w:rsidRPr="002A1A2D">
              <w:rPr>
                <w:sz w:val="22"/>
                <w:szCs w:val="22"/>
              </w:rPr>
              <w:t>x</w:t>
            </w:r>
          </w:p>
        </w:tc>
        <w:tc>
          <w:tcPr>
            <w:tcW w:w="993" w:type="dxa"/>
            <w:shd w:val="clear" w:color="auto" w:fill="auto"/>
            <w:vAlign w:val="center"/>
          </w:tcPr>
          <w:p w14:paraId="31A82657" w14:textId="77777777" w:rsidR="00ED390A" w:rsidRPr="002A1A2D" w:rsidRDefault="00ED390A" w:rsidP="005C3976">
            <w:pPr>
              <w:jc w:val="center"/>
              <w:rPr>
                <w:sz w:val="22"/>
                <w:szCs w:val="22"/>
              </w:rPr>
            </w:pPr>
            <w:r w:rsidRPr="002A1A2D">
              <w:rPr>
                <w:sz w:val="22"/>
                <w:szCs w:val="22"/>
              </w:rPr>
              <w:t>x</w:t>
            </w:r>
          </w:p>
        </w:tc>
      </w:tr>
      <w:tr w:rsidR="00ED390A" w:rsidRPr="002A1A2D" w14:paraId="202BE0B5" w14:textId="77777777" w:rsidTr="005C3976">
        <w:trPr>
          <w:jc w:val="center"/>
        </w:trPr>
        <w:tc>
          <w:tcPr>
            <w:tcW w:w="1327" w:type="dxa"/>
            <w:vMerge/>
            <w:shd w:val="clear" w:color="auto" w:fill="auto"/>
          </w:tcPr>
          <w:p w14:paraId="41BF0877" w14:textId="77777777" w:rsidR="00ED390A" w:rsidRPr="002A1A2D" w:rsidRDefault="00ED390A" w:rsidP="005C3976">
            <w:pPr>
              <w:ind w:right="-2"/>
              <w:rPr>
                <w:sz w:val="22"/>
                <w:szCs w:val="22"/>
              </w:rPr>
            </w:pPr>
          </w:p>
        </w:tc>
        <w:tc>
          <w:tcPr>
            <w:tcW w:w="8270" w:type="dxa"/>
            <w:gridSpan w:val="8"/>
            <w:shd w:val="clear" w:color="auto" w:fill="auto"/>
          </w:tcPr>
          <w:p w14:paraId="58B483A9" w14:textId="77777777" w:rsidR="00ED390A" w:rsidRPr="002A1A2D" w:rsidRDefault="00ED390A" w:rsidP="005C3976">
            <w:pPr>
              <w:ind w:right="-2"/>
              <w:jc w:val="center"/>
              <w:rPr>
                <w:sz w:val="22"/>
                <w:szCs w:val="22"/>
              </w:rPr>
            </w:pPr>
            <w:r w:rsidRPr="002A1A2D">
              <w:rPr>
                <w:sz w:val="22"/>
                <w:szCs w:val="22"/>
              </w:rPr>
              <w:t xml:space="preserve">Население </w:t>
            </w:r>
            <w:r w:rsidRPr="009B605C">
              <w:rPr>
                <w:sz w:val="22"/>
                <w:szCs w:val="22"/>
              </w:rPr>
              <w:t xml:space="preserve">(тарифы указываются с учетом НДС) </w:t>
            </w:r>
            <w:r w:rsidRPr="002A1A2D">
              <w:rPr>
                <w:sz w:val="22"/>
                <w:szCs w:val="22"/>
              </w:rPr>
              <w:t>*</w:t>
            </w:r>
          </w:p>
        </w:tc>
      </w:tr>
      <w:tr w:rsidR="00ED390A" w:rsidRPr="002A1A2D" w14:paraId="5BB69895" w14:textId="77777777" w:rsidTr="005C3976">
        <w:trPr>
          <w:trHeight w:val="225"/>
          <w:jc w:val="center"/>
        </w:trPr>
        <w:tc>
          <w:tcPr>
            <w:tcW w:w="1327" w:type="dxa"/>
            <w:vMerge/>
            <w:shd w:val="clear" w:color="auto" w:fill="auto"/>
          </w:tcPr>
          <w:p w14:paraId="4E585253" w14:textId="77777777" w:rsidR="00ED390A" w:rsidRPr="002A1A2D" w:rsidRDefault="00ED390A" w:rsidP="005C3976">
            <w:pPr>
              <w:ind w:right="-2"/>
              <w:rPr>
                <w:sz w:val="22"/>
                <w:szCs w:val="22"/>
              </w:rPr>
            </w:pPr>
          </w:p>
        </w:tc>
        <w:tc>
          <w:tcPr>
            <w:tcW w:w="1843" w:type="dxa"/>
            <w:vMerge w:val="restart"/>
            <w:shd w:val="clear" w:color="auto" w:fill="auto"/>
            <w:vAlign w:val="center"/>
          </w:tcPr>
          <w:p w14:paraId="2D5B1A70" w14:textId="77777777" w:rsidR="00ED390A" w:rsidRPr="002A1A2D" w:rsidRDefault="00ED390A" w:rsidP="005C3976">
            <w:pPr>
              <w:ind w:left="-107" w:right="-108" w:firstLine="29"/>
              <w:jc w:val="center"/>
              <w:rPr>
                <w:sz w:val="22"/>
                <w:szCs w:val="22"/>
              </w:rPr>
            </w:pPr>
            <w:r w:rsidRPr="002A1A2D">
              <w:rPr>
                <w:sz w:val="22"/>
                <w:szCs w:val="22"/>
              </w:rPr>
              <w:t>Одноставочный</w:t>
            </w:r>
          </w:p>
          <w:p w14:paraId="1B11FDD3" w14:textId="77777777" w:rsidR="00ED390A" w:rsidRPr="002A1A2D" w:rsidRDefault="00ED390A" w:rsidP="005C3976">
            <w:pPr>
              <w:ind w:left="-107" w:right="-2" w:firstLine="29"/>
              <w:jc w:val="center"/>
              <w:rPr>
                <w:sz w:val="22"/>
                <w:szCs w:val="22"/>
              </w:rPr>
            </w:pPr>
            <w:r w:rsidRPr="002A1A2D">
              <w:rPr>
                <w:sz w:val="22"/>
                <w:szCs w:val="22"/>
              </w:rPr>
              <w:t>руб./Гкал</w:t>
            </w:r>
          </w:p>
        </w:tc>
        <w:tc>
          <w:tcPr>
            <w:tcW w:w="1417" w:type="dxa"/>
            <w:shd w:val="clear" w:color="auto" w:fill="auto"/>
            <w:vAlign w:val="center"/>
          </w:tcPr>
          <w:p w14:paraId="1C4357E7" w14:textId="77777777" w:rsidR="00ED390A" w:rsidRPr="002A1A2D" w:rsidRDefault="00ED390A" w:rsidP="005C3976">
            <w:pPr>
              <w:ind w:left="-6" w:right="-61"/>
              <w:jc w:val="center"/>
              <w:rPr>
                <w:sz w:val="22"/>
                <w:szCs w:val="22"/>
              </w:rPr>
            </w:pPr>
            <w:r w:rsidRPr="002A1A2D">
              <w:rPr>
                <w:sz w:val="22"/>
                <w:szCs w:val="22"/>
              </w:rPr>
              <w:t>с 01.01.2019</w:t>
            </w:r>
          </w:p>
        </w:tc>
        <w:tc>
          <w:tcPr>
            <w:tcW w:w="1040" w:type="dxa"/>
            <w:shd w:val="clear" w:color="auto" w:fill="auto"/>
            <w:vAlign w:val="center"/>
          </w:tcPr>
          <w:p w14:paraId="5E9000FF" w14:textId="77777777" w:rsidR="00ED390A" w:rsidRPr="000F2137" w:rsidRDefault="00ED390A" w:rsidP="005C3976">
            <w:pPr>
              <w:jc w:val="center"/>
              <w:rPr>
                <w:sz w:val="22"/>
                <w:szCs w:val="22"/>
              </w:rPr>
            </w:pPr>
            <w:r>
              <w:rPr>
                <w:sz w:val="22"/>
                <w:szCs w:val="22"/>
              </w:rPr>
              <w:t>1852,74</w:t>
            </w:r>
          </w:p>
        </w:tc>
        <w:tc>
          <w:tcPr>
            <w:tcW w:w="709" w:type="dxa"/>
            <w:shd w:val="clear" w:color="auto" w:fill="auto"/>
            <w:vAlign w:val="center"/>
          </w:tcPr>
          <w:p w14:paraId="55832CCC" w14:textId="77777777" w:rsidR="00ED390A" w:rsidRPr="002A1A2D" w:rsidRDefault="00ED390A" w:rsidP="005C3976">
            <w:pPr>
              <w:ind w:left="-105" w:right="-108"/>
              <w:jc w:val="center"/>
              <w:rPr>
                <w:sz w:val="22"/>
                <w:szCs w:val="22"/>
              </w:rPr>
            </w:pPr>
            <w:r w:rsidRPr="002A1A2D">
              <w:rPr>
                <w:sz w:val="22"/>
                <w:szCs w:val="22"/>
              </w:rPr>
              <w:t>x</w:t>
            </w:r>
          </w:p>
        </w:tc>
        <w:tc>
          <w:tcPr>
            <w:tcW w:w="851" w:type="dxa"/>
            <w:shd w:val="clear" w:color="auto" w:fill="auto"/>
            <w:vAlign w:val="center"/>
          </w:tcPr>
          <w:p w14:paraId="245A791C" w14:textId="77777777" w:rsidR="00ED390A" w:rsidRPr="002A1A2D" w:rsidRDefault="00ED390A" w:rsidP="005C3976">
            <w:pPr>
              <w:ind w:left="-105" w:right="-108"/>
              <w:jc w:val="center"/>
              <w:rPr>
                <w:sz w:val="22"/>
                <w:szCs w:val="22"/>
              </w:rPr>
            </w:pPr>
            <w:r w:rsidRPr="002A1A2D">
              <w:rPr>
                <w:sz w:val="22"/>
                <w:szCs w:val="22"/>
              </w:rPr>
              <w:t>x</w:t>
            </w:r>
          </w:p>
        </w:tc>
        <w:tc>
          <w:tcPr>
            <w:tcW w:w="708" w:type="dxa"/>
            <w:shd w:val="clear" w:color="auto" w:fill="auto"/>
            <w:vAlign w:val="center"/>
          </w:tcPr>
          <w:p w14:paraId="3DE4E956" w14:textId="77777777" w:rsidR="00ED390A" w:rsidRPr="002A1A2D" w:rsidRDefault="00ED390A" w:rsidP="005C3976">
            <w:pPr>
              <w:ind w:left="-105" w:right="-108"/>
              <w:jc w:val="center"/>
              <w:rPr>
                <w:sz w:val="22"/>
                <w:szCs w:val="22"/>
              </w:rPr>
            </w:pPr>
            <w:r w:rsidRPr="002A1A2D">
              <w:rPr>
                <w:sz w:val="22"/>
                <w:szCs w:val="22"/>
              </w:rPr>
              <w:t>х</w:t>
            </w:r>
          </w:p>
        </w:tc>
        <w:tc>
          <w:tcPr>
            <w:tcW w:w="709" w:type="dxa"/>
            <w:shd w:val="clear" w:color="auto" w:fill="auto"/>
            <w:vAlign w:val="center"/>
          </w:tcPr>
          <w:p w14:paraId="11D84AA2" w14:textId="77777777" w:rsidR="00ED390A" w:rsidRPr="002A1A2D" w:rsidRDefault="00ED390A" w:rsidP="005C3976">
            <w:pPr>
              <w:ind w:left="-105" w:right="-108"/>
              <w:jc w:val="center"/>
              <w:rPr>
                <w:sz w:val="22"/>
                <w:szCs w:val="22"/>
              </w:rPr>
            </w:pPr>
            <w:r w:rsidRPr="002A1A2D">
              <w:rPr>
                <w:sz w:val="22"/>
                <w:szCs w:val="22"/>
              </w:rPr>
              <w:t>x</w:t>
            </w:r>
          </w:p>
        </w:tc>
        <w:tc>
          <w:tcPr>
            <w:tcW w:w="993" w:type="dxa"/>
            <w:shd w:val="clear" w:color="auto" w:fill="auto"/>
            <w:vAlign w:val="center"/>
          </w:tcPr>
          <w:p w14:paraId="31B3D9C8" w14:textId="77777777" w:rsidR="00ED390A" w:rsidRPr="002A1A2D" w:rsidRDefault="00ED390A" w:rsidP="005C3976">
            <w:pPr>
              <w:ind w:left="-105" w:right="-108"/>
              <w:jc w:val="center"/>
              <w:rPr>
                <w:sz w:val="22"/>
                <w:szCs w:val="22"/>
              </w:rPr>
            </w:pPr>
            <w:r w:rsidRPr="002A1A2D">
              <w:rPr>
                <w:sz w:val="22"/>
                <w:szCs w:val="22"/>
              </w:rPr>
              <w:t>x</w:t>
            </w:r>
          </w:p>
        </w:tc>
      </w:tr>
      <w:tr w:rsidR="00ED390A" w:rsidRPr="002A1A2D" w14:paraId="1D90933C" w14:textId="77777777" w:rsidTr="005C3976">
        <w:trPr>
          <w:trHeight w:val="180"/>
          <w:jc w:val="center"/>
        </w:trPr>
        <w:tc>
          <w:tcPr>
            <w:tcW w:w="1327" w:type="dxa"/>
            <w:vMerge/>
            <w:shd w:val="clear" w:color="auto" w:fill="auto"/>
          </w:tcPr>
          <w:p w14:paraId="07087E8C" w14:textId="77777777" w:rsidR="00ED390A" w:rsidRPr="002A1A2D" w:rsidRDefault="00ED390A" w:rsidP="005C3976">
            <w:pPr>
              <w:ind w:right="-2"/>
              <w:rPr>
                <w:sz w:val="22"/>
                <w:szCs w:val="22"/>
              </w:rPr>
            </w:pPr>
          </w:p>
        </w:tc>
        <w:tc>
          <w:tcPr>
            <w:tcW w:w="1843" w:type="dxa"/>
            <w:vMerge/>
            <w:shd w:val="clear" w:color="auto" w:fill="auto"/>
          </w:tcPr>
          <w:p w14:paraId="6BEB8258" w14:textId="77777777" w:rsidR="00ED390A" w:rsidRPr="002A1A2D" w:rsidRDefault="00ED390A" w:rsidP="005C3976">
            <w:pPr>
              <w:ind w:right="-2"/>
              <w:jc w:val="center"/>
              <w:rPr>
                <w:sz w:val="22"/>
                <w:szCs w:val="22"/>
              </w:rPr>
            </w:pPr>
          </w:p>
        </w:tc>
        <w:tc>
          <w:tcPr>
            <w:tcW w:w="1417" w:type="dxa"/>
            <w:shd w:val="clear" w:color="auto" w:fill="auto"/>
            <w:vAlign w:val="center"/>
          </w:tcPr>
          <w:p w14:paraId="44F460BB" w14:textId="77777777" w:rsidR="00ED390A" w:rsidRPr="002A1A2D" w:rsidRDefault="00ED390A" w:rsidP="005C3976">
            <w:pPr>
              <w:ind w:left="-6" w:right="-61"/>
              <w:jc w:val="center"/>
              <w:rPr>
                <w:sz w:val="22"/>
                <w:szCs w:val="22"/>
              </w:rPr>
            </w:pPr>
            <w:r w:rsidRPr="002A1A2D">
              <w:rPr>
                <w:sz w:val="22"/>
                <w:szCs w:val="22"/>
              </w:rPr>
              <w:t>с 01.07.2019</w:t>
            </w:r>
          </w:p>
        </w:tc>
        <w:tc>
          <w:tcPr>
            <w:tcW w:w="1040" w:type="dxa"/>
            <w:shd w:val="clear" w:color="auto" w:fill="auto"/>
            <w:vAlign w:val="center"/>
          </w:tcPr>
          <w:p w14:paraId="6E2FBC06" w14:textId="77777777" w:rsidR="00ED390A" w:rsidRPr="000F2137" w:rsidRDefault="00ED390A" w:rsidP="005C3976">
            <w:pPr>
              <w:jc w:val="center"/>
              <w:rPr>
                <w:sz w:val="22"/>
                <w:szCs w:val="22"/>
              </w:rPr>
            </w:pPr>
            <w:r>
              <w:rPr>
                <w:sz w:val="22"/>
                <w:szCs w:val="22"/>
              </w:rPr>
              <w:t>2072,66</w:t>
            </w:r>
          </w:p>
        </w:tc>
        <w:tc>
          <w:tcPr>
            <w:tcW w:w="709" w:type="dxa"/>
            <w:shd w:val="clear" w:color="auto" w:fill="auto"/>
            <w:vAlign w:val="center"/>
          </w:tcPr>
          <w:p w14:paraId="384D2712" w14:textId="77777777" w:rsidR="00ED390A" w:rsidRPr="002A1A2D" w:rsidRDefault="00ED390A" w:rsidP="005C3976">
            <w:pPr>
              <w:ind w:left="-105" w:right="-108"/>
              <w:jc w:val="center"/>
              <w:rPr>
                <w:sz w:val="22"/>
                <w:szCs w:val="22"/>
              </w:rPr>
            </w:pPr>
            <w:r w:rsidRPr="002A1A2D">
              <w:rPr>
                <w:sz w:val="22"/>
                <w:szCs w:val="22"/>
              </w:rPr>
              <w:t>x</w:t>
            </w:r>
          </w:p>
        </w:tc>
        <w:tc>
          <w:tcPr>
            <w:tcW w:w="851" w:type="dxa"/>
            <w:shd w:val="clear" w:color="auto" w:fill="auto"/>
            <w:vAlign w:val="center"/>
          </w:tcPr>
          <w:p w14:paraId="02E09ECE" w14:textId="77777777" w:rsidR="00ED390A" w:rsidRPr="002A1A2D" w:rsidRDefault="00ED390A" w:rsidP="005C3976">
            <w:pPr>
              <w:ind w:left="-105" w:right="-108"/>
              <w:jc w:val="center"/>
              <w:rPr>
                <w:sz w:val="22"/>
                <w:szCs w:val="22"/>
              </w:rPr>
            </w:pPr>
            <w:r w:rsidRPr="002A1A2D">
              <w:rPr>
                <w:sz w:val="22"/>
                <w:szCs w:val="22"/>
              </w:rPr>
              <w:t>x</w:t>
            </w:r>
          </w:p>
        </w:tc>
        <w:tc>
          <w:tcPr>
            <w:tcW w:w="708" w:type="dxa"/>
            <w:shd w:val="clear" w:color="auto" w:fill="auto"/>
            <w:vAlign w:val="center"/>
          </w:tcPr>
          <w:p w14:paraId="7E390053" w14:textId="77777777" w:rsidR="00ED390A" w:rsidRPr="002A1A2D" w:rsidRDefault="00ED390A" w:rsidP="005C3976">
            <w:pPr>
              <w:ind w:left="-105" w:right="-108"/>
              <w:jc w:val="center"/>
              <w:rPr>
                <w:sz w:val="22"/>
                <w:szCs w:val="22"/>
              </w:rPr>
            </w:pPr>
            <w:r w:rsidRPr="002A1A2D">
              <w:rPr>
                <w:sz w:val="22"/>
                <w:szCs w:val="22"/>
              </w:rPr>
              <w:t>x</w:t>
            </w:r>
          </w:p>
        </w:tc>
        <w:tc>
          <w:tcPr>
            <w:tcW w:w="709" w:type="dxa"/>
            <w:shd w:val="clear" w:color="auto" w:fill="auto"/>
            <w:vAlign w:val="center"/>
          </w:tcPr>
          <w:p w14:paraId="6BCE78E5" w14:textId="77777777" w:rsidR="00ED390A" w:rsidRPr="002A1A2D" w:rsidRDefault="00ED390A" w:rsidP="005C3976">
            <w:pPr>
              <w:ind w:left="-105" w:right="-108"/>
              <w:jc w:val="center"/>
              <w:rPr>
                <w:sz w:val="22"/>
                <w:szCs w:val="22"/>
              </w:rPr>
            </w:pPr>
            <w:r w:rsidRPr="002A1A2D">
              <w:rPr>
                <w:sz w:val="22"/>
                <w:szCs w:val="22"/>
              </w:rPr>
              <w:t>x</w:t>
            </w:r>
          </w:p>
        </w:tc>
        <w:tc>
          <w:tcPr>
            <w:tcW w:w="993" w:type="dxa"/>
            <w:shd w:val="clear" w:color="auto" w:fill="auto"/>
            <w:vAlign w:val="center"/>
          </w:tcPr>
          <w:p w14:paraId="6B00ECFD" w14:textId="77777777" w:rsidR="00ED390A" w:rsidRPr="002A1A2D" w:rsidRDefault="00ED390A" w:rsidP="005C3976">
            <w:pPr>
              <w:ind w:left="-105" w:right="-108"/>
              <w:jc w:val="center"/>
              <w:rPr>
                <w:sz w:val="22"/>
                <w:szCs w:val="22"/>
              </w:rPr>
            </w:pPr>
            <w:r w:rsidRPr="002A1A2D">
              <w:rPr>
                <w:sz w:val="22"/>
                <w:szCs w:val="22"/>
              </w:rPr>
              <w:t>x</w:t>
            </w:r>
          </w:p>
        </w:tc>
      </w:tr>
      <w:tr w:rsidR="00ED390A" w:rsidRPr="002A1A2D" w14:paraId="3E1A4A3B" w14:textId="77777777" w:rsidTr="005C3976">
        <w:trPr>
          <w:trHeight w:val="180"/>
          <w:jc w:val="center"/>
        </w:trPr>
        <w:tc>
          <w:tcPr>
            <w:tcW w:w="1327" w:type="dxa"/>
            <w:vMerge/>
            <w:shd w:val="clear" w:color="auto" w:fill="auto"/>
          </w:tcPr>
          <w:p w14:paraId="4E6D18DF" w14:textId="77777777" w:rsidR="00ED390A" w:rsidRPr="002A1A2D" w:rsidRDefault="00ED390A" w:rsidP="005C3976">
            <w:pPr>
              <w:ind w:right="-2"/>
              <w:rPr>
                <w:sz w:val="22"/>
                <w:szCs w:val="22"/>
              </w:rPr>
            </w:pPr>
          </w:p>
        </w:tc>
        <w:tc>
          <w:tcPr>
            <w:tcW w:w="1843" w:type="dxa"/>
            <w:vMerge/>
            <w:shd w:val="clear" w:color="auto" w:fill="auto"/>
          </w:tcPr>
          <w:p w14:paraId="4A600611" w14:textId="77777777" w:rsidR="00ED390A" w:rsidRPr="002A1A2D" w:rsidRDefault="00ED390A" w:rsidP="005C3976">
            <w:pPr>
              <w:ind w:right="-2"/>
              <w:jc w:val="center"/>
              <w:rPr>
                <w:sz w:val="22"/>
                <w:szCs w:val="22"/>
              </w:rPr>
            </w:pPr>
          </w:p>
        </w:tc>
        <w:tc>
          <w:tcPr>
            <w:tcW w:w="1417" w:type="dxa"/>
            <w:shd w:val="clear" w:color="auto" w:fill="auto"/>
            <w:vAlign w:val="center"/>
          </w:tcPr>
          <w:p w14:paraId="60D598F5" w14:textId="77777777" w:rsidR="00ED390A" w:rsidRPr="002A1A2D" w:rsidRDefault="00ED390A" w:rsidP="005C3976">
            <w:pPr>
              <w:ind w:left="-6" w:right="-61"/>
              <w:jc w:val="center"/>
              <w:rPr>
                <w:sz w:val="22"/>
                <w:szCs w:val="22"/>
              </w:rPr>
            </w:pPr>
            <w:r w:rsidRPr="002A1A2D">
              <w:rPr>
                <w:sz w:val="22"/>
                <w:szCs w:val="22"/>
              </w:rPr>
              <w:t>с 01.01.2020</w:t>
            </w:r>
          </w:p>
        </w:tc>
        <w:tc>
          <w:tcPr>
            <w:tcW w:w="1040" w:type="dxa"/>
            <w:shd w:val="clear" w:color="auto" w:fill="auto"/>
            <w:vAlign w:val="center"/>
          </w:tcPr>
          <w:p w14:paraId="7D59E696" w14:textId="77777777" w:rsidR="00ED390A" w:rsidRPr="000F2137" w:rsidRDefault="00ED390A" w:rsidP="005C3976">
            <w:pPr>
              <w:jc w:val="center"/>
              <w:rPr>
                <w:sz w:val="22"/>
                <w:szCs w:val="22"/>
              </w:rPr>
            </w:pPr>
            <w:r>
              <w:rPr>
                <w:sz w:val="22"/>
                <w:szCs w:val="22"/>
              </w:rPr>
              <w:t>2072,66</w:t>
            </w:r>
          </w:p>
        </w:tc>
        <w:tc>
          <w:tcPr>
            <w:tcW w:w="709" w:type="dxa"/>
            <w:shd w:val="clear" w:color="auto" w:fill="auto"/>
            <w:vAlign w:val="center"/>
          </w:tcPr>
          <w:p w14:paraId="7CF004CB" w14:textId="77777777" w:rsidR="00ED390A" w:rsidRPr="002A1A2D" w:rsidRDefault="00ED390A" w:rsidP="005C3976">
            <w:pPr>
              <w:ind w:left="-105" w:right="-108"/>
              <w:jc w:val="center"/>
              <w:rPr>
                <w:sz w:val="22"/>
                <w:szCs w:val="22"/>
              </w:rPr>
            </w:pPr>
            <w:r w:rsidRPr="002A1A2D">
              <w:rPr>
                <w:sz w:val="22"/>
                <w:szCs w:val="22"/>
              </w:rPr>
              <w:t>x</w:t>
            </w:r>
          </w:p>
        </w:tc>
        <w:tc>
          <w:tcPr>
            <w:tcW w:w="851" w:type="dxa"/>
            <w:shd w:val="clear" w:color="auto" w:fill="auto"/>
            <w:vAlign w:val="center"/>
          </w:tcPr>
          <w:p w14:paraId="1EF4ED23" w14:textId="77777777" w:rsidR="00ED390A" w:rsidRPr="002A1A2D" w:rsidRDefault="00ED390A" w:rsidP="005C3976">
            <w:pPr>
              <w:ind w:left="-105" w:right="-108"/>
              <w:jc w:val="center"/>
              <w:rPr>
                <w:sz w:val="22"/>
                <w:szCs w:val="22"/>
              </w:rPr>
            </w:pPr>
            <w:r w:rsidRPr="002A1A2D">
              <w:rPr>
                <w:sz w:val="22"/>
                <w:szCs w:val="22"/>
              </w:rPr>
              <w:t>x</w:t>
            </w:r>
          </w:p>
        </w:tc>
        <w:tc>
          <w:tcPr>
            <w:tcW w:w="708" w:type="dxa"/>
            <w:shd w:val="clear" w:color="auto" w:fill="auto"/>
            <w:vAlign w:val="center"/>
          </w:tcPr>
          <w:p w14:paraId="353A2844" w14:textId="77777777" w:rsidR="00ED390A" w:rsidRPr="002A1A2D" w:rsidRDefault="00ED390A" w:rsidP="005C3976">
            <w:pPr>
              <w:ind w:left="-105" w:right="-108"/>
              <w:jc w:val="center"/>
              <w:rPr>
                <w:sz w:val="22"/>
                <w:szCs w:val="22"/>
              </w:rPr>
            </w:pPr>
            <w:r w:rsidRPr="002A1A2D">
              <w:rPr>
                <w:sz w:val="22"/>
                <w:szCs w:val="22"/>
              </w:rPr>
              <w:t>x</w:t>
            </w:r>
          </w:p>
        </w:tc>
        <w:tc>
          <w:tcPr>
            <w:tcW w:w="709" w:type="dxa"/>
            <w:shd w:val="clear" w:color="auto" w:fill="auto"/>
            <w:vAlign w:val="center"/>
          </w:tcPr>
          <w:p w14:paraId="1327764C" w14:textId="77777777" w:rsidR="00ED390A" w:rsidRPr="002A1A2D" w:rsidRDefault="00ED390A" w:rsidP="005C3976">
            <w:pPr>
              <w:ind w:left="-105" w:right="-108"/>
              <w:jc w:val="center"/>
              <w:rPr>
                <w:sz w:val="22"/>
                <w:szCs w:val="22"/>
              </w:rPr>
            </w:pPr>
            <w:r w:rsidRPr="002A1A2D">
              <w:rPr>
                <w:sz w:val="22"/>
                <w:szCs w:val="22"/>
              </w:rPr>
              <w:t>x</w:t>
            </w:r>
          </w:p>
        </w:tc>
        <w:tc>
          <w:tcPr>
            <w:tcW w:w="993" w:type="dxa"/>
            <w:shd w:val="clear" w:color="auto" w:fill="auto"/>
            <w:vAlign w:val="center"/>
          </w:tcPr>
          <w:p w14:paraId="6BF200EC" w14:textId="77777777" w:rsidR="00ED390A" w:rsidRPr="002A1A2D" w:rsidRDefault="00ED390A" w:rsidP="005C3976">
            <w:pPr>
              <w:ind w:left="-105" w:right="-108"/>
              <w:jc w:val="center"/>
              <w:rPr>
                <w:sz w:val="22"/>
                <w:szCs w:val="22"/>
              </w:rPr>
            </w:pPr>
            <w:r w:rsidRPr="002A1A2D">
              <w:rPr>
                <w:sz w:val="22"/>
                <w:szCs w:val="22"/>
              </w:rPr>
              <w:t>x</w:t>
            </w:r>
          </w:p>
        </w:tc>
      </w:tr>
      <w:tr w:rsidR="00ED390A" w:rsidRPr="002A1A2D" w14:paraId="6D5E31BB" w14:textId="77777777" w:rsidTr="005C3976">
        <w:trPr>
          <w:trHeight w:val="180"/>
          <w:jc w:val="center"/>
        </w:trPr>
        <w:tc>
          <w:tcPr>
            <w:tcW w:w="1327" w:type="dxa"/>
            <w:vMerge/>
            <w:shd w:val="clear" w:color="auto" w:fill="auto"/>
          </w:tcPr>
          <w:p w14:paraId="119E93E0" w14:textId="77777777" w:rsidR="00ED390A" w:rsidRPr="002A1A2D" w:rsidRDefault="00ED390A" w:rsidP="005C3976">
            <w:pPr>
              <w:ind w:right="-2"/>
              <w:rPr>
                <w:sz w:val="22"/>
                <w:szCs w:val="22"/>
              </w:rPr>
            </w:pPr>
          </w:p>
        </w:tc>
        <w:tc>
          <w:tcPr>
            <w:tcW w:w="1843" w:type="dxa"/>
            <w:vMerge/>
            <w:shd w:val="clear" w:color="auto" w:fill="auto"/>
          </w:tcPr>
          <w:p w14:paraId="0B9BB512" w14:textId="77777777" w:rsidR="00ED390A" w:rsidRPr="002A1A2D" w:rsidRDefault="00ED390A" w:rsidP="005C3976">
            <w:pPr>
              <w:ind w:right="-2"/>
              <w:jc w:val="center"/>
              <w:rPr>
                <w:sz w:val="22"/>
                <w:szCs w:val="22"/>
              </w:rPr>
            </w:pPr>
          </w:p>
        </w:tc>
        <w:tc>
          <w:tcPr>
            <w:tcW w:w="1417" w:type="dxa"/>
            <w:shd w:val="clear" w:color="auto" w:fill="auto"/>
            <w:vAlign w:val="center"/>
          </w:tcPr>
          <w:p w14:paraId="6F7E2BF5" w14:textId="77777777" w:rsidR="00ED390A" w:rsidRPr="002A1A2D" w:rsidRDefault="00ED390A" w:rsidP="005C3976">
            <w:pPr>
              <w:ind w:left="-6" w:right="-61"/>
              <w:jc w:val="center"/>
              <w:rPr>
                <w:sz w:val="22"/>
                <w:szCs w:val="22"/>
              </w:rPr>
            </w:pPr>
            <w:r w:rsidRPr="002A1A2D">
              <w:rPr>
                <w:sz w:val="22"/>
                <w:szCs w:val="22"/>
              </w:rPr>
              <w:t>с 01.07.2020</w:t>
            </w:r>
          </w:p>
        </w:tc>
        <w:tc>
          <w:tcPr>
            <w:tcW w:w="1040" w:type="dxa"/>
            <w:shd w:val="clear" w:color="auto" w:fill="auto"/>
            <w:vAlign w:val="center"/>
          </w:tcPr>
          <w:p w14:paraId="56694D97" w14:textId="77777777" w:rsidR="00ED390A" w:rsidRPr="000F2137" w:rsidRDefault="00ED390A" w:rsidP="005C3976">
            <w:pPr>
              <w:jc w:val="center"/>
              <w:rPr>
                <w:sz w:val="22"/>
                <w:szCs w:val="22"/>
              </w:rPr>
            </w:pPr>
            <w:r>
              <w:rPr>
                <w:sz w:val="22"/>
                <w:szCs w:val="22"/>
              </w:rPr>
              <w:t>2197,02</w:t>
            </w:r>
          </w:p>
        </w:tc>
        <w:tc>
          <w:tcPr>
            <w:tcW w:w="709" w:type="dxa"/>
            <w:shd w:val="clear" w:color="auto" w:fill="auto"/>
            <w:vAlign w:val="center"/>
          </w:tcPr>
          <w:p w14:paraId="20D26FCD" w14:textId="77777777" w:rsidR="00ED390A" w:rsidRPr="002A1A2D" w:rsidRDefault="00ED390A" w:rsidP="005C3976">
            <w:pPr>
              <w:ind w:left="-105" w:right="-108"/>
              <w:jc w:val="center"/>
              <w:rPr>
                <w:sz w:val="22"/>
                <w:szCs w:val="22"/>
              </w:rPr>
            </w:pPr>
            <w:r w:rsidRPr="002A1A2D">
              <w:rPr>
                <w:sz w:val="22"/>
                <w:szCs w:val="22"/>
              </w:rPr>
              <w:t>x</w:t>
            </w:r>
          </w:p>
        </w:tc>
        <w:tc>
          <w:tcPr>
            <w:tcW w:w="851" w:type="dxa"/>
            <w:shd w:val="clear" w:color="auto" w:fill="auto"/>
            <w:vAlign w:val="center"/>
          </w:tcPr>
          <w:p w14:paraId="4417CC10" w14:textId="77777777" w:rsidR="00ED390A" w:rsidRPr="002A1A2D" w:rsidRDefault="00ED390A" w:rsidP="005C3976">
            <w:pPr>
              <w:ind w:left="-105" w:right="-108"/>
              <w:jc w:val="center"/>
              <w:rPr>
                <w:sz w:val="22"/>
                <w:szCs w:val="22"/>
              </w:rPr>
            </w:pPr>
            <w:r w:rsidRPr="002A1A2D">
              <w:rPr>
                <w:sz w:val="22"/>
                <w:szCs w:val="22"/>
              </w:rPr>
              <w:t>x</w:t>
            </w:r>
          </w:p>
        </w:tc>
        <w:tc>
          <w:tcPr>
            <w:tcW w:w="708" w:type="dxa"/>
            <w:shd w:val="clear" w:color="auto" w:fill="auto"/>
            <w:vAlign w:val="center"/>
          </w:tcPr>
          <w:p w14:paraId="5FFC4B51" w14:textId="77777777" w:rsidR="00ED390A" w:rsidRPr="002A1A2D" w:rsidRDefault="00ED390A" w:rsidP="005C3976">
            <w:pPr>
              <w:ind w:left="-105" w:right="-108"/>
              <w:jc w:val="center"/>
              <w:rPr>
                <w:sz w:val="22"/>
                <w:szCs w:val="22"/>
              </w:rPr>
            </w:pPr>
            <w:r w:rsidRPr="002A1A2D">
              <w:rPr>
                <w:sz w:val="22"/>
                <w:szCs w:val="22"/>
              </w:rPr>
              <w:t>x</w:t>
            </w:r>
          </w:p>
        </w:tc>
        <w:tc>
          <w:tcPr>
            <w:tcW w:w="709" w:type="dxa"/>
            <w:shd w:val="clear" w:color="auto" w:fill="auto"/>
            <w:vAlign w:val="center"/>
          </w:tcPr>
          <w:p w14:paraId="6CE24388" w14:textId="77777777" w:rsidR="00ED390A" w:rsidRPr="002A1A2D" w:rsidRDefault="00ED390A" w:rsidP="005C3976">
            <w:pPr>
              <w:ind w:left="-105" w:right="-108"/>
              <w:jc w:val="center"/>
              <w:rPr>
                <w:sz w:val="22"/>
                <w:szCs w:val="22"/>
              </w:rPr>
            </w:pPr>
            <w:r w:rsidRPr="002A1A2D">
              <w:rPr>
                <w:sz w:val="22"/>
                <w:szCs w:val="22"/>
              </w:rPr>
              <w:t>x</w:t>
            </w:r>
          </w:p>
        </w:tc>
        <w:tc>
          <w:tcPr>
            <w:tcW w:w="993" w:type="dxa"/>
            <w:shd w:val="clear" w:color="auto" w:fill="auto"/>
            <w:vAlign w:val="center"/>
          </w:tcPr>
          <w:p w14:paraId="3F45A1D5" w14:textId="77777777" w:rsidR="00ED390A" w:rsidRPr="002A1A2D" w:rsidRDefault="00ED390A" w:rsidP="005C3976">
            <w:pPr>
              <w:ind w:left="-105" w:right="-108"/>
              <w:jc w:val="center"/>
              <w:rPr>
                <w:sz w:val="22"/>
                <w:szCs w:val="22"/>
              </w:rPr>
            </w:pPr>
            <w:r w:rsidRPr="002A1A2D">
              <w:rPr>
                <w:sz w:val="22"/>
                <w:szCs w:val="22"/>
              </w:rPr>
              <w:t>x</w:t>
            </w:r>
          </w:p>
        </w:tc>
      </w:tr>
    </w:tbl>
    <w:p w14:paraId="51A6CC77" w14:textId="77777777" w:rsidR="00ED390A" w:rsidRDefault="00ED390A" w:rsidP="00ED390A">
      <w:r>
        <w:br w:type="page"/>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843"/>
        <w:gridCol w:w="1417"/>
        <w:gridCol w:w="1040"/>
        <w:gridCol w:w="709"/>
        <w:gridCol w:w="851"/>
        <w:gridCol w:w="708"/>
        <w:gridCol w:w="709"/>
        <w:gridCol w:w="993"/>
      </w:tblGrid>
      <w:tr w:rsidR="00ED390A" w:rsidRPr="002A1A2D" w14:paraId="14C15889" w14:textId="77777777" w:rsidTr="005C3976">
        <w:trPr>
          <w:trHeight w:val="180"/>
          <w:jc w:val="center"/>
        </w:trPr>
        <w:tc>
          <w:tcPr>
            <w:tcW w:w="1327" w:type="dxa"/>
            <w:shd w:val="clear" w:color="auto" w:fill="auto"/>
            <w:vAlign w:val="center"/>
          </w:tcPr>
          <w:p w14:paraId="06FEE30D" w14:textId="77777777" w:rsidR="00ED390A" w:rsidRPr="002A1A2D" w:rsidRDefault="00ED390A" w:rsidP="005C3976">
            <w:pPr>
              <w:ind w:right="-2"/>
              <w:jc w:val="center"/>
              <w:rPr>
                <w:sz w:val="22"/>
                <w:szCs w:val="22"/>
              </w:rPr>
            </w:pPr>
            <w:r>
              <w:rPr>
                <w:sz w:val="22"/>
                <w:szCs w:val="22"/>
              </w:rPr>
              <w:t>1</w:t>
            </w:r>
          </w:p>
        </w:tc>
        <w:tc>
          <w:tcPr>
            <w:tcW w:w="1843" w:type="dxa"/>
            <w:shd w:val="clear" w:color="auto" w:fill="auto"/>
            <w:vAlign w:val="center"/>
          </w:tcPr>
          <w:p w14:paraId="7B5919D3" w14:textId="77777777" w:rsidR="00ED390A" w:rsidRPr="002A1A2D" w:rsidRDefault="00ED390A" w:rsidP="005C3976">
            <w:pPr>
              <w:ind w:right="-2"/>
              <w:jc w:val="center"/>
              <w:rPr>
                <w:sz w:val="22"/>
                <w:szCs w:val="22"/>
              </w:rPr>
            </w:pPr>
            <w:r>
              <w:rPr>
                <w:sz w:val="22"/>
                <w:szCs w:val="22"/>
              </w:rPr>
              <w:t>2</w:t>
            </w:r>
          </w:p>
        </w:tc>
        <w:tc>
          <w:tcPr>
            <w:tcW w:w="1417" w:type="dxa"/>
            <w:shd w:val="clear" w:color="auto" w:fill="auto"/>
            <w:vAlign w:val="center"/>
          </w:tcPr>
          <w:p w14:paraId="2440A505" w14:textId="77777777" w:rsidR="00ED390A" w:rsidRPr="002A1A2D" w:rsidRDefault="00ED390A" w:rsidP="005C3976">
            <w:pPr>
              <w:ind w:left="-6" w:right="-61"/>
              <w:jc w:val="center"/>
              <w:rPr>
                <w:sz w:val="22"/>
                <w:szCs w:val="22"/>
              </w:rPr>
            </w:pPr>
            <w:r>
              <w:rPr>
                <w:sz w:val="22"/>
                <w:szCs w:val="22"/>
              </w:rPr>
              <w:t>3</w:t>
            </w:r>
          </w:p>
        </w:tc>
        <w:tc>
          <w:tcPr>
            <w:tcW w:w="1040" w:type="dxa"/>
            <w:shd w:val="clear" w:color="auto" w:fill="auto"/>
            <w:vAlign w:val="center"/>
          </w:tcPr>
          <w:p w14:paraId="5F0783E9" w14:textId="77777777" w:rsidR="00ED390A" w:rsidRDefault="00ED390A" w:rsidP="005C3976">
            <w:pPr>
              <w:jc w:val="center"/>
              <w:rPr>
                <w:sz w:val="22"/>
                <w:szCs w:val="22"/>
              </w:rPr>
            </w:pPr>
            <w:r>
              <w:rPr>
                <w:sz w:val="22"/>
                <w:szCs w:val="22"/>
              </w:rPr>
              <w:t>4</w:t>
            </w:r>
          </w:p>
        </w:tc>
        <w:tc>
          <w:tcPr>
            <w:tcW w:w="709" w:type="dxa"/>
            <w:shd w:val="clear" w:color="auto" w:fill="auto"/>
            <w:vAlign w:val="center"/>
          </w:tcPr>
          <w:p w14:paraId="3E5C6C58" w14:textId="77777777" w:rsidR="00ED390A" w:rsidRPr="002A1A2D" w:rsidRDefault="00ED390A" w:rsidP="005C3976">
            <w:pPr>
              <w:ind w:left="-105" w:right="-108"/>
              <w:jc w:val="center"/>
              <w:rPr>
                <w:sz w:val="22"/>
                <w:szCs w:val="22"/>
              </w:rPr>
            </w:pPr>
            <w:r>
              <w:rPr>
                <w:sz w:val="22"/>
                <w:szCs w:val="22"/>
              </w:rPr>
              <w:t>5</w:t>
            </w:r>
          </w:p>
        </w:tc>
        <w:tc>
          <w:tcPr>
            <w:tcW w:w="851" w:type="dxa"/>
            <w:shd w:val="clear" w:color="auto" w:fill="auto"/>
            <w:vAlign w:val="center"/>
          </w:tcPr>
          <w:p w14:paraId="7AB5389E" w14:textId="77777777" w:rsidR="00ED390A" w:rsidRPr="002A1A2D" w:rsidRDefault="00ED390A" w:rsidP="005C3976">
            <w:pPr>
              <w:ind w:left="-105" w:right="-108"/>
              <w:jc w:val="center"/>
              <w:rPr>
                <w:sz w:val="22"/>
                <w:szCs w:val="22"/>
              </w:rPr>
            </w:pPr>
            <w:r>
              <w:rPr>
                <w:sz w:val="22"/>
                <w:szCs w:val="22"/>
              </w:rPr>
              <w:t>6</w:t>
            </w:r>
          </w:p>
        </w:tc>
        <w:tc>
          <w:tcPr>
            <w:tcW w:w="708" w:type="dxa"/>
            <w:shd w:val="clear" w:color="auto" w:fill="auto"/>
            <w:vAlign w:val="center"/>
          </w:tcPr>
          <w:p w14:paraId="1549FEA3" w14:textId="77777777" w:rsidR="00ED390A" w:rsidRPr="002A1A2D" w:rsidRDefault="00ED390A" w:rsidP="005C3976">
            <w:pPr>
              <w:ind w:left="-105" w:right="-108"/>
              <w:jc w:val="center"/>
              <w:rPr>
                <w:sz w:val="22"/>
                <w:szCs w:val="22"/>
              </w:rPr>
            </w:pPr>
            <w:r>
              <w:rPr>
                <w:sz w:val="22"/>
                <w:szCs w:val="22"/>
              </w:rPr>
              <w:t>7</w:t>
            </w:r>
          </w:p>
        </w:tc>
        <w:tc>
          <w:tcPr>
            <w:tcW w:w="709" w:type="dxa"/>
            <w:shd w:val="clear" w:color="auto" w:fill="auto"/>
            <w:vAlign w:val="center"/>
          </w:tcPr>
          <w:p w14:paraId="52BA62CB" w14:textId="77777777" w:rsidR="00ED390A" w:rsidRPr="002A1A2D" w:rsidRDefault="00ED390A" w:rsidP="005C3976">
            <w:pPr>
              <w:ind w:left="-105" w:right="-108"/>
              <w:jc w:val="center"/>
              <w:rPr>
                <w:sz w:val="22"/>
                <w:szCs w:val="22"/>
              </w:rPr>
            </w:pPr>
            <w:r>
              <w:rPr>
                <w:sz w:val="22"/>
                <w:szCs w:val="22"/>
              </w:rPr>
              <w:t>8</w:t>
            </w:r>
          </w:p>
        </w:tc>
        <w:tc>
          <w:tcPr>
            <w:tcW w:w="993" w:type="dxa"/>
            <w:shd w:val="clear" w:color="auto" w:fill="auto"/>
            <w:vAlign w:val="center"/>
          </w:tcPr>
          <w:p w14:paraId="536CECB2" w14:textId="77777777" w:rsidR="00ED390A" w:rsidRPr="002A1A2D" w:rsidRDefault="00ED390A" w:rsidP="005C3976">
            <w:pPr>
              <w:ind w:left="-105" w:right="-108"/>
              <w:jc w:val="center"/>
              <w:rPr>
                <w:sz w:val="22"/>
                <w:szCs w:val="22"/>
              </w:rPr>
            </w:pPr>
            <w:r>
              <w:rPr>
                <w:sz w:val="22"/>
                <w:szCs w:val="22"/>
              </w:rPr>
              <w:t>9</w:t>
            </w:r>
          </w:p>
        </w:tc>
      </w:tr>
      <w:tr w:rsidR="00ED390A" w:rsidRPr="002A1A2D" w14:paraId="67251055" w14:textId="77777777" w:rsidTr="005C3976">
        <w:trPr>
          <w:trHeight w:val="180"/>
          <w:jc w:val="center"/>
        </w:trPr>
        <w:tc>
          <w:tcPr>
            <w:tcW w:w="1327" w:type="dxa"/>
            <w:vMerge w:val="restart"/>
            <w:shd w:val="clear" w:color="auto" w:fill="auto"/>
          </w:tcPr>
          <w:p w14:paraId="586E3A83" w14:textId="77777777" w:rsidR="00ED390A" w:rsidRPr="002A1A2D" w:rsidRDefault="00ED390A" w:rsidP="005C3976">
            <w:pPr>
              <w:ind w:right="-2"/>
              <w:rPr>
                <w:sz w:val="22"/>
                <w:szCs w:val="22"/>
              </w:rPr>
            </w:pPr>
          </w:p>
        </w:tc>
        <w:tc>
          <w:tcPr>
            <w:tcW w:w="1843" w:type="dxa"/>
            <w:vMerge w:val="restart"/>
            <w:shd w:val="clear" w:color="auto" w:fill="auto"/>
          </w:tcPr>
          <w:p w14:paraId="17C79D04" w14:textId="77777777" w:rsidR="00ED390A" w:rsidRPr="002A1A2D" w:rsidRDefault="00ED390A" w:rsidP="005C3976">
            <w:pPr>
              <w:ind w:right="-2"/>
              <w:jc w:val="center"/>
              <w:rPr>
                <w:sz w:val="22"/>
                <w:szCs w:val="22"/>
              </w:rPr>
            </w:pPr>
          </w:p>
        </w:tc>
        <w:tc>
          <w:tcPr>
            <w:tcW w:w="1417" w:type="dxa"/>
            <w:shd w:val="clear" w:color="auto" w:fill="auto"/>
            <w:vAlign w:val="center"/>
          </w:tcPr>
          <w:p w14:paraId="5FDF6BBB" w14:textId="77777777" w:rsidR="00ED390A" w:rsidRPr="002A1A2D" w:rsidRDefault="00ED390A" w:rsidP="005C3976">
            <w:pPr>
              <w:ind w:left="-6" w:right="-61"/>
              <w:jc w:val="center"/>
              <w:rPr>
                <w:sz w:val="22"/>
                <w:szCs w:val="22"/>
              </w:rPr>
            </w:pPr>
            <w:r w:rsidRPr="002A1A2D">
              <w:rPr>
                <w:sz w:val="22"/>
                <w:szCs w:val="22"/>
              </w:rPr>
              <w:t>с 01.01.2021</w:t>
            </w:r>
          </w:p>
        </w:tc>
        <w:tc>
          <w:tcPr>
            <w:tcW w:w="1040" w:type="dxa"/>
            <w:shd w:val="clear" w:color="auto" w:fill="auto"/>
            <w:vAlign w:val="center"/>
          </w:tcPr>
          <w:p w14:paraId="1934D780" w14:textId="77777777" w:rsidR="00ED390A" w:rsidRPr="00817748" w:rsidRDefault="00ED390A" w:rsidP="005C3976">
            <w:pPr>
              <w:jc w:val="center"/>
              <w:rPr>
                <w:sz w:val="22"/>
                <w:szCs w:val="22"/>
              </w:rPr>
            </w:pPr>
            <w:r>
              <w:rPr>
                <w:sz w:val="22"/>
                <w:szCs w:val="22"/>
              </w:rPr>
              <w:t>2197,02</w:t>
            </w:r>
          </w:p>
        </w:tc>
        <w:tc>
          <w:tcPr>
            <w:tcW w:w="709" w:type="dxa"/>
            <w:shd w:val="clear" w:color="auto" w:fill="auto"/>
            <w:vAlign w:val="center"/>
          </w:tcPr>
          <w:p w14:paraId="1B3C18ED" w14:textId="77777777" w:rsidR="00ED390A" w:rsidRPr="002A1A2D" w:rsidRDefault="00ED390A" w:rsidP="005C3976">
            <w:pPr>
              <w:ind w:left="-105" w:right="-108"/>
              <w:jc w:val="center"/>
              <w:rPr>
                <w:sz w:val="22"/>
                <w:szCs w:val="22"/>
              </w:rPr>
            </w:pPr>
            <w:r w:rsidRPr="002A1A2D">
              <w:rPr>
                <w:sz w:val="22"/>
                <w:szCs w:val="22"/>
              </w:rPr>
              <w:t>x</w:t>
            </w:r>
          </w:p>
        </w:tc>
        <w:tc>
          <w:tcPr>
            <w:tcW w:w="851" w:type="dxa"/>
            <w:shd w:val="clear" w:color="auto" w:fill="auto"/>
            <w:vAlign w:val="center"/>
          </w:tcPr>
          <w:p w14:paraId="6B950440" w14:textId="77777777" w:rsidR="00ED390A" w:rsidRPr="002A1A2D" w:rsidRDefault="00ED390A" w:rsidP="005C3976">
            <w:pPr>
              <w:ind w:left="-105" w:right="-108"/>
              <w:jc w:val="center"/>
              <w:rPr>
                <w:sz w:val="22"/>
                <w:szCs w:val="22"/>
              </w:rPr>
            </w:pPr>
            <w:r w:rsidRPr="002A1A2D">
              <w:rPr>
                <w:sz w:val="22"/>
                <w:szCs w:val="22"/>
              </w:rPr>
              <w:t>x</w:t>
            </w:r>
          </w:p>
        </w:tc>
        <w:tc>
          <w:tcPr>
            <w:tcW w:w="708" w:type="dxa"/>
            <w:shd w:val="clear" w:color="auto" w:fill="auto"/>
            <w:vAlign w:val="center"/>
          </w:tcPr>
          <w:p w14:paraId="4ED10861" w14:textId="77777777" w:rsidR="00ED390A" w:rsidRPr="002A1A2D" w:rsidRDefault="00ED390A" w:rsidP="005C3976">
            <w:pPr>
              <w:ind w:left="-105" w:right="-108"/>
              <w:jc w:val="center"/>
              <w:rPr>
                <w:sz w:val="22"/>
                <w:szCs w:val="22"/>
              </w:rPr>
            </w:pPr>
            <w:r w:rsidRPr="002A1A2D">
              <w:rPr>
                <w:sz w:val="22"/>
                <w:szCs w:val="22"/>
              </w:rPr>
              <w:t>х</w:t>
            </w:r>
          </w:p>
        </w:tc>
        <w:tc>
          <w:tcPr>
            <w:tcW w:w="709" w:type="dxa"/>
            <w:shd w:val="clear" w:color="auto" w:fill="auto"/>
            <w:vAlign w:val="center"/>
          </w:tcPr>
          <w:p w14:paraId="443B5844" w14:textId="77777777" w:rsidR="00ED390A" w:rsidRPr="002A1A2D" w:rsidRDefault="00ED390A" w:rsidP="005C3976">
            <w:pPr>
              <w:ind w:left="-105" w:right="-108"/>
              <w:jc w:val="center"/>
              <w:rPr>
                <w:sz w:val="22"/>
                <w:szCs w:val="22"/>
              </w:rPr>
            </w:pPr>
            <w:r w:rsidRPr="002A1A2D">
              <w:rPr>
                <w:sz w:val="22"/>
                <w:szCs w:val="22"/>
              </w:rPr>
              <w:t>x</w:t>
            </w:r>
          </w:p>
        </w:tc>
        <w:tc>
          <w:tcPr>
            <w:tcW w:w="993" w:type="dxa"/>
            <w:shd w:val="clear" w:color="auto" w:fill="auto"/>
            <w:vAlign w:val="center"/>
          </w:tcPr>
          <w:p w14:paraId="33B5F92D" w14:textId="77777777" w:rsidR="00ED390A" w:rsidRPr="002A1A2D" w:rsidRDefault="00ED390A" w:rsidP="005C3976">
            <w:pPr>
              <w:ind w:left="-105" w:right="-108"/>
              <w:jc w:val="center"/>
              <w:rPr>
                <w:sz w:val="22"/>
                <w:szCs w:val="22"/>
              </w:rPr>
            </w:pPr>
            <w:r w:rsidRPr="002A1A2D">
              <w:rPr>
                <w:sz w:val="22"/>
                <w:szCs w:val="22"/>
              </w:rPr>
              <w:t>x</w:t>
            </w:r>
          </w:p>
        </w:tc>
      </w:tr>
      <w:tr w:rsidR="00ED390A" w:rsidRPr="002A1A2D" w14:paraId="31AD20C4" w14:textId="77777777" w:rsidTr="005C3976">
        <w:trPr>
          <w:trHeight w:val="135"/>
          <w:jc w:val="center"/>
        </w:trPr>
        <w:tc>
          <w:tcPr>
            <w:tcW w:w="1327" w:type="dxa"/>
            <w:vMerge/>
            <w:shd w:val="clear" w:color="auto" w:fill="auto"/>
          </w:tcPr>
          <w:p w14:paraId="13F076AE" w14:textId="77777777" w:rsidR="00ED390A" w:rsidRPr="002A1A2D" w:rsidRDefault="00ED390A" w:rsidP="005C3976">
            <w:pPr>
              <w:ind w:right="-2"/>
              <w:rPr>
                <w:sz w:val="22"/>
                <w:szCs w:val="22"/>
              </w:rPr>
            </w:pPr>
          </w:p>
        </w:tc>
        <w:tc>
          <w:tcPr>
            <w:tcW w:w="1843" w:type="dxa"/>
            <w:vMerge/>
            <w:shd w:val="clear" w:color="auto" w:fill="auto"/>
          </w:tcPr>
          <w:p w14:paraId="0B05B6F9" w14:textId="77777777" w:rsidR="00ED390A" w:rsidRPr="002A1A2D" w:rsidRDefault="00ED390A" w:rsidP="005C3976">
            <w:pPr>
              <w:ind w:right="-2"/>
              <w:jc w:val="center"/>
              <w:rPr>
                <w:sz w:val="22"/>
                <w:szCs w:val="22"/>
              </w:rPr>
            </w:pPr>
          </w:p>
        </w:tc>
        <w:tc>
          <w:tcPr>
            <w:tcW w:w="1417" w:type="dxa"/>
            <w:shd w:val="clear" w:color="auto" w:fill="auto"/>
            <w:vAlign w:val="center"/>
          </w:tcPr>
          <w:p w14:paraId="7549260D" w14:textId="77777777" w:rsidR="00ED390A" w:rsidRPr="002A1A2D" w:rsidRDefault="00ED390A" w:rsidP="005C3976">
            <w:pPr>
              <w:ind w:left="-6" w:right="-61"/>
              <w:jc w:val="center"/>
              <w:rPr>
                <w:sz w:val="22"/>
                <w:szCs w:val="22"/>
              </w:rPr>
            </w:pPr>
            <w:r w:rsidRPr="002A1A2D">
              <w:rPr>
                <w:sz w:val="22"/>
                <w:szCs w:val="22"/>
              </w:rPr>
              <w:t>с 01.07.2021</w:t>
            </w:r>
          </w:p>
        </w:tc>
        <w:tc>
          <w:tcPr>
            <w:tcW w:w="1040" w:type="dxa"/>
            <w:shd w:val="clear" w:color="auto" w:fill="auto"/>
            <w:vAlign w:val="center"/>
          </w:tcPr>
          <w:p w14:paraId="1245B863" w14:textId="77777777" w:rsidR="00ED390A" w:rsidRPr="00817748" w:rsidRDefault="00ED390A" w:rsidP="005C3976">
            <w:pPr>
              <w:jc w:val="center"/>
              <w:rPr>
                <w:sz w:val="22"/>
                <w:szCs w:val="22"/>
              </w:rPr>
            </w:pPr>
            <w:r w:rsidRPr="00817748">
              <w:rPr>
                <w:sz w:val="22"/>
                <w:szCs w:val="22"/>
              </w:rPr>
              <w:t>22</w:t>
            </w:r>
            <w:r>
              <w:rPr>
                <w:sz w:val="22"/>
                <w:szCs w:val="22"/>
              </w:rPr>
              <w:t>76,11</w:t>
            </w:r>
          </w:p>
        </w:tc>
        <w:tc>
          <w:tcPr>
            <w:tcW w:w="709" w:type="dxa"/>
            <w:shd w:val="clear" w:color="auto" w:fill="auto"/>
            <w:vAlign w:val="center"/>
          </w:tcPr>
          <w:p w14:paraId="17BF6497" w14:textId="77777777" w:rsidR="00ED390A" w:rsidRPr="002A1A2D" w:rsidRDefault="00ED390A" w:rsidP="005C3976">
            <w:pPr>
              <w:ind w:left="-105" w:right="-108"/>
              <w:jc w:val="center"/>
              <w:rPr>
                <w:sz w:val="22"/>
                <w:szCs w:val="22"/>
              </w:rPr>
            </w:pPr>
            <w:r w:rsidRPr="002A1A2D">
              <w:rPr>
                <w:sz w:val="22"/>
                <w:szCs w:val="22"/>
              </w:rPr>
              <w:t>x</w:t>
            </w:r>
          </w:p>
        </w:tc>
        <w:tc>
          <w:tcPr>
            <w:tcW w:w="851" w:type="dxa"/>
            <w:shd w:val="clear" w:color="auto" w:fill="auto"/>
            <w:vAlign w:val="center"/>
          </w:tcPr>
          <w:p w14:paraId="2482B84B" w14:textId="77777777" w:rsidR="00ED390A" w:rsidRPr="002A1A2D" w:rsidRDefault="00ED390A" w:rsidP="005C3976">
            <w:pPr>
              <w:ind w:left="-105" w:right="-108"/>
              <w:jc w:val="center"/>
              <w:rPr>
                <w:sz w:val="22"/>
                <w:szCs w:val="22"/>
              </w:rPr>
            </w:pPr>
            <w:r w:rsidRPr="002A1A2D">
              <w:rPr>
                <w:sz w:val="22"/>
                <w:szCs w:val="22"/>
              </w:rPr>
              <w:t>x</w:t>
            </w:r>
          </w:p>
        </w:tc>
        <w:tc>
          <w:tcPr>
            <w:tcW w:w="708" w:type="dxa"/>
            <w:shd w:val="clear" w:color="auto" w:fill="auto"/>
            <w:vAlign w:val="center"/>
          </w:tcPr>
          <w:p w14:paraId="45E4DB01" w14:textId="77777777" w:rsidR="00ED390A" w:rsidRPr="002A1A2D" w:rsidRDefault="00ED390A" w:rsidP="005C3976">
            <w:pPr>
              <w:ind w:left="-105" w:right="-108"/>
              <w:jc w:val="center"/>
              <w:rPr>
                <w:sz w:val="22"/>
                <w:szCs w:val="22"/>
              </w:rPr>
            </w:pPr>
            <w:r w:rsidRPr="002A1A2D">
              <w:rPr>
                <w:sz w:val="22"/>
                <w:szCs w:val="22"/>
              </w:rPr>
              <w:t>х</w:t>
            </w:r>
          </w:p>
        </w:tc>
        <w:tc>
          <w:tcPr>
            <w:tcW w:w="709" w:type="dxa"/>
            <w:shd w:val="clear" w:color="auto" w:fill="auto"/>
            <w:vAlign w:val="center"/>
          </w:tcPr>
          <w:p w14:paraId="77B29352" w14:textId="77777777" w:rsidR="00ED390A" w:rsidRPr="002A1A2D" w:rsidRDefault="00ED390A" w:rsidP="005C3976">
            <w:pPr>
              <w:ind w:left="-105" w:right="-108"/>
              <w:jc w:val="center"/>
              <w:rPr>
                <w:sz w:val="22"/>
                <w:szCs w:val="22"/>
              </w:rPr>
            </w:pPr>
            <w:r w:rsidRPr="002A1A2D">
              <w:rPr>
                <w:sz w:val="22"/>
                <w:szCs w:val="22"/>
              </w:rPr>
              <w:t>x</w:t>
            </w:r>
          </w:p>
        </w:tc>
        <w:tc>
          <w:tcPr>
            <w:tcW w:w="993" w:type="dxa"/>
            <w:shd w:val="clear" w:color="auto" w:fill="auto"/>
            <w:vAlign w:val="center"/>
          </w:tcPr>
          <w:p w14:paraId="18CAA874" w14:textId="77777777" w:rsidR="00ED390A" w:rsidRPr="002A1A2D" w:rsidRDefault="00ED390A" w:rsidP="005C3976">
            <w:pPr>
              <w:ind w:left="-105" w:right="-108"/>
              <w:jc w:val="center"/>
              <w:rPr>
                <w:sz w:val="22"/>
                <w:szCs w:val="22"/>
              </w:rPr>
            </w:pPr>
            <w:r w:rsidRPr="002A1A2D">
              <w:rPr>
                <w:sz w:val="22"/>
                <w:szCs w:val="22"/>
              </w:rPr>
              <w:t>x</w:t>
            </w:r>
          </w:p>
        </w:tc>
      </w:tr>
      <w:tr w:rsidR="00ED390A" w:rsidRPr="002A1A2D" w14:paraId="7C278534" w14:textId="77777777" w:rsidTr="005C3976">
        <w:trPr>
          <w:trHeight w:val="135"/>
          <w:jc w:val="center"/>
        </w:trPr>
        <w:tc>
          <w:tcPr>
            <w:tcW w:w="1327" w:type="dxa"/>
            <w:vMerge/>
            <w:shd w:val="clear" w:color="auto" w:fill="auto"/>
          </w:tcPr>
          <w:p w14:paraId="59CEC2A3" w14:textId="77777777" w:rsidR="00ED390A" w:rsidRPr="002A1A2D" w:rsidRDefault="00ED390A" w:rsidP="005C3976">
            <w:pPr>
              <w:ind w:right="-2"/>
              <w:rPr>
                <w:sz w:val="22"/>
                <w:szCs w:val="22"/>
              </w:rPr>
            </w:pPr>
          </w:p>
        </w:tc>
        <w:tc>
          <w:tcPr>
            <w:tcW w:w="1843" w:type="dxa"/>
            <w:vMerge/>
            <w:shd w:val="clear" w:color="auto" w:fill="auto"/>
          </w:tcPr>
          <w:p w14:paraId="6C0DD356" w14:textId="77777777" w:rsidR="00ED390A" w:rsidRPr="002A1A2D" w:rsidRDefault="00ED390A" w:rsidP="005C3976">
            <w:pPr>
              <w:ind w:right="-2"/>
              <w:jc w:val="center"/>
              <w:rPr>
                <w:sz w:val="22"/>
                <w:szCs w:val="22"/>
              </w:rPr>
            </w:pPr>
          </w:p>
        </w:tc>
        <w:tc>
          <w:tcPr>
            <w:tcW w:w="1417" w:type="dxa"/>
            <w:shd w:val="clear" w:color="auto" w:fill="auto"/>
            <w:vAlign w:val="center"/>
          </w:tcPr>
          <w:p w14:paraId="69716833" w14:textId="77777777" w:rsidR="00ED390A" w:rsidRPr="002A1A2D" w:rsidRDefault="00ED390A" w:rsidP="005C3976">
            <w:pPr>
              <w:ind w:left="-6" w:right="-61"/>
              <w:jc w:val="center"/>
              <w:rPr>
                <w:sz w:val="22"/>
                <w:szCs w:val="22"/>
              </w:rPr>
            </w:pPr>
            <w:r w:rsidRPr="002A1A2D">
              <w:rPr>
                <w:sz w:val="22"/>
                <w:szCs w:val="22"/>
              </w:rPr>
              <w:t>с 01.01.202</w:t>
            </w:r>
            <w:r>
              <w:rPr>
                <w:sz w:val="22"/>
                <w:szCs w:val="22"/>
              </w:rPr>
              <w:t>2</w:t>
            </w:r>
          </w:p>
        </w:tc>
        <w:tc>
          <w:tcPr>
            <w:tcW w:w="1040" w:type="dxa"/>
            <w:shd w:val="clear" w:color="auto" w:fill="auto"/>
            <w:vAlign w:val="center"/>
          </w:tcPr>
          <w:p w14:paraId="3EB76457" w14:textId="77777777" w:rsidR="00ED390A" w:rsidRPr="000F2137" w:rsidRDefault="00ED390A" w:rsidP="005C3976">
            <w:pPr>
              <w:jc w:val="center"/>
              <w:rPr>
                <w:sz w:val="22"/>
                <w:szCs w:val="22"/>
              </w:rPr>
            </w:pPr>
            <w:r w:rsidRPr="00817748">
              <w:rPr>
                <w:sz w:val="22"/>
                <w:szCs w:val="22"/>
              </w:rPr>
              <w:t>22</w:t>
            </w:r>
            <w:r>
              <w:rPr>
                <w:sz w:val="22"/>
                <w:szCs w:val="22"/>
              </w:rPr>
              <w:t>76,11</w:t>
            </w:r>
          </w:p>
        </w:tc>
        <w:tc>
          <w:tcPr>
            <w:tcW w:w="709" w:type="dxa"/>
            <w:shd w:val="clear" w:color="auto" w:fill="auto"/>
            <w:vAlign w:val="center"/>
          </w:tcPr>
          <w:p w14:paraId="1C912218" w14:textId="77777777" w:rsidR="00ED390A" w:rsidRPr="002A1A2D" w:rsidRDefault="00ED390A" w:rsidP="005C3976">
            <w:pPr>
              <w:ind w:left="-105" w:right="-108"/>
              <w:jc w:val="center"/>
              <w:rPr>
                <w:sz w:val="22"/>
                <w:szCs w:val="22"/>
              </w:rPr>
            </w:pPr>
            <w:r w:rsidRPr="002A1A2D">
              <w:rPr>
                <w:sz w:val="22"/>
                <w:szCs w:val="22"/>
              </w:rPr>
              <w:t>x</w:t>
            </w:r>
          </w:p>
        </w:tc>
        <w:tc>
          <w:tcPr>
            <w:tcW w:w="851" w:type="dxa"/>
            <w:shd w:val="clear" w:color="auto" w:fill="auto"/>
            <w:vAlign w:val="center"/>
          </w:tcPr>
          <w:p w14:paraId="06D5A6F3" w14:textId="77777777" w:rsidR="00ED390A" w:rsidRPr="002A1A2D" w:rsidRDefault="00ED390A" w:rsidP="005C3976">
            <w:pPr>
              <w:ind w:left="-105" w:right="-108"/>
              <w:jc w:val="center"/>
              <w:rPr>
                <w:sz w:val="22"/>
                <w:szCs w:val="22"/>
              </w:rPr>
            </w:pPr>
            <w:r w:rsidRPr="002A1A2D">
              <w:rPr>
                <w:sz w:val="22"/>
                <w:szCs w:val="22"/>
              </w:rPr>
              <w:t>x</w:t>
            </w:r>
          </w:p>
        </w:tc>
        <w:tc>
          <w:tcPr>
            <w:tcW w:w="708" w:type="dxa"/>
            <w:shd w:val="clear" w:color="auto" w:fill="auto"/>
            <w:vAlign w:val="center"/>
          </w:tcPr>
          <w:p w14:paraId="4D725C8B" w14:textId="77777777" w:rsidR="00ED390A" w:rsidRPr="002A1A2D" w:rsidRDefault="00ED390A" w:rsidP="005C3976">
            <w:pPr>
              <w:ind w:left="-105" w:right="-108"/>
              <w:jc w:val="center"/>
              <w:rPr>
                <w:sz w:val="22"/>
                <w:szCs w:val="22"/>
              </w:rPr>
            </w:pPr>
            <w:r w:rsidRPr="002A1A2D">
              <w:rPr>
                <w:sz w:val="22"/>
                <w:szCs w:val="22"/>
              </w:rPr>
              <w:t>x</w:t>
            </w:r>
          </w:p>
        </w:tc>
        <w:tc>
          <w:tcPr>
            <w:tcW w:w="709" w:type="dxa"/>
            <w:shd w:val="clear" w:color="auto" w:fill="auto"/>
            <w:vAlign w:val="center"/>
          </w:tcPr>
          <w:p w14:paraId="3755170A" w14:textId="77777777" w:rsidR="00ED390A" w:rsidRPr="002A1A2D" w:rsidRDefault="00ED390A" w:rsidP="005C3976">
            <w:pPr>
              <w:ind w:left="-105" w:right="-108"/>
              <w:jc w:val="center"/>
              <w:rPr>
                <w:sz w:val="22"/>
                <w:szCs w:val="22"/>
              </w:rPr>
            </w:pPr>
            <w:r w:rsidRPr="002A1A2D">
              <w:rPr>
                <w:sz w:val="22"/>
                <w:szCs w:val="22"/>
              </w:rPr>
              <w:t>x</w:t>
            </w:r>
          </w:p>
        </w:tc>
        <w:tc>
          <w:tcPr>
            <w:tcW w:w="993" w:type="dxa"/>
            <w:shd w:val="clear" w:color="auto" w:fill="auto"/>
            <w:vAlign w:val="center"/>
          </w:tcPr>
          <w:p w14:paraId="5661AC9A" w14:textId="77777777" w:rsidR="00ED390A" w:rsidRPr="002A1A2D" w:rsidRDefault="00ED390A" w:rsidP="005C3976">
            <w:pPr>
              <w:ind w:left="-105" w:right="-108"/>
              <w:jc w:val="center"/>
              <w:rPr>
                <w:sz w:val="22"/>
                <w:szCs w:val="22"/>
              </w:rPr>
            </w:pPr>
            <w:r w:rsidRPr="002A1A2D">
              <w:rPr>
                <w:sz w:val="22"/>
                <w:szCs w:val="22"/>
              </w:rPr>
              <w:t>x</w:t>
            </w:r>
          </w:p>
        </w:tc>
      </w:tr>
      <w:tr w:rsidR="00ED390A" w:rsidRPr="002A1A2D" w14:paraId="322239D6" w14:textId="77777777" w:rsidTr="005C3976">
        <w:trPr>
          <w:trHeight w:val="135"/>
          <w:jc w:val="center"/>
        </w:trPr>
        <w:tc>
          <w:tcPr>
            <w:tcW w:w="1327" w:type="dxa"/>
            <w:vMerge/>
            <w:shd w:val="clear" w:color="auto" w:fill="auto"/>
          </w:tcPr>
          <w:p w14:paraId="132E265C" w14:textId="77777777" w:rsidR="00ED390A" w:rsidRPr="002A1A2D" w:rsidRDefault="00ED390A" w:rsidP="005C3976">
            <w:pPr>
              <w:ind w:right="-2"/>
              <w:rPr>
                <w:sz w:val="22"/>
                <w:szCs w:val="22"/>
              </w:rPr>
            </w:pPr>
          </w:p>
        </w:tc>
        <w:tc>
          <w:tcPr>
            <w:tcW w:w="1843" w:type="dxa"/>
            <w:vMerge/>
            <w:shd w:val="clear" w:color="auto" w:fill="auto"/>
          </w:tcPr>
          <w:p w14:paraId="6C8264AC" w14:textId="77777777" w:rsidR="00ED390A" w:rsidRPr="002A1A2D" w:rsidRDefault="00ED390A" w:rsidP="005C3976">
            <w:pPr>
              <w:ind w:right="-2"/>
              <w:jc w:val="center"/>
              <w:rPr>
                <w:sz w:val="22"/>
                <w:szCs w:val="22"/>
              </w:rPr>
            </w:pPr>
          </w:p>
        </w:tc>
        <w:tc>
          <w:tcPr>
            <w:tcW w:w="1417" w:type="dxa"/>
            <w:shd w:val="clear" w:color="auto" w:fill="auto"/>
            <w:vAlign w:val="center"/>
          </w:tcPr>
          <w:p w14:paraId="615CFEBD" w14:textId="77777777" w:rsidR="00ED390A" w:rsidRPr="002A1A2D" w:rsidRDefault="00ED390A" w:rsidP="005C3976">
            <w:pPr>
              <w:ind w:left="-6" w:right="-61"/>
              <w:jc w:val="center"/>
              <w:rPr>
                <w:sz w:val="22"/>
                <w:szCs w:val="22"/>
              </w:rPr>
            </w:pPr>
            <w:r w:rsidRPr="002A1A2D">
              <w:rPr>
                <w:sz w:val="22"/>
                <w:szCs w:val="22"/>
              </w:rPr>
              <w:t>с 01.07.202</w:t>
            </w:r>
            <w:r>
              <w:rPr>
                <w:sz w:val="22"/>
                <w:szCs w:val="22"/>
              </w:rPr>
              <w:t>2</w:t>
            </w:r>
          </w:p>
        </w:tc>
        <w:tc>
          <w:tcPr>
            <w:tcW w:w="1040" w:type="dxa"/>
            <w:shd w:val="clear" w:color="auto" w:fill="auto"/>
            <w:vAlign w:val="center"/>
          </w:tcPr>
          <w:p w14:paraId="47A573FF" w14:textId="77777777" w:rsidR="00ED390A" w:rsidRPr="000F2137" w:rsidRDefault="00ED390A" w:rsidP="005C3976">
            <w:pPr>
              <w:jc w:val="center"/>
              <w:rPr>
                <w:sz w:val="22"/>
                <w:szCs w:val="22"/>
              </w:rPr>
            </w:pPr>
            <w:r>
              <w:rPr>
                <w:sz w:val="22"/>
                <w:szCs w:val="22"/>
              </w:rPr>
              <w:t>2364,88</w:t>
            </w:r>
          </w:p>
        </w:tc>
        <w:tc>
          <w:tcPr>
            <w:tcW w:w="709" w:type="dxa"/>
            <w:shd w:val="clear" w:color="auto" w:fill="auto"/>
            <w:vAlign w:val="center"/>
          </w:tcPr>
          <w:p w14:paraId="315FE796" w14:textId="77777777" w:rsidR="00ED390A" w:rsidRPr="002A1A2D" w:rsidRDefault="00ED390A" w:rsidP="005C3976">
            <w:pPr>
              <w:ind w:left="-105" w:right="-108"/>
              <w:jc w:val="center"/>
              <w:rPr>
                <w:sz w:val="22"/>
                <w:szCs w:val="22"/>
              </w:rPr>
            </w:pPr>
            <w:r w:rsidRPr="002A1A2D">
              <w:rPr>
                <w:sz w:val="22"/>
                <w:szCs w:val="22"/>
              </w:rPr>
              <w:t>x</w:t>
            </w:r>
          </w:p>
        </w:tc>
        <w:tc>
          <w:tcPr>
            <w:tcW w:w="851" w:type="dxa"/>
            <w:shd w:val="clear" w:color="auto" w:fill="auto"/>
            <w:vAlign w:val="center"/>
          </w:tcPr>
          <w:p w14:paraId="47443930" w14:textId="77777777" w:rsidR="00ED390A" w:rsidRPr="002A1A2D" w:rsidRDefault="00ED390A" w:rsidP="005C3976">
            <w:pPr>
              <w:ind w:left="-105" w:right="-108"/>
              <w:jc w:val="center"/>
              <w:rPr>
                <w:sz w:val="22"/>
                <w:szCs w:val="22"/>
              </w:rPr>
            </w:pPr>
            <w:r w:rsidRPr="002A1A2D">
              <w:rPr>
                <w:sz w:val="22"/>
                <w:szCs w:val="22"/>
              </w:rPr>
              <w:t>x</w:t>
            </w:r>
          </w:p>
        </w:tc>
        <w:tc>
          <w:tcPr>
            <w:tcW w:w="708" w:type="dxa"/>
            <w:shd w:val="clear" w:color="auto" w:fill="auto"/>
            <w:vAlign w:val="center"/>
          </w:tcPr>
          <w:p w14:paraId="1F52BC28" w14:textId="77777777" w:rsidR="00ED390A" w:rsidRPr="002A1A2D" w:rsidRDefault="00ED390A" w:rsidP="005C3976">
            <w:pPr>
              <w:ind w:left="-105" w:right="-108"/>
              <w:jc w:val="center"/>
              <w:rPr>
                <w:sz w:val="22"/>
                <w:szCs w:val="22"/>
              </w:rPr>
            </w:pPr>
            <w:r w:rsidRPr="002A1A2D">
              <w:rPr>
                <w:sz w:val="22"/>
                <w:szCs w:val="22"/>
              </w:rPr>
              <w:t>x</w:t>
            </w:r>
          </w:p>
        </w:tc>
        <w:tc>
          <w:tcPr>
            <w:tcW w:w="709" w:type="dxa"/>
            <w:shd w:val="clear" w:color="auto" w:fill="auto"/>
            <w:vAlign w:val="center"/>
          </w:tcPr>
          <w:p w14:paraId="44091C94" w14:textId="77777777" w:rsidR="00ED390A" w:rsidRPr="002A1A2D" w:rsidRDefault="00ED390A" w:rsidP="005C3976">
            <w:pPr>
              <w:ind w:left="-105" w:right="-108"/>
              <w:jc w:val="center"/>
              <w:rPr>
                <w:sz w:val="22"/>
                <w:szCs w:val="22"/>
              </w:rPr>
            </w:pPr>
            <w:r w:rsidRPr="002A1A2D">
              <w:rPr>
                <w:sz w:val="22"/>
                <w:szCs w:val="22"/>
              </w:rPr>
              <w:t>x</w:t>
            </w:r>
          </w:p>
        </w:tc>
        <w:tc>
          <w:tcPr>
            <w:tcW w:w="993" w:type="dxa"/>
            <w:shd w:val="clear" w:color="auto" w:fill="auto"/>
            <w:vAlign w:val="center"/>
          </w:tcPr>
          <w:p w14:paraId="2C9A2FA3" w14:textId="77777777" w:rsidR="00ED390A" w:rsidRPr="002A1A2D" w:rsidRDefault="00ED390A" w:rsidP="005C3976">
            <w:pPr>
              <w:ind w:left="-105" w:right="-108"/>
              <w:jc w:val="center"/>
              <w:rPr>
                <w:sz w:val="22"/>
                <w:szCs w:val="22"/>
              </w:rPr>
            </w:pPr>
            <w:r w:rsidRPr="002A1A2D">
              <w:rPr>
                <w:sz w:val="22"/>
                <w:szCs w:val="22"/>
              </w:rPr>
              <w:t>x</w:t>
            </w:r>
          </w:p>
        </w:tc>
      </w:tr>
      <w:tr w:rsidR="00ED390A" w:rsidRPr="002A1A2D" w14:paraId="72AC46D7" w14:textId="77777777" w:rsidTr="005C3976">
        <w:trPr>
          <w:trHeight w:val="135"/>
          <w:jc w:val="center"/>
        </w:trPr>
        <w:tc>
          <w:tcPr>
            <w:tcW w:w="1327" w:type="dxa"/>
            <w:vMerge/>
            <w:shd w:val="clear" w:color="auto" w:fill="auto"/>
          </w:tcPr>
          <w:p w14:paraId="6611945E" w14:textId="77777777" w:rsidR="00ED390A" w:rsidRPr="002A1A2D" w:rsidRDefault="00ED390A" w:rsidP="005C3976">
            <w:pPr>
              <w:ind w:right="-2"/>
              <w:rPr>
                <w:sz w:val="22"/>
                <w:szCs w:val="22"/>
              </w:rPr>
            </w:pPr>
          </w:p>
        </w:tc>
        <w:tc>
          <w:tcPr>
            <w:tcW w:w="1843" w:type="dxa"/>
            <w:vMerge/>
            <w:shd w:val="clear" w:color="auto" w:fill="auto"/>
          </w:tcPr>
          <w:p w14:paraId="4B75BAE1" w14:textId="77777777" w:rsidR="00ED390A" w:rsidRPr="002A1A2D" w:rsidRDefault="00ED390A" w:rsidP="005C3976">
            <w:pPr>
              <w:ind w:right="-2"/>
              <w:jc w:val="center"/>
              <w:rPr>
                <w:sz w:val="22"/>
                <w:szCs w:val="22"/>
              </w:rPr>
            </w:pPr>
          </w:p>
        </w:tc>
        <w:tc>
          <w:tcPr>
            <w:tcW w:w="1417" w:type="dxa"/>
            <w:shd w:val="clear" w:color="auto" w:fill="auto"/>
            <w:vAlign w:val="center"/>
          </w:tcPr>
          <w:p w14:paraId="7E8F36AE" w14:textId="77777777" w:rsidR="00ED390A" w:rsidRPr="002A1A2D" w:rsidRDefault="00ED390A" w:rsidP="005C3976">
            <w:pPr>
              <w:ind w:left="-6" w:right="-61"/>
              <w:jc w:val="center"/>
              <w:rPr>
                <w:sz w:val="22"/>
                <w:szCs w:val="22"/>
              </w:rPr>
            </w:pPr>
            <w:r w:rsidRPr="002A1A2D">
              <w:rPr>
                <w:sz w:val="22"/>
                <w:szCs w:val="22"/>
              </w:rPr>
              <w:t>с 01.01.202</w:t>
            </w:r>
            <w:r>
              <w:rPr>
                <w:sz w:val="22"/>
                <w:szCs w:val="22"/>
              </w:rPr>
              <w:t>3</w:t>
            </w:r>
          </w:p>
        </w:tc>
        <w:tc>
          <w:tcPr>
            <w:tcW w:w="1040" w:type="dxa"/>
            <w:shd w:val="clear" w:color="auto" w:fill="auto"/>
            <w:vAlign w:val="center"/>
          </w:tcPr>
          <w:p w14:paraId="5731B575" w14:textId="77777777" w:rsidR="00ED390A" w:rsidRPr="000F2137" w:rsidRDefault="00ED390A" w:rsidP="005C3976">
            <w:pPr>
              <w:jc w:val="center"/>
              <w:rPr>
                <w:sz w:val="22"/>
                <w:szCs w:val="22"/>
              </w:rPr>
            </w:pPr>
            <w:r>
              <w:rPr>
                <w:sz w:val="22"/>
                <w:szCs w:val="22"/>
              </w:rPr>
              <w:t>2364,88</w:t>
            </w:r>
          </w:p>
        </w:tc>
        <w:tc>
          <w:tcPr>
            <w:tcW w:w="709" w:type="dxa"/>
            <w:shd w:val="clear" w:color="auto" w:fill="auto"/>
            <w:vAlign w:val="center"/>
          </w:tcPr>
          <w:p w14:paraId="290B3A46" w14:textId="77777777" w:rsidR="00ED390A" w:rsidRPr="002A1A2D" w:rsidRDefault="00ED390A" w:rsidP="005C3976">
            <w:pPr>
              <w:ind w:left="-105" w:right="-108"/>
              <w:jc w:val="center"/>
              <w:rPr>
                <w:sz w:val="22"/>
                <w:szCs w:val="22"/>
              </w:rPr>
            </w:pPr>
            <w:r w:rsidRPr="002A1A2D">
              <w:rPr>
                <w:sz w:val="22"/>
                <w:szCs w:val="22"/>
              </w:rPr>
              <w:t>x</w:t>
            </w:r>
          </w:p>
        </w:tc>
        <w:tc>
          <w:tcPr>
            <w:tcW w:w="851" w:type="dxa"/>
            <w:shd w:val="clear" w:color="auto" w:fill="auto"/>
            <w:vAlign w:val="center"/>
          </w:tcPr>
          <w:p w14:paraId="2EC75111" w14:textId="77777777" w:rsidR="00ED390A" w:rsidRPr="002A1A2D" w:rsidRDefault="00ED390A" w:rsidP="005C3976">
            <w:pPr>
              <w:ind w:left="-105" w:right="-108"/>
              <w:jc w:val="center"/>
              <w:rPr>
                <w:sz w:val="22"/>
                <w:szCs w:val="22"/>
              </w:rPr>
            </w:pPr>
            <w:r w:rsidRPr="002A1A2D">
              <w:rPr>
                <w:sz w:val="22"/>
                <w:szCs w:val="22"/>
              </w:rPr>
              <w:t>x</w:t>
            </w:r>
          </w:p>
        </w:tc>
        <w:tc>
          <w:tcPr>
            <w:tcW w:w="708" w:type="dxa"/>
            <w:shd w:val="clear" w:color="auto" w:fill="auto"/>
            <w:vAlign w:val="center"/>
          </w:tcPr>
          <w:p w14:paraId="2F7DD783" w14:textId="77777777" w:rsidR="00ED390A" w:rsidRPr="002A1A2D" w:rsidRDefault="00ED390A" w:rsidP="005C3976">
            <w:pPr>
              <w:ind w:left="-105" w:right="-108"/>
              <w:jc w:val="center"/>
              <w:rPr>
                <w:sz w:val="22"/>
                <w:szCs w:val="22"/>
              </w:rPr>
            </w:pPr>
            <w:r w:rsidRPr="002A1A2D">
              <w:rPr>
                <w:sz w:val="22"/>
                <w:szCs w:val="22"/>
              </w:rPr>
              <w:t>х</w:t>
            </w:r>
          </w:p>
        </w:tc>
        <w:tc>
          <w:tcPr>
            <w:tcW w:w="709" w:type="dxa"/>
            <w:shd w:val="clear" w:color="auto" w:fill="auto"/>
            <w:vAlign w:val="center"/>
          </w:tcPr>
          <w:p w14:paraId="09C18A5E" w14:textId="77777777" w:rsidR="00ED390A" w:rsidRPr="002A1A2D" w:rsidRDefault="00ED390A" w:rsidP="005C3976">
            <w:pPr>
              <w:ind w:left="-105" w:right="-108"/>
              <w:jc w:val="center"/>
              <w:rPr>
                <w:sz w:val="22"/>
                <w:szCs w:val="22"/>
              </w:rPr>
            </w:pPr>
            <w:r w:rsidRPr="002A1A2D">
              <w:rPr>
                <w:sz w:val="22"/>
                <w:szCs w:val="22"/>
              </w:rPr>
              <w:t>x</w:t>
            </w:r>
          </w:p>
        </w:tc>
        <w:tc>
          <w:tcPr>
            <w:tcW w:w="993" w:type="dxa"/>
            <w:shd w:val="clear" w:color="auto" w:fill="auto"/>
            <w:vAlign w:val="center"/>
          </w:tcPr>
          <w:p w14:paraId="60E60074" w14:textId="77777777" w:rsidR="00ED390A" w:rsidRPr="002A1A2D" w:rsidRDefault="00ED390A" w:rsidP="005C3976">
            <w:pPr>
              <w:ind w:left="-105" w:right="-108"/>
              <w:jc w:val="center"/>
              <w:rPr>
                <w:sz w:val="22"/>
                <w:szCs w:val="22"/>
              </w:rPr>
            </w:pPr>
            <w:r w:rsidRPr="002A1A2D">
              <w:rPr>
                <w:sz w:val="22"/>
                <w:szCs w:val="22"/>
              </w:rPr>
              <w:t>x</w:t>
            </w:r>
          </w:p>
        </w:tc>
      </w:tr>
      <w:tr w:rsidR="00ED390A" w:rsidRPr="002A1A2D" w14:paraId="38B1757A" w14:textId="77777777" w:rsidTr="005C3976">
        <w:trPr>
          <w:trHeight w:val="135"/>
          <w:jc w:val="center"/>
        </w:trPr>
        <w:tc>
          <w:tcPr>
            <w:tcW w:w="1327" w:type="dxa"/>
            <w:vMerge/>
            <w:shd w:val="clear" w:color="auto" w:fill="auto"/>
          </w:tcPr>
          <w:p w14:paraId="5626AB1A" w14:textId="77777777" w:rsidR="00ED390A" w:rsidRPr="002A1A2D" w:rsidRDefault="00ED390A" w:rsidP="005C3976">
            <w:pPr>
              <w:ind w:right="-2"/>
              <w:rPr>
                <w:sz w:val="22"/>
                <w:szCs w:val="22"/>
              </w:rPr>
            </w:pPr>
          </w:p>
        </w:tc>
        <w:tc>
          <w:tcPr>
            <w:tcW w:w="1843" w:type="dxa"/>
            <w:vMerge/>
            <w:shd w:val="clear" w:color="auto" w:fill="auto"/>
          </w:tcPr>
          <w:p w14:paraId="247EEE2C" w14:textId="77777777" w:rsidR="00ED390A" w:rsidRPr="002A1A2D" w:rsidRDefault="00ED390A" w:rsidP="005C3976">
            <w:pPr>
              <w:ind w:right="-2"/>
              <w:jc w:val="center"/>
              <w:rPr>
                <w:sz w:val="22"/>
                <w:szCs w:val="22"/>
              </w:rPr>
            </w:pPr>
          </w:p>
        </w:tc>
        <w:tc>
          <w:tcPr>
            <w:tcW w:w="1417" w:type="dxa"/>
            <w:shd w:val="clear" w:color="auto" w:fill="auto"/>
            <w:vAlign w:val="center"/>
          </w:tcPr>
          <w:p w14:paraId="3483CCC6" w14:textId="77777777" w:rsidR="00ED390A" w:rsidRPr="002A1A2D" w:rsidRDefault="00ED390A" w:rsidP="005C3976">
            <w:pPr>
              <w:ind w:left="-6" w:right="-61"/>
              <w:jc w:val="center"/>
              <w:rPr>
                <w:sz w:val="22"/>
                <w:szCs w:val="22"/>
              </w:rPr>
            </w:pPr>
            <w:r w:rsidRPr="002A1A2D">
              <w:rPr>
                <w:sz w:val="22"/>
                <w:szCs w:val="22"/>
              </w:rPr>
              <w:t>с 01.07.202</w:t>
            </w:r>
            <w:r>
              <w:rPr>
                <w:sz w:val="22"/>
                <w:szCs w:val="22"/>
              </w:rPr>
              <w:t>3</w:t>
            </w:r>
          </w:p>
        </w:tc>
        <w:tc>
          <w:tcPr>
            <w:tcW w:w="1040" w:type="dxa"/>
            <w:shd w:val="clear" w:color="auto" w:fill="auto"/>
            <w:vAlign w:val="center"/>
          </w:tcPr>
          <w:p w14:paraId="3F53AA03" w14:textId="77777777" w:rsidR="00ED390A" w:rsidRPr="000F2137" w:rsidRDefault="00ED390A" w:rsidP="005C3976">
            <w:pPr>
              <w:jc w:val="center"/>
              <w:rPr>
                <w:sz w:val="22"/>
                <w:szCs w:val="22"/>
              </w:rPr>
            </w:pPr>
            <w:r>
              <w:rPr>
                <w:sz w:val="22"/>
                <w:szCs w:val="22"/>
              </w:rPr>
              <w:t>2896,97</w:t>
            </w:r>
          </w:p>
        </w:tc>
        <w:tc>
          <w:tcPr>
            <w:tcW w:w="709" w:type="dxa"/>
            <w:shd w:val="clear" w:color="auto" w:fill="auto"/>
            <w:vAlign w:val="center"/>
          </w:tcPr>
          <w:p w14:paraId="07AE0604" w14:textId="77777777" w:rsidR="00ED390A" w:rsidRPr="002A1A2D" w:rsidRDefault="00ED390A" w:rsidP="005C3976">
            <w:pPr>
              <w:ind w:left="-105" w:right="-108"/>
              <w:jc w:val="center"/>
              <w:rPr>
                <w:sz w:val="22"/>
                <w:szCs w:val="22"/>
              </w:rPr>
            </w:pPr>
            <w:r w:rsidRPr="002A1A2D">
              <w:rPr>
                <w:sz w:val="22"/>
                <w:szCs w:val="22"/>
              </w:rPr>
              <w:t>x</w:t>
            </w:r>
          </w:p>
        </w:tc>
        <w:tc>
          <w:tcPr>
            <w:tcW w:w="851" w:type="dxa"/>
            <w:shd w:val="clear" w:color="auto" w:fill="auto"/>
            <w:vAlign w:val="center"/>
          </w:tcPr>
          <w:p w14:paraId="3A298186" w14:textId="77777777" w:rsidR="00ED390A" w:rsidRPr="002A1A2D" w:rsidRDefault="00ED390A" w:rsidP="005C3976">
            <w:pPr>
              <w:ind w:left="-105" w:right="-108"/>
              <w:jc w:val="center"/>
              <w:rPr>
                <w:sz w:val="22"/>
                <w:szCs w:val="22"/>
              </w:rPr>
            </w:pPr>
            <w:r w:rsidRPr="002A1A2D">
              <w:rPr>
                <w:sz w:val="22"/>
                <w:szCs w:val="22"/>
              </w:rPr>
              <w:t>x</w:t>
            </w:r>
          </w:p>
        </w:tc>
        <w:tc>
          <w:tcPr>
            <w:tcW w:w="708" w:type="dxa"/>
            <w:shd w:val="clear" w:color="auto" w:fill="auto"/>
            <w:vAlign w:val="center"/>
          </w:tcPr>
          <w:p w14:paraId="655AC2C0" w14:textId="77777777" w:rsidR="00ED390A" w:rsidRPr="002A1A2D" w:rsidRDefault="00ED390A" w:rsidP="005C3976">
            <w:pPr>
              <w:ind w:left="-105" w:right="-108"/>
              <w:jc w:val="center"/>
              <w:rPr>
                <w:sz w:val="22"/>
                <w:szCs w:val="22"/>
              </w:rPr>
            </w:pPr>
            <w:r w:rsidRPr="002A1A2D">
              <w:rPr>
                <w:sz w:val="22"/>
                <w:szCs w:val="22"/>
              </w:rPr>
              <w:t>х</w:t>
            </w:r>
          </w:p>
        </w:tc>
        <w:tc>
          <w:tcPr>
            <w:tcW w:w="709" w:type="dxa"/>
            <w:shd w:val="clear" w:color="auto" w:fill="auto"/>
            <w:vAlign w:val="center"/>
          </w:tcPr>
          <w:p w14:paraId="65EE2E1E" w14:textId="77777777" w:rsidR="00ED390A" w:rsidRPr="002A1A2D" w:rsidRDefault="00ED390A" w:rsidP="005C3976">
            <w:pPr>
              <w:ind w:left="-105" w:right="-108"/>
              <w:jc w:val="center"/>
              <w:rPr>
                <w:sz w:val="22"/>
                <w:szCs w:val="22"/>
              </w:rPr>
            </w:pPr>
            <w:r w:rsidRPr="002A1A2D">
              <w:rPr>
                <w:sz w:val="22"/>
                <w:szCs w:val="22"/>
              </w:rPr>
              <w:t>x</w:t>
            </w:r>
          </w:p>
        </w:tc>
        <w:tc>
          <w:tcPr>
            <w:tcW w:w="993" w:type="dxa"/>
            <w:shd w:val="clear" w:color="auto" w:fill="auto"/>
            <w:vAlign w:val="center"/>
          </w:tcPr>
          <w:p w14:paraId="7D6C2417" w14:textId="77777777" w:rsidR="00ED390A" w:rsidRPr="002A1A2D" w:rsidRDefault="00ED390A" w:rsidP="005C3976">
            <w:pPr>
              <w:ind w:left="-105" w:right="-108"/>
              <w:jc w:val="center"/>
              <w:rPr>
                <w:sz w:val="22"/>
                <w:szCs w:val="22"/>
              </w:rPr>
            </w:pPr>
            <w:r w:rsidRPr="002A1A2D">
              <w:rPr>
                <w:sz w:val="22"/>
                <w:szCs w:val="22"/>
              </w:rPr>
              <w:t>x</w:t>
            </w:r>
          </w:p>
        </w:tc>
      </w:tr>
      <w:tr w:rsidR="00ED390A" w:rsidRPr="002A1A2D" w14:paraId="5B636ADD" w14:textId="77777777" w:rsidTr="005C3976">
        <w:trPr>
          <w:trHeight w:val="135"/>
          <w:jc w:val="center"/>
        </w:trPr>
        <w:tc>
          <w:tcPr>
            <w:tcW w:w="1327" w:type="dxa"/>
            <w:vMerge/>
            <w:shd w:val="clear" w:color="auto" w:fill="auto"/>
          </w:tcPr>
          <w:p w14:paraId="0AF48B30" w14:textId="77777777" w:rsidR="00ED390A" w:rsidRPr="002A1A2D" w:rsidRDefault="00ED390A" w:rsidP="005C3976">
            <w:pPr>
              <w:ind w:right="-2"/>
              <w:rPr>
                <w:sz w:val="22"/>
                <w:szCs w:val="22"/>
              </w:rPr>
            </w:pPr>
          </w:p>
        </w:tc>
        <w:tc>
          <w:tcPr>
            <w:tcW w:w="1843" w:type="dxa"/>
            <w:shd w:val="clear" w:color="auto" w:fill="auto"/>
          </w:tcPr>
          <w:p w14:paraId="628C56F3" w14:textId="77777777" w:rsidR="00ED390A" w:rsidRPr="002A1A2D" w:rsidRDefault="00ED390A" w:rsidP="005C3976">
            <w:pPr>
              <w:ind w:left="-78" w:right="-2"/>
              <w:jc w:val="center"/>
              <w:rPr>
                <w:sz w:val="22"/>
                <w:szCs w:val="22"/>
              </w:rPr>
            </w:pPr>
            <w:r w:rsidRPr="002A1A2D">
              <w:rPr>
                <w:sz w:val="22"/>
                <w:szCs w:val="22"/>
              </w:rPr>
              <w:t>Двухставочный</w:t>
            </w:r>
          </w:p>
        </w:tc>
        <w:tc>
          <w:tcPr>
            <w:tcW w:w="1417" w:type="dxa"/>
            <w:shd w:val="clear" w:color="auto" w:fill="auto"/>
            <w:vAlign w:val="center"/>
          </w:tcPr>
          <w:p w14:paraId="3CF0900E" w14:textId="77777777" w:rsidR="00ED390A" w:rsidRPr="002A1A2D" w:rsidRDefault="00ED390A" w:rsidP="005C3976">
            <w:pPr>
              <w:jc w:val="center"/>
              <w:rPr>
                <w:sz w:val="22"/>
                <w:szCs w:val="22"/>
              </w:rPr>
            </w:pPr>
            <w:r w:rsidRPr="002A1A2D">
              <w:rPr>
                <w:sz w:val="22"/>
                <w:szCs w:val="22"/>
              </w:rPr>
              <w:t>x</w:t>
            </w:r>
          </w:p>
        </w:tc>
        <w:tc>
          <w:tcPr>
            <w:tcW w:w="1040" w:type="dxa"/>
            <w:shd w:val="clear" w:color="auto" w:fill="auto"/>
            <w:vAlign w:val="center"/>
          </w:tcPr>
          <w:p w14:paraId="73D33283" w14:textId="77777777" w:rsidR="00ED390A" w:rsidRPr="002A1A2D" w:rsidRDefault="00ED390A" w:rsidP="005C3976">
            <w:pPr>
              <w:jc w:val="center"/>
              <w:rPr>
                <w:sz w:val="22"/>
                <w:szCs w:val="22"/>
              </w:rPr>
            </w:pPr>
            <w:r w:rsidRPr="002A1A2D">
              <w:rPr>
                <w:sz w:val="22"/>
                <w:szCs w:val="22"/>
              </w:rPr>
              <w:t>x</w:t>
            </w:r>
          </w:p>
        </w:tc>
        <w:tc>
          <w:tcPr>
            <w:tcW w:w="709" w:type="dxa"/>
            <w:shd w:val="clear" w:color="auto" w:fill="auto"/>
            <w:vAlign w:val="center"/>
          </w:tcPr>
          <w:p w14:paraId="0845CC18" w14:textId="77777777" w:rsidR="00ED390A" w:rsidRPr="002A1A2D" w:rsidRDefault="00ED390A" w:rsidP="005C3976">
            <w:pPr>
              <w:jc w:val="center"/>
              <w:rPr>
                <w:sz w:val="22"/>
                <w:szCs w:val="22"/>
              </w:rPr>
            </w:pPr>
            <w:r w:rsidRPr="002A1A2D">
              <w:rPr>
                <w:sz w:val="22"/>
                <w:szCs w:val="22"/>
              </w:rPr>
              <w:t>x</w:t>
            </w:r>
          </w:p>
        </w:tc>
        <w:tc>
          <w:tcPr>
            <w:tcW w:w="851" w:type="dxa"/>
            <w:shd w:val="clear" w:color="auto" w:fill="auto"/>
            <w:vAlign w:val="center"/>
          </w:tcPr>
          <w:p w14:paraId="78B37BF9" w14:textId="77777777" w:rsidR="00ED390A" w:rsidRPr="002A1A2D" w:rsidRDefault="00ED390A" w:rsidP="005C3976">
            <w:pPr>
              <w:ind w:left="-105" w:right="-108"/>
              <w:jc w:val="center"/>
              <w:rPr>
                <w:sz w:val="22"/>
                <w:szCs w:val="22"/>
              </w:rPr>
            </w:pPr>
            <w:r w:rsidRPr="002A1A2D">
              <w:rPr>
                <w:sz w:val="22"/>
                <w:szCs w:val="22"/>
              </w:rPr>
              <w:t>x</w:t>
            </w:r>
          </w:p>
        </w:tc>
        <w:tc>
          <w:tcPr>
            <w:tcW w:w="708" w:type="dxa"/>
            <w:shd w:val="clear" w:color="auto" w:fill="auto"/>
            <w:vAlign w:val="center"/>
          </w:tcPr>
          <w:p w14:paraId="18A7F5B2" w14:textId="77777777" w:rsidR="00ED390A" w:rsidRPr="002A1A2D" w:rsidRDefault="00ED390A" w:rsidP="005C3976">
            <w:pPr>
              <w:ind w:left="-105" w:right="-108"/>
              <w:jc w:val="center"/>
              <w:rPr>
                <w:sz w:val="22"/>
                <w:szCs w:val="22"/>
              </w:rPr>
            </w:pPr>
            <w:r w:rsidRPr="002A1A2D">
              <w:rPr>
                <w:sz w:val="22"/>
                <w:szCs w:val="22"/>
              </w:rPr>
              <w:t>х</w:t>
            </w:r>
          </w:p>
        </w:tc>
        <w:tc>
          <w:tcPr>
            <w:tcW w:w="709" w:type="dxa"/>
            <w:shd w:val="clear" w:color="auto" w:fill="auto"/>
            <w:vAlign w:val="center"/>
          </w:tcPr>
          <w:p w14:paraId="7E89796A" w14:textId="77777777" w:rsidR="00ED390A" w:rsidRPr="002A1A2D" w:rsidRDefault="00ED390A" w:rsidP="005C3976">
            <w:pPr>
              <w:ind w:left="-105" w:right="-108"/>
              <w:jc w:val="center"/>
              <w:rPr>
                <w:sz w:val="22"/>
                <w:szCs w:val="22"/>
              </w:rPr>
            </w:pPr>
            <w:r w:rsidRPr="002A1A2D">
              <w:rPr>
                <w:sz w:val="22"/>
                <w:szCs w:val="22"/>
              </w:rPr>
              <w:t>x</w:t>
            </w:r>
          </w:p>
        </w:tc>
        <w:tc>
          <w:tcPr>
            <w:tcW w:w="993" w:type="dxa"/>
            <w:shd w:val="clear" w:color="auto" w:fill="auto"/>
            <w:vAlign w:val="center"/>
          </w:tcPr>
          <w:p w14:paraId="7B03C9D8" w14:textId="77777777" w:rsidR="00ED390A" w:rsidRPr="002A1A2D" w:rsidRDefault="00ED390A" w:rsidP="005C3976">
            <w:pPr>
              <w:ind w:left="-105" w:right="-108"/>
              <w:jc w:val="center"/>
              <w:rPr>
                <w:sz w:val="22"/>
                <w:szCs w:val="22"/>
              </w:rPr>
            </w:pPr>
            <w:r w:rsidRPr="002A1A2D">
              <w:rPr>
                <w:sz w:val="22"/>
                <w:szCs w:val="22"/>
              </w:rPr>
              <w:t>x</w:t>
            </w:r>
          </w:p>
        </w:tc>
      </w:tr>
      <w:tr w:rsidR="00ED390A" w:rsidRPr="002A1A2D" w14:paraId="29409D73" w14:textId="77777777" w:rsidTr="005C3976">
        <w:trPr>
          <w:trHeight w:val="135"/>
          <w:jc w:val="center"/>
        </w:trPr>
        <w:tc>
          <w:tcPr>
            <w:tcW w:w="1327" w:type="dxa"/>
            <w:vMerge/>
            <w:shd w:val="clear" w:color="auto" w:fill="auto"/>
          </w:tcPr>
          <w:p w14:paraId="100782D2" w14:textId="77777777" w:rsidR="00ED390A" w:rsidRPr="002A1A2D" w:rsidRDefault="00ED390A" w:rsidP="005C3976">
            <w:pPr>
              <w:ind w:right="-2"/>
              <w:rPr>
                <w:sz w:val="22"/>
                <w:szCs w:val="22"/>
              </w:rPr>
            </w:pPr>
          </w:p>
        </w:tc>
        <w:tc>
          <w:tcPr>
            <w:tcW w:w="1843" w:type="dxa"/>
            <w:shd w:val="clear" w:color="auto" w:fill="auto"/>
            <w:vAlign w:val="center"/>
          </w:tcPr>
          <w:p w14:paraId="0B32604C" w14:textId="77777777" w:rsidR="00ED390A" w:rsidRPr="002A1A2D" w:rsidRDefault="00ED390A" w:rsidP="005C3976">
            <w:pPr>
              <w:ind w:left="-108" w:right="-109"/>
              <w:jc w:val="center"/>
              <w:rPr>
                <w:sz w:val="22"/>
                <w:szCs w:val="22"/>
              </w:rPr>
            </w:pPr>
            <w:r w:rsidRPr="002A1A2D">
              <w:rPr>
                <w:sz w:val="22"/>
                <w:szCs w:val="22"/>
              </w:rPr>
              <w:t>Ставка за тепловую энергию, руб./Гкал</w:t>
            </w:r>
          </w:p>
        </w:tc>
        <w:tc>
          <w:tcPr>
            <w:tcW w:w="1417" w:type="dxa"/>
            <w:shd w:val="clear" w:color="auto" w:fill="auto"/>
            <w:vAlign w:val="center"/>
          </w:tcPr>
          <w:p w14:paraId="26A50B51" w14:textId="77777777" w:rsidR="00ED390A" w:rsidRPr="002A1A2D" w:rsidRDefault="00ED390A" w:rsidP="005C3976">
            <w:pPr>
              <w:jc w:val="center"/>
              <w:rPr>
                <w:sz w:val="22"/>
                <w:szCs w:val="22"/>
              </w:rPr>
            </w:pPr>
            <w:r w:rsidRPr="002A1A2D">
              <w:rPr>
                <w:sz w:val="22"/>
                <w:szCs w:val="22"/>
              </w:rPr>
              <w:t>x</w:t>
            </w:r>
          </w:p>
        </w:tc>
        <w:tc>
          <w:tcPr>
            <w:tcW w:w="1040" w:type="dxa"/>
            <w:shd w:val="clear" w:color="auto" w:fill="auto"/>
            <w:vAlign w:val="center"/>
          </w:tcPr>
          <w:p w14:paraId="24AFF5BF" w14:textId="77777777" w:rsidR="00ED390A" w:rsidRPr="002A1A2D" w:rsidRDefault="00ED390A" w:rsidP="005C3976">
            <w:pPr>
              <w:jc w:val="center"/>
              <w:rPr>
                <w:sz w:val="22"/>
                <w:szCs w:val="22"/>
              </w:rPr>
            </w:pPr>
            <w:r w:rsidRPr="002A1A2D">
              <w:rPr>
                <w:sz w:val="22"/>
                <w:szCs w:val="22"/>
              </w:rPr>
              <w:t>x</w:t>
            </w:r>
          </w:p>
        </w:tc>
        <w:tc>
          <w:tcPr>
            <w:tcW w:w="709" w:type="dxa"/>
            <w:shd w:val="clear" w:color="auto" w:fill="auto"/>
            <w:vAlign w:val="center"/>
          </w:tcPr>
          <w:p w14:paraId="0D7379A1" w14:textId="77777777" w:rsidR="00ED390A" w:rsidRPr="002A1A2D" w:rsidRDefault="00ED390A" w:rsidP="005C3976">
            <w:pPr>
              <w:jc w:val="center"/>
              <w:rPr>
                <w:sz w:val="22"/>
                <w:szCs w:val="22"/>
              </w:rPr>
            </w:pPr>
            <w:r w:rsidRPr="002A1A2D">
              <w:rPr>
                <w:sz w:val="22"/>
                <w:szCs w:val="22"/>
              </w:rPr>
              <w:t>x</w:t>
            </w:r>
          </w:p>
        </w:tc>
        <w:tc>
          <w:tcPr>
            <w:tcW w:w="851" w:type="dxa"/>
            <w:shd w:val="clear" w:color="auto" w:fill="auto"/>
            <w:vAlign w:val="center"/>
          </w:tcPr>
          <w:p w14:paraId="220DD5C7" w14:textId="77777777" w:rsidR="00ED390A" w:rsidRPr="002A1A2D" w:rsidRDefault="00ED390A" w:rsidP="005C3976">
            <w:pPr>
              <w:jc w:val="center"/>
              <w:rPr>
                <w:sz w:val="22"/>
                <w:szCs w:val="22"/>
              </w:rPr>
            </w:pPr>
            <w:r w:rsidRPr="002A1A2D">
              <w:rPr>
                <w:sz w:val="22"/>
                <w:szCs w:val="22"/>
              </w:rPr>
              <w:t>x</w:t>
            </w:r>
          </w:p>
        </w:tc>
        <w:tc>
          <w:tcPr>
            <w:tcW w:w="708" w:type="dxa"/>
            <w:shd w:val="clear" w:color="auto" w:fill="auto"/>
            <w:vAlign w:val="center"/>
          </w:tcPr>
          <w:p w14:paraId="07CF074B" w14:textId="77777777" w:rsidR="00ED390A" w:rsidRPr="002A1A2D" w:rsidRDefault="00ED390A" w:rsidP="005C3976">
            <w:pPr>
              <w:jc w:val="center"/>
              <w:rPr>
                <w:sz w:val="22"/>
                <w:szCs w:val="22"/>
              </w:rPr>
            </w:pPr>
            <w:r w:rsidRPr="002A1A2D">
              <w:rPr>
                <w:sz w:val="22"/>
                <w:szCs w:val="22"/>
              </w:rPr>
              <w:t>х</w:t>
            </w:r>
          </w:p>
        </w:tc>
        <w:tc>
          <w:tcPr>
            <w:tcW w:w="709" w:type="dxa"/>
            <w:shd w:val="clear" w:color="auto" w:fill="auto"/>
            <w:vAlign w:val="center"/>
          </w:tcPr>
          <w:p w14:paraId="2C576D1D" w14:textId="77777777" w:rsidR="00ED390A" w:rsidRPr="002A1A2D" w:rsidRDefault="00ED390A" w:rsidP="005C3976">
            <w:pPr>
              <w:jc w:val="center"/>
              <w:rPr>
                <w:sz w:val="22"/>
                <w:szCs w:val="22"/>
              </w:rPr>
            </w:pPr>
            <w:r w:rsidRPr="002A1A2D">
              <w:rPr>
                <w:sz w:val="22"/>
                <w:szCs w:val="22"/>
              </w:rPr>
              <w:t>x</w:t>
            </w:r>
          </w:p>
        </w:tc>
        <w:tc>
          <w:tcPr>
            <w:tcW w:w="993" w:type="dxa"/>
            <w:shd w:val="clear" w:color="auto" w:fill="auto"/>
            <w:vAlign w:val="center"/>
          </w:tcPr>
          <w:p w14:paraId="3101B319" w14:textId="77777777" w:rsidR="00ED390A" w:rsidRPr="002A1A2D" w:rsidRDefault="00ED390A" w:rsidP="005C3976">
            <w:pPr>
              <w:jc w:val="center"/>
              <w:rPr>
                <w:sz w:val="22"/>
                <w:szCs w:val="22"/>
              </w:rPr>
            </w:pPr>
            <w:r w:rsidRPr="002A1A2D">
              <w:rPr>
                <w:sz w:val="22"/>
                <w:szCs w:val="22"/>
              </w:rPr>
              <w:t>x</w:t>
            </w:r>
          </w:p>
        </w:tc>
      </w:tr>
      <w:tr w:rsidR="00ED390A" w:rsidRPr="002A1A2D" w14:paraId="28B9D779" w14:textId="77777777" w:rsidTr="005C3976">
        <w:trPr>
          <w:trHeight w:val="135"/>
          <w:jc w:val="center"/>
        </w:trPr>
        <w:tc>
          <w:tcPr>
            <w:tcW w:w="1327" w:type="dxa"/>
            <w:vMerge/>
            <w:shd w:val="clear" w:color="auto" w:fill="auto"/>
            <w:vAlign w:val="center"/>
          </w:tcPr>
          <w:p w14:paraId="2EE516AD" w14:textId="77777777" w:rsidR="00ED390A" w:rsidRPr="002A1A2D" w:rsidRDefault="00ED390A" w:rsidP="005C3976">
            <w:pPr>
              <w:ind w:right="-2"/>
              <w:jc w:val="center"/>
              <w:rPr>
                <w:sz w:val="22"/>
                <w:szCs w:val="22"/>
              </w:rPr>
            </w:pPr>
          </w:p>
        </w:tc>
        <w:tc>
          <w:tcPr>
            <w:tcW w:w="1843" w:type="dxa"/>
            <w:shd w:val="clear" w:color="auto" w:fill="auto"/>
          </w:tcPr>
          <w:p w14:paraId="25A3B2C8" w14:textId="77777777" w:rsidR="00ED390A" w:rsidRPr="002A1A2D" w:rsidRDefault="00ED390A" w:rsidP="005C3976">
            <w:pPr>
              <w:ind w:left="-108" w:right="-109"/>
              <w:jc w:val="center"/>
              <w:rPr>
                <w:sz w:val="22"/>
                <w:szCs w:val="22"/>
              </w:rPr>
            </w:pPr>
            <w:r w:rsidRPr="002A1A2D">
              <w:rPr>
                <w:sz w:val="22"/>
                <w:szCs w:val="22"/>
              </w:rPr>
              <w:t>Ставка за содержание тепловой мощности, тыс. руб./Гкал/ч</w:t>
            </w:r>
            <w:r>
              <w:rPr>
                <w:sz w:val="22"/>
                <w:szCs w:val="22"/>
              </w:rPr>
              <w:t xml:space="preserve"> </w:t>
            </w:r>
            <w:r w:rsidRPr="002A1A2D">
              <w:rPr>
                <w:sz w:val="22"/>
                <w:szCs w:val="22"/>
              </w:rPr>
              <w:t>в мес.</w:t>
            </w:r>
          </w:p>
        </w:tc>
        <w:tc>
          <w:tcPr>
            <w:tcW w:w="1417" w:type="dxa"/>
            <w:shd w:val="clear" w:color="auto" w:fill="auto"/>
            <w:vAlign w:val="center"/>
          </w:tcPr>
          <w:p w14:paraId="140E6485" w14:textId="77777777" w:rsidR="00ED390A" w:rsidRPr="002A1A2D" w:rsidRDefault="00ED390A" w:rsidP="005C3976">
            <w:pPr>
              <w:jc w:val="center"/>
              <w:rPr>
                <w:sz w:val="22"/>
                <w:szCs w:val="22"/>
              </w:rPr>
            </w:pPr>
            <w:r w:rsidRPr="002A1A2D">
              <w:rPr>
                <w:sz w:val="22"/>
                <w:szCs w:val="22"/>
              </w:rPr>
              <w:t>x</w:t>
            </w:r>
          </w:p>
        </w:tc>
        <w:tc>
          <w:tcPr>
            <w:tcW w:w="1040" w:type="dxa"/>
            <w:shd w:val="clear" w:color="auto" w:fill="auto"/>
            <w:vAlign w:val="center"/>
          </w:tcPr>
          <w:p w14:paraId="07330F32" w14:textId="77777777" w:rsidR="00ED390A" w:rsidRPr="002A1A2D" w:rsidRDefault="00ED390A" w:rsidP="005C3976">
            <w:pPr>
              <w:jc w:val="center"/>
              <w:rPr>
                <w:sz w:val="22"/>
                <w:szCs w:val="22"/>
              </w:rPr>
            </w:pPr>
            <w:r w:rsidRPr="002A1A2D">
              <w:rPr>
                <w:sz w:val="22"/>
                <w:szCs w:val="22"/>
              </w:rPr>
              <w:t>x</w:t>
            </w:r>
          </w:p>
        </w:tc>
        <w:tc>
          <w:tcPr>
            <w:tcW w:w="709" w:type="dxa"/>
            <w:shd w:val="clear" w:color="auto" w:fill="auto"/>
            <w:vAlign w:val="center"/>
          </w:tcPr>
          <w:p w14:paraId="4CDAB293" w14:textId="77777777" w:rsidR="00ED390A" w:rsidRPr="002A1A2D" w:rsidRDefault="00ED390A" w:rsidP="005C3976">
            <w:pPr>
              <w:jc w:val="center"/>
              <w:rPr>
                <w:sz w:val="22"/>
                <w:szCs w:val="22"/>
              </w:rPr>
            </w:pPr>
            <w:r w:rsidRPr="002A1A2D">
              <w:rPr>
                <w:sz w:val="22"/>
                <w:szCs w:val="22"/>
              </w:rPr>
              <w:t>x</w:t>
            </w:r>
          </w:p>
        </w:tc>
        <w:tc>
          <w:tcPr>
            <w:tcW w:w="851" w:type="dxa"/>
            <w:shd w:val="clear" w:color="auto" w:fill="auto"/>
            <w:vAlign w:val="center"/>
          </w:tcPr>
          <w:p w14:paraId="7D01A131" w14:textId="77777777" w:rsidR="00ED390A" w:rsidRPr="002A1A2D" w:rsidRDefault="00ED390A" w:rsidP="005C3976">
            <w:pPr>
              <w:jc w:val="center"/>
              <w:rPr>
                <w:sz w:val="22"/>
                <w:szCs w:val="22"/>
              </w:rPr>
            </w:pPr>
            <w:r w:rsidRPr="002A1A2D">
              <w:rPr>
                <w:sz w:val="22"/>
                <w:szCs w:val="22"/>
              </w:rPr>
              <w:t>x</w:t>
            </w:r>
          </w:p>
        </w:tc>
        <w:tc>
          <w:tcPr>
            <w:tcW w:w="708" w:type="dxa"/>
            <w:shd w:val="clear" w:color="auto" w:fill="auto"/>
            <w:vAlign w:val="center"/>
          </w:tcPr>
          <w:p w14:paraId="4291D54E" w14:textId="77777777" w:rsidR="00ED390A" w:rsidRPr="002A1A2D" w:rsidRDefault="00ED390A" w:rsidP="005C3976">
            <w:pPr>
              <w:jc w:val="center"/>
              <w:rPr>
                <w:sz w:val="22"/>
                <w:szCs w:val="22"/>
              </w:rPr>
            </w:pPr>
            <w:r w:rsidRPr="002A1A2D">
              <w:rPr>
                <w:sz w:val="22"/>
                <w:szCs w:val="22"/>
              </w:rPr>
              <w:t>х</w:t>
            </w:r>
          </w:p>
        </w:tc>
        <w:tc>
          <w:tcPr>
            <w:tcW w:w="709" w:type="dxa"/>
            <w:shd w:val="clear" w:color="auto" w:fill="auto"/>
            <w:vAlign w:val="center"/>
          </w:tcPr>
          <w:p w14:paraId="6FB0D897" w14:textId="77777777" w:rsidR="00ED390A" w:rsidRPr="002A1A2D" w:rsidRDefault="00ED390A" w:rsidP="005C3976">
            <w:pPr>
              <w:jc w:val="center"/>
              <w:rPr>
                <w:sz w:val="22"/>
                <w:szCs w:val="22"/>
              </w:rPr>
            </w:pPr>
            <w:r w:rsidRPr="002A1A2D">
              <w:rPr>
                <w:sz w:val="22"/>
                <w:szCs w:val="22"/>
              </w:rPr>
              <w:t>x</w:t>
            </w:r>
          </w:p>
        </w:tc>
        <w:tc>
          <w:tcPr>
            <w:tcW w:w="993" w:type="dxa"/>
            <w:shd w:val="clear" w:color="auto" w:fill="auto"/>
            <w:vAlign w:val="center"/>
          </w:tcPr>
          <w:p w14:paraId="6E720F17" w14:textId="77777777" w:rsidR="00ED390A" w:rsidRPr="002A1A2D" w:rsidRDefault="00ED390A" w:rsidP="005C3976">
            <w:pPr>
              <w:jc w:val="center"/>
              <w:rPr>
                <w:sz w:val="22"/>
                <w:szCs w:val="22"/>
              </w:rPr>
            </w:pPr>
            <w:r w:rsidRPr="002A1A2D">
              <w:rPr>
                <w:sz w:val="22"/>
                <w:szCs w:val="22"/>
              </w:rPr>
              <w:t>x</w:t>
            </w:r>
          </w:p>
        </w:tc>
      </w:tr>
    </w:tbl>
    <w:p w14:paraId="7C8C0902" w14:textId="77777777" w:rsidR="00ED390A" w:rsidRPr="001C268A" w:rsidRDefault="00ED390A" w:rsidP="00ED390A">
      <w:pPr>
        <w:ind w:left="601" w:right="-142"/>
        <w:jc w:val="right"/>
        <w:rPr>
          <w:b/>
        </w:rPr>
      </w:pPr>
    </w:p>
    <w:p w14:paraId="23427994" w14:textId="77777777" w:rsidR="00ED390A" w:rsidRDefault="00ED390A" w:rsidP="00ED390A">
      <w:pPr>
        <w:ind w:left="-142" w:right="-142" w:firstLine="709"/>
        <w:jc w:val="both"/>
        <w:rPr>
          <w:sz w:val="28"/>
          <w:szCs w:val="28"/>
        </w:rPr>
      </w:pPr>
      <w:r w:rsidRPr="00240C45">
        <w:rPr>
          <w:sz w:val="28"/>
          <w:szCs w:val="28"/>
        </w:rPr>
        <w:t>* Выделяется в целях реализации пункта 6 статьи 168 Налогового кодекса Российской Федерации (часть вторая)</w:t>
      </w:r>
      <w:r>
        <w:rPr>
          <w:sz w:val="28"/>
          <w:szCs w:val="28"/>
        </w:rPr>
        <w:t>.</w:t>
      </w:r>
    </w:p>
    <w:p w14:paraId="483EF350" w14:textId="405130DE" w:rsidR="00ED390A" w:rsidRPr="00240C45" w:rsidRDefault="00ED390A" w:rsidP="00A74FAA">
      <w:pPr>
        <w:ind w:left="-142" w:right="-142" w:firstLine="709"/>
        <w:jc w:val="center"/>
        <w:rPr>
          <w:sz w:val="28"/>
          <w:szCs w:val="28"/>
        </w:rPr>
      </w:pPr>
    </w:p>
    <w:p w14:paraId="32092805" w14:textId="77777777" w:rsidR="00ED390A" w:rsidRPr="00B83273" w:rsidRDefault="00ED390A" w:rsidP="00ED390A">
      <w:pPr>
        <w:ind w:left="5387"/>
        <w:jc w:val="center"/>
      </w:pPr>
    </w:p>
    <w:p w14:paraId="5A625CAB" w14:textId="1AC9AD01" w:rsidR="00506147" w:rsidRDefault="00506147" w:rsidP="00506147">
      <w:pPr>
        <w:tabs>
          <w:tab w:val="left" w:pos="5580"/>
          <w:tab w:val="left" w:pos="9498"/>
        </w:tabs>
        <w:ind w:left="-2884" w:right="-569" w:firstLine="8696"/>
      </w:pPr>
    </w:p>
    <w:p w14:paraId="45FEB6BC" w14:textId="57B52D0D" w:rsidR="00ED390A" w:rsidRDefault="00ED390A" w:rsidP="00506147">
      <w:pPr>
        <w:tabs>
          <w:tab w:val="left" w:pos="5580"/>
          <w:tab w:val="left" w:pos="9498"/>
        </w:tabs>
        <w:ind w:left="-2884" w:right="-569" w:firstLine="8696"/>
      </w:pPr>
    </w:p>
    <w:p w14:paraId="5C8E34FF" w14:textId="5693FC58" w:rsidR="00ED390A" w:rsidRDefault="00ED390A" w:rsidP="00506147">
      <w:pPr>
        <w:tabs>
          <w:tab w:val="left" w:pos="5580"/>
          <w:tab w:val="left" w:pos="9498"/>
        </w:tabs>
        <w:ind w:left="-2884" w:right="-569" w:firstLine="8696"/>
      </w:pPr>
    </w:p>
    <w:p w14:paraId="0644906B" w14:textId="0F650130" w:rsidR="00ED390A" w:rsidRDefault="00ED390A" w:rsidP="00506147">
      <w:pPr>
        <w:tabs>
          <w:tab w:val="left" w:pos="5580"/>
          <w:tab w:val="left" w:pos="9498"/>
        </w:tabs>
        <w:ind w:left="-2884" w:right="-569" w:firstLine="8696"/>
      </w:pPr>
    </w:p>
    <w:p w14:paraId="30EB3746" w14:textId="4AB4520B" w:rsidR="00ED390A" w:rsidRDefault="00ED390A" w:rsidP="00506147">
      <w:pPr>
        <w:tabs>
          <w:tab w:val="left" w:pos="5580"/>
          <w:tab w:val="left" w:pos="9498"/>
        </w:tabs>
        <w:ind w:left="-2884" w:right="-569" w:firstLine="8696"/>
      </w:pPr>
    </w:p>
    <w:p w14:paraId="02BC5321" w14:textId="0DCDD862" w:rsidR="00ED390A" w:rsidRDefault="00ED390A" w:rsidP="00506147">
      <w:pPr>
        <w:tabs>
          <w:tab w:val="left" w:pos="5580"/>
          <w:tab w:val="left" w:pos="9498"/>
        </w:tabs>
        <w:ind w:left="-2884" w:right="-569" w:firstLine="8696"/>
      </w:pPr>
    </w:p>
    <w:p w14:paraId="2CF2CE58" w14:textId="79E2CCEC" w:rsidR="00ED390A" w:rsidRDefault="00ED390A" w:rsidP="00506147">
      <w:pPr>
        <w:tabs>
          <w:tab w:val="left" w:pos="5580"/>
          <w:tab w:val="left" w:pos="9498"/>
        </w:tabs>
        <w:ind w:left="-2884" w:right="-569" w:firstLine="8696"/>
      </w:pPr>
    </w:p>
    <w:p w14:paraId="0CDC7A77" w14:textId="0152DD1C" w:rsidR="00ED390A" w:rsidRDefault="00ED390A" w:rsidP="00506147">
      <w:pPr>
        <w:tabs>
          <w:tab w:val="left" w:pos="5580"/>
          <w:tab w:val="left" w:pos="9498"/>
        </w:tabs>
        <w:ind w:left="-2884" w:right="-569" w:firstLine="8696"/>
      </w:pPr>
    </w:p>
    <w:p w14:paraId="62F91F49" w14:textId="0A32227E" w:rsidR="00ED390A" w:rsidRDefault="00ED390A" w:rsidP="00506147">
      <w:pPr>
        <w:tabs>
          <w:tab w:val="left" w:pos="5580"/>
          <w:tab w:val="left" w:pos="9498"/>
        </w:tabs>
        <w:ind w:left="-2884" w:right="-569" w:firstLine="8696"/>
      </w:pPr>
    </w:p>
    <w:p w14:paraId="4061FB17" w14:textId="09EA677E" w:rsidR="00ED390A" w:rsidRDefault="00ED390A" w:rsidP="00506147">
      <w:pPr>
        <w:tabs>
          <w:tab w:val="left" w:pos="5580"/>
          <w:tab w:val="left" w:pos="9498"/>
        </w:tabs>
        <w:ind w:left="-2884" w:right="-569" w:firstLine="8696"/>
      </w:pPr>
    </w:p>
    <w:p w14:paraId="009100DA" w14:textId="55DA67E3" w:rsidR="00ED390A" w:rsidRDefault="00ED390A" w:rsidP="00506147">
      <w:pPr>
        <w:tabs>
          <w:tab w:val="left" w:pos="5580"/>
          <w:tab w:val="left" w:pos="9498"/>
        </w:tabs>
        <w:ind w:left="-2884" w:right="-569" w:firstLine="8696"/>
      </w:pPr>
    </w:p>
    <w:p w14:paraId="36D04E40" w14:textId="7056C9EF" w:rsidR="00ED390A" w:rsidRDefault="00ED390A" w:rsidP="00506147">
      <w:pPr>
        <w:tabs>
          <w:tab w:val="left" w:pos="5580"/>
          <w:tab w:val="left" w:pos="9498"/>
        </w:tabs>
        <w:ind w:left="-2884" w:right="-569" w:firstLine="8696"/>
      </w:pPr>
    </w:p>
    <w:p w14:paraId="4C8DCA1D" w14:textId="768F90C6" w:rsidR="00ED390A" w:rsidRDefault="00ED390A" w:rsidP="00506147">
      <w:pPr>
        <w:tabs>
          <w:tab w:val="left" w:pos="5580"/>
          <w:tab w:val="left" w:pos="9498"/>
        </w:tabs>
        <w:ind w:left="-2884" w:right="-569" w:firstLine="8696"/>
      </w:pPr>
    </w:p>
    <w:p w14:paraId="7CB1FEC0" w14:textId="538711A5" w:rsidR="00ED390A" w:rsidRDefault="00ED390A" w:rsidP="00506147">
      <w:pPr>
        <w:tabs>
          <w:tab w:val="left" w:pos="5580"/>
          <w:tab w:val="left" w:pos="9498"/>
        </w:tabs>
        <w:ind w:left="-2884" w:right="-569" w:firstLine="8696"/>
      </w:pPr>
    </w:p>
    <w:p w14:paraId="7FBCD78E" w14:textId="0AA66304" w:rsidR="00ED390A" w:rsidRDefault="00ED390A" w:rsidP="00506147">
      <w:pPr>
        <w:tabs>
          <w:tab w:val="left" w:pos="5580"/>
          <w:tab w:val="left" w:pos="9498"/>
        </w:tabs>
        <w:ind w:left="-2884" w:right="-569" w:firstLine="8696"/>
      </w:pPr>
    </w:p>
    <w:p w14:paraId="2C3150D1" w14:textId="7AF63CE3" w:rsidR="00ED390A" w:rsidRDefault="00ED390A" w:rsidP="00506147">
      <w:pPr>
        <w:tabs>
          <w:tab w:val="left" w:pos="5580"/>
          <w:tab w:val="left" w:pos="9498"/>
        </w:tabs>
        <w:ind w:left="-2884" w:right="-569" w:firstLine="8696"/>
      </w:pPr>
    </w:p>
    <w:p w14:paraId="538ABDEF" w14:textId="0CA56234" w:rsidR="00ED390A" w:rsidRDefault="00ED390A" w:rsidP="00506147">
      <w:pPr>
        <w:tabs>
          <w:tab w:val="left" w:pos="5580"/>
          <w:tab w:val="left" w:pos="9498"/>
        </w:tabs>
        <w:ind w:left="-2884" w:right="-569" w:firstLine="8696"/>
      </w:pPr>
    </w:p>
    <w:p w14:paraId="3FB51957" w14:textId="2199FE24" w:rsidR="00ED390A" w:rsidRDefault="00ED390A" w:rsidP="00506147">
      <w:pPr>
        <w:tabs>
          <w:tab w:val="left" w:pos="5580"/>
          <w:tab w:val="left" w:pos="9498"/>
        </w:tabs>
        <w:ind w:left="-2884" w:right="-569" w:firstLine="8696"/>
      </w:pPr>
    </w:p>
    <w:p w14:paraId="2BB77542" w14:textId="381A3813" w:rsidR="00ED390A" w:rsidRDefault="00ED390A" w:rsidP="00506147">
      <w:pPr>
        <w:tabs>
          <w:tab w:val="left" w:pos="5580"/>
          <w:tab w:val="left" w:pos="9498"/>
        </w:tabs>
        <w:ind w:left="-2884" w:right="-569" w:firstLine="8696"/>
      </w:pPr>
    </w:p>
    <w:p w14:paraId="60E5F53C" w14:textId="70FDF1CF" w:rsidR="00ED390A" w:rsidRDefault="00ED390A" w:rsidP="00506147">
      <w:pPr>
        <w:tabs>
          <w:tab w:val="left" w:pos="5580"/>
          <w:tab w:val="left" w:pos="9498"/>
        </w:tabs>
        <w:ind w:left="-2884" w:right="-569" w:firstLine="8696"/>
      </w:pPr>
    </w:p>
    <w:p w14:paraId="59328B6F" w14:textId="031BF745" w:rsidR="00ED390A" w:rsidRDefault="00ED390A" w:rsidP="00506147">
      <w:pPr>
        <w:tabs>
          <w:tab w:val="left" w:pos="5580"/>
          <w:tab w:val="left" w:pos="9498"/>
        </w:tabs>
        <w:ind w:left="-2884" w:right="-569" w:firstLine="8696"/>
      </w:pPr>
    </w:p>
    <w:p w14:paraId="62E9D2A7" w14:textId="3F43408A" w:rsidR="00ED390A" w:rsidRDefault="00ED390A" w:rsidP="00506147">
      <w:pPr>
        <w:tabs>
          <w:tab w:val="left" w:pos="5580"/>
          <w:tab w:val="left" w:pos="9498"/>
        </w:tabs>
        <w:ind w:left="-2884" w:right="-569" w:firstLine="8696"/>
      </w:pPr>
    </w:p>
    <w:p w14:paraId="120FBFE2" w14:textId="0140FB1A" w:rsidR="00ED390A" w:rsidRDefault="00ED390A" w:rsidP="00506147">
      <w:pPr>
        <w:tabs>
          <w:tab w:val="left" w:pos="5580"/>
          <w:tab w:val="left" w:pos="9498"/>
        </w:tabs>
        <w:ind w:left="-2884" w:right="-569" w:firstLine="8696"/>
      </w:pPr>
    </w:p>
    <w:p w14:paraId="34EDB830" w14:textId="1EBFD591" w:rsidR="00ED390A" w:rsidRDefault="00ED390A" w:rsidP="00506147">
      <w:pPr>
        <w:tabs>
          <w:tab w:val="left" w:pos="5580"/>
          <w:tab w:val="left" w:pos="9498"/>
        </w:tabs>
        <w:ind w:left="-2884" w:right="-569" w:firstLine="8696"/>
      </w:pPr>
    </w:p>
    <w:p w14:paraId="4070EFA2" w14:textId="47A5F4C7" w:rsidR="00ED390A" w:rsidRDefault="00ED390A" w:rsidP="00506147">
      <w:pPr>
        <w:tabs>
          <w:tab w:val="left" w:pos="5580"/>
          <w:tab w:val="left" w:pos="9498"/>
        </w:tabs>
        <w:ind w:left="-2884" w:right="-569" w:firstLine="8696"/>
      </w:pPr>
    </w:p>
    <w:p w14:paraId="44AC4D0F" w14:textId="21151F54" w:rsidR="00ED390A" w:rsidRDefault="00ED390A" w:rsidP="00506147">
      <w:pPr>
        <w:tabs>
          <w:tab w:val="left" w:pos="5580"/>
          <w:tab w:val="left" w:pos="9498"/>
        </w:tabs>
        <w:ind w:left="-2884" w:right="-569" w:firstLine="8696"/>
      </w:pPr>
    </w:p>
    <w:p w14:paraId="425F9C0D" w14:textId="68F283F3" w:rsidR="00ED390A" w:rsidRDefault="00ED390A" w:rsidP="00506147">
      <w:pPr>
        <w:tabs>
          <w:tab w:val="left" w:pos="5580"/>
          <w:tab w:val="left" w:pos="9498"/>
        </w:tabs>
        <w:ind w:left="-2884" w:right="-569" w:firstLine="8696"/>
      </w:pPr>
    </w:p>
    <w:p w14:paraId="3ABCEA54" w14:textId="7C766550" w:rsidR="00ED390A" w:rsidRDefault="00ED390A" w:rsidP="00506147">
      <w:pPr>
        <w:tabs>
          <w:tab w:val="left" w:pos="5580"/>
          <w:tab w:val="left" w:pos="9498"/>
        </w:tabs>
        <w:ind w:left="-2884" w:right="-569" w:firstLine="8696"/>
      </w:pPr>
    </w:p>
    <w:p w14:paraId="6519B53B" w14:textId="264A8C59" w:rsidR="00ED390A" w:rsidRDefault="00ED390A" w:rsidP="00506147">
      <w:pPr>
        <w:tabs>
          <w:tab w:val="left" w:pos="5580"/>
          <w:tab w:val="left" w:pos="9498"/>
        </w:tabs>
        <w:ind w:left="-2884" w:right="-569" w:firstLine="8696"/>
      </w:pPr>
    </w:p>
    <w:p w14:paraId="14F70C19" w14:textId="6497E5C9" w:rsidR="00ED390A" w:rsidRDefault="00ED390A" w:rsidP="00506147">
      <w:pPr>
        <w:tabs>
          <w:tab w:val="left" w:pos="5580"/>
          <w:tab w:val="left" w:pos="9498"/>
        </w:tabs>
        <w:ind w:left="-2884" w:right="-569" w:firstLine="8696"/>
      </w:pPr>
    </w:p>
    <w:p w14:paraId="030456EB" w14:textId="77777777" w:rsidR="00ED390A" w:rsidRDefault="00ED390A" w:rsidP="00592E09">
      <w:pPr>
        <w:tabs>
          <w:tab w:val="left" w:pos="5580"/>
          <w:tab w:val="left" w:pos="9498"/>
        </w:tabs>
        <w:ind w:right="-569"/>
      </w:pPr>
    </w:p>
    <w:p w14:paraId="0A89F313" w14:textId="1D44FDBC" w:rsidR="00506147" w:rsidRPr="00D00103" w:rsidRDefault="00506147" w:rsidP="00506147">
      <w:pPr>
        <w:tabs>
          <w:tab w:val="left" w:pos="5580"/>
          <w:tab w:val="left" w:pos="9498"/>
        </w:tabs>
        <w:ind w:left="-2884" w:right="-569" w:firstLine="8696"/>
      </w:pPr>
      <w:bookmarkStart w:id="181" w:name="_Hlk115100326"/>
      <w:r w:rsidRPr="00D00103">
        <w:t xml:space="preserve">Приложение № </w:t>
      </w:r>
      <w:r>
        <w:t>1</w:t>
      </w:r>
      <w:r w:rsidR="00B51EF8">
        <w:t>3</w:t>
      </w:r>
      <w:r>
        <w:t xml:space="preserve"> </w:t>
      </w:r>
      <w:r w:rsidRPr="00D00103">
        <w:t xml:space="preserve">к протоколу № </w:t>
      </w:r>
      <w:r>
        <w:t>62</w:t>
      </w:r>
    </w:p>
    <w:p w14:paraId="693EE968" w14:textId="77777777" w:rsidR="00506147" w:rsidRPr="00D00103" w:rsidRDefault="00506147" w:rsidP="00506147">
      <w:pPr>
        <w:tabs>
          <w:tab w:val="left" w:pos="5580"/>
          <w:tab w:val="left" w:pos="9498"/>
        </w:tabs>
        <w:ind w:left="-2884" w:right="-569" w:firstLine="8696"/>
      </w:pPr>
      <w:r w:rsidRPr="00D00103">
        <w:t>заседания правления Региональной</w:t>
      </w:r>
    </w:p>
    <w:p w14:paraId="2D8D1BE4" w14:textId="77777777" w:rsidR="00506147" w:rsidRPr="00D00103" w:rsidRDefault="00506147" w:rsidP="00506147">
      <w:pPr>
        <w:tabs>
          <w:tab w:val="left" w:pos="5580"/>
          <w:tab w:val="left" w:pos="9498"/>
        </w:tabs>
        <w:ind w:left="-2884" w:right="-569" w:firstLine="8696"/>
      </w:pPr>
      <w:r w:rsidRPr="00D00103">
        <w:t>энергетической комиссии</w:t>
      </w:r>
    </w:p>
    <w:p w14:paraId="1973BCE4" w14:textId="77777777" w:rsidR="00506147" w:rsidRDefault="00506147" w:rsidP="00506147">
      <w:pPr>
        <w:tabs>
          <w:tab w:val="left" w:pos="5580"/>
          <w:tab w:val="left" w:pos="9498"/>
        </w:tabs>
        <w:ind w:left="-2884" w:right="-569" w:firstLine="8696"/>
      </w:pPr>
      <w:r w:rsidRPr="00D00103">
        <w:t xml:space="preserve">Кузбасса от </w:t>
      </w:r>
      <w:r>
        <w:t>08</w:t>
      </w:r>
      <w:r w:rsidRPr="00D00103">
        <w:t>.0</w:t>
      </w:r>
      <w:r>
        <w:t>9</w:t>
      </w:r>
      <w:r w:rsidRPr="00D00103">
        <w:t>.2022</w:t>
      </w:r>
    </w:p>
    <w:bookmarkEnd w:id="181"/>
    <w:p w14:paraId="01DD3945" w14:textId="53742FF6" w:rsidR="00F0610A" w:rsidRDefault="00F0610A" w:rsidP="00F0610A">
      <w:pPr>
        <w:tabs>
          <w:tab w:val="left" w:pos="5580"/>
          <w:tab w:val="left" w:pos="9498"/>
        </w:tabs>
        <w:ind w:left="-2884" w:right="-569" w:firstLine="8696"/>
        <w:rPr>
          <w:b/>
          <w:bCs/>
          <w:sz w:val="22"/>
          <w:szCs w:val="20"/>
        </w:rPr>
      </w:pPr>
    </w:p>
    <w:p w14:paraId="3B3D04CC" w14:textId="77777777" w:rsidR="00592E09" w:rsidRPr="00592E09" w:rsidRDefault="00592E09" w:rsidP="00592E09">
      <w:pPr>
        <w:jc w:val="center"/>
        <w:rPr>
          <w:b/>
          <w:bCs/>
          <w:sz w:val="28"/>
          <w:szCs w:val="28"/>
        </w:rPr>
      </w:pPr>
      <w:r w:rsidRPr="00592E09">
        <w:rPr>
          <w:b/>
          <w:bCs/>
          <w:sz w:val="28"/>
          <w:szCs w:val="28"/>
        </w:rPr>
        <w:t>Экспертное заключение</w:t>
      </w:r>
    </w:p>
    <w:p w14:paraId="2EEDDB61" w14:textId="77777777" w:rsidR="00592E09" w:rsidRPr="00592E09" w:rsidRDefault="00592E09" w:rsidP="00592E09">
      <w:pPr>
        <w:jc w:val="center"/>
        <w:rPr>
          <w:b/>
          <w:bCs/>
          <w:sz w:val="28"/>
          <w:szCs w:val="28"/>
        </w:rPr>
      </w:pPr>
      <w:r w:rsidRPr="00592E09">
        <w:rPr>
          <w:b/>
          <w:bCs/>
          <w:sz w:val="28"/>
          <w:szCs w:val="28"/>
        </w:rPr>
        <w:t>Региональной энергетической комиссии Кузбасса</w:t>
      </w:r>
    </w:p>
    <w:p w14:paraId="7605E6D6" w14:textId="77777777" w:rsidR="00592E09" w:rsidRPr="00592E09" w:rsidRDefault="00592E09" w:rsidP="00592E09">
      <w:pPr>
        <w:jc w:val="center"/>
        <w:rPr>
          <w:b/>
          <w:bCs/>
          <w:iCs/>
          <w:sz w:val="28"/>
          <w:szCs w:val="28"/>
        </w:rPr>
      </w:pPr>
      <w:r w:rsidRPr="00592E09">
        <w:rPr>
          <w:b/>
          <w:bCs/>
          <w:sz w:val="28"/>
          <w:szCs w:val="28"/>
        </w:rPr>
        <w:t xml:space="preserve">по материалам, представленным </w:t>
      </w:r>
      <w:r w:rsidRPr="00592E09">
        <w:rPr>
          <w:b/>
          <w:bCs/>
          <w:iCs/>
          <w:sz w:val="28"/>
          <w:szCs w:val="28"/>
        </w:rPr>
        <w:t xml:space="preserve">ОАО «РЖД» (филиал Кузбасский территориальный участок Западно-Сибирской дирекции </w:t>
      </w:r>
    </w:p>
    <w:p w14:paraId="5B758E56" w14:textId="77777777" w:rsidR="00592E09" w:rsidRPr="00592E09" w:rsidRDefault="00592E09" w:rsidP="00592E09">
      <w:pPr>
        <w:jc w:val="center"/>
        <w:rPr>
          <w:b/>
          <w:bCs/>
          <w:sz w:val="28"/>
          <w:szCs w:val="28"/>
        </w:rPr>
      </w:pPr>
      <w:r w:rsidRPr="00592E09">
        <w:rPr>
          <w:b/>
          <w:bCs/>
          <w:iCs/>
          <w:sz w:val="28"/>
          <w:szCs w:val="28"/>
        </w:rPr>
        <w:t xml:space="preserve">по тепловодоснабжению – структурное подразделение Центральной дирекции по тепловодоснабжению) по узлу теплоснабжения - котельная КТУ на ст. Юрга-1 </w:t>
      </w:r>
      <w:r w:rsidRPr="00592E09">
        <w:rPr>
          <w:b/>
          <w:bCs/>
          <w:sz w:val="28"/>
          <w:szCs w:val="28"/>
        </w:rPr>
        <w:t>для корректировки НВВ и уровня тарифов на тепловую энергию, реализуемую на потребительском рынке</w:t>
      </w:r>
      <w:r w:rsidRPr="00592E09">
        <w:rPr>
          <w:b/>
          <w:bCs/>
          <w:sz w:val="28"/>
          <w:szCs w:val="28"/>
        </w:rPr>
        <w:br/>
      </w:r>
      <w:r w:rsidRPr="00592E09">
        <w:rPr>
          <w:b/>
          <w:bCs/>
          <w:iCs/>
          <w:sz w:val="28"/>
          <w:szCs w:val="28"/>
        </w:rPr>
        <w:t xml:space="preserve">Юргинского муниципального округа </w:t>
      </w:r>
      <w:r w:rsidRPr="00592E09">
        <w:rPr>
          <w:b/>
          <w:bCs/>
          <w:sz w:val="28"/>
          <w:szCs w:val="28"/>
        </w:rPr>
        <w:t>на 2023 год</w:t>
      </w:r>
    </w:p>
    <w:p w14:paraId="29D6CBAE" w14:textId="77777777" w:rsidR="00592E09" w:rsidRPr="0039310C" w:rsidRDefault="00592E09" w:rsidP="00592E09">
      <w:pPr>
        <w:tabs>
          <w:tab w:val="left" w:pos="426"/>
          <w:tab w:val="right" w:leader="dot" w:pos="9356"/>
        </w:tabs>
        <w:rPr>
          <w:b/>
        </w:rPr>
      </w:pPr>
    </w:p>
    <w:p w14:paraId="30508D8E" w14:textId="77777777" w:rsidR="00592E09" w:rsidRPr="00592E09" w:rsidRDefault="00592E09" w:rsidP="00592E09">
      <w:pPr>
        <w:pStyle w:val="1"/>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2E09">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Общая характеристика предприятия</w:t>
      </w:r>
    </w:p>
    <w:p w14:paraId="1D535508" w14:textId="77777777" w:rsidR="00592E09" w:rsidRPr="0039310C" w:rsidRDefault="00592E09" w:rsidP="00592E09">
      <w:pPr>
        <w:ind w:firstLine="709"/>
        <w:jc w:val="center"/>
        <w:rPr>
          <w:b/>
          <w:u w:val="single"/>
        </w:rPr>
      </w:pPr>
    </w:p>
    <w:p w14:paraId="20F1E295" w14:textId="77777777" w:rsidR="00592E09" w:rsidRPr="00B51EF8" w:rsidRDefault="00592E09" w:rsidP="00592E09">
      <w:pPr>
        <w:pStyle w:val="affffffc"/>
        <w:ind w:right="-1" w:firstLine="709"/>
        <w:jc w:val="both"/>
        <w:rPr>
          <w:bCs/>
          <w:sz w:val="28"/>
          <w:szCs w:val="28"/>
        </w:rPr>
      </w:pPr>
      <w:r w:rsidRPr="00B51EF8">
        <w:rPr>
          <w:bCs/>
          <w:sz w:val="28"/>
          <w:szCs w:val="28"/>
        </w:rPr>
        <w:t xml:space="preserve">Полное наименование организации – </w:t>
      </w:r>
      <w:r w:rsidRPr="00B51EF8">
        <w:rPr>
          <w:bCs/>
          <w:iCs/>
          <w:sz w:val="28"/>
          <w:szCs w:val="28"/>
        </w:rPr>
        <w:t xml:space="preserve">ОАО «РЖД» (филиал Кузбасский территориальный участок Западно-Сибирской дирекции </w:t>
      </w:r>
      <w:r w:rsidRPr="00B51EF8">
        <w:rPr>
          <w:bCs/>
          <w:iCs/>
          <w:sz w:val="28"/>
          <w:szCs w:val="28"/>
        </w:rPr>
        <w:br/>
        <w:t xml:space="preserve">по тепловодоснабжению - структурное подразделение Центральной дирекции по тепловодоснабжению) по узлу теплоснабжения - котельная КТУ </w:t>
      </w:r>
      <w:r w:rsidRPr="00B51EF8">
        <w:rPr>
          <w:bCs/>
          <w:iCs/>
          <w:sz w:val="28"/>
          <w:szCs w:val="28"/>
        </w:rPr>
        <w:br/>
        <w:t>на ст. Юрга-1.</w:t>
      </w:r>
    </w:p>
    <w:p w14:paraId="7A8E3D53" w14:textId="77777777" w:rsidR="00592E09" w:rsidRPr="00B51EF8" w:rsidRDefault="00592E09" w:rsidP="00592E09">
      <w:pPr>
        <w:tabs>
          <w:tab w:val="left" w:pos="426"/>
        </w:tabs>
        <w:spacing w:line="276" w:lineRule="auto"/>
        <w:ind w:right="-1" w:firstLine="709"/>
        <w:jc w:val="both"/>
        <w:rPr>
          <w:bCs/>
          <w:sz w:val="28"/>
          <w:szCs w:val="28"/>
        </w:rPr>
      </w:pPr>
      <w:r w:rsidRPr="00B51EF8">
        <w:rPr>
          <w:bCs/>
          <w:sz w:val="28"/>
          <w:szCs w:val="28"/>
        </w:rPr>
        <w:t>Фактический адрес: 650992, г. Кемерово, ул. Карболитовская, д.2.</w:t>
      </w:r>
    </w:p>
    <w:p w14:paraId="3DD39921" w14:textId="77777777" w:rsidR="00592E09" w:rsidRPr="00B51EF8" w:rsidRDefault="00592E09" w:rsidP="00592E09">
      <w:pPr>
        <w:tabs>
          <w:tab w:val="left" w:pos="284"/>
          <w:tab w:val="left" w:pos="567"/>
        </w:tabs>
        <w:spacing w:line="276" w:lineRule="auto"/>
        <w:ind w:right="-1" w:firstLine="709"/>
        <w:jc w:val="both"/>
        <w:rPr>
          <w:bCs/>
          <w:sz w:val="28"/>
          <w:szCs w:val="28"/>
        </w:rPr>
      </w:pPr>
      <w:r w:rsidRPr="00B51EF8">
        <w:rPr>
          <w:bCs/>
          <w:sz w:val="28"/>
          <w:szCs w:val="28"/>
        </w:rPr>
        <w:t>Должность, фамилия, имя, отчество контактного лица, рабочий телефон – Рейникова Юлия Борисовна, телефон (3842) 32-35-15</w:t>
      </w:r>
    </w:p>
    <w:p w14:paraId="79A66A1D" w14:textId="77777777" w:rsidR="00592E09" w:rsidRPr="00B51EF8" w:rsidRDefault="00592E09" w:rsidP="00592E09">
      <w:pPr>
        <w:widowControl w:val="0"/>
        <w:suppressAutoHyphens/>
        <w:ind w:right="-1" w:firstLine="709"/>
        <w:contextualSpacing/>
        <w:jc w:val="both"/>
        <w:rPr>
          <w:color w:val="000000"/>
          <w:sz w:val="28"/>
          <w:szCs w:val="28"/>
        </w:rPr>
      </w:pPr>
      <w:r w:rsidRPr="00B51EF8">
        <w:rPr>
          <w:bCs/>
          <w:color w:val="000000"/>
          <w:sz w:val="28"/>
          <w:szCs w:val="28"/>
        </w:rPr>
        <w:t>Кузбасский региональный</w:t>
      </w:r>
      <w:r w:rsidRPr="00DC6FF9">
        <w:rPr>
          <w:color w:val="000000"/>
        </w:rPr>
        <w:t xml:space="preserve"> </w:t>
      </w:r>
      <w:r w:rsidRPr="00B51EF8">
        <w:rPr>
          <w:color w:val="000000"/>
          <w:sz w:val="28"/>
          <w:szCs w:val="28"/>
        </w:rPr>
        <w:t xml:space="preserve">производственный участок является подразделением Западно-Сибирской дирекции по тепловодоснабжению – структурного подразделения Центральной дирекции по тепловодоснабжению – филиала ОАО «РЖД» и осуществляет деятельность по управлению комплексом объектов стационарной теплоэнергетики, водоснабжения </w:t>
      </w:r>
      <w:r w:rsidRPr="00B51EF8">
        <w:rPr>
          <w:color w:val="000000"/>
          <w:sz w:val="28"/>
          <w:szCs w:val="28"/>
        </w:rPr>
        <w:br/>
        <w:t xml:space="preserve">и водоотведения на территории </w:t>
      </w:r>
      <w:r w:rsidRPr="00B51EF8">
        <w:rPr>
          <w:iCs/>
          <w:sz w:val="28"/>
          <w:szCs w:val="28"/>
        </w:rPr>
        <w:t>Кемеровской области</w:t>
      </w:r>
      <w:r w:rsidRPr="00B51EF8">
        <w:rPr>
          <w:color w:val="000000"/>
          <w:sz w:val="28"/>
          <w:szCs w:val="28"/>
        </w:rPr>
        <w:t>, в том числе эксплуатации 7 котельных.</w:t>
      </w:r>
    </w:p>
    <w:p w14:paraId="0041E6A8" w14:textId="77777777" w:rsidR="00592E09" w:rsidRPr="00B51EF8" w:rsidRDefault="00592E09" w:rsidP="00592E09">
      <w:pPr>
        <w:widowControl w:val="0"/>
        <w:suppressAutoHyphens/>
        <w:ind w:right="-1" w:firstLine="709"/>
        <w:contextualSpacing/>
        <w:jc w:val="both"/>
        <w:rPr>
          <w:color w:val="000000"/>
          <w:sz w:val="28"/>
          <w:szCs w:val="28"/>
        </w:rPr>
      </w:pPr>
      <w:r w:rsidRPr="00B51EF8">
        <w:rPr>
          <w:color w:val="000000"/>
          <w:sz w:val="28"/>
          <w:szCs w:val="28"/>
        </w:rPr>
        <w:t xml:space="preserve">Подразделение создано на основании приказа Центральной дирекции по тепловодоснабжению ОАО «РЖД» от 23.11.2010 № 188 «О создании структурных подразделений Центральной дирекции </w:t>
      </w:r>
      <w:r w:rsidRPr="00B51EF8">
        <w:rPr>
          <w:color w:val="000000"/>
          <w:sz w:val="28"/>
          <w:szCs w:val="28"/>
        </w:rPr>
        <w:br/>
        <w:t xml:space="preserve">по тепловодоснабжению» и является полным правопреемником Дирекции </w:t>
      </w:r>
      <w:r w:rsidRPr="00B51EF8">
        <w:rPr>
          <w:color w:val="000000"/>
          <w:sz w:val="28"/>
          <w:szCs w:val="28"/>
        </w:rPr>
        <w:br/>
        <w:t xml:space="preserve">по тепловодоснабжению – структурного подразделения Западно-Сибирской железной дороги – филиала ОАО «РЖД». Вышеназванный производственный участок не имеет собственного выделенного бухгалтерского баланса. </w:t>
      </w:r>
    </w:p>
    <w:p w14:paraId="7B3A61EA" w14:textId="77777777" w:rsidR="00592E09" w:rsidRPr="00B51EF8" w:rsidRDefault="00592E09" w:rsidP="00592E09">
      <w:pPr>
        <w:widowControl w:val="0"/>
        <w:suppressAutoHyphens/>
        <w:ind w:firstLine="709"/>
        <w:contextualSpacing/>
        <w:jc w:val="both"/>
        <w:rPr>
          <w:color w:val="000000"/>
          <w:sz w:val="28"/>
          <w:szCs w:val="28"/>
        </w:rPr>
      </w:pPr>
      <w:r w:rsidRPr="00B51EF8">
        <w:rPr>
          <w:color w:val="000000"/>
          <w:sz w:val="28"/>
          <w:szCs w:val="28"/>
        </w:rPr>
        <w:t xml:space="preserve">По узлу теплоснабжения котельная КТУ на станции Юрга-1 (г. Юрга) предприятие эксплуатирует 1 котельную установленной мощностью </w:t>
      </w:r>
      <w:r w:rsidRPr="00B51EF8">
        <w:rPr>
          <w:color w:val="000000"/>
          <w:sz w:val="28"/>
          <w:szCs w:val="28"/>
        </w:rPr>
        <w:br/>
        <w:t>1,0 Гкал/час (2 котла КВС-0,5К), обеспечивающую тепловой энергией прочих потребителей, кроме того, от данной котельной осуществляется отпуск тепловой энергии на технологические нужды подразделений Западно-Сибирской железной дороги – филиала ОАО «РЖД».</w:t>
      </w:r>
    </w:p>
    <w:p w14:paraId="09CB58A1" w14:textId="77777777" w:rsidR="00592E09" w:rsidRPr="00B51EF8" w:rsidRDefault="00592E09" w:rsidP="00592E09">
      <w:pPr>
        <w:widowControl w:val="0"/>
        <w:suppressAutoHyphens/>
        <w:ind w:firstLine="709"/>
        <w:contextualSpacing/>
        <w:jc w:val="both"/>
        <w:rPr>
          <w:color w:val="000000"/>
          <w:sz w:val="28"/>
          <w:szCs w:val="28"/>
        </w:rPr>
      </w:pPr>
      <w:r w:rsidRPr="00B51EF8">
        <w:rPr>
          <w:color w:val="000000"/>
          <w:sz w:val="28"/>
          <w:szCs w:val="28"/>
        </w:rPr>
        <w:t>Для производства тепловой энергии используется рядовой энергетический каменный слабоспекающийся уголь (класс 0-300 (200)).</w:t>
      </w:r>
    </w:p>
    <w:p w14:paraId="5913DBB3" w14:textId="77777777" w:rsidR="00592E09" w:rsidRPr="00B51EF8" w:rsidRDefault="00592E09" w:rsidP="00592E09">
      <w:pPr>
        <w:widowControl w:val="0"/>
        <w:suppressAutoHyphens/>
        <w:ind w:firstLine="709"/>
        <w:contextualSpacing/>
        <w:jc w:val="both"/>
        <w:rPr>
          <w:color w:val="000000"/>
          <w:sz w:val="28"/>
          <w:szCs w:val="28"/>
        </w:rPr>
      </w:pPr>
      <w:r w:rsidRPr="00B51EF8">
        <w:rPr>
          <w:color w:val="000000"/>
          <w:sz w:val="28"/>
          <w:szCs w:val="28"/>
        </w:rPr>
        <w:t xml:space="preserve">Поставщиком угля для предприятия является </w:t>
      </w:r>
      <w:r w:rsidRPr="00B51EF8">
        <w:rPr>
          <w:color w:val="000000"/>
          <w:sz w:val="28"/>
          <w:szCs w:val="28"/>
        </w:rPr>
        <w:br/>
        <w:t>АО «УК Кузбассразрезуголь».</w:t>
      </w:r>
    </w:p>
    <w:p w14:paraId="69E0393E" w14:textId="77777777" w:rsidR="00592E09" w:rsidRPr="00B51EF8" w:rsidRDefault="00592E09" w:rsidP="00592E09">
      <w:pPr>
        <w:widowControl w:val="0"/>
        <w:suppressAutoHyphens/>
        <w:spacing w:line="276" w:lineRule="auto"/>
        <w:ind w:right="-1" w:firstLine="709"/>
        <w:contextualSpacing/>
        <w:jc w:val="both"/>
        <w:rPr>
          <w:color w:val="000000"/>
          <w:sz w:val="28"/>
          <w:szCs w:val="28"/>
        </w:rPr>
      </w:pPr>
      <w:r w:rsidRPr="00B51EF8">
        <w:rPr>
          <w:color w:val="000000"/>
          <w:sz w:val="28"/>
          <w:szCs w:val="28"/>
        </w:rPr>
        <w:t>Предприятие находится на общей системе налогообложения.</w:t>
      </w:r>
    </w:p>
    <w:p w14:paraId="5A00E9D8" w14:textId="77777777" w:rsidR="00592E09" w:rsidRPr="00B51EF8" w:rsidRDefault="00592E09" w:rsidP="00592E09">
      <w:pPr>
        <w:ind w:firstLine="709"/>
        <w:jc w:val="both"/>
        <w:rPr>
          <w:sz w:val="28"/>
          <w:szCs w:val="28"/>
        </w:rPr>
      </w:pPr>
      <w:r w:rsidRPr="00B51EF8">
        <w:rPr>
          <w:sz w:val="28"/>
          <w:szCs w:val="28"/>
        </w:rPr>
        <w:t xml:space="preserve">Для установления тарифов на тепловую энергию и горячую воду </w:t>
      </w:r>
      <w:r w:rsidRPr="00B51EF8">
        <w:rPr>
          <w:sz w:val="28"/>
          <w:szCs w:val="28"/>
        </w:rPr>
        <w:br/>
        <w:t xml:space="preserve">ОАО «РЖД» обратилось в Региональную энергетическую комиссию Кузбасса с заявлением (исх. № 440/ЗСИБ ДТВу-3 от 28.04.2022, вх. № 2732 </w:t>
      </w:r>
      <w:r w:rsidRPr="00B51EF8">
        <w:rPr>
          <w:sz w:val="28"/>
          <w:szCs w:val="28"/>
        </w:rPr>
        <w:br/>
        <w:t xml:space="preserve">от 28.04.2022) и представило пакет документов (8 томов). </w:t>
      </w:r>
    </w:p>
    <w:p w14:paraId="7017FA01" w14:textId="77777777" w:rsidR="00592E09" w:rsidRPr="00B51EF8" w:rsidRDefault="00592E09" w:rsidP="00592E09">
      <w:pPr>
        <w:ind w:firstLine="709"/>
        <w:jc w:val="both"/>
        <w:rPr>
          <w:sz w:val="28"/>
          <w:szCs w:val="28"/>
        </w:rPr>
      </w:pPr>
      <w:r w:rsidRPr="00B51EF8">
        <w:rPr>
          <w:sz w:val="28"/>
          <w:szCs w:val="28"/>
        </w:rPr>
        <w:t>Письмом от 01.09.2022 № 943/ЗСИБ ДТВу-3 (вх. № 5369 от 01.09.2022) представлен дополнительный пакет документов № 2.</w:t>
      </w:r>
    </w:p>
    <w:p w14:paraId="62DEDFD6" w14:textId="77777777" w:rsidR="00592E09" w:rsidRPr="00B51EF8" w:rsidRDefault="00592E09" w:rsidP="00592E09">
      <w:pPr>
        <w:ind w:firstLine="709"/>
        <w:jc w:val="both"/>
        <w:rPr>
          <w:sz w:val="28"/>
          <w:szCs w:val="28"/>
        </w:rPr>
      </w:pPr>
      <w:r w:rsidRPr="00B51EF8">
        <w:rPr>
          <w:sz w:val="28"/>
          <w:szCs w:val="28"/>
        </w:rPr>
        <w:t xml:space="preserve">Письмом от 13.09.2022 № 1023/ЗСИБ ДТВу-3 (вх. № 5564 </w:t>
      </w:r>
      <w:r w:rsidRPr="00B51EF8">
        <w:rPr>
          <w:sz w:val="28"/>
          <w:szCs w:val="28"/>
        </w:rPr>
        <w:br/>
        <w:t>от 13.09.2022) представлен дополнительный пакет документов № 3.</w:t>
      </w:r>
    </w:p>
    <w:p w14:paraId="1B3E0F1A" w14:textId="77777777" w:rsidR="00592E09" w:rsidRPr="00B51EF8" w:rsidRDefault="00592E09" w:rsidP="00592E09">
      <w:pPr>
        <w:pStyle w:val="affffffc"/>
        <w:ind w:right="-1" w:firstLine="709"/>
        <w:jc w:val="both"/>
        <w:rPr>
          <w:iCs/>
          <w:sz w:val="28"/>
          <w:szCs w:val="28"/>
        </w:rPr>
      </w:pPr>
      <w:r w:rsidRPr="00B51EF8">
        <w:rPr>
          <w:iCs/>
          <w:sz w:val="28"/>
          <w:szCs w:val="28"/>
        </w:rPr>
        <w:t xml:space="preserve">Открыто дело «О корректировке НВВ и уровня тарифов </w:t>
      </w:r>
      <w:r w:rsidRPr="00B51EF8">
        <w:rPr>
          <w:iCs/>
          <w:sz w:val="28"/>
          <w:szCs w:val="28"/>
        </w:rPr>
        <w:br/>
        <w:t xml:space="preserve">на тепловую энергию, тепловую энергию для потребителей, приобретающих её с целью компенсации потерь, теплоноситель и горячую воду в открытой системе теплоснабжения (горячего водоснабжения) на 2023 год ОАО «РЖД» </w:t>
      </w:r>
      <w:r w:rsidRPr="00B51EF8">
        <w:rPr>
          <w:iCs/>
          <w:sz w:val="28"/>
          <w:szCs w:val="28"/>
        </w:rPr>
        <w:br/>
        <w:t>№ РЭК/51-РЖД-2023 от 29.04.2022.</w:t>
      </w:r>
    </w:p>
    <w:p w14:paraId="36D623AD" w14:textId="77777777" w:rsidR="00592E09" w:rsidRPr="00B51EF8" w:rsidRDefault="00592E09" w:rsidP="00592E09">
      <w:pPr>
        <w:pStyle w:val="affffffc"/>
        <w:ind w:right="-1" w:firstLine="709"/>
        <w:jc w:val="both"/>
        <w:rPr>
          <w:sz w:val="28"/>
          <w:szCs w:val="28"/>
        </w:rPr>
      </w:pPr>
      <w:r w:rsidRPr="00B51EF8">
        <w:rPr>
          <w:iCs/>
          <w:color w:val="000000"/>
          <w:sz w:val="28"/>
          <w:szCs w:val="28"/>
        </w:rPr>
        <w:t xml:space="preserve">ОАО «РЖД» (филиал Кузбасский территориальный участок Западно-Сибирской дирекции по тепловодоснабжению - структурное подразделение </w:t>
      </w:r>
      <w:r w:rsidRPr="00B51EF8">
        <w:rPr>
          <w:iCs/>
          <w:sz w:val="28"/>
          <w:szCs w:val="28"/>
        </w:rPr>
        <w:t xml:space="preserve">Центральной дирекции по тепловодоснабжению) по узлу теплоснабжения – котельная КТУ на ст. Юрга-1 осуществляет свою деятельность </w:t>
      </w:r>
      <w:r w:rsidRPr="00B51EF8">
        <w:rPr>
          <w:iCs/>
          <w:sz w:val="28"/>
          <w:szCs w:val="28"/>
        </w:rPr>
        <w:br/>
        <w:t>в соответствии с действующим на территории Российской Федерации законодательством, Уставом</w:t>
      </w:r>
      <w:r w:rsidRPr="00B51EF8">
        <w:rPr>
          <w:sz w:val="28"/>
          <w:szCs w:val="28"/>
        </w:rPr>
        <w:t xml:space="preserve"> предприятия (стр. 57-64 том 1).</w:t>
      </w:r>
    </w:p>
    <w:p w14:paraId="50236569" w14:textId="77777777" w:rsidR="00592E09" w:rsidRPr="00B51EF8" w:rsidRDefault="00592E09" w:rsidP="00592E09">
      <w:pPr>
        <w:pStyle w:val="affffffc"/>
        <w:ind w:right="-1" w:firstLine="709"/>
        <w:jc w:val="both"/>
        <w:rPr>
          <w:sz w:val="28"/>
          <w:szCs w:val="28"/>
        </w:rPr>
      </w:pPr>
      <w:r w:rsidRPr="00B51EF8">
        <w:rPr>
          <w:sz w:val="28"/>
          <w:szCs w:val="28"/>
        </w:rPr>
        <w:t>Также в составе обосновывающих материалов были представлены следующие документы:</w:t>
      </w:r>
    </w:p>
    <w:p w14:paraId="78F64482" w14:textId="77777777" w:rsidR="00592E09" w:rsidRPr="00B51EF8" w:rsidRDefault="00592E09" w:rsidP="00592E09">
      <w:pPr>
        <w:pStyle w:val="affffffc"/>
        <w:ind w:right="-1" w:firstLine="709"/>
        <w:jc w:val="both"/>
        <w:rPr>
          <w:sz w:val="28"/>
          <w:szCs w:val="28"/>
        </w:rPr>
      </w:pPr>
      <w:r w:rsidRPr="00B51EF8">
        <w:rPr>
          <w:sz w:val="28"/>
          <w:szCs w:val="28"/>
        </w:rPr>
        <w:t>Учетная политика ОАО «РЖД» от 26.12.2016 № 106 (стр. 65-185 том 1).</w:t>
      </w:r>
    </w:p>
    <w:p w14:paraId="1AAF277D" w14:textId="77777777" w:rsidR="00592E09" w:rsidRPr="00B51EF8" w:rsidRDefault="00592E09" w:rsidP="00592E09">
      <w:pPr>
        <w:pStyle w:val="affffffc"/>
        <w:ind w:right="-1" w:firstLine="709"/>
        <w:jc w:val="both"/>
        <w:rPr>
          <w:sz w:val="28"/>
          <w:szCs w:val="28"/>
        </w:rPr>
      </w:pPr>
      <w:r w:rsidRPr="00B51EF8">
        <w:rPr>
          <w:sz w:val="28"/>
          <w:szCs w:val="28"/>
        </w:rPr>
        <w:t xml:space="preserve">Учет затрат в структурных подразделениях Центральной дирекции </w:t>
      </w:r>
      <w:r w:rsidRPr="00B51EF8">
        <w:rPr>
          <w:sz w:val="28"/>
          <w:szCs w:val="28"/>
        </w:rPr>
        <w:br/>
        <w:t>по тепловодоснабжению-филиала ОАО «РЖД» (стр. 231-265 том 1).</w:t>
      </w:r>
    </w:p>
    <w:p w14:paraId="4C8AAE6A" w14:textId="77777777" w:rsidR="00592E09" w:rsidRPr="00B51EF8" w:rsidRDefault="00592E09" w:rsidP="00592E09">
      <w:pPr>
        <w:pStyle w:val="affffffc"/>
        <w:ind w:right="-1" w:firstLine="709"/>
        <w:jc w:val="both"/>
        <w:rPr>
          <w:sz w:val="28"/>
          <w:szCs w:val="28"/>
        </w:rPr>
      </w:pPr>
      <w:r w:rsidRPr="00B51EF8">
        <w:rPr>
          <w:sz w:val="28"/>
          <w:szCs w:val="28"/>
        </w:rPr>
        <w:t xml:space="preserve">Положение о закупке товаров, работ, услуг для нужд ОАО «РЖД» </w:t>
      </w:r>
      <w:r w:rsidRPr="00B51EF8">
        <w:rPr>
          <w:sz w:val="28"/>
          <w:szCs w:val="28"/>
        </w:rPr>
        <w:br/>
        <w:t>(стр. 267-428 том 1).</w:t>
      </w:r>
    </w:p>
    <w:p w14:paraId="7F5207B3" w14:textId="77777777" w:rsidR="00592E09" w:rsidRPr="00B51EF8" w:rsidRDefault="00592E09" w:rsidP="00592E09">
      <w:pPr>
        <w:pStyle w:val="affffffc"/>
        <w:ind w:right="-1" w:firstLine="709"/>
        <w:jc w:val="both"/>
        <w:rPr>
          <w:sz w:val="28"/>
          <w:szCs w:val="28"/>
        </w:rPr>
      </w:pPr>
      <w:r w:rsidRPr="00B51EF8">
        <w:rPr>
          <w:sz w:val="28"/>
          <w:szCs w:val="28"/>
        </w:rPr>
        <w:t xml:space="preserve">Свидетельство о постановке на учет Российской организации </w:t>
      </w:r>
      <w:r w:rsidRPr="00B51EF8">
        <w:rPr>
          <w:sz w:val="28"/>
          <w:szCs w:val="28"/>
        </w:rPr>
        <w:br/>
        <w:t>в налоговом органе по месту нахождения на территории Российской Федерации от 23.09.2003 серия 77 № 008389961 (стр. 7 том 1).</w:t>
      </w:r>
    </w:p>
    <w:p w14:paraId="08FE4D26" w14:textId="77777777" w:rsidR="00592E09" w:rsidRPr="00B51EF8" w:rsidRDefault="00592E09" w:rsidP="00592E09">
      <w:pPr>
        <w:pStyle w:val="affffffc"/>
        <w:ind w:right="-1" w:firstLine="709"/>
        <w:jc w:val="both"/>
        <w:rPr>
          <w:sz w:val="28"/>
          <w:szCs w:val="28"/>
        </w:rPr>
      </w:pPr>
      <w:r w:rsidRPr="00B51EF8">
        <w:rPr>
          <w:sz w:val="28"/>
          <w:szCs w:val="28"/>
        </w:rPr>
        <w:t xml:space="preserve">Уведомление от 26.01.2011 № 742419 о постановке на учет Российской организации в налоговом органе на территории Российской организации </w:t>
      </w:r>
      <w:r w:rsidRPr="00B51EF8">
        <w:rPr>
          <w:sz w:val="28"/>
          <w:szCs w:val="28"/>
        </w:rPr>
        <w:br/>
        <w:t>(стр. 38-39 том 1).</w:t>
      </w:r>
    </w:p>
    <w:p w14:paraId="1EE26CAB" w14:textId="77777777" w:rsidR="00592E09" w:rsidRPr="00B51EF8" w:rsidRDefault="00592E09" w:rsidP="00592E09">
      <w:pPr>
        <w:pStyle w:val="affffffc"/>
        <w:ind w:right="-1" w:firstLine="709"/>
        <w:jc w:val="both"/>
        <w:rPr>
          <w:sz w:val="28"/>
          <w:szCs w:val="28"/>
        </w:rPr>
      </w:pPr>
      <w:r w:rsidRPr="00B51EF8">
        <w:rPr>
          <w:sz w:val="28"/>
          <w:szCs w:val="28"/>
        </w:rPr>
        <w:t>Страховое свидетельство Фонда социального страхования Российской Федерации от 24.09.2003 № 7738014001 (стр. 8 том 1).</w:t>
      </w:r>
    </w:p>
    <w:p w14:paraId="6F6FA8FF" w14:textId="77777777" w:rsidR="00592E09" w:rsidRPr="00B51EF8" w:rsidRDefault="00592E09" w:rsidP="00592E09">
      <w:pPr>
        <w:pStyle w:val="affffffc"/>
        <w:ind w:right="-1" w:firstLine="709"/>
        <w:jc w:val="both"/>
        <w:rPr>
          <w:sz w:val="28"/>
          <w:szCs w:val="28"/>
        </w:rPr>
      </w:pPr>
      <w:r w:rsidRPr="00B51EF8">
        <w:rPr>
          <w:sz w:val="28"/>
          <w:szCs w:val="28"/>
        </w:rPr>
        <w:t xml:space="preserve">В соответствии со статьей 8 Федерального закона от 27.07.2010 </w:t>
      </w:r>
      <w:r w:rsidRPr="00B51EF8">
        <w:rPr>
          <w:sz w:val="28"/>
          <w:szCs w:val="28"/>
        </w:rPr>
        <w:br/>
        <w:t xml:space="preserve">№ 190-ФЗ «О теплоснабжении», цены (тарифы) на товары, услуги </w:t>
      </w:r>
      <w:r w:rsidRPr="00B51EF8">
        <w:rPr>
          <w:sz w:val="28"/>
          <w:szCs w:val="28"/>
        </w:rPr>
        <w:br/>
        <w:t>в сфере теплоснабжения ОАО «РЖД» подлежат государственному регулированию.</w:t>
      </w:r>
    </w:p>
    <w:p w14:paraId="29B3266A" w14:textId="77777777" w:rsidR="00592E09" w:rsidRPr="00B51EF8" w:rsidRDefault="00592E09" w:rsidP="00592E09">
      <w:pPr>
        <w:pStyle w:val="affffffc"/>
        <w:ind w:right="-1" w:firstLine="709"/>
        <w:jc w:val="both"/>
        <w:rPr>
          <w:sz w:val="28"/>
          <w:szCs w:val="28"/>
        </w:rPr>
      </w:pPr>
      <w:r w:rsidRPr="00B51EF8">
        <w:rPr>
          <w:sz w:val="28"/>
          <w:szCs w:val="28"/>
        </w:rPr>
        <w:t xml:space="preserve">В соответствии со статьей 8 Федерального закона от 27.07.2010 </w:t>
      </w:r>
      <w:r w:rsidRPr="00B51EF8">
        <w:rPr>
          <w:sz w:val="28"/>
          <w:szCs w:val="28"/>
        </w:rPr>
        <w:br/>
        <w:t xml:space="preserve">№ 190-ФЗ «О теплоснабжении», цены (тарифы) на товары, услуги </w:t>
      </w:r>
      <w:r w:rsidRPr="00B51EF8">
        <w:rPr>
          <w:sz w:val="28"/>
          <w:szCs w:val="28"/>
        </w:rPr>
        <w:br/>
        <w:t>в сфере теплоснабжения ОАО «РЖД» подлежат государственному регулированию.</w:t>
      </w:r>
    </w:p>
    <w:p w14:paraId="58D57A03" w14:textId="77777777" w:rsidR="00592E09" w:rsidRPr="00B51EF8" w:rsidRDefault="00592E09" w:rsidP="00592E09">
      <w:pPr>
        <w:pStyle w:val="affffffc"/>
        <w:ind w:right="-1" w:firstLine="709"/>
        <w:jc w:val="both"/>
        <w:rPr>
          <w:sz w:val="28"/>
          <w:szCs w:val="28"/>
        </w:rPr>
      </w:pPr>
      <w:r w:rsidRPr="00B51EF8">
        <w:rPr>
          <w:sz w:val="28"/>
          <w:szCs w:val="28"/>
        </w:rPr>
        <w:t xml:space="preserve">В соответствии с пунктами 3, 4, 5 Основ ценообразования в сфере теплоснабжения, утвержденных постановлением Правительства РФ </w:t>
      </w:r>
      <w:r w:rsidRPr="00B51EF8">
        <w:rPr>
          <w:sz w:val="28"/>
          <w:szCs w:val="28"/>
        </w:rPr>
        <w:br/>
        <w:t xml:space="preserve">от 22.10.2012 № 1075 «О ценообразовании в сфере теплоснабжения», </w:t>
      </w:r>
      <w:r w:rsidRPr="00B51EF8">
        <w:rPr>
          <w:sz w:val="28"/>
          <w:szCs w:val="28"/>
        </w:rPr>
        <w:br/>
        <w:t xml:space="preserve">цены (тарифы) на услуги в сфере теплоснабжения, оказываемые </w:t>
      </w:r>
      <w:r w:rsidRPr="00B51EF8">
        <w:rPr>
          <w:sz w:val="28"/>
          <w:szCs w:val="28"/>
        </w:rPr>
        <w:br/>
        <w:t>ОАО «РЖД» посредством комплекса теплоснабжения находящегося</w:t>
      </w:r>
      <w:r w:rsidRPr="00B51EF8">
        <w:rPr>
          <w:sz w:val="28"/>
          <w:szCs w:val="28"/>
        </w:rPr>
        <w:br/>
        <w:t xml:space="preserve">в собственности, подлежат государственному регулированию. </w:t>
      </w:r>
    </w:p>
    <w:p w14:paraId="10B6A633" w14:textId="77777777" w:rsidR="00592E09" w:rsidRPr="00B51EF8" w:rsidRDefault="00592E09" w:rsidP="00592E09">
      <w:pPr>
        <w:pStyle w:val="affffffc"/>
        <w:ind w:right="-1" w:firstLine="709"/>
        <w:jc w:val="both"/>
        <w:rPr>
          <w:sz w:val="28"/>
          <w:szCs w:val="28"/>
        </w:rPr>
      </w:pPr>
      <w:r w:rsidRPr="00B51EF8">
        <w:rPr>
          <w:sz w:val="28"/>
          <w:szCs w:val="28"/>
        </w:rPr>
        <w:t xml:space="preserve">Расходы предприятия рассчитываются в соответствии с пунктами </w:t>
      </w:r>
      <w:r w:rsidRPr="00B51EF8">
        <w:rPr>
          <w:sz w:val="28"/>
          <w:szCs w:val="28"/>
        </w:rPr>
        <w:br/>
        <w:t>28 и 31 Основ ценообразования.</w:t>
      </w:r>
    </w:p>
    <w:p w14:paraId="4A12B596" w14:textId="77777777" w:rsidR="00592E09" w:rsidRPr="00B51EF8" w:rsidRDefault="00592E09" w:rsidP="00592E09">
      <w:pPr>
        <w:ind w:firstLine="708"/>
        <w:jc w:val="both"/>
        <w:rPr>
          <w:color w:val="000000"/>
          <w:kern w:val="32"/>
          <w:sz w:val="28"/>
          <w:szCs w:val="28"/>
        </w:rPr>
      </w:pPr>
      <w:r w:rsidRPr="00B51EF8">
        <w:rPr>
          <w:sz w:val="28"/>
          <w:szCs w:val="28"/>
        </w:rPr>
        <w:t xml:space="preserve">Долгосрочные параметры регулирования на 2019 – 2023 годы, </w:t>
      </w:r>
      <w:r w:rsidRPr="00B51EF8">
        <w:rPr>
          <w:sz w:val="28"/>
          <w:szCs w:val="28"/>
        </w:rPr>
        <w:br/>
        <w:t xml:space="preserve">с указанием операционных расходов, необходимых для расчета плановых операционных расходов 2023 года, утверждены постановлением региональной энергетической комиссии Кемеровской области от </w:t>
      </w:r>
      <w:r w:rsidRPr="00B51EF8">
        <w:rPr>
          <w:color w:val="000000"/>
          <w:kern w:val="32"/>
          <w:sz w:val="28"/>
          <w:szCs w:val="28"/>
        </w:rPr>
        <w:t xml:space="preserve">20.12.2018 № 698 «Об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КТУ </w:t>
      </w:r>
      <w:r w:rsidRPr="00B51EF8">
        <w:rPr>
          <w:color w:val="000000"/>
          <w:kern w:val="32"/>
          <w:sz w:val="28"/>
          <w:szCs w:val="28"/>
        </w:rPr>
        <w:br/>
        <w:t xml:space="preserve">на ст. Юрга-1 долгосрочных параметров регулирования и долгосрочных тарифов на тепловую энергию, реализуемую на потребительском рынке </w:t>
      </w:r>
      <w:r w:rsidRPr="00B51EF8">
        <w:rPr>
          <w:color w:val="000000"/>
          <w:kern w:val="32"/>
          <w:sz w:val="28"/>
          <w:szCs w:val="28"/>
        </w:rPr>
        <w:br/>
        <w:t>г. Юрга, на 2019-2023 годы».</w:t>
      </w:r>
    </w:p>
    <w:p w14:paraId="4ACD2B23" w14:textId="77777777" w:rsidR="00592E09" w:rsidRPr="00B51EF8" w:rsidRDefault="00592E09" w:rsidP="00592E09">
      <w:pPr>
        <w:pStyle w:val="affffffc"/>
        <w:ind w:right="-1" w:firstLine="709"/>
        <w:jc w:val="both"/>
        <w:rPr>
          <w:sz w:val="28"/>
          <w:szCs w:val="28"/>
        </w:rPr>
      </w:pPr>
      <w:r w:rsidRPr="00B51EF8">
        <w:rPr>
          <w:sz w:val="28"/>
          <w:szCs w:val="28"/>
        </w:rPr>
        <w:t xml:space="preserve">Для составления данного заключения эксперты руководствовались Прогнозом Минэкономразвития РФ, опубликованным на официальном сайте Минэкономразвития РФ 30.09.2021, в соответствии с которым </w:t>
      </w:r>
      <w:r w:rsidRPr="00B51EF8">
        <w:rPr>
          <w:sz w:val="28"/>
          <w:szCs w:val="28"/>
        </w:rPr>
        <w:br/>
        <w:t>индекс потребительских цен (ИПЦ) (2022/2021) составляет 1,043;</w:t>
      </w:r>
    </w:p>
    <w:p w14:paraId="3BFCA9EB" w14:textId="77777777" w:rsidR="00592E09" w:rsidRPr="00B51EF8" w:rsidRDefault="00592E09" w:rsidP="00592E09">
      <w:pPr>
        <w:jc w:val="both"/>
        <w:rPr>
          <w:sz w:val="28"/>
          <w:szCs w:val="28"/>
          <w:lang w:eastAsia="x-none"/>
        </w:rPr>
      </w:pPr>
      <w:r w:rsidRPr="00B51EF8">
        <w:rPr>
          <w:sz w:val="28"/>
          <w:szCs w:val="28"/>
          <w:lang w:val="x-none" w:eastAsia="x-none"/>
        </w:rPr>
        <w:t>индекс потребительских цен (ИПЦ) (202</w:t>
      </w:r>
      <w:r w:rsidRPr="00B51EF8">
        <w:rPr>
          <w:sz w:val="28"/>
          <w:szCs w:val="28"/>
          <w:lang w:eastAsia="x-none"/>
        </w:rPr>
        <w:t>3</w:t>
      </w:r>
      <w:r w:rsidRPr="00B51EF8">
        <w:rPr>
          <w:sz w:val="28"/>
          <w:szCs w:val="28"/>
          <w:lang w:val="x-none" w:eastAsia="x-none"/>
        </w:rPr>
        <w:t>/202</w:t>
      </w:r>
      <w:r w:rsidRPr="00B51EF8">
        <w:rPr>
          <w:sz w:val="28"/>
          <w:szCs w:val="28"/>
          <w:lang w:eastAsia="x-none"/>
        </w:rPr>
        <w:t>2</w:t>
      </w:r>
      <w:r w:rsidRPr="00B51EF8">
        <w:rPr>
          <w:sz w:val="28"/>
          <w:szCs w:val="28"/>
          <w:lang w:val="x-none" w:eastAsia="x-none"/>
        </w:rPr>
        <w:t>) составляет 1,0</w:t>
      </w:r>
      <w:r w:rsidRPr="00B51EF8">
        <w:rPr>
          <w:sz w:val="28"/>
          <w:szCs w:val="28"/>
          <w:lang w:eastAsia="x-none"/>
        </w:rPr>
        <w:t>40;</w:t>
      </w:r>
    </w:p>
    <w:p w14:paraId="670F6BCB" w14:textId="77777777" w:rsidR="00592E09" w:rsidRPr="00B51EF8" w:rsidRDefault="00592E09" w:rsidP="00592E09">
      <w:pPr>
        <w:jc w:val="both"/>
        <w:rPr>
          <w:sz w:val="28"/>
          <w:szCs w:val="28"/>
        </w:rPr>
      </w:pPr>
      <w:r w:rsidRPr="00B51EF8">
        <w:rPr>
          <w:sz w:val="28"/>
          <w:szCs w:val="28"/>
          <w:lang w:val="x-none" w:eastAsia="x-none"/>
        </w:rPr>
        <w:t>индекс цен производителей по добыче угля (ИЦП на уголь) (202</w:t>
      </w:r>
      <w:r w:rsidRPr="00B51EF8">
        <w:rPr>
          <w:sz w:val="28"/>
          <w:szCs w:val="28"/>
          <w:lang w:eastAsia="x-none"/>
        </w:rPr>
        <w:t>2</w:t>
      </w:r>
      <w:r w:rsidRPr="00B51EF8">
        <w:rPr>
          <w:sz w:val="28"/>
          <w:szCs w:val="28"/>
          <w:lang w:val="x-none" w:eastAsia="x-none"/>
        </w:rPr>
        <w:t>/202</w:t>
      </w:r>
      <w:r w:rsidRPr="00B51EF8">
        <w:rPr>
          <w:sz w:val="28"/>
          <w:szCs w:val="28"/>
          <w:lang w:eastAsia="x-none"/>
        </w:rPr>
        <w:t>1</w:t>
      </w:r>
      <w:r w:rsidRPr="00B51EF8">
        <w:rPr>
          <w:sz w:val="28"/>
          <w:szCs w:val="28"/>
          <w:lang w:val="x-none" w:eastAsia="x-none"/>
        </w:rPr>
        <w:t>) составляет 1,03</w:t>
      </w:r>
      <w:r w:rsidRPr="00B51EF8">
        <w:rPr>
          <w:sz w:val="28"/>
          <w:szCs w:val="28"/>
          <w:lang w:eastAsia="x-none"/>
        </w:rPr>
        <w:t>9</w:t>
      </w:r>
      <w:r w:rsidRPr="00B51EF8">
        <w:rPr>
          <w:sz w:val="28"/>
          <w:szCs w:val="28"/>
        </w:rPr>
        <w:t>;</w:t>
      </w:r>
    </w:p>
    <w:p w14:paraId="55A73944" w14:textId="77777777" w:rsidR="00592E09" w:rsidRPr="00B51EF8" w:rsidRDefault="00592E09" w:rsidP="00592E09">
      <w:pPr>
        <w:jc w:val="both"/>
        <w:rPr>
          <w:sz w:val="28"/>
          <w:szCs w:val="28"/>
        </w:rPr>
      </w:pPr>
      <w:r w:rsidRPr="00B51EF8">
        <w:rPr>
          <w:sz w:val="28"/>
          <w:szCs w:val="28"/>
        </w:rPr>
        <w:t xml:space="preserve">индекс цен производителей по добыче угля (ИЦП на уголь) </w:t>
      </w:r>
      <w:r w:rsidRPr="00B51EF8">
        <w:rPr>
          <w:sz w:val="28"/>
          <w:szCs w:val="28"/>
          <w:lang w:eastAsia="en-US"/>
        </w:rPr>
        <w:t xml:space="preserve">(2023/2022) </w:t>
      </w:r>
      <w:r w:rsidRPr="00B51EF8">
        <w:rPr>
          <w:sz w:val="28"/>
          <w:szCs w:val="28"/>
        </w:rPr>
        <w:t>составляет 1,040;</w:t>
      </w:r>
    </w:p>
    <w:p w14:paraId="0B4CBC79" w14:textId="77777777" w:rsidR="00592E09" w:rsidRPr="00B51EF8" w:rsidRDefault="00592E09" w:rsidP="00592E09">
      <w:pPr>
        <w:jc w:val="both"/>
        <w:rPr>
          <w:sz w:val="28"/>
          <w:szCs w:val="28"/>
        </w:rPr>
      </w:pPr>
      <w:r w:rsidRPr="00B51EF8">
        <w:rPr>
          <w:sz w:val="28"/>
          <w:szCs w:val="28"/>
        </w:rPr>
        <w:t xml:space="preserve">индекс цен производителей на транспорт, за исключением трубопроводного (ИЦП на транспорт) </w:t>
      </w:r>
      <w:r w:rsidRPr="00B51EF8">
        <w:rPr>
          <w:sz w:val="28"/>
          <w:szCs w:val="28"/>
          <w:lang w:eastAsia="en-US"/>
        </w:rPr>
        <w:t xml:space="preserve">(2022/2021) </w:t>
      </w:r>
      <w:r w:rsidRPr="00B51EF8">
        <w:rPr>
          <w:sz w:val="28"/>
          <w:szCs w:val="28"/>
        </w:rPr>
        <w:t>составляет 1,041;</w:t>
      </w:r>
    </w:p>
    <w:p w14:paraId="19E72E79" w14:textId="77777777" w:rsidR="00592E09" w:rsidRPr="00742E7D" w:rsidRDefault="00592E09" w:rsidP="00592E09">
      <w:pPr>
        <w:jc w:val="both"/>
        <w:rPr>
          <w:sz w:val="28"/>
          <w:szCs w:val="28"/>
        </w:rPr>
      </w:pPr>
      <w:r w:rsidRPr="00742E7D">
        <w:rPr>
          <w:sz w:val="28"/>
          <w:szCs w:val="28"/>
        </w:rPr>
        <w:t xml:space="preserve">индекс цен производителей на транспорт, за исключением трубопроводного (ИЦП на транспорт) </w:t>
      </w:r>
      <w:r w:rsidRPr="00742E7D">
        <w:rPr>
          <w:sz w:val="28"/>
          <w:szCs w:val="28"/>
          <w:lang w:eastAsia="en-US"/>
        </w:rPr>
        <w:t xml:space="preserve">(2023/2022) </w:t>
      </w:r>
      <w:r w:rsidRPr="00742E7D">
        <w:rPr>
          <w:sz w:val="28"/>
          <w:szCs w:val="28"/>
        </w:rPr>
        <w:t>составляет 1,040;</w:t>
      </w:r>
    </w:p>
    <w:p w14:paraId="54EE9A7E" w14:textId="77777777" w:rsidR="00592E09" w:rsidRPr="00742E7D" w:rsidRDefault="00592E09" w:rsidP="00592E09">
      <w:pPr>
        <w:jc w:val="both"/>
        <w:rPr>
          <w:sz w:val="28"/>
          <w:szCs w:val="28"/>
          <w:lang w:eastAsia="en-US"/>
        </w:rPr>
      </w:pPr>
      <w:r w:rsidRPr="00742E7D">
        <w:rPr>
          <w:sz w:val="28"/>
          <w:szCs w:val="28"/>
        </w:rPr>
        <w:t xml:space="preserve">индекс цен производителей на электрическую энергию </w:t>
      </w:r>
      <w:r w:rsidRPr="00742E7D">
        <w:rPr>
          <w:sz w:val="28"/>
          <w:szCs w:val="28"/>
        </w:rPr>
        <w:br/>
        <w:t xml:space="preserve">(ИЦП на электрическую энергию) </w:t>
      </w:r>
      <w:r w:rsidRPr="00742E7D">
        <w:rPr>
          <w:sz w:val="28"/>
          <w:szCs w:val="28"/>
          <w:lang w:eastAsia="en-US"/>
        </w:rPr>
        <w:t>(2022/2021) составляет 1,035;</w:t>
      </w:r>
    </w:p>
    <w:p w14:paraId="60A9B900" w14:textId="77777777" w:rsidR="00592E09" w:rsidRPr="00742E7D" w:rsidRDefault="00592E09" w:rsidP="00592E09">
      <w:pPr>
        <w:jc w:val="both"/>
        <w:rPr>
          <w:sz w:val="28"/>
          <w:szCs w:val="28"/>
          <w:lang w:eastAsia="en-US"/>
        </w:rPr>
      </w:pPr>
      <w:r w:rsidRPr="00742E7D">
        <w:rPr>
          <w:sz w:val="28"/>
          <w:szCs w:val="28"/>
        </w:rPr>
        <w:t xml:space="preserve">индекс цен производителей на электрическую энергию </w:t>
      </w:r>
      <w:r w:rsidRPr="00742E7D">
        <w:rPr>
          <w:sz w:val="28"/>
          <w:szCs w:val="28"/>
        </w:rPr>
        <w:br/>
        <w:t xml:space="preserve">(ИЦП на электрическую энергию) </w:t>
      </w:r>
      <w:r w:rsidRPr="00742E7D">
        <w:rPr>
          <w:sz w:val="28"/>
          <w:szCs w:val="28"/>
          <w:lang w:eastAsia="en-US"/>
        </w:rPr>
        <w:t>(2023/2022)</w:t>
      </w:r>
      <w:r w:rsidRPr="00742E7D">
        <w:rPr>
          <w:sz w:val="28"/>
          <w:szCs w:val="28"/>
        </w:rPr>
        <w:t xml:space="preserve"> </w:t>
      </w:r>
      <w:r w:rsidRPr="00742E7D">
        <w:rPr>
          <w:sz w:val="28"/>
          <w:szCs w:val="28"/>
          <w:lang w:eastAsia="en-US"/>
        </w:rPr>
        <w:t>составляет 1,040;</w:t>
      </w:r>
    </w:p>
    <w:p w14:paraId="6A2B1E0C" w14:textId="77777777" w:rsidR="00592E09" w:rsidRPr="00742E7D" w:rsidRDefault="00592E09" w:rsidP="00592E09">
      <w:pPr>
        <w:jc w:val="both"/>
        <w:rPr>
          <w:sz w:val="28"/>
          <w:szCs w:val="28"/>
          <w:lang w:eastAsia="en-US"/>
        </w:rPr>
      </w:pPr>
      <w:r w:rsidRPr="00742E7D">
        <w:rPr>
          <w:sz w:val="28"/>
          <w:szCs w:val="28"/>
          <w:lang w:eastAsia="en-US"/>
        </w:rPr>
        <w:t>индекс цен производителей (ИЦП) на водоснабжение; водоотведение, организацию сбора и утилизацию отходов, деятельность по ликвидации загрязнений (раздел Е) (2022/2021)</w:t>
      </w:r>
      <w:r w:rsidRPr="00742E7D">
        <w:rPr>
          <w:sz w:val="28"/>
          <w:szCs w:val="28"/>
        </w:rPr>
        <w:t xml:space="preserve"> </w:t>
      </w:r>
      <w:r w:rsidRPr="00742E7D">
        <w:rPr>
          <w:sz w:val="28"/>
          <w:szCs w:val="28"/>
          <w:lang w:eastAsia="en-US"/>
        </w:rPr>
        <w:t>составляет 1,039;</w:t>
      </w:r>
    </w:p>
    <w:p w14:paraId="132CA587" w14:textId="77777777" w:rsidR="00592E09" w:rsidRPr="00742E7D" w:rsidRDefault="00592E09" w:rsidP="00592E09">
      <w:pPr>
        <w:jc w:val="both"/>
        <w:rPr>
          <w:sz w:val="28"/>
          <w:szCs w:val="28"/>
          <w:lang w:eastAsia="en-US"/>
        </w:rPr>
      </w:pPr>
      <w:r w:rsidRPr="00742E7D">
        <w:rPr>
          <w:sz w:val="28"/>
          <w:szCs w:val="28"/>
          <w:lang w:eastAsia="en-US"/>
        </w:rPr>
        <w:t>индекс цен производителей (ИЦП) на водоснабжение; водоотведение, организацию сбора и утилизацию отходов, деятельность по ликвидации загрязнений (раздел Е) (2023/2022)</w:t>
      </w:r>
      <w:r w:rsidRPr="00742E7D">
        <w:rPr>
          <w:sz w:val="28"/>
          <w:szCs w:val="28"/>
        </w:rPr>
        <w:t xml:space="preserve"> </w:t>
      </w:r>
      <w:r w:rsidRPr="00742E7D">
        <w:rPr>
          <w:sz w:val="28"/>
          <w:szCs w:val="28"/>
          <w:lang w:eastAsia="en-US"/>
        </w:rPr>
        <w:t>составляет 1,040.</w:t>
      </w:r>
    </w:p>
    <w:p w14:paraId="505EB521" w14:textId="77777777" w:rsidR="00592E09" w:rsidRPr="00742E7D" w:rsidRDefault="00592E09" w:rsidP="00592E09">
      <w:pPr>
        <w:pStyle w:val="1"/>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2E7D">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Нормативно правовая база</w:t>
      </w:r>
    </w:p>
    <w:p w14:paraId="5C57A434" w14:textId="77777777" w:rsidR="00592E09" w:rsidRPr="00742E7D" w:rsidRDefault="00592E09" w:rsidP="00592E09">
      <w:pPr>
        <w:ind w:firstLine="851"/>
        <w:rPr>
          <w:sz w:val="28"/>
          <w:szCs w:val="28"/>
          <w:lang w:eastAsia="en-US"/>
        </w:rPr>
      </w:pPr>
    </w:p>
    <w:p w14:paraId="29434A57" w14:textId="77777777" w:rsidR="00592E09" w:rsidRPr="00742E7D" w:rsidRDefault="00592E09" w:rsidP="00592E09">
      <w:pPr>
        <w:numPr>
          <w:ilvl w:val="0"/>
          <w:numId w:val="6"/>
        </w:numPr>
        <w:tabs>
          <w:tab w:val="left" w:pos="1134"/>
          <w:tab w:val="left" w:pos="9900"/>
        </w:tabs>
        <w:ind w:left="0" w:firstLine="709"/>
        <w:jc w:val="both"/>
        <w:rPr>
          <w:sz w:val="28"/>
          <w:szCs w:val="28"/>
        </w:rPr>
      </w:pPr>
      <w:r w:rsidRPr="00742E7D">
        <w:rPr>
          <w:sz w:val="28"/>
          <w:szCs w:val="28"/>
        </w:rPr>
        <w:t>Гражданский кодекс Российской Федерации.</w:t>
      </w:r>
    </w:p>
    <w:p w14:paraId="1587B137" w14:textId="77777777" w:rsidR="00592E09" w:rsidRPr="00742E7D" w:rsidRDefault="00592E09" w:rsidP="00592E09">
      <w:pPr>
        <w:numPr>
          <w:ilvl w:val="0"/>
          <w:numId w:val="6"/>
        </w:numPr>
        <w:tabs>
          <w:tab w:val="left" w:pos="1134"/>
          <w:tab w:val="left" w:pos="9900"/>
        </w:tabs>
        <w:ind w:left="0" w:firstLine="709"/>
        <w:jc w:val="both"/>
        <w:rPr>
          <w:sz w:val="28"/>
          <w:szCs w:val="28"/>
        </w:rPr>
      </w:pPr>
      <w:r w:rsidRPr="00742E7D">
        <w:rPr>
          <w:sz w:val="28"/>
          <w:szCs w:val="28"/>
        </w:rPr>
        <w:t>Налоговый кодекс Российской Федерации.</w:t>
      </w:r>
    </w:p>
    <w:p w14:paraId="11A65B02" w14:textId="77777777" w:rsidR="00592E09" w:rsidRPr="00742E7D" w:rsidRDefault="00592E09" w:rsidP="00592E09">
      <w:pPr>
        <w:numPr>
          <w:ilvl w:val="0"/>
          <w:numId w:val="6"/>
        </w:numPr>
        <w:tabs>
          <w:tab w:val="left" w:pos="1134"/>
          <w:tab w:val="left" w:pos="9900"/>
        </w:tabs>
        <w:ind w:left="0" w:firstLine="709"/>
        <w:jc w:val="both"/>
        <w:rPr>
          <w:sz w:val="28"/>
          <w:szCs w:val="28"/>
        </w:rPr>
      </w:pPr>
      <w:r w:rsidRPr="00742E7D">
        <w:rPr>
          <w:sz w:val="28"/>
          <w:szCs w:val="28"/>
        </w:rPr>
        <w:t>Трудовой Кодекс Российской Федерации.</w:t>
      </w:r>
    </w:p>
    <w:p w14:paraId="35FE0EE7" w14:textId="77777777" w:rsidR="00592E09" w:rsidRPr="00742E7D" w:rsidRDefault="00592E09" w:rsidP="00592E09">
      <w:pPr>
        <w:numPr>
          <w:ilvl w:val="0"/>
          <w:numId w:val="6"/>
        </w:numPr>
        <w:tabs>
          <w:tab w:val="left" w:pos="1134"/>
          <w:tab w:val="left" w:pos="9900"/>
        </w:tabs>
        <w:ind w:left="0" w:firstLine="709"/>
        <w:jc w:val="both"/>
        <w:rPr>
          <w:sz w:val="28"/>
          <w:szCs w:val="28"/>
        </w:rPr>
      </w:pPr>
      <w:r w:rsidRPr="00742E7D">
        <w:rPr>
          <w:sz w:val="28"/>
          <w:szCs w:val="28"/>
        </w:rPr>
        <w:t>Федеральный Закон от 17.08.1995 № 147-ФЗ «О естественных монополиях».</w:t>
      </w:r>
    </w:p>
    <w:p w14:paraId="6E8E9014" w14:textId="77777777" w:rsidR="00592E09" w:rsidRPr="00742E7D" w:rsidRDefault="00592E09" w:rsidP="00592E09">
      <w:pPr>
        <w:numPr>
          <w:ilvl w:val="0"/>
          <w:numId w:val="6"/>
        </w:numPr>
        <w:tabs>
          <w:tab w:val="left" w:pos="1134"/>
          <w:tab w:val="left" w:pos="9900"/>
        </w:tabs>
        <w:ind w:left="0" w:firstLine="709"/>
        <w:jc w:val="both"/>
        <w:rPr>
          <w:sz w:val="28"/>
          <w:szCs w:val="28"/>
        </w:rPr>
      </w:pPr>
      <w:r w:rsidRPr="00742E7D">
        <w:rPr>
          <w:sz w:val="28"/>
          <w:szCs w:val="28"/>
        </w:rPr>
        <w:t xml:space="preserve"> Федеральный закон от 27.07.2010 № 190-ФЗ «О теплоснабжении».</w:t>
      </w:r>
    </w:p>
    <w:p w14:paraId="6E3A3923" w14:textId="77777777" w:rsidR="00592E09" w:rsidRPr="00742E7D" w:rsidRDefault="00592E09" w:rsidP="00592E09">
      <w:pPr>
        <w:numPr>
          <w:ilvl w:val="0"/>
          <w:numId w:val="6"/>
        </w:numPr>
        <w:tabs>
          <w:tab w:val="left" w:pos="1134"/>
          <w:tab w:val="left" w:pos="9900"/>
        </w:tabs>
        <w:ind w:left="0" w:firstLine="709"/>
        <w:jc w:val="both"/>
        <w:rPr>
          <w:sz w:val="28"/>
          <w:szCs w:val="28"/>
        </w:rPr>
      </w:pPr>
      <w:r w:rsidRPr="00742E7D">
        <w:rPr>
          <w:sz w:val="28"/>
          <w:szCs w:val="28"/>
        </w:rPr>
        <w:t xml:space="preserve">Постановление Правительства РФ от 06.07.1998 № 700 «О введении раздельного учета затрат по регулируемым видам деятельности </w:t>
      </w:r>
      <w:r w:rsidRPr="00742E7D">
        <w:rPr>
          <w:sz w:val="28"/>
          <w:szCs w:val="28"/>
        </w:rPr>
        <w:br/>
        <w:t>в энергетике».</w:t>
      </w:r>
    </w:p>
    <w:p w14:paraId="4AAEE6E1" w14:textId="77777777" w:rsidR="00592E09" w:rsidRPr="00742E7D" w:rsidRDefault="00592E09" w:rsidP="00592E09">
      <w:pPr>
        <w:numPr>
          <w:ilvl w:val="0"/>
          <w:numId w:val="6"/>
        </w:numPr>
        <w:tabs>
          <w:tab w:val="left" w:pos="1134"/>
          <w:tab w:val="left" w:pos="9900"/>
        </w:tabs>
        <w:ind w:left="0" w:firstLine="709"/>
        <w:jc w:val="both"/>
        <w:rPr>
          <w:sz w:val="28"/>
          <w:szCs w:val="28"/>
        </w:rPr>
      </w:pPr>
      <w:r w:rsidRPr="00742E7D">
        <w:rPr>
          <w:sz w:val="28"/>
          <w:szCs w:val="28"/>
        </w:rPr>
        <w:t>Постановление Правительства Российской Федерации от 22.10.2012 № 1075 «О ценообразовании в сфере теплоснабжения».</w:t>
      </w:r>
    </w:p>
    <w:p w14:paraId="32DC269F" w14:textId="77777777" w:rsidR="00592E09" w:rsidRPr="00742E7D" w:rsidRDefault="00592E09" w:rsidP="00592E09">
      <w:pPr>
        <w:numPr>
          <w:ilvl w:val="0"/>
          <w:numId w:val="6"/>
        </w:numPr>
        <w:tabs>
          <w:tab w:val="left" w:pos="1134"/>
          <w:tab w:val="left" w:pos="9900"/>
        </w:tabs>
        <w:ind w:left="0" w:firstLine="709"/>
        <w:jc w:val="both"/>
        <w:rPr>
          <w:sz w:val="28"/>
          <w:szCs w:val="28"/>
        </w:rPr>
      </w:pPr>
      <w:r w:rsidRPr="00742E7D">
        <w:rPr>
          <w:sz w:val="28"/>
          <w:szCs w:val="28"/>
        </w:rPr>
        <w:t xml:space="preserve"> Приказ Минэнерго РФ от 30.12.2008 № 323 «Об организации </w:t>
      </w:r>
      <w:r w:rsidRPr="00742E7D">
        <w:rPr>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742E7D">
        <w:rPr>
          <w:sz w:val="28"/>
          <w:szCs w:val="28"/>
        </w:rPr>
        <w:br/>
        <w:t>и тепловую энергию от тепловых электрических станций и котельных».</w:t>
      </w:r>
    </w:p>
    <w:p w14:paraId="42C27648" w14:textId="77777777" w:rsidR="00592E09" w:rsidRPr="00742E7D" w:rsidRDefault="00592E09" w:rsidP="00592E09">
      <w:pPr>
        <w:numPr>
          <w:ilvl w:val="0"/>
          <w:numId w:val="6"/>
        </w:numPr>
        <w:tabs>
          <w:tab w:val="left" w:pos="1134"/>
          <w:tab w:val="left" w:pos="9900"/>
        </w:tabs>
        <w:ind w:left="0" w:firstLine="709"/>
        <w:jc w:val="both"/>
        <w:rPr>
          <w:sz w:val="28"/>
          <w:szCs w:val="28"/>
        </w:rPr>
      </w:pPr>
      <w:r w:rsidRPr="00742E7D">
        <w:rPr>
          <w:sz w:val="28"/>
          <w:szCs w:val="28"/>
        </w:rPr>
        <w:t xml:space="preserve"> Приказ Минэнерго РФ от 30.12.2008 № 325 «Об организации </w:t>
      </w:r>
      <w:r w:rsidRPr="00742E7D">
        <w:rPr>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742E7D">
        <w:rPr>
          <w:sz w:val="28"/>
          <w:szCs w:val="28"/>
        </w:rPr>
        <w:br/>
        <w:t xml:space="preserve">с «Инструкцией по организации в Минэнерго России работы по расчету </w:t>
      </w:r>
      <w:r w:rsidRPr="00742E7D">
        <w:rPr>
          <w:sz w:val="28"/>
          <w:szCs w:val="28"/>
        </w:rPr>
        <w:br/>
        <w:t>и обоснованию нормативов технологических потерь при передаче тепловой энергии»).</w:t>
      </w:r>
    </w:p>
    <w:p w14:paraId="39407DCD" w14:textId="77777777" w:rsidR="00592E09" w:rsidRPr="00742E7D" w:rsidRDefault="00592E09" w:rsidP="00592E09">
      <w:pPr>
        <w:numPr>
          <w:ilvl w:val="0"/>
          <w:numId w:val="6"/>
        </w:numPr>
        <w:tabs>
          <w:tab w:val="left" w:pos="1134"/>
        </w:tabs>
        <w:ind w:left="0" w:firstLine="709"/>
        <w:jc w:val="both"/>
        <w:rPr>
          <w:sz w:val="28"/>
          <w:szCs w:val="28"/>
        </w:rPr>
      </w:pPr>
      <w:r w:rsidRPr="00742E7D">
        <w:rPr>
          <w:sz w:val="28"/>
          <w:szCs w:val="28"/>
        </w:rPr>
        <w:t xml:space="preserve">Приказ Федеральной службы по тарифам (ФСТ России) </w:t>
      </w:r>
      <w:r w:rsidRPr="00742E7D">
        <w:rPr>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7A26EC8C" w14:textId="77777777" w:rsidR="00592E09" w:rsidRPr="00742E7D" w:rsidRDefault="00592E09" w:rsidP="00592E09">
      <w:pPr>
        <w:numPr>
          <w:ilvl w:val="0"/>
          <w:numId w:val="6"/>
        </w:numPr>
        <w:tabs>
          <w:tab w:val="left" w:pos="1134"/>
        </w:tabs>
        <w:ind w:left="0" w:firstLine="709"/>
        <w:jc w:val="both"/>
        <w:rPr>
          <w:sz w:val="28"/>
          <w:szCs w:val="28"/>
        </w:rPr>
      </w:pPr>
      <w:r w:rsidRPr="00742E7D">
        <w:rPr>
          <w:sz w:val="28"/>
          <w:szCs w:val="28"/>
        </w:rPr>
        <w:t xml:space="preserve">Приказ Федеральной службы по тарифам (ФСТ России) </w:t>
      </w:r>
      <w:r w:rsidRPr="00742E7D">
        <w:rPr>
          <w:sz w:val="28"/>
          <w:szCs w:val="28"/>
        </w:rPr>
        <w:br/>
        <w:t xml:space="preserve">от 07.06.2013 года № 163 «Об утверждении Регламента открытия дел </w:t>
      </w:r>
      <w:r w:rsidRPr="00742E7D">
        <w:rPr>
          <w:sz w:val="28"/>
          <w:szCs w:val="28"/>
        </w:rPr>
        <w:br/>
        <w:t>об установлении регулируемых цен (тарифов) и отмене регулирования тарифов в сфере теплоснабжения».</w:t>
      </w:r>
    </w:p>
    <w:p w14:paraId="424DB736" w14:textId="77777777" w:rsidR="00592E09" w:rsidRPr="00742E7D" w:rsidRDefault="00592E09" w:rsidP="00592E09">
      <w:pPr>
        <w:numPr>
          <w:ilvl w:val="0"/>
          <w:numId w:val="6"/>
        </w:numPr>
        <w:tabs>
          <w:tab w:val="left" w:pos="1134"/>
        </w:tabs>
        <w:ind w:left="0" w:firstLine="709"/>
        <w:jc w:val="both"/>
        <w:rPr>
          <w:sz w:val="28"/>
          <w:szCs w:val="28"/>
        </w:rPr>
      </w:pPr>
      <w:r w:rsidRPr="00742E7D">
        <w:rPr>
          <w:sz w:val="28"/>
          <w:szCs w:val="28"/>
        </w:rPr>
        <w:t xml:space="preserve">Прочие законы и подзаконные акты, методические разработки </w:t>
      </w:r>
      <w:r w:rsidRPr="00742E7D">
        <w:rPr>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3A7A724D" w14:textId="77777777" w:rsidR="00592E09" w:rsidRPr="00742E7D" w:rsidRDefault="00592E09" w:rsidP="00592E09">
      <w:pPr>
        <w:pStyle w:val="aff1"/>
        <w:tabs>
          <w:tab w:val="left" w:pos="851"/>
          <w:tab w:val="left" w:pos="1134"/>
        </w:tabs>
        <w:ind w:firstLine="709"/>
        <w:rPr>
          <w:sz w:val="28"/>
          <w:szCs w:val="28"/>
        </w:rPr>
      </w:pPr>
      <w:r w:rsidRPr="00742E7D">
        <w:rPr>
          <w:sz w:val="28"/>
          <w:szCs w:val="28"/>
        </w:rPr>
        <w:t>Вся нормативно – методическая основа используется в редакции, действующей на момент проведения экспертизы.</w:t>
      </w:r>
    </w:p>
    <w:p w14:paraId="067FCC18" w14:textId="77777777" w:rsidR="00592E09" w:rsidRPr="009201B3" w:rsidRDefault="00592E09" w:rsidP="00592E09">
      <w:pPr>
        <w:pStyle w:val="aff1"/>
        <w:tabs>
          <w:tab w:val="left" w:pos="851"/>
          <w:tab w:val="left" w:pos="1134"/>
        </w:tabs>
        <w:ind w:firstLine="709"/>
        <w:rPr>
          <w:sz w:val="28"/>
          <w:szCs w:val="28"/>
        </w:rPr>
      </w:pPr>
    </w:p>
    <w:p w14:paraId="6FC55935" w14:textId="77777777" w:rsidR="00592E09" w:rsidRPr="009201B3" w:rsidRDefault="00592E09" w:rsidP="00592E09">
      <w:pPr>
        <w:pStyle w:val="1"/>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01B3">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00FC31B5" w14:textId="77777777" w:rsidR="00592E09" w:rsidRPr="009201B3" w:rsidRDefault="00592E09" w:rsidP="00592E09">
      <w:pPr>
        <w:ind w:firstLine="709"/>
        <w:jc w:val="both"/>
        <w:rPr>
          <w:sz w:val="28"/>
          <w:szCs w:val="28"/>
        </w:rPr>
      </w:pPr>
    </w:p>
    <w:p w14:paraId="660B8C26" w14:textId="77777777" w:rsidR="00592E09" w:rsidRPr="009201B3" w:rsidRDefault="00592E09" w:rsidP="00592E09">
      <w:pPr>
        <w:pStyle w:val="affffffc"/>
        <w:ind w:right="-1" w:firstLine="709"/>
        <w:jc w:val="both"/>
        <w:rPr>
          <w:sz w:val="28"/>
          <w:szCs w:val="28"/>
        </w:rPr>
      </w:pPr>
      <w:r w:rsidRPr="009201B3">
        <w:rPr>
          <w:sz w:val="28"/>
          <w:szCs w:val="28"/>
        </w:rPr>
        <w:t xml:space="preserve">Материалы </w:t>
      </w:r>
      <w:r w:rsidRPr="009201B3">
        <w:rPr>
          <w:iCs/>
          <w:sz w:val="28"/>
          <w:szCs w:val="28"/>
        </w:rPr>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КТУ на ст. Юрга-1 </w:t>
      </w:r>
      <w:r w:rsidRPr="009201B3">
        <w:rPr>
          <w:sz w:val="28"/>
          <w:szCs w:val="28"/>
        </w:rPr>
        <w:t>по расчету тарифов</w:t>
      </w:r>
      <w:r w:rsidRPr="009201B3">
        <w:rPr>
          <w:sz w:val="28"/>
          <w:szCs w:val="28"/>
        </w:rPr>
        <w:br/>
        <w:t xml:space="preserve"> на 2023 год, с целью корректировки значений долгосрочного периода регулирования 2019-2023 годов, подготовлены в соответствии </w:t>
      </w:r>
      <w:r w:rsidRPr="009201B3">
        <w:rPr>
          <w:sz w:val="28"/>
          <w:szCs w:val="28"/>
        </w:rPr>
        <w:br/>
        <w:t xml:space="preserve">с требованиями «Основ ценообразования в сфере теплоснабжения», утвержденных постановлением Правительства Российской Федерации </w:t>
      </w:r>
      <w:r w:rsidRPr="009201B3">
        <w:rPr>
          <w:sz w:val="28"/>
          <w:szCs w:val="28"/>
        </w:rPr>
        <w:br/>
        <w:t>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640C6BC4" w14:textId="77777777" w:rsidR="00592E09" w:rsidRPr="009201B3" w:rsidRDefault="00592E09" w:rsidP="00592E09">
      <w:pPr>
        <w:ind w:right="142" w:firstLine="709"/>
        <w:jc w:val="both"/>
        <w:rPr>
          <w:sz w:val="28"/>
          <w:szCs w:val="28"/>
        </w:rPr>
      </w:pPr>
    </w:p>
    <w:p w14:paraId="4B8F1AF7" w14:textId="77777777" w:rsidR="00592E09" w:rsidRPr="009201B3" w:rsidRDefault="00592E09" w:rsidP="00592E09">
      <w:pPr>
        <w:pStyle w:val="1"/>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01B3">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Оценка достоверности данных, приведенных в предложениях</w:t>
      </w:r>
      <w:r w:rsidRPr="009201B3">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об установлении тарифов и (или) их предельных уровней</w:t>
      </w:r>
    </w:p>
    <w:p w14:paraId="4C0A4AA0" w14:textId="77777777" w:rsidR="00592E09" w:rsidRPr="009201B3" w:rsidRDefault="00592E09" w:rsidP="00592E09">
      <w:pPr>
        <w:ind w:firstLine="709"/>
        <w:jc w:val="both"/>
        <w:rPr>
          <w:sz w:val="28"/>
          <w:szCs w:val="28"/>
        </w:rPr>
      </w:pPr>
    </w:p>
    <w:p w14:paraId="41DDAE3F" w14:textId="77777777" w:rsidR="00592E09" w:rsidRPr="009201B3" w:rsidRDefault="00592E09" w:rsidP="00592E09">
      <w:pPr>
        <w:ind w:firstLine="709"/>
        <w:jc w:val="both"/>
        <w:rPr>
          <w:sz w:val="28"/>
          <w:szCs w:val="28"/>
        </w:rPr>
      </w:pPr>
      <w:r w:rsidRPr="009201B3">
        <w:rPr>
          <w:sz w:val="28"/>
          <w:szCs w:val="28"/>
        </w:rPr>
        <w:t xml:space="preserve">Экспертами рассматривались и принимались во внимание </w:t>
      </w:r>
      <w:r w:rsidRPr="009201B3">
        <w:rPr>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9201B3">
        <w:rPr>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707283B8" w14:textId="77777777" w:rsidR="00592E09" w:rsidRPr="009201B3" w:rsidRDefault="00592E09" w:rsidP="00592E09">
      <w:pPr>
        <w:pStyle w:val="affffffc"/>
        <w:ind w:right="-1" w:firstLine="709"/>
        <w:jc w:val="both"/>
        <w:rPr>
          <w:sz w:val="28"/>
          <w:szCs w:val="28"/>
        </w:rPr>
      </w:pPr>
      <w:r w:rsidRPr="009201B3">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sidRPr="009201B3">
        <w:rPr>
          <w:iCs/>
          <w:color w:val="000000"/>
          <w:sz w:val="28"/>
          <w:szCs w:val="28"/>
        </w:rPr>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w:t>
      </w:r>
      <w:r w:rsidRPr="009201B3">
        <w:rPr>
          <w:iCs/>
          <w:sz w:val="28"/>
          <w:szCs w:val="28"/>
        </w:rPr>
        <w:t xml:space="preserve">КТУ на ст. Юрга-1 </w:t>
      </w:r>
      <w:r w:rsidRPr="009201B3">
        <w:rPr>
          <w:sz w:val="28"/>
          <w:szCs w:val="28"/>
        </w:rPr>
        <w:t xml:space="preserve">информации  </w:t>
      </w:r>
      <w:r w:rsidRPr="009201B3">
        <w:rPr>
          <w:sz w:val="28"/>
          <w:szCs w:val="28"/>
        </w:rPr>
        <w:br/>
        <w:t xml:space="preserve">для определения величины экономически обоснованных расходов </w:t>
      </w:r>
      <w:r w:rsidRPr="009201B3">
        <w:rPr>
          <w:sz w:val="28"/>
          <w:szCs w:val="28"/>
        </w:rPr>
        <w:br/>
        <w:t>по регулируемым РЭК Кузбасса видам деятельности на 2023 год.</w:t>
      </w:r>
    </w:p>
    <w:p w14:paraId="74342C11" w14:textId="77777777" w:rsidR="00592E09" w:rsidRPr="009201B3" w:rsidRDefault="00592E09" w:rsidP="00592E09">
      <w:pPr>
        <w:ind w:firstLine="709"/>
        <w:jc w:val="both"/>
        <w:rPr>
          <w:sz w:val="28"/>
          <w:szCs w:val="28"/>
        </w:rPr>
      </w:pPr>
      <w:r w:rsidRPr="009201B3">
        <w:rPr>
          <w:sz w:val="28"/>
          <w:szCs w:val="28"/>
        </w:rPr>
        <w:t xml:space="preserve">Экспертная оценка экономической обоснованности расходов </w:t>
      </w:r>
      <w:r w:rsidRPr="009201B3">
        <w:rPr>
          <w:sz w:val="28"/>
          <w:szCs w:val="28"/>
        </w:rPr>
        <w:br/>
        <w:t xml:space="preserve">на производство, передачу и сбыт тепловой энергии, принимаемых </w:t>
      </w:r>
      <w:r w:rsidRPr="009201B3">
        <w:rPr>
          <w:sz w:val="28"/>
          <w:szCs w:val="28"/>
        </w:rPr>
        <w:br/>
        <w:t>для расчета тарифов на 2023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и факта 2021 года.</w:t>
      </w:r>
    </w:p>
    <w:p w14:paraId="108B7CB1" w14:textId="6D02DFDC" w:rsidR="00592E09" w:rsidRPr="009201B3" w:rsidRDefault="00592E09" w:rsidP="00592E09">
      <w:pPr>
        <w:pStyle w:val="affffffc"/>
        <w:ind w:right="-1"/>
        <w:rPr>
          <w:sz w:val="28"/>
          <w:szCs w:val="28"/>
        </w:rPr>
      </w:pPr>
      <w:r w:rsidRPr="009201B3">
        <w:rPr>
          <w:sz w:val="28"/>
          <w:szCs w:val="28"/>
        </w:rPr>
        <w:t xml:space="preserve">Анализ расходов </w:t>
      </w:r>
      <w:r w:rsidRPr="009201B3">
        <w:rPr>
          <w:iCs/>
          <w:sz w:val="28"/>
          <w:szCs w:val="28"/>
        </w:rPr>
        <w:t>ОАО «РЖД» по узлу теплоснабжения - котельная КТУ на ст. Юрга-1</w:t>
      </w:r>
    </w:p>
    <w:p w14:paraId="523B5729" w14:textId="77777777" w:rsidR="00592E09" w:rsidRPr="009201B3" w:rsidRDefault="00592E09" w:rsidP="00592E09">
      <w:pPr>
        <w:ind w:firstLine="720"/>
        <w:jc w:val="both"/>
        <w:rPr>
          <w:sz w:val="28"/>
          <w:szCs w:val="28"/>
        </w:rPr>
      </w:pPr>
    </w:p>
    <w:p w14:paraId="498B96F6" w14:textId="77777777" w:rsidR="00592E09" w:rsidRPr="009201B3" w:rsidRDefault="00592E09" w:rsidP="00592E09">
      <w:pPr>
        <w:pStyle w:val="20"/>
        <w:rPr>
          <w:b w:val="0"/>
          <w:szCs w:val="28"/>
        </w:rPr>
      </w:pPr>
      <w:r w:rsidRPr="009201B3">
        <w:rPr>
          <w:b w:val="0"/>
          <w:szCs w:val="28"/>
        </w:rPr>
        <w:t>Баланс тепловой энергии</w:t>
      </w:r>
    </w:p>
    <w:p w14:paraId="0B2B37C2" w14:textId="77777777" w:rsidR="00592E09" w:rsidRPr="009201B3" w:rsidRDefault="00592E09" w:rsidP="00592E09">
      <w:pPr>
        <w:ind w:firstLine="851"/>
        <w:jc w:val="both"/>
        <w:rPr>
          <w:sz w:val="28"/>
          <w:szCs w:val="28"/>
        </w:rPr>
      </w:pPr>
    </w:p>
    <w:p w14:paraId="1406BF88" w14:textId="77777777" w:rsidR="00592E09" w:rsidRPr="00742E7D" w:rsidRDefault="00592E09" w:rsidP="00592E09">
      <w:pPr>
        <w:ind w:firstLine="709"/>
        <w:jc w:val="both"/>
        <w:rPr>
          <w:sz w:val="28"/>
          <w:szCs w:val="28"/>
        </w:rPr>
      </w:pPr>
      <w:r w:rsidRPr="009201B3">
        <w:rPr>
          <w:sz w:val="28"/>
          <w:szCs w:val="28"/>
        </w:rPr>
        <w:t>Согласно </w:t>
      </w:r>
      <w:hyperlink r:id="rId60" w:anchor="000013" w:history="1">
        <w:r w:rsidRPr="009201B3">
          <w:rPr>
            <w:sz w:val="28"/>
            <w:szCs w:val="28"/>
          </w:rPr>
          <w:t>пункту 22</w:t>
        </w:r>
      </w:hyperlink>
      <w:r w:rsidRPr="009201B3">
        <w:rPr>
          <w:sz w:val="28"/>
          <w:szCs w:val="28"/>
        </w:rPr>
        <w:t xml:space="preserve"> Основ ценообразования тарифы устанавливаются </w:t>
      </w:r>
      <w:r w:rsidRPr="009201B3">
        <w:rPr>
          <w:sz w:val="28"/>
          <w:szCs w:val="28"/>
        </w:rPr>
        <w:br/>
        <w:t xml:space="preserve">на основании необходимой валовой выручки, определенной </w:t>
      </w:r>
      <w:r w:rsidRPr="009201B3">
        <w:rPr>
          <w:sz w:val="28"/>
          <w:szCs w:val="28"/>
        </w:rPr>
        <w:br/>
        <w:t>для соответствующего регулируемого вида деятельности, и расчетного объема</w:t>
      </w:r>
      <w:r w:rsidRPr="00742E7D">
        <w:rPr>
          <w:sz w:val="28"/>
          <w:szCs w:val="28"/>
        </w:rPr>
        <w:t xml:space="preserve"> полезного отпуска соответствующего вида продукции (услуг) </w:t>
      </w:r>
      <w:r w:rsidRPr="00742E7D">
        <w:rPr>
          <w:sz w:val="28"/>
          <w:szCs w:val="28"/>
        </w:rPr>
        <w:br/>
        <w:t xml:space="preserve">на расчетный период регулирования, определенного в соответствии </w:t>
      </w:r>
      <w:r w:rsidRPr="00742E7D">
        <w:rPr>
          <w:sz w:val="28"/>
          <w:szCs w:val="28"/>
        </w:rPr>
        <w:br/>
        <w:t xml:space="preserve">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w:t>
      </w:r>
      <w:r w:rsidRPr="00742E7D">
        <w:rPr>
          <w:sz w:val="28"/>
          <w:szCs w:val="28"/>
        </w:rPr>
        <w:br/>
        <w:t xml:space="preserve">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w:t>
      </w:r>
      <w:r w:rsidRPr="00742E7D">
        <w:rPr>
          <w:sz w:val="28"/>
          <w:szCs w:val="28"/>
        </w:rPr>
        <w:br/>
        <w:t xml:space="preserve">об объемах полезного отпуска тепловой энергии расчетный объем полезного отпуска тепловой энергии определяется органом регулирования </w:t>
      </w:r>
      <w:r w:rsidRPr="00742E7D">
        <w:rPr>
          <w:sz w:val="28"/>
          <w:szCs w:val="28"/>
        </w:rPr>
        <w:br/>
        <w:t>в соответствии с методическими </w:t>
      </w:r>
      <w:hyperlink r:id="rId61" w:anchor="100015" w:history="1">
        <w:r w:rsidRPr="00742E7D">
          <w:rPr>
            <w:sz w:val="28"/>
            <w:szCs w:val="28"/>
          </w:rPr>
          <w:t>указаниями</w:t>
        </w:r>
      </w:hyperlink>
      <w:r w:rsidRPr="00742E7D">
        <w:rPr>
          <w:sz w:val="28"/>
          <w:szCs w:val="28"/>
        </w:rPr>
        <w:t xml:space="preserve"> и с учетом фактического полезного отпуска тепловой энергии за последний отчетный год и средней динамики полезного отпуска тепловой энергии за последние 3 года. </w:t>
      </w:r>
    </w:p>
    <w:p w14:paraId="61EE84C5" w14:textId="77777777" w:rsidR="00592E09" w:rsidRPr="00742E7D" w:rsidRDefault="00592E09" w:rsidP="00592E09">
      <w:pPr>
        <w:ind w:firstLine="709"/>
        <w:jc w:val="both"/>
        <w:rPr>
          <w:iCs/>
          <w:sz w:val="28"/>
          <w:szCs w:val="28"/>
        </w:rPr>
      </w:pPr>
      <w:r w:rsidRPr="00742E7D">
        <w:rPr>
          <w:sz w:val="28"/>
          <w:szCs w:val="28"/>
        </w:rPr>
        <w:t xml:space="preserve">Так как ОАО «РЖД» </w:t>
      </w:r>
      <w:r w:rsidRPr="00742E7D">
        <w:rPr>
          <w:iCs/>
          <w:sz w:val="28"/>
          <w:szCs w:val="28"/>
        </w:rPr>
        <w:t xml:space="preserve">узел теплоснабжения </w:t>
      </w:r>
      <w:r w:rsidRPr="00742E7D">
        <w:rPr>
          <w:sz w:val="28"/>
          <w:szCs w:val="28"/>
        </w:rPr>
        <w:t>- котельная</w:t>
      </w:r>
      <w:r w:rsidRPr="00742E7D">
        <w:rPr>
          <w:bCs/>
          <w:iCs/>
          <w:sz w:val="28"/>
          <w:szCs w:val="28"/>
        </w:rPr>
        <w:t xml:space="preserve"> КТУ </w:t>
      </w:r>
      <w:r w:rsidRPr="00742E7D">
        <w:rPr>
          <w:bCs/>
          <w:iCs/>
          <w:sz w:val="28"/>
          <w:szCs w:val="28"/>
        </w:rPr>
        <w:br/>
        <w:t xml:space="preserve">на ст. Юрга-1 </w:t>
      </w:r>
      <w:r w:rsidRPr="00742E7D">
        <w:rPr>
          <w:sz w:val="28"/>
          <w:szCs w:val="28"/>
        </w:rPr>
        <w:t>отсутствует в схеме теплоснабжения Юргинского муниципального округа до 2035 года (актуализация на 2023 год), то объем полезного отпуска тепловой энергии определяется следующим образом.</w:t>
      </w:r>
    </w:p>
    <w:p w14:paraId="16685488" w14:textId="77777777" w:rsidR="00592E09" w:rsidRPr="00742E7D" w:rsidRDefault="00592E09" w:rsidP="00592E09">
      <w:pPr>
        <w:ind w:firstLine="709"/>
        <w:jc w:val="both"/>
        <w:rPr>
          <w:sz w:val="28"/>
          <w:szCs w:val="28"/>
        </w:rPr>
      </w:pPr>
      <w:r w:rsidRPr="00742E7D">
        <w:rPr>
          <w:sz w:val="28"/>
          <w:szCs w:val="28"/>
        </w:rPr>
        <w:t xml:space="preserve">В соответствии с пунктом 22(1) Основ ценообразования  расчетный объем полезного отпуска тепловой энергии, реализация которой необходима для оказания коммунальных услуг по отоплению и горячему водоснабжению населению и приравненным к нему категориям потребителей, определяется органом регулирования в соответствии с методическими указаниями </w:t>
      </w:r>
      <w:r w:rsidRPr="00742E7D">
        <w:rPr>
          <w:sz w:val="28"/>
          <w:szCs w:val="28"/>
        </w:rPr>
        <w:br/>
        <w:t xml:space="preserve">с учетом фактического полезного отпуска тепловой энергии за последний отчетный год и средней динамики полезного отпуска тепловой энергии указанным категориям потребителей за последние 3 года. </w:t>
      </w:r>
    </w:p>
    <w:p w14:paraId="3B7FAC84" w14:textId="77777777" w:rsidR="00592E09" w:rsidRPr="00742E7D" w:rsidRDefault="00592E09" w:rsidP="00592E09">
      <w:pPr>
        <w:ind w:firstLine="709"/>
        <w:jc w:val="both"/>
        <w:rPr>
          <w:sz w:val="28"/>
          <w:szCs w:val="28"/>
        </w:rPr>
      </w:pPr>
      <w:r w:rsidRPr="00742E7D">
        <w:rPr>
          <w:sz w:val="28"/>
          <w:szCs w:val="28"/>
        </w:rPr>
        <w:t xml:space="preserve">Расчет полезного отпуска тепловой энергии произведен экспертами </w:t>
      </w:r>
      <w:r w:rsidRPr="00742E7D">
        <w:rPr>
          <w:sz w:val="28"/>
          <w:szCs w:val="28"/>
        </w:rPr>
        <w:br/>
        <w:t xml:space="preserve">на основании данных шаблона BALANCE.CALC.TARIFF.WARM.FACT </w:t>
      </w:r>
      <w:r w:rsidRPr="00742E7D">
        <w:rPr>
          <w:sz w:val="28"/>
          <w:szCs w:val="28"/>
        </w:rPr>
        <w:br/>
        <w:t>за 2019, 2020, 2021 годы с учетом средней динамики и представлен в таблице 1.</w:t>
      </w:r>
    </w:p>
    <w:p w14:paraId="2C0A05E4" w14:textId="77777777" w:rsidR="00592E09" w:rsidRPr="00742E7D" w:rsidRDefault="00592E09" w:rsidP="00592E09">
      <w:pPr>
        <w:ind w:firstLine="709"/>
        <w:jc w:val="both"/>
        <w:rPr>
          <w:sz w:val="28"/>
          <w:szCs w:val="28"/>
        </w:rPr>
      </w:pPr>
    </w:p>
    <w:p w14:paraId="3E5B6F96" w14:textId="77777777" w:rsidR="00592E09" w:rsidRDefault="00592E09" w:rsidP="00C37AFC">
      <w:pPr>
        <w:numPr>
          <w:ilvl w:val="0"/>
          <w:numId w:val="25"/>
        </w:numPr>
        <w:ind w:right="-426"/>
        <w:jc w:val="right"/>
      </w:pPr>
    </w:p>
    <w:p w14:paraId="54D49D24" w14:textId="77777777" w:rsidR="00592E09" w:rsidRDefault="00592E09" w:rsidP="00592E09">
      <w:pPr>
        <w:spacing w:after="120"/>
        <w:ind w:right="-425"/>
        <w:jc w:val="center"/>
      </w:pPr>
      <w:r>
        <w:t>Объем полезного отпуска на 2023 год</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34"/>
        <w:gridCol w:w="1133"/>
        <w:gridCol w:w="857"/>
        <w:gridCol w:w="709"/>
        <w:gridCol w:w="1271"/>
        <w:gridCol w:w="860"/>
        <w:gridCol w:w="1266"/>
      </w:tblGrid>
      <w:tr w:rsidR="00592E09" w:rsidRPr="005A4396" w14:paraId="78F493C7" w14:textId="77777777" w:rsidTr="005C3976">
        <w:trPr>
          <w:trHeight w:val="300"/>
        </w:trPr>
        <w:tc>
          <w:tcPr>
            <w:tcW w:w="2263" w:type="dxa"/>
            <w:shd w:val="clear" w:color="auto" w:fill="auto"/>
            <w:vAlign w:val="center"/>
            <w:hideMark/>
          </w:tcPr>
          <w:p w14:paraId="7B9D4B23" w14:textId="77777777" w:rsidR="00592E09" w:rsidRPr="005A4396" w:rsidRDefault="00592E09" w:rsidP="005C3976">
            <w:pPr>
              <w:rPr>
                <w:sz w:val="20"/>
                <w:szCs w:val="20"/>
              </w:rPr>
            </w:pPr>
            <w:r w:rsidRPr="005A4396">
              <w:rPr>
                <w:sz w:val="20"/>
                <w:szCs w:val="20"/>
              </w:rPr>
              <w:t> </w:t>
            </w:r>
          </w:p>
        </w:tc>
        <w:tc>
          <w:tcPr>
            <w:tcW w:w="3833" w:type="dxa"/>
            <w:gridSpan w:val="4"/>
            <w:shd w:val="clear" w:color="auto" w:fill="auto"/>
            <w:vAlign w:val="center"/>
            <w:hideMark/>
          </w:tcPr>
          <w:p w14:paraId="5C586E7B" w14:textId="77777777" w:rsidR="00592E09" w:rsidRPr="005A4396" w:rsidRDefault="00592E09" w:rsidP="005C3976">
            <w:pPr>
              <w:jc w:val="center"/>
              <w:rPr>
                <w:sz w:val="20"/>
                <w:szCs w:val="20"/>
              </w:rPr>
            </w:pPr>
            <w:r w:rsidRPr="005A4396">
              <w:rPr>
                <w:sz w:val="20"/>
                <w:szCs w:val="20"/>
              </w:rPr>
              <w:t>Объем полезного отпуска, тыс. Гкал</w:t>
            </w:r>
          </w:p>
        </w:tc>
        <w:tc>
          <w:tcPr>
            <w:tcW w:w="3397" w:type="dxa"/>
            <w:gridSpan w:val="3"/>
            <w:shd w:val="clear" w:color="auto" w:fill="auto"/>
            <w:vAlign w:val="center"/>
            <w:hideMark/>
          </w:tcPr>
          <w:p w14:paraId="47934CC2" w14:textId="77777777" w:rsidR="00592E09" w:rsidRPr="005A4396" w:rsidRDefault="00592E09" w:rsidP="005C3976">
            <w:pPr>
              <w:jc w:val="center"/>
              <w:rPr>
                <w:sz w:val="20"/>
                <w:szCs w:val="20"/>
              </w:rPr>
            </w:pPr>
            <w:r w:rsidRPr="005A4396">
              <w:rPr>
                <w:sz w:val="20"/>
                <w:szCs w:val="20"/>
              </w:rPr>
              <w:t>Динамика</w:t>
            </w:r>
          </w:p>
        </w:tc>
      </w:tr>
      <w:tr w:rsidR="00592E09" w:rsidRPr="005A4396" w14:paraId="376347C8" w14:textId="77777777" w:rsidTr="005C3976">
        <w:trPr>
          <w:trHeight w:val="300"/>
        </w:trPr>
        <w:tc>
          <w:tcPr>
            <w:tcW w:w="2263" w:type="dxa"/>
            <w:shd w:val="clear" w:color="000000" w:fill="FFFFCC"/>
            <w:vAlign w:val="center"/>
            <w:hideMark/>
          </w:tcPr>
          <w:p w14:paraId="59D6294F" w14:textId="77777777" w:rsidR="00592E09" w:rsidRPr="005A4396" w:rsidRDefault="00592E09" w:rsidP="005C3976">
            <w:pPr>
              <w:rPr>
                <w:sz w:val="20"/>
                <w:szCs w:val="20"/>
              </w:rPr>
            </w:pPr>
            <w:r w:rsidRPr="005A4396">
              <w:rPr>
                <w:sz w:val="20"/>
                <w:szCs w:val="20"/>
              </w:rPr>
              <w:t> </w:t>
            </w:r>
          </w:p>
        </w:tc>
        <w:tc>
          <w:tcPr>
            <w:tcW w:w="1134" w:type="dxa"/>
            <w:shd w:val="clear" w:color="000000" w:fill="FFFFCC"/>
            <w:vAlign w:val="center"/>
            <w:hideMark/>
          </w:tcPr>
          <w:p w14:paraId="07FBAAD2" w14:textId="77777777" w:rsidR="00592E09" w:rsidRPr="005A4396" w:rsidRDefault="00592E09" w:rsidP="005C3976">
            <w:pPr>
              <w:jc w:val="center"/>
              <w:rPr>
                <w:sz w:val="20"/>
                <w:szCs w:val="20"/>
              </w:rPr>
            </w:pPr>
            <w:r w:rsidRPr="005A4396">
              <w:rPr>
                <w:sz w:val="20"/>
                <w:szCs w:val="20"/>
              </w:rPr>
              <w:t>Бюджет</w:t>
            </w:r>
          </w:p>
        </w:tc>
        <w:tc>
          <w:tcPr>
            <w:tcW w:w="1133" w:type="dxa"/>
            <w:shd w:val="clear" w:color="000000" w:fill="FFFFCC"/>
            <w:vAlign w:val="center"/>
            <w:hideMark/>
          </w:tcPr>
          <w:p w14:paraId="5CD4FC13" w14:textId="77777777" w:rsidR="00592E09" w:rsidRPr="005A4396" w:rsidRDefault="00592E09" w:rsidP="005C3976">
            <w:pPr>
              <w:jc w:val="center"/>
              <w:rPr>
                <w:sz w:val="20"/>
                <w:szCs w:val="20"/>
              </w:rPr>
            </w:pPr>
            <w:r w:rsidRPr="005A4396">
              <w:rPr>
                <w:sz w:val="20"/>
                <w:szCs w:val="20"/>
              </w:rPr>
              <w:t>Население</w:t>
            </w:r>
          </w:p>
        </w:tc>
        <w:tc>
          <w:tcPr>
            <w:tcW w:w="857" w:type="dxa"/>
            <w:shd w:val="clear" w:color="000000" w:fill="FFFFCC"/>
            <w:vAlign w:val="center"/>
            <w:hideMark/>
          </w:tcPr>
          <w:p w14:paraId="71D7512C" w14:textId="77777777" w:rsidR="00592E09" w:rsidRPr="005A4396" w:rsidRDefault="00592E09" w:rsidP="005C3976">
            <w:pPr>
              <w:jc w:val="center"/>
              <w:rPr>
                <w:sz w:val="20"/>
                <w:szCs w:val="20"/>
              </w:rPr>
            </w:pPr>
            <w:r w:rsidRPr="005A4396">
              <w:rPr>
                <w:sz w:val="20"/>
                <w:szCs w:val="20"/>
              </w:rPr>
              <w:t>Прочие</w:t>
            </w:r>
          </w:p>
        </w:tc>
        <w:tc>
          <w:tcPr>
            <w:tcW w:w="709" w:type="dxa"/>
            <w:shd w:val="clear" w:color="000000" w:fill="FFFFCC"/>
            <w:vAlign w:val="center"/>
            <w:hideMark/>
          </w:tcPr>
          <w:p w14:paraId="6C51F0E1" w14:textId="77777777" w:rsidR="00592E09" w:rsidRPr="005A4396" w:rsidRDefault="00592E09" w:rsidP="005C3976">
            <w:pPr>
              <w:jc w:val="center"/>
              <w:rPr>
                <w:sz w:val="20"/>
                <w:szCs w:val="20"/>
              </w:rPr>
            </w:pPr>
            <w:r w:rsidRPr="005A4396">
              <w:rPr>
                <w:sz w:val="20"/>
                <w:szCs w:val="20"/>
              </w:rPr>
              <w:t>Всего</w:t>
            </w:r>
          </w:p>
        </w:tc>
        <w:tc>
          <w:tcPr>
            <w:tcW w:w="1271" w:type="dxa"/>
            <w:shd w:val="clear" w:color="000000" w:fill="FFFFCC"/>
            <w:vAlign w:val="center"/>
            <w:hideMark/>
          </w:tcPr>
          <w:p w14:paraId="1E92D729" w14:textId="77777777" w:rsidR="00592E09" w:rsidRPr="005A4396" w:rsidRDefault="00592E09" w:rsidP="005C3976">
            <w:pPr>
              <w:jc w:val="center"/>
              <w:rPr>
                <w:sz w:val="20"/>
                <w:szCs w:val="20"/>
              </w:rPr>
            </w:pPr>
            <w:r w:rsidRPr="005A4396">
              <w:rPr>
                <w:sz w:val="20"/>
                <w:szCs w:val="20"/>
              </w:rPr>
              <w:t>Население</w:t>
            </w:r>
          </w:p>
        </w:tc>
        <w:tc>
          <w:tcPr>
            <w:tcW w:w="860" w:type="dxa"/>
            <w:shd w:val="clear" w:color="000000" w:fill="FFFFCC"/>
            <w:vAlign w:val="center"/>
            <w:hideMark/>
          </w:tcPr>
          <w:p w14:paraId="0254F745" w14:textId="77777777" w:rsidR="00592E09" w:rsidRPr="005A4396" w:rsidRDefault="00592E09" w:rsidP="005C3976">
            <w:pPr>
              <w:jc w:val="center"/>
              <w:rPr>
                <w:sz w:val="20"/>
                <w:szCs w:val="20"/>
              </w:rPr>
            </w:pPr>
            <w:r w:rsidRPr="005A4396">
              <w:rPr>
                <w:sz w:val="20"/>
                <w:szCs w:val="20"/>
              </w:rPr>
              <w:t>Прочие</w:t>
            </w:r>
          </w:p>
        </w:tc>
        <w:tc>
          <w:tcPr>
            <w:tcW w:w="1266" w:type="dxa"/>
            <w:shd w:val="clear" w:color="000000" w:fill="FFFFCC"/>
            <w:vAlign w:val="center"/>
            <w:hideMark/>
          </w:tcPr>
          <w:p w14:paraId="109ECE76" w14:textId="77777777" w:rsidR="00592E09" w:rsidRPr="005A4396" w:rsidRDefault="00592E09" w:rsidP="005C3976">
            <w:pPr>
              <w:jc w:val="center"/>
              <w:rPr>
                <w:sz w:val="20"/>
                <w:szCs w:val="20"/>
              </w:rPr>
            </w:pPr>
            <w:r w:rsidRPr="005A4396">
              <w:rPr>
                <w:sz w:val="20"/>
                <w:szCs w:val="20"/>
              </w:rPr>
              <w:t>Всего</w:t>
            </w:r>
          </w:p>
        </w:tc>
      </w:tr>
      <w:tr w:rsidR="00592E09" w:rsidRPr="005A4396" w14:paraId="713F95B0" w14:textId="77777777" w:rsidTr="005C3976">
        <w:trPr>
          <w:trHeight w:val="300"/>
        </w:trPr>
        <w:tc>
          <w:tcPr>
            <w:tcW w:w="2263" w:type="dxa"/>
            <w:shd w:val="clear" w:color="auto" w:fill="auto"/>
            <w:vAlign w:val="center"/>
            <w:hideMark/>
          </w:tcPr>
          <w:p w14:paraId="76C59600" w14:textId="77777777" w:rsidR="00592E09" w:rsidRPr="005A4396" w:rsidRDefault="00592E09" w:rsidP="005C3976">
            <w:pPr>
              <w:rPr>
                <w:sz w:val="20"/>
                <w:szCs w:val="20"/>
              </w:rPr>
            </w:pPr>
            <w:r w:rsidRPr="005A4396">
              <w:rPr>
                <w:sz w:val="20"/>
                <w:szCs w:val="20"/>
              </w:rPr>
              <w:t>Факт 201</w:t>
            </w:r>
            <w:r>
              <w:rPr>
                <w:sz w:val="20"/>
                <w:szCs w:val="20"/>
              </w:rPr>
              <w:t>9</w:t>
            </w:r>
          </w:p>
        </w:tc>
        <w:tc>
          <w:tcPr>
            <w:tcW w:w="1134" w:type="dxa"/>
            <w:shd w:val="clear" w:color="auto" w:fill="auto"/>
            <w:vAlign w:val="center"/>
            <w:hideMark/>
          </w:tcPr>
          <w:p w14:paraId="15186FBE" w14:textId="77777777" w:rsidR="00592E09" w:rsidRPr="00BD16B9" w:rsidRDefault="00592E09" w:rsidP="005C3976">
            <w:pPr>
              <w:jc w:val="center"/>
              <w:rPr>
                <w:sz w:val="20"/>
                <w:szCs w:val="20"/>
              </w:rPr>
            </w:pPr>
            <w:r w:rsidRPr="00BD16B9">
              <w:rPr>
                <w:sz w:val="20"/>
                <w:szCs w:val="20"/>
              </w:rPr>
              <w:t>0</w:t>
            </w:r>
          </w:p>
        </w:tc>
        <w:tc>
          <w:tcPr>
            <w:tcW w:w="1133" w:type="dxa"/>
            <w:shd w:val="clear" w:color="auto" w:fill="auto"/>
            <w:vAlign w:val="center"/>
            <w:hideMark/>
          </w:tcPr>
          <w:p w14:paraId="65839BAC" w14:textId="77777777" w:rsidR="00592E09" w:rsidRPr="00BD16B9" w:rsidRDefault="00592E09" w:rsidP="005C3976">
            <w:pPr>
              <w:jc w:val="center"/>
              <w:rPr>
                <w:sz w:val="20"/>
                <w:szCs w:val="20"/>
              </w:rPr>
            </w:pPr>
            <w:r w:rsidRPr="00BD16B9">
              <w:rPr>
                <w:sz w:val="20"/>
                <w:szCs w:val="20"/>
              </w:rPr>
              <w:t>0,043</w:t>
            </w:r>
          </w:p>
        </w:tc>
        <w:tc>
          <w:tcPr>
            <w:tcW w:w="857" w:type="dxa"/>
            <w:shd w:val="clear" w:color="auto" w:fill="auto"/>
            <w:vAlign w:val="center"/>
            <w:hideMark/>
          </w:tcPr>
          <w:p w14:paraId="04F7F28D" w14:textId="77777777" w:rsidR="00592E09" w:rsidRPr="00BD16B9" w:rsidRDefault="00592E09" w:rsidP="005C3976">
            <w:pPr>
              <w:jc w:val="center"/>
              <w:rPr>
                <w:sz w:val="20"/>
                <w:szCs w:val="20"/>
              </w:rPr>
            </w:pPr>
            <w:r w:rsidRPr="00BD16B9">
              <w:rPr>
                <w:sz w:val="20"/>
                <w:szCs w:val="20"/>
              </w:rPr>
              <w:t>0,878</w:t>
            </w:r>
          </w:p>
        </w:tc>
        <w:tc>
          <w:tcPr>
            <w:tcW w:w="709" w:type="dxa"/>
            <w:shd w:val="clear" w:color="auto" w:fill="auto"/>
            <w:vAlign w:val="center"/>
            <w:hideMark/>
          </w:tcPr>
          <w:p w14:paraId="3720AF44" w14:textId="77777777" w:rsidR="00592E09" w:rsidRPr="00BD16B9" w:rsidRDefault="00592E09" w:rsidP="005C3976">
            <w:pPr>
              <w:jc w:val="center"/>
              <w:rPr>
                <w:sz w:val="20"/>
                <w:szCs w:val="20"/>
              </w:rPr>
            </w:pPr>
            <w:r w:rsidRPr="00BD16B9">
              <w:rPr>
                <w:sz w:val="20"/>
                <w:szCs w:val="20"/>
              </w:rPr>
              <w:t>0,921</w:t>
            </w:r>
          </w:p>
        </w:tc>
        <w:tc>
          <w:tcPr>
            <w:tcW w:w="1271" w:type="dxa"/>
            <w:shd w:val="clear" w:color="auto" w:fill="auto"/>
            <w:vAlign w:val="center"/>
            <w:hideMark/>
          </w:tcPr>
          <w:p w14:paraId="7BF08556" w14:textId="77777777" w:rsidR="00592E09" w:rsidRPr="00BD16B9" w:rsidRDefault="00592E09" w:rsidP="005C3976">
            <w:pPr>
              <w:jc w:val="center"/>
              <w:rPr>
                <w:sz w:val="20"/>
                <w:szCs w:val="20"/>
              </w:rPr>
            </w:pPr>
          </w:p>
        </w:tc>
        <w:tc>
          <w:tcPr>
            <w:tcW w:w="860" w:type="dxa"/>
            <w:shd w:val="clear" w:color="auto" w:fill="auto"/>
            <w:vAlign w:val="center"/>
            <w:hideMark/>
          </w:tcPr>
          <w:p w14:paraId="553838F0" w14:textId="77777777" w:rsidR="00592E09" w:rsidRPr="00BD16B9" w:rsidRDefault="00592E09" w:rsidP="005C3976">
            <w:pPr>
              <w:jc w:val="center"/>
              <w:rPr>
                <w:sz w:val="20"/>
                <w:szCs w:val="20"/>
              </w:rPr>
            </w:pPr>
          </w:p>
        </w:tc>
        <w:tc>
          <w:tcPr>
            <w:tcW w:w="1266" w:type="dxa"/>
            <w:shd w:val="clear" w:color="auto" w:fill="auto"/>
            <w:vAlign w:val="center"/>
            <w:hideMark/>
          </w:tcPr>
          <w:p w14:paraId="68ED4366" w14:textId="77777777" w:rsidR="00592E09" w:rsidRPr="00BD16B9" w:rsidRDefault="00592E09" w:rsidP="005C3976">
            <w:pPr>
              <w:jc w:val="center"/>
              <w:rPr>
                <w:sz w:val="20"/>
                <w:szCs w:val="20"/>
              </w:rPr>
            </w:pPr>
          </w:p>
        </w:tc>
      </w:tr>
      <w:tr w:rsidR="00592E09" w:rsidRPr="005A4396" w14:paraId="12ACD2CC" w14:textId="77777777" w:rsidTr="005C3976">
        <w:trPr>
          <w:trHeight w:val="300"/>
        </w:trPr>
        <w:tc>
          <w:tcPr>
            <w:tcW w:w="2263" w:type="dxa"/>
            <w:shd w:val="clear" w:color="auto" w:fill="auto"/>
            <w:vAlign w:val="center"/>
            <w:hideMark/>
          </w:tcPr>
          <w:p w14:paraId="2F5E87E2" w14:textId="77777777" w:rsidR="00592E09" w:rsidRPr="005A4396" w:rsidRDefault="00592E09" w:rsidP="005C3976">
            <w:pPr>
              <w:rPr>
                <w:sz w:val="20"/>
                <w:szCs w:val="20"/>
              </w:rPr>
            </w:pPr>
            <w:r w:rsidRPr="005A4396">
              <w:rPr>
                <w:sz w:val="20"/>
                <w:szCs w:val="20"/>
              </w:rPr>
              <w:t>Факт 20</w:t>
            </w:r>
            <w:r>
              <w:rPr>
                <w:sz w:val="20"/>
                <w:szCs w:val="20"/>
              </w:rPr>
              <w:t>20</w:t>
            </w:r>
          </w:p>
        </w:tc>
        <w:tc>
          <w:tcPr>
            <w:tcW w:w="1134" w:type="dxa"/>
            <w:shd w:val="clear" w:color="auto" w:fill="auto"/>
            <w:vAlign w:val="center"/>
            <w:hideMark/>
          </w:tcPr>
          <w:p w14:paraId="588FC82F" w14:textId="77777777" w:rsidR="00592E09" w:rsidRPr="00BD16B9" w:rsidRDefault="00592E09" w:rsidP="005C3976">
            <w:pPr>
              <w:jc w:val="center"/>
              <w:rPr>
                <w:sz w:val="20"/>
                <w:szCs w:val="20"/>
              </w:rPr>
            </w:pPr>
            <w:r w:rsidRPr="00BD16B9">
              <w:rPr>
                <w:sz w:val="20"/>
                <w:szCs w:val="20"/>
              </w:rPr>
              <w:t>0</w:t>
            </w:r>
          </w:p>
        </w:tc>
        <w:tc>
          <w:tcPr>
            <w:tcW w:w="1133" w:type="dxa"/>
            <w:shd w:val="clear" w:color="auto" w:fill="auto"/>
            <w:vAlign w:val="center"/>
            <w:hideMark/>
          </w:tcPr>
          <w:p w14:paraId="1EFFA02C" w14:textId="77777777" w:rsidR="00592E09" w:rsidRPr="00BD16B9" w:rsidRDefault="00592E09" w:rsidP="005C3976">
            <w:pPr>
              <w:jc w:val="center"/>
              <w:rPr>
                <w:sz w:val="20"/>
                <w:szCs w:val="20"/>
              </w:rPr>
            </w:pPr>
            <w:r w:rsidRPr="00BD16B9">
              <w:rPr>
                <w:sz w:val="20"/>
                <w:szCs w:val="20"/>
              </w:rPr>
              <w:t>0,042</w:t>
            </w:r>
          </w:p>
        </w:tc>
        <w:tc>
          <w:tcPr>
            <w:tcW w:w="857" w:type="dxa"/>
            <w:shd w:val="clear" w:color="auto" w:fill="auto"/>
            <w:vAlign w:val="center"/>
            <w:hideMark/>
          </w:tcPr>
          <w:p w14:paraId="4FB07D71" w14:textId="77777777" w:rsidR="00592E09" w:rsidRPr="00BD16B9" w:rsidRDefault="00592E09" w:rsidP="005C3976">
            <w:pPr>
              <w:jc w:val="center"/>
              <w:rPr>
                <w:sz w:val="20"/>
                <w:szCs w:val="20"/>
              </w:rPr>
            </w:pPr>
            <w:r w:rsidRPr="00BD16B9">
              <w:rPr>
                <w:sz w:val="20"/>
                <w:szCs w:val="20"/>
              </w:rPr>
              <w:t>0,953</w:t>
            </w:r>
          </w:p>
        </w:tc>
        <w:tc>
          <w:tcPr>
            <w:tcW w:w="709" w:type="dxa"/>
            <w:shd w:val="clear" w:color="auto" w:fill="auto"/>
            <w:vAlign w:val="center"/>
            <w:hideMark/>
          </w:tcPr>
          <w:p w14:paraId="40C94080" w14:textId="77777777" w:rsidR="00592E09" w:rsidRPr="00BD16B9" w:rsidRDefault="00592E09" w:rsidP="005C3976">
            <w:pPr>
              <w:jc w:val="center"/>
              <w:rPr>
                <w:sz w:val="20"/>
                <w:szCs w:val="20"/>
              </w:rPr>
            </w:pPr>
            <w:r w:rsidRPr="00BD16B9">
              <w:rPr>
                <w:sz w:val="20"/>
                <w:szCs w:val="20"/>
              </w:rPr>
              <w:t>0,995</w:t>
            </w:r>
          </w:p>
        </w:tc>
        <w:tc>
          <w:tcPr>
            <w:tcW w:w="1271" w:type="dxa"/>
            <w:shd w:val="clear" w:color="auto" w:fill="auto"/>
            <w:vAlign w:val="center"/>
            <w:hideMark/>
          </w:tcPr>
          <w:p w14:paraId="03BC5049" w14:textId="77777777" w:rsidR="00592E09" w:rsidRPr="00C31BFB" w:rsidRDefault="00592E09" w:rsidP="005C3976">
            <w:pPr>
              <w:jc w:val="center"/>
              <w:rPr>
                <w:sz w:val="20"/>
                <w:szCs w:val="20"/>
              </w:rPr>
            </w:pPr>
            <w:r w:rsidRPr="00C31BFB">
              <w:rPr>
                <w:sz w:val="20"/>
                <w:szCs w:val="20"/>
              </w:rPr>
              <w:t>0,9</w:t>
            </w:r>
            <w:r>
              <w:rPr>
                <w:sz w:val="20"/>
                <w:szCs w:val="20"/>
              </w:rPr>
              <w:t>8</w:t>
            </w:r>
          </w:p>
        </w:tc>
        <w:tc>
          <w:tcPr>
            <w:tcW w:w="860" w:type="dxa"/>
            <w:shd w:val="clear" w:color="auto" w:fill="auto"/>
            <w:vAlign w:val="center"/>
          </w:tcPr>
          <w:p w14:paraId="6A60B591" w14:textId="77777777" w:rsidR="00592E09" w:rsidRPr="00C31BFB" w:rsidRDefault="00592E09" w:rsidP="005C3976">
            <w:pPr>
              <w:jc w:val="center"/>
              <w:rPr>
                <w:sz w:val="20"/>
                <w:szCs w:val="20"/>
              </w:rPr>
            </w:pPr>
          </w:p>
        </w:tc>
        <w:tc>
          <w:tcPr>
            <w:tcW w:w="1266" w:type="dxa"/>
            <w:shd w:val="clear" w:color="auto" w:fill="auto"/>
            <w:vAlign w:val="center"/>
            <w:hideMark/>
          </w:tcPr>
          <w:p w14:paraId="1B226C98" w14:textId="77777777" w:rsidR="00592E09" w:rsidRPr="00C31BFB" w:rsidRDefault="00592E09" w:rsidP="005C3976">
            <w:pPr>
              <w:jc w:val="center"/>
              <w:rPr>
                <w:sz w:val="20"/>
                <w:szCs w:val="20"/>
              </w:rPr>
            </w:pPr>
            <w:r w:rsidRPr="00C31BFB">
              <w:rPr>
                <w:sz w:val="20"/>
                <w:szCs w:val="20"/>
              </w:rPr>
              <w:t>1,08</w:t>
            </w:r>
          </w:p>
        </w:tc>
      </w:tr>
      <w:tr w:rsidR="00592E09" w:rsidRPr="005A4396" w14:paraId="64581025" w14:textId="77777777" w:rsidTr="005C3976">
        <w:trPr>
          <w:trHeight w:val="300"/>
        </w:trPr>
        <w:tc>
          <w:tcPr>
            <w:tcW w:w="2263" w:type="dxa"/>
            <w:shd w:val="clear" w:color="auto" w:fill="auto"/>
            <w:vAlign w:val="center"/>
            <w:hideMark/>
          </w:tcPr>
          <w:p w14:paraId="0B1F8BD8" w14:textId="77777777" w:rsidR="00592E09" w:rsidRPr="005A4396" w:rsidRDefault="00592E09" w:rsidP="005C3976">
            <w:pPr>
              <w:rPr>
                <w:sz w:val="20"/>
                <w:szCs w:val="20"/>
              </w:rPr>
            </w:pPr>
            <w:r w:rsidRPr="005A4396">
              <w:rPr>
                <w:sz w:val="20"/>
                <w:szCs w:val="20"/>
              </w:rPr>
              <w:t>Факт 20</w:t>
            </w:r>
            <w:r>
              <w:rPr>
                <w:sz w:val="20"/>
                <w:szCs w:val="20"/>
              </w:rPr>
              <w:t>21</w:t>
            </w:r>
          </w:p>
        </w:tc>
        <w:tc>
          <w:tcPr>
            <w:tcW w:w="1134" w:type="dxa"/>
            <w:shd w:val="clear" w:color="auto" w:fill="auto"/>
            <w:vAlign w:val="center"/>
            <w:hideMark/>
          </w:tcPr>
          <w:p w14:paraId="544485A1" w14:textId="77777777" w:rsidR="00592E09" w:rsidRPr="00BD16B9" w:rsidRDefault="00592E09" w:rsidP="005C3976">
            <w:pPr>
              <w:jc w:val="center"/>
              <w:rPr>
                <w:sz w:val="20"/>
                <w:szCs w:val="20"/>
              </w:rPr>
            </w:pPr>
            <w:r w:rsidRPr="00BD16B9">
              <w:rPr>
                <w:sz w:val="20"/>
                <w:szCs w:val="20"/>
              </w:rPr>
              <w:t>0</w:t>
            </w:r>
          </w:p>
        </w:tc>
        <w:tc>
          <w:tcPr>
            <w:tcW w:w="1133" w:type="dxa"/>
            <w:shd w:val="clear" w:color="auto" w:fill="auto"/>
            <w:vAlign w:val="center"/>
            <w:hideMark/>
          </w:tcPr>
          <w:p w14:paraId="63C7591D" w14:textId="77777777" w:rsidR="00592E09" w:rsidRPr="00C31BFB" w:rsidRDefault="00592E09" w:rsidP="005C3976">
            <w:pPr>
              <w:jc w:val="center"/>
              <w:rPr>
                <w:sz w:val="20"/>
                <w:szCs w:val="20"/>
              </w:rPr>
            </w:pPr>
            <w:r w:rsidRPr="00C31BFB">
              <w:rPr>
                <w:sz w:val="20"/>
                <w:szCs w:val="20"/>
              </w:rPr>
              <w:t>0,039</w:t>
            </w:r>
          </w:p>
        </w:tc>
        <w:tc>
          <w:tcPr>
            <w:tcW w:w="857" w:type="dxa"/>
            <w:shd w:val="clear" w:color="auto" w:fill="auto"/>
            <w:vAlign w:val="center"/>
            <w:hideMark/>
          </w:tcPr>
          <w:p w14:paraId="71B28F64" w14:textId="77777777" w:rsidR="00592E09" w:rsidRPr="00C31BFB" w:rsidRDefault="00592E09" w:rsidP="005C3976">
            <w:pPr>
              <w:jc w:val="center"/>
              <w:rPr>
                <w:sz w:val="20"/>
                <w:szCs w:val="20"/>
              </w:rPr>
            </w:pPr>
            <w:r w:rsidRPr="00C31BFB">
              <w:rPr>
                <w:sz w:val="20"/>
                <w:szCs w:val="20"/>
              </w:rPr>
              <w:t>1,01</w:t>
            </w:r>
          </w:p>
        </w:tc>
        <w:tc>
          <w:tcPr>
            <w:tcW w:w="709" w:type="dxa"/>
            <w:shd w:val="clear" w:color="auto" w:fill="auto"/>
            <w:vAlign w:val="center"/>
            <w:hideMark/>
          </w:tcPr>
          <w:p w14:paraId="6A33D1B5" w14:textId="77777777" w:rsidR="00592E09" w:rsidRPr="00C31BFB" w:rsidRDefault="00592E09" w:rsidP="005C3976">
            <w:pPr>
              <w:jc w:val="center"/>
              <w:rPr>
                <w:sz w:val="20"/>
                <w:szCs w:val="20"/>
              </w:rPr>
            </w:pPr>
            <w:r w:rsidRPr="00C31BFB">
              <w:rPr>
                <w:sz w:val="20"/>
                <w:szCs w:val="20"/>
              </w:rPr>
              <w:t>1,049</w:t>
            </w:r>
          </w:p>
        </w:tc>
        <w:tc>
          <w:tcPr>
            <w:tcW w:w="1271" w:type="dxa"/>
            <w:shd w:val="clear" w:color="auto" w:fill="auto"/>
            <w:vAlign w:val="center"/>
            <w:hideMark/>
          </w:tcPr>
          <w:p w14:paraId="6100F99F" w14:textId="77777777" w:rsidR="00592E09" w:rsidRPr="00C31BFB" w:rsidRDefault="00592E09" w:rsidP="005C3976">
            <w:pPr>
              <w:jc w:val="center"/>
              <w:rPr>
                <w:sz w:val="20"/>
                <w:szCs w:val="20"/>
              </w:rPr>
            </w:pPr>
            <w:r w:rsidRPr="00C31BFB">
              <w:rPr>
                <w:sz w:val="20"/>
                <w:szCs w:val="20"/>
              </w:rPr>
              <w:t>0,9</w:t>
            </w:r>
            <w:r>
              <w:rPr>
                <w:sz w:val="20"/>
                <w:szCs w:val="20"/>
              </w:rPr>
              <w:t>3</w:t>
            </w:r>
          </w:p>
        </w:tc>
        <w:tc>
          <w:tcPr>
            <w:tcW w:w="860" w:type="dxa"/>
            <w:shd w:val="clear" w:color="auto" w:fill="auto"/>
            <w:vAlign w:val="center"/>
          </w:tcPr>
          <w:p w14:paraId="7D75460A" w14:textId="77777777" w:rsidR="00592E09" w:rsidRPr="00C31BFB" w:rsidRDefault="00592E09" w:rsidP="005C3976">
            <w:pPr>
              <w:jc w:val="center"/>
              <w:rPr>
                <w:sz w:val="20"/>
                <w:szCs w:val="20"/>
              </w:rPr>
            </w:pPr>
          </w:p>
        </w:tc>
        <w:tc>
          <w:tcPr>
            <w:tcW w:w="1266" w:type="dxa"/>
            <w:shd w:val="clear" w:color="auto" w:fill="auto"/>
            <w:vAlign w:val="center"/>
            <w:hideMark/>
          </w:tcPr>
          <w:p w14:paraId="170CE273" w14:textId="77777777" w:rsidR="00592E09" w:rsidRPr="00C31BFB" w:rsidRDefault="00592E09" w:rsidP="005C3976">
            <w:pPr>
              <w:jc w:val="center"/>
              <w:rPr>
                <w:sz w:val="20"/>
                <w:szCs w:val="20"/>
              </w:rPr>
            </w:pPr>
            <w:r w:rsidRPr="00C31BFB">
              <w:rPr>
                <w:sz w:val="20"/>
                <w:szCs w:val="20"/>
              </w:rPr>
              <w:t>1,05</w:t>
            </w:r>
          </w:p>
        </w:tc>
      </w:tr>
      <w:tr w:rsidR="00592E09" w:rsidRPr="005A4396" w14:paraId="2BC2C486" w14:textId="77777777" w:rsidTr="005C3976">
        <w:trPr>
          <w:trHeight w:val="300"/>
        </w:trPr>
        <w:tc>
          <w:tcPr>
            <w:tcW w:w="2263" w:type="dxa"/>
            <w:shd w:val="clear" w:color="auto" w:fill="auto"/>
            <w:vAlign w:val="center"/>
          </w:tcPr>
          <w:p w14:paraId="21704864" w14:textId="77777777" w:rsidR="00592E09" w:rsidRPr="000D0149" w:rsidRDefault="00592E09" w:rsidP="005C3976">
            <w:pPr>
              <w:rPr>
                <w:sz w:val="20"/>
                <w:szCs w:val="20"/>
              </w:rPr>
            </w:pPr>
            <w:r w:rsidRPr="00893A27">
              <w:rPr>
                <w:sz w:val="20"/>
                <w:szCs w:val="20"/>
              </w:rPr>
              <w:t>Среднее значение за три года, тыс. Гкал</w:t>
            </w:r>
          </w:p>
        </w:tc>
        <w:tc>
          <w:tcPr>
            <w:tcW w:w="1134" w:type="dxa"/>
            <w:shd w:val="clear" w:color="auto" w:fill="auto"/>
            <w:vAlign w:val="center"/>
          </w:tcPr>
          <w:p w14:paraId="6B95DBD9" w14:textId="77777777" w:rsidR="00592E09" w:rsidRPr="00BD16B9" w:rsidRDefault="00592E09" w:rsidP="005C3976">
            <w:pPr>
              <w:jc w:val="center"/>
              <w:rPr>
                <w:sz w:val="20"/>
                <w:szCs w:val="20"/>
              </w:rPr>
            </w:pPr>
          </w:p>
        </w:tc>
        <w:tc>
          <w:tcPr>
            <w:tcW w:w="1133" w:type="dxa"/>
            <w:shd w:val="clear" w:color="auto" w:fill="auto"/>
            <w:vAlign w:val="center"/>
          </w:tcPr>
          <w:p w14:paraId="6F200486" w14:textId="77777777" w:rsidR="00592E09" w:rsidRPr="00BD16B9" w:rsidRDefault="00592E09" w:rsidP="005C3976">
            <w:pPr>
              <w:jc w:val="center"/>
              <w:rPr>
                <w:sz w:val="20"/>
                <w:szCs w:val="20"/>
              </w:rPr>
            </w:pPr>
          </w:p>
        </w:tc>
        <w:tc>
          <w:tcPr>
            <w:tcW w:w="857" w:type="dxa"/>
            <w:shd w:val="clear" w:color="auto" w:fill="auto"/>
            <w:vAlign w:val="center"/>
          </w:tcPr>
          <w:p w14:paraId="3A5A69B6" w14:textId="77777777" w:rsidR="00592E09" w:rsidRPr="00BD16B9" w:rsidRDefault="00592E09" w:rsidP="005C3976">
            <w:pPr>
              <w:jc w:val="center"/>
              <w:rPr>
                <w:sz w:val="20"/>
                <w:szCs w:val="20"/>
              </w:rPr>
            </w:pPr>
          </w:p>
        </w:tc>
        <w:tc>
          <w:tcPr>
            <w:tcW w:w="709" w:type="dxa"/>
            <w:shd w:val="clear" w:color="auto" w:fill="auto"/>
            <w:vAlign w:val="center"/>
          </w:tcPr>
          <w:p w14:paraId="39964DA6" w14:textId="77777777" w:rsidR="00592E09" w:rsidRPr="00BD16B9" w:rsidRDefault="00592E09" w:rsidP="005C3976">
            <w:pPr>
              <w:jc w:val="center"/>
              <w:rPr>
                <w:sz w:val="20"/>
                <w:szCs w:val="20"/>
              </w:rPr>
            </w:pPr>
          </w:p>
        </w:tc>
        <w:tc>
          <w:tcPr>
            <w:tcW w:w="1271" w:type="dxa"/>
            <w:shd w:val="clear" w:color="auto" w:fill="auto"/>
            <w:vAlign w:val="center"/>
          </w:tcPr>
          <w:p w14:paraId="562DADAC" w14:textId="77777777" w:rsidR="00592E09" w:rsidRPr="00C31BFB" w:rsidRDefault="00592E09" w:rsidP="005C3976">
            <w:pPr>
              <w:jc w:val="center"/>
              <w:rPr>
                <w:sz w:val="20"/>
                <w:szCs w:val="20"/>
              </w:rPr>
            </w:pPr>
            <w:r w:rsidRPr="00C31BFB">
              <w:rPr>
                <w:sz w:val="20"/>
                <w:szCs w:val="20"/>
              </w:rPr>
              <w:t>0,9</w:t>
            </w:r>
            <w:r>
              <w:rPr>
                <w:sz w:val="20"/>
                <w:szCs w:val="20"/>
              </w:rPr>
              <w:t>6</w:t>
            </w:r>
          </w:p>
        </w:tc>
        <w:tc>
          <w:tcPr>
            <w:tcW w:w="860" w:type="dxa"/>
            <w:shd w:val="clear" w:color="auto" w:fill="auto"/>
            <w:vAlign w:val="center"/>
          </w:tcPr>
          <w:p w14:paraId="316C8D8E" w14:textId="77777777" w:rsidR="00592E09" w:rsidRPr="00C31BFB" w:rsidRDefault="00592E09" w:rsidP="005C3976">
            <w:pPr>
              <w:jc w:val="center"/>
              <w:rPr>
                <w:sz w:val="20"/>
                <w:szCs w:val="20"/>
              </w:rPr>
            </w:pPr>
          </w:p>
        </w:tc>
        <w:tc>
          <w:tcPr>
            <w:tcW w:w="1266" w:type="dxa"/>
            <w:shd w:val="clear" w:color="auto" w:fill="auto"/>
            <w:vAlign w:val="center"/>
          </w:tcPr>
          <w:p w14:paraId="2C7F53E8" w14:textId="77777777" w:rsidR="00592E09" w:rsidRPr="00C31BFB" w:rsidRDefault="00592E09" w:rsidP="005C3976">
            <w:pPr>
              <w:jc w:val="center"/>
              <w:rPr>
                <w:sz w:val="20"/>
                <w:szCs w:val="20"/>
              </w:rPr>
            </w:pPr>
            <w:r w:rsidRPr="00C31BFB">
              <w:rPr>
                <w:sz w:val="20"/>
                <w:szCs w:val="20"/>
              </w:rPr>
              <w:t>1,</w:t>
            </w:r>
            <w:r>
              <w:rPr>
                <w:sz w:val="20"/>
                <w:szCs w:val="20"/>
              </w:rPr>
              <w:t>07</w:t>
            </w:r>
          </w:p>
        </w:tc>
      </w:tr>
      <w:tr w:rsidR="00592E09" w:rsidRPr="005A4396" w14:paraId="4B21802E" w14:textId="77777777" w:rsidTr="005C3976">
        <w:trPr>
          <w:trHeight w:val="300"/>
        </w:trPr>
        <w:tc>
          <w:tcPr>
            <w:tcW w:w="2263" w:type="dxa"/>
            <w:shd w:val="clear" w:color="auto" w:fill="auto"/>
            <w:vAlign w:val="center"/>
            <w:hideMark/>
          </w:tcPr>
          <w:p w14:paraId="69FA08F7" w14:textId="77777777" w:rsidR="00592E09" w:rsidRPr="005A4396" w:rsidRDefault="00592E09" w:rsidP="005C3976">
            <w:pPr>
              <w:rPr>
                <w:sz w:val="20"/>
                <w:szCs w:val="20"/>
              </w:rPr>
            </w:pPr>
            <w:r>
              <w:rPr>
                <w:sz w:val="20"/>
                <w:szCs w:val="20"/>
              </w:rPr>
              <w:t>2023 (</w:t>
            </w:r>
            <w:r w:rsidRPr="000D0149">
              <w:rPr>
                <w:sz w:val="20"/>
                <w:szCs w:val="20"/>
              </w:rPr>
              <w:t xml:space="preserve">За последний отчетный год с учетом </w:t>
            </w:r>
            <w:r>
              <w:rPr>
                <w:sz w:val="20"/>
                <w:szCs w:val="20"/>
              </w:rPr>
              <w:t xml:space="preserve">средней </w:t>
            </w:r>
            <w:r w:rsidRPr="000D0149">
              <w:rPr>
                <w:sz w:val="20"/>
                <w:szCs w:val="20"/>
              </w:rPr>
              <w:t>динами</w:t>
            </w:r>
            <w:r>
              <w:rPr>
                <w:sz w:val="20"/>
                <w:szCs w:val="20"/>
              </w:rPr>
              <w:t>к</w:t>
            </w:r>
            <w:r w:rsidRPr="000D0149">
              <w:rPr>
                <w:sz w:val="20"/>
                <w:szCs w:val="20"/>
              </w:rPr>
              <w:t>и</w:t>
            </w:r>
            <w:r>
              <w:rPr>
                <w:sz w:val="20"/>
                <w:szCs w:val="20"/>
              </w:rPr>
              <w:t xml:space="preserve">), </w:t>
            </w:r>
            <w:r w:rsidRPr="00893A27">
              <w:rPr>
                <w:sz w:val="20"/>
                <w:szCs w:val="20"/>
              </w:rPr>
              <w:t>тыс. Гкал</w:t>
            </w:r>
          </w:p>
        </w:tc>
        <w:tc>
          <w:tcPr>
            <w:tcW w:w="1134" w:type="dxa"/>
            <w:shd w:val="clear" w:color="auto" w:fill="auto"/>
            <w:vAlign w:val="center"/>
            <w:hideMark/>
          </w:tcPr>
          <w:p w14:paraId="3836E617" w14:textId="77777777" w:rsidR="00592E09" w:rsidRPr="00BD16B9" w:rsidRDefault="00592E09" w:rsidP="005C3976">
            <w:pPr>
              <w:jc w:val="center"/>
              <w:rPr>
                <w:sz w:val="20"/>
                <w:szCs w:val="20"/>
              </w:rPr>
            </w:pPr>
          </w:p>
        </w:tc>
        <w:tc>
          <w:tcPr>
            <w:tcW w:w="1133" w:type="dxa"/>
            <w:shd w:val="clear" w:color="auto" w:fill="auto"/>
            <w:vAlign w:val="center"/>
            <w:hideMark/>
          </w:tcPr>
          <w:p w14:paraId="2D25CB96" w14:textId="77777777" w:rsidR="00592E09" w:rsidRPr="00BD16B9" w:rsidRDefault="00592E09" w:rsidP="005C3976">
            <w:pPr>
              <w:jc w:val="center"/>
              <w:rPr>
                <w:sz w:val="20"/>
                <w:szCs w:val="20"/>
              </w:rPr>
            </w:pPr>
            <w:r w:rsidRPr="00BD16B9">
              <w:rPr>
                <w:sz w:val="20"/>
                <w:szCs w:val="20"/>
              </w:rPr>
              <w:t>0,0</w:t>
            </w:r>
            <w:r>
              <w:rPr>
                <w:sz w:val="20"/>
                <w:szCs w:val="20"/>
              </w:rPr>
              <w:t>37</w:t>
            </w:r>
          </w:p>
        </w:tc>
        <w:tc>
          <w:tcPr>
            <w:tcW w:w="857" w:type="dxa"/>
            <w:shd w:val="clear" w:color="auto" w:fill="auto"/>
            <w:vAlign w:val="center"/>
            <w:hideMark/>
          </w:tcPr>
          <w:p w14:paraId="1DFFFB0F" w14:textId="77777777" w:rsidR="00592E09" w:rsidRPr="00BD16B9" w:rsidRDefault="00592E09" w:rsidP="005C3976">
            <w:pPr>
              <w:jc w:val="center"/>
              <w:rPr>
                <w:sz w:val="20"/>
                <w:szCs w:val="20"/>
              </w:rPr>
            </w:pPr>
          </w:p>
        </w:tc>
        <w:tc>
          <w:tcPr>
            <w:tcW w:w="709" w:type="dxa"/>
            <w:shd w:val="clear" w:color="auto" w:fill="auto"/>
            <w:vAlign w:val="center"/>
            <w:hideMark/>
          </w:tcPr>
          <w:p w14:paraId="004F1F75" w14:textId="77777777" w:rsidR="00592E09" w:rsidRPr="00BD16B9" w:rsidRDefault="00592E09" w:rsidP="005C3976">
            <w:pPr>
              <w:jc w:val="center"/>
              <w:rPr>
                <w:b/>
                <w:sz w:val="20"/>
                <w:szCs w:val="20"/>
              </w:rPr>
            </w:pPr>
            <w:r w:rsidRPr="00BD16B9">
              <w:rPr>
                <w:b/>
                <w:sz w:val="20"/>
                <w:szCs w:val="20"/>
              </w:rPr>
              <w:t>1,1</w:t>
            </w:r>
            <w:r>
              <w:rPr>
                <w:b/>
                <w:sz w:val="20"/>
                <w:szCs w:val="20"/>
              </w:rPr>
              <w:t>22</w:t>
            </w:r>
          </w:p>
        </w:tc>
        <w:tc>
          <w:tcPr>
            <w:tcW w:w="1271" w:type="dxa"/>
            <w:shd w:val="clear" w:color="auto" w:fill="auto"/>
            <w:vAlign w:val="center"/>
            <w:hideMark/>
          </w:tcPr>
          <w:p w14:paraId="76767709" w14:textId="77777777" w:rsidR="00592E09" w:rsidRPr="00BD16B9" w:rsidRDefault="00592E09" w:rsidP="005C3976">
            <w:pPr>
              <w:jc w:val="center"/>
              <w:rPr>
                <w:sz w:val="20"/>
                <w:szCs w:val="20"/>
              </w:rPr>
            </w:pPr>
          </w:p>
        </w:tc>
        <w:tc>
          <w:tcPr>
            <w:tcW w:w="860" w:type="dxa"/>
            <w:shd w:val="clear" w:color="auto" w:fill="auto"/>
            <w:vAlign w:val="center"/>
            <w:hideMark/>
          </w:tcPr>
          <w:p w14:paraId="39C18291" w14:textId="77777777" w:rsidR="00592E09" w:rsidRPr="00BD16B9" w:rsidRDefault="00592E09" w:rsidP="005C3976">
            <w:pPr>
              <w:jc w:val="center"/>
              <w:rPr>
                <w:sz w:val="20"/>
                <w:szCs w:val="20"/>
              </w:rPr>
            </w:pPr>
          </w:p>
        </w:tc>
        <w:tc>
          <w:tcPr>
            <w:tcW w:w="1266" w:type="dxa"/>
            <w:shd w:val="clear" w:color="auto" w:fill="auto"/>
            <w:vAlign w:val="center"/>
            <w:hideMark/>
          </w:tcPr>
          <w:p w14:paraId="4FBAC4EC" w14:textId="77777777" w:rsidR="00592E09" w:rsidRPr="00BD16B9" w:rsidRDefault="00592E09" w:rsidP="005C3976">
            <w:pPr>
              <w:jc w:val="center"/>
              <w:rPr>
                <w:sz w:val="20"/>
                <w:szCs w:val="20"/>
              </w:rPr>
            </w:pPr>
          </w:p>
        </w:tc>
      </w:tr>
    </w:tbl>
    <w:p w14:paraId="5F3F3482" w14:textId="77777777" w:rsidR="00592E09" w:rsidRDefault="00592E09" w:rsidP="00592E09">
      <w:pPr>
        <w:ind w:firstLine="709"/>
        <w:jc w:val="both"/>
      </w:pPr>
    </w:p>
    <w:p w14:paraId="16CE4A3A" w14:textId="77777777" w:rsidR="00592E09" w:rsidRPr="00742E7D" w:rsidRDefault="00592E09" w:rsidP="00592E09">
      <w:pPr>
        <w:ind w:firstLine="709"/>
        <w:jc w:val="both"/>
        <w:rPr>
          <w:sz w:val="28"/>
          <w:szCs w:val="28"/>
        </w:rPr>
      </w:pPr>
      <w:r w:rsidRPr="00742E7D">
        <w:rPr>
          <w:sz w:val="28"/>
          <w:szCs w:val="28"/>
        </w:rPr>
        <w:t>Объем потерь тепловой энергии при передаче устанавливается</w:t>
      </w:r>
      <w:r w:rsidRPr="00742E7D">
        <w:rPr>
          <w:sz w:val="28"/>
          <w:szCs w:val="28"/>
        </w:rPr>
        <w:br/>
        <w:t>на первый год долгосрочного периода регулирования, определяется</w:t>
      </w:r>
      <w:r w:rsidRPr="00742E7D">
        <w:rPr>
          <w:sz w:val="28"/>
          <w:szCs w:val="28"/>
        </w:rPr>
        <w:br/>
        <w:t>в соответствии с пунктом 40 Методических указаний и в течение этого периода не пересматривается.</w:t>
      </w:r>
    </w:p>
    <w:p w14:paraId="0302553C" w14:textId="77777777" w:rsidR="00592E09" w:rsidRPr="00742E7D" w:rsidRDefault="00592E09" w:rsidP="00592E09">
      <w:pPr>
        <w:ind w:firstLine="709"/>
        <w:jc w:val="both"/>
        <w:rPr>
          <w:sz w:val="28"/>
          <w:szCs w:val="28"/>
        </w:rPr>
      </w:pPr>
      <w:r w:rsidRPr="00742E7D">
        <w:rPr>
          <w:sz w:val="28"/>
          <w:szCs w:val="28"/>
        </w:rPr>
        <w:t>По данному узлу теплоснабжения на 2019 год потери не утверждались.</w:t>
      </w:r>
    </w:p>
    <w:p w14:paraId="0B8CA130" w14:textId="77777777" w:rsidR="00592E09" w:rsidRPr="00742E7D" w:rsidRDefault="00592E09" w:rsidP="00592E09">
      <w:pPr>
        <w:ind w:firstLine="709"/>
        <w:jc w:val="both"/>
        <w:rPr>
          <w:sz w:val="28"/>
          <w:szCs w:val="28"/>
        </w:rPr>
      </w:pPr>
      <w:r w:rsidRPr="00742E7D">
        <w:rPr>
          <w:b/>
          <w:bCs/>
          <w:sz w:val="28"/>
          <w:szCs w:val="28"/>
        </w:rPr>
        <w:t>Отпуск в сеть</w:t>
      </w:r>
      <w:r w:rsidRPr="00742E7D">
        <w:rPr>
          <w:sz w:val="28"/>
          <w:szCs w:val="28"/>
        </w:rPr>
        <w:t xml:space="preserve"> составляет </w:t>
      </w:r>
      <w:r w:rsidRPr="00742E7D">
        <w:rPr>
          <w:b/>
          <w:sz w:val="28"/>
          <w:szCs w:val="28"/>
        </w:rPr>
        <w:t>1,122 тыс. Гкал</w:t>
      </w:r>
      <w:r w:rsidRPr="00742E7D">
        <w:rPr>
          <w:sz w:val="28"/>
          <w:szCs w:val="28"/>
        </w:rPr>
        <w:t xml:space="preserve"> (среднее значение полезного отпуска на потребительский рынок за три последние года с учетом средней динамики).</w:t>
      </w:r>
    </w:p>
    <w:p w14:paraId="2D105F5F" w14:textId="77777777" w:rsidR="00592E09" w:rsidRPr="00742E7D" w:rsidRDefault="00592E09" w:rsidP="00592E09">
      <w:pPr>
        <w:ind w:firstLine="851"/>
        <w:jc w:val="both"/>
        <w:rPr>
          <w:sz w:val="28"/>
          <w:szCs w:val="28"/>
        </w:rPr>
      </w:pPr>
      <w:r w:rsidRPr="00742E7D">
        <w:rPr>
          <w:sz w:val="28"/>
          <w:szCs w:val="28"/>
        </w:rPr>
        <w:t>На основании данных шаблона</w:t>
      </w:r>
      <w:r w:rsidRPr="00742E7D">
        <w:rPr>
          <w:sz w:val="28"/>
          <w:szCs w:val="28"/>
          <w:lang w:eastAsia="en-US"/>
        </w:rPr>
        <w:t xml:space="preserve"> </w:t>
      </w:r>
      <w:r w:rsidRPr="00742E7D">
        <w:rPr>
          <w:sz w:val="28"/>
          <w:szCs w:val="28"/>
          <w:lang w:val="en-US" w:eastAsia="en-US"/>
        </w:rPr>
        <w:t>BALANCE</w:t>
      </w:r>
      <w:r w:rsidRPr="00742E7D">
        <w:rPr>
          <w:sz w:val="28"/>
          <w:szCs w:val="28"/>
          <w:lang w:eastAsia="en-US"/>
        </w:rPr>
        <w:t>.</w:t>
      </w:r>
      <w:r w:rsidRPr="00742E7D">
        <w:rPr>
          <w:sz w:val="28"/>
          <w:szCs w:val="28"/>
          <w:lang w:val="en-US" w:eastAsia="en-US"/>
        </w:rPr>
        <w:t>CALC</w:t>
      </w:r>
      <w:r w:rsidRPr="00742E7D">
        <w:rPr>
          <w:sz w:val="28"/>
          <w:szCs w:val="28"/>
          <w:lang w:eastAsia="en-US"/>
        </w:rPr>
        <w:t>.</w:t>
      </w:r>
      <w:r w:rsidRPr="00742E7D">
        <w:rPr>
          <w:sz w:val="28"/>
          <w:szCs w:val="28"/>
          <w:lang w:val="en-US" w:eastAsia="en-US"/>
        </w:rPr>
        <w:t>TARIFF</w:t>
      </w:r>
      <w:r w:rsidRPr="00742E7D">
        <w:rPr>
          <w:sz w:val="28"/>
          <w:szCs w:val="28"/>
          <w:lang w:eastAsia="en-US"/>
        </w:rPr>
        <w:t>.</w:t>
      </w:r>
      <w:r w:rsidRPr="00742E7D">
        <w:rPr>
          <w:sz w:val="28"/>
          <w:szCs w:val="28"/>
          <w:lang w:val="en-US" w:eastAsia="en-US"/>
        </w:rPr>
        <w:t>WARM</w:t>
      </w:r>
      <w:r w:rsidRPr="00742E7D">
        <w:rPr>
          <w:sz w:val="28"/>
          <w:szCs w:val="28"/>
          <w:lang w:eastAsia="en-US"/>
        </w:rPr>
        <w:t>.2021.</w:t>
      </w:r>
      <w:r w:rsidRPr="00742E7D">
        <w:rPr>
          <w:sz w:val="28"/>
          <w:szCs w:val="28"/>
          <w:lang w:val="en-US" w:eastAsia="en-US"/>
        </w:rPr>
        <w:t>FACT</w:t>
      </w:r>
      <w:r w:rsidRPr="00742E7D">
        <w:rPr>
          <w:sz w:val="28"/>
          <w:szCs w:val="28"/>
          <w:lang w:eastAsia="en-US"/>
        </w:rPr>
        <w:t xml:space="preserve"> эксперты определили долю каждого полугодия в общем объеме полезного отпуска.</w:t>
      </w:r>
    </w:p>
    <w:p w14:paraId="68277B11" w14:textId="77777777" w:rsidR="00592E09" w:rsidRPr="00742E7D" w:rsidRDefault="00592E09" w:rsidP="00592E09">
      <w:pPr>
        <w:ind w:firstLine="851"/>
        <w:jc w:val="both"/>
        <w:rPr>
          <w:sz w:val="28"/>
          <w:szCs w:val="28"/>
        </w:rPr>
      </w:pPr>
      <w:r w:rsidRPr="00742E7D">
        <w:rPr>
          <w:sz w:val="28"/>
          <w:szCs w:val="28"/>
        </w:rPr>
        <w:t>Доля первого полугодия в общем объеме полезного отпуска составила: 0,62856 тыс. Гкал (объем полезного отпуска в 1 полугодии 2021 года) ÷ 1,04861 тыс. Гкал. (объем полезного отпуска всего в 2021 году) = 0,6</w:t>
      </w:r>
    </w:p>
    <w:p w14:paraId="4DA93BA4" w14:textId="77777777" w:rsidR="00592E09" w:rsidRPr="00742E7D" w:rsidRDefault="00592E09" w:rsidP="00592E09">
      <w:pPr>
        <w:ind w:firstLine="851"/>
        <w:jc w:val="both"/>
        <w:rPr>
          <w:sz w:val="28"/>
          <w:szCs w:val="28"/>
        </w:rPr>
      </w:pPr>
      <w:r w:rsidRPr="00742E7D">
        <w:rPr>
          <w:sz w:val="28"/>
          <w:szCs w:val="28"/>
        </w:rPr>
        <w:t>Доля второго полугодия в общем объеме полезного отпуска составила: 0,42005 тыс. Гкал (объем полезного отпуска во 2 полугодии 2021 года) ÷ 1,04861 тыс. Гкал. (объем полезного отпуска всего в 2021 году) = 0,4</w:t>
      </w:r>
    </w:p>
    <w:p w14:paraId="7061D97E" w14:textId="77777777" w:rsidR="00592E09" w:rsidRPr="00742E7D" w:rsidRDefault="00592E09" w:rsidP="00592E09">
      <w:pPr>
        <w:ind w:firstLine="709"/>
        <w:jc w:val="both"/>
        <w:rPr>
          <w:sz w:val="28"/>
          <w:szCs w:val="28"/>
        </w:rPr>
      </w:pPr>
      <w:r w:rsidRPr="00742E7D">
        <w:rPr>
          <w:sz w:val="28"/>
          <w:szCs w:val="28"/>
        </w:rPr>
        <w:t xml:space="preserve">В соответствии с вышеуказанными долями распределены объемы </w:t>
      </w:r>
      <w:r w:rsidRPr="00742E7D">
        <w:rPr>
          <w:sz w:val="28"/>
          <w:szCs w:val="28"/>
        </w:rPr>
        <w:br/>
        <w:t>в балансе тепловой энергии на 2023 год.</w:t>
      </w:r>
    </w:p>
    <w:p w14:paraId="74E1AB95" w14:textId="77777777" w:rsidR="00592E09" w:rsidRPr="00742E7D" w:rsidRDefault="00592E09" w:rsidP="00592E09">
      <w:pPr>
        <w:ind w:firstLine="709"/>
        <w:jc w:val="both"/>
        <w:rPr>
          <w:sz w:val="28"/>
          <w:szCs w:val="28"/>
        </w:rPr>
      </w:pPr>
      <w:r w:rsidRPr="00742E7D">
        <w:rPr>
          <w:sz w:val="28"/>
          <w:szCs w:val="28"/>
        </w:rPr>
        <w:t>Сводный баланс тепловой энергии представлен в таблице 2.</w:t>
      </w:r>
    </w:p>
    <w:p w14:paraId="10807A3A" w14:textId="77777777" w:rsidR="00592E09" w:rsidRPr="00D11C11" w:rsidRDefault="00592E09" w:rsidP="00592E09">
      <w:pPr>
        <w:ind w:firstLine="709"/>
        <w:jc w:val="both"/>
      </w:pPr>
    </w:p>
    <w:p w14:paraId="2BDDC9BB" w14:textId="77777777" w:rsidR="00592E09" w:rsidRPr="00D11C11" w:rsidRDefault="00592E09" w:rsidP="00C37AFC">
      <w:pPr>
        <w:numPr>
          <w:ilvl w:val="0"/>
          <w:numId w:val="25"/>
        </w:numPr>
        <w:ind w:right="-426"/>
        <w:jc w:val="right"/>
      </w:pPr>
    </w:p>
    <w:p w14:paraId="7690C96C" w14:textId="77777777" w:rsidR="00592E09" w:rsidRPr="00D11C11" w:rsidRDefault="00592E09" w:rsidP="00592E09">
      <w:pPr>
        <w:spacing w:after="240"/>
        <w:jc w:val="center"/>
        <w:rPr>
          <w:b/>
        </w:rPr>
      </w:pPr>
      <w:r w:rsidRPr="00D11C11">
        <w:rPr>
          <w:b/>
        </w:rPr>
        <w:t>Баланс тепловой энергии на 2023 год</w:t>
      </w:r>
    </w:p>
    <w:tbl>
      <w:tblPr>
        <w:tblW w:w="9492" w:type="dxa"/>
        <w:tblInd w:w="113" w:type="dxa"/>
        <w:tblLook w:val="04A0" w:firstRow="1" w:lastRow="0" w:firstColumn="1" w:lastColumn="0" w:noHBand="0" w:noVBand="1"/>
      </w:tblPr>
      <w:tblGrid>
        <w:gridCol w:w="704"/>
        <w:gridCol w:w="2977"/>
        <w:gridCol w:w="1276"/>
        <w:gridCol w:w="1700"/>
        <w:gridCol w:w="1417"/>
        <w:gridCol w:w="1418"/>
      </w:tblGrid>
      <w:tr w:rsidR="00592E09" w:rsidRPr="001153D6" w14:paraId="26C5FE72" w14:textId="77777777" w:rsidTr="005C3976">
        <w:trPr>
          <w:trHeight w:val="480"/>
        </w:trPr>
        <w:tc>
          <w:tcPr>
            <w:tcW w:w="7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8C20CF" w14:textId="77777777" w:rsidR="00592E09" w:rsidRPr="001153D6" w:rsidRDefault="00592E09" w:rsidP="005C3976">
            <w:pPr>
              <w:jc w:val="center"/>
            </w:pPr>
            <w:r w:rsidRPr="001153D6">
              <w:t>№ п/п</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D36051" w14:textId="77777777" w:rsidR="00592E09" w:rsidRPr="001153D6" w:rsidRDefault="00592E09" w:rsidP="005C3976">
            <w:pPr>
              <w:jc w:val="center"/>
            </w:pPr>
            <w:r w:rsidRPr="001153D6">
              <w:t>Показатель</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22E953" w14:textId="77777777" w:rsidR="00592E09" w:rsidRPr="001153D6" w:rsidRDefault="00592E09" w:rsidP="005C3976">
            <w:pPr>
              <w:jc w:val="center"/>
            </w:pPr>
            <w:r w:rsidRPr="001153D6">
              <w:t>ед. изм.</w:t>
            </w:r>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5E168E" w14:textId="77777777" w:rsidR="00592E09" w:rsidRPr="001153D6" w:rsidRDefault="00592E09" w:rsidP="005C3976">
            <w:pPr>
              <w:jc w:val="center"/>
            </w:pPr>
            <w:r w:rsidRPr="001153D6">
              <w:t>Объем тепловой энергии в год</w:t>
            </w:r>
          </w:p>
        </w:tc>
        <w:tc>
          <w:tcPr>
            <w:tcW w:w="2835" w:type="dxa"/>
            <w:gridSpan w:val="2"/>
            <w:tcBorders>
              <w:top w:val="single" w:sz="4" w:space="0" w:color="auto"/>
              <w:left w:val="nil"/>
              <w:bottom w:val="single" w:sz="4" w:space="0" w:color="auto"/>
              <w:right w:val="single" w:sz="4" w:space="0" w:color="000000"/>
            </w:tcBorders>
            <w:shd w:val="clear" w:color="auto" w:fill="auto"/>
            <w:vAlign w:val="center"/>
            <w:hideMark/>
          </w:tcPr>
          <w:p w14:paraId="179413BD" w14:textId="77777777" w:rsidR="00592E09" w:rsidRPr="001153D6" w:rsidRDefault="00592E09" w:rsidP="005C3976">
            <w:pPr>
              <w:jc w:val="center"/>
            </w:pPr>
            <w:r w:rsidRPr="001153D6">
              <w:t>в том числе:</w:t>
            </w:r>
          </w:p>
        </w:tc>
      </w:tr>
      <w:tr w:rsidR="00592E09" w:rsidRPr="001153D6" w14:paraId="03FF7785" w14:textId="77777777" w:rsidTr="005C3976">
        <w:trPr>
          <w:trHeight w:val="264"/>
        </w:trPr>
        <w:tc>
          <w:tcPr>
            <w:tcW w:w="704" w:type="dxa"/>
            <w:vMerge/>
            <w:tcBorders>
              <w:top w:val="single" w:sz="4" w:space="0" w:color="auto"/>
              <w:left w:val="single" w:sz="4" w:space="0" w:color="auto"/>
              <w:bottom w:val="single" w:sz="4" w:space="0" w:color="000000"/>
              <w:right w:val="single" w:sz="4" w:space="0" w:color="auto"/>
            </w:tcBorders>
            <w:vAlign w:val="center"/>
            <w:hideMark/>
          </w:tcPr>
          <w:p w14:paraId="14BF2B84" w14:textId="77777777" w:rsidR="00592E09" w:rsidRPr="001153D6" w:rsidRDefault="00592E09" w:rsidP="005C3976"/>
        </w:tc>
        <w:tc>
          <w:tcPr>
            <w:tcW w:w="2977" w:type="dxa"/>
            <w:vMerge/>
            <w:tcBorders>
              <w:top w:val="single" w:sz="4" w:space="0" w:color="auto"/>
              <w:left w:val="single" w:sz="4" w:space="0" w:color="auto"/>
              <w:bottom w:val="single" w:sz="4" w:space="0" w:color="000000"/>
              <w:right w:val="single" w:sz="4" w:space="0" w:color="auto"/>
            </w:tcBorders>
            <w:vAlign w:val="center"/>
            <w:hideMark/>
          </w:tcPr>
          <w:p w14:paraId="04F5211A" w14:textId="77777777" w:rsidR="00592E09" w:rsidRPr="001153D6" w:rsidRDefault="00592E09" w:rsidP="005C3976"/>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4B03941F" w14:textId="77777777" w:rsidR="00592E09" w:rsidRPr="001153D6" w:rsidRDefault="00592E09" w:rsidP="005C3976"/>
        </w:tc>
        <w:tc>
          <w:tcPr>
            <w:tcW w:w="1700" w:type="dxa"/>
            <w:vMerge/>
            <w:tcBorders>
              <w:top w:val="single" w:sz="4" w:space="0" w:color="auto"/>
              <w:left w:val="single" w:sz="4" w:space="0" w:color="auto"/>
              <w:bottom w:val="single" w:sz="4" w:space="0" w:color="000000"/>
              <w:right w:val="single" w:sz="4" w:space="0" w:color="auto"/>
            </w:tcBorders>
            <w:vAlign w:val="center"/>
            <w:hideMark/>
          </w:tcPr>
          <w:p w14:paraId="63565382" w14:textId="77777777" w:rsidR="00592E09" w:rsidRPr="001153D6" w:rsidRDefault="00592E09" w:rsidP="005C3976"/>
        </w:tc>
        <w:tc>
          <w:tcPr>
            <w:tcW w:w="1417" w:type="dxa"/>
            <w:tcBorders>
              <w:top w:val="nil"/>
              <w:left w:val="nil"/>
              <w:bottom w:val="single" w:sz="4" w:space="0" w:color="auto"/>
              <w:right w:val="single" w:sz="4" w:space="0" w:color="auto"/>
            </w:tcBorders>
            <w:shd w:val="clear" w:color="auto" w:fill="auto"/>
            <w:noWrap/>
            <w:vAlign w:val="center"/>
            <w:hideMark/>
          </w:tcPr>
          <w:p w14:paraId="01CE91CD" w14:textId="77777777" w:rsidR="00592E09" w:rsidRPr="001153D6" w:rsidRDefault="00592E09" w:rsidP="005C3976">
            <w:pPr>
              <w:ind w:hanging="108"/>
              <w:jc w:val="center"/>
            </w:pPr>
            <w:r w:rsidRPr="001153D6">
              <w:t xml:space="preserve">1 полугодие </w:t>
            </w:r>
          </w:p>
        </w:tc>
        <w:tc>
          <w:tcPr>
            <w:tcW w:w="1418" w:type="dxa"/>
            <w:tcBorders>
              <w:top w:val="nil"/>
              <w:left w:val="nil"/>
              <w:bottom w:val="single" w:sz="4" w:space="0" w:color="auto"/>
              <w:right w:val="single" w:sz="4" w:space="0" w:color="auto"/>
            </w:tcBorders>
            <w:shd w:val="clear" w:color="auto" w:fill="auto"/>
            <w:noWrap/>
            <w:vAlign w:val="center"/>
            <w:hideMark/>
          </w:tcPr>
          <w:p w14:paraId="6CBC0457" w14:textId="77777777" w:rsidR="00592E09" w:rsidRPr="001153D6" w:rsidRDefault="00592E09" w:rsidP="005C3976">
            <w:pPr>
              <w:ind w:hanging="108"/>
              <w:jc w:val="center"/>
            </w:pPr>
            <w:r w:rsidRPr="001153D6">
              <w:t>2 полугодие</w:t>
            </w:r>
          </w:p>
        </w:tc>
      </w:tr>
      <w:tr w:rsidR="00592E09" w:rsidRPr="001153D6" w14:paraId="0CF61DCE" w14:textId="77777777" w:rsidTr="005C3976">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A98E1BC" w14:textId="77777777" w:rsidR="00592E09" w:rsidRPr="001153D6" w:rsidRDefault="00592E09" w:rsidP="005C3976">
            <w:pPr>
              <w:jc w:val="center"/>
            </w:pPr>
            <w:r w:rsidRPr="001153D6">
              <w:t>1.</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5618E0E2" w14:textId="77777777" w:rsidR="00592E09" w:rsidRPr="001153D6" w:rsidRDefault="00592E09" w:rsidP="005C3976">
            <w:r w:rsidRPr="001153D6">
              <w:t>Отпуск тепловой энергии в сеть</w:t>
            </w:r>
          </w:p>
        </w:tc>
        <w:tc>
          <w:tcPr>
            <w:tcW w:w="1276" w:type="dxa"/>
            <w:tcBorders>
              <w:top w:val="nil"/>
              <w:left w:val="nil"/>
              <w:bottom w:val="single" w:sz="4" w:space="0" w:color="auto"/>
              <w:right w:val="single" w:sz="4" w:space="0" w:color="auto"/>
            </w:tcBorders>
            <w:shd w:val="clear" w:color="auto" w:fill="auto"/>
            <w:noWrap/>
            <w:vAlign w:val="center"/>
            <w:hideMark/>
          </w:tcPr>
          <w:p w14:paraId="1378140C" w14:textId="77777777" w:rsidR="00592E09" w:rsidRPr="001153D6" w:rsidRDefault="00592E09" w:rsidP="005C3976">
            <w:pPr>
              <w:jc w:val="center"/>
            </w:pPr>
            <w:r w:rsidRPr="001153D6">
              <w:t>тыс. Гкал</w:t>
            </w:r>
          </w:p>
        </w:tc>
        <w:tc>
          <w:tcPr>
            <w:tcW w:w="1700" w:type="dxa"/>
            <w:tcBorders>
              <w:top w:val="nil"/>
              <w:left w:val="nil"/>
              <w:bottom w:val="single" w:sz="4" w:space="0" w:color="auto"/>
              <w:right w:val="single" w:sz="4" w:space="0" w:color="auto"/>
            </w:tcBorders>
            <w:shd w:val="clear" w:color="000000" w:fill="FFFFFF"/>
            <w:noWrap/>
            <w:vAlign w:val="center"/>
            <w:hideMark/>
          </w:tcPr>
          <w:p w14:paraId="00A5D0F4" w14:textId="77777777" w:rsidR="00592E09" w:rsidRPr="001153D6" w:rsidRDefault="00592E09" w:rsidP="005C3976">
            <w:pPr>
              <w:jc w:val="center"/>
            </w:pPr>
            <w:r w:rsidRPr="001153D6">
              <w:t>1,122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DC3C7" w14:textId="77777777" w:rsidR="00592E09" w:rsidRPr="001153D6" w:rsidRDefault="00592E09" w:rsidP="005C3976">
            <w:pPr>
              <w:jc w:val="center"/>
            </w:pPr>
            <w:r w:rsidRPr="001153D6">
              <w:t>0,673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65CB0C3" w14:textId="77777777" w:rsidR="00592E09" w:rsidRPr="001153D6" w:rsidRDefault="00592E09" w:rsidP="005C3976">
            <w:pPr>
              <w:jc w:val="center"/>
            </w:pPr>
            <w:r w:rsidRPr="001153D6">
              <w:t>0,449</w:t>
            </w:r>
          </w:p>
        </w:tc>
      </w:tr>
      <w:tr w:rsidR="00592E09" w:rsidRPr="001153D6" w14:paraId="34B53E40" w14:textId="77777777" w:rsidTr="005C3976">
        <w:trPr>
          <w:trHeight w:val="5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8E23011" w14:textId="77777777" w:rsidR="00592E09" w:rsidRPr="001153D6" w:rsidRDefault="00592E09" w:rsidP="005C3976">
            <w:pPr>
              <w:jc w:val="center"/>
            </w:pPr>
            <w:r w:rsidRPr="001153D6">
              <w:t>2.</w:t>
            </w:r>
          </w:p>
        </w:tc>
        <w:tc>
          <w:tcPr>
            <w:tcW w:w="2977" w:type="dxa"/>
            <w:tcBorders>
              <w:top w:val="nil"/>
              <w:left w:val="nil"/>
              <w:bottom w:val="single" w:sz="4" w:space="0" w:color="auto"/>
              <w:right w:val="single" w:sz="4" w:space="0" w:color="auto"/>
            </w:tcBorders>
            <w:shd w:val="clear" w:color="auto" w:fill="auto"/>
            <w:noWrap/>
            <w:vAlign w:val="center"/>
            <w:hideMark/>
          </w:tcPr>
          <w:p w14:paraId="785AD9E8" w14:textId="77777777" w:rsidR="00592E09" w:rsidRPr="001153D6" w:rsidRDefault="00592E09" w:rsidP="005C3976">
            <w:r w:rsidRPr="001153D6">
              <w:t>Потери тепловой энергии</w:t>
            </w:r>
          </w:p>
        </w:tc>
        <w:tc>
          <w:tcPr>
            <w:tcW w:w="1276" w:type="dxa"/>
            <w:tcBorders>
              <w:top w:val="nil"/>
              <w:left w:val="nil"/>
              <w:bottom w:val="single" w:sz="4" w:space="0" w:color="auto"/>
              <w:right w:val="single" w:sz="4" w:space="0" w:color="auto"/>
            </w:tcBorders>
            <w:shd w:val="clear" w:color="auto" w:fill="auto"/>
            <w:noWrap/>
            <w:vAlign w:val="center"/>
            <w:hideMark/>
          </w:tcPr>
          <w:p w14:paraId="5066A266" w14:textId="77777777" w:rsidR="00592E09" w:rsidRPr="001153D6" w:rsidRDefault="00592E09" w:rsidP="005C3976">
            <w:pPr>
              <w:jc w:val="center"/>
            </w:pPr>
            <w:r w:rsidRPr="001153D6">
              <w:t>тыс. Гкал</w:t>
            </w:r>
          </w:p>
        </w:tc>
        <w:tc>
          <w:tcPr>
            <w:tcW w:w="1700" w:type="dxa"/>
            <w:tcBorders>
              <w:top w:val="nil"/>
              <w:left w:val="nil"/>
              <w:bottom w:val="single" w:sz="4" w:space="0" w:color="auto"/>
              <w:right w:val="single" w:sz="4" w:space="0" w:color="auto"/>
            </w:tcBorders>
            <w:shd w:val="clear" w:color="000000" w:fill="FFFFFF"/>
            <w:noWrap/>
            <w:vAlign w:val="center"/>
            <w:hideMark/>
          </w:tcPr>
          <w:p w14:paraId="0C710C7B" w14:textId="77777777" w:rsidR="00592E09" w:rsidRPr="001153D6" w:rsidRDefault="00592E09" w:rsidP="005C3976">
            <w:pPr>
              <w:jc w:val="center"/>
            </w:pPr>
            <w:r w:rsidRPr="001153D6">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893F6" w14:textId="77777777" w:rsidR="00592E09" w:rsidRPr="001153D6" w:rsidRDefault="00592E09" w:rsidP="005C3976">
            <w:pPr>
              <w:jc w:val="center"/>
            </w:pPr>
            <w:r w:rsidRPr="001153D6">
              <w:t>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65136EF" w14:textId="77777777" w:rsidR="00592E09" w:rsidRPr="001153D6" w:rsidRDefault="00592E09" w:rsidP="005C3976">
            <w:pPr>
              <w:jc w:val="center"/>
            </w:pPr>
            <w:r w:rsidRPr="001153D6">
              <w:t>0,000</w:t>
            </w:r>
          </w:p>
        </w:tc>
      </w:tr>
      <w:tr w:rsidR="00592E09" w:rsidRPr="001153D6" w14:paraId="6BB8B50A" w14:textId="77777777" w:rsidTr="005C3976">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821E568" w14:textId="77777777" w:rsidR="00592E09" w:rsidRPr="001153D6" w:rsidRDefault="00592E09" w:rsidP="005C3976">
            <w:pPr>
              <w:jc w:val="center"/>
            </w:pPr>
            <w:r w:rsidRPr="001153D6">
              <w:t>3.</w:t>
            </w:r>
          </w:p>
        </w:tc>
        <w:tc>
          <w:tcPr>
            <w:tcW w:w="2977" w:type="dxa"/>
            <w:tcBorders>
              <w:top w:val="nil"/>
              <w:left w:val="nil"/>
              <w:bottom w:val="single" w:sz="4" w:space="0" w:color="auto"/>
              <w:right w:val="single" w:sz="4" w:space="0" w:color="auto"/>
            </w:tcBorders>
            <w:shd w:val="clear" w:color="auto" w:fill="auto"/>
            <w:noWrap/>
            <w:vAlign w:val="center"/>
            <w:hideMark/>
          </w:tcPr>
          <w:p w14:paraId="376A9D8D" w14:textId="77777777" w:rsidR="00592E09" w:rsidRPr="001153D6" w:rsidRDefault="00592E09" w:rsidP="005C3976">
            <w:r w:rsidRPr="001153D6">
              <w:t xml:space="preserve">Полезный отпуск </w:t>
            </w:r>
          </w:p>
        </w:tc>
        <w:tc>
          <w:tcPr>
            <w:tcW w:w="1276" w:type="dxa"/>
            <w:tcBorders>
              <w:top w:val="nil"/>
              <w:left w:val="nil"/>
              <w:bottom w:val="single" w:sz="4" w:space="0" w:color="auto"/>
              <w:right w:val="single" w:sz="4" w:space="0" w:color="auto"/>
            </w:tcBorders>
            <w:shd w:val="clear" w:color="auto" w:fill="auto"/>
            <w:noWrap/>
            <w:vAlign w:val="center"/>
            <w:hideMark/>
          </w:tcPr>
          <w:p w14:paraId="102AEABD" w14:textId="77777777" w:rsidR="00592E09" w:rsidRPr="001153D6" w:rsidRDefault="00592E09" w:rsidP="005C3976">
            <w:pPr>
              <w:jc w:val="center"/>
            </w:pPr>
            <w:r w:rsidRPr="001153D6">
              <w:t>тыс. Гкал</w:t>
            </w:r>
          </w:p>
        </w:tc>
        <w:tc>
          <w:tcPr>
            <w:tcW w:w="1700" w:type="dxa"/>
            <w:tcBorders>
              <w:top w:val="nil"/>
              <w:left w:val="nil"/>
              <w:bottom w:val="single" w:sz="4" w:space="0" w:color="auto"/>
              <w:right w:val="single" w:sz="4" w:space="0" w:color="auto"/>
            </w:tcBorders>
            <w:shd w:val="clear" w:color="000000" w:fill="FFFFFF"/>
            <w:noWrap/>
            <w:vAlign w:val="center"/>
            <w:hideMark/>
          </w:tcPr>
          <w:p w14:paraId="597C1732" w14:textId="77777777" w:rsidR="00592E09" w:rsidRPr="001153D6" w:rsidRDefault="00592E09" w:rsidP="005C3976">
            <w:pPr>
              <w:jc w:val="center"/>
            </w:pPr>
            <w:r w:rsidRPr="001153D6">
              <w:t>1,122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2BE65" w14:textId="77777777" w:rsidR="00592E09" w:rsidRPr="001153D6" w:rsidRDefault="00592E09" w:rsidP="005C3976">
            <w:pPr>
              <w:jc w:val="center"/>
            </w:pPr>
            <w:r w:rsidRPr="001153D6">
              <w:t>0,673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09EEB62" w14:textId="77777777" w:rsidR="00592E09" w:rsidRPr="001153D6" w:rsidRDefault="00592E09" w:rsidP="005C3976">
            <w:pPr>
              <w:jc w:val="center"/>
            </w:pPr>
            <w:r w:rsidRPr="001153D6">
              <w:t>0,449</w:t>
            </w:r>
          </w:p>
        </w:tc>
      </w:tr>
    </w:tbl>
    <w:p w14:paraId="28062171" w14:textId="77777777" w:rsidR="00592E09" w:rsidRPr="001153D6" w:rsidRDefault="00592E09" w:rsidP="00592E09">
      <w:pPr>
        <w:ind w:right="-144" w:firstLine="709"/>
        <w:jc w:val="both"/>
      </w:pPr>
    </w:p>
    <w:p w14:paraId="0E3DC525" w14:textId="77777777" w:rsidR="00592E09" w:rsidRPr="00742E7D" w:rsidRDefault="00592E09" w:rsidP="00592E09">
      <w:pPr>
        <w:ind w:firstLine="851"/>
        <w:jc w:val="both"/>
        <w:rPr>
          <w:sz w:val="28"/>
          <w:szCs w:val="28"/>
        </w:rPr>
      </w:pPr>
      <w:r w:rsidRPr="00742E7D">
        <w:rPr>
          <w:sz w:val="28"/>
          <w:szCs w:val="28"/>
          <w:lang w:eastAsia="en-US"/>
        </w:rPr>
        <w:t xml:space="preserve">На основании шаблона </w:t>
      </w:r>
      <w:r w:rsidRPr="00742E7D">
        <w:rPr>
          <w:sz w:val="28"/>
          <w:szCs w:val="28"/>
          <w:lang w:val="en-US" w:eastAsia="en-US"/>
        </w:rPr>
        <w:t>BALANCE</w:t>
      </w:r>
      <w:r w:rsidRPr="00742E7D">
        <w:rPr>
          <w:sz w:val="28"/>
          <w:szCs w:val="28"/>
          <w:lang w:eastAsia="en-US"/>
        </w:rPr>
        <w:t>.</w:t>
      </w:r>
      <w:r w:rsidRPr="00742E7D">
        <w:rPr>
          <w:sz w:val="28"/>
          <w:szCs w:val="28"/>
          <w:lang w:val="en-US" w:eastAsia="en-US"/>
        </w:rPr>
        <w:t>CALC</w:t>
      </w:r>
      <w:r w:rsidRPr="00742E7D">
        <w:rPr>
          <w:sz w:val="28"/>
          <w:szCs w:val="28"/>
          <w:lang w:eastAsia="en-US"/>
        </w:rPr>
        <w:t>.</w:t>
      </w:r>
      <w:r w:rsidRPr="00742E7D">
        <w:rPr>
          <w:sz w:val="28"/>
          <w:szCs w:val="28"/>
          <w:lang w:val="en-US" w:eastAsia="en-US"/>
        </w:rPr>
        <w:t>TARIFF</w:t>
      </w:r>
      <w:r w:rsidRPr="00742E7D">
        <w:rPr>
          <w:sz w:val="28"/>
          <w:szCs w:val="28"/>
          <w:lang w:eastAsia="en-US"/>
        </w:rPr>
        <w:t>.</w:t>
      </w:r>
      <w:r w:rsidRPr="00742E7D">
        <w:rPr>
          <w:sz w:val="28"/>
          <w:szCs w:val="28"/>
          <w:lang w:val="en-US" w:eastAsia="en-US"/>
        </w:rPr>
        <w:t>WARM</w:t>
      </w:r>
      <w:r w:rsidRPr="00742E7D">
        <w:rPr>
          <w:sz w:val="28"/>
          <w:szCs w:val="28"/>
          <w:lang w:eastAsia="en-US"/>
        </w:rPr>
        <w:t>.2021.</w:t>
      </w:r>
      <w:r w:rsidRPr="00742E7D">
        <w:rPr>
          <w:sz w:val="28"/>
          <w:szCs w:val="28"/>
          <w:lang w:val="en-US" w:eastAsia="en-US"/>
        </w:rPr>
        <w:t>FACT</w:t>
      </w:r>
      <w:r w:rsidRPr="00742E7D">
        <w:rPr>
          <w:sz w:val="28"/>
          <w:szCs w:val="28"/>
          <w:lang w:eastAsia="en-US"/>
        </w:rPr>
        <w:t xml:space="preserve"> эксперты высчитали долю объема полезного отпуска на потребительский рынок в общем объеме полезного отпуска в 2021 году: 0,03861 тыс. Гкал (объем полезного отпуска на потребительский рынок) </w:t>
      </w:r>
      <w:r w:rsidRPr="00742E7D">
        <w:rPr>
          <w:sz w:val="28"/>
          <w:szCs w:val="28"/>
        </w:rPr>
        <w:t>÷ 1,04861 тыс. Гкал. (объем полезного отпуска всего) = 0,03682</w:t>
      </w:r>
    </w:p>
    <w:p w14:paraId="72C0CECA" w14:textId="77777777" w:rsidR="00592E09" w:rsidRPr="00742E7D" w:rsidRDefault="00592E09" w:rsidP="00592E09">
      <w:pPr>
        <w:ind w:right="-144" w:firstLine="709"/>
        <w:jc w:val="both"/>
        <w:rPr>
          <w:sz w:val="28"/>
          <w:szCs w:val="28"/>
        </w:rPr>
      </w:pPr>
      <w:r w:rsidRPr="00742E7D">
        <w:rPr>
          <w:sz w:val="28"/>
          <w:szCs w:val="28"/>
        </w:rPr>
        <w:t>Объем полезного отпуска на потребительский рынок на 2023 год представлен в таблице 3.</w:t>
      </w:r>
    </w:p>
    <w:p w14:paraId="69CA1DFB" w14:textId="77777777" w:rsidR="00592E09" w:rsidRDefault="00592E09" w:rsidP="00592E09">
      <w:pPr>
        <w:ind w:right="-144" w:firstLine="709"/>
        <w:jc w:val="both"/>
      </w:pPr>
    </w:p>
    <w:p w14:paraId="09ED171B" w14:textId="77777777" w:rsidR="00592E09" w:rsidRDefault="00592E09" w:rsidP="00C37AFC">
      <w:pPr>
        <w:numPr>
          <w:ilvl w:val="0"/>
          <w:numId w:val="25"/>
        </w:numPr>
        <w:ind w:right="-426"/>
        <w:jc w:val="right"/>
        <w:rPr>
          <w:b/>
          <w:bCs/>
        </w:rPr>
      </w:pPr>
    </w:p>
    <w:p w14:paraId="679C1004" w14:textId="77777777" w:rsidR="00592E09" w:rsidRPr="00C100A1" w:rsidRDefault="00592E09" w:rsidP="00592E09">
      <w:pPr>
        <w:spacing w:before="240" w:after="240"/>
        <w:ind w:right="-425"/>
        <w:jc w:val="center"/>
        <w:rPr>
          <w:b/>
          <w:bCs/>
        </w:rPr>
      </w:pPr>
      <w:r w:rsidRPr="00DB53BE">
        <w:rPr>
          <w:b/>
          <w:bCs/>
        </w:rPr>
        <w:t>Объем полезного отпуска на потребительский рынок на 202</w:t>
      </w:r>
      <w:r>
        <w:rPr>
          <w:b/>
          <w:bCs/>
        </w:rPr>
        <w:t>3</w:t>
      </w:r>
      <w:r w:rsidRPr="00DB53BE">
        <w:rPr>
          <w:b/>
          <w:bCs/>
        </w:rPr>
        <w:t xml:space="preserve"> год</w:t>
      </w:r>
    </w:p>
    <w:tbl>
      <w:tblPr>
        <w:tblW w:w="9493" w:type="dxa"/>
        <w:tblInd w:w="113" w:type="dxa"/>
        <w:tblLook w:val="04A0" w:firstRow="1" w:lastRow="0" w:firstColumn="1" w:lastColumn="0" w:noHBand="0" w:noVBand="1"/>
      </w:tblPr>
      <w:tblGrid>
        <w:gridCol w:w="4957"/>
        <w:gridCol w:w="4536"/>
      </w:tblGrid>
      <w:tr w:rsidR="00592E09" w:rsidRPr="00DB53BE" w14:paraId="2316DB40" w14:textId="77777777" w:rsidTr="005C3976">
        <w:trPr>
          <w:trHeight w:val="373"/>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14:paraId="691F65E8" w14:textId="77777777" w:rsidR="00592E09" w:rsidRPr="007B6AFD" w:rsidRDefault="00592E09" w:rsidP="005C3976">
            <w:pPr>
              <w:jc w:val="center"/>
            </w:pPr>
            <w:r>
              <w:t>Период</w:t>
            </w:r>
          </w:p>
        </w:tc>
        <w:tc>
          <w:tcPr>
            <w:tcW w:w="4536" w:type="dxa"/>
            <w:tcBorders>
              <w:top w:val="single" w:sz="4" w:space="0" w:color="auto"/>
              <w:left w:val="nil"/>
              <w:bottom w:val="single" w:sz="4" w:space="0" w:color="auto"/>
              <w:right w:val="single" w:sz="4" w:space="0" w:color="auto"/>
            </w:tcBorders>
            <w:shd w:val="clear" w:color="auto" w:fill="auto"/>
            <w:vAlign w:val="center"/>
          </w:tcPr>
          <w:p w14:paraId="74956A2B" w14:textId="77777777" w:rsidR="00592E09" w:rsidRPr="007B6AFD" w:rsidRDefault="00592E09" w:rsidP="005C3976">
            <w:pPr>
              <w:jc w:val="center"/>
            </w:pPr>
            <w:r w:rsidRPr="007B6AFD">
              <w:t>Объем</w:t>
            </w:r>
          </w:p>
        </w:tc>
      </w:tr>
      <w:tr w:rsidR="00592E09" w:rsidRPr="00DB53BE" w14:paraId="03857E1C" w14:textId="77777777" w:rsidTr="005C3976">
        <w:trPr>
          <w:trHeight w:val="373"/>
        </w:trPr>
        <w:tc>
          <w:tcPr>
            <w:tcW w:w="4957" w:type="dxa"/>
            <w:tcBorders>
              <w:top w:val="nil"/>
              <w:left w:val="single" w:sz="4" w:space="0" w:color="auto"/>
              <w:bottom w:val="single" w:sz="4" w:space="0" w:color="auto"/>
              <w:right w:val="single" w:sz="4" w:space="0" w:color="auto"/>
            </w:tcBorders>
            <w:shd w:val="clear" w:color="auto" w:fill="auto"/>
            <w:vAlign w:val="center"/>
          </w:tcPr>
          <w:p w14:paraId="3EE5E1D2" w14:textId="77777777" w:rsidR="00592E09" w:rsidRPr="007B6AFD" w:rsidRDefault="00592E09" w:rsidP="005C3976">
            <w:pPr>
              <w:jc w:val="center"/>
            </w:pPr>
            <w:r w:rsidRPr="007B6AFD">
              <w:t>январь - июнь</w:t>
            </w:r>
          </w:p>
        </w:tc>
        <w:tc>
          <w:tcPr>
            <w:tcW w:w="4536" w:type="dxa"/>
            <w:tcBorders>
              <w:top w:val="nil"/>
              <w:left w:val="nil"/>
              <w:bottom w:val="single" w:sz="4" w:space="0" w:color="auto"/>
              <w:right w:val="single" w:sz="4" w:space="0" w:color="auto"/>
            </w:tcBorders>
            <w:shd w:val="clear" w:color="auto" w:fill="auto"/>
            <w:vAlign w:val="center"/>
          </w:tcPr>
          <w:p w14:paraId="1414F847" w14:textId="77777777" w:rsidR="00592E09" w:rsidRPr="002C3383" w:rsidRDefault="00592E09" w:rsidP="005C3976">
            <w:pPr>
              <w:jc w:val="center"/>
            </w:pPr>
            <w:r w:rsidRPr="002C3383">
              <w:t>0,02</w:t>
            </w:r>
            <w:r>
              <w:t>5</w:t>
            </w:r>
          </w:p>
        </w:tc>
      </w:tr>
      <w:tr w:rsidR="00592E09" w:rsidRPr="00DB53BE" w14:paraId="259B5819" w14:textId="77777777" w:rsidTr="005C3976">
        <w:trPr>
          <w:trHeight w:val="37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43A222" w14:textId="77777777" w:rsidR="00592E09" w:rsidRPr="007B6AFD" w:rsidRDefault="00592E09" w:rsidP="005C3976">
            <w:pPr>
              <w:jc w:val="center"/>
            </w:pPr>
            <w:r w:rsidRPr="007B6AFD">
              <w:t>июль - декабрь</w:t>
            </w:r>
          </w:p>
        </w:tc>
        <w:tc>
          <w:tcPr>
            <w:tcW w:w="4536" w:type="dxa"/>
            <w:tcBorders>
              <w:top w:val="nil"/>
              <w:left w:val="nil"/>
              <w:bottom w:val="single" w:sz="4" w:space="0" w:color="auto"/>
              <w:right w:val="single" w:sz="4" w:space="0" w:color="auto"/>
            </w:tcBorders>
            <w:shd w:val="clear" w:color="auto" w:fill="auto"/>
            <w:vAlign w:val="center"/>
            <w:hideMark/>
          </w:tcPr>
          <w:p w14:paraId="44AFC167" w14:textId="77777777" w:rsidR="00592E09" w:rsidRPr="002C3383" w:rsidRDefault="00592E09" w:rsidP="005C3976">
            <w:pPr>
              <w:jc w:val="center"/>
            </w:pPr>
            <w:r w:rsidRPr="002C3383">
              <w:t>0,01</w:t>
            </w:r>
            <w:r>
              <w:t>7</w:t>
            </w:r>
          </w:p>
        </w:tc>
      </w:tr>
      <w:tr w:rsidR="00592E09" w:rsidRPr="00DB53BE" w14:paraId="6B289490" w14:textId="77777777" w:rsidTr="005C3976">
        <w:trPr>
          <w:trHeight w:val="373"/>
        </w:trPr>
        <w:tc>
          <w:tcPr>
            <w:tcW w:w="4957" w:type="dxa"/>
            <w:tcBorders>
              <w:top w:val="nil"/>
              <w:left w:val="single" w:sz="4" w:space="0" w:color="auto"/>
              <w:bottom w:val="single" w:sz="4" w:space="0" w:color="auto"/>
              <w:right w:val="single" w:sz="4" w:space="0" w:color="auto"/>
            </w:tcBorders>
            <w:shd w:val="clear" w:color="auto" w:fill="auto"/>
            <w:vAlign w:val="center"/>
          </w:tcPr>
          <w:p w14:paraId="538F7C17" w14:textId="77777777" w:rsidR="00592E09" w:rsidRPr="007B6AFD" w:rsidRDefault="00592E09" w:rsidP="005C3976">
            <w:pPr>
              <w:jc w:val="center"/>
            </w:pPr>
            <w:r w:rsidRPr="007B6AFD">
              <w:t>Всего:</w:t>
            </w:r>
          </w:p>
        </w:tc>
        <w:tc>
          <w:tcPr>
            <w:tcW w:w="4536" w:type="dxa"/>
            <w:tcBorders>
              <w:top w:val="nil"/>
              <w:left w:val="nil"/>
              <w:bottom w:val="single" w:sz="4" w:space="0" w:color="auto"/>
              <w:right w:val="single" w:sz="4" w:space="0" w:color="auto"/>
            </w:tcBorders>
            <w:shd w:val="clear" w:color="auto" w:fill="auto"/>
            <w:vAlign w:val="center"/>
          </w:tcPr>
          <w:p w14:paraId="4298635C" w14:textId="77777777" w:rsidR="00592E09" w:rsidRPr="002C3383" w:rsidRDefault="00592E09" w:rsidP="005C3976">
            <w:pPr>
              <w:jc w:val="center"/>
            </w:pPr>
            <w:r w:rsidRPr="002C3383">
              <w:t>0,04</w:t>
            </w:r>
            <w:r>
              <w:t>2</w:t>
            </w:r>
          </w:p>
        </w:tc>
      </w:tr>
    </w:tbl>
    <w:p w14:paraId="0ED857D8" w14:textId="77777777" w:rsidR="00592E09" w:rsidRPr="00425EAB" w:rsidRDefault="00592E09" w:rsidP="00592E09">
      <w:pPr>
        <w:ind w:firstLine="851"/>
        <w:jc w:val="both"/>
        <w:rPr>
          <w:highlight w:val="green"/>
          <w:lang w:eastAsia="en-US"/>
        </w:rPr>
      </w:pPr>
    </w:p>
    <w:p w14:paraId="1CAEB2F1" w14:textId="77777777" w:rsidR="00592E09" w:rsidRDefault="00592E09" w:rsidP="00592E09">
      <w:pPr>
        <w:pStyle w:val="20"/>
      </w:pPr>
      <w:r w:rsidRPr="00353A8B">
        <w:t>Расходы на оплату</w:t>
      </w:r>
      <w:r w:rsidRPr="006A086C">
        <w:t xml:space="preserve"> услуг, оказываемых организациями, осуществляющими регулируемые виды деятельности</w:t>
      </w:r>
    </w:p>
    <w:p w14:paraId="7513873D" w14:textId="77777777" w:rsidR="00592E09" w:rsidRPr="003B5E49" w:rsidRDefault="00592E09" w:rsidP="00592E09">
      <w:pPr>
        <w:rPr>
          <w:lang w:eastAsia="en-US"/>
        </w:rPr>
      </w:pPr>
    </w:p>
    <w:p w14:paraId="09381823" w14:textId="77777777" w:rsidR="00592E09" w:rsidRPr="00742E7D" w:rsidRDefault="00592E09" w:rsidP="00592E09">
      <w:pPr>
        <w:tabs>
          <w:tab w:val="left" w:pos="1134"/>
        </w:tabs>
        <w:spacing w:line="288" w:lineRule="auto"/>
        <w:ind w:firstLine="709"/>
        <w:jc w:val="both"/>
        <w:rPr>
          <w:sz w:val="28"/>
          <w:szCs w:val="28"/>
        </w:rPr>
      </w:pPr>
      <w:r w:rsidRPr="00742E7D">
        <w:rPr>
          <w:sz w:val="28"/>
          <w:szCs w:val="28"/>
        </w:rPr>
        <w:t xml:space="preserve">По данной статье организацией заявлены расходы на водоотведение </w:t>
      </w:r>
      <w:r w:rsidRPr="00742E7D">
        <w:rPr>
          <w:sz w:val="28"/>
          <w:szCs w:val="28"/>
        </w:rPr>
        <w:br/>
        <w:t>в размере 3 тыс. руб.</w:t>
      </w:r>
    </w:p>
    <w:p w14:paraId="4802BC9F" w14:textId="77777777" w:rsidR="00592E09" w:rsidRPr="00742E7D" w:rsidRDefault="00592E09" w:rsidP="00592E09">
      <w:pPr>
        <w:tabs>
          <w:tab w:val="left" w:pos="1890"/>
        </w:tabs>
        <w:ind w:firstLine="851"/>
        <w:jc w:val="both"/>
        <w:rPr>
          <w:sz w:val="28"/>
          <w:szCs w:val="28"/>
        </w:rPr>
      </w:pPr>
      <w:r w:rsidRPr="00742E7D">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2C0B0BA9" w14:textId="77777777" w:rsidR="00592E09" w:rsidRPr="00742E7D" w:rsidRDefault="00592E09" w:rsidP="00592E09">
      <w:pPr>
        <w:tabs>
          <w:tab w:val="left" w:pos="1890"/>
        </w:tabs>
        <w:ind w:firstLine="851"/>
        <w:jc w:val="both"/>
        <w:rPr>
          <w:sz w:val="28"/>
          <w:szCs w:val="28"/>
        </w:rPr>
      </w:pPr>
      <w:r w:rsidRPr="00742E7D">
        <w:rPr>
          <w:sz w:val="28"/>
          <w:szCs w:val="28"/>
        </w:rPr>
        <w:t xml:space="preserve">В составе обосновывающих документов ОАО «РЖД» представлен Договор холодного водоснабжения №807/1 от 27.02.2020, заключенный </w:t>
      </w:r>
      <w:r w:rsidRPr="00742E7D">
        <w:rPr>
          <w:sz w:val="28"/>
          <w:szCs w:val="28"/>
        </w:rPr>
        <w:br/>
        <w:t xml:space="preserve">с ООО «Водснаб», действующий по 31.12.2020, с автопролонгацией </w:t>
      </w:r>
      <w:r w:rsidRPr="00742E7D">
        <w:rPr>
          <w:sz w:val="28"/>
          <w:szCs w:val="28"/>
        </w:rPr>
        <w:br/>
        <w:t>(стр. 1-56 том 6).</w:t>
      </w:r>
    </w:p>
    <w:p w14:paraId="3ECB1B73" w14:textId="77777777" w:rsidR="00592E09" w:rsidRPr="00742E7D" w:rsidRDefault="00592E09" w:rsidP="00592E09">
      <w:pPr>
        <w:tabs>
          <w:tab w:val="left" w:pos="1890"/>
        </w:tabs>
        <w:ind w:firstLine="851"/>
        <w:jc w:val="both"/>
        <w:rPr>
          <w:sz w:val="28"/>
          <w:szCs w:val="28"/>
        </w:rPr>
      </w:pPr>
      <w:r w:rsidRPr="00742E7D">
        <w:rPr>
          <w:sz w:val="28"/>
          <w:szCs w:val="28"/>
        </w:rPr>
        <w:t xml:space="preserve">Постановлением Региональной энергетической комиссии Кузбасса </w:t>
      </w:r>
      <w:r w:rsidRPr="00742E7D">
        <w:rPr>
          <w:sz w:val="28"/>
          <w:szCs w:val="28"/>
        </w:rPr>
        <w:br/>
        <w:t xml:space="preserve">от 17.12.2020 № 667 «Об утверждении производственной программы в сфере холодного водоснабжения, водоотведения и об установлении тарифов </w:t>
      </w:r>
      <w:r w:rsidRPr="00742E7D">
        <w:rPr>
          <w:sz w:val="28"/>
          <w:szCs w:val="28"/>
        </w:rPr>
        <w:br/>
        <w:t xml:space="preserve">на питьевую воду, водоотведение ООО «ВодСнаб» (Юргинский городской округ)» (в редакции постановлений РЭК Кузбасса от 31.08.2021 № 314, </w:t>
      </w:r>
      <w:r w:rsidRPr="00742E7D">
        <w:rPr>
          <w:sz w:val="28"/>
          <w:szCs w:val="28"/>
        </w:rPr>
        <w:br/>
        <w:t xml:space="preserve">от 16.12.2021 № 737, от 24.02.2022 № 49) предприятию установлен тариф </w:t>
      </w:r>
      <w:r w:rsidRPr="00742E7D">
        <w:rPr>
          <w:sz w:val="28"/>
          <w:szCs w:val="28"/>
        </w:rPr>
        <w:br/>
        <w:t>на водоотведение в размере 19,14 руб./куб. м с 01.07.2022.</w:t>
      </w:r>
    </w:p>
    <w:p w14:paraId="10E8E871" w14:textId="77777777" w:rsidR="00592E09" w:rsidRPr="00742E7D" w:rsidRDefault="00592E09" w:rsidP="00592E09">
      <w:pPr>
        <w:tabs>
          <w:tab w:val="left" w:pos="1890"/>
        </w:tabs>
        <w:ind w:firstLine="851"/>
        <w:jc w:val="both"/>
        <w:rPr>
          <w:sz w:val="28"/>
          <w:szCs w:val="28"/>
        </w:rPr>
      </w:pPr>
      <w:r w:rsidRPr="00742E7D">
        <w:rPr>
          <w:sz w:val="28"/>
          <w:szCs w:val="28"/>
        </w:rPr>
        <w:t xml:space="preserve">Плановый тариф на водоотведение с 01.01.2023 года составит: </w:t>
      </w:r>
      <w:r w:rsidRPr="00742E7D">
        <w:rPr>
          <w:sz w:val="28"/>
          <w:szCs w:val="28"/>
        </w:rPr>
        <w:br/>
        <w:t xml:space="preserve">19,14 руб./куб. м (равен тарифу 2 полугодия 2022 года). </w:t>
      </w:r>
    </w:p>
    <w:p w14:paraId="5229EC79" w14:textId="77777777" w:rsidR="00592E09" w:rsidRPr="00742E7D" w:rsidRDefault="00592E09" w:rsidP="00592E09">
      <w:pPr>
        <w:tabs>
          <w:tab w:val="left" w:pos="1890"/>
        </w:tabs>
        <w:ind w:firstLine="851"/>
        <w:jc w:val="both"/>
        <w:rPr>
          <w:sz w:val="28"/>
          <w:szCs w:val="28"/>
        </w:rPr>
      </w:pPr>
      <w:r w:rsidRPr="00742E7D">
        <w:rPr>
          <w:sz w:val="28"/>
          <w:szCs w:val="28"/>
        </w:rPr>
        <w:t xml:space="preserve">Плановый тариф на водоотведение с 01.07.2023 года составит: </w:t>
      </w:r>
      <w:r w:rsidRPr="00742E7D">
        <w:rPr>
          <w:sz w:val="28"/>
          <w:szCs w:val="28"/>
        </w:rPr>
        <w:br/>
        <w:t>19,14 руб./куб. м (тариф с 01.01.2023) × 1,040 (ИЦП на водоснабжение (2023/2022) = 19,91 руб./куб. м.</w:t>
      </w:r>
    </w:p>
    <w:p w14:paraId="2D61CB5B" w14:textId="77777777" w:rsidR="00592E09" w:rsidRPr="00742E7D" w:rsidRDefault="00592E09" w:rsidP="00592E09">
      <w:pPr>
        <w:ind w:firstLine="709"/>
        <w:jc w:val="both"/>
        <w:rPr>
          <w:sz w:val="28"/>
          <w:szCs w:val="28"/>
        </w:rPr>
      </w:pPr>
      <w:r w:rsidRPr="00742E7D">
        <w:rPr>
          <w:sz w:val="28"/>
          <w:szCs w:val="28"/>
        </w:rPr>
        <w:t xml:space="preserve">Согласно п. 50 Методических указаний, необходимый объем стоков принят экспертами на уровне плана 2019 года </w:t>
      </w:r>
      <w:r w:rsidRPr="00742E7D">
        <w:rPr>
          <w:sz w:val="28"/>
          <w:szCs w:val="28"/>
        </w:rPr>
        <w:br/>
        <w:t xml:space="preserve">(в течение долгосрочного периода не меняется) и составляет </w:t>
      </w:r>
      <w:r w:rsidRPr="00742E7D">
        <w:rPr>
          <w:sz w:val="28"/>
          <w:szCs w:val="28"/>
        </w:rPr>
        <w:br/>
        <w:t>0,144 тыс. куб. м.</w:t>
      </w:r>
    </w:p>
    <w:p w14:paraId="1BC31D08" w14:textId="77777777" w:rsidR="00592E09" w:rsidRPr="00742E7D" w:rsidRDefault="00592E09" w:rsidP="00592E09">
      <w:pPr>
        <w:tabs>
          <w:tab w:val="left" w:pos="1890"/>
        </w:tabs>
        <w:ind w:firstLine="851"/>
        <w:jc w:val="both"/>
        <w:rPr>
          <w:sz w:val="28"/>
          <w:szCs w:val="28"/>
        </w:rPr>
      </w:pPr>
      <w:r w:rsidRPr="00742E7D">
        <w:rPr>
          <w:sz w:val="28"/>
          <w:szCs w:val="28"/>
        </w:rPr>
        <w:t xml:space="preserve">Эксперты рассчитали объем стоков по полугодиям. </w:t>
      </w:r>
    </w:p>
    <w:p w14:paraId="273D6D83" w14:textId="77777777" w:rsidR="00592E09" w:rsidRPr="00742E7D" w:rsidRDefault="00592E09" w:rsidP="00592E09">
      <w:pPr>
        <w:tabs>
          <w:tab w:val="left" w:pos="1890"/>
        </w:tabs>
        <w:ind w:firstLine="851"/>
        <w:jc w:val="both"/>
        <w:rPr>
          <w:sz w:val="28"/>
          <w:szCs w:val="28"/>
        </w:rPr>
      </w:pPr>
      <w:r w:rsidRPr="00742E7D">
        <w:rPr>
          <w:sz w:val="28"/>
          <w:szCs w:val="28"/>
        </w:rPr>
        <w:t>Объем стоков в 1 полугодии 2023 года составляет: 0,144 тыс. куб. м (общий объем стоков) × 0,59911 (доля первого полугодия в общем объеме полезного отпуска в 2023 году) = 0,09 тыс. куб. м.</w:t>
      </w:r>
    </w:p>
    <w:p w14:paraId="7A9EF781" w14:textId="77777777" w:rsidR="00592E09" w:rsidRPr="00742E7D" w:rsidRDefault="00592E09" w:rsidP="00592E09">
      <w:pPr>
        <w:tabs>
          <w:tab w:val="left" w:pos="1890"/>
        </w:tabs>
        <w:ind w:firstLine="851"/>
        <w:jc w:val="both"/>
        <w:rPr>
          <w:sz w:val="28"/>
          <w:szCs w:val="28"/>
        </w:rPr>
      </w:pPr>
      <w:r w:rsidRPr="00742E7D">
        <w:rPr>
          <w:sz w:val="28"/>
          <w:szCs w:val="28"/>
        </w:rPr>
        <w:t>Объем стоков во 2 полугодии 2023 года составляет: 0,144 тыс. куб. м (общий объем стоков) × 0,40089 (доля второго полугодия в общем объеме полезного отпуска в 2023 году) = 0,06 тыс. куб. м.</w:t>
      </w:r>
    </w:p>
    <w:p w14:paraId="3F8A038E" w14:textId="77777777" w:rsidR="00592E09" w:rsidRPr="00742E7D" w:rsidRDefault="00592E09" w:rsidP="00592E09">
      <w:pPr>
        <w:tabs>
          <w:tab w:val="left" w:pos="1890"/>
        </w:tabs>
        <w:ind w:firstLine="851"/>
        <w:jc w:val="both"/>
        <w:rPr>
          <w:sz w:val="28"/>
          <w:szCs w:val="28"/>
        </w:rPr>
      </w:pPr>
      <w:r w:rsidRPr="00742E7D">
        <w:rPr>
          <w:sz w:val="28"/>
          <w:szCs w:val="28"/>
        </w:rPr>
        <w:t xml:space="preserve">Расходы на водоотведение на 2023 год составляют: 0,09 тыс. куб. м (объем стоков в 1 полугодии 2023 года) × 19,14 руб./куб. м (плановый тариф </w:t>
      </w:r>
      <w:r w:rsidRPr="00742E7D">
        <w:rPr>
          <w:sz w:val="28"/>
          <w:szCs w:val="28"/>
        </w:rPr>
        <w:br/>
        <w:t xml:space="preserve">на водоотведение в 1 полугодии 2023 года) + 0,06 тыс. куб. м (объем стоков </w:t>
      </w:r>
      <w:r w:rsidRPr="00742E7D">
        <w:rPr>
          <w:sz w:val="28"/>
          <w:szCs w:val="28"/>
        </w:rPr>
        <w:br/>
        <w:t xml:space="preserve">во 2 полугодии 2023 года) × 19,91 руб./куб. м (плановый тариф </w:t>
      </w:r>
      <w:r w:rsidRPr="00742E7D">
        <w:rPr>
          <w:sz w:val="28"/>
          <w:szCs w:val="28"/>
        </w:rPr>
        <w:br/>
        <w:t xml:space="preserve">на водоотведение во 2 полугодии 2023 года) = </w:t>
      </w:r>
      <w:r w:rsidRPr="00742E7D">
        <w:rPr>
          <w:b/>
          <w:sz w:val="28"/>
          <w:szCs w:val="28"/>
        </w:rPr>
        <w:t>3 тыс. руб.</w:t>
      </w:r>
      <w:r w:rsidRPr="00742E7D">
        <w:rPr>
          <w:sz w:val="28"/>
          <w:szCs w:val="28"/>
        </w:rPr>
        <w:t xml:space="preserve"> </w:t>
      </w:r>
    </w:p>
    <w:p w14:paraId="2CB72372" w14:textId="77777777" w:rsidR="00592E09" w:rsidRPr="00742E7D" w:rsidRDefault="00592E09" w:rsidP="00592E09">
      <w:pPr>
        <w:ind w:firstLine="709"/>
        <w:jc w:val="both"/>
        <w:rPr>
          <w:b/>
          <w:sz w:val="28"/>
          <w:szCs w:val="28"/>
        </w:rPr>
      </w:pPr>
      <w:r w:rsidRPr="00742E7D">
        <w:rPr>
          <w:sz w:val="28"/>
          <w:szCs w:val="28"/>
        </w:rPr>
        <w:t xml:space="preserve">Данная величина признается экономически обоснованной </w:t>
      </w:r>
      <w:r w:rsidRPr="00742E7D">
        <w:rPr>
          <w:sz w:val="28"/>
          <w:szCs w:val="28"/>
        </w:rPr>
        <w:br/>
        <w:t>и</w:t>
      </w:r>
      <w:r w:rsidRPr="00742E7D">
        <w:rPr>
          <w:b/>
          <w:sz w:val="28"/>
          <w:szCs w:val="28"/>
        </w:rPr>
        <w:t xml:space="preserve"> </w:t>
      </w:r>
      <w:r w:rsidRPr="00742E7D">
        <w:rPr>
          <w:sz w:val="28"/>
          <w:szCs w:val="28"/>
        </w:rPr>
        <w:t>предлагается к включению в НВВ предприятия на 2023 год.</w:t>
      </w:r>
    </w:p>
    <w:p w14:paraId="08D7A37C" w14:textId="77777777" w:rsidR="00592E09" w:rsidRPr="00742E7D" w:rsidRDefault="00592E09" w:rsidP="00592E09">
      <w:pPr>
        <w:tabs>
          <w:tab w:val="left" w:pos="1890"/>
        </w:tabs>
        <w:ind w:firstLine="709"/>
        <w:jc w:val="both"/>
        <w:rPr>
          <w:sz w:val="28"/>
          <w:szCs w:val="28"/>
        </w:rPr>
      </w:pPr>
      <w:r w:rsidRPr="00742E7D">
        <w:rPr>
          <w:sz w:val="28"/>
          <w:szCs w:val="28"/>
        </w:rPr>
        <w:t>Корректировка предложения предприятия отсутствует.</w:t>
      </w:r>
    </w:p>
    <w:p w14:paraId="53A78212" w14:textId="77777777" w:rsidR="00592E09" w:rsidRPr="00742E7D" w:rsidRDefault="00592E09" w:rsidP="00592E09">
      <w:pPr>
        <w:rPr>
          <w:sz w:val="28"/>
          <w:szCs w:val="28"/>
        </w:rPr>
      </w:pPr>
    </w:p>
    <w:p w14:paraId="5C35C4F4" w14:textId="77777777" w:rsidR="00592E09" w:rsidRPr="00742E7D" w:rsidRDefault="00592E09" w:rsidP="00592E09">
      <w:pPr>
        <w:pStyle w:val="20"/>
        <w:rPr>
          <w:szCs w:val="28"/>
        </w:rPr>
      </w:pPr>
      <w:r w:rsidRPr="00742E7D">
        <w:rPr>
          <w:szCs w:val="28"/>
        </w:rPr>
        <w:t>Арендная плата</w:t>
      </w:r>
    </w:p>
    <w:p w14:paraId="15D1AB5F" w14:textId="77777777" w:rsidR="00592E09" w:rsidRPr="00742E7D" w:rsidRDefault="00592E09" w:rsidP="00592E09">
      <w:pPr>
        <w:rPr>
          <w:sz w:val="28"/>
          <w:szCs w:val="28"/>
          <w:lang w:eastAsia="en-US"/>
        </w:rPr>
      </w:pPr>
    </w:p>
    <w:p w14:paraId="27A8101D" w14:textId="77777777" w:rsidR="00592E09" w:rsidRPr="00742E7D" w:rsidRDefault="00592E09" w:rsidP="00592E09">
      <w:pPr>
        <w:tabs>
          <w:tab w:val="left" w:pos="1134"/>
        </w:tabs>
        <w:spacing w:line="288" w:lineRule="auto"/>
        <w:ind w:firstLine="709"/>
        <w:jc w:val="both"/>
        <w:rPr>
          <w:sz w:val="28"/>
          <w:szCs w:val="28"/>
        </w:rPr>
      </w:pPr>
      <w:r w:rsidRPr="00742E7D">
        <w:rPr>
          <w:sz w:val="28"/>
          <w:szCs w:val="28"/>
        </w:rPr>
        <w:t>По данной статье организацией расходов не заявлено.</w:t>
      </w:r>
    </w:p>
    <w:p w14:paraId="757EEFA4" w14:textId="77777777" w:rsidR="00592E09" w:rsidRPr="00742E7D" w:rsidRDefault="00592E09" w:rsidP="00592E09">
      <w:pPr>
        <w:rPr>
          <w:sz w:val="28"/>
          <w:szCs w:val="28"/>
          <w:lang w:eastAsia="en-US"/>
        </w:rPr>
      </w:pPr>
    </w:p>
    <w:p w14:paraId="21BC4EE1" w14:textId="77777777" w:rsidR="00592E09" w:rsidRPr="00742E7D" w:rsidRDefault="00592E09" w:rsidP="00592E09">
      <w:pPr>
        <w:jc w:val="center"/>
        <w:outlineLvl w:val="1"/>
        <w:rPr>
          <w:b/>
          <w:sz w:val="28"/>
          <w:szCs w:val="28"/>
        </w:rPr>
      </w:pPr>
      <w:r w:rsidRPr="00742E7D">
        <w:rPr>
          <w:b/>
          <w:sz w:val="28"/>
          <w:szCs w:val="28"/>
        </w:rPr>
        <w:t xml:space="preserve">Плата за выбросы и сбросы загрязняющих веществ в окружающую среду, размещение отходов и другие виды негативного воздействия </w:t>
      </w:r>
      <w:r w:rsidRPr="00742E7D">
        <w:rPr>
          <w:b/>
          <w:sz w:val="28"/>
          <w:szCs w:val="28"/>
        </w:rPr>
        <w:br/>
        <w:t xml:space="preserve">на окружающую среду в пределах установленных нормативов </w:t>
      </w:r>
      <w:r w:rsidRPr="00742E7D">
        <w:rPr>
          <w:b/>
          <w:sz w:val="28"/>
          <w:szCs w:val="28"/>
        </w:rPr>
        <w:br/>
        <w:t xml:space="preserve">и (или) лимитов </w:t>
      </w:r>
    </w:p>
    <w:p w14:paraId="502AE195" w14:textId="77777777" w:rsidR="00592E09" w:rsidRPr="00742E7D" w:rsidRDefault="00592E09" w:rsidP="00592E09">
      <w:pPr>
        <w:rPr>
          <w:sz w:val="28"/>
          <w:szCs w:val="28"/>
        </w:rPr>
      </w:pPr>
    </w:p>
    <w:p w14:paraId="181CF4C9" w14:textId="77777777" w:rsidR="00592E09" w:rsidRPr="00742E7D" w:rsidRDefault="00592E09" w:rsidP="00592E09">
      <w:pPr>
        <w:ind w:firstLine="709"/>
        <w:jc w:val="both"/>
        <w:rPr>
          <w:sz w:val="28"/>
          <w:szCs w:val="28"/>
        </w:rPr>
      </w:pPr>
      <w:r w:rsidRPr="00742E7D">
        <w:rPr>
          <w:sz w:val="28"/>
          <w:szCs w:val="28"/>
        </w:rPr>
        <w:t xml:space="preserve">В соответствии с подпунктом 10 пункта 24 Основ ценообразования, расходы, связанные с производством и реализацией продукции (услуг) </w:t>
      </w:r>
      <w:r w:rsidRPr="00742E7D">
        <w:rPr>
          <w:sz w:val="28"/>
          <w:szCs w:val="28"/>
        </w:rPr>
        <w:br/>
        <w:t xml:space="preserve">по регулируемым видам деятельности, включают в себя плату за выбросы </w:t>
      </w:r>
      <w:r w:rsidRPr="00742E7D">
        <w:rPr>
          <w:sz w:val="28"/>
          <w:szCs w:val="28"/>
        </w:rPr>
        <w:br/>
        <w:t xml:space="preserve">и сбросы загрязняющих веществ в окружающую среду, размещение отходов и другие виды негативного воздействия на окружающую среду </w:t>
      </w:r>
      <w:r w:rsidRPr="00742E7D">
        <w:rPr>
          <w:b/>
          <w:bCs/>
          <w:sz w:val="28"/>
          <w:szCs w:val="28"/>
        </w:rPr>
        <w:t>в пределах установленных нормативов и (или) лимитов</w:t>
      </w:r>
      <w:r w:rsidRPr="00742E7D">
        <w:rPr>
          <w:sz w:val="28"/>
          <w:szCs w:val="28"/>
        </w:rPr>
        <w:t>.</w:t>
      </w:r>
    </w:p>
    <w:p w14:paraId="29E78CD3" w14:textId="77777777" w:rsidR="00592E09" w:rsidRPr="00742E7D" w:rsidRDefault="00592E09" w:rsidP="00592E09">
      <w:pPr>
        <w:ind w:firstLine="709"/>
        <w:jc w:val="both"/>
        <w:rPr>
          <w:sz w:val="28"/>
          <w:szCs w:val="28"/>
        </w:rPr>
      </w:pPr>
      <w:r w:rsidRPr="00742E7D">
        <w:rPr>
          <w:sz w:val="28"/>
          <w:szCs w:val="28"/>
        </w:rPr>
        <w:t>По данной статье предприятием расходы не планируются.</w:t>
      </w:r>
    </w:p>
    <w:p w14:paraId="33125145" w14:textId="77777777" w:rsidR="00592E09" w:rsidRPr="00742E7D" w:rsidRDefault="00592E09" w:rsidP="00592E09">
      <w:pPr>
        <w:ind w:firstLine="709"/>
        <w:jc w:val="both"/>
        <w:rPr>
          <w:sz w:val="28"/>
          <w:szCs w:val="28"/>
        </w:rPr>
      </w:pPr>
    </w:p>
    <w:p w14:paraId="60C49D01" w14:textId="77777777" w:rsidR="00592E09" w:rsidRPr="00742E7D" w:rsidRDefault="00592E09" w:rsidP="00592E09">
      <w:pPr>
        <w:pStyle w:val="20"/>
        <w:rPr>
          <w:szCs w:val="28"/>
        </w:rPr>
      </w:pPr>
      <w:r w:rsidRPr="00742E7D">
        <w:rPr>
          <w:szCs w:val="28"/>
        </w:rPr>
        <w:t>Налог на имущество</w:t>
      </w:r>
    </w:p>
    <w:p w14:paraId="71C82081" w14:textId="77777777" w:rsidR="00592E09" w:rsidRPr="00742E7D" w:rsidRDefault="00592E09" w:rsidP="00592E09">
      <w:pPr>
        <w:ind w:firstLine="851"/>
        <w:jc w:val="both"/>
        <w:rPr>
          <w:sz w:val="28"/>
          <w:szCs w:val="28"/>
        </w:rPr>
      </w:pPr>
    </w:p>
    <w:p w14:paraId="2593D958" w14:textId="77777777" w:rsidR="00592E09" w:rsidRPr="00742E7D" w:rsidRDefault="00592E09" w:rsidP="00592E09">
      <w:pPr>
        <w:tabs>
          <w:tab w:val="left" w:pos="1890"/>
        </w:tabs>
        <w:ind w:firstLine="709"/>
        <w:jc w:val="both"/>
        <w:rPr>
          <w:sz w:val="28"/>
          <w:szCs w:val="28"/>
        </w:rPr>
      </w:pPr>
      <w:r w:rsidRPr="00742E7D">
        <w:rPr>
          <w:sz w:val="28"/>
          <w:szCs w:val="28"/>
        </w:rPr>
        <w:t>По данной статье предприятием планируются расходы в размере</w:t>
      </w:r>
      <w:r w:rsidRPr="00742E7D">
        <w:rPr>
          <w:sz w:val="28"/>
          <w:szCs w:val="28"/>
        </w:rPr>
        <w:br/>
        <w:t xml:space="preserve">271 тыс. руб. </w:t>
      </w:r>
    </w:p>
    <w:p w14:paraId="3405CEC6" w14:textId="77777777" w:rsidR="00592E09" w:rsidRPr="00742E7D" w:rsidRDefault="00592E09" w:rsidP="00592E09">
      <w:pPr>
        <w:tabs>
          <w:tab w:val="left" w:pos="1890"/>
        </w:tabs>
        <w:ind w:firstLine="709"/>
        <w:jc w:val="both"/>
        <w:rPr>
          <w:sz w:val="28"/>
          <w:szCs w:val="28"/>
        </w:rPr>
      </w:pPr>
      <w:r w:rsidRPr="00742E7D">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5DDA588C" w14:textId="77777777" w:rsidR="00592E09" w:rsidRPr="00742E7D" w:rsidRDefault="00592E09" w:rsidP="00592E09">
      <w:pPr>
        <w:tabs>
          <w:tab w:val="left" w:pos="1890"/>
        </w:tabs>
        <w:ind w:firstLine="709"/>
        <w:jc w:val="both"/>
        <w:rPr>
          <w:sz w:val="28"/>
          <w:szCs w:val="28"/>
        </w:rPr>
      </w:pPr>
      <w:r w:rsidRPr="00742E7D">
        <w:rPr>
          <w:sz w:val="28"/>
          <w:szCs w:val="28"/>
        </w:rPr>
        <w:t>Для этого были рассмотрены и проанализированы следующие представленные материалы:</w:t>
      </w:r>
    </w:p>
    <w:p w14:paraId="1C83CBCD" w14:textId="77777777" w:rsidR="00592E09" w:rsidRPr="00742E7D" w:rsidRDefault="00592E09" w:rsidP="00592E09">
      <w:pPr>
        <w:tabs>
          <w:tab w:val="left" w:pos="1890"/>
        </w:tabs>
        <w:ind w:firstLine="709"/>
        <w:jc w:val="both"/>
        <w:rPr>
          <w:sz w:val="28"/>
          <w:szCs w:val="28"/>
        </w:rPr>
      </w:pPr>
      <w:r w:rsidRPr="00742E7D">
        <w:rPr>
          <w:sz w:val="28"/>
          <w:szCs w:val="28"/>
        </w:rPr>
        <w:t xml:space="preserve">Ведомость расчета налога на имущество за 2021 год по котельной </w:t>
      </w:r>
      <w:r w:rsidRPr="00742E7D">
        <w:rPr>
          <w:sz w:val="28"/>
          <w:szCs w:val="28"/>
        </w:rPr>
        <w:br/>
        <w:t xml:space="preserve">ст. Юрга (стр. 19 том 7). </w:t>
      </w:r>
    </w:p>
    <w:p w14:paraId="072E4241" w14:textId="77777777" w:rsidR="00592E09" w:rsidRPr="00742E7D" w:rsidRDefault="00592E09" w:rsidP="00592E09">
      <w:pPr>
        <w:tabs>
          <w:tab w:val="left" w:pos="1890"/>
        </w:tabs>
        <w:ind w:firstLine="709"/>
        <w:jc w:val="both"/>
        <w:rPr>
          <w:sz w:val="28"/>
          <w:szCs w:val="28"/>
        </w:rPr>
      </w:pPr>
      <w:r w:rsidRPr="00742E7D">
        <w:rPr>
          <w:sz w:val="28"/>
          <w:szCs w:val="28"/>
        </w:rPr>
        <w:t>Свидетельство о государственной регистрации права (стр. 52-68 том 7).</w:t>
      </w:r>
    </w:p>
    <w:p w14:paraId="14B075BB" w14:textId="77777777" w:rsidR="00592E09" w:rsidRPr="00742E7D" w:rsidRDefault="00592E09" w:rsidP="00592E09">
      <w:pPr>
        <w:tabs>
          <w:tab w:val="left" w:pos="1890"/>
        </w:tabs>
        <w:ind w:firstLine="709"/>
        <w:jc w:val="both"/>
        <w:rPr>
          <w:sz w:val="28"/>
          <w:szCs w:val="28"/>
        </w:rPr>
      </w:pPr>
      <w:r w:rsidRPr="00742E7D">
        <w:rPr>
          <w:sz w:val="28"/>
          <w:szCs w:val="28"/>
        </w:rPr>
        <w:t>Налоговая декларация по налогу на имущество организаций за 2021 год (стр. 22-34 том 7).</w:t>
      </w:r>
    </w:p>
    <w:p w14:paraId="50A150AA" w14:textId="77777777" w:rsidR="00592E09" w:rsidRPr="00742E7D" w:rsidRDefault="00592E09" w:rsidP="00592E09">
      <w:pPr>
        <w:tabs>
          <w:tab w:val="left" w:pos="1890"/>
        </w:tabs>
        <w:ind w:firstLine="709"/>
        <w:jc w:val="both"/>
        <w:rPr>
          <w:sz w:val="28"/>
          <w:szCs w:val="28"/>
        </w:rPr>
      </w:pPr>
      <w:r w:rsidRPr="00742E7D">
        <w:rPr>
          <w:sz w:val="28"/>
          <w:szCs w:val="28"/>
        </w:rPr>
        <w:t>Эксперты произвели расчёт налога на имущество на 2023 год.</w:t>
      </w:r>
    </w:p>
    <w:p w14:paraId="57A05968" w14:textId="77777777" w:rsidR="00592E09" w:rsidRDefault="00592E09" w:rsidP="00592E09">
      <w:pPr>
        <w:tabs>
          <w:tab w:val="left" w:pos="1890"/>
        </w:tabs>
        <w:ind w:firstLine="709"/>
        <w:jc w:val="both"/>
      </w:pPr>
    </w:p>
    <w:p w14:paraId="3D92C7D8" w14:textId="77777777" w:rsidR="00592E09" w:rsidRDefault="00592E09" w:rsidP="00C37AFC">
      <w:pPr>
        <w:numPr>
          <w:ilvl w:val="0"/>
          <w:numId w:val="25"/>
        </w:numPr>
        <w:ind w:right="-426"/>
        <w:jc w:val="right"/>
      </w:pPr>
    </w:p>
    <w:p w14:paraId="430973DF" w14:textId="77777777" w:rsidR="00592E09" w:rsidRPr="00263C29" w:rsidRDefault="00592E09" w:rsidP="00592E09">
      <w:pPr>
        <w:spacing w:after="240"/>
        <w:ind w:right="-425"/>
        <w:jc w:val="center"/>
        <w:rPr>
          <w:b/>
          <w:szCs w:val="20"/>
        </w:rPr>
      </w:pPr>
      <w:r w:rsidRPr="00263C29">
        <w:rPr>
          <w:b/>
          <w:szCs w:val="20"/>
        </w:rPr>
        <w:t>Расчет налога на имущество на 2023 год</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2"/>
        <w:gridCol w:w="1830"/>
        <w:gridCol w:w="1701"/>
        <w:gridCol w:w="1985"/>
        <w:gridCol w:w="2268"/>
      </w:tblGrid>
      <w:tr w:rsidR="00592E09" w14:paraId="13C96B25" w14:textId="77777777" w:rsidTr="005C3976">
        <w:trPr>
          <w:trHeight w:val="861"/>
        </w:trPr>
        <w:tc>
          <w:tcPr>
            <w:tcW w:w="1822" w:type="dxa"/>
          </w:tcPr>
          <w:p w14:paraId="5CAF1A03" w14:textId="77777777" w:rsidR="00592E09" w:rsidRPr="00FA74C8" w:rsidRDefault="00592E09" w:rsidP="005C3976">
            <w:pPr>
              <w:tabs>
                <w:tab w:val="left" w:pos="1890"/>
              </w:tabs>
              <w:jc w:val="center"/>
              <w:rPr>
                <w:b/>
              </w:rPr>
            </w:pPr>
            <w:r w:rsidRPr="00FA74C8">
              <w:rPr>
                <w:b/>
              </w:rPr>
              <w:t>Наименование ОС</w:t>
            </w:r>
          </w:p>
        </w:tc>
        <w:tc>
          <w:tcPr>
            <w:tcW w:w="1830" w:type="dxa"/>
          </w:tcPr>
          <w:p w14:paraId="4485C36D" w14:textId="77777777" w:rsidR="00592E09" w:rsidRPr="00FA74C8" w:rsidRDefault="00592E09" w:rsidP="005C3976">
            <w:pPr>
              <w:tabs>
                <w:tab w:val="left" w:pos="1890"/>
              </w:tabs>
              <w:jc w:val="center"/>
              <w:rPr>
                <w:b/>
              </w:rPr>
            </w:pPr>
            <w:r w:rsidRPr="00FA74C8">
              <w:rPr>
                <w:b/>
              </w:rPr>
              <w:t>Остаточная стоимость на 01.01.2023, руб.</w:t>
            </w:r>
          </w:p>
        </w:tc>
        <w:tc>
          <w:tcPr>
            <w:tcW w:w="1701" w:type="dxa"/>
          </w:tcPr>
          <w:p w14:paraId="5AA6FA5F" w14:textId="77777777" w:rsidR="00592E09" w:rsidRPr="00FA74C8" w:rsidRDefault="00592E09" w:rsidP="005C3976">
            <w:pPr>
              <w:tabs>
                <w:tab w:val="left" w:pos="1890"/>
              </w:tabs>
              <w:jc w:val="center"/>
              <w:rPr>
                <w:b/>
              </w:rPr>
            </w:pPr>
            <w:r w:rsidRPr="00FA74C8">
              <w:rPr>
                <w:b/>
              </w:rPr>
              <w:t>Амортизация за месяц, руб.</w:t>
            </w:r>
          </w:p>
        </w:tc>
        <w:tc>
          <w:tcPr>
            <w:tcW w:w="1985" w:type="dxa"/>
          </w:tcPr>
          <w:p w14:paraId="52DFFD2E" w14:textId="77777777" w:rsidR="00592E09" w:rsidRPr="00FA74C8" w:rsidRDefault="00592E09" w:rsidP="005C3976">
            <w:pPr>
              <w:tabs>
                <w:tab w:val="left" w:pos="1890"/>
              </w:tabs>
              <w:jc w:val="center"/>
              <w:rPr>
                <w:b/>
              </w:rPr>
            </w:pPr>
            <w:r w:rsidRPr="00FA74C8">
              <w:rPr>
                <w:b/>
              </w:rPr>
              <w:t>Среднегодовая стоимость ОС за 2023 год, руб.</w:t>
            </w:r>
          </w:p>
        </w:tc>
        <w:tc>
          <w:tcPr>
            <w:tcW w:w="2268" w:type="dxa"/>
          </w:tcPr>
          <w:p w14:paraId="7600B269" w14:textId="77777777" w:rsidR="00592E09" w:rsidRPr="00FA74C8" w:rsidRDefault="00592E09" w:rsidP="005C3976">
            <w:pPr>
              <w:jc w:val="center"/>
              <w:rPr>
                <w:b/>
                <w:bCs/>
              </w:rPr>
            </w:pPr>
            <w:r w:rsidRPr="00FA74C8">
              <w:rPr>
                <w:b/>
                <w:bCs/>
              </w:rPr>
              <w:t>Величина налога на имущество на 2023 год, тыс. руб.</w:t>
            </w:r>
          </w:p>
        </w:tc>
      </w:tr>
      <w:tr w:rsidR="00592E09" w14:paraId="6379A3BA" w14:textId="77777777" w:rsidTr="005C3976">
        <w:tc>
          <w:tcPr>
            <w:tcW w:w="1822" w:type="dxa"/>
          </w:tcPr>
          <w:p w14:paraId="31202DCE" w14:textId="77777777" w:rsidR="00592E09" w:rsidRPr="00FA74C8" w:rsidRDefault="00592E09" w:rsidP="005C3976">
            <w:pPr>
              <w:tabs>
                <w:tab w:val="left" w:pos="1890"/>
              </w:tabs>
              <w:jc w:val="center"/>
            </w:pPr>
            <w:r w:rsidRPr="00036CC6">
              <w:t>Котельная базы ст. Юрга-1</w:t>
            </w:r>
          </w:p>
        </w:tc>
        <w:tc>
          <w:tcPr>
            <w:tcW w:w="1830" w:type="dxa"/>
            <w:vAlign w:val="center"/>
          </w:tcPr>
          <w:p w14:paraId="3A89F6A0" w14:textId="77777777" w:rsidR="00592E09" w:rsidRPr="00C54963" w:rsidRDefault="00592E09" w:rsidP="005C3976">
            <w:pPr>
              <w:tabs>
                <w:tab w:val="left" w:pos="1890"/>
              </w:tabs>
              <w:jc w:val="center"/>
            </w:pPr>
            <w:r w:rsidRPr="00C54963">
              <w:t>9728898,83</w:t>
            </w:r>
          </w:p>
        </w:tc>
        <w:tc>
          <w:tcPr>
            <w:tcW w:w="1701" w:type="dxa"/>
            <w:vAlign w:val="center"/>
          </w:tcPr>
          <w:p w14:paraId="59C73A34" w14:textId="77777777" w:rsidR="00592E09" w:rsidRPr="00966323" w:rsidRDefault="00592E09" w:rsidP="005C3976">
            <w:pPr>
              <w:tabs>
                <w:tab w:val="left" w:pos="1890"/>
              </w:tabs>
              <w:jc w:val="center"/>
            </w:pPr>
            <w:r w:rsidRPr="00966323">
              <w:t>11922,67</w:t>
            </w:r>
          </w:p>
        </w:tc>
        <w:tc>
          <w:tcPr>
            <w:tcW w:w="1985" w:type="dxa"/>
            <w:vAlign w:val="center"/>
          </w:tcPr>
          <w:p w14:paraId="4B10D42D" w14:textId="77777777" w:rsidR="00592E09" w:rsidRPr="006B184D" w:rsidRDefault="00592E09" w:rsidP="005C3976">
            <w:pPr>
              <w:tabs>
                <w:tab w:val="left" w:pos="1890"/>
              </w:tabs>
              <w:jc w:val="center"/>
            </w:pPr>
            <w:r w:rsidRPr="006B184D">
              <w:t>9657362,81</w:t>
            </w:r>
          </w:p>
        </w:tc>
        <w:tc>
          <w:tcPr>
            <w:tcW w:w="2268" w:type="dxa"/>
            <w:vAlign w:val="center"/>
          </w:tcPr>
          <w:p w14:paraId="5FA8A2C7" w14:textId="77777777" w:rsidR="00592E09" w:rsidRPr="005F59C6" w:rsidRDefault="00592E09" w:rsidP="005C3976">
            <w:pPr>
              <w:tabs>
                <w:tab w:val="left" w:pos="1890"/>
              </w:tabs>
              <w:jc w:val="center"/>
            </w:pPr>
            <w:r w:rsidRPr="005F59C6">
              <w:t>212,46</w:t>
            </w:r>
          </w:p>
        </w:tc>
      </w:tr>
      <w:tr w:rsidR="00592E09" w14:paraId="5060FE64" w14:textId="77777777" w:rsidTr="005C3976">
        <w:tc>
          <w:tcPr>
            <w:tcW w:w="1822" w:type="dxa"/>
            <w:vAlign w:val="bottom"/>
          </w:tcPr>
          <w:p w14:paraId="4C8B04F0" w14:textId="77777777" w:rsidR="00592E09" w:rsidRPr="00036CC6" w:rsidRDefault="00592E09" w:rsidP="005C3976">
            <w:pPr>
              <w:tabs>
                <w:tab w:val="left" w:pos="1890"/>
              </w:tabs>
              <w:jc w:val="center"/>
            </w:pPr>
            <w:r w:rsidRPr="00036CC6">
              <w:t>Наружные сети канализации Кем. Обл. ст. Юрга</w:t>
            </w:r>
          </w:p>
        </w:tc>
        <w:tc>
          <w:tcPr>
            <w:tcW w:w="1830" w:type="dxa"/>
            <w:vAlign w:val="center"/>
          </w:tcPr>
          <w:p w14:paraId="0C495A62" w14:textId="77777777" w:rsidR="00592E09" w:rsidRPr="00C54963" w:rsidRDefault="00592E09" w:rsidP="005C3976">
            <w:pPr>
              <w:tabs>
                <w:tab w:val="left" w:pos="1890"/>
              </w:tabs>
              <w:jc w:val="center"/>
            </w:pPr>
            <w:r w:rsidRPr="00C54963">
              <w:t>24207,73</w:t>
            </w:r>
          </w:p>
        </w:tc>
        <w:tc>
          <w:tcPr>
            <w:tcW w:w="1701" w:type="dxa"/>
            <w:vAlign w:val="center"/>
          </w:tcPr>
          <w:p w14:paraId="751D2A5B" w14:textId="77777777" w:rsidR="00592E09" w:rsidRPr="00966323" w:rsidRDefault="00592E09" w:rsidP="005C3976">
            <w:pPr>
              <w:tabs>
                <w:tab w:val="left" w:pos="1890"/>
              </w:tabs>
              <w:jc w:val="center"/>
            </w:pPr>
            <w:r w:rsidRPr="00966323">
              <w:t>252,16</w:t>
            </w:r>
          </w:p>
        </w:tc>
        <w:tc>
          <w:tcPr>
            <w:tcW w:w="1985" w:type="dxa"/>
            <w:vAlign w:val="center"/>
          </w:tcPr>
          <w:p w14:paraId="7AEECD35" w14:textId="77777777" w:rsidR="00592E09" w:rsidRPr="006B184D" w:rsidRDefault="00592E09" w:rsidP="005C3976">
            <w:pPr>
              <w:tabs>
                <w:tab w:val="left" w:pos="1890"/>
              </w:tabs>
              <w:jc w:val="center"/>
            </w:pPr>
            <w:r w:rsidRPr="006B184D">
              <w:t>22694,75</w:t>
            </w:r>
          </w:p>
        </w:tc>
        <w:tc>
          <w:tcPr>
            <w:tcW w:w="2268" w:type="dxa"/>
            <w:vAlign w:val="center"/>
          </w:tcPr>
          <w:p w14:paraId="364356AD" w14:textId="77777777" w:rsidR="00592E09" w:rsidRPr="005F59C6" w:rsidRDefault="00592E09" w:rsidP="005C3976">
            <w:pPr>
              <w:tabs>
                <w:tab w:val="left" w:pos="1890"/>
              </w:tabs>
              <w:jc w:val="center"/>
            </w:pPr>
            <w:r w:rsidRPr="005F59C6">
              <w:t>0,50</w:t>
            </w:r>
          </w:p>
        </w:tc>
      </w:tr>
      <w:tr w:rsidR="00592E09" w14:paraId="25BC7076" w14:textId="77777777" w:rsidTr="005C3976">
        <w:tc>
          <w:tcPr>
            <w:tcW w:w="1822" w:type="dxa"/>
            <w:vAlign w:val="bottom"/>
          </w:tcPr>
          <w:p w14:paraId="340C3079" w14:textId="77777777" w:rsidR="00592E09" w:rsidRPr="00036CC6" w:rsidRDefault="00592E09" w:rsidP="005C3976">
            <w:pPr>
              <w:tabs>
                <w:tab w:val="left" w:pos="1890"/>
              </w:tabs>
              <w:jc w:val="center"/>
            </w:pPr>
            <w:r w:rsidRPr="00036CC6">
              <w:t>Наружные сети теплоснабжения Кем. Обл. ст. Юрга</w:t>
            </w:r>
          </w:p>
        </w:tc>
        <w:tc>
          <w:tcPr>
            <w:tcW w:w="1830" w:type="dxa"/>
            <w:vAlign w:val="center"/>
          </w:tcPr>
          <w:p w14:paraId="52AC6C3F" w14:textId="77777777" w:rsidR="00592E09" w:rsidRPr="00C54963" w:rsidRDefault="00592E09" w:rsidP="005C3976">
            <w:pPr>
              <w:tabs>
                <w:tab w:val="left" w:pos="1890"/>
              </w:tabs>
              <w:jc w:val="center"/>
            </w:pPr>
            <w:r w:rsidRPr="00C54963">
              <w:t>38583,84</w:t>
            </w:r>
          </w:p>
        </w:tc>
        <w:tc>
          <w:tcPr>
            <w:tcW w:w="1701" w:type="dxa"/>
            <w:vAlign w:val="center"/>
          </w:tcPr>
          <w:p w14:paraId="3BC18201" w14:textId="77777777" w:rsidR="00592E09" w:rsidRPr="00966323" w:rsidRDefault="00592E09" w:rsidP="005C3976">
            <w:pPr>
              <w:tabs>
                <w:tab w:val="left" w:pos="1890"/>
              </w:tabs>
              <w:jc w:val="center"/>
            </w:pPr>
            <w:r w:rsidRPr="00966323">
              <w:t>114,83</w:t>
            </w:r>
          </w:p>
        </w:tc>
        <w:tc>
          <w:tcPr>
            <w:tcW w:w="1985" w:type="dxa"/>
            <w:vAlign w:val="center"/>
          </w:tcPr>
          <w:p w14:paraId="09A54765" w14:textId="77777777" w:rsidR="00592E09" w:rsidRPr="006B184D" w:rsidRDefault="00592E09" w:rsidP="005C3976">
            <w:pPr>
              <w:tabs>
                <w:tab w:val="left" w:pos="1890"/>
              </w:tabs>
              <w:jc w:val="center"/>
            </w:pPr>
            <w:r w:rsidRPr="006B184D">
              <w:t>37894,84</w:t>
            </w:r>
          </w:p>
        </w:tc>
        <w:tc>
          <w:tcPr>
            <w:tcW w:w="2268" w:type="dxa"/>
            <w:vAlign w:val="center"/>
          </w:tcPr>
          <w:p w14:paraId="24B097CE" w14:textId="77777777" w:rsidR="00592E09" w:rsidRPr="005F59C6" w:rsidRDefault="00592E09" w:rsidP="005C3976">
            <w:pPr>
              <w:tabs>
                <w:tab w:val="left" w:pos="1890"/>
              </w:tabs>
              <w:jc w:val="center"/>
            </w:pPr>
            <w:r w:rsidRPr="005F59C6">
              <w:t>0,83</w:t>
            </w:r>
          </w:p>
        </w:tc>
      </w:tr>
      <w:tr w:rsidR="00592E09" w14:paraId="30023B8C" w14:textId="77777777" w:rsidTr="005C3976">
        <w:tc>
          <w:tcPr>
            <w:tcW w:w="1822" w:type="dxa"/>
            <w:vAlign w:val="bottom"/>
          </w:tcPr>
          <w:p w14:paraId="4933224D" w14:textId="77777777" w:rsidR="00592E09" w:rsidRPr="00036CC6" w:rsidRDefault="00592E09" w:rsidP="005C3976">
            <w:pPr>
              <w:tabs>
                <w:tab w:val="left" w:pos="1890"/>
              </w:tabs>
              <w:jc w:val="center"/>
            </w:pPr>
            <w:r w:rsidRPr="00036CC6">
              <w:t>Наружные сети дренажной канализац. Кем. Обл. ст. Юрга</w:t>
            </w:r>
          </w:p>
        </w:tc>
        <w:tc>
          <w:tcPr>
            <w:tcW w:w="1830" w:type="dxa"/>
            <w:vAlign w:val="center"/>
          </w:tcPr>
          <w:p w14:paraId="49B7D018" w14:textId="77777777" w:rsidR="00592E09" w:rsidRPr="00C54963" w:rsidRDefault="00592E09" w:rsidP="005C3976">
            <w:pPr>
              <w:tabs>
                <w:tab w:val="left" w:pos="1890"/>
              </w:tabs>
              <w:jc w:val="center"/>
            </w:pPr>
            <w:r w:rsidRPr="00C54963">
              <w:t>46807,90</w:t>
            </w:r>
          </w:p>
        </w:tc>
        <w:tc>
          <w:tcPr>
            <w:tcW w:w="1701" w:type="dxa"/>
            <w:vAlign w:val="center"/>
          </w:tcPr>
          <w:p w14:paraId="2BB706AE" w14:textId="77777777" w:rsidR="00592E09" w:rsidRPr="00966323" w:rsidRDefault="00592E09" w:rsidP="005C3976">
            <w:pPr>
              <w:tabs>
                <w:tab w:val="left" w:pos="1890"/>
              </w:tabs>
              <w:jc w:val="center"/>
            </w:pPr>
            <w:r w:rsidRPr="00966323">
              <w:t>300,05</w:t>
            </w:r>
          </w:p>
        </w:tc>
        <w:tc>
          <w:tcPr>
            <w:tcW w:w="1985" w:type="dxa"/>
            <w:vAlign w:val="center"/>
          </w:tcPr>
          <w:p w14:paraId="27881283" w14:textId="77777777" w:rsidR="00592E09" w:rsidRPr="006B184D" w:rsidRDefault="00592E09" w:rsidP="005C3976">
            <w:pPr>
              <w:tabs>
                <w:tab w:val="left" w:pos="1890"/>
              </w:tabs>
              <w:jc w:val="center"/>
            </w:pPr>
            <w:r w:rsidRPr="006B184D">
              <w:t>45007,60</w:t>
            </w:r>
          </w:p>
        </w:tc>
        <w:tc>
          <w:tcPr>
            <w:tcW w:w="2268" w:type="dxa"/>
            <w:vAlign w:val="center"/>
          </w:tcPr>
          <w:p w14:paraId="2A3AE224" w14:textId="77777777" w:rsidR="00592E09" w:rsidRPr="005F59C6" w:rsidRDefault="00592E09" w:rsidP="005C3976">
            <w:pPr>
              <w:tabs>
                <w:tab w:val="left" w:pos="1890"/>
              </w:tabs>
              <w:jc w:val="center"/>
            </w:pPr>
            <w:r w:rsidRPr="005F59C6">
              <w:t>0,99</w:t>
            </w:r>
          </w:p>
        </w:tc>
      </w:tr>
      <w:tr w:rsidR="00592E09" w14:paraId="429D6AA6" w14:textId="77777777" w:rsidTr="005C3976">
        <w:tc>
          <w:tcPr>
            <w:tcW w:w="1822" w:type="dxa"/>
            <w:vAlign w:val="bottom"/>
          </w:tcPr>
          <w:p w14:paraId="60B333BD" w14:textId="77777777" w:rsidR="00592E09" w:rsidRPr="00036CC6" w:rsidRDefault="00592E09" w:rsidP="005C3976">
            <w:pPr>
              <w:tabs>
                <w:tab w:val="left" w:pos="1890"/>
              </w:tabs>
              <w:jc w:val="center"/>
            </w:pPr>
            <w:r w:rsidRPr="00036CC6">
              <w:t>Наружные сети водопровода, Кем. Обл. ст. Юрга</w:t>
            </w:r>
          </w:p>
        </w:tc>
        <w:tc>
          <w:tcPr>
            <w:tcW w:w="1830" w:type="dxa"/>
            <w:vAlign w:val="center"/>
          </w:tcPr>
          <w:p w14:paraId="55D4B73F" w14:textId="77777777" w:rsidR="00592E09" w:rsidRPr="00C54963" w:rsidRDefault="00592E09" w:rsidP="005C3976">
            <w:pPr>
              <w:tabs>
                <w:tab w:val="left" w:pos="1890"/>
              </w:tabs>
              <w:jc w:val="center"/>
            </w:pPr>
            <w:r w:rsidRPr="00C54963">
              <w:t>21808,84</w:t>
            </w:r>
          </w:p>
        </w:tc>
        <w:tc>
          <w:tcPr>
            <w:tcW w:w="1701" w:type="dxa"/>
            <w:vAlign w:val="center"/>
          </w:tcPr>
          <w:p w14:paraId="5C86C0B4" w14:textId="77777777" w:rsidR="00592E09" w:rsidRPr="00966323" w:rsidRDefault="00592E09" w:rsidP="005C3976">
            <w:pPr>
              <w:tabs>
                <w:tab w:val="left" w:pos="1890"/>
              </w:tabs>
              <w:jc w:val="center"/>
            </w:pPr>
            <w:r w:rsidRPr="00966323">
              <w:t>64,91</w:t>
            </w:r>
          </w:p>
        </w:tc>
        <w:tc>
          <w:tcPr>
            <w:tcW w:w="1985" w:type="dxa"/>
            <w:vAlign w:val="center"/>
          </w:tcPr>
          <w:p w14:paraId="389BAAE8" w14:textId="77777777" w:rsidR="00592E09" w:rsidRPr="006B184D" w:rsidRDefault="00592E09" w:rsidP="005C3976">
            <w:pPr>
              <w:tabs>
                <w:tab w:val="left" w:pos="1890"/>
              </w:tabs>
              <w:jc w:val="center"/>
            </w:pPr>
            <w:r w:rsidRPr="006B184D">
              <w:t>21419,39</w:t>
            </w:r>
          </w:p>
        </w:tc>
        <w:tc>
          <w:tcPr>
            <w:tcW w:w="2268" w:type="dxa"/>
            <w:vAlign w:val="center"/>
          </w:tcPr>
          <w:p w14:paraId="46F8673D" w14:textId="77777777" w:rsidR="00592E09" w:rsidRPr="005F59C6" w:rsidRDefault="00592E09" w:rsidP="005C3976">
            <w:pPr>
              <w:tabs>
                <w:tab w:val="left" w:pos="1890"/>
              </w:tabs>
              <w:jc w:val="center"/>
            </w:pPr>
            <w:r w:rsidRPr="005F59C6">
              <w:t>0,47</w:t>
            </w:r>
          </w:p>
        </w:tc>
      </w:tr>
      <w:tr w:rsidR="00592E09" w14:paraId="334DAC84" w14:textId="77777777" w:rsidTr="005C3976">
        <w:tc>
          <w:tcPr>
            <w:tcW w:w="1822" w:type="dxa"/>
            <w:vAlign w:val="bottom"/>
          </w:tcPr>
          <w:p w14:paraId="2C1133D4" w14:textId="77777777" w:rsidR="00592E09" w:rsidRPr="00036CC6" w:rsidRDefault="00592E09" w:rsidP="005C3976">
            <w:pPr>
              <w:tabs>
                <w:tab w:val="left" w:pos="1890"/>
              </w:tabs>
              <w:jc w:val="center"/>
            </w:pPr>
            <w:r w:rsidRPr="00036CC6">
              <w:t>Кран балка, котельная ст. Юрга</w:t>
            </w:r>
          </w:p>
        </w:tc>
        <w:tc>
          <w:tcPr>
            <w:tcW w:w="1830" w:type="dxa"/>
            <w:vAlign w:val="center"/>
          </w:tcPr>
          <w:p w14:paraId="2AFE1778" w14:textId="77777777" w:rsidR="00592E09" w:rsidRPr="00C54963" w:rsidRDefault="00592E09" w:rsidP="005C3976">
            <w:pPr>
              <w:tabs>
                <w:tab w:val="left" w:pos="1890"/>
              </w:tabs>
              <w:jc w:val="center"/>
            </w:pPr>
            <w:r w:rsidRPr="00C54963">
              <w:t>282988,38</w:t>
            </w:r>
          </w:p>
        </w:tc>
        <w:tc>
          <w:tcPr>
            <w:tcW w:w="1701" w:type="dxa"/>
            <w:vAlign w:val="center"/>
          </w:tcPr>
          <w:p w14:paraId="70D72D0F" w14:textId="77777777" w:rsidR="00592E09" w:rsidRPr="00966323" w:rsidRDefault="00592E09" w:rsidP="005C3976">
            <w:pPr>
              <w:tabs>
                <w:tab w:val="left" w:pos="1890"/>
              </w:tabs>
              <w:jc w:val="center"/>
            </w:pPr>
            <w:r w:rsidRPr="00966323">
              <w:t>2947,80</w:t>
            </w:r>
          </w:p>
        </w:tc>
        <w:tc>
          <w:tcPr>
            <w:tcW w:w="1985" w:type="dxa"/>
            <w:vAlign w:val="center"/>
          </w:tcPr>
          <w:p w14:paraId="09E889D2" w14:textId="77777777" w:rsidR="00592E09" w:rsidRPr="006B184D" w:rsidRDefault="00592E09" w:rsidP="005C3976">
            <w:pPr>
              <w:tabs>
                <w:tab w:val="left" w:pos="1890"/>
              </w:tabs>
              <w:jc w:val="center"/>
            </w:pPr>
            <w:r w:rsidRPr="006B184D">
              <w:t>265301,61</w:t>
            </w:r>
          </w:p>
        </w:tc>
        <w:tc>
          <w:tcPr>
            <w:tcW w:w="2268" w:type="dxa"/>
            <w:vAlign w:val="center"/>
          </w:tcPr>
          <w:p w14:paraId="38FBEA06" w14:textId="77777777" w:rsidR="00592E09" w:rsidRPr="005F59C6" w:rsidRDefault="00592E09" w:rsidP="005C3976">
            <w:pPr>
              <w:tabs>
                <w:tab w:val="left" w:pos="1890"/>
              </w:tabs>
              <w:jc w:val="center"/>
            </w:pPr>
            <w:r w:rsidRPr="005F59C6">
              <w:t>5,84</w:t>
            </w:r>
          </w:p>
        </w:tc>
      </w:tr>
      <w:tr w:rsidR="00592E09" w14:paraId="28649E68" w14:textId="77777777" w:rsidTr="005C3976">
        <w:tc>
          <w:tcPr>
            <w:tcW w:w="1822" w:type="dxa"/>
            <w:vAlign w:val="bottom"/>
          </w:tcPr>
          <w:p w14:paraId="45E0109B" w14:textId="77777777" w:rsidR="00592E09" w:rsidRPr="00036CC6" w:rsidRDefault="00592E09" w:rsidP="005C3976">
            <w:pPr>
              <w:tabs>
                <w:tab w:val="left" w:pos="1890"/>
              </w:tabs>
              <w:jc w:val="center"/>
            </w:pPr>
            <w:r w:rsidRPr="00036CC6">
              <w:t>Ящик с понижающим трансформатором, котельная ст. Юрга</w:t>
            </w:r>
          </w:p>
        </w:tc>
        <w:tc>
          <w:tcPr>
            <w:tcW w:w="1830" w:type="dxa"/>
            <w:vAlign w:val="center"/>
          </w:tcPr>
          <w:p w14:paraId="3FE9DD2E" w14:textId="77777777" w:rsidR="00592E09" w:rsidRPr="00C54963" w:rsidRDefault="00592E09" w:rsidP="005C3976">
            <w:pPr>
              <w:tabs>
                <w:tab w:val="left" w:pos="1890"/>
              </w:tabs>
              <w:jc w:val="center"/>
            </w:pPr>
            <w:r w:rsidRPr="00C54963">
              <w:t>23136,81</w:t>
            </w:r>
          </w:p>
        </w:tc>
        <w:tc>
          <w:tcPr>
            <w:tcW w:w="1701" w:type="dxa"/>
            <w:vAlign w:val="center"/>
          </w:tcPr>
          <w:p w14:paraId="09D70382" w14:textId="77777777" w:rsidR="00592E09" w:rsidRPr="00966323" w:rsidRDefault="00592E09" w:rsidP="005C3976">
            <w:pPr>
              <w:tabs>
                <w:tab w:val="left" w:pos="1890"/>
              </w:tabs>
              <w:jc w:val="center"/>
            </w:pPr>
            <w:r w:rsidRPr="00966323">
              <w:t>241,01</w:t>
            </w:r>
          </w:p>
        </w:tc>
        <w:tc>
          <w:tcPr>
            <w:tcW w:w="1985" w:type="dxa"/>
            <w:vAlign w:val="center"/>
          </w:tcPr>
          <w:p w14:paraId="18AE44E1" w14:textId="77777777" w:rsidR="00592E09" w:rsidRPr="006B184D" w:rsidRDefault="00592E09" w:rsidP="005C3976">
            <w:pPr>
              <w:tabs>
                <w:tab w:val="left" w:pos="1890"/>
              </w:tabs>
              <w:jc w:val="center"/>
            </w:pPr>
            <w:r w:rsidRPr="006B184D">
              <w:t>21690,76</w:t>
            </w:r>
          </w:p>
        </w:tc>
        <w:tc>
          <w:tcPr>
            <w:tcW w:w="2268" w:type="dxa"/>
            <w:vAlign w:val="center"/>
          </w:tcPr>
          <w:p w14:paraId="70953D7B" w14:textId="77777777" w:rsidR="00592E09" w:rsidRPr="005F59C6" w:rsidRDefault="00592E09" w:rsidP="005C3976">
            <w:pPr>
              <w:tabs>
                <w:tab w:val="left" w:pos="1890"/>
              </w:tabs>
              <w:jc w:val="center"/>
            </w:pPr>
            <w:r w:rsidRPr="005F59C6">
              <w:t>0,48</w:t>
            </w:r>
          </w:p>
        </w:tc>
      </w:tr>
      <w:tr w:rsidR="00592E09" w14:paraId="0662A076" w14:textId="77777777" w:rsidTr="005C3976">
        <w:tc>
          <w:tcPr>
            <w:tcW w:w="7338" w:type="dxa"/>
            <w:gridSpan w:val="4"/>
            <w:vAlign w:val="bottom"/>
          </w:tcPr>
          <w:p w14:paraId="371DC609" w14:textId="77777777" w:rsidR="00592E09" w:rsidRPr="00BC6C56" w:rsidRDefault="00592E09" w:rsidP="005C3976">
            <w:pPr>
              <w:tabs>
                <w:tab w:val="left" w:pos="1890"/>
              </w:tabs>
              <w:jc w:val="center"/>
              <w:rPr>
                <w:b/>
              </w:rPr>
            </w:pPr>
            <w:r w:rsidRPr="00BC6C56">
              <w:rPr>
                <w:b/>
              </w:rPr>
              <w:t>Итого:</w:t>
            </w:r>
          </w:p>
        </w:tc>
        <w:tc>
          <w:tcPr>
            <w:tcW w:w="2268" w:type="dxa"/>
            <w:vAlign w:val="center"/>
          </w:tcPr>
          <w:p w14:paraId="0C432156" w14:textId="77777777" w:rsidR="00592E09" w:rsidRPr="00BC6C56" w:rsidRDefault="00592E09" w:rsidP="005C3976">
            <w:pPr>
              <w:tabs>
                <w:tab w:val="left" w:pos="1890"/>
              </w:tabs>
              <w:jc w:val="center"/>
              <w:rPr>
                <w:b/>
              </w:rPr>
            </w:pPr>
            <w:r>
              <w:rPr>
                <w:b/>
              </w:rPr>
              <w:t>222</w:t>
            </w:r>
          </w:p>
        </w:tc>
      </w:tr>
    </w:tbl>
    <w:p w14:paraId="10B27589" w14:textId="77777777" w:rsidR="00592E09" w:rsidRPr="00742E7D" w:rsidRDefault="00592E09" w:rsidP="00592E09">
      <w:pPr>
        <w:tabs>
          <w:tab w:val="left" w:pos="1890"/>
        </w:tabs>
        <w:ind w:firstLine="709"/>
        <w:jc w:val="both"/>
        <w:rPr>
          <w:sz w:val="28"/>
          <w:szCs w:val="28"/>
        </w:rPr>
      </w:pPr>
    </w:p>
    <w:p w14:paraId="2953B1C2" w14:textId="77777777" w:rsidR="00592E09" w:rsidRPr="00742E7D" w:rsidRDefault="00592E09" w:rsidP="00592E09">
      <w:pPr>
        <w:tabs>
          <w:tab w:val="left" w:pos="1890"/>
        </w:tabs>
        <w:ind w:firstLine="709"/>
        <w:jc w:val="both"/>
        <w:rPr>
          <w:sz w:val="28"/>
          <w:szCs w:val="28"/>
        </w:rPr>
      </w:pPr>
      <w:r w:rsidRPr="00742E7D">
        <w:rPr>
          <w:sz w:val="28"/>
          <w:szCs w:val="28"/>
        </w:rPr>
        <w:t>В соответствии с расчетом (только недвижимое имущество), экономически обоснованный размер налога на имущество на 2023 год составляет</w:t>
      </w:r>
      <w:r w:rsidRPr="00742E7D">
        <w:rPr>
          <w:b/>
          <w:sz w:val="28"/>
          <w:szCs w:val="28"/>
        </w:rPr>
        <w:t xml:space="preserve"> 222 тыс. руб.</w:t>
      </w:r>
      <w:r w:rsidRPr="00742E7D">
        <w:rPr>
          <w:sz w:val="28"/>
          <w:szCs w:val="28"/>
        </w:rPr>
        <w:t>, и предлагается экспертами для включения в НВВ предприятия.</w:t>
      </w:r>
    </w:p>
    <w:p w14:paraId="0AD720AB" w14:textId="77777777" w:rsidR="00592E09" w:rsidRPr="00742E7D" w:rsidRDefault="00592E09" w:rsidP="00592E09">
      <w:pPr>
        <w:tabs>
          <w:tab w:val="left" w:pos="1890"/>
        </w:tabs>
        <w:ind w:firstLine="709"/>
        <w:jc w:val="both"/>
        <w:rPr>
          <w:sz w:val="28"/>
          <w:szCs w:val="28"/>
        </w:rPr>
      </w:pPr>
      <w:r w:rsidRPr="00742E7D">
        <w:rPr>
          <w:sz w:val="28"/>
          <w:szCs w:val="28"/>
        </w:rPr>
        <w:t xml:space="preserve">Расходы в размере 49 тыс. руб., не подтвержденные предприятием документально, подлежат исключению из НВВ на 2023 год, </w:t>
      </w:r>
      <w:r w:rsidRPr="00742E7D">
        <w:rPr>
          <w:sz w:val="28"/>
          <w:szCs w:val="28"/>
        </w:rPr>
        <w:br/>
        <w:t xml:space="preserve">как экономически необоснованные. </w:t>
      </w:r>
    </w:p>
    <w:p w14:paraId="7A0CF4A5" w14:textId="77777777" w:rsidR="00592E09" w:rsidRDefault="00592E09" w:rsidP="00592E09">
      <w:pPr>
        <w:tabs>
          <w:tab w:val="left" w:pos="1890"/>
        </w:tabs>
        <w:ind w:firstLine="720"/>
        <w:jc w:val="both"/>
        <w:rPr>
          <w:highlight w:val="yellow"/>
          <w:lang w:eastAsia="en-US"/>
        </w:rPr>
      </w:pPr>
    </w:p>
    <w:p w14:paraId="5E124471" w14:textId="77777777" w:rsidR="00592E09" w:rsidRPr="001E0821" w:rsidRDefault="00592E09" w:rsidP="00592E09">
      <w:pPr>
        <w:pStyle w:val="20"/>
      </w:pPr>
      <w:r w:rsidRPr="00353A8B">
        <w:t>Отчислен</w:t>
      </w:r>
      <w:r w:rsidRPr="001E0821">
        <w:t>ия на социальные нужды</w:t>
      </w:r>
    </w:p>
    <w:p w14:paraId="7DD88F78" w14:textId="77777777" w:rsidR="00592E09" w:rsidRPr="001E0821" w:rsidRDefault="00592E09" w:rsidP="00592E09">
      <w:pPr>
        <w:ind w:firstLine="720"/>
        <w:jc w:val="both"/>
        <w:rPr>
          <w:b/>
        </w:rPr>
      </w:pPr>
    </w:p>
    <w:p w14:paraId="7804E86D" w14:textId="77777777" w:rsidR="00592E09" w:rsidRPr="00742E7D" w:rsidRDefault="00592E09" w:rsidP="00592E09">
      <w:pPr>
        <w:ind w:firstLine="709"/>
        <w:jc w:val="both"/>
        <w:rPr>
          <w:sz w:val="28"/>
          <w:szCs w:val="28"/>
        </w:rPr>
      </w:pPr>
      <w:r w:rsidRPr="00742E7D">
        <w:rPr>
          <w:sz w:val="28"/>
          <w:szCs w:val="28"/>
        </w:rPr>
        <w:t>В расходы по статье «Отчисления на социальные нужды» включаются:</w:t>
      </w:r>
    </w:p>
    <w:p w14:paraId="6F5584EC" w14:textId="77777777" w:rsidR="00592E09" w:rsidRPr="00742E7D" w:rsidRDefault="00592E09" w:rsidP="00592E09">
      <w:pPr>
        <w:ind w:firstLine="709"/>
        <w:jc w:val="both"/>
        <w:rPr>
          <w:sz w:val="28"/>
          <w:szCs w:val="28"/>
        </w:rPr>
      </w:pPr>
      <w:r w:rsidRPr="00742E7D">
        <w:rPr>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742E7D">
        <w:rPr>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3ED93E28" w14:textId="77777777" w:rsidR="00592E09" w:rsidRPr="00742E7D" w:rsidRDefault="00592E09" w:rsidP="00592E09">
      <w:pPr>
        <w:ind w:firstLine="709"/>
        <w:jc w:val="both"/>
        <w:rPr>
          <w:sz w:val="28"/>
          <w:szCs w:val="28"/>
        </w:rPr>
      </w:pPr>
      <w:r w:rsidRPr="00742E7D">
        <w:rPr>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742E7D">
        <w:rPr>
          <w:sz w:val="28"/>
          <w:szCs w:val="28"/>
        </w:rPr>
        <w:br/>
        <w:t>(в зависимости от опасности или вредности труда);</w:t>
      </w:r>
    </w:p>
    <w:p w14:paraId="2F325814" w14:textId="77777777" w:rsidR="00592E09" w:rsidRPr="00742E7D" w:rsidRDefault="00592E09" w:rsidP="00592E09">
      <w:pPr>
        <w:ind w:firstLine="709"/>
        <w:jc w:val="both"/>
        <w:rPr>
          <w:sz w:val="28"/>
          <w:szCs w:val="28"/>
        </w:rPr>
      </w:pPr>
      <w:r w:rsidRPr="00742E7D">
        <w:rPr>
          <w:sz w:val="28"/>
          <w:szCs w:val="28"/>
        </w:rPr>
        <w:t xml:space="preserve">- сумма страховых взносов на обязательное социальное страхование </w:t>
      </w:r>
      <w:r w:rsidRPr="00742E7D">
        <w:rPr>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3969BF0C" w14:textId="77777777" w:rsidR="00592E09" w:rsidRPr="00742E7D" w:rsidRDefault="00592E09" w:rsidP="00592E09">
      <w:pPr>
        <w:ind w:firstLine="709"/>
        <w:jc w:val="both"/>
        <w:rPr>
          <w:sz w:val="28"/>
          <w:szCs w:val="28"/>
        </w:rPr>
      </w:pPr>
      <w:r w:rsidRPr="00742E7D">
        <w:rPr>
          <w:sz w:val="28"/>
          <w:szCs w:val="28"/>
        </w:rPr>
        <w:t xml:space="preserve">Основной вид деятельности ОАО «РЖД» - деятельность железнодорожного транспорта: грузовые перевозки. Код ОКВЭД – 49.20. Данный код ОКВЭД соответствует 3 классу профессионального риска </w:t>
      </w:r>
      <w:r w:rsidRPr="00742E7D">
        <w:rPr>
          <w:sz w:val="28"/>
          <w:szCs w:val="28"/>
        </w:rPr>
        <w:br/>
        <w:t>и ставке 0,4 %.</w:t>
      </w:r>
    </w:p>
    <w:p w14:paraId="28D309A6" w14:textId="77777777" w:rsidR="00592E09" w:rsidRPr="00742E7D" w:rsidRDefault="00592E09" w:rsidP="00592E09">
      <w:pPr>
        <w:ind w:firstLine="709"/>
        <w:jc w:val="both"/>
        <w:rPr>
          <w:sz w:val="28"/>
          <w:szCs w:val="28"/>
        </w:rPr>
      </w:pPr>
      <w:r w:rsidRPr="00742E7D">
        <w:rPr>
          <w:sz w:val="28"/>
          <w:szCs w:val="28"/>
        </w:rPr>
        <w:t xml:space="preserve">Общий процент отчислений на социальные нужды составляет: </w:t>
      </w:r>
      <w:r w:rsidRPr="00742E7D">
        <w:rPr>
          <w:sz w:val="28"/>
          <w:szCs w:val="28"/>
        </w:rPr>
        <w:br/>
        <w:t xml:space="preserve">30 % (сумма страховых взносов в фонды) + 0,40 % (страхование </w:t>
      </w:r>
      <w:r w:rsidRPr="00742E7D">
        <w:rPr>
          <w:sz w:val="28"/>
          <w:szCs w:val="28"/>
        </w:rPr>
        <w:br/>
        <w:t>от несчастных случаев на производстве) = 30,40 %.</w:t>
      </w:r>
    </w:p>
    <w:p w14:paraId="4325FA6C" w14:textId="77777777" w:rsidR="00592E09" w:rsidRPr="00742E7D" w:rsidRDefault="00592E09" w:rsidP="00592E09">
      <w:pPr>
        <w:tabs>
          <w:tab w:val="left" w:pos="1890"/>
        </w:tabs>
        <w:ind w:firstLine="709"/>
        <w:jc w:val="both"/>
        <w:rPr>
          <w:sz w:val="28"/>
          <w:szCs w:val="28"/>
        </w:rPr>
      </w:pPr>
      <w:r w:rsidRPr="00742E7D">
        <w:rPr>
          <w:sz w:val="28"/>
          <w:szCs w:val="28"/>
        </w:rPr>
        <w:t xml:space="preserve">По данной статье предприятие представило Приказ ФСС РФ </w:t>
      </w:r>
      <w:r w:rsidRPr="00742E7D">
        <w:rPr>
          <w:sz w:val="28"/>
          <w:szCs w:val="28"/>
        </w:rPr>
        <w:br/>
        <w:t xml:space="preserve">от 13.10.2020 № 142 «Об отказе в установлении скидки к страховому тарифу на обязательное социальное страхование от несчастных случаев </w:t>
      </w:r>
      <w:r w:rsidRPr="00742E7D">
        <w:rPr>
          <w:sz w:val="28"/>
          <w:szCs w:val="28"/>
        </w:rPr>
        <w:br/>
        <w:t>на производстве и профессиональных заболеваний» (доп. материалы стр. 5).</w:t>
      </w:r>
    </w:p>
    <w:p w14:paraId="2304E843" w14:textId="77777777" w:rsidR="00592E09" w:rsidRPr="00742E7D" w:rsidRDefault="00592E09" w:rsidP="00592E09">
      <w:pPr>
        <w:ind w:firstLine="709"/>
        <w:jc w:val="both"/>
        <w:rPr>
          <w:sz w:val="28"/>
          <w:szCs w:val="28"/>
        </w:rPr>
      </w:pPr>
      <w:r w:rsidRPr="00742E7D">
        <w:rPr>
          <w:sz w:val="28"/>
          <w:szCs w:val="28"/>
        </w:rPr>
        <w:t xml:space="preserve">По данной статье предприятием планируются расходы в размере </w:t>
      </w:r>
      <w:r w:rsidRPr="00742E7D">
        <w:rPr>
          <w:sz w:val="28"/>
          <w:szCs w:val="28"/>
        </w:rPr>
        <w:br/>
        <w:t xml:space="preserve">643 тыс. руб. </w:t>
      </w:r>
    </w:p>
    <w:p w14:paraId="0E4F22D1" w14:textId="77777777" w:rsidR="00592E09" w:rsidRPr="00742E7D" w:rsidRDefault="00592E09" w:rsidP="00592E09">
      <w:pPr>
        <w:ind w:firstLine="709"/>
        <w:jc w:val="both"/>
        <w:rPr>
          <w:sz w:val="28"/>
          <w:szCs w:val="28"/>
        </w:rPr>
      </w:pPr>
      <w:r w:rsidRPr="00742E7D">
        <w:rPr>
          <w:sz w:val="28"/>
          <w:szCs w:val="28"/>
        </w:rPr>
        <w:t xml:space="preserve">По оценке экспертов, на 2023 год фонд оплаты труда в операционных расходах предприятия на производство тепловой энергии составил: </w:t>
      </w:r>
      <w:r w:rsidRPr="00742E7D">
        <w:rPr>
          <w:sz w:val="28"/>
          <w:szCs w:val="28"/>
        </w:rPr>
        <w:br/>
        <w:t xml:space="preserve">2 053 тыс. руб. (ФОТ на 2022 год) ÷ 7 611 тыс. руб. (операционные расходы </w:t>
      </w:r>
      <w:r w:rsidRPr="00742E7D">
        <w:rPr>
          <w:sz w:val="28"/>
          <w:szCs w:val="28"/>
        </w:rPr>
        <w:br/>
        <w:t xml:space="preserve">на 2022 год) × 7 836 тыс. руб. (операционные расходы на 2023 год) = </w:t>
      </w:r>
      <w:r w:rsidRPr="00742E7D">
        <w:rPr>
          <w:sz w:val="28"/>
          <w:szCs w:val="28"/>
        </w:rPr>
        <w:br/>
        <w:t xml:space="preserve">2 114 тыс. руб.   </w:t>
      </w:r>
    </w:p>
    <w:p w14:paraId="0CF7628D" w14:textId="77777777" w:rsidR="00592E09" w:rsidRPr="00742E7D" w:rsidRDefault="00592E09" w:rsidP="00592E09">
      <w:pPr>
        <w:ind w:firstLine="709"/>
        <w:jc w:val="both"/>
        <w:rPr>
          <w:b/>
          <w:sz w:val="28"/>
          <w:szCs w:val="28"/>
        </w:rPr>
      </w:pPr>
      <w:r w:rsidRPr="00742E7D">
        <w:rPr>
          <w:sz w:val="28"/>
          <w:szCs w:val="28"/>
        </w:rPr>
        <w:t xml:space="preserve">Отчисления на социальные нужды на 2023 год при этом составят: </w:t>
      </w:r>
      <w:r w:rsidRPr="00742E7D">
        <w:rPr>
          <w:sz w:val="28"/>
          <w:szCs w:val="28"/>
        </w:rPr>
        <w:br/>
        <w:t xml:space="preserve">2 114 тыс. руб. (ФОТ на 2023 год) × 30,40 % (размер социальных отчислений) = </w:t>
      </w:r>
      <w:r w:rsidRPr="00742E7D">
        <w:rPr>
          <w:b/>
          <w:sz w:val="28"/>
          <w:szCs w:val="28"/>
        </w:rPr>
        <w:t xml:space="preserve">643 тыс. руб. </w:t>
      </w:r>
      <w:r w:rsidRPr="00742E7D">
        <w:rPr>
          <w:sz w:val="28"/>
          <w:szCs w:val="28"/>
        </w:rPr>
        <w:t xml:space="preserve">Данная величина признается экономически обоснованной </w:t>
      </w:r>
      <w:r w:rsidRPr="00742E7D">
        <w:rPr>
          <w:sz w:val="28"/>
          <w:szCs w:val="28"/>
        </w:rPr>
        <w:br/>
        <w:t>и</w:t>
      </w:r>
      <w:r w:rsidRPr="00742E7D">
        <w:rPr>
          <w:b/>
          <w:sz w:val="28"/>
          <w:szCs w:val="28"/>
        </w:rPr>
        <w:t xml:space="preserve"> </w:t>
      </w:r>
      <w:r w:rsidRPr="00742E7D">
        <w:rPr>
          <w:sz w:val="28"/>
          <w:szCs w:val="28"/>
        </w:rPr>
        <w:t>предлагается к включению в НВВ предприятия на 2023 год.</w:t>
      </w:r>
    </w:p>
    <w:p w14:paraId="098C7EA9" w14:textId="77777777" w:rsidR="00592E09" w:rsidRPr="00742E7D" w:rsidRDefault="00592E09" w:rsidP="00592E09">
      <w:pPr>
        <w:tabs>
          <w:tab w:val="left" w:pos="1890"/>
        </w:tabs>
        <w:ind w:firstLine="709"/>
        <w:jc w:val="both"/>
        <w:rPr>
          <w:sz w:val="28"/>
          <w:szCs w:val="28"/>
        </w:rPr>
      </w:pPr>
      <w:r w:rsidRPr="00742E7D">
        <w:rPr>
          <w:sz w:val="28"/>
          <w:szCs w:val="28"/>
        </w:rPr>
        <w:t>Корректировка предложения предприятия отсутствует.</w:t>
      </w:r>
    </w:p>
    <w:p w14:paraId="6DE3DF26" w14:textId="77777777" w:rsidR="00592E09" w:rsidRDefault="00592E09" w:rsidP="00592E09">
      <w:pPr>
        <w:jc w:val="both"/>
      </w:pPr>
    </w:p>
    <w:p w14:paraId="59F4B920" w14:textId="77777777" w:rsidR="00592E09" w:rsidRPr="0039310C" w:rsidRDefault="00592E09" w:rsidP="00592E09">
      <w:pPr>
        <w:pStyle w:val="20"/>
      </w:pPr>
      <w:r w:rsidRPr="008A18CF">
        <w:t>Амортизация основных средств и нематериальных активов</w:t>
      </w:r>
    </w:p>
    <w:p w14:paraId="1C6EF870" w14:textId="77777777" w:rsidR="00592E09" w:rsidRDefault="00592E09" w:rsidP="00592E09">
      <w:pPr>
        <w:ind w:firstLine="720"/>
        <w:jc w:val="both"/>
      </w:pPr>
    </w:p>
    <w:p w14:paraId="683DA52B" w14:textId="77777777" w:rsidR="00592E09" w:rsidRPr="00742E7D" w:rsidRDefault="00592E09" w:rsidP="00592E09">
      <w:pPr>
        <w:ind w:firstLine="709"/>
        <w:jc w:val="both"/>
        <w:rPr>
          <w:sz w:val="28"/>
          <w:szCs w:val="28"/>
        </w:rPr>
      </w:pPr>
      <w:r w:rsidRPr="00742E7D">
        <w:rPr>
          <w:sz w:val="28"/>
          <w:szCs w:val="28"/>
        </w:rPr>
        <w:t>К основным средствам активы относятся при одновременном выполнении ряда условий, а именно:</w:t>
      </w:r>
    </w:p>
    <w:p w14:paraId="1FF66393" w14:textId="77777777" w:rsidR="00592E09" w:rsidRPr="00742E7D" w:rsidRDefault="00592E09" w:rsidP="00592E09">
      <w:pPr>
        <w:ind w:firstLine="709"/>
        <w:jc w:val="both"/>
        <w:rPr>
          <w:sz w:val="28"/>
          <w:szCs w:val="28"/>
        </w:rPr>
      </w:pPr>
      <w:r w:rsidRPr="00742E7D">
        <w:rPr>
          <w:sz w:val="28"/>
          <w:szCs w:val="28"/>
        </w:rPr>
        <w:t xml:space="preserve">- использование в производственной деятельности </w:t>
      </w:r>
      <w:r w:rsidRPr="00742E7D">
        <w:rPr>
          <w:sz w:val="28"/>
          <w:szCs w:val="28"/>
        </w:rPr>
        <w:br/>
        <w:t>или для управленческих нужд;</w:t>
      </w:r>
    </w:p>
    <w:p w14:paraId="4A56C908" w14:textId="77777777" w:rsidR="00592E09" w:rsidRPr="00742E7D" w:rsidRDefault="00592E09" w:rsidP="00592E09">
      <w:pPr>
        <w:ind w:firstLine="709"/>
        <w:jc w:val="both"/>
        <w:rPr>
          <w:sz w:val="28"/>
          <w:szCs w:val="28"/>
        </w:rPr>
      </w:pPr>
      <w:r w:rsidRPr="00742E7D">
        <w:rPr>
          <w:sz w:val="28"/>
          <w:szCs w:val="28"/>
        </w:rPr>
        <w:t>- использование более 12 месяцев;</w:t>
      </w:r>
    </w:p>
    <w:p w14:paraId="7E6B0E72" w14:textId="77777777" w:rsidR="00592E09" w:rsidRPr="00742E7D" w:rsidRDefault="00592E09" w:rsidP="00592E09">
      <w:pPr>
        <w:ind w:firstLine="709"/>
        <w:jc w:val="both"/>
        <w:rPr>
          <w:sz w:val="28"/>
          <w:szCs w:val="28"/>
        </w:rPr>
      </w:pPr>
      <w:r w:rsidRPr="00742E7D">
        <w:rPr>
          <w:sz w:val="28"/>
          <w:szCs w:val="28"/>
        </w:rPr>
        <w:t>- способность приносить доход;</w:t>
      </w:r>
    </w:p>
    <w:p w14:paraId="6C1623BF" w14:textId="77777777" w:rsidR="00592E09" w:rsidRPr="00742E7D" w:rsidRDefault="00592E09" w:rsidP="00592E09">
      <w:pPr>
        <w:ind w:firstLine="709"/>
        <w:jc w:val="both"/>
        <w:rPr>
          <w:sz w:val="28"/>
          <w:szCs w:val="28"/>
        </w:rPr>
      </w:pPr>
      <w:r w:rsidRPr="00742E7D">
        <w:rPr>
          <w:sz w:val="28"/>
          <w:szCs w:val="28"/>
        </w:rPr>
        <w:t>- если не планируется дальнейшая перепродажа.</w:t>
      </w:r>
    </w:p>
    <w:p w14:paraId="28664BCD" w14:textId="77777777" w:rsidR="00592E09" w:rsidRPr="00742E7D" w:rsidRDefault="00592E09" w:rsidP="00592E09">
      <w:pPr>
        <w:ind w:firstLine="709"/>
        <w:jc w:val="both"/>
        <w:rPr>
          <w:sz w:val="28"/>
          <w:szCs w:val="28"/>
        </w:rPr>
      </w:pPr>
      <w:r w:rsidRPr="00742E7D">
        <w:rPr>
          <w:sz w:val="28"/>
          <w:szCs w:val="28"/>
        </w:rPr>
        <w:t xml:space="preserve">Срок полезного использования основных средств определяется самостоятельно, на дату ввода в эксплуатацию данного объекта, </w:t>
      </w:r>
      <w:r w:rsidRPr="00742E7D">
        <w:rPr>
          <w:sz w:val="28"/>
          <w:szCs w:val="28"/>
        </w:rPr>
        <w:br/>
        <w:t>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7776C339" w14:textId="77777777" w:rsidR="00592E09" w:rsidRPr="00742E7D" w:rsidRDefault="00592E09" w:rsidP="00592E09">
      <w:pPr>
        <w:ind w:firstLine="709"/>
        <w:jc w:val="both"/>
        <w:rPr>
          <w:sz w:val="28"/>
          <w:szCs w:val="28"/>
        </w:rPr>
      </w:pPr>
      <w:r w:rsidRPr="00742E7D">
        <w:rPr>
          <w:sz w:val="28"/>
          <w:szCs w:val="28"/>
        </w:rPr>
        <w:t xml:space="preserve">Амортизационные отчисления определяются в соответствии </w:t>
      </w:r>
      <w:r w:rsidRPr="00742E7D">
        <w:rPr>
          <w:sz w:val="28"/>
          <w:szCs w:val="28"/>
        </w:rPr>
        <w:br/>
        <w:t>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222C540D" w14:textId="77777777" w:rsidR="00592E09" w:rsidRPr="00742E7D" w:rsidRDefault="00592E09" w:rsidP="00592E09">
      <w:pPr>
        <w:ind w:firstLine="709"/>
        <w:jc w:val="both"/>
        <w:rPr>
          <w:sz w:val="28"/>
          <w:szCs w:val="28"/>
        </w:rPr>
      </w:pPr>
      <w:r w:rsidRPr="00742E7D">
        <w:rPr>
          <w:sz w:val="28"/>
          <w:szCs w:val="28"/>
        </w:rPr>
        <w:t>Предприятием заявлены расходы по статье на уровне 238 тыс. руб.</w:t>
      </w:r>
    </w:p>
    <w:p w14:paraId="19A13165" w14:textId="77777777" w:rsidR="00592E09" w:rsidRPr="00742E7D" w:rsidRDefault="00592E09" w:rsidP="00592E09">
      <w:pPr>
        <w:tabs>
          <w:tab w:val="left" w:pos="1890"/>
        </w:tabs>
        <w:ind w:firstLine="709"/>
        <w:jc w:val="both"/>
        <w:rPr>
          <w:sz w:val="28"/>
          <w:szCs w:val="28"/>
        </w:rPr>
      </w:pPr>
      <w:r w:rsidRPr="00742E7D">
        <w:rPr>
          <w:sz w:val="28"/>
          <w:szCs w:val="28"/>
        </w:rPr>
        <w:t>В качестве обосновывающих документов представлены:</w:t>
      </w:r>
    </w:p>
    <w:p w14:paraId="57F0ABC8" w14:textId="77777777" w:rsidR="00592E09" w:rsidRPr="00742E7D" w:rsidRDefault="00592E09" w:rsidP="00592E09">
      <w:pPr>
        <w:tabs>
          <w:tab w:val="left" w:pos="1890"/>
        </w:tabs>
        <w:ind w:firstLine="709"/>
        <w:jc w:val="both"/>
        <w:rPr>
          <w:sz w:val="28"/>
          <w:szCs w:val="28"/>
        </w:rPr>
      </w:pPr>
      <w:r w:rsidRPr="00742E7D">
        <w:rPr>
          <w:sz w:val="28"/>
          <w:szCs w:val="28"/>
        </w:rPr>
        <w:t xml:space="preserve">Ведомость плановой амортизации на 2023 год по котельной ст. Юрга (стр. 14-16 том 7), в соответствии с которой размер амортизационных отчислений на 2023 год составил 238 тыс. руб. </w:t>
      </w:r>
    </w:p>
    <w:p w14:paraId="46FB0B6C" w14:textId="77777777" w:rsidR="00592E09" w:rsidRPr="00742E7D" w:rsidRDefault="00592E09" w:rsidP="00592E09">
      <w:pPr>
        <w:tabs>
          <w:tab w:val="left" w:pos="1890"/>
        </w:tabs>
        <w:ind w:firstLine="709"/>
        <w:jc w:val="both"/>
        <w:rPr>
          <w:sz w:val="28"/>
          <w:szCs w:val="28"/>
        </w:rPr>
      </w:pPr>
      <w:r w:rsidRPr="00742E7D">
        <w:rPr>
          <w:sz w:val="28"/>
          <w:szCs w:val="28"/>
        </w:rPr>
        <w:t>Инвентарные карточки учета объекта основных средств (стр. 1-33 том 13).</w:t>
      </w:r>
    </w:p>
    <w:p w14:paraId="27F1FA10" w14:textId="77777777" w:rsidR="00592E09" w:rsidRPr="00742E7D" w:rsidRDefault="00592E09" w:rsidP="00592E09">
      <w:pPr>
        <w:tabs>
          <w:tab w:val="left" w:pos="1890"/>
        </w:tabs>
        <w:ind w:firstLine="709"/>
        <w:jc w:val="both"/>
        <w:rPr>
          <w:sz w:val="28"/>
          <w:szCs w:val="28"/>
        </w:rPr>
      </w:pPr>
      <w:r w:rsidRPr="00742E7D">
        <w:rPr>
          <w:sz w:val="28"/>
          <w:szCs w:val="28"/>
        </w:rPr>
        <w:t>В соответствии с пунктом 43 Основ ценообразования в сфере теплоснабжения, утвержденных постановлением Правительства Российской Федерации от 22 октября 2012 г. № 1075 «О ценообразовании в сфере теплоснабжения», сумма амортизации основных средств регулируемой организации, относимые к объектам теплоснабжения, определяются</w:t>
      </w:r>
      <w:r w:rsidRPr="00742E7D">
        <w:rPr>
          <w:sz w:val="28"/>
          <w:szCs w:val="28"/>
        </w:rPr>
        <w:br/>
        <w:t>при установлении тарифов на очередной период регулирования</w:t>
      </w:r>
      <w:r w:rsidRPr="00742E7D">
        <w:rPr>
          <w:sz w:val="28"/>
          <w:szCs w:val="28"/>
        </w:rPr>
        <w:br/>
        <w:t>в соответствии с законодательством Российской Федерации, регулирующим отношения в сфере бухгалтерского учета.</w:t>
      </w:r>
    </w:p>
    <w:p w14:paraId="09130AC3" w14:textId="77777777" w:rsidR="00592E09" w:rsidRPr="00742E7D" w:rsidRDefault="00592E09" w:rsidP="00592E09">
      <w:pPr>
        <w:ind w:firstLine="709"/>
        <w:jc w:val="both"/>
        <w:rPr>
          <w:sz w:val="28"/>
          <w:szCs w:val="28"/>
        </w:rPr>
      </w:pPr>
      <w:r w:rsidRPr="00742E7D">
        <w:rPr>
          <w:sz w:val="28"/>
          <w:szCs w:val="28"/>
        </w:rPr>
        <w:t xml:space="preserve">Эксперты проанализировали представленные ведомости амортизационных отчислений. </w:t>
      </w:r>
    </w:p>
    <w:p w14:paraId="3A90913D" w14:textId="77777777" w:rsidR="00592E09" w:rsidRPr="00742E7D" w:rsidRDefault="00592E09" w:rsidP="00592E09">
      <w:pPr>
        <w:ind w:firstLine="709"/>
        <w:jc w:val="both"/>
        <w:rPr>
          <w:sz w:val="28"/>
          <w:szCs w:val="28"/>
        </w:rPr>
      </w:pPr>
      <w:r w:rsidRPr="00742E7D">
        <w:rPr>
          <w:sz w:val="28"/>
          <w:szCs w:val="28"/>
        </w:rPr>
        <w:t>На основании представленных инвентарных карточек, эксперты произвели расчёт амортизационных отчислений на 2023 год, представленный в таблице 5.</w:t>
      </w:r>
    </w:p>
    <w:p w14:paraId="5720A60E" w14:textId="77777777" w:rsidR="00592E09" w:rsidRPr="00E4615B" w:rsidRDefault="00592E09" w:rsidP="00C37AFC">
      <w:pPr>
        <w:numPr>
          <w:ilvl w:val="0"/>
          <w:numId w:val="25"/>
        </w:numPr>
        <w:ind w:right="-426"/>
        <w:jc w:val="right"/>
        <w:rPr>
          <w:szCs w:val="20"/>
        </w:rPr>
      </w:pPr>
    </w:p>
    <w:p w14:paraId="1A8F3936" w14:textId="77777777" w:rsidR="00592E09" w:rsidRPr="00E4615B" w:rsidRDefault="00592E09" w:rsidP="00592E09">
      <w:pPr>
        <w:tabs>
          <w:tab w:val="left" w:pos="1890"/>
        </w:tabs>
        <w:ind w:firstLine="709"/>
        <w:jc w:val="both"/>
      </w:pPr>
    </w:p>
    <w:p w14:paraId="03928318" w14:textId="77777777" w:rsidR="00592E09" w:rsidRPr="00E4615B" w:rsidRDefault="00592E09" w:rsidP="00592E09">
      <w:pPr>
        <w:tabs>
          <w:tab w:val="left" w:pos="1890"/>
        </w:tabs>
        <w:ind w:firstLine="709"/>
        <w:jc w:val="center"/>
        <w:rPr>
          <w:b/>
        </w:rPr>
      </w:pPr>
      <w:r w:rsidRPr="00E4615B">
        <w:rPr>
          <w:b/>
        </w:rPr>
        <w:t>Расчет амортизационных отчислений на 2023 год</w:t>
      </w:r>
    </w:p>
    <w:p w14:paraId="26BBE538" w14:textId="77777777" w:rsidR="00592E09" w:rsidRPr="00E4615B" w:rsidRDefault="00592E09" w:rsidP="00592E09">
      <w:pPr>
        <w:tabs>
          <w:tab w:val="left" w:pos="1890"/>
        </w:tabs>
        <w:ind w:firstLine="709"/>
        <w:jc w:val="center"/>
        <w:rPr>
          <w:b/>
        </w:rPr>
      </w:pP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3"/>
        <w:gridCol w:w="1417"/>
        <w:gridCol w:w="1701"/>
        <w:gridCol w:w="1701"/>
        <w:gridCol w:w="1701"/>
        <w:gridCol w:w="1531"/>
      </w:tblGrid>
      <w:tr w:rsidR="00592E09" w:rsidRPr="00F81F6E" w14:paraId="081D7B6F" w14:textId="77777777" w:rsidTr="005C3976">
        <w:trPr>
          <w:jc w:val="center"/>
        </w:trPr>
        <w:tc>
          <w:tcPr>
            <w:tcW w:w="1533" w:type="dxa"/>
            <w:vAlign w:val="center"/>
          </w:tcPr>
          <w:p w14:paraId="11556359" w14:textId="77777777" w:rsidR="00592E09" w:rsidRPr="00F81F6E" w:rsidRDefault="00592E09" w:rsidP="005C3976">
            <w:pPr>
              <w:tabs>
                <w:tab w:val="left" w:pos="1890"/>
              </w:tabs>
              <w:jc w:val="center"/>
              <w:rPr>
                <w:sz w:val="20"/>
                <w:szCs w:val="20"/>
              </w:rPr>
            </w:pPr>
            <w:r w:rsidRPr="00F81F6E">
              <w:rPr>
                <w:sz w:val="20"/>
                <w:szCs w:val="20"/>
              </w:rPr>
              <w:t>Наименование объекта</w:t>
            </w:r>
          </w:p>
        </w:tc>
        <w:tc>
          <w:tcPr>
            <w:tcW w:w="1417" w:type="dxa"/>
            <w:vAlign w:val="center"/>
          </w:tcPr>
          <w:p w14:paraId="13D1042F" w14:textId="77777777" w:rsidR="00592E09" w:rsidRPr="00F81F6E" w:rsidRDefault="00592E09" w:rsidP="005C3976">
            <w:pPr>
              <w:tabs>
                <w:tab w:val="left" w:pos="1890"/>
              </w:tabs>
              <w:jc w:val="center"/>
              <w:rPr>
                <w:sz w:val="20"/>
                <w:szCs w:val="20"/>
              </w:rPr>
            </w:pPr>
            <w:r w:rsidRPr="00F81F6E">
              <w:rPr>
                <w:sz w:val="20"/>
                <w:szCs w:val="20"/>
              </w:rPr>
              <w:t>Группа амортизации</w:t>
            </w:r>
          </w:p>
        </w:tc>
        <w:tc>
          <w:tcPr>
            <w:tcW w:w="1701" w:type="dxa"/>
            <w:vAlign w:val="center"/>
          </w:tcPr>
          <w:p w14:paraId="549A310D" w14:textId="77777777" w:rsidR="00592E09" w:rsidRPr="00F81F6E" w:rsidRDefault="00592E09" w:rsidP="005C3976">
            <w:pPr>
              <w:tabs>
                <w:tab w:val="left" w:pos="1890"/>
              </w:tabs>
              <w:jc w:val="center"/>
              <w:rPr>
                <w:sz w:val="20"/>
                <w:szCs w:val="20"/>
              </w:rPr>
            </w:pPr>
            <w:r w:rsidRPr="00F81F6E">
              <w:rPr>
                <w:sz w:val="20"/>
                <w:szCs w:val="20"/>
              </w:rPr>
              <w:t>Максимальный срок полезного использования, мес</w:t>
            </w:r>
          </w:p>
        </w:tc>
        <w:tc>
          <w:tcPr>
            <w:tcW w:w="1701" w:type="dxa"/>
            <w:vAlign w:val="center"/>
          </w:tcPr>
          <w:p w14:paraId="3A589F7B" w14:textId="77777777" w:rsidR="00592E09" w:rsidRPr="00F81F6E" w:rsidRDefault="00592E09" w:rsidP="005C3976">
            <w:pPr>
              <w:tabs>
                <w:tab w:val="left" w:pos="1890"/>
              </w:tabs>
              <w:jc w:val="center"/>
              <w:rPr>
                <w:sz w:val="20"/>
                <w:szCs w:val="20"/>
              </w:rPr>
            </w:pPr>
            <w:r w:rsidRPr="00F81F6E">
              <w:rPr>
                <w:sz w:val="20"/>
                <w:szCs w:val="20"/>
              </w:rPr>
              <w:t>Первоначальная стоимость, руб</w:t>
            </w:r>
          </w:p>
        </w:tc>
        <w:tc>
          <w:tcPr>
            <w:tcW w:w="1701" w:type="dxa"/>
            <w:vAlign w:val="center"/>
          </w:tcPr>
          <w:p w14:paraId="74EB10C4" w14:textId="77777777" w:rsidR="00592E09" w:rsidRPr="00F81F6E" w:rsidRDefault="00592E09" w:rsidP="005C3976">
            <w:pPr>
              <w:tabs>
                <w:tab w:val="left" w:pos="1890"/>
              </w:tabs>
              <w:jc w:val="center"/>
              <w:rPr>
                <w:sz w:val="20"/>
                <w:szCs w:val="20"/>
              </w:rPr>
            </w:pPr>
            <w:r w:rsidRPr="00F81F6E">
              <w:rPr>
                <w:sz w:val="20"/>
                <w:szCs w:val="20"/>
              </w:rPr>
              <w:t>Остаточная стоимость на 01.01.2023</w:t>
            </w:r>
          </w:p>
        </w:tc>
        <w:tc>
          <w:tcPr>
            <w:tcW w:w="1531" w:type="dxa"/>
            <w:vAlign w:val="center"/>
          </w:tcPr>
          <w:p w14:paraId="78EF1C4C" w14:textId="77777777" w:rsidR="00592E09" w:rsidRPr="00F81F6E" w:rsidRDefault="00592E09" w:rsidP="005C3976">
            <w:pPr>
              <w:tabs>
                <w:tab w:val="left" w:pos="1890"/>
              </w:tabs>
              <w:jc w:val="center"/>
              <w:rPr>
                <w:sz w:val="20"/>
                <w:szCs w:val="20"/>
              </w:rPr>
            </w:pPr>
            <w:r w:rsidRPr="00F81F6E">
              <w:rPr>
                <w:sz w:val="20"/>
                <w:szCs w:val="20"/>
              </w:rPr>
              <w:t>Сумма амортизации в 2023 году, руб</w:t>
            </w:r>
          </w:p>
        </w:tc>
      </w:tr>
      <w:tr w:rsidR="00592E09" w:rsidRPr="00F81F6E" w14:paraId="236FBD26" w14:textId="77777777" w:rsidTr="005C3976">
        <w:trPr>
          <w:jc w:val="center"/>
        </w:trPr>
        <w:tc>
          <w:tcPr>
            <w:tcW w:w="1533" w:type="dxa"/>
            <w:vAlign w:val="bottom"/>
          </w:tcPr>
          <w:p w14:paraId="6E15137C" w14:textId="77777777" w:rsidR="00592E09" w:rsidRPr="00F81F6E" w:rsidRDefault="00592E09" w:rsidP="005C3976">
            <w:pPr>
              <w:jc w:val="center"/>
              <w:rPr>
                <w:color w:val="000000"/>
                <w:sz w:val="22"/>
                <w:szCs w:val="22"/>
              </w:rPr>
            </w:pPr>
            <w:r w:rsidRPr="00F81F6E">
              <w:rPr>
                <w:color w:val="000000"/>
                <w:sz w:val="22"/>
                <w:szCs w:val="22"/>
              </w:rPr>
              <w:t>Котельная базы ст. Юрга-1</w:t>
            </w:r>
          </w:p>
        </w:tc>
        <w:tc>
          <w:tcPr>
            <w:tcW w:w="1417" w:type="dxa"/>
            <w:vAlign w:val="center"/>
          </w:tcPr>
          <w:p w14:paraId="399964CC" w14:textId="77777777" w:rsidR="00592E09" w:rsidRPr="00F81F6E" w:rsidRDefault="00592E09" w:rsidP="005C3976">
            <w:pPr>
              <w:tabs>
                <w:tab w:val="left" w:pos="1890"/>
              </w:tabs>
              <w:jc w:val="center"/>
              <w:rPr>
                <w:sz w:val="22"/>
                <w:szCs w:val="22"/>
              </w:rPr>
            </w:pPr>
            <w:r w:rsidRPr="00F81F6E">
              <w:rPr>
                <w:sz w:val="22"/>
                <w:szCs w:val="22"/>
              </w:rPr>
              <w:t>10</w:t>
            </w:r>
          </w:p>
        </w:tc>
        <w:tc>
          <w:tcPr>
            <w:tcW w:w="1701" w:type="dxa"/>
            <w:vAlign w:val="center"/>
          </w:tcPr>
          <w:p w14:paraId="4CBCBD8D" w14:textId="77777777" w:rsidR="00592E09" w:rsidRPr="00F81F6E" w:rsidRDefault="00592E09" w:rsidP="005C3976">
            <w:pPr>
              <w:tabs>
                <w:tab w:val="left" w:pos="1890"/>
              </w:tabs>
              <w:jc w:val="center"/>
              <w:rPr>
                <w:sz w:val="22"/>
                <w:szCs w:val="22"/>
              </w:rPr>
            </w:pPr>
            <w:r w:rsidRPr="00F81F6E">
              <w:rPr>
                <w:sz w:val="22"/>
                <w:szCs w:val="22"/>
              </w:rPr>
              <w:t>960</w:t>
            </w:r>
          </w:p>
        </w:tc>
        <w:tc>
          <w:tcPr>
            <w:tcW w:w="1701" w:type="dxa"/>
            <w:vAlign w:val="center"/>
          </w:tcPr>
          <w:p w14:paraId="7FC0A316" w14:textId="77777777" w:rsidR="00592E09" w:rsidRPr="00F81F6E" w:rsidRDefault="00592E09" w:rsidP="005C3976">
            <w:pPr>
              <w:tabs>
                <w:tab w:val="left" w:pos="1890"/>
              </w:tabs>
              <w:jc w:val="center"/>
              <w:rPr>
                <w:sz w:val="22"/>
                <w:szCs w:val="22"/>
              </w:rPr>
            </w:pPr>
            <w:r w:rsidRPr="00F81F6E">
              <w:rPr>
                <w:sz w:val="22"/>
                <w:szCs w:val="22"/>
              </w:rPr>
              <w:t>11445763,33</w:t>
            </w:r>
          </w:p>
        </w:tc>
        <w:tc>
          <w:tcPr>
            <w:tcW w:w="1701" w:type="dxa"/>
            <w:vAlign w:val="center"/>
          </w:tcPr>
          <w:p w14:paraId="1C3D6D2B" w14:textId="77777777" w:rsidR="00592E09" w:rsidRPr="00F81F6E" w:rsidRDefault="00592E09" w:rsidP="005C3976">
            <w:pPr>
              <w:tabs>
                <w:tab w:val="left" w:pos="1890"/>
              </w:tabs>
              <w:jc w:val="center"/>
              <w:rPr>
                <w:sz w:val="22"/>
                <w:szCs w:val="22"/>
              </w:rPr>
            </w:pPr>
            <w:r w:rsidRPr="00F81F6E">
              <w:rPr>
                <w:sz w:val="22"/>
                <w:szCs w:val="22"/>
              </w:rPr>
              <w:t>9728898,83</w:t>
            </w:r>
          </w:p>
        </w:tc>
        <w:tc>
          <w:tcPr>
            <w:tcW w:w="1531" w:type="dxa"/>
            <w:vAlign w:val="center"/>
          </w:tcPr>
          <w:p w14:paraId="7B91CCEE" w14:textId="77777777" w:rsidR="00592E09" w:rsidRPr="00F81F6E" w:rsidRDefault="00592E09" w:rsidP="005C3976">
            <w:pPr>
              <w:jc w:val="center"/>
              <w:rPr>
                <w:color w:val="000000"/>
                <w:sz w:val="22"/>
                <w:szCs w:val="22"/>
              </w:rPr>
            </w:pPr>
            <w:r w:rsidRPr="00F81F6E">
              <w:rPr>
                <w:color w:val="000000"/>
                <w:sz w:val="22"/>
                <w:szCs w:val="22"/>
              </w:rPr>
              <w:t>143072,04</w:t>
            </w:r>
          </w:p>
        </w:tc>
      </w:tr>
      <w:tr w:rsidR="00592E09" w:rsidRPr="00F81F6E" w14:paraId="12A3261F" w14:textId="77777777" w:rsidTr="005C3976">
        <w:trPr>
          <w:jc w:val="center"/>
        </w:trPr>
        <w:tc>
          <w:tcPr>
            <w:tcW w:w="1533" w:type="dxa"/>
            <w:vAlign w:val="bottom"/>
          </w:tcPr>
          <w:p w14:paraId="10B829DB" w14:textId="77777777" w:rsidR="00592E09" w:rsidRPr="00F81F6E" w:rsidRDefault="00592E09" w:rsidP="005C3976">
            <w:pPr>
              <w:jc w:val="center"/>
              <w:rPr>
                <w:color w:val="000000"/>
                <w:sz w:val="22"/>
                <w:szCs w:val="22"/>
              </w:rPr>
            </w:pPr>
            <w:r w:rsidRPr="00F81F6E">
              <w:rPr>
                <w:color w:val="000000"/>
                <w:sz w:val="22"/>
                <w:szCs w:val="22"/>
              </w:rPr>
              <w:t>Наружные сети канализации Кем. Обл. ст. Юрга</w:t>
            </w:r>
          </w:p>
        </w:tc>
        <w:tc>
          <w:tcPr>
            <w:tcW w:w="1417" w:type="dxa"/>
            <w:vAlign w:val="center"/>
          </w:tcPr>
          <w:p w14:paraId="042A823D" w14:textId="77777777" w:rsidR="00592E09" w:rsidRPr="00F81F6E" w:rsidRDefault="00592E09" w:rsidP="005C3976">
            <w:pPr>
              <w:tabs>
                <w:tab w:val="left" w:pos="1890"/>
              </w:tabs>
              <w:jc w:val="center"/>
              <w:rPr>
                <w:sz w:val="22"/>
                <w:szCs w:val="22"/>
              </w:rPr>
            </w:pPr>
            <w:r w:rsidRPr="00F81F6E">
              <w:rPr>
                <w:sz w:val="22"/>
                <w:szCs w:val="22"/>
              </w:rPr>
              <w:t>7</w:t>
            </w:r>
          </w:p>
        </w:tc>
        <w:tc>
          <w:tcPr>
            <w:tcW w:w="1701" w:type="dxa"/>
            <w:vAlign w:val="center"/>
          </w:tcPr>
          <w:p w14:paraId="6DD3232B" w14:textId="77777777" w:rsidR="00592E09" w:rsidRPr="00F81F6E" w:rsidRDefault="00592E09" w:rsidP="005C3976">
            <w:pPr>
              <w:tabs>
                <w:tab w:val="left" w:pos="1890"/>
              </w:tabs>
              <w:jc w:val="center"/>
              <w:rPr>
                <w:sz w:val="22"/>
                <w:szCs w:val="22"/>
              </w:rPr>
            </w:pPr>
            <w:r w:rsidRPr="00F81F6E">
              <w:rPr>
                <w:sz w:val="22"/>
                <w:szCs w:val="22"/>
              </w:rPr>
              <w:t>240</w:t>
            </w:r>
          </w:p>
        </w:tc>
        <w:tc>
          <w:tcPr>
            <w:tcW w:w="1701" w:type="dxa"/>
            <w:vAlign w:val="center"/>
          </w:tcPr>
          <w:p w14:paraId="57F90DA0" w14:textId="77777777" w:rsidR="00592E09" w:rsidRPr="00F81F6E" w:rsidRDefault="00592E09" w:rsidP="005C3976">
            <w:pPr>
              <w:tabs>
                <w:tab w:val="left" w:pos="1890"/>
              </w:tabs>
              <w:jc w:val="center"/>
              <w:rPr>
                <w:sz w:val="22"/>
                <w:szCs w:val="22"/>
              </w:rPr>
            </w:pPr>
            <w:r w:rsidRPr="00F81F6E">
              <w:rPr>
                <w:sz w:val="22"/>
                <w:szCs w:val="22"/>
              </w:rPr>
              <w:t>60519,33</w:t>
            </w:r>
          </w:p>
        </w:tc>
        <w:tc>
          <w:tcPr>
            <w:tcW w:w="1701" w:type="dxa"/>
            <w:vAlign w:val="center"/>
          </w:tcPr>
          <w:p w14:paraId="088C8746" w14:textId="77777777" w:rsidR="00592E09" w:rsidRPr="00F81F6E" w:rsidRDefault="00592E09" w:rsidP="005C3976">
            <w:pPr>
              <w:tabs>
                <w:tab w:val="left" w:pos="1890"/>
              </w:tabs>
              <w:jc w:val="center"/>
              <w:rPr>
                <w:sz w:val="22"/>
                <w:szCs w:val="22"/>
              </w:rPr>
            </w:pPr>
            <w:r w:rsidRPr="00F81F6E">
              <w:rPr>
                <w:sz w:val="22"/>
                <w:szCs w:val="22"/>
              </w:rPr>
              <w:t>24207,73</w:t>
            </w:r>
          </w:p>
        </w:tc>
        <w:tc>
          <w:tcPr>
            <w:tcW w:w="1531" w:type="dxa"/>
            <w:vAlign w:val="center"/>
          </w:tcPr>
          <w:p w14:paraId="122E3B3C" w14:textId="77777777" w:rsidR="00592E09" w:rsidRPr="00F81F6E" w:rsidRDefault="00592E09" w:rsidP="005C3976">
            <w:pPr>
              <w:jc w:val="center"/>
              <w:rPr>
                <w:color w:val="000000"/>
                <w:sz w:val="22"/>
                <w:szCs w:val="22"/>
              </w:rPr>
            </w:pPr>
            <w:r w:rsidRPr="00F81F6E">
              <w:rPr>
                <w:color w:val="000000"/>
                <w:sz w:val="22"/>
                <w:szCs w:val="22"/>
              </w:rPr>
              <w:t>3025,97</w:t>
            </w:r>
          </w:p>
        </w:tc>
      </w:tr>
      <w:tr w:rsidR="00592E09" w:rsidRPr="00F81F6E" w14:paraId="76A6BD8D" w14:textId="77777777" w:rsidTr="005C3976">
        <w:trPr>
          <w:jc w:val="center"/>
        </w:trPr>
        <w:tc>
          <w:tcPr>
            <w:tcW w:w="1533" w:type="dxa"/>
            <w:vAlign w:val="bottom"/>
          </w:tcPr>
          <w:p w14:paraId="17FA2504" w14:textId="77777777" w:rsidR="00592E09" w:rsidRPr="00F81F6E" w:rsidRDefault="00592E09" w:rsidP="005C3976">
            <w:pPr>
              <w:jc w:val="center"/>
              <w:rPr>
                <w:color w:val="000000"/>
                <w:sz w:val="22"/>
                <w:szCs w:val="22"/>
              </w:rPr>
            </w:pPr>
            <w:r w:rsidRPr="00F81F6E">
              <w:rPr>
                <w:color w:val="000000"/>
                <w:sz w:val="22"/>
                <w:szCs w:val="22"/>
              </w:rPr>
              <w:t>Наружные сети теплоснабжения Кем. Обл. ст. Юрга</w:t>
            </w:r>
          </w:p>
        </w:tc>
        <w:tc>
          <w:tcPr>
            <w:tcW w:w="1417" w:type="dxa"/>
            <w:vAlign w:val="center"/>
          </w:tcPr>
          <w:p w14:paraId="726AD54E" w14:textId="77777777" w:rsidR="00592E09" w:rsidRPr="00F81F6E" w:rsidRDefault="00592E09" w:rsidP="005C3976">
            <w:pPr>
              <w:tabs>
                <w:tab w:val="left" w:pos="1890"/>
              </w:tabs>
              <w:jc w:val="center"/>
              <w:rPr>
                <w:sz w:val="22"/>
                <w:szCs w:val="22"/>
              </w:rPr>
            </w:pPr>
            <w:r w:rsidRPr="00F81F6E">
              <w:rPr>
                <w:sz w:val="22"/>
                <w:szCs w:val="22"/>
              </w:rPr>
              <w:t>10</w:t>
            </w:r>
          </w:p>
        </w:tc>
        <w:tc>
          <w:tcPr>
            <w:tcW w:w="1701" w:type="dxa"/>
            <w:vAlign w:val="center"/>
          </w:tcPr>
          <w:p w14:paraId="0785FCC9" w14:textId="77777777" w:rsidR="00592E09" w:rsidRPr="00F81F6E" w:rsidRDefault="00592E09" w:rsidP="005C3976">
            <w:pPr>
              <w:tabs>
                <w:tab w:val="left" w:pos="1890"/>
              </w:tabs>
              <w:jc w:val="center"/>
              <w:rPr>
                <w:sz w:val="22"/>
                <w:szCs w:val="22"/>
              </w:rPr>
            </w:pPr>
            <w:r w:rsidRPr="00F81F6E">
              <w:rPr>
                <w:sz w:val="22"/>
                <w:szCs w:val="22"/>
              </w:rPr>
              <w:t>480</w:t>
            </w:r>
          </w:p>
        </w:tc>
        <w:tc>
          <w:tcPr>
            <w:tcW w:w="1701" w:type="dxa"/>
            <w:vAlign w:val="center"/>
          </w:tcPr>
          <w:p w14:paraId="3A3F70C7" w14:textId="77777777" w:rsidR="00592E09" w:rsidRPr="00F81F6E" w:rsidRDefault="00592E09" w:rsidP="005C3976">
            <w:pPr>
              <w:tabs>
                <w:tab w:val="left" w:pos="1890"/>
              </w:tabs>
              <w:jc w:val="center"/>
              <w:rPr>
                <w:sz w:val="22"/>
                <w:szCs w:val="22"/>
              </w:rPr>
            </w:pPr>
            <w:r w:rsidRPr="00F81F6E">
              <w:rPr>
                <w:sz w:val="22"/>
                <w:szCs w:val="22"/>
              </w:rPr>
              <w:t>55119,77</w:t>
            </w:r>
          </w:p>
        </w:tc>
        <w:tc>
          <w:tcPr>
            <w:tcW w:w="1701" w:type="dxa"/>
            <w:vAlign w:val="center"/>
          </w:tcPr>
          <w:p w14:paraId="2ED66041" w14:textId="77777777" w:rsidR="00592E09" w:rsidRPr="00F81F6E" w:rsidRDefault="00592E09" w:rsidP="005C3976">
            <w:pPr>
              <w:tabs>
                <w:tab w:val="left" w:pos="1890"/>
              </w:tabs>
              <w:jc w:val="center"/>
              <w:rPr>
                <w:sz w:val="22"/>
                <w:szCs w:val="22"/>
              </w:rPr>
            </w:pPr>
            <w:r w:rsidRPr="00F81F6E">
              <w:rPr>
                <w:sz w:val="22"/>
                <w:szCs w:val="22"/>
              </w:rPr>
              <w:t>38583,84</w:t>
            </w:r>
          </w:p>
        </w:tc>
        <w:tc>
          <w:tcPr>
            <w:tcW w:w="1531" w:type="dxa"/>
            <w:vAlign w:val="center"/>
          </w:tcPr>
          <w:p w14:paraId="71376EE8" w14:textId="77777777" w:rsidR="00592E09" w:rsidRPr="00F81F6E" w:rsidRDefault="00592E09" w:rsidP="005C3976">
            <w:pPr>
              <w:jc w:val="center"/>
              <w:rPr>
                <w:color w:val="000000"/>
                <w:sz w:val="22"/>
                <w:szCs w:val="22"/>
              </w:rPr>
            </w:pPr>
            <w:r w:rsidRPr="00F81F6E">
              <w:rPr>
                <w:color w:val="000000"/>
                <w:sz w:val="22"/>
                <w:szCs w:val="22"/>
              </w:rPr>
              <w:t>1377,99</w:t>
            </w:r>
          </w:p>
        </w:tc>
      </w:tr>
      <w:tr w:rsidR="00592E09" w:rsidRPr="00F81F6E" w14:paraId="54405DA1" w14:textId="77777777" w:rsidTr="005C3976">
        <w:trPr>
          <w:jc w:val="center"/>
        </w:trPr>
        <w:tc>
          <w:tcPr>
            <w:tcW w:w="1533" w:type="dxa"/>
            <w:vAlign w:val="bottom"/>
          </w:tcPr>
          <w:p w14:paraId="75C2D36A" w14:textId="77777777" w:rsidR="00592E09" w:rsidRPr="00F81F6E" w:rsidRDefault="00592E09" w:rsidP="005C3976">
            <w:pPr>
              <w:jc w:val="center"/>
              <w:rPr>
                <w:color w:val="000000"/>
                <w:sz w:val="22"/>
                <w:szCs w:val="22"/>
              </w:rPr>
            </w:pPr>
            <w:r w:rsidRPr="00F81F6E">
              <w:rPr>
                <w:color w:val="000000"/>
                <w:sz w:val="22"/>
                <w:szCs w:val="22"/>
              </w:rPr>
              <w:t>Наружные сети дренажной канализац. Кем. Обл. ст. Юрга</w:t>
            </w:r>
          </w:p>
        </w:tc>
        <w:tc>
          <w:tcPr>
            <w:tcW w:w="1417" w:type="dxa"/>
            <w:vAlign w:val="center"/>
          </w:tcPr>
          <w:p w14:paraId="4E3579D3" w14:textId="77777777" w:rsidR="00592E09" w:rsidRPr="00F81F6E" w:rsidRDefault="00592E09" w:rsidP="005C3976">
            <w:pPr>
              <w:tabs>
                <w:tab w:val="left" w:pos="1890"/>
              </w:tabs>
              <w:jc w:val="center"/>
              <w:rPr>
                <w:sz w:val="22"/>
                <w:szCs w:val="22"/>
              </w:rPr>
            </w:pPr>
            <w:r w:rsidRPr="00F81F6E">
              <w:rPr>
                <w:sz w:val="22"/>
                <w:szCs w:val="22"/>
              </w:rPr>
              <w:t>8</w:t>
            </w:r>
          </w:p>
        </w:tc>
        <w:tc>
          <w:tcPr>
            <w:tcW w:w="1701" w:type="dxa"/>
            <w:vAlign w:val="center"/>
          </w:tcPr>
          <w:p w14:paraId="748F7847" w14:textId="77777777" w:rsidR="00592E09" w:rsidRPr="00F81F6E" w:rsidRDefault="00592E09" w:rsidP="005C3976">
            <w:pPr>
              <w:tabs>
                <w:tab w:val="left" w:pos="1890"/>
              </w:tabs>
              <w:jc w:val="center"/>
              <w:rPr>
                <w:sz w:val="22"/>
                <w:szCs w:val="22"/>
              </w:rPr>
            </w:pPr>
            <w:r w:rsidRPr="00F81F6E">
              <w:rPr>
                <w:sz w:val="22"/>
                <w:szCs w:val="22"/>
              </w:rPr>
              <w:t>300</w:t>
            </w:r>
          </w:p>
        </w:tc>
        <w:tc>
          <w:tcPr>
            <w:tcW w:w="1701" w:type="dxa"/>
            <w:vAlign w:val="center"/>
          </w:tcPr>
          <w:p w14:paraId="3F0639D3" w14:textId="77777777" w:rsidR="00592E09" w:rsidRPr="00F81F6E" w:rsidRDefault="00592E09" w:rsidP="005C3976">
            <w:pPr>
              <w:tabs>
                <w:tab w:val="left" w:pos="1890"/>
              </w:tabs>
              <w:jc w:val="center"/>
              <w:rPr>
                <w:sz w:val="22"/>
                <w:szCs w:val="22"/>
              </w:rPr>
            </w:pPr>
            <w:r w:rsidRPr="00F81F6E">
              <w:rPr>
                <w:sz w:val="22"/>
                <w:szCs w:val="22"/>
              </w:rPr>
              <w:t>90015,19</w:t>
            </w:r>
          </w:p>
        </w:tc>
        <w:tc>
          <w:tcPr>
            <w:tcW w:w="1701" w:type="dxa"/>
            <w:vAlign w:val="center"/>
          </w:tcPr>
          <w:p w14:paraId="6CE51B35" w14:textId="77777777" w:rsidR="00592E09" w:rsidRPr="00F81F6E" w:rsidRDefault="00592E09" w:rsidP="005C3976">
            <w:pPr>
              <w:tabs>
                <w:tab w:val="left" w:pos="1890"/>
              </w:tabs>
              <w:jc w:val="center"/>
              <w:rPr>
                <w:sz w:val="22"/>
                <w:szCs w:val="22"/>
              </w:rPr>
            </w:pPr>
            <w:r w:rsidRPr="00F81F6E">
              <w:rPr>
                <w:sz w:val="22"/>
                <w:szCs w:val="22"/>
              </w:rPr>
              <w:t>46807,90</w:t>
            </w:r>
          </w:p>
        </w:tc>
        <w:tc>
          <w:tcPr>
            <w:tcW w:w="1531" w:type="dxa"/>
            <w:vAlign w:val="center"/>
          </w:tcPr>
          <w:p w14:paraId="2C51AC01" w14:textId="77777777" w:rsidR="00592E09" w:rsidRPr="00F81F6E" w:rsidRDefault="00592E09" w:rsidP="005C3976">
            <w:pPr>
              <w:jc w:val="center"/>
              <w:rPr>
                <w:color w:val="000000"/>
                <w:sz w:val="22"/>
                <w:szCs w:val="22"/>
              </w:rPr>
            </w:pPr>
            <w:r w:rsidRPr="00F81F6E">
              <w:rPr>
                <w:color w:val="000000"/>
                <w:sz w:val="22"/>
                <w:szCs w:val="22"/>
              </w:rPr>
              <w:t>3600,61</w:t>
            </w:r>
          </w:p>
        </w:tc>
      </w:tr>
      <w:tr w:rsidR="00592E09" w:rsidRPr="00F81F6E" w14:paraId="7692D11E" w14:textId="77777777" w:rsidTr="005C3976">
        <w:trPr>
          <w:jc w:val="center"/>
        </w:trPr>
        <w:tc>
          <w:tcPr>
            <w:tcW w:w="1533" w:type="dxa"/>
            <w:vAlign w:val="bottom"/>
          </w:tcPr>
          <w:p w14:paraId="4454DD54" w14:textId="77777777" w:rsidR="00592E09" w:rsidRPr="00F81F6E" w:rsidRDefault="00592E09" w:rsidP="005C3976">
            <w:pPr>
              <w:jc w:val="center"/>
              <w:rPr>
                <w:color w:val="000000"/>
                <w:sz w:val="22"/>
                <w:szCs w:val="22"/>
              </w:rPr>
            </w:pPr>
            <w:r w:rsidRPr="00F81F6E">
              <w:rPr>
                <w:color w:val="000000"/>
                <w:sz w:val="22"/>
                <w:szCs w:val="22"/>
              </w:rPr>
              <w:t>Наружные сети водопровода, Кем. Обл. ст. Юрга</w:t>
            </w:r>
          </w:p>
        </w:tc>
        <w:tc>
          <w:tcPr>
            <w:tcW w:w="1417" w:type="dxa"/>
            <w:vAlign w:val="center"/>
          </w:tcPr>
          <w:p w14:paraId="06BBB251" w14:textId="77777777" w:rsidR="00592E09" w:rsidRPr="00F81F6E" w:rsidRDefault="00592E09" w:rsidP="005C3976">
            <w:pPr>
              <w:tabs>
                <w:tab w:val="left" w:pos="1890"/>
              </w:tabs>
              <w:jc w:val="center"/>
              <w:rPr>
                <w:sz w:val="22"/>
                <w:szCs w:val="22"/>
              </w:rPr>
            </w:pPr>
            <w:r w:rsidRPr="00F81F6E">
              <w:rPr>
                <w:sz w:val="22"/>
                <w:szCs w:val="22"/>
              </w:rPr>
              <w:t>10</w:t>
            </w:r>
          </w:p>
        </w:tc>
        <w:tc>
          <w:tcPr>
            <w:tcW w:w="1701" w:type="dxa"/>
            <w:vAlign w:val="center"/>
          </w:tcPr>
          <w:p w14:paraId="69B475E3" w14:textId="77777777" w:rsidR="00592E09" w:rsidRPr="00F81F6E" w:rsidRDefault="00592E09" w:rsidP="005C3976">
            <w:pPr>
              <w:tabs>
                <w:tab w:val="left" w:pos="1890"/>
              </w:tabs>
              <w:jc w:val="center"/>
              <w:rPr>
                <w:sz w:val="22"/>
                <w:szCs w:val="22"/>
              </w:rPr>
            </w:pPr>
            <w:r w:rsidRPr="00F81F6E">
              <w:rPr>
                <w:sz w:val="22"/>
                <w:szCs w:val="22"/>
              </w:rPr>
              <w:t>480</w:t>
            </w:r>
          </w:p>
        </w:tc>
        <w:tc>
          <w:tcPr>
            <w:tcW w:w="1701" w:type="dxa"/>
            <w:vAlign w:val="center"/>
          </w:tcPr>
          <w:p w14:paraId="4B1B629A" w14:textId="77777777" w:rsidR="00592E09" w:rsidRPr="00F81F6E" w:rsidRDefault="00592E09" w:rsidP="005C3976">
            <w:pPr>
              <w:tabs>
                <w:tab w:val="left" w:pos="1890"/>
              </w:tabs>
              <w:jc w:val="center"/>
              <w:rPr>
                <w:sz w:val="22"/>
                <w:szCs w:val="22"/>
              </w:rPr>
            </w:pPr>
            <w:r w:rsidRPr="00F81F6E">
              <w:rPr>
                <w:sz w:val="22"/>
                <w:szCs w:val="22"/>
              </w:rPr>
              <w:t>31155,48</w:t>
            </w:r>
          </w:p>
        </w:tc>
        <w:tc>
          <w:tcPr>
            <w:tcW w:w="1701" w:type="dxa"/>
            <w:vAlign w:val="center"/>
          </w:tcPr>
          <w:p w14:paraId="74A27F51" w14:textId="77777777" w:rsidR="00592E09" w:rsidRPr="00F81F6E" w:rsidRDefault="00592E09" w:rsidP="005C3976">
            <w:pPr>
              <w:tabs>
                <w:tab w:val="left" w:pos="1890"/>
              </w:tabs>
              <w:jc w:val="center"/>
              <w:rPr>
                <w:sz w:val="22"/>
                <w:szCs w:val="22"/>
              </w:rPr>
            </w:pPr>
            <w:r w:rsidRPr="00F81F6E">
              <w:rPr>
                <w:sz w:val="22"/>
                <w:szCs w:val="22"/>
              </w:rPr>
              <w:t>21808,84</w:t>
            </w:r>
          </w:p>
        </w:tc>
        <w:tc>
          <w:tcPr>
            <w:tcW w:w="1531" w:type="dxa"/>
            <w:vAlign w:val="center"/>
          </w:tcPr>
          <w:p w14:paraId="18FB2A4F" w14:textId="77777777" w:rsidR="00592E09" w:rsidRPr="00F81F6E" w:rsidRDefault="00592E09" w:rsidP="005C3976">
            <w:pPr>
              <w:jc w:val="center"/>
              <w:rPr>
                <w:color w:val="000000"/>
                <w:sz w:val="22"/>
                <w:szCs w:val="22"/>
              </w:rPr>
            </w:pPr>
            <w:r w:rsidRPr="00F81F6E">
              <w:rPr>
                <w:color w:val="000000"/>
                <w:sz w:val="22"/>
                <w:szCs w:val="22"/>
              </w:rPr>
              <w:t>778,89</w:t>
            </w:r>
          </w:p>
        </w:tc>
      </w:tr>
      <w:tr w:rsidR="00592E09" w:rsidRPr="00F81F6E" w14:paraId="10748C99" w14:textId="77777777" w:rsidTr="005C3976">
        <w:trPr>
          <w:jc w:val="center"/>
        </w:trPr>
        <w:tc>
          <w:tcPr>
            <w:tcW w:w="1533" w:type="dxa"/>
            <w:vAlign w:val="bottom"/>
          </w:tcPr>
          <w:p w14:paraId="796D637B" w14:textId="77777777" w:rsidR="00592E09" w:rsidRPr="00F81F6E" w:rsidRDefault="00592E09" w:rsidP="005C3976">
            <w:pPr>
              <w:jc w:val="center"/>
              <w:rPr>
                <w:color w:val="000000"/>
                <w:sz w:val="22"/>
                <w:szCs w:val="22"/>
              </w:rPr>
            </w:pPr>
            <w:r w:rsidRPr="00F81F6E">
              <w:rPr>
                <w:color w:val="000000"/>
                <w:sz w:val="22"/>
                <w:szCs w:val="22"/>
              </w:rPr>
              <w:t>Кран балка, котельная ст. Юрга</w:t>
            </w:r>
          </w:p>
        </w:tc>
        <w:tc>
          <w:tcPr>
            <w:tcW w:w="1417" w:type="dxa"/>
            <w:vAlign w:val="center"/>
          </w:tcPr>
          <w:p w14:paraId="748E61FD" w14:textId="77777777" w:rsidR="00592E09" w:rsidRPr="00F81F6E" w:rsidRDefault="00592E09" w:rsidP="005C3976">
            <w:pPr>
              <w:tabs>
                <w:tab w:val="left" w:pos="1890"/>
              </w:tabs>
              <w:jc w:val="center"/>
              <w:rPr>
                <w:sz w:val="22"/>
                <w:szCs w:val="22"/>
              </w:rPr>
            </w:pPr>
            <w:r w:rsidRPr="00F81F6E">
              <w:rPr>
                <w:sz w:val="22"/>
                <w:szCs w:val="22"/>
              </w:rPr>
              <w:t>7</w:t>
            </w:r>
          </w:p>
        </w:tc>
        <w:tc>
          <w:tcPr>
            <w:tcW w:w="1701" w:type="dxa"/>
            <w:vAlign w:val="center"/>
          </w:tcPr>
          <w:p w14:paraId="15520DF1" w14:textId="77777777" w:rsidR="00592E09" w:rsidRPr="00F81F6E" w:rsidRDefault="00592E09" w:rsidP="005C3976">
            <w:pPr>
              <w:tabs>
                <w:tab w:val="left" w:pos="1890"/>
              </w:tabs>
              <w:jc w:val="center"/>
              <w:rPr>
                <w:sz w:val="22"/>
                <w:szCs w:val="22"/>
              </w:rPr>
            </w:pPr>
            <w:r w:rsidRPr="00F81F6E">
              <w:rPr>
                <w:sz w:val="22"/>
                <w:szCs w:val="22"/>
              </w:rPr>
              <w:t>240</w:t>
            </w:r>
          </w:p>
        </w:tc>
        <w:tc>
          <w:tcPr>
            <w:tcW w:w="1701" w:type="dxa"/>
            <w:vAlign w:val="center"/>
          </w:tcPr>
          <w:p w14:paraId="07ED80BD" w14:textId="77777777" w:rsidR="00592E09" w:rsidRPr="00F81F6E" w:rsidRDefault="00592E09" w:rsidP="005C3976">
            <w:pPr>
              <w:tabs>
                <w:tab w:val="left" w:pos="1890"/>
              </w:tabs>
              <w:jc w:val="center"/>
              <w:rPr>
                <w:sz w:val="22"/>
                <w:szCs w:val="22"/>
              </w:rPr>
            </w:pPr>
            <w:r w:rsidRPr="00F81F6E">
              <w:rPr>
                <w:sz w:val="22"/>
                <w:szCs w:val="22"/>
              </w:rPr>
              <w:t>707470,95</w:t>
            </w:r>
          </w:p>
        </w:tc>
        <w:tc>
          <w:tcPr>
            <w:tcW w:w="1701" w:type="dxa"/>
            <w:vAlign w:val="center"/>
          </w:tcPr>
          <w:p w14:paraId="3D709040" w14:textId="77777777" w:rsidR="00592E09" w:rsidRPr="00F81F6E" w:rsidRDefault="00592E09" w:rsidP="005C3976">
            <w:pPr>
              <w:tabs>
                <w:tab w:val="left" w:pos="1890"/>
              </w:tabs>
              <w:jc w:val="center"/>
              <w:rPr>
                <w:sz w:val="22"/>
                <w:szCs w:val="22"/>
              </w:rPr>
            </w:pPr>
            <w:r w:rsidRPr="00F81F6E">
              <w:rPr>
                <w:sz w:val="22"/>
                <w:szCs w:val="22"/>
              </w:rPr>
              <w:t>282988,38</w:t>
            </w:r>
          </w:p>
        </w:tc>
        <w:tc>
          <w:tcPr>
            <w:tcW w:w="1531" w:type="dxa"/>
            <w:vAlign w:val="center"/>
          </w:tcPr>
          <w:p w14:paraId="225ACCEE" w14:textId="77777777" w:rsidR="00592E09" w:rsidRPr="00F81F6E" w:rsidRDefault="00592E09" w:rsidP="005C3976">
            <w:pPr>
              <w:jc w:val="center"/>
              <w:rPr>
                <w:color w:val="000000"/>
                <w:sz w:val="22"/>
                <w:szCs w:val="22"/>
              </w:rPr>
            </w:pPr>
            <w:r w:rsidRPr="00F81F6E">
              <w:rPr>
                <w:color w:val="000000"/>
                <w:sz w:val="22"/>
                <w:szCs w:val="22"/>
              </w:rPr>
              <w:t>35373,55</w:t>
            </w:r>
          </w:p>
        </w:tc>
      </w:tr>
      <w:tr w:rsidR="00592E09" w:rsidRPr="00F81F6E" w14:paraId="0F5E6FF3" w14:textId="77777777" w:rsidTr="005C3976">
        <w:trPr>
          <w:jc w:val="center"/>
        </w:trPr>
        <w:tc>
          <w:tcPr>
            <w:tcW w:w="1533" w:type="dxa"/>
            <w:vAlign w:val="bottom"/>
          </w:tcPr>
          <w:p w14:paraId="62427DA8" w14:textId="77777777" w:rsidR="00592E09" w:rsidRPr="00F81F6E" w:rsidRDefault="00592E09" w:rsidP="005C3976">
            <w:pPr>
              <w:jc w:val="center"/>
              <w:rPr>
                <w:color w:val="000000"/>
                <w:sz w:val="22"/>
                <w:szCs w:val="22"/>
              </w:rPr>
            </w:pPr>
            <w:r w:rsidRPr="00F81F6E">
              <w:rPr>
                <w:color w:val="000000"/>
                <w:sz w:val="22"/>
                <w:szCs w:val="22"/>
              </w:rPr>
              <w:t>Ящик с понижающим трансформатором, котельная ст. Юрга</w:t>
            </w:r>
          </w:p>
        </w:tc>
        <w:tc>
          <w:tcPr>
            <w:tcW w:w="1417" w:type="dxa"/>
            <w:vAlign w:val="center"/>
          </w:tcPr>
          <w:p w14:paraId="2BDB7917" w14:textId="77777777" w:rsidR="00592E09" w:rsidRPr="00F81F6E" w:rsidRDefault="00592E09" w:rsidP="005C3976">
            <w:pPr>
              <w:tabs>
                <w:tab w:val="left" w:pos="1890"/>
              </w:tabs>
              <w:jc w:val="center"/>
              <w:rPr>
                <w:sz w:val="22"/>
                <w:szCs w:val="22"/>
              </w:rPr>
            </w:pPr>
            <w:r w:rsidRPr="00F81F6E">
              <w:rPr>
                <w:sz w:val="22"/>
                <w:szCs w:val="22"/>
              </w:rPr>
              <w:t>7</w:t>
            </w:r>
          </w:p>
        </w:tc>
        <w:tc>
          <w:tcPr>
            <w:tcW w:w="1701" w:type="dxa"/>
            <w:vAlign w:val="center"/>
          </w:tcPr>
          <w:p w14:paraId="1DC11FC7" w14:textId="77777777" w:rsidR="00592E09" w:rsidRPr="00F81F6E" w:rsidRDefault="00592E09" w:rsidP="005C3976">
            <w:pPr>
              <w:tabs>
                <w:tab w:val="left" w:pos="1890"/>
              </w:tabs>
              <w:jc w:val="center"/>
              <w:rPr>
                <w:sz w:val="22"/>
                <w:szCs w:val="22"/>
              </w:rPr>
            </w:pPr>
            <w:r w:rsidRPr="00F81F6E">
              <w:rPr>
                <w:sz w:val="22"/>
                <w:szCs w:val="22"/>
              </w:rPr>
              <w:t>240</w:t>
            </w:r>
          </w:p>
        </w:tc>
        <w:tc>
          <w:tcPr>
            <w:tcW w:w="1701" w:type="dxa"/>
            <w:vAlign w:val="center"/>
          </w:tcPr>
          <w:p w14:paraId="14ECE685" w14:textId="77777777" w:rsidR="00592E09" w:rsidRPr="00F81F6E" w:rsidRDefault="00592E09" w:rsidP="005C3976">
            <w:pPr>
              <w:tabs>
                <w:tab w:val="left" w:pos="1890"/>
              </w:tabs>
              <w:jc w:val="center"/>
              <w:rPr>
                <w:sz w:val="22"/>
                <w:szCs w:val="22"/>
              </w:rPr>
            </w:pPr>
            <w:r w:rsidRPr="00F81F6E">
              <w:rPr>
                <w:sz w:val="22"/>
                <w:szCs w:val="22"/>
              </w:rPr>
              <w:t>57842,02</w:t>
            </w:r>
          </w:p>
        </w:tc>
        <w:tc>
          <w:tcPr>
            <w:tcW w:w="1701" w:type="dxa"/>
            <w:vAlign w:val="center"/>
          </w:tcPr>
          <w:p w14:paraId="5F542BE5" w14:textId="77777777" w:rsidR="00592E09" w:rsidRPr="00F81F6E" w:rsidRDefault="00592E09" w:rsidP="005C3976">
            <w:pPr>
              <w:tabs>
                <w:tab w:val="left" w:pos="1890"/>
              </w:tabs>
              <w:jc w:val="center"/>
              <w:rPr>
                <w:sz w:val="22"/>
                <w:szCs w:val="22"/>
              </w:rPr>
            </w:pPr>
            <w:r w:rsidRPr="00F81F6E">
              <w:rPr>
                <w:sz w:val="22"/>
                <w:szCs w:val="22"/>
              </w:rPr>
              <w:t>23136,81</w:t>
            </w:r>
          </w:p>
        </w:tc>
        <w:tc>
          <w:tcPr>
            <w:tcW w:w="1531" w:type="dxa"/>
            <w:vAlign w:val="center"/>
          </w:tcPr>
          <w:p w14:paraId="3B24D725" w14:textId="77777777" w:rsidR="00592E09" w:rsidRPr="00F81F6E" w:rsidRDefault="00592E09" w:rsidP="005C3976">
            <w:pPr>
              <w:jc w:val="center"/>
              <w:rPr>
                <w:color w:val="000000"/>
                <w:sz w:val="22"/>
                <w:szCs w:val="22"/>
              </w:rPr>
            </w:pPr>
            <w:r w:rsidRPr="00F81F6E">
              <w:rPr>
                <w:color w:val="000000"/>
                <w:sz w:val="22"/>
                <w:szCs w:val="22"/>
              </w:rPr>
              <w:t>2892,10</w:t>
            </w:r>
          </w:p>
        </w:tc>
      </w:tr>
      <w:tr w:rsidR="00592E09" w:rsidRPr="00F81F6E" w14:paraId="4399B0CE" w14:textId="77777777" w:rsidTr="005C3976">
        <w:trPr>
          <w:jc w:val="center"/>
        </w:trPr>
        <w:tc>
          <w:tcPr>
            <w:tcW w:w="8053" w:type="dxa"/>
            <w:gridSpan w:val="5"/>
            <w:vAlign w:val="bottom"/>
          </w:tcPr>
          <w:p w14:paraId="34F97806" w14:textId="77777777" w:rsidR="00592E09" w:rsidRPr="00F81F6E" w:rsidRDefault="00592E09" w:rsidP="005C3976">
            <w:pPr>
              <w:tabs>
                <w:tab w:val="left" w:pos="1890"/>
              </w:tabs>
              <w:jc w:val="center"/>
              <w:rPr>
                <w:sz w:val="22"/>
                <w:szCs w:val="22"/>
              </w:rPr>
            </w:pPr>
            <w:r w:rsidRPr="00F81F6E">
              <w:rPr>
                <w:sz w:val="22"/>
                <w:szCs w:val="22"/>
              </w:rPr>
              <w:t>Итого, тыс. руб.</w:t>
            </w:r>
          </w:p>
        </w:tc>
        <w:tc>
          <w:tcPr>
            <w:tcW w:w="1531" w:type="dxa"/>
            <w:vAlign w:val="center"/>
          </w:tcPr>
          <w:p w14:paraId="617E413D" w14:textId="77777777" w:rsidR="00592E09" w:rsidRPr="00F81F6E" w:rsidRDefault="00592E09" w:rsidP="005C3976">
            <w:pPr>
              <w:jc w:val="center"/>
              <w:rPr>
                <w:b/>
                <w:color w:val="000000"/>
                <w:sz w:val="22"/>
                <w:szCs w:val="22"/>
              </w:rPr>
            </w:pPr>
            <w:r w:rsidRPr="00F81F6E">
              <w:rPr>
                <w:b/>
                <w:color w:val="000000"/>
                <w:sz w:val="22"/>
                <w:szCs w:val="22"/>
              </w:rPr>
              <w:t>190</w:t>
            </w:r>
          </w:p>
        </w:tc>
      </w:tr>
    </w:tbl>
    <w:p w14:paraId="7A209B09" w14:textId="77777777" w:rsidR="00592E09" w:rsidRPr="00D95CAD" w:rsidRDefault="00592E09" w:rsidP="00592E09">
      <w:pPr>
        <w:tabs>
          <w:tab w:val="left" w:pos="1890"/>
        </w:tabs>
        <w:ind w:firstLine="709"/>
        <w:jc w:val="both"/>
        <w:rPr>
          <w:b/>
          <w:szCs w:val="20"/>
        </w:rPr>
      </w:pPr>
    </w:p>
    <w:p w14:paraId="4FE89E0E" w14:textId="77777777" w:rsidR="00592E09" w:rsidRPr="00742E7D" w:rsidRDefault="00592E09" w:rsidP="00592E09">
      <w:pPr>
        <w:tabs>
          <w:tab w:val="left" w:pos="1890"/>
        </w:tabs>
        <w:ind w:firstLine="709"/>
        <w:jc w:val="both"/>
        <w:rPr>
          <w:sz w:val="28"/>
          <w:szCs w:val="28"/>
        </w:rPr>
      </w:pPr>
      <w:r w:rsidRPr="00742E7D">
        <w:rPr>
          <w:sz w:val="28"/>
          <w:szCs w:val="28"/>
        </w:rPr>
        <w:t>В соответствии с расчетом, экономически обоснованный размер амортизационных отчислений на 2023 год составляет</w:t>
      </w:r>
      <w:r w:rsidRPr="00742E7D">
        <w:rPr>
          <w:b/>
          <w:sz w:val="28"/>
          <w:szCs w:val="28"/>
        </w:rPr>
        <w:t xml:space="preserve"> 190 тыс. руб.</w:t>
      </w:r>
      <w:r w:rsidRPr="00742E7D">
        <w:rPr>
          <w:sz w:val="28"/>
          <w:szCs w:val="28"/>
        </w:rPr>
        <w:t xml:space="preserve">, </w:t>
      </w:r>
      <w:r w:rsidRPr="00742E7D">
        <w:rPr>
          <w:sz w:val="28"/>
          <w:szCs w:val="28"/>
        </w:rPr>
        <w:br/>
        <w:t>и предлагается экспертами для включения в НВВ предприятия.</w:t>
      </w:r>
    </w:p>
    <w:p w14:paraId="2A046D9B" w14:textId="77777777" w:rsidR="00592E09" w:rsidRPr="00742E7D" w:rsidRDefault="00592E09" w:rsidP="00592E09">
      <w:pPr>
        <w:tabs>
          <w:tab w:val="left" w:pos="1890"/>
        </w:tabs>
        <w:ind w:firstLine="709"/>
        <w:jc w:val="both"/>
        <w:rPr>
          <w:sz w:val="28"/>
          <w:szCs w:val="28"/>
        </w:rPr>
      </w:pPr>
      <w:r w:rsidRPr="00742E7D">
        <w:rPr>
          <w:sz w:val="28"/>
          <w:szCs w:val="28"/>
        </w:rPr>
        <w:t xml:space="preserve">Расходы в размере 48 тыс. руб., не подтвержденные предприятием документально, подлежат исключению из НВВ на 2023 год, </w:t>
      </w:r>
      <w:r w:rsidRPr="00742E7D">
        <w:rPr>
          <w:sz w:val="28"/>
          <w:szCs w:val="28"/>
        </w:rPr>
        <w:br/>
        <w:t xml:space="preserve">как экономически необоснованные. </w:t>
      </w:r>
    </w:p>
    <w:p w14:paraId="06EDAA14" w14:textId="77777777" w:rsidR="00592E09" w:rsidRDefault="00592E09" w:rsidP="00592E09">
      <w:pPr>
        <w:tabs>
          <w:tab w:val="left" w:pos="1890"/>
        </w:tabs>
        <w:ind w:firstLine="709"/>
        <w:jc w:val="both"/>
        <w:rPr>
          <w:szCs w:val="20"/>
        </w:rPr>
      </w:pPr>
    </w:p>
    <w:p w14:paraId="66A281C7" w14:textId="77777777" w:rsidR="00592E09" w:rsidRPr="00357882" w:rsidRDefault="00592E09" w:rsidP="00592E09">
      <w:pPr>
        <w:tabs>
          <w:tab w:val="left" w:pos="1890"/>
        </w:tabs>
        <w:ind w:firstLine="709"/>
        <w:jc w:val="both"/>
        <w:rPr>
          <w:szCs w:val="20"/>
        </w:rPr>
      </w:pPr>
    </w:p>
    <w:p w14:paraId="03599832" w14:textId="77777777" w:rsidR="00592E09" w:rsidRPr="00CA1C0F" w:rsidRDefault="00592E09" w:rsidP="00592E09">
      <w:pPr>
        <w:pStyle w:val="20"/>
      </w:pPr>
      <w:r w:rsidRPr="00CA1C0F">
        <w:t>Расходы на топливо</w:t>
      </w:r>
    </w:p>
    <w:p w14:paraId="1F307508" w14:textId="77777777" w:rsidR="00592E09" w:rsidRPr="00CA1C0F" w:rsidRDefault="00592E09" w:rsidP="00592E09">
      <w:pPr>
        <w:ind w:firstLine="720"/>
        <w:jc w:val="both"/>
      </w:pPr>
    </w:p>
    <w:p w14:paraId="21067698" w14:textId="77777777" w:rsidR="00592E09" w:rsidRPr="00742E7D" w:rsidRDefault="00592E09" w:rsidP="00592E09">
      <w:pPr>
        <w:tabs>
          <w:tab w:val="left" w:pos="1890"/>
        </w:tabs>
        <w:ind w:firstLine="709"/>
        <w:jc w:val="both"/>
        <w:rPr>
          <w:sz w:val="28"/>
          <w:szCs w:val="28"/>
        </w:rPr>
      </w:pPr>
      <w:r w:rsidRPr="00742E7D">
        <w:rPr>
          <w:sz w:val="28"/>
          <w:szCs w:val="28"/>
        </w:rPr>
        <w:t xml:space="preserve">По данной статье предприятием планируются расходы в размере </w:t>
      </w:r>
      <w:r w:rsidRPr="00742E7D">
        <w:rPr>
          <w:sz w:val="28"/>
          <w:szCs w:val="28"/>
        </w:rPr>
        <w:br/>
        <w:t xml:space="preserve">1 381 тыс. руб. </w:t>
      </w:r>
    </w:p>
    <w:p w14:paraId="10007206" w14:textId="77777777" w:rsidR="00592E09" w:rsidRPr="00742E7D" w:rsidRDefault="00592E09" w:rsidP="00592E09">
      <w:pPr>
        <w:tabs>
          <w:tab w:val="left" w:pos="1890"/>
        </w:tabs>
        <w:ind w:firstLine="709"/>
        <w:jc w:val="both"/>
        <w:rPr>
          <w:sz w:val="28"/>
          <w:szCs w:val="28"/>
        </w:rPr>
      </w:pPr>
      <w:r w:rsidRPr="00742E7D">
        <w:rPr>
          <w:sz w:val="28"/>
          <w:szCs w:val="28"/>
        </w:rPr>
        <w:t>Для выработки тепловой энергии на котельной применяют уголь каменный слабоспекающийся.</w:t>
      </w:r>
    </w:p>
    <w:p w14:paraId="7C230A9F" w14:textId="77777777" w:rsidR="00592E09" w:rsidRPr="00742E7D" w:rsidRDefault="00592E09" w:rsidP="00592E09">
      <w:pPr>
        <w:ind w:firstLine="709"/>
        <w:jc w:val="both"/>
        <w:rPr>
          <w:sz w:val="28"/>
          <w:szCs w:val="28"/>
        </w:rPr>
      </w:pPr>
      <w:r w:rsidRPr="00742E7D">
        <w:rPr>
          <w:sz w:val="28"/>
          <w:szCs w:val="28"/>
        </w:rPr>
        <w:t xml:space="preserve">В соответствии с балансом тепловой энергии отпуск тепловой энергии </w:t>
      </w:r>
      <w:r w:rsidRPr="00742E7D">
        <w:rPr>
          <w:sz w:val="28"/>
          <w:szCs w:val="28"/>
        </w:rPr>
        <w:br/>
        <w:t>в сеть составляет 1,122 тыс. Гкал.</w:t>
      </w:r>
    </w:p>
    <w:p w14:paraId="675B69AC" w14:textId="77777777" w:rsidR="00592E09" w:rsidRPr="00742E7D" w:rsidRDefault="00592E09" w:rsidP="00592E09">
      <w:pPr>
        <w:ind w:firstLine="709"/>
        <w:jc w:val="both"/>
        <w:rPr>
          <w:sz w:val="28"/>
          <w:szCs w:val="28"/>
        </w:rPr>
      </w:pPr>
      <w:r w:rsidRPr="00742E7D">
        <w:rPr>
          <w:sz w:val="28"/>
          <w:szCs w:val="28"/>
        </w:rPr>
        <w:t xml:space="preserve">Удельный расход условного топлива, в соответствии с постановлением Региональной энергетической комиссии Кузбасса от 08.09.2022 № 257 </w:t>
      </w:r>
      <w:r w:rsidRPr="00742E7D">
        <w:rPr>
          <w:sz w:val="28"/>
          <w:szCs w:val="28"/>
        </w:rPr>
        <w:br/>
        <w:t xml:space="preserve">«Об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w:t>
      </w:r>
      <w:r w:rsidRPr="00742E7D">
        <w:rPr>
          <w:sz w:val="28"/>
          <w:szCs w:val="28"/>
        </w:rPr>
        <w:br/>
        <w:t xml:space="preserve">с установленной мощностью производства электрической энергии 25 МВт </w:t>
      </w:r>
      <w:r w:rsidRPr="00742E7D">
        <w:rPr>
          <w:sz w:val="28"/>
          <w:szCs w:val="28"/>
        </w:rPr>
        <w:br/>
        <w:t>и более, на 2023 год» составляет 227,2 кг у.т./Гкал.</w:t>
      </w:r>
    </w:p>
    <w:p w14:paraId="38F1EBB0" w14:textId="77777777" w:rsidR="00592E09" w:rsidRPr="00742E7D" w:rsidRDefault="00592E09" w:rsidP="00592E09">
      <w:pPr>
        <w:ind w:firstLine="709"/>
        <w:jc w:val="both"/>
        <w:rPr>
          <w:sz w:val="28"/>
          <w:szCs w:val="28"/>
        </w:rPr>
      </w:pPr>
      <w:r w:rsidRPr="00742E7D">
        <w:rPr>
          <w:sz w:val="28"/>
          <w:szCs w:val="28"/>
        </w:rPr>
        <w:t>Коэффициент перевода условного топлива в натуральное принимается на уровне 0,87, в соответствии с шаблоном WARM.TOPL.Q2.2022.EIAS.</w:t>
      </w:r>
    </w:p>
    <w:p w14:paraId="33EB909C" w14:textId="77777777" w:rsidR="00592E09" w:rsidRPr="00742E7D" w:rsidRDefault="00592E09" w:rsidP="00592E09">
      <w:pPr>
        <w:ind w:firstLine="709"/>
        <w:jc w:val="both"/>
        <w:rPr>
          <w:sz w:val="28"/>
          <w:szCs w:val="28"/>
        </w:rPr>
      </w:pPr>
      <w:r w:rsidRPr="00742E7D">
        <w:rPr>
          <w:sz w:val="28"/>
          <w:szCs w:val="28"/>
        </w:rPr>
        <w:t xml:space="preserve">Количество натурального топлива при этом составляет: 1,122 тыс. Гкал (отпуск в сеть) × 227,2 кг у.т./Гкал (удельный расход условного топлива) ÷ 0,87 (коэффициент перевода условного топлива в натуральное) = </w:t>
      </w:r>
      <w:r w:rsidRPr="00742E7D">
        <w:rPr>
          <w:b/>
          <w:bCs/>
          <w:sz w:val="28"/>
          <w:szCs w:val="28"/>
        </w:rPr>
        <w:t>293 т</w:t>
      </w:r>
      <w:r w:rsidRPr="00742E7D">
        <w:rPr>
          <w:sz w:val="28"/>
          <w:szCs w:val="28"/>
        </w:rPr>
        <w:t xml:space="preserve"> (натурального топлива).</w:t>
      </w:r>
    </w:p>
    <w:p w14:paraId="6F178A0F" w14:textId="77777777" w:rsidR="00592E09" w:rsidRPr="00742E7D" w:rsidRDefault="00592E09" w:rsidP="00592E09">
      <w:pPr>
        <w:ind w:firstLine="709"/>
        <w:jc w:val="both"/>
        <w:rPr>
          <w:sz w:val="28"/>
          <w:szCs w:val="28"/>
        </w:rPr>
      </w:pPr>
      <w:r w:rsidRPr="00742E7D">
        <w:rPr>
          <w:sz w:val="28"/>
          <w:szCs w:val="28"/>
        </w:rPr>
        <w:t xml:space="preserve">Для подтверждения затрат на поставку угля ОАО «РЖД» представило </w:t>
      </w:r>
      <w:r w:rsidRPr="00742E7D">
        <w:rPr>
          <w:sz w:val="28"/>
          <w:szCs w:val="28"/>
          <w:u w:val="single"/>
        </w:rPr>
        <w:t>следующую документацию:</w:t>
      </w:r>
    </w:p>
    <w:p w14:paraId="75185609" w14:textId="77777777" w:rsidR="00592E09" w:rsidRPr="00742E7D" w:rsidRDefault="00592E09" w:rsidP="00592E09">
      <w:pPr>
        <w:ind w:firstLine="709"/>
        <w:jc w:val="both"/>
        <w:rPr>
          <w:sz w:val="28"/>
          <w:szCs w:val="28"/>
        </w:rPr>
      </w:pPr>
      <w:r w:rsidRPr="00742E7D">
        <w:rPr>
          <w:sz w:val="28"/>
          <w:szCs w:val="28"/>
        </w:rPr>
        <w:t xml:space="preserve">Договор № 3607294 от 08.10.2019, заключенный с АО «Угольная компания «Кузбассразрезуголь» на поставку угля, действующий </w:t>
      </w:r>
      <w:r w:rsidRPr="00742E7D">
        <w:rPr>
          <w:sz w:val="28"/>
          <w:szCs w:val="28"/>
        </w:rPr>
        <w:br/>
        <w:t>по 27.02.2023, без автопролонгации (стр. 11-70 том 8);</w:t>
      </w:r>
    </w:p>
    <w:p w14:paraId="41A98963" w14:textId="77777777" w:rsidR="00592E09" w:rsidRPr="00742E7D" w:rsidRDefault="00592E09" w:rsidP="00592E09">
      <w:pPr>
        <w:ind w:firstLine="709"/>
        <w:jc w:val="both"/>
        <w:rPr>
          <w:sz w:val="28"/>
          <w:szCs w:val="28"/>
        </w:rPr>
      </w:pPr>
      <w:r w:rsidRPr="00742E7D">
        <w:rPr>
          <w:sz w:val="28"/>
          <w:szCs w:val="28"/>
        </w:rPr>
        <w:t xml:space="preserve">Протокол проведения электронного аукциона № 5183/ОАЭ-РЖДС/19/2 лот № 5 (доп. материалы стр. 18-19); </w:t>
      </w:r>
    </w:p>
    <w:p w14:paraId="20086705" w14:textId="77777777" w:rsidR="00592E09" w:rsidRPr="00742E7D" w:rsidRDefault="00592E09" w:rsidP="00592E09">
      <w:pPr>
        <w:ind w:firstLine="709"/>
        <w:jc w:val="both"/>
        <w:rPr>
          <w:sz w:val="28"/>
          <w:szCs w:val="28"/>
        </w:rPr>
      </w:pPr>
      <w:r w:rsidRPr="00742E7D">
        <w:rPr>
          <w:sz w:val="28"/>
          <w:szCs w:val="28"/>
        </w:rPr>
        <w:t xml:space="preserve">Протокол № 5183/ОАЭ-РЖДС/19/1 рассмотрения аукционных заявок, поступивших для участия в открытом аукционе в электронной форме </w:t>
      </w:r>
      <w:r w:rsidRPr="00742E7D">
        <w:rPr>
          <w:sz w:val="28"/>
          <w:szCs w:val="28"/>
        </w:rPr>
        <w:br/>
        <w:t xml:space="preserve">№ 5183/ОАЭ-РЖДС/19 на право заключения договоров поставки угля </w:t>
      </w:r>
      <w:r w:rsidRPr="00742E7D">
        <w:rPr>
          <w:sz w:val="28"/>
          <w:szCs w:val="28"/>
        </w:rPr>
        <w:br/>
        <w:t>(стр. 73-76 том 8);</w:t>
      </w:r>
    </w:p>
    <w:p w14:paraId="7D64EC4D" w14:textId="77777777" w:rsidR="00592E09" w:rsidRPr="00742E7D" w:rsidRDefault="00592E09" w:rsidP="00592E09">
      <w:pPr>
        <w:ind w:firstLine="709"/>
        <w:jc w:val="both"/>
        <w:rPr>
          <w:sz w:val="28"/>
          <w:szCs w:val="28"/>
        </w:rPr>
      </w:pPr>
      <w:r w:rsidRPr="00742E7D">
        <w:rPr>
          <w:sz w:val="28"/>
          <w:szCs w:val="28"/>
        </w:rPr>
        <w:t xml:space="preserve">Положение о закупке товаров, работ, услуг для нужд ОАО «РЖД» </w:t>
      </w:r>
      <w:r w:rsidRPr="00742E7D">
        <w:rPr>
          <w:sz w:val="28"/>
          <w:szCs w:val="28"/>
        </w:rPr>
        <w:br/>
        <w:t>(стр. 267-428 том 1);</w:t>
      </w:r>
    </w:p>
    <w:p w14:paraId="23CA3CBC" w14:textId="77777777" w:rsidR="00592E09" w:rsidRPr="00742E7D" w:rsidRDefault="00592E09" w:rsidP="00592E09">
      <w:pPr>
        <w:ind w:firstLine="709"/>
        <w:jc w:val="both"/>
        <w:rPr>
          <w:sz w:val="28"/>
          <w:szCs w:val="28"/>
        </w:rPr>
      </w:pPr>
      <w:r w:rsidRPr="00742E7D">
        <w:rPr>
          <w:sz w:val="28"/>
          <w:szCs w:val="28"/>
        </w:rPr>
        <w:t xml:space="preserve">Счета-фактуры АО «УК «Кузбассразрезуголь» за январь 2022 года </w:t>
      </w:r>
      <w:r w:rsidRPr="00742E7D">
        <w:rPr>
          <w:sz w:val="28"/>
          <w:szCs w:val="28"/>
        </w:rPr>
        <w:br/>
        <w:t>по каменному углю (стр. 157-174 том 8).</w:t>
      </w:r>
    </w:p>
    <w:p w14:paraId="2088CE64" w14:textId="77777777" w:rsidR="00592E09" w:rsidRPr="00742E7D" w:rsidRDefault="00592E09" w:rsidP="00592E09">
      <w:pPr>
        <w:ind w:firstLine="709"/>
        <w:jc w:val="both"/>
        <w:rPr>
          <w:sz w:val="28"/>
          <w:szCs w:val="28"/>
        </w:rPr>
      </w:pPr>
      <w:r w:rsidRPr="00742E7D">
        <w:rPr>
          <w:sz w:val="28"/>
          <w:szCs w:val="28"/>
        </w:rPr>
        <w:t xml:space="preserve">По данным приложения № 4 к договору поставки № 3607294 </w:t>
      </w:r>
      <w:r w:rsidRPr="00742E7D">
        <w:rPr>
          <w:sz w:val="28"/>
          <w:szCs w:val="28"/>
        </w:rPr>
        <w:br/>
        <w:t>от 08.10.2019 (стр. 69 том 8) цена натурального топлива без учета доставки на 2019 год составила 2 223,00 руб./т.</w:t>
      </w:r>
    </w:p>
    <w:p w14:paraId="3B62A0DB" w14:textId="77777777" w:rsidR="00592E09" w:rsidRPr="00742E7D" w:rsidRDefault="00592E09" w:rsidP="00592E09">
      <w:pPr>
        <w:ind w:firstLine="709"/>
        <w:jc w:val="both"/>
        <w:rPr>
          <w:sz w:val="28"/>
          <w:szCs w:val="28"/>
        </w:rPr>
      </w:pPr>
      <w:r w:rsidRPr="00742E7D">
        <w:rPr>
          <w:sz w:val="28"/>
          <w:szCs w:val="28"/>
        </w:rPr>
        <w:t xml:space="preserve">В соответствии с пунктом 2.1. договора № 3607294 </w:t>
      </w:r>
      <w:r w:rsidRPr="00742E7D">
        <w:rPr>
          <w:sz w:val="28"/>
          <w:szCs w:val="28"/>
        </w:rPr>
        <w:br/>
        <w:t xml:space="preserve">от 08.10.2019, цена товара не подлежит изменению в течение всего срока действия настоящего Договора, за исключением случаев, предусмотренным настоящим договором. В соответствии с пунктом 2.1.2. Ценой товара </w:t>
      </w:r>
      <w:r w:rsidRPr="00742E7D">
        <w:rPr>
          <w:sz w:val="28"/>
          <w:szCs w:val="28"/>
        </w:rPr>
        <w:br/>
        <w:t>в 4 квартале 2019 года по 4 квартал 2020 года является базовая цена, определенная в результате проведенной процедуры размещения заказа. Начиная с 1 квартала 2021 года, и в дальнейшем цена товара подлежит ежегодной индексации.</w:t>
      </w:r>
    </w:p>
    <w:p w14:paraId="51C1B2D2" w14:textId="77777777" w:rsidR="00592E09" w:rsidRPr="00742E7D" w:rsidRDefault="00592E09" w:rsidP="00592E09">
      <w:pPr>
        <w:ind w:firstLine="709"/>
        <w:jc w:val="both"/>
        <w:rPr>
          <w:sz w:val="28"/>
          <w:szCs w:val="28"/>
        </w:rPr>
      </w:pPr>
      <w:r w:rsidRPr="00742E7D">
        <w:rPr>
          <w:sz w:val="28"/>
          <w:szCs w:val="28"/>
        </w:rPr>
        <w:t xml:space="preserve">Эксперты рассчитали цену натурального топлива на 2023 год: </w:t>
      </w:r>
      <w:r w:rsidRPr="00742E7D">
        <w:rPr>
          <w:sz w:val="28"/>
          <w:szCs w:val="28"/>
        </w:rPr>
        <w:br/>
        <w:t xml:space="preserve">2 223,00 руб./т. (цена угля в 2019 году) × 1,165 (ИЦП на уголь 2021/2020) × 1,039 (ИЦП на уголь 2022/2021) × 1,040 (ИЦП на уголь 2023/2022) = </w:t>
      </w:r>
      <w:r w:rsidRPr="00742E7D">
        <w:rPr>
          <w:sz w:val="28"/>
          <w:szCs w:val="28"/>
        </w:rPr>
        <w:br/>
      </w:r>
      <w:r w:rsidRPr="00742E7D">
        <w:rPr>
          <w:b/>
          <w:sz w:val="28"/>
          <w:szCs w:val="28"/>
        </w:rPr>
        <w:t>2 798,43 руб./т</w:t>
      </w:r>
      <w:r w:rsidRPr="00742E7D">
        <w:rPr>
          <w:sz w:val="28"/>
          <w:szCs w:val="28"/>
        </w:rPr>
        <w:t xml:space="preserve"> (цена натурального топлива на 2023 год, с учетом инфляции).</w:t>
      </w:r>
    </w:p>
    <w:p w14:paraId="0EF60426" w14:textId="77777777" w:rsidR="00592E09" w:rsidRPr="00742E7D" w:rsidRDefault="00592E09" w:rsidP="00592E09">
      <w:pPr>
        <w:ind w:firstLine="709"/>
        <w:jc w:val="both"/>
        <w:rPr>
          <w:b/>
          <w:sz w:val="28"/>
          <w:szCs w:val="28"/>
          <w:u w:val="single"/>
        </w:rPr>
      </w:pPr>
      <w:r w:rsidRPr="00742E7D">
        <w:rPr>
          <w:b/>
          <w:sz w:val="28"/>
          <w:szCs w:val="28"/>
          <w:u w:val="single"/>
        </w:rPr>
        <w:t>Железнодорожная доставка.</w:t>
      </w:r>
    </w:p>
    <w:p w14:paraId="0F09E1D3" w14:textId="77777777" w:rsidR="00592E09" w:rsidRPr="00742E7D" w:rsidRDefault="00592E09" w:rsidP="00592E09">
      <w:pPr>
        <w:ind w:firstLine="709"/>
        <w:jc w:val="both"/>
        <w:rPr>
          <w:sz w:val="28"/>
          <w:szCs w:val="28"/>
        </w:rPr>
      </w:pPr>
      <w:r w:rsidRPr="00742E7D">
        <w:rPr>
          <w:sz w:val="28"/>
          <w:szCs w:val="28"/>
        </w:rPr>
        <w:t xml:space="preserve">До станции Топки топливо транспортируется </w:t>
      </w:r>
      <w:r w:rsidRPr="00742E7D">
        <w:rPr>
          <w:sz w:val="28"/>
          <w:szCs w:val="28"/>
        </w:rPr>
        <w:br/>
        <w:t xml:space="preserve">железнодорожным транспортом. Поставка осуществляется организацией материально-технического снабжения филиалов и дочерних и зависимых обществ (ОМТО) ОАО «РЖД». </w:t>
      </w:r>
    </w:p>
    <w:p w14:paraId="09292217" w14:textId="77777777" w:rsidR="00592E09" w:rsidRPr="00742E7D" w:rsidRDefault="00592E09" w:rsidP="00592E09">
      <w:pPr>
        <w:ind w:firstLine="709"/>
        <w:jc w:val="both"/>
        <w:rPr>
          <w:sz w:val="28"/>
          <w:szCs w:val="28"/>
        </w:rPr>
      </w:pPr>
      <w:r w:rsidRPr="00742E7D">
        <w:rPr>
          <w:sz w:val="28"/>
          <w:szCs w:val="28"/>
        </w:rPr>
        <w:t>В подтверждение расходов на транспортировку ОАО «РЖД» представило Регламент организации материально-технического снабжения филиалов и дочерних и зависимых обществ ОАО «РЖД» (утвержден распоряжением ОАО «РЖД» от 01.03.2018 № 531/р) (стр. 1 - 39 том 11);</w:t>
      </w:r>
    </w:p>
    <w:p w14:paraId="0A0D75F2" w14:textId="77777777" w:rsidR="00592E09" w:rsidRPr="00742E7D" w:rsidRDefault="00592E09" w:rsidP="00592E09">
      <w:pPr>
        <w:ind w:firstLine="709"/>
        <w:jc w:val="both"/>
        <w:rPr>
          <w:sz w:val="28"/>
          <w:szCs w:val="28"/>
        </w:rPr>
      </w:pPr>
      <w:r w:rsidRPr="00742E7D">
        <w:rPr>
          <w:sz w:val="28"/>
          <w:szCs w:val="28"/>
        </w:rPr>
        <w:t>Оборотно-сальдовая ведомость расходов по углю за 2021 год котельная Юрга (уголь, жд доставка) (стр. 35 том 13);</w:t>
      </w:r>
    </w:p>
    <w:p w14:paraId="4172711F" w14:textId="77777777" w:rsidR="00592E09" w:rsidRPr="00742E7D" w:rsidRDefault="00592E09" w:rsidP="00592E09">
      <w:pPr>
        <w:ind w:firstLine="709"/>
        <w:jc w:val="both"/>
        <w:rPr>
          <w:sz w:val="28"/>
          <w:szCs w:val="28"/>
        </w:rPr>
      </w:pPr>
      <w:r w:rsidRPr="00742E7D">
        <w:rPr>
          <w:sz w:val="28"/>
          <w:szCs w:val="28"/>
        </w:rPr>
        <w:t xml:space="preserve">В соответствии с вышеуказанной оборотно-сальдовой ведомостью, стоимость доставки в 2021 году составляла 70 753,59 руб. В соответствии </w:t>
      </w:r>
      <w:r w:rsidRPr="00742E7D">
        <w:rPr>
          <w:sz w:val="28"/>
          <w:szCs w:val="28"/>
        </w:rPr>
        <w:br/>
        <w:t>с шаблоном WARM TOPL.Q4.2021. количество натурального топлива в 2021 году составило 263 т.</w:t>
      </w:r>
    </w:p>
    <w:p w14:paraId="5E6A928B" w14:textId="77777777" w:rsidR="00592E09" w:rsidRPr="00742E7D" w:rsidRDefault="00592E09" w:rsidP="00592E09">
      <w:pPr>
        <w:ind w:firstLine="709"/>
        <w:jc w:val="both"/>
        <w:rPr>
          <w:b/>
          <w:sz w:val="28"/>
          <w:szCs w:val="28"/>
        </w:rPr>
      </w:pPr>
      <w:r w:rsidRPr="00742E7D">
        <w:rPr>
          <w:sz w:val="28"/>
          <w:szCs w:val="28"/>
        </w:rPr>
        <w:t xml:space="preserve">Эксперты рассчитали цену железнодорожной доставки ОМТО на 2023 год с учетом инфляции: (70 753,59 руб. (стоимость доставки топлива в 2021 году) ÷ 263 т. (количество натурального топлива в 2021 году)) × 1,041 (ИЦП </w:t>
      </w:r>
      <w:r w:rsidRPr="00742E7D">
        <w:rPr>
          <w:sz w:val="28"/>
          <w:szCs w:val="28"/>
        </w:rPr>
        <w:br/>
        <w:t xml:space="preserve">на транспорт 2022/2021) × 1,040 (ИЦП на транспорт 2023/2022) = </w:t>
      </w:r>
      <w:r w:rsidRPr="00742E7D">
        <w:rPr>
          <w:sz w:val="28"/>
          <w:szCs w:val="28"/>
        </w:rPr>
        <w:br/>
      </w:r>
      <w:r w:rsidRPr="00742E7D">
        <w:rPr>
          <w:b/>
          <w:sz w:val="28"/>
          <w:szCs w:val="28"/>
        </w:rPr>
        <w:t>291,26 руб./т.</w:t>
      </w:r>
    </w:p>
    <w:p w14:paraId="3984C7FF" w14:textId="77777777" w:rsidR="00592E09" w:rsidRPr="00742E7D" w:rsidRDefault="00592E09" w:rsidP="00592E09">
      <w:pPr>
        <w:ind w:firstLine="709"/>
        <w:jc w:val="both"/>
        <w:rPr>
          <w:b/>
          <w:sz w:val="28"/>
          <w:szCs w:val="28"/>
          <w:u w:val="single"/>
        </w:rPr>
      </w:pPr>
      <w:r w:rsidRPr="00742E7D">
        <w:rPr>
          <w:b/>
          <w:sz w:val="28"/>
          <w:szCs w:val="28"/>
          <w:u w:val="single"/>
        </w:rPr>
        <w:t>Автодоставка и буртовка.</w:t>
      </w:r>
    </w:p>
    <w:p w14:paraId="35F951E3" w14:textId="77777777" w:rsidR="00592E09" w:rsidRPr="00742E7D" w:rsidRDefault="00592E09" w:rsidP="00592E09">
      <w:pPr>
        <w:ind w:firstLine="709"/>
        <w:jc w:val="both"/>
        <w:rPr>
          <w:b/>
          <w:sz w:val="28"/>
          <w:szCs w:val="28"/>
          <w:u w:val="single"/>
        </w:rPr>
      </w:pPr>
      <w:r w:rsidRPr="00742E7D">
        <w:rPr>
          <w:sz w:val="28"/>
          <w:szCs w:val="28"/>
        </w:rPr>
        <w:t>От железнодорожной станции Топки топливо доставляется автотранспортом до котельной.</w:t>
      </w:r>
    </w:p>
    <w:p w14:paraId="38C7398C" w14:textId="77777777" w:rsidR="00592E09" w:rsidRPr="00742E7D" w:rsidRDefault="00592E09" w:rsidP="00592E09">
      <w:pPr>
        <w:ind w:firstLine="709"/>
        <w:jc w:val="both"/>
        <w:rPr>
          <w:sz w:val="28"/>
          <w:szCs w:val="28"/>
        </w:rPr>
      </w:pPr>
      <w:r w:rsidRPr="00742E7D">
        <w:rPr>
          <w:sz w:val="28"/>
          <w:szCs w:val="28"/>
        </w:rPr>
        <w:t>В разрезе автодоставки и буртовки ОАО «РЖД» представило следующий пакет документов:</w:t>
      </w:r>
    </w:p>
    <w:p w14:paraId="4DF77FA8" w14:textId="77777777" w:rsidR="00592E09" w:rsidRPr="00742E7D" w:rsidRDefault="00592E09" w:rsidP="00592E09">
      <w:pPr>
        <w:ind w:firstLine="709"/>
        <w:jc w:val="both"/>
        <w:rPr>
          <w:sz w:val="28"/>
          <w:szCs w:val="28"/>
        </w:rPr>
      </w:pPr>
      <w:r w:rsidRPr="00742E7D">
        <w:rPr>
          <w:sz w:val="28"/>
          <w:szCs w:val="28"/>
        </w:rPr>
        <w:t xml:space="preserve">Договор оказания автотранспортных услуг № 1535443 от 17.06.2015, заключенный с ООО «РесурсТранс», действующий по 31.03.2022, </w:t>
      </w:r>
      <w:r w:rsidRPr="00742E7D">
        <w:rPr>
          <w:sz w:val="28"/>
          <w:szCs w:val="28"/>
        </w:rPr>
        <w:br/>
        <w:t>с приложениями (стр. 1-294 том 9);</w:t>
      </w:r>
    </w:p>
    <w:p w14:paraId="2AE93B08" w14:textId="77777777" w:rsidR="00592E09" w:rsidRPr="00742E7D" w:rsidRDefault="00592E09" w:rsidP="00592E09">
      <w:pPr>
        <w:ind w:firstLine="709"/>
        <w:jc w:val="both"/>
        <w:rPr>
          <w:sz w:val="28"/>
          <w:szCs w:val="28"/>
        </w:rPr>
      </w:pPr>
      <w:r w:rsidRPr="00742E7D">
        <w:rPr>
          <w:sz w:val="28"/>
          <w:szCs w:val="28"/>
        </w:rPr>
        <w:t xml:space="preserve">18 дополнительных соглашений к договору оказания автотранспортных услуг № 1535443 от 17.06.2015, заключенного с ООО «РесурсТранс» </w:t>
      </w:r>
      <w:r w:rsidRPr="00742E7D">
        <w:rPr>
          <w:sz w:val="28"/>
          <w:szCs w:val="28"/>
        </w:rPr>
        <w:br/>
        <w:t>(стр. 1-294 том 9);</w:t>
      </w:r>
    </w:p>
    <w:p w14:paraId="508A6411" w14:textId="77777777" w:rsidR="00592E09" w:rsidRPr="00742E7D" w:rsidRDefault="00592E09" w:rsidP="00592E09">
      <w:pPr>
        <w:ind w:firstLine="709"/>
        <w:jc w:val="both"/>
        <w:rPr>
          <w:sz w:val="28"/>
          <w:szCs w:val="28"/>
        </w:rPr>
      </w:pPr>
      <w:r w:rsidRPr="00742E7D">
        <w:rPr>
          <w:sz w:val="28"/>
          <w:szCs w:val="28"/>
        </w:rPr>
        <w:t xml:space="preserve">Протокол заседания комиссии по ценам от 25.04.2022 </w:t>
      </w:r>
      <w:r w:rsidRPr="00742E7D">
        <w:rPr>
          <w:sz w:val="28"/>
          <w:szCs w:val="28"/>
        </w:rPr>
        <w:br/>
        <w:t>№ 83 НЗЭФ1-159/пр «О согласовании единичных расценок к договору возмездного оказания автотранспортных услуг для структурных подразделений Западно-Сибирской железной дороги» (стр. 302-305 том 9);</w:t>
      </w:r>
    </w:p>
    <w:p w14:paraId="682DC8EC" w14:textId="77777777" w:rsidR="00592E09" w:rsidRPr="00742E7D" w:rsidRDefault="00592E09" w:rsidP="00592E09">
      <w:pPr>
        <w:ind w:firstLine="709"/>
        <w:jc w:val="both"/>
        <w:rPr>
          <w:sz w:val="28"/>
          <w:szCs w:val="28"/>
        </w:rPr>
      </w:pPr>
      <w:r w:rsidRPr="00742E7D">
        <w:rPr>
          <w:sz w:val="28"/>
          <w:szCs w:val="28"/>
        </w:rPr>
        <w:t xml:space="preserve">Выписка из протокола № 320 заседания Конкурсной комиссии </w:t>
      </w:r>
      <w:r w:rsidRPr="00742E7D">
        <w:rPr>
          <w:sz w:val="28"/>
          <w:szCs w:val="28"/>
        </w:rPr>
        <w:br/>
        <w:t>ОАО «РЖД» от 17.03.2015 (стр. 296-298 том 9);</w:t>
      </w:r>
    </w:p>
    <w:p w14:paraId="3F820364" w14:textId="77777777" w:rsidR="00592E09" w:rsidRPr="00742E7D" w:rsidRDefault="00592E09" w:rsidP="00592E09">
      <w:pPr>
        <w:ind w:firstLine="709"/>
        <w:jc w:val="both"/>
        <w:rPr>
          <w:sz w:val="28"/>
          <w:szCs w:val="28"/>
        </w:rPr>
      </w:pPr>
      <w:r w:rsidRPr="00742E7D">
        <w:rPr>
          <w:sz w:val="28"/>
          <w:szCs w:val="28"/>
        </w:rPr>
        <w:t>Протокол вскрытия заявок, представленных для участия в открытом конкурсе № 62/ОКЭ-ЦЭУ/15 на право заключения договоров оказания автотранспортных услуг от 20.02.2015 № 62/ОКЭ-ЦЭУ/15/1 (стр. 299-301 том 9);</w:t>
      </w:r>
    </w:p>
    <w:p w14:paraId="79C8DE41" w14:textId="77777777" w:rsidR="00592E09" w:rsidRPr="00742E7D" w:rsidRDefault="00592E09" w:rsidP="00592E09">
      <w:pPr>
        <w:ind w:firstLine="709"/>
        <w:jc w:val="both"/>
        <w:rPr>
          <w:sz w:val="28"/>
          <w:szCs w:val="28"/>
        </w:rPr>
      </w:pPr>
      <w:r w:rsidRPr="00742E7D">
        <w:rPr>
          <w:sz w:val="28"/>
          <w:szCs w:val="28"/>
        </w:rPr>
        <w:t xml:space="preserve">Протокол заочного заседания Конкурсной комиссии ОАО «РЖД» </w:t>
      </w:r>
      <w:r w:rsidRPr="00742E7D">
        <w:rPr>
          <w:sz w:val="28"/>
          <w:szCs w:val="28"/>
        </w:rPr>
        <w:br/>
        <w:t>от 27.10.2016 № 375 (стр. 295 том 9).</w:t>
      </w:r>
    </w:p>
    <w:p w14:paraId="2A035608" w14:textId="77777777" w:rsidR="00592E09" w:rsidRPr="00742E7D" w:rsidRDefault="00592E09" w:rsidP="00592E09">
      <w:pPr>
        <w:ind w:firstLine="709"/>
        <w:jc w:val="both"/>
        <w:rPr>
          <w:sz w:val="28"/>
          <w:szCs w:val="28"/>
        </w:rPr>
      </w:pPr>
      <w:r w:rsidRPr="00742E7D">
        <w:rPr>
          <w:sz w:val="28"/>
          <w:szCs w:val="28"/>
        </w:rPr>
        <w:t>Так как в пакете обосновывающих документов отсутствовал подробный расчет цены транспортировки автотранспортом, эксперты взяли данную цену и шаблона WARM.TOPL.Q2.2022.EIAS.</w:t>
      </w:r>
    </w:p>
    <w:p w14:paraId="5D083278" w14:textId="77777777" w:rsidR="00592E09" w:rsidRPr="00742E7D" w:rsidRDefault="00592E09" w:rsidP="00592E09">
      <w:pPr>
        <w:ind w:firstLine="709"/>
        <w:jc w:val="both"/>
        <w:rPr>
          <w:sz w:val="28"/>
          <w:szCs w:val="28"/>
        </w:rPr>
      </w:pPr>
      <w:r w:rsidRPr="00742E7D">
        <w:rPr>
          <w:sz w:val="28"/>
          <w:szCs w:val="28"/>
        </w:rPr>
        <w:t>В соответствии с шаблоном WARM.TOPL.Q2.2022.EIAS, цена транспортировки автотранспортом в 2022 году составляет 1 392,30 руб./т.</w:t>
      </w:r>
    </w:p>
    <w:p w14:paraId="1E84FCF6" w14:textId="77777777" w:rsidR="00592E09" w:rsidRPr="00742E7D" w:rsidRDefault="00592E09" w:rsidP="00592E09">
      <w:pPr>
        <w:ind w:firstLine="709"/>
        <w:jc w:val="both"/>
        <w:rPr>
          <w:sz w:val="28"/>
          <w:szCs w:val="28"/>
        </w:rPr>
      </w:pPr>
      <w:r w:rsidRPr="00742E7D">
        <w:rPr>
          <w:sz w:val="28"/>
          <w:szCs w:val="28"/>
        </w:rPr>
        <w:t xml:space="preserve">Цена транспортировки автотранспортом в 2023 году составит: </w:t>
      </w:r>
      <w:r w:rsidRPr="00742E7D">
        <w:rPr>
          <w:sz w:val="28"/>
          <w:szCs w:val="28"/>
        </w:rPr>
        <w:br/>
        <w:t xml:space="preserve">1 392,30 руб./т × 1,040 (ИЦП на транспорт 2023/2022) = </w:t>
      </w:r>
      <w:r w:rsidRPr="00742E7D">
        <w:rPr>
          <w:b/>
          <w:sz w:val="28"/>
          <w:szCs w:val="28"/>
        </w:rPr>
        <w:t>1 447,99 руб./т.</w:t>
      </w:r>
    </w:p>
    <w:p w14:paraId="6EE93B43" w14:textId="77777777" w:rsidR="00592E09" w:rsidRPr="00742E7D" w:rsidRDefault="00592E09" w:rsidP="00592E09">
      <w:pPr>
        <w:ind w:firstLine="709"/>
        <w:jc w:val="both"/>
        <w:rPr>
          <w:sz w:val="28"/>
          <w:szCs w:val="28"/>
        </w:rPr>
      </w:pPr>
      <w:r w:rsidRPr="00742E7D">
        <w:rPr>
          <w:b/>
          <w:sz w:val="28"/>
          <w:szCs w:val="28"/>
          <w:u w:val="single"/>
        </w:rPr>
        <w:t>Цена угля с учетом доставки на 2023 год составит:</w:t>
      </w:r>
      <w:r w:rsidRPr="00742E7D">
        <w:rPr>
          <w:sz w:val="28"/>
          <w:szCs w:val="28"/>
        </w:rPr>
        <w:t xml:space="preserve"> 2 798,43 руб./т (цена топлива на 2023 год) + 291,26 руб./т (цена железнодорожной доставки ОМТО ОАО «РЖД») + 1 447,99 руб./т (цена транспортировки автотранспортом) = </w:t>
      </w:r>
      <w:r w:rsidRPr="00742E7D">
        <w:rPr>
          <w:b/>
          <w:sz w:val="28"/>
          <w:szCs w:val="28"/>
        </w:rPr>
        <w:t>4 537,68 руб./т.</w:t>
      </w:r>
    </w:p>
    <w:p w14:paraId="049367A3" w14:textId="77777777" w:rsidR="00592E09" w:rsidRPr="00742E7D" w:rsidRDefault="00592E09" w:rsidP="00592E09">
      <w:pPr>
        <w:ind w:firstLine="709"/>
        <w:jc w:val="both"/>
        <w:rPr>
          <w:sz w:val="28"/>
          <w:szCs w:val="28"/>
        </w:rPr>
      </w:pPr>
      <w:r w:rsidRPr="00742E7D">
        <w:rPr>
          <w:sz w:val="28"/>
          <w:szCs w:val="28"/>
        </w:rPr>
        <w:t xml:space="preserve">Эксперты рассчитали затраты на приобретение топлива: </w:t>
      </w:r>
      <w:r w:rsidRPr="00742E7D">
        <w:rPr>
          <w:sz w:val="28"/>
          <w:szCs w:val="28"/>
        </w:rPr>
        <w:br/>
        <w:t>293 т (количество натурального топлива) × 4 537,68</w:t>
      </w:r>
      <w:r w:rsidRPr="00742E7D">
        <w:rPr>
          <w:b/>
          <w:sz w:val="28"/>
          <w:szCs w:val="28"/>
        </w:rPr>
        <w:t xml:space="preserve"> </w:t>
      </w:r>
      <w:r w:rsidRPr="00742E7D">
        <w:rPr>
          <w:sz w:val="28"/>
          <w:szCs w:val="28"/>
        </w:rPr>
        <w:t xml:space="preserve">руб./т (цена натурального топлива на 2023 год) = </w:t>
      </w:r>
      <w:r w:rsidRPr="00742E7D">
        <w:rPr>
          <w:b/>
          <w:bCs/>
          <w:sz w:val="28"/>
          <w:szCs w:val="28"/>
        </w:rPr>
        <w:t>1 330 тыс. руб.</w:t>
      </w:r>
      <w:r w:rsidRPr="00742E7D">
        <w:rPr>
          <w:sz w:val="28"/>
          <w:szCs w:val="28"/>
        </w:rPr>
        <w:t xml:space="preserve"> и предлагают </w:t>
      </w:r>
      <w:r w:rsidRPr="00742E7D">
        <w:rPr>
          <w:sz w:val="28"/>
          <w:szCs w:val="28"/>
        </w:rPr>
        <w:br/>
        <w:t>их к включению в НВВ предприятия на 2023 год в качестве экономически обоснованных расходов.</w:t>
      </w:r>
    </w:p>
    <w:p w14:paraId="25FB9A14" w14:textId="77777777" w:rsidR="00592E09" w:rsidRPr="00742E7D" w:rsidRDefault="00592E09" w:rsidP="00592E09">
      <w:pPr>
        <w:tabs>
          <w:tab w:val="left" w:pos="1890"/>
        </w:tabs>
        <w:ind w:firstLine="709"/>
        <w:jc w:val="both"/>
        <w:rPr>
          <w:sz w:val="28"/>
          <w:szCs w:val="28"/>
        </w:rPr>
      </w:pPr>
      <w:r w:rsidRPr="00742E7D">
        <w:rPr>
          <w:sz w:val="28"/>
          <w:szCs w:val="28"/>
        </w:rPr>
        <w:t xml:space="preserve">Расходы в размере 51 тыс. руб., не подтвержденные предприятием документально, подлежат исключению из НВВ на 2023 год, </w:t>
      </w:r>
      <w:r w:rsidRPr="00742E7D">
        <w:rPr>
          <w:sz w:val="28"/>
          <w:szCs w:val="28"/>
        </w:rPr>
        <w:br/>
        <w:t xml:space="preserve">как экономически необоснованные. </w:t>
      </w:r>
    </w:p>
    <w:p w14:paraId="4052BE24" w14:textId="77777777" w:rsidR="00592E09" w:rsidRPr="00742E7D" w:rsidRDefault="00592E09" w:rsidP="00592E09">
      <w:pPr>
        <w:tabs>
          <w:tab w:val="left" w:pos="1890"/>
        </w:tabs>
        <w:ind w:firstLine="709"/>
        <w:jc w:val="both"/>
        <w:rPr>
          <w:sz w:val="28"/>
          <w:szCs w:val="28"/>
        </w:rPr>
      </w:pPr>
    </w:p>
    <w:p w14:paraId="415552DB" w14:textId="77777777" w:rsidR="00592E09" w:rsidRDefault="00592E09" w:rsidP="00592E09">
      <w:pPr>
        <w:tabs>
          <w:tab w:val="left" w:pos="1890"/>
        </w:tabs>
        <w:ind w:firstLine="709"/>
        <w:jc w:val="both"/>
      </w:pPr>
    </w:p>
    <w:p w14:paraId="015864FE" w14:textId="77777777" w:rsidR="00592E09" w:rsidRPr="0039310C" w:rsidRDefault="00592E09" w:rsidP="00592E09">
      <w:pPr>
        <w:pStyle w:val="20"/>
      </w:pPr>
      <w:r w:rsidRPr="00353A8B">
        <w:t>Расходы на электрическую</w:t>
      </w:r>
      <w:r w:rsidRPr="008D13FF">
        <w:t xml:space="preserve"> энергию</w:t>
      </w:r>
    </w:p>
    <w:p w14:paraId="3727180D" w14:textId="77777777" w:rsidR="00592E09" w:rsidRDefault="00592E09" w:rsidP="00592E09">
      <w:pPr>
        <w:ind w:firstLine="720"/>
        <w:jc w:val="both"/>
      </w:pPr>
    </w:p>
    <w:p w14:paraId="71D271E7" w14:textId="77777777" w:rsidR="00592E09" w:rsidRPr="00742E7D" w:rsidRDefault="00592E09" w:rsidP="00592E09">
      <w:pPr>
        <w:tabs>
          <w:tab w:val="left" w:pos="1890"/>
        </w:tabs>
        <w:ind w:firstLine="851"/>
        <w:jc w:val="both"/>
        <w:rPr>
          <w:sz w:val="28"/>
          <w:szCs w:val="28"/>
        </w:rPr>
      </w:pPr>
      <w:r w:rsidRPr="00742E7D">
        <w:rPr>
          <w:sz w:val="28"/>
          <w:szCs w:val="28"/>
        </w:rPr>
        <w:t xml:space="preserve">По данной статье предприятием планируются расходы в размере </w:t>
      </w:r>
      <w:r w:rsidRPr="00742E7D">
        <w:rPr>
          <w:sz w:val="28"/>
          <w:szCs w:val="28"/>
        </w:rPr>
        <w:br/>
        <w:t xml:space="preserve">801 тыс. руб. </w:t>
      </w:r>
    </w:p>
    <w:p w14:paraId="3168A5A7" w14:textId="77777777" w:rsidR="00592E09" w:rsidRPr="00742E7D" w:rsidRDefault="00592E09" w:rsidP="00592E09">
      <w:pPr>
        <w:tabs>
          <w:tab w:val="left" w:pos="1890"/>
        </w:tabs>
        <w:ind w:firstLine="851"/>
        <w:jc w:val="both"/>
        <w:rPr>
          <w:sz w:val="28"/>
          <w:szCs w:val="28"/>
        </w:rPr>
      </w:pPr>
      <w:r w:rsidRPr="00742E7D">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счета-фактуры за январь – декабрь 2021 года, акты выполненных работ </w:t>
      </w:r>
      <w:r w:rsidRPr="00742E7D">
        <w:rPr>
          <w:sz w:val="28"/>
          <w:szCs w:val="28"/>
        </w:rPr>
        <w:br/>
        <w:t>ООО «Русэнергосбыт» (стр. 12-52 том 5).</w:t>
      </w:r>
    </w:p>
    <w:p w14:paraId="16A7BF87" w14:textId="77777777" w:rsidR="00592E09" w:rsidRPr="00742E7D" w:rsidRDefault="00592E09" w:rsidP="00592E09">
      <w:pPr>
        <w:tabs>
          <w:tab w:val="left" w:pos="1890"/>
        </w:tabs>
        <w:ind w:firstLine="851"/>
        <w:jc w:val="both"/>
        <w:rPr>
          <w:sz w:val="28"/>
          <w:szCs w:val="28"/>
        </w:rPr>
      </w:pPr>
      <w:r w:rsidRPr="00742E7D">
        <w:rPr>
          <w:sz w:val="28"/>
          <w:szCs w:val="28"/>
        </w:rPr>
        <w:t xml:space="preserve">Также в составе обосновывающих документов ОАО «РЖД» представило договор купли-продажи электрической энергии (мощности) </w:t>
      </w:r>
      <w:r w:rsidRPr="00742E7D">
        <w:rPr>
          <w:sz w:val="28"/>
          <w:szCs w:val="28"/>
        </w:rPr>
        <w:br/>
        <w:t xml:space="preserve">в границах ОАО «Кузбассэнерго» №155/011-р/133Д-05 от 30.08.2005, заключенный с ООО «Русэнергосбыт», действующий до 31.12.2010, </w:t>
      </w:r>
      <w:r w:rsidRPr="00742E7D">
        <w:rPr>
          <w:sz w:val="28"/>
          <w:szCs w:val="28"/>
        </w:rPr>
        <w:br/>
        <w:t xml:space="preserve">с автопролонгацией (стр. 2 - 11 том 5), расшифровки объемов расхода электроэнергии структурным подразделением филиала ОАО «РЖД» </w:t>
      </w:r>
      <w:r w:rsidRPr="00742E7D">
        <w:rPr>
          <w:sz w:val="28"/>
          <w:szCs w:val="28"/>
        </w:rPr>
        <w:br/>
        <w:t>(стр. 53-326 том 5).</w:t>
      </w:r>
    </w:p>
    <w:p w14:paraId="3C6B58F0" w14:textId="77777777" w:rsidR="00592E09" w:rsidRPr="00742E7D" w:rsidRDefault="00592E09" w:rsidP="00592E09">
      <w:pPr>
        <w:tabs>
          <w:tab w:val="left" w:pos="1890"/>
        </w:tabs>
        <w:ind w:firstLine="851"/>
        <w:jc w:val="both"/>
        <w:rPr>
          <w:sz w:val="28"/>
          <w:szCs w:val="28"/>
        </w:rPr>
      </w:pPr>
      <w:r w:rsidRPr="00742E7D">
        <w:rPr>
          <w:sz w:val="28"/>
          <w:szCs w:val="28"/>
        </w:rPr>
        <w:t>Эксперты рассчитали средневзвешенную цену электрической энергии за 2021 год на основе данных представленных счетов-фактур, которая составила 3,64330 руб./кВтч.</w:t>
      </w:r>
    </w:p>
    <w:p w14:paraId="7D3FC02E" w14:textId="77777777" w:rsidR="00592E09" w:rsidRPr="00742E7D" w:rsidRDefault="00592E09" w:rsidP="00592E09">
      <w:pPr>
        <w:ind w:firstLine="709"/>
        <w:jc w:val="both"/>
        <w:rPr>
          <w:sz w:val="28"/>
          <w:szCs w:val="28"/>
        </w:rPr>
      </w:pPr>
      <w:r w:rsidRPr="00742E7D">
        <w:rPr>
          <w:sz w:val="28"/>
          <w:szCs w:val="28"/>
        </w:rPr>
        <w:t xml:space="preserve">Согласно п. 50 Методических указаний, необходимый расход электрической энергии принят экспертами на уровне плана 2019 года </w:t>
      </w:r>
      <w:r w:rsidRPr="00742E7D">
        <w:rPr>
          <w:sz w:val="28"/>
          <w:szCs w:val="28"/>
        </w:rPr>
        <w:br/>
        <w:t>(в течение долгосрочного периода не меняется) и составляет 182,958 тыс. кВтч.</w:t>
      </w:r>
    </w:p>
    <w:p w14:paraId="11BCB27A" w14:textId="77777777" w:rsidR="00592E09" w:rsidRPr="00742E7D" w:rsidRDefault="00592E09" w:rsidP="00592E09">
      <w:pPr>
        <w:tabs>
          <w:tab w:val="left" w:pos="1890"/>
        </w:tabs>
        <w:ind w:firstLine="851"/>
        <w:jc w:val="both"/>
        <w:rPr>
          <w:sz w:val="28"/>
          <w:szCs w:val="28"/>
        </w:rPr>
      </w:pPr>
      <w:r w:rsidRPr="00742E7D">
        <w:rPr>
          <w:sz w:val="28"/>
          <w:szCs w:val="28"/>
        </w:rPr>
        <w:t xml:space="preserve">Эксперты рассчитали цену электрической энергии на 2023 год: 3,64330 руб./кВтч (средневзвешенная цена электрической энергии за 2021 год) × 1,035 (ИЦП на электрическую энергию (2022/2021)) × 1,040 </w:t>
      </w:r>
      <w:r w:rsidRPr="00742E7D">
        <w:rPr>
          <w:sz w:val="28"/>
          <w:szCs w:val="28"/>
        </w:rPr>
        <w:br/>
        <w:t>(ИЦП на электрическую энергию (2023/2022)) = 3,92165 руб./кВтч</w:t>
      </w:r>
    </w:p>
    <w:p w14:paraId="0F17BF46" w14:textId="77777777" w:rsidR="00592E09" w:rsidRPr="00742E7D" w:rsidRDefault="00592E09" w:rsidP="00592E09">
      <w:pPr>
        <w:tabs>
          <w:tab w:val="left" w:pos="1890"/>
        </w:tabs>
        <w:ind w:firstLine="851"/>
        <w:jc w:val="both"/>
        <w:rPr>
          <w:sz w:val="28"/>
          <w:szCs w:val="28"/>
        </w:rPr>
      </w:pPr>
      <w:r w:rsidRPr="00742E7D">
        <w:rPr>
          <w:sz w:val="28"/>
          <w:szCs w:val="28"/>
        </w:rPr>
        <w:t xml:space="preserve">Расходы на приобретение электрической энергии на 2023 год составляют: 3,92165 руб./кВтч (средневзвешенная цена электрической энергии за 2021 год) × 182,958 тыс. кВтч (плановый расход электрической энергии) = </w:t>
      </w:r>
      <w:r w:rsidRPr="00742E7D">
        <w:rPr>
          <w:b/>
          <w:sz w:val="28"/>
          <w:szCs w:val="28"/>
        </w:rPr>
        <w:t>717 тыс. руб.</w:t>
      </w:r>
      <w:r w:rsidRPr="00742E7D">
        <w:rPr>
          <w:sz w:val="28"/>
          <w:szCs w:val="28"/>
        </w:rPr>
        <w:t xml:space="preserve"> и предлагаются </w:t>
      </w:r>
      <w:r w:rsidRPr="00742E7D">
        <w:rPr>
          <w:sz w:val="28"/>
          <w:szCs w:val="28"/>
        </w:rPr>
        <w:br/>
        <w:t xml:space="preserve">к включению в НВВ предприятия на 2023 год в качестве экономически обоснованных расходов. </w:t>
      </w:r>
    </w:p>
    <w:p w14:paraId="1D11A8D0" w14:textId="77777777" w:rsidR="00592E09" w:rsidRPr="00742E7D" w:rsidRDefault="00592E09" w:rsidP="00592E09">
      <w:pPr>
        <w:tabs>
          <w:tab w:val="left" w:pos="1890"/>
        </w:tabs>
        <w:ind w:firstLine="709"/>
        <w:jc w:val="both"/>
        <w:rPr>
          <w:sz w:val="28"/>
          <w:szCs w:val="28"/>
        </w:rPr>
      </w:pPr>
      <w:r w:rsidRPr="00742E7D">
        <w:rPr>
          <w:sz w:val="28"/>
          <w:szCs w:val="28"/>
        </w:rPr>
        <w:t xml:space="preserve">Расходы в размере 84 тыс. руб., не подтвержденные предприятием документально, подлежат исключению из НВВ на 2023 год, </w:t>
      </w:r>
      <w:r w:rsidRPr="00742E7D">
        <w:rPr>
          <w:sz w:val="28"/>
          <w:szCs w:val="28"/>
        </w:rPr>
        <w:br/>
        <w:t xml:space="preserve">как экономически необоснованные. </w:t>
      </w:r>
    </w:p>
    <w:p w14:paraId="4985F8DF" w14:textId="77777777" w:rsidR="00592E09" w:rsidRPr="00742E7D" w:rsidRDefault="00592E09" w:rsidP="00592E09">
      <w:pPr>
        <w:tabs>
          <w:tab w:val="left" w:pos="1890"/>
        </w:tabs>
        <w:ind w:firstLine="851"/>
        <w:jc w:val="both"/>
        <w:rPr>
          <w:sz w:val="28"/>
          <w:szCs w:val="28"/>
        </w:rPr>
      </w:pPr>
    </w:p>
    <w:p w14:paraId="33A95D87" w14:textId="77777777" w:rsidR="00592E09" w:rsidRPr="00742E7D" w:rsidRDefault="00592E09" w:rsidP="00592E09">
      <w:pPr>
        <w:pStyle w:val="20"/>
        <w:rPr>
          <w:szCs w:val="28"/>
        </w:rPr>
      </w:pPr>
      <w:r w:rsidRPr="00742E7D">
        <w:rPr>
          <w:szCs w:val="28"/>
        </w:rPr>
        <w:t>Расходы на холодную воду</w:t>
      </w:r>
    </w:p>
    <w:p w14:paraId="0375C7B5" w14:textId="77777777" w:rsidR="00592E09" w:rsidRPr="00742E7D" w:rsidRDefault="00592E09" w:rsidP="00592E09">
      <w:pPr>
        <w:ind w:firstLine="720"/>
        <w:jc w:val="both"/>
        <w:rPr>
          <w:sz w:val="28"/>
          <w:szCs w:val="28"/>
        </w:rPr>
      </w:pPr>
    </w:p>
    <w:p w14:paraId="587B1F0D" w14:textId="77777777" w:rsidR="00592E09" w:rsidRPr="00742E7D" w:rsidRDefault="00592E09" w:rsidP="00592E09">
      <w:pPr>
        <w:tabs>
          <w:tab w:val="left" w:pos="1890"/>
        </w:tabs>
        <w:ind w:firstLine="851"/>
        <w:jc w:val="both"/>
        <w:rPr>
          <w:sz w:val="28"/>
          <w:szCs w:val="28"/>
        </w:rPr>
      </w:pPr>
      <w:r w:rsidRPr="00742E7D">
        <w:rPr>
          <w:sz w:val="28"/>
          <w:szCs w:val="28"/>
        </w:rPr>
        <w:t xml:space="preserve">По данной статье предприятием планируются расходы в размере </w:t>
      </w:r>
      <w:r w:rsidRPr="00742E7D">
        <w:rPr>
          <w:sz w:val="28"/>
          <w:szCs w:val="28"/>
        </w:rPr>
        <w:br/>
        <w:t>58 тыс. руб.</w:t>
      </w:r>
    </w:p>
    <w:p w14:paraId="06632DB0" w14:textId="77777777" w:rsidR="00592E09" w:rsidRPr="00742E7D" w:rsidRDefault="00592E09" w:rsidP="00592E09">
      <w:pPr>
        <w:tabs>
          <w:tab w:val="left" w:pos="1890"/>
        </w:tabs>
        <w:ind w:firstLine="851"/>
        <w:jc w:val="both"/>
        <w:rPr>
          <w:sz w:val="28"/>
          <w:szCs w:val="28"/>
        </w:rPr>
      </w:pPr>
      <w:r w:rsidRPr="00742E7D">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25DC64FF" w14:textId="77777777" w:rsidR="00592E09" w:rsidRPr="00742E7D" w:rsidRDefault="00592E09" w:rsidP="00592E09">
      <w:pPr>
        <w:tabs>
          <w:tab w:val="left" w:pos="1890"/>
        </w:tabs>
        <w:ind w:firstLine="851"/>
        <w:jc w:val="both"/>
        <w:rPr>
          <w:sz w:val="28"/>
          <w:szCs w:val="28"/>
        </w:rPr>
      </w:pPr>
      <w:r w:rsidRPr="00742E7D">
        <w:rPr>
          <w:sz w:val="28"/>
          <w:szCs w:val="28"/>
        </w:rPr>
        <w:t xml:space="preserve">В составе обосновывающих документов ОАО «РЖД» представлен Договор холодного водоснабжения №807/1 от 27.02.2020, заключенный </w:t>
      </w:r>
      <w:r w:rsidRPr="00742E7D">
        <w:rPr>
          <w:sz w:val="28"/>
          <w:szCs w:val="28"/>
        </w:rPr>
        <w:br/>
        <w:t xml:space="preserve">с ООО «Водснаб», действующий по 31.12.2020, с автопролонгацией </w:t>
      </w:r>
      <w:r w:rsidRPr="00742E7D">
        <w:rPr>
          <w:sz w:val="28"/>
          <w:szCs w:val="28"/>
        </w:rPr>
        <w:br/>
        <w:t>(стр. 1-56 том 6).</w:t>
      </w:r>
    </w:p>
    <w:p w14:paraId="131B5CFC" w14:textId="77777777" w:rsidR="00592E09" w:rsidRPr="00742E7D" w:rsidRDefault="00592E09" w:rsidP="00592E09">
      <w:pPr>
        <w:tabs>
          <w:tab w:val="left" w:pos="1890"/>
        </w:tabs>
        <w:ind w:firstLine="851"/>
        <w:jc w:val="both"/>
        <w:rPr>
          <w:sz w:val="28"/>
          <w:szCs w:val="28"/>
        </w:rPr>
      </w:pPr>
      <w:r w:rsidRPr="00742E7D">
        <w:rPr>
          <w:sz w:val="28"/>
          <w:szCs w:val="28"/>
        </w:rPr>
        <w:t xml:space="preserve">Постановлением Региональной энергетической комиссии Кузбасса </w:t>
      </w:r>
      <w:r w:rsidRPr="00742E7D">
        <w:rPr>
          <w:sz w:val="28"/>
          <w:szCs w:val="28"/>
        </w:rPr>
        <w:br/>
        <w:t xml:space="preserve">от 17.12.2020 № 667 «Об утверждении производственной программы в сфере холодного водоснабжения, водоотведения и об установлении тарифов </w:t>
      </w:r>
      <w:r w:rsidRPr="00742E7D">
        <w:rPr>
          <w:sz w:val="28"/>
          <w:szCs w:val="28"/>
        </w:rPr>
        <w:br/>
        <w:t xml:space="preserve">на питьевую воду, водоотведение ООО «ВодСнаб» (Юргинский городской округ)» (в редакции постановлений РЭК Кузбасса от 31.08.2021 № 314, </w:t>
      </w:r>
      <w:r w:rsidRPr="00742E7D">
        <w:rPr>
          <w:sz w:val="28"/>
          <w:szCs w:val="28"/>
        </w:rPr>
        <w:br/>
        <w:t xml:space="preserve">от 16.12.2021 № 737, от 24.02.2022 № 49) предприятию установлен тариф </w:t>
      </w:r>
      <w:r w:rsidRPr="00742E7D">
        <w:rPr>
          <w:sz w:val="28"/>
          <w:szCs w:val="28"/>
        </w:rPr>
        <w:br/>
        <w:t>на холодную воду в размере 46,13 руб./куб. м с 01.07.2022.</w:t>
      </w:r>
    </w:p>
    <w:p w14:paraId="1BCAFAED" w14:textId="77777777" w:rsidR="00592E09" w:rsidRPr="00742E7D" w:rsidRDefault="00592E09" w:rsidP="00592E09">
      <w:pPr>
        <w:tabs>
          <w:tab w:val="left" w:pos="1890"/>
        </w:tabs>
        <w:ind w:firstLine="851"/>
        <w:jc w:val="both"/>
        <w:rPr>
          <w:sz w:val="28"/>
          <w:szCs w:val="28"/>
        </w:rPr>
      </w:pPr>
      <w:r w:rsidRPr="00742E7D">
        <w:rPr>
          <w:sz w:val="28"/>
          <w:szCs w:val="28"/>
        </w:rPr>
        <w:t xml:space="preserve">Плановый тариф на холодную воду с 01.01.2023 года составит </w:t>
      </w:r>
      <w:r w:rsidRPr="00742E7D">
        <w:rPr>
          <w:sz w:val="28"/>
          <w:szCs w:val="28"/>
        </w:rPr>
        <w:br/>
        <w:t xml:space="preserve">46,13 руб./куб. м (равен тарифу 2 полугодия 2022 года). </w:t>
      </w:r>
    </w:p>
    <w:p w14:paraId="55092598" w14:textId="77777777" w:rsidR="00592E09" w:rsidRPr="00742E7D" w:rsidRDefault="00592E09" w:rsidP="00592E09">
      <w:pPr>
        <w:tabs>
          <w:tab w:val="left" w:pos="1890"/>
        </w:tabs>
        <w:ind w:firstLine="851"/>
        <w:jc w:val="both"/>
        <w:rPr>
          <w:sz w:val="28"/>
          <w:szCs w:val="28"/>
        </w:rPr>
      </w:pPr>
      <w:r w:rsidRPr="00742E7D">
        <w:rPr>
          <w:sz w:val="28"/>
          <w:szCs w:val="28"/>
        </w:rPr>
        <w:t xml:space="preserve">Плановый тариф на холодную воду с 01.07.2023 года составит: </w:t>
      </w:r>
      <w:r w:rsidRPr="00742E7D">
        <w:rPr>
          <w:sz w:val="28"/>
          <w:szCs w:val="28"/>
        </w:rPr>
        <w:br/>
        <w:t>46,13 руб./куб. м (тариф с 01.01.2023) × 1,040 (ИЦП на водоснабжение (2023/2022) = 47,98 руб./куб. м.</w:t>
      </w:r>
    </w:p>
    <w:p w14:paraId="5AF42DB4" w14:textId="77777777" w:rsidR="00592E09" w:rsidRPr="00742E7D" w:rsidRDefault="00592E09" w:rsidP="00592E09">
      <w:pPr>
        <w:ind w:firstLine="709"/>
        <w:jc w:val="both"/>
        <w:rPr>
          <w:sz w:val="28"/>
          <w:szCs w:val="28"/>
        </w:rPr>
      </w:pPr>
      <w:r w:rsidRPr="00742E7D">
        <w:rPr>
          <w:sz w:val="28"/>
          <w:szCs w:val="28"/>
        </w:rPr>
        <w:t xml:space="preserve">Согласно п. 50 Методических указаний, необходимый объем потребления холодной воды принят экспертами на уровне плана 2019 года </w:t>
      </w:r>
      <w:r w:rsidRPr="00742E7D">
        <w:rPr>
          <w:sz w:val="28"/>
          <w:szCs w:val="28"/>
        </w:rPr>
        <w:br/>
        <w:t>(в течение долгосрочного периода не меняется) и составляет 1,216 тыс. куб. м.</w:t>
      </w:r>
    </w:p>
    <w:p w14:paraId="648A4B66" w14:textId="77777777" w:rsidR="00592E09" w:rsidRPr="00742E7D" w:rsidRDefault="00592E09" w:rsidP="00592E09">
      <w:pPr>
        <w:tabs>
          <w:tab w:val="left" w:pos="1890"/>
        </w:tabs>
        <w:ind w:firstLine="851"/>
        <w:jc w:val="both"/>
        <w:rPr>
          <w:sz w:val="28"/>
          <w:szCs w:val="28"/>
        </w:rPr>
      </w:pPr>
      <w:r w:rsidRPr="00742E7D">
        <w:rPr>
          <w:sz w:val="28"/>
          <w:szCs w:val="28"/>
        </w:rPr>
        <w:t xml:space="preserve">Эксперты рассчитали объем потребления холодной воды </w:t>
      </w:r>
      <w:r w:rsidRPr="00742E7D">
        <w:rPr>
          <w:sz w:val="28"/>
          <w:szCs w:val="28"/>
        </w:rPr>
        <w:br/>
        <w:t xml:space="preserve">по полугодиям. </w:t>
      </w:r>
    </w:p>
    <w:p w14:paraId="287B6F4F" w14:textId="77777777" w:rsidR="00592E09" w:rsidRPr="00742E7D" w:rsidRDefault="00592E09" w:rsidP="00592E09">
      <w:pPr>
        <w:tabs>
          <w:tab w:val="left" w:pos="1890"/>
        </w:tabs>
        <w:ind w:firstLine="851"/>
        <w:jc w:val="both"/>
        <w:rPr>
          <w:sz w:val="28"/>
          <w:szCs w:val="28"/>
        </w:rPr>
      </w:pPr>
      <w:r w:rsidRPr="00742E7D">
        <w:rPr>
          <w:sz w:val="28"/>
          <w:szCs w:val="28"/>
        </w:rPr>
        <w:t xml:space="preserve">Объем потребления холодной воды в 1 полугодии 2023 года составляет: 1,216 тыс. куб. м (общий объем потребления) × 0,59911 (доля первого полугодия в общем объеме полезного отпуска в 2023 году) = </w:t>
      </w:r>
      <w:r w:rsidRPr="00742E7D">
        <w:rPr>
          <w:sz w:val="28"/>
          <w:szCs w:val="28"/>
        </w:rPr>
        <w:br/>
        <w:t>0,73 тыс. куб. м.</w:t>
      </w:r>
    </w:p>
    <w:p w14:paraId="2269E8B7" w14:textId="77777777" w:rsidR="00592E09" w:rsidRPr="00742E7D" w:rsidRDefault="00592E09" w:rsidP="00592E09">
      <w:pPr>
        <w:tabs>
          <w:tab w:val="left" w:pos="1890"/>
        </w:tabs>
        <w:ind w:firstLine="851"/>
        <w:jc w:val="both"/>
        <w:rPr>
          <w:sz w:val="28"/>
          <w:szCs w:val="28"/>
        </w:rPr>
      </w:pPr>
      <w:r w:rsidRPr="00742E7D">
        <w:rPr>
          <w:sz w:val="28"/>
          <w:szCs w:val="28"/>
        </w:rPr>
        <w:t xml:space="preserve">Объем потребления холодной воды во 2 полугодии 2023 года составляет: 1,216 тыс. куб. м (общий объем потребления) × 0,40089 (доля второго полугодия в общем объеме полезного отпуска в 2023 году) = </w:t>
      </w:r>
      <w:r w:rsidRPr="00742E7D">
        <w:rPr>
          <w:sz w:val="28"/>
          <w:szCs w:val="28"/>
        </w:rPr>
        <w:br/>
        <w:t>0,49 тыс. куб. м.</w:t>
      </w:r>
    </w:p>
    <w:p w14:paraId="5411851A" w14:textId="77777777" w:rsidR="00592E09" w:rsidRPr="00742E7D" w:rsidRDefault="00592E09" w:rsidP="00592E09">
      <w:pPr>
        <w:ind w:firstLine="709"/>
        <w:jc w:val="both"/>
        <w:rPr>
          <w:sz w:val="28"/>
          <w:szCs w:val="28"/>
        </w:rPr>
      </w:pPr>
      <w:r w:rsidRPr="00742E7D">
        <w:rPr>
          <w:sz w:val="28"/>
          <w:szCs w:val="28"/>
        </w:rPr>
        <w:t xml:space="preserve">Расходы на приобретение холодной воды на 2023 год составляют: </w:t>
      </w:r>
      <w:r w:rsidRPr="00742E7D">
        <w:rPr>
          <w:sz w:val="28"/>
          <w:szCs w:val="28"/>
        </w:rPr>
        <w:br/>
        <w:t xml:space="preserve">0,73 тыс. куб. м (плановый объем потребления холодной воды в 1 полугодии 2023 года) ×  46,13 руб./куб. м (плановый тариф на холодную воду </w:t>
      </w:r>
      <w:r w:rsidRPr="00742E7D">
        <w:rPr>
          <w:sz w:val="28"/>
          <w:szCs w:val="28"/>
        </w:rPr>
        <w:br/>
        <w:t xml:space="preserve">в 1 полугодии 2023 года) + 0,49 тыс. куб. м (плановый объем потребления холодной воды во 2 полугодии 2023 года) ×  47,98 руб./куб. м (плановый тариф на холодную воду во 2 полугодии 2023 года) = </w:t>
      </w:r>
      <w:r w:rsidRPr="00742E7D">
        <w:rPr>
          <w:b/>
          <w:sz w:val="28"/>
          <w:szCs w:val="28"/>
        </w:rPr>
        <w:t>57 тыс. руб.</w:t>
      </w:r>
      <w:r w:rsidRPr="00742E7D">
        <w:rPr>
          <w:sz w:val="28"/>
          <w:szCs w:val="28"/>
        </w:rPr>
        <w:t xml:space="preserve"> </w:t>
      </w:r>
    </w:p>
    <w:p w14:paraId="3F2C215E" w14:textId="77777777" w:rsidR="00592E09" w:rsidRPr="00742E7D" w:rsidRDefault="00592E09" w:rsidP="00592E09">
      <w:pPr>
        <w:ind w:firstLine="709"/>
        <w:jc w:val="both"/>
        <w:rPr>
          <w:b/>
          <w:sz w:val="28"/>
          <w:szCs w:val="28"/>
        </w:rPr>
      </w:pPr>
      <w:r w:rsidRPr="00742E7D">
        <w:rPr>
          <w:sz w:val="28"/>
          <w:szCs w:val="28"/>
        </w:rPr>
        <w:t xml:space="preserve">Данная величина признается экономически обоснованной </w:t>
      </w:r>
      <w:r w:rsidRPr="00742E7D">
        <w:rPr>
          <w:sz w:val="28"/>
          <w:szCs w:val="28"/>
        </w:rPr>
        <w:br/>
        <w:t>и</w:t>
      </w:r>
      <w:r w:rsidRPr="00742E7D">
        <w:rPr>
          <w:b/>
          <w:sz w:val="28"/>
          <w:szCs w:val="28"/>
        </w:rPr>
        <w:t xml:space="preserve"> </w:t>
      </w:r>
      <w:r w:rsidRPr="00742E7D">
        <w:rPr>
          <w:sz w:val="28"/>
          <w:szCs w:val="28"/>
        </w:rPr>
        <w:t>предлагается к включению в НВВ предприятия на 2023 год.</w:t>
      </w:r>
    </w:p>
    <w:p w14:paraId="1B08F4B5" w14:textId="77777777" w:rsidR="00592E09" w:rsidRPr="00742E7D" w:rsidRDefault="00592E09" w:rsidP="00592E09">
      <w:pPr>
        <w:tabs>
          <w:tab w:val="left" w:pos="1890"/>
        </w:tabs>
        <w:ind w:firstLine="709"/>
        <w:jc w:val="both"/>
        <w:rPr>
          <w:sz w:val="28"/>
          <w:szCs w:val="28"/>
        </w:rPr>
      </w:pPr>
      <w:r w:rsidRPr="00742E7D">
        <w:rPr>
          <w:sz w:val="28"/>
          <w:szCs w:val="28"/>
        </w:rPr>
        <w:t xml:space="preserve">Расходы в размере 1 тыс. руб., не подтвержденные предприятием документально, подлежат исключению из НВВ на 2023 год, </w:t>
      </w:r>
      <w:r w:rsidRPr="00742E7D">
        <w:rPr>
          <w:sz w:val="28"/>
          <w:szCs w:val="28"/>
        </w:rPr>
        <w:br/>
        <w:t xml:space="preserve">как экономически необоснованные. </w:t>
      </w:r>
    </w:p>
    <w:p w14:paraId="41A08A43" w14:textId="77777777" w:rsidR="00592E09" w:rsidRPr="00742E7D" w:rsidRDefault="00592E09" w:rsidP="00592E09">
      <w:pPr>
        <w:tabs>
          <w:tab w:val="left" w:pos="1890"/>
        </w:tabs>
        <w:ind w:firstLine="851"/>
        <w:jc w:val="both"/>
        <w:rPr>
          <w:sz w:val="28"/>
          <w:szCs w:val="28"/>
        </w:rPr>
      </w:pPr>
    </w:p>
    <w:p w14:paraId="46E50342" w14:textId="77777777" w:rsidR="00592E09" w:rsidRPr="00742E7D" w:rsidRDefault="00592E09" w:rsidP="00592E09">
      <w:pPr>
        <w:pStyle w:val="20"/>
        <w:rPr>
          <w:szCs w:val="28"/>
        </w:rPr>
      </w:pPr>
      <w:r w:rsidRPr="00742E7D">
        <w:rPr>
          <w:szCs w:val="28"/>
        </w:rPr>
        <w:t xml:space="preserve">Прибыль </w:t>
      </w:r>
    </w:p>
    <w:p w14:paraId="5ABAC96D" w14:textId="77777777" w:rsidR="00592E09" w:rsidRPr="00742E7D" w:rsidRDefault="00592E09" w:rsidP="00592E09">
      <w:pPr>
        <w:tabs>
          <w:tab w:val="left" w:pos="1890"/>
        </w:tabs>
        <w:ind w:firstLine="720"/>
        <w:jc w:val="both"/>
        <w:rPr>
          <w:sz w:val="28"/>
          <w:szCs w:val="28"/>
        </w:rPr>
      </w:pPr>
    </w:p>
    <w:p w14:paraId="4ACE3B41" w14:textId="77777777" w:rsidR="00592E09" w:rsidRPr="00742E7D" w:rsidRDefault="00592E09" w:rsidP="00592E09">
      <w:pPr>
        <w:tabs>
          <w:tab w:val="left" w:pos="1890"/>
        </w:tabs>
        <w:ind w:firstLine="720"/>
        <w:jc w:val="both"/>
        <w:rPr>
          <w:sz w:val="28"/>
          <w:szCs w:val="28"/>
        </w:rPr>
      </w:pPr>
      <w:r w:rsidRPr="00742E7D">
        <w:rPr>
          <w:sz w:val="28"/>
          <w:szCs w:val="28"/>
        </w:rPr>
        <w:t xml:space="preserve">В соответствии с пунктом 48 Основ ценообразования в сфере теплоснабжения, утвержденных постановлением Правительства РФ </w:t>
      </w:r>
      <w:r w:rsidRPr="00742E7D">
        <w:rPr>
          <w:sz w:val="28"/>
          <w:szCs w:val="28"/>
        </w:rPr>
        <w:br/>
        <w:t xml:space="preserve">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w:t>
      </w:r>
      <w:r w:rsidRPr="00742E7D">
        <w:rPr>
          <w:sz w:val="28"/>
          <w:szCs w:val="28"/>
        </w:rPr>
        <w:br/>
        <w:t xml:space="preserve">и обслуживание заемных средств, привлекаемых на реализацию мероприятий инвестиционной программы, экономически обоснованные расходы </w:t>
      </w:r>
      <w:r w:rsidRPr="00742E7D">
        <w:rPr>
          <w:sz w:val="28"/>
          <w:szCs w:val="28"/>
        </w:rPr>
        <w:br/>
        <w:t>на выплаты, предусмотренные коллективными договорами, не учитываемые при определении налоговой базы налога на прибыль.</w:t>
      </w:r>
    </w:p>
    <w:p w14:paraId="64C41297" w14:textId="77777777" w:rsidR="00592E09" w:rsidRPr="00742E7D" w:rsidRDefault="00592E09" w:rsidP="00592E09">
      <w:pPr>
        <w:tabs>
          <w:tab w:val="left" w:pos="1890"/>
        </w:tabs>
        <w:ind w:firstLine="720"/>
        <w:jc w:val="both"/>
        <w:rPr>
          <w:b/>
          <w:bCs/>
          <w:sz w:val="28"/>
          <w:szCs w:val="28"/>
        </w:rPr>
      </w:pPr>
      <w:r w:rsidRPr="00742E7D">
        <w:rPr>
          <w:sz w:val="28"/>
          <w:szCs w:val="28"/>
        </w:rPr>
        <w:t xml:space="preserve">По данной статье предприятием планируются расходы в размере </w:t>
      </w:r>
      <w:r w:rsidRPr="00742E7D">
        <w:rPr>
          <w:sz w:val="28"/>
          <w:szCs w:val="28"/>
        </w:rPr>
        <w:br/>
      </w:r>
      <w:r w:rsidRPr="00742E7D">
        <w:rPr>
          <w:b/>
          <w:bCs/>
          <w:sz w:val="28"/>
          <w:szCs w:val="28"/>
        </w:rPr>
        <w:t>70 тыс. руб.</w:t>
      </w:r>
    </w:p>
    <w:p w14:paraId="510A0CDC" w14:textId="77777777" w:rsidR="00592E09" w:rsidRPr="00742E7D" w:rsidRDefault="00592E09" w:rsidP="00592E09">
      <w:pPr>
        <w:tabs>
          <w:tab w:val="left" w:pos="1890"/>
        </w:tabs>
        <w:ind w:firstLine="720"/>
        <w:jc w:val="both"/>
        <w:rPr>
          <w:sz w:val="28"/>
          <w:szCs w:val="28"/>
        </w:rPr>
      </w:pPr>
      <w:r w:rsidRPr="00742E7D">
        <w:rPr>
          <w:sz w:val="28"/>
          <w:szCs w:val="28"/>
        </w:rPr>
        <w:t xml:space="preserve">Для обоснования указанных затрат предприятие представило расчет выплат социального характера по видам деятельности за 2021 год </w:t>
      </w:r>
      <w:r w:rsidRPr="00742E7D">
        <w:rPr>
          <w:sz w:val="28"/>
          <w:szCs w:val="28"/>
        </w:rPr>
        <w:br/>
        <w:t xml:space="preserve">(стр. 35 том 7), аналитическую ведомость в разрезе выплат социального характера за 2021 год (стр. 36-51 том 7), расчет процента распределения выплат социального характера по котельным за 2021 год (стр. 35 том 7), </w:t>
      </w:r>
      <w:r w:rsidRPr="00742E7D">
        <w:rPr>
          <w:sz w:val="28"/>
          <w:szCs w:val="28"/>
        </w:rPr>
        <w:br/>
        <w:t>коллективный договор ОАО «РЖД» на 2020-2022 годы (протокол заседания правления ОАО «РЖД» от 28.10.2019 № 55) (стр. 1-50 том 12). Зарегистрирован департаментом труда и социальной защиты населения города Москвы 31.10.2019 № 688 (http://rosprofzhel.rzd.ru/article_files/art_2607_1.pdf).</w:t>
      </w:r>
    </w:p>
    <w:p w14:paraId="099C443E" w14:textId="77777777" w:rsidR="00592E09" w:rsidRPr="00742E7D" w:rsidRDefault="00592E09" w:rsidP="00592E09">
      <w:pPr>
        <w:tabs>
          <w:tab w:val="left" w:pos="1890"/>
        </w:tabs>
        <w:ind w:firstLine="851"/>
        <w:jc w:val="both"/>
        <w:rPr>
          <w:sz w:val="28"/>
          <w:szCs w:val="28"/>
        </w:rPr>
      </w:pPr>
      <w:r w:rsidRPr="00742E7D">
        <w:rPr>
          <w:sz w:val="28"/>
          <w:szCs w:val="28"/>
        </w:rPr>
        <w:t>Согласно аналитической ведомости в разрезе выплат социального характера за 2021 год, общая сумма выплат социального характера составляет 2 681 тыс. руб., процент распределения на тепловую энергию – 76,58 %, процент распределения на котельную Юрга – 3,25 %.</w:t>
      </w:r>
    </w:p>
    <w:p w14:paraId="4AF2BCB7" w14:textId="77777777" w:rsidR="00592E09" w:rsidRPr="00742E7D" w:rsidRDefault="00592E09" w:rsidP="00592E09">
      <w:pPr>
        <w:tabs>
          <w:tab w:val="left" w:pos="1890"/>
        </w:tabs>
        <w:ind w:firstLine="851"/>
        <w:jc w:val="both"/>
        <w:rPr>
          <w:sz w:val="28"/>
          <w:szCs w:val="28"/>
        </w:rPr>
      </w:pPr>
      <w:r w:rsidRPr="00742E7D">
        <w:rPr>
          <w:sz w:val="28"/>
          <w:szCs w:val="28"/>
        </w:rPr>
        <w:t xml:space="preserve">Эксперты произвели расчет прибыли на 2023 год: 2 681 тыс. руб. (общая сумма выплат социального характера) × 76,58% (процент отчислений на тепловую энергию) × 3,25% (процент отчислений на котельную Юрга) = </w:t>
      </w:r>
      <w:r w:rsidRPr="00742E7D">
        <w:rPr>
          <w:b/>
          <w:sz w:val="28"/>
          <w:szCs w:val="28"/>
        </w:rPr>
        <w:t>67 тыс. руб.</w:t>
      </w:r>
      <w:r w:rsidRPr="00742E7D">
        <w:rPr>
          <w:sz w:val="28"/>
          <w:szCs w:val="28"/>
        </w:rPr>
        <w:t xml:space="preserve"> Данная сумма признается экономически обоснованной </w:t>
      </w:r>
      <w:r w:rsidRPr="00742E7D">
        <w:rPr>
          <w:sz w:val="28"/>
          <w:szCs w:val="28"/>
        </w:rPr>
        <w:br/>
        <w:t>и предлагается к включению в НВВ предприятия на 2023 год.</w:t>
      </w:r>
    </w:p>
    <w:p w14:paraId="5D3E892D" w14:textId="77777777" w:rsidR="00592E09" w:rsidRPr="00742E7D" w:rsidRDefault="00592E09" w:rsidP="00592E09">
      <w:pPr>
        <w:tabs>
          <w:tab w:val="left" w:pos="1890"/>
        </w:tabs>
        <w:ind w:firstLine="851"/>
        <w:jc w:val="both"/>
        <w:rPr>
          <w:sz w:val="28"/>
          <w:szCs w:val="28"/>
        </w:rPr>
      </w:pPr>
      <w:r w:rsidRPr="00742E7D">
        <w:rPr>
          <w:sz w:val="28"/>
          <w:szCs w:val="28"/>
        </w:rPr>
        <w:t xml:space="preserve">Расходы в размере 3 тыс. руб., не подтвержденные предприятием документально, подлежат исключению из НВВ на 2023 год, </w:t>
      </w:r>
      <w:r w:rsidRPr="00742E7D">
        <w:rPr>
          <w:sz w:val="28"/>
          <w:szCs w:val="28"/>
        </w:rPr>
        <w:br/>
        <w:t xml:space="preserve">как экономически необоснованные. </w:t>
      </w:r>
    </w:p>
    <w:p w14:paraId="4321753D" w14:textId="77777777" w:rsidR="00592E09" w:rsidRPr="00742E7D" w:rsidRDefault="00592E09" w:rsidP="00592E09">
      <w:pPr>
        <w:tabs>
          <w:tab w:val="left" w:pos="1890"/>
        </w:tabs>
        <w:ind w:firstLine="851"/>
        <w:jc w:val="both"/>
        <w:rPr>
          <w:sz w:val="28"/>
          <w:szCs w:val="28"/>
        </w:rPr>
      </w:pPr>
    </w:p>
    <w:p w14:paraId="759B8298" w14:textId="77777777" w:rsidR="00592E09" w:rsidRPr="00742E7D" w:rsidRDefault="00592E09" w:rsidP="00592E09">
      <w:pPr>
        <w:pStyle w:val="20"/>
        <w:rPr>
          <w:szCs w:val="28"/>
        </w:rPr>
      </w:pPr>
      <w:r w:rsidRPr="00742E7D">
        <w:rPr>
          <w:szCs w:val="28"/>
        </w:rPr>
        <w:t>Налог на прибыль</w:t>
      </w:r>
    </w:p>
    <w:p w14:paraId="69EDEE76" w14:textId="77777777" w:rsidR="00592E09" w:rsidRPr="00742E7D" w:rsidRDefault="00592E09" w:rsidP="00592E09">
      <w:pPr>
        <w:ind w:firstLine="851"/>
        <w:jc w:val="both"/>
        <w:rPr>
          <w:sz w:val="28"/>
          <w:szCs w:val="28"/>
        </w:rPr>
      </w:pPr>
    </w:p>
    <w:p w14:paraId="67E21EC6" w14:textId="77777777" w:rsidR="00592E09" w:rsidRPr="00742E7D" w:rsidRDefault="00592E09" w:rsidP="00592E09">
      <w:pPr>
        <w:ind w:firstLine="709"/>
        <w:jc w:val="both"/>
        <w:rPr>
          <w:sz w:val="28"/>
          <w:szCs w:val="28"/>
        </w:rPr>
      </w:pPr>
      <w:r w:rsidRPr="00742E7D">
        <w:rPr>
          <w:sz w:val="28"/>
          <w:szCs w:val="28"/>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68C38012" w14:textId="77777777" w:rsidR="00592E09" w:rsidRPr="00742E7D" w:rsidRDefault="00592E09" w:rsidP="00592E09">
      <w:pPr>
        <w:tabs>
          <w:tab w:val="left" w:pos="1890"/>
        </w:tabs>
        <w:ind w:firstLine="709"/>
        <w:jc w:val="both"/>
        <w:rPr>
          <w:sz w:val="28"/>
          <w:szCs w:val="28"/>
        </w:rPr>
      </w:pPr>
      <w:r w:rsidRPr="00742E7D">
        <w:rPr>
          <w:sz w:val="28"/>
          <w:szCs w:val="28"/>
        </w:rPr>
        <w:t xml:space="preserve">По данной статье предприятием расходы не заявлены. </w:t>
      </w:r>
    </w:p>
    <w:p w14:paraId="2F153331" w14:textId="77777777" w:rsidR="00592E09" w:rsidRPr="00742E7D" w:rsidRDefault="00592E09" w:rsidP="00592E09">
      <w:pPr>
        <w:ind w:firstLine="709"/>
        <w:jc w:val="both"/>
        <w:rPr>
          <w:sz w:val="28"/>
          <w:szCs w:val="28"/>
        </w:rPr>
      </w:pPr>
      <w:r w:rsidRPr="00742E7D">
        <w:rPr>
          <w:sz w:val="28"/>
          <w:szCs w:val="28"/>
        </w:rPr>
        <w:t xml:space="preserve">Эксперты рассчитали экономически обоснованную величину налога </w:t>
      </w:r>
      <w:r w:rsidRPr="00742E7D">
        <w:rPr>
          <w:sz w:val="28"/>
          <w:szCs w:val="28"/>
        </w:rPr>
        <w:br/>
        <w:t>на прибыль в размере:</w:t>
      </w:r>
    </w:p>
    <w:p w14:paraId="5B59B3EB" w14:textId="77777777" w:rsidR="00592E09" w:rsidRPr="00742E7D" w:rsidRDefault="00592E09" w:rsidP="00592E09">
      <w:pPr>
        <w:ind w:firstLine="709"/>
        <w:jc w:val="both"/>
        <w:rPr>
          <w:sz w:val="28"/>
          <w:szCs w:val="28"/>
        </w:rPr>
      </w:pPr>
      <w:r w:rsidRPr="00742E7D">
        <w:rPr>
          <w:sz w:val="28"/>
          <w:szCs w:val="28"/>
        </w:rPr>
        <w:t xml:space="preserve">67 тыс. руб. (размер нормативной прибыли) ÷ 0,8 (приведение </w:t>
      </w:r>
      <w:r w:rsidRPr="00742E7D">
        <w:rPr>
          <w:sz w:val="28"/>
          <w:szCs w:val="28"/>
        </w:rPr>
        <w:br/>
        <w:t xml:space="preserve">к налогооблагаемой базе до налогообложения) × 0,2 (20 % налог на прибыль) = </w:t>
      </w:r>
      <w:r w:rsidRPr="00742E7D">
        <w:rPr>
          <w:b/>
          <w:sz w:val="28"/>
          <w:szCs w:val="28"/>
        </w:rPr>
        <w:t>17 тыс. руб.</w:t>
      </w:r>
    </w:p>
    <w:p w14:paraId="1B582566" w14:textId="77777777" w:rsidR="00592E09" w:rsidRPr="00742E7D" w:rsidRDefault="00592E09" w:rsidP="00592E09">
      <w:pPr>
        <w:ind w:firstLine="709"/>
        <w:jc w:val="both"/>
        <w:rPr>
          <w:sz w:val="28"/>
          <w:szCs w:val="28"/>
        </w:rPr>
      </w:pPr>
      <w:r w:rsidRPr="00742E7D">
        <w:rPr>
          <w:sz w:val="28"/>
          <w:szCs w:val="28"/>
          <w:lang w:eastAsia="en-US"/>
        </w:rPr>
        <w:t xml:space="preserve">В связи с тем, что предложение предприятия на 2023 год по данной статье отсутствует, с целью соблюдения баланса интересов производителей </w:t>
      </w:r>
      <w:r w:rsidRPr="00742E7D">
        <w:rPr>
          <w:sz w:val="28"/>
          <w:szCs w:val="28"/>
          <w:lang w:eastAsia="en-US"/>
        </w:rPr>
        <w:br/>
        <w:t xml:space="preserve">и потребителей тепловой энергии, указанная величина не предлагается </w:t>
      </w:r>
      <w:r w:rsidRPr="00742E7D">
        <w:rPr>
          <w:sz w:val="28"/>
          <w:szCs w:val="28"/>
          <w:lang w:eastAsia="en-US"/>
        </w:rPr>
        <w:br/>
      </w:r>
      <w:r w:rsidRPr="00742E7D">
        <w:rPr>
          <w:sz w:val="28"/>
          <w:szCs w:val="28"/>
        </w:rPr>
        <w:t>к включению в НВВ предприятия на 2023 год.</w:t>
      </w:r>
    </w:p>
    <w:p w14:paraId="1F9F8A88" w14:textId="77777777" w:rsidR="00592E09" w:rsidRPr="00742E7D" w:rsidRDefault="00592E09" w:rsidP="00592E09">
      <w:pPr>
        <w:tabs>
          <w:tab w:val="left" w:pos="1890"/>
        </w:tabs>
        <w:ind w:firstLine="851"/>
        <w:jc w:val="both"/>
        <w:rPr>
          <w:sz w:val="28"/>
          <w:szCs w:val="28"/>
        </w:rPr>
      </w:pPr>
    </w:p>
    <w:p w14:paraId="46923A07" w14:textId="77777777" w:rsidR="00592E09" w:rsidRPr="00742E7D" w:rsidRDefault="00592E09" w:rsidP="00592E09">
      <w:pPr>
        <w:pStyle w:val="20"/>
        <w:rPr>
          <w:szCs w:val="28"/>
        </w:rPr>
      </w:pPr>
      <w:r w:rsidRPr="00742E7D">
        <w:rPr>
          <w:szCs w:val="28"/>
        </w:rPr>
        <w:t>Расчетная предпринимательская прибыль</w:t>
      </w:r>
    </w:p>
    <w:p w14:paraId="72C90857" w14:textId="77777777" w:rsidR="00592E09" w:rsidRPr="00742E7D" w:rsidRDefault="00592E09" w:rsidP="00592E09">
      <w:pPr>
        <w:rPr>
          <w:sz w:val="28"/>
          <w:szCs w:val="28"/>
          <w:lang w:eastAsia="en-US"/>
        </w:rPr>
      </w:pPr>
    </w:p>
    <w:p w14:paraId="2551DDBB" w14:textId="77777777" w:rsidR="00592E09" w:rsidRPr="00742E7D" w:rsidRDefault="00592E09" w:rsidP="00592E09">
      <w:pPr>
        <w:tabs>
          <w:tab w:val="left" w:pos="1890"/>
        </w:tabs>
        <w:ind w:firstLine="709"/>
        <w:jc w:val="both"/>
        <w:rPr>
          <w:sz w:val="28"/>
          <w:szCs w:val="28"/>
        </w:rPr>
      </w:pPr>
      <w:r w:rsidRPr="00742E7D">
        <w:rPr>
          <w:sz w:val="28"/>
          <w:szCs w:val="28"/>
        </w:rPr>
        <w:t xml:space="preserve">По данной статье предприятием планируются расходы в размере </w:t>
      </w:r>
      <w:r w:rsidRPr="00742E7D">
        <w:rPr>
          <w:sz w:val="28"/>
          <w:szCs w:val="28"/>
        </w:rPr>
        <w:br/>
        <w:t>492 тыс. руб.</w:t>
      </w:r>
      <w:r w:rsidRPr="00742E7D">
        <w:rPr>
          <w:b/>
          <w:bCs/>
          <w:sz w:val="28"/>
          <w:szCs w:val="28"/>
        </w:rPr>
        <w:t xml:space="preserve"> </w:t>
      </w:r>
    </w:p>
    <w:p w14:paraId="50B4069B" w14:textId="77777777" w:rsidR="00592E09" w:rsidRPr="00742E7D" w:rsidRDefault="00592E09" w:rsidP="00592E09">
      <w:pPr>
        <w:tabs>
          <w:tab w:val="left" w:pos="1890"/>
        </w:tabs>
        <w:ind w:firstLine="709"/>
        <w:jc w:val="both"/>
        <w:rPr>
          <w:sz w:val="28"/>
          <w:szCs w:val="28"/>
        </w:rPr>
      </w:pPr>
      <w:r w:rsidRPr="00742E7D">
        <w:rPr>
          <w:sz w:val="28"/>
          <w:szCs w:val="28"/>
        </w:rPr>
        <w:t>В соответствии с пунктом 23 Основ ценообразования, расчетная предпринимательская прибыль регулируемой организации – величина, определяемая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Основ ценообразования, за исключением расходов на приобретение тепловой энергии (теплоносителя) и услуг по передаче тепловой энергии (теплоносителя), с учетом особенностей, предусмотренных пунктом 48(2) Основ ценообразования.</w:t>
      </w:r>
    </w:p>
    <w:p w14:paraId="256E4093" w14:textId="77777777" w:rsidR="00592E09" w:rsidRPr="00742E7D" w:rsidRDefault="00592E09" w:rsidP="00592E09">
      <w:pPr>
        <w:tabs>
          <w:tab w:val="left" w:pos="1890"/>
        </w:tabs>
        <w:ind w:firstLine="851"/>
        <w:jc w:val="both"/>
        <w:rPr>
          <w:sz w:val="28"/>
          <w:szCs w:val="28"/>
        </w:rPr>
      </w:pPr>
      <w:r w:rsidRPr="00742E7D">
        <w:rPr>
          <w:sz w:val="28"/>
          <w:szCs w:val="28"/>
        </w:rPr>
        <w:t xml:space="preserve">Величина расчетной предпринимательской прибыли на 2023 год составляет: (7 836 тыс. руб. (операционные расходы) + 3 тыс. руб. (расходы на оплату услуг, оказываемых организациями, осуществляющими регулируемые виды деятельности) + 222 тыс. руб. (расходы на уплату налогов, сборов и других обязательных платежей) + </w:t>
      </w:r>
      <w:r w:rsidRPr="00742E7D">
        <w:rPr>
          <w:sz w:val="28"/>
          <w:szCs w:val="28"/>
        </w:rPr>
        <w:br/>
        <w:t xml:space="preserve">643 тыс. руб. (отчисления на социальные нужды) + 190 тыс. руб. (амортизация основных средств и нематериальных активов) + 717 тыс. руб. (расходы на электрическую энергию) + 57 тыс. руб. (расходы на холодную воду)) × 5 % = </w:t>
      </w:r>
      <w:r w:rsidRPr="00742E7D">
        <w:rPr>
          <w:b/>
          <w:bCs/>
          <w:sz w:val="28"/>
          <w:szCs w:val="28"/>
        </w:rPr>
        <w:t>483 тыс. руб.</w:t>
      </w:r>
      <w:r w:rsidRPr="00742E7D">
        <w:rPr>
          <w:sz w:val="28"/>
          <w:szCs w:val="28"/>
        </w:rPr>
        <w:t xml:space="preserve"> </w:t>
      </w:r>
    </w:p>
    <w:p w14:paraId="11B02032" w14:textId="77777777" w:rsidR="00592E09" w:rsidRPr="00742E7D" w:rsidRDefault="00592E09" w:rsidP="00592E09">
      <w:pPr>
        <w:tabs>
          <w:tab w:val="left" w:pos="1890"/>
        </w:tabs>
        <w:ind w:firstLine="709"/>
        <w:jc w:val="both"/>
        <w:rPr>
          <w:sz w:val="28"/>
          <w:szCs w:val="28"/>
        </w:rPr>
      </w:pPr>
      <w:r w:rsidRPr="00742E7D">
        <w:rPr>
          <w:sz w:val="28"/>
          <w:szCs w:val="28"/>
        </w:rPr>
        <w:t xml:space="preserve">Указанная величина признается экспертами экономически обоснованной и предлагается к включению в НВВ предприятия на 2023 год. </w:t>
      </w:r>
    </w:p>
    <w:p w14:paraId="2CCFDB02" w14:textId="77777777" w:rsidR="00592E09" w:rsidRPr="00742E7D" w:rsidRDefault="00592E09" w:rsidP="00592E09">
      <w:pPr>
        <w:tabs>
          <w:tab w:val="left" w:pos="1890"/>
        </w:tabs>
        <w:ind w:firstLine="709"/>
        <w:jc w:val="both"/>
        <w:rPr>
          <w:sz w:val="28"/>
          <w:szCs w:val="28"/>
        </w:rPr>
      </w:pPr>
      <w:r w:rsidRPr="00742E7D">
        <w:rPr>
          <w:sz w:val="28"/>
          <w:szCs w:val="28"/>
        </w:rPr>
        <w:t xml:space="preserve">Расходы в размере 9 тыс. руб., не подтвержденные предприятием документально, подлежат исключению из НВВ на 2023 год, </w:t>
      </w:r>
      <w:r w:rsidRPr="00742E7D">
        <w:rPr>
          <w:sz w:val="28"/>
          <w:szCs w:val="28"/>
        </w:rPr>
        <w:br/>
        <w:t>как экономически необоснованные.</w:t>
      </w:r>
    </w:p>
    <w:p w14:paraId="3D11A216" w14:textId="77777777" w:rsidR="00592E09" w:rsidRPr="00742E7D" w:rsidRDefault="00592E09" w:rsidP="00592E09">
      <w:pPr>
        <w:tabs>
          <w:tab w:val="left" w:pos="1890"/>
        </w:tabs>
        <w:ind w:firstLine="851"/>
        <w:jc w:val="both"/>
        <w:rPr>
          <w:sz w:val="28"/>
          <w:szCs w:val="28"/>
        </w:rPr>
      </w:pPr>
    </w:p>
    <w:p w14:paraId="6883EEF8" w14:textId="77777777" w:rsidR="00592E09" w:rsidRPr="00742E7D" w:rsidRDefault="00592E09" w:rsidP="00592E09">
      <w:pPr>
        <w:ind w:firstLine="851"/>
        <w:jc w:val="both"/>
        <w:rPr>
          <w:sz w:val="28"/>
          <w:szCs w:val="28"/>
        </w:rPr>
      </w:pPr>
    </w:p>
    <w:p w14:paraId="015E0EC1" w14:textId="77777777" w:rsidR="00592E09" w:rsidRPr="0039310C" w:rsidRDefault="00592E09" w:rsidP="00592E09">
      <w:pPr>
        <w:pStyle w:val="20"/>
      </w:pPr>
      <w:r w:rsidRPr="008D13FF">
        <w:t>К</w:t>
      </w:r>
      <w:r w:rsidRPr="00353A8B">
        <w:t>орректиров</w:t>
      </w:r>
      <w:r w:rsidRPr="008D13FF">
        <w:t>ка</w:t>
      </w:r>
      <w:r w:rsidRPr="0039310C">
        <w:t xml:space="preserve"> с целью учета отклонения фактических значений параметров расчета тарифов от значений, учтенных </w:t>
      </w:r>
      <w:r>
        <w:br/>
      </w:r>
      <w:r w:rsidRPr="0039310C">
        <w:t xml:space="preserve">при установлении тарифов </w:t>
      </w:r>
      <w:r>
        <w:t>на тепловую энергию</w:t>
      </w:r>
    </w:p>
    <w:p w14:paraId="1068B8E4" w14:textId="77777777" w:rsidR="00592E09" w:rsidRDefault="00592E09" w:rsidP="00592E09">
      <w:pPr>
        <w:ind w:firstLine="709"/>
        <w:jc w:val="both"/>
      </w:pPr>
    </w:p>
    <w:p w14:paraId="1C89ADD7" w14:textId="77777777" w:rsidR="00592E09" w:rsidRPr="00742E7D" w:rsidRDefault="00592E09" w:rsidP="00592E09">
      <w:pPr>
        <w:ind w:firstLine="709"/>
        <w:jc w:val="both"/>
        <w:rPr>
          <w:sz w:val="28"/>
          <w:szCs w:val="28"/>
        </w:rPr>
      </w:pPr>
      <w:r w:rsidRPr="00742E7D">
        <w:rPr>
          <w:sz w:val="28"/>
          <w:szCs w:val="28"/>
        </w:rPr>
        <w:t xml:space="preserve">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w:t>
      </w:r>
      <w:r w:rsidRPr="00742E7D">
        <w:rPr>
          <w:sz w:val="28"/>
          <w:szCs w:val="28"/>
        </w:rPr>
        <w:br/>
        <w:t>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68DEDA1F" w14:textId="77777777" w:rsidR="00592E09" w:rsidRPr="00742E7D" w:rsidRDefault="00592E09" w:rsidP="00592E09">
      <w:pPr>
        <w:ind w:firstLine="709"/>
        <w:jc w:val="both"/>
        <w:rPr>
          <w:sz w:val="28"/>
          <w:szCs w:val="28"/>
        </w:rPr>
      </w:pPr>
      <w:r w:rsidRPr="00742E7D">
        <w:rPr>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742E7D">
        <w:rPr>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4862C49F" w14:textId="77777777" w:rsidR="00592E09" w:rsidRPr="00742E7D" w:rsidRDefault="00592E09" w:rsidP="00592E09">
      <w:pPr>
        <w:ind w:firstLine="709"/>
        <w:rPr>
          <w:rFonts w:eastAsia="Calibri"/>
          <w:sz w:val="28"/>
          <w:szCs w:val="28"/>
        </w:rPr>
      </w:pPr>
    </w:p>
    <w:p w14:paraId="101DD265" w14:textId="1745958A" w:rsidR="00592E09" w:rsidRPr="00742E7D" w:rsidRDefault="00592E09" w:rsidP="00592E09">
      <w:pPr>
        <w:autoSpaceDE w:val="0"/>
        <w:autoSpaceDN w:val="0"/>
        <w:adjustRightInd w:val="0"/>
        <w:jc w:val="center"/>
        <w:rPr>
          <w:rFonts w:eastAsia="Calibri"/>
          <w:sz w:val="28"/>
          <w:szCs w:val="28"/>
        </w:rPr>
      </w:pPr>
      <w:r w:rsidRPr="00742E7D">
        <w:rPr>
          <w:rFonts w:eastAsia="Calibri"/>
          <w:noProof/>
          <w:position w:val="-12"/>
          <w:sz w:val="28"/>
          <w:szCs w:val="28"/>
        </w:rPr>
        <w:drawing>
          <wp:inline distT="0" distB="0" distL="0" distR="0" wp14:anchorId="3E0BFB4D" wp14:editId="0DEEA53C">
            <wp:extent cx="2276475" cy="3429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742E7D">
        <w:rPr>
          <w:rFonts w:eastAsia="Calibri"/>
          <w:sz w:val="28"/>
          <w:szCs w:val="28"/>
        </w:rPr>
        <w:t xml:space="preserve"> (тыс. руб.), (22)</w:t>
      </w:r>
    </w:p>
    <w:p w14:paraId="631D1CDE" w14:textId="77777777" w:rsidR="00592E09" w:rsidRPr="00742E7D" w:rsidRDefault="00592E09" w:rsidP="00592E09">
      <w:pPr>
        <w:autoSpaceDE w:val="0"/>
        <w:autoSpaceDN w:val="0"/>
        <w:adjustRightInd w:val="0"/>
        <w:ind w:firstLine="709"/>
        <w:jc w:val="both"/>
        <w:rPr>
          <w:rFonts w:eastAsia="Calibri"/>
          <w:sz w:val="28"/>
          <w:szCs w:val="28"/>
        </w:rPr>
      </w:pPr>
    </w:p>
    <w:p w14:paraId="6EE968FB" w14:textId="77777777" w:rsidR="00592E09" w:rsidRPr="00742E7D" w:rsidRDefault="00592E09" w:rsidP="00592E09">
      <w:pPr>
        <w:ind w:firstLine="709"/>
        <w:jc w:val="both"/>
        <w:rPr>
          <w:sz w:val="28"/>
          <w:szCs w:val="28"/>
        </w:rPr>
      </w:pPr>
      <w:r w:rsidRPr="00742E7D">
        <w:rPr>
          <w:sz w:val="28"/>
          <w:szCs w:val="28"/>
        </w:rPr>
        <w:t>где:</w:t>
      </w:r>
    </w:p>
    <w:p w14:paraId="0B6D5A73" w14:textId="064415FD" w:rsidR="00592E09" w:rsidRPr="00742E7D" w:rsidRDefault="00592E09" w:rsidP="00592E09">
      <w:pPr>
        <w:ind w:firstLine="709"/>
        <w:jc w:val="both"/>
        <w:rPr>
          <w:sz w:val="28"/>
          <w:szCs w:val="28"/>
        </w:rPr>
      </w:pPr>
      <w:r w:rsidRPr="00742E7D">
        <w:rPr>
          <w:noProof/>
          <w:sz w:val="28"/>
          <w:szCs w:val="28"/>
        </w:rPr>
        <w:drawing>
          <wp:inline distT="0" distB="0" distL="0" distR="0" wp14:anchorId="6CB48A91" wp14:editId="34218DA7">
            <wp:extent cx="819150" cy="3429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742E7D">
        <w:rPr>
          <w:sz w:val="28"/>
          <w:szCs w:val="28"/>
        </w:rPr>
        <w:t xml:space="preserve"> - размер корректировки необходимой валовой выручки </w:t>
      </w:r>
      <w:r w:rsidRPr="00742E7D">
        <w:rPr>
          <w:sz w:val="28"/>
          <w:szCs w:val="28"/>
        </w:rPr>
        <w:br/>
        <w:t>по результатам (i-2)-го года;</w:t>
      </w:r>
    </w:p>
    <w:p w14:paraId="7D33AB97" w14:textId="69562595" w:rsidR="00592E09" w:rsidRPr="00742E7D" w:rsidRDefault="00592E09" w:rsidP="00592E09">
      <w:pPr>
        <w:ind w:firstLine="709"/>
        <w:jc w:val="both"/>
        <w:rPr>
          <w:sz w:val="28"/>
          <w:szCs w:val="28"/>
        </w:rPr>
      </w:pPr>
      <w:r w:rsidRPr="00742E7D">
        <w:rPr>
          <w:noProof/>
          <w:sz w:val="28"/>
          <w:szCs w:val="28"/>
        </w:rPr>
        <w:drawing>
          <wp:inline distT="0" distB="0" distL="0" distR="0" wp14:anchorId="6534D575" wp14:editId="41C623BF">
            <wp:extent cx="695325" cy="3429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742E7D">
        <w:rPr>
          <w:sz w:val="28"/>
          <w:szCs w:val="28"/>
        </w:rPr>
        <w:t xml:space="preserve"> - фактическая величина необходимой валовой выручки </w:t>
      </w:r>
      <w:r w:rsidRPr="00742E7D">
        <w:rPr>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62" w:history="1">
        <w:r w:rsidRPr="00742E7D">
          <w:rPr>
            <w:sz w:val="28"/>
            <w:szCs w:val="28"/>
          </w:rPr>
          <w:t>пунктом 55</w:t>
        </w:r>
      </w:hyperlink>
      <w:r w:rsidRPr="00742E7D">
        <w:rPr>
          <w:sz w:val="28"/>
          <w:szCs w:val="28"/>
        </w:rPr>
        <w:t xml:space="preserve"> настоящих Методических указаний;</w:t>
      </w:r>
    </w:p>
    <w:p w14:paraId="424ABA70" w14:textId="77777777" w:rsidR="00592E09" w:rsidRPr="00742E7D" w:rsidRDefault="00592E09" w:rsidP="00592E09">
      <w:pPr>
        <w:ind w:firstLine="709"/>
        <w:jc w:val="both"/>
        <w:rPr>
          <w:sz w:val="28"/>
          <w:szCs w:val="28"/>
        </w:rPr>
      </w:pPr>
      <w:r w:rsidRPr="00742E7D">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742E7D">
        <w:rPr>
          <w:sz w:val="28"/>
          <w:szCs w:val="28"/>
        </w:rPr>
        <w:br/>
        <w:t xml:space="preserve">и тарифов, установленных в соответствии с </w:t>
      </w:r>
      <w:hyperlink r:id="rId63" w:history="1">
        <w:r w:rsidRPr="00742E7D">
          <w:rPr>
            <w:sz w:val="28"/>
            <w:szCs w:val="28"/>
          </w:rPr>
          <w:t>главой IX</w:t>
        </w:r>
      </w:hyperlink>
      <w:r w:rsidRPr="00742E7D">
        <w:rPr>
          <w:sz w:val="28"/>
          <w:szCs w:val="28"/>
        </w:rPr>
        <w:t xml:space="preserve"> настоящих Методических указаний на (i-2)-й год, без учета уровня собираемости платежей.</w:t>
      </w:r>
    </w:p>
    <w:p w14:paraId="47DF3AD2" w14:textId="77777777" w:rsidR="00592E09" w:rsidRPr="00742E7D" w:rsidRDefault="00592E09" w:rsidP="00592E09">
      <w:pPr>
        <w:ind w:firstLine="709"/>
        <w:jc w:val="both"/>
        <w:rPr>
          <w:sz w:val="28"/>
          <w:szCs w:val="28"/>
          <w:lang w:eastAsia="en-US"/>
        </w:rPr>
      </w:pPr>
      <w:r w:rsidRPr="00742E7D">
        <w:rPr>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w:t>
      </w:r>
      <w:r w:rsidRPr="00742E7D">
        <w:rPr>
          <w:sz w:val="28"/>
          <w:szCs w:val="28"/>
          <w:lang w:eastAsia="en-US"/>
        </w:rPr>
        <w:br/>
        <w:t xml:space="preserve">как произведение фактического полезного отпуска и утвержденного тарифа. </w:t>
      </w:r>
    </w:p>
    <w:p w14:paraId="59E065DA" w14:textId="77777777" w:rsidR="00592E09" w:rsidRPr="00742E7D" w:rsidRDefault="00592E09" w:rsidP="00592E09">
      <w:pPr>
        <w:ind w:firstLine="709"/>
        <w:jc w:val="both"/>
        <w:rPr>
          <w:sz w:val="28"/>
          <w:szCs w:val="28"/>
          <w:lang w:eastAsia="en-US"/>
        </w:rPr>
      </w:pPr>
      <w:r w:rsidRPr="00742E7D">
        <w:rPr>
          <w:sz w:val="28"/>
          <w:szCs w:val="28"/>
          <w:lang w:eastAsia="en-US"/>
        </w:rPr>
        <w:t>В расчёт фактической необходимой валовой выручки, согласно Методическим указаниям, включаются:</w:t>
      </w:r>
    </w:p>
    <w:p w14:paraId="10B034B0" w14:textId="77777777" w:rsidR="00592E09" w:rsidRPr="00742E7D" w:rsidRDefault="00592E09" w:rsidP="00592E09">
      <w:pPr>
        <w:ind w:firstLine="709"/>
        <w:jc w:val="both"/>
        <w:rPr>
          <w:sz w:val="28"/>
          <w:szCs w:val="28"/>
        </w:rPr>
      </w:pPr>
      <w:r w:rsidRPr="00742E7D">
        <w:rPr>
          <w:sz w:val="28"/>
          <w:szCs w:val="28"/>
        </w:rPr>
        <w:t>- операционные расходы, рассчитываемые по формуле:</w:t>
      </w:r>
    </w:p>
    <w:p w14:paraId="52E20B45" w14:textId="1788CD28" w:rsidR="00592E09" w:rsidRPr="00742E7D" w:rsidRDefault="00592E09" w:rsidP="00592E09">
      <w:pPr>
        <w:ind w:right="-142"/>
        <w:jc w:val="both"/>
        <w:rPr>
          <w:sz w:val="28"/>
          <w:szCs w:val="28"/>
          <w:lang w:eastAsia="en-US"/>
        </w:rPr>
      </w:pPr>
      <w:r w:rsidRPr="00742E7D">
        <w:rPr>
          <w:noProof/>
          <w:position w:val="-32"/>
          <w:sz w:val="28"/>
          <w:szCs w:val="28"/>
        </w:rPr>
        <w:drawing>
          <wp:inline distT="0" distB="0" distL="0" distR="0" wp14:anchorId="36EDE237" wp14:editId="12C480AB">
            <wp:extent cx="5848350" cy="5810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48350" cy="581025"/>
                    </a:xfrm>
                    <a:prstGeom prst="rect">
                      <a:avLst/>
                    </a:prstGeom>
                    <a:noFill/>
                    <a:ln>
                      <a:noFill/>
                    </a:ln>
                  </pic:spPr>
                </pic:pic>
              </a:graphicData>
            </a:graphic>
          </wp:inline>
        </w:drawing>
      </w:r>
      <w:r w:rsidRPr="00742E7D">
        <w:rPr>
          <w:position w:val="-32"/>
          <w:sz w:val="28"/>
          <w:szCs w:val="28"/>
        </w:rPr>
        <w:t>;</w:t>
      </w:r>
    </w:p>
    <w:p w14:paraId="44D72CE9" w14:textId="77777777" w:rsidR="00592E09" w:rsidRPr="00742E7D" w:rsidRDefault="00592E09" w:rsidP="00592E09">
      <w:pPr>
        <w:ind w:firstLine="709"/>
        <w:jc w:val="both"/>
        <w:rPr>
          <w:sz w:val="28"/>
          <w:szCs w:val="28"/>
        </w:rPr>
      </w:pPr>
      <w:r w:rsidRPr="00742E7D">
        <w:rPr>
          <w:sz w:val="28"/>
          <w:szCs w:val="28"/>
        </w:rPr>
        <w:t>- неподконтрольные расходы на основании документально подтвержденных, имевших место фактических расходов;</w:t>
      </w:r>
    </w:p>
    <w:p w14:paraId="0DE2AE21" w14:textId="77777777" w:rsidR="00592E09" w:rsidRPr="00742E7D" w:rsidRDefault="00592E09" w:rsidP="00592E09">
      <w:pPr>
        <w:ind w:firstLine="709"/>
        <w:jc w:val="both"/>
        <w:rPr>
          <w:sz w:val="28"/>
          <w:szCs w:val="28"/>
        </w:rPr>
      </w:pPr>
      <w:r w:rsidRPr="00742E7D">
        <w:rPr>
          <w:sz w:val="28"/>
          <w:szCs w:val="28"/>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742E7D">
        <w:rPr>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4C3EE667" w14:textId="77777777" w:rsidR="00592E09" w:rsidRPr="00742E7D" w:rsidRDefault="00592E09" w:rsidP="00592E09">
      <w:pPr>
        <w:ind w:firstLine="709"/>
        <w:jc w:val="both"/>
        <w:rPr>
          <w:sz w:val="28"/>
          <w:szCs w:val="28"/>
        </w:rPr>
      </w:pPr>
      <w:r w:rsidRPr="00742E7D">
        <w:rPr>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742E7D">
        <w:rPr>
          <w:sz w:val="28"/>
          <w:szCs w:val="28"/>
        </w:rPr>
        <w:br/>
        <w:t>и фактической цены условного топлива;</w:t>
      </w:r>
    </w:p>
    <w:p w14:paraId="2419E306" w14:textId="77777777" w:rsidR="00592E09" w:rsidRPr="00742E7D" w:rsidRDefault="00592E09" w:rsidP="00592E09">
      <w:pPr>
        <w:ind w:firstLine="709"/>
        <w:jc w:val="both"/>
        <w:rPr>
          <w:sz w:val="28"/>
          <w:szCs w:val="28"/>
        </w:rPr>
      </w:pPr>
      <w:r w:rsidRPr="00742E7D">
        <w:rPr>
          <w:sz w:val="28"/>
          <w:szCs w:val="28"/>
        </w:rPr>
        <w:t>- фактическая прибыль.</w:t>
      </w:r>
    </w:p>
    <w:p w14:paraId="10271C59" w14:textId="77777777" w:rsidR="00592E09" w:rsidRPr="00742E7D" w:rsidRDefault="00592E09" w:rsidP="00592E09">
      <w:pPr>
        <w:ind w:firstLine="709"/>
        <w:jc w:val="both"/>
        <w:rPr>
          <w:sz w:val="28"/>
          <w:szCs w:val="28"/>
        </w:rPr>
      </w:pPr>
      <w:r w:rsidRPr="00742E7D">
        <w:rPr>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742E7D">
        <w:rPr>
          <w:sz w:val="28"/>
          <w:szCs w:val="28"/>
        </w:rPr>
        <w:br/>
        <w:t>на реализацию тепловой энергии, с учетом нормативных показателей, рассчитана экспертами по группам статей.</w:t>
      </w:r>
    </w:p>
    <w:p w14:paraId="47773A87" w14:textId="77777777" w:rsidR="00592E09" w:rsidRPr="00742E7D" w:rsidRDefault="00592E09" w:rsidP="00592E09">
      <w:pPr>
        <w:tabs>
          <w:tab w:val="left" w:pos="1890"/>
        </w:tabs>
        <w:ind w:firstLine="709"/>
        <w:jc w:val="both"/>
        <w:rPr>
          <w:sz w:val="28"/>
          <w:szCs w:val="28"/>
        </w:rPr>
      </w:pPr>
      <w:r w:rsidRPr="00742E7D">
        <w:rPr>
          <w:sz w:val="28"/>
          <w:szCs w:val="28"/>
        </w:rPr>
        <w:t xml:space="preserve">Согласно данным предприятия количество условных единиц </w:t>
      </w:r>
      <w:r w:rsidRPr="00742E7D">
        <w:rPr>
          <w:sz w:val="28"/>
          <w:szCs w:val="28"/>
        </w:rPr>
        <w:br/>
        <w:t xml:space="preserve">и установленная мощность </w:t>
      </w:r>
      <w:r w:rsidRPr="00742E7D">
        <w:rPr>
          <w:bCs/>
          <w:iCs/>
          <w:sz w:val="28"/>
          <w:szCs w:val="28"/>
        </w:rPr>
        <w:t xml:space="preserve">котельной КТУ на ст. Юрга-1 </w:t>
      </w:r>
      <w:r w:rsidRPr="00742E7D">
        <w:rPr>
          <w:sz w:val="28"/>
          <w:szCs w:val="28"/>
        </w:rPr>
        <w:t>ОАО «РЖД» в 2021 году относительно 2020 года не изменились.  Таким образом, индекс изменения количества активов (ИКА) равен 0.</w:t>
      </w:r>
    </w:p>
    <w:p w14:paraId="440D2FB9" w14:textId="77777777" w:rsidR="00592E09" w:rsidRPr="00742E7D" w:rsidRDefault="00592E09" w:rsidP="00592E09">
      <w:pPr>
        <w:tabs>
          <w:tab w:val="left" w:pos="1890"/>
        </w:tabs>
        <w:ind w:firstLine="709"/>
        <w:jc w:val="both"/>
        <w:rPr>
          <w:sz w:val="28"/>
          <w:szCs w:val="28"/>
        </w:rPr>
      </w:pPr>
      <w:r w:rsidRPr="00742E7D">
        <w:rPr>
          <w:sz w:val="28"/>
          <w:szCs w:val="28"/>
        </w:rPr>
        <w:t xml:space="preserve">Базовый уровень операционных расходов утвержден на 2019 год постановлением региональной энергетической комиссией Кемеровской области от </w:t>
      </w:r>
      <w:r w:rsidRPr="00742E7D">
        <w:rPr>
          <w:bCs/>
          <w:color w:val="000000"/>
          <w:kern w:val="32"/>
          <w:sz w:val="28"/>
          <w:szCs w:val="28"/>
          <w:lang w:eastAsia="en-US"/>
        </w:rPr>
        <w:t xml:space="preserve">20.12.2018 № 698 «Об установлении ОАО «РЖД» филиал Кузбасский территориальный участок Западно-Сибирской дирекции </w:t>
      </w:r>
      <w:r w:rsidRPr="00742E7D">
        <w:rPr>
          <w:bCs/>
          <w:color w:val="000000"/>
          <w:kern w:val="32"/>
          <w:sz w:val="28"/>
          <w:szCs w:val="28"/>
          <w:lang w:eastAsia="en-US"/>
        </w:rPr>
        <w:br/>
        <w:t xml:space="preserve">по тепловодоснабжению – структурное подразделение Центральной дирекции по тепловодоснабжению) по узлу теплоснабжения – котельная КТУ на ст. Юрга-1 долгосрочных параметров регулирования и долгосрочных тарифов на тепловую энергию, реализуемую на потребительском рынке Юргинского муниципального округа, на 2019-2023 годы» </w:t>
      </w:r>
      <w:r w:rsidRPr="00742E7D">
        <w:rPr>
          <w:sz w:val="28"/>
          <w:szCs w:val="28"/>
        </w:rPr>
        <w:t>в размере 7 075 тыс. руб.</w:t>
      </w:r>
    </w:p>
    <w:p w14:paraId="48ECAE83" w14:textId="77777777" w:rsidR="00592E09" w:rsidRPr="00742E7D" w:rsidRDefault="00592E09" w:rsidP="00592E09">
      <w:pPr>
        <w:tabs>
          <w:tab w:val="left" w:pos="1890"/>
        </w:tabs>
        <w:ind w:firstLine="709"/>
        <w:jc w:val="both"/>
        <w:rPr>
          <w:sz w:val="28"/>
          <w:szCs w:val="28"/>
        </w:rPr>
      </w:pPr>
      <w:r w:rsidRPr="00742E7D">
        <w:rPr>
          <w:sz w:val="28"/>
          <w:szCs w:val="28"/>
        </w:rPr>
        <w:t xml:space="preserve">Согласно прогнозу Минэкономразвития, опубликованном на сайте 30.09.2021, индекс потребительских цен за 2020 год составил 103,4%. Согласно сценарным условиям Минэкономразвития, опубликованным </w:t>
      </w:r>
      <w:r w:rsidRPr="00742E7D">
        <w:rPr>
          <w:sz w:val="28"/>
          <w:szCs w:val="28"/>
        </w:rPr>
        <w:br/>
        <w:t>на сайте 18.03.2022, индекс потребительских цен за 2021 год составил 106,7%.</w:t>
      </w:r>
    </w:p>
    <w:p w14:paraId="3AEFBD6B" w14:textId="77777777" w:rsidR="00592E09" w:rsidRPr="00742E7D" w:rsidRDefault="00592E09" w:rsidP="00592E09">
      <w:pPr>
        <w:tabs>
          <w:tab w:val="left" w:pos="1890"/>
        </w:tabs>
        <w:ind w:firstLine="709"/>
        <w:jc w:val="both"/>
        <w:rPr>
          <w:sz w:val="28"/>
          <w:szCs w:val="28"/>
        </w:rPr>
      </w:pPr>
      <w:r w:rsidRPr="00742E7D">
        <w:rPr>
          <w:sz w:val="28"/>
          <w:szCs w:val="28"/>
        </w:rPr>
        <w:t>Итого, сумма подконтрольных расходов, подлежащая включению в фактическую необходимую валовую выручку за 2021 год, по мнению экспертов, составит 7 650 тыс. руб. Расчет операционных расходов</w:t>
      </w:r>
      <w:r w:rsidRPr="00742E7D">
        <w:rPr>
          <w:sz w:val="28"/>
          <w:szCs w:val="28"/>
        </w:rPr>
        <w:br/>
        <w:t>на тепловую энергию приведен в таблице 6.</w:t>
      </w:r>
    </w:p>
    <w:p w14:paraId="1A4285F1" w14:textId="77777777" w:rsidR="00592E09" w:rsidRPr="00742E7D" w:rsidRDefault="00592E09" w:rsidP="00592E09">
      <w:pPr>
        <w:tabs>
          <w:tab w:val="left" w:pos="1890"/>
        </w:tabs>
        <w:ind w:firstLine="709"/>
        <w:jc w:val="both"/>
        <w:rPr>
          <w:sz w:val="28"/>
          <w:szCs w:val="28"/>
        </w:rPr>
      </w:pPr>
    </w:p>
    <w:p w14:paraId="051940C0" w14:textId="77777777" w:rsidR="00592E09" w:rsidRPr="00742E7D" w:rsidRDefault="00592E09" w:rsidP="00C37AFC">
      <w:pPr>
        <w:numPr>
          <w:ilvl w:val="0"/>
          <w:numId w:val="25"/>
        </w:numPr>
        <w:ind w:right="-426"/>
        <w:jc w:val="right"/>
        <w:rPr>
          <w:sz w:val="28"/>
          <w:szCs w:val="28"/>
        </w:rPr>
      </w:pPr>
    </w:p>
    <w:p w14:paraId="34D5C331" w14:textId="77777777" w:rsidR="00592E09" w:rsidRPr="00742E7D" w:rsidRDefault="00592E09" w:rsidP="00592E09">
      <w:pPr>
        <w:jc w:val="center"/>
        <w:rPr>
          <w:sz w:val="28"/>
          <w:szCs w:val="28"/>
        </w:rPr>
      </w:pPr>
      <w:r w:rsidRPr="00742E7D">
        <w:rPr>
          <w:sz w:val="28"/>
          <w:szCs w:val="28"/>
        </w:rPr>
        <w:t xml:space="preserve">Расчет операционных (подконтрольных) расходов </w:t>
      </w:r>
    </w:p>
    <w:p w14:paraId="07AE068C" w14:textId="77777777" w:rsidR="00592E09" w:rsidRPr="00742E7D" w:rsidRDefault="00592E09" w:rsidP="00592E09">
      <w:pPr>
        <w:jc w:val="center"/>
        <w:rPr>
          <w:sz w:val="28"/>
          <w:szCs w:val="28"/>
        </w:rPr>
      </w:pPr>
      <w:r w:rsidRPr="00742E7D">
        <w:rPr>
          <w:sz w:val="28"/>
          <w:szCs w:val="28"/>
        </w:rPr>
        <w:t>(приложение 5.2 к Методическим указаниям)</w:t>
      </w:r>
    </w:p>
    <w:p w14:paraId="3A3DD0DF" w14:textId="77777777" w:rsidR="00592E09" w:rsidRDefault="00592E09" w:rsidP="00592E09">
      <w:pPr>
        <w:ind w:firstLine="709"/>
        <w:jc w:val="both"/>
        <w:rPr>
          <w:highlight w:val="red"/>
        </w:rPr>
      </w:pPr>
    </w:p>
    <w:tbl>
      <w:tblPr>
        <w:tblW w:w="8930" w:type="dxa"/>
        <w:jc w:val="center"/>
        <w:tblLayout w:type="fixed"/>
        <w:tblLook w:val="04A0" w:firstRow="1" w:lastRow="0" w:firstColumn="1" w:lastColumn="0" w:noHBand="0" w:noVBand="1"/>
      </w:tblPr>
      <w:tblGrid>
        <w:gridCol w:w="600"/>
        <w:gridCol w:w="4078"/>
        <w:gridCol w:w="992"/>
        <w:gridCol w:w="1276"/>
        <w:gridCol w:w="992"/>
        <w:gridCol w:w="992"/>
      </w:tblGrid>
      <w:tr w:rsidR="00592E09" w:rsidRPr="0098476F" w14:paraId="09C61C17" w14:textId="77777777" w:rsidTr="005C3976">
        <w:trPr>
          <w:trHeight w:val="255"/>
          <w:tblHeader/>
          <w:jc w:val="cent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82D4B3" w14:textId="77777777" w:rsidR="00592E09" w:rsidRPr="0098476F" w:rsidRDefault="00592E09" w:rsidP="005C3976">
            <w:pPr>
              <w:jc w:val="center"/>
              <w:rPr>
                <w:sz w:val="22"/>
                <w:szCs w:val="22"/>
              </w:rPr>
            </w:pPr>
            <w:r w:rsidRPr="0098476F">
              <w:rPr>
                <w:sz w:val="22"/>
                <w:szCs w:val="22"/>
              </w:rPr>
              <w:t>№ п/п</w:t>
            </w:r>
          </w:p>
        </w:tc>
        <w:tc>
          <w:tcPr>
            <w:tcW w:w="40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26C120" w14:textId="77777777" w:rsidR="00592E09" w:rsidRPr="0098476F" w:rsidRDefault="00592E09" w:rsidP="005C3976">
            <w:pPr>
              <w:jc w:val="center"/>
              <w:rPr>
                <w:sz w:val="22"/>
                <w:szCs w:val="22"/>
              </w:rPr>
            </w:pPr>
            <w:r w:rsidRPr="0098476F">
              <w:rPr>
                <w:sz w:val="22"/>
                <w:szCs w:val="22"/>
              </w:rPr>
              <w:t>Параметры расчета расходов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CBCA41" w14:textId="77777777" w:rsidR="00592E09" w:rsidRPr="0098476F" w:rsidRDefault="00592E09" w:rsidP="005C3976">
            <w:pPr>
              <w:ind w:left="-108" w:right="-108"/>
              <w:jc w:val="center"/>
              <w:rPr>
                <w:sz w:val="22"/>
                <w:szCs w:val="22"/>
              </w:rPr>
            </w:pPr>
            <w:r w:rsidRPr="0098476F">
              <w:rPr>
                <w:sz w:val="22"/>
                <w:szCs w:val="22"/>
              </w:rPr>
              <w:t>Ед. изм.</w:t>
            </w:r>
          </w:p>
        </w:tc>
        <w:tc>
          <w:tcPr>
            <w:tcW w:w="3260" w:type="dxa"/>
            <w:gridSpan w:val="3"/>
            <w:tcBorders>
              <w:top w:val="single" w:sz="4" w:space="0" w:color="auto"/>
              <w:left w:val="nil"/>
              <w:bottom w:val="single" w:sz="4" w:space="0" w:color="auto"/>
              <w:right w:val="single" w:sz="4" w:space="0" w:color="000000"/>
            </w:tcBorders>
            <w:shd w:val="clear" w:color="auto" w:fill="auto"/>
            <w:vAlign w:val="center"/>
            <w:hideMark/>
          </w:tcPr>
          <w:p w14:paraId="601B1373" w14:textId="77777777" w:rsidR="00592E09" w:rsidRPr="0098476F" w:rsidRDefault="00592E09" w:rsidP="005C3976">
            <w:pPr>
              <w:jc w:val="center"/>
              <w:rPr>
                <w:sz w:val="22"/>
                <w:szCs w:val="22"/>
              </w:rPr>
            </w:pPr>
            <w:r w:rsidRPr="0098476F">
              <w:rPr>
                <w:sz w:val="22"/>
                <w:szCs w:val="22"/>
              </w:rPr>
              <w:t>Предложение экспертов</w:t>
            </w:r>
          </w:p>
        </w:tc>
      </w:tr>
      <w:tr w:rsidR="00592E09" w:rsidRPr="0098476F" w14:paraId="02DA5C13" w14:textId="77777777" w:rsidTr="005C3976">
        <w:trPr>
          <w:trHeight w:val="255"/>
          <w:tblHeader/>
          <w:jc w:val="center"/>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103054C2" w14:textId="77777777" w:rsidR="00592E09" w:rsidRPr="0098476F" w:rsidRDefault="00592E09" w:rsidP="005C3976">
            <w:pPr>
              <w:rPr>
                <w:sz w:val="22"/>
                <w:szCs w:val="22"/>
              </w:rPr>
            </w:pPr>
          </w:p>
        </w:tc>
        <w:tc>
          <w:tcPr>
            <w:tcW w:w="4078" w:type="dxa"/>
            <w:vMerge/>
            <w:tcBorders>
              <w:top w:val="single" w:sz="4" w:space="0" w:color="auto"/>
              <w:left w:val="single" w:sz="4" w:space="0" w:color="auto"/>
              <w:bottom w:val="single" w:sz="4" w:space="0" w:color="auto"/>
              <w:right w:val="single" w:sz="4" w:space="0" w:color="auto"/>
            </w:tcBorders>
            <w:vAlign w:val="center"/>
            <w:hideMark/>
          </w:tcPr>
          <w:p w14:paraId="29304502" w14:textId="77777777" w:rsidR="00592E09" w:rsidRPr="0098476F" w:rsidRDefault="00592E09" w:rsidP="005C3976">
            <w:pP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BD42FD9" w14:textId="77777777" w:rsidR="00592E09" w:rsidRPr="0098476F" w:rsidRDefault="00592E09" w:rsidP="005C3976">
            <w:pPr>
              <w:rPr>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563C74AB" w14:textId="77777777" w:rsidR="00592E09" w:rsidRPr="0098476F" w:rsidRDefault="00592E09" w:rsidP="005C3976">
            <w:pPr>
              <w:jc w:val="center"/>
              <w:rPr>
                <w:sz w:val="22"/>
                <w:szCs w:val="22"/>
              </w:rPr>
            </w:pPr>
            <w:r w:rsidRPr="0098476F">
              <w:rPr>
                <w:sz w:val="22"/>
                <w:szCs w:val="22"/>
              </w:rPr>
              <w:t>2019*</w:t>
            </w:r>
          </w:p>
        </w:tc>
        <w:tc>
          <w:tcPr>
            <w:tcW w:w="992" w:type="dxa"/>
            <w:tcBorders>
              <w:top w:val="nil"/>
              <w:left w:val="nil"/>
              <w:bottom w:val="single" w:sz="4" w:space="0" w:color="auto"/>
              <w:right w:val="single" w:sz="4" w:space="0" w:color="auto"/>
            </w:tcBorders>
            <w:shd w:val="clear" w:color="auto" w:fill="auto"/>
            <w:vAlign w:val="center"/>
            <w:hideMark/>
          </w:tcPr>
          <w:p w14:paraId="68549FFB" w14:textId="77777777" w:rsidR="00592E09" w:rsidRPr="0098476F" w:rsidRDefault="00592E09" w:rsidP="005C3976">
            <w:pPr>
              <w:jc w:val="center"/>
              <w:rPr>
                <w:sz w:val="22"/>
                <w:szCs w:val="22"/>
              </w:rPr>
            </w:pPr>
            <w:r w:rsidRPr="0098476F">
              <w:rPr>
                <w:sz w:val="22"/>
                <w:szCs w:val="22"/>
              </w:rPr>
              <w:t>2020</w:t>
            </w:r>
          </w:p>
        </w:tc>
        <w:tc>
          <w:tcPr>
            <w:tcW w:w="992" w:type="dxa"/>
            <w:tcBorders>
              <w:top w:val="nil"/>
              <w:left w:val="nil"/>
              <w:bottom w:val="single" w:sz="4" w:space="0" w:color="auto"/>
              <w:right w:val="single" w:sz="4" w:space="0" w:color="auto"/>
            </w:tcBorders>
          </w:tcPr>
          <w:p w14:paraId="118A548D" w14:textId="77777777" w:rsidR="00592E09" w:rsidRPr="0098476F" w:rsidRDefault="00592E09" w:rsidP="005C3976">
            <w:pPr>
              <w:jc w:val="center"/>
              <w:rPr>
                <w:sz w:val="22"/>
                <w:szCs w:val="22"/>
              </w:rPr>
            </w:pPr>
            <w:r>
              <w:rPr>
                <w:sz w:val="22"/>
                <w:szCs w:val="22"/>
              </w:rPr>
              <w:t>2021</w:t>
            </w:r>
          </w:p>
        </w:tc>
      </w:tr>
      <w:tr w:rsidR="00592E09" w:rsidRPr="0098476F" w14:paraId="205C5CEA" w14:textId="77777777" w:rsidTr="005C3976">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E0AF6E2" w14:textId="77777777" w:rsidR="00592E09" w:rsidRPr="0098476F" w:rsidRDefault="00592E09" w:rsidP="005C3976">
            <w:pPr>
              <w:jc w:val="center"/>
              <w:rPr>
                <w:sz w:val="22"/>
                <w:szCs w:val="22"/>
              </w:rPr>
            </w:pPr>
            <w:r w:rsidRPr="0098476F">
              <w:rPr>
                <w:sz w:val="22"/>
                <w:szCs w:val="22"/>
              </w:rPr>
              <w:t>1</w:t>
            </w:r>
          </w:p>
        </w:tc>
        <w:tc>
          <w:tcPr>
            <w:tcW w:w="4078" w:type="dxa"/>
            <w:tcBorders>
              <w:top w:val="nil"/>
              <w:left w:val="nil"/>
              <w:bottom w:val="single" w:sz="4" w:space="0" w:color="auto"/>
              <w:right w:val="single" w:sz="4" w:space="0" w:color="auto"/>
            </w:tcBorders>
            <w:shd w:val="clear" w:color="auto" w:fill="auto"/>
            <w:vAlign w:val="center"/>
            <w:hideMark/>
          </w:tcPr>
          <w:p w14:paraId="55ADF57F" w14:textId="77777777" w:rsidR="00592E09" w:rsidRPr="0098476F" w:rsidRDefault="00592E09" w:rsidP="005C3976">
            <w:pPr>
              <w:rPr>
                <w:sz w:val="22"/>
                <w:szCs w:val="22"/>
              </w:rPr>
            </w:pPr>
            <w:r w:rsidRPr="0098476F">
              <w:rPr>
                <w:sz w:val="22"/>
                <w:szCs w:val="22"/>
              </w:rPr>
              <w:t>Индекс потребительских цен на расчетный период регулирования (ИПЦ)</w:t>
            </w:r>
          </w:p>
        </w:tc>
        <w:tc>
          <w:tcPr>
            <w:tcW w:w="992" w:type="dxa"/>
            <w:tcBorders>
              <w:top w:val="nil"/>
              <w:left w:val="nil"/>
              <w:bottom w:val="single" w:sz="4" w:space="0" w:color="auto"/>
              <w:right w:val="single" w:sz="4" w:space="0" w:color="auto"/>
            </w:tcBorders>
            <w:shd w:val="clear" w:color="auto" w:fill="auto"/>
            <w:vAlign w:val="center"/>
            <w:hideMark/>
          </w:tcPr>
          <w:p w14:paraId="0DAFFF3A" w14:textId="77777777" w:rsidR="00592E09" w:rsidRPr="0098476F" w:rsidRDefault="00592E09" w:rsidP="005C3976">
            <w:pPr>
              <w:jc w:val="center"/>
              <w:rPr>
                <w:sz w:val="22"/>
                <w:szCs w:val="22"/>
              </w:rPr>
            </w:pPr>
            <w:r w:rsidRPr="0098476F">
              <w:rPr>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14:paraId="33DF11BD" w14:textId="77777777" w:rsidR="00592E09" w:rsidRPr="0098476F" w:rsidRDefault="00592E09" w:rsidP="005C3976">
            <w:pPr>
              <w:jc w:val="center"/>
              <w:rPr>
                <w:sz w:val="22"/>
                <w:szCs w:val="22"/>
              </w:rPr>
            </w:pPr>
            <w:r w:rsidRPr="0098476F">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0FB845F2" w14:textId="77777777" w:rsidR="00592E09" w:rsidRPr="0098476F" w:rsidRDefault="00592E09" w:rsidP="005C3976">
            <w:pPr>
              <w:jc w:val="center"/>
              <w:rPr>
                <w:sz w:val="22"/>
                <w:szCs w:val="22"/>
              </w:rPr>
            </w:pPr>
            <w:r w:rsidRPr="0098476F">
              <w:rPr>
                <w:sz w:val="22"/>
                <w:szCs w:val="22"/>
              </w:rPr>
              <w:t>1,034</w:t>
            </w:r>
          </w:p>
        </w:tc>
        <w:tc>
          <w:tcPr>
            <w:tcW w:w="992" w:type="dxa"/>
            <w:tcBorders>
              <w:top w:val="nil"/>
              <w:left w:val="nil"/>
              <w:bottom w:val="single" w:sz="4" w:space="0" w:color="auto"/>
              <w:right w:val="single" w:sz="4" w:space="0" w:color="auto"/>
            </w:tcBorders>
            <w:vAlign w:val="center"/>
          </w:tcPr>
          <w:p w14:paraId="2B6016ED" w14:textId="77777777" w:rsidR="00592E09" w:rsidRPr="00411C82" w:rsidRDefault="00592E09" w:rsidP="005C3976">
            <w:pPr>
              <w:jc w:val="center"/>
              <w:rPr>
                <w:sz w:val="22"/>
                <w:szCs w:val="22"/>
              </w:rPr>
            </w:pPr>
            <w:r w:rsidRPr="00411C82">
              <w:rPr>
                <w:sz w:val="22"/>
                <w:szCs w:val="22"/>
              </w:rPr>
              <w:t>1,067</w:t>
            </w:r>
          </w:p>
        </w:tc>
      </w:tr>
      <w:tr w:rsidR="00592E09" w:rsidRPr="0098476F" w14:paraId="39AE9B8F" w14:textId="77777777" w:rsidTr="005C3976">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265362E" w14:textId="77777777" w:rsidR="00592E09" w:rsidRPr="0098476F" w:rsidRDefault="00592E09" w:rsidP="005C3976">
            <w:pPr>
              <w:jc w:val="center"/>
              <w:rPr>
                <w:sz w:val="22"/>
                <w:szCs w:val="22"/>
              </w:rPr>
            </w:pPr>
            <w:r w:rsidRPr="0098476F">
              <w:rPr>
                <w:sz w:val="22"/>
                <w:szCs w:val="22"/>
              </w:rPr>
              <w:t>2</w:t>
            </w:r>
          </w:p>
        </w:tc>
        <w:tc>
          <w:tcPr>
            <w:tcW w:w="4078" w:type="dxa"/>
            <w:tcBorders>
              <w:top w:val="nil"/>
              <w:left w:val="nil"/>
              <w:bottom w:val="single" w:sz="4" w:space="0" w:color="auto"/>
              <w:right w:val="single" w:sz="4" w:space="0" w:color="auto"/>
            </w:tcBorders>
            <w:shd w:val="clear" w:color="auto" w:fill="auto"/>
            <w:vAlign w:val="center"/>
            <w:hideMark/>
          </w:tcPr>
          <w:p w14:paraId="4FDC4CE4" w14:textId="77777777" w:rsidR="00592E09" w:rsidRPr="0098476F" w:rsidRDefault="00592E09" w:rsidP="005C3976">
            <w:pPr>
              <w:rPr>
                <w:sz w:val="22"/>
                <w:szCs w:val="22"/>
              </w:rPr>
            </w:pPr>
            <w:r w:rsidRPr="0098476F">
              <w:rPr>
                <w:sz w:val="22"/>
                <w:szCs w:val="22"/>
              </w:rPr>
              <w:t>Индекс эффективности операционных расходов (ИР)</w:t>
            </w:r>
          </w:p>
        </w:tc>
        <w:tc>
          <w:tcPr>
            <w:tcW w:w="992" w:type="dxa"/>
            <w:tcBorders>
              <w:top w:val="nil"/>
              <w:left w:val="nil"/>
              <w:bottom w:val="single" w:sz="4" w:space="0" w:color="auto"/>
              <w:right w:val="single" w:sz="4" w:space="0" w:color="auto"/>
            </w:tcBorders>
            <w:shd w:val="clear" w:color="auto" w:fill="auto"/>
            <w:vAlign w:val="center"/>
            <w:hideMark/>
          </w:tcPr>
          <w:p w14:paraId="517E99EC" w14:textId="77777777" w:rsidR="00592E09" w:rsidRPr="0098476F" w:rsidRDefault="00592E09" w:rsidP="005C3976">
            <w:pPr>
              <w:jc w:val="center"/>
              <w:rPr>
                <w:sz w:val="22"/>
                <w:szCs w:val="22"/>
              </w:rPr>
            </w:pPr>
            <w:r w:rsidRPr="0098476F">
              <w:rPr>
                <w:sz w:val="22"/>
                <w:szCs w:val="22"/>
              </w:rPr>
              <w:t>%</w:t>
            </w:r>
          </w:p>
        </w:tc>
        <w:tc>
          <w:tcPr>
            <w:tcW w:w="1276" w:type="dxa"/>
            <w:tcBorders>
              <w:top w:val="nil"/>
              <w:left w:val="nil"/>
              <w:bottom w:val="single" w:sz="4" w:space="0" w:color="auto"/>
              <w:right w:val="single" w:sz="4" w:space="0" w:color="auto"/>
            </w:tcBorders>
            <w:shd w:val="clear" w:color="auto" w:fill="auto"/>
            <w:vAlign w:val="center"/>
            <w:hideMark/>
          </w:tcPr>
          <w:p w14:paraId="00E3DD70" w14:textId="77777777" w:rsidR="00592E09" w:rsidRPr="0098476F" w:rsidRDefault="00592E09" w:rsidP="005C3976">
            <w:pPr>
              <w:jc w:val="center"/>
              <w:rPr>
                <w:sz w:val="22"/>
                <w:szCs w:val="22"/>
              </w:rPr>
            </w:pPr>
            <w:r w:rsidRPr="0098476F">
              <w:rPr>
                <w:sz w:val="22"/>
                <w:szCs w:val="22"/>
              </w:rPr>
              <w:t>1%</w:t>
            </w:r>
          </w:p>
        </w:tc>
        <w:tc>
          <w:tcPr>
            <w:tcW w:w="992" w:type="dxa"/>
            <w:tcBorders>
              <w:top w:val="nil"/>
              <w:left w:val="nil"/>
              <w:bottom w:val="single" w:sz="4" w:space="0" w:color="auto"/>
              <w:right w:val="single" w:sz="4" w:space="0" w:color="auto"/>
            </w:tcBorders>
            <w:shd w:val="clear" w:color="auto" w:fill="auto"/>
            <w:vAlign w:val="center"/>
            <w:hideMark/>
          </w:tcPr>
          <w:p w14:paraId="40B2B7FA" w14:textId="77777777" w:rsidR="00592E09" w:rsidRPr="0098476F" w:rsidRDefault="00592E09" w:rsidP="005C3976">
            <w:pPr>
              <w:jc w:val="center"/>
              <w:rPr>
                <w:sz w:val="22"/>
                <w:szCs w:val="22"/>
              </w:rPr>
            </w:pPr>
            <w:r w:rsidRPr="0098476F">
              <w:rPr>
                <w:sz w:val="22"/>
                <w:szCs w:val="22"/>
              </w:rPr>
              <w:t>1%</w:t>
            </w:r>
          </w:p>
        </w:tc>
        <w:tc>
          <w:tcPr>
            <w:tcW w:w="992" w:type="dxa"/>
            <w:tcBorders>
              <w:top w:val="nil"/>
              <w:left w:val="nil"/>
              <w:bottom w:val="single" w:sz="4" w:space="0" w:color="auto"/>
              <w:right w:val="single" w:sz="4" w:space="0" w:color="auto"/>
            </w:tcBorders>
            <w:vAlign w:val="center"/>
          </w:tcPr>
          <w:p w14:paraId="2348C4B2" w14:textId="77777777" w:rsidR="00592E09" w:rsidRPr="00411C82" w:rsidRDefault="00592E09" w:rsidP="005C3976">
            <w:pPr>
              <w:jc w:val="center"/>
              <w:rPr>
                <w:sz w:val="22"/>
                <w:szCs w:val="22"/>
              </w:rPr>
            </w:pPr>
            <w:r w:rsidRPr="00411C82">
              <w:rPr>
                <w:sz w:val="22"/>
                <w:szCs w:val="22"/>
              </w:rPr>
              <w:t>1%</w:t>
            </w:r>
          </w:p>
        </w:tc>
      </w:tr>
      <w:tr w:rsidR="00592E09" w:rsidRPr="0098476F" w14:paraId="520C2F9E" w14:textId="77777777" w:rsidTr="005C3976">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A928DF2" w14:textId="77777777" w:rsidR="00592E09" w:rsidRPr="0098476F" w:rsidRDefault="00592E09" w:rsidP="005C3976">
            <w:pPr>
              <w:jc w:val="center"/>
              <w:rPr>
                <w:sz w:val="22"/>
                <w:szCs w:val="22"/>
              </w:rPr>
            </w:pPr>
            <w:r w:rsidRPr="0098476F">
              <w:rPr>
                <w:sz w:val="22"/>
                <w:szCs w:val="22"/>
              </w:rPr>
              <w:t>3</w:t>
            </w:r>
          </w:p>
        </w:tc>
        <w:tc>
          <w:tcPr>
            <w:tcW w:w="4078" w:type="dxa"/>
            <w:tcBorders>
              <w:top w:val="nil"/>
              <w:left w:val="nil"/>
              <w:bottom w:val="single" w:sz="4" w:space="0" w:color="auto"/>
              <w:right w:val="single" w:sz="4" w:space="0" w:color="auto"/>
            </w:tcBorders>
            <w:shd w:val="clear" w:color="auto" w:fill="auto"/>
            <w:vAlign w:val="center"/>
            <w:hideMark/>
          </w:tcPr>
          <w:p w14:paraId="635C6450" w14:textId="77777777" w:rsidR="00592E09" w:rsidRPr="0098476F" w:rsidRDefault="00592E09" w:rsidP="005C3976">
            <w:pPr>
              <w:rPr>
                <w:sz w:val="22"/>
                <w:szCs w:val="22"/>
              </w:rPr>
            </w:pPr>
            <w:r w:rsidRPr="0098476F">
              <w:rPr>
                <w:sz w:val="22"/>
                <w:szCs w:val="22"/>
              </w:rPr>
              <w:t>Индекс изменения количества активов (ИКА)</w:t>
            </w:r>
          </w:p>
        </w:tc>
        <w:tc>
          <w:tcPr>
            <w:tcW w:w="992" w:type="dxa"/>
            <w:tcBorders>
              <w:top w:val="nil"/>
              <w:left w:val="nil"/>
              <w:bottom w:val="single" w:sz="4" w:space="0" w:color="auto"/>
              <w:right w:val="single" w:sz="4" w:space="0" w:color="auto"/>
            </w:tcBorders>
            <w:shd w:val="clear" w:color="auto" w:fill="auto"/>
            <w:vAlign w:val="center"/>
            <w:hideMark/>
          </w:tcPr>
          <w:p w14:paraId="6A814460" w14:textId="77777777" w:rsidR="00592E09" w:rsidRPr="0098476F" w:rsidRDefault="00592E09" w:rsidP="005C3976">
            <w:pPr>
              <w:jc w:val="center"/>
              <w:rPr>
                <w:sz w:val="22"/>
                <w:szCs w:val="22"/>
              </w:rPr>
            </w:pPr>
            <w:r w:rsidRPr="0098476F">
              <w:rPr>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14:paraId="7C29059E" w14:textId="77777777" w:rsidR="00592E09" w:rsidRPr="0098476F" w:rsidRDefault="00592E09" w:rsidP="005C3976">
            <w:pPr>
              <w:jc w:val="center"/>
              <w:rPr>
                <w:sz w:val="22"/>
                <w:szCs w:val="22"/>
              </w:rPr>
            </w:pPr>
            <w:r w:rsidRPr="0098476F">
              <w:rPr>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14:paraId="4CC96A12" w14:textId="77777777" w:rsidR="00592E09" w:rsidRPr="0098476F" w:rsidRDefault="00592E09" w:rsidP="005C3976">
            <w:pPr>
              <w:jc w:val="center"/>
              <w:rPr>
                <w:sz w:val="22"/>
                <w:szCs w:val="22"/>
              </w:rPr>
            </w:pPr>
            <w:r w:rsidRPr="0098476F">
              <w:rPr>
                <w:sz w:val="22"/>
                <w:szCs w:val="22"/>
              </w:rPr>
              <w:t>0</w:t>
            </w:r>
          </w:p>
        </w:tc>
        <w:tc>
          <w:tcPr>
            <w:tcW w:w="992" w:type="dxa"/>
            <w:tcBorders>
              <w:top w:val="nil"/>
              <w:left w:val="nil"/>
              <w:bottom w:val="single" w:sz="4" w:space="0" w:color="auto"/>
              <w:right w:val="single" w:sz="4" w:space="0" w:color="auto"/>
            </w:tcBorders>
            <w:vAlign w:val="center"/>
          </w:tcPr>
          <w:p w14:paraId="65F70F20" w14:textId="77777777" w:rsidR="00592E09" w:rsidRPr="00411C82" w:rsidRDefault="00592E09" w:rsidP="005C3976">
            <w:pPr>
              <w:jc w:val="center"/>
              <w:rPr>
                <w:sz w:val="22"/>
                <w:szCs w:val="22"/>
              </w:rPr>
            </w:pPr>
            <w:r>
              <w:rPr>
                <w:sz w:val="22"/>
                <w:szCs w:val="22"/>
              </w:rPr>
              <w:t>0</w:t>
            </w:r>
          </w:p>
        </w:tc>
      </w:tr>
      <w:tr w:rsidR="00592E09" w:rsidRPr="0098476F" w14:paraId="34E9815A" w14:textId="77777777" w:rsidTr="005C3976">
        <w:trPr>
          <w:trHeight w:val="45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88B96F1" w14:textId="77777777" w:rsidR="00592E09" w:rsidRPr="0098476F" w:rsidRDefault="00592E09" w:rsidP="005C3976">
            <w:pPr>
              <w:jc w:val="center"/>
              <w:rPr>
                <w:sz w:val="22"/>
                <w:szCs w:val="22"/>
              </w:rPr>
            </w:pPr>
            <w:r w:rsidRPr="0098476F">
              <w:rPr>
                <w:sz w:val="22"/>
                <w:szCs w:val="22"/>
              </w:rPr>
              <w:t>3.1</w:t>
            </w:r>
          </w:p>
        </w:tc>
        <w:tc>
          <w:tcPr>
            <w:tcW w:w="4078" w:type="dxa"/>
            <w:tcBorders>
              <w:top w:val="nil"/>
              <w:left w:val="nil"/>
              <w:bottom w:val="single" w:sz="4" w:space="0" w:color="auto"/>
              <w:right w:val="single" w:sz="4" w:space="0" w:color="auto"/>
            </w:tcBorders>
            <w:shd w:val="clear" w:color="auto" w:fill="auto"/>
            <w:vAlign w:val="center"/>
            <w:hideMark/>
          </w:tcPr>
          <w:p w14:paraId="5E2A6D85" w14:textId="77777777" w:rsidR="00592E09" w:rsidRPr="0098476F" w:rsidRDefault="00592E09" w:rsidP="005C3976">
            <w:pPr>
              <w:rPr>
                <w:sz w:val="22"/>
                <w:szCs w:val="22"/>
              </w:rPr>
            </w:pPr>
            <w:r w:rsidRPr="0098476F">
              <w:rPr>
                <w:sz w:val="22"/>
                <w:szCs w:val="22"/>
              </w:rPr>
              <w:t>количество условных единиц, относящихся к активам, необходимым для осуществления регулируемой деятельности</w:t>
            </w:r>
          </w:p>
        </w:tc>
        <w:tc>
          <w:tcPr>
            <w:tcW w:w="992" w:type="dxa"/>
            <w:tcBorders>
              <w:top w:val="nil"/>
              <w:left w:val="nil"/>
              <w:bottom w:val="single" w:sz="4" w:space="0" w:color="auto"/>
              <w:right w:val="single" w:sz="4" w:space="0" w:color="auto"/>
            </w:tcBorders>
            <w:shd w:val="clear" w:color="auto" w:fill="auto"/>
            <w:vAlign w:val="center"/>
            <w:hideMark/>
          </w:tcPr>
          <w:p w14:paraId="1CB87C95" w14:textId="77777777" w:rsidR="00592E09" w:rsidRPr="0098476F" w:rsidRDefault="00592E09" w:rsidP="005C3976">
            <w:pPr>
              <w:jc w:val="center"/>
              <w:rPr>
                <w:sz w:val="22"/>
                <w:szCs w:val="22"/>
              </w:rPr>
            </w:pPr>
            <w:r w:rsidRPr="0098476F">
              <w:rPr>
                <w:sz w:val="22"/>
                <w:szCs w:val="22"/>
              </w:rPr>
              <w:t>у.е.</w:t>
            </w:r>
          </w:p>
        </w:tc>
        <w:tc>
          <w:tcPr>
            <w:tcW w:w="1276" w:type="dxa"/>
            <w:tcBorders>
              <w:top w:val="nil"/>
              <w:left w:val="nil"/>
              <w:bottom w:val="single" w:sz="4" w:space="0" w:color="auto"/>
              <w:right w:val="single" w:sz="4" w:space="0" w:color="auto"/>
            </w:tcBorders>
            <w:shd w:val="clear" w:color="auto" w:fill="auto"/>
            <w:vAlign w:val="center"/>
          </w:tcPr>
          <w:p w14:paraId="6C901DDE" w14:textId="77777777" w:rsidR="00592E09" w:rsidRPr="0098476F" w:rsidRDefault="00592E09" w:rsidP="005C3976">
            <w:pPr>
              <w:jc w:val="center"/>
              <w:rPr>
                <w:sz w:val="22"/>
                <w:szCs w:val="22"/>
              </w:rPr>
            </w:pPr>
          </w:p>
        </w:tc>
        <w:tc>
          <w:tcPr>
            <w:tcW w:w="992" w:type="dxa"/>
            <w:tcBorders>
              <w:top w:val="nil"/>
              <w:left w:val="nil"/>
              <w:bottom w:val="single" w:sz="4" w:space="0" w:color="auto"/>
              <w:right w:val="single" w:sz="4" w:space="0" w:color="auto"/>
            </w:tcBorders>
            <w:shd w:val="clear" w:color="auto" w:fill="auto"/>
            <w:vAlign w:val="center"/>
          </w:tcPr>
          <w:p w14:paraId="6FD6C143" w14:textId="77777777" w:rsidR="00592E09" w:rsidRPr="0098476F" w:rsidRDefault="00592E09" w:rsidP="005C3976">
            <w:pPr>
              <w:jc w:val="center"/>
              <w:rPr>
                <w:sz w:val="22"/>
                <w:szCs w:val="22"/>
              </w:rPr>
            </w:pPr>
          </w:p>
        </w:tc>
        <w:tc>
          <w:tcPr>
            <w:tcW w:w="992" w:type="dxa"/>
            <w:tcBorders>
              <w:top w:val="nil"/>
              <w:left w:val="nil"/>
              <w:bottom w:val="single" w:sz="4" w:space="0" w:color="auto"/>
              <w:right w:val="single" w:sz="4" w:space="0" w:color="auto"/>
            </w:tcBorders>
            <w:vAlign w:val="center"/>
          </w:tcPr>
          <w:p w14:paraId="1CC10BAC" w14:textId="77777777" w:rsidR="00592E09" w:rsidRPr="00411C82" w:rsidRDefault="00592E09" w:rsidP="005C3976">
            <w:pPr>
              <w:jc w:val="center"/>
              <w:rPr>
                <w:sz w:val="22"/>
                <w:szCs w:val="22"/>
              </w:rPr>
            </w:pPr>
          </w:p>
        </w:tc>
      </w:tr>
      <w:tr w:rsidR="00592E09" w:rsidRPr="0098476F" w14:paraId="7BE78257" w14:textId="77777777" w:rsidTr="005C3976">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D14388D" w14:textId="77777777" w:rsidR="00592E09" w:rsidRPr="0098476F" w:rsidRDefault="00592E09" w:rsidP="005C3976">
            <w:pPr>
              <w:jc w:val="center"/>
              <w:rPr>
                <w:sz w:val="22"/>
                <w:szCs w:val="22"/>
              </w:rPr>
            </w:pPr>
            <w:r w:rsidRPr="0098476F">
              <w:rPr>
                <w:sz w:val="22"/>
                <w:szCs w:val="22"/>
              </w:rPr>
              <w:t>3.2</w:t>
            </w:r>
          </w:p>
        </w:tc>
        <w:tc>
          <w:tcPr>
            <w:tcW w:w="4078" w:type="dxa"/>
            <w:tcBorders>
              <w:top w:val="nil"/>
              <w:left w:val="nil"/>
              <w:bottom w:val="single" w:sz="4" w:space="0" w:color="auto"/>
              <w:right w:val="single" w:sz="4" w:space="0" w:color="auto"/>
            </w:tcBorders>
            <w:shd w:val="clear" w:color="auto" w:fill="auto"/>
            <w:vAlign w:val="center"/>
            <w:hideMark/>
          </w:tcPr>
          <w:p w14:paraId="0BCA77C8" w14:textId="77777777" w:rsidR="00592E09" w:rsidRPr="0098476F" w:rsidRDefault="00592E09" w:rsidP="005C3976">
            <w:pPr>
              <w:rPr>
                <w:sz w:val="22"/>
                <w:szCs w:val="22"/>
              </w:rPr>
            </w:pPr>
            <w:r w:rsidRPr="0098476F">
              <w:rPr>
                <w:sz w:val="22"/>
                <w:szCs w:val="22"/>
              </w:rPr>
              <w:t>установленная тепловая мощность источника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14:paraId="7161DF30" w14:textId="77777777" w:rsidR="00592E09" w:rsidRPr="0098476F" w:rsidRDefault="00592E09" w:rsidP="005C3976">
            <w:pPr>
              <w:jc w:val="center"/>
              <w:rPr>
                <w:sz w:val="22"/>
                <w:szCs w:val="22"/>
              </w:rPr>
            </w:pPr>
            <w:r w:rsidRPr="0098476F">
              <w:rPr>
                <w:sz w:val="22"/>
                <w:szCs w:val="22"/>
              </w:rPr>
              <w:t>Гкал/ч</w:t>
            </w:r>
          </w:p>
        </w:tc>
        <w:tc>
          <w:tcPr>
            <w:tcW w:w="1276" w:type="dxa"/>
            <w:tcBorders>
              <w:top w:val="nil"/>
              <w:left w:val="nil"/>
              <w:bottom w:val="single" w:sz="4" w:space="0" w:color="auto"/>
              <w:right w:val="single" w:sz="4" w:space="0" w:color="auto"/>
            </w:tcBorders>
            <w:shd w:val="clear" w:color="auto" w:fill="auto"/>
            <w:vAlign w:val="center"/>
          </w:tcPr>
          <w:p w14:paraId="52BC22BB" w14:textId="77777777" w:rsidR="00592E09" w:rsidRPr="0098476F" w:rsidRDefault="00592E09" w:rsidP="005C3976">
            <w:pPr>
              <w:jc w:val="center"/>
              <w:rPr>
                <w:sz w:val="22"/>
                <w:szCs w:val="22"/>
              </w:rPr>
            </w:pPr>
          </w:p>
        </w:tc>
        <w:tc>
          <w:tcPr>
            <w:tcW w:w="992" w:type="dxa"/>
            <w:tcBorders>
              <w:top w:val="nil"/>
              <w:left w:val="nil"/>
              <w:bottom w:val="single" w:sz="4" w:space="0" w:color="auto"/>
              <w:right w:val="single" w:sz="4" w:space="0" w:color="auto"/>
            </w:tcBorders>
            <w:shd w:val="clear" w:color="auto" w:fill="auto"/>
            <w:vAlign w:val="center"/>
          </w:tcPr>
          <w:p w14:paraId="168D4829" w14:textId="77777777" w:rsidR="00592E09" w:rsidRPr="0098476F" w:rsidRDefault="00592E09" w:rsidP="005C3976">
            <w:pPr>
              <w:jc w:val="center"/>
              <w:rPr>
                <w:sz w:val="22"/>
                <w:szCs w:val="22"/>
              </w:rPr>
            </w:pPr>
          </w:p>
        </w:tc>
        <w:tc>
          <w:tcPr>
            <w:tcW w:w="992" w:type="dxa"/>
            <w:tcBorders>
              <w:top w:val="nil"/>
              <w:left w:val="nil"/>
              <w:bottom w:val="single" w:sz="4" w:space="0" w:color="auto"/>
              <w:right w:val="single" w:sz="4" w:space="0" w:color="auto"/>
            </w:tcBorders>
            <w:vAlign w:val="center"/>
          </w:tcPr>
          <w:p w14:paraId="451619C5" w14:textId="77777777" w:rsidR="00592E09" w:rsidRPr="00411C82" w:rsidRDefault="00592E09" w:rsidP="005C3976">
            <w:pPr>
              <w:jc w:val="center"/>
              <w:rPr>
                <w:sz w:val="22"/>
                <w:szCs w:val="22"/>
              </w:rPr>
            </w:pPr>
          </w:p>
        </w:tc>
      </w:tr>
      <w:tr w:rsidR="00592E09" w:rsidRPr="0098476F" w14:paraId="11ACB804" w14:textId="77777777" w:rsidTr="005C3976">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B803365" w14:textId="77777777" w:rsidR="00592E09" w:rsidRPr="0098476F" w:rsidRDefault="00592E09" w:rsidP="005C3976">
            <w:pPr>
              <w:jc w:val="center"/>
              <w:rPr>
                <w:sz w:val="22"/>
                <w:szCs w:val="22"/>
              </w:rPr>
            </w:pPr>
            <w:r w:rsidRPr="0098476F">
              <w:rPr>
                <w:sz w:val="22"/>
                <w:szCs w:val="22"/>
              </w:rPr>
              <w:t>4</w:t>
            </w:r>
          </w:p>
        </w:tc>
        <w:tc>
          <w:tcPr>
            <w:tcW w:w="4078" w:type="dxa"/>
            <w:tcBorders>
              <w:top w:val="nil"/>
              <w:left w:val="nil"/>
              <w:bottom w:val="single" w:sz="4" w:space="0" w:color="auto"/>
              <w:right w:val="single" w:sz="4" w:space="0" w:color="auto"/>
            </w:tcBorders>
            <w:shd w:val="clear" w:color="auto" w:fill="auto"/>
            <w:vAlign w:val="center"/>
            <w:hideMark/>
          </w:tcPr>
          <w:p w14:paraId="0040AA33" w14:textId="77777777" w:rsidR="00592E09" w:rsidRPr="0098476F" w:rsidRDefault="00592E09" w:rsidP="005C3976">
            <w:pPr>
              <w:rPr>
                <w:sz w:val="22"/>
                <w:szCs w:val="22"/>
              </w:rPr>
            </w:pPr>
            <w:r w:rsidRPr="0098476F">
              <w:rPr>
                <w:sz w:val="22"/>
                <w:szCs w:val="22"/>
              </w:rPr>
              <w:t>Коэффициент эластичности затрат по росту активов (К</w:t>
            </w:r>
            <w:r w:rsidRPr="0098476F">
              <w:rPr>
                <w:sz w:val="22"/>
                <w:szCs w:val="22"/>
                <w:vertAlign w:val="subscript"/>
              </w:rPr>
              <w:t>эл</w:t>
            </w:r>
            <w:r w:rsidRPr="0098476F">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4BCE076C" w14:textId="77777777" w:rsidR="00592E09" w:rsidRPr="0098476F" w:rsidRDefault="00592E09" w:rsidP="005C3976">
            <w:pPr>
              <w:jc w:val="center"/>
              <w:rPr>
                <w:sz w:val="22"/>
                <w:szCs w:val="22"/>
              </w:rPr>
            </w:pPr>
            <w:r w:rsidRPr="0098476F">
              <w:rPr>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14:paraId="39FF8A1C" w14:textId="77777777" w:rsidR="00592E09" w:rsidRPr="0098476F" w:rsidRDefault="00592E09" w:rsidP="005C3976">
            <w:pPr>
              <w:jc w:val="center"/>
              <w:rPr>
                <w:sz w:val="22"/>
                <w:szCs w:val="22"/>
              </w:rPr>
            </w:pPr>
            <w:r w:rsidRPr="0098476F">
              <w:rPr>
                <w:sz w:val="22"/>
                <w:szCs w:val="22"/>
              </w:rPr>
              <w:t>0,75</w:t>
            </w:r>
          </w:p>
        </w:tc>
        <w:tc>
          <w:tcPr>
            <w:tcW w:w="992" w:type="dxa"/>
            <w:tcBorders>
              <w:top w:val="nil"/>
              <w:left w:val="nil"/>
              <w:bottom w:val="single" w:sz="4" w:space="0" w:color="auto"/>
              <w:right w:val="single" w:sz="4" w:space="0" w:color="auto"/>
            </w:tcBorders>
            <w:shd w:val="clear" w:color="auto" w:fill="auto"/>
            <w:vAlign w:val="center"/>
            <w:hideMark/>
          </w:tcPr>
          <w:p w14:paraId="1B622E2A" w14:textId="77777777" w:rsidR="00592E09" w:rsidRPr="0098476F" w:rsidRDefault="00592E09" w:rsidP="005C3976">
            <w:pPr>
              <w:jc w:val="center"/>
              <w:rPr>
                <w:sz w:val="22"/>
                <w:szCs w:val="22"/>
              </w:rPr>
            </w:pPr>
            <w:r w:rsidRPr="0098476F">
              <w:rPr>
                <w:sz w:val="22"/>
                <w:szCs w:val="22"/>
              </w:rPr>
              <w:t>0,75</w:t>
            </w:r>
          </w:p>
        </w:tc>
        <w:tc>
          <w:tcPr>
            <w:tcW w:w="992" w:type="dxa"/>
            <w:tcBorders>
              <w:top w:val="nil"/>
              <w:left w:val="nil"/>
              <w:bottom w:val="single" w:sz="4" w:space="0" w:color="auto"/>
              <w:right w:val="single" w:sz="4" w:space="0" w:color="auto"/>
            </w:tcBorders>
            <w:vAlign w:val="center"/>
          </w:tcPr>
          <w:p w14:paraId="2091BA81" w14:textId="77777777" w:rsidR="00592E09" w:rsidRPr="00411C82" w:rsidRDefault="00592E09" w:rsidP="005C3976">
            <w:pPr>
              <w:jc w:val="center"/>
              <w:rPr>
                <w:sz w:val="22"/>
                <w:szCs w:val="22"/>
              </w:rPr>
            </w:pPr>
            <w:r>
              <w:rPr>
                <w:sz w:val="22"/>
                <w:szCs w:val="22"/>
              </w:rPr>
              <w:t>0,75</w:t>
            </w:r>
          </w:p>
        </w:tc>
      </w:tr>
      <w:tr w:rsidR="00592E09" w:rsidRPr="0098476F" w14:paraId="35BF9722" w14:textId="77777777" w:rsidTr="005C3976">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A1C1A11" w14:textId="77777777" w:rsidR="00592E09" w:rsidRPr="0098476F" w:rsidRDefault="00592E09" w:rsidP="005C3976">
            <w:pPr>
              <w:jc w:val="center"/>
              <w:rPr>
                <w:sz w:val="22"/>
                <w:szCs w:val="22"/>
              </w:rPr>
            </w:pPr>
            <w:r w:rsidRPr="0098476F">
              <w:rPr>
                <w:sz w:val="22"/>
                <w:szCs w:val="22"/>
              </w:rPr>
              <w:t>5</w:t>
            </w:r>
          </w:p>
        </w:tc>
        <w:tc>
          <w:tcPr>
            <w:tcW w:w="4078" w:type="dxa"/>
            <w:tcBorders>
              <w:top w:val="nil"/>
              <w:left w:val="nil"/>
              <w:bottom w:val="single" w:sz="4" w:space="0" w:color="auto"/>
              <w:right w:val="single" w:sz="4" w:space="0" w:color="auto"/>
            </w:tcBorders>
            <w:shd w:val="clear" w:color="auto" w:fill="auto"/>
            <w:vAlign w:val="center"/>
            <w:hideMark/>
          </w:tcPr>
          <w:p w14:paraId="1320C2E3" w14:textId="77777777" w:rsidR="00592E09" w:rsidRPr="0098476F" w:rsidRDefault="00592E09" w:rsidP="005C3976">
            <w:pPr>
              <w:rPr>
                <w:sz w:val="22"/>
                <w:szCs w:val="22"/>
              </w:rPr>
            </w:pPr>
            <w:r w:rsidRPr="0098476F">
              <w:rPr>
                <w:sz w:val="22"/>
                <w:szCs w:val="22"/>
              </w:rPr>
              <w:t>Операционные (подконтрольные) расходы</w:t>
            </w:r>
          </w:p>
        </w:tc>
        <w:tc>
          <w:tcPr>
            <w:tcW w:w="992" w:type="dxa"/>
            <w:tcBorders>
              <w:top w:val="nil"/>
              <w:left w:val="nil"/>
              <w:bottom w:val="single" w:sz="4" w:space="0" w:color="auto"/>
              <w:right w:val="single" w:sz="4" w:space="0" w:color="auto"/>
            </w:tcBorders>
            <w:shd w:val="clear" w:color="auto" w:fill="auto"/>
            <w:vAlign w:val="center"/>
            <w:hideMark/>
          </w:tcPr>
          <w:p w14:paraId="6AE14798" w14:textId="77777777" w:rsidR="00592E09" w:rsidRPr="0098476F" w:rsidRDefault="00592E09" w:rsidP="005C3976">
            <w:pPr>
              <w:ind w:left="-108" w:right="-108"/>
              <w:jc w:val="center"/>
              <w:rPr>
                <w:sz w:val="22"/>
                <w:szCs w:val="22"/>
              </w:rPr>
            </w:pPr>
            <w:r w:rsidRPr="0098476F">
              <w:rPr>
                <w:sz w:val="22"/>
                <w:szCs w:val="22"/>
              </w:rPr>
              <w:t>тыс. руб.</w:t>
            </w:r>
          </w:p>
        </w:tc>
        <w:tc>
          <w:tcPr>
            <w:tcW w:w="1276" w:type="dxa"/>
            <w:tcBorders>
              <w:top w:val="nil"/>
              <w:left w:val="nil"/>
              <w:bottom w:val="single" w:sz="4" w:space="0" w:color="auto"/>
              <w:right w:val="single" w:sz="4" w:space="0" w:color="auto"/>
            </w:tcBorders>
            <w:shd w:val="clear" w:color="auto" w:fill="auto"/>
            <w:vAlign w:val="center"/>
          </w:tcPr>
          <w:p w14:paraId="5F8476D9" w14:textId="77777777" w:rsidR="00592E09" w:rsidRPr="00E46AE3" w:rsidRDefault="00592E09" w:rsidP="005C3976">
            <w:pPr>
              <w:jc w:val="center"/>
              <w:rPr>
                <w:bCs/>
                <w:sz w:val="22"/>
                <w:szCs w:val="22"/>
              </w:rPr>
            </w:pPr>
            <w:r>
              <w:rPr>
                <w:bCs/>
                <w:sz w:val="22"/>
                <w:szCs w:val="22"/>
              </w:rPr>
              <w:t>7 075</w:t>
            </w:r>
          </w:p>
        </w:tc>
        <w:tc>
          <w:tcPr>
            <w:tcW w:w="992" w:type="dxa"/>
            <w:tcBorders>
              <w:top w:val="nil"/>
              <w:left w:val="nil"/>
              <w:bottom w:val="single" w:sz="4" w:space="0" w:color="auto"/>
              <w:right w:val="single" w:sz="4" w:space="0" w:color="auto"/>
            </w:tcBorders>
            <w:shd w:val="clear" w:color="auto" w:fill="auto"/>
            <w:vAlign w:val="center"/>
          </w:tcPr>
          <w:p w14:paraId="77D03A92" w14:textId="77777777" w:rsidR="00592E09" w:rsidRPr="00E46AE3" w:rsidRDefault="00592E09" w:rsidP="005C3976">
            <w:pPr>
              <w:jc w:val="center"/>
              <w:rPr>
                <w:bCs/>
                <w:sz w:val="22"/>
                <w:szCs w:val="22"/>
              </w:rPr>
            </w:pPr>
            <w:r>
              <w:rPr>
                <w:bCs/>
                <w:sz w:val="22"/>
                <w:szCs w:val="22"/>
              </w:rPr>
              <w:t>7 242</w:t>
            </w:r>
          </w:p>
        </w:tc>
        <w:tc>
          <w:tcPr>
            <w:tcW w:w="992" w:type="dxa"/>
            <w:tcBorders>
              <w:top w:val="nil"/>
              <w:left w:val="nil"/>
              <w:bottom w:val="single" w:sz="4" w:space="0" w:color="auto"/>
              <w:right w:val="single" w:sz="4" w:space="0" w:color="auto"/>
            </w:tcBorders>
            <w:vAlign w:val="center"/>
          </w:tcPr>
          <w:p w14:paraId="0A63E7C8" w14:textId="77777777" w:rsidR="00592E09" w:rsidRPr="00411C82" w:rsidRDefault="00592E09" w:rsidP="005C3976">
            <w:pPr>
              <w:jc w:val="center"/>
              <w:rPr>
                <w:bCs/>
                <w:sz w:val="22"/>
                <w:szCs w:val="22"/>
              </w:rPr>
            </w:pPr>
            <w:r>
              <w:rPr>
                <w:bCs/>
                <w:sz w:val="22"/>
                <w:szCs w:val="22"/>
              </w:rPr>
              <w:t>7 650</w:t>
            </w:r>
          </w:p>
        </w:tc>
      </w:tr>
    </w:tbl>
    <w:p w14:paraId="1215C507" w14:textId="77777777" w:rsidR="00592E09" w:rsidRPr="00742E7D" w:rsidRDefault="00592E09" w:rsidP="00592E09">
      <w:pPr>
        <w:tabs>
          <w:tab w:val="left" w:pos="1890"/>
        </w:tabs>
        <w:spacing w:before="240"/>
        <w:ind w:firstLine="720"/>
        <w:jc w:val="both"/>
        <w:rPr>
          <w:sz w:val="28"/>
          <w:szCs w:val="28"/>
          <w:lang w:eastAsia="en-US"/>
        </w:rPr>
      </w:pPr>
      <w:r w:rsidRPr="00742E7D">
        <w:rPr>
          <w:sz w:val="28"/>
          <w:szCs w:val="28"/>
          <w:lang w:eastAsia="en-US"/>
        </w:rPr>
        <w:t>* – первый год долгосрочного периода регулирования.</w:t>
      </w:r>
    </w:p>
    <w:p w14:paraId="68345091" w14:textId="77777777" w:rsidR="00592E09" w:rsidRPr="00742E7D" w:rsidRDefault="00592E09" w:rsidP="00592E09">
      <w:pPr>
        <w:ind w:firstLine="709"/>
        <w:jc w:val="both"/>
        <w:rPr>
          <w:sz w:val="28"/>
          <w:szCs w:val="28"/>
        </w:rPr>
      </w:pPr>
    </w:p>
    <w:p w14:paraId="3A03BF44" w14:textId="77777777" w:rsidR="00592E09" w:rsidRPr="00742E7D" w:rsidRDefault="00592E09" w:rsidP="00592E09">
      <w:pPr>
        <w:ind w:firstLine="709"/>
        <w:jc w:val="both"/>
        <w:rPr>
          <w:sz w:val="28"/>
          <w:szCs w:val="28"/>
        </w:rPr>
      </w:pPr>
      <w:r w:rsidRPr="00742E7D">
        <w:rPr>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w:t>
      </w:r>
      <w:r w:rsidRPr="00742E7D">
        <w:rPr>
          <w:sz w:val="28"/>
          <w:szCs w:val="28"/>
        </w:rPr>
        <w:br/>
        <w:t>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w:t>
      </w:r>
    </w:p>
    <w:p w14:paraId="3CCD5F75" w14:textId="77777777" w:rsidR="00592E09" w:rsidRPr="00742E7D" w:rsidRDefault="00592E09" w:rsidP="00592E09">
      <w:pPr>
        <w:ind w:firstLine="709"/>
        <w:jc w:val="both"/>
        <w:rPr>
          <w:sz w:val="28"/>
          <w:szCs w:val="28"/>
        </w:rPr>
      </w:pPr>
      <w:r w:rsidRPr="00742E7D">
        <w:rPr>
          <w:sz w:val="28"/>
          <w:szCs w:val="28"/>
        </w:rPr>
        <w:t xml:space="preserve">В подтверждение расходов на плату за выбросы и сбросы загрязняющих веществ представлена Декларация о плате за негативное воздействие на окружающую среду за 2021 год (стр. 1-396 том 4), сводный расчет платы за выбросы и сбросы загрязняющих веществ, основанный </w:t>
      </w:r>
      <w:r w:rsidRPr="00742E7D">
        <w:rPr>
          <w:sz w:val="28"/>
          <w:szCs w:val="28"/>
        </w:rPr>
        <w:br/>
        <w:t>на декларации (стр. 1-2 том 4).</w:t>
      </w:r>
    </w:p>
    <w:p w14:paraId="2DD3D77C" w14:textId="77777777" w:rsidR="00592E09" w:rsidRPr="00742E7D" w:rsidRDefault="00592E09" w:rsidP="00592E09">
      <w:pPr>
        <w:ind w:firstLine="709"/>
        <w:jc w:val="both"/>
        <w:rPr>
          <w:sz w:val="28"/>
          <w:szCs w:val="28"/>
          <w:lang w:eastAsia="en-US"/>
        </w:rPr>
      </w:pPr>
      <w:r w:rsidRPr="00742E7D">
        <w:rPr>
          <w:sz w:val="28"/>
          <w:szCs w:val="28"/>
        </w:rPr>
        <w:t xml:space="preserve">В подтверждение расходов по уплате налога на имущество предприятием представлена ведомость расчета налога на имущество за 2021 год по котельной ст. Юрга (стр. 19 том 7), свидетельство о государственной регистрации права (стр. 52-68 том 7), налоговая декларация по налогу </w:t>
      </w:r>
      <w:r w:rsidRPr="00742E7D">
        <w:rPr>
          <w:sz w:val="28"/>
          <w:szCs w:val="28"/>
        </w:rPr>
        <w:br/>
        <w:t>на имущество организаций за 2021 год (стр. 22-34 том 7).</w:t>
      </w:r>
    </w:p>
    <w:p w14:paraId="32FE6A91" w14:textId="77777777" w:rsidR="00592E09" w:rsidRPr="00742E7D" w:rsidRDefault="00592E09" w:rsidP="00592E09">
      <w:pPr>
        <w:autoSpaceDE w:val="0"/>
        <w:autoSpaceDN w:val="0"/>
        <w:adjustRightInd w:val="0"/>
        <w:jc w:val="both"/>
        <w:rPr>
          <w:color w:val="000000"/>
          <w:sz w:val="28"/>
          <w:szCs w:val="28"/>
          <w:lang w:eastAsia="en-US"/>
        </w:rPr>
      </w:pPr>
    </w:p>
    <w:p w14:paraId="654B1131" w14:textId="77777777" w:rsidR="00592E09" w:rsidRPr="00742E7D" w:rsidRDefault="00592E09" w:rsidP="00592E09">
      <w:pPr>
        <w:ind w:firstLine="709"/>
        <w:jc w:val="both"/>
        <w:rPr>
          <w:sz w:val="28"/>
          <w:szCs w:val="28"/>
          <w:lang w:eastAsia="en-US"/>
        </w:rPr>
      </w:pPr>
    </w:p>
    <w:p w14:paraId="0BDF80D0" w14:textId="77777777" w:rsidR="00592E09" w:rsidRPr="00742E7D" w:rsidRDefault="00592E09" w:rsidP="00592E09">
      <w:pPr>
        <w:ind w:firstLine="709"/>
        <w:jc w:val="both"/>
        <w:rPr>
          <w:sz w:val="28"/>
          <w:szCs w:val="28"/>
          <w:lang w:eastAsia="en-US"/>
        </w:rPr>
      </w:pPr>
      <w:r w:rsidRPr="00742E7D">
        <w:rPr>
          <w:sz w:val="28"/>
          <w:szCs w:val="28"/>
          <w:lang w:eastAsia="en-US"/>
        </w:rPr>
        <w:t>В подтверждение расходов по уплате отчислений на социальные нужды предприятием представлена следующая документация:</w:t>
      </w:r>
    </w:p>
    <w:p w14:paraId="185D5048" w14:textId="77777777" w:rsidR="00592E09" w:rsidRPr="00742E7D" w:rsidRDefault="00592E09" w:rsidP="00592E09">
      <w:pPr>
        <w:ind w:firstLine="709"/>
        <w:jc w:val="both"/>
        <w:rPr>
          <w:sz w:val="28"/>
          <w:szCs w:val="28"/>
          <w:lang w:eastAsia="en-US"/>
        </w:rPr>
      </w:pPr>
      <w:r w:rsidRPr="00742E7D">
        <w:rPr>
          <w:sz w:val="28"/>
          <w:szCs w:val="28"/>
          <w:lang w:eastAsia="en-US"/>
        </w:rPr>
        <w:t>Начисление социальных выплат за 2021 год (стр. 65-80 том 13);</w:t>
      </w:r>
    </w:p>
    <w:p w14:paraId="4EDD8DC8" w14:textId="77777777" w:rsidR="00592E09" w:rsidRPr="00742E7D" w:rsidRDefault="00592E09" w:rsidP="00592E09">
      <w:pPr>
        <w:ind w:firstLine="709"/>
        <w:jc w:val="both"/>
        <w:rPr>
          <w:sz w:val="28"/>
          <w:szCs w:val="28"/>
          <w:lang w:eastAsia="en-US"/>
        </w:rPr>
      </w:pPr>
      <w:r w:rsidRPr="00742E7D">
        <w:rPr>
          <w:sz w:val="28"/>
          <w:szCs w:val="28"/>
          <w:lang w:eastAsia="en-US"/>
        </w:rPr>
        <w:t>Выплаты социального характера по видам деятельности за 2021 год (стр. 64 том 13);</w:t>
      </w:r>
    </w:p>
    <w:p w14:paraId="24951144" w14:textId="77777777" w:rsidR="00592E09" w:rsidRPr="00742E7D" w:rsidRDefault="00592E09" w:rsidP="00592E09">
      <w:pPr>
        <w:ind w:firstLine="709"/>
        <w:jc w:val="both"/>
        <w:rPr>
          <w:sz w:val="28"/>
          <w:szCs w:val="28"/>
          <w:lang w:eastAsia="en-US"/>
        </w:rPr>
      </w:pPr>
      <w:r w:rsidRPr="00742E7D">
        <w:rPr>
          <w:sz w:val="28"/>
          <w:szCs w:val="28"/>
          <w:lang w:eastAsia="en-US"/>
        </w:rPr>
        <w:t xml:space="preserve">Приказ ФСС РФ от 13.10.2020 № 142 «Об отказе в установлении скидки к страховому тарифу на обязательное социальное страхование </w:t>
      </w:r>
      <w:r w:rsidRPr="00742E7D">
        <w:rPr>
          <w:sz w:val="28"/>
          <w:szCs w:val="28"/>
          <w:lang w:eastAsia="en-US"/>
        </w:rPr>
        <w:br/>
        <w:t>от несчастных случаев на производстве и профессиональных заболеваний» (доп. материалы стр. 5);</w:t>
      </w:r>
    </w:p>
    <w:p w14:paraId="05C42EDB" w14:textId="77777777" w:rsidR="00592E09" w:rsidRPr="00742E7D" w:rsidRDefault="00592E09" w:rsidP="00592E09">
      <w:pPr>
        <w:ind w:firstLine="709"/>
        <w:jc w:val="both"/>
        <w:rPr>
          <w:sz w:val="28"/>
          <w:szCs w:val="28"/>
          <w:lang w:eastAsia="en-US"/>
        </w:rPr>
      </w:pPr>
      <w:r w:rsidRPr="00742E7D">
        <w:rPr>
          <w:sz w:val="28"/>
          <w:szCs w:val="28"/>
          <w:lang w:eastAsia="en-US"/>
        </w:rPr>
        <w:t xml:space="preserve">Уведомление об отказе в приеме заявления об установлении скидки </w:t>
      </w:r>
      <w:r w:rsidRPr="00742E7D">
        <w:rPr>
          <w:sz w:val="28"/>
          <w:szCs w:val="28"/>
          <w:lang w:eastAsia="en-US"/>
        </w:rPr>
        <w:br/>
        <w:t>к страховому тарифу (доп. материалы стр. 1-2);</w:t>
      </w:r>
    </w:p>
    <w:p w14:paraId="5246302B" w14:textId="77777777" w:rsidR="00592E09" w:rsidRPr="00742E7D" w:rsidRDefault="00592E09" w:rsidP="00592E09">
      <w:pPr>
        <w:ind w:firstLine="709"/>
        <w:jc w:val="both"/>
        <w:rPr>
          <w:sz w:val="28"/>
          <w:szCs w:val="28"/>
          <w:lang w:eastAsia="en-US"/>
        </w:rPr>
      </w:pPr>
      <w:r w:rsidRPr="00742E7D">
        <w:rPr>
          <w:sz w:val="28"/>
          <w:szCs w:val="28"/>
          <w:lang w:eastAsia="en-US"/>
        </w:rPr>
        <w:t>Начисление заработной платы за 2021 год по административно-управленческому персоналу (по всем котельным) (стр. 81-156 том 13);</w:t>
      </w:r>
    </w:p>
    <w:p w14:paraId="69B2CCB1" w14:textId="77777777" w:rsidR="00592E09" w:rsidRPr="00742E7D" w:rsidRDefault="00592E09" w:rsidP="00592E09">
      <w:pPr>
        <w:ind w:firstLine="709"/>
        <w:jc w:val="both"/>
        <w:rPr>
          <w:sz w:val="28"/>
          <w:szCs w:val="28"/>
          <w:lang w:eastAsia="en-US"/>
        </w:rPr>
      </w:pPr>
      <w:r w:rsidRPr="00742E7D">
        <w:rPr>
          <w:sz w:val="28"/>
          <w:szCs w:val="28"/>
          <w:lang w:eastAsia="en-US"/>
        </w:rPr>
        <w:t xml:space="preserve">Начисление заработной платы за 2021 год по прочему персоналу </w:t>
      </w:r>
      <w:r w:rsidRPr="00742E7D">
        <w:rPr>
          <w:sz w:val="28"/>
          <w:szCs w:val="28"/>
          <w:lang w:eastAsia="en-US"/>
        </w:rPr>
        <w:br/>
        <w:t>(по всем котельным) (стр. 157-180 том 13);</w:t>
      </w:r>
    </w:p>
    <w:p w14:paraId="0B6391CC" w14:textId="77777777" w:rsidR="00592E09" w:rsidRPr="00742E7D" w:rsidRDefault="00592E09" w:rsidP="00592E09">
      <w:pPr>
        <w:ind w:firstLine="709"/>
        <w:jc w:val="both"/>
        <w:rPr>
          <w:sz w:val="28"/>
          <w:szCs w:val="28"/>
          <w:lang w:eastAsia="en-US"/>
        </w:rPr>
      </w:pPr>
      <w:r w:rsidRPr="00742E7D">
        <w:rPr>
          <w:sz w:val="28"/>
          <w:szCs w:val="28"/>
          <w:lang w:eastAsia="en-US"/>
        </w:rPr>
        <w:t>Ведомость распределения фактических расходов по заработной плате АУР, прочий персонал, АВР за 12 мес 2021 г. (прямо пропорционально фонду оплаты труда ППР), (стр. 57 том 13).</w:t>
      </w:r>
    </w:p>
    <w:p w14:paraId="05DCFD61" w14:textId="77777777" w:rsidR="00592E09" w:rsidRPr="00742E7D" w:rsidRDefault="00592E09" w:rsidP="00592E09">
      <w:pPr>
        <w:ind w:firstLine="709"/>
        <w:jc w:val="both"/>
        <w:rPr>
          <w:sz w:val="28"/>
          <w:szCs w:val="28"/>
          <w:lang w:eastAsia="en-US"/>
        </w:rPr>
      </w:pPr>
      <w:r w:rsidRPr="00742E7D">
        <w:rPr>
          <w:sz w:val="28"/>
          <w:szCs w:val="28"/>
          <w:lang w:eastAsia="en-US"/>
        </w:rPr>
        <w:t>Начисление заработной платы за 2021 год котельная ст. Юрга (ремонтный персонал, прочий производственный персонал) (стр. 190-204 том 13).</w:t>
      </w:r>
    </w:p>
    <w:p w14:paraId="09F1238B" w14:textId="77777777" w:rsidR="00592E09" w:rsidRPr="00742E7D" w:rsidRDefault="00592E09" w:rsidP="00592E09">
      <w:pPr>
        <w:ind w:firstLine="709"/>
        <w:jc w:val="both"/>
        <w:rPr>
          <w:sz w:val="28"/>
          <w:szCs w:val="28"/>
          <w:lang w:eastAsia="en-US"/>
        </w:rPr>
      </w:pPr>
      <w:r w:rsidRPr="00742E7D">
        <w:rPr>
          <w:sz w:val="28"/>
          <w:szCs w:val="28"/>
          <w:lang w:eastAsia="en-US"/>
        </w:rPr>
        <w:t>Сводная информация по начислению ФОТ в разрезе регулируемых видов деятельности котельная Юрга (стр. 58 том 13).</w:t>
      </w:r>
    </w:p>
    <w:p w14:paraId="02ED52E8" w14:textId="77777777" w:rsidR="00592E09" w:rsidRPr="00742E7D" w:rsidRDefault="00592E09" w:rsidP="00592E09">
      <w:pPr>
        <w:ind w:firstLine="709"/>
        <w:jc w:val="both"/>
        <w:rPr>
          <w:sz w:val="28"/>
          <w:szCs w:val="28"/>
          <w:lang w:eastAsia="en-US"/>
        </w:rPr>
      </w:pPr>
      <w:r w:rsidRPr="00742E7D">
        <w:rPr>
          <w:sz w:val="28"/>
          <w:szCs w:val="28"/>
          <w:lang w:eastAsia="en-US"/>
        </w:rPr>
        <w:t xml:space="preserve">В подтверждение величины амортизации основных средств </w:t>
      </w:r>
      <w:r w:rsidRPr="00742E7D">
        <w:rPr>
          <w:sz w:val="28"/>
          <w:szCs w:val="28"/>
          <w:lang w:eastAsia="en-US"/>
        </w:rPr>
        <w:br/>
        <w:t>и нематериальных активов предприятием представлена ведомость амортизации по котельной ст. Юрга за 2021 год (стр. 5-6 том 7), ведомость поступивших ОС на 31.12.2021 (стр. 8-9 том 7).</w:t>
      </w:r>
    </w:p>
    <w:p w14:paraId="659245BA" w14:textId="77777777" w:rsidR="00592E09" w:rsidRPr="00742E7D" w:rsidRDefault="00592E09" w:rsidP="00592E09">
      <w:pPr>
        <w:ind w:firstLine="709"/>
        <w:jc w:val="both"/>
        <w:rPr>
          <w:sz w:val="28"/>
          <w:szCs w:val="28"/>
          <w:lang w:eastAsia="en-US"/>
        </w:rPr>
      </w:pPr>
      <w:r w:rsidRPr="00742E7D">
        <w:rPr>
          <w:sz w:val="28"/>
          <w:szCs w:val="28"/>
          <w:lang w:eastAsia="en-US"/>
        </w:rPr>
        <w:t>В подтверждение расходов по выплатам социального характера (прибыль) предприятием представлена следующая документация:</w:t>
      </w:r>
    </w:p>
    <w:p w14:paraId="3789DA4C" w14:textId="77777777" w:rsidR="00592E09" w:rsidRPr="00742E7D" w:rsidRDefault="00592E09" w:rsidP="00592E09">
      <w:pPr>
        <w:ind w:firstLine="709"/>
        <w:jc w:val="both"/>
        <w:rPr>
          <w:sz w:val="28"/>
          <w:szCs w:val="28"/>
          <w:lang w:eastAsia="en-US"/>
        </w:rPr>
      </w:pPr>
      <w:r w:rsidRPr="00742E7D">
        <w:rPr>
          <w:sz w:val="28"/>
          <w:szCs w:val="28"/>
          <w:lang w:eastAsia="en-US"/>
        </w:rPr>
        <w:t xml:space="preserve">Расчет выплат социального характера по видам деятельности </w:t>
      </w:r>
      <w:r w:rsidRPr="00742E7D">
        <w:rPr>
          <w:sz w:val="28"/>
          <w:szCs w:val="28"/>
          <w:lang w:eastAsia="en-US"/>
        </w:rPr>
        <w:br/>
        <w:t>за 2021 год (стр. 35 том 7).</w:t>
      </w:r>
    </w:p>
    <w:p w14:paraId="3E886B67" w14:textId="77777777" w:rsidR="00592E09" w:rsidRPr="00742E7D" w:rsidRDefault="00592E09" w:rsidP="00592E09">
      <w:pPr>
        <w:ind w:firstLine="709"/>
        <w:jc w:val="both"/>
        <w:rPr>
          <w:sz w:val="28"/>
          <w:szCs w:val="28"/>
          <w:lang w:eastAsia="en-US"/>
        </w:rPr>
      </w:pPr>
      <w:r w:rsidRPr="00742E7D">
        <w:rPr>
          <w:sz w:val="28"/>
          <w:szCs w:val="28"/>
          <w:lang w:eastAsia="en-US"/>
        </w:rPr>
        <w:t xml:space="preserve">Аналитическая ведомость в разрезе выплат социального характера </w:t>
      </w:r>
      <w:r w:rsidRPr="00742E7D">
        <w:rPr>
          <w:sz w:val="28"/>
          <w:szCs w:val="28"/>
          <w:lang w:eastAsia="en-US"/>
        </w:rPr>
        <w:br/>
        <w:t>за 2021 год (стр. 36-51 том 7).</w:t>
      </w:r>
    </w:p>
    <w:p w14:paraId="128D2770" w14:textId="77777777" w:rsidR="00592E09" w:rsidRPr="00742E7D" w:rsidRDefault="00592E09" w:rsidP="00592E09">
      <w:pPr>
        <w:autoSpaceDE w:val="0"/>
        <w:autoSpaceDN w:val="0"/>
        <w:adjustRightInd w:val="0"/>
        <w:ind w:firstLine="709"/>
        <w:jc w:val="both"/>
        <w:rPr>
          <w:sz w:val="28"/>
          <w:szCs w:val="28"/>
          <w:lang w:eastAsia="en-US"/>
        </w:rPr>
      </w:pPr>
      <w:r w:rsidRPr="00742E7D">
        <w:rPr>
          <w:sz w:val="28"/>
          <w:szCs w:val="28"/>
          <w:lang w:eastAsia="en-US"/>
        </w:rPr>
        <w:t>Расчёт доли на теплоснабжение (стр. 35 том 7).</w:t>
      </w:r>
    </w:p>
    <w:p w14:paraId="4C2E9F12" w14:textId="77777777" w:rsidR="00592E09" w:rsidRPr="00742E7D" w:rsidRDefault="00592E09" w:rsidP="00592E09">
      <w:pPr>
        <w:autoSpaceDE w:val="0"/>
        <w:autoSpaceDN w:val="0"/>
        <w:adjustRightInd w:val="0"/>
        <w:ind w:firstLine="709"/>
        <w:jc w:val="both"/>
        <w:rPr>
          <w:sz w:val="28"/>
          <w:szCs w:val="28"/>
          <w:lang w:eastAsia="en-US"/>
        </w:rPr>
      </w:pPr>
      <w:r w:rsidRPr="00742E7D">
        <w:rPr>
          <w:sz w:val="28"/>
          <w:szCs w:val="28"/>
          <w:lang w:eastAsia="en-US"/>
        </w:rPr>
        <w:t xml:space="preserve">Расчет процента распределения выплат социального характера </w:t>
      </w:r>
      <w:r w:rsidRPr="00742E7D">
        <w:rPr>
          <w:sz w:val="28"/>
          <w:szCs w:val="28"/>
          <w:lang w:eastAsia="en-US"/>
        </w:rPr>
        <w:br/>
        <w:t>по котельным за 2021 год (стр. 35 том 7).</w:t>
      </w:r>
    </w:p>
    <w:p w14:paraId="339955E6" w14:textId="77777777" w:rsidR="00592E09" w:rsidRPr="00742E7D" w:rsidRDefault="00592E09" w:rsidP="00592E09">
      <w:pPr>
        <w:autoSpaceDE w:val="0"/>
        <w:autoSpaceDN w:val="0"/>
        <w:adjustRightInd w:val="0"/>
        <w:ind w:firstLine="709"/>
        <w:jc w:val="both"/>
        <w:rPr>
          <w:sz w:val="28"/>
          <w:szCs w:val="28"/>
          <w:lang w:eastAsia="en-US"/>
        </w:rPr>
      </w:pPr>
    </w:p>
    <w:p w14:paraId="1C8122A9" w14:textId="77777777" w:rsidR="00592E09" w:rsidRPr="00742E7D" w:rsidRDefault="00592E09" w:rsidP="00592E09">
      <w:pPr>
        <w:autoSpaceDE w:val="0"/>
        <w:autoSpaceDN w:val="0"/>
        <w:adjustRightInd w:val="0"/>
        <w:ind w:firstLine="709"/>
        <w:jc w:val="both"/>
        <w:rPr>
          <w:sz w:val="28"/>
          <w:szCs w:val="28"/>
          <w:lang w:eastAsia="en-US"/>
        </w:rPr>
      </w:pPr>
      <w:r w:rsidRPr="00742E7D">
        <w:rPr>
          <w:sz w:val="28"/>
          <w:szCs w:val="28"/>
          <w:lang w:eastAsia="en-US"/>
        </w:rPr>
        <w:t>Данные расходы признаются экспертами документально подтвержденными и экономически обоснованными.</w:t>
      </w:r>
    </w:p>
    <w:p w14:paraId="211B7986" w14:textId="77777777" w:rsidR="00592E09" w:rsidRPr="00742E7D" w:rsidRDefault="00592E09" w:rsidP="00592E09">
      <w:pPr>
        <w:ind w:right="-426"/>
        <w:rPr>
          <w:sz w:val="28"/>
          <w:szCs w:val="28"/>
          <w:lang w:eastAsia="en-US"/>
        </w:rPr>
      </w:pPr>
    </w:p>
    <w:p w14:paraId="5BBAA0D7" w14:textId="77777777" w:rsidR="00592E09" w:rsidRDefault="00592E09" w:rsidP="00C37AFC">
      <w:pPr>
        <w:numPr>
          <w:ilvl w:val="0"/>
          <w:numId w:val="25"/>
        </w:numPr>
        <w:ind w:right="-426"/>
        <w:jc w:val="right"/>
        <w:rPr>
          <w:lang w:eastAsia="en-US"/>
        </w:rPr>
      </w:pPr>
    </w:p>
    <w:p w14:paraId="21B92C67" w14:textId="77777777" w:rsidR="00592E09" w:rsidRPr="005A40D2" w:rsidRDefault="00592E09" w:rsidP="00592E09">
      <w:pPr>
        <w:keepNext/>
        <w:jc w:val="center"/>
        <w:outlineLvl w:val="1"/>
        <w:rPr>
          <w:b/>
          <w:szCs w:val="20"/>
          <w:lang w:eastAsia="x-none"/>
        </w:rPr>
      </w:pPr>
      <w:r w:rsidRPr="005A40D2">
        <w:rPr>
          <w:b/>
          <w:szCs w:val="20"/>
          <w:lang w:eastAsia="x-none"/>
        </w:rPr>
        <w:t xml:space="preserve">Реестр фактических неподконтрольных расходов по </w:t>
      </w:r>
      <w:r w:rsidRPr="005A40D2">
        <w:rPr>
          <w:b/>
          <w:szCs w:val="20"/>
          <w:lang w:eastAsia="x-none"/>
        </w:rPr>
        <w:br/>
        <w:t>реализации тепловой энергии</w:t>
      </w:r>
    </w:p>
    <w:p w14:paraId="57E92C28" w14:textId="77777777" w:rsidR="00592E09" w:rsidRPr="005A40D2" w:rsidRDefault="00592E09" w:rsidP="00592E09">
      <w:pPr>
        <w:ind w:right="281"/>
        <w:jc w:val="right"/>
      </w:pPr>
      <w:r w:rsidRPr="005A40D2">
        <w:t>тыс. руб.</w:t>
      </w:r>
    </w:p>
    <w:tbl>
      <w:tblPr>
        <w:tblW w:w="9357" w:type="dxa"/>
        <w:tblInd w:w="108" w:type="dxa"/>
        <w:tblLook w:val="04A0" w:firstRow="1" w:lastRow="0" w:firstColumn="1" w:lastColumn="0" w:noHBand="0" w:noVBand="1"/>
      </w:tblPr>
      <w:tblGrid>
        <w:gridCol w:w="776"/>
        <w:gridCol w:w="7021"/>
        <w:gridCol w:w="1560"/>
      </w:tblGrid>
      <w:tr w:rsidR="00592E09" w:rsidRPr="00751D25" w14:paraId="0D6992F8" w14:textId="77777777" w:rsidTr="005C3976">
        <w:trPr>
          <w:trHeight w:val="330"/>
        </w:trPr>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4FD1F9" w14:textId="77777777" w:rsidR="00592E09" w:rsidRPr="00751D25" w:rsidRDefault="00592E09" w:rsidP="005C3976">
            <w:pPr>
              <w:jc w:val="center"/>
            </w:pPr>
            <w:r w:rsidRPr="00751D25">
              <w:t>№ п/п</w:t>
            </w:r>
          </w:p>
        </w:tc>
        <w:tc>
          <w:tcPr>
            <w:tcW w:w="70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371653" w14:textId="77777777" w:rsidR="00592E09" w:rsidRPr="00751D25" w:rsidRDefault="00592E09" w:rsidP="005C3976">
            <w:pPr>
              <w:jc w:val="center"/>
            </w:pPr>
            <w:r w:rsidRPr="00751D25">
              <w:t>Наименование расхода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86031F7" w14:textId="77777777" w:rsidR="00592E09" w:rsidRPr="00751D25" w:rsidRDefault="00592E09" w:rsidP="005C3976">
            <w:pPr>
              <w:jc w:val="center"/>
            </w:pPr>
            <w:r w:rsidRPr="00751D25">
              <w:t>20</w:t>
            </w:r>
            <w:r>
              <w:t>21</w:t>
            </w:r>
            <w:r w:rsidRPr="00751D25">
              <w:t xml:space="preserve"> год</w:t>
            </w:r>
          </w:p>
        </w:tc>
      </w:tr>
      <w:tr w:rsidR="00592E09" w:rsidRPr="00751D25" w14:paraId="3A904CA9" w14:textId="77777777" w:rsidTr="005C3976">
        <w:trPr>
          <w:trHeight w:val="330"/>
        </w:trPr>
        <w:tc>
          <w:tcPr>
            <w:tcW w:w="776" w:type="dxa"/>
            <w:vMerge/>
            <w:tcBorders>
              <w:top w:val="single" w:sz="4" w:space="0" w:color="auto"/>
              <w:left w:val="single" w:sz="4" w:space="0" w:color="auto"/>
              <w:bottom w:val="single" w:sz="4" w:space="0" w:color="000000"/>
              <w:right w:val="single" w:sz="4" w:space="0" w:color="auto"/>
            </w:tcBorders>
            <w:vAlign w:val="center"/>
            <w:hideMark/>
          </w:tcPr>
          <w:p w14:paraId="2637FD73" w14:textId="77777777" w:rsidR="00592E09" w:rsidRPr="00751D25" w:rsidRDefault="00592E09" w:rsidP="005C3976"/>
        </w:tc>
        <w:tc>
          <w:tcPr>
            <w:tcW w:w="7021" w:type="dxa"/>
            <w:vMerge/>
            <w:tcBorders>
              <w:top w:val="single" w:sz="4" w:space="0" w:color="auto"/>
              <w:left w:val="single" w:sz="4" w:space="0" w:color="auto"/>
              <w:bottom w:val="single" w:sz="4" w:space="0" w:color="000000"/>
              <w:right w:val="single" w:sz="4" w:space="0" w:color="auto"/>
            </w:tcBorders>
            <w:vAlign w:val="center"/>
            <w:hideMark/>
          </w:tcPr>
          <w:p w14:paraId="4D02F7F3" w14:textId="77777777" w:rsidR="00592E09" w:rsidRPr="00751D25" w:rsidRDefault="00592E09" w:rsidP="005C3976"/>
        </w:tc>
        <w:tc>
          <w:tcPr>
            <w:tcW w:w="1560" w:type="dxa"/>
            <w:tcBorders>
              <w:top w:val="nil"/>
              <w:left w:val="nil"/>
              <w:bottom w:val="single" w:sz="4" w:space="0" w:color="auto"/>
              <w:right w:val="single" w:sz="4" w:space="0" w:color="auto"/>
            </w:tcBorders>
            <w:shd w:val="clear" w:color="auto" w:fill="auto"/>
            <w:vAlign w:val="center"/>
            <w:hideMark/>
          </w:tcPr>
          <w:p w14:paraId="05EEF096" w14:textId="77777777" w:rsidR="00592E09" w:rsidRPr="00751D25" w:rsidRDefault="00592E09" w:rsidP="005C3976">
            <w:pPr>
              <w:jc w:val="center"/>
            </w:pPr>
            <w:r w:rsidRPr="00751D25">
              <w:t>Факт</w:t>
            </w:r>
          </w:p>
        </w:tc>
      </w:tr>
      <w:tr w:rsidR="00592E09" w:rsidRPr="00751D25" w14:paraId="05DD77EF" w14:textId="77777777" w:rsidTr="005C3976">
        <w:trPr>
          <w:trHeight w:val="9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CD9C2A4" w14:textId="77777777" w:rsidR="00592E09" w:rsidRPr="00751D25" w:rsidRDefault="00592E09" w:rsidP="005C3976">
            <w:pPr>
              <w:jc w:val="center"/>
            </w:pPr>
            <w:r w:rsidRPr="00751D25">
              <w:t>1.1</w:t>
            </w:r>
          </w:p>
        </w:tc>
        <w:tc>
          <w:tcPr>
            <w:tcW w:w="7021" w:type="dxa"/>
            <w:tcBorders>
              <w:top w:val="nil"/>
              <w:left w:val="nil"/>
              <w:bottom w:val="single" w:sz="4" w:space="0" w:color="auto"/>
              <w:right w:val="single" w:sz="4" w:space="0" w:color="auto"/>
            </w:tcBorders>
            <w:shd w:val="clear" w:color="auto" w:fill="auto"/>
            <w:vAlign w:val="center"/>
            <w:hideMark/>
          </w:tcPr>
          <w:p w14:paraId="590CDFD9" w14:textId="77777777" w:rsidR="00592E09" w:rsidRPr="00751D25" w:rsidRDefault="00592E09" w:rsidP="005C3976">
            <w:r w:rsidRPr="00751D25">
              <w:t>Расходы на оплату услуг, оказываемых организациями, осуществляющими регулируемые виды деятельности</w:t>
            </w:r>
          </w:p>
        </w:tc>
        <w:tc>
          <w:tcPr>
            <w:tcW w:w="1560" w:type="dxa"/>
            <w:tcBorders>
              <w:top w:val="nil"/>
              <w:left w:val="nil"/>
              <w:bottom w:val="single" w:sz="4" w:space="0" w:color="auto"/>
              <w:right w:val="single" w:sz="4" w:space="0" w:color="auto"/>
            </w:tcBorders>
            <w:shd w:val="clear" w:color="auto" w:fill="auto"/>
            <w:noWrap/>
            <w:vAlign w:val="center"/>
            <w:hideMark/>
          </w:tcPr>
          <w:p w14:paraId="5DF4729A" w14:textId="77777777" w:rsidR="00592E09" w:rsidRPr="00327123" w:rsidRDefault="00592E09" w:rsidP="005C3976">
            <w:pPr>
              <w:jc w:val="center"/>
              <w:rPr>
                <w:color w:val="000000"/>
              </w:rPr>
            </w:pPr>
            <w:r w:rsidRPr="00327123">
              <w:rPr>
                <w:color w:val="000000"/>
              </w:rPr>
              <w:t>0</w:t>
            </w:r>
          </w:p>
        </w:tc>
      </w:tr>
      <w:tr w:rsidR="00592E09" w:rsidRPr="00751D25" w14:paraId="4983C218"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C4EB437" w14:textId="77777777" w:rsidR="00592E09" w:rsidRPr="00751D25" w:rsidRDefault="00592E09" w:rsidP="005C3976">
            <w:pPr>
              <w:jc w:val="center"/>
            </w:pPr>
            <w:r w:rsidRPr="00751D25">
              <w:t>1.2</w:t>
            </w:r>
          </w:p>
        </w:tc>
        <w:tc>
          <w:tcPr>
            <w:tcW w:w="7021" w:type="dxa"/>
            <w:tcBorders>
              <w:top w:val="nil"/>
              <w:left w:val="nil"/>
              <w:bottom w:val="single" w:sz="4" w:space="0" w:color="auto"/>
              <w:right w:val="single" w:sz="4" w:space="0" w:color="auto"/>
            </w:tcBorders>
            <w:shd w:val="clear" w:color="auto" w:fill="auto"/>
            <w:noWrap/>
            <w:vAlign w:val="center"/>
            <w:hideMark/>
          </w:tcPr>
          <w:p w14:paraId="126451CA" w14:textId="77777777" w:rsidR="00592E09" w:rsidRPr="00751D25" w:rsidRDefault="00592E09" w:rsidP="005C3976">
            <w:r w:rsidRPr="00751D25">
              <w:t>Арендная плата</w:t>
            </w:r>
          </w:p>
        </w:tc>
        <w:tc>
          <w:tcPr>
            <w:tcW w:w="1560" w:type="dxa"/>
            <w:tcBorders>
              <w:top w:val="nil"/>
              <w:left w:val="nil"/>
              <w:bottom w:val="single" w:sz="4" w:space="0" w:color="auto"/>
              <w:right w:val="single" w:sz="4" w:space="0" w:color="auto"/>
            </w:tcBorders>
            <w:shd w:val="clear" w:color="auto" w:fill="auto"/>
            <w:noWrap/>
            <w:vAlign w:val="center"/>
            <w:hideMark/>
          </w:tcPr>
          <w:p w14:paraId="2DA26184" w14:textId="77777777" w:rsidR="00592E09" w:rsidRPr="00327123" w:rsidRDefault="00592E09" w:rsidP="005C3976">
            <w:pPr>
              <w:jc w:val="center"/>
              <w:rPr>
                <w:color w:val="000000"/>
              </w:rPr>
            </w:pPr>
            <w:r w:rsidRPr="00327123">
              <w:rPr>
                <w:color w:val="000000"/>
              </w:rPr>
              <w:t>0</w:t>
            </w:r>
          </w:p>
        </w:tc>
      </w:tr>
      <w:tr w:rsidR="00592E09" w:rsidRPr="00751D25" w14:paraId="0FDEA91B"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EB9F4F3" w14:textId="77777777" w:rsidR="00592E09" w:rsidRPr="00751D25" w:rsidRDefault="00592E09" w:rsidP="005C3976">
            <w:pPr>
              <w:jc w:val="center"/>
            </w:pPr>
            <w:r w:rsidRPr="00751D25">
              <w:t>1.3</w:t>
            </w:r>
          </w:p>
        </w:tc>
        <w:tc>
          <w:tcPr>
            <w:tcW w:w="7021" w:type="dxa"/>
            <w:tcBorders>
              <w:top w:val="nil"/>
              <w:left w:val="nil"/>
              <w:bottom w:val="single" w:sz="4" w:space="0" w:color="auto"/>
              <w:right w:val="single" w:sz="4" w:space="0" w:color="auto"/>
            </w:tcBorders>
            <w:shd w:val="clear" w:color="auto" w:fill="auto"/>
            <w:noWrap/>
            <w:vAlign w:val="center"/>
            <w:hideMark/>
          </w:tcPr>
          <w:p w14:paraId="1EF6ED24" w14:textId="77777777" w:rsidR="00592E09" w:rsidRPr="00751D25" w:rsidRDefault="00592E09" w:rsidP="005C3976">
            <w:r w:rsidRPr="00751D25">
              <w:t>Концессионная плата</w:t>
            </w:r>
          </w:p>
        </w:tc>
        <w:tc>
          <w:tcPr>
            <w:tcW w:w="1560" w:type="dxa"/>
            <w:tcBorders>
              <w:top w:val="nil"/>
              <w:left w:val="nil"/>
              <w:bottom w:val="single" w:sz="4" w:space="0" w:color="auto"/>
              <w:right w:val="single" w:sz="4" w:space="0" w:color="auto"/>
            </w:tcBorders>
            <w:shd w:val="clear" w:color="auto" w:fill="auto"/>
            <w:noWrap/>
            <w:vAlign w:val="center"/>
            <w:hideMark/>
          </w:tcPr>
          <w:p w14:paraId="01F42FE9" w14:textId="77777777" w:rsidR="00592E09" w:rsidRPr="00327123" w:rsidRDefault="00592E09" w:rsidP="005C3976">
            <w:pPr>
              <w:jc w:val="center"/>
              <w:rPr>
                <w:color w:val="000000"/>
              </w:rPr>
            </w:pPr>
            <w:r w:rsidRPr="00327123">
              <w:rPr>
                <w:color w:val="000000"/>
              </w:rPr>
              <w:t>0</w:t>
            </w:r>
          </w:p>
        </w:tc>
      </w:tr>
      <w:tr w:rsidR="00592E09" w:rsidRPr="00751D25" w14:paraId="430039D4" w14:textId="77777777" w:rsidTr="005C3976">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C0A31C5" w14:textId="77777777" w:rsidR="00592E09" w:rsidRPr="00751D25" w:rsidRDefault="00592E09" w:rsidP="005C3976">
            <w:pPr>
              <w:jc w:val="center"/>
            </w:pPr>
            <w:r w:rsidRPr="00751D25">
              <w:t>1.4</w:t>
            </w:r>
          </w:p>
        </w:tc>
        <w:tc>
          <w:tcPr>
            <w:tcW w:w="7021" w:type="dxa"/>
            <w:tcBorders>
              <w:top w:val="nil"/>
              <w:left w:val="nil"/>
              <w:bottom w:val="single" w:sz="4" w:space="0" w:color="auto"/>
              <w:right w:val="single" w:sz="4" w:space="0" w:color="auto"/>
            </w:tcBorders>
            <w:shd w:val="clear" w:color="auto" w:fill="auto"/>
            <w:vAlign w:val="center"/>
            <w:hideMark/>
          </w:tcPr>
          <w:p w14:paraId="5E2455EA" w14:textId="77777777" w:rsidR="00592E09" w:rsidRPr="00751D25" w:rsidRDefault="00592E09" w:rsidP="005C3976">
            <w:pPr>
              <w:jc w:val="both"/>
            </w:pPr>
            <w:r w:rsidRPr="00751D25">
              <w:t>Расходы на уплату налогов, сборов и других обязательных платежей, в том числе:</w:t>
            </w:r>
          </w:p>
        </w:tc>
        <w:tc>
          <w:tcPr>
            <w:tcW w:w="1560" w:type="dxa"/>
            <w:tcBorders>
              <w:top w:val="nil"/>
              <w:left w:val="nil"/>
              <w:bottom w:val="single" w:sz="4" w:space="0" w:color="auto"/>
              <w:right w:val="single" w:sz="4" w:space="0" w:color="auto"/>
            </w:tcBorders>
            <w:shd w:val="clear" w:color="auto" w:fill="auto"/>
            <w:noWrap/>
            <w:vAlign w:val="center"/>
            <w:hideMark/>
          </w:tcPr>
          <w:p w14:paraId="3300DBE2" w14:textId="77777777" w:rsidR="00592E09" w:rsidRPr="00327123" w:rsidRDefault="00592E09" w:rsidP="005C3976">
            <w:pPr>
              <w:jc w:val="center"/>
              <w:rPr>
                <w:color w:val="000000"/>
              </w:rPr>
            </w:pPr>
            <w:r w:rsidRPr="00327123">
              <w:rPr>
                <w:color w:val="000000"/>
              </w:rPr>
              <w:t>2</w:t>
            </w:r>
            <w:r>
              <w:rPr>
                <w:color w:val="000000"/>
              </w:rPr>
              <w:t>71</w:t>
            </w:r>
          </w:p>
        </w:tc>
      </w:tr>
      <w:tr w:rsidR="00592E09" w:rsidRPr="00751D25" w14:paraId="56CBB69E" w14:textId="77777777" w:rsidTr="005C3976">
        <w:trPr>
          <w:trHeight w:val="15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AB753DA" w14:textId="77777777" w:rsidR="00592E09" w:rsidRPr="00751D25" w:rsidRDefault="00592E09" w:rsidP="005C3976">
            <w:pPr>
              <w:jc w:val="center"/>
            </w:pPr>
            <w:r w:rsidRPr="00751D25">
              <w:t>1.4.1</w:t>
            </w:r>
          </w:p>
        </w:tc>
        <w:tc>
          <w:tcPr>
            <w:tcW w:w="7021" w:type="dxa"/>
            <w:tcBorders>
              <w:top w:val="nil"/>
              <w:left w:val="nil"/>
              <w:bottom w:val="single" w:sz="4" w:space="0" w:color="auto"/>
              <w:right w:val="single" w:sz="4" w:space="0" w:color="auto"/>
            </w:tcBorders>
            <w:shd w:val="clear" w:color="auto" w:fill="auto"/>
            <w:vAlign w:val="center"/>
            <w:hideMark/>
          </w:tcPr>
          <w:p w14:paraId="6618CA3A" w14:textId="77777777" w:rsidR="00592E09" w:rsidRPr="00751D25" w:rsidRDefault="00592E09" w:rsidP="005C3976">
            <w:pPr>
              <w:jc w:val="both"/>
            </w:pPr>
            <w:r w:rsidRPr="00751D25">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0" w:type="dxa"/>
            <w:tcBorders>
              <w:top w:val="nil"/>
              <w:left w:val="nil"/>
              <w:bottom w:val="single" w:sz="4" w:space="0" w:color="auto"/>
              <w:right w:val="single" w:sz="4" w:space="0" w:color="auto"/>
            </w:tcBorders>
            <w:shd w:val="clear" w:color="auto" w:fill="auto"/>
            <w:noWrap/>
            <w:vAlign w:val="center"/>
            <w:hideMark/>
          </w:tcPr>
          <w:p w14:paraId="601312F9" w14:textId="77777777" w:rsidR="00592E09" w:rsidRPr="00327123" w:rsidRDefault="00592E09" w:rsidP="005C3976">
            <w:pPr>
              <w:jc w:val="center"/>
              <w:rPr>
                <w:color w:val="000000"/>
              </w:rPr>
            </w:pPr>
            <w:r w:rsidRPr="00327123">
              <w:rPr>
                <w:color w:val="000000"/>
              </w:rPr>
              <w:t>0</w:t>
            </w:r>
          </w:p>
        </w:tc>
      </w:tr>
      <w:tr w:rsidR="00592E09" w:rsidRPr="00751D25" w14:paraId="0F272930"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029B545" w14:textId="77777777" w:rsidR="00592E09" w:rsidRPr="00751D25" w:rsidRDefault="00592E09" w:rsidP="005C3976">
            <w:pPr>
              <w:jc w:val="center"/>
            </w:pPr>
            <w:r w:rsidRPr="00751D25">
              <w:t>1.4.2</w:t>
            </w:r>
          </w:p>
        </w:tc>
        <w:tc>
          <w:tcPr>
            <w:tcW w:w="7021" w:type="dxa"/>
            <w:tcBorders>
              <w:top w:val="nil"/>
              <w:left w:val="nil"/>
              <w:bottom w:val="single" w:sz="4" w:space="0" w:color="auto"/>
              <w:right w:val="single" w:sz="4" w:space="0" w:color="auto"/>
            </w:tcBorders>
            <w:shd w:val="clear" w:color="auto" w:fill="auto"/>
            <w:vAlign w:val="center"/>
            <w:hideMark/>
          </w:tcPr>
          <w:p w14:paraId="3B1C0B28" w14:textId="77777777" w:rsidR="00592E09" w:rsidRPr="00751D25" w:rsidRDefault="00592E09" w:rsidP="005C3976">
            <w:pPr>
              <w:jc w:val="both"/>
            </w:pPr>
            <w:r w:rsidRPr="00751D25">
              <w:t>расходы на обязательное страхование</w:t>
            </w:r>
          </w:p>
        </w:tc>
        <w:tc>
          <w:tcPr>
            <w:tcW w:w="1560" w:type="dxa"/>
            <w:tcBorders>
              <w:top w:val="nil"/>
              <w:left w:val="nil"/>
              <w:bottom w:val="single" w:sz="4" w:space="0" w:color="auto"/>
              <w:right w:val="single" w:sz="4" w:space="0" w:color="auto"/>
            </w:tcBorders>
            <w:shd w:val="clear" w:color="auto" w:fill="auto"/>
            <w:noWrap/>
            <w:vAlign w:val="center"/>
            <w:hideMark/>
          </w:tcPr>
          <w:p w14:paraId="3DE4D75F" w14:textId="77777777" w:rsidR="00592E09" w:rsidRPr="00327123" w:rsidRDefault="00592E09" w:rsidP="005C3976">
            <w:pPr>
              <w:jc w:val="center"/>
              <w:rPr>
                <w:color w:val="000000"/>
              </w:rPr>
            </w:pPr>
            <w:r w:rsidRPr="00327123">
              <w:rPr>
                <w:color w:val="000000"/>
              </w:rPr>
              <w:t>0</w:t>
            </w:r>
          </w:p>
        </w:tc>
      </w:tr>
      <w:tr w:rsidR="00592E09" w:rsidRPr="00751D25" w14:paraId="39F31BF4"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C63C976" w14:textId="77777777" w:rsidR="00592E09" w:rsidRPr="00751D25" w:rsidRDefault="00592E09" w:rsidP="005C3976">
            <w:pPr>
              <w:jc w:val="center"/>
            </w:pPr>
            <w:r w:rsidRPr="00751D25">
              <w:t>1.4.3</w:t>
            </w:r>
          </w:p>
        </w:tc>
        <w:tc>
          <w:tcPr>
            <w:tcW w:w="7021" w:type="dxa"/>
            <w:tcBorders>
              <w:top w:val="nil"/>
              <w:left w:val="nil"/>
              <w:bottom w:val="single" w:sz="4" w:space="0" w:color="auto"/>
              <w:right w:val="single" w:sz="4" w:space="0" w:color="auto"/>
            </w:tcBorders>
            <w:shd w:val="clear" w:color="auto" w:fill="auto"/>
            <w:noWrap/>
            <w:vAlign w:val="center"/>
            <w:hideMark/>
          </w:tcPr>
          <w:p w14:paraId="4B34A875" w14:textId="77777777" w:rsidR="00592E09" w:rsidRPr="00751D25" w:rsidRDefault="00592E09" w:rsidP="005C3976">
            <w:r w:rsidRPr="00751D25">
              <w:t>иные расходы</w:t>
            </w:r>
            <w:r>
              <w:t xml:space="preserve"> (налог на имущество)</w:t>
            </w:r>
          </w:p>
        </w:tc>
        <w:tc>
          <w:tcPr>
            <w:tcW w:w="1560" w:type="dxa"/>
            <w:tcBorders>
              <w:top w:val="nil"/>
              <w:left w:val="nil"/>
              <w:bottom w:val="single" w:sz="4" w:space="0" w:color="auto"/>
              <w:right w:val="single" w:sz="4" w:space="0" w:color="auto"/>
            </w:tcBorders>
            <w:shd w:val="clear" w:color="auto" w:fill="auto"/>
            <w:noWrap/>
            <w:vAlign w:val="center"/>
            <w:hideMark/>
          </w:tcPr>
          <w:p w14:paraId="3E2F5C42" w14:textId="77777777" w:rsidR="00592E09" w:rsidRPr="00327123" w:rsidRDefault="00592E09" w:rsidP="005C3976">
            <w:pPr>
              <w:jc w:val="center"/>
              <w:rPr>
                <w:color w:val="000000"/>
              </w:rPr>
            </w:pPr>
            <w:r>
              <w:rPr>
                <w:color w:val="000000"/>
              </w:rPr>
              <w:t>271</w:t>
            </w:r>
          </w:p>
        </w:tc>
      </w:tr>
      <w:tr w:rsidR="00592E09" w:rsidRPr="00751D25" w14:paraId="3610E623"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E844086" w14:textId="77777777" w:rsidR="00592E09" w:rsidRPr="00751D25" w:rsidRDefault="00592E09" w:rsidP="005C3976">
            <w:pPr>
              <w:jc w:val="center"/>
            </w:pPr>
            <w:r w:rsidRPr="00751D25">
              <w:t>1.5</w:t>
            </w:r>
          </w:p>
        </w:tc>
        <w:tc>
          <w:tcPr>
            <w:tcW w:w="7021" w:type="dxa"/>
            <w:tcBorders>
              <w:top w:val="nil"/>
              <w:left w:val="nil"/>
              <w:bottom w:val="single" w:sz="4" w:space="0" w:color="auto"/>
              <w:right w:val="single" w:sz="4" w:space="0" w:color="auto"/>
            </w:tcBorders>
            <w:shd w:val="clear" w:color="auto" w:fill="auto"/>
            <w:vAlign w:val="center"/>
            <w:hideMark/>
          </w:tcPr>
          <w:p w14:paraId="72AC2932" w14:textId="77777777" w:rsidR="00592E09" w:rsidRPr="00751D25" w:rsidRDefault="00592E09" w:rsidP="005C3976">
            <w:pPr>
              <w:jc w:val="both"/>
            </w:pPr>
            <w:r w:rsidRPr="00751D25">
              <w:t>Отчисления на социальные нужды</w:t>
            </w:r>
          </w:p>
        </w:tc>
        <w:tc>
          <w:tcPr>
            <w:tcW w:w="1560" w:type="dxa"/>
            <w:tcBorders>
              <w:top w:val="nil"/>
              <w:left w:val="nil"/>
              <w:bottom w:val="single" w:sz="4" w:space="0" w:color="auto"/>
              <w:right w:val="single" w:sz="4" w:space="0" w:color="auto"/>
            </w:tcBorders>
            <w:shd w:val="clear" w:color="auto" w:fill="auto"/>
            <w:noWrap/>
            <w:vAlign w:val="center"/>
            <w:hideMark/>
          </w:tcPr>
          <w:p w14:paraId="51B55F2B" w14:textId="77777777" w:rsidR="00592E09" w:rsidRPr="00327123" w:rsidRDefault="00592E09" w:rsidP="005C3976">
            <w:pPr>
              <w:jc w:val="center"/>
              <w:rPr>
                <w:color w:val="000000"/>
              </w:rPr>
            </w:pPr>
            <w:r>
              <w:rPr>
                <w:color w:val="000000"/>
              </w:rPr>
              <w:t>814</w:t>
            </w:r>
          </w:p>
        </w:tc>
      </w:tr>
      <w:tr w:rsidR="00592E09" w:rsidRPr="00751D25" w14:paraId="4F682FA3"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159ADAC" w14:textId="77777777" w:rsidR="00592E09" w:rsidRPr="00751D25" w:rsidRDefault="00592E09" w:rsidP="005C3976">
            <w:pPr>
              <w:jc w:val="center"/>
            </w:pPr>
            <w:r w:rsidRPr="00751D25">
              <w:t>1.6</w:t>
            </w:r>
          </w:p>
        </w:tc>
        <w:tc>
          <w:tcPr>
            <w:tcW w:w="7021" w:type="dxa"/>
            <w:tcBorders>
              <w:top w:val="nil"/>
              <w:left w:val="nil"/>
              <w:bottom w:val="single" w:sz="4" w:space="0" w:color="auto"/>
              <w:right w:val="single" w:sz="4" w:space="0" w:color="auto"/>
            </w:tcBorders>
            <w:shd w:val="clear" w:color="auto" w:fill="auto"/>
            <w:vAlign w:val="center"/>
            <w:hideMark/>
          </w:tcPr>
          <w:p w14:paraId="28687AF9" w14:textId="77777777" w:rsidR="00592E09" w:rsidRPr="00751D25" w:rsidRDefault="00592E09" w:rsidP="005C3976">
            <w:pPr>
              <w:jc w:val="both"/>
            </w:pPr>
            <w:r w:rsidRPr="00751D25">
              <w:t>Расходы по сомнительным долгам</w:t>
            </w:r>
          </w:p>
        </w:tc>
        <w:tc>
          <w:tcPr>
            <w:tcW w:w="1560" w:type="dxa"/>
            <w:tcBorders>
              <w:top w:val="nil"/>
              <w:left w:val="nil"/>
              <w:bottom w:val="single" w:sz="4" w:space="0" w:color="auto"/>
              <w:right w:val="single" w:sz="4" w:space="0" w:color="auto"/>
            </w:tcBorders>
            <w:shd w:val="clear" w:color="auto" w:fill="auto"/>
            <w:noWrap/>
            <w:vAlign w:val="center"/>
            <w:hideMark/>
          </w:tcPr>
          <w:p w14:paraId="4B4273FB" w14:textId="77777777" w:rsidR="00592E09" w:rsidRPr="00327123" w:rsidRDefault="00592E09" w:rsidP="005C3976">
            <w:pPr>
              <w:jc w:val="center"/>
              <w:rPr>
                <w:color w:val="000000"/>
              </w:rPr>
            </w:pPr>
            <w:r w:rsidRPr="00327123">
              <w:rPr>
                <w:color w:val="000000"/>
              </w:rPr>
              <w:t>0</w:t>
            </w:r>
          </w:p>
        </w:tc>
      </w:tr>
      <w:tr w:rsidR="00592E09" w:rsidRPr="00751D25" w14:paraId="4084B49F" w14:textId="77777777" w:rsidTr="005C3976">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AF856AE" w14:textId="77777777" w:rsidR="00592E09" w:rsidRPr="00751D25" w:rsidRDefault="00592E09" w:rsidP="005C3976">
            <w:pPr>
              <w:jc w:val="center"/>
            </w:pPr>
            <w:r w:rsidRPr="00751D25">
              <w:t>1.7</w:t>
            </w:r>
          </w:p>
        </w:tc>
        <w:tc>
          <w:tcPr>
            <w:tcW w:w="7021" w:type="dxa"/>
            <w:tcBorders>
              <w:top w:val="nil"/>
              <w:left w:val="nil"/>
              <w:bottom w:val="single" w:sz="4" w:space="0" w:color="auto"/>
              <w:right w:val="single" w:sz="4" w:space="0" w:color="auto"/>
            </w:tcBorders>
            <w:shd w:val="clear" w:color="auto" w:fill="auto"/>
            <w:vAlign w:val="center"/>
            <w:hideMark/>
          </w:tcPr>
          <w:p w14:paraId="54224294" w14:textId="77777777" w:rsidR="00592E09" w:rsidRPr="00751D25" w:rsidRDefault="00592E09" w:rsidP="005C3976">
            <w:pPr>
              <w:jc w:val="both"/>
            </w:pPr>
            <w:r w:rsidRPr="00751D25">
              <w:t>Амортизация основных средств и нематериальных активов</w:t>
            </w:r>
          </w:p>
        </w:tc>
        <w:tc>
          <w:tcPr>
            <w:tcW w:w="1560" w:type="dxa"/>
            <w:tcBorders>
              <w:top w:val="nil"/>
              <w:left w:val="nil"/>
              <w:bottom w:val="single" w:sz="4" w:space="0" w:color="auto"/>
              <w:right w:val="single" w:sz="4" w:space="0" w:color="auto"/>
            </w:tcBorders>
            <w:shd w:val="clear" w:color="auto" w:fill="auto"/>
            <w:noWrap/>
            <w:vAlign w:val="center"/>
            <w:hideMark/>
          </w:tcPr>
          <w:p w14:paraId="4160FADD" w14:textId="77777777" w:rsidR="00592E09" w:rsidRPr="00327123" w:rsidRDefault="00592E09" w:rsidP="005C3976">
            <w:pPr>
              <w:jc w:val="center"/>
              <w:rPr>
                <w:color w:val="000000"/>
              </w:rPr>
            </w:pPr>
            <w:r>
              <w:rPr>
                <w:color w:val="000000"/>
              </w:rPr>
              <w:t>299</w:t>
            </w:r>
          </w:p>
        </w:tc>
      </w:tr>
      <w:tr w:rsidR="00592E09" w:rsidRPr="00751D25" w14:paraId="1FBEBFEC" w14:textId="77777777" w:rsidTr="005C3976">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E12046A" w14:textId="77777777" w:rsidR="00592E09" w:rsidRPr="00751D25" w:rsidRDefault="00592E09" w:rsidP="005C3976">
            <w:pPr>
              <w:jc w:val="center"/>
            </w:pPr>
            <w:r w:rsidRPr="00751D25">
              <w:t>1.8</w:t>
            </w:r>
          </w:p>
        </w:tc>
        <w:tc>
          <w:tcPr>
            <w:tcW w:w="7021" w:type="dxa"/>
            <w:tcBorders>
              <w:top w:val="nil"/>
              <w:left w:val="nil"/>
              <w:bottom w:val="single" w:sz="4" w:space="0" w:color="auto"/>
              <w:right w:val="single" w:sz="4" w:space="0" w:color="auto"/>
            </w:tcBorders>
            <w:shd w:val="clear" w:color="auto" w:fill="auto"/>
            <w:noWrap/>
            <w:vAlign w:val="center"/>
            <w:hideMark/>
          </w:tcPr>
          <w:p w14:paraId="54402961" w14:textId="77777777" w:rsidR="00592E09" w:rsidRPr="00751D25" w:rsidRDefault="00592E09" w:rsidP="005C3976">
            <w:pPr>
              <w:jc w:val="both"/>
            </w:pPr>
            <w:r w:rsidRPr="00751D25">
              <w:t>Расходы на выплаты по договорам займа и кредитным договорам, включая проценты по ним</w:t>
            </w:r>
          </w:p>
        </w:tc>
        <w:tc>
          <w:tcPr>
            <w:tcW w:w="1560" w:type="dxa"/>
            <w:tcBorders>
              <w:top w:val="nil"/>
              <w:left w:val="nil"/>
              <w:bottom w:val="single" w:sz="4" w:space="0" w:color="auto"/>
              <w:right w:val="single" w:sz="4" w:space="0" w:color="auto"/>
            </w:tcBorders>
            <w:shd w:val="clear" w:color="auto" w:fill="auto"/>
            <w:noWrap/>
            <w:vAlign w:val="center"/>
            <w:hideMark/>
          </w:tcPr>
          <w:p w14:paraId="3C804408" w14:textId="77777777" w:rsidR="00592E09" w:rsidRPr="00327123" w:rsidRDefault="00592E09" w:rsidP="005C3976">
            <w:pPr>
              <w:jc w:val="center"/>
              <w:rPr>
                <w:color w:val="000000"/>
              </w:rPr>
            </w:pPr>
            <w:r w:rsidRPr="00327123">
              <w:rPr>
                <w:color w:val="000000"/>
              </w:rPr>
              <w:t>0</w:t>
            </w:r>
          </w:p>
        </w:tc>
      </w:tr>
      <w:tr w:rsidR="00592E09" w:rsidRPr="00751D25" w14:paraId="61190250"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3D5927A" w14:textId="77777777" w:rsidR="00592E09" w:rsidRPr="00751D25" w:rsidRDefault="00592E09" w:rsidP="005C3976">
            <w:pPr>
              <w:jc w:val="center"/>
            </w:pPr>
            <w:r w:rsidRPr="00751D25">
              <w:t> </w:t>
            </w:r>
          </w:p>
        </w:tc>
        <w:tc>
          <w:tcPr>
            <w:tcW w:w="7021" w:type="dxa"/>
            <w:tcBorders>
              <w:top w:val="nil"/>
              <w:left w:val="nil"/>
              <w:bottom w:val="single" w:sz="4" w:space="0" w:color="auto"/>
              <w:right w:val="single" w:sz="4" w:space="0" w:color="auto"/>
            </w:tcBorders>
            <w:shd w:val="clear" w:color="auto" w:fill="auto"/>
            <w:noWrap/>
            <w:vAlign w:val="center"/>
            <w:hideMark/>
          </w:tcPr>
          <w:p w14:paraId="6361590A" w14:textId="77777777" w:rsidR="00592E09" w:rsidRPr="00751D25" w:rsidRDefault="00592E09" w:rsidP="005C3976">
            <w:r w:rsidRPr="00751D25">
              <w:t>ИТОГО</w:t>
            </w:r>
          </w:p>
        </w:tc>
        <w:tc>
          <w:tcPr>
            <w:tcW w:w="1560" w:type="dxa"/>
            <w:tcBorders>
              <w:top w:val="nil"/>
              <w:left w:val="nil"/>
              <w:bottom w:val="single" w:sz="4" w:space="0" w:color="auto"/>
              <w:right w:val="single" w:sz="4" w:space="0" w:color="auto"/>
            </w:tcBorders>
            <w:shd w:val="clear" w:color="auto" w:fill="auto"/>
            <w:noWrap/>
            <w:vAlign w:val="center"/>
            <w:hideMark/>
          </w:tcPr>
          <w:p w14:paraId="28A1C540" w14:textId="77777777" w:rsidR="00592E09" w:rsidRPr="00327123" w:rsidRDefault="00592E09" w:rsidP="005C3976">
            <w:pPr>
              <w:jc w:val="center"/>
              <w:rPr>
                <w:color w:val="000000"/>
              </w:rPr>
            </w:pPr>
            <w:r>
              <w:rPr>
                <w:color w:val="000000"/>
              </w:rPr>
              <w:t>1 384</w:t>
            </w:r>
          </w:p>
        </w:tc>
      </w:tr>
      <w:tr w:rsidR="00592E09" w:rsidRPr="00751D25" w14:paraId="7FD8CA94"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77A9DA4" w14:textId="77777777" w:rsidR="00592E09" w:rsidRPr="00751D25" w:rsidRDefault="00592E09" w:rsidP="005C3976">
            <w:pPr>
              <w:jc w:val="center"/>
            </w:pPr>
            <w:r w:rsidRPr="00751D25">
              <w:t>2</w:t>
            </w:r>
          </w:p>
        </w:tc>
        <w:tc>
          <w:tcPr>
            <w:tcW w:w="7021" w:type="dxa"/>
            <w:tcBorders>
              <w:top w:val="nil"/>
              <w:left w:val="nil"/>
              <w:bottom w:val="single" w:sz="4" w:space="0" w:color="auto"/>
              <w:right w:val="single" w:sz="4" w:space="0" w:color="auto"/>
            </w:tcBorders>
            <w:shd w:val="clear" w:color="auto" w:fill="auto"/>
            <w:noWrap/>
            <w:vAlign w:val="center"/>
            <w:hideMark/>
          </w:tcPr>
          <w:p w14:paraId="55FE699A" w14:textId="77777777" w:rsidR="00592E09" w:rsidRPr="00751D25" w:rsidRDefault="00592E09" w:rsidP="005C3976">
            <w:r w:rsidRPr="00751D25">
              <w:t>Налог на прибыль</w:t>
            </w:r>
          </w:p>
        </w:tc>
        <w:tc>
          <w:tcPr>
            <w:tcW w:w="1560" w:type="dxa"/>
            <w:tcBorders>
              <w:top w:val="nil"/>
              <w:left w:val="nil"/>
              <w:bottom w:val="single" w:sz="4" w:space="0" w:color="auto"/>
              <w:right w:val="single" w:sz="4" w:space="0" w:color="auto"/>
            </w:tcBorders>
            <w:shd w:val="clear" w:color="auto" w:fill="auto"/>
            <w:noWrap/>
            <w:vAlign w:val="center"/>
            <w:hideMark/>
          </w:tcPr>
          <w:p w14:paraId="1C262EA9" w14:textId="77777777" w:rsidR="00592E09" w:rsidRPr="00327123" w:rsidRDefault="00592E09" w:rsidP="005C3976">
            <w:pPr>
              <w:jc w:val="center"/>
              <w:rPr>
                <w:color w:val="000000"/>
              </w:rPr>
            </w:pPr>
            <w:r w:rsidRPr="00327123">
              <w:rPr>
                <w:color w:val="000000"/>
              </w:rPr>
              <w:t>0</w:t>
            </w:r>
          </w:p>
        </w:tc>
      </w:tr>
      <w:tr w:rsidR="00592E09" w:rsidRPr="00751D25" w14:paraId="52E4982C" w14:textId="77777777" w:rsidTr="005C3976">
        <w:trPr>
          <w:trHeight w:val="12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AE09104" w14:textId="77777777" w:rsidR="00592E09" w:rsidRPr="00751D25" w:rsidRDefault="00592E09" w:rsidP="005C3976">
            <w:pPr>
              <w:jc w:val="center"/>
            </w:pPr>
            <w:r w:rsidRPr="00751D25">
              <w:t>3</w:t>
            </w:r>
          </w:p>
        </w:tc>
        <w:tc>
          <w:tcPr>
            <w:tcW w:w="7021" w:type="dxa"/>
            <w:tcBorders>
              <w:top w:val="nil"/>
              <w:left w:val="nil"/>
              <w:bottom w:val="single" w:sz="4" w:space="0" w:color="auto"/>
              <w:right w:val="single" w:sz="4" w:space="0" w:color="auto"/>
            </w:tcBorders>
            <w:shd w:val="clear" w:color="auto" w:fill="auto"/>
            <w:noWrap/>
            <w:vAlign w:val="center"/>
            <w:hideMark/>
          </w:tcPr>
          <w:p w14:paraId="54282D07" w14:textId="77777777" w:rsidR="00592E09" w:rsidRPr="00751D25" w:rsidRDefault="00592E09" w:rsidP="005C3976">
            <w:pPr>
              <w:jc w:val="both"/>
            </w:pPr>
            <w:r w:rsidRPr="00751D25">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0" w:type="dxa"/>
            <w:tcBorders>
              <w:top w:val="nil"/>
              <w:left w:val="nil"/>
              <w:bottom w:val="single" w:sz="4" w:space="0" w:color="auto"/>
              <w:right w:val="single" w:sz="4" w:space="0" w:color="auto"/>
            </w:tcBorders>
            <w:shd w:val="clear" w:color="auto" w:fill="auto"/>
            <w:noWrap/>
            <w:vAlign w:val="center"/>
            <w:hideMark/>
          </w:tcPr>
          <w:p w14:paraId="245458EF" w14:textId="77777777" w:rsidR="00592E09" w:rsidRPr="00327123" w:rsidRDefault="00592E09" w:rsidP="005C3976">
            <w:pPr>
              <w:jc w:val="center"/>
              <w:rPr>
                <w:color w:val="000000"/>
              </w:rPr>
            </w:pPr>
            <w:r w:rsidRPr="00327123">
              <w:rPr>
                <w:color w:val="000000"/>
              </w:rPr>
              <w:t>0</w:t>
            </w:r>
          </w:p>
        </w:tc>
      </w:tr>
      <w:tr w:rsidR="00592E09" w:rsidRPr="00751D25" w14:paraId="44B9B9D4" w14:textId="77777777" w:rsidTr="005C3976">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6AEB78A" w14:textId="77777777" w:rsidR="00592E09" w:rsidRPr="00751D25" w:rsidRDefault="00592E09" w:rsidP="005C3976">
            <w:pPr>
              <w:jc w:val="center"/>
            </w:pPr>
            <w:r w:rsidRPr="00751D25">
              <w:t>4</w:t>
            </w:r>
          </w:p>
        </w:tc>
        <w:tc>
          <w:tcPr>
            <w:tcW w:w="7021" w:type="dxa"/>
            <w:tcBorders>
              <w:top w:val="nil"/>
              <w:left w:val="nil"/>
              <w:bottom w:val="single" w:sz="4" w:space="0" w:color="auto"/>
              <w:right w:val="single" w:sz="4" w:space="0" w:color="auto"/>
            </w:tcBorders>
            <w:shd w:val="clear" w:color="auto" w:fill="auto"/>
            <w:vAlign w:val="center"/>
            <w:hideMark/>
          </w:tcPr>
          <w:p w14:paraId="17C3DDA9" w14:textId="77777777" w:rsidR="00592E09" w:rsidRPr="00751D25" w:rsidRDefault="00592E09" w:rsidP="005C3976">
            <w:pPr>
              <w:jc w:val="both"/>
            </w:pPr>
            <w:r w:rsidRPr="00751D25">
              <w:t>Итого неподконтрольных расходов</w:t>
            </w:r>
          </w:p>
        </w:tc>
        <w:tc>
          <w:tcPr>
            <w:tcW w:w="1560" w:type="dxa"/>
            <w:tcBorders>
              <w:top w:val="nil"/>
              <w:left w:val="nil"/>
              <w:bottom w:val="single" w:sz="4" w:space="0" w:color="auto"/>
              <w:right w:val="single" w:sz="4" w:space="0" w:color="auto"/>
            </w:tcBorders>
            <w:shd w:val="clear" w:color="auto" w:fill="auto"/>
            <w:noWrap/>
            <w:vAlign w:val="center"/>
            <w:hideMark/>
          </w:tcPr>
          <w:p w14:paraId="501B5C88" w14:textId="77777777" w:rsidR="00592E09" w:rsidRPr="00327123" w:rsidRDefault="00592E09" w:rsidP="005C3976">
            <w:pPr>
              <w:jc w:val="center"/>
              <w:rPr>
                <w:color w:val="000000"/>
              </w:rPr>
            </w:pPr>
            <w:r>
              <w:rPr>
                <w:color w:val="000000"/>
              </w:rPr>
              <w:t>1 384</w:t>
            </w:r>
          </w:p>
        </w:tc>
      </w:tr>
    </w:tbl>
    <w:p w14:paraId="241ACD7D" w14:textId="77777777" w:rsidR="00592E09" w:rsidRPr="00742E7D" w:rsidRDefault="00592E09" w:rsidP="00592E09">
      <w:pPr>
        <w:autoSpaceDE w:val="0"/>
        <w:autoSpaceDN w:val="0"/>
        <w:adjustRightInd w:val="0"/>
        <w:jc w:val="both"/>
        <w:rPr>
          <w:sz w:val="28"/>
          <w:szCs w:val="28"/>
          <w:lang w:eastAsia="en-US"/>
        </w:rPr>
      </w:pPr>
    </w:p>
    <w:p w14:paraId="3349F539" w14:textId="77777777" w:rsidR="00592E09" w:rsidRPr="00742E7D" w:rsidRDefault="00592E09" w:rsidP="00592E09">
      <w:pPr>
        <w:autoSpaceDE w:val="0"/>
        <w:autoSpaceDN w:val="0"/>
        <w:adjustRightInd w:val="0"/>
        <w:ind w:firstLine="709"/>
        <w:jc w:val="both"/>
        <w:rPr>
          <w:sz w:val="28"/>
          <w:szCs w:val="28"/>
          <w:lang w:eastAsia="en-US"/>
        </w:rPr>
      </w:pPr>
      <w:r w:rsidRPr="00742E7D">
        <w:rPr>
          <w:sz w:val="28"/>
          <w:szCs w:val="28"/>
          <w:lang w:eastAsia="en-US"/>
        </w:rPr>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37516A1E" w14:textId="77777777" w:rsidR="00592E09" w:rsidRDefault="00592E09" w:rsidP="00C37AFC">
      <w:pPr>
        <w:numPr>
          <w:ilvl w:val="0"/>
          <w:numId w:val="25"/>
        </w:numPr>
        <w:ind w:right="-426"/>
        <w:jc w:val="right"/>
        <w:rPr>
          <w:lang w:eastAsia="en-US"/>
        </w:rPr>
      </w:pPr>
      <w:r>
        <w:rPr>
          <w:lang w:eastAsia="en-US"/>
        </w:rPr>
        <w:br w:type="page"/>
      </w:r>
    </w:p>
    <w:p w14:paraId="4960D5A4" w14:textId="77777777" w:rsidR="00592E09" w:rsidRPr="005A40D2" w:rsidRDefault="00592E09" w:rsidP="00592E09">
      <w:pPr>
        <w:keepNext/>
        <w:jc w:val="center"/>
        <w:outlineLvl w:val="1"/>
        <w:rPr>
          <w:b/>
          <w:szCs w:val="20"/>
          <w:lang w:eastAsia="x-none"/>
        </w:rPr>
      </w:pPr>
      <w:r w:rsidRPr="005A40D2">
        <w:rPr>
          <w:b/>
          <w:szCs w:val="20"/>
          <w:lang w:eastAsia="x-none"/>
        </w:rPr>
        <w:t>Реестр фактических расходов на приобретение энергетических ресурсов, холодной воды и теплоносителя для реализации тепловой энергии</w:t>
      </w:r>
    </w:p>
    <w:p w14:paraId="22F0DF21" w14:textId="77777777" w:rsidR="00592E09" w:rsidRPr="005A40D2" w:rsidRDefault="00592E09" w:rsidP="00592E09">
      <w:pPr>
        <w:jc w:val="right"/>
      </w:pPr>
      <w:r w:rsidRPr="005A40D2">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580"/>
        <w:gridCol w:w="2288"/>
      </w:tblGrid>
      <w:tr w:rsidR="00592E09" w:rsidRPr="005A40D2" w14:paraId="5AF57C57" w14:textId="77777777" w:rsidTr="005C3976">
        <w:trPr>
          <w:trHeight w:val="483"/>
        </w:trPr>
        <w:tc>
          <w:tcPr>
            <w:tcW w:w="594" w:type="dxa"/>
            <w:vMerge w:val="restart"/>
            <w:shd w:val="clear" w:color="auto" w:fill="auto"/>
            <w:vAlign w:val="center"/>
            <w:hideMark/>
          </w:tcPr>
          <w:p w14:paraId="0DACB3B5" w14:textId="77777777" w:rsidR="00592E09" w:rsidRPr="005A40D2" w:rsidRDefault="00592E09" w:rsidP="005C3976">
            <w:pPr>
              <w:jc w:val="center"/>
            </w:pPr>
            <w:r w:rsidRPr="005A40D2">
              <w:t>№ п/п</w:t>
            </w:r>
          </w:p>
        </w:tc>
        <w:tc>
          <w:tcPr>
            <w:tcW w:w="6580" w:type="dxa"/>
            <w:vMerge w:val="restart"/>
            <w:shd w:val="clear" w:color="auto" w:fill="auto"/>
            <w:vAlign w:val="center"/>
            <w:hideMark/>
          </w:tcPr>
          <w:p w14:paraId="3576DB81" w14:textId="77777777" w:rsidR="00592E09" w:rsidRPr="005A40D2" w:rsidRDefault="00592E09" w:rsidP="005C3976">
            <w:pPr>
              <w:jc w:val="center"/>
            </w:pPr>
            <w:r w:rsidRPr="005A40D2">
              <w:t>Наименование ресурса</w:t>
            </w:r>
          </w:p>
        </w:tc>
        <w:tc>
          <w:tcPr>
            <w:tcW w:w="2288" w:type="dxa"/>
            <w:vMerge w:val="restart"/>
            <w:shd w:val="clear" w:color="auto" w:fill="auto"/>
            <w:vAlign w:val="center"/>
            <w:hideMark/>
          </w:tcPr>
          <w:p w14:paraId="2BCFB8E9" w14:textId="77777777" w:rsidR="00592E09" w:rsidRPr="005A40D2" w:rsidRDefault="00592E09" w:rsidP="005C3976">
            <w:pPr>
              <w:jc w:val="center"/>
            </w:pPr>
            <w:r w:rsidRPr="005A40D2">
              <w:t>Факт</w:t>
            </w:r>
            <w:r w:rsidRPr="005A40D2">
              <w:br/>
              <w:t>20</w:t>
            </w:r>
            <w:r>
              <w:t xml:space="preserve">21 </w:t>
            </w:r>
            <w:r w:rsidRPr="005A40D2">
              <w:t>года</w:t>
            </w:r>
          </w:p>
        </w:tc>
      </w:tr>
      <w:tr w:rsidR="00592E09" w:rsidRPr="005A40D2" w14:paraId="06C60AB6" w14:textId="77777777" w:rsidTr="005C3976">
        <w:trPr>
          <w:trHeight w:val="507"/>
        </w:trPr>
        <w:tc>
          <w:tcPr>
            <w:tcW w:w="594" w:type="dxa"/>
            <w:vMerge/>
            <w:shd w:val="clear" w:color="auto" w:fill="auto"/>
            <w:hideMark/>
          </w:tcPr>
          <w:p w14:paraId="16AFEA34" w14:textId="77777777" w:rsidR="00592E09" w:rsidRPr="005A40D2" w:rsidRDefault="00592E09" w:rsidP="005C3976">
            <w:pPr>
              <w:jc w:val="both"/>
            </w:pPr>
          </w:p>
        </w:tc>
        <w:tc>
          <w:tcPr>
            <w:tcW w:w="6580" w:type="dxa"/>
            <w:vMerge/>
            <w:shd w:val="clear" w:color="auto" w:fill="auto"/>
            <w:hideMark/>
          </w:tcPr>
          <w:p w14:paraId="75B88323" w14:textId="77777777" w:rsidR="00592E09" w:rsidRPr="005A40D2" w:rsidRDefault="00592E09" w:rsidP="005C3976">
            <w:pPr>
              <w:jc w:val="both"/>
            </w:pPr>
          </w:p>
        </w:tc>
        <w:tc>
          <w:tcPr>
            <w:tcW w:w="2288" w:type="dxa"/>
            <w:vMerge/>
            <w:shd w:val="clear" w:color="auto" w:fill="auto"/>
            <w:hideMark/>
          </w:tcPr>
          <w:p w14:paraId="428BC309" w14:textId="77777777" w:rsidR="00592E09" w:rsidRPr="005A40D2" w:rsidRDefault="00592E09" w:rsidP="005C3976">
            <w:pPr>
              <w:jc w:val="both"/>
            </w:pPr>
          </w:p>
        </w:tc>
      </w:tr>
      <w:tr w:rsidR="00592E09" w:rsidRPr="005A40D2" w14:paraId="7C9D6E60" w14:textId="77777777" w:rsidTr="005C3976">
        <w:trPr>
          <w:trHeight w:val="353"/>
        </w:trPr>
        <w:tc>
          <w:tcPr>
            <w:tcW w:w="594" w:type="dxa"/>
            <w:shd w:val="clear" w:color="auto" w:fill="auto"/>
            <w:vAlign w:val="center"/>
            <w:hideMark/>
          </w:tcPr>
          <w:p w14:paraId="7695A4CE" w14:textId="77777777" w:rsidR="00592E09" w:rsidRPr="005A40D2" w:rsidRDefault="00592E09" w:rsidP="005C3976">
            <w:pPr>
              <w:jc w:val="center"/>
            </w:pPr>
            <w:r w:rsidRPr="005A40D2">
              <w:t>1</w:t>
            </w:r>
          </w:p>
        </w:tc>
        <w:tc>
          <w:tcPr>
            <w:tcW w:w="6580" w:type="dxa"/>
            <w:shd w:val="clear" w:color="auto" w:fill="auto"/>
            <w:vAlign w:val="center"/>
            <w:hideMark/>
          </w:tcPr>
          <w:p w14:paraId="65E077FB" w14:textId="77777777" w:rsidR="00592E09" w:rsidRPr="005A40D2" w:rsidRDefault="00592E09" w:rsidP="005C3976">
            <w:r w:rsidRPr="005A40D2">
              <w:t>Расходы на топливо</w:t>
            </w:r>
          </w:p>
        </w:tc>
        <w:tc>
          <w:tcPr>
            <w:tcW w:w="22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67CFD7" w14:textId="77777777" w:rsidR="00592E09" w:rsidRPr="000926A3" w:rsidRDefault="00592E09" w:rsidP="005C3976">
            <w:pPr>
              <w:jc w:val="center"/>
              <w:rPr>
                <w:color w:val="000000"/>
              </w:rPr>
            </w:pPr>
            <w:r w:rsidRPr="000926A3">
              <w:rPr>
                <w:color w:val="000000"/>
              </w:rPr>
              <w:t>1 164</w:t>
            </w:r>
          </w:p>
        </w:tc>
      </w:tr>
      <w:tr w:rsidR="00592E09" w:rsidRPr="005A40D2" w14:paraId="2A6E9B37" w14:textId="77777777" w:rsidTr="005C3976">
        <w:trPr>
          <w:trHeight w:val="353"/>
        </w:trPr>
        <w:tc>
          <w:tcPr>
            <w:tcW w:w="594" w:type="dxa"/>
            <w:shd w:val="clear" w:color="auto" w:fill="auto"/>
            <w:vAlign w:val="center"/>
            <w:hideMark/>
          </w:tcPr>
          <w:p w14:paraId="3EA06212" w14:textId="77777777" w:rsidR="00592E09" w:rsidRPr="005A40D2" w:rsidRDefault="00592E09" w:rsidP="005C3976">
            <w:pPr>
              <w:jc w:val="center"/>
            </w:pPr>
            <w:r w:rsidRPr="005A40D2">
              <w:t>2</w:t>
            </w:r>
          </w:p>
        </w:tc>
        <w:tc>
          <w:tcPr>
            <w:tcW w:w="6580" w:type="dxa"/>
            <w:shd w:val="clear" w:color="auto" w:fill="auto"/>
            <w:vAlign w:val="center"/>
            <w:hideMark/>
          </w:tcPr>
          <w:p w14:paraId="29DF167F" w14:textId="77777777" w:rsidR="00592E09" w:rsidRPr="005A40D2" w:rsidRDefault="00592E09" w:rsidP="005C3976">
            <w:r w:rsidRPr="005A40D2">
              <w:t>Расходы на электрическую энергию</w:t>
            </w:r>
          </w:p>
        </w:tc>
        <w:tc>
          <w:tcPr>
            <w:tcW w:w="2288" w:type="dxa"/>
            <w:tcBorders>
              <w:top w:val="nil"/>
              <w:left w:val="single" w:sz="4" w:space="0" w:color="auto"/>
              <w:bottom w:val="single" w:sz="4" w:space="0" w:color="auto"/>
              <w:right w:val="single" w:sz="4" w:space="0" w:color="auto"/>
            </w:tcBorders>
            <w:shd w:val="clear" w:color="000000" w:fill="FFFFFF"/>
            <w:vAlign w:val="center"/>
            <w:hideMark/>
          </w:tcPr>
          <w:p w14:paraId="6E6EC453" w14:textId="77777777" w:rsidR="00592E09" w:rsidRPr="000926A3" w:rsidRDefault="00592E09" w:rsidP="005C3976">
            <w:pPr>
              <w:jc w:val="center"/>
              <w:rPr>
                <w:color w:val="000000"/>
              </w:rPr>
            </w:pPr>
            <w:r w:rsidRPr="000926A3">
              <w:rPr>
                <w:color w:val="000000"/>
              </w:rPr>
              <w:t>680</w:t>
            </w:r>
          </w:p>
        </w:tc>
      </w:tr>
      <w:tr w:rsidR="00592E09" w:rsidRPr="005A40D2" w14:paraId="644EC72D" w14:textId="77777777" w:rsidTr="005C3976">
        <w:trPr>
          <w:trHeight w:val="353"/>
        </w:trPr>
        <w:tc>
          <w:tcPr>
            <w:tcW w:w="594" w:type="dxa"/>
            <w:shd w:val="clear" w:color="auto" w:fill="auto"/>
            <w:vAlign w:val="center"/>
            <w:hideMark/>
          </w:tcPr>
          <w:p w14:paraId="70455895" w14:textId="77777777" w:rsidR="00592E09" w:rsidRPr="005A40D2" w:rsidRDefault="00592E09" w:rsidP="005C3976">
            <w:pPr>
              <w:jc w:val="center"/>
            </w:pPr>
            <w:r w:rsidRPr="005A40D2">
              <w:t>3</w:t>
            </w:r>
          </w:p>
        </w:tc>
        <w:tc>
          <w:tcPr>
            <w:tcW w:w="6580" w:type="dxa"/>
            <w:shd w:val="clear" w:color="auto" w:fill="auto"/>
            <w:vAlign w:val="center"/>
            <w:hideMark/>
          </w:tcPr>
          <w:p w14:paraId="2F643089" w14:textId="77777777" w:rsidR="00592E09" w:rsidRPr="005A40D2" w:rsidRDefault="00592E09" w:rsidP="005C3976">
            <w:r w:rsidRPr="005A40D2">
              <w:t>Расходы на тепловую энергию</w:t>
            </w:r>
          </w:p>
        </w:tc>
        <w:tc>
          <w:tcPr>
            <w:tcW w:w="2288" w:type="dxa"/>
            <w:tcBorders>
              <w:top w:val="nil"/>
              <w:left w:val="single" w:sz="4" w:space="0" w:color="auto"/>
              <w:bottom w:val="single" w:sz="4" w:space="0" w:color="auto"/>
              <w:right w:val="single" w:sz="4" w:space="0" w:color="auto"/>
            </w:tcBorders>
            <w:shd w:val="clear" w:color="auto" w:fill="auto"/>
            <w:vAlign w:val="center"/>
            <w:hideMark/>
          </w:tcPr>
          <w:p w14:paraId="31A6BA88" w14:textId="77777777" w:rsidR="00592E09" w:rsidRPr="000926A3" w:rsidRDefault="00592E09" w:rsidP="005C3976">
            <w:pPr>
              <w:jc w:val="center"/>
              <w:rPr>
                <w:color w:val="000000"/>
              </w:rPr>
            </w:pPr>
            <w:r w:rsidRPr="000926A3">
              <w:rPr>
                <w:color w:val="000000"/>
              </w:rPr>
              <w:t>0</w:t>
            </w:r>
          </w:p>
        </w:tc>
      </w:tr>
      <w:tr w:rsidR="00592E09" w:rsidRPr="005A40D2" w14:paraId="4FBA133E" w14:textId="77777777" w:rsidTr="005C3976">
        <w:trPr>
          <w:trHeight w:val="353"/>
        </w:trPr>
        <w:tc>
          <w:tcPr>
            <w:tcW w:w="594" w:type="dxa"/>
            <w:shd w:val="clear" w:color="auto" w:fill="auto"/>
            <w:vAlign w:val="center"/>
            <w:hideMark/>
          </w:tcPr>
          <w:p w14:paraId="3D3BE609" w14:textId="77777777" w:rsidR="00592E09" w:rsidRPr="005A40D2" w:rsidRDefault="00592E09" w:rsidP="005C3976">
            <w:pPr>
              <w:jc w:val="center"/>
            </w:pPr>
            <w:r w:rsidRPr="005A40D2">
              <w:t>4</w:t>
            </w:r>
          </w:p>
        </w:tc>
        <w:tc>
          <w:tcPr>
            <w:tcW w:w="6580" w:type="dxa"/>
            <w:shd w:val="clear" w:color="auto" w:fill="auto"/>
            <w:vAlign w:val="center"/>
            <w:hideMark/>
          </w:tcPr>
          <w:p w14:paraId="3DF4B532" w14:textId="77777777" w:rsidR="00592E09" w:rsidRPr="005A40D2" w:rsidRDefault="00592E09" w:rsidP="005C3976">
            <w:r w:rsidRPr="005A40D2">
              <w:t>Расходы на холодную воду</w:t>
            </w:r>
          </w:p>
        </w:tc>
        <w:tc>
          <w:tcPr>
            <w:tcW w:w="2288" w:type="dxa"/>
            <w:tcBorders>
              <w:top w:val="nil"/>
              <w:left w:val="single" w:sz="4" w:space="0" w:color="auto"/>
              <w:bottom w:val="single" w:sz="4" w:space="0" w:color="auto"/>
              <w:right w:val="single" w:sz="4" w:space="0" w:color="auto"/>
            </w:tcBorders>
            <w:shd w:val="clear" w:color="auto" w:fill="auto"/>
            <w:vAlign w:val="center"/>
            <w:hideMark/>
          </w:tcPr>
          <w:p w14:paraId="6FD81567" w14:textId="77777777" w:rsidR="00592E09" w:rsidRPr="000926A3" w:rsidRDefault="00592E09" w:rsidP="005C3976">
            <w:pPr>
              <w:jc w:val="center"/>
              <w:rPr>
                <w:color w:val="000000"/>
              </w:rPr>
            </w:pPr>
            <w:r w:rsidRPr="000926A3">
              <w:rPr>
                <w:color w:val="000000"/>
              </w:rPr>
              <w:t>51</w:t>
            </w:r>
          </w:p>
        </w:tc>
      </w:tr>
      <w:tr w:rsidR="00592E09" w:rsidRPr="005A40D2" w14:paraId="4DE1EBD4" w14:textId="77777777" w:rsidTr="005C3976">
        <w:trPr>
          <w:trHeight w:val="353"/>
        </w:trPr>
        <w:tc>
          <w:tcPr>
            <w:tcW w:w="594" w:type="dxa"/>
            <w:shd w:val="clear" w:color="auto" w:fill="auto"/>
            <w:vAlign w:val="center"/>
            <w:hideMark/>
          </w:tcPr>
          <w:p w14:paraId="3081110F" w14:textId="77777777" w:rsidR="00592E09" w:rsidRPr="005A40D2" w:rsidRDefault="00592E09" w:rsidP="005C3976">
            <w:pPr>
              <w:jc w:val="center"/>
            </w:pPr>
            <w:r w:rsidRPr="005A40D2">
              <w:t>5</w:t>
            </w:r>
          </w:p>
        </w:tc>
        <w:tc>
          <w:tcPr>
            <w:tcW w:w="6580" w:type="dxa"/>
            <w:shd w:val="clear" w:color="auto" w:fill="auto"/>
            <w:vAlign w:val="center"/>
            <w:hideMark/>
          </w:tcPr>
          <w:p w14:paraId="627836A0" w14:textId="77777777" w:rsidR="00592E09" w:rsidRPr="005A40D2" w:rsidRDefault="00592E09" w:rsidP="005C3976">
            <w:r w:rsidRPr="005A40D2">
              <w:t>Расходы на теплоноситель</w:t>
            </w:r>
          </w:p>
        </w:tc>
        <w:tc>
          <w:tcPr>
            <w:tcW w:w="2288" w:type="dxa"/>
            <w:tcBorders>
              <w:top w:val="nil"/>
              <w:left w:val="single" w:sz="4" w:space="0" w:color="auto"/>
              <w:bottom w:val="single" w:sz="4" w:space="0" w:color="auto"/>
              <w:right w:val="single" w:sz="4" w:space="0" w:color="auto"/>
            </w:tcBorders>
            <w:shd w:val="clear" w:color="auto" w:fill="auto"/>
            <w:vAlign w:val="center"/>
            <w:hideMark/>
          </w:tcPr>
          <w:p w14:paraId="38D49196" w14:textId="77777777" w:rsidR="00592E09" w:rsidRPr="000926A3" w:rsidRDefault="00592E09" w:rsidP="005C3976">
            <w:pPr>
              <w:jc w:val="center"/>
              <w:rPr>
                <w:color w:val="000000"/>
              </w:rPr>
            </w:pPr>
            <w:r w:rsidRPr="000926A3">
              <w:rPr>
                <w:color w:val="000000"/>
              </w:rPr>
              <w:t>0</w:t>
            </w:r>
          </w:p>
        </w:tc>
      </w:tr>
      <w:tr w:rsidR="00592E09" w:rsidRPr="005A40D2" w14:paraId="1F3F6E55" w14:textId="77777777" w:rsidTr="005C3976">
        <w:trPr>
          <w:trHeight w:val="353"/>
        </w:trPr>
        <w:tc>
          <w:tcPr>
            <w:tcW w:w="594" w:type="dxa"/>
            <w:shd w:val="clear" w:color="auto" w:fill="auto"/>
            <w:vAlign w:val="center"/>
            <w:hideMark/>
          </w:tcPr>
          <w:p w14:paraId="6F20F0AA" w14:textId="77777777" w:rsidR="00592E09" w:rsidRPr="005A40D2" w:rsidRDefault="00592E09" w:rsidP="005C3976">
            <w:pPr>
              <w:jc w:val="center"/>
            </w:pPr>
            <w:r w:rsidRPr="005A40D2">
              <w:t>6</w:t>
            </w:r>
          </w:p>
        </w:tc>
        <w:tc>
          <w:tcPr>
            <w:tcW w:w="6580" w:type="dxa"/>
            <w:shd w:val="clear" w:color="auto" w:fill="auto"/>
            <w:vAlign w:val="center"/>
            <w:hideMark/>
          </w:tcPr>
          <w:p w14:paraId="5DBDA2FE" w14:textId="77777777" w:rsidR="00592E09" w:rsidRPr="005A40D2" w:rsidRDefault="00592E09" w:rsidP="005C3976">
            <w:r w:rsidRPr="005A40D2">
              <w:t>ИТОГО:</w:t>
            </w:r>
          </w:p>
          <w:p w14:paraId="4F22C037" w14:textId="77777777" w:rsidR="00592E09" w:rsidRPr="005A40D2" w:rsidRDefault="00592E09" w:rsidP="005C3976">
            <w:pPr>
              <w:autoSpaceDE w:val="0"/>
              <w:autoSpaceDN w:val="0"/>
              <w:adjustRightInd w:val="0"/>
              <w:jc w:val="both"/>
            </w:pPr>
            <w:r w:rsidRPr="005A40D2">
              <w:t>(Стр. 6 = стр. 1 + стр.2 + стр. 3 + стр. 4 + стр. 5.)</w:t>
            </w:r>
          </w:p>
        </w:tc>
        <w:tc>
          <w:tcPr>
            <w:tcW w:w="2288" w:type="dxa"/>
            <w:tcBorders>
              <w:top w:val="nil"/>
              <w:left w:val="single" w:sz="4" w:space="0" w:color="auto"/>
              <w:bottom w:val="single" w:sz="4" w:space="0" w:color="auto"/>
              <w:right w:val="single" w:sz="4" w:space="0" w:color="auto"/>
            </w:tcBorders>
            <w:shd w:val="clear" w:color="auto" w:fill="auto"/>
            <w:vAlign w:val="center"/>
            <w:hideMark/>
          </w:tcPr>
          <w:p w14:paraId="0334E4F0" w14:textId="77777777" w:rsidR="00592E09" w:rsidRPr="000926A3" w:rsidRDefault="00592E09" w:rsidP="005C3976">
            <w:pPr>
              <w:jc w:val="center"/>
              <w:rPr>
                <w:color w:val="000000"/>
              </w:rPr>
            </w:pPr>
            <w:r w:rsidRPr="000926A3">
              <w:rPr>
                <w:color w:val="000000"/>
              </w:rPr>
              <w:t>1 895</w:t>
            </w:r>
          </w:p>
        </w:tc>
      </w:tr>
    </w:tbl>
    <w:p w14:paraId="5F786DA0" w14:textId="77777777" w:rsidR="00592E09" w:rsidRDefault="00592E09" w:rsidP="00592E09">
      <w:pPr>
        <w:autoSpaceDE w:val="0"/>
        <w:autoSpaceDN w:val="0"/>
        <w:adjustRightInd w:val="0"/>
        <w:jc w:val="both"/>
        <w:rPr>
          <w:lang w:eastAsia="en-US"/>
        </w:rPr>
      </w:pPr>
    </w:p>
    <w:p w14:paraId="2A126D31" w14:textId="77777777" w:rsidR="00592E09" w:rsidRPr="00050BF2" w:rsidRDefault="00592E09" w:rsidP="00592E09">
      <w:pPr>
        <w:autoSpaceDE w:val="0"/>
        <w:autoSpaceDN w:val="0"/>
        <w:adjustRightInd w:val="0"/>
        <w:ind w:firstLine="709"/>
        <w:jc w:val="both"/>
        <w:rPr>
          <w:lang w:eastAsia="en-US"/>
        </w:rPr>
      </w:pPr>
      <w:r w:rsidRPr="00050BF2">
        <w:rPr>
          <w:lang w:eastAsia="en-US"/>
        </w:rPr>
        <w:t xml:space="preserve">4. Фактическая прибыль у </w:t>
      </w:r>
      <w:r>
        <w:rPr>
          <w:lang w:eastAsia="en-US"/>
        </w:rPr>
        <w:t>предприятия</w:t>
      </w:r>
      <w:r w:rsidRPr="00050BF2">
        <w:rPr>
          <w:lang w:eastAsia="en-US"/>
        </w:rPr>
        <w:t xml:space="preserve"> отсутствует.</w:t>
      </w:r>
    </w:p>
    <w:p w14:paraId="1FF3B104" w14:textId="77777777" w:rsidR="00592E09" w:rsidRDefault="00592E09" w:rsidP="00592E09">
      <w:pPr>
        <w:ind w:right="-426"/>
        <w:jc w:val="right"/>
        <w:rPr>
          <w:lang w:eastAsia="en-US"/>
        </w:rPr>
      </w:pPr>
    </w:p>
    <w:p w14:paraId="62DAB37A" w14:textId="77777777" w:rsidR="00592E09" w:rsidRDefault="00592E09" w:rsidP="00592E09">
      <w:pPr>
        <w:ind w:right="-426"/>
        <w:jc w:val="right"/>
        <w:rPr>
          <w:lang w:eastAsia="en-US"/>
        </w:rPr>
      </w:pPr>
    </w:p>
    <w:p w14:paraId="7B244508" w14:textId="77777777" w:rsidR="00592E09" w:rsidRDefault="00592E09" w:rsidP="00592E09">
      <w:pPr>
        <w:ind w:right="-426"/>
        <w:jc w:val="right"/>
        <w:rPr>
          <w:lang w:eastAsia="en-US"/>
        </w:rPr>
      </w:pPr>
    </w:p>
    <w:p w14:paraId="39792B75" w14:textId="77777777" w:rsidR="00592E09" w:rsidRDefault="00592E09" w:rsidP="00592E09">
      <w:pPr>
        <w:ind w:right="-426"/>
        <w:jc w:val="right"/>
        <w:rPr>
          <w:lang w:eastAsia="en-US"/>
        </w:rPr>
      </w:pPr>
    </w:p>
    <w:p w14:paraId="7885028A" w14:textId="77777777" w:rsidR="00592E09" w:rsidRDefault="00592E09" w:rsidP="00592E09">
      <w:pPr>
        <w:ind w:right="-426"/>
        <w:jc w:val="right"/>
        <w:rPr>
          <w:lang w:eastAsia="en-US"/>
        </w:rPr>
      </w:pPr>
    </w:p>
    <w:p w14:paraId="21BF5C93" w14:textId="77777777" w:rsidR="00592E09" w:rsidRDefault="00592E09" w:rsidP="00592E09">
      <w:pPr>
        <w:ind w:right="-426"/>
        <w:jc w:val="right"/>
        <w:rPr>
          <w:lang w:eastAsia="en-US"/>
        </w:rPr>
      </w:pPr>
    </w:p>
    <w:p w14:paraId="454F315E" w14:textId="77777777" w:rsidR="00592E09" w:rsidRDefault="00592E09" w:rsidP="00592E09">
      <w:pPr>
        <w:ind w:right="-426"/>
        <w:jc w:val="right"/>
        <w:rPr>
          <w:lang w:eastAsia="en-US"/>
        </w:rPr>
      </w:pPr>
    </w:p>
    <w:p w14:paraId="0A25C54F" w14:textId="77777777" w:rsidR="00592E09" w:rsidRDefault="00592E09" w:rsidP="00592E09">
      <w:pPr>
        <w:ind w:right="-426"/>
        <w:jc w:val="right"/>
        <w:rPr>
          <w:lang w:eastAsia="en-US"/>
        </w:rPr>
      </w:pPr>
    </w:p>
    <w:p w14:paraId="660F193A" w14:textId="77777777" w:rsidR="00592E09" w:rsidRDefault="00592E09" w:rsidP="00592E09">
      <w:pPr>
        <w:ind w:right="-426"/>
        <w:jc w:val="right"/>
        <w:rPr>
          <w:lang w:eastAsia="en-US"/>
        </w:rPr>
      </w:pPr>
    </w:p>
    <w:p w14:paraId="6C47A261" w14:textId="77777777" w:rsidR="00592E09" w:rsidRDefault="00592E09" w:rsidP="00592E09">
      <w:pPr>
        <w:ind w:right="-426"/>
        <w:jc w:val="right"/>
        <w:rPr>
          <w:lang w:eastAsia="en-US"/>
        </w:rPr>
      </w:pPr>
    </w:p>
    <w:p w14:paraId="132D5B0D" w14:textId="77777777" w:rsidR="00592E09" w:rsidRDefault="00592E09" w:rsidP="00592E09">
      <w:pPr>
        <w:ind w:right="-426"/>
        <w:jc w:val="right"/>
        <w:rPr>
          <w:lang w:eastAsia="en-US"/>
        </w:rPr>
      </w:pPr>
    </w:p>
    <w:p w14:paraId="4E0AC648" w14:textId="77777777" w:rsidR="00592E09" w:rsidRDefault="00592E09" w:rsidP="00592E09">
      <w:pPr>
        <w:ind w:right="-426"/>
        <w:jc w:val="right"/>
        <w:rPr>
          <w:lang w:eastAsia="en-US"/>
        </w:rPr>
      </w:pPr>
    </w:p>
    <w:p w14:paraId="0E6599B7" w14:textId="77777777" w:rsidR="00592E09" w:rsidRDefault="00592E09" w:rsidP="00592E09">
      <w:pPr>
        <w:ind w:right="-426"/>
        <w:jc w:val="right"/>
        <w:rPr>
          <w:lang w:eastAsia="en-US"/>
        </w:rPr>
      </w:pPr>
    </w:p>
    <w:p w14:paraId="6AC6C7FC" w14:textId="77777777" w:rsidR="00592E09" w:rsidRDefault="00592E09" w:rsidP="00592E09">
      <w:pPr>
        <w:ind w:right="-426"/>
        <w:jc w:val="right"/>
        <w:rPr>
          <w:lang w:eastAsia="en-US"/>
        </w:rPr>
      </w:pPr>
    </w:p>
    <w:p w14:paraId="66F30BD3" w14:textId="77777777" w:rsidR="00592E09" w:rsidRDefault="00592E09" w:rsidP="00592E09">
      <w:pPr>
        <w:ind w:right="-426"/>
        <w:jc w:val="right"/>
        <w:rPr>
          <w:lang w:eastAsia="en-US"/>
        </w:rPr>
      </w:pPr>
    </w:p>
    <w:p w14:paraId="15199278" w14:textId="77777777" w:rsidR="00592E09" w:rsidRDefault="00592E09" w:rsidP="00592E09">
      <w:pPr>
        <w:ind w:right="-426"/>
        <w:jc w:val="right"/>
        <w:rPr>
          <w:lang w:eastAsia="en-US"/>
        </w:rPr>
      </w:pPr>
    </w:p>
    <w:p w14:paraId="1114BFE4" w14:textId="77777777" w:rsidR="00592E09" w:rsidRDefault="00592E09" w:rsidP="00592E09">
      <w:pPr>
        <w:ind w:right="-426"/>
        <w:jc w:val="right"/>
        <w:rPr>
          <w:lang w:eastAsia="en-US"/>
        </w:rPr>
      </w:pPr>
    </w:p>
    <w:p w14:paraId="64124D71" w14:textId="77777777" w:rsidR="00592E09" w:rsidRDefault="00592E09" w:rsidP="00592E09">
      <w:pPr>
        <w:ind w:right="-426"/>
        <w:jc w:val="right"/>
        <w:rPr>
          <w:lang w:eastAsia="en-US"/>
        </w:rPr>
      </w:pPr>
    </w:p>
    <w:p w14:paraId="2D31CA0F" w14:textId="77777777" w:rsidR="00592E09" w:rsidRDefault="00592E09" w:rsidP="00592E09">
      <w:pPr>
        <w:ind w:right="-426"/>
        <w:jc w:val="right"/>
        <w:rPr>
          <w:lang w:eastAsia="en-US"/>
        </w:rPr>
      </w:pPr>
    </w:p>
    <w:p w14:paraId="6A216B67" w14:textId="77777777" w:rsidR="00592E09" w:rsidRDefault="00592E09" w:rsidP="00592E09">
      <w:pPr>
        <w:ind w:right="-426"/>
        <w:jc w:val="right"/>
        <w:rPr>
          <w:lang w:eastAsia="en-US"/>
        </w:rPr>
      </w:pPr>
    </w:p>
    <w:p w14:paraId="1F2232F9" w14:textId="77777777" w:rsidR="00592E09" w:rsidRDefault="00592E09" w:rsidP="00592E09">
      <w:pPr>
        <w:ind w:right="-426"/>
        <w:jc w:val="right"/>
        <w:rPr>
          <w:lang w:eastAsia="en-US"/>
        </w:rPr>
      </w:pPr>
    </w:p>
    <w:p w14:paraId="7E0A4B27" w14:textId="77777777" w:rsidR="00592E09" w:rsidRDefault="00592E09" w:rsidP="00592E09">
      <w:pPr>
        <w:ind w:right="-426"/>
        <w:jc w:val="right"/>
        <w:rPr>
          <w:lang w:eastAsia="en-US"/>
        </w:rPr>
      </w:pPr>
    </w:p>
    <w:p w14:paraId="6BF2090E" w14:textId="77777777" w:rsidR="00592E09" w:rsidRDefault="00592E09" w:rsidP="00592E09">
      <w:pPr>
        <w:ind w:right="-426"/>
        <w:jc w:val="right"/>
        <w:rPr>
          <w:lang w:eastAsia="en-US"/>
        </w:rPr>
      </w:pPr>
    </w:p>
    <w:p w14:paraId="3F5261E3" w14:textId="77777777" w:rsidR="00592E09" w:rsidRDefault="00592E09" w:rsidP="00592E09">
      <w:pPr>
        <w:ind w:right="-426"/>
        <w:jc w:val="right"/>
        <w:rPr>
          <w:lang w:eastAsia="en-US"/>
        </w:rPr>
      </w:pPr>
    </w:p>
    <w:p w14:paraId="5682086C" w14:textId="77777777" w:rsidR="00592E09" w:rsidRDefault="00592E09" w:rsidP="00592E09">
      <w:pPr>
        <w:ind w:right="-426"/>
        <w:jc w:val="right"/>
        <w:rPr>
          <w:lang w:eastAsia="en-US"/>
        </w:rPr>
      </w:pPr>
    </w:p>
    <w:p w14:paraId="5589F199" w14:textId="77777777" w:rsidR="00592E09" w:rsidRDefault="00592E09" w:rsidP="00592E09">
      <w:pPr>
        <w:ind w:right="-426"/>
        <w:jc w:val="right"/>
        <w:rPr>
          <w:lang w:eastAsia="en-US"/>
        </w:rPr>
      </w:pPr>
    </w:p>
    <w:p w14:paraId="280656AC" w14:textId="2252F1AF" w:rsidR="00592E09" w:rsidRDefault="00592E09" w:rsidP="00592E09">
      <w:pPr>
        <w:ind w:right="-426"/>
        <w:jc w:val="right"/>
        <w:rPr>
          <w:lang w:eastAsia="en-US"/>
        </w:rPr>
      </w:pPr>
    </w:p>
    <w:p w14:paraId="630E9CAA" w14:textId="429D1AA5" w:rsidR="00364C0C" w:rsidRDefault="00364C0C" w:rsidP="00592E09">
      <w:pPr>
        <w:ind w:right="-426"/>
        <w:jc w:val="right"/>
        <w:rPr>
          <w:lang w:eastAsia="en-US"/>
        </w:rPr>
      </w:pPr>
    </w:p>
    <w:p w14:paraId="20141392" w14:textId="3D3F8388" w:rsidR="00364C0C" w:rsidRDefault="00364C0C" w:rsidP="00592E09">
      <w:pPr>
        <w:ind w:right="-426"/>
        <w:jc w:val="right"/>
        <w:rPr>
          <w:lang w:eastAsia="en-US"/>
        </w:rPr>
      </w:pPr>
    </w:p>
    <w:p w14:paraId="48A5DAC9" w14:textId="1DC73DD1" w:rsidR="00364C0C" w:rsidRDefault="00364C0C" w:rsidP="00592E09">
      <w:pPr>
        <w:ind w:right="-426"/>
        <w:jc w:val="right"/>
        <w:rPr>
          <w:lang w:eastAsia="en-US"/>
        </w:rPr>
      </w:pPr>
    </w:p>
    <w:p w14:paraId="7F9B4ADF" w14:textId="039445F3" w:rsidR="00364C0C" w:rsidRDefault="00364C0C" w:rsidP="00592E09">
      <w:pPr>
        <w:ind w:right="-426"/>
        <w:jc w:val="right"/>
        <w:rPr>
          <w:lang w:eastAsia="en-US"/>
        </w:rPr>
      </w:pPr>
    </w:p>
    <w:p w14:paraId="6A4C3558" w14:textId="08A76868" w:rsidR="00364C0C" w:rsidRDefault="00364C0C" w:rsidP="00592E09">
      <w:pPr>
        <w:ind w:right="-426"/>
        <w:jc w:val="right"/>
        <w:rPr>
          <w:lang w:eastAsia="en-US"/>
        </w:rPr>
      </w:pPr>
    </w:p>
    <w:p w14:paraId="195D25CA" w14:textId="257F7F37" w:rsidR="00364C0C" w:rsidRDefault="00364C0C" w:rsidP="00592E09">
      <w:pPr>
        <w:ind w:right="-426"/>
        <w:jc w:val="right"/>
        <w:rPr>
          <w:lang w:eastAsia="en-US"/>
        </w:rPr>
      </w:pPr>
    </w:p>
    <w:p w14:paraId="274029BD" w14:textId="77777777" w:rsidR="00364C0C" w:rsidRDefault="00364C0C" w:rsidP="00592E09">
      <w:pPr>
        <w:ind w:right="-426"/>
        <w:jc w:val="right"/>
        <w:rPr>
          <w:lang w:eastAsia="en-US"/>
        </w:rPr>
      </w:pPr>
    </w:p>
    <w:p w14:paraId="1637C108" w14:textId="77777777" w:rsidR="00592E09" w:rsidRDefault="00592E09" w:rsidP="00592E09">
      <w:pPr>
        <w:ind w:right="-426"/>
        <w:jc w:val="right"/>
        <w:rPr>
          <w:lang w:eastAsia="en-US"/>
        </w:rPr>
      </w:pPr>
    </w:p>
    <w:p w14:paraId="73F4FA63" w14:textId="77777777" w:rsidR="00592E09" w:rsidRDefault="00592E09" w:rsidP="00C37AFC">
      <w:pPr>
        <w:numPr>
          <w:ilvl w:val="0"/>
          <w:numId w:val="25"/>
        </w:numPr>
        <w:ind w:right="-426"/>
        <w:jc w:val="right"/>
        <w:rPr>
          <w:lang w:eastAsia="en-US"/>
        </w:rPr>
      </w:pPr>
    </w:p>
    <w:p w14:paraId="1836A7CC" w14:textId="77777777" w:rsidR="00592E09" w:rsidRDefault="00592E09" w:rsidP="00592E09">
      <w:pPr>
        <w:jc w:val="center"/>
        <w:rPr>
          <w:b/>
        </w:rPr>
      </w:pPr>
      <w:r w:rsidRPr="000E08C6">
        <w:rPr>
          <w:b/>
        </w:rPr>
        <w:t>Смета расходов (сводный расчет фактической необходимой валовой выручки методом индексации установленных тарифов</w:t>
      </w:r>
    </w:p>
    <w:p w14:paraId="03CFEC18" w14:textId="77777777" w:rsidR="00592E09" w:rsidRPr="000E08C6" w:rsidRDefault="00592E09" w:rsidP="00592E09">
      <w:pPr>
        <w:jc w:val="center"/>
        <w:rPr>
          <w:b/>
        </w:rPr>
      </w:pPr>
      <w:r w:rsidRPr="000E08C6">
        <w:rPr>
          <w:b/>
        </w:rPr>
        <w:t xml:space="preserve"> </w:t>
      </w:r>
      <w:r w:rsidRPr="003251E2">
        <w:rPr>
          <w:b/>
        </w:rPr>
        <w:t xml:space="preserve">на </w:t>
      </w:r>
      <w:r w:rsidRPr="001E469A">
        <w:rPr>
          <w:b/>
          <w:color w:val="000000"/>
        </w:rPr>
        <w:t>тепловую энергию</w:t>
      </w:r>
      <w:r w:rsidRPr="000E08C6">
        <w:rPr>
          <w:b/>
        </w:rPr>
        <w:t>)</w:t>
      </w:r>
    </w:p>
    <w:p w14:paraId="5AA103EC" w14:textId="77777777" w:rsidR="00592E09" w:rsidRPr="0039310C" w:rsidRDefault="00592E09" w:rsidP="00592E09">
      <w:pPr>
        <w:jc w:val="right"/>
      </w:pPr>
      <w:r w:rsidRPr="0039310C">
        <w:t>тыс. руб.</w:t>
      </w:r>
    </w:p>
    <w:tbl>
      <w:tblPr>
        <w:tblW w:w="9498" w:type="dxa"/>
        <w:tblInd w:w="108" w:type="dxa"/>
        <w:tblLook w:val="04A0" w:firstRow="1" w:lastRow="0" w:firstColumn="1" w:lastColumn="0" w:noHBand="0" w:noVBand="1"/>
      </w:tblPr>
      <w:tblGrid>
        <w:gridCol w:w="640"/>
        <w:gridCol w:w="7157"/>
        <w:gridCol w:w="1701"/>
      </w:tblGrid>
      <w:tr w:rsidR="00592E09" w:rsidRPr="00D0192D" w14:paraId="3D882990" w14:textId="77777777" w:rsidTr="005C3976">
        <w:trPr>
          <w:trHeight w:val="330"/>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205F34" w14:textId="77777777" w:rsidR="00592E09" w:rsidRPr="00D0192D" w:rsidRDefault="00592E09" w:rsidP="005C3976">
            <w:pPr>
              <w:jc w:val="center"/>
              <w:rPr>
                <w:color w:val="000000"/>
              </w:rPr>
            </w:pPr>
            <w:r w:rsidRPr="00D0192D">
              <w:rPr>
                <w:color w:val="000000"/>
              </w:rPr>
              <w:t>№ п/п</w:t>
            </w:r>
          </w:p>
        </w:tc>
        <w:tc>
          <w:tcPr>
            <w:tcW w:w="71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F1525D" w14:textId="77777777" w:rsidR="00592E09" w:rsidRPr="00D0192D" w:rsidRDefault="00592E09" w:rsidP="005C3976">
            <w:pPr>
              <w:jc w:val="center"/>
              <w:rPr>
                <w:color w:val="000000"/>
              </w:rPr>
            </w:pPr>
            <w:r w:rsidRPr="00D0192D">
              <w:rPr>
                <w:color w:val="000000"/>
              </w:rPr>
              <w:t>Наименование расхода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6F19905" w14:textId="77777777" w:rsidR="00592E09" w:rsidRPr="00D0192D" w:rsidRDefault="00592E09" w:rsidP="005C3976">
            <w:pPr>
              <w:jc w:val="center"/>
              <w:rPr>
                <w:color w:val="000000"/>
              </w:rPr>
            </w:pPr>
            <w:r w:rsidRPr="00D0192D">
              <w:rPr>
                <w:color w:val="000000"/>
              </w:rPr>
              <w:t>20</w:t>
            </w:r>
            <w:r>
              <w:rPr>
                <w:color w:val="000000"/>
              </w:rPr>
              <w:t>21</w:t>
            </w:r>
            <w:r w:rsidRPr="00D0192D">
              <w:rPr>
                <w:color w:val="000000"/>
              </w:rPr>
              <w:t xml:space="preserve"> год</w:t>
            </w:r>
          </w:p>
        </w:tc>
      </w:tr>
      <w:tr w:rsidR="00592E09" w:rsidRPr="00D0192D" w14:paraId="4D8EC8C3" w14:textId="77777777" w:rsidTr="005C3976">
        <w:trPr>
          <w:trHeight w:val="330"/>
        </w:trPr>
        <w:tc>
          <w:tcPr>
            <w:tcW w:w="640" w:type="dxa"/>
            <w:vMerge/>
            <w:tcBorders>
              <w:top w:val="single" w:sz="4" w:space="0" w:color="auto"/>
              <w:left w:val="single" w:sz="4" w:space="0" w:color="auto"/>
              <w:bottom w:val="single" w:sz="4" w:space="0" w:color="000000"/>
              <w:right w:val="single" w:sz="4" w:space="0" w:color="auto"/>
            </w:tcBorders>
            <w:vAlign w:val="center"/>
            <w:hideMark/>
          </w:tcPr>
          <w:p w14:paraId="2BAF3D80" w14:textId="77777777" w:rsidR="00592E09" w:rsidRPr="00D0192D" w:rsidRDefault="00592E09" w:rsidP="005C3976">
            <w:pPr>
              <w:rPr>
                <w:color w:val="000000"/>
              </w:rPr>
            </w:pPr>
          </w:p>
        </w:tc>
        <w:tc>
          <w:tcPr>
            <w:tcW w:w="7157" w:type="dxa"/>
            <w:vMerge/>
            <w:tcBorders>
              <w:top w:val="single" w:sz="4" w:space="0" w:color="auto"/>
              <w:left w:val="single" w:sz="4" w:space="0" w:color="auto"/>
              <w:bottom w:val="single" w:sz="4" w:space="0" w:color="000000"/>
              <w:right w:val="single" w:sz="4" w:space="0" w:color="auto"/>
            </w:tcBorders>
            <w:vAlign w:val="center"/>
            <w:hideMark/>
          </w:tcPr>
          <w:p w14:paraId="7CD71636" w14:textId="77777777" w:rsidR="00592E09" w:rsidRPr="00D0192D" w:rsidRDefault="00592E09" w:rsidP="005C3976">
            <w:pPr>
              <w:rPr>
                <w:color w:val="000000"/>
              </w:rPr>
            </w:pPr>
          </w:p>
        </w:tc>
        <w:tc>
          <w:tcPr>
            <w:tcW w:w="1701" w:type="dxa"/>
            <w:tcBorders>
              <w:top w:val="nil"/>
              <w:left w:val="nil"/>
              <w:bottom w:val="single" w:sz="4" w:space="0" w:color="auto"/>
              <w:right w:val="single" w:sz="4" w:space="0" w:color="auto"/>
            </w:tcBorders>
            <w:shd w:val="clear" w:color="auto" w:fill="auto"/>
            <w:vAlign w:val="center"/>
            <w:hideMark/>
          </w:tcPr>
          <w:p w14:paraId="627C1717" w14:textId="77777777" w:rsidR="00592E09" w:rsidRPr="00D0192D" w:rsidRDefault="00592E09" w:rsidP="005C3976">
            <w:pPr>
              <w:jc w:val="center"/>
              <w:rPr>
                <w:color w:val="000000"/>
              </w:rPr>
            </w:pPr>
            <w:r w:rsidRPr="00D0192D">
              <w:rPr>
                <w:color w:val="000000"/>
              </w:rPr>
              <w:t>Факт</w:t>
            </w:r>
          </w:p>
        </w:tc>
      </w:tr>
      <w:tr w:rsidR="00592E09" w:rsidRPr="00D0192D" w14:paraId="1FCBB1B3" w14:textId="77777777" w:rsidTr="005C3976">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9B8C0E5" w14:textId="77777777" w:rsidR="00592E09" w:rsidRPr="00D0192D" w:rsidRDefault="00592E09" w:rsidP="005C3976">
            <w:pPr>
              <w:jc w:val="center"/>
              <w:rPr>
                <w:color w:val="000000"/>
              </w:rPr>
            </w:pPr>
            <w:r w:rsidRPr="00D0192D">
              <w:rPr>
                <w:color w:val="000000"/>
              </w:rPr>
              <w:t>1</w:t>
            </w:r>
          </w:p>
        </w:tc>
        <w:tc>
          <w:tcPr>
            <w:tcW w:w="7157" w:type="dxa"/>
            <w:tcBorders>
              <w:top w:val="nil"/>
              <w:left w:val="nil"/>
              <w:bottom w:val="single" w:sz="4" w:space="0" w:color="auto"/>
              <w:right w:val="single" w:sz="4" w:space="0" w:color="auto"/>
            </w:tcBorders>
            <w:shd w:val="clear" w:color="auto" w:fill="auto"/>
            <w:vAlign w:val="center"/>
            <w:hideMark/>
          </w:tcPr>
          <w:p w14:paraId="3FCD0C26" w14:textId="77777777" w:rsidR="00592E09" w:rsidRPr="00D0192D" w:rsidRDefault="00592E09" w:rsidP="005C3976">
            <w:pPr>
              <w:rPr>
                <w:color w:val="000000"/>
              </w:rPr>
            </w:pPr>
            <w:r w:rsidRPr="00D0192D">
              <w:rPr>
                <w:color w:val="000000"/>
              </w:rPr>
              <w:t>Операционные (подконтрольные) расходы</w:t>
            </w:r>
          </w:p>
        </w:tc>
        <w:tc>
          <w:tcPr>
            <w:tcW w:w="1701" w:type="dxa"/>
            <w:tcBorders>
              <w:top w:val="nil"/>
              <w:left w:val="nil"/>
              <w:bottom w:val="single" w:sz="4" w:space="0" w:color="auto"/>
              <w:right w:val="single" w:sz="4" w:space="0" w:color="auto"/>
            </w:tcBorders>
            <w:shd w:val="clear" w:color="auto" w:fill="auto"/>
            <w:vAlign w:val="center"/>
            <w:hideMark/>
          </w:tcPr>
          <w:p w14:paraId="3857EA7E" w14:textId="77777777" w:rsidR="00592E09" w:rsidRPr="000E1E9C" w:rsidRDefault="00592E09" w:rsidP="005C3976">
            <w:pPr>
              <w:jc w:val="center"/>
              <w:rPr>
                <w:color w:val="000000"/>
              </w:rPr>
            </w:pPr>
            <w:r w:rsidRPr="000E1E9C">
              <w:rPr>
                <w:color w:val="000000"/>
              </w:rPr>
              <w:t>7 650</w:t>
            </w:r>
          </w:p>
        </w:tc>
      </w:tr>
      <w:tr w:rsidR="00592E09" w:rsidRPr="00D0192D" w14:paraId="2B2E8334" w14:textId="77777777" w:rsidTr="005C3976">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46CF645" w14:textId="77777777" w:rsidR="00592E09" w:rsidRPr="00D0192D" w:rsidRDefault="00592E09" w:rsidP="005C3976">
            <w:pPr>
              <w:jc w:val="center"/>
              <w:rPr>
                <w:color w:val="000000"/>
              </w:rPr>
            </w:pPr>
            <w:r w:rsidRPr="00D0192D">
              <w:rPr>
                <w:color w:val="000000"/>
              </w:rPr>
              <w:t>2</w:t>
            </w:r>
          </w:p>
        </w:tc>
        <w:tc>
          <w:tcPr>
            <w:tcW w:w="7157" w:type="dxa"/>
            <w:tcBorders>
              <w:top w:val="nil"/>
              <w:left w:val="nil"/>
              <w:bottom w:val="single" w:sz="4" w:space="0" w:color="auto"/>
              <w:right w:val="single" w:sz="4" w:space="0" w:color="auto"/>
            </w:tcBorders>
            <w:shd w:val="clear" w:color="auto" w:fill="auto"/>
            <w:vAlign w:val="center"/>
            <w:hideMark/>
          </w:tcPr>
          <w:p w14:paraId="43309187" w14:textId="77777777" w:rsidR="00592E09" w:rsidRPr="00D0192D" w:rsidRDefault="00592E09" w:rsidP="005C3976">
            <w:pPr>
              <w:jc w:val="both"/>
              <w:rPr>
                <w:color w:val="000000"/>
              </w:rPr>
            </w:pPr>
            <w:r w:rsidRPr="00D0192D">
              <w:rPr>
                <w:color w:val="000000"/>
              </w:rPr>
              <w:t>Неподконтрольные расходы</w:t>
            </w:r>
          </w:p>
        </w:tc>
        <w:tc>
          <w:tcPr>
            <w:tcW w:w="1701" w:type="dxa"/>
            <w:tcBorders>
              <w:top w:val="nil"/>
              <w:left w:val="nil"/>
              <w:bottom w:val="single" w:sz="4" w:space="0" w:color="auto"/>
              <w:right w:val="single" w:sz="4" w:space="0" w:color="auto"/>
            </w:tcBorders>
            <w:shd w:val="clear" w:color="auto" w:fill="auto"/>
            <w:vAlign w:val="center"/>
            <w:hideMark/>
          </w:tcPr>
          <w:p w14:paraId="394BC76D" w14:textId="77777777" w:rsidR="00592E09" w:rsidRPr="000E1E9C" w:rsidRDefault="00592E09" w:rsidP="005C3976">
            <w:pPr>
              <w:jc w:val="center"/>
              <w:rPr>
                <w:color w:val="000000"/>
              </w:rPr>
            </w:pPr>
            <w:r w:rsidRPr="000E1E9C">
              <w:rPr>
                <w:color w:val="000000"/>
              </w:rPr>
              <w:t>1 384</w:t>
            </w:r>
          </w:p>
        </w:tc>
      </w:tr>
      <w:tr w:rsidR="00592E09" w:rsidRPr="00D0192D" w14:paraId="220BC263" w14:textId="77777777" w:rsidTr="005C3976">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26C3D3B" w14:textId="77777777" w:rsidR="00592E09" w:rsidRPr="00D0192D" w:rsidRDefault="00592E09" w:rsidP="005C3976">
            <w:pPr>
              <w:jc w:val="center"/>
              <w:rPr>
                <w:color w:val="000000"/>
              </w:rPr>
            </w:pPr>
            <w:r w:rsidRPr="00D0192D">
              <w:rPr>
                <w:color w:val="000000"/>
              </w:rPr>
              <w:t>3</w:t>
            </w:r>
          </w:p>
        </w:tc>
        <w:tc>
          <w:tcPr>
            <w:tcW w:w="7157" w:type="dxa"/>
            <w:tcBorders>
              <w:top w:val="nil"/>
              <w:left w:val="nil"/>
              <w:bottom w:val="single" w:sz="4" w:space="0" w:color="auto"/>
              <w:right w:val="single" w:sz="4" w:space="0" w:color="auto"/>
            </w:tcBorders>
            <w:shd w:val="clear" w:color="auto" w:fill="auto"/>
            <w:vAlign w:val="center"/>
            <w:hideMark/>
          </w:tcPr>
          <w:p w14:paraId="7D75C404" w14:textId="77777777" w:rsidR="00592E09" w:rsidRPr="00D0192D" w:rsidRDefault="00592E09" w:rsidP="005C3976">
            <w:pPr>
              <w:jc w:val="both"/>
              <w:rPr>
                <w:color w:val="000000"/>
              </w:rPr>
            </w:pPr>
            <w:r w:rsidRPr="00D0192D">
              <w:rPr>
                <w:color w:val="000000"/>
              </w:rPr>
              <w:t>Расходы на приобретение (производство) энергетических ресурсов, холодной воды 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14:paraId="29EDC783" w14:textId="77777777" w:rsidR="00592E09" w:rsidRPr="000E1E9C" w:rsidRDefault="00592E09" w:rsidP="005C3976">
            <w:pPr>
              <w:jc w:val="center"/>
              <w:rPr>
                <w:color w:val="000000"/>
              </w:rPr>
            </w:pPr>
            <w:r w:rsidRPr="000E1E9C">
              <w:rPr>
                <w:color w:val="000000"/>
              </w:rPr>
              <w:t>1 895</w:t>
            </w:r>
          </w:p>
        </w:tc>
      </w:tr>
      <w:tr w:rsidR="00592E09" w:rsidRPr="00D0192D" w14:paraId="179A2294" w14:textId="77777777" w:rsidTr="005C3976">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82D029E" w14:textId="77777777" w:rsidR="00592E09" w:rsidRPr="00D0192D" w:rsidRDefault="00592E09" w:rsidP="005C3976">
            <w:pPr>
              <w:jc w:val="center"/>
              <w:rPr>
                <w:color w:val="000000"/>
              </w:rPr>
            </w:pPr>
            <w:r w:rsidRPr="00D0192D">
              <w:rPr>
                <w:color w:val="000000"/>
              </w:rPr>
              <w:t>4</w:t>
            </w:r>
          </w:p>
        </w:tc>
        <w:tc>
          <w:tcPr>
            <w:tcW w:w="7157" w:type="dxa"/>
            <w:tcBorders>
              <w:top w:val="nil"/>
              <w:left w:val="nil"/>
              <w:bottom w:val="single" w:sz="4" w:space="0" w:color="auto"/>
              <w:right w:val="single" w:sz="4" w:space="0" w:color="auto"/>
            </w:tcBorders>
            <w:shd w:val="clear" w:color="auto" w:fill="auto"/>
            <w:vAlign w:val="center"/>
            <w:hideMark/>
          </w:tcPr>
          <w:p w14:paraId="31CA3925" w14:textId="77777777" w:rsidR="00592E09" w:rsidRPr="00D0192D" w:rsidRDefault="00592E09" w:rsidP="005C3976">
            <w:pPr>
              <w:jc w:val="both"/>
              <w:rPr>
                <w:color w:val="000000"/>
              </w:rPr>
            </w:pPr>
            <w:r w:rsidRPr="00D0192D">
              <w:rPr>
                <w:color w:val="000000"/>
              </w:rPr>
              <w:t>Прибыль</w:t>
            </w:r>
          </w:p>
        </w:tc>
        <w:tc>
          <w:tcPr>
            <w:tcW w:w="1701" w:type="dxa"/>
            <w:tcBorders>
              <w:top w:val="nil"/>
              <w:left w:val="nil"/>
              <w:bottom w:val="single" w:sz="4" w:space="0" w:color="auto"/>
              <w:right w:val="single" w:sz="4" w:space="0" w:color="auto"/>
            </w:tcBorders>
            <w:shd w:val="clear" w:color="auto" w:fill="auto"/>
            <w:vAlign w:val="center"/>
            <w:hideMark/>
          </w:tcPr>
          <w:p w14:paraId="35FF20CD" w14:textId="77777777" w:rsidR="00592E09" w:rsidRPr="000E1E9C" w:rsidRDefault="00592E09" w:rsidP="005C3976">
            <w:pPr>
              <w:jc w:val="center"/>
              <w:rPr>
                <w:color w:val="000000"/>
              </w:rPr>
            </w:pPr>
            <w:r w:rsidRPr="000E1E9C">
              <w:rPr>
                <w:color w:val="000000"/>
              </w:rPr>
              <w:t>67</w:t>
            </w:r>
          </w:p>
        </w:tc>
      </w:tr>
      <w:tr w:rsidR="00592E09" w:rsidRPr="00D0192D" w14:paraId="7184E685" w14:textId="77777777" w:rsidTr="005C3976">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F2D53E5" w14:textId="77777777" w:rsidR="00592E09" w:rsidRPr="00D0192D" w:rsidRDefault="00592E09" w:rsidP="005C3976">
            <w:pPr>
              <w:jc w:val="center"/>
              <w:rPr>
                <w:color w:val="000000"/>
              </w:rPr>
            </w:pPr>
            <w:r w:rsidRPr="00D0192D">
              <w:rPr>
                <w:color w:val="000000"/>
              </w:rPr>
              <w:t>5</w:t>
            </w:r>
          </w:p>
        </w:tc>
        <w:tc>
          <w:tcPr>
            <w:tcW w:w="7157" w:type="dxa"/>
            <w:tcBorders>
              <w:top w:val="nil"/>
              <w:left w:val="nil"/>
              <w:bottom w:val="single" w:sz="4" w:space="0" w:color="auto"/>
              <w:right w:val="single" w:sz="4" w:space="0" w:color="auto"/>
            </w:tcBorders>
            <w:shd w:val="clear" w:color="auto" w:fill="auto"/>
            <w:vAlign w:val="center"/>
            <w:hideMark/>
          </w:tcPr>
          <w:p w14:paraId="58F840A5" w14:textId="77777777" w:rsidR="00592E09" w:rsidRPr="00D0192D" w:rsidRDefault="00592E09" w:rsidP="005C3976">
            <w:pPr>
              <w:jc w:val="both"/>
              <w:rPr>
                <w:color w:val="000000"/>
              </w:rPr>
            </w:pPr>
            <w:r w:rsidRPr="00D0192D">
              <w:rPr>
                <w:color w:val="000000"/>
              </w:rPr>
              <w:t>Расчетная предпринимательская прибыль</w:t>
            </w:r>
          </w:p>
        </w:tc>
        <w:tc>
          <w:tcPr>
            <w:tcW w:w="1701" w:type="dxa"/>
            <w:tcBorders>
              <w:top w:val="nil"/>
              <w:left w:val="nil"/>
              <w:bottom w:val="single" w:sz="4" w:space="0" w:color="auto"/>
              <w:right w:val="single" w:sz="4" w:space="0" w:color="auto"/>
            </w:tcBorders>
            <w:shd w:val="clear" w:color="auto" w:fill="auto"/>
            <w:vAlign w:val="center"/>
            <w:hideMark/>
          </w:tcPr>
          <w:p w14:paraId="46D4EC95" w14:textId="77777777" w:rsidR="00592E09" w:rsidRPr="000E1E9C" w:rsidRDefault="00592E09" w:rsidP="005C3976">
            <w:pPr>
              <w:jc w:val="center"/>
              <w:rPr>
                <w:color w:val="000000"/>
              </w:rPr>
            </w:pPr>
            <w:r w:rsidRPr="000E1E9C">
              <w:rPr>
                <w:color w:val="000000"/>
              </w:rPr>
              <w:t>0</w:t>
            </w:r>
          </w:p>
        </w:tc>
      </w:tr>
      <w:tr w:rsidR="00592E09" w:rsidRPr="00D0192D" w14:paraId="12136732" w14:textId="77777777" w:rsidTr="005C3976">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28C66B8" w14:textId="77777777" w:rsidR="00592E09" w:rsidRPr="00D0192D" w:rsidRDefault="00592E09" w:rsidP="005C3976">
            <w:pPr>
              <w:jc w:val="center"/>
              <w:rPr>
                <w:color w:val="000000"/>
              </w:rPr>
            </w:pPr>
            <w:r w:rsidRPr="00D0192D">
              <w:rPr>
                <w:color w:val="000000"/>
              </w:rPr>
              <w:t>6</w:t>
            </w:r>
          </w:p>
        </w:tc>
        <w:tc>
          <w:tcPr>
            <w:tcW w:w="7157" w:type="dxa"/>
            <w:tcBorders>
              <w:top w:val="nil"/>
              <w:left w:val="nil"/>
              <w:bottom w:val="single" w:sz="4" w:space="0" w:color="auto"/>
              <w:right w:val="single" w:sz="4" w:space="0" w:color="auto"/>
            </w:tcBorders>
            <w:shd w:val="clear" w:color="auto" w:fill="auto"/>
            <w:vAlign w:val="center"/>
            <w:hideMark/>
          </w:tcPr>
          <w:p w14:paraId="2F4D51A0" w14:textId="77777777" w:rsidR="00592E09" w:rsidRPr="00D0192D" w:rsidRDefault="00592E09" w:rsidP="005C3976">
            <w:pPr>
              <w:jc w:val="both"/>
              <w:rPr>
                <w:color w:val="000000"/>
              </w:rPr>
            </w:pPr>
            <w:r w:rsidRPr="00D0192D">
              <w:rPr>
                <w:color w:val="000000"/>
              </w:rPr>
              <w:t>Результаты деятельности до перехода к регулированию цен (тарифов) на основе долгосрочных параметров регулирования</w:t>
            </w:r>
          </w:p>
        </w:tc>
        <w:tc>
          <w:tcPr>
            <w:tcW w:w="1701" w:type="dxa"/>
            <w:tcBorders>
              <w:top w:val="nil"/>
              <w:left w:val="nil"/>
              <w:bottom w:val="single" w:sz="4" w:space="0" w:color="auto"/>
              <w:right w:val="single" w:sz="4" w:space="0" w:color="auto"/>
            </w:tcBorders>
            <w:shd w:val="clear" w:color="auto" w:fill="auto"/>
            <w:vAlign w:val="center"/>
            <w:hideMark/>
          </w:tcPr>
          <w:p w14:paraId="4441241E" w14:textId="77777777" w:rsidR="00592E09" w:rsidRPr="000E1E9C" w:rsidRDefault="00592E09" w:rsidP="005C3976">
            <w:pPr>
              <w:jc w:val="center"/>
              <w:rPr>
                <w:color w:val="000000"/>
              </w:rPr>
            </w:pPr>
            <w:r w:rsidRPr="000E1E9C">
              <w:rPr>
                <w:color w:val="000000"/>
              </w:rPr>
              <w:t>0</w:t>
            </w:r>
          </w:p>
        </w:tc>
      </w:tr>
      <w:tr w:rsidR="00592E09" w:rsidRPr="00D0192D" w14:paraId="7691DEB1" w14:textId="77777777" w:rsidTr="005C3976">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D6AA9E8" w14:textId="77777777" w:rsidR="00592E09" w:rsidRPr="00D0192D" w:rsidRDefault="00592E09" w:rsidP="005C3976">
            <w:pPr>
              <w:jc w:val="center"/>
              <w:rPr>
                <w:color w:val="000000"/>
              </w:rPr>
            </w:pPr>
            <w:r w:rsidRPr="00D0192D">
              <w:rPr>
                <w:color w:val="000000"/>
              </w:rPr>
              <w:t>7</w:t>
            </w:r>
          </w:p>
        </w:tc>
        <w:tc>
          <w:tcPr>
            <w:tcW w:w="7157" w:type="dxa"/>
            <w:tcBorders>
              <w:top w:val="nil"/>
              <w:left w:val="nil"/>
              <w:bottom w:val="single" w:sz="4" w:space="0" w:color="auto"/>
              <w:right w:val="single" w:sz="4" w:space="0" w:color="auto"/>
            </w:tcBorders>
            <w:shd w:val="clear" w:color="auto" w:fill="auto"/>
            <w:vAlign w:val="center"/>
            <w:hideMark/>
          </w:tcPr>
          <w:p w14:paraId="5004DA5C" w14:textId="77777777" w:rsidR="00592E09" w:rsidRPr="00D0192D" w:rsidRDefault="00592E09" w:rsidP="005C3976">
            <w:pPr>
              <w:jc w:val="both"/>
              <w:rPr>
                <w:color w:val="000000"/>
              </w:rPr>
            </w:pPr>
            <w:r w:rsidRPr="00D0192D">
              <w:rPr>
                <w:color w:val="00000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tcBorders>
              <w:top w:val="nil"/>
              <w:left w:val="nil"/>
              <w:bottom w:val="single" w:sz="4" w:space="0" w:color="auto"/>
              <w:right w:val="single" w:sz="4" w:space="0" w:color="auto"/>
            </w:tcBorders>
            <w:shd w:val="clear" w:color="auto" w:fill="auto"/>
            <w:vAlign w:val="center"/>
            <w:hideMark/>
          </w:tcPr>
          <w:p w14:paraId="6539D449" w14:textId="77777777" w:rsidR="00592E09" w:rsidRPr="000E1E9C" w:rsidRDefault="00592E09" w:rsidP="005C3976">
            <w:pPr>
              <w:jc w:val="center"/>
              <w:rPr>
                <w:color w:val="000000"/>
              </w:rPr>
            </w:pPr>
            <w:r w:rsidRPr="000E1E9C">
              <w:rPr>
                <w:color w:val="000000"/>
              </w:rPr>
              <w:t>0</w:t>
            </w:r>
          </w:p>
        </w:tc>
      </w:tr>
      <w:tr w:rsidR="00592E09" w:rsidRPr="00D0192D" w14:paraId="55DC323F" w14:textId="77777777" w:rsidTr="005C3976">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51914E6" w14:textId="77777777" w:rsidR="00592E09" w:rsidRPr="00D0192D" w:rsidRDefault="00592E09" w:rsidP="005C3976">
            <w:pPr>
              <w:jc w:val="center"/>
              <w:rPr>
                <w:color w:val="000000"/>
              </w:rPr>
            </w:pPr>
            <w:r w:rsidRPr="00D0192D">
              <w:rPr>
                <w:color w:val="000000"/>
              </w:rPr>
              <w:t>8</w:t>
            </w:r>
          </w:p>
        </w:tc>
        <w:tc>
          <w:tcPr>
            <w:tcW w:w="7157" w:type="dxa"/>
            <w:tcBorders>
              <w:top w:val="nil"/>
              <w:left w:val="nil"/>
              <w:bottom w:val="single" w:sz="4" w:space="0" w:color="auto"/>
              <w:right w:val="single" w:sz="4" w:space="0" w:color="auto"/>
            </w:tcBorders>
            <w:shd w:val="clear" w:color="auto" w:fill="auto"/>
            <w:vAlign w:val="center"/>
            <w:hideMark/>
          </w:tcPr>
          <w:p w14:paraId="3E43AB46" w14:textId="77777777" w:rsidR="00592E09" w:rsidRPr="00D0192D" w:rsidRDefault="00592E09" w:rsidP="005C3976">
            <w:pPr>
              <w:jc w:val="both"/>
              <w:rPr>
                <w:color w:val="000000"/>
              </w:rPr>
            </w:pPr>
            <w:r w:rsidRPr="00D0192D">
              <w:rPr>
                <w:color w:val="000000"/>
              </w:rPr>
              <w:t>Корректировка с учетом надежности и качества реализуемых товаров (оказываемых услуг), подлежащая учету в НВВ</w:t>
            </w:r>
          </w:p>
        </w:tc>
        <w:tc>
          <w:tcPr>
            <w:tcW w:w="1701" w:type="dxa"/>
            <w:tcBorders>
              <w:top w:val="nil"/>
              <w:left w:val="nil"/>
              <w:bottom w:val="single" w:sz="4" w:space="0" w:color="auto"/>
              <w:right w:val="single" w:sz="4" w:space="0" w:color="auto"/>
            </w:tcBorders>
            <w:shd w:val="clear" w:color="auto" w:fill="auto"/>
            <w:vAlign w:val="center"/>
            <w:hideMark/>
          </w:tcPr>
          <w:p w14:paraId="450E6F9A" w14:textId="77777777" w:rsidR="00592E09" w:rsidRPr="000E1E9C" w:rsidRDefault="00592E09" w:rsidP="005C3976">
            <w:pPr>
              <w:jc w:val="center"/>
              <w:rPr>
                <w:color w:val="000000"/>
              </w:rPr>
            </w:pPr>
            <w:r w:rsidRPr="000E1E9C">
              <w:rPr>
                <w:color w:val="000000"/>
              </w:rPr>
              <w:t>0</w:t>
            </w:r>
          </w:p>
        </w:tc>
      </w:tr>
      <w:tr w:rsidR="00592E09" w:rsidRPr="00D0192D" w14:paraId="26F5BC15" w14:textId="77777777" w:rsidTr="005C3976">
        <w:trPr>
          <w:trHeight w:val="6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B8089C7" w14:textId="77777777" w:rsidR="00592E09" w:rsidRPr="00D0192D" w:rsidRDefault="00592E09" w:rsidP="005C3976">
            <w:pPr>
              <w:jc w:val="center"/>
              <w:rPr>
                <w:color w:val="000000"/>
              </w:rPr>
            </w:pPr>
            <w:r w:rsidRPr="00D0192D">
              <w:rPr>
                <w:color w:val="000000"/>
              </w:rPr>
              <w:t>9</w:t>
            </w:r>
          </w:p>
        </w:tc>
        <w:tc>
          <w:tcPr>
            <w:tcW w:w="7157" w:type="dxa"/>
            <w:tcBorders>
              <w:top w:val="nil"/>
              <w:left w:val="nil"/>
              <w:bottom w:val="single" w:sz="4" w:space="0" w:color="auto"/>
              <w:right w:val="single" w:sz="4" w:space="0" w:color="auto"/>
            </w:tcBorders>
            <w:shd w:val="clear" w:color="auto" w:fill="auto"/>
            <w:vAlign w:val="center"/>
            <w:hideMark/>
          </w:tcPr>
          <w:p w14:paraId="0D3290E8" w14:textId="77777777" w:rsidR="00592E09" w:rsidRPr="00D0192D" w:rsidRDefault="00592E09" w:rsidP="005C3976">
            <w:pPr>
              <w:jc w:val="both"/>
              <w:rPr>
                <w:color w:val="000000"/>
              </w:rPr>
            </w:pPr>
            <w:r w:rsidRPr="00D0192D">
              <w:rPr>
                <w:color w:val="000000"/>
              </w:rPr>
              <w:t>Корректировка НВВ в связи с изменением (неисполнением) инвестиционной программы</w:t>
            </w:r>
          </w:p>
        </w:tc>
        <w:tc>
          <w:tcPr>
            <w:tcW w:w="1701" w:type="dxa"/>
            <w:tcBorders>
              <w:top w:val="nil"/>
              <w:left w:val="nil"/>
              <w:bottom w:val="single" w:sz="4" w:space="0" w:color="auto"/>
              <w:right w:val="single" w:sz="4" w:space="0" w:color="auto"/>
            </w:tcBorders>
            <w:shd w:val="clear" w:color="auto" w:fill="auto"/>
            <w:vAlign w:val="center"/>
            <w:hideMark/>
          </w:tcPr>
          <w:p w14:paraId="67EDC043" w14:textId="77777777" w:rsidR="00592E09" w:rsidRPr="000E1E9C" w:rsidRDefault="00592E09" w:rsidP="005C3976">
            <w:pPr>
              <w:jc w:val="center"/>
              <w:rPr>
                <w:color w:val="000000"/>
              </w:rPr>
            </w:pPr>
            <w:r w:rsidRPr="000E1E9C">
              <w:rPr>
                <w:color w:val="000000"/>
              </w:rPr>
              <w:t>0</w:t>
            </w:r>
          </w:p>
        </w:tc>
      </w:tr>
      <w:tr w:rsidR="00592E09" w:rsidRPr="00D0192D" w14:paraId="731A38F6" w14:textId="77777777" w:rsidTr="005C3976">
        <w:trPr>
          <w:trHeight w:val="24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C3D4121" w14:textId="77777777" w:rsidR="00592E09" w:rsidRPr="00D0192D" w:rsidRDefault="00592E09" w:rsidP="005C3976">
            <w:pPr>
              <w:jc w:val="center"/>
              <w:rPr>
                <w:color w:val="000000"/>
              </w:rPr>
            </w:pPr>
            <w:r w:rsidRPr="00D0192D">
              <w:rPr>
                <w:color w:val="000000"/>
              </w:rPr>
              <w:t>10</w:t>
            </w:r>
          </w:p>
        </w:tc>
        <w:tc>
          <w:tcPr>
            <w:tcW w:w="7157" w:type="dxa"/>
            <w:tcBorders>
              <w:top w:val="nil"/>
              <w:left w:val="nil"/>
              <w:bottom w:val="single" w:sz="4" w:space="0" w:color="auto"/>
              <w:right w:val="single" w:sz="4" w:space="0" w:color="auto"/>
            </w:tcBorders>
            <w:shd w:val="clear" w:color="auto" w:fill="auto"/>
            <w:vAlign w:val="center"/>
            <w:hideMark/>
          </w:tcPr>
          <w:p w14:paraId="14F85E1E" w14:textId="77777777" w:rsidR="00592E09" w:rsidRPr="00D0192D" w:rsidRDefault="00592E09" w:rsidP="005C3976">
            <w:pPr>
              <w:jc w:val="both"/>
              <w:rPr>
                <w:color w:val="000000"/>
              </w:rPr>
            </w:pPr>
            <w:r w:rsidRPr="00D0192D">
              <w:rPr>
                <w:color w:val="000000"/>
              </w:rPr>
              <w:t>Корректировка, подлежащая учету в НВВ</w:t>
            </w:r>
            <w:r w:rsidRPr="00D0192D">
              <w:rPr>
                <w:color w:val="000000"/>
              </w:rPr>
              <w:br/>
              <w:t>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01" w:type="dxa"/>
            <w:tcBorders>
              <w:top w:val="nil"/>
              <w:left w:val="nil"/>
              <w:bottom w:val="single" w:sz="4" w:space="0" w:color="auto"/>
              <w:right w:val="single" w:sz="4" w:space="0" w:color="auto"/>
            </w:tcBorders>
            <w:shd w:val="clear" w:color="auto" w:fill="auto"/>
            <w:vAlign w:val="center"/>
            <w:hideMark/>
          </w:tcPr>
          <w:p w14:paraId="173F512F" w14:textId="77777777" w:rsidR="00592E09" w:rsidRPr="000E1E9C" w:rsidRDefault="00592E09" w:rsidP="005C3976">
            <w:pPr>
              <w:jc w:val="center"/>
              <w:rPr>
                <w:color w:val="000000"/>
              </w:rPr>
            </w:pPr>
            <w:r w:rsidRPr="000E1E9C">
              <w:rPr>
                <w:color w:val="000000"/>
              </w:rPr>
              <w:t>0</w:t>
            </w:r>
          </w:p>
        </w:tc>
      </w:tr>
      <w:tr w:rsidR="00592E09" w:rsidRPr="00D0192D" w14:paraId="211498C1" w14:textId="77777777" w:rsidTr="005C3976">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0081ABF" w14:textId="77777777" w:rsidR="00592E09" w:rsidRPr="00D0192D" w:rsidRDefault="00592E09" w:rsidP="005C3976">
            <w:pPr>
              <w:jc w:val="center"/>
              <w:rPr>
                <w:color w:val="000000"/>
              </w:rPr>
            </w:pPr>
            <w:r w:rsidRPr="00D0192D">
              <w:rPr>
                <w:color w:val="000000"/>
              </w:rPr>
              <w:t>11</w:t>
            </w:r>
          </w:p>
        </w:tc>
        <w:tc>
          <w:tcPr>
            <w:tcW w:w="7157" w:type="dxa"/>
            <w:tcBorders>
              <w:top w:val="nil"/>
              <w:left w:val="nil"/>
              <w:bottom w:val="single" w:sz="4" w:space="0" w:color="auto"/>
              <w:right w:val="single" w:sz="4" w:space="0" w:color="auto"/>
            </w:tcBorders>
            <w:shd w:val="clear" w:color="auto" w:fill="auto"/>
            <w:vAlign w:val="center"/>
            <w:hideMark/>
          </w:tcPr>
          <w:p w14:paraId="61F6E215" w14:textId="77777777" w:rsidR="00592E09" w:rsidRPr="00D0192D" w:rsidRDefault="00592E09" w:rsidP="005C3976">
            <w:pPr>
              <w:jc w:val="both"/>
              <w:rPr>
                <w:color w:val="000000"/>
              </w:rPr>
            </w:pPr>
            <w:r w:rsidRPr="00D0192D">
              <w:rPr>
                <w:color w:val="000000"/>
              </w:rPr>
              <w:t>ИТОГО необходимая валовая выручка</w:t>
            </w:r>
          </w:p>
        </w:tc>
        <w:tc>
          <w:tcPr>
            <w:tcW w:w="1701" w:type="dxa"/>
            <w:tcBorders>
              <w:top w:val="nil"/>
              <w:left w:val="nil"/>
              <w:bottom w:val="single" w:sz="4" w:space="0" w:color="auto"/>
              <w:right w:val="single" w:sz="4" w:space="0" w:color="auto"/>
            </w:tcBorders>
            <w:shd w:val="clear" w:color="auto" w:fill="auto"/>
            <w:vAlign w:val="center"/>
            <w:hideMark/>
          </w:tcPr>
          <w:p w14:paraId="574C3185" w14:textId="77777777" w:rsidR="00592E09" w:rsidRPr="000E1E9C" w:rsidRDefault="00592E09" w:rsidP="005C3976">
            <w:pPr>
              <w:jc w:val="center"/>
              <w:rPr>
                <w:color w:val="000000"/>
              </w:rPr>
            </w:pPr>
            <w:r w:rsidRPr="000E1E9C">
              <w:rPr>
                <w:color w:val="000000"/>
              </w:rPr>
              <w:t>10 996</w:t>
            </w:r>
          </w:p>
        </w:tc>
      </w:tr>
    </w:tbl>
    <w:p w14:paraId="2E34EAFF" w14:textId="77777777" w:rsidR="00592E09" w:rsidRDefault="00592E09" w:rsidP="00592E09">
      <w:pPr>
        <w:autoSpaceDE w:val="0"/>
        <w:autoSpaceDN w:val="0"/>
        <w:adjustRightInd w:val="0"/>
        <w:ind w:firstLine="709"/>
        <w:jc w:val="both"/>
        <w:rPr>
          <w:color w:val="000000"/>
          <w:lang w:eastAsia="en-US"/>
        </w:rPr>
      </w:pPr>
    </w:p>
    <w:p w14:paraId="3F280C08" w14:textId="77777777" w:rsidR="00592E09" w:rsidRPr="00742E7D" w:rsidRDefault="00592E09" w:rsidP="00592E09">
      <w:pPr>
        <w:autoSpaceDE w:val="0"/>
        <w:autoSpaceDN w:val="0"/>
        <w:adjustRightInd w:val="0"/>
        <w:ind w:firstLine="709"/>
        <w:jc w:val="both"/>
        <w:rPr>
          <w:color w:val="000000"/>
          <w:sz w:val="28"/>
          <w:szCs w:val="28"/>
          <w:lang w:eastAsia="en-US"/>
        </w:rPr>
      </w:pPr>
      <w:r w:rsidRPr="00742E7D">
        <w:rPr>
          <w:color w:val="000000"/>
          <w:sz w:val="28"/>
          <w:szCs w:val="28"/>
          <w:lang w:eastAsia="en-US"/>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Кузбасса на 2021 год.</w:t>
      </w:r>
    </w:p>
    <w:p w14:paraId="7E626F1C" w14:textId="77777777" w:rsidR="00592E09" w:rsidRPr="00742E7D" w:rsidRDefault="00592E09" w:rsidP="00592E09">
      <w:pPr>
        <w:autoSpaceDE w:val="0"/>
        <w:autoSpaceDN w:val="0"/>
        <w:adjustRightInd w:val="0"/>
        <w:ind w:firstLine="709"/>
        <w:jc w:val="both"/>
        <w:rPr>
          <w:sz w:val="28"/>
          <w:szCs w:val="28"/>
        </w:rPr>
      </w:pPr>
      <w:r w:rsidRPr="00742E7D">
        <w:rPr>
          <w:sz w:val="28"/>
          <w:szCs w:val="28"/>
        </w:rPr>
        <w:t xml:space="preserve">Эксперты произвели расчёт корректировки с целью учета отклонений фактических значений параметров расчета тарифов от значений, учтенных при установлении тарифов на </w:t>
      </w:r>
      <w:r w:rsidRPr="00742E7D">
        <w:rPr>
          <w:color w:val="000000"/>
          <w:sz w:val="28"/>
          <w:szCs w:val="28"/>
        </w:rPr>
        <w:t xml:space="preserve">тепловую энергию </w:t>
      </w:r>
      <w:r w:rsidRPr="00742E7D">
        <w:rPr>
          <w:sz w:val="28"/>
          <w:szCs w:val="28"/>
        </w:rPr>
        <w:t xml:space="preserve">(дельта НВВ). Данная корректировка была рассчитана для потребительского рынка. </w:t>
      </w:r>
    </w:p>
    <w:p w14:paraId="214D8E11" w14:textId="77777777" w:rsidR="00592E09" w:rsidRPr="00742E7D" w:rsidRDefault="00592E09" w:rsidP="00592E09">
      <w:pPr>
        <w:autoSpaceDE w:val="0"/>
        <w:autoSpaceDN w:val="0"/>
        <w:adjustRightInd w:val="0"/>
        <w:ind w:firstLine="709"/>
        <w:jc w:val="both"/>
        <w:rPr>
          <w:sz w:val="28"/>
          <w:szCs w:val="28"/>
        </w:rPr>
      </w:pPr>
      <w:r w:rsidRPr="00742E7D">
        <w:rPr>
          <w:sz w:val="28"/>
          <w:szCs w:val="28"/>
        </w:rPr>
        <w:t xml:space="preserve">Была вычислена НВВ на потребительский рынок: 10 996 тыс. руб. </w:t>
      </w:r>
      <w:r w:rsidRPr="00742E7D">
        <w:rPr>
          <w:color w:val="000000"/>
          <w:sz w:val="28"/>
          <w:szCs w:val="28"/>
        </w:rPr>
        <w:t xml:space="preserve">(итого необходимая валовая выручка на 2021 год) </w:t>
      </w:r>
      <w:r w:rsidRPr="00742E7D">
        <w:rPr>
          <w:sz w:val="28"/>
          <w:szCs w:val="28"/>
        </w:rPr>
        <w:t>× 0,03682 (</w:t>
      </w:r>
      <w:r w:rsidRPr="00742E7D">
        <w:rPr>
          <w:sz w:val="28"/>
          <w:szCs w:val="28"/>
          <w:lang w:eastAsia="en-US"/>
        </w:rPr>
        <w:t>доля объема полезного отпуска на потребительский рынок) = 405 тыс. руб.</w:t>
      </w:r>
    </w:p>
    <w:p w14:paraId="374FF69F" w14:textId="77777777" w:rsidR="00592E09" w:rsidRPr="00742E7D" w:rsidRDefault="00592E09" w:rsidP="00592E09">
      <w:pPr>
        <w:autoSpaceDE w:val="0"/>
        <w:autoSpaceDN w:val="0"/>
        <w:adjustRightInd w:val="0"/>
        <w:ind w:firstLine="709"/>
        <w:jc w:val="both"/>
        <w:rPr>
          <w:color w:val="000000"/>
          <w:sz w:val="28"/>
          <w:szCs w:val="28"/>
        </w:rPr>
      </w:pPr>
      <w:r w:rsidRPr="00742E7D">
        <w:rPr>
          <w:color w:val="000000"/>
          <w:sz w:val="28"/>
          <w:szCs w:val="28"/>
        </w:rPr>
        <w:br w:type="page"/>
        <w:t xml:space="preserve">Выручка от реализации тепловой энергии также была рассчитана </w:t>
      </w:r>
      <w:r w:rsidRPr="00742E7D">
        <w:rPr>
          <w:color w:val="000000"/>
          <w:sz w:val="28"/>
          <w:szCs w:val="28"/>
        </w:rPr>
        <w:br/>
        <w:t>с учетом полезного отпуска только на потребительский рынок.</w:t>
      </w:r>
    </w:p>
    <w:p w14:paraId="11B50071" w14:textId="77777777" w:rsidR="00592E09" w:rsidRDefault="00592E09" w:rsidP="00592E09">
      <w:pPr>
        <w:autoSpaceDE w:val="0"/>
        <w:autoSpaceDN w:val="0"/>
        <w:adjustRightInd w:val="0"/>
        <w:ind w:firstLine="709"/>
        <w:jc w:val="both"/>
        <w:rPr>
          <w:color w:val="000000"/>
        </w:rPr>
      </w:pPr>
    </w:p>
    <w:p w14:paraId="67DE97E2" w14:textId="77777777" w:rsidR="00592E09" w:rsidRDefault="00592E09" w:rsidP="00C37AFC">
      <w:pPr>
        <w:numPr>
          <w:ilvl w:val="0"/>
          <w:numId w:val="25"/>
        </w:numPr>
        <w:ind w:right="-426"/>
        <w:jc w:val="right"/>
        <w:rPr>
          <w:color w:val="000000"/>
          <w:lang w:eastAsia="en-US"/>
        </w:rPr>
      </w:pPr>
    </w:p>
    <w:p w14:paraId="6175B914" w14:textId="77777777" w:rsidR="00592E09" w:rsidRDefault="00592E09" w:rsidP="00592E09">
      <w:pPr>
        <w:pStyle w:val="20"/>
      </w:pPr>
      <w:r w:rsidRPr="00CB4064">
        <w:t xml:space="preserve">Расчёт корректировки с целью учета отклонений фактических значений параметров расчета тарифов от значений, учтенных при установлении тарифов </w:t>
      </w:r>
      <w:r w:rsidRPr="003251E2">
        <w:t xml:space="preserve">на </w:t>
      </w:r>
      <w:r w:rsidRPr="001E469A">
        <w:rPr>
          <w:color w:val="000000"/>
        </w:rPr>
        <w:t xml:space="preserve">тепловую энергию </w:t>
      </w:r>
      <w:r w:rsidRPr="00CB4064">
        <w:t>(дельта НВВ)</w:t>
      </w:r>
    </w:p>
    <w:p w14:paraId="7C4A1764" w14:textId="77777777" w:rsidR="00592E09" w:rsidRPr="00E52C39" w:rsidRDefault="00592E09" w:rsidP="00592E09">
      <w:pPr>
        <w:rPr>
          <w:lang w:val="x-none" w:eastAsia="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1435"/>
        <w:gridCol w:w="1843"/>
      </w:tblGrid>
      <w:tr w:rsidR="00592E09" w:rsidRPr="00490025" w14:paraId="4FCBD547" w14:textId="77777777" w:rsidTr="005C3976">
        <w:trPr>
          <w:trHeight w:val="300"/>
        </w:trPr>
        <w:tc>
          <w:tcPr>
            <w:tcW w:w="6220" w:type="dxa"/>
            <w:shd w:val="clear" w:color="auto" w:fill="auto"/>
            <w:vAlign w:val="center"/>
            <w:hideMark/>
          </w:tcPr>
          <w:p w14:paraId="41706372" w14:textId="77777777" w:rsidR="00592E09" w:rsidRPr="00490025" w:rsidRDefault="00592E09" w:rsidP="005C3976">
            <w:pPr>
              <w:jc w:val="both"/>
            </w:pPr>
            <w:r w:rsidRPr="00490025">
              <w:t>Фактическая необходимая валовая выручка</w:t>
            </w:r>
            <w:r>
              <w:t xml:space="preserve"> на потребительский рынок</w:t>
            </w:r>
          </w:p>
        </w:tc>
        <w:tc>
          <w:tcPr>
            <w:tcW w:w="1435" w:type="dxa"/>
            <w:vAlign w:val="center"/>
          </w:tcPr>
          <w:p w14:paraId="0FA3D9AB" w14:textId="77777777" w:rsidR="00592E09" w:rsidRPr="00490025" w:rsidRDefault="00592E09" w:rsidP="005C3976">
            <w:pPr>
              <w:jc w:val="center"/>
            </w:pPr>
            <w:r w:rsidRPr="00490025">
              <w:t>тыс.</w:t>
            </w:r>
            <w:r>
              <w:t xml:space="preserve"> </w:t>
            </w:r>
            <w:r w:rsidRPr="00490025">
              <w:t>руб.</w:t>
            </w:r>
          </w:p>
        </w:tc>
        <w:tc>
          <w:tcPr>
            <w:tcW w:w="1843" w:type="dxa"/>
            <w:vAlign w:val="center"/>
          </w:tcPr>
          <w:p w14:paraId="1BE23304" w14:textId="77777777" w:rsidR="00592E09" w:rsidRPr="00D36D7C" w:rsidRDefault="00592E09" w:rsidP="005C3976">
            <w:pPr>
              <w:jc w:val="center"/>
              <w:rPr>
                <w:color w:val="000000"/>
              </w:rPr>
            </w:pPr>
            <w:r w:rsidRPr="00D36D7C">
              <w:rPr>
                <w:color w:val="000000"/>
              </w:rPr>
              <w:t>405</w:t>
            </w:r>
          </w:p>
        </w:tc>
      </w:tr>
      <w:tr w:rsidR="00592E09" w:rsidRPr="00490025" w14:paraId="04103ACC" w14:textId="77777777" w:rsidTr="005C3976">
        <w:trPr>
          <w:trHeight w:val="300"/>
        </w:trPr>
        <w:tc>
          <w:tcPr>
            <w:tcW w:w="6220" w:type="dxa"/>
            <w:shd w:val="clear" w:color="auto" w:fill="auto"/>
            <w:vAlign w:val="center"/>
            <w:hideMark/>
          </w:tcPr>
          <w:p w14:paraId="59C1E0CE" w14:textId="77777777" w:rsidR="00592E09" w:rsidRPr="00490025" w:rsidRDefault="00592E09" w:rsidP="005C3976">
            <w:pPr>
              <w:jc w:val="both"/>
            </w:pPr>
            <w:r w:rsidRPr="00490025">
              <w:t>Выручка от реализации тепловой энергии</w:t>
            </w:r>
          </w:p>
        </w:tc>
        <w:tc>
          <w:tcPr>
            <w:tcW w:w="1435" w:type="dxa"/>
            <w:vAlign w:val="center"/>
          </w:tcPr>
          <w:p w14:paraId="7DDA1AC5" w14:textId="77777777" w:rsidR="00592E09" w:rsidRPr="00490025" w:rsidRDefault="00592E09" w:rsidP="005C3976">
            <w:pPr>
              <w:jc w:val="center"/>
            </w:pPr>
            <w:r w:rsidRPr="00490025">
              <w:t>тыс.</w:t>
            </w:r>
            <w:r>
              <w:t xml:space="preserve"> </w:t>
            </w:r>
            <w:r w:rsidRPr="00490025">
              <w:t>руб.</w:t>
            </w:r>
          </w:p>
        </w:tc>
        <w:tc>
          <w:tcPr>
            <w:tcW w:w="1843" w:type="dxa"/>
            <w:vAlign w:val="center"/>
          </w:tcPr>
          <w:p w14:paraId="3341F2E6" w14:textId="77777777" w:rsidR="00592E09" w:rsidRPr="00D36D7C" w:rsidRDefault="00592E09" w:rsidP="005C3976">
            <w:pPr>
              <w:jc w:val="center"/>
              <w:rPr>
                <w:color w:val="000000"/>
              </w:rPr>
            </w:pPr>
            <w:r w:rsidRPr="00D36D7C">
              <w:rPr>
                <w:color w:val="000000"/>
              </w:rPr>
              <w:t>165</w:t>
            </w:r>
          </w:p>
        </w:tc>
      </w:tr>
      <w:tr w:rsidR="00592E09" w:rsidRPr="00490025" w14:paraId="5B969412" w14:textId="77777777" w:rsidTr="005C3976">
        <w:trPr>
          <w:trHeight w:val="300"/>
        </w:trPr>
        <w:tc>
          <w:tcPr>
            <w:tcW w:w="6220" w:type="dxa"/>
            <w:shd w:val="clear" w:color="auto" w:fill="auto"/>
            <w:vAlign w:val="center"/>
            <w:hideMark/>
          </w:tcPr>
          <w:p w14:paraId="7DAC6465" w14:textId="77777777" w:rsidR="00592E09" w:rsidRPr="00490025" w:rsidRDefault="00592E09" w:rsidP="005C3976">
            <w:pPr>
              <w:jc w:val="both"/>
            </w:pPr>
            <w:r w:rsidRPr="00490025">
              <w:t>1 полугодие</w:t>
            </w:r>
          </w:p>
        </w:tc>
        <w:tc>
          <w:tcPr>
            <w:tcW w:w="1435" w:type="dxa"/>
            <w:vAlign w:val="center"/>
          </w:tcPr>
          <w:p w14:paraId="5994710C" w14:textId="77777777" w:rsidR="00592E09" w:rsidRPr="00490025" w:rsidRDefault="00592E09" w:rsidP="005C3976">
            <w:pPr>
              <w:jc w:val="center"/>
            </w:pPr>
            <w:r w:rsidRPr="00490025">
              <w:t> тыс.</w:t>
            </w:r>
            <w:r>
              <w:t xml:space="preserve"> </w:t>
            </w:r>
            <w:r w:rsidRPr="00490025">
              <w:t>руб.</w:t>
            </w:r>
          </w:p>
        </w:tc>
        <w:tc>
          <w:tcPr>
            <w:tcW w:w="1843" w:type="dxa"/>
            <w:vAlign w:val="center"/>
          </w:tcPr>
          <w:p w14:paraId="2EC1CB07" w14:textId="77777777" w:rsidR="00592E09" w:rsidRPr="00D36D7C" w:rsidRDefault="00592E09" w:rsidP="005C3976">
            <w:pPr>
              <w:jc w:val="center"/>
              <w:rPr>
                <w:color w:val="000000"/>
              </w:rPr>
            </w:pPr>
            <w:r w:rsidRPr="00D36D7C">
              <w:rPr>
                <w:color w:val="000000"/>
              </w:rPr>
              <w:t>95</w:t>
            </w:r>
          </w:p>
        </w:tc>
      </w:tr>
      <w:tr w:rsidR="00592E09" w:rsidRPr="00490025" w14:paraId="14F96B78" w14:textId="77777777" w:rsidTr="005C3976">
        <w:trPr>
          <w:trHeight w:val="300"/>
        </w:trPr>
        <w:tc>
          <w:tcPr>
            <w:tcW w:w="6220" w:type="dxa"/>
            <w:shd w:val="clear" w:color="auto" w:fill="auto"/>
            <w:vAlign w:val="center"/>
            <w:hideMark/>
          </w:tcPr>
          <w:p w14:paraId="3ABB7026" w14:textId="77777777" w:rsidR="00592E09" w:rsidRPr="00490025" w:rsidRDefault="00592E09" w:rsidP="005C3976">
            <w:pPr>
              <w:jc w:val="both"/>
            </w:pPr>
            <w:r w:rsidRPr="00490025">
              <w:t>2 полугодие</w:t>
            </w:r>
          </w:p>
        </w:tc>
        <w:tc>
          <w:tcPr>
            <w:tcW w:w="1435" w:type="dxa"/>
            <w:vAlign w:val="center"/>
          </w:tcPr>
          <w:p w14:paraId="43CA3413" w14:textId="77777777" w:rsidR="00592E09" w:rsidRPr="00490025" w:rsidRDefault="00592E09" w:rsidP="005C3976">
            <w:pPr>
              <w:jc w:val="center"/>
            </w:pPr>
            <w:r w:rsidRPr="00490025">
              <w:t> тыс.</w:t>
            </w:r>
            <w:r>
              <w:t xml:space="preserve"> </w:t>
            </w:r>
            <w:r w:rsidRPr="00490025">
              <w:t>руб.</w:t>
            </w:r>
          </w:p>
        </w:tc>
        <w:tc>
          <w:tcPr>
            <w:tcW w:w="1843" w:type="dxa"/>
            <w:vAlign w:val="center"/>
          </w:tcPr>
          <w:p w14:paraId="3F3CA7AD" w14:textId="77777777" w:rsidR="00592E09" w:rsidRPr="00D36D7C" w:rsidRDefault="00592E09" w:rsidP="005C3976">
            <w:pPr>
              <w:jc w:val="center"/>
              <w:rPr>
                <w:color w:val="000000"/>
              </w:rPr>
            </w:pPr>
            <w:r w:rsidRPr="00D36D7C">
              <w:rPr>
                <w:color w:val="000000"/>
              </w:rPr>
              <w:t>70</w:t>
            </w:r>
          </w:p>
        </w:tc>
      </w:tr>
      <w:tr w:rsidR="00592E09" w:rsidRPr="00490025" w14:paraId="04921BD6" w14:textId="77777777" w:rsidTr="005C3976">
        <w:trPr>
          <w:trHeight w:val="600"/>
        </w:trPr>
        <w:tc>
          <w:tcPr>
            <w:tcW w:w="6220" w:type="dxa"/>
            <w:shd w:val="clear" w:color="auto" w:fill="auto"/>
            <w:vAlign w:val="center"/>
            <w:hideMark/>
          </w:tcPr>
          <w:p w14:paraId="3F9CA958" w14:textId="77777777" w:rsidR="00592E09" w:rsidRPr="00490025" w:rsidRDefault="00592E09" w:rsidP="005C3976">
            <w:pPr>
              <w:jc w:val="both"/>
            </w:pPr>
            <w:r w:rsidRPr="00490025">
              <w:t>Полезный отпуск на потребительский рынок (шаблон BALANCE.CALC.TARIFF.WARM.20</w:t>
            </w:r>
            <w:r>
              <w:t>21</w:t>
            </w:r>
            <w:r w:rsidRPr="00490025">
              <w:t>.FACT)</w:t>
            </w:r>
          </w:p>
        </w:tc>
        <w:tc>
          <w:tcPr>
            <w:tcW w:w="1435" w:type="dxa"/>
            <w:vAlign w:val="center"/>
          </w:tcPr>
          <w:p w14:paraId="78196B22" w14:textId="77777777" w:rsidR="00592E09" w:rsidRPr="00490025" w:rsidRDefault="00592E09" w:rsidP="005C3976">
            <w:pPr>
              <w:jc w:val="center"/>
            </w:pPr>
            <w:r w:rsidRPr="00490025">
              <w:t>тыс.</w:t>
            </w:r>
            <w:r>
              <w:t xml:space="preserve"> </w:t>
            </w:r>
            <w:r w:rsidRPr="00490025">
              <w:t>Гкал</w:t>
            </w:r>
          </w:p>
        </w:tc>
        <w:tc>
          <w:tcPr>
            <w:tcW w:w="1843" w:type="dxa"/>
            <w:vAlign w:val="center"/>
          </w:tcPr>
          <w:p w14:paraId="022FF336" w14:textId="77777777" w:rsidR="00592E09" w:rsidRPr="00D36D7C" w:rsidRDefault="00592E09" w:rsidP="005C3976">
            <w:pPr>
              <w:jc w:val="center"/>
              <w:rPr>
                <w:color w:val="000000"/>
              </w:rPr>
            </w:pPr>
            <w:r w:rsidRPr="00D36D7C">
              <w:rPr>
                <w:color w:val="000000"/>
              </w:rPr>
              <w:t>0,039</w:t>
            </w:r>
          </w:p>
        </w:tc>
      </w:tr>
      <w:tr w:rsidR="00592E09" w:rsidRPr="00490025" w14:paraId="3E36F540" w14:textId="77777777" w:rsidTr="005C3976">
        <w:trPr>
          <w:trHeight w:val="300"/>
        </w:trPr>
        <w:tc>
          <w:tcPr>
            <w:tcW w:w="6220" w:type="dxa"/>
            <w:shd w:val="clear" w:color="auto" w:fill="auto"/>
            <w:vAlign w:val="center"/>
            <w:hideMark/>
          </w:tcPr>
          <w:p w14:paraId="7442A394" w14:textId="77777777" w:rsidR="00592E09" w:rsidRPr="00490025" w:rsidRDefault="00592E09" w:rsidP="005C3976">
            <w:pPr>
              <w:jc w:val="both"/>
            </w:pPr>
            <w:r w:rsidRPr="00490025">
              <w:t>1 полугодие</w:t>
            </w:r>
          </w:p>
        </w:tc>
        <w:tc>
          <w:tcPr>
            <w:tcW w:w="1435" w:type="dxa"/>
            <w:vAlign w:val="center"/>
          </w:tcPr>
          <w:p w14:paraId="3B8A567F" w14:textId="77777777" w:rsidR="00592E09" w:rsidRPr="00490025" w:rsidRDefault="00592E09" w:rsidP="005C3976">
            <w:pPr>
              <w:jc w:val="center"/>
            </w:pPr>
            <w:r w:rsidRPr="00490025">
              <w:t>тыс.</w:t>
            </w:r>
            <w:r>
              <w:t xml:space="preserve"> </w:t>
            </w:r>
            <w:r w:rsidRPr="00490025">
              <w:t>Гкал</w:t>
            </w:r>
          </w:p>
        </w:tc>
        <w:tc>
          <w:tcPr>
            <w:tcW w:w="1843" w:type="dxa"/>
            <w:vAlign w:val="center"/>
          </w:tcPr>
          <w:p w14:paraId="45252CDD" w14:textId="77777777" w:rsidR="00592E09" w:rsidRPr="00D36D7C" w:rsidRDefault="00592E09" w:rsidP="005C3976">
            <w:pPr>
              <w:jc w:val="center"/>
              <w:rPr>
                <w:color w:val="000000"/>
              </w:rPr>
            </w:pPr>
            <w:r w:rsidRPr="00D36D7C">
              <w:rPr>
                <w:color w:val="000000"/>
              </w:rPr>
              <w:t>0,023</w:t>
            </w:r>
          </w:p>
        </w:tc>
      </w:tr>
      <w:tr w:rsidR="00592E09" w:rsidRPr="00490025" w14:paraId="7ED71B6E" w14:textId="77777777" w:rsidTr="005C3976">
        <w:trPr>
          <w:trHeight w:val="300"/>
        </w:trPr>
        <w:tc>
          <w:tcPr>
            <w:tcW w:w="6220" w:type="dxa"/>
            <w:shd w:val="clear" w:color="auto" w:fill="auto"/>
            <w:vAlign w:val="center"/>
            <w:hideMark/>
          </w:tcPr>
          <w:p w14:paraId="5D6B5F5B" w14:textId="77777777" w:rsidR="00592E09" w:rsidRPr="00490025" w:rsidRDefault="00592E09" w:rsidP="005C3976">
            <w:pPr>
              <w:jc w:val="both"/>
            </w:pPr>
            <w:r w:rsidRPr="00490025">
              <w:t>2 полугодие</w:t>
            </w:r>
          </w:p>
        </w:tc>
        <w:tc>
          <w:tcPr>
            <w:tcW w:w="1435" w:type="dxa"/>
            <w:vAlign w:val="center"/>
          </w:tcPr>
          <w:p w14:paraId="7B360E5B" w14:textId="77777777" w:rsidR="00592E09" w:rsidRPr="00490025" w:rsidRDefault="00592E09" w:rsidP="005C3976">
            <w:pPr>
              <w:jc w:val="center"/>
            </w:pPr>
            <w:r w:rsidRPr="00490025">
              <w:t>тыс.</w:t>
            </w:r>
            <w:r>
              <w:t xml:space="preserve"> </w:t>
            </w:r>
            <w:r w:rsidRPr="00490025">
              <w:t>Гкал</w:t>
            </w:r>
          </w:p>
        </w:tc>
        <w:tc>
          <w:tcPr>
            <w:tcW w:w="1843" w:type="dxa"/>
            <w:vAlign w:val="center"/>
          </w:tcPr>
          <w:p w14:paraId="63D1B344" w14:textId="77777777" w:rsidR="00592E09" w:rsidRPr="00D36D7C" w:rsidRDefault="00592E09" w:rsidP="005C3976">
            <w:pPr>
              <w:jc w:val="center"/>
              <w:rPr>
                <w:color w:val="000000"/>
              </w:rPr>
            </w:pPr>
            <w:r w:rsidRPr="00D36D7C">
              <w:rPr>
                <w:color w:val="000000"/>
              </w:rPr>
              <w:t>0,016</w:t>
            </w:r>
          </w:p>
        </w:tc>
      </w:tr>
      <w:tr w:rsidR="00592E09" w:rsidRPr="00490025" w14:paraId="7C546EAA" w14:textId="77777777" w:rsidTr="005C3976">
        <w:trPr>
          <w:trHeight w:val="600"/>
        </w:trPr>
        <w:tc>
          <w:tcPr>
            <w:tcW w:w="6220" w:type="dxa"/>
            <w:shd w:val="clear" w:color="auto" w:fill="auto"/>
            <w:vAlign w:val="center"/>
            <w:hideMark/>
          </w:tcPr>
          <w:p w14:paraId="1D444219" w14:textId="77777777" w:rsidR="00592E09" w:rsidRPr="00490025" w:rsidRDefault="00592E09" w:rsidP="005C3976">
            <w:pPr>
              <w:jc w:val="both"/>
            </w:pPr>
            <w:r w:rsidRPr="00490025">
              <w:t>Тариф с 1 января 20</w:t>
            </w:r>
            <w:r>
              <w:t>21</w:t>
            </w:r>
            <w:r w:rsidRPr="00490025">
              <w:t xml:space="preserve"> года </w:t>
            </w:r>
          </w:p>
        </w:tc>
        <w:tc>
          <w:tcPr>
            <w:tcW w:w="1435" w:type="dxa"/>
            <w:vAlign w:val="center"/>
          </w:tcPr>
          <w:p w14:paraId="5EA88BBA" w14:textId="77777777" w:rsidR="00592E09" w:rsidRPr="00490025" w:rsidRDefault="00592E09" w:rsidP="005C3976">
            <w:pPr>
              <w:jc w:val="center"/>
            </w:pPr>
            <w:r>
              <w:t>р</w:t>
            </w:r>
            <w:r w:rsidRPr="00490025">
              <w:t>уб</w:t>
            </w:r>
            <w:r>
              <w:t>.</w:t>
            </w:r>
            <w:r w:rsidRPr="00490025">
              <w:t>/Гкал</w:t>
            </w:r>
          </w:p>
        </w:tc>
        <w:tc>
          <w:tcPr>
            <w:tcW w:w="1843" w:type="dxa"/>
            <w:vAlign w:val="center"/>
          </w:tcPr>
          <w:p w14:paraId="030545D3" w14:textId="77777777" w:rsidR="00592E09" w:rsidRPr="00D36D7C" w:rsidRDefault="00592E09" w:rsidP="005C3976">
            <w:pPr>
              <w:jc w:val="center"/>
              <w:rPr>
                <w:color w:val="000000"/>
              </w:rPr>
            </w:pPr>
            <w:r w:rsidRPr="00D36D7C">
              <w:rPr>
                <w:color w:val="000000"/>
              </w:rPr>
              <w:t>4 215,11</w:t>
            </w:r>
          </w:p>
        </w:tc>
      </w:tr>
      <w:tr w:rsidR="00592E09" w:rsidRPr="00490025" w14:paraId="4B3478CA" w14:textId="77777777" w:rsidTr="005C3976">
        <w:trPr>
          <w:trHeight w:val="600"/>
        </w:trPr>
        <w:tc>
          <w:tcPr>
            <w:tcW w:w="6220" w:type="dxa"/>
            <w:shd w:val="clear" w:color="auto" w:fill="auto"/>
            <w:vAlign w:val="center"/>
            <w:hideMark/>
          </w:tcPr>
          <w:p w14:paraId="4E2666BF" w14:textId="77777777" w:rsidR="00592E09" w:rsidRPr="00490025" w:rsidRDefault="00592E09" w:rsidP="005C3976">
            <w:pPr>
              <w:jc w:val="both"/>
            </w:pPr>
            <w:r w:rsidRPr="00490025">
              <w:t>Тариф с 1 июля 20</w:t>
            </w:r>
            <w:r>
              <w:t>21</w:t>
            </w:r>
            <w:r w:rsidRPr="00490025">
              <w:t xml:space="preserve"> года </w:t>
            </w:r>
          </w:p>
        </w:tc>
        <w:tc>
          <w:tcPr>
            <w:tcW w:w="1435" w:type="dxa"/>
            <w:vAlign w:val="center"/>
          </w:tcPr>
          <w:p w14:paraId="32408906" w14:textId="77777777" w:rsidR="00592E09" w:rsidRPr="00490025" w:rsidRDefault="00592E09" w:rsidP="005C3976">
            <w:pPr>
              <w:jc w:val="center"/>
            </w:pPr>
            <w:r>
              <w:t>р</w:t>
            </w:r>
            <w:r w:rsidRPr="00490025">
              <w:t>уб</w:t>
            </w:r>
            <w:r>
              <w:t>.</w:t>
            </w:r>
            <w:r w:rsidRPr="00490025">
              <w:t>/Гкал</w:t>
            </w:r>
          </w:p>
        </w:tc>
        <w:tc>
          <w:tcPr>
            <w:tcW w:w="1843" w:type="dxa"/>
            <w:vAlign w:val="center"/>
          </w:tcPr>
          <w:p w14:paraId="70D58AA3" w14:textId="77777777" w:rsidR="00592E09" w:rsidRPr="00D36D7C" w:rsidRDefault="00592E09" w:rsidP="005C3976">
            <w:pPr>
              <w:jc w:val="center"/>
              <w:rPr>
                <w:color w:val="000000"/>
              </w:rPr>
            </w:pPr>
            <w:r w:rsidRPr="00D36D7C">
              <w:rPr>
                <w:color w:val="000000"/>
              </w:rPr>
              <w:t>4 366,85</w:t>
            </w:r>
          </w:p>
        </w:tc>
      </w:tr>
      <w:tr w:rsidR="00592E09" w:rsidRPr="00490025" w14:paraId="085FB0D3" w14:textId="77777777" w:rsidTr="005C3976">
        <w:trPr>
          <w:trHeight w:val="300"/>
        </w:trPr>
        <w:tc>
          <w:tcPr>
            <w:tcW w:w="6220" w:type="dxa"/>
            <w:shd w:val="clear" w:color="auto" w:fill="auto"/>
            <w:vAlign w:val="center"/>
            <w:hideMark/>
          </w:tcPr>
          <w:p w14:paraId="370AB4AD" w14:textId="77777777" w:rsidR="00592E09" w:rsidRPr="00490025" w:rsidRDefault="00592E09" w:rsidP="005C3976">
            <w:pPr>
              <w:jc w:val="both"/>
            </w:pPr>
            <w:r w:rsidRPr="00490025">
              <w:t>Дельта НВВ (стр. 1 – стр. 2)</w:t>
            </w:r>
          </w:p>
        </w:tc>
        <w:tc>
          <w:tcPr>
            <w:tcW w:w="1435" w:type="dxa"/>
            <w:vAlign w:val="center"/>
          </w:tcPr>
          <w:p w14:paraId="30C21BC7" w14:textId="77777777" w:rsidR="00592E09" w:rsidRPr="00490025" w:rsidRDefault="00592E09" w:rsidP="005C3976">
            <w:pPr>
              <w:jc w:val="center"/>
            </w:pPr>
            <w:r w:rsidRPr="00490025">
              <w:t>тыс.</w:t>
            </w:r>
            <w:r>
              <w:t xml:space="preserve"> </w:t>
            </w:r>
            <w:r w:rsidRPr="00490025">
              <w:t>руб.</w:t>
            </w:r>
          </w:p>
        </w:tc>
        <w:tc>
          <w:tcPr>
            <w:tcW w:w="1843" w:type="dxa"/>
            <w:vAlign w:val="center"/>
          </w:tcPr>
          <w:p w14:paraId="21B06D59" w14:textId="77777777" w:rsidR="00592E09" w:rsidRPr="00D36D7C" w:rsidRDefault="00592E09" w:rsidP="005C3976">
            <w:pPr>
              <w:jc w:val="center"/>
              <w:rPr>
                <w:color w:val="000000"/>
              </w:rPr>
            </w:pPr>
            <w:r w:rsidRPr="00D36D7C">
              <w:rPr>
                <w:color w:val="000000"/>
              </w:rPr>
              <w:t>240</w:t>
            </w:r>
          </w:p>
        </w:tc>
      </w:tr>
    </w:tbl>
    <w:p w14:paraId="5A0F38B0" w14:textId="77777777" w:rsidR="00592E09" w:rsidRDefault="00592E09" w:rsidP="00592E09">
      <w:pPr>
        <w:autoSpaceDE w:val="0"/>
        <w:autoSpaceDN w:val="0"/>
        <w:adjustRightInd w:val="0"/>
        <w:ind w:firstLine="851"/>
        <w:jc w:val="both"/>
      </w:pPr>
    </w:p>
    <w:p w14:paraId="14FE8DF5" w14:textId="77777777" w:rsidR="00592E09" w:rsidRPr="00742E7D" w:rsidRDefault="00592E09" w:rsidP="00592E09">
      <w:pPr>
        <w:autoSpaceDE w:val="0"/>
        <w:autoSpaceDN w:val="0"/>
        <w:adjustRightInd w:val="0"/>
        <w:ind w:firstLine="851"/>
        <w:jc w:val="both"/>
        <w:rPr>
          <w:sz w:val="28"/>
          <w:szCs w:val="28"/>
        </w:rPr>
      </w:pPr>
      <w:r w:rsidRPr="00742E7D">
        <w:rPr>
          <w:sz w:val="28"/>
          <w:szCs w:val="28"/>
        </w:rPr>
        <w:t xml:space="preserve">Размер корректировки с целью учета отклонений фактических значений параметров расчета тарифов от значений, учтенных </w:t>
      </w:r>
      <w:r w:rsidRPr="00742E7D">
        <w:rPr>
          <w:sz w:val="28"/>
          <w:szCs w:val="28"/>
        </w:rPr>
        <w:br/>
        <w:t>при установлении тарифов, составляет 240 тыс. руб.</w:t>
      </w:r>
    </w:p>
    <w:p w14:paraId="0498B790" w14:textId="77777777" w:rsidR="00592E09" w:rsidRPr="00742E7D" w:rsidRDefault="00592E09" w:rsidP="00592E09">
      <w:pPr>
        <w:ind w:firstLine="709"/>
        <w:jc w:val="both"/>
        <w:rPr>
          <w:sz w:val="28"/>
          <w:szCs w:val="28"/>
        </w:rPr>
      </w:pPr>
      <w:r w:rsidRPr="00742E7D">
        <w:rPr>
          <w:sz w:val="28"/>
          <w:szCs w:val="28"/>
        </w:rPr>
        <w:t xml:space="preserve">Рассчитанный размер корректировки, в соответствии с пунктом 51 Методических указаний подлежит умножению на ИПЦ 1,043 (2022/2021) </w:t>
      </w:r>
      <w:r w:rsidRPr="00742E7D">
        <w:rPr>
          <w:sz w:val="28"/>
          <w:szCs w:val="28"/>
        </w:rPr>
        <w:br/>
        <w:t>и 1,040 (2023/2022), опубликованные на сайте Минэкономразвития России 30.09.2021. Таким образом, размер корректировки с целью учета отклонений фактических значений параметров расчета тарифов от значений, учтенных</w:t>
      </w:r>
      <w:r w:rsidRPr="00742E7D">
        <w:rPr>
          <w:sz w:val="28"/>
          <w:szCs w:val="28"/>
        </w:rPr>
        <w:br/>
        <w:t xml:space="preserve">при установлении тарифов </w:t>
      </w:r>
      <w:r w:rsidRPr="00742E7D">
        <w:rPr>
          <w:color w:val="000000"/>
          <w:sz w:val="28"/>
          <w:szCs w:val="28"/>
        </w:rPr>
        <w:t>на тепловую энергию,</w:t>
      </w:r>
      <w:r w:rsidRPr="00742E7D">
        <w:rPr>
          <w:sz w:val="28"/>
          <w:szCs w:val="28"/>
        </w:rPr>
        <w:t xml:space="preserve"> составляет </w:t>
      </w:r>
      <w:r w:rsidRPr="00742E7D">
        <w:rPr>
          <w:b/>
          <w:sz w:val="28"/>
          <w:szCs w:val="28"/>
        </w:rPr>
        <w:t>260 тыс. руб.</w:t>
      </w:r>
      <w:r w:rsidRPr="00742E7D">
        <w:rPr>
          <w:sz w:val="28"/>
          <w:szCs w:val="28"/>
        </w:rPr>
        <w:t xml:space="preserve"> </w:t>
      </w:r>
    </w:p>
    <w:p w14:paraId="71C6D4B2" w14:textId="77777777" w:rsidR="00592E09" w:rsidRPr="00742E7D" w:rsidRDefault="00592E09" w:rsidP="00592E09">
      <w:pPr>
        <w:tabs>
          <w:tab w:val="left" w:pos="1890"/>
        </w:tabs>
        <w:ind w:firstLine="709"/>
        <w:jc w:val="both"/>
        <w:rPr>
          <w:sz w:val="28"/>
          <w:szCs w:val="28"/>
        </w:rPr>
      </w:pPr>
      <w:r w:rsidRPr="00742E7D">
        <w:rPr>
          <w:sz w:val="28"/>
          <w:szCs w:val="28"/>
        </w:rPr>
        <w:t xml:space="preserve">В связи с тем, что предложение предприятия на 2023 год по данной статье составляет </w:t>
      </w:r>
      <w:r w:rsidRPr="00742E7D">
        <w:rPr>
          <w:b/>
          <w:sz w:val="28"/>
          <w:szCs w:val="28"/>
        </w:rPr>
        <w:t>95 тыс. руб.,</w:t>
      </w:r>
      <w:r w:rsidRPr="00742E7D">
        <w:rPr>
          <w:sz w:val="28"/>
          <w:szCs w:val="28"/>
        </w:rPr>
        <w:t xml:space="preserve"> с целью соблюдения баланса интересов производителей и потребителей тепловой энергии, </w:t>
      </w:r>
      <w:r w:rsidRPr="00742E7D">
        <w:rPr>
          <w:sz w:val="28"/>
          <w:szCs w:val="28"/>
          <w:lang w:eastAsia="en-US"/>
        </w:rPr>
        <w:t xml:space="preserve">указанная величина признается экспертами экономически обоснованной и предлагается </w:t>
      </w:r>
      <w:r w:rsidRPr="00742E7D">
        <w:rPr>
          <w:sz w:val="28"/>
          <w:szCs w:val="28"/>
          <w:lang w:eastAsia="en-US"/>
        </w:rPr>
        <w:br/>
      </w:r>
      <w:r w:rsidRPr="00742E7D">
        <w:rPr>
          <w:sz w:val="28"/>
          <w:szCs w:val="28"/>
        </w:rPr>
        <w:t>к включению в НВВ предприятия на 2023 год.</w:t>
      </w:r>
    </w:p>
    <w:p w14:paraId="73DA9225" w14:textId="77777777" w:rsidR="00592E09" w:rsidRDefault="00592E09" w:rsidP="00592E09">
      <w:pPr>
        <w:tabs>
          <w:tab w:val="left" w:pos="3119"/>
        </w:tabs>
        <w:ind w:firstLine="709"/>
        <w:jc w:val="both"/>
      </w:pPr>
    </w:p>
    <w:p w14:paraId="23257B6C" w14:textId="77777777" w:rsidR="00592E09" w:rsidRDefault="00592E09" w:rsidP="00592E09">
      <w:pPr>
        <w:pStyle w:val="20"/>
      </w:pPr>
    </w:p>
    <w:p w14:paraId="6FFC99F3" w14:textId="77777777" w:rsidR="00592E09" w:rsidRDefault="00592E09" w:rsidP="00592E09">
      <w:pPr>
        <w:rPr>
          <w:lang w:eastAsia="en-US"/>
        </w:rPr>
      </w:pPr>
    </w:p>
    <w:p w14:paraId="48AAF690" w14:textId="77777777" w:rsidR="00592E09" w:rsidRDefault="00592E09" w:rsidP="00592E09">
      <w:pPr>
        <w:rPr>
          <w:lang w:eastAsia="en-US"/>
        </w:rPr>
      </w:pPr>
    </w:p>
    <w:p w14:paraId="61C1D2BE" w14:textId="77777777" w:rsidR="00592E09" w:rsidRDefault="00592E09" w:rsidP="00592E09">
      <w:pPr>
        <w:ind w:right="-426"/>
        <w:jc w:val="right"/>
        <w:rPr>
          <w:lang w:eastAsia="en-US"/>
        </w:rPr>
      </w:pPr>
      <w:r>
        <w:rPr>
          <w:lang w:eastAsia="en-US"/>
        </w:rPr>
        <w:br w:type="page"/>
      </w:r>
    </w:p>
    <w:p w14:paraId="63BEBA75" w14:textId="77777777" w:rsidR="00592E09" w:rsidRDefault="00592E09" w:rsidP="00592E09">
      <w:pPr>
        <w:pStyle w:val="20"/>
      </w:pPr>
      <w:r w:rsidRPr="0039310C">
        <w:t xml:space="preserve">Расчет необходимой валовой выручки методом индексации установленных тарифов </w:t>
      </w:r>
      <w:r>
        <w:t xml:space="preserve">на </w:t>
      </w:r>
      <w:r w:rsidRPr="003251E2">
        <w:t>теплов</w:t>
      </w:r>
      <w:r>
        <w:t>ую</w:t>
      </w:r>
      <w:r w:rsidRPr="003251E2">
        <w:t xml:space="preserve"> энерги</w:t>
      </w:r>
      <w:r>
        <w:t>ю</w:t>
      </w:r>
      <w:r w:rsidRPr="0039310C">
        <w:t xml:space="preserve"> </w:t>
      </w:r>
      <w:r>
        <w:t>на 2023 год</w:t>
      </w:r>
    </w:p>
    <w:p w14:paraId="270408E0" w14:textId="77777777" w:rsidR="00592E09" w:rsidRPr="001E37FD" w:rsidRDefault="00592E09" w:rsidP="00592E09">
      <w:pPr>
        <w:rPr>
          <w:lang w:val="x-none" w:eastAsia="en-US"/>
        </w:rPr>
      </w:pPr>
    </w:p>
    <w:p w14:paraId="60D54234" w14:textId="77777777" w:rsidR="00592E09" w:rsidRPr="0039310C" w:rsidRDefault="00592E09" w:rsidP="00C37AFC">
      <w:pPr>
        <w:numPr>
          <w:ilvl w:val="0"/>
          <w:numId w:val="25"/>
        </w:numPr>
        <w:ind w:right="-426"/>
        <w:jc w:val="right"/>
        <w:rPr>
          <w:lang w:eastAsia="en-US"/>
        </w:rPr>
      </w:pPr>
    </w:p>
    <w:p w14:paraId="7059B402" w14:textId="77777777" w:rsidR="00592E09" w:rsidRPr="0039310C" w:rsidRDefault="00592E09" w:rsidP="00592E09">
      <w:pPr>
        <w:autoSpaceDE w:val="0"/>
        <w:autoSpaceDN w:val="0"/>
        <w:adjustRightInd w:val="0"/>
        <w:ind w:firstLine="539"/>
        <w:jc w:val="both"/>
      </w:pPr>
    </w:p>
    <w:p w14:paraId="3C5B98E1" w14:textId="77777777" w:rsidR="00592E09" w:rsidRPr="008D13FF" w:rsidRDefault="00592E09" w:rsidP="00592E09">
      <w:pPr>
        <w:pStyle w:val="3"/>
      </w:pPr>
      <w:r w:rsidRPr="000C2DF5">
        <w:t>Расчёт о</w:t>
      </w:r>
      <w:r w:rsidRPr="008D13FF">
        <w:t>перационных (подконтрольных) расходов на 202</w:t>
      </w:r>
      <w:r>
        <w:t>3</w:t>
      </w:r>
      <w:r w:rsidRPr="008D13FF">
        <w:t xml:space="preserve"> год долгосрочного периода регулирования на тепловую энергию </w:t>
      </w:r>
    </w:p>
    <w:p w14:paraId="2104B5CC" w14:textId="77777777" w:rsidR="00592E09" w:rsidRPr="0039310C" w:rsidRDefault="00592E09" w:rsidP="00592E09">
      <w:pPr>
        <w:jc w:val="center"/>
      </w:pPr>
      <w:r w:rsidRPr="008D13FF">
        <w:t>(приложение 5.2 к Методическим указаниям)</w:t>
      </w:r>
    </w:p>
    <w:p w14:paraId="4CBF2694" w14:textId="77777777" w:rsidR="00592E09" w:rsidRPr="0039310C" w:rsidRDefault="00592E09" w:rsidP="00592E09">
      <w:pPr>
        <w:spacing w:line="360" w:lineRule="auto"/>
        <w:jc w:val="both"/>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2475"/>
        <w:gridCol w:w="850"/>
        <w:gridCol w:w="1276"/>
        <w:gridCol w:w="1418"/>
        <w:gridCol w:w="1417"/>
        <w:gridCol w:w="1701"/>
      </w:tblGrid>
      <w:tr w:rsidR="00592E09" w:rsidRPr="001E37FD" w14:paraId="76D5C46E" w14:textId="77777777" w:rsidTr="005C3976">
        <w:trPr>
          <w:trHeight w:val="283"/>
          <w:tblHeader/>
        </w:trPr>
        <w:tc>
          <w:tcPr>
            <w:tcW w:w="644" w:type="dxa"/>
            <w:shd w:val="clear" w:color="auto" w:fill="auto"/>
            <w:vAlign w:val="center"/>
            <w:hideMark/>
          </w:tcPr>
          <w:p w14:paraId="5C37E2F1" w14:textId="77777777" w:rsidR="00592E09" w:rsidRPr="001E37FD" w:rsidRDefault="00592E09" w:rsidP="005C3976">
            <w:pPr>
              <w:jc w:val="center"/>
              <w:rPr>
                <w:sz w:val="22"/>
              </w:rPr>
            </w:pPr>
            <w:r w:rsidRPr="001E37FD">
              <w:rPr>
                <w:sz w:val="22"/>
              </w:rPr>
              <w:t>№ п/п</w:t>
            </w:r>
          </w:p>
        </w:tc>
        <w:tc>
          <w:tcPr>
            <w:tcW w:w="2475" w:type="dxa"/>
            <w:shd w:val="clear" w:color="auto" w:fill="auto"/>
            <w:vAlign w:val="center"/>
            <w:hideMark/>
          </w:tcPr>
          <w:p w14:paraId="670A15F5" w14:textId="77777777" w:rsidR="00592E09" w:rsidRPr="001E37FD" w:rsidRDefault="00592E09" w:rsidP="005C3976">
            <w:pPr>
              <w:jc w:val="center"/>
              <w:rPr>
                <w:sz w:val="22"/>
              </w:rPr>
            </w:pPr>
            <w:r w:rsidRPr="001E37FD">
              <w:rPr>
                <w:sz w:val="22"/>
              </w:rPr>
              <w:t>Параметры расчета расходов</w:t>
            </w:r>
          </w:p>
        </w:tc>
        <w:tc>
          <w:tcPr>
            <w:tcW w:w="850" w:type="dxa"/>
            <w:shd w:val="clear" w:color="auto" w:fill="auto"/>
            <w:vAlign w:val="center"/>
            <w:hideMark/>
          </w:tcPr>
          <w:p w14:paraId="08F9531D" w14:textId="77777777" w:rsidR="00592E09" w:rsidRPr="001E37FD" w:rsidRDefault="00592E09" w:rsidP="005C3976">
            <w:pPr>
              <w:ind w:left="-113" w:right="-113"/>
              <w:jc w:val="center"/>
              <w:rPr>
                <w:sz w:val="22"/>
              </w:rPr>
            </w:pPr>
            <w:r w:rsidRPr="001E37FD">
              <w:rPr>
                <w:sz w:val="22"/>
              </w:rPr>
              <w:t>Ед. изм.</w:t>
            </w:r>
          </w:p>
        </w:tc>
        <w:tc>
          <w:tcPr>
            <w:tcW w:w="1276" w:type="dxa"/>
          </w:tcPr>
          <w:p w14:paraId="5FF643B8" w14:textId="77777777" w:rsidR="00592E09" w:rsidRPr="001E37FD" w:rsidRDefault="00592E09" w:rsidP="005C3976">
            <w:pPr>
              <w:ind w:left="-57" w:right="-57"/>
              <w:jc w:val="center"/>
              <w:rPr>
                <w:sz w:val="22"/>
              </w:rPr>
            </w:pPr>
            <w:r>
              <w:rPr>
                <w:sz w:val="22"/>
              </w:rPr>
              <w:t>Утверждено на 2022 год</w:t>
            </w:r>
          </w:p>
        </w:tc>
        <w:tc>
          <w:tcPr>
            <w:tcW w:w="1418" w:type="dxa"/>
          </w:tcPr>
          <w:p w14:paraId="0590CEED" w14:textId="77777777" w:rsidR="00592E09" w:rsidRPr="001E37FD" w:rsidRDefault="00592E09" w:rsidP="005C3976">
            <w:pPr>
              <w:ind w:left="-57" w:right="-57"/>
              <w:jc w:val="center"/>
              <w:rPr>
                <w:sz w:val="22"/>
              </w:rPr>
            </w:pPr>
            <w:r w:rsidRPr="001E37FD">
              <w:rPr>
                <w:sz w:val="22"/>
              </w:rPr>
              <w:t>Предложение предприятия на 2023 год</w:t>
            </w:r>
          </w:p>
        </w:tc>
        <w:tc>
          <w:tcPr>
            <w:tcW w:w="1417" w:type="dxa"/>
          </w:tcPr>
          <w:p w14:paraId="1F5F0ED9" w14:textId="77777777" w:rsidR="00592E09" w:rsidRPr="001E37FD" w:rsidRDefault="00592E09" w:rsidP="005C3976">
            <w:pPr>
              <w:ind w:left="-57" w:right="-57"/>
              <w:jc w:val="center"/>
              <w:rPr>
                <w:sz w:val="22"/>
              </w:rPr>
            </w:pPr>
            <w:r w:rsidRPr="001E37FD">
              <w:rPr>
                <w:sz w:val="22"/>
              </w:rPr>
              <w:t>Предложение экспертов на 2023 год</w:t>
            </w:r>
          </w:p>
        </w:tc>
        <w:tc>
          <w:tcPr>
            <w:tcW w:w="1701" w:type="dxa"/>
          </w:tcPr>
          <w:p w14:paraId="1CC96FE1" w14:textId="77777777" w:rsidR="00592E09" w:rsidRPr="001E37FD" w:rsidRDefault="00592E09" w:rsidP="005C3976">
            <w:pPr>
              <w:ind w:left="-57" w:right="-57"/>
              <w:jc w:val="center"/>
              <w:rPr>
                <w:sz w:val="22"/>
              </w:rPr>
            </w:pPr>
            <w:r w:rsidRPr="001E37FD">
              <w:rPr>
                <w:sz w:val="22"/>
              </w:rPr>
              <w:t>Корректировка предложения предприятия</w:t>
            </w:r>
          </w:p>
        </w:tc>
      </w:tr>
      <w:tr w:rsidR="00592E09" w:rsidRPr="001E37FD" w14:paraId="212A54AC" w14:textId="77777777" w:rsidTr="005C3976">
        <w:trPr>
          <w:trHeight w:val="895"/>
          <w:tblHeader/>
        </w:trPr>
        <w:tc>
          <w:tcPr>
            <w:tcW w:w="644" w:type="dxa"/>
            <w:shd w:val="clear" w:color="auto" w:fill="auto"/>
            <w:vAlign w:val="center"/>
            <w:hideMark/>
          </w:tcPr>
          <w:p w14:paraId="01DDAAEC" w14:textId="77777777" w:rsidR="00592E09" w:rsidRPr="001E37FD" w:rsidRDefault="00592E09" w:rsidP="005C3976">
            <w:pPr>
              <w:jc w:val="center"/>
              <w:rPr>
                <w:sz w:val="22"/>
              </w:rPr>
            </w:pPr>
            <w:r w:rsidRPr="001E37FD">
              <w:rPr>
                <w:sz w:val="22"/>
              </w:rPr>
              <w:t>1</w:t>
            </w:r>
          </w:p>
        </w:tc>
        <w:tc>
          <w:tcPr>
            <w:tcW w:w="2475" w:type="dxa"/>
            <w:shd w:val="clear" w:color="auto" w:fill="auto"/>
            <w:vAlign w:val="center"/>
            <w:hideMark/>
          </w:tcPr>
          <w:p w14:paraId="2FF2D60F" w14:textId="77777777" w:rsidR="00592E09" w:rsidRPr="001E37FD" w:rsidRDefault="00592E09" w:rsidP="005C3976">
            <w:pPr>
              <w:rPr>
                <w:sz w:val="22"/>
              </w:rPr>
            </w:pPr>
            <w:r w:rsidRPr="001E37FD">
              <w:rPr>
                <w:sz w:val="22"/>
              </w:rPr>
              <w:t>Индекс потребительских цен на расчетный период регулирования (ИПЦ)</w:t>
            </w:r>
          </w:p>
        </w:tc>
        <w:tc>
          <w:tcPr>
            <w:tcW w:w="850" w:type="dxa"/>
            <w:shd w:val="clear" w:color="auto" w:fill="auto"/>
            <w:vAlign w:val="center"/>
            <w:hideMark/>
          </w:tcPr>
          <w:p w14:paraId="120ACB61" w14:textId="77777777" w:rsidR="00592E09" w:rsidRPr="001E37FD" w:rsidRDefault="00592E09" w:rsidP="005C3976">
            <w:pPr>
              <w:ind w:left="-113" w:right="-113"/>
              <w:jc w:val="center"/>
              <w:rPr>
                <w:sz w:val="22"/>
              </w:rPr>
            </w:pPr>
          </w:p>
        </w:tc>
        <w:tc>
          <w:tcPr>
            <w:tcW w:w="1276" w:type="dxa"/>
            <w:vAlign w:val="center"/>
          </w:tcPr>
          <w:p w14:paraId="43290F1F" w14:textId="77777777" w:rsidR="00592E09" w:rsidRPr="001E37FD" w:rsidRDefault="00592E09" w:rsidP="005C3976">
            <w:pPr>
              <w:jc w:val="center"/>
              <w:rPr>
                <w:sz w:val="22"/>
              </w:rPr>
            </w:pPr>
            <w:r w:rsidRPr="001E37FD">
              <w:rPr>
                <w:sz w:val="22"/>
              </w:rPr>
              <w:t>1,0</w:t>
            </w:r>
            <w:r>
              <w:rPr>
                <w:sz w:val="22"/>
              </w:rPr>
              <w:t>39</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1935EBA9" w14:textId="77777777" w:rsidR="00592E09" w:rsidRPr="001E37FD" w:rsidRDefault="00592E09" w:rsidP="005C3976">
            <w:pPr>
              <w:jc w:val="center"/>
              <w:rPr>
                <w:sz w:val="22"/>
              </w:rPr>
            </w:pPr>
            <w:r w:rsidRPr="001E37FD">
              <w:rPr>
                <w:sz w:val="22"/>
              </w:rPr>
              <w:t>1,040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449E6C3D" w14:textId="77777777" w:rsidR="00592E09" w:rsidRPr="001E37FD" w:rsidRDefault="00592E09" w:rsidP="005C3976">
            <w:pPr>
              <w:jc w:val="center"/>
              <w:rPr>
                <w:sz w:val="22"/>
              </w:rPr>
            </w:pPr>
            <w:r w:rsidRPr="001E37FD">
              <w:rPr>
                <w:sz w:val="22"/>
              </w:rPr>
              <w:t>1,040</w:t>
            </w:r>
          </w:p>
        </w:tc>
        <w:tc>
          <w:tcPr>
            <w:tcW w:w="1701" w:type="dxa"/>
            <w:tcBorders>
              <w:top w:val="single" w:sz="4" w:space="0" w:color="auto"/>
              <w:left w:val="nil"/>
              <w:bottom w:val="single" w:sz="4" w:space="0" w:color="auto"/>
              <w:right w:val="single" w:sz="4" w:space="0" w:color="auto"/>
            </w:tcBorders>
            <w:shd w:val="clear" w:color="auto" w:fill="auto"/>
            <w:vAlign w:val="center"/>
          </w:tcPr>
          <w:p w14:paraId="0CAB42B2" w14:textId="77777777" w:rsidR="00592E09" w:rsidRPr="001E37FD" w:rsidRDefault="00592E09" w:rsidP="005C3976">
            <w:pPr>
              <w:jc w:val="center"/>
              <w:rPr>
                <w:sz w:val="22"/>
              </w:rPr>
            </w:pPr>
            <w:r w:rsidRPr="001E37FD">
              <w:rPr>
                <w:sz w:val="22"/>
              </w:rPr>
              <w:t>0</w:t>
            </w:r>
          </w:p>
        </w:tc>
      </w:tr>
      <w:tr w:rsidR="00592E09" w:rsidRPr="001E37FD" w14:paraId="45C24DD3" w14:textId="77777777" w:rsidTr="005C3976">
        <w:trPr>
          <w:trHeight w:val="575"/>
          <w:tblHeader/>
        </w:trPr>
        <w:tc>
          <w:tcPr>
            <w:tcW w:w="644" w:type="dxa"/>
            <w:shd w:val="clear" w:color="auto" w:fill="auto"/>
            <w:vAlign w:val="center"/>
            <w:hideMark/>
          </w:tcPr>
          <w:p w14:paraId="6FFF1230" w14:textId="77777777" w:rsidR="00592E09" w:rsidRPr="001E37FD" w:rsidRDefault="00592E09" w:rsidP="005C3976">
            <w:pPr>
              <w:jc w:val="center"/>
              <w:rPr>
                <w:sz w:val="22"/>
              </w:rPr>
            </w:pPr>
            <w:r w:rsidRPr="001E37FD">
              <w:rPr>
                <w:sz w:val="22"/>
              </w:rPr>
              <w:t>2</w:t>
            </w:r>
          </w:p>
        </w:tc>
        <w:tc>
          <w:tcPr>
            <w:tcW w:w="2475" w:type="dxa"/>
            <w:shd w:val="clear" w:color="auto" w:fill="auto"/>
            <w:vAlign w:val="center"/>
            <w:hideMark/>
          </w:tcPr>
          <w:p w14:paraId="2769B51F" w14:textId="77777777" w:rsidR="00592E09" w:rsidRPr="001E37FD" w:rsidRDefault="00592E09" w:rsidP="005C3976">
            <w:pPr>
              <w:rPr>
                <w:sz w:val="22"/>
              </w:rPr>
            </w:pPr>
            <w:r w:rsidRPr="001E37FD">
              <w:rPr>
                <w:sz w:val="22"/>
              </w:rPr>
              <w:t>Индекс эффективности операционных расходов (ИР)</w:t>
            </w:r>
          </w:p>
        </w:tc>
        <w:tc>
          <w:tcPr>
            <w:tcW w:w="850" w:type="dxa"/>
            <w:shd w:val="clear" w:color="auto" w:fill="auto"/>
            <w:vAlign w:val="center"/>
            <w:hideMark/>
          </w:tcPr>
          <w:p w14:paraId="1D563F81" w14:textId="77777777" w:rsidR="00592E09" w:rsidRPr="001E37FD" w:rsidRDefault="00592E09" w:rsidP="005C3976">
            <w:pPr>
              <w:ind w:left="-113" w:right="-113"/>
              <w:jc w:val="center"/>
              <w:rPr>
                <w:sz w:val="22"/>
              </w:rPr>
            </w:pPr>
            <w:r w:rsidRPr="001E37FD">
              <w:rPr>
                <w:sz w:val="22"/>
              </w:rPr>
              <w:t>%</w:t>
            </w:r>
          </w:p>
        </w:tc>
        <w:tc>
          <w:tcPr>
            <w:tcW w:w="1276" w:type="dxa"/>
            <w:vAlign w:val="center"/>
          </w:tcPr>
          <w:p w14:paraId="10CEF828" w14:textId="77777777" w:rsidR="00592E09" w:rsidRPr="001E37FD" w:rsidRDefault="00592E09" w:rsidP="005C3976">
            <w:pPr>
              <w:jc w:val="center"/>
              <w:rPr>
                <w:sz w:val="22"/>
              </w:rPr>
            </w:pPr>
            <w:r w:rsidRPr="001E37FD">
              <w:rPr>
                <w:sz w:val="22"/>
              </w:rPr>
              <w:t>1%</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6F12C429" w14:textId="77777777" w:rsidR="00592E09" w:rsidRPr="001E37FD" w:rsidRDefault="00592E09" w:rsidP="005C3976">
            <w:pPr>
              <w:jc w:val="center"/>
              <w:rPr>
                <w:sz w:val="22"/>
              </w:rPr>
            </w:pPr>
            <w:r w:rsidRPr="001E37FD">
              <w:rPr>
                <w:sz w:val="22"/>
              </w:rPr>
              <w:t>1%</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3DFC4A7C" w14:textId="77777777" w:rsidR="00592E09" w:rsidRPr="001E37FD" w:rsidRDefault="00592E09" w:rsidP="005C3976">
            <w:pPr>
              <w:jc w:val="center"/>
              <w:rPr>
                <w:sz w:val="22"/>
              </w:rPr>
            </w:pPr>
            <w:r w:rsidRPr="001E37FD">
              <w:rPr>
                <w:sz w:val="22"/>
              </w:rPr>
              <w:t>1%</w:t>
            </w:r>
          </w:p>
        </w:tc>
        <w:tc>
          <w:tcPr>
            <w:tcW w:w="1701" w:type="dxa"/>
            <w:tcBorders>
              <w:top w:val="nil"/>
              <w:left w:val="nil"/>
              <w:bottom w:val="single" w:sz="4" w:space="0" w:color="auto"/>
              <w:right w:val="single" w:sz="4" w:space="0" w:color="auto"/>
            </w:tcBorders>
            <w:shd w:val="clear" w:color="auto" w:fill="auto"/>
            <w:vAlign w:val="center"/>
          </w:tcPr>
          <w:p w14:paraId="12C25EFA" w14:textId="77777777" w:rsidR="00592E09" w:rsidRPr="001E37FD" w:rsidRDefault="00592E09" w:rsidP="005C3976">
            <w:pPr>
              <w:jc w:val="center"/>
              <w:rPr>
                <w:sz w:val="22"/>
              </w:rPr>
            </w:pPr>
            <w:r w:rsidRPr="001E37FD">
              <w:rPr>
                <w:sz w:val="22"/>
              </w:rPr>
              <w:t>0</w:t>
            </w:r>
          </w:p>
        </w:tc>
      </w:tr>
      <w:tr w:rsidR="00592E09" w:rsidRPr="001E37FD" w14:paraId="3B71C4E5" w14:textId="77777777" w:rsidTr="005C3976">
        <w:trPr>
          <w:trHeight w:val="461"/>
          <w:tblHeader/>
        </w:trPr>
        <w:tc>
          <w:tcPr>
            <w:tcW w:w="644" w:type="dxa"/>
            <w:shd w:val="clear" w:color="auto" w:fill="auto"/>
            <w:vAlign w:val="center"/>
            <w:hideMark/>
          </w:tcPr>
          <w:p w14:paraId="4A30698C" w14:textId="77777777" w:rsidR="00592E09" w:rsidRPr="001E37FD" w:rsidRDefault="00592E09" w:rsidP="005C3976">
            <w:pPr>
              <w:jc w:val="center"/>
              <w:rPr>
                <w:sz w:val="22"/>
              </w:rPr>
            </w:pPr>
            <w:r w:rsidRPr="001E37FD">
              <w:rPr>
                <w:sz w:val="22"/>
              </w:rPr>
              <w:t>3</w:t>
            </w:r>
          </w:p>
        </w:tc>
        <w:tc>
          <w:tcPr>
            <w:tcW w:w="2475" w:type="dxa"/>
            <w:shd w:val="clear" w:color="auto" w:fill="auto"/>
            <w:vAlign w:val="center"/>
            <w:hideMark/>
          </w:tcPr>
          <w:p w14:paraId="3E4E0E27" w14:textId="77777777" w:rsidR="00592E09" w:rsidRPr="001E37FD" w:rsidRDefault="00592E09" w:rsidP="005C3976">
            <w:pPr>
              <w:rPr>
                <w:sz w:val="22"/>
              </w:rPr>
            </w:pPr>
            <w:r w:rsidRPr="001E37FD">
              <w:rPr>
                <w:sz w:val="22"/>
              </w:rPr>
              <w:t>Индекс изменения количества активов (ИКА)</w:t>
            </w:r>
          </w:p>
        </w:tc>
        <w:tc>
          <w:tcPr>
            <w:tcW w:w="850" w:type="dxa"/>
            <w:shd w:val="clear" w:color="auto" w:fill="auto"/>
            <w:vAlign w:val="center"/>
            <w:hideMark/>
          </w:tcPr>
          <w:p w14:paraId="5381D664" w14:textId="77777777" w:rsidR="00592E09" w:rsidRPr="001E37FD" w:rsidRDefault="00592E09" w:rsidP="005C3976">
            <w:pPr>
              <w:ind w:left="-113" w:right="-113"/>
              <w:jc w:val="center"/>
              <w:rPr>
                <w:sz w:val="22"/>
              </w:rPr>
            </w:pPr>
          </w:p>
        </w:tc>
        <w:tc>
          <w:tcPr>
            <w:tcW w:w="1276" w:type="dxa"/>
            <w:vAlign w:val="center"/>
          </w:tcPr>
          <w:p w14:paraId="370AAD92" w14:textId="77777777" w:rsidR="00592E09" w:rsidRPr="001E37FD" w:rsidRDefault="00592E09" w:rsidP="005C3976">
            <w:pPr>
              <w:jc w:val="center"/>
              <w:rPr>
                <w:sz w:val="22"/>
              </w:rPr>
            </w:pPr>
            <w:r w:rsidRPr="001E37FD">
              <w:rPr>
                <w:sz w:val="22"/>
              </w:rPr>
              <w:t>0</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2FB17B74" w14:textId="77777777" w:rsidR="00592E09" w:rsidRPr="001E37FD" w:rsidRDefault="00592E09" w:rsidP="005C3976">
            <w:pPr>
              <w:jc w:val="center"/>
              <w:rPr>
                <w:sz w:val="22"/>
              </w:rPr>
            </w:pPr>
            <w:r w:rsidRPr="001E37FD">
              <w:rPr>
                <w:sz w:val="22"/>
              </w:rPr>
              <w:t>0</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46D9DA92" w14:textId="77777777" w:rsidR="00592E09" w:rsidRPr="001E37FD" w:rsidRDefault="00592E09" w:rsidP="005C3976">
            <w:pPr>
              <w:jc w:val="center"/>
              <w:rPr>
                <w:sz w:val="22"/>
              </w:rPr>
            </w:pPr>
            <w:r w:rsidRPr="001E37FD">
              <w:rPr>
                <w:sz w:val="22"/>
              </w:rPr>
              <w:t>0</w:t>
            </w:r>
          </w:p>
        </w:tc>
        <w:tc>
          <w:tcPr>
            <w:tcW w:w="1701" w:type="dxa"/>
            <w:tcBorders>
              <w:top w:val="nil"/>
              <w:left w:val="nil"/>
              <w:bottom w:val="single" w:sz="4" w:space="0" w:color="auto"/>
              <w:right w:val="single" w:sz="4" w:space="0" w:color="auto"/>
            </w:tcBorders>
            <w:shd w:val="clear" w:color="auto" w:fill="auto"/>
            <w:vAlign w:val="center"/>
          </w:tcPr>
          <w:p w14:paraId="2EA2ED2E" w14:textId="77777777" w:rsidR="00592E09" w:rsidRPr="001E37FD" w:rsidRDefault="00592E09" w:rsidP="005C3976">
            <w:pPr>
              <w:jc w:val="center"/>
              <w:rPr>
                <w:sz w:val="22"/>
              </w:rPr>
            </w:pPr>
            <w:r w:rsidRPr="001E37FD">
              <w:rPr>
                <w:sz w:val="22"/>
              </w:rPr>
              <w:t>0</w:t>
            </w:r>
          </w:p>
        </w:tc>
      </w:tr>
      <w:tr w:rsidR="00592E09" w:rsidRPr="001E37FD" w14:paraId="240AD2BD" w14:textId="77777777" w:rsidTr="005C3976">
        <w:trPr>
          <w:trHeight w:val="1468"/>
          <w:tblHeader/>
        </w:trPr>
        <w:tc>
          <w:tcPr>
            <w:tcW w:w="644" w:type="dxa"/>
            <w:shd w:val="clear" w:color="auto" w:fill="auto"/>
            <w:vAlign w:val="center"/>
            <w:hideMark/>
          </w:tcPr>
          <w:p w14:paraId="169B4E19" w14:textId="77777777" w:rsidR="00592E09" w:rsidRPr="001E37FD" w:rsidRDefault="00592E09" w:rsidP="005C3976">
            <w:pPr>
              <w:jc w:val="center"/>
              <w:rPr>
                <w:sz w:val="22"/>
              </w:rPr>
            </w:pPr>
            <w:r w:rsidRPr="001E37FD">
              <w:rPr>
                <w:sz w:val="22"/>
              </w:rPr>
              <w:t>3.1</w:t>
            </w:r>
          </w:p>
        </w:tc>
        <w:tc>
          <w:tcPr>
            <w:tcW w:w="2475" w:type="dxa"/>
            <w:shd w:val="clear" w:color="auto" w:fill="auto"/>
            <w:vAlign w:val="center"/>
            <w:hideMark/>
          </w:tcPr>
          <w:p w14:paraId="5F0FE4CE" w14:textId="77777777" w:rsidR="00592E09" w:rsidRPr="001E37FD" w:rsidRDefault="00592E09" w:rsidP="005C3976">
            <w:pPr>
              <w:rPr>
                <w:sz w:val="22"/>
              </w:rPr>
            </w:pPr>
            <w:r w:rsidRPr="001E37FD">
              <w:rPr>
                <w:sz w:val="22"/>
              </w:rPr>
              <w:t>количество условных единиц, относящихся к активам, необходимым для осуществления регулируемой деятельности</w:t>
            </w:r>
          </w:p>
        </w:tc>
        <w:tc>
          <w:tcPr>
            <w:tcW w:w="850" w:type="dxa"/>
            <w:shd w:val="clear" w:color="auto" w:fill="auto"/>
            <w:vAlign w:val="center"/>
            <w:hideMark/>
          </w:tcPr>
          <w:p w14:paraId="7FC996DD" w14:textId="77777777" w:rsidR="00592E09" w:rsidRPr="001E37FD" w:rsidRDefault="00592E09" w:rsidP="005C3976">
            <w:pPr>
              <w:ind w:left="-113" w:right="-113"/>
              <w:jc w:val="center"/>
              <w:rPr>
                <w:sz w:val="22"/>
              </w:rPr>
            </w:pPr>
            <w:r w:rsidRPr="001E37FD">
              <w:rPr>
                <w:sz w:val="22"/>
              </w:rPr>
              <w:t>у.е.</w:t>
            </w:r>
          </w:p>
        </w:tc>
        <w:tc>
          <w:tcPr>
            <w:tcW w:w="1276" w:type="dxa"/>
            <w:vAlign w:val="center"/>
          </w:tcPr>
          <w:p w14:paraId="73AD88EE" w14:textId="77777777" w:rsidR="00592E09" w:rsidRPr="001E37FD" w:rsidRDefault="00592E09" w:rsidP="005C3976">
            <w:pPr>
              <w:jc w:val="center"/>
              <w:rPr>
                <w:sz w:val="22"/>
              </w:rPr>
            </w:pPr>
            <w:r w:rsidRPr="001E37FD">
              <w:rPr>
                <w:sz w:val="22"/>
              </w:rPr>
              <w:t>-</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636AFAFC" w14:textId="77777777" w:rsidR="00592E09" w:rsidRPr="001E37FD" w:rsidRDefault="00592E09" w:rsidP="005C3976">
            <w:pPr>
              <w:jc w:val="center"/>
              <w:rPr>
                <w:sz w:val="22"/>
              </w:rPr>
            </w:pPr>
            <w:r w:rsidRPr="001E37FD">
              <w:rPr>
                <w:sz w:val="22"/>
              </w:rPr>
              <w:t>-</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1A2B7E60" w14:textId="77777777" w:rsidR="00592E09" w:rsidRPr="001E37FD" w:rsidRDefault="00592E09" w:rsidP="005C3976">
            <w:pPr>
              <w:jc w:val="center"/>
              <w:rPr>
                <w:sz w:val="22"/>
              </w:rPr>
            </w:pPr>
            <w:r w:rsidRPr="001E37FD">
              <w:rPr>
                <w:sz w:val="22"/>
              </w:rPr>
              <w:t>-</w:t>
            </w:r>
          </w:p>
        </w:tc>
        <w:tc>
          <w:tcPr>
            <w:tcW w:w="1701" w:type="dxa"/>
            <w:tcBorders>
              <w:top w:val="nil"/>
              <w:left w:val="nil"/>
              <w:bottom w:val="single" w:sz="4" w:space="0" w:color="auto"/>
              <w:right w:val="single" w:sz="4" w:space="0" w:color="auto"/>
            </w:tcBorders>
            <w:shd w:val="clear" w:color="auto" w:fill="auto"/>
            <w:vAlign w:val="center"/>
          </w:tcPr>
          <w:p w14:paraId="119BE0C6" w14:textId="77777777" w:rsidR="00592E09" w:rsidRPr="001E37FD" w:rsidRDefault="00592E09" w:rsidP="005C3976">
            <w:pPr>
              <w:jc w:val="center"/>
              <w:rPr>
                <w:sz w:val="22"/>
              </w:rPr>
            </w:pPr>
            <w:r w:rsidRPr="001E37FD">
              <w:rPr>
                <w:sz w:val="22"/>
              </w:rPr>
              <w:t>-</w:t>
            </w:r>
          </w:p>
        </w:tc>
      </w:tr>
      <w:tr w:rsidR="00592E09" w:rsidRPr="001E37FD" w14:paraId="5B147CAB" w14:textId="77777777" w:rsidTr="005C3976">
        <w:trPr>
          <w:trHeight w:val="737"/>
          <w:tblHeader/>
        </w:trPr>
        <w:tc>
          <w:tcPr>
            <w:tcW w:w="644" w:type="dxa"/>
            <w:shd w:val="clear" w:color="auto" w:fill="auto"/>
            <w:vAlign w:val="center"/>
            <w:hideMark/>
          </w:tcPr>
          <w:p w14:paraId="4E436916" w14:textId="77777777" w:rsidR="00592E09" w:rsidRPr="001E37FD" w:rsidRDefault="00592E09" w:rsidP="005C3976">
            <w:pPr>
              <w:jc w:val="center"/>
              <w:rPr>
                <w:sz w:val="22"/>
              </w:rPr>
            </w:pPr>
            <w:r w:rsidRPr="001E37FD">
              <w:rPr>
                <w:sz w:val="22"/>
              </w:rPr>
              <w:t>3.2</w:t>
            </w:r>
          </w:p>
        </w:tc>
        <w:tc>
          <w:tcPr>
            <w:tcW w:w="2475" w:type="dxa"/>
            <w:shd w:val="clear" w:color="auto" w:fill="auto"/>
            <w:vAlign w:val="center"/>
            <w:hideMark/>
          </w:tcPr>
          <w:p w14:paraId="0B235553" w14:textId="77777777" w:rsidR="00592E09" w:rsidRPr="001E37FD" w:rsidRDefault="00592E09" w:rsidP="005C3976">
            <w:pPr>
              <w:rPr>
                <w:sz w:val="22"/>
              </w:rPr>
            </w:pPr>
            <w:r w:rsidRPr="001E37FD">
              <w:rPr>
                <w:sz w:val="22"/>
              </w:rPr>
              <w:t>установленная тепловая мощность источника тепловой энергии</w:t>
            </w:r>
          </w:p>
        </w:tc>
        <w:tc>
          <w:tcPr>
            <w:tcW w:w="850" w:type="dxa"/>
            <w:shd w:val="clear" w:color="auto" w:fill="auto"/>
            <w:vAlign w:val="center"/>
            <w:hideMark/>
          </w:tcPr>
          <w:p w14:paraId="658D0CF1" w14:textId="77777777" w:rsidR="00592E09" w:rsidRPr="001E37FD" w:rsidRDefault="00592E09" w:rsidP="005C3976">
            <w:pPr>
              <w:ind w:left="-113" w:right="-113"/>
              <w:jc w:val="center"/>
              <w:rPr>
                <w:sz w:val="22"/>
              </w:rPr>
            </w:pPr>
            <w:r w:rsidRPr="001E37FD">
              <w:rPr>
                <w:sz w:val="22"/>
              </w:rPr>
              <w:t>Гкал/ч</w:t>
            </w:r>
          </w:p>
        </w:tc>
        <w:tc>
          <w:tcPr>
            <w:tcW w:w="1276" w:type="dxa"/>
            <w:vAlign w:val="center"/>
          </w:tcPr>
          <w:p w14:paraId="6F3677CD" w14:textId="77777777" w:rsidR="00592E09" w:rsidRPr="001E37FD" w:rsidRDefault="00592E09" w:rsidP="005C3976">
            <w:pPr>
              <w:jc w:val="center"/>
              <w:rPr>
                <w:sz w:val="22"/>
              </w:rPr>
            </w:pPr>
            <w:r w:rsidRPr="001E37FD">
              <w:rPr>
                <w:sz w:val="22"/>
              </w:rPr>
              <w:t>-</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179EF626" w14:textId="77777777" w:rsidR="00592E09" w:rsidRPr="001E37FD" w:rsidRDefault="00592E09" w:rsidP="005C3976">
            <w:pPr>
              <w:jc w:val="center"/>
              <w:rPr>
                <w:sz w:val="22"/>
              </w:rPr>
            </w:pPr>
            <w:r w:rsidRPr="001E37FD">
              <w:rPr>
                <w:sz w:val="22"/>
              </w:rPr>
              <w:t>-</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4855E140" w14:textId="77777777" w:rsidR="00592E09" w:rsidRPr="001E37FD" w:rsidRDefault="00592E09" w:rsidP="005C3976">
            <w:pPr>
              <w:jc w:val="center"/>
              <w:rPr>
                <w:sz w:val="22"/>
              </w:rPr>
            </w:pPr>
            <w:r w:rsidRPr="001E37FD">
              <w:rPr>
                <w:sz w:val="22"/>
              </w:rPr>
              <w:t>-</w:t>
            </w:r>
          </w:p>
        </w:tc>
        <w:tc>
          <w:tcPr>
            <w:tcW w:w="1701" w:type="dxa"/>
            <w:tcBorders>
              <w:top w:val="nil"/>
              <w:left w:val="nil"/>
              <w:bottom w:val="single" w:sz="4" w:space="0" w:color="auto"/>
              <w:right w:val="single" w:sz="4" w:space="0" w:color="auto"/>
            </w:tcBorders>
            <w:shd w:val="clear" w:color="auto" w:fill="auto"/>
            <w:vAlign w:val="center"/>
          </w:tcPr>
          <w:p w14:paraId="21AF3F1A" w14:textId="77777777" w:rsidR="00592E09" w:rsidRPr="001E37FD" w:rsidRDefault="00592E09" w:rsidP="005C3976">
            <w:pPr>
              <w:jc w:val="center"/>
              <w:rPr>
                <w:sz w:val="22"/>
              </w:rPr>
            </w:pPr>
            <w:r w:rsidRPr="001E37FD">
              <w:rPr>
                <w:sz w:val="22"/>
              </w:rPr>
              <w:t>-</w:t>
            </w:r>
          </w:p>
        </w:tc>
      </w:tr>
      <w:tr w:rsidR="00592E09" w:rsidRPr="001E37FD" w14:paraId="1E751E1B" w14:textId="77777777" w:rsidTr="005C3976">
        <w:trPr>
          <w:trHeight w:val="843"/>
          <w:tblHeader/>
        </w:trPr>
        <w:tc>
          <w:tcPr>
            <w:tcW w:w="644" w:type="dxa"/>
            <w:shd w:val="clear" w:color="auto" w:fill="auto"/>
            <w:vAlign w:val="center"/>
            <w:hideMark/>
          </w:tcPr>
          <w:p w14:paraId="3BFF9D1D" w14:textId="77777777" w:rsidR="00592E09" w:rsidRPr="001E37FD" w:rsidRDefault="00592E09" w:rsidP="005C3976">
            <w:pPr>
              <w:jc w:val="center"/>
              <w:rPr>
                <w:sz w:val="22"/>
              </w:rPr>
            </w:pPr>
            <w:r w:rsidRPr="001E37FD">
              <w:rPr>
                <w:sz w:val="22"/>
              </w:rPr>
              <w:t>4</w:t>
            </w:r>
          </w:p>
        </w:tc>
        <w:tc>
          <w:tcPr>
            <w:tcW w:w="2475" w:type="dxa"/>
            <w:shd w:val="clear" w:color="auto" w:fill="auto"/>
            <w:vAlign w:val="center"/>
            <w:hideMark/>
          </w:tcPr>
          <w:p w14:paraId="583B3814" w14:textId="77777777" w:rsidR="00592E09" w:rsidRPr="001E37FD" w:rsidRDefault="00592E09" w:rsidP="005C3976">
            <w:pPr>
              <w:rPr>
                <w:sz w:val="22"/>
              </w:rPr>
            </w:pPr>
            <w:r w:rsidRPr="001E37FD">
              <w:rPr>
                <w:sz w:val="22"/>
              </w:rPr>
              <w:t>Коэффициент эластичности затрат по росту активов (К</w:t>
            </w:r>
            <w:r w:rsidRPr="001E37FD">
              <w:rPr>
                <w:sz w:val="22"/>
                <w:vertAlign w:val="subscript"/>
              </w:rPr>
              <w:t>эл</w:t>
            </w:r>
            <w:r w:rsidRPr="001E37FD">
              <w:rPr>
                <w:sz w:val="22"/>
              </w:rPr>
              <w:t>)</w:t>
            </w:r>
          </w:p>
        </w:tc>
        <w:tc>
          <w:tcPr>
            <w:tcW w:w="850" w:type="dxa"/>
            <w:shd w:val="clear" w:color="auto" w:fill="auto"/>
            <w:vAlign w:val="center"/>
            <w:hideMark/>
          </w:tcPr>
          <w:p w14:paraId="72E3293C" w14:textId="77777777" w:rsidR="00592E09" w:rsidRPr="001E37FD" w:rsidRDefault="00592E09" w:rsidP="005C3976">
            <w:pPr>
              <w:ind w:left="-113" w:right="-113"/>
              <w:jc w:val="center"/>
              <w:rPr>
                <w:sz w:val="22"/>
              </w:rPr>
            </w:pPr>
          </w:p>
        </w:tc>
        <w:tc>
          <w:tcPr>
            <w:tcW w:w="1276" w:type="dxa"/>
            <w:vAlign w:val="center"/>
          </w:tcPr>
          <w:p w14:paraId="0FB1D810" w14:textId="77777777" w:rsidR="00592E09" w:rsidRPr="001E37FD" w:rsidRDefault="00592E09" w:rsidP="005C3976">
            <w:pPr>
              <w:jc w:val="center"/>
              <w:rPr>
                <w:sz w:val="22"/>
              </w:rPr>
            </w:pPr>
            <w:r w:rsidRPr="001E37FD">
              <w:rPr>
                <w:sz w:val="22"/>
              </w:rPr>
              <w:t>0,75</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4BA9BA1" w14:textId="77777777" w:rsidR="00592E09" w:rsidRPr="001E37FD" w:rsidRDefault="00592E09" w:rsidP="005C3976">
            <w:pPr>
              <w:jc w:val="center"/>
              <w:rPr>
                <w:sz w:val="22"/>
              </w:rPr>
            </w:pPr>
            <w:r w:rsidRPr="001E37FD">
              <w:rPr>
                <w:sz w:val="22"/>
              </w:rPr>
              <w:t>0,75</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75F143B4" w14:textId="77777777" w:rsidR="00592E09" w:rsidRPr="001E37FD" w:rsidRDefault="00592E09" w:rsidP="005C3976">
            <w:pPr>
              <w:jc w:val="center"/>
              <w:rPr>
                <w:sz w:val="22"/>
              </w:rPr>
            </w:pPr>
            <w:r w:rsidRPr="001E37FD">
              <w:rPr>
                <w:sz w:val="22"/>
              </w:rPr>
              <w:t>0,75</w:t>
            </w:r>
          </w:p>
        </w:tc>
        <w:tc>
          <w:tcPr>
            <w:tcW w:w="1701" w:type="dxa"/>
            <w:tcBorders>
              <w:top w:val="nil"/>
              <w:left w:val="nil"/>
              <w:bottom w:val="single" w:sz="4" w:space="0" w:color="auto"/>
              <w:right w:val="single" w:sz="4" w:space="0" w:color="auto"/>
            </w:tcBorders>
            <w:shd w:val="clear" w:color="auto" w:fill="auto"/>
            <w:vAlign w:val="center"/>
          </w:tcPr>
          <w:p w14:paraId="43BF56E3" w14:textId="77777777" w:rsidR="00592E09" w:rsidRPr="001E37FD" w:rsidRDefault="00592E09" w:rsidP="005C3976">
            <w:pPr>
              <w:jc w:val="center"/>
              <w:rPr>
                <w:sz w:val="22"/>
              </w:rPr>
            </w:pPr>
            <w:r w:rsidRPr="001E37FD">
              <w:rPr>
                <w:sz w:val="22"/>
              </w:rPr>
              <w:t>0</w:t>
            </w:r>
          </w:p>
        </w:tc>
      </w:tr>
      <w:tr w:rsidR="00592E09" w:rsidRPr="001E37FD" w14:paraId="7766ECA0" w14:textId="77777777" w:rsidTr="005C3976">
        <w:trPr>
          <w:trHeight w:val="250"/>
          <w:tblHeader/>
        </w:trPr>
        <w:tc>
          <w:tcPr>
            <w:tcW w:w="644" w:type="dxa"/>
            <w:shd w:val="clear" w:color="auto" w:fill="auto"/>
            <w:vAlign w:val="center"/>
            <w:hideMark/>
          </w:tcPr>
          <w:p w14:paraId="0E10AAE8" w14:textId="77777777" w:rsidR="00592E09" w:rsidRPr="001E37FD" w:rsidRDefault="00592E09" w:rsidP="005C3976">
            <w:pPr>
              <w:jc w:val="center"/>
              <w:rPr>
                <w:sz w:val="22"/>
              </w:rPr>
            </w:pPr>
            <w:r w:rsidRPr="001E37FD">
              <w:rPr>
                <w:sz w:val="22"/>
              </w:rPr>
              <w:t>5</w:t>
            </w:r>
          </w:p>
        </w:tc>
        <w:tc>
          <w:tcPr>
            <w:tcW w:w="2475" w:type="dxa"/>
            <w:shd w:val="clear" w:color="auto" w:fill="auto"/>
            <w:vAlign w:val="center"/>
            <w:hideMark/>
          </w:tcPr>
          <w:p w14:paraId="3079497E" w14:textId="77777777" w:rsidR="00592E09" w:rsidRPr="001E37FD" w:rsidRDefault="00592E09" w:rsidP="005C3976">
            <w:pPr>
              <w:rPr>
                <w:sz w:val="22"/>
              </w:rPr>
            </w:pPr>
            <w:r w:rsidRPr="001E37FD">
              <w:rPr>
                <w:sz w:val="22"/>
              </w:rPr>
              <w:t>Операционные (подконтрольные)</w:t>
            </w:r>
            <w:r w:rsidRPr="001E37FD">
              <w:rPr>
                <w:sz w:val="22"/>
              </w:rPr>
              <w:br/>
              <w:t>расходы</w:t>
            </w:r>
          </w:p>
        </w:tc>
        <w:tc>
          <w:tcPr>
            <w:tcW w:w="850" w:type="dxa"/>
            <w:shd w:val="clear" w:color="auto" w:fill="auto"/>
            <w:vAlign w:val="center"/>
            <w:hideMark/>
          </w:tcPr>
          <w:p w14:paraId="38053DFE" w14:textId="77777777" w:rsidR="00592E09" w:rsidRPr="001E37FD" w:rsidRDefault="00592E09" w:rsidP="005C3976">
            <w:pPr>
              <w:ind w:left="-113" w:right="-113"/>
              <w:jc w:val="center"/>
              <w:rPr>
                <w:sz w:val="22"/>
              </w:rPr>
            </w:pPr>
            <w:r w:rsidRPr="001E37FD">
              <w:rPr>
                <w:sz w:val="22"/>
              </w:rPr>
              <w:t>тыс. руб.</w:t>
            </w:r>
          </w:p>
        </w:tc>
        <w:tc>
          <w:tcPr>
            <w:tcW w:w="1276" w:type="dxa"/>
            <w:vAlign w:val="center"/>
          </w:tcPr>
          <w:p w14:paraId="3C27FD3C" w14:textId="77777777" w:rsidR="00592E09" w:rsidRPr="001E37FD" w:rsidRDefault="00592E09" w:rsidP="005C3976">
            <w:pPr>
              <w:jc w:val="center"/>
              <w:rPr>
                <w:sz w:val="22"/>
              </w:rPr>
            </w:pPr>
            <w:r w:rsidRPr="001E37FD">
              <w:rPr>
                <w:sz w:val="22"/>
              </w:rPr>
              <w:t xml:space="preserve">7 </w:t>
            </w:r>
            <w:r>
              <w:rPr>
                <w:sz w:val="22"/>
              </w:rPr>
              <w:t>611</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652AB6F8" w14:textId="77777777" w:rsidR="00592E09" w:rsidRPr="001E37FD" w:rsidRDefault="00592E09" w:rsidP="005C3976">
            <w:pPr>
              <w:jc w:val="center"/>
              <w:rPr>
                <w:sz w:val="22"/>
              </w:rPr>
            </w:pPr>
            <w:r w:rsidRPr="001E37FD">
              <w:rPr>
                <w:sz w:val="22"/>
              </w:rPr>
              <w:t>7 837</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32BA2F92" w14:textId="77777777" w:rsidR="00592E09" w:rsidRPr="001E37FD" w:rsidRDefault="00592E09" w:rsidP="005C3976">
            <w:pPr>
              <w:jc w:val="center"/>
              <w:rPr>
                <w:sz w:val="22"/>
              </w:rPr>
            </w:pPr>
            <w:r w:rsidRPr="001E37FD">
              <w:rPr>
                <w:sz w:val="22"/>
              </w:rPr>
              <w:t>7 836</w:t>
            </w:r>
          </w:p>
        </w:tc>
        <w:tc>
          <w:tcPr>
            <w:tcW w:w="1701" w:type="dxa"/>
            <w:tcBorders>
              <w:top w:val="nil"/>
              <w:left w:val="nil"/>
              <w:bottom w:val="single" w:sz="4" w:space="0" w:color="auto"/>
              <w:right w:val="single" w:sz="4" w:space="0" w:color="auto"/>
            </w:tcBorders>
            <w:shd w:val="clear" w:color="auto" w:fill="auto"/>
            <w:vAlign w:val="center"/>
          </w:tcPr>
          <w:p w14:paraId="2BBFC7F6" w14:textId="77777777" w:rsidR="00592E09" w:rsidRPr="001E37FD" w:rsidRDefault="00592E09" w:rsidP="005C3976">
            <w:pPr>
              <w:jc w:val="center"/>
              <w:rPr>
                <w:sz w:val="22"/>
              </w:rPr>
            </w:pPr>
            <w:r w:rsidRPr="001E37FD">
              <w:rPr>
                <w:sz w:val="22"/>
              </w:rPr>
              <w:t>-1</w:t>
            </w:r>
          </w:p>
        </w:tc>
      </w:tr>
    </w:tbl>
    <w:p w14:paraId="4290A22C" w14:textId="77777777" w:rsidR="00592E09" w:rsidRPr="0039310C" w:rsidRDefault="00592E09" w:rsidP="00592E09">
      <w:pPr>
        <w:autoSpaceDE w:val="0"/>
        <w:autoSpaceDN w:val="0"/>
        <w:adjustRightInd w:val="0"/>
        <w:ind w:firstLine="540"/>
        <w:jc w:val="both"/>
      </w:pPr>
    </w:p>
    <w:p w14:paraId="41AA4920" w14:textId="77777777" w:rsidR="00592E09" w:rsidRPr="00742E7D" w:rsidRDefault="00592E09" w:rsidP="00592E09">
      <w:pPr>
        <w:autoSpaceDE w:val="0"/>
        <w:autoSpaceDN w:val="0"/>
        <w:adjustRightInd w:val="0"/>
        <w:ind w:firstLine="709"/>
        <w:jc w:val="both"/>
        <w:rPr>
          <w:sz w:val="28"/>
          <w:szCs w:val="28"/>
        </w:rPr>
      </w:pPr>
      <w:r w:rsidRPr="00742E7D">
        <w:rPr>
          <w:sz w:val="28"/>
          <w:szCs w:val="28"/>
        </w:rPr>
        <w:t xml:space="preserve">Расчет операционных расходов произведен в соответствии </w:t>
      </w:r>
      <w:r w:rsidRPr="00742E7D">
        <w:rPr>
          <w:sz w:val="28"/>
          <w:szCs w:val="28"/>
        </w:rPr>
        <w:br/>
        <w:t>с Методическими указаниями по формуле:</w:t>
      </w:r>
    </w:p>
    <w:p w14:paraId="3CC433FB" w14:textId="69DFDB79" w:rsidR="00592E09" w:rsidRPr="00742E7D" w:rsidRDefault="00592E09" w:rsidP="00592E09">
      <w:pPr>
        <w:autoSpaceDE w:val="0"/>
        <w:autoSpaceDN w:val="0"/>
        <w:adjustRightInd w:val="0"/>
        <w:ind w:right="-569"/>
        <w:jc w:val="both"/>
        <w:rPr>
          <w:sz w:val="28"/>
          <w:szCs w:val="28"/>
        </w:rPr>
      </w:pPr>
      <w:r w:rsidRPr="00742E7D">
        <w:rPr>
          <w:noProof/>
          <w:position w:val="-33"/>
          <w:sz w:val="28"/>
          <w:szCs w:val="28"/>
        </w:rPr>
        <w:drawing>
          <wp:inline distT="0" distB="0" distL="0" distR="0" wp14:anchorId="5F0C235B" wp14:editId="75521AED">
            <wp:extent cx="5940425" cy="59499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594995"/>
                    </a:xfrm>
                    <a:prstGeom prst="rect">
                      <a:avLst/>
                    </a:prstGeom>
                    <a:noFill/>
                    <a:ln>
                      <a:noFill/>
                    </a:ln>
                  </pic:spPr>
                </pic:pic>
              </a:graphicData>
            </a:graphic>
          </wp:inline>
        </w:drawing>
      </w:r>
      <w:r w:rsidRPr="00742E7D">
        <w:rPr>
          <w:sz w:val="28"/>
          <w:szCs w:val="28"/>
        </w:rPr>
        <w:t xml:space="preserve"> (10)</w:t>
      </w:r>
    </w:p>
    <w:p w14:paraId="4E0AF87A" w14:textId="77777777" w:rsidR="00592E09" w:rsidRPr="00742E7D" w:rsidRDefault="00592E09" w:rsidP="00592E09">
      <w:pPr>
        <w:ind w:firstLine="709"/>
        <w:jc w:val="both"/>
        <w:rPr>
          <w:b/>
          <w:sz w:val="28"/>
          <w:szCs w:val="28"/>
          <w:lang w:eastAsia="en-US"/>
        </w:rPr>
      </w:pPr>
      <w:r w:rsidRPr="00742E7D">
        <w:rPr>
          <w:sz w:val="28"/>
          <w:szCs w:val="28"/>
          <w:lang w:eastAsia="en-US"/>
        </w:rPr>
        <w:t xml:space="preserve">Операционные расходы 2023 года </w:t>
      </w:r>
      <w:r w:rsidRPr="00742E7D">
        <w:rPr>
          <w:bCs/>
          <w:sz w:val="28"/>
          <w:szCs w:val="28"/>
          <w:lang w:eastAsia="en-US"/>
        </w:rPr>
        <w:t>на</w:t>
      </w:r>
      <w:r w:rsidRPr="00742E7D">
        <w:rPr>
          <w:b/>
          <w:sz w:val="28"/>
          <w:szCs w:val="28"/>
          <w:lang w:eastAsia="en-US"/>
        </w:rPr>
        <w:t xml:space="preserve"> </w:t>
      </w:r>
      <w:r w:rsidRPr="00742E7D">
        <w:rPr>
          <w:sz w:val="28"/>
          <w:szCs w:val="28"/>
          <w:lang w:eastAsia="en-US"/>
        </w:rPr>
        <w:t xml:space="preserve">тепловую энергию = </w:t>
      </w:r>
      <w:r w:rsidRPr="00742E7D">
        <w:rPr>
          <w:sz w:val="28"/>
          <w:szCs w:val="28"/>
          <w:lang w:eastAsia="en-US"/>
        </w:rPr>
        <w:br/>
        <w:t xml:space="preserve">7 611 тыс. руб. (операционные расходы 2022 года) × (1 – 1%÷100%) × 1,040 × </w:t>
      </w:r>
      <w:r w:rsidRPr="00742E7D">
        <w:rPr>
          <w:sz w:val="28"/>
          <w:szCs w:val="28"/>
          <w:lang w:eastAsia="en-US"/>
        </w:rPr>
        <w:br/>
        <w:t xml:space="preserve">(1 + 0,75×0) = </w:t>
      </w:r>
      <w:r w:rsidRPr="00742E7D">
        <w:rPr>
          <w:b/>
          <w:sz w:val="28"/>
          <w:szCs w:val="28"/>
          <w:lang w:eastAsia="en-US"/>
        </w:rPr>
        <w:t>7 836 тыс. руб.</w:t>
      </w:r>
    </w:p>
    <w:p w14:paraId="15EB476D" w14:textId="77777777" w:rsidR="00592E09" w:rsidRPr="00742E7D" w:rsidRDefault="00592E09" w:rsidP="00592E09">
      <w:pPr>
        <w:jc w:val="both"/>
        <w:rPr>
          <w:sz w:val="28"/>
          <w:szCs w:val="28"/>
          <w:lang w:eastAsia="en-US"/>
        </w:rPr>
      </w:pPr>
    </w:p>
    <w:p w14:paraId="7E1FD1AC" w14:textId="77777777" w:rsidR="00592E09" w:rsidRDefault="00592E09" w:rsidP="00592E09">
      <w:pPr>
        <w:jc w:val="both"/>
        <w:rPr>
          <w:lang w:eastAsia="en-US"/>
        </w:rPr>
      </w:pPr>
    </w:p>
    <w:p w14:paraId="25BBB2B7" w14:textId="77777777" w:rsidR="00592E09" w:rsidRPr="0039310C" w:rsidRDefault="00592E09" w:rsidP="00C37AFC">
      <w:pPr>
        <w:numPr>
          <w:ilvl w:val="0"/>
          <w:numId w:val="25"/>
        </w:numPr>
        <w:ind w:right="-426"/>
        <w:jc w:val="right"/>
        <w:rPr>
          <w:lang w:eastAsia="en-US"/>
        </w:rPr>
      </w:pPr>
    </w:p>
    <w:p w14:paraId="2CC3DA71" w14:textId="77777777" w:rsidR="00592E09" w:rsidRPr="0039310C" w:rsidRDefault="00592E09" w:rsidP="00592E09">
      <w:pPr>
        <w:pStyle w:val="3"/>
      </w:pPr>
      <w:r w:rsidRPr="000C2DF5">
        <w:t>Реестр</w:t>
      </w:r>
      <w:r w:rsidRPr="008D13FF">
        <w:t xml:space="preserve"> неподконтрольных</w:t>
      </w:r>
      <w:r w:rsidRPr="0039310C">
        <w:t xml:space="preserve"> расходов </w:t>
      </w:r>
      <w:r>
        <w:br/>
      </w:r>
      <w:r w:rsidRPr="003251E2">
        <w:t>на теплов</w:t>
      </w:r>
      <w:r>
        <w:t>ую</w:t>
      </w:r>
      <w:r w:rsidRPr="003251E2">
        <w:t xml:space="preserve"> энерги</w:t>
      </w:r>
      <w:r>
        <w:t>ю на 2023 год</w:t>
      </w:r>
    </w:p>
    <w:p w14:paraId="709FF139" w14:textId="77777777" w:rsidR="00592E09" w:rsidRPr="0039310C" w:rsidRDefault="00592E09" w:rsidP="00592E09">
      <w:pPr>
        <w:jc w:val="center"/>
      </w:pPr>
      <w:r w:rsidRPr="0039310C">
        <w:t>(приложение 5.3 к Методическим указаниям)</w:t>
      </w:r>
    </w:p>
    <w:p w14:paraId="42F5FF2F" w14:textId="77777777" w:rsidR="00592E09" w:rsidRPr="0039310C" w:rsidRDefault="00592E09" w:rsidP="00592E09">
      <w:pPr>
        <w:jc w:val="right"/>
      </w:pPr>
      <w:r w:rsidRPr="0039310C">
        <w:t>тыс. руб.</w:t>
      </w: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592E09" w:rsidRPr="004647CC" w14:paraId="60FC3DEF" w14:textId="77777777" w:rsidTr="005C3976">
        <w:trPr>
          <w:trHeight w:val="458"/>
        </w:trPr>
        <w:tc>
          <w:tcPr>
            <w:tcW w:w="814" w:type="dxa"/>
            <w:vMerge w:val="restart"/>
            <w:shd w:val="clear" w:color="auto" w:fill="auto"/>
            <w:vAlign w:val="center"/>
            <w:hideMark/>
          </w:tcPr>
          <w:p w14:paraId="724B8211" w14:textId="77777777" w:rsidR="00592E09" w:rsidRPr="001D36B2" w:rsidRDefault="00592E09" w:rsidP="005C3976">
            <w:pPr>
              <w:jc w:val="center"/>
            </w:pPr>
            <w:r w:rsidRPr="001D36B2">
              <w:t>№ п/п</w:t>
            </w:r>
          </w:p>
        </w:tc>
        <w:tc>
          <w:tcPr>
            <w:tcW w:w="4148" w:type="dxa"/>
            <w:vMerge w:val="restart"/>
            <w:shd w:val="clear" w:color="auto" w:fill="auto"/>
            <w:vAlign w:val="center"/>
            <w:hideMark/>
          </w:tcPr>
          <w:p w14:paraId="55C9B7C4" w14:textId="77777777" w:rsidR="00592E09" w:rsidRPr="001D36B2" w:rsidRDefault="00592E09" w:rsidP="005C3976">
            <w:pPr>
              <w:jc w:val="center"/>
            </w:pPr>
            <w:r w:rsidRPr="001D36B2">
              <w:t>Наименование расхода</w:t>
            </w:r>
          </w:p>
        </w:tc>
        <w:tc>
          <w:tcPr>
            <w:tcW w:w="1565" w:type="dxa"/>
            <w:vMerge w:val="restart"/>
          </w:tcPr>
          <w:p w14:paraId="369BC221" w14:textId="77777777" w:rsidR="00592E09" w:rsidRPr="00256796" w:rsidRDefault="00592E09" w:rsidP="005C3976">
            <w:pPr>
              <w:ind w:left="-57" w:right="-57"/>
              <w:jc w:val="center"/>
            </w:pPr>
            <w:r w:rsidRPr="006229FF">
              <w:t>Предложение предприятия на 202</w:t>
            </w:r>
            <w:r>
              <w:t>3</w:t>
            </w:r>
            <w:r w:rsidRPr="006229FF">
              <w:t xml:space="preserve"> год</w:t>
            </w:r>
          </w:p>
        </w:tc>
        <w:tc>
          <w:tcPr>
            <w:tcW w:w="1560" w:type="dxa"/>
            <w:vMerge w:val="restart"/>
          </w:tcPr>
          <w:p w14:paraId="1073435C" w14:textId="77777777" w:rsidR="00592E09" w:rsidRPr="00256796" w:rsidRDefault="00592E09" w:rsidP="005C3976">
            <w:pPr>
              <w:ind w:left="-57" w:right="-57"/>
              <w:jc w:val="center"/>
            </w:pPr>
            <w:r w:rsidRPr="006229FF">
              <w:t>Предложение экспертов на 202</w:t>
            </w:r>
            <w:r>
              <w:t>3</w:t>
            </w:r>
            <w:r w:rsidRPr="006229FF">
              <w:t xml:space="preserve"> год</w:t>
            </w:r>
          </w:p>
        </w:tc>
        <w:tc>
          <w:tcPr>
            <w:tcW w:w="1701" w:type="dxa"/>
            <w:vMerge w:val="restart"/>
          </w:tcPr>
          <w:p w14:paraId="30EBCBF5" w14:textId="77777777" w:rsidR="00592E09" w:rsidRPr="00256796" w:rsidRDefault="00592E09" w:rsidP="005C3976">
            <w:pPr>
              <w:ind w:left="-57" w:right="-57"/>
              <w:jc w:val="center"/>
            </w:pPr>
            <w:r w:rsidRPr="006229FF">
              <w:t>Корректировка предложения предприятия</w:t>
            </w:r>
          </w:p>
        </w:tc>
      </w:tr>
      <w:tr w:rsidR="00592E09" w:rsidRPr="004647CC" w14:paraId="582EEF6C" w14:textId="77777777" w:rsidTr="005C3976">
        <w:trPr>
          <w:trHeight w:val="458"/>
        </w:trPr>
        <w:tc>
          <w:tcPr>
            <w:tcW w:w="814" w:type="dxa"/>
            <w:vMerge/>
            <w:shd w:val="clear" w:color="auto" w:fill="auto"/>
            <w:vAlign w:val="center"/>
            <w:hideMark/>
          </w:tcPr>
          <w:p w14:paraId="47E0E20D" w14:textId="77777777" w:rsidR="00592E09" w:rsidRPr="001D36B2" w:rsidRDefault="00592E09" w:rsidP="005C3976">
            <w:pPr>
              <w:jc w:val="center"/>
            </w:pPr>
          </w:p>
        </w:tc>
        <w:tc>
          <w:tcPr>
            <w:tcW w:w="4148" w:type="dxa"/>
            <w:vMerge/>
            <w:shd w:val="clear" w:color="auto" w:fill="auto"/>
            <w:vAlign w:val="center"/>
            <w:hideMark/>
          </w:tcPr>
          <w:p w14:paraId="194CD99A" w14:textId="77777777" w:rsidR="00592E09" w:rsidRPr="001D36B2" w:rsidRDefault="00592E09" w:rsidP="005C3976">
            <w:pPr>
              <w:jc w:val="center"/>
            </w:pPr>
          </w:p>
        </w:tc>
        <w:tc>
          <w:tcPr>
            <w:tcW w:w="1565" w:type="dxa"/>
            <w:vMerge/>
            <w:vAlign w:val="center"/>
          </w:tcPr>
          <w:p w14:paraId="3444AA5C" w14:textId="77777777" w:rsidR="00592E09" w:rsidRPr="001D36B2" w:rsidRDefault="00592E09" w:rsidP="005C3976">
            <w:pPr>
              <w:jc w:val="center"/>
            </w:pPr>
          </w:p>
        </w:tc>
        <w:tc>
          <w:tcPr>
            <w:tcW w:w="1560" w:type="dxa"/>
            <w:vMerge/>
            <w:shd w:val="clear" w:color="auto" w:fill="FFFFCC"/>
            <w:vAlign w:val="center"/>
          </w:tcPr>
          <w:p w14:paraId="494854DA" w14:textId="77777777" w:rsidR="00592E09" w:rsidRPr="001D36B2" w:rsidRDefault="00592E09" w:rsidP="005C3976">
            <w:pPr>
              <w:jc w:val="center"/>
            </w:pPr>
          </w:p>
        </w:tc>
        <w:tc>
          <w:tcPr>
            <w:tcW w:w="1701" w:type="dxa"/>
            <w:vMerge/>
            <w:vAlign w:val="center"/>
          </w:tcPr>
          <w:p w14:paraId="76EC0955" w14:textId="77777777" w:rsidR="00592E09" w:rsidRPr="001D36B2" w:rsidRDefault="00592E09" w:rsidP="005C3976">
            <w:pPr>
              <w:jc w:val="center"/>
            </w:pPr>
          </w:p>
        </w:tc>
      </w:tr>
      <w:tr w:rsidR="00592E09" w:rsidRPr="004647CC" w14:paraId="12E8558B" w14:textId="77777777" w:rsidTr="005C3976">
        <w:trPr>
          <w:trHeight w:val="806"/>
        </w:trPr>
        <w:tc>
          <w:tcPr>
            <w:tcW w:w="814" w:type="dxa"/>
            <w:shd w:val="clear" w:color="auto" w:fill="auto"/>
            <w:noWrap/>
            <w:vAlign w:val="center"/>
            <w:hideMark/>
          </w:tcPr>
          <w:p w14:paraId="1BA3F1A8" w14:textId="77777777" w:rsidR="00592E09" w:rsidRPr="001D36B2" w:rsidRDefault="00592E09" w:rsidP="005C3976">
            <w:pPr>
              <w:jc w:val="center"/>
            </w:pPr>
            <w:r w:rsidRPr="001D36B2">
              <w:t>1.1</w:t>
            </w:r>
          </w:p>
        </w:tc>
        <w:tc>
          <w:tcPr>
            <w:tcW w:w="4148" w:type="dxa"/>
            <w:shd w:val="clear" w:color="auto" w:fill="auto"/>
            <w:vAlign w:val="center"/>
            <w:hideMark/>
          </w:tcPr>
          <w:p w14:paraId="7B7A7153" w14:textId="77777777" w:rsidR="00592E09" w:rsidRPr="001D36B2" w:rsidRDefault="00592E09" w:rsidP="005C3976">
            <w:r w:rsidRPr="001D36B2">
              <w:t>Расходы на оплату услуг, оказываемых организациями, осуществляющими регулируемые виды деятельности</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235A7F4E" w14:textId="77777777" w:rsidR="00592E09" w:rsidRPr="00AC40C0" w:rsidRDefault="00592E09" w:rsidP="005C3976">
            <w:pPr>
              <w:jc w:val="center"/>
            </w:pPr>
            <w:r>
              <w:t>3</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1D29A71" w14:textId="77777777" w:rsidR="00592E09" w:rsidRPr="00AC40C0" w:rsidRDefault="00592E09" w:rsidP="005C3976">
            <w:pPr>
              <w:jc w:val="center"/>
            </w:pPr>
            <w:r>
              <w:t>3</w:t>
            </w:r>
          </w:p>
        </w:tc>
        <w:tc>
          <w:tcPr>
            <w:tcW w:w="1701" w:type="dxa"/>
            <w:tcBorders>
              <w:top w:val="single" w:sz="4" w:space="0" w:color="auto"/>
              <w:left w:val="nil"/>
              <w:bottom w:val="single" w:sz="4" w:space="0" w:color="auto"/>
              <w:right w:val="single" w:sz="4" w:space="0" w:color="auto"/>
            </w:tcBorders>
            <w:shd w:val="clear" w:color="auto" w:fill="auto"/>
            <w:vAlign w:val="center"/>
          </w:tcPr>
          <w:p w14:paraId="677BC959" w14:textId="77777777" w:rsidR="00592E09" w:rsidRPr="00AC40C0" w:rsidRDefault="00592E09" w:rsidP="005C3976">
            <w:pPr>
              <w:jc w:val="center"/>
            </w:pPr>
            <w:r w:rsidRPr="00AC40C0">
              <w:t>0</w:t>
            </w:r>
          </w:p>
        </w:tc>
      </w:tr>
      <w:tr w:rsidR="00592E09" w:rsidRPr="004647CC" w14:paraId="15E08C79" w14:textId="77777777" w:rsidTr="005C3976">
        <w:trPr>
          <w:trHeight w:val="137"/>
        </w:trPr>
        <w:tc>
          <w:tcPr>
            <w:tcW w:w="814" w:type="dxa"/>
            <w:shd w:val="clear" w:color="auto" w:fill="auto"/>
            <w:noWrap/>
            <w:vAlign w:val="center"/>
            <w:hideMark/>
          </w:tcPr>
          <w:p w14:paraId="762672C9" w14:textId="77777777" w:rsidR="00592E09" w:rsidRPr="001D36B2" w:rsidRDefault="00592E09" w:rsidP="005C3976">
            <w:pPr>
              <w:jc w:val="center"/>
            </w:pPr>
            <w:r w:rsidRPr="001D36B2">
              <w:t>1.2</w:t>
            </w:r>
          </w:p>
        </w:tc>
        <w:tc>
          <w:tcPr>
            <w:tcW w:w="4148" w:type="dxa"/>
            <w:shd w:val="clear" w:color="auto" w:fill="auto"/>
            <w:noWrap/>
            <w:vAlign w:val="center"/>
            <w:hideMark/>
          </w:tcPr>
          <w:p w14:paraId="3C0E7930" w14:textId="77777777" w:rsidR="00592E09" w:rsidRPr="001D36B2" w:rsidRDefault="00592E09" w:rsidP="005C3976">
            <w:r w:rsidRPr="001D36B2">
              <w:t>Арендная плата</w:t>
            </w:r>
          </w:p>
        </w:tc>
        <w:tc>
          <w:tcPr>
            <w:tcW w:w="1565" w:type="dxa"/>
            <w:tcBorders>
              <w:top w:val="nil"/>
              <w:left w:val="single" w:sz="4" w:space="0" w:color="auto"/>
              <w:bottom w:val="single" w:sz="4" w:space="0" w:color="auto"/>
              <w:right w:val="single" w:sz="4" w:space="0" w:color="auto"/>
            </w:tcBorders>
            <w:shd w:val="clear" w:color="auto" w:fill="auto"/>
            <w:vAlign w:val="center"/>
          </w:tcPr>
          <w:p w14:paraId="124BFD22" w14:textId="77777777" w:rsidR="00592E09" w:rsidRPr="00AC40C0" w:rsidRDefault="00592E09" w:rsidP="005C3976">
            <w:pPr>
              <w:jc w:val="center"/>
            </w:pPr>
            <w:r w:rsidRPr="00AC40C0">
              <w:t>0</w:t>
            </w:r>
          </w:p>
        </w:tc>
        <w:tc>
          <w:tcPr>
            <w:tcW w:w="1560" w:type="dxa"/>
            <w:tcBorders>
              <w:top w:val="nil"/>
              <w:left w:val="nil"/>
              <w:bottom w:val="single" w:sz="4" w:space="0" w:color="auto"/>
              <w:right w:val="single" w:sz="4" w:space="0" w:color="auto"/>
            </w:tcBorders>
            <w:shd w:val="clear" w:color="auto" w:fill="auto"/>
            <w:noWrap/>
            <w:vAlign w:val="center"/>
          </w:tcPr>
          <w:p w14:paraId="083ABAE6" w14:textId="77777777" w:rsidR="00592E09" w:rsidRPr="00AC40C0" w:rsidRDefault="00592E09" w:rsidP="005C3976">
            <w:pPr>
              <w:jc w:val="center"/>
            </w:pPr>
            <w:r w:rsidRPr="00AC40C0">
              <w:t>0</w:t>
            </w:r>
          </w:p>
        </w:tc>
        <w:tc>
          <w:tcPr>
            <w:tcW w:w="1701" w:type="dxa"/>
            <w:tcBorders>
              <w:top w:val="nil"/>
              <w:left w:val="nil"/>
              <w:bottom w:val="single" w:sz="4" w:space="0" w:color="auto"/>
              <w:right w:val="single" w:sz="4" w:space="0" w:color="auto"/>
            </w:tcBorders>
            <w:shd w:val="clear" w:color="auto" w:fill="auto"/>
            <w:vAlign w:val="center"/>
          </w:tcPr>
          <w:p w14:paraId="5020D036" w14:textId="77777777" w:rsidR="00592E09" w:rsidRPr="00AC40C0" w:rsidRDefault="00592E09" w:rsidP="005C3976">
            <w:pPr>
              <w:jc w:val="center"/>
            </w:pPr>
            <w:r w:rsidRPr="00AC40C0">
              <w:t>0</w:t>
            </w:r>
          </w:p>
        </w:tc>
      </w:tr>
      <w:tr w:rsidR="00592E09" w:rsidRPr="004647CC" w14:paraId="50E87D45" w14:textId="77777777" w:rsidTr="005C3976">
        <w:trPr>
          <w:trHeight w:val="227"/>
        </w:trPr>
        <w:tc>
          <w:tcPr>
            <w:tcW w:w="814" w:type="dxa"/>
            <w:shd w:val="clear" w:color="auto" w:fill="auto"/>
            <w:noWrap/>
            <w:vAlign w:val="center"/>
            <w:hideMark/>
          </w:tcPr>
          <w:p w14:paraId="6279C42A" w14:textId="77777777" w:rsidR="00592E09" w:rsidRPr="001D36B2" w:rsidRDefault="00592E09" w:rsidP="005C3976">
            <w:pPr>
              <w:jc w:val="center"/>
            </w:pPr>
            <w:r w:rsidRPr="001D36B2">
              <w:t>1.3</w:t>
            </w:r>
          </w:p>
        </w:tc>
        <w:tc>
          <w:tcPr>
            <w:tcW w:w="4148" w:type="dxa"/>
            <w:shd w:val="clear" w:color="auto" w:fill="auto"/>
            <w:noWrap/>
            <w:vAlign w:val="center"/>
            <w:hideMark/>
          </w:tcPr>
          <w:p w14:paraId="746760A9" w14:textId="77777777" w:rsidR="00592E09" w:rsidRPr="001D36B2" w:rsidRDefault="00592E09" w:rsidP="005C3976">
            <w:r w:rsidRPr="001D36B2">
              <w:t>Концессионная плата</w:t>
            </w:r>
          </w:p>
        </w:tc>
        <w:tc>
          <w:tcPr>
            <w:tcW w:w="1565" w:type="dxa"/>
            <w:tcBorders>
              <w:top w:val="nil"/>
              <w:left w:val="single" w:sz="4" w:space="0" w:color="auto"/>
              <w:bottom w:val="single" w:sz="4" w:space="0" w:color="auto"/>
              <w:right w:val="single" w:sz="4" w:space="0" w:color="auto"/>
            </w:tcBorders>
            <w:shd w:val="clear" w:color="auto" w:fill="auto"/>
            <w:vAlign w:val="center"/>
          </w:tcPr>
          <w:p w14:paraId="3CF438B1" w14:textId="77777777" w:rsidR="00592E09" w:rsidRPr="00AC40C0" w:rsidRDefault="00592E09" w:rsidP="005C3976">
            <w:pPr>
              <w:jc w:val="center"/>
            </w:pPr>
            <w:r w:rsidRPr="00AC40C0">
              <w:t>0</w:t>
            </w:r>
          </w:p>
        </w:tc>
        <w:tc>
          <w:tcPr>
            <w:tcW w:w="1560" w:type="dxa"/>
            <w:tcBorders>
              <w:top w:val="nil"/>
              <w:left w:val="nil"/>
              <w:bottom w:val="single" w:sz="4" w:space="0" w:color="auto"/>
              <w:right w:val="single" w:sz="4" w:space="0" w:color="auto"/>
            </w:tcBorders>
            <w:shd w:val="clear" w:color="auto" w:fill="auto"/>
            <w:noWrap/>
            <w:vAlign w:val="center"/>
          </w:tcPr>
          <w:p w14:paraId="002FBD8A" w14:textId="77777777" w:rsidR="00592E09" w:rsidRPr="00AC40C0" w:rsidRDefault="00592E09" w:rsidP="005C3976">
            <w:pPr>
              <w:jc w:val="center"/>
            </w:pPr>
            <w:r w:rsidRPr="00AC40C0">
              <w:t>0</w:t>
            </w:r>
          </w:p>
        </w:tc>
        <w:tc>
          <w:tcPr>
            <w:tcW w:w="1701" w:type="dxa"/>
            <w:tcBorders>
              <w:top w:val="nil"/>
              <w:left w:val="nil"/>
              <w:bottom w:val="single" w:sz="4" w:space="0" w:color="auto"/>
              <w:right w:val="single" w:sz="4" w:space="0" w:color="auto"/>
            </w:tcBorders>
            <w:shd w:val="clear" w:color="auto" w:fill="auto"/>
            <w:vAlign w:val="center"/>
          </w:tcPr>
          <w:p w14:paraId="42870570" w14:textId="77777777" w:rsidR="00592E09" w:rsidRPr="00AC40C0" w:rsidRDefault="00592E09" w:rsidP="005C3976">
            <w:pPr>
              <w:jc w:val="center"/>
            </w:pPr>
            <w:r w:rsidRPr="00AC40C0">
              <w:t>0</w:t>
            </w:r>
          </w:p>
        </w:tc>
      </w:tr>
      <w:tr w:rsidR="00592E09" w:rsidRPr="00EA1B2C" w14:paraId="1533BEFB" w14:textId="77777777" w:rsidTr="005C3976">
        <w:trPr>
          <w:trHeight w:val="673"/>
        </w:trPr>
        <w:tc>
          <w:tcPr>
            <w:tcW w:w="814" w:type="dxa"/>
            <w:shd w:val="clear" w:color="auto" w:fill="auto"/>
            <w:noWrap/>
            <w:vAlign w:val="center"/>
            <w:hideMark/>
          </w:tcPr>
          <w:p w14:paraId="021A914B" w14:textId="77777777" w:rsidR="00592E09" w:rsidRPr="00EA1B2C" w:rsidRDefault="00592E09" w:rsidP="005C3976">
            <w:pPr>
              <w:jc w:val="center"/>
              <w:rPr>
                <w:color w:val="000000"/>
              </w:rPr>
            </w:pPr>
            <w:r w:rsidRPr="00EA1B2C">
              <w:rPr>
                <w:color w:val="000000"/>
              </w:rPr>
              <w:t>1.4</w:t>
            </w:r>
          </w:p>
        </w:tc>
        <w:tc>
          <w:tcPr>
            <w:tcW w:w="4148" w:type="dxa"/>
            <w:shd w:val="clear" w:color="auto" w:fill="auto"/>
            <w:vAlign w:val="center"/>
            <w:hideMark/>
          </w:tcPr>
          <w:p w14:paraId="504499D3" w14:textId="77777777" w:rsidR="00592E09" w:rsidRPr="00EA1B2C" w:rsidRDefault="00592E09" w:rsidP="005C3976">
            <w:pPr>
              <w:rPr>
                <w:color w:val="000000"/>
              </w:rPr>
            </w:pPr>
            <w:r w:rsidRPr="00EA1B2C">
              <w:rPr>
                <w:color w:val="000000"/>
              </w:rPr>
              <w:t>Расходы на уплату налогов, сборов и других обязательных платежей, в том числе:</w:t>
            </w:r>
          </w:p>
        </w:tc>
        <w:tc>
          <w:tcPr>
            <w:tcW w:w="1565" w:type="dxa"/>
            <w:tcBorders>
              <w:top w:val="nil"/>
              <w:left w:val="single" w:sz="4" w:space="0" w:color="auto"/>
              <w:bottom w:val="single" w:sz="4" w:space="0" w:color="auto"/>
              <w:right w:val="single" w:sz="4" w:space="0" w:color="auto"/>
            </w:tcBorders>
            <w:shd w:val="clear" w:color="auto" w:fill="auto"/>
            <w:vAlign w:val="center"/>
          </w:tcPr>
          <w:p w14:paraId="72CE1A9A" w14:textId="77777777" w:rsidR="00592E09" w:rsidRPr="00AC40C0" w:rsidRDefault="00592E09" w:rsidP="005C3976">
            <w:pPr>
              <w:jc w:val="center"/>
            </w:pPr>
            <w:r w:rsidRPr="00AC40C0">
              <w:t>271</w:t>
            </w:r>
          </w:p>
        </w:tc>
        <w:tc>
          <w:tcPr>
            <w:tcW w:w="1560" w:type="dxa"/>
            <w:tcBorders>
              <w:top w:val="nil"/>
              <w:left w:val="nil"/>
              <w:bottom w:val="single" w:sz="4" w:space="0" w:color="auto"/>
              <w:right w:val="single" w:sz="4" w:space="0" w:color="auto"/>
            </w:tcBorders>
            <w:shd w:val="clear" w:color="auto" w:fill="auto"/>
            <w:noWrap/>
            <w:vAlign w:val="center"/>
          </w:tcPr>
          <w:p w14:paraId="67DF8CD0" w14:textId="77777777" w:rsidR="00592E09" w:rsidRPr="00AC40C0" w:rsidRDefault="00592E09" w:rsidP="005C3976">
            <w:pPr>
              <w:jc w:val="center"/>
            </w:pPr>
            <w:r w:rsidRPr="00AC40C0">
              <w:t>222</w:t>
            </w:r>
          </w:p>
        </w:tc>
        <w:tc>
          <w:tcPr>
            <w:tcW w:w="1701" w:type="dxa"/>
            <w:tcBorders>
              <w:top w:val="nil"/>
              <w:left w:val="nil"/>
              <w:bottom w:val="single" w:sz="4" w:space="0" w:color="auto"/>
              <w:right w:val="single" w:sz="4" w:space="0" w:color="auto"/>
            </w:tcBorders>
            <w:shd w:val="clear" w:color="auto" w:fill="auto"/>
            <w:vAlign w:val="center"/>
          </w:tcPr>
          <w:p w14:paraId="062A05F8" w14:textId="77777777" w:rsidR="00592E09" w:rsidRPr="00AC40C0" w:rsidRDefault="00592E09" w:rsidP="005C3976">
            <w:pPr>
              <w:jc w:val="center"/>
            </w:pPr>
            <w:r w:rsidRPr="00AC40C0">
              <w:t>-49</w:t>
            </w:r>
          </w:p>
        </w:tc>
      </w:tr>
      <w:tr w:rsidR="00592E09" w:rsidRPr="00EA1B2C" w14:paraId="10501655" w14:textId="77777777" w:rsidTr="005C3976">
        <w:trPr>
          <w:trHeight w:val="1846"/>
        </w:trPr>
        <w:tc>
          <w:tcPr>
            <w:tcW w:w="814" w:type="dxa"/>
            <w:shd w:val="clear" w:color="auto" w:fill="auto"/>
            <w:noWrap/>
            <w:vAlign w:val="center"/>
            <w:hideMark/>
          </w:tcPr>
          <w:p w14:paraId="7D326C63" w14:textId="77777777" w:rsidR="00592E09" w:rsidRPr="00EA1B2C" w:rsidRDefault="00592E09" w:rsidP="005C3976">
            <w:pPr>
              <w:jc w:val="center"/>
              <w:rPr>
                <w:color w:val="000000"/>
              </w:rPr>
            </w:pPr>
            <w:r w:rsidRPr="00EA1B2C">
              <w:rPr>
                <w:color w:val="000000"/>
              </w:rPr>
              <w:t>1.4.1</w:t>
            </w:r>
          </w:p>
        </w:tc>
        <w:tc>
          <w:tcPr>
            <w:tcW w:w="4148" w:type="dxa"/>
            <w:shd w:val="clear" w:color="auto" w:fill="auto"/>
            <w:vAlign w:val="center"/>
            <w:hideMark/>
          </w:tcPr>
          <w:p w14:paraId="1274FD91" w14:textId="77777777" w:rsidR="00592E09" w:rsidRPr="00EA1B2C" w:rsidRDefault="00592E09" w:rsidP="005C3976">
            <w:pPr>
              <w:rPr>
                <w:color w:val="000000"/>
              </w:rPr>
            </w:pPr>
            <w:r w:rsidRPr="00EA1B2C">
              <w:rPr>
                <w:color w:val="00000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2D3050DC" w14:textId="77777777" w:rsidR="00592E09" w:rsidRPr="00AC40C0" w:rsidRDefault="00592E09" w:rsidP="005C3976">
            <w:pPr>
              <w:jc w:val="center"/>
            </w:pPr>
            <w:r w:rsidRPr="00AC40C0">
              <w:t>0</w:t>
            </w:r>
          </w:p>
        </w:tc>
        <w:tc>
          <w:tcPr>
            <w:tcW w:w="1560" w:type="dxa"/>
            <w:tcBorders>
              <w:top w:val="nil"/>
              <w:left w:val="nil"/>
              <w:bottom w:val="single" w:sz="4" w:space="0" w:color="auto"/>
              <w:right w:val="single" w:sz="4" w:space="0" w:color="auto"/>
            </w:tcBorders>
            <w:shd w:val="clear" w:color="auto" w:fill="auto"/>
            <w:noWrap/>
            <w:vAlign w:val="center"/>
          </w:tcPr>
          <w:p w14:paraId="319ACFB4" w14:textId="77777777" w:rsidR="00592E09" w:rsidRPr="00AC40C0" w:rsidRDefault="00592E09" w:rsidP="005C3976">
            <w:pPr>
              <w:jc w:val="center"/>
            </w:pPr>
            <w:r w:rsidRPr="00AC40C0">
              <w:t>0</w:t>
            </w:r>
          </w:p>
        </w:tc>
        <w:tc>
          <w:tcPr>
            <w:tcW w:w="1701" w:type="dxa"/>
            <w:tcBorders>
              <w:top w:val="nil"/>
              <w:left w:val="nil"/>
              <w:bottom w:val="single" w:sz="4" w:space="0" w:color="auto"/>
              <w:right w:val="single" w:sz="4" w:space="0" w:color="auto"/>
            </w:tcBorders>
            <w:shd w:val="clear" w:color="auto" w:fill="auto"/>
            <w:vAlign w:val="center"/>
          </w:tcPr>
          <w:p w14:paraId="1B1F06AF" w14:textId="77777777" w:rsidR="00592E09" w:rsidRPr="00AC40C0" w:rsidRDefault="00592E09" w:rsidP="005C3976">
            <w:pPr>
              <w:jc w:val="center"/>
            </w:pPr>
            <w:r w:rsidRPr="00AC40C0">
              <w:t>0</w:t>
            </w:r>
          </w:p>
        </w:tc>
      </w:tr>
      <w:tr w:rsidR="00592E09" w:rsidRPr="00EA1B2C" w14:paraId="7FDE9330" w14:textId="77777777" w:rsidTr="005C3976">
        <w:trPr>
          <w:trHeight w:val="70"/>
        </w:trPr>
        <w:tc>
          <w:tcPr>
            <w:tcW w:w="814" w:type="dxa"/>
            <w:shd w:val="clear" w:color="auto" w:fill="auto"/>
            <w:noWrap/>
            <w:vAlign w:val="center"/>
            <w:hideMark/>
          </w:tcPr>
          <w:p w14:paraId="6B757B8A" w14:textId="77777777" w:rsidR="00592E09" w:rsidRPr="00EA1B2C" w:rsidRDefault="00592E09" w:rsidP="005C3976">
            <w:pPr>
              <w:jc w:val="center"/>
              <w:rPr>
                <w:color w:val="000000"/>
              </w:rPr>
            </w:pPr>
            <w:r w:rsidRPr="00EA1B2C">
              <w:rPr>
                <w:color w:val="000000"/>
              </w:rPr>
              <w:t>1.4.2</w:t>
            </w:r>
          </w:p>
        </w:tc>
        <w:tc>
          <w:tcPr>
            <w:tcW w:w="4148" w:type="dxa"/>
            <w:shd w:val="clear" w:color="auto" w:fill="auto"/>
            <w:vAlign w:val="center"/>
            <w:hideMark/>
          </w:tcPr>
          <w:p w14:paraId="151153F9" w14:textId="77777777" w:rsidR="00592E09" w:rsidRPr="00EA1B2C" w:rsidRDefault="00592E09" w:rsidP="005C3976">
            <w:pPr>
              <w:rPr>
                <w:color w:val="000000"/>
              </w:rPr>
            </w:pPr>
            <w:r w:rsidRPr="00EA1B2C">
              <w:rPr>
                <w:color w:val="000000"/>
              </w:rPr>
              <w:t>расходы на обязательное страхование</w:t>
            </w:r>
          </w:p>
        </w:tc>
        <w:tc>
          <w:tcPr>
            <w:tcW w:w="1565" w:type="dxa"/>
            <w:tcBorders>
              <w:top w:val="nil"/>
              <w:left w:val="single" w:sz="4" w:space="0" w:color="auto"/>
              <w:bottom w:val="single" w:sz="4" w:space="0" w:color="auto"/>
              <w:right w:val="single" w:sz="4" w:space="0" w:color="auto"/>
            </w:tcBorders>
            <w:shd w:val="clear" w:color="auto" w:fill="auto"/>
            <w:vAlign w:val="center"/>
          </w:tcPr>
          <w:p w14:paraId="54CF2E3B" w14:textId="77777777" w:rsidR="00592E09" w:rsidRPr="00AC40C0" w:rsidRDefault="00592E09" w:rsidP="005C3976">
            <w:pPr>
              <w:jc w:val="center"/>
            </w:pPr>
            <w:r w:rsidRPr="00AC40C0">
              <w:t>0</w:t>
            </w:r>
          </w:p>
        </w:tc>
        <w:tc>
          <w:tcPr>
            <w:tcW w:w="1560" w:type="dxa"/>
            <w:tcBorders>
              <w:top w:val="nil"/>
              <w:left w:val="nil"/>
              <w:bottom w:val="single" w:sz="4" w:space="0" w:color="auto"/>
              <w:right w:val="single" w:sz="4" w:space="0" w:color="auto"/>
            </w:tcBorders>
            <w:shd w:val="clear" w:color="auto" w:fill="auto"/>
            <w:noWrap/>
            <w:vAlign w:val="center"/>
          </w:tcPr>
          <w:p w14:paraId="2B2D5ECF" w14:textId="77777777" w:rsidR="00592E09" w:rsidRPr="00AC40C0" w:rsidRDefault="00592E09" w:rsidP="005C3976">
            <w:pPr>
              <w:jc w:val="center"/>
            </w:pPr>
            <w:r w:rsidRPr="00AC40C0">
              <w:t>0</w:t>
            </w:r>
          </w:p>
        </w:tc>
        <w:tc>
          <w:tcPr>
            <w:tcW w:w="1701" w:type="dxa"/>
            <w:tcBorders>
              <w:top w:val="nil"/>
              <w:left w:val="nil"/>
              <w:bottom w:val="single" w:sz="4" w:space="0" w:color="auto"/>
              <w:right w:val="single" w:sz="4" w:space="0" w:color="auto"/>
            </w:tcBorders>
            <w:shd w:val="clear" w:color="auto" w:fill="auto"/>
            <w:vAlign w:val="center"/>
          </w:tcPr>
          <w:p w14:paraId="069AE8B8" w14:textId="77777777" w:rsidR="00592E09" w:rsidRPr="00AC40C0" w:rsidRDefault="00592E09" w:rsidP="005C3976">
            <w:pPr>
              <w:jc w:val="center"/>
            </w:pPr>
            <w:r w:rsidRPr="00AC40C0">
              <w:t>0</w:t>
            </w:r>
          </w:p>
        </w:tc>
      </w:tr>
      <w:tr w:rsidR="00592E09" w:rsidRPr="00EA1B2C" w14:paraId="0BB12FAA" w14:textId="77777777" w:rsidTr="005C3976">
        <w:trPr>
          <w:trHeight w:val="70"/>
        </w:trPr>
        <w:tc>
          <w:tcPr>
            <w:tcW w:w="814" w:type="dxa"/>
            <w:shd w:val="clear" w:color="auto" w:fill="auto"/>
            <w:noWrap/>
            <w:vAlign w:val="center"/>
            <w:hideMark/>
          </w:tcPr>
          <w:p w14:paraId="18C1890F" w14:textId="77777777" w:rsidR="00592E09" w:rsidRPr="00EA1B2C" w:rsidRDefault="00592E09" w:rsidP="005C3976">
            <w:pPr>
              <w:jc w:val="center"/>
              <w:rPr>
                <w:color w:val="000000"/>
              </w:rPr>
            </w:pPr>
            <w:r w:rsidRPr="00EA1B2C">
              <w:rPr>
                <w:color w:val="000000"/>
              </w:rPr>
              <w:t>1.4.3</w:t>
            </w:r>
          </w:p>
        </w:tc>
        <w:tc>
          <w:tcPr>
            <w:tcW w:w="4148" w:type="dxa"/>
            <w:shd w:val="clear" w:color="auto" w:fill="auto"/>
            <w:noWrap/>
            <w:vAlign w:val="center"/>
            <w:hideMark/>
          </w:tcPr>
          <w:p w14:paraId="53B3B839" w14:textId="77777777" w:rsidR="00592E09" w:rsidRPr="00EA1B2C" w:rsidRDefault="00592E09" w:rsidP="005C3976">
            <w:pPr>
              <w:rPr>
                <w:color w:val="000000"/>
              </w:rPr>
            </w:pPr>
            <w:r w:rsidRPr="00EA1B2C">
              <w:rPr>
                <w:color w:val="000000"/>
              </w:rPr>
              <w:t>иные расходы</w:t>
            </w:r>
            <w:r>
              <w:rPr>
                <w:color w:val="000000"/>
              </w:rPr>
              <w:t xml:space="preserve"> (налог на имущество)</w:t>
            </w:r>
          </w:p>
        </w:tc>
        <w:tc>
          <w:tcPr>
            <w:tcW w:w="1565" w:type="dxa"/>
            <w:tcBorders>
              <w:top w:val="nil"/>
              <w:left w:val="single" w:sz="4" w:space="0" w:color="auto"/>
              <w:bottom w:val="single" w:sz="4" w:space="0" w:color="auto"/>
              <w:right w:val="single" w:sz="4" w:space="0" w:color="auto"/>
            </w:tcBorders>
            <w:shd w:val="clear" w:color="auto" w:fill="auto"/>
            <w:vAlign w:val="center"/>
          </w:tcPr>
          <w:p w14:paraId="30AF5041" w14:textId="77777777" w:rsidR="00592E09" w:rsidRPr="00AC40C0" w:rsidRDefault="00592E09" w:rsidP="005C3976">
            <w:pPr>
              <w:jc w:val="center"/>
            </w:pPr>
            <w:r w:rsidRPr="00AC40C0">
              <w:t>271</w:t>
            </w:r>
          </w:p>
        </w:tc>
        <w:tc>
          <w:tcPr>
            <w:tcW w:w="1560" w:type="dxa"/>
            <w:tcBorders>
              <w:top w:val="nil"/>
              <w:left w:val="nil"/>
              <w:bottom w:val="single" w:sz="4" w:space="0" w:color="auto"/>
              <w:right w:val="single" w:sz="4" w:space="0" w:color="auto"/>
            </w:tcBorders>
            <w:shd w:val="clear" w:color="auto" w:fill="auto"/>
            <w:noWrap/>
            <w:vAlign w:val="center"/>
          </w:tcPr>
          <w:p w14:paraId="50A69685" w14:textId="77777777" w:rsidR="00592E09" w:rsidRPr="00AC40C0" w:rsidRDefault="00592E09" w:rsidP="005C3976">
            <w:pPr>
              <w:jc w:val="center"/>
            </w:pPr>
            <w:r w:rsidRPr="00AC40C0">
              <w:t>222</w:t>
            </w:r>
          </w:p>
        </w:tc>
        <w:tc>
          <w:tcPr>
            <w:tcW w:w="1701" w:type="dxa"/>
            <w:tcBorders>
              <w:top w:val="nil"/>
              <w:left w:val="nil"/>
              <w:bottom w:val="single" w:sz="4" w:space="0" w:color="auto"/>
              <w:right w:val="single" w:sz="4" w:space="0" w:color="auto"/>
            </w:tcBorders>
            <w:shd w:val="clear" w:color="auto" w:fill="auto"/>
            <w:vAlign w:val="center"/>
          </w:tcPr>
          <w:p w14:paraId="21E93C0B" w14:textId="77777777" w:rsidR="00592E09" w:rsidRPr="00AC40C0" w:rsidRDefault="00592E09" w:rsidP="005C3976">
            <w:pPr>
              <w:jc w:val="center"/>
            </w:pPr>
            <w:r w:rsidRPr="00AC40C0">
              <w:t>-49</w:t>
            </w:r>
          </w:p>
        </w:tc>
      </w:tr>
      <w:tr w:rsidR="00592E09" w:rsidRPr="00EA1B2C" w14:paraId="05751612" w14:textId="77777777" w:rsidTr="005C3976">
        <w:trPr>
          <w:trHeight w:val="183"/>
        </w:trPr>
        <w:tc>
          <w:tcPr>
            <w:tcW w:w="814" w:type="dxa"/>
            <w:shd w:val="clear" w:color="auto" w:fill="auto"/>
            <w:noWrap/>
            <w:vAlign w:val="center"/>
            <w:hideMark/>
          </w:tcPr>
          <w:p w14:paraId="277E530B" w14:textId="77777777" w:rsidR="00592E09" w:rsidRPr="00EA1B2C" w:rsidRDefault="00592E09" w:rsidP="005C3976">
            <w:pPr>
              <w:jc w:val="center"/>
              <w:rPr>
                <w:color w:val="000000"/>
              </w:rPr>
            </w:pPr>
            <w:r w:rsidRPr="00EA1B2C">
              <w:rPr>
                <w:color w:val="000000"/>
              </w:rPr>
              <w:t>1.5</w:t>
            </w:r>
          </w:p>
        </w:tc>
        <w:tc>
          <w:tcPr>
            <w:tcW w:w="4148" w:type="dxa"/>
            <w:shd w:val="clear" w:color="auto" w:fill="auto"/>
            <w:vAlign w:val="center"/>
            <w:hideMark/>
          </w:tcPr>
          <w:p w14:paraId="34448F02" w14:textId="77777777" w:rsidR="00592E09" w:rsidRPr="00EA1B2C" w:rsidRDefault="00592E09" w:rsidP="005C3976">
            <w:pPr>
              <w:rPr>
                <w:color w:val="000000"/>
              </w:rPr>
            </w:pPr>
            <w:r w:rsidRPr="00EA1B2C">
              <w:rPr>
                <w:color w:val="000000"/>
              </w:rPr>
              <w:t>Отчисления на социальные нужды</w:t>
            </w:r>
          </w:p>
        </w:tc>
        <w:tc>
          <w:tcPr>
            <w:tcW w:w="1565" w:type="dxa"/>
            <w:tcBorders>
              <w:top w:val="nil"/>
              <w:left w:val="single" w:sz="4" w:space="0" w:color="auto"/>
              <w:bottom w:val="single" w:sz="4" w:space="0" w:color="auto"/>
              <w:right w:val="single" w:sz="4" w:space="0" w:color="auto"/>
            </w:tcBorders>
            <w:shd w:val="clear" w:color="auto" w:fill="auto"/>
            <w:vAlign w:val="center"/>
          </w:tcPr>
          <w:p w14:paraId="452F1A8A" w14:textId="77777777" w:rsidR="00592E09" w:rsidRPr="00AC40C0" w:rsidRDefault="00592E09" w:rsidP="005C3976">
            <w:pPr>
              <w:jc w:val="center"/>
            </w:pPr>
            <w:r w:rsidRPr="00AC40C0">
              <w:t>643</w:t>
            </w:r>
          </w:p>
        </w:tc>
        <w:tc>
          <w:tcPr>
            <w:tcW w:w="1560" w:type="dxa"/>
            <w:tcBorders>
              <w:top w:val="nil"/>
              <w:left w:val="nil"/>
              <w:bottom w:val="single" w:sz="4" w:space="0" w:color="auto"/>
              <w:right w:val="single" w:sz="4" w:space="0" w:color="auto"/>
            </w:tcBorders>
            <w:shd w:val="clear" w:color="auto" w:fill="auto"/>
            <w:noWrap/>
            <w:vAlign w:val="center"/>
          </w:tcPr>
          <w:p w14:paraId="3B19FFAB" w14:textId="77777777" w:rsidR="00592E09" w:rsidRPr="00AC40C0" w:rsidRDefault="00592E09" w:rsidP="005C3976">
            <w:pPr>
              <w:jc w:val="center"/>
            </w:pPr>
            <w:r w:rsidRPr="00AC40C0">
              <w:t>643</w:t>
            </w:r>
          </w:p>
        </w:tc>
        <w:tc>
          <w:tcPr>
            <w:tcW w:w="1701" w:type="dxa"/>
            <w:tcBorders>
              <w:top w:val="nil"/>
              <w:left w:val="nil"/>
              <w:bottom w:val="single" w:sz="4" w:space="0" w:color="auto"/>
              <w:right w:val="single" w:sz="4" w:space="0" w:color="auto"/>
            </w:tcBorders>
            <w:shd w:val="clear" w:color="auto" w:fill="auto"/>
            <w:vAlign w:val="center"/>
          </w:tcPr>
          <w:p w14:paraId="6F720D4C" w14:textId="77777777" w:rsidR="00592E09" w:rsidRPr="00AC40C0" w:rsidRDefault="00592E09" w:rsidP="005C3976">
            <w:pPr>
              <w:jc w:val="center"/>
            </w:pPr>
            <w:r w:rsidRPr="00AC40C0">
              <w:t>0</w:t>
            </w:r>
          </w:p>
        </w:tc>
      </w:tr>
      <w:tr w:rsidR="00592E09" w:rsidRPr="00EA1B2C" w14:paraId="16D68D91" w14:textId="77777777" w:rsidTr="005C3976">
        <w:trPr>
          <w:trHeight w:val="70"/>
        </w:trPr>
        <w:tc>
          <w:tcPr>
            <w:tcW w:w="814" w:type="dxa"/>
            <w:shd w:val="clear" w:color="auto" w:fill="auto"/>
            <w:noWrap/>
            <w:vAlign w:val="center"/>
            <w:hideMark/>
          </w:tcPr>
          <w:p w14:paraId="77DC74F2" w14:textId="77777777" w:rsidR="00592E09" w:rsidRPr="00EA1B2C" w:rsidRDefault="00592E09" w:rsidP="005C3976">
            <w:pPr>
              <w:jc w:val="center"/>
              <w:rPr>
                <w:color w:val="000000"/>
              </w:rPr>
            </w:pPr>
            <w:r w:rsidRPr="00EA1B2C">
              <w:rPr>
                <w:color w:val="000000"/>
              </w:rPr>
              <w:t>1.6</w:t>
            </w:r>
          </w:p>
        </w:tc>
        <w:tc>
          <w:tcPr>
            <w:tcW w:w="4148" w:type="dxa"/>
            <w:shd w:val="clear" w:color="auto" w:fill="auto"/>
            <w:vAlign w:val="center"/>
            <w:hideMark/>
          </w:tcPr>
          <w:p w14:paraId="5F7F61E5" w14:textId="77777777" w:rsidR="00592E09" w:rsidRPr="00EA1B2C" w:rsidRDefault="00592E09" w:rsidP="005C3976">
            <w:pPr>
              <w:rPr>
                <w:color w:val="000000"/>
              </w:rPr>
            </w:pPr>
            <w:r w:rsidRPr="00EA1B2C">
              <w:rPr>
                <w:color w:val="000000"/>
              </w:rPr>
              <w:t>Расходы по сомнительным долгам</w:t>
            </w:r>
          </w:p>
        </w:tc>
        <w:tc>
          <w:tcPr>
            <w:tcW w:w="1565" w:type="dxa"/>
            <w:tcBorders>
              <w:top w:val="nil"/>
              <w:left w:val="single" w:sz="4" w:space="0" w:color="auto"/>
              <w:bottom w:val="single" w:sz="4" w:space="0" w:color="auto"/>
              <w:right w:val="single" w:sz="4" w:space="0" w:color="auto"/>
            </w:tcBorders>
            <w:shd w:val="clear" w:color="auto" w:fill="auto"/>
            <w:vAlign w:val="center"/>
          </w:tcPr>
          <w:p w14:paraId="34DB834E" w14:textId="77777777" w:rsidR="00592E09" w:rsidRPr="00AC40C0" w:rsidRDefault="00592E09" w:rsidP="005C3976">
            <w:pPr>
              <w:jc w:val="center"/>
            </w:pPr>
            <w:r w:rsidRPr="00AC40C0">
              <w:t>0</w:t>
            </w:r>
          </w:p>
        </w:tc>
        <w:tc>
          <w:tcPr>
            <w:tcW w:w="1560" w:type="dxa"/>
            <w:tcBorders>
              <w:top w:val="nil"/>
              <w:left w:val="nil"/>
              <w:bottom w:val="single" w:sz="4" w:space="0" w:color="auto"/>
              <w:right w:val="single" w:sz="4" w:space="0" w:color="auto"/>
            </w:tcBorders>
            <w:shd w:val="clear" w:color="auto" w:fill="auto"/>
            <w:noWrap/>
            <w:vAlign w:val="center"/>
          </w:tcPr>
          <w:p w14:paraId="64491D80" w14:textId="77777777" w:rsidR="00592E09" w:rsidRPr="00AC40C0" w:rsidRDefault="00592E09" w:rsidP="005C3976">
            <w:pPr>
              <w:jc w:val="center"/>
            </w:pPr>
            <w:r w:rsidRPr="00AC40C0">
              <w:t>0</w:t>
            </w:r>
          </w:p>
        </w:tc>
        <w:tc>
          <w:tcPr>
            <w:tcW w:w="1701" w:type="dxa"/>
            <w:tcBorders>
              <w:top w:val="nil"/>
              <w:left w:val="nil"/>
              <w:bottom w:val="single" w:sz="4" w:space="0" w:color="auto"/>
              <w:right w:val="single" w:sz="4" w:space="0" w:color="auto"/>
            </w:tcBorders>
            <w:shd w:val="clear" w:color="auto" w:fill="auto"/>
            <w:vAlign w:val="center"/>
          </w:tcPr>
          <w:p w14:paraId="63FDB35B" w14:textId="77777777" w:rsidR="00592E09" w:rsidRPr="00AC40C0" w:rsidRDefault="00592E09" w:rsidP="005C3976">
            <w:pPr>
              <w:jc w:val="center"/>
            </w:pPr>
            <w:r w:rsidRPr="00AC40C0">
              <w:t>0</w:t>
            </w:r>
          </w:p>
        </w:tc>
      </w:tr>
      <w:tr w:rsidR="00592E09" w:rsidRPr="00EA1B2C" w14:paraId="05E39DB6" w14:textId="77777777" w:rsidTr="005C3976">
        <w:trPr>
          <w:trHeight w:val="279"/>
        </w:trPr>
        <w:tc>
          <w:tcPr>
            <w:tcW w:w="814" w:type="dxa"/>
            <w:shd w:val="clear" w:color="auto" w:fill="auto"/>
            <w:noWrap/>
            <w:vAlign w:val="center"/>
            <w:hideMark/>
          </w:tcPr>
          <w:p w14:paraId="4001AF8B" w14:textId="77777777" w:rsidR="00592E09" w:rsidRPr="00EA1B2C" w:rsidRDefault="00592E09" w:rsidP="005C3976">
            <w:pPr>
              <w:jc w:val="center"/>
              <w:rPr>
                <w:color w:val="000000"/>
              </w:rPr>
            </w:pPr>
            <w:r w:rsidRPr="00EA1B2C">
              <w:rPr>
                <w:color w:val="000000"/>
              </w:rPr>
              <w:t>1.7</w:t>
            </w:r>
          </w:p>
        </w:tc>
        <w:tc>
          <w:tcPr>
            <w:tcW w:w="4148" w:type="dxa"/>
            <w:shd w:val="clear" w:color="auto" w:fill="auto"/>
            <w:vAlign w:val="center"/>
            <w:hideMark/>
          </w:tcPr>
          <w:p w14:paraId="1BB8465C" w14:textId="77777777" w:rsidR="00592E09" w:rsidRPr="00EA1B2C" w:rsidRDefault="00592E09" w:rsidP="005C3976">
            <w:pPr>
              <w:rPr>
                <w:color w:val="000000"/>
              </w:rPr>
            </w:pPr>
            <w:r w:rsidRPr="00EA1B2C">
              <w:rPr>
                <w:color w:val="000000"/>
              </w:rPr>
              <w:t>Амортизация основных средств и нематериальных активов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076FE941" w14:textId="77777777" w:rsidR="00592E09" w:rsidRPr="00AC40C0" w:rsidRDefault="00592E09" w:rsidP="005C3976">
            <w:pPr>
              <w:jc w:val="center"/>
            </w:pPr>
            <w:r w:rsidRPr="00AC40C0">
              <w:t>238</w:t>
            </w:r>
          </w:p>
        </w:tc>
        <w:tc>
          <w:tcPr>
            <w:tcW w:w="1560" w:type="dxa"/>
            <w:tcBorders>
              <w:top w:val="nil"/>
              <w:left w:val="nil"/>
              <w:bottom w:val="single" w:sz="4" w:space="0" w:color="auto"/>
              <w:right w:val="single" w:sz="4" w:space="0" w:color="auto"/>
            </w:tcBorders>
            <w:shd w:val="clear" w:color="auto" w:fill="auto"/>
            <w:noWrap/>
            <w:vAlign w:val="center"/>
          </w:tcPr>
          <w:p w14:paraId="6B540E12" w14:textId="77777777" w:rsidR="00592E09" w:rsidRPr="00AC40C0" w:rsidRDefault="00592E09" w:rsidP="005C3976">
            <w:pPr>
              <w:jc w:val="center"/>
            </w:pPr>
            <w:r w:rsidRPr="00AC40C0">
              <w:t>190</w:t>
            </w:r>
          </w:p>
        </w:tc>
        <w:tc>
          <w:tcPr>
            <w:tcW w:w="1701" w:type="dxa"/>
            <w:tcBorders>
              <w:top w:val="nil"/>
              <w:left w:val="nil"/>
              <w:bottom w:val="single" w:sz="4" w:space="0" w:color="auto"/>
              <w:right w:val="single" w:sz="4" w:space="0" w:color="auto"/>
            </w:tcBorders>
            <w:shd w:val="clear" w:color="auto" w:fill="auto"/>
            <w:vAlign w:val="center"/>
          </w:tcPr>
          <w:p w14:paraId="12ACAFDE" w14:textId="77777777" w:rsidR="00592E09" w:rsidRPr="00AC40C0" w:rsidRDefault="00592E09" w:rsidP="005C3976">
            <w:pPr>
              <w:jc w:val="center"/>
            </w:pPr>
            <w:r w:rsidRPr="00AC40C0">
              <w:t>-48</w:t>
            </w:r>
          </w:p>
        </w:tc>
      </w:tr>
      <w:tr w:rsidR="00592E09" w:rsidRPr="00EA1B2C" w14:paraId="23CFC4AE" w14:textId="77777777" w:rsidTr="005C3976">
        <w:trPr>
          <w:trHeight w:val="545"/>
        </w:trPr>
        <w:tc>
          <w:tcPr>
            <w:tcW w:w="814" w:type="dxa"/>
            <w:shd w:val="clear" w:color="auto" w:fill="auto"/>
            <w:noWrap/>
            <w:vAlign w:val="center"/>
            <w:hideMark/>
          </w:tcPr>
          <w:p w14:paraId="0825FC3A" w14:textId="77777777" w:rsidR="00592E09" w:rsidRPr="00EA1B2C" w:rsidRDefault="00592E09" w:rsidP="005C3976">
            <w:pPr>
              <w:jc w:val="center"/>
              <w:rPr>
                <w:color w:val="000000"/>
              </w:rPr>
            </w:pPr>
            <w:r w:rsidRPr="00EA1B2C">
              <w:rPr>
                <w:color w:val="000000"/>
              </w:rPr>
              <w:t>1.8</w:t>
            </w:r>
          </w:p>
        </w:tc>
        <w:tc>
          <w:tcPr>
            <w:tcW w:w="4148" w:type="dxa"/>
            <w:shd w:val="clear" w:color="auto" w:fill="auto"/>
            <w:noWrap/>
            <w:vAlign w:val="center"/>
            <w:hideMark/>
          </w:tcPr>
          <w:p w14:paraId="3449FDE2" w14:textId="77777777" w:rsidR="00592E09" w:rsidRPr="00EA1B2C" w:rsidRDefault="00592E09" w:rsidP="005C3976">
            <w:pPr>
              <w:rPr>
                <w:color w:val="000000"/>
              </w:rPr>
            </w:pPr>
            <w:r w:rsidRPr="00EA1B2C">
              <w:rPr>
                <w:color w:val="000000"/>
              </w:rPr>
              <w:t>Расходы на выплаты по договорам займа и кредитным договорам, включая проценты по ним</w:t>
            </w:r>
          </w:p>
        </w:tc>
        <w:tc>
          <w:tcPr>
            <w:tcW w:w="1565" w:type="dxa"/>
            <w:tcBorders>
              <w:top w:val="nil"/>
              <w:left w:val="single" w:sz="4" w:space="0" w:color="auto"/>
              <w:bottom w:val="single" w:sz="4" w:space="0" w:color="auto"/>
              <w:right w:val="single" w:sz="4" w:space="0" w:color="auto"/>
            </w:tcBorders>
            <w:shd w:val="clear" w:color="auto" w:fill="auto"/>
            <w:vAlign w:val="center"/>
          </w:tcPr>
          <w:p w14:paraId="159DA584" w14:textId="77777777" w:rsidR="00592E09" w:rsidRPr="00AC40C0" w:rsidRDefault="00592E09" w:rsidP="005C3976">
            <w:pPr>
              <w:jc w:val="center"/>
            </w:pPr>
            <w:r w:rsidRPr="00AC40C0">
              <w:t>0</w:t>
            </w:r>
          </w:p>
        </w:tc>
        <w:tc>
          <w:tcPr>
            <w:tcW w:w="1560" w:type="dxa"/>
            <w:tcBorders>
              <w:top w:val="nil"/>
              <w:left w:val="nil"/>
              <w:bottom w:val="single" w:sz="4" w:space="0" w:color="auto"/>
              <w:right w:val="single" w:sz="4" w:space="0" w:color="auto"/>
            </w:tcBorders>
            <w:shd w:val="clear" w:color="auto" w:fill="auto"/>
            <w:noWrap/>
            <w:vAlign w:val="center"/>
          </w:tcPr>
          <w:p w14:paraId="5BE36755" w14:textId="77777777" w:rsidR="00592E09" w:rsidRPr="00AC40C0" w:rsidRDefault="00592E09" w:rsidP="005C3976">
            <w:pPr>
              <w:jc w:val="center"/>
            </w:pPr>
            <w:r w:rsidRPr="00AC40C0">
              <w:t>0</w:t>
            </w:r>
          </w:p>
        </w:tc>
        <w:tc>
          <w:tcPr>
            <w:tcW w:w="1701" w:type="dxa"/>
            <w:tcBorders>
              <w:top w:val="nil"/>
              <w:left w:val="nil"/>
              <w:bottom w:val="single" w:sz="4" w:space="0" w:color="auto"/>
              <w:right w:val="single" w:sz="4" w:space="0" w:color="auto"/>
            </w:tcBorders>
            <w:shd w:val="clear" w:color="auto" w:fill="auto"/>
            <w:vAlign w:val="center"/>
          </w:tcPr>
          <w:p w14:paraId="3E00126D" w14:textId="77777777" w:rsidR="00592E09" w:rsidRPr="00AC40C0" w:rsidRDefault="00592E09" w:rsidP="005C3976">
            <w:pPr>
              <w:jc w:val="center"/>
            </w:pPr>
            <w:r w:rsidRPr="00AC40C0">
              <w:t>0</w:t>
            </w:r>
          </w:p>
        </w:tc>
      </w:tr>
      <w:tr w:rsidR="00592E09" w:rsidRPr="00EA1B2C" w14:paraId="18B27573" w14:textId="77777777" w:rsidTr="005C3976">
        <w:trPr>
          <w:trHeight w:val="141"/>
        </w:trPr>
        <w:tc>
          <w:tcPr>
            <w:tcW w:w="814" w:type="dxa"/>
            <w:shd w:val="clear" w:color="auto" w:fill="auto"/>
            <w:noWrap/>
            <w:vAlign w:val="center"/>
            <w:hideMark/>
          </w:tcPr>
          <w:p w14:paraId="74B8FBF5" w14:textId="77777777" w:rsidR="00592E09" w:rsidRPr="00EA1B2C" w:rsidRDefault="00592E09" w:rsidP="005C3976">
            <w:pPr>
              <w:jc w:val="center"/>
              <w:rPr>
                <w:color w:val="000000"/>
              </w:rPr>
            </w:pPr>
          </w:p>
        </w:tc>
        <w:tc>
          <w:tcPr>
            <w:tcW w:w="4148" w:type="dxa"/>
            <w:shd w:val="clear" w:color="auto" w:fill="auto"/>
            <w:noWrap/>
            <w:vAlign w:val="center"/>
            <w:hideMark/>
          </w:tcPr>
          <w:p w14:paraId="77A6E168" w14:textId="77777777" w:rsidR="00592E09" w:rsidRPr="00EA1B2C" w:rsidRDefault="00592E09" w:rsidP="005C3976">
            <w:pPr>
              <w:rPr>
                <w:color w:val="000000"/>
              </w:rPr>
            </w:pPr>
            <w:r w:rsidRPr="00EA1B2C">
              <w:rPr>
                <w:color w:val="000000"/>
              </w:rPr>
              <w:t>ИТОГО</w:t>
            </w:r>
          </w:p>
        </w:tc>
        <w:tc>
          <w:tcPr>
            <w:tcW w:w="1565" w:type="dxa"/>
            <w:tcBorders>
              <w:top w:val="nil"/>
              <w:left w:val="single" w:sz="4" w:space="0" w:color="auto"/>
              <w:bottom w:val="single" w:sz="4" w:space="0" w:color="auto"/>
              <w:right w:val="single" w:sz="4" w:space="0" w:color="auto"/>
            </w:tcBorders>
            <w:shd w:val="clear" w:color="auto" w:fill="auto"/>
            <w:vAlign w:val="center"/>
          </w:tcPr>
          <w:p w14:paraId="58225947" w14:textId="77777777" w:rsidR="00592E09" w:rsidRPr="00AC40C0" w:rsidRDefault="00592E09" w:rsidP="005C3976">
            <w:pPr>
              <w:jc w:val="center"/>
            </w:pPr>
            <w:r w:rsidRPr="00AC40C0">
              <w:t>1 15</w:t>
            </w:r>
            <w:r>
              <w:t>5</w:t>
            </w:r>
          </w:p>
        </w:tc>
        <w:tc>
          <w:tcPr>
            <w:tcW w:w="1560" w:type="dxa"/>
            <w:tcBorders>
              <w:top w:val="nil"/>
              <w:left w:val="nil"/>
              <w:bottom w:val="single" w:sz="4" w:space="0" w:color="auto"/>
              <w:right w:val="single" w:sz="4" w:space="0" w:color="auto"/>
            </w:tcBorders>
            <w:shd w:val="clear" w:color="auto" w:fill="auto"/>
            <w:noWrap/>
            <w:vAlign w:val="center"/>
          </w:tcPr>
          <w:p w14:paraId="38C7D46E" w14:textId="77777777" w:rsidR="00592E09" w:rsidRPr="00AC40C0" w:rsidRDefault="00592E09" w:rsidP="005C3976">
            <w:pPr>
              <w:jc w:val="center"/>
            </w:pPr>
            <w:r w:rsidRPr="00AC40C0">
              <w:t>1 05</w:t>
            </w:r>
            <w:r>
              <w:t>8</w:t>
            </w:r>
          </w:p>
        </w:tc>
        <w:tc>
          <w:tcPr>
            <w:tcW w:w="1701" w:type="dxa"/>
            <w:tcBorders>
              <w:top w:val="nil"/>
              <w:left w:val="nil"/>
              <w:bottom w:val="single" w:sz="4" w:space="0" w:color="auto"/>
              <w:right w:val="single" w:sz="4" w:space="0" w:color="auto"/>
            </w:tcBorders>
            <w:shd w:val="clear" w:color="auto" w:fill="auto"/>
            <w:vAlign w:val="center"/>
          </w:tcPr>
          <w:p w14:paraId="652D5F6B" w14:textId="77777777" w:rsidR="00592E09" w:rsidRPr="00AC40C0" w:rsidRDefault="00592E09" w:rsidP="005C3976">
            <w:pPr>
              <w:jc w:val="center"/>
            </w:pPr>
            <w:r w:rsidRPr="00AC40C0">
              <w:t>-97</w:t>
            </w:r>
          </w:p>
        </w:tc>
      </w:tr>
      <w:tr w:rsidR="00592E09" w:rsidRPr="00EA1B2C" w14:paraId="5E767774" w14:textId="77777777" w:rsidTr="005C3976">
        <w:trPr>
          <w:trHeight w:val="70"/>
        </w:trPr>
        <w:tc>
          <w:tcPr>
            <w:tcW w:w="814" w:type="dxa"/>
            <w:shd w:val="clear" w:color="auto" w:fill="auto"/>
            <w:noWrap/>
            <w:vAlign w:val="center"/>
            <w:hideMark/>
          </w:tcPr>
          <w:p w14:paraId="11506DA2" w14:textId="77777777" w:rsidR="00592E09" w:rsidRPr="00EA1B2C" w:rsidRDefault="00592E09" w:rsidP="005C3976">
            <w:pPr>
              <w:jc w:val="center"/>
              <w:rPr>
                <w:color w:val="000000"/>
              </w:rPr>
            </w:pPr>
            <w:r w:rsidRPr="00EA1B2C">
              <w:rPr>
                <w:color w:val="000000"/>
              </w:rPr>
              <w:t>2</w:t>
            </w:r>
          </w:p>
        </w:tc>
        <w:tc>
          <w:tcPr>
            <w:tcW w:w="4148" w:type="dxa"/>
            <w:shd w:val="clear" w:color="auto" w:fill="auto"/>
            <w:noWrap/>
            <w:vAlign w:val="center"/>
            <w:hideMark/>
          </w:tcPr>
          <w:p w14:paraId="558AA3CF" w14:textId="77777777" w:rsidR="00592E09" w:rsidRPr="00EA1B2C" w:rsidRDefault="00592E09" w:rsidP="005C3976">
            <w:pPr>
              <w:rPr>
                <w:color w:val="000000"/>
              </w:rPr>
            </w:pPr>
            <w:r w:rsidRPr="00EA1B2C">
              <w:rPr>
                <w:color w:val="000000"/>
              </w:rPr>
              <w:t>Налог на прибыль</w:t>
            </w:r>
          </w:p>
        </w:tc>
        <w:tc>
          <w:tcPr>
            <w:tcW w:w="1565" w:type="dxa"/>
            <w:tcBorders>
              <w:top w:val="nil"/>
              <w:left w:val="single" w:sz="4" w:space="0" w:color="auto"/>
              <w:bottom w:val="single" w:sz="4" w:space="0" w:color="auto"/>
              <w:right w:val="single" w:sz="4" w:space="0" w:color="auto"/>
            </w:tcBorders>
            <w:shd w:val="clear" w:color="auto" w:fill="auto"/>
            <w:vAlign w:val="center"/>
          </w:tcPr>
          <w:p w14:paraId="42BB32BC" w14:textId="77777777" w:rsidR="00592E09" w:rsidRPr="00AC40C0" w:rsidRDefault="00592E09" w:rsidP="005C3976">
            <w:pPr>
              <w:jc w:val="center"/>
            </w:pPr>
            <w:r w:rsidRPr="00AC40C0">
              <w:t>0</w:t>
            </w:r>
          </w:p>
        </w:tc>
        <w:tc>
          <w:tcPr>
            <w:tcW w:w="1560" w:type="dxa"/>
            <w:tcBorders>
              <w:top w:val="nil"/>
              <w:left w:val="nil"/>
              <w:bottom w:val="single" w:sz="4" w:space="0" w:color="auto"/>
              <w:right w:val="single" w:sz="4" w:space="0" w:color="auto"/>
            </w:tcBorders>
            <w:shd w:val="clear" w:color="auto" w:fill="auto"/>
            <w:noWrap/>
            <w:vAlign w:val="center"/>
          </w:tcPr>
          <w:p w14:paraId="22963DC6" w14:textId="77777777" w:rsidR="00592E09" w:rsidRPr="00AC40C0" w:rsidRDefault="00592E09" w:rsidP="005C3976">
            <w:pPr>
              <w:jc w:val="center"/>
            </w:pPr>
            <w:r w:rsidRPr="00AC40C0">
              <w:t>0</w:t>
            </w:r>
          </w:p>
        </w:tc>
        <w:tc>
          <w:tcPr>
            <w:tcW w:w="1701" w:type="dxa"/>
            <w:tcBorders>
              <w:top w:val="nil"/>
              <w:left w:val="nil"/>
              <w:bottom w:val="single" w:sz="4" w:space="0" w:color="auto"/>
              <w:right w:val="single" w:sz="4" w:space="0" w:color="auto"/>
            </w:tcBorders>
            <w:shd w:val="clear" w:color="auto" w:fill="auto"/>
            <w:vAlign w:val="center"/>
          </w:tcPr>
          <w:p w14:paraId="78CCA8D9" w14:textId="77777777" w:rsidR="00592E09" w:rsidRPr="00AC40C0" w:rsidRDefault="00592E09" w:rsidP="005C3976">
            <w:pPr>
              <w:jc w:val="center"/>
            </w:pPr>
            <w:r w:rsidRPr="00AC40C0">
              <w:t>0</w:t>
            </w:r>
          </w:p>
        </w:tc>
      </w:tr>
      <w:tr w:rsidR="00592E09" w:rsidRPr="00EA1B2C" w14:paraId="392A3122" w14:textId="77777777" w:rsidTr="005C3976">
        <w:trPr>
          <w:trHeight w:val="70"/>
        </w:trPr>
        <w:tc>
          <w:tcPr>
            <w:tcW w:w="814" w:type="dxa"/>
            <w:shd w:val="clear" w:color="auto" w:fill="auto"/>
            <w:noWrap/>
            <w:vAlign w:val="center"/>
            <w:hideMark/>
          </w:tcPr>
          <w:p w14:paraId="01D18944" w14:textId="77777777" w:rsidR="00592E09" w:rsidRPr="00EA1B2C" w:rsidRDefault="00592E09" w:rsidP="005C3976">
            <w:pPr>
              <w:jc w:val="center"/>
              <w:rPr>
                <w:color w:val="000000"/>
              </w:rPr>
            </w:pPr>
            <w:r w:rsidRPr="00EA1B2C">
              <w:rPr>
                <w:color w:val="000000"/>
              </w:rPr>
              <w:t>3</w:t>
            </w:r>
          </w:p>
        </w:tc>
        <w:tc>
          <w:tcPr>
            <w:tcW w:w="4148" w:type="dxa"/>
            <w:shd w:val="clear" w:color="auto" w:fill="auto"/>
            <w:noWrap/>
            <w:vAlign w:val="center"/>
            <w:hideMark/>
          </w:tcPr>
          <w:p w14:paraId="5E8BAD4C" w14:textId="77777777" w:rsidR="00592E09" w:rsidRPr="00EA1B2C" w:rsidRDefault="00592E09" w:rsidP="005C3976">
            <w:pPr>
              <w:rPr>
                <w:color w:val="000000"/>
              </w:rPr>
            </w:pPr>
            <w:r w:rsidRPr="00EA1B2C">
              <w:rPr>
                <w:color w:val="00000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5" w:type="dxa"/>
            <w:tcBorders>
              <w:top w:val="nil"/>
              <w:left w:val="single" w:sz="4" w:space="0" w:color="auto"/>
              <w:bottom w:val="single" w:sz="4" w:space="0" w:color="auto"/>
              <w:right w:val="single" w:sz="4" w:space="0" w:color="auto"/>
            </w:tcBorders>
            <w:shd w:val="clear" w:color="auto" w:fill="auto"/>
            <w:vAlign w:val="center"/>
          </w:tcPr>
          <w:p w14:paraId="2F843446" w14:textId="77777777" w:rsidR="00592E09" w:rsidRPr="00AC40C0" w:rsidRDefault="00592E09" w:rsidP="005C3976">
            <w:pPr>
              <w:jc w:val="center"/>
            </w:pPr>
            <w:r w:rsidRPr="00AC40C0">
              <w:t>0</w:t>
            </w:r>
          </w:p>
        </w:tc>
        <w:tc>
          <w:tcPr>
            <w:tcW w:w="1560" w:type="dxa"/>
            <w:tcBorders>
              <w:top w:val="nil"/>
              <w:left w:val="nil"/>
              <w:bottom w:val="single" w:sz="4" w:space="0" w:color="auto"/>
              <w:right w:val="single" w:sz="4" w:space="0" w:color="auto"/>
            </w:tcBorders>
            <w:shd w:val="clear" w:color="auto" w:fill="auto"/>
            <w:noWrap/>
            <w:vAlign w:val="center"/>
          </w:tcPr>
          <w:p w14:paraId="7DD62EFA" w14:textId="77777777" w:rsidR="00592E09" w:rsidRPr="00AC40C0" w:rsidRDefault="00592E09" w:rsidP="005C3976">
            <w:pPr>
              <w:jc w:val="center"/>
            </w:pPr>
            <w:r w:rsidRPr="00AC40C0">
              <w:t>0</w:t>
            </w:r>
          </w:p>
        </w:tc>
        <w:tc>
          <w:tcPr>
            <w:tcW w:w="1701" w:type="dxa"/>
            <w:tcBorders>
              <w:top w:val="nil"/>
              <w:left w:val="nil"/>
              <w:bottom w:val="single" w:sz="4" w:space="0" w:color="auto"/>
              <w:right w:val="single" w:sz="4" w:space="0" w:color="auto"/>
            </w:tcBorders>
            <w:shd w:val="clear" w:color="auto" w:fill="auto"/>
            <w:vAlign w:val="center"/>
          </w:tcPr>
          <w:p w14:paraId="1CD52CF3" w14:textId="77777777" w:rsidR="00592E09" w:rsidRPr="00AC40C0" w:rsidRDefault="00592E09" w:rsidP="005C3976">
            <w:pPr>
              <w:jc w:val="center"/>
            </w:pPr>
            <w:r w:rsidRPr="00AC40C0">
              <w:t>0</w:t>
            </w:r>
          </w:p>
        </w:tc>
      </w:tr>
      <w:tr w:rsidR="00592E09" w:rsidRPr="00EA1B2C" w14:paraId="246B8C49" w14:textId="77777777" w:rsidTr="005C3976">
        <w:trPr>
          <w:trHeight w:val="199"/>
        </w:trPr>
        <w:tc>
          <w:tcPr>
            <w:tcW w:w="814" w:type="dxa"/>
            <w:shd w:val="clear" w:color="auto" w:fill="auto"/>
            <w:noWrap/>
            <w:vAlign w:val="center"/>
            <w:hideMark/>
          </w:tcPr>
          <w:p w14:paraId="22ABAA70" w14:textId="77777777" w:rsidR="00592E09" w:rsidRPr="00EA1B2C" w:rsidRDefault="00592E09" w:rsidP="005C3976">
            <w:pPr>
              <w:jc w:val="center"/>
              <w:rPr>
                <w:color w:val="000000"/>
              </w:rPr>
            </w:pPr>
            <w:r w:rsidRPr="00EA1B2C">
              <w:rPr>
                <w:color w:val="000000"/>
              </w:rPr>
              <w:t>4</w:t>
            </w:r>
          </w:p>
        </w:tc>
        <w:tc>
          <w:tcPr>
            <w:tcW w:w="4148" w:type="dxa"/>
            <w:shd w:val="clear" w:color="auto" w:fill="auto"/>
            <w:vAlign w:val="center"/>
            <w:hideMark/>
          </w:tcPr>
          <w:p w14:paraId="2EB6504C" w14:textId="77777777" w:rsidR="00592E09" w:rsidRPr="00EA1B2C" w:rsidRDefault="00592E09" w:rsidP="005C3976">
            <w:pPr>
              <w:rPr>
                <w:color w:val="000000"/>
              </w:rPr>
            </w:pPr>
            <w:r w:rsidRPr="00EA1B2C">
              <w:rPr>
                <w:color w:val="000000"/>
              </w:rPr>
              <w:t>Итого неподконтрольных расходов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233343A3" w14:textId="77777777" w:rsidR="00592E09" w:rsidRPr="00AC40C0" w:rsidRDefault="00592E09" w:rsidP="005C3976">
            <w:pPr>
              <w:jc w:val="center"/>
            </w:pPr>
            <w:r w:rsidRPr="00AC40C0">
              <w:t>1 15</w:t>
            </w:r>
            <w:r>
              <w:t>5</w:t>
            </w:r>
          </w:p>
        </w:tc>
        <w:tc>
          <w:tcPr>
            <w:tcW w:w="1560" w:type="dxa"/>
            <w:tcBorders>
              <w:top w:val="nil"/>
              <w:left w:val="nil"/>
              <w:bottom w:val="single" w:sz="4" w:space="0" w:color="auto"/>
              <w:right w:val="single" w:sz="4" w:space="0" w:color="auto"/>
            </w:tcBorders>
            <w:shd w:val="clear" w:color="auto" w:fill="auto"/>
            <w:noWrap/>
            <w:vAlign w:val="center"/>
          </w:tcPr>
          <w:p w14:paraId="00B67765" w14:textId="77777777" w:rsidR="00592E09" w:rsidRPr="00AC40C0" w:rsidRDefault="00592E09" w:rsidP="005C3976">
            <w:pPr>
              <w:jc w:val="center"/>
            </w:pPr>
            <w:r w:rsidRPr="00AC40C0">
              <w:t>1 05</w:t>
            </w:r>
            <w:r>
              <w:t>8</w:t>
            </w:r>
          </w:p>
        </w:tc>
        <w:tc>
          <w:tcPr>
            <w:tcW w:w="1701" w:type="dxa"/>
            <w:tcBorders>
              <w:top w:val="nil"/>
              <w:left w:val="nil"/>
              <w:bottom w:val="single" w:sz="4" w:space="0" w:color="auto"/>
              <w:right w:val="single" w:sz="4" w:space="0" w:color="auto"/>
            </w:tcBorders>
            <w:shd w:val="clear" w:color="auto" w:fill="auto"/>
            <w:vAlign w:val="center"/>
          </w:tcPr>
          <w:p w14:paraId="730F137D" w14:textId="77777777" w:rsidR="00592E09" w:rsidRPr="00AC40C0" w:rsidRDefault="00592E09" w:rsidP="005C3976">
            <w:pPr>
              <w:jc w:val="center"/>
            </w:pPr>
            <w:r w:rsidRPr="00AC40C0">
              <w:t>-97</w:t>
            </w:r>
          </w:p>
        </w:tc>
      </w:tr>
    </w:tbl>
    <w:p w14:paraId="4CF1A4DC" w14:textId="77777777" w:rsidR="00592E09" w:rsidRPr="00EA1B2C" w:rsidRDefault="00592E09" w:rsidP="00592E09">
      <w:pPr>
        <w:autoSpaceDE w:val="0"/>
        <w:autoSpaceDN w:val="0"/>
        <w:adjustRightInd w:val="0"/>
        <w:ind w:firstLine="709"/>
        <w:jc w:val="both"/>
        <w:rPr>
          <w:color w:val="000000"/>
        </w:rPr>
      </w:pPr>
    </w:p>
    <w:p w14:paraId="6D4E6BAE" w14:textId="77777777" w:rsidR="00592E09" w:rsidRPr="00742E7D" w:rsidRDefault="00592E09" w:rsidP="00592E09">
      <w:pPr>
        <w:tabs>
          <w:tab w:val="left" w:pos="1890"/>
        </w:tabs>
        <w:ind w:firstLine="851"/>
        <w:jc w:val="both"/>
        <w:rPr>
          <w:sz w:val="28"/>
          <w:szCs w:val="28"/>
        </w:rPr>
      </w:pPr>
      <w:r w:rsidRPr="00742E7D">
        <w:rPr>
          <w:sz w:val="28"/>
          <w:szCs w:val="28"/>
        </w:rPr>
        <w:t xml:space="preserve">Расчет неподконтрольных расходов произведен в соответствии </w:t>
      </w:r>
      <w:r w:rsidRPr="00742E7D">
        <w:rPr>
          <w:sz w:val="28"/>
          <w:szCs w:val="28"/>
        </w:rPr>
        <w:br/>
        <w:t xml:space="preserve">с Методическими указаниями по расчету регулируемых цен (тарифов) </w:t>
      </w:r>
      <w:r w:rsidRPr="00742E7D">
        <w:rPr>
          <w:sz w:val="28"/>
          <w:szCs w:val="28"/>
        </w:rPr>
        <w:br/>
        <w:t xml:space="preserve">в сфере теплоснабжения, утвержденными Приказом ФСТ России </w:t>
      </w:r>
      <w:r w:rsidRPr="00742E7D">
        <w:rPr>
          <w:sz w:val="28"/>
          <w:szCs w:val="28"/>
        </w:rPr>
        <w:br/>
        <w:t>от 13.06.2013 № 760-э.</w:t>
      </w:r>
    </w:p>
    <w:p w14:paraId="7485D14B" w14:textId="77777777" w:rsidR="00592E09" w:rsidRPr="0039310C" w:rsidRDefault="00592E09" w:rsidP="00592E09">
      <w:r>
        <w:br w:type="page"/>
      </w:r>
    </w:p>
    <w:p w14:paraId="4CBB176B" w14:textId="77777777" w:rsidR="00592E09" w:rsidRPr="0039310C" w:rsidRDefault="00592E09" w:rsidP="00C37AFC">
      <w:pPr>
        <w:numPr>
          <w:ilvl w:val="0"/>
          <w:numId w:val="25"/>
        </w:numPr>
        <w:ind w:right="-426"/>
        <w:jc w:val="right"/>
        <w:rPr>
          <w:lang w:eastAsia="en-US"/>
        </w:rPr>
      </w:pPr>
    </w:p>
    <w:p w14:paraId="407E3060" w14:textId="77777777" w:rsidR="00592E09" w:rsidRPr="0039310C" w:rsidRDefault="00592E09" w:rsidP="00592E09">
      <w:pPr>
        <w:pStyle w:val="3"/>
      </w:pPr>
      <w:r w:rsidRPr="000C2DF5">
        <w:t>Реестр расходов</w:t>
      </w:r>
      <w:r w:rsidRPr="0039310C">
        <w:t xml:space="preserve"> на приобретение энергетических ресурсов, </w:t>
      </w:r>
      <w:r w:rsidRPr="0039310C">
        <w:br/>
        <w:t xml:space="preserve">холодной воды и теплоносителя (далее - ресурсы) </w:t>
      </w:r>
      <w:r>
        <w:t xml:space="preserve">на тепловую энергию </w:t>
      </w:r>
      <w:r>
        <w:br/>
        <w:t>на 2023 год</w:t>
      </w:r>
    </w:p>
    <w:p w14:paraId="441297CF" w14:textId="77777777" w:rsidR="00592E09" w:rsidRPr="0039310C" w:rsidRDefault="00592E09" w:rsidP="00592E09">
      <w:pPr>
        <w:spacing w:line="360" w:lineRule="auto"/>
        <w:jc w:val="center"/>
      </w:pPr>
      <w:r w:rsidRPr="0039310C">
        <w:t>(Приложение 5.4 к Методическим указаниям)</w:t>
      </w:r>
    </w:p>
    <w:p w14:paraId="1856BE3D" w14:textId="77777777" w:rsidR="00592E09" w:rsidRPr="0039310C" w:rsidRDefault="00592E09" w:rsidP="00592E09">
      <w:pPr>
        <w:spacing w:line="360" w:lineRule="auto"/>
        <w:ind w:firstLine="851"/>
        <w:jc w:val="right"/>
      </w:pPr>
      <w:r w:rsidRPr="0039310C">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4021"/>
        <w:gridCol w:w="1557"/>
        <w:gridCol w:w="1557"/>
        <w:gridCol w:w="1821"/>
      </w:tblGrid>
      <w:tr w:rsidR="00592E09" w:rsidRPr="00B82D10" w14:paraId="0F2F5BE0" w14:textId="77777777" w:rsidTr="005C3976">
        <w:trPr>
          <w:trHeight w:val="670"/>
        </w:trPr>
        <w:tc>
          <w:tcPr>
            <w:tcW w:w="620" w:type="dxa"/>
            <w:shd w:val="clear" w:color="auto" w:fill="auto"/>
            <w:vAlign w:val="center"/>
            <w:hideMark/>
          </w:tcPr>
          <w:p w14:paraId="52CCDC10" w14:textId="77777777" w:rsidR="00592E09" w:rsidRPr="00FA4EA8" w:rsidRDefault="00592E09" w:rsidP="005C3976">
            <w:pPr>
              <w:jc w:val="center"/>
            </w:pPr>
            <w:r w:rsidRPr="00FA4EA8">
              <w:t>№ п/п</w:t>
            </w:r>
          </w:p>
        </w:tc>
        <w:tc>
          <w:tcPr>
            <w:tcW w:w="4021" w:type="dxa"/>
            <w:shd w:val="clear" w:color="auto" w:fill="auto"/>
            <w:vAlign w:val="center"/>
            <w:hideMark/>
          </w:tcPr>
          <w:p w14:paraId="18232A9B" w14:textId="77777777" w:rsidR="00592E09" w:rsidRPr="00FA4EA8" w:rsidRDefault="00592E09" w:rsidP="005C3976">
            <w:pPr>
              <w:jc w:val="center"/>
            </w:pPr>
            <w:r w:rsidRPr="00FA4EA8">
              <w:t>Наименование ресурса</w:t>
            </w:r>
          </w:p>
        </w:tc>
        <w:tc>
          <w:tcPr>
            <w:tcW w:w="1500" w:type="dxa"/>
          </w:tcPr>
          <w:p w14:paraId="18263927" w14:textId="77777777" w:rsidR="00592E09" w:rsidRPr="00256796" w:rsidRDefault="00592E09" w:rsidP="005C3976">
            <w:pPr>
              <w:ind w:left="-57" w:right="-57"/>
              <w:jc w:val="center"/>
            </w:pPr>
            <w:r w:rsidRPr="006229FF">
              <w:t>Предложение предприятия на 202</w:t>
            </w:r>
            <w:r>
              <w:t>3</w:t>
            </w:r>
            <w:r w:rsidRPr="006229FF">
              <w:t xml:space="preserve"> год</w:t>
            </w:r>
          </w:p>
        </w:tc>
        <w:tc>
          <w:tcPr>
            <w:tcW w:w="1500" w:type="dxa"/>
          </w:tcPr>
          <w:p w14:paraId="0D6B5387" w14:textId="77777777" w:rsidR="00592E09" w:rsidRPr="00256796" w:rsidRDefault="00592E09" w:rsidP="005C3976">
            <w:pPr>
              <w:ind w:left="-57" w:right="-57"/>
              <w:jc w:val="center"/>
            </w:pPr>
            <w:r w:rsidRPr="006229FF">
              <w:t>Предложение экспертов на 202</w:t>
            </w:r>
            <w:r>
              <w:t>3</w:t>
            </w:r>
            <w:r w:rsidRPr="006229FF">
              <w:t xml:space="preserve"> год</w:t>
            </w:r>
          </w:p>
        </w:tc>
        <w:tc>
          <w:tcPr>
            <w:tcW w:w="1821" w:type="dxa"/>
          </w:tcPr>
          <w:p w14:paraId="69702B05" w14:textId="77777777" w:rsidR="00592E09" w:rsidRPr="00256796" w:rsidRDefault="00592E09" w:rsidP="005C3976">
            <w:pPr>
              <w:ind w:left="-57" w:right="-57"/>
              <w:jc w:val="center"/>
            </w:pPr>
            <w:r w:rsidRPr="006229FF">
              <w:t>Корректировка предложения предприятия</w:t>
            </w:r>
          </w:p>
        </w:tc>
      </w:tr>
      <w:tr w:rsidR="00592E09" w:rsidRPr="00B82D10" w14:paraId="4CD8D93F" w14:textId="77777777" w:rsidTr="005C3976">
        <w:trPr>
          <w:trHeight w:val="163"/>
        </w:trPr>
        <w:tc>
          <w:tcPr>
            <w:tcW w:w="620" w:type="dxa"/>
            <w:shd w:val="clear" w:color="auto" w:fill="auto"/>
            <w:vAlign w:val="center"/>
            <w:hideMark/>
          </w:tcPr>
          <w:p w14:paraId="26E459EC" w14:textId="77777777" w:rsidR="00592E09" w:rsidRPr="00FA4EA8" w:rsidRDefault="00592E09" w:rsidP="005C3976">
            <w:pPr>
              <w:jc w:val="center"/>
            </w:pPr>
            <w:r w:rsidRPr="00FA4EA8">
              <w:t>1</w:t>
            </w:r>
          </w:p>
        </w:tc>
        <w:tc>
          <w:tcPr>
            <w:tcW w:w="4021" w:type="dxa"/>
            <w:shd w:val="clear" w:color="auto" w:fill="auto"/>
            <w:vAlign w:val="center"/>
            <w:hideMark/>
          </w:tcPr>
          <w:p w14:paraId="215A7965" w14:textId="77777777" w:rsidR="00592E09" w:rsidRPr="00FA4EA8" w:rsidRDefault="00592E09" w:rsidP="005C3976">
            <w:r w:rsidRPr="00FA4EA8">
              <w:t>Расходы на топливо</w:t>
            </w:r>
            <w:r>
              <w:t xml:space="preserve"> </w:t>
            </w:r>
          </w:p>
        </w:tc>
        <w:tc>
          <w:tcPr>
            <w:tcW w:w="1500" w:type="dxa"/>
            <w:tcBorders>
              <w:top w:val="single" w:sz="4" w:space="0" w:color="auto"/>
              <w:left w:val="single" w:sz="4" w:space="0" w:color="auto"/>
              <w:bottom w:val="single" w:sz="4" w:space="0" w:color="auto"/>
              <w:right w:val="single" w:sz="4" w:space="0" w:color="auto"/>
            </w:tcBorders>
            <w:shd w:val="clear" w:color="000000" w:fill="FFFFFF"/>
            <w:vAlign w:val="center"/>
          </w:tcPr>
          <w:p w14:paraId="26EFD62F" w14:textId="77777777" w:rsidR="00592E09" w:rsidRPr="00A06393" w:rsidRDefault="00592E09" w:rsidP="005C3976">
            <w:pPr>
              <w:jc w:val="center"/>
            </w:pPr>
            <w:r w:rsidRPr="00A06393">
              <w:t>1 381</w:t>
            </w:r>
          </w:p>
        </w:tc>
        <w:tc>
          <w:tcPr>
            <w:tcW w:w="1500" w:type="dxa"/>
            <w:tcBorders>
              <w:top w:val="single" w:sz="4" w:space="0" w:color="auto"/>
              <w:left w:val="nil"/>
              <w:bottom w:val="single" w:sz="4" w:space="0" w:color="auto"/>
              <w:right w:val="single" w:sz="4" w:space="0" w:color="auto"/>
            </w:tcBorders>
            <w:shd w:val="clear" w:color="000000" w:fill="FFFFFF"/>
            <w:vAlign w:val="center"/>
          </w:tcPr>
          <w:p w14:paraId="59F88F48" w14:textId="77777777" w:rsidR="00592E09" w:rsidRPr="00A06393" w:rsidRDefault="00592E09" w:rsidP="005C3976">
            <w:pPr>
              <w:jc w:val="center"/>
            </w:pPr>
            <w:r w:rsidRPr="00A06393">
              <w:t>1 330</w:t>
            </w:r>
          </w:p>
        </w:tc>
        <w:tc>
          <w:tcPr>
            <w:tcW w:w="1821" w:type="dxa"/>
            <w:tcBorders>
              <w:top w:val="single" w:sz="4" w:space="0" w:color="auto"/>
              <w:left w:val="nil"/>
              <w:bottom w:val="single" w:sz="4" w:space="0" w:color="auto"/>
              <w:right w:val="single" w:sz="4" w:space="0" w:color="auto"/>
            </w:tcBorders>
            <w:shd w:val="clear" w:color="auto" w:fill="auto"/>
            <w:vAlign w:val="center"/>
          </w:tcPr>
          <w:p w14:paraId="2F9D9E90" w14:textId="77777777" w:rsidR="00592E09" w:rsidRPr="00A06393" w:rsidRDefault="00592E09" w:rsidP="005C3976">
            <w:pPr>
              <w:jc w:val="center"/>
            </w:pPr>
            <w:r w:rsidRPr="00A06393">
              <w:t>-51</w:t>
            </w:r>
          </w:p>
        </w:tc>
      </w:tr>
      <w:tr w:rsidR="00592E09" w:rsidRPr="00B82D10" w14:paraId="57257A8E" w14:textId="77777777" w:rsidTr="005C3976">
        <w:trPr>
          <w:trHeight w:val="253"/>
        </w:trPr>
        <w:tc>
          <w:tcPr>
            <w:tcW w:w="620" w:type="dxa"/>
            <w:shd w:val="clear" w:color="auto" w:fill="auto"/>
            <w:vAlign w:val="center"/>
            <w:hideMark/>
          </w:tcPr>
          <w:p w14:paraId="3613250C" w14:textId="77777777" w:rsidR="00592E09" w:rsidRPr="00FA4EA8" w:rsidRDefault="00592E09" w:rsidP="005C3976">
            <w:pPr>
              <w:jc w:val="center"/>
            </w:pPr>
            <w:r w:rsidRPr="00FA4EA8">
              <w:t>2</w:t>
            </w:r>
          </w:p>
        </w:tc>
        <w:tc>
          <w:tcPr>
            <w:tcW w:w="4021" w:type="dxa"/>
            <w:shd w:val="clear" w:color="auto" w:fill="auto"/>
            <w:vAlign w:val="center"/>
            <w:hideMark/>
          </w:tcPr>
          <w:p w14:paraId="17810B10" w14:textId="77777777" w:rsidR="00592E09" w:rsidRPr="00FA4EA8" w:rsidRDefault="00592E09" w:rsidP="005C3976">
            <w:r w:rsidRPr="00FA4EA8">
              <w:t>Расходы на электрическую энергию</w:t>
            </w:r>
            <w:r>
              <w:t xml:space="preserve"> </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4C922626" w14:textId="77777777" w:rsidR="00592E09" w:rsidRPr="00A06393" w:rsidRDefault="00592E09" w:rsidP="005C3976">
            <w:pPr>
              <w:jc w:val="center"/>
            </w:pPr>
            <w:r w:rsidRPr="00A06393">
              <w:t>801</w:t>
            </w:r>
          </w:p>
        </w:tc>
        <w:tc>
          <w:tcPr>
            <w:tcW w:w="1500" w:type="dxa"/>
            <w:tcBorders>
              <w:top w:val="nil"/>
              <w:left w:val="nil"/>
              <w:bottom w:val="single" w:sz="4" w:space="0" w:color="auto"/>
              <w:right w:val="single" w:sz="4" w:space="0" w:color="auto"/>
            </w:tcBorders>
            <w:shd w:val="clear" w:color="000000" w:fill="FFFFFF"/>
            <w:vAlign w:val="center"/>
          </w:tcPr>
          <w:p w14:paraId="1DCE68A2" w14:textId="77777777" w:rsidR="00592E09" w:rsidRPr="00A06393" w:rsidRDefault="00592E09" w:rsidP="005C3976">
            <w:pPr>
              <w:jc w:val="center"/>
            </w:pPr>
            <w:r w:rsidRPr="00A06393">
              <w:t>717</w:t>
            </w:r>
          </w:p>
        </w:tc>
        <w:tc>
          <w:tcPr>
            <w:tcW w:w="1821" w:type="dxa"/>
            <w:tcBorders>
              <w:top w:val="nil"/>
              <w:left w:val="nil"/>
              <w:bottom w:val="single" w:sz="4" w:space="0" w:color="auto"/>
              <w:right w:val="single" w:sz="4" w:space="0" w:color="auto"/>
            </w:tcBorders>
            <w:shd w:val="clear" w:color="auto" w:fill="auto"/>
            <w:vAlign w:val="center"/>
          </w:tcPr>
          <w:p w14:paraId="1290C6C0" w14:textId="77777777" w:rsidR="00592E09" w:rsidRPr="00A06393" w:rsidRDefault="00592E09" w:rsidP="005C3976">
            <w:pPr>
              <w:jc w:val="center"/>
            </w:pPr>
            <w:r w:rsidRPr="00A06393">
              <w:t>-84</w:t>
            </w:r>
          </w:p>
        </w:tc>
      </w:tr>
      <w:tr w:rsidR="00592E09" w:rsidRPr="00B82D10" w14:paraId="7664E4C2" w14:textId="77777777" w:rsidTr="005C3976">
        <w:trPr>
          <w:trHeight w:val="187"/>
        </w:trPr>
        <w:tc>
          <w:tcPr>
            <w:tcW w:w="620" w:type="dxa"/>
            <w:shd w:val="clear" w:color="auto" w:fill="auto"/>
            <w:vAlign w:val="center"/>
            <w:hideMark/>
          </w:tcPr>
          <w:p w14:paraId="53DB8C60" w14:textId="77777777" w:rsidR="00592E09" w:rsidRPr="00FA4EA8" w:rsidRDefault="00592E09" w:rsidP="005C3976">
            <w:pPr>
              <w:jc w:val="center"/>
            </w:pPr>
            <w:r w:rsidRPr="00FA4EA8">
              <w:t>3</w:t>
            </w:r>
          </w:p>
        </w:tc>
        <w:tc>
          <w:tcPr>
            <w:tcW w:w="4021" w:type="dxa"/>
            <w:shd w:val="clear" w:color="auto" w:fill="auto"/>
            <w:vAlign w:val="center"/>
            <w:hideMark/>
          </w:tcPr>
          <w:p w14:paraId="28A52335" w14:textId="77777777" w:rsidR="00592E09" w:rsidRPr="00FA4EA8" w:rsidRDefault="00592E09" w:rsidP="005C3976">
            <w:r w:rsidRPr="00FA4EA8">
              <w:t>Расходы на тепловую энергию</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6244640B" w14:textId="77777777" w:rsidR="00592E09" w:rsidRPr="00A06393" w:rsidRDefault="00592E09" w:rsidP="005C3976">
            <w:pPr>
              <w:jc w:val="center"/>
            </w:pPr>
            <w:r w:rsidRPr="00A06393">
              <w:t>0</w:t>
            </w:r>
          </w:p>
        </w:tc>
        <w:tc>
          <w:tcPr>
            <w:tcW w:w="1500" w:type="dxa"/>
            <w:tcBorders>
              <w:top w:val="nil"/>
              <w:left w:val="nil"/>
              <w:bottom w:val="single" w:sz="4" w:space="0" w:color="auto"/>
              <w:right w:val="single" w:sz="4" w:space="0" w:color="auto"/>
            </w:tcBorders>
            <w:shd w:val="clear" w:color="000000" w:fill="FFFFFF"/>
            <w:vAlign w:val="center"/>
          </w:tcPr>
          <w:p w14:paraId="74BEF83F" w14:textId="77777777" w:rsidR="00592E09" w:rsidRPr="00A06393" w:rsidRDefault="00592E09" w:rsidP="005C3976">
            <w:pPr>
              <w:jc w:val="center"/>
            </w:pPr>
            <w:r w:rsidRPr="00A06393">
              <w:t>0</w:t>
            </w:r>
          </w:p>
        </w:tc>
        <w:tc>
          <w:tcPr>
            <w:tcW w:w="1821" w:type="dxa"/>
            <w:tcBorders>
              <w:top w:val="nil"/>
              <w:left w:val="nil"/>
              <w:bottom w:val="single" w:sz="4" w:space="0" w:color="auto"/>
              <w:right w:val="single" w:sz="4" w:space="0" w:color="auto"/>
            </w:tcBorders>
            <w:shd w:val="clear" w:color="auto" w:fill="auto"/>
            <w:vAlign w:val="center"/>
          </w:tcPr>
          <w:p w14:paraId="5D468B8F" w14:textId="77777777" w:rsidR="00592E09" w:rsidRPr="00A06393" w:rsidRDefault="00592E09" w:rsidP="005C3976">
            <w:pPr>
              <w:jc w:val="center"/>
            </w:pPr>
            <w:r w:rsidRPr="00A06393">
              <w:t>0</w:t>
            </w:r>
          </w:p>
        </w:tc>
      </w:tr>
      <w:tr w:rsidR="00592E09" w:rsidRPr="00B82D10" w14:paraId="39CE7E7E" w14:textId="77777777" w:rsidTr="005C3976">
        <w:trPr>
          <w:trHeight w:val="121"/>
        </w:trPr>
        <w:tc>
          <w:tcPr>
            <w:tcW w:w="620" w:type="dxa"/>
            <w:shd w:val="clear" w:color="auto" w:fill="auto"/>
            <w:vAlign w:val="center"/>
            <w:hideMark/>
          </w:tcPr>
          <w:p w14:paraId="17A8D154" w14:textId="77777777" w:rsidR="00592E09" w:rsidRPr="00FA4EA8" w:rsidRDefault="00592E09" w:rsidP="005C3976">
            <w:pPr>
              <w:jc w:val="center"/>
            </w:pPr>
            <w:r w:rsidRPr="00FA4EA8">
              <w:t>4</w:t>
            </w:r>
          </w:p>
        </w:tc>
        <w:tc>
          <w:tcPr>
            <w:tcW w:w="4021" w:type="dxa"/>
            <w:shd w:val="clear" w:color="auto" w:fill="auto"/>
            <w:vAlign w:val="center"/>
            <w:hideMark/>
          </w:tcPr>
          <w:p w14:paraId="427337E4" w14:textId="77777777" w:rsidR="00592E09" w:rsidRPr="00FA4EA8" w:rsidRDefault="00592E09" w:rsidP="005C3976">
            <w:r w:rsidRPr="00FA4EA8">
              <w:t>Расходы на холодную воду</w:t>
            </w:r>
            <w:r>
              <w:t xml:space="preserve"> </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5933FE64" w14:textId="77777777" w:rsidR="00592E09" w:rsidRPr="00A06393" w:rsidRDefault="00592E09" w:rsidP="005C3976">
            <w:pPr>
              <w:jc w:val="center"/>
            </w:pPr>
            <w:r w:rsidRPr="00A06393">
              <w:t>5</w:t>
            </w:r>
            <w:r>
              <w:t>8</w:t>
            </w:r>
          </w:p>
        </w:tc>
        <w:tc>
          <w:tcPr>
            <w:tcW w:w="1500" w:type="dxa"/>
            <w:tcBorders>
              <w:top w:val="nil"/>
              <w:left w:val="nil"/>
              <w:bottom w:val="single" w:sz="4" w:space="0" w:color="auto"/>
              <w:right w:val="single" w:sz="4" w:space="0" w:color="auto"/>
            </w:tcBorders>
            <w:shd w:val="clear" w:color="000000" w:fill="FFFFFF"/>
            <w:vAlign w:val="center"/>
          </w:tcPr>
          <w:p w14:paraId="3AB336FE" w14:textId="77777777" w:rsidR="00592E09" w:rsidRPr="00A06393" w:rsidRDefault="00592E09" w:rsidP="005C3976">
            <w:pPr>
              <w:jc w:val="center"/>
            </w:pPr>
            <w:r w:rsidRPr="00A06393">
              <w:t>5</w:t>
            </w:r>
            <w:r>
              <w:t>7</w:t>
            </w:r>
          </w:p>
        </w:tc>
        <w:tc>
          <w:tcPr>
            <w:tcW w:w="1821" w:type="dxa"/>
            <w:tcBorders>
              <w:top w:val="nil"/>
              <w:left w:val="nil"/>
              <w:bottom w:val="single" w:sz="4" w:space="0" w:color="auto"/>
              <w:right w:val="single" w:sz="4" w:space="0" w:color="auto"/>
            </w:tcBorders>
            <w:shd w:val="clear" w:color="auto" w:fill="auto"/>
            <w:vAlign w:val="center"/>
          </w:tcPr>
          <w:p w14:paraId="085180FF" w14:textId="77777777" w:rsidR="00592E09" w:rsidRPr="00A06393" w:rsidRDefault="00592E09" w:rsidP="005C3976">
            <w:pPr>
              <w:jc w:val="center"/>
            </w:pPr>
            <w:r>
              <w:t>-1</w:t>
            </w:r>
          </w:p>
        </w:tc>
      </w:tr>
      <w:tr w:rsidR="00592E09" w:rsidRPr="00B82D10" w14:paraId="0A501F3E" w14:textId="77777777" w:rsidTr="005C3976">
        <w:trPr>
          <w:trHeight w:val="169"/>
        </w:trPr>
        <w:tc>
          <w:tcPr>
            <w:tcW w:w="620" w:type="dxa"/>
            <w:shd w:val="clear" w:color="auto" w:fill="auto"/>
            <w:vAlign w:val="center"/>
            <w:hideMark/>
          </w:tcPr>
          <w:p w14:paraId="41D78908" w14:textId="77777777" w:rsidR="00592E09" w:rsidRPr="00FA4EA8" w:rsidRDefault="00592E09" w:rsidP="005C3976">
            <w:pPr>
              <w:jc w:val="center"/>
            </w:pPr>
            <w:r w:rsidRPr="00FA4EA8">
              <w:t>5</w:t>
            </w:r>
          </w:p>
        </w:tc>
        <w:tc>
          <w:tcPr>
            <w:tcW w:w="4021" w:type="dxa"/>
            <w:shd w:val="clear" w:color="auto" w:fill="auto"/>
            <w:vAlign w:val="center"/>
            <w:hideMark/>
          </w:tcPr>
          <w:p w14:paraId="04B0C8E8" w14:textId="77777777" w:rsidR="00592E09" w:rsidRPr="00FA4EA8" w:rsidRDefault="00592E09" w:rsidP="005C3976">
            <w:r w:rsidRPr="00FA4EA8">
              <w:t>Расходы на теплоноситель</w:t>
            </w:r>
            <w:r>
              <w:t xml:space="preserve"> </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0D182D53" w14:textId="77777777" w:rsidR="00592E09" w:rsidRPr="00A06393" w:rsidRDefault="00592E09" w:rsidP="005C3976">
            <w:pPr>
              <w:jc w:val="center"/>
            </w:pPr>
            <w:r w:rsidRPr="00A06393">
              <w:t>0</w:t>
            </w:r>
          </w:p>
        </w:tc>
        <w:tc>
          <w:tcPr>
            <w:tcW w:w="1500" w:type="dxa"/>
            <w:tcBorders>
              <w:top w:val="nil"/>
              <w:left w:val="nil"/>
              <w:bottom w:val="single" w:sz="4" w:space="0" w:color="auto"/>
              <w:right w:val="single" w:sz="4" w:space="0" w:color="auto"/>
            </w:tcBorders>
            <w:shd w:val="clear" w:color="000000" w:fill="FFFFFF"/>
            <w:vAlign w:val="center"/>
          </w:tcPr>
          <w:p w14:paraId="738F6FBD" w14:textId="77777777" w:rsidR="00592E09" w:rsidRPr="00A06393" w:rsidRDefault="00592E09" w:rsidP="005C3976">
            <w:pPr>
              <w:jc w:val="center"/>
            </w:pPr>
            <w:r w:rsidRPr="00A06393">
              <w:t>0</w:t>
            </w:r>
          </w:p>
        </w:tc>
        <w:tc>
          <w:tcPr>
            <w:tcW w:w="1821" w:type="dxa"/>
            <w:tcBorders>
              <w:top w:val="nil"/>
              <w:left w:val="nil"/>
              <w:bottom w:val="single" w:sz="4" w:space="0" w:color="auto"/>
              <w:right w:val="single" w:sz="4" w:space="0" w:color="auto"/>
            </w:tcBorders>
            <w:shd w:val="clear" w:color="auto" w:fill="auto"/>
            <w:vAlign w:val="center"/>
          </w:tcPr>
          <w:p w14:paraId="60BE9467" w14:textId="77777777" w:rsidR="00592E09" w:rsidRPr="00A06393" w:rsidRDefault="00592E09" w:rsidP="005C3976">
            <w:pPr>
              <w:jc w:val="center"/>
            </w:pPr>
            <w:r w:rsidRPr="00A06393">
              <w:t>0</w:t>
            </w:r>
          </w:p>
        </w:tc>
      </w:tr>
      <w:tr w:rsidR="00592E09" w:rsidRPr="00B82D10" w14:paraId="172818EA" w14:textId="77777777" w:rsidTr="005C3976">
        <w:trPr>
          <w:trHeight w:val="201"/>
        </w:trPr>
        <w:tc>
          <w:tcPr>
            <w:tcW w:w="620" w:type="dxa"/>
            <w:shd w:val="clear" w:color="auto" w:fill="auto"/>
            <w:vAlign w:val="center"/>
            <w:hideMark/>
          </w:tcPr>
          <w:p w14:paraId="3ECB4F9C" w14:textId="77777777" w:rsidR="00592E09" w:rsidRPr="00FA4EA8" w:rsidRDefault="00592E09" w:rsidP="005C3976">
            <w:pPr>
              <w:jc w:val="center"/>
            </w:pPr>
            <w:r w:rsidRPr="00FA4EA8">
              <w:t>6</w:t>
            </w:r>
          </w:p>
        </w:tc>
        <w:tc>
          <w:tcPr>
            <w:tcW w:w="4021" w:type="dxa"/>
            <w:shd w:val="clear" w:color="auto" w:fill="auto"/>
            <w:vAlign w:val="center"/>
            <w:hideMark/>
          </w:tcPr>
          <w:p w14:paraId="18B9F575" w14:textId="77777777" w:rsidR="00592E09" w:rsidRPr="00FA4EA8" w:rsidRDefault="00592E09" w:rsidP="005C3976">
            <w:r w:rsidRPr="00FA4EA8">
              <w:t>ИТОГО</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310A3E8E" w14:textId="77777777" w:rsidR="00592E09" w:rsidRPr="00A06393" w:rsidRDefault="00592E09" w:rsidP="005C3976">
            <w:pPr>
              <w:jc w:val="center"/>
            </w:pPr>
            <w:r w:rsidRPr="00A06393">
              <w:t>2 2</w:t>
            </w:r>
            <w:r>
              <w:t>40</w:t>
            </w:r>
          </w:p>
        </w:tc>
        <w:tc>
          <w:tcPr>
            <w:tcW w:w="1500" w:type="dxa"/>
            <w:tcBorders>
              <w:top w:val="nil"/>
              <w:left w:val="nil"/>
              <w:bottom w:val="single" w:sz="4" w:space="0" w:color="auto"/>
              <w:right w:val="single" w:sz="4" w:space="0" w:color="auto"/>
            </w:tcBorders>
            <w:shd w:val="clear" w:color="000000" w:fill="FFFFFF"/>
            <w:vAlign w:val="center"/>
          </w:tcPr>
          <w:p w14:paraId="710E9823" w14:textId="77777777" w:rsidR="00592E09" w:rsidRPr="00A06393" w:rsidRDefault="00592E09" w:rsidP="005C3976">
            <w:pPr>
              <w:jc w:val="center"/>
            </w:pPr>
            <w:r w:rsidRPr="00A06393">
              <w:t>2 10</w:t>
            </w:r>
            <w:r>
              <w:t>4</w:t>
            </w:r>
          </w:p>
        </w:tc>
        <w:tc>
          <w:tcPr>
            <w:tcW w:w="1821" w:type="dxa"/>
            <w:tcBorders>
              <w:top w:val="nil"/>
              <w:left w:val="nil"/>
              <w:bottom w:val="single" w:sz="4" w:space="0" w:color="auto"/>
              <w:right w:val="single" w:sz="4" w:space="0" w:color="auto"/>
            </w:tcBorders>
            <w:shd w:val="clear" w:color="auto" w:fill="auto"/>
            <w:vAlign w:val="center"/>
          </w:tcPr>
          <w:p w14:paraId="57EF6CA7" w14:textId="77777777" w:rsidR="00592E09" w:rsidRPr="00A06393" w:rsidRDefault="00592E09" w:rsidP="005C3976">
            <w:pPr>
              <w:jc w:val="center"/>
            </w:pPr>
            <w:r w:rsidRPr="00A06393">
              <w:t>-13</w:t>
            </w:r>
            <w:r>
              <w:t>6</w:t>
            </w:r>
          </w:p>
        </w:tc>
      </w:tr>
    </w:tbl>
    <w:p w14:paraId="78507F1A" w14:textId="77777777" w:rsidR="00592E09" w:rsidRPr="0039310C" w:rsidRDefault="00592E09" w:rsidP="00592E09">
      <w:pPr>
        <w:tabs>
          <w:tab w:val="left" w:pos="1890"/>
        </w:tabs>
        <w:ind w:firstLine="720"/>
        <w:jc w:val="both"/>
      </w:pPr>
    </w:p>
    <w:p w14:paraId="43290E31" w14:textId="77777777" w:rsidR="00592E09" w:rsidRPr="00742E7D" w:rsidRDefault="00592E09" w:rsidP="00592E09">
      <w:pPr>
        <w:tabs>
          <w:tab w:val="left" w:pos="1890"/>
        </w:tabs>
        <w:ind w:firstLine="851"/>
        <w:jc w:val="both"/>
        <w:rPr>
          <w:sz w:val="28"/>
          <w:szCs w:val="28"/>
        </w:rPr>
      </w:pPr>
      <w:r w:rsidRPr="00742E7D">
        <w:rPr>
          <w:sz w:val="28"/>
          <w:szCs w:val="28"/>
        </w:rPr>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1912507C" w14:textId="77777777" w:rsidR="00592E09" w:rsidRPr="0039310C" w:rsidRDefault="00592E09" w:rsidP="00592E09"/>
    <w:p w14:paraId="6EA660FD" w14:textId="77777777" w:rsidR="00592E09" w:rsidRPr="0039310C" w:rsidRDefault="00592E09" w:rsidP="00C37AFC">
      <w:pPr>
        <w:numPr>
          <w:ilvl w:val="0"/>
          <w:numId w:val="25"/>
        </w:numPr>
        <w:ind w:right="-426"/>
        <w:jc w:val="right"/>
      </w:pPr>
      <w:r w:rsidRPr="0039310C">
        <w:br w:type="page"/>
      </w:r>
    </w:p>
    <w:p w14:paraId="7FE3AFBC" w14:textId="77777777" w:rsidR="00592E09" w:rsidRPr="0039310C" w:rsidRDefault="00592E09" w:rsidP="00592E09">
      <w:pPr>
        <w:pStyle w:val="3"/>
        <w:tabs>
          <w:tab w:val="left" w:pos="9214"/>
        </w:tabs>
        <w:ind w:right="283"/>
      </w:pPr>
      <w:r w:rsidRPr="000C2DF5">
        <w:t>Расчёт необходимой валовой</w:t>
      </w:r>
      <w:r w:rsidRPr="0039310C">
        <w:t xml:space="preserve"> выручки </w:t>
      </w:r>
      <w:r>
        <w:t xml:space="preserve">на тепловую энергию </w:t>
      </w:r>
      <w:r>
        <w:br/>
      </w:r>
      <w:r w:rsidRPr="0039310C">
        <w:t>методом индексации установленных тарифов</w:t>
      </w:r>
      <w:r>
        <w:t xml:space="preserve"> на 2023 год</w:t>
      </w:r>
    </w:p>
    <w:p w14:paraId="5CD9B9CE" w14:textId="77777777" w:rsidR="00592E09" w:rsidRPr="0039310C" w:rsidRDefault="00592E09" w:rsidP="00592E09">
      <w:pPr>
        <w:tabs>
          <w:tab w:val="left" w:pos="9214"/>
        </w:tabs>
        <w:spacing w:line="360" w:lineRule="auto"/>
        <w:ind w:right="283"/>
        <w:jc w:val="center"/>
      </w:pPr>
      <w:r w:rsidRPr="0039310C">
        <w:t>(Приложение 5.9 к Методическим указаниям)</w:t>
      </w:r>
    </w:p>
    <w:p w14:paraId="27B9ED14" w14:textId="77777777" w:rsidR="00592E09" w:rsidRPr="0039310C" w:rsidRDefault="00592E09" w:rsidP="00592E09">
      <w:pPr>
        <w:ind w:right="283"/>
        <w:jc w:val="right"/>
      </w:pPr>
      <w:r w:rsidRPr="0039310C">
        <w:t>тыс. руб.</w:t>
      </w:r>
    </w:p>
    <w:tbl>
      <w:tblPr>
        <w:tblW w:w="93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701"/>
      </w:tblGrid>
      <w:tr w:rsidR="00592E09" w:rsidRPr="00B82D10" w14:paraId="1C52CD0F" w14:textId="77777777" w:rsidTr="005C3976">
        <w:trPr>
          <w:trHeight w:val="458"/>
          <w:tblHeader/>
        </w:trPr>
        <w:tc>
          <w:tcPr>
            <w:tcW w:w="658" w:type="dxa"/>
            <w:vMerge w:val="restart"/>
            <w:shd w:val="clear" w:color="auto" w:fill="auto"/>
            <w:vAlign w:val="center"/>
            <w:hideMark/>
          </w:tcPr>
          <w:p w14:paraId="22C8D88E" w14:textId="77777777" w:rsidR="00592E09" w:rsidRPr="00420B52" w:rsidRDefault="00592E09" w:rsidP="005C3976">
            <w:pPr>
              <w:jc w:val="center"/>
            </w:pPr>
            <w:r w:rsidRPr="00420B52">
              <w:t>№ п/п</w:t>
            </w:r>
          </w:p>
        </w:tc>
        <w:tc>
          <w:tcPr>
            <w:tcW w:w="3878" w:type="dxa"/>
            <w:vMerge w:val="restart"/>
            <w:shd w:val="clear" w:color="auto" w:fill="auto"/>
            <w:vAlign w:val="center"/>
            <w:hideMark/>
          </w:tcPr>
          <w:p w14:paraId="0E289395" w14:textId="77777777" w:rsidR="00592E09" w:rsidRPr="00420B52" w:rsidRDefault="00592E09" w:rsidP="005C3976">
            <w:pPr>
              <w:jc w:val="center"/>
            </w:pPr>
            <w:r w:rsidRPr="00420B52">
              <w:t>Наименование расхода</w:t>
            </w:r>
          </w:p>
        </w:tc>
        <w:tc>
          <w:tcPr>
            <w:tcW w:w="1599" w:type="dxa"/>
            <w:vMerge w:val="restart"/>
          </w:tcPr>
          <w:p w14:paraId="45B2865B" w14:textId="77777777" w:rsidR="00592E09" w:rsidRPr="00256796" w:rsidRDefault="00592E09" w:rsidP="005C3976">
            <w:pPr>
              <w:ind w:left="-57" w:right="-57"/>
              <w:jc w:val="center"/>
            </w:pPr>
            <w:r w:rsidRPr="006229FF">
              <w:t>Предложение предприятия на 202</w:t>
            </w:r>
            <w:r>
              <w:t xml:space="preserve">3 </w:t>
            </w:r>
            <w:r w:rsidRPr="006229FF">
              <w:t>год</w:t>
            </w:r>
          </w:p>
        </w:tc>
        <w:tc>
          <w:tcPr>
            <w:tcW w:w="1560" w:type="dxa"/>
            <w:vMerge w:val="restart"/>
          </w:tcPr>
          <w:p w14:paraId="6CD938FB" w14:textId="77777777" w:rsidR="00592E09" w:rsidRPr="00256796" w:rsidRDefault="00592E09" w:rsidP="005C3976">
            <w:pPr>
              <w:ind w:left="-57" w:right="-57"/>
              <w:jc w:val="center"/>
            </w:pPr>
            <w:r w:rsidRPr="006229FF">
              <w:t>П</w:t>
            </w:r>
            <w:r>
              <w:t>редложение экспертов на 2023 го</w:t>
            </w:r>
            <w:r w:rsidRPr="006229FF">
              <w:t>д</w:t>
            </w:r>
          </w:p>
        </w:tc>
        <w:tc>
          <w:tcPr>
            <w:tcW w:w="1701" w:type="dxa"/>
            <w:vMerge w:val="restart"/>
          </w:tcPr>
          <w:p w14:paraId="646BF2E9" w14:textId="77777777" w:rsidR="00592E09" w:rsidRPr="00256796" w:rsidRDefault="00592E09" w:rsidP="005C3976">
            <w:pPr>
              <w:ind w:left="-57" w:right="-57"/>
              <w:jc w:val="center"/>
            </w:pPr>
            <w:r w:rsidRPr="006229FF">
              <w:t>Корректировка предложения предприятия</w:t>
            </w:r>
          </w:p>
        </w:tc>
      </w:tr>
      <w:tr w:rsidR="00592E09" w:rsidRPr="00B82D10" w14:paraId="3D291160" w14:textId="77777777" w:rsidTr="005C3976">
        <w:trPr>
          <w:trHeight w:val="458"/>
          <w:tblHeader/>
        </w:trPr>
        <w:tc>
          <w:tcPr>
            <w:tcW w:w="658" w:type="dxa"/>
            <w:vMerge/>
            <w:shd w:val="clear" w:color="auto" w:fill="auto"/>
            <w:vAlign w:val="center"/>
            <w:hideMark/>
          </w:tcPr>
          <w:p w14:paraId="2F9167F5" w14:textId="77777777" w:rsidR="00592E09" w:rsidRPr="00420B52" w:rsidRDefault="00592E09" w:rsidP="005C3976">
            <w:pPr>
              <w:jc w:val="center"/>
            </w:pPr>
          </w:p>
        </w:tc>
        <w:tc>
          <w:tcPr>
            <w:tcW w:w="3878" w:type="dxa"/>
            <w:vMerge/>
            <w:shd w:val="clear" w:color="auto" w:fill="auto"/>
            <w:vAlign w:val="center"/>
            <w:hideMark/>
          </w:tcPr>
          <w:p w14:paraId="784DDB9F" w14:textId="77777777" w:rsidR="00592E09" w:rsidRPr="00420B52" w:rsidRDefault="00592E09" w:rsidP="005C3976">
            <w:pPr>
              <w:jc w:val="center"/>
            </w:pPr>
          </w:p>
        </w:tc>
        <w:tc>
          <w:tcPr>
            <w:tcW w:w="1599" w:type="dxa"/>
            <w:vMerge/>
            <w:vAlign w:val="center"/>
          </w:tcPr>
          <w:p w14:paraId="5DEF56C0" w14:textId="77777777" w:rsidR="00592E09" w:rsidRPr="00420B52" w:rsidRDefault="00592E09" w:rsidP="005C3976">
            <w:pPr>
              <w:jc w:val="center"/>
            </w:pPr>
          </w:p>
        </w:tc>
        <w:tc>
          <w:tcPr>
            <w:tcW w:w="1560" w:type="dxa"/>
            <w:vMerge/>
            <w:shd w:val="clear" w:color="auto" w:fill="FFFFCC"/>
            <w:vAlign w:val="center"/>
          </w:tcPr>
          <w:p w14:paraId="41DFE47C" w14:textId="77777777" w:rsidR="00592E09" w:rsidRPr="00420B52" w:rsidRDefault="00592E09" w:rsidP="005C3976">
            <w:pPr>
              <w:jc w:val="center"/>
            </w:pPr>
          </w:p>
        </w:tc>
        <w:tc>
          <w:tcPr>
            <w:tcW w:w="1701" w:type="dxa"/>
            <w:vMerge/>
            <w:vAlign w:val="center"/>
          </w:tcPr>
          <w:p w14:paraId="454D2FA1" w14:textId="77777777" w:rsidR="00592E09" w:rsidRPr="00420B52" w:rsidRDefault="00592E09" w:rsidP="005C3976">
            <w:pPr>
              <w:jc w:val="center"/>
            </w:pPr>
          </w:p>
        </w:tc>
      </w:tr>
      <w:tr w:rsidR="00592E09" w:rsidRPr="00B82D10" w14:paraId="596CE64A" w14:textId="77777777" w:rsidTr="005C3976">
        <w:trPr>
          <w:trHeight w:val="349"/>
        </w:trPr>
        <w:tc>
          <w:tcPr>
            <w:tcW w:w="658" w:type="dxa"/>
            <w:shd w:val="clear" w:color="auto" w:fill="auto"/>
            <w:vAlign w:val="center"/>
            <w:hideMark/>
          </w:tcPr>
          <w:p w14:paraId="6B8C5A34" w14:textId="77777777" w:rsidR="00592E09" w:rsidRPr="00420B52" w:rsidRDefault="00592E09" w:rsidP="005C3976">
            <w:pPr>
              <w:jc w:val="center"/>
            </w:pPr>
            <w:r w:rsidRPr="00420B52">
              <w:t>1</w:t>
            </w:r>
          </w:p>
        </w:tc>
        <w:tc>
          <w:tcPr>
            <w:tcW w:w="3878" w:type="dxa"/>
            <w:shd w:val="clear" w:color="auto" w:fill="auto"/>
            <w:vAlign w:val="center"/>
            <w:hideMark/>
          </w:tcPr>
          <w:p w14:paraId="026D5DED" w14:textId="77777777" w:rsidR="00592E09" w:rsidRPr="00420B52" w:rsidRDefault="00592E09" w:rsidP="005C3976">
            <w:r w:rsidRPr="00420B52">
              <w:t>Операционные (подконтрольные) расходы</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38B90944" w14:textId="77777777" w:rsidR="00592E09" w:rsidRPr="00942C31" w:rsidRDefault="00592E09" w:rsidP="005C3976">
            <w:pPr>
              <w:jc w:val="center"/>
            </w:pPr>
            <w:r w:rsidRPr="00942C31">
              <w:t>7 837</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2DA54A13" w14:textId="77777777" w:rsidR="00592E09" w:rsidRPr="00942C31" w:rsidRDefault="00592E09" w:rsidP="005C3976">
            <w:pPr>
              <w:jc w:val="center"/>
            </w:pPr>
            <w:r w:rsidRPr="00942C31">
              <w:t>7 836</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3917999D" w14:textId="77777777" w:rsidR="00592E09" w:rsidRPr="00942C31" w:rsidRDefault="00592E09" w:rsidP="005C3976">
            <w:pPr>
              <w:jc w:val="center"/>
            </w:pPr>
            <w:r w:rsidRPr="00942C31">
              <w:t>-1</w:t>
            </w:r>
          </w:p>
        </w:tc>
      </w:tr>
      <w:tr w:rsidR="00592E09" w:rsidRPr="00B82D10" w14:paraId="2BC0EAFF" w14:textId="77777777" w:rsidTr="005C3976">
        <w:trPr>
          <w:trHeight w:val="204"/>
        </w:trPr>
        <w:tc>
          <w:tcPr>
            <w:tcW w:w="658" w:type="dxa"/>
            <w:shd w:val="clear" w:color="auto" w:fill="auto"/>
            <w:vAlign w:val="center"/>
            <w:hideMark/>
          </w:tcPr>
          <w:p w14:paraId="41CB7EF2" w14:textId="77777777" w:rsidR="00592E09" w:rsidRPr="00420B52" w:rsidRDefault="00592E09" w:rsidP="005C3976">
            <w:pPr>
              <w:jc w:val="center"/>
            </w:pPr>
            <w:r w:rsidRPr="00420B52">
              <w:t>2</w:t>
            </w:r>
          </w:p>
        </w:tc>
        <w:tc>
          <w:tcPr>
            <w:tcW w:w="3878" w:type="dxa"/>
            <w:shd w:val="clear" w:color="auto" w:fill="auto"/>
            <w:vAlign w:val="center"/>
            <w:hideMark/>
          </w:tcPr>
          <w:p w14:paraId="36D1F07E" w14:textId="77777777" w:rsidR="00592E09" w:rsidRPr="00420B52" w:rsidRDefault="00592E09" w:rsidP="005C3976">
            <w:r w:rsidRPr="00420B52">
              <w:t>Неподконтрольные расходы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2F03DECD" w14:textId="77777777" w:rsidR="00592E09" w:rsidRPr="00942C31" w:rsidRDefault="00592E09" w:rsidP="005C3976">
            <w:pPr>
              <w:jc w:val="center"/>
            </w:pPr>
            <w:r w:rsidRPr="00942C31">
              <w:t>1 155</w:t>
            </w:r>
          </w:p>
        </w:tc>
        <w:tc>
          <w:tcPr>
            <w:tcW w:w="1560" w:type="dxa"/>
            <w:tcBorders>
              <w:top w:val="nil"/>
              <w:left w:val="nil"/>
              <w:bottom w:val="single" w:sz="4" w:space="0" w:color="auto"/>
              <w:right w:val="single" w:sz="4" w:space="0" w:color="auto"/>
            </w:tcBorders>
            <w:shd w:val="clear" w:color="000000" w:fill="FFFFFF"/>
            <w:vAlign w:val="center"/>
          </w:tcPr>
          <w:p w14:paraId="42872DD2" w14:textId="77777777" w:rsidR="00592E09" w:rsidRPr="00942C31" w:rsidRDefault="00592E09" w:rsidP="005C3976">
            <w:pPr>
              <w:jc w:val="center"/>
            </w:pPr>
            <w:r w:rsidRPr="00942C31">
              <w:t>1 058</w:t>
            </w:r>
          </w:p>
        </w:tc>
        <w:tc>
          <w:tcPr>
            <w:tcW w:w="1701" w:type="dxa"/>
            <w:tcBorders>
              <w:top w:val="nil"/>
              <w:left w:val="nil"/>
              <w:bottom w:val="single" w:sz="4" w:space="0" w:color="auto"/>
              <w:right w:val="single" w:sz="4" w:space="0" w:color="auto"/>
            </w:tcBorders>
            <w:shd w:val="clear" w:color="000000" w:fill="FFFFFF"/>
            <w:vAlign w:val="center"/>
          </w:tcPr>
          <w:p w14:paraId="56F5B8D7" w14:textId="77777777" w:rsidR="00592E09" w:rsidRPr="00942C31" w:rsidRDefault="00592E09" w:rsidP="005C3976">
            <w:pPr>
              <w:jc w:val="center"/>
            </w:pPr>
            <w:r w:rsidRPr="00942C31">
              <w:t>-97</w:t>
            </w:r>
          </w:p>
        </w:tc>
      </w:tr>
      <w:tr w:rsidR="00592E09" w:rsidRPr="00B82D10" w14:paraId="4D9B030A" w14:textId="77777777" w:rsidTr="005C3976">
        <w:trPr>
          <w:trHeight w:val="818"/>
        </w:trPr>
        <w:tc>
          <w:tcPr>
            <w:tcW w:w="658" w:type="dxa"/>
            <w:shd w:val="clear" w:color="auto" w:fill="auto"/>
            <w:vAlign w:val="center"/>
            <w:hideMark/>
          </w:tcPr>
          <w:p w14:paraId="2303F8C7" w14:textId="77777777" w:rsidR="00592E09" w:rsidRPr="00420B52" w:rsidRDefault="00592E09" w:rsidP="005C3976">
            <w:pPr>
              <w:jc w:val="center"/>
            </w:pPr>
            <w:r w:rsidRPr="00420B52">
              <w:t>3</w:t>
            </w:r>
          </w:p>
        </w:tc>
        <w:tc>
          <w:tcPr>
            <w:tcW w:w="3878" w:type="dxa"/>
            <w:shd w:val="clear" w:color="auto" w:fill="auto"/>
            <w:vAlign w:val="center"/>
            <w:hideMark/>
          </w:tcPr>
          <w:p w14:paraId="6A6BB059" w14:textId="77777777" w:rsidR="00592E09" w:rsidRPr="00420B52" w:rsidRDefault="00592E09" w:rsidP="005C3976">
            <w:r w:rsidRPr="00420B52">
              <w:t>Расходы на приобретение (производство) энергетических ресурсов, холодной воды и теплоносителя</w:t>
            </w:r>
          </w:p>
        </w:tc>
        <w:tc>
          <w:tcPr>
            <w:tcW w:w="1599" w:type="dxa"/>
            <w:tcBorders>
              <w:top w:val="nil"/>
              <w:left w:val="single" w:sz="4" w:space="0" w:color="auto"/>
              <w:bottom w:val="single" w:sz="4" w:space="0" w:color="auto"/>
              <w:right w:val="single" w:sz="4" w:space="0" w:color="auto"/>
            </w:tcBorders>
            <w:shd w:val="clear" w:color="auto" w:fill="auto"/>
            <w:vAlign w:val="center"/>
          </w:tcPr>
          <w:p w14:paraId="4059402A" w14:textId="77777777" w:rsidR="00592E09" w:rsidRPr="00942C31" w:rsidRDefault="00592E09" w:rsidP="005C3976">
            <w:pPr>
              <w:jc w:val="center"/>
            </w:pPr>
            <w:r w:rsidRPr="00942C31">
              <w:t>2 240</w:t>
            </w:r>
          </w:p>
        </w:tc>
        <w:tc>
          <w:tcPr>
            <w:tcW w:w="1560" w:type="dxa"/>
            <w:tcBorders>
              <w:top w:val="nil"/>
              <w:left w:val="nil"/>
              <w:bottom w:val="single" w:sz="4" w:space="0" w:color="auto"/>
              <w:right w:val="single" w:sz="4" w:space="0" w:color="auto"/>
            </w:tcBorders>
            <w:shd w:val="clear" w:color="000000" w:fill="FFFFFF"/>
            <w:vAlign w:val="center"/>
          </w:tcPr>
          <w:p w14:paraId="3AFF726F" w14:textId="77777777" w:rsidR="00592E09" w:rsidRPr="00942C31" w:rsidRDefault="00592E09" w:rsidP="005C3976">
            <w:pPr>
              <w:jc w:val="center"/>
            </w:pPr>
            <w:r w:rsidRPr="00942C31">
              <w:t>2 104</w:t>
            </w:r>
          </w:p>
        </w:tc>
        <w:tc>
          <w:tcPr>
            <w:tcW w:w="1701" w:type="dxa"/>
            <w:tcBorders>
              <w:top w:val="nil"/>
              <w:left w:val="nil"/>
              <w:bottom w:val="single" w:sz="4" w:space="0" w:color="auto"/>
              <w:right w:val="single" w:sz="4" w:space="0" w:color="auto"/>
            </w:tcBorders>
            <w:shd w:val="clear" w:color="000000" w:fill="FFFFFF"/>
            <w:vAlign w:val="center"/>
          </w:tcPr>
          <w:p w14:paraId="74D5EABB" w14:textId="77777777" w:rsidR="00592E09" w:rsidRPr="00942C31" w:rsidRDefault="00592E09" w:rsidP="005C3976">
            <w:pPr>
              <w:jc w:val="center"/>
            </w:pPr>
            <w:r w:rsidRPr="00942C31">
              <w:t>-136</w:t>
            </w:r>
          </w:p>
        </w:tc>
      </w:tr>
      <w:tr w:rsidR="00592E09" w:rsidRPr="00B82D10" w14:paraId="6BA57C24" w14:textId="77777777" w:rsidTr="005C3976">
        <w:trPr>
          <w:trHeight w:val="183"/>
        </w:trPr>
        <w:tc>
          <w:tcPr>
            <w:tcW w:w="658" w:type="dxa"/>
            <w:shd w:val="clear" w:color="auto" w:fill="auto"/>
            <w:vAlign w:val="center"/>
            <w:hideMark/>
          </w:tcPr>
          <w:p w14:paraId="4ED08141" w14:textId="77777777" w:rsidR="00592E09" w:rsidRPr="00420B52" w:rsidRDefault="00592E09" w:rsidP="005C3976">
            <w:pPr>
              <w:jc w:val="center"/>
            </w:pPr>
            <w:r w:rsidRPr="00420B52">
              <w:t>4</w:t>
            </w:r>
          </w:p>
        </w:tc>
        <w:tc>
          <w:tcPr>
            <w:tcW w:w="3878" w:type="dxa"/>
            <w:shd w:val="clear" w:color="auto" w:fill="auto"/>
            <w:vAlign w:val="center"/>
            <w:hideMark/>
          </w:tcPr>
          <w:p w14:paraId="2FFB86A9" w14:textId="77777777" w:rsidR="00592E09" w:rsidRPr="00420B52" w:rsidRDefault="00592E09" w:rsidP="005C3976">
            <w:r w:rsidRPr="00420B52">
              <w:t>Прибыль</w:t>
            </w:r>
          </w:p>
        </w:tc>
        <w:tc>
          <w:tcPr>
            <w:tcW w:w="1599" w:type="dxa"/>
            <w:tcBorders>
              <w:top w:val="nil"/>
              <w:left w:val="single" w:sz="4" w:space="0" w:color="auto"/>
              <w:bottom w:val="single" w:sz="4" w:space="0" w:color="auto"/>
              <w:right w:val="single" w:sz="4" w:space="0" w:color="auto"/>
            </w:tcBorders>
            <w:shd w:val="clear" w:color="auto" w:fill="auto"/>
            <w:vAlign w:val="center"/>
          </w:tcPr>
          <w:p w14:paraId="5F69D862" w14:textId="77777777" w:rsidR="00592E09" w:rsidRPr="00942C31" w:rsidRDefault="00592E09" w:rsidP="005C3976">
            <w:pPr>
              <w:jc w:val="center"/>
            </w:pPr>
            <w:r w:rsidRPr="00942C31">
              <w:t>70</w:t>
            </w:r>
          </w:p>
        </w:tc>
        <w:tc>
          <w:tcPr>
            <w:tcW w:w="1560" w:type="dxa"/>
            <w:tcBorders>
              <w:top w:val="nil"/>
              <w:left w:val="nil"/>
              <w:bottom w:val="single" w:sz="4" w:space="0" w:color="auto"/>
              <w:right w:val="single" w:sz="4" w:space="0" w:color="auto"/>
            </w:tcBorders>
            <w:shd w:val="clear" w:color="000000" w:fill="FFFFFF"/>
            <w:vAlign w:val="center"/>
          </w:tcPr>
          <w:p w14:paraId="7A9F2361" w14:textId="77777777" w:rsidR="00592E09" w:rsidRPr="00942C31" w:rsidRDefault="00592E09" w:rsidP="005C3976">
            <w:pPr>
              <w:jc w:val="center"/>
            </w:pPr>
            <w:r w:rsidRPr="00942C31">
              <w:t>67</w:t>
            </w:r>
          </w:p>
        </w:tc>
        <w:tc>
          <w:tcPr>
            <w:tcW w:w="1701" w:type="dxa"/>
            <w:tcBorders>
              <w:top w:val="nil"/>
              <w:left w:val="nil"/>
              <w:bottom w:val="single" w:sz="4" w:space="0" w:color="auto"/>
              <w:right w:val="single" w:sz="4" w:space="0" w:color="auto"/>
            </w:tcBorders>
            <w:shd w:val="clear" w:color="000000" w:fill="FFFFFF"/>
            <w:vAlign w:val="center"/>
          </w:tcPr>
          <w:p w14:paraId="461D4323" w14:textId="77777777" w:rsidR="00592E09" w:rsidRPr="00942C31" w:rsidRDefault="00592E09" w:rsidP="005C3976">
            <w:pPr>
              <w:jc w:val="center"/>
            </w:pPr>
            <w:r w:rsidRPr="00942C31">
              <w:t>-3</w:t>
            </w:r>
          </w:p>
        </w:tc>
      </w:tr>
      <w:tr w:rsidR="00592E09" w:rsidRPr="00B82D10" w14:paraId="0946F5AD" w14:textId="77777777" w:rsidTr="005C3976">
        <w:trPr>
          <w:trHeight w:val="515"/>
        </w:trPr>
        <w:tc>
          <w:tcPr>
            <w:tcW w:w="658" w:type="dxa"/>
            <w:shd w:val="clear" w:color="auto" w:fill="auto"/>
            <w:vAlign w:val="center"/>
          </w:tcPr>
          <w:p w14:paraId="46985688" w14:textId="77777777" w:rsidR="00592E09" w:rsidRPr="00420B52" w:rsidRDefault="00592E09" w:rsidP="005C3976">
            <w:pPr>
              <w:jc w:val="center"/>
            </w:pPr>
            <w:r w:rsidRPr="00420B52">
              <w:t>5</w:t>
            </w:r>
          </w:p>
        </w:tc>
        <w:tc>
          <w:tcPr>
            <w:tcW w:w="3878" w:type="dxa"/>
            <w:shd w:val="clear" w:color="auto" w:fill="auto"/>
            <w:vAlign w:val="center"/>
          </w:tcPr>
          <w:p w14:paraId="5D3C7725" w14:textId="77777777" w:rsidR="00592E09" w:rsidRPr="00420B52" w:rsidRDefault="00592E09" w:rsidP="005C3976">
            <w:r w:rsidRPr="00420B52">
              <w:t>Расчетная предпринимательская прибыль</w:t>
            </w:r>
          </w:p>
        </w:tc>
        <w:tc>
          <w:tcPr>
            <w:tcW w:w="1599" w:type="dxa"/>
            <w:tcBorders>
              <w:top w:val="nil"/>
              <w:left w:val="single" w:sz="4" w:space="0" w:color="auto"/>
              <w:bottom w:val="single" w:sz="4" w:space="0" w:color="auto"/>
              <w:right w:val="single" w:sz="4" w:space="0" w:color="auto"/>
            </w:tcBorders>
            <w:shd w:val="clear" w:color="auto" w:fill="auto"/>
            <w:vAlign w:val="center"/>
          </w:tcPr>
          <w:p w14:paraId="73B3BB2D" w14:textId="77777777" w:rsidR="00592E09" w:rsidRPr="00942C31" w:rsidRDefault="00592E09" w:rsidP="005C3976">
            <w:pPr>
              <w:jc w:val="center"/>
            </w:pPr>
            <w:r w:rsidRPr="00942C31">
              <w:t>492</w:t>
            </w:r>
          </w:p>
        </w:tc>
        <w:tc>
          <w:tcPr>
            <w:tcW w:w="1560" w:type="dxa"/>
            <w:tcBorders>
              <w:top w:val="nil"/>
              <w:left w:val="nil"/>
              <w:bottom w:val="single" w:sz="4" w:space="0" w:color="auto"/>
              <w:right w:val="single" w:sz="4" w:space="0" w:color="auto"/>
            </w:tcBorders>
            <w:shd w:val="clear" w:color="000000" w:fill="FFFFFF"/>
            <w:vAlign w:val="center"/>
          </w:tcPr>
          <w:p w14:paraId="5120AD66" w14:textId="77777777" w:rsidR="00592E09" w:rsidRPr="00942C31" w:rsidRDefault="00592E09" w:rsidP="005C3976">
            <w:pPr>
              <w:jc w:val="center"/>
            </w:pPr>
            <w:r w:rsidRPr="00942C31">
              <w:t>483</w:t>
            </w:r>
          </w:p>
        </w:tc>
        <w:tc>
          <w:tcPr>
            <w:tcW w:w="1701" w:type="dxa"/>
            <w:tcBorders>
              <w:top w:val="nil"/>
              <w:left w:val="nil"/>
              <w:bottom w:val="single" w:sz="4" w:space="0" w:color="auto"/>
              <w:right w:val="single" w:sz="4" w:space="0" w:color="auto"/>
            </w:tcBorders>
            <w:shd w:val="clear" w:color="000000" w:fill="FFFFFF"/>
            <w:vAlign w:val="center"/>
          </w:tcPr>
          <w:p w14:paraId="6DA90C3A" w14:textId="77777777" w:rsidR="00592E09" w:rsidRPr="00942C31" w:rsidRDefault="00592E09" w:rsidP="005C3976">
            <w:pPr>
              <w:jc w:val="center"/>
            </w:pPr>
            <w:r w:rsidRPr="00942C31">
              <w:t>-9</w:t>
            </w:r>
          </w:p>
        </w:tc>
      </w:tr>
      <w:tr w:rsidR="00592E09" w:rsidRPr="00B82D10" w14:paraId="47D2C003" w14:textId="77777777" w:rsidTr="005C3976">
        <w:trPr>
          <w:trHeight w:val="992"/>
        </w:trPr>
        <w:tc>
          <w:tcPr>
            <w:tcW w:w="658" w:type="dxa"/>
            <w:shd w:val="clear" w:color="auto" w:fill="auto"/>
            <w:vAlign w:val="center"/>
            <w:hideMark/>
          </w:tcPr>
          <w:p w14:paraId="024B90D8" w14:textId="77777777" w:rsidR="00592E09" w:rsidRPr="00420B52" w:rsidRDefault="00592E09" w:rsidP="005C3976">
            <w:pPr>
              <w:jc w:val="center"/>
            </w:pPr>
            <w:r w:rsidRPr="00420B52">
              <w:t>6</w:t>
            </w:r>
          </w:p>
        </w:tc>
        <w:tc>
          <w:tcPr>
            <w:tcW w:w="3878" w:type="dxa"/>
            <w:shd w:val="clear" w:color="auto" w:fill="auto"/>
            <w:vAlign w:val="center"/>
            <w:hideMark/>
          </w:tcPr>
          <w:p w14:paraId="28005B47" w14:textId="77777777" w:rsidR="00592E09" w:rsidRPr="00420B52" w:rsidRDefault="00592E09" w:rsidP="005C3976">
            <w:r w:rsidRPr="00420B52">
              <w:t>Результаты деятельности до перехода к регулированию цен (тарифов) на основе долгосрочных параметров регулирования</w:t>
            </w:r>
          </w:p>
        </w:tc>
        <w:tc>
          <w:tcPr>
            <w:tcW w:w="1599" w:type="dxa"/>
            <w:tcBorders>
              <w:top w:val="nil"/>
              <w:left w:val="single" w:sz="4" w:space="0" w:color="auto"/>
              <w:bottom w:val="single" w:sz="4" w:space="0" w:color="auto"/>
              <w:right w:val="single" w:sz="4" w:space="0" w:color="auto"/>
            </w:tcBorders>
            <w:shd w:val="clear" w:color="auto" w:fill="auto"/>
            <w:vAlign w:val="center"/>
          </w:tcPr>
          <w:p w14:paraId="30BA7E19" w14:textId="77777777" w:rsidR="00592E09" w:rsidRPr="00942C31" w:rsidRDefault="00592E09" w:rsidP="005C3976">
            <w:pPr>
              <w:jc w:val="center"/>
            </w:pPr>
            <w:r w:rsidRPr="00942C31">
              <w:t>0</w:t>
            </w:r>
          </w:p>
        </w:tc>
        <w:tc>
          <w:tcPr>
            <w:tcW w:w="1560" w:type="dxa"/>
            <w:tcBorders>
              <w:top w:val="nil"/>
              <w:left w:val="nil"/>
              <w:bottom w:val="single" w:sz="4" w:space="0" w:color="auto"/>
              <w:right w:val="single" w:sz="4" w:space="0" w:color="auto"/>
            </w:tcBorders>
            <w:shd w:val="clear" w:color="000000" w:fill="FFFFFF"/>
            <w:vAlign w:val="center"/>
          </w:tcPr>
          <w:p w14:paraId="7D84649D" w14:textId="77777777" w:rsidR="00592E09" w:rsidRPr="00942C31" w:rsidRDefault="00592E09" w:rsidP="005C3976">
            <w:pPr>
              <w:jc w:val="center"/>
            </w:pPr>
            <w:r w:rsidRPr="00942C31">
              <w:t>0</w:t>
            </w:r>
          </w:p>
        </w:tc>
        <w:tc>
          <w:tcPr>
            <w:tcW w:w="1701" w:type="dxa"/>
            <w:tcBorders>
              <w:top w:val="nil"/>
              <w:left w:val="nil"/>
              <w:bottom w:val="single" w:sz="4" w:space="0" w:color="auto"/>
              <w:right w:val="single" w:sz="4" w:space="0" w:color="auto"/>
            </w:tcBorders>
            <w:shd w:val="clear" w:color="000000" w:fill="FFFFFF"/>
            <w:vAlign w:val="center"/>
          </w:tcPr>
          <w:p w14:paraId="5B14CB93" w14:textId="77777777" w:rsidR="00592E09" w:rsidRPr="00942C31" w:rsidRDefault="00592E09" w:rsidP="005C3976">
            <w:pPr>
              <w:jc w:val="center"/>
            </w:pPr>
            <w:r w:rsidRPr="00942C31">
              <w:t>0</w:t>
            </w:r>
          </w:p>
        </w:tc>
      </w:tr>
      <w:tr w:rsidR="00592E09" w:rsidRPr="00B82D10" w14:paraId="5777A011" w14:textId="77777777" w:rsidTr="005C3976">
        <w:trPr>
          <w:trHeight w:val="1292"/>
        </w:trPr>
        <w:tc>
          <w:tcPr>
            <w:tcW w:w="658" w:type="dxa"/>
            <w:shd w:val="clear" w:color="auto" w:fill="auto"/>
            <w:vAlign w:val="center"/>
            <w:hideMark/>
          </w:tcPr>
          <w:p w14:paraId="7B1D055C" w14:textId="77777777" w:rsidR="00592E09" w:rsidRPr="00420B52" w:rsidRDefault="00592E09" w:rsidP="005C3976">
            <w:pPr>
              <w:jc w:val="center"/>
            </w:pPr>
            <w:r w:rsidRPr="00420B52">
              <w:t>7</w:t>
            </w:r>
          </w:p>
        </w:tc>
        <w:tc>
          <w:tcPr>
            <w:tcW w:w="3878" w:type="dxa"/>
            <w:shd w:val="clear" w:color="auto" w:fill="auto"/>
            <w:vAlign w:val="center"/>
            <w:hideMark/>
          </w:tcPr>
          <w:p w14:paraId="23638532" w14:textId="77777777" w:rsidR="00592E09" w:rsidRPr="00173705" w:rsidRDefault="00592E09" w:rsidP="005C3976">
            <w:r w:rsidRPr="00173705">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tcBorders>
              <w:top w:val="nil"/>
              <w:left w:val="single" w:sz="4" w:space="0" w:color="auto"/>
              <w:bottom w:val="single" w:sz="4" w:space="0" w:color="auto"/>
              <w:right w:val="single" w:sz="4" w:space="0" w:color="auto"/>
            </w:tcBorders>
            <w:shd w:val="clear" w:color="auto" w:fill="auto"/>
            <w:vAlign w:val="center"/>
          </w:tcPr>
          <w:p w14:paraId="3BF9A2DC" w14:textId="77777777" w:rsidR="00592E09" w:rsidRPr="00942C31" w:rsidRDefault="00592E09" w:rsidP="005C3976">
            <w:pPr>
              <w:jc w:val="center"/>
            </w:pPr>
            <w:r w:rsidRPr="00942C31">
              <w:t>2 280</w:t>
            </w:r>
          </w:p>
        </w:tc>
        <w:tc>
          <w:tcPr>
            <w:tcW w:w="1560" w:type="dxa"/>
            <w:tcBorders>
              <w:top w:val="nil"/>
              <w:left w:val="nil"/>
              <w:bottom w:val="single" w:sz="4" w:space="0" w:color="auto"/>
              <w:right w:val="single" w:sz="4" w:space="0" w:color="auto"/>
            </w:tcBorders>
            <w:shd w:val="clear" w:color="000000" w:fill="FFFFFF"/>
            <w:vAlign w:val="center"/>
          </w:tcPr>
          <w:p w14:paraId="72E9A7A3" w14:textId="77777777" w:rsidR="00592E09" w:rsidRPr="00942C31" w:rsidRDefault="00592E09" w:rsidP="005C3976">
            <w:pPr>
              <w:jc w:val="center"/>
            </w:pPr>
            <w:r w:rsidRPr="00942C31">
              <w:t>0</w:t>
            </w:r>
          </w:p>
        </w:tc>
        <w:tc>
          <w:tcPr>
            <w:tcW w:w="1701" w:type="dxa"/>
            <w:tcBorders>
              <w:top w:val="nil"/>
              <w:left w:val="nil"/>
              <w:bottom w:val="single" w:sz="4" w:space="0" w:color="auto"/>
              <w:right w:val="single" w:sz="4" w:space="0" w:color="auto"/>
            </w:tcBorders>
            <w:shd w:val="clear" w:color="000000" w:fill="FFFFFF"/>
            <w:vAlign w:val="center"/>
          </w:tcPr>
          <w:p w14:paraId="08D110A1" w14:textId="77777777" w:rsidR="00592E09" w:rsidRPr="00942C31" w:rsidRDefault="00592E09" w:rsidP="005C3976">
            <w:pPr>
              <w:jc w:val="center"/>
            </w:pPr>
            <w:r w:rsidRPr="00942C31">
              <w:t>-2 280</w:t>
            </w:r>
          </w:p>
        </w:tc>
      </w:tr>
      <w:tr w:rsidR="00592E09" w:rsidRPr="00B82D10" w14:paraId="6ED6B37B" w14:textId="77777777" w:rsidTr="005C3976">
        <w:trPr>
          <w:trHeight w:val="1403"/>
        </w:trPr>
        <w:tc>
          <w:tcPr>
            <w:tcW w:w="658" w:type="dxa"/>
            <w:shd w:val="clear" w:color="auto" w:fill="auto"/>
            <w:vAlign w:val="center"/>
            <w:hideMark/>
          </w:tcPr>
          <w:p w14:paraId="23449321" w14:textId="77777777" w:rsidR="00592E09" w:rsidRPr="00420B52" w:rsidRDefault="00592E09" w:rsidP="005C3976">
            <w:pPr>
              <w:jc w:val="center"/>
            </w:pPr>
            <w:r w:rsidRPr="00420B52">
              <w:t>8</w:t>
            </w:r>
          </w:p>
        </w:tc>
        <w:tc>
          <w:tcPr>
            <w:tcW w:w="3878" w:type="dxa"/>
            <w:shd w:val="clear" w:color="auto" w:fill="auto"/>
            <w:vAlign w:val="center"/>
            <w:hideMark/>
          </w:tcPr>
          <w:p w14:paraId="18CD227F" w14:textId="77777777" w:rsidR="00592E09" w:rsidRPr="00420B52" w:rsidRDefault="00592E09" w:rsidP="005C3976">
            <w:r w:rsidRPr="00420B52">
              <w:t>Корректировка с учетом надежности и качества реализуемых товаров (оказываемых услуг), подлежащая учету в НВВ</w:t>
            </w:r>
          </w:p>
        </w:tc>
        <w:tc>
          <w:tcPr>
            <w:tcW w:w="1599" w:type="dxa"/>
            <w:tcBorders>
              <w:top w:val="nil"/>
              <w:left w:val="single" w:sz="4" w:space="0" w:color="auto"/>
              <w:bottom w:val="single" w:sz="4" w:space="0" w:color="auto"/>
              <w:right w:val="single" w:sz="4" w:space="0" w:color="auto"/>
            </w:tcBorders>
            <w:shd w:val="clear" w:color="auto" w:fill="auto"/>
            <w:vAlign w:val="center"/>
          </w:tcPr>
          <w:p w14:paraId="10B11CE2" w14:textId="77777777" w:rsidR="00592E09" w:rsidRPr="00942C31" w:rsidRDefault="00592E09" w:rsidP="005C3976">
            <w:pPr>
              <w:jc w:val="center"/>
            </w:pPr>
            <w:r w:rsidRPr="00942C31">
              <w:t>0</w:t>
            </w:r>
          </w:p>
        </w:tc>
        <w:tc>
          <w:tcPr>
            <w:tcW w:w="1560" w:type="dxa"/>
            <w:tcBorders>
              <w:top w:val="nil"/>
              <w:left w:val="nil"/>
              <w:bottom w:val="single" w:sz="4" w:space="0" w:color="auto"/>
              <w:right w:val="single" w:sz="4" w:space="0" w:color="auto"/>
            </w:tcBorders>
            <w:shd w:val="clear" w:color="000000" w:fill="FFFFFF"/>
            <w:vAlign w:val="center"/>
          </w:tcPr>
          <w:p w14:paraId="75ADCD29" w14:textId="77777777" w:rsidR="00592E09" w:rsidRPr="00942C31" w:rsidRDefault="00592E09" w:rsidP="005C3976">
            <w:pPr>
              <w:jc w:val="center"/>
            </w:pPr>
            <w:r w:rsidRPr="00942C31">
              <w:t>0</w:t>
            </w:r>
          </w:p>
        </w:tc>
        <w:tc>
          <w:tcPr>
            <w:tcW w:w="1701" w:type="dxa"/>
            <w:tcBorders>
              <w:top w:val="nil"/>
              <w:left w:val="nil"/>
              <w:bottom w:val="single" w:sz="4" w:space="0" w:color="auto"/>
              <w:right w:val="single" w:sz="4" w:space="0" w:color="auto"/>
            </w:tcBorders>
            <w:shd w:val="clear" w:color="000000" w:fill="FFFFFF"/>
            <w:vAlign w:val="center"/>
          </w:tcPr>
          <w:p w14:paraId="27A48D8A" w14:textId="77777777" w:rsidR="00592E09" w:rsidRPr="00942C31" w:rsidRDefault="00592E09" w:rsidP="005C3976">
            <w:pPr>
              <w:jc w:val="center"/>
            </w:pPr>
            <w:r w:rsidRPr="00942C31">
              <w:t>0</w:t>
            </w:r>
          </w:p>
        </w:tc>
      </w:tr>
      <w:tr w:rsidR="00592E09" w:rsidRPr="00B82D10" w14:paraId="2B9DC380" w14:textId="77777777" w:rsidTr="005C3976">
        <w:trPr>
          <w:trHeight w:val="855"/>
        </w:trPr>
        <w:tc>
          <w:tcPr>
            <w:tcW w:w="658" w:type="dxa"/>
            <w:shd w:val="clear" w:color="auto" w:fill="auto"/>
            <w:vAlign w:val="center"/>
            <w:hideMark/>
          </w:tcPr>
          <w:p w14:paraId="3DB07968" w14:textId="77777777" w:rsidR="00592E09" w:rsidRPr="00420B52" w:rsidRDefault="00592E09" w:rsidP="005C3976">
            <w:pPr>
              <w:jc w:val="center"/>
            </w:pPr>
            <w:r w:rsidRPr="00420B52">
              <w:t>9</w:t>
            </w:r>
          </w:p>
        </w:tc>
        <w:tc>
          <w:tcPr>
            <w:tcW w:w="3878" w:type="dxa"/>
            <w:shd w:val="clear" w:color="auto" w:fill="auto"/>
            <w:vAlign w:val="center"/>
            <w:hideMark/>
          </w:tcPr>
          <w:p w14:paraId="362E7136" w14:textId="77777777" w:rsidR="00592E09" w:rsidRPr="00420B52" w:rsidRDefault="00592E09" w:rsidP="005C3976">
            <w:r w:rsidRPr="00420B52">
              <w:t>Корректировка НВВ в связи с изменением (неисполнением) инвестиционной программы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2EB9E3B5" w14:textId="77777777" w:rsidR="00592E09" w:rsidRPr="00942C31" w:rsidRDefault="00592E09" w:rsidP="005C3976">
            <w:pPr>
              <w:jc w:val="center"/>
            </w:pPr>
            <w:r w:rsidRPr="00942C31">
              <w:t>0</w:t>
            </w:r>
          </w:p>
        </w:tc>
        <w:tc>
          <w:tcPr>
            <w:tcW w:w="1560" w:type="dxa"/>
            <w:tcBorders>
              <w:top w:val="nil"/>
              <w:left w:val="nil"/>
              <w:bottom w:val="single" w:sz="4" w:space="0" w:color="auto"/>
              <w:right w:val="single" w:sz="4" w:space="0" w:color="auto"/>
            </w:tcBorders>
            <w:shd w:val="clear" w:color="000000" w:fill="FFFFFF"/>
            <w:vAlign w:val="center"/>
          </w:tcPr>
          <w:p w14:paraId="2C616E59" w14:textId="77777777" w:rsidR="00592E09" w:rsidRPr="00942C31" w:rsidRDefault="00592E09" w:rsidP="005C3976">
            <w:pPr>
              <w:jc w:val="center"/>
            </w:pPr>
            <w:r w:rsidRPr="00942C31">
              <w:t>0</w:t>
            </w:r>
          </w:p>
        </w:tc>
        <w:tc>
          <w:tcPr>
            <w:tcW w:w="1701" w:type="dxa"/>
            <w:tcBorders>
              <w:top w:val="nil"/>
              <w:left w:val="nil"/>
              <w:bottom w:val="single" w:sz="4" w:space="0" w:color="auto"/>
              <w:right w:val="single" w:sz="4" w:space="0" w:color="auto"/>
            </w:tcBorders>
            <w:shd w:val="clear" w:color="000000" w:fill="FFFFFF"/>
            <w:vAlign w:val="center"/>
          </w:tcPr>
          <w:p w14:paraId="30D30CC6" w14:textId="77777777" w:rsidR="00592E09" w:rsidRPr="00942C31" w:rsidRDefault="00592E09" w:rsidP="005C3976">
            <w:pPr>
              <w:jc w:val="center"/>
            </w:pPr>
            <w:r w:rsidRPr="00942C31">
              <w:t>0</w:t>
            </w:r>
          </w:p>
        </w:tc>
      </w:tr>
      <w:tr w:rsidR="00592E09" w:rsidRPr="00B82D10" w14:paraId="4047E615" w14:textId="77777777" w:rsidTr="005C3976">
        <w:trPr>
          <w:cantSplit/>
          <w:trHeight w:val="2144"/>
        </w:trPr>
        <w:tc>
          <w:tcPr>
            <w:tcW w:w="658" w:type="dxa"/>
            <w:shd w:val="clear" w:color="auto" w:fill="auto"/>
            <w:vAlign w:val="center"/>
            <w:hideMark/>
          </w:tcPr>
          <w:p w14:paraId="5E61C87C" w14:textId="77777777" w:rsidR="00592E09" w:rsidRPr="00420B52" w:rsidRDefault="00592E09" w:rsidP="005C3976">
            <w:pPr>
              <w:jc w:val="center"/>
            </w:pPr>
            <w:r w:rsidRPr="00420B52">
              <w:t>10</w:t>
            </w:r>
          </w:p>
        </w:tc>
        <w:tc>
          <w:tcPr>
            <w:tcW w:w="3878" w:type="dxa"/>
            <w:shd w:val="clear" w:color="auto" w:fill="auto"/>
            <w:vAlign w:val="center"/>
            <w:hideMark/>
          </w:tcPr>
          <w:p w14:paraId="685525B8" w14:textId="77777777" w:rsidR="00592E09" w:rsidRPr="00420B52" w:rsidRDefault="00592E09" w:rsidP="005C3976">
            <w:r w:rsidRPr="00420B52">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tcBorders>
              <w:top w:val="nil"/>
              <w:left w:val="single" w:sz="4" w:space="0" w:color="auto"/>
              <w:bottom w:val="single" w:sz="4" w:space="0" w:color="auto"/>
              <w:right w:val="single" w:sz="4" w:space="0" w:color="auto"/>
            </w:tcBorders>
            <w:shd w:val="clear" w:color="auto" w:fill="auto"/>
            <w:vAlign w:val="center"/>
          </w:tcPr>
          <w:p w14:paraId="2594FA88" w14:textId="77777777" w:rsidR="00592E09" w:rsidRPr="00B4234C" w:rsidRDefault="00592E09" w:rsidP="005C3976">
            <w:pPr>
              <w:jc w:val="center"/>
            </w:pPr>
            <w:r w:rsidRPr="00B4234C">
              <w:t>0</w:t>
            </w:r>
          </w:p>
        </w:tc>
        <w:tc>
          <w:tcPr>
            <w:tcW w:w="1560" w:type="dxa"/>
            <w:tcBorders>
              <w:top w:val="nil"/>
              <w:left w:val="nil"/>
              <w:bottom w:val="single" w:sz="4" w:space="0" w:color="auto"/>
              <w:right w:val="single" w:sz="4" w:space="0" w:color="auto"/>
            </w:tcBorders>
            <w:shd w:val="clear" w:color="000000" w:fill="FFFFFF"/>
            <w:vAlign w:val="center"/>
          </w:tcPr>
          <w:p w14:paraId="5F5C0274" w14:textId="77777777" w:rsidR="00592E09" w:rsidRPr="00B4234C" w:rsidRDefault="00592E09" w:rsidP="005C3976">
            <w:pPr>
              <w:jc w:val="center"/>
            </w:pPr>
            <w:r w:rsidRPr="00B4234C">
              <w:t>0</w:t>
            </w:r>
          </w:p>
        </w:tc>
        <w:tc>
          <w:tcPr>
            <w:tcW w:w="1701" w:type="dxa"/>
            <w:tcBorders>
              <w:top w:val="nil"/>
              <w:left w:val="nil"/>
              <w:bottom w:val="single" w:sz="4" w:space="0" w:color="auto"/>
              <w:right w:val="single" w:sz="4" w:space="0" w:color="auto"/>
            </w:tcBorders>
            <w:shd w:val="clear" w:color="000000" w:fill="FFFFFF"/>
            <w:vAlign w:val="center"/>
          </w:tcPr>
          <w:p w14:paraId="67D70E2E" w14:textId="77777777" w:rsidR="00592E09" w:rsidRPr="00B4234C" w:rsidRDefault="00592E09" w:rsidP="005C3976">
            <w:pPr>
              <w:jc w:val="center"/>
            </w:pPr>
            <w:r w:rsidRPr="00B4234C">
              <w:t>0</w:t>
            </w:r>
          </w:p>
        </w:tc>
      </w:tr>
      <w:tr w:rsidR="00592E09" w:rsidRPr="00B82D10" w14:paraId="764ED1F0" w14:textId="77777777" w:rsidTr="005C3976">
        <w:trPr>
          <w:trHeight w:val="1282"/>
        </w:trPr>
        <w:tc>
          <w:tcPr>
            <w:tcW w:w="658" w:type="dxa"/>
            <w:shd w:val="clear" w:color="auto" w:fill="auto"/>
            <w:vAlign w:val="center"/>
          </w:tcPr>
          <w:p w14:paraId="215298A2" w14:textId="77777777" w:rsidR="00592E09" w:rsidRPr="00420B52" w:rsidRDefault="00592E09" w:rsidP="005C3976">
            <w:pPr>
              <w:jc w:val="center"/>
            </w:pPr>
            <w:r w:rsidRPr="00420B52">
              <w:t>11</w:t>
            </w:r>
          </w:p>
        </w:tc>
        <w:tc>
          <w:tcPr>
            <w:tcW w:w="3878" w:type="dxa"/>
            <w:shd w:val="clear" w:color="auto" w:fill="auto"/>
            <w:vAlign w:val="center"/>
          </w:tcPr>
          <w:p w14:paraId="78B652FE" w14:textId="77777777" w:rsidR="00592E09" w:rsidRPr="00420B52" w:rsidRDefault="00592E09" w:rsidP="005C3976">
            <w:r w:rsidRPr="00816F6B">
              <w:t xml:space="preserve">Корректировка НВВ, связанная с соблюдением ст. 3 ФЗ от 27.07.2010 № 190 </w:t>
            </w:r>
            <w:r>
              <w:t>«</w:t>
            </w:r>
            <w:r w:rsidRPr="00816F6B">
              <w:t>О теплоснабжении</w:t>
            </w:r>
            <w:r>
              <w:t>»</w:t>
            </w:r>
          </w:p>
        </w:tc>
        <w:tc>
          <w:tcPr>
            <w:tcW w:w="1599" w:type="dxa"/>
            <w:tcBorders>
              <w:top w:val="nil"/>
              <w:left w:val="single" w:sz="4" w:space="0" w:color="auto"/>
              <w:bottom w:val="single" w:sz="4" w:space="0" w:color="auto"/>
              <w:right w:val="single" w:sz="4" w:space="0" w:color="auto"/>
            </w:tcBorders>
            <w:shd w:val="clear" w:color="auto" w:fill="auto"/>
            <w:vAlign w:val="center"/>
          </w:tcPr>
          <w:p w14:paraId="059AD9CE" w14:textId="77777777" w:rsidR="00592E09" w:rsidRPr="009F2401" w:rsidRDefault="00592E09" w:rsidP="005C3976">
            <w:pPr>
              <w:jc w:val="center"/>
            </w:pPr>
            <w:r w:rsidRPr="009F2401">
              <w:t>14 197</w:t>
            </w:r>
          </w:p>
        </w:tc>
        <w:tc>
          <w:tcPr>
            <w:tcW w:w="1560" w:type="dxa"/>
            <w:tcBorders>
              <w:top w:val="nil"/>
              <w:left w:val="nil"/>
              <w:bottom w:val="single" w:sz="4" w:space="0" w:color="auto"/>
              <w:right w:val="single" w:sz="4" w:space="0" w:color="auto"/>
            </w:tcBorders>
            <w:shd w:val="clear" w:color="000000" w:fill="FFFFFF"/>
            <w:vAlign w:val="center"/>
          </w:tcPr>
          <w:p w14:paraId="20A26D4F" w14:textId="77777777" w:rsidR="00592E09" w:rsidRPr="009F2401" w:rsidRDefault="00592E09" w:rsidP="005C3976">
            <w:pPr>
              <w:jc w:val="center"/>
            </w:pPr>
            <w:r w:rsidRPr="009F2401">
              <w:t>0</w:t>
            </w:r>
          </w:p>
        </w:tc>
        <w:tc>
          <w:tcPr>
            <w:tcW w:w="1701" w:type="dxa"/>
            <w:tcBorders>
              <w:top w:val="nil"/>
              <w:left w:val="nil"/>
              <w:bottom w:val="single" w:sz="4" w:space="0" w:color="auto"/>
              <w:right w:val="single" w:sz="4" w:space="0" w:color="auto"/>
            </w:tcBorders>
            <w:shd w:val="clear" w:color="000000" w:fill="FFFFFF"/>
            <w:vAlign w:val="center"/>
          </w:tcPr>
          <w:p w14:paraId="12482F64" w14:textId="77777777" w:rsidR="00592E09" w:rsidRPr="009F2401" w:rsidRDefault="00592E09" w:rsidP="005C3976">
            <w:pPr>
              <w:jc w:val="center"/>
            </w:pPr>
            <w:r w:rsidRPr="009F2401">
              <w:t>-14 197</w:t>
            </w:r>
          </w:p>
        </w:tc>
      </w:tr>
      <w:tr w:rsidR="00592E09" w:rsidRPr="00B82D10" w14:paraId="3228BB58" w14:textId="77777777" w:rsidTr="005C3976">
        <w:trPr>
          <w:trHeight w:val="337"/>
        </w:trPr>
        <w:tc>
          <w:tcPr>
            <w:tcW w:w="658" w:type="dxa"/>
            <w:shd w:val="clear" w:color="auto" w:fill="auto"/>
            <w:vAlign w:val="center"/>
            <w:hideMark/>
          </w:tcPr>
          <w:p w14:paraId="48D8D062" w14:textId="77777777" w:rsidR="00592E09" w:rsidRPr="00420B52" w:rsidRDefault="00592E09" w:rsidP="005C3976">
            <w:pPr>
              <w:jc w:val="center"/>
            </w:pPr>
            <w:r w:rsidRPr="00420B52">
              <w:t>12</w:t>
            </w:r>
          </w:p>
        </w:tc>
        <w:tc>
          <w:tcPr>
            <w:tcW w:w="3878" w:type="dxa"/>
            <w:shd w:val="clear" w:color="auto" w:fill="auto"/>
            <w:vAlign w:val="center"/>
            <w:hideMark/>
          </w:tcPr>
          <w:p w14:paraId="40BF2488" w14:textId="77777777" w:rsidR="00592E09" w:rsidRDefault="00592E09" w:rsidP="005C3976">
            <w:r w:rsidRPr="00420B52">
              <w:t>ИТОГО необходимая валовая выручка</w:t>
            </w:r>
          </w:p>
          <w:p w14:paraId="7FE94294" w14:textId="77777777" w:rsidR="00592E09" w:rsidRDefault="00592E09" w:rsidP="005C3976"/>
          <w:p w14:paraId="32AC2B6A" w14:textId="77777777" w:rsidR="00592E09" w:rsidRPr="00420B52" w:rsidRDefault="00592E09" w:rsidP="005C3976"/>
        </w:tc>
        <w:tc>
          <w:tcPr>
            <w:tcW w:w="1599" w:type="dxa"/>
            <w:tcBorders>
              <w:top w:val="nil"/>
              <w:left w:val="single" w:sz="4" w:space="0" w:color="auto"/>
              <w:bottom w:val="single" w:sz="4" w:space="0" w:color="auto"/>
              <w:right w:val="single" w:sz="4" w:space="0" w:color="auto"/>
            </w:tcBorders>
            <w:shd w:val="clear" w:color="auto" w:fill="auto"/>
            <w:vAlign w:val="center"/>
          </w:tcPr>
          <w:p w14:paraId="120A60E5" w14:textId="77777777" w:rsidR="00592E09" w:rsidRPr="009F2401" w:rsidRDefault="00592E09" w:rsidP="005C3976">
            <w:pPr>
              <w:jc w:val="center"/>
            </w:pPr>
            <w:r w:rsidRPr="009F2401">
              <w:t>28 270</w:t>
            </w:r>
          </w:p>
        </w:tc>
        <w:tc>
          <w:tcPr>
            <w:tcW w:w="1560" w:type="dxa"/>
            <w:tcBorders>
              <w:top w:val="nil"/>
              <w:left w:val="nil"/>
              <w:bottom w:val="single" w:sz="4" w:space="0" w:color="auto"/>
              <w:right w:val="single" w:sz="4" w:space="0" w:color="auto"/>
            </w:tcBorders>
            <w:shd w:val="clear" w:color="000000" w:fill="FFFFFF"/>
            <w:vAlign w:val="center"/>
          </w:tcPr>
          <w:p w14:paraId="3333ED6F" w14:textId="77777777" w:rsidR="00592E09" w:rsidRPr="009F2401" w:rsidRDefault="00592E09" w:rsidP="005C3976">
            <w:pPr>
              <w:jc w:val="center"/>
            </w:pPr>
            <w:r w:rsidRPr="009F2401">
              <w:t>11 548</w:t>
            </w:r>
          </w:p>
        </w:tc>
        <w:tc>
          <w:tcPr>
            <w:tcW w:w="1701" w:type="dxa"/>
            <w:tcBorders>
              <w:top w:val="nil"/>
              <w:left w:val="nil"/>
              <w:bottom w:val="single" w:sz="4" w:space="0" w:color="auto"/>
              <w:right w:val="single" w:sz="4" w:space="0" w:color="auto"/>
            </w:tcBorders>
            <w:shd w:val="clear" w:color="000000" w:fill="FFFFFF"/>
            <w:vAlign w:val="center"/>
          </w:tcPr>
          <w:p w14:paraId="6A2896A9" w14:textId="77777777" w:rsidR="00592E09" w:rsidRPr="009F2401" w:rsidRDefault="00592E09" w:rsidP="005C3976">
            <w:pPr>
              <w:jc w:val="center"/>
            </w:pPr>
            <w:r w:rsidRPr="009F2401">
              <w:t>-16 722</w:t>
            </w:r>
          </w:p>
        </w:tc>
      </w:tr>
      <w:tr w:rsidR="00592E09" w:rsidRPr="00B82D10" w14:paraId="4185E250" w14:textId="77777777" w:rsidTr="005C3976">
        <w:trPr>
          <w:trHeight w:val="337"/>
        </w:trPr>
        <w:tc>
          <w:tcPr>
            <w:tcW w:w="658" w:type="dxa"/>
            <w:shd w:val="clear" w:color="auto" w:fill="auto"/>
            <w:vAlign w:val="center"/>
          </w:tcPr>
          <w:p w14:paraId="5FA7F2A9" w14:textId="77777777" w:rsidR="00592E09" w:rsidRPr="00420B52" w:rsidRDefault="00592E09" w:rsidP="005C3976">
            <w:pPr>
              <w:jc w:val="center"/>
            </w:pPr>
            <w:r>
              <w:t>13</w:t>
            </w:r>
          </w:p>
        </w:tc>
        <w:tc>
          <w:tcPr>
            <w:tcW w:w="3878" w:type="dxa"/>
            <w:shd w:val="clear" w:color="auto" w:fill="auto"/>
            <w:vAlign w:val="center"/>
          </w:tcPr>
          <w:p w14:paraId="4915397A" w14:textId="77777777" w:rsidR="00592E09" w:rsidRPr="00420B52" w:rsidRDefault="00592E09" w:rsidP="005C3976">
            <w:r w:rsidRPr="00FA7D3A">
              <w:t>Корректировка с целью учета отклонения фактических значений параметров расчета тарифов от значений, учтенных при установлении тарифов (на потребительский рынок)</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4E4ACF5E" w14:textId="77777777" w:rsidR="00592E09" w:rsidRPr="009F2401" w:rsidRDefault="00592E09" w:rsidP="005C3976">
            <w:pPr>
              <w:jc w:val="center"/>
            </w:pPr>
            <w:r w:rsidRPr="009F2401">
              <w:t>95</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27021F05" w14:textId="77777777" w:rsidR="00592E09" w:rsidRPr="009F2401" w:rsidRDefault="00592E09" w:rsidP="005C3976">
            <w:pPr>
              <w:jc w:val="center"/>
            </w:pPr>
            <w:r w:rsidRPr="009F2401">
              <w:t>95</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176CBC70" w14:textId="77777777" w:rsidR="00592E09" w:rsidRPr="009F2401" w:rsidRDefault="00592E09" w:rsidP="005C3976">
            <w:pPr>
              <w:jc w:val="center"/>
            </w:pPr>
            <w:r w:rsidRPr="009F2401">
              <w:t>0</w:t>
            </w:r>
          </w:p>
        </w:tc>
      </w:tr>
      <w:tr w:rsidR="00592E09" w:rsidRPr="00B82D10" w14:paraId="05A1AA42" w14:textId="77777777" w:rsidTr="005C3976">
        <w:trPr>
          <w:trHeight w:val="337"/>
        </w:trPr>
        <w:tc>
          <w:tcPr>
            <w:tcW w:w="658" w:type="dxa"/>
            <w:shd w:val="clear" w:color="auto" w:fill="auto"/>
            <w:vAlign w:val="center"/>
          </w:tcPr>
          <w:p w14:paraId="4847F7CB" w14:textId="77777777" w:rsidR="00592E09" w:rsidRDefault="00592E09" w:rsidP="005C3976">
            <w:pPr>
              <w:jc w:val="center"/>
            </w:pPr>
            <w:r>
              <w:t>14</w:t>
            </w:r>
          </w:p>
        </w:tc>
        <w:tc>
          <w:tcPr>
            <w:tcW w:w="3878" w:type="dxa"/>
            <w:shd w:val="clear" w:color="auto" w:fill="auto"/>
            <w:vAlign w:val="center"/>
          </w:tcPr>
          <w:p w14:paraId="0BFA13B2" w14:textId="77777777" w:rsidR="00592E09" w:rsidRPr="00FA7D3A" w:rsidRDefault="00592E09" w:rsidP="005C3976">
            <w:r w:rsidRPr="00FA7D3A">
              <w:t xml:space="preserve">Корректировка НВВ, связанная с соблюдением ст. 3 ФЗ от 27.07.2010 № 190 </w:t>
            </w:r>
            <w:r>
              <w:t>«</w:t>
            </w:r>
            <w:r w:rsidRPr="00FA7D3A">
              <w:t>О теплоснабжении</w:t>
            </w:r>
            <w:r>
              <w:t>»</w:t>
            </w:r>
            <w:r w:rsidRPr="00FA7D3A">
              <w:t xml:space="preserve"> (на потребительский рынок)</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13D24B30" w14:textId="77777777" w:rsidR="00592E09" w:rsidRPr="009F2401" w:rsidRDefault="00592E09" w:rsidP="005C3976">
            <w:pPr>
              <w:jc w:val="center"/>
            </w:pPr>
            <w:r w:rsidRPr="009F2401">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059B3AC5" w14:textId="77777777" w:rsidR="00592E09" w:rsidRPr="009F2401" w:rsidRDefault="00592E09" w:rsidP="005C3976">
            <w:pPr>
              <w:jc w:val="center"/>
            </w:pPr>
            <w:r w:rsidRPr="009F2401">
              <w:t>-323</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2F2A523D" w14:textId="77777777" w:rsidR="00592E09" w:rsidRPr="009F2401" w:rsidRDefault="00592E09" w:rsidP="005C3976">
            <w:pPr>
              <w:jc w:val="center"/>
            </w:pPr>
            <w:r w:rsidRPr="009F2401">
              <w:t>-323</w:t>
            </w:r>
          </w:p>
        </w:tc>
      </w:tr>
      <w:tr w:rsidR="00592E09" w:rsidRPr="00B82D10" w14:paraId="33F192ED" w14:textId="77777777" w:rsidTr="005C3976">
        <w:trPr>
          <w:trHeight w:val="337"/>
        </w:trPr>
        <w:tc>
          <w:tcPr>
            <w:tcW w:w="658" w:type="dxa"/>
            <w:shd w:val="clear" w:color="auto" w:fill="auto"/>
            <w:vAlign w:val="center"/>
          </w:tcPr>
          <w:p w14:paraId="260D4D04" w14:textId="77777777" w:rsidR="00592E09" w:rsidRDefault="00592E09" w:rsidP="005C3976">
            <w:pPr>
              <w:jc w:val="center"/>
            </w:pPr>
            <w:r>
              <w:t>15</w:t>
            </w:r>
          </w:p>
        </w:tc>
        <w:tc>
          <w:tcPr>
            <w:tcW w:w="3878" w:type="dxa"/>
            <w:shd w:val="clear" w:color="auto" w:fill="auto"/>
            <w:vAlign w:val="center"/>
          </w:tcPr>
          <w:p w14:paraId="67505E47" w14:textId="77777777" w:rsidR="00592E09" w:rsidRPr="00FA7D3A" w:rsidRDefault="00592E09" w:rsidP="005C3976">
            <w:r w:rsidRPr="00FA7D3A">
              <w:t>Необходимая валовая выручка на потребительский рынок</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113DC31B" w14:textId="77777777" w:rsidR="00592E09" w:rsidRPr="009F2401" w:rsidRDefault="00592E09" w:rsidP="005C3976">
            <w:pPr>
              <w:jc w:val="center"/>
            </w:pPr>
            <w:r w:rsidRPr="009F2401">
              <w:t>1 178</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09729936" w14:textId="77777777" w:rsidR="00592E09" w:rsidRPr="009F2401" w:rsidRDefault="00592E09" w:rsidP="005C3976">
            <w:pPr>
              <w:jc w:val="center"/>
            </w:pPr>
            <w:r w:rsidRPr="009F2401">
              <w:t>197</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0C6C5B27" w14:textId="77777777" w:rsidR="00592E09" w:rsidRPr="009F2401" w:rsidRDefault="00592E09" w:rsidP="005C3976">
            <w:pPr>
              <w:jc w:val="center"/>
            </w:pPr>
            <w:r w:rsidRPr="009F2401">
              <w:t>-981</w:t>
            </w:r>
          </w:p>
        </w:tc>
      </w:tr>
    </w:tbl>
    <w:p w14:paraId="559E6AEF" w14:textId="77777777" w:rsidR="00592E09" w:rsidRDefault="00592E09" w:rsidP="00592E09">
      <w:pPr>
        <w:tabs>
          <w:tab w:val="left" w:pos="1890"/>
        </w:tabs>
        <w:ind w:firstLine="720"/>
        <w:jc w:val="both"/>
      </w:pPr>
    </w:p>
    <w:p w14:paraId="39792EB0" w14:textId="1565CC2B" w:rsidR="00592E09" w:rsidRPr="00742E7D" w:rsidRDefault="00592E09" w:rsidP="00592E09">
      <w:pPr>
        <w:tabs>
          <w:tab w:val="left" w:pos="1890"/>
        </w:tabs>
        <w:ind w:firstLine="720"/>
        <w:jc w:val="both"/>
        <w:rPr>
          <w:sz w:val="28"/>
          <w:szCs w:val="28"/>
        </w:rPr>
      </w:pPr>
      <w:r w:rsidRPr="00742E7D">
        <w:rPr>
          <w:sz w:val="28"/>
          <w:szCs w:val="28"/>
        </w:rPr>
        <w:t xml:space="preserve">Расчет необходимой валовой выручки произведен в соответствии </w:t>
      </w:r>
      <w:r w:rsidRPr="00742E7D">
        <w:rPr>
          <w:sz w:val="28"/>
          <w:szCs w:val="28"/>
        </w:rPr>
        <w:br/>
        <w:t xml:space="preserve">с Методическими указаниями по расчету регулируемых цен (тарифов) </w:t>
      </w:r>
      <w:r w:rsidRPr="00742E7D">
        <w:rPr>
          <w:sz w:val="28"/>
          <w:szCs w:val="28"/>
        </w:rPr>
        <w:br/>
        <w:t xml:space="preserve">в сфере теплоснабжения, утвержденными Приказом ФСТ России </w:t>
      </w:r>
      <w:r w:rsidRPr="00742E7D">
        <w:rPr>
          <w:sz w:val="28"/>
          <w:szCs w:val="28"/>
        </w:rPr>
        <w:br/>
        <w:t>от 13.06.2013 № 760-э.</w:t>
      </w:r>
    </w:p>
    <w:p w14:paraId="7900E3EF" w14:textId="77777777" w:rsidR="00592E09" w:rsidRDefault="00592E09" w:rsidP="00592E09">
      <w:pPr>
        <w:tabs>
          <w:tab w:val="left" w:pos="1890"/>
        </w:tabs>
        <w:jc w:val="both"/>
      </w:pPr>
    </w:p>
    <w:p w14:paraId="32354B66" w14:textId="77777777" w:rsidR="00592E09" w:rsidRDefault="00592E09" w:rsidP="00592E09">
      <w:pPr>
        <w:tabs>
          <w:tab w:val="left" w:pos="1890"/>
        </w:tabs>
        <w:ind w:firstLine="720"/>
        <w:jc w:val="both"/>
      </w:pPr>
    </w:p>
    <w:p w14:paraId="419A6065" w14:textId="77777777" w:rsidR="00592E09" w:rsidRPr="0039310C" w:rsidRDefault="00592E09" w:rsidP="00592E09">
      <w:pPr>
        <w:pStyle w:val="20"/>
      </w:pPr>
      <w:r w:rsidRPr="000C2DF5">
        <w:t>Тарифы</w:t>
      </w:r>
      <w:r w:rsidRPr="0039310C">
        <w:t xml:space="preserve"> </w:t>
      </w:r>
      <w:r w:rsidRPr="00881BE8">
        <w:rPr>
          <w:iCs/>
        </w:rPr>
        <w:t xml:space="preserve">ОАО </w:t>
      </w:r>
      <w:r>
        <w:rPr>
          <w:iCs/>
        </w:rPr>
        <w:t>«</w:t>
      </w:r>
      <w:r w:rsidRPr="00881BE8">
        <w:rPr>
          <w:iCs/>
        </w:rPr>
        <w:t>РЖД</w:t>
      </w:r>
      <w:r>
        <w:rPr>
          <w:iCs/>
        </w:rPr>
        <w:t>»</w:t>
      </w:r>
      <w:r w:rsidRPr="00881BE8">
        <w:rPr>
          <w:iCs/>
        </w:rPr>
        <w:t xml:space="preserve">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w:t>
      </w:r>
      <w:r w:rsidRPr="00FD75DA">
        <w:rPr>
          <w:bCs/>
          <w:iCs/>
        </w:rPr>
        <w:t xml:space="preserve">КТУ на ст. Юрга-1 </w:t>
      </w:r>
      <w:r w:rsidRPr="00881BE8">
        <w:t xml:space="preserve">на тепловую энергию </w:t>
      </w:r>
      <w:r>
        <w:br/>
      </w:r>
      <w:r w:rsidRPr="00881BE8">
        <w:t>на 202</w:t>
      </w:r>
      <w:r>
        <w:t>3</w:t>
      </w:r>
      <w:r w:rsidRPr="00881BE8">
        <w:t xml:space="preserve"> год</w:t>
      </w:r>
      <w:r>
        <w:t xml:space="preserve"> </w:t>
      </w:r>
    </w:p>
    <w:p w14:paraId="5A70E273" w14:textId="77777777" w:rsidR="00592E09" w:rsidRDefault="00592E09" w:rsidP="00592E09">
      <w:pPr>
        <w:ind w:firstLine="851"/>
        <w:jc w:val="both"/>
      </w:pPr>
    </w:p>
    <w:p w14:paraId="37AC34DD" w14:textId="77777777" w:rsidR="00592E09" w:rsidRPr="00742E7D" w:rsidRDefault="00592E09" w:rsidP="00592E09">
      <w:pPr>
        <w:ind w:firstLine="709"/>
        <w:jc w:val="both"/>
        <w:rPr>
          <w:sz w:val="28"/>
          <w:szCs w:val="28"/>
        </w:rPr>
      </w:pPr>
      <w:r w:rsidRPr="00742E7D">
        <w:rPr>
          <w:sz w:val="28"/>
          <w:szCs w:val="28"/>
        </w:rPr>
        <w:t xml:space="preserve">Тарифы на тепловую энергию, реализуемую на потребительском рынке, на основании скорректированной необходимой валовой выручки </w:t>
      </w:r>
      <w:r w:rsidRPr="00742E7D">
        <w:rPr>
          <w:sz w:val="28"/>
          <w:szCs w:val="28"/>
        </w:rPr>
        <w:br/>
        <w:t>на 2022 год рассчитаны следующим образом:</w:t>
      </w:r>
    </w:p>
    <w:p w14:paraId="6474C904" w14:textId="77777777" w:rsidR="00592E09" w:rsidRDefault="00592E09" w:rsidP="00C37AFC">
      <w:pPr>
        <w:numPr>
          <w:ilvl w:val="0"/>
          <w:numId w:val="25"/>
        </w:numPr>
        <w:ind w:right="-426"/>
        <w:jc w:val="right"/>
      </w:pPr>
    </w:p>
    <w:tbl>
      <w:tblPr>
        <w:tblW w:w="9493" w:type="dxa"/>
        <w:tblInd w:w="113" w:type="dxa"/>
        <w:tblLook w:val="04A0" w:firstRow="1" w:lastRow="0" w:firstColumn="1" w:lastColumn="0" w:noHBand="0" w:noVBand="1"/>
      </w:tblPr>
      <w:tblGrid>
        <w:gridCol w:w="2263"/>
        <w:gridCol w:w="2127"/>
        <w:gridCol w:w="1984"/>
        <w:gridCol w:w="1276"/>
        <w:gridCol w:w="1843"/>
      </w:tblGrid>
      <w:tr w:rsidR="00592E09" w:rsidRPr="00947D7E" w14:paraId="25EA2A48" w14:textId="77777777" w:rsidTr="005C3976">
        <w:trPr>
          <w:trHeight w:val="475"/>
        </w:trPr>
        <w:tc>
          <w:tcPr>
            <w:tcW w:w="22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508A46" w14:textId="77777777" w:rsidR="00592E09" w:rsidRPr="00947D7E" w:rsidRDefault="00592E09" w:rsidP="005C3976">
            <w:pPr>
              <w:jc w:val="center"/>
              <w:rPr>
                <w:b/>
                <w:bCs/>
              </w:rPr>
            </w:pPr>
            <w:r w:rsidRPr="00947D7E">
              <w:rPr>
                <w:b/>
                <w:bCs/>
              </w:rPr>
              <w:t>202</w:t>
            </w:r>
            <w:r>
              <w:rPr>
                <w:b/>
                <w:bCs/>
              </w:rPr>
              <w:t>3</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7FD587E0" w14:textId="77777777" w:rsidR="00592E09" w:rsidRPr="00947D7E" w:rsidRDefault="00592E09" w:rsidP="005C3976">
            <w:pPr>
              <w:jc w:val="center"/>
            </w:pPr>
            <w:r w:rsidRPr="00947D7E">
              <w:t>Полезный отпуск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DCAA4AC" w14:textId="77777777" w:rsidR="00592E09" w:rsidRPr="00947D7E" w:rsidRDefault="00592E09" w:rsidP="005C3976">
            <w:pPr>
              <w:jc w:val="center"/>
            </w:pPr>
            <w:r w:rsidRPr="00947D7E">
              <w:t>Тариф</w:t>
            </w:r>
            <w:r>
              <w:t xml:space="preserve"> (без НДС)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21C1D8C" w14:textId="77777777" w:rsidR="00592E09" w:rsidRPr="00947D7E" w:rsidRDefault="00592E09" w:rsidP="005C3976">
            <w:pPr>
              <w:jc w:val="center"/>
            </w:pPr>
            <w:r w:rsidRPr="00947D7E">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BA64D24" w14:textId="77777777" w:rsidR="00592E09" w:rsidRPr="00947D7E" w:rsidRDefault="00592E09" w:rsidP="005C3976">
            <w:pPr>
              <w:jc w:val="center"/>
            </w:pPr>
            <w:r w:rsidRPr="00947D7E">
              <w:t>НВВ</w:t>
            </w:r>
          </w:p>
        </w:tc>
      </w:tr>
      <w:tr w:rsidR="00592E09" w:rsidRPr="00947D7E" w14:paraId="5A04A5DD" w14:textId="77777777" w:rsidTr="005C3976">
        <w:trPr>
          <w:trHeight w:val="269"/>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2364DB95" w14:textId="77777777" w:rsidR="00592E09" w:rsidRPr="00947D7E" w:rsidRDefault="00592E09" w:rsidP="005C3976">
            <w:pPr>
              <w:jc w:val="center"/>
              <w:rPr>
                <w:b/>
                <w:bCs/>
              </w:rPr>
            </w:pPr>
          </w:p>
        </w:tc>
        <w:tc>
          <w:tcPr>
            <w:tcW w:w="2127" w:type="dxa"/>
            <w:tcBorders>
              <w:top w:val="nil"/>
              <w:left w:val="nil"/>
              <w:bottom w:val="single" w:sz="4" w:space="0" w:color="auto"/>
              <w:right w:val="single" w:sz="4" w:space="0" w:color="auto"/>
            </w:tcBorders>
            <w:shd w:val="clear" w:color="auto" w:fill="auto"/>
            <w:vAlign w:val="center"/>
            <w:hideMark/>
          </w:tcPr>
          <w:p w14:paraId="6F48AB48" w14:textId="77777777" w:rsidR="00592E09" w:rsidRPr="00947D7E" w:rsidRDefault="00592E09" w:rsidP="005C3976">
            <w:pPr>
              <w:jc w:val="center"/>
            </w:pPr>
            <w:r w:rsidRPr="00947D7E">
              <w:t>тыс. Гкал</w:t>
            </w:r>
          </w:p>
        </w:tc>
        <w:tc>
          <w:tcPr>
            <w:tcW w:w="1984" w:type="dxa"/>
            <w:tcBorders>
              <w:top w:val="nil"/>
              <w:left w:val="nil"/>
              <w:bottom w:val="single" w:sz="4" w:space="0" w:color="auto"/>
              <w:right w:val="single" w:sz="4" w:space="0" w:color="auto"/>
            </w:tcBorders>
            <w:shd w:val="clear" w:color="auto" w:fill="auto"/>
            <w:vAlign w:val="center"/>
            <w:hideMark/>
          </w:tcPr>
          <w:p w14:paraId="51DFE649" w14:textId="77777777" w:rsidR="00592E09" w:rsidRPr="00947D7E" w:rsidRDefault="00592E09" w:rsidP="005C3976">
            <w:pPr>
              <w:jc w:val="center"/>
            </w:pPr>
            <w:r w:rsidRPr="00947D7E">
              <w:t>руб./Гкал</w:t>
            </w:r>
          </w:p>
        </w:tc>
        <w:tc>
          <w:tcPr>
            <w:tcW w:w="1276" w:type="dxa"/>
            <w:tcBorders>
              <w:top w:val="nil"/>
              <w:left w:val="nil"/>
              <w:bottom w:val="single" w:sz="4" w:space="0" w:color="auto"/>
              <w:right w:val="single" w:sz="4" w:space="0" w:color="auto"/>
            </w:tcBorders>
            <w:shd w:val="clear" w:color="auto" w:fill="auto"/>
            <w:vAlign w:val="center"/>
            <w:hideMark/>
          </w:tcPr>
          <w:p w14:paraId="1592658D" w14:textId="77777777" w:rsidR="00592E09" w:rsidRPr="00947D7E" w:rsidRDefault="00592E09" w:rsidP="005C3976">
            <w:pPr>
              <w:jc w:val="center"/>
            </w:pPr>
            <w:r w:rsidRPr="00947D7E">
              <w:t>%</w:t>
            </w:r>
          </w:p>
        </w:tc>
        <w:tc>
          <w:tcPr>
            <w:tcW w:w="1843" w:type="dxa"/>
            <w:tcBorders>
              <w:top w:val="nil"/>
              <w:left w:val="nil"/>
              <w:bottom w:val="single" w:sz="4" w:space="0" w:color="auto"/>
              <w:right w:val="single" w:sz="4" w:space="0" w:color="auto"/>
            </w:tcBorders>
            <w:shd w:val="clear" w:color="auto" w:fill="auto"/>
            <w:vAlign w:val="center"/>
            <w:hideMark/>
          </w:tcPr>
          <w:p w14:paraId="2C4E7C55" w14:textId="77777777" w:rsidR="00592E09" w:rsidRPr="00947D7E" w:rsidRDefault="00592E09" w:rsidP="005C3976">
            <w:pPr>
              <w:jc w:val="center"/>
            </w:pPr>
            <w:r w:rsidRPr="00947D7E">
              <w:t>тыс. руб.</w:t>
            </w:r>
          </w:p>
        </w:tc>
      </w:tr>
      <w:tr w:rsidR="00592E09" w:rsidRPr="00947D7E" w14:paraId="18CE02A6" w14:textId="77777777" w:rsidTr="005C3976">
        <w:trPr>
          <w:trHeight w:val="36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F5BF915" w14:textId="77777777" w:rsidR="00592E09" w:rsidRPr="00947D7E" w:rsidRDefault="00592E09" w:rsidP="005C3976">
            <w:pPr>
              <w:jc w:val="center"/>
            </w:pPr>
            <w:r w:rsidRPr="00947D7E">
              <w:t>январь - июнь</w:t>
            </w:r>
          </w:p>
        </w:tc>
        <w:tc>
          <w:tcPr>
            <w:tcW w:w="2127" w:type="dxa"/>
            <w:tcBorders>
              <w:top w:val="nil"/>
              <w:left w:val="nil"/>
              <w:bottom w:val="single" w:sz="4" w:space="0" w:color="auto"/>
              <w:right w:val="single" w:sz="4" w:space="0" w:color="auto"/>
            </w:tcBorders>
            <w:shd w:val="clear" w:color="auto" w:fill="auto"/>
            <w:vAlign w:val="center"/>
            <w:hideMark/>
          </w:tcPr>
          <w:p w14:paraId="066F86C1" w14:textId="77777777" w:rsidR="00592E09" w:rsidRPr="003B71CC" w:rsidRDefault="00592E09" w:rsidP="005C3976">
            <w:pPr>
              <w:jc w:val="center"/>
            </w:pPr>
            <w:r w:rsidRPr="003B71CC">
              <w:t>0,02</w:t>
            </w:r>
            <w:r>
              <w:t>5</w:t>
            </w:r>
          </w:p>
        </w:tc>
        <w:tc>
          <w:tcPr>
            <w:tcW w:w="1984" w:type="dxa"/>
            <w:tcBorders>
              <w:top w:val="nil"/>
              <w:left w:val="nil"/>
              <w:bottom w:val="single" w:sz="4" w:space="0" w:color="auto"/>
              <w:right w:val="single" w:sz="4" w:space="0" w:color="auto"/>
            </w:tcBorders>
            <w:shd w:val="clear" w:color="auto" w:fill="auto"/>
            <w:vAlign w:val="center"/>
            <w:hideMark/>
          </w:tcPr>
          <w:p w14:paraId="7F9151C8" w14:textId="77777777" w:rsidR="00592E09" w:rsidRPr="003B71CC" w:rsidRDefault="00592E09" w:rsidP="005C3976">
            <w:pPr>
              <w:jc w:val="center"/>
            </w:pPr>
            <w:r w:rsidRPr="003B71CC">
              <w:t>4 537,16</w:t>
            </w:r>
          </w:p>
        </w:tc>
        <w:tc>
          <w:tcPr>
            <w:tcW w:w="1276" w:type="dxa"/>
            <w:tcBorders>
              <w:top w:val="nil"/>
              <w:left w:val="nil"/>
              <w:bottom w:val="single" w:sz="4" w:space="0" w:color="auto"/>
              <w:right w:val="single" w:sz="4" w:space="0" w:color="auto"/>
            </w:tcBorders>
            <w:shd w:val="clear" w:color="auto" w:fill="auto"/>
            <w:vAlign w:val="center"/>
            <w:hideMark/>
          </w:tcPr>
          <w:p w14:paraId="04FB644A" w14:textId="77777777" w:rsidR="00592E09" w:rsidRPr="003B71CC" w:rsidRDefault="00592E09" w:rsidP="005C3976">
            <w:pPr>
              <w:jc w:val="center"/>
            </w:pPr>
            <w:r w:rsidRPr="003B71CC">
              <w:t>0,0%</w:t>
            </w:r>
          </w:p>
        </w:tc>
        <w:tc>
          <w:tcPr>
            <w:tcW w:w="1843" w:type="dxa"/>
            <w:tcBorders>
              <w:top w:val="nil"/>
              <w:left w:val="nil"/>
              <w:bottom w:val="single" w:sz="4" w:space="0" w:color="auto"/>
              <w:right w:val="single" w:sz="4" w:space="0" w:color="auto"/>
            </w:tcBorders>
            <w:shd w:val="clear" w:color="auto" w:fill="auto"/>
            <w:vAlign w:val="center"/>
            <w:hideMark/>
          </w:tcPr>
          <w:p w14:paraId="3B431D76" w14:textId="77777777" w:rsidR="00592E09" w:rsidRPr="003B71CC" w:rsidRDefault="00592E09" w:rsidP="005C3976">
            <w:pPr>
              <w:jc w:val="center"/>
            </w:pPr>
            <w:r w:rsidRPr="003B71CC">
              <w:t>1</w:t>
            </w:r>
            <w:r>
              <w:t>13</w:t>
            </w:r>
          </w:p>
        </w:tc>
      </w:tr>
      <w:tr w:rsidR="00592E09" w:rsidRPr="00947D7E" w14:paraId="5213F3E0" w14:textId="77777777" w:rsidTr="005C3976">
        <w:trPr>
          <w:trHeight w:val="452"/>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248586C" w14:textId="77777777" w:rsidR="00592E09" w:rsidRPr="00947D7E" w:rsidRDefault="00592E09" w:rsidP="005C3976">
            <w:pPr>
              <w:ind w:right="-124" w:hanging="113"/>
              <w:jc w:val="center"/>
            </w:pPr>
            <w:r w:rsidRPr="00947D7E">
              <w:t>июль - декабрь</w:t>
            </w:r>
          </w:p>
        </w:tc>
        <w:tc>
          <w:tcPr>
            <w:tcW w:w="2127" w:type="dxa"/>
            <w:tcBorders>
              <w:top w:val="nil"/>
              <w:left w:val="nil"/>
              <w:bottom w:val="single" w:sz="4" w:space="0" w:color="auto"/>
              <w:right w:val="single" w:sz="4" w:space="0" w:color="auto"/>
            </w:tcBorders>
            <w:shd w:val="clear" w:color="auto" w:fill="auto"/>
            <w:vAlign w:val="center"/>
            <w:hideMark/>
          </w:tcPr>
          <w:p w14:paraId="1C74F0F7" w14:textId="77777777" w:rsidR="00592E09" w:rsidRPr="003B71CC" w:rsidRDefault="00592E09" w:rsidP="005C3976">
            <w:pPr>
              <w:jc w:val="center"/>
            </w:pPr>
            <w:r w:rsidRPr="003B71CC">
              <w:t>0,01</w:t>
            </w:r>
            <w:r>
              <w:t>7</w:t>
            </w:r>
          </w:p>
        </w:tc>
        <w:tc>
          <w:tcPr>
            <w:tcW w:w="1984" w:type="dxa"/>
            <w:tcBorders>
              <w:top w:val="nil"/>
              <w:left w:val="nil"/>
              <w:bottom w:val="single" w:sz="4" w:space="0" w:color="auto"/>
              <w:right w:val="single" w:sz="4" w:space="0" w:color="auto"/>
            </w:tcBorders>
            <w:shd w:val="clear" w:color="auto" w:fill="auto"/>
            <w:vAlign w:val="center"/>
            <w:hideMark/>
          </w:tcPr>
          <w:p w14:paraId="4D4D0361" w14:textId="77777777" w:rsidR="00592E09" w:rsidRPr="003B71CC" w:rsidRDefault="00592E09" w:rsidP="005C3976">
            <w:pPr>
              <w:jc w:val="center"/>
            </w:pPr>
            <w:r w:rsidRPr="003B71CC">
              <w:t>4</w:t>
            </w:r>
            <w:r>
              <w:t> 941,18</w:t>
            </w:r>
          </w:p>
        </w:tc>
        <w:tc>
          <w:tcPr>
            <w:tcW w:w="1276" w:type="dxa"/>
            <w:tcBorders>
              <w:top w:val="nil"/>
              <w:left w:val="nil"/>
              <w:bottom w:val="single" w:sz="4" w:space="0" w:color="auto"/>
              <w:right w:val="single" w:sz="4" w:space="0" w:color="auto"/>
            </w:tcBorders>
            <w:shd w:val="clear" w:color="auto" w:fill="auto"/>
            <w:vAlign w:val="center"/>
            <w:hideMark/>
          </w:tcPr>
          <w:p w14:paraId="1E877D4D" w14:textId="77777777" w:rsidR="00592E09" w:rsidRPr="003B71CC" w:rsidRDefault="00592E09" w:rsidP="005C3976">
            <w:pPr>
              <w:jc w:val="center"/>
            </w:pPr>
            <w:r>
              <w:t>8</w:t>
            </w:r>
            <w:r w:rsidRPr="003B71CC">
              <w:t>,9%</w:t>
            </w:r>
          </w:p>
        </w:tc>
        <w:tc>
          <w:tcPr>
            <w:tcW w:w="1843" w:type="dxa"/>
            <w:tcBorders>
              <w:top w:val="nil"/>
              <w:left w:val="nil"/>
              <w:bottom w:val="single" w:sz="4" w:space="0" w:color="auto"/>
              <w:right w:val="single" w:sz="4" w:space="0" w:color="auto"/>
            </w:tcBorders>
            <w:shd w:val="clear" w:color="auto" w:fill="auto"/>
            <w:vAlign w:val="center"/>
            <w:hideMark/>
          </w:tcPr>
          <w:p w14:paraId="4EDEBD60" w14:textId="77777777" w:rsidR="00592E09" w:rsidRPr="003B71CC" w:rsidRDefault="00592E09" w:rsidP="005C3976">
            <w:pPr>
              <w:jc w:val="center"/>
            </w:pPr>
            <w:r w:rsidRPr="003B71CC">
              <w:t>8</w:t>
            </w:r>
            <w:r>
              <w:t>4</w:t>
            </w:r>
          </w:p>
        </w:tc>
      </w:tr>
      <w:tr w:rsidR="00592E09" w:rsidRPr="00947D7E" w14:paraId="64CE044F" w14:textId="77777777" w:rsidTr="005C3976">
        <w:trPr>
          <w:trHeight w:val="36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27FB6B5" w14:textId="77777777" w:rsidR="00592E09" w:rsidRPr="00947D7E" w:rsidRDefault="00592E09" w:rsidP="005C3976">
            <w:pPr>
              <w:jc w:val="center"/>
              <w:rPr>
                <w:b/>
                <w:bCs/>
              </w:rPr>
            </w:pPr>
            <w:r w:rsidRPr="00947D7E">
              <w:rPr>
                <w:b/>
                <w:bCs/>
              </w:rPr>
              <w:t>год</w:t>
            </w:r>
          </w:p>
        </w:tc>
        <w:tc>
          <w:tcPr>
            <w:tcW w:w="2127" w:type="dxa"/>
            <w:tcBorders>
              <w:top w:val="nil"/>
              <w:left w:val="nil"/>
              <w:bottom w:val="single" w:sz="4" w:space="0" w:color="auto"/>
              <w:right w:val="single" w:sz="4" w:space="0" w:color="auto"/>
            </w:tcBorders>
            <w:shd w:val="clear" w:color="auto" w:fill="auto"/>
            <w:vAlign w:val="center"/>
            <w:hideMark/>
          </w:tcPr>
          <w:p w14:paraId="589131E4" w14:textId="77777777" w:rsidR="00592E09" w:rsidRPr="003B71CC" w:rsidRDefault="00592E09" w:rsidP="005C3976">
            <w:pPr>
              <w:jc w:val="center"/>
            </w:pPr>
            <w:r w:rsidRPr="003B71CC">
              <w:t>0,04</w:t>
            </w:r>
            <w:r>
              <w:t>2</w:t>
            </w:r>
          </w:p>
        </w:tc>
        <w:tc>
          <w:tcPr>
            <w:tcW w:w="1984" w:type="dxa"/>
            <w:tcBorders>
              <w:top w:val="nil"/>
              <w:left w:val="nil"/>
              <w:bottom w:val="single" w:sz="4" w:space="0" w:color="auto"/>
              <w:right w:val="single" w:sz="4" w:space="0" w:color="auto"/>
            </w:tcBorders>
            <w:shd w:val="clear" w:color="auto" w:fill="auto"/>
            <w:vAlign w:val="center"/>
            <w:hideMark/>
          </w:tcPr>
          <w:p w14:paraId="5533E67F" w14:textId="77777777" w:rsidR="00592E09" w:rsidRPr="003B71CC" w:rsidRDefault="00592E09" w:rsidP="005C3976">
            <w:pPr>
              <w:jc w:val="center"/>
            </w:pPr>
            <w:r w:rsidRPr="003B71CC">
              <w:t>4</w:t>
            </w:r>
            <w:r>
              <w:t> 690,48</w:t>
            </w:r>
          </w:p>
        </w:tc>
        <w:tc>
          <w:tcPr>
            <w:tcW w:w="1276" w:type="dxa"/>
            <w:tcBorders>
              <w:top w:val="nil"/>
              <w:left w:val="nil"/>
              <w:bottom w:val="single" w:sz="4" w:space="0" w:color="auto"/>
              <w:right w:val="single" w:sz="4" w:space="0" w:color="auto"/>
            </w:tcBorders>
            <w:shd w:val="clear" w:color="auto" w:fill="auto"/>
            <w:vAlign w:val="center"/>
            <w:hideMark/>
          </w:tcPr>
          <w:p w14:paraId="431E7AD7" w14:textId="77777777" w:rsidR="00592E09" w:rsidRPr="003B71CC" w:rsidRDefault="00592E09" w:rsidP="005C3976">
            <w:pPr>
              <w:jc w:val="center"/>
            </w:pPr>
            <w:r>
              <w:t>3</w:t>
            </w:r>
            <w:r w:rsidRPr="003B71CC">
              <w:t>,</w:t>
            </w:r>
            <w:r>
              <w:t>4</w:t>
            </w:r>
            <w:r w:rsidRPr="003B71CC">
              <w:t>%</w:t>
            </w:r>
          </w:p>
        </w:tc>
        <w:tc>
          <w:tcPr>
            <w:tcW w:w="1843" w:type="dxa"/>
            <w:tcBorders>
              <w:top w:val="nil"/>
              <w:left w:val="nil"/>
              <w:bottom w:val="single" w:sz="4" w:space="0" w:color="auto"/>
              <w:right w:val="single" w:sz="4" w:space="0" w:color="auto"/>
            </w:tcBorders>
            <w:shd w:val="clear" w:color="auto" w:fill="auto"/>
            <w:vAlign w:val="center"/>
            <w:hideMark/>
          </w:tcPr>
          <w:p w14:paraId="035B68BE" w14:textId="77777777" w:rsidR="00592E09" w:rsidRPr="003B71CC" w:rsidRDefault="00592E09" w:rsidP="005C3976">
            <w:pPr>
              <w:jc w:val="center"/>
            </w:pPr>
            <w:r>
              <w:t>197</w:t>
            </w:r>
          </w:p>
        </w:tc>
      </w:tr>
    </w:tbl>
    <w:p w14:paraId="1069EE0F" w14:textId="77777777" w:rsidR="00592E09" w:rsidRDefault="00592E09" w:rsidP="00592E09">
      <w:pPr>
        <w:jc w:val="both"/>
      </w:pPr>
    </w:p>
    <w:p w14:paraId="4ADE74EA" w14:textId="77777777" w:rsidR="00592E09" w:rsidRDefault="00592E09" w:rsidP="00592E09">
      <w:pPr>
        <w:jc w:val="both"/>
      </w:pPr>
    </w:p>
    <w:p w14:paraId="53380914" w14:textId="77777777" w:rsidR="00592E09" w:rsidRDefault="00592E09" w:rsidP="00592E09">
      <w:pPr>
        <w:jc w:val="both"/>
      </w:pPr>
    </w:p>
    <w:p w14:paraId="27C11677" w14:textId="77777777" w:rsidR="00592E09" w:rsidRDefault="00592E09" w:rsidP="00592E09">
      <w:pPr>
        <w:jc w:val="both"/>
      </w:pPr>
    </w:p>
    <w:p w14:paraId="358790AC" w14:textId="77777777" w:rsidR="00592E09" w:rsidRDefault="00592E09" w:rsidP="00592E09">
      <w:pPr>
        <w:jc w:val="both"/>
      </w:pPr>
    </w:p>
    <w:p w14:paraId="2CC5EE3A" w14:textId="77777777" w:rsidR="00592E09" w:rsidRDefault="00592E09" w:rsidP="00592E09">
      <w:pPr>
        <w:jc w:val="both"/>
      </w:pPr>
    </w:p>
    <w:p w14:paraId="0D3612E9" w14:textId="722BA0D2" w:rsidR="00592E09" w:rsidRDefault="00AC7981" w:rsidP="00592E09">
      <w:pPr>
        <w:pStyle w:val="affffffc"/>
        <w:spacing w:before="240" w:after="60"/>
        <w:outlineLvl w:val="0"/>
        <w:rPr>
          <w:sz w:val="28"/>
        </w:rPr>
      </w:pPr>
      <w:r>
        <w:rPr>
          <w:sz w:val="28"/>
        </w:rPr>
        <w:t>С</w:t>
      </w:r>
      <w:r w:rsidR="00592E09">
        <w:rPr>
          <w:sz w:val="28"/>
        </w:rPr>
        <w:t>равнительный анализ динамики</w:t>
      </w:r>
      <w:r w:rsidR="00592E09" w:rsidRPr="003E609E">
        <w:rPr>
          <w:sz w:val="28"/>
        </w:rPr>
        <w:t xml:space="preserve"> расходов </w:t>
      </w:r>
      <w:r w:rsidR="00592E09">
        <w:rPr>
          <w:sz w:val="28"/>
        </w:rPr>
        <w:br/>
      </w:r>
      <w:r w:rsidR="00592E09" w:rsidRPr="003E609E">
        <w:rPr>
          <w:sz w:val="28"/>
        </w:rPr>
        <w:t xml:space="preserve">в сравнении с предыдущими периодами регулирования </w:t>
      </w:r>
      <w:r w:rsidR="00592E09">
        <w:rPr>
          <w:sz w:val="28"/>
        </w:rPr>
        <w:t>ОАО</w:t>
      </w:r>
      <w:r w:rsidR="00592E09" w:rsidRPr="003C33A7">
        <w:rPr>
          <w:sz w:val="28"/>
        </w:rPr>
        <w:t xml:space="preserve"> </w:t>
      </w:r>
      <w:r w:rsidR="00592E09">
        <w:rPr>
          <w:sz w:val="28"/>
        </w:rPr>
        <w:t>«РЖД»</w:t>
      </w:r>
      <w:r w:rsidR="00592E09" w:rsidRPr="003E609E">
        <w:rPr>
          <w:sz w:val="28"/>
        </w:rPr>
        <w:t xml:space="preserve"> </w:t>
      </w:r>
    </w:p>
    <w:p w14:paraId="6E803E39" w14:textId="77777777" w:rsidR="00592E09" w:rsidRDefault="00592E09" w:rsidP="00592E09"/>
    <w:p w14:paraId="48E00449" w14:textId="77777777" w:rsidR="00592E09" w:rsidRDefault="00592E09" w:rsidP="00592E09">
      <w:pPr>
        <w:jc w:val="center"/>
        <w:rPr>
          <w:b/>
        </w:rPr>
      </w:pPr>
      <w:r>
        <w:rPr>
          <w:b/>
        </w:rPr>
        <w:t>Расходы</w:t>
      </w:r>
      <w:r w:rsidRPr="00170C10">
        <w:rPr>
          <w:b/>
        </w:rPr>
        <w:t xml:space="preserve"> </w:t>
      </w:r>
      <w:r>
        <w:rPr>
          <w:b/>
        </w:rPr>
        <w:t>на тепловую энергию</w:t>
      </w:r>
    </w:p>
    <w:p w14:paraId="55113238" w14:textId="77777777" w:rsidR="00592E09" w:rsidRDefault="00592E09" w:rsidP="00592E09">
      <w:pPr>
        <w:jc w:val="center"/>
      </w:pPr>
    </w:p>
    <w:p w14:paraId="0FC0760C" w14:textId="77777777" w:rsidR="00592E09" w:rsidRDefault="00592E09" w:rsidP="00C37AFC">
      <w:pPr>
        <w:numPr>
          <w:ilvl w:val="0"/>
          <w:numId w:val="25"/>
        </w:numPr>
        <w:ind w:right="-426"/>
        <w:jc w:val="right"/>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592E09" w:rsidRPr="00236717" w14:paraId="17C4928D" w14:textId="77777777" w:rsidTr="005C3976">
        <w:trPr>
          <w:trHeight w:val="705"/>
        </w:trPr>
        <w:tc>
          <w:tcPr>
            <w:tcW w:w="11084" w:type="dxa"/>
            <w:gridSpan w:val="9"/>
            <w:tcBorders>
              <w:top w:val="nil"/>
              <w:left w:val="nil"/>
              <w:bottom w:val="nil"/>
              <w:right w:val="nil"/>
            </w:tcBorders>
            <w:shd w:val="clear" w:color="auto" w:fill="auto"/>
            <w:noWrap/>
            <w:vAlign w:val="center"/>
            <w:hideMark/>
          </w:tcPr>
          <w:p w14:paraId="657D6CD2" w14:textId="77777777" w:rsidR="00592E09" w:rsidRPr="00CD1739" w:rsidRDefault="00592E09" w:rsidP="005C3976">
            <w:pPr>
              <w:ind w:right="1337"/>
              <w:jc w:val="center"/>
              <w:rPr>
                <w:bCs/>
                <w:sz w:val="20"/>
              </w:rPr>
            </w:pPr>
            <w:r>
              <w:rPr>
                <w:bCs/>
              </w:rPr>
              <w:t>Реестр</w:t>
            </w:r>
            <w:r w:rsidRPr="00CD1739">
              <w:rPr>
                <w:bCs/>
              </w:rPr>
              <w:t xml:space="preserve"> операционных (подконтрольных) расходов</w:t>
            </w:r>
          </w:p>
        </w:tc>
      </w:tr>
      <w:tr w:rsidR="00592E09" w:rsidRPr="00236717" w14:paraId="1B08DF94" w14:textId="77777777" w:rsidTr="005C3976">
        <w:trPr>
          <w:trHeight w:val="300"/>
        </w:trPr>
        <w:tc>
          <w:tcPr>
            <w:tcW w:w="750" w:type="dxa"/>
            <w:tcBorders>
              <w:top w:val="nil"/>
              <w:left w:val="nil"/>
              <w:bottom w:val="nil"/>
              <w:right w:val="nil"/>
            </w:tcBorders>
            <w:shd w:val="clear" w:color="auto" w:fill="auto"/>
            <w:vAlign w:val="center"/>
            <w:hideMark/>
          </w:tcPr>
          <w:p w14:paraId="6B36F207" w14:textId="77777777" w:rsidR="00592E09" w:rsidRPr="00236717" w:rsidRDefault="00592E09" w:rsidP="005C3976">
            <w:pPr>
              <w:rPr>
                <w:b/>
                <w:bCs/>
                <w:sz w:val="20"/>
              </w:rPr>
            </w:pPr>
          </w:p>
        </w:tc>
        <w:tc>
          <w:tcPr>
            <w:tcW w:w="3361" w:type="dxa"/>
            <w:tcBorders>
              <w:top w:val="nil"/>
              <w:left w:val="nil"/>
              <w:bottom w:val="nil"/>
              <w:right w:val="nil"/>
            </w:tcBorders>
            <w:shd w:val="clear" w:color="auto" w:fill="auto"/>
            <w:vAlign w:val="center"/>
            <w:hideMark/>
          </w:tcPr>
          <w:p w14:paraId="35EFE956" w14:textId="77777777" w:rsidR="00592E09" w:rsidRPr="00236717" w:rsidRDefault="00592E09" w:rsidP="005C3976">
            <w:pPr>
              <w:jc w:val="center"/>
              <w:rPr>
                <w:sz w:val="20"/>
              </w:rPr>
            </w:pPr>
          </w:p>
        </w:tc>
        <w:tc>
          <w:tcPr>
            <w:tcW w:w="1573" w:type="dxa"/>
            <w:tcBorders>
              <w:top w:val="nil"/>
              <w:left w:val="nil"/>
              <w:bottom w:val="nil"/>
              <w:right w:val="nil"/>
            </w:tcBorders>
            <w:shd w:val="clear" w:color="auto" w:fill="auto"/>
            <w:vAlign w:val="center"/>
            <w:hideMark/>
          </w:tcPr>
          <w:p w14:paraId="4FD74635" w14:textId="77777777" w:rsidR="00592E09" w:rsidRPr="00236717" w:rsidRDefault="00592E09" w:rsidP="005C3976">
            <w:pPr>
              <w:jc w:val="center"/>
              <w:rPr>
                <w:sz w:val="20"/>
              </w:rPr>
            </w:pPr>
          </w:p>
        </w:tc>
        <w:tc>
          <w:tcPr>
            <w:tcW w:w="1764" w:type="dxa"/>
            <w:gridSpan w:val="2"/>
            <w:tcBorders>
              <w:top w:val="nil"/>
              <w:left w:val="nil"/>
              <w:bottom w:val="nil"/>
              <w:right w:val="nil"/>
            </w:tcBorders>
            <w:shd w:val="clear" w:color="auto" w:fill="auto"/>
            <w:vAlign w:val="center"/>
            <w:hideMark/>
          </w:tcPr>
          <w:p w14:paraId="10AD416A" w14:textId="77777777" w:rsidR="00592E09" w:rsidRPr="00236717" w:rsidRDefault="00592E09" w:rsidP="005C3976">
            <w:pPr>
              <w:jc w:val="center"/>
              <w:rPr>
                <w:sz w:val="20"/>
              </w:rPr>
            </w:pPr>
          </w:p>
        </w:tc>
        <w:tc>
          <w:tcPr>
            <w:tcW w:w="1764" w:type="dxa"/>
            <w:gridSpan w:val="2"/>
            <w:tcBorders>
              <w:top w:val="nil"/>
              <w:left w:val="nil"/>
              <w:bottom w:val="nil"/>
              <w:right w:val="nil"/>
            </w:tcBorders>
            <w:shd w:val="clear" w:color="auto" w:fill="auto"/>
            <w:vAlign w:val="center"/>
            <w:hideMark/>
          </w:tcPr>
          <w:p w14:paraId="61B33109" w14:textId="77777777" w:rsidR="00592E09" w:rsidRPr="00236717" w:rsidRDefault="00592E09" w:rsidP="005C3976">
            <w:pPr>
              <w:jc w:val="right"/>
              <w:rPr>
                <w:sz w:val="20"/>
              </w:rPr>
            </w:pPr>
            <w:r>
              <w:rPr>
                <w:sz w:val="20"/>
              </w:rPr>
              <w:t>тыс. руб.</w:t>
            </w:r>
          </w:p>
        </w:tc>
        <w:tc>
          <w:tcPr>
            <w:tcW w:w="1872" w:type="dxa"/>
            <w:gridSpan w:val="2"/>
            <w:tcBorders>
              <w:top w:val="nil"/>
              <w:left w:val="nil"/>
              <w:bottom w:val="nil"/>
              <w:right w:val="nil"/>
            </w:tcBorders>
            <w:shd w:val="clear" w:color="auto" w:fill="auto"/>
            <w:vAlign w:val="center"/>
            <w:hideMark/>
          </w:tcPr>
          <w:p w14:paraId="326D0295" w14:textId="77777777" w:rsidR="00592E09" w:rsidRPr="00236717" w:rsidRDefault="00592E09" w:rsidP="005C3976">
            <w:pPr>
              <w:jc w:val="right"/>
              <w:rPr>
                <w:sz w:val="20"/>
              </w:rPr>
            </w:pPr>
          </w:p>
        </w:tc>
      </w:tr>
      <w:tr w:rsidR="00592E09" w:rsidRPr="00236717" w14:paraId="2E65155D" w14:textId="77777777" w:rsidTr="005C3976">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5F540" w14:textId="77777777" w:rsidR="00592E09" w:rsidRPr="00236717" w:rsidRDefault="00592E09" w:rsidP="005C3976">
            <w:pPr>
              <w:jc w:val="center"/>
              <w:rPr>
                <w:sz w:val="20"/>
              </w:rPr>
            </w:pPr>
            <w:r w:rsidRPr="00236717">
              <w:rPr>
                <w:sz w:val="2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E4E72D6" w14:textId="77777777" w:rsidR="00592E09" w:rsidRPr="00236717" w:rsidRDefault="00592E09" w:rsidP="005C3976">
            <w:pPr>
              <w:jc w:val="center"/>
              <w:rPr>
                <w:sz w:val="20"/>
              </w:rPr>
            </w:pPr>
            <w:r w:rsidRPr="00236717">
              <w:rPr>
                <w:sz w:val="20"/>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32986CBC" w14:textId="77777777" w:rsidR="00592E09" w:rsidRPr="004F1DF4" w:rsidRDefault="00592E09" w:rsidP="005C3976">
            <w:pPr>
              <w:jc w:val="center"/>
              <w:rPr>
                <w:sz w:val="20"/>
              </w:rPr>
            </w:pPr>
            <w:r>
              <w:rPr>
                <w:sz w:val="20"/>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C903ED7" w14:textId="77777777" w:rsidR="00592E09" w:rsidRDefault="00592E09" w:rsidP="005C3976">
            <w:pPr>
              <w:jc w:val="center"/>
              <w:rPr>
                <w:sz w:val="20"/>
              </w:rPr>
            </w:pPr>
            <w:r w:rsidRPr="004F1DF4">
              <w:rPr>
                <w:sz w:val="20"/>
              </w:rPr>
              <w:t xml:space="preserve">Предложение экспертов </w:t>
            </w:r>
          </w:p>
          <w:p w14:paraId="64C79013" w14:textId="77777777" w:rsidR="00592E09" w:rsidRPr="004F1DF4" w:rsidRDefault="00592E09" w:rsidP="005C3976">
            <w:pPr>
              <w:jc w:val="center"/>
              <w:rPr>
                <w:sz w:val="20"/>
              </w:rPr>
            </w:pPr>
            <w:r w:rsidRPr="004F1DF4">
              <w:rPr>
                <w:sz w:val="20"/>
              </w:rPr>
              <w:t>на 20</w:t>
            </w:r>
            <w:r>
              <w:rPr>
                <w:sz w:val="20"/>
              </w:rPr>
              <w:t>23</w:t>
            </w:r>
            <w:r w:rsidRPr="004F1DF4">
              <w:rPr>
                <w:sz w:val="20"/>
              </w:rPr>
              <w:t xml:space="preserve">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EF1E2A" w14:textId="77777777" w:rsidR="00592E09" w:rsidRPr="004F1DF4" w:rsidRDefault="00592E09" w:rsidP="005C3976">
            <w:pPr>
              <w:jc w:val="center"/>
              <w:rPr>
                <w:sz w:val="20"/>
              </w:rPr>
            </w:pPr>
            <w:r>
              <w:rPr>
                <w:sz w:val="20"/>
              </w:rPr>
              <w:t>Динамика расходов</w:t>
            </w:r>
          </w:p>
        </w:tc>
      </w:tr>
      <w:tr w:rsidR="00592E09" w:rsidRPr="00236717" w14:paraId="6165E354"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15E08" w14:textId="77777777" w:rsidR="00592E09" w:rsidRPr="00236717" w:rsidRDefault="00592E09" w:rsidP="005C3976">
            <w:pPr>
              <w:jc w:val="center"/>
              <w:rPr>
                <w:sz w:val="20"/>
              </w:rPr>
            </w:pPr>
            <w:r w:rsidRPr="00236717">
              <w:rPr>
                <w:sz w:val="2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4B16387" w14:textId="77777777" w:rsidR="00592E09" w:rsidRPr="00236717" w:rsidRDefault="00592E09" w:rsidP="005C3976">
            <w:pPr>
              <w:rPr>
                <w:sz w:val="20"/>
              </w:rPr>
            </w:pPr>
            <w:r w:rsidRPr="00236717">
              <w:rPr>
                <w:sz w:val="20"/>
              </w:rPr>
              <w:t>Расходы на приобретение сырья и материалов</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443E704" w14:textId="77777777" w:rsidR="00592E09" w:rsidRPr="0044798B" w:rsidRDefault="00592E09" w:rsidP="005C3976">
            <w:pPr>
              <w:jc w:val="center"/>
            </w:pPr>
            <w:r w:rsidRPr="0044798B">
              <w:t>36</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026E66" w14:textId="77777777" w:rsidR="00592E09" w:rsidRPr="0044798B" w:rsidRDefault="00592E09" w:rsidP="005C3976">
            <w:pPr>
              <w:jc w:val="center"/>
            </w:pPr>
            <w:r w:rsidRPr="0044798B">
              <w:t>37</w:t>
            </w:r>
          </w:p>
        </w:tc>
        <w:tc>
          <w:tcPr>
            <w:tcW w:w="187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452391E" w14:textId="77777777" w:rsidR="00592E09" w:rsidRPr="0044798B" w:rsidRDefault="00592E09" w:rsidP="005C3976">
            <w:pPr>
              <w:jc w:val="center"/>
            </w:pPr>
            <w:r w:rsidRPr="0044798B">
              <w:t>1</w:t>
            </w:r>
          </w:p>
        </w:tc>
      </w:tr>
      <w:tr w:rsidR="00592E09" w:rsidRPr="00236717" w14:paraId="39441848"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EE688" w14:textId="77777777" w:rsidR="00592E09" w:rsidRPr="00236717" w:rsidRDefault="00592E09" w:rsidP="005C3976">
            <w:pPr>
              <w:jc w:val="center"/>
              <w:rPr>
                <w:sz w:val="20"/>
              </w:rPr>
            </w:pPr>
            <w:r w:rsidRPr="00236717">
              <w:rPr>
                <w:sz w:val="2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86EC127" w14:textId="77777777" w:rsidR="00592E09" w:rsidRPr="00236717" w:rsidRDefault="00592E09" w:rsidP="005C3976">
            <w:pPr>
              <w:rPr>
                <w:sz w:val="20"/>
              </w:rPr>
            </w:pPr>
            <w:r w:rsidRPr="00236717">
              <w:rPr>
                <w:sz w:val="20"/>
              </w:rPr>
              <w:t>Расходы на ремонт основных средств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5BF4D586" w14:textId="77777777" w:rsidR="00592E09" w:rsidRPr="0044798B" w:rsidRDefault="00592E09" w:rsidP="005C3976">
            <w:pPr>
              <w:jc w:val="center"/>
            </w:pPr>
            <w:r w:rsidRPr="0044798B">
              <w:t>5 069</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AB06625" w14:textId="77777777" w:rsidR="00592E09" w:rsidRPr="0044798B" w:rsidRDefault="00592E09" w:rsidP="005C3976">
            <w:pPr>
              <w:jc w:val="center"/>
            </w:pPr>
            <w:r w:rsidRPr="0044798B">
              <w:t>5 219</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3C4B8BEF" w14:textId="77777777" w:rsidR="00592E09" w:rsidRPr="0044798B" w:rsidRDefault="00592E09" w:rsidP="005C3976">
            <w:pPr>
              <w:jc w:val="center"/>
            </w:pPr>
            <w:r w:rsidRPr="0044798B">
              <w:t>150</w:t>
            </w:r>
          </w:p>
        </w:tc>
      </w:tr>
      <w:tr w:rsidR="00592E09" w:rsidRPr="00236717" w14:paraId="37D91604"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44E70" w14:textId="77777777" w:rsidR="00592E09" w:rsidRPr="00236717" w:rsidRDefault="00592E09" w:rsidP="005C3976">
            <w:pPr>
              <w:jc w:val="center"/>
              <w:rPr>
                <w:sz w:val="20"/>
              </w:rPr>
            </w:pPr>
            <w:r w:rsidRPr="00236717">
              <w:rPr>
                <w:sz w:val="2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721CEB8" w14:textId="77777777" w:rsidR="00592E09" w:rsidRPr="00236717" w:rsidRDefault="00592E09" w:rsidP="005C3976">
            <w:pPr>
              <w:rPr>
                <w:sz w:val="20"/>
              </w:rPr>
            </w:pPr>
            <w:r w:rsidRPr="00236717">
              <w:rPr>
                <w:sz w:val="20"/>
              </w:rPr>
              <w:t>Расходы на оплату труда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7042CE2" w14:textId="77777777" w:rsidR="00592E09" w:rsidRPr="0044798B" w:rsidRDefault="00592E09" w:rsidP="005C3976">
            <w:pPr>
              <w:jc w:val="center"/>
            </w:pPr>
            <w:r w:rsidRPr="0044798B">
              <w:t>2 053</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63A8AE1" w14:textId="77777777" w:rsidR="00592E09" w:rsidRPr="0044798B" w:rsidRDefault="00592E09" w:rsidP="005C3976">
            <w:pPr>
              <w:jc w:val="center"/>
            </w:pPr>
            <w:r w:rsidRPr="0044798B">
              <w:t>2 114</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4EEEBD18" w14:textId="77777777" w:rsidR="00592E09" w:rsidRPr="0044798B" w:rsidRDefault="00592E09" w:rsidP="005C3976">
            <w:pPr>
              <w:jc w:val="center"/>
            </w:pPr>
            <w:r w:rsidRPr="0044798B">
              <w:t>61</w:t>
            </w:r>
          </w:p>
        </w:tc>
      </w:tr>
      <w:tr w:rsidR="00592E09" w:rsidRPr="00236717" w14:paraId="14434891" w14:textId="77777777" w:rsidTr="005C3976">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E5832" w14:textId="77777777" w:rsidR="00592E09" w:rsidRPr="00236717" w:rsidRDefault="00592E09" w:rsidP="005C3976">
            <w:pPr>
              <w:jc w:val="center"/>
              <w:rPr>
                <w:sz w:val="20"/>
              </w:rPr>
            </w:pPr>
            <w:r w:rsidRPr="00236717">
              <w:rPr>
                <w:sz w:val="2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2FA273D" w14:textId="77777777" w:rsidR="00592E09" w:rsidRPr="00236717" w:rsidRDefault="00592E09" w:rsidP="005C3976">
            <w:pPr>
              <w:rPr>
                <w:sz w:val="20"/>
              </w:rPr>
            </w:pPr>
            <w:r w:rsidRPr="00236717">
              <w:rPr>
                <w:sz w:val="20"/>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1C04E64" w14:textId="77777777" w:rsidR="00592E09" w:rsidRPr="0044798B" w:rsidRDefault="00592E09" w:rsidP="005C3976">
            <w:pPr>
              <w:jc w:val="center"/>
            </w:pPr>
            <w:r w:rsidRPr="0044798B">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98C164A" w14:textId="77777777" w:rsidR="00592E09" w:rsidRPr="0044798B" w:rsidRDefault="00592E09" w:rsidP="005C3976">
            <w:pPr>
              <w:jc w:val="center"/>
            </w:pPr>
            <w:r w:rsidRPr="0044798B">
              <w:t>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1E3FE510" w14:textId="77777777" w:rsidR="00592E09" w:rsidRPr="0044798B" w:rsidRDefault="00592E09" w:rsidP="005C3976">
            <w:pPr>
              <w:jc w:val="center"/>
            </w:pPr>
            <w:r w:rsidRPr="0044798B">
              <w:t>0</w:t>
            </w:r>
          </w:p>
        </w:tc>
      </w:tr>
      <w:tr w:rsidR="00592E09" w:rsidRPr="00236717" w14:paraId="5AEEC653" w14:textId="77777777" w:rsidTr="005C3976">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3AD87" w14:textId="77777777" w:rsidR="00592E09" w:rsidRPr="00236717" w:rsidRDefault="00592E09" w:rsidP="005C3976">
            <w:pPr>
              <w:jc w:val="center"/>
              <w:rPr>
                <w:sz w:val="20"/>
              </w:rPr>
            </w:pPr>
            <w:r w:rsidRPr="00236717">
              <w:rPr>
                <w:sz w:val="2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364FF7D" w14:textId="77777777" w:rsidR="00592E09" w:rsidRPr="00236717" w:rsidRDefault="00592E09" w:rsidP="005C3976">
            <w:pPr>
              <w:rPr>
                <w:sz w:val="20"/>
              </w:rPr>
            </w:pPr>
            <w:r w:rsidRPr="00236717">
              <w:rPr>
                <w:sz w:val="20"/>
              </w:rPr>
              <w:t>Расходы на оплату иных работ и услуг, выполняемых по договорам с организациями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4AA4A88" w14:textId="77777777" w:rsidR="00592E09" w:rsidRPr="0044798B" w:rsidRDefault="00592E09" w:rsidP="005C3976">
            <w:pPr>
              <w:jc w:val="center"/>
            </w:pPr>
            <w:r w:rsidRPr="0044798B">
              <w:t>59</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3FA215F" w14:textId="77777777" w:rsidR="00592E09" w:rsidRPr="0044798B" w:rsidRDefault="00592E09" w:rsidP="005C3976">
            <w:pPr>
              <w:jc w:val="center"/>
            </w:pPr>
            <w:r w:rsidRPr="0044798B">
              <w:t>61</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2DDEE472" w14:textId="77777777" w:rsidR="00592E09" w:rsidRPr="0044798B" w:rsidRDefault="00592E09" w:rsidP="005C3976">
            <w:pPr>
              <w:jc w:val="center"/>
            </w:pPr>
            <w:r w:rsidRPr="0044798B">
              <w:t>2</w:t>
            </w:r>
          </w:p>
        </w:tc>
      </w:tr>
      <w:tr w:rsidR="00592E09" w:rsidRPr="00236717" w14:paraId="7EE0AFEC"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B40FC" w14:textId="77777777" w:rsidR="00592E09" w:rsidRPr="00236717" w:rsidRDefault="00592E09" w:rsidP="005C3976">
            <w:pPr>
              <w:jc w:val="center"/>
              <w:rPr>
                <w:sz w:val="20"/>
              </w:rPr>
            </w:pPr>
            <w:r w:rsidRPr="00236717">
              <w:rPr>
                <w:sz w:val="2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D38CD6E" w14:textId="77777777" w:rsidR="00592E09" w:rsidRPr="00236717" w:rsidRDefault="00592E09" w:rsidP="005C3976">
            <w:pPr>
              <w:rPr>
                <w:sz w:val="20"/>
              </w:rPr>
            </w:pPr>
            <w:r w:rsidRPr="00236717">
              <w:rPr>
                <w:sz w:val="20"/>
              </w:rPr>
              <w:t>Расходы на служебные командировки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272DAC2F" w14:textId="77777777" w:rsidR="00592E09" w:rsidRPr="0044798B" w:rsidRDefault="00592E09" w:rsidP="005C3976">
            <w:pPr>
              <w:jc w:val="center"/>
            </w:pPr>
            <w:r w:rsidRPr="0044798B">
              <w:t>13</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E335BE5" w14:textId="77777777" w:rsidR="00592E09" w:rsidRPr="0044798B" w:rsidRDefault="00592E09" w:rsidP="005C3976">
            <w:pPr>
              <w:jc w:val="center"/>
            </w:pPr>
            <w:r w:rsidRPr="0044798B">
              <w:t>13</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33592B58" w14:textId="77777777" w:rsidR="00592E09" w:rsidRPr="0044798B" w:rsidRDefault="00592E09" w:rsidP="005C3976">
            <w:pPr>
              <w:jc w:val="center"/>
            </w:pPr>
            <w:r w:rsidRPr="0044798B">
              <w:t>0</w:t>
            </w:r>
          </w:p>
        </w:tc>
      </w:tr>
      <w:tr w:rsidR="00592E09" w:rsidRPr="00236717" w14:paraId="73CADA80"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9F297" w14:textId="77777777" w:rsidR="00592E09" w:rsidRPr="00236717" w:rsidRDefault="00592E09" w:rsidP="005C3976">
            <w:pPr>
              <w:jc w:val="center"/>
              <w:rPr>
                <w:sz w:val="20"/>
              </w:rPr>
            </w:pPr>
            <w:r w:rsidRPr="00236717">
              <w:rPr>
                <w:sz w:val="20"/>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A6C3617" w14:textId="77777777" w:rsidR="00592E09" w:rsidRPr="00236717" w:rsidRDefault="00592E09" w:rsidP="005C3976">
            <w:pPr>
              <w:rPr>
                <w:sz w:val="20"/>
              </w:rPr>
            </w:pPr>
            <w:r w:rsidRPr="00236717">
              <w:rPr>
                <w:sz w:val="20"/>
              </w:rPr>
              <w:t>Расходы на обучение персонала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6463E2C6" w14:textId="77777777" w:rsidR="00592E09" w:rsidRPr="0044798B" w:rsidRDefault="00592E09" w:rsidP="005C3976">
            <w:pPr>
              <w:jc w:val="center"/>
            </w:pPr>
            <w:r w:rsidRPr="0044798B">
              <w:t>13</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6FFBEA3" w14:textId="77777777" w:rsidR="00592E09" w:rsidRPr="0044798B" w:rsidRDefault="00592E09" w:rsidP="005C3976">
            <w:pPr>
              <w:jc w:val="center"/>
            </w:pPr>
            <w:r w:rsidRPr="0044798B">
              <w:t>13</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7C4164F4" w14:textId="77777777" w:rsidR="00592E09" w:rsidRPr="0044798B" w:rsidRDefault="00592E09" w:rsidP="005C3976">
            <w:pPr>
              <w:jc w:val="center"/>
            </w:pPr>
            <w:r w:rsidRPr="0044798B">
              <w:t>0</w:t>
            </w:r>
          </w:p>
        </w:tc>
      </w:tr>
      <w:tr w:rsidR="00592E09" w:rsidRPr="00236717" w14:paraId="4EA271D7"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D5610" w14:textId="77777777" w:rsidR="00592E09" w:rsidRPr="00236717" w:rsidRDefault="00592E09" w:rsidP="005C3976">
            <w:pPr>
              <w:jc w:val="center"/>
              <w:rPr>
                <w:sz w:val="20"/>
              </w:rPr>
            </w:pPr>
            <w:r w:rsidRPr="00236717">
              <w:rPr>
                <w:sz w:val="20"/>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E4B7D81" w14:textId="77777777" w:rsidR="00592E09" w:rsidRPr="00236717" w:rsidRDefault="00592E09" w:rsidP="005C3976">
            <w:pPr>
              <w:rPr>
                <w:sz w:val="20"/>
              </w:rPr>
            </w:pPr>
            <w:r w:rsidRPr="00236717">
              <w:rPr>
                <w:sz w:val="20"/>
              </w:rPr>
              <w:t>Лизинговый платеж</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11A819A" w14:textId="77777777" w:rsidR="00592E09" w:rsidRPr="0044798B" w:rsidRDefault="00592E09" w:rsidP="005C3976">
            <w:pPr>
              <w:jc w:val="center"/>
            </w:pPr>
            <w:r w:rsidRPr="0044798B">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0EAAC36" w14:textId="77777777" w:rsidR="00592E09" w:rsidRPr="0044798B" w:rsidRDefault="00592E09" w:rsidP="005C3976">
            <w:pPr>
              <w:jc w:val="center"/>
            </w:pPr>
            <w:r w:rsidRPr="0044798B">
              <w:t>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75DD8774" w14:textId="77777777" w:rsidR="00592E09" w:rsidRPr="0044798B" w:rsidRDefault="00592E09" w:rsidP="005C3976">
            <w:pPr>
              <w:jc w:val="center"/>
            </w:pPr>
            <w:r w:rsidRPr="0044798B">
              <w:t>0</w:t>
            </w:r>
          </w:p>
        </w:tc>
      </w:tr>
      <w:tr w:rsidR="00592E09" w:rsidRPr="00236717" w14:paraId="62828203"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612F5" w14:textId="77777777" w:rsidR="00592E09" w:rsidRPr="00236717" w:rsidRDefault="00592E09" w:rsidP="005C3976">
            <w:pPr>
              <w:jc w:val="center"/>
              <w:rPr>
                <w:sz w:val="20"/>
              </w:rPr>
            </w:pPr>
            <w:r w:rsidRPr="00236717">
              <w:rPr>
                <w:sz w:val="20"/>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3421048" w14:textId="77777777" w:rsidR="00592E09" w:rsidRPr="00236717" w:rsidRDefault="00592E09" w:rsidP="005C3976">
            <w:pPr>
              <w:rPr>
                <w:sz w:val="20"/>
              </w:rPr>
            </w:pPr>
            <w:r w:rsidRPr="00236717">
              <w:rPr>
                <w:sz w:val="20"/>
              </w:rPr>
              <w:t>Арендная плата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8775460" w14:textId="77777777" w:rsidR="00592E09" w:rsidRPr="0044798B" w:rsidRDefault="00592E09" w:rsidP="005C3976">
            <w:pPr>
              <w:jc w:val="center"/>
            </w:pPr>
            <w:r w:rsidRPr="0044798B">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4ECC5E2" w14:textId="77777777" w:rsidR="00592E09" w:rsidRPr="0044798B" w:rsidRDefault="00592E09" w:rsidP="005C3976">
            <w:pPr>
              <w:jc w:val="center"/>
            </w:pPr>
            <w:r w:rsidRPr="0044798B">
              <w:t>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1A70553B" w14:textId="77777777" w:rsidR="00592E09" w:rsidRPr="0044798B" w:rsidRDefault="00592E09" w:rsidP="005C3976">
            <w:pPr>
              <w:jc w:val="center"/>
            </w:pPr>
            <w:r w:rsidRPr="0044798B">
              <w:t>0</w:t>
            </w:r>
          </w:p>
        </w:tc>
      </w:tr>
      <w:tr w:rsidR="00592E09" w:rsidRPr="00236717" w14:paraId="53334FA3"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2952A" w14:textId="77777777" w:rsidR="00592E09" w:rsidRPr="00236717" w:rsidRDefault="00592E09" w:rsidP="005C3976">
            <w:pPr>
              <w:jc w:val="center"/>
              <w:rPr>
                <w:sz w:val="20"/>
              </w:rPr>
            </w:pPr>
            <w:r w:rsidRPr="00236717">
              <w:rPr>
                <w:sz w:val="20"/>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AE15190" w14:textId="77777777" w:rsidR="00592E09" w:rsidRPr="00236717" w:rsidRDefault="00592E09" w:rsidP="005C3976">
            <w:pPr>
              <w:rPr>
                <w:sz w:val="20"/>
              </w:rPr>
            </w:pPr>
            <w:r w:rsidRPr="00236717">
              <w:rPr>
                <w:sz w:val="20"/>
              </w:rPr>
              <w:t>Другие расходы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5102CAF7" w14:textId="77777777" w:rsidR="00592E09" w:rsidRPr="0044798B" w:rsidRDefault="00592E09" w:rsidP="005C3976">
            <w:pPr>
              <w:jc w:val="center"/>
            </w:pPr>
            <w:r w:rsidRPr="0044798B">
              <w:t>368</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33154C5" w14:textId="77777777" w:rsidR="00592E09" w:rsidRPr="0044798B" w:rsidRDefault="00592E09" w:rsidP="005C3976">
            <w:pPr>
              <w:jc w:val="center"/>
            </w:pPr>
            <w:r w:rsidRPr="0044798B">
              <w:t>379</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468E111D" w14:textId="77777777" w:rsidR="00592E09" w:rsidRPr="0044798B" w:rsidRDefault="00592E09" w:rsidP="005C3976">
            <w:pPr>
              <w:jc w:val="center"/>
            </w:pPr>
            <w:r w:rsidRPr="0044798B">
              <w:t>11</w:t>
            </w:r>
          </w:p>
        </w:tc>
      </w:tr>
      <w:tr w:rsidR="00592E09" w:rsidRPr="00236717" w14:paraId="227C16C7"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312B4" w14:textId="77777777" w:rsidR="00592E09" w:rsidRPr="00236717" w:rsidRDefault="00592E09" w:rsidP="005C3976">
            <w:pPr>
              <w:jc w:val="center"/>
              <w:rPr>
                <w:sz w:val="20"/>
              </w:rPr>
            </w:pPr>
            <w:r w:rsidRPr="00236717">
              <w:rPr>
                <w:sz w:val="20"/>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9717236" w14:textId="77777777" w:rsidR="00592E09" w:rsidRPr="00236717" w:rsidRDefault="00592E09" w:rsidP="005C3976">
            <w:pPr>
              <w:rPr>
                <w:sz w:val="20"/>
              </w:rPr>
            </w:pPr>
            <w:r w:rsidRPr="00236717">
              <w:rPr>
                <w:sz w:val="20"/>
              </w:rPr>
              <w:t>ИТОГО базовый уровень операционных расходов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0374DF9" w14:textId="77777777" w:rsidR="00592E09" w:rsidRPr="0044798B" w:rsidRDefault="00592E09" w:rsidP="005C3976">
            <w:pPr>
              <w:jc w:val="center"/>
            </w:pPr>
            <w:r w:rsidRPr="0044798B">
              <w:t>7 611</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4B70074" w14:textId="77777777" w:rsidR="00592E09" w:rsidRPr="0044798B" w:rsidRDefault="00592E09" w:rsidP="005C3976">
            <w:pPr>
              <w:jc w:val="center"/>
            </w:pPr>
            <w:r w:rsidRPr="0044798B">
              <w:t>7 836</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5B99486B" w14:textId="77777777" w:rsidR="00592E09" w:rsidRPr="0044798B" w:rsidRDefault="00592E09" w:rsidP="005C3976">
            <w:pPr>
              <w:jc w:val="center"/>
            </w:pPr>
            <w:r w:rsidRPr="0044798B">
              <w:t>225</w:t>
            </w:r>
          </w:p>
        </w:tc>
      </w:tr>
      <w:tr w:rsidR="00592E09" w:rsidRPr="00236717" w14:paraId="2B46F8F5" w14:textId="77777777" w:rsidTr="005C3976">
        <w:trPr>
          <w:trHeight w:val="300"/>
        </w:trPr>
        <w:tc>
          <w:tcPr>
            <w:tcW w:w="750" w:type="dxa"/>
            <w:tcBorders>
              <w:top w:val="nil"/>
              <w:left w:val="nil"/>
              <w:bottom w:val="nil"/>
              <w:right w:val="nil"/>
            </w:tcBorders>
            <w:shd w:val="clear" w:color="auto" w:fill="auto"/>
            <w:vAlign w:val="center"/>
            <w:hideMark/>
          </w:tcPr>
          <w:p w14:paraId="0D8284F9" w14:textId="77777777" w:rsidR="00592E09" w:rsidRPr="00236717" w:rsidRDefault="00592E09" w:rsidP="005C3976">
            <w:pPr>
              <w:jc w:val="center"/>
              <w:rPr>
                <w:color w:val="FF0000"/>
                <w:sz w:val="20"/>
              </w:rPr>
            </w:pPr>
          </w:p>
        </w:tc>
        <w:tc>
          <w:tcPr>
            <w:tcW w:w="3361" w:type="dxa"/>
            <w:tcBorders>
              <w:top w:val="nil"/>
              <w:left w:val="nil"/>
              <w:bottom w:val="nil"/>
              <w:right w:val="nil"/>
            </w:tcBorders>
            <w:shd w:val="clear" w:color="auto" w:fill="auto"/>
            <w:vAlign w:val="center"/>
            <w:hideMark/>
          </w:tcPr>
          <w:p w14:paraId="6333EC2B" w14:textId="77777777" w:rsidR="00592E09" w:rsidRPr="00236717" w:rsidRDefault="00592E09" w:rsidP="005C3976">
            <w:pPr>
              <w:rPr>
                <w:sz w:val="20"/>
              </w:rPr>
            </w:pPr>
          </w:p>
        </w:tc>
        <w:tc>
          <w:tcPr>
            <w:tcW w:w="1573" w:type="dxa"/>
            <w:tcBorders>
              <w:top w:val="nil"/>
              <w:left w:val="nil"/>
              <w:bottom w:val="nil"/>
              <w:right w:val="nil"/>
            </w:tcBorders>
            <w:shd w:val="clear" w:color="auto" w:fill="auto"/>
            <w:hideMark/>
          </w:tcPr>
          <w:p w14:paraId="59F811CD" w14:textId="77777777" w:rsidR="00592E09" w:rsidRPr="00236717" w:rsidRDefault="00592E09" w:rsidP="005C3976">
            <w:pPr>
              <w:rPr>
                <w:sz w:val="20"/>
              </w:rPr>
            </w:pPr>
          </w:p>
        </w:tc>
        <w:tc>
          <w:tcPr>
            <w:tcW w:w="1764" w:type="dxa"/>
            <w:gridSpan w:val="2"/>
            <w:tcBorders>
              <w:top w:val="nil"/>
              <w:left w:val="nil"/>
              <w:bottom w:val="nil"/>
              <w:right w:val="nil"/>
            </w:tcBorders>
            <w:shd w:val="clear" w:color="auto" w:fill="auto"/>
            <w:hideMark/>
          </w:tcPr>
          <w:p w14:paraId="1CCFB9B2" w14:textId="77777777" w:rsidR="00592E09" w:rsidRPr="00236717" w:rsidRDefault="00592E09" w:rsidP="005C3976">
            <w:pPr>
              <w:rPr>
                <w:sz w:val="20"/>
              </w:rPr>
            </w:pPr>
          </w:p>
        </w:tc>
        <w:tc>
          <w:tcPr>
            <w:tcW w:w="1764" w:type="dxa"/>
            <w:gridSpan w:val="2"/>
            <w:tcBorders>
              <w:top w:val="nil"/>
              <w:left w:val="nil"/>
              <w:bottom w:val="nil"/>
              <w:right w:val="nil"/>
            </w:tcBorders>
            <w:shd w:val="clear" w:color="auto" w:fill="auto"/>
            <w:hideMark/>
          </w:tcPr>
          <w:p w14:paraId="68139B6F" w14:textId="77777777" w:rsidR="00592E09" w:rsidRPr="00236717" w:rsidRDefault="00592E09" w:rsidP="005C3976">
            <w:pPr>
              <w:rPr>
                <w:sz w:val="20"/>
              </w:rPr>
            </w:pPr>
          </w:p>
        </w:tc>
        <w:tc>
          <w:tcPr>
            <w:tcW w:w="1872" w:type="dxa"/>
            <w:gridSpan w:val="2"/>
            <w:tcBorders>
              <w:top w:val="nil"/>
              <w:left w:val="nil"/>
              <w:bottom w:val="nil"/>
              <w:right w:val="nil"/>
            </w:tcBorders>
            <w:shd w:val="clear" w:color="auto" w:fill="auto"/>
            <w:hideMark/>
          </w:tcPr>
          <w:p w14:paraId="533ECCE3" w14:textId="77777777" w:rsidR="00592E09" w:rsidRPr="00236717" w:rsidRDefault="00592E09" w:rsidP="005C3976">
            <w:pPr>
              <w:rPr>
                <w:sz w:val="20"/>
              </w:rPr>
            </w:pPr>
          </w:p>
        </w:tc>
      </w:tr>
      <w:tr w:rsidR="00592E09" w:rsidRPr="00236717" w14:paraId="2BE69F31" w14:textId="77777777" w:rsidTr="005C3976">
        <w:trPr>
          <w:trHeight w:val="300"/>
        </w:trPr>
        <w:tc>
          <w:tcPr>
            <w:tcW w:w="750" w:type="dxa"/>
            <w:tcBorders>
              <w:top w:val="nil"/>
              <w:left w:val="nil"/>
              <w:bottom w:val="nil"/>
              <w:right w:val="nil"/>
            </w:tcBorders>
            <w:shd w:val="clear" w:color="auto" w:fill="auto"/>
            <w:vAlign w:val="center"/>
            <w:hideMark/>
          </w:tcPr>
          <w:p w14:paraId="5CC99656" w14:textId="77777777" w:rsidR="00592E09" w:rsidRPr="00236717" w:rsidRDefault="00592E09" w:rsidP="005C3976">
            <w:pPr>
              <w:rPr>
                <w:sz w:val="20"/>
              </w:rPr>
            </w:pPr>
          </w:p>
        </w:tc>
        <w:tc>
          <w:tcPr>
            <w:tcW w:w="3361" w:type="dxa"/>
            <w:tcBorders>
              <w:top w:val="nil"/>
              <w:left w:val="nil"/>
              <w:bottom w:val="nil"/>
              <w:right w:val="nil"/>
            </w:tcBorders>
            <w:shd w:val="clear" w:color="auto" w:fill="auto"/>
            <w:vAlign w:val="center"/>
            <w:hideMark/>
          </w:tcPr>
          <w:p w14:paraId="3C993816" w14:textId="77777777" w:rsidR="00592E09" w:rsidRPr="00236717" w:rsidRDefault="00592E09" w:rsidP="005C3976">
            <w:pPr>
              <w:rPr>
                <w:sz w:val="20"/>
              </w:rPr>
            </w:pPr>
          </w:p>
        </w:tc>
        <w:tc>
          <w:tcPr>
            <w:tcW w:w="1573" w:type="dxa"/>
            <w:tcBorders>
              <w:top w:val="nil"/>
              <w:left w:val="nil"/>
              <w:bottom w:val="nil"/>
              <w:right w:val="nil"/>
            </w:tcBorders>
            <w:shd w:val="clear" w:color="auto" w:fill="auto"/>
            <w:hideMark/>
          </w:tcPr>
          <w:p w14:paraId="5D096B79" w14:textId="77777777" w:rsidR="00592E09" w:rsidRPr="00236717" w:rsidRDefault="00592E09" w:rsidP="005C3976">
            <w:pPr>
              <w:rPr>
                <w:sz w:val="20"/>
              </w:rPr>
            </w:pPr>
          </w:p>
        </w:tc>
        <w:tc>
          <w:tcPr>
            <w:tcW w:w="1764" w:type="dxa"/>
            <w:gridSpan w:val="2"/>
            <w:tcBorders>
              <w:top w:val="nil"/>
              <w:left w:val="nil"/>
              <w:bottom w:val="nil"/>
              <w:right w:val="nil"/>
            </w:tcBorders>
            <w:shd w:val="clear" w:color="auto" w:fill="auto"/>
            <w:vAlign w:val="center"/>
            <w:hideMark/>
          </w:tcPr>
          <w:p w14:paraId="4D6CE5BC" w14:textId="77777777" w:rsidR="00592E09" w:rsidRPr="00236717" w:rsidRDefault="00592E09" w:rsidP="005C3976">
            <w:pPr>
              <w:rPr>
                <w:sz w:val="20"/>
              </w:rPr>
            </w:pPr>
          </w:p>
        </w:tc>
        <w:tc>
          <w:tcPr>
            <w:tcW w:w="1764" w:type="dxa"/>
            <w:gridSpan w:val="2"/>
            <w:tcBorders>
              <w:top w:val="nil"/>
              <w:left w:val="nil"/>
              <w:bottom w:val="nil"/>
              <w:right w:val="nil"/>
            </w:tcBorders>
            <w:shd w:val="clear" w:color="auto" w:fill="auto"/>
            <w:vAlign w:val="center"/>
            <w:hideMark/>
          </w:tcPr>
          <w:p w14:paraId="65B642E6" w14:textId="77777777" w:rsidR="00592E09" w:rsidRPr="00236717" w:rsidRDefault="00592E09" w:rsidP="005C3976">
            <w:pPr>
              <w:rPr>
                <w:sz w:val="20"/>
              </w:rPr>
            </w:pPr>
          </w:p>
        </w:tc>
        <w:tc>
          <w:tcPr>
            <w:tcW w:w="1872" w:type="dxa"/>
            <w:gridSpan w:val="2"/>
            <w:tcBorders>
              <w:top w:val="nil"/>
              <w:left w:val="nil"/>
              <w:bottom w:val="nil"/>
              <w:right w:val="nil"/>
            </w:tcBorders>
            <w:shd w:val="clear" w:color="auto" w:fill="auto"/>
            <w:vAlign w:val="center"/>
            <w:hideMark/>
          </w:tcPr>
          <w:p w14:paraId="1C315716" w14:textId="77777777" w:rsidR="00592E09" w:rsidRPr="00236717" w:rsidRDefault="00592E09" w:rsidP="005C3976">
            <w:pPr>
              <w:rPr>
                <w:sz w:val="20"/>
              </w:rPr>
            </w:pPr>
          </w:p>
        </w:tc>
      </w:tr>
    </w:tbl>
    <w:p w14:paraId="4975D71E" w14:textId="77777777" w:rsidR="00592E09" w:rsidRDefault="00592E09" w:rsidP="00C37AFC">
      <w:pPr>
        <w:numPr>
          <w:ilvl w:val="0"/>
          <w:numId w:val="25"/>
        </w:numPr>
        <w:ind w:right="-426"/>
        <w:jc w:val="right"/>
      </w:pPr>
      <w: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592E09" w:rsidRPr="00236717" w14:paraId="2C53B2EA" w14:textId="77777777" w:rsidTr="005C3976">
        <w:trPr>
          <w:trHeight w:val="315"/>
        </w:trPr>
        <w:tc>
          <w:tcPr>
            <w:tcW w:w="9212" w:type="dxa"/>
            <w:gridSpan w:val="7"/>
            <w:tcBorders>
              <w:top w:val="nil"/>
              <w:left w:val="nil"/>
              <w:bottom w:val="nil"/>
              <w:right w:val="nil"/>
            </w:tcBorders>
            <w:shd w:val="clear" w:color="auto" w:fill="auto"/>
            <w:noWrap/>
            <w:vAlign w:val="center"/>
            <w:hideMark/>
          </w:tcPr>
          <w:p w14:paraId="48CA7C34" w14:textId="77777777" w:rsidR="00592E09" w:rsidRPr="00CD1739" w:rsidRDefault="00592E09" w:rsidP="005C3976">
            <w:pPr>
              <w:jc w:val="center"/>
              <w:rPr>
                <w:sz w:val="20"/>
              </w:rPr>
            </w:pPr>
            <w:r w:rsidRPr="00CD1739">
              <w:rPr>
                <w:bCs/>
              </w:rPr>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1B0BBCB9" w14:textId="77777777" w:rsidR="00592E09" w:rsidRPr="00236717" w:rsidRDefault="00592E09" w:rsidP="005C3976">
            <w:pPr>
              <w:rPr>
                <w:sz w:val="20"/>
              </w:rPr>
            </w:pPr>
          </w:p>
        </w:tc>
      </w:tr>
      <w:tr w:rsidR="00592E09" w:rsidRPr="00236717" w14:paraId="20E1A1E3" w14:textId="77777777" w:rsidTr="005C3976">
        <w:trPr>
          <w:trHeight w:val="300"/>
        </w:trPr>
        <w:tc>
          <w:tcPr>
            <w:tcW w:w="750" w:type="dxa"/>
            <w:tcBorders>
              <w:top w:val="nil"/>
              <w:left w:val="nil"/>
              <w:bottom w:val="nil"/>
              <w:right w:val="nil"/>
            </w:tcBorders>
            <w:shd w:val="clear" w:color="auto" w:fill="auto"/>
            <w:noWrap/>
            <w:vAlign w:val="center"/>
            <w:hideMark/>
          </w:tcPr>
          <w:p w14:paraId="22038D35" w14:textId="77777777" w:rsidR="00592E09" w:rsidRPr="00236717" w:rsidRDefault="00592E09" w:rsidP="005C3976">
            <w:pPr>
              <w:rPr>
                <w:sz w:val="20"/>
              </w:rPr>
            </w:pPr>
          </w:p>
        </w:tc>
        <w:tc>
          <w:tcPr>
            <w:tcW w:w="3361" w:type="dxa"/>
            <w:tcBorders>
              <w:top w:val="nil"/>
              <w:left w:val="nil"/>
              <w:bottom w:val="nil"/>
              <w:right w:val="nil"/>
            </w:tcBorders>
            <w:shd w:val="clear" w:color="auto" w:fill="auto"/>
            <w:noWrap/>
            <w:vAlign w:val="center"/>
            <w:hideMark/>
          </w:tcPr>
          <w:p w14:paraId="7D4CE7B1" w14:textId="77777777" w:rsidR="00592E09" w:rsidRPr="00236717" w:rsidRDefault="00592E09" w:rsidP="005C3976">
            <w:pPr>
              <w:rPr>
                <w:sz w:val="20"/>
              </w:rPr>
            </w:pPr>
          </w:p>
        </w:tc>
        <w:tc>
          <w:tcPr>
            <w:tcW w:w="1573" w:type="dxa"/>
            <w:tcBorders>
              <w:top w:val="nil"/>
              <w:left w:val="nil"/>
              <w:bottom w:val="nil"/>
              <w:right w:val="nil"/>
            </w:tcBorders>
            <w:shd w:val="clear" w:color="auto" w:fill="auto"/>
            <w:noWrap/>
            <w:vAlign w:val="center"/>
            <w:hideMark/>
          </w:tcPr>
          <w:p w14:paraId="0A616F69" w14:textId="77777777" w:rsidR="00592E09" w:rsidRPr="00236717" w:rsidRDefault="00592E09" w:rsidP="005C3976">
            <w:pPr>
              <w:rPr>
                <w:sz w:val="20"/>
              </w:rPr>
            </w:pPr>
          </w:p>
        </w:tc>
        <w:tc>
          <w:tcPr>
            <w:tcW w:w="1764" w:type="dxa"/>
            <w:gridSpan w:val="2"/>
            <w:tcBorders>
              <w:top w:val="nil"/>
              <w:left w:val="nil"/>
              <w:bottom w:val="nil"/>
              <w:right w:val="nil"/>
            </w:tcBorders>
            <w:shd w:val="clear" w:color="auto" w:fill="auto"/>
            <w:noWrap/>
            <w:vAlign w:val="center"/>
            <w:hideMark/>
          </w:tcPr>
          <w:p w14:paraId="56FBB73B" w14:textId="77777777" w:rsidR="00592E09" w:rsidRPr="00236717" w:rsidRDefault="00592E09" w:rsidP="005C3976">
            <w:pPr>
              <w:rPr>
                <w:sz w:val="20"/>
              </w:rPr>
            </w:pPr>
          </w:p>
        </w:tc>
        <w:tc>
          <w:tcPr>
            <w:tcW w:w="1764" w:type="dxa"/>
            <w:gridSpan w:val="2"/>
            <w:tcBorders>
              <w:top w:val="nil"/>
              <w:left w:val="nil"/>
              <w:bottom w:val="nil"/>
              <w:right w:val="nil"/>
            </w:tcBorders>
            <w:shd w:val="clear" w:color="auto" w:fill="auto"/>
            <w:noWrap/>
            <w:vAlign w:val="center"/>
            <w:hideMark/>
          </w:tcPr>
          <w:p w14:paraId="11B13318" w14:textId="77777777" w:rsidR="00592E09" w:rsidRPr="00236717" w:rsidRDefault="00592E09" w:rsidP="005C3976">
            <w:pPr>
              <w:jc w:val="right"/>
              <w:rPr>
                <w:sz w:val="20"/>
              </w:rPr>
            </w:pPr>
            <w:r>
              <w:rPr>
                <w:sz w:val="20"/>
              </w:rPr>
              <w:t>тыс. руб.</w:t>
            </w:r>
          </w:p>
        </w:tc>
        <w:tc>
          <w:tcPr>
            <w:tcW w:w="1872" w:type="dxa"/>
            <w:gridSpan w:val="2"/>
            <w:tcBorders>
              <w:top w:val="nil"/>
              <w:left w:val="nil"/>
              <w:bottom w:val="nil"/>
              <w:right w:val="nil"/>
            </w:tcBorders>
            <w:shd w:val="clear" w:color="auto" w:fill="auto"/>
            <w:noWrap/>
            <w:vAlign w:val="center"/>
            <w:hideMark/>
          </w:tcPr>
          <w:p w14:paraId="5601DF55" w14:textId="77777777" w:rsidR="00592E09" w:rsidRPr="00236717" w:rsidRDefault="00592E09" w:rsidP="005C3976">
            <w:pPr>
              <w:rPr>
                <w:sz w:val="20"/>
              </w:rPr>
            </w:pPr>
          </w:p>
        </w:tc>
      </w:tr>
      <w:tr w:rsidR="00592E09" w:rsidRPr="004F1DF4" w14:paraId="6620EC36" w14:textId="77777777" w:rsidTr="005C3976">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C4B6C" w14:textId="77777777" w:rsidR="00592E09" w:rsidRPr="004F1DF4" w:rsidRDefault="00592E09" w:rsidP="005C3976">
            <w:pPr>
              <w:jc w:val="center"/>
              <w:rPr>
                <w:sz w:val="20"/>
              </w:rPr>
            </w:pPr>
            <w:r w:rsidRPr="004F1DF4">
              <w:rPr>
                <w:sz w:val="2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1B62C6C" w14:textId="77777777" w:rsidR="00592E09" w:rsidRPr="004F1DF4" w:rsidRDefault="00592E09" w:rsidP="005C3976">
            <w:pPr>
              <w:jc w:val="center"/>
              <w:rPr>
                <w:sz w:val="20"/>
              </w:rPr>
            </w:pPr>
            <w:r w:rsidRPr="004F1DF4">
              <w:rPr>
                <w:sz w:val="20"/>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4D3224B" w14:textId="77777777" w:rsidR="00592E09" w:rsidRPr="004F1DF4" w:rsidRDefault="00592E09" w:rsidP="005C3976">
            <w:pPr>
              <w:jc w:val="center"/>
              <w:rPr>
                <w:sz w:val="20"/>
              </w:rPr>
            </w:pPr>
            <w:r>
              <w:rPr>
                <w:sz w:val="20"/>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62D78936" w14:textId="77777777" w:rsidR="00592E09" w:rsidRDefault="00592E09" w:rsidP="005C3976">
            <w:pPr>
              <w:jc w:val="center"/>
              <w:rPr>
                <w:sz w:val="20"/>
              </w:rPr>
            </w:pPr>
            <w:r w:rsidRPr="004F1DF4">
              <w:rPr>
                <w:sz w:val="20"/>
              </w:rPr>
              <w:t xml:space="preserve">Предложение экспертов </w:t>
            </w:r>
          </w:p>
          <w:p w14:paraId="01B7C11A" w14:textId="77777777" w:rsidR="00592E09" w:rsidRPr="004F1DF4" w:rsidRDefault="00592E09" w:rsidP="005C3976">
            <w:pPr>
              <w:jc w:val="center"/>
              <w:rPr>
                <w:sz w:val="20"/>
              </w:rPr>
            </w:pPr>
            <w:r w:rsidRPr="004F1DF4">
              <w:rPr>
                <w:sz w:val="20"/>
              </w:rPr>
              <w:t>на 20</w:t>
            </w:r>
            <w:r>
              <w:rPr>
                <w:sz w:val="20"/>
              </w:rPr>
              <w:t>23</w:t>
            </w:r>
            <w:r w:rsidRPr="004F1DF4">
              <w:rPr>
                <w:sz w:val="20"/>
              </w:rPr>
              <w:t xml:space="preserve">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77A5D1" w14:textId="77777777" w:rsidR="00592E09" w:rsidRPr="004F1DF4" w:rsidRDefault="00592E09" w:rsidP="005C3976">
            <w:pPr>
              <w:jc w:val="center"/>
              <w:rPr>
                <w:sz w:val="20"/>
              </w:rPr>
            </w:pPr>
            <w:r>
              <w:rPr>
                <w:sz w:val="20"/>
              </w:rPr>
              <w:t>Динамика расходов</w:t>
            </w:r>
          </w:p>
        </w:tc>
      </w:tr>
      <w:tr w:rsidR="00592E09" w:rsidRPr="004F1DF4" w14:paraId="187B8B81" w14:textId="77777777" w:rsidTr="005C3976">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2C7AE" w14:textId="77777777" w:rsidR="00592E09" w:rsidRPr="004F1DF4" w:rsidRDefault="00592E09" w:rsidP="005C3976">
            <w:pPr>
              <w:jc w:val="center"/>
              <w:rPr>
                <w:sz w:val="20"/>
              </w:rPr>
            </w:pPr>
            <w:r w:rsidRPr="004F1DF4">
              <w:rPr>
                <w:sz w:val="20"/>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3830C72" w14:textId="77777777" w:rsidR="00592E09" w:rsidRPr="004F1DF4" w:rsidRDefault="00592E09" w:rsidP="005C3976">
            <w:pPr>
              <w:rPr>
                <w:sz w:val="20"/>
              </w:rPr>
            </w:pPr>
            <w:r w:rsidRPr="004F1DF4">
              <w:rPr>
                <w:sz w:val="20"/>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58127A9" w14:textId="77777777" w:rsidR="00592E09" w:rsidRPr="00F31055" w:rsidRDefault="00592E09" w:rsidP="005C3976">
            <w:pPr>
              <w:jc w:val="center"/>
            </w:pPr>
            <w:r w:rsidRPr="00F31055">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76DB6BB6" w14:textId="77777777" w:rsidR="00592E09" w:rsidRPr="00F31055" w:rsidRDefault="00592E09" w:rsidP="005C3976">
            <w:pPr>
              <w:jc w:val="center"/>
            </w:pPr>
            <w:r>
              <w:t>3</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5AC025EB" w14:textId="77777777" w:rsidR="00592E09" w:rsidRPr="00F31055" w:rsidRDefault="00592E09" w:rsidP="005C3976">
            <w:pPr>
              <w:jc w:val="center"/>
            </w:pPr>
            <w:r>
              <w:t>3</w:t>
            </w:r>
          </w:p>
        </w:tc>
      </w:tr>
      <w:tr w:rsidR="00592E09" w:rsidRPr="004F1DF4" w14:paraId="35C9B2D3"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39340" w14:textId="77777777" w:rsidR="00592E09" w:rsidRPr="004F1DF4" w:rsidRDefault="00592E09" w:rsidP="005C3976">
            <w:pPr>
              <w:jc w:val="center"/>
              <w:rPr>
                <w:sz w:val="20"/>
              </w:rPr>
            </w:pPr>
            <w:r w:rsidRPr="004F1DF4">
              <w:rPr>
                <w:sz w:val="20"/>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C54F1B7" w14:textId="77777777" w:rsidR="00592E09" w:rsidRPr="004F1DF4" w:rsidRDefault="00592E09" w:rsidP="005C3976">
            <w:pPr>
              <w:rPr>
                <w:sz w:val="20"/>
              </w:rPr>
            </w:pPr>
            <w:r w:rsidRPr="004F1DF4">
              <w:rPr>
                <w:sz w:val="20"/>
              </w:rPr>
              <w:t>Арендная плата</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C9CFCC" w14:textId="77777777" w:rsidR="00592E09" w:rsidRPr="00F31055" w:rsidRDefault="00592E09" w:rsidP="005C3976">
            <w:pPr>
              <w:jc w:val="center"/>
            </w:pPr>
            <w:r w:rsidRPr="00F31055">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7635A889" w14:textId="77777777" w:rsidR="00592E09" w:rsidRPr="00F31055" w:rsidRDefault="00592E09" w:rsidP="005C3976">
            <w:pPr>
              <w:jc w:val="center"/>
            </w:pPr>
            <w:r w:rsidRPr="00F31055">
              <w:t>0</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038F9166" w14:textId="77777777" w:rsidR="00592E09" w:rsidRPr="00F31055" w:rsidRDefault="00592E09" w:rsidP="005C3976">
            <w:pPr>
              <w:jc w:val="center"/>
            </w:pPr>
            <w:r w:rsidRPr="00F31055">
              <w:t>0</w:t>
            </w:r>
          </w:p>
        </w:tc>
      </w:tr>
      <w:tr w:rsidR="00592E09" w:rsidRPr="004F1DF4" w14:paraId="5B6AA1FA"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E080B" w14:textId="77777777" w:rsidR="00592E09" w:rsidRPr="004F1DF4" w:rsidRDefault="00592E09" w:rsidP="005C3976">
            <w:pPr>
              <w:jc w:val="center"/>
              <w:rPr>
                <w:sz w:val="20"/>
              </w:rPr>
            </w:pPr>
            <w:r w:rsidRPr="004F1DF4">
              <w:rPr>
                <w:sz w:val="20"/>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1E75B1A" w14:textId="77777777" w:rsidR="00592E09" w:rsidRPr="004F1DF4" w:rsidRDefault="00592E09" w:rsidP="005C3976">
            <w:pPr>
              <w:rPr>
                <w:sz w:val="20"/>
              </w:rPr>
            </w:pPr>
            <w:r w:rsidRPr="004F1DF4">
              <w:rPr>
                <w:sz w:val="20"/>
              </w:rPr>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39EA467" w14:textId="77777777" w:rsidR="00592E09" w:rsidRPr="00F31055" w:rsidRDefault="00592E09" w:rsidP="005C3976">
            <w:pPr>
              <w:jc w:val="center"/>
            </w:pPr>
            <w:r w:rsidRPr="00F31055">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815C07D" w14:textId="77777777" w:rsidR="00592E09" w:rsidRPr="00F31055" w:rsidRDefault="00592E09" w:rsidP="005C3976">
            <w:pPr>
              <w:jc w:val="center"/>
            </w:pPr>
            <w:r w:rsidRPr="00F31055">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5864751" w14:textId="77777777" w:rsidR="00592E09" w:rsidRPr="00F31055" w:rsidRDefault="00592E09" w:rsidP="005C3976">
            <w:pPr>
              <w:jc w:val="center"/>
            </w:pPr>
            <w:r w:rsidRPr="00F31055">
              <w:t>0</w:t>
            </w:r>
          </w:p>
        </w:tc>
      </w:tr>
      <w:tr w:rsidR="00592E09" w:rsidRPr="004F1DF4" w14:paraId="68E047F5" w14:textId="77777777" w:rsidTr="005C3976">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4CC76" w14:textId="77777777" w:rsidR="00592E09" w:rsidRPr="004F1DF4" w:rsidRDefault="00592E09" w:rsidP="005C3976">
            <w:pPr>
              <w:jc w:val="center"/>
              <w:rPr>
                <w:sz w:val="20"/>
              </w:rPr>
            </w:pPr>
            <w:r w:rsidRPr="004F1DF4">
              <w:rPr>
                <w:sz w:val="20"/>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2B4A024" w14:textId="77777777" w:rsidR="00592E09" w:rsidRPr="004F1DF4" w:rsidRDefault="00592E09" w:rsidP="005C3976">
            <w:pPr>
              <w:jc w:val="both"/>
              <w:rPr>
                <w:sz w:val="20"/>
              </w:rPr>
            </w:pPr>
            <w:r w:rsidRPr="004F1DF4">
              <w:rPr>
                <w:sz w:val="20"/>
              </w:rPr>
              <w:t>Расходы на уплату налогов, сборов и других обязательных платежей, в том числе:</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6702D51" w14:textId="77777777" w:rsidR="00592E09" w:rsidRPr="00F31055" w:rsidRDefault="00592E09" w:rsidP="005C3976">
            <w:pPr>
              <w:jc w:val="center"/>
            </w:pPr>
            <w:r w:rsidRPr="00F31055">
              <w:t>276</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088744A9" w14:textId="77777777" w:rsidR="00592E09" w:rsidRPr="00F31055" w:rsidRDefault="00592E09" w:rsidP="005C3976">
            <w:pPr>
              <w:jc w:val="center"/>
            </w:pPr>
            <w:r w:rsidRPr="00F31055">
              <w:t>222</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4861BEC4" w14:textId="77777777" w:rsidR="00592E09" w:rsidRPr="00F31055" w:rsidRDefault="00592E09" w:rsidP="005C3976">
            <w:pPr>
              <w:jc w:val="center"/>
            </w:pPr>
            <w:r w:rsidRPr="00F31055">
              <w:t>-54</w:t>
            </w:r>
          </w:p>
        </w:tc>
      </w:tr>
      <w:tr w:rsidR="00592E09" w:rsidRPr="004F1DF4" w14:paraId="584E72C6" w14:textId="77777777" w:rsidTr="005C3976">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56B46" w14:textId="77777777" w:rsidR="00592E09" w:rsidRPr="004F1DF4" w:rsidRDefault="00592E09" w:rsidP="005C3976">
            <w:pPr>
              <w:jc w:val="center"/>
              <w:rPr>
                <w:sz w:val="20"/>
              </w:rPr>
            </w:pPr>
            <w:r w:rsidRPr="004F1DF4">
              <w:rPr>
                <w:sz w:val="20"/>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F616480" w14:textId="77777777" w:rsidR="00592E09" w:rsidRPr="004F1DF4" w:rsidRDefault="00592E09" w:rsidP="005C3976">
            <w:pPr>
              <w:jc w:val="both"/>
              <w:rPr>
                <w:sz w:val="20"/>
              </w:rPr>
            </w:pPr>
            <w:r w:rsidRPr="004F1DF4">
              <w:rPr>
                <w:sz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65956F2" w14:textId="77777777" w:rsidR="00592E09" w:rsidRPr="00F31055" w:rsidRDefault="00592E09" w:rsidP="005C3976">
            <w:pPr>
              <w:jc w:val="center"/>
            </w:pPr>
            <w:r w:rsidRPr="00F31055">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7C695096" w14:textId="77777777" w:rsidR="00592E09" w:rsidRPr="00F31055" w:rsidRDefault="00592E09" w:rsidP="005C3976">
            <w:pPr>
              <w:jc w:val="center"/>
            </w:pPr>
            <w:r w:rsidRPr="00F31055">
              <w:t>0</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6F45800D" w14:textId="77777777" w:rsidR="00592E09" w:rsidRPr="00F31055" w:rsidRDefault="00592E09" w:rsidP="005C3976">
            <w:pPr>
              <w:jc w:val="center"/>
            </w:pPr>
            <w:r w:rsidRPr="00F31055">
              <w:t>0</w:t>
            </w:r>
          </w:p>
        </w:tc>
      </w:tr>
      <w:tr w:rsidR="00592E09" w:rsidRPr="004F1DF4" w14:paraId="6C3A93FC"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6001A" w14:textId="77777777" w:rsidR="00592E09" w:rsidRPr="004F1DF4" w:rsidRDefault="00592E09" w:rsidP="005C3976">
            <w:pPr>
              <w:jc w:val="center"/>
              <w:rPr>
                <w:sz w:val="20"/>
              </w:rPr>
            </w:pPr>
            <w:r w:rsidRPr="004F1DF4">
              <w:rPr>
                <w:sz w:val="20"/>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98ECE0C" w14:textId="77777777" w:rsidR="00592E09" w:rsidRPr="004F1DF4" w:rsidRDefault="00592E09" w:rsidP="005C3976">
            <w:pPr>
              <w:jc w:val="both"/>
              <w:rPr>
                <w:sz w:val="20"/>
              </w:rPr>
            </w:pPr>
            <w:r w:rsidRPr="004F1DF4">
              <w:rPr>
                <w:sz w:val="20"/>
              </w:rPr>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6836BB8" w14:textId="77777777" w:rsidR="00592E09" w:rsidRPr="00F31055" w:rsidRDefault="00592E09" w:rsidP="005C3976">
            <w:pPr>
              <w:jc w:val="center"/>
            </w:pPr>
            <w:r w:rsidRPr="00F31055">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AC81EA7" w14:textId="77777777" w:rsidR="00592E09" w:rsidRPr="00F31055" w:rsidRDefault="00592E09" w:rsidP="005C3976">
            <w:pPr>
              <w:jc w:val="center"/>
            </w:pPr>
            <w:r w:rsidRPr="00F31055">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A4CB7F8" w14:textId="77777777" w:rsidR="00592E09" w:rsidRPr="00F31055" w:rsidRDefault="00592E09" w:rsidP="005C3976">
            <w:pPr>
              <w:jc w:val="center"/>
            </w:pPr>
            <w:r w:rsidRPr="00F31055">
              <w:t>0</w:t>
            </w:r>
          </w:p>
        </w:tc>
      </w:tr>
      <w:tr w:rsidR="00592E09" w:rsidRPr="004F1DF4" w14:paraId="4B3E605B"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C2428" w14:textId="77777777" w:rsidR="00592E09" w:rsidRPr="004F1DF4" w:rsidRDefault="00592E09" w:rsidP="005C3976">
            <w:pPr>
              <w:jc w:val="center"/>
              <w:rPr>
                <w:sz w:val="20"/>
              </w:rPr>
            </w:pPr>
            <w:r w:rsidRPr="004F1DF4">
              <w:rPr>
                <w:sz w:val="20"/>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A13E4E0" w14:textId="77777777" w:rsidR="00592E09" w:rsidRPr="004F1DF4" w:rsidRDefault="00592E09" w:rsidP="005C3976">
            <w:pPr>
              <w:rPr>
                <w:sz w:val="20"/>
              </w:rPr>
            </w:pPr>
            <w:r w:rsidRPr="004F1DF4">
              <w:rPr>
                <w:sz w:val="20"/>
              </w:rPr>
              <w:t>иные расходы</w:t>
            </w:r>
            <w:r>
              <w:rPr>
                <w:sz w:val="20"/>
              </w:rPr>
              <w:t xml:space="preserve"> (налог на имущество)</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840571E" w14:textId="77777777" w:rsidR="00592E09" w:rsidRPr="00F31055" w:rsidRDefault="00592E09" w:rsidP="005C3976">
            <w:pPr>
              <w:jc w:val="center"/>
            </w:pPr>
            <w:r w:rsidRPr="00F31055">
              <w:t>276</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775AE965" w14:textId="77777777" w:rsidR="00592E09" w:rsidRPr="00F31055" w:rsidRDefault="00592E09" w:rsidP="005C3976">
            <w:pPr>
              <w:jc w:val="center"/>
            </w:pPr>
            <w:r w:rsidRPr="00F31055">
              <w:t>222</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75B8BD2D" w14:textId="77777777" w:rsidR="00592E09" w:rsidRPr="00F31055" w:rsidRDefault="00592E09" w:rsidP="005C3976">
            <w:pPr>
              <w:jc w:val="center"/>
            </w:pPr>
            <w:r w:rsidRPr="00F31055">
              <w:t>-54</w:t>
            </w:r>
          </w:p>
        </w:tc>
      </w:tr>
      <w:tr w:rsidR="00592E09" w:rsidRPr="004F1DF4" w14:paraId="01ECE919"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36A63" w14:textId="77777777" w:rsidR="00592E09" w:rsidRPr="004F1DF4" w:rsidRDefault="00592E09" w:rsidP="005C3976">
            <w:pPr>
              <w:jc w:val="center"/>
              <w:rPr>
                <w:sz w:val="20"/>
              </w:rPr>
            </w:pPr>
            <w:r w:rsidRPr="004F1DF4">
              <w:rPr>
                <w:sz w:val="20"/>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5151DF3" w14:textId="77777777" w:rsidR="00592E09" w:rsidRPr="004F1DF4" w:rsidRDefault="00592E09" w:rsidP="005C3976">
            <w:pPr>
              <w:jc w:val="both"/>
              <w:rPr>
                <w:sz w:val="20"/>
              </w:rPr>
            </w:pPr>
            <w:r w:rsidRPr="004F1DF4">
              <w:rPr>
                <w:sz w:val="20"/>
              </w:rPr>
              <w:t>Отчисления на социальные нужды</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62ABFC8" w14:textId="77777777" w:rsidR="00592E09" w:rsidRPr="00F31055" w:rsidRDefault="00592E09" w:rsidP="005C3976">
            <w:pPr>
              <w:jc w:val="center"/>
            </w:pPr>
            <w:r w:rsidRPr="00F31055">
              <w:t>624</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210C2098" w14:textId="77777777" w:rsidR="00592E09" w:rsidRPr="00F31055" w:rsidRDefault="00592E09" w:rsidP="005C3976">
            <w:pPr>
              <w:jc w:val="center"/>
            </w:pPr>
            <w:r w:rsidRPr="00F31055">
              <w:t>643</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694B1EE3" w14:textId="77777777" w:rsidR="00592E09" w:rsidRPr="00F31055" w:rsidRDefault="00592E09" w:rsidP="005C3976">
            <w:pPr>
              <w:jc w:val="center"/>
            </w:pPr>
            <w:r w:rsidRPr="00F31055">
              <w:t>19</w:t>
            </w:r>
          </w:p>
        </w:tc>
      </w:tr>
      <w:tr w:rsidR="00592E09" w:rsidRPr="004F1DF4" w14:paraId="68949E27"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71681" w14:textId="77777777" w:rsidR="00592E09" w:rsidRPr="004F1DF4" w:rsidRDefault="00592E09" w:rsidP="005C3976">
            <w:pPr>
              <w:jc w:val="center"/>
              <w:rPr>
                <w:sz w:val="20"/>
              </w:rPr>
            </w:pPr>
            <w:r w:rsidRPr="004F1DF4">
              <w:rPr>
                <w:sz w:val="20"/>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2E75C70" w14:textId="77777777" w:rsidR="00592E09" w:rsidRPr="004F1DF4" w:rsidRDefault="00592E09" w:rsidP="005C3976">
            <w:pPr>
              <w:jc w:val="both"/>
              <w:rPr>
                <w:sz w:val="20"/>
              </w:rPr>
            </w:pPr>
            <w:r w:rsidRPr="004F1DF4">
              <w:rPr>
                <w:sz w:val="20"/>
              </w:rPr>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0D1EBC3" w14:textId="77777777" w:rsidR="00592E09" w:rsidRPr="00F31055" w:rsidRDefault="00592E09" w:rsidP="005C3976">
            <w:pPr>
              <w:jc w:val="center"/>
            </w:pPr>
            <w:r w:rsidRPr="00F31055">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04E5EB9" w14:textId="77777777" w:rsidR="00592E09" w:rsidRPr="00F31055" w:rsidRDefault="00592E09" w:rsidP="005C3976">
            <w:pPr>
              <w:jc w:val="center"/>
            </w:pPr>
            <w:r w:rsidRPr="00F31055">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994B29A" w14:textId="77777777" w:rsidR="00592E09" w:rsidRPr="00F31055" w:rsidRDefault="00592E09" w:rsidP="005C3976">
            <w:pPr>
              <w:jc w:val="center"/>
            </w:pPr>
            <w:r w:rsidRPr="00F31055">
              <w:t>0</w:t>
            </w:r>
          </w:p>
        </w:tc>
      </w:tr>
      <w:tr w:rsidR="00592E09" w:rsidRPr="004F1DF4" w14:paraId="714061E4" w14:textId="77777777" w:rsidTr="005C3976">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420B3" w14:textId="77777777" w:rsidR="00592E09" w:rsidRPr="004F1DF4" w:rsidRDefault="00592E09" w:rsidP="005C3976">
            <w:pPr>
              <w:jc w:val="center"/>
              <w:rPr>
                <w:sz w:val="20"/>
              </w:rPr>
            </w:pPr>
            <w:r w:rsidRPr="004F1DF4">
              <w:rPr>
                <w:sz w:val="20"/>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FE74765" w14:textId="77777777" w:rsidR="00592E09" w:rsidRPr="004F1DF4" w:rsidRDefault="00592E09" w:rsidP="005C3976">
            <w:pPr>
              <w:jc w:val="both"/>
              <w:rPr>
                <w:sz w:val="20"/>
              </w:rPr>
            </w:pPr>
            <w:r w:rsidRPr="004F1DF4">
              <w:rPr>
                <w:sz w:val="20"/>
              </w:rPr>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6AADBC4" w14:textId="77777777" w:rsidR="00592E09" w:rsidRPr="00F31055" w:rsidRDefault="00592E09" w:rsidP="005C3976">
            <w:pPr>
              <w:jc w:val="center"/>
            </w:pPr>
            <w:r w:rsidRPr="00F31055">
              <w:t>239</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3BD9B3C" w14:textId="77777777" w:rsidR="00592E09" w:rsidRPr="00F31055" w:rsidRDefault="00592E09" w:rsidP="005C3976">
            <w:pPr>
              <w:jc w:val="center"/>
            </w:pPr>
            <w:r w:rsidRPr="00F31055">
              <w:t>190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BF92D02" w14:textId="77777777" w:rsidR="00592E09" w:rsidRPr="00F31055" w:rsidRDefault="00592E09" w:rsidP="005C3976">
            <w:pPr>
              <w:jc w:val="center"/>
            </w:pPr>
            <w:r w:rsidRPr="00F31055">
              <w:t>-49</w:t>
            </w:r>
          </w:p>
        </w:tc>
      </w:tr>
      <w:tr w:rsidR="00592E09" w:rsidRPr="004F1DF4" w14:paraId="1E42BEFB" w14:textId="77777777" w:rsidTr="005C3976">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8628F" w14:textId="77777777" w:rsidR="00592E09" w:rsidRPr="004F1DF4" w:rsidRDefault="00592E09" w:rsidP="005C3976">
            <w:pPr>
              <w:jc w:val="center"/>
              <w:rPr>
                <w:sz w:val="20"/>
              </w:rPr>
            </w:pPr>
            <w:r w:rsidRPr="004F1DF4">
              <w:rPr>
                <w:sz w:val="20"/>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CE9F62B" w14:textId="77777777" w:rsidR="00592E09" w:rsidRPr="004F1DF4" w:rsidRDefault="00592E09" w:rsidP="005C3976">
            <w:pPr>
              <w:jc w:val="both"/>
              <w:rPr>
                <w:sz w:val="20"/>
              </w:rPr>
            </w:pPr>
            <w:r w:rsidRPr="004F1DF4">
              <w:rPr>
                <w:sz w:val="20"/>
              </w:rPr>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695B0E1" w14:textId="77777777" w:rsidR="00592E09" w:rsidRPr="00F31055" w:rsidRDefault="00592E09" w:rsidP="005C3976">
            <w:pPr>
              <w:jc w:val="center"/>
            </w:pPr>
            <w:r w:rsidRPr="00F31055">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7AF78BC" w14:textId="77777777" w:rsidR="00592E09" w:rsidRPr="00F31055" w:rsidRDefault="00592E09" w:rsidP="005C3976">
            <w:pPr>
              <w:jc w:val="center"/>
            </w:pPr>
            <w:r w:rsidRPr="00F31055">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1B7ABB3" w14:textId="77777777" w:rsidR="00592E09" w:rsidRPr="00F31055" w:rsidRDefault="00592E09" w:rsidP="005C3976">
            <w:pPr>
              <w:jc w:val="center"/>
            </w:pPr>
            <w:r w:rsidRPr="00F31055">
              <w:t>0</w:t>
            </w:r>
          </w:p>
        </w:tc>
      </w:tr>
      <w:tr w:rsidR="00592E09" w:rsidRPr="004F1DF4" w14:paraId="6E777FB4"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56B92" w14:textId="77777777" w:rsidR="00592E09" w:rsidRPr="004F1DF4" w:rsidRDefault="00592E09" w:rsidP="005C3976">
            <w:pPr>
              <w:jc w:val="center"/>
              <w:rPr>
                <w:sz w:val="20"/>
              </w:rPr>
            </w:pPr>
            <w:r w:rsidRPr="004F1DF4">
              <w:rPr>
                <w:sz w:val="20"/>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21C5EFC" w14:textId="77777777" w:rsidR="00592E09" w:rsidRPr="004F1DF4" w:rsidRDefault="00592E09" w:rsidP="005C3976">
            <w:pPr>
              <w:rPr>
                <w:sz w:val="20"/>
              </w:rPr>
            </w:pPr>
            <w:r w:rsidRPr="004F1DF4">
              <w:rPr>
                <w:sz w:val="20"/>
              </w:rPr>
              <w:t>ИТОГО</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574C40F" w14:textId="77777777" w:rsidR="00592E09" w:rsidRPr="00F31055" w:rsidRDefault="00592E09" w:rsidP="005C3976">
            <w:pPr>
              <w:jc w:val="center"/>
            </w:pPr>
            <w:r w:rsidRPr="00F31055">
              <w:t>1 139</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7B9268EF" w14:textId="77777777" w:rsidR="00592E09" w:rsidRPr="00F31055" w:rsidRDefault="00592E09" w:rsidP="005C3976">
            <w:pPr>
              <w:jc w:val="center"/>
            </w:pPr>
            <w:r w:rsidRPr="00F31055">
              <w:t>1 05</w:t>
            </w:r>
            <w:r>
              <w:t>8</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3AD091D6" w14:textId="77777777" w:rsidR="00592E09" w:rsidRPr="00F31055" w:rsidRDefault="00592E09" w:rsidP="005C3976">
            <w:pPr>
              <w:jc w:val="center"/>
            </w:pPr>
            <w:r w:rsidRPr="00F31055">
              <w:t>-8</w:t>
            </w:r>
            <w:r>
              <w:t>1</w:t>
            </w:r>
          </w:p>
        </w:tc>
      </w:tr>
      <w:tr w:rsidR="00592E09" w:rsidRPr="004F1DF4" w14:paraId="1487CA76"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B08BC" w14:textId="77777777" w:rsidR="00592E09" w:rsidRPr="004F1DF4" w:rsidRDefault="00592E09" w:rsidP="005C3976">
            <w:pPr>
              <w:jc w:val="center"/>
              <w:rPr>
                <w:sz w:val="20"/>
              </w:rPr>
            </w:pPr>
            <w:r w:rsidRPr="004F1DF4">
              <w:rPr>
                <w:sz w:val="20"/>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A3B0750" w14:textId="77777777" w:rsidR="00592E09" w:rsidRPr="004F1DF4" w:rsidRDefault="00592E09" w:rsidP="005C3976">
            <w:pPr>
              <w:rPr>
                <w:sz w:val="20"/>
              </w:rPr>
            </w:pPr>
            <w:r w:rsidRPr="004F1DF4">
              <w:rPr>
                <w:sz w:val="20"/>
              </w:rPr>
              <w:t>Налог на прибыль</w:t>
            </w:r>
          </w:p>
        </w:tc>
        <w:tc>
          <w:tcPr>
            <w:tcW w:w="1764" w:type="dxa"/>
            <w:gridSpan w:val="2"/>
            <w:tcBorders>
              <w:top w:val="nil"/>
              <w:left w:val="single" w:sz="4" w:space="0" w:color="auto"/>
              <w:bottom w:val="single" w:sz="4" w:space="0" w:color="auto"/>
              <w:right w:val="single" w:sz="4" w:space="0" w:color="auto"/>
            </w:tcBorders>
            <w:shd w:val="clear" w:color="000000" w:fill="FFFFFF"/>
            <w:noWrap/>
            <w:vAlign w:val="center"/>
          </w:tcPr>
          <w:p w14:paraId="65945B02" w14:textId="77777777" w:rsidR="00592E09" w:rsidRPr="00F31055" w:rsidRDefault="00592E09" w:rsidP="005C3976">
            <w:pPr>
              <w:jc w:val="center"/>
            </w:pPr>
            <w:r w:rsidRPr="00F31055">
              <w:t>0</w:t>
            </w:r>
          </w:p>
        </w:tc>
        <w:tc>
          <w:tcPr>
            <w:tcW w:w="1764" w:type="dxa"/>
            <w:gridSpan w:val="2"/>
            <w:tcBorders>
              <w:top w:val="nil"/>
              <w:left w:val="nil"/>
              <w:bottom w:val="single" w:sz="4" w:space="0" w:color="auto"/>
              <w:right w:val="single" w:sz="4" w:space="0" w:color="auto"/>
            </w:tcBorders>
            <w:shd w:val="clear" w:color="000000" w:fill="FFFFFF"/>
            <w:noWrap/>
            <w:vAlign w:val="center"/>
          </w:tcPr>
          <w:p w14:paraId="0774387E" w14:textId="77777777" w:rsidR="00592E09" w:rsidRPr="00F31055" w:rsidRDefault="00592E09" w:rsidP="005C3976">
            <w:pPr>
              <w:jc w:val="center"/>
            </w:pPr>
            <w:r w:rsidRPr="00F31055">
              <w:t>0</w:t>
            </w:r>
          </w:p>
        </w:tc>
        <w:tc>
          <w:tcPr>
            <w:tcW w:w="1872" w:type="dxa"/>
            <w:gridSpan w:val="2"/>
            <w:tcBorders>
              <w:top w:val="nil"/>
              <w:left w:val="nil"/>
              <w:bottom w:val="single" w:sz="4" w:space="0" w:color="auto"/>
              <w:right w:val="single" w:sz="4" w:space="0" w:color="auto"/>
            </w:tcBorders>
            <w:shd w:val="clear" w:color="000000" w:fill="FFFFFF"/>
            <w:noWrap/>
            <w:vAlign w:val="center"/>
          </w:tcPr>
          <w:p w14:paraId="10A7E84F" w14:textId="77777777" w:rsidR="00592E09" w:rsidRPr="00F31055" w:rsidRDefault="00592E09" w:rsidP="005C3976">
            <w:pPr>
              <w:jc w:val="center"/>
            </w:pPr>
            <w:r w:rsidRPr="00F31055">
              <w:t>0</w:t>
            </w:r>
          </w:p>
        </w:tc>
      </w:tr>
      <w:tr w:rsidR="00592E09" w:rsidRPr="004F1DF4" w14:paraId="0FE2CECF" w14:textId="77777777" w:rsidTr="005C3976">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EC757" w14:textId="77777777" w:rsidR="00592E09" w:rsidRPr="004F1DF4" w:rsidRDefault="00592E09" w:rsidP="005C3976">
            <w:pPr>
              <w:jc w:val="center"/>
              <w:rPr>
                <w:sz w:val="20"/>
              </w:rPr>
            </w:pPr>
            <w:r w:rsidRPr="004F1DF4">
              <w:rPr>
                <w:sz w:val="20"/>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CE23079" w14:textId="77777777" w:rsidR="00592E09" w:rsidRPr="004F1DF4" w:rsidRDefault="00592E09" w:rsidP="005C3976">
            <w:pPr>
              <w:jc w:val="both"/>
              <w:rPr>
                <w:sz w:val="20"/>
              </w:rPr>
            </w:pPr>
            <w:r w:rsidRPr="004F1DF4">
              <w:rPr>
                <w:sz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C6A3998" w14:textId="77777777" w:rsidR="00592E09" w:rsidRPr="00F31055" w:rsidRDefault="00592E09" w:rsidP="005C3976">
            <w:pPr>
              <w:jc w:val="center"/>
            </w:pPr>
            <w:r w:rsidRPr="00F31055">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7230596D" w14:textId="77777777" w:rsidR="00592E09" w:rsidRPr="00F31055" w:rsidRDefault="00592E09" w:rsidP="005C3976">
            <w:pPr>
              <w:jc w:val="center"/>
            </w:pPr>
            <w:r w:rsidRPr="00F31055">
              <w:t>0</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43E3A94D" w14:textId="77777777" w:rsidR="00592E09" w:rsidRPr="00F31055" w:rsidRDefault="00592E09" w:rsidP="005C3976">
            <w:pPr>
              <w:jc w:val="center"/>
            </w:pPr>
            <w:r w:rsidRPr="00F31055">
              <w:t>0</w:t>
            </w:r>
          </w:p>
        </w:tc>
      </w:tr>
      <w:tr w:rsidR="00592E09" w:rsidRPr="004F1DF4" w14:paraId="06ADB111"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49AE4" w14:textId="77777777" w:rsidR="00592E09" w:rsidRPr="004F1DF4" w:rsidRDefault="00592E09" w:rsidP="005C3976">
            <w:pPr>
              <w:jc w:val="center"/>
              <w:rPr>
                <w:sz w:val="20"/>
              </w:rPr>
            </w:pPr>
            <w:r w:rsidRPr="004F1DF4">
              <w:rPr>
                <w:sz w:val="2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656DF71" w14:textId="77777777" w:rsidR="00592E09" w:rsidRPr="004F1DF4" w:rsidRDefault="00592E09" w:rsidP="005C3976">
            <w:pPr>
              <w:jc w:val="both"/>
              <w:rPr>
                <w:sz w:val="20"/>
              </w:rPr>
            </w:pPr>
            <w:r w:rsidRPr="004F1DF4">
              <w:rPr>
                <w:sz w:val="20"/>
              </w:rPr>
              <w:t>Итого неподконтрольных расходов</w:t>
            </w:r>
          </w:p>
        </w:tc>
        <w:tc>
          <w:tcPr>
            <w:tcW w:w="1764" w:type="dxa"/>
            <w:gridSpan w:val="2"/>
            <w:tcBorders>
              <w:top w:val="nil"/>
              <w:left w:val="single" w:sz="4" w:space="0" w:color="auto"/>
              <w:bottom w:val="single" w:sz="4" w:space="0" w:color="auto"/>
              <w:right w:val="single" w:sz="4" w:space="0" w:color="auto"/>
            </w:tcBorders>
            <w:shd w:val="clear" w:color="000000" w:fill="FFFFFF"/>
            <w:noWrap/>
            <w:vAlign w:val="center"/>
          </w:tcPr>
          <w:p w14:paraId="1DC6B7E3" w14:textId="77777777" w:rsidR="00592E09" w:rsidRPr="00F31055" w:rsidRDefault="00592E09" w:rsidP="005C3976">
            <w:pPr>
              <w:jc w:val="center"/>
            </w:pPr>
            <w:r w:rsidRPr="00F31055">
              <w:t>1 139</w:t>
            </w:r>
          </w:p>
        </w:tc>
        <w:tc>
          <w:tcPr>
            <w:tcW w:w="1764" w:type="dxa"/>
            <w:gridSpan w:val="2"/>
            <w:tcBorders>
              <w:top w:val="nil"/>
              <w:left w:val="nil"/>
              <w:bottom w:val="single" w:sz="4" w:space="0" w:color="auto"/>
              <w:right w:val="single" w:sz="4" w:space="0" w:color="auto"/>
            </w:tcBorders>
            <w:shd w:val="clear" w:color="000000" w:fill="FFFFFF"/>
            <w:noWrap/>
            <w:vAlign w:val="center"/>
          </w:tcPr>
          <w:p w14:paraId="6B893E07" w14:textId="77777777" w:rsidR="00592E09" w:rsidRPr="00F31055" w:rsidRDefault="00592E09" w:rsidP="005C3976">
            <w:pPr>
              <w:jc w:val="center"/>
            </w:pPr>
            <w:r w:rsidRPr="00F31055">
              <w:t>1 05</w:t>
            </w:r>
            <w:r>
              <w:t>8</w:t>
            </w:r>
          </w:p>
        </w:tc>
        <w:tc>
          <w:tcPr>
            <w:tcW w:w="1872" w:type="dxa"/>
            <w:gridSpan w:val="2"/>
            <w:tcBorders>
              <w:top w:val="nil"/>
              <w:left w:val="nil"/>
              <w:bottom w:val="single" w:sz="4" w:space="0" w:color="auto"/>
              <w:right w:val="single" w:sz="4" w:space="0" w:color="auto"/>
            </w:tcBorders>
            <w:shd w:val="clear" w:color="000000" w:fill="FFFFFF"/>
            <w:noWrap/>
            <w:vAlign w:val="center"/>
          </w:tcPr>
          <w:p w14:paraId="0B1D8616" w14:textId="77777777" w:rsidR="00592E09" w:rsidRPr="00F31055" w:rsidRDefault="00592E09" w:rsidP="005C3976">
            <w:pPr>
              <w:jc w:val="center"/>
            </w:pPr>
            <w:r w:rsidRPr="00F31055">
              <w:t>-8</w:t>
            </w:r>
            <w:r>
              <w:t>1</w:t>
            </w:r>
          </w:p>
        </w:tc>
      </w:tr>
      <w:tr w:rsidR="00592E09" w:rsidRPr="00236717" w14:paraId="05A7DC90" w14:textId="77777777" w:rsidTr="005C3976">
        <w:trPr>
          <w:trHeight w:val="300"/>
        </w:trPr>
        <w:tc>
          <w:tcPr>
            <w:tcW w:w="750" w:type="dxa"/>
            <w:tcBorders>
              <w:top w:val="nil"/>
              <w:left w:val="nil"/>
              <w:bottom w:val="nil"/>
              <w:right w:val="nil"/>
            </w:tcBorders>
            <w:shd w:val="clear" w:color="auto" w:fill="auto"/>
            <w:vAlign w:val="center"/>
            <w:hideMark/>
          </w:tcPr>
          <w:p w14:paraId="506EA00F" w14:textId="77777777" w:rsidR="00592E09" w:rsidRPr="00236717" w:rsidRDefault="00592E09" w:rsidP="005C3976">
            <w:pPr>
              <w:jc w:val="center"/>
              <w:rPr>
                <w:color w:val="FF0000"/>
                <w:sz w:val="20"/>
              </w:rPr>
            </w:pPr>
          </w:p>
        </w:tc>
        <w:tc>
          <w:tcPr>
            <w:tcW w:w="3361" w:type="dxa"/>
            <w:tcBorders>
              <w:top w:val="nil"/>
              <w:left w:val="nil"/>
              <w:bottom w:val="nil"/>
              <w:right w:val="nil"/>
            </w:tcBorders>
            <w:shd w:val="clear" w:color="auto" w:fill="auto"/>
            <w:vAlign w:val="center"/>
            <w:hideMark/>
          </w:tcPr>
          <w:p w14:paraId="3EFF32D8" w14:textId="77777777" w:rsidR="00592E09" w:rsidRPr="00236717" w:rsidRDefault="00592E09" w:rsidP="005C3976">
            <w:pPr>
              <w:rPr>
                <w:sz w:val="20"/>
              </w:rPr>
            </w:pPr>
          </w:p>
        </w:tc>
        <w:tc>
          <w:tcPr>
            <w:tcW w:w="1573" w:type="dxa"/>
            <w:tcBorders>
              <w:top w:val="nil"/>
              <w:left w:val="nil"/>
              <w:bottom w:val="nil"/>
              <w:right w:val="nil"/>
            </w:tcBorders>
            <w:shd w:val="clear" w:color="auto" w:fill="auto"/>
            <w:vAlign w:val="center"/>
            <w:hideMark/>
          </w:tcPr>
          <w:p w14:paraId="5F4E68AD" w14:textId="77777777" w:rsidR="00592E09" w:rsidRPr="00236717" w:rsidRDefault="00592E09" w:rsidP="005C3976">
            <w:pPr>
              <w:rPr>
                <w:sz w:val="20"/>
              </w:rPr>
            </w:pPr>
          </w:p>
        </w:tc>
        <w:tc>
          <w:tcPr>
            <w:tcW w:w="1764" w:type="dxa"/>
            <w:gridSpan w:val="2"/>
            <w:tcBorders>
              <w:top w:val="nil"/>
              <w:left w:val="nil"/>
              <w:bottom w:val="nil"/>
              <w:right w:val="nil"/>
            </w:tcBorders>
            <w:shd w:val="clear" w:color="auto" w:fill="auto"/>
            <w:vAlign w:val="center"/>
            <w:hideMark/>
          </w:tcPr>
          <w:p w14:paraId="5E129760" w14:textId="77777777" w:rsidR="00592E09" w:rsidRPr="00236717" w:rsidRDefault="00592E09" w:rsidP="005C3976">
            <w:pPr>
              <w:rPr>
                <w:sz w:val="20"/>
              </w:rPr>
            </w:pPr>
          </w:p>
        </w:tc>
        <w:tc>
          <w:tcPr>
            <w:tcW w:w="1764" w:type="dxa"/>
            <w:gridSpan w:val="2"/>
            <w:tcBorders>
              <w:top w:val="nil"/>
              <w:left w:val="nil"/>
              <w:bottom w:val="nil"/>
              <w:right w:val="nil"/>
            </w:tcBorders>
            <w:shd w:val="clear" w:color="auto" w:fill="auto"/>
            <w:vAlign w:val="center"/>
            <w:hideMark/>
          </w:tcPr>
          <w:p w14:paraId="0A46389C" w14:textId="77777777" w:rsidR="00592E09" w:rsidRPr="00236717" w:rsidRDefault="00592E09" w:rsidP="005C3976">
            <w:pPr>
              <w:rPr>
                <w:sz w:val="20"/>
              </w:rPr>
            </w:pPr>
          </w:p>
        </w:tc>
        <w:tc>
          <w:tcPr>
            <w:tcW w:w="1872" w:type="dxa"/>
            <w:gridSpan w:val="2"/>
            <w:tcBorders>
              <w:top w:val="nil"/>
              <w:left w:val="nil"/>
              <w:bottom w:val="nil"/>
              <w:right w:val="nil"/>
            </w:tcBorders>
            <w:shd w:val="clear" w:color="auto" w:fill="auto"/>
            <w:vAlign w:val="center"/>
            <w:hideMark/>
          </w:tcPr>
          <w:p w14:paraId="42F68061" w14:textId="77777777" w:rsidR="00592E09" w:rsidRPr="00236717" w:rsidRDefault="00592E09" w:rsidP="005C3976">
            <w:pPr>
              <w:rPr>
                <w:sz w:val="20"/>
              </w:rPr>
            </w:pPr>
          </w:p>
        </w:tc>
      </w:tr>
    </w:tbl>
    <w:p w14:paraId="13C53331" w14:textId="77777777" w:rsidR="00592E09" w:rsidRDefault="00592E09" w:rsidP="00C37AFC">
      <w:pPr>
        <w:numPr>
          <w:ilvl w:val="0"/>
          <w:numId w:val="25"/>
        </w:numPr>
        <w:ind w:right="-426"/>
        <w:jc w:val="right"/>
      </w:pPr>
      <w: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592E09" w:rsidRPr="00236717" w14:paraId="1669095A" w14:textId="77777777" w:rsidTr="005C3976">
        <w:trPr>
          <w:trHeight w:val="630"/>
        </w:trPr>
        <w:tc>
          <w:tcPr>
            <w:tcW w:w="11084" w:type="dxa"/>
            <w:gridSpan w:val="9"/>
            <w:tcBorders>
              <w:top w:val="nil"/>
              <w:left w:val="nil"/>
              <w:bottom w:val="nil"/>
              <w:right w:val="nil"/>
            </w:tcBorders>
            <w:shd w:val="clear" w:color="auto" w:fill="auto"/>
            <w:noWrap/>
            <w:vAlign w:val="center"/>
            <w:hideMark/>
          </w:tcPr>
          <w:p w14:paraId="0F499F18" w14:textId="77777777" w:rsidR="00592E09" w:rsidRPr="00CD1739" w:rsidRDefault="00592E09" w:rsidP="005C3976">
            <w:pPr>
              <w:ind w:right="1478"/>
              <w:jc w:val="center"/>
              <w:rPr>
                <w:bCs/>
                <w:sz w:val="20"/>
              </w:rPr>
            </w:pPr>
            <w:r w:rsidRPr="00CD1739">
              <w:rPr>
                <w:bCs/>
              </w:rPr>
              <w:t xml:space="preserve">Реестр расходов на приобретение энергетических ресурсов, холодной воды </w:t>
            </w:r>
            <w:r>
              <w:rPr>
                <w:bCs/>
              </w:rPr>
              <w:br/>
            </w:r>
            <w:r w:rsidRPr="00CD1739">
              <w:rPr>
                <w:bCs/>
              </w:rPr>
              <w:t>и теплоносителя</w:t>
            </w:r>
          </w:p>
        </w:tc>
      </w:tr>
      <w:tr w:rsidR="00592E09" w:rsidRPr="00236717" w14:paraId="58782A81" w14:textId="77777777" w:rsidTr="005C3976">
        <w:trPr>
          <w:trHeight w:val="300"/>
        </w:trPr>
        <w:tc>
          <w:tcPr>
            <w:tcW w:w="750" w:type="dxa"/>
            <w:tcBorders>
              <w:top w:val="nil"/>
              <w:left w:val="nil"/>
              <w:bottom w:val="nil"/>
              <w:right w:val="nil"/>
            </w:tcBorders>
            <w:shd w:val="clear" w:color="auto" w:fill="auto"/>
            <w:vAlign w:val="center"/>
            <w:hideMark/>
          </w:tcPr>
          <w:p w14:paraId="56988CEC" w14:textId="77777777" w:rsidR="00592E09" w:rsidRPr="00236717" w:rsidRDefault="00592E09" w:rsidP="005C3976">
            <w:pPr>
              <w:rPr>
                <w:b/>
                <w:bCs/>
                <w:sz w:val="20"/>
              </w:rPr>
            </w:pPr>
          </w:p>
        </w:tc>
        <w:tc>
          <w:tcPr>
            <w:tcW w:w="3361" w:type="dxa"/>
            <w:tcBorders>
              <w:top w:val="nil"/>
              <w:left w:val="nil"/>
              <w:bottom w:val="nil"/>
              <w:right w:val="nil"/>
            </w:tcBorders>
            <w:shd w:val="clear" w:color="auto" w:fill="auto"/>
            <w:vAlign w:val="center"/>
            <w:hideMark/>
          </w:tcPr>
          <w:p w14:paraId="356321A9" w14:textId="77777777" w:rsidR="00592E09" w:rsidRPr="00236717" w:rsidRDefault="00592E09" w:rsidP="005C3976">
            <w:pPr>
              <w:rPr>
                <w:sz w:val="20"/>
              </w:rPr>
            </w:pPr>
          </w:p>
        </w:tc>
        <w:tc>
          <w:tcPr>
            <w:tcW w:w="1573" w:type="dxa"/>
            <w:tcBorders>
              <w:top w:val="nil"/>
              <w:left w:val="nil"/>
              <w:bottom w:val="nil"/>
              <w:right w:val="nil"/>
            </w:tcBorders>
            <w:shd w:val="clear" w:color="auto" w:fill="auto"/>
            <w:vAlign w:val="center"/>
            <w:hideMark/>
          </w:tcPr>
          <w:p w14:paraId="370F27C3" w14:textId="77777777" w:rsidR="00592E09" w:rsidRPr="00236717" w:rsidRDefault="00592E09" w:rsidP="005C3976">
            <w:pPr>
              <w:rPr>
                <w:sz w:val="20"/>
              </w:rPr>
            </w:pPr>
          </w:p>
        </w:tc>
        <w:tc>
          <w:tcPr>
            <w:tcW w:w="1764" w:type="dxa"/>
            <w:gridSpan w:val="2"/>
            <w:tcBorders>
              <w:top w:val="nil"/>
              <w:left w:val="nil"/>
              <w:bottom w:val="nil"/>
              <w:right w:val="nil"/>
            </w:tcBorders>
            <w:shd w:val="clear" w:color="auto" w:fill="auto"/>
            <w:vAlign w:val="center"/>
            <w:hideMark/>
          </w:tcPr>
          <w:p w14:paraId="5B7535BC" w14:textId="77777777" w:rsidR="00592E09" w:rsidRPr="00236717" w:rsidRDefault="00592E09" w:rsidP="005C3976">
            <w:pPr>
              <w:rPr>
                <w:sz w:val="20"/>
              </w:rPr>
            </w:pPr>
          </w:p>
        </w:tc>
        <w:tc>
          <w:tcPr>
            <w:tcW w:w="1764" w:type="dxa"/>
            <w:gridSpan w:val="2"/>
            <w:tcBorders>
              <w:top w:val="nil"/>
              <w:left w:val="nil"/>
              <w:bottom w:val="nil"/>
              <w:right w:val="nil"/>
            </w:tcBorders>
            <w:shd w:val="clear" w:color="auto" w:fill="auto"/>
            <w:vAlign w:val="center"/>
            <w:hideMark/>
          </w:tcPr>
          <w:p w14:paraId="3A9B5B98" w14:textId="77777777" w:rsidR="00592E09" w:rsidRPr="00236717" w:rsidRDefault="00592E09" w:rsidP="005C3976">
            <w:pPr>
              <w:jc w:val="right"/>
              <w:rPr>
                <w:sz w:val="20"/>
              </w:rPr>
            </w:pPr>
            <w:r>
              <w:rPr>
                <w:sz w:val="20"/>
              </w:rPr>
              <w:t>тыс. руб.</w:t>
            </w:r>
          </w:p>
        </w:tc>
        <w:tc>
          <w:tcPr>
            <w:tcW w:w="1872" w:type="dxa"/>
            <w:gridSpan w:val="2"/>
            <w:tcBorders>
              <w:top w:val="nil"/>
              <w:left w:val="nil"/>
              <w:bottom w:val="nil"/>
              <w:right w:val="nil"/>
            </w:tcBorders>
            <w:shd w:val="clear" w:color="auto" w:fill="auto"/>
            <w:vAlign w:val="center"/>
            <w:hideMark/>
          </w:tcPr>
          <w:p w14:paraId="75159814" w14:textId="77777777" w:rsidR="00592E09" w:rsidRPr="00236717" w:rsidRDefault="00592E09" w:rsidP="005C3976">
            <w:pPr>
              <w:rPr>
                <w:sz w:val="20"/>
              </w:rPr>
            </w:pPr>
          </w:p>
        </w:tc>
      </w:tr>
      <w:tr w:rsidR="00592E09" w:rsidRPr="004F1DF4" w14:paraId="657C66DC" w14:textId="77777777" w:rsidTr="005C3976">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37ECB" w14:textId="77777777" w:rsidR="00592E09" w:rsidRPr="004F1DF4" w:rsidRDefault="00592E09" w:rsidP="005C3976">
            <w:pPr>
              <w:jc w:val="center"/>
              <w:rPr>
                <w:sz w:val="20"/>
              </w:rPr>
            </w:pPr>
            <w:r w:rsidRPr="004F1DF4">
              <w:rPr>
                <w:sz w:val="2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223E2C0" w14:textId="77777777" w:rsidR="00592E09" w:rsidRPr="004F1DF4" w:rsidRDefault="00592E09" w:rsidP="005C3976">
            <w:pPr>
              <w:jc w:val="center"/>
              <w:rPr>
                <w:sz w:val="20"/>
              </w:rPr>
            </w:pPr>
            <w:r w:rsidRPr="004F1DF4">
              <w:rPr>
                <w:sz w:val="20"/>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5BEB1A5" w14:textId="77777777" w:rsidR="00592E09" w:rsidRPr="004F1DF4" w:rsidRDefault="00592E09" w:rsidP="005C3976">
            <w:pPr>
              <w:jc w:val="center"/>
              <w:rPr>
                <w:sz w:val="20"/>
              </w:rPr>
            </w:pPr>
            <w:r>
              <w:rPr>
                <w:sz w:val="20"/>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FB1F53D" w14:textId="77777777" w:rsidR="00592E09" w:rsidRDefault="00592E09" w:rsidP="005C3976">
            <w:pPr>
              <w:jc w:val="center"/>
              <w:rPr>
                <w:sz w:val="20"/>
              </w:rPr>
            </w:pPr>
            <w:r w:rsidRPr="004F1DF4">
              <w:rPr>
                <w:sz w:val="20"/>
              </w:rPr>
              <w:t xml:space="preserve">Предложение экспертов </w:t>
            </w:r>
          </w:p>
          <w:p w14:paraId="5919E705" w14:textId="77777777" w:rsidR="00592E09" w:rsidRPr="004F1DF4" w:rsidRDefault="00592E09" w:rsidP="005C3976">
            <w:pPr>
              <w:jc w:val="center"/>
              <w:rPr>
                <w:sz w:val="20"/>
              </w:rPr>
            </w:pPr>
            <w:r w:rsidRPr="004F1DF4">
              <w:rPr>
                <w:sz w:val="20"/>
              </w:rPr>
              <w:t>на 20</w:t>
            </w:r>
            <w:r>
              <w:rPr>
                <w:sz w:val="20"/>
              </w:rPr>
              <w:t>23</w:t>
            </w:r>
            <w:r w:rsidRPr="004F1DF4">
              <w:rPr>
                <w:sz w:val="20"/>
              </w:rPr>
              <w:t xml:space="preserve">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C09E0E" w14:textId="77777777" w:rsidR="00592E09" w:rsidRPr="004F1DF4" w:rsidRDefault="00592E09" w:rsidP="005C3976">
            <w:pPr>
              <w:jc w:val="center"/>
              <w:rPr>
                <w:sz w:val="20"/>
              </w:rPr>
            </w:pPr>
            <w:r>
              <w:rPr>
                <w:sz w:val="20"/>
              </w:rPr>
              <w:t>Динамика расходов</w:t>
            </w:r>
          </w:p>
        </w:tc>
      </w:tr>
      <w:tr w:rsidR="00592E09" w:rsidRPr="004F1DF4" w14:paraId="0AFF9E37"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2F5B6" w14:textId="77777777" w:rsidR="00592E09" w:rsidRPr="004F1DF4" w:rsidRDefault="00592E09" w:rsidP="005C3976">
            <w:pPr>
              <w:jc w:val="center"/>
              <w:rPr>
                <w:sz w:val="20"/>
              </w:rPr>
            </w:pPr>
            <w:r w:rsidRPr="004F1DF4">
              <w:rPr>
                <w:sz w:val="2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B19479E" w14:textId="77777777" w:rsidR="00592E09" w:rsidRPr="004F1DF4" w:rsidRDefault="00592E09" w:rsidP="005C3976">
            <w:pPr>
              <w:rPr>
                <w:sz w:val="20"/>
              </w:rPr>
            </w:pPr>
            <w:r w:rsidRPr="004F1DF4">
              <w:rPr>
                <w:sz w:val="20"/>
              </w:rPr>
              <w:t>Расходы на топливо</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3DD6605" w14:textId="77777777" w:rsidR="00592E09" w:rsidRPr="009E189B" w:rsidRDefault="00592E09" w:rsidP="005C3976">
            <w:pPr>
              <w:jc w:val="center"/>
            </w:pPr>
            <w:r w:rsidRPr="009E189B">
              <w:t>1 254</w:t>
            </w:r>
          </w:p>
        </w:tc>
        <w:tc>
          <w:tcPr>
            <w:tcW w:w="1764" w:type="dxa"/>
            <w:gridSpan w:val="2"/>
            <w:tcBorders>
              <w:top w:val="single" w:sz="4" w:space="0" w:color="auto"/>
              <w:left w:val="nil"/>
              <w:bottom w:val="single" w:sz="4" w:space="0" w:color="auto"/>
              <w:right w:val="single" w:sz="4" w:space="0" w:color="auto"/>
            </w:tcBorders>
            <w:shd w:val="clear" w:color="000000" w:fill="FFFFFF"/>
            <w:vAlign w:val="center"/>
          </w:tcPr>
          <w:p w14:paraId="1F9F9DC4" w14:textId="77777777" w:rsidR="00592E09" w:rsidRPr="009E189B" w:rsidRDefault="00592E09" w:rsidP="005C3976">
            <w:pPr>
              <w:jc w:val="center"/>
            </w:pPr>
            <w:r w:rsidRPr="009E189B">
              <w:t>1 330</w:t>
            </w:r>
          </w:p>
        </w:tc>
        <w:tc>
          <w:tcPr>
            <w:tcW w:w="1872" w:type="dxa"/>
            <w:gridSpan w:val="2"/>
            <w:tcBorders>
              <w:top w:val="single" w:sz="4" w:space="0" w:color="auto"/>
              <w:left w:val="nil"/>
              <w:bottom w:val="single" w:sz="4" w:space="0" w:color="auto"/>
              <w:right w:val="single" w:sz="4" w:space="0" w:color="auto"/>
            </w:tcBorders>
            <w:shd w:val="clear" w:color="000000" w:fill="FFFFFF"/>
            <w:vAlign w:val="center"/>
          </w:tcPr>
          <w:p w14:paraId="49743AC6" w14:textId="77777777" w:rsidR="00592E09" w:rsidRPr="009E189B" w:rsidRDefault="00592E09" w:rsidP="005C3976">
            <w:pPr>
              <w:jc w:val="center"/>
            </w:pPr>
            <w:r w:rsidRPr="009E189B">
              <w:t>76</w:t>
            </w:r>
          </w:p>
        </w:tc>
      </w:tr>
      <w:tr w:rsidR="00592E09" w:rsidRPr="004F1DF4" w14:paraId="186A77C5"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5671F" w14:textId="77777777" w:rsidR="00592E09" w:rsidRPr="004F1DF4" w:rsidRDefault="00592E09" w:rsidP="005C3976">
            <w:pPr>
              <w:jc w:val="center"/>
              <w:rPr>
                <w:sz w:val="20"/>
              </w:rPr>
            </w:pPr>
            <w:r w:rsidRPr="004F1DF4">
              <w:rPr>
                <w:sz w:val="2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C31BA25" w14:textId="77777777" w:rsidR="00592E09" w:rsidRPr="004F1DF4" w:rsidRDefault="00592E09" w:rsidP="005C3976">
            <w:pPr>
              <w:jc w:val="both"/>
              <w:rPr>
                <w:sz w:val="20"/>
              </w:rPr>
            </w:pPr>
            <w:r w:rsidRPr="004F1DF4">
              <w:rPr>
                <w:sz w:val="20"/>
              </w:rPr>
              <w:t>Расходы на электрическую энергию</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2ABF0BE3" w14:textId="77777777" w:rsidR="00592E09" w:rsidRPr="009E189B" w:rsidRDefault="00592E09" w:rsidP="005C3976">
            <w:pPr>
              <w:jc w:val="center"/>
            </w:pPr>
            <w:r w:rsidRPr="009E189B">
              <w:t>694</w:t>
            </w:r>
          </w:p>
        </w:tc>
        <w:tc>
          <w:tcPr>
            <w:tcW w:w="1764" w:type="dxa"/>
            <w:gridSpan w:val="2"/>
            <w:tcBorders>
              <w:top w:val="nil"/>
              <w:left w:val="nil"/>
              <w:bottom w:val="single" w:sz="4" w:space="0" w:color="auto"/>
              <w:right w:val="single" w:sz="4" w:space="0" w:color="auto"/>
            </w:tcBorders>
            <w:shd w:val="clear" w:color="000000" w:fill="FFFFFF"/>
            <w:vAlign w:val="center"/>
          </w:tcPr>
          <w:p w14:paraId="7E37D343" w14:textId="77777777" w:rsidR="00592E09" w:rsidRPr="009E189B" w:rsidRDefault="00592E09" w:rsidP="005C3976">
            <w:pPr>
              <w:jc w:val="center"/>
            </w:pPr>
            <w:r w:rsidRPr="009E189B">
              <w:t>717</w:t>
            </w:r>
          </w:p>
        </w:tc>
        <w:tc>
          <w:tcPr>
            <w:tcW w:w="1872" w:type="dxa"/>
            <w:gridSpan w:val="2"/>
            <w:tcBorders>
              <w:top w:val="nil"/>
              <w:left w:val="nil"/>
              <w:bottom w:val="single" w:sz="4" w:space="0" w:color="auto"/>
              <w:right w:val="single" w:sz="4" w:space="0" w:color="auto"/>
            </w:tcBorders>
            <w:shd w:val="clear" w:color="000000" w:fill="FFFFFF"/>
            <w:vAlign w:val="center"/>
          </w:tcPr>
          <w:p w14:paraId="3EB09C56" w14:textId="77777777" w:rsidR="00592E09" w:rsidRPr="009E189B" w:rsidRDefault="00592E09" w:rsidP="005C3976">
            <w:pPr>
              <w:jc w:val="center"/>
            </w:pPr>
            <w:r w:rsidRPr="009E189B">
              <w:t>23</w:t>
            </w:r>
          </w:p>
        </w:tc>
      </w:tr>
      <w:tr w:rsidR="00592E09" w:rsidRPr="004F1DF4" w14:paraId="13647993"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182F4" w14:textId="77777777" w:rsidR="00592E09" w:rsidRPr="004F1DF4" w:rsidRDefault="00592E09" w:rsidP="005C3976">
            <w:pPr>
              <w:jc w:val="center"/>
              <w:rPr>
                <w:sz w:val="20"/>
              </w:rPr>
            </w:pPr>
            <w:r w:rsidRPr="004F1DF4">
              <w:rPr>
                <w:sz w:val="2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E89A1EE" w14:textId="77777777" w:rsidR="00592E09" w:rsidRPr="004F1DF4" w:rsidRDefault="00592E09" w:rsidP="005C3976">
            <w:pPr>
              <w:jc w:val="both"/>
              <w:rPr>
                <w:sz w:val="20"/>
              </w:rPr>
            </w:pPr>
            <w:r w:rsidRPr="004F1DF4">
              <w:rPr>
                <w:sz w:val="20"/>
              </w:rPr>
              <w:t>Расходы на тепловую энергию</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111618C1" w14:textId="77777777" w:rsidR="00592E09" w:rsidRPr="009E189B" w:rsidRDefault="00592E09" w:rsidP="005C3976">
            <w:pPr>
              <w:jc w:val="center"/>
            </w:pPr>
            <w:r w:rsidRPr="009E189B">
              <w:t>0</w:t>
            </w:r>
          </w:p>
        </w:tc>
        <w:tc>
          <w:tcPr>
            <w:tcW w:w="1764" w:type="dxa"/>
            <w:gridSpan w:val="2"/>
            <w:tcBorders>
              <w:top w:val="nil"/>
              <w:left w:val="nil"/>
              <w:bottom w:val="single" w:sz="4" w:space="0" w:color="auto"/>
              <w:right w:val="single" w:sz="4" w:space="0" w:color="auto"/>
            </w:tcBorders>
            <w:shd w:val="clear" w:color="000000" w:fill="FFFFFF"/>
            <w:vAlign w:val="center"/>
          </w:tcPr>
          <w:p w14:paraId="17C0702B" w14:textId="77777777" w:rsidR="00592E09" w:rsidRPr="009E189B" w:rsidRDefault="00592E09" w:rsidP="005C3976">
            <w:pPr>
              <w:jc w:val="center"/>
            </w:pPr>
            <w:r w:rsidRPr="009E189B">
              <w:t>0</w:t>
            </w:r>
          </w:p>
        </w:tc>
        <w:tc>
          <w:tcPr>
            <w:tcW w:w="1872" w:type="dxa"/>
            <w:gridSpan w:val="2"/>
            <w:tcBorders>
              <w:top w:val="nil"/>
              <w:left w:val="nil"/>
              <w:bottom w:val="single" w:sz="4" w:space="0" w:color="auto"/>
              <w:right w:val="single" w:sz="4" w:space="0" w:color="auto"/>
            </w:tcBorders>
            <w:shd w:val="clear" w:color="000000" w:fill="FFFFFF"/>
            <w:vAlign w:val="center"/>
          </w:tcPr>
          <w:p w14:paraId="4C9BE31C" w14:textId="77777777" w:rsidR="00592E09" w:rsidRPr="009E189B" w:rsidRDefault="00592E09" w:rsidP="005C3976">
            <w:pPr>
              <w:jc w:val="center"/>
            </w:pPr>
            <w:r w:rsidRPr="009E189B">
              <w:t>0</w:t>
            </w:r>
          </w:p>
        </w:tc>
      </w:tr>
      <w:tr w:rsidR="00592E09" w:rsidRPr="004F1DF4" w14:paraId="1B6EB014"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8AC0F" w14:textId="77777777" w:rsidR="00592E09" w:rsidRPr="004F1DF4" w:rsidRDefault="00592E09" w:rsidP="005C3976">
            <w:pPr>
              <w:jc w:val="center"/>
              <w:rPr>
                <w:sz w:val="20"/>
              </w:rPr>
            </w:pPr>
            <w:r w:rsidRPr="004F1DF4">
              <w:rPr>
                <w:sz w:val="2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C0D8301" w14:textId="77777777" w:rsidR="00592E09" w:rsidRPr="004F1DF4" w:rsidRDefault="00592E09" w:rsidP="005C3976">
            <w:pPr>
              <w:jc w:val="both"/>
              <w:rPr>
                <w:sz w:val="20"/>
              </w:rPr>
            </w:pPr>
            <w:r w:rsidRPr="004F1DF4">
              <w:rPr>
                <w:sz w:val="20"/>
              </w:rPr>
              <w:t>Расходы на холодную воду</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D67A91C" w14:textId="77777777" w:rsidR="00592E09" w:rsidRPr="009E189B" w:rsidRDefault="00592E09" w:rsidP="005C3976">
            <w:pPr>
              <w:jc w:val="center"/>
            </w:pPr>
            <w:r w:rsidRPr="009E189B">
              <w:t>53</w:t>
            </w:r>
          </w:p>
        </w:tc>
        <w:tc>
          <w:tcPr>
            <w:tcW w:w="1764" w:type="dxa"/>
            <w:gridSpan w:val="2"/>
            <w:tcBorders>
              <w:top w:val="nil"/>
              <w:left w:val="nil"/>
              <w:bottom w:val="single" w:sz="4" w:space="0" w:color="auto"/>
              <w:right w:val="single" w:sz="4" w:space="0" w:color="auto"/>
            </w:tcBorders>
            <w:shd w:val="clear" w:color="000000" w:fill="FFFFFF"/>
            <w:vAlign w:val="center"/>
          </w:tcPr>
          <w:p w14:paraId="4CCF78A7" w14:textId="77777777" w:rsidR="00592E09" w:rsidRPr="009E189B" w:rsidRDefault="00592E09" w:rsidP="005C3976">
            <w:pPr>
              <w:jc w:val="center"/>
            </w:pPr>
            <w:r w:rsidRPr="009E189B">
              <w:t>5</w:t>
            </w:r>
            <w:r>
              <w:t>7</w:t>
            </w:r>
          </w:p>
        </w:tc>
        <w:tc>
          <w:tcPr>
            <w:tcW w:w="1872" w:type="dxa"/>
            <w:gridSpan w:val="2"/>
            <w:tcBorders>
              <w:top w:val="nil"/>
              <w:left w:val="nil"/>
              <w:bottom w:val="single" w:sz="4" w:space="0" w:color="auto"/>
              <w:right w:val="single" w:sz="4" w:space="0" w:color="auto"/>
            </w:tcBorders>
            <w:shd w:val="clear" w:color="000000" w:fill="FFFFFF"/>
            <w:vAlign w:val="center"/>
          </w:tcPr>
          <w:p w14:paraId="4E548492" w14:textId="77777777" w:rsidR="00592E09" w:rsidRPr="009E189B" w:rsidRDefault="00592E09" w:rsidP="005C3976">
            <w:pPr>
              <w:jc w:val="center"/>
            </w:pPr>
            <w:r>
              <w:t>4</w:t>
            </w:r>
          </w:p>
        </w:tc>
      </w:tr>
      <w:tr w:rsidR="00592E09" w:rsidRPr="004F1DF4" w14:paraId="54B959B2"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5BD58" w14:textId="77777777" w:rsidR="00592E09" w:rsidRPr="004F1DF4" w:rsidRDefault="00592E09" w:rsidP="005C3976">
            <w:pPr>
              <w:jc w:val="center"/>
              <w:rPr>
                <w:sz w:val="20"/>
              </w:rPr>
            </w:pPr>
            <w:r w:rsidRPr="004F1DF4">
              <w:rPr>
                <w:sz w:val="2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A1D96C9" w14:textId="77777777" w:rsidR="00592E09" w:rsidRPr="004F1DF4" w:rsidRDefault="00592E09" w:rsidP="005C3976">
            <w:pPr>
              <w:jc w:val="both"/>
              <w:rPr>
                <w:sz w:val="20"/>
              </w:rPr>
            </w:pPr>
            <w:r w:rsidRPr="004F1DF4">
              <w:rPr>
                <w:sz w:val="20"/>
              </w:rPr>
              <w:t>Расходы на теплоноситель</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C2E713E" w14:textId="77777777" w:rsidR="00592E09" w:rsidRPr="009E189B" w:rsidRDefault="00592E09" w:rsidP="005C3976">
            <w:pPr>
              <w:jc w:val="center"/>
            </w:pPr>
            <w:r w:rsidRPr="009E189B">
              <w:t>0</w:t>
            </w:r>
          </w:p>
        </w:tc>
        <w:tc>
          <w:tcPr>
            <w:tcW w:w="1764" w:type="dxa"/>
            <w:gridSpan w:val="2"/>
            <w:tcBorders>
              <w:top w:val="nil"/>
              <w:left w:val="nil"/>
              <w:bottom w:val="single" w:sz="4" w:space="0" w:color="auto"/>
              <w:right w:val="single" w:sz="4" w:space="0" w:color="auto"/>
            </w:tcBorders>
            <w:shd w:val="clear" w:color="000000" w:fill="FFFFFF"/>
            <w:vAlign w:val="center"/>
          </w:tcPr>
          <w:p w14:paraId="5CBB1FAE" w14:textId="77777777" w:rsidR="00592E09" w:rsidRPr="009E189B" w:rsidRDefault="00592E09" w:rsidP="005C3976">
            <w:pPr>
              <w:jc w:val="center"/>
            </w:pPr>
            <w:r w:rsidRPr="009E189B">
              <w:t>0</w:t>
            </w:r>
          </w:p>
        </w:tc>
        <w:tc>
          <w:tcPr>
            <w:tcW w:w="1872" w:type="dxa"/>
            <w:gridSpan w:val="2"/>
            <w:tcBorders>
              <w:top w:val="nil"/>
              <w:left w:val="nil"/>
              <w:bottom w:val="single" w:sz="4" w:space="0" w:color="auto"/>
              <w:right w:val="single" w:sz="4" w:space="0" w:color="auto"/>
            </w:tcBorders>
            <w:shd w:val="clear" w:color="000000" w:fill="FFFFFF"/>
            <w:vAlign w:val="center"/>
          </w:tcPr>
          <w:p w14:paraId="11BB2CFB" w14:textId="77777777" w:rsidR="00592E09" w:rsidRPr="009E189B" w:rsidRDefault="00592E09" w:rsidP="005C3976">
            <w:pPr>
              <w:jc w:val="center"/>
            </w:pPr>
            <w:r w:rsidRPr="009E189B">
              <w:t>0</w:t>
            </w:r>
          </w:p>
        </w:tc>
      </w:tr>
      <w:tr w:rsidR="00592E09" w:rsidRPr="004F1DF4" w14:paraId="281C6FA0"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2EA90" w14:textId="77777777" w:rsidR="00592E09" w:rsidRPr="004F1DF4" w:rsidRDefault="00592E09" w:rsidP="005C3976">
            <w:pPr>
              <w:jc w:val="center"/>
              <w:rPr>
                <w:sz w:val="20"/>
              </w:rPr>
            </w:pPr>
            <w:r w:rsidRPr="004F1DF4">
              <w:rPr>
                <w:sz w:val="2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BDD7B8B" w14:textId="77777777" w:rsidR="00592E09" w:rsidRPr="004F1DF4" w:rsidRDefault="00592E09" w:rsidP="005C3976">
            <w:pPr>
              <w:rPr>
                <w:sz w:val="20"/>
              </w:rPr>
            </w:pPr>
            <w:r w:rsidRPr="004F1DF4">
              <w:rPr>
                <w:sz w:val="20"/>
              </w:rPr>
              <w:t>ИТОГО</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1AD9462F" w14:textId="77777777" w:rsidR="00592E09" w:rsidRPr="009E189B" w:rsidRDefault="00592E09" w:rsidP="005C3976">
            <w:pPr>
              <w:jc w:val="center"/>
            </w:pPr>
            <w:r w:rsidRPr="009E189B">
              <w:t>2 001</w:t>
            </w:r>
          </w:p>
        </w:tc>
        <w:tc>
          <w:tcPr>
            <w:tcW w:w="1764" w:type="dxa"/>
            <w:gridSpan w:val="2"/>
            <w:tcBorders>
              <w:top w:val="nil"/>
              <w:left w:val="nil"/>
              <w:bottom w:val="single" w:sz="4" w:space="0" w:color="auto"/>
              <w:right w:val="single" w:sz="4" w:space="0" w:color="auto"/>
            </w:tcBorders>
            <w:shd w:val="clear" w:color="000000" w:fill="FFFFFF"/>
            <w:vAlign w:val="center"/>
          </w:tcPr>
          <w:p w14:paraId="1C6645E1" w14:textId="77777777" w:rsidR="00592E09" w:rsidRPr="009E189B" w:rsidRDefault="00592E09" w:rsidP="005C3976">
            <w:pPr>
              <w:jc w:val="center"/>
            </w:pPr>
            <w:r w:rsidRPr="009E189B">
              <w:t>2 10</w:t>
            </w:r>
            <w:r>
              <w:t>4</w:t>
            </w:r>
          </w:p>
        </w:tc>
        <w:tc>
          <w:tcPr>
            <w:tcW w:w="1872" w:type="dxa"/>
            <w:gridSpan w:val="2"/>
            <w:tcBorders>
              <w:top w:val="nil"/>
              <w:left w:val="nil"/>
              <w:bottom w:val="single" w:sz="4" w:space="0" w:color="auto"/>
              <w:right w:val="single" w:sz="4" w:space="0" w:color="auto"/>
            </w:tcBorders>
            <w:shd w:val="clear" w:color="000000" w:fill="FFFFFF"/>
            <w:vAlign w:val="center"/>
          </w:tcPr>
          <w:p w14:paraId="1A93832F" w14:textId="77777777" w:rsidR="00592E09" w:rsidRPr="009E189B" w:rsidRDefault="00592E09" w:rsidP="005C3976">
            <w:pPr>
              <w:jc w:val="center"/>
            </w:pPr>
            <w:r>
              <w:t>103</w:t>
            </w:r>
          </w:p>
        </w:tc>
      </w:tr>
      <w:tr w:rsidR="00592E09" w:rsidRPr="00236717" w14:paraId="477E85F4" w14:textId="77777777" w:rsidTr="005C3976">
        <w:trPr>
          <w:trHeight w:val="300"/>
        </w:trPr>
        <w:tc>
          <w:tcPr>
            <w:tcW w:w="750" w:type="dxa"/>
            <w:tcBorders>
              <w:top w:val="nil"/>
              <w:left w:val="nil"/>
              <w:bottom w:val="nil"/>
              <w:right w:val="nil"/>
            </w:tcBorders>
            <w:shd w:val="clear" w:color="auto" w:fill="auto"/>
            <w:vAlign w:val="center"/>
            <w:hideMark/>
          </w:tcPr>
          <w:p w14:paraId="65F326E3" w14:textId="77777777" w:rsidR="00592E09" w:rsidRPr="00236717" w:rsidRDefault="00592E09" w:rsidP="005C3976">
            <w:pPr>
              <w:jc w:val="center"/>
              <w:rPr>
                <w:color w:val="FF0000"/>
                <w:sz w:val="20"/>
              </w:rPr>
            </w:pPr>
          </w:p>
        </w:tc>
        <w:tc>
          <w:tcPr>
            <w:tcW w:w="3361" w:type="dxa"/>
            <w:tcBorders>
              <w:top w:val="nil"/>
              <w:left w:val="nil"/>
              <w:bottom w:val="nil"/>
              <w:right w:val="nil"/>
            </w:tcBorders>
            <w:shd w:val="clear" w:color="auto" w:fill="auto"/>
            <w:vAlign w:val="center"/>
            <w:hideMark/>
          </w:tcPr>
          <w:p w14:paraId="3C27C388" w14:textId="77777777" w:rsidR="00592E09" w:rsidRPr="00236717" w:rsidRDefault="00592E09" w:rsidP="005C3976">
            <w:pPr>
              <w:rPr>
                <w:sz w:val="20"/>
              </w:rPr>
            </w:pPr>
          </w:p>
        </w:tc>
        <w:tc>
          <w:tcPr>
            <w:tcW w:w="1573" w:type="dxa"/>
            <w:tcBorders>
              <w:top w:val="nil"/>
              <w:left w:val="nil"/>
              <w:bottom w:val="nil"/>
              <w:right w:val="nil"/>
            </w:tcBorders>
            <w:shd w:val="clear" w:color="auto" w:fill="auto"/>
            <w:vAlign w:val="center"/>
            <w:hideMark/>
          </w:tcPr>
          <w:p w14:paraId="5C8515EA" w14:textId="77777777" w:rsidR="00592E09" w:rsidRPr="00236717" w:rsidRDefault="00592E09" w:rsidP="005C3976">
            <w:pPr>
              <w:jc w:val="center"/>
              <w:rPr>
                <w:sz w:val="20"/>
              </w:rPr>
            </w:pPr>
          </w:p>
        </w:tc>
        <w:tc>
          <w:tcPr>
            <w:tcW w:w="1764" w:type="dxa"/>
            <w:gridSpan w:val="2"/>
            <w:tcBorders>
              <w:top w:val="nil"/>
              <w:left w:val="nil"/>
              <w:bottom w:val="nil"/>
              <w:right w:val="nil"/>
            </w:tcBorders>
            <w:shd w:val="clear" w:color="auto" w:fill="auto"/>
            <w:vAlign w:val="center"/>
            <w:hideMark/>
          </w:tcPr>
          <w:p w14:paraId="78A6A638" w14:textId="77777777" w:rsidR="00592E09" w:rsidRPr="00236717" w:rsidRDefault="00592E09" w:rsidP="005C3976">
            <w:pPr>
              <w:jc w:val="center"/>
              <w:rPr>
                <w:sz w:val="20"/>
              </w:rPr>
            </w:pPr>
          </w:p>
        </w:tc>
        <w:tc>
          <w:tcPr>
            <w:tcW w:w="1764" w:type="dxa"/>
            <w:gridSpan w:val="2"/>
            <w:tcBorders>
              <w:top w:val="nil"/>
              <w:left w:val="nil"/>
              <w:bottom w:val="nil"/>
              <w:right w:val="nil"/>
            </w:tcBorders>
            <w:shd w:val="clear" w:color="auto" w:fill="auto"/>
            <w:vAlign w:val="center"/>
            <w:hideMark/>
          </w:tcPr>
          <w:p w14:paraId="2C43A7FC" w14:textId="77777777" w:rsidR="00592E09" w:rsidRPr="00236717" w:rsidRDefault="00592E09" w:rsidP="005C3976">
            <w:pPr>
              <w:jc w:val="center"/>
              <w:rPr>
                <w:sz w:val="20"/>
              </w:rPr>
            </w:pPr>
          </w:p>
        </w:tc>
        <w:tc>
          <w:tcPr>
            <w:tcW w:w="1872" w:type="dxa"/>
            <w:gridSpan w:val="2"/>
            <w:tcBorders>
              <w:top w:val="nil"/>
              <w:left w:val="nil"/>
              <w:bottom w:val="nil"/>
              <w:right w:val="nil"/>
            </w:tcBorders>
            <w:shd w:val="clear" w:color="auto" w:fill="auto"/>
            <w:vAlign w:val="center"/>
            <w:hideMark/>
          </w:tcPr>
          <w:p w14:paraId="3A9028EB" w14:textId="77777777" w:rsidR="00592E09" w:rsidRPr="00236717" w:rsidRDefault="00592E09" w:rsidP="005C3976">
            <w:pPr>
              <w:jc w:val="center"/>
              <w:rPr>
                <w:sz w:val="20"/>
              </w:rPr>
            </w:pPr>
          </w:p>
        </w:tc>
      </w:tr>
      <w:tr w:rsidR="00592E09" w:rsidRPr="00236717" w14:paraId="2EDDCF99" w14:textId="77777777" w:rsidTr="005C3976">
        <w:trPr>
          <w:trHeight w:val="300"/>
        </w:trPr>
        <w:tc>
          <w:tcPr>
            <w:tcW w:w="750" w:type="dxa"/>
            <w:tcBorders>
              <w:top w:val="nil"/>
              <w:left w:val="nil"/>
              <w:bottom w:val="nil"/>
              <w:right w:val="nil"/>
            </w:tcBorders>
            <w:shd w:val="clear" w:color="auto" w:fill="auto"/>
            <w:vAlign w:val="center"/>
            <w:hideMark/>
          </w:tcPr>
          <w:p w14:paraId="5BE5BF86" w14:textId="77777777" w:rsidR="00592E09" w:rsidRPr="00236717" w:rsidRDefault="00592E09" w:rsidP="005C3976">
            <w:pPr>
              <w:rPr>
                <w:sz w:val="20"/>
              </w:rPr>
            </w:pPr>
          </w:p>
        </w:tc>
        <w:tc>
          <w:tcPr>
            <w:tcW w:w="3361" w:type="dxa"/>
            <w:tcBorders>
              <w:top w:val="nil"/>
              <w:left w:val="nil"/>
              <w:bottom w:val="nil"/>
              <w:right w:val="nil"/>
            </w:tcBorders>
            <w:shd w:val="clear" w:color="auto" w:fill="auto"/>
            <w:vAlign w:val="center"/>
            <w:hideMark/>
          </w:tcPr>
          <w:p w14:paraId="17F16860" w14:textId="77777777" w:rsidR="00592E09" w:rsidRPr="00236717" w:rsidRDefault="00592E09" w:rsidP="005C3976">
            <w:pPr>
              <w:rPr>
                <w:sz w:val="20"/>
              </w:rPr>
            </w:pPr>
          </w:p>
        </w:tc>
        <w:tc>
          <w:tcPr>
            <w:tcW w:w="1573" w:type="dxa"/>
            <w:tcBorders>
              <w:top w:val="nil"/>
              <w:left w:val="nil"/>
              <w:bottom w:val="nil"/>
              <w:right w:val="nil"/>
            </w:tcBorders>
            <w:shd w:val="clear" w:color="auto" w:fill="auto"/>
            <w:vAlign w:val="center"/>
            <w:hideMark/>
          </w:tcPr>
          <w:p w14:paraId="233DE58C" w14:textId="77777777" w:rsidR="00592E09" w:rsidRPr="00236717" w:rsidRDefault="00592E09" w:rsidP="005C3976">
            <w:pPr>
              <w:jc w:val="center"/>
              <w:rPr>
                <w:sz w:val="20"/>
              </w:rPr>
            </w:pPr>
          </w:p>
        </w:tc>
        <w:tc>
          <w:tcPr>
            <w:tcW w:w="1764" w:type="dxa"/>
            <w:gridSpan w:val="2"/>
            <w:tcBorders>
              <w:top w:val="nil"/>
              <w:left w:val="nil"/>
              <w:bottom w:val="nil"/>
              <w:right w:val="nil"/>
            </w:tcBorders>
            <w:shd w:val="clear" w:color="auto" w:fill="auto"/>
            <w:vAlign w:val="center"/>
            <w:hideMark/>
          </w:tcPr>
          <w:p w14:paraId="189BE7F4" w14:textId="77777777" w:rsidR="00592E09" w:rsidRPr="00236717" w:rsidRDefault="00592E09" w:rsidP="005C3976">
            <w:pPr>
              <w:jc w:val="center"/>
              <w:rPr>
                <w:sz w:val="20"/>
              </w:rPr>
            </w:pPr>
          </w:p>
        </w:tc>
        <w:tc>
          <w:tcPr>
            <w:tcW w:w="1764" w:type="dxa"/>
            <w:gridSpan w:val="2"/>
            <w:tcBorders>
              <w:top w:val="nil"/>
              <w:left w:val="nil"/>
              <w:bottom w:val="nil"/>
              <w:right w:val="nil"/>
            </w:tcBorders>
            <w:shd w:val="clear" w:color="auto" w:fill="auto"/>
            <w:vAlign w:val="center"/>
            <w:hideMark/>
          </w:tcPr>
          <w:p w14:paraId="301E490B" w14:textId="77777777" w:rsidR="00592E09" w:rsidRPr="00236717" w:rsidRDefault="00592E09" w:rsidP="005C3976">
            <w:pPr>
              <w:jc w:val="center"/>
              <w:rPr>
                <w:sz w:val="20"/>
              </w:rPr>
            </w:pPr>
          </w:p>
        </w:tc>
        <w:tc>
          <w:tcPr>
            <w:tcW w:w="1872" w:type="dxa"/>
            <w:gridSpan w:val="2"/>
            <w:tcBorders>
              <w:top w:val="nil"/>
              <w:left w:val="nil"/>
              <w:bottom w:val="nil"/>
              <w:right w:val="nil"/>
            </w:tcBorders>
            <w:shd w:val="clear" w:color="auto" w:fill="auto"/>
            <w:vAlign w:val="center"/>
            <w:hideMark/>
          </w:tcPr>
          <w:p w14:paraId="14E4F6D4" w14:textId="77777777" w:rsidR="00592E09" w:rsidRPr="00236717" w:rsidRDefault="00592E09" w:rsidP="005C3976">
            <w:pPr>
              <w:jc w:val="center"/>
              <w:rPr>
                <w:sz w:val="20"/>
              </w:rPr>
            </w:pPr>
          </w:p>
        </w:tc>
      </w:tr>
    </w:tbl>
    <w:p w14:paraId="0E71FD59" w14:textId="77777777" w:rsidR="00592E09" w:rsidRDefault="00592E09" w:rsidP="00C37AFC">
      <w:pPr>
        <w:numPr>
          <w:ilvl w:val="0"/>
          <w:numId w:val="25"/>
        </w:numPr>
        <w:ind w:right="-426"/>
        <w:jc w:val="right"/>
      </w:pPr>
      <w:r>
        <w:br w:type="page"/>
      </w:r>
    </w:p>
    <w:p w14:paraId="4610EDDD" w14:textId="77777777" w:rsidR="00592E09" w:rsidRDefault="00592E09" w:rsidP="00592E09">
      <w:pPr>
        <w:ind w:left="1571" w:right="-426"/>
        <w:jc w:val="cente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592E09" w:rsidRPr="00236717" w14:paraId="6D240442" w14:textId="77777777" w:rsidTr="005C3976">
        <w:trPr>
          <w:trHeight w:val="315"/>
        </w:trPr>
        <w:tc>
          <w:tcPr>
            <w:tcW w:w="9212" w:type="dxa"/>
            <w:gridSpan w:val="7"/>
            <w:tcBorders>
              <w:top w:val="nil"/>
              <w:left w:val="nil"/>
              <w:bottom w:val="nil"/>
              <w:right w:val="nil"/>
            </w:tcBorders>
            <w:shd w:val="clear" w:color="auto" w:fill="auto"/>
            <w:noWrap/>
            <w:vAlign w:val="center"/>
            <w:hideMark/>
          </w:tcPr>
          <w:p w14:paraId="12820969" w14:textId="77777777" w:rsidR="00592E09" w:rsidRPr="00CD1739" w:rsidRDefault="00592E09" w:rsidP="005C3976">
            <w:pPr>
              <w:ind w:right="-394"/>
              <w:jc w:val="center"/>
              <w:rPr>
                <w:bCs/>
              </w:rPr>
            </w:pPr>
            <w:r w:rsidRPr="00CD1739">
              <w:rPr>
                <w:bCs/>
              </w:rPr>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21AFB79F" w14:textId="77777777" w:rsidR="00592E09" w:rsidRPr="00236717" w:rsidRDefault="00592E09" w:rsidP="005C3976">
            <w:pPr>
              <w:jc w:val="center"/>
              <w:rPr>
                <w:sz w:val="20"/>
              </w:rPr>
            </w:pPr>
          </w:p>
        </w:tc>
      </w:tr>
      <w:tr w:rsidR="00592E09" w:rsidRPr="00236717" w14:paraId="01286EFD" w14:textId="77777777" w:rsidTr="005C3976">
        <w:trPr>
          <w:trHeight w:val="300"/>
        </w:trPr>
        <w:tc>
          <w:tcPr>
            <w:tcW w:w="750" w:type="dxa"/>
            <w:tcBorders>
              <w:top w:val="nil"/>
              <w:left w:val="nil"/>
              <w:bottom w:val="nil"/>
              <w:right w:val="nil"/>
            </w:tcBorders>
            <w:shd w:val="clear" w:color="auto" w:fill="auto"/>
            <w:vAlign w:val="center"/>
            <w:hideMark/>
          </w:tcPr>
          <w:p w14:paraId="19C44C58" w14:textId="77777777" w:rsidR="00592E09" w:rsidRPr="00236717" w:rsidRDefault="00592E09" w:rsidP="005C3976">
            <w:pPr>
              <w:rPr>
                <w:sz w:val="20"/>
              </w:rPr>
            </w:pPr>
          </w:p>
        </w:tc>
        <w:tc>
          <w:tcPr>
            <w:tcW w:w="3361" w:type="dxa"/>
            <w:tcBorders>
              <w:top w:val="nil"/>
              <w:left w:val="nil"/>
              <w:bottom w:val="nil"/>
              <w:right w:val="nil"/>
            </w:tcBorders>
            <w:shd w:val="clear" w:color="auto" w:fill="auto"/>
            <w:vAlign w:val="center"/>
            <w:hideMark/>
          </w:tcPr>
          <w:p w14:paraId="1AB182E5" w14:textId="77777777" w:rsidR="00592E09" w:rsidRPr="00236717" w:rsidRDefault="00592E09" w:rsidP="005C3976">
            <w:pPr>
              <w:rPr>
                <w:sz w:val="20"/>
              </w:rPr>
            </w:pPr>
          </w:p>
        </w:tc>
        <w:tc>
          <w:tcPr>
            <w:tcW w:w="1573" w:type="dxa"/>
            <w:tcBorders>
              <w:top w:val="nil"/>
              <w:left w:val="nil"/>
              <w:bottom w:val="nil"/>
              <w:right w:val="nil"/>
            </w:tcBorders>
            <w:shd w:val="clear" w:color="auto" w:fill="auto"/>
            <w:vAlign w:val="center"/>
            <w:hideMark/>
          </w:tcPr>
          <w:p w14:paraId="26F74424" w14:textId="77777777" w:rsidR="00592E09" w:rsidRPr="00236717" w:rsidRDefault="00592E09" w:rsidP="005C3976">
            <w:pPr>
              <w:jc w:val="center"/>
              <w:rPr>
                <w:sz w:val="20"/>
              </w:rPr>
            </w:pPr>
          </w:p>
        </w:tc>
        <w:tc>
          <w:tcPr>
            <w:tcW w:w="1764" w:type="dxa"/>
            <w:gridSpan w:val="2"/>
            <w:tcBorders>
              <w:top w:val="nil"/>
              <w:left w:val="nil"/>
              <w:bottom w:val="nil"/>
              <w:right w:val="nil"/>
            </w:tcBorders>
            <w:shd w:val="clear" w:color="auto" w:fill="auto"/>
            <w:vAlign w:val="center"/>
            <w:hideMark/>
          </w:tcPr>
          <w:p w14:paraId="76FDCE59" w14:textId="77777777" w:rsidR="00592E09" w:rsidRPr="00236717" w:rsidRDefault="00592E09" w:rsidP="005C3976">
            <w:pPr>
              <w:jc w:val="center"/>
              <w:rPr>
                <w:sz w:val="20"/>
              </w:rPr>
            </w:pPr>
          </w:p>
        </w:tc>
        <w:tc>
          <w:tcPr>
            <w:tcW w:w="1764" w:type="dxa"/>
            <w:gridSpan w:val="2"/>
            <w:tcBorders>
              <w:top w:val="nil"/>
              <w:left w:val="nil"/>
              <w:bottom w:val="nil"/>
              <w:right w:val="nil"/>
            </w:tcBorders>
            <w:shd w:val="clear" w:color="auto" w:fill="auto"/>
            <w:vAlign w:val="center"/>
            <w:hideMark/>
          </w:tcPr>
          <w:p w14:paraId="01E23228" w14:textId="77777777" w:rsidR="00592E09" w:rsidRPr="00236717" w:rsidRDefault="00592E09" w:rsidP="005C3976">
            <w:pPr>
              <w:jc w:val="right"/>
              <w:rPr>
                <w:sz w:val="20"/>
              </w:rPr>
            </w:pPr>
            <w:r>
              <w:rPr>
                <w:sz w:val="20"/>
              </w:rPr>
              <w:t>тыс. руб.</w:t>
            </w:r>
          </w:p>
        </w:tc>
        <w:tc>
          <w:tcPr>
            <w:tcW w:w="1872" w:type="dxa"/>
            <w:gridSpan w:val="2"/>
            <w:tcBorders>
              <w:top w:val="nil"/>
              <w:left w:val="nil"/>
              <w:bottom w:val="nil"/>
              <w:right w:val="nil"/>
            </w:tcBorders>
            <w:shd w:val="clear" w:color="auto" w:fill="auto"/>
            <w:vAlign w:val="center"/>
            <w:hideMark/>
          </w:tcPr>
          <w:p w14:paraId="5DAAEBE4" w14:textId="77777777" w:rsidR="00592E09" w:rsidRPr="00236717" w:rsidRDefault="00592E09" w:rsidP="005C3976">
            <w:pPr>
              <w:jc w:val="center"/>
              <w:rPr>
                <w:sz w:val="20"/>
              </w:rPr>
            </w:pPr>
          </w:p>
        </w:tc>
      </w:tr>
      <w:tr w:rsidR="00592E09" w:rsidRPr="004F1DF4" w14:paraId="396E8948" w14:textId="77777777" w:rsidTr="005C3976">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68C46" w14:textId="77777777" w:rsidR="00592E09" w:rsidRPr="004F1DF4" w:rsidRDefault="00592E09" w:rsidP="005C3976">
            <w:pPr>
              <w:jc w:val="center"/>
              <w:rPr>
                <w:sz w:val="20"/>
              </w:rPr>
            </w:pPr>
            <w:r w:rsidRPr="004F1DF4">
              <w:rPr>
                <w:sz w:val="2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2AFFAEC" w14:textId="77777777" w:rsidR="00592E09" w:rsidRPr="004F1DF4" w:rsidRDefault="00592E09" w:rsidP="005C3976">
            <w:pPr>
              <w:jc w:val="center"/>
              <w:rPr>
                <w:sz w:val="20"/>
              </w:rPr>
            </w:pPr>
            <w:r w:rsidRPr="004F1DF4">
              <w:rPr>
                <w:sz w:val="20"/>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43A1C7E" w14:textId="77777777" w:rsidR="00592E09" w:rsidRPr="004F1DF4" w:rsidRDefault="00592E09" w:rsidP="005C3976">
            <w:pPr>
              <w:jc w:val="center"/>
              <w:rPr>
                <w:sz w:val="20"/>
              </w:rPr>
            </w:pPr>
            <w:r>
              <w:rPr>
                <w:sz w:val="20"/>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463ED63" w14:textId="77777777" w:rsidR="00592E09" w:rsidRDefault="00592E09" w:rsidP="005C3976">
            <w:pPr>
              <w:jc w:val="center"/>
              <w:rPr>
                <w:sz w:val="20"/>
              </w:rPr>
            </w:pPr>
            <w:r w:rsidRPr="004F1DF4">
              <w:rPr>
                <w:sz w:val="20"/>
              </w:rPr>
              <w:t xml:space="preserve">Предложение экспертов </w:t>
            </w:r>
          </w:p>
          <w:p w14:paraId="089699C1" w14:textId="77777777" w:rsidR="00592E09" w:rsidRPr="004F1DF4" w:rsidRDefault="00592E09" w:rsidP="005C3976">
            <w:pPr>
              <w:jc w:val="center"/>
              <w:rPr>
                <w:sz w:val="20"/>
              </w:rPr>
            </w:pPr>
            <w:r w:rsidRPr="004F1DF4">
              <w:rPr>
                <w:sz w:val="20"/>
              </w:rPr>
              <w:t>на 20</w:t>
            </w:r>
            <w:r>
              <w:rPr>
                <w:sz w:val="20"/>
              </w:rPr>
              <w:t>23</w:t>
            </w:r>
            <w:r w:rsidRPr="004F1DF4">
              <w:rPr>
                <w:sz w:val="20"/>
              </w:rPr>
              <w:t xml:space="preserve">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9529BA" w14:textId="77777777" w:rsidR="00592E09" w:rsidRPr="004F1DF4" w:rsidRDefault="00592E09" w:rsidP="005C3976">
            <w:pPr>
              <w:jc w:val="center"/>
              <w:rPr>
                <w:sz w:val="20"/>
              </w:rPr>
            </w:pPr>
            <w:r>
              <w:rPr>
                <w:sz w:val="20"/>
              </w:rPr>
              <w:t>Динамика расходов</w:t>
            </w:r>
          </w:p>
        </w:tc>
      </w:tr>
      <w:tr w:rsidR="00592E09" w:rsidRPr="004F1DF4" w14:paraId="0C0724F2"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55849" w14:textId="77777777" w:rsidR="00592E09" w:rsidRPr="004F1DF4" w:rsidRDefault="00592E09" w:rsidP="005C3976">
            <w:pPr>
              <w:jc w:val="center"/>
              <w:rPr>
                <w:sz w:val="20"/>
              </w:rPr>
            </w:pPr>
            <w:r w:rsidRPr="004F1DF4">
              <w:rPr>
                <w:sz w:val="2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C68CD26" w14:textId="77777777" w:rsidR="00592E09" w:rsidRPr="004F1DF4" w:rsidRDefault="00592E09" w:rsidP="005C3976">
            <w:pPr>
              <w:rPr>
                <w:sz w:val="20"/>
              </w:rPr>
            </w:pPr>
            <w:r w:rsidRPr="004F1DF4">
              <w:rPr>
                <w:sz w:val="20"/>
              </w:rPr>
              <w:t>Операционные (подконтрольные) расходы</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B930279" w14:textId="77777777" w:rsidR="00592E09" w:rsidRPr="00DB0702" w:rsidRDefault="00592E09" w:rsidP="005C3976">
            <w:pPr>
              <w:jc w:val="center"/>
            </w:pPr>
            <w:r w:rsidRPr="00DB0702">
              <w:t>7 611</w:t>
            </w:r>
          </w:p>
        </w:tc>
        <w:tc>
          <w:tcPr>
            <w:tcW w:w="1764" w:type="dxa"/>
            <w:gridSpan w:val="2"/>
            <w:tcBorders>
              <w:top w:val="single" w:sz="4" w:space="0" w:color="auto"/>
              <w:left w:val="nil"/>
              <w:bottom w:val="single" w:sz="4" w:space="0" w:color="auto"/>
              <w:right w:val="single" w:sz="4" w:space="0" w:color="auto"/>
            </w:tcBorders>
            <w:shd w:val="clear" w:color="000000" w:fill="FFFFFF"/>
            <w:vAlign w:val="center"/>
          </w:tcPr>
          <w:p w14:paraId="11D2A35E" w14:textId="77777777" w:rsidR="00592E09" w:rsidRPr="00DB0702" w:rsidRDefault="00592E09" w:rsidP="005C3976">
            <w:pPr>
              <w:jc w:val="center"/>
            </w:pPr>
            <w:r w:rsidRPr="00DB0702">
              <w:t>7 836</w:t>
            </w:r>
          </w:p>
        </w:tc>
        <w:tc>
          <w:tcPr>
            <w:tcW w:w="1872" w:type="dxa"/>
            <w:gridSpan w:val="2"/>
            <w:tcBorders>
              <w:top w:val="single" w:sz="4" w:space="0" w:color="auto"/>
              <w:left w:val="nil"/>
              <w:bottom w:val="single" w:sz="4" w:space="0" w:color="auto"/>
              <w:right w:val="single" w:sz="4" w:space="0" w:color="auto"/>
            </w:tcBorders>
            <w:shd w:val="clear" w:color="000000" w:fill="FFFFFF"/>
            <w:vAlign w:val="center"/>
          </w:tcPr>
          <w:p w14:paraId="58D20498" w14:textId="77777777" w:rsidR="00592E09" w:rsidRPr="00DB0702" w:rsidRDefault="00592E09" w:rsidP="005C3976">
            <w:pPr>
              <w:jc w:val="center"/>
            </w:pPr>
            <w:r w:rsidRPr="00DB0702">
              <w:t>225</w:t>
            </w:r>
          </w:p>
        </w:tc>
      </w:tr>
      <w:tr w:rsidR="00592E09" w:rsidRPr="004F1DF4" w14:paraId="6B9A6774"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116B5" w14:textId="77777777" w:rsidR="00592E09" w:rsidRPr="004F1DF4" w:rsidRDefault="00592E09" w:rsidP="005C3976">
            <w:pPr>
              <w:jc w:val="center"/>
              <w:rPr>
                <w:sz w:val="20"/>
              </w:rPr>
            </w:pPr>
            <w:r w:rsidRPr="004F1DF4">
              <w:rPr>
                <w:sz w:val="2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570D979" w14:textId="77777777" w:rsidR="00592E09" w:rsidRPr="004F1DF4" w:rsidRDefault="00592E09" w:rsidP="005C3976">
            <w:pPr>
              <w:jc w:val="both"/>
              <w:rPr>
                <w:sz w:val="20"/>
              </w:rPr>
            </w:pPr>
            <w:r w:rsidRPr="004F1DF4">
              <w:rPr>
                <w:sz w:val="20"/>
              </w:rPr>
              <w:t>Неподконтрольные расходы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6553C7E1" w14:textId="77777777" w:rsidR="00592E09" w:rsidRPr="00DB0702" w:rsidRDefault="00592E09" w:rsidP="005C3976">
            <w:pPr>
              <w:jc w:val="center"/>
            </w:pPr>
            <w:r w:rsidRPr="00DB0702">
              <w:t>1 139</w:t>
            </w:r>
          </w:p>
        </w:tc>
        <w:tc>
          <w:tcPr>
            <w:tcW w:w="1764" w:type="dxa"/>
            <w:gridSpan w:val="2"/>
            <w:tcBorders>
              <w:top w:val="nil"/>
              <w:left w:val="nil"/>
              <w:bottom w:val="single" w:sz="4" w:space="0" w:color="auto"/>
              <w:right w:val="single" w:sz="4" w:space="0" w:color="auto"/>
            </w:tcBorders>
            <w:shd w:val="clear" w:color="000000" w:fill="FFFFFF"/>
            <w:vAlign w:val="center"/>
          </w:tcPr>
          <w:p w14:paraId="5A27E32B" w14:textId="77777777" w:rsidR="00592E09" w:rsidRPr="00DB0702" w:rsidRDefault="00592E09" w:rsidP="005C3976">
            <w:pPr>
              <w:jc w:val="center"/>
            </w:pPr>
            <w:r w:rsidRPr="00DB0702">
              <w:t>1 05</w:t>
            </w:r>
            <w:r>
              <w:t>8</w:t>
            </w:r>
          </w:p>
        </w:tc>
        <w:tc>
          <w:tcPr>
            <w:tcW w:w="1872" w:type="dxa"/>
            <w:gridSpan w:val="2"/>
            <w:tcBorders>
              <w:top w:val="nil"/>
              <w:left w:val="nil"/>
              <w:bottom w:val="single" w:sz="4" w:space="0" w:color="auto"/>
              <w:right w:val="single" w:sz="4" w:space="0" w:color="auto"/>
            </w:tcBorders>
            <w:shd w:val="clear" w:color="000000" w:fill="FFFFFF"/>
            <w:vAlign w:val="center"/>
          </w:tcPr>
          <w:p w14:paraId="4742E00F" w14:textId="77777777" w:rsidR="00592E09" w:rsidRPr="00DB0702" w:rsidRDefault="00592E09" w:rsidP="005C3976">
            <w:pPr>
              <w:jc w:val="center"/>
            </w:pPr>
            <w:r w:rsidRPr="00DB0702">
              <w:t>-8</w:t>
            </w:r>
            <w:r>
              <w:t>1</w:t>
            </w:r>
          </w:p>
        </w:tc>
      </w:tr>
      <w:tr w:rsidR="00592E09" w:rsidRPr="004F1DF4" w14:paraId="3E9F3B95" w14:textId="77777777" w:rsidTr="005C3976">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FBC56" w14:textId="77777777" w:rsidR="00592E09" w:rsidRPr="004F1DF4" w:rsidRDefault="00592E09" w:rsidP="005C3976">
            <w:pPr>
              <w:jc w:val="center"/>
              <w:rPr>
                <w:sz w:val="20"/>
              </w:rPr>
            </w:pPr>
            <w:r w:rsidRPr="004F1DF4">
              <w:rPr>
                <w:sz w:val="2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868F7FF" w14:textId="77777777" w:rsidR="00592E09" w:rsidRPr="004F1DF4" w:rsidRDefault="00592E09" w:rsidP="005C3976">
            <w:pPr>
              <w:jc w:val="both"/>
              <w:rPr>
                <w:sz w:val="20"/>
              </w:rPr>
            </w:pPr>
            <w:r w:rsidRPr="004F1DF4">
              <w:rPr>
                <w:sz w:val="20"/>
              </w:rPr>
              <w:t>Расходы на приобретение (производство) энергетических ресурсов, холодной воды и теплоносителя</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7DFED9C9" w14:textId="77777777" w:rsidR="00592E09" w:rsidRPr="00DB0702" w:rsidRDefault="00592E09" w:rsidP="005C3976">
            <w:pPr>
              <w:jc w:val="center"/>
            </w:pPr>
            <w:r w:rsidRPr="00DB0702">
              <w:t>2 001</w:t>
            </w:r>
          </w:p>
        </w:tc>
        <w:tc>
          <w:tcPr>
            <w:tcW w:w="1764" w:type="dxa"/>
            <w:gridSpan w:val="2"/>
            <w:tcBorders>
              <w:top w:val="nil"/>
              <w:left w:val="nil"/>
              <w:bottom w:val="single" w:sz="4" w:space="0" w:color="auto"/>
              <w:right w:val="single" w:sz="4" w:space="0" w:color="auto"/>
            </w:tcBorders>
            <w:shd w:val="clear" w:color="000000" w:fill="FFFFFF"/>
            <w:vAlign w:val="center"/>
          </w:tcPr>
          <w:p w14:paraId="34F5E04B" w14:textId="77777777" w:rsidR="00592E09" w:rsidRPr="00DB0702" w:rsidRDefault="00592E09" w:rsidP="005C3976">
            <w:pPr>
              <w:jc w:val="center"/>
            </w:pPr>
            <w:r w:rsidRPr="00DB0702">
              <w:t>2 10</w:t>
            </w:r>
            <w:r>
              <w:t>4</w:t>
            </w:r>
          </w:p>
        </w:tc>
        <w:tc>
          <w:tcPr>
            <w:tcW w:w="1872" w:type="dxa"/>
            <w:gridSpan w:val="2"/>
            <w:tcBorders>
              <w:top w:val="nil"/>
              <w:left w:val="nil"/>
              <w:bottom w:val="single" w:sz="4" w:space="0" w:color="auto"/>
              <w:right w:val="single" w:sz="4" w:space="0" w:color="auto"/>
            </w:tcBorders>
            <w:shd w:val="clear" w:color="000000" w:fill="FFFFFF"/>
            <w:vAlign w:val="center"/>
          </w:tcPr>
          <w:p w14:paraId="57AA62DA" w14:textId="77777777" w:rsidR="00592E09" w:rsidRPr="00DB0702" w:rsidRDefault="00592E09" w:rsidP="005C3976">
            <w:pPr>
              <w:jc w:val="center"/>
            </w:pPr>
            <w:r>
              <w:t>103</w:t>
            </w:r>
          </w:p>
        </w:tc>
      </w:tr>
      <w:tr w:rsidR="00592E09" w:rsidRPr="004F1DF4" w14:paraId="01026546"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D9CAA" w14:textId="77777777" w:rsidR="00592E09" w:rsidRPr="004F1DF4" w:rsidRDefault="00592E09" w:rsidP="005C3976">
            <w:pPr>
              <w:jc w:val="center"/>
              <w:rPr>
                <w:sz w:val="20"/>
              </w:rPr>
            </w:pPr>
            <w:r w:rsidRPr="004F1DF4">
              <w:rPr>
                <w:sz w:val="2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E302848" w14:textId="77777777" w:rsidR="00592E09" w:rsidRPr="004F1DF4" w:rsidRDefault="00592E09" w:rsidP="005C3976">
            <w:pPr>
              <w:jc w:val="both"/>
              <w:rPr>
                <w:sz w:val="20"/>
              </w:rPr>
            </w:pPr>
            <w:r w:rsidRPr="004F1DF4">
              <w:rPr>
                <w:sz w:val="20"/>
              </w:rPr>
              <w:t>Прибыль</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8863C2E" w14:textId="77777777" w:rsidR="00592E09" w:rsidRPr="00DB0702" w:rsidRDefault="00592E09" w:rsidP="005C3976">
            <w:pPr>
              <w:jc w:val="center"/>
            </w:pPr>
            <w:r w:rsidRPr="00DB0702">
              <w:t>93</w:t>
            </w:r>
          </w:p>
        </w:tc>
        <w:tc>
          <w:tcPr>
            <w:tcW w:w="1764" w:type="dxa"/>
            <w:gridSpan w:val="2"/>
            <w:tcBorders>
              <w:top w:val="nil"/>
              <w:left w:val="nil"/>
              <w:bottom w:val="single" w:sz="4" w:space="0" w:color="auto"/>
              <w:right w:val="single" w:sz="4" w:space="0" w:color="auto"/>
            </w:tcBorders>
            <w:shd w:val="clear" w:color="000000" w:fill="FFFFFF"/>
            <w:vAlign w:val="center"/>
          </w:tcPr>
          <w:p w14:paraId="60BF8B73" w14:textId="77777777" w:rsidR="00592E09" w:rsidRPr="00DB0702" w:rsidRDefault="00592E09" w:rsidP="005C3976">
            <w:pPr>
              <w:jc w:val="center"/>
            </w:pPr>
            <w:r w:rsidRPr="00DB0702">
              <w:t>67</w:t>
            </w:r>
          </w:p>
        </w:tc>
        <w:tc>
          <w:tcPr>
            <w:tcW w:w="1872" w:type="dxa"/>
            <w:gridSpan w:val="2"/>
            <w:tcBorders>
              <w:top w:val="nil"/>
              <w:left w:val="nil"/>
              <w:bottom w:val="single" w:sz="4" w:space="0" w:color="auto"/>
              <w:right w:val="single" w:sz="4" w:space="0" w:color="auto"/>
            </w:tcBorders>
            <w:shd w:val="clear" w:color="000000" w:fill="FFFFFF"/>
            <w:vAlign w:val="center"/>
          </w:tcPr>
          <w:p w14:paraId="2F559358" w14:textId="77777777" w:rsidR="00592E09" w:rsidRPr="00DB0702" w:rsidRDefault="00592E09" w:rsidP="005C3976">
            <w:pPr>
              <w:jc w:val="center"/>
            </w:pPr>
            <w:r w:rsidRPr="00DB0702">
              <w:t>-26</w:t>
            </w:r>
          </w:p>
        </w:tc>
      </w:tr>
      <w:tr w:rsidR="00592E09" w:rsidRPr="004F1DF4" w14:paraId="3E695370"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3DAC9" w14:textId="77777777" w:rsidR="00592E09" w:rsidRPr="004F1DF4" w:rsidRDefault="00592E09" w:rsidP="005C3976">
            <w:pPr>
              <w:jc w:val="center"/>
              <w:rPr>
                <w:sz w:val="20"/>
              </w:rPr>
            </w:pPr>
            <w:r w:rsidRPr="004F1DF4">
              <w:rPr>
                <w:sz w:val="2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D1D3F3D" w14:textId="77777777" w:rsidR="00592E09" w:rsidRPr="004F1DF4" w:rsidRDefault="00592E09" w:rsidP="005C3976">
            <w:pPr>
              <w:jc w:val="both"/>
              <w:rPr>
                <w:sz w:val="20"/>
              </w:rPr>
            </w:pPr>
            <w:r w:rsidRPr="004F1DF4">
              <w:rPr>
                <w:sz w:val="20"/>
              </w:rPr>
              <w:t>Расчетная предпринимательская прибыль</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760FF3E1" w14:textId="77777777" w:rsidR="00592E09" w:rsidRPr="00DB0702" w:rsidRDefault="00592E09" w:rsidP="005C3976">
            <w:pPr>
              <w:jc w:val="center"/>
            </w:pPr>
            <w:r w:rsidRPr="00DB0702">
              <w:t>475</w:t>
            </w:r>
          </w:p>
        </w:tc>
        <w:tc>
          <w:tcPr>
            <w:tcW w:w="1764" w:type="dxa"/>
            <w:gridSpan w:val="2"/>
            <w:tcBorders>
              <w:top w:val="nil"/>
              <w:left w:val="nil"/>
              <w:bottom w:val="single" w:sz="4" w:space="0" w:color="auto"/>
              <w:right w:val="single" w:sz="4" w:space="0" w:color="auto"/>
            </w:tcBorders>
            <w:shd w:val="clear" w:color="000000" w:fill="FFFFFF"/>
            <w:vAlign w:val="center"/>
          </w:tcPr>
          <w:p w14:paraId="5D0BEE15" w14:textId="77777777" w:rsidR="00592E09" w:rsidRPr="00DB0702" w:rsidRDefault="00592E09" w:rsidP="005C3976">
            <w:pPr>
              <w:jc w:val="center"/>
            </w:pPr>
            <w:r w:rsidRPr="00DB0702">
              <w:t>483</w:t>
            </w:r>
          </w:p>
        </w:tc>
        <w:tc>
          <w:tcPr>
            <w:tcW w:w="1872" w:type="dxa"/>
            <w:gridSpan w:val="2"/>
            <w:tcBorders>
              <w:top w:val="nil"/>
              <w:left w:val="nil"/>
              <w:bottom w:val="single" w:sz="4" w:space="0" w:color="auto"/>
              <w:right w:val="single" w:sz="4" w:space="0" w:color="auto"/>
            </w:tcBorders>
            <w:shd w:val="clear" w:color="000000" w:fill="FFFFFF"/>
            <w:vAlign w:val="center"/>
          </w:tcPr>
          <w:p w14:paraId="2DB97279" w14:textId="77777777" w:rsidR="00592E09" w:rsidRPr="00DB0702" w:rsidRDefault="00592E09" w:rsidP="005C3976">
            <w:pPr>
              <w:jc w:val="center"/>
            </w:pPr>
            <w:r w:rsidRPr="00DB0702">
              <w:t>8</w:t>
            </w:r>
          </w:p>
        </w:tc>
      </w:tr>
      <w:tr w:rsidR="00592E09" w:rsidRPr="004F1DF4" w14:paraId="0EF3D354" w14:textId="77777777" w:rsidTr="005C3976">
        <w:trPr>
          <w:gridAfter w:val="1"/>
          <w:wAfter w:w="1573" w:type="dxa"/>
          <w:trHeight w:val="1016"/>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2D477" w14:textId="77777777" w:rsidR="00592E09" w:rsidRPr="004F1DF4" w:rsidRDefault="00592E09" w:rsidP="005C3976">
            <w:pPr>
              <w:jc w:val="center"/>
              <w:rPr>
                <w:sz w:val="20"/>
              </w:rPr>
            </w:pPr>
            <w:r w:rsidRPr="004F1DF4">
              <w:rPr>
                <w:sz w:val="2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C8DBED6" w14:textId="77777777" w:rsidR="00592E09" w:rsidRPr="004F1DF4" w:rsidRDefault="00592E09" w:rsidP="005C3976">
            <w:pPr>
              <w:jc w:val="both"/>
              <w:rPr>
                <w:sz w:val="20"/>
              </w:rPr>
            </w:pPr>
            <w:r w:rsidRPr="004F1DF4">
              <w:rPr>
                <w:sz w:val="20"/>
              </w:rPr>
              <w:t>Результаты деятельности до перехода к регулированию цен (тарифов) на основе долгосрочных параметров регулирования</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4DED6E8" w14:textId="77777777" w:rsidR="00592E09" w:rsidRPr="00DB0702" w:rsidRDefault="00592E09" w:rsidP="005C3976">
            <w:pPr>
              <w:jc w:val="center"/>
            </w:pPr>
            <w:r w:rsidRPr="00DB0702">
              <w:t>0</w:t>
            </w:r>
          </w:p>
        </w:tc>
        <w:tc>
          <w:tcPr>
            <w:tcW w:w="1764" w:type="dxa"/>
            <w:gridSpan w:val="2"/>
            <w:tcBorders>
              <w:top w:val="nil"/>
              <w:left w:val="nil"/>
              <w:bottom w:val="single" w:sz="4" w:space="0" w:color="auto"/>
              <w:right w:val="single" w:sz="4" w:space="0" w:color="auto"/>
            </w:tcBorders>
            <w:shd w:val="clear" w:color="000000" w:fill="FFFFFF"/>
            <w:vAlign w:val="center"/>
          </w:tcPr>
          <w:p w14:paraId="63E760D7" w14:textId="77777777" w:rsidR="00592E09" w:rsidRPr="00DB0702" w:rsidRDefault="00592E09" w:rsidP="005C3976">
            <w:pPr>
              <w:jc w:val="center"/>
            </w:pPr>
            <w:r w:rsidRPr="00DB0702">
              <w:t>0</w:t>
            </w:r>
          </w:p>
        </w:tc>
        <w:tc>
          <w:tcPr>
            <w:tcW w:w="1872" w:type="dxa"/>
            <w:gridSpan w:val="2"/>
            <w:tcBorders>
              <w:top w:val="nil"/>
              <w:left w:val="nil"/>
              <w:bottom w:val="single" w:sz="4" w:space="0" w:color="auto"/>
              <w:right w:val="single" w:sz="4" w:space="0" w:color="auto"/>
            </w:tcBorders>
            <w:shd w:val="clear" w:color="000000" w:fill="FFFFFF"/>
            <w:vAlign w:val="center"/>
          </w:tcPr>
          <w:p w14:paraId="3E7AFAC9" w14:textId="77777777" w:rsidR="00592E09" w:rsidRPr="00DB0702" w:rsidRDefault="00592E09" w:rsidP="005C3976">
            <w:pPr>
              <w:jc w:val="center"/>
            </w:pPr>
            <w:r w:rsidRPr="00DB0702">
              <w:t>0</w:t>
            </w:r>
          </w:p>
        </w:tc>
      </w:tr>
      <w:tr w:rsidR="00592E09" w:rsidRPr="004F1DF4" w14:paraId="3EE9692F" w14:textId="77777777" w:rsidTr="005C3976">
        <w:trPr>
          <w:gridAfter w:val="1"/>
          <w:wAfter w:w="1573" w:type="dxa"/>
          <w:trHeight w:val="1271"/>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EFCFB" w14:textId="77777777" w:rsidR="00592E09" w:rsidRPr="004F1DF4" w:rsidRDefault="00592E09" w:rsidP="005C3976">
            <w:pPr>
              <w:jc w:val="center"/>
              <w:rPr>
                <w:sz w:val="20"/>
              </w:rPr>
            </w:pPr>
            <w:r w:rsidRPr="004F1DF4">
              <w:rPr>
                <w:sz w:val="20"/>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33BFD40" w14:textId="77777777" w:rsidR="00592E09" w:rsidRPr="004F1DF4" w:rsidRDefault="00592E09" w:rsidP="005C3976">
            <w:pPr>
              <w:jc w:val="both"/>
              <w:rPr>
                <w:sz w:val="20"/>
              </w:rPr>
            </w:pPr>
            <w:r w:rsidRPr="004F1DF4">
              <w:rPr>
                <w:sz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F6F78D0" w14:textId="77777777" w:rsidR="00592E09" w:rsidRPr="00DB0702" w:rsidRDefault="00592E09" w:rsidP="005C3976">
            <w:pPr>
              <w:jc w:val="center"/>
            </w:pPr>
            <w:r w:rsidRPr="00DB0702">
              <w:t>0</w:t>
            </w:r>
          </w:p>
        </w:tc>
        <w:tc>
          <w:tcPr>
            <w:tcW w:w="1764" w:type="dxa"/>
            <w:gridSpan w:val="2"/>
            <w:tcBorders>
              <w:top w:val="nil"/>
              <w:left w:val="nil"/>
              <w:bottom w:val="single" w:sz="4" w:space="0" w:color="auto"/>
              <w:right w:val="single" w:sz="4" w:space="0" w:color="auto"/>
            </w:tcBorders>
            <w:shd w:val="clear" w:color="000000" w:fill="FFFFFF"/>
            <w:vAlign w:val="center"/>
          </w:tcPr>
          <w:p w14:paraId="427A8101" w14:textId="77777777" w:rsidR="00592E09" w:rsidRPr="00DB0702" w:rsidRDefault="00592E09" w:rsidP="005C3976">
            <w:pPr>
              <w:jc w:val="center"/>
            </w:pPr>
            <w:r w:rsidRPr="00DB0702">
              <w:t>0</w:t>
            </w:r>
          </w:p>
        </w:tc>
        <w:tc>
          <w:tcPr>
            <w:tcW w:w="1872" w:type="dxa"/>
            <w:gridSpan w:val="2"/>
            <w:tcBorders>
              <w:top w:val="nil"/>
              <w:left w:val="nil"/>
              <w:bottom w:val="single" w:sz="4" w:space="0" w:color="auto"/>
              <w:right w:val="single" w:sz="4" w:space="0" w:color="auto"/>
            </w:tcBorders>
            <w:shd w:val="clear" w:color="000000" w:fill="FFFFFF"/>
            <w:vAlign w:val="center"/>
          </w:tcPr>
          <w:p w14:paraId="70B3DB1A" w14:textId="77777777" w:rsidR="00592E09" w:rsidRPr="00DB0702" w:rsidRDefault="00592E09" w:rsidP="005C3976">
            <w:pPr>
              <w:jc w:val="center"/>
            </w:pPr>
            <w:r w:rsidRPr="00DB0702">
              <w:t>0</w:t>
            </w:r>
          </w:p>
        </w:tc>
      </w:tr>
      <w:tr w:rsidR="00592E09" w:rsidRPr="004F1DF4" w14:paraId="51506487" w14:textId="77777777" w:rsidTr="005C3976">
        <w:trPr>
          <w:gridAfter w:val="1"/>
          <w:wAfter w:w="1573" w:type="dxa"/>
          <w:trHeight w:val="977"/>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509EA" w14:textId="77777777" w:rsidR="00592E09" w:rsidRPr="004F1DF4" w:rsidRDefault="00592E09" w:rsidP="005C3976">
            <w:pPr>
              <w:jc w:val="center"/>
              <w:rPr>
                <w:sz w:val="20"/>
              </w:rPr>
            </w:pPr>
            <w:r w:rsidRPr="004F1DF4">
              <w:rPr>
                <w:sz w:val="20"/>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40A27AD" w14:textId="77777777" w:rsidR="00592E09" w:rsidRPr="004F1DF4" w:rsidRDefault="00592E09" w:rsidP="005C3976">
            <w:pPr>
              <w:jc w:val="both"/>
              <w:rPr>
                <w:sz w:val="20"/>
              </w:rPr>
            </w:pPr>
            <w:r w:rsidRPr="004F1DF4">
              <w:rPr>
                <w:sz w:val="20"/>
              </w:rPr>
              <w:t>Корректировка с учетом надежности и качества реализуемых товаров (оказываемых услуг), подлежащая учету в НВВ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4A1179A" w14:textId="77777777" w:rsidR="00592E09" w:rsidRPr="00DB0702" w:rsidRDefault="00592E09" w:rsidP="005C3976">
            <w:pPr>
              <w:jc w:val="center"/>
            </w:pPr>
            <w:r w:rsidRPr="00DB0702">
              <w:t>0</w:t>
            </w:r>
          </w:p>
        </w:tc>
        <w:tc>
          <w:tcPr>
            <w:tcW w:w="1764" w:type="dxa"/>
            <w:gridSpan w:val="2"/>
            <w:tcBorders>
              <w:top w:val="nil"/>
              <w:left w:val="nil"/>
              <w:bottom w:val="single" w:sz="4" w:space="0" w:color="auto"/>
              <w:right w:val="single" w:sz="4" w:space="0" w:color="auto"/>
            </w:tcBorders>
            <w:shd w:val="clear" w:color="000000" w:fill="FFFFFF"/>
            <w:vAlign w:val="center"/>
          </w:tcPr>
          <w:p w14:paraId="73133D3E" w14:textId="77777777" w:rsidR="00592E09" w:rsidRPr="00DB0702" w:rsidRDefault="00592E09" w:rsidP="005C3976">
            <w:pPr>
              <w:jc w:val="center"/>
            </w:pPr>
            <w:r w:rsidRPr="00DB0702">
              <w:t>0</w:t>
            </w:r>
          </w:p>
        </w:tc>
        <w:tc>
          <w:tcPr>
            <w:tcW w:w="1872" w:type="dxa"/>
            <w:gridSpan w:val="2"/>
            <w:tcBorders>
              <w:top w:val="nil"/>
              <w:left w:val="nil"/>
              <w:bottom w:val="single" w:sz="4" w:space="0" w:color="auto"/>
              <w:right w:val="single" w:sz="4" w:space="0" w:color="auto"/>
            </w:tcBorders>
            <w:shd w:val="clear" w:color="000000" w:fill="FFFFFF"/>
            <w:vAlign w:val="center"/>
          </w:tcPr>
          <w:p w14:paraId="44216C9C" w14:textId="77777777" w:rsidR="00592E09" w:rsidRPr="00DB0702" w:rsidRDefault="00592E09" w:rsidP="005C3976">
            <w:pPr>
              <w:jc w:val="center"/>
            </w:pPr>
            <w:r w:rsidRPr="00DB0702">
              <w:t>0</w:t>
            </w:r>
          </w:p>
        </w:tc>
      </w:tr>
      <w:tr w:rsidR="00592E09" w:rsidRPr="004F1DF4" w14:paraId="0F93E5F9" w14:textId="77777777" w:rsidTr="005C3976">
        <w:trPr>
          <w:gridAfter w:val="1"/>
          <w:wAfter w:w="1573" w:type="dxa"/>
          <w:trHeight w:val="696"/>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D704E" w14:textId="77777777" w:rsidR="00592E09" w:rsidRPr="004F1DF4" w:rsidRDefault="00592E09" w:rsidP="005C3976">
            <w:pPr>
              <w:jc w:val="center"/>
              <w:rPr>
                <w:sz w:val="20"/>
              </w:rPr>
            </w:pPr>
            <w:r w:rsidRPr="004F1DF4">
              <w:rPr>
                <w:sz w:val="20"/>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E3A0AF9" w14:textId="77777777" w:rsidR="00592E09" w:rsidRPr="004F1DF4" w:rsidRDefault="00592E09" w:rsidP="005C3976">
            <w:pPr>
              <w:jc w:val="both"/>
              <w:rPr>
                <w:sz w:val="20"/>
              </w:rPr>
            </w:pPr>
            <w:r w:rsidRPr="004F1DF4">
              <w:rPr>
                <w:sz w:val="20"/>
              </w:rPr>
              <w:t>Корректировка НВВ в связи с изменением (неисполнением) инвестиционной программы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3C3B380" w14:textId="77777777" w:rsidR="00592E09" w:rsidRPr="00DB0702" w:rsidRDefault="00592E09" w:rsidP="005C3976">
            <w:pPr>
              <w:jc w:val="center"/>
            </w:pPr>
            <w:r w:rsidRPr="00DB0702">
              <w:t>0</w:t>
            </w:r>
          </w:p>
        </w:tc>
        <w:tc>
          <w:tcPr>
            <w:tcW w:w="1764" w:type="dxa"/>
            <w:gridSpan w:val="2"/>
            <w:tcBorders>
              <w:top w:val="nil"/>
              <w:left w:val="nil"/>
              <w:bottom w:val="single" w:sz="4" w:space="0" w:color="auto"/>
              <w:right w:val="single" w:sz="4" w:space="0" w:color="auto"/>
            </w:tcBorders>
            <w:shd w:val="clear" w:color="000000" w:fill="FFFFFF"/>
            <w:vAlign w:val="center"/>
          </w:tcPr>
          <w:p w14:paraId="05C9DC18" w14:textId="77777777" w:rsidR="00592E09" w:rsidRPr="00DB0702" w:rsidRDefault="00592E09" w:rsidP="005C3976">
            <w:pPr>
              <w:jc w:val="center"/>
            </w:pPr>
            <w:r w:rsidRPr="00DB0702">
              <w:t>0</w:t>
            </w:r>
          </w:p>
        </w:tc>
        <w:tc>
          <w:tcPr>
            <w:tcW w:w="1872" w:type="dxa"/>
            <w:gridSpan w:val="2"/>
            <w:tcBorders>
              <w:top w:val="nil"/>
              <w:left w:val="nil"/>
              <w:bottom w:val="single" w:sz="4" w:space="0" w:color="auto"/>
              <w:right w:val="single" w:sz="4" w:space="0" w:color="auto"/>
            </w:tcBorders>
            <w:shd w:val="clear" w:color="000000" w:fill="FFFFFF"/>
            <w:vAlign w:val="center"/>
          </w:tcPr>
          <w:p w14:paraId="2C0D26BD" w14:textId="77777777" w:rsidR="00592E09" w:rsidRPr="00DB0702" w:rsidRDefault="00592E09" w:rsidP="005C3976">
            <w:pPr>
              <w:jc w:val="center"/>
            </w:pPr>
            <w:r w:rsidRPr="00DB0702">
              <w:t>0</w:t>
            </w:r>
          </w:p>
        </w:tc>
      </w:tr>
      <w:tr w:rsidR="00592E09" w:rsidRPr="004F1DF4" w14:paraId="5518D46C" w14:textId="77777777" w:rsidTr="005C3976">
        <w:trPr>
          <w:gridAfter w:val="1"/>
          <w:wAfter w:w="1573" w:type="dxa"/>
          <w:trHeight w:val="3104"/>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A359C" w14:textId="77777777" w:rsidR="00592E09" w:rsidRPr="004F1DF4" w:rsidRDefault="00592E09" w:rsidP="005C3976">
            <w:pPr>
              <w:jc w:val="center"/>
              <w:rPr>
                <w:sz w:val="20"/>
              </w:rPr>
            </w:pPr>
            <w:r w:rsidRPr="004F1DF4">
              <w:rPr>
                <w:sz w:val="20"/>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F176555" w14:textId="77777777" w:rsidR="00592E09" w:rsidRPr="004F1DF4" w:rsidRDefault="00592E09" w:rsidP="005C3976">
            <w:pPr>
              <w:jc w:val="both"/>
              <w:rPr>
                <w:sz w:val="20"/>
              </w:rPr>
            </w:pPr>
            <w:r w:rsidRPr="004F1DF4">
              <w:rPr>
                <w:sz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2F97488B" w14:textId="77777777" w:rsidR="00592E09" w:rsidRPr="00BC04D4" w:rsidRDefault="00592E09" w:rsidP="005C3976">
            <w:pPr>
              <w:jc w:val="center"/>
            </w:pPr>
            <w:r w:rsidRPr="00BC04D4">
              <w:t>0</w:t>
            </w:r>
          </w:p>
        </w:tc>
        <w:tc>
          <w:tcPr>
            <w:tcW w:w="1764" w:type="dxa"/>
            <w:gridSpan w:val="2"/>
            <w:tcBorders>
              <w:top w:val="nil"/>
              <w:left w:val="nil"/>
              <w:bottom w:val="single" w:sz="4" w:space="0" w:color="auto"/>
              <w:right w:val="single" w:sz="4" w:space="0" w:color="auto"/>
            </w:tcBorders>
            <w:shd w:val="clear" w:color="000000" w:fill="FFFFFF"/>
            <w:vAlign w:val="center"/>
          </w:tcPr>
          <w:p w14:paraId="59C6CE17" w14:textId="77777777" w:rsidR="00592E09" w:rsidRPr="00BC04D4" w:rsidRDefault="00592E09" w:rsidP="005C3976">
            <w:pPr>
              <w:jc w:val="center"/>
            </w:pPr>
            <w:r w:rsidRPr="00BC04D4">
              <w:t>0</w:t>
            </w:r>
          </w:p>
        </w:tc>
        <w:tc>
          <w:tcPr>
            <w:tcW w:w="1872" w:type="dxa"/>
            <w:gridSpan w:val="2"/>
            <w:tcBorders>
              <w:top w:val="nil"/>
              <w:left w:val="nil"/>
              <w:bottom w:val="single" w:sz="4" w:space="0" w:color="auto"/>
              <w:right w:val="single" w:sz="4" w:space="0" w:color="auto"/>
            </w:tcBorders>
            <w:shd w:val="clear" w:color="000000" w:fill="FFFFFF"/>
            <w:vAlign w:val="center"/>
          </w:tcPr>
          <w:p w14:paraId="3ADD4124" w14:textId="77777777" w:rsidR="00592E09" w:rsidRPr="00BC04D4" w:rsidRDefault="00592E09" w:rsidP="005C3976">
            <w:pPr>
              <w:jc w:val="center"/>
            </w:pPr>
            <w:r w:rsidRPr="00BC04D4">
              <w:t>0</w:t>
            </w:r>
          </w:p>
        </w:tc>
      </w:tr>
      <w:tr w:rsidR="00592E09" w:rsidRPr="004F1DF4" w14:paraId="1EEB62E7" w14:textId="77777777" w:rsidTr="005C3976">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A24FA" w14:textId="77777777" w:rsidR="00592E09" w:rsidRPr="004F1DF4" w:rsidRDefault="00592E09" w:rsidP="005C3976">
            <w:pPr>
              <w:jc w:val="center"/>
              <w:rPr>
                <w:sz w:val="20"/>
              </w:rPr>
            </w:pPr>
            <w:r w:rsidRPr="004F1DF4">
              <w:rPr>
                <w:sz w:val="20"/>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8895A52" w14:textId="77777777" w:rsidR="00592E09" w:rsidRPr="004F1DF4" w:rsidRDefault="00592E09" w:rsidP="005C3976">
            <w:pPr>
              <w:rPr>
                <w:sz w:val="20"/>
              </w:rPr>
            </w:pPr>
            <w:r w:rsidRPr="00DB0702">
              <w:rPr>
                <w:sz w:val="20"/>
              </w:rPr>
              <w:t xml:space="preserve">Корректировка НВВ, связанная с соблюдением ст. 3 ФЗ от 27.07.2010 № 190 </w:t>
            </w:r>
            <w:r>
              <w:rPr>
                <w:sz w:val="20"/>
              </w:rPr>
              <w:t>«</w:t>
            </w:r>
            <w:r w:rsidRPr="00DB0702">
              <w:rPr>
                <w:sz w:val="20"/>
              </w:rPr>
              <w:t>О теплоснабжении</w:t>
            </w:r>
            <w:r>
              <w:rPr>
                <w:sz w:val="20"/>
              </w:rPr>
              <w:t>»</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685ACAE9" w14:textId="77777777" w:rsidR="00592E09" w:rsidRPr="00BC04D4" w:rsidRDefault="00592E09" w:rsidP="005C3976">
            <w:pPr>
              <w:jc w:val="center"/>
            </w:pPr>
            <w:r w:rsidRPr="00BC04D4">
              <w:t>-6 188</w:t>
            </w:r>
          </w:p>
        </w:tc>
        <w:tc>
          <w:tcPr>
            <w:tcW w:w="1764" w:type="dxa"/>
            <w:gridSpan w:val="2"/>
            <w:tcBorders>
              <w:top w:val="nil"/>
              <w:left w:val="nil"/>
              <w:bottom w:val="single" w:sz="4" w:space="0" w:color="auto"/>
              <w:right w:val="single" w:sz="4" w:space="0" w:color="auto"/>
            </w:tcBorders>
            <w:shd w:val="clear" w:color="000000" w:fill="FFFFFF"/>
            <w:vAlign w:val="center"/>
          </w:tcPr>
          <w:p w14:paraId="7E2745A6" w14:textId="77777777" w:rsidR="00592E09" w:rsidRPr="00BC04D4" w:rsidRDefault="00592E09" w:rsidP="005C3976">
            <w:pPr>
              <w:jc w:val="center"/>
            </w:pPr>
            <w:r w:rsidRPr="00BC04D4">
              <w:t>0</w:t>
            </w:r>
          </w:p>
        </w:tc>
        <w:tc>
          <w:tcPr>
            <w:tcW w:w="1872" w:type="dxa"/>
            <w:gridSpan w:val="2"/>
            <w:tcBorders>
              <w:top w:val="nil"/>
              <w:left w:val="nil"/>
              <w:bottom w:val="single" w:sz="4" w:space="0" w:color="auto"/>
              <w:right w:val="single" w:sz="4" w:space="0" w:color="auto"/>
            </w:tcBorders>
            <w:shd w:val="clear" w:color="000000" w:fill="FFFFFF"/>
            <w:vAlign w:val="center"/>
          </w:tcPr>
          <w:p w14:paraId="43A7FEEB" w14:textId="77777777" w:rsidR="00592E09" w:rsidRPr="00BC04D4" w:rsidRDefault="00592E09" w:rsidP="005C3976">
            <w:pPr>
              <w:jc w:val="center"/>
            </w:pPr>
            <w:r w:rsidRPr="00BC04D4">
              <w:t>6 188</w:t>
            </w:r>
          </w:p>
        </w:tc>
      </w:tr>
      <w:tr w:rsidR="00592E09" w:rsidRPr="004F1DF4" w14:paraId="3F5D849D"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DF01D" w14:textId="77777777" w:rsidR="00592E09" w:rsidRPr="004F1DF4" w:rsidRDefault="00592E09" w:rsidP="005C3976">
            <w:pPr>
              <w:jc w:val="center"/>
              <w:rPr>
                <w:sz w:val="20"/>
              </w:rPr>
            </w:pPr>
            <w:r w:rsidRPr="004F1DF4">
              <w:rPr>
                <w:sz w:val="20"/>
              </w:rPr>
              <w:t>12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E316B38" w14:textId="77777777" w:rsidR="00592E09" w:rsidRPr="004F1DF4" w:rsidRDefault="00592E09" w:rsidP="005C3976">
            <w:pPr>
              <w:jc w:val="both"/>
              <w:rPr>
                <w:sz w:val="20"/>
              </w:rPr>
            </w:pPr>
            <w:r w:rsidRPr="004F1DF4">
              <w:rPr>
                <w:sz w:val="20"/>
              </w:rPr>
              <w:t>ИТОГО необходимая валовая выручка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8EAFF4A" w14:textId="77777777" w:rsidR="00592E09" w:rsidRPr="00BC04D4" w:rsidRDefault="00592E09" w:rsidP="005C3976">
            <w:pPr>
              <w:jc w:val="center"/>
            </w:pPr>
            <w:r w:rsidRPr="00BC04D4">
              <w:t>5 131</w:t>
            </w:r>
          </w:p>
        </w:tc>
        <w:tc>
          <w:tcPr>
            <w:tcW w:w="1764" w:type="dxa"/>
            <w:gridSpan w:val="2"/>
            <w:tcBorders>
              <w:top w:val="nil"/>
              <w:left w:val="nil"/>
              <w:bottom w:val="single" w:sz="4" w:space="0" w:color="auto"/>
              <w:right w:val="single" w:sz="4" w:space="0" w:color="auto"/>
            </w:tcBorders>
            <w:shd w:val="clear" w:color="000000" w:fill="FFFFFF"/>
            <w:vAlign w:val="center"/>
          </w:tcPr>
          <w:p w14:paraId="2A507959" w14:textId="77777777" w:rsidR="00592E09" w:rsidRPr="00BC04D4" w:rsidRDefault="00592E09" w:rsidP="005C3976">
            <w:pPr>
              <w:jc w:val="center"/>
            </w:pPr>
            <w:r w:rsidRPr="00BC04D4">
              <w:t>11 54</w:t>
            </w:r>
            <w:r>
              <w:t>8</w:t>
            </w:r>
          </w:p>
        </w:tc>
        <w:tc>
          <w:tcPr>
            <w:tcW w:w="1872" w:type="dxa"/>
            <w:gridSpan w:val="2"/>
            <w:tcBorders>
              <w:top w:val="nil"/>
              <w:left w:val="nil"/>
              <w:bottom w:val="single" w:sz="4" w:space="0" w:color="auto"/>
              <w:right w:val="single" w:sz="4" w:space="0" w:color="auto"/>
            </w:tcBorders>
            <w:shd w:val="clear" w:color="000000" w:fill="FFFFFF"/>
            <w:vAlign w:val="center"/>
          </w:tcPr>
          <w:p w14:paraId="6C4C1F66" w14:textId="77777777" w:rsidR="00592E09" w:rsidRPr="00BC04D4" w:rsidRDefault="00592E09" w:rsidP="005C3976">
            <w:pPr>
              <w:jc w:val="center"/>
            </w:pPr>
            <w:r w:rsidRPr="00BC04D4">
              <w:t>6 41</w:t>
            </w:r>
            <w:r>
              <w:t>7</w:t>
            </w:r>
          </w:p>
        </w:tc>
      </w:tr>
      <w:tr w:rsidR="00592E09" w:rsidRPr="004F1DF4" w14:paraId="50CAEA25"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01B55EEB" w14:textId="77777777" w:rsidR="00592E09" w:rsidRPr="004F1DF4" w:rsidRDefault="00592E09" w:rsidP="005C3976">
            <w:pPr>
              <w:jc w:val="center"/>
              <w:rPr>
                <w:sz w:val="20"/>
              </w:rPr>
            </w:pPr>
            <w:r>
              <w:rPr>
                <w:sz w:val="20"/>
              </w:rPr>
              <w:t>13</w:t>
            </w:r>
          </w:p>
        </w:tc>
        <w:tc>
          <w:tcPr>
            <w:tcW w:w="3361" w:type="dxa"/>
            <w:tcBorders>
              <w:top w:val="single" w:sz="4" w:space="0" w:color="auto"/>
              <w:left w:val="nil"/>
              <w:bottom w:val="single" w:sz="4" w:space="0" w:color="auto"/>
              <w:right w:val="single" w:sz="4" w:space="0" w:color="auto"/>
            </w:tcBorders>
            <w:shd w:val="clear" w:color="auto" w:fill="auto"/>
            <w:vAlign w:val="center"/>
          </w:tcPr>
          <w:p w14:paraId="260715B8" w14:textId="77777777" w:rsidR="00592E09" w:rsidRPr="004F1DF4" w:rsidRDefault="00592E09" w:rsidP="005C3976">
            <w:pPr>
              <w:jc w:val="both"/>
              <w:rPr>
                <w:sz w:val="20"/>
              </w:rPr>
            </w:pPr>
            <w:r w:rsidRPr="00DB0702">
              <w:rPr>
                <w:sz w:val="20"/>
              </w:rPr>
              <w:t>Корректировка с целью учета отклонения фактических значений параметров расчета тарифов от значений, учтенных при установлении тарифов (на потребительский рынок)</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8D8FE19" w14:textId="77777777" w:rsidR="00592E09" w:rsidRPr="000444D1" w:rsidRDefault="00592E09" w:rsidP="005C3976">
            <w:pPr>
              <w:jc w:val="center"/>
            </w:pPr>
            <w:r w:rsidRPr="000444D1">
              <w:t>0 </w:t>
            </w:r>
          </w:p>
        </w:tc>
        <w:tc>
          <w:tcPr>
            <w:tcW w:w="1764" w:type="dxa"/>
            <w:gridSpan w:val="2"/>
            <w:tcBorders>
              <w:top w:val="single" w:sz="4" w:space="0" w:color="auto"/>
              <w:left w:val="nil"/>
              <w:bottom w:val="single" w:sz="4" w:space="0" w:color="auto"/>
              <w:right w:val="single" w:sz="4" w:space="0" w:color="auto"/>
            </w:tcBorders>
            <w:shd w:val="clear" w:color="000000" w:fill="FFFFFF"/>
            <w:vAlign w:val="center"/>
          </w:tcPr>
          <w:p w14:paraId="3798F626" w14:textId="77777777" w:rsidR="00592E09" w:rsidRPr="00BC04D4" w:rsidRDefault="00592E09" w:rsidP="005C3976">
            <w:pPr>
              <w:jc w:val="center"/>
            </w:pPr>
            <w:r w:rsidRPr="00BC04D4">
              <w:t>95</w:t>
            </w:r>
          </w:p>
        </w:tc>
        <w:tc>
          <w:tcPr>
            <w:tcW w:w="1872" w:type="dxa"/>
            <w:gridSpan w:val="2"/>
            <w:tcBorders>
              <w:top w:val="single" w:sz="4" w:space="0" w:color="auto"/>
              <w:left w:val="nil"/>
              <w:bottom w:val="single" w:sz="4" w:space="0" w:color="auto"/>
              <w:right w:val="single" w:sz="4" w:space="0" w:color="auto"/>
            </w:tcBorders>
            <w:shd w:val="clear" w:color="000000" w:fill="FFFFFF"/>
            <w:vAlign w:val="center"/>
          </w:tcPr>
          <w:p w14:paraId="0227ED65" w14:textId="77777777" w:rsidR="00592E09" w:rsidRPr="00BC04D4" w:rsidRDefault="00592E09" w:rsidP="005C3976">
            <w:pPr>
              <w:jc w:val="center"/>
            </w:pPr>
            <w:r w:rsidRPr="00BC04D4">
              <w:t>95</w:t>
            </w:r>
          </w:p>
        </w:tc>
      </w:tr>
      <w:tr w:rsidR="00592E09" w:rsidRPr="004F1DF4" w14:paraId="33C24F61"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13857EF7" w14:textId="77777777" w:rsidR="00592E09" w:rsidRDefault="00592E09" w:rsidP="005C3976">
            <w:pPr>
              <w:jc w:val="center"/>
              <w:rPr>
                <w:sz w:val="20"/>
              </w:rPr>
            </w:pPr>
            <w:r>
              <w:rPr>
                <w:sz w:val="20"/>
              </w:rPr>
              <w:t>14</w:t>
            </w:r>
          </w:p>
        </w:tc>
        <w:tc>
          <w:tcPr>
            <w:tcW w:w="3361" w:type="dxa"/>
            <w:tcBorders>
              <w:top w:val="single" w:sz="4" w:space="0" w:color="auto"/>
              <w:left w:val="nil"/>
              <w:bottom w:val="single" w:sz="4" w:space="0" w:color="auto"/>
              <w:right w:val="single" w:sz="4" w:space="0" w:color="auto"/>
            </w:tcBorders>
            <w:shd w:val="clear" w:color="auto" w:fill="auto"/>
            <w:vAlign w:val="center"/>
          </w:tcPr>
          <w:p w14:paraId="036474F8" w14:textId="77777777" w:rsidR="00592E09" w:rsidRPr="001456A2" w:rsidRDefault="00592E09" w:rsidP="005C3976">
            <w:pPr>
              <w:jc w:val="both"/>
              <w:rPr>
                <w:sz w:val="20"/>
              </w:rPr>
            </w:pPr>
            <w:r w:rsidRPr="00DB0702">
              <w:rPr>
                <w:sz w:val="20"/>
              </w:rPr>
              <w:t xml:space="preserve">Корректировка НВВ, связанная с соблюдением ст. 3 ФЗ от 27.07.2010 № 190 </w:t>
            </w:r>
            <w:r>
              <w:rPr>
                <w:sz w:val="20"/>
              </w:rPr>
              <w:t>«</w:t>
            </w:r>
            <w:r w:rsidRPr="00DB0702">
              <w:rPr>
                <w:sz w:val="20"/>
              </w:rPr>
              <w:t>О теплоснабжении</w:t>
            </w:r>
            <w:r>
              <w:rPr>
                <w:sz w:val="20"/>
              </w:rPr>
              <w:t>»</w:t>
            </w:r>
            <w:r w:rsidRPr="00DB0702">
              <w:rPr>
                <w:sz w:val="20"/>
              </w:rPr>
              <w:t xml:space="preserve"> (на потребительский рынок)</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FE7FA27" w14:textId="77777777" w:rsidR="00592E09" w:rsidRPr="00BC04D4" w:rsidRDefault="00592E09" w:rsidP="005C3976">
            <w:pPr>
              <w:jc w:val="center"/>
            </w:pPr>
            <w:r w:rsidRPr="000444D1">
              <w:t>-259</w:t>
            </w:r>
          </w:p>
        </w:tc>
        <w:tc>
          <w:tcPr>
            <w:tcW w:w="1764" w:type="dxa"/>
            <w:gridSpan w:val="2"/>
            <w:tcBorders>
              <w:top w:val="single" w:sz="4" w:space="0" w:color="auto"/>
              <w:left w:val="nil"/>
              <w:bottom w:val="single" w:sz="4" w:space="0" w:color="auto"/>
              <w:right w:val="single" w:sz="4" w:space="0" w:color="auto"/>
            </w:tcBorders>
            <w:shd w:val="clear" w:color="000000" w:fill="FFFFFF"/>
            <w:vAlign w:val="center"/>
          </w:tcPr>
          <w:p w14:paraId="41747C84" w14:textId="77777777" w:rsidR="00592E09" w:rsidRPr="00BC04D4" w:rsidRDefault="00592E09" w:rsidP="005C3976">
            <w:pPr>
              <w:jc w:val="center"/>
            </w:pPr>
            <w:r w:rsidRPr="00BC04D4">
              <w:t>-323</w:t>
            </w:r>
          </w:p>
        </w:tc>
        <w:tc>
          <w:tcPr>
            <w:tcW w:w="1872" w:type="dxa"/>
            <w:gridSpan w:val="2"/>
            <w:tcBorders>
              <w:top w:val="single" w:sz="4" w:space="0" w:color="auto"/>
              <w:left w:val="nil"/>
              <w:bottom w:val="single" w:sz="4" w:space="0" w:color="auto"/>
              <w:right w:val="single" w:sz="4" w:space="0" w:color="auto"/>
            </w:tcBorders>
            <w:shd w:val="clear" w:color="000000" w:fill="FFFFFF"/>
            <w:vAlign w:val="center"/>
          </w:tcPr>
          <w:p w14:paraId="2CD99F55" w14:textId="77777777" w:rsidR="00592E09" w:rsidRPr="00BC04D4" w:rsidRDefault="00592E09" w:rsidP="005C3976">
            <w:pPr>
              <w:jc w:val="center"/>
            </w:pPr>
            <w:r w:rsidRPr="00BC04D4">
              <w:t>-</w:t>
            </w:r>
            <w:r>
              <w:t>64</w:t>
            </w:r>
          </w:p>
        </w:tc>
      </w:tr>
      <w:tr w:rsidR="00592E09" w:rsidRPr="004F1DF4" w14:paraId="061E95C6" w14:textId="77777777" w:rsidTr="005C397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406C0B5D" w14:textId="77777777" w:rsidR="00592E09" w:rsidRDefault="00592E09" w:rsidP="005C3976">
            <w:pPr>
              <w:jc w:val="center"/>
              <w:rPr>
                <w:sz w:val="20"/>
              </w:rPr>
            </w:pPr>
            <w:r>
              <w:rPr>
                <w:sz w:val="20"/>
              </w:rPr>
              <w:t>15</w:t>
            </w:r>
          </w:p>
        </w:tc>
        <w:tc>
          <w:tcPr>
            <w:tcW w:w="3361" w:type="dxa"/>
            <w:tcBorders>
              <w:top w:val="single" w:sz="4" w:space="0" w:color="auto"/>
              <w:left w:val="nil"/>
              <w:bottom w:val="single" w:sz="4" w:space="0" w:color="auto"/>
              <w:right w:val="single" w:sz="4" w:space="0" w:color="auto"/>
            </w:tcBorders>
            <w:shd w:val="clear" w:color="auto" w:fill="auto"/>
            <w:vAlign w:val="center"/>
          </w:tcPr>
          <w:p w14:paraId="0BFCC16F" w14:textId="77777777" w:rsidR="00592E09" w:rsidRPr="001456A2" w:rsidRDefault="00592E09" w:rsidP="005C3976">
            <w:pPr>
              <w:jc w:val="both"/>
              <w:rPr>
                <w:sz w:val="20"/>
              </w:rPr>
            </w:pPr>
            <w:r w:rsidRPr="00DB0702">
              <w:rPr>
                <w:sz w:val="20"/>
              </w:rPr>
              <w:t>Необходимая валовая выручка на потребительский рынок</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A958035" w14:textId="77777777" w:rsidR="00592E09" w:rsidRPr="00BC04D4" w:rsidRDefault="00592E09" w:rsidP="005C3976">
            <w:pPr>
              <w:jc w:val="center"/>
            </w:pPr>
            <w:r w:rsidRPr="00BC04D4">
              <w:t>215</w:t>
            </w:r>
          </w:p>
        </w:tc>
        <w:tc>
          <w:tcPr>
            <w:tcW w:w="1764" w:type="dxa"/>
            <w:gridSpan w:val="2"/>
            <w:tcBorders>
              <w:top w:val="single" w:sz="4" w:space="0" w:color="auto"/>
              <w:left w:val="nil"/>
              <w:bottom w:val="single" w:sz="4" w:space="0" w:color="auto"/>
              <w:right w:val="single" w:sz="4" w:space="0" w:color="auto"/>
            </w:tcBorders>
            <w:shd w:val="clear" w:color="000000" w:fill="FFFFFF"/>
            <w:vAlign w:val="center"/>
          </w:tcPr>
          <w:p w14:paraId="54647CFF" w14:textId="77777777" w:rsidR="00592E09" w:rsidRPr="00BC04D4" w:rsidRDefault="00592E09" w:rsidP="005C3976">
            <w:pPr>
              <w:jc w:val="center"/>
            </w:pPr>
            <w:r w:rsidRPr="00BC04D4">
              <w:t>197</w:t>
            </w:r>
          </w:p>
        </w:tc>
        <w:tc>
          <w:tcPr>
            <w:tcW w:w="1872" w:type="dxa"/>
            <w:gridSpan w:val="2"/>
            <w:tcBorders>
              <w:top w:val="single" w:sz="4" w:space="0" w:color="auto"/>
              <w:left w:val="nil"/>
              <w:bottom w:val="single" w:sz="4" w:space="0" w:color="auto"/>
              <w:right w:val="single" w:sz="4" w:space="0" w:color="auto"/>
            </w:tcBorders>
            <w:shd w:val="clear" w:color="000000" w:fill="FFFFFF"/>
            <w:vAlign w:val="center"/>
          </w:tcPr>
          <w:p w14:paraId="2E1C1356" w14:textId="77777777" w:rsidR="00592E09" w:rsidRPr="00BC04D4" w:rsidRDefault="00592E09" w:rsidP="005C3976">
            <w:pPr>
              <w:jc w:val="center"/>
            </w:pPr>
            <w:r w:rsidRPr="00BC04D4">
              <w:t>-18</w:t>
            </w:r>
          </w:p>
        </w:tc>
      </w:tr>
    </w:tbl>
    <w:p w14:paraId="5E648400" w14:textId="77777777" w:rsidR="00592E09" w:rsidRPr="00170C10" w:rsidRDefault="00592E09" w:rsidP="00592E09">
      <w:pPr>
        <w:jc w:val="center"/>
      </w:pPr>
    </w:p>
    <w:p w14:paraId="2B60CA48" w14:textId="37CDC272" w:rsidR="00592E09" w:rsidRDefault="00592E09" w:rsidP="00F0610A">
      <w:pPr>
        <w:tabs>
          <w:tab w:val="left" w:pos="5580"/>
          <w:tab w:val="left" w:pos="9498"/>
        </w:tabs>
        <w:ind w:left="-2884" w:right="-569" w:firstLine="8696"/>
        <w:rPr>
          <w:b/>
          <w:bCs/>
          <w:sz w:val="22"/>
          <w:szCs w:val="20"/>
        </w:rPr>
      </w:pPr>
    </w:p>
    <w:p w14:paraId="6BA9626F" w14:textId="5C32200D" w:rsidR="00592E09" w:rsidRDefault="00592E09" w:rsidP="00F0610A">
      <w:pPr>
        <w:tabs>
          <w:tab w:val="left" w:pos="5580"/>
          <w:tab w:val="left" w:pos="9498"/>
        </w:tabs>
        <w:ind w:left="-2884" w:right="-569" w:firstLine="8696"/>
        <w:rPr>
          <w:b/>
          <w:bCs/>
          <w:sz w:val="22"/>
          <w:szCs w:val="20"/>
        </w:rPr>
      </w:pPr>
    </w:p>
    <w:p w14:paraId="0A0489F0" w14:textId="6B2C6F49" w:rsidR="00592E09" w:rsidRDefault="00592E09" w:rsidP="00F0610A">
      <w:pPr>
        <w:tabs>
          <w:tab w:val="left" w:pos="5580"/>
          <w:tab w:val="left" w:pos="9498"/>
        </w:tabs>
        <w:ind w:left="-2884" w:right="-569" w:firstLine="8696"/>
        <w:rPr>
          <w:b/>
          <w:bCs/>
          <w:sz w:val="22"/>
          <w:szCs w:val="20"/>
        </w:rPr>
      </w:pPr>
    </w:p>
    <w:p w14:paraId="22B63F14" w14:textId="449EA9F9" w:rsidR="00592E09" w:rsidRDefault="00592E09" w:rsidP="00F0610A">
      <w:pPr>
        <w:tabs>
          <w:tab w:val="left" w:pos="5580"/>
          <w:tab w:val="left" w:pos="9498"/>
        </w:tabs>
        <w:ind w:left="-2884" w:right="-569" w:firstLine="8696"/>
        <w:rPr>
          <w:b/>
          <w:bCs/>
          <w:sz w:val="22"/>
          <w:szCs w:val="20"/>
        </w:rPr>
      </w:pPr>
    </w:p>
    <w:p w14:paraId="15EB88C8" w14:textId="07EB1389" w:rsidR="00592E09" w:rsidRDefault="00592E09" w:rsidP="00F0610A">
      <w:pPr>
        <w:tabs>
          <w:tab w:val="left" w:pos="5580"/>
          <w:tab w:val="left" w:pos="9498"/>
        </w:tabs>
        <w:ind w:left="-2884" w:right="-569" w:firstLine="8696"/>
        <w:rPr>
          <w:b/>
          <w:bCs/>
          <w:sz w:val="22"/>
          <w:szCs w:val="20"/>
        </w:rPr>
      </w:pPr>
    </w:p>
    <w:p w14:paraId="60592F0E" w14:textId="586F2671" w:rsidR="00592E09" w:rsidRDefault="00592E09" w:rsidP="00F0610A">
      <w:pPr>
        <w:tabs>
          <w:tab w:val="left" w:pos="5580"/>
          <w:tab w:val="left" w:pos="9498"/>
        </w:tabs>
        <w:ind w:left="-2884" w:right="-569" w:firstLine="8696"/>
        <w:rPr>
          <w:b/>
          <w:bCs/>
          <w:sz w:val="22"/>
          <w:szCs w:val="20"/>
        </w:rPr>
      </w:pPr>
    </w:p>
    <w:p w14:paraId="3B22AEA5" w14:textId="3C92B181" w:rsidR="00592E09" w:rsidRDefault="00592E09" w:rsidP="00F0610A">
      <w:pPr>
        <w:tabs>
          <w:tab w:val="left" w:pos="5580"/>
          <w:tab w:val="left" w:pos="9498"/>
        </w:tabs>
        <w:ind w:left="-2884" w:right="-569" w:firstLine="8696"/>
        <w:rPr>
          <w:b/>
          <w:bCs/>
          <w:sz w:val="22"/>
          <w:szCs w:val="20"/>
        </w:rPr>
      </w:pPr>
    </w:p>
    <w:p w14:paraId="62B0793A" w14:textId="27279E55" w:rsidR="00592E09" w:rsidRDefault="00592E09" w:rsidP="00F0610A">
      <w:pPr>
        <w:tabs>
          <w:tab w:val="left" w:pos="5580"/>
          <w:tab w:val="left" w:pos="9498"/>
        </w:tabs>
        <w:ind w:left="-2884" w:right="-569" w:firstLine="8696"/>
        <w:rPr>
          <w:b/>
          <w:bCs/>
          <w:sz w:val="22"/>
          <w:szCs w:val="20"/>
        </w:rPr>
      </w:pPr>
    </w:p>
    <w:p w14:paraId="35F1EAD0" w14:textId="1CC9EF6D" w:rsidR="00592E09" w:rsidRDefault="00592E09" w:rsidP="00F0610A">
      <w:pPr>
        <w:tabs>
          <w:tab w:val="left" w:pos="5580"/>
          <w:tab w:val="left" w:pos="9498"/>
        </w:tabs>
        <w:ind w:left="-2884" w:right="-569" w:firstLine="8696"/>
        <w:rPr>
          <w:b/>
          <w:bCs/>
          <w:sz w:val="22"/>
          <w:szCs w:val="20"/>
        </w:rPr>
      </w:pPr>
    </w:p>
    <w:p w14:paraId="09F2F57A" w14:textId="48C00ABC" w:rsidR="00592E09" w:rsidRDefault="00592E09" w:rsidP="00F0610A">
      <w:pPr>
        <w:tabs>
          <w:tab w:val="left" w:pos="5580"/>
          <w:tab w:val="left" w:pos="9498"/>
        </w:tabs>
        <w:ind w:left="-2884" w:right="-569" w:firstLine="8696"/>
        <w:rPr>
          <w:b/>
          <w:bCs/>
          <w:sz w:val="22"/>
          <w:szCs w:val="20"/>
        </w:rPr>
      </w:pPr>
    </w:p>
    <w:p w14:paraId="0A6897BB" w14:textId="699194B5" w:rsidR="00592E09" w:rsidRDefault="00592E09" w:rsidP="00F0610A">
      <w:pPr>
        <w:tabs>
          <w:tab w:val="left" w:pos="5580"/>
          <w:tab w:val="left" w:pos="9498"/>
        </w:tabs>
        <w:ind w:left="-2884" w:right="-569" w:firstLine="8696"/>
        <w:rPr>
          <w:b/>
          <w:bCs/>
          <w:sz w:val="22"/>
          <w:szCs w:val="20"/>
        </w:rPr>
      </w:pPr>
    </w:p>
    <w:p w14:paraId="1102D14D" w14:textId="34243FE1" w:rsidR="00592E09" w:rsidRDefault="00592E09" w:rsidP="00F0610A">
      <w:pPr>
        <w:tabs>
          <w:tab w:val="left" w:pos="5580"/>
          <w:tab w:val="left" w:pos="9498"/>
        </w:tabs>
        <w:ind w:left="-2884" w:right="-569" w:firstLine="8696"/>
        <w:rPr>
          <w:b/>
          <w:bCs/>
          <w:sz w:val="22"/>
          <w:szCs w:val="20"/>
        </w:rPr>
      </w:pPr>
    </w:p>
    <w:p w14:paraId="6DB36A76" w14:textId="170814E6" w:rsidR="00592E09" w:rsidRDefault="00592E09" w:rsidP="00F0610A">
      <w:pPr>
        <w:tabs>
          <w:tab w:val="left" w:pos="5580"/>
          <w:tab w:val="left" w:pos="9498"/>
        </w:tabs>
        <w:ind w:left="-2884" w:right="-569" w:firstLine="8696"/>
        <w:rPr>
          <w:b/>
          <w:bCs/>
          <w:sz w:val="22"/>
          <w:szCs w:val="20"/>
        </w:rPr>
      </w:pPr>
    </w:p>
    <w:p w14:paraId="2C1681EA" w14:textId="7682B6FC" w:rsidR="00592E09" w:rsidRDefault="00592E09" w:rsidP="00F0610A">
      <w:pPr>
        <w:tabs>
          <w:tab w:val="left" w:pos="5580"/>
          <w:tab w:val="left" w:pos="9498"/>
        </w:tabs>
        <w:ind w:left="-2884" w:right="-569" w:firstLine="8696"/>
        <w:rPr>
          <w:b/>
          <w:bCs/>
          <w:sz w:val="22"/>
          <w:szCs w:val="20"/>
        </w:rPr>
      </w:pPr>
    </w:p>
    <w:p w14:paraId="0FB2DE9B" w14:textId="5C1299ED" w:rsidR="00592E09" w:rsidRDefault="00592E09" w:rsidP="00F0610A">
      <w:pPr>
        <w:tabs>
          <w:tab w:val="left" w:pos="5580"/>
          <w:tab w:val="left" w:pos="9498"/>
        </w:tabs>
        <w:ind w:left="-2884" w:right="-569" w:firstLine="8696"/>
        <w:rPr>
          <w:b/>
          <w:bCs/>
          <w:sz w:val="22"/>
          <w:szCs w:val="20"/>
        </w:rPr>
      </w:pPr>
    </w:p>
    <w:p w14:paraId="50A80D16" w14:textId="5A0AE5B9" w:rsidR="00592E09" w:rsidRDefault="00592E09" w:rsidP="00F0610A">
      <w:pPr>
        <w:tabs>
          <w:tab w:val="left" w:pos="5580"/>
          <w:tab w:val="left" w:pos="9498"/>
        </w:tabs>
        <w:ind w:left="-2884" w:right="-569" w:firstLine="8696"/>
        <w:rPr>
          <w:b/>
          <w:bCs/>
          <w:sz w:val="22"/>
          <w:szCs w:val="20"/>
        </w:rPr>
      </w:pPr>
    </w:p>
    <w:p w14:paraId="6F1BD726" w14:textId="1A19D10E" w:rsidR="00592E09" w:rsidRDefault="00592E09" w:rsidP="00F0610A">
      <w:pPr>
        <w:tabs>
          <w:tab w:val="left" w:pos="5580"/>
          <w:tab w:val="left" w:pos="9498"/>
        </w:tabs>
        <w:ind w:left="-2884" w:right="-569" w:firstLine="8696"/>
        <w:rPr>
          <w:b/>
          <w:bCs/>
          <w:sz w:val="22"/>
          <w:szCs w:val="20"/>
        </w:rPr>
      </w:pPr>
    </w:p>
    <w:p w14:paraId="6B75D07D" w14:textId="21CC336A" w:rsidR="00592E09" w:rsidRDefault="00592E09" w:rsidP="00F0610A">
      <w:pPr>
        <w:tabs>
          <w:tab w:val="left" w:pos="5580"/>
          <w:tab w:val="left" w:pos="9498"/>
        </w:tabs>
        <w:ind w:left="-2884" w:right="-569" w:firstLine="8696"/>
        <w:rPr>
          <w:b/>
          <w:bCs/>
          <w:sz w:val="22"/>
          <w:szCs w:val="20"/>
        </w:rPr>
      </w:pPr>
    </w:p>
    <w:p w14:paraId="31DD217B" w14:textId="0B5A3976" w:rsidR="00592E09" w:rsidRDefault="00592E09" w:rsidP="00F0610A">
      <w:pPr>
        <w:tabs>
          <w:tab w:val="left" w:pos="5580"/>
          <w:tab w:val="left" w:pos="9498"/>
        </w:tabs>
        <w:ind w:left="-2884" w:right="-569" w:firstLine="8696"/>
        <w:rPr>
          <w:b/>
          <w:bCs/>
          <w:sz w:val="22"/>
          <w:szCs w:val="20"/>
        </w:rPr>
      </w:pPr>
    </w:p>
    <w:p w14:paraId="1F5B2C2D" w14:textId="07BA78B1" w:rsidR="00592E09" w:rsidRDefault="00592E09" w:rsidP="00F0610A">
      <w:pPr>
        <w:tabs>
          <w:tab w:val="left" w:pos="5580"/>
          <w:tab w:val="left" w:pos="9498"/>
        </w:tabs>
        <w:ind w:left="-2884" w:right="-569" w:firstLine="8696"/>
        <w:rPr>
          <w:b/>
          <w:bCs/>
          <w:sz w:val="22"/>
          <w:szCs w:val="20"/>
        </w:rPr>
      </w:pPr>
    </w:p>
    <w:p w14:paraId="17B4D693" w14:textId="0F9888B1" w:rsidR="00592E09" w:rsidRDefault="00592E09" w:rsidP="00F0610A">
      <w:pPr>
        <w:tabs>
          <w:tab w:val="left" w:pos="5580"/>
          <w:tab w:val="left" w:pos="9498"/>
        </w:tabs>
        <w:ind w:left="-2884" w:right="-569" w:firstLine="8696"/>
        <w:rPr>
          <w:b/>
          <w:bCs/>
          <w:sz w:val="22"/>
          <w:szCs w:val="20"/>
        </w:rPr>
      </w:pPr>
    </w:p>
    <w:p w14:paraId="69C0A61F" w14:textId="1EB1D977" w:rsidR="00592E09" w:rsidRDefault="00592E09" w:rsidP="00F0610A">
      <w:pPr>
        <w:tabs>
          <w:tab w:val="left" w:pos="5580"/>
          <w:tab w:val="left" w:pos="9498"/>
        </w:tabs>
        <w:ind w:left="-2884" w:right="-569" w:firstLine="8696"/>
        <w:rPr>
          <w:b/>
          <w:bCs/>
          <w:sz w:val="22"/>
          <w:szCs w:val="20"/>
        </w:rPr>
      </w:pPr>
    </w:p>
    <w:p w14:paraId="27F07AC8" w14:textId="4FA3083F" w:rsidR="00592E09" w:rsidRDefault="00592E09" w:rsidP="00F0610A">
      <w:pPr>
        <w:tabs>
          <w:tab w:val="left" w:pos="5580"/>
          <w:tab w:val="left" w:pos="9498"/>
        </w:tabs>
        <w:ind w:left="-2884" w:right="-569" w:firstLine="8696"/>
        <w:rPr>
          <w:b/>
          <w:bCs/>
          <w:sz w:val="22"/>
          <w:szCs w:val="20"/>
        </w:rPr>
      </w:pPr>
    </w:p>
    <w:p w14:paraId="3C803E91" w14:textId="1EED06D0" w:rsidR="00592E09" w:rsidRDefault="00592E09" w:rsidP="00F0610A">
      <w:pPr>
        <w:tabs>
          <w:tab w:val="left" w:pos="5580"/>
          <w:tab w:val="left" w:pos="9498"/>
        </w:tabs>
        <w:ind w:left="-2884" w:right="-569" w:firstLine="8696"/>
        <w:rPr>
          <w:b/>
          <w:bCs/>
          <w:sz w:val="22"/>
          <w:szCs w:val="20"/>
        </w:rPr>
      </w:pPr>
    </w:p>
    <w:p w14:paraId="062B0DA4" w14:textId="3CB70945" w:rsidR="00592E09" w:rsidRDefault="00592E09" w:rsidP="00F0610A">
      <w:pPr>
        <w:tabs>
          <w:tab w:val="left" w:pos="5580"/>
          <w:tab w:val="left" w:pos="9498"/>
        </w:tabs>
        <w:ind w:left="-2884" w:right="-569" w:firstLine="8696"/>
        <w:rPr>
          <w:b/>
          <w:bCs/>
          <w:sz w:val="22"/>
          <w:szCs w:val="20"/>
        </w:rPr>
      </w:pPr>
    </w:p>
    <w:p w14:paraId="54EB7ADA" w14:textId="68D4CE6A" w:rsidR="00592E09" w:rsidRDefault="00592E09" w:rsidP="00F0610A">
      <w:pPr>
        <w:tabs>
          <w:tab w:val="left" w:pos="5580"/>
          <w:tab w:val="left" w:pos="9498"/>
        </w:tabs>
        <w:ind w:left="-2884" w:right="-569" w:firstLine="8696"/>
        <w:rPr>
          <w:b/>
          <w:bCs/>
          <w:sz w:val="22"/>
          <w:szCs w:val="20"/>
        </w:rPr>
      </w:pPr>
    </w:p>
    <w:p w14:paraId="46FFB4D0" w14:textId="5AC87683" w:rsidR="00592E09" w:rsidRDefault="00592E09" w:rsidP="00F0610A">
      <w:pPr>
        <w:tabs>
          <w:tab w:val="left" w:pos="5580"/>
          <w:tab w:val="left" w:pos="9498"/>
        </w:tabs>
        <w:ind w:left="-2884" w:right="-569" w:firstLine="8696"/>
        <w:rPr>
          <w:b/>
          <w:bCs/>
          <w:sz w:val="22"/>
          <w:szCs w:val="20"/>
        </w:rPr>
      </w:pPr>
    </w:p>
    <w:p w14:paraId="57776F75" w14:textId="1BFBBC9D" w:rsidR="00592E09" w:rsidRDefault="00592E09" w:rsidP="00F0610A">
      <w:pPr>
        <w:tabs>
          <w:tab w:val="left" w:pos="5580"/>
          <w:tab w:val="left" w:pos="9498"/>
        </w:tabs>
        <w:ind w:left="-2884" w:right="-569" w:firstLine="8696"/>
        <w:rPr>
          <w:b/>
          <w:bCs/>
          <w:sz w:val="22"/>
          <w:szCs w:val="20"/>
        </w:rPr>
      </w:pPr>
    </w:p>
    <w:p w14:paraId="237F9619" w14:textId="70AE065C" w:rsidR="00592E09" w:rsidRDefault="00592E09" w:rsidP="00F0610A">
      <w:pPr>
        <w:tabs>
          <w:tab w:val="left" w:pos="5580"/>
          <w:tab w:val="left" w:pos="9498"/>
        </w:tabs>
        <w:ind w:left="-2884" w:right="-569" w:firstLine="8696"/>
        <w:rPr>
          <w:b/>
          <w:bCs/>
          <w:sz w:val="22"/>
          <w:szCs w:val="20"/>
        </w:rPr>
      </w:pPr>
    </w:p>
    <w:p w14:paraId="5F36E9FC" w14:textId="58BB5E68" w:rsidR="00592E09" w:rsidRDefault="00592E09" w:rsidP="00F0610A">
      <w:pPr>
        <w:tabs>
          <w:tab w:val="left" w:pos="5580"/>
          <w:tab w:val="left" w:pos="9498"/>
        </w:tabs>
        <w:ind w:left="-2884" w:right="-569" w:firstLine="8696"/>
        <w:rPr>
          <w:b/>
          <w:bCs/>
          <w:sz w:val="22"/>
          <w:szCs w:val="20"/>
        </w:rPr>
      </w:pPr>
    </w:p>
    <w:p w14:paraId="2721B145" w14:textId="529A76B6" w:rsidR="00592E09" w:rsidRDefault="00592E09" w:rsidP="00F0610A">
      <w:pPr>
        <w:tabs>
          <w:tab w:val="left" w:pos="5580"/>
          <w:tab w:val="left" w:pos="9498"/>
        </w:tabs>
        <w:ind w:left="-2884" w:right="-569" w:firstLine="8696"/>
        <w:rPr>
          <w:b/>
          <w:bCs/>
          <w:sz w:val="22"/>
          <w:szCs w:val="20"/>
        </w:rPr>
      </w:pPr>
    </w:p>
    <w:p w14:paraId="0AC90B5F" w14:textId="5DC5FA86" w:rsidR="00592E09" w:rsidRDefault="00592E09" w:rsidP="00F0610A">
      <w:pPr>
        <w:tabs>
          <w:tab w:val="left" w:pos="5580"/>
          <w:tab w:val="left" w:pos="9498"/>
        </w:tabs>
        <w:ind w:left="-2884" w:right="-569" w:firstLine="8696"/>
        <w:rPr>
          <w:b/>
          <w:bCs/>
          <w:sz w:val="22"/>
          <w:szCs w:val="20"/>
        </w:rPr>
      </w:pPr>
    </w:p>
    <w:p w14:paraId="0F28DDAB" w14:textId="2DCCADAF" w:rsidR="00592E09" w:rsidRDefault="00592E09" w:rsidP="00F0610A">
      <w:pPr>
        <w:tabs>
          <w:tab w:val="left" w:pos="5580"/>
          <w:tab w:val="left" w:pos="9498"/>
        </w:tabs>
        <w:ind w:left="-2884" w:right="-569" w:firstLine="8696"/>
        <w:rPr>
          <w:b/>
          <w:bCs/>
          <w:sz w:val="22"/>
          <w:szCs w:val="20"/>
        </w:rPr>
      </w:pPr>
    </w:p>
    <w:p w14:paraId="202FCDC5" w14:textId="64F5C512" w:rsidR="00592E09" w:rsidRDefault="00592E09" w:rsidP="00F0610A">
      <w:pPr>
        <w:tabs>
          <w:tab w:val="left" w:pos="5580"/>
          <w:tab w:val="left" w:pos="9498"/>
        </w:tabs>
        <w:ind w:left="-2884" w:right="-569" w:firstLine="8696"/>
        <w:rPr>
          <w:b/>
          <w:bCs/>
          <w:sz w:val="22"/>
          <w:szCs w:val="20"/>
        </w:rPr>
      </w:pPr>
    </w:p>
    <w:p w14:paraId="439640D2" w14:textId="764186BC" w:rsidR="00592E09" w:rsidRDefault="00592E09" w:rsidP="00F0610A">
      <w:pPr>
        <w:tabs>
          <w:tab w:val="left" w:pos="5580"/>
          <w:tab w:val="left" w:pos="9498"/>
        </w:tabs>
        <w:ind w:left="-2884" w:right="-569" w:firstLine="8696"/>
        <w:rPr>
          <w:b/>
          <w:bCs/>
          <w:sz w:val="22"/>
          <w:szCs w:val="20"/>
        </w:rPr>
      </w:pPr>
    </w:p>
    <w:p w14:paraId="4ADAE151" w14:textId="4A02C68E" w:rsidR="00592E09" w:rsidRDefault="00592E09" w:rsidP="00F0610A">
      <w:pPr>
        <w:tabs>
          <w:tab w:val="left" w:pos="5580"/>
          <w:tab w:val="left" w:pos="9498"/>
        </w:tabs>
        <w:ind w:left="-2884" w:right="-569" w:firstLine="8696"/>
        <w:rPr>
          <w:b/>
          <w:bCs/>
          <w:sz w:val="22"/>
          <w:szCs w:val="20"/>
        </w:rPr>
      </w:pPr>
    </w:p>
    <w:p w14:paraId="6787FF2A" w14:textId="6754D655" w:rsidR="00592E09" w:rsidRDefault="00592E09" w:rsidP="00F0610A">
      <w:pPr>
        <w:tabs>
          <w:tab w:val="left" w:pos="5580"/>
          <w:tab w:val="left" w:pos="9498"/>
        </w:tabs>
        <w:ind w:left="-2884" w:right="-569" w:firstLine="8696"/>
        <w:rPr>
          <w:b/>
          <w:bCs/>
          <w:sz w:val="22"/>
          <w:szCs w:val="20"/>
        </w:rPr>
      </w:pPr>
    </w:p>
    <w:p w14:paraId="3CAF602F" w14:textId="2F09B4BB" w:rsidR="00592E09" w:rsidRDefault="00592E09" w:rsidP="00F0610A">
      <w:pPr>
        <w:tabs>
          <w:tab w:val="left" w:pos="5580"/>
          <w:tab w:val="left" w:pos="9498"/>
        </w:tabs>
        <w:ind w:left="-2884" w:right="-569" w:firstLine="8696"/>
        <w:rPr>
          <w:b/>
          <w:bCs/>
          <w:sz w:val="22"/>
          <w:szCs w:val="20"/>
        </w:rPr>
      </w:pPr>
    </w:p>
    <w:p w14:paraId="2267329E" w14:textId="6C0D9237" w:rsidR="00592E09" w:rsidRDefault="00592E09" w:rsidP="00F0610A">
      <w:pPr>
        <w:tabs>
          <w:tab w:val="left" w:pos="5580"/>
          <w:tab w:val="left" w:pos="9498"/>
        </w:tabs>
        <w:ind w:left="-2884" w:right="-569" w:firstLine="8696"/>
        <w:rPr>
          <w:b/>
          <w:bCs/>
          <w:sz w:val="22"/>
          <w:szCs w:val="20"/>
        </w:rPr>
      </w:pPr>
    </w:p>
    <w:p w14:paraId="5FAF385F" w14:textId="60128008" w:rsidR="00592E09" w:rsidRDefault="00592E09" w:rsidP="00F0610A">
      <w:pPr>
        <w:tabs>
          <w:tab w:val="left" w:pos="5580"/>
          <w:tab w:val="left" w:pos="9498"/>
        </w:tabs>
        <w:ind w:left="-2884" w:right="-569" w:firstLine="8696"/>
        <w:rPr>
          <w:b/>
          <w:bCs/>
          <w:sz w:val="22"/>
          <w:szCs w:val="20"/>
        </w:rPr>
      </w:pPr>
    </w:p>
    <w:p w14:paraId="40C6A5D9" w14:textId="1FD541BD" w:rsidR="00592E09" w:rsidRDefault="00592E09" w:rsidP="00F0610A">
      <w:pPr>
        <w:tabs>
          <w:tab w:val="left" w:pos="5580"/>
          <w:tab w:val="left" w:pos="9498"/>
        </w:tabs>
        <w:ind w:left="-2884" w:right="-569" w:firstLine="8696"/>
        <w:rPr>
          <w:b/>
          <w:bCs/>
          <w:sz w:val="22"/>
          <w:szCs w:val="20"/>
        </w:rPr>
      </w:pPr>
    </w:p>
    <w:p w14:paraId="5347A336" w14:textId="7E4D2741" w:rsidR="00592E09" w:rsidRDefault="00592E09" w:rsidP="00F0610A">
      <w:pPr>
        <w:tabs>
          <w:tab w:val="left" w:pos="5580"/>
          <w:tab w:val="left" w:pos="9498"/>
        </w:tabs>
        <w:ind w:left="-2884" w:right="-569" w:firstLine="8696"/>
        <w:rPr>
          <w:b/>
          <w:bCs/>
          <w:sz w:val="22"/>
          <w:szCs w:val="20"/>
        </w:rPr>
      </w:pPr>
    </w:p>
    <w:p w14:paraId="70E7E43E" w14:textId="0B2C13A4" w:rsidR="00592E09" w:rsidRDefault="00592E09" w:rsidP="00F0610A">
      <w:pPr>
        <w:tabs>
          <w:tab w:val="left" w:pos="5580"/>
          <w:tab w:val="left" w:pos="9498"/>
        </w:tabs>
        <w:ind w:left="-2884" w:right="-569" w:firstLine="8696"/>
        <w:rPr>
          <w:b/>
          <w:bCs/>
          <w:sz w:val="22"/>
          <w:szCs w:val="20"/>
        </w:rPr>
      </w:pPr>
    </w:p>
    <w:p w14:paraId="34FA2A75" w14:textId="7C3BA6F6" w:rsidR="00592E09" w:rsidRDefault="00592E09" w:rsidP="00F0610A">
      <w:pPr>
        <w:tabs>
          <w:tab w:val="left" w:pos="5580"/>
          <w:tab w:val="left" w:pos="9498"/>
        </w:tabs>
        <w:ind w:left="-2884" w:right="-569" w:firstLine="8696"/>
        <w:rPr>
          <w:b/>
          <w:bCs/>
          <w:sz w:val="22"/>
          <w:szCs w:val="20"/>
        </w:rPr>
      </w:pPr>
    </w:p>
    <w:p w14:paraId="1781311E" w14:textId="52460837" w:rsidR="00592E09" w:rsidRDefault="00592E09" w:rsidP="00F0610A">
      <w:pPr>
        <w:tabs>
          <w:tab w:val="left" w:pos="5580"/>
          <w:tab w:val="left" w:pos="9498"/>
        </w:tabs>
        <w:ind w:left="-2884" w:right="-569" w:firstLine="8696"/>
        <w:rPr>
          <w:b/>
          <w:bCs/>
          <w:sz w:val="22"/>
          <w:szCs w:val="20"/>
        </w:rPr>
      </w:pPr>
    </w:p>
    <w:p w14:paraId="63B60849" w14:textId="6AD35A07" w:rsidR="00592E09" w:rsidRDefault="00592E09" w:rsidP="00F0610A">
      <w:pPr>
        <w:tabs>
          <w:tab w:val="left" w:pos="5580"/>
          <w:tab w:val="left" w:pos="9498"/>
        </w:tabs>
        <w:ind w:left="-2884" w:right="-569" w:firstLine="8696"/>
        <w:rPr>
          <w:b/>
          <w:bCs/>
          <w:sz w:val="22"/>
          <w:szCs w:val="20"/>
        </w:rPr>
      </w:pPr>
    </w:p>
    <w:p w14:paraId="4931BBBF" w14:textId="13FC7C4F" w:rsidR="00592E09" w:rsidRDefault="00592E09" w:rsidP="00F0610A">
      <w:pPr>
        <w:tabs>
          <w:tab w:val="left" w:pos="5580"/>
          <w:tab w:val="left" w:pos="9498"/>
        </w:tabs>
        <w:ind w:left="-2884" w:right="-569" w:firstLine="8696"/>
        <w:rPr>
          <w:b/>
          <w:bCs/>
          <w:sz w:val="22"/>
          <w:szCs w:val="20"/>
        </w:rPr>
      </w:pPr>
    </w:p>
    <w:p w14:paraId="5839A815" w14:textId="36F20F1D" w:rsidR="00592E09" w:rsidRDefault="00592E09" w:rsidP="00F0610A">
      <w:pPr>
        <w:tabs>
          <w:tab w:val="left" w:pos="5580"/>
          <w:tab w:val="left" w:pos="9498"/>
        </w:tabs>
        <w:ind w:left="-2884" w:right="-569" w:firstLine="8696"/>
        <w:rPr>
          <w:b/>
          <w:bCs/>
          <w:sz w:val="22"/>
          <w:szCs w:val="20"/>
        </w:rPr>
      </w:pPr>
    </w:p>
    <w:p w14:paraId="7F3A8B12" w14:textId="77777777" w:rsidR="00592E09" w:rsidRDefault="00592E09" w:rsidP="00F0610A">
      <w:pPr>
        <w:tabs>
          <w:tab w:val="left" w:pos="5580"/>
          <w:tab w:val="left" w:pos="9498"/>
        </w:tabs>
        <w:ind w:left="-2884" w:right="-569" w:firstLine="8696"/>
        <w:rPr>
          <w:b/>
          <w:bCs/>
          <w:sz w:val="22"/>
          <w:szCs w:val="20"/>
        </w:rPr>
      </w:pPr>
    </w:p>
    <w:p w14:paraId="225B3067" w14:textId="1F5CB19E" w:rsidR="00592E09" w:rsidRDefault="00592E09" w:rsidP="00F0610A">
      <w:pPr>
        <w:tabs>
          <w:tab w:val="left" w:pos="5580"/>
          <w:tab w:val="left" w:pos="9498"/>
        </w:tabs>
        <w:ind w:left="-2884" w:right="-569" w:firstLine="8696"/>
        <w:rPr>
          <w:b/>
          <w:bCs/>
          <w:sz w:val="22"/>
          <w:szCs w:val="20"/>
        </w:rPr>
      </w:pPr>
    </w:p>
    <w:p w14:paraId="54A9F9FE" w14:textId="32174FB4" w:rsidR="00592E09" w:rsidRPr="00D00103" w:rsidRDefault="00592E09" w:rsidP="00592E09">
      <w:pPr>
        <w:tabs>
          <w:tab w:val="left" w:pos="5580"/>
          <w:tab w:val="left" w:pos="9498"/>
        </w:tabs>
        <w:ind w:left="-2884" w:right="-569" w:firstLine="8696"/>
      </w:pPr>
      <w:r w:rsidRPr="00D00103">
        <w:t xml:space="preserve">Приложение № </w:t>
      </w:r>
      <w:r>
        <w:t>1</w:t>
      </w:r>
      <w:r w:rsidR="009201B3">
        <w:t>4</w:t>
      </w:r>
      <w:r>
        <w:t xml:space="preserve"> </w:t>
      </w:r>
      <w:r w:rsidRPr="00D00103">
        <w:t xml:space="preserve">к протоколу № </w:t>
      </w:r>
      <w:r>
        <w:t>62</w:t>
      </w:r>
    </w:p>
    <w:p w14:paraId="17E86E67" w14:textId="77777777" w:rsidR="00592E09" w:rsidRPr="00D00103" w:rsidRDefault="00592E09" w:rsidP="00592E09">
      <w:pPr>
        <w:tabs>
          <w:tab w:val="left" w:pos="5580"/>
          <w:tab w:val="left" w:pos="9498"/>
        </w:tabs>
        <w:ind w:left="-2884" w:right="-569" w:firstLine="8696"/>
      </w:pPr>
      <w:r w:rsidRPr="00D00103">
        <w:t>заседания правления Региональной</w:t>
      </w:r>
    </w:p>
    <w:p w14:paraId="4AE012D3" w14:textId="77777777" w:rsidR="00592E09" w:rsidRPr="00D00103" w:rsidRDefault="00592E09" w:rsidP="00592E09">
      <w:pPr>
        <w:tabs>
          <w:tab w:val="left" w:pos="5580"/>
          <w:tab w:val="left" w:pos="9498"/>
        </w:tabs>
        <w:ind w:left="-2884" w:right="-569" w:firstLine="8696"/>
      </w:pPr>
      <w:r w:rsidRPr="00D00103">
        <w:t>энергетической комиссии</w:t>
      </w:r>
    </w:p>
    <w:p w14:paraId="113F0558" w14:textId="118CED5B" w:rsidR="00592E09" w:rsidRDefault="00592E09" w:rsidP="00592E09">
      <w:pPr>
        <w:tabs>
          <w:tab w:val="left" w:pos="5580"/>
          <w:tab w:val="left" w:pos="9498"/>
        </w:tabs>
        <w:ind w:left="-2884" w:right="-569" w:firstLine="8696"/>
      </w:pPr>
      <w:r w:rsidRPr="00D00103">
        <w:t xml:space="preserve">Кузбасса от </w:t>
      </w:r>
      <w:r>
        <w:t>08</w:t>
      </w:r>
      <w:r w:rsidRPr="00D00103">
        <w:t>.0</w:t>
      </w:r>
      <w:r>
        <w:t>9</w:t>
      </w:r>
      <w:r w:rsidRPr="00D00103">
        <w:t>.2022</w:t>
      </w:r>
    </w:p>
    <w:p w14:paraId="667A7F44" w14:textId="77777777" w:rsidR="006F6EFA" w:rsidRDefault="006F6EFA" w:rsidP="00592E09">
      <w:pPr>
        <w:tabs>
          <w:tab w:val="left" w:pos="5580"/>
          <w:tab w:val="left" w:pos="9498"/>
        </w:tabs>
        <w:ind w:left="-2884" w:right="-569" w:firstLine="8696"/>
      </w:pPr>
    </w:p>
    <w:p w14:paraId="0351583B" w14:textId="77777777" w:rsidR="006F6EFA" w:rsidRDefault="006F6EFA" w:rsidP="006F6EFA">
      <w:pPr>
        <w:ind w:right="-6" w:firstLine="709"/>
        <w:jc w:val="center"/>
        <w:rPr>
          <w:b/>
          <w:bCs/>
          <w:sz w:val="28"/>
          <w:szCs w:val="28"/>
        </w:rPr>
      </w:pPr>
      <w:r w:rsidRPr="00FD3A0B">
        <w:rPr>
          <w:b/>
          <w:bCs/>
          <w:kern w:val="32"/>
          <w:sz w:val="28"/>
          <w:szCs w:val="28"/>
        </w:rPr>
        <w:t xml:space="preserve">Долгосрочные тарифы ОАО «РЖД» (филиал Кузбасский территориальный участок Западно-Сибирской дирекции </w:t>
      </w:r>
      <w:r>
        <w:rPr>
          <w:b/>
          <w:bCs/>
          <w:kern w:val="32"/>
          <w:sz w:val="28"/>
          <w:szCs w:val="28"/>
        </w:rPr>
        <w:br/>
      </w:r>
      <w:r w:rsidRPr="00FD3A0B">
        <w:rPr>
          <w:b/>
          <w:bCs/>
          <w:kern w:val="32"/>
          <w:sz w:val="28"/>
          <w:szCs w:val="28"/>
        </w:rPr>
        <w:t xml:space="preserve">по тепловодоснабжению – структурное подразделение Центральной дирекции по тепловодоснабжению) узел теплоснабжения – котельная КТУ на ст. Юрга-1 на тепловую энергию, реализуемую </w:t>
      </w:r>
      <w:r>
        <w:rPr>
          <w:b/>
          <w:bCs/>
          <w:kern w:val="32"/>
          <w:sz w:val="28"/>
          <w:szCs w:val="28"/>
        </w:rPr>
        <w:br/>
      </w:r>
      <w:r w:rsidRPr="00FD3A0B">
        <w:rPr>
          <w:b/>
          <w:bCs/>
          <w:kern w:val="32"/>
          <w:sz w:val="28"/>
          <w:szCs w:val="28"/>
        </w:rPr>
        <w:t xml:space="preserve">на потребительском рынке </w:t>
      </w:r>
      <w:r w:rsidRPr="005A403D">
        <w:rPr>
          <w:b/>
          <w:color w:val="000000"/>
          <w:kern w:val="32"/>
          <w:sz w:val="28"/>
          <w:szCs w:val="28"/>
        </w:rPr>
        <w:t>Юргинского муниципального округа</w:t>
      </w:r>
      <w:r w:rsidRPr="005A403D">
        <w:rPr>
          <w:b/>
          <w:kern w:val="32"/>
          <w:sz w:val="28"/>
          <w:szCs w:val="28"/>
        </w:rPr>
        <w:t>,</w:t>
      </w:r>
      <w:r>
        <w:rPr>
          <w:b/>
          <w:bCs/>
          <w:kern w:val="32"/>
          <w:sz w:val="28"/>
          <w:szCs w:val="28"/>
        </w:rPr>
        <w:t xml:space="preserve"> </w:t>
      </w:r>
      <w:r>
        <w:rPr>
          <w:b/>
          <w:bCs/>
          <w:kern w:val="32"/>
          <w:sz w:val="28"/>
          <w:szCs w:val="28"/>
        </w:rPr>
        <w:br/>
      </w:r>
      <w:r w:rsidRPr="008F1EF7">
        <w:rPr>
          <w:b/>
          <w:sz w:val="28"/>
          <w:szCs w:val="28"/>
        </w:rPr>
        <w:t xml:space="preserve">на </w:t>
      </w:r>
      <w:r w:rsidRPr="00F50479">
        <w:rPr>
          <w:b/>
          <w:sz w:val="28"/>
          <w:szCs w:val="28"/>
        </w:rPr>
        <w:t xml:space="preserve">период с </w:t>
      </w:r>
      <w:r>
        <w:rPr>
          <w:b/>
          <w:sz w:val="28"/>
          <w:szCs w:val="28"/>
        </w:rPr>
        <w:t>01.01</w:t>
      </w:r>
      <w:r w:rsidRPr="00F50479">
        <w:rPr>
          <w:b/>
          <w:sz w:val="28"/>
          <w:szCs w:val="28"/>
        </w:rPr>
        <w:t>.</w:t>
      </w:r>
      <w:r w:rsidRPr="00F50479">
        <w:rPr>
          <w:b/>
          <w:bCs/>
          <w:sz w:val="28"/>
          <w:szCs w:val="28"/>
        </w:rPr>
        <w:t>20</w:t>
      </w:r>
      <w:r>
        <w:rPr>
          <w:b/>
          <w:bCs/>
          <w:sz w:val="28"/>
          <w:szCs w:val="28"/>
        </w:rPr>
        <w:t>19</w:t>
      </w:r>
      <w:r w:rsidRPr="00F50479">
        <w:rPr>
          <w:b/>
          <w:bCs/>
          <w:sz w:val="28"/>
          <w:szCs w:val="28"/>
        </w:rPr>
        <w:t xml:space="preserve"> по 31.12.20</w:t>
      </w:r>
      <w:r>
        <w:rPr>
          <w:b/>
          <w:bCs/>
          <w:sz w:val="28"/>
          <w:szCs w:val="28"/>
        </w:rPr>
        <w:t>23</w:t>
      </w:r>
    </w:p>
    <w:p w14:paraId="62B28E85" w14:textId="77777777" w:rsidR="006F6EFA" w:rsidRPr="00C311B5" w:rsidRDefault="006F6EFA" w:rsidP="006F6EFA">
      <w:pPr>
        <w:ind w:right="-3"/>
        <w:jc w:val="center"/>
        <w:rPr>
          <w:b/>
          <w:bCs/>
          <w:sz w:val="28"/>
          <w:szCs w:val="28"/>
        </w:rPr>
      </w:pP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843"/>
        <w:gridCol w:w="1417"/>
        <w:gridCol w:w="1040"/>
        <w:gridCol w:w="709"/>
        <w:gridCol w:w="851"/>
        <w:gridCol w:w="708"/>
        <w:gridCol w:w="709"/>
        <w:gridCol w:w="993"/>
      </w:tblGrid>
      <w:tr w:rsidR="006F6EFA" w:rsidRPr="002A1A2D" w14:paraId="4507D5E2" w14:textId="77777777" w:rsidTr="005C3976">
        <w:trPr>
          <w:trHeight w:val="276"/>
          <w:jc w:val="center"/>
        </w:trPr>
        <w:tc>
          <w:tcPr>
            <w:tcW w:w="1327" w:type="dxa"/>
            <w:vMerge w:val="restart"/>
            <w:shd w:val="clear" w:color="auto" w:fill="auto"/>
            <w:vAlign w:val="center"/>
          </w:tcPr>
          <w:p w14:paraId="77128245" w14:textId="77777777" w:rsidR="006F6EFA" w:rsidRPr="002A1A2D" w:rsidRDefault="006F6EFA" w:rsidP="005C3976">
            <w:pPr>
              <w:ind w:left="-80" w:right="-106"/>
              <w:jc w:val="center"/>
              <w:rPr>
                <w:sz w:val="22"/>
                <w:szCs w:val="22"/>
              </w:rPr>
            </w:pPr>
            <w:r w:rsidRPr="002A1A2D">
              <w:rPr>
                <w:sz w:val="22"/>
                <w:szCs w:val="22"/>
              </w:rPr>
              <w:br w:type="page"/>
              <w:t>Наимено</w:t>
            </w:r>
            <w:r>
              <w:rPr>
                <w:sz w:val="22"/>
                <w:szCs w:val="22"/>
              </w:rPr>
              <w:t>-</w:t>
            </w:r>
            <w:r w:rsidRPr="002A1A2D">
              <w:rPr>
                <w:sz w:val="22"/>
                <w:szCs w:val="22"/>
              </w:rPr>
              <w:t>вание регули</w:t>
            </w:r>
            <w:r>
              <w:rPr>
                <w:sz w:val="22"/>
                <w:szCs w:val="22"/>
              </w:rPr>
              <w:t>-</w:t>
            </w:r>
            <w:r>
              <w:rPr>
                <w:sz w:val="22"/>
                <w:szCs w:val="22"/>
              </w:rPr>
              <w:br/>
            </w:r>
            <w:r w:rsidRPr="002A1A2D">
              <w:rPr>
                <w:sz w:val="22"/>
                <w:szCs w:val="22"/>
              </w:rPr>
              <w:t>руемой организации</w:t>
            </w:r>
            <w:r w:rsidRPr="002A1A2D">
              <w:rPr>
                <w:bCs/>
                <w:color w:val="000000"/>
                <w:kern w:val="32"/>
                <w:sz w:val="22"/>
                <w:szCs w:val="22"/>
              </w:rPr>
              <w:t xml:space="preserve"> </w:t>
            </w:r>
          </w:p>
        </w:tc>
        <w:tc>
          <w:tcPr>
            <w:tcW w:w="1843" w:type="dxa"/>
            <w:vMerge w:val="restart"/>
            <w:shd w:val="clear" w:color="auto" w:fill="auto"/>
            <w:vAlign w:val="center"/>
          </w:tcPr>
          <w:p w14:paraId="1C1C8EE0" w14:textId="77777777" w:rsidR="006F6EFA" w:rsidRPr="002A1A2D" w:rsidRDefault="006F6EFA" w:rsidP="005C3976">
            <w:pPr>
              <w:ind w:right="-2"/>
              <w:jc w:val="center"/>
              <w:rPr>
                <w:sz w:val="22"/>
                <w:szCs w:val="22"/>
              </w:rPr>
            </w:pPr>
            <w:r w:rsidRPr="002A1A2D">
              <w:rPr>
                <w:sz w:val="22"/>
                <w:szCs w:val="22"/>
              </w:rPr>
              <w:t>Вид тарифа</w:t>
            </w:r>
          </w:p>
        </w:tc>
        <w:tc>
          <w:tcPr>
            <w:tcW w:w="1417" w:type="dxa"/>
            <w:vMerge w:val="restart"/>
            <w:shd w:val="clear" w:color="auto" w:fill="auto"/>
            <w:vAlign w:val="center"/>
          </w:tcPr>
          <w:p w14:paraId="0EA1D9F4" w14:textId="77777777" w:rsidR="006F6EFA" w:rsidRPr="002A1A2D" w:rsidRDefault="006F6EFA" w:rsidP="005C3976">
            <w:pPr>
              <w:ind w:right="-2"/>
              <w:jc w:val="center"/>
              <w:rPr>
                <w:sz w:val="22"/>
                <w:szCs w:val="22"/>
              </w:rPr>
            </w:pPr>
            <w:r w:rsidRPr="002A1A2D">
              <w:rPr>
                <w:sz w:val="22"/>
                <w:szCs w:val="22"/>
              </w:rPr>
              <w:t>Период</w:t>
            </w:r>
          </w:p>
        </w:tc>
        <w:tc>
          <w:tcPr>
            <w:tcW w:w="1040" w:type="dxa"/>
            <w:vMerge w:val="restart"/>
            <w:shd w:val="clear" w:color="auto" w:fill="auto"/>
            <w:vAlign w:val="center"/>
          </w:tcPr>
          <w:p w14:paraId="7233306B" w14:textId="77777777" w:rsidR="006F6EFA" w:rsidRPr="002A1A2D" w:rsidRDefault="006F6EFA" w:rsidP="005C3976">
            <w:pPr>
              <w:ind w:right="-2"/>
              <w:jc w:val="center"/>
              <w:rPr>
                <w:sz w:val="22"/>
                <w:szCs w:val="22"/>
              </w:rPr>
            </w:pPr>
            <w:r w:rsidRPr="002A1A2D">
              <w:rPr>
                <w:sz w:val="22"/>
                <w:szCs w:val="22"/>
              </w:rPr>
              <w:t>Вода</w:t>
            </w:r>
          </w:p>
        </w:tc>
        <w:tc>
          <w:tcPr>
            <w:tcW w:w="2977" w:type="dxa"/>
            <w:gridSpan w:val="4"/>
            <w:shd w:val="clear" w:color="auto" w:fill="auto"/>
            <w:vAlign w:val="center"/>
          </w:tcPr>
          <w:p w14:paraId="30D55D5A" w14:textId="77777777" w:rsidR="006F6EFA" w:rsidRPr="002A1A2D" w:rsidRDefault="006F6EFA" w:rsidP="005C3976">
            <w:pPr>
              <w:ind w:right="-2"/>
              <w:jc w:val="center"/>
              <w:rPr>
                <w:sz w:val="22"/>
                <w:szCs w:val="22"/>
              </w:rPr>
            </w:pPr>
            <w:r w:rsidRPr="002A1A2D">
              <w:rPr>
                <w:sz w:val="22"/>
                <w:szCs w:val="22"/>
              </w:rPr>
              <w:t>Отборный пар давлением</w:t>
            </w:r>
          </w:p>
        </w:tc>
        <w:tc>
          <w:tcPr>
            <w:tcW w:w="993" w:type="dxa"/>
            <w:vMerge w:val="restart"/>
            <w:shd w:val="clear" w:color="auto" w:fill="auto"/>
            <w:vAlign w:val="center"/>
          </w:tcPr>
          <w:p w14:paraId="046B0F81" w14:textId="77777777" w:rsidR="006F6EFA" w:rsidRPr="002A1A2D" w:rsidRDefault="006F6EFA" w:rsidP="005C3976">
            <w:pPr>
              <w:ind w:left="-164" w:right="-109"/>
              <w:jc w:val="center"/>
              <w:rPr>
                <w:sz w:val="22"/>
                <w:szCs w:val="22"/>
              </w:rPr>
            </w:pPr>
            <w:r w:rsidRPr="002A1A2D">
              <w:rPr>
                <w:sz w:val="22"/>
                <w:szCs w:val="22"/>
              </w:rPr>
              <w:t>Острый</w:t>
            </w:r>
          </w:p>
          <w:p w14:paraId="1A3E781F" w14:textId="77777777" w:rsidR="006F6EFA" w:rsidRPr="002A1A2D" w:rsidRDefault="006F6EFA" w:rsidP="005C3976">
            <w:pPr>
              <w:ind w:left="-164" w:right="-109"/>
              <w:jc w:val="center"/>
              <w:rPr>
                <w:sz w:val="22"/>
                <w:szCs w:val="22"/>
              </w:rPr>
            </w:pPr>
            <w:r w:rsidRPr="002A1A2D">
              <w:rPr>
                <w:sz w:val="22"/>
                <w:szCs w:val="22"/>
              </w:rPr>
              <w:t xml:space="preserve"> и </w:t>
            </w:r>
          </w:p>
          <w:p w14:paraId="6992EFD6" w14:textId="77777777" w:rsidR="006F6EFA" w:rsidRPr="002A1A2D" w:rsidRDefault="006F6EFA" w:rsidP="005C3976">
            <w:pPr>
              <w:ind w:left="-164" w:right="-109"/>
              <w:jc w:val="center"/>
              <w:rPr>
                <w:sz w:val="22"/>
                <w:szCs w:val="22"/>
              </w:rPr>
            </w:pPr>
            <w:r w:rsidRPr="002A1A2D">
              <w:rPr>
                <w:sz w:val="22"/>
                <w:szCs w:val="22"/>
              </w:rPr>
              <w:t>редуци</w:t>
            </w:r>
            <w:r>
              <w:rPr>
                <w:sz w:val="22"/>
                <w:szCs w:val="22"/>
              </w:rPr>
              <w:t>-</w:t>
            </w:r>
            <w:r w:rsidRPr="002A1A2D">
              <w:rPr>
                <w:sz w:val="22"/>
                <w:szCs w:val="22"/>
              </w:rPr>
              <w:t>рованный пар</w:t>
            </w:r>
          </w:p>
        </w:tc>
      </w:tr>
      <w:tr w:rsidR="006F6EFA" w:rsidRPr="002A1A2D" w14:paraId="46E6F7C2" w14:textId="77777777" w:rsidTr="005C3976">
        <w:trPr>
          <w:trHeight w:val="911"/>
          <w:jc w:val="center"/>
        </w:trPr>
        <w:tc>
          <w:tcPr>
            <w:tcW w:w="1327" w:type="dxa"/>
            <w:vMerge/>
            <w:tcBorders>
              <w:bottom w:val="single" w:sz="4" w:space="0" w:color="auto"/>
            </w:tcBorders>
            <w:shd w:val="clear" w:color="auto" w:fill="auto"/>
            <w:vAlign w:val="center"/>
          </w:tcPr>
          <w:p w14:paraId="58A52394" w14:textId="77777777" w:rsidR="006F6EFA" w:rsidRPr="002A1A2D" w:rsidRDefault="006F6EFA" w:rsidP="005C3976">
            <w:pPr>
              <w:ind w:left="-108" w:right="-125"/>
              <w:jc w:val="center"/>
              <w:rPr>
                <w:bCs/>
                <w:color w:val="000000"/>
                <w:kern w:val="32"/>
                <w:sz w:val="22"/>
                <w:szCs w:val="22"/>
              </w:rPr>
            </w:pPr>
          </w:p>
        </w:tc>
        <w:tc>
          <w:tcPr>
            <w:tcW w:w="1843" w:type="dxa"/>
            <w:vMerge/>
            <w:tcBorders>
              <w:bottom w:val="single" w:sz="4" w:space="0" w:color="auto"/>
            </w:tcBorders>
            <w:shd w:val="clear" w:color="auto" w:fill="auto"/>
          </w:tcPr>
          <w:p w14:paraId="5252D4DC" w14:textId="77777777" w:rsidR="006F6EFA" w:rsidRPr="002A1A2D" w:rsidRDefault="006F6EFA" w:rsidP="005C3976">
            <w:pPr>
              <w:ind w:right="-2"/>
              <w:jc w:val="center"/>
              <w:rPr>
                <w:sz w:val="22"/>
                <w:szCs w:val="22"/>
              </w:rPr>
            </w:pPr>
          </w:p>
        </w:tc>
        <w:tc>
          <w:tcPr>
            <w:tcW w:w="1417" w:type="dxa"/>
            <w:vMerge/>
            <w:tcBorders>
              <w:bottom w:val="single" w:sz="4" w:space="0" w:color="auto"/>
            </w:tcBorders>
            <w:shd w:val="clear" w:color="auto" w:fill="auto"/>
          </w:tcPr>
          <w:p w14:paraId="4EBCCB92" w14:textId="77777777" w:rsidR="006F6EFA" w:rsidRPr="002A1A2D" w:rsidRDefault="006F6EFA" w:rsidP="005C3976">
            <w:pPr>
              <w:ind w:right="-2"/>
              <w:jc w:val="center"/>
              <w:rPr>
                <w:sz w:val="22"/>
                <w:szCs w:val="22"/>
              </w:rPr>
            </w:pPr>
          </w:p>
        </w:tc>
        <w:tc>
          <w:tcPr>
            <w:tcW w:w="1040" w:type="dxa"/>
            <w:vMerge/>
            <w:tcBorders>
              <w:bottom w:val="single" w:sz="4" w:space="0" w:color="auto"/>
            </w:tcBorders>
            <w:shd w:val="clear" w:color="auto" w:fill="auto"/>
          </w:tcPr>
          <w:p w14:paraId="3BDA7D1A" w14:textId="77777777" w:rsidR="006F6EFA" w:rsidRPr="002A1A2D" w:rsidRDefault="006F6EFA" w:rsidP="005C3976">
            <w:pPr>
              <w:ind w:right="-2"/>
              <w:jc w:val="center"/>
              <w:rPr>
                <w:sz w:val="22"/>
                <w:szCs w:val="22"/>
              </w:rPr>
            </w:pPr>
          </w:p>
        </w:tc>
        <w:tc>
          <w:tcPr>
            <w:tcW w:w="709" w:type="dxa"/>
            <w:tcBorders>
              <w:bottom w:val="single" w:sz="4" w:space="0" w:color="auto"/>
            </w:tcBorders>
            <w:shd w:val="clear" w:color="auto" w:fill="auto"/>
            <w:vAlign w:val="center"/>
          </w:tcPr>
          <w:p w14:paraId="47FE18D9" w14:textId="77777777" w:rsidR="006F6EFA" w:rsidRPr="002A1A2D" w:rsidRDefault="006F6EFA" w:rsidP="005C3976">
            <w:pPr>
              <w:ind w:left="-108" w:right="-108"/>
              <w:jc w:val="center"/>
              <w:rPr>
                <w:sz w:val="22"/>
                <w:szCs w:val="22"/>
                <w:vertAlign w:val="superscript"/>
              </w:rPr>
            </w:pPr>
            <w:r w:rsidRPr="002A1A2D">
              <w:rPr>
                <w:sz w:val="22"/>
                <w:szCs w:val="22"/>
              </w:rPr>
              <w:t>от 1,2 до 2,5 кг/см</w:t>
            </w:r>
            <w:r>
              <w:rPr>
                <w:sz w:val="22"/>
                <w:szCs w:val="22"/>
              </w:rPr>
              <w:t>²</w:t>
            </w:r>
          </w:p>
        </w:tc>
        <w:tc>
          <w:tcPr>
            <w:tcW w:w="851" w:type="dxa"/>
            <w:tcBorders>
              <w:bottom w:val="single" w:sz="4" w:space="0" w:color="auto"/>
            </w:tcBorders>
            <w:shd w:val="clear" w:color="auto" w:fill="auto"/>
            <w:vAlign w:val="center"/>
          </w:tcPr>
          <w:p w14:paraId="7A0C24D4" w14:textId="77777777" w:rsidR="006F6EFA" w:rsidRPr="002A1A2D" w:rsidRDefault="006F6EFA" w:rsidP="005C3976">
            <w:pPr>
              <w:ind w:right="-2"/>
              <w:jc w:val="center"/>
              <w:rPr>
                <w:sz w:val="22"/>
                <w:szCs w:val="22"/>
              </w:rPr>
            </w:pPr>
            <w:r w:rsidRPr="002A1A2D">
              <w:rPr>
                <w:sz w:val="22"/>
                <w:szCs w:val="22"/>
              </w:rPr>
              <w:t>от 2,5 до 7,0 кг/см</w:t>
            </w:r>
            <w:r>
              <w:rPr>
                <w:sz w:val="22"/>
                <w:szCs w:val="22"/>
              </w:rPr>
              <w:t>²</w:t>
            </w:r>
          </w:p>
        </w:tc>
        <w:tc>
          <w:tcPr>
            <w:tcW w:w="708" w:type="dxa"/>
            <w:tcBorders>
              <w:bottom w:val="single" w:sz="4" w:space="0" w:color="auto"/>
            </w:tcBorders>
            <w:shd w:val="clear" w:color="auto" w:fill="auto"/>
            <w:vAlign w:val="center"/>
          </w:tcPr>
          <w:p w14:paraId="3EEDDDB7" w14:textId="77777777" w:rsidR="006F6EFA" w:rsidRDefault="006F6EFA" w:rsidP="005C3976">
            <w:pPr>
              <w:ind w:left="-108" w:right="-108"/>
              <w:jc w:val="center"/>
              <w:rPr>
                <w:sz w:val="22"/>
                <w:szCs w:val="22"/>
              </w:rPr>
            </w:pPr>
            <w:r w:rsidRPr="002A1A2D">
              <w:rPr>
                <w:sz w:val="22"/>
                <w:szCs w:val="22"/>
              </w:rPr>
              <w:t xml:space="preserve">от 7,0 </w:t>
            </w:r>
          </w:p>
          <w:p w14:paraId="465F8355" w14:textId="77777777" w:rsidR="006F6EFA" w:rsidRPr="002A1A2D" w:rsidRDefault="006F6EFA" w:rsidP="005C3976">
            <w:pPr>
              <w:ind w:left="-108" w:right="-108"/>
              <w:jc w:val="center"/>
              <w:rPr>
                <w:sz w:val="22"/>
                <w:szCs w:val="22"/>
              </w:rPr>
            </w:pPr>
            <w:r w:rsidRPr="002A1A2D">
              <w:rPr>
                <w:sz w:val="22"/>
                <w:szCs w:val="22"/>
              </w:rPr>
              <w:t>до 13,0 кг/см</w:t>
            </w:r>
            <w:r>
              <w:rPr>
                <w:sz w:val="22"/>
                <w:szCs w:val="22"/>
              </w:rPr>
              <w:t>²</w:t>
            </w:r>
          </w:p>
        </w:tc>
        <w:tc>
          <w:tcPr>
            <w:tcW w:w="709" w:type="dxa"/>
            <w:tcBorders>
              <w:bottom w:val="single" w:sz="4" w:space="0" w:color="auto"/>
            </w:tcBorders>
            <w:shd w:val="clear" w:color="auto" w:fill="auto"/>
            <w:vAlign w:val="center"/>
          </w:tcPr>
          <w:p w14:paraId="593E2327" w14:textId="77777777" w:rsidR="006F6EFA" w:rsidRPr="002A1A2D" w:rsidRDefault="006F6EFA" w:rsidP="005C3976">
            <w:pPr>
              <w:ind w:left="-108" w:right="-108"/>
              <w:jc w:val="center"/>
              <w:rPr>
                <w:sz w:val="22"/>
                <w:szCs w:val="22"/>
              </w:rPr>
            </w:pPr>
            <w:r w:rsidRPr="002A1A2D">
              <w:rPr>
                <w:sz w:val="22"/>
                <w:szCs w:val="22"/>
              </w:rPr>
              <w:t>свыше 13,0 кг/см</w:t>
            </w:r>
            <w:r>
              <w:rPr>
                <w:sz w:val="22"/>
                <w:szCs w:val="22"/>
              </w:rPr>
              <w:t>²</w:t>
            </w:r>
          </w:p>
        </w:tc>
        <w:tc>
          <w:tcPr>
            <w:tcW w:w="993" w:type="dxa"/>
            <w:vMerge/>
            <w:tcBorders>
              <w:bottom w:val="single" w:sz="4" w:space="0" w:color="auto"/>
            </w:tcBorders>
            <w:shd w:val="clear" w:color="auto" w:fill="auto"/>
          </w:tcPr>
          <w:p w14:paraId="3FD76FC0" w14:textId="77777777" w:rsidR="006F6EFA" w:rsidRPr="002A1A2D" w:rsidRDefault="006F6EFA" w:rsidP="005C3976">
            <w:pPr>
              <w:ind w:right="-2"/>
              <w:jc w:val="center"/>
              <w:rPr>
                <w:sz w:val="22"/>
                <w:szCs w:val="22"/>
              </w:rPr>
            </w:pPr>
          </w:p>
        </w:tc>
      </w:tr>
      <w:tr w:rsidR="006F6EFA" w:rsidRPr="002A1A2D" w14:paraId="3BC1F491" w14:textId="77777777" w:rsidTr="005C3976">
        <w:trPr>
          <w:trHeight w:val="91"/>
          <w:jc w:val="center"/>
        </w:trPr>
        <w:tc>
          <w:tcPr>
            <w:tcW w:w="1327" w:type="dxa"/>
            <w:tcBorders>
              <w:bottom w:val="single" w:sz="4" w:space="0" w:color="auto"/>
            </w:tcBorders>
            <w:shd w:val="clear" w:color="auto" w:fill="auto"/>
            <w:vAlign w:val="center"/>
          </w:tcPr>
          <w:p w14:paraId="25BBB39B" w14:textId="77777777" w:rsidR="006F6EFA" w:rsidRPr="00C311B5" w:rsidRDefault="006F6EFA" w:rsidP="005C3976">
            <w:pPr>
              <w:ind w:left="-108" w:right="-125"/>
              <w:jc w:val="center"/>
              <w:rPr>
                <w:bCs/>
                <w:color w:val="000000"/>
                <w:kern w:val="32"/>
                <w:sz w:val="20"/>
                <w:szCs w:val="22"/>
              </w:rPr>
            </w:pPr>
            <w:r w:rsidRPr="00C311B5">
              <w:rPr>
                <w:bCs/>
                <w:color w:val="000000"/>
                <w:kern w:val="32"/>
                <w:sz w:val="20"/>
                <w:szCs w:val="22"/>
              </w:rPr>
              <w:t>1</w:t>
            </w:r>
          </w:p>
        </w:tc>
        <w:tc>
          <w:tcPr>
            <w:tcW w:w="1843" w:type="dxa"/>
            <w:tcBorders>
              <w:bottom w:val="single" w:sz="4" w:space="0" w:color="auto"/>
            </w:tcBorders>
            <w:shd w:val="clear" w:color="auto" w:fill="auto"/>
            <w:vAlign w:val="center"/>
          </w:tcPr>
          <w:p w14:paraId="2CE60AE4" w14:textId="77777777" w:rsidR="006F6EFA" w:rsidRPr="00C311B5" w:rsidRDefault="006F6EFA" w:rsidP="005C3976">
            <w:pPr>
              <w:ind w:right="-2"/>
              <w:jc w:val="center"/>
              <w:rPr>
                <w:sz w:val="20"/>
                <w:szCs w:val="22"/>
              </w:rPr>
            </w:pPr>
            <w:r w:rsidRPr="00C311B5">
              <w:rPr>
                <w:sz w:val="20"/>
                <w:szCs w:val="22"/>
              </w:rPr>
              <w:t>2</w:t>
            </w:r>
          </w:p>
        </w:tc>
        <w:tc>
          <w:tcPr>
            <w:tcW w:w="1417" w:type="dxa"/>
            <w:tcBorders>
              <w:bottom w:val="single" w:sz="4" w:space="0" w:color="auto"/>
            </w:tcBorders>
            <w:shd w:val="clear" w:color="auto" w:fill="auto"/>
            <w:vAlign w:val="center"/>
          </w:tcPr>
          <w:p w14:paraId="103C8E8B" w14:textId="77777777" w:rsidR="006F6EFA" w:rsidRPr="00C311B5" w:rsidRDefault="006F6EFA" w:rsidP="005C3976">
            <w:pPr>
              <w:ind w:right="-2"/>
              <w:jc w:val="center"/>
              <w:rPr>
                <w:sz w:val="20"/>
                <w:szCs w:val="22"/>
              </w:rPr>
            </w:pPr>
            <w:r w:rsidRPr="00C311B5">
              <w:rPr>
                <w:sz w:val="20"/>
                <w:szCs w:val="22"/>
              </w:rPr>
              <w:t>3</w:t>
            </w:r>
          </w:p>
        </w:tc>
        <w:tc>
          <w:tcPr>
            <w:tcW w:w="1040" w:type="dxa"/>
            <w:tcBorders>
              <w:bottom w:val="single" w:sz="4" w:space="0" w:color="auto"/>
            </w:tcBorders>
            <w:shd w:val="clear" w:color="auto" w:fill="auto"/>
            <w:vAlign w:val="center"/>
          </w:tcPr>
          <w:p w14:paraId="7E35296F" w14:textId="77777777" w:rsidR="006F6EFA" w:rsidRPr="00C311B5" w:rsidRDefault="006F6EFA" w:rsidP="005C3976">
            <w:pPr>
              <w:ind w:right="-2"/>
              <w:jc w:val="center"/>
              <w:rPr>
                <w:sz w:val="20"/>
                <w:szCs w:val="22"/>
              </w:rPr>
            </w:pPr>
            <w:r w:rsidRPr="00C311B5">
              <w:rPr>
                <w:sz w:val="20"/>
                <w:szCs w:val="22"/>
              </w:rPr>
              <w:t>4</w:t>
            </w:r>
          </w:p>
        </w:tc>
        <w:tc>
          <w:tcPr>
            <w:tcW w:w="709" w:type="dxa"/>
            <w:tcBorders>
              <w:bottom w:val="single" w:sz="4" w:space="0" w:color="auto"/>
            </w:tcBorders>
            <w:shd w:val="clear" w:color="auto" w:fill="auto"/>
            <w:vAlign w:val="center"/>
          </w:tcPr>
          <w:p w14:paraId="58837757" w14:textId="77777777" w:rsidR="006F6EFA" w:rsidRPr="00C311B5" w:rsidRDefault="006F6EFA" w:rsidP="005C3976">
            <w:pPr>
              <w:ind w:left="-108" w:right="-108"/>
              <w:jc w:val="center"/>
              <w:rPr>
                <w:sz w:val="20"/>
                <w:szCs w:val="22"/>
              </w:rPr>
            </w:pPr>
            <w:r w:rsidRPr="00C311B5">
              <w:rPr>
                <w:sz w:val="20"/>
                <w:szCs w:val="22"/>
              </w:rPr>
              <w:t>5</w:t>
            </w:r>
          </w:p>
        </w:tc>
        <w:tc>
          <w:tcPr>
            <w:tcW w:w="851" w:type="dxa"/>
            <w:tcBorders>
              <w:bottom w:val="single" w:sz="4" w:space="0" w:color="auto"/>
            </w:tcBorders>
            <w:shd w:val="clear" w:color="auto" w:fill="auto"/>
            <w:vAlign w:val="center"/>
          </w:tcPr>
          <w:p w14:paraId="468633B9" w14:textId="77777777" w:rsidR="006F6EFA" w:rsidRPr="00C311B5" w:rsidRDefault="006F6EFA" w:rsidP="005C3976">
            <w:pPr>
              <w:ind w:right="-2"/>
              <w:jc w:val="center"/>
              <w:rPr>
                <w:sz w:val="20"/>
                <w:szCs w:val="22"/>
              </w:rPr>
            </w:pPr>
            <w:r w:rsidRPr="00C311B5">
              <w:rPr>
                <w:sz w:val="20"/>
                <w:szCs w:val="22"/>
              </w:rPr>
              <w:t>6</w:t>
            </w:r>
          </w:p>
        </w:tc>
        <w:tc>
          <w:tcPr>
            <w:tcW w:w="708" w:type="dxa"/>
            <w:tcBorders>
              <w:bottom w:val="single" w:sz="4" w:space="0" w:color="auto"/>
            </w:tcBorders>
            <w:shd w:val="clear" w:color="auto" w:fill="auto"/>
            <w:vAlign w:val="center"/>
          </w:tcPr>
          <w:p w14:paraId="257B285C" w14:textId="77777777" w:rsidR="006F6EFA" w:rsidRPr="00C311B5" w:rsidRDefault="006F6EFA" w:rsidP="005C3976">
            <w:pPr>
              <w:ind w:left="-108" w:right="-108"/>
              <w:jc w:val="center"/>
              <w:rPr>
                <w:sz w:val="20"/>
                <w:szCs w:val="22"/>
              </w:rPr>
            </w:pPr>
            <w:r w:rsidRPr="00C311B5">
              <w:rPr>
                <w:sz w:val="20"/>
                <w:szCs w:val="22"/>
              </w:rPr>
              <w:t>7</w:t>
            </w:r>
          </w:p>
        </w:tc>
        <w:tc>
          <w:tcPr>
            <w:tcW w:w="709" w:type="dxa"/>
            <w:tcBorders>
              <w:bottom w:val="single" w:sz="4" w:space="0" w:color="auto"/>
            </w:tcBorders>
            <w:shd w:val="clear" w:color="auto" w:fill="auto"/>
            <w:vAlign w:val="center"/>
          </w:tcPr>
          <w:p w14:paraId="00C81756" w14:textId="77777777" w:rsidR="006F6EFA" w:rsidRPr="00C311B5" w:rsidRDefault="006F6EFA" w:rsidP="005C3976">
            <w:pPr>
              <w:ind w:left="-108" w:right="-108"/>
              <w:jc w:val="center"/>
              <w:rPr>
                <w:sz w:val="20"/>
                <w:szCs w:val="22"/>
              </w:rPr>
            </w:pPr>
            <w:r w:rsidRPr="00C311B5">
              <w:rPr>
                <w:sz w:val="20"/>
                <w:szCs w:val="22"/>
              </w:rPr>
              <w:t>8</w:t>
            </w:r>
          </w:p>
        </w:tc>
        <w:tc>
          <w:tcPr>
            <w:tcW w:w="993" w:type="dxa"/>
            <w:tcBorders>
              <w:bottom w:val="single" w:sz="4" w:space="0" w:color="auto"/>
            </w:tcBorders>
            <w:shd w:val="clear" w:color="auto" w:fill="auto"/>
            <w:vAlign w:val="center"/>
          </w:tcPr>
          <w:p w14:paraId="1733DD6A" w14:textId="77777777" w:rsidR="006F6EFA" w:rsidRPr="00C311B5" w:rsidRDefault="006F6EFA" w:rsidP="005C3976">
            <w:pPr>
              <w:ind w:right="-2"/>
              <w:jc w:val="center"/>
              <w:rPr>
                <w:sz w:val="20"/>
                <w:szCs w:val="22"/>
              </w:rPr>
            </w:pPr>
            <w:r w:rsidRPr="00C311B5">
              <w:rPr>
                <w:sz w:val="20"/>
                <w:szCs w:val="22"/>
              </w:rPr>
              <w:t>9</w:t>
            </w:r>
          </w:p>
        </w:tc>
      </w:tr>
      <w:tr w:rsidR="006F6EFA" w:rsidRPr="002A1A2D" w14:paraId="5FE3EAE1" w14:textId="77777777" w:rsidTr="005C3976">
        <w:trPr>
          <w:trHeight w:val="377"/>
          <w:jc w:val="center"/>
        </w:trPr>
        <w:tc>
          <w:tcPr>
            <w:tcW w:w="1327" w:type="dxa"/>
            <w:vMerge w:val="restart"/>
            <w:shd w:val="clear" w:color="auto" w:fill="auto"/>
            <w:vAlign w:val="center"/>
          </w:tcPr>
          <w:p w14:paraId="1AD0217A" w14:textId="77777777" w:rsidR="006F6EFA" w:rsidRPr="002A1A2D" w:rsidRDefault="006F6EFA" w:rsidP="005C3976">
            <w:pPr>
              <w:ind w:left="-80"/>
              <w:jc w:val="center"/>
              <w:rPr>
                <w:sz w:val="22"/>
                <w:szCs w:val="22"/>
              </w:rPr>
            </w:pPr>
            <w:r w:rsidRPr="00FD3A0B">
              <w:rPr>
                <w:sz w:val="22"/>
                <w:szCs w:val="22"/>
              </w:rPr>
              <w:t>ОАО «РЖД» (филиал Кузбасский террито-риальный участок Западно-Сибирской дирекции по тепловодо-снабжению – структурное подразделе-ние Централь</w:t>
            </w:r>
            <w:r>
              <w:rPr>
                <w:sz w:val="22"/>
                <w:szCs w:val="22"/>
              </w:rPr>
              <w:t>-</w:t>
            </w:r>
            <w:r w:rsidRPr="00FD3A0B">
              <w:rPr>
                <w:sz w:val="22"/>
                <w:szCs w:val="22"/>
              </w:rPr>
              <w:t>ной дирекции по тепловодо-снабжению)</w:t>
            </w:r>
          </w:p>
        </w:tc>
        <w:tc>
          <w:tcPr>
            <w:tcW w:w="8270" w:type="dxa"/>
            <w:gridSpan w:val="8"/>
            <w:shd w:val="clear" w:color="auto" w:fill="auto"/>
          </w:tcPr>
          <w:p w14:paraId="3DA1095B" w14:textId="77777777" w:rsidR="006F6EFA" w:rsidRPr="00240C45" w:rsidRDefault="006F6EFA" w:rsidP="005C3976">
            <w:pPr>
              <w:ind w:right="-994"/>
              <w:jc w:val="center"/>
            </w:pPr>
            <w:r w:rsidRPr="00240C45">
              <w:t xml:space="preserve">Для потребителей, в случае отсутствия дифференциации тарифов </w:t>
            </w:r>
          </w:p>
          <w:p w14:paraId="65F0BF33" w14:textId="77777777" w:rsidR="006F6EFA" w:rsidRPr="002A1A2D" w:rsidRDefault="006F6EFA" w:rsidP="005C3976">
            <w:pPr>
              <w:ind w:right="-994"/>
              <w:jc w:val="center"/>
              <w:rPr>
                <w:sz w:val="22"/>
                <w:szCs w:val="22"/>
              </w:rPr>
            </w:pPr>
            <w:r w:rsidRPr="00240C45">
              <w:t>по схеме подключения (без НДС)</w:t>
            </w:r>
            <w:r w:rsidRPr="002A1A2D">
              <w:rPr>
                <w:sz w:val="22"/>
                <w:szCs w:val="22"/>
              </w:rPr>
              <w:t xml:space="preserve"> </w:t>
            </w:r>
          </w:p>
        </w:tc>
      </w:tr>
      <w:tr w:rsidR="006F6EFA" w:rsidRPr="002A1A2D" w14:paraId="4055973B" w14:textId="77777777" w:rsidTr="005C3976">
        <w:trPr>
          <w:jc w:val="center"/>
        </w:trPr>
        <w:tc>
          <w:tcPr>
            <w:tcW w:w="1327" w:type="dxa"/>
            <w:vMerge/>
            <w:shd w:val="clear" w:color="auto" w:fill="auto"/>
          </w:tcPr>
          <w:p w14:paraId="45B6B465" w14:textId="77777777" w:rsidR="006F6EFA" w:rsidRPr="002A1A2D" w:rsidRDefault="006F6EFA" w:rsidP="005C3976">
            <w:pPr>
              <w:ind w:left="-220" w:right="-125"/>
              <w:jc w:val="center"/>
              <w:rPr>
                <w:sz w:val="22"/>
                <w:szCs w:val="22"/>
              </w:rPr>
            </w:pPr>
          </w:p>
        </w:tc>
        <w:tc>
          <w:tcPr>
            <w:tcW w:w="1843" w:type="dxa"/>
            <w:vMerge w:val="restart"/>
            <w:shd w:val="clear" w:color="auto" w:fill="auto"/>
            <w:vAlign w:val="center"/>
          </w:tcPr>
          <w:p w14:paraId="0D336DCC" w14:textId="77777777" w:rsidR="006F6EFA" w:rsidRPr="002A1A2D" w:rsidRDefault="006F6EFA" w:rsidP="005C3976">
            <w:pPr>
              <w:ind w:left="-107" w:right="-2"/>
              <w:jc w:val="center"/>
              <w:rPr>
                <w:sz w:val="22"/>
                <w:szCs w:val="22"/>
              </w:rPr>
            </w:pPr>
            <w:r w:rsidRPr="002A1A2D">
              <w:rPr>
                <w:sz w:val="22"/>
                <w:szCs w:val="22"/>
              </w:rPr>
              <w:t>Одноставочный</w:t>
            </w:r>
          </w:p>
          <w:p w14:paraId="0907DC31" w14:textId="77777777" w:rsidR="006F6EFA" w:rsidRPr="002A1A2D" w:rsidRDefault="006F6EFA" w:rsidP="005C3976">
            <w:pPr>
              <w:ind w:right="-2"/>
              <w:jc w:val="center"/>
              <w:rPr>
                <w:sz w:val="22"/>
                <w:szCs w:val="22"/>
              </w:rPr>
            </w:pPr>
            <w:r w:rsidRPr="002A1A2D">
              <w:rPr>
                <w:sz w:val="22"/>
                <w:szCs w:val="22"/>
              </w:rPr>
              <w:t>руб./Гкал</w:t>
            </w:r>
          </w:p>
        </w:tc>
        <w:tc>
          <w:tcPr>
            <w:tcW w:w="1417" w:type="dxa"/>
            <w:shd w:val="clear" w:color="auto" w:fill="auto"/>
            <w:vAlign w:val="center"/>
          </w:tcPr>
          <w:p w14:paraId="0D96F64E" w14:textId="77777777" w:rsidR="006F6EFA" w:rsidRPr="002A1A2D" w:rsidRDefault="006F6EFA" w:rsidP="005C3976">
            <w:pPr>
              <w:ind w:left="-6" w:right="-61"/>
              <w:jc w:val="center"/>
              <w:rPr>
                <w:sz w:val="22"/>
                <w:szCs w:val="22"/>
              </w:rPr>
            </w:pPr>
            <w:r w:rsidRPr="002A1A2D">
              <w:rPr>
                <w:sz w:val="22"/>
                <w:szCs w:val="22"/>
              </w:rPr>
              <w:t>с 01.01.2019</w:t>
            </w:r>
          </w:p>
        </w:tc>
        <w:tc>
          <w:tcPr>
            <w:tcW w:w="1040" w:type="dxa"/>
            <w:shd w:val="clear" w:color="auto" w:fill="auto"/>
            <w:vAlign w:val="center"/>
          </w:tcPr>
          <w:p w14:paraId="7373D225" w14:textId="77777777" w:rsidR="006F6EFA" w:rsidRPr="00740EA8" w:rsidRDefault="006F6EFA" w:rsidP="005C3976">
            <w:pPr>
              <w:jc w:val="center"/>
              <w:rPr>
                <w:sz w:val="22"/>
                <w:szCs w:val="22"/>
              </w:rPr>
            </w:pPr>
            <w:r>
              <w:rPr>
                <w:sz w:val="22"/>
                <w:szCs w:val="22"/>
              </w:rPr>
              <w:t>3553,32</w:t>
            </w:r>
          </w:p>
        </w:tc>
        <w:tc>
          <w:tcPr>
            <w:tcW w:w="709" w:type="dxa"/>
            <w:shd w:val="clear" w:color="auto" w:fill="auto"/>
            <w:vAlign w:val="center"/>
          </w:tcPr>
          <w:p w14:paraId="3D51BE0B" w14:textId="77777777" w:rsidR="006F6EFA" w:rsidRPr="002A1A2D" w:rsidRDefault="006F6EFA" w:rsidP="005C3976">
            <w:pPr>
              <w:ind w:left="-162" w:right="-114"/>
              <w:jc w:val="center"/>
              <w:rPr>
                <w:sz w:val="22"/>
                <w:szCs w:val="22"/>
              </w:rPr>
            </w:pPr>
            <w:r w:rsidRPr="002A1A2D">
              <w:rPr>
                <w:sz w:val="22"/>
                <w:szCs w:val="22"/>
              </w:rPr>
              <w:t>x</w:t>
            </w:r>
          </w:p>
        </w:tc>
        <w:tc>
          <w:tcPr>
            <w:tcW w:w="851" w:type="dxa"/>
            <w:shd w:val="clear" w:color="auto" w:fill="auto"/>
            <w:vAlign w:val="center"/>
          </w:tcPr>
          <w:p w14:paraId="03F4755B" w14:textId="77777777" w:rsidR="006F6EFA" w:rsidRPr="002A1A2D" w:rsidRDefault="006F6EFA" w:rsidP="005C3976">
            <w:pPr>
              <w:ind w:left="-162" w:right="-114"/>
              <w:jc w:val="center"/>
              <w:rPr>
                <w:sz w:val="22"/>
                <w:szCs w:val="22"/>
              </w:rPr>
            </w:pPr>
            <w:r w:rsidRPr="002A1A2D">
              <w:rPr>
                <w:sz w:val="22"/>
                <w:szCs w:val="22"/>
              </w:rPr>
              <w:t>x</w:t>
            </w:r>
          </w:p>
        </w:tc>
        <w:tc>
          <w:tcPr>
            <w:tcW w:w="708" w:type="dxa"/>
            <w:shd w:val="clear" w:color="auto" w:fill="auto"/>
            <w:vAlign w:val="center"/>
          </w:tcPr>
          <w:p w14:paraId="5446D0DD" w14:textId="77777777" w:rsidR="006F6EFA" w:rsidRPr="002A1A2D" w:rsidRDefault="006F6EFA" w:rsidP="005C3976">
            <w:pPr>
              <w:ind w:left="-162" w:right="-114"/>
              <w:jc w:val="center"/>
              <w:rPr>
                <w:sz w:val="22"/>
                <w:szCs w:val="22"/>
              </w:rPr>
            </w:pPr>
            <w:r w:rsidRPr="002A1A2D">
              <w:rPr>
                <w:sz w:val="22"/>
                <w:szCs w:val="22"/>
              </w:rPr>
              <w:t>x</w:t>
            </w:r>
          </w:p>
        </w:tc>
        <w:tc>
          <w:tcPr>
            <w:tcW w:w="709" w:type="dxa"/>
            <w:shd w:val="clear" w:color="auto" w:fill="auto"/>
            <w:vAlign w:val="center"/>
          </w:tcPr>
          <w:p w14:paraId="3BC79FF4" w14:textId="77777777" w:rsidR="006F6EFA" w:rsidRPr="002A1A2D" w:rsidRDefault="006F6EFA" w:rsidP="005C3976">
            <w:pPr>
              <w:ind w:left="-162" w:right="-114"/>
              <w:jc w:val="center"/>
              <w:rPr>
                <w:sz w:val="22"/>
                <w:szCs w:val="22"/>
              </w:rPr>
            </w:pPr>
            <w:r w:rsidRPr="002A1A2D">
              <w:rPr>
                <w:sz w:val="22"/>
                <w:szCs w:val="22"/>
              </w:rPr>
              <w:t>x</w:t>
            </w:r>
          </w:p>
        </w:tc>
        <w:tc>
          <w:tcPr>
            <w:tcW w:w="993" w:type="dxa"/>
            <w:shd w:val="clear" w:color="auto" w:fill="auto"/>
            <w:vAlign w:val="center"/>
          </w:tcPr>
          <w:p w14:paraId="74501C2B" w14:textId="77777777" w:rsidR="006F6EFA" w:rsidRPr="002A1A2D" w:rsidRDefault="006F6EFA" w:rsidP="005C3976">
            <w:pPr>
              <w:ind w:left="-162" w:right="-114"/>
              <w:jc w:val="center"/>
              <w:rPr>
                <w:sz w:val="22"/>
                <w:szCs w:val="22"/>
              </w:rPr>
            </w:pPr>
            <w:r w:rsidRPr="002A1A2D">
              <w:rPr>
                <w:sz w:val="22"/>
                <w:szCs w:val="22"/>
              </w:rPr>
              <w:t>x</w:t>
            </w:r>
          </w:p>
        </w:tc>
      </w:tr>
      <w:tr w:rsidR="006F6EFA" w:rsidRPr="002A1A2D" w14:paraId="390D8364" w14:textId="77777777" w:rsidTr="005C3976">
        <w:trPr>
          <w:jc w:val="center"/>
        </w:trPr>
        <w:tc>
          <w:tcPr>
            <w:tcW w:w="1327" w:type="dxa"/>
            <w:vMerge/>
            <w:shd w:val="clear" w:color="auto" w:fill="auto"/>
          </w:tcPr>
          <w:p w14:paraId="2E9784C8" w14:textId="77777777" w:rsidR="006F6EFA" w:rsidRPr="002A1A2D" w:rsidRDefault="006F6EFA" w:rsidP="005C3976">
            <w:pPr>
              <w:ind w:right="-2"/>
              <w:rPr>
                <w:sz w:val="22"/>
                <w:szCs w:val="22"/>
              </w:rPr>
            </w:pPr>
          </w:p>
        </w:tc>
        <w:tc>
          <w:tcPr>
            <w:tcW w:w="1843" w:type="dxa"/>
            <w:vMerge/>
            <w:shd w:val="clear" w:color="auto" w:fill="auto"/>
          </w:tcPr>
          <w:p w14:paraId="05CDB80A" w14:textId="77777777" w:rsidR="006F6EFA" w:rsidRPr="002A1A2D" w:rsidRDefault="006F6EFA" w:rsidP="005C3976">
            <w:pPr>
              <w:ind w:right="-2"/>
              <w:jc w:val="center"/>
              <w:rPr>
                <w:sz w:val="22"/>
                <w:szCs w:val="22"/>
              </w:rPr>
            </w:pPr>
          </w:p>
        </w:tc>
        <w:tc>
          <w:tcPr>
            <w:tcW w:w="1417" w:type="dxa"/>
            <w:shd w:val="clear" w:color="auto" w:fill="auto"/>
            <w:vAlign w:val="center"/>
          </w:tcPr>
          <w:p w14:paraId="401A00C5" w14:textId="77777777" w:rsidR="006F6EFA" w:rsidRPr="002A1A2D" w:rsidRDefault="006F6EFA" w:rsidP="005C3976">
            <w:pPr>
              <w:ind w:left="-6" w:right="-61"/>
              <w:jc w:val="center"/>
              <w:rPr>
                <w:sz w:val="22"/>
                <w:szCs w:val="22"/>
              </w:rPr>
            </w:pPr>
            <w:r w:rsidRPr="002A1A2D">
              <w:rPr>
                <w:sz w:val="22"/>
                <w:szCs w:val="22"/>
              </w:rPr>
              <w:t>с 01.07.2019</w:t>
            </w:r>
          </w:p>
        </w:tc>
        <w:tc>
          <w:tcPr>
            <w:tcW w:w="1040" w:type="dxa"/>
            <w:shd w:val="clear" w:color="auto" w:fill="auto"/>
            <w:vAlign w:val="center"/>
          </w:tcPr>
          <w:p w14:paraId="409C54B1" w14:textId="77777777" w:rsidR="006F6EFA" w:rsidRPr="000F2137" w:rsidRDefault="006F6EFA" w:rsidP="005C3976">
            <w:pPr>
              <w:jc w:val="center"/>
              <w:rPr>
                <w:sz w:val="22"/>
                <w:szCs w:val="22"/>
              </w:rPr>
            </w:pPr>
            <w:r>
              <w:rPr>
                <w:sz w:val="22"/>
                <w:szCs w:val="22"/>
              </w:rPr>
              <w:t>3976,52</w:t>
            </w:r>
          </w:p>
        </w:tc>
        <w:tc>
          <w:tcPr>
            <w:tcW w:w="709" w:type="dxa"/>
            <w:shd w:val="clear" w:color="auto" w:fill="auto"/>
            <w:vAlign w:val="center"/>
          </w:tcPr>
          <w:p w14:paraId="4869DCF2" w14:textId="77777777" w:rsidR="006F6EFA" w:rsidRPr="002A1A2D" w:rsidRDefault="006F6EFA" w:rsidP="005C3976">
            <w:pPr>
              <w:ind w:left="-162" w:right="-114"/>
              <w:jc w:val="center"/>
              <w:rPr>
                <w:sz w:val="22"/>
                <w:szCs w:val="22"/>
              </w:rPr>
            </w:pPr>
            <w:r w:rsidRPr="002A1A2D">
              <w:rPr>
                <w:sz w:val="22"/>
                <w:szCs w:val="22"/>
              </w:rPr>
              <w:t>x</w:t>
            </w:r>
          </w:p>
        </w:tc>
        <w:tc>
          <w:tcPr>
            <w:tcW w:w="851" w:type="dxa"/>
            <w:shd w:val="clear" w:color="auto" w:fill="auto"/>
            <w:vAlign w:val="center"/>
          </w:tcPr>
          <w:p w14:paraId="204E172B" w14:textId="77777777" w:rsidR="006F6EFA" w:rsidRPr="002A1A2D" w:rsidRDefault="006F6EFA" w:rsidP="005C3976">
            <w:pPr>
              <w:ind w:left="-162" w:right="-114"/>
              <w:jc w:val="center"/>
              <w:rPr>
                <w:sz w:val="22"/>
                <w:szCs w:val="22"/>
              </w:rPr>
            </w:pPr>
            <w:r w:rsidRPr="002A1A2D">
              <w:rPr>
                <w:sz w:val="22"/>
                <w:szCs w:val="22"/>
              </w:rPr>
              <w:t>x</w:t>
            </w:r>
          </w:p>
        </w:tc>
        <w:tc>
          <w:tcPr>
            <w:tcW w:w="708" w:type="dxa"/>
            <w:shd w:val="clear" w:color="auto" w:fill="auto"/>
            <w:vAlign w:val="center"/>
          </w:tcPr>
          <w:p w14:paraId="6EDB8BA2" w14:textId="77777777" w:rsidR="006F6EFA" w:rsidRPr="002A1A2D" w:rsidRDefault="006F6EFA" w:rsidP="005C3976">
            <w:pPr>
              <w:ind w:left="-162" w:right="-114"/>
              <w:jc w:val="center"/>
              <w:rPr>
                <w:sz w:val="22"/>
                <w:szCs w:val="22"/>
              </w:rPr>
            </w:pPr>
            <w:r w:rsidRPr="002A1A2D">
              <w:rPr>
                <w:sz w:val="22"/>
                <w:szCs w:val="22"/>
              </w:rPr>
              <w:t>x</w:t>
            </w:r>
          </w:p>
        </w:tc>
        <w:tc>
          <w:tcPr>
            <w:tcW w:w="709" w:type="dxa"/>
            <w:shd w:val="clear" w:color="auto" w:fill="auto"/>
            <w:vAlign w:val="center"/>
          </w:tcPr>
          <w:p w14:paraId="7788BCD6" w14:textId="77777777" w:rsidR="006F6EFA" w:rsidRPr="002A1A2D" w:rsidRDefault="006F6EFA" w:rsidP="005C3976">
            <w:pPr>
              <w:ind w:left="-162" w:right="-114"/>
              <w:jc w:val="center"/>
              <w:rPr>
                <w:sz w:val="22"/>
                <w:szCs w:val="22"/>
              </w:rPr>
            </w:pPr>
            <w:r w:rsidRPr="002A1A2D">
              <w:rPr>
                <w:sz w:val="22"/>
                <w:szCs w:val="22"/>
              </w:rPr>
              <w:t>x</w:t>
            </w:r>
          </w:p>
        </w:tc>
        <w:tc>
          <w:tcPr>
            <w:tcW w:w="993" w:type="dxa"/>
            <w:shd w:val="clear" w:color="auto" w:fill="auto"/>
            <w:vAlign w:val="center"/>
          </w:tcPr>
          <w:p w14:paraId="53C148AA" w14:textId="77777777" w:rsidR="006F6EFA" w:rsidRPr="002A1A2D" w:rsidRDefault="006F6EFA" w:rsidP="005C3976">
            <w:pPr>
              <w:ind w:left="-162" w:right="-114"/>
              <w:jc w:val="center"/>
              <w:rPr>
                <w:sz w:val="22"/>
                <w:szCs w:val="22"/>
              </w:rPr>
            </w:pPr>
            <w:r w:rsidRPr="002A1A2D">
              <w:rPr>
                <w:sz w:val="22"/>
                <w:szCs w:val="22"/>
              </w:rPr>
              <w:t>x</w:t>
            </w:r>
          </w:p>
        </w:tc>
      </w:tr>
      <w:tr w:rsidR="006F6EFA" w:rsidRPr="002A1A2D" w14:paraId="3E34401A" w14:textId="77777777" w:rsidTr="005C3976">
        <w:trPr>
          <w:jc w:val="center"/>
        </w:trPr>
        <w:tc>
          <w:tcPr>
            <w:tcW w:w="1327" w:type="dxa"/>
            <w:vMerge/>
            <w:shd w:val="clear" w:color="auto" w:fill="auto"/>
          </w:tcPr>
          <w:p w14:paraId="567660CE" w14:textId="77777777" w:rsidR="006F6EFA" w:rsidRPr="002A1A2D" w:rsidRDefault="006F6EFA" w:rsidP="005C3976">
            <w:pPr>
              <w:ind w:right="-2"/>
              <w:rPr>
                <w:sz w:val="22"/>
                <w:szCs w:val="22"/>
              </w:rPr>
            </w:pPr>
          </w:p>
        </w:tc>
        <w:tc>
          <w:tcPr>
            <w:tcW w:w="1843" w:type="dxa"/>
            <w:vMerge/>
            <w:shd w:val="clear" w:color="auto" w:fill="auto"/>
          </w:tcPr>
          <w:p w14:paraId="166C91A2" w14:textId="77777777" w:rsidR="006F6EFA" w:rsidRPr="002A1A2D" w:rsidRDefault="006F6EFA" w:rsidP="005C3976">
            <w:pPr>
              <w:ind w:right="-2"/>
              <w:jc w:val="center"/>
              <w:rPr>
                <w:sz w:val="22"/>
                <w:szCs w:val="22"/>
              </w:rPr>
            </w:pPr>
          </w:p>
        </w:tc>
        <w:tc>
          <w:tcPr>
            <w:tcW w:w="1417" w:type="dxa"/>
            <w:shd w:val="clear" w:color="auto" w:fill="auto"/>
            <w:vAlign w:val="center"/>
          </w:tcPr>
          <w:p w14:paraId="5E1BC2AD" w14:textId="77777777" w:rsidR="006F6EFA" w:rsidRPr="002A1A2D" w:rsidRDefault="006F6EFA" w:rsidP="005C3976">
            <w:pPr>
              <w:ind w:left="-6" w:right="-61"/>
              <w:jc w:val="center"/>
              <w:rPr>
                <w:sz w:val="22"/>
                <w:szCs w:val="22"/>
              </w:rPr>
            </w:pPr>
            <w:r w:rsidRPr="002A1A2D">
              <w:rPr>
                <w:sz w:val="22"/>
                <w:szCs w:val="22"/>
              </w:rPr>
              <w:t>с 01.01.2020</w:t>
            </w:r>
          </w:p>
        </w:tc>
        <w:tc>
          <w:tcPr>
            <w:tcW w:w="1040" w:type="dxa"/>
            <w:shd w:val="clear" w:color="auto" w:fill="auto"/>
            <w:vAlign w:val="center"/>
          </w:tcPr>
          <w:p w14:paraId="6A0843FB" w14:textId="77777777" w:rsidR="006F6EFA" w:rsidRPr="000F2137" w:rsidRDefault="006F6EFA" w:rsidP="005C3976">
            <w:pPr>
              <w:jc w:val="center"/>
              <w:rPr>
                <w:sz w:val="22"/>
                <w:szCs w:val="22"/>
              </w:rPr>
            </w:pPr>
            <w:r>
              <w:rPr>
                <w:sz w:val="22"/>
                <w:szCs w:val="22"/>
              </w:rPr>
              <w:t>3976,52</w:t>
            </w:r>
          </w:p>
        </w:tc>
        <w:tc>
          <w:tcPr>
            <w:tcW w:w="709" w:type="dxa"/>
            <w:shd w:val="clear" w:color="auto" w:fill="auto"/>
            <w:vAlign w:val="center"/>
          </w:tcPr>
          <w:p w14:paraId="5A24EBEB" w14:textId="77777777" w:rsidR="006F6EFA" w:rsidRPr="002A1A2D" w:rsidRDefault="006F6EFA" w:rsidP="005C3976">
            <w:pPr>
              <w:ind w:left="-162" w:right="-114"/>
              <w:jc w:val="center"/>
              <w:rPr>
                <w:sz w:val="22"/>
                <w:szCs w:val="22"/>
              </w:rPr>
            </w:pPr>
            <w:r w:rsidRPr="002A1A2D">
              <w:rPr>
                <w:sz w:val="22"/>
                <w:szCs w:val="22"/>
              </w:rPr>
              <w:t>x</w:t>
            </w:r>
          </w:p>
        </w:tc>
        <w:tc>
          <w:tcPr>
            <w:tcW w:w="851" w:type="dxa"/>
            <w:shd w:val="clear" w:color="auto" w:fill="auto"/>
            <w:vAlign w:val="center"/>
          </w:tcPr>
          <w:p w14:paraId="557B7A40" w14:textId="77777777" w:rsidR="006F6EFA" w:rsidRPr="002A1A2D" w:rsidRDefault="006F6EFA" w:rsidP="005C3976">
            <w:pPr>
              <w:ind w:left="-162" w:right="-114"/>
              <w:jc w:val="center"/>
              <w:rPr>
                <w:sz w:val="22"/>
                <w:szCs w:val="22"/>
              </w:rPr>
            </w:pPr>
            <w:r w:rsidRPr="002A1A2D">
              <w:rPr>
                <w:sz w:val="22"/>
                <w:szCs w:val="22"/>
              </w:rPr>
              <w:t>x</w:t>
            </w:r>
          </w:p>
        </w:tc>
        <w:tc>
          <w:tcPr>
            <w:tcW w:w="708" w:type="dxa"/>
            <w:shd w:val="clear" w:color="auto" w:fill="auto"/>
            <w:vAlign w:val="center"/>
          </w:tcPr>
          <w:p w14:paraId="7D0DC7F5" w14:textId="77777777" w:rsidR="006F6EFA" w:rsidRPr="002A1A2D" w:rsidRDefault="006F6EFA" w:rsidP="005C3976">
            <w:pPr>
              <w:ind w:left="-162" w:right="-114"/>
              <w:jc w:val="center"/>
              <w:rPr>
                <w:sz w:val="22"/>
                <w:szCs w:val="22"/>
              </w:rPr>
            </w:pPr>
            <w:r w:rsidRPr="002A1A2D">
              <w:rPr>
                <w:sz w:val="22"/>
                <w:szCs w:val="22"/>
              </w:rPr>
              <w:t>x</w:t>
            </w:r>
          </w:p>
        </w:tc>
        <w:tc>
          <w:tcPr>
            <w:tcW w:w="709" w:type="dxa"/>
            <w:shd w:val="clear" w:color="auto" w:fill="auto"/>
            <w:vAlign w:val="center"/>
          </w:tcPr>
          <w:p w14:paraId="14BCF2A0" w14:textId="77777777" w:rsidR="006F6EFA" w:rsidRPr="002A1A2D" w:rsidRDefault="006F6EFA" w:rsidP="005C3976">
            <w:pPr>
              <w:ind w:left="-162" w:right="-114"/>
              <w:jc w:val="center"/>
              <w:rPr>
                <w:sz w:val="22"/>
                <w:szCs w:val="22"/>
              </w:rPr>
            </w:pPr>
            <w:r w:rsidRPr="002A1A2D">
              <w:rPr>
                <w:sz w:val="22"/>
                <w:szCs w:val="22"/>
              </w:rPr>
              <w:t>x</w:t>
            </w:r>
          </w:p>
        </w:tc>
        <w:tc>
          <w:tcPr>
            <w:tcW w:w="993" w:type="dxa"/>
            <w:shd w:val="clear" w:color="auto" w:fill="auto"/>
            <w:vAlign w:val="center"/>
          </w:tcPr>
          <w:p w14:paraId="2FB497E7" w14:textId="77777777" w:rsidR="006F6EFA" w:rsidRPr="002A1A2D" w:rsidRDefault="006F6EFA" w:rsidP="005C3976">
            <w:pPr>
              <w:ind w:left="-162" w:right="-114"/>
              <w:jc w:val="center"/>
              <w:rPr>
                <w:sz w:val="22"/>
                <w:szCs w:val="22"/>
              </w:rPr>
            </w:pPr>
            <w:r w:rsidRPr="002A1A2D">
              <w:rPr>
                <w:sz w:val="22"/>
                <w:szCs w:val="22"/>
              </w:rPr>
              <w:t>x</w:t>
            </w:r>
          </w:p>
        </w:tc>
      </w:tr>
      <w:tr w:rsidR="006F6EFA" w:rsidRPr="002A1A2D" w14:paraId="44D2F773" w14:textId="77777777" w:rsidTr="005C3976">
        <w:trPr>
          <w:jc w:val="center"/>
        </w:trPr>
        <w:tc>
          <w:tcPr>
            <w:tcW w:w="1327" w:type="dxa"/>
            <w:vMerge/>
            <w:shd w:val="clear" w:color="auto" w:fill="auto"/>
          </w:tcPr>
          <w:p w14:paraId="758BEE59" w14:textId="77777777" w:rsidR="006F6EFA" w:rsidRPr="002A1A2D" w:rsidRDefault="006F6EFA" w:rsidP="005C3976">
            <w:pPr>
              <w:ind w:right="-2"/>
              <w:rPr>
                <w:sz w:val="22"/>
                <w:szCs w:val="22"/>
              </w:rPr>
            </w:pPr>
          </w:p>
        </w:tc>
        <w:tc>
          <w:tcPr>
            <w:tcW w:w="1843" w:type="dxa"/>
            <w:vMerge/>
            <w:shd w:val="clear" w:color="auto" w:fill="auto"/>
          </w:tcPr>
          <w:p w14:paraId="1443C26C" w14:textId="77777777" w:rsidR="006F6EFA" w:rsidRPr="002A1A2D" w:rsidRDefault="006F6EFA" w:rsidP="005C3976">
            <w:pPr>
              <w:ind w:right="-2"/>
              <w:jc w:val="center"/>
              <w:rPr>
                <w:sz w:val="22"/>
                <w:szCs w:val="22"/>
              </w:rPr>
            </w:pPr>
          </w:p>
        </w:tc>
        <w:tc>
          <w:tcPr>
            <w:tcW w:w="1417" w:type="dxa"/>
            <w:shd w:val="clear" w:color="auto" w:fill="auto"/>
            <w:vAlign w:val="center"/>
          </w:tcPr>
          <w:p w14:paraId="068666E7" w14:textId="77777777" w:rsidR="006F6EFA" w:rsidRPr="002A1A2D" w:rsidRDefault="006F6EFA" w:rsidP="005C3976">
            <w:pPr>
              <w:ind w:left="-6" w:right="-61"/>
              <w:jc w:val="center"/>
              <w:rPr>
                <w:sz w:val="22"/>
                <w:szCs w:val="22"/>
              </w:rPr>
            </w:pPr>
            <w:r w:rsidRPr="002A1A2D">
              <w:rPr>
                <w:sz w:val="22"/>
                <w:szCs w:val="22"/>
              </w:rPr>
              <w:t>с 01.07.2020</w:t>
            </w:r>
          </w:p>
        </w:tc>
        <w:tc>
          <w:tcPr>
            <w:tcW w:w="1040" w:type="dxa"/>
            <w:shd w:val="clear" w:color="auto" w:fill="auto"/>
            <w:vAlign w:val="center"/>
          </w:tcPr>
          <w:p w14:paraId="6D267233" w14:textId="77777777" w:rsidR="006F6EFA" w:rsidRPr="000F2137" w:rsidRDefault="006F6EFA" w:rsidP="005C3976">
            <w:pPr>
              <w:jc w:val="center"/>
              <w:rPr>
                <w:sz w:val="22"/>
                <w:szCs w:val="22"/>
              </w:rPr>
            </w:pPr>
            <w:r>
              <w:rPr>
                <w:sz w:val="22"/>
                <w:szCs w:val="22"/>
              </w:rPr>
              <w:t>4215,11</w:t>
            </w:r>
          </w:p>
        </w:tc>
        <w:tc>
          <w:tcPr>
            <w:tcW w:w="709" w:type="dxa"/>
            <w:shd w:val="clear" w:color="auto" w:fill="auto"/>
            <w:vAlign w:val="center"/>
          </w:tcPr>
          <w:p w14:paraId="76F7F6E6" w14:textId="77777777" w:rsidR="006F6EFA" w:rsidRPr="002A1A2D" w:rsidRDefault="006F6EFA" w:rsidP="005C3976">
            <w:pPr>
              <w:ind w:left="-162" w:right="-114"/>
              <w:jc w:val="center"/>
              <w:rPr>
                <w:sz w:val="22"/>
                <w:szCs w:val="22"/>
              </w:rPr>
            </w:pPr>
            <w:r w:rsidRPr="002A1A2D">
              <w:rPr>
                <w:sz w:val="22"/>
                <w:szCs w:val="22"/>
              </w:rPr>
              <w:t>x</w:t>
            </w:r>
          </w:p>
        </w:tc>
        <w:tc>
          <w:tcPr>
            <w:tcW w:w="851" w:type="dxa"/>
            <w:shd w:val="clear" w:color="auto" w:fill="auto"/>
            <w:vAlign w:val="center"/>
          </w:tcPr>
          <w:p w14:paraId="21C7D6CF" w14:textId="77777777" w:rsidR="006F6EFA" w:rsidRPr="002A1A2D" w:rsidRDefault="006F6EFA" w:rsidP="005C3976">
            <w:pPr>
              <w:ind w:left="-162" w:right="-114"/>
              <w:jc w:val="center"/>
              <w:rPr>
                <w:sz w:val="22"/>
                <w:szCs w:val="22"/>
              </w:rPr>
            </w:pPr>
            <w:r w:rsidRPr="002A1A2D">
              <w:rPr>
                <w:sz w:val="22"/>
                <w:szCs w:val="22"/>
              </w:rPr>
              <w:t>x</w:t>
            </w:r>
          </w:p>
        </w:tc>
        <w:tc>
          <w:tcPr>
            <w:tcW w:w="708" w:type="dxa"/>
            <w:shd w:val="clear" w:color="auto" w:fill="auto"/>
            <w:vAlign w:val="center"/>
          </w:tcPr>
          <w:p w14:paraId="0A88836B" w14:textId="77777777" w:rsidR="006F6EFA" w:rsidRPr="002A1A2D" w:rsidRDefault="006F6EFA" w:rsidP="005C3976">
            <w:pPr>
              <w:ind w:left="-162" w:right="-114"/>
              <w:jc w:val="center"/>
              <w:rPr>
                <w:sz w:val="22"/>
                <w:szCs w:val="22"/>
              </w:rPr>
            </w:pPr>
            <w:r w:rsidRPr="002A1A2D">
              <w:rPr>
                <w:sz w:val="22"/>
                <w:szCs w:val="22"/>
              </w:rPr>
              <w:t>x</w:t>
            </w:r>
          </w:p>
        </w:tc>
        <w:tc>
          <w:tcPr>
            <w:tcW w:w="709" w:type="dxa"/>
            <w:shd w:val="clear" w:color="auto" w:fill="auto"/>
            <w:vAlign w:val="center"/>
          </w:tcPr>
          <w:p w14:paraId="32264689" w14:textId="77777777" w:rsidR="006F6EFA" w:rsidRPr="002A1A2D" w:rsidRDefault="006F6EFA" w:rsidP="005C3976">
            <w:pPr>
              <w:ind w:left="-162" w:right="-114"/>
              <w:jc w:val="center"/>
              <w:rPr>
                <w:sz w:val="22"/>
                <w:szCs w:val="22"/>
              </w:rPr>
            </w:pPr>
            <w:r w:rsidRPr="002A1A2D">
              <w:rPr>
                <w:sz w:val="22"/>
                <w:szCs w:val="22"/>
              </w:rPr>
              <w:t>x</w:t>
            </w:r>
          </w:p>
        </w:tc>
        <w:tc>
          <w:tcPr>
            <w:tcW w:w="993" w:type="dxa"/>
            <w:shd w:val="clear" w:color="auto" w:fill="auto"/>
            <w:vAlign w:val="center"/>
          </w:tcPr>
          <w:p w14:paraId="016CC51F" w14:textId="77777777" w:rsidR="006F6EFA" w:rsidRPr="002A1A2D" w:rsidRDefault="006F6EFA" w:rsidP="005C3976">
            <w:pPr>
              <w:ind w:left="-162" w:right="-114"/>
              <w:jc w:val="center"/>
              <w:rPr>
                <w:sz w:val="22"/>
                <w:szCs w:val="22"/>
              </w:rPr>
            </w:pPr>
            <w:r w:rsidRPr="002A1A2D">
              <w:rPr>
                <w:sz w:val="22"/>
                <w:szCs w:val="22"/>
              </w:rPr>
              <w:t>x</w:t>
            </w:r>
          </w:p>
        </w:tc>
      </w:tr>
      <w:tr w:rsidR="006F6EFA" w:rsidRPr="002A1A2D" w14:paraId="0CE644D5" w14:textId="77777777" w:rsidTr="005C3976">
        <w:trPr>
          <w:jc w:val="center"/>
        </w:trPr>
        <w:tc>
          <w:tcPr>
            <w:tcW w:w="1327" w:type="dxa"/>
            <w:vMerge/>
            <w:shd w:val="clear" w:color="auto" w:fill="auto"/>
          </w:tcPr>
          <w:p w14:paraId="6C6BD1AA" w14:textId="77777777" w:rsidR="006F6EFA" w:rsidRPr="002A1A2D" w:rsidRDefault="006F6EFA" w:rsidP="005C3976">
            <w:pPr>
              <w:ind w:right="-2"/>
              <w:rPr>
                <w:sz w:val="22"/>
                <w:szCs w:val="22"/>
              </w:rPr>
            </w:pPr>
          </w:p>
        </w:tc>
        <w:tc>
          <w:tcPr>
            <w:tcW w:w="1843" w:type="dxa"/>
            <w:vMerge/>
            <w:shd w:val="clear" w:color="auto" w:fill="auto"/>
          </w:tcPr>
          <w:p w14:paraId="7F5758B8" w14:textId="77777777" w:rsidR="006F6EFA" w:rsidRPr="002A1A2D" w:rsidRDefault="006F6EFA" w:rsidP="005C3976">
            <w:pPr>
              <w:ind w:right="-2"/>
              <w:jc w:val="center"/>
              <w:rPr>
                <w:sz w:val="22"/>
                <w:szCs w:val="22"/>
              </w:rPr>
            </w:pPr>
          </w:p>
        </w:tc>
        <w:tc>
          <w:tcPr>
            <w:tcW w:w="1417" w:type="dxa"/>
            <w:shd w:val="clear" w:color="auto" w:fill="auto"/>
            <w:vAlign w:val="center"/>
          </w:tcPr>
          <w:p w14:paraId="54F395AF" w14:textId="77777777" w:rsidR="006F6EFA" w:rsidRPr="002A1A2D" w:rsidRDefault="006F6EFA" w:rsidP="005C3976">
            <w:pPr>
              <w:ind w:left="-6" w:right="-61"/>
              <w:jc w:val="center"/>
              <w:rPr>
                <w:sz w:val="22"/>
                <w:szCs w:val="22"/>
              </w:rPr>
            </w:pPr>
            <w:r w:rsidRPr="002A1A2D">
              <w:rPr>
                <w:sz w:val="22"/>
                <w:szCs w:val="22"/>
              </w:rPr>
              <w:t>с 01.01.2021</w:t>
            </w:r>
          </w:p>
        </w:tc>
        <w:tc>
          <w:tcPr>
            <w:tcW w:w="1040" w:type="dxa"/>
            <w:shd w:val="clear" w:color="auto" w:fill="auto"/>
            <w:vAlign w:val="center"/>
          </w:tcPr>
          <w:p w14:paraId="1FC24ABF" w14:textId="77777777" w:rsidR="006F6EFA" w:rsidRPr="00EE4FB6" w:rsidRDefault="006F6EFA" w:rsidP="005C3976">
            <w:pPr>
              <w:jc w:val="center"/>
              <w:rPr>
                <w:sz w:val="22"/>
                <w:szCs w:val="22"/>
              </w:rPr>
            </w:pPr>
            <w:r>
              <w:rPr>
                <w:sz w:val="22"/>
                <w:szCs w:val="22"/>
              </w:rPr>
              <w:t>4215,11</w:t>
            </w:r>
          </w:p>
        </w:tc>
        <w:tc>
          <w:tcPr>
            <w:tcW w:w="709" w:type="dxa"/>
            <w:shd w:val="clear" w:color="auto" w:fill="auto"/>
            <w:vAlign w:val="center"/>
          </w:tcPr>
          <w:p w14:paraId="7BBA31A3" w14:textId="77777777" w:rsidR="006F6EFA" w:rsidRPr="002A1A2D" w:rsidRDefault="006F6EFA" w:rsidP="005C3976">
            <w:pPr>
              <w:ind w:left="-162" w:right="-114"/>
              <w:jc w:val="center"/>
              <w:rPr>
                <w:sz w:val="22"/>
                <w:szCs w:val="22"/>
              </w:rPr>
            </w:pPr>
            <w:r w:rsidRPr="002A1A2D">
              <w:rPr>
                <w:sz w:val="22"/>
                <w:szCs w:val="22"/>
              </w:rPr>
              <w:t>x</w:t>
            </w:r>
          </w:p>
        </w:tc>
        <w:tc>
          <w:tcPr>
            <w:tcW w:w="851" w:type="dxa"/>
            <w:shd w:val="clear" w:color="auto" w:fill="auto"/>
            <w:vAlign w:val="center"/>
          </w:tcPr>
          <w:p w14:paraId="310F3985" w14:textId="77777777" w:rsidR="006F6EFA" w:rsidRPr="002A1A2D" w:rsidRDefault="006F6EFA" w:rsidP="005C3976">
            <w:pPr>
              <w:ind w:left="-162" w:right="-114"/>
              <w:jc w:val="center"/>
              <w:rPr>
                <w:sz w:val="22"/>
                <w:szCs w:val="22"/>
              </w:rPr>
            </w:pPr>
            <w:r w:rsidRPr="002A1A2D">
              <w:rPr>
                <w:sz w:val="22"/>
                <w:szCs w:val="22"/>
              </w:rPr>
              <w:t>x</w:t>
            </w:r>
          </w:p>
        </w:tc>
        <w:tc>
          <w:tcPr>
            <w:tcW w:w="708" w:type="dxa"/>
            <w:shd w:val="clear" w:color="auto" w:fill="auto"/>
            <w:vAlign w:val="center"/>
          </w:tcPr>
          <w:p w14:paraId="301E6E2C" w14:textId="77777777" w:rsidR="006F6EFA" w:rsidRPr="002A1A2D" w:rsidRDefault="006F6EFA" w:rsidP="005C3976">
            <w:pPr>
              <w:ind w:left="-162" w:right="-114"/>
              <w:jc w:val="center"/>
              <w:rPr>
                <w:sz w:val="22"/>
                <w:szCs w:val="22"/>
              </w:rPr>
            </w:pPr>
            <w:r w:rsidRPr="002A1A2D">
              <w:rPr>
                <w:sz w:val="22"/>
                <w:szCs w:val="22"/>
              </w:rPr>
              <w:t>x</w:t>
            </w:r>
          </w:p>
        </w:tc>
        <w:tc>
          <w:tcPr>
            <w:tcW w:w="709" w:type="dxa"/>
            <w:shd w:val="clear" w:color="auto" w:fill="auto"/>
            <w:vAlign w:val="center"/>
          </w:tcPr>
          <w:p w14:paraId="1A755312" w14:textId="77777777" w:rsidR="006F6EFA" w:rsidRPr="002A1A2D" w:rsidRDefault="006F6EFA" w:rsidP="005C3976">
            <w:pPr>
              <w:ind w:left="-162" w:right="-114"/>
              <w:jc w:val="center"/>
              <w:rPr>
                <w:sz w:val="22"/>
                <w:szCs w:val="22"/>
              </w:rPr>
            </w:pPr>
            <w:r w:rsidRPr="002A1A2D">
              <w:rPr>
                <w:sz w:val="22"/>
                <w:szCs w:val="22"/>
              </w:rPr>
              <w:t>x</w:t>
            </w:r>
          </w:p>
        </w:tc>
        <w:tc>
          <w:tcPr>
            <w:tcW w:w="993" w:type="dxa"/>
            <w:shd w:val="clear" w:color="auto" w:fill="auto"/>
            <w:vAlign w:val="center"/>
          </w:tcPr>
          <w:p w14:paraId="22009F26" w14:textId="77777777" w:rsidR="006F6EFA" w:rsidRPr="002A1A2D" w:rsidRDefault="006F6EFA" w:rsidP="005C3976">
            <w:pPr>
              <w:ind w:left="-162" w:right="-114"/>
              <w:jc w:val="center"/>
              <w:rPr>
                <w:sz w:val="22"/>
                <w:szCs w:val="22"/>
              </w:rPr>
            </w:pPr>
            <w:r w:rsidRPr="002A1A2D">
              <w:rPr>
                <w:sz w:val="22"/>
                <w:szCs w:val="22"/>
              </w:rPr>
              <w:t>x</w:t>
            </w:r>
          </w:p>
        </w:tc>
      </w:tr>
      <w:tr w:rsidR="006F6EFA" w:rsidRPr="002A1A2D" w14:paraId="6AA5B9B5" w14:textId="77777777" w:rsidTr="005C3976">
        <w:trPr>
          <w:trHeight w:val="189"/>
          <w:jc w:val="center"/>
        </w:trPr>
        <w:tc>
          <w:tcPr>
            <w:tcW w:w="1327" w:type="dxa"/>
            <w:vMerge/>
            <w:shd w:val="clear" w:color="auto" w:fill="auto"/>
          </w:tcPr>
          <w:p w14:paraId="78EB528D" w14:textId="77777777" w:rsidR="006F6EFA" w:rsidRPr="002A1A2D" w:rsidRDefault="006F6EFA" w:rsidP="005C3976">
            <w:pPr>
              <w:ind w:right="-2"/>
              <w:rPr>
                <w:sz w:val="22"/>
                <w:szCs w:val="22"/>
              </w:rPr>
            </w:pPr>
          </w:p>
        </w:tc>
        <w:tc>
          <w:tcPr>
            <w:tcW w:w="1843" w:type="dxa"/>
            <w:vMerge/>
            <w:shd w:val="clear" w:color="auto" w:fill="auto"/>
          </w:tcPr>
          <w:p w14:paraId="76CAEDBF" w14:textId="77777777" w:rsidR="006F6EFA" w:rsidRPr="002A1A2D" w:rsidRDefault="006F6EFA" w:rsidP="005C3976">
            <w:pPr>
              <w:ind w:right="-2"/>
              <w:jc w:val="center"/>
              <w:rPr>
                <w:sz w:val="22"/>
                <w:szCs w:val="22"/>
              </w:rPr>
            </w:pPr>
          </w:p>
        </w:tc>
        <w:tc>
          <w:tcPr>
            <w:tcW w:w="1417" w:type="dxa"/>
            <w:shd w:val="clear" w:color="auto" w:fill="auto"/>
            <w:vAlign w:val="center"/>
          </w:tcPr>
          <w:p w14:paraId="620FA269" w14:textId="77777777" w:rsidR="006F6EFA" w:rsidRPr="002A1A2D" w:rsidRDefault="006F6EFA" w:rsidP="005C3976">
            <w:pPr>
              <w:ind w:left="-6" w:right="-61"/>
              <w:jc w:val="center"/>
              <w:rPr>
                <w:sz w:val="22"/>
                <w:szCs w:val="22"/>
              </w:rPr>
            </w:pPr>
            <w:r w:rsidRPr="002A1A2D">
              <w:rPr>
                <w:sz w:val="22"/>
                <w:szCs w:val="22"/>
              </w:rPr>
              <w:t>с 01.07.2021</w:t>
            </w:r>
          </w:p>
        </w:tc>
        <w:tc>
          <w:tcPr>
            <w:tcW w:w="1040" w:type="dxa"/>
            <w:shd w:val="clear" w:color="auto" w:fill="auto"/>
            <w:vAlign w:val="center"/>
          </w:tcPr>
          <w:p w14:paraId="0CD670E3" w14:textId="77777777" w:rsidR="006F6EFA" w:rsidRPr="00EE4FB6" w:rsidRDefault="006F6EFA" w:rsidP="005C3976">
            <w:pPr>
              <w:jc w:val="center"/>
              <w:rPr>
                <w:sz w:val="22"/>
                <w:szCs w:val="22"/>
              </w:rPr>
            </w:pPr>
            <w:r w:rsidRPr="00EE4FB6">
              <w:rPr>
                <w:sz w:val="22"/>
                <w:szCs w:val="22"/>
              </w:rPr>
              <w:t>4</w:t>
            </w:r>
            <w:r>
              <w:rPr>
                <w:sz w:val="22"/>
                <w:szCs w:val="22"/>
              </w:rPr>
              <w:t>366,85</w:t>
            </w:r>
          </w:p>
        </w:tc>
        <w:tc>
          <w:tcPr>
            <w:tcW w:w="709" w:type="dxa"/>
            <w:shd w:val="clear" w:color="auto" w:fill="auto"/>
            <w:vAlign w:val="center"/>
          </w:tcPr>
          <w:p w14:paraId="19B566AB" w14:textId="77777777" w:rsidR="006F6EFA" w:rsidRPr="002A1A2D" w:rsidRDefault="006F6EFA" w:rsidP="005C3976">
            <w:pPr>
              <w:ind w:left="-162" w:right="-114"/>
              <w:jc w:val="center"/>
              <w:rPr>
                <w:sz w:val="22"/>
                <w:szCs w:val="22"/>
              </w:rPr>
            </w:pPr>
            <w:r w:rsidRPr="002A1A2D">
              <w:rPr>
                <w:sz w:val="22"/>
                <w:szCs w:val="22"/>
              </w:rPr>
              <w:t>x</w:t>
            </w:r>
          </w:p>
        </w:tc>
        <w:tc>
          <w:tcPr>
            <w:tcW w:w="851" w:type="dxa"/>
            <w:shd w:val="clear" w:color="auto" w:fill="auto"/>
            <w:vAlign w:val="center"/>
          </w:tcPr>
          <w:p w14:paraId="5F307C6B" w14:textId="77777777" w:rsidR="006F6EFA" w:rsidRPr="002A1A2D" w:rsidRDefault="006F6EFA" w:rsidP="005C3976">
            <w:pPr>
              <w:ind w:left="-162" w:right="-114"/>
              <w:jc w:val="center"/>
              <w:rPr>
                <w:sz w:val="22"/>
                <w:szCs w:val="22"/>
              </w:rPr>
            </w:pPr>
            <w:r w:rsidRPr="002A1A2D">
              <w:rPr>
                <w:sz w:val="22"/>
                <w:szCs w:val="22"/>
              </w:rPr>
              <w:t>x</w:t>
            </w:r>
          </w:p>
        </w:tc>
        <w:tc>
          <w:tcPr>
            <w:tcW w:w="708" w:type="dxa"/>
            <w:shd w:val="clear" w:color="auto" w:fill="auto"/>
            <w:vAlign w:val="center"/>
          </w:tcPr>
          <w:p w14:paraId="62220DF4" w14:textId="77777777" w:rsidR="006F6EFA" w:rsidRPr="002A1A2D" w:rsidRDefault="006F6EFA" w:rsidP="005C3976">
            <w:pPr>
              <w:ind w:left="-162" w:right="-114"/>
              <w:jc w:val="center"/>
              <w:rPr>
                <w:sz w:val="22"/>
                <w:szCs w:val="22"/>
              </w:rPr>
            </w:pPr>
            <w:r w:rsidRPr="002A1A2D">
              <w:rPr>
                <w:sz w:val="22"/>
                <w:szCs w:val="22"/>
              </w:rPr>
              <w:t>x</w:t>
            </w:r>
          </w:p>
        </w:tc>
        <w:tc>
          <w:tcPr>
            <w:tcW w:w="709" w:type="dxa"/>
            <w:shd w:val="clear" w:color="auto" w:fill="auto"/>
            <w:vAlign w:val="center"/>
          </w:tcPr>
          <w:p w14:paraId="4F7E37DC" w14:textId="77777777" w:rsidR="006F6EFA" w:rsidRPr="002A1A2D" w:rsidRDefault="006F6EFA" w:rsidP="005C3976">
            <w:pPr>
              <w:ind w:left="-162" w:right="-114"/>
              <w:jc w:val="center"/>
              <w:rPr>
                <w:sz w:val="22"/>
                <w:szCs w:val="22"/>
              </w:rPr>
            </w:pPr>
            <w:r w:rsidRPr="002A1A2D">
              <w:rPr>
                <w:sz w:val="22"/>
                <w:szCs w:val="22"/>
              </w:rPr>
              <w:t>x</w:t>
            </w:r>
          </w:p>
        </w:tc>
        <w:tc>
          <w:tcPr>
            <w:tcW w:w="993" w:type="dxa"/>
            <w:shd w:val="clear" w:color="auto" w:fill="auto"/>
            <w:vAlign w:val="center"/>
          </w:tcPr>
          <w:p w14:paraId="3831D42E" w14:textId="77777777" w:rsidR="006F6EFA" w:rsidRPr="002A1A2D" w:rsidRDefault="006F6EFA" w:rsidP="005C3976">
            <w:pPr>
              <w:ind w:left="-162" w:right="-114"/>
              <w:jc w:val="center"/>
              <w:rPr>
                <w:sz w:val="22"/>
                <w:szCs w:val="22"/>
              </w:rPr>
            </w:pPr>
            <w:r w:rsidRPr="002A1A2D">
              <w:rPr>
                <w:sz w:val="22"/>
                <w:szCs w:val="22"/>
              </w:rPr>
              <w:t>x</w:t>
            </w:r>
          </w:p>
        </w:tc>
      </w:tr>
      <w:tr w:rsidR="006F6EFA" w:rsidRPr="002A1A2D" w14:paraId="68AEFDC1" w14:textId="77777777" w:rsidTr="005C3976">
        <w:trPr>
          <w:trHeight w:val="189"/>
          <w:jc w:val="center"/>
        </w:trPr>
        <w:tc>
          <w:tcPr>
            <w:tcW w:w="1327" w:type="dxa"/>
            <w:vMerge/>
            <w:shd w:val="clear" w:color="auto" w:fill="auto"/>
          </w:tcPr>
          <w:p w14:paraId="72D23C27" w14:textId="77777777" w:rsidR="006F6EFA" w:rsidRPr="002A1A2D" w:rsidRDefault="006F6EFA" w:rsidP="005C3976">
            <w:pPr>
              <w:ind w:right="-2"/>
              <w:rPr>
                <w:sz w:val="22"/>
                <w:szCs w:val="22"/>
              </w:rPr>
            </w:pPr>
          </w:p>
        </w:tc>
        <w:tc>
          <w:tcPr>
            <w:tcW w:w="1843" w:type="dxa"/>
            <w:vMerge/>
            <w:shd w:val="clear" w:color="auto" w:fill="auto"/>
          </w:tcPr>
          <w:p w14:paraId="065A977D" w14:textId="77777777" w:rsidR="006F6EFA" w:rsidRPr="002A1A2D" w:rsidRDefault="006F6EFA" w:rsidP="005C3976">
            <w:pPr>
              <w:ind w:right="-2"/>
              <w:jc w:val="center"/>
              <w:rPr>
                <w:sz w:val="22"/>
                <w:szCs w:val="22"/>
              </w:rPr>
            </w:pPr>
          </w:p>
        </w:tc>
        <w:tc>
          <w:tcPr>
            <w:tcW w:w="1417" w:type="dxa"/>
            <w:shd w:val="clear" w:color="auto" w:fill="auto"/>
            <w:vAlign w:val="center"/>
          </w:tcPr>
          <w:p w14:paraId="5C723880" w14:textId="77777777" w:rsidR="006F6EFA" w:rsidRPr="002A1A2D" w:rsidRDefault="006F6EFA" w:rsidP="005C3976">
            <w:pPr>
              <w:ind w:left="-6" w:right="-61"/>
              <w:jc w:val="center"/>
              <w:rPr>
                <w:sz w:val="22"/>
                <w:szCs w:val="22"/>
              </w:rPr>
            </w:pPr>
            <w:r w:rsidRPr="002A1A2D">
              <w:rPr>
                <w:sz w:val="22"/>
                <w:szCs w:val="22"/>
              </w:rPr>
              <w:t>с 01.01.202</w:t>
            </w:r>
            <w:r>
              <w:rPr>
                <w:sz w:val="22"/>
                <w:szCs w:val="22"/>
              </w:rPr>
              <w:t>2</w:t>
            </w:r>
          </w:p>
        </w:tc>
        <w:tc>
          <w:tcPr>
            <w:tcW w:w="1040" w:type="dxa"/>
            <w:shd w:val="clear" w:color="auto" w:fill="auto"/>
            <w:vAlign w:val="center"/>
          </w:tcPr>
          <w:p w14:paraId="24EE7924" w14:textId="77777777" w:rsidR="006F6EFA" w:rsidRPr="000F2137" w:rsidRDefault="006F6EFA" w:rsidP="005C3976">
            <w:pPr>
              <w:jc w:val="center"/>
              <w:rPr>
                <w:sz w:val="22"/>
                <w:szCs w:val="22"/>
              </w:rPr>
            </w:pPr>
            <w:r w:rsidRPr="00EE4FB6">
              <w:rPr>
                <w:sz w:val="22"/>
                <w:szCs w:val="22"/>
              </w:rPr>
              <w:t>4</w:t>
            </w:r>
            <w:r>
              <w:rPr>
                <w:sz w:val="22"/>
                <w:szCs w:val="22"/>
              </w:rPr>
              <w:t>366,85</w:t>
            </w:r>
          </w:p>
        </w:tc>
        <w:tc>
          <w:tcPr>
            <w:tcW w:w="709" w:type="dxa"/>
            <w:shd w:val="clear" w:color="auto" w:fill="auto"/>
            <w:vAlign w:val="center"/>
          </w:tcPr>
          <w:p w14:paraId="6BAA3078" w14:textId="77777777" w:rsidR="006F6EFA" w:rsidRPr="002A1A2D" w:rsidRDefault="006F6EFA" w:rsidP="005C3976">
            <w:pPr>
              <w:ind w:left="-162" w:right="-114"/>
              <w:jc w:val="center"/>
              <w:rPr>
                <w:sz w:val="22"/>
                <w:szCs w:val="22"/>
              </w:rPr>
            </w:pPr>
            <w:r w:rsidRPr="002A1A2D">
              <w:rPr>
                <w:sz w:val="22"/>
                <w:szCs w:val="22"/>
              </w:rPr>
              <w:t>x</w:t>
            </w:r>
          </w:p>
        </w:tc>
        <w:tc>
          <w:tcPr>
            <w:tcW w:w="851" w:type="dxa"/>
            <w:shd w:val="clear" w:color="auto" w:fill="auto"/>
            <w:vAlign w:val="center"/>
          </w:tcPr>
          <w:p w14:paraId="7B1255FD" w14:textId="77777777" w:rsidR="006F6EFA" w:rsidRPr="002A1A2D" w:rsidRDefault="006F6EFA" w:rsidP="005C3976">
            <w:pPr>
              <w:ind w:left="-162" w:right="-114"/>
              <w:jc w:val="center"/>
              <w:rPr>
                <w:sz w:val="22"/>
                <w:szCs w:val="22"/>
              </w:rPr>
            </w:pPr>
            <w:r w:rsidRPr="002A1A2D">
              <w:rPr>
                <w:sz w:val="22"/>
                <w:szCs w:val="22"/>
              </w:rPr>
              <w:t>x</w:t>
            </w:r>
          </w:p>
        </w:tc>
        <w:tc>
          <w:tcPr>
            <w:tcW w:w="708" w:type="dxa"/>
            <w:shd w:val="clear" w:color="auto" w:fill="auto"/>
            <w:vAlign w:val="center"/>
          </w:tcPr>
          <w:p w14:paraId="0979C86B" w14:textId="77777777" w:rsidR="006F6EFA" w:rsidRPr="002A1A2D" w:rsidRDefault="006F6EFA" w:rsidP="005C3976">
            <w:pPr>
              <w:ind w:left="-162" w:right="-114"/>
              <w:jc w:val="center"/>
              <w:rPr>
                <w:sz w:val="22"/>
                <w:szCs w:val="22"/>
              </w:rPr>
            </w:pPr>
            <w:r w:rsidRPr="002A1A2D">
              <w:rPr>
                <w:sz w:val="22"/>
                <w:szCs w:val="22"/>
              </w:rPr>
              <w:t>x</w:t>
            </w:r>
          </w:p>
        </w:tc>
        <w:tc>
          <w:tcPr>
            <w:tcW w:w="709" w:type="dxa"/>
            <w:shd w:val="clear" w:color="auto" w:fill="auto"/>
            <w:vAlign w:val="center"/>
          </w:tcPr>
          <w:p w14:paraId="200A6DF1" w14:textId="77777777" w:rsidR="006F6EFA" w:rsidRPr="002A1A2D" w:rsidRDefault="006F6EFA" w:rsidP="005C3976">
            <w:pPr>
              <w:ind w:left="-162" w:right="-114"/>
              <w:jc w:val="center"/>
              <w:rPr>
                <w:sz w:val="22"/>
                <w:szCs w:val="22"/>
              </w:rPr>
            </w:pPr>
            <w:r w:rsidRPr="002A1A2D">
              <w:rPr>
                <w:sz w:val="22"/>
                <w:szCs w:val="22"/>
              </w:rPr>
              <w:t>x</w:t>
            </w:r>
          </w:p>
        </w:tc>
        <w:tc>
          <w:tcPr>
            <w:tcW w:w="993" w:type="dxa"/>
            <w:shd w:val="clear" w:color="auto" w:fill="auto"/>
            <w:vAlign w:val="center"/>
          </w:tcPr>
          <w:p w14:paraId="4B286B73" w14:textId="77777777" w:rsidR="006F6EFA" w:rsidRPr="002A1A2D" w:rsidRDefault="006F6EFA" w:rsidP="005C3976">
            <w:pPr>
              <w:ind w:left="-162" w:right="-114"/>
              <w:jc w:val="center"/>
              <w:rPr>
                <w:sz w:val="22"/>
                <w:szCs w:val="22"/>
              </w:rPr>
            </w:pPr>
            <w:r w:rsidRPr="002A1A2D">
              <w:rPr>
                <w:sz w:val="22"/>
                <w:szCs w:val="22"/>
              </w:rPr>
              <w:t>x</w:t>
            </w:r>
          </w:p>
        </w:tc>
      </w:tr>
      <w:tr w:rsidR="006F6EFA" w:rsidRPr="002A1A2D" w14:paraId="3CE00464" w14:textId="77777777" w:rsidTr="005C3976">
        <w:trPr>
          <w:trHeight w:val="189"/>
          <w:jc w:val="center"/>
        </w:trPr>
        <w:tc>
          <w:tcPr>
            <w:tcW w:w="1327" w:type="dxa"/>
            <w:vMerge/>
            <w:shd w:val="clear" w:color="auto" w:fill="auto"/>
          </w:tcPr>
          <w:p w14:paraId="1C49D34C" w14:textId="77777777" w:rsidR="006F6EFA" w:rsidRPr="002A1A2D" w:rsidRDefault="006F6EFA" w:rsidP="005C3976">
            <w:pPr>
              <w:ind w:right="-2"/>
              <w:rPr>
                <w:sz w:val="22"/>
                <w:szCs w:val="22"/>
              </w:rPr>
            </w:pPr>
          </w:p>
        </w:tc>
        <w:tc>
          <w:tcPr>
            <w:tcW w:w="1843" w:type="dxa"/>
            <w:vMerge/>
            <w:shd w:val="clear" w:color="auto" w:fill="auto"/>
          </w:tcPr>
          <w:p w14:paraId="573BB997" w14:textId="77777777" w:rsidR="006F6EFA" w:rsidRPr="002A1A2D" w:rsidRDefault="006F6EFA" w:rsidP="005C3976">
            <w:pPr>
              <w:ind w:right="-2"/>
              <w:jc w:val="center"/>
              <w:rPr>
                <w:sz w:val="22"/>
                <w:szCs w:val="22"/>
              </w:rPr>
            </w:pPr>
          </w:p>
        </w:tc>
        <w:tc>
          <w:tcPr>
            <w:tcW w:w="1417" w:type="dxa"/>
            <w:shd w:val="clear" w:color="auto" w:fill="auto"/>
            <w:vAlign w:val="center"/>
          </w:tcPr>
          <w:p w14:paraId="294BAB6D" w14:textId="77777777" w:rsidR="006F6EFA" w:rsidRPr="002A1A2D" w:rsidRDefault="006F6EFA" w:rsidP="005C3976">
            <w:pPr>
              <w:ind w:left="-6" w:right="-61"/>
              <w:jc w:val="center"/>
              <w:rPr>
                <w:sz w:val="22"/>
                <w:szCs w:val="22"/>
              </w:rPr>
            </w:pPr>
            <w:r w:rsidRPr="002A1A2D">
              <w:rPr>
                <w:sz w:val="22"/>
                <w:szCs w:val="22"/>
              </w:rPr>
              <w:t>с 01.07.202</w:t>
            </w:r>
            <w:r>
              <w:rPr>
                <w:sz w:val="22"/>
                <w:szCs w:val="22"/>
              </w:rPr>
              <w:t>2</w:t>
            </w:r>
          </w:p>
        </w:tc>
        <w:tc>
          <w:tcPr>
            <w:tcW w:w="1040" w:type="dxa"/>
            <w:shd w:val="clear" w:color="auto" w:fill="auto"/>
            <w:vAlign w:val="center"/>
          </w:tcPr>
          <w:p w14:paraId="56FC38B5" w14:textId="77777777" w:rsidR="006F6EFA" w:rsidRPr="000F2137" w:rsidRDefault="006F6EFA" w:rsidP="005C3976">
            <w:pPr>
              <w:jc w:val="center"/>
              <w:rPr>
                <w:sz w:val="22"/>
                <w:szCs w:val="22"/>
              </w:rPr>
            </w:pPr>
            <w:r>
              <w:rPr>
                <w:sz w:val="22"/>
                <w:szCs w:val="22"/>
              </w:rPr>
              <w:t>4537,16</w:t>
            </w:r>
          </w:p>
        </w:tc>
        <w:tc>
          <w:tcPr>
            <w:tcW w:w="709" w:type="dxa"/>
            <w:shd w:val="clear" w:color="auto" w:fill="auto"/>
            <w:vAlign w:val="center"/>
          </w:tcPr>
          <w:p w14:paraId="251855DE" w14:textId="77777777" w:rsidR="006F6EFA" w:rsidRPr="002A1A2D" w:rsidRDefault="006F6EFA" w:rsidP="005C3976">
            <w:pPr>
              <w:ind w:left="-162" w:right="-114"/>
              <w:jc w:val="center"/>
              <w:rPr>
                <w:sz w:val="22"/>
                <w:szCs w:val="22"/>
              </w:rPr>
            </w:pPr>
            <w:r w:rsidRPr="002A1A2D">
              <w:rPr>
                <w:sz w:val="22"/>
                <w:szCs w:val="22"/>
              </w:rPr>
              <w:t>x</w:t>
            </w:r>
          </w:p>
        </w:tc>
        <w:tc>
          <w:tcPr>
            <w:tcW w:w="851" w:type="dxa"/>
            <w:shd w:val="clear" w:color="auto" w:fill="auto"/>
            <w:vAlign w:val="center"/>
          </w:tcPr>
          <w:p w14:paraId="31A2DE85" w14:textId="77777777" w:rsidR="006F6EFA" w:rsidRPr="002A1A2D" w:rsidRDefault="006F6EFA" w:rsidP="005C3976">
            <w:pPr>
              <w:ind w:left="-162" w:right="-114"/>
              <w:jc w:val="center"/>
              <w:rPr>
                <w:sz w:val="22"/>
                <w:szCs w:val="22"/>
              </w:rPr>
            </w:pPr>
            <w:r w:rsidRPr="002A1A2D">
              <w:rPr>
                <w:sz w:val="22"/>
                <w:szCs w:val="22"/>
              </w:rPr>
              <w:t>x</w:t>
            </w:r>
          </w:p>
        </w:tc>
        <w:tc>
          <w:tcPr>
            <w:tcW w:w="708" w:type="dxa"/>
            <w:shd w:val="clear" w:color="auto" w:fill="auto"/>
            <w:vAlign w:val="center"/>
          </w:tcPr>
          <w:p w14:paraId="503F68FC" w14:textId="77777777" w:rsidR="006F6EFA" w:rsidRPr="002A1A2D" w:rsidRDefault="006F6EFA" w:rsidP="005C3976">
            <w:pPr>
              <w:ind w:left="-162" w:right="-114"/>
              <w:jc w:val="center"/>
              <w:rPr>
                <w:sz w:val="22"/>
                <w:szCs w:val="22"/>
              </w:rPr>
            </w:pPr>
            <w:r w:rsidRPr="002A1A2D">
              <w:rPr>
                <w:sz w:val="22"/>
                <w:szCs w:val="22"/>
              </w:rPr>
              <w:t>x</w:t>
            </w:r>
          </w:p>
        </w:tc>
        <w:tc>
          <w:tcPr>
            <w:tcW w:w="709" w:type="dxa"/>
            <w:shd w:val="clear" w:color="auto" w:fill="auto"/>
            <w:vAlign w:val="center"/>
          </w:tcPr>
          <w:p w14:paraId="2BAB6F21" w14:textId="77777777" w:rsidR="006F6EFA" w:rsidRPr="002A1A2D" w:rsidRDefault="006F6EFA" w:rsidP="005C3976">
            <w:pPr>
              <w:ind w:left="-162" w:right="-114"/>
              <w:jc w:val="center"/>
              <w:rPr>
                <w:sz w:val="22"/>
                <w:szCs w:val="22"/>
              </w:rPr>
            </w:pPr>
            <w:r w:rsidRPr="002A1A2D">
              <w:rPr>
                <w:sz w:val="22"/>
                <w:szCs w:val="22"/>
              </w:rPr>
              <w:t>x</w:t>
            </w:r>
          </w:p>
        </w:tc>
        <w:tc>
          <w:tcPr>
            <w:tcW w:w="993" w:type="dxa"/>
            <w:shd w:val="clear" w:color="auto" w:fill="auto"/>
            <w:vAlign w:val="center"/>
          </w:tcPr>
          <w:p w14:paraId="6AD307D2" w14:textId="77777777" w:rsidR="006F6EFA" w:rsidRPr="002A1A2D" w:rsidRDefault="006F6EFA" w:rsidP="005C3976">
            <w:pPr>
              <w:ind w:left="-162" w:right="-114"/>
              <w:jc w:val="center"/>
              <w:rPr>
                <w:sz w:val="22"/>
                <w:szCs w:val="22"/>
              </w:rPr>
            </w:pPr>
            <w:r w:rsidRPr="002A1A2D">
              <w:rPr>
                <w:sz w:val="22"/>
                <w:szCs w:val="22"/>
              </w:rPr>
              <w:t>x</w:t>
            </w:r>
          </w:p>
        </w:tc>
      </w:tr>
      <w:tr w:rsidR="006F6EFA" w:rsidRPr="002A1A2D" w14:paraId="1B51EFAD" w14:textId="77777777" w:rsidTr="005C3976">
        <w:trPr>
          <w:trHeight w:val="189"/>
          <w:jc w:val="center"/>
        </w:trPr>
        <w:tc>
          <w:tcPr>
            <w:tcW w:w="1327" w:type="dxa"/>
            <w:vMerge/>
            <w:shd w:val="clear" w:color="auto" w:fill="auto"/>
          </w:tcPr>
          <w:p w14:paraId="791548F7" w14:textId="77777777" w:rsidR="006F6EFA" w:rsidRPr="002A1A2D" w:rsidRDefault="006F6EFA" w:rsidP="005C3976">
            <w:pPr>
              <w:ind w:right="-2"/>
              <w:rPr>
                <w:sz w:val="22"/>
                <w:szCs w:val="22"/>
              </w:rPr>
            </w:pPr>
          </w:p>
        </w:tc>
        <w:tc>
          <w:tcPr>
            <w:tcW w:w="1843" w:type="dxa"/>
            <w:vMerge/>
            <w:shd w:val="clear" w:color="auto" w:fill="auto"/>
          </w:tcPr>
          <w:p w14:paraId="409D275D" w14:textId="77777777" w:rsidR="006F6EFA" w:rsidRPr="002A1A2D" w:rsidRDefault="006F6EFA" w:rsidP="005C3976">
            <w:pPr>
              <w:ind w:right="-2"/>
              <w:jc w:val="center"/>
              <w:rPr>
                <w:sz w:val="22"/>
                <w:szCs w:val="22"/>
              </w:rPr>
            </w:pPr>
          </w:p>
        </w:tc>
        <w:tc>
          <w:tcPr>
            <w:tcW w:w="1417" w:type="dxa"/>
            <w:shd w:val="clear" w:color="auto" w:fill="auto"/>
            <w:vAlign w:val="center"/>
          </w:tcPr>
          <w:p w14:paraId="67FBE988" w14:textId="77777777" w:rsidR="006F6EFA" w:rsidRPr="002A1A2D" w:rsidRDefault="006F6EFA" w:rsidP="005C3976">
            <w:pPr>
              <w:ind w:left="-6" w:right="-61"/>
              <w:jc w:val="center"/>
              <w:rPr>
                <w:sz w:val="22"/>
                <w:szCs w:val="22"/>
              </w:rPr>
            </w:pPr>
            <w:r w:rsidRPr="002A1A2D">
              <w:rPr>
                <w:sz w:val="22"/>
                <w:szCs w:val="22"/>
              </w:rPr>
              <w:t>с 01.01.202</w:t>
            </w:r>
            <w:r>
              <w:rPr>
                <w:sz w:val="22"/>
                <w:szCs w:val="22"/>
              </w:rPr>
              <w:t>3</w:t>
            </w:r>
          </w:p>
        </w:tc>
        <w:tc>
          <w:tcPr>
            <w:tcW w:w="1040" w:type="dxa"/>
            <w:shd w:val="clear" w:color="auto" w:fill="auto"/>
            <w:vAlign w:val="center"/>
          </w:tcPr>
          <w:p w14:paraId="463B02F0" w14:textId="77777777" w:rsidR="006F6EFA" w:rsidRPr="000F2137" w:rsidRDefault="006F6EFA" w:rsidP="005C3976">
            <w:pPr>
              <w:jc w:val="center"/>
              <w:rPr>
                <w:sz w:val="22"/>
                <w:szCs w:val="22"/>
              </w:rPr>
            </w:pPr>
            <w:r>
              <w:rPr>
                <w:sz w:val="22"/>
                <w:szCs w:val="22"/>
              </w:rPr>
              <w:t>4537,16</w:t>
            </w:r>
          </w:p>
        </w:tc>
        <w:tc>
          <w:tcPr>
            <w:tcW w:w="709" w:type="dxa"/>
            <w:shd w:val="clear" w:color="auto" w:fill="auto"/>
            <w:vAlign w:val="center"/>
          </w:tcPr>
          <w:p w14:paraId="60EC86AE" w14:textId="77777777" w:rsidR="006F6EFA" w:rsidRPr="002A1A2D" w:rsidRDefault="006F6EFA" w:rsidP="005C3976">
            <w:pPr>
              <w:ind w:left="-162" w:right="-114"/>
              <w:jc w:val="center"/>
              <w:rPr>
                <w:sz w:val="22"/>
                <w:szCs w:val="22"/>
              </w:rPr>
            </w:pPr>
            <w:r w:rsidRPr="002A1A2D">
              <w:rPr>
                <w:sz w:val="22"/>
                <w:szCs w:val="22"/>
              </w:rPr>
              <w:t>x</w:t>
            </w:r>
          </w:p>
        </w:tc>
        <w:tc>
          <w:tcPr>
            <w:tcW w:w="851" w:type="dxa"/>
            <w:shd w:val="clear" w:color="auto" w:fill="auto"/>
            <w:vAlign w:val="center"/>
          </w:tcPr>
          <w:p w14:paraId="6CF7A4B7" w14:textId="77777777" w:rsidR="006F6EFA" w:rsidRPr="002A1A2D" w:rsidRDefault="006F6EFA" w:rsidP="005C3976">
            <w:pPr>
              <w:ind w:left="-162" w:right="-114"/>
              <w:jc w:val="center"/>
              <w:rPr>
                <w:sz w:val="22"/>
                <w:szCs w:val="22"/>
              </w:rPr>
            </w:pPr>
            <w:r w:rsidRPr="002A1A2D">
              <w:rPr>
                <w:sz w:val="22"/>
                <w:szCs w:val="22"/>
              </w:rPr>
              <w:t>x</w:t>
            </w:r>
          </w:p>
        </w:tc>
        <w:tc>
          <w:tcPr>
            <w:tcW w:w="708" w:type="dxa"/>
            <w:shd w:val="clear" w:color="auto" w:fill="auto"/>
            <w:vAlign w:val="center"/>
          </w:tcPr>
          <w:p w14:paraId="7376E2B5" w14:textId="77777777" w:rsidR="006F6EFA" w:rsidRPr="002A1A2D" w:rsidRDefault="006F6EFA" w:rsidP="005C3976">
            <w:pPr>
              <w:ind w:left="-162" w:right="-114"/>
              <w:jc w:val="center"/>
              <w:rPr>
                <w:sz w:val="22"/>
                <w:szCs w:val="22"/>
              </w:rPr>
            </w:pPr>
            <w:r w:rsidRPr="002A1A2D">
              <w:rPr>
                <w:sz w:val="22"/>
                <w:szCs w:val="22"/>
              </w:rPr>
              <w:t>x</w:t>
            </w:r>
          </w:p>
        </w:tc>
        <w:tc>
          <w:tcPr>
            <w:tcW w:w="709" w:type="dxa"/>
            <w:shd w:val="clear" w:color="auto" w:fill="auto"/>
            <w:vAlign w:val="center"/>
          </w:tcPr>
          <w:p w14:paraId="32E43F0D" w14:textId="77777777" w:rsidR="006F6EFA" w:rsidRPr="002A1A2D" w:rsidRDefault="006F6EFA" w:rsidP="005C3976">
            <w:pPr>
              <w:ind w:left="-162" w:right="-114"/>
              <w:jc w:val="center"/>
              <w:rPr>
                <w:sz w:val="22"/>
                <w:szCs w:val="22"/>
              </w:rPr>
            </w:pPr>
            <w:r w:rsidRPr="002A1A2D">
              <w:rPr>
                <w:sz w:val="22"/>
                <w:szCs w:val="22"/>
              </w:rPr>
              <w:t>x</w:t>
            </w:r>
          </w:p>
        </w:tc>
        <w:tc>
          <w:tcPr>
            <w:tcW w:w="993" w:type="dxa"/>
            <w:shd w:val="clear" w:color="auto" w:fill="auto"/>
            <w:vAlign w:val="center"/>
          </w:tcPr>
          <w:p w14:paraId="7953B4F4" w14:textId="77777777" w:rsidR="006F6EFA" w:rsidRPr="002A1A2D" w:rsidRDefault="006F6EFA" w:rsidP="005C3976">
            <w:pPr>
              <w:ind w:left="-162" w:right="-114"/>
              <w:jc w:val="center"/>
              <w:rPr>
                <w:sz w:val="22"/>
                <w:szCs w:val="22"/>
              </w:rPr>
            </w:pPr>
            <w:r w:rsidRPr="002A1A2D">
              <w:rPr>
                <w:sz w:val="22"/>
                <w:szCs w:val="22"/>
              </w:rPr>
              <w:t>x</w:t>
            </w:r>
          </w:p>
        </w:tc>
      </w:tr>
      <w:tr w:rsidR="006F6EFA" w:rsidRPr="002A1A2D" w14:paraId="56DF1B1C" w14:textId="77777777" w:rsidTr="005C3976">
        <w:trPr>
          <w:trHeight w:val="189"/>
          <w:jc w:val="center"/>
        </w:trPr>
        <w:tc>
          <w:tcPr>
            <w:tcW w:w="1327" w:type="dxa"/>
            <w:vMerge/>
            <w:shd w:val="clear" w:color="auto" w:fill="auto"/>
          </w:tcPr>
          <w:p w14:paraId="31647D37" w14:textId="77777777" w:rsidR="006F6EFA" w:rsidRPr="002A1A2D" w:rsidRDefault="006F6EFA" w:rsidP="005C3976">
            <w:pPr>
              <w:ind w:right="-2"/>
              <w:rPr>
                <w:sz w:val="22"/>
                <w:szCs w:val="22"/>
              </w:rPr>
            </w:pPr>
          </w:p>
        </w:tc>
        <w:tc>
          <w:tcPr>
            <w:tcW w:w="1843" w:type="dxa"/>
            <w:vMerge/>
            <w:shd w:val="clear" w:color="auto" w:fill="auto"/>
          </w:tcPr>
          <w:p w14:paraId="772477C0" w14:textId="77777777" w:rsidR="006F6EFA" w:rsidRPr="002A1A2D" w:rsidRDefault="006F6EFA" w:rsidP="005C3976">
            <w:pPr>
              <w:ind w:right="-2"/>
              <w:jc w:val="center"/>
              <w:rPr>
                <w:sz w:val="22"/>
                <w:szCs w:val="22"/>
              </w:rPr>
            </w:pPr>
          </w:p>
        </w:tc>
        <w:tc>
          <w:tcPr>
            <w:tcW w:w="1417" w:type="dxa"/>
            <w:shd w:val="clear" w:color="auto" w:fill="auto"/>
            <w:vAlign w:val="center"/>
          </w:tcPr>
          <w:p w14:paraId="4D12F99C" w14:textId="77777777" w:rsidR="006F6EFA" w:rsidRPr="002A1A2D" w:rsidRDefault="006F6EFA" w:rsidP="005C3976">
            <w:pPr>
              <w:ind w:left="-6" w:right="-61"/>
              <w:jc w:val="center"/>
              <w:rPr>
                <w:sz w:val="22"/>
                <w:szCs w:val="22"/>
              </w:rPr>
            </w:pPr>
            <w:r w:rsidRPr="002A1A2D">
              <w:rPr>
                <w:sz w:val="22"/>
                <w:szCs w:val="22"/>
              </w:rPr>
              <w:t>с 01.07.202</w:t>
            </w:r>
            <w:r>
              <w:rPr>
                <w:sz w:val="22"/>
                <w:szCs w:val="22"/>
              </w:rPr>
              <w:t>3</w:t>
            </w:r>
          </w:p>
        </w:tc>
        <w:tc>
          <w:tcPr>
            <w:tcW w:w="1040" w:type="dxa"/>
            <w:shd w:val="clear" w:color="auto" w:fill="auto"/>
            <w:vAlign w:val="center"/>
          </w:tcPr>
          <w:p w14:paraId="6BFEAF0F" w14:textId="77777777" w:rsidR="006F6EFA" w:rsidRPr="000F2137" w:rsidRDefault="006F6EFA" w:rsidP="005C3976">
            <w:pPr>
              <w:jc w:val="center"/>
              <w:rPr>
                <w:sz w:val="22"/>
                <w:szCs w:val="22"/>
              </w:rPr>
            </w:pPr>
            <w:r>
              <w:rPr>
                <w:sz w:val="22"/>
                <w:szCs w:val="22"/>
              </w:rPr>
              <w:t>4941,18</w:t>
            </w:r>
          </w:p>
        </w:tc>
        <w:tc>
          <w:tcPr>
            <w:tcW w:w="709" w:type="dxa"/>
            <w:shd w:val="clear" w:color="auto" w:fill="auto"/>
            <w:vAlign w:val="center"/>
          </w:tcPr>
          <w:p w14:paraId="248EC70A" w14:textId="77777777" w:rsidR="006F6EFA" w:rsidRPr="002A1A2D" w:rsidRDefault="006F6EFA" w:rsidP="005C3976">
            <w:pPr>
              <w:ind w:left="-162" w:right="-114"/>
              <w:jc w:val="center"/>
              <w:rPr>
                <w:sz w:val="22"/>
                <w:szCs w:val="22"/>
              </w:rPr>
            </w:pPr>
            <w:r w:rsidRPr="002A1A2D">
              <w:rPr>
                <w:sz w:val="22"/>
                <w:szCs w:val="22"/>
              </w:rPr>
              <w:t>x</w:t>
            </w:r>
          </w:p>
        </w:tc>
        <w:tc>
          <w:tcPr>
            <w:tcW w:w="851" w:type="dxa"/>
            <w:shd w:val="clear" w:color="auto" w:fill="auto"/>
            <w:vAlign w:val="center"/>
          </w:tcPr>
          <w:p w14:paraId="14769663" w14:textId="77777777" w:rsidR="006F6EFA" w:rsidRPr="002A1A2D" w:rsidRDefault="006F6EFA" w:rsidP="005C3976">
            <w:pPr>
              <w:ind w:left="-162" w:right="-114"/>
              <w:jc w:val="center"/>
              <w:rPr>
                <w:sz w:val="22"/>
                <w:szCs w:val="22"/>
              </w:rPr>
            </w:pPr>
            <w:r w:rsidRPr="002A1A2D">
              <w:rPr>
                <w:sz w:val="22"/>
                <w:szCs w:val="22"/>
              </w:rPr>
              <w:t>x</w:t>
            </w:r>
          </w:p>
        </w:tc>
        <w:tc>
          <w:tcPr>
            <w:tcW w:w="708" w:type="dxa"/>
            <w:shd w:val="clear" w:color="auto" w:fill="auto"/>
            <w:vAlign w:val="center"/>
          </w:tcPr>
          <w:p w14:paraId="24741FF2" w14:textId="77777777" w:rsidR="006F6EFA" w:rsidRPr="002A1A2D" w:rsidRDefault="006F6EFA" w:rsidP="005C3976">
            <w:pPr>
              <w:ind w:left="-162" w:right="-114"/>
              <w:jc w:val="center"/>
              <w:rPr>
                <w:sz w:val="22"/>
                <w:szCs w:val="22"/>
              </w:rPr>
            </w:pPr>
            <w:r w:rsidRPr="002A1A2D">
              <w:rPr>
                <w:sz w:val="22"/>
                <w:szCs w:val="22"/>
              </w:rPr>
              <w:t>x</w:t>
            </w:r>
          </w:p>
        </w:tc>
        <w:tc>
          <w:tcPr>
            <w:tcW w:w="709" w:type="dxa"/>
            <w:shd w:val="clear" w:color="auto" w:fill="auto"/>
            <w:vAlign w:val="center"/>
          </w:tcPr>
          <w:p w14:paraId="15FA4170" w14:textId="77777777" w:rsidR="006F6EFA" w:rsidRPr="002A1A2D" w:rsidRDefault="006F6EFA" w:rsidP="005C3976">
            <w:pPr>
              <w:ind w:left="-162" w:right="-114"/>
              <w:jc w:val="center"/>
              <w:rPr>
                <w:sz w:val="22"/>
                <w:szCs w:val="22"/>
              </w:rPr>
            </w:pPr>
            <w:r w:rsidRPr="002A1A2D">
              <w:rPr>
                <w:sz w:val="22"/>
                <w:szCs w:val="22"/>
              </w:rPr>
              <w:t>x</w:t>
            </w:r>
          </w:p>
        </w:tc>
        <w:tc>
          <w:tcPr>
            <w:tcW w:w="993" w:type="dxa"/>
            <w:shd w:val="clear" w:color="auto" w:fill="auto"/>
            <w:vAlign w:val="center"/>
          </w:tcPr>
          <w:p w14:paraId="3CAD13D8" w14:textId="77777777" w:rsidR="006F6EFA" w:rsidRPr="002A1A2D" w:rsidRDefault="006F6EFA" w:rsidP="005C3976">
            <w:pPr>
              <w:ind w:left="-162" w:right="-114"/>
              <w:jc w:val="center"/>
              <w:rPr>
                <w:sz w:val="22"/>
                <w:szCs w:val="22"/>
              </w:rPr>
            </w:pPr>
            <w:r w:rsidRPr="002A1A2D">
              <w:rPr>
                <w:sz w:val="22"/>
                <w:szCs w:val="22"/>
              </w:rPr>
              <w:t>x</w:t>
            </w:r>
          </w:p>
        </w:tc>
      </w:tr>
      <w:tr w:rsidR="006F6EFA" w:rsidRPr="002A1A2D" w14:paraId="458BA70B" w14:textId="77777777" w:rsidTr="005C3976">
        <w:trPr>
          <w:trHeight w:val="185"/>
          <w:jc w:val="center"/>
        </w:trPr>
        <w:tc>
          <w:tcPr>
            <w:tcW w:w="1327" w:type="dxa"/>
            <w:vMerge/>
            <w:shd w:val="clear" w:color="auto" w:fill="auto"/>
          </w:tcPr>
          <w:p w14:paraId="481FF29D" w14:textId="77777777" w:rsidR="006F6EFA" w:rsidRPr="002A1A2D" w:rsidRDefault="006F6EFA" w:rsidP="005C3976">
            <w:pPr>
              <w:ind w:right="-2"/>
              <w:rPr>
                <w:sz w:val="22"/>
                <w:szCs w:val="22"/>
              </w:rPr>
            </w:pPr>
          </w:p>
        </w:tc>
        <w:tc>
          <w:tcPr>
            <w:tcW w:w="1843" w:type="dxa"/>
            <w:shd w:val="clear" w:color="auto" w:fill="auto"/>
          </w:tcPr>
          <w:p w14:paraId="0CAB4B07" w14:textId="77777777" w:rsidR="006F6EFA" w:rsidRPr="002A1A2D" w:rsidRDefault="006F6EFA" w:rsidP="005C3976">
            <w:pPr>
              <w:ind w:left="-78" w:right="-2"/>
              <w:jc w:val="center"/>
              <w:rPr>
                <w:sz w:val="22"/>
                <w:szCs w:val="22"/>
              </w:rPr>
            </w:pPr>
            <w:r w:rsidRPr="002A1A2D">
              <w:rPr>
                <w:sz w:val="22"/>
                <w:szCs w:val="22"/>
              </w:rPr>
              <w:t>Двухставочный</w:t>
            </w:r>
          </w:p>
        </w:tc>
        <w:tc>
          <w:tcPr>
            <w:tcW w:w="1417" w:type="dxa"/>
            <w:shd w:val="clear" w:color="auto" w:fill="auto"/>
            <w:vAlign w:val="center"/>
          </w:tcPr>
          <w:p w14:paraId="226A04CA" w14:textId="77777777" w:rsidR="006F6EFA" w:rsidRPr="002A1A2D" w:rsidRDefault="006F6EFA" w:rsidP="005C3976">
            <w:pPr>
              <w:jc w:val="center"/>
              <w:rPr>
                <w:sz w:val="22"/>
                <w:szCs w:val="22"/>
              </w:rPr>
            </w:pPr>
            <w:r w:rsidRPr="002A1A2D">
              <w:rPr>
                <w:sz w:val="22"/>
                <w:szCs w:val="22"/>
              </w:rPr>
              <w:t>x</w:t>
            </w:r>
          </w:p>
        </w:tc>
        <w:tc>
          <w:tcPr>
            <w:tcW w:w="1040" w:type="dxa"/>
            <w:shd w:val="clear" w:color="auto" w:fill="auto"/>
            <w:vAlign w:val="center"/>
          </w:tcPr>
          <w:p w14:paraId="58468A87" w14:textId="77777777" w:rsidR="006F6EFA" w:rsidRPr="002A1A2D" w:rsidRDefault="006F6EFA" w:rsidP="005C3976">
            <w:pPr>
              <w:jc w:val="center"/>
              <w:rPr>
                <w:sz w:val="22"/>
                <w:szCs w:val="22"/>
              </w:rPr>
            </w:pPr>
            <w:r w:rsidRPr="002A1A2D">
              <w:rPr>
                <w:sz w:val="22"/>
                <w:szCs w:val="22"/>
              </w:rPr>
              <w:t>x</w:t>
            </w:r>
          </w:p>
        </w:tc>
        <w:tc>
          <w:tcPr>
            <w:tcW w:w="709" w:type="dxa"/>
            <w:shd w:val="clear" w:color="auto" w:fill="auto"/>
            <w:vAlign w:val="center"/>
          </w:tcPr>
          <w:p w14:paraId="253D5262" w14:textId="77777777" w:rsidR="006F6EFA" w:rsidRPr="002A1A2D" w:rsidRDefault="006F6EFA" w:rsidP="005C3976">
            <w:pPr>
              <w:ind w:left="-162" w:right="-114"/>
              <w:jc w:val="center"/>
              <w:rPr>
                <w:sz w:val="22"/>
                <w:szCs w:val="22"/>
              </w:rPr>
            </w:pPr>
            <w:r w:rsidRPr="002A1A2D">
              <w:rPr>
                <w:sz w:val="22"/>
                <w:szCs w:val="22"/>
              </w:rPr>
              <w:t>x</w:t>
            </w:r>
          </w:p>
        </w:tc>
        <w:tc>
          <w:tcPr>
            <w:tcW w:w="851" w:type="dxa"/>
            <w:shd w:val="clear" w:color="auto" w:fill="auto"/>
            <w:vAlign w:val="center"/>
          </w:tcPr>
          <w:p w14:paraId="3C8E3E50" w14:textId="77777777" w:rsidR="006F6EFA" w:rsidRPr="002A1A2D" w:rsidRDefault="006F6EFA" w:rsidP="005C3976">
            <w:pPr>
              <w:ind w:left="-162" w:right="-114"/>
              <w:jc w:val="center"/>
              <w:rPr>
                <w:sz w:val="22"/>
                <w:szCs w:val="22"/>
              </w:rPr>
            </w:pPr>
            <w:r w:rsidRPr="002A1A2D">
              <w:rPr>
                <w:sz w:val="22"/>
                <w:szCs w:val="22"/>
              </w:rPr>
              <w:t>x</w:t>
            </w:r>
          </w:p>
        </w:tc>
        <w:tc>
          <w:tcPr>
            <w:tcW w:w="708" w:type="dxa"/>
            <w:shd w:val="clear" w:color="auto" w:fill="auto"/>
            <w:vAlign w:val="center"/>
          </w:tcPr>
          <w:p w14:paraId="37F94C31" w14:textId="77777777" w:rsidR="006F6EFA" w:rsidRPr="002A1A2D" w:rsidRDefault="006F6EFA" w:rsidP="005C3976">
            <w:pPr>
              <w:ind w:left="-162" w:right="-114"/>
              <w:jc w:val="center"/>
              <w:rPr>
                <w:sz w:val="22"/>
                <w:szCs w:val="22"/>
              </w:rPr>
            </w:pPr>
            <w:r w:rsidRPr="002A1A2D">
              <w:rPr>
                <w:sz w:val="22"/>
                <w:szCs w:val="22"/>
              </w:rPr>
              <w:t>х</w:t>
            </w:r>
          </w:p>
        </w:tc>
        <w:tc>
          <w:tcPr>
            <w:tcW w:w="709" w:type="dxa"/>
            <w:shd w:val="clear" w:color="auto" w:fill="auto"/>
            <w:vAlign w:val="center"/>
          </w:tcPr>
          <w:p w14:paraId="71ECD86D" w14:textId="77777777" w:rsidR="006F6EFA" w:rsidRPr="002A1A2D" w:rsidRDefault="006F6EFA" w:rsidP="005C3976">
            <w:pPr>
              <w:ind w:left="-162" w:right="-114"/>
              <w:jc w:val="center"/>
              <w:rPr>
                <w:sz w:val="22"/>
                <w:szCs w:val="22"/>
              </w:rPr>
            </w:pPr>
            <w:r w:rsidRPr="002A1A2D">
              <w:rPr>
                <w:sz w:val="22"/>
                <w:szCs w:val="22"/>
              </w:rPr>
              <w:t>x</w:t>
            </w:r>
          </w:p>
        </w:tc>
        <w:tc>
          <w:tcPr>
            <w:tcW w:w="993" w:type="dxa"/>
            <w:shd w:val="clear" w:color="auto" w:fill="auto"/>
            <w:vAlign w:val="center"/>
          </w:tcPr>
          <w:p w14:paraId="2637CBA1" w14:textId="77777777" w:rsidR="006F6EFA" w:rsidRPr="002A1A2D" w:rsidRDefault="006F6EFA" w:rsidP="005C3976">
            <w:pPr>
              <w:ind w:left="-162" w:right="-114"/>
              <w:jc w:val="center"/>
              <w:rPr>
                <w:sz w:val="22"/>
                <w:szCs w:val="22"/>
              </w:rPr>
            </w:pPr>
            <w:r w:rsidRPr="002A1A2D">
              <w:rPr>
                <w:sz w:val="22"/>
                <w:szCs w:val="22"/>
              </w:rPr>
              <w:t>x</w:t>
            </w:r>
          </w:p>
        </w:tc>
      </w:tr>
      <w:tr w:rsidR="006F6EFA" w:rsidRPr="002A1A2D" w14:paraId="3150631E" w14:textId="77777777" w:rsidTr="005C3976">
        <w:trPr>
          <w:trHeight w:val="395"/>
          <w:jc w:val="center"/>
        </w:trPr>
        <w:tc>
          <w:tcPr>
            <w:tcW w:w="1327" w:type="dxa"/>
            <w:vMerge/>
            <w:shd w:val="clear" w:color="auto" w:fill="auto"/>
          </w:tcPr>
          <w:p w14:paraId="19943CBF" w14:textId="77777777" w:rsidR="006F6EFA" w:rsidRPr="002A1A2D" w:rsidRDefault="006F6EFA" w:rsidP="005C3976">
            <w:pPr>
              <w:ind w:right="-2"/>
              <w:rPr>
                <w:sz w:val="22"/>
                <w:szCs w:val="22"/>
              </w:rPr>
            </w:pPr>
          </w:p>
        </w:tc>
        <w:tc>
          <w:tcPr>
            <w:tcW w:w="1843" w:type="dxa"/>
            <w:shd w:val="clear" w:color="auto" w:fill="auto"/>
            <w:vAlign w:val="center"/>
          </w:tcPr>
          <w:p w14:paraId="66EB2681" w14:textId="77777777" w:rsidR="006F6EFA" w:rsidRPr="002A1A2D" w:rsidRDefault="006F6EFA" w:rsidP="005C3976">
            <w:pPr>
              <w:ind w:left="-108" w:right="-109"/>
              <w:jc w:val="center"/>
              <w:rPr>
                <w:sz w:val="22"/>
                <w:szCs w:val="22"/>
              </w:rPr>
            </w:pPr>
            <w:r w:rsidRPr="002A1A2D">
              <w:rPr>
                <w:sz w:val="22"/>
                <w:szCs w:val="22"/>
              </w:rPr>
              <w:t>Ставка за тепловую энергию, руб./Гкал</w:t>
            </w:r>
          </w:p>
        </w:tc>
        <w:tc>
          <w:tcPr>
            <w:tcW w:w="1417" w:type="dxa"/>
            <w:shd w:val="clear" w:color="auto" w:fill="auto"/>
            <w:vAlign w:val="center"/>
          </w:tcPr>
          <w:p w14:paraId="663108C4" w14:textId="77777777" w:rsidR="006F6EFA" w:rsidRPr="002A1A2D" w:rsidRDefault="006F6EFA" w:rsidP="005C3976">
            <w:pPr>
              <w:jc w:val="center"/>
              <w:rPr>
                <w:sz w:val="22"/>
                <w:szCs w:val="22"/>
              </w:rPr>
            </w:pPr>
            <w:r w:rsidRPr="002A1A2D">
              <w:rPr>
                <w:sz w:val="22"/>
                <w:szCs w:val="22"/>
              </w:rPr>
              <w:t>x</w:t>
            </w:r>
          </w:p>
        </w:tc>
        <w:tc>
          <w:tcPr>
            <w:tcW w:w="1040" w:type="dxa"/>
            <w:shd w:val="clear" w:color="auto" w:fill="auto"/>
            <w:vAlign w:val="center"/>
          </w:tcPr>
          <w:p w14:paraId="022A223F" w14:textId="77777777" w:rsidR="006F6EFA" w:rsidRPr="002A1A2D" w:rsidRDefault="006F6EFA" w:rsidP="005C3976">
            <w:pPr>
              <w:jc w:val="center"/>
              <w:rPr>
                <w:sz w:val="22"/>
                <w:szCs w:val="22"/>
              </w:rPr>
            </w:pPr>
            <w:r w:rsidRPr="002A1A2D">
              <w:rPr>
                <w:sz w:val="22"/>
                <w:szCs w:val="22"/>
              </w:rPr>
              <w:t>x</w:t>
            </w:r>
          </w:p>
        </w:tc>
        <w:tc>
          <w:tcPr>
            <w:tcW w:w="709" w:type="dxa"/>
            <w:shd w:val="clear" w:color="auto" w:fill="auto"/>
            <w:vAlign w:val="center"/>
          </w:tcPr>
          <w:p w14:paraId="2570729A" w14:textId="77777777" w:rsidR="006F6EFA" w:rsidRPr="002A1A2D" w:rsidRDefault="006F6EFA" w:rsidP="005C3976">
            <w:pPr>
              <w:jc w:val="center"/>
              <w:rPr>
                <w:sz w:val="22"/>
                <w:szCs w:val="22"/>
              </w:rPr>
            </w:pPr>
            <w:r w:rsidRPr="002A1A2D">
              <w:rPr>
                <w:sz w:val="22"/>
                <w:szCs w:val="22"/>
              </w:rPr>
              <w:t>x</w:t>
            </w:r>
          </w:p>
        </w:tc>
        <w:tc>
          <w:tcPr>
            <w:tcW w:w="851" w:type="dxa"/>
            <w:shd w:val="clear" w:color="auto" w:fill="auto"/>
            <w:vAlign w:val="center"/>
          </w:tcPr>
          <w:p w14:paraId="65E93BC3" w14:textId="77777777" w:rsidR="006F6EFA" w:rsidRPr="002A1A2D" w:rsidRDefault="006F6EFA" w:rsidP="005C3976">
            <w:pPr>
              <w:jc w:val="center"/>
              <w:rPr>
                <w:sz w:val="22"/>
                <w:szCs w:val="22"/>
              </w:rPr>
            </w:pPr>
            <w:r w:rsidRPr="002A1A2D">
              <w:rPr>
                <w:sz w:val="22"/>
                <w:szCs w:val="22"/>
              </w:rPr>
              <w:t>x</w:t>
            </w:r>
          </w:p>
        </w:tc>
        <w:tc>
          <w:tcPr>
            <w:tcW w:w="708" w:type="dxa"/>
            <w:shd w:val="clear" w:color="auto" w:fill="auto"/>
            <w:vAlign w:val="center"/>
          </w:tcPr>
          <w:p w14:paraId="3FA69310" w14:textId="77777777" w:rsidR="006F6EFA" w:rsidRPr="002A1A2D" w:rsidRDefault="006F6EFA" w:rsidP="005C3976">
            <w:pPr>
              <w:jc w:val="center"/>
              <w:rPr>
                <w:sz w:val="22"/>
                <w:szCs w:val="22"/>
              </w:rPr>
            </w:pPr>
            <w:r w:rsidRPr="002A1A2D">
              <w:rPr>
                <w:sz w:val="22"/>
                <w:szCs w:val="22"/>
              </w:rPr>
              <w:t>х</w:t>
            </w:r>
          </w:p>
        </w:tc>
        <w:tc>
          <w:tcPr>
            <w:tcW w:w="709" w:type="dxa"/>
            <w:shd w:val="clear" w:color="auto" w:fill="auto"/>
            <w:vAlign w:val="center"/>
          </w:tcPr>
          <w:p w14:paraId="7464A3E0" w14:textId="77777777" w:rsidR="006F6EFA" w:rsidRPr="002A1A2D" w:rsidRDefault="006F6EFA" w:rsidP="005C3976">
            <w:pPr>
              <w:jc w:val="center"/>
              <w:rPr>
                <w:sz w:val="22"/>
                <w:szCs w:val="22"/>
              </w:rPr>
            </w:pPr>
            <w:r w:rsidRPr="002A1A2D">
              <w:rPr>
                <w:sz w:val="22"/>
                <w:szCs w:val="22"/>
              </w:rPr>
              <w:t>x</w:t>
            </w:r>
          </w:p>
        </w:tc>
        <w:tc>
          <w:tcPr>
            <w:tcW w:w="993" w:type="dxa"/>
            <w:shd w:val="clear" w:color="auto" w:fill="auto"/>
            <w:vAlign w:val="center"/>
          </w:tcPr>
          <w:p w14:paraId="53EFCB20" w14:textId="77777777" w:rsidR="006F6EFA" w:rsidRPr="002A1A2D" w:rsidRDefault="006F6EFA" w:rsidP="005C3976">
            <w:pPr>
              <w:jc w:val="center"/>
              <w:rPr>
                <w:sz w:val="22"/>
                <w:szCs w:val="22"/>
              </w:rPr>
            </w:pPr>
            <w:r w:rsidRPr="002A1A2D">
              <w:rPr>
                <w:sz w:val="22"/>
                <w:szCs w:val="22"/>
              </w:rPr>
              <w:t>x</w:t>
            </w:r>
          </w:p>
        </w:tc>
      </w:tr>
      <w:tr w:rsidR="006F6EFA" w:rsidRPr="002A1A2D" w14:paraId="22299F9D" w14:textId="77777777" w:rsidTr="005C3976">
        <w:trPr>
          <w:trHeight w:val="1248"/>
          <w:jc w:val="center"/>
        </w:trPr>
        <w:tc>
          <w:tcPr>
            <w:tcW w:w="1327" w:type="dxa"/>
            <w:vMerge/>
            <w:shd w:val="clear" w:color="auto" w:fill="auto"/>
          </w:tcPr>
          <w:p w14:paraId="73F73D3A" w14:textId="77777777" w:rsidR="006F6EFA" w:rsidRPr="002A1A2D" w:rsidRDefault="006F6EFA" w:rsidP="005C3976">
            <w:pPr>
              <w:ind w:right="-2"/>
              <w:rPr>
                <w:sz w:val="22"/>
                <w:szCs w:val="22"/>
              </w:rPr>
            </w:pPr>
          </w:p>
        </w:tc>
        <w:tc>
          <w:tcPr>
            <w:tcW w:w="1843" w:type="dxa"/>
            <w:shd w:val="clear" w:color="auto" w:fill="auto"/>
          </w:tcPr>
          <w:p w14:paraId="6EF4D746" w14:textId="77777777" w:rsidR="006F6EFA" w:rsidRPr="002A1A2D" w:rsidRDefault="006F6EFA" w:rsidP="005C3976">
            <w:pPr>
              <w:ind w:left="-108" w:right="-109"/>
              <w:jc w:val="center"/>
              <w:rPr>
                <w:sz w:val="22"/>
                <w:szCs w:val="22"/>
              </w:rPr>
            </w:pPr>
            <w:r w:rsidRPr="002A1A2D">
              <w:rPr>
                <w:sz w:val="22"/>
                <w:szCs w:val="22"/>
              </w:rPr>
              <w:t>Ставка за содержание тепловой мощности, тыс. руб./Гкал/ч в мес.</w:t>
            </w:r>
          </w:p>
        </w:tc>
        <w:tc>
          <w:tcPr>
            <w:tcW w:w="1417" w:type="dxa"/>
            <w:shd w:val="clear" w:color="auto" w:fill="auto"/>
            <w:vAlign w:val="center"/>
          </w:tcPr>
          <w:p w14:paraId="41F3865A" w14:textId="77777777" w:rsidR="006F6EFA" w:rsidRPr="002A1A2D" w:rsidRDefault="006F6EFA" w:rsidP="005C3976">
            <w:pPr>
              <w:jc w:val="center"/>
              <w:rPr>
                <w:sz w:val="22"/>
                <w:szCs w:val="22"/>
              </w:rPr>
            </w:pPr>
            <w:r w:rsidRPr="002A1A2D">
              <w:rPr>
                <w:sz w:val="22"/>
                <w:szCs w:val="22"/>
              </w:rPr>
              <w:t>x</w:t>
            </w:r>
          </w:p>
        </w:tc>
        <w:tc>
          <w:tcPr>
            <w:tcW w:w="1040" w:type="dxa"/>
            <w:shd w:val="clear" w:color="auto" w:fill="auto"/>
            <w:vAlign w:val="center"/>
          </w:tcPr>
          <w:p w14:paraId="3675F028" w14:textId="77777777" w:rsidR="006F6EFA" w:rsidRPr="002A1A2D" w:rsidRDefault="006F6EFA" w:rsidP="005C3976">
            <w:pPr>
              <w:jc w:val="center"/>
              <w:rPr>
                <w:sz w:val="22"/>
                <w:szCs w:val="22"/>
              </w:rPr>
            </w:pPr>
            <w:r w:rsidRPr="002A1A2D">
              <w:rPr>
                <w:sz w:val="22"/>
                <w:szCs w:val="22"/>
              </w:rPr>
              <w:t>x</w:t>
            </w:r>
          </w:p>
        </w:tc>
        <w:tc>
          <w:tcPr>
            <w:tcW w:w="709" w:type="dxa"/>
            <w:shd w:val="clear" w:color="auto" w:fill="auto"/>
            <w:vAlign w:val="center"/>
          </w:tcPr>
          <w:p w14:paraId="658AF09E" w14:textId="77777777" w:rsidR="006F6EFA" w:rsidRPr="002A1A2D" w:rsidRDefault="006F6EFA" w:rsidP="005C3976">
            <w:pPr>
              <w:jc w:val="center"/>
              <w:rPr>
                <w:sz w:val="22"/>
                <w:szCs w:val="22"/>
              </w:rPr>
            </w:pPr>
            <w:r w:rsidRPr="002A1A2D">
              <w:rPr>
                <w:sz w:val="22"/>
                <w:szCs w:val="22"/>
              </w:rPr>
              <w:t>x</w:t>
            </w:r>
          </w:p>
        </w:tc>
        <w:tc>
          <w:tcPr>
            <w:tcW w:w="851" w:type="dxa"/>
            <w:shd w:val="clear" w:color="auto" w:fill="auto"/>
            <w:vAlign w:val="center"/>
          </w:tcPr>
          <w:p w14:paraId="1E3DBF2F" w14:textId="77777777" w:rsidR="006F6EFA" w:rsidRPr="002A1A2D" w:rsidRDefault="006F6EFA" w:rsidP="005C3976">
            <w:pPr>
              <w:jc w:val="center"/>
              <w:rPr>
                <w:sz w:val="22"/>
                <w:szCs w:val="22"/>
              </w:rPr>
            </w:pPr>
            <w:r w:rsidRPr="002A1A2D">
              <w:rPr>
                <w:sz w:val="22"/>
                <w:szCs w:val="22"/>
              </w:rPr>
              <w:t>x</w:t>
            </w:r>
          </w:p>
        </w:tc>
        <w:tc>
          <w:tcPr>
            <w:tcW w:w="708" w:type="dxa"/>
            <w:shd w:val="clear" w:color="auto" w:fill="auto"/>
            <w:vAlign w:val="center"/>
          </w:tcPr>
          <w:p w14:paraId="41DC2320" w14:textId="77777777" w:rsidR="006F6EFA" w:rsidRPr="002A1A2D" w:rsidRDefault="006F6EFA" w:rsidP="005C3976">
            <w:pPr>
              <w:jc w:val="center"/>
              <w:rPr>
                <w:sz w:val="22"/>
                <w:szCs w:val="22"/>
              </w:rPr>
            </w:pPr>
            <w:r w:rsidRPr="002A1A2D">
              <w:rPr>
                <w:sz w:val="22"/>
                <w:szCs w:val="22"/>
              </w:rPr>
              <w:t>х</w:t>
            </w:r>
          </w:p>
        </w:tc>
        <w:tc>
          <w:tcPr>
            <w:tcW w:w="709" w:type="dxa"/>
            <w:shd w:val="clear" w:color="auto" w:fill="auto"/>
            <w:vAlign w:val="center"/>
          </w:tcPr>
          <w:p w14:paraId="353C4D2E" w14:textId="77777777" w:rsidR="006F6EFA" w:rsidRPr="002A1A2D" w:rsidRDefault="006F6EFA" w:rsidP="005C3976">
            <w:pPr>
              <w:jc w:val="center"/>
              <w:rPr>
                <w:sz w:val="22"/>
                <w:szCs w:val="22"/>
              </w:rPr>
            </w:pPr>
            <w:r w:rsidRPr="002A1A2D">
              <w:rPr>
                <w:sz w:val="22"/>
                <w:szCs w:val="22"/>
              </w:rPr>
              <w:t>x</w:t>
            </w:r>
          </w:p>
        </w:tc>
        <w:tc>
          <w:tcPr>
            <w:tcW w:w="993" w:type="dxa"/>
            <w:shd w:val="clear" w:color="auto" w:fill="auto"/>
            <w:vAlign w:val="center"/>
          </w:tcPr>
          <w:p w14:paraId="6569AD48" w14:textId="77777777" w:rsidR="006F6EFA" w:rsidRPr="002A1A2D" w:rsidRDefault="006F6EFA" w:rsidP="005C3976">
            <w:pPr>
              <w:jc w:val="center"/>
              <w:rPr>
                <w:sz w:val="22"/>
                <w:szCs w:val="22"/>
              </w:rPr>
            </w:pPr>
            <w:r w:rsidRPr="002A1A2D">
              <w:rPr>
                <w:sz w:val="22"/>
                <w:szCs w:val="22"/>
              </w:rPr>
              <w:t>x</w:t>
            </w:r>
          </w:p>
        </w:tc>
      </w:tr>
      <w:tr w:rsidR="006F6EFA" w:rsidRPr="002A1A2D" w14:paraId="5889A242" w14:textId="77777777" w:rsidTr="005C3976">
        <w:trPr>
          <w:jc w:val="center"/>
        </w:trPr>
        <w:tc>
          <w:tcPr>
            <w:tcW w:w="1327" w:type="dxa"/>
            <w:vMerge/>
            <w:shd w:val="clear" w:color="auto" w:fill="auto"/>
          </w:tcPr>
          <w:p w14:paraId="31DD1890" w14:textId="77777777" w:rsidR="006F6EFA" w:rsidRPr="002A1A2D" w:rsidRDefault="006F6EFA" w:rsidP="005C3976">
            <w:pPr>
              <w:ind w:right="-2"/>
              <w:rPr>
                <w:sz w:val="22"/>
                <w:szCs w:val="22"/>
              </w:rPr>
            </w:pPr>
          </w:p>
        </w:tc>
        <w:tc>
          <w:tcPr>
            <w:tcW w:w="8270" w:type="dxa"/>
            <w:gridSpan w:val="8"/>
            <w:shd w:val="clear" w:color="auto" w:fill="auto"/>
          </w:tcPr>
          <w:p w14:paraId="0A040D94" w14:textId="77777777" w:rsidR="006F6EFA" w:rsidRPr="002A1A2D" w:rsidRDefault="006F6EFA" w:rsidP="005C3976">
            <w:pPr>
              <w:ind w:right="-2"/>
              <w:jc w:val="center"/>
              <w:rPr>
                <w:sz w:val="22"/>
                <w:szCs w:val="22"/>
              </w:rPr>
            </w:pPr>
            <w:r w:rsidRPr="002A1A2D">
              <w:rPr>
                <w:sz w:val="22"/>
                <w:szCs w:val="22"/>
              </w:rPr>
              <w:t xml:space="preserve">Население </w:t>
            </w:r>
            <w:r w:rsidRPr="009B605C">
              <w:rPr>
                <w:sz w:val="22"/>
                <w:szCs w:val="22"/>
              </w:rPr>
              <w:t xml:space="preserve">(тарифы указываются с учетом НДС) </w:t>
            </w:r>
            <w:r w:rsidRPr="002A1A2D">
              <w:rPr>
                <w:sz w:val="22"/>
                <w:szCs w:val="22"/>
              </w:rPr>
              <w:t>*</w:t>
            </w:r>
          </w:p>
        </w:tc>
      </w:tr>
      <w:tr w:rsidR="006F6EFA" w:rsidRPr="002A1A2D" w14:paraId="220E1592" w14:textId="77777777" w:rsidTr="005C3976">
        <w:trPr>
          <w:trHeight w:val="225"/>
          <w:jc w:val="center"/>
        </w:trPr>
        <w:tc>
          <w:tcPr>
            <w:tcW w:w="1327" w:type="dxa"/>
            <w:vMerge/>
            <w:shd w:val="clear" w:color="auto" w:fill="auto"/>
          </w:tcPr>
          <w:p w14:paraId="3322A05C" w14:textId="77777777" w:rsidR="006F6EFA" w:rsidRPr="002A1A2D" w:rsidRDefault="006F6EFA" w:rsidP="005C3976">
            <w:pPr>
              <w:ind w:right="-2"/>
              <w:rPr>
                <w:sz w:val="22"/>
                <w:szCs w:val="22"/>
              </w:rPr>
            </w:pPr>
          </w:p>
        </w:tc>
        <w:tc>
          <w:tcPr>
            <w:tcW w:w="1843" w:type="dxa"/>
            <w:vMerge w:val="restart"/>
            <w:shd w:val="clear" w:color="auto" w:fill="auto"/>
            <w:vAlign w:val="center"/>
          </w:tcPr>
          <w:p w14:paraId="526EAFDB" w14:textId="77777777" w:rsidR="006F6EFA" w:rsidRPr="002A1A2D" w:rsidRDefault="006F6EFA" w:rsidP="005C3976">
            <w:pPr>
              <w:ind w:left="-107" w:right="-108" w:firstLine="29"/>
              <w:jc w:val="center"/>
              <w:rPr>
                <w:sz w:val="22"/>
                <w:szCs w:val="22"/>
              </w:rPr>
            </w:pPr>
            <w:r w:rsidRPr="002A1A2D">
              <w:rPr>
                <w:sz w:val="22"/>
                <w:szCs w:val="22"/>
              </w:rPr>
              <w:t>Одноставочный</w:t>
            </w:r>
          </w:p>
          <w:p w14:paraId="7B5D3481" w14:textId="77777777" w:rsidR="006F6EFA" w:rsidRPr="002A1A2D" w:rsidRDefault="006F6EFA" w:rsidP="005C3976">
            <w:pPr>
              <w:ind w:left="-107" w:right="-2" w:firstLine="29"/>
              <w:jc w:val="center"/>
              <w:rPr>
                <w:sz w:val="22"/>
                <w:szCs w:val="22"/>
              </w:rPr>
            </w:pPr>
            <w:r w:rsidRPr="002A1A2D">
              <w:rPr>
                <w:sz w:val="22"/>
                <w:szCs w:val="22"/>
              </w:rPr>
              <w:t>руб./Гкал</w:t>
            </w:r>
          </w:p>
        </w:tc>
        <w:tc>
          <w:tcPr>
            <w:tcW w:w="1417" w:type="dxa"/>
            <w:shd w:val="clear" w:color="auto" w:fill="auto"/>
            <w:vAlign w:val="center"/>
          </w:tcPr>
          <w:p w14:paraId="41B431CC" w14:textId="77777777" w:rsidR="006F6EFA" w:rsidRPr="002A1A2D" w:rsidRDefault="006F6EFA" w:rsidP="005C3976">
            <w:pPr>
              <w:ind w:left="-6" w:right="-61"/>
              <w:jc w:val="center"/>
              <w:rPr>
                <w:sz w:val="22"/>
                <w:szCs w:val="22"/>
              </w:rPr>
            </w:pPr>
            <w:r w:rsidRPr="002A1A2D">
              <w:rPr>
                <w:sz w:val="22"/>
                <w:szCs w:val="22"/>
              </w:rPr>
              <w:t>с 01.01.2019</w:t>
            </w:r>
          </w:p>
        </w:tc>
        <w:tc>
          <w:tcPr>
            <w:tcW w:w="1040" w:type="dxa"/>
            <w:shd w:val="clear" w:color="auto" w:fill="auto"/>
            <w:vAlign w:val="center"/>
          </w:tcPr>
          <w:p w14:paraId="38E73F8B" w14:textId="77777777" w:rsidR="006F6EFA" w:rsidRPr="000F2137" w:rsidRDefault="006F6EFA" w:rsidP="005C3976">
            <w:pPr>
              <w:jc w:val="center"/>
              <w:rPr>
                <w:sz w:val="22"/>
                <w:szCs w:val="22"/>
              </w:rPr>
            </w:pPr>
            <w:r>
              <w:rPr>
                <w:sz w:val="22"/>
                <w:szCs w:val="22"/>
              </w:rPr>
              <w:t>4263,98</w:t>
            </w:r>
          </w:p>
        </w:tc>
        <w:tc>
          <w:tcPr>
            <w:tcW w:w="709" w:type="dxa"/>
            <w:shd w:val="clear" w:color="auto" w:fill="auto"/>
            <w:vAlign w:val="center"/>
          </w:tcPr>
          <w:p w14:paraId="1A7D8892" w14:textId="77777777" w:rsidR="006F6EFA" w:rsidRPr="002A1A2D" w:rsidRDefault="006F6EFA" w:rsidP="005C3976">
            <w:pPr>
              <w:ind w:left="-105" w:right="-108"/>
              <w:jc w:val="center"/>
              <w:rPr>
                <w:sz w:val="22"/>
                <w:szCs w:val="22"/>
              </w:rPr>
            </w:pPr>
            <w:r w:rsidRPr="002A1A2D">
              <w:rPr>
                <w:sz w:val="22"/>
                <w:szCs w:val="22"/>
              </w:rPr>
              <w:t>x</w:t>
            </w:r>
          </w:p>
        </w:tc>
        <w:tc>
          <w:tcPr>
            <w:tcW w:w="851" w:type="dxa"/>
            <w:shd w:val="clear" w:color="auto" w:fill="auto"/>
            <w:vAlign w:val="center"/>
          </w:tcPr>
          <w:p w14:paraId="5CED110B" w14:textId="77777777" w:rsidR="006F6EFA" w:rsidRPr="002A1A2D" w:rsidRDefault="006F6EFA" w:rsidP="005C3976">
            <w:pPr>
              <w:ind w:left="-105" w:right="-108"/>
              <w:jc w:val="center"/>
              <w:rPr>
                <w:sz w:val="22"/>
                <w:szCs w:val="22"/>
              </w:rPr>
            </w:pPr>
            <w:r w:rsidRPr="002A1A2D">
              <w:rPr>
                <w:sz w:val="22"/>
                <w:szCs w:val="22"/>
              </w:rPr>
              <w:t>x</w:t>
            </w:r>
          </w:p>
        </w:tc>
        <w:tc>
          <w:tcPr>
            <w:tcW w:w="708" w:type="dxa"/>
            <w:shd w:val="clear" w:color="auto" w:fill="auto"/>
            <w:vAlign w:val="center"/>
          </w:tcPr>
          <w:p w14:paraId="0DB3C231" w14:textId="77777777" w:rsidR="006F6EFA" w:rsidRPr="002A1A2D" w:rsidRDefault="006F6EFA" w:rsidP="005C3976">
            <w:pPr>
              <w:ind w:left="-105" w:right="-108"/>
              <w:jc w:val="center"/>
              <w:rPr>
                <w:sz w:val="22"/>
                <w:szCs w:val="22"/>
              </w:rPr>
            </w:pPr>
            <w:r w:rsidRPr="002A1A2D">
              <w:rPr>
                <w:sz w:val="22"/>
                <w:szCs w:val="22"/>
              </w:rPr>
              <w:t>х</w:t>
            </w:r>
          </w:p>
        </w:tc>
        <w:tc>
          <w:tcPr>
            <w:tcW w:w="709" w:type="dxa"/>
            <w:shd w:val="clear" w:color="auto" w:fill="auto"/>
            <w:vAlign w:val="center"/>
          </w:tcPr>
          <w:p w14:paraId="442D9A8E" w14:textId="77777777" w:rsidR="006F6EFA" w:rsidRPr="002A1A2D" w:rsidRDefault="006F6EFA" w:rsidP="005C3976">
            <w:pPr>
              <w:ind w:left="-105" w:right="-108"/>
              <w:jc w:val="center"/>
              <w:rPr>
                <w:sz w:val="22"/>
                <w:szCs w:val="22"/>
              </w:rPr>
            </w:pPr>
            <w:r w:rsidRPr="002A1A2D">
              <w:rPr>
                <w:sz w:val="22"/>
                <w:szCs w:val="22"/>
              </w:rPr>
              <w:t>x</w:t>
            </w:r>
          </w:p>
        </w:tc>
        <w:tc>
          <w:tcPr>
            <w:tcW w:w="993" w:type="dxa"/>
            <w:shd w:val="clear" w:color="auto" w:fill="auto"/>
            <w:vAlign w:val="center"/>
          </w:tcPr>
          <w:p w14:paraId="248F21BD" w14:textId="77777777" w:rsidR="006F6EFA" w:rsidRPr="002A1A2D" w:rsidRDefault="006F6EFA" w:rsidP="005C3976">
            <w:pPr>
              <w:ind w:left="-105" w:right="-108"/>
              <w:jc w:val="center"/>
              <w:rPr>
                <w:sz w:val="22"/>
                <w:szCs w:val="22"/>
              </w:rPr>
            </w:pPr>
            <w:r w:rsidRPr="002A1A2D">
              <w:rPr>
                <w:sz w:val="22"/>
                <w:szCs w:val="22"/>
              </w:rPr>
              <w:t>x</w:t>
            </w:r>
          </w:p>
        </w:tc>
      </w:tr>
      <w:tr w:rsidR="006F6EFA" w:rsidRPr="002A1A2D" w14:paraId="2E7C54B4" w14:textId="77777777" w:rsidTr="005C3976">
        <w:trPr>
          <w:trHeight w:val="180"/>
          <w:jc w:val="center"/>
        </w:trPr>
        <w:tc>
          <w:tcPr>
            <w:tcW w:w="1327" w:type="dxa"/>
            <w:vMerge/>
            <w:shd w:val="clear" w:color="auto" w:fill="auto"/>
          </w:tcPr>
          <w:p w14:paraId="115E4793" w14:textId="77777777" w:rsidR="006F6EFA" w:rsidRPr="002A1A2D" w:rsidRDefault="006F6EFA" w:rsidP="005C3976">
            <w:pPr>
              <w:ind w:right="-2"/>
              <w:rPr>
                <w:sz w:val="22"/>
                <w:szCs w:val="22"/>
              </w:rPr>
            </w:pPr>
          </w:p>
        </w:tc>
        <w:tc>
          <w:tcPr>
            <w:tcW w:w="1843" w:type="dxa"/>
            <w:vMerge/>
            <w:shd w:val="clear" w:color="auto" w:fill="auto"/>
          </w:tcPr>
          <w:p w14:paraId="68EC9B75" w14:textId="77777777" w:rsidR="006F6EFA" w:rsidRPr="002A1A2D" w:rsidRDefault="006F6EFA" w:rsidP="005C3976">
            <w:pPr>
              <w:ind w:right="-2"/>
              <w:jc w:val="center"/>
              <w:rPr>
                <w:sz w:val="22"/>
                <w:szCs w:val="22"/>
              </w:rPr>
            </w:pPr>
          </w:p>
        </w:tc>
        <w:tc>
          <w:tcPr>
            <w:tcW w:w="1417" w:type="dxa"/>
            <w:shd w:val="clear" w:color="auto" w:fill="auto"/>
            <w:vAlign w:val="center"/>
          </w:tcPr>
          <w:p w14:paraId="5814B52A" w14:textId="77777777" w:rsidR="006F6EFA" w:rsidRPr="002A1A2D" w:rsidRDefault="006F6EFA" w:rsidP="005C3976">
            <w:pPr>
              <w:ind w:left="-6" w:right="-61"/>
              <w:jc w:val="center"/>
              <w:rPr>
                <w:sz w:val="22"/>
                <w:szCs w:val="22"/>
              </w:rPr>
            </w:pPr>
            <w:r w:rsidRPr="002A1A2D">
              <w:rPr>
                <w:sz w:val="22"/>
                <w:szCs w:val="22"/>
              </w:rPr>
              <w:t>с 01.07.2019</w:t>
            </w:r>
          </w:p>
        </w:tc>
        <w:tc>
          <w:tcPr>
            <w:tcW w:w="1040" w:type="dxa"/>
            <w:shd w:val="clear" w:color="auto" w:fill="auto"/>
            <w:vAlign w:val="center"/>
          </w:tcPr>
          <w:p w14:paraId="2D76E80C" w14:textId="77777777" w:rsidR="006F6EFA" w:rsidRPr="000F2137" w:rsidRDefault="006F6EFA" w:rsidP="005C3976">
            <w:pPr>
              <w:jc w:val="center"/>
              <w:rPr>
                <w:sz w:val="22"/>
                <w:szCs w:val="22"/>
              </w:rPr>
            </w:pPr>
            <w:r>
              <w:rPr>
                <w:sz w:val="22"/>
                <w:szCs w:val="22"/>
              </w:rPr>
              <w:t>4771,82</w:t>
            </w:r>
          </w:p>
        </w:tc>
        <w:tc>
          <w:tcPr>
            <w:tcW w:w="709" w:type="dxa"/>
            <w:shd w:val="clear" w:color="auto" w:fill="auto"/>
            <w:vAlign w:val="center"/>
          </w:tcPr>
          <w:p w14:paraId="45B0DB64" w14:textId="77777777" w:rsidR="006F6EFA" w:rsidRPr="002A1A2D" w:rsidRDefault="006F6EFA" w:rsidP="005C3976">
            <w:pPr>
              <w:ind w:left="-105" w:right="-108"/>
              <w:jc w:val="center"/>
              <w:rPr>
                <w:sz w:val="22"/>
                <w:szCs w:val="22"/>
              </w:rPr>
            </w:pPr>
            <w:r w:rsidRPr="002A1A2D">
              <w:rPr>
                <w:sz w:val="22"/>
                <w:szCs w:val="22"/>
              </w:rPr>
              <w:t>x</w:t>
            </w:r>
          </w:p>
        </w:tc>
        <w:tc>
          <w:tcPr>
            <w:tcW w:w="851" w:type="dxa"/>
            <w:shd w:val="clear" w:color="auto" w:fill="auto"/>
            <w:vAlign w:val="center"/>
          </w:tcPr>
          <w:p w14:paraId="2CDD6CA9" w14:textId="77777777" w:rsidR="006F6EFA" w:rsidRPr="002A1A2D" w:rsidRDefault="006F6EFA" w:rsidP="005C3976">
            <w:pPr>
              <w:ind w:left="-105" w:right="-108"/>
              <w:jc w:val="center"/>
              <w:rPr>
                <w:sz w:val="22"/>
                <w:szCs w:val="22"/>
              </w:rPr>
            </w:pPr>
            <w:r w:rsidRPr="002A1A2D">
              <w:rPr>
                <w:sz w:val="22"/>
                <w:szCs w:val="22"/>
              </w:rPr>
              <w:t>x</w:t>
            </w:r>
          </w:p>
        </w:tc>
        <w:tc>
          <w:tcPr>
            <w:tcW w:w="708" w:type="dxa"/>
            <w:shd w:val="clear" w:color="auto" w:fill="auto"/>
            <w:vAlign w:val="center"/>
          </w:tcPr>
          <w:p w14:paraId="459E675C" w14:textId="77777777" w:rsidR="006F6EFA" w:rsidRPr="002A1A2D" w:rsidRDefault="006F6EFA" w:rsidP="005C3976">
            <w:pPr>
              <w:ind w:left="-105" w:right="-108"/>
              <w:jc w:val="center"/>
              <w:rPr>
                <w:sz w:val="22"/>
                <w:szCs w:val="22"/>
              </w:rPr>
            </w:pPr>
            <w:r w:rsidRPr="002A1A2D">
              <w:rPr>
                <w:sz w:val="22"/>
                <w:szCs w:val="22"/>
              </w:rPr>
              <w:t>x</w:t>
            </w:r>
          </w:p>
        </w:tc>
        <w:tc>
          <w:tcPr>
            <w:tcW w:w="709" w:type="dxa"/>
            <w:shd w:val="clear" w:color="auto" w:fill="auto"/>
            <w:vAlign w:val="center"/>
          </w:tcPr>
          <w:p w14:paraId="68F017B3" w14:textId="77777777" w:rsidR="006F6EFA" w:rsidRPr="002A1A2D" w:rsidRDefault="006F6EFA" w:rsidP="005C3976">
            <w:pPr>
              <w:ind w:left="-105" w:right="-108"/>
              <w:jc w:val="center"/>
              <w:rPr>
                <w:sz w:val="22"/>
                <w:szCs w:val="22"/>
              </w:rPr>
            </w:pPr>
            <w:r w:rsidRPr="002A1A2D">
              <w:rPr>
                <w:sz w:val="22"/>
                <w:szCs w:val="22"/>
              </w:rPr>
              <w:t>x</w:t>
            </w:r>
          </w:p>
        </w:tc>
        <w:tc>
          <w:tcPr>
            <w:tcW w:w="993" w:type="dxa"/>
            <w:shd w:val="clear" w:color="auto" w:fill="auto"/>
            <w:vAlign w:val="center"/>
          </w:tcPr>
          <w:p w14:paraId="5DCA21B7" w14:textId="77777777" w:rsidR="006F6EFA" w:rsidRPr="002A1A2D" w:rsidRDefault="006F6EFA" w:rsidP="005C3976">
            <w:pPr>
              <w:ind w:left="-105" w:right="-108"/>
              <w:jc w:val="center"/>
              <w:rPr>
                <w:sz w:val="22"/>
                <w:szCs w:val="22"/>
              </w:rPr>
            </w:pPr>
            <w:r w:rsidRPr="002A1A2D">
              <w:rPr>
                <w:sz w:val="22"/>
                <w:szCs w:val="22"/>
              </w:rPr>
              <w:t>x</w:t>
            </w:r>
          </w:p>
        </w:tc>
      </w:tr>
      <w:tr w:rsidR="006F6EFA" w:rsidRPr="002A1A2D" w14:paraId="49CA13D1" w14:textId="77777777" w:rsidTr="005C3976">
        <w:trPr>
          <w:trHeight w:val="180"/>
          <w:jc w:val="center"/>
        </w:trPr>
        <w:tc>
          <w:tcPr>
            <w:tcW w:w="1327" w:type="dxa"/>
            <w:vMerge/>
            <w:shd w:val="clear" w:color="auto" w:fill="auto"/>
          </w:tcPr>
          <w:p w14:paraId="72CA5474" w14:textId="77777777" w:rsidR="006F6EFA" w:rsidRPr="002A1A2D" w:rsidRDefault="006F6EFA" w:rsidP="005C3976">
            <w:pPr>
              <w:ind w:right="-2"/>
              <w:rPr>
                <w:sz w:val="22"/>
                <w:szCs w:val="22"/>
              </w:rPr>
            </w:pPr>
          </w:p>
        </w:tc>
        <w:tc>
          <w:tcPr>
            <w:tcW w:w="1843" w:type="dxa"/>
            <w:vMerge/>
            <w:shd w:val="clear" w:color="auto" w:fill="auto"/>
          </w:tcPr>
          <w:p w14:paraId="5716E8E4" w14:textId="77777777" w:rsidR="006F6EFA" w:rsidRPr="002A1A2D" w:rsidRDefault="006F6EFA" w:rsidP="005C3976">
            <w:pPr>
              <w:ind w:right="-2"/>
              <w:jc w:val="center"/>
              <w:rPr>
                <w:sz w:val="22"/>
                <w:szCs w:val="22"/>
              </w:rPr>
            </w:pPr>
          </w:p>
        </w:tc>
        <w:tc>
          <w:tcPr>
            <w:tcW w:w="1417" w:type="dxa"/>
            <w:shd w:val="clear" w:color="auto" w:fill="auto"/>
            <w:vAlign w:val="center"/>
          </w:tcPr>
          <w:p w14:paraId="24F14B52" w14:textId="77777777" w:rsidR="006F6EFA" w:rsidRPr="002A1A2D" w:rsidRDefault="006F6EFA" w:rsidP="005C3976">
            <w:pPr>
              <w:ind w:left="-6" w:right="-61"/>
              <w:jc w:val="center"/>
              <w:rPr>
                <w:sz w:val="22"/>
                <w:szCs w:val="22"/>
              </w:rPr>
            </w:pPr>
            <w:r w:rsidRPr="002A1A2D">
              <w:rPr>
                <w:sz w:val="22"/>
                <w:szCs w:val="22"/>
              </w:rPr>
              <w:t>с 01.01.2020</w:t>
            </w:r>
          </w:p>
        </w:tc>
        <w:tc>
          <w:tcPr>
            <w:tcW w:w="1040" w:type="dxa"/>
            <w:shd w:val="clear" w:color="auto" w:fill="auto"/>
            <w:vAlign w:val="center"/>
          </w:tcPr>
          <w:p w14:paraId="57E3501F" w14:textId="77777777" w:rsidR="006F6EFA" w:rsidRPr="000F2137" w:rsidRDefault="006F6EFA" w:rsidP="005C3976">
            <w:pPr>
              <w:jc w:val="center"/>
              <w:rPr>
                <w:sz w:val="22"/>
                <w:szCs w:val="22"/>
              </w:rPr>
            </w:pPr>
            <w:r>
              <w:rPr>
                <w:sz w:val="22"/>
                <w:szCs w:val="22"/>
              </w:rPr>
              <w:t>4771,82</w:t>
            </w:r>
          </w:p>
        </w:tc>
        <w:tc>
          <w:tcPr>
            <w:tcW w:w="709" w:type="dxa"/>
            <w:shd w:val="clear" w:color="auto" w:fill="auto"/>
            <w:vAlign w:val="center"/>
          </w:tcPr>
          <w:p w14:paraId="46858C1B" w14:textId="77777777" w:rsidR="006F6EFA" w:rsidRPr="002A1A2D" w:rsidRDefault="006F6EFA" w:rsidP="005C3976">
            <w:pPr>
              <w:ind w:left="-105" w:right="-108"/>
              <w:jc w:val="center"/>
              <w:rPr>
                <w:sz w:val="22"/>
                <w:szCs w:val="22"/>
              </w:rPr>
            </w:pPr>
            <w:r w:rsidRPr="002A1A2D">
              <w:rPr>
                <w:sz w:val="22"/>
                <w:szCs w:val="22"/>
              </w:rPr>
              <w:t>x</w:t>
            </w:r>
          </w:p>
        </w:tc>
        <w:tc>
          <w:tcPr>
            <w:tcW w:w="851" w:type="dxa"/>
            <w:shd w:val="clear" w:color="auto" w:fill="auto"/>
            <w:vAlign w:val="center"/>
          </w:tcPr>
          <w:p w14:paraId="0C5CAF4B" w14:textId="77777777" w:rsidR="006F6EFA" w:rsidRPr="002A1A2D" w:rsidRDefault="006F6EFA" w:rsidP="005C3976">
            <w:pPr>
              <w:ind w:left="-105" w:right="-108"/>
              <w:jc w:val="center"/>
              <w:rPr>
                <w:sz w:val="22"/>
                <w:szCs w:val="22"/>
              </w:rPr>
            </w:pPr>
            <w:r w:rsidRPr="002A1A2D">
              <w:rPr>
                <w:sz w:val="22"/>
                <w:szCs w:val="22"/>
              </w:rPr>
              <w:t>x</w:t>
            </w:r>
          </w:p>
        </w:tc>
        <w:tc>
          <w:tcPr>
            <w:tcW w:w="708" w:type="dxa"/>
            <w:shd w:val="clear" w:color="auto" w:fill="auto"/>
            <w:vAlign w:val="center"/>
          </w:tcPr>
          <w:p w14:paraId="5ABD8EA9" w14:textId="77777777" w:rsidR="006F6EFA" w:rsidRPr="002A1A2D" w:rsidRDefault="006F6EFA" w:rsidP="005C3976">
            <w:pPr>
              <w:ind w:left="-105" w:right="-108"/>
              <w:jc w:val="center"/>
              <w:rPr>
                <w:sz w:val="22"/>
                <w:szCs w:val="22"/>
              </w:rPr>
            </w:pPr>
            <w:r w:rsidRPr="002A1A2D">
              <w:rPr>
                <w:sz w:val="22"/>
                <w:szCs w:val="22"/>
              </w:rPr>
              <w:t>x</w:t>
            </w:r>
          </w:p>
        </w:tc>
        <w:tc>
          <w:tcPr>
            <w:tcW w:w="709" w:type="dxa"/>
            <w:shd w:val="clear" w:color="auto" w:fill="auto"/>
            <w:vAlign w:val="center"/>
          </w:tcPr>
          <w:p w14:paraId="3516CF00" w14:textId="77777777" w:rsidR="006F6EFA" w:rsidRPr="002A1A2D" w:rsidRDefault="006F6EFA" w:rsidP="005C3976">
            <w:pPr>
              <w:ind w:left="-105" w:right="-108"/>
              <w:jc w:val="center"/>
              <w:rPr>
                <w:sz w:val="22"/>
                <w:szCs w:val="22"/>
              </w:rPr>
            </w:pPr>
            <w:r w:rsidRPr="002A1A2D">
              <w:rPr>
                <w:sz w:val="22"/>
                <w:szCs w:val="22"/>
              </w:rPr>
              <w:t>x</w:t>
            </w:r>
          </w:p>
        </w:tc>
        <w:tc>
          <w:tcPr>
            <w:tcW w:w="993" w:type="dxa"/>
            <w:shd w:val="clear" w:color="auto" w:fill="auto"/>
            <w:vAlign w:val="center"/>
          </w:tcPr>
          <w:p w14:paraId="470FF22A" w14:textId="77777777" w:rsidR="006F6EFA" w:rsidRPr="002A1A2D" w:rsidRDefault="006F6EFA" w:rsidP="005C3976">
            <w:pPr>
              <w:ind w:left="-105" w:right="-108"/>
              <w:jc w:val="center"/>
              <w:rPr>
                <w:sz w:val="22"/>
                <w:szCs w:val="22"/>
              </w:rPr>
            </w:pPr>
            <w:r w:rsidRPr="002A1A2D">
              <w:rPr>
                <w:sz w:val="22"/>
                <w:szCs w:val="22"/>
              </w:rPr>
              <w:t>x</w:t>
            </w:r>
          </w:p>
        </w:tc>
      </w:tr>
      <w:tr w:rsidR="006F6EFA" w:rsidRPr="002A1A2D" w14:paraId="68531E7A" w14:textId="77777777" w:rsidTr="005C3976">
        <w:trPr>
          <w:trHeight w:val="180"/>
          <w:jc w:val="center"/>
        </w:trPr>
        <w:tc>
          <w:tcPr>
            <w:tcW w:w="1327" w:type="dxa"/>
            <w:vMerge/>
            <w:shd w:val="clear" w:color="auto" w:fill="auto"/>
          </w:tcPr>
          <w:p w14:paraId="68671B9B" w14:textId="77777777" w:rsidR="006F6EFA" w:rsidRPr="002A1A2D" w:rsidRDefault="006F6EFA" w:rsidP="005C3976">
            <w:pPr>
              <w:ind w:right="-2"/>
              <w:rPr>
                <w:sz w:val="22"/>
                <w:szCs w:val="22"/>
              </w:rPr>
            </w:pPr>
          </w:p>
        </w:tc>
        <w:tc>
          <w:tcPr>
            <w:tcW w:w="1843" w:type="dxa"/>
            <w:vMerge/>
            <w:shd w:val="clear" w:color="auto" w:fill="auto"/>
          </w:tcPr>
          <w:p w14:paraId="569AEB9D" w14:textId="77777777" w:rsidR="006F6EFA" w:rsidRPr="002A1A2D" w:rsidRDefault="006F6EFA" w:rsidP="005C3976">
            <w:pPr>
              <w:ind w:right="-2"/>
              <w:jc w:val="center"/>
              <w:rPr>
                <w:sz w:val="22"/>
                <w:szCs w:val="22"/>
              </w:rPr>
            </w:pPr>
          </w:p>
        </w:tc>
        <w:tc>
          <w:tcPr>
            <w:tcW w:w="1417" w:type="dxa"/>
            <w:shd w:val="clear" w:color="auto" w:fill="auto"/>
            <w:vAlign w:val="center"/>
          </w:tcPr>
          <w:p w14:paraId="104DCBDE" w14:textId="77777777" w:rsidR="006F6EFA" w:rsidRPr="002A1A2D" w:rsidRDefault="006F6EFA" w:rsidP="005C3976">
            <w:pPr>
              <w:ind w:left="-6" w:right="-61"/>
              <w:jc w:val="center"/>
              <w:rPr>
                <w:sz w:val="22"/>
                <w:szCs w:val="22"/>
              </w:rPr>
            </w:pPr>
            <w:r w:rsidRPr="002A1A2D">
              <w:rPr>
                <w:sz w:val="22"/>
                <w:szCs w:val="22"/>
              </w:rPr>
              <w:t>с 01.07.2020</w:t>
            </w:r>
          </w:p>
        </w:tc>
        <w:tc>
          <w:tcPr>
            <w:tcW w:w="1040" w:type="dxa"/>
            <w:shd w:val="clear" w:color="auto" w:fill="auto"/>
            <w:vAlign w:val="center"/>
          </w:tcPr>
          <w:p w14:paraId="1392B15C" w14:textId="77777777" w:rsidR="006F6EFA" w:rsidRPr="000F2137" w:rsidRDefault="006F6EFA" w:rsidP="005C3976">
            <w:pPr>
              <w:jc w:val="center"/>
              <w:rPr>
                <w:sz w:val="22"/>
                <w:szCs w:val="22"/>
              </w:rPr>
            </w:pPr>
            <w:r>
              <w:rPr>
                <w:sz w:val="22"/>
                <w:szCs w:val="22"/>
              </w:rPr>
              <w:t>5058,13</w:t>
            </w:r>
          </w:p>
        </w:tc>
        <w:tc>
          <w:tcPr>
            <w:tcW w:w="709" w:type="dxa"/>
            <w:shd w:val="clear" w:color="auto" w:fill="auto"/>
            <w:vAlign w:val="center"/>
          </w:tcPr>
          <w:p w14:paraId="7DAAC240" w14:textId="77777777" w:rsidR="006F6EFA" w:rsidRPr="002A1A2D" w:rsidRDefault="006F6EFA" w:rsidP="005C3976">
            <w:pPr>
              <w:ind w:left="-105" w:right="-108"/>
              <w:jc w:val="center"/>
              <w:rPr>
                <w:sz w:val="22"/>
                <w:szCs w:val="22"/>
              </w:rPr>
            </w:pPr>
            <w:r w:rsidRPr="002A1A2D">
              <w:rPr>
                <w:sz w:val="22"/>
                <w:szCs w:val="22"/>
              </w:rPr>
              <w:t>x</w:t>
            </w:r>
          </w:p>
        </w:tc>
        <w:tc>
          <w:tcPr>
            <w:tcW w:w="851" w:type="dxa"/>
            <w:shd w:val="clear" w:color="auto" w:fill="auto"/>
            <w:vAlign w:val="center"/>
          </w:tcPr>
          <w:p w14:paraId="1AEB1B6C" w14:textId="77777777" w:rsidR="006F6EFA" w:rsidRPr="002A1A2D" w:rsidRDefault="006F6EFA" w:rsidP="005C3976">
            <w:pPr>
              <w:ind w:left="-105" w:right="-108"/>
              <w:jc w:val="center"/>
              <w:rPr>
                <w:sz w:val="22"/>
                <w:szCs w:val="22"/>
              </w:rPr>
            </w:pPr>
            <w:r w:rsidRPr="002A1A2D">
              <w:rPr>
                <w:sz w:val="22"/>
                <w:szCs w:val="22"/>
              </w:rPr>
              <w:t>x</w:t>
            </w:r>
          </w:p>
        </w:tc>
        <w:tc>
          <w:tcPr>
            <w:tcW w:w="708" w:type="dxa"/>
            <w:shd w:val="clear" w:color="auto" w:fill="auto"/>
            <w:vAlign w:val="center"/>
          </w:tcPr>
          <w:p w14:paraId="4887AF9D" w14:textId="77777777" w:rsidR="006F6EFA" w:rsidRPr="002A1A2D" w:rsidRDefault="006F6EFA" w:rsidP="005C3976">
            <w:pPr>
              <w:ind w:left="-105" w:right="-108"/>
              <w:jc w:val="center"/>
              <w:rPr>
                <w:sz w:val="22"/>
                <w:szCs w:val="22"/>
              </w:rPr>
            </w:pPr>
            <w:r w:rsidRPr="002A1A2D">
              <w:rPr>
                <w:sz w:val="22"/>
                <w:szCs w:val="22"/>
              </w:rPr>
              <w:t>x</w:t>
            </w:r>
          </w:p>
        </w:tc>
        <w:tc>
          <w:tcPr>
            <w:tcW w:w="709" w:type="dxa"/>
            <w:shd w:val="clear" w:color="auto" w:fill="auto"/>
            <w:vAlign w:val="center"/>
          </w:tcPr>
          <w:p w14:paraId="1868E86A" w14:textId="77777777" w:rsidR="006F6EFA" w:rsidRPr="002A1A2D" w:rsidRDefault="006F6EFA" w:rsidP="005C3976">
            <w:pPr>
              <w:ind w:left="-105" w:right="-108"/>
              <w:jc w:val="center"/>
              <w:rPr>
                <w:sz w:val="22"/>
                <w:szCs w:val="22"/>
              </w:rPr>
            </w:pPr>
            <w:r w:rsidRPr="002A1A2D">
              <w:rPr>
                <w:sz w:val="22"/>
                <w:szCs w:val="22"/>
              </w:rPr>
              <w:t>x</w:t>
            </w:r>
          </w:p>
        </w:tc>
        <w:tc>
          <w:tcPr>
            <w:tcW w:w="993" w:type="dxa"/>
            <w:shd w:val="clear" w:color="auto" w:fill="auto"/>
            <w:vAlign w:val="center"/>
          </w:tcPr>
          <w:p w14:paraId="0BA8DDD6" w14:textId="77777777" w:rsidR="006F6EFA" w:rsidRPr="002A1A2D" w:rsidRDefault="006F6EFA" w:rsidP="005C3976">
            <w:pPr>
              <w:ind w:left="-105" w:right="-108"/>
              <w:jc w:val="center"/>
              <w:rPr>
                <w:sz w:val="22"/>
                <w:szCs w:val="22"/>
              </w:rPr>
            </w:pPr>
            <w:r w:rsidRPr="002A1A2D">
              <w:rPr>
                <w:sz w:val="22"/>
                <w:szCs w:val="22"/>
              </w:rPr>
              <w:t>x</w:t>
            </w:r>
          </w:p>
        </w:tc>
      </w:tr>
    </w:tbl>
    <w:p w14:paraId="57C50FF3" w14:textId="77777777" w:rsidR="006F6EFA" w:rsidRDefault="006F6EFA" w:rsidP="006F6EFA">
      <w:r>
        <w:br w:type="page"/>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843"/>
        <w:gridCol w:w="1417"/>
        <w:gridCol w:w="1040"/>
        <w:gridCol w:w="709"/>
        <w:gridCol w:w="851"/>
        <w:gridCol w:w="708"/>
        <w:gridCol w:w="709"/>
        <w:gridCol w:w="993"/>
      </w:tblGrid>
      <w:tr w:rsidR="006F6EFA" w:rsidRPr="002A1A2D" w14:paraId="3FCCFA33" w14:textId="77777777" w:rsidTr="005C3976">
        <w:trPr>
          <w:trHeight w:val="180"/>
          <w:jc w:val="center"/>
        </w:trPr>
        <w:tc>
          <w:tcPr>
            <w:tcW w:w="1327" w:type="dxa"/>
            <w:shd w:val="clear" w:color="auto" w:fill="auto"/>
            <w:vAlign w:val="center"/>
          </w:tcPr>
          <w:p w14:paraId="3E01D11E" w14:textId="77777777" w:rsidR="006F6EFA" w:rsidRPr="002A1A2D" w:rsidRDefault="006F6EFA" w:rsidP="005C3976">
            <w:pPr>
              <w:ind w:right="-2"/>
              <w:jc w:val="center"/>
              <w:rPr>
                <w:sz w:val="22"/>
                <w:szCs w:val="22"/>
              </w:rPr>
            </w:pPr>
            <w:r>
              <w:rPr>
                <w:sz w:val="22"/>
                <w:szCs w:val="22"/>
              </w:rPr>
              <w:t>1</w:t>
            </w:r>
          </w:p>
        </w:tc>
        <w:tc>
          <w:tcPr>
            <w:tcW w:w="1843" w:type="dxa"/>
            <w:shd w:val="clear" w:color="auto" w:fill="auto"/>
            <w:vAlign w:val="center"/>
          </w:tcPr>
          <w:p w14:paraId="66C03EB1" w14:textId="77777777" w:rsidR="006F6EFA" w:rsidRPr="002A1A2D" w:rsidRDefault="006F6EFA" w:rsidP="005C3976">
            <w:pPr>
              <w:ind w:right="-2"/>
              <w:jc w:val="center"/>
              <w:rPr>
                <w:sz w:val="22"/>
                <w:szCs w:val="22"/>
              </w:rPr>
            </w:pPr>
            <w:r>
              <w:rPr>
                <w:sz w:val="22"/>
                <w:szCs w:val="22"/>
              </w:rPr>
              <w:t>2</w:t>
            </w:r>
          </w:p>
        </w:tc>
        <w:tc>
          <w:tcPr>
            <w:tcW w:w="1417" w:type="dxa"/>
            <w:shd w:val="clear" w:color="auto" w:fill="auto"/>
            <w:vAlign w:val="center"/>
          </w:tcPr>
          <w:p w14:paraId="7832017C" w14:textId="77777777" w:rsidR="006F6EFA" w:rsidRPr="002A1A2D" w:rsidRDefault="006F6EFA" w:rsidP="005C3976">
            <w:pPr>
              <w:ind w:left="-6" w:right="-61"/>
              <w:jc w:val="center"/>
              <w:rPr>
                <w:sz w:val="22"/>
                <w:szCs w:val="22"/>
              </w:rPr>
            </w:pPr>
            <w:r>
              <w:rPr>
                <w:sz w:val="22"/>
                <w:szCs w:val="22"/>
              </w:rPr>
              <w:t>3</w:t>
            </w:r>
          </w:p>
        </w:tc>
        <w:tc>
          <w:tcPr>
            <w:tcW w:w="1040" w:type="dxa"/>
            <w:shd w:val="clear" w:color="auto" w:fill="auto"/>
            <w:vAlign w:val="center"/>
          </w:tcPr>
          <w:p w14:paraId="316FF58C" w14:textId="77777777" w:rsidR="006F6EFA" w:rsidRDefault="006F6EFA" w:rsidP="005C3976">
            <w:pPr>
              <w:jc w:val="center"/>
              <w:rPr>
                <w:sz w:val="22"/>
                <w:szCs w:val="22"/>
              </w:rPr>
            </w:pPr>
            <w:r>
              <w:rPr>
                <w:sz w:val="22"/>
                <w:szCs w:val="22"/>
              </w:rPr>
              <w:t>4</w:t>
            </w:r>
          </w:p>
        </w:tc>
        <w:tc>
          <w:tcPr>
            <w:tcW w:w="709" w:type="dxa"/>
            <w:shd w:val="clear" w:color="auto" w:fill="auto"/>
            <w:vAlign w:val="center"/>
          </w:tcPr>
          <w:p w14:paraId="2F2BCD4F" w14:textId="77777777" w:rsidR="006F6EFA" w:rsidRPr="002A1A2D" w:rsidRDefault="006F6EFA" w:rsidP="005C3976">
            <w:pPr>
              <w:ind w:left="-105" w:right="-108"/>
              <w:jc w:val="center"/>
              <w:rPr>
                <w:sz w:val="22"/>
                <w:szCs w:val="22"/>
              </w:rPr>
            </w:pPr>
            <w:r>
              <w:rPr>
                <w:sz w:val="22"/>
                <w:szCs w:val="22"/>
              </w:rPr>
              <w:t>5</w:t>
            </w:r>
          </w:p>
        </w:tc>
        <w:tc>
          <w:tcPr>
            <w:tcW w:w="851" w:type="dxa"/>
            <w:shd w:val="clear" w:color="auto" w:fill="auto"/>
            <w:vAlign w:val="center"/>
          </w:tcPr>
          <w:p w14:paraId="3E70142F" w14:textId="77777777" w:rsidR="006F6EFA" w:rsidRPr="002A1A2D" w:rsidRDefault="006F6EFA" w:rsidP="005C3976">
            <w:pPr>
              <w:ind w:left="-105" w:right="-108"/>
              <w:jc w:val="center"/>
              <w:rPr>
                <w:sz w:val="22"/>
                <w:szCs w:val="22"/>
              </w:rPr>
            </w:pPr>
            <w:r>
              <w:rPr>
                <w:sz w:val="22"/>
                <w:szCs w:val="22"/>
              </w:rPr>
              <w:t>6</w:t>
            </w:r>
          </w:p>
        </w:tc>
        <w:tc>
          <w:tcPr>
            <w:tcW w:w="708" w:type="dxa"/>
            <w:shd w:val="clear" w:color="auto" w:fill="auto"/>
            <w:vAlign w:val="center"/>
          </w:tcPr>
          <w:p w14:paraId="6CC329A9" w14:textId="77777777" w:rsidR="006F6EFA" w:rsidRPr="002A1A2D" w:rsidRDefault="006F6EFA" w:rsidP="005C3976">
            <w:pPr>
              <w:ind w:left="-105" w:right="-108"/>
              <w:jc w:val="center"/>
              <w:rPr>
                <w:sz w:val="22"/>
                <w:szCs w:val="22"/>
              </w:rPr>
            </w:pPr>
            <w:r>
              <w:rPr>
                <w:sz w:val="22"/>
                <w:szCs w:val="22"/>
              </w:rPr>
              <w:t>7</w:t>
            </w:r>
          </w:p>
        </w:tc>
        <w:tc>
          <w:tcPr>
            <w:tcW w:w="709" w:type="dxa"/>
            <w:shd w:val="clear" w:color="auto" w:fill="auto"/>
            <w:vAlign w:val="center"/>
          </w:tcPr>
          <w:p w14:paraId="16222964" w14:textId="77777777" w:rsidR="006F6EFA" w:rsidRPr="002A1A2D" w:rsidRDefault="006F6EFA" w:rsidP="005C3976">
            <w:pPr>
              <w:ind w:left="-105" w:right="-108"/>
              <w:jc w:val="center"/>
              <w:rPr>
                <w:sz w:val="22"/>
                <w:szCs w:val="22"/>
              </w:rPr>
            </w:pPr>
            <w:r>
              <w:rPr>
                <w:sz w:val="22"/>
                <w:szCs w:val="22"/>
              </w:rPr>
              <w:t>8</w:t>
            </w:r>
          </w:p>
        </w:tc>
        <w:tc>
          <w:tcPr>
            <w:tcW w:w="993" w:type="dxa"/>
            <w:shd w:val="clear" w:color="auto" w:fill="auto"/>
            <w:vAlign w:val="center"/>
          </w:tcPr>
          <w:p w14:paraId="379A9182" w14:textId="77777777" w:rsidR="006F6EFA" w:rsidRPr="002A1A2D" w:rsidRDefault="006F6EFA" w:rsidP="005C3976">
            <w:pPr>
              <w:ind w:left="-105" w:right="-108"/>
              <w:jc w:val="center"/>
              <w:rPr>
                <w:sz w:val="22"/>
                <w:szCs w:val="22"/>
              </w:rPr>
            </w:pPr>
            <w:r>
              <w:rPr>
                <w:sz w:val="22"/>
                <w:szCs w:val="22"/>
              </w:rPr>
              <w:t>9</w:t>
            </w:r>
          </w:p>
        </w:tc>
      </w:tr>
      <w:tr w:rsidR="006F6EFA" w:rsidRPr="002A1A2D" w14:paraId="1973A091" w14:textId="77777777" w:rsidTr="005C3976">
        <w:trPr>
          <w:trHeight w:val="180"/>
          <w:jc w:val="center"/>
        </w:trPr>
        <w:tc>
          <w:tcPr>
            <w:tcW w:w="1327" w:type="dxa"/>
            <w:vMerge w:val="restart"/>
            <w:shd w:val="clear" w:color="auto" w:fill="auto"/>
          </w:tcPr>
          <w:p w14:paraId="35A7456E" w14:textId="77777777" w:rsidR="006F6EFA" w:rsidRPr="002A1A2D" w:rsidRDefault="006F6EFA" w:rsidP="005C3976">
            <w:pPr>
              <w:ind w:right="-2"/>
              <w:rPr>
                <w:sz w:val="22"/>
                <w:szCs w:val="22"/>
              </w:rPr>
            </w:pPr>
          </w:p>
        </w:tc>
        <w:tc>
          <w:tcPr>
            <w:tcW w:w="1843" w:type="dxa"/>
            <w:vMerge w:val="restart"/>
            <w:shd w:val="clear" w:color="auto" w:fill="auto"/>
          </w:tcPr>
          <w:p w14:paraId="6D1F4AB3" w14:textId="77777777" w:rsidR="006F6EFA" w:rsidRPr="002A1A2D" w:rsidRDefault="006F6EFA" w:rsidP="005C3976">
            <w:pPr>
              <w:ind w:right="-2"/>
              <w:jc w:val="center"/>
              <w:rPr>
                <w:sz w:val="22"/>
                <w:szCs w:val="22"/>
              </w:rPr>
            </w:pPr>
          </w:p>
        </w:tc>
        <w:tc>
          <w:tcPr>
            <w:tcW w:w="1417" w:type="dxa"/>
            <w:shd w:val="clear" w:color="auto" w:fill="auto"/>
            <w:vAlign w:val="center"/>
          </w:tcPr>
          <w:p w14:paraId="6481A8A4" w14:textId="77777777" w:rsidR="006F6EFA" w:rsidRPr="002A1A2D" w:rsidRDefault="006F6EFA" w:rsidP="005C3976">
            <w:pPr>
              <w:ind w:left="-6" w:right="-61"/>
              <w:jc w:val="center"/>
              <w:rPr>
                <w:sz w:val="22"/>
                <w:szCs w:val="22"/>
              </w:rPr>
            </w:pPr>
            <w:r w:rsidRPr="002A1A2D">
              <w:rPr>
                <w:sz w:val="22"/>
                <w:szCs w:val="22"/>
              </w:rPr>
              <w:t>с 01.01.2021</w:t>
            </w:r>
          </w:p>
        </w:tc>
        <w:tc>
          <w:tcPr>
            <w:tcW w:w="1040" w:type="dxa"/>
            <w:shd w:val="clear" w:color="auto" w:fill="auto"/>
            <w:vAlign w:val="center"/>
          </w:tcPr>
          <w:p w14:paraId="5D2F7FE8" w14:textId="77777777" w:rsidR="006F6EFA" w:rsidRPr="00EE4FB6" w:rsidRDefault="006F6EFA" w:rsidP="005C3976">
            <w:pPr>
              <w:jc w:val="center"/>
              <w:rPr>
                <w:sz w:val="22"/>
                <w:szCs w:val="22"/>
              </w:rPr>
            </w:pPr>
            <w:r>
              <w:rPr>
                <w:sz w:val="22"/>
                <w:szCs w:val="22"/>
              </w:rPr>
              <w:t>5058,13</w:t>
            </w:r>
          </w:p>
        </w:tc>
        <w:tc>
          <w:tcPr>
            <w:tcW w:w="709" w:type="dxa"/>
            <w:shd w:val="clear" w:color="auto" w:fill="auto"/>
            <w:vAlign w:val="center"/>
          </w:tcPr>
          <w:p w14:paraId="024AC971" w14:textId="77777777" w:rsidR="006F6EFA" w:rsidRPr="002A1A2D" w:rsidRDefault="006F6EFA" w:rsidP="005C3976">
            <w:pPr>
              <w:ind w:left="-105" w:right="-108"/>
              <w:jc w:val="center"/>
              <w:rPr>
                <w:sz w:val="22"/>
                <w:szCs w:val="22"/>
              </w:rPr>
            </w:pPr>
            <w:r w:rsidRPr="002A1A2D">
              <w:rPr>
                <w:sz w:val="22"/>
                <w:szCs w:val="22"/>
              </w:rPr>
              <w:t>x</w:t>
            </w:r>
          </w:p>
        </w:tc>
        <w:tc>
          <w:tcPr>
            <w:tcW w:w="851" w:type="dxa"/>
            <w:shd w:val="clear" w:color="auto" w:fill="auto"/>
            <w:vAlign w:val="center"/>
          </w:tcPr>
          <w:p w14:paraId="0A1EA595" w14:textId="77777777" w:rsidR="006F6EFA" w:rsidRPr="002A1A2D" w:rsidRDefault="006F6EFA" w:rsidP="005C3976">
            <w:pPr>
              <w:ind w:left="-105" w:right="-108"/>
              <w:jc w:val="center"/>
              <w:rPr>
                <w:sz w:val="22"/>
                <w:szCs w:val="22"/>
              </w:rPr>
            </w:pPr>
            <w:r w:rsidRPr="002A1A2D">
              <w:rPr>
                <w:sz w:val="22"/>
                <w:szCs w:val="22"/>
              </w:rPr>
              <w:t>x</w:t>
            </w:r>
          </w:p>
        </w:tc>
        <w:tc>
          <w:tcPr>
            <w:tcW w:w="708" w:type="dxa"/>
            <w:shd w:val="clear" w:color="auto" w:fill="auto"/>
            <w:vAlign w:val="center"/>
          </w:tcPr>
          <w:p w14:paraId="54C2FB14" w14:textId="77777777" w:rsidR="006F6EFA" w:rsidRPr="002A1A2D" w:rsidRDefault="006F6EFA" w:rsidP="005C3976">
            <w:pPr>
              <w:ind w:left="-105" w:right="-108"/>
              <w:jc w:val="center"/>
              <w:rPr>
                <w:sz w:val="22"/>
                <w:szCs w:val="22"/>
              </w:rPr>
            </w:pPr>
            <w:r w:rsidRPr="002A1A2D">
              <w:rPr>
                <w:sz w:val="22"/>
                <w:szCs w:val="22"/>
              </w:rPr>
              <w:t>х</w:t>
            </w:r>
          </w:p>
        </w:tc>
        <w:tc>
          <w:tcPr>
            <w:tcW w:w="709" w:type="dxa"/>
            <w:shd w:val="clear" w:color="auto" w:fill="auto"/>
            <w:vAlign w:val="center"/>
          </w:tcPr>
          <w:p w14:paraId="572716B5" w14:textId="77777777" w:rsidR="006F6EFA" w:rsidRPr="002A1A2D" w:rsidRDefault="006F6EFA" w:rsidP="005C3976">
            <w:pPr>
              <w:ind w:left="-105" w:right="-108"/>
              <w:jc w:val="center"/>
              <w:rPr>
                <w:sz w:val="22"/>
                <w:szCs w:val="22"/>
              </w:rPr>
            </w:pPr>
            <w:r w:rsidRPr="002A1A2D">
              <w:rPr>
                <w:sz w:val="22"/>
                <w:szCs w:val="22"/>
              </w:rPr>
              <w:t>x</w:t>
            </w:r>
          </w:p>
        </w:tc>
        <w:tc>
          <w:tcPr>
            <w:tcW w:w="993" w:type="dxa"/>
            <w:shd w:val="clear" w:color="auto" w:fill="auto"/>
            <w:vAlign w:val="center"/>
          </w:tcPr>
          <w:p w14:paraId="119EF041" w14:textId="77777777" w:rsidR="006F6EFA" w:rsidRPr="002A1A2D" w:rsidRDefault="006F6EFA" w:rsidP="005C3976">
            <w:pPr>
              <w:ind w:left="-105" w:right="-108"/>
              <w:jc w:val="center"/>
              <w:rPr>
                <w:sz w:val="22"/>
                <w:szCs w:val="22"/>
              </w:rPr>
            </w:pPr>
            <w:r w:rsidRPr="002A1A2D">
              <w:rPr>
                <w:sz w:val="22"/>
                <w:szCs w:val="22"/>
              </w:rPr>
              <w:t>x</w:t>
            </w:r>
          </w:p>
        </w:tc>
      </w:tr>
      <w:tr w:rsidR="006F6EFA" w:rsidRPr="002A1A2D" w14:paraId="1339C33B" w14:textId="77777777" w:rsidTr="005C3976">
        <w:trPr>
          <w:trHeight w:val="135"/>
          <w:jc w:val="center"/>
        </w:trPr>
        <w:tc>
          <w:tcPr>
            <w:tcW w:w="1327" w:type="dxa"/>
            <w:vMerge/>
            <w:shd w:val="clear" w:color="auto" w:fill="auto"/>
          </w:tcPr>
          <w:p w14:paraId="03E3A1F0" w14:textId="77777777" w:rsidR="006F6EFA" w:rsidRPr="002A1A2D" w:rsidRDefault="006F6EFA" w:rsidP="005C3976">
            <w:pPr>
              <w:ind w:right="-2"/>
              <w:rPr>
                <w:sz w:val="22"/>
                <w:szCs w:val="22"/>
              </w:rPr>
            </w:pPr>
          </w:p>
        </w:tc>
        <w:tc>
          <w:tcPr>
            <w:tcW w:w="1843" w:type="dxa"/>
            <w:vMerge/>
            <w:shd w:val="clear" w:color="auto" w:fill="auto"/>
          </w:tcPr>
          <w:p w14:paraId="4EC81DB2" w14:textId="77777777" w:rsidR="006F6EFA" w:rsidRPr="002A1A2D" w:rsidRDefault="006F6EFA" w:rsidP="005C3976">
            <w:pPr>
              <w:ind w:right="-2"/>
              <w:jc w:val="center"/>
              <w:rPr>
                <w:sz w:val="22"/>
                <w:szCs w:val="22"/>
              </w:rPr>
            </w:pPr>
          </w:p>
        </w:tc>
        <w:tc>
          <w:tcPr>
            <w:tcW w:w="1417" w:type="dxa"/>
            <w:shd w:val="clear" w:color="auto" w:fill="auto"/>
            <w:vAlign w:val="center"/>
          </w:tcPr>
          <w:p w14:paraId="6E2827A1" w14:textId="77777777" w:rsidR="006F6EFA" w:rsidRPr="002A1A2D" w:rsidRDefault="006F6EFA" w:rsidP="005C3976">
            <w:pPr>
              <w:ind w:left="-6" w:right="-61"/>
              <w:jc w:val="center"/>
              <w:rPr>
                <w:sz w:val="22"/>
                <w:szCs w:val="22"/>
              </w:rPr>
            </w:pPr>
            <w:r w:rsidRPr="002A1A2D">
              <w:rPr>
                <w:sz w:val="22"/>
                <w:szCs w:val="22"/>
              </w:rPr>
              <w:t>с 01.07.2021</w:t>
            </w:r>
          </w:p>
        </w:tc>
        <w:tc>
          <w:tcPr>
            <w:tcW w:w="1040" w:type="dxa"/>
            <w:shd w:val="clear" w:color="auto" w:fill="auto"/>
            <w:vAlign w:val="center"/>
          </w:tcPr>
          <w:p w14:paraId="15852FE5" w14:textId="77777777" w:rsidR="006F6EFA" w:rsidRPr="00EE4FB6" w:rsidRDefault="006F6EFA" w:rsidP="005C3976">
            <w:pPr>
              <w:jc w:val="center"/>
              <w:rPr>
                <w:sz w:val="22"/>
                <w:szCs w:val="22"/>
              </w:rPr>
            </w:pPr>
            <w:r>
              <w:rPr>
                <w:sz w:val="22"/>
                <w:szCs w:val="22"/>
              </w:rPr>
              <w:t>5240,22</w:t>
            </w:r>
          </w:p>
        </w:tc>
        <w:tc>
          <w:tcPr>
            <w:tcW w:w="709" w:type="dxa"/>
            <w:shd w:val="clear" w:color="auto" w:fill="auto"/>
            <w:vAlign w:val="center"/>
          </w:tcPr>
          <w:p w14:paraId="318B26F4" w14:textId="77777777" w:rsidR="006F6EFA" w:rsidRPr="002A1A2D" w:rsidRDefault="006F6EFA" w:rsidP="005C3976">
            <w:pPr>
              <w:ind w:left="-105" w:right="-108"/>
              <w:jc w:val="center"/>
              <w:rPr>
                <w:sz w:val="22"/>
                <w:szCs w:val="22"/>
              </w:rPr>
            </w:pPr>
            <w:r w:rsidRPr="002A1A2D">
              <w:rPr>
                <w:sz w:val="22"/>
                <w:szCs w:val="22"/>
              </w:rPr>
              <w:t>x</w:t>
            </w:r>
          </w:p>
        </w:tc>
        <w:tc>
          <w:tcPr>
            <w:tcW w:w="851" w:type="dxa"/>
            <w:shd w:val="clear" w:color="auto" w:fill="auto"/>
            <w:vAlign w:val="center"/>
          </w:tcPr>
          <w:p w14:paraId="42623269" w14:textId="77777777" w:rsidR="006F6EFA" w:rsidRPr="002A1A2D" w:rsidRDefault="006F6EFA" w:rsidP="005C3976">
            <w:pPr>
              <w:ind w:left="-105" w:right="-108"/>
              <w:jc w:val="center"/>
              <w:rPr>
                <w:sz w:val="22"/>
                <w:szCs w:val="22"/>
              </w:rPr>
            </w:pPr>
            <w:r w:rsidRPr="002A1A2D">
              <w:rPr>
                <w:sz w:val="22"/>
                <w:szCs w:val="22"/>
              </w:rPr>
              <w:t>x</w:t>
            </w:r>
          </w:p>
        </w:tc>
        <w:tc>
          <w:tcPr>
            <w:tcW w:w="708" w:type="dxa"/>
            <w:shd w:val="clear" w:color="auto" w:fill="auto"/>
            <w:vAlign w:val="center"/>
          </w:tcPr>
          <w:p w14:paraId="4C34C2D5" w14:textId="77777777" w:rsidR="006F6EFA" w:rsidRPr="002A1A2D" w:rsidRDefault="006F6EFA" w:rsidP="005C3976">
            <w:pPr>
              <w:ind w:left="-105" w:right="-108"/>
              <w:jc w:val="center"/>
              <w:rPr>
                <w:sz w:val="22"/>
                <w:szCs w:val="22"/>
              </w:rPr>
            </w:pPr>
            <w:r w:rsidRPr="002A1A2D">
              <w:rPr>
                <w:sz w:val="22"/>
                <w:szCs w:val="22"/>
              </w:rPr>
              <w:t>х</w:t>
            </w:r>
          </w:p>
        </w:tc>
        <w:tc>
          <w:tcPr>
            <w:tcW w:w="709" w:type="dxa"/>
            <w:shd w:val="clear" w:color="auto" w:fill="auto"/>
            <w:vAlign w:val="center"/>
          </w:tcPr>
          <w:p w14:paraId="1F23334F" w14:textId="77777777" w:rsidR="006F6EFA" w:rsidRPr="002A1A2D" w:rsidRDefault="006F6EFA" w:rsidP="005C3976">
            <w:pPr>
              <w:ind w:left="-105" w:right="-108"/>
              <w:jc w:val="center"/>
              <w:rPr>
                <w:sz w:val="22"/>
                <w:szCs w:val="22"/>
              </w:rPr>
            </w:pPr>
            <w:r w:rsidRPr="002A1A2D">
              <w:rPr>
                <w:sz w:val="22"/>
                <w:szCs w:val="22"/>
              </w:rPr>
              <w:t>x</w:t>
            </w:r>
          </w:p>
        </w:tc>
        <w:tc>
          <w:tcPr>
            <w:tcW w:w="993" w:type="dxa"/>
            <w:shd w:val="clear" w:color="auto" w:fill="auto"/>
            <w:vAlign w:val="center"/>
          </w:tcPr>
          <w:p w14:paraId="24740D95" w14:textId="77777777" w:rsidR="006F6EFA" w:rsidRPr="002A1A2D" w:rsidRDefault="006F6EFA" w:rsidP="005C3976">
            <w:pPr>
              <w:ind w:left="-105" w:right="-108"/>
              <w:jc w:val="center"/>
              <w:rPr>
                <w:sz w:val="22"/>
                <w:szCs w:val="22"/>
              </w:rPr>
            </w:pPr>
            <w:r w:rsidRPr="002A1A2D">
              <w:rPr>
                <w:sz w:val="22"/>
                <w:szCs w:val="22"/>
              </w:rPr>
              <w:t>x</w:t>
            </w:r>
          </w:p>
        </w:tc>
      </w:tr>
      <w:tr w:rsidR="006F6EFA" w:rsidRPr="002A1A2D" w14:paraId="163396A1" w14:textId="77777777" w:rsidTr="005C3976">
        <w:trPr>
          <w:trHeight w:val="135"/>
          <w:jc w:val="center"/>
        </w:trPr>
        <w:tc>
          <w:tcPr>
            <w:tcW w:w="1327" w:type="dxa"/>
            <w:vMerge/>
            <w:shd w:val="clear" w:color="auto" w:fill="auto"/>
          </w:tcPr>
          <w:p w14:paraId="2A036775" w14:textId="77777777" w:rsidR="006F6EFA" w:rsidRPr="002A1A2D" w:rsidRDefault="006F6EFA" w:rsidP="005C3976">
            <w:pPr>
              <w:ind w:right="-2"/>
              <w:rPr>
                <w:sz w:val="22"/>
                <w:szCs w:val="22"/>
              </w:rPr>
            </w:pPr>
          </w:p>
        </w:tc>
        <w:tc>
          <w:tcPr>
            <w:tcW w:w="1843" w:type="dxa"/>
            <w:vMerge/>
            <w:shd w:val="clear" w:color="auto" w:fill="auto"/>
          </w:tcPr>
          <w:p w14:paraId="5FA4AFBF" w14:textId="77777777" w:rsidR="006F6EFA" w:rsidRPr="002A1A2D" w:rsidRDefault="006F6EFA" w:rsidP="005C3976">
            <w:pPr>
              <w:ind w:right="-2"/>
              <w:jc w:val="center"/>
              <w:rPr>
                <w:sz w:val="22"/>
                <w:szCs w:val="22"/>
              </w:rPr>
            </w:pPr>
          </w:p>
        </w:tc>
        <w:tc>
          <w:tcPr>
            <w:tcW w:w="1417" w:type="dxa"/>
            <w:shd w:val="clear" w:color="auto" w:fill="auto"/>
            <w:vAlign w:val="center"/>
          </w:tcPr>
          <w:p w14:paraId="4BF70DB9" w14:textId="77777777" w:rsidR="006F6EFA" w:rsidRPr="002A1A2D" w:rsidRDefault="006F6EFA" w:rsidP="005C3976">
            <w:pPr>
              <w:ind w:left="-6" w:right="-61"/>
              <w:jc w:val="center"/>
              <w:rPr>
                <w:sz w:val="22"/>
                <w:szCs w:val="22"/>
              </w:rPr>
            </w:pPr>
            <w:r w:rsidRPr="002A1A2D">
              <w:rPr>
                <w:sz w:val="22"/>
                <w:szCs w:val="22"/>
              </w:rPr>
              <w:t>с 01.01.202</w:t>
            </w:r>
            <w:r>
              <w:rPr>
                <w:sz w:val="22"/>
                <w:szCs w:val="22"/>
              </w:rPr>
              <w:t>2</w:t>
            </w:r>
          </w:p>
        </w:tc>
        <w:tc>
          <w:tcPr>
            <w:tcW w:w="1040" w:type="dxa"/>
            <w:shd w:val="clear" w:color="auto" w:fill="auto"/>
            <w:vAlign w:val="center"/>
          </w:tcPr>
          <w:p w14:paraId="5FD65C27" w14:textId="77777777" w:rsidR="006F6EFA" w:rsidRPr="000F2137" w:rsidRDefault="006F6EFA" w:rsidP="005C3976">
            <w:pPr>
              <w:jc w:val="center"/>
              <w:rPr>
                <w:sz w:val="22"/>
                <w:szCs w:val="22"/>
              </w:rPr>
            </w:pPr>
            <w:r>
              <w:rPr>
                <w:sz w:val="22"/>
                <w:szCs w:val="22"/>
              </w:rPr>
              <w:t>5240,22</w:t>
            </w:r>
          </w:p>
        </w:tc>
        <w:tc>
          <w:tcPr>
            <w:tcW w:w="709" w:type="dxa"/>
            <w:shd w:val="clear" w:color="auto" w:fill="auto"/>
            <w:vAlign w:val="center"/>
          </w:tcPr>
          <w:p w14:paraId="3D9A3E3A" w14:textId="77777777" w:rsidR="006F6EFA" w:rsidRPr="002A1A2D" w:rsidRDefault="006F6EFA" w:rsidP="005C3976">
            <w:pPr>
              <w:ind w:left="-105" w:right="-108"/>
              <w:jc w:val="center"/>
              <w:rPr>
                <w:sz w:val="22"/>
                <w:szCs w:val="22"/>
              </w:rPr>
            </w:pPr>
            <w:r w:rsidRPr="002A1A2D">
              <w:rPr>
                <w:sz w:val="22"/>
                <w:szCs w:val="22"/>
              </w:rPr>
              <w:t>x</w:t>
            </w:r>
          </w:p>
        </w:tc>
        <w:tc>
          <w:tcPr>
            <w:tcW w:w="851" w:type="dxa"/>
            <w:shd w:val="clear" w:color="auto" w:fill="auto"/>
            <w:vAlign w:val="center"/>
          </w:tcPr>
          <w:p w14:paraId="61520CC9" w14:textId="77777777" w:rsidR="006F6EFA" w:rsidRPr="002A1A2D" w:rsidRDefault="006F6EFA" w:rsidP="005C3976">
            <w:pPr>
              <w:ind w:left="-105" w:right="-108"/>
              <w:jc w:val="center"/>
              <w:rPr>
                <w:sz w:val="22"/>
                <w:szCs w:val="22"/>
              </w:rPr>
            </w:pPr>
            <w:r w:rsidRPr="002A1A2D">
              <w:rPr>
                <w:sz w:val="22"/>
                <w:szCs w:val="22"/>
              </w:rPr>
              <w:t>x</w:t>
            </w:r>
          </w:p>
        </w:tc>
        <w:tc>
          <w:tcPr>
            <w:tcW w:w="708" w:type="dxa"/>
            <w:shd w:val="clear" w:color="auto" w:fill="auto"/>
            <w:vAlign w:val="center"/>
          </w:tcPr>
          <w:p w14:paraId="23C1736E" w14:textId="77777777" w:rsidR="006F6EFA" w:rsidRPr="002A1A2D" w:rsidRDefault="006F6EFA" w:rsidP="005C3976">
            <w:pPr>
              <w:ind w:left="-105" w:right="-108"/>
              <w:jc w:val="center"/>
              <w:rPr>
                <w:sz w:val="22"/>
                <w:szCs w:val="22"/>
              </w:rPr>
            </w:pPr>
            <w:r w:rsidRPr="002A1A2D">
              <w:rPr>
                <w:sz w:val="22"/>
                <w:szCs w:val="22"/>
              </w:rPr>
              <w:t>x</w:t>
            </w:r>
          </w:p>
        </w:tc>
        <w:tc>
          <w:tcPr>
            <w:tcW w:w="709" w:type="dxa"/>
            <w:shd w:val="clear" w:color="auto" w:fill="auto"/>
            <w:vAlign w:val="center"/>
          </w:tcPr>
          <w:p w14:paraId="4F7618D4" w14:textId="77777777" w:rsidR="006F6EFA" w:rsidRPr="002A1A2D" w:rsidRDefault="006F6EFA" w:rsidP="005C3976">
            <w:pPr>
              <w:ind w:left="-105" w:right="-108"/>
              <w:jc w:val="center"/>
              <w:rPr>
                <w:sz w:val="22"/>
                <w:szCs w:val="22"/>
              </w:rPr>
            </w:pPr>
            <w:r w:rsidRPr="002A1A2D">
              <w:rPr>
                <w:sz w:val="22"/>
                <w:szCs w:val="22"/>
              </w:rPr>
              <w:t>x</w:t>
            </w:r>
          </w:p>
        </w:tc>
        <w:tc>
          <w:tcPr>
            <w:tcW w:w="993" w:type="dxa"/>
            <w:shd w:val="clear" w:color="auto" w:fill="auto"/>
            <w:vAlign w:val="center"/>
          </w:tcPr>
          <w:p w14:paraId="00A35D01" w14:textId="77777777" w:rsidR="006F6EFA" w:rsidRPr="002A1A2D" w:rsidRDefault="006F6EFA" w:rsidP="005C3976">
            <w:pPr>
              <w:ind w:left="-105" w:right="-108"/>
              <w:jc w:val="center"/>
              <w:rPr>
                <w:sz w:val="22"/>
                <w:szCs w:val="22"/>
              </w:rPr>
            </w:pPr>
            <w:r w:rsidRPr="002A1A2D">
              <w:rPr>
                <w:sz w:val="22"/>
                <w:szCs w:val="22"/>
              </w:rPr>
              <w:t>x</w:t>
            </w:r>
          </w:p>
        </w:tc>
      </w:tr>
      <w:tr w:rsidR="006F6EFA" w:rsidRPr="002A1A2D" w14:paraId="1C857187" w14:textId="77777777" w:rsidTr="005C3976">
        <w:trPr>
          <w:trHeight w:val="135"/>
          <w:jc w:val="center"/>
        </w:trPr>
        <w:tc>
          <w:tcPr>
            <w:tcW w:w="1327" w:type="dxa"/>
            <w:vMerge/>
            <w:shd w:val="clear" w:color="auto" w:fill="auto"/>
          </w:tcPr>
          <w:p w14:paraId="542658DC" w14:textId="77777777" w:rsidR="006F6EFA" w:rsidRPr="002A1A2D" w:rsidRDefault="006F6EFA" w:rsidP="005C3976">
            <w:pPr>
              <w:ind w:right="-2"/>
              <w:rPr>
                <w:sz w:val="22"/>
                <w:szCs w:val="22"/>
              </w:rPr>
            </w:pPr>
          </w:p>
        </w:tc>
        <w:tc>
          <w:tcPr>
            <w:tcW w:w="1843" w:type="dxa"/>
            <w:vMerge/>
            <w:shd w:val="clear" w:color="auto" w:fill="auto"/>
          </w:tcPr>
          <w:p w14:paraId="5E2BC201" w14:textId="77777777" w:rsidR="006F6EFA" w:rsidRPr="002A1A2D" w:rsidRDefault="006F6EFA" w:rsidP="005C3976">
            <w:pPr>
              <w:ind w:right="-2"/>
              <w:jc w:val="center"/>
              <w:rPr>
                <w:sz w:val="22"/>
                <w:szCs w:val="22"/>
              </w:rPr>
            </w:pPr>
          </w:p>
        </w:tc>
        <w:tc>
          <w:tcPr>
            <w:tcW w:w="1417" w:type="dxa"/>
            <w:shd w:val="clear" w:color="auto" w:fill="auto"/>
            <w:vAlign w:val="center"/>
          </w:tcPr>
          <w:p w14:paraId="4FBE8CDC" w14:textId="77777777" w:rsidR="006F6EFA" w:rsidRPr="002A1A2D" w:rsidRDefault="006F6EFA" w:rsidP="005C3976">
            <w:pPr>
              <w:ind w:left="-6" w:right="-61"/>
              <w:jc w:val="center"/>
              <w:rPr>
                <w:sz w:val="22"/>
                <w:szCs w:val="22"/>
              </w:rPr>
            </w:pPr>
            <w:r w:rsidRPr="002A1A2D">
              <w:rPr>
                <w:sz w:val="22"/>
                <w:szCs w:val="22"/>
              </w:rPr>
              <w:t>с 01.07.202</w:t>
            </w:r>
            <w:r>
              <w:rPr>
                <w:sz w:val="22"/>
                <w:szCs w:val="22"/>
              </w:rPr>
              <w:t>2</w:t>
            </w:r>
          </w:p>
        </w:tc>
        <w:tc>
          <w:tcPr>
            <w:tcW w:w="1040" w:type="dxa"/>
            <w:shd w:val="clear" w:color="auto" w:fill="auto"/>
            <w:vAlign w:val="center"/>
          </w:tcPr>
          <w:p w14:paraId="5C2EAE5C" w14:textId="77777777" w:rsidR="006F6EFA" w:rsidRPr="000F2137" w:rsidRDefault="006F6EFA" w:rsidP="005C3976">
            <w:pPr>
              <w:jc w:val="center"/>
              <w:rPr>
                <w:sz w:val="22"/>
                <w:szCs w:val="22"/>
              </w:rPr>
            </w:pPr>
            <w:r>
              <w:rPr>
                <w:sz w:val="22"/>
                <w:szCs w:val="22"/>
              </w:rPr>
              <w:t>5444,59</w:t>
            </w:r>
          </w:p>
        </w:tc>
        <w:tc>
          <w:tcPr>
            <w:tcW w:w="709" w:type="dxa"/>
            <w:shd w:val="clear" w:color="auto" w:fill="auto"/>
            <w:vAlign w:val="center"/>
          </w:tcPr>
          <w:p w14:paraId="05E3E27B" w14:textId="77777777" w:rsidR="006F6EFA" w:rsidRPr="002A1A2D" w:rsidRDefault="006F6EFA" w:rsidP="005C3976">
            <w:pPr>
              <w:ind w:left="-105" w:right="-108"/>
              <w:jc w:val="center"/>
              <w:rPr>
                <w:sz w:val="22"/>
                <w:szCs w:val="22"/>
              </w:rPr>
            </w:pPr>
            <w:r w:rsidRPr="002A1A2D">
              <w:rPr>
                <w:sz w:val="22"/>
                <w:szCs w:val="22"/>
              </w:rPr>
              <w:t>x</w:t>
            </w:r>
          </w:p>
        </w:tc>
        <w:tc>
          <w:tcPr>
            <w:tcW w:w="851" w:type="dxa"/>
            <w:shd w:val="clear" w:color="auto" w:fill="auto"/>
            <w:vAlign w:val="center"/>
          </w:tcPr>
          <w:p w14:paraId="1274411C" w14:textId="77777777" w:rsidR="006F6EFA" w:rsidRPr="002A1A2D" w:rsidRDefault="006F6EFA" w:rsidP="005C3976">
            <w:pPr>
              <w:ind w:left="-105" w:right="-108"/>
              <w:jc w:val="center"/>
              <w:rPr>
                <w:sz w:val="22"/>
                <w:szCs w:val="22"/>
              </w:rPr>
            </w:pPr>
            <w:r w:rsidRPr="002A1A2D">
              <w:rPr>
                <w:sz w:val="22"/>
                <w:szCs w:val="22"/>
              </w:rPr>
              <w:t>x</w:t>
            </w:r>
          </w:p>
        </w:tc>
        <w:tc>
          <w:tcPr>
            <w:tcW w:w="708" w:type="dxa"/>
            <w:shd w:val="clear" w:color="auto" w:fill="auto"/>
            <w:vAlign w:val="center"/>
          </w:tcPr>
          <w:p w14:paraId="10F27A09" w14:textId="77777777" w:rsidR="006F6EFA" w:rsidRPr="002A1A2D" w:rsidRDefault="006F6EFA" w:rsidP="005C3976">
            <w:pPr>
              <w:ind w:left="-105" w:right="-108"/>
              <w:jc w:val="center"/>
              <w:rPr>
                <w:sz w:val="22"/>
                <w:szCs w:val="22"/>
              </w:rPr>
            </w:pPr>
            <w:r w:rsidRPr="002A1A2D">
              <w:rPr>
                <w:sz w:val="22"/>
                <w:szCs w:val="22"/>
              </w:rPr>
              <w:t>x</w:t>
            </w:r>
          </w:p>
        </w:tc>
        <w:tc>
          <w:tcPr>
            <w:tcW w:w="709" w:type="dxa"/>
            <w:shd w:val="clear" w:color="auto" w:fill="auto"/>
            <w:vAlign w:val="center"/>
          </w:tcPr>
          <w:p w14:paraId="41405AD9" w14:textId="77777777" w:rsidR="006F6EFA" w:rsidRPr="002A1A2D" w:rsidRDefault="006F6EFA" w:rsidP="005C3976">
            <w:pPr>
              <w:ind w:left="-105" w:right="-108"/>
              <w:jc w:val="center"/>
              <w:rPr>
                <w:sz w:val="22"/>
                <w:szCs w:val="22"/>
              </w:rPr>
            </w:pPr>
            <w:r w:rsidRPr="002A1A2D">
              <w:rPr>
                <w:sz w:val="22"/>
                <w:szCs w:val="22"/>
              </w:rPr>
              <w:t>x</w:t>
            </w:r>
          </w:p>
        </w:tc>
        <w:tc>
          <w:tcPr>
            <w:tcW w:w="993" w:type="dxa"/>
            <w:shd w:val="clear" w:color="auto" w:fill="auto"/>
            <w:vAlign w:val="center"/>
          </w:tcPr>
          <w:p w14:paraId="5CEA1DC8" w14:textId="77777777" w:rsidR="006F6EFA" w:rsidRPr="002A1A2D" w:rsidRDefault="006F6EFA" w:rsidP="005C3976">
            <w:pPr>
              <w:ind w:left="-105" w:right="-108"/>
              <w:jc w:val="center"/>
              <w:rPr>
                <w:sz w:val="22"/>
                <w:szCs w:val="22"/>
              </w:rPr>
            </w:pPr>
            <w:r w:rsidRPr="002A1A2D">
              <w:rPr>
                <w:sz w:val="22"/>
                <w:szCs w:val="22"/>
              </w:rPr>
              <w:t>x</w:t>
            </w:r>
          </w:p>
        </w:tc>
      </w:tr>
      <w:tr w:rsidR="006F6EFA" w:rsidRPr="002A1A2D" w14:paraId="468F96BB" w14:textId="77777777" w:rsidTr="005C3976">
        <w:trPr>
          <w:trHeight w:val="135"/>
          <w:jc w:val="center"/>
        </w:trPr>
        <w:tc>
          <w:tcPr>
            <w:tcW w:w="1327" w:type="dxa"/>
            <w:vMerge/>
            <w:shd w:val="clear" w:color="auto" w:fill="auto"/>
          </w:tcPr>
          <w:p w14:paraId="466102C9" w14:textId="77777777" w:rsidR="006F6EFA" w:rsidRPr="002A1A2D" w:rsidRDefault="006F6EFA" w:rsidP="005C3976">
            <w:pPr>
              <w:ind w:right="-2"/>
              <w:rPr>
                <w:sz w:val="22"/>
                <w:szCs w:val="22"/>
              </w:rPr>
            </w:pPr>
          </w:p>
        </w:tc>
        <w:tc>
          <w:tcPr>
            <w:tcW w:w="1843" w:type="dxa"/>
            <w:vMerge/>
            <w:shd w:val="clear" w:color="auto" w:fill="auto"/>
          </w:tcPr>
          <w:p w14:paraId="12B4C272" w14:textId="77777777" w:rsidR="006F6EFA" w:rsidRPr="002A1A2D" w:rsidRDefault="006F6EFA" w:rsidP="005C3976">
            <w:pPr>
              <w:ind w:right="-2"/>
              <w:jc w:val="center"/>
              <w:rPr>
                <w:sz w:val="22"/>
                <w:szCs w:val="22"/>
              </w:rPr>
            </w:pPr>
          </w:p>
        </w:tc>
        <w:tc>
          <w:tcPr>
            <w:tcW w:w="1417" w:type="dxa"/>
            <w:shd w:val="clear" w:color="auto" w:fill="auto"/>
            <w:vAlign w:val="center"/>
          </w:tcPr>
          <w:p w14:paraId="3B9458B2" w14:textId="77777777" w:rsidR="006F6EFA" w:rsidRPr="002A1A2D" w:rsidRDefault="006F6EFA" w:rsidP="005C3976">
            <w:pPr>
              <w:ind w:left="-6" w:right="-61"/>
              <w:jc w:val="center"/>
              <w:rPr>
                <w:sz w:val="22"/>
                <w:szCs w:val="22"/>
              </w:rPr>
            </w:pPr>
            <w:r w:rsidRPr="002A1A2D">
              <w:rPr>
                <w:sz w:val="22"/>
                <w:szCs w:val="22"/>
              </w:rPr>
              <w:t>с 01.01.202</w:t>
            </w:r>
            <w:r>
              <w:rPr>
                <w:sz w:val="22"/>
                <w:szCs w:val="22"/>
              </w:rPr>
              <w:t>3</w:t>
            </w:r>
          </w:p>
        </w:tc>
        <w:tc>
          <w:tcPr>
            <w:tcW w:w="1040" w:type="dxa"/>
            <w:shd w:val="clear" w:color="auto" w:fill="auto"/>
            <w:vAlign w:val="center"/>
          </w:tcPr>
          <w:p w14:paraId="451B70DE" w14:textId="77777777" w:rsidR="006F6EFA" w:rsidRPr="000F2137" w:rsidRDefault="006F6EFA" w:rsidP="005C3976">
            <w:pPr>
              <w:jc w:val="center"/>
              <w:rPr>
                <w:sz w:val="22"/>
                <w:szCs w:val="22"/>
              </w:rPr>
            </w:pPr>
            <w:r>
              <w:rPr>
                <w:sz w:val="22"/>
                <w:szCs w:val="22"/>
              </w:rPr>
              <w:t>5444,59</w:t>
            </w:r>
          </w:p>
        </w:tc>
        <w:tc>
          <w:tcPr>
            <w:tcW w:w="709" w:type="dxa"/>
            <w:shd w:val="clear" w:color="auto" w:fill="auto"/>
            <w:vAlign w:val="center"/>
          </w:tcPr>
          <w:p w14:paraId="48C5C412" w14:textId="77777777" w:rsidR="006F6EFA" w:rsidRPr="002A1A2D" w:rsidRDefault="006F6EFA" w:rsidP="005C3976">
            <w:pPr>
              <w:ind w:left="-105" w:right="-108"/>
              <w:jc w:val="center"/>
              <w:rPr>
                <w:sz w:val="22"/>
                <w:szCs w:val="22"/>
              </w:rPr>
            </w:pPr>
            <w:r w:rsidRPr="002A1A2D">
              <w:rPr>
                <w:sz w:val="22"/>
                <w:szCs w:val="22"/>
              </w:rPr>
              <w:t>x</w:t>
            </w:r>
          </w:p>
        </w:tc>
        <w:tc>
          <w:tcPr>
            <w:tcW w:w="851" w:type="dxa"/>
            <w:shd w:val="clear" w:color="auto" w:fill="auto"/>
            <w:vAlign w:val="center"/>
          </w:tcPr>
          <w:p w14:paraId="65FFD50E" w14:textId="77777777" w:rsidR="006F6EFA" w:rsidRPr="002A1A2D" w:rsidRDefault="006F6EFA" w:rsidP="005C3976">
            <w:pPr>
              <w:ind w:left="-105" w:right="-108"/>
              <w:jc w:val="center"/>
              <w:rPr>
                <w:sz w:val="22"/>
                <w:szCs w:val="22"/>
              </w:rPr>
            </w:pPr>
            <w:r w:rsidRPr="002A1A2D">
              <w:rPr>
                <w:sz w:val="22"/>
                <w:szCs w:val="22"/>
              </w:rPr>
              <w:t>x</w:t>
            </w:r>
          </w:p>
        </w:tc>
        <w:tc>
          <w:tcPr>
            <w:tcW w:w="708" w:type="dxa"/>
            <w:shd w:val="clear" w:color="auto" w:fill="auto"/>
            <w:vAlign w:val="center"/>
          </w:tcPr>
          <w:p w14:paraId="229D7738" w14:textId="77777777" w:rsidR="006F6EFA" w:rsidRPr="002A1A2D" w:rsidRDefault="006F6EFA" w:rsidP="005C3976">
            <w:pPr>
              <w:ind w:left="-105" w:right="-108"/>
              <w:jc w:val="center"/>
              <w:rPr>
                <w:sz w:val="22"/>
                <w:szCs w:val="22"/>
              </w:rPr>
            </w:pPr>
            <w:r w:rsidRPr="002A1A2D">
              <w:rPr>
                <w:sz w:val="22"/>
                <w:szCs w:val="22"/>
              </w:rPr>
              <w:t>х</w:t>
            </w:r>
          </w:p>
        </w:tc>
        <w:tc>
          <w:tcPr>
            <w:tcW w:w="709" w:type="dxa"/>
            <w:shd w:val="clear" w:color="auto" w:fill="auto"/>
            <w:vAlign w:val="center"/>
          </w:tcPr>
          <w:p w14:paraId="0DF35FDC" w14:textId="77777777" w:rsidR="006F6EFA" w:rsidRPr="002A1A2D" w:rsidRDefault="006F6EFA" w:rsidP="005C3976">
            <w:pPr>
              <w:ind w:left="-105" w:right="-108"/>
              <w:jc w:val="center"/>
              <w:rPr>
                <w:sz w:val="22"/>
                <w:szCs w:val="22"/>
              </w:rPr>
            </w:pPr>
            <w:r w:rsidRPr="002A1A2D">
              <w:rPr>
                <w:sz w:val="22"/>
                <w:szCs w:val="22"/>
              </w:rPr>
              <w:t>x</w:t>
            </w:r>
          </w:p>
        </w:tc>
        <w:tc>
          <w:tcPr>
            <w:tcW w:w="993" w:type="dxa"/>
            <w:shd w:val="clear" w:color="auto" w:fill="auto"/>
            <w:vAlign w:val="center"/>
          </w:tcPr>
          <w:p w14:paraId="4CB13D75" w14:textId="77777777" w:rsidR="006F6EFA" w:rsidRPr="002A1A2D" w:rsidRDefault="006F6EFA" w:rsidP="005C3976">
            <w:pPr>
              <w:ind w:left="-105" w:right="-108"/>
              <w:jc w:val="center"/>
              <w:rPr>
                <w:sz w:val="22"/>
                <w:szCs w:val="22"/>
              </w:rPr>
            </w:pPr>
            <w:r w:rsidRPr="002A1A2D">
              <w:rPr>
                <w:sz w:val="22"/>
                <w:szCs w:val="22"/>
              </w:rPr>
              <w:t>x</w:t>
            </w:r>
          </w:p>
        </w:tc>
      </w:tr>
      <w:tr w:rsidR="006F6EFA" w:rsidRPr="002A1A2D" w14:paraId="7984D303" w14:textId="77777777" w:rsidTr="005C3976">
        <w:trPr>
          <w:trHeight w:val="135"/>
          <w:jc w:val="center"/>
        </w:trPr>
        <w:tc>
          <w:tcPr>
            <w:tcW w:w="1327" w:type="dxa"/>
            <w:vMerge/>
            <w:shd w:val="clear" w:color="auto" w:fill="auto"/>
          </w:tcPr>
          <w:p w14:paraId="0D966CFD" w14:textId="77777777" w:rsidR="006F6EFA" w:rsidRPr="002A1A2D" w:rsidRDefault="006F6EFA" w:rsidP="005C3976">
            <w:pPr>
              <w:ind w:right="-2"/>
              <w:rPr>
                <w:sz w:val="22"/>
                <w:szCs w:val="22"/>
              </w:rPr>
            </w:pPr>
          </w:p>
        </w:tc>
        <w:tc>
          <w:tcPr>
            <w:tcW w:w="1843" w:type="dxa"/>
            <w:vMerge/>
            <w:shd w:val="clear" w:color="auto" w:fill="auto"/>
          </w:tcPr>
          <w:p w14:paraId="5EDFCC59" w14:textId="77777777" w:rsidR="006F6EFA" w:rsidRPr="002A1A2D" w:rsidRDefault="006F6EFA" w:rsidP="005C3976">
            <w:pPr>
              <w:ind w:right="-2"/>
              <w:jc w:val="center"/>
              <w:rPr>
                <w:sz w:val="22"/>
                <w:szCs w:val="22"/>
              </w:rPr>
            </w:pPr>
          </w:p>
        </w:tc>
        <w:tc>
          <w:tcPr>
            <w:tcW w:w="1417" w:type="dxa"/>
            <w:shd w:val="clear" w:color="auto" w:fill="auto"/>
            <w:vAlign w:val="center"/>
          </w:tcPr>
          <w:p w14:paraId="4AAF5324" w14:textId="77777777" w:rsidR="006F6EFA" w:rsidRPr="002A1A2D" w:rsidRDefault="006F6EFA" w:rsidP="005C3976">
            <w:pPr>
              <w:ind w:left="-6" w:right="-61"/>
              <w:jc w:val="center"/>
              <w:rPr>
                <w:sz w:val="22"/>
                <w:szCs w:val="22"/>
              </w:rPr>
            </w:pPr>
            <w:r w:rsidRPr="002A1A2D">
              <w:rPr>
                <w:sz w:val="22"/>
                <w:szCs w:val="22"/>
              </w:rPr>
              <w:t>с 01.07.202</w:t>
            </w:r>
            <w:r>
              <w:rPr>
                <w:sz w:val="22"/>
                <w:szCs w:val="22"/>
              </w:rPr>
              <w:t>3</w:t>
            </w:r>
          </w:p>
        </w:tc>
        <w:tc>
          <w:tcPr>
            <w:tcW w:w="1040" w:type="dxa"/>
            <w:shd w:val="clear" w:color="auto" w:fill="auto"/>
            <w:vAlign w:val="center"/>
          </w:tcPr>
          <w:p w14:paraId="431559A1" w14:textId="77777777" w:rsidR="006F6EFA" w:rsidRPr="000F2137" w:rsidRDefault="006F6EFA" w:rsidP="005C3976">
            <w:pPr>
              <w:jc w:val="center"/>
              <w:rPr>
                <w:sz w:val="22"/>
                <w:szCs w:val="22"/>
              </w:rPr>
            </w:pPr>
            <w:r>
              <w:rPr>
                <w:sz w:val="22"/>
                <w:szCs w:val="22"/>
              </w:rPr>
              <w:t>5929,42</w:t>
            </w:r>
          </w:p>
        </w:tc>
        <w:tc>
          <w:tcPr>
            <w:tcW w:w="709" w:type="dxa"/>
            <w:shd w:val="clear" w:color="auto" w:fill="auto"/>
            <w:vAlign w:val="center"/>
          </w:tcPr>
          <w:p w14:paraId="251C4F41" w14:textId="77777777" w:rsidR="006F6EFA" w:rsidRPr="002A1A2D" w:rsidRDefault="006F6EFA" w:rsidP="005C3976">
            <w:pPr>
              <w:ind w:left="-105" w:right="-108"/>
              <w:jc w:val="center"/>
              <w:rPr>
                <w:sz w:val="22"/>
                <w:szCs w:val="22"/>
              </w:rPr>
            </w:pPr>
            <w:r w:rsidRPr="002A1A2D">
              <w:rPr>
                <w:sz w:val="22"/>
                <w:szCs w:val="22"/>
              </w:rPr>
              <w:t>x</w:t>
            </w:r>
          </w:p>
        </w:tc>
        <w:tc>
          <w:tcPr>
            <w:tcW w:w="851" w:type="dxa"/>
            <w:shd w:val="clear" w:color="auto" w:fill="auto"/>
            <w:vAlign w:val="center"/>
          </w:tcPr>
          <w:p w14:paraId="4A193B51" w14:textId="77777777" w:rsidR="006F6EFA" w:rsidRPr="002A1A2D" w:rsidRDefault="006F6EFA" w:rsidP="005C3976">
            <w:pPr>
              <w:ind w:left="-105" w:right="-108"/>
              <w:jc w:val="center"/>
              <w:rPr>
                <w:sz w:val="22"/>
                <w:szCs w:val="22"/>
              </w:rPr>
            </w:pPr>
            <w:r w:rsidRPr="002A1A2D">
              <w:rPr>
                <w:sz w:val="22"/>
                <w:szCs w:val="22"/>
              </w:rPr>
              <w:t>x</w:t>
            </w:r>
          </w:p>
        </w:tc>
        <w:tc>
          <w:tcPr>
            <w:tcW w:w="708" w:type="dxa"/>
            <w:shd w:val="clear" w:color="auto" w:fill="auto"/>
            <w:vAlign w:val="center"/>
          </w:tcPr>
          <w:p w14:paraId="45056FF0" w14:textId="77777777" w:rsidR="006F6EFA" w:rsidRPr="002A1A2D" w:rsidRDefault="006F6EFA" w:rsidP="005C3976">
            <w:pPr>
              <w:ind w:left="-105" w:right="-108"/>
              <w:jc w:val="center"/>
              <w:rPr>
                <w:sz w:val="22"/>
                <w:szCs w:val="22"/>
              </w:rPr>
            </w:pPr>
            <w:r w:rsidRPr="002A1A2D">
              <w:rPr>
                <w:sz w:val="22"/>
                <w:szCs w:val="22"/>
              </w:rPr>
              <w:t>х</w:t>
            </w:r>
          </w:p>
        </w:tc>
        <w:tc>
          <w:tcPr>
            <w:tcW w:w="709" w:type="dxa"/>
            <w:shd w:val="clear" w:color="auto" w:fill="auto"/>
            <w:vAlign w:val="center"/>
          </w:tcPr>
          <w:p w14:paraId="7CA41809" w14:textId="77777777" w:rsidR="006F6EFA" w:rsidRPr="002A1A2D" w:rsidRDefault="006F6EFA" w:rsidP="005C3976">
            <w:pPr>
              <w:ind w:left="-105" w:right="-108"/>
              <w:jc w:val="center"/>
              <w:rPr>
                <w:sz w:val="22"/>
                <w:szCs w:val="22"/>
              </w:rPr>
            </w:pPr>
            <w:r w:rsidRPr="002A1A2D">
              <w:rPr>
                <w:sz w:val="22"/>
                <w:szCs w:val="22"/>
              </w:rPr>
              <w:t>x</w:t>
            </w:r>
          </w:p>
        </w:tc>
        <w:tc>
          <w:tcPr>
            <w:tcW w:w="993" w:type="dxa"/>
            <w:shd w:val="clear" w:color="auto" w:fill="auto"/>
            <w:vAlign w:val="center"/>
          </w:tcPr>
          <w:p w14:paraId="3E3B06E8" w14:textId="77777777" w:rsidR="006F6EFA" w:rsidRPr="002A1A2D" w:rsidRDefault="006F6EFA" w:rsidP="005C3976">
            <w:pPr>
              <w:ind w:left="-105" w:right="-108"/>
              <w:jc w:val="center"/>
              <w:rPr>
                <w:sz w:val="22"/>
                <w:szCs w:val="22"/>
              </w:rPr>
            </w:pPr>
            <w:r w:rsidRPr="002A1A2D">
              <w:rPr>
                <w:sz w:val="22"/>
                <w:szCs w:val="22"/>
              </w:rPr>
              <w:t>x</w:t>
            </w:r>
          </w:p>
        </w:tc>
      </w:tr>
      <w:tr w:rsidR="006F6EFA" w:rsidRPr="002A1A2D" w14:paraId="27B57719" w14:textId="77777777" w:rsidTr="005C3976">
        <w:trPr>
          <w:trHeight w:val="135"/>
          <w:jc w:val="center"/>
        </w:trPr>
        <w:tc>
          <w:tcPr>
            <w:tcW w:w="1327" w:type="dxa"/>
            <w:vMerge/>
            <w:shd w:val="clear" w:color="auto" w:fill="auto"/>
          </w:tcPr>
          <w:p w14:paraId="77A00708" w14:textId="77777777" w:rsidR="006F6EFA" w:rsidRPr="002A1A2D" w:rsidRDefault="006F6EFA" w:rsidP="005C3976">
            <w:pPr>
              <w:ind w:right="-2"/>
              <w:rPr>
                <w:sz w:val="22"/>
                <w:szCs w:val="22"/>
              </w:rPr>
            </w:pPr>
          </w:p>
        </w:tc>
        <w:tc>
          <w:tcPr>
            <w:tcW w:w="1843" w:type="dxa"/>
            <w:shd w:val="clear" w:color="auto" w:fill="auto"/>
          </w:tcPr>
          <w:p w14:paraId="513AC24E" w14:textId="77777777" w:rsidR="006F6EFA" w:rsidRPr="002A1A2D" w:rsidRDefault="006F6EFA" w:rsidP="005C3976">
            <w:pPr>
              <w:ind w:left="-78" w:right="-2"/>
              <w:jc w:val="center"/>
              <w:rPr>
                <w:sz w:val="22"/>
                <w:szCs w:val="22"/>
              </w:rPr>
            </w:pPr>
            <w:r w:rsidRPr="002A1A2D">
              <w:rPr>
                <w:sz w:val="22"/>
                <w:szCs w:val="22"/>
              </w:rPr>
              <w:t>Двухставочный</w:t>
            </w:r>
          </w:p>
        </w:tc>
        <w:tc>
          <w:tcPr>
            <w:tcW w:w="1417" w:type="dxa"/>
            <w:shd w:val="clear" w:color="auto" w:fill="auto"/>
            <w:vAlign w:val="center"/>
          </w:tcPr>
          <w:p w14:paraId="563D02AD" w14:textId="77777777" w:rsidR="006F6EFA" w:rsidRPr="002A1A2D" w:rsidRDefault="006F6EFA" w:rsidP="005C3976">
            <w:pPr>
              <w:jc w:val="center"/>
              <w:rPr>
                <w:sz w:val="22"/>
                <w:szCs w:val="22"/>
              </w:rPr>
            </w:pPr>
            <w:r w:rsidRPr="002A1A2D">
              <w:rPr>
                <w:sz w:val="22"/>
                <w:szCs w:val="22"/>
              </w:rPr>
              <w:t>x</w:t>
            </w:r>
          </w:p>
        </w:tc>
        <w:tc>
          <w:tcPr>
            <w:tcW w:w="1040" w:type="dxa"/>
            <w:shd w:val="clear" w:color="auto" w:fill="auto"/>
            <w:vAlign w:val="center"/>
          </w:tcPr>
          <w:p w14:paraId="7D9C869A" w14:textId="77777777" w:rsidR="006F6EFA" w:rsidRPr="002A1A2D" w:rsidRDefault="006F6EFA" w:rsidP="005C3976">
            <w:pPr>
              <w:jc w:val="center"/>
              <w:rPr>
                <w:sz w:val="22"/>
                <w:szCs w:val="22"/>
              </w:rPr>
            </w:pPr>
            <w:r w:rsidRPr="002A1A2D">
              <w:rPr>
                <w:sz w:val="22"/>
                <w:szCs w:val="22"/>
              </w:rPr>
              <w:t>x</w:t>
            </w:r>
          </w:p>
        </w:tc>
        <w:tc>
          <w:tcPr>
            <w:tcW w:w="709" w:type="dxa"/>
            <w:shd w:val="clear" w:color="auto" w:fill="auto"/>
            <w:vAlign w:val="center"/>
          </w:tcPr>
          <w:p w14:paraId="78E4C764" w14:textId="77777777" w:rsidR="006F6EFA" w:rsidRPr="002A1A2D" w:rsidRDefault="006F6EFA" w:rsidP="005C3976">
            <w:pPr>
              <w:jc w:val="center"/>
              <w:rPr>
                <w:sz w:val="22"/>
                <w:szCs w:val="22"/>
              </w:rPr>
            </w:pPr>
            <w:r w:rsidRPr="002A1A2D">
              <w:rPr>
                <w:sz w:val="22"/>
                <w:szCs w:val="22"/>
              </w:rPr>
              <w:t>x</w:t>
            </w:r>
          </w:p>
        </w:tc>
        <w:tc>
          <w:tcPr>
            <w:tcW w:w="851" w:type="dxa"/>
            <w:shd w:val="clear" w:color="auto" w:fill="auto"/>
            <w:vAlign w:val="center"/>
          </w:tcPr>
          <w:p w14:paraId="7BC2347F" w14:textId="77777777" w:rsidR="006F6EFA" w:rsidRPr="002A1A2D" w:rsidRDefault="006F6EFA" w:rsidP="005C3976">
            <w:pPr>
              <w:ind w:left="-105" w:right="-108"/>
              <w:jc w:val="center"/>
              <w:rPr>
                <w:sz w:val="22"/>
                <w:szCs w:val="22"/>
              </w:rPr>
            </w:pPr>
            <w:r w:rsidRPr="002A1A2D">
              <w:rPr>
                <w:sz w:val="22"/>
                <w:szCs w:val="22"/>
              </w:rPr>
              <w:t>x</w:t>
            </w:r>
          </w:p>
        </w:tc>
        <w:tc>
          <w:tcPr>
            <w:tcW w:w="708" w:type="dxa"/>
            <w:shd w:val="clear" w:color="auto" w:fill="auto"/>
            <w:vAlign w:val="center"/>
          </w:tcPr>
          <w:p w14:paraId="6464DF00" w14:textId="77777777" w:rsidR="006F6EFA" w:rsidRPr="002A1A2D" w:rsidRDefault="006F6EFA" w:rsidP="005C3976">
            <w:pPr>
              <w:ind w:left="-105" w:right="-108"/>
              <w:jc w:val="center"/>
              <w:rPr>
                <w:sz w:val="22"/>
                <w:szCs w:val="22"/>
              </w:rPr>
            </w:pPr>
            <w:r w:rsidRPr="002A1A2D">
              <w:rPr>
                <w:sz w:val="22"/>
                <w:szCs w:val="22"/>
              </w:rPr>
              <w:t>х</w:t>
            </w:r>
          </w:p>
        </w:tc>
        <w:tc>
          <w:tcPr>
            <w:tcW w:w="709" w:type="dxa"/>
            <w:shd w:val="clear" w:color="auto" w:fill="auto"/>
            <w:vAlign w:val="center"/>
          </w:tcPr>
          <w:p w14:paraId="0CCBEE60" w14:textId="77777777" w:rsidR="006F6EFA" w:rsidRPr="002A1A2D" w:rsidRDefault="006F6EFA" w:rsidP="005C3976">
            <w:pPr>
              <w:ind w:left="-105" w:right="-108"/>
              <w:jc w:val="center"/>
              <w:rPr>
                <w:sz w:val="22"/>
                <w:szCs w:val="22"/>
              </w:rPr>
            </w:pPr>
            <w:r w:rsidRPr="002A1A2D">
              <w:rPr>
                <w:sz w:val="22"/>
                <w:szCs w:val="22"/>
              </w:rPr>
              <w:t>x</w:t>
            </w:r>
          </w:p>
        </w:tc>
        <w:tc>
          <w:tcPr>
            <w:tcW w:w="993" w:type="dxa"/>
            <w:shd w:val="clear" w:color="auto" w:fill="auto"/>
            <w:vAlign w:val="center"/>
          </w:tcPr>
          <w:p w14:paraId="06849785" w14:textId="77777777" w:rsidR="006F6EFA" w:rsidRPr="002A1A2D" w:rsidRDefault="006F6EFA" w:rsidP="005C3976">
            <w:pPr>
              <w:ind w:left="-105" w:right="-108"/>
              <w:jc w:val="center"/>
              <w:rPr>
                <w:sz w:val="22"/>
                <w:szCs w:val="22"/>
              </w:rPr>
            </w:pPr>
            <w:r w:rsidRPr="002A1A2D">
              <w:rPr>
                <w:sz w:val="22"/>
                <w:szCs w:val="22"/>
              </w:rPr>
              <w:t>x</w:t>
            </w:r>
          </w:p>
        </w:tc>
      </w:tr>
      <w:tr w:rsidR="006F6EFA" w:rsidRPr="002A1A2D" w14:paraId="48E16B8E" w14:textId="77777777" w:rsidTr="005C3976">
        <w:trPr>
          <w:trHeight w:val="135"/>
          <w:jc w:val="center"/>
        </w:trPr>
        <w:tc>
          <w:tcPr>
            <w:tcW w:w="1327" w:type="dxa"/>
            <w:vMerge/>
            <w:shd w:val="clear" w:color="auto" w:fill="auto"/>
          </w:tcPr>
          <w:p w14:paraId="77A6D33E" w14:textId="77777777" w:rsidR="006F6EFA" w:rsidRPr="002A1A2D" w:rsidRDefault="006F6EFA" w:rsidP="005C3976">
            <w:pPr>
              <w:ind w:right="-2"/>
              <w:rPr>
                <w:sz w:val="22"/>
                <w:szCs w:val="22"/>
              </w:rPr>
            </w:pPr>
          </w:p>
        </w:tc>
        <w:tc>
          <w:tcPr>
            <w:tcW w:w="1843" w:type="dxa"/>
            <w:shd w:val="clear" w:color="auto" w:fill="auto"/>
            <w:vAlign w:val="center"/>
          </w:tcPr>
          <w:p w14:paraId="5602F792" w14:textId="77777777" w:rsidR="006F6EFA" w:rsidRPr="002A1A2D" w:rsidRDefault="006F6EFA" w:rsidP="005C3976">
            <w:pPr>
              <w:ind w:left="-108" w:right="-109"/>
              <w:jc w:val="center"/>
              <w:rPr>
                <w:sz w:val="22"/>
                <w:szCs w:val="22"/>
              </w:rPr>
            </w:pPr>
            <w:r w:rsidRPr="002A1A2D">
              <w:rPr>
                <w:sz w:val="22"/>
                <w:szCs w:val="22"/>
              </w:rPr>
              <w:t>Ставка за тепловую энергию, руб./Гкал</w:t>
            </w:r>
          </w:p>
        </w:tc>
        <w:tc>
          <w:tcPr>
            <w:tcW w:w="1417" w:type="dxa"/>
            <w:shd w:val="clear" w:color="auto" w:fill="auto"/>
            <w:vAlign w:val="center"/>
          </w:tcPr>
          <w:p w14:paraId="4AE0743B" w14:textId="77777777" w:rsidR="006F6EFA" w:rsidRPr="002A1A2D" w:rsidRDefault="006F6EFA" w:rsidP="005C3976">
            <w:pPr>
              <w:jc w:val="center"/>
              <w:rPr>
                <w:sz w:val="22"/>
                <w:szCs w:val="22"/>
              </w:rPr>
            </w:pPr>
            <w:r w:rsidRPr="002A1A2D">
              <w:rPr>
                <w:sz w:val="22"/>
                <w:szCs w:val="22"/>
              </w:rPr>
              <w:t>x</w:t>
            </w:r>
          </w:p>
        </w:tc>
        <w:tc>
          <w:tcPr>
            <w:tcW w:w="1040" w:type="dxa"/>
            <w:shd w:val="clear" w:color="auto" w:fill="auto"/>
            <w:vAlign w:val="center"/>
          </w:tcPr>
          <w:p w14:paraId="1FD7CD42" w14:textId="77777777" w:rsidR="006F6EFA" w:rsidRPr="002A1A2D" w:rsidRDefault="006F6EFA" w:rsidP="005C3976">
            <w:pPr>
              <w:jc w:val="center"/>
              <w:rPr>
                <w:sz w:val="22"/>
                <w:szCs w:val="22"/>
              </w:rPr>
            </w:pPr>
            <w:r w:rsidRPr="002A1A2D">
              <w:rPr>
                <w:sz w:val="22"/>
                <w:szCs w:val="22"/>
              </w:rPr>
              <w:t>x</w:t>
            </w:r>
          </w:p>
        </w:tc>
        <w:tc>
          <w:tcPr>
            <w:tcW w:w="709" w:type="dxa"/>
            <w:shd w:val="clear" w:color="auto" w:fill="auto"/>
            <w:vAlign w:val="center"/>
          </w:tcPr>
          <w:p w14:paraId="34EA1DF1" w14:textId="77777777" w:rsidR="006F6EFA" w:rsidRPr="002A1A2D" w:rsidRDefault="006F6EFA" w:rsidP="005C3976">
            <w:pPr>
              <w:jc w:val="center"/>
              <w:rPr>
                <w:sz w:val="22"/>
                <w:szCs w:val="22"/>
              </w:rPr>
            </w:pPr>
            <w:r w:rsidRPr="002A1A2D">
              <w:rPr>
                <w:sz w:val="22"/>
                <w:szCs w:val="22"/>
              </w:rPr>
              <w:t>x</w:t>
            </w:r>
          </w:p>
        </w:tc>
        <w:tc>
          <w:tcPr>
            <w:tcW w:w="851" w:type="dxa"/>
            <w:shd w:val="clear" w:color="auto" w:fill="auto"/>
            <w:vAlign w:val="center"/>
          </w:tcPr>
          <w:p w14:paraId="148B6C89" w14:textId="77777777" w:rsidR="006F6EFA" w:rsidRPr="002A1A2D" w:rsidRDefault="006F6EFA" w:rsidP="005C3976">
            <w:pPr>
              <w:jc w:val="center"/>
              <w:rPr>
                <w:sz w:val="22"/>
                <w:szCs w:val="22"/>
              </w:rPr>
            </w:pPr>
            <w:r w:rsidRPr="002A1A2D">
              <w:rPr>
                <w:sz w:val="22"/>
                <w:szCs w:val="22"/>
              </w:rPr>
              <w:t>x</w:t>
            </w:r>
          </w:p>
        </w:tc>
        <w:tc>
          <w:tcPr>
            <w:tcW w:w="708" w:type="dxa"/>
            <w:shd w:val="clear" w:color="auto" w:fill="auto"/>
            <w:vAlign w:val="center"/>
          </w:tcPr>
          <w:p w14:paraId="43CF9045" w14:textId="77777777" w:rsidR="006F6EFA" w:rsidRPr="002A1A2D" w:rsidRDefault="006F6EFA" w:rsidP="005C3976">
            <w:pPr>
              <w:jc w:val="center"/>
              <w:rPr>
                <w:sz w:val="22"/>
                <w:szCs w:val="22"/>
              </w:rPr>
            </w:pPr>
            <w:r w:rsidRPr="002A1A2D">
              <w:rPr>
                <w:sz w:val="22"/>
                <w:szCs w:val="22"/>
              </w:rPr>
              <w:t>х</w:t>
            </w:r>
          </w:p>
        </w:tc>
        <w:tc>
          <w:tcPr>
            <w:tcW w:w="709" w:type="dxa"/>
            <w:shd w:val="clear" w:color="auto" w:fill="auto"/>
            <w:vAlign w:val="center"/>
          </w:tcPr>
          <w:p w14:paraId="0CDE925E" w14:textId="77777777" w:rsidR="006F6EFA" w:rsidRPr="002A1A2D" w:rsidRDefault="006F6EFA" w:rsidP="005C3976">
            <w:pPr>
              <w:jc w:val="center"/>
              <w:rPr>
                <w:sz w:val="22"/>
                <w:szCs w:val="22"/>
              </w:rPr>
            </w:pPr>
            <w:r w:rsidRPr="002A1A2D">
              <w:rPr>
                <w:sz w:val="22"/>
                <w:szCs w:val="22"/>
              </w:rPr>
              <w:t>x</w:t>
            </w:r>
          </w:p>
        </w:tc>
        <w:tc>
          <w:tcPr>
            <w:tcW w:w="993" w:type="dxa"/>
            <w:shd w:val="clear" w:color="auto" w:fill="auto"/>
            <w:vAlign w:val="center"/>
          </w:tcPr>
          <w:p w14:paraId="51A1D7D2" w14:textId="77777777" w:rsidR="006F6EFA" w:rsidRPr="002A1A2D" w:rsidRDefault="006F6EFA" w:rsidP="005C3976">
            <w:pPr>
              <w:jc w:val="center"/>
              <w:rPr>
                <w:sz w:val="22"/>
                <w:szCs w:val="22"/>
              </w:rPr>
            </w:pPr>
            <w:r w:rsidRPr="002A1A2D">
              <w:rPr>
                <w:sz w:val="22"/>
                <w:szCs w:val="22"/>
              </w:rPr>
              <w:t>x</w:t>
            </w:r>
          </w:p>
        </w:tc>
      </w:tr>
      <w:tr w:rsidR="006F6EFA" w:rsidRPr="002A1A2D" w14:paraId="1208597C" w14:textId="77777777" w:rsidTr="005C3976">
        <w:trPr>
          <w:trHeight w:val="135"/>
          <w:jc w:val="center"/>
        </w:trPr>
        <w:tc>
          <w:tcPr>
            <w:tcW w:w="1327" w:type="dxa"/>
            <w:vMerge/>
            <w:shd w:val="clear" w:color="auto" w:fill="auto"/>
            <w:vAlign w:val="center"/>
          </w:tcPr>
          <w:p w14:paraId="0AE7FF61" w14:textId="77777777" w:rsidR="006F6EFA" w:rsidRPr="002A1A2D" w:rsidRDefault="006F6EFA" w:rsidP="005C3976">
            <w:pPr>
              <w:ind w:right="-2"/>
              <w:jc w:val="center"/>
              <w:rPr>
                <w:sz w:val="22"/>
                <w:szCs w:val="22"/>
              </w:rPr>
            </w:pPr>
          </w:p>
        </w:tc>
        <w:tc>
          <w:tcPr>
            <w:tcW w:w="1843" w:type="dxa"/>
            <w:shd w:val="clear" w:color="auto" w:fill="auto"/>
          </w:tcPr>
          <w:p w14:paraId="013CE916" w14:textId="77777777" w:rsidR="006F6EFA" w:rsidRPr="002A1A2D" w:rsidRDefault="006F6EFA" w:rsidP="005C3976">
            <w:pPr>
              <w:ind w:left="-108" w:right="-109"/>
              <w:jc w:val="center"/>
              <w:rPr>
                <w:sz w:val="22"/>
                <w:szCs w:val="22"/>
              </w:rPr>
            </w:pPr>
            <w:r w:rsidRPr="002A1A2D">
              <w:rPr>
                <w:sz w:val="22"/>
                <w:szCs w:val="22"/>
              </w:rPr>
              <w:t>Ставка за содержание тепловой мощности, тыс. руб./Гкал/ч</w:t>
            </w:r>
            <w:r>
              <w:rPr>
                <w:sz w:val="22"/>
                <w:szCs w:val="22"/>
              </w:rPr>
              <w:t xml:space="preserve"> </w:t>
            </w:r>
            <w:r w:rsidRPr="002A1A2D">
              <w:rPr>
                <w:sz w:val="22"/>
                <w:szCs w:val="22"/>
              </w:rPr>
              <w:t>в мес.</w:t>
            </w:r>
          </w:p>
        </w:tc>
        <w:tc>
          <w:tcPr>
            <w:tcW w:w="1417" w:type="dxa"/>
            <w:shd w:val="clear" w:color="auto" w:fill="auto"/>
            <w:vAlign w:val="center"/>
          </w:tcPr>
          <w:p w14:paraId="18C690FD" w14:textId="77777777" w:rsidR="006F6EFA" w:rsidRPr="002A1A2D" w:rsidRDefault="006F6EFA" w:rsidP="005C3976">
            <w:pPr>
              <w:jc w:val="center"/>
              <w:rPr>
                <w:sz w:val="22"/>
                <w:szCs w:val="22"/>
              </w:rPr>
            </w:pPr>
            <w:r w:rsidRPr="002A1A2D">
              <w:rPr>
                <w:sz w:val="22"/>
                <w:szCs w:val="22"/>
              </w:rPr>
              <w:t>x</w:t>
            </w:r>
          </w:p>
        </w:tc>
        <w:tc>
          <w:tcPr>
            <w:tcW w:w="1040" w:type="dxa"/>
            <w:shd w:val="clear" w:color="auto" w:fill="auto"/>
            <w:vAlign w:val="center"/>
          </w:tcPr>
          <w:p w14:paraId="14B502E5" w14:textId="77777777" w:rsidR="006F6EFA" w:rsidRPr="002A1A2D" w:rsidRDefault="006F6EFA" w:rsidP="005C3976">
            <w:pPr>
              <w:jc w:val="center"/>
              <w:rPr>
                <w:sz w:val="22"/>
                <w:szCs w:val="22"/>
              </w:rPr>
            </w:pPr>
            <w:r w:rsidRPr="002A1A2D">
              <w:rPr>
                <w:sz w:val="22"/>
                <w:szCs w:val="22"/>
              </w:rPr>
              <w:t>x</w:t>
            </w:r>
          </w:p>
        </w:tc>
        <w:tc>
          <w:tcPr>
            <w:tcW w:w="709" w:type="dxa"/>
            <w:shd w:val="clear" w:color="auto" w:fill="auto"/>
            <w:vAlign w:val="center"/>
          </w:tcPr>
          <w:p w14:paraId="7F3CC705" w14:textId="77777777" w:rsidR="006F6EFA" w:rsidRPr="002A1A2D" w:rsidRDefault="006F6EFA" w:rsidP="005C3976">
            <w:pPr>
              <w:jc w:val="center"/>
              <w:rPr>
                <w:sz w:val="22"/>
                <w:szCs w:val="22"/>
              </w:rPr>
            </w:pPr>
            <w:r w:rsidRPr="002A1A2D">
              <w:rPr>
                <w:sz w:val="22"/>
                <w:szCs w:val="22"/>
              </w:rPr>
              <w:t>x</w:t>
            </w:r>
          </w:p>
        </w:tc>
        <w:tc>
          <w:tcPr>
            <w:tcW w:w="851" w:type="dxa"/>
            <w:shd w:val="clear" w:color="auto" w:fill="auto"/>
            <w:vAlign w:val="center"/>
          </w:tcPr>
          <w:p w14:paraId="59ABF95F" w14:textId="77777777" w:rsidR="006F6EFA" w:rsidRPr="002A1A2D" w:rsidRDefault="006F6EFA" w:rsidP="005C3976">
            <w:pPr>
              <w:jc w:val="center"/>
              <w:rPr>
                <w:sz w:val="22"/>
                <w:szCs w:val="22"/>
              </w:rPr>
            </w:pPr>
            <w:r w:rsidRPr="002A1A2D">
              <w:rPr>
                <w:sz w:val="22"/>
                <w:szCs w:val="22"/>
              </w:rPr>
              <w:t>x</w:t>
            </w:r>
          </w:p>
        </w:tc>
        <w:tc>
          <w:tcPr>
            <w:tcW w:w="708" w:type="dxa"/>
            <w:shd w:val="clear" w:color="auto" w:fill="auto"/>
            <w:vAlign w:val="center"/>
          </w:tcPr>
          <w:p w14:paraId="358A9EFC" w14:textId="77777777" w:rsidR="006F6EFA" w:rsidRPr="002A1A2D" w:rsidRDefault="006F6EFA" w:rsidP="005C3976">
            <w:pPr>
              <w:jc w:val="center"/>
              <w:rPr>
                <w:sz w:val="22"/>
                <w:szCs w:val="22"/>
              </w:rPr>
            </w:pPr>
            <w:r w:rsidRPr="002A1A2D">
              <w:rPr>
                <w:sz w:val="22"/>
                <w:szCs w:val="22"/>
              </w:rPr>
              <w:t>х</w:t>
            </w:r>
          </w:p>
        </w:tc>
        <w:tc>
          <w:tcPr>
            <w:tcW w:w="709" w:type="dxa"/>
            <w:shd w:val="clear" w:color="auto" w:fill="auto"/>
            <w:vAlign w:val="center"/>
          </w:tcPr>
          <w:p w14:paraId="2201EB7C" w14:textId="77777777" w:rsidR="006F6EFA" w:rsidRPr="002A1A2D" w:rsidRDefault="006F6EFA" w:rsidP="005C3976">
            <w:pPr>
              <w:jc w:val="center"/>
              <w:rPr>
                <w:sz w:val="22"/>
                <w:szCs w:val="22"/>
              </w:rPr>
            </w:pPr>
            <w:r w:rsidRPr="002A1A2D">
              <w:rPr>
                <w:sz w:val="22"/>
                <w:szCs w:val="22"/>
              </w:rPr>
              <w:t>x</w:t>
            </w:r>
          </w:p>
        </w:tc>
        <w:tc>
          <w:tcPr>
            <w:tcW w:w="993" w:type="dxa"/>
            <w:shd w:val="clear" w:color="auto" w:fill="auto"/>
            <w:vAlign w:val="center"/>
          </w:tcPr>
          <w:p w14:paraId="3EB3C7E4" w14:textId="77777777" w:rsidR="006F6EFA" w:rsidRPr="002A1A2D" w:rsidRDefault="006F6EFA" w:rsidP="005C3976">
            <w:pPr>
              <w:jc w:val="center"/>
              <w:rPr>
                <w:sz w:val="22"/>
                <w:szCs w:val="22"/>
              </w:rPr>
            </w:pPr>
            <w:r w:rsidRPr="002A1A2D">
              <w:rPr>
                <w:sz w:val="22"/>
                <w:szCs w:val="22"/>
              </w:rPr>
              <w:t>x</w:t>
            </w:r>
          </w:p>
        </w:tc>
      </w:tr>
    </w:tbl>
    <w:p w14:paraId="655DB3D9" w14:textId="77777777" w:rsidR="006F6EFA" w:rsidRPr="001C268A" w:rsidRDefault="006F6EFA" w:rsidP="006F6EFA">
      <w:pPr>
        <w:ind w:left="601" w:right="-142"/>
        <w:jc w:val="right"/>
        <w:rPr>
          <w:b/>
        </w:rPr>
      </w:pPr>
    </w:p>
    <w:p w14:paraId="56C988D0" w14:textId="77777777" w:rsidR="006F6EFA" w:rsidRDefault="006F6EFA" w:rsidP="006F6EFA">
      <w:pPr>
        <w:ind w:left="-142" w:right="-142" w:firstLine="709"/>
        <w:jc w:val="both"/>
        <w:rPr>
          <w:sz w:val="28"/>
          <w:szCs w:val="28"/>
        </w:rPr>
      </w:pPr>
      <w:r w:rsidRPr="00240C45">
        <w:rPr>
          <w:sz w:val="28"/>
          <w:szCs w:val="28"/>
        </w:rPr>
        <w:t>* Выделяется в целях реализации пункта 6 статьи 168 Налогового кодекса Российской Федерации (часть вторая)</w:t>
      </w:r>
      <w:r>
        <w:rPr>
          <w:sz w:val="28"/>
          <w:szCs w:val="28"/>
        </w:rPr>
        <w:t>.</w:t>
      </w:r>
    </w:p>
    <w:p w14:paraId="0C926C81" w14:textId="69D0FD29" w:rsidR="006F6EFA" w:rsidRPr="00240C45" w:rsidRDefault="006F6EFA" w:rsidP="006F6EFA">
      <w:pPr>
        <w:ind w:left="-142" w:right="-142" w:firstLine="709"/>
        <w:jc w:val="right"/>
        <w:rPr>
          <w:sz w:val="28"/>
          <w:szCs w:val="28"/>
        </w:rPr>
      </w:pPr>
    </w:p>
    <w:p w14:paraId="68595BA4" w14:textId="77777777" w:rsidR="006F6EFA" w:rsidRPr="00B83273" w:rsidRDefault="006F6EFA" w:rsidP="006F6EFA">
      <w:pPr>
        <w:ind w:left="5387"/>
        <w:jc w:val="center"/>
      </w:pPr>
    </w:p>
    <w:p w14:paraId="4216B7D7" w14:textId="7C978AD8" w:rsidR="00592E09" w:rsidRDefault="00592E09" w:rsidP="00F0610A">
      <w:pPr>
        <w:tabs>
          <w:tab w:val="left" w:pos="5580"/>
          <w:tab w:val="left" w:pos="9498"/>
        </w:tabs>
        <w:ind w:left="-2884" w:right="-569" w:firstLine="8696"/>
        <w:rPr>
          <w:b/>
          <w:bCs/>
          <w:sz w:val="22"/>
          <w:szCs w:val="20"/>
        </w:rPr>
      </w:pPr>
    </w:p>
    <w:p w14:paraId="5CB67535" w14:textId="4594C3F5" w:rsidR="00592E09" w:rsidRDefault="00592E09" w:rsidP="00F0610A">
      <w:pPr>
        <w:tabs>
          <w:tab w:val="left" w:pos="5580"/>
          <w:tab w:val="left" w:pos="9498"/>
        </w:tabs>
        <w:ind w:left="-2884" w:right="-569" w:firstLine="8696"/>
        <w:rPr>
          <w:b/>
          <w:bCs/>
          <w:sz w:val="22"/>
          <w:szCs w:val="20"/>
        </w:rPr>
      </w:pPr>
    </w:p>
    <w:p w14:paraId="772E5974" w14:textId="482AB3F9" w:rsidR="006F6EFA" w:rsidRDefault="006F6EFA" w:rsidP="00F0610A">
      <w:pPr>
        <w:tabs>
          <w:tab w:val="left" w:pos="5580"/>
          <w:tab w:val="left" w:pos="9498"/>
        </w:tabs>
        <w:ind w:left="-2884" w:right="-569" w:firstLine="8696"/>
        <w:rPr>
          <w:b/>
          <w:bCs/>
          <w:sz w:val="22"/>
          <w:szCs w:val="20"/>
        </w:rPr>
      </w:pPr>
    </w:p>
    <w:p w14:paraId="2947229D" w14:textId="29079BA1" w:rsidR="006F6EFA" w:rsidRDefault="006F6EFA" w:rsidP="00F0610A">
      <w:pPr>
        <w:tabs>
          <w:tab w:val="left" w:pos="5580"/>
          <w:tab w:val="left" w:pos="9498"/>
        </w:tabs>
        <w:ind w:left="-2884" w:right="-569" w:firstLine="8696"/>
        <w:rPr>
          <w:b/>
          <w:bCs/>
          <w:sz w:val="22"/>
          <w:szCs w:val="20"/>
        </w:rPr>
      </w:pPr>
    </w:p>
    <w:p w14:paraId="23EA4AFA" w14:textId="6E4B2A57" w:rsidR="006F6EFA" w:rsidRDefault="006F6EFA" w:rsidP="00F0610A">
      <w:pPr>
        <w:tabs>
          <w:tab w:val="left" w:pos="5580"/>
          <w:tab w:val="left" w:pos="9498"/>
        </w:tabs>
        <w:ind w:left="-2884" w:right="-569" w:firstLine="8696"/>
        <w:rPr>
          <w:b/>
          <w:bCs/>
          <w:sz w:val="22"/>
          <w:szCs w:val="20"/>
        </w:rPr>
      </w:pPr>
    </w:p>
    <w:p w14:paraId="54A43D6C" w14:textId="3BD52EC7" w:rsidR="006F6EFA" w:rsidRDefault="006F6EFA" w:rsidP="00F0610A">
      <w:pPr>
        <w:tabs>
          <w:tab w:val="left" w:pos="5580"/>
          <w:tab w:val="left" w:pos="9498"/>
        </w:tabs>
        <w:ind w:left="-2884" w:right="-569" w:firstLine="8696"/>
        <w:rPr>
          <w:b/>
          <w:bCs/>
          <w:sz w:val="22"/>
          <w:szCs w:val="20"/>
        </w:rPr>
      </w:pPr>
    </w:p>
    <w:p w14:paraId="7C705A43" w14:textId="7D43B199" w:rsidR="006F6EFA" w:rsidRDefault="006F6EFA" w:rsidP="00F0610A">
      <w:pPr>
        <w:tabs>
          <w:tab w:val="left" w:pos="5580"/>
          <w:tab w:val="left" w:pos="9498"/>
        </w:tabs>
        <w:ind w:left="-2884" w:right="-569" w:firstLine="8696"/>
        <w:rPr>
          <w:b/>
          <w:bCs/>
          <w:sz w:val="22"/>
          <w:szCs w:val="20"/>
        </w:rPr>
      </w:pPr>
    </w:p>
    <w:p w14:paraId="29014520" w14:textId="30C5B0EC" w:rsidR="006F6EFA" w:rsidRDefault="006F6EFA" w:rsidP="00F0610A">
      <w:pPr>
        <w:tabs>
          <w:tab w:val="left" w:pos="5580"/>
          <w:tab w:val="left" w:pos="9498"/>
        </w:tabs>
        <w:ind w:left="-2884" w:right="-569" w:firstLine="8696"/>
        <w:rPr>
          <w:b/>
          <w:bCs/>
          <w:sz w:val="22"/>
          <w:szCs w:val="20"/>
        </w:rPr>
      </w:pPr>
    </w:p>
    <w:p w14:paraId="2B210E79" w14:textId="2E350F66" w:rsidR="006F6EFA" w:rsidRDefault="006F6EFA" w:rsidP="00F0610A">
      <w:pPr>
        <w:tabs>
          <w:tab w:val="left" w:pos="5580"/>
          <w:tab w:val="left" w:pos="9498"/>
        </w:tabs>
        <w:ind w:left="-2884" w:right="-569" w:firstLine="8696"/>
        <w:rPr>
          <w:b/>
          <w:bCs/>
          <w:sz w:val="22"/>
          <w:szCs w:val="20"/>
        </w:rPr>
      </w:pPr>
    </w:p>
    <w:p w14:paraId="449C94EB" w14:textId="4609E58B" w:rsidR="006F6EFA" w:rsidRDefault="006F6EFA" w:rsidP="00F0610A">
      <w:pPr>
        <w:tabs>
          <w:tab w:val="left" w:pos="5580"/>
          <w:tab w:val="left" w:pos="9498"/>
        </w:tabs>
        <w:ind w:left="-2884" w:right="-569" w:firstLine="8696"/>
        <w:rPr>
          <w:b/>
          <w:bCs/>
          <w:sz w:val="22"/>
          <w:szCs w:val="20"/>
        </w:rPr>
      </w:pPr>
    </w:p>
    <w:p w14:paraId="04B7EE1A" w14:textId="1F35FE70" w:rsidR="006F6EFA" w:rsidRDefault="006F6EFA" w:rsidP="00F0610A">
      <w:pPr>
        <w:tabs>
          <w:tab w:val="left" w:pos="5580"/>
          <w:tab w:val="left" w:pos="9498"/>
        </w:tabs>
        <w:ind w:left="-2884" w:right="-569" w:firstLine="8696"/>
        <w:rPr>
          <w:b/>
          <w:bCs/>
          <w:sz w:val="22"/>
          <w:szCs w:val="20"/>
        </w:rPr>
      </w:pPr>
    </w:p>
    <w:p w14:paraId="756EE1DB" w14:textId="39DB803A" w:rsidR="006F6EFA" w:rsidRDefault="006F6EFA" w:rsidP="00F0610A">
      <w:pPr>
        <w:tabs>
          <w:tab w:val="left" w:pos="5580"/>
          <w:tab w:val="left" w:pos="9498"/>
        </w:tabs>
        <w:ind w:left="-2884" w:right="-569" w:firstLine="8696"/>
        <w:rPr>
          <w:b/>
          <w:bCs/>
          <w:sz w:val="22"/>
          <w:szCs w:val="20"/>
        </w:rPr>
      </w:pPr>
    </w:p>
    <w:p w14:paraId="34D2F9AD" w14:textId="1CC13C10" w:rsidR="006F6EFA" w:rsidRDefault="006F6EFA" w:rsidP="00F0610A">
      <w:pPr>
        <w:tabs>
          <w:tab w:val="left" w:pos="5580"/>
          <w:tab w:val="left" w:pos="9498"/>
        </w:tabs>
        <w:ind w:left="-2884" w:right="-569" w:firstLine="8696"/>
        <w:rPr>
          <w:b/>
          <w:bCs/>
          <w:sz w:val="22"/>
          <w:szCs w:val="20"/>
        </w:rPr>
      </w:pPr>
    </w:p>
    <w:p w14:paraId="3C29FFF7" w14:textId="324D6B84" w:rsidR="006F6EFA" w:rsidRDefault="006F6EFA" w:rsidP="00F0610A">
      <w:pPr>
        <w:tabs>
          <w:tab w:val="left" w:pos="5580"/>
          <w:tab w:val="left" w:pos="9498"/>
        </w:tabs>
        <w:ind w:left="-2884" w:right="-569" w:firstLine="8696"/>
        <w:rPr>
          <w:b/>
          <w:bCs/>
          <w:sz w:val="22"/>
          <w:szCs w:val="20"/>
        </w:rPr>
      </w:pPr>
    </w:p>
    <w:p w14:paraId="5F22770D" w14:textId="483E0E3B" w:rsidR="006F6EFA" w:rsidRDefault="006F6EFA" w:rsidP="00F0610A">
      <w:pPr>
        <w:tabs>
          <w:tab w:val="left" w:pos="5580"/>
          <w:tab w:val="left" w:pos="9498"/>
        </w:tabs>
        <w:ind w:left="-2884" w:right="-569" w:firstLine="8696"/>
        <w:rPr>
          <w:b/>
          <w:bCs/>
          <w:sz w:val="22"/>
          <w:szCs w:val="20"/>
        </w:rPr>
      </w:pPr>
    </w:p>
    <w:p w14:paraId="0FB4C57A" w14:textId="25089D35" w:rsidR="006F6EFA" w:rsidRDefault="006F6EFA" w:rsidP="00F0610A">
      <w:pPr>
        <w:tabs>
          <w:tab w:val="left" w:pos="5580"/>
          <w:tab w:val="left" w:pos="9498"/>
        </w:tabs>
        <w:ind w:left="-2884" w:right="-569" w:firstLine="8696"/>
        <w:rPr>
          <w:b/>
          <w:bCs/>
          <w:sz w:val="22"/>
          <w:szCs w:val="20"/>
        </w:rPr>
      </w:pPr>
    </w:p>
    <w:p w14:paraId="5683C375" w14:textId="17EE4B1B" w:rsidR="006F6EFA" w:rsidRDefault="006F6EFA" w:rsidP="00F0610A">
      <w:pPr>
        <w:tabs>
          <w:tab w:val="left" w:pos="5580"/>
          <w:tab w:val="left" w:pos="9498"/>
        </w:tabs>
        <w:ind w:left="-2884" w:right="-569" w:firstLine="8696"/>
        <w:rPr>
          <w:b/>
          <w:bCs/>
          <w:sz w:val="22"/>
          <w:szCs w:val="20"/>
        </w:rPr>
      </w:pPr>
    </w:p>
    <w:p w14:paraId="2BC3F7FE" w14:textId="180D930F" w:rsidR="006F6EFA" w:rsidRDefault="006F6EFA" w:rsidP="00F0610A">
      <w:pPr>
        <w:tabs>
          <w:tab w:val="left" w:pos="5580"/>
          <w:tab w:val="left" w:pos="9498"/>
        </w:tabs>
        <w:ind w:left="-2884" w:right="-569" w:firstLine="8696"/>
        <w:rPr>
          <w:b/>
          <w:bCs/>
          <w:sz w:val="22"/>
          <w:szCs w:val="20"/>
        </w:rPr>
      </w:pPr>
    </w:p>
    <w:p w14:paraId="5BCF5A60" w14:textId="3CCAE9FE" w:rsidR="006F6EFA" w:rsidRDefault="006F6EFA" w:rsidP="00F0610A">
      <w:pPr>
        <w:tabs>
          <w:tab w:val="left" w:pos="5580"/>
          <w:tab w:val="left" w:pos="9498"/>
        </w:tabs>
        <w:ind w:left="-2884" w:right="-569" w:firstLine="8696"/>
        <w:rPr>
          <w:b/>
          <w:bCs/>
          <w:sz w:val="22"/>
          <w:szCs w:val="20"/>
        </w:rPr>
      </w:pPr>
    </w:p>
    <w:p w14:paraId="4F7F9C4D" w14:textId="6D9C0671" w:rsidR="006F6EFA" w:rsidRDefault="006F6EFA" w:rsidP="00F0610A">
      <w:pPr>
        <w:tabs>
          <w:tab w:val="left" w:pos="5580"/>
          <w:tab w:val="left" w:pos="9498"/>
        </w:tabs>
        <w:ind w:left="-2884" w:right="-569" w:firstLine="8696"/>
        <w:rPr>
          <w:b/>
          <w:bCs/>
          <w:sz w:val="22"/>
          <w:szCs w:val="20"/>
        </w:rPr>
      </w:pPr>
    </w:p>
    <w:p w14:paraId="15B02067" w14:textId="20D7D2EE" w:rsidR="006F6EFA" w:rsidRDefault="006F6EFA" w:rsidP="00F0610A">
      <w:pPr>
        <w:tabs>
          <w:tab w:val="left" w:pos="5580"/>
          <w:tab w:val="left" w:pos="9498"/>
        </w:tabs>
        <w:ind w:left="-2884" w:right="-569" w:firstLine="8696"/>
        <w:rPr>
          <w:b/>
          <w:bCs/>
          <w:sz w:val="22"/>
          <w:szCs w:val="20"/>
        </w:rPr>
      </w:pPr>
    </w:p>
    <w:p w14:paraId="12C3C131" w14:textId="7AD72846" w:rsidR="006F6EFA" w:rsidRDefault="006F6EFA" w:rsidP="00F0610A">
      <w:pPr>
        <w:tabs>
          <w:tab w:val="left" w:pos="5580"/>
          <w:tab w:val="left" w:pos="9498"/>
        </w:tabs>
        <w:ind w:left="-2884" w:right="-569" w:firstLine="8696"/>
        <w:rPr>
          <w:b/>
          <w:bCs/>
          <w:sz w:val="22"/>
          <w:szCs w:val="20"/>
        </w:rPr>
      </w:pPr>
    </w:p>
    <w:p w14:paraId="2B30FD77" w14:textId="117897C6" w:rsidR="006F6EFA" w:rsidRDefault="006F6EFA" w:rsidP="00F0610A">
      <w:pPr>
        <w:tabs>
          <w:tab w:val="left" w:pos="5580"/>
          <w:tab w:val="left" w:pos="9498"/>
        </w:tabs>
        <w:ind w:left="-2884" w:right="-569" w:firstLine="8696"/>
        <w:rPr>
          <w:b/>
          <w:bCs/>
          <w:sz w:val="22"/>
          <w:szCs w:val="20"/>
        </w:rPr>
      </w:pPr>
    </w:p>
    <w:p w14:paraId="5A633CBA" w14:textId="2C1D9572" w:rsidR="006F6EFA" w:rsidRDefault="006F6EFA" w:rsidP="00F0610A">
      <w:pPr>
        <w:tabs>
          <w:tab w:val="left" w:pos="5580"/>
          <w:tab w:val="left" w:pos="9498"/>
        </w:tabs>
        <w:ind w:left="-2884" w:right="-569" w:firstLine="8696"/>
        <w:rPr>
          <w:b/>
          <w:bCs/>
          <w:sz w:val="22"/>
          <w:szCs w:val="20"/>
        </w:rPr>
      </w:pPr>
    </w:p>
    <w:p w14:paraId="05FB0325" w14:textId="09B455EC" w:rsidR="006F6EFA" w:rsidRDefault="006F6EFA" w:rsidP="00F0610A">
      <w:pPr>
        <w:tabs>
          <w:tab w:val="left" w:pos="5580"/>
          <w:tab w:val="left" w:pos="9498"/>
        </w:tabs>
        <w:ind w:left="-2884" w:right="-569" w:firstLine="8696"/>
        <w:rPr>
          <w:b/>
          <w:bCs/>
          <w:sz w:val="22"/>
          <w:szCs w:val="20"/>
        </w:rPr>
      </w:pPr>
    </w:p>
    <w:p w14:paraId="6650EA0A" w14:textId="492F8163" w:rsidR="006F6EFA" w:rsidRDefault="006F6EFA" w:rsidP="00F0610A">
      <w:pPr>
        <w:tabs>
          <w:tab w:val="left" w:pos="5580"/>
          <w:tab w:val="left" w:pos="9498"/>
        </w:tabs>
        <w:ind w:left="-2884" w:right="-569" w:firstLine="8696"/>
        <w:rPr>
          <w:b/>
          <w:bCs/>
          <w:sz w:val="22"/>
          <w:szCs w:val="20"/>
        </w:rPr>
      </w:pPr>
    </w:p>
    <w:p w14:paraId="3E838131" w14:textId="5600008D" w:rsidR="006F6EFA" w:rsidRDefault="006F6EFA" w:rsidP="00F0610A">
      <w:pPr>
        <w:tabs>
          <w:tab w:val="left" w:pos="5580"/>
          <w:tab w:val="left" w:pos="9498"/>
        </w:tabs>
        <w:ind w:left="-2884" w:right="-569" w:firstLine="8696"/>
        <w:rPr>
          <w:b/>
          <w:bCs/>
          <w:sz w:val="22"/>
          <w:szCs w:val="20"/>
        </w:rPr>
      </w:pPr>
    </w:p>
    <w:p w14:paraId="59221390" w14:textId="0B555C33" w:rsidR="006F6EFA" w:rsidRDefault="006F6EFA" w:rsidP="00F0610A">
      <w:pPr>
        <w:tabs>
          <w:tab w:val="left" w:pos="5580"/>
          <w:tab w:val="left" w:pos="9498"/>
        </w:tabs>
        <w:ind w:left="-2884" w:right="-569" w:firstLine="8696"/>
        <w:rPr>
          <w:b/>
          <w:bCs/>
          <w:sz w:val="22"/>
          <w:szCs w:val="20"/>
        </w:rPr>
      </w:pPr>
    </w:p>
    <w:p w14:paraId="64BEBEAE" w14:textId="04A61539" w:rsidR="006F6EFA" w:rsidRDefault="006F6EFA" w:rsidP="00F0610A">
      <w:pPr>
        <w:tabs>
          <w:tab w:val="left" w:pos="5580"/>
          <w:tab w:val="left" w:pos="9498"/>
        </w:tabs>
        <w:ind w:left="-2884" w:right="-569" w:firstLine="8696"/>
        <w:rPr>
          <w:b/>
          <w:bCs/>
          <w:sz w:val="22"/>
          <w:szCs w:val="20"/>
        </w:rPr>
      </w:pPr>
    </w:p>
    <w:p w14:paraId="7288D06B" w14:textId="05B0993A" w:rsidR="006F6EFA" w:rsidRDefault="006F6EFA" w:rsidP="00F0610A">
      <w:pPr>
        <w:tabs>
          <w:tab w:val="left" w:pos="5580"/>
          <w:tab w:val="left" w:pos="9498"/>
        </w:tabs>
        <w:ind w:left="-2884" w:right="-569" w:firstLine="8696"/>
        <w:rPr>
          <w:b/>
          <w:bCs/>
          <w:sz w:val="22"/>
          <w:szCs w:val="20"/>
        </w:rPr>
      </w:pPr>
    </w:p>
    <w:p w14:paraId="62F2FF63" w14:textId="1F3C7772" w:rsidR="006F6EFA" w:rsidRDefault="006F6EFA" w:rsidP="00F0610A">
      <w:pPr>
        <w:tabs>
          <w:tab w:val="left" w:pos="5580"/>
          <w:tab w:val="left" w:pos="9498"/>
        </w:tabs>
        <w:ind w:left="-2884" w:right="-569" w:firstLine="8696"/>
        <w:rPr>
          <w:b/>
          <w:bCs/>
          <w:sz w:val="22"/>
          <w:szCs w:val="20"/>
        </w:rPr>
      </w:pPr>
    </w:p>
    <w:p w14:paraId="5AA38870" w14:textId="4EB620EE" w:rsidR="006F6EFA" w:rsidRDefault="006F6EFA" w:rsidP="00F71C61">
      <w:pPr>
        <w:tabs>
          <w:tab w:val="left" w:pos="5580"/>
          <w:tab w:val="left" w:pos="9498"/>
        </w:tabs>
        <w:ind w:right="-569"/>
        <w:rPr>
          <w:b/>
          <w:bCs/>
          <w:sz w:val="22"/>
          <w:szCs w:val="20"/>
        </w:rPr>
      </w:pPr>
    </w:p>
    <w:p w14:paraId="3C1A280C" w14:textId="527F292D" w:rsidR="006F6EFA" w:rsidRDefault="006F6EFA" w:rsidP="00F0610A">
      <w:pPr>
        <w:tabs>
          <w:tab w:val="left" w:pos="5580"/>
          <w:tab w:val="left" w:pos="9498"/>
        </w:tabs>
        <w:ind w:left="-2884" w:right="-569" w:firstLine="8696"/>
        <w:rPr>
          <w:b/>
          <w:bCs/>
          <w:sz w:val="22"/>
          <w:szCs w:val="20"/>
        </w:rPr>
      </w:pPr>
    </w:p>
    <w:p w14:paraId="07EDE0C5" w14:textId="77777777" w:rsidR="002576F7" w:rsidRDefault="002576F7" w:rsidP="00F0610A">
      <w:pPr>
        <w:tabs>
          <w:tab w:val="left" w:pos="5580"/>
          <w:tab w:val="left" w:pos="9498"/>
        </w:tabs>
        <w:ind w:left="-2884" w:right="-569" w:firstLine="8696"/>
        <w:rPr>
          <w:b/>
          <w:bCs/>
          <w:sz w:val="22"/>
          <w:szCs w:val="20"/>
        </w:rPr>
        <w:sectPr w:rsidR="002576F7" w:rsidSect="00404F4E">
          <w:pgSz w:w="11906" w:h="16838"/>
          <w:pgMar w:top="709" w:right="568" w:bottom="426" w:left="1134" w:header="709" w:footer="160" w:gutter="0"/>
          <w:cols w:space="708"/>
          <w:docGrid w:linePitch="360"/>
        </w:sectPr>
      </w:pPr>
    </w:p>
    <w:p w14:paraId="735B94DC" w14:textId="77777777" w:rsidR="006F6EFA" w:rsidRDefault="006F6EFA" w:rsidP="00F0610A">
      <w:pPr>
        <w:tabs>
          <w:tab w:val="left" w:pos="5580"/>
          <w:tab w:val="left" w:pos="9498"/>
        </w:tabs>
        <w:ind w:left="-2884" w:right="-569" w:firstLine="8696"/>
        <w:rPr>
          <w:b/>
          <w:bCs/>
          <w:sz w:val="22"/>
          <w:szCs w:val="20"/>
        </w:rPr>
      </w:pPr>
    </w:p>
    <w:p w14:paraId="4733EED2" w14:textId="5857C6F4" w:rsidR="00592E09" w:rsidRPr="00D00103" w:rsidRDefault="00592E09" w:rsidP="00592E09">
      <w:pPr>
        <w:tabs>
          <w:tab w:val="left" w:pos="5580"/>
          <w:tab w:val="left" w:pos="9498"/>
        </w:tabs>
        <w:ind w:left="-2884" w:right="-569" w:firstLine="8696"/>
      </w:pPr>
      <w:r w:rsidRPr="00D00103">
        <w:t xml:space="preserve">Приложение № </w:t>
      </w:r>
      <w:r>
        <w:t>1</w:t>
      </w:r>
      <w:r w:rsidR="009201B3">
        <w:t>5</w:t>
      </w:r>
      <w:r>
        <w:t xml:space="preserve"> </w:t>
      </w:r>
      <w:r w:rsidRPr="00D00103">
        <w:t xml:space="preserve">к протоколу № </w:t>
      </w:r>
      <w:r>
        <w:t>62</w:t>
      </w:r>
    </w:p>
    <w:p w14:paraId="2E5DC1FC" w14:textId="77777777" w:rsidR="00592E09" w:rsidRPr="00D00103" w:rsidRDefault="00592E09" w:rsidP="00592E09">
      <w:pPr>
        <w:tabs>
          <w:tab w:val="left" w:pos="5580"/>
          <w:tab w:val="left" w:pos="9498"/>
        </w:tabs>
        <w:ind w:left="-2884" w:right="-569" w:firstLine="8696"/>
      </w:pPr>
      <w:r w:rsidRPr="00D00103">
        <w:t>заседания правления Региональной</w:t>
      </w:r>
    </w:p>
    <w:p w14:paraId="5DE7B643" w14:textId="77777777" w:rsidR="00592E09" w:rsidRPr="00D00103" w:rsidRDefault="00592E09" w:rsidP="00592E09">
      <w:pPr>
        <w:tabs>
          <w:tab w:val="left" w:pos="5580"/>
          <w:tab w:val="left" w:pos="9498"/>
        </w:tabs>
        <w:ind w:left="-2884" w:right="-569" w:firstLine="8696"/>
      </w:pPr>
      <w:r w:rsidRPr="00D00103">
        <w:t>энергетической комиссии</w:t>
      </w:r>
    </w:p>
    <w:p w14:paraId="1D4820C1" w14:textId="7D30EBB1" w:rsidR="00592E09" w:rsidRDefault="00592E09" w:rsidP="00592E09">
      <w:pPr>
        <w:tabs>
          <w:tab w:val="left" w:pos="5580"/>
          <w:tab w:val="left" w:pos="9498"/>
        </w:tabs>
        <w:ind w:left="-2884" w:right="-569" w:firstLine="8696"/>
      </w:pPr>
      <w:r w:rsidRPr="00D00103">
        <w:t xml:space="preserve">Кузбасса от </w:t>
      </w:r>
      <w:r>
        <w:t>08</w:t>
      </w:r>
      <w:r w:rsidRPr="00D00103">
        <w:t>.0</w:t>
      </w:r>
      <w:r>
        <w:t>9</w:t>
      </w:r>
      <w:r w:rsidRPr="00D00103">
        <w:t>.2022</w:t>
      </w:r>
    </w:p>
    <w:p w14:paraId="58CEF0BE" w14:textId="77777777" w:rsidR="00F71C61" w:rsidRDefault="00F71C61" w:rsidP="00592E09">
      <w:pPr>
        <w:tabs>
          <w:tab w:val="left" w:pos="5580"/>
          <w:tab w:val="left" w:pos="9498"/>
        </w:tabs>
        <w:ind w:left="-2884" w:right="-569" w:firstLine="8696"/>
      </w:pPr>
    </w:p>
    <w:p w14:paraId="5CF579A0" w14:textId="77777777" w:rsidR="00F71C61" w:rsidRPr="00E35EBF" w:rsidRDefault="00F71C61" w:rsidP="00F71C61">
      <w:pPr>
        <w:autoSpaceDE w:val="0"/>
        <w:autoSpaceDN w:val="0"/>
        <w:adjustRightInd w:val="0"/>
        <w:ind w:firstLine="709"/>
        <w:jc w:val="center"/>
        <w:rPr>
          <w:b/>
          <w:bCs/>
          <w:sz w:val="28"/>
          <w:szCs w:val="28"/>
        </w:rPr>
      </w:pPr>
      <w:bookmarkStart w:id="182" w:name="_Hlt483802884"/>
      <w:r w:rsidRPr="00E35EBF">
        <w:rPr>
          <w:b/>
          <w:bCs/>
          <w:sz w:val="28"/>
          <w:szCs w:val="28"/>
        </w:rPr>
        <w:t>Экспертное</w:t>
      </w:r>
      <w:r>
        <w:rPr>
          <w:b/>
          <w:bCs/>
          <w:sz w:val="28"/>
          <w:szCs w:val="28"/>
        </w:rPr>
        <w:t xml:space="preserve"> </w:t>
      </w:r>
      <w:r w:rsidRPr="00E35EBF">
        <w:rPr>
          <w:b/>
          <w:bCs/>
          <w:sz w:val="28"/>
          <w:szCs w:val="28"/>
        </w:rPr>
        <w:t>заключение</w:t>
      </w:r>
      <w:bookmarkEnd w:id="182"/>
      <w:r>
        <w:rPr>
          <w:b/>
          <w:bCs/>
          <w:sz w:val="28"/>
          <w:szCs w:val="28"/>
        </w:rPr>
        <w:t xml:space="preserve"> Региональной энергетической комиссии Кузбасса </w:t>
      </w:r>
      <w:r w:rsidRPr="00E35EBF">
        <w:rPr>
          <w:b/>
          <w:bCs/>
          <w:sz w:val="28"/>
          <w:szCs w:val="28"/>
        </w:rPr>
        <w:t xml:space="preserve">по материалам, представленным </w:t>
      </w:r>
      <w:r>
        <w:rPr>
          <w:b/>
          <w:bCs/>
          <w:sz w:val="28"/>
          <w:szCs w:val="28"/>
        </w:rPr>
        <w:t>МБУ «Кемдор»</w:t>
      </w:r>
      <w:r w:rsidRPr="00E35EBF">
        <w:rPr>
          <w:b/>
          <w:bCs/>
          <w:sz w:val="28"/>
          <w:szCs w:val="28"/>
        </w:rPr>
        <w:t xml:space="preserve">, для </w:t>
      </w:r>
      <w:r w:rsidRPr="00997049">
        <w:rPr>
          <w:b/>
          <w:bCs/>
          <w:sz w:val="28"/>
          <w:szCs w:val="28"/>
        </w:rPr>
        <w:t xml:space="preserve">внесении изменений в постановление Региональной энергетической комиссии Кузбасса от 13.05.2021 № 151 «Об утверждении инвестиционной программы МБУ «Кемеровские автодороги» в сфере водоотведения (поверхностные сточные воды) Кемеровского городского округа </w:t>
      </w:r>
      <w:r>
        <w:rPr>
          <w:b/>
          <w:bCs/>
          <w:sz w:val="28"/>
          <w:szCs w:val="28"/>
        </w:rPr>
        <w:br/>
      </w:r>
      <w:r w:rsidRPr="00997049">
        <w:rPr>
          <w:b/>
          <w:bCs/>
          <w:sz w:val="28"/>
          <w:szCs w:val="28"/>
        </w:rPr>
        <w:t>на 2021-2023 годы»</w:t>
      </w:r>
    </w:p>
    <w:p w14:paraId="04C2DBA2" w14:textId="77777777" w:rsidR="00F71C61" w:rsidRPr="00D503AC" w:rsidRDefault="00F71C61" w:rsidP="00F71C61">
      <w:pPr>
        <w:ind w:firstLine="567"/>
        <w:jc w:val="both"/>
        <w:rPr>
          <w:sz w:val="28"/>
          <w:szCs w:val="28"/>
        </w:rPr>
      </w:pPr>
    </w:p>
    <w:p w14:paraId="42709877" w14:textId="77777777" w:rsidR="00F71C61" w:rsidRDefault="00F71C61" w:rsidP="00F71C61">
      <w:pPr>
        <w:ind w:firstLine="708"/>
        <w:jc w:val="both"/>
        <w:rPr>
          <w:sz w:val="28"/>
          <w:szCs w:val="28"/>
        </w:rPr>
      </w:pPr>
      <w:r>
        <w:rPr>
          <w:sz w:val="28"/>
          <w:szCs w:val="28"/>
        </w:rPr>
        <w:t xml:space="preserve">В адрес Предприятия поступили заявления о </w:t>
      </w:r>
      <w:r w:rsidRPr="000E3DC0">
        <w:rPr>
          <w:sz w:val="28"/>
          <w:szCs w:val="28"/>
        </w:rPr>
        <w:t>подключени</w:t>
      </w:r>
      <w:r>
        <w:rPr>
          <w:sz w:val="28"/>
          <w:szCs w:val="28"/>
        </w:rPr>
        <w:t>и</w:t>
      </w:r>
      <w:r w:rsidRPr="000E3DC0">
        <w:rPr>
          <w:sz w:val="28"/>
          <w:szCs w:val="28"/>
        </w:rPr>
        <w:t xml:space="preserve"> (технологическое присоединение) к централизованной системе водоотведения (поверхностные сточные воды)</w:t>
      </w:r>
      <w:r>
        <w:rPr>
          <w:sz w:val="28"/>
          <w:szCs w:val="28"/>
        </w:rPr>
        <w:t xml:space="preserve"> объектов капитального строительства:</w:t>
      </w:r>
    </w:p>
    <w:p w14:paraId="7495D310" w14:textId="61141BEB" w:rsidR="00F71C61" w:rsidRPr="00C40DDA" w:rsidRDefault="00F71C61" w:rsidP="00C37AFC">
      <w:pPr>
        <w:numPr>
          <w:ilvl w:val="0"/>
          <w:numId w:val="12"/>
        </w:numPr>
        <w:ind w:left="0" w:firstLine="709"/>
        <w:jc w:val="both"/>
        <w:rPr>
          <w:sz w:val="28"/>
          <w:szCs w:val="28"/>
        </w:rPr>
      </w:pPr>
      <w:r>
        <w:rPr>
          <w:sz w:val="28"/>
          <w:szCs w:val="28"/>
        </w:rPr>
        <w:t>«</w:t>
      </w:r>
      <w:r w:rsidRPr="00C40DDA">
        <w:rPr>
          <w:sz w:val="28"/>
          <w:szCs w:val="28"/>
        </w:rPr>
        <w:t xml:space="preserve">Набережная реки томи, длиной 200 метров вдоль волейбольного комплекса </w:t>
      </w:r>
      <w:r>
        <w:rPr>
          <w:sz w:val="28"/>
          <w:szCs w:val="28"/>
        </w:rPr>
        <w:t>«К</w:t>
      </w:r>
      <w:r w:rsidRPr="00C40DDA">
        <w:rPr>
          <w:sz w:val="28"/>
          <w:szCs w:val="28"/>
        </w:rPr>
        <w:t>узбасс-Арена</w:t>
      </w:r>
      <w:r>
        <w:rPr>
          <w:sz w:val="28"/>
          <w:szCs w:val="28"/>
        </w:rPr>
        <w:t>»</w:t>
      </w:r>
      <w:r w:rsidRPr="00C40DDA">
        <w:rPr>
          <w:sz w:val="28"/>
          <w:szCs w:val="28"/>
        </w:rPr>
        <w:t xml:space="preserve"> и </w:t>
      </w:r>
      <w:r>
        <w:rPr>
          <w:sz w:val="28"/>
          <w:szCs w:val="28"/>
        </w:rPr>
        <w:t>«</w:t>
      </w:r>
      <w:r w:rsidRPr="00C40DDA">
        <w:rPr>
          <w:sz w:val="28"/>
          <w:szCs w:val="28"/>
        </w:rPr>
        <w:t>Набережная вдо</w:t>
      </w:r>
      <w:r>
        <w:rPr>
          <w:sz w:val="28"/>
          <w:szCs w:val="28"/>
        </w:rPr>
        <w:t>л</w:t>
      </w:r>
      <w:r w:rsidRPr="00C40DDA">
        <w:rPr>
          <w:sz w:val="28"/>
          <w:szCs w:val="28"/>
        </w:rPr>
        <w:t>ь комплекса площади для проведения массовых мероприятий на перес</w:t>
      </w:r>
      <w:r>
        <w:rPr>
          <w:sz w:val="28"/>
          <w:szCs w:val="28"/>
        </w:rPr>
        <w:t>е</w:t>
      </w:r>
      <w:r w:rsidRPr="00C40DDA">
        <w:rPr>
          <w:sz w:val="28"/>
          <w:szCs w:val="28"/>
        </w:rPr>
        <w:t xml:space="preserve">чении просп. Притомский и </w:t>
      </w:r>
      <w:r>
        <w:rPr>
          <w:sz w:val="28"/>
          <w:szCs w:val="28"/>
        </w:rPr>
        <w:br/>
      </w:r>
      <w:r w:rsidRPr="00C40DDA">
        <w:rPr>
          <w:sz w:val="28"/>
          <w:szCs w:val="28"/>
        </w:rPr>
        <w:t>ул. Терешковой по адресу: пр. Притомский, 14, Центральный район, г. Кемерово</w:t>
      </w:r>
      <w:r>
        <w:rPr>
          <w:sz w:val="28"/>
          <w:szCs w:val="28"/>
        </w:rPr>
        <w:t>»</w:t>
      </w:r>
      <w:r w:rsidRPr="00C40DDA">
        <w:rPr>
          <w:sz w:val="28"/>
          <w:szCs w:val="28"/>
        </w:rPr>
        <w:t xml:space="preserve"> (объем сбора 4316 м3/год)</w:t>
      </w:r>
      <w:r>
        <w:rPr>
          <w:sz w:val="28"/>
          <w:szCs w:val="28"/>
        </w:rPr>
        <w:t>.</w:t>
      </w:r>
    </w:p>
    <w:p w14:paraId="32CEF1BE" w14:textId="77777777" w:rsidR="00F71C61" w:rsidRDefault="00F71C61" w:rsidP="00C37AFC">
      <w:pPr>
        <w:numPr>
          <w:ilvl w:val="0"/>
          <w:numId w:val="12"/>
        </w:numPr>
        <w:ind w:left="0" w:firstLine="709"/>
        <w:jc w:val="both"/>
        <w:rPr>
          <w:sz w:val="28"/>
          <w:szCs w:val="28"/>
        </w:rPr>
      </w:pPr>
      <w:r>
        <w:rPr>
          <w:sz w:val="28"/>
          <w:szCs w:val="28"/>
        </w:rPr>
        <w:t>«</w:t>
      </w:r>
      <w:r w:rsidRPr="00C40DDA">
        <w:rPr>
          <w:sz w:val="28"/>
          <w:szCs w:val="28"/>
        </w:rPr>
        <w:t>Пешеходный бульвар с автомобильной дорогой</w:t>
      </w:r>
      <w:r>
        <w:rPr>
          <w:sz w:val="28"/>
          <w:szCs w:val="28"/>
        </w:rPr>
        <w:t>»</w:t>
      </w:r>
      <w:r w:rsidRPr="00C40DDA">
        <w:rPr>
          <w:sz w:val="28"/>
          <w:szCs w:val="28"/>
        </w:rPr>
        <w:t>, расположенный по адресу: г. Кемерово, Центральный район, западнее пр. Притомский, 10, часть земельного участка с кадастровым номером 42:24:0501009:7119 (объем сбора 2198 м3/год)</w:t>
      </w:r>
      <w:r>
        <w:rPr>
          <w:sz w:val="28"/>
          <w:szCs w:val="28"/>
        </w:rPr>
        <w:t>.</w:t>
      </w:r>
    </w:p>
    <w:p w14:paraId="481CD346" w14:textId="77777777" w:rsidR="00F71C61" w:rsidRDefault="00F71C61" w:rsidP="00F71C61">
      <w:pPr>
        <w:ind w:firstLine="708"/>
        <w:jc w:val="both"/>
        <w:rPr>
          <w:sz w:val="28"/>
          <w:szCs w:val="28"/>
        </w:rPr>
      </w:pPr>
      <w:r>
        <w:rPr>
          <w:sz w:val="28"/>
          <w:szCs w:val="28"/>
        </w:rPr>
        <w:t xml:space="preserve">В связи с этим, в соответствии с п. 7 статьи 18 Федеральный закон </w:t>
      </w:r>
      <w:r>
        <w:rPr>
          <w:sz w:val="28"/>
          <w:szCs w:val="28"/>
        </w:rPr>
        <w:br/>
      </w:r>
      <w:r w:rsidRPr="00F14C11">
        <w:rPr>
          <w:sz w:val="28"/>
          <w:szCs w:val="28"/>
        </w:rPr>
        <w:t>от</w:t>
      </w:r>
      <w:r>
        <w:rPr>
          <w:sz w:val="28"/>
          <w:szCs w:val="28"/>
        </w:rPr>
        <w:t xml:space="preserve"> </w:t>
      </w:r>
      <w:r w:rsidRPr="00F14C11">
        <w:rPr>
          <w:sz w:val="28"/>
          <w:szCs w:val="28"/>
        </w:rPr>
        <w:t>07.12.2011</w:t>
      </w:r>
      <w:r>
        <w:rPr>
          <w:sz w:val="28"/>
          <w:szCs w:val="28"/>
        </w:rPr>
        <w:t xml:space="preserve"> </w:t>
      </w:r>
      <w:r w:rsidRPr="00F14C11">
        <w:rPr>
          <w:sz w:val="28"/>
          <w:szCs w:val="28"/>
        </w:rPr>
        <w:t>№</w:t>
      </w:r>
      <w:r>
        <w:rPr>
          <w:sz w:val="28"/>
          <w:szCs w:val="28"/>
        </w:rPr>
        <w:t xml:space="preserve"> </w:t>
      </w:r>
      <w:r w:rsidRPr="00F14C11">
        <w:rPr>
          <w:sz w:val="28"/>
          <w:szCs w:val="28"/>
        </w:rPr>
        <w:t>416-ФЗ</w:t>
      </w:r>
      <w:r>
        <w:rPr>
          <w:sz w:val="28"/>
          <w:szCs w:val="28"/>
        </w:rPr>
        <w:t xml:space="preserve"> «</w:t>
      </w:r>
      <w:r w:rsidRPr="00F14C11">
        <w:rPr>
          <w:sz w:val="28"/>
          <w:szCs w:val="28"/>
        </w:rPr>
        <w:t>О водоснабжении и водоотведении</w:t>
      </w:r>
      <w:r>
        <w:rPr>
          <w:sz w:val="28"/>
          <w:szCs w:val="28"/>
        </w:rPr>
        <w:t>» МБУ «Кемдор» обратилось (исходящее от 30.05.2022 № 820) в адрес РЭК Кузбасса с заявлением о внесении изменений в утвержденную инвестиционную программу с включением мероприятий необходимых, для подключения вышеуказанных объектов заявителей.</w:t>
      </w:r>
    </w:p>
    <w:p w14:paraId="14E208B0" w14:textId="77777777" w:rsidR="00F71C61" w:rsidRDefault="00F71C61" w:rsidP="00F71C61">
      <w:pPr>
        <w:ind w:firstLine="708"/>
        <w:jc w:val="both"/>
        <w:rPr>
          <w:bCs/>
          <w:sz w:val="28"/>
          <w:szCs w:val="28"/>
        </w:rPr>
      </w:pPr>
      <w:r>
        <w:rPr>
          <w:bCs/>
          <w:sz w:val="28"/>
          <w:szCs w:val="28"/>
        </w:rPr>
        <w:t>Согласно предложению предприятия, суммарный объем финансирования составил 56,380 млн. руб. без НДС (за счет платы за подключение):</w:t>
      </w:r>
    </w:p>
    <w:p w14:paraId="3E73FCC3" w14:textId="77777777" w:rsidR="00F71C61" w:rsidRPr="00E80C1B" w:rsidRDefault="00F71C61" w:rsidP="00F71C61">
      <w:pPr>
        <w:ind w:firstLine="708"/>
        <w:jc w:val="both"/>
        <w:rPr>
          <w:sz w:val="28"/>
          <w:szCs w:val="28"/>
        </w:rPr>
      </w:pPr>
    </w:p>
    <w:p w14:paraId="02B4A0DB" w14:textId="77777777" w:rsidR="00F71C61" w:rsidRPr="00E80C1B" w:rsidRDefault="00F71C61" w:rsidP="00F71C61">
      <w:pPr>
        <w:ind w:firstLine="708"/>
        <w:jc w:val="both"/>
        <w:rPr>
          <w:bCs/>
          <w:sz w:val="18"/>
          <w:szCs w:val="28"/>
        </w:rPr>
      </w:pPr>
    </w:p>
    <w:tbl>
      <w:tblPr>
        <w:tblW w:w="9427"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3"/>
        <w:gridCol w:w="1163"/>
        <w:gridCol w:w="764"/>
        <w:gridCol w:w="764"/>
        <w:gridCol w:w="663"/>
      </w:tblGrid>
      <w:tr w:rsidR="00F71C61" w:rsidRPr="00C40DDA" w14:paraId="420CBAC0" w14:textId="77777777" w:rsidTr="005C3976">
        <w:trPr>
          <w:trHeight w:val="284"/>
          <w:tblHeader/>
        </w:trPr>
        <w:tc>
          <w:tcPr>
            <w:tcW w:w="6237" w:type="dxa"/>
            <w:vMerge w:val="restart"/>
            <w:shd w:val="clear" w:color="auto" w:fill="auto"/>
            <w:tcMar>
              <w:left w:w="28" w:type="dxa"/>
              <w:right w:w="28" w:type="dxa"/>
            </w:tcMar>
            <w:vAlign w:val="center"/>
            <w:hideMark/>
          </w:tcPr>
          <w:p w14:paraId="668BA721" w14:textId="77777777" w:rsidR="00F71C61" w:rsidRPr="00C40DDA" w:rsidRDefault="00F71C61" w:rsidP="005C3976">
            <w:pPr>
              <w:jc w:val="center"/>
            </w:pPr>
            <w:r w:rsidRPr="00C40DDA">
              <w:t>Наименование объекта</w:t>
            </w:r>
          </w:p>
        </w:tc>
        <w:tc>
          <w:tcPr>
            <w:tcW w:w="992" w:type="dxa"/>
            <w:vMerge w:val="restart"/>
            <w:shd w:val="clear" w:color="auto" w:fill="auto"/>
            <w:tcMar>
              <w:left w:w="28" w:type="dxa"/>
              <w:right w:w="28" w:type="dxa"/>
            </w:tcMar>
            <w:vAlign w:val="center"/>
            <w:hideMark/>
          </w:tcPr>
          <w:p w14:paraId="16979853" w14:textId="77777777" w:rsidR="00F71C61" w:rsidRPr="00C40DDA" w:rsidRDefault="00F71C61" w:rsidP="005C3976">
            <w:pPr>
              <w:jc w:val="center"/>
            </w:pPr>
            <w:r w:rsidRPr="00C40DDA">
              <w:t>Стоимость с индек-сацией</w:t>
            </w:r>
          </w:p>
        </w:tc>
        <w:tc>
          <w:tcPr>
            <w:tcW w:w="2198" w:type="dxa"/>
            <w:gridSpan w:val="3"/>
            <w:shd w:val="clear" w:color="auto" w:fill="auto"/>
            <w:tcMar>
              <w:left w:w="28" w:type="dxa"/>
              <w:right w:w="28" w:type="dxa"/>
            </w:tcMar>
            <w:vAlign w:val="center"/>
            <w:hideMark/>
          </w:tcPr>
          <w:p w14:paraId="50BB71E2" w14:textId="77777777" w:rsidR="00F71C61" w:rsidRPr="00C40DDA" w:rsidRDefault="00F71C61" w:rsidP="005C3976">
            <w:pPr>
              <w:jc w:val="center"/>
            </w:pPr>
            <w:r w:rsidRPr="00C40DDA">
              <w:t>Потребность в финансировании по годам</w:t>
            </w:r>
          </w:p>
        </w:tc>
      </w:tr>
      <w:tr w:rsidR="00F71C61" w:rsidRPr="00C40DDA" w14:paraId="7C914EF9" w14:textId="77777777" w:rsidTr="005C3976">
        <w:trPr>
          <w:trHeight w:val="284"/>
          <w:tblHeader/>
        </w:trPr>
        <w:tc>
          <w:tcPr>
            <w:tcW w:w="6237" w:type="dxa"/>
            <w:vMerge/>
            <w:shd w:val="clear" w:color="auto" w:fill="auto"/>
            <w:tcMar>
              <w:left w:w="28" w:type="dxa"/>
              <w:right w:w="28" w:type="dxa"/>
            </w:tcMar>
            <w:vAlign w:val="center"/>
            <w:hideMark/>
          </w:tcPr>
          <w:p w14:paraId="7D6534CF" w14:textId="77777777" w:rsidR="00F71C61" w:rsidRPr="00C40DDA" w:rsidRDefault="00F71C61" w:rsidP="005C3976"/>
        </w:tc>
        <w:tc>
          <w:tcPr>
            <w:tcW w:w="992" w:type="dxa"/>
            <w:vMerge/>
            <w:shd w:val="clear" w:color="auto" w:fill="auto"/>
            <w:tcMar>
              <w:left w:w="28" w:type="dxa"/>
              <w:right w:w="28" w:type="dxa"/>
            </w:tcMar>
            <w:vAlign w:val="center"/>
            <w:hideMark/>
          </w:tcPr>
          <w:p w14:paraId="2EA7D9F8" w14:textId="77777777" w:rsidR="00F71C61" w:rsidRPr="00C40DDA" w:rsidRDefault="00F71C61" w:rsidP="005C3976"/>
        </w:tc>
        <w:tc>
          <w:tcPr>
            <w:tcW w:w="766" w:type="dxa"/>
            <w:shd w:val="clear" w:color="auto" w:fill="auto"/>
            <w:tcMar>
              <w:left w:w="28" w:type="dxa"/>
              <w:right w:w="28" w:type="dxa"/>
            </w:tcMar>
            <w:vAlign w:val="center"/>
            <w:hideMark/>
          </w:tcPr>
          <w:p w14:paraId="7861C0CE" w14:textId="77777777" w:rsidR="00F71C61" w:rsidRPr="00C40DDA" w:rsidRDefault="00F71C61" w:rsidP="005C3976">
            <w:pPr>
              <w:jc w:val="center"/>
            </w:pPr>
            <w:r w:rsidRPr="00C40DDA">
              <w:t>2021</w:t>
            </w:r>
          </w:p>
        </w:tc>
        <w:tc>
          <w:tcPr>
            <w:tcW w:w="766" w:type="dxa"/>
            <w:shd w:val="clear" w:color="auto" w:fill="auto"/>
            <w:tcMar>
              <w:left w:w="28" w:type="dxa"/>
              <w:right w:w="28" w:type="dxa"/>
            </w:tcMar>
            <w:vAlign w:val="center"/>
            <w:hideMark/>
          </w:tcPr>
          <w:p w14:paraId="592E8423" w14:textId="77777777" w:rsidR="00F71C61" w:rsidRPr="00C40DDA" w:rsidRDefault="00F71C61" w:rsidP="005C3976">
            <w:pPr>
              <w:jc w:val="center"/>
            </w:pPr>
            <w:r w:rsidRPr="00C40DDA">
              <w:t>2022</w:t>
            </w:r>
          </w:p>
        </w:tc>
        <w:tc>
          <w:tcPr>
            <w:tcW w:w="666" w:type="dxa"/>
            <w:shd w:val="clear" w:color="auto" w:fill="auto"/>
            <w:tcMar>
              <w:left w:w="28" w:type="dxa"/>
              <w:right w:w="28" w:type="dxa"/>
            </w:tcMar>
            <w:vAlign w:val="center"/>
            <w:hideMark/>
          </w:tcPr>
          <w:p w14:paraId="689022BB" w14:textId="77777777" w:rsidR="00F71C61" w:rsidRPr="00C40DDA" w:rsidRDefault="00F71C61" w:rsidP="005C3976">
            <w:pPr>
              <w:jc w:val="center"/>
            </w:pPr>
            <w:r w:rsidRPr="00C40DDA">
              <w:t>2023</w:t>
            </w:r>
          </w:p>
        </w:tc>
      </w:tr>
      <w:tr w:rsidR="00F71C61" w:rsidRPr="00C40DDA" w14:paraId="3AAE1FDE" w14:textId="77777777" w:rsidTr="005C3976">
        <w:trPr>
          <w:trHeight w:val="284"/>
        </w:trPr>
        <w:tc>
          <w:tcPr>
            <w:tcW w:w="6237" w:type="dxa"/>
            <w:shd w:val="clear" w:color="auto" w:fill="auto"/>
            <w:tcMar>
              <w:left w:w="28" w:type="dxa"/>
              <w:right w:w="28" w:type="dxa"/>
            </w:tcMar>
            <w:vAlign w:val="center"/>
            <w:hideMark/>
          </w:tcPr>
          <w:p w14:paraId="6D8FAE00" w14:textId="77777777" w:rsidR="00F71C61" w:rsidRPr="00C40DDA" w:rsidRDefault="00F71C61" w:rsidP="005C3976">
            <w:pPr>
              <w:rPr>
                <w:bCs/>
              </w:rPr>
            </w:pPr>
            <w:r w:rsidRPr="00C40DDA">
              <w:rPr>
                <w:bCs/>
              </w:rPr>
              <w:t xml:space="preserve">Мероприятия инвестиционной программы, реализуемые в сфере водоотведения </w:t>
            </w:r>
          </w:p>
        </w:tc>
        <w:tc>
          <w:tcPr>
            <w:tcW w:w="992" w:type="dxa"/>
            <w:shd w:val="clear" w:color="auto" w:fill="auto"/>
            <w:tcMar>
              <w:left w:w="28" w:type="dxa"/>
              <w:right w:w="28" w:type="dxa"/>
            </w:tcMar>
            <w:vAlign w:val="center"/>
            <w:hideMark/>
          </w:tcPr>
          <w:p w14:paraId="3C132678" w14:textId="77777777" w:rsidR="00F71C61" w:rsidRPr="00C40DDA" w:rsidRDefault="00F71C61" w:rsidP="005C3976">
            <w:pPr>
              <w:jc w:val="center"/>
            </w:pPr>
            <w:r w:rsidRPr="00C40DDA">
              <w:t>56,380</w:t>
            </w:r>
          </w:p>
        </w:tc>
        <w:tc>
          <w:tcPr>
            <w:tcW w:w="766" w:type="dxa"/>
            <w:shd w:val="clear" w:color="auto" w:fill="auto"/>
            <w:tcMar>
              <w:left w:w="28" w:type="dxa"/>
              <w:right w:w="28" w:type="dxa"/>
            </w:tcMar>
            <w:vAlign w:val="center"/>
            <w:hideMark/>
          </w:tcPr>
          <w:p w14:paraId="45B795CC" w14:textId="77777777" w:rsidR="00F71C61" w:rsidRPr="00C40DDA" w:rsidRDefault="00F71C61" w:rsidP="005C3976">
            <w:pPr>
              <w:jc w:val="center"/>
            </w:pPr>
            <w:r w:rsidRPr="00C40DDA">
              <w:t>27,863</w:t>
            </w:r>
          </w:p>
        </w:tc>
        <w:tc>
          <w:tcPr>
            <w:tcW w:w="766" w:type="dxa"/>
            <w:shd w:val="clear" w:color="auto" w:fill="auto"/>
            <w:tcMar>
              <w:left w:w="28" w:type="dxa"/>
              <w:right w:w="28" w:type="dxa"/>
            </w:tcMar>
            <w:vAlign w:val="center"/>
            <w:hideMark/>
          </w:tcPr>
          <w:p w14:paraId="2EFA8289" w14:textId="77777777" w:rsidR="00F71C61" w:rsidRPr="00C40DDA" w:rsidRDefault="00F71C61" w:rsidP="005C3976">
            <w:pPr>
              <w:jc w:val="center"/>
            </w:pPr>
            <w:r w:rsidRPr="00C40DDA">
              <w:t>28,517</w:t>
            </w:r>
          </w:p>
        </w:tc>
        <w:tc>
          <w:tcPr>
            <w:tcW w:w="666" w:type="dxa"/>
            <w:shd w:val="clear" w:color="auto" w:fill="auto"/>
            <w:tcMar>
              <w:left w:w="28" w:type="dxa"/>
              <w:right w:w="28" w:type="dxa"/>
            </w:tcMar>
            <w:vAlign w:val="center"/>
            <w:hideMark/>
          </w:tcPr>
          <w:p w14:paraId="5B6E89ED" w14:textId="77777777" w:rsidR="00F71C61" w:rsidRPr="00C40DDA" w:rsidRDefault="00F71C61" w:rsidP="005C3976">
            <w:pPr>
              <w:jc w:val="center"/>
            </w:pPr>
            <w:r w:rsidRPr="00C40DDA">
              <w:t>0,000</w:t>
            </w:r>
          </w:p>
        </w:tc>
      </w:tr>
      <w:tr w:rsidR="00F71C61" w:rsidRPr="00C40DDA" w14:paraId="1394AB5A" w14:textId="77777777" w:rsidTr="005C3976">
        <w:trPr>
          <w:trHeight w:val="284"/>
        </w:trPr>
        <w:tc>
          <w:tcPr>
            <w:tcW w:w="6237" w:type="dxa"/>
            <w:shd w:val="clear" w:color="auto" w:fill="auto"/>
            <w:tcMar>
              <w:left w:w="28" w:type="dxa"/>
              <w:right w:w="28" w:type="dxa"/>
            </w:tcMar>
            <w:vAlign w:val="center"/>
            <w:hideMark/>
          </w:tcPr>
          <w:p w14:paraId="45094829" w14:textId="77777777" w:rsidR="00F71C61" w:rsidRPr="00C40DDA" w:rsidRDefault="00F71C61" w:rsidP="005C3976">
            <w:r w:rsidRPr="00C40DDA">
              <w:t>Магистральный коллектор от ул. Терешковой вдоль просп. Притомского до проектируемой площадки очистных сооружений и очистные сооружения ливневой канализации в моноблочном исполнении с выпуском очищенных вод в реку Большая Камышная. Стоимость в ценах на 3 квартал 2020 года 736,987 млн. руб. (объем сбора ливневой канализации 451548 м</w:t>
            </w:r>
            <w:r w:rsidRPr="00C40DDA">
              <w:rPr>
                <w:vertAlign w:val="superscript"/>
              </w:rPr>
              <w:t>3</w:t>
            </w:r>
            <w:r w:rsidRPr="00C40DDA">
              <w:t>/год)</w:t>
            </w:r>
          </w:p>
        </w:tc>
        <w:tc>
          <w:tcPr>
            <w:tcW w:w="992" w:type="dxa"/>
            <w:shd w:val="clear" w:color="auto" w:fill="auto"/>
            <w:tcMar>
              <w:left w:w="28" w:type="dxa"/>
              <w:right w:w="28" w:type="dxa"/>
            </w:tcMar>
            <w:vAlign w:val="center"/>
            <w:hideMark/>
          </w:tcPr>
          <w:p w14:paraId="102235CC" w14:textId="77777777" w:rsidR="00F71C61" w:rsidRPr="00C40DDA" w:rsidRDefault="00F71C61" w:rsidP="005C3976">
            <w:pPr>
              <w:jc w:val="center"/>
            </w:pPr>
            <w:r w:rsidRPr="00C40DDA">
              <w:t>56,380</w:t>
            </w:r>
          </w:p>
        </w:tc>
        <w:tc>
          <w:tcPr>
            <w:tcW w:w="766" w:type="dxa"/>
            <w:shd w:val="clear" w:color="auto" w:fill="auto"/>
            <w:tcMar>
              <w:left w:w="28" w:type="dxa"/>
              <w:right w:w="28" w:type="dxa"/>
            </w:tcMar>
            <w:vAlign w:val="center"/>
            <w:hideMark/>
          </w:tcPr>
          <w:p w14:paraId="0B7691FA" w14:textId="77777777" w:rsidR="00F71C61" w:rsidRPr="00C40DDA" w:rsidRDefault="00F71C61" w:rsidP="005C3976">
            <w:pPr>
              <w:jc w:val="center"/>
            </w:pPr>
            <w:r w:rsidRPr="00C40DDA">
              <w:t>27,863</w:t>
            </w:r>
          </w:p>
        </w:tc>
        <w:tc>
          <w:tcPr>
            <w:tcW w:w="766" w:type="dxa"/>
            <w:shd w:val="clear" w:color="auto" w:fill="auto"/>
            <w:tcMar>
              <w:left w:w="28" w:type="dxa"/>
              <w:right w:w="28" w:type="dxa"/>
            </w:tcMar>
            <w:vAlign w:val="center"/>
            <w:hideMark/>
          </w:tcPr>
          <w:p w14:paraId="5ECAE681" w14:textId="77777777" w:rsidR="00F71C61" w:rsidRPr="00C40DDA" w:rsidRDefault="00F71C61" w:rsidP="005C3976">
            <w:pPr>
              <w:jc w:val="center"/>
            </w:pPr>
            <w:r w:rsidRPr="00C40DDA">
              <w:t>28,517</w:t>
            </w:r>
          </w:p>
        </w:tc>
        <w:tc>
          <w:tcPr>
            <w:tcW w:w="666" w:type="dxa"/>
            <w:shd w:val="clear" w:color="auto" w:fill="auto"/>
            <w:tcMar>
              <w:left w:w="28" w:type="dxa"/>
              <w:right w:w="28" w:type="dxa"/>
            </w:tcMar>
            <w:vAlign w:val="center"/>
            <w:hideMark/>
          </w:tcPr>
          <w:p w14:paraId="28F9D608" w14:textId="77777777" w:rsidR="00F71C61" w:rsidRPr="00C40DDA" w:rsidRDefault="00F71C61" w:rsidP="005C3976">
            <w:pPr>
              <w:jc w:val="center"/>
            </w:pPr>
            <w:r w:rsidRPr="00C40DDA">
              <w:t>0,000</w:t>
            </w:r>
          </w:p>
        </w:tc>
      </w:tr>
      <w:tr w:rsidR="00F71C61" w:rsidRPr="00C40DDA" w14:paraId="105A842F" w14:textId="77777777" w:rsidTr="005C3976">
        <w:trPr>
          <w:trHeight w:val="284"/>
        </w:trPr>
        <w:tc>
          <w:tcPr>
            <w:tcW w:w="6237" w:type="dxa"/>
            <w:shd w:val="clear" w:color="auto" w:fill="auto"/>
            <w:tcMar>
              <w:left w:w="28" w:type="dxa"/>
              <w:right w:w="28" w:type="dxa"/>
            </w:tcMar>
            <w:vAlign w:val="center"/>
            <w:hideMark/>
          </w:tcPr>
          <w:p w14:paraId="497E693F" w14:textId="77777777" w:rsidR="00F71C61" w:rsidRPr="00C40DDA" w:rsidRDefault="00F71C61" w:rsidP="005C3976">
            <w:r w:rsidRPr="00C40DDA">
              <w:t>«Кузбасс-Арена», расположенного по адресу: Кемеровская область, г. Кемерово, пр. Притомский, 10 (объем сбора ливневой канализации 13186,8 м</w:t>
            </w:r>
            <w:r w:rsidRPr="00C40DDA">
              <w:rPr>
                <w:vertAlign w:val="superscript"/>
              </w:rPr>
              <w:t>3</w:t>
            </w:r>
            <w:r w:rsidRPr="00C40DDA">
              <w:t>/год)</w:t>
            </w:r>
          </w:p>
        </w:tc>
        <w:tc>
          <w:tcPr>
            <w:tcW w:w="992" w:type="dxa"/>
            <w:shd w:val="clear" w:color="auto" w:fill="auto"/>
            <w:tcMar>
              <w:left w:w="28" w:type="dxa"/>
              <w:right w:w="28" w:type="dxa"/>
            </w:tcMar>
            <w:vAlign w:val="center"/>
            <w:hideMark/>
          </w:tcPr>
          <w:p w14:paraId="11986FA7" w14:textId="77777777" w:rsidR="00F71C61" w:rsidRPr="00C40DDA" w:rsidRDefault="00F71C61" w:rsidP="005C3976">
            <w:pPr>
              <w:jc w:val="center"/>
              <w:rPr>
                <w:color w:val="000000"/>
              </w:rPr>
            </w:pPr>
            <w:r w:rsidRPr="00C40DDA">
              <w:rPr>
                <w:color w:val="000000"/>
              </w:rPr>
              <w:t>19,194</w:t>
            </w:r>
          </w:p>
        </w:tc>
        <w:tc>
          <w:tcPr>
            <w:tcW w:w="766" w:type="dxa"/>
            <w:shd w:val="clear" w:color="auto" w:fill="auto"/>
            <w:tcMar>
              <w:left w:w="28" w:type="dxa"/>
              <w:right w:w="28" w:type="dxa"/>
            </w:tcMar>
            <w:vAlign w:val="center"/>
            <w:hideMark/>
          </w:tcPr>
          <w:p w14:paraId="20002460" w14:textId="77777777" w:rsidR="00F71C61" w:rsidRPr="00C40DDA" w:rsidRDefault="00F71C61" w:rsidP="005C3976">
            <w:pPr>
              <w:jc w:val="center"/>
              <w:rPr>
                <w:color w:val="000000"/>
              </w:rPr>
            </w:pPr>
            <w:r w:rsidRPr="00C40DDA">
              <w:rPr>
                <w:color w:val="000000"/>
              </w:rPr>
              <w:t>3,720</w:t>
            </w:r>
          </w:p>
        </w:tc>
        <w:tc>
          <w:tcPr>
            <w:tcW w:w="766" w:type="dxa"/>
            <w:shd w:val="clear" w:color="auto" w:fill="auto"/>
            <w:tcMar>
              <w:left w:w="28" w:type="dxa"/>
              <w:right w:w="28" w:type="dxa"/>
            </w:tcMar>
            <w:vAlign w:val="center"/>
            <w:hideMark/>
          </w:tcPr>
          <w:p w14:paraId="40802E06" w14:textId="77777777" w:rsidR="00F71C61" w:rsidRPr="00C40DDA" w:rsidRDefault="00F71C61" w:rsidP="005C3976">
            <w:pPr>
              <w:jc w:val="center"/>
              <w:rPr>
                <w:color w:val="000000"/>
              </w:rPr>
            </w:pPr>
            <w:r w:rsidRPr="00C40DDA">
              <w:rPr>
                <w:color w:val="000000"/>
              </w:rPr>
              <w:t>15,474</w:t>
            </w:r>
          </w:p>
        </w:tc>
        <w:tc>
          <w:tcPr>
            <w:tcW w:w="666" w:type="dxa"/>
            <w:shd w:val="clear" w:color="auto" w:fill="auto"/>
            <w:tcMar>
              <w:left w:w="28" w:type="dxa"/>
              <w:right w:w="28" w:type="dxa"/>
            </w:tcMar>
            <w:vAlign w:val="center"/>
            <w:hideMark/>
          </w:tcPr>
          <w:p w14:paraId="10726A09" w14:textId="77777777" w:rsidR="00F71C61" w:rsidRPr="00C40DDA" w:rsidRDefault="00F71C61" w:rsidP="005C3976">
            <w:pPr>
              <w:jc w:val="center"/>
              <w:rPr>
                <w:color w:val="000000"/>
              </w:rPr>
            </w:pPr>
            <w:r w:rsidRPr="00C40DDA">
              <w:rPr>
                <w:color w:val="000000"/>
              </w:rPr>
              <w:t>0,000</w:t>
            </w:r>
          </w:p>
        </w:tc>
      </w:tr>
      <w:tr w:rsidR="00F71C61" w:rsidRPr="00C40DDA" w14:paraId="6B73531E" w14:textId="77777777" w:rsidTr="005C3976">
        <w:trPr>
          <w:trHeight w:val="284"/>
        </w:trPr>
        <w:tc>
          <w:tcPr>
            <w:tcW w:w="6237" w:type="dxa"/>
            <w:shd w:val="clear" w:color="auto" w:fill="auto"/>
            <w:tcMar>
              <w:left w:w="28" w:type="dxa"/>
              <w:right w:w="28" w:type="dxa"/>
            </w:tcMar>
            <w:vAlign w:val="center"/>
            <w:hideMark/>
          </w:tcPr>
          <w:p w14:paraId="7B8DB94A" w14:textId="77777777" w:rsidR="00F71C61" w:rsidRPr="00C40DDA" w:rsidRDefault="00F71C61" w:rsidP="005C3976">
            <w:r w:rsidRPr="00C40DDA">
              <w:t>Ледовый дворец «Кузбасс» по адресу: пр. Притомский, 12, кадастровый номер 42:24:0501009:6937, Центральный район, г. Кемерово (объем сбора ливневой канализации 14785,00 м</w:t>
            </w:r>
            <w:r w:rsidRPr="00C40DDA">
              <w:rPr>
                <w:vertAlign w:val="superscript"/>
              </w:rPr>
              <w:t>3</w:t>
            </w:r>
            <w:r w:rsidRPr="00C40DDA">
              <w:t>/год)</w:t>
            </w:r>
          </w:p>
        </w:tc>
        <w:tc>
          <w:tcPr>
            <w:tcW w:w="992" w:type="dxa"/>
            <w:shd w:val="clear" w:color="auto" w:fill="auto"/>
            <w:tcMar>
              <w:left w:w="28" w:type="dxa"/>
              <w:right w:w="28" w:type="dxa"/>
            </w:tcMar>
            <w:vAlign w:val="center"/>
            <w:hideMark/>
          </w:tcPr>
          <w:p w14:paraId="070A5142" w14:textId="77777777" w:rsidR="00F71C61" w:rsidRPr="00C40DDA" w:rsidRDefault="00F71C61" w:rsidP="005C3976">
            <w:pPr>
              <w:jc w:val="center"/>
              <w:rPr>
                <w:color w:val="000000"/>
              </w:rPr>
            </w:pPr>
            <w:r w:rsidRPr="00C40DDA">
              <w:rPr>
                <w:color w:val="000000"/>
              </w:rPr>
              <w:t>20,853</w:t>
            </w:r>
          </w:p>
        </w:tc>
        <w:tc>
          <w:tcPr>
            <w:tcW w:w="766" w:type="dxa"/>
            <w:shd w:val="clear" w:color="auto" w:fill="auto"/>
            <w:tcMar>
              <w:left w:w="28" w:type="dxa"/>
              <w:right w:w="28" w:type="dxa"/>
            </w:tcMar>
            <w:vAlign w:val="center"/>
            <w:hideMark/>
          </w:tcPr>
          <w:p w14:paraId="31DC10BE" w14:textId="77777777" w:rsidR="00F71C61" w:rsidRPr="00C40DDA" w:rsidRDefault="00F71C61" w:rsidP="005C3976">
            <w:pPr>
              <w:jc w:val="center"/>
              <w:rPr>
                <w:color w:val="000000"/>
              </w:rPr>
            </w:pPr>
            <w:r w:rsidRPr="00C40DDA">
              <w:rPr>
                <w:color w:val="000000"/>
              </w:rPr>
              <w:t>20,853</w:t>
            </w:r>
          </w:p>
        </w:tc>
        <w:tc>
          <w:tcPr>
            <w:tcW w:w="766" w:type="dxa"/>
            <w:shd w:val="clear" w:color="auto" w:fill="auto"/>
            <w:tcMar>
              <w:left w:w="28" w:type="dxa"/>
              <w:right w:w="28" w:type="dxa"/>
            </w:tcMar>
            <w:vAlign w:val="center"/>
            <w:hideMark/>
          </w:tcPr>
          <w:p w14:paraId="627B129A" w14:textId="77777777" w:rsidR="00F71C61" w:rsidRPr="00C40DDA" w:rsidRDefault="00F71C61" w:rsidP="005C3976">
            <w:pPr>
              <w:jc w:val="center"/>
            </w:pPr>
            <w:r w:rsidRPr="00C40DDA">
              <w:rPr>
                <w:color w:val="000000"/>
              </w:rPr>
              <w:t>0,000</w:t>
            </w:r>
          </w:p>
        </w:tc>
        <w:tc>
          <w:tcPr>
            <w:tcW w:w="666" w:type="dxa"/>
            <w:shd w:val="clear" w:color="auto" w:fill="auto"/>
            <w:tcMar>
              <w:left w:w="28" w:type="dxa"/>
              <w:right w:w="28" w:type="dxa"/>
            </w:tcMar>
            <w:vAlign w:val="center"/>
            <w:hideMark/>
          </w:tcPr>
          <w:p w14:paraId="26858606" w14:textId="77777777" w:rsidR="00F71C61" w:rsidRPr="00C40DDA" w:rsidRDefault="00F71C61" w:rsidP="005C3976">
            <w:pPr>
              <w:jc w:val="center"/>
            </w:pPr>
            <w:r w:rsidRPr="00C40DDA">
              <w:rPr>
                <w:color w:val="000000"/>
              </w:rPr>
              <w:t>0,000</w:t>
            </w:r>
          </w:p>
        </w:tc>
      </w:tr>
      <w:tr w:rsidR="00F71C61" w:rsidRPr="00C40DDA" w14:paraId="612A0A6F" w14:textId="77777777" w:rsidTr="005C3976">
        <w:trPr>
          <w:trHeight w:val="284"/>
        </w:trPr>
        <w:tc>
          <w:tcPr>
            <w:tcW w:w="6237" w:type="dxa"/>
            <w:shd w:val="clear" w:color="auto" w:fill="auto"/>
            <w:tcMar>
              <w:left w:w="28" w:type="dxa"/>
              <w:right w:w="28" w:type="dxa"/>
            </w:tcMar>
          </w:tcPr>
          <w:p w14:paraId="424895EB" w14:textId="77777777" w:rsidR="00F71C61" w:rsidRPr="00C40DDA" w:rsidRDefault="00F71C61" w:rsidP="005C3976">
            <w:r w:rsidRPr="00C40DDA">
              <w:t>«Квартал Юстиций в г. Кемерово», расположенного на земельных участках с кадастровыми номерами 42:24:0501009:7520 и 42:24:0501009:7509 (объем сбора 2258 м3/год)</w:t>
            </w:r>
          </w:p>
        </w:tc>
        <w:tc>
          <w:tcPr>
            <w:tcW w:w="992" w:type="dxa"/>
            <w:shd w:val="clear" w:color="auto" w:fill="auto"/>
            <w:tcMar>
              <w:left w:w="28" w:type="dxa"/>
              <w:right w:w="28" w:type="dxa"/>
            </w:tcMar>
            <w:vAlign w:val="center"/>
          </w:tcPr>
          <w:p w14:paraId="75AC2120" w14:textId="77777777" w:rsidR="00F71C61" w:rsidRPr="00C40DDA" w:rsidRDefault="00F71C61" w:rsidP="005C3976">
            <w:pPr>
              <w:jc w:val="center"/>
              <w:rPr>
                <w:color w:val="000000"/>
              </w:rPr>
            </w:pPr>
            <w:r w:rsidRPr="00C40DDA">
              <w:rPr>
                <w:color w:val="000000"/>
              </w:rPr>
              <w:t>5,651</w:t>
            </w:r>
          </w:p>
        </w:tc>
        <w:tc>
          <w:tcPr>
            <w:tcW w:w="766" w:type="dxa"/>
            <w:shd w:val="clear" w:color="auto" w:fill="auto"/>
            <w:tcMar>
              <w:left w:w="28" w:type="dxa"/>
              <w:right w:w="28" w:type="dxa"/>
            </w:tcMar>
            <w:vAlign w:val="center"/>
          </w:tcPr>
          <w:p w14:paraId="677FB0C6" w14:textId="77777777" w:rsidR="00F71C61" w:rsidRPr="00C40DDA" w:rsidRDefault="00F71C61" w:rsidP="005C3976">
            <w:pPr>
              <w:jc w:val="center"/>
              <w:rPr>
                <w:color w:val="000000"/>
              </w:rPr>
            </w:pPr>
            <w:r w:rsidRPr="00C40DDA">
              <w:rPr>
                <w:color w:val="000000"/>
              </w:rPr>
              <w:t>1,630</w:t>
            </w:r>
          </w:p>
        </w:tc>
        <w:tc>
          <w:tcPr>
            <w:tcW w:w="766" w:type="dxa"/>
            <w:shd w:val="clear" w:color="auto" w:fill="auto"/>
            <w:tcMar>
              <w:left w:w="28" w:type="dxa"/>
              <w:right w:w="28" w:type="dxa"/>
            </w:tcMar>
            <w:vAlign w:val="center"/>
          </w:tcPr>
          <w:p w14:paraId="28AD885A" w14:textId="77777777" w:rsidR="00F71C61" w:rsidRPr="00C40DDA" w:rsidRDefault="00F71C61" w:rsidP="005C3976">
            <w:pPr>
              <w:jc w:val="center"/>
              <w:rPr>
                <w:color w:val="000000"/>
              </w:rPr>
            </w:pPr>
            <w:r w:rsidRPr="00C40DDA">
              <w:rPr>
                <w:color w:val="000000"/>
              </w:rPr>
              <w:t>4,021</w:t>
            </w:r>
          </w:p>
        </w:tc>
        <w:tc>
          <w:tcPr>
            <w:tcW w:w="666" w:type="dxa"/>
            <w:shd w:val="clear" w:color="auto" w:fill="auto"/>
            <w:tcMar>
              <w:left w:w="28" w:type="dxa"/>
              <w:right w:w="28" w:type="dxa"/>
            </w:tcMar>
            <w:vAlign w:val="center"/>
          </w:tcPr>
          <w:p w14:paraId="2454B82B" w14:textId="77777777" w:rsidR="00F71C61" w:rsidRPr="00C40DDA" w:rsidRDefault="00F71C61" w:rsidP="005C3976">
            <w:pPr>
              <w:jc w:val="center"/>
              <w:rPr>
                <w:color w:val="000000"/>
              </w:rPr>
            </w:pPr>
            <w:r w:rsidRPr="00C40DDA">
              <w:rPr>
                <w:color w:val="000000"/>
              </w:rPr>
              <w:t>0,000</w:t>
            </w:r>
          </w:p>
        </w:tc>
      </w:tr>
      <w:tr w:rsidR="00F71C61" w:rsidRPr="00C40DDA" w14:paraId="44FBAB2E" w14:textId="77777777" w:rsidTr="005C3976">
        <w:trPr>
          <w:trHeight w:val="284"/>
        </w:trPr>
        <w:tc>
          <w:tcPr>
            <w:tcW w:w="6237" w:type="dxa"/>
            <w:shd w:val="clear" w:color="auto" w:fill="auto"/>
            <w:tcMar>
              <w:left w:w="28" w:type="dxa"/>
              <w:right w:w="28" w:type="dxa"/>
            </w:tcMar>
          </w:tcPr>
          <w:p w14:paraId="24DF22BC" w14:textId="77777777" w:rsidR="00F71C61" w:rsidRPr="00C40DDA" w:rsidRDefault="00F71C61" w:rsidP="005C3976">
            <w:r w:rsidRPr="00C40DDA">
              <w:t>Автомобильный мост через реку Большая Камышная с подходами (объем сбора 2398 м3/год)</w:t>
            </w:r>
          </w:p>
        </w:tc>
        <w:tc>
          <w:tcPr>
            <w:tcW w:w="992" w:type="dxa"/>
            <w:shd w:val="clear" w:color="auto" w:fill="auto"/>
            <w:tcMar>
              <w:left w:w="28" w:type="dxa"/>
              <w:right w:w="28" w:type="dxa"/>
            </w:tcMar>
            <w:vAlign w:val="center"/>
          </w:tcPr>
          <w:p w14:paraId="1F445B0B" w14:textId="77777777" w:rsidR="00F71C61" w:rsidRPr="00C40DDA" w:rsidRDefault="00F71C61" w:rsidP="005C3976">
            <w:pPr>
              <w:jc w:val="center"/>
              <w:rPr>
                <w:color w:val="000000"/>
              </w:rPr>
            </w:pPr>
            <w:r w:rsidRPr="00C40DDA">
              <w:rPr>
                <w:color w:val="000000"/>
              </w:rPr>
              <w:t>5,855</w:t>
            </w:r>
          </w:p>
        </w:tc>
        <w:tc>
          <w:tcPr>
            <w:tcW w:w="766" w:type="dxa"/>
            <w:shd w:val="clear" w:color="auto" w:fill="auto"/>
            <w:tcMar>
              <w:left w:w="28" w:type="dxa"/>
              <w:right w:w="28" w:type="dxa"/>
            </w:tcMar>
            <w:vAlign w:val="center"/>
          </w:tcPr>
          <w:p w14:paraId="1C65792F" w14:textId="77777777" w:rsidR="00F71C61" w:rsidRPr="00C40DDA" w:rsidRDefault="00F71C61" w:rsidP="005C3976">
            <w:pPr>
              <w:jc w:val="center"/>
              <w:rPr>
                <w:color w:val="000000"/>
              </w:rPr>
            </w:pPr>
            <w:r w:rsidRPr="00C40DDA">
              <w:rPr>
                <w:color w:val="000000"/>
              </w:rPr>
              <w:t>1,660</w:t>
            </w:r>
          </w:p>
        </w:tc>
        <w:tc>
          <w:tcPr>
            <w:tcW w:w="766" w:type="dxa"/>
            <w:shd w:val="clear" w:color="auto" w:fill="auto"/>
            <w:tcMar>
              <w:left w:w="28" w:type="dxa"/>
              <w:right w:w="28" w:type="dxa"/>
            </w:tcMar>
            <w:vAlign w:val="center"/>
          </w:tcPr>
          <w:p w14:paraId="7BE6BEC9" w14:textId="77777777" w:rsidR="00F71C61" w:rsidRPr="00C40DDA" w:rsidRDefault="00F71C61" w:rsidP="005C3976">
            <w:pPr>
              <w:jc w:val="center"/>
              <w:rPr>
                <w:color w:val="000000"/>
              </w:rPr>
            </w:pPr>
            <w:r w:rsidRPr="00C40DDA">
              <w:rPr>
                <w:color w:val="000000"/>
              </w:rPr>
              <w:t>4,195</w:t>
            </w:r>
          </w:p>
        </w:tc>
        <w:tc>
          <w:tcPr>
            <w:tcW w:w="666" w:type="dxa"/>
            <w:shd w:val="clear" w:color="auto" w:fill="auto"/>
            <w:tcMar>
              <w:left w:w="28" w:type="dxa"/>
              <w:right w:w="28" w:type="dxa"/>
            </w:tcMar>
            <w:vAlign w:val="center"/>
          </w:tcPr>
          <w:p w14:paraId="5E32267E" w14:textId="77777777" w:rsidR="00F71C61" w:rsidRPr="00C40DDA" w:rsidRDefault="00F71C61" w:rsidP="005C3976">
            <w:pPr>
              <w:jc w:val="center"/>
              <w:rPr>
                <w:color w:val="000000"/>
              </w:rPr>
            </w:pPr>
            <w:r w:rsidRPr="00C40DDA">
              <w:rPr>
                <w:color w:val="000000"/>
              </w:rPr>
              <w:t>0,000</w:t>
            </w:r>
          </w:p>
        </w:tc>
      </w:tr>
      <w:tr w:rsidR="00F71C61" w:rsidRPr="00C40DDA" w14:paraId="47144DED" w14:textId="77777777" w:rsidTr="005C3976">
        <w:trPr>
          <w:trHeight w:val="284"/>
        </w:trPr>
        <w:tc>
          <w:tcPr>
            <w:tcW w:w="6237" w:type="dxa"/>
            <w:shd w:val="clear" w:color="auto" w:fill="auto"/>
            <w:tcMar>
              <w:left w:w="28" w:type="dxa"/>
              <w:right w:w="28" w:type="dxa"/>
            </w:tcMar>
          </w:tcPr>
          <w:p w14:paraId="05E2E3C6" w14:textId="77777777" w:rsidR="00F71C61" w:rsidRPr="00C40DDA" w:rsidRDefault="00F71C61" w:rsidP="005C3976">
            <w:r w:rsidRPr="00C40DDA">
              <w:t>«Набережная реки томи, длиной 200 метров вдоль волейбольного комплекса «Кузбасс-Арена» и «Набережная вдоль комплекса площади для проведения массовых мероприятий на пересечении пр. Притомский и ул. Терешковой по адресу: пр. Притомский, 14, Центральный район, г. Кемерово» (объем сбора 4316 м3/год)</w:t>
            </w:r>
          </w:p>
        </w:tc>
        <w:tc>
          <w:tcPr>
            <w:tcW w:w="992" w:type="dxa"/>
            <w:shd w:val="clear" w:color="auto" w:fill="auto"/>
            <w:tcMar>
              <w:left w:w="28" w:type="dxa"/>
              <w:right w:w="28" w:type="dxa"/>
            </w:tcMar>
            <w:vAlign w:val="center"/>
          </w:tcPr>
          <w:p w14:paraId="6C48D128" w14:textId="77777777" w:rsidR="00F71C61" w:rsidRPr="00C40DDA" w:rsidRDefault="00F71C61" w:rsidP="005C3976">
            <w:pPr>
              <w:jc w:val="center"/>
            </w:pPr>
            <w:r w:rsidRPr="00C40DDA">
              <w:t>6,331</w:t>
            </w:r>
          </w:p>
        </w:tc>
        <w:tc>
          <w:tcPr>
            <w:tcW w:w="766" w:type="dxa"/>
            <w:shd w:val="clear" w:color="auto" w:fill="auto"/>
            <w:tcMar>
              <w:left w:w="28" w:type="dxa"/>
              <w:right w:w="28" w:type="dxa"/>
            </w:tcMar>
            <w:vAlign w:val="center"/>
          </w:tcPr>
          <w:p w14:paraId="408CEE82" w14:textId="77777777" w:rsidR="00F71C61" w:rsidRPr="00C40DDA" w:rsidRDefault="00F71C61" w:rsidP="005C3976">
            <w:pPr>
              <w:jc w:val="center"/>
              <w:rPr>
                <w:color w:val="000000"/>
              </w:rPr>
            </w:pPr>
            <w:r w:rsidRPr="00C40DDA">
              <w:rPr>
                <w:color w:val="000000"/>
              </w:rPr>
              <w:t>0,000</w:t>
            </w:r>
          </w:p>
        </w:tc>
        <w:tc>
          <w:tcPr>
            <w:tcW w:w="766" w:type="dxa"/>
            <w:shd w:val="clear" w:color="auto" w:fill="auto"/>
            <w:tcMar>
              <w:left w:w="28" w:type="dxa"/>
              <w:right w:w="28" w:type="dxa"/>
            </w:tcMar>
            <w:vAlign w:val="center"/>
          </w:tcPr>
          <w:p w14:paraId="79A6B82E" w14:textId="77777777" w:rsidR="00F71C61" w:rsidRPr="00C40DDA" w:rsidRDefault="00F71C61" w:rsidP="005C3976">
            <w:pPr>
              <w:jc w:val="center"/>
            </w:pPr>
            <w:r w:rsidRPr="00C40DDA">
              <w:t>6,331</w:t>
            </w:r>
          </w:p>
        </w:tc>
        <w:tc>
          <w:tcPr>
            <w:tcW w:w="666" w:type="dxa"/>
            <w:shd w:val="clear" w:color="auto" w:fill="auto"/>
            <w:tcMar>
              <w:left w:w="28" w:type="dxa"/>
              <w:right w:w="28" w:type="dxa"/>
            </w:tcMar>
            <w:vAlign w:val="center"/>
          </w:tcPr>
          <w:p w14:paraId="0BF4BD71" w14:textId="77777777" w:rsidR="00F71C61" w:rsidRPr="00C40DDA" w:rsidRDefault="00F71C61" w:rsidP="005C3976">
            <w:pPr>
              <w:jc w:val="center"/>
              <w:rPr>
                <w:color w:val="000000"/>
              </w:rPr>
            </w:pPr>
            <w:r w:rsidRPr="00C40DDA">
              <w:rPr>
                <w:color w:val="000000"/>
              </w:rPr>
              <w:t>0,000</w:t>
            </w:r>
          </w:p>
        </w:tc>
      </w:tr>
      <w:tr w:rsidR="00F71C61" w:rsidRPr="00C40DDA" w14:paraId="51336D93" w14:textId="77777777" w:rsidTr="005C3976">
        <w:trPr>
          <w:trHeight w:val="284"/>
        </w:trPr>
        <w:tc>
          <w:tcPr>
            <w:tcW w:w="6237" w:type="dxa"/>
            <w:shd w:val="clear" w:color="auto" w:fill="auto"/>
            <w:tcMar>
              <w:left w:w="28" w:type="dxa"/>
              <w:right w:w="28" w:type="dxa"/>
            </w:tcMar>
          </w:tcPr>
          <w:p w14:paraId="70FE4793" w14:textId="77777777" w:rsidR="00F71C61" w:rsidRPr="00C40DDA" w:rsidRDefault="00F71C61" w:rsidP="005C3976">
            <w:r w:rsidRPr="00C40DDA">
              <w:t>«Пешеходный бульвар с автомобильной дорогой», расположенный по адресу: г. Кемерово, Центральный район, западнее пр. Притомский, 10, часть земельного участка с кадастровым номером 42:24:0501009:7119 (объем сбора 2198 м3/год)</w:t>
            </w:r>
          </w:p>
        </w:tc>
        <w:tc>
          <w:tcPr>
            <w:tcW w:w="992" w:type="dxa"/>
            <w:shd w:val="clear" w:color="auto" w:fill="auto"/>
            <w:tcMar>
              <w:left w:w="28" w:type="dxa"/>
              <w:right w:w="28" w:type="dxa"/>
            </w:tcMar>
            <w:vAlign w:val="center"/>
          </w:tcPr>
          <w:p w14:paraId="660CC15F" w14:textId="77777777" w:rsidR="00F71C61" w:rsidRPr="00C40DDA" w:rsidRDefault="00F71C61" w:rsidP="005C3976">
            <w:pPr>
              <w:jc w:val="center"/>
            </w:pPr>
            <w:r w:rsidRPr="00C40DDA">
              <w:t>3,224</w:t>
            </w:r>
          </w:p>
        </w:tc>
        <w:tc>
          <w:tcPr>
            <w:tcW w:w="766" w:type="dxa"/>
            <w:shd w:val="clear" w:color="auto" w:fill="auto"/>
            <w:tcMar>
              <w:left w:w="28" w:type="dxa"/>
              <w:right w:w="28" w:type="dxa"/>
            </w:tcMar>
            <w:vAlign w:val="center"/>
          </w:tcPr>
          <w:p w14:paraId="126333CE" w14:textId="77777777" w:rsidR="00F71C61" w:rsidRPr="00C40DDA" w:rsidRDefault="00F71C61" w:rsidP="005C3976">
            <w:pPr>
              <w:jc w:val="center"/>
              <w:rPr>
                <w:color w:val="000000"/>
              </w:rPr>
            </w:pPr>
            <w:r w:rsidRPr="00C40DDA">
              <w:rPr>
                <w:color w:val="000000"/>
              </w:rPr>
              <w:t>0,000</w:t>
            </w:r>
          </w:p>
        </w:tc>
        <w:tc>
          <w:tcPr>
            <w:tcW w:w="766" w:type="dxa"/>
            <w:shd w:val="clear" w:color="auto" w:fill="auto"/>
            <w:tcMar>
              <w:left w:w="28" w:type="dxa"/>
              <w:right w:w="28" w:type="dxa"/>
            </w:tcMar>
            <w:vAlign w:val="center"/>
          </w:tcPr>
          <w:p w14:paraId="02C71498" w14:textId="77777777" w:rsidR="00F71C61" w:rsidRPr="00C40DDA" w:rsidRDefault="00F71C61" w:rsidP="005C3976">
            <w:pPr>
              <w:jc w:val="center"/>
            </w:pPr>
            <w:r w:rsidRPr="00C40DDA">
              <w:t>3,224</w:t>
            </w:r>
          </w:p>
        </w:tc>
        <w:tc>
          <w:tcPr>
            <w:tcW w:w="666" w:type="dxa"/>
            <w:shd w:val="clear" w:color="auto" w:fill="auto"/>
            <w:tcMar>
              <w:left w:w="28" w:type="dxa"/>
              <w:right w:w="28" w:type="dxa"/>
            </w:tcMar>
            <w:vAlign w:val="center"/>
          </w:tcPr>
          <w:p w14:paraId="2A6DCBE2" w14:textId="77777777" w:rsidR="00F71C61" w:rsidRPr="00C40DDA" w:rsidRDefault="00F71C61" w:rsidP="005C3976">
            <w:pPr>
              <w:jc w:val="center"/>
              <w:rPr>
                <w:color w:val="000000"/>
              </w:rPr>
            </w:pPr>
            <w:r w:rsidRPr="00C40DDA">
              <w:rPr>
                <w:color w:val="000000"/>
              </w:rPr>
              <w:t>0,000</w:t>
            </w:r>
          </w:p>
        </w:tc>
      </w:tr>
    </w:tbl>
    <w:p w14:paraId="3CFF9464" w14:textId="77777777" w:rsidR="00F71C61" w:rsidRDefault="00F71C61" w:rsidP="00F71C61">
      <w:pPr>
        <w:ind w:firstLine="720"/>
        <w:jc w:val="both"/>
        <w:rPr>
          <w:sz w:val="28"/>
          <w:szCs w:val="28"/>
        </w:rPr>
      </w:pPr>
    </w:p>
    <w:p w14:paraId="33ECA110" w14:textId="77777777" w:rsidR="00F71C61" w:rsidRDefault="00F71C61" w:rsidP="00F71C61">
      <w:pPr>
        <w:ind w:firstLine="720"/>
        <w:jc w:val="both"/>
        <w:rPr>
          <w:sz w:val="28"/>
          <w:szCs w:val="28"/>
        </w:rPr>
      </w:pPr>
      <w:r>
        <w:rPr>
          <w:sz w:val="28"/>
          <w:szCs w:val="28"/>
        </w:rPr>
        <w:t>Суммарная стоимость реализации мероприятий, необходимых для подключения м</w:t>
      </w:r>
      <w:r w:rsidRPr="00C40DDA">
        <w:rPr>
          <w:sz w:val="28"/>
          <w:szCs w:val="28"/>
        </w:rPr>
        <w:t>агистральн</w:t>
      </w:r>
      <w:r>
        <w:rPr>
          <w:sz w:val="28"/>
          <w:szCs w:val="28"/>
        </w:rPr>
        <w:t>ого</w:t>
      </w:r>
      <w:r w:rsidRPr="00C40DDA">
        <w:rPr>
          <w:sz w:val="28"/>
          <w:szCs w:val="28"/>
        </w:rPr>
        <w:t xml:space="preserve"> коллектор</w:t>
      </w:r>
      <w:r>
        <w:rPr>
          <w:sz w:val="28"/>
          <w:szCs w:val="28"/>
        </w:rPr>
        <w:t>а</w:t>
      </w:r>
      <w:r w:rsidRPr="00C40DDA">
        <w:rPr>
          <w:sz w:val="28"/>
          <w:szCs w:val="28"/>
        </w:rPr>
        <w:t xml:space="preserve"> от ул. Терешковой </w:t>
      </w:r>
      <w:r>
        <w:rPr>
          <w:sz w:val="28"/>
          <w:szCs w:val="28"/>
        </w:rPr>
        <w:br/>
      </w:r>
      <w:r w:rsidRPr="00C40DDA">
        <w:rPr>
          <w:sz w:val="28"/>
          <w:szCs w:val="28"/>
        </w:rPr>
        <w:t xml:space="preserve">вдоль просп. Притомского до проектируемой площадки очистных сооружений и очистные сооружения ливневой канализации в моноблочном исполнении </w:t>
      </w:r>
      <w:r>
        <w:rPr>
          <w:sz w:val="28"/>
          <w:szCs w:val="28"/>
        </w:rPr>
        <w:br/>
      </w:r>
      <w:r w:rsidRPr="00C40DDA">
        <w:rPr>
          <w:sz w:val="28"/>
          <w:szCs w:val="28"/>
        </w:rPr>
        <w:t>с выпуском очищенных вод в реку Большая Камышная</w:t>
      </w:r>
      <w:r>
        <w:rPr>
          <w:sz w:val="28"/>
          <w:szCs w:val="28"/>
        </w:rPr>
        <w:t xml:space="preserve"> </w:t>
      </w:r>
      <w:r>
        <w:rPr>
          <w:sz w:val="28"/>
          <w:szCs w:val="28"/>
        </w:rPr>
        <w:br/>
        <w:t xml:space="preserve">составляет </w:t>
      </w:r>
      <w:r w:rsidRPr="005E31C9">
        <w:rPr>
          <w:sz w:val="28"/>
          <w:szCs w:val="28"/>
        </w:rPr>
        <w:t>736 987,36</w:t>
      </w:r>
      <w:r>
        <w:rPr>
          <w:sz w:val="28"/>
          <w:szCs w:val="28"/>
        </w:rPr>
        <w:t xml:space="preserve"> тыс. руб. с НДС. Общий </w:t>
      </w:r>
      <w:r w:rsidRPr="00006DF3">
        <w:rPr>
          <w:sz w:val="28"/>
          <w:szCs w:val="28"/>
        </w:rPr>
        <w:t>объем водосбора вновь создаваемых объектов составляет</w:t>
      </w:r>
      <w:r>
        <w:rPr>
          <w:b/>
          <w:sz w:val="28"/>
          <w:szCs w:val="28"/>
        </w:rPr>
        <w:t xml:space="preserve"> </w:t>
      </w:r>
      <w:r w:rsidRPr="005E31C9">
        <w:rPr>
          <w:sz w:val="28"/>
          <w:szCs w:val="28"/>
        </w:rPr>
        <w:t>451</w:t>
      </w:r>
      <w:r>
        <w:rPr>
          <w:sz w:val="28"/>
          <w:szCs w:val="28"/>
        </w:rPr>
        <w:t> </w:t>
      </w:r>
      <w:r w:rsidRPr="005E31C9">
        <w:rPr>
          <w:sz w:val="28"/>
          <w:szCs w:val="28"/>
        </w:rPr>
        <w:t>548</w:t>
      </w:r>
      <w:r>
        <w:rPr>
          <w:sz w:val="28"/>
          <w:szCs w:val="28"/>
        </w:rPr>
        <w:t> куб.м./год., в том числе:</w:t>
      </w:r>
    </w:p>
    <w:p w14:paraId="17EBA966" w14:textId="77777777" w:rsidR="00F71C61" w:rsidRDefault="00F71C61" w:rsidP="00F71C61">
      <w:pPr>
        <w:ind w:firstLine="720"/>
        <w:jc w:val="both"/>
        <w:rPr>
          <w:sz w:val="28"/>
          <w:szCs w:val="28"/>
        </w:rPr>
      </w:pPr>
      <w:r>
        <w:rPr>
          <w:sz w:val="28"/>
          <w:szCs w:val="28"/>
        </w:rPr>
        <w:t xml:space="preserve">объем водосбора объекта </w:t>
      </w:r>
      <w:r w:rsidRPr="00C40DDA">
        <w:rPr>
          <w:sz w:val="28"/>
          <w:szCs w:val="28"/>
        </w:rPr>
        <w:t>«Набережная реки томи, длиной 200 метров вдоль волейбольного комплекса «Кузбасс-Арена» и «Набережная вдоль комплекса площади для проведения массовых мероприятий на пересечении пр. Притомский и ул. Терешковой по адресу: пр. Притомский, 14, Центральный район, г. Кемерово»</w:t>
      </w:r>
      <w:r>
        <w:rPr>
          <w:sz w:val="28"/>
          <w:szCs w:val="28"/>
        </w:rPr>
        <w:t xml:space="preserve"> 4 316</w:t>
      </w:r>
      <w:r w:rsidRPr="00006DF3">
        <w:rPr>
          <w:sz w:val="28"/>
          <w:szCs w:val="28"/>
        </w:rPr>
        <w:t xml:space="preserve"> </w:t>
      </w:r>
      <w:r>
        <w:rPr>
          <w:sz w:val="28"/>
          <w:szCs w:val="28"/>
        </w:rPr>
        <w:t>куб.м./год.</w:t>
      </w:r>
    </w:p>
    <w:p w14:paraId="46CE6594" w14:textId="77777777" w:rsidR="00F71C61" w:rsidRDefault="00F71C61" w:rsidP="00F71C61">
      <w:pPr>
        <w:ind w:firstLine="720"/>
        <w:jc w:val="both"/>
        <w:rPr>
          <w:sz w:val="28"/>
          <w:szCs w:val="28"/>
        </w:rPr>
      </w:pPr>
      <w:r>
        <w:rPr>
          <w:sz w:val="28"/>
          <w:szCs w:val="28"/>
        </w:rPr>
        <w:t xml:space="preserve">объем водосбора объекта </w:t>
      </w:r>
      <w:r w:rsidRPr="00C40DDA">
        <w:rPr>
          <w:sz w:val="28"/>
          <w:szCs w:val="28"/>
        </w:rPr>
        <w:t>«Пешеходный бульвар с автомобильной дорогой», расположенный по адресу: г. Кемерово, Центральный район, западнее пр. Притомский, 10, часть земельного участка с кадастровым номером 42:24:0501009:7119</w:t>
      </w:r>
      <w:r>
        <w:rPr>
          <w:sz w:val="28"/>
          <w:szCs w:val="28"/>
        </w:rPr>
        <w:t xml:space="preserve"> 2 198</w:t>
      </w:r>
      <w:r w:rsidRPr="00006DF3">
        <w:rPr>
          <w:sz w:val="28"/>
          <w:szCs w:val="28"/>
        </w:rPr>
        <w:t xml:space="preserve"> </w:t>
      </w:r>
      <w:r>
        <w:rPr>
          <w:sz w:val="28"/>
          <w:szCs w:val="28"/>
        </w:rPr>
        <w:t>куб.м./год.</w:t>
      </w:r>
    </w:p>
    <w:p w14:paraId="771BA917" w14:textId="77777777" w:rsidR="00F71C61" w:rsidRDefault="00F71C61" w:rsidP="00F71C61">
      <w:pPr>
        <w:ind w:firstLine="720"/>
        <w:jc w:val="both"/>
        <w:rPr>
          <w:sz w:val="28"/>
          <w:szCs w:val="28"/>
        </w:rPr>
      </w:pPr>
      <w:r>
        <w:rPr>
          <w:sz w:val="28"/>
          <w:szCs w:val="28"/>
        </w:rPr>
        <w:t>При этом, стоимость реализации мероприятий по подключению принимается в расчет платы за подключение в доле от объема водосбора.</w:t>
      </w:r>
    </w:p>
    <w:p w14:paraId="7B32DEBF" w14:textId="77777777" w:rsidR="00F71C61" w:rsidRDefault="00F71C61" w:rsidP="00F71C61">
      <w:pPr>
        <w:ind w:firstLine="720"/>
        <w:jc w:val="both"/>
        <w:rPr>
          <w:sz w:val="28"/>
          <w:szCs w:val="28"/>
        </w:rPr>
      </w:pPr>
      <w:r>
        <w:rPr>
          <w:sz w:val="28"/>
          <w:szCs w:val="28"/>
        </w:rPr>
        <w:t xml:space="preserve">Инвестиционная программа разработана на основании технического задания, утвержденного постановлением Администрации города Кемерово от 26.10.2021 № 3026 на корректировку инвестиционной программы в сфере водоотведения (ливневая система водоотведения) МБУ «Кемдор» на 2021-2023 годы и включает </w:t>
      </w:r>
      <w:r w:rsidRPr="00073DD6">
        <w:rPr>
          <w:sz w:val="28"/>
          <w:szCs w:val="28"/>
        </w:rPr>
        <w:t xml:space="preserve">мероприятие </w:t>
      </w:r>
      <w:r>
        <w:rPr>
          <w:sz w:val="28"/>
          <w:szCs w:val="28"/>
        </w:rPr>
        <w:t>«Магистральный коллектор от ул. </w:t>
      </w:r>
      <w:r w:rsidRPr="00073DD6">
        <w:rPr>
          <w:sz w:val="28"/>
          <w:szCs w:val="28"/>
        </w:rPr>
        <w:t>Терешковой вдоль просп. Притомского до проектируемой площадки очистных сооружений и очистные сооружения ливневой канализации в моноблочном исполнении с выпуском очищенных вод в реку Большая Камышная. Стоимость в ценах на 3 квартал 2020 года 736,987 млн. руб. (объем сбора ливневой канализации 451548 м</w:t>
      </w:r>
      <w:r w:rsidRPr="00073DD6">
        <w:rPr>
          <w:sz w:val="28"/>
          <w:szCs w:val="28"/>
          <w:vertAlign w:val="superscript"/>
        </w:rPr>
        <w:t>3</w:t>
      </w:r>
      <w:r w:rsidRPr="00073DD6">
        <w:rPr>
          <w:sz w:val="28"/>
          <w:szCs w:val="28"/>
        </w:rPr>
        <w:t>/год)»</w:t>
      </w:r>
      <w:r>
        <w:rPr>
          <w:sz w:val="28"/>
          <w:szCs w:val="28"/>
        </w:rPr>
        <w:t>.</w:t>
      </w:r>
    </w:p>
    <w:p w14:paraId="69984E47" w14:textId="77777777" w:rsidR="00F71C61" w:rsidRDefault="00F71C61" w:rsidP="00F71C61">
      <w:pPr>
        <w:autoSpaceDE w:val="0"/>
        <w:autoSpaceDN w:val="0"/>
        <w:adjustRightInd w:val="0"/>
        <w:ind w:firstLine="708"/>
        <w:jc w:val="both"/>
        <w:rPr>
          <w:bCs/>
          <w:sz w:val="28"/>
        </w:rPr>
      </w:pPr>
      <w:r>
        <w:rPr>
          <w:bCs/>
          <w:sz w:val="28"/>
        </w:rPr>
        <w:t xml:space="preserve">Актуализированная </w:t>
      </w:r>
      <w:r w:rsidRPr="006105E2">
        <w:rPr>
          <w:bCs/>
          <w:sz w:val="28"/>
        </w:rPr>
        <w:t>схем</w:t>
      </w:r>
      <w:r>
        <w:rPr>
          <w:bCs/>
          <w:sz w:val="28"/>
        </w:rPr>
        <w:t>а</w:t>
      </w:r>
      <w:r w:rsidRPr="006105E2">
        <w:rPr>
          <w:bCs/>
          <w:sz w:val="28"/>
        </w:rPr>
        <w:t xml:space="preserve"> водоснабжения и водоотведения города Кемерово с расчетными сроками на 2022 - 2032 годы</w:t>
      </w:r>
      <w:r>
        <w:rPr>
          <w:bCs/>
          <w:sz w:val="28"/>
        </w:rPr>
        <w:t xml:space="preserve"> утверждена постановлением Администрации города Кемерово от </w:t>
      </w:r>
      <w:r w:rsidRPr="006105E2">
        <w:rPr>
          <w:bCs/>
          <w:sz w:val="28"/>
        </w:rPr>
        <w:t>09.0.2017 № 207</w:t>
      </w:r>
      <w:r>
        <w:rPr>
          <w:bCs/>
          <w:sz w:val="28"/>
        </w:rPr>
        <w:t xml:space="preserve"> «</w:t>
      </w:r>
      <w:r w:rsidRPr="006105E2">
        <w:rPr>
          <w:bCs/>
          <w:sz w:val="28"/>
        </w:rPr>
        <w:t>Об утверждении актуализированных схем водоснабжения и водоотведения города Кемерово с расчетными сроками на 2022 - 2032 годы</w:t>
      </w:r>
      <w:r>
        <w:rPr>
          <w:bCs/>
          <w:sz w:val="28"/>
        </w:rPr>
        <w:t>».</w:t>
      </w:r>
    </w:p>
    <w:p w14:paraId="12FFF49A" w14:textId="77777777" w:rsidR="00F71C61" w:rsidRDefault="00F71C61" w:rsidP="00F71C61">
      <w:pPr>
        <w:pStyle w:val="ConsPlusNormal"/>
        <w:ind w:firstLine="708"/>
        <w:jc w:val="both"/>
      </w:pPr>
      <w:r>
        <w:t>В качестве обосновывающих материалов представлены следующие материалы:</w:t>
      </w:r>
    </w:p>
    <w:p w14:paraId="005786A0" w14:textId="77777777" w:rsidR="00F71C61" w:rsidRDefault="00F71C61" w:rsidP="00F71C61">
      <w:pPr>
        <w:pStyle w:val="ConsPlusNormal"/>
        <w:ind w:firstLine="708"/>
        <w:jc w:val="both"/>
      </w:pPr>
      <w:r>
        <w:t>п</w:t>
      </w:r>
      <w:r w:rsidRPr="00914981">
        <w:t>оложительное заключ</w:t>
      </w:r>
      <w:r>
        <w:t>ение государственной экспертизы;</w:t>
      </w:r>
    </w:p>
    <w:p w14:paraId="38D450F6" w14:textId="77777777" w:rsidR="00F71C61" w:rsidRDefault="00F71C61" w:rsidP="00F71C61">
      <w:pPr>
        <w:pStyle w:val="ConsPlusNormal"/>
        <w:ind w:firstLine="708"/>
        <w:jc w:val="both"/>
      </w:pPr>
      <w:r>
        <w:t xml:space="preserve">техническое задание, утвержденное постановлением Администрации города Кемерово </w:t>
      </w:r>
      <w:r>
        <w:rPr>
          <w:bCs/>
        </w:rPr>
        <w:t>от 12.05.2022 № 1254</w:t>
      </w:r>
      <w:r>
        <w:t>.</w:t>
      </w:r>
    </w:p>
    <w:p w14:paraId="4432C6FC" w14:textId="77777777" w:rsidR="00F71C61" w:rsidRPr="00914981" w:rsidRDefault="00F71C61" w:rsidP="00F71C61">
      <w:pPr>
        <w:pStyle w:val="ConsPlusNormal"/>
        <w:ind w:firstLine="708"/>
        <w:jc w:val="both"/>
      </w:pPr>
      <w:r>
        <w:t>Сводный сметный расчет.</w:t>
      </w:r>
    </w:p>
    <w:p w14:paraId="6B087CB3" w14:textId="77777777" w:rsidR="00F71C61" w:rsidRDefault="00F71C61" w:rsidP="00F71C61">
      <w:pPr>
        <w:ind w:firstLine="708"/>
        <w:jc w:val="both"/>
        <w:rPr>
          <w:sz w:val="28"/>
          <w:szCs w:val="28"/>
        </w:rPr>
      </w:pPr>
      <w:r>
        <w:rPr>
          <w:sz w:val="28"/>
          <w:szCs w:val="28"/>
        </w:rPr>
        <w:t>Рассмотрев представленные обосновывающие материалы, учитывая их объем и качество, специалисты предлагают принять объем финансирования инвестиционной программы ООО «КемДор»</w:t>
      </w:r>
      <w:r w:rsidRPr="00A304DF">
        <w:t xml:space="preserve"> </w:t>
      </w:r>
      <w:r w:rsidRPr="00A304DF">
        <w:rPr>
          <w:sz w:val="28"/>
          <w:szCs w:val="28"/>
        </w:rPr>
        <w:t xml:space="preserve">в сфере водоотведения (поверхностные сточные воды) Кемеровского городского округа </w:t>
      </w:r>
      <w:r>
        <w:rPr>
          <w:sz w:val="28"/>
          <w:szCs w:val="28"/>
        </w:rPr>
        <w:br/>
      </w:r>
      <w:r w:rsidRPr="00A304DF">
        <w:rPr>
          <w:sz w:val="28"/>
          <w:szCs w:val="28"/>
        </w:rPr>
        <w:t>на 2021-2023 годы</w:t>
      </w:r>
      <w:r>
        <w:rPr>
          <w:sz w:val="28"/>
          <w:szCs w:val="28"/>
        </w:rPr>
        <w:t xml:space="preserve"> в размере 56,380 млн. руб. без НДС (за счет платы за подключение): </w:t>
      </w:r>
    </w:p>
    <w:p w14:paraId="3FA4BFFC" w14:textId="77777777" w:rsidR="00F71C61" w:rsidRDefault="00F71C61" w:rsidP="00F71C61">
      <w:pPr>
        <w:ind w:firstLine="708"/>
        <w:jc w:val="both"/>
        <w:rPr>
          <w:bCs/>
          <w:sz w:val="28"/>
          <w:szCs w:val="28"/>
        </w:rPr>
      </w:pPr>
    </w:p>
    <w:tbl>
      <w:tblPr>
        <w:tblW w:w="9427"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3"/>
        <w:gridCol w:w="1163"/>
        <w:gridCol w:w="764"/>
        <w:gridCol w:w="764"/>
        <w:gridCol w:w="663"/>
      </w:tblGrid>
      <w:tr w:rsidR="00F71C61" w:rsidRPr="00C40DDA" w14:paraId="33391A67" w14:textId="77777777" w:rsidTr="005C3976">
        <w:trPr>
          <w:trHeight w:val="284"/>
          <w:tblHeader/>
        </w:trPr>
        <w:tc>
          <w:tcPr>
            <w:tcW w:w="6237" w:type="dxa"/>
            <w:vMerge w:val="restart"/>
            <w:shd w:val="clear" w:color="auto" w:fill="auto"/>
            <w:tcMar>
              <w:left w:w="28" w:type="dxa"/>
              <w:right w:w="28" w:type="dxa"/>
            </w:tcMar>
            <w:vAlign w:val="center"/>
            <w:hideMark/>
          </w:tcPr>
          <w:p w14:paraId="2E660230" w14:textId="77777777" w:rsidR="00F71C61" w:rsidRPr="00C40DDA" w:rsidRDefault="00F71C61" w:rsidP="005C3976">
            <w:pPr>
              <w:jc w:val="center"/>
            </w:pPr>
            <w:r w:rsidRPr="00C40DDA">
              <w:t>Наименование объекта</w:t>
            </w:r>
          </w:p>
        </w:tc>
        <w:tc>
          <w:tcPr>
            <w:tcW w:w="992" w:type="dxa"/>
            <w:vMerge w:val="restart"/>
            <w:shd w:val="clear" w:color="auto" w:fill="auto"/>
            <w:tcMar>
              <w:left w:w="28" w:type="dxa"/>
              <w:right w:w="28" w:type="dxa"/>
            </w:tcMar>
            <w:vAlign w:val="center"/>
            <w:hideMark/>
          </w:tcPr>
          <w:p w14:paraId="1A6EA489" w14:textId="77777777" w:rsidR="00F71C61" w:rsidRPr="00C40DDA" w:rsidRDefault="00F71C61" w:rsidP="005C3976">
            <w:pPr>
              <w:jc w:val="center"/>
            </w:pPr>
            <w:r w:rsidRPr="00C40DDA">
              <w:t>Стоимость с индек-сацией</w:t>
            </w:r>
          </w:p>
        </w:tc>
        <w:tc>
          <w:tcPr>
            <w:tcW w:w="2198" w:type="dxa"/>
            <w:gridSpan w:val="3"/>
            <w:shd w:val="clear" w:color="auto" w:fill="auto"/>
            <w:tcMar>
              <w:left w:w="28" w:type="dxa"/>
              <w:right w:w="28" w:type="dxa"/>
            </w:tcMar>
            <w:vAlign w:val="center"/>
            <w:hideMark/>
          </w:tcPr>
          <w:p w14:paraId="21AADEFB" w14:textId="77777777" w:rsidR="00F71C61" w:rsidRPr="00C40DDA" w:rsidRDefault="00F71C61" w:rsidP="005C3976">
            <w:pPr>
              <w:jc w:val="center"/>
            </w:pPr>
            <w:r w:rsidRPr="00C40DDA">
              <w:t>Потребность в финансировании по годам</w:t>
            </w:r>
          </w:p>
        </w:tc>
      </w:tr>
      <w:tr w:rsidR="00F71C61" w:rsidRPr="00C40DDA" w14:paraId="1C43786E" w14:textId="77777777" w:rsidTr="005C3976">
        <w:trPr>
          <w:trHeight w:val="284"/>
          <w:tblHeader/>
        </w:trPr>
        <w:tc>
          <w:tcPr>
            <w:tcW w:w="6237" w:type="dxa"/>
            <w:vMerge/>
            <w:shd w:val="clear" w:color="auto" w:fill="auto"/>
            <w:tcMar>
              <w:left w:w="28" w:type="dxa"/>
              <w:right w:w="28" w:type="dxa"/>
            </w:tcMar>
            <w:vAlign w:val="center"/>
            <w:hideMark/>
          </w:tcPr>
          <w:p w14:paraId="30B6A561" w14:textId="77777777" w:rsidR="00F71C61" w:rsidRPr="00C40DDA" w:rsidRDefault="00F71C61" w:rsidP="005C3976"/>
        </w:tc>
        <w:tc>
          <w:tcPr>
            <w:tcW w:w="992" w:type="dxa"/>
            <w:vMerge/>
            <w:shd w:val="clear" w:color="auto" w:fill="auto"/>
            <w:tcMar>
              <w:left w:w="28" w:type="dxa"/>
              <w:right w:w="28" w:type="dxa"/>
            </w:tcMar>
            <w:vAlign w:val="center"/>
            <w:hideMark/>
          </w:tcPr>
          <w:p w14:paraId="69F34A69" w14:textId="77777777" w:rsidR="00F71C61" w:rsidRPr="00C40DDA" w:rsidRDefault="00F71C61" w:rsidP="005C3976"/>
        </w:tc>
        <w:tc>
          <w:tcPr>
            <w:tcW w:w="766" w:type="dxa"/>
            <w:shd w:val="clear" w:color="auto" w:fill="auto"/>
            <w:tcMar>
              <w:left w:w="28" w:type="dxa"/>
              <w:right w:w="28" w:type="dxa"/>
            </w:tcMar>
            <w:vAlign w:val="center"/>
            <w:hideMark/>
          </w:tcPr>
          <w:p w14:paraId="357A859F" w14:textId="77777777" w:rsidR="00F71C61" w:rsidRPr="00C40DDA" w:rsidRDefault="00F71C61" w:rsidP="005C3976">
            <w:pPr>
              <w:jc w:val="center"/>
            </w:pPr>
            <w:r w:rsidRPr="00C40DDA">
              <w:t>2021</w:t>
            </w:r>
          </w:p>
        </w:tc>
        <w:tc>
          <w:tcPr>
            <w:tcW w:w="766" w:type="dxa"/>
            <w:shd w:val="clear" w:color="auto" w:fill="auto"/>
            <w:tcMar>
              <w:left w:w="28" w:type="dxa"/>
              <w:right w:w="28" w:type="dxa"/>
            </w:tcMar>
            <w:vAlign w:val="center"/>
            <w:hideMark/>
          </w:tcPr>
          <w:p w14:paraId="3864F8AF" w14:textId="77777777" w:rsidR="00F71C61" w:rsidRPr="00C40DDA" w:rsidRDefault="00F71C61" w:rsidP="005C3976">
            <w:pPr>
              <w:jc w:val="center"/>
            </w:pPr>
            <w:r w:rsidRPr="00C40DDA">
              <w:t>2022</w:t>
            </w:r>
          </w:p>
        </w:tc>
        <w:tc>
          <w:tcPr>
            <w:tcW w:w="666" w:type="dxa"/>
            <w:shd w:val="clear" w:color="auto" w:fill="auto"/>
            <w:tcMar>
              <w:left w:w="28" w:type="dxa"/>
              <w:right w:w="28" w:type="dxa"/>
            </w:tcMar>
            <w:vAlign w:val="center"/>
            <w:hideMark/>
          </w:tcPr>
          <w:p w14:paraId="14A515D6" w14:textId="77777777" w:rsidR="00F71C61" w:rsidRPr="00C40DDA" w:rsidRDefault="00F71C61" w:rsidP="005C3976">
            <w:pPr>
              <w:jc w:val="center"/>
            </w:pPr>
            <w:r w:rsidRPr="00C40DDA">
              <w:t>2023</w:t>
            </w:r>
          </w:p>
        </w:tc>
      </w:tr>
      <w:tr w:rsidR="00F71C61" w:rsidRPr="00C40DDA" w14:paraId="413FE93F" w14:textId="77777777" w:rsidTr="005C3976">
        <w:trPr>
          <w:trHeight w:val="284"/>
        </w:trPr>
        <w:tc>
          <w:tcPr>
            <w:tcW w:w="6237" w:type="dxa"/>
            <w:shd w:val="clear" w:color="auto" w:fill="auto"/>
            <w:tcMar>
              <w:left w:w="28" w:type="dxa"/>
              <w:right w:w="28" w:type="dxa"/>
            </w:tcMar>
            <w:vAlign w:val="center"/>
            <w:hideMark/>
          </w:tcPr>
          <w:p w14:paraId="636FC496" w14:textId="77777777" w:rsidR="00F71C61" w:rsidRPr="00C40DDA" w:rsidRDefault="00F71C61" w:rsidP="005C3976">
            <w:pPr>
              <w:rPr>
                <w:bCs/>
              </w:rPr>
            </w:pPr>
            <w:r w:rsidRPr="00C40DDA">
              <w:rPr>
                <w:bCs/>
              </w:rPr>
              <w:t xml:space="preserve">Мероприятия инвестиционной программы, реализуемые в сфере водоотведения </w:t>
            </w:r>
          </w:p>
        </w:tc>
        <w:tc>
          <w:tcPr>
            <w:tcW w:w="992" w:type="dxa"/>
            <w:shd w:val="clear" w:color="auto" w:fill="auto"/>
            <w:tcMar>
              <w:left w:w="28" w:type="dxa"/>
              <w:right w:w="28" w:type="dxa"/>
            </w:tcMar>
            <w:vAlign w:val="center"/>
            <w:hideMark/>
          </w:tcPr>
          <w:p w14:paraId="51D5AA46" w14:textId="77777777" w:rsidR="00F71C61" w:rsidRPr="00C40DDA" w:rsidRDefault="00F71C61" w:rsidP="005C3976">
            <w:pPr>
              <w:jc w:val="center"/>
            </w:pPr>
            <w:r w:rsidRPr="00C40DDA">
              <w:t>56,380</w:t>
            </w:r>
          </w:p>
        </w:tc>
        <w:tc>
          <w:tcPr>
            <w:tcW w:w="766" w:type="dxa"/>
            <w:shd w:val="clear" w:color="auto" w:fill="auto"/>
            <w:tcMar>
              <w:left w:w="28" w:type="dxa"/>
              <w:right w:w="28" w:type="dxa"/>
            </w:tcMar>
            <w:vAlign w:val="center"/>
            <w:hideMark/>
          </w:tcPr>
          <w:p w14:paraId="0CF21BF8" w14:textId="77777777" w:rsidR="00F71C61" w:rsidRPr="00C40DDA" w:rsidRDefault="00F71C61" w:rsidP="005C3976">
            <w:pPr>
              <w:jc w:val="center"/>
            </w:pPr>
            <w:r w:rsidRPr="00C40DDA">
              <w:t>27,863</w:t>
            </w:r>
          </w:p>
        </w:tc>
        <w:tc>
          <w:tcPr>
            <w:tcW w:w="766" w:type="dxa"/>
            <w:shd w:val="clear" w:color="auto" w:fill="auto"/>
            <w:tcMar>
              <w:left w:w="28" w:type="dxa"/>
              <w:right w:w="28" w:type="dxa"/>
            </w:tcMar>
            <w:vAlign w:val="center"/>
            <w:hideMark/>
          </w:tcPr>
          <w:p w14:paraId="3F27B915" w14:textId="77777777" w:rsidR="00F71C61" w:rsidRPr="00C40DDA" w:rsidRDefault="00F71C61" w:rsidP="005C3976">
            <w:pPr>
              <w:jc w:val="center"/>
            </w:pPr>
            <w:r w:rsidRPr="00C40DDA">
              <w:t>28,517</w:t>
            </w:r>
          </w:p>
        </w:tc>
        <w:tc>
          <w:tcPr>
            <w:tcW w:w="666" w:type="dxa"/>
            <w:shd w:val="clear" w:color="auto" w:fill="auto"/>
            <w:tcMar>
              <w:left w:w="28" w:type="dxa"/>
              <w:right w:w="28" w:type="dxa"/>
            </w:tcMar>
            <w:vAlign w:val="center"/>
            <w:hideMark/>
          </w:tcPr>
          <w:p w14:paraId="71F4391C" w14:textId="77777777" w:rsidR="00F71C61" w:rsidRPr="00C40DDA" w:rsidRDefault="00F71C61" w:rsidP="005C3976">
            <w:pPr>
              <w:jc w:val="center"/>
            </w:pPr>
            <w:r w:rsidRPr="00C40DDA">
              <w:t>0,000</w:t>
            </w:r>
          </w:p>
        </w:tc>
      </w:tr>
      <w:tr w:rsidR="00F71C61" w:rsidRPr="00C40DDA" w14:paraId="30F5647C" w14:textId="77777777" w:rsidTr="005C3976">
        <w:trPr>
          <w:trHeight w:val="284"/>
        </w:trPr>
        <w:tc>
          <w:tcPr>
            <w:tcW w:w="6237" w:type="dxa"/>
            <w:shd w:val="clear" w:color="auto" w:fill="auto"/>
            <w:tcMar>
              <w:left w:w="28" w:type="dxa"/>
              <w:right w:w="28" w:type="dxa"/>
            </w:tcMar>
            <w:vAlign w:val="center"/>
            <w:hideMark/>
          </w:tcPr>
          <w:p w14:paraId="4BE3FC50" w14:textId="77777777" w:rsidR="00F71C61" w:rsidRPr="00C40DDA" w:rsidRDefault="00F71C61" w:rsidP="005C3976">
            <w:r w:rsidRPr="00C40DDA">
              <w:t>Магистральный коллектор от ул. Терешковой вдоль просп. Притомского до проектируемой площадки очистных сооружений и очистные сооружения ливневой канализации в моноблочном исполнении с выпуском очищенных вод в реку Большая Камышная. Стоимость в ценах на 3 квартал 2020 года 736,987 млн. руб. (объем сбора ливневой канализации 451548 м</w:t>
            </w:r>
            <w:r w:rsidRPr="00C40DDA">
              <w:rPr>
                <w:vertAlign w:val="superscript"/>
              </w:rPr>
              <w:t>3</w:t>
            </w:r>
            <w:r w:rsidRPr="00C40DDA">
              <w:t>/год)</w:t>
            </w:r>
          </w:p>
        </w:tc>
        <w:tc>
          <w:tcPr>
            <w:tcW w:w="992" w:type="dxa"/>
            <w:shd w:val="clear" w:color="auto" w:fill="auto"/>
            <w:tcMar>
              <w:left w:w="28" w:type="dxa"/>
              <w:right w:w="28" w:type="dxa"/>
            </w:tcMar>
            <w:vAlign w:val="center"/>
            <w:hideMark/>
          </w:tcPr>
          <w:p w14:paraId="04536E85" w14:textId="77777777" w:rsidR="00F71C61" w:rsidRPr="00C40DDA" w:rsidRDefault="00F71C61" w:rsidP="005C3976">
            <w:pPr>
              <w:jc w:val="center"/>
            </w:pPr>
            <w:r w:rsidRPr="00C40DDA">
              <w:t>56,380</w:t>
            </w:r>
          </w:p>
        </w:tc>
        <w:tc>
          <w:tcPr>
            <w:tcW w:w="766" w:type="dxa"/>
            <w:shd w:val="clear" w:color="auto" w:fill="auto"/>
            <w:tcMar>
              <w:left w:w="28" w:type="dxa"/>
              <w:right w:w="28" w:type="dxa"/>
            </w:tcMar>
            <w:vAlign w:val="center"/>
            <w:hideMark/>
          </w:tcPr>
          <w:p w14:paraId="0FC3958C" w14:textId="77777777" w:rsidR="00F71C61" w:rsidRPr="00C40DDA" w:rsidRDefault="00F71C61" w:rsidP="005C3976">
            <w:pPr>
              <w:jc w:val="center"/>
            </w:pPr>
            <w:r w:rsidRPr="00C40DDA">
              <w:t>27,863</w:t>
            </w:r>
          </w:p>
        </w:tc>
        <w:tc>
          <w:tcPr>
            <w:tcW w:w="766" w:type="dxa"/>
            <w:shd w:val="clear" w:color="auto" w:fill="auto"/>
            <w:tcMar>
              <w:left w:w="28" w:type="dxa"/>
              <w:right w:w="28" w:type="dxa"/>
            </w:tcMar>
            <w:vAlign w:val="center"/>
            <w:hideMark/>
          </w:tcPr>
          <w:p w14:paraId="5D4CDC4C" w14:textId="77777777" w:rsidR="00F71C61" w:rsidRPr="00C40DDA" w:rsidRDefault="00F71C61" w:rsidP="005C3976">
            <w:pPr>
              <w:jc w:val="center"/>
            </w:pPr>
            <w:r w:rsidRPr="00C40DDA">
              <w:t>28,517</w:t>
            </w:r>
          </w:p>
        </w:tc>
        <w:tc>
          <w:tcPr>
            <w:tcW w:w="666" w:type="dxa"/>
            <w:shd w:val="clear" w:color="auto" w:fill="auto"/>
            <w:tcMar>
              <w:left w:w="28" w:type="dxa"/>
              <w:right w:w="28" w:type="dxa"/>
            </w:tcMar>
            <w:vAlign w:val="center"/>
            <w:hideMark/>
          </w:tcPr>
          <w:p w14:paraId="68AC318A" w14:textId="77777777" w:rsidR="00F71C61" w:rsidRPr="00C40DDA" w:rsidRDefault="00F71C61" w:rsidP="005C3976">
            <w:pPr>
              <w:jc w:val="center"/>
            </w:pPr>
            <w:r w:rsidRPr="00C40DDA">
              <w:t>0,000</w:t>
            </w:r>
          </w:p>
        </w:tc>
      </w:tr>
      <w:tr w:rsidR="00F71C61" w:rsidRPr="00C40DDA" w14:paraId="5FF70488" w14:textId="77777777" w:rsidTr="005C3976">
        <w:trPr>
          <w:trHeight w:val="284"/>
        </w:trPr>
        <w:tc>
          <w:tcPr>
            <w:tcW w:w="6237" w:type="dxa"/>
            <w:shd w:val="clear" w:color="auto" w:fill="auto"/>
            <w:tcMar>
              <w:left w:w="28" w:type="dxa"/>
              <w:right w:w="28" w:type="dxa"/>
            </w:tcMar>
            <w:vAlign w:val="center"/>
            <w:hideMark/>
          </w:tcPr>
          <w:p w14:paraId="511CAB5C" w14:textId="77777777" w:rsidR="00F71C61" w:rsidRPr="00C40DDA" w:rsidRDefault="00F71C61" w:rsidP="005C3976">
            <w:r w:rsidRPr="00C40DDA">
              <w:t>«Кузбасс-Арена», расположенного по адресу: Кемеровская область, г. Кемерово, пр. Притомский, 10 (объем сбора ливневой канализации 13186,8 м</w:t>
            </w:r>
            <w:r w:rsidRPr="00C40DDA">
              <w:rPr>
                <w:vertAlign w:val="superscript"/>
              </w:rPr>
              <w:t>3</w:t>
            </w:r>
            <w:r w:rsidRPr="00C40DDA">
              <w:t>/год)</w:t>
            </w:r>
          </w:p>
        </w:tc>
        <w:tc>
          <w:tcPr>
            <w:tcW w:w="992" w:type="dxa"/>
            <w:shd w:val="clear" w:color="auto" w:fill="auto"/>
            <w:tcMar>
              <w:left w:w="28" w:type="dxa"/>
              <w:right w:w="28" w:type="dxa"/>
            </w:tcMar>
            <w:vAlign w:val="center"/>
            <w:hideMark/>
          </w:tcPr>
          <w:p w14:paraId="53E6B8BE" w14:textId="77777777" w:rsidR="00F71C61" w:rsidRPr="00C40DDA" w:rsidRDefault="00F71C61" w:rsidP="005C3976">
            <w:pPr>
              <w:jc w:val="center"/>
              <w:rPr>
                <w:color w:val="000000"/>
              </w:rPr>
            </w:pPr>
            <w:r w:rsidRPr="00C40DDA">
              <w:rPr>
                <w:color w:val="000000"/>
              </w:rPr>
              <w:t>19,194</w:t>
            </w:r>
          </w:p>
        </w:tc>
        <w:tc>
          <w:tcPr>
            <w:tcW w:w="766" w:type="dxa"/>
            <w:shd w:val="clear" w:color="auto" w:fill="auto"/>
            <w:tcMar>
              <w:left w:w="28" w:type="dxa"/>
              <w:right w:w="28" w:type="dxa"/>
            </w:tcMar>
            <w:vAlign w:val="center"/>
            <w:hideMark/>
          </w:tcPr>
          <w:p w14:paraId="554A466F" w14:textId="77777777" w:rsidR="00F71C61" w:rsidRPr="00C40DDA" w:rsidRDefault="00F71C61" w:rsidP="005C3976">
            <w:pPr>
              <w:jc w:val="center"/>
              <w:rPr>
                <w:color w:val="000000"/>
              </w:rPr>
            </w:pPr>
            <w:r w:rsidRPr="00C40DDA">
              <w:rPr>
                <w:color w:val="000000"/>
              </w:rPr>
              <w:t>3,720</w:t>
            </w:r>
          </w:p>
        </w:tc>
        <w:tc>
          <w:tcPr>
            <w:tcW w:w="766" w:type="dxa"/>
            <w:shd w:val="clear" w:color="auto" w:fill="auto"/>
            <w:tcMar>
              <w:left w:w="28" w:type="dxa"/>
              <w:right w:w="28" w:type="dxa"/>
            </w:tcMar>
            <w:vAlign w:val="center"/>
            <w:hideMark/>
          </w:tcPr>
          <w:p w14:paraId="1D7D025E" w14:textId="77777777" w:rsidR="00F71C61" w:rsidRPr="00C40DDA" w:rsidRDefault="00F71C61" w:rsidP="005C3976">
            <w:pPr>
              <w:jc w:val="center"/>
              <w:rPr>
                <w:color w:val="000000"/>
              </w:rPr>
            </w:pPr>
            <w:r w:rsidRPr="00C40DDA">
              <w:rPr>
                <w:color w:val="000000"/>
              </w:rPr>
              <w:t>15,474</w:t>
            </w:r>
          </w:p>
        </w:tc>
        <w:tc>
          <w:tcPr>
            <w:tcW w:w="666" w:type="dxa"/>
            <w:shd w:val="clear" w:color="auto" w:fill="auto"/>
            <w:tcMar>
              <w:left w:w="28" w:type="dxa"/>
              <w:right w:w="28" w:type="dxa"/>
            </w:tcMar>
            <w:vAlign w:val="center"/>
            <w:hideMark/>
          </w:tcPr>
          <w:p w14:paraId="5FD09528" w14:textId="77777777" w:rsidR="00F71C61" w:rsidRPr="00C40DDA" w:rsidRDefault="00F71C61" w:rsidP="005C3976">
            <w:pPr>
              <w:jc w:val="center"/>
              <w:rPr>
                <w:color w:val="000000"/>
              </w:rPr>
            </w:pPr>
            <w:r w:rsidRPr="00C40DDA">
              <w:rPr>
                <w:color w:val="000000"/>
              </w:rPr>
              <w:t>0,000</w:t>
            </w:r>
          </w:p>
        </w:tc>
      </w:tr>
      <w:tr w:rsidR="00F71C61" w:rsidRPr="00C40DDA" w14:paraId="1AFD699D" w14:textId="77777777" w:rsidTr="005C3976">
        <w:trPr>
          <w:trHeight w:val="284"/>
        </w:trPr>
        <w:tc>
          <w:tcPr>
            <w:tcW w:w="6237" w:type="dxa"/>
            <w:shd w:val="clear" w:color="auto" w:fill="auto"/>
            <w:tcMar>
              <w:left w:w="28" w:type="dxa"/>
              <w:right w:w="28" w:type="dxa"/>
            </w:tcMar>
            <w:vAlign w:val="center"/>
            <w:hideMark/>
          </w:tcPr>
          <w:p w14:paraId="2275CFEB" w14:textId="77777777" w:rsidR="00F71C61" w:rsidRPr="00C40DDA" w:rsidRDefault="00F71C61" w:rsidP="005C3976">
            <w:r w:rsidRPr="00C40DDA">
              <w:t>Ледовый дворец «Кузбасс» по адресу: пр. Притомский, 12, кадастровый номер 42:24:0501009:6937, Центральный район, г. Кемерово (объем сбора ливневой канализации 14785,00 м</w:t>
            </w:r>
            <w:r w:rsidRPr="00C40DDA">
              <w:rPr>
                <w:vertAlign w:val="superscript"/>
              </w:rPr>
              <w:t>3</w:t>
            </w:r>
            <w:r w:rsidRPr="00C40DDA">
              <w:t>/год)</w:t>
            </w:r>
          </w:p>
        </w:tc>
        <w:tc>
          <w:tcPr>
            <w:tcW w:w="992" w:type="dxa"/>
            <w:shd w:val="clear" w:color="auto" w:fill="auto"/>
            <w:tcMar>
              <w:left w:w="28" w:type="dxa"/>
              <w:right w:w="28" w:type="dxa"/>
            </w:tcMar>
            <w:vAlign w:val="center"/>
            <w:hideMark/>
          </w:tcPr>
          <w:p w14:paraId="1CB61D2D" w14:textId="77777777" w:rsidR="00F71C61" w:rsidRPr="00C40DDA" w:rsidRDefault="00F71C61" w:rsidP="005C3976">
            <w:pPr>
              <w:jc w:val="center"/>
              <w:rPr>
                <w:color w:val="000000"/>
              </w:rPr>
            </w:pPr>
            <w:r w:rsidRPr="00C40DDA">
              <w:rPr>
                <w:color w:val="000000"/>
              </w:rPr>
              <w:t>20,853</w:t>
            </w:r>
          </w:p>
        </w:tc>
        <w:tc>
          <w:tcPr>
            <w:tcW w:w="766" w:type="dxa"/>
            <w:shd w:val="clear" w:color="auto" w:fill="auto"/>
            <w:tcMar>
              <w:left w:w="28" w:type="dxa"/>
              <w:right w:w="28" w:type="dxa"/>
            </w:tcMar>
            <w:vAlign w:val="center"/>
            <w:hideMark/>
          </w:tcPr>
          <w:p w14:paraId="118A00AC" w14:textId="77777777" w:rsidR="00F71C61" w:rsidRPr="00C40DDA" w:rsidRDefault="00F71C61" w:rsidP="005C3976">
            <w:pPr>
              <w:jc w:val="center"/>
              <w:rPr>
                <w:color w:val="000000"/>
              </w:rPr>
            </w:pPr>
            <w:r w:rsidRPr="00C40DDA">
              <w:rPr>
                <w:color w:val="000000"/>
              </w:rPr>
              <w:t>20,853</w:t>
            </w:r>
          </w:p>
        </w:tc>
        <w:tc>
          <w:tcPr>
            <w:tcW w:w="766" w:type="dxa"/>
            <w:shd w:val="clear" w:color="auto" w:fill="auto"/>
            <w:tcMar>
              <w:left w:w="28" w:type="dxa"/>
              <w:right w:w="28" w:type="dxa"/>
            </w:tcMar>
            <w:vAlign w:val="center"/>
            <w:hideMark/>
          </w:tcPr>
          <w:p w14:paraId="7648783C" w14:textId="77777777" w:rsidR="00F71C61" w:rsidRPr="00C40DDA" w:rsidRDefault="00F71C61" w:rsidP="005C3976">
            <w:pPr>
              <w:jc w:val="center"/>
            </w:pPr>
            <w:r w:rsidRPr="00C40DDA">
              <w:rPr>
                <w:color w:val="000000"/>
              </w:rPr>
              <w:t>0,000</w:t>
            </w:r>
          </w:p>
        </w:tc>
        <w:tc>
          <w:tcPr>
            <w:tcW w:w="666" w:type="dxa"/>
            <w:shd w:val="clear" w:color="auto" w:fill="auto"/>
            <w:tcMar>
              <w:left w:w="28" w:type="dxa"/>
              <w:right w:w="28" w:type="dxa"/>
            </w:tcMar>
            <w:vAlign w:val="center"/>
            <w:hideMark/>
          </w:tcPr>
          <w:p w14:paraId="55398703" w14:textId="77777777" w:rsidR="00F71C61" w:rsidRPr="00C40DDA" w:rsidRDefault="00F71C61" w:rsidP="005C3976">
            <w:pPr>
              <w:jc w:val="center"/>
            </w:pPr>
            <w:r w:rsidRPr="00C40DDA">
              <w:rPr>
                <w:color w:val="000000"/>
              </w:rPr>
              <w:t>0,000</w:t>
            </w:r>
          </w:p>
        </w:tc>
      </w:tr>
      <w:tr w:rsidR="00F71C61" w:rsidRPr="00C40DDA" w14:paraId="73CC02E2" w14:textId="77777777" w:rsidTr="005C3976">
        <w:trPr>
          <w:trHeight w:val="284"/>
        </w:trPr>
        <w:tc>
          <w:tcPr>
            <w:tcW w:w="6237" w:type="dxa"/>
            <w:shd w:val="clear" w:color="auto" w:fill="auto"/>
            <w:tcMar>
              <w:left w:w="28" w:type="dxa"/>
              <w:right w:w="28" w:type="dxa"/>
            </w:tcMar>
          </w:tcPr>
          <w:p w14:paraId="06C9789E" w14:textId="77777777" w:rsidR="00F71C61" w:rsidRPr="00C40DDA" w:rsidRDefault="00F71C61" w:rsidP="005C3976">
            <w:r w:rsidRPr="00C40DDA">
              <w:t>«Квартал Юстиций в г. Кемерово», расположенного на земельных участках с кадастровыми номерами 42:24:0501009:7520 и 42:24:0501009:7509 (объем сбора 2258 м3/год)</w:t>
            </w:r>
          </w:p>
        </w:tc>
        <w:tc>
          <w:tcPr>
            <w:tcW w:w="992" w:type="dxa"/>
            <w:shd w:val="clear" w:color="auto" w:fill="auto"/>
            <w:tcMar>
              <w:left w:w="28" w:type="dxa"/>
              <w:right w:w="28" w:type="dxa"/>
            </w:tcMar>
            <w:vAlign w:val="center"/>
          </w:tcPr>
          <w:p w14:paraId="7A24EAEF" w14:textId="77777777" w:rsidR="00F71C61" w:rsidRPr="00C40DDA" w:rsidRDefault="00F71C61" w:rsidP="005C3976">
            <w:pPr>
              <w:jc w:val="center"/>
              <w:rPr>
                <w:color w:val="000000"/>
              </w:rPr>
            </w:pPr>
            <w:r w:rsidRPr="00C40DDA">
              <w:rPr>
                <w:color w:val="000000"/>
              </w:rPr>
              <w:t>5,651</w:t>
            </w:r>
          </w:p>
        </w:tc>
        <w:tc>
          <w:tcPr>
            <w:tcW w:w="766" w:type="dxa"/>
            <w:shd w:val="clear" w:color="auto" w:fill="auto"/>
            <w:tcMar>
              <w:left w:w="28" w:type="dxa"/>
              <w:right w:w="28" w:type="dxa"/>
            </w:tcMar>
            <w:vAlign w:val="center"/>
          </w:tcPr>
          <w:p w14:paraId="7555D319" w14:textId="77777777" w:rsidR="00F71C61" w:rsidRPr="00C40DDA" w:rsidRDefault="00F71C61" w:rsidP="005C3976">
            <w:pPr>
              <w:jc w:val="center"/>
              <w:rPr>
                <w:color w:val="000000"/>
              </w:rPr>
            </w:pPr>
            <w:r w:rsidRPr="00C40DDA">
              <w:rPr>
                <w:color w:val="000000"/>
              </w:rPr>
              <w:t>1,630</w:t>
            </w:r>
          </w:p>
        </w:tc>
        <w:tc>
          <w:tcPr>
            <w:tcW w:w="766" w:type="dxa"/>
            <w:shd w:val="clear" w:color="auto" w:fill="auto"/>
            <w:tcMar>
              <w:left w:w="28" w:type="dxa"/>
              <w:right w:w="28" w:type="dxa"/>
            </w:tcMar>
            <w:vAlign w:val="center"/>
          </w:tcPr>
          <w:p w14:paraId="78906515" w14:textId="77777777" w:rsidR="00F71C61" w:rsidRPr="00C40DDA" w:rsidRDefault="00F71C61" w:rsidP="005C3976">
            <w:pPr>
              <w:jc w:val="center"/>
              <w:rPr>
                <w:color w:val="000000"/>
              </w:rPr>
            </w:pPr>
            <w:r w:rsidRPr="00C40DDA">
              <w:rPr>
                <w:color w:val="000000"/>
              </w:rPr>
              <w:t>4,021</w:t>
            </w:r>
          </w:p>
        </w:tc>
        <w:tc>
          <w:tcPr>
            <w:tcW w:w="666" w:type="dxa"/>
            <w:shd w:val="clear" w:color="auto" w:fill="auto"/>
            <w:tcMar>
              <w:left w:w="28" w:type="dxa"/>
              <w:right w:w="28" w:type="dxa"/>
            </w:tcMar>
            <w:vAlign w:val="center"/>
          </w:tcPr>
          <w:p w14:paraId="5682D256" w14:textId="77777777" w:rsidR="00F71C61" w:rsidRPr="00C40DDA" w:rsidRDefault="00F71C61" w:rsidP="005C3976">
            <w:pPr>
              <w:jc w:val="center"/>
              <w:rPr>
                <w:color w:val="000000"/>
              </w:rPr>
            </w:pPr>
            <w:r w:rsidRPr="00C40DDA">
              <w:rPr>
                <w:color w:val="000000"/>
              </w:rPr>
              <w:t>0,000</w:t>
            </w:r>
          </w:p>
        </w:tc>
      </w:tr>
      <w:tr w:rsidR="00F71C61" w:rsidRPr="00C40DDA" w14:paraId="3CB4297B" w14:textId="77777777" w:rsidTr="005C3976">
        <w:trPr>
          <w:trHeight w:val="284"/>
        </w:trPr>
        <w:tc>
          <w:tcPr>
            <w:tcW w:w="6237" w:type="dxa"/>
            <w:shd w:val="clear" w:color="auto" w:fill="auto"/>
            <w:tcMar>
              <w:left w:w="28" w:type="dxa"/>
              <w:right w:w="28" w:type="dxa"/>
            </w:tcMar>
          </w:tcPr>
          <w:p w14:paraId="7497898A" w14:textId="77777777" w:rsidR="00F71C61" w:rsidRPr="00C40DDA" w:rsidRDefault="00F71C61" w:rsidP="005C3976">
            <w:r w:rsidRPr="00C40DDA">
              <w:t>Автомобильный мост через реку Большая Камышная с подходами (объем сбора 2398 м3/год)</w:t>
            </w:r>
          </w:p>
        </w:tc>
        <w:tc>
          <w:tcPr>
            <w:tcW w:w="992" w:type="dxa"/>
            <w:shd w:val="clear" w:color="auto" w:fill="auto"/>
            <w:tcMar>
              <w:left w:w="28" w:type="dxa"/>
              <w:right w:w="28" w:type="dxa"/>
            </w:tcMar>
            <w:vAlign w:val="center"/>
          </w:tcPr>
          <w:p w14:paraId="748473A2" w14:textId="77777777" w:rsidR="00F71C61" w:rsidRPr="00C40DDA" w:rsidRDefault="00F71C61" w:rsidP="005C3976">
            <w:pPr>
              <w:jc w:val="center"/>
              <w:rPr>
                <w:color w:val="000000"/>
              </w:rPr>
            </w:pPr>
            <w:r w:rsidRPr="00C40DDA">
              <w:rPr>
                <w:color w:val="000000"/>
              </w:rPr>
              <w:t>5,855</w:t>
            </w:r>
          </w:p>
        </w:tc>
        <w:tc>
          <w:tcPr>
            <w:tcW w:w="766" w:type="dxa"/>
            <w:shd w:val="clear" w:color="auto" w:fill="auto"/>
            <w:tcMar>
              <w:left w:w="28" w:type="dxa"/>
              <w:right w:w="28" w:type="dxa"/>
            </w:tcMar>
            <w:vAlign w:val="center"/>
          </w:tcPr>
          <w:p w14:paraId="1854FB79" w14:textId="77777777" w:rsidR="00F71C61" w:rsidRPr="00C40DDA" w:rsidRDefault="00F71C61" w:rsidP="005C3976">
            <w:pPr>
              <w:jc w:val="center"/>
              <w:rPr>
                <w:color w:val="000000"/>
              </w:rPr>
            </w:pPr>
            <w:r w:rsidRPr="00C40DDA">
              <w:rPr>
                <w:color w:val="000000"/>
              </w:rPr>
              <w:t>1,660</w:t>
            </w:r>
          </w:p>
        </w:tc>
        <w:tc>
          <w:tcPr>
            <w:tcW w:w="766" w:type="dxa"/>
            <w:shd w:val="clear" w:color="auto" w:fill="auto"/>
            <w:tcMar>
              <w:left w:w="28" w:type="dxa"/>
              <w:right w:w="28" w:type="dxa"/>
            </w:tcMar>
            <w:vAlign w:val="center"/>
          </w:tcPr>
          <w:p w14:paraId="0F4020E9" w14:textId="77777777" w:rsidR="00F71C61" w:rsidRPr="00C40DDA" w:rsidRDefault="00F71C61" w:rsidP="005C3976">
            <w:pPr>
              <w:jc w:val="center"/>
              <w:rPr>
                <w:color w:val="000000"/>
              </w:rPr>
            </w:pPr>
            <w:r w:rsidRPr="00C40DDA">
              <w:rPr>
                <w:color w:val="000000"/>
              </w:rPr>
              <w:t>4,195</w:t>
            </w:r>
          </w:p>
        </w:tc>
        <w:tc>
          <w:tcPr>
            <w:tcW w:w="666" w:type="dxa"/>
            <w:shd w:val="clear" w:color="auto" w:fill="auto"/>
            <w:tcMar>
              <w:left w:w="28" w:type="dxa"/>
              <w:right w:w="28" w:type="dxa"/>
            </w:tcMar>
            <w:vAlign w:val="center"/>
          </w:tcPr>
          <w:p w14:paraId="2A3B36DB" w14:textId="77777777" w:rsidR="00F71C61" w:rsidRPr="00C40DDA" w:rsidRDefault="00F71C61" w:rsidP="005C3976">
            <w:pPr>
              <w:jc w:val="center"/>
              <w:rPr>
                <w:color w:val="000000"/>
              </w:rPr>
            </w:pPr>
            <w:r w:rsidRPr="00C40DDA">
              <w:rPr>
                <w:color w:val="000000"/>
              </w:rPr>
              <w:t>0,000</w:t>
            </w:r>
          </w:p>
        </w:tc>
      </w:tr>
      <w:tr w:rsidR="00F71C61" w:rsidRPr="00C40DDA" w14:paraId="2E875169" w14:textId="77777777" w:rsidTr="005C3976">
        <w:trPr>
          <w:trHeight w:val="284"/>
        </w:trPr>
        <w:tc>
          <w:tcPr>
            <w:tcW w:w="6237" w:type="dxa"/>
            <w:shd w:val="clear" w:color="auto" w:fill="auto"/>
            <w:tcMar>
              <w:left w:w="28" w:type="dxa"/>
              <w:right w:w="28" w:type="dxa"/>
            </w:tcMar>
          </w:tcPr>
          <w:p w14:paraId="66A816D1" w14:textId="77777777" w:rsidR="00F71C61" w:rsidRPr="00C40DDA" w:rsidRDefault="00F71C61" w:rsidP="005C3976">
            <w:r w:rsidRPr="00C40DDA">
              <w:t>«Набережная реки томи, длиной 200 метров вдоль волейбольного комплекса «Кузбасс-Арена» и «Набережная вдоль комплекса площади для проведения массовых мероприятий на пересечении пр. Притомский и ул. Терешковой по адресу: пр. Притомский, 14, Центральный район, г. Кемерово» (объем сбора 4316 м3/год)</w:t>
            </w:r>
          </w:p>
        </w:tc>
        <w:tc>
          <w:tcPr>
            <w:tcW w:w="992" w:type="dxa"/>
            <w:shd w:val="clear" w:color="auto" w:fill="auto"/>
            <w:tcMar>
              <w:left w:w="28" w:type="dxa"/>
              <w:right w:w="28" w:type="dxa"/>
            </w:tcMar>
            <w:vAlign w:val="center"/>
          </w:tcPr>
          <w:p w14:paraId="59804689" w14:textId="77777777" w:rsidR="00F71C61" w:rsidRPr="00C40DDA" w:rsidRDefault="00F71C61" w:rsidP="005C3976">
            <w:pPr>
              <w:jc w:val="center"/>
            </w:pPr>
            <w:r w:rsidRPr="00C40DDA">
              <w:t>6,331</w:t>
            </w:r>
          </w:p>
        </w:tc>
        <w:tc>
          <w:tcPr>
            <w:tcW w:w="766" w:type="dxa"/>
            <w:shd w:val="clear" w:color="auto" w:fill="auto"/>
            <w:tcMar>
              <w:left w:w="28" w:type="dxa"/>
              <w:right w:w="28" w:type="dxa"/>
            </w:tcMar>
            <w:vAlign w:val="center"/>
          </w:tcPr>
          <w:p w14:paraId="291EE437" w14:textId="77777777" w:rsidR="00F71C61" w:rsidRPr="00C40DDA" w:rsidRDefault="00F71C61" w:rsidP="005C3976">
            <w:pPr>
              <w:jc w:val="center"/>
              <w:rPr>
                <w:color w:val="000000"/>
              </w:rPr>
            </w:pPr>
            <w:r w:rsidRPr="00C40DDA">
              <w:rPr>
                <w:color w:val="000000"/>
              </w:rPr>
              <w:t>0,000</w:t>
            </w:r>
          </w:p>
        </w:tc>
        <w:tc>
          <w:tcPr>
            <w:tcW w:w="766" w:type="dxa"/>
            <w:shd w:val="clear" w:color="auto" w:fill="auto"/>
            <w:tcMar>
              <w:left w:w="28" w:type="dxa"/>
              <w:right w:w="28" w:type="dxa"/>
            </w:tcMar>
            <w:vAlign w:val="center"/>
          </w:tcPr>
          <w:p w14:paraId="2125E1C8" w14:textId="77777777" w:rsidR="00F71C61" w:rsidRPr="00C40DDA" w:rsidRDefault="00F71C61" w:rsidP="005C3976">
            <w:pPr>
              <w:jc w:val="center"/>
            </w:pPr>
            <w:r w:rsidRPr="00C40DDA">
              <w:t>6,331</w:t>
            </w:r>
          </w:p>
        </w:tc>
        <w:tc>
          <w:tcPr>
            <w:tcW w:w="666" w:type="dxa"/>
            <w:shd w:val="clear" w:color="auto" w:fill="auto"/>
            <w:tcMar>
              <w:left w:w="28" w:type="dxa"/>
              <w:right w:w="28" w:type="dxa"/>
            </w:tcMar>
            <w:vAlign w:val="center"/>
          </w:tcPr>
          <w:p w14:paraId="45537A4A" w14:textId="77777777" w:rsidR="00F71C61" w:rsidRPr="00C40DDA" w:rsidRDefault="00F71C61" w:rsidP="005C3976">
            <w:pPr>
              <w:jc w:val="center"/>
              <w:rPr>
                <w:color w:val="000000"/>
              </w:rPr>
            </w:pPr>
            <w:r w:rsidRPr="00C40DDA">
              <w:rPr>
                <w:color w:val="000000"/>
              </w:rPr>
              <w:t>0,000</w:t>
            </w:r>
          </w:p>
        </w:tc>
      </w:tr>
      <w:tr w:rsidR="00F71C61" w:rsidRPr="00C40DDA" w14:paraId="6F3EFA95" w14:textId="77777777" w:rsidTr="005C3976">
        <w:trPr>
          <w:trHeight w:val="284"/>
        </w:trPr>
        <w:tc>
          <w:tcPr>
            <w:tcW w:w="6237" w:type="dxa"/>
            <w:shd w:val="clear" w:color="auto" w:fill="auto"/>
            <w:tcMar>
              <w:left w:w="28" w:type="dxa"/>
              <w:right w:w="28" w:type="dxa"/>
            </w:tcMar>
          </w:tcPr>
          <w:p w14:paraId="184AEB89" w14:textId="77777777" w:rsidR="00F71C61" w:rsidRPr="00C40DDA" w:rsidRDefault="00F71C61" w:rsidP="005C3976">
            <w:r w:rsidRPr="00C40DDA">
              <w:t>«Пешеходный бульвар с автомобильной дорогой», расположенный по адресу: г. Кемерово, Центральный район, западнее пр. Притомский, 10, часть земельного участка с кадастровым номером 42:24:0501009:7119 (объем сбора 2198 м3/год)</w:t>
            </w:r>
          </w:p>
        </w:tc>
        <w:tc>
          <w:tcPr>
            <w:tcW w:w="992" w:type="dxa"/>
            <w:shd w:val="clear" w:color="auto" w:fill="auto"/>
            <w:tcMar>
              <w:left w:w="28" w:type="dxa"/>
              <w:right w:w="28" w:type="dxa"/>
            </w:tcMar>
            <w:vAlign w:val="center"/>
          </w:tcPr>
          <w:p w14:paraId="0D3A97B3" w14:textId="77777777" w:rsidR="00F71C61" w:rsidRPr="00C40DDA" w:rsidRDefault="00F71C61" w:rsidP="005C3976">
            <w:pPr>
              <w:jc w:val="center"/>
            </w:pPr>
            <w:r w:rsidRPr="00C40DDA">
              <w:t>3,224</w:t>
            </w:r>
          </w:p>
        </w:tc>
        <w:tc>
          <w:tcPr>
            <w:tcW w:w="766" w:type="dxa"/>
            <w:shd w:val="clear" w:color="auto" w:fill="auto"/>
            <w:tcMar>
              <w:left w:w="28" w:type="dxa"/>
              <w:right w:w="28" w:type="dxa"/>
            </w:tcMar>
            <w:vAlign w:val="center"/>
          </w:tcPr>
          <w:p w14:paraId="1BDA78F5" w14:textId="77777777" w:rsidR="00F71C61" w:rsidRPr="00C40DDA" w:rsidRDefault="00F71C61" w:rsidP="005C3976">
            <w:pPr>
              <w:jc w:val="center"/>
              <w:rPr>
                <w:color w:val="000000"/>
              </w:rPr>
            </w:pPr>
            <w:r w:rsidRPr="00C40DDA">
              <w:rPr>
                <w:color w:val="000000"/>
              </w:rPr>
              <w:t>0,000</w:t>
            </w:r>
          </w:p>
        </w:tc>
        <w:tc>
          <w:tcPr>
            <w:tcW w:w="766" w:type="dxa"/>
            <w:shd w:val="clear" w:color="auto" w:fill="auto"/>
            <w:tcMar>
              <w:left w:w="28" w:type="dxa"/>
              <w:right w:w="28" w:type="dxa"/>
            </w:tcMar>
            <w:vAlign w:val="center"/>
          </w:tcPr>
          <w:p w14:paraId="275F1B0F" w14:textId="77777777" w:rsidR="00F71C61" w:rsidRPr="00C40DDA" w:rsidRDefault="00F71C61" w:rsidP="005C3976">
            <w:pPr>
              <w:jc w:val="center"/>
            </w:pPr>
            <w:r w:rsidRPr="00C40DDA">
              <w:t>3,224</w:t>
            </w:r>
          </w:p>
        </w:tc>
        <w:tc>
          <w:tcPr>
            <w:tcW w:w="666" w:type="dxa"/>
            <w:shd w:val="clear" w:color="auto" w:fill="auto"/>
            <w:tcMar>
              <w:left w:w="28" w:type="dxa"/>
              <w:right w:w="28" w:type="dxa"/>
            </w:tcMar>
            <w:vAlign w:val="center"/>
          </w:tcPr>
          <w:p w14:paraId="069DCFF1" w14:textId="77777777" w:rsidR="00F71C61" w:rsidRPr="00C40DDA" w:rsidRDefault="00F71C61" w:rsidP="005C3976">
            <w:pPr>
              <w:jc w:val="center"/>
              <w:rPr>
                <w:color w:val="000000"/>
              </w:rPr>
            </w:pPr>
            <w:r w:rsidRPr="00C40DDA">
              <w:rPr>
                <w:color w:val="000000"/>
              </w:rPr>
              <w:t>0,000</w:t>
            </w:r>
          </w:p>
        </w:tc>
      </w:tr>
    </w:tbl>
    <w:p w14:paraId="5E202282" w14:textId="77777777" w:rsidR="00F71C61" w:rsidRDefault="00F71C61" w:rsidP="00F71C61">
      <w:pPr>
        <w:tabs>
          <w:tab w:val="left" w:pos="993"/>
        </w:tabs>
        <w:ind w:firstLine="709"/>
        <w:jc w:val="both"/>
        <w:rPr>
          <w:bCs/>
          <w:sz w:val="28"/>
        </w:rPr>
      </w:pPr>
    </w:p>
    <w:p w14:paraId="11D8C326" w14:textId="77777777" w:rsidR="00F71C61" w:rsidRDefault="00F71C61" w:rsidP="00F71C61">
      <w:pPr>
        <w:pStyle w:val="ConsPlusNormal"/>
        <w:ind w:firstLine="708"/>
        <w:jc w:val="both"/>
      </w:pPr>
      <w:r>
        <w:t xml:space="preserve">Перечень </w:t>
      </w:r>
      <w:r w:rsidRPr="0016433F">
        <w:t>показателей надежности, качества, энергетической эффективности объектов централизованн</w:t>
      </w:r>
      <w:r>
        <w:t>ой</w:t>
      </w:r>
      <w:r w:rsidRPr="0016433F">
        <w:t xml:space="preserve"> систем</w:t>
      </w:r>
      <w:r>
        <w:t>ы</w:t>
      </w:r>
      <w:r w:rsidRPr="0016433F">
        <w:t xml:space="preserve"> </w:t>
      </w:r>
      <w:r w:rsidRPr="00110247">
        <w:t>водоотведения</w:t>
      </w:r>
      <w:r w:rsidRPr="0016433F">
        <w:t xml:space="preserve"> соответствует приказу </w:t>
      </w:r>
      <w:r>
        <w:t>М</w:t>
      </w:r>
      <w:r w:rsidRPr="0016433F">
        <w:t xml:space="preserve">инстроя </w:t>
      </w:r>
      <w:r>
        <w:t>Р</w:t>
      </w:r>
      <w:r w:rsidRPr="0016433F">
        <w:t xml:space="preserve">оссии от </w:t>
      </w:r>
      <w:r>
        <w:t xml:space="preserve">04.04.2014 </w:t>
      </w:r>
      <w:r w:rsidRPr="0016433F">
        <w:t xml:space="preserve">№ 162/пр </w:t>
      </w:r>
      <w:r>
        <w:t>«О</w:t>
      </w:r>
      <w:r w:rsidRPr="0016433F">
        <w:t>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r>
        <w:t>».</w:t>
      </w:r>
    </w:p>
    <w:p w14:paraId="43C34E30" w14:textId="77777777" w:rsidR="00F71C61" w:rsidRDefault="00F71C61" w:rsidP="00F71C61">
      <w:pPr>
        <w:pStyle w:val="ConsPlusNormal"/>
        <w:ind w:firstLine="708"/>
        <w:jc w:val="both"/>
      </w:pPr>
      <w:r>
        <w:t xml:space="preserve">Расчет </w:t>
      </w:r>
      <w:r w:rsidRPr="00F864D3">
        <w:t xml:space="preserve">плановых и фактических </w:t>
      </w:r>
      <w:r w:rsidRPr="0016433F">
        <w:t>показателей надежности, качества, энергетической эффективности объектов централизованн</w:t>
      </w:r>
      <w:r>
        <w:t>ой</w:t>
      </w:r>
      <w:r w:rsidRPr="0016433F">
        <w:t xml:space="preserve"> систем</w:t>
      </w:r>
      <w:r>
        <w:t>ы</w:t>
      </w:r>
      <w:r w:rsidRPr="0016433F">
        <w:t xml:space="preserve"> </w:t>
      </w:r>
      <w:r w:rsidRPr="00110247">
        <w:t>водоотведения</w:t>
      </w:r>
      <w:r w:rsidRPr="0016433F">
        <w:t xml:space="preserve"> </w:t>
      </w:r>
      <w:r>
        <w:t xml:space="preserve">предприятия выполнен на основании данных представленных МБУ «Кемеровские автодороги». </w:t>
      </w:r>
    </w:p>
    <w:p w14:paraId="369B68EC" w14:textId="77777777" w:rsidR="00F71C61" w:rsidRDefault="00F71C61" w:rsidP="00F71C61">
      <w:pPr>
        <w:jc w:val="both"/>
        <w:rPr>
          <w:sz w:val="28"/>
          <w:szCs w:val="28"/>
        </w:rPr>
      </w:pPr>
    </w:p>
    <w:p w14:paraId="4BD49525" w14:textId="77777777" w:rsidR="002576F7" w:rsidRDefault="002576F7" w:rsidP="00F71C61">
      <w:pPr>
        <w:tabs>
          <w:tab w:val="left" w:pos="5580"/>
          <w:tab w:val="left" w:pos="9498"/>
        </w:tabs>
        <w:ind w:right="-569"/>
        <w:rPr>
          <w:sz w:val="28"/>
          <w:szCs w:val="28"/>
        </w:rPr>
        <w:sectPr w:rsidR="002576F7" w:rsidSect="00404F4E">
          <w:pgSz w:w="11906" w:h="16838"/>
          <w:pgMar w:top="709" w:right="568" w:bottom="426" w:left="1134" w:header="709" w:footer="160" w:gutter="0"/>
          <w:cols w:space="708"/>
          <w:docGrid w:linePitch="360"/>
        </w:sectPr>
      </w:pPr>
    </w:p>
    <w:p w14:paraId="729937B8" w14:textId="68ACEE7D" w:rsidR="00DC7F89" w:rsidRPr="00D00103" w:rsidRDefault="00DC7F89" w:rsidP="00DC7F89">
      <w:pPr>
        <w:tabs>
          <w:tab w:val="left" w:pos="5580"/>
          <w:tab w:val="left" w:pos="9498"/>
        </w:tabs>
        <w:ind w:left="-2884" w:right="-569" w:firstLine="8696"/>
      </w:pPr>
      <w:r w:rsidRPr="00D00103">
        <w:t>Приложение № 1</w:t>
      </w:r>
      <w:r w:rsidR="002576F7">
        <w:t xml:space="preserve">6 </w:t>
      </w:r>
      <w:r w:rsidRPr="00D00103">
        <w:t xml:space="preserve">к протоколу № </w:t>
      </w:r>
      <w:r>
        <w:t>62</w:t>
      </w:r>
    </w:p>
    <w:p w14:paraId="7AFB8247" w14:textId="77777777" w:rsidR="00DC7F89" w:rsidRPr="00D00103" w:rsidRDefault="00DC7F89" w:rsidP="00DC7F89">
      <w:pPr>
        <w:tabs>
          <w:tab w:val="left" w:pos="5580"/>
          <w:tab w:val="left" w:pos="9498"/>
        </w:tabs>
        <w:ind w:left="-2884" w:right="-569" w:firstLine="8696"/>
      </w:pPr>
      <w:r w:rsidRPr="00D00103">
        <w:t>заседания правления Региональной</w:t>
      </w:r>
    </w:p>
    <w:p w14:paraId="1DC1E87D" w14:textId="77777777" w:rsidR="00DC7F89" w:rsidRPr="00D00103" w:rsidRDefault="00DC7F89" w:rsidP="00DC7F89">
      <w:pPr>
        <w:tabs>
          <w:tab w:val="left" w:pos="5580"/>
          <w:tab w:val="left" w:pos="9498"/>
        </w:tabs>
        <w:ind w:left="-2884" w:right="-569" w:firstLine="8696"/>
      </w:pPr>
      <w:r w:rsidRPr="00D00103">
        <w:t>энергетической комиссии</w:t>
      </w:r>
    </w:p>
    <w:p w14:paraId="3300BF47" w14:textId="3D60660E" w:rsidR="00DC7F89" w:rsidRDefault="00DC7F89" w:rsidP="00DC7F89">
      <w:pPr>
        <w:tabs>
          <w:tab w:val="left" w:pos="5580"/>
          <w:tab w:val="left" w:pos="9498"/>
        </w:tabs>
        <w:ind w:left="-2884" w:right="-569" w:firstLine="8696"/>
      </w:pPr>
      <w:r w:rsidRPr="00D00103">
        <w:t xml:space="preserve">Кузбасса от </w:t>
      </w:r>
      <w:r>
        <w:t>22</w:t>
      </w:r>
      <w:r w:rsidRPr="00D00103">
        <w:t>.0</w:t>
      </w:r>
      <w:r>
        <w:t>9</w:t>
      </w:r>
      <w:r w:rsidRPr="00D00103">
        <w:t>.2022</w:t>
      </w:r>
    </w:p>
    <w:p w14:paraId="3637E940" w14:textId="77777777" w:rsidR="002576F7" w:rsidRDefault="002576F7" w:rsidP="00DC7F89">
      <w:pPr>
        <w:tabs>
          <w:tab w:val="left" w:pos="5580"/>
          <w:tab w:val="left" w:pos="9498"/>
        </w:tabs>
        <w:ind w:left="-2884" w:right="-569" w:firstLine="8696"/>
      </w:pPr>
    </w:p>
    <w:p w14:paraId="29289217" w14:textId="77777777" w:rsidR="002576F7" w:rsidRPr="002576F7" w:rsidRDefault="002576F7" w:rsidP="002576F7">
      <w:pPr>
        <w:autoSpaceDE w:val="0"/>
        <w:autoSpaceDN w:val="0"/>
        <w:adjustRightInd w:val="0"/>
        <w:ind w:firstLine="709"/>
        <w:jc w:val="center"/>
        <w:outlineLvl w:val="0"/>
        <w:rPr>
          <w:b/>
          <w:sz w:val="28"/>
          <w:szCs w:val="28"/>
        </w:rPr>
      </w:pPr>
      <w:r w:rsidRPr="002576F7">
        <w:rPr>
          <w:b/>
          <w:sz w:val="28"/>
          <w:szCs w:val="28"/>
        </w:rPr>
        <w:t>Паспорт инвестиционной программы</w:t>
      </w:r>
    </w:p>
    <w:p w14:paraId="14793FCB" w14:textId="77777777" w:rsidR="002576F7" w:rsidRPr="002576F7" w:rsidRDefault="002576F7" w:rsidP="002576F7">
      <w:pPr>
        <w:autoSpaceDE w:val="0"/>
        <w:autoSpaceDN w:val="0"/>
        <w:adjustRightInd w:val="0"/>
        <w:ind w:firstLine="540"/>
        <w:jc w:val="both"/>
        <w:rPr>
          <w:sz w:val="20"/>
          <w:szCs w:val="20"/>
        </w:rPr>
      </w:pPr>
    </w:p>
    <w:p w14:paraId="0A911482" w14:textId="77777777" w:rsidR="002576F7" w:rsidRPr="002576F7" w:rsidRDefault="002576F7" w:rsidP="002576F7">
      <w:pPr>
        <w:autoSpaceDE w:val="0"/>
        <w:autoSpaceDN w:val="0"/>
        <w:adjustRightInd w:val="0"/>
        <w:ind w:firstLine="540"/>
        <w:jc w:val="both"/>
        <w:rPr>
          <w:sz w:val="20"/>
          <w:szCs w:val="20"/>
        </w:rPr>
      </w:pPr>
    </w:p>
    <w:tbl>
      <w:tblPr>
        <w:tblW w:w="9922" w:type="dxa"/>
        <w:tblInd w:w="488" w:type="dxa"/>
        <w:tblLayout w:type="fixed"/>
        <w:tblCellMar>
          <w:top w:w="102" w:type="dxa"/>
          <w:left w:w="62" w:type="dxa"/>
          <w:bottom w:w="102" w:type="dxa"/>
          <w:right w:w="62" w:type="dxa"/>
        </w:tblCellMar>
        <w:tblLook w:val="0000" w:firstRow="0" w:lastRow="0" w:firstColumn="0" w:lastColumn="0" w:noHBand="0" w:noVBand="0"/>
      </w:tblPr>
      <w:tblGrid>
        <w:gridCol w:w="4677"/>
        <w:gridCol w:w="5245"/>
      </w:tblGrid>
      <w:tr w:rsidR="002576F7" w:rsidRPr="002576F7" w14:paraId="258C3424" w14:textId="77777777" w:rsidTr="00C16174">
        <w:tc>
          <w:tcPr>
            <w:tcW w:w="4677" w:type="dxa"/>
            <w:tcBorders>
              <w:top w:val="single" w:sz="4" w:space="0" w:color="auto"/>
              <w:left w:val="single" w:sz="4" w:space="0" w:color="auto"/>
              <w:bottom w:val="single" w:sz="4" w:space="0" w:color="auto"/>
              <w:right w:val="single" w:sz="4" w:space="0" w:color="auto"/>
            </w:tcBorders>
          </w:tcPr>
          <w:p w14:paraId="7ACC76D2" w14:textId="77777777" w:rsidR="002576F7" w:rsidRPr="002576F7" w:rsidRDefault="002576F7" w:rsidP="002576F7">
            <w:pPr>
              <w:autoSpaceDE w:val="0"/>
              <w:autoSpaceDN w:val="0"/>
              <w:adjustRightInd w:val="0"/>
              <w:rPr>
                <w:sz w:val="28"/>
                <w:szCs w:val="28"/>
              </w:rPr>
            </w:pPr>
            <w:r w:rsidRPr="002576F7">
              <w:rPr>
                <w:sz w:val="28"/>
                <w:szCs w:val="28"/>
              </w:rPr>
              <w:t>Наименование регулируемой организации, в отношении которой разрабатывается инвестиционная программа, ее местонахождение</w:t>
            </w:r>
          </w:p>
        </w:tc>
        <w:tc>
          <w:tcPr>
            <w:tcW w:w="5245" w:type="dxa"/>
            <w:tcBorders>
              <w:top w:val="single" w:sz="4" w:space="0" w:color="auto"/>
              <w:left w:val="single" w:sz="4" w:space="0" w:color="auto"/>
              <w:bottom w:val="single" w:sz="4" w:space="0" w:color="auto"/>
              <w:right w:val="single" w:sz="4" w:space="0" w:color="auto"/>
            </w:tcBorders>
          </w:tcPr>
          <w:p w14:paraId="10F74DF4" w14:textId="77777777" w:rsidR="002576F7" w:rsidRPr="002576F7" w:rsidRDefault="002576F7" w:rsidP="002576F7">
            <w:pPr>
              <w:autoSpaceDE w:val="0"/>
              <w:autoSpaceDN w:val="0"/>
              <w:adjustRightInd w:val="0"/>
              <w:rPr>
                <w:sz w:val="28"/>
                <w:szCs w:val="28"/>
              </w:rPr>
            </w:pPr>
            <w:r w:rsidRPr="002576F7">
              <w:rPr>
                <w:sz w:val="28"/>
                <w:szCs w:val="28"/>
              </w:rPr>
              <w:t>МБУ «Кемеровские автодороги»,</w:t>
            </w:r>
          </w:p>
          <w:p w14:paraId="7A764043" w14:textId="77777777" w:rsidR="002576F7" w:rsidRPr="002576F7" w:rsidRDefault="002576F7" w:rsidP="002576F7">
            <w:pPr>
              <w:autoSpaceDE w:val="0"/>
              <w:autoSpaceDN w:val="0"/>
              <w:adjustRightInd w:val="0"/>
              <w:rPr>
                <w:sz w:val="28"/>
                <w:szCs w:val="28"/>
              </w:rPr>
            </w:pPr>
            <w:r w:rsidRPr="002576F7">
              <w:rPr>
                <w:sz w:val="28"/>
                <w:szCs w:val="28"/>
              </w:rPr>
              <w:t xml:space="preserve">650025, г. Кемерово, пр. Кузнецкий, 69 </w:t>
            </w:r>
          </w:p>
        </w:tc>
      </w:tr>
      <w:tr w:rsidR="002576F7" w:rsidRPr="002576F7" w14:paraId="0D07C689" w14:textId="77777777" w:rsidTr="00C16174">
        <w:tc>
          <w:tcPr>
            <w:tcW w:w="4677" w:type="dxa"/>
            <w:tcBorders>
              <w:top w:val="single" w:sz="4" w:space="0" w:color="auto"/>
              <w:left w:val="single" w:sz="4" w:space="0" w:color="auto"/>
              <w:bottom w:val="single" w:sz="4" w:space="0" w:color="auto"/>
              <w:right w:val="single" w:sz="4" w:space="0" w:color="auto"/>
            </w:tcBorders>
          </w:tcPr>
          <w:p w14:paraId="0EB90ED7" w14:textId="77777777" w:rsidR="002576F7" w:rsidRPr="002576F7" w:rsidRDefault="002576F7" w:rsidP="002576F7">
            <w:pPr>
              <w:autoSpaceDE w:val="0"/>
              <w:autoSpaceDN w:val="0"/>
              <w:adjustRightInd w:val="0"/>
              <w:rPr>
                <w:sz w:val="28"/>
                <w:szCs w:val="28"/>
              </w:rPr>
            </w:pPr>
            <w:r w:rsidRPr="002576F7">
              <w:rPr>
                <w:sz w:val="28"/>
                <w:szCs w:val="28"/>
              </w:rPr>
              <w:t>Наименование уполномоченного органа, утвердившего инвестиционную программу, его местонахождение</w:t>
            </w:r>
          </w:p>
        </w:tc>
        <w:tc>
          <w:tcPr>
            <w:tcW w:w="5245" w:type="dxa"/>
            <w:tcBorders>
              <w:top w:val="single" w:sz="4" w:space="0" w:color="auto"/>
              <w:left w:val="single" w:sz="4" w:space="0" w:color="auto"/>
              <w:bottom w:val="single" w:sz="4" w:space="0" w:color="auto"/>
              <w:right w:val="single" w:sz="4" w:space="0" w:color="auto"/>
            </w:tcBorders>
          </w:tcPr>
          <w:p w14:paraId="6C7B05B3" w14:textId="77777777" w:rsidR="002576F7" w:rsidRPr="002576F7" w:rsidRDefault="002576F7" w:rsidP="002576F7">
            <w:pPr>
              <w:autoSpaceDE w:val="0"/>
              <w:autoSpaceDN w:val="0"/>
              <w:adjustRightInd w:val="0"/>
              <w:rPr>
                <w:sz w:val="28"/>
                <w:szCs w:val="28"/>
              </w:rPr>
            </w:pPr>
            <w:r w:rsidRPr="002576F7">
              <w:rPr>
                <w:sz w:val="28"/>
                <w:szCs w:val="28"/>
              </w:rPr>
              <w:t>Региональная энергетическая комиссия Кузбасса</w:t>
            </w:r>
          </w:p>
          <w:p w14:paraId="46969BB0" w14:textId="77777777" w:rsidR="002576F7" w:rsidRPr="002576F7" w:rsidRDefault="002576F7" w:rsidP="002576F7">
            <w:pPr>
              <w:autoSpaceDE w:val="0"/>
              <w:autoSpaceDN w:val="0"/>
              <w:adjustRightInd w:val="0"/>
              <w:rPr>
                <w:sz w:val="28"/>
                <w:szCs w:val="28"/>
              </w:rPr>
            </w:pPr>
            <w:r w:rsidRPr="002576F7">
              <w:rPr>
                <w:sz w:val="28"/>
                <w:szCs w:val="28"/>
              </w:rPr>
              <w:t xml:space="preserve">650993, г. Кемерово, </w:t>
            </w:r>
          </w:p>
          <w:p w14:paraId="1ADF8BED" w14:textId="77777777" w:rsidR="002576F7" w:rsidRPr="002576F7" w:rsidRDefault="002576F7" w:rsidP="002576F7">
            <w:pPr>
              <w:autoSpaceDE w:val="0"/>
              <w:autoSpaceDN w:val="0"/>
              <w:adjustRightInd w:val="0"/>
              <w:rPr>
                <w:sz w:val="28"/>
                <w:szCs w:val="28"/>
              </w:rPr>
            </w:pPr>
            <w:r w:rsidRPr="002576F7">
              <w:rPr>
                <w:sz w:val="28"/>
                <w:szCs w:val="28"/>
              </w:rPr>
              <w:t>ул. Николая Островского, 32</w:t>
            </w:r>
          </w:p>
        </w:tc>
      </w:tr>
      <w:tr w:rsidR="002576F7" w:rsidRPr="002576F7" w14:paraId="45CE730C" w14:textId="77777777" w:rsidTr="00C16174">
        <w:tc>
          <w:tcPr>
            <w:tcW w:w="4677" w:type="dxa"/>
            <w:tcBorders>
              <w:top w:val="single" w:sz="4" w:space="0" w:color="auto"/>
              <w:left w:val="single" w:sz="4" w:space="0" w:color="auto"/>
              <w:bottom w:val="single" w:sz="4" w:space="0" w:color="auto"/>
              <w:right w:val="single" w:sz="4" w:space="0" w:color="auto"/>
            </w:tcBorders>
          </w:tcPr>
          <w:p w14:paraId="7E583B86" w14:textId="77777777" w:rsidR="002576F7" w:rsidRPr="002576F7" w:rsidRDefault="002576F7" w:rsidP="002576F7">
            <w:pPr>
              <w:autoSpaceDE w:val="0"/>
              <w:autoSpaceDN w:val="0"/>
              <w:adjustRightInd w:val="0"/>
              <w:rPr>
                <w:sz w:val="28"/>
                <w:szCs w:val="28"/>
              </w:rPr>
            </w:pPr>
            <w:r w:rsidRPr="002576F7">
              <w:rPr>
                <w:sz w:val="28"/>
                <w:szCs w:val="28"/>
              </w:rPr>
              <w:t>Наименование органа местного самоуправления поселения (городского округа), согласовавшего инвестиционную программу, его местонахождение</w:t>
            </w:r>
          </w:p>
        </w:tc>
        <w:tc>
          <w:tcPr>
            <w:tcW w:w="5245" w:type="dxa"/>
            <w:tcBorders>
              <w:top w:val="single" w:sz="4" w:space="0" w:color="auto"/>
              <w:left w:val="single" w:sz="4" w:space="0" w:color="auto"/>
              <w:bottom w:val="single" w:sz="4" w:space="0" w:color="auto"/>
              <w:right w:val="single" w:sz="4" w:space="0" w:color="auto"/>
            </w:tcBorders>
          </w:tcPr>
          <w:p w14:paraId="19F08801" w14:textId="77777777" w:rsidR="002576F7" w:rsidRPr="002576F7" w:rsidRDefault="002576F7" w:rsidP="002576F7">
            <w:pPr>
              <w:autoSpaceDE w:val="0"/>
              <w:autoSpaceDN w:val="0"/>
              <w:adjustRightInd w:val="0"/>
              <w:rPr>
                <w:sz w:val="28"/>
                <w:szCs w:val="28"/>
              </w:rPr>
            </w:pPr>
            <w:r w:rsidRPr="002576F7">
              <w:rPr>
                <w:sz w:val="28"/>
                <w:szCs w:val="28"/>
              </w:rPr>
              <w:t xml:space="preserve">Администрация города Кемерово, </w:t>
            </w:r>
          </w:p>
          <w:p w14:paraId="3B9E5FD0" w14:textId="77777777" w:rsidR="002576F7" w:rsidRPr="002576F7" w:rsidRDefault="002576F7" w:rsidP="002576F7">
            <w:pPr>
              <w:autoSpaceDE w:val="0"/>
              <w:autoSpaceDN w:val="0"/>
              <w:adjustRightInd w:val="0"/>
              <w:rPr>
                <w:sz w:val="28"/>
                <w:szCs w:val="28"/>
              </w:rPr>
            </w:pPr>
            <w:r w:rsidRPr="002576F7">
              <w:rPr>
                <w:sz w:val="28"/>
                <w:szCs w:val="28"/>
              </w:rPr>
              <w:t>650000, г. Кемерово, пр. Советский, 54</w:t>
            </w:r>
          </w:p>
        </w:tc>
      </w:tr>
      <w:tr w:rsidR="002576F7" w:rsidRPr="002576F7" w14:paraId="3E2357A0" w14:textId="77777777" w:rsidTr="00C16174">
        <w:tc>
          <w:tcPr>
            <w:tcW w:w="4677" w:type="dxa"/>
            <w:tcBorders>
              <w:top w:val="single" w:sz="4" w:space="0" w:color="auto"/>
              <w:left w:val="single" w:sz="4" w:space="0" w:color="auto"/>
              <w:bottom w:val="single" w:sz="4" w:space="0" w:color="auto"/>
              <w:right w:val="single" w:sz="4" w:space="0" w:color="auto"/>
            </w:tcBorders>
          </w:tcPr>
          <w:p w14:paraId="1C206DF3" w14:textId="77777777" w:rsidR="002576F7" w:rsidRPr="002576F7" w:rsidRDefault="002576F7" w:rsidP="002576F7">
            <w:pPr>
              <w:autoSpaceDE w:val="0"/>
              <w:autoSpaceDN w:val="0"/>
              <w:adjustRightInd w:val="0"/>
              <w:rPr>
                <w:sz w:val="28"/>
                <w:szCs w:val="28"/>
              </w:rPr>
            </w:pPr>
            <w:r w:rsidRPr="002576F7">
              <w:rPr>
                <w:sz w:val="28"/>
                <w:szCs w:val="28"/>
              </w:rPr>
              <w:t>Наименование территориального органа федерального органа исполнительной власти, осуществляющего федеральный государственный санитарный эпидемиологический надзор, согласовавшего план мероприятий</w:t>
            </w:r>
          </w:p>
        </w:tc>
        <w:tc>
          <w:tcPr>
            <w:tcW w:w="5245" w:type="dxa"/>
            <w:tcBorders>
              <w:top w:val="single" w:sz="4" w:space="0" w:color="auto"/>
              <w:left w:val="single" w:sz="4" w:space="0" w:color="auto"/>
              <w:bottom w:val="single" w:sz="4" w:space="0" w:color="auto"/>
              <w:right w:val="single" w:sz="4" w:space="0" w:color="auto"/>
            </w:tcBorders>
          </w:tcPr>
          <w:p w14:paraId="2326CDE8" w14:textId="77777777" w:rsidR="002576F7" w:rsidRPr="002576F7" w:rsidRDefault="002576F7" w:rsidP="002576F7">
            <w:pPr>
              <w:autoSpaceDE w:val="0"/>
              <w:autoSpaceDN w:val="0"/>
              <w:adjustRightInd w:val="0"/>
              <w:rPr>
                <w:sz w:val="28"/>
                <w:szCs w:val="28"/>
              </w:rPr>
            </w:pPr>
            <w:r w:rsidRPr="002576F7">
              <w:rPr>
                <w:sz w:val="28"/>
                <w:szCs w:val="28"/>
              </w:rPr>
              <w:t>Управление Федеральной службы по надзору в сфере защиты прав потребителей и благополучия человека по Кемеровской области – Кузбассу</w:t>
            </w:r>
          </w:p>
          <w:p w14:paraId="22B613D3" w14:textId="77777777" w:rsidR="002576F7" w:rsidRPr="002576F7" w:rsidRDefault="002576F7" w:rsidP="002576F7">
            <w:pPr>
              <w:autoSpaceDE w:val="0"/>
              <w:autoSpaceDN w:val="0"/>
              <w:adjustRightInd w:val="0"/>
              <w:rPr>
                <w:sz w:val="28"/>
                <w:szCs w:val="28"/>
              </w:rPr>
            </w:pPr>
            <w:r w:rsidRPr="002576F7">
              <w:rPr>
                <w:sz w:val="28"/>
                <w:szCs w:val="28"/>
              </w:rPr>
              <w:t>650025, г. Кемерово, пр. Кузнецкий, 56</w:t>
            </w:r>
          </w:p>
        </w:tc>
      </w:tr>
    </w:tbl>
    <w:p w14:paraId="6CE56406" w14:textId="77777777" w:rsidR="002576F7" w:rsidRPr="002576F7" w:rsidRDefault="002576F7" w:rsidP="002576F7">
      <w:pPr>
        <w:autoSpaceDE w:val="0"/>
        <w:autoSpaceDN w:val="0"/>
        <w:adjustRightInd w:val="0"/>
        <w:ind w:firstLine="540"/>
        <w:jc w:val="both"/>
        <w:rPr>
          <w:sz w:val="20"/>
          <w:szCs w:val="20"/>
        </w:rPr>
      </w:pPr>
    </w:p>
    <w:p w14:paraId="373B1E49" w14:textId="77777777" w:rsidR="002576F7" w:rsidRPr="002576F7" w:rsidRDefault="002576F7" w:rsidP="002576F7">
      <w:pPr>
        <w:autoSpaceDE w:val="0"/>
        <w:autoSpaceDN w:val="0"/>
        <w:adjustRightInd w:val="0"/>
        <w:jc w:val="center"/>
        <w:outlineLvl w:val="0"/>
        <w:rPr>
          <w:sz w:val="28"/>
          <w:szCs w:val="28"/>
        </w:rPr>
      </w:pPr>
    </w:p>
    <w:p w14:paraId="7205A3C5" w14:textId="77777777" w:rsidR="002576F7" w:rsidRPr="002576F7" w:rsidRDefault="002576F7" w:rsidP="002576F7">
      <w:pPr>
        <w:autoSpaceDE w:val="0"/>
        <w:autoSpaceDN w:val="0"/>
        <w:adjustRightInd w:val="0"/>
        <w:jc w:val="center"/>
        <w:outlineLvl w:val="0"/>
        <w:rPr>
          <w:sz w:val="28"/>
          <w:szCs w:val="28"/>
        </w:rPr>
      </w:pPr>
    </w:p>
    <w:p w14:paraId="5D68A0D2" w14:textId="77777777" w:rsidR="002576F7" w:rsidRPr="002576F7" w:rsidRDefault="002576F7" w:rsidP="002576F7">
      <w:pPr>
        <w:autoSpaceDE w:val="0"/>
        <w:autoSpaceDN w:val="0"/>
        <w:adjustRightInd w:val="0"/>
        <w:jc w:val="center"/>
        <w:outlineLvl w:val="0"/>
        <w:rPr>
          <w:sz w:val="28"/>
          <w:szCs w:val="28"/>
        </w:rPr>
      </w:pPr>
    </w:p>
    <w:p w14:paraId="11EE73A1" w14:textId="77777777" w:rsidR="002576F7" w:rsidRPr="002576F7" w:rsidRDefault="002576F7" w:rsidP="002576F7">
      <w:pPr>
        <w:autoSpaceDE w:val="0"/>
        <w:autoSpaceDN w:val="0"/>
        <w:adjustRightInd w:val="0"/>
        <w:jc w:val="center"/>
        <w:outlineLvl w:val="0"/>
        <w:rPr>
          <w:sz w:val="28"/>
          <w:szCs w:val="28"/>
        </w:rPr>
      </w:pPr>
    </w:p>
    <w:p w14:paraId="03D6AB14" w14:textId="77777777" w:rsidR="002576F7" w:rsidRPr="002576F7" w:rsidRDefault="002576F7" w:rsidP="002576F7">
      <w:pPr>
        <w:autoSpaceDE w:val="0"/>
        <w:autoSpaceDN w:val="0"/>
        <w:adjustRightInd w:val="0"/>
        <w:jc w:val="center"/>
        <w:outlineLvl w:val="0"/>
        <w:rPr>
          <w:sz w:val="28"/>
          <w:szCs w:val="28"/>
        </w:rPr>
        <w:sectPr w:rsidR="002576F7" w:rsidRPr="002576F7" w:rsidSect="003B1587">
          <w:footerReference w:type="default" r:id="rId64"/>
          <w:pgSz w:w="11906" w:h="16838" w:code="9"/>
          <w:pgMar w:top="1279" w:right="1701" w:bottom="851" w:left="851" w:header="425" w:footer="709" w:gutter="0"/>
          <w:cols w:space="708"/>
          <w:docGrid w:linePitch="360"/>
        </w:sectPr>
      </w:pPr>
    </w:p>
    <w:p w14:paraId="5D6DCB99" w14:textId="77777777" w:rsidR="002576F7" w:rsidRPr="002576F7" w:rsidRDefault="002576F7" w:rsidP="002576F7">
      <w:pPr>
        <w:autoSpaceDE w:val="0"/>
        <w:autoSpaceDN w:val="0"/>
        <w:adjustRightInd w:val="0"/>
        <w:jc w:val="center"/>
        <w:outlineLvl w:val="0"/>
        <w:rPr>
          <w:b/>
          <w:sz w:val="28"/>
          <w:szCs w:val="28"/>
        </w:rPr>
      </w:pPr>
      <w:bookmarkStart w:id="183" w:name="_Hlk495583381"/>
      <w:bookmarkStart w:id="184" w:name="_Hlk495665931"/>
      <w:r w:rsidRPr="002576F7">
        <w:rPr>
          <w:b/>
          <w:sz w:val="28"/>
          <w:szCs w:val="28"/>
        </w:rPr>
        <w:t>Плановые значения показателей надежности, качества и энергоэффективности объектов централизованной системы водоотведения (поверхностные сточные воды)</w:t>
      </w:r>
    </w:p>
    <w:p w14:paraId="5828824D" w14:textId="77777777" w:rsidR="002576F7" w:rsidRPr="002576F7" w:rsidRDefault="002576F7" w:rsidP="002576F7">
      <w:pPr>
        <w:autoSpaceDE w:val="0"/>
        <w:autoSpaceDN w:val="0"/>
        <w:adjustRightInd w:val="0"/>
        <w:jc w:val="center"/>
        <w:outlineLvl w:val="0"/>
        <w:rPr>
          <w:b/>
          <w:sz w:val="28"/>
          <w:szCs w:val="28"/>
        </w:rPr>
      </w:pPr>
    </w:p>
    <w:tbl>
      <w:tblPr>
        <w:tblW w:w="15573" w:type="dxa"/>
        <w:jc w:val="center"/>
        <w:tblLook w:val="04A0" w:firstRow="1" w:lastRow="0" w:firstColumn="1" w:lastColumn="0" w:noHBand="0" w:noVBand="1"/>
      </w:tblPr>
      <w:tblGrid>
        <w:gridCol w:w="540"/>
        <w:gridCol w:w="2970"/>
        <w:gridCol w:w="8478"/>
        <w:gridCol w:w="1292"/>
        <w:gridCol w:w="756"/>
        <w:gridCol w:w="756"/>
        <w:gridCol w:w="781"/>
      </w:tblGrid>
      <w:tr w:rsidR="002576F7" w:rsidRPr="002576F7" w14:paraId="29A6A04D" w14:textId="77777777" w:rsidTr="002576F7">
        <w:trPr>
          <w:trHeight w:val="284"/>
          <w:jc w:val="center"/>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83"/>
          <w:bookmarkEnd w:id="184"/>
          <w:p w14:paraId="251B9605" w14:textId="77777777" w:rsidR="002576F7" w:rsidRPr="002576F7" w:rsidRDefault="002576F7" w:rsidP="002576F7">
            <w:pPr>
              <w:jc w:val="center"/>
              <w:rPr>
                <w:color w:val="000000"/>
              </w:rPr>
            </w:pPr>
            <w:r w:rsidRPr="002576F7">
              <w:rPr>
                <w:color w:val="000000"/>
              </w:rPr>
              <w:t>№ п/п</w:t>
            </w:r>
          </w:p>
        </w:tc>
        <w:tc>
          <w:tcPr>
            <w:tcW w:w="3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5713B0" w14:textId="77777777" w:rsidR="002576F7" w:rsidRPr="002576F7" w:rsidRDefault="002576F7" w:rsidP="002576F7">
            <w:pPr>
              <w:jc w:val="center"/>
              <w:rPr>
                <w:color w:val="000000"/>
              </w:rPr>
            </w:pPr>
            <w:r w:rsidRPr="002576F7">
              <w:rPr>
                <w:color w:val="000000"/>
              </w:rPr>
              <w:t>Наименование целевого показателя</w:t>
            </w:r>
          </w:p>
        </w:tc>
        <w:tc>
          <w:tcPr>
            <w:tcW w:w="87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9B008E" w14:textId="77777777" w:rsidR="002576F7" w:rsidRPr="002576F7" w:rsidRDefault="002576F7" w:rsidP="002576F7">
            <w:pPr>
              <w:jc w:val="center"/>
              <w:rPr>
                <w:color w:val="000000"/>
              </w:rPr>
            </w:pPr>
            <w:r w:rsidRPr="002576F7">
              <w:rPr>
                <w:color w:val="000000"/>
              </w:rPr>
              <w:t>Данные, используемые для установления целевого показателя</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713B94" w14:textId="77777777" w:rsidR="002576F7" w:rsidRPr="002576F7" w:rsidRDefault="002576F7" w:rsidP="002576F7">
            <w:pPr>
              <w:jc w:val="center"/>
              <w:rPr>
                <w:color w:val="000000"/>
              </w:rPr>
            </w:pPr>
            <w:r w:rsidRPr="002576F7">
              <w:rPr>
                <w:color w:val="000000"/>
              </w:rPr>
              <w:t>Единица</w:t>
            </w:r>
            <w:r w:rsidRPr="002576F7">
              <w:rPr>
                <w:color w:val="000000"/>
              </w:rPr>
              <w:br/>
              <w:t>измерения</w:t>
            </w:r>
          </w:p>
        </w:tc>
        <w:tc>
          <w:tcPr>
            <w:tcW w:w="219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9075722" w14:textId="77777777" w:rsidR="002576F7" w:rsidRPr="002576F7" w:rsidRDefault="002576F7" w:rsidP="002576F7">
            <w:pPr>
              <w:jc w:val="center"/>
              <w:rPr>
                <w:color w:val="000000"/>
              </w:rPr>
            </w:pPr>
            <w:r w:rsidRPr="002576F7">
              <w:rPr>
                <w:color w:val="000000"/>
              </w:rPr>
              <w:t>Значение по годам</w:t>
            </w:r>
          </w:p>
        </w:tc>
      </w:tr>
      <w:tr w:rsidR="002576F7" w:rsidRPr="002576F7" w14:paraId="1768AE59" w14:textId="77777777" w:rsidTr="002576F7">
        <w:trPr>
          <w:trHeight w:val="284"/>
          <w:jc w:val="center"/>
        </w:trPr>
        <w:tc>
          <w:tcPr>
            <w:tcW w:w="486" w:type="dxa"/>
            <w:vMerge/>
            <w:tcBorders>
              <w:top w:val="single" w:sz="4" w:space="0" w:color="auto"/>
              <w:left w:val="single" w:sz="4" w:space="0" w:color="auto"/>
              <w:bottom w:val="single" w:sz="4" w:space="0" w:color="auto"/>
              <w:right w:val="single" w:sz="4" w:space="0" w:color="auto"/>
            </w:tcBorders>
            <w:vAlign w:val="center"/>
            <w:hideMark/>
          </w:tcPr>
          <w:p w14:paraId="786061A4" w14:textId="77777777" w:rsidR="002576F7" w:rsidRPr="002576F7" w:rsidRDefault="002576F7" w:rsidP="002576F7">
            <w:pPr>
              <w:rPr>
                <w:color w:val="000000"/>
              </w:rPr>
            </w:pPr>
          </w:p>
        </w:tc>
        <w:tc>
          <w:tcPr>
            <w:tcW w:w="3010" w:type="dxa"/>
            <w:vMerge/>
            <w:tcBorders>
              <w:top w:val="single" w:sz="4" w:space="0" w:color="auto"/>
              <w:left w:val="single" w:sz="4" w:space="0" w:color="auto"/>
              <w:bottom w:val="single" w:sz="4" w:space="0" w:color="auto"/>
              <w:right w:val="single" w:sz="4" w:space="0" w:color="auto"/>
            </w:tcBorders>
            <w:vAlign w:val="center"/>
            <w:hideMark/>
          </w:tcPr>
          <w:p w14:paraId="248ECF35" w14:textId="77777777" w:rsidR="002576F7" w:rsidRPr="002576F7" w:rsidRDefault="002576F7" w:rsidP="002576F7">
            <w:pPr>
              <w:rPr>
                <w:color w:val="000000"/>
              </w:rPr>
            </w:pPr>
          </w:p>
        </w:tc>
        <w:tc>
          <w:tcPr>
            <w:tcW w:w="8771" w:type="dxa"/>
            <w:vMerge/>
            <w:tcBorders>
              <w:top w:val="single" w:sz="4" w:space="0" w:color="auto"/>
              <w:left w:val="single" w:sz="4" w:space="0" w:color="auto"/>
              <w:bottom w:val="single" w:sz="4" w:space="0" w:color="auto"/>
              <w:right w:val="single" w:sz="4" w:space="0" w:color="auto"/>
            </w:tcBorders>
            <w:vAlign w:val="center"/>
            <w:hideMark/>
          </w:tcPr>
          <w:p w14:paraId="15AFFD32" w14:textId="77777777" w:rsidR="002576F7" w:rsidRPr="002576F7" w:rsidRDefault="002576F7" w:rsidP="002576F7">
            <w:pPr>
              <w:rPr>
                <w:color w:val="000000"/>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1B9131F2" w14:textId="77777777" w:rsidR="002576F7" w:rsidRPr="002576F7" w:rsidRDefault="002576F7" w:rsidP="002576F7">
            <w:pPr>
              <w:rPr>
                <w:color w:val="000000"/>
              </w:rPr>
            </w:pPr>
          </w:p>
        </w:tc>
        <w:tc>
          <w:tcPr>
            <w:tcW w:w="706" w:type="dxa"/>
            <w:tcBorders>
              <w:top w:val="nil"/>
              <w:left w:val="nil"/>
              <w:bottom w:val="single" w:sz="4" w:space="0" w:color="auto"/>
              <w:right w:val="single" w:sz="4" w:space="0" w:color="auto"/>
            </w:tcBorders>
            <w:shd w:val="clear" w:color="000000" w:fill="FFFFFF"/>
            <w:vAlign w:val="center"/>
            <w:hideMark/>
          </w:tcPr>
          <w:p w14:paraId="2C35CF08" w14:textId="77777777" w:rsidR="002576F7" w:rsidRPr="002576F7" w:rsidRDefault="002576F7" w:rsidP="002576F7">
            <w:pPr>
              <w:jc w:val="center"/>
              <w:rPr>
                <w:color w:val="000000"/>
              </w:rPr>
            </w:pPr>
            <w:r w:rsidRPr="002576F7">
              <w:rPr>
                <w:color w:val="000000"/>
              </w:rPr>
              <w:t>2021</w:t>
            </w:r>
          </w:p>
        </w:tc>
        <w:tc>
          <w:tcPr>
            <w:tcW w:w="706" w:type="dxa"/>
            <w:tcBorders>
              <w:top w:val="nil"/>
              <w:left w:val="nil"/>
              <w:bottom w:val="single" w:sz="4" w:space="0" w:color="auto"/>
              <w:right w:val="single" w:sz="4" w:space="0" w:color="auto"/>
            </w:tcBorders>
            <w:shd w:val="clear" w:color="000000" w:fill="FFFFFF"/>
            <w:vAlign w:val="center"/>
            <w:hideMark/>
          </w:tcPr>
          <w:p w14:paraId="27542FA3" w14:textId="77777777" w:rsidR="002576F7" w:rsidRPr="002576F7" w:rsidRDefault="002576F7" w:rsidP="002576F7">
            <w:pPr>
              <w:jc w:val="center"/>
              <w:rPr>
                <w:color w:val="000000"/>
              </w:rPr>
            </w:pPr>
            <w:r w:rsidRPr="002576F7">
              <w:rPr>
                <w:color w:val="000000"/>
              </w:rPr>
              <w:t>2022</w:t>
            </w:r>
          </w:p>
        </w:tc>
        <w:tc>
          <w:tcPr>
            <w:tcW w:w="781" w:type="dxa"/>
            <w:tcBorders>
              <w:top w:val="nil"/>
              <w:left w:val="nil"/>
              <w:bottom w:val="single" w:sz="4" w:space="0" w:color="auto"/>
              <w:right w:val="single" w:sz="4" w:space="0" w:color="auto"/>
            </w:tcBorders>
            <w:shd w:val="clear" w:color="000000" w:fill="FFFFFF"/>
            <w:vAlign w:val="center"/>
            <w:hideMark/>
          </w:tcPr>
          <w:p w14:paraId="63B44FDD" w14:textId="77777777" w:rsidR="002576F7" w:rsidRPr="002576F7" w:rsidRDefault="002576F7" w:rsidP="002576F7">
            <w:pPr>
              <w:jc w:val="center"/>
              <w:rPr>
                <w:color w:val="000000"/>
              </w:rPr>
            </w:pPr>
            <w:r w:rsidRPr="002576F7">
              <w:rPr>
                <w:color w:val="000000"/>
              </w:rPr>
              <w:t>2023</w:t>
            </w:r>
          </w:p>
        </w:tc>
      </w:tr>
      <w:tr w:rsidR="002576F7" w:rsidRPr="002576F7" w14:paraId="6CFBFCDA" w14:textId="77777777" w:rsidTr="002576F7">
        <w:trPr>
          <w:trHeight w:val="284"/>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14:paraId="25F556BD" w14:textId="77777777" w:rsidR="002576F7" w:rsidRPr="002576F7" w:rsidRDefault="002576F7" w:rsidP="002576F7">
            <w:pPr>
              <w:jc w:val="center"/>
              <w:rPr>
                <w:color w:val="000000"/>
              </w:rPr>
            </w:pPr>
            <w:r w:rsidRPr="002576F7">
              <w:rPr>
                <w:color w:val="000000"/>
              </w:rPr>
              <w:t>1</w:t>
            </w:r>
          </w:p>
        </w:tc>
        <w:tc>
          <w:tcPr>
            <w:tcW w:w="3010" w:type="dxa"/>
            <w:tcBorders>
              <w:top w:val="nil"/>
              <w:left w:val="nil"/>
              <w:bottom w:val="single" w:sz="4" w:space="0" w:color="auto"/>
              <w:right w:val="single" w:sz="4" w:space="0" w:color="auto"/>
            </w:tcBorders>
            <w:shd w:val="clear" w:color="auto" w:fill="auto"/>
            <w:vAlign w:val="center"/>
            <w:hideMark/>
          </w:tcPr>
          <w:p w14:paraId="500D524C" w14:textId="77777777" w:rsidR="002576F7" w:rsidRPr="002576F7" w:rsidRDefault="002576F7" w:rsidP="002576F7">
            <w:pPr>
              <w:jc w:val="center"/>
              <w:rPr>
                <w:color w:val="000000"/>
              </w:rPr>
            </w:pPr>
            <w:r w:rsidRPr="002576F7">
              <w:rPr>
                <w:color w:val="000000"/>
              </w:rPr>
              <w:t>2</w:t>
            </w:r>
          </w:p>
        </w:tc>
        <w:tc>
          <w:tcPr>
            <w:tcW w:w="8771" w:type="dxa"/>
            <w:tcBorders>
              <w:top w:val="nil"/>
              <w:left w:val="nil"/>
              <w:bottom w:val="single" w:sz="4" w:space="0" w:color="auto"/>
              <w:right w:val="single" w:sz="4" w:space="0" w:color="auto"/>
            </w:tcBorders>
            <w:shd w:val="clear" w:color="auto" w:fill="auto"/>
            <w:vAlign w:val="center"/>
            <w:hideMark/>
          </w:tcPr>
          <w:p w14:paraId="2A1B0BF2" w14:textId="77777777" w:rsidR="002576F7" w:rsidRPr="002576F7" w:rsidRDefault="002576F7" w:rsidP="002576F7">
            <w:pPr>
              <w:jc w:val="center"/>
              <w:rPr>
                <w:color w:val="000000"/>
              </w:rPr>
            </w:pPr>
            <w:r w:rsidRPr="002576F7">
              <w:rPr>
                <w:color w:val="000000"/>
              </w:rPr>
              <w:t>3</w:t>
            </w:r>
          </w:p>
        </w:tc>
        <w:tc>
          <w:tcPr>
            <w:tcW w:w="1113" w:type="dxa"/>
            <w:tcBorders>
              <w:top w:val="nil"/>
              <w:left w:val="nil"/>
              <w:bottom w:val="single" w:sz="4" w:space="0" w:color="auto"/>
              <w:right w:val="single" w:sz="4" w:space="0" w:color="auto"/>
            </w:tcBorders>
            <w:shd w:val="clear" w:color="auto" w:fill="auto"/>
            <w:vAlign w:val="center"/>
            <w:hideMark/>
          </w:tcPr>
          <w:p w14:paraId="6AA610B0" w14:textId="77777777" w:rsidR="002576F7" w:rsidRPr="002576F7" w:rsidRDefault="002576F7" w:rsidP="002576F7">
            <w:pPr>
              <w:jc w:val="center"/>
              <w:rPr>
                <w:color w:val="000000"/>
              </w:rPr>
            </w:pPr>
            <w:r w:rsidRPr="002576F7">
              <w:rPr>
                <w:color w:val="000000"/>
              </w:rPr>
              <w:t>4</w:t>
            </w:r>
          </w:p>
        </w:tc>
        <w:tc>
          <w:tcPr>
            <w:tcW w:w="706" w:type="dxa"/>
            <w:tcBorders>
              <w:top w:val="nil"/>
              <w:left w:val="nil"/>
              <w:bottom w:val="single" w:sz="4" w:space="0" w:color="auto"/>
              <w:right w:val="single" w:sz="4" w:space="0" w:color="auto"/>
            </w:tcBorders>
            <w:shd w:val="clear" w:color="auto" w:fill="auto"/>
            <w:vAlign w:val="center"/>
            <w:hideMark/>
          </w:tcPr>
          <w:p w14:paraId="7FDB1E9A" w14:textId="77777777" w:rsidR="002576F7" w:rsidRPr="002576F7" w:rsidRDefault="002576F7" w:rsidP="002576F7">
            <w:pPr>
              <w:jc w:val="center"/>
              <w:rPr>
                <w:color w:val="000000"/>
              </w:rPr>
            </w:pPr>
            <w:r w:rsidRPr="002576F7">
              <w:rPr>
                <w:color w:val="000000"/>
              </w:rPr>
              <w:t>5</w:t>
            </w:r>
          </w:p>
        </w:tc>
        <w:tc>
          <w:tcPr>
            <w:tcW w:w="706" w:type="dxa"/>
            <w:tcBorders>
              <w:top w:val="nil"/>
              <w:left w:val="nil"/>
              <w:bottom w:val="single" w:sz="4" w:space="0" w:color="auto"/>
              <w:right w:val="single" w:sz="4" w:space="0" w:color="auto"/>
            </w:tcBorders>
            <w:shd w:val="clear" w:color="auto" w:fill="auto"/>
            <w:vAlign w:val="center"/>
            <w:hideMark/>
          </w:tcPr>
          <w:p w14:paraId="14320504" w14:textId="77777777" w:rsidR="002576F7" w:rsidRPr="002576F7" w:rsidRDefault="002576F7" w:rsidP="002576F7">
            <w:pPr>
              <w:jc w:val="center"/>
              <w:rPr>
                <w:color w:val="000000"/>
              </w:rPr>
            </w:pPr>
            <w:r w:rsidRPr="002576F7">
              <w:rPr>
                <w:color w:val="000000"/>
              </w:rPr>
              <w:t>6</w:t>
            </w:r>
          </w:p>
        </w:tc>
        <w:tc>
          <w:tcPr>
            <w:tcW w:w="781" w:type="dxa"/>
            <w:tcBorders>
              <w:top w:val="nil"/>
              <w:left w:val="nil"/>
              <w:bottom w:val="single" w:sz="4" w:space="0" w:color="auto"/>
              <w:right w:val="single" w:sz="4" w:space="0" w:color="auto"/>
            </w:tcBorders>
            <w:shd w:val="clear" w:color="auto" w:fill="auto"/>
            <w:vAlign w:val="center"/>
            <w:hideMark/>
          </w:tcPr>
          <w:p w14:paraId="5DF722B9" w14:textId="77777777" w:rsidR="002576F7" w:rsidRPr="002576F7" w:rsidRDefault="002576F7" w:rsidP="002576F7">
            <w:pPr>
              <w:jc w:val="center"/>
              <w:rPr>
                <w:color w:val="000000"/>
              </w:rPr>
            </w:pPr>
            <w:r w:rsidRPr="002576F7">
              <w:rPr>
                <w:color w:val="000000"/>
              </w:rPr>
              <w:t>7</w:t>
            </w:r>
          </w:p>
        </w:tc>
      </w:tr>
      <w:tr w:rsidR="002576F7" w:rsidRPr="002576F7" w14:paraId="789B70AB" w14:textId="77777777" w:rsidTr="002576F7">
        <w:trPr>
          <w:trHeight w:val="284"/>
          <w:jc w:val="center"/>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1A203BBF" w14:textId="77777777" w:rsidR="002576F7" w:rsidRPr="002576F7" w:rsidRDefault="002576F7" w:rsidP="002576F7">
            <w:pPr>
              <w:jc w:val="center"/>
              <w:rPr>
                <w:color w:val="000000"/>
              </w:rPr>
            </w:pPr>
            <w:r w:rsidRPr="002576F7">
              <w:rPr>
                <w:color w:val="000000"/>
              </w:rPr>
              <w:t>1</w:t>
            </w:r>
          </w:p>
        </w:tc>
        <w:tc>
          <w:tcPr>
            <w:tcW w:w="3010" w:type="dxa"/>
            <w:tcBorders>
              <w:top w:val="nil"/>
              <w:left w:val="nil"/>
              <w:bottom w:val="single" w:sz="4" w:space="0" w:color="auto"/>
              <w:right w:val="single" w:sz="4" w:space="0" w:color="auto"/>
            </w:tcBorders>
            <w:shd w:val="clear" w:color="000000" w:fill="FFFFFF"/>
            <w:vAlign w:val="center"/>
            <w:hideMark/>
          </w:tcPr>
          <w:p w14:paraId="61A0CE4C" w14:textId="77777777" w:rsidR="002576F7" w:rsidRPr="002576F7" w:rsidRDefault="002576F7" w:rsidP="002576F7">
            <w:pPr>
              <w:rPr>
                <w:color w:val="000000"/>
              </w:rPr>
            </w:pPr>
            <w:r w:rsidRPr="002576F7">
              <w:rPr>
                <w:color w:val="000000"/>
              </w:rPr>
              <w:t>Показатели энергосбережения и энергетической эффективности</w:t>
            </w:r>
          </w:p>
        </w:tc>
        <w:tc>
          <w:tcPr>
            <w:tcW w:w="8771" w:type="dxa"/>
            <w:tcBorders>
              <w:top w:val="nil"/>
              <w:left w:val="nil"/>
              <w:bottom w:val="single" w:sz="4" w:space="0" w:color="auto"/>
              <w:right w:val="single" w:sz="4" w:space="0" w:color="auto"/>
            </w:tcBorders>
            <w:shd w:val="clear" w:color="000000" w:fill="FFFFFF"/>
            <w:vAlign w:val="center"/>
            <w:hideMark/>
          </w:tcPr>
          <w:p w14:paraId="7117377C" w14:textId="77777777" w:rsidR="002576F7" w:rsidRPr="002576F7" w:rsidRDefault="002576F7" w:rsidP="002576F7">
            <w:pPr>
              <w:rPr>
                <w:color w:val="000000"/>
              </w:rPr>
            </w:pPr>
            <w:r w:rsidRPr="002576F7">
              <w:rPr>
                <w:color w:val="000000"/>
              </w:rPr>
              <w:t>Удельный расход электрической энергии</w:t>
            </w:r>
          </w:p>
        </w:tc>
        <w:tc>
          <w:tcPr>
            <w:tcW w:w="1113" w:type="dxa"/>
            <w:tcBorders>
              <w:top w:val="nil"/>
              <w:left w:val="nil"/>
              <w:bottom w:val="single" w:sz="4" w:space="0" w:color="auto"/>
              <w:right w:val="single" w:sz="4" w:space="0" w:color="auto"/>
            </w:tcBorders>
            <w:shd w:val="clear" w:color="000000" w:fill="FFFFFF"/>
            <w:noWrap/>
            <w:vAlign w:val="center"/>
            <w:hideMark/>
          </w:tcPr>
          <w:p w14:paraId="22B8963F" w14:textId="77777777" w:rsidR="002576F7" w:rsidRPr="002576F7" w:rsidRDefault="002576F7" w:rsidP="002576F7">
            <w:pPr>
              <w:jc w:val="center"/>
              <w:rPr>
                <w:color w:val="000000"/>
              </w:rPr>
            </w:pPr>
            <w:r w:rsidRPr="002576F7">
              <w:rPr>
                <w:color w:val="000000"/>
              </w:rPr>
              <w:t>кВтч/м</w:t>
            </w:r>
            <w:r w:rsidRPr="002576F7">
              <w:rPr>
                <w:color w:val="000000"/>
                <w:vertAlign w:val="superscript"/>
              </w:rPr>
              <w:t>3</w:t>
            </w:r>
          </w:p>
        </w:tc>
        <w:tc>
          <w:tcPr>
            <w:tcW w:w="706" w:type="dxa"/>
            <w:tcBorders>
              <w:top w:val="nil"/>
              <w:left w:val="nil"/>
              <w:bottom w:val="single" w:sz="4" w:space="0" w:color="auto"/>
              <w:right w:val="single" w:sz="4" w:space="0" w:color="auto"/>
            </w:tcBorders>
            <w:shd w:val="clear" w:color="auto" w:fill="auto"/>
            <w:noWrap/>
            <w:vAlign w:val="center"/>
            <w:hideMark/>
          </w:tcPr>
          <w:p w14:paraId="1E68AEA7" w14:textId="77777777" w:rsidR="002576F7" w:rsidRPr="002576F7" w:rsidRDefault="002576F7" w:rsidP="002576F7">
            <w:pPr>
              <w:jc w:val="center"/>
              <w:rPr>
                <w:color w:val="000000"/>
              </w:rPr>
            </w:pPr>
            <w:r w:rsidRPr="002576F7">
              <w:rPr>
                <w:color w:val="000000"/>
              </w:rPr>
              <w:t>0,13</w:t>
            </w:r>
          </w:p>
        </w:tc>
        <w:tc>
          <w:tcPr>
            <w:tcW w:w="706" w:type="dxa"/>
            <w:tcBorders>
              <w:top w:val="nil"/>
              <w:left w:val="nil"/>
              <w:bottom w:val="single" w:sz="4" w:space="0" w:color="auto"/>
              <w:right w:val="single" w:sz="4" w:space="0" w:color="auto"/>
            </w:tcBorders>
            <w:shd w:val="clear" w:color="auto" w:fill="auto"/>
            <w:noWrap/>
            <w:vAlign w:val="center"/>
            <w:hideMark/>
          </w:tcPr>
          <w:p w14:paraId="31010640" w14:textId="77777777" w:rsidR="002576F7" w:rsidRPr="002576F7" w:rsidRDefault="002576F7" w:rsidP="002576F7">
            <w:pPr>
              <w:jc w:val="center"/>
              <w:rPr>
                <w:color w:val="000000"/>
              </w:rPr>
            </w:pPr>
            <w:r w:rsidRPr="002576F7">
              <w:rPr>
                <w:color w:val="000000"/>
              </w:rPr>
              <w:t>0,13</w:t>
            </w:r>
          </w:p>
        </w:tc>
        <w:tc>
          <w:tcPr>
            <w:tcW w:w="781" w:type="dxa"/>
            <w:tcBorders>
              <w:top w:val="nil"/>
              <w:left w:val="nil"/>
              <w:bottom w:val="single" w:sz="4" w:space="0" w:color="auto"/>
              <w:right w:val="single" w:sz="4" w:space="0" w:color="auto"/>
            </w:tcBorders>
            <w:shd w:val="clear" w:color="auto" w:fill="auto"/>
            <w:noWrap/>
            <w:vAlign w:val="center"/>
            <w:hideMark/>
          </w:tcPr>
          <w:p w14:paraId="0F5986F7" w14:textId="77777777" w:rsidR="002576F7" w:rsidRPr="002576F7" w:rsidRDefault="002576F7" w:rsidP="002576F7">
            <w:pPr>
              <w:jc w:val="center"/>
              <w:rPr>
                <w:color w:val="000000"/>
              </w:rPr>
            </w:pPr>
            <w:r w:rsidRPr="002576F7">
              <w:rPr>
                <w:color w:val="000000"/>
              </w:rPr>
              <w:t>0,12</w:t>
            </w:r>
          </w:p>
        </w:tc>
      </w:tr>
      <w:tr w:rsidR="002576F7" w:rsidRPr="002576F7" w14:paraId="59301D4A" w14:textId="77777777" w:rsidTr="002576F7">
        <w:trPr>
          <w:trHeight w:val="284"/>
          <w:jc w:val="center"/>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7E3E4023" w14:textId="77777777" w:rsidR="002576F7" w:rsidRPr="002576F7" w:rsidRDefault="002576F7" w:rsidP="002576F7">
            <w:pPr>
              <w:jc w:val="center"/>
              <w:rPr>
                <w:color w:val="000000"/>
              </w:rPr>
            </w:pPr>
            <w:r w:rsidRPr="002576F7">
              <w:rPr>
                <w:color w:val="000000"/>
              </w:rPr>
              <w:t>2</w:t>
            </w:r>
          </w:p>
        </w:tc>
        <w:tc>
          <w:tcPr>
            <w:tcW w:w="3010" w:type="dxa"/>
            <w:tcBorders>
              <w:top w:val="nil"/>
              <w:left w:val="nil"/>
              <w:bottom w:val="single" w:sz="4" w:space="0" w:color="auto"/>
              <w:right w:val="single" w:sz="4" w:space="0" w:color="auto"/>
            </w:tcBorders>
            <w:shd w:val="clear" w:color="000000" w:fill="FFFFFF"/>
            <w:vAlign w:val="center"/>
            <w:hideMark/>
          </w:tcPr>
          <w:p w14:paraId="352F6DD6" w14:textId="77777777" w:rsidR="002576F7" w:rsidRPr="002576F7" w:rsidRDefault="002576F7" w:rsidP="002576F7">
            <w:pPr>
              <w:rPr>
                <w:color w:val="000000"/>
              </w:rPr>
            </w:pPr>
            <w:r w:rsidRPr="002576F7">
              <w:rPr>
                <w:color w:val="000000"/>
              </w:rPr>
              <w:t>Показатели надежности и бесперебойности водоснабжения</w:t>
            </w:r>
          </w:p>
        </w:tc>
        <w:tc>
          <w:tcPr>
            <w:tcW w:w="8771" w:type="dxa"/>
            <w:tcBorders>
              <w:top w:val="nil"/>
              <w:left w:val="nil"/>
              <w:bottom w:val="single" w:sz="4" w:space="0" w:color="auto"/>
              <w:right w:val="single" w:sz="4" w:space="0" w:color="auto"/>
            </w:tcBorders>
            <w:shd w:val="clear" w:color="auto" w:fill="auto"/>
            <w:vAlign w:val="center"/>
            <w:hideMark/>
          </w:tcPr>
          <w:p w14:paraId="77956C9A" w14:textId="77777777" w:rsidR="002576F7" w:rsidRPr="002576F7" w:rsidRDefault="002576F7" w:rsidP="002576F7">
            <w:pPr>
              <w:rPr>
                <w:color w:val="000000"/>
              </w:rPr>
            </w:pPr>
            <w:r w:rsidRPr="002576F7">
              <w:rPr>
                <w:color w:val="000000"/>
              </w:rPr>
              <w:t>Удельное количество аварий и засоров в расчете на протяженность канализационной сети в год</w:t>
            </w:r>
          </w:p>
        </w:tc>
        <w:tc>
          <w:tcPr>
            <w:tcW w:w="1113" w:type="dxa"/>
            <w:tcBorders>
              <w:top w:val="nil"/>
              <w:left w:val="nil"/>
              <w:bottom w:val="single" w:sz="4" w:space="0" w:color="auto"/>
              <w:right w:val="single" w:sz="4" w:space="0" w:color="auto"/>
            </w:tcBorders>
            <w:shd w:val="clear" w:color="auto" w:fill="auto"/>
            <w:noWrap/>
            <w:vAlign w:val="center"/>
            <w:hideMark/>
          </w:tcPr>
          <w:p w14:paraId="3A744330" w14:textId="77777777" w:rsidR="002576F7" w:rsidRPr="002576F7" w:rsidRDefault="002576F7" w:rsidP="002576F7">
            <w:pPr>
              <w:jc w:val="center"/>
              <w:rPr>
                <w:color w:val="000000"/>
              </w:rPr>
            </w:pPr>
            <w:r w:rsidRPr="002576F7">
              <w:rPr>
                <w:color w:val="000000"/>
              </w:rPr>
              <w:t>ед./км</w:t>
            </w:r>
          </w:p>
        </w:tc>
        <w:tc>
          <w:tcPr>
            <w:tcW w:w="706" w:type="dxa"/>
            <w:tcBorders>
              <w:top w:val="nil"/>
              <w:left w:val="nil"/>
              <w:bottom w:val="single" w:sz="4" w:space="0" w:color="auto"/>
              <w:right w:val="single" w:sz="4" w:space="0" w:color="auto"/>
            </w:tcBorders>
            <w:shd w:val="clear" w:color="auto" w:fill="auto"/>
            <w:noWrap/>
            <w:vAlign w:val="center"/>
            <w:hideMark/>
          </w:tcPr>
          <w:p w14:paraId="19424A01" w14:textId="77777777" w:rsidR="002576F7" w:rsidRPr="002576F7" w:rsidRDefault="002576F7" w:rsidP="002576F7">
            <w:pPr>
              <w:jc w:val="center"/>
              <w:rPr>
                <w:color w:val="000000"/>
              </w:rPr>
            </w:pPr>
            <w:r w:rsidRPr="002576F7">
              <w:rPr>
                <w:color w:val="000000"/>
              </w:rPr>
              <w:t>0,10</w:t>
            </w:r>
          </w:p>
        </w:tc>
        <w:tc>
          <w:tcPr>
            <w:tcW w:w="706" w:type="dxa"/>
            <w:tcBorders>
              <w:top w:val="nil"/>
              <w:left w:val="nil"/>
              <w:bottom w:val="single" w:sz="4" w:space="0" w:color="auto"/>
              <w:right w:val="single" w:sz="4" w:space="0" w:color="auto"/>
            </w:tcBorders>
            <w:shd w:val="clear" w:color="auto" w:fill="auto"/>
            <w:noWrap/>
            <w:vAlign w:val="center"/>
            <w:hideMark/>
          </w:tcPr>
          <w:p w14:paraId="1F1DB95E" w14:textId="77777777" w:rsidR="002576F7" w:rsidRPr="002576F7" w:rsidRDefault="002576F7" w:rsidP="002576F7">
            <w:pPr>
              <w:jc w:val="center"/>
              <w:rPr>
                <w:color w:val="000000"/>
              </w:rPr>
            </w:pPr>
            <w:r w:rsidRPr="002576F7">
              <w:rPr>
                <w:color w:val="000000"/>
              </w:rPr>
              <w:t>0,10</w:t>
            </w:r>
          </w:p>
        </w:tc>
        <w:tc>
          <w:tcPr>
            <w:tcW w:w="781" w:type="dxa"/>
            <w:tcBorders>
              <w:top w:val="nil"/>
              <w:left w:val="nil"/>
              <w:bottom w:val="single" w:sz="4" w:space="0" w:color="auto"/>
              <w:right w:val="single" w:sz="4" w:space="0" w:color="auto"/>
            </w:tcBorders>
            <w:shd w:val="clear" w:color="auto" w:fill="auto"/>
            <w:noWrap/>
            <w:vAlign w:val="center"/>
            <w:hideMark/>
          </w:tcPr>
          <w:p w14:paraId="525D1D0B" w14:textId="77777777" w:rsidR="002576F7" w:rsidRPr="002576F7" w:rsidRDefault="002576F7" w:rsidP="002576F7">
            <w:pPr>
              <w:jc w:val="center"/>
              <w:rPr>
                <w:color w:val="000000"/>
              </w:rPr>
            </w:pPr>
            <w:r w:rsidRPr="002576F7">
              <w:rPr>
                <w:color w:val="000000"/>
              </w:rPr>
              <w:t>0,10</w:t>
            </w:r>
          </w:p>
        </w:tc>
      </w:tr>
      <w:tr w:rsidR="002576F7" w:rsidRPr="002576F7" w14:paraId="72725BB5" w14:textId="77777777" w:rsidTr="002576F7">
        <w:trPr>
          <w:trHeight w:val="240"/>
          <w:jc w:val="center"/>
        </w:trPr>
        <w:tc>
          <w:tcPr>
            <w:tcW w:w="486" w:type="dxa"/>
            <w:vMerge w:val="restart"/>
            <w:tcBorders>
              <w:top w:val="nil"/>
              <w:left w:val="single" w:sz="4" w:space="0" w:color="auto"/>
              <w:right w:val="single" w:sz="4" w:space="0" w:color="auto"/>
            </w:tcBorders>
            <w:shd w:val="clear" w:color="auto" w:fill="auto"/>
            <w:noWrap/>
            <w:vAlign w:val="center"/>
          </w:tcPr>
          <w:p w14:paraId="25E0881C" w14:textId="77777777" w:rsidR="002576F7" w:rsidRPr="002576F7" w:rsidRDefault="002576F7" w:rsidP="002576F7">
            <w:pPr>
              <w:jc w:val="center"/>
              <w:rPr>
                <w:color w:val="000000"/>
              </w:rPr>
            </w:pPr>
            <w:r w:rsidRPr="002576F7">
              <w:rPr>
                <w:color w:val="000000"/>
              </w:rPr>
              <w:t>3</w:t>
            </w:r>
          </w:p>
        </w:tc>
        <w:tc>
          <w:tcPr>
            <w:tcW w:w="3010" w:type="dxa"/>
            <w:vMerge w:val="restart"/>
            <w:tcBorders>
              <w:top w:val="nil"/>
              <w:left w:val="nil"/>
              <w:right w:val="single" w:sz="4" w:space="0" w:color="auto"/>
            </w:tcBorders>
            <w:shd w:val="clear" w:color="000000" w:fill="FFFFFF"/>
            <w:vAlign w:val="center"/>
          </w:tcPr>
          <w:p w14:paraId="31D2670D" w14:textId="77777777" w:rsidR="002576F7" w:rsidRPr="002576F7" w:rsidRDefault="002576F7" w:rsidP="002576F7">
            <w:pPr>
              <w:rPr>
                <w:color w:val="000000"/>
              </w:rPr>
            </w:pPr>
            <w:r w:rsidRPr="002576F7">
              <w:rPr>
                <w:color w:val="000000"/>
              </w:rPr>
              <w:t>Целевые показатели качества обслуживания абонентов</w:t>
            </w:r>
          </w:p>
        </w:tc>
        <w:tc>
          <w:tcPr>
            <w:tcW w:w="8771" w:type="dxa"/>
            <w:tcBorders>
              <w:top w:val="nil"/>
              <w:left w:val="nil"/>
              <w:bottom w:val="single" w:sz="4" w:space="0" w:color="auto"/>
              <w:right w:val="single" w:sz="4" w:space="0" w:color="auto"/>
            </w:tcBorders>
            <w:shd w:val="clear" w:color="auto" w:fill="auto"/>
            <w:vAlign w:val="center"/>
          </w:tcPr>
          <w:p w14:paraId="6FC81F22" w14:textId="77777777" w:rsidR="002576F7" w:rsidRPr="002576F7" w:rsidRDefault="002576F7" w:rsidP="002576F7">
            <w:pPr>
              <w:rPr>
                <w:color w:val="000000"/>
              </w:rPr>
            </w:pPr>
            <w:r w:rsidRPr="002576F7">
              <w:rPr>
                <w:color w:val="000000"/>
              </w:rPr>
              <w:t>Среднее время ожидания ответа оператора по телефону «горячей линии»</w:t>
            </w:r>
          </w:p>
        </w:tc>
        <w:tc>
          <w:tcPr>
            <w:tcW w:w="1113" w:type="dxa"/>
            <w:tcBorders>
              <w:top w:val="nil"/>
              <w:left w:val="nil"/>
              <w:bottom w:val="single" w:sz="4" w:space="0" w:color="auto"/>
              <w:right w:val="single" w:sz="4" w:space="0" w:color="auto"/>
            </w:tcBorders>
            <w:shd w:val="clear" w:color="auto" w:fill="auto"/>
            <w:noWrap/>
            <w:vAlign w:val="center"/>
          </w:tcPr>
          <w:p w14:paraId="6B5F4B24" w14:textId="77777777" w:rsidR="002576F7" w:rsidRPr="002576F7" w:rsidRDefault="002576F7" w:rsidP="002576F7">
            <w:pPr>
              <w:jc w:val="center"/>
              <w:rPr>
                <w:color w:val="000000"/>
              </w:rPr>
            </w:pPr>
            <w:r w:rsidRPr="002576F7">
              <w:rPr>
                <w:color w:val="000000"/>
              </w:rPr>
              <w:t>мин.</w:t>
            </w:r>
          </w:p>
        </w:tc>
        <w:tc>
          <w:tcPr>
            <w:tcW w:w="706" w:type="dxa"/>
            <w:tcBorders>
              <w:top w:val="nil"/>
              <w:left w:val="nil"/>
              <w:bottom w:val="single" w:sz="4" w:space="0" w:color="auto"/>
              <w:right w:val="single" w:sz="4" w:space="0" w:color="auto"/>
            </w:tcBorders>
            <w:shd w:val="clear" w:color="auto" w:fill="auto"/>
            <w:noWrap/>
            <w:vAlign w:val="center"/>
          </w:tcPr>
          <w:p w14:paraId="41D2A495" w14:textId="77777777" w:rsidR="002576F7" w:rsidRPr="002576F7" w:rsidRDefault="002576F7" w:rsidP="002576F7">
            <w:pPr>
              <w:jc w:val="center"/>
              <w:rPr>
                <w:color w:val="000000"/>
              </w:rPr>
            </w:pPr>
            <w:r w:rsidRPr="002576F7">
              <w:rPr>
                <w:color w:val="000000"/>
              </w:rPr>
              <w:t>0,17</w:t>
            </w:r>
          </w:p>
        </w:tc>
        <w:tc>
          <w:tcPr>
            <w:tcW w:w="706" w:type="dxa"/>
            <w:tcBorders>
              <w:top w:val="nil"/>
              <w:left w:val="nil"/>
              <w:bottom w:val="single" w:sz="4" w:space="0" w:color="auto"/>
              <w:right w:val="single" w:sz="4" w:space="0" w:color="auto"/>
            </w:tcBorders>
            <w:shd w:val="clear" w:color="auto" w:fill="auto"/>
            <w:noWrap/>
            <w:vAlign w:val="center"/>
          </w:tcPr>
          <w:p w14:paraId="4900AF63" w14:textId="77777777" w:rsidR="002576F7" w:rsidRPr="002576F7" w:rsidRDefault="002576F7" w:rsidP="002576F7">
            <w:pPr>
              <w:jc w:val="center"/>
              <w:rPr>
                <w:color w:val="000000"/>
              </w:rPr>
            </w:pPr>
            <w:r w:rsidRPr="002576F7">
              <w:rPr>
                <w:color w:val="000000"/>
              </w:rPr>
              <w:t>0,17</w:t>
            </w:r>
          </w:p>
        </w:tc>
        <w:tc>
          <w:tcPr>
            <w:tcW w:w="781" w:type="dxa"/>
            <w:tcBorders>
              <w:top w:val="nil"/>
              <w:left w:val="nil"/>
              <w:bottom w:val="single" w:sz="4" w:space="0" w:color="auto"/>
              <w:right w:val="single" w:sz="4" w:space="0" w:color="auto"/>
            </w:tcBorders>
            <w:shd w:val="clear" w:color="auto" w:fill="auto"/>
            <w:noWrap/>
            <w:vAlign w:val="center"/>
          </w:tcPr>
          <w:p w14:paraId="3A5538D7" w14:textId="77777777" w:rsidR="002576F7" w:rsidRPr="002576F7" w:rsidRDefault="002576F7" w:rsidP="002576F7">
            <w:pPr>
              <w:jc w:val="center"/>
              <w:rPr>
                <w:color w:val="000000"/>
              </w:rPr>
            </w:pPr>
            <w:r w:rsidRPr="002576F7">
              <w:rPr>
                <w:color w:val="000000"/>
              </w:rPr>
              <w:t>0,17</w:t>
            </w:r>
          </w:p>
        </w:tc>
      </w:tr>
      <w:tr w:rsidR="002576F7" w:rsidRPr="002576F7" w14:paraId="7F930807" w14:textId="77777777" w:rsidTr="002576F7">
        <w:trPr>
          <w:trHeight w:val="205"/>
          <w:jc w:val="center"/>
        </w:trPr>
        <w:tc>
          <w:tcPr>
            <w:tcW w:w="486" w:type="dxa"/>
            <w:vMerge/>
            <w:tcBorders>
              <w:left w:val="single" w:sz="4" w:space="0" w:color="auto"/>
              <w:bottom w:val="single" w:sz="4" w:space="0" w:color="auto"/>
              <w:right w:val="single" w:sz="4" w:space="0" w:color="auto"/>
            </w:tcBorders>
            <w:shd w:val="clear" w:color="auto" w:fill="auto"/>
            <w:noWrap/>
            <w:vAlign w:val="center"/>
          </w:tcPr>
          <w:p w14:paraId="28351329" w14:textId="77777777" w:rsidR="002576F7" w:rsidRPr="002576F7" w:rsidRDefault="002576F7" w:rsidP="002576F7">
            <w:pPr>
              <w:jc w:val="center"/>
              <w:rPr>
                <w:color w:val="000000"/>
              </w:rPr>
            </w:pPr>
          </w:p>
        </w:tc>
        <w:tc>
          <w:tcPr>
            <w:tcW w:w="3010" w:type="dxa"/>
            <w:vMerge/>
            <w:tcBorders>
              <w:left w:val="nil"/>
              <w:bottom w:val="single" w:sz="4" w:space="0" w:color="auto"/>
              <w:right w:val="single" w:sz="4" w:space="0" w:color="auto"/>
            </w:tcBorders>
            <w:shd w:val="clear" w:color="000000" w:fill="FFFFFF"/>
            <w:vAlign w:val="center"/>
          </w:tcPr>
          <w:p w14:paraId="172CCEA9" w14:textId="77777777" w:rsidR="002576F7" w:rsidRPr="002576F7" w:rsidRDefault="002576F7" w:rsidP="002576F7">
            <w:pPr>
              <w:rPr>
                <w:color w:val="000000"/>
              </w:rPr>
            </w:pPr>
          </w:p>
        </w:tc>
        <w:tc>
          <w:tcPr>
            <w:tcW w:w="8771" w:type="dxa"/>
            <w:tcBorders>
              <w:top w:val="single" w:sz="4" w:space="0" w:color="auto"/>
              <w:left w:val="nil"/>
              <w:bottom w:val="single" w:sz="4" w:space="0" w:color="auto"/>
              <w:right w:val="single" w:sz="4" w:space="0" w:color="auto"/>
            </w:tcBorders>
            <w:shd w:val="clear" w:color="auto" w:fill="auto"/>
            <w:vAlign w:val="center"/>
          </w:tcPr>
          <w:p w14:paraId="2D00D6CD" w14:textId="77777777" w:rsidR="002576F7" w:rsidRPr="002576F7" w:rsidRDefault="002576F7" w:rsidP="002576F7">
            <w:pPr>
              <w:rPr>
                <w:color w:val="000000"/>
              </w:rPr>
            </w:pPr>
            <w:r w:rsidRPr="002576F7">
              <w:rPr>
                <w:color w:val="000000"/>
              </w:rPr>
              <w:t>Доля заявок на подключение, исполненная по итогам года</w:t>
            </w:r>
          </w:p>
        </w:tc>
        <w:tc>
          <w:tcPr>
            <w:tcW w:w="1113" w:type="dxa"/>
            <w:tcBorders>
              <w:top w:val="single" w:sz="4" w:space="0" w:color="auto"/>
              <w:left w:val="nil"/>
              <w:bottom w:val="single" w:sz="4" w:space="0" w:color="auto"/>
              <w:right w:val="single" w:sz="4" w:space="0" w:color="auto"/>
            </w:tcBorders>
            <w:shd w:val="clear" w:color="auto" w:fill="auto"/>
            <w:noWrap/>
            <w:vAlign w:val="center"/>
          </w:tcPr>
          <w:p w14:paraId="143D5329" w14:textId="77777777" w:rsidR="002576F7" w:rsidRPr="002576F7" w:rsidRDefault="002576F7" w:rsidP="002576F7">
            <w:pPr>
              <w:jc w:val="center"/>
              <w:rPr>
                <w:color w:val="000000"/>
              </w:rPr>
            </w:pPr>
            <w:r w:rsidRPr="002576F7">
              <w:rPr>
                <w:color w:val="000000"/>
              </w:rPr>
              <w:t>%</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0FAC19D3" w14:textId="77777777" w:rsidR="002576F7" w:rsidRPr="002576F7" w:rsidRDefault="002576F7" w:rsidP="002576F7">
            <w:pPr>
              <w:jc w:val="center"/>
              <w:rPr>
                <w:color w:val="000000"/>
              </w:rPr>
            </w:pPr>
            <w:r w:rsidRPr="002576F7">
              <w:rPr>
                <w:color w:val="000000"/>
              </w:rPr>
              <w:t>33,00</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58676388" w14:textId="77777777" w:rsidR="002576F7" w:rsidRPr="002576F7" w:rsidRDefault="002576F7" w:rsidP="002576F7">
            <w:pPr>
              <w:jc w:val="center"/>
              <w:rPr>
                <w:color w:val="000000"/>
              </w:rPr>
            </w:pPr>
            <w:r w:rsidRPr="002576F7">
              <w:rPr>
                <w:color w:val="000000"/>
              </w:rPr>
              <w:t>33,00</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116234DF" w14:textId="77777777" w:rsidR="002576F7" w:rsidRPr="002576F7" w:rsidRDefault="002576F7" w:rsidP="002576F7">
            <w:pPr>
              <w:jc w:val="center"/>
              <w:rPr>
                <w:color w:val="000000"/>
              </w:rPr>
            </w:pPr>
            <w:r w:rsidRPr="002576F7">
              <w:rPr>
                <w:color w:val="000000"/>
              </w:rPr>
              <w:t>34,00</w:t>
            </w:r>
          </w:p>
        </w:tc>
      </w:tr>
      <w:tr w:rsidR="002576F7" w:rsidRPr="002576F7" w14:paraId="3EE83A14" w14:textId="77777777" w:rsidTr="002576F7">
        <w:trPr>
          <w:trHeight w:val="284"/>
          <w:jc w:val="center"/>
        </w:trPr>
        <w:tc>
          <w:tcPr>
            <w:tcW w:w="486" w:type="dxa"/>
            <w:vMerge w:val="restart"/>
            <w:tcBorders>
              <w:top w:val="nil"/>
              <w:left w:val="single" w:sz="4" w:space="0" w:color="auto"/>
              <w:right w:val="single" w:sz="4" w:space="0" w:color="auto"/>
            </w:tcBorders>
            <w:shd w:val="clear" w:color="auto" w:fill="auto"/>
            <w:noWrap/>
            <w:vAlign w:val="center"/>
            <w:hideMark/>
          </w:tcPr>
          <w:p w14:paraId="46A7FD83" w14:textId="77777777" w:rsidR="002576F7" w:rsidRPr="002576F7" w:rsidRDefault="002576F7" w:rsidP="002576F7">
            <w:pPr>
              <w:jc w:val="center"/>
              <w:rPr>
                <w:color w:val="000000"/>
              </w:rPr>
            </w:pPr>
            <w:r w:rsidRPr="002576F7">
              <w:rPr>
                <w:color w:val="000000"/>
              </w:rPr>
              <w:t>4</w:t>
            </w:r>
          </w:p>
        </w:tc>
        <w:tc>
          <w:tcPr>
            <w:tcW w:w="3010" w:type="dxa"/>
            <w:vMerge w:val="restart"/>
            <w:tcBorders>
              <w:top w:val="nil"/>
              <w:left w:val="single" w:sz="4" w:space="0" w:color="auto"/>
              <w:bottom w:val="single" w:sz="4" w:space="0" w:color="auto"/>
              <w:right w:val="single" w:sz="4" w:space="0" w:color="auto"/>
            </w:tcBorders>
            <w:shd w:val="clear" w:color="auto" w:fill="auto"/>
            <w:vAlign w:val="center"/>
            <w:hideMark/>
          </w:tcPr>
          <w:p w14:paraId="35B565EE" w14:textId="77777777" w:rsidR="002576F7" w:rsidRPr="002576F7" w:rsidRDefault="002576F7" w:rsidP="002576F7">
            <w:pPr>
              <w:rPr>
                <w:color w:val="000000"/>
              </w:rPr>
            </w:pPr>
            <w:r w:rsidRPr="002576F7">
              <w:rPr>
                <w:color w:val="000000"/>
              </w:rPr>
              <w:t xml:space="preserve">Показатели качества </w:t>
            </w:r>
          </w:p>
        </w:tc>
        <w:tc>
          <w:tcPr>
            <w:tcW w:w="8771" w:type="dxa"/>
            <w:tcBorders>
              <w:top w:val="nil"/>
              <w:left w:val="nil"/>
              <w:bottom w:val="single" w:sz="4" w:space="0" w:color="auto"/>
              <w:right w:val="single" w:sz="4" w:space="0" w:color="auto"/>
            </w:tcBorders>
            <w:shd w:val="clear" w:color="auto" w:fill="auto"/>
            <w:vAlign w:val="center"/>
            <w:hideMark/>
          </w:tcPr>
          <w:p w14:paraId="0B141F0D" w14:textId="77777777" w:rsidR="002576F7" w:rsidRPr="002576F7" w:rsidRDefault="002576F7" w:rsidP="002576F7">
            <w:pPr>
              <w:rPr>
                <w:color w:val="000000"/>
              </w:rPr>
            </w:pPr>
            <w:r w:rsidRPr="002576F7">
              <w:rPr>
                <w:color w:val="000000"/>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1113" w:type="dxa"/>
            <w:tcBorders>
              <w:top w:val="nil"/>
              <w:left w:val="nil"/>
              <w:bottom w:val="single" w:sz="4" w:space="0" w:color="auto"/>
              <w:right w:val="single" w:sz="4" w:space="0" w:color="auto"/>
            </w:tcBorders>
            <w:shd w:val="clear" w:color="auto" w:fill="auto"/>
            <w:noWrap/>
            <w:vAlign w:val="center"/>
            <w:hideMark/>
          </w:tcPr>
          <w:p w14:paraId="1DF7E30F" w14:textId="77777777" w:rsidR="002576F7" w:rsidRPr="002576F7" w:rsidRDefault="002576F7" w:rsidP="002576F7">
            <w:pPr>
              <w:jc w:val="center"/>
              <w:rPr>
                <w:color w:val="000000"/>
              </w:rPr>
            </w:pPr>
            <w:r w:rsidRPr="002576F7">
              <w:rPr>
                <w:color w:val="000000"/>
              </w:rPr>
              <w:t>%</w:t>
            </w:r>
          </w:p>
        </w:tc>
        <w:tc>
          <w:tcPr>
            <w:tcW w:w="706" w:type="dxa"/>
            <w:tcBorders>
              <w:top w:val="nil"/>
              <w:left w:val="nil"/>
              <w:bottom w:val="single" w:sz="4" w:space="0" w:color="auto"/>
              <w:right w:val="single" w:sz="4" w:space="0" w:color="auto"/>
            </w:tcBorders>
            <w:shd w:val="clear" w:color="auto" w:fill="auto"/>
            <w:noWrap/>
            <w:vAlign w:val="center"/>
          </w:tcPr>
          <w:p w14:paraId="49CE65CE" w14:textId="77777777" w:rsidR="002576F7" w:rsidRPr="002576F7" w:rsidRDefault="002576F7" w:rsidP="002576F7">
            <w:pPr>
              <w:jc w:val="center"/>
              <w:rPr>
                <w:color w:val="000000"/>
              </w:rPr>
            </w:pPr>
            <w:r w:rsidRPr="002576F7">
              <w:rPr>
                <w:color w:val="000000"/>
              </w:rPr>
              <w:t>-</w:t>
            </w:r>
          </w:p>
        </w:tc>
        <w:tc>
          <w:tcPr>
            <w:tcW w:w="706" w:type="dxa"/>
            <w:tcBorders>
              <w:top w:val="nil"/>
              <w:left w:val="nil"/>
              <w:bottom w:val="single" w:sz="4" w:space="0" w:color="auto"/>
              <w:right w:val="single" w:sz="4" w:space="0" w:color="auto"/>
            </w:tcBorders>
            <w:shd w:val="clear" w:color="auto" w:fill="auto"/>
            <w:noWrap/>
            <w:vAlign w:val="center"/>
          </w:tcPr>
          <w:p w14:paraId="0E2461E3" w14:textId="77777777" w:rsidR="002576F7" w:rsidRPr="002576F7" w:rsidRDefault="002576F7" w:rsidP="002576F7">
            <w:pPr>
              <w:jc w:val="center"/>
              <w:rPr>
                <w:color w:val="000000"/>
              </w:rPr>
            </w:pPr>
            <w:r w:rsidRPr="002576F7">
              <w:rPr>
                <w:color w:val="000000"/>
              </w:rPr>
              <w:t>-</w:t>
            </w:r>
          </w:p>
        </w:tc>
        <w:tc>
          <w:tcPr>
            <w:tcW w:w="781" w:type="dxa"/>
            <w:tcBorders>
              <w:top w:val="nil"/>
              <w:left w:val="nil"/>
              <w:bottom w:val="single" w:sz="4" w:space="0" w:color="auto"/>
              <w:right w:val="single" w:sz="4" w:space="0" w:color="auto"/>
            </w:tcBorders>
            <w:shd w:val="clear" w:color="auto" w:fill="auto"/>
            <w:noWrap/>
            <w:vAlign w:val="center"/>
          </w:tcPr>
          <w:p w14:paraId="24CBF0F9" w14:textId="77777777" w:rsidR="002576F7" w:rsidRPr="002576F7" w:rsidRDefault="002576F7" w:rsidP="002576F7">
            <w:pPr>
              <w:jc w:val="center"/>
              <w:rPr>
                <w:color w:val="000000"/>
              </w:rPr>
            </w:pPr>
            <w:r w:rsidRPr="002576F7">
              <w:rPr>
                <w:color w:val="000000"/>
              </w:rPr>
              <w:t>-</w:t>
            </w:r>
          </w:p>
        </w:tc>
      </w:tr>
      <w:tr w:rsidR="002576F7" w:rsidRPr="002576F7" w14:paraId="7F23F40F" w14:textId="77777777" w:rsidTr="002576F7">
        <w:trPr>
          <w:trHeight w:val="284"/>
          <w:jc w:val="center"/>
        </w:trPr>
        <w:tc>
          <w:tcPr>
            <w:tcW w:w="486" w:type="dxa"/>
            <w:vMerge/>
            <w:tcBorders>
              <w:left w:val="single" w:sz="4" w:space="0" w:color="auto"/>
              <w:right w:val="single" w:sz="4" w:space="0" w:color="auto"/>
            </w:tcBorders>
            <w:shd w:val="clear" w:color="auto" w:fill="auto"/>
            <w:noWrap/>
            <w:vAlign w:val="center"/>
            <w:hideMark/>
          </w:tcPr>
          <w:p w14:paraId="6E08DEE4" w14:textId="77777777" w:rsidR="002576F7" w:rsidRPr="002576F7" w:rsidRDefault="002576F7" w:rsidP="002576F7">
            <w:pPr>
              <w:jc w:val="center"/>
              <w:rPr>
                <w:color w:val="000000"/>
              </w:rPr>
            </w:pPr>
          </w:p>
        </w:tc>
        <w:tc>
          <w:tcPr>
            <w:tcW w:w="3010" w:type="dxa"/>
            <w:vMerge/>
            <w:tcBorders>
              <w:top w:val="nil"/>
              <w:left w:val="single" w:sz="4" w:space="0" w:color="auto"/>
              <w:bottom w:val="single" w:sz="4" w:space="0" w:color="auto"/>
              <w:right w:val="single" w:sz="4" w:space="0" w:color="auto"/>
            </w:tcBorders>
            <w:vAlign w:val="center"/>
            <w:hideMark/>
          </w:tcPr>
          <w:p w14:paraId="655BB18F" w14:textId="77777777" w:rsidR="002576F7" w:rsidRPr="002576F7" w:rsidRDefault="002576F7" w:rsidP="002576F7">
            <w:pPr>
              <w:rPr>
                <w:color w:val="000000"/>
              </w:rPr>
            </w:pPr>
          </w:p>
        </w:tc>
        <w:tc>
          <w:tcPr>
            <w:tcW w:w="8771" w:type="dxa"/>
            <w:tcBorders>
              <w:top w:val="nil"/>
              <w:left w:val="nil"/>
              <w:bottom w:val="single" w:sz="4" w:space="0" w:color="auto"/>
              <w:right w:val="single" w:sz="4" w:space="0" w:color="auto"/>
            </w:tcBorders>
            <w:shd w:val="clear" w:color="auto" w:fill="auto"/>
            <w:vAlign w:val="center"/>
            <w:hideMark/>
          </w:tcPr>
          <w:p w14:paraId="09B7A7F9" w14:textId="77777777" w:rsidR="002576F7" w:rsidRPr="002576F7" w:rsidRDefault="002576F7" w:rsidP="002576F7">
            <w:pPr>
              <w:rPr>
                <w:color w:val="000000"/>
              </w:rPr>
            </w:pPr>
            <w:r w:rsidRPr="002576F7">
              <w:rPr>
                <w:color w:val="00000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1113" w:type="dxa"/>
            <w:tcBorders>
              <w:top w:val="nil"/>
              <w:left w:val="nil"/>
              <w:bottom w:val="single" w:sz="4" w:space="0" w:color="auto"/>
              <w:right w:val="single" w:sz="4" w:space="0" w:color="auto"/>
            </w:tcBorders>
            <w:shd w:val="clear" w:color="auto" w:fill="auto"/>
            <w:noWrap/>
            <w:vAlign w:val="center"/>
            <w:hideMark/>
          </w:tcPr>
          <w:p w14:paraId="65B3B9F2" w14:textId="77777777" w:rsidR="002576F7" w:rsidRPr="002576F7" w:rsidRDefault="002576F7" w:rsidP="002576F7">
            <w:pPr>
              <w:jc w:val="center"/>
              <w:rPr>
                <w:color w:val="000000"/>
              </w:rPr>
            </w:pPr>
            <w:r w:rsidRPr="002576F7">
              <w:rPr>
                <w:color w:val="000000"/>
              </w:rPr>
              <w:t>%</w:t>
            </w:r>
          </w:p>
        </w:tc>
        <w:tc>
          <w:tcPr>
            <w:tcW w:w="706" w:type="dxa"/>
            <w:tcBorders>
              <w:top w:val="nil"/>
              <w:left w:val="nil"/>
              <w:bottom w:val="single" w:sz="4" w:space="0" w:color="auto"/>
              <w:right w:val="single" w:sz="4" w:space="0" w:color="auto"/>
            </w:tcBorders>
            <w:shd w:val="clear" w:color="auto" w:fill="auto"/>
            <w:noWrap/>
            <w:vAlign w:val="center"/>
            <w:hideMark/>
          </w:tcPr>
          <w:p w14:paraId="3AF1657C" w14:textId="77777777" w:rsidR="002576F7" w:rsidRPr="002576F7" w:rsidRDefault="002576F7" w:rsidP="002576F7">
            <w:pPr>
              <w:jc w:val="center"/>
              <w:rPr>
                <w:color w:val="000000"/>
              </w:rPr>
            </w:pPr>
            <w:r w:rsidRPr="002576F7">
              <w:rPr>
                <w:color w:val="000000"/>
              </w:rPr>
              <w:t>100</w:t>
            </w:r>
          </w:p>
        </w:tc>
        <w:tc>
          <w:tcPr>
            <w:tcW w:w="706" w:type="dxa"/>
            <w:tcBorders>
              <w:top w:val="nil"/>
              <w:left w:val="nil"/>
              <w:bottom w:val="single" w:sz="4" w:space="0" w:color="auto"/>
              <w:right w:val="single" w:sz="4" w:space="0" w:color="auto"/>
            </w:tcBorders>
            <w:shd w:val="clear" w:color="auto" w:fill="auto"/>
            <w:noWrap/>
            <w:vAlign w:val="center"/>
            <w:hideMark/>
          </w:tcPr>
          <w:p w14:paraId="59CF2774" w14:textId="77777777" w:rsidR="002576F7" w:rsidRPr="002576F7" w:rsidRDefault="002576F7" w:rsidP="002576F7">
            <w:pPr>
              <w:jc w:val="center"/>
              <w:rPr>
                <w:color w:val="000000"/>
              </w:rPr>
            </w:pPr>
            <w:r w:rsidRPr="002576F7">
              <w:rPr>
                <w:color w:val="000000"/>
              </w:rPr>
              <w:t>100</w:t>
            </w:r>
          </w:p>
        </w:tc>
        <w:tc>
          <w:tcPr>
            <w:tcW w:w="781" w:type="dxa"/>
            <w:tcBorders>
              <w:top w:val="nil"/>
              <w:left w:val="nil"/>
              <w:bottom w:val="single" w:sz="4" w:space="0" w:color="auto"/>
              <w:right w:val="single" w:sz="4" w:space="0" w:color="auto"/>
            </w:tcBorders>
            <w:shd w:val="clear" w:color="auto" w:fill="auto"/>
            <w:noWrap/>
            <w:vAlign w:val="center"/>
            <w:hideMark/>
          </w:tcPr>
          <w:p w14:paraId="7B296C12" w14:textId="77777777" w:rsidR="002576F7" w:rsidRPr="002576F7" w:rsidRDefault="002576F7" w:rsidP="002576F7">
            <w:pPr>
              <w:jc w:val="center"/>
              <w:rPr>
                <w:color w:val="000000"/>
              </w:rPr>
            </w:pPr>
            <w:r w:rsidRPr="002576F7">
              <w:rPr>
                <w:color w:val="000000"/>
              </w:rPr>
              <w:t>95,7</w:t>
            </w:r>
          </w:p>
        </w:tc>
      </w:tr>
      <w:tr w:rsidR="002576F7" w:rsidRPr="002576F7" w14:paraId="0A1A0FB7" w14:textId="77777777" w:rsidTr="002576F7">
        <w:trPr>
          <w:trHeight w:val="284"/>
          <w:jc w:val="center"/>
        </w:trPr>
        <w:tc>
          <w:tcPr>
            <w:tcW w:w="486" w:type="dxa"/>
            <w:vMerge/>
            <w:tcBorders>
              <w:left w:val="single" w:sz="4" w:space="0" w:color="auto"/>
              <w:bottom w:val="single" w:sz="4" w:space="0" w:color="auto"/>
              <w:right w:val="single" w:sz="4" w:space="0" w:color="auto"/>
            </w:tcBorders>
            <w:shd w:val="clear" w:color="auto" w:fill="auto"/>
            <w:noWrap/>
            <w:vAlign w:val="center"/>
            <w:hideMark/>
          </w:tcPr>
          <w:p w14:paraId="2156D7AA" w14:textId="77777777" w:rsidR="002576F7" w:rsidRPr="002576F7" w:rsidRDefault="002576F7" w:rsidP="002576F7">
            <w:pPr>
              <w:jc w:val="center"/>
              <w:rPr>
                <w:color w:val="000000"/>
              </w:rPr>
            </w:pPr>
          </w:p>
        </w:tc>
        <w:tc>
          <w:tcPr>
            <w:tcW w:w="3010" w:type="dxa"/>
            <w:vMerge/>
            <w:tcBorders>
              <w:top w:val="nil"/>
              <w:left w:val="single" w:sz="4" w:space="0" w:color="auto"/>
              <w:bottom w:val="single" w:sz="4" w:space="0" w:color="auto"/>
              <w:right w:val="single" w:sz="4" w:space="0" w:color="auto"/>
            </w:tcBorders>
            <w:vAlign w:val="center"/>
            <w:hideMark/>
          </w:tcPr>
          <w:p w14:paraId="1B9C641C" w14:textId="77777777" w:rsidR="002576F7" w:rsidRPr="002576F7" w:rsidRDefault="002576F7" w:rsidP="002576F7">
            <w:pPr>
              <w:rPr>
                <w:color w:val="000000"/>
              </w:rPr>
            </w:pPr>
          </w:p>
        </w:tc>
        <w:tc>
          <w:tcPr>
            <w:tcW w:w="8771" w:type="dxa"/>
            <w:tcBorders>
              <w:top w:val="nil"/>
              <w:left w:val="nil"/>
              <w:bottom w:val="single" w:sz="4" w:space="0" w:color="auto"/>
              <w:right w:val="single" w:sz="4" w:space="0" w:color="auto"/>
            </w:tcBorders>
            <w:shd w:val="clear" w:color="auto" w:fill="auto"/>
            <w:vAlign w:val="center"/>
            <w:hideMark/>
          </w:tcPr>
          <w:p w14:paraId="59B9475C" w14:textId="77777777" w:rsidR="002576F7" w:rsidRPr="002576F7" w:rsidRDefault="002576F7" w:rsidP="002576F7">
            <w:pPr>
              <w:rPr>
                <w:color w:val="000000"/>
              </w:rPr>
            </w:pPr>
            <w:r w:rsidRPr="002576F7">
              <w:rPr>
                <w:color w:val="00000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w:t>
            </w:r>
          </w:p>
        </w:tc>
        <w:tc>
          <w:tcPr>
            <w:tcW w:w="1113" w:type="dxa"/>
            <w:tcBorders>
              <w:top w:val="nil"/>
              <w:left w:val="nil"/>
              <w:bottom w:val="single" w:sz="4" w:space="0" w:color="auto"/>
              <w:right w:val="single" w:sz="4" w:space="0" w:color="auto"/>
            </w:tcBorders>
            <w:shd w:val="clear" w:color="auto" w:fill="auto"/>
            <w:noWrap/>
            <w:vAlign w:val="center"/>
            <w:hideMark/>
          </w:tcPr>
          <w:p w14:paraId="33F36F50" w14:textId="77777777" w:rsidR="002576F7" w:rsidRPr="002576F7" w:rsidRDefault="002576F7" w:rsidP="002576F7">
            <w:pPr>
              <w:jc w:val="center"/>
              <w:rPr>
                <w:color w:val="000000"/>
              </w:rPr>
            </w:pPr>
            <w:r w:rsidRPr="002576F7">
              <w:rPr>
                <w:color w:val="000000"/>
              </w:rPr>
              <w:t>%</w:t>
            </w:r>
          </w:p>
        </w:tc>
        <w:tc>
          <w:tcPr>
            <w:tcW w:w="706" w:type="dxa"/>
            <w:tcBorders>
              <w:top w:val="nil"/>
              <w:left w:val="nil"/>
              <w:bottom w:val="single" w:sz="4" w:space="0" w:color="auto"/>
              <w:right w:val="single" w:sz="4" w:space="0" w:color="auto"/>
            </w:tcBorders>
            <w:shd w:val="clear" w:color="auto" w:fill="auto"/>
            <w:noWrap/>
            <w:vAlign w:val="center"/>
          </w:tcPr>
          <w:p w14:paraId="1D021034" w14:textId="77777777" w:rsidR="002576F7" w:rsidRPr="002576F7" w:rsidRDefault="002576F7" w:rsidP="002576F7">
            <w:pPr>
              <w:jc w:val="center"/>
              <w:rPr>
                <w:color w:val="000000"/>
              </w:rPr>
            </w:pPr>
            <w:r w:rsidRPr="002576F7">
              <w:rPr>
                <w:color w:val="000000"/>
              </w:rPr>
              <w:t>-</w:t>
            </w:r>
          </w:p>
        </w:tc>
        <w:tc>
          <w:tcPr>
            <w:tcW w:w="706" w:type="dxa"/>
            <w:tcBorders>
              <w:top w:val="nil"/>
              <w:left w:val="nil"/>
              <w:bottom w:val="single" w:sz="4" w:space="0" w:color="auto"/>
              <w:right w:val="single" w:sz="4" w:space="0" w:color="auto"/>
            </w:tcBorders>
            <w:shd w:val="clear" w:color="auto" w:fill="auto"/>
            <w:noWrap/>
            <w:vAlign w:val="center"/>
          </w:tcPr>
          <w:p w14:paraId="733460F2" w14:textId="77777777" w:rsidR="002576F7" w:rsidRPr="002576F7" w:rsidRDefault="002576F7" w:rsidP="002576F7">
            <w:pPr>
              <w:jc w:val="center"/>
              <w:rPr>
                <w:color w:val="000000"/>
              </w:rPr>
            </w:pPr>
            <w:r w:rsidRPr="002576F7">
              <w:rPr>
                <w:color w:val="000000"/>
              </w:rPr>
              <w:t>-</w:t>
            </w:r>
          </w:p>
        </w:tc>
        <w:tc>
          <w:tcPr>
            <w:tcW w:w="781" w:type="dxa"/>
            <w:tcBorders>
              <w:top w:val="nil"/>
              <w:left w:val="nil"/>
              <w:bottom w:val="single" w:sz="4" w:space="0" w:color="auto"/>
              <w:right w:val="single" w:sz="4" w:space="0" w:color="auto"/>
            </w:tcBorders>
            <w:shd w:val="clear" w:color="auto" w:fill="auto"/>
            <w:noWrap/>
            <w:vAlign w:val="center"/>
          </w:tcPr>
          <w:p w14:paraId="3B781DC0" w14:textId="77777777" w:rsidR="002576F7" w:rsidRPr="002576F7" w:rsidRDefault="002576F7" w:rsidP="002576F7">
            <w:pPr>
              <w:jc w:val="center"/>
              <w:rPr>
                <w:color w:val="000000"/>
              </w:rPr>
            </w:pPr>
            <w:r w:rsidRPr="002576F7">
              <w:rPr>
                <w:color w:val="000000"/>
              </w:rPr>
              <w:t>-</w:t>
            </w:r>
          </w:p>
        </w:tc>
      </w:tr>
    </w:tbl>
    <w:p w14:paraId="24D9A577" w14:textId="77777777" w:rsidR="002576F7" w:rsidRPr="002576F7" w:rsidRDefault="002576F7" w:rsidP="002576F7">
      <w:pPr>
        <w:autoSpaceDE w:val="0"/>
        <w:autoSpaceDN w:val="0"/>
        <w:adjustRightInd w:val="0"/>
        <w:jc w:val="center"/>
        <w:outlineLvl w:val="0"/>
        <w:rPr>
          <w:sz w:val="28"/>
          <w:szCs w:val="28"/>
        </w:rPr>
      </w:pPr>
    </w:p>
    <w:p w14:paraId="4CAD92BB" w14:textId="77777777" w:rsidR="002576F7" w:rsidRPr="002576F7" w:rsidRDefault="002576F7" w:rsidP="002576F7">
      <w:pPr>
        <w:autoSpaceDE w:val="0"/>
        <w:autoSpaceDN w:val="0"/>
        <w:adjustRightInd w:val="0"/>
        <w:jc w:val="center"/>
        <w:outlineLvl w:val="0"/>
        <w:rPr>
          <w:sz w:val="28"/>
          <w:szCs w:val="28"/>
        </w:rPr>
      </w:pPr>
    </w:p>
    <w:p w14:paraId="39E2FB3B" w14:textId="77777777" w:rsidR="002576F7" w:rsidRPr="002576F7" w:rsidRDefault="002576F7" w:rsidP="002576F7">
      <w:pPr>
        <w:autoSpaceDE w:val="0"/>
        <w:autoSpaceDN w:val="0"/>
        <w:adjustRightInd w:val="0"/>
        <w:jc w:val="center"/>
        <w:outlineLvl w:val="0"/>
        <w:rPr>
          <w:sz w:val="28"/>
          <w:szCs w:val="28"/>
        </w:rPr>
      </w:pPr>
    </w:p>
    <w:p w14:paraId="1FBE460F" w14:textId="77777777" w:rsidR="002576F7" w:rsidRDefault="002576F7" w:rsidP="002576F7">
      <w:pPr>
        <w:autoSpaceDE w:val="0"/>
        <w:autoSpaceDN w:val="0"/>
        <w:adjustRightInd w:val="0"/>
        <w:jc w:val="center"/>
        <w:outlineLvl w:val="0"/>
        <w:rPr>
          <w:sz w:val="28"/>
          <w:szCs w:val="28"/>
        </w:rPr>
        <w:sectPr w:rsidR="002576F7" w:rsidSect="002576F7">
          <w:pgSz w:w="16838" w:h="11906" w:orient="landscape"/>
          <w:pgMar w:top="1134" w:right="709" w:bottom="568" w:left="426" w:header="709" w:footer="160" w:gutter="0"/>
          <w:cols w:space="708"/>
          <w:docGrid w:linePitch="360"/>
        </w:sectPr>
      </w:pPr>
    </w:p>
    <w:p w14:paraId="53CCE478" w14:textId="77777777" w:rsidR="002576F7" w:rsidRPr="002576F7" w:rsidRDefault="002576F7" w:rsidP="002576F7">
      <w:pPr>
        <w:autoSpaceDE w:val="0"/>
        <w:autoSpaceDN w:val="0"/>
        <w:adjustRightInd w:val="0"/>
        <w:jc w:val="center"/>
        <w:outlineLvl w:val="0"/>
        <w:rPr>
          <w:sz w:val="28"/>
          <w:szCs w:val="28"/>
        </w:rPr>
      </w:pPr>
    </w:p>
    <w:p w14:paraId="7665A7DB" w14:textId="77777777" w:rsidR="002576F7" w:rsidRPr="002576F7" w:rsidRDefault="002576F7" w:rsidP="002576F7">
      <w:pPr>
        <w:autoSpaceDE w:val="0"/>
        <w:autoSpaceDN w:val="0"/>
        <w:adjustRightInd w:val="0"/>
        <w:jc w:val="center"/>
        <w:outlineLvl w:val="0"/>
        <w:rPr>
          <w:b/>
          <w:sz w:val="28"/>
          <w:szCs w:val="28"/>
        </w:rPr>
      </w:pPr>
      <w:r w:rsidRPr="002576F7">
        <w:rPr>
          <w:b/>
          <w:sz w:val="28"/>
          <w:szCs w:val="28"/>
        </w:rPr>
        <w:t>Перечень мероприятий по подготовке проектной документации, строительству, модернизации и реконструкции существующих объектов централизованной системы водоотведения (поверхностные сточные воды), график реализации мероприятий, источники финансирования инвестиционной программы</w:t>
      </w:r>
    </w:p>
    <w:p w14:paraId="34E57BB7" w14:textId="77777777" w:rsidR="002576F7" w:rsidRPr="002576F7" w:rsidRDefault="002576F7" w:rsidP="002576F7">
      <w:pPr>
        <w:autoSpaceDE w:val="0"/>
        <w:autoSpaceDN w:val="0"/>
        <w:adjustRightInd w:val="0"/>
        <w:jc w:val="center"/>
        <w:outlineLvl w:val="0"/>
        <w:rPr>
          <w:b/>
          <w:sz w:val="28"/>
          <w:szCs w:val="28"/>
        </w:rPr>
      </w:pPr>
    </w:p>
    <w:p w14:paraId="62C7D865" w14:textId="77777777" w:rsidR="002576F7" w:rsidRPr="002576F7" w:rsidRDefault="002576F7" w:rsidP="002576F7">
      <w:pPr>
        <w:autoSpaceDE w:val="0"/>
        <w:autoSpaceDN w:val="0"/>
        <w:adjustRightInd w:val="0"/>
        <w:jc w:val="right"/>
        <w:rPr>
          <w:bCs/>
        </w:rPr>
      </w:pPr>
      <w:r w:rsidRPr="002576F7">
        <w:rPr>
          <w:bCs/>
          <w:sz w:val="28"/>
          <w:szCs w:val="28"/>
        </w:rPr>
        <w:t xml:space="preserve">   </w:t>
      </w:r>
      <w:r w:rsidRPr="002576F7">
        <w:rPr>
          <w:bCs/>
        </w:rPr>
        <w:t>без НДС, млн. руб.</w:t>
      </w:r>
    </w:p>
    <w:tbl>
      <w:tblPr>
        <w:tblW w:w="15817" w:type="dxa"/>
        <w:jc w:val="center"/>
        <w:tblLook w:val="04A0" w:firstRow="1" w:lastRow="0" w:firstColumn="1" w:lastColumn="0" w:noHBand="0" w:noVBand="1"/>
      </w:tblPr>
      <w:tblGrid>
        <w:gridCol w:w="771"/>
        <w:gridCol w:w="8018"/>
        <w:gridCol w:w="1306"/>
        <w:gridCol w:w="766"/>
        <w:gridCol w:w="766"/>
        <w:gridCol w:w="666"/>
        <w:gridCol w:w="1316"/>
        <w:gridCol w:w="844"/>
        <w:gridCol w:w="1364"/>
      </w:tblGrid>
      <w:tr w:rsidR="002576F7" w:rsidRPr="002576F7" w14:paraId="7EFCE1A1" w14:textId="77777777" w:rsidTr="003869F4">
        <w:trPr>
          <w:trHeight w:val="284"/>
          <w:jc w:val="center"/>
        </w:trPr>
        <w:tc>
          <w:tcPr>
            <w:tcW w:w="77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C58E62" w14:textId="77777777" w:rsidR="002576F7" w:rsidRPr="002576F7" w:rsidRDefault="002576F7" w:rsidP="002576F7">
            <w:pPr>
              <w:jc w:val="center"/>
              <w:rPr>
                <w:sz w:val="20"/>
                <w:szCs w:val="14"/>
              </w:rPr>
            </w:pPr>
            <w:r w:rsidRPr="002576F7">
              <w:rPr>
                <w:sz w:val="20"/>
                <w:szCs w:val="14"/>
              </w:rPr>
              <w:t>№ п/п</w:t>
            </w:r>
          </w:p>
        </w:tc>
        <w:tc>
          <w:tcPr>
            <w:tcW w:w="801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F40A75" w14:textId="77777777" w:rsidR="002576F7" w:rsidRPr="002576F7" w:rsidRDefault="002576F7" w:rsidP="002576F7">
            <w:pPr>
              <w:jc w:val="center"/>
              <w:rPr>
                <w:sz w:val="20"/>
                <w:szCs w:val="14"/>
              </w:rPr>
            </w:pPr>
            <w:r w:rsidRPr="002576F7">
              <w:rPr>
                <w:sz w:val="20"/>
                <w:szCs w:val="14"/>
              </w:rPr>
              <w:t>Наименование объекта</w:t>
            </w:r>
          </w:p>
        </w:tc>
        <w:tc>
          <w:tcPr>
            <w:tcW w:w="130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D4227F0" w14:textId="77777777" w:rsidR="002576F7" w:rsidRPr="002576F7" w:rsidRDefault="002576F7" w:rsidP="002576F7">
            <w:pPr>
              <w:jc w:val="center"/>
              <w:rPr>
                <w:sz w:val="20"/>
                <w:szCs w:val="14"/>
              </w:rPr>
            </w:pPr>
            <w:r w:rsidRPr="002576F7">
              <w:rPr>
                <w:sz w:val="20"/>
                <w:szCs w:val="14"/>
              </w:rPr>
              <w:t>Стоимость с индексацией</w:t>
            </w:r>
          </w:p>
        </w:tc>
        <w:tc>
          <w:tcPr>
            <w:tcW w:w="2198"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E02D836" w14:textId="77777777" w:rsidR="002576F7" w:rsidRPr="002576F7" w:rsidRDefault="002576F7" w:rsidP="002576F7">
            <w:pPr>
              <w:jc w:val="center"/>
              <w:rPr>
                <w:sz w:val="20"/>
                <w:szCs w:val="14"/>
              </w:rPr>
            </w:pPr>
            <w:r w:rsidRPr="002576F7">
              <w:rPr>
                <w:sz w:val="20"/>
                <w:szCs w:val="14"/>
              </w:rPr>
              <w:t>Потребность в финансировании по годам</w:t>
            </w:r>
          </w:p>
        </w:tc>
        <w:tc>
          <w:tcPr>
            <w:tcW w:w="3524"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E2D6809" w14:textId="77777777" w:rsidR="002576F7" w:rsidRPr="002576F7" w:rsidRDefault="002576F7" w:rsidP="002576F7">
            <w:pPr>
              <w:jc w:val="center"/>
              <w:rPr>
                <w:sz w:val="20"/>
                <w:szCs w:val="14"/>
              </w:rPr>
            </w:pPr>
            <w:r w:rsidRPr="002576F7">
              <w:rPr>
                <w:sz w:val="20"/>
                <w:szCs w:val="14"/>
              </w:rPr>
              <w:t>Источник финансирования</w:t>
            </w:r>
          </w:p>
        </w:tc>
      </w:tr>
      <w:tr w:rsidR="002576F7" w:rsidRPr="002576F7" w14:paraId="2E76469C" w14:textId="77777777" w:rsidTr="003869F4">
        <w:trPr>
          <w:trHeight w:val="284"/>
          <w:jc w:val="center"/>
        </w:trPr>
        <w:tc>
          <w:tcPr>
            <w:tcW w:w="771"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68DED1" w14:textId="77777777" w:rsidR="002576F7" w:rsidRPr="002576F7" w:rsidRDefault="002576F7" w:rsidP="002576F7">
            <w:pPr>
              <w:rPr>
                <w:sz w:val="20"/>
                <w:szCs w:val="14"/>
              </w:rPr>
            </w:pPr>
          </w:p>
        </w:tc>
        <w:tc>
          <w:tcPr>
            <w:tcW w:w="801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038BF2F" w14:textId="77777777" w:rsidR="002576F7" w:rsidRPr="002576F7" w:rsidRDefault="002576F7" w:rsidP="002576F7">
            <w:pPr>
              <w:rPr>
                <w:sz w:val="20"/>
                <w:szCs w:val="14"/>
              </w:rPr>
            </w:pPr>
          </w:p>
        </w:tc>
        <w:tc>
          <w:tcPr>
            <w:tcW w:w="1306"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C0B3DF2" w14:textId="77777777" w:rsidR="002576F7" w:rsidRPr="002576F7" w:rsidRDefault="002576F7" w:rsidP="002576F7">
            <w:pPr>
              <w:rPr>
                <w:sz w:val="20"/>
                <w:szCs w:val="14"/>
              </w:rPr>
            </w:pPr>
          </w:p>
        </w:tc>
        <w:tc>
          <w:tcPr>
            <w:tcW w:w="7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545EE2" w14:textId="77777777" w:rsidR="002576F7" w:rsidRPr="002576F7" w:rsidRDefault="002576F7" w:rsidP="002576F7">
            <w:pPr>
              <w:jc w:val="center"/>
              <w:rPr>
                <w:sz w:val="20"/>
                <w:szCs w:val="14"/>
              </w:rPr>
            </w:pPr>
            <w:r w:rsidRPr="002576F7">
              <w:rPr>
                <w:sz w:val="20"/>
                <w:szCs w:val="14"/>
              </w:rPr>
              <w:t>2021</w:t>
            </w:r>
          </w:p>
        </w:tc>
        <w:tc>
          <w:tcPr>
            <w:tcW w:w="7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C8C224" w14:textId="77777777" w:rsidR="002576F7" w:rsidRPr="002576F7" w:rsidRDefault="002576F7" w:rsidP="002576F7">
            <w:pPr>
              <w:jc w:val="center"/>
              <w:rPr>
                <w:sz w:val="20"/>
                <w:szCs w:val="14"/>
              </w:rPr>
            </w:pPr>
            <w:r w:rsidRPr="002576F7">
              <w:rPr>
                <w:sz w:val="20"/>
                <w:szCs w:val="14"/>
              </w:rPr>
              <w:t>2022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CCC833" w14:textId="77777777" w:rsidR="002576F7" w:rsidRPr="002576F7" w:rsidRDefault="002576F7" w:rsidP="002576F7">
            <w:pPr>
              <w:jc w:val="center"/>
              <w:rPr>
                <w:sz w:val="20"/>
                <w:szCs w:val="14"/>
              </w:rPr>
            </w:pPr>
            <w:r w:rsidRPr="002576F7">
              <w:rPr>
                <w:sz w:val="20"/>
                <w:szCs w:val="14"/>
              </w:rPr>
              <w:t>2023</w:t>
            </w:r>
          </w:p>
        </w:tc>
        <w:tc>
          <w:tcPr>
            <w:tcW w:w="13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2946A9" w14:textId="77777777" w:rsidR="002576F7" w:rsidRPr="002576F7" w:rsidRDefault="002576F7" w:rsidP="002576F7">
            <w:pPr>
              <w:jc w:val="center"/>
              <w:rPr>
                <w:sz w:val="20"/>
                <w:szCs w:val="14"/>
              </w:rPr>
            </w:pPr>
            <w:r w:rsidRPr="002576F7">
              <w:rPr>
                <w:sz w:val="20"/>
                <w:szCs w:val="14"/>
              </w:rPr>
              <w:t xml:space="preserve">нормативная прибыль </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889E3C" w14:textId="77777777" w:rsidR="002576F7" w:rsidRPr="002576F7" w:rsidRDefault="002576F7" w:rsidP="002576F7">
            <w:pPr>
              <w:jc w:val="center"/>
              <w:rPr>
                <w:sz w:val="20"/>
                <w:szCs w:val="14"/>
              </w:rPr>
            </w:pPr>
            <w:r w:rsidRPr="002576F7">
              <w:rPr>
                <w:sz w:val="20"/>
                <w:szCs w:val="14"/>
              </w:rPr>
              <w:t>аморти-зация</w:t>
            </w:r>
          </w:p>
        </w:tc>
        <w:tc>
          <w:tcPr>
            <w:tcW w:w="13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2B194C" w14:textId="77777777" w:rsidR="002576F7" w:rsidRPr="002576F7" w:rsidRDefault="002576F7" w:rsidP="002576F7">
            <w:pPr>
              <w:jc w:val="center"/>
              <w:rPr>
                <w:sz w:val="20"/>
                <w:szCs w:val="14"/>
              </w:rPr>
            </w:pPr>
            <w:r w:rsidRPr="002576F7">
              <w:rPr>
                <w:sz w:val="20"/>
                <w:szCs w:val="14"/>
              </w:rPr>
              <w:t>плата за подключение</w:t>
            </w:r>
          </w:p>
        </w:tc>
      </w:tr>
      <w:tr w:rsidR="002576F7" w:rsidRPr="002576F7" w14:paraId="7B7158AE" w14:textId="77777777" w:rsidTr="003869F4">
        <w:trPr>
          <w:trHeight w:val="284"/>
          <w:jc w:val="center"/>
        </w:trPr>
        <w:tc>
          <w:tcPr>
            <w:tcW w:w="77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A7FABE3" w14:textId="77777777" w:rsidR="002576F7" w:rsidRPr="002576F7" w:rsidRDefault="002576F7" w:rsidP="002576F7">
            <w:pPr>
              <w:jc w:val="center"/>
              <w:rPr>
                <w:sz w:val="20"/>
                <w:szCs w:val="14"/>
              </w:rPr>
            </w:pPr>
            <w:r w:rsidRPr="002576F7">
              <w:rPr>
                <w:sz w:val="20"/>
                <w:szCs w:val="14"/>
              </w:rPr>
              <w:t>1</w:t>
            </w:r>
          </w:p>
        </w:tc>
        <w:tc>
          <w:tcPr>
            <w:tcW w:w="80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F1D571" w14:textId="77777777" w:rsidR="002576F7" w:rsidRPr="002576F7" w:rsidRDefault="002576F7" w:rsidP="002576F7">
            <w:pPr>
              <w:jc w:val="center"/>
              <w:rPr>
                <w:sz w:val="20"/>
                <w:szCs w:val="14"/>
              </w:rPr>
            </w:pPr>
            <w:r w:rsidRPr="002576F7">
              <w:rPr>
                <w:sz w:val="20"/>
                <w:szCs w:val="14"/>
              </w:rPr>
              <w:t>2</w:t>
            </w:r>
          </w:p>
        </w:tc>
        <w:tc>
          <w:tcPr>
            <w:tcW w:w="13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962FCE" w14:textId="77777777" w:rsidR="002576F7" w:rsidRPr="002576F7" w:rsidRDefault="002576F7" w:rsidP="002576F7">
            <w:pPr>
              <w:jc w:val="center"/>
              <w:rPr>
                <w:sz w:val="20"/>
                <w:szCs w:val="14"/>
              </w:rPr>
            </w:pPr>
            <w:r w:rsidRPr="002576F7">
              <w:rPr>
                <w:sz w:val="20"/>
                <w:szCs w:val="14"/>
              </w:rPr>
              <w:t>3</w:t>
            </w:r>
          </w:p>
        </w:tc>
        <w:tc>
          <w:tcPr>
            <w:tcW w:w="7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B4F748" w14:textId="77777777" w:rsidR="002576F7" w:rsidRPr="002576F7" w:rsidRDefault="002576F7" w:rsidP="002576F7">
            <w:pPr>
              <w:jc w:val="center"/>
              <w:rPr>
                <w:sz w:val="20"/>
                <w:szCs w:val="14"/>
              </w:rPr>
            </w:pPr>
            <w:r w:rsidRPr="002576F7">
              <w:rPr>
                <w:sz w:val="20"/>
                <w:szCs w:val="14"/>
              </w:rPr>
              <w:t>4</w:t>
            </w:r>
          </w:p>
        </w:tc>
        <w:tc>
          <w:tcPr>
            <w:tcW w:w="7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7F7253" w14:textId="77777777" w:rsidR="002576F7" w:rsidRPr="002576F7" w:rsidRDefault="002576F7" w:rsidP="002576F7">
            <w:pPr>
              <w:jc w:val="center"/>
              <w:rPr>
                <w:sz w:val="20"/>
                <w:szCs w:val="14"/>
              </w:rPr>
            </w:pPr>
            <w:r w:rsidRPr="002576F7">
              <w:rPr>
                <w:sz w:val="20"/>
                <w:szCs w:val="14"/>
              </w:rPr>
              <w:t>5</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51CCF1" w14:textId="77777777" w:rsidR="002576F7" w:rsidRPr="002576F7" w:rsidRDefault="002576F7" w:rsidP="002576F7">
            <w:pPr>
              <w:jc w:val="center"/>
              <w:rPr>
                <w:sz w:val="20"/>
                <w:szCs w:val="14"/>
              </w:rPr>
            </w:pPr>
            <w:r w:rsidRPr="002576F7">
              <w:rPr>
                <w:sz w:val="20"/>
                <w:szCs w:val="14"/>
              </w:rPr>
              <w:t>6</w:t>
            </w:r>
          </w:p>
        </w:tc>
        <w:tc>
          <w:tcPr>
            <w:tcW w:w="131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C301DE1" w14:textId="77777777" w:rsidR="002576F7" w:rsidRPr="002576F7" w:rsidRDefault="002576F7" w:rsidP="002576F7">
            <w:pPr>
              <w:jc w:val="center"/>
              <w:rPr>
                <w:sz w:val="20"/>
                <w:szCs w:val="14"/>
              </w:rPr>
            </w:pPr>
            <w:r w:rsidRPr="002576F7">
              <w:rPr>
                <w:sz w:val="20"/>
                <w:szCs w:val="14"/>
              </w:rPr>
              <w:t>7</w:t>
            </w:r>
          </w:p>
        </w:tc>
        <w:tc>
          <w:tcPr>
            <w:tcW w:w="84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F722E6" w14:textId="77777777" w:rsidR="002576F7" w:rsidRPr="002576F7" w:rsidRDefault="002576F7" w:rsidP="002576F7">
            <w:pPr>
              <w:jc w:val="center"/>
              <w:rPr>
                <w:sz w:val="20"/>
                <w:szCs w:val="14"/>
              </w:rPr>
            </w:pPr>
            <w:r w:rsidRPr="002576F7">
              <w:rPr>
                <w:sz w:val="20"/>
                <w:szCs w:val="14"/>
              </w:rPr>
              <w:t>8</w:t>
            </w:r>
          </w:p>
        </w:tc>
        <w:tc>
          <w:tcPr>
            <w:tcW w:w="136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002833D" w14:textId="77777777" w:rsidR="002576F7" w:rsidRPr="002576F7" w:rsidRDefault="002576F7" w:rsidP="002576F7">
            <w:pPr>
              <w:jc w:val="center"/>
              <w:rPr>
                <w:sz w:val="20"/>
                <w:szCs w:val="14"/>
              </w:rPr>
            </w:pPr>
            <w:r w:rsidRPr="002576F7">
              <w:rPr>
                <w:sz w:val="20"/>
                <w:szCs w:val="14"/>
              </w:rPr>
              <w:t>9</w:t>
            </w:r>
          </w:p>
        </w:tc>
      </w:tr>
      <w:tr w:rsidR="002576F7" w:rsidRPr="002576F7" w14:paraId="65B9D965" w14:textId="77777777" w:rsidTr="003869F4">
        <w:trPr>
          <w:trHeight w:val="284"/>
          <w:jc w:val="center"/>
        </w:trPr>
        <w:tc>
          <w:tcPr>
            <w:tcW w:w="77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63FAC8" w14:textId="77777777" w:rsidR="002576F7" w:rsidRPr="002576F7" w:rsidRDefault="002576F7" w:rsidP="002576F7">
            <w:pPr>
              <w:jc w:val="center"/>
              <w:rPr>
                <w:bCs/>
                <w:sz w:val="20"/>
                <w:szCs w:val="14"/>
              </w:rPr>
            </w:pPr>
            <w:r w:rsidRPr="002576F7">
              <w:rPr>
                <w:bCs/>
                <w:sz w:val="20"/>
                <w:szCs w:val="14"/>
              </w:rPr>
              <w:t>1</w:t>
            </w:r>
          </w:p>
        </w:tc>
        <w:tc>
          <w:tcPr>
            <w:tcW w:w="80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989DC1" w14:textId="77777777" w:rsidR="002576F7" w:rsidRPr="002576F7" w:rsidRDefault="002576F7" w:rsidP="002576F7">
            <w:pPr>
              <w:rPr>
                <w:bCs/>
                <w:sz w:val="20"/>
                <w:szCs w:val="14"/>
              </w:rPr>
            </w:pPr>
            <w:r w:rsidRPr="002576F7">
              <w:rPr>
                <w:bCs/>
                <w:sz w:val="20"/>
                <w:szCs w:val="14"/>
              </w:rPr>
              <w:t xml:space="preserve">Мероприятия инвестиционной программы, реализуемые в сфере водоотведения </w:t>
            </w:r>
          </w:p>
        </w:tc>
        <w:tc>
          <w:tcPr>
            <w:tcW w:w="130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E8B972" w14:textId="77777777" w:rsidR="002576F7" w:rsidRPr="002576F7" w:rsidRDefault="002576F7" w:rsidP="002576F7">
            <w:pPr>
              <w:jc w:val="center"/>
              <w:rPr>
                <w:color w:val="000000"/>
                <w:sz w:val="20"/>
                <w:szCs w:val="20"/>
              </w:rPr>
            </w:pPr>
            <w:r w:rsidRPr="002576F7">
              <w:rPr>
                <w:color w:val="000000"/>
                <w:sz w:val="20"/>
                <w:szCs w:val="20"/>
              </w:rPr>
              <w:t>56,380</w:t>
            </w:r>
          </w:p>
        </w:tc>
        <w:tc>
          <w:tcPr>
            <w:tcW w:w="7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1F3D6F" w14:textId="77777777" w:rsidR="002576F7" w:rsidRPr="002576F7" w:rsidRDefault="002576F7" w:rsidP="002576F7">
            <w:pPr>
              <w:jc w:val="center"/>
              <w:rPr>
                <w:color w:val="000000"/>
                <w:sz w:val="20"/>
                <w:szCs w:val="20"/>
              </w:rPr>
            </w:pPr>
            <w:r w:rsidRPr="002576F7">
              <w:rPr>
                <w:color w:val="000000"/>
                <w:sz w:val="20"/>
                <w:szCs w:val="20"/>
              </w:rPr>
              <w:t>27,863</w:t>
            </w:r>
          </w:p>
        </w:tc>
        <w:tc>
          <w:tcPr>
            <w:tcW w:w="7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8477E9" w14:textId="77777777" w:rsidR="002576F7" w:rsidRPr="002576F7" w:rsidRDefault="002576F7" w:rsidP="002576F7">
            <w:pPr>
              <w:jc w:val="center"/>
              <w:rPr>
                <w:color w:val="000000"/>
                <w:sz w:val="20"/>
                <w:szCs w:val="20"/>
              </w:rPr>
            </w:pPr>
            <w:r w:rsidRPr="002576F7">
              <w:rPr>
                <w:color w:val="000000"/>
                <w:sz w:val="20"/>
                <w:szCs w:val="20"/>
              </w:rPr>
              <w:t>28,517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F8DC0B" w14:textId="77777777" w:rsidR="002576F7" w:rsidRPr="002576F7" w:rsidRDefault="002576F7" w:rsidP="002576F7">
            <w:pPr>
              <w:jc w:val="center"/>
              <w:rPr>
                <w:color w:val="000000"/>
                <w:sz w:val="20"/>
                <w:szCs w:val="20"/>
              </w:rPr>
            </w:pPr>
            <w:r w:rsidRPr="002576F7">
              <w:rPr>
                <w:color w:val="000000"/>
                <w:sz w:val="20"/>
                <w:szCs w:val="20"/>
              </w:rPr>
              <w:t>0,000</w:t>
            </w:r>
          </w:p>
        </w:tc>
        <w:tc>
          <w:tcPr>
            <w:tcW w:w="13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1E66E4" w14:textId="77777777" w:rsidR="002576F7" w:rsidRPr="002576F7" w:rsidRDefault="002576F7" w:rsidP="002576F7">
            <w:pPr>
              <w:jc w:val="center"/>
              <w:rPr>
                <w:color w:val="000000"/>
                <w:sz w:val="20"/>
                <w:szCs w:val="20"/>
              </w:rPr>
            </w:pPr>
            <w:r w:rsidRPr="002576F7">
              <w:rPr>
                <w:color w:val="000000"/>
                <w:sz w:val="20"/>
                <w:szCs w:val="20"/>
              </w:rPr>
              <w:t>0,000</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5E0AF4" w14:textId="77777777" w:rsidR="002576F7" w:rsidRPr="002576F7" w:rsidRDefault="002576F7" w:rsidP="002576F7">
            <w:pPr>
              <w:jc w:val="center"/>
              <w:rPr>
                <w:color w:val="000000"/>
                <w:sz w:val="20"/>
                <w:szCs w:val="20"/>
              </w:rPr>
            </w:pPr>
            <w:r w:rsidRPr="002576F7">
              <w:rPr>
                <w:color w:val="000000"/>
                <w:sz w:val="20"/>
                <w:szCs w:val="20"/>
              </w:rPr>
              <w:t>0,000</w:t>
            </w:r>
          </w:p>
        </w:tc>
        <w:tc>
          <w:tcPr>
            <w:tcW w:w="13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D6E91E" w14:textId="77777777" w:rsidR="002576F7" w:rsidRPr="002576F7" w:rsidRDefault="002576F7" w:rsidP="002576F7">
            <w:pPr>
              <w:jc w:val="center"/>
              <w:rPr>
                <w:sz w:val="20"/>
                <w:szCs w:val="20"/>
              </w:rPr>
            </w:pPr>
            <w:r w:rsidRPr="002576F7">
              <w:rPr>
                <w:color w:val="000000"/>
                <w:sz w:val="20"/>
                <w:szCs w:val="20"/>
              </w:rPr>
              <w:t>56,380</w:t>
            </w:r>
          </w:p>
        </w:tc>
      </w:tr>
      <w:tr w:rsidR="002576F7" w:rsidRPr="002576F7" w14:paraId="0EFD8E45" w14:textId="77777777" w:rsidTr="003869F4">
        <w:trPr>
          <w:trHeight w:val="284"/>
          <w:jc w:val="center"/>
        </w:trPr>
        <w:tc>
          <w:tcPr>
            <w:tcW w:w="77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D5EC0F" w14:textId="77777777" w:rsidR="002576F7" w:rsidRPr="002576F7" w:rsidRDefault="002576F7" w:rsidP="002576F7">
            <w:pPr>
              <w:jc w:val="center"/>
              <w:rPr>
                <w:bCs/>
                <w:sz w:val="20"/>
                <w:szCs w:val="14"/>
              </w:rPr>
            </w:pPr>
            <w:r w:rsidRPr="002576F7">
              <w:rPr>
                <w:bCs/>
                <w:sz w:val="20"/>
                <w:szCs w:val="14"/>
              </w:rPr>
              <w:t>1.1</w:t>
            </w:r>
          </w:p>
        </w:tc>
        <w:tc>
          <w:tcPr>
            <w:tcW w:w="80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CDB24D" w14:textId="77777777" w:rsidR="002576F7" w:rsidRPr="002576F7" w:rsidRDefault="002576F7" w:rsidP="002576F7">
            <w:pPr>
              <w:rPr>
                <w:bCs/>
                <w:sz w:val="20"/>
                <w:szCs w:val="14"/>
              </w:rPr>
            </w:pPr>
            <w:r w:rsidRPr="002576F7">
              <w:rPr>
                <w:bCs/>
                <w:sz w:val="20"/>
                <w:szCs w:val="14"/>
              </w:rPr>
              <w:t xml:space="preserve">Строительство объектов централизованных систем водоотведения в целях подключения объектов капитального строительства абонентов </w:t>
            </w:r>
          </w:p>
        </w:tc>
        <w:tc>
          <w:tcPr>
            <w:tcW w:w="130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3DE5F3" w14:textId="77777777" w:rsidR="002576F7" w:rsidRPr="002576F7" w:rsidRDefault="002576F7" w:rsidP="002576F7">
            <w:pPr>
              <w:jc w:val="center"/>
              <w:rPr>
                <w:color w:val="000000"/>
                <w:sz w:val="20"/>
                <w:szCs w:val="20"/>
              </w:rPr>
            </w:pPr>
            <w:r w:rsidRPr="002576F7">
              <w:rPr>
                <w:color w:val="000000"/>
                <w:sz w:val="20"/>
                <w:szCs w:val="20"/>
              </w:rPr>
              <w:t>56,380</w:t>
            </w:r>
          </w:p>
        </w:tc>
        <w:tc>
          <w:tcPr>
            <w:tcW w:w="7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AB7B09" w14:textId="77777777" w:rsidR="002576F7" w:rsidRPr="002576F7" w:rsidRDefault="002576F7" w:rsidP="002576F7">
            <w:pPr>
              <w:jc w:val="center"/>
              <w:rPr>
                <w:color w:val="000000"/>
                <w:sz w:val="20"/>
                <w:szCs w:val="20"/>
              </w:rPr>
            </w:pPr>
            <w:r w:rsidRPr="002576F7">
              <w:rPr>
                <w:color w:val="000000"/>
                <w:sz w:val="20"/>
                <w:szCs w:val="20"/>
              </w:rPr>
              <w:t>27,863</w:t>
            </w:r>
          </w:p>
        </w:tc>
        <w:tc>
          <w:tcPr>
            <w:tcW w:w="7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9BE75A" w14:textId="77777777" w:rsidR="002576F7" w:rsidRPr="002576F7" w:rsidRDefault="002576F7" w:rsidP="002576F7">
            <w:pPr>
              <w:jc w:val="center"/>
              <w:rPr>
                <w:color w:val="000000"/>
                <w:sz w:val="20"/>
                <w:szCs w:val="20"/>
              </w:rPr>
            </w:pPr>
            <w:r w:rsidRPr="002576F7">
              <w:rPr>
                <w:color w:val="000000"/>
                <w:sz w:val="20"/>
                <w:szCs w:val="20"/>
              </w:rPr>
              <w:t>28,517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0754CA" w14:textId="77777777" w:rsidR="002576F7" w:rsidRPr="002576F7" w:rsidRDefault="002576F7" w:rsidP="002576F7">
            <w:pPr>
              <w:jc w:val="center"/>
              <w:rPr>
                <w:color w:val="000000"/>
                <w:sz w:val="20"/>
                <w:szCs w:val="20"/>
              </w:rPr>
            </w:pPr>
            <w:r w:rsidRPr="002576F7">
              <w:rPr>
                <w:color w:val="000000"/>
                <w:sz w:val="20"/>
                <w:szCs w:val="20"/>
              </w:rPr>
              <w:t>0,000</w:t>
            </w:r>
          </w:p>
        </w:tc>
        <w:tc>
          <w:tcPr>
            <w:tcW w:w="13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4CB535" w14:textId="77777777" w:rsidR="002576F7" w:rsidRPr="002576F7" w:rsidRDefault="002576F7" w:rsidP="002576F7">
            <w:pPr>
              <w:jc w:val="center"/>
              <w:rPr>
                <w:color w:val="000000"/>
                <w:sz w:val="20"/>
                <w:szCs w:val="20"/>
              </w:rPr>
            </w:pPr>
            <w:r w:rsidRPr="002576F7">
              <w:rPr>
                <w:color w:val="000000"/>
                <w:sz w:val="20"/>
                <w:szCs w:val="20"/>
              </w:rPr>
              <w:t>0,000</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D0746A" w14:textId="77777777" w:rsidR="002576F7" w:rsidRPr="002576F7" w:rsidRDefault="002576F7" w:rsidP="002576F7">
            <w:pPr>
              <w:jc w:val="center"/>
              <w:rPr>
                <w:color w:val="000000"/>
                <w:sz w:val="20"/>
                <w:szCs w:val="20"/>
              </w:rPr>
            </w:pPr>
            <w:r w:rsidRPr="002576F7">
              <w:rPr>
                <w:color w:val="000000"/>
                <w:sz w:val="20"/>
                <w:szCs w:val="20"/>
              </w:rPr>
              <w:t>0,000</w:t>
            </w:r>
          </w:p>
        </w:tc>
        <w:tc>
          <w:tcPr>
            <w:tcW w:w="13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0EEF42" w14:textId="77777777" w:rsidR="002576F7" w:rsidRPr="002576F7" w:rsidRDefault="002576F7" w:rsidP="002576F7">
            <w:pPr>
              <w:jc w:val="center"/>
              <w:rPr>
                <w:sz w:val="20"/>
                <w:szCs w:val="20"/>
              </w:rPr>
            </w:pPr>
            <w:r w:rsidRPr="002576F7">
              <w:rPr>
                <w:color w:val="000000"/>
                <w:sz w:val="20"/>
                <w:szCs w:val="20"/>
              </w:rPr>
              <w:t>56,380</w:t>
            </w:r>
          </w:p>
        </w:tc>
      </w:tr>
      <w:tr w:rsidR="002576F7" w:rsidRPr="002576F7" w14:paraId="29C68442" w14:textId="77777777" w:rsidTr="003869F4">
        <w:trPr>
          <w:trHeight w:val="284"/>
          <w:jc w:val="center"/>
        </w:trPr>
        <w:tc>
          <w:tcPr>
            <w:tcW w:w="77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47B7FF" w14:textId="77777777" w:rsidR="002576F7" w:rsidRPr="002576F7" w:rsidRDefault="002576F7" w:rsidP="002576F7">
            <w:pPr>
              <w:jc w:val="center"/>
              <w:rPr>
                <w:sz w:val="20"/>
                <w:szCs w:val="14"/>
              </w:rPr>
            </w:pPr>
            <w:r w:rsidRPr="002576F7">
              <w:rPr>
                <w:sz w:val="20"/>
                <w:szCs w:val="14"/>
              </w:rPr>
              <w:t>1.1.1</w:t>
            </w:r>
          </w:p>
        </w:tc>
        <w:tc>
          <w:tcPr>
            <w:tcW w:w="80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6A7DB0" w14:textId="77777777" w:rsidR="002576F7" w:rsidRPr="002576F7" w:rsidRDefault="002576F7" w:rsidP="002576F7">
            <w:pPr>
              <w:rPr>
                <w:sz w:val="20"/>
                <w:szCs w:val="14"/>
              </w:rPr>
            </w:pPr>
            <w:r w:rsidRPr="002576F7">
              <w:rPr>
                <w:sz w:val="20"/>
                <w:szCs w:val="14"/>
              </w:rPr>
              <w:t>Строительство новых сетей водоотведения</w:t>
            </w:r>
          </w:p>
        </w:tc>
        <w:tc>
          <w:tcPr>
            <w:tcW w:w="130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64B0C9" w14:textId="77777777" w:rsidR="002576F7" w:rsidRPr="002576F7" w:rsidRDefault="002576F7" w:rsidP="002576F7">
            <w:pPr>
              <w:jc w:val="center"/>
              <w:rPr>
                <w:color w:val="000000"/>
                <w:sz w:val="20"/>
                <w:szCs w:val="20"/>
              </w:rPr>
            </w:pPr>
            <w:r w:rsidRPr="002576F7">
              <w:rPr>
                <w:color w:val="000000"/>
                <w:sz w:val="20"/>
                <w:szCs w:val="20"/>
              </w:rPr>
              <w:t>56,380</w:t>
            </w:r>
          </w:p>
        </w:tc>
        <w:tc>
          <w:tcPr>
            <w:tcW w:w="7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DF05C9" w14:textId="77777777" w:rsidR="002576F7" w:rsidRPr="002576F7" w:rsidRDefault="002576F7" w:rsidP="002576F7">
            <w:pPr>
              <w:jc w:val="center"/>
              <w:rPr>
                <w:color w:val="000000"/>
                <w:sz w:val="20"/>
                <w:szCs w:val="20"/>
              </w:rPr>
            </w:pPr>
            <w:r w:rsidRPr="002576F7">
              <w:rPr>
                <w:color w:val="000000"/>
                <w:sz w:val="20"/>
                <w:szCs w:val="20"/>
              </w:rPr>
              <w:t>27,863</w:t>
            </w:r>
          </w:p>
        </w:tc>
        <w:tc>
          <w:tcPr>
            <w:tcW w:w="7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ED9FBF" w14:textId="77777777" w:rsidR="002576F7" w:rsidRPr="002576F7" w:rsidRDefault="002576F7" w:rsidP="002576F7">
            <w:pPr>
              <w:jc w:val="center"/>
              <w:rPr>
                <w:color w:val="000000"/>
                <w:sz w:val="20"/>
                <w:szCs w:val="20"/>
              </w:rPr>
            </w:pPr>
            <w:r w:rsidRPr="002576F7">
              <w:rPr>
                <w:color w:val="000000"/>
                <w:sz w:val="20"/>
                <w:szCs w:val="20"/>
              </w:rPr>
              <w:t>28,517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165747" w14:textId="77777777" w:rsidR="002576F7" w:rsidRPr="002576F7" w:rsidRDefault="002576F7" w:rsidP="002576F7">
            <w:pPr>
              <w:jc w:val="center"/>
              <w:rPr>
                <w:color w:val="000000"/>
                <w:sz w:val="20"/>
                <w:szCs w:val="20"/>
              </w:rPr>
            </w:pPr>
            <w:r w:rsidRPr="002576F7">
              <w:rPr>
                <w:color w:val="000000"/>
                <w:sz w:val="20"/>
                <w:szCs w:val="20"/>
              </w:rPr>
              <w:t>0,000</w:t>
            </w:r>
          </w:p>
        </w:tc>
        <w:tc>
          <w:tcPr>
            <w:tcW w:w="13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1F000F" w14:textId="77777777" w:rsidR="002576F7" w:rsidRPr="002576F7" w:rsidRDefault="002576F7" w:rsidP="002576F7">
            <w:pPr>
              <w:jc w:val="center"/>
              <w:rPr>
                <w:color w:val="000000"/>
                <w:sz w:val="20"/>
                <w:szCs w:val="20"/>
              </w:rPr>
            </w:pPr>
            <w:r w:rsidRPr="002576F7">
              <w:rPr>
                <w:color w:val="000000"/>
                <w:sz w:val="20"/>
                <w:szCs w:val="20"/>
              </w:rPr>
              <w:t>0,000</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51FAF1" w14:textId="77777777" w:rsidR="002576F7" w:rsidRPr="002576F7" w:rsidRDefault="002576F7" w:rsidP="002576F7">
            <w:pPr>
              <w:jc w:val="center"/>
              <w:rPr>
                <w:color w:val="000000"/>
                <w:sz w:val="20"/>
                <w:szCs w:val="20"/>
              </w:rPr>
            </w:pPr>
            <w:r w:rsidRPr="002576F7">
              <w:rPr>
                <w:color w:val="000000"/>
                <w:sz w:val="20"/>
                <w:szCs w:val="20"/>
              </w:rPr>
              <w:t>0,000</w:t>
            </w:r>
          </w:p>
        </w:tc>
        <w:tc>
          <w:tcPr>
            <w:tcW w:w="13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14D1EF" w14:textId="77777777" w:rsidR="002576F7" w:rsidRPr="002576F7" w:rsidRDefault="002576F7" w:rsidP="002576F7">
            <w:pPr>
              <w:jc w:val="center"/>
              <w:rPr>
                <w:sz w:val="20"/>
                <w:szCs w:val="20"/>
              </w:rPr>
            </w:pPr>
            <w:r w:rsidRPr="002576F7">
              <w:rPr>
                <w:color w:val="000000"/>
                <w:sz w:val="20"/>
                <w:szCs w:val="20"/>
              </w:rPr>
              <w:t>56,380</w:t>
            </w:r>
          </w:p>
        </w:tc>
      </w:tr>
      <w:tr w:rsidR="002576F7" w:rsidRPr="002576F7" w14:paraId="6B0AD10C" w14:textId="77777777" w:rsidTr="003869F4">
        <w:trPr>
          <w:trHeight w:val="284"/>
          <w:jc w:val="center"/>
        </w:trPr>
        <w:tc>
          <w:tcPr>
            <w:tcW w:w="77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CCA7ED" w14:textId="77777777" w:rsidR="002576F7" w:rsidRPr="002576F7" w:rsidRDefault="002576F7" w:rsidP="002576F7">
            <w:pPr>
              <w:jc w:val="center"/>
              <w:rPr>
                <w:sz w:val="20"/>
                <w:szCs w:val="14"/>
              </w:rPr>
            </w:pPr>
            <w:r w:rsidRPr="002576F7">
              <w:rPr>
                <w:sz w:val="20"/>
                <w:szCs w:val="14"/>
              </w:rPr>
              <w:t>1.1.1.1</w:t>
            </w:r>
          </w:p>
        </w:tc>
        <w:tc>
          <w:tcPr>
            <w:tcW w:w="80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5301AC" w14:textId="77777777" w:rsidR="002576F7" w:rsidRPr="002576F7" w:rsidRDefault="002576F7" w:rsidP="002576F7">
            <w:pPr>
              <w:rPr>
                <w:sz w:val="20"/>
                <w:szCs w:val="14"/>
              </w:rPr>
            </w:pPr>
            <w:r w:rsidRPr="002576F7">
              <w:rPr>
                <w:sz w:val="20"/>
                <w:szCs w:val="14"/>
              </w:rPr>
              <w:t>Магистральный коллектор от ул. Терешковой вдоль просп. Притомского до проектируемой площадки очистных сооружений и очистные сооружения ливневой канализации в моноблочном исполнении с выпуском очищенных вод в реку Большая Камышная. Стоимость в ценах на 3 квартал 2020 года 736,987 млн. руб. (объем сбора ливневой канализации 451548 м</w:t>
            </w:r>
            <w:r w:rsidRPr="002576F7">
              <w:rPr>
                <w:sz w:val="20"/>
                <w:szCs w:val="14"/>
                <w:vertAlign w:val="superscript"/>
              </w:rPr>
              <w:t>3</w:t>
            </w:r>
            <w:r w:rsidRPr="002576F7">
              <w:rPr>
                <w:sz w:val="20"/>
                <w:szCs w:val="14"/>
              </w:rPr>
              <w:t>/год)</w:t>
            </w:r>
          </w:p>
        </w:tc>
        <w:tc>
          <w:tcPr>
            <w:tcW w:w="130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73DD67" w14:textId="77777777" w:rsidR="002576F7" w:rsidRPr="002576F7" w:rsidRDefault="002576F7" w:rsidP="002576F7">
            <w:pPr>
              <w:jc w:val="center"/>
              <w:rPr>
                <w:color w:val="000000"/>
                <w:sz w:val="20"/>
                <w:szCs w:val="20"/>
              </w:rPr>
            </w:pPr>
            <w:r w:rsidRPr="002576F7">
              <w:rPr>
                <w:color w:val="000000"/>
                <w:sz w:val="20"/>
                <w:szCs w:val="20"/>
              </w:rPr>
              <w:t>56,380</w:t>
            </w:r>
          </w:p>
        </w:tc>
        <w:tc>
          <w:tcPr>
            <w:tcW w:w="7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01A1EB" w14:textId="77777777" w:rsidR="002576F7" w:rsidRPr="002576F7" w:rsidRDefault="002576F7" w:rsidP="002576F7">
            <w:pPr>
              <w:jc w:val="center"/>
              <w:rPr>
                <w:color w:val="000000"/>
                <w:sz w:val="20"/>
                <w:szCs w:val="20"/>
              </w:rPr>
            </w:pPr>
            <w:r w:rsidRPr="002576F7">
              <w:rPr>
                <w:color w:val="000000"/>
                <w:sz w:val="20"/>
                <w:szCs w:val="20"/>
              </w:rPr>
              <w:t>27,863</w:t>
            </w:r>
          </w:p>
        </w:tc>
        <w:tc>
          <w:tcPr>
            <w:tcW w:w="7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AD849E" w14:textId="77777777" w:rsidR="002576F7" w:rsidRPr="002576F7" w:rsidRDefault="002576F7" w:rsidP="002576F7">
            <w:pPr>
              <w:jc w:val="center"/>
              <w:rPr>
                <w:color w:val="000000"/>
                <w:sz w:val="20"/>
                <w:szCs w:val="20"/>
              </w:rPr>
            </w:pPr>
            <w:r w:rsidRPr="002576F7">
              <w:rPr>
                <w:color w:val="000000"/>
                <w:sz w:val="20"/>
                <w:szCs w:val="20"/>
              </w:rPr>
              <w:t>28,517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C58FD7" w14:textId="77777777" w:rsidR="002576F7" w:rsidRPr="002576F7" w:rsidRDefault="002576F7" w:rsidP="002576F7">
            <w:pPr>
              <w:jc w:val="center"/>
              <w:rPr>
                <w:color w:val="000000"/>
                <w:sz w:val="20"/>
                <w:szCs w:val="20"/>
              </w:rPr>
            </w:pPr>
            <w:r w:rsidRPr="002576F7">
              <w:rPr>
                <w:color w:val="000000"/>
                <w:sz w:val="20"/>
                <w:szCs w:val="20"/>
              </w:rPr>
              <w:t>0,000</w:t>
            </w:r>
          </w:p>
        </w:tc>
        <w:tc>
          <w:tcPr>
            <w:tcW w:w="13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2C2145" w14:textId="77777777" w:rsidR="002576F7" w:rsidRPr="002576F7" w:rsidRDefault="002576F7" w:rsidP="002576F7">
            <w:pPr>
              <w:jc w:val="center"/>
              <w:rPr>
                <w:color w:val="000000"/>
                <w:sz w:val="20"/>
                <w:szCs w:val="20"/>
              </w:rPr>
            </w:pPr>
            <w:r w:rsidRPr="002576F7">
              <w:rPr>
                <w:color w:val="000000"/>
                <w:sz w:val="20"/>
                <w:szCs w:val="20"/>
              </w:rPr>
              <w:t>0,000</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0518B3" w14:textId="77777777" w:rsidR="002576F7" w:rsidRPr="002576F7" w:rsidRDefault="002576F7" w:rsidP="002576F7">
            <w:pPr>
              <w:jc w:val="center"/>
              <w:rPr>
                <w:color w:val="000000"/>
                <w:sz w:val="20"/>
                <w:szCs w:val="20"/>
              </w:rPr>
            </w:pPr>
            <w:r w:rsidRPr="002576F7">
              <w:rPr>
                <w:color w:val="000000"/>
                <w:sz w:val="20"/>
                <w:szCs w:val="20"/>
              </w:rPr>
              <w:t>0,000</w:t>
            </w:r>
          </w:p>
        </w:tc>
        <w:tc>
          <w:tcPr>
            <w:tcW w:w="13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91738D" w14:textId="77777777" w:rsidR="002576F7" w:rsidRPr="002576F7" w:rsidRDefault="002576F7" w:rsidP="002576F7">
            <w:pPr>
              <w:jc w:val="center"/>
              <w:rPr>
                <w:sz w:val="20"/>
                <w:szCs w:val="20"/>
              </w:rPr>
            </w:pPr>
            <w:r w:rsidRPr="002576F7">
              <w:rPr>
                <w:color w:val="000000"/>
                <w:sz w:val="20"/>
                <w:szCs w:val="20"/>
              </w:rPr>
              <w:t>56,380</w:t>
            </w:r>
          </w:p>
        </w:tc>
      </w:tr>
      <w:tr w:rsidR="002576F7" w:rsidRPr="002576F7" w14:paraId="74996838" w14:textId="77777777" w:rsidTr="003869F4">
        <w:trPr>
          <w:trHeight w:val="284"/>
          <w:jc w:val="center"/>
        </w:trPr>
        <w:tc>
          <w:tcPr>
            <w:tcW w:w="77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02979F" w14:textId="77777777" w:rsidR="002576F7" w:rsidRPr="002576F7" w:rsidRDefault="002576F7" w:rsidP="002576F7">
            <w:pPr>
              <w:jc w:val="center"/>
              <w:rPr>
                <w:sz w:val="20"/>
                <w:szCs w:val="14"/>
              </w:rPr>
            </w:pPr>
            <w:r w:rsidRPr="002576F7">
              <w:rPr>
                <w:sz w:val="20"/>
                <w:szCs w:val="14"/>
              </w:rPr>
              <w:t>1.1.1.1.1</w:t>
            </w:r>
          </w:p>
        </w:tc>
        <w:tc>
          <w:tcPr>
            <w:tcW w:w="80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7F75B9" w14:textId="77777777" w:rsidR="002576F7" w:rsidRPr="002576F7" w:rsidRDefault="002576F7" w:rsidP="002576F7">
            <w:pPr>
              <w:rPr>
                <w:sz w:val="20"/>
                <w:szCs w:val="14"/>
              </w:rPr>
            </w:pPr>
            <w:r w:rsidRPr="002576F7">
              <w:rPr>
                <w:sz w:val="20"/>
                <w:szCs w:val="14"/>
              </w:rPr>
              <w:t>«Кузбасс-Арена», расположенного по адресу: Кемеровская область, г. Кемерово, пр. Притомский, 10 (объем сбора ливневой канализации 13186,8 м</w:t>
            </w:r>
            <w:r w:rsidRPr="002576F7">
              <w:rPr>
                <w:sz w:val="20"/>
                <w:szCs w:val="14"/>
                <w:vertAlign w:val="superscript"/>
              </w:rPr>
              <w:t>3</w:t>
            </w:r>
            <w:r w:rsidRPr="002576F7">
              <w:rPr>
                <w:sz w:val="20"/>
                <w:szCs w:val="14"/>
              </w:rPr>
              <w:t>/год)</w:t>
            </w:r>
          </w:p>
        </w:tc>
        <w:tc>
          <w:tcPr>
            <w:tcW w:w="130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D3EE36" w14:textId="77777777" w:rsidR="002576F7" w:rsidRPr="002576F7" w:rsidRDefault="002576F7" w:rsidP="002576F7">
            <w:pPr>
              <w:jc w:val="center"/>
              <w:rPr>
                <w:color w:val="000000"/>
                <w:sz w:val="20"/>
                <w:szCs w:val="20"/>
              </w:rPr>
            </w:pPr>
            <w:r w:rsidRPr="002576F7">
              <w:rPr>
                <w:color w:val="000000"/>
                <w:sz w:val="20"/>
                <w:szCs w:val="14"/>
              </w:rPr>
              <w:t>19,194</w:t>
            </w:r>
          </w:p>
        </w:tc>
        <w:tc>
          <w:tcPr>
            <w:tcW w:w="7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664358" w14:textId="77777777" w:rsidR="002576F7" w:rsidRPr="002576F7" w:rsidRDefault="002576F7" w:rsidP="002576F7">
            <w:pPr>
              <w:jc w:val="center"/>
              <w:rPr>
                <w:color w:val="000000"/>
                <w:sz w:val="20"/>
                <w:szCs w:val="20"/>
              </w:rPr>
            </w:pPr>
            <w:r w:rsidRPr="002576F7">
              <w:rPr>
                <w:color w:val="000000"/>
                <w:sz w:val="20"/>
                <w:szCs w:val="14"/>
              </w:rPr>
              <w:t>3,720</w:t>
            </w:r>
          </w:p>
        </w:tc>
        <w:tc>
          <w:tcPr>
            <w:tcW w:w="7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324382" w14:textId="77777777" w:rsidR="002576F7" w:rsidRPr="002576F7" w:rsidRDefault="002576F7" w:rsidP="002576F7">
            <w:pPr>
              <w:jc w:val="center"/>
              <w:rPr>
                <w:color w:val="000000"/>
                <w:sz w:val="20"/>
                <w:szCs w:val="20"/>
              </w:rPr>
            </w:pPr>
            <w:r w:rsidRPr="002576F7">
              <w:rPr>
                <w:color w:val="000000"/>
                <w:sz w:val="20"/>
                <w:szCs w:val="14"/>
              </w:rPr>
              <w:t>15,474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54C970" w14:textId="77777777" w:rsidR="002576F7" w:rsidRPr="002576F7" w:rsidRDefault="002576F7" w:rsidP="002576F7">
            <w:pPr>
              <w:jc w:val="center"/>
              <w:rPr>
                <w:color w:val="000000"/>
                <w:sz w:val="20"/>
                <w:szCs w:val="20"/>
              </w:rPr>
            </w:pPr>
            <w:r w:rsidRPr="002576F7">
              <w:rPr>
                <w:color w:val="000000"/>
                <w:sz w:val="20"/>
                <w:szCs w:val="14"/>
              </w:rPr>
              <w:t>0,000</w:t>
            </w:r>
          </w:p>
        </w:tc>
        <w:tc>
          <w:tcPr>
            <w:tcW w:w="13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C0A727" w14:textId="77777777" w:rsidR="002576F7" w:rsidRPr="002576F7" w:rsidRDefault="002576F7" w:rsidP="002576F7">
            <w:pPr>
              <w:jc w:val="center"/>
              <w:rPr>
                <w:color w:val="000000"/>
                <w:sz w:val="20"/>
                <w:szCs w:val="20"/>
              </w:rPr>
            </w:pPr>
            <w:r w:rsidRPr="002576F7">
              <w:rPr>
                <w:color w:val="000000"/>
                <w:sz w:val="20"/>
                <w:szCs w:val="14"/>
              </w:rPr>
              <w:t>0,000</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D9585D" w14:textId="77777777" w:rsidR="002576F7" w:rsidRPr="002576F7" w:rsidRDefault="002576F7" w:rsidP="002576F7">
            <w:pPr>
              <w:jc w:val="center"/>
              <w:rPr>
                <w:color w:val="000000"/>
                <w:sz w:val="20"/>
                <w:szCs w:val="20"/>
              </w:rPr>
            </w:pPr>
            <w:r w:rsidRPr="002576F7">
              <w:rPr>
                <w:color w:val="000000"/>
                <w:sz w:val="20"/>
                <w:szCs w:val="14"/>
              </w:rPr>
              <w:t>0,000</w:t>
            </w:r>
          </w:p>
        </w:tc>
        <w:tc>
          <w:tcPr>
            <w:tcW w:w="13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1FAF6A" w14:textId="77777777" w:rsidR="002576F7" w:rsidRPr="002576F7" w:rsidRDefault="002576F7" w:rsidP="002576F7">
            <w:pPr>
              <w:jc w:val="center"/>
              <w:rPr>
                <w:color w:val="000000"/>
                <w:sz w:val="20"/>
                <w:szCs w:val="20"/>
              </w:rPr>
            </w:pPr>
            <w:r w:rsidRPr="002576F7">
              <w:rPr>
                <w:color w:val="000000"/>
                <w:sz w:val="20"/>
                <w:szCs w:val="14"/>
              </w:rPr>
              <w:t>19,194</w:t>
            </w:r>
          </w:p>
        </w:tc>
      </w:tr>
      <w:tr w:rsidR="002576F7" w:rsidRPr="002576F7" w14:paraId="558C5EC1" w14:textId="77777777" w:rsidTr="003869F4">
        <w:trPr>
          <w:trHeight w:val="284"/>
          <w:jc w:val="center"/>
        </w:trPr>
        <w:tc>
          <w:tcPr>
            <w:tcW w:w="77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403011" w14:textId="77777777" w:rsidR="002576F7" w:rsidRPr="002576F7" w:rsidRDefault="002576F7" w:rsidP="002576F7">
            <w:pPr>
              <w:jc w:val="center"/>
              <w:rPr>
                <w:sz w:val="20"/>
                <w:szCs w:val="14"/>
              </w:rPr>
            </w:pPr>
            <w:r w:rsidRPr="002576F7">
              <w:rPr>
                <w:sz w:val="20"/>
                <w:szCs w:val="14"/>
              </w:rPr>
              <w:t>1.1.1.1.2</w:t>
            </w:r>
          </w:p>
        </w:tc>
        <w:tc>
          <w:tcPr>
            <w:tcW w:w="80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80E29B" w14:textId="77777777" w:rsidR="002576F7" w:rsidRPr="002576F7" w:rsidRDefault="002576F7" w:rsidP="002576F7">
            <w:pPr>
              <w:rPr>
                <w:sz w:val="20"/>
                <w:szCs w:val="14"/>
              </w:rPr>
            </w:pPr>
            <w:r w:rsidRPr="002576F7">
              <w:rPr>
                <w:sz w:val="20"/>
                <w:szCs w:val="14"/>
              </w:rPr>
              <w:t>Ледовый дворец «Кузбасс» по адресу: пр. Притомский, 12, кадастровый номер 42:24:0501009:6937, Центральный район, г. Кемерово (объем сбора ливневой канализации 14785,00 м</w:t>
            </w:r>
            <w:r w:rsidRPr="002576F7">
              <w:rPr>
                <w:sz w:val="20"/>
                <w:szCs w:val="14"/>
                <w:vertAlign w:val="superscript"/>
              </w:rPr>
              <w:t>3</w:t>
            </w:r>
            <w:r w:rsidRPr="002576F7">
              <w:rPr>
                <w:sz w:val="20"/>
                <w:szCs w:val="14"/>
              </w:rPr>
              <w:t>/год)</w:t>
            </w:r>
          </w:p>
        </w:tc>
        <w:tc>
          <w:tcPr>
            <w:tcW w:w="130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821366" w14:textId="77777777" w:rsidR="002576F7" w:rsidRPr="002576F7" w:rsidRDefault="002576F7" w:rsidP="002576F7">
            <w:pPr>
              <w:jc w:val="center"/>
              <w:rPr>
                <w:color w:val="000000"/>
                <w:sz w:val="20"/>
                <w:szCs w:val="20"/>
              </w:rPr>
            </w:pPr>
            <w:r w:rsidRPr="002576F7">
              <w:rPr>
                <w:color w:val="000000"/>
                <w:sz w:val="20"/>
                <w:szCs w:val="14"/>
              </w:rPr>
              <w:t>20,853</w:t>
            </w:r>
          </w:p>
        </w:tc>
        <w:tc>
          <w:tcPr>
            <w:tcW w:w="7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2F07A5" w14:textId="77777777" w:rsidR="002576F7" w:rsidRPr="002576F7" w:rsidRDefault="002576F7" w:rsidP="002576F7">
            <w:pPr>
              <w:jc w:val="center"/>
              <w:rPr>
                <w:color w:val="000000"/>
                <w:sz w:val="20"/>
                <w:szCs w:val="20"/>
              </w:rPr>
            </w:pPr>
            <w:r w:rsidRPr="002576F7">
              <w:rPr>
                <w:color w:val="000000"/>
                <w:sz w:val="20"/>
                <w:szCs w:val="14"/>
              </w:rPr>
              <w:t>20,853</w:t>
            </w:r>
          </w:p>
        </w:tc>
        <w:tc>
          <w:tcPr>
            <w:tcW w:w="7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452BBE" w14:textId="77777777" w:rsidR="002576F7" w:rsidRPr="002576F7" w:rsidRDefault="002576F7" w:rsidP="002576F7">
            <w:pPr>
              <w:jc w:val="center"/>
              <w:rPr>
                <w:color w:val="000000"/>
                <w:sz w:val="20"/>
                <w:szCs w:val="20"/>
              </w:rPr>
            </w:pPr>
            <w:r w:rsidRPr="002576F7">
              <w:rPr>
                <w:color w:val="000000"/>
                <w:sz w:val="20"/>
                <w:szCs w:val="14"/>
              </w:rPr>
              <w:t>0,000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ABF9F4" w14:textId="77777777" w:rsidR="002576F7" w:rsidRPr="002576F7" w:rsidRDefault="002576F7" w:rsidP="002576F7">
            <w:pPr>
              <w:jc w:val="center"/>
              <w:rPr>
                <w:color w:val="000000"/>
                <w:sz w:val="20"/>
                <w:szCs w:val="20"/>
              </w:rPr>
            </w:pPr>
            <w:r w:rsidRPr="002576F7">
              <w:rPr>
                <w:color w:val="000000"/>
                <w:sz w:val="20"/>
                <w:szCs w:val="14"/>
              </w:rPr>
              <w:t>0,000</w:t>
            </w:r>
          </w:p>
        </w:tc>
        <w:tc>
          <w:tcPr>
            <w:tcW w:w="13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A0EEFE" w14:textId="77777777" w:rsidR="002576F7" w:rsidRPr="002576F7" w:rsidRDefault="002576F7" w:rsidP="002576F7">
            <w:pPr>
              <w:jc w:val="center"/>
              <w:rPr>
                <w:color w:val="000000"/>
                <w:sz w:val="20"/>
                <w:szCs w:val="20"/>
              </w:rPr>
            </w:pPr>
            <w:r w:rsidRPr="002576F7">
              <w:rPr>
                <w:color w:val="000000"/>
                <w:sz w:val="20"/>
                <w:szCs w:val="14"/>
              </w:rPr>
              <w:t>0,000</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FD48BD" w14:textId="77777777" w:rsidR="002576F7" w:rsidRPr="002576F7" w:rsidRDefault="002576F7" w:rsidP="002576F7">
            <w:pPr>
              <w:jc w:val="center"/>
              <w:rPr>
                <w:color w:val="000000"/>
                <w:sz w:val="20"/>
                <w:szCs w:val="20"/>
              </w:rPr>
            </w:pPr>
            <w:r w:rsidRPr="002576F7">
              <w:rPr>
                <w:color w:val="000000"/>
                <w:sz w:val="20"/>
                <w:szCs w:val="14"/>
              </w:rPr>
              <w:t>0,000</w:t>
            </w:r>
          </w:p>
        </w:tc>
        <w:tc>
          <w:tcPr>
            <w:tcW w:w="13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DC328E" w14:textId="77777777" w:rsidR="002576F7" w:rsidRPr="002576F7" w:rsidRDefault="002576F7" w:rsidP="002576F7">
            <w:pPr>
              <w:jc w:val="center"/>
              <w:rPr>
                <w:color w:val="000000"/>
                <w:sz w:val="20"/>
                <w:szCs w:val="20"/>
              </w:rPr>
            </w:pPr>
            <w:r w:rsidRPr="002576F7">
              <w:rPr>
                <w:color w:val="000000"/>
                <w:sz w:val="20"/>
                <w:szCs w:val="14"/>
              </w:rPr>
              <w:t>20,853</w:t>
            </w:r>
          </w:p>
        </w:tc>
      </w:tr>
      <w:tr w:rsidR="002576F7" w:rsidRPr="002576F7" w14:paraId="7EBDE8D7" w14:textId="77777777" w:rsidTr="003869F4">
        <w:trPr>
          <w:trHeight w:val="284"/>
          <w:jc w:val="center"/>
        </w:trPr>
        <w:tc>
          <w:tcPr>
            <w:tcW w:w="77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51C04FB" w14:textId="77777777" w:rsidR="002576F7" w:rsidRPr="002576F7" w:rsidRDefault="002576F7" w:rsidP="002576F7">
            <w:pPr>
              <w:jc w:val="center"/>
              <w:rPr>
                <w:sz w:val="20"/>
                <w:szCs w:val="14"/>
              </w:rPr>
            </w:pPr>
            <w:r w:rsidRPr="002576F7">
              <w:rPr>
                <w:sz w:val="20"/>
                <w:szCs w:val="14"/>
              </w:rPr>
              <w:t>1.1.1.1.3</w:t>
            </w:r>
          </w:p>
        </w:tc>
        <w:tc>
          <w:tcPr>
            <w:tcW w:w="8018" w:type="dxa"/>
            <w:tcBorders>
              <w:top w:val="nil"/>
              <w:left w:val="nil"/>
              <w:bottom w:val="single" w:sz="4" w:space="0" w:color="auto"/>
              <w:right w:val="single" w:sz="4" w:space="0" w:color="auto"/>
            </w:tcBorders>
            <w:shd w:val="clear" w:color="auto" w:fill="auto"/>
            <w:tcMar>
              <w:left w:w="28" w:type="dxa"/>
              <w:right w:w="28" w:type="dxa"/>
            </w:tcMar>
            <w:vAlign w:val="center"/>
          </w:tcPr>
          <w:p w14:paraId="1EF7D61F" w14:textId="77777777" w:rsidR="002576F7" w:rsidRPr="002576F7" w:rsidRDefault="002576F7" w:rsidP="002576F7">
            <w:pPr>
              <w:rPr>
                <w:sz w:val="20"/>
                <w:szCs w:val="14"/>
              </w:rPr>
            </w:pPr>
            <w:r w:rsidRPr="002576F7">
              <w:rPr>
                <w:sz w:val="20"/>
                <w:szCs w:val="14"/>
              </w:rPr>
              <w:t>«Квартал Юстиций в г. Кемерово», расположенного на земельных участках с кадастровыми номерами 42:24:0501009:7520 и 42:24:0501009:7509 (объем сбора 2258 м</w:t>
            </w:r>
            <w:r w:rsidRPr="002576F7">
              <w:rPr>
                <w:sz w:val="20"/>
                <w:szCs w:val="14"/>
                <w:vertAlign w:val="superscript"/>
              </w:rPr>
              <w:t>3</w:t>
            </w:r>
            <w:r w:rsidRPr="002576F7">
              <w:rPr>
                <w:sz w:val="20"/>
                <w:szCs w:val="14"/>
              </w:rPr>
              <w:t>/год)</w:t>
            </w:r>
          </w:p>
        </w:tc>
        <w:tc>
          <w:tcPr>
            <w:tcW w:w="1306" w:type="dxa"/>
            <w:tcBorders>
              <w:top w:val="nil"/>
              <w:left w:val="nil"/>
              <w:bottom w:val="single" w:sz="4" w:space="0" w:color="auto"/>
              <w:right w:val="single" w:sz="4" w:space="0" w:color="auto"/>
            </w:tcBorders>
            <w:shd w:val="clear" w:color="auto" w:fill="auto"/>
            <w:tcMar>
              <w:left w:w="28" w:type="dxa"/>
              <w:right w:w="28" w:type="dxa"/>
            </w:tcMar>
            <w:vAlign w:val="center"/>
          </w:tcPr>
          <w:p w14:paraId="24DE1AEF" w14:textId="77777777" w:rsidR="002576F7" w:rsidRPr="002576F7" w:rsidRDefault="002576F7" w:rsidP="002576F7">
            <w:pPr>
              <w:jc w:val="center"/>
              <w:rPr>
                <w:sz w:val="20"/>
                <w:szCs w:val="20"/>
              </w:rPr>
            </w:pPr>
            <w:r w:rsidRPr="002576F7">
              <w:rPr>
                <w:sz w:val="20"/>
                <w:szCs w:val="20"/>
              </w:rPr>
              <w:t>3,287</w:t>
            </w:r>
          </w:p>
        </w:tc>
        <w:tc>
          <w:tcPr>
            <w:tcW w:w="766" w:type="dxa"/>
            <w:tcBorders>
              <w:top w:val="nil"/>
              <w:left w:val="nil"/>
              <w:bottom w:val="single" w:sz="4" w:space="0" w:color="auto"/>
              <w:right w:val="single" w:sz="4" w:space="0" w:color="auto"/>
            </w:tcBorders>
            <w:shd w:val="clear" w:color="auto" w:fill="auto"/>
            <w:tcMar>
              <w:left w:w="28" w:type="dxa"/>
              <w:right w:w="28" w:type="dxa"/>
            </w:tcMar>
            <w:vAlign w:val="center"/>
          </w:tcPr>
          <w:p w14:paraId="77BC1B16" w14:textId="77777777" w:rsidR="002576F7" w:rsidRPr="002576F7" w:rsidRDefault="002576F7" w:rsidP="002576F7">
            <w:pPr>
              <w:jc w:val="center"/>
              <w:rPr>
                <w:sz w:val="20"/>
                <w:szCs w:val="20"/>
              </w:rPr>
            </w:pPr>
            <w:r w:rsidRPr="002576F7">
              <w:rPr>
                <w:sz w:val="20"/>
                <w:szCs w:val="20"/>
              </w:rPr>
              <w:t>1,630</w:t>
            </w:r>
          </w:p>
        </w:tc>
        <w:tc>
          <w:tcPr>
            <w:tcW w:w="766" w:type="dxa"/>
            <w:tcBorders>
              <w:top w:val="nil"/>
              <w:left w:val="nil"/>
              <w:bottom w:val="single" w:sz="4" w:space="0" w:color="auto"/>
              <w:right w:val="single" w:sz="4" w:space="0" w:color="auto"/>
            </w:tcBorders>
            <w:shd w:val="clear" w:color="auto" w:fill="auto"/>
            <w:tcMar>
              <w:left w:w="28" w:type="dxa"/>
              <w:right w:w="28" w:type="dxa"/>
            </w:tcMar>
            <w:vAlign w:val="center"/>
          </w:tcPr>
          <w:p w14:paraId="06681A26" w14:textId="77777777" w:rsidR="002576F7" w:rsidRPr="002576F7" w:rsidRDefault="002576F7" w:rsidP="002576F7">
            <w:pPr>
              <w:jc w:val="center"/>
              <w:rPr>
                <w:sz w:val="20"/>
                <w:szCs w:val="20"/>
              </w:rPr>
            </w:pPr>
            <w:r w:rsidRPr="002576F7">
              <w:rPr>
                <w:sz w:val="20"/>
                <w:szCs w:val="20"/>
              </w:rPr>
              <w:t>1,657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tcPr>
          <w:p w14:paraId="62BFE0B8" w14:textId="77777777" w:rsidR="002576F7" w:rsidRPr="002576F7" w:rsidRDefault="002576F7" w:rsidP="002576F7">
            <w:pPr>
              <w:jc w:val="center"/>
              <w:rPr>
                <w:sz w:val="20"/>
                <w:szCs w:val="20"/>
              </w:rPr>
            </w:pPr>
            <w:r w:rsidRPr="002576F7">
              <w:rPr>
                <w:sz w:val="20"/>
                <w:szCs w:val="20"/>
              </w:rPr>
              <w:t>0,000</w:t>
            </w:r>
          </w:p>
        </w:tc>
        <w:tc>
          <w:tcPr>
            <w:tcW w:w="1316" w:type="dxa"/>
            <w:tcBorders>
              <w:top w:val="nil"/>
              <w:left w:val="nil"/>
              <w:bottom w:val="single" w:sz="4" w:space="0" w:color="auto"/>
              <w:right w:val="single" w:sz="4" w:space="0" w:color="auto"/>
            </w:tcBorders>
            <w:shd w:val="clear" w:color="auto" w:fill="auto"/>
            <w:tcMar>
              <w:left w:w="28" w:type="dxa"/>
              <w:right w:w="28" w:type="dxa"/>
            </w:tcMar>
          </w:tcPr>
          <w:p w14:paraId="761CE688" w14:textId="77777777" w:rsidR="002576F7" w:rsidRPr="002576F7" w:rsidRDefault="002576F7" w:rsidP="002576F7">
            <w:pPr>
              <w:jc w:val="center"/>
              <w:rPr>
                <w:sz w:val="20"/>
                <w:szCs w:val="20"/>
              </w:rPr>
            </w:pPr>
            <w:r w:rsidRPr="002576F7">
              <w:rPr>
                <w:sz w:val="20"/>
                <w:szCs w:val="20"/>
              </w:rPr>
              <w:t>0,000</w:t>
            </w:r>
          </w:p>
        </w:tc>
        <w:tc>
          <w:tcPr>
            <w:tcW w:w="844" w:type="dxa"/>
            <w:tcBorders>
              <w:top w:val="nil"/>
              <w:left w:val="nil"/>
              <w:bottom w:val="single" w:sz="4" w:space="0" w:color="auto"/>
              <w:right w:val="single" w:sz="4" w:space="0" w:color="auto"/>
            </w:tcBorders>
            <w:shd w:val="clear" w:color="auto" w:fill="auto"/>
            <w:tcMar>
              <w:left w:w="28" w:type="dxa"/>
              <w:right w:w="28" w:type="dxa"/>
            </w:tcMar>
          </w:tcPr>
          <w:p w14:paraId="4DC4DAA1" w14:textId="77777777" w:rsidR="002576F7" w:rsidRPr="002576F7" w:rsidRDefault="002576F7" w:rsidP="002576F7">
            <w:pPr>
              <w:jc w:val="center"/>
              <w:rPr>
                <w:sz w:val="20"/>
                <w:szCs w:val="20"/>
              </w:rPr>
            </w:pPr>
            <w:r w:rsidRPr="002576F7">
              <w:rPr>
                <w:sz w:val="20"/>
                <w:szCs w:val="20"/>
              </w:rPr>
              <w:t>0,000</w:t>
            </w:r>
          </w:p>
        </w:tc>
        <w:tc>
          <w:tcPr>
            <w:tcW w:w="1364" w:type="dxa"/>
            <w:tcBorders>
              <w:top w:val="nil"/>
              <w:left w:val="nil"/>
              <w:bottom w:val="single" w:sz="4" w:space="0" w:color="auto"/>
              <w:right w:val="single" w:sz="4" w:space="0" w:color="auto"/>
            </w:tcBorders>
            <w:shd w:val="clear" w:color="auto" w:fill="auto"/>
            <w:tcMar>
              <w:left w:w="28" w:type="dxa"/>
              <w:right w:w="28" w:type="dxa"/>
            </w:tcMar>
            <w:vAlign w:val="center"/>
          </w:tcPr>
          <w:p w14:paraId="140429A2" w14:textId="77777777" w:rsidR="002576F7" w:rsidRPr="002576F7" w:rsidRDefault="002576F7" w:rsidP="002576F7">
            <w:pPr>
              <w:jc w:val="center"/>
              <w:rPr>
                <w:sz w:val="20"/>
                <w:szCs w:val="20"/>
              </w:rPr>
            </w:pPr>
            <w:r w:rsidRPr="002576F7">
              <w:rPr>
                <w:sz w:val="20"/>
                <w:szCs w:val="20"/>
              </w:rPr>
              <w:t>3,287</w:t>
            </w:r>
          </w:p>
        </w:tc>
      </w:tr>
      <w:tr w:rsidR="002576F7" w:rsidRPr="002576F7" w14:paraId="44398DBD" w14:textId="77777777" w:rsidTr="003869F4">
        <w:trPr>
          <w:trHeight w:val="284"/>
          <w:jc w:val="center"/>
        </w:trPr>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9A7AC3" w14:textId="77777777" w:rsidR="002576F7" w:rsidRPr="002576F7" w:rsidRDefault="002576F7" w:rsidP="002576F7">
            <w:pPr>
              <w:jc w:val="center"/>
              <w:rPr>
                <w:sz w:val="20"/>
                <w:szCs w:val="14"/>
              </w:rPr>
            </w:pPr>
            <w:r w:rsidRPr="002576F7">
              <w:rPr>
                <w:sz w:val="20"/>
                <w:szCs w:val="14"/>
              </w:rPr>
              <w:t>1.1.1.1.4</w:t>
            </w:r>
          </w:p>
        </w:tc>
        <w:tc>
          <w:tcPr>
            <w:tcW w:w="80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647203" w14:textId="77777777" w:rsidR="002576F7" w:rsidRPr="002576F7" w:rsidRDefault="002576F7" w:rsidP="002576F7">
            <w:pPr>
              <w:rPr>
                <w:sz w:val="20"/>
                <w:szCs w:val="14"/>
              </w:rPr>
            </w:pPr>
            <w:r w:rsidRPr="002576F7">
              <w:rPr>
                <w:sz w:val="20"/>
                <w:szCs w:val="14"/>
              </w:rPr>
              <w:t>Автомобильный мост через реку Большая Камышная с подходами (объем сбора 2398 м</w:t>
            </w:r>
            <w:r w:rsidRPr="002576F7">
              <w:rPr>
                <w:sz w:val="20"/>
                <w:szCs w:val="14"/>
                <w:vertAlign w:val="superscript"/>
              </w:rPr>
              <w:t>3</w:t>
            </w:r>
            <w:r w:rsidRPr="002576F7">
              <w:rPr>
                <w:sz w:val="20"/>
                <w:szCs w:val="14"/>
              </w:rPr>
              <w:t>/год)</w:t>
            </w:r>
          </w:p>
        </w:tc>
        <w:tc>
          <w:tcPr>
            <w:tcW w:w="13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76E1DD" w14:textId="77777777" w:rsidR="002576F7" w:rsidRPr="002576F7" w:rsidRDefault="002576F7" w:rsidP="002576F7">
            <w:pPr>
              <w:jc w:val="center"/>
              <w:rPr>
                <w:sz w:val="20"/>
                <w:szCs w:val="20"/>
              </w:rPr>
            </w:pPr>
            <w:r w:rsidRPr="002576F7">
              <w:rPr>
                <w:sz w:val="20"/>
                <w:szCs w:val="20"/>
              </w:rPr>
              <w:t>3,491</w:t>
            </w:r>
          </w:p>
        </w:tc>
        <w:tc>
          <w:tcPr>
            <w:tcW w:w="7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C3B008" w14:textId="77777777" w:rsidR="002576F7" w:rsidRPr="002576F7" w:rsidRDefault="002576F7" w:rsidP="002576F7">
            <w:pPr>
              <w:jc w:val="center"/>
              <w:rPr>
                <w:sz w:val="20"/>
                <w:szCs w:val="20"/>
              </w:rPr>
            </w:pPr>
            <w:r w:rsidRPr="002576F7">
              <w:rPr>
                <w:sz w:val="20"/>
                <w:szCs w:val="20"/>
              </w:rPr>
              <w:t>1,660</w:t>
            </w:r>
          </w:p>
        </w:tc>
        <w:tc>
          <w:tcPr>
            <w:tcW w:w="7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44E718" w14:textId="77777777" w:rsidR="002576F7" w:rsidRPr="002576F7" w:rsidRDefault="002576F7" w:rsidP="002576F7">
            <w:pPr>
              <w:jc w:val="center"/>
              <w:rPr>
                <w:sz w:val="20"/>
                <w:szCs w:val="20"/>
              </w:rPr>
            </w:pPr>
            <w:r w:rsidRPr="002576F7">
              <w:rPr>
                <w:sz w:val="20"/>
                <w:szCs w:val="20"/>
              </w:rPr>
              <w:t>1,831</w:t>
            </w:r>
          </w:p>
        </w:tc>
        <w:tc>
          <w:tcPr>
            <w:tcW w:w="6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62426F" w14:textId="77777777" w:rsidR="002576F7" w:rsidRPr="002576F7" w:rsidRDefault="002576F7" w:rsidP="002576F7">
            <w:pPr>
              <w:jc w:val="center"/>
              <w:rPr>
                <w:sz w:val="20"/>
                <w:szCs w:val="20"/>
              </w:rPr>
            </w:pPr>
            <w:r w:rsidRPr="002576F7">
              <w:rPr>
                <w:sz w:val="20"/>
                <w:szCs w:val="20"/>
              </w:rPr>
              <w:t>0,000</w:t>
            </w:r>
          </w:p>
        </w:tc>
        <w:tc>
          <w:tcPr>
            <w:tcW w:w="13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A9B776F" w14:textId="77777777" w:rsidR="002576F7" w:rsidRPr="002576F7" w:rsidRDefault="002576F7" w:rsidP="002576F7">
            <w:pPr>
              <w:jc w:val="center"/>
              <w:rPr>
                <w:sz w:val="20"/>
                <w:szCs w:val="20"/>
              </w:rPr>
            </w:pPr>
            <w:r w:rsidRPr="002576F7">
              <w:rPr>
                <w:sz w:val="20"/>
                <w:szCs w:val="20"/>
              </w:rPr>
              <w:t>0,000</w:t>
            </w:r>
          </w:p>
        </w:tc>
        <w:tc>
          <w:tcPr>
            <w:tcW w:w="8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941D8BB" w14:textId="77777777" w:rsidR="002576F7" w:rsidRPr="002576F7" w:rsidRDefault="002576F7" w:rsidP="002576F7">
            <w:pPr>
              <w:jc w:val="center"/>
              <w:rPr>
                <w:sz w:val="20"/>
                <w:szCs w:val="20"/>
              </w:rPr>
            </w:pPr>
            <w:r w:rsidRPr="002576F7">
              <w:rPr>
                <w:sz w:val="20"/>
                <w:szCs w:val="20"/>
              </w:rPr>
              <w:t>0,000</w:t>
            </w:r>
          </w:p>
        </w:tc>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245E11" w14:textId="77777777" w:rsidR="002576F7" w:rsidRPr="002576F7" w:rsidRDefault="002576F7" w:rsidP="002576F7">
            <w:pPr>
              <w:jc w:val="center"/>
              <w:rPr>
                <w:sz w:val="20"/>
                <w:szCs w:val="20"/>
              </w:rPr>
            </w:pPr>
            <w:r w:rsidRPr="002576F7">
              <w:rPr>
                <w:sz w:val="20"/>
                <w:szCs w:val="20"/>
              </w:rPr>
              <w:t>3,491</w:t>
            </w:r>
          </w:p>
        </w:tc>
      </w:tr>
      <w:tr w:rsidR="002576F7" w:rsidRPr="002576F7" w14:paraId="060FAB32" w14:textId="77777777" w:rsidTr="003869F4">
        <w:trPr>
          <w:trHeight w:val="284"/>
          <w:jc w:val="center"/>
        </w:trPr>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FF6426" w14:textId="77777777" w:rsidR="002576F7" w:rsidRPr="002576F7" w:rsidRDefault="002576F7" w:rsidP="002576F7">
            <w:pPr>
              <w:jc w:val="center"/>
              <w:rPr>
                <w:sz w:val="20"/>
                <w:szCs w:val="14"/>
              </w:rPr>
            </w:pPr>
            <w:r w:rsidRPr="002576F7">
              <w:rPr>
                <w:sz w:val="20"/>
                <w:szCs w:val="14"/>
              </w:rPr>
              <w:t>1.1.1.1.5</w:t>
            </w:r>
          </w:p>
        </w:tc>
        <w:tc>
          <w:tcPr>
            <w:tcW w:w="80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B1F380" w14:textId="77777777" w:rsidR="002576F7" w:rsidRPr="002576F7" w:rsidRDefault="002576F7" w:rsidP="002576F7">
            <w:pPr>
              <w:rPr>
                <w:sz w:val="20"/>
                <w:szCs w:val="16"/>
              </w:rPr>
            </w:pPr>
            <w:r w:rsidRPr="002576F7">
              <w:rPr>
                <w:sz w:val="20"/>
                <w:szCs w:val="16"/>
              </w:rPr>
              <w:t>«Набережная реки Томи, длиной 200 метров вдоль волейбольного комплекса «Кузбасс-Арена» и «Набережная вдоль комплекса площади для проведения массовых мероприятий на пересечении пр. Притомский и ул. Терешковой по адресу: пр. Притомский, 14, Центральный район, г. Кемерово» (объем сбора 4316 м</w:t>
            </w:r>
            <w:r w:rsidRPr="002576F7">
              <w:rPr>
                <w:sz w:val="20"/>
                <w:szCs w:val="16"/>
                <w:vertAlign w:val="superscript"/>
              </w:rPr>
              <w:t>3</w:t>
            </w:r>
            <w:r w:rsidRPr="002576F7">
              <w:rPr>
                <w:sz w:val="20"/>
                <w:szCs w:val="16"/>
              </w:rPr>
              <w:t>/год)</w:t>
            </w:r>
          </w:p>
        </w:tc>
        <w:tc>
          <w:tcPr>
            <w:tcW w:w="13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D74C59" w14:textId="77777777" w:rsidR="002576F7" w:rsidRPr="002576F7" w:rsidRDefault="002576F7" w:rsidP="002576F7">
            <w:pPr>
              <w:jc w:val="center"/>
              <w:rPr>
                <w:sz w:val="20"/>
                <w:szCs w:val="20"/>
              </w:rPr>
            </w:pPr>
            <w:r w:rsidRPr="002576F7">
              <w:rPr>
                <w:sz w:val="20"/>
                <w:szCs w:val="20"/>
              </w:rPr>
              <w:t>6,331</w:t>
            </w:r>
          </w:p>
        </w:tc>
        <w:tc>
          <w:tcPr>
            <w:tcW w:w="7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989373" w14:textId="77777777" w:rsidR="002576F7" w:rsidRPr="002576F7" w:rsidRDefault="002576F7" w:rsidP="002576F7">
            <w:pPr>
              <w:jc w:val="center"/>
              <w:rPr>
                <w:sz w:val="20"/>
                <w:szCs w:val="20"/>
              </w:rPr>
            </w:pPr>
            <w:r w:rsidRPr="002576F7">
              <w:rPr>
                <w:sz w:val="20"/>
                <w:szCs w:val="20"/>
              </w:rPr>
              <w:t>0,000</w:t>
            </w:r>
          </w:p>
        </w:tc>
        <w:tc>
          <w:tcPr>
            <w:tcW w:w="7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5D878D" w14:textId="77777777" w:rsidR="002576F7" w:rsidRPr="002576F7" w:rsidRDefault="002576F7" w:rsidP="002576F7">
            <w:pPr>
              <w:jc w:val="center"/>
              <w:rPr>
                <w:sz w:val="20"/>
                <w:szCs w:val="20"/>
              </w:rPr>
            </w:pPr>
            <w:r w:rsidRPr="002576F7">
              <w:rPr>
                <w:sz w:val="20"/>
                <w:szCs w:val="20"/>
              </w:rPr>
              <w:t>6,331</w:t>
            </w:r>
          </w:p>
        </w:tc>
        <w:tc>
          <w:tcPr>
            <w:tcW w:w="6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263844" w14:textId="77777777" w:rsidR="002576F7" w:rsidRPr="002576F7" w:rsidRDefault="002576F7" w:rsidP="002576F7">
            <w:pPr>
              <w:jc w:val="center"/>
              <w:rPr>
                <w:sz w:val="20"/>
                <w:szCs w:val="20"/>
              </w:rPr>
            </w:pPr>
            <w:r w:rsidRPr="002576F7">
              <w:rPr>
                <w:sz w:val="20"/>
                <w:szCs w:val="20"/>
              </w:rPr>
              <w:t>0,000</w:t>
            </w:r>
          </w:p>
        </w:tc>
        <w:tc>
          <w:tcPr>
            <w:tcW w:w="13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494EEA" w14:textId="77777777" w:rsidR="002576F7" w:rsidRPr="002576F7" w:rsidRDefault="002576F7" w:rsidP="002576F7">
            <w:pPr>
              <w:jc w:val="center"/>
              <w:rPr>
                <w:sz w:val="20"/>
                <w:szCs w:val="20"/>
              </w:rPr>
            </w:pPr>
            <w:r w:rsidRPr="002576F7">
              <w:rPr>
                <w:sz w:val="20"/>
                <w:szCs w:val="20"/>
              </w:rPr>
              <w:t>0,000</w:t>
            </w:r>
          </w:p>
        </w:tc>
        <w:tc>
          <w:tcPr>
            <w:tcW w:w="8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65220E" w14:textId="77777777" w:rsidR="002576F7" w:rsidRPr="002576F7" w:rsidRDefault="002576F7" w:rsidP="002576F7">
            <w:pPr>
              <w:jc w:val="center"/>
              <w:rPr>
                <w:sz w:val="20"/>
                <w:szCs w:val="20"/>
              </w:rPr>
            </w:pPr>
            <w:r w:rsidRPr="002576F7">
              <w:rPr>
                <w:sz w:val="20"/>
                <w:szCs w:val="20"/>
              </w:rPr>
              <w:t>0,000</w:t>
            </w:r>
          </w:p>
        </w:tc>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D82BA8" w14:textId="77777777" w:rsidR="002576F7" w:rsidRPr="002576F7" w:rsidRDefault="002576F7" w:rsidP="002576F7">
            <w:pPr>
              <w:jc w:val="center"/>
              <w:rPr>
                <w:sz w:val="20"/>
                <w:szCs w:val="20"/>
              </w:rPr>
            </w:pPr>
            <w:r w:rsidRPr="002576F7">
              <w:rPr>
                <w:sz w:val="20"/>
                <w:szCs w:val="20"/>
              </w:rPr>
              <w:t>6,331</w:t>
            </w:r>
          </w:p>
        </w:tc>
      </w:tr>
      <w:tr w:rsidR="002576F7" w:rsidRPr="002576F7" w14:paraId="666D19A0" w14:textId="77777777" w:rsidTr="003869F4">
        <w:trPr>
          <w:trHeight w:val="284"/>
          <w:jc w:val="center"/>
        </w:trPr>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274481" w14:textId="77777777" w:rsidR="002576F7" w:rsidRPr="002576F7" w:rsidRDefault="002576F7" w:rsidP="002576F7">
            <w:pPr>
              <w:jc w:val="center"/>
              <w:rPr>
                <w:sz w:val="20"/>
                <w:szCs w:val="14"/>
              </w:rPr>
            </w:pPr>
            <w:r w:rsidRPr="002576F7">
              <w:rPr>
                <w:sz w:val="20"/>
                <w:szCs w:val="14"/>
              </w:rPr>
              <w:t>1.1.1.1.6</w:t>
            </w:r>
          </w:p>
        </w:tc>
        <w:tc>
          <w:tcPr>
            <w:tcW w:w="80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7BCA33" w14:textId="77777777" w:rsidR="002576F7" w:rsidRPr="002576F7" w:rsidRDefault="002576F7" w:rsidP="002576F7">
            <w:pPr>
              <w:rPr>
                <w:sz w:val="20"/>
                <w:szCs w:val="16"/>
              </w:rPr>
            </w:pPr>
            <w:r w:rsidRPr="002576F7">
              <w:rPr>
                <w:sz w:val="20"/>
                <w:szCs w:val="16"/>
              </w:rPr>
              <w:t>«Пешеходный бульвар с автомобильной дорогой», расположенный по адресу: г. Кемерово, Центральный район, западнее пр. Притомский, 10, часть земельного участка с кадастровым номером 42:24:0501009:7119 (объем сбора 2198 м</w:t>
            </w:r>
            <w:r w:rsidRPr="002576F7">
              <w:rPr>
                <w:sz w:val="20"/>
                <w:szCs w:val="16"/>
                <w:vertAlign w:val="superscript"/>
              </w:rPr>
              <w:t>3</w:t>
            </w:r>
            <w:r w:rsidRPr="002576F7">
              <w:rPr>
                <w:sz w:val="20"/>
                <w:szCs w:val="16"/>
              </w:rPr>
              <w:t>/год)</w:t>
            </w:r>
          </w:p>
        </w:tc>
        <w:tc>
          <w:tcPr>
            <w:tcW w:w="13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08EF5A" w14:textId="77777777" w:rsidR="002576F7" w:rsidRPr="002576F7" w:rsidRDefault="002576F7" w:rsidP="002576F7">
            <w:pPr>
              <w:jc w:val="center"/>
              <w:rPr>
                <w:sz w:val="20"/>
                <w:szCs w:val="20"/>
              </w:rPr>
            </w:pPr>
            <w:r w:rsidRPr="002576F7">
              <w:rPr>
                <w:sz w:val="20"/>
                <w:szCs w:val="20"/>
              </w:rPr>
              <w:t>3,224</w:t>
            </w:r>
          </w:p>
        </w:tc>
        <w:tc>
          <w:tcPr>
            <w:tcW w:w="7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D32DF4" w14:textId="77777777" w:rsidR="002576F7" w:rsidRPr="002576F7" w:rsidRDefault="002576F7" w:rsidP="002576F7">
            <w:pPr>
              <w:jc w:val="center"/>
              <w:rPr>
                <w:sz w:val="20"/>
                <w:szCs w:val="20"/>
              </w:rPr>
            </w:pPr>
            <w:r w:rsidRPr="002576F7">
              <w:rPr>
                <w:sz w:val="20"/>
                <w:szCs w:val="20"/>
              </w:rPr>
              <w:t>0,000</w:t>
            </w:r>
          </w:p>
        </w:tc>
        <w:tc>
          <w:tcPr>
            <w:tcW w:w="7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96D6CF" w14:textId="77777777" w:rsidR="002576F7" w:rsidRPr="002576F7" w:rsidRDefault="002576F7" w:rsidP="002576F7">
            <w:pPr>
              <w:jc w:val="center"/>
              <w:rPr>
                <w:sz w:val="20"/>
                <w:szCs w:val="20"/>
              </w:rPr>
            </w:pPr>
            <w:r w:rsidRPr="002576F7">
              <w:rPr>
                <w:sz w:val="20"/>
                <w:szCs w:val="20"/>
              </w:rPr>
              <w:t>3,224</w:t>
            </w:r>
          </w:p>
        </w:tc>
        <w:tc>
          <w:tcPr>
            <w:tcW w:w="6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BBB5FC" w14:textId="77777777" w:rsidR="002576F7" w:rsidRPr="002576F7" w:rsidRDefault="002576F7" w:rsidP="002576F7">
            <w:pPr>
              <w:jc w:val="center"/>
              <w:rPr>
                <w:sz w:val="20"/>
                <w:szCs w:val="20"/>
              </w:rPr>
            </w:pPr>
            <w:r w:rsidRPr="002576F7">
              <w:rPr>
                <w:sz w:val="20"/>
                <w:szCs w:val="20"/>
              </w:rPr>
              <w:t>0,000</w:t>
            </w:r>
          </w:p>
        </w:tc>
        <w:tc>
          <w:tcPr>
            <w:tcW w:w="13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418F3E" w14:textId="77777777" w:rsidR="002576F7" w:rsidRPr="002576F7" w:rsidRDefault="002576F7" w:rsidP="002576F7">
            <w:pPr>
              <w:jc w:val="center"/>
              <w:rPr>
                <w:sz w:val="20"/>
                <w:szCs w:val="20"/>
              </w:rPr>
            </w:pPr>
            <w:r w:rsidRPr="002576F7">
              <w:rPr>
                <w:sz w:val="20"/>
                <w:szCs w:val="20"/>
              </w:rPr>
              <w:t>0,000</w:t>
            </w:r>
          </w:p>
        </w:tc>
        <w:tc>
          <w:tcPr>
            <w:tcW w:w="8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20F964" w14:textId="77777777" w:rsidR="002576F7" w:rsidRPr="002576F7" w:rsidRDefault="002576F7" w:rsidP="002576F7">
            <w:pPr>
              <w:jc w:val="center"/>
              <w:rPr>
                <w:sz w:val="20"/>
                <w:szCs w:val="20"/>
              </w:rPr>
            </w:pPr>
            <w:r w:rsidRPr="002576F7">
              <w:rPr>
                <w:sz w:val="20"/>
                <w:szCs w:val="20"/>
              </w:rPr>
              <w:t>0,000</w:t>
            </w:r>
          </w:p>
        </w:tc>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0C5031" w14:textId="77777777" w:rsidR="002576F7" w:rsidRPr="002576F7" w:rsidRDefault="002576F7" w:rsidP="002576F7">
            <w:pPr>
              <w:jc w:val="center"/>
              <w:rPr>
                <w:sz w:val="20"/>
                <w:szCs w:val="20"/>
              </w:rPr>
            </w:pPr>
            <w:r w:rsidRPr="002576F7">
              <w:rPr>
                <w:sz w:val="20"/>
                <w:szCs w:val="20"/>
              </w:rPr>
              <w:t>3,224</w:t>
            </w:r>
          </w:p>
        </w:tc>
      </w:tr>
      <w:tr w:rsidR="002576F7" w:rsidRPr="002576F7" w14:paraId="1EE8A93E" w14:textId="77777777" w:rsidTr="003869F4">
        <w:trPr>
          <w:trHeight w:val="284"/>
          <w:jc w:val="center"/>
        </w:trPr>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27D0750" w14:textId="77777777" w:rsidR="002576F7" w:rsidRPr="002576F7" w:rsidRDefault="002576F7" w:rsidP="002576F7">
            <w:pPr>
              <w:jc w:val="center"/>
              <w:rPr>
                <w:sz w:val="20"/>
                <w:szCs w:val="14"/>
              </w:rPr>
            </w:pPr>
            <w:r w:rsidRPr="002576F7">
              <w:rPr>
                <w:sz w:val="20"/>
                <w:szCs w:val="14"/>
              </w:rPr>
              <w:t>1.1.2</w:t>
            </w:r>
          </w:p>
        </w:tc>
        <w:tc>
          <w:tcPr>
            <w:tcW w:w="80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18E4907" w14:textId="77777777" w:rsidR="002576F7" w:rsidRPr="002576F7" w:rsidRDefault="002576F7" w:rsidP="002576F7">
            <w:pPr>
              <w:rPr>
                <w:sz w:val="20"/>
                <w:szCs w:val="14"/>
              </w:rPr>
            </w:pPr>
            <w:r w:rsidRPr="002576F7">
              <w:rPr>
                <w:sz w:val="20"/>
                <w:szCs w:val="14"/>
              </w:rPr>
              <w:t>Строительство иных объектов централизованных систем водоотведения</w:t>
            </w:r>
          </w:p>
        </w:tc>
        <w:tc>
          <w:tcPr>
            <w:tcW w:w="13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A945788" w14:textId="77777777" w:rsidR="002576F7" w:rsidRPr="002576F7" w:rsidRDefault="002576F7" w:rsidP="002576F7">
            <w:pPr>
              <w:jc w:val="center"/>
              <w:rPr>
                <w:sz w:val="20"/>
                <w:szCs w:val="14"/>
              </w:rPr>
            </w:pPr>
            <w:r w:rsidRPr="002576F7">
              <w:rPr>
                <w:sz w:val="20"/>
                <w:szCs w:val="14"/>
              </w:rPr>
              <w:t>0,000</w:t>
            </w:r>
          </w:p>
        </w:tc>
        <w:tc>
          <w:tcPr>
            <w:tcW w:w="7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EEB98C" w14:textId="77777777" w:rsidR="002576F7" w:rsidRPr="002576F7" w:rsidRDefault="002576F7" w:rsidP="002576F7">
            <w:pPr>
              <w:jc w:val="center"/>
              <w:rPr>
                <w:sz w:val="20"/>
                <w:szCs w:val="14"/>
              </w:rPr>
            </w:pPr>
            <w:r w:rsidRPr="002576F7">
              <w:rPr>
                <w:sz w:val="20"/>
                <w:szCs w:val="14"/>
              </w:rPr>
              <w:t>0,000</w:t>
            </w:r>
          </w:p>
        </w:tc>
        <w:tc>
          <w:tcPr>
            <w:tcW w:w="7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511218" w14:textId="77777777" w:rsidR="002576F7" w:rsidRPr="002576F7" w:rsidRDefault="002576F7" w:rsidP="002576F7">
            <w:pPr>
              <w:jc w:val="center"/>
              <w:rPr>
                <w:sz w:val="20"/>
                <w:szCs w:val="14"/>
              </w:rPr>
            </w:pPr>
            <w:r w:rsidRPr="002576F7">
              <w:rPr>
                <w:sz w:val="20"/>
                <w:szCs w:val="14"/>
              </w:rPr>
              <w:t>0,000</w:t>
            </w:r>
          </w:p>
        </w:tc>
        <w:tc>
          <w:tcPr>
            <w:tcW w:w="6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D2FDB37" w14:textId="77777777" w:rsidR="002576F7" w:rsidRPr="002576F7" w:rsidRDefault="002576F7" w:rsidP="002576F7">
            <w:pPr>
              <w:jc w:val="center"/>
              <w:rPr>
                <w:sz w:val="20"/>
                <w:szCs w:val="14"/>
              </w:rPr>
            </w:pPr>
            <w:r w:rsidRPr="002576F7">
              <w:rPr>
                <w:sz w:val="20"/>
                <w:szCs w:val="14"/>
              </w:rPr>
              <w:t>0,000</w:t>
            </w:r>
          </w:p>
        </w:tc>
        <w:tc>
          <w:tcPr>
            <w:tcW w:w="13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F9A52B" w14:textId="77777777" w:rsidR="002576F7" w:rsidRPr="002576F7" w:rsidRDefault="002576F7" w:rsidP="002576F7">
            <w:pPr>
              <w:jc w:val="center"/>
              <w:rPr>
                <w:sz w:val="20"/>
                <w:szCs w:val="14"/>
              </w:rPr>
            </w:pPr>
            <w:r w:rsidRPr="002576F7">
              <w:rPr>
                <w:sz w:val="20"/>
                <w:szCs w:val="14"/>
              </w:rPr>
              <w:t>0,000</w:t>
            </w:r>
          </w:p>
        </w:tc>
        <w:tc>
          <w:tcPr>
            <w:tcW w:w="8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7425ACE" w14:textId="77777777" w:rsidR="002576F7" w:rsidRPr="002576F7" w:rsidRDefault="002576F7" w:rsidP="002576F7">
            <w:pPr>
              <w:jc w:val="center"/>
              <w:rPr>
                <w:sz w:val="20"/>
                <w:szCs w:val="14"/>
              </w:rPr>
            </w:pPr>
            <w:r w:rsidRPr="002576F7">
              <w:rPr>
                <w:sz w:val="20"/>
                <w:szCs w:val="14"/>
              </w:rPr>
              <w:t>0,000</w:t>
            </w:r>
          </w:p>
        </w:tc>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A2782A" w14:textId="77777777" w:rsidR="002576F7" w:rsidRPr="002576F7" w:rsidRDefault="002576F7" w:rsidP="002576F7">
            <w:pPr>
              <w:jc w:val="center"/>
              <w:rPr>
                <w:sz w:val="20"/>
                <w:szCs w:val="14"/>
              </w:rPr>
            </w:pPr>
            <w:r w:rsidRPr="002576F7">
              <w:rPr>
                <w:sz w:val="20"/>
                <w:szCs w:val="14"/>
              </w:rPr>
              <w:t>0,000</w:t>
            </w:r>
          </w:p>
        </w:tc>
      </w:tr>
    </w:tbl>
    <w:p w14:paraId="5EB17C06" w14:textId="77777777" w:rsidR="002576F7" w:rsidRPr="002576F7" w:rsidRDefault="002576F7" w:rsidP="002576F7">
      <w:pPr>
        <w:rPr>
          <w:sz w:val="20"/>
          <w:szCs w:val="20"/>
        </w:rPr>
      </w:pPr>
      <w:r w:rsidRPr="002576F7">
        <w:rPr>
          <w:sz w:val="20"/>
          <w:szCs w:val="20"/>
        </w:rPr>
        <w:br w:type="page"/>
      </w:r>
    </w:p>
    <w:tbl>
      <w:tblPr>
        <w:tblW w:w="15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8018"/>
        <w:gridCol w:w="1306"/>
        <w:gridCol w:w="766"/>
        <w:gridCol w:w="766"/>
        <w:gridCol w:w="666"/>
        <w:gridCol w:w="1316"/>
        <w:gridCol w:w="844"/>
        <w:gridCol w:w="1364"/>
      </w:tblGrid>
      <w:tr w:rsidR="002576F7" w:rsidRPr="002576F7" w14:paraId="015C05E4" w14:textId="77777777" w:rsidTr="003869F4">
        <w:trPr>
          <w:trHeight w:val="284"/>
          <w:jc w:val="center"/>
        </w:trPr>
        <w:tc>
          <w:tcPr>
            <w:tcW w:w="7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9EFDD7A" w14:textId="77777777" w:rsidR="002576F7" w:rsidRPr="002576F7" w:rsidRDefault="002576F7" w:rsidP="002576F7">
            <w:pPr>
              <w:jc w:val="center"/>
              <w:rPr>
                <w:bCs/>
                <w:sz w:val="20"/>
                <w:szCs w:val="14"/>
              </w:rPr>
            </w:pPr>
            <w:r w:rsidRPr="002576F7">
              <w:rPr>
                <w:bCs/>
                <w:sz w:val="20"/>
                <w:szCs w:val="14"/>
              </w:rPr>
              <w:t>1</w:t>
            </w:r>
          </w:p>
        </w:tc>
        <w:tc>
          <w:tcPr>
            <w:tcW w:w="80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106F5B" w14:textId="77777777" w:rsidR="002576F7" w:rsidRPr="002576F7" w:rsidRDefault="002576F7" w:rsidP="002576F7">
            <w:pPr>
              <w:jc w:val="center"/>
              <w:rPr>
                <w:bCs/>
                <w:sz w:val="20"/>
                <w:szCs w:val="14"/>
              </w:rPr>
            </w:pPr>
            <w:r w:rsidRPr="002576F7">
              <w:rPr>
                <w:bCs/>
                <w:sz w:val="20"/>
                <w:szCs w:val="14"/>
              </w:rPr>
              <w:t>2</w:t>
            </w:r>
          </w:p>
        </w:tc>
        <w:tc>
          <w:tcPr>
            <w:tcW w:w="13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8CCE53" w14:textId="77777777" w:rsidR="002576F7" w:rsidRPr="002576F7" w:rsidRDefault="002576F7" w:rsidP="002576F7">
            <w:pPr>
              <w:jc w:val="center"/>
              <w:rPr>
                <w:sz w:val="20"/>
                <w:szCs w:val="14"/>
              </w:rPr>
            </w:pPr>
            <w:r w:rsidRPr="002576F7">
              <w:rPr>
                <w:sz w:val="20"/>
                <w:szCs w:val="14"/>
              </w:rPr>
              <w:t>3</w:t>
            </w:r>
          </w:p>
        </w:tc>
        <w:tc>
          <w:tcPr>
            <w:tcW w:w="7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3D41EF1" w14:textId="77777777" w:rsidR="002576F7" w:rsidRPr="002576F7" w:rsidRDefault="002576F7" w:rsidP="002576F7">
            <w:pPr>
              <w:jc w:val="center"/>
              <w:rPr>
                <w:sz w:val="20"/>
                <w:szCs w:val="14"/>
              </w:rPr>
            </w:pPr>
            <w:r w:rsidRPr="002576F7">
              <w:rPr>
                <w:sz w:val="20"/>
                <w:szCs w:val="14"/>
              </w:rPr>
              <w:t>4</w:t>
            </w:r>
          </w:p>
        </w:tc>
        <w:tc>
          <w:tcPr>
            <w:tcW w:w="7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B3E6C2" w14:textId="77777777" w:rsidR="002576F7" w:rsidRPr="002576F7" w:rsidRDefault="002576F7" w:rsidP="002576F7">
            <w:pPr>
              <w:jc w:val="center"/>
              <w:rPr>
                <w:sz w:val="20"/>
                <w:szCs w:val="14"/>
              </w:rPr>
            </w:pPr>
            <w:r w:rsidRPr="002576F7">
              <w:rPr>
                <w:sz w:val="20"/>
                <w:szCs w:val="14"/>
              </w:rPr>
              <w:t>5</w:t>
            </w:r>
          </w:p>
        </w:tc>
        <w:tc>
          <w:tcPr>
            <w:tcW w:w="6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FA866D6" w14:textId="77777777" w:rsidR="002576F7" w:rsidRPr="002576F7" w:rsidRDefault="002576F7" w:rsidP="002576F7">
            <w:pPr>
              <w:jc w:val="center"/>
              <w:rPr>
                <w:sz w:val="20"/>
                <w:szCs w:val="14"/>
              </w:rPr>
            </w:pPr>
            <w:r w:rsidRPr="002576F7">
              <w:rPr>
                <w:sz w:val="20"/>
                <w:szCs w:val="14"/>
              </w:rPr>
              <w:t>6</w:t>
            </w:r>
          </w:p>
        </w:tc>
        <w:tc>
          <w:tcPr>
            <w:tcW w:w="13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7DE8B9" w14:textId="77777777" w:rsidR="002576F7" w:rsidRPr="002576F7" w:rsidRDefault="002576F7" w:rsidP="002576F7">
            <w:pPr>
              <w:jc w:val="center"/>
              <w:rPr>
                <w:sz w:val="20"/>
                <w:szCs w:val="14"/>
              </w:rPr>
            </w:pPr>
            <w:r w:rsidRPr="002576F7">
              <w:rPr>
                <w:sz w:val="20"/>
                <w:szCs w:val="14"/>
              </w:rPr>
              <w:t>7</w:t>
            </w:r>
          </w:p>
        </w:tc>
        <w:tc>
          <w:tcPr>
            <w:tcW w:w="8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55D7E6" w14:textId="77777777" w:rsidR="002576F7" w:rsidRPr="002576F7" w:rsidRDefault="002576F7" w:rsidP="002576F7">
            <w:pPr>
              <w:jc w:val="center"/>
              <w:rPr>
                <w:sz w:val="20"/>
                <w:szCs w:val="14"/>
              </w:rPr>
            </w:pPr>
            <w:r w:rsidRPr="002576F7">
              <w:rPr>
                <w:sz w:val="20"/>
                <w:szCs w:val="14"/>
              </w:rPr>
              <w:t>8</w:t>
            </w:r>
          </w:p>
        </w:tc>
        <w:tc>
          <w:tcPr>
            <w:tcW w:w="13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487277" w14:textId="77777777" w:rsidR="002576F7" w:rsidRPr="002576F7" w:rsidRDefault="002576F7" w:rsidP="002576F7">
            <w:pPr>
              <w:jc w:val="center"/>
              <w:rPr>
                <w:sz w:val="20"/>
                <w:szCs w:val="14"/>
              </w:rPr>
            </w:pPr>
            <w:r w:rsidRPr="002576F7">
              <w:rPr>
                <w:sz w:val="20"/>
                <w:szCs w:val="14"/>
              </w:rPr>
              <w:t>9</w:t>
            </w:r>
          </w:p>
        </w:tc>
      </w:tr>
      <w:tr w:rsidR="002576F7" w:rsidRPr="002576F7" w14:paraId="40EB00E2" w14:textId="77777777" w:rsidTr="003869F4">
        <w:trPr>
          <w:trHeight w:val="284"/>
          <w:jc w:val="center"/>
        </w:trPr>
        <w:tc>
          <w:tcPr>
            <w:tcW w:w="771" w:type="dxa"/>
            <w:shd w:val="clear" w:color="auto" w:fill="auto"/>
            <w:tcMar>
              <w:left w:w="28" w:type="dxa"/>
              <w:right w:w="28" w:type="dxa"/>
            </w:tcMar>
            <w:vAlign w:val="center"/>
            <w:hideMark/>
          </w:tcPr>
          <w:p w14:paraId="425ABA52" w14:textId="77777777" w:rsidR="002576F7" w:rsidRPr="002576F7" w:rsidRDefault="002576F7" w:rsidP="002576F7">
            <w:pPr>
              <w:jc w:val="center"/>
              <w:rPr>
                <w:bCs/>
                <w:sz w:val="20"/>
                <w:szCs w:val="14"/>
              </w:rPr>
            </w:pPr>
            <w:r w:rsidRPr="002576F7">
              <w:rPr>
                <w:bCs/>
                <w:sz w:val="20"/>
                <w:szCs w:val="14"/>
              </w:rPr>
              <w:t>1.2</w:t>
            </w:r>
          </w:p>
        </w:tc>
        <w:tc>
          <w:tcPr>
            <w:tcW w:w="8018" w:type="dxa"/>
            <w:shd w:val="clear" w:color="auto" w:fill="auto"/>
            <w:tcMar>
              <w:left w:w="28" w:type="dxa"/>
              <w:right w:w="28" w:type="dxa"/>
            </w:tcMar>
            <w:vAlign w:val="center"/>
            <w:hideMark/>
          </w:tcPr>
          <w:p w14:paraId="2DAAA200" w14:textId="77777777" w:rsidR="002576F7" w:rsidRPr="002576F7" w:rsidRDefault="002576F7" w:rsidP="002576F7">
            <w:pPr>
              <w:rPr>
                <w:bCs/>
                <w:sz w:val="20"/>
                <w:szCs w:val="14"/>
              </w:rPr>
            </w:pPr>
            <w:r w:rsidRPr="002576F7">
              <w:rPr>
                <w:bCs/>
                <w:sz w:val="20"/>
                <w:szCs w:val="14"/>
              </w:rPr>
              <w:t>Реконструкция объектов централизованных систем водоотведения в целях подключения объектов капитального строительства абонентов</w:t>
            </w:r>
          </w:p>
        </w:tc>
        <w:tc>
          <w:tcPr>
            <w:tcW w:w="1306" w:type="dxa"/>
            <w:shd w:val="clear" w:color="auto" w:fill="auto"/>
            <w:tcMar>
              <w:left w:w="28" w:type="dxa"/>
              <w:right w:w="28" w:type="dxa"/>
            </w:tcMar>
            <w:vAlign w:val="center"/>
            <w:hideMark/>
          </w:tcPr>
          <w:p w14:paraId="0615A083" w14:textId="77777777" w:rsidR="002576F7" w:rsidRPr="002576F7" w:rsidRDefault="002576F7" w:rsidP="002576F7">
            <w:pPr>
              <w:jc w:val="center"/>
              <w:rPr>
                <w:sz w:val="20"/>
                <w:szCs w:val="14"/>
              </w:rPr>
            </w:pPr>
            <w:r w:rsidRPr="002576F7">
              <w:rPr>
                <w:sz w:val="20"/>
                <w:szCs w:val="14"/>
              </w:rPr>
              <w:t>0,000</w:t>
            </w:r>
          </w:p>
        </w:tc>
        <w:tc>
          <w:tcPr>
            <w:tcW w:w="766" w:type="dxa"/>
            <w:shd w:val="clear" w:color="auto" w:fill="auto"/>
            <w:tcMar>
              <w:left w:w="28" w:type="dxa"/>
              <w:right w:w="28" w:type="dxa"/>
            </w:tcMar>
            <w:vAlign w:val="center"/>
            <w:hideMark/>
          </w:tcPr>
          <w:p w14:paraId="06BB7226" w14:textId="77777777" w:rsidR="002576F7" w:rsidRPr="002576F7" w:rsidRDefault="002576F7" w:rsidP="002576F7">
            <w:pPr>
              <w:jc w:val="center"/>
              <w:rPr>
                <w:sz w:val="20"/>
                <w:szCs w:val="14"/>
              </w:rPr>
            </w:pPr>
            <w:r w:rsidRPr="002576F7">
              <w:rPr>
                <w:sz w:val="20"/>
                <w:szCs w:val="14"/>
              </w:rPr>
              <w:t>0,000</w:t>
            </w:r>
          </w:p>
        </w:tc>
        <w:tc>
          <w:tcPr>
            <w:tcW w:w="766" w:type="dxa"/>
            <w:shd w:val="clear" w:color="auto" w:fill="auto"/>
            <w:tcMar>
              <w:left w:w="28" w:type="dxa"/>
              <w:right w:w="28" w:type="dxa"/>
            </w:tcMar>
            <w:vAlign w:val="center"/>
            <w:hideMark/>
          </w:tcPr>
          <w:p w14:paraId="6016C3E4" w14:textId="77777777" w:rsidR="002576F7" w:rsidRPr="002576F7" w:rsidRDefault="002576F7" w:rsidP="002576F7">
            <w:pPr>
              <w:jc w:val="center"/>
              <w:rPr>
                <w:sz w:val="20"/>
                <w:szCs w:val="14"/>
              </w:rPr>
            </w:pPr>
            <w:r w:rsidRPr="002576F7">
              <w:rPr>
                <w:sz w:val="20"/>
                <w:szCs w:val="14"/>
              </w:rPr>
              <w:t>0,000</w:t>
            </w:r>
          </w:p>
        </w:tc>
        <w:tc>
          <w:tcPr>
            <w:tcW w:w="666" w:type="dxa"/>
            <w:shd w:val="clear" w:color="auto" w:fill="auto"/>
            <w:tcMar>
              <w:left w:w="28" w:type="dxa"/>
              <w:right w:w="28" w:type="dxa"/>
            </w:tcMar>
            <w:vAlign w:val="center"/>
            <w:hideMark/>
          </w:tcPr>
          <w:p w14:paraId="6465E27C" w14:textId="77777777" w:rsidR="002576F7" w:rsidRPr="002576F7" w:rsidRDefault="002576F7" w:rsidP="002576F7">
            <w:pPr>
              <w:jc w:val="center"/>
              <w:rPr>
                <w:sz w:val="20"/>
                <w:szCs w:val="14"/>
              </w:rPr>
            </w:pPr>
            <w:r w:rsidRPr="002576F7">
              <w:rPr>
                <w:sz w:val="20"/>
                <w:szCs w:val="14"/>
              </w:rPr>
              <w:t>0,000</w:t>
            </w:r>
          </w:p>
        </w:tc>
        <w:tc>
          <w:tcPr>
            <w:tcW w:w="1316" w:type="dxa"/>
            <w:shd w:val="clear" w:color="auto" w:fill="auto"/>
            <w:tcMar>
              <w:left w:w="28" w:type="dxa"/>
              <w:right w:w="28" w:type="dxa"/>
            </w:tcMar>
            <w:vAlign w:val="center"/>
            <w:hideMark/>
          </w:tcPr>
          <w:p w14:paraId="33AE9506" w14:textId="77777777" w:rsidR="002576F7" w:rsidRPr="002576F7" w:rsidRDefault="002576F7" w:rsidP="002576F7">
            <w:pPr>
              <w:jc w:val="center"/>
              <w:rPr>
                <w:sz w:val="20"/>
                <w:szCs w:val="14"/>
              </w:rPr>
            </w:pPr>
            <w:r w:rsidRPr="002576F7">
              <w:rPr>
                <w:sz w:val="20"/>
                <w:szCs w:val="14"/>
              </w:rPr>
              <w:t>0,000</w:t>
            </w:r>
          </w:p>
        </w:tc>
        <w:tc>
          <w:tcPr>
            <w:tcW w:w="844" w:type="dxa"/>
            <w:shd w:val="clear" w:color="auto" w:fill="auto"/>
            <w:tcMar>
              <w:left w:w="28" w:type="dxa"/>
              <w:right w:w="28" w:type="dxa"/>
            </w:tcMar>
            <w:vAlign w:val="center"/>
            <w:hideMark/>
          </w:tcPr>
          <w:p w14:paraId="4B97E92F" w14:textId="77777777" w:rsidR="002576F7" w:rsidRPr="002576F7" w:rsidRDefault="002576F7" w:rsidP="002576F7">
            <w:pPr>
              <w:jc w:val="center"/>
              <w:rPr>
                <w:sz w:val="20"/>
                <w:szCs w:val="14"/>
              </w:rPr>
            </w:pPr>
            <w:r w:rsidRPr="002576F7">
              <w:rPr>
                <w:sz w:val="20"/>
                <w:szCs w:val="14"/>
              </w:rPr>
              <w:t>0,000</w:t>
            </w:r>
          </w:p>
        </w:tc>
        <w:tc>
          <w:tcPr>
            <w:tcW w:w="1364" w:type="dxa"/>
            <w:shd w:val="clear" w:color="auto" w:fill="auto"/>
            <w:tcMar>
              <w:left w:w="28" w:type="dxa"/>
              <w:right w:w="28" w:type="dxa"/>
            </w:tcMar>
            <w:vAlign w:val="center"/>
            <w:hideMark/>
          </w:tcPr>
          <w:p w14:paraId="1DD9A065" w14:textId="77777777" w:rsidR="002576F7" w:rsidRPr="002576F7" w:rsidRDefault="002576F7" w:rsidP="002576F7">
            <w:pPr>
              <w:jc w:val="center"/>
              <w:rPr>
                <w:sz w:val="20"/>
                <w:szCs w:val="14"/>
              </w:rPr>
            </w:pPr>
            <w:r w:rsidRPr="002576F7">
              <w:rPr>
                <w:sz w:val="20"/>
                <w:szCs w:val="14"/>
              </w:rPr>
              <w:t>0,000</w:t>
            </w:r>
          </w:p>
        </w:tc>
      </w:tr>
      <w:tr w:rsidR="002576F7" w:rsidRPr="002576F7" w14:paraId="61B0513D" w14:textId="77777777" w:rsidTr="003869F4">
        <w:trPr>
          <w:trHeight w:val="284"/>
          <w:jc w:val="center"/>
        </w:trPr>
        <w:tc>
          <w:tcPr>
            <w:tcW w:w="771" w:type="dxa"/>
            <w:shd w:val="clear" w:color="auto" w:fill="auto"/>
            <w:tcMar>
              <w:left w:w="28" w:type="dxa"/>
              <w:right w:w="28" w:type="dxa"/>
            </w:tcMar>
            <w:vAlign w:val="center"/>
            <w:hideMark/>
          </w:tcPr>
          <w:p w14:paraId="128DAECD" w14:textId="77777777" w:rsidR="002576F7" w:rsidRPr="002576F7" w:rsidRDefault="002576F7" w:rsidP="002576F7">
            <w:pPr>
              <w:jc w:val="center"/>
              <w:rPr>
                <w:sz w:val="20"/>
                <w:szCs w:val="14"/>
              </w:rPr>
            </w:pPr>
            <w:r w:rsidRPr="002576F7">
              <w:rPr>
                <w:sz w:val="20"/>
                <w:szCs w:val="14"/>
              </w:rPr>
              <w:t>1.2.1</w:t>
            </w:r>
          </w:p>
        </w:tc>
        <w:tc>
          <w:tcPr>
            <w:tcW w:w="8018" w:type="dxa"/>
            <w:shd w:val="clear" w:color="auto" w:fill="auto"/>
            <w:tcMar>
              <w:left w:w="28" w:type="dxa"/>
              <w:right w:w="28" w:type="dxa"/>
            </w:tcMar>
            <w:vAlign w:val="center"/>
            <w:hideMark/>
          </w:tcPr>
          <w:p w14:paraId="6077BA00" w14:textId="77777777" w:rsidR="002576F7" w:rsidRPr="002576F7" w:rsidRDefault="002576F7" w:rsidP="002576F7">
            <w:pPr>
              <w:rPr>
                <w:sz w:val="20"/>
                <w:szCs w:val="14"/>
              </w:rPr>
            </w:pPr>
            <w:r w:rsidRPr="002576F7">
              <w:rPr>
                <w:sz w:val="20"/>
                <w:szCs w:val="14"/>
              </w:rPr>
              <w:t>Увеличение пропускной способности существующих сетей водоотведения</w:t>
            </w:r>
          </w:p>
        </w:tc>
        <w:tc>
          <w:tcPr>
            <w:tcW w:w="1306" w:type="dxa"/>
            <w:shd w:val="clear" w:color="auto" w:fill="auto"/>
            <w:tcMar>
              <w:left w:w="28" w:type="dxa"/>
              <w:right w:w="28" w:type="dxa"/>
            </w:tcMar>
            <w:vAlign w:val="center"/>
            <w:hideMark/>
          </w:tcPr>
          <w:p w14:paraId="6C276F6F" w14:textId="77777777" w:rsidR="002576F7" w:rsidRPr="002576F7" w:rsidRDefault="002576F7" w:rsidP="002576F7">
            <w:pPr>
              <w:jc w:val="center"/>
              <w:rPr>
                <w:sz w:val="20"/>
                <w:szCs w:val="14"/>
              </w:rPr>
            </w:pPr>
            <w:r w:rsidRPr="002576F7">
              <w:rPr>
                <w:sz w:val="20"/>
                <w:szCs w:val="14"/>
              </w:rPr>
              <w:t>0,000</w:t>
            </w:r>
          </w:p>
        </w:tc>
        <w:tc>
          <w:tcPr>
            <w:tcW w:w="766" w:type="dxa"/>
            <w:shd w:val="clear" w:color="auto" w:fill="auto"/>
            <w:tcMar>
              <w:left w:w="28" w:type="dxa"/>
              <w:right w:w="28" w:type="dxa"/>
            </w:tcMar>
            <w:vAlign w:val="center"/>
            <w:hideMark/>
          </w:tcPr>
          <w:p w14:paraId="3FEAE292" w14:textId="77777777" w:rsidR="002576F7" w:rsidRPr="002576F7" w:rsidRDefault="002576F7" w:rsidP="002576F7">
            <w:pPr>
              <w:jc w:val="center"/>
              <w:rPr>
                <w:sz w:val="20"/>
                <w:szCs w:val="14"/>
              </w:rPr>
            </w:pPr>
            <w:r w:rsidRPr="002576F7">
              <w:rPr>
                <w:sz w:val="20"/>
                <w:szCs w:val="14"/>
              </w:rPr>
              <w:t>0,000</w:t>
            </w:r>
          </w:p>
        </w:tc>
        <w:tc>
          <w:tcPr>
            <w:tcW w:w="766" w:type="dxa"/>
            <w:shd w:val="clear" w:color="auto" w:fill="auto"/>
            <w:tcMar>
              <w:left w:w="28" w:type="dxa"/>
              <w:right w:w="28" w:type="dxa"/>
            </w:tcMar>
            <w:vAlign w:val="center"/>
            <w:hideMark/>
          </w:tcPr>
          <w:p w14:paraId="3102CE96" w14:textId="77777777" w:rsidR="002576F7" w:rsidRPr="002576F7" w:rsidRDefault="002576F7" w:rsidP="002576F7">
            <w:pPr>
              <w:jc w:val="center"/>
              <w:rPr>
                <w:sz w:val="20"/>
                <w:szCs w:val="14"/>
              </w:rPr>
            </w:pPr>
            <w:r w:rsidRPr="002576F7">
              <w:rPr>
                <w:sz w:val="20"/>
                <w:szCs w:val="14"/>
              </w:rPr>
              <w:t>0,000</w:t>
            </w:r>
          </w:p>
        </w:tc>
        <w:tc>
          <w:tcPr>
            <w:tcW w:w="666" w:type="dxa"/>
            <w:shd w:val="clear" w:color="auto" w:fill="auto"/>
            <w:tcMar>
              <w:left w:w="28" w:type="dxa"/>
              <w:right w:w="28" w:type="dxa"/>
            </w:tcMar>
            <w:vAlign w:val="center"/>
            <w:hideMark/>
          </w:tcPr>
          <w:p w14:paraId="53BC1846" w14:textId="77777777" w:rsidR="002576F7" w:rsidRPr="002576F7" w:rsidRDefault="002576F7" w:rsidP="002576F7">
            <w:pPr>
              <w:jc w:val="center"/>
              <w:rPr>
                <w:sz w:val="20"/>
                <w:szCs w:val="14"/>
              </w:rPr>
            </w:pPr>
            <w:r w:rsidRPr="002576F7">
              <w:rPr>
                <w:sz w:val="20"/>
                <w:szCs w:val="14"/>
              </w:rPr>
              <w:t>0,000</w:t>
            </w:r>
          </w:p>
        </w:tc>
        <w:tc>
          <w:tcPr>
            <w:tcW w:w="1316" w:type="dxa"/>
            <w:shd w:val="clear" w:color="auto" w:fill="auto"/>
            <w:tcMar>
              <w:left w:w="28" w:type="dxa"/>
              <w:right w:w="28" w:type="dxa"/>
            </w:tcMar>
            <w:vAlign w:val="center"/>
            <w:hideMark/>
          </w:tcPr>
          <w:p w14:paraId="71FC0FB7" w14:textId="77777777" w:rsidR="002576F7" w:rsidRPr="002576F7" w:rsidRDefault="002576F7" w:rsidP="002576F7">
            <w:pPr>
              <w:jc w:val="center"/>
              <w:rPr>
                <w:sz w:val="20"/>
                <w:szCs w:val="14"/>
              </w:rPr>
            </w:pPr>
            <w:r w:rsidRPr="002576F7">
              <w:rPr>
                <w:sz w:val="20"/>
                <w:szCs w:val="14"/>
              </w:rPr>
              <w:t>0,000</w:t>
            </w:r>
          </w:p>
        </w:tc>
        <w:tc>
          <w:tcPr>
            <w:tcW w:w="844" w:type="dxa"/>
            <w:shd w:val="clear" w:color="auto" w:fill="auto"/>
            <w:tcMar>
              <w:left w:w="28" w:type="dxa"/>
              <w:right w:w="28" w:type="dxa"/>
            </w:tcMar>
            <w:vAlign w:val="center"/>
            <w:hideMark/>
          </w:tcPr>
          <w:p w14:paraId="6DF3DAF6" w14:textId="77777777" w:rsidR="002576F7" w:rsidRPr="002576F7" w:rsidRDefault="002576F7" w:rsidP="002576F7">
            <w:pPr>
              <w:jc w:val="center"/>
              <w:rPr>
                <w:sz w:val="20"/>
                <w:szCs w:val="14"/>
              </w:rPr>
            </w:pPr>
            <w:r w:rsidRPr="002576F7">
              <w:rPr>
                <w:sz w:val="20"/>
                <w:szCs w:val="14"/>
              </w:rPr>
              <w:t>0,000</w:t>
            </w:r>
          </w:p>
        </w:tc>
        <w:tc>
          <w:tcPr>
            <w:tcW w:w="1364" w:type="dxa"/>
            <w:shd w:val="clear" w:color="auto" w:fill="auto"/>
            <w:tcMar>
              <w:left w:w="28" w:type="dxa"/>
              <w:right w:w="28" w:type="dxa"/>
            </w:tcMar>
            <w:vAlign w:val="center"/>
            <w:hideMark/>
          </w:tcPr>
          <w:p w14:paraId="3F23F665" w14:textId="77777777" w:rsidR="002576F7" w:rsidRPr="002576F7" w:rsidRDefault="002576F7" w:rsidP="002576F7">
            <w:pPr>
              <w:jc w:val="center"/>
              <w:rPr>
                <w:sz w:val="20"/>
                <w:szCs w:val="14"/>
              </w:rPr>
            </w:pPr>
            <w:r w:rsidRPr="002576F7">
              <w:rPr>
                <w:sz w:val="20"/>
                <w:szCs w:val="14"/>
              </w:rPr>
              <w:t>0,000</w:t>
            </w:r>
          </w:p>
        </w:tc>
      </w:tr>
      <w:tr w:rsidR="002576F7" w:rsidRPr="002576F7" w14:paraId="5D0CF677" w14:textId="77777777" w:rsidTr="003869F4">
        <w:trPr>
          <w:trHeight w:val="284"/>
          <w:jc w:val="center"/>
        </w:trPr>
        <w:tc>
          <w:tcPr>
            <w:tcW w:w="771" w:type="dxa"/>
            <w:shd w:val="clear" w:color="auto" w:fill="auto"/>
            <w:tcMar>
              <w:left w:w="28" w:type="dxa"/>
              <w:right w:w="28" w:type="dxa"/>
            </w:tcMar>
            <w:vAlign w:val="center"/>
            <w:hideMark/>
          </w:tcPr>
          <w:p w14:paraId="4429751D" w14:textId="77777777" w:rsidR="002576F7" w:rsidRPr="002576F7" w:rsidRDefault="002576F7" w:rsidP="002576F7">
            <w:pPr>
              <w:jc w:val="center"/>
              <w:rPr>
                <w:sz w:val="20"/>
                <w:szCs w:val="14"/>
              </w:rPr>
            </w:pPr>
            <w:r w:rsidRPr="002576F7">
              <w:rPr>
                <w:sz w:val="20"/>
                <w:szCs w:val="14"/>
              </w:rPr>
              <w:t>1.2.2</w:t>
            </w:r>
          </w:p>
        </w:tc>
        <w:tc>
          <w:tcPr>
            <w:tcW w:w="8018" w:type="dxa"/>
            <w:shd w:val="clear" w:color="auto" w:fill="auto"/>
            <w:tcMar>
              <w:left w:w="28" w:type="dxa"/>
              <w:right w:w="28" w:type="dxa"/>
            </w:tcMar>
            <w:vAlign w:val="center"/>
            <w:hideMark/>
          </w:tcPr>
          <w:p w14:paraId="057EBF37" w14:textId="77777777" w:rsidR="002576F7" w:rsidRPr="002576F7" w:rsidRDefault="002576F7" w:rsidP="002576F7">
            <w:pPr>
              <w:rPr>
                <w:sz w:val="20"/>
                <w:szCs w:val="14"/>
              </w:rPr>
            </w:pPr>
            <w:r w:rsidRPr="002576F7">
              <w:rPr>
                <w:sz w:val="20"/>
                <w:szCs w:val="14"/>
              </w:rPr>
              <w:t>Увеличение мощности и производительности существующих объектов централизованных систем водоотведения</w:t>
            </w:r>
          </w:p>
        </w:tc>
        <w:tc>
          <w:tcPr>
            <w:tcW w:w="1306" w:type="dxa"/>
            <w:shd w:val="clear" w:color="auto" w:fill="auto"/>
            <w:tcMar>
              <w:left w:w="28" w:type="dxa"/>
              <w:right w:w="28" w:type="dxa"/>
            </w:tcMar>
            <w:vAlign w:val="center"/>
            <w:hideMark/>
          </w:tcPr>
          <w:p w14:paraId="6A7A671C" w14:textId="77777777" w:rsidR="002576F7" w:rsidRPr="002576F7" w:rsidRDefault="002576F7" w:rsidP="002576F7">
            <w:pPr>
              <w:jc w:val="center"/>
              <w:rPr>
                <w:sz w:val="20"/>
                <w:szCs w:val="14"/>
              </w:rPr>
            </w:pPr>
            <w:r w:rsidRPr="002576F7">
              <w:rPr>
                <w:sz w:val="20"/>
                <w:szCs w:val="14"/>
              </w:rPr>
              <w:t>0,000</w:t>
            </w:r>
          </w:p>
        </w:tc>
        <w:tc>
          <w:tcPr>
            <w:tcW w:w="766" w:type="dxa"/>
            <w:shd w:val="clear" w:color="auto" w:fill="auto"/>
            <w:tcMar>
              <w:left w:w="28" w:type="dxa"/>
              <w:right w:w="28" w:type="dxa"/>
            </w:tcMar>
            <w:vAlign w:val="center"/>
            <w:hideMark/>
          </w:tcPr>
          <w:p w14:paraId="74D29DF9" w14:textId="77777777" w:rsidR="002576F7" w:rsidRPr="002576F7" w:rsidRDefault="002576F7" w:rsidP="002576F7">
            <w:pPr>
              <w:jc w:val="center"/>
              <w:rPr>
                <w:sz w:val="20"/>
                <w:szCs w:val="14"/>
              </w:rPr>
            </w:pPr>
            <w:r w:rsidRPr="002576F7">
              <w:rPr>
                <w:sz w:val="20"/>
                <w:szCs w:val="14"/>
              </w:rPr>
              <w:t>0,000</w:t>
            </w:r>
          </w:p>
        </w:tc>
        <w:tc>
          <w:tcPr>
            <w:tcW w:w="766" w:type="dxa"/>
            <w:shd w:val="clear" w:color="auto" w:fill="auto"/>
            <w:tcMar>
              <w:left w:w="28" w:type="dxa"/>
              <w:right w:w="28" w:type="dxa"/>
            </w:tcMar>
            <w:vAlign w:val="center"/>
            <w:hideMark/>
          </w:tcPr>
          <w:p w14:paraId="4F033C83" w14:textId="77777777" w:rsidR="002576F7" w:rsidRPr="002576F7" w:rsidRDefault="002576F7" w:rsidP="002576F7">
            <w:pPr>
              <w:jc w:val="center"/>
              <w:rPr>
                <w:sz w:val="20"/>
                <w:szCs w:val="14"/>
              </w:rPr>
            </w:pPr>
            <w:r w:rsidRPr="002576F7">
              <w:rPr>
                <w:sz w:val="20"/>
                <w:szCs w:val="14"/>
              </w:rPr>
              <w:t>0,000</w:t>
            </w:r>
          </w:p>
        </w:tc>
        <w:tc>
          <w:tcPr>
            <w:tcW w:w="666" w:type="dxa"/>
            <w:shd w:val="clear" w:color="auto" w:fill="auto"/>
            <w:tcMar>
              <w:left w:w="28" w:type="dxa"/>
              <w:right w:w="28" w:type="dxa"/>
            </w:tcMar>
            <w:vAlign w:val="center"/>
            <w:hideMark/>
          </w:tcPr>
          <w:p w14:paraId="4A354C86" w14:textId="77777777" w:rsidR="002576F7" w:rsidRPr="002576F7" w:rsidRDefault="002576F7" w:rsidP="002576F7">
            <w:pPr>
              <w:jc w:val="center"/>
              <w:rPr>
                <w:sz w:val="20"/>
                <w:szCs w:val="14"/>
              </w:rPr>
            </w:pPr>
            <w:r w:rsidRPr="002576F7">
              <w:rPr>
                <w:sz w:val="20"/>
                <w:szCs w:val="14"/>
              </w:rPr>
              <w:t>0,000</w:t>
            </w:r>
          </w:p>
        </w:tc>
        <w:tc>
          <w:tcPr>
            <w:tcW w:w="1316" w:type="dxa"/>
            <w:shd w:val="clear" w:color="auto" w:fill="auto"/>
            <w:tcMar>
              <w:left w:w="28" w:type="dxa"/>
              <w:right w:w="28" w:type="dxa"/>
            </w:tcMar>
            <w:vAlign w:val="center"/>
            <w:hideMark/>
          </w:tcPr>
          <w:p w14:paraId="79C58FD6" w14:textId="77777777" w:rsidR="002576F7" w:rsidRPr="002576F7" w:rsidRDefault="002576F7" w:rsidP="002576F7">
            <w:pPr>
              <w:jc w:val="center"/>
              <w:rPr>
                <w:sz w:val="20"/>
                <w:szCs w:val="14"/>
              </w:rPr>
            </w:pPr>
            <w:r w:rsidRPr="002576F7">
              <w:rPr>
                <w:sz w:val="20"/>
                <w:szCs w:val="14"/>
              </w:rPr>
              <w:t>0,000</w:t>
            </w:r>
          </w:p>
        </w:tc>
        <w:tc>
          <w:tcPr>
            <w:tcW w:w="844" w:type="dxa"/>
            <w:shd w:val="clear" w:color="auto" w:fill="auto"/>
            <w:tcMar>
              <w:left w:w="28" w:type="dxa"/>
              <w:right w:w="28" w:type="dxa"/>
            </w:tcMar>
            <w:vAlign w:val="center"/>
            <w:hideMark/>
          </w:tcPr>
          <w:p w14:paraId="2B2BF8CF" w14:textId="77777777" w:rsidR="002576F7" w:rsidRPr="002576F7" w:rsidRDefault="002576F7" w:rsidP="002576F7">
            <w:pPr>
              <w:jc w:val="center"/>
              <w:rPr>
                <w:sz w:val="20"/>
                <w:szCs w:val="14"/>
              </w:rPr>
            </w:pPr>
            <w:r w:rsidRPr="002576F7">
              <w:rPr>
                <w:sz w:val="20"/>
                <w:szCs w:val="14"/>
              </w:rPr>
              <w:t>0,000</w:t>
            </w:r>
          </w:p>
        </w:tc>
        <w:tc>
          <w:tcPr>
            <w:tcW w:w="1364" w:type="dxa"/>
            <w:shd w:val="clear" w:color="auto" w:fill="auto"/>
            <w:tcMar>
              <w:left w:w="28" w:type="dxa"/>
              <w:right w:w="28" w:type="dxa"/>
            </w:tcMar>
            <w:vAlign w:val="center"/>
            <w:hideMark/>
          </w:tcPr>
          <w:p w14:paraId="50F4DE9C" w14:textId="77777777" w:rsidR="002576F7" w:rsidRPr="002576F7" w:rsidRDefault="002576F7" w:rsidP="002576F7">
            <w:pPr>
              <w:jc w:val="center"/>
              <w:rPr>
                <w:sz w:val="20"/>
                <w:szCs w:val="14"/>
              </w:rPr>
            </w:pPr>
            <w:r w:rsidRPr="002576F7">
              <w:rPr>
                <w:sz w:val="20"/>
                <w:szCs w:val="14"/>
              </w:rPr>
              <w:t>0,000</w:t>
            </w:r>
          </w:p>
        </w:tc>
      </w:tr>
      <w:tr w:rsidR="002576F7" w:rsidRPr="002576F7" w14:paraId="17356FBD" w14:textId="77777777" w:rsidTr="003869F4">
        <w:trPr>
          <w:trHeight w:val="284"/>
          <w:jc w:val="center"/>
        </w:trPr>
        <w:tc>
          <w:tcPr>
            <w:tcW w:w="771" w:type="dxa"/>
            <w:shd w:val="clear" w:color="auto" w:fill="auto"/>
            <w:tcMar>
              <w:left w:w="28" w:type="dxa"/>
              <w:right w:w="28" w:type="dxa"/>
            </w:tcMar>
            <w:vAlign w:val="center"/>
            <w:hideMark/>
          </w:tcPr>
          <w:p w14:paraId="55580D5E" w14:textId="77777777" w:rsidR="002576F7" w:rsidRPr="002576F7" w:rsidRDefault="002576F7" w:rsidP="002576F7">
            <w:pPr>
              <w:jc w:val="center"/>
              <w:rPr>
                <w:bCs/>
                <w:sz w:val="20"/>
                <w:szCs w:val="14"/>
              </w:rPr>
            </w:pPr>
            <w:r w:rsidRPr="002576F7">
              <w:rPr>
                <w:bCs/>
                <w:sz w:val="20"/>
                <w:szCs w:val="14"/>
              </w:rPr>
              <w:t>1.3</w:t>
            </w:r>
          </w:p>
        </w:tc>
        <w:tc>
          <w:tcPr>
            <w:tcW w:w="8018" w:type="dxa"/>
            <w:shd w:val="clear" w:color="auto" w:fill="auto"/>
            <w:tcMar>
              <w:left w:w="28" w:type="dxa"/>
              <w:right w:w="28" w:type="dxa"/>
            </w:tcMar>
            <w:vAlign w:val="center"/>
            <w:hideMark/>
          </w:tcPr>
          <w:p w14:paraId="2E05BCB2" w14:textId="77777777" w:rsidR="002576F7" w:rsidRPr="002576F7" w:rsidRDefault="002576F7" w:rsidP="002576F7">
            <w:pPr>
              <w:rPr>
                <w:bCs/>
                <w:sz w:val="20"/>
                <w:szCs w:val="14"/>
              </w:rPr>
            </w:pPr>
            <w:r w:rsidRPr="002576F7">
              <w:rPr>
                <w:bCs/>
                <w:sz w:val="20"/>
                <w:szCs w:val="14"/>
              </w:rPr>
              <w:t>Строительство новых объектов централизованных систем водоотведения, не связанных с подключением новых ОКС</w:t>
            </w:r>
          </w:p>
        </w:tc>
        <w:tc>
          <w:tcPr>
            <w:tcW w:w="1306" w:type="dxa"/>
            <w:shd w:val="clear" w:color="auto" w:fill="auto"/>
            <w:tcMar>
              <w:left w:w="28" w:type="dxa"/>
              <w:right w:w="28" w:type="dxa"/>
            </w:tcMar>
            <w:vAlign w:val="center"/>
            <w:hideMark/>
          </w:tcPr>
          <w:p w14:paraId="2D24C192" w14:textId="77777777" w:rsidR="002576F7" w:rsidRPr="002576F7" w:rsidRDefault="002576F7" w:rsidP="002576F7">
            <w:pPr>
              <w:jc w:val="center"/>
              <w:rPr>
                <w:sz w:val="20"/>
                <w:szCs w:val="14"/>
              </w:rPr>
            </w:pPr>
            <w:r w:rsidRPr="002576F7">
              <w:rPr>
                <w:sz w:val="20"/>
                <w:szCs w:val="14"/>
              </w:rPr>
              <w:t>0,000</w:t>
            </w:r>
          </w:p>
        </w:tc>
        <w:tc>
          <w:tcPr>
            <w:tcW w:w="766" w:type="dxa"/>
            <w:shd w:val="clear" w:color="auto" w:fill="auto"/>
            <w:tcMar>
              <w:left w:w="28" w:type="dxa"/>
              <w:right w:w="28" w:type="dxa"/>
            </w:tcMar>
            <w:vAlign w:val="center"/>
            <w:hideMark/>
          </w:tcPr>
          <w:p w14:paraId="7622CDC3" w14:textId="77777777" w:rsidR="002576F7" w:rsidRPr="002576F7" w:rsidRDefault="002576F7" w:rsidP="002576F7">
            <w:pPr>
              <w:jc w:val="center"/>
              <w:rPr>
                <w:sz w:val="20"/>
                <w:szCs w:val="14"/>
              </w:rPr>
            </w:pPr>
            <w:r w:rsidRPr="002576F7">
              <w:rPr>
                <w:sz w:val="20"/>
                <w:szCs w:val="14"/>
              </w:rPr>
              <w:t>0,000</w:t>
            </w:r>
          </w:p>
        </w:tc>
        <w:tc>
          <w:tcPr>
            <w:tcW w:w="766" w:type="dxa"/>
            <w:shd w:val="clear" w:color="auto" w:fill="auto"/>
            <w:tcMar>
              <w:left w:w="28" w:type="dxa"/>
              <w:right w:w="28" w:type="dxa"/>
            </w:tcMar>
            <w:vAlign w:val="center"/>
            <w:hideMark/>
          </w:tcPr>
          <w:p w14:paraId="303C95DF" w14:textId="77777777" w:rsidR="002576F7" w:rsidRPr="002576F7" w:rsidRDefault="002576F7" w:rsidP="002576F7">
            <w:pPr>
              <w:jc w:val="center"/>
              <w:rPr>
                <w:sz w:val="20"/>
                <w:szCs w:val="14"/>
              </w:rPr>
            </w:pPr>
            <w:r w:rsidRPr="002576F7">
              <w:rPr>
                <w:sz w:val="20"/>
                <w:szCs w:val="14"/>
              </w:rPr>
              <w:t>0,000</w:t>
            </w:r>
          </w:p>
        </w:tc>
        <w:tc>
          <w:tcPr>
            <w:tcW w:w="666" w:type="dxa"/>
            <w:shd w:val="clear" w:color="auto" w:fill="auto"/>
            <w:tcMar>
              <w:left w:w="28" w:type="dxa"/>
              <w:right w:w="28" w:type="dxa"/>
            </w:tcMar>
            <w:vAlign w:val="center"/>
            <w:hideMark/>
          </w:tcPr>
          <w:p w14:paraId="1F4E525F" w14:textId="77777777" w:rsidR="002576F7" w:rsidRPr="002576F7" w:rsidRDefault="002576F7" w:rsidP="002576F7">
            <w:pPr>
              <w:jc w:val="center"/>
              <w:rPr>
                <w:sz w:val="20"/>
                <w:szCs w:val="14"/>
              </w:rPr>
            </w:pPr>
            <w:r w:rsidRPr="002576F7">
              <w:rPr>
                <w:sz w:val="20"/>
                <w:szCs w:val="14"/>
              </w:rPr>
              <w:t>0,000</w:t>
            </w:r>
          </w:p>
        </w:tc>
        <w:tc>
          <w:tcPr>
            <w:tcW w:w="1316" w:type="dxa"/>
            <w:shd w:val="clear" w:color="auto" w:fill="auto"/>
            <w:tcMar>
              <w:left w:w="28" w:type="dxa"/>
              <w:right w:w="28" w:type="dxa"/>
            </w:tcMar>
            <w:vAlign w:val="center"/>
            <w:hideMark/>
          </w:tcPr>
          <w:p w14:paraId="1ABACF7F" w14:textId="77777777" w:rsidR="002576F7" w:rsidRPr="002576F7" w:rsidRDefault="002576F7" w:rsidP="002576F7">
            <w:pPr>
              <w:jc w:val="center"/>
              <w:rPr>
                <w:sz w:val="20"/>
                <w:szCs w:val="14"/>
              </w:rPr>
            </w:pPr>
            <w:r w:rsidRPr="002576F7">
              <w:rPr>
                <w:sz w:val="20"/>
                <w:szCs w:val="14"/>
              </w:rPr>
              <w:t>0,000</w:t>
            </w:r>
          </w:p>
        </w:tc>
        <w:tc>
          <w:tcPr>
            <w:tcW w:w="844" w:type="dxa"/>
            <w:shd w:val="clear" w:color="auto" w:fill="auto"/>
            <w:tcMar>
              <w:left w:w="28" w:type="dxa"/>
              <w:right w:w="28" w:type="dxa"/>
            </w:tcMar>
            <w:vAlign w:val="center"/>
            <w:hideMark/>
          </w:tcPr>
          <w:p w14:paraId="0BB6EB78" w14:textId="77777777" w:rsidR="002576F7" w:rsidRPr="002576F7" w:rsidRDefault="002576F7" w:rsidP="002576F7">
            <w:pPr>
              <w:jc w:val="center"/>
              <w:rPr>
                <w:sz w:val="20"/>
                <w:szCs w:val="14"/>
              </w:rPr>
            </w:pPr>
            <w:r w:rsidRPr="002576F7">
              <w:rPr>
                <w:sz w:val="20"/>
                <w:szCs w:val="14"/>
              </w:rPr>
              <w:t>0,000</w:t>
            </w:r>
          </w:p>
        </w:tc>
        <w:tc>
          <w:tcPr>
            <w:tcW w:w="1364" w:type="dxa"/>
            <w:shd w:val="clear" w:color="auto" w:fill="auto"/>
            <w:tcMar>
              <w:left w:w="28" w:type="dxa"/>
              <w:right w:w="28" w:type="dxa"/>
            </w:tcMar>
            <w:vAlign w:val="center"/>
            <w:hideMark/>
          </w:tcPr>
          <w:p w14:paraId="03741425" w14:textId="77777777" w:rsidR="002576F7" w:rsidRPr="002576F7" w:rsidRDefault="002576F7" w:rsidP="002576F7">
            <w:pPr>
              <w:jc w:val="center"/>
              <w:rPr>
                <w:sz w:val="20"/>
                <w:szCs w:val="14"/>
              </w:rPr>
            </w:pPr>
            <w:r w:rsidRPr="002576F7">
              <w:rPr>
                <w:sz w:val="20"/>
                <w:szCs w:val="14"/>
              </w:rPr>
              <w:t>0,000</w:t>
            </w:r>
          </w:p>
        </w:tc>
      </w:tr>
      <w:tr w:rsidR="002576F7" w:rsidRPr="002576F7" w14:paraId="7D19B992" w14:textId="77777777" w:rsidTr="003869F4">
        <w:trPr>
          <w:trHeight w:val="284"/>
          <w:jc w:val="center"/>
        </w:trPr>
        <w:tc>
          <w:tcPr>
            <w:tcW w:w="771" w:type="dxa"/>
            <w:shd w:val="clear" w:color="auto" w:fill="auto"/>
            <w:tcMar>
              <w:left w:w="28" w:type="dxa"/>
              <w:right w:w="28" w:type="dxa"/>
            </w:tcMar>
            <w:vAlign w:val="center"/>
            <w:hideMark/>
          </w:tcPr>
          <w:p w14:paraId="780C6426" w14:textId="77777777" w:rsidR="002576F7" w:rsidRPr="002576F7" w:rsidRDefault="002576F7" w:rsidP="002576F7">
            <w:pPr>
              <w:jc w:val="center"/>
              <w:rPr>
                <w:sz w:val="20"/>
                <w:szCs w:val="14"/>
              </w:rPr>
            </w:pPr>
            <w:r w:rsidRPr="002576F7">
              <w:rPr>
                <w:sz w:val="20"/>
                <w:szCs w:val="14"/>
              </w:rPr>
              <w:t>1.3.1</w:t>
            </w:r>
          </w:p>
        </w:tc>
        <w:tc>
          <w:tcPr>
            <w:tcW w:w="8018" w:type="dxa"/>
            <w:shd w:val="clear" w:color="auto" w:fill="auto"/>
            <w:tcMar>
              <w:left w:w="28" w:type="dxa"/>
              <w:right w:w="28" w:type="dxa"/>
            </w:tcMar>
            <w:vAlign w:val="center"/>
            <w:hideMark/>
          </w:tcPr>
          <w:p w14:paraId="0E6AF261" w14:textId="77777777" w:rsidR="002576F7" w:rsidRPr="002576F7" w:rsidRDefault="002576F7" w:rsidP="002576F7">
            <w:pPr>
              <w:rPr>
                <w:sz w:val="20"/>
                <w:szCs w:val="14"/>
              </w:rPr>
            </w:pPr>
            <w:r w:rsidRPr="002576F7">
              <w:rPr>
                <w:sz w:val="20"/>
                <w:szCs w:val="14"/>
              </w:rPr>
              <w:t>Строительство новых сетей водоотведения</w:t>
            </w:r>
          </w:p>
        </w:tc>
        <w:tc>
          <w:tcPr>
            <w:tcW w:w="1306" w:type="dxa"/>
            <w:shd w:val="clear" w:color="auto" w:fill="auto"/>
            <w:tcMar>
              <w:left w:w="28" w:type="dxa"/>
              <w:right w:w="28" w:type="dxa"/>
            </w:tcMar>
            <w:vAlign w:val="center"/>
            <w:hideMark/>
          </w:tcPr>
          <w:p w14:paraId="37E12E5C" w14:textId="77777777" w:rsidR="002576F7" w:rsidRPr="002576F7" w:rsidRDefault="002576F7" w:rsidP="002576F7">
            <w:pPr>
              <w:jc w:val="center"/>
              <w:rPr>
                <w:sz w:val="20"/>
                <w:szCs w:val="14"/>
              </w:rPr>
            </w:pPr>
            <w:r w:rsidRPr="002576F7">
              <w:rPr>
                <w:sz w:val="20"/>
                <w:szCs w:val="14"/>
              </w:rPr>
              <w:t>0,000</w:t>
            </w:r>
          </w:p>
        </w:tc>
        <w:tc>
          <w:tcPr>
            <w:tcW w:w="766" w:type="dxa"/>
            <w:shd w:val="clear" w:color="auto" w:fill="auto"/>
            <w:tcMar>
              <w:left w:w="28" w:type="dxa"/>
              <w:right w:w="28" w:type="dxa"/>
            </w:tcMar>
            <w:vAlign w:val="center"/>
            <w:hideMark/>
          </w:tcPr>
          <w:p w14:paraId="54BC3EF6" w14:textId="77777777" w:rsidR="002576F7" w:rsidRPr="002576F7" w:rsidRDefault="002576F7" w:rsidP="002576F7">
            <w:pPr>
              <w:jc w:val="center"/>
              <w:rPr>
                <w:sz w:val="20"/>
                <w:szCs w:val="14"/>
              </w:rPr>
            </w:pPr>
            <w:r w:rsidRPr="002576F7">
              <w:rPr>
                <w:sz w:val="20"/>
                <w:szCs w:val="14"/>
              </w:rPr>
              <w:t>0,000</w:t>
            </w:r>
          </w:p>
        </w:tc>
        <w:tc>
          <w:tcPr>
            <w:tcW w:w="766" w:type="dxa"/>
            <w:shd w:val="clear" w:color="auto" w:fill="auto"/>
            <w:tcMar>
              <w:left w:w="28" w:type="dxa"/>
              <w:right w:w="28" w:type="dxa"/>
            </w:tcMar>
            <w:vAlign w:val="center"/>
            <w:hideMark/>
          </w:tcPr>
          <w:p w14:paraId="54C83E67" w14:textId="77777777" w:rsidR="002576F7" w:rsidRPr="002576F7" w:rsidRDefault="002576F7" w:rsidP="002576F7">
            <w:pPr>
              <w:jc w:val="center"/>
              <w:rPr>
                <w:sz w:val="20"/>
                <w:szCs w:val="14"/>
              </w:rPr>
            </w:pPr>
            <w:r w:rsidRPr="002576F7">
              <w:rPr>
                <w:sz w:val="20"/>
                <w:szCs w:val="14"/>
              </w:rPr>
              <w:t>0,000</w:t>
            </w:r>
          </w:p>
        </w:tc>
        <w:tc>
          <w:tcPr>
            <w:tcW w:w="666" w:type="dxa"/>
            <w:shd w:val="clear" w:color="auto" w:fill="auto"/>
            <w:tcMar>
              <w:left w:w="28" w:type="dxa"/>
              <w:right w:w="28" w:type="dxa"/>
            </w:tcMar>
            <w:vAlign w:val="center"/>
            <w:hideMark/>
          </w:tcPr>
          <w:p w14:paraId="210EE9DC" w14:textId="77777777" w:rsidR="002576F7" w:rsidRPr="002576F7" w:rsidRDefault="002576F7" w:rsidP="002576F7">
            <w:pPr>
              <w:jc w:val="center"/>
              <w:rPr>
                <w:sz w:val="20"/>
                <w:szCs w:val="14"/>
              </w:rPr>
            </w:pPr>
            <w:r w:rsidRPr="002576F7">
              <w:rPr>
                <w:sz w:val="20"/>
                <w:szCs w:val="14"/>
              </w:rPr>
              <w:t>0,000</w:t>
            </w:r>
          </w:p>
        </w:tc>
        <w:tc>
          <w:tcPr>
            <w:tcW w:w="1316" w:type="dxa"/>
            <w:shd w:val="clear" w:color="auto" w:fill="auto"/>
            <w:tcMar>
              <w:left w:w="28" w:type="dxa"/>
              <w:right w:w="28" w:type="dxa"/>
            </w:tcMar>
            <w:vAlign w:val="center"/>
            <w:hideMark/>
          </w:tcPr>
          <w:p w14:paraId="542E5ABD" w14:textId="77777777" w:rsidR="002576F7" w:rsidRPr="002576F7" w:rsidRDefault="002576F7" w:rsidP="002576F7">
            <w:pPr>
              <w:jc w:val="center"/>
              <w:rPr>
                <w:sz w:val="20"/>
                <w:szCs w:val="14"/>
              </w:rPr>
            </w:pPr>
            <w:r w:rsidRPr="002576F7">
              <w:rPr>
                <w:sz w:val="20"/>
                <w:szCs w:val="14"/>
              </w:rPr>
              <w:t>0,000</w:t>
            </w:r>
          </w:p>
        </w:tc>
        <w:tc>
          <w:tcPr>
            <w:tcW w:w="844" w:type="dxa"/>
            <w:shd w:val="clear" w:color="auto" w:fill="auto"/>
            <w:tcMar>
              <w:left w:w="28" w:type="dxa"/>
              <w:right w:w="28" w:type="dxa"/>
            </w:tcMar>
            <w:vAlign w:val="center"/>
            <w:hideMark/>
          </w:tcPr>
          <w:p w14:paraId="115BD8E2" w14:textId="77777777" w:rsidR="002576F7" w:rsidRPr="002576F7" w:rsidRDefault="002576F7" w:rsidP="002576F7">
            <w:pPr>
              <w:jc w:val="center"/>
              <w:rPr>
                <w:sz w:val="20"/>
                <w:szCs w:val="14"/>
              </w:rPr>
            </w:pPr>
            <w:r w:rsidRPr="002576F7">
              <w:rPr>
                <w:sz w:val="20"/>
                <w:szCs w:val="14"/>
              </w:rPr>
              <w:t>0,000</w:t>
            </w:r>
          </w:p>
        </w:tc>
        <w:tc>
          <w:tcPr>
            <w:tcW w:w="1364" w:type="dxa"/>
            <w:shd w:val="clear" w:color="auto" w:fill="auto"/>
            <w:tcMar>
              <w:left w:w="28" w:type="dxa"/>
              <w:right w:w="28" w:type="dxa"/>
            </w:tcMar>
            <w:vAlign w:val="center"/>
            <w:hideMark/>
          </w:tcPr>
          <w:p w14:paraId="0B9C0FE0" w14:textId="77777777" w:rsidR="002576F7" w:rsidRPr="002576F7" w:rsidRDefault="002576F7" w:rsidP="002576F7">
            <w:pPr>
              <w:jc w:val="center"/>
              <w:rPr>
                <w:sz w:val="20"/>
                <w:szCs w:val="14"/>
              </w:rPr>
            </w:pPr>
            <w:r w:rsidRPr="002576F7">
              <w:rPr>
                <w:sz w:val="20"/>
                <w:szCs w:val="14"/>
              </w:rPr>
              <w:t>0,000</w:t>
            </w:r>
          </w:p>
        </w:tc>
      </w:tr>
      <w:tr w:rsidR="002576F7" w:rsidRPr="002576F7" w14:paraId="0224A078" w14:textId="77777777" w:rsidTr="003869F4">
        <w:trPr>
          <w:trHeight w:val="284"/>
          <w:jc w:val="center"/>
        </w:trPr>
        <w:tc>
          <w:tcPr>
            <w:tcW w:w="771" w:type="dxa"/>
            <w:shd w:val="clear" w:color="auto" w:fill="auto"/>
            <w:tcMar>
              <w:left w:w="28" w:type="dxa"/>
              <w:right w:w="28" w:type="dxa"/>
            </w:tcMar>
            <w:vAlign w:val="center"/>
            <w:hideMark/>
          </w:tcPr>
          <w:p w14:paraId="5EF114E4" w14:textId="77777777" w:rsidR="002576F7" w:rsidRPr="002576F7" w:rsidRDefault="002576F7" w:rsidP="002576F7">
            <w:pPr>
              <w:jc w:val="center"/>
              <w:rPr>
                <w:sz w:val="20"/>
                <w:szCs w:val="14"/>
              </w:rPr>
            </w:pPr>
            <w:r w:rsidRPr="002576F7">
              <w:rPr>
                <w:sz w:val="20"/>
                <w:szCs w:val="14"/>
              </w:rPr>
              <w:t>1.3.2</w:t>
            </w:r>
          </w:p>
        </w:tc>
        <w:tc>
          <w:tcPr>
            <w:tcW w:w="8018" w:type="dxa"/>
            <w:shd w:val="clear" w:color="auto" w:fill="auto"/>
            <w:tcMar>
              <w:left w:w="28" w:type="dxa"/>
              <w:right w:w="28" w:type="dxa"/>
            </w:tcMar>
            <w:vAlign w:val="center"/>
            <w:hideMark/>
          </w:tcPr>
          <w:p w14:paraId="61BB5C99" w14:textId="77777777" w:rsidR="002576F7" w:rsidRPr="002576F7" w:rsidRDefault="002576F7" w:rsidP="002576F7">
            <w:pPr>
              <w:rPr>
                <w:sz w:val="20"/>
                <w:szCs w:val="14"/>
              </w:rPr>
            </w:pPr>
            <w:r w:rsidRPr="002576F7">
              <w:rPr>
                <w:sz w:val="20"/>
                <w:szCs w:val="14"/>
              </w:rPr>
              <w:t>Строительство иных объектов централизованных систем водоотведения</w:t>
            </w:r>
          </w:p>
        </w:tc>
        <w:tc>
          <w:tcPr>
            <w:tcW w:w="1306" w:type="dxa"/>
            <w:shd w:val="clear" w:color="auto" w:fill="auto"/>
            <w:tcMar>
              <w:left w:w="28" w:type="dxa"/>
              <w:right w:w="28" w:type="dxa"/>
            </w:tcMar>
            <w:vAlign w:val="center"/>
            <w:hideMark/>
          </w:tcPr>
          <w:p w14:paraId="6BDC3764" w14:textId="77777777" w:rsidR="002576F7" w:rsidRPr="002576F7" w:rsidRDefault="002576F7" w:rsidP="002576F7">
            <w:pPr>
              <w:jc w:val="center"/>
              <w:rPr>
                <w:sz w:val="20"/>
                <w:szCs w:val="14"/>
              </w:rPr>
            </w:pPr>
            <w:r w:rsidRPr="002576F7">
              <w:rPr>
                <w:sz w:val="20"/>
                <w:szCs w:val="14"/>
              </w:rPr>
              <w:t>0,000</w:t>
            </w:r>
          </w:p>
        </w:tc>
        <w:tc>
          <w:tcPr>
            <w:tcW w:w="766" w:type="dxa"/>
            <w:shd w:val="clear" w:color="auto" w:fill="auto"/>
            <w:tcMar>
              <w:left w:w="28" w:type="dxa"/>
              <w:right w:w="28" w:type="dxa"/>
            </w:tcMar>
            <w:vAlign w:val="center"/>
            <w:hideMark/>
          </w:tcPr>
          <w:p w14:paraId="7A45E10C" w14:textId="77777777" w:rsidR="002576F7" w:rsidRPr="002576F7" w:rsidRDefault="002576F7" w:rsidP="002576F7">
            <w:pPr>
              <w:jc w:val="center"/>
              <w:rPr>
                <w:sz w:val="20"/>
                <w:szCs w:val="14"/>
              </w:rPr>
            </w:pPr>
            <w:r w:rsidRPr="002576F7">
              <w:rPr>
                <w:sz w:val="20"/>
                <w:szCs w:val="14"/>
              </w:rPr>
              <w:t>0,000</w:t>
            </w:r>
          </w:p>
        </w:tc>
        <w:tc>
          <w:tcPr>
            <w:tcW w:w="766" w:type="dxa"/>
            <w:shd w:val="clear" w:color="auto" w:fill="auto"/>
            <w:tcMar>
              <w:left w:w="28" w:type="dxa"/>
              <w:right w:w="28" w:type="dxa"/>
            </w:tcMar>
            <w:vAlign w:val="center"/>
            <w:hideMark/>
          </w:tcPr>
          <w:p w14:paraId="65D794F3" w14:textId="77777777" w:rsidR="002576F7" w:rsidRPr="002576F7" w:rsidRDefault="002576F7" w:rsidP="002576F7">
            <w:pPr>
              <w:jc w:val="center"/>
              <w:rPr>
                <w:sz w:val="20"/>
                <w:szCs w:val="14"/>
              </w:rPr>
            </w:pPr>
            <w:r w:rsidRPr="002576F7">
              <w:rPr>
                <w:sz w:val="20"/>
                <w:szCs w:val="14"/>
              </w:rPr>
              <w:t>0,000</w:t>
            </w:r>
          </w:p>
        </w:tc>
        <w:tc>
          <w:tcPr>
            <w:tcW w:w="666" w:type="dxa"/>
            <w:shd w:val="clear" w:color="auto" w:fill="auto"/>
            <w:tcMar>
              <w:left w:w="28" w:type="dxa"/>
              <w:right w:w="28" w:type="dxa"/>
            </w:tcMar>
            <w:vAlign w:val="center"/>
            <w:hideMark/>
          </w:tcPr>
          <w:p w14:paraId="1A7A1768" w14:textId="77777777" w:rsidR="002576F7" w:rsidRPr="002576F7" w:rsidRDefault="002576F7" w:rsidP="002576F7">
            <w:pPr>
              <w:jc w:val="center"/>
              <w:rPr>
                <w:sz w:val="20"/>
                <w:szCs w:val="14"/>
              </w:rPr>
            </w:pPr>
            <w:r w:rsidRPr="002576F7">
              <w:rPr>
                <w:sz w:val="20"/>
                <w:szCs w:val="14"/>
              </w:rPr>
              <w:t>0,000</w:t>
            </w:r>
          </w:p>
        </w:tc>
        <w:tc>
          <w:tcPr>
            <w:tcW w:w="1316" w:type="dxa"/>
            <w:shd w:val="clear" w:color="auto" w:fill="auto"/>
            <w:tcMar>
              <w:left w:w="28" w:type="dxa"/>
              <w:right w:w="28" w:type="dxa"/>
            </w:tcMar>
            <w:vAlign w:val="center"/>
            <w:hideMark/>
          </w:tcPr>
          <w:p w14:paraId="58E09E30" w14:textId="77777777" w:rsidR="002576F7" w:rsidRPr="002576F7" w:rsidRDefault="002576F7" w:rsidP="002576F7">
            <w:pPr>
              <w:jc w:val="center"/>
              <w:rPr>
                <w:sz w:val="20"/>
                <w:szCs w:val="14"/>
              </w:rPr>
            </w:pPr>
            <w:r w:rsidRPr="002576F7">
              <w:rPr>
                <w:sz w:val="20"/>
                <w:szCs w:val="14"/>
              </w:rPr>
              <w:t>0,000</w:t>
            </w:r>
          </w:p>
        </w:tc>
        <w:tc>
          <w:tcPr>
            <w:tcW w:w="844" w:type="dxa"/>
            <w:shd w:val="clear" w:color="auto" w:fill="auto"/>
            <w:tcMar>
              <w:left w:w="28" w:type="dxa"/>
              <w:right w:w="28" w:type="dxa"/>
            </w:tcMar>
            <w:vAlign w:val="center"/>
            <w:hideMark/>
          </w:tcPr>
          <w:p w14:paraId="3C217420" w14:textId="77777777" w:rsidR="002576F7" w:rsidRPr="002576F7" w:rsidRDefault="002576F7" w:rsidP="002576F7">
            <w:pPr>
              <w:jc w:val="center"/>
              <w:rPr>
                <w:sz w:val="20"/>
                <w:szCs w:val="14"/>
              </w:rPr>
            </w:pPr>
            <w:r w:rsidRPr="002576F7">
              <w:rPr>
                <w:sz w:val="20"/>
                <w:szCs w:val="14"/>
              </w:rPr>
              <w:t>0,000</w:t>
            </w:r>
          </w:p>
        </w:tc>
        <w:tc>
          <w:tcPr>
            <w:tcW w:w="1364" w:type="dxa"/>
            <w:shd w:val="clear" w:color="auto" w:fill="auto"/>
            <w:tcMar>
              <w:left w:w="28" w:type="dxa"/>
              <w:right w:w="28" w:type="dxa"/>
            </w:tcMar>
            <w:vAlign w:val="center"/>
            <w:hideMark/>
          </w:tcPr>
          <w:p w14:paraId="6A70BD8C" w14:textId="77777777" w:rsidR="002576F7" w:rsidRPr="002576F7" w:rsidRDefault="002576F7" w:rsidP="002576F7">
            <w:pPr>
              <w:jc w:val="center"/>
              <w:rPr>
                <w:sz w:val="20"/>
                <w:szCs w:val="14"/>
              </w:rPr>
            </w:pPr>
            <w:r w:rsidRPr="002576F7">
              <w:rPr>
                <w:sz w:val="20"/>
                <w:szCs w:val="14"/>
              </w:rPr>
              <w:t>0,000</w:t>
            </w:r>
          </w:p>
        </w:tc>
      </w:tr>
      <w:tr w:rsidR="002576F7" w:rsidRPr="002576F7" w14:paraId="12FE9C12" w14:textId="77777777" w:rsidTr="003869F4">
        <w:trPr>
          <w:trHeight w:val="284"/>
          <w:jc w:val="center"/>
        </w:trPr>
        <w:tc>
          <w:tcPr>
            <w:tcW w:w="771" w:type="dxa"/>
            <w:shd w:val="clear" w:color="auto" w:fill="auto"/>
            <w:tcMar>
              <w:left w:w="28" w:type="dxa"/>
              <w:right w:w="28" w:type="dxa"/>
            </w:tcMar>
            <w:vAlign w:val="center"/>
            <w:hideMark/>
          </w:tcPr>
          <w:p w14:paraId="522CD1B1" w14:textId="77777777" w:rsidR="002576F7" w:rsidRPr="002576F7" w:rsidRDefault="002576F7" w:rsidP="002576F7">
            <w:pPr>
              <w:jc w:val="center"/>
              <w:rPr>
                <w:bCs/>
                <w:sz w:val="20"/>
                <w:szCs w:val="14"/>
              </w:rPr>
            </w:pPr>
            <w:r w:rsidRPr="002576F7">
              <w:rPr>
                <w:bCs/>
                <w:sz w:val="20"/>
                <w:szCs w:val="14"/>
              </w:rPr>
              <w:t>1.4</w:t>
            </w:r>
          </w:p>
        </w:tc>
        <w:tc>
          <w:tcPr>
            <w:tcW w:w="8018" w:type="dxa"/>
            <w:shd w:val="clear" w:color="auto" w:fill="auto"/>
            <w:tcMar>
              <w:left w:w="28" w:type="dxa"/>
              <w:right w:w="28" w:type="dxa"/>
            </w:tcMar>
            <w:vAlign w:val="center"/>
            <w:hideMark/>
          </w:tcPr>
          <w:p w14:paraId="1C7552B0" w14:textId="77777777" w:rsidR="002576F7" w:rsidRPr="002576F7" w:rsidRDefault="002576F7" w:rsidP="002576F7">
            <w:pPr>
              <w:rPr>
                <w:bCs/>
                <w:sz w:val="20"/>
                <w:szCs w:val="14"/>
              </w:rPr>
            </w:pPr>
            <w:r w:rsidRPr="002576F7">
              <w:rPr>
                <w:bCs/>
                <w:sz w:val="20"/>
                <w:szCs w:val="14"/>
              </w:rPr>
              <w:t>Реконструкция существующих объектов централизованных систем водоотведения в целях снижения уровня износа существующих объектов</w:t>
            </w:r>
          </w:p>
        </w:tc>
        <w:tc>
          <w:tcPr>
            <w:tcW w:w="1306" w:type="dxa"/>
            <w:shd w:val="clear" w:color="auto" w:fill="auto"/>
            <w:tcMar>
              <w:left w:w="28" w:type="dxa"/>
              <w:right w:w="28" w:type="dxa"/>
            </w:tcMar>
            <w:vAlign w:val="center"/>
            <w:hideMark/>
          </w:tcPr>
          <w:p w14:paraId="5BF1FD2E" w14:textId="77777777" w:rsidR="002576F7" w:rsidRPr="002576F7" w:rsidRDefault="002576F7" w:rsidP="002576F7">
            <w:pPr>
              <w:jc w:val="center"/>
              <w:rPr>
                <w:sz w:val="20"/>
                <w:szCs w:val="14"/>
              </w:rPr>
            </w:pPr>
            <w:r w:rsidRPr="002576F7">
              <w:rPr>
                <w:sz w:val="20"/>
                <w:szCs w:val="14"/>
              </w:rPr>
              <w:t>0,000</w:t>
            </w:r>
          </w:p>
        </w:tc>
        <w:tc>
          <w:tcPr>
            <w:tcW w:w="766" w:type="dxa"/>
            <w:shd w:val="clear" w:color="auto" w:fill="auto"/>
            <w:tcMar>
              <w:left w:w="28" w:type="dxa"/>
              <w:right w:w="28" w:type="dxa"/>
            </w:tcMar>
            <w:vAlign w:val="center"/>
            <w:hideMark/>
          </w:tcPr>
          <w:p w14:paraId="6D8AC658" w14:textId="77777777" w:rsidR="002576F7" w:rsidRPr="002576F7" w:rsidRDefault="002576F7" w:rsidP="002576F7">
            <w:pPr>
              <w:jc w:val="center"/>
              <w:rPr>
                <w:sz w:val="20"/>
                <w:szCs w:val="14"/>
              </w:rPr>
            </w:pPr>
            <w:r w:rsidRPr="002576F7">
              <w:rPr>
                <w:sz w:val="20"/>
                <w:szCs w:val="14"/>
              </w:rPr>
              <w:t>0,000</w:t>
            </w:r>
          </w:p>
        </w:tc>
        <w:tc>
          <w:tcPr>
            <w:tcW w:w="766" w:type="dxa"/>
            <w:shd w:val="clear" w:color="auto" w:fill="auto"/>
            <w:tcMar>
              <w:left w:w="28" w:type="dxa"/>
              <w:right w:w="28" w:type="dxa"/>
            </w:tcMar>
            <w:vAlign w:val="center"/>
            <w:hideMark/>
          </w:tcPr>
          <w:p w14:paraId="7FE808BD" w14:textId="77777777" w:rsidR="002576F7" w:rsidRPr="002576F7" w:rsidRDefault="002576F7" w:rsidP="002576F7">
            <w:pPr>
              <w:jc w:val="center"/>
              <w:rPr>
                <w:sz w:val="20"/>
                <w:szCs w:val="14"/>
              </w:rPr>
            </w:pPr>
            <w:r w:rsidRPr="002576F7">
              <w:rPr>
                <w:sz w:val="20"/>
                <w:szCs w:val="14"/>
              </w:rPr>
              <w:t>0,000</w:t>
            </w:r>
          </w:p>
        </w:tc>
        <w:tc>
          <w:tcPr>
            <w:tcW w:w="666" w:type="dxa"/>
            <w:shd w:val="clear" w:color="auto" w:fill="auto"/>
            <w:tcMar>
              <w:left w:w="28" w:type="dxa"/>
              <w:right w:w="28" w:type="dxa"/>
            </w:tcMar>
            <w:vAlign w:val="center"/>
            <w:hideMark/>
          </w:tcPr>
          <w:p w14:paraId="03A434B9" w14:textId="77777777" w:rsidR="002576F7" w:rsidRPr="002576F7" w:rsidRDefault="002576F7" w:rsidP="002576F7">
            <w:pPr>
              <w:jc w:val="center"/>
              <w:rPr>
                <w:sz w:val="20"/>
                <w:szCs w:val="14"/>
              </w:rPr>
            </w:pPr>
            <w:r w:rsidRPr="002576F7">
              <w:rPr>
                <w:sz w:val="20"/>
                <w:szCs w:val="14"/>
              </w:rPr>
              <w:t>0,000</w:t>
            </w:r>
          </w:p>
        </w:tc>
        <w:tc>
          <w:tcPr>
            <w:tcW w:w="1316" w:type="dxa"/>
            <w:shd w:val="clear" w:color="auto" w:fill="auto"/>
            <w:tcMar>
              <w:left w:w="28" w:type="dxa"/>
              <w:right w:w="28" w:type="dxa"/>
            </w:tcMar>
            <w:vAlign w:val="center"/>
            <w:hideMark/>
          </w:tcPr>
          <w:p w14:paraId="4D874CA3" w14:textId="77777777" w:rsidR="002576F7" w:rsidRPr="002576F7" w:rsidRDefault="002576F7" w:rsidP="002576F7">
            <w:pPr>
              <w:jc w:val="center"/>
              <w:rPr>
                <w:sz w:val="20"/>
                <w:szCs w:val="14"/>
              </w:rPr>
            </w:pPr>
            <w:r w:rsidRPr="002576F7">
              <w:rPr>
                <w:sz w:val="20"/>
                <w:szCs w:val="14"/>
              </w:rPr>
              <w:t>0,000</w:t>
            </w:r>
          </w:p>
        </w:tc>
        <w:tc>
          <w:tcPr>
            <w:tcW w:w="844" w:type="dxa"/>
            <w:shd w:val="clear" w:color="auto" w:fill="auto"/>
            <w:tcMar>
              <w:left w:w="28" w:type="dxa"/>
              <w:right w:w="28" w:type="dxa"/>
            </w:tcMar>
            <w:vAlign w:val="center"/>
            <w:hideMark/>
          </w:tcPr>
          <w:p w14:paraId="5A93E23A" w14:textId="77777777" w:rsidR="002576F7" w:rsidRPr="002576F7" w:rsidRDefault="002576F7" w:rsidP="002576F7">
            <w:pPr>
              <w:jc w:val="center"/>
              <w:rPr>
                <w:sz w:val="20"/>
                <w:szCs w:val="14"/>
              </w:rPr>
            </w:pPr>
            <w:r w:rsidRPr="002576F7">
              <w:rPr>
                <w:sz w:val="20"/>
                <w:szCs w:val="14"/>
              </w:rPr>
              <w:t>0,000</w:t>
            </w:r>
          </w:p>
        </w:tc>
        <w:tc>
          <w:tcPr>
            <w:tcW w:w="1364" w:type="dxa"/>
            <w:shd w:val="clear" w:color="auto" w:fill="auto"/>
            <w:tcMar>
              <w:left w:w="28" w:type="dxa"/>
              <w:right w:w="28" w:type="dxa"/>
            </w:tcMar>
            <w:vAlign w:val="center"/>
            <w:hideMark/>
          </w:tcPr>
          <w:p w14:paraId="765AC32D" w14:textId="77777777" w:rsidR="002576F7" w:rsidRPr="002576F7" w:rsidRDefault="002576F7" w:rsidP="002576F7">
            <w:pPr>
              <w:jc w:val="center"/>
              <w:rPr>
                <w:sz w:val="20"/>
                <w:szCs w:val="14"/>
              </w:rPr>
            </w:pPr>
            <w:r w:rsidRPr="002576F7">
              <w:rPr>
                <w:sz w:val="20"/>
                <w:szCs w:val="14"/>
              </w:rPr>
              <w:t>0,000</w:t>
            </w:r>
          </w:p>
        </w:tc>
      </w:tr>
      <w:tr w:rsidR="002576F7" w:rsidRPr="002576F7" w14:paraId="1AEED057" w14:textId="77777777" w:rsidTr="003869F4">
        <w:trPr>
          <w:trHeight w:val="284"/>
          <w:jc w:val="center"/>
        </w:trPr>
        <w:tc>
          <w:tcPr>
            <w:tcW w:w="771" w:type="dxa"/>
            <w:shd w:val="clear" w:color="auto" w:fill="auto"/>
            <w:tcMar>
              <w:left w:w="28" w:type="dxa"/>
              <w:right w:w="28" w:type="dxa"/>
            </w:tcMar>
            <w:vAlign w:val="center"/>
            <w:hideMark/>
          </w:tcPr>
          <w:p w14:paraId="4CB628CB" w14:textId="77777777" w:rsidR="002576F7" w:rsidRPr="002576F7" w:rsidRDefault="002576F7" w:rsidP="002576F7">
            <w:pPr>
              <w:jc w:val="center"/>
              <w:rPr>
                <w:sz w:val="20"/>
                <w:szCs w:val="14"/>
              </w:rPr>
            </w:pPr>
            <w:r w:rsidRPr="002576F7">
              <w:rPr>
                <w:sz w:val="20"/>
                <w:szCs w:val="14"/>
              </w:rPr>
              <w:t>1.4.1</w:t>
            </w:r>
          </w:p>
        </w:tc>
        <w:tc>
          <w:tcPr>
            <w:tcW w:w="8018" w:type="dxa"/>
            <w:shd w:val="clear" w:color="auto" w:fill="auto"/>
            <w:tcMar>
              <w:left w:w="28" w:type="dxa"/>
              <w:right w:w="28" w:type="dxa"/>
            </w:tcMar>
            <w:vAlign w:val="center"/>
            <w:hideMark/>
          </w:tcPr>
          <w:p w14:paraId="0347CDD0" w14:textId="77777777" w:rsidR="002576F7" w:rsidRPr="002576F7" w:rsidRDefault="002576F7" w:rsidP="002576F7">
            <w:pPr>
              <w:rPr>
                <w:sz w:val="20"/>
                <w:szCs w:val="14"/>
              </w:rPr>
            </w:pPr>
            <w:r w:rsidRPr="002576F7">
              <w:rPr>
                <w:sz w:val="20"/>
                <w:szCs w:val="14"/>
              </w:rPr>
              <w:t>Реконструкция существующих сетей водоотведения</w:t>
            </w:r>
          </w:p>
        </w:tc>
        <w:tc>
          <w:tcPr>
            <w:tcW w:w="1306" w:type="dxa"/>
            <w:shd w:val="clear" w:color="auto" w:fill="auto"/>
            <w:tcMar>
              <w:left w:w="28" w:type="dxa"/>
              <w:right w:w="28" w:type="dxa"/>
            </w:tcMar>
            <w:vAlign w:val="center"/>
            <w:hideMark/>
          </w:tcPr>
          <w:p w14:paraId="74AF64C6" w14:textId="77777777" w:rsidR="002576F7" w:rsidRPr="002576F7" w:rsidRDefault="002576F7" w:rsidP="002576F7">
            <w:pPr>
              <w:jc w:val="center"/>
              <w:rPr>
                <w:sz w:val="20"/>
                <w:szCs w:val="14"/>
              </w:rPr>
            </w:pPr>
            <w:r w:rsidRPr="002576F7">
              <w:rPr>
                <w:sz w:val="20"/>
                <w:szCs w:val="14"/>
              </w:rPr>
              <w:t>0,000</w:t>
            </w:r>
          </w:p>
        </w:tc>
        <w:tc>
          <w:tcPr>
            <w:tcW w:w="766" w:type="dxa"/>
            <w:shd w:val="clear" w:color="auto" w:fill="auto"/>
            <w:tcMar>
              <w:left w:w="28" w:type="dxa"/>
              <w:right w:w="28" w:type="dxa"/>
            </w:tcMar>
            <w:vAlign w:val="center"/>
            <w:hideMark/>
          </w:tcPr>
          <w:p w14:paraId="07B9F353" w14:textId="77777777" w:rsidR="002576F7" w:rsidRPr="002576F7" w:rsidRDefault="002576F7" w:rsidP="002576F7">
            <w:pPr>
              <w:jc w:val="center"/>
              <w:rPr>
                <w:sz w:val="20"/>
                <w:szCs w:val="14"/>
              </w:rPr>
            </w:pPr>
            <w:r w:rsidRPr="002576F7">
              <w:rPr>
                <w:sz w:val="20"/>
                <w:szCs w:val="14"/>
              </w:rPr>
              <w:t>0,000</w:t>
            </w:r>
          </w:p>
        </w:tc>
        <w:tc>
          <w:tcPr>
            <w:tcW w:w="766" w:type="dxa"/>
            <w:shd w:val="clear" w:color="auto" w:fill="auto"/>
            <w:tcMar>
              <w:left w:w="28" w:type="dxa"/>
              <w:right w:w="28" w:type="dxa"/>
            </w:tcMar>
            <w:vAlign w:val="center"/>
            <w:hideMark/>
          </w:tcPr>
          <w:p w14:paraId="03B87738" w14:textId="77777777" w:rsidR="002576F7" w:rsidRPr="002576F7" w:rsidRDefault="002576F7" w:rsidP="002576F7">
            <w:pPr>
              <w:jc w:val="center"/>
              <w:rPr>
                <w:sz w:val="20"/>
                <w:szCs w:val="14"/>
              </w:rPr>
            </w:pPr>
            <w:r w:rsidRPr="002576F7">
              <w:rPr>
                <w:sz w:val="20"/>
                <w:szCs w:val="14"/>
              </w:rPr>
              <w:t>0,000</w:t>
            </w:r>
          </w:p>
        </w:tc>
        <w:tc>
          <w:tcPr>
            <w:tcW w:w="666" w:type="dxa"/>
            <w:shd w:val="clear" w:color="auto" w:fill="auto"/>
            <w:tcMar>
              <w:left w:w="28" w:type="dxa"/>
              <w:right w:w="28" w:type="dxa"/>
            </w:tcMar>
            <w:vAlign w:val="center"/>
            <w:hideMark/>
          </w:tcPr>
          <w:p w14:paraId="56C25E6F" w14:textId="77777777" w:rsidR="002576F7" w:rsidRPr="002576F7" w:rsidRDefault="002576F7" w:rsidP="002576F7">
            <w:pPr>
              <w:jc w:val="center"/>
              <w:rPr>
                <w:sz w:val="20"/>
                <w:szCs w:val="14"/>
              </w:rPr>
            </w:pPr>
            <w:r w:rsidRPr="002576F7">
              <w:rPr>
                <w:sz w:val="20"/>
                <w:szCs w:val="14"/>
              </w:rPr>
              <w:t>0,000</w:t>
            </w:r>
          </w:p>
        </w:tc>
        <w:tc>
          <w:tcPr>
            <w:tcW w:w="1316" w:type="dxa"/>
            <w:shd w:val="clear" w:color="auto" w:fill="auto"/>
            <w:tcMar>
              <w:left w:w="28" w:type="dxa"/>
              <w:right w:w="28" w:type="dxa"/>
            </w:tcMar>
            <w:vAlign w:val="center"/>
            <w:hideMark/>
          </w:tcPr>
          <w:p w14:paraId="79AD9FEA" w14:textId="77777777" w:rsidR="002576F7" w:rsidRPr="002576F7" w:rsidRDefault="002576F7" w:rsidP="002576F7">
            <w:pPr>
              <w:jc w:val="center"/>
              <w:rPr>
                <w:sz w:val="20"/>
                <w:szCs w:val="14"/>
              </w:rPr>
            </w:pPr>
            <w:r w:rsidRPr="002576F7">
              <w:rPr>
                <w:sz w:val="20"/>
                <w:szCs w:val="14"/>
              </w:rPr>
              <w:t>0,000</w:t>
            </w:r>
          </w:p>
        </w:tc>
        <w:tc>
          <w:tcPr>
            <w:tcW w:w="844" w:type="dxa"/>
            <w:shd w:val="clear" w:color="auto" w:fill="auto"/>
            <w:tcMar>
              <w:left w:w="28" w:type="dxa"/>
              <w:right w:w="28" w:type="dxa"/>
            </w:tcMar>
            <w:vAlign w:val="center"/>
            <w:hideMark/>
          </w:tcPr>
          <w:p w14:paraId="14DCBAD0" w14:textId="77777777" w:rsidR="002576F7" w:rsidRPr="002576F7" w:rsidRDefault="002576F7" w:rsidP="002576F7">
            <w:pPr>
              <w:jc w:val="center"/>
              <w:rPr>
                <w:sz w:val="20"/>
                <w:szCs w:val="14"/>
              </w:rPr>
            </w:pPr>
            <w:r w:rsidRPr="002576F7">
              <w:rPr>
                <w:sz w:val="20"/>
                <w:szCs w:val="14"/>
              </w:rPr>
              <w:t>0,000</w:t>
            </w:r>
          </w:p>
        </w:tc>
        <w:tc>
          <w:tcPr>
            <w:tcW w:w="1364" w:type="dxa"/>
            <w:shd w:val="clear" w:color="auto" w:fill="auto"/>
            <w:tcMar>
              <w:left w:w="28" w:type="dxa"/>
              <w:right w:w="28" w:type="dxa"/>
            </w:tcMar>
            <w:vAlign w:val="center"/>
            <w:hideMark/>
          </w:tcPr>
          <w:p w14:paraId="72F77921" w14:textId="77777777" w:rsidR="002576F7" w:rsidRPr="002576F7" w:rsidRDefault="002576F7" w:rsidP="002576F7">
            <w:pPr>
              <w:jc w:val="center"/>
              <w:rPr>
                <w:sz w:val="20"/>
                <w:szCs w:val="14"/>
              </w:rPr>
            </w:pPr>
            <w:r w:rsidRPr="002576F7">
              <w:rPr>
                <w:sz w:val="20"/>
                <w:szCs w:val="14"/>
              </w:rPr>
              <w:t>0,000</w:t>
            </w:r>
          </w:p>
        </w:tc>
      </w:tr>
      <w:tr w:rsidR="002576F7" w:rsidRPr="002576F7" w14:paraId="6557C2F2" w14:textId="77777777" w:rsidTr="003869F4">
        <w:trPr>
          <w:trHeight w:val="284"/>
          <w:jc w:val="center"/>
        </w:trPr>
        <w:tc>
          <w:tcPr>
            <w:tcW w:w="771" w:type="dxa"/>
            <w:shd w:val="clear" w:color="auto" w:fill="auto"/>
            <w:tcMar>
              <w:left w:w="28" w:type="dxa"/>
              <w:right w:w="28" w:type="dxa"/>
            </w:tcMar>
            <w:vAlign w:val="center"/>
            <w:hideMark/>
          </w:tcPr>
          <w:p w14:paraId="56BB5C11" w14:textId="77777777" w:rsidR="002576F7" w:rsidRPr="002576F7" w:rsidRDefault="002576F7" w:rsidP="002576F7">
            <w:pPr>
              <w:jc w:val="center"/>
              <w:rPr>
                <w:sz w:val="20"/>
                <w:szCs w:val="14"/>
              </w:rPr>
            </w:pPr>
            <w:r w:rsidRPr="002576F7">
              <w:rPr>
                <w:sz w:val="20"/>
                <w:szCs w:val="14"/>
              </w:rPr>
              <w:t>1.4.2</w:t>
            </w:r>
          </w:p>
        </w:tc>
        <w:tc>
          <w:tcPr>
            <w:tcW w:w="8018" w:type="dxa"/>
            <w:shd w:val="clear" w:color="auto" w:fill="auto"/>
            <w:tcMar>
              <w:left w:w="28" w:type="dxa"/>
              <w:right w:w="28" w:type="dxa"/>
            </w:tcMar>
            <w:vAlign w:val="center"/>
            <w:hideMark/>
          </w:tcPr>
          <w:p w14:paraId="6CC7D66F" w14:textId="77777777" w:rsidR="002576F7" w:rsidRPr="002576F7" w:rsidRDefault="002576F7" w:rsidP="002576F7">
            <w:pPr>
              <w:rPr>
                <w:sz w:val="20"/>
                <w:szCs w:val="14"/>
              </w:rPr>
            </w:pPr>
            <w:r w:rsidRPr="002576F7">
              <w:rPr>
                <w:sz w:val="20"/>
                <w:szCs w:val="14"/>
              </w:rPr>
              <w:t>Реконструкция существующих объектов централизованных систем водоотведения, за исключением сетей водоотведения</w:t>
            </w:r>
          </w:p>
        </w:tc>
        <w:tc>
          <w:tcPr>
            <w:tcW w:w="1306" w:type="dxa"/>
            <w:shd w:val="clear" w:color="auto" w:fill="auto"/>
            <w:tcMar>
              <w:left w:w="28" w:type="dxa"/>
              <w:right w:w="28" w:type="dxa"/>
            </w:tcMar>
            <w:vAlign w:val="center"/>
            <w:hideMark/>
          </w:tcPr>
          <w:p w14:paraId="497A4D7F" w14:textId="77777777" w:rsidR="002576F7" w:rsidRPr="002576F7" w:rsidRDefault="002576F7" w:rsidP="002576F7">
            <w:pPr>
              <w:jc w:val="center"/>
              <w:rPr>
                <w:sz w:val="20"/>
                <w:szCs w:val="14"/>
              </w:rPr>
            </w:pPr>
            <w:r w:rsidRPr="002576F7">
              <w:rPr>
                <w:sz w:val="20"/>
                <w:szCs w:val="14"/>
              </w:rPr>
              <w:t>0,000</w:t>
            </w:r>
          </w:p>
        </w:tc>
        <w:tc>
          <w:tcPr>
            <w:tcW w:w="766" w:type="dxa"/>
            <w:shd w:val="clear" w:color="auto" w:fill="auto"/>
            <w:tcMar>
              <w:left w:w="28" w:type="dxa"/>
              <w:right w:w="28" w:type="dxa"/>
            </w:tcMar>
            <w:vAlign w:val="center"/>
            <w:hideMark/>
          </w:tcPr>
          <w:p w14:paraId="73FBCDA3" w14:textId="77777777" w:rsidR="002576F7" w:rsidRPr="002576F7" w:rsidRDefault="002576F7" w:rsidP="002576F7">
            <w:pPr>
              <w:jc w:val="center"/>
              <w:rPr>
                <w:sz w:val="20"/>
                <w:szCs w:val="14"/>
              </w:rPr>
            </w:pPr>
            <w:r w:rsidRPr="002576F7">
              <w:rPr>
                <w:sz w:val="20"/>
                <w:szCs w:val="14"/>
              </w:rPr>
              <w:t>0,000</w:t>
            </w:r>
          </w:p>
        </w:tc>
        <w:tc>
          <w:tcPr>
            <w:tcW w:w="766" w:type="dxa"/>
            <w:shd w:val="clear" w:color="auto" w:fill="auto"/>
            <w:tcMar>
              <w:left w:w="28" w:type="dxa"/>
              <w:right w:w="28" w:type="dxa"/>
            </w:tcMar>
            <w:vAlign w:val="center"/>
            <w:hideMark/>
          </w:tcPr>
          <w:p w14:paraId="1E0CD184" w14:textId="77777777" w:rsidR="002576F7" w:rsidRPr="002576F7" w:rsidRDefault="002576F7" w:rsidP="002576F7">
            <w:pPr>
              <w:jc w:val="center"/>
              <w:rPr>
                <w:sz w:val="20"/>
                <w:szCs w:val="14"/>
              </w:rPr>
            </w:pPr>
            <w:r w:rsidRPr="002576F7">
              <w:rPr>
                <w:sz w:val="20"/>
                <w:szCs w:val="14"/>
              </w:rPr>
              <w:t>0,000</w:t>
            </w:r>
          </w:p>
        </w:tc>
        <w:tc>
          <w:tcPr>
            <w:tcW w:w="666" w:type="dxa"/>
            <w:shd w:val="clear" w:color="auto" w:fill="auto"/>
            <w:tcMar>
              <w:left w:w="28" w:type="dxa"/>
              <w:right w:w="28" w:type="dxa"/>
            </w:tcMar>
            <w:vAlign w:val="center"/>
            <w:hideMark/>
          </w:tcPr>
          <w:p w14:paraId="6CCE6C9F" w14:textId="77777777" w:rsidR="002576F7" w:rsidRPr="002576F7" w:rsidRDefault="002576F7" w:rsidP="002576F7">
            <w:pPr>
              <w:jc w:val="center"/>
              <w:rPr>
                <w:sz w:val="20"/>
                <w:szCs w:val="14"/>
              </w:rPr>
            </w:pPr>
            <w:r w:rsidRPr="002576F7">
              <w:rPr>
                <w:sz w:val="20"/>
                <w:szCs w:val="14"/>
              </w:rPr>
              <w:t>0,000</w:t>
            </w:r>
          </w:p>
        </w:tc>
        <w:tc>
          <w:tcPr>
            <w:tcW w:w="1316" w:type="dxa"/>
            <w:shd w:val="clear" w:color="auto" w:fill="auto"/>
            <w:tcMar>
              <w:left w:w="28" w:type="dxa"/>
              <w:right w:w="28" w:type="dxa"/>
            </w:tcMar>
            <w:vAlign w:val="center"/>
            <w:hideMark/>
          </w:tcPr>
          <w:p w14:paraId="462A0E64" w14:textId="77777777" w:rsidR="002576F7" w:rsidRPr="002576F7" w:rsidRDefault="002576F7" w:rsidP="002576F7">
            <w:pPr>
              <w:jc w:val="center"/>
              <w:rPr>
                <w:sz w:val="20"/>
                <w:szCs w:val="14"/>
              </w:rPr>
            </w:pPr>
            <w:r w:rsidRPr="002576F7">
              <w:rPr>
                <w:sz w:val="20"/>
                <w:szCs w:val="14"/>
              </w:rPr>
              <w:t>0,000</w:t>
            </w:r>
          </w:p>
        </w:tc>
        <w:tc>
          <w:tcPr>
            <w:tcW w:w="844" w:type="dxa"/>
            <w:shd w:val="clear" w:color="auto" w:fill="auto"/>
            <w:tcMar>
              <w:left w:w="28" w:type="dxa"/>
              <w:right w:w="28" w:type="dxa"/>
            </w:tcMar>
            <w:vAlign w:val="center"/>
            <w:hideMark/>
          </w:tcPr>
          <w:p w14:paraId="5676EB44" w14:textId="77777777" w:rsidR="002576F7" w:rsidRPr="002576F7" w:rsidRDefault="002576F7" w:rsidP="002576F7">
            <w:pPr>
              <w:jc w:val="center"/>
              <w:rPr>
                <w:sz w:val="20"/>
                <w:szCs w:val="14"/>
              </w:rPr>
            </w:pPr>
            <w:r w:rsidRPr="002576F7">
              <w:rPr>
                <w:sz w:val="20"/>
                <w:szCs w:val="14"/>
              </w:rPr>
              <w:t>0,000</w:t>
            </w:r>
          </w:p>
        </w:tc>
        <w:tc>
          <w:tcPr>
            <w:tcW w:w="1364" w:type="dxa"/>
            <w:shd w:val="clear" w:color="auto" w:fill="auto"/>
            <w:tcMar>
              <w:left w:w="28" w:type="dxa"/>
              <w:right w:w="28" w:type="dxa"/>
            </w:tcMar>
            <w:vAlign w:val="center"/>
            <w:hideMark/>
          </w:tcPr>
          <w:p w14:paraId="2B2C80D9" w14:textId="77777777" w:rsidR="002576F7" w:rsidRPr="002576F7" w:rsidRDefault="002576F7" w:rsidP="002576F7">
            <w:pPr>
              <w:jc w:val="center"/>
              <w:rPr>
                <w:sz w:val="20"/>
                <w:szCs w:val="14"/>
              </w:rPr>
            </w:pPr>
            <w:r w:rsidRPr="002576F7">
              <w:rPr>
                <w:sz w:val="20"/>
                <w:szCs w:val="14"/>
              </w:rPr>
              <w:t>0,000</w:t>
            </w:r>
          </w:p>
        </w:tc>
      </w:tr>
      <w:tr w:rsidR="002576F7" w:rsidRPr="002576F7" w14:paraId="29A4C368" w14:textId="77777777" w:rsidTr="003869F4">
        <w:trPr>
          <w:trHeight w:val="284"/>
          <w:jc w:val="center"/>
        </w:trPr>
        <w:tc>
          <w:tcPr>
            <w:tcW w:w="771" w:type="dxa"/>
            <w:shd w:val="clear" w:color="auto" w:fill="auto"/>
            <w:tcMar>
              <w:left w:w="28" w:type="dxa"/>
              <w:right w:w="28" w:type="dxa"/>
            </w:tcMar>
            <w:vAlign w:val="center"/>
            <w:hideMark/>
          </w:tcPr>
          <w:p w14:paraId="72DEAE01" w14:textId="77777777" w:rsidR="002576F7" w:rsidRPr="002576F7" w:rsidRDefault="002576F7" w:rsidP="002576F7">
            <w:pPr>
              <w:jc w:val="center"/>
              <w:rPr>
                <w:bCs/>
                <w:sz w:val="20"/>
                <w:szCs w:val="14"/>
              </w:rPr>
            </w:pPr>
            <w:r w:rsidRPr="002576F7">
              <w:rPr>
                <w:bCs/>
                <w:sz w:val="20"/>
                <w:szCs w:val="14"/>
              </w:rPr>
              <w:t>1.5</w:t>
            </w:r>
          </w:p>
        </w:tc>
        <w:tc>
          <w:tcPr>
            <w:tcW w:w="8018" w:type="dxa"/>
            <w:shd w:val="clear" w:color="auto" w:fill="auto"/>
            <w:tcMar>
              <w:left w:w="28" w:type="dxa"/>
              <w:right w:w="28" w:type="dxa"/>
            </w:tcMar>
            <w:vAlign w:val="center"/>
            <w:hideMark/>
          </w:tcPr>
          <w:p w14:paraId="63C65260" w14:textId="77777777" w:rsidR="002576F7" w:rsidRPr="002576F7" w:rsidRDefault="002576F7" w:rsidP="002576F7">
            <w:pPr>
              <w:rPr>
                <w:bCs/>
                <w:sz w:val="20"/>
                <w:szCs w:val="14"/>
              </w:rPr>
            </w:pPr>
            <w:r w:rsidRPr="002576F7">
              <w:rPr>
                <w:bCs/>
                <w:sz w:val="20"/>
                <w:szCs w:val="14"/>
              </w:rPr>
              <w:t>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централизованных систем водоотведения</w:t>
            </w:r>
          </w:p>
        </w:tc>
        <w:tc>
          <w:tcPr>
            <w:tcW w:w="1306" w:type="dxa"/>
            <w:shd w:val="clear" w:color="auto" w:fill="auto"/>
            <w:tcMar>
              <w:left w:w="28" w:type="dxa"/>
              <w:right w:w="28" w:type="dxa"/>
            </w:tcMar>
            <w:vAlign w:val="center"/>
            <w:hideMark/>
          </w:tcPr>
          <w:p w14:paraId="4A530A03" w14:textId="77777777" w:rsidR="002576F7" w:rsidRPr="002576F7" w:rsidRDefault="002576F7" w:rsidP="002576F7">
            <w:pPr>
              <w:jc w:val="center"/>
              <w:rPr>
                <w:sz w:val="20"/>
                <w:szCs w:val="14"/>
              </w:rPr>
            </w:pPr>
            <w:r w:rsidRPr="002576F7">
              <w:rPr>
                <w:sz w:val="20"/>
                <w:szCs w:val="14"/>
              </w:rPr>
              <w:t>0,000</w:t>
            </w:r>
          </w:p>
        </w:tc>
        <w:tc>
          <w:tcPr>
            <w:tcW w:w="766" w:type="dxa"/>
            <w:shd w:val="clear" w:color="auto" w:fill="auto"/>
            <w:tcMar>
              <w:left w:w="28" w:type="dxa"/>
              <w:right w:w="28" w:type="dxa"/>
            </w:tcMar>
            <w:vAlign w:val="center"/>
            <w:hideMark/>
          </w:tcPr>
          <w:p w14:paraId="6EB3E676" w14:textId="77777777" w:rsidR="002576F7" w:rsidRPr="002576F7" w:rsidRDefault="002576F7" w:rsidP="002576F7">
            <w:pPr>
              <w:jc w:val="center"/>
              <w:rPr>
                <w:sz w:val="20"/>
                <w:szCs w:val="14"/>
              </w:rPr>
            </w:pPr>
            <w:r w:rsidRPr="002576F7">
              <w:rPr>
                <w:sz w:val="20"/>
                <w:szCs w:val="14"/>
              </w:rPr>
              <w:t>0,000</w:t>
            </w:r>
          </w:p>
        </w:tc>
        <w:tc>
          <w:tcPr>
            <w:tcW w:w="766" w:type="dxa"/>
            <w:shd w:val="clear" w:color="auto" w:fill="auto"/>
            <w:tcMar>
              <w:left w:w="28" w:type="dxa"/>
              <w:right w:w="28" w:type="dxa"/>
            </w:tcMar>
            <w:vAlign w:val="center"/>
            <w:hideMark/>
          </w:tcPr>
          <w:p w14:paraId="069D20C0" w14:textId="77777777" w:rsidR="002576F7" w:rsidRPr="002576F7" w:rsidRDefault="002576F7" w:rsidP="002576F7">
            <w:pPr>
              <w:jc w:val="center"/>
              <w:rPr>
                <w:sz w:val="20"/>
                <w:szCs w:val="14"/>
              </w:rPr>
            </w:pPr>
            <w:r w:rsidRPr="002576F7">
              <w:rPr>
                <w:sz w:val="20"/>
                <w:szCs w:val="14"/>
              </w:rPr>
              <w:t>0,000</w:t>
            </w:r>
          </w:p>
        </w:tc>
        <w:tc>
          <w:tcPr>
            <w:tcW w:w="666" w:type="dxa"/>
            <w:shd w:val="clear" w:color="auto" w:fill="auto"/>
            <w:tcMar>
              <w:left w:w="28" w:type="dxa"/>
              <w:right w:w="28" w:type="dxa"/>
            </w:tcMar>
            <w:vAlign w:val="center"/>
            <w:hideMark/>
          </w:tcPr>
          <w:p w14:paraId="54FE1E2C" w14:textId="77777777" w:rsidR="002576F7" w:rsidRPr="002576F7" w:rsidRDefault="002576F7" w:rsidP="002576F7">
            <w:pPr>
              <w:jc w:val="center"/>
              <w:rPr>
                <w:sz w:val="20"/>
                <w:szCs w:val="14"/>
              </w:rPr>
            </w:pPr>
            <w:r w:rsidRPr="002576F7">
              <w:rPr>
                <w:sz w:val="20"/>
                <w:szCs w:val="14"/>
              </w:rPr>
              <w:t>0,000</w:t>
            </w:r>
          </w:p>
        </w:tc>
        <w:tc>
          <w:tcPr>
            <w:tcW w:w="1316" w:type="dxa"/>
            <w:shd w:val="clear" w:color="auto" w:fill="auto"/>
            <w:tcMar>
              <w:left w:w="28" w:type="dxa"/>
              <w:right w:w="28" w:type="dxa"/>
            </w:tcMar>
            <w:vAlign w:val="center"/>
            <w:hideMark/>
          </w:tcPr>
          <w:p w14:paraId="33D84F35" w14:textId="77777777" w:rsidR="002576F7" w:rsidRPr="002576F7" w:rsidRDefault="002576F7" w:rsidP="002576F7">
            <w:pPr>
              <w:jc w:val="center"/>
              <w:rPr>
                <w:sz w:val="20"/>
                <w:szCs w:val="14"/>
              </w:rPr>
            </w:pPr>
            <w:r w:rsidRPr="002576F7">
              <w:rPr>
                <w:sz w:val="20"/>
                <w:szCs w:val="14"/>
              </w:rPr>
              <w:t>0,000</w:t>
            </w:r>
          </w:p>
        </w:tc>
        <w:tc>
          <w:tcPr>
            <w:tcW w:w="844" w:type="dxa"/>
            <w:shd w:val="clear" w:color="auto" w:fill="auto"/>
            <w:tcMar>
              <w:left w:w="28" w:type="dxa"/>
              <w:right w:w="28" w:type="dxa"/>
            </w:tcMar>
            <w:vAlign w:val="center"/>
            <w:hideMark/>
          </w:tcPr>
          <w:p w14:paraId="0C637A33" w14:textId="77777777" w:rsidR="002576F7" w:rsidRPr="002576F7" w:rsidRDefault="002576F7" w:rsidP="002576F7">
            <w:pPr>
              <w:jc w:val="center"/>
              <w:rPr>
                <w:sz w:val="20"/>
                <w:szCs w:val="14"/>
              </w:rPr>
            </w:pPr>
            <w:r w:rsidRPr="002576F7">
              <w:rPr>
                <w:sz w:val="20"/>
                <w:szCs w:val="14"/>
              </w:rPr>
              <w:t>0,000</w:t>
            </w:r>
          </w:p>
        </w:tc>
        <w:tc>
          <w:tcPr>
            <w:tcW w:w="1364" w:type="dxa"/>
            <w:shd w:val="clear" w:color="auto" w:fill="auto"/>
            <w:tcMar>
              <w:left w:w="28" w:type="dxa"/>
              <w:right w:w="28" w:type="dxa"/>
            </w:tcMar>
            <w:vAlign w:val="center"/>
            <w:hideMark/>
          </w:tcPr>
          <w:p w14:paraId="5F53B71D" w14:textId="77777777" w:rsidR="002576F7" w:rsidRPr="002576F7" w:rsidRDefault="002576F7" w:rsidP="002576F7">
            <w:pPr>
              <w:jc w:val="center"/>
              <w:rPr>
                <w:sz w:val="20"/>
                <w:szCs w:val="14"/>
              </w:rPr>
            </w:pPr>
            <w:r w:rsidRPr="002576F7">
              <w:rPr>
                <w:sz w:val="20"/>
                <w:szCs w:val="14"/>
              </w:rPr>
              <w:t>0,000</w:t>
            </w:r>
          </w:p>
        </w:tc>
      </w:tr>
      <w:tr w:rsidR="002576F7" w:rsidRPr="002576F7" w14:paraId="1648823D" w14:textId="77777777" w:rsidTr="003869F4">
        <w:trPr>
          <w:trHeight w:val="284"/>
          <w:jc w:val="center"/>
        </w:trPr>
        <w:tc>
          <w:tcPr>
            <w:tcW w:w="771" w:type="dxa"/>
            <w:shd w:val="clear" w:color="auto" w:fill="auto"/>
            <w:tcMar>
              <w:left w:w="28" w:type="dxa"/>
              <w:right w:w="28" w:type="dxa"/>
            </w:tcMar>
            <w:vAlign w:val="center"/>
            <w:hideMark/>
          </w:tcPr>
          <w:p w14:paraId="30E92787" w14:textId="77777777" w:rsidR="002576F7" w:rsidRPr="002576F7" w:rsidRDefault="002576F7" w:rsidP="002576F7">
            <w:pPr>
              <w:jc w:val="center"/>
              <w:rPr>
                <w:bCs/>
                <w:sz w:val="20"/>
                <w:szCs w:val="14"/>
              </w:rPr>
            </w:pPr>
            <w:r w:rsidRPr="002576F7">
              <w:rPr>
                <w:bCs/>
                <w:sz w:val="20"/>
                <w:szCs w:val="14"/>
              </w:rPr>
              <w:t>1.6</w:t>
            </w:r>
          </w:p>
        </w:tc>
        <w:tc>
          <w:tcPr>
            <w:tcW w:w="8018" w:type="dxa"/>
            <w:shd w:val="clear" w:color="auto" w:fill="auto"/>
            <w:tcMar>
              <w:left w:w="28" w:type="dxa"/>
              <w:right w:w="28" w:type="dxa"/>
            </w:tcMar>
            <w:vAlign w:val="center"/>
            <w:hideMark/>
          </w:tcPr>
          <w:p w14:paraId="7B9E291A" w14:textId="77777777" w:rsidR="002576F7" w:rsidRPr="002576F7" w:rsidRDefault="002576F7" w:rsidP="002576F7">
            <w:pPr>
              <w:rPr>
                <w:bCs/>
                <w:sz w:val="20"/>
                <w:szCs w:val="14"/>
              </w:rPr>
            </w:pPr>
            <w:r w:rsidRPr="002576F7">
              <w:rPr>
                <w:bCs/>
                <w:sz w:val="20"/>
                <w:szCs w:val="14"/>
              </w:rPr>
              <w:t>Вывод из эксплуатации, консервация и демонтаж объектов централизованных систем водоотведения</w:t>
            </w:r>
          </w:p>
        </w:tc>
        <w:tc>
          <w:tcPr>
            <w:tcW w:w="1306" w:type="dxa"/>
            <w:shd w:val="clear" w:color="auto" w:fill="auto"/>
            <w:tcMar>
              <w:left w:w="28" w:type="dxa"/>
              <w:right w:w="28" w:type="dxa"/>
            </w:tcMar>
            <w:vAlign w:val="center"/>
            <w:hideMark/>
          </w:tcPr>
          <w:p w14:paraId="7D9BBA16" w14:textId="77777777" w:rsidR="002576F7" w:rsidRPr="002576F7" w:rsidRDefault="002576F7" w:rsidP="002576F7">
            <w:pPr>
              <w:jc w:val="center"/>
              <w:rPr>
                <w:sz w:val="20"/>
                <w:szCs w:val="14"/>
              </w:rPr>
            </w:pPr>
            <w:r w:rsidRPr="002576F7">
              <w:rPr>
                <w:sz w:val="20"/>
                <w:szCs w:val="14"/>
              </w:rPr>
              <w:t>0,000</w:t>
            </w:r>
          </w:p>
        </w:tc>
        <w:tc>
          <w:tcPr>
            <w:tcW w:w="766" w:type="dxa"/>
            <w:shd w:val="clear" w:color="auto" w:fill="auto"/>
            <w:tcMar>
              <w:left w:w="28" w:type="dxa"/>
              <w:right w:w="28" w:type="dxa"/>
            </w:tcMar>
            <w:vAlign w:val="center"/>
            <w:hideMark/>
          </w:tcPr>
          <w:p w14:paraId="5A3ED0B5" w14:textId="77777777" w:rsidR="002576F7" w:rsidRPr="002576F7" w:rsidRDefault="002576F7" w:rsidP="002576F7">
            <w:pPr>
              <w:jc w:val="center"/>
              <w:rPr>
                <w:sz w:val="20"/>
                <w:szCs w:val="14"/>
              </w:rPr>
            </w:pPr>
            <w:r w:rsidRPr="002576F7">
              <w:rPr>
                <w:sz w:val="20"/>
                <w:szCs w:val="14"/>
              </w:rPr>
              <w:t>0,000</w:t>
            </w:r>
          </w:p>
        </w:tc>
        <w:tc>
          <w:tcPr>
            <w:tcW w:w="766" w:type="dxa"/>
            <w:shd w:val="clear" w:color="auto" w:fill="auto"/>
            <w:tcMar>
              <w:left w:w="28" w:type="dxa"/>
              <w:right w:w="28" w:type="dxa"/>
            </w:tcMar>
            <w:vAlign w:val="center"/>
            <w:hideMark/>
          </w:tcPr>
          <w:p w14:paraId="36D98D31" w14:textId="77777777" w:rsidR="002576F7" w:rsidRPr="002576F7" w:rsidRDefault="002576F7" w:rsidP="002576F7">
            <w:pPr>
              <w:jc w:val="center"/>
              <w:rPr>
                <w:sz w:val="20"/>
                <w:szCs w:val="14"/>
              </w:rPr>
            </w:pPr>
            <w:r w:rsidRPr="002576F7">
              <w:rPr>
                <w:sz w:val="20"/>
                <w:szCs w:val="14"/>
              </w:rPr>
              <w:t>0,000</w:t>
            </w:r>
          </w:p>
        </w:tc>
        <w:tc>
          <w:tcPr>
            <w:tcW w:w="666" w:type="dxa"/>
            <w:shd w:val="clear" w:color="auto" w:fill="auto"/>
            <w:tcMar>
              <w:left w:w="28" w:type="dxa"/>
              <w:right w:w="28" w:type="dxa"/>
            </w:tcMar>
            <w:vAlign w:val="center"/>
            <w:hideMark/>
          </w:tcPr>
          <w:p w14:paraId="530A57AF" w14:textId="77777777" w:rsidR="002576F7" w:rsidRPr="002576F7" w:rsidRDefault="002576F7" w:rsidP="002576F7">
            <w:pPr>
              <w:jc w:val="center"/>
              <w:rPr>
                <w:sz w:val="20"/>
                <w:szCs w:val="14"/>
              </w:rPr>
            </w:pPr>
            <w:r w:rsidRPr="002576F7">
              <w:rPr>
                <w:sz w:val="20"/>
                <w:szCs w:val="14"/>
              </w:rPr>
              <w:t>0,000</w:t>
            </w:r>
          </w:p>
        </w:tc>
        <w:tc>
          <w:tcPr>
            <w:tcW w:w="1316" w:type="dxa"/>
            <w:shd w:val="clear" w:color="auto" w:fill="auto"/>
            <w:tcMar>
              <w:left w:w="28" w:type="dxa"/>
              <w:right w:w="28" w:type="dxa"/>
            </w:tcMar>
            <w:vAlign w:val="center"/>
            <w:hideMark/>
          </w:tcPr>
          <w:p w14:paraId="4ED2A7F8" w14:textId="77777777" w:rsidR="002576F7" w:rsidRPr="002576F7" w:rsidRDefault="002576F7" w:rsidP="002576F7">
            <w:pPr>
              <w:jc w:val="center"/>
              <w:rPr>
                <w:sz w:val="20"/>
                <w:szCs w:val="14"/>
              </w:rPr>
            </w:pPr>
            <w:r w:rsidRPr="002576F7">
              <w:rPr>
                <w:sz w:val="20"/>
                <w:szCs w:val="14"/>
              </w:rPr>
              <w:t>0,000</w:t>
            </w:r>
          </w:p>
        </w:tc>
        <w:tc>
          <w:tcPr>
            <w:tcW w:w="844" w:type="dxa"/>
            <w:shd w:val="clear" w:color="auto" w:fill="auto"/>
            <w:tcMar>
              <w:left w:w="28" w:type="dxa"/>
              <w:right w:w="28" w:type="dxa"/>
            </w:tcMar>
            <w:vAlign w:val="center"/>
            <w:hideMark/>
          </w:tcPr>
          <w:p w14:paraId="0282B54E" w14:textId="77777777" w:rsidR="002576F7" w:rsidRPr="002576F7" w:rsidRDefault="002576F7" w:rsidP="002576F7">
            <w:pPr>
              <w:jc w:val="center"/>
              <w:rPr>
                <w:sz w:val="20"/>
                <w:szCs w:val="14"/>
              </w:rPr>
            </w:pPr>
            <w:r w:rsidRPr="002576F7">
              <w:rPr>
                <w:sz w:val="20"/>
                <w:szCs w:val="14"/>
              </w:rPr>
              <w:t>0,000</w:t>
            </w:r>
          </w:p>
        </w:tc>
        <w:tc>
          <w:tcPr>
            <w:tcW w:w="1364" w:type="dxa"/>
            <w:shd w:val="clear" w:color="auto" w:fill="auto"/>
            <w:tcMar>
              <w:left w:w="28" w:type="dxa"/>
              <w:right w:w="28" w:type="dxa"/>
            </w:tcMar>
            <w:vAlign w:val="center"/>
            <w:hideMark/>
          </w:tcPr>
          <w:p w14:paraId="6B722D80" w14:textId="77777777" w:rsidR="002576F7" w:rsidRPr="002576F7" w:rsidRDefault="002576F7" w:rsidP="002576F7">
            <w:pPr>
              <w:jc w:val="center"/>
              <w:rPr>
                <w:sz w:val="20"/>
                <w:szCs w:val="14"/>
              </w:rPr>
            </w:pPr>
            <w:r w:rsidRPr="002576F7">
              <w:rPr>
                <w:sz w:val="20"/>
                <w:szCs w:val="14"/>
              </w:rPr>
              <w:t>0,000</w:t>
            </w:r>
          </w:p>
        </w:tc>
      </w:tr>
      <w:tr w:rsidR="002576F7" w:rsidRPr="002576F7" w14:paraId="1FACF676" w14:textId="77777777" w:rsidTr="003869F4">
        <w:trPr>
          <w:trHeight w:val="284"/>
          <w:jc w:val="center"/>
        </w:trPr>
        <w:tc>
          <w:tcPr>
            <w:tcW w:w="771" w:type="dxa"/>
            <w:shd w:val="clear" w:color="auto" w:fill="auto"/>
            <w:tcMar>
              <w:left w:w="28" w:type="dxa"/>
              <w:right w:w="28" w:type="dxa"/>
            </w:tcMar>
            <w:vAlign w:val="center"/>
            <w:hideMark/>
          </w:tcPr>
          <w:p w14:paraId="76B91694" w14:textId="77777777" w:rsidR="002576F7" w:rsidRPr="002576F7" w:rsidRDefault="002576F7" w:rsidP="002576F7">
            <w:pPr>
              <w:jc w:val="center"/>
              <w:rPr>
                <w:sz w:val="20"/>
                <w:szCs w:val="14"/>
              </w:rPr>
            </w:pPr>
            <w:r w:rsidRPr="002576F7">
              <w:rPr>
                <w:sz w:val="20"/>
                <w:szCs w:val="14"/>
              </w:rPr>
              <w:t>2</w:t>
            </w:r>
          </w:p>
        </w:tc>
        <w:tc>
          <w:tcPr>
            <w:tcW w:w="8018" w:type="dxa"/>
            <w:shd w:val="clear" w:color="auto" w:fill="auto"/>
            <w:tcMar>
              <w:left w:w="28" w:type="dxa"/>
              <w:right w:w="28" w:type="dxa"/>
            </w:tcMar>
            <w:vAlign w:val="center"/>
            <w:hideMark/>
          </w:tcPr>
          <w:p w14:paraId="35A4235A" w14:textId="77777777" w:rsidR="002576F7" w:rsidRPr="002576F7" w:rsidRDefault="002576F7" w:rsidP="002576F7">
            <w:pPr>
              <w:rPr>
                <w:sz w:val="20"/>
                <w:szCs w:val="14"/>
              </w:rPr>
            </w:pPr>
            <w:r w:rsidRPr="002576F7">
              <w:rPr>
                <w:sz w:val="20"/>
                <w:szCs w:val="14"/>
              </w:rPr>
              <w:t>итого прибыль</w:t>
            </w:r>
          </w:p>
        </w:tc>
        <w:tc>
          <w:tcPr>
            <w:tcW w:w="1306" w:type="dxa"/>
            <w:shd w:val="clear" w:color="auto" w:fill="auto"/>
            <w:tcMar>
              <w:left w:w="28" w:type="dxa"/>
              <w:right w:w="28" w:type="dxa"/>
            </w:tcMar>
            <w:vAlign w:val="center"/>
            <w:hideMark/>
          </w:tcPr>
          <w:p w14:paraId="74ED09A3" w14:textId="77777777" w:rsidR="002576F7" w:rsidRPr="002576F7" w:rsidRDefault="002576F7" w:rsidP="002576F7">
            <w:pPr>
              <w:jc w:val="center"/>
              <w:rPr>
                <w:sz w:val="20"/>
                <w:szCs w:val="14"/>
              </w:rPr>
            </w:pPr>
            <w:r w:rsidRPr="002576F7">
              <w:rPr>
                <w:sz w:val="20"/>
                <w:szCs w:val="14"/>
              </w:rPr>
              <w:t>0,000</w:t>
            </w:r>
          </w:p>
        </w:tc>
        <w:tc>
          <w:tcPr>
            <w:tcW w:w="766" w:type="dxa"/>
            <w:shd w:val="clear" w:color="auto" w:fill="auto"/>
            <w:tcMar>
              <w:left w:w="28" w:type="dxa"/>
              <w:right w:w="28" w:type="dxa"/>
            </w:tcMar>
            <w:vAlign w:val="center"/>
            <w:hideMark/>
          </w:tcPr>
          <w:p w14:paraId="4497992B" w14:textId="77777777" w:rsidR="002576F7" w:rsidRPr="002576F7" w:rsidRDefault="002576F7" w:rsidP="002576F7">
            <w:pPr>
              <w:jc w:val="center"/>
              <w:rPr>
                <w:sz w:val="20"/>
                <w:szCs w:val="14"/>
              </w:rPr>
            </w:pPr>
            <w:r w:rsidRPr="002576F7">
              <w:rPr>
                <w:sz w:val="20"/>
                <w:szCs w:val="14"/>
              </w:rPr>
              <w:t>0,000</w:t>
            </w:r>
          </w:p>
        </w:tc>
        <w:tc>
          <w:tcPr>
            <w:tcW w:w="766" w:type="dxa"/>
            <w:shd w:val="clear" w:color="auto" w:fill="auto"/>
            <w:tcMar>
              <w:left w:w="28" w:type="dxa"/>
              <w:right w:w="28" w:type="dxa"/>
            </w:tcMar>
            <w:vAlign w:val="center"/>
            <w:hideMark/>
          </w:tcPr>
          <w:p w14:paraId="06DBD048" w14:textId="77777777" w:rsidR="002576F7" w:rsidRPr="002576F7" w:rsidRDefault="002576F7" w:rsidP="002576F7">
            <w:pPr>
              <w:jc w:val="center"/>
              <w:rPr>
                <w:sz w:val="20"/>
                <w:szCs w:val="14"/>
              </w:rPr>
            </w:pPr>
            <w:r w:rsidRPr="002576F7">
              <w:rPr>
                <w:sz w:val="20"/>
                <w:szCs w:val="14"/>
              </w:rPr>
              <w:t>0,000</w:t>
            </w:r>
          </w:p>
        </w:tc>
        <w:tc>
          <w:tcPr>
            <w:tcW w:w="666" w:type="dxa"/>
            <w:shd w:val="clear" w:color="auto" w:fill="auto"/>
            <w:tcMar>
              <w:left w:w="28" w:type="dxa"/>
              <w:right w:w="28" w:type="dxa"/>
            </w:tcMar>
            <w:vAlign w:val="center"/>
            <w:hideMark/>
          </w:tcPr>
          <w:p w14:paraId="39D1FC79" w14:textId="77777777" w:rsidR="002576F7" w:rsidRPr="002576F7" w:rsidRDefault="002576F7" w:rsidP="002576F7">
            <w:pPr>
              <w:jc w:val="center"/>
              <w:rPr>
                <w:sz w:val="20"/>
                <w:szCs w:val="14"/>
              </w:rPr>
            </w:pPr>
            <w:r w:rsidRPr="002576F7">
              <w:rPr>
                <w:sz w:val="20"/>
                <w:szCs w:val="14"/>
              </w:rPr>
              <w:t>0,000</w:t>
            </w:r>
          </w:p>
        </w:tc>
        <w:tc>
          <w:tcPr>
            <w:tcW w:w="1316" w:type="dxa"/>
            <w:shd w:val="clear" w:color="auto" w:fill="auto"/>
            <w:tcMar>
              <w:left w:w="28" w:type="dxa"/>
              <w:right w:w="28" w:type="dxa"/>
            </w:tcMar>
            <w:vAlign w:val="center"/>
            <w:hideMark/>
          </w:tcPr>
          <w:p w14:paraId="47CF8F24" w14:textId="77777777" w:rsidR="002576F7" w:rsidRPr="002576F7" w:rsidRDefault="002576F7" w:rsidP="002576F7">
            <w:pPr>
              <w:jc w:val="center"/>
              <w:rPr>
                <w:sz w:val="20"/>
                <w:szCs w:val="14"/>
              </w:rPr>
            </w:pPr>
            <w:r w:rsidRPr="002576F7">
              <w:rPr>
                <w:sz w:val="20"/>
                <w:szCs w:val="14"/>
              </w:rPr>
              <w:t>0,000</w:t>
            </w:r>
          </w:p>
        </w:tc>
        <w:tc>
          <w:tcPr>
            <w:tcW w:w="844" w:type="dxa"/>
            <w:shd w:val="clear" w:color="auto" w:fill="auto"/>
            <w:tcMar>
              <w:left w:w="28" w:type="dxa"/>
              <w:right w:w="28" w:type="dxa"/>
            </w:tcMar>
            <w:vAlign w:val="center"/>
            <w:hideMark/>
          </w:tcPr>
          <w:p w14:paraId="00B3221D" w14:textId="77777777" w:rsidR="002576F7" w:rsidRPr="002576F7" w:rsidRDefault="002576F7" w:rsidP="002576F7">
            <w:pPr>
              <w:jc w:val="center"/>
              <w:rPr>
                <w:sz w:val="20"/>
                <w:szCs w:val="14"/>
              </w:rPr>
            </w:pPr>
            <w:r w:rsidRPr="002576F7">
              <w:rPr>
                <w:sz w:val="20"/>
                <w:szCs w:val="14"/>
              </w:rPr>
              <w:t>0,000</w:t>
            </w:r>
          </w:p>
        </w:tc>
        <w:tc>
          <w:tcPr>
            <w:tcW w:w="1364" w:type="dxa"/>
            <w:shd w:val="clear" w:color="auto" w:fill="auto"/>
            <w:tcMar>
              <w:left w:w="28" w:type="dxa"/>
              <w:right w:w="28" w:type="dxa"/>
            </w:tcMar>
            <w:vAlign w:val="center"/>
            <w:hideMark/>
          </w:tcPr>
          <w:p w14:paraId="73305154" w14:textId="77777777" w:rsidR="002576F7" w:rsidRPr="002576F7" w:rsidRDefault="002576F7" w:rsidP="002576F7">
            <w:pPr>
              <w:jc w:val="center"/>
              <w:rPr>
                <w:sz w:val="20"/>
                <w:szCs w:val="14"/>
              </w:rPr>
            </w:pPr>
            <w:r w:rsidRPr="002576F7">
              <w:rPr>
                <w:sz w:val="20"/>
                <w:szCs w:val="14"/>
              </w:rPr>
              <w:t>0,000</w:t>
            </w:r>
          </w:p>
        </w:tc>
      </w:tr>
      <w:tr w:rsidR="002576F7" w:rsidRPr="002576F7" w14:paraId="50B290D6" w14:textId="77777777" w:rsidTr="003869F4">
        <w:trPr>
          <w:trHeight w:val="284"/>
          <w:jc w:val="center"/>
        </w:trPr>
        <w:tc>
          <w:tcPr>
            <w:tcW w:w="771" w:type="dxa"/>
            <w:shd w:val="clear" w:color="auto" w:fill="auto"/>
            <w:tcMar>
              <w:left w:w="28" w:type="dxa"/>
              <w:right w:w="28" w:type="dxa"/>
            </w:tcMar>
            <w:vAlign w:val="center"/>
            <w:hideMark/>
          </w:tcPr>
          <w:p w14:paraId="4977BDF2" w14:textId="77777777" w:rsidR="002576F7" w:rsidRPr="002576F7" w:rsidRDefault="002576F7" w:rsidP="002576F7">
            <w:pPr>
              <w:jc w:val="center"/>
              <w:rPr>
                <w:sz w:val="20"/>
                <w:szCs w:val="14"/>
              </w:rPr>
            </w:pPr>
            <w:r w:rsidRPr="002576F7">
              <w:rPr>
                <w:sz w:val="20"/>
                <w:szCs w:val="14"/>
              </w:rPr>
              <w:t>3</w:t>
            </w:r>
          </w:p>
        </w:tc>
        <w:tc>
          <w:tcPr>
            <w:tcW w:w="8018" w:type="dxa"/>
            <w:shd w:val="clear" w:color="auto" w:fill="auto"/>
            <w:tcMar>
              <w:left w:w="28" w:type="dxa"/>
              <w:right w:w="28" w:type="dxa"/>
            </w:tcMar>
            <w:vAlign w:val="center"/>
            <w:hideMark/>
          </w:tcPr>
          <w:p w14:paraId="11BEC5C8" w14:textId="77777777" w:rsidR="002576F7" w:rsidRPr="002576F7" w:rsidRDefault="002576F7" w:rsidP="002576F7">
            <w:pPr>
              <w:rPr>
                <w:sz w:val="20"/>
                <w:szCs w:val="14"/>
              </w:rPr>
            </w:pPr>
            <w:r w:rsidRPr="002576F7">
              <w:rPr>
                <w:sz w:val="20"/>
                <w:szCs w:val="14"/>
              </w:rPr>
              <w:t>итого амортизация</w:t>
            </w:r>
          </w:p>
        </w:tc>
        <w:tc>
          <w:tcPr>
            <w:tcW w:w="1306" w:type="dxa"/>
            <w:shd w:val="clear" w:color="auto" w:fill="auto"/>
            <w:tcMar>
              <w:left w:w="28" w:type="dxa"/>
              <w:right w:w="28" w:type="dxa"/>
            </w:tcMar>
            <w:vAlign w:val="center"/>
            <w:hideMark/>
          </w:tcPr>
          <w:p w14:paraId="5EB64D77" w14:textId="77777777" w:rsidR="002576F7" w:rsidRPr="002576F7" w:rsidRDefault="002576F7" w:rsidP="002576F7">
            <w:pPr>
              <w:jc w:val="center"/>
              <w:rPr>
                <w:sz w:val="20"/>
                <w:szCs w:val="14"/>
              </w:rPr>
            </w:pPr>
            <w:r w:rsidRPr="002576F7">
              <w:rPr>
                <w:sz w:val="20"/>
                <w:szCs w:val="14"/>
              </w:rPr>
              <w:t>0,000</w:t>
            </w:r>
          </w:p>
        </w:tc>
        <w:tc>
          <w:tcPr>
            <w:tcW w:w="766" w:type="dxa"/>
            <w:shd w:val="clear" w:color="auto" w:fill="auto"/>
            <w:tcMar>
              <w:left w:w="28" w:type="dxa"/>
              <w:right w:w="28" w:type="dxa"/>
            </w:tcMar>
            <w:vAlign w:val="center"/>
            <w:hideMark/>
          </w:tcPr>
          <w:p w14:paraId="12C6B6D5" w14:textId="77777777" w:rsidR="002576F7" w:rsidRPr="002576F7" w:rsidRDefault="002576F7" w:rsidP="002576F7">
            <w:pPr>
              <w:jc w:val="center"/>
              <w:rPr>
                <w:sz w:val="20"/>
                <w:szCs w:val="14"/>
              </w:rPr>
            </w:pPr>
            <w:r w:rsidRPr="002576F7">
              <w:rPr>
                <w:sz w:val="20"/>
                <w:szCs w:val="14"/>
              </w:rPr>
              <w:t>0,000</w:t>
            </w:r>
          </w:p>
        </w:tc>
        <w:tc>
          <w:tcPr>
            <w:tcW w:w="766" w:type="dxa"/>
            <w:shd w:val="clear" w:color="auto" w:fill="auto"/>
            <w:tcMar>
              <w:left w:w="28" w:type="dxa"/>
              <w:right w:w="28" w:type="dxa"/>
            </w:tcMar>
            <w:vAlign w:val="center"/>
            <w:hideMark/>
          </w:tcPr>
          <w:p w14:paraId="6C60D2BB" w14:textId="77777777" w:rsidR="002576F7" w:rsidRPr="002576F7" w:rsidRDefault="002576F7" w:rsidP="002576F7">
            <w:pPr>
              <w:jc w:val="center"/>
              <w:rPr>
                <w:sz w:val="20"/>
                <w:szCs w:val="14"/>
              </w:rPr>
            </w:pPr>
            <w:r w:rsidRPr="002576F7">
              <w:rPr>
                <w:sz w:val="20"/>
                <w:szCs w:val="14"/>
              </w:rPr>
              <w:t>0,000</w:t>
            </w:r>
          </w:p>
        </w:tc>
        <w:tc>
          <w:tcPr>
            <w:tcW w:w="666" w:type="dxa"/>
            <w:shd w:val="clear" w:color="auto" w:fill="auto"/>
            <w:tcMar>
              <w:left w:w="28" w:type="dxa"/>
              <w:right w:w="28" w:type="dxa"/>
            </w:tcMar>
            <w:vAlign w:val="center"/>
            <w:hideMark/>
          </w:tcPr>
          <w:p w14:paraId="59814977" w14:textId="77777777" w:rsidR="002576F7" w:rsidRPr="002576F7" w:rsidRDefault="002576F7" w:rsidP="002576F7">
            <w:pPr>
              <w:jc w:val="center"/>
              <w:rPr>
                <w:sz w:val="20"/>
                <w:szCs w:val="14"/>
              </w:rPr>
            </w:pPr>
            <w:r w:rsidRPr="002576F7">
              <w:rPr>
                <w:sz w:val="20"/>
                <w:szCs w:val="14"/>
              </w:rPr>
              <w:t>0,000</w:t>
            </w:r>
          </w:p>
        </w:tc>
        <w:tc>
          <w:tcPr>
            <w:tcW w:w="1316" w:type="dxa"/>
            <w:shd w:val="clear" w:color="auto" w:fill="auto"/>
            <w:tcMar>
              <w:left w:w="28" w:type="dxa"/>
              <w:right w:w="28" w:type="dxa"/>
            </w:tcMar>
            <w:vAlign w:val="center"/>
            <w:hideMark/>
          </w:tcPr>
          <w:p w14:paraId="4FEC4C0C" w14:textId="77777777" w:rsidR="002576F7" w:rsidRPr="002576F7" w:rsidRDefault="002576F7" w:rsidP="002576F7">
            <w:pPr>
              <w:jc w:val="center"/>
              <w:rPr>
                <w:sz w:val="20"/>
                <w:szCs w:val="14"/>
              </w:rPr>
            </w:pPr>
            <w:r w:rsidRPr="002576F7">
              <w:rPr>
                <w:sz w:val="20"/>
                <w:szCs w:val="14"/>
              </w:rPr>
              <w:t>0,000</w:t>
            </w:r>
          </w:p>
        </w:tc>
        <w:tc>
          <w:tcPr>
            <w:tcW w:w="844" w:type="dxa"/>
            <w:shd w:val="clear" w:color="auto" w:fill="auto"/>
            <w:tcMar>
              <w:left w:w="28" w:type="dxa"/>
              <w:right w:w="28" w:type="dxa"/>
            </w:tcMar>
            <w:vAlign w:val="center"/>
            <w:hideMark/>
          </w:tcPr>
          <w:p w14:paraId="372E3ED4" w14:textId="77777777" w:rsidR="002576F7" w:rsidRPr="002576F7" w:rsidRDefault="002576F7" w:rsidP="002576F7">
            <w:pPr>
              <w:jc w:val="center"/>
              <w:rPr>
                <w:sz w:val="20"/>
                <w:szCs w:val="14"/>
              </w:rPr>
            </w:pPr>
            <w:r w:rsidRPr="002576F7">
              <w:rPr>
                <w:sz w:val="20"/>
                <w:szCs w:val="14"/>
              </w:rPr>
              <w:t>0,000</w:t>
            </w:r>
          </w:p>
        </w:tc>
        <w:tc>
          <w:tcPr>
            <w:tcW w:w="1364" w:type="dxa"/>
            <w:shd w:val="clear" w:color="auto" w:fill="auto"/>
            <w:tcMar>
              <w:left w:w="28" w:type="dxa"/>
              <w:right w:w="28" w:type="dxa"/>
            </w:tcMar>
            <w:vAlign w:val="center"/>
            <w:hideMark/>
          </w:tcPr>
          <w:p w14:paraId="042D1606" w14:textId="77777777" w:rsidR="002576F7" w:rsidRPr="002576F7" w:rsidRDefault="002576F7" w:rsidP="002576F7">
            <w:pPr>
              <w:jc w:val="center"/>
              <w:rPr>
                <w:sz w:val="20"/>
                <w:szCs w:val="14"/>
              </w:rPr>
            </w:pPr>
            <w:r w:rsidRPr="002576F7">
              <w:rPr>
                <w:sz w:val="20"/>
                <w:szCs w:val="14"/>
              </w:rPr>
              <w:t>0,000</w:t>
            </w:r>
          </w:p>
        </w:tc>
      </w:tr>
      <w:tr w:rsidR="002576F7" w:rsidRPr="002576F7" w14:paraId="4676AD08" w14:textId="77777777" w:rsidTr="003869F4">
        <w:trPr>
          <w:trHeight w:val="284"/>
          <w:jc w:val="center"/>
        </w:trPr>
        <w:tc>
          <w:tcPr>
            <w:tcW w:w="771" w:type="dxa"/>
            <w:shd w:val="clear" w:color="auto" w:fill="auto"/>
            <w:tcMar>
              <w:left w:w="28" w:type="dxa"/>
              <w:right w:w="28" w:type="dxa"/>
            </w:tcMar>
            <w:vAlign w:val="center"/>
            <w:hideMark/>
          </w:tcPr>
          <w:p w14:paraId="6D6B4578" w14:textId="77777777" w:rsidR="002576F7" w:rsidRPr="002576F7" w:rsidRDefault="002576F7" w:rsidP="002576F7">
            <w:pPr>
              <w:jc w:val="center"/>
              <w:rPr>
                <w:sz w:val="20"/>
                <w:szCs w:val="14"/>
              </w:rPr>
            </w:pPr>
            <w:r w:rsidRPr="002576F7">
              <w:rPr>
                <w:sz w:val="20"/>
                <w:szCs w:val="14"/>
              </w:rPr>
              <w:t>4</w:t>
            </w:r>
          </w:p>
        </w:tc>
        <w:tc>
          <w:tcPr>
            <w:tcW w:w="8018" w:type="dxa"/>
            <w:shd w:val="clear" w:color="auto" w:fill="auto"/>
            <w:tcMar>
              <w:left w:w="28" w:type="dxa"/>
              <w:right w:w="28" w:type="dxa"/>
            </w:tcMar>
            <w:vAlign w:val="center"/>
            <w:hideMark/>
          </w:tcPr>
          <w:p w14:paraId="475503BB" w14:textId="77777777" w:rsidR="002576F7" w:rsidRPr="002576F7" w:rsidRDefault="002576F7" w:rsidP="002576F7">
            <w:pPr>
              <w:rPr>
                <w:sz w:val="20"/>
                <w:szCs w:val="14"/>
              </w:rPr>
            </w:pPr>
            <w:r w:rsidRPr="002576F7">
              <w:rPr>
                <w:sz w:val="20"/>
                <w:szCs w:val="14"/>
              </w:rPr>
              <w:t>итого плата за подключение</w:t>
            </w:r>
          </w:p>
        </w:tc>
        <w:tc>
          <w:tcPr>
            <w:tcW w:w="1306" w:type="dxa"/>
            <w:shd w:val="clear" w:color="auto" w:fill="auto"/>
            <w:tcMar>
              <w:left w:w="28" w:type="dxa"/>
              <w:right w:w="28" w:type="dxa"/>
            </w:tcMar>
            <w:vAlign w:val="center"/>
            <w:hideMark/>
          </w:tcPr>
          <w:p w14:paraId="237CEF95" w14:textId="77777777" w:rsidR="002576F7" w:rsidRPr="002576F7" w:rsidRDefault="002576F7" w:rsidP="002576F7">
            <w:pPr>
              <w:jc w:val="center"/>
              <w:rPr>
                <w:color w:val="000000"/>
                <w:sz w:val="20"/>
                <w:szCs w:val="20"/>
              </w:rPr>
            </w:pPr>
            <w:r w:rsidRPr="002576F7">
              <w:rPr>
                <w:color w:val="000000"/>
                <w:sz w:val="20"/>
                <w:szCs w:val="20"/>
              </w:rPr>
              <w:t>56,380</w:t>
            </w:r>
          </w:p>
        </w:tc>
        <w:tc>
          <w:tcPr>
            <w:tcW w:w="766" w:type="dxa"/>
            <w:shd w:val="clear" w:color="auto" w:fill="auto"/>
            <w:tcMar>
              <w:left w:w="28" w:type="dxa"/>
              <w:right w:w="28" w:type="dxa"/>
            </w:tcMar>
            <w:vAlign w:val="center"/>
            <w:hideMark/>
          </w:tcPr>
          <w:p w14:paraId="0AFFE805" w14:textId="77777777" w:rsidR="002576F7" w:rsidRPr="002576F7" w:rsidRDefault="002576F7" w:rsidP="002576F7">
            <w:pPr>
              <w:jc w:val="center"/>
              <w:rPr>
                <w:color w:val="000000"/>
                <w:sz w:val="20"/>
                <w:szCs w:val="20"/>
              </w:rPr>
            </w:pPr>
            <w:r w:rsidRPr="002576F7">
              <w:rPr>
                <w:color w:val="000000"/>
                <w:sz w:val="20"/>
                <w:szCs w:val="20"/>
              </w:rPr>
              <w:t>27,863</w:t>
            </w:r>
          </w:p>
        </w:tc>
        <w:tc>
          <w:tcPr>
            <w:tcW w:w="766" w:type="dxa"/>
            <w:shd w:val="clear" w:color="auto" w:fill="auto"/>
            <w:tcMar>
              <w:left w:w="28" w:type="dxa"/>
              <w:right w:w="28" w:type="dxa"/>
            </w:tcMar>
            <w:vAlign w:val="center"/>
            <w:hideMark/>
          </w:tcPr>
          <w:p w14:paraId="1674C6D5" w14:textId="77777777" w:rsidR="002576F7" w:rsidRPr="002576F7" w:rsidRDefault="002576F7" w:rsidP="002576F7">
            <w:pPr>
              <w:jc w:val="center"/>
              <w:rPr>
                <w:color w:val="000000"/>
                <w:sz w:val="20"/>
                <w:szCs w:val="20"/>
              </w:rPr>
            </w:pPr>
            <w:r w:rsidRPr="002576F7">
              <w:rPr>
                <w:color w:val="000000"/>
                <w:sz w:val="20"/>
                <w:szCs w:val="20"/>
              </w:rPr>
              <w:t>28,517</w:t>
            </w:r>
          </w:p>
        </w:tc>
        <w:tc>
          <w:tcPr>
            <w:tcW w:w="666" w:type="dxa"/>
            <w:shd w:val="clear" w:color="auto" w:fill="auto"/>
            <w:tcMar>
              <w:left w:w="28" w:type="dxa"/>
              <w:right w:w="28" w:type="dxa"/>
            </w:tcMar>
            <w:vAlign w:val="center"/>
            <w:hideMark/>
          </w:tcPr>
          <w:p w14:paraId="18FCAA01" w14:textId="77777777" w:rsidR="002576F7" w:rsidRPr="002576F7" w:rsidRDefault="002576F7" w:rsidP="002576F7">
            <w:pPr>
              <w:jc w:val="center"/>
              <w:rPr>
                <w:color w:val="000000"/>
                <w:sz w:val="20"/>
                <w:szCs w:val="20"/>
              </w:rPr>
            </w:pPr>
            <w:r w:rsidRPr="002576F7">
              <w:rPr>
                <w:color w:val="000000"/>
                <w:sz w:val="20"/>
                <w:szCs w:val="20"/>
              </w:rPr>
              <w:t>0,000</w:t>
            </w:r>
          </w:p>
        </w:tc>
        <w:tc>
          <w:tcPr>
            <w:tcW w:w="1316" w:type="dxa"/>
            <w:shd w:val="clear" w:color="auto" w:fill="auto"/>
            <w:tcMar>
              <w:left w:w="28" w:type="dxa"/>
              <w:right w:w="28" w:type="dxa"/>
            </w:tcMar>
            <w:vAlign w:val="center"/>
            <w:hideMark/>
          </w:tcPr>
          <w:p w14:paraId="3012ACED" w14:textId="77777777" w:rsidR="002576F7" w:rsidRPr="002576F7" w:rsidRDefault="002576F7" w:rsidP="002576F7">
            <w:pPr>
              <w:jc w:val="center"/>
              <w:rPr>
                <w:color w:val="000000"/>
                <w:sz w:val="20"/>
                <w:szCs w:val="20"/>
              </w:rPr>
            </w:pPr>
            <w:r w:rsidRPr="002576F7">
              <w:rPr>
                <w:color w:val="000000"/>
                <w:sz w:val="20"/>
                <w:szCs w:val="20"/>
              </w:rPr>
              <w:t>0,000</w:t>
            </w:r>
          </w:p>
        </w:tc>
        <w:tc>
          <w:tcPr>
            <w:tcW w:w="844" w:type="dxa"/>
            <w:shd w:val="clear" w:color="auto" w:fill="auto"/>
            <w:tcMar>
              <w:left w:w="28" w:type="dxa"/>
              <w:right w:w="28" w:type="dxa"/>
            </w:tcMar>
            <w:vAlign w:val="center"/>
            <w:hideMark/>
          </w:tcPr>
          <w:p w14:paraId="5780BB4A" w14:textId="77777777" w:rsidR="002576F7" w:rsidRPr="002576F7" w:rsidRDefault="002576F7" w:rsidP="002576F7">
            <w:pPr>
              <w:jc w:val="center"/>
              <w:rPr>
                <w:color w:val="000000"/>
                <w:sz w:val="20"/>
                <w:szCs w:val="20"/>
              </w:rPr>
            </w:pPr>
            <w:r w:rsidRPr="002576F7">
              <w:rPr>
                <w:color w:val="000000"/>
                <w:sz w:val="20"/>
                <w:szCs w:val="20"/>
              </w:rPr>
              <w:t>0,000</w:t>
            </w:r>
          </w:p>
        </w:tc>
        <w:tc>
          <w:tcPr>
            <w:tcW w:w="1364" w:type="dxa"/>
            <w:shd w:val="clear" w:color="auto" w:fill="auto"/>
            <w:tcMar>
              <w:left w:w="28" w:type="dxa"/>
              <w:right w:w="28" w:type="dxa"/>
            </w:tcMar>
            <w:vAlign w:val="center"/>
            <w:hideMark/>
          </w:tcPr>
          <w:p w14:paraId="009DF2C2" w14:textId="77777777" w:rsidR="002576F7" w:rsidRPr="002576F7" w:rsidRDefault="002576F7" w:rsidP="002576F7">
            <w:pPr>
              <w:jc w:val="center"/>
              <w:rPr>
                <w:color w:val="000000"/>
                <w:sz w:val="20"/>
                <w:szCs w:val="20"/>
              </w:rPr>
            </w:pPr>
            <w:r w:rsidRPr="002576F7">
              <w:rPr>
                <w:color w:val="000000"/>
                <w:sz w:val="20"/>
                <w:szCs w:val="20"/>
              </w:rPr>
              <w:t>56,380</w:t>
            </w:r>
          </w:p>
        </w:tc>
      </w:tr>
    </w:tbl>
    <w:p w14:paraId="51D8DA5B" w14:textId="77777777" w:rsidR="002576F7" w:rsidRPr="002576F7" w:rsidRDefault="002576F7" w:rsidP="002576F7">
      <w:pPr>
        <w:autoSpaceDE w:val="0"/>
        <w:autoSpaceDN w:val="0"/>
        <w:adjustRightInd w:val="0"/>
        <w:ind w:firstLine="540"/>
        <w:jc w:val="both"/>
        <w:rPr>
          <w:sz w:val="20"/>
          <w:szCs w:val="20"/>
        </w:rPr>
      </w:pPr>
    </w:p>
    <w:p w14:paraId="073DC12F" w14:textId="77777777" w:rsidR="002576F7" w:rsidRPr="002576F7" w:rsidRDefault="002576F7" w:rsidP="002576F7">
      <w:pPr>
        <w:autoSpaceDE w:val="0"/>
        <w:autoSpaceDN w:val="0"/>
        <w:adjustRightInd w:val="0"/>
        <w:jc w:val="center"/>
        <w:outlineLvl w:val="0"/>
        <w:rPr>
          <w:b/>
          <w:sz w:val="28"/>
          <w:szCs w:val="28"/>
        </w:rPr>
      </w:pPr>
      <w:r w:rsidRPr="002576F7">
        <w:rPr>
          <w:sz w:val="20"/>
          <w:szCs w:val="20"/>
        </w:rPr>
        <w:br w:type="page"/>
      </w:r>
      <w:bookmarkStart w:id="185" w:name="_Hlk495584485"/>
      <w:r w:rsidRPr="002576F7">
        <w:rPr>
          <w:b/>
          <w:sz w:val="28"/>
          <w:szCs w:val="28"/>
        </w:rPr>
        <w:t>Плановый и фактический процент износа объектов централизованной системы водоотведения (поверхностные сточные воды)</w:t>
      </w:r>
    </w:p>
    <w:p w14:paraId="6728DFAB" w14:textId="77777777" w:rsidR="002576F7" w:rsidRPr="002576F7" w:rsidRDefault="002576F7" w:rsidP="002576F7">
      <w:pPr>
        <w:autoSpaceDE w:val="0"/>
        <w:autoSpaceDN w:val="0"/>
        <w:adjustRightInd w:val="0"/>
        <w:jc w:val="center"/>
        <w:outlineLvl w:val="0"/>
        <w:rPr>
          <w:sz w:val="28"/>
          <w:szCs w:val="28"/>
        </w:rPr>
      </w:pPr>
    </w:p>
    <w:tbl>
      <w:tblPr>
        <w:tblW w:w="15287" w:type="dxa"/>
        <w:tblInd w:w="118" w:type="dxa"/>
        <w:tblLook w:val="04A0" w:firstRow="1" w:lastRow="0" w:firstColumn="1" w:lastColumn="0" w:noHBand="0" w:noVBand="1"/>
      </w:tblPr>
      <w:tblGrid>
        <w:gridCol w:w="557"/>
        <w:gridCol w:w="7938"/>
        <w:gridCol w:w="1886"/>
        <w:gridCol w:w="1640"/>
        <w:gridCol w:w="1584"/>
        <w:gridCol w:w="1682"/>
      </w:tblGrid>
      <w:tr w:rsidR="002576F7" w:rsidRPr="002576F7" w14:paraId="67E8D9BE" w14:textId="77777777" w:rsidTr="00C16174">
        <w:trPr>
          <w:trHeight w:val="1249"/>
        </w:trPr>
        <w:tc>
          <w:tcPr>
            <w:tcW w:w="557" w:type="dxa"/>
            <w:tcBorders>
              <w:top w:val="single" w:sz="8" w:space="0" w:color="auto"/>
              <w:left w:val="single" w:sz="8" w:space="0" w:color="auto"/>
              <w:bottom w:val="single" w:sz="4" w:space="0" w:color="auto"/>
              <w:right w:val="single" w:sz="4" w:space="0" w:color="auto"/>
            </w:tcBorders>
            <w:vAlign w:val="center"/>
          </w:tcPr>
          <w:p w14:paraId="26199AC9" w14:textId="77777777" w:rsidR="002576F7" w:rsidRPr="002576F7" w:rsidRDefault="002576F7" w:rsidP="002576F7">
            <w:pPr>
              <w:jc w:val="center"/>
              <w:rPr>
                <w:color w:val="2D2D2D"/>
              </w:rPr>
            </w:pPr>
            <w:r w:rsidRPr="002576F7">
              <w:rPr>
                <w:color w:val="2D2D2D"/>
              </w:rPr>
              <w:t>№ п/п</w:t>
            </w:r>
          </w:p>
        </w:tc>
        <w:tc>
          <w:tcPr>
            <w:tcW w:w="7938"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F53C791" w14:textId="77777777" w:rsidR="002576F7" w:rsidRPr="002576F7" w:rsidRDefault="002576F7" w:rsidP="002576F7">
            <w:pPr>
              <w:jc w:val="center"/>
              <w:rPr>
                <w:color w:val="2D2D2D"/>
              </w:rPr>
            </w:pPr>
            <w:r w:rsidRPr="002576F7">
              <w:rPr>
                <w:color w:val="2D2D2D"/>
              </w:rPr>
              <w:t>Наименование показателя</w:t>
            </w:r>
          </w:p>
        </w:tc>
        <w:tc>
          <w:tcPr>
            <w:tcW w:w="1886" w:type="dxa"/>
            <w:tcBorders>
              <w:top w:val="single" w:sz="8" w:space="0" w:color="auto"/>
              <w:left w:val="nil"/>
              <w:bottom w:val="single" w:sz="4" w:space="0" w:color="auto"/>
              <w:right w:val="single" w:sz="4" w:space="0" w:color="auto"/>
            </w:tcBorders>
            <w:shd w:val="clear" w:color="auto" w:fill="auto"/>
            <w:vAlign w:val="center"/>
            <w:hideMark/>
          </w:tcPr>
          <w:p w14:paraId="0C1BE882" w14:textId="77777777" w:rsidR="002576F7" w:rsidRPr="002576F7" w:rsidRDefault="002576F7" w:rsidP="002576F7">
            <w:pPr>
              <w:jc w:val="center"/>
              <w:rPr>
                <w:color w:val="000000"/>
              </w:rPr>
            </w:pPr>
            <w:r w:rsidRPr="002576F7">
              <w:rPr>
                <w:color w:val="000000"/>
              </w:rPr>
              <w:t>Первоначальная стоимость</w:t>
            </w:r>
          </w:p>
        </w:tc>
        <w:tc>
          <w:tcPr>
            <w:tcW w:w="1640" w:type="dxa"/>
            <w:tcBorders>
              <w:top w:val="single" w:sz="8" w:space="0" w:color="auto"/>
              <w:left w:val="nil"/>
              <w:bottom w:val="single" w:sz="4" w:space="0" w:color="auto"/>
              <w:right w:val="single" w:sz="4" w:space="0" w:color="auto"/>
            </w:tcBorders>
            <w:shd w:val="clear" w:color="auto" w:fill="auto"/>
            <w:vAlign w:val="center"/>
            <w:hideMark/>
          </w:tcPr>
          <w:p w14:paraId="25B38D1C" w14:textId="77777777" w:rsidR="002576F7" w:rsidRPr="002576F7" w:rsidRDefault="002576F7" w:rsidP="002576F7">
            <w:pPr>
              <w:jc w:val="center"/>
              <w:rPr>
                <w:color w:val="000000"/>
              </w:rPr>
            </w:pPr>
            <w:r w:rsidRPr="002576F7">
              <w:rPr>
                <w:color w:val="000000"/>
              </w:rPr>
              <w:t>Остаточная стоимость</w:t>
            </w:r>
          </w:p>
        </w:tc>
        <w:tc>
          <w:tcPr>
            <w:tcW w:w="1584" w:type="dxa"/>
            <w:tcBorders>
              <w:top w:val="single" w:sz="8" w:space="0" w:color="auto"/>
              <w:left w:val="nil"/>
              <w:bottom w:val="single" w:sz="4" w:space="0" w:color="auto"/>
              <w:right w:val="single" w:sz="4" w:space="0" w:color="auto"/>
            </w:tcBorders>
            <w:shd w:val="clear" w:color="auto" w:fill="auto"/>
            <w:vAlign w:val="center"/>
            <w:hideMark/>
          </w:tcPr>
          <w:p w14:paraId="74392264" w14:textId="77777777" w:rsidR="002576F7" w:rsidRPr="002576F7" w:rsidRDefault="002576F7" w:rsidP="002576F7">
            <w:pPr>
              <w:jc w:val="center"/>
              <w:rPr>
                <w:color w:val="000000"/>
              </w:rPr>
            </w:pPr>
            <w:r w:rsidRPr="002576F7">
              <w:rPr>
                <w:color w:val="000000"/>
              </w:rPr>
              <w:t>Амортизация</w:t>
            </w:r>
          </w:p>
        </w:tc>
        <w:tc>
          <w:tcPr>
            <w:tcW w:w="1682" w:type="dxa"/>
            <w:tcBorders>
              <w:top w:val="single" w:sz="8" w:space="0" w:color="auto"/>
              <w:left w:val="nil"/>
              <w:bottom w:val="single" w:sz="4" w:space="0" w:color="auto"/>
              <w:right w:val="single" w:sz="8" w:space="0" w:color="auto"/>
            </w:tcBorders>
            <w:shd w:val="clear" w:color="auto" w:fill="auto"/>
            <w:vAlign w:val="center"/>
            <w:hideMark/>
          </w:tcPr>
          <w:p w14:paraId="4EE95182" w14:textId="77777777" w:rsidR="002576F7" w:rsidRPr="002576F7" w:rsidRDefault="002576F7" w:rsidP="002576F7">
            <w:pPr>
              <w:jc w:val="center"/>
              <w:rPr>
                <w:color w:val="000000"/>
              </w:rPr>
            </w:pPr>
            <w:r w:rsidRPr="002576F7">
              <w:rPr>
                <w:color w:val="000000"/>
              </w:rPr>
              <w:t>Новое строительство</w:t>
            </w:r>
          </w:p>
        </w:tc>
      </w:tr>
      <w:tr w:rsidR="002576F7" w:rsidRPr="002576F7" w14:paraId="429E2116" w14:textId="77777777" w:rsidTr="00C16174">
        <w:trPr>
          <w:trHeight w:val="300"/>
        </w:trPr>
        <w:tc>
          <w:tcPr>
            <w:tcW w:w="557" w:type="dxa"/>
            <w:tcBorders>
              <w:top w:val="nil"/>
              <w:left w:val="single" w:sz="8" w:space="0" w:color="auto"/>
              <w:bottom w:val="single" w:sz="4" w:space="0" w:color="auto"/>
              <w:right w:val="single" w:sz="4" w:space="0" w:color="auto"/>
            </w:tcBorders>
            <w:vAlign w:val="center"/>
          </w:tcPr>
          <w:p w14:paraId="6AF62EFA" w14:textId="77777777" w:rsidR="002576F7" w:rsidRPr="002576F7" w:rsidRDefault="002576F7" w:rsidP="002576F7">
            <w:pPr>
              <w:jc w:val="center"/>
              <w:rPr>
                <w:color w:val="2D2D2D"/>
              </w:rPr>
            </w:pPr>
            <w:r w:rsidRPr="002576F7">
              <w:rPr>
                <w:color w:val="2D2D2D"/>
              </w:rPr>
              <w:t>1</w:t>
            </w:r>
          </w:p>
        </w:tc>
        <w:tc>
          <w:tcPr>
            <w:tcW w:w="7938" w:type="dxa"/>
            <w:tcBorders>
              <w:top w:val="nil"/>
              <w:left w:val="single" w:sz="8" w:space="0" w:color="auto"/>
              <w:bottom w:val="single" w:sz="4" w:space="0" w:color="auto"/>
              <w:right w:val="single" w:sz="4" w:space="0" w:color="auto"/>
            </w:tcBorders>
            <w:shd w:val="clear" w:color="auto" w:fill="auto"/>
            <w:vAlign w:val="center"/>
            <w:hideMark/>
          </w:tcPr>
          <w:p w14:paraId="01752EAD" w14:textId="77777777" w:rsidR="002576F7" w:rsidRPr="002576F7" w:rsidRDefault="002576F7" w:rsidP="002576F7">
            <w:pPr>
              <w:jc w:val="center"/>
              <w:rPr>
                <w:color w:val="2D2D2D"/>
              </w:rPr>
            </w:pPr>
            <w:r w:rsidRPr="002576F7">
              <w:rPr>
                <w:color w:val="2D2D2D"/>
              </w:rPr>
              <w:t>2</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C4E16" w14:textId="77777777" w:rsidR="002576F7" w:rsidRPr="002576F7" w:rsidRDefault="002576F7" w:rsidP="002576F7">
            <w:pPr>
              <w:jc w:val="center"/>
              <w:rPr>
                <w:color w:val="000000"/>
              </w:rPr>
            </w:pPr>
            <w:r w:rsidRPr="002576F7">
              <w:rPr>
                <w:color w:val="000000"/>
              </w:rPr>
              <w:t>3</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2C9C4E0D" w14:textId="77777777" w:rsidR="002576F7" w:rsidRPr="002576F7" w:rsidRDefault="002576F7" w:rsidP="002576F7">
            <w:pPr>
              <w:jc w:val="center"/>
              <w:rPr>
                <w:color w:val="000000"/>
              </w:rPr>
            </w:pPr>
            <w:r w:rsidRPr="002576F7">
              <w:rPr>
                <w:color w:val="000000"/>
              </w:rPr>
              <w:t>4</w:t>
            </w:r>
          </w:p>
        </w:tc>
        <w:tc>
          <w:tcPr>
            <w:tcW w:w="1584" w:type="dxa"/>
            <w:tcBorders>
              <w:top w:val="single" w:sz="4" w:space="0" w:color="auto"/>
              <w:left w:val="nil"/>
              <w:bottom w:val="single" w:sz="4" w:space="0" w:color="auto"/>
              <w:right w:val="single" w:sz="4" w:space="0" w:color="auto"/>
            </w:tcBorders>
            <w:shd w:val="clear" w:color="auto" w:fill="auto"/>
            <w:noWrap/>
            <w:vAlign w:val="center"/>
            <w:hideMark/>
          </w:tcPr>
          <w:p w14:paraId="036B2693" w14:textId="77777777" w:rsidR="002576F7" w:rsidRPr="002576F7" w:rsidRDefault="002576F7" w:rsidP="002576F7">
            <w:pPr>
              <w:jc w:val="center"/>
              <w:rPr>
                <w:color w:val="000000"/>
              </w:rPr>
            </w:pPr>
            <w:r w:rsidRPr="002576F7">
              <w:rPr>
                <w:color w:val="000000"/>
              </w:rPr>
              <w:t>5</w:t>
            </w:r>
          </w:p>
        </w:tc>
        <w:tc>
          <w:tcPr>
            <w:tcW w:w="1682" w:type="dxa"/>
            <w:tcBorders>
              <w:top w:val="nil"/>
              <w:left w:val="single" w:sz="4" w:space="0" w:color="auto"/>
              <w:bottom w:val="single" w:sz="4" w:space="0" w:color="auto"/>
              <w:right w:val="single" w:sz="8" w:space="0" w:color="auto"/>
            </w:tcBorders>
            <w:shd w:val="clear" w:color="auto" w:fill="auto"/>
            <w:noWrap/>
            <w:vAlign w:val="center"/>
            <w:hideMark/>
          </w:tcPr>
          <w:p w14:paraId="40B38911" w14:textId="77777777" w:rsidR="002576F7" w:rsidRPr="002576F7" w:rsidRDefault="002576F7" w:rsidP="002576F7">
            <w:pPr>
              <w:jc w:val="center"/>
              <w:rPr>
                <w:color w:val="000000"/>
              </w:rPr>
            </w:pPr>
            <w:r w:rsidRPr="002576F7">
              <w:rPr>
                <w:color w:val="000000"/>
              </w:rPr>
              <w:t>6</w:t>
            </w:r>
          </w:p>
        </w:tc>
      </w:tr>
      <w:tr w:rsidR="002576F7" w:rsidRPr="002576F7" w14:paraId="288E4D16" w14:textId="77777777" w:rsidTr="00C16174">
        <w:trPr>
          <w:trHeight w:val="300"/>
        </w:trPr>
        <w:tc>
          <w:tcPr>
            <w:tcW w:w="557" w:type="dxa"/>
            <w:tcBorders>
              <w:top w:val="nil"/>
              <w:left w:val="single" w:sz="8" w:space="0" w:color="auto"/>
              <w:bottom w:val="single" w:sz="4" w:space="0" w:color="auto"/>
              <w:right w:val="single" w:sz="4" w:space="0" w:color="auto"/>
            </w:tcBorders>
            <w:vAlign w:val="center"/>
          </w:tcPr>
          <w:p w14:paraId="47682B4C" w14:textId="77777777" w:rsidR="002576F7" w:rsidRPr="002576F7" w:rsidRDefault="002576F7" w:rsidP="002576F7">
            <w:pPr>
              <w:jc w:val="center"/>
              <w:rPr>
                <w:color w:val="000000"/>
              </w:rPr>
            </w:pPr>
            <w:r w:rsidRPr="002576F7">
              <w:rPr>
                <w:color w:val="000000"/>
              </w:rPr>
              <w:t>1</w:t>
            </w:r>
          </w:p>
        </w:tc>
        <w:tc>
          <w:tcPr>
            <w:tcW w:w="7938" w:type="dxa"/>
            <w:tcBorders>
              <w:top w:val="nil"/>
              <w:left w:val="single" w:sz="8" w:space="0" w:color="auto"/>
              <w:bottom w:val="single" w:sz="4" w:space="0" w:color="auto"/>
              <w:right w:val="single" w:sz="4" w:space="0" w:color="auto"/>
            </w:tcBorders>
            <w:shd w:val="clear" w:color="auto" w:fill="auto"/>
            <w:vAlign w:val="center"/>
            <w:hideMark/>
          </w:tcPr>
          <w:p w14:paraId="0251E871" w14:textId="77777777" w:rsidR="002576F7" w:rsidRPr="002576F7" w:rsidRDefault="002576F7" w:rsidP="002576F7">
            <w:pPr>
              <w:rPr>
                <w:color w:val="000000"/>
              </w:rPr>
            </w:pPr>
            <w:r w:rsidRPr="002576F7">
              <w:rPr>
                <w:color w:val="000000"/>
              </w:rPr>
              <w:t xml:space="preserve">Фактический процент износа объектов водоотведения на 01.05.2021 </w:t>
            </w:r>
          </w:p>
        </w:tc>
        <w:tc>
          <w:tcPr>
            <w:tcW w:w="1886" w:type="dxa"/>
            <w:tcBorders>
              <w:top w:val="nil"/>
              <w:left w:val="single" w:sz="4" w:space="0" w:color="auto"/>
              <w:bottom w:val="single" w:sz="4" w:space="0" w:color="auto"/>
              <w:right w:val="single" w:sz="4" w:space="0" w:color="auto"/>
            </w:tcBorders>
            <w:shd w:val="clear" w:color="auto" w:fill="auto"/>
            <w:vAlign w:val="center"/>
            <w:hideMark/>
          </w:tcPr>
          <w:p w14:paraId="1B4EE4C2" w14:textId="77777777" w:rsidR="002576F7" w:rsidRPr="002576F7" w:rsidRDefault="002576F7" w:rsidP="002576F7">
            <w:pPr>
              <w:jc w:val="center"/>
              <w:rPr>
                <w:color w:val="000000"/>
              </w:rPr>
            </w:pPr>
            <w:r w:rsidRPr="002576F7">
              <w:rPr>
                <w:color w:val="000000"/>
              </w:rPr>
              <w:t>360 387,26</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3CAAB8AD" w14:textId="77777777" w:rsidR="002576F7" w:rsidRPr="002576F7" w:rsidRDefault="002576F7" w:rsidP="002576F7">
            <w:pPr>
              <w:jc w:val="center"/>
              <w:rPr>
                <w:color w:val="000000"/>
              </w:rPr>
            </w:pPr>
            <w:r w:rsidRPr="002576F7">
              <w:rPr>
                <w:color w:val="000000"/>
              </w:rPr>
              <w:t>249 372,51</w:t>
            </w:r>
          </w:p>
        </w:tc>
        <w:tc>
          <w:tcPr>
            <w:tcW w:w="1584" w:type="dxa"/>
            <w:tcBorders>
              <w:top w:val="single" w:sz="4" w:space="0" w:color="auto"/>
              <w:left w:val="nil"/>
              <w:bottom w:val="single" w:sz="4" w:space="0" w:color="auto"/>
              <w:right w:val="single" w:sz="4" w:space="0" w:color="auto"/>
            </w:tcBorders>
            <w:shd w:val="clear" w:color="auto" w:fill="auto"/>
            <w:noWrap/>
            <w:vAlign w:val="center"/>
            <w:hideMark/>
          </w:tcPr>
          <w:p w14:paraId="7C7B994A" w14:textId="77777777" w:rsidR="002576F7" w:rsidRPr="002576F7" w:rsidRDefault="002576F7" w:rsidP="002576F7">
            <w:pPr>
              <w:jc w:val="center"/>
              <w:rPr>
                <w:color w:val="000000"/>
              </w:rPr>
            </w:pPr>
            <w:r w:rsidRPr="002576F7">
              <w:rPr>
                <w:color w:val="000000"/>
              </w:rPr>
              <w:t>111 014,75</w:t>
            </w:r>
          </w:p>
        </w:tc>
        <w:tc>
          <w:tcPr>
            <w:tcW w:w="1682" w:type="dxa"/>
            <w:tcBorders>
              <w:top w:val="nil"/>
              <w:left w:val="single" w:sz="4" w:space="0" w:color="auto"/>
              <w:bottom w:val="single" w:sz="4" w:space="0" w:color="auto"/>
              <w:right w:val="single" w:sz="8" w:space="0" w:color="auto"/>
            </w:tcBorders>
            <w:shd w:val="clear" w:color="auto" w:fill="auto"/>
            <w:noWrap/>
            <w:vAlign w:val="center"/>
            <w:hideMark/>
          </w:tcPr>
          <w:p w14:paraId="2CB4A0EC" w14:textId="77777777" w:rsidR="002576F7" w:rsidRPr="002576F7" w:rsidRDefault="002576F7" w:rsidP="002576F7">
            <w:pPr>
              <w:jc w:val="center"/>
              <w:rPr>
                <w:color w:val="000000"/>
              </w:rPr>
            </w:pPr>
            <w:r w:rsidRPr="002576F7">
              <w:rPr>
                <w:color w:val="000000"/>
              </w:rPr>
              <w:t>40 047,32</w:t>
            </w:r>
          </w:p>
        </w:tc>
      </w:tr>
      <w:tr w:rsidR="002576F7" w:rsidRPr="002576F7" w14:paraId="6931FF99" w14:textId="77777777" w:rsidTr="00C16174">
        <w:trPr>
          <w:trHeight w:val="300"/>
        </w:trPr>
        <w:tc>
          <w:tcPr>
            <w:tcW w:w="557" w:type="dxa"/>
            <w:tcBorders>
              <w:top w:val="nil"/>
              <w:left w:val="single" w:sz="8" w:space="0" w:color="auto"/>
              <w:bottom w:val="single" w:sz="4" w:space="0" w:color="auto"/>
              <w:right w:val="single" w:sz="4" w:space="0" w:color="auto"/>
            </w:tcBorders>
            <w:vAlign w:val="center"/>
          </w:tcPr>
          <w:p w14:paraId="7630062D" w14:textId="77777777" w:rsidR="002576F7" w:rsidRPr="002576F7" w:rsidRDefault="002576F7" w:rsidP="002576F7">
            <w:pPr>
              <w:jc w:val="center"/>
              <w:rPr>
                <w:color w:val="000000"/>
              </w:rPr>
            </w:pPr>
            <w:r w:rsidRPr="002576F7">
              <w:rPr>
                <w:color w:val="000000"/>
              </w:rPr>
              <w:t>2</w:t>
            </w:r>
          </w:p>
        </w:tc>
        <w:tc>
          <w:tcPr>
            <w:tcW w:w="7938" w:type="dxa"/>
            <w:tcBorders>
              <w:top w:val="nil"/>
              <w:left w:val="single" w:sz="8" w:space="0" w:color="auto"/>
              <w:bottom w:val="single" w:sz="4" w:space="0" w:color="auto"/>
              <w:right w:val="single" w:sz="4" w:space="0" w:color="auto"/>
            </w:tcBorders>
            <w:shd w:val="clear" w:color="auto" w:fill="auto"/>
            <w:vAlign w:val="center"/>
            <w:hideMark/>
          </w:tcPr>
          <w:p w14:paraId="2B69ED9A" w14:textId="77777777" w:rsidR="002576F7" w:rsidRPr="002576F7" w:rsidRDefault="002576F7" w:rsidP="002576F7">
            <w:pPr>
              <w:rPr>
                <w:color w:val="000000"/>
              </w:rPr>
            </w:pPr>
            <w:r w:rsidRPr="002576F7">
              <w:rPr>
                <w:color w:val="000000"/>
              </w:rPr>
              <w:t>Плановый процент износа объектов водоотведения</w:t>
            </w:r>
          </w:p>
        </w:tc>
        <w:tc>
          <w:tcPr>
            <w:tcW w:w="1886" w:type="dxa"/>
            <w:tcBorders>
              <w:top w:val="nil"/>
              <w:left w:val="single" w:sz="4" w:space="0" w:color="auto"/>
              <w:bottom w:val="single" w:sz="4" w:space="0" w:color="auto"/>
              <w:right w:val="single" w:sz="4" w:space="0" w:color="auto"/>
            </w:tcBorders>
            <w:shd w:val="clear" w:color="auto" w:fill="auto"/>
            <w:vAlign w:val="center"/>
            <w:hideMark/>
          </w:tcPr>
          <w:p w14:paraId="19CCED29" w14:textId="77777777" w:rsidR="002576F7" w:rsidRPr="002576F7" w:rsidRDefault="002576F7" w:rsidP="002576F7">
            <w:pPr>
              <w:jc w:val="center"/>
              <w:rPr>
                <w:color w:val="000000"/>
              </w:rPr>
            </w:pPr>
            <w:r w:rsidRPr="002576F7">
              <w:rPr>
                <w:color w:val="000000"/>
              </w:rPr>
              <w:t>289 419,83</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65B30AEB" w14:textId="77777777" w:rsidR="002576F7" w:rsidRPr="002576F7" w:rsidRDefault="002576F7" w:rsidP="002576F7">
            <w:pPr>
              <w:jc w:val="center"/>
              <w:rPr>
                <w:color w:val="000000"/>
              </w:rPr>
            </w:pPr>
            <w:r w:rsidRPr="002576F7">
              <w:rPr>
                <w:color w:val="000000"/>
              </w:rPr>
              <w:t>276 106,52</w:t>
            </w:r>
          </w:p>
        </w:tc>
        <w:tc>
          <w:tcPr>
            <w:tcW w:w="1584" w:type="dxa"/>
            <w:tcBorders>
              <w:top w:val="single" w:sz="4" w:space="0" w:color="auto"/>
              <w:left w:val="nil"/>
              <w:bottom w:val="single" w:sz="4" w:space="0" w:color="auto"/>
              <w:right w:val="single" w:sz="4" w:space="0" w:color="auto"/>
            </w:tcBorders>
            <w:shd w:val="clear" w:color="auto" w:fill="auto"/>
            <w:noWrap/>
            <w:vAlign w:val="center"/>
            <w:hideMark/>
          </w:tcPr>
          <w:p w14:paraId="20B6CF16" w14:textId="77777777" w:rsidR="002576F7" w:rsidRPr="002576F7" w:rsidRDefault="002576F7" w:rsidP="002576F7">
            <w:pPr>
              <w:jc w:val="center"/>
              <w:rPr>
                <w:color w:val="000000"/>
              </w:rPr>
            </w:pPr>
            <w:r w:rsidRPr="002576F7">
              <w:rPr>
                <w:color w:val="000000"/>
              </w:rPr>
              <w:t>4,60%</w:t>
            </w:r>
          </w:p>
        </w:tc>
        <w:tc>
          <w:tcPr>
            <w:tcW w:w="1682" w:type="dxa"/>
            <w:tcBorders>
              <w:top w:val="nil"/>
              <w:left w:val="single" w:sz="4" w:space="0" w:color="auto"/>
              <w:bottom w:val="single" w:sz="4" w:space="0" w:color="auto"/>
              <w:right w:val="single" w:sz="8" w:space="0" w:color="auto"/>
            </w:tcBorders>
            <w:shd w:val="clear" w:color="auto" w:fill="auto"/>
            <w:noWrap/>
            <w:vAlign w:val="center"/>
            <w:hideMark/>
          </w:tcPr>
          <w:p w14:paraId="2033402F" w14:textId="77777777" w:rsidR="002576F7" w:rsidRPr="002576F7" w:rsidRDefault="002576F7" w:rsidP="002576F7">
            <w:pPr>
              <w:jc w:val="center"/>
              <w:rPr>
                <w:color w:val="000000"/>
              </w:rPr>
            </w:pPr>
            <w:r w:rsidRPr="002576F7">
              <w:rPr>
                <w:color w:val="000000"/>
              </w:rPr>
              <w:t>0</w:t>
            </w:r>
          </w:p>
        </w:tc>
      </w:tr>
    </w:tbl>
    <w:p w14:paraId="3E277716" w14:textId="77777777" w:rsidR="002576F7" w:rsidRPr="002576F7" w:rsidRDefault="002576F7" w:rsidP="002576F7">
      <w:pPr>
        <w:autoSpaceDE w:val="0"/>
        <w:autoSpaceDN w:val="0"/>
        <w:adjustRightInd w:val="0"/>
        <w:jc w:val="center"/>
        <w:outlineLvl w:val="0"/>
        <w:rPr>
          <w:sz w:val="28"/>
          <w:szCs w:val="28"/>
        </w:rPr>
      </w:pPr>
    </w:p>
    <w:p w14:paraId="0B104D0E" w14:textId="77777777" w:rsidR="002576F7" w:rsidRPr="002576F7" w:rsidRDefault="002576F7" w:rsidP="002576F7">
      <w:pPr>
        <w:autoSpaceDE w:val="0"/>
        <w:autoSpaceDN w:val="0"/>
        <w:adjustRightInd w:val="0"/>
        <w:jc w:val="center"/>
        <w:outlineLvl w:val="0"/>
        <w:rPr>
          <w:b/>
          <w:sz w:val="28"/>
          <w:szCs w:val="28"/>
        </w:rPr>
      </w:pPr>
      <w:bookmarkStart w:id="186" w:name="_Hlk495585601"/>
      <w:bookmarkEnd w:id="185"/>
      <w:r w:rsidRPr="002576F7">
        <w:rPr>
          <w:b/>
          <w:sz w:val="28"/>
          <w:szCs w:val="28"/>
        </w:rPr>
        <w:br w:type="page"/>
        <w:t>Предварительный расчет тарифа в сфере водоотведения (поверхностные сточные воды) при включении в НВВ мероприятий из инвестиционной программы на 2021-2023 гг.</w:t>
      </w:r>
    </w:p>
    <w:p w14:paraId="0B68BF32" w14:textId="77777777" w:rsidR="002576F7" w:rsidRPr="002576F7" w:rsidRDefault="002576F7" w:rsidP="002576F7">
      <w:pPr>
        <w:autoSpaceDE w:val="0"/>
        <w:autoSpaceDN w:val="0"/>
        <w:adjustRightInd w:val="0"/>
        <w:jc w:val="center"/>
        <w:rPr>
          <w:sz w:val="28"/>
          <w:szCs w:val="28"/>
        </w:rPr>
      </w:pPr>
    </w:p>
    <w:tbl>
      <w:tblPr>
        <w:tblW w:w="15439" w:type="dxa"/>
        <w:jc w:val="center"/>
        <w:tblLook w:val="04A0" w:firstRow="1" w:lastRow="0" w:firstColumn="1" w:lastColumn="0" w:noHBand="0" w:noVBand="1"/>
      </w:tblPr>
      <w:tblGrid>
        <w:gridCol w:w="492"/>
        <w:gridCol w:w="9787"/>
        <w:gridCol w:w="1248"/>
        <w:gridCol w:w="1304"/>
        <w:gridCol w:w="1304"/>
        <w:gridCol w:w="1304"/>
      </w:tblGrid>
      <w:tr w:rsidR="002576F7" w:rsidRPr="002576F7" w14:paraId="0A4B67C2" w14:textId="77777777" w:rsidTr="003869F4">
        <w:trPr>
          <w:trHeight w:val="284"/>
          <w:jc w:val="center"/>
        </w:trPr>
        <w:tc>
          <w:tcPr>
            <w:tcW w:w="4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C7BA1FA" w14:textId="77777777" w:rsidR="002576F7" w:rsidRPr="002576F7" w:rsidRDefault="002576F7" w:rsidP="002576F7">
            <w:pPr>
              <w:jc w:val="center"/>
              <w:rPr>
                <w:color w:val="000000"/>
                <w:sz w:val="28"/>
                <w:szCs w:val="28"/>
              </w:rPr>
            </w:pPr>
            <w:r w:rsidRPr="002576F7">
              <w:rPr>
                <w:color w:val="000000"/>
                <w:sz w:val="28"/>
                <w:szCs w:val="28"/>
              </w:rPr>
              <w:t>№ п/п</w:t>
            </w:r>
          </w:p>
        </w:tc>
        <w:tc>
          <w:tcPr>
            <w:tcW w:w="1019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E01D23B" w14:textId="77777777" w:rsidR="002576F7" w:rsidRPr="002576F7" w:rsidRDefault="002576F7" w:rsidP="002576F7">
            <w:pPr>
              <w:jc w:val="center"/>
              <w:rPr>
                <w:color w:val="000000"/>
                <w:sz w:val="28"/>
                <w:szCs w:val="28"/>
              </w:rPr>
            </w:pPr>
            <w:r w:rsidRPr="002576F7">
              <w:rPr>
                <w:color w:val="000000"/>
                <w:sz w:val="28"/>
                <w:szCs w:val="28"/>
              </w:rPr>
              <w:t>Наименование показателя</w:t>
            </w:r>
          </w:p>
        </w:tc>
        <w:tc>
          <w:tcPr>
            <w:tcW w:w="126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6EAF62D" w14:textId="77777777" w:rsidR="002576F7" w:rsidRPr="002576F7" w:rsidRDefault="002576F7" w:rsidP="002576F7">
            <w:pPr>
              <w:jc w:val="center"/>
              <w:rPr>
                <w:color w:val="000000"/>
                <w:sz w:val="28"/>
                <w:szCs w:val="28"/>
              </w:rPr>
            </w:pPr>
            <w:r w:rsidRPr="002576F7">
              <w:rPr>
                <w:color w:val="000000"/>
                <w:sz w:val="28"/>
                <w:szCs w:val="28"/>
              </w:rPr>
              <w:t>Ед. изм.</w:t>
            </w:r>
          </w:p>
        </w:tc>
        <w:tc>
          <w:tcPr>
            <w:tcW w:w="1087"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EF306E5" w14:textId="77777777" w:rsidR="002576F7" w:rsidRPr="002576F7" w:rsidRDefault="002576F7" w:rsidP="002576F7">
            <w:pPr>
              <w:jc w:val="center"/>
              <w:rPr>
                <w:color w:val="000000"/>
                <w:sz w:val="28"/>
                <w:szCs w:val="28"/>
              </w:rPr>
            </w:pPr>
            <w:r w:rsidRPr="002576F7">
              <w:rPr>
                <w:color w:val="000000"/>
                <w:sz w:val="28"/>
                <w:szCs w:val="28"/>
              </w:rPr>
              <w:t>2021 год</w:t>
            </w:r>
          </w:p>
        </w:tc>
        <w:tc>
          <w:tcPr>
            <w:tcW w:w="1181"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C5C6445" w14:textId="77777777" w:rsidR="002576F7" w:rsidRPr="002576F7" w:rsidRDefault="002576F7" w:rsidP="002576F7">
            <w:pPr>
              <w:jc w:val="center"/>
              <w:rPr>
                <w:color w:val="000000"/>
                <w:sz w:val="28"/>
                <w:szCs w:val="28"/>
              </w:rPr>
            </w:pPr>
            <w:r w:rsidRPr="002576F7">
              <w:rPr>
                <w:color w:val="000000"/>
                <w:sz w:val="28"/>
                <w:szCs w:val="28"/>
              </w:rPr>
              <w:t>2022 год</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6F7F862D" w14:textId="77777777" w:rsidR="002576F7" w:rsidRPr="002576F7" w:rsidRDefault="002576F7" w:rsidP="002576F7">
            <w:pPr>
              <w:jc w:val="center"/>
              <w:rPr>
                <w:color w:val="000000"/>
                <w:sz w:val="28"/>
                <w:szCs w:val="28"/>
              </w:rPr>
            </w:pPr>
            <w:r w:rsidRPr="002576F7">
              <w:rPr>
                <w:color w:val="000000"/>
                <w:sz w:val="28"/>
                <w:szCs w:val="28"/>
              </w:rPr>
              <w:t>2023 год</w:t>
            </w:r>
          </w:p>
        </w:tc>
      </w:tr>
      <w:tr w:rsidR="002576F7" w:rsidRPr="002576F7" w14:paraId="0B491D0D" w14:textId="77777777" w:rsidTr="003869F4">
        <w:trPr>
          <w:trHeight w:val="284"/>
          <w:jc w:val="center"/>
        </w:trPr>
        <w:tc>
          <w:tcPr>
            <w:tcW w:w="43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9D83740" w14:textId="77777777" w:rsidR="002576F7" w:rsidRPr="002576F7" w:rsidRDefault="002576F7" w:rsidP="002576F7">
            <w:pPr>
              <w:jc w:val="center"/>
              <w:rPr>
                <w:color w:val="000000"/>
                <w:sz w:val="28"/>
                <w:szCs w:val="28"/>
              </w:rPr>
            </w:pPr>
            <w:r w:rsidRPr="002576F7">
              <w:rPr>
                <w:color w:val="000000"/>
                <w:sz w:val="28"/>
                <w:szCs w:val="28"/>
              </w:rPr>
              <w:t>1</w:t>
            </w:r>
          </w:p>
        </w:tc>
        <w:tc>
          <w:tcPr>
            <w:tcW w:w="1019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6CC4773" w14:textId="77777777" w:rsidR="002576F7" w:rsidRPr="002576F7" w:rsidRDefault="002576F7" w:rsidP="002576F7">
            <w:pPr>
              <w:jc w:val="center"/>
              <w:rPr>
                <w:color w:val="000000"/>
                <w:sz w:val="28"/>
                <w:szCs w:val="28"/>
              </w:rPr>
            </w:pPr>
            <w:r w:rsidRPr="002576F7">
              <w:rPr>
                <w:color w:val="000000"/>
                <w:sz w:val="28"/>
                <w:szCs w:val="28"/>
              </w:rPr>
              <w:t>2</w:t>
            </w:r>
          </w:p>
        </w:tc>
        <w:tc>
          <w:tcPr>
            <w:tcW w:w="126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5DDDF45" w14:textId="77777777" w:rsidR="002576F7" w:rsidRPr="002576F7" w:rsidRDefault="002576F7" w:rsidP="002576F7">
            <w:pPr>
              <w:jc w:val="center"/>
              <w:rPr>
                <w:color w:val="000000"/>
                <w:sz w:val="28"/>
                <w:szCs w:val="28"/>
              </w:rPr>
            </w:pPr>
            <w:r w:rsidRPr="002576F7">
              <w:rPr>
                <w:color w:val="000000"/>
                <w:sz w:val="28"/>
                <w:szCs w:val="28"/>
              </w:rPr>
              <w:t>3</w:t>
            </w:r>
          </w:p>
        </w:tc>
        <w:tc>
          <w:tcPr>
            <w:tcW w:w="108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BCB2166" w14:textId="77777777" w:rsidR="002576F7" w:rsidRPr="002576F7" w:rsidRDefault="002576F7" w:rsidP="002576F7">
            <w:pPr>
              <w:jc w:val="center"/>
              <w:rPr>
                <w:color w:val="000000"/>
                <w:sz w:val="28"/>
                <w:szCs w:val="28"/>
              </w:rPr>
            </w:pPr>
            <w:r w:rsidRPr="002576F7">
              <w:rPr>
                <w:color w:val="000000"/>
                <w:sz w:val="28"/>
                <w:szCs w:val="28"/>
              </w:rPr>
              <w:t>4</w:t>
            </w:r>
          </w:p>
        </w:tc>
        <w:tc>
          <w:tcPr>
            <w:tcW w:w="1181" w:type="dxa"/>
            <w:tcBorders>
              <w:top w:val="nil"/>
              <w:left w:val="nil"/>
              <w:bottom w:val="single" w:sz="4" w:space="0" w:color="auto"/>
              <w:right w:val="single" w:sz="4" w:space="0" w:color="auto"/>
            </w:tcBorders>
            <w:shd w:val="clear" w:color="auto" w:fill="auto"/>
            <w:tcMar>
              <w:left w:w="57" w:type="dxa"/>
              <w:right w:w="57" w:type="dxa"/>
            </w:tcMar>
            <w:vAlign w:val="center"/>
          </w:tcPr>
          <w:p w14:paraId="4ACD1CE5" w14:textId="77777777" w:rsidR="002576F7" w:rsidRPr="002576F7" w:rsidRDefault="002576F7" w:rsidP="002576F7">
            <w:pPr>
              <w:jc w:val="center"/>
              <w:rPr>
                <w:color w:val="000000"/>
                <w:sz w:val="28"/>
                <w:szCs w:val="28"/>
              </w:rPr>
            </w:pPr>
            <w:r w:rsidRPr="002576F7">
              <w:rPr>
                <w:color w:val="000000"/>
                <w:sz w:val="28"/>
                <w:szCs w:val="28"/>
              </w:rPr>
              <w:t>5</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center"/>
          </w:tcPr>
          <w:p w14:paraId="39DA6B09" w14:textId="77777777" w:rsidR="002576F7" w:rsidRPr="002576F7" w:rsidRDefault="002576F7" w:rsidP="002576F7">
            <w:pPr>
              <w:jc w:val="center"/>
              <w:rPr>
                <w:color w:val="000000"/>
                <w:sz w:val="28"/>
                <w:szCs w:val="28"/>
              </w:rPr>
            </w:pPr>
            <w:r w:rsidRPr="002576F7">
              <w:rPr>
                <w:color w:val="000000"/>
                <w:sz w:val="28"/>
                <w:szCs w:val="28"/>
              </w:rPr>
              <w:t>6</w:t>
            </w:r>
          </w:p>
        </w:tc>
      </w:tr>
      <w:tr w:rsidR="002576F7" w:rsidRPr="002576F7" w14:paraId="2C75EC7A" w14:textId="77777777" w:rsidTr="003869F4">
        <w:trPr>
          <w:trHeight w:val="284"/>
          <w:jc w:val="center"/>
        </w:trPr>
        <w:tc>
          <w:tcPr>
            <w:tcW w:w="43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EEC3AF7" w14:textId="77777777" w:rsidR="002576F7" w:rsidRPr="002576F7" w:rsidRDefault="002576F7" w:rsidP="002576F7">
            <w:pPr>
              <w:jc w:val="center"/>
              <w:rPr>
                <w:color w:val="000000"/>
                <w:sz w:val="28"/>
                <w:szCs w:val="28"/>
              </w:rPr>
            </w:pPr>
            <w:r w:rsidRPr="002576F7">
              <w:rPr>
                <w:color w:val="000000"/>
                <w:sz w:val="28"/>
                <w:szCs w:val="28"/>
              </w:rPr>
              <w:t>1</w:t>
            </w:r>
          </w:p>
        </w:tc>
        <w:tc>
          <w:tcPr>
            <w:tcW w:w="1019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79ED4E6" w14:textId="77777777" w:rsidR="002576F7" w:rsidRPr="002576F7" w:rsidRDefault="002576F7" w:rsidP="002576F7">
            <w:pPr>
              <w:rPr>
                <w:color w:val="000000"/>
                <w:sz w:val="28"/>
                <w:szCs w:val="28"/>
              </w:rPr>
            </w:pPr>
            <w:r w:rsidRPr="002576F7">
              <w:rPr>
                <w:color w:val="000000"/>
                <w:sz w:val="28"/>
                <w:szCs w:val="28"/>
              </w:rPr>
              <w:t>Отпущено воды по категориям потребителей</w:t>
            </w:r>
          </w:p>
        </w:tc>
        <w:tc>
          <w:tcPr>
            <w:tcW w:w="126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35A33C0" w14:textId="77777777" w:rsidR="002576F7" w:rsidRPr="002576F7" w:rsidRDefault="002576F7" w:rsidP="002576F7">
            <w:pPr>
              <w:jc w:val="center"/>
              <w:rPr>
                <w:color w:val="000000"/>
                <w:sz w:val="28"/>
                <w:szCs w:val="28"/>
              </w:rPr>
            </w:pPr>
            <w:r w:rsidRPr="002576F7">
              <w:rPr>
                <w:color w:val="000000"/>
                <w:sz w:val="28"/>
                <w:szCs w:val="28"/>
              </w:rPr>
              <w:t>м</w:t>
            </w:r>
            <w:r w:rsidRPr="002576F7">
              <w:rPr>
                <w:color w:val="000000"/>
                <w:sz w:val="28"/>
                <w:szCs w:val="28"/>
                <w:vertAlign w:val="superscript"/>
              </w:rPr>
              <w:t>3</w:t>
            </w:r>
          </w:p>
        </w:tc>
        <w:tc>
          <w:tcPr>
            <w:tcW w:w="1087" w:type="dxa"/>
            <w:tcBorders>
              <w:top w:val="nil"/>
              <w:left w:val="nil"/>
              <w:bottom w:val="single" w:sz="4" w:space="0" w:color="auto"/>
              <w:right w:val="single" w:sz="4" w:space="0" w:color="auto"/>
            </w:tcBorders>
            <w:shd w:val="clear" w:color="000000" w:fill="FFFFFF"/>
            <w:tcMar>
              <w:left w:w="57" w:type="dxa"/>
              <w:right w:w="57" w:type="dxa"/>
            </w:tcMar>
            <w:vAlign w:val="center"/>
          </w:tcPr>
          <w:p w14:paraId="76802F6D" w14:textId="77777777" w:rsidR="002576F7" w:rsidRPr="002576F7" w:rsidRDefault="002576F7" w:rsidP="002576F7">
            <w:pPr>
              <w:jc w:val="center"/>
              <w:rPr>
                <w:color w:val="000000"/>
                <w:sz w:val="28"/>
                <w:szCs w:val="28"/>
              </w:rPr>
            </w:pPr>
            <w:r w:rsidRPr="002576F7">
              <w:rPr>
                <w:color w:val="000000"/>
                <w:sz w:val="28"/>
                <w:szCs w:val="28"/>
              </w:rPr>
              <w:t>741373,00</w:t>
            </w:r>
          </w:p>
        </w:tc>
        <w:tc>
          <w:tcPr>
            <w:tcW w:w="1181" w:type="dxa"/>
            <w:tcBorders>
              <w:top w:val="nil"/>
              <w:left w:val="nil"/>
              <w:bottom w:val="single" w:sz="4" w:space="0" w:color="auto"/>
              <w:right w:val="single" w:sz="4" w:space="0" w:color="auto"/>
            </w:tcBorders>
            <w:shd w:val="clear" w:color="000000" w:fill="FFFFFF"/>
            <w:tcMar>
              <w:left w:w="57" w:type="dxa"/>
              <w:right w:w="57" w:type="dxa"/>
            </w:tcMar>
            <w:vAlign w:val="center"/>
          </w:tcPr>
          <w:p w14:paraId="2EA87145" w14:textId="77777777" w:rsidR="002576F7" w:rsidRPr="002576F7" w:rsidRDefault="002576F7" w:rsidP="002576F7">
            <w:pPr>
              <w:jc w:val="center"/>
              <w:rPr>
                <w:color w:val="000000"/>
                <w:sz w:val="28"/>
                <w:szCs w:val="28"/>
              </w:rPr>
            </w:pPr>
            <w:r w:rsidRPr="002576F7">
              <w:rPr>
                <w:color w:val="000000"/>
                <w:sz w:val="28"/>
                <w:szCs w:val="28"/>
              </w:rPr>
              <w:t>765638,00</w:t>
            </w:r>
          </w:p>
        </w:tc>
        <w:tc>
          <w:tcPr>
            <w:tcW w:w="1275" w:type="dxa"/>
            <w:tcBorders>
              <w:top w:val="nil"/>
              <w:left w:val="nil"/>
              <w:bottom w:val="single" w:sz="4" w:space="0" w:color="auto"/>
              <w:right w:val="single" w:sz="4" w:space="0" w:color="auto"/>
            </w:tcBorders>
            <w:shd w:val="clear" w:color="000000" w:fill="FFFFFF"/>
            <w:tcMar>
              <w:left w:w="57" w:type="dxa"/>
              <w:right w:w="57" w:type="dxa"/>
            </w:tcMar>
            <w:vAlign w:val="center"/>
          </w:tcPr>
          <w:p w14:paraId="0F0E2389" w14:textId="77777777" w:rsidR="002576F7" w:rsidRPr="002576F7" w:rsidRDefault="002576F7" w:rsidP="002576F7">
            <w:pPr>
              <w:jc w:val="center"/>
              <w:rPr>
                <w:color w:val="000000"/>
                <w:sz w:val="28"/>
                <w:szCs w:val="28"/>
              </w:rPr>
            </w:pPr>
            <w:r w:rsidRPr="002576F7">
              <w:rPr>
                <w:color w:val="000000"/>
                <w:sz w:val="28"/>
                <w:szCs w:val="28"/>
              </w:rPr>
              <w:t>765638,00</w:t>
            </w:r>
          </w:p>
        </w:tc>
      </w:tr>
      <w:tr w:rsidR="002576F7" w:rsidRPr="002576F7" w14:paraId="64B44E46" w14:textId="77777777" w:rsidTr="003869F4">
        <w:trPr>
          <w:trHeight w:val="284"/>
          <w:jc w:val="center"/>
        </w:trPr>
        <w:tc>
          <w:tcPr>
            <w:tcW w:w="43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2FDD684" w14:textId="77777777" w:rsidR="002576F7" w:rsidRPr="002576F7" w:rsidRDefault="002576F7" w:rsidP="002576F7">
            <w:pPr>
              <w:jc w:val="center"/>
              <w:rPr>
                <w:color w:val="000000"/>
                <w:sz w:val="28"/>
                <w:szCs w:val="28"/>
              </w:rPr>
            </w:pPr>
            <w:r w:rsidRPr="002576F7">
              <w:rPr>
                <w:color w:val="000000"/>
                <w:sz w:val="28"/>
                <w:szCs w:val="28"/>
              </w:rPr>
              <w:t>2</w:t>
            </w:r>
          </w:p>
        </w:tc>
        <w:tc>
          <w:tcPr>
            <w:tcW w:w="1019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F1B69C3" w14:textId="77777777" w:rsidR="002576F7" w:rsidRPr="002576F7" w:rsidRDefault="002576F7" w:rsidP="002576F7">
            <w:pPr>
              <w:rPr>
                <w:color w:val="000000"/>
                <w:sz w:val="28"/>
                <w:szCs w:val="28"/>
              </w:rPr>
            </w:pPr>
            <w:r w:rsidRPr="002576F7">
              <w:rPr>
                <w:color w:val="000000"/>
                <w:sz w:val="28"/>
                <w:szCs w:val="28"/>
              </w:rPr>
              <w:t>НВВ (без мероприятий из инвестиционной программы с налогом на прибыль)</w:t>
            </w:r>
          </w:p>
        </w:tc>
        <w:tc>
          <w:tcPr>
            <w:tcW w:w="126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9B50F37" w14:textId="77777777" w:rsidR="002576F7" w:rsidRPr="002576F7" w:rsidRDefault="002576F7" w:rsidP="002576F7">
            <w:pPr>
              <w:jc w:val="center"/>
              <w:rPr>
                <w:color w:val="000000"/>
                <w:sz w:val="28"/>
                <w:szCs w:val="28"/>
              </w:rPr>
            </w:pPr>
            <w:r w:rsidRPr="002576F7">
              <w:rPr>
                <w:color w:val="000000"/>
                <w:sz w:val="28"/>
                <w:szCs w:val="28"/>
              </w:rPr>
              <w:t>тыс. руб.</w:t>
            </w:r>
          </w:p>
        </w:tc>
        <w:tc>
          <w:tcPr>
            <w:tcW w:w="1087" w:type="dxa"/>
            <w:tcBorders>
              <w:top w:val="nil"/>
              <w:left w:val="nil"/>
              <w:bottom w:val="single" w:sz="4" w:space="0" w:color="auto"/>
              <w:right w:val="single" w:sz="4" w:space="0" w:color="auto"/>
            </w:tcBorders>
            <w:shd w:val="clear" w:color="000000" w:fill="FFFFFF"/>
            <w:tcMar>
              <w:left w:w="57" w:type="dxa"/>
              <w:right w:w="57" w:type="dxa"/>
            </w:tcMar>
            <w:vAlign w:val="center"/>
          </w:tcPr>
          <w:p w14:paraId="3215A5B8" w14:textId="77777777" w:rsidR="002576F7" w:rsidRPr="002576F7" w:rsidRDefault="002576F7" w:rsidP="002576F7">
            <w:pPr>
              <w:jc w:val="center"/>
              <w:rPr>
                <w:color w:val="000000"/>
                <w:sz w:val="28"/>
                <w:szCs w:val="28"/>
              </w:rPr>
            </w:pPr>
            <w:r w:rsidRPr="002576F7">
              <w:rPr>
                <w:color w:val="000000"/>
                <w:sz w:val="28"/>
                <w:szCs w:val="28"/>
              </w:rPr>
              <w:t>3321,36</w:t>
            </w:r>
          </w:p>
        </w:tc>
        <w:tc>
          <w:tcPr>
            <w:tcW w:w="1181" w:type="dxa"/>
            <w:tcBorders>
              <w:top w:val="nil"/>
              <w:left w:val="nil"/>
              <w:bottom w:val="single" w:sz="4" w:space="0" w:color="auto"/>
              <w:right w:val="single" w:sz="4" w:space="0" w:color="auto"/>
            </w:tcBorders>
            <w:shd w:val="clear" w:color="000000" w:fill="FFFFFF"/>
            <w:tcMar>
              <w:left w:w="57" w:type="dxa"/>
              <w:right w:w="57" w:type="dxa"/>
            </w:tcMar>
            <w:vAlign w:val="center"/>
          </w:tcPr>
          <w:p w14:paraId="03835DB0" w14:textId="77777777" w:rsidR="002576F7" w:rsidRPr="002576F7" w:rsidRDefault="002576F7" w:rsidP="002576F7">
            <w:pPr>
              <w:jc w:val="center"/>
              <w:rPr>
                <w:color w:val="000000"/>
                <w:sz w:val="28"/>
                <w:szCs w:val="28"/>
              </w:rPr>
            </w:pPr>
            <w:r w:rsidRPr="002576F7">
              <w:rPr>
                <w:color w:val="000000"/>
                <w:sz w:val="28"/>
                <w:szCs w:val="28"/>
              </w:rPr>
              <w:t>3493,14</w:t>
            </w:r>
          </w:p>
        </w:tc>
        <w:tc>
          <w:tcPr>
            <w:tcW w:w="1275" w:type="dxa"/>
            <w:tcBorders>
              <w:top w:val="nil"/>
              <w:left w:val="nil"/>
              <w:bottom w:val="single" w:sz="4" w:space="0" w:color="auto"/>
              <w:right w:val="single" w:sz="4" w:space="0" w:color="auto"/>
            </w:tcBorders>
            <w:shd w:val="clear" w:color="000000" w:fill="FFFFFF"/>
            <w:tcMar>
              <w:left w:w="57" w:type="dxa"/>
              <w:right w:w="57" w:type="dxa"/>
            </w:tcMar>
            <w:vAlign w:val="center"/>
          </w:tcPr>
          <w:p w14:paraId="61ADD43F" w14:textId="77777777" w:rsidR="002576F7" w:rsidRPr="002576F7" w:rsidRDefault="002576F7" w:rsidP="002576F7">
            <w:pPr>
              <w:jc w:val="center"/>
              <w:rPr>
                <w:color w:val="000000"/>
                <w:sz w:val="28"/>
                <w:szCs w:val="28"/>
              </w:rPr>
            </w:pPr>
            <w:r w:rsidRPr="002576F7">
              <w:rPr>
                <w:color w:val="000000"/>
                <w:sz w:val="28"/>
                <w:szCs w:val="28"/>
              </w:rPr>
              <w:t>3596,34</w:t>
            </w:r>
          </w:p>
        </w:tc>
      </w:tr>
      <w:tr w:rsidR="002576F7" w:rsidRPr="002576F7" w14:paraId="2C48D27F" w14:textId="77777777" w:rsidTr="003869F4">
        <w:trPr>
          <w:trHeight w:val="284"/>
          <w:jc w:val="center"/>
        </w:trPr>
        <w:tc>
          <w:tcPr>
            <w:tcW w:w="43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42BC804" w14:textId="77777777" w:rsidR="002576F7" w:rsidRPr="002576F7" w:rsidRDefault="002576F7" w:rsidP="002576F7">
            <w:pPr>
              <w:jc w:val="center"/>
              <w:rPr>
                <w:color w:val="000000"/>
                <w:sz w:val="28"/>
                <w:szCs w:val="28"/>
              </w:rPr>
            </w:pPr>
            <w:r w:rsidRPr="002576F7">
              <w:rPr>
                <w:color w:val="000000"/>
                <w:sz w:val="28"/>
                <w:szCs w:val="28"/>
              </w:rPr>
              <w:t>3</w:t>
            </w:r>
          </w:p>
        </w:tc>
        <w:tc>
          <w:tcPr>
            <w:tcW w:w="1019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EA53391" w14:textId="77777777" w:rsidR="002576F7" w:rsidRPr="002576F7" w:rsidRDefault="002576F7" w:rsidP="002576F7">
            <w:pPr>
              <w:rPr>
                <w:color w:val="000000"/>
                <w:sz w:val="28"/>
                <w:szCs w:val="28"/>
              </w:rPr>
            </w:pPr>
            <w:r w:rsidRPr="002576F7">
              <w:rPr>
                <w:color w:val="000000"/>
                <w:sz w:val="28"/>
                <w:szCs w:val="28"/>
              </w:rPr>
              <w:t>Тариф (прочие потребители) (без мероприятий из инвестиционной программы с налогом на прибыль)</w:t>
            </w:r>
          </w:p>
        </w:tc>
        <w:tc>
          <w:tcPr>
            <w:tcW w:w="126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2B83418" w14:textId="77777777" w:rsidR="002576F7" w:rsidRPr="002576F7" w:rsidRDefault="002576F7" w:rsidP="002576F7">
            <w:pPr>
              <w:jc w:val="center"/>
              <w:rPr>
                <w:color w:val="000000"/>
                <w:sz w:val="28"/>
                <w:szCs w:val="28"/>
              </w:rPr>
            </w:pPr>
            <w:r w:rsidRPr="002576F7">
              <w:rPr>
                <w:color w:val="000000"/>
                <w:sz w:val="28"/>
                <w:szCs w:val="28"/>
              </w:rPr>
              <w:t>руб./м</w:t>
            </w:r>
            <w:r w:rsidRPr="002576F7">
              <w:rPr>
                <w:color w:val="000000"/>
                <w:sz w:val="28"/>
                <w:szCs w:val="28"/>
                <w:vertAlign w:val="superscript"/>
              </w:rPr>
              <w:t>3</w:t>
            </w:r>
          </w:p>
        </w:tc>
        <w:tc>
          <w:tcPr>
            <w:tcW w:w="1087" w:type="dxa"/>
            <w:tcBorders>
              <w:top w:val="nil"/>
              <w:left w:val="nil"/>
              <w:bottom w:val="single" w:sz="4" w:space="0" w:color="auto"/>
              <w:right w:val="single" w:sz="4" w:space="0" w:color="auto"/>
            </w:tcBorders>
            <w:shd w:val="clear" w:color="000000" w:fill="FFFFFF"/>
            <w:tcMar>
              <w:left w:w="57" w:type="dxa"/>
              <w:right w:w="57" w:type="dxa"/>
            </w:tcMar>
            <w:vAlign w:val="center"/>
          </w:tcPr>
          <w:p w14:paraId="5FB33E34" w14:textId="77777777" w:rsidR="002576F7" w:rsidRPr="002576F7" w:rsidRDefault="002576F7" w:rsidP="002576F7">
            <w:pPr>
              <w:jc w:val="center"/>
              <w:rPr>
                <w:color w:val="000000"/>
                <w:sz w:val="28"/>
                <w:szCs w:val="28"/>
              </w:rPr>
            </w:pPr>
            <w:r w:rsidRPr="002576F7">
              <w:rPr>
                <w:color w:val="000000"/>
                <w:sz w:val="28"/>
                <w:szCs w:val="28"/>
              </w:rPr>
              <w:t>4,48</w:t>
            </w:r>
          </w:p>
        </w:tc>
        <w:tc>
          <w:tcPr>
            <w:tcW w:w="1181" w:type="dxa"/>
            <w:tcBorders>
              <w:top w:val="nil"/>
              <w:left w:val="nil"/>
              <w:bottom w:val="single" w:sz="4" w:space="0" w:color="auto"/>
              <w:right w:val="single" w:sz="4" w:space="0" w:color="auto"/>
            </w:tcBorders>
            <w:shd w:val="clear" w:color="000000" w:fill="FFFFFF"/>
            <w:tcMar>
              <w:left w:w="57" w:type="dxa"/>
              <w:right w:w="57" w:type="dxa"/>
            </w:tcMar>
            <w:vAlign w:val="center"/>
          </w:tcPr>
          <w:p w14:paraId="7A6647A6" w14:textId="77777777" w:rsidR="002576F7" w:rsidRPr="002576F7" w:rsidRDefault="002576F7" w:rsidP="002576F7">
            <w:pPr>
              <w:jc w:val="center"/>
              <w:rPr>
                <w:color w:val="000000"/>
                <w:sz w:val="28"/>
                <w:szCs w:val="28"/>
              </w:rPr>
            </w:pPr>
            <w:r w:rsidRPr="002576F7">
              <w:rPr>
                <w:color w:val="000000"/>
                <w:sz w:val="28"/>
                <w:szCs w:val="28"/>
              </w:rPr>
              <w:t>4,56</w:t>
            </w:r>
          </w:p>
        </w:tc>
        <w:tc>
          <w:tcPr>
            <w:tcW w:w="1275" w:type="dxa"/>
            <w:tcBorders>
              <w:top w:val="nil"/>
              <w:left w:val="nil"/>
              <w:bottom w:val="single" w:sz="4" w:space="0" w:color="auto"/>
              <w:right w:val="single" w:sz="4" w:space="0" w:color="auto"/>
            </w:tcBorders>
            <w:shd w:val="clear" w:color="000000" w:fill="FFFFFF"/>
            <w:tcMar>
              <w:left w:w="57" w:type="dxa"/>
              <w:right w:w="57" w:type="dxa"/>
            </w:tcMar>
            <w:vAlign w:val="center"/>
          </w:tcPr>
          <w:p w14:paraId="40D7A7B0" w14:textId="77777777" w:rsidR="002576F7" w:rsidRPr="002576F7" w:rsidRDefault="002576F7" w:rsidP="002576F7">
            <w:pPr>
              <w:jc w:val="center"/>
              <w:rPr>
                <w:color w:val="000000"/>
                <w:sz w:val="28"/>
                <w:szCs w:val="28"/>
              </w:rPr>
            </w:pPr>
            <w:r w:rsidRPr="002576F7">
              <w:rPr>
                <w:color w:val="000000"/>
                <w:sz w:val="28"/>
                <w:szCs w:val="28"/>
              </w:rPr>
              <w:t>4,70</w:t>
            </w:r>
          </w:p>
        </w:tc>
      </w:tr>
      <w:tr w:rsidR="002576F7" w:rsidRPr="002576F7" w14:paraId="2AB25877" w14:textId="77777777" w:rsidTr="003869F4">
        <w:trPr>
          <w:trHeight w:val="284"/>
          <w:jc w:val="center"/>
        </w:trPr>
        <w:tc>
          <w:tcPr>
            <w:tcW w:w="43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0C01786" w14:textId="77777777" w:rsidR="002576F7" w:rsidRPr="002576F7" w:rsidRDefault="002576F7" w:rsidP="002576F7">
            <w:pPr>
              <w:jc w:val="center"/>
              <w:rPr>
                <w:color w:val="000000"/>
                <w:sz w:val="28"/>
                <w:szCs w:val="28"/>
              </w:rPr>
            </w:pPr>
            <w:r w:rsidRPr="002576F7">
              <w:rPr>
                <w:color w:val="000000"/>
                <w:sz w:val="28"/>
                <w:szCs w:val="28"/>
              </w:rPr>
              <w:t>4</w:t>
            </w:r>
          </w:p>
        </w:tc>
        <w:tc>
          <w:tcPr>
            <w:tcW w:w="1019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4532ACC" w14:textId="77777777" w:rsidR="002576F7" w:rsidRPr="002576F7" w:rsidRDefault="002576F7" w:rsidP="002576F7">
            <w:pPr>
              <w:rPr>
                <w:color w:val="000000"/>
                <w:sz w:val="28"/>
                <w:szCs w:val="28"/>
              </w:rPr>
            </w:pPr>
            <w:r w:rsidRPr="002576F7">
              <w:rPr>
                <w:color w:val="000000"/>
                <w:sz w:val="28"/>
                <w:szCs w:val="28"/>
              </w:rPr>
              <w:t>НВВ (с учетом мероприятий из инвестиционной программы с налогом на прибыль)</w:t>
            </w:r>
          </w:p>
        </w:tc>
        <w:tc>
          <w:tcPr>
            <w:tcW w:w="126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59DBA03" w14:textId="77777777" w:rsidR="002576F7" w:rsidRPr="002576F7" w:rsidRDefault="002576F7" w:rsidP="002576F7">
            <w:pPr>
              <w:jc w:val="center"/>
              <w:rPr>
                <w:color w:val="000000"/>
                <w:sz w:val="28"/>
                <w:szCs w:val="28"/>
              </w:rPr>
            </w:pPr>
            <w:r w:rsidRPr="002576F7">
              <w:rPr>
                <w:color w:val="000000"/>
                <w:sz w:val="28"/>
                <w:szCs w:val="28"/>
              </w:rPr>
              <w:t>руб./м</w:t>
            </w:r>
            <w:r w:rsidRPr="002576F7">
              <w:rPr>
                <w:color w:val="000000"/>
                <w:sz w:val="28"/>
                <w:szCs w:val="28"/>
                <w:vertAlign w:val="superscript"/>
              </w:rPr>
              <w:t>3</w:t>
            </w:r>
          </w:p>
        </w:tc>
        <w:tc>
          <w:tcPr>
            <w:tcW w:w="1087" w:type="dxa"/>
            <w:tcBorders>
              <w:top w:val="nil"/>
              <w:left w:val="nil"/>
              <w:bottom w:val="single" w:sz="4" w:space="0" w:color="auto"/>
              <w:right w:val="single" w:sz="4" w:space="0" w:color="auto"/>
            </w:tcBorders>
            <w:shd w:val="clear" w:color="000000" w:fill="FFFFFF"/>
            <w:tcMar>
              <w:left w:w="57" w:type="dxa"/>
              <w:right w:w="57" w:type="dxa"/>
            </w:tcMar>
            <w:vAlign w:val="center"/>
          </w:tcPr>
          <w:p w14:paraId="6EF5EB97" w14:textId="77777777" w:rsidR="002576F7" w:rsidRPr="002576F7" w:rsidRDefault="002576F7" w:rsidP="002576F7">
            <w:pPr>
              <w:jc w:val="center"/>
              <w:rPr>
                <w:color w:val="000000"/>
                <w:sz w:val="28"/>
                <w:szCs w:val="28"/>
              </w:rPr>
            </w:pPr>
            <w:r w:rsidRPr="002576F7">
              <w:rPr>
                <w:color w:val="000000"/>
                <w:sz w:val="28"/>
                <w:szCs w:val="28"/>
              </w:rPr>
              <w:t>3321,36</w:t>
            </w:r>
          </w:p>
        </w:tc>
        <w:tc>
          <w:tcPr>
            <w:tcW w:w="1181" w:type="dxa"/>
            <w:tcBorders>
              <w:top w:val="nil"/>
              <w:left w:val="nil"/>
              <w:bottom w:val="single" w:sz="4" w:space="0" w:color="auto"/>
              <w:right w:val="single" w:sz="4" w:space="0" w:color="auto"/>
            </w:tcBorders>
            <w:shd w:val="clear" w:color="000000" w:fill="FFFFFF"/>
            <w:tcMar>
              <w:left w:w="57" w:type="dxa"/>
              <w:right w:w="57" w:type="dxa"/>
            </w:tcMar>
            <w:vAlign w:val="center"/>
          </w:tcPr>
          <w:p w14:paraId="6B5BEC46" w14:textId="77777777" w:rsidR="002576F7" w:rsidRPr="002576F7" w:rsidRDefault="002576F7" w:rsidP="002576F7">
            <w:pPr>
              <w:jc w:val="center"/>
              <w:rPr>
                <w:color w:val="000000"/>
                <w:sz w:val="28"/>
                <w:szCs w:val="28"/>
              </w:rPr>
            </w:pPr>
            <w:r w:rsidRPr="002576F7">
              <w:rPr>
                <w:color w:val="000000"/>
                <w:sz w:val="28"/>
                <w:szCs w:val="28"/>
              </w:rPr>
              <w:t>3493,14</w:t>
            </w:r>
          </w:p>
        </w:tc>
        <w:tc>
          <w:tcPr>
            <w:tcW w:w="1275" w:type="dxa"/>
            <w:tcBorders>
              <w:top w:val="nil"/>
              <w:left w:val="nil"/>
              <w:bottom w:val="single" w:sz="4" w:space="0" w:color="auto"/>
              <w:right w:val="single" w:sz="4" w:space="0" w:color="auto"/>
            </w:tcBorders>
            <w:shd w:val="clear" w:color="000000" w:fill="FFFFFF"/>
            <w:tcMar>
              <w:left w:w="57" w:type="dxa"/>
              <w:right w:w="57" w:type="dxa"/>
            </w:tcMar>
            <w:vAlign w:val="center"/>
          </w:tcPr>
          <w:p w14:paraId="40843357" w14:textId="77777777" w:rsidR="002576F7" w:rsidRPr="002576F7" w:rsidRDefault="002576F7" w:rsidP="002576F7">
            <w:pPr>
              <w:jc w:val="center"/>
              <w:rPr>
                <w:color w:val="000000"/>
                <w:sz w:val="28"/>
                <w:szCs w:val="28"/>
              </w:rPr>
            </w:pPr>
            <w:r w:rsidRPr="002576F7">
              <w:rPr>
                <w:color w:val="000000"/>
                <w:sz w:val="28"/>
                <w:szCs w:val="28"/>
              </w:rPr>
              <w:t>3596,34</w:t>
            </w:r>
          </w:p>
        </w:tc>
      </w:tr>
      <w:tr w:rsidR="002576F7" w:rsidRPr="002576F7" w14:paraId="05B9F937" w14:textId="77777777" w:rsidTr="003869F4">
        <w:trPr>
          <w:trHeight w:val="284"/>
          <w:jc w:val="center"/>
        </w:trPr>
        <w:tc>
          <w:tcPr>
            <w:tcW w:w="43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6F88820" w14:textId="77777777" w:rsidR="002576F7" w:rsidRPr="002576F7" w:rsidRDefault="002576F7" w:rsidP="002576F7">
            <w:pPr>
              <w:jc w:val="center"/>
              <w:rPr>
                <w:color w:val="000000"/>
                <w:sz w:val="28"/>
                <w:szCs w:val="28"/>
              </w:rPr>
            </w:pPr>
            <w:r w:rsidRPr="002576F7">
              <w:rPr>
                <w:color w:val="000000"/>
                <w:sz w:val="28"/>
                <w:szCs w:val="28"/>
              </w:rPr>
              <w:t>5</w:t>
            </w:r>
          </w:p>
        </w:tc>
        <w:tc>
          <w:tcPr>
            <w:tcW w:w="1019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78B049F" w14:textId="77777777" w:rsidR="002576F7" w:rsidRPr="002576F7" w:rsidRDefault="002576F7" w:rsidP="002576F7">
            <w:pPr>
              <w:rPr>
                <w:color w:val="000000"/>
                <w:sz w:val="28"/>
                <w:szCs w:val="28"/>
              </w:rPr>
            </w:pPr>
            <w:r w:rsidRPr="002576F7">
              <w:rPr>
                <w:color w:val="000000"/>
                <w:sz w:val="28"/>
                <w:szCs w:val="28"/>
              </w:rPr>
              <w:t>Мероприятия из инвестиционной программы</w:t>
            </w:r>
          </w:p>
        </w:tc>
        <w:tc>
          <w:tcPr>
            <w:tcW w:w="126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B3D2F2B" w14:textId="77777777" w:rsidR="002576F7" w:rsidRPr="002576F7" w:rsidRDefault="002576F7" w:rsidP="002576F7">
            <w:pPr>
              <w:jc w:val="center"/>
              <w:rPr>
                <w:color w:val="000000"/>
                <w:sz w:val="28"/>
                <w:szCs w:val="28"/>
              </w:rPr>
            </w:pPr>
            <w:r w:rsidRPr="002576F7">
              <w:rPr>
                <w:color w:val="000000"/>
                <w:sz w:val="28"/>
                <w:szCs w:val="28"/>
              </w:rPr>
              <w:t>тыс. руб.</w:t>
            </w:r>
          </w:p>
        </w:tc>
        <w:tc>
          <w:tcPr>
            <w:tcW w:w="1087" w:type="dxa"/>
            <w:tcBorders>
              <w:top w:val="nil"/>
              <w:left w:val="nil"/>
              <w:bottom w:val="single" w:sz="4" w:space="0" w:color="auto"/>
              <w:right w:val="single" w:sz="4" w:space="0" w:color="auto"/>
            </w:tcBorders>
            <w:shd w:val="clear" w:color="000000" w:fill="FFFFFF"/>
            <w:tcMar>
              <w:left w:w="57" w:type="dxa"/>
              <w:right w:w="57" w:type="dxa"/>
            </w:tcMar>
            <w:vAlign w:val="center"/>
          </w:tcPr>
          <w:p w14:paraId="45472B36" w14:textId="77777777" w:rsidR="002576F7" w:rsidRPr="002576F7" w:rsidRDefault="002576F7" w:rsidP="002576F7">
            <w:pPr>
              <w:jc w:val="center"/>
              <w:rPr>
                <w:color w:val="000000"/>
                <w:sz w:val="28"/>
                <w:szCs w:val="28"/>
              </w:rPr>
            </w:pPr>
            <w:r w:rsidRPr="002576F7">
              <w:rPr>
                <w:color w:val="000000"/>
                <w:sz w:val="28"/>
                <w:szCs w:val="28"/>
              </w:rPr>
              <w:t>0,00</w:t>
            </w:r>
          </w:p>
        </w:tc>
        <w:tc>
          <w:tcPr>
            <w:tcW w:w="1181" w:type="dxa"/>
            <w:tcBorders>
              <w:top w:val="nil"/>
              <w:left w:val="nil"/>
              <w:bottom w:val="single" w:sz="4" w:space="0" w:color="auto"/>
              <w:right w:val="single" w:sz="4" w:space="0" w:color="auto"/>
            </w:tcBorders>
            <w:shd w:val="clear" w:color="000000" w:fill="FFFFFF"/>
            <w:tcMar>
              <w:left w:w="57" w:type="dxa"/>
              <w:right w:w="57" w:type="dxa"/>
            </w:tcMar>
            <w:vAlign w:val="center"/>
          </w:tcPr>
          <w:p w14:paraId="56517EFF" w14:textId="77777777" w:rsidR="002576F7" w:rsidRPr="002576F7" w:rsidRDefault="002576F7" w:rsidP="002576F7">
            <w:pPr>
              <w:jc w:val="center"/>
              <w:rPr>
                <w:color w:val="000000"/>
                <w:sz w:val="28"/>
                <w:szCs w:val="28"/>
              </w:rPr>
            </w:pPr>
            <w:r w:rsidRPr="002576F7">
              <w:rPr>
                <w:color w:val="000000"/>
                <w:sz w:val="28"/>
                <w:szCs w:val="28"/>
              </w:rPr>
              <w:t>0,00</w:t>
            </w:r>
          </w:p>
        </w:tc>
        <w:tc>
          <w:tcPr>
            <w:tcW w:w="1275" w:type="dxa"/>
            <w:tcBorders>
              <w:top w:val="nil"/>
              <w:left w:val="nil"/>
              <w:bottom w:val="single" w:sz="4" w:space="0" w:color="auto"/>
              <w:right w:val="single" w:sz="4" w:space="0" w:color="auto"/>
            </w:tcBorders>
            <w:shd w:val="clear" w:color="000000" w:fill="FFFFFF"/>
            <w:tcMar>
              <w:left w:w="57" w:type="dxa"/>
              <w:right w:w="57" w:type="dxa"/>
            </w:tcMar>
            <w:vAlign w:val="center"/>
          </w:tcPr>
          <w:p w14:paraId="0F81E850" w14:textId="77777777" w:rsidR="002576F7" w:rsidRPr="002576F7" w:rsidRDefault="002576F7" w:rsidP="002576F7">
            <w:pPr>
              <w:jc w:val="center"/>
              <w:rPr>
                <w:color w:val="000000"/>
                <w:sz w:val="28"/>
                <w:szCs w:val="28"/>
              </w:rPr>
            </w:pPr>
            <w:r w:rsidRPr="002576F7">
              <w:rPr>
                <w:color w:val="000000"/>
                <w:sz w:val="28"/>
                <w:szCs w:val="28"/>
              </w:rPr>
              <w:t>0,00</w:t>
            </w:r>
          </w:p>
        </w:tc>
      </w:tr>
      <w:tr w:rsidR="002576F7" w:rsidRPr="002576F7" w14:paraId="38713B09" w14:textId="77777777" w:rsidTr="003869F4">
        <w:trPr>
          <w:trHeight w:val="284"/>
          <w:jc w:val="center"/>
        </w:trPr>
        <w:tc>
          <w:tcPr>
            <w:tcW w:w="43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A9A76A4" w14:textId="77777777" w:rsidR="002576F7" w:rsidRPr="002576F7" w:rsidRDefault="002576F7" w:rsidP="002576F7">
            <w:pPr>
              <w:jc w:val="center"/>
              <w:rPr>
                <w:color w:val="000000"/>
                <w:sz w:val="28"/>
                <w:szCs w:val="28"/>
              </w:rPr>
            </w:pPr>
            <w:r w:rsidRPr="002576F7">
              <w:rPr>
                <w:color w:val="000000"/>
                <w:sz w:val="28"/>
                <w:szCs w:val="28"/>
              </w:rPr>
              <w:t>6</w:t>
            </w:r>
          </w:p>
        </w:tc>
        <w:tc>
          <w:tcPr>
            <w:tcW w:w="1019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2C64C3E" w14:textId="77777777" w:rsidR="002576F7" w:rsidRPr="002576F7" w:rsidRDefault="002576F7" w:rsidP="002576F7">
            <w:pPr>
              <w:rPr>
                <w:color w:val="000000"/>
                <w:sz w:val="28"/>
                <w:szCs w:val="28"/>
              </w:rPr>
            </w:pPr>
            <w:r w:rsidRPr="002576F7">
              <w:rPr>
                <w:color w:val="000000"/>
                <w:sz w:val="28"/>
                <w:szCs w:val="28"/>
              </w:rPr>
              <w:t>Мероприятия из инвестиционной программы с налогом на прибыль</w:t>
            </w:r>
          </w:p>
        </w:tc>
        <w:tc>
          <w:tcPr>
            <w:tcW w:w="126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C67B81F" w14:textId="77777777" w:rsidR="002576F7" w:rsidRPr="002576F7" w:rsidRDefault="002576F7" w:rsidP="002576F7">
            <w:pPr>
              <w:jc w:val="center"/>
              <w:rPr>
                <w:color w:val="000000"/>
                <w:sz w:val="28"/>
                <w:szCs w:val="28"/>
              </w:rPr>
            </w:pPr>
            <w:r w:rsidRPr="002576F7">
              <w:rPr>
                <w:color w:val="000000"/>
                <w:sz w:val="28"/>
                <w:szCs w:val="28"/>
              </w:rPr>
              <w:t>тыс. руб.</w:t>
            </w:r>
          </w:p>
        </w:tc>
        <w:tc>
          <w:tcPr>
            <w:tcW w:w="1087" w:type="dxa"/>
            <w:tcBorders>
              <w:top w:val="nil"/>
              <w:left w:val="nil"/>
              <w:bottom w:val="single" w:sz="4" w:space="0" w:color="auto"/>
              <w:right w:val="single" w:sz="4" w:space="0" w:color="auto"/>
            </w:tcBorders>
            <w:shd w:val="clear" w:color="000000" w:fill="FFFFFF"/>
            <w:tcMar>
              <w:left w:w="57" w:type="dxa"/>
              <w:right w:w="57" w:type="dxa"/>
            </w:tcMar>
            <w:vAlign w:val="center"/>
          </w:tcPr>
          <w:p w14:paraId="220F4FAF" w14:textId="77777777" w:rsidR="002576F7" w:rsidRPr="002576F7" w:rsidRDefault="002576F7" w:rsidP="002576F7">
            <w:pPr>
              <w:jc w:val="center"/>
              <w:rPr>
                <w:color w:val="000000"/>
                <w:sz w:val="28"/>
                <w:szCs w:val="28"/>
              </w:rPr>
            </w:pPr>
            <w:r w:rsidRPr="002576F7">
              <w:rPr>
                <w:color w:val="000000"/>
                <w:sz w:val="28"/>
                <w:szCs w:val="28"/>
              </w:rPr>
              <w:t>0,00</w:t>
            </w:r>
          </w:p>
        </w:tc>
        <w:tc>
          <w:tcPr>
            <w:tcW w:w="1181" w:type="dxa"/>
            <w:tcBorders>
              <w:top w:val="nil"/>
              <w:left w:val="nil"/>
              <w:bottom w:val="single" w:sz="4" w:space="0" w:color="auto"/>
              <w:right w:val="single" w:sz="4" w:space="0" w:color="auto"/>
            </w:tcBorders>
            <w:shd w:val="clear" w:color="000000" w:fill="FFFFFF"/>
            <w:tcMar>
              <w:left w:w="57" w:type="dxa"/>
              <w:right w:w="57" w:type="dxa"/>
            </w:tcMar>
            <w:vAlign w:val="center"/>
          </w:tcPr>
          <w:p w14:paraId="4070BEEC" w14:textId="77777777" w:rsidR="002576F7" w:rsidRPr="002576F7" w:rsidRDefault="002576F7" w:rsidP="002576F7">
            <w:pPr>
              <w:jc w:val="center"/>
              <w:rPr>
                <w:color w:val="000000"/>
                <w:sz w:val="28"/>
                <w:szCs w:val="28"/>
              </w:rPr>
            </w:pPr>
            <w:r w:rsidRPr="002576F7">
              <w:rPr>
                <w:color w:val="000000"/>
                <w:sz w:val="28"/>
                <w:szCs w:val="28"/>
              </w:rPr>
              <w:t>0,00</w:t>
            </w:r>
          </w:p>
        </w:tc>
        <w:tc>
          <w:tcPr>
            <w:tcW w:w="1275" w:type="dxa"/>
            <w:tcBorders>
              <w:top w:val="nil"/>
              <w:left w:val="nil"/>
              <w:bottom w:val="single" w:sz="4" w:space="0" w:color="auto"/>
              <w:right w:val="single" w:sz="4" w:space="0" w:color="auto"/>
            </w:tcBorders>
            <w:shd w:val="clear" w:color="000000" w:fill="FFFFFF"/>
            <w:tcMar>
              <w:left w:w="57" w:type="dxa"/>
              <w:right w:w="57" w:type="dxa"/>
            </w:tcMar>
            <w:vAlign w:val="center"/>
          </w:tcPr>
          <w:p w14:paraId="40592F1D" w14:textId="77777777" w:rsidR="002576F7" w:rsidRPr="002576F7" w:rsidRDefault="002576F7" w:rsidP="002576F7">
            <w:pPr>
              <w:jc w:val="center"/>
              <w:rPr>
                <w:color w:val="000000"/>
                <w:sz w:val="28"/>
                <w:szCs w:val="28"/>
              </w:rPr>
            </w:pPr>
            <w:r w:rsidRPr="002576F7">
              <w:rPr>
                <w:color w:val="000000"/>
                <w:sz w:val="28"/>
                <w:szCs w:val="28"/>
              </w:rPr>
              <w:t>0,00</w:t>
            </w:r>
          </w:p>
        </w:tc>
      </w:tr>
      <w:tr w:rsidR="002576F7" w:rsidRPr="002576F7" w14:paraId="131D6E78" w14:textId="77777777" w:rsidTr="003869F4">
        <w:trPr>
          <w:trHeight w:val="284"/>
          <w:jc w:val="center"/>
        </w:trPr>
        <w:tc>
          <w:tcPr>
            <w:tcW w:w="43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AF29764" w14:textId="77777777" w:rsidR="002576F7" w:rsidRPr="002576F7" w:rsidRDefault="002576F7" w:rsidP="002576F7">
            <w:pPr>
              <w:jc w:val="center"/>
              <w:rPr>
                <w:color w:val="000000"/>
                <w:sz w:val="28"/>
                <w:szCs w:val="28"/>
              </w:rPr>
            </w:pPr>
            <w:r w:rsidRPr="002576F7">
              <w:rPr>
                <w:color w:val="000000"/>
                <w:sz w:val="28"/>
                <w:szCs w:val="28"/>
              </w:rPr>
              <w:t>7</w:t>
            </w:r>
          </w:p>
        </w:tc>
        <w:tc>
          <w:tcPr>
            <w:tcW w:w="1019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7A6D056" w14:textId="77777777" w:rsidR="002576F7" w:rsidRPr="002576F7" w:rsidRDefault="002576F7" w:rsidP="002576F7">
            <w:pPr>
              <w:rPr>
                <w:color w:val="000000"/>
                <w:sz w:val="28"/>
                <w:szCs w:val="28"/>
              </w:rPr>
            </w:pPr>
            <w:r w:rsidRPr="002576F7">
              <w:rPr>
                <w:color w:val="000000"/>
                <w:sz w:val="28"/>
                <w:szCs w:val="28"/>
              </w:rPr>
              <w:t>Итого тариф (с учетом мероприятий из инвестиционной программы и налогом на прибыль)</w:t>
            </w:r>
          </w:p>
        </w:tc>
        <w:tc>
          <w:tcPr>
            <w:tcW w:w="126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5935A91" w14:textId="77777777" w:rsidR="002576F7" w:rsidRPr="002576F7" w:rsidRDefault="002576F7" w:rsidP="002576F7">
            <w:pPr>
              <w:jc w:val="center"/>
              <w:rPr>
                <w:color w:val="000000"/>
                <w:sz w:val="28"/>
                <w:szCs w:val="28"/>
              </w:rPr>
            </w:pPr>
            <w:r w:rsidRPr="002576F7">
              <w:rPr>
                <w:color w:val="000000"/>
                <w:sz w:val="28"/>
                <w:szCs w:val="28"/>
              </w:rPr>
              <w:t>руб./м</w:t>
            </w:r>
            <w:r w:rsidRPr="002576F7">
              <w:rPr>
                <w:color w:val="000000"/>
                <w:sz w:val="28"/>
                <w:szCs w:val="28"/>
                <w:vertAlign w:val="superscript"/>
              </w:rPr>
              <w:t>3</w:t>
            </w:r>
          </w:p>
        </w:tc>
        <w:tc>
          <w:tcPr>
            <w:tcW w:w="1087" w:type="dxa"/>
            <w:tcBorders>
              <w:top w:val="nil"/>
              <w:left w:val="nil"/>
              <w:bottom w:val="single" w:sz="4" w:space="0" w:color="auto"/>
              <w:right w:val="single" w:sz="4" w:space="0" w:color="auto"/>
            </w:tcBorders>
            <w:shd w:val="clear" w:color="000000" w:fill="FFFFFF"/>
            <w:tcMar>
              <w:left w:w="57" w:type="dxa"/>
              <w:right w:w="57" w:type="dxa"/>
            </w:tcMar>
            <w:vAlign w:val="center"/>
          </w:tcPr>
          <w:p w14:paraId="1106591A" w14:textId="77777777" w:rsidR="002576F7" w:rsidRPr="002576F7" w:rsidRDefault="002576F7" w:rsidP="002576F7">
            <w:pPr>
              <w:jc w:val="center"/>
              <w:rPr>
                <w:color w:val="000000"/>
                <w:sz w:val="28"/>
                <w:szCs w:val="28"/>
              </w:rPr>
            </w:pPr>
            <w:r w:rsidRPr="002576F7">
              <w:rPr>
                <w:color w:val="000000"/>
                <w:sz w:val="28"/>
                <w:szCs w:val="28"/>
              </w:rPr>
              <w:t>4,48</w:t>
            </w:r>
          </w:p>
        </w:tc>
        <w:tc>
          <w:tcPr>
            <w:tcW w:w="1181" w:type="dxa"/>
            <w:tcBorders>
              <w:top w:val="nil"/>
              <w:left w:val="nil"/>
              <w:bottom w:val="single" w:sz="4" w:space="0" w:color="auto"/>
              <w:right w:val="single" w:sz="4" w:space="0" w:color="auto"/>
            </w:tcBorders>
            <w:shd w:val="clear" w:color="000000" w:fill="FFFFFF"/>
            <w:tcMar>
              <w:left w:w="57" w:type="dxa"/>
              <w:right w:w="57" w:type="dxa"/>
            </w:tcMar>
            <w:vAlign w:val="center"/>
          </w:tcPr>
          <w:p w14:paraId="3B94E78E" w14:textId="77777777" w:rsidR="002576F7" w:rsidRPr="002576F7" w:rsidRDefault="002576F7" w:rsidP="002576F7">
            <w:pPr>
              <w:jc w:val="center"/>
              <w:rPr>
                <w:color w:val="000000"/>
                <w:sz w:val="28"/>
                <w:szCs w:val="28"/>
              </w:rPr>
            </w:pPr>
            <w:r w:rsidRPr="002576F7">
              <w:rPr>
                <w:color w:val="000000"/>
                <w:sz w:val="28"/>
                <w:szCs w:val="28"/>
              </w:rPr>
              <w:t>4,56</w:t>
            </w:r>
          </w:p>
        </w:tc>
        <w:tc>
          <w:tcPr>
            <w:tcW w:w="1275" w:type="dxa"/>
            <w:tcBorders>
              <w:top w:val="nil"/>
              <w:left w:val="nil"/>
              <w:bottom w:val="single" w:sz="4" w:space="0" w:color="auto"/>
              <w:right w:val="single" w:sz="4" w:space="0" w:color="auto"/>
            </w:tcBorders>
            <w:shd w:val="clear" w:color="000000" w:fill="FFFFFF"/>
            <w:tcMar>
              <w:left w:w="57" w:type="dxa"/>
              <w:right w:w="57" w:type="dxa"/>
            </w:tcMar>
            <w:vAlign w:val="center"/>
          </w:tcPr>
          <w:p w14:paraId="5A83F366" w14:textId="77777777" w:rsidR="002576F7" w:rsidRPr="002576F7" w:rsidRDefault="002576F7" w:rsidP="002576F7">
            <w:pPr>
              <w:jc w:val="center"/>
              <w:rPr>
                <w:color w:val="000000"/>
                <w:sz w:val="28"/>
                <w:szCs w:val="28"/>
              </w:rPr>
            </w:pPr>
            <w:r w:rsidRPr="002576F7">
              <w:rPr>
                <w:color w:val="000000"/>
                <w:sz w:val="28"/>
                <w:szCs w:val="28"/>
              </w:rPr>
              <w:t>4,70</w:t>
            </w:r>
          </w:p>
        </w:tc>
      </w:tr>
      <w:tr w:rsidR="002576F7" w:rsidRPr="002576F7" w14:paraId="6B123F04" w14:textId="77777777" w:rsidTr="003869F4">
        <w:trPr>
          <w:trHeight w:val="284"/>
          <w:jc w:val="center"/>
        </w:trPr>
        <w:tc>
          <w:tcPr>
            <w:tcW w:w="43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B239FF9" w14:textId="77777777" w:rsidR="002576F7" w:rsidRPr="002576F7" w:rsidRDefault="002576F7" w:rsidP="002576F7">
            <w:pPr>
              <w:jc w:val="center"/>
              <w:rPr>
                <w:color w:val="000000"/>
                <w:sz w:val="28"/>
                <w:szCs w:val="28"/>
              </w:rPr>
            </w:pPr>
            <w:r w:rsidRPr="002576F7">
              <w:rPr>
                <w:color w:val="000000"/>
                <w:sz w:val="28"/>
                <w:szCs w:val="28"/>
              </w:rPr>
              <w:t>8</w:t>
            </w:r>
          </w:p>
        </w:tc>
        <w:tc>
          <w:tcPr>
            <w:tcW w:w="1019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0BCFE01" w14:textId="77777777" w:rsidR="002576F7" w:rsidRPr="002576F7" w:rsidRDefault="002576F7" w:rsidP="002576F7">
            <w:pPr>
              <w:rPr>
                <w:color w:val="000000"/>
                <w:sz w:val="28"/>
                <w:szCs w:val="28"/>
              </w:rPr>
            </w:pPr>
            <w:r w:rsidRPr="002576F7">
              <w:rPr>
                <w:color w:val="000000"/>
                <w:sz w:val="28"/>
                <w:szCs w:val="28"/>
              </w:rPr>
              <w:t>Рост тарифа, за счет инвестиционной составляющей</w:t>
            </w:r>
          </w:p>
        </w:tc>
        <w:tc>
          <w:tcPr>
            <w:tcW w:w="126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D695197" w14:textId="77777777" w:rsidR="002576F7" w:rsidRPr="002576F7" w:rsidRDefault="002576F7" w:rsidP="002576F7">
            <w:pPr>
              <w:jc w:val="center"/>
              <w:rPr>
                <w:color w:val="000000"/>
                <w:sz w:val="28"/>
                <w:szCs w:val="28"/>
              </w:rPr>
            </w:pPr>
            <w:r w:rsidRPr="002576F7">
              <w:rPr>
                <w:color w:val="000000"/>
                <w:sz w:val="28"/>
                <w:szCs w:val="28"/>
              </w:rPr>
              <w:t>%</w:t>
            </w:r>
          </w:p>
        </w:tc>
        <w:tc>
          <w:tcPr>
            <w:tcW w:w="1087" w:type="dxa"/>
            <w:tcBorders>
              <w:top w:val="nil"/>
              <w:left w:val="nil"/>
              <w:bottom w:val="single" w:sz="4" w:space="0" w:color="auto"/>
              <w:right w:val="single" w:sz="4" w:space="0" w:color="auto"/>
            </w:tcBorders>
            <w:shd w:val="clear" w:color="auto" w:fill="auto"/>
            <w:tcMar>
              <w:left w:w="57" w:type="dxa"/>
              <w:right w:w="57" w:type="dxa"/>
            </w:tcMar>
            <w:vAlign w:val="center"/>
          </w:tcPr>
          <w:p w14:paraId="4C6BF6E8" w14:textId="77777777" w:rsidR="002576F7" w:rsidRPr="002576F7" w:rsidRDefault="002576F7" w:rsidP="002576F7">
            <w:pPr>
              <w:jc w:val="center"/>
              <w:rPr>
                <w:color w:val="000000"/>
                <w:sz w:val="28"/>
                <w:szCs w:val="28"/>
              </w:rPr>
            </w:pPr>
            <w:r w:rsidRPr="002576F7">
              <w:rPr>
                <w:color w:val="000000"/>
                <w:sz w:val="28"/>
                <w:szCs w:val="28"/>
              </w:rPr>
              <w:t>100</w:t>
            </w:r>
          </w:p>
        </w:tc>
        <w:tc>
          <w:tcPr>
            <w:tcW w:w="1181" w:type="dxa"/>
            <w:tcBorders>
              <w:top w:val="nil"/>
              <w:left w:val="nil"/>
              <w:bottom w:val="single" w:sz="4" w:space="0" w:color="auto"/>
              <w:right w:val="single" w:sz="4" w:space="0" w:color="auto"/>
            </w:tcBorders>
            <w:shd w:val="clear" w:color="auto" w:fill="auto"/>
            <w:tcMar>
              <w:left w:w="57" w:type="dxa"/>
              <w:right w:w="57" w:type="dxa"/>
            </w:tcMar>
            <w:vAlign w:val="center"/>
          </w:tcPr>
          <w:p w14:paraId="64EBEF3B" w14:textId="77777777" w:rsidR="002576F7" w:rsidRPr="002576F7" w:rsidRDefault="002576F7" w:rsidP="002576F7">
            <w:pPr>
              <w:jc w:val="center"/>
              <w:rPr>
                <w:color w:val="000000"/>
                <w:sz w:val="28"/>
                <w:szCs w:val="28"/>
              </w:rPr>
            </w:pPr>
            <w:r w:rsidRPr="002576F7">
              <w:rPr>
                <w:color w:val="000000"/>
                <w:sz w:val="28"/>
                <w:szCs w:val="28"/>
              </w:rPr>
              <w:t>100</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center"/>
          </w:tcPr>
          <w:p w14:paraId="4A45992D" w14:textId="77777777" w:rsidR="002576F7" w:rsidRPr="002576F7" w:rsidRDefault="002576F7" w:rsidP="002576F7">
            <w:pPr>
              <w:jc w:val="center"/>
              <w:rPr>
                <w:color w:val="000000"/>
                <w:sz w:val="28"/>
                <w:szCs w:val="28"/>
              </w:rPr>
            </w:pPr>
            <w:r w:rsidRPr="002576F7">
              <w:rPr>
                <w:color w:val="000000"/>
                <w:sz w:val="28"/>
                <w:szCs w:val="28"/>
              </w:rPr>
              <w:t>100</w:t>
            </w:r>
          </w:p>
        </w:tc>
      </w:tr>
    </w:tbl>
    <w:p w14:paraId="36087D55" w14:textId="77777777" w:rsidR="002576F7" w:rsidRPr="002576F7" w:rsidRDefault="002576F7" w:rsidP="002576F7">
      <w:pPr>
        <w:autoSpaceDE w:val="0"/>
        <w:autoSpaceDN w:val="0"/>
        <w:adjustRightInd w:val="0"/>
        <w:jc w:val="center"/>
        <w:outlineLvl w:val="0"/>
        <w:rPr>
          <w:sz w:val="28"/>
          <w:szCs w:val="28"/>
        </w:rPr>
      </w:pPr>
    </w:p>
    <w:p w14:paraId="7EBCE989" w14:textId="77777777" w:rsidR="002576F7" w:rsidRPr="002576F7" w:rsidRDefault="002576F7" w:rsidP="002576F7">
      <w:pPr>
        <w:autoSpaceDE w:val="0"/>
        <w:autoSpaceDN w:val="0"/>
        <w:adjustRightInd w:val="0"/>
        <w:jc w:val="center"/>
        <w:outlineLvl w:val="0"/>
        <w:rPr>
          <w:sz w:val="28"/>
          <w:szCs w:val="28"/>
        </w:rPr>
      </w:pPr>
    </w:p>
    <w:p w14:paraId="30582DCC" w14:textId="77777777" w:rsidR="002576F7" w:rsidRPr="002576F7" w:rsidRDefault="002576F7" w:rsidP="002576F7">
      <w:pPr>
        <w:autoSpaceDE w:val="0"/>
        <w:autoSpaceDN w:val="0"/>
        <w:adjustRightInd w:val="0"/>
        <w:jc w:val="center"/>
        <w:outlineLvl w:val="0"/>
        <w:rPr>
          <w:sz w:val="28"/>
          <w:szCs w:val="28"/>
        </w:rPr>
      </w:pPr>
    </w:p>
    <w:p w14:paraId="41E1BCDB" w14:textId="77777777" w:rsidR="002576F7" w:rsidRPr="002576F7" w:rsidRDefault="002576F7" w:rsidP="002576F7">
      <w:pPr>
        <w:autoSpaceDE w:val="0"/>
        <w:autoSpaceDN w:val="0"/>
        <w:adjustRightInd w:val="0"/>
        <w:jc w:val="center"/>
        <w:outlineLvl w:val="0"/>
        <w:rPr>
          <w:sz w:val="28"/>
          <w:szCs w:val="28"/>
        </w:rPr>
      </w:pPr>
    </w:p>
    <w:p w14:paraId="0C16FDEB" w14:textId="77777777" w:rsidR="002576F7" w:rsidRPr="002576F7" w:rsidRDefault="002576F7" w:rsidP="002576F7">
      <w:pPr>
        <w:autoSpaceDE w:val="0"/>
        <w:autoSpaceDN w:val="0"/>
        <w:adjustRightInd w:val="0"/>
        <w:jc w:val="center"/>
        <w:outlineLvl w:val="0"/>
        <w:rPr>
          <w:sz w:val="28"/>
          <w:szCs w:val="28"/>
        </w:rPr>
      </w:pPr>
    </w:p>
    <w:p w14:paraId="6917EA79" w14:textId="77777777" w:rsidR="002576F7" w:rsidRPr="002576F7" w:rsidRDefault="002576F7" w:rsidP="002576F7">
      <w:pPr>
        <w:autoSpaceDE w:val="0"/>
        <w:autoSpaceDN w:val="0"/>
        <w:adjustRightInd w:val="0"/>
        <w:jc w:val="center"/>
        <w:outlineLvl w:val="0"/>
        <w:rPr>
          <w:sz w:val="28"/>
          <w:szCs w:val="28"/>
        </w:rPr>
      </w:pPr>
    </w:p>
    <w:p w14:paraId="558B1672" w14:textId="77777777" w:rsidR="002576F7" w:rsidRPr="002576F7" w:rsidRDefault="002576F7" w:rsidP="002576F7">
      <w:pPr>
        <w:autoSpaceDE w:val="0"/>
        <w:autoSpaceDN w:val="0"/>
        <w:adjustRightInd w:val="0"/>
        <w:jc w:val="center"/>
        <w:outlineLvl w:val="0"/>
        <w:rPr>
          <w:sz w:val="28"/>
          <w:szCs w:val="28"/>
        </w:rPr>
      </w:pPr>
    </w:p>
    <w:p w14:paraId="53E9023B" w14:textId="77777777" w:rsidR="002576F7" w:rsidRPr="002576F7" w:rsidRDefault="002576F7" w:rsidP="002576F7">
      <w:pPr>
        <w:autoSpaceDE w:val="0"/>
        <w:autoSpaceDN w:val="0"/>
        <w:adjustRightInd w:val="0"/>
        <w:jc w:val="center"/>
        <w:outlineLvl w:val="0"/>
        <w:rPr>
          <w:b/>
          <w:sz w:val="28"/>
          <w:szCs w:val="28"/>
        </w:rPr>
      </w:pPr>
      <w:r w:rsidRPr="002576F7">
        <w:rPr>
          <w:sz w:val="28"/>
          <w:szCs w:val="28"/>
        </w:rPr>
        <w:br w:type="page"/>
      </w:r>
      <w:bookmarkEnd w:id="186"/>
      <w:r w:rsidRPr="002576F7">
        <w:rPr>
          <w:b/>
          <w:sz w:val="28"/>
          <w:szCs w:val="28"/>
        </w:rPr>
        <w:t>План снижения сбросов и программа по энергосбережению и повышению энергетической эффективности</w:t>
      </w:r>
    </w:p>
    <w:p w14:paraId="2D078413" w14:textId="77777777" w:rsidR="002576F7" w:rsidRPr="002576F7" w:rsidRDefault="002576F7" w:rsidP="002576F7">
      <w:pPr>
        <w:autoSpaceDE w:val="0"/>
        <w:autoSpaceDN w:val="0"/>
        <w:adjustRightInd w:val="0"/>
        <w:jc w:val="center"/>
        <w:outlineLvl w:val="0"/>
        <w:rPr>
          <w:sz w:val="28"/>
          <w:szCs w:val="28"/>
        </w:rPr>
      </w:pPr>
    </w:p>
    <w:p w14:paraId="1462A34C" w14:textId="77777777" w:rsidR="002576F7" w:rsidRPr="002576F7" w:rsidRDefault="002576F7" w:rsidP="002576F7">
      <w:pPr>
        <w:autoSpaceDE w:val="0"/>
        <w:autoSpaceDN w:val="0"/>
        <w:adjustRightInd w:val="0"/>
        <w:ind w:firstLine="540"/>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8859"/>
        <w:gridCol w:w="1662"/>
        <w:gridCol w:w="1461"/>
        <w:gridCol w:w="2187"/>
      </w:tblGrid>
      <w:tr w:rsidR="002576F7" w:rsidRPr="002576F7" w14:paraId="1877FD7B" w14:textId="77777777" w:rsidTr="00C16174">
        <w:trPr>
          <w:trHeight w:val="371"/>
          <w:jc w:val="center"/>
        </w:trPr>
        <w:tc>
          <w:tcPr>
            <w:tcW w:w="598" w:type="dxa"/>
            <w:vAlign w:val="center"/>
          </w:tcPr>
          <w:p w14:paraId="271F5EA5" w14:textId="77777777" w:rsidR="002576F7" w:rsidRPr="002576F7" w:rsidRDefault="002576F7" w:rsidP="002576F7">
            <w:pPr>
              <w:tabs>
                <w:tab w:val="left" w:pos="7440"/>
              </w:tabs>
              <w:jc w:val="center"/>
            </w:pPr>
            <w:r w:rsidRPr="002576F7">
              <w:t>№ п/п</w:t>
            </w:r>
          </w:p>
        </w:tc>
        <w:tc>
          <w:tcPr>
            <w:tcW w:w="8859" w:type="dxa"/>
            <w:vAlign w:val="center"/>
          </w:tcPr>
          <w:p w14:paraId="797EB714" w14:textId="77777777" w:rsidR="002576F7" w:rsidRPr="002576F7" w:rsidRDefault="002576F7" w:rsidP="002576F7">
            <w:pPr>
              <w:tabs>
                <w:tab w:val="left" w:pos="7440"/>
              </w:tabs>
              <w:jc w:val="center"/>
            </w:pPr>
            <w:r w:rsidRPr="002576F7">
              <w:t>Наименование мероприятия</w:t>
            </w:r>
          </w:p>
        </w:tc>
        <w:tc>
          <w:tcPr>
            <w:tcW w:w="1662" w:type="dxa"/>
            <w:vAlign w:val="center"/>
          </w:tcPr>
          <w:p w14:paraId="0D4283FD" w14:textId="77777777" w:rsidR="002576F7" w:rsidRPr="002576F7" w:rsidRDefault="002576F7" w:rsidP="002576F7">
            <w:pPr>
              <w:tabs>
                <w:tab w:val="left" w:pos="7440"/>
              </w:tabs>
              <w:jc w:val="center"/>
            </w:pPr>
            <w:r w:rsidRPr="002576F7">
              <w:t>Срок выполнения</w:t>
            </w:r>
          </w:p>
        </w:tc>
        <w:tc>
          <w:tcPr>
            <w:tcW w:w="1461" w:type="dxa"/>
            <w:vAlign w:val="center"/>
          </w:tcPr>
          <w:p w14:paraId="4BCE2EFE" w14:textId="77777777" w:rsidR="002576F7" w:rsidRPr="002576F7" w:rsidRDefault="002576F7" w:rsidP="002576F7">
            <w:pPr>
              <w:tabs>
                <w:tab w:val="left" w:pos="7440"/>
              </w:tabs>
              <w:jc w:val="center"/>
            </w:pPr>
            <w:r w:rsidRPr="002576F7">
              <w:t>Стоимость, млн. руб.</w:t>
            </w:r>
          </w:p>
        </w:tc>
        <w:tc>
          <w:tcPr>
            <w:tcW w:w="2187" w:type="dxa"/>
            <w:vAlign w:val="center"/>
          </w:tcPr>
          <w:p w14:paraId="3FED94F3" w14:textId="77777777" w:rsidR="002576F7" w:rsidRPr="002576F7" w:rsidRDefault="002576F7" w:rsidP="002576F7">
            <w:pPr>
              <w:tabs>
                <w:tab w:val="left" w:pos="7440"/>
              </w:tabs>
              <w:jc w:val="center"/>
            </w:pPr>
            <w:r w:rsidRPr="002576F7">
              <w:t>Ответственный исполнитель</w:t>
            </w:r>
          </w:p>
        </w:tc>
      </w:tr>
      <w:tr w:rsidR="002576F7" w:rsidRPr="002576F7" w14:paraId="70379D3D" w14:textId="77777777" w:rsidTr="00C16174">
        <w:trPr>
          <w:trHeight w:val="371"/>
          <w:jc w:val="center"/>
        </w:trPr>
        <w:tc>
          <w:tcPr>
            <w:tcW w:w="598" w:type="dxa"/>
            <w:vAlign w:val="center"/>
          </w:tcPr>
          <w:p w14:paraId="4E440AEF" w14:textId="77777777" w:rsidR="002576F7" w:rsidRPr="002576F7" w:rsidRDefault="002576F7" w:rsidP="002576F7">
            <w:pPr>
              <w:tabs>
                <w:tab w:val="left" w:pos="7440"/>
              </w:tabs>
              <w:jc w:val="center"/>
            </w:pPr>
            <w:r w:rsidRPr="002576F7">
              <w:t>-</w:t>
            </w:r>
          </w:p>
        </w:tc>
        <w:tc>
          <w:tcPr>
            <w:tcW w:w="8859" w:type="dxa"/>
            <w:vAlign w:val="center"/>
          </w:tcPr>
          <w:p w14:paraId="236455F5" w14:textId="77777777" w:rsidR="002576F7" w:rsidRPr="002576F7" w:rsidRDefault="002576F7" w:rsidP="002576F7">
            <w:pPr>
              <w:tabs>
                <w:tab w:val="left" w:pos="7440"/>
              </w:tabs>
              <w:jc w:val="center"/>
            </w:pPr>
            <w:r w:rsidRPr="002576F7">
              <w:t>-</w:t>
            </w:r>
          </w:p>
        </w:tc>
        <w:tc>
          <w:tcPr>
            <w:tcW w:w="1662" w:type="dxa"/>
            <w:vAlign w:val="center"/>
          </w:tcPr>
          <w:p w14:paraId="5B425764" w14:textId="77777777" w:rsidR="002576F7" w:rsidRPr="002576F7" w:rsidRDefault="002576F7" w:rsidP="002576F7">
            <w:pPr>
              <w:tabs>
                <w:tab w:val="left" w:pos="7440"/>
              </w:tabs>
              <w:jc w:val="center"/>
            </w:pPr>
            <w:r w:rsidRPr="002576F7">
              <w:t>-</w:t>
            </w:r>
          </w:p>
        </w:tc>
        <w:tc>
          <w:tcPr>
            <w:tcW w:w="1461" w:type="dxa"/>
            <w:vAlign w:val="center"/>
          </w:tcPr>
          <w:p w14:paraId="1B1F8ACC" w14:textId="77777777" w:rsidR="002576F7" w:rsidRPr="002576F7" w:rsidRDefault="002576F7" w:rsidP="002576F7">
            <w:pPr>
              <w:tabs>
                <w:tab w:val="left" w:pos="7440"/>
              </w:tabs>
              <w:jc w:val="center"/>
            </w:pPr>
            <w:r w:rsidRPr="002576F7">
              <w:t>-</w:t>
            </w:r>
          </w:p>
        </w:tc>
        <w:tc>
          <w:tcPr>
            <w:tcW w:w="2187" w:type="dxa"/>
            <w:vAlign w:val="center"/>
          </w:tcPr>
          <w:p w14:paraId="241C6411" w14:textId="77777777" w:rsidR="002576F7" w:rsidRPr="002576F7" w:rsidRDefault="002576F7" w:rsidP="002576F7">
            <w:pPr>
              <w:tabs>
                <w:tab w:val="left" w:pos="7440"/>
              </w:tabs>
              <w:jc w:val="center"/>
            </w:pPr>
            <w:r w:rsidRPr="002576F7">
              <w:t>-</w:t>
            </w:r>
          </w:p>
        </w:tc>
      </w:tr>
    </w:tbl>
    <w:p w14:paraId="20982ECA" w14:textId="77777777" w:rsidR="002576F7" w:rsidRPr="002576F7" w:rsidRDefault="002576F7" w:rsidP="002576F7">
      <w:pPr>
        <w:autoSpaceDE w:val="0"/>
        <w:autoSpaceDN w:val="0"/>
        <w:adjustRightInd w:val="0"/>
        <w:jc w:val="center"/>
        <w:outlineLvl w:val="0"/>
        <w:rPr>
          <w:sz w:val="28"/>
          <w:szCs w:val="28"/>
        </w:rPr>
      </w:pPr>
    </w:p>
    <w:p w14:paraId="0947B827" w14:textId="77777777" w:rsidR="002576F7" w:rsidRPr="002576F7" w:rsidRDefault="002576F7" w:rsidP="002576F7">
      <w:pPr>
        <w:autoSpaceDE w:val="0"/>
        <w:autoSpaceDN w:val="0"/>
        <w:adjustRightInd w:val="0"/>
        <w:ind w:left="5245"/>
        <w:jc w:val="right"/>
        <w:outlineLvl w:val="0"/>
        <w:rPr>
          <w:bCs/>
          <w:sz w:val="28"/>
          <w:szCs w:val="28"/>
        </w:rPr>
      </w:pPr>
      <w:r w:rsidRPr="002576F7">
        <w:rPr>
          <w:bCs/>
          <w:sz w:val="28"/>
          <w:szCs w:val="28"/>
        </w:rPr>
        <w:t>».</w:t>
      </w:r>
    </w:p>
    <w:p w14:paraId="75DF0E53" w14:textId="09356D08" w:rsidR="002576F7" w:rsidRDefault="002576F7" w:rsidP="002576F7">
      <w:pPr>
        <w:tabs>
          <w:tab w:val="left" w:pos="5580"/>
          <w:tab w:val="left" w:pos="9498"/>
        </w:tabs>
        <w:ind w:right="-569"/>
      </w:pPr>
    </w:p>
    <w:p w14:paraId="61A48E84" w14:textId="77777777" w:rsidR="002576F7" w:rsidRDefault="002576F7" w:rsidP="00DC7F89">
      <w:pPr>
        <w:tabs>
          <w:tab w:val="left" w:pos="5580"/>
          <w:tab w:val="left" w:pos="9498"/>
        </w:tabs>
        <w:ind w:left="-2884" w:right="-569" w:firstLine="8696"/>
      </w:pPr>
    </w:p>
    <w:p w14:paraId="4D46210E" w14:textId="77777777" w:rsidR="002576F7" w:rsidRDefault="002576F7" w:rsidP="00DC7F89">
      <w:pPr>
        <w:autoSpaceDE w:val="0"/>
        <w:autoSpaceDN w:val="0"/>
        <w:adjustRightInd w:val="0"/>
        <w:outlineLvl w:val="0"/>
        <w:rPr>
          <w:bCs/>
          <w:sz w:val="28"/>
          <w:szCs w:val="28"/>
        </w:rPr>
        <w:sectPr w:rsidR="002576F7" w:rsidSect="002576F7">
          <w:pgSz w:w="16838" w:h="11906" w:orient="landscape"/>
          <w:pgMar w:top="1134" w:right="709" w:bottom="568" w:left="426" w:header="709" w:footer="160" w:gutter="0"/>
          <w:cols w:space="708"/>
          <w:docGrid w:linePitch="360"/>
        </w:sectPr>
      </w:pPr>
    </w:p>
    <w:p w14:paraId="125298F7" w14:textId="2BC89775" w:rsidR="002576F7" w:rsidRPr="00D00103" w:rsidRDefault="002576F7" w:rsidP="002576F7">
      <w:pPr>
        <w:tabs>
          <w:tab w:val="left" w:pos="5580"/>
          <w:tab w:val="left" w:pos="9498"/>
        </w:tabs>
        <w:ind w:left="-2884" w:right="-569" w:firstLine="8696"/>
      </w:pPr>
      <w:r w:rsidRPr="00D00103">
        <w:t>Приложение № 1</w:t>
      </w:r>
      <w:r>
        <w:t xml:space="preserve">7 </w:t>
      </w:r>
      <w:r w:rsidRPr="00D00103">
        <w:t xml:space="preserve">к протоколу № </w:t>
      </w:r>
      <w:r>
        <w:t>62</w:t>
      </w:r>
    </w:p>
    <w:p w14:paraId="05C2FEF2" w14:textId="77777777" w:rsidR="002576F7" w:rsidRPr="00D00103" w:rsidRDefault="002576F7" w:rsidP="002576F7">
      <w:pPr>
        <w:tabs>
          <w:tab w:val="left" w:pos="5580"/>
          <w:tab w:val="left" w:pos="9498"/>
        </w:tabs>
        <w:ind w:left="-2884" w:right="-569" w:firstLine="8696"/>
      </w:pPr>
      <w:r w:rsidRPr="00D00103">
        <w:t>заседания правления Региональной</w:t>
      </w:r>
    </w:p>
    <w:p w14:paraId="24BB3AC5" w14:textId="77777777" w:rsidR="002576F7" w:rsidRPr="00D00103" w:rsidRDefault="002576F7" w:rsidP="002576F7">
      <w:pPr>
        <w:tabs>
          <w:tab w:val="left" w:pos="5580"/>
          <w:tab w:val="left" w:pos="9498"/>
        </w:tabs>
        <w:ind w:left="-2884" w:right="-569" w:firstLine="8696"/>
      </w:pPr>
      <w:r w:rsidRPr="00D00103">
        <w:t>энергетической комиссии</w:t>
      </w:r>
    </w:p>
    <w:p w14:paraId="3DCA5B87" w14:textId="77777777" w:rsidR="002576F7" w:rsidRDefault="002576F7" w:rsidP="002576F7">
      <w:pPr>
        <w:tabs>
          <w:tab w:val="left" w:pos="5580"/>
          <w:tab w:val="left" w:pos="9498"/>
        </w:tabs>
        <w:ind w:left="-2884" w:right="-569" w:firstLine="8696"/>
      </w:pPr>
      <w:r w:rsidRPr="00D00103">
        <w:t xml:space="preserve">Кузбасса от </w:t>
      </w:r>
      <w:r>
        <w:t>22</w:t>
      </w:r>
      <w:r w:rsidRPr="00D00103">
        <w:t>.0</w:t>
      </w:r>
      <w:r>
        <w:t>9</w:t>
      </w:r>
      <w:r w:rsidRPr="00D00103">
        <w:t>.2022</w:t>
      </w:r>
    </w:p>
    <w:p w14:paraId="5048FCD4" w14:textId="1B183AAB" w:rsidR="007C5120" w:rsidRDefault="007C5120" w:rsidP="00DC7F89">
      <w:pPr>
        <w:autoSpaceDE w:val="0"/>
        <w:autoSpaceDN w:val="0"/>
        <w:adjustRightInd w:val="0"/>
        <w:outlineLvl w:val="0"/>
        <w:rPr>
          <w:bCs/>
          <w:sz w:val="28"/>
          <w:szCs w:val="28"/>
        </w:rPr>
      </w:pPr>
    </w:p>
    <w:p w14:paraId="17E028C1" w14:textId="77777777" w:rsidR="007C5120" w:rsidRPr="007C5120" w:rsidRDefault="007C5120" w:rsidP="007C5120">
      <w:pPr>
        <w:ind w:firstLine="709"/>
        <w:jc w:val="center"/>
        <w:rPr>
          <w:b/>
          <w:sz w:val="28"/>
          <w:szCs w:val="28"/>
        </w:rPr>
      </w:pPr>
      <w:r w:rsidRPr="007C5120">
        <w:rPr>
          <w:b/>
          <w:sz w:val="28"/>
          <w:szCs w:val="28"/>
        </w:rPr>
        <w:t xml:space="preserve">Экспертное заключение </w:t>
      </w:r>
    </w:p>
    <w:p w14:paraId="0D8844AA" w14:textId="77777777" w:rsidR="007C5120" w:rsidRPr="007C5120" w:rsidRDefault="007C5120" w:rsidP="007C5120">
      <w:pPr>
        <w:ind w:firstLine="709"/>
        <w:jc w:val="center"/>
        <w:rPr>
          <w:b/>
          <w:sz w:val="28"/>
          <w:szCs w:val="28"/>
        </w:rPr>
      </w:pPr>
      <w:r w:rsidRPr="007C5120">
        <w:rPr>
          <w:b/>
          <w:sz w:val="28"/>
          <w:szCs w:val="28"/>
        </w:rPr>
        <w:t>Региональной энергетической комиссии Кузбасса</w:t>
      </w:r>
    </w:p>
    <w:p w14:paraId="3FBEEB59" w14:textId="77777777" w:rsidR="007C5120" w:rsidRPr="007C5120" w:rsidRDefault="007C5120" w:rsidP="007C5120">
      <w:pPr>
        <w:autoSpaceDE w:val="0"/>
        <w:autoSpaceDN w:val="0"/>
        <w:adjustRightInd w:val="0"/>
        <w:ind w:firstLine="540"/>
        <w:jc w:val="center"/>
        <w:rPr>
          <w:b/>
          <w:sz w:val="28"/>
          <w:szCs w:val="28"/>
        </w:rPr>
      </w:pPr>
      <w:r w:rsidRPr="007C5120">
        <w:rPr>
          <w:b/>
          <w:sz w:val="28"/>
          <w:szCs w:val="28"/>
        </w:rPr>
        <w:t xml:space="preserve">по результатам рассмотрения заявки на утверждение платы за технологическое присоединение к сетям газораспределения </w:t>
      </w:r>
    </w:p>
    <w:p w14:paraId="1A579B03" w14:textId="77777777" w:rsidR="007C5120" w:rsidRPr="007C5120" w:rsidRDefault="007C5120" w:rsidP="007C5120">
      <w:pPr>
        <w:jc w:val="center"/>
        <w:rPr>
          <w:b/>
          <w:snapToGrid w:val="0"/>
          <w:sz w:val="28"/>
          <w:szCs w:val="28"/>
        </w:rPr>
      </w:pPr>
      <w:r w:rsidRPr="007C5120">
        <w:rPr>
          <w:b/>
          <w:sz w:val="28"/>
          <w:szCs w:val="28"/>
        </w:rPr>
        <w:t xml:space="preserve">ООО «Газпром газораспределение Томск» газоиспользующего оборудования </w:t>
      </w:r>
      <w:r w:rsidRPr="007C5120">
        <w:rPr>
          <w:b/>
          <w:sz w:val="28"/>
          <w:szCs w:val="28"/>
        </w:rPr>
        <w:br/>
      </w:r>
      <w:r w:rsidRPr="007C5120">
        <w:rPr>
          <w:b/>
          <w:snapToGrid w:val="0"/>
          <w:sz w:val="28"/>
          <w:szCs w:val="28"/>
        </w:rPr>
        <w:t>ИП Гулиев Энвер Бурханаддин Оглы в пределах границ принадлежащего ему земельного участка с кадастровым номером 42:04:0349002:2696,</w:t>
      </w:r>
    </w:p>
    <w:p w14:paraId="2DE28839" w14:textId="77777777" w:rsidR="007C5120" w:rsidRPr="007C5120" w:rsidRDefault="007C5120" w:rsidP="007C5120">
      <w:pPr>
        <w:jc w:val="center"/>
        <w:rPr>
          <w:b/>
          <w:snapToGrid w:val="0"/>
          <w:sz w:val="28"/>
          <w:szCs w:val="28"/>
        </w:rPr>
      </w:pPr>
      <w:r w:rsidRPr="007C5120">
        <w:rPr>
          <w:b/>
          <w:snapToGrid w:val="0"/>
          <w:sz w:val="28"/>
          <w:szCs w:val="28"/>
        </w:rPr>
        <w:t xml:space="preserve">расположенного по адресу: Кемеровская область - Кузбасс, </w:t>
      </w:r>
    </w:p>
    <w:p w14:paraId="6690CD25" w14:textId="77777777" w:rsidR="007C5120" w:rsidRPr="007C5120" w:rsidRDefault="007C5120" w:rsidP="007C5120">
      <w:pPr>
        <w:autoSpaceDE w:val="0"/>
        <w:autoSpaceDN w:val="0"/>
        <w:adjustRightInd w:val="0"/>
        <w:ind w:firstLine="540"/>
        <w:jc w:val="center"/>
        <w:rPr>
          <w:b/>
          <w:sz w:val="28"/>
          <w:szCs w:val="28"/>
        </w:rPr>
      </w:pPr>
      <w:r w:rsidRPr="007C5120">
        <w:rPr>
          <w:b/>
          <w:snapToGrid w:val="0"/>
          <w:sz w:val="28"/>
          <w:szCs w:val="28"/>
        </w:rPr>
        <w:t>Кемеровский городской округ, ул. Марковцева, земельный участок 25</w:t>
      </w:r>
    </w:p>
    <w:p w14:paraId="5C1AE77F" w14:textId="77777777" w:rsidR="007C5120" w:rsidRPr="007C5120" w:rsidRDefault="007C5120" w:rsidP="007C5120">
      <w:pPr>
        <w:autoSpaceDE w:val="0"/>
        <w:autoSpaceDN w:val="0"/>
        <w:adjustRightInd w:val="0"/>
        <w:ind w:firstLine="540"/>
        <w:jc w:val="center"/>
        <w:rPr>
          <w:b/>
          <w:sz w:val="28"/>
          <w:szCs w:val="28"/>
        </w:rPr>
      </w:pPr>
      <w:r w:rsidRPr="007C5120">
        <w:rPr>
          <w:b/>
          <w:sz w:val="28"/>
          <w:szCs w:val="28"/>
        </w:rPr>
        <w:t>по индивидуальному проекту</w:t>
      </w:r>
    </w:p>
    <w:p w14:paraId="0F2FD1ED" w14:textId="77777777" w:rsidR="007C5120" w:rsidRPr="005872C2" w:rsidRDefault="007C5120" w:rsidP="007C5120">
      <w:pPr>
        <w:autoSpaceDE w:val="0"/>
        <w:autoSpaceDN w:val="0"/>
        <w:adjustRightInd w:val="0"/>
        <w:ind w:firstLine="540"/>
        <w:jc w:val="center"/>
        <w:rPr>
          <w:sz w:val="28"/>
          <w:szCs w:val="28"/>
        </w:rPr>
      </w:pPr>
    </w:p>
    <w:p w14:paraId="7DFA39DD" w14:textId="77777777" w:rsidR="007C5120" w:rsidRPr="00D71445" w:rsidRDefault="007C5120" w:rsidP="007C5120">
      <w:pPr>
        <w:ind w:firstLine="567"/>
        <w:jc w:val="both"/>
        <w:rPr>
          <w:sz w:val="25"/>
          <w:szCs w:val="25"/>
        </w:rPr>
      </w:pPr>
    </w:p>
    <w:p w14:paraId="038AC328" w14:textId="77777777" w:rsidR="007C5120" w:rsidRPr="00F16D28" w:rsidRDefault="007C5120" w:rsidP="007C5120">
      <w:pPr>
        <w:ind w:firstLine="567"/>
        <w:jc w:val="both"/>
        <w:rPr>
          <w:sz w:val="28"/>
          <w:szCs w:val="28"/>
        </w:rPr>
      </w:pPr>
      <w:r w:rsidRPr="00F16D28">
        <w:rPr>
          <w:sz w:val="28"/>
          <w:szCs w:val="28"/>
        </w:rPr>
        <w:t xml:space="preserve">В </w:t>
      </w:r>
      <w:r>
        <w:rPr>
          <w:sz w:val="28"/>
          <w:szCs w:val="28"/>
        </w:rPr>
        <w:t>Р</w:t>
      </w:r>
      <w:r w:rsidRPr="00F16D28">
        <w:rPr>
          <w:sz w:val="28"/>
          <w:szCs w:val="28"/>
        </w:rPr>
        <w:t xml:space="preserve">егиональную энергетическую комиссию </w:t>
      </w:r>
      <w:r>
        <w:rPr>
          <w:sz w:val="28"/>
          <w:szCs w:val="28"/>
        </w:rPr>
        <w:t>Кузбасса</w:t>
      </w:r>
      <w:r w:rsidRPr="00F16D28">
        <w:rPr>
          <w:sz w:val="28"/>
          <w:szCs w:val="28"/>
        </w:rPr>
        <w:t xml:space="preserve"> (далее – РЭК) обратился филиал ООО «Газпром газораспределение Томск» в Кемеровской области (далее – ГРО) с заявкой на утверждение платы за технологическое присоединение к сетям газораспределения ГРО газоиспользующего </w:t>
      </w:r>
      <w:r>
        <w:rPr>
          <w:sz w:val="28"/>
          <w:szCs w:val="28"/>
        </w:rPr>
        <w:t xml:space="preserve">оборудования </w:t>
      </w:r>
      <w:bookmarkStart w:id="187" w:name="_Hlk68081742"/>
      <w:r w:rsidRPr="00661A69">
        <w:rPr>
          <w:sz w:val="28"/>
          <w:szCs w:val="28"/>
        </w:rPr>
        <w:t>ИП Гулиев Энвер Бурханаддин Оглы в пределах границ принадлежащего ему земельного участка с кадастровым номером 42:04:0349002:2696, расположенного по адресу: Кемеровская область - Кузбасс, Кемеровский городской округ, ул. Марковцева, земельный участок 25</w:t>
      </w:r>
      <w:r w:rsidRPr="00565A9F">
        <w:rPr>
          <w:sz w:val="28"/>
          <w:szCs w:val="28"/>
        </w:rPr>
        <w:t>, по индивидуальному проекту</w:t>
      </w:r>
      <w:bookmarkEnd w:id="187"/>
      <w:r>
        <w:rPr>
          <w:sz w:val="28"/>
          <w:szCs w:val="28"/>
        </w:rPr>
        <w:t xml:space="preserve">. Диаметр существующего стального подземного газопровода - </w:t>
      </w:r>
      <w:r w:rsidRPr="00184C29">
        <w:rPr>
          <w:sz w:val="28"/>
          <w:szCs w:val="28"/>
        </w:rPr>
        <w:t xml:space="preserve">Ø </w:t>
      </w:r>
      <w:r>
        <w:rPr>
          <w:sz w:val="28"/>
          <w:szCs w:val="28"/>
        </w:rPr>
        <w:t xml:space="preserve">325 </w:t>
      </w:r>
      <w:r w:rsidRPr="00184C29">
        <w:rPr>
          <w:sz w:val="28"/>
          <w:szCs w:val="28"/>
        </w:rPr>
        <w:t>мм.</w:t>
      </w:r>
      <w:r>
        <w:rPr>
          <w:sz w:val="28"/>
          <w:szCs w:val="28"/>
        </w:rPr>
        <w:t xml:space="preserve"> Проектом предусмотрена прокладка подземного стального газопровода </w:t>
      </w:r>
      <w:r w:rsidRPr="00101988">
        <w:rPr>
          <w:sz w:val="28"/>
          <w:szCs w:val="28"/>
        </w:rPr>
        <w:t xml:space="preserve">Ø </w:t>
      </w:r>
      <w:r>
        <w:rPr>
          <w:sz w:val="28"/>
          <w:szCs w:val="28"/>
        </w:rPr>
        <w:t>57</w:t>
      </w:r>
      <w:r w:rsidRPr="00101988">
        <w:rPr>
          <w:sz w:val="28"/>
          <w:szCs w:val="28"/>
        </w:rPr>
        <w:t xml:space="preserve"> мм предварительной протяженностью </w:t>
      </w:r>
      <w:r>
        <w:rPr>
          <w:sz w:val="28"/>
          <w:szCs w:val="28"/>
        </w:rPr>
        <w:t>5</w:t>
      </w:r>
      <w:r w:rsidRPr="00101988">
        <w:rPr>
          <w:sz w:val="28"/>
          <w:szCs w:val="28"/>
        </w:rPr>
        <w:t xml:space="preserve"> м</w:t>
      </w:r>
      <w:r>
        <w:rPr>
          <w:sz w:val="28"/>
          <w:szCs w:val="28"/>
        </w:rPr>
        <w:t>, над</w:t>
      </w:r>
      <w:r w:rsidRPr="006A58F7">
        <w:rPr>
          <w:sz w:val="28"/>
          <w:szCs w:val="28"/>
        </w:rPr>
        <w:t>земного стального газопровода Ø</w:t>
      </w:r>
      <w:r>
        <w:rPr>
          <w:sz w:val="28"/>
          <w:szCs w:val="28"/>
        </w:rPr>
        <w:t xml:space="preserve"> 57</w:t>
      </w:r>
      <w:r w:rsidRPr="006A58F7">
        <w:rPr>
          <w:sz w:val="28"/>
          <w:szCs w:val="28"/>
        </w:rPr>
        <w:t xml:space="preserve"> мм предварительной протяженностью </w:t>
      </w:r>
      <w:r>
        <w:rPr>
          <w:sz w:val="28"/>
          <w:szCs w:val="28"/>
        </w:rPr>
        <w:t>6,7</w:t>
      </w:r>
      <w:r w:rsidRPr="006A58F7">
        <w:rPr>
          <w:sz w:val="28"/>
          <w:szCs w:val="28"/>
        </w:rPr>
        <w:t xml:space="preserve"> м</w:t>
      </w:r>
      <w:r w:rsidRPr="00CE3DC9">
        <w:rPr>
          <w:sz w:val="28"/>
          <w:szCs w:val="28"/>
        </w:rPr>
        <w:t>,</w:t>
      </w:r>
      <w:r>
        <w:rPr>
          <w:sz w:val="28"/>
          <w:szCs w:val="28"/>
        </w:rPr>
        <w:t xml:space="preserve"> </w:t>
      </w:r>
      <w:r w:rsidRPr="00844F38">
        <w:rPr>
          <w:sz w:val="28"/>
          <w:szCs w:val="28"/>
        </w:rPr>
        <w:t xml:space="preserve">полиэтиленового газопровода </w:t>
      </w:r>
      <w:r>
        <w:rPr>
          <w:sz w:val="28"/>
          <w:szCs w:val="28"/>
        </w:rPr>
        <w:t xml:space="preserve">методом ГНБ </w:t>
      </w:r>
      <w:r w:rsidRPr="00844F38">
        <w:rPr>
          <w:sz w:val="28"/>
          <w:szCs w:val="28"/>
        </w:rPr>
        <w:t xml:space="preserve">Ø </w:t>
      </w:r>
      <w:r>
        <w:rPr>
          <w:sz w:val="28"/>
          <w:szCs w:val="28"/>
        </w:rPr>
        <w:t>63</w:t>
      </w:r>
      <w:r w:rsidRPr="00844F38">
        <w:rPr>
          <w:sz w:val="28"/>
          <w:szCs w:val="28"/>
        </w:rPr>
        <w:t xml:space="preserve"> мм предварительной протяженностью </w:t>
      </w:r>
      <w:r>
        <w:rPr>
          <w:sz w:val="28"/>
          <w:szCs w:val="28"/>
        </w:rPr>
        <w:t>94,8</w:t>
      </w:r>
      <w:r w:rsidRPr="00844F38">
        <w:rPr>
          <w:sz w:val="28"/>
          <w:szCs w:val="28"/>
        </w:rPr>
        <w:t xml:space="preserve"> м</w:t>
      </w:r>
      <w:r>
        <w:rPr>
          <w:sz w:val="28"/>
          <w:szCs w:val="28"/>
        </w:rPr>
        <w:t xml:space="preserve">, </w:t>
      </w:r>
      <w:r w:rsidRPr="00844F38">
        <w:rPr>
          <w:sz w:val="28"/>
          <w:szCs w:val="28"/>
        </w:rPr>
        <w:t xml:space="preserve">, полиэтиленового газопровода </w:t>
      </w:r>
      <w:r>
        <w:rPr>
          <w:sz w:val="28"/>
          <w:szCs w:val="28"/>
        </w:rPr>
        <w:t>открытым методом</w:t>
      </w:r>
      <w:r w:rsidRPr="00844F38">
        <w:rPr>
          <w:sz w:val="28"/>
          <w:szCs w:val="28"/>
        </w:rPr>
        <w:t xml:space="preserve"> Ø </w:t>
      </w:r>
      <w:r>
        <w:rPr>
          <w:sz w:val="28"/>
          <w:szCs w:val="28"/>
        </w:rPr>
        <w:t>63</w:t>
      </w:r>
      <w:r w:rsidRPr="00844F38">
        <w:rPr>
          <w:sz w:val="28"/>
          <w:szCs w:val="28"/>
        </w:rPr>
        <w:t xml:space="preserve"> мм предварительной протяженностью </w:t>
      </w:r>
      <w:r>
        <w:rPr>
          <w:sz w:val="28"/>
          <w:szCs w:val="28"/>
        </w:rPr>
        <w:t>312,6</w:t>
      </w:r>
      <w:r w:rsidRPr="00844F38">
        <w:rPr>
          <w:sz w:val="28"/>
          <w:szCs w:val="28"/>
        </w:rPr>
        <w:t xml:space="preserve"> м</w:t>
      </w:r>
      <w:r>
        <w:rPr>
          <w:sz w:val="28"/>
          <w:szCs w:val="28"/>
        </w:rPr>
        <w:t xml:space="preserve">. Предполагается монтаж газорегуляторного пункта ГРПШ-РДНК-400-1/1-4-40,1-У1. На границе участка потребителя предусмотрена заглушка </w:t>
      </w:r>
      <w:r w:rsidRPr="00615B96">
        <w:rPr>
          <w:sz w:val="28"/>
          <w:szCs w:val="28"/>
        </w:rPr>
        <w:t xml:space="preserve">Ø </w:t>
      </w:r>
      <w:r>
        <w:rPr>
          <w:sz w:val="28"/>
          <w:szCs w:val="28"/>
        </w:rPr>
        <w:t>50</w:t>
      </w:r>
      <w:r w:rsidRPr="00615B96">
        <w:rPr>
          <w:sz w:val="28"/>
          <w:szCs w:val="28"/>
        </w:rPr>
        <w:t xml:space="preserve"> мм</w:t>
      </w:r>
      <w:r>
        <w:rPr>
          <w:sz w:val="28"/>
          <w:szCs w:val="28"/>
        </w:rPr>
        <w:t>. Максимальный часовой расход газа –</w:t>
      </w:r>
      <w:bookmarkStart w:id="188" w:name="_Hlk21954312"/>
      <w:r>
        <w:rPr>
          <w:sz w:val="28"/>
          <w:szCs w:val="28"/>
        </w:rPr>
        <w:t xml:space="preserve">40,1 </w:t>
      </w:r>
      <w:r w:rsidRPr="00184C29">
        <w:rPr>
          <w:sz w:val="28"/>
          <w:szCs w:val="28"/>
        </w:rPr>
        <w:t>м</w:t>
      </w:r>
      <w:r>
        <w:rPr>
          <w:sz w:val="28"/>
          <w:szCs w:val="28"/>
          <w:vertAlign w:val="superscript"/>
        </w:rPr>
        <w:t>3</w:t>
      </w:r>
      <w:r>
        <w:rPr>
          <w:sz w:val="28"/>
          <w:szCs w:val="28"/>
        </w:rPr>
        <w:t>/час</w:t>
      </w:r>
      <w:bookmarkEnd w:id="188"/>
      <w:r>
        <w:rPr>
          <w:sz w:val="28"/>
          <w:szCs w:val="28"/>
        </w:rPr>
        <w:t>. Максимальное давление газа в точке подключения составляет 0,003 МПа.</w:t>
      </w:r>
    </w:p>
    <w:p w14:paraId="7D6D9059" w14:textId="77777777" w:rsidR="007C5120" w:rsidRPr="00F16D28" w:rsidRDefault="007C5120" w:rsidP="007C5120">
      <w:pPr>
        <w:pStyle w:val="aff"/>
        <w:spacing w:line="24" w:lineRule="atLeast"/>
        <w:ind w:left="0" w:firstLine="567"/>
        <w:rPr>
          <w:sz w:val="28"/>
          <w:szCs w:val="28"/>
        </w:rPr>
      </w:pPr>
      <w:r w:rsidRPr="00F16D28">
        <w:rPr>
          <w:sz w:val="28"/>
          <w:szCs w:val="28"/>
        </w:rPr>
        <w:t>Нормативно-методической основой проведения анализа материалов представленных ГРО являются:</w:t>
      </w:r>
    </w:p>
    <w:p w14:paraId="6F4796B9" w14:textId="77777777" w:rsidR="007C5120" w:rsidRPr="005872C2" w:rsidRDefault="007C5120" w:rsidP="00C37AFC">
      <w:pPr>
        <w:numPr>
          <w:ilvl w:val="1"/>
          <w:numId w:val="14"/>
        </w:numPr>
        <w:tabs>
          <w:tab w:val="clear" w:pos="360"/>
          <w:tab w:val="num" w:pos="709"/>
          <w:tab w:val="left" w:pos="10080"/>
        </w:tabs>
        <w:spacing w:line="24" w:lineRule="atLeast"/>
        <w:ind w:left="0" w:firstLine="426"/>
        <w:jc w:val="both"/>
        <w:rPr>
          <w:sz w:val="28"/>
          <w:szCs w:val="28"/>
        </w:rPr>
      </w:pPr>
      <w:r w:rsidRPr="002626F4">
        <w:rPr>
          <w:spacing w:val="-5"/>
          <w:sz w:val="28"/>
          <w:szCs w:val="28"/>
        </w:rPr>
        <w:t xml:space="preserve">Федеральный Закон </w:t>
      </w:r>
      <w:r w:rsidRPr="002626F4">
        <w:rPr>
          <w:spacing w:val="-7"/>
          <w:sz w:val="28"/>
          <w:szCs w:val="28"/>
        </w:rPr>
        <w:t>от 17.08.1995 № 147-ФЗ «О естественных монополиях»;</w:t>
      </w:r>
    </w:p>
    <w:p w14:paraId="286E22BB" w14:textId="77777777" w:rsidR="007C5120" w:rsidRPr="00615B96" w:rsidRDefault="007C5120" w:rsidP="00C37AFC">
      <w:pPr>
        <w:numPr>
          <w:ilvl w:val="1"/>
          <w:numId w:val="14"/>
        </w:numPr>
        <w:tabs>
          <w:tab w:val="clear" w:pos="360"/>
          <w:tab w:val="num" w:pos="709"/>
          <w:tab w:val="left" w:pos="10080"/>
        </w:tabs>
        <w:spacing w:line="24" w:lineRule="atLeast"/>
        <w:ind w:left="0" w:firstLine="426"/>
        <w:jc w:val="both"/>
        <w:rPr>
          <w:spacing w:val="-5"/>
          <w:sz w:val="28"/>
          <w:szCs w:val="28"/>
        </w:rPr>
      </w:pPr>
      <w:r w:rsidRPr="00615B96">
        <w:rPr>
          <w:spacing w:val="-5"/>
          <w:sz w:val="28"/>
          <w:szCs w:val="28"/>
        </w:rPr>
        <w:t>Постановление Правительства РФ от 29.12.2000 №1021 "О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(вместе с "Основными положениями формирования и государственного регулирования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(далее – Основные положения)</w:t>
      </w:r>
      <w:r>
        <w:rPr>
          <w:spacing w:val="-5"/>
          <w:sz w:val="28"/>
          <w:szCs w:val="28"/>
        </w:rPr>
        <w:t>;</w:t>
      </w:r>
    </w:p>
    <w:p w14:paraId="24372C96" w14:textId="77777777" w:rsidR="007C5120" w:rsidRDefault="007C5120" w:rsidP="00C37AFC">
      <w:pPr>
        <w:numPr>
          <w:ilvl w:val="1"/>
          <w:numId w:val="14"/>
        </w:numPr>
        <w:tabs>
          <w:tab w:val="clear" w:pos="360"/>
          <w:tab w:val="num" w:pos="709"/>
          <w:tab w:val="left" w:pos="10080"/>
        </w:tabs>
        <w:spacing w:line="24" w:lineRule="atLeast"/>
        <w:ind w:left="0" w:firstLine="426"/>
        <w:jc w:val="both"/>
        <w:rPr>
          <w:spacing w:val="-7"/>
          <w:sz w:val="28"/>
          <w:szCs w:val="28"/>
        </w:rPr>
      </w:pPr>
      <w:r w:rsidRPr="002D5282">
        <w:rPr>
          <w:sz w:val="28"/>
          <w:szCs w:val="28"/>
        </w:rPr>
        <w:t>Методические указания по расчету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ее величину, утвержденные приказом ФАС России от 16.08.2018 № 1151/18 (далее</w:t>
      </w:r>
      <w:r>
        <w:rPr>
          <w:sz w:val="28"/>
          <w:szCs w:val="28"/>
        </w:rPr>
        <w:t xml:space="preserve"> -</w:t>
      </w:r>
      <w:r w:rsidRPr="002D5282">
        <w:rPr>
          <w:sz w:val="28"/>
          <w:szCs w:val="28"/>
        </w:rPr>
        <w:t xml:space="preserve"> Методические указания)</w:t>
      </w:r>
      <w:r>
        <w:rPr>
          <w:spacing w:val="-7"/>
          <w:sz w:val="28"/>
          <w:szCs w:val="28"/>
        </w:rPr>
        <w:t>;</w:t>
      </w:r>
    </w:p>
    <w:p w14:paraId="73B6495C" w14:textId="77777777" w:rsidR="007C5120" w:rsidRDefault="007C5120" w:rsidP="00C37AFC">
      <w:pPr>
        <w:numPr>
          <w:ilvl w:val="1"/>
          <w:numId w:val="14"/>
        </w:numPr>
        <w:tabs>
          <w:tab w:val="clear" w:pos="360"/>
          <w:tab w:val="num" w:pos="709"/>
          <w:tab w:val="left" w:pos="10080"/>
        </w:tabs>
        <w:spacing w:line="24" w:lineRule="atLeast"/>
        <w:ind w:left="0" w:firstLine="426"/>
        <w:jc w:val="both"/>
        <w:rPr>
          <w:spacing w:val="-7"/>
          <w:sz w:val="28"/>
          <w:szCs w:val="28"/>
        </w:rPr>
      </w:pPr>
      <w:bookmarkStart w:id="189" w:name="_Hlk95312425"/>
      <w:r w:rsidRPr="00E5590C">
        <w:rPr>
          <w:spacing w:val="-7"/>
          <w:sz w:val="28"/>
          <w:szCs w:val="28"/>
        </w:rPr>
        <w:t>Правил</w:t>
      </w:r>
      <w:r>
        <w:rPr>
          <w:spacing w:val="-7"/>
          <w:sz w:val="28"/>
          <w:szCs w:val="28"/>
        </w:rPr>
        <w:t>а</w:t>
      </w:r>
      <w:r w:rsidRPr="00E5590C">
        <w:rPr>
          <w:spacing w:val="-7"/>
          <w:sz w:val="28"/>
          <w:szCs w:val="28"/>
        </w:rPr>
        <w:t xml:space="preserve">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w:t>
      </w:r>
      <w:r>
        <w:rPr>
          <w:spacing w:val="-7"/>
          <w:sz w:val="28"/>
          <w:szCs w:val="28"/>
        </w:rPr>
        <w:t>ые</w:t>
      </w:r>
      <w:r w:rsidRPr="00E5590C">
        <w:rPr>
          <w:spacing w:val="-7"/>
          <w:sz w:val="28"/>
          <w:szCs w:val="28"/>
        </w:rPr>
        <w:t xml:space="preserve"> Постановлением Правительства РФ от 13.09.2021 № 1547</w:t>
      </w:r>
      <w:r>
        <w:rPr>
          <w:spacing w:val="-7"/>
          <w:sz w:val="28"/>
          <w:szCs w:val="28"/>
        </w:rPr>
        <w:t xml:space="preserve"> (далее – Правила)</w:t>
      </w:r>
      <w:bookmarkEnd w:id="189"/>
      <w:r w:rsidRPr="00B01E6A">
        <w:rPr>
          <w:spacing w:val="-7"/>
          <w:sz w:val="28"/>
          <w:szCs w:val="28"/>
        </w:rPr>
        <w:t>;</w:t>
      </w:r>
    </w:p>
    <w:p w14:paraId="33294A94" w14:textId="77777777" w:rsidR="007C5120" w:rsidRDefault="007C5120" w:rsidP="00C37AFC">
      <w:pPr>
        <w:numPr>
          <w:ilvl w:val="1"/>
          <w:numId w:val="14"/>
        </w:numPr>
        <w:tabs>
          <w:tab w:val="clear" w:pos="360"/>
          <w:tab w:val="num" w:pos="709"/>
          <w:tab w:val="left" w:pos="10080"/>
        </w:tabs>
        <w:spacing w:line="24" w:lineRule="atLeast"/>
        <w:ind w:left="0" w:firstLine="426"/>
        <w:jc w:val="both"/>
        <w:rPr>
          <w:sz w:val="28"/>
          <w:szCs w:val="28"/>
        </w:rPr>
      </w:pPr>
      <w:r w:rsidRPr="00B01E6A">
        <w:rPr>
          <w:spacing w:val="-7"/>
          <w:sz w:val="28"/>
          <w:szCs w:val="28"/>
        </w:rPr>
        <w:t>Прочие законы и подзаконные акты, методические разработки и подходы,</w:t>
      </w:r>
      <w:r w:rsidRPr="002626F4">
        <w:rPr>
          <w:sz w:val="28"/>
          <w:szCs w:val="28"/>
        </w:rPr>
        <w:t xml:space="preserve"> действующие в отношении сферы и предмета государственного регулирования тарифов на продукцию (услуги) в </w:t>
      </w:r>
      <w:r>
        <w:rPr>
          <w:sz w:val="28"/>
          <w:szCs w:val="28"/>
        </w:rPr>
        <w:t>газовой</w:t>
      </w:r>
      <w:r w:rsidRPr="002626F4">
        <w:rPr>
          <w:sz w:val="28"/>
          <w:szCs w:val="28"/>
        </w:rPr>
        <w:t xml:space="preserve"> отрасли.</w:t>
      </w:r>
    </w:p>
    <w:p w14:paraId="521EE8DB" w14:textId="77777777" w:rsidR="007C5120" w:rsidRDefault="007C5120" w:rsidP="007C5120">
      <w:pPr>
        <w:tabs>
          <w:tab w:val="left" w:pos="10080"/>
        </w:tabs>
        <w:spacing w:line="24" w:lineRule="atLeast"/>
        <w:jc w:val="both"/>
        <w:rPr>
          <w:sz w:val="28"/>
          <w:szCs w:val="28"/>
        </w:rPr>
      </w:pPr>
    </w:p>
    <w:p w14:paraId="06D7F247" w14:textId="77777777" w:rsidR="007C5120" w:rsidRDefault="007C5120" w:rsidP="007C5120">
      <w:pPr>
        <w:tabs>
          <w:tab w:val="left" w:pos="10080"/>
        </w:tabs>
        <w:spacing w:line="24" w:lineRule="atLeast"/>
        <w:jc w:val="both"/>
        <w:rPr>
          <w:sz w:val="28"/>
          <w:szCs w:val="28"/>
        </w:rPr>
      </w:pPr>
    </w:p>
    <w:p w14:paraId="257643AB" w14:textId="77777777" w:rsidR="007C5120" w:rsidRPr="002626F4" w:rsidRDefault="007C5120" w:rsidP="00C37AFC">
      <w:pPr>
        <w:numPr>
          <w:ilvl w:val="0"/>
          <w:numId w:val="15"/>
        </w:numPr>
        <w:jc w:val="center"/>
        <w:rPr>
          <w:b/>
          <w:sz w:val="28"/>
          <w:szCs w:val="28"/>
        </w:rPr>
      </w:pPr>
      <w:r w:rsidRPr="002626F4">
        <w:rPr>
          <w:b/>
          <w:sz w:val="28"/>
          <w:szCs w:val="28"/>
        </w:rPr>
        <w:t>Перечень представленных материалов</w:t>
      </w:r>
    </w:p>
    <w:p w14:paraId="450EC19A" w14:textId="77777777" w:rsidR="007C5120" w:rsidRPr="002626F4" w:rsidRDefault="007C5120" w:rsidP="007C5120">
      <w:pPr>
        <w:ind w:left="360"/>
        <w:jc w:val="both"/>
        <w:rPr>
          <w:sz w:val="28"/>
          <w:szCs w:val="28"/>
        </w:rPr>
      </w:pPr>
    </w:p>
    <w:p w14:paraId="6225F98D" w14:textId="77777777" w:rsidR="007C5120" w:rsidRPr="003F498E" w:rsidRDefault="007C5120" w:rsidP="00C37AFC">
      <w:pPr>
        <w:numPr>
          <w:ilvl w:val="0"/>
          <w:numId w:val="13"/>
        </w:numPr>
        <w:tabs>
          <w:tab w:val="clear" w:pos="1200"/>
          <w:tab w:val="left" w:pos="840"/>
          <w:tab w:val="num" w:pos="1134"/>
        </w:tabs>
        <w:ind w:left="0" w:firstLine="709"/>
        <w:jc w:val="both"/>
        <w:rPr>
          <w:sz w:val="28"/>
          <w:szCs w:val="28"/>
        </w:rPr>
      </w:pPr>
      <w:r>
        <w:rPr>
          <w:sz w:val="28"/>
          <w:szCs w:val="28"/>
        </w:rPr>
        <w:t>Заявление ГРО об установлении размера платы за технологическое присоединение к газораспределительной сети по индивидуальному проекту;</w:t>
      </w:r>
    </w:p>
    <w:p w14:paraId="65E3706F" w14:textId="77777777" w:rsidR="007C5120" w:rsidRPr="003F498E" w:rsidRDefault="007C5120" w:rsidP="00C37AFC">
      <w:pPr>
        <w:numPr>
          <w:ilvl w:val="0"/>
          <w:numId w:val="13"/>
        </w:numPr>
        <w:tabs>
          <w:tab w:val="clear" w:pos="1200"/>
          <w:tab w:val="left" w:pos="840"/>
          <w:tab w:val="num" w:pos="1134"/>
        </w:tabs>
        <w:ind w:left="0" w:firstLine="709"/>
        <w:jc w:val="both"/>
        <w:rPr>
          <w:sz w:val="28"/>
          <w:szCs w:val="28"/>
        </w:rPr>
      </w:pPr>
      <w:r w:rsidRPr="00B530B9">
        <w:rPr>
          <w:sz w:val="28"/>
          <w:szCs w:val="28"/>
        </w:rPr>
        <w:t xml:space="preserve">Копия заявки </w:t>
      </w:r>
      <w:r>
        <w:rPr>
          <w:sz w:val="28"/>
          <w:szCs w:val="28"/>
        </w:rPr>
        <w:t xml:space="preserve">о подключении </w:t>
      </w:r>
      <w:r w:rsidRPr="00140A13">
        <w:rPr>
          <w:sz w:val="28"/>
          <w:szCs w:val="28"/>
        </w:rPr>
        <w:t xml:space="preserve">ИП </w:t>
      </w:r>
      <w:r w:rsidRPr="00E07702">
        <w:rPr>
          <w:sz w:val="28"/>
          <w:szCs w:val="28"/>
        </w:rPr>
        <w:t>Гулиев Энвер Бурханаддин Оглы</w:t>
      </w:r>
      <w:r>
        <w:rPr>
          <w:sz w:val="28"/>
          <w:szCs w:val="28"/>
        </w:rPr>
        <w:t xml:space="preserve"> </w:t>
      </w:r>
      <w:r w:rsidRPr="00B530B9">
        <w:rPr>
          <w:sz w:val="28"/>
          <w:szCs w:val="28"/>
        </w:rPr>
        <w:t xml:space="preserve">от </w:t>
      </w:r>
      <w:r>
        <w:rPr>
          <w:sz w:val="28"/>
          <w:szCs w:val="28"/>
        </w:rPr>
        <w:t>28</w:t>
      </w:r>
      <w:r w:rsidRPr="00B530B9">
        <w:rPr>
          <w:sz w:val="28"/>
          <w:szCs w:val="28"/>
        </w:rPr>
        <w:t>.</w:t>
      </w:r>
      <w:r>
        <w:rPr>
          <w:sz w:val="28"/>
          <w:szCs w:val="28"/>
        </w:rPr>
        <w:t>05</w:t>
      </w:r>
      <w:r w:rsidRPr="00B530B9">
        <w:rPr>
          <w:sz w:val="28"/>
          <w:szCs w:val="28"/>
        </w:rPr>
        <w:t>.20</w:t>
      </w:r>
      <w:r>
        <w:rPr>
          <w:sz w:val="28"/>
          <w:szCs w:val="28"/>
        </w:rPr>
        <w:t>21</w:t>
      </w:r>
      <w:r w:rsidRPr="00B530B9">
        <w:rPr>
          <w:sz w:val="28"/>
          <w:szCs w:val="28"/>
        </w:rPr>
        <w:t xml:space="preserve"> №</w:t>
      </w:r>
      <w:r>
        <w:rPr>
          <w:sz w:val="28"/>
          <w:szCs w:val="28"/>
        </w:rPr>
        <w:t>217/ЕОКЮ;</w:t>
      </w:r>
    </w:p>
    <w:p w14:paraId="615D46D6" w14:textId="77777777" w:rsidR="007C5120" w:rsidRPr="003F498E" w:rsidRDefault="007C5120" w:rsidP="00C37AFC">
      <w:pPr>
        <w:numPr>
          <w:ilvl w:val="0"/>
          <w:numId w:val="13"/>
        </w:numPr>
        <w:tabs>
          <w:tab w:val="clear" w:pos="1200"/>
          <w:tab w:val="left" w:pos="840"/>
          <w:tab w:val="num" w:pos="1134"/>
        </w:tabs>
        <w:ind w:left="0" w:firstLine="709"/>
        <w:jc w:val="both"/>
        <w:rPr>
          <w:sz w:val="28"/>
          <w:szCs w:val="28"/>
        </w:rPr>
      </w:pPr>
      <w:r>
        <w:rPr>
          <w:sz w:val="28"/>
          <w:szCs w:val="28"/>
        </w:rPr>
        <w:t>Копия ситуационного плана расположения земельного участка Заявителя;</w:t>
      </w:r>
    </w:p>
    <w:p w14:paraId="52736AE4" w14:textId="77777777" w:rsidR="007C5120" w:rsidRPr="003F498E" w:rsidRDefault="007C5120" w:rsidP="00C37AFC">
      <w:pPr>
        <w:numPr>
          <w:ilvl w:val="0"/>
          <w:numId w:val="13"/>
        </w:numPr>
        <w:tabs>
          <w:tab w:val="clear" w:pos="1200"/>
          <w:tab w:val="left" w:pos="840"/>
          <w:tab w:val="num" w:pos="1134"/>
        </w:tabs>
        <w:ind w:left="0" w:firstLine="709"/>
        <w:jc w:val="both"/>
        <w:rPr>
          <w:sz w:val="28"/>
          <w:szCs w:val="28"/>
        </w:rPr>
      </w:pPr>
      <w:r w:rsidRPr="00B530B9">
        <w:rPr>
          <w:sz w:val="28"/>
          <w:szCs w:val="28"/>
        </w:rPr>
        <w:t>Расчет</w:t>
      </w:r>
      <w:r>
        <w:rPr>
          <w:sz w:val="28"/>
          <w:szCs w:val="28"/>
        </w:rPr>
        <w:t xml:space="preserve"> потребности в природном газе, </w:t>
      </w:r>
      <w:r w:rsidRPr="00B530B9">
        <w:rPr>
          <w:sz w:val="28"/>
          <w:szCs w:val="28"/>
        </w:rPr>
        <w:t xml:space="preserve">выполненный </w:t>
      </w:r>
      <w:r>
        <w:rPr>
          <w:sz w:val="28"/>
          <w:szCs w:val="28"/>
        </w:rPr>
        <w:br/>
        <w:t>ООО «ГазТеплоСтрой-Сервис»</w:t>
      </w:r>
      <w:r w:rsidRPr="00B530B9">
        <w:rPr>
          <w:sz w:val="28"/>
          <w:szCs w:val="28"/>
        </w:rPr>
        <w:t xml:space="preserve"> </w:t>
      </w:r>
      <w:r>
        <w:rPr>
          <w:sz w:val="28"/>
          <w:szCs w:val="28"/>
        </w:rPr>
        <w:t>(расчет максимального часового расхода газа);</w:t>
      </w:r>
    </w:p>
    <w:p w14:paraId="30D87CED" w14:textId="77777777" w:rsidR="007C5120" w:rsidRDefault="007C5120" w:rsidP="00C37AFC">
      <w:pPr>
        <w:numPr>
          <w:ilvl w:val="0"/>
          <w:numId w:val="13"/>
        </w:numPr>
        <w:tabs>
          <w:tab w:val="clear" w:pos="1200"/>
          <w:tab w:val="left" w:pos="1134"/>
        </w:tabs>
        <w:ind w:left="0" w:firstLine="709"/>
        <w:jc w:val="both"/>
        <w:rPr>
          <w:sz w:val="28"/>
          <w:szCs w:val="28"/>
        </w:rPr>
      </w:pPr>
      <w:r>
        <w:rPr>
          <w:sz w:val="28"/>
          <w:szCs w:val="28"/>
        </w:rPr>
        <w:t xml:space="preserve">Выписка из ЕГРН от 12.03.2021 (для </w:t>
      </w:r>
      <w:r w:rsidRPr="00734EF7">
        <w:rPr>
          <w:sz w:val="28"/>
          <w:szCs w:val="28"/>
        </w:rPr>
        <w:t>подтвержд</w:t>
      </w:r>
      <w:r>
        <w:rPr>
          <w:sz w:val="28"/>
          <w:szCs w:val="28"/>
        </w:rPr>
        <w:t>ения</w:t>
      </w:r>
      <w:r w:rsidRPr="00734EF7">
        <w:rPr>
          <w:sz w:val="28"/>
          <w:szCs w:val="28"/>
        </w:rPr>
        <w:t xml:space="preserve"> прав</w:t>
      </w:r>
      <w:r>
        <w:rPr>
          <w:sz w:val="28"/>
          <w:szCs w:val="28"/>
        </w:rPr>
        <w:t>а</w:t>
      </w:r>
      <w:r w:rsidRPr="00734EF7">
        <w:rPr>
          <w:sz w:val="28"/>
          <w:szCs w:val="28"/>
        </w:rPr>
        <w:t xml:space="preserve"> Заявителя на владение и (или) пользование земельным участком, на котором расположен подключаемый объект капитального строительства</w:t>
      </w:r>
      <w:r>
        <w:rPr>
          <w:sz w:val="28"/>
          <w:szCs w:val="28"/>
        </w:rPr>
        <w:t>);</w:t>
      </w:r>
    </w:p>
    <w:p w14:paraId="7C3D709A" w14:textId="77777777" w:rsidR="007C5120" w:rsidRPr="003F498E" w:rsidRDefault="007C5120" w:rsidP="00C37AFC">
      <w:pPr>
        <w:numPr>
          <w:ilvl w:val="0"/>
          <w:numId w:val="13"/>
        </w:numPr>
        <w:tabs>
          <w:tab w:val="clear" w:pos="1200"/>
          <w:tab w:val="left" w:pos="840"/>
          <w:tab w:val="num" w:pos="1134"/>
        </w:tabs>
        <w:ind w:left="0" w:firstLine="709"/>
        <w:jc w:val="both"/>
        <w:rPr>
          <w:sz w:val="28"/>
          <w:szCs w:val="28"/>
        </w:rPr>
      </w:pPr>
      <w:r w:rsidRPr="00734EF7">
        <w:rPr>
          <w:sz w:val="28"/>
          <w:szCs w:val="28"/>
        </w:rPr>
        <w:t xml:space="preserve">Копия договора </w:t>
      </w:r>
      <w:r>
        <w:rPr>
          <w:sz w:val="28"/>
          <w:szCs w:val="28"/>
        </w:rPr>
        <w:t xml:space="preserve">о подключении </w:t>
      </w:r>
      <w:r w:rsidRPr="00734EF7">
        <w:rPr>
          <w:sz w:val="28"/>
          <w:szCs w:val="28"/>
        </w:rPr>
        <w:t xml:space="preserve">от </w:t>
      </w:r>
      <w:r>
        <w:rPr>
          <w:sz w:val="28"/>
          <w:szCs w:val="28"/>
        </w:rPr>
        <w:t>29</w:t>
      </w:r>
      <w:r w:rsidRPr="00734EF7">
        <w:rPr>
          <w:sz w:val="28"/>
          <w:szCs w:val="28"/>
        </w:rPr>
        <w:t>.</w:t>
      </w:r>
      <w:r>
        <w:rPr>
          <w:sz w:val="28"/>
          <w:szCs w:val="28"/>
        </w:rPr>
        <w:t>07</w:t>
      </w:r>
      <w:r w:rsidRPr="00734EF7">
        <w:rPr>
          <w:sz w:val="28"/>
          <w:szCs w:val="28"/>
        </w:rPr>
        <w:t>.20</w:t>
      </w:r>
      <w:r>
        <w:rPr>
          <w:sz w:val="28"/>
          <w:szCs w:val="28"/>
        </w:rPr>
        <w:t>21</w:t>
      </w:r>
      <w:r w:rsidRPr="00734EF7">
        <w:rPr>
          <w:sz w:val="28"/>
          <w:szCs w:val="28"/>
        </w:rPr>
        <w:t xml:space="preserve"> № КИ</w:t>
      </w:r>
      <w:r>
        <w:rPr>
          <w:sz w:val="28"/>
          <w:szCs w:val="28"/>
        </w:rPr>
        <w:t xml:space="preserve">15-21/493 (вместе с </w:t>
      </w:r>
      <w:r w:rsidRPr="002629CD">
        <w:rPr>
          <w:sz w:val="28"/>
          <w:szCs w:val="28"/>
        </w:rPr>
        <w:t>технически</w:t>
      </w:r>
      <w:r>
        <w:rPr>
          <w:sz w:val="28"/>
          <w:szCs w:val="28"/>
        </w:rPr>
        <w:t>ми</w:t>
      </w:r>
      <w:r w:rsidRPr="002629CD">
        <w:rPr>
          <w:sz w:val="28"/>
          <w:szCs w:val="28"/>
        </w:rPr>
        <w:t xml:space="preserve"> услови</w:t>
      </w:r>
      <w:r>
        <w:rPr>
          <w:sz w:val="28"/>
          <w:szCs w:val="28"/>
        </w:rPr>
        <w:t>ями</w:t>
      </w:r>
      <w:r w:rsidRPr="002629CD">
        <w:rPr>
          <w:sz w:val="28"/>
          <w:szCs w:val="28"/>
        </w:rPr>
        <w:t xml:space="preserve"> на подключение (технологическое) присоединение) объектов капитального строительства к сетям газораспределения от </w:t>
      </w:r>
      <w:r>
        <w:rPr>
          <w:sz w:val="28"/>
          <w:szCs w:val="28"/>
        </w:rPr>
        <w:t>25</w:t>
      </w:r>
      <w:r w:rsidRPr="002629CD">
        <w:rPr>
          <w:sz w:val="28"/>
          <w:szCs w:val="28"/>
        </w:rPr>
        <w:t>.</w:t>
      </w:r>
      <w:r>
        <w:rPr>
          <w:sz w:val="28"/>
          <w:szCs w:val="28"/>
        </w:rPr>
        <w:t>05</w:t>
      </w:r>
      <w:r w:rsidRPr="002629CD">
        <w:rPr>
          <w:sz w:val="28"/>
          <w:szCs w:val="28"/>
        </w:rPr>
        <w:t>.20</w:t>
      </w:r>
      <w:r>
        <w:rPr>
          <w:sz w:val="28"/>
          <w:szCs w:val="28"/>
        </w:rPr>
        <w:t>22</w:t>
      </w:r>
      <w:r w:rsidRPr="002629CD">
        <w:rPr>
          <w:sz w:val="28"/>
          <w:szCs w:val="28"/>
        </w:rPr>
        <w:t xml:space="preserve"> № </w:t>
      </w:r>
      <w:r>
        <w:rPr>
          <w:sz w:val="28"/>
          <w:szCs w:val="28"/>
        </w:rPr>
        <w:t>217);</w:t>
      </w:r>
    </w:p>
    <w:p w14:paraId="5C15C259" w14:textId="77777777" w:rsidR="007C5120" w:rsidRDefault="007C5120" w:rsidP="00C37AFC">
      <w:pPr>
        <w:numPr>
          <w:ilvl w:val="0"/>
          <w:numId w:val="13"/>
        </w:numPr>
        <w:tabs>
          <w:tab w:val="clear" w:pos="1200"/>
          <w:tab w:val="left" w:pos="840"/>
          <w:tab w:val="num" w:pos="1134"/>
        </w:tabs>
        <w:ind w:left="0" w:firstLine="709"/>
        <w:jc w:val="both"/>
        <w:rPr>
          <w:sz w:val="28"/>
          <w:szCs w:val="28"/>
        </w:rPr>
      </w:pPr>
      <w:r w:rsidRPr="00F87B5E">
        <w:rPr>
          <w:sz w:val="28"/>
          <w:szCs w:val="28"/>
        </w:rPr>
        <w:t>5.</w:t>
      </w:r>
      <w:r w:rsidRPr="00F87B5E">
        <w:rPr>
          <w:sz w:val="28"/>
          <w:szCs w:val="28"/>
        </w:rPr>
        <w:tab/>
        <w:t>Выписка из ЕГРН от 1</w:t>
      </w:r>
      <w:r>
        <w:rPr>
          <w:sz w:val="28"/>
          <w:szCs w:val="28"/>
        </w:rPr>
        <w:t>0</w:t>
      </w:r>
      <w:r w:rsidRPr="00F87B5E">
        <w:rPr>
          <w:sz w:val="28"/>
          <w:szCs w:val="28"/>
        </w:rPr>
        <w:t>.0</w:t>
      </w:r>
      <w:r>
        <w:rPr>
          <w:sz w:val="28"/>
          <w:szCs w:val="28"/>
        </w:rPr>
        <w:t>1</w:t>
      </w:r>
      <w:r w:rsidRPr="00F87B5E">
        <w:rPr>
          <w:sz w:val="28"/>
          <w:szCs w:val="28"/>
        </w:rPr>
        <w:t xml:space="preserve">.2021 </w:t>
      </w:r>
      <w:r>
        <w:rPr>
          <w:sz w:val="28"/>
          <w:szCs w:val="28"/>
        </w:rPr>
        <w:t xml:space="preserve">(для </w:t>
      </w:r>
      <w:r w:rsidRPr="008761F9">
        <w:rPr>
          <w:sz w:val="28"/>
          <w:szCs w:val="28"/>
        </w:rPr>
        <w:t>подтвержд</w:t>
      </w:r>
      <w:r>
        <w:rPr>
          <w:sz w:val="28"/>
          <w:szCs w:val="28"/>
        </w:rPr>
        <w:t>ения</w:t>
      </w:r>
      <w:r w:rsidRPr="008761F9">
        <w:rPr>
          <w:sz w:val="28"/>
          <w:szCs w:val="28"/>
        </w:rPr>
        <w:t xml:space="preserve"> владени</w:t>
      </w:r>
      <w:r>
        <w:rPr>
          <w:sz w:val="28"/>
          <w:szCs w:val="28"/>
        </w:rPr>
        <w:t>я</w:t>
      </w:r>
      <w:r w:rsidRPr="008761F9">
        <w:rPr>
          <w:sz w:val="28"/>
          <w:szCs w:val="28"/>
        </w:rPr>
        <w:t xml:space="preserve"> ГРО на праве собственности или на ином законном основании существующей газораспределительной сетью, к которой планируется подключение (технологическое присоединение) объектов капитального строительства Заявителя</w:t>
      </w:r>
      <w:r>
        <w:rPr>
          <w:sz w:val="28"/>
          <w:szCs w:val="28"/>
        </w:rPr>
        <w:t>);</w:t>
      </w:r>
    </w:p>
    <w:p w14:paraId="49CDBAA8" w14:textId="77777777" w:rsidR="007C5120" w:rsidRDefault="007C5120" w:rsidP="00C37AFC">
      <w:pPr>
        <w:numPr>
          <w:ilvl w:val="0"/>
          <w:numId w:val="13"/>
        </w:numPr>
        <w:tabs>
          <w:tab w:val="clear" w:pos="1200"/>
          <w:tab w:val="left" w:pos="840"/>
          <w:tab w:val="num" w:pos="1134"/>
        </w:tabs>
        <w:ind w:left="0" w:firstLine="709"/>
        <w:jc w:val="both"/>
        <w:rPr>
          <w:sz w:val="28"/>
          <w:szCs w:val="28"/>
        </w:rPr>
      </w:pPr>
      <w:r>
        <w:rPr>
          <w:sz w:val="28"/>
          <w:szCs w:val="28"/>
        </w:rPr>
        <w:t>Копия проектной документации;</w:t>
      </w:r>
    </w:p>
    <w:p w14:paraId="747E8F34" w14:textId="77777777" w:rsidR="007C5120" w:rsidRPr="003F498E" w:rsidRDefault="007C5120" w:rsidP="00C37AFC">
      <w:pPr>
        <w:numPr>
          <w:ilvl w:val="0"/>
          <w:numId w:val="13"/>
        </w:numPr>
        <w:tabs>
          <w:tab w:val="clear" w:pos="1200"/>
          <w:tab w:val="left" w:pos="840"/>
          <w:tab w:val="num" w:pos="1134"/>
        </w:tabs>
        <w:ind w:left="0" w:firstLine="709"/>
        <w:jc w:val="both"/>
        <w:rPr>
          <w:sz w:val="28"/>
          <w:szCs w:val="28"/>
        </w:rPr>
      </w:pPr>
      <w:r>
        <w:rPr>
          <w:sz w:val="28"/>
          <w:szCs w:val="28"/>
        </w:rPr>
        <w:t>Пояснительная записка с обосновывающими материалами по расчету размера платы за технологическое присоединение по индивидуальному проекту;</w:t>
      </w:r>
    </w:p>
    <w:p w14:paraId="3648A55E" w14:textId="77777777" w:rsidR="007C5120" w:rsidRDefault="007C5120" w:rsidP="00C37AFC">
      <w:pPr>
        <w:numPr>
          <w:ilvl w:val="0"/>
          <w:numId w:val="13"/>
        </w:numPr>
        <w:tabs>
          <w:tab w:val="clear" w:pos="1200"/>
          <w:tab w:val="left" w:pos="840"/>
          <w:tab w:val="num" w:pos="1134"/>
        </w:tabs>
        <w:ind w:left="0" w:firstLine="709"/>
        <w:jc w:val="both"/>
        <w:rPr>
          <w:sz w:val="28"/>
          <w:szCs w:val="28"/>
        </w:rPr>
      </w:pPr>
      <w:r>
        <w:rPr>
          <w:sz w:val="28"/>
          <w:szCs w:val="28"/>
        </w:rPr>
        <w:t>Р</w:t>
      </w:r>
      <w:r w:rsidRPr="008761F9">
        <w:rPr>
          <w:sz w:val="28"/>
          <w:szCs w:val="28"/>
        </w:rPr>
        <w:t>асчет размера платы за технологическое присоединение по индивидуальному проекту в соответствии с приложением 2 к Методическим указаниям</w:t>
      </w:r>
      <w:r>
        <w:rPr>
          <w:sz w:val="28"/>
          <w:szCs w:val="28"/>
        </w:rPr>
        <w:t>.</w:t>
      </w:r>
    </w:p>
    <w:p w14:paraId="1BFCDB25" w14:textId="77777777" w:rsidR="007C5120" w:rsidRDefault="007C5120" w:rsidP="007C5120">
      <w:pPr>
        <w:autoSpaceDE w:val="0"/>
        <w:autoSpaceDN w:val="0"/>
        <w:adjustRightInd w:val="0"/>
        <w:ind w:firstLine="540"/>
        <w:jc w:val="both"/>
        <w:rPr>
          <w:sz w:val="28"/>
          <w:szCs w:val="28"/>
        </w:rPr>
      </w:pPr>
      <w:r>
        <w:rPr>
          <w:sz w:val="28"/>
          <w:szCs w:val="28"/>
        </w:rPr>
        <w:t xml:space="preserve">Необходимо отметить, что, согласно пояснениям, представленным предприятием, по данному объекту проектная документация не требует экспертизы. </w:t>
      </w:r>
      <w:r w:rsidRPr="00ED6C7F">
        <w:rPr>
          <w:sz w:val="28"/>
          <w:szCs w:val="28"/>
        </w:rPr>
        <w:t xml:space="preserve">Своими техническими параметрами запроектированный в рамках исполнения мероприятий по подключению распределительный газопровод имеет давление до </w:t>
      </w:r>
      <w:r>
        <w:rPr>
          <w:sz w:val="28"/>
          <w:szCs w:val="28"/>
        </w:rPr>
        <w:t>1</w:t>
      </w:r>
      <w:r w:rsidRPr="00ED6C7F">
        <w:rPr>
          <w:sz w:val="28"/>
          <w:szCs w:val="28"/>
        </w:rPr>
        <w:t>,</w:t>
      </w:r>
      <w:r>
        <w:rPr>
          <w:sz w:val="28"/>
          <w:szCs w:val="28"/>
        </w:rPr>
        <w:t>2</w:t>
      </w:r>
      <w:r w:rsidRPr="00ED6C7F">
        <w:rPr>
          <w:sz w:val="28"/>
          <w:szCs w:val="28"/>
        </w:rPr>
        <w:t xml:space="preserve"> МПа</w:t>
      </w:r>
      <w:r>
        <w:rPr>
          <w:sz w:val="28"/>
          <w:szCs w:val="28"/>
        </w:rPr>
        <w:t xml:space="preserve"> включительно</w:t>
      </w:r>
      <w:r w:rsidRPr="00ED6C7F">
        <w:rPr>
          <w:sz w:val="28"/>
          <w:szCs w:val="28"/>
        </w:rPr>
        <w:t xml:space="preserve">. В соответствии </w:t>
      </w:r>
      <w:r>
        <w:rPr>
          <w:sz w:val="28"/>
          <w:szCs w:val="28"/>
        </w:rPr>
        <w:t>с п.3</w:t>
      </w:r>
      <w:r w:rsidRPr="00ED6C7F">
        <w:rPr>
          <w:sz w:val="28"/>
          <w:szCs w:val="28"/>
        </w:rPr>
        <w:t xml:space="preserve"> ст. 49 Градостроительного Кодекса РФ </w:t>
      </w:r>
      <w:r>
        <w:rPr>
          <w:sz w:val="28"/>
          <w:szCs w:val="28"/>
        </w:rPr>
        <w:t xml:space="preserve">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w:t>
      </w:r>
      <w:r w:rsidRPr="00ED6C7F">
        <w:rPr>
          <w:sz w:val="28"/>
          <w:szCs w:val="28"/>
        </w:rPr>
        <w:t xml:space="preserve">.В силу п. 17 ст. 51 Градостроительного кодекса РФ для строительства газопровода давлением до </w:t>
      </w:r>
      <w:r>
        <w:rPr>
          <w:sz w:val="28"/>
          <w:szCs w:val="28"/>
        </w:rPr>
        <w:t>1</w:t>
      </w:r>
      <w:r w:rsidRPr="00ED6C7F">
        <w:rPr>
          <w:sz w:val="28"/>
          <w:szCs w:val="28"/>
        </w:rPr>
        <w:t>,</w:t>
      </w:r>
      <w:r>
        <w:rPr>
          <w:sz w:val="28"/>
          <w:szCs w:val="28"/>
        </w:rPr>
        <w:t>2</w:t>
      </w:r>
      <w:r w:rsidRPr="00ED6C7F">
        <w:rPr>
          <w:sz w:val="28"/>
          <w:szCs w:val="28"/>
        </w:rPr>
        <w:t xml:space="preserve"> МПа включительно получение разрешения на строительство не требуется.</w:t>
      </w:r>
    </w:p>
    <w:p w14:paraId="4E6FE5AB" w14:textId="77777777" w:rsidR="007C5120" w:rsidRPr="008761F9" w:rsidRDefault="007C5120" w:rsidP="007C5120">
      <w:pPr>
        <w:autoSpaceDE w:val="0"/>
        <w:autoSpaceDN w:val="0"/>
        <w:adjustRightInd w:val="0"/>
        <w:ind w:firstLine="540"/>
        <w:jc w:val="both"/>
        <w:rPr>
          <w:sz w:val="28"/>
          <w:szCs w:val="28"/>
        </w:rPr>
      </w:pPr>
      <w:r w:rsidRPr="00000405">
        <w:rPr>
          <w:sz w:val="28"/>
          <w:szCs w:val="28"/>
        </w:rPr>
        <w:t>Согласно</w:t>
      </w:r>
      <w:r>
        <w:rPr>
          <w:sz w:val="28"/>
          <w:szCs w:val="28"/>
        </w:rPr>
        <w:t xml:space="preserve"> пункту </w:t>
      </w:r>
      <w:r w:rsidRPr="008761F9">
        <w:rPr>
          <w:sz w:val="28"/>
          <w:szCs w:val="28"/>
        </w:rPr>
        <w:t>26(23)</w:t>
      </w:r>
      <w:r>
        <w:rPr>
          <w:sz w:val="28"/>
          <w:szCs w:val="28"/>
        </w:rPr>
        <w:t xml:space="preserve"> </w:t>
      </w:r>
      <w:r w:rsidRPr="008761F9">
        <w:rPr>
          <w:sz w:val="28"/>
          <w:szCs w:val="28"/>
        </w:rPr>
        <w:t>Основны</w:t>
      </w:r>
      <w:r>
        <w:rPr>
          <w:sz w:val="28"/>
          <w:szCs w:val="28"/>
        </w:rPr>
        <w:t>х</w:t>
      </w:r>
      <w:r w:rsidRPr="008761F9">
        <w:rPr>
          <w:sz w:val="28"/>
          <w:szCs w:val="28"/>
        </w:rPr>
        <w:t xml:space="preserve"> положени</w:t>
      </w:r>
      <w:r>
        <w:rPr>
          <w:sz w:val="28"/>
          <w:szCs w:val="28"/>
        </w:rPr>
        <w:t>й, п</w:t>
      </w:r>
      <w:r w:rsidRPr="008761F9">
        <w:rPr>
          <w:sz w:val="28"/>
          <w:szCs w:val="28"/>
        </w:rPr>
        <w:t>лата за технологическое присоединение газоиспользующего оборудования к газораспределительным сетям также устанавливается исходя из стоимости мероприятий по технологическому присоединению, определенной по индивидуальному проекту после его разработки и экспертизы, в случаях, если мероприятия по технологическому присоединению предусматривают:</w:t>
      </w:r>
    </w:p>
    <w:p w14:paraId="35CAB90C" w14:textId="77777777" w:rsidR="007C5120" w:rsidRPr="008761F9" w:rsidRDefault="007C5120" w:rsidP="007C5120">
      <w:pPr>
        <w:autoSpaceDE w:val="0"/>
        <w:autoSpaceDN w:val="0"/>
        <w:adjustRightInd w:val="0"/>
        <w:ind w:firstLine="540"/>
        <w:jc w:val="both"/>
        <w:rPr>
          <w:sz w:val="28"/>
          <w:szCs w:val="28"/>
        </w:rPr>
      </w:pPr>
      <w:r w:rsidRPr="008761F9">
        <w:rPr>
          <w:sz w:val="28"/>
          <w:szCs w:val="28"/>
        </w:rPr>
        <w:t>проведение лесоустроительных работ;</w:t>
      </w:r>
    </w:p>
    <w:p w14:paraId="3D29D8BA" w14:textId="77777777" w:rsidR="007C5120" w:rsidRPr="00C57CAE" w:rsidRDefault="007C5120" w:rsidP="007C5120">
      <w:pPr>
        <w:autoSpaceDE w:val="0"/>
        <w:autoSpaceDN w:val="0"/>
        <w:adjustRightInd w:val="0"/>
        <w:ind w:firstLine="540"/>
        <w:jc w:val="both"/>
        <w:rPr>
          <w:sz w:val="28"/>
          <w:szCs w:val="28"/>
        </w:rPr>
      </w:pPr>
      <w:r w:rsidRPr="00C57CAE">
        <w:rPr>
          <w:sz w:val="28"/>
          <w:szCs w:val="28"/>
        </w:rPr>
        <w:t>переходы через водные преграды;</w:t>
      </w:r>
    </w:p>
    <w:p w14:paraId="096C2978" w14:textId="77777777" w:rsidR="007C5120" w:rsidRPr="00C57CAE" w:rsidRDefault="007C5120" w:rsidP="007C5120">
      <w:pPr>
        <w:autoSpaceDE w:val="0"/>
        <w:autoSpaceDN w:val="0"/>
        <w:adjustRightInd w:val="0"/>
        <w:ind w:firstLine="540"/>
        <w:jc w:val="both"/>
        <w:rPr>
          <w:sz w:val="28"/>
          <w:szCs w:val="28"/>
        </w:rPr>
      </w:pPr>
      <w:r w:rsidRPr="00C57CAE">
        <w:rPr>
          <w:sz w:val="28"/>
          <w:szCs w:val="28"/>
        </w:rPr>
        <w:t>прокладку газопровода наружным диаметром свыше 219 мм и (или) протяженностью более 30 метров бестраншейным способом;</w:t>
      </w:r>
    </w:p>
    <w:p w14:paraId="157FA887" w14:textId="77777777" w:rsidR="007C5120" w:rsidRDefault="007C5120" w:rsidP="007C5120">
      <w:pPr>
        <w:autoSpaceDE w:val="0"/>
        <w:autoSpaceDN w:val="0"/>
        <w:adjustRightInd w:val="0"/>
        <w:ind w:firstLine="540"/>
        <w:jc w:val="both"/>
        <w:rPr>
          <w:sz w:val="28"/>
          <w:szCs w:val="28"/>
        </w:rPr>
      </w:pPr>
      <w:r w:rsidRPr="00C57CAE">
        <w:rPr>
          <w:sz w:val="28"/>
          <w:szCs w:val="28"/>
        </w:rPr>
        <w:t>прокладку газопровода по болотам 3 типа, и (или) в скальных породах, и (или) на землях особо охраняемых природных территорий.</w:t>
      </w:r>
    </w:p>
    <w:p w14:paraId="5D7104E7" w14:textId="77777777" w:rsidR="007C5120" w:rsidRDefault="007C5120" w:rsidP="007C5120">
      <w:pPr>
        <w:autoSpaceDE w:val="0"/>
        <w:autoSpaceDN w:val="0"/>
        <w:adjustRightInd w:val="0"/>
        <w:ind w:firstLine="540"/>
        <w:jc w:val="both"/>
        <w:rPr>
          <w:sz w:val="28"/>
          <w:szCs w:val="28"/>
        </w:rPr>
      </w:pPr>
      <w:r>
        <w:rPr>
          <w:sz w:val="28"/>
          <w:szCs w:val="28"/>
        </w:rPr>
        <w:t>В связи с тем, что проектной документацией, представленной ГРО</w:t>
      </w:r>
      <w:r w:rsidRPr="00016BD9">
        <w:rPr>
          <w:sz w:val="28"/>
          <w:szCs w:val="28"/>
        </w:rPr>
        <w:t xml:space="preserve">, </w:t>
      </w:r>
      <w:r>
        <w:rPr>
          <w:sz w:val="28"/>
          <w:szCs w:val="28"/>
        </w:rPr>
        <w:t xml:space="preserve">предусматривается прокладка части подземного газопровода методом горизонтально-направленного бурения (протяженностью 94,8 м), </w:t>
      </w:r>
      <w:r w:rsidRPr="00016BD9">
        <w:rPr>
          <w:sz w:val="28"/>
          <w:szCs w:val="28"/>
        </w:rPr>
        <w:t>а также представление исчерпывающего перечня материалов, экспертами РЭК принято решение:</w:t>
      </w:r>
    </w:p>
    <w:p w14:paraId="53D60528" w14:textId="77777777" w:rsidR="007C5120" w:rsidRDefault="007C5120" w:rsidP="00C37AFC">
      <w:pPr>
        <w:numPr>
          <w:ilvl w:val="0"/>
          <w:numId w:val="16"/>
        </w:numPr>
        <w:autoSpaceDE w:val="0"/>
        <w:autoSpaceDN w:val="0"/>
        <w:adjustRightInd w:val="0"/>
        <w:jc w:val="both"/>
        <w:rPr>
          <w:sz w:val="28"/>
          <w:szCs w:val="28"/>
        </w:rPr>
      </w:pPr>
      <w:r>
        <w:rPr>
          <w:sz w:val="28"/>
          <w:szCs w:val="28"/>
        </w:rPr>
        <w:t>С</w:t>
      </w:r>
      <w:r w:rsidRPr="00DC39CC">
        <w:rPr>
          <w:sz w:val="28"/>
          <w:szCs w:val="28"/>
        </w:rPr>
        <w:t>читать заявку соответствующей п.</w:t>
      </w:r>
      <w:r>
        <w:rPr>
          <w:sz w:val="28"/>
          <w:szCs w:val="28"/>
        </w:rPr>
        <w:t>26(23)</w:t>
      </w:r>
      <w:r w:rsidRPr="00DC39CC">
        <w:rPr>
          <w:sz w:val="28"/>
          <w:szCs w:val="28"/>
        </w:rPr>
        <w:t xml:space="preserve"> </w:t>
      </w:r>
      <w:r>
        <w:rPr>
          <w:sz w:val="28"/>
          <w:szCs w:val="28"/>
        </w:rPr>
        <w:t>Основных положений</w:t>
      </w:r>
      <w:r w:rsidRPr="00DC39CC">
        <w:rPr>
          <w:sz w:val="28"/>
          <w:szCs w:val="28"/>
        </w:rPr>
        <w:t>;</w:t>
      </w:r>
    </w:p>
    <w:p w14:paraId="5490B74E" w14:textId="77777777" w:rsidR="007C5120" w:rsidRDefault="007C5120" w:rsidP="00C37AFC">
      <w:pPr>
        <w:numPr>
          <w:ilvl w:val="0"/>
          <w:numId w:val="16"/>
        </w:numPr>
        <w:autoSpaceDE w:val="0"/>
        <w:autoSpaceDN w:val="0"/>
        <w:adjustRightInd w:val="0"/>
        <w:jc w:val="both"/>
        <w:rPr>
          <w:sz w:val="28"/>
          <w:szCs w:val="28"/>
        </w:rPr>
      </w:pPr>
      <w:r>
        <w:rPr>
          <w:sz w:val="28"/>
          <w:szCs w:val="28"/>
        </w:rPr>
        <w:t>Провести</w:t>
      </w:r>
      <w:r w:rsidRPr="00000405">
        <w:rPr>
          <w:sz w:val="28"/>
          <w:szCs w:val="28"/>
        </w:rPr>
        <w:t xml:space="preserve"> экспертизу расчета платы за технологическое присоединение к сетям газораспределения</w:t>
      </w:r>
      <w:r>
        <w:rPr>
          <w:sz w:val="28"/>
          <w:szCs w:val="28"/>
        </w:rPr>
        <w:t xml:space="preserve"> по индивидуальному проекту</w:t>
      </w:r>
      <w:r w:rsidRPr="00000405">
        <w:rPr>
          <w:sz w:val="28"/>
          <w:szCs w:val="28"/>
        </w:rPr>
        <w:t>.</w:t>
      </w:r>
    </w:p>
    <w:p w14:paraId="4ED51B21" w14:textId="77777777" w:rsidR="007C5120" w:rsidRDefault="007C5120" w:rsidP="007C5120">
      <w:pPr>
        <w:autoSpaceDE w:val="0"/>
        <w:autoSpaceDN w:val="0"/>
        <w:adjustRightInd w:val="0"/>
        <w:jc w:val="both"/>
        <w:rPr>
          <w:sz w:val="28"/>
          <w:szCs w:val="28"/>
        </w:rPr>
      </w:pPr>
    </w:p>
    <w:p w14:paraId="607E9B20" w14:textId="77777777" w:rsidR="007C5120" w:rsidRPr="00D71A1F" w:rsidRDefault="007C5120" w:rsidP="00C37AFC">
      <w:pPr>
        <w:widowControl w:val="0"/>
        <w:numPr>
          <w:ilvl w:val="0"/>
          <w:numId w:val="15"/>
        </w:numPr>
        <w:autoSpaceDE w:val="0"/>
        <w:autoSpaceDN w:val="0"/>
        <w:adjustRightInd w:val="0"/>
        <w:jc w:val="center"/>
        <w:outlineLvl w:val="1"/>
        <w:rPr>
          <w:b/>
          <w:sz w:val="28"/>
          <w:szCs w:val="28"/>
        </w:rPr>
      </w:pPr>
      <w:r>
        <w:rPr>
          <w:b/>
          <w:sz w:val="28"/>
          <w:szCs w:val="28"/>
        </w:rPr>
        <w:t xml:space="preserve">Расчет размера </w:t>
      </w:r>
      <w:r w:rsidRPr="00D71A1F">
        <w:rPr>
          <w:b/>
          <w:sz w:val="28"/>
          <w:szCs w:val="28"/>
        </w:rPr>
        <w:t>платы за технологическое присоединение</w:t>
      </w:r>
    </w:p>
    <w:p w14:paraId="7412082B" w14:textId="77777777" w:rsidR="007C5120" w:rsidRPr="00D71A1F" w:rsidRDefault="007C5120" w:rsidP="007C5120">
      <w:pPr>
        <w:widowControl w:val="0"/>
        <w:autoSpaceDE w:val="0"/>
        <w:autoSpaceDN w:val="0"/>
        <w:adjustRightInd w:val="0"/>
        <w:jc w:val="center"/>
        <w:rPr>
          <w:b/>
          <w:sz w:val="28"/>
          <w:szCs w:val="28"/>
        </w:rPr>
      </w:pPr>
      <w:r w:rsidRPr="00D71A1F">
        <w:rPr>
          <w:b/>
          <w:sz w:val="28"/>
          <w:szCs w:val="28"/>
        </w:rPr>
        <w:t>по индивидуальному проекту</w:t>
      </w:r>
    </w:p>
    <w:p w14:paraId="72D048E3" w14:textId="77777777" w:rsidR="007C5120" w:rsidRPr="00D71A1F" w:rsidRDefault="007C5120" w:rsidP="007C5120">
      <w:pPr>
        <w:widowControl w:val="0"/>
        <w:autoSpaceDE w:val="0"/>
        <w:autoSpaceDN w:val="0"/>
        <w:adjustRightInd w:val="0"/>
        <w:jc w:val="center"/>
        <w:rPr>
          <w:sz w:val="28"/>
          <w:szCs w:val="28"/>
        </w:rPr>
      </w:pPr>
    </w:p>
    <w:p w14:paraId="3B8922A1" w14:textId="77777777" w:rsidR="007C5120" w:rsidRDefault="007C5120" w:rsidP="007C5120">
      <w:pPr>
        <w:widowControl w:val="0"/>
        <w:autoSpaceDE w:val="0"/>
        <w:autoSpaceDN w:val="0"/>
        <w:adjustRightInd w:val="0"/>
        <w:ind w:firstLine="540"/>
        <w:jc w:val="both"/>
        <w:rPr>
          <w:sz w:val="28"/>
          <w:szCs w:val="28"/>
        </w:rPr>
      </w:pPr>
      <w:r>
        <w:rPr>
          <w:sz w:val="28"/>
          <w:szCs w:val="28"/>
        </w:rPr>
        <w:t>Согласно представленных материалов, мероприятия по подключению включают в себя:</w:t>
      </w:r>
    </w:p>
    <w:p w14:paraId="17023F33" w14:textId="77777777" w:rsidR="007C5120" w:rsidRDefault="007C5120" w:rsidP="007C5120">
      <w:pPr>
        <w:widowControl w:val="0"/>
        <w:autoSpaceDE w:val="0"/>
        <w:autoSpaceDN w:val="0"/>
        <w:adjustRightInd w:val="0"/>
        <w:ind w:firstLine="540"/>
        <w:jc w:val="both"/>
        <w:rPr>
          <w:sz w:val="28"/>
          <w:szCs w:val="28"/>
        </w:rPr>
      </w:pPr>
      <w:r>
        <w:rPr>
          <w:sz w:val="28"/>
          <w:szCs w:val="28"/>
        </w:rPr>
        <w:t>расходы на разработку проектной документации;</w:t>
      </w:r>
    </w:p>
    <w:p w14:paraId="4C3F50A8" w14:textId="77777777" w:rsidR="007C5120" w:rsidRDefault="007C5120" w:rsidP="007C5120">
      <w:pPr>
        <w:widowControl w:val="0"/>
        <w:autoSpaceDE w:val="0"/>
        <w:autoSpaceDN w:val="0"/>
        <w:adjustRightInd w:val="0"/>
        <w:ind w:firstLine="540"/>
        <w:jc w:val="both"/>
        <w:rPr>
          <w:sz w:val="28"/>
          <w:szCs w:val="28"/>
        </w:rPr>
      </w:pPr>
      <w:bookmarkStart w:id="190" w:name="_Hlk84419479"/>
      <w:r>
        <w:rPr>
          <w:sz w:val="28"/>
          <w:szCs w:val="28"/>
        </w:rPr>
        <w:t>р</w:t>
      </w:r>
      <w:r w:rsidRPr="009A7B11">
        <w:rPr>
          <w:sz w:val="28"/>
          <w:szCs w:val="28"/>
        </w:rPr>
        <w:t>асходы на выполнение технических условий</w:t>
      </w:r>
      <w:r>
        <w:rPr>
          <w:sz w:val="28"/>
          <w:szCs w:val="28"/>
        </w:rPr>
        <w:t>;</w:t>
      </w:r>
    </w:p>
    <w:bookmarkEnd w:id="190"/>
    <w:p w14:paraId="340621A9" w14:textId="77777777" w:rsidR="007C5120" w:rsidRDefault="007C5120" w:rsidP="007C5120">
      <w:pPr>
        <w:widowControl w:val="0"/>
        <w:autoSpaceDE w:val="0"/>
        <w:autoSpaceDN w:val="0"/>
        <w:adjustRightInd w:val="0"/>
        <w:ind w:firstLine="540"/>
        <w:jc w:val="both"/>
        <w:rPr>
          <w:sz w:val="28"/>
          <w:szCs w:val="28"/>
        </w:rPr>
      </w:pPr>
      <w:r>
        <w:rPr>
          <w:sz w:val="28"/>
          <w:szCs w:val="28"/>
        </w:rPr>
        <w:t>расходы, связанные с м</w:t>
      </w:r>
      <w:r w:rsidRPr="00255F45">
        <w:rPr>
          <w:sz w:val="28"/>
          <w:szCs w:val="28"/>
        </w:rPr>
        <w:t>ониторинг</w:t>
      </w:r>
      <w:r>
        <w:rPr>
          <w:sz w:val="28"/>
          <w:szCs w:val="28"/>
        </w:rPr>
        <w:t>ом</w:t>
      </w:r>
      <w:r w:rsidRPr="00255F45">
        <w:rPr>
          <w:sz w:val="28"/>
          <w:szCs w:val="28"/>
        </w:rPr>
        <w:t xml:space="preserve"> выполнения Заявителем технических условий</w:t>
      </w:r>
      <w:r>
        <w:rPr>
          <w:sz w:val="28"/>
          <w:szCs w:val="28"/>
        </w:rPr>
        <w:t>;</w:t>
      </w:r>
    </w:p>
    <w:p w14:paraId="6A46280F" w14:textId="77777777" w:rsidR="007C5120" w:rsidRDefault="007C5120" w:rsidP="007C5120">
      <w:pPr>
        <w:widowControl w:val="0"/>
        <w:autoSpaceDE w:val="0"/>
        <w:autoSpaceDN w:val="0"/>
        <w:adjustRightInd w:val="0"/>
        <w:ind w:firstLine="540"/>
        <w:jc w:val="both"/>
        <w:rPr>
          <w:sz w:val="28"/>
          <w:szCs w:val="28"/>
        </w:rPr>
      </w:pPr>
      <w:r>
        <w:rPr>
          <w:sz w:val="28"/>
          <w:szCs w:val="28"/>
        </w:rPr>
        <w:t>р</w:t>
      </w:r>
      <w:r w:rsidRPr="008466B5">
        <w:rPr>
          <w:sz w:val="28"/>
          <w:szCs w:val="28"/>
        </w:rPr>
        <w:t>асходы, связанные с осуществлением фактического подключения (технологического присоединения) объектов капитального строительства Заявителя к сети газораспределения и проведением пуска газа</w:t>
      </w:r>
      <w:r>
        <w:rPr>
          <w:sz w:val="28"/>
          <w:szCs w:val="28"/>
        </w:rPr>
        <w:t>.</w:t>
      </w:r>
    </w:p>
    <w:p w14:paraId="207BB539" w14:textId="77777777" w:rsidR="007C5120" w:rsidRDefault="007C5120" w:rsidP="007C5120">
      <w:pPr>
        <w:widowControl w:val="0"/>
        <w:autoSpaceDE w:val="0"/>
        <w:autoSpaceDN w:val="0"/>
        <w:adjustRightInd w:val="0"/>
        <w:ind w:firstLine="540"/>
        <w:jc w:val="both"/>
        <w:rPr>
          <w:sz w:val="28"/>
          <w:szCs w:val="28"/>
        </w:rPr>
      </w:pPr>
      <w:r>
        <w:rPr>
          <w:sz w:val="28"/>
          <w:szCs w:val="28"/>
        </w:rPr>
        <w:t xml:space="preserve">В таблице 1 представлены предложения ГРО и экспертов по составу расходов, </w:t>
      </w:r>
      <w:r w:rsidRPr="00176846">
        <w:rPr>
          <w:sz w:val="28"/>
          <w:szCs w:val="28"/>
        </w:rPr>
        <w:t>включаемых в плату за технологическое</w:t>
      </w:r>
      <w:r>
        <w:rPr>
          <w:sz w:val="28"/>
          <w:szCs w:val="28"/>
        </w:rPr>
        <w:t xml:space="preserve"> </w:t>
      </w:r>
      <w:r w:rsidRPr="00176846">
        <w:rPr>
          <w:sz w:val="28"/>
          <w:szCs w:val="28"/>
        </w:rPr>
        <w:t>присоединение,</w:t>
      </w:r>
      <w:r>
        <w:rPr>
          <w:sz w:val="28"/>
          <w:szCs w:val="28"/>
        </w:rPr>
        <w:br/>
      </w:r>
      <w:r w:rsidRPr="00176846">
        <w:rPr>
          <w:sz w:val="28"/>
          <w:szCs w:val="28"/>
        </w:rPr>
        <w:t xml:space="preserve"> предусмотренны</w:t>
      </w:r>
      <w:r>
        <w:rPr>
          <w:sz w:val="28"/>
          <w:szCs w:val="28"/>
        </w:rPr>
        <w:t>х</w:t>
      </w:r>
      <w:r w:rsidRPr="00176846">
        <w:rPr>
          <w:sz w:val="28"/>
          <w:szCs w:val="28"/>
        </w:rPr>
        <w:t xml:space="preserve"> пунктом 26(20) Основных</w:t>
      </w:r>
      <w:r>
        <w:rPr>
          <w:sz w:val="28"/>
          <w:szCs w:val="28"/>
        </w:rPr>
        <w:t xml:space="preserve"> </w:t>
      </w:r>
      <w:r w:rsidRPr="00176846">
        <w:rPr>
          <w:sz w:val="28"/>
          <w:szCs w:val="28"/>
        </w:rPr>
        <w:t>положений, в случа</w:t>
      </w:r>
      <w:r>
        <w:rPr>
          <w:sz w:val="28"/>
          <w:szCs w:val="28"/>
        </w:rPr>
        <w:t>е</w:t>
      </w:r>
      <w:r w:rsidRPr="00176846">
        <w:rPr>
          <w:sz w:val="28"/>
          <w:szCs w:val="28"/>
        </w:rPr>
        <w:t xml:space="preserve"> осуществления технологического</w:t>
      </w:r>
      <w:r>
        <w:rPr>
          <w:sz w:val="28"/>
          <w:szCs w:val="28"/>
        </w:rPr>
        <w:t xml:space="preserve"> </w:t>
      </w:r>
      <w:r w:rsidRPr="00176846">
        <w:rPr>
          <w:sz w:val="28"/>
          <w:szCs w:val="28"/>
        </w:rPr>
        <w:t xml:space="preserve">присоединения </w:t>
      </w:r>
      <w:bookmarkStart w:id="191" w:name="_Hlk5281365"/>
      <w:r w:rsidRPr="00176846">
        <w:rPr>
          <w:sz w:val="28"/>
          <w:szCs w:val="28"/>
        </w:rPr>
        <w:t xml:space="preserve">газоиспользующего </w:t>
      </w:r>
      <w:r w:rsidRPr="0088165A">
        <w:rPr>
          <w:sz w:val="28"/>
          <w:szCs w:val="28"/>
        </w:rPr>
        <w:t>оборудования</w:t>
      </w:r>
      <w:r w:rsidRPr="00C951FE">
        <w:t xml:space="preserve"> </w:t>
      </w:r>
      <w:r w:rsidRPr="00C951FE">
        <w:rPr>
          <w:sz w:val="28"/>
          <w:szCs w:val="28"/>
        </w:rPr>
        <w:t>ИП Гулиев Энвер Бурханаддин Оглы в пределах границ принадлежащего ему земельного участка с кадастровым номером 42:04:0349002:2696, расположенного по адресу: Кемеровская область - Кузбасс, Кемеровский городской округ, ул. Марковцева, земельный участок 25</w:t>
      </w:r>
      <w:r w:rsidRPr="00176846">
        <w:rPr>
          <w:sz w:val="28"/>
          <w:szCs w:val="28"/>
        </w:rPr>
        <w:t xml:space="preserve"> по индивидуальному проекту</w:t>
      </w:r>
      <w:bookmarkEnd w:id="191"/>
      <w:r>
        <w:rPr>
          <w:sz w:val="28"/>
          <w:szCs w:val="28"/>
        </w:rPr>
        <w:t>.</w:t>
      </w:r>
    </w:p>
    <w:p w14:paraId="44E40327" w14:textId="77777777" w:rsidR="007C5120" w:rsidRDefault="007C5120" w:rsidP="007C5120">
      <w:pPr>
        <w:widowControl w:val="0"/>
        <w:autoSpaceDE w:val="0"/>
        <w:autoSpaceDN w:val="0"/>
        <w:adjustRightInd w:val="0"/>
        <w:ind w:firstLine="540"/>
        <w:jc w:val="both"/>
        <w:rPr>
          <w:sz w:val="28"/>
          <w:szCs w:val="28"/>
        </w:rPr>
      </w:pPr>
    </w:p>
    <w:p w14:paraId="7A59D8E3" w14:textId="77777777" w:rsidR="007C5120" w:rsidRDefault="007C5120" w:rsidP="007C5120">
      <w:pPr>
        <w:widowControl w:val="0"/>
        <w:autoSpaceDE w:val="0"/>
        <w:autoSpaceDN w:val="0"/>
        <w:adjustRightInd w:val="0"/>
        <w:ind w:firstLine="540"/>
        <w:jc w:val="right"/>
        <w:rPr>
          <w:sz w:val="28"/>
          <w:szCs w:val="28"/>
        </w:rPr>
      </w:pPr>
      <w:r>
        <w:rPr>
          <w:sz w:val="28"/>
          <w:szCs w:val="28"/>
        </w:rPr>
        <w:t>Таблица 1</w:t>
      </w:r>
    </w:p>
    <w:tbl>
      <w:tblPr>
        <w:tblW w:w="10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4642"/>
        <w:gridCol w:w="1523"/>
        <w:gridCol w:w="1523"/>
        <w:gridCol w:w="1802"/>
      </w:tblGrid>
      <w:tr w:rsidR="007C5120" w:rsidRPr="00937071" w14:paraId="126418ED" w14:textId="77777777" w:rsidTr="003869F4">
        <w:trPr>
          <w:trHeight w:val="774"/>
          <w:tblHeader/>
          <w:jc w:val="center"/>
        </w:trPr>
        <w:tc>
          <w:tcPr>
            <w:tcW w:w="771" w:type="dxa"/>
            <w:shd w:val="clear" w:color="auto" w:fill="auto"/>
            <w:tcMar>
              <w:left w:w="28" w:type="dxa"/>
              <w:right w:w="28" w:type="dxa"/>
            </w:tcMar>
            <w:hideMark/>
          </w:tcPr>
          <w:p w14:paraId="63E287FB" w14:textId="77777777" w:rsidR="007C5120" w:rsidRPr="00937071" w:rsidRDefault="007C5120" w:rsidP="005C3976">
            <w:pPr>
              <w:widowControl w:val="0"/>
              <w:autoSpaceDE w:val="0"/>
              <w:autoSpaceDN w:val="0"/>
              <w:adjustRightInd w:val="0"/>
              <w:jc w:val="center"/>
              <w:rPr>
                <w:b/>
              </w:rPr>
            </w:pPr>
            <w:r w:rsidRPr="00937071">
              <w:rPr>
                <w:b/>
              </w:rPr>
              <w:t>№ п/п</w:t>
            </w:r>
          </w:p>
        </w:tc>
        <w:tc>
          <w:tcPr>
            <w:tcW w:w="4642" w:type="dxa"/>
            <w:shd w:val="clear" w:color="auto" w:fill="auto"/>
            <w:tcMar>
              <w:left w:w="28" w:type="dxa"/>
              <w:right w:w="28" w:type="dxa"/>
            </w:tcMar>
            <w:hideMark/>
          </w:tcPr>
          <w:p w14:paraId="04878A6B" w14:textId="77777777" w:rsidR="007C5120" w:rsidRPr="00937071" w:rsidRDefault="007C5120" w:rsidP="005C3976">
            <w:pPr>
              <w:widowControl w:val="0"/>
              <w:autoSpaceDE w:val="0"/>
              <w:autoSpaceDN w:val="0"/>
              <w:adjustRightInd w:val="0"/>
              <w:ind w:hanging="28"/>
              <w:jc w:val="center"/>
              <w:rPr>
                <w:b/>
              </w:rPr>
            </w:pPr>
            <w:r w:rsidRPr="00937071">
              <w:rPr>
                <w:b/>
              </w:rPr>
              <w:t>Показатели</w:t>
            </w:r>
          </w:p>
        </w:tc>
        <w:tc>
          <w:tcPr>
            <w:tcW w:w="1523" w:type="dxa"/>
            <w:tcMar>
              <w:left w:w="28" w:type="dxa"/>
              <w:right w:w="28" w:type="dxa"/>
            </w:tcMar>
          </w:tcPr>
          <w:p w14:paraId="5ED5E35E" w14:textId="77777777" w:rsidR="007C5120" w:rsidRPr="00937071" w:rsidRDefault="007C5120" w:rsidP="005C3976">
            <w:pPr>
              <w:widowControl w:val="0"/>
              <w:autoSpaceDE w:val="0"/>
              <w:autoSpaceDN w:val="0"/>
              <w:adjustRightInd w:val="0"/>
              <w:jc w:val="center"/>
              <w:rPr>
                <w:b/>
              </w:rPr>
            </w:pPr>
            <w:r>
              <w:rPr>
                <w:b/>
              </w:rPr>
              <w:t>Предложение ГРО,</w:t>
            </w:r>
            <w:r>
              <w:rPr>
                <w:b/>
              </w:rPr>
              <w:br/>
              <w:t>руб.</w:t>
            </w:r>
          </w:p>
        </w:tc>
        <w:tc>
          <w:tcPr>
            <w:tcW w:w="1523" w:type="dxa"/>
            <w:tcMar>
              <w:left w:w="28" w:type="dxa"/>
              <w:right w:w="28" w:type="dxa"/>
            </w:tcMar>
          </w:tcPr>
          <w:p w14:paraId="4E806557" w14:textId="77777777" w:rsidR="007C5120" w:rsidRPr="00937071" w:rsidRDefault="007C5120" w:rsidP="005C3976">
            <w:pPr>
              <w:widowControl w:val="0"/>
              <w:autoSpaceDE w:val="0"/>
              <w:autoSpaceDN w:val="0"/>
              <w:adjustRightInd w:val="0"/>
              <w:jc w:val="center"/>
              <w:rPr>
                <w:b/>
              </w:rPr>
            </w:pPr>
            <w:r>
              <w:rPr>
                <w:b/>
              </w:rPr>
              <w:t>Предложение экспертов, руб.</w:t>
            </w:r>
          </w:p>
        </w:tc>
        <w:tc>
          <w:tcPr>
            <w:tcW w:w="1802" w:type="dxa"/>
            <w:shd w:val="clear" w:color="auto" w:fill="auto"/>
            <w:tcMar>
              <w:left w:w="28" w:type="dxa"/>
              <w:right w:w="28" w:type="dxa"/>
            </w:tcMar>
            <w:hideMark/>
          </w:tcPr>
          <w:p w14:paraId="2EBC8C6E" w14:textId="77777777" w:rsidR="007C5120" w:rsidRPr="00937071" w:rsidRDefault="007C5120" w:rsidP="005C3976">
            <w:pPr>
              <w:widowControl w:val="0"/>
              <w:autoSpaceDE w:val="0"/>
              <w:autoSpaceDN w:val="0"/>
              <w:adjustRightInd w:val="0"/>
              <w:jc w:val="center"/>
              <w:rPr>
                <w:b/>
              </w:rPr>
            </w:pPr>
            <w:r>
              <w:rPr>
                <w:b/>
              </w:rPr>
              <w:t>Размер корректировки, руб.</w:t>
            </w:r>
          </w:p>
        </w:tc>
      </w:tr>
      <w:tr w:rsidR="007C5120" w:rsidRPr="00937071" w14:paraId="7CAA41FB" w14:textId="77777777" w:rsidTr="003869F4">
        <w:trPr>
          <w:trHeight w:val="255"/>
          <w:tblHeader/>
          <w:jc w:val="center"/>
        </w:trPr>
        <w:tc>
          <w:tcPr>
            <w:tcW w:w="771" w:type="dxa"/>
            <w:shd w:val="clear" w:color="auto" w:fill="auto"/>
            <w:noWrap/>
            <w:tcMar>
              <w:left w:w="28" w:type="dxa"/>
              <w:right w:w="28" w:type="dxa"/>
            </w:tcMar>
            <w:hideMark/>
          </w:tcPr>
          <w:p w14:paraId="251D0215" w14:textId="77777777" w:rsidR="007C5120" w:rsidRPr="00937071" w:rsidRDefault="007C5120" w:rsidP="005C3976">
            <w:pPr>
              <w:widowControl w:val="0"/>
              <w:autoSpaceDE w:val="0"/>
              <w:autoSpaceDN w:val="0"/>
              <w:adjustRightInd w:val="0"/>
              <w:jc w:val="center"/>
              <w:rPr>
                <w:b/>
              </w:rPr>
            </w:pPr>
            <w:r w:rsidRPr="00937071">
              <w:rPr>
                <w:b/>
              </w:rPr>
              <w:t>1</w:t>
            </w:r>
          </w:p>
        </w:tc>
        <w:tc>
          <w:tcPr>
            <w:tcW w:w="4642" w:type="dxa"/>
            <w:shd w:val="clear" w:color="auto" w:fill="auto"/>
            <w:noWrap/>
            <w:tcMar>
              <w:left w:w="28" w:type="dxa"/>
              <w:right w:w="28" w:type="dxa"/>
            </w:tcMar>
            <w:hideMark/>
          </w:tcPr>
          <w:p w14:paraId="64E5AC21" w14:textId="77777777" w:rsidR="007C5120" w:rsidRPr="00937071" w:rsidRDefault="007C5120" w:rsidP="005C3976">
            <w:pPr>
              <w:widowControl w:val="0"/>
              <w:autoSpaceDE w:val="0"/>
              <w:autoSpaceDN w:val="0"/>
              <w:adjustRightInd w:val="0"/>
              <w:ind w:hanging="28"/>
              <w:jc w:val="center"/>
              <w:rPr>
                <w:b/>
              </w:rPr>
            </w:pPr>
            <w:r w:rsidRPr="00937071">
              <w:rPr>
                <w:b/>
              </w:rPr>
              <w:t>2</w:t>
            </w:r>
          </w:p>
        </w:tc>
        <w:tc>
          <w:tcPr>
            <w:tcW w:w="1523" w:type="dxa"/>
            <w:tcBorders>
              <w:bottom w:val="single" w:sz="4" w:space="0" w:color="auto"/>
            </w:tcBorders>
            <w:tcMar>
              <w:left w:w="28" w:type="dxa"/>
              <w:right w:w="28" w:type="dxa"/>
            </w:tcMar>
          </w:tcPr>
          <w:p w14:paraId="5A095949" w14:textId="77777777" w:rsidR="007C5120" w:rsidRPr="00937071" w:rsidRDefault="007C5120" w:rsidP="005C3976">
            <w:pPr>
              <w:widowControl w:val="0"/>
              <w:autoSpaceDE w:val="0"/>
              <w:autoSpaceDN w:val="0"/>
              <w:adjustRightInd w:val="0"/>
              <w:jc w:val="center"/>
              <w:rPr>
                <w:b/>
              </w:rPr>
            </w:pPr>
            <w:r>
              <w:rPr>
                <w:b/>
              </w:rPr>
              <w:t>3</w:t>
            </w:r>
          </w:p>
        </w:tc>
        <w:tc>
          <w:tcPr>
            <w:tcW w:w="1523" w:type="dxa"/>
            <w:tcBorders>
              <w:bottom w:val="single" w:sz="4" w:space="0" w:color="auto"/>
            </w:tcBorders>
            <w:tcMar>
              <w:left w:w="28" w:type="dxa"/>
              <w:right w:w="28" w:type="dxa"/>
            </w:tcMar>
          </w:tcPr>
          <w:p w14:paraId="33B3238E" w14:textId="77777777" w:rsidR="007C5120" w:rsidRPr="00937071" w:rsidRDefault="007C5120" w:rsidP="005C3976">
            <w:pPr>
              <w:widowControl w:val="0"/>
              <w:autoSpaceDE w:val="0"/>
              <w:autoSpaceDN w:val="0"/>
              <w:adjustRightInd w:val="0"/>
              <w:jc w:val="center"/>
              <w:rPr>
                <w:b/>
              </w:rPr>
            </w:pPr>
            <w:r>
              <w:rPr>
                <w:b/>
              </w:rPr>
              <w:t>4</w:t>
            </w:r>
          </w:p>
        </w:tc>
        <w:tc>
          <w:tcPr>
            <w:tcW w:w="1802" w:type="dxa"/>
            <w:tcBorders>
              <w:bottom w:val="single" w:sz="4" w:space="0" w:color="auto"/>
            </w:tcBorders>
            <w:shd w:val="clear" w:color="auto" w:fill="auto"/>
            <w:noWrap/>
            <w:tcMar>
              <w:left w:w="28" w:type="dxa"/>
              <w:right w:w="28" w:type="dxa"/>
            </w:tcMar>
            <w:hideMark/>
          </w:tcPr>
          <w:p w14:paraId="7A67D6D9" w14:textId="77777777" w:rsidR="007C5120" w:rsidRPr="00937071" w:rsidRDefault="007C5120" w:rsidP="005C3976">
            <w:pPr>
              <w:widowControl w:val="0"/>
              <w:autoSpaceDE w:val="0"/>
              <w:autoSpaceDN w:val="0"/>
              <w:adjustRightInd w:val="0"/>
              <w:jc w:val="center"/>
              <w:rPr>
                <w:b/>
              </w:rPr>
            </w:pPr>
            <w:r>
              <w:rPr>
                <w:b/>
              </w:rPr>
              <w:t>5</w:t>
            </w:r>
          </w:p>
        </w:tc>
      </w:tr>
      <w:tr w:rsidR="007C5120" w:rsidRPr="00937071" w14:paraId="427C7C3D" w14:textId="77777777" w:rsidTr="003869F4">
        <w:trPr>
          <w:trHeight w:val="255"/>
          <w:jc w:val="center"/>
        </w:trPr>
        <w:tc>
          <w:tcPr>
            <w:tcW w:w="771" w:type="dxa"/>
            <w:shd w:val="clear" w:color="auto" w:fill="auto"/>
            <w:noWrap/>
            <w:tcMar>
              <w:left w:w="28" w:type="dxa"/>
              <w:right w:w="28" w:type="dxa"/>
            </w:tcMar>
            <w:hideMark/>
          </w:tcPr>
          <w:p w14:paraId="2AB243D4" w14:textId="77777777" w:rsidR="007C5120" w:rsidRPr="00937071" w:rsidRDefault="007C5120" w:rsidP="005C3976">
            <w:pPr>
              <w:widowControl w:val="0"/>
              <w:autoSpaceDE w:val="0"/>
              <w:autoSpaceDN w:val="0"/>
              <w:adjustRightInd w:val="0"/>
              <w:jc w:val="both"/>
            </w:pPr>
            <w:r w:rsidRPr="00937071">
              <w:t>1</w:t>
            </w:r>
          </w:p>
        </w:tc>
        <w:tc>
          <w:tcPr>
            <w:tcW w:w="4642" w:type="dxa"/>
            <w:shd w:val="clear" w:color="auto" w:fill="auto"/>
            <w:noWrap/>
            <w:tcMar>
              <w:left w:w="28" w:type="dxa"/>
              <w:right w:w="28" w:type="dxa"/>
            </w:tcMar>
            <w:hideMark/>
          </w:tcPr>
          <w:p w14:paraId="13E0E96B" w14:textId="77777777" w:rsidR="007C5120" w:rsidRPr="00937071" w:rsidRDefault="007C5120" w:rsidP="005C3976">
            <w:pPr>
              <w:widowControl w:val="0"/>
              <w:autoSpaceDE w:val="0"/>
              <w:autoSpaceDN w:val="0"/>
              <w:adjustRightInd w:val="0"/>
              <w:ind w:hanging="28"/>
              <w:jc w:val="both"/>
            </w:pPr>
            <w:r w:rsidRPr="00937071">
              <w:t>Расходы на разработку проектной документации</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66779B3" w14:textId="77777777" w:rsidR="007C5120" w:rsidRPr="00C951FE" w:rsidRDefault="007C5120" w:rsidP="005C3976">
            <w:pPr>
              <w:jc w:val="center"/>
            </w:pPr>
            <w:r w:rsidRPr="00C951FE">
              <w:t>939978</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AB49AF9" w14:textId="77777777" w:rsidR="007C5120" w:rsidRPr="00C951FE" w:rsidRDefault="007C5120" w:rsidP="005C3976">
            <w:pPr>
              <w:jc w:val="center"/>
            </w:pPr>
            <w:r w:rsidRPr="00C951FE">
              <w:t>939978</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DAA1F38" w14:textId="77777777" w:rsidR="007C5120" w:rsidRPr="00844762" w:rsidRDefault="007C5120" w:rsidP="005C3976">
            <w:pPr>
              <w:jc w:val="center"/>
              <w:rPr>
                <w:color w:val="000000"/>
              </w:rPr>
            </w:pPr>
            <w:r w:rsidRPr="00844762">
              <w:rPr>
                <w:color w:val="000000"/>
              </w:rPr>
              <w:t>0</w:t>
            </w:r>
          </w:p>
        </w:tc>
      </w:tr>
      <w:tr w:rsidR="007C5120" w:rsidRPr="00937071" w14:paraId="29034BA5" w14:textId="77777777" w:rsidTr="003869F4">
        <w:trPr>
          <w:trHeight w:val="255"/>
          <w:jc w:val="center"/>
        </w:trPr>
        <w:tc>
          <w:tcPr>
            <w:tcW w:w="771" w:type="dxa"/>
            <w:shd w:val="clear" w:color="auto" w:fill="auto"/>
            <w:noWrap/>
            <w:tcMar>
              <w:left w:w="28" w:type="dxa"/>
              <w:right w:w="28" w:type="dxa"/>
            </w:tcMar>
            <w:hideMark/>
          </w:tcPr>
          <w:p w14:paraId="3CB70248" w14:textId="77777777" w:rsidR="007C5120" w:rsidRPr="00937071" w:rsidRDefault="007C5120" w:rsidP="005C3976">
            <w:pPr>
              <w:widowControl w:val="0"/>
              <w:autoSpaceDE w:val="0"/>
              <w:autoSpaceDN w:val="0"/>
              <w:adjustRightInd w:val="0"/>
              <w:jc w:val="both"/>
            </w:pPr>
            <w:r w:rsidRPr="00937071">
              <w:t>2</w:t>
            </w:r>
          </w:p>
        </w:tc>
        <w:tc>
          <w:tcPr>
            <w:tcW w:w="4642" w:type="dxa"/>
            <w:shd w:val="clear" w:color="auto" w:fill="auto"/>
            <w:noWrap/>
            <w:tcMar>
              <w:left w:w="28" w:type="dxa"/>
              <w:right w:w="28" w:type="dxa"/>
            </w:tcMar>
            <w:hideMark/>
          </w:tcPr>
          <w:p w14:paraId="53DF60FE" w14:textId="77777777" w:rsidR="007C5120" w:rsidRPr="00937071" w:rsidRDefault="007C5120" w:rsidP="005C3976">
            <w:pPr>
              <w:widowControl w:val="0"/>
              <w:autoSpaceDE w:val="0"/>
              <w:autoSpaceDN w:val="0"/>
              <w:adjustRightInd w:val="0"/>
              <w:ind w:hanging="28"/>
              <w:jc w:val="both"/>
            </w:pPr>
            <w:r w:rsidRPr="00937071">
              <w:t>Расходы на выполнение технических условий, в т.ч.:</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B98CC23" w14:textId="77777777" w:rsidR="007C5120" w:rsidRPr="00C951FE" w:rsidRDefault="007C5120" w:rsidP="005C3976">
            <w:pPr>
              <w:jc w:val="center"/>
            </w:pPr>
            <w:r w:rsidRPr="00C951FE">
              <w:t>2553087</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6FDC28B6" w14:textId="77777777" w:rsidR="007C5120" w:rsidRPr="00C951FE" w:rsidRDefault="007C5120" w:rsidP="005C3976">
            <w:pPr>
              <w:jc w:val="center"/>
            </w:pPr>
            <w:r w:rsidRPr="00C951FE">
              <w:t>2553087</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C12D1B0" w14:textId="77777777" w:rsidR="007C5120" w:rsidRDefault="007C5120" w:rsidP="005C3976">
            <w:pPr>
              <w:jc w:val="center"/>
            </w:pPr>
            <w:r w:rsidRPr="00077EF3">
              <w:t>0</w:t>
            </w:r>
          </w:p>
        </w:tc>
      </w:tr>
      <w:tr w:rsidR="007C5120" w:rsidRPr="00937071" w14:paraId="50E6B0FC" w14:textId="77777777" w:rsidTr="003869F4">
        <w:trPr>
          <w:trHeight w:val="255"/>
          <w:jc w:val="center"/>
        </w:trPr>
        <w:tc>
          <w:tcPr>
            <w:tcW w:w="771" w:type="dxa"/>
            <w:shd w:val="clear" w:color="auto" w:fill="auto"/>
            <w:noWrap/>
            <w:tcMar>
              <w:left w:w="28" w:type="dxa"/>
              <w:right w:w="28" w:type="dxa"/>
            </w:tcMar>
            <w:hideMark/>
          </w:tcPr>
          <w:p w14:paraId="7E79B268" w14:textId="77777777" w:rsidR="007C5120" w:rsidRPr="00937071" w:rsidRDefault="007C5120" w:rsidP="005C3976">
            <w:pPr>
              <w:widowControl w:val="0"/>
              <w:autoSpaceDE w:val="0"/>
              <w:autoSpaceDN w:val="0"/>
              <w:adjustRightInd w:val="0"/>
              <w:jc w:val="both"/>
            </w:pPr>
            <w:r w:rsidRPr="00937071">
              <w:t>2.1</w:t>
            </w:r>
          </w:p>
        </w:tc>
        <w:tc>
          <w:tcPr>
            <w:tcW w:w="4642" w:type="dxa"/>
            <w:shd w:val="clear" w:color="auto" w:fill="auto"/>
            <w:noWrap/>
            <w:tcMar>
              <w:left w:w="28" w:type="dxa"/>
              <w:right w:w="28" w:type="dxa"/>
            </w:tcMar>
            <w:hideMark/>
          </w:tcPr>
          <w:p w14:paraId="1DBE4C33" w14:textId="77777777" w:rsidR="007C5120" w:rsidRPr="00937071" w:rsidRDefault="007C5120" w:rsidP="005C3976">
            <w:pPr>
              <w:widowControl w:val="0"/>
              <w:autoSpaceDE w:val="0"/>
              <w:autoSpaceDN w:val="0"/>
              <w:adjustRightInd w:val="0"/>
              <w:ind w:hanging="28"/>
              <w:jc w:val="both"/>
            </w:pPr>
            <w:r w:rsidRPr="00937071">
              <w:t>Строительство стальных газопроводов</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7E034A"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55101A8"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FB9405C" w14:textId="77777777" w:rsidR="007C5120" w:rsidRDefault="007C5120" w:rsidP="005C3976">
            <w:pPr>
              <w:jc w:val="center"/>
            </w:pPr>
            <w:r w:rsidRPr="00077EF3">
              <w:t>0</w:t>
            </w:r>
          </w:p>
        </w:tc>
      </w:tr>
      <w:tr w:rsidR="007C5120" w:rsidRPr="00937071" w14:paraId="05710227" w14:textId="77777777" w:rsidTr="003869F4">
        <w:trPr>
          <w:trHeight w:val="255"/>
          <w:jc w:val="center"/>
        </w:trPr>
        <w:tc>
          <w:tcPr>
            <w:tcW w:w="771" w:type="dxa"/>
            <w:shd w:val="clear" w:color="auto" w:fill="auto"/>
            <w:noWrap/>
            <w:tcMar>
              <w:left w:w="28" w:type="dxa"/>
              <w:right w:w="28" w:type="dxa"/>
            </w:tcMar>
            <w:hideMark/>
          </w:tcPr>
          <w:p w14:paraId="3D2089CA" w14:textId="77777777" w:rsidR="007C5120" w:rsidRPr="00937071" w:rsidRDefault="007C5120" w:rsidP="005C3976">
            <w:pPr>
              <w:widowControl w:val="0"/>
              <w:autoSpaceDE w:val="0"/>
              <w:autoSpaceDN w:val="0"/>
              <w:adjustRightInd w:val="0"/>
              <w:jc w:val="both"/>
            </w:pPr>
            <w:r w:rsidRPr="00937071">
              <w:t>2.1.1</w:t>
            </w:r>
          </w:p>
        </w:tc>
        <w:tc>
          <w:tcPr>
            <w:tcW w:w="4642" w:type="dxa"/>
            <w:shd w:val="clear" w:color="auto" w:fill="auto"/>
            <w:noWrap/>
            <w:tcMar>
              <w:left w:w="28" w:type="dxa"/>
              <w:right w:w="28" w:type="dxa"/>
            </w:tcMar>
            <w:hideMark/>
          </w:tcPr>
          <w:p w14:paraId="2452E6D9" w14:textId="77777777" w:rsidR="007C5120" w:rsidRPr="00937071" w:rsidRDefault="007C5120" w:rsidP="005C3976">
            <w:pPr>
              <w:widowControl w:val="0"/>
              <w:autoSpaceDE w:val="0"/>
              <w:autoSpaceDN w:val="0"/>
              <w:adjustRightInd w:val="0"/>
              <w:ind w:hanging="28"/>
              <w:jc w:val="both"/>
            </w:pPr>
            <w:r w:rsidRPr="00937071">
              <w:t>Наземная (надземная) прокладка</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B6ECBDB"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48F4CCE"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8822FD0" w14:textId="77777777" w:rsidR="007C5120" w:rsidRDefault="007C5120" w:rsidP="005C3976">
            <w:pPr>
              <w:jc w:val="center"/>
            </w:pPr>
            <w:r w:rsidRPr="00077EF3">
              <w:t>0</w:t>
            </w:r>
          </w:p>
        </w:tc>
      </w:tr>
      <w:tr w:rsidR="007C5120" w:rsidRPr="00937071" w14:paraId="0E222C6F" w14:textId="77777777" w:rsidTr="003869F4">
        <w:trPr>
          <w:trHeight w:val="255"/>
          <w:jc w:val="center"/>
        </w:trPr>
        <w:tc>
          <w:tcPr>
            <w:tcW w:w="771" w:type="dxa"/>
            <w:shd w:val="clear" w:color="auto" w:fill="auto"/>
            <w:noWrap/>
            <w:tcMar>
              <w:left w:w="28" w:type="dxa"/>
              <w:right w:w="28" w:type="dxa"/>
            </w:tcMar>
            <w:hideMark/>
          </w:tcPr>
          <w:p w14:paraId="5B6C3F80" w14:textId="77777777" w:rsidR="007C5120" w:rsidRPr="00937071" w:rsidRDefault="007C5120" w:rsidP="005C3976">
            <w:pPr>
              <w:widowControl w:val="0"/>
              <w:autoSpaceDE w:val="0"/>
              <w:autoSpaceDN w:val="0"/>
              <w:adjustRightInd w:val="0"/>
              <w:jc w:val="both"/>
            </w:pPr>
            <w:r w:rsidRPr="00937071">
              <w:t>2.1.1.1</w:t>
            </w:r>
          </w:p>
        </w:tc>
        <w:tc>
          <w:tcPr>
            <w:tcW w:w="4642" w:type="dxa"/>
            <w:shd w:val="clear" w:color="auto" w:fill="auto"/>
            <w:noWrap/>
            <w:tcMar>
              <w:left w:w="28" w:type="dxa"/>
              <w:right w:w="28" w:type="dxa"/>
            </w:tcMar>
            <w:hideMark/>
          </w:tcPr>
          <w:p w14:paraId="62CCE737" w14:textId="77777777" w:rsidR="007C5120" w:rsidRPr="00937071" w:rsidRDefault="007C5120" w:rsidP="005C3976">
            <w:pPr>
              <w:widowControl w:val="0"/>
              <w:autoSpaceDE w:val="0"/>
              <w:autoSpaceDN w:val="0"/>
              <w:adjustRightInd w:val="0"/>
              <w:ind w:hanging="28"/>
              <w:jc w:val="both"/>
            </w:pPr>
            <w:r w:rsidRPr="00937071">
              <w:t>158 мм и менее</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9CF2163"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A40CF32"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3599126" w14:textId="77777777" w:rsidR="007C5120" w:rsidRDefault="007C5120" w:rsidP="005C3976">
            <w:pPr>
              <w:jc w:val="center"/>
            </w:pPr>
            <w:r w:rsidRPr="00077EF3">
              <w:t>0</w:t>
            </w:r>
          </w:p>
        </w:tc>
      </w:tr>
      <w:tr w:rsidR="007C5120" w:rsidRPr="00937071" w14:paraId="54F9B112" w14:textId="77777777" w:rsidTr="003869F4">
        <w:trPr>
          <w:trHeight w:val="255"/>
          <w:jc w:val="center"/>
        </w:trPr>
        <w:tc>
          <w:tcPr>
            <w:tcW w:w="771" w:type="dxa"/>
            <w:shd w:val="clear" w:color="auto" w:fill="auto"/>
            <w:noWrap/>
            <w:tcMar>
              <w:left w:w="28" w:type="dxa"/>
              <w:right w:w="28" w:type="dxa"/>
            </w:tcMar>
            <w:hideMark/>
          </w:tcPr>
          <w:p w14:paraId="500F58B1" w14:textId="77777777" w:rsidR="007C5120" w:rsidRPr="00937071" w:rsidRDefault="007C5120" w:rsidP="005C3976">
            <w:pPr>
              <w:widowControl w:val="0"/>
              <w:autoSpaceDE w:val="0"/>
              <w:autoSpaceDN w:val="0"/>
              <w:adjustRightInd w:val="0"/>
              <w:jc w:val="both"/>
            </w:pPr>
            <w:r w:rsidRPr="00937071">
              <w:t>2.1.1.2</w:t>
            </w:r>
          </w:p>
        </w:tc>
        <w:tc>
          <w:tcPr>
            <w:tcW w:w="4642" w:type="dxa"/>
            <w:shd w:val="clear" w:color="auto" w:fill="auto"/>
            <w:noWrap/>
            <w:tcMar>
              <w:left w:w="28" w:type="dxa"/>
              <w:right w:w="28" w:type="dxa"/>
            </w:tcMar>
            <w:hideMark/>
          </w:tcPr>
          <w:p w14:paraId="77CA6B3E" w14:textId="77777777" w:rsidR="007C5120" w:rsidRPr="00937071" w:rsidRDefault="007C5120" w:rsidP="005C3976">
            <w:pPr>
              <w:widowControl w:val="0"/>
              <w:autoSpaceDE w:val="0"/>
              <w:autoSpaceDN w:val="0"/>
              <w:adjustRightInd w:val="0"/>
              <w:ind w:hanging="28"/>
              <w:jc w:val="both"/>
            </w:pPr>
            <w:r w:rsidRPr="00937071">
              <w:t>159 - 218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B812DC6"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5C5CF56"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0AFD7E1" w14:textId="77777777" w:rsidR="007C5120" w:rsidRDefault="007C5120" w:rsidP="005C3976">
            <w:pPr>
              <w:jc w:val="center"/>
            </w:pPr>
            <w:r w:rsidRPr="00077EF3">
              <w:t>0</w:t>
            </w:r>
          </w:p>
        </w:tc>
      </w:tr>
      <w:tr w:rsidR="007C5120" w:rsidRPr="00937071" w14:paraId="462E42F8" w14:textId="77777777" w:rsidTr="003869F4">
        <w:trPr>
          <w:trHeight w:val="255"/>
          <w:jc w:val="center"/>
        </w:trPr>
        <w:tc>
          <w:tcPr>
            <w:tcW w:w="771" w:type="dxa"/>
            <w:shd w:val="clear" w:color="auto" w:fill="auto"/>
            <w:noWrap/>
            <w:tcMar>
              <w:left w:w="28" w:type="dxa"/>
              <w:right w:w="28" w:type="dxa"/>
            </w:tcMar>
            <w:hideMark/>
          </w:tcPr>
          <w:p w14:paraId="0A0AF3AE" w14:textId="77777777" w:rsidR="007C5120" w:rsidRPr="00937071" w:rsidRDefault="007C5120" w:rsidP="005C3976">
            <w:pPr>
              <w:widowControl w:val="0"/>
              <w:autoSpaceDE w:val="0"/>
              <w:autoSpaceDN w:val="0"/>
              <w:adjustRightInd w:val="0"/>
              <w:jc w:val="both"/>
            </w:pPr>
            <w:r w:rsidRPr="00937071">
              <w:t>2.1.1.3</w:t>
            </w:r>
          </w:p>
        </w:tc>
        <w:tc>
          <w:tcPr>
            <w:tcW w:w="4642" w:type="dxa"/>
            <w:shd w:val="clear" w:color="auto" w:fill="auto"/>
            <w:noWrap/>
            <w:tcMar>
              <w:left w:w="28" w:type="dxa"/>
              <w:right w:w="28" w:type="dxa"/>
            </w:tcMar>
            <w:hideMark/>
          </w:tcPr>
          <w:p w14:paraId="61332284" w14:textId="77777777" w:rsidR="007C5120" w:rsidRPr="00937071" w:rsidRDefault="007C5120" w:rsidP="005C3976">
            <w:pPr>
              <w:widowControl w:val="0"/>
              <w:autoSpaceDE w:val="0"/>
              <w:autoSpaceDN w:val="0"/>
              <w:adjustRightInd w:val="0"/>
              <w:ind w:hanging="28"/>
              <w:jc w:val="both"/>
            </w:pPr>
            <w:r w:rsidRPr="00937071">
              <w:t>219 - 272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1C006A9"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ECC39AB"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BCD1869" w14:textId="77777777" w:rsidR="007C5120" w:rsidRDefault="007C5120" w:rsidP="005C3976">
            <w:pPr>
              <w:jc w:val="center"/>
            </w:pPr>
            <w:r w:rsidRPr="00077EF3">
              <w:t>0</w:t>
            </w:r>
          </w:p>
        </w:tc>
      </w:tr>
      <w:tr w:rsidR="007C5120" w:rsidRPr="00937071" w14:paraId="534FAF8E" w14:textId="77777777" w:rsidTr="003869F4">
        <w:trPr>
          <w:trHeight w:val="255"/>
          <w:jc w:val="center"/>
        </w:trPr>
        <w:tc>
          <w:tcPr>
            <w:tcW w:w="771" w:type="dxa"/>
            <w:shd w:val="clear" w:color="auto" w:fill="auto"/>
            <w:noWrap/>
            <w:tcMar>
              <w:left w:w="28" w:type="dxa"/>
              <w:right w:w="28" w:type="dxa"/>
            </w:tcMar>
            <w:hideMark/>
          </w:tcPr>
          <w:p w14:paraId="77CC013A" w14:textId="77777777" w:rsidR="007C5120" w:rsidRPr="00937071" w:rsidRDefault="007C5120" w:rsidP="005C3976">
            <w:pPr>
              <w:widowControl w:val="0"/>
              <w:autoSpaceDE w:val="0"/>
              <w:autoSpaceDN w:val="0"/>
              <w:adjustRightInd w:val="0"/>
              <w:jc w:val="both"/>
            </w:pPr>
            <w:r w:rsidRPr="00937071">
              <w:t>2.1.1.4</w:t>
            </w:r>
          </w:p>
        </w:tc>
        <w:tc>
          <w:tcPr>
            <w:tcW w:w="4642" w:type="dxa"/>
            <w:shd w:val="clear" w:color="auto" w:fill="auto"/>
            <w:noWrap/>
            <w:tcMar>
              <w:left w:w="28" w:type="dxa"/>
              <w:right w:w="28" w:type="dxa"/>
            </w:tcMar>
            <w:hideMark/>
          </w:tcPr>
          <w:p w14:paraId="685805CE" w14:textId="77777777" w:rsidR="007C5120" w:rsidRPr="00937071" w:rsidRDefault="007C5120" w:rsidP="005C3976">
            <w:pPr>
              <w:widowControl w:val="0"/>
              <w:autoSpaceDE w:val="0"/>
              <w:autoSpaceDN w:val="0"/>
              <w:adjustRightInd w:val="0"/>
              <w:ind w:hanging="28"/>
              <w:jc w:val="both"/>
            </w:pPr>
            <w:r w:rsidRPr="00937071">
              <w:t>273 - 324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3E393DE"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CAC71EF"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E9B9FD7" w14:textId="77777777" w:rsidR="007C5120" w:rsidRDefault="007C5120" w:rsidP="005C3976">
            <w:pPr>
              <w:jc w:val="center"/>
            </w:pPr>
            <w:r w:rsidRPr="00077EF3">
              <w:t>0</w:t>
            </w:r>
          </w:p>
        </w:tc>
      </w:tr>
      <w:tr w:rsidR="007C5120" w:rsidRPr="00937071" w14:paraId="3BEAE6CE" w14:textId="77777777" w:rsidTr="003869F4">
        <w:trPr>
          <w:trHeight w:val="255"/>
          <w:jc w:val="center"/>
        </w:trPr>
        <w:tc>
          <w:tcPr>
            <w:tcW w:w="771" w:type="dxa"/>
            <w:shd w:val="clear" w:color="auto" w:fill="auto"/>
            <w:noWrap/>
            <w:tcMar>
              <w:left w:w="28" w:type="dxa"/>
              <w:right w:w="28" w:type="dxa"/>
            </w:tcMar>
            <w:hideMark/>
          </w:tcPr>
          <w:p w14:paraId="330EBA1F" w14:textId="77777777" w:rsidR="007C5120" w:rsidRPr="00937071" w:rsidRDefault="007C5120" w:rsidP="005C3976">
            <w:pPr>
              <w:widowControl w:val="0"/>
              <w:autoSpaceDE w:val="0"/>
              <w:autoSpaceDN w:val="0"/>
              <w:adjustRightInd w:val="0"/>
              <w:jc w:val="both"/>
            </w:pPr>
            <w:r w:rsidRPr="00937071">
              <w:t>2.1.1.5</w:t>
            </w:r>
          </w:p>
        </w:tc>
        <w:tc>
          <w:tcPr>
            <w:tcW w:w="4642" w:type="dxa"/>
            <w:shd w:val="clear" w:color="auto" w:fill="auto"/>
            <w:noWrap/>
            <w:tcMar>
              <w:left w:w="28" w:type="dxa"/>
              <w:right w:w="28" w:type="dxa"/>
            </w:tcMar>
            <w:hideMark/>
          </w:tcPr>
          <w:p w14:paraId="57070171" w14:textId="77777777" w:rsidR="007C5120" w:rsidRPr="00937071" w:rsidRDefault="007C5120" w:rsidP="005C3976">
            <w:pPr>
              <w:widowControl w:val="0"/>
              <w:autoSpaceDE w:val="0"/>
              <w:autoSpaceDN w:val="0"/>
              <w:adjustRightInd w:val="0"/>
              <w:ind w:hanging="28"/>
              <w:jc w:val="both"/>
            </w:pPr>
            <w:r w:rsidRPr="00937071">
              <w:t>325 - 425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2CF1F25"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EEAB924"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DCD66BB" w14:textId="77777777" w:rsidR="007C5120" w:rsidRDefault="007C5120" w:rsidP="005C3976">
            <w:pPr>
              <w:jc w:val="center"/>
            </w:pPr>
            <w:r w:rsidRPr="00077EF3">
              <w:t>0</w:t>
            </w:r>
          </w:p>
        </w:tc>
      </w:tr>
      <w:tr w:rsidR="007C5120" w:rsidRPr="00937071" w14:paraId="00495239" w14:textId="77777777" w:rsidTr="003869F4">
        <w:trPr>
          <w:trHeight w:val="255"/>
          <w:jc w:val="center"/>
        </w:trPr>
        <w:tc>
          <w:tcPr>
            <w:tcW w:w="771" w:type="dxa"/>
            <w:shd w:val="clear" w:color="auto" w:fill="auto"/>
            <w:noWrap/>
            <w:tcMar>
              <w:left w:w="28" w:type="dxa"/>
              <w:right w:w="28" w:type="dxa"/>
            </w:tcMar>
            <w:hideMark/>
          </w:tcPr>
          <w:p w14:paraId="3DA542A1" w14:textId="77777777" w:rsidR="007C5120" w:rsidRPr="00937071" w:rsidRDefault="007C5120" w:rsidP="005C3976">
            <w:pPr>
              <w:widowControl w:val="0"/>
              <w:autoSpaceDE w:val="0"/>
              <w:autoSpaceDN w:val="0"/>
              <w:adjustRightInd w:val="0"/>
              <w:jc w:val="both"/>
            </w:pPr>
            <w:r w:rsidRPr="00937071">
              <w:t>2.1.1.6</w:t>
            </w:r>
          </w:p>
        </w:tc>
        <w:tc>
          <w:tcPr>
            <w:tcW w:w="4642" w:type="dxa"/>
            <w:shd w:val="clear" w:color="auto" w:fill="auto"/>
            <w:noWrap/>
            <w:tcMar>
              <w:left w:w="28" w:type="dxa"/>
              <w:right w:w="28" w:type="dxa"/>
            </w:tcMar>
            <w:hideMark/>
          </w:tcPr>
          <w:p w14:paraId="07F9F382" w14:textId="77777777" w:rsidR="007C5120" w:rsidRPr="00937071" w:rsidRDefault="007C5120" w:rsidP="005C3976">
            <w:pPr>
              <w:widowControl w:val="0"/>
              <w:autoSpaceDE w:val="0"/>
              <w:autoSpaceDN w:val="0"/>
              <w:adjustRightInd w:val="0"/>
              <w:ind w:hanging="28"/>
              <w:jc w:val="both"/>
            </w:pPr>
            <w:r w:rsidRPr="00937071">
              <w:t>426 - 529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AFF6D9D"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41CDA07"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1E52F02" w14:textId="77777777" w:rsidR="007C5120" w:rsidRDefault="007C5120" w:rsidP="005C3976">
            <w:pPr>
              <w:jc w:val="center"/>
            </w:pPr>
            <w:r w:rsidRPr="00077EF3">
              <w:t>0</w:t>
            </w:r>
          </w:p>
        </w:tc>
      </w:tr>
      <w:tr w:rsidR="007C5120" w:rsidRPr="00937071" w14:paraId="47BA1793" w14:textId="77777777" w:rsidTr="003869F4">
        <w:trPr>
          <w:trHeight w:val="255"/>
          <w:jc w:val="center"/>
        </w:trPr>
        <w:tc>
          <w:tcPr>
            <w:tcW w:w="771" w:type="dxa"/>
            <w:shd w:val="clear" w:color="auto" w:fill="auto"/>
            <w:noWrap/>
            <w:tcMar>
              <w:left w:w="28" w:type="dxa"/>
              <w:right w:w="28" w:type="dxa"/>
            </w:tcMar>
            <w:hideMark/>
          </w:tcPr>
          <w:p w14:paraId="17E3F6CD" w14:textId="77777777" w:rsidR="007C5120" w:rsidRPr="00937071" w:rsidRDefault="007C5120" w:rsidP="005C3976">
            <w:pPr>
              <w:widowControl w:val="0"/>
              <w:autoSpaceDE w:val="0"/>
              <w:autoSpaceDN w:val="0"/>
              <w:adjustRightInd w:val="0"/>
              <w:jc w:val="both"/>
            </w:pPr>
            <w:r w:rsidRPr="00937071">
              <w:t>2.1.1.7</w:t>
            </w:r>
          </w:p>
        </w:tc>
        <w:tc>
          <w:tcPr>
            <w:tcW w:w="4642" w:type="dxa"/>
            <w:shd w:val="clear" w:color="auto" w:fill="auto"/>
            <w:noWrap/>
            <w:tcMar>
              <w:left w:w="28" w:type="dxa"/>
              <w:right w:w="28" w:type="dxa"/>
            </w:tcMar>
            <w:hideMark/>
          </w:tcPr>
          <w:p w14:paraId="1F7FE2C1" w14:textId="77777777" w:rsidR="007C5120" w:rsidRPr="00937071" w:rsidRDefault="007C5120" w:rsidP="005C3976">
            <w:pPr>
              <w:widowControl w:val="0"/>
              <w:autoSpaceDE w:val="0"/>
              <w:autoSpaceDN w:val="0"/>
              <w:adjustRightInd w:val="0"/>
              <w:ind w:hanging="28"/>
              <w:jc w:val="both"/>
            </w:pPr>
            <w:r w:rsidRPr="00937071">
              <w:t>530 мм и выше</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82AC483"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6BC19CB2"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DA540F6" w14:textId="77777777" w:rsidR="007C5120" w:rsidRDefault="007C5120" w:rsidP="005C3976">
            <w:pPr>
              <w:jc w:val="center"/>
            </w:pPr>
            <w:r w:rsidRPr="00077EF3">
              <w:t>0</w:t>
            </w:r>
          </w:p>
        </w:tc>
      </w:tr>
      <w:tr w:rsidR="007C5120" w:rsidRPr="00937071" w14:paraId="6F3D3A59" w14:textId="77777777" w:rsidTr="003869F4">
        <w:trPr>
          <w:trHeight w:val="255"/>
          <w:jc w:val="center"/>
        </w:trPr>
        <w:tc>
          <w:tcPr>
            <w:tcW w:w="771" w:type="dxa"/>
            <w:shd w:val="clear" w:color="auto" w:fill="auto"/>
            <w:noWrap/>
            <w:tcMar>
              <w:left w:w="28" w:type="dxa"/>
              <w:right w:w="28" w:type="dxa"/>
            </w:tcMar>
            <w:hideMark/>
          </w:tcPr>
          <w:p w14:paraId="49274622" w14:textId="77777777" w:rsidR="007C5120" w:rsidRPr="00937071" w:rsidRDefault="007C5120" w:rsidP="005C3976">
            <w:pPr>
              <w:widowControl w:val="0"/>
              <w:autoSpaceDE w:val="0"/>
              <w:autoSpaceDN w:val="0"/>
              <w:adjustRightInd w:val="0"/>
              <w:jc w:val="both"/>
            </w:pPr>
            <w:r w:rsidRPr="00937071">
              <w:t>2.1.2</w:t>
            </w:r>
          </w:p>
        </w:tc>
        <w:tc>
          <w:tcPr>
            <w:tcW w:w="4642" w:type="dxa"/>
            <w:shd w:val="clear" w:color="auto" w:fill="auto"/>
            <w:noWrap/>
            <w:tcMar>
              <w:left w:w="28" w:type="dxa"/>
              <w:right w:w="28" w:type="dxa"/>
            </w:tcMar>
            <w:hideMark/>
          </w:tcPr>
          <w:p w14:paraId="02BA5721" w14:textId="77777777" w:rsidR="007C5120" w:rsidRPr="00937071" w:rsidRDefault="007C5120" w:rsidP="005C3976">
            <w:pPr>
              <w:widowControl w:val="0"/>
              <w:autoSpaceDE w:val="0"/>
              <w:autoSpaceDN w:val="0"/>
              <w:adjustRightInd w:val="0"/>
              <w:ind w:hanging="28"/>
              <w:jc w:val="both"/>
            </w:pPr>
            <w:r w:rsidRPr="00937071">
              <w:t>Подземная прокладка</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1AD391F"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D753394"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4489308" w14:textId="77777777" w:rsidR="007C5120" w:rsidRDefault="007C5120" w:rsidP="005C3976">
            <w:pPr>
              <w:jc w:val="center"/>
            </w:pPr>
            <w:r w:rsidRPr="00077EF3">
              <w:t>0</w:t>
            </w:r>
          </w:p>
        </w:tc>
      </w:tr>
      <w:tr w:rsidR="007C5120" w:rsidRPr="00937071" w14:paraId="05029B17" w14:textId="77777777" w:rsidTr="003869F4">
        <w:trPr>
          <w:trHeight w:val="255"/>
          <w:jc w:val="center"/>
        </w:trPr>
        <w:tc>
          <w:tcPr>
            <w:tcW w:w="771" w:type="dxa"/>
            <w:shd w:val="clear" w:color="auto" w:fill="auto"/>
            <w:noWrap/>
            <w:tcMar>
              <w:left w:w="28" w:type="dxa"/>
              <w:right w:w="28" w:type="dxa"/>
            </w:tcMar>
            <w:hideMark/>
          </w:tcPr>
          <w:p w14:paraId="1AF45B20" w14:textId="77777777" w:rsidR="007C5120" w:rsidRPr="00937071" w:rsidRDefault="007C5120" w:rsidP="005C3976">
            <w:pPr>
              <w:widowControl w:val="0"/>
              <w:autoSpaceDE w:val="0"/>
              <w:autoSpaceDN w:val="0"/>
              <w:adjustRightInd w:val="0"/>
              <w:jc w:val="both"/>
            </w:pPr>
            <w:r w:rsidRPr="00937071">
              <w:t>2.1.2.1</w:t>
            </w:r>
          </w:p>
        </w:tc>
        <w:tc>
          <w:tcPr>
            <w:tcW w:w="4642" w:type="dxa"/>
            <w:shd w:val="clear" w:color="auto" w:fill="auto"/>
            <w:noWrap/>
            <w:tcMar>
              <w:left w:w="28" w:type="dxa"/>
              <w:right w:w="28" w:type="dxa"/>
            </w:tcMar>
            <w:hideMark/>
          </w:tcPr>
          <w:p w14:paraId="2B589898" w14:textId="77777777" w:rsidR="007C5120" w:rsidRPr="00937071" w:rsidRDefault="007C5120" w:rsidP="005C3976">
            <w:pPr>
              <w:widowControl w:val="0"/>
              <w:autoSpaceDE w:val="0"/>
              <w:autoSpaceDN w:val="0"/>
              <w:adjustRightInd w:val="0"/>
              <w:ind w:hanging="28"/>
              <w:jc w:val="both"/>
            </w:pPr>
            <w:r w:rsidRPr="00937071">
              <w:t>158 мм и менее</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0E2BB04"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52D39FC"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3162E80" w14:textId="77777777" w:rsidR="007C5120" w:rsidRDefault="007C5120" w:rsidP="005C3976">
            <w:pPr>
              <w:jc w:val="center"/>
            </w:pPr>
            <w:r w:rsidRPr="00077EF3">
              <w:t>0</w:t>
            </w:r>
          </w:p>
        </w:tc>
      </w:tr>
      <w:tr w:rsidR="007C5120" w:rsidRPr="00937071" w14:paraId="47C5DB88" w14:textId="77777777" w:rsidTr="003869F4">
        <w:trPr>
          <w:trHeight w:val="255"/>
          <w:jc w:val="center"/>
        </w:trPr>
        <w:tc>
          <w:tcPr>
            <w:tcW w:w="771" w:type="dxa"/>
            <w:shd w:val="clear" w:color="auto" w:fill="auto"/>
            <w:noWrap/>
            <w:tcMar>
              <w:left w:w="28" w:type="dxa"/>
              <w:right w:w="28" w:type="dxa"/>
            </w:tcMar>
            <w:hideMark/>
          </w:tcPr>
          <w:p w14:paraId="50046E20" w14:textId="77777777" w:rsidR="007C5120" w:rsidRPr="00937071" w:rsidRDefault="007C5120" w:rsidP="005C3976">
            <w:pPr>
              <w:widowControl w:val="0"/>
              <w:autoSpaceDE w:val="0"/>
              <w:autoSpaceDN w:val="0"/>
              <w:adjustRightInd w:val="0"/>
              <w:jc w:val="both"/>
            </w:pPr>
            <w:r w:rsidRPr="00937071">
              <w:t>2.1.2.2</w:t>
            </w:r>
          </w:p>
        </w:tc>
        <w:tc>
          <w:tcPr>
            <w:tcW w:w="4642" w:type="dxa"/>
            <w:shd w:val="clear" w:color="auto" w:fill="auto"/>
            <w:noWrap/>
            <w:tcMar>
              <w:left w:w="28" w:type="dxa"/>
              <w:right w:w="28" w:type="dxa"/>
            </w:tcMar>
            <w:hideMark/>
          </w:tcPr>
          <w:p w14:paraId="5501B39E" w14:textId="77777777" w:rsidR="007C5120" w:rsidRPr="00937071" w:rsidRDefault="007C5120" w:rsidP="005C3976">
            <w:pPr>
              <w:widowControl w:val="0"/>
              <w:autoSpaceDE w:val="0"/>
              <w:autoSpaceDN w:val="0"/>
              <w:adjustRightInd w:val="0"/>
              <w:ind w:hanging="28"/>
              <w:jc w:val="both"/>
            </w:pPr>
            <w:r w:rsidRPr="00937071">
              <w:t>159 - 218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D54A039"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2936CCB"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CC18988" w14:textId="77777777" w:rsidR="007C5120" w:rsidRDefault="007C5120" w:rsidP="005C3976">
            <w:pPr>
              <w:jc w:val="center"/>
            </w:pPr>
            <w:r w:rsidRPr="00077EF3">
              <w:t>0</w:t>
            </w:r>
          </w:p>
        </w:tc>
      </w:tr>
      <w:tr w:rsidR="007C5120" w:rsidRPr="00937071" w14:paraId="4D5F72B7" w14:textId="77777777" w:rsidTr="003869F4">
        <w:trPr>
          <w:trHeight w:val="255"/>
          <w:jc w:val="center"/>
        </w:trPr>
        <w:tc>
          <w:tcPr>
            <w:tcW w:w="771" w:type="dxa"/>
            <w:shd w:val="clear" w:color="auto" w:fill="auto"/>
            <w:noWrap/>
            <w:tcMar>
              <w:left w:w="28" w:type="dxa"/>
              <w:right w:w="28" w:type="dxa"/>
            </w:tcMar>
            <w:hideMark/>
          </w:tcPr>
          <w:p w14:paraId="0C83C1EF" w14:textId="77777777" w:rsidR="007C5120" w:rsidRPr="00937071" w:rsidRDefault="007C5120" w:rsidP="005C3976">
            <w:pPr>
              <w:widowControl w:val="0"/>
              <w:autoSpaceDE w:val="0"/>
              <w:autoSpaceDN w:val="0"/>
              <w:adjustRightInd w:val="0"/>
              <w:jc w:val="both"/>
            </w:pPr>
            <w:r w:rsidRPr="00937071">
              <w:t>2.1.2.3</w:t>
            </w:r>
          </w:p>
        </w:tc>
        <w:tc>
          <w:tcPr>
            <w:tcW w:w="4642" w:type="dxa"/>
            <w:shd w:val="clear" w:color="auto" w:fill="auto"/>
            <w:noWrap/>
            <w:tcMar>
              <w:left w:w="28" w:type="dxa"/>
              <w:right w:w="28" w:type="dxa"/>
            </w:tcMar>
            <w:hideMark/>
          </w:tcPr>
          <w:p w14:paraId="35B392EA" w14:textId="77777777" w:rsidR="007C5120" w:rsidRPr="00937071" w:rsidRDefault="007C5120" w:rsidP="005C3976">
            <w:pPr>
              <w:widowControl w:val="0"/>
              <w:autoSpaceDE w:val="0"/>
              <w:autoSpaceDN w:val="0"/>
              <w:adjustRightInd w:val="0"/>
              <w:ind w:hanging="28"/>
              <w:jc w:val="both"/>
            </w:pPr>
            <w:r w:rsidRPr="00937071">
              <w:t>219 - 272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517F17A"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297A053"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DEE632C" w14:textId="77777777" w:rsidR="007C5120" w:rsidRDefault="007C5120" w:rsidP="005C3976">
            <w:pPr>
              <w:jc w:val="center"/>
            </w:pPr>
            <w:r w:rsidRPr="00077EF3">
              <w:t>0</w:t>
            </w:r>
          </w:p>
        </w:tc>
      </w:tr>
      <w:tr w:rsidR="007C5120" w:rsidRPr="00937071" w14:paraId="4FA1C93D" w14:textId="77777777" w:rsidTr="003869F4">
        <w:trPr>
          <w:trHeight w:val="255"/>
          <w:jc w:val="center"/>
        </w:trPr>
        <w:tc>
          <w:tcPr>
            <w:tcW w:w="771" w:type="dxa"/>
            <w:shd w:val="clear" w:color="auto" w:fill="auto"/>
            <w:noWrap/>
            <w:tcMar>
              <w:left w:w="28" w:type="dxa"/>
              <w:right w:w="28" w:type="dxa"/>
            </w:tcMar>
            <w:hideMark/>
          </w:tcPr>
          <w:p w14:paraId="61C0A740" w14:textId="77777777" w:rsidR="007C5120" w:rsidRPr="00937071" w:rsidRDefault="007C5120" w:rsidP="005C3976">
            <w:pPr>
              <w:widowControl w:val="0"/>
              <w:autoSpaceDE w:val="0"/>
              <w:autoSpaceDN w:val="0"/>
              <w:adjustRightInd w:val="0"/>
              <w:jc w:val="both"/>
            </w:pPr>
            <w:r w:rsidRPr="00937071">
              <w:t>2.1.2.4</w:t>
            </w:r>
          </w:p>
        </w:tc>
        <w:tc>
          <w:tcPr>
            <w:tcW w:w="4642" w:type="dxa"/>
            <w:shd w:val="clear" w:color="auto" w:fill="auto"/>
            <w:noWrap/>
            <w:tcMar>
              <w:left w:w="28" w:type="dxa"/>
              <w:right w:w="28" w:type="dxa"/>
            </w:tcMar>
            <w:hideMark/>
          </w:tcPr>
          <w:p w14:paraId="36DD3B1C" w14:textId="77777777" w:rsidR="007C5120" w:rsidRPr="00937071" w:rsidRDefault="007C5120" w:rsidP="005C3976">
            <w:pPr>
              <w:widowControl w:val="0"/>
              <w:autoSpaceDE w:val="0"/>
              <w:autoSpaceDN w:val="0"/>
              <w:adjustRightInd w:val="0"/>
              <w:ind w:hanging="28"/>
              <w:jc w:val="both"/>
            </w:pPr>
            <w:r w:rsidRPr="00937071">
              <w:t>273 - 324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0317A7C"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6534D4AA"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6CF73FF" w14:textId="77777777" w:rsidR="007C5120" w:rsidRDefault="007C5120" w:rsidP="005C3976">
            <w:pPr>
              <w:jc w:val="center"/>
            </w:pPr>
            <w:r w:rsidRPr="00077EF3">
              <w:t>0</w:t>
            </w:r>
          </w:p>
        </w:tc>
      </w:tr>
      <w:tr w:rsidR="007C5120" w:rsidRPr="00937071" w14:paraId="42AF95D0" w14:textId="77777777" w:rsidTr="003869F4">
        <w:trPr>
          <w:trHeight w:val="255"/>
          <w:jc w:val="center"/>
        </w:trPr>
        <w:tc>
          <w:tcPr>
            <w:tcW w:w="771" w:type="dxa"/>
            <w:shd w:val="clear" w:color="auto" w:fill="auto"/>
            <w:noWrap/>
            <w:tcMar>
              <w:left w:w="28" w:type="dxa"/>
              <w:right w:w="28" w:type="dxa"/>
            </w:tcMar>
            <w:hideMark/>
          </w:tcPr>
          <w:p w14:paraId="0CB20D91" w14:textId="77777777" w:rsidR="007C5120" w:rsidRPr="00937071" w:rsidRDefault="007C5120" w:rsidP="005C3976">
            <w:pPr>
              <w:widowControl w:val="0"/>
              <w:autoSpaceDE w:val="0"/>
              <w:autoSpaceDN w:val="0"/>
              <w:adjustRightInd w:val="0"/>
              <w:jc w:val="both"/>
            </w:pPr>
            <w:r w:rsidRPr="00937071">
              <w:t>2.1.2.5</w:t>
            </w:r>
          </w:p>
        </w:tc>
        <w:tc>
          <w:tcPr>
            <w:tcW w:w="4642" w:type="dxa"/>
            <w:shd w:val="clear" w:color="auto" w:fill="auto"/>
            <w:noWrap/>
            <w:tcMar>
              <w:left w:w="28" w:type="dxa"/>
              <w:right w:w="28" w:type="dxa"/>
            </w:tcMar>
            <w:hideMark/>
          </w:tcPr>
          <w:p w14:paraId="25BF3670" w14:textId="77777777" w:rsidR="007C5120" w:rsidRPr="00937071" w:rsidRDefault="007C5120" w:rsidP="005C3976">
            <w:pPr>
              <w:widowControl w:val="0"/>
              <w:autoSpaceDE w:val="0"/>
              <w:autoSpaceDN w:val="0"/>
              <w:adjustRightInd w:val="0"/>
              <w:ind w:hanging="28"/>
              <w:jc w:val="both"/>
            </w:pPr>
            <w:r w:rsidRPr="00937071">
              <w:t>325 - 425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3983A75"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2077730"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37460BA" w14:textId="77777777" w:rsidR="007C5120" w:rsidRDefault="007C5120" w:rsidP="005C3976">
            <w:pPr>
              <w:jc w:val="center"/>
            </w:pPr>
            <w:r w:rsidRPr="00077EF3">
              <w:t>0</w:t>
            </w:r>
          </w:p>
        </w:tc>
      </w:tr>
      <w:tr w:rsidR="007C5120" w:rsidRPr="00937071" w14:paraId="27474C16" w14:textId="77777777" w:rsidTr="003869F4">
        <w:trPr>
          <w:trHeight w:val="255"/>
          <w:jc w:val="center"/>
        </w:trPr>
        <w:tc>
          <w:tcPr>
            <w:tcW w:w="771" w:type="dxa"/>
            <w:shd w:val="clear" w:color="auto" w:fill="auto"/>
            <w:noWrap/>
            <w:tcMar>
              <w:left w:w="28" w:type="dxa"/>
              <w:right w:w="28" w:type="dxa"/>
            </w:tcMar>
            <w:hideMark/>
          </w:tcPr>
          <w:p w14:paraId="65132906" w14:textId="77777777" w:rsidR="007C5120" w:rsidRPr="00937071" w:rsidRDefault="007C5120" w:rsidP="005C3976">
            <w:pPr>
              <w:widowControl w:val="0"/>
              <w:autoSpaceDE w:val="0"/>
              <w:autoSpaceDN w:val="0"/>
              <w:adjustRightInd w:val="0"/>
              <w:jc w:val="both"/>
            </w:pPr>
            <w:r w:rsidRPr="00937071">
              <w:t>2.1.2.6</w:t>
            </w:r>
          </w:p>
        </w:tc>
        <w:tc>
          <w:tcPr>
            <w:tcW w:w="4642" w:type="dxa"/>
            <w:shd w:val="clear" w:color="auto" w:fill="auto"/>
            <w:noWrap/>
            <w:tcMar>
              <w:left w:w="28" w:type="dxa"/>
              <w:right w:w="28" w:type="dxa"/>
            </w:tcMar>
            <w:hideMark/>
          </w:tcPr>
          <w:p w14:paraId="2B19AA91" w14:textId="77777777" w:rsidR="007C5120" w:rsidRPr="00937071" w:rsidRDefault="007C5120" w:rsidP="005C3976">
            <w:pPr>
              <w:widowControl w:val="0"/>
              <w:autoSpaceDE w:val="0"/>
              <w:autoSpaceDN w:val="0"/>
              <w:adjustRightInd w:val="0"/>
              <w:ind w:hanging="28"/>
              <w:jc w:val="both"/>
            </w:pPr>
            <w:r w:rsidRPr="00937071">
              <w:t>426 - 529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2B138EC"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3E16AB6"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9C78BB3" w14:textId="77777777" w:rsidR="007C5120" w:rsidRDefault="007C5120" w:rsidP="005C3976">
            <w:pPr>
              <w:jc w:val="center"/>
            </w:pPr>
            <w:r w:rsidRPr="00077EF3">
              <w:t>0</w:t>
            </w:r>
          </w:p>
        </w:tc>
      </w:tr>
      <w:tr w:rsidR="007C5120" w:rsidRPr="00937071" w14:paraId="4B5A3BD7" w14:textId="77777777" w:rsidTr="003869F4">
        <w:trPr>
          <w:trHeight w:val="255"/>
          <w:jc w:val="center"/>
        </w:trPr>
        <w:tc>
          <w:tcPr>
            <w:tcW w:w="771" w:type="dxa"/>
            <w:shd w:val="clear" w:color="auto" w:fill="auto"/>
            <w:noWrap/>
            <w:tcMar>
              <w:left w:w="28" w:type="dxa"/>
              <w:right w:w="28" w:type="dxa"/>
            </w:tcMar>
            <w:hideMark/>
          </w:tcPr>
          <w:p w14:paraId="753EBDB5" w14:textId="77777777" w:rsidR="007C5120" w:rsidRPr="00937071" w:rsidRDefault="007C5120" w:rsidP="005C3976">
            <w:pPr>
              <w:widowControl w:val="0"/>
              <w:autoSpaceDE w:val="0"/>
              <w:autoSpaceDN w:val="0"/>
              <w:adjustRightInd w:val="0"/>
              <w:jc w:val="both"/>
            </w:pPr>
            <w:r w:rsidRPr="00937071">
              <w:t>2.1.2.7</w:t>
            </w:r>
          </w:p>
        </w:tc>
        <w:tc>
          <w:tcPr>
            <w:tcW w:w="4642" w:type="dxa"/>
            <w:shd w:val="clear" w:color="auto" w:fill="auto"/>
            <w:noWrap/>
            <w:tcMar>
              <w:left w:w="28" w:type="dxa"/>
              <w:right w:w="28" w:type="dxa"/>
            </w:tcMar>
            <w:hideMark/>
          </w:tcPr>
          <w:p w14:paraId="0300C12B" w14:textId="77777777" w:rsidR="007C5120" w:rsidRPr="00937071" w:rsidRDefault="007C5120" w:rsidP="005C3976">
            <w:pPr>
              <w:widowControl w:val="0"/>
              <w:autoSpaceDE w:val="0"/>
              <w:autoSpaceDN w:val="0"/>
              <w:adjustRightInd w:val="0"/>
              <w:ind w:hanging="28"/>
              <w:jc w:val="both"/>
            </w:pPr>
            <w:r w:rsidRPr="00937071">
              <w:t>530 мм и выше</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EFF3E33"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102117B"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7657C31" w14:textId="77777777" w:rsidR="007C5120" w:rsidRDefault="007C5120" w:rsidP="005C3976">
            <w:pPr>
              <w:jc w:val="center"/>
            </w:pPr>
            <w:r w:rsidRPr="00077EF3">
              <w:t>0</w:t>
            </w:r>
          </w:p>
        </w:tc>
      </w:tr>
      <w:tr w:rsidR="007C5120" w:rsidRPr="00937071" w14:paraId="05FD296E" w14:textId="77777777" w:rsidTr="003869F4">
        <w:trPr>
          <w:trHeight w:val="255"/>
          <w:jc w:val="center"/>
        </w:trPr>
        <w:tc>
          <w:tcPr>
            <w:tcW w:w="771" w:type="dxa"/>
            <w:shd w:val="clear" w:color="auto" w:fill="auto"/>
            <w:noWrap/>
            <w:tcMar>
              <w:left w:w="28" w:type="dxa"/>
              <w:right w:w="28" w:type="dxa"/>
            </w:tcMar>
            <w:hideMark/>
          </w:tcPr>
          <w:p w14:paraId="5FB6915A" w14:textId="77777777" w:rsidR="007C5120" w:rsidRPr="00937071" w:rsidRDefault="007C5120" w:rsidP="005C3976">
            <w:pPr>
              <w:widowControl w:val="0"/>
              <w:autoSpaceDE w:val="0"/>
              <w:autoSpaceDN w:val="0"/>
              <w:adjustRightInd w:val="0"/>
              <w:jc w:val="both"/>
            </w:pPr>
            <w:r w:rsidRPr="00937071">
              <w:t>2.2</w:t>
            </w:r>
          </w:p>
        </w:tc>
        <w:tc>
          <w:tcPr>
            <w:tcW w:w="4642" w:type="dxa"/>
            <w:shd w:val="clear" w:color="auto" w:fill="auto"/>
            <w:noWrap/>
            <w:tcMar>
              <w:left w:w="28" w:type="dxa"/>
              <w:right w:w="28" w:type="dxa"/>
            </w:tcMar>
            <w:hideMark/>
          </w:tcPr>
          <w:p w14:paraId="79F31943" w14:textId="77777777" w:rsidR="007C5120" w:rsidRPr="00937071" w:rsidRDefault="007C5120" w:rsidP="005C3976">
            <w:pPr>
              <w:widowControl w:val="0"/>
              <w:autoSpaceDE w:val="0"/>
              <w:autoSpaceDN w:val="0"/>
              <w:adjustRightInd w:val="0"/>
              <w:ind w:hanging="28"/>
              <w:jc w:val="both"/>
            </w:pPr>
            <w:r w:rsidRPr="00937071">
              <w:t>Строительство полиэтиленовых газопроводов</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1D0AEF" w14:textId="77777777" w:rsidR="007C5120" w:rsidRPr="00C951FE" w:rsidRDefault="007C5120" w:rsidP="005C3976">
            <w:pPr>
              <w:jc w:val="center"/>
            </w:pPr>
            <w:r w:rsidRPr="00C951FE">
              <w:t>1797356</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B396CBC" w14:textId="77777777" w:rsidR="007C5120" w:rsidRPr="00C951FE" w:rsidRDefault="007C5120" w:rsidP="005C3976">
            <w:pPr>
              <w:jc w:val="center"/>
            </w:pPr>
            <w:r w:rsidRPr="00C951FE">
              <w:t>1797356</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50D3028" w14:textId="77777777" w:rsidR="007C5120" w:rsidRDefault="007C5120" w:rsidP="005C3976">
            <w:pPr>
              <w:jc w:val="center"/>
            </w:pPr>
            <w:r w:rsidRPr="00077EF3">
              <w:t>0</w:t>
            </w:r>
          </w:p>
        </w:tc>
      </w:tr>
      <w:tr w:rsidR="007C5120" w:rsidRPr="00937071" w14:paraId="3783B3A0" w14:textId="77777777" w:rsidTr="003869F4">
        <w:trPr>
          <w:trHeight w:val="255"/>
          <w:jc w:val="center"/>
        </w:trPr>
        <w:tc>
          <w:tcPr>
            <w:tcW w:w="771" w:type="dxa"/>
            <w:shd w:val="clear" w:color="auto" w:fill="auto"/>
            <w:noWrap/>
            <w:tcMar>
              <w:left w:w="28" w:type="dxa"/>
              <w:right w:w="28" w:type="dxa"/>
            </w:tcMar>
            <w:hideMark/>
          </w:tcPr>
          <w:p w14:paraId="5C2B0B98" w14:textId="77777777" w:rsidR="007C5120" w:rsidRPr="00937071" w:rsidRDefault="007C5120" w:rsidP="005C3976">
            <w:pPr>
              <w:widowControl w:val="0"/>
              <w:autoSpaceDE w:val="0"/>
              <w:autoSpaceDN w:val="0"/>
              <w:adjustRightInd w:val="0"/>
              <w:jc w:val="both"/>
            </w:pPr>
            <w:r w:rsidRPr="00937071">
              <w:t>2.2.1</w:t>
            </w:r>
          </w:p>
        </w:tc>
        <w:tc>
          <w:tcPr>
            <w:tcW w:w="4642" w:type="dxa"/>
            <w:shd w:val="clear" w:color="auto" w:fill="auto"/>
            <w:noWrap/>
            <w:tcMar>
              <w:left w:w="28" w:type="dxa"/>
              <w:right w:w="28" w:type="dxa"/>
            </w:tcMar>
            <w:hideMark/>
          </w:tcPr>
          <w:p w14:paraId="7A68AD9E" w14:textId="77777777" w:rsidR="007C5120" w:rsidRPr="00937071" w:rsidRDefault="007C5120" w:rsidP="005C3976">
            <w:pPr>
              <w:widowControl w:val="0"/>
              <w:autoSpaceDE w:val="0"/>
              <w:autoSpaceDN w:val="0"/>
              <w:adjustRightInd w:val="0"/>
              <w:ind w:hanging="28"/>
              <w:jc w:val="both"/>
            </w:pPr>
            <w:r w:rsidRPr="00937071">
              <w:t>109 мм и менее</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CD979B7" w14:textId="77777777" w:rsidR="007C5120" w:rsidRPr="00C951FE" w:rsidRDefault="007C5120" w:rsidP="005C3976">
            <w:pPr>
              <w:jc w:val="center"/>
            </w:pPr>
            <w:r w:rsidRPr="00C951FE">
              <w:t>1797356</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E1F29EF" w14:textId="77777777" w:rsidR="007C5120" w:rsidRPr="00C951FE" w:rsidRDefault="007C5120" w:rsidP="005C3976">
            <w:pPr>
              <w:jc w:val="center"/>
            </w:pPr>
            <w:r w:rsidRPr="00C951FE">
              <w:t>1797356</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C98A876" w14:textId="77777777" w:rsidR="007C5120" w:rsidRDefault="007C5120" w:rsidP="005C3976">
            <w:pPr>
              <w:jc w:val="center"/>
            </w:pPr>
            <w:r w:rsidRPr="00077EF3">
              <w:t>0</w:t>
            </w:r>
          </w:p>
        </w:tc>
      </w:tr>
      <w:tr w:rsidR="007C5120" w:rsidRPr="00937071" w14:paraId="3B7444CE" w14:textId="77777777" w:rsidTr="003869F4">
        <w:trPr>
          <w:trHeight w:val="255"/>
          <w:jc w:val="center"/>
        </w:trPr>
        <w:tc>
          <w:tcPr>
            <w:tcW w:w="771" w:type="dxa"/>
            <w:shd w:val="clear" w:color="auto" w:fill="auto"/>
            <w:noWrap/>
            <w:tcMar>
              <w:left w:w="28" w:type="dxa"/>
              <w:right w:w="28" w:type="dxa"/>
            </w:tcMar>
            <w:hideMark/>
          </w:tcPr>
          <w:p w14:paraId="528EC53C" w14:textId="77777777" w:rsidR="007C5120" w:rsidRPr="00937071" w:rsidRDefault="007C5120" w:rsidP="005C3976">
            <w:pPr>
              <w:widowControl w:val="0"/>
              <w:autoSpaceDE w:val="0"/>
              <w:autoSpaceDN w:val="0"/>
              <w:adjustRightInd w:val="0"/>
              <w:jc w:val="both"/>
            </w:pPr>
            <w:r w:rsidRPr="00937071">
              <w:t>2.2.2</w:t>
            </w:r>
          </w:p>
        </w:tc>
        <w:tc>
          <w:tcPr>
            <w:tcW w:w="4642" w:type="dxa"/>
            <w:shd w:val="clear" w:color="auto" w:fill="auto"/>
            <w:noWrap/>
            <w:tcMar>
              <w:left w:w="28" w:type="dxa"/>
              <w:right w:w="28" w:type="dxa"/>
            </w:tcMar>
            <w:hideMark/>
          </w:tcPr>
          <w:p w14:paraId="4A316CE8" w14:textId="77777777" w:rsidR="007C5120" w:rsidRPr="00937071" w:rsidRDefault="007C5120" w:rsidP="005C3976">
            <w:pPr>
              <w:widowControl w:val="0"/>
              <w:autoSpaceDE w:val="0"/>
              <w:autoSpaceDN w:val="0"/>
              <w:adjustRightInd w:val="0"/>
              <w:ind w:hanging="28"/>
              <w:jc w:val="both"/>
            </w:pPr>
            <w:r w:rsidRPr="00937071">
              <w:t>110 - 159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52BDF83"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F2A9F9F"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13A7A58" w14:textId="77777777" w:rsidR="007C5120" w:rsidRDefault="007C5120" w:rsidP="005C3976">
            <w:pPr>
              <w:jc w:val="center"/>
            </w:pPr>
            <w:r w:rsidRPr="00077EF3">
              <w:t>0</w:t>
            </w:r>
          </w:p>
        </w:tc>
      </w:tr>
      <w:tr w:rsidR="007C5120" w:rsidRPr="00937071" w14:paraId="0ADDC7B4" w14:textId="77777777" w:rsidTr="003869F4">
        <w:trPr>
          <w:trHeight w:val="255"/>
          <w:jc w:val="center"/>
        </w:trPr>
        <w:tc>
          <w:tcPr>
            <w:tcW w:w="771" w:type="dxa"/>
            <w:shd w:val="clear" w:color="auto" w:fill="auto"/>
            <w:noWrap/>
            <w:tcMar>
              <w:left w:w="28" w:type="dxa"/>
              <w:right w:w="28" w:type="dxa"/>
            </w:tcMar>
            <w:hideMark/>
          </w:tcPr>
          <w:p w14:paraId="76806D92" w14:textId="77777777" w:rsidR="007C5120" w:rsidRPr="00937071" w:rsidRDefault="007C5120" w:rsidP="005C3976">
            <w:pPr>
              <w:widowControl w:val="0"/>
              <w:autoSpaceDE w:val="0"/>
              <w:autoSpaceDN w:val="0"/>
              <w:adjustRightInd w:val="0"/>
              <w:jc w:val="both"/>
            </w:pPr>
            <w:r w:rsidRPr="00937071">
              <w:t>2.2.3</w:t>
            </w:r>
          </w:p>
        </w:tc>
        <w:tc>
          <w:tcPr>
            <w:tcW w:w="4642" w:type="dxa"/>
            <w:shd w:val="clear" w:color="auto" w:fill="auto"/>
            <w:noWrap/>
            <w:tcMar>
              <w:left w:w="28" w:type="dxa"/>
              <w:right w:w="28" w:type="dxa"/>
            </w:tcMar>
            <w:hideMark/>
          </w:tcPr>
          <w:p w14:paraId="37F8846F" w14:textId="77777777" w:rsidR="007C5120" w:rsidRPr="00937071" w:rsidRDefault="007C5120" w:rsidP="005C3976">
            <w:pPr>
              <w:widowControl w:val="0"/>
              <w:autoSpaceDE w:val="0"/>
              <w:autoSpaceDN w:val="0"/>
              <w:adjustRightInd w:val="0"/>
              <w:ind w:hanging="28"/>
              <w:jc w:val="both"/>
            </w:pPr>
            <w:r w:rsidRPr="00937071">
              <w:t>160 - 224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3FD5CAE"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9D96E8E"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5731447" w14:textId="77777777" w:rsidR="007C5120" w:rsidRDefault="007C5120" w:rsidP="005C3976">
            <w:pPr>
              <w:jc w:val="center"/>
            </w:pPr>
            <w:r w:rsidRPr="00077EF3">
              <w:t>0</w:t>
            </w:r>
          </w:p>
        </w:tc>
      </w:tr>
      <w:tr w:rsidR="007C5120" w:rsidRPr="00937071" w14:paraId="1221FDFC" w14:textId="77777777" w:rsidTr="003869F4">
        <w:trPr>
          <w:trHeight w:val="255"/>
          <w:jc w:val="center"/>
        </w:trPr>
        <w:tc>
          <w:tcPr>
            <w:tcW w:w="771" w:type="dxa"/>
            <w:shd w:val="clear" w:color="auto" w:fill="auto"/>
            <w:noWrap/>
            <w:tcMar>
              <w:left w:w="28" w:type="dxa"/>
              <w:right w:w="28" w:type="dxa"/>
            </w:tcMar>
            <w:hideMark/>
          </w:tcPr>
          <w:p w14:paraId="79430B0B" w14:textId="77777777" w:rsidR="007C5120" w:rsidRPr="00937071" w:rsidRDefault="007C5120" w:rsidP="005C3976">
            <w:pPr>
              <w:widowControl w:val="0"/>
              <w:autoSpaceDE w:val="0"/>
              <w:autoSpaceDN w:val="0"/>
              <w:adjustRightInd w:val="0"/>
              <w:jc w:val="both"/>
            </w:pPr>
            <w:r w:rsidRPr="00937071">
              <w:t>2.2.4</w:t>
            </w:r>
          </w:p>
        </w:tc>
        <w:tc>
          <w:tcPr>
            <w:tcW w:w="4642" w:type="dxa"/>
            <w:shd w:val="clear" w:color="auto" w:fill="auto"/>
            <w:noWrap/>
            <w:tcMar>
              <w:left w:w="28" w:type="dxa"/>
              <w:right w:w="28" w:type="dxa"/>
            </w:tcMar>
            <w:hideMark/>
          </w:tcPr>
          <w:p w14:paraId="1C0BB037" w14:textId="77777777" w:rsidR="007C5120" w:rsidRPr="00937071" w:rsidRDefault="007C5120" w:rsidP="005C3976">
            <w:pPr>
              <w:widowControl w:val="0"/>
              <w:autoSpaceDE w:val="0"/>
              <w:autoSpaceDN w:val="0"/>
              <w:adjustRightInd w:val="0"/>
              <w:ind w:hanging="28"/>
              <w:jc w:val="both"/>
            </w:pPr>
            <w:r w:rsidRPr="00937071">
              <w:t>225 - 314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773F458"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6717697"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9DF2F2F" w14:textId="77777777" w:rsidR="007C5120" w:rsidRDefault="007C5120" w:rsidP="005C3976">
            <w:pPr>
              <w:jc w:val="center"/>
            </w:pPr>
            <w:r w:rsidRPr="00077EF3">
              <w:t>0</w:t>
            </w:r>
          </w:p>
        </w:tc>
      </w:tr>
      <w:tr w:rsidR="007C5120" w:rsidRPr="00937071" w14:paraId="40B52A9C" w14:textId="77777777" w:rsidTr="003869F4">
        <w:trPr>
          <w:trHeight w:val="255"/>
          <w:jc w:val="center"/>
        </w:trPr>
        <w:tc>
          <w:tcPr>
            <w:tcW w:w="771" w:type="dxa"/>
            <w:shd w:val="clear" w:color="auto" w:fill="auto"/>
            <w:noWrap/>
            <w:tcMar>
              <w:left w:w="28" w:type="dxa"/>
              <w:right w:w="28" w:type="dxa"/>
            </w:tcMar>
            <w:hideMark/>
          </w:tcPr>
          <w:p w14:paraId="3D197334" w14:textId="77777777" w:rsidR="007C5120" w:rsidRPr="00937071" w:rsidRDefault="007C5120" w:rsidP="005C3976">
            <w:pPr>
              <w:widowControl w:val="0"/>
              <w:autoSpaceDE w:val="0"/>
              <w:autoSpaceDN w:val="0"/>
              <w:adjustRightInd w:val="0"/>
              <w:jc w:val="both"/>
            </w:pPr>
            <w:r w:rsidRPr="00937071">
              <w:t>2.2.5</w:t>
            </w:r>
          </w:p>
        </w:tc>
        <w:tc>
          <w:tcPr>
            <w:tcW w:w="4642" w:type="dxa"/>
            <w:shd w:val="clear" w:color="auto" w:fill="auto"/>
            <w:noWrap/>
            <w:tcMar>
              <w:left w:w="28" w:type="dxa"/>
              <w:right w:w="28" w:type="dxa"/>
            </w:tcMar>
            <w:hideMark/>
          </w:tcPr>
          <w:p w14:paraId="146576BF" w14:textId="77777777" w:rsidR="007C5120" w:rsidRPr="00937071" w:rsidRDefault="007C5120" w:rsidP="005C3976">
            <w:pPr>
              <w:widowControl w:val="0"/>
              <w:autoSpaceDE w:val="0"/>
              <w:autoSpaceDN w:val="0"/>
              <w:adjustRightInd w:val="0"/>
              <w:ind w:hanging="28"/>
              <w:jc w:val="both"/>
            </w:pPr>
            <w:r w:rsidRPr="00937071">
              <w:t>315 - 399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3894399"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3F2FFA1"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C457C0F" w14:textId="77777777" w:rsidR="007C5120" w:rsidRDefault="007C5120" w:rsidP="005C3976">
            <w:pPr>
              <w:jc w:val="center"/>
            </w:pPr>
            <w:r w:rsidRPr="00077EF3">
              <w:t>0</w:t>
            </w:r>
          </w:p>
        </w:tc>
      </w:tr>
      <w:tr w:rsidR="007C5120" w:rsidRPr="00937071" w14:paraId="1EE4E686" w14:textId="77777777" w:rsidTr="003869F4">
        <w:trPr>
          <w:trHeight w:val="255"/>
          <w:jc w:val="center"/>
        </w:trPr>
        <w:tc>
          <w:tcPr>
            <w:tcW w:w="771" w:type="dxa"/>
            <w:shd w:val="clear" w:color="auto" w:fill="auto"/>
            <w:noWrap/>
            <w:tcMar>
              <w:left w:w="28" w:type="dxa"/>
              <w:right w:w="28" w:type="dxa"/>
            </w:tcMar>
            <w:hideMark/>
          </w:tcPr>
          <w:p w14:paraId="01307087" w14:textId="77777777" w:rsidR="007C5120" w:rsidRPr="00937071" w:rsidRDefault="007C5120" w:rsidP="005C3976">
            <w:pPr>
              <w:widowControl w:val="0"/>
              <w:autoSpaceDE w:val="0"/>
              <w:autoSpaceDN w:val="0"/>
              <w:adjustRightInd w:val="0"/>
              <w:jc w:val="both"/>
            </w:pPr>
            <w:r w:rsidRPr="00937071">
              <w:t>2.2.6</w:t>
            </w:r>
          </w:p>
        </w:tc>
        <w:tc>
          <w:tcPr>
            <w:tcW w:w="4642" w:type="dxa"/>
            <w:shd w:val="clear" w:color="auto" w:fill="auto"/>
            <w:noWrap/>
            <w:tcMar>
              <w:left w:w="28" w:type="dxa"/>
              <w:right w:w="28" w:type="dxa"/>
            </w:tcMar>
            <w:hideMark/>
          </w:tcPr>
          <w:p w14:paraId="3A5993F4" w14:textId="77777777" w:rsidR="007C5120" w:rsidRPr="00937071" w:rsidRDefault="007C5120" w:rsidP="005C3976">
            <w:pPr>
              <w:widowControl w:val="0"/>
              <w:autoSpaceDE w:val="0"/>
              <w:autoSpaceDN w:val="0"/>
              <w:adjustRightInd w:val="0"/>
              <w:ind w:hanging="28"/>
              <w:jc w:val="both"/>
            </w:pPr>
            <w:r w:rsidRPr="00937071">
              <w:t>400 мм и выше</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98DD83A"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1ACED2D"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213DBD3" w14:textId="77777777" w:rsidR="007C5120" w:rsidRDefault="007C5120" w:rsidP="005C3976">
            <w:pPr>
              <w:jc w:val="center"/>
            </w:pPr>
            <w:r w:rsidRPr="00077EF3">
              <w:t>0</w:t>
            </w:r>
          </w:p>
        </w:tc>
      </w:tr>
      <w:tr w:rsidR="007C5120" w:rsidRPr="00937071" w14:paraId="0712DF98" w14:textId="77777777" w:rsidTr="003869F4">
        <w:trPr>
          <w:trHeight w:val="300"/>
          <w:jc w:val="center"/>
        </w:trPr>
        <w:tc>
          <w:tcPr>
            <w:tcW w:w="771" w:type="dxa"/>
            <w:shd w:val="clear" w:color="auto" w:fill="auto"/>
            <w:noWrap/>
            <w:tcMar>
              <w:left w:w="28" w:type="dxa"/>
              <w:right w:w="28" w:type="dxa"/>
            </w:tcMar>
            <w:hideMark/>
          </w:tcPr>
          <w:p w14:paraId="4E6C7759" w14:textId="77777777" w:rsidR="007C5120" w:rsidRPr="00937071" w:rsidRDefault="007C5120" w:rsidP="005C3976">
            <w:pPr>
              <w:widowControl w:val="0"/>
              <w:autoSpaceDE w:val="0"/>
              <w:autoSpaceDN w:val="0"/>
              <w:adjustRightInd w:val="0"/>
              <w:jc w:val="both"/>
            </w:pPr>
            <w:r w:rsidRPr="00937071">
              <w:t>2.3</w:t>
            </w:r>
          </w:p>
        </w:tc>
        <w:tc>
          <w:tcPr>
            <w:tcW w:w="4642" w:type="dxa"/>
            <w:shd w:val="clear" w:color="auto" w:fill="auto"/>
            <w:noWrap/>
            <w:tcMar>
              <w:left w:w="28" w:type="dxa"/>
              <w:right w:w="28" w:type="dxa"/>
            </w:tcMar>
            <w:hideMark/>
          </w:tcPr>
          <w:p w14:paraId="322B74EA" w14:textId="77777777" w:rsidR="007C5120" w:rsidRPr="00937071" w:rsidRDefault="007C5120" w:rsidP="005C3976">
            <w:pPr>
              <w:widowControl w:val="0"/>
              <w:autoSpaceDE w:val="0"/>
              <w:autoSpaceDN w:val="0"/>
              <w:adjustRightInd w:val="0"/>
              <w:ind w:hanging="28"/>
              <w:jc w:val="both"/>
            </w:pPr>
            <w:r w:rsidRPr="00937071">
              <w:t>Строительство (реконструкция) пунктов редуцирования газа</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830F7D8" w14:textId="77777777" w:rsidR="007C5120" w:rsidRPr="00C951FE" w:rsidRDefault="007C5120" w:rsidP="005C3976">
            <w:pPr>
              <w:jc w:val="center"/>
            </w:pPr>
            <w:r w:rsidRPr="00C951FE">
              <w:t>755732</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9A0F436" w14:textId="77777777" w:rsidR="007C5120" w:rsidRPr="00C951FE" w:rsidRDefault="007C5120" w:rsidP="005C3976">
            <w:pPr>
              <w:jc w:val="center"/>
            </w:pPr>
            <w:r w:rsidRPr="00C951FE">
              <w:t>755732</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EC56DD2" w14:textId="77777777" w:rsidR="007C5120" w:rsidRDefault="007C5120" w:rsidP="005C3976">
            <w:pPr>
              <w:jc w:val="center"/>
            </w:pPr>
            <w:r w:rsidRPr="00077EF3">
              <w:t>0</w:t>
            </w:r>
          </w:p>
        </w:tc>
      </w:tr>
      <w:tr w:rsidR="007C5120" w:rsidRPr="00937071" w14:paraId="28AC86E3" w14:textId="77777777" w:rsidTr="003869F4">
        <w:trPr>
          <w:trHeight w:val="300"/>
          <w:jc w:val="center"/>
        </w:trPr>
        <w:tc>
          <w:tcPr>
            <w:tcW w:w="771" w:type="dxa"/>
            <w:shd w:val="clear" w:color="auto" w:fill="auto"/>
            <w:noWrap/>
            <w:tcMar>
              <w:left w:w="28" w:type="dxa"/>
              <w:right w:w="28" w:type="dxa"/>
            </w:tcMar>
            <w:hideMark/>
          </w:tcPr>
          <w:p w14:paraId="7A187693" w14:textId="77777777" w:rsidR="007C5120" w:rsidRPr="00937071" w:rsidRDefault="007C5120" w:rsidP="005C3976">
            <w:pPr>
              <w:widowControl w:val="0"/>
              <w:autoSpaceDE w:val="0"/>
              <w:autoSpaceDN w:val="0"/>
              <w:adjustRightInd w:val="0"/>
              <w:jc w:val="both"/>
            </w:pPr>
            <w:r w:rsidRPr="00937071">
              <w:t>2.3.1</w:t>
            </w:r>
          </w:p>
        </w:tc>
        <w:tc>
          <w:tcPr>
            <w:tcW w:w="4642" w:type="dxa"/>
            <w:shd w:val="clear" w:color="auto" w:fill="auto"/>
            <w:noWrap/>
            <w:tcMar>
              <w:left w:w="28" w:type="dxa"/>
              <w:right w:w="28" w:type="dxa"/>
            </w:tcMar>
            <w:hideMark/>
          </w:tcPr>
          <w:p w14:paraId="1789D3A0" w14:textId="77777777" w:rsidR="007C5120" w:rsidRPr="00937071" w:rsidRDefault="007C5120" w:rsidP="005C3976">
            <w:pPr>
              <w:widowControl w:val="0"/>
              <w:autoSpaceDE w:val="0"/>
              <w:autoSpaceDN w:val="0"/>
              <w:adjustRightInd w:val="0"/>
              <w:ind w:hanging="28"/>
              <w:jc w:val="both"/>
            </w:pPr>
            <w:r w:rsidRPr="00937071">
              <w:t>до 40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D885C19"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341DCB0"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0BC08DA" w14:textId="77777777" w:rsidR="007C5120" w:rsidRDefault="007C5120" w:rsidP="005C3976">
            <w:pPr>
              <w:jc w:val="center"/>
            </w:pPr>
            <w:r w:rsidRPr="00077EF3">
              <w:t>0</w:t>
            </w:r>
          </w:p>
        </w:tc>
      </w:tr>
      <w:tr w:rsidR="007C5120" w:rsidRPr="00937071" w14:paraId="747D93D1" w14:textId="77777777" w:rsidTr="003869F4">
        <w:trPr>
          <w:trHeight w:val="300"/>
          <w:jc w:val="center"/>
        </w:trPr>
        <w:tc>
          <w:tcPr>
            <w:tcW w:w="771" w:type="dxa"/>
            <w:shd w:val="clear" w:color="auto" w:fill="auto"/>
            <w:noWrap/>
            <w:tcMar>
              <w:left w:w="28" w:type="dxa"/>
              <w:right w:w="28" w:type="dxa"/>
            </w:tcMar>
            <w:hideMark/>
          </w:tcPr>
          <w:p w14:paraId="7DBF7752" w14:textId="77777777" w:rsidR="007C5120" w:rsidRPr="00937071" w:rsidRDefault="007C5120" w:rsidP="005C3976">
            <w:pPr>
              <w:widowControl w:val="0"/>
              <w:autoSpaceDE w:val="0"/>
              <w:autoSpaceDN w:val="0"/>
              <w:adjustRightInd w:val="0"/>
              <w:jc w:val="both"/>
            </w:pPr>
            <w:r w:rsidRPr="00937071">
              <w:t>2.3.2</w:t>
            </w:r>
          </w:p>
        </w:tc>
        <w:tc>
          <w:tcPr>
            <w:tcW w:w="4642" w:type="dxa"/>
            <w:shd w:val="clear" w:color="auto" w:fill="auto"/>
            <w:noWrap/>
            <w:tcMar>
              <w:left w:w="28" w:type="dxa"/>
              <w:right w:w="28" w:type="dxa"/>
            </w:tcMar>
            <w:hideMark/>
          </w:tcPr>
          <w:p w14:paraId="35518238" w14:textId="77777777" w:rsidR="007C5120" w:rsidRPr="00937071" w:rsidRDefault="007C5120" w:rsidP="005C3976">
            <w:pPr>
              <w:widowControl w:val="0"/>
              <w:autoSpaceDE w:val="0"/>
              <w:autoSpaceDN w:val="0"/>
              <w:adjustRightInd w:val="0"/>
              <w:ind w:hanging="28"/>
              <w:jc w:val="both"/>
            </w:pPr>
            <w:r w:rsidRPr="00937071">
              <w:t>40 - 99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2FD7AE2" w14:textId="77777777" w:rsidR="007C5120" w:rsidRPr="00C951FE" w:rsidRDefault="007C5120" w:rsidP="005C3976">
            <w:pPr>
              <w:jc w:val="center"/>
            </w:pPr>
            <w:r w:rsidRPr="00C951FE">
              <w:t>755732</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15FF018" w14:textId="77777777" w:rsidR="007C5120" w:rsidRPr="00C951FE" w:rsidRDefault="007C5120" w:rsidP="005C3976">
            <w:pPr>
              <w:jc w:val="center"/>
            </w:pPr>
            <w:r w:rsidRPr="00C951FE">
              <w:t>755732</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88A80D6" w14:textId="77777777" w:rsidR="007C5120" w:rsidRDefault="007C5120" w:rsidP="005C3976">
            <w:pPr>
              <w:jc w:val="center"/>
            </w:pPr>
            <w:r w:rsidRPr="00077EF3">
              <w:t>0</w:t>
            </w:r>
          </w:p>
        </w:tc>
      </w:tr>
      <w:tr w:rsidR="007C5120" w:rsidRPr="00937071" w14:paraId="490C841C" w14:textId="77777777" w:rsidTr="003869F4">
        <w:trPr>
          <w:trHeight w:val="270"/>
          <w:jc w:val="center"/>
        </w:trPr>
        <w:tc>
          <w:tcPr>
            <w:tcW w:w="771" w:type="dxa"/>
            <w:shd w:val="clear" w:color="auto" w:fill="auto"/>
            <w:noWrap/>
            <w:tcMar>
              <w:left w:w="28" w:type="dxa"/>
              <w:right w:w="28" w:type="dxa"/>
            </w:tcMar>
            <w:hideMark/>
          </w:tcPr>
          <w:p w14:paraId="109C9F5B" w14:textId="77777777" w:rsidR="007C5120" w:rsidRPr="00937071" w:rsidRDefault="007C5120" w:rsidP="005C3976">
            <w:pPr>
              <w:widowControl w:val="0"/>
              <w:autoSpaceDE w:val="0"/>
              <w:autoSpaceDN w:val="0"/>
              <w:adjustRightInd w:val="0"/>
              <w:jc w:val="both"/>
            </w:pPr>
            <w:r w:rsidRPr="00937071">
              <w:t>2.3.3</w:t>
            </w:r>
          </w:p>
        </w:tc>
        <w:tc>
          <w:tcPr>
            <w:tcW w:w="4642" w:type="dxa"/>
            <w:shd w:val="clear" w:color="auto" w:fill="auto"/>
            <w:noWrap/>
            <w:tcMar>
              <w:left w:w="28" w:type="dxa"/>
              <w:right w:w="28" w:type="dxa"/>
            </w:tcMar>
            <w:hideMark/>
          </w:tcPr>
          <w:p w14:paraId="639A2539" w14:textId="77777777" w:rsidR="007C5120" w:rsidRPr="00937071" w:rsidRDefault="007C5120" w:rsidP="005C3976">
            <w:pPr>
              <w:widowControl w:val="0"/>
              <w:autoSpaceDE w:val="0"/>
              <w:autoSpaceDN w:val="0"/>
              <w:adjustRightInd w:val="0"/>
              <w:ind w:hanging="28"/>
              <w:jc w:val="both"/>
            </w:pPr>
            <w:r w:rsidRPr="00937071">
              <w:t>100 - 399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B92DA45"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BCC4562"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68EA2E9" w14:textId="77777777" w:rsidR="007C5120" w:rsidRDefault="007C5120" w:rsidP="005C3976">
            <w:pPr>
              <w:jc w:val="center"/>
            </w:pPr>
            <w:r w:rsidRPr="00077EF3">
              <w:t>0</w:t>
            </w:r>
          </w:p>
        </w:tc>
      </w:tr>
      <w:tr w:rsidR="007C5120" w:rsidRPr="00937071" w14:paraId="1FBDA9C5" w14:textId="77777777" w:rsidTr="003869F4">
        <w:trPr>
          <w:trHeight w:val="270"/>
          <w:jc w:val="center"/>
        </w:trPr>
        <w:tc>
          <w:tcPr>
            <w:tcW w:w="771" w:type="dxa"/>
            <w:shd w:val="clear" w:color="auto" w:fill="auto"/>
            <w:noWrap/>
            <w:tcMar>
              <w:left w:w="28" w:type="dxa"/>
              <w:right w:w="28" w:type="dxa"/>
            </w:tcMar>
            <w:hideMark/>
          </w:tcPr>
          <w:p w14:paraId="0034FA3F" w14:textId="77777777" w:rsidR="007C5120" w:rsidRPr="00937071" w:rsidRDefault="007C5120" w:rsidP="005C3976">
            <w:pPr>
              <w:widowControl w:val="0"/>
              <w:autoSpaceDE w:val="0"/>
              <w:autoSpaceDN w:val="0"/>
              <w:adjustRightInd w:val="0"/>
              <w:jc w:val="both"/>
            </w:pPr>
            <w:r w:rsidRPr="00937071">
              <w:t>2.3.4</w:t>
            </w:r>
          </w:p>
        </w:tc>
        <w:tc>
          <w:tcPr>
            <w:tcW w:w="4642" w:type="dxa"/>
            <w:shd w:val="clear" w:color="auto" w:fill="auto"/>
            <w:noWrap/>
            <w:tcMar>
              <w:left w:w="28" w:type="dxa"/>
              <w:right w:w="28" w:type="dxa"/>
            </w:tcMar>
            <w:hideMark/>
          </w:tcPr>
          <w:p w14:paraId="0B70EEB9" w14:textId="77777777" w:rsidR="007C5120" w:rsidRPr="00937071" w:rsidRDefault="007C5120" w:rsidP="005C3976">
            <w:pPr>
              <w:widowControl w:val="0"/>
              <w:autoSpaceDE w:val="0"/>
              <w:autoSpaceDN w:val="0"/>
              <w:adjustRightInd w:val="0"/>
              <w:ind w:hanging="28"/>
              <w:jc w:val="both"/>
            </w:pPr>
            <w:r w:rsidRPr="00937071">
              <w:t>400 - 999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682ECA7"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67BD826C"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C4149EB" w14:textId="77777777" w:rsidR="007C5120" w:rsidRDefault="007C5120" w:rsidP="005C3976">
            <w:pPr>
              <w:jc w:val="center"/>
            </w:pPr>
            <w:r w:rsidRPr="00077EF3">
              <w:t>0</w:t>
            </w:r>
          </w:p>
        </w:tc>
      </w:tr>
      <w:tr w:rsidR="007C5120" w:rsidRPr="00937071" w14:paraId="5D987BD5" w14:textId="77777777" w:rsidTr="003869F4">
        <w:trPr>
          <w:trHeight w:val="270"/>
          <w:jc w:val="center"/>
        </w:trPr>
        <w:tc>
          <w:tcPr>
            <w:tcW w:w="771" w:type="dxa"/>
            <w:shd w:val="clear" w:color="auto" w:fill="auto"/>
            <w:noWrap/>
            <w:tcMar>
              <w:left w:w="28" w:type="dxa"/>
              <w:right w:w="28" w:type="dxa"/>
            </w:tcMar>
            <w:hideMark/>
          </w:tcPr>
          <w:p w14:paraId="4A26A589" w14:textId="77777777" w:rsidR="007C5120" w:rsidRPr="00937071" w:rsidRDefault="007C5120" w:rsidP="005C3976">
            <w:pPr>
              <w:widowControl w:val="0"/>
              <w:autoSpaceDE w:val="0"/>
              <w:autoSpaceDN w:val="0"/>
              <w:adjustRightInd w:val="0"/>
              <w:jc w:val="both"/>
            </w:pPr>
            <w:r w:rsidRPr="00937071">
              <w:t>2.3.5</w:t>
            </w:r>
          </w:p>
        </w:tc>
        <w:tc>
          <w:tcPr>
            <w:tcW w:w="4642" w:type="dxa"/>
            <w:shd w:val="clear" w:color="auto" w:fill="auto"/>
            <w:noWrap/>
            <w:tcMar>
              <w:left w:w="28" w:type="dxa"/>
              <w:right w:w="28" w:type="dxa"/>
            </w:tcMar>
            <w:hideMark/>
          </w:tcPr>
          <w:p w14:paraId="47A950BC" w14:textId="77777777" w:rsidR="007C5120" w:rsidRPr="00937071" w:rsidRDefault="007C5120" w:rsidP="005C3976">
            <w:pPr>
              <w:widowControl w:val="0"/>
              <w:autoSpaceDE w:val="0"/>
              <w:autoSpaceDN w:val="0"/>
              <w:adjustRightInd w:val="0"/>
              <w:ind w:hanging="28"/>
              <w:jc w:val="both"/>
            </w:pPr>
            <w:r w:rsidRPr="00937071">
              <w:t>1000 - 1999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58B1F94"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5473E18"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925E395" w14:textId="77777777" w:rsidR="007C5120" w:rsidRDefault="007C5120" w:rsidP="005C3976">
            <w:pPr>
              <w:jc w:val="center"/>
            </w:pPr>
            <w:r w:rsidRPr="00077EF3">
              <w:t>0</w:t>
            </w:r>
          </w:p>
        </w:tc>
      </w:tr>
      <w:tr w:rsidR="007C5120" w:rsidRPr="00937071" w14:paraId="2565D96E" w14:textId="77777777" w:rsidTr="003869F4">
        <w:trPr>
          <w:trHeight w:val="270"/>
          <w:jc w:val="center"/>
        </w:trPr>
        <w:tc>
          <w:tcPr>
            <w:tcW w:w="771" w:type="dxa"/>
            <w:shd w:val="clear" w:color="auto" w:fill="auto"/>
            <w:noWrap/>
            <w:tcMar>
              <w:left w:w="28" w:type="dxa"/>
              <w:right w:w="28" w:type="dxa"/>
            </w:tcMar>
            <w:hideMark/>
          </w:tcPr>
          <w:p w14:paraId="3DD376C4" w14:textId="77777777" w:rsidR="007C5120" w:rsidRPr="00937071" w:rsidRDefault="007C5120" w:rsidP="005C3976">
            <w:pPr>
              <w:widowControl w:val="0"/>
              <w:autoSpaceDE w:val="0"/>
              <w:autoSpaceDN w:val="0"/>
              <w:adjustRightInd w:val="0"/>
              <w:jc w:val="both"/>
            </w:pPr>
            <w:r w:rsidRPr="00937071">
              <w:t>2.3.6</w:t>
            </w:r>
          </w:p>
        </w:tc>
        <w:tc>
          <w:tcPr>
            <w:tcW w:w="4642" w:type="dxa"/>
            <w:shd w:val="clear" w:color="auto" w:fill="auto"/>
            <w:noWrap/>
            <w:tcMar>
              <w:left w:w="28" w:type="dxa"/>
              <w:right w:w="28" w:type="dxa"/>
            </w:tcMar>
            <w:hideMark/>
          </w:tcPr>
          <w:p w14:paraId="7480159E" w14:textId="77777777" w:rsidR="007C5120" w:rsidRPr="00937071" w:rsidRDefault="007C5120" w:rsidP="005C3976">
            <w:pPr>
              <w:widowControl w:val="0"/>
              <w:autoSpaceDE w:val="0"/>
              <w:autoSpaceDN w:val="0"/>
              <w:adjustRightInd w:val="0"/>
              <w:ind w:hanging="28"/>
              <w:jc w:val="both"/>
            </w:pPr>
            <w:r w:rsidRPr="00937071">
              <w:t>2000 - 2999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0CA351F"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864E7AA"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21832E8" w14:textId="77777777" w:rsidR="007C5120" w:rsidRDefault="007C5120" w:rsidP="005C3976">
            <w:pPr>
              <w:jc w:val="center"/>
            </w:pPr>
            <w:r w:rsidRPr="00077EF3">
              <w:t>0</w:t>
            </w:r>
          </w:p>
        </w:tc>
      </w:tr>
      <w:tr w:rsidR="007C5120" w:rsidRPr="00937071" w14:paraId="51FDACC4" w14:textId="77777777" w:rsidTr="003869F4">
        <w:trPr>
          <w:trHeight w:val="270"/>
          <w:jc w:val="center"/>
        </w:trPr>
        <w:tc>
          <w:tcPr>
            <w:tcW w:w="771" w:type="dxa"/>
            <w:shd w:val="clear" w:color="auto" w:fill="auto"/>
            <w:noWrap/>
            <w:tcMar>
              <w:left w:w="28" w:type="dxa"/>
              <w:right w:w="28" w:type="dxa"/>
            </w:tcMar>
            <w:hideMark/>
          </w:tcPr>
          <w:p w14:paraId="4F532135" w14:textId="77777777" w:rsidR="007C5120" w:rsidRPr="00937071" w:rsidRDefault="007C5120" w:rsidP="005C3976">
            <w:pPr>
              <w:widowControl w:val="0"/>
              <w:autoSpaceDE w:val="0"/>
              <w:autoSpaceDN w:val="0"/>
              <w:adjustRightInd w:val="0"/>
              <w:jc w:val="both"/>
            </w:pPr>
            <w:r w:rsidRPr="00937071">
              <w:t>2.3.7</w:t>
            </w:r>
          </w:p>
        </w:tc>
        <w:tc>
          <w:tcPr>
            <w:tcW w:w="4642" w:type="dxa"/>
            <w:shd w:val="clear" w:color="auto" w:fill="auto"/>
            <w:noWrap/>
            <w:tcMar>
              <w:left w:w="28" w:type="dxa"/>
              <w:right w:w="28" w:type="dxa"/>
            </w:tcMar>
            <w:hideMark/>
          </w:tcPr>
          <w:p w14:paraId="432DDCB3" w14:textId="77777777" w:rsidR="007C5120" w:rsidRPr="00937071" w:rsidRDefault="007C5120" w:rsidP="005C3976">
            <w:pPr>
              <w:widowControl w:val="0"/>
              <w:autoSpaceDE w:val="0"/>
              <w:autoSpaceDN w:val="0"/>
              <w:adjustRightInd w:val="0"/>
              <w:ind w:hanging="28"/>
              <w:jc w:val="both"/>
            </w:pPr>
            <w:r w:rsidRPr="00937071">
              <w:t>3000 - 3999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1788ED3"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90C1FA7"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1270BD5" w14:textId="77777777" w:rsidR="007C5120" w:rsidRDefault="007C5120" w:rsidP="005C3976">
            <w:pPr>
              <w:jc w:val="center"/>
            </w:pPr>
            <w:r w:rsidRPr="00077EF3">
              <w:t>0</w:t>
            </w:r>
          </w:p>
        </w:tc>
      </w:tr>
      <w:tr w:rsidR="007C5120" w:rsidRPr="00937071" w14:paraId="67E278D3" w14:textId="77777777" w:rsidTr="003869F4">
        <w:trPr>
          <w:trHeight w:val="270"/>
          <w:jc w:val="center"/>
        </w:trPr>
        <w:tc>
          <w:tcPr>
            <w:tcW w:w="771" w:type="dxa"/>
            <w:shd w:val="clear" w:color="auto" w:fill="auto"/>
            <w:noWrap/>
            <w:tcMar>
              <w:left w:w="28" w:type="dxa"/>
              <w:right w:w="28" w:type="dxa"/>
            </w:tcMar>
            <w:hideMark/>
          </w:tcPr>
          <w:p w14:paraId="0BD9B280" w14:textId="77777777" w:rsidR="007C5120" w:rsidRPr="00937071" w:rsidRDefault="007C5120" w:rsidP="005C3976">
            <w:pPr>
              <w:widowControl w:val="0"/>
              <w:autoSpaceDE w:val="0"/>
              <w:autoSpaceDN w:val="0"/>
              <w:adjustRightInd w:val="0"/>
              <w:jc w:val="both"/>
            </w:pPr>
            <w:r w:rsidRPr="00937071">
              <w:t>2.3.8</w:t>
            </w:r>
          </w:p>
        </w:tc>
        <w:tc>
          <w:tcPr>
            <w:tcW w:w="4642" w:type="dxa"/>
            <w:shd w:val="clear" w:color="auto" w:fill="auto"/>
            <w:noWrap/>
            <w:tcMar>
              <w:left w:w="28" w:type="dxa"/>
              <w:right w:w="28" w:type="dxa"/>
            </w:tcMar>
            <w:hideMark/>
          </w:tcPr>
          <w:p w14:paraId="39A18888" w14:textId="77777777" w:rsidR="007C5120" w:rsidRPr="00937071" w:rsidRDefault="007C5120" w:rsidP="005C3976">
            <w:pPr>
              <w:widowControl w:val="0"/>
              <w:autoSpaceDE w:val="0"/>
              <w:autoSpaceDN w:val="0"/>
              <w:adjustRightInd w:val="0"/>
              <w:ind w:hanging="28"/>
              <w:jc w:val="both"/>
            </w:pPr>
            <w:r w:rsidRPr="00937071">
              <w:t>4000 - 4999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4FF8D72"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AE1FF31"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B07DE28" w14:textId="77777777" w:rsidR="007C5120" w:rsidRDefault="007C5120" w:rsidP="005C3976">
            <w:pPr>
              <w:jc w:val="center"/>
            </w:pPr>
            <w:r w:rsidRPr="00077EF3">
              <w:t>0</w:t>
            </w:r>
          </w:p>
        </w:tc>
      </w:tr>
      <w:tr w:rsidR="007C5120" w:rsidRPr="00937071" w14:paraId="224C140A" w14:textId="77777777" w:rsidTr="003869F4">
        <w:trPr>
          <w:trHeight w:val="270"/>
          <w:jc w:val="center"/>
        </w:trPr>
        <w:tc>
          <w:tcPr>
            <w:tcW w:w="771" w:type="dxa"/>
            <w:shd w:val="clear" w:color="auto" w:fill="auto"/>
            <w:noWrap/>
            <w:tcMar>
              <w:left w:w="28" w:type="dxa"/>
              <w:right w:w="28" w:type="dxa"/>
            </w:tcMar>
            <w:hideMark/>
          </w:tcPr>
          <w:p w14:paraId="76421DC0" w14:textId="77777777" w:rsidR="007C5120" w:rsidRPr="00937071" w:rsidRDefault="007C5120" w:rsidP="005C3976">
            <w:pPr>
              <w:widowControl w:val="0"/>
              <w:autoSpaceDE w:val="0"/>
              <w:autoSpaceDN w:val="0"/>
              <w:adjustRightInd w:val="0"/>
              <w:jc w:val="both"/>
            </w:pPr>
            <w:r w:rsidRPr="00937071">
              <w:t>2.3.9</w:t>
            </w:r>
          </w:p>
        </w:tc>
        <w:tc>
          <w:tcPr>
            <w:tcW w:w="4642" w:type="dxa"/>
            <w:shd w:val="clear" w:color="auto" w:fill="auto"/>
            <w:noWrap/>
            <w:tcMar>
              <w:left w:w="28" w:type="dxa"/>
              <w:right w:w="28" w:type="dxa"/>
            </w:tcMar>
            <w:hideMark/>
          </w:tcPr>
          <w:p w14:paraId="617C4C8E" w14:textId="77777777" w:rsidR="007C5120" w:rsidRPr="00937071" w:rsidRDefault="007C5120" w:rsidP="005C3976">
            <w:pPr>
              <w:widowControl w:val="0"/>
              <w:autoSpaceDE w:val="0"/>
              <w:autoSpaceDN w:val="0"/>
              <w:adjustRightInd w:val="0"/>
              <w:ind w:hanging="28"/>
              <w:jc w:val="both"/>
            </w:pPr>
            <w:r w:rsidRPr="00937071">
              <w:t>5000 - 9999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891BC86"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9FA51D3"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321C9EA" w14:textId="77777777" w:rsidR="007C5120" w:rsidRDefault="007C5120" w:rsidP="005C3976">
            <w:pPr>
              <w:jc w:val="center"/>
            </w:pPr>
            <w:r w:rsidRPr="00077EF3">
              <w:t>0</w:t>
            </w:r>
          </w:p>
        </w:tc>
      </w:tr>
      <w:tr w:rsidR="007C5120" w:rsidRPr="00937071" w14:paraId="78014F1D" w14:textId="77777777" w:rsidTr="003869F4">
        <w:trPr>
          <w:trHeight w:val="270"/>
          <w:jc w:val="center"/>
        </w:trPr>
        <w:tc>
          <w:tcPr>
            <w:tcW w:w="771" w:type="dxa"/>
            <w:shd w:val="clear" w:color="auto" w:fill="auto"/>
            <w:noWrap/>
            <w:tcMar>
              <w:left w:w="28" w:type="dxa"/>
              <w:right w:w="28" w:type="dxa"/>
            </w:tcMar>
            <w:hideMark/>
          </w:tcPr>
          <w:p w14:paraId="5BA98B0A" w14:textId="77777777" w:rsidR="007C5120" w:rsidRPr="00937071" w:rsidRDefault="007C5120" w:rsidP="005C3976">
            <w:pPr>
              <w:widowControl w:val="0"/>
              <w:autoSpaceDE w:val="0"/>
              <w:autoSpaceDN w:val="0"/>
              <w:adjustRightInd w:val="0"/>
              <w:jc w:val="both"/>
            </w:pPr>
            <w:r w:rsidRPr="00937071">
              <w:t>2.3.10</w:t>
            </w:r>
          </w:p>
        </w:tc>
        <w:tc>
          <w:tcPr>
            <w:tcW w:w="4642" w:type="dxa"/>
            <w:shd w:val="clear" w:color="auto" w:fill="auto"/>
            <w:noWrap/>
            <w:tcMar>
              <w:left w:w="28" w:type="dxa"/>
              <w:right w:w="28" w:type="dxa"/>
            </w:tcMar>
            <w:hideMark/>
          </w:tcPr>
          <w:p w14:paraId="1247DC72" w14:textId="77777777" w:rsidR="007C5120" w:rsidRPr="00937071" w:rsidRDefault="007C5120" w:rsidP="005C3976">
            <w:pPr>
              <w:widowControl w:val="0"/>
              <w:autoSpaceDE w:val="0"/>
              <w:autoSpaceDN w:val="0"/>
              <w:adjustRightInd w:val="0"/>
              <w:ind w:hanging="28"/>
              <w:jc w:val="both"/>
            </w:pPr>
            <w:r w:rsidRPr="00937071">
              <w:t>10000 - 19999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9E0C4C6"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6EE9C515"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93A98B6" w14:textId="77777777" w:rsidR="007C5120" w:rsidRDefault="007C5120" w:rsidP="005C3976">
            <w:pPr>
              <w:jc w:val="center"/>
            </w:pPr>
            <w:r w:rsidRPr="00077EF3">
              <w:t>0</w:t>
            </w:r>
          </w:p>
        </w:tc>
      </w:tr>
      <w:tr w:rsidR="007C5120" w:rsidRPr="00937071" w14:paraId="2E241CF2" w14:textId="77777777" w:rsidTr="003869F4">
        <w:trPr>
          <w:trHeight w:val="270"/>
          <w:jc w:val="center"/>
        </w:trPr>
        <w:tc>
          <w:tcPr>
            <w:tcW w:w="771" w:type="dxa"/>
            <w:shd w:val="clear" w:color="auto" w:fill="auto"/>
            <w:noWrap/>
            <w:tcMar>
              <w:left w:w="28" w:type="dxa"/>
              <w:right w:w="28" w:type="dxa"/>
            </w:tcMar>
            <w:hideMark/>
          </w:tcPr>
          <w:p w14:paraId="6544F2EF" w14:textId="77777777" w:rsidR="007C5120" w:rsidRPr="00937071" w:rsidRDefault="007C5120" w:rsidP="005C3976">
            <w:pPr>
              <w:widowControl w:val="0"/>
              <w:autoSpaceDE w:val="0"/>
              <w:autoSpaceDN w:val="0"/>
              <w:adjustRightInd w:val="0"/>
              <w:jc w:val="both"/>
            </w:pPr>
            <w:r w:rsidRPr="00937071">
              <w:t>2.3.11</w:t>
            </w:r>
          </w:p>
        </w:tc>
        <w:tc>
          <w:tcPr>
            <w:tcW w:w="4642" w:type="dxa"/>
            <w:shd w:val="clear" w:color="auto" w:fill="auto"/>
            <w:noWrap/>
            <w:tcMar>
              <w:left w:w="28" w:type="dxa"/>
              <w:right w:w="28" w:type="dxa"/>
            </w:tcMar>
            <w:hideMark/>
          </w:tcPr>
          <w:p w14:paraId="2128AE24" w14:textId="77777777" w:rsidR="007C5120" w:rsidRPr="00937071" w:rsidRDefault="007C5120" w:rsidP="005C3976">
            <w:pPr>
              <w:widowControl w:val="0"/>
              <w:autoSpaceDE w:val="0"/>
              <w:autoSpaceDN w:val="0"/>
              <w:adjustRightInd w:val="0"/>
              <w:ind w:hanging="28"/>
              <w:jc w:val="both"/>
            </w:pPr>
            <w:r w:rsidRPr="00937071">
              <w:t>20000 - 29999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0AD6376"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6CD6B2E"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19577DD" w14:textId="77777777" w:rsidR="007C5120" w:rsidRDefault="007C5120" w:rsidP="005C3976">
            <w:pPr>
              <w:jc w:val="center"/>
            </w:pPr>
            <w:r w:rsidRPr="00077EF3">
              <w:t>0</w:t>
            </w:r>
          </w:p>
        </w:tc>
      </w:tr>
      <w:tr w:rsidR="007C5120" w:rsidRPr="00937071" w14:paraId="5687D8A6" w14:textId="77777777" w:rsidTr="003869F4">
        <w:trPr>
          <w:trHeight w:val="270"/>
          <w:jc w:val="center"/>
        </w:trPr>
        <w:tc>
          <w:tcPr>
            <w:tcW w:w="771" w:type="dxa"/>
            <w:shd w:val="clear" w:color="auto" w:fill="auto"/>
            <w:noWrap/>
            <w:tcMar>
              <w:left w:w="28" w:type="dxa"/>
              <w:right w:w="28" w:type="dxa"/>
            </w:tcMar>
            <w:hideMark/>
          </w:tcPr>
          <w:p w14:paraId="3A774A94" w14:textId="77777777" w:rsidR="007C5120" w:rsidRPr="00937071" w:rsidRDefault="007C5120" w:rsidP="005C3976">
            <w:pPr>
              <w:widowControl w:val="0"/>
              <w:autoSpaceDE w:val="0"/>
              <w:autoSpaceDN w:val="0"/>
              <w:adjustRightInd w:val="0"/>
              <w:jc w:val="both"/>
            </w:pPr>
            <w:r w:rsidRPr="00937071">
              <w:t>2.3.12</w:t>
            </w:r>
          </w:p>
        </w:tc>
        <w:tc>
          <w:tcPr>
            <w:tcW w:w="4642" w:type="dxa"/>
            <w:shd w:val="clear" w:color="auto" w:fill="auto"/>
            <w:noWrap/>
            <w:tcMar>
              <w:left w:w="28" w:type="dxa"/>
              <w:right w:w="28" w:type="dxa"/>
            </w:tcMar>
            <w:hideMark/>
          </w:tcPr>
          <w:p w14:paraId="0D74E15E" w14:textId="77777777" w:rsidR="007C5120" w:rsidRPr="00937071" w:rsidRDefault="007C5120" w:rsidP="005C3976">
            <w:pPr>
              <w:widowControl w:val="0"/>
              <w:autoSpaceDE w:val="0"/>
              <w:autoSpaceDN w:val="0"/>
              <w:adjustRightInd w:val="0"/>
              <w:ind w:hanging="28"/>
              <w:jc w:val="both"/>
            </w:pPr>
            <w:r w:rsidRPr="00937071">
              <w:t>30000 куб. метров в час и выше</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7F67F35"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67AE69A"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3ED6D53" w14:textId="77777777" w:rsidR="007C5120" w:rsidRDefault="007C5120" w:rsidP="005C3976">
            <w:pPr>
              <w:jc w:val="center"/>
            </w:pPr>
            <w:r w:rsidRPr="00077EF3">
              <w:t>0</w:t>
            </w:r>
          </w:p>
        </w:tc>
      </w:tr>
      <w:tr w:rsidR="007C5120" w:rsidRPr="00937071" w14:paraId="60D9D184" w14:textId="77777777" w:rsidTr="003869F4">
        <w:trPr>
          <w:trHeight w:val="270"/>
          <w:jc w:val="center"/>
        </w:trPr>
        <w:tc>
          <w:tcPr>
            <w:tcW w:w="771" w:type="dxa"/>
            <w:shd w:val="clear" w:color="auto" w:fill="auto"/>
            <w:noWrap/>
            <w:tcMar>
              <w:left w:w="28" w:type="dxa"/>
              <w:right w:w="28" w:type="dxa"/>
            </w:tcMar>
            <w:hideMark/>
          </w:tcPr>
          <w:p w14:paraId="348F4DCB" w14:textId="77777777" w:rsidR="007C5120" w:rsidRPr="00937071" w:rsidRDefault="007C5120" w:rsidP="005C3976">
            <w:pPr>
              <w:widowControl w:val="0"/>
              <w:autoSpaceDE w:val="0"/>
              <w:autoSpaceDN w:val="0"/>
              <w:adjustRightInd w:val="0"/>
              <w:jc w:val="both"/>
            </w:pPr>
            <w:r w:rsidRPr="00937071">
              <w:t>2.4</w:t>
            </w:r>
          </w:p>
        </w:tc>
        <w:tc>
          <w:tcPr>
            <w:tcW w:w="4642" w:type="dxa"/>
            <w:shd w:val="clear" w:color="auto" w:fill="auto"/>
            <w:noWrap/>
            <w:tcMar>
              <w:left w:w="28" w:type="dxa"/>
              <w:right w:w="28" w:type="dxa"/>
            </w:tcMar>
            <w:hideMark/>
          </w:tcPr>
          <w:p w14:paraId="78A83764" w14:textId="77777777" w:rsidR="007C5120" w:rsidRPr="00937071" w:rsidRDefault="007C5120" w:rsidP="005C3976">
            <w:pPr>
              <w:widowControl w:val="0"/>
              <w:autoSpaceDE w:val="0"/>
              <w:autoSpaceDN w:val="0"/>
              <w:adjustRightInd w:val="0"/>
              <w:ind w:hanging="28"/>
              <w:jc w:val="both"/>
            </w:pPr>
            <w:r w:rsidRPr="00937071">
              <w:t>Строительство (реконструкция) систем электрохимической (катодной) защиты</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861DE94"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DA4B94C"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36550CF" w14:textId="77777777" w:rsidR="007C5120" w:rsidRDefault="007C5120" w:rsidP="005C3976">
            <w:pPr>
              <w:jc w:val="center"/>
            </w:pPr>
            <w:r w:rsidRPr="00077EF3">
              <w:t>0</w:t>
            </w:r>
          </w:p>
        </w:tc>
      </w:tr>
      <w:tr w:rsidR="007C5120" w:rsidRPr="00937071" w14:paraId="6D95C35D" w14:textId="77777777" w:rsidTr="003869F4">
        <w:trPr>
          <w:trHeight w:val="270"/>
          <w:jc w:val="center"/>
        </w:trPr>
        <w:tc>
          <w:tcPr>
            <w:tcW w:w="771" w:type="dxa"/>
            <w:shd w:val="clear" w:color="auto" w:fill="auto"/>
            <w:noWrap/>
            <w:tcMar>
              <w:left w:w="28" w:type="dxa"/>
              <w:right w:w="28" w:type="dxa"/>
            </w:tcMar>
            <w:hideMark/>
          </w:tcPr>
          <w:p w14:paraId="1F479743" w14:textId="77777777" w:rsidR="007C5120" w:rsidRPr="00937071" w:rsidRDefault="007C5120" w:rsidP="005C3976">
            <w:pPr>
              <w:widowControl w:val="0"/>
              <w:autoSpaceDE w:val="0"/>
              <w:autoSpaceDN w:val="0"/>
              <w:adjustRightInd w:val="0"/>
              <w:jc w:val="both"/>
            </w:pPr>
            <w:r w:rsidRPr="00937071">
              <w:t>2.4.1</w:t>
            </w:r>
          </w:p>
        </w:tc>
        <w:tc>
          <w:tcPr>
            <w:tcW w:w="4642" w:type="dxa"/>
            <w:shd w:val="clear" w:color="auto" w:fill="auto"/>
            <w:noWrap/>
            <w:tcMar>
              <w:left w:w="28" w:type="dxa"/>
              <w:right w:w="28" w:type="dxa"/>
            </w:tcMar>
            <w:hideMark/>
          </w:tcPr>
          <w:p w14:paraId="1882A4CF" w14:textId="77777777" w:rsidR="007C5120" w:rsidRPr="00937071" w:rsidRDefault="007C5120" w:rsidP="005C3976">
            <w:pPr>
              <w:widowControl w:val="0"/>
              <w:autoSpaceDE w:val="0"/>
              <w:autoSpaceDN w:val="0"/>
              <w:adjustRightInd w:val="0"/>
              <w:ind w:hanging="28"/>
              <w:jc w:val="both"/>
            </w:pPr>
            <w:r w:rsidRPr="00937071">
              <w:t>до 1 кВт</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6F946E7"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422047B"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812A020" w14:textId="77777777" w:rsidR="007C5120" w:rsidRDefault="007C5120" w:rsidP="005C3976">
            <w:pPr>
              <w:jc w:val="center"/>
            </w:pPr>
            <w:r w:rsidRPr="00077EF3">
              <w:t>0</w:t>
            </w:r>
          </w:p>
        </w:tc>
      </w:tr>
      <w:tr w:rsidR="007C5120" w:rsidRPr="00937071" w14:paraId="11B68B27" w14:textId="77777777" w:rsidTr="003869F4">
        <w:trPr>
          <w:trHeight w:val="270"/>
          <w:jc w:val="center"/>
        </w:trPr>
        <w:tc>
          <w:tcPr>
            <w:tcW w:w="771" w:type="dxa"/>
            <w:shd w:val="clear" w:color="auto" w:fill="auto"/>
            <w:noWrap/>
            <w:tcMar>
              <w:left w:w="28" w:type="dxa"/>
              <w:right w:w="28" w:type="dxa"/>
            </w:tcMar>
            <w:hideMark/>
          </w:tcPr>
          <w:p w14:paraId="2574BB87" w14:textId="77777777" w:rsidR="007C5120" w:rsidRPr="00937071" w:rsidRDefault="007C5120" w:rsidP="005C3976">
            <w:pPr>
              <w:widowControl w:val="0"/>
              <w:autoSpaceDE w:val="0"/>
              <w:autoSpaceDN w:val="0"/>
              <w:adjustRightInd w:val="0"/>
              <w:jc w:val="both"/>
            </w:pPr>
            <w:r w:rsidRPr="00937071">
              <w:t>2.4.2</w:t>
            </w:r>
          </w:p>
        </w:tc>
        <w:tc>
          <w:tcPr>
            <w:tcW w:w="4642" w:type="dxa"/>
            <w:shd w:val="clear" w:color="auto" w:fill="auto"/>
            <w:noWrap/>
            <w:tcMar>
              <w:left w:w="28" w:type="dxa"/>
              <w:right w:w="28" w:type="dxa"/>
            </w:tcMar>
            <w:hideMark/>
          </w:tcPr>
          <w:p w14:paraId="0A4ADD86" w14:textId="77777777" w:rsidR="007C5120" w:rsidRPr="00937071" w:rsidRDefault="007C5120" w:rsidP="005C3976">
            <w:pPr>
              <w:widowControl w:val="0"/>
              <w:autoSpaceDE w:val="0"/>
              <w:autoSpaceDN w:val="0"/>
              <w:adjustRightInd w:val="0"/>
              <w:ind w:hanging="28"/>
              <w:jc w:val="both"/>
            </w:pPr>
            <w:r w:rsidRPr="00937071">
              <w:t>от 1 кВт до 2 кВт</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52108FC"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F62AB4E"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7527746" w14:textId="77777777" w:rsidR="007C5120" w:rsidRDefault="007C5120" w:rsidP="005C3976">
            <w:pPr>
              <w:jc w:val="center"/>
            </w:pPr>
            <w:r w:rsidRPr="00077EF3">
              <w:t>0</w:t>
            </w:r>
          </w:p>
        </w:tc>
      </w:tr>
      <w:tr w:rsidR="007C5120" w:rsidRPr="00937071" w14:paraId="0AA51264" w14:textId="77777777" w:rsidTr="003869F4">
        <w:trPr>
          <w:trHeight w:val="270"/>
          <w:jc w:val="center"/>
        </w:trPr>
        <w:tc>
          <w:tcPr>
            <w:tcW w:w="771" w:type="dxa"/>
            <w:shd w:val="clear" w:color="auto" w:fill="auto"/>
            <w:noWrap/>
            <w:tcMar>
              <w:left w:w="28" w:type="dxa"/>
              <w:right w:w="28" w:type="dxa"/>
            </w:tcMar>
            <w:hideMark/>
          </w:tcPr>
          <w:p w14:paraId="23051F07" w14:textId="77777777" w:rsidR="007C5120" w:rsidRPr="00937071" w:rsidRDefault="007C5120" w:rsidP="005C3976">
            <w:pPr>
              <w:widowControl w:val="0"/>
              <w:autoSpaceDE w:val="0"/>
              <w:autoSpaceDN w:val="0"/>
              <w:adjustRightInd w:val="0"/>
              <w:jc w:val="both"/>
            </w:pPr>
            <w:r w:rsidRPr="00937071">
              <w:t>2.4.3</w:t>
            </w:r>
          </w:p>
        </w:tc>
        <w:tc>
          <w:tcPr>
            <w:tcW w:w="4642" w:type="dxa"/>
            <w:shd w:val="clear" w:color="auto" w:fill="auto"/>
            <w:noWrap/>
            <w:tcMar>
              <w:left w:w="28" w:type="dxa"/>
              <w:right w:w="28" w:type="dxa"/>
            </w:tcMar>
            <w:hideMark/>
          </w:tcPr>
          <w:p w14:paraId="16840A71" w14:textId="77777777" w:rsidR="007C5120" w:rsidRPr="00937071" w:rsidRDefault="007C5120" w:rsidP="005C3976">
            <w:pPr>
              <w:widowControl w:val="0"/>
              <w:autoSpaceDE w:val="0"/>
              <w:autoSpaceDN w:val="0"/>
              <w:adjustRightInd w:val="0"/>
              <w:ind w:hanging="28"/>
              <w:jc w:val="both"/>
            </w:pPr>
            <w:r w:rsidRPr="00937071">
              <w:t>от 2 кВт до 3 кВт</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2913BAF"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8AB8FF9"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8BF36C5" w14:textId="77777777" w:rsidR="007C5120" w:rsidRDefault="007C5120" w:rsidP="005C3976">
            <w:pPr>
              <w:jc w:val="center"/>
            </w:pPr>
            <w:r w:rsidRPr="00077EF3">
              <w:t>0</w:t>
            </w:r>
          </w:p>
        </w:tc>
      </w:tr>
      <w:tr w:rsidR="007C5120" w:rsidRPr="00937071" w14:paraId="6CDAC2DA" w14:textId="77777777" w:rsidTr="003869F4">
        <w:trPr>
          <w:trHeight w:val="270"/>
          <w:jc w:val="center"/>
        </w:trPr>
        <w:tc>
          <w:tcPr>
            <w:tcW w:w="771" w:type="dxa"/>
            <w:shd w:val="clear" w:color="auto" w:fill="auto"/>
            <w:noWrap/>
            <w:tcMar>
              <w:left w:w="28" w:type="dxa"/>
              <w:right w:w="28" w:type="dxa"/>
            </w:tcMar>
            <w:hideMark/>
          </w:tcPr>
          <w:p w14:paraId="79BF2C3D" w14:textId="77777777" w:rsidR="007C5120" w:rsidRPr="00937071" w:rsidRDefault="007C5120" w:rsidP="005C3976">
            <w:pPr>
              <w:widowControl w:val="0"/>
              <w:autoSpaceDE w:val="0"/>
              <w:autoSpaceDN w:val="0"/>
              <w:adjustRightInd w:val="0"/>
              <w:jc w:val="both"/>
            </w:pPr>
            <w:r w:rsidRPr="00937071">
              <w:t>2.4.4</w:t>
            </w:r>
          </w:p>
        </w:tc>
        <w:tc>
          <w:tcPr>
            <w:tcW w:w="4642" w:type="dxa"/>
            <w:shd w:val="clear" w:color="auto" w:fill="auto"/>
            <w:noWrap/>
            <w:tcMar>
              <w:left w:w="28" w:type="dxa"/>
              <w:right w:w="28" w:type="dxa"/>
            </w:tcMar>
            <w:hideMark/>
          </w:tcPr>
          <w:p w14:paraId="36111CEB" w14:textId="77777777" w:rsidR="007C5120" w:rsidRPr="00937071" w:rsidRDefault="007C5120" w:rsidP="005C3976">
            <w:pPr>
              <w:widowControl w:val="0"/>
              <w:autoSpaceDE w:val="0"/>
              <w:autoSpaceDN w:val="0"/>
              <w:adjustRightInd w:val="0"/>
              <w:ind w:hanging="28"/>
              <w:jc w:val="both"/>
            </w:pPr>
            <w:r w:rsidRPr="00937071">
              <w:t>свыше 3 кВт</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98F277B"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3EA77CC"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50285FB" w14:textId="77777777" w:rsidR="007C5120" w:rsidRDefault="007C5120" w:rsidP="005C3976">
            <w:pPr>
              <w:jc w:val="center"/>
            </w:pPr>
            <w:r w:rsidRPr="00077EF3">
              <w:t>0</w:t>
            </w:r>
          </w:p>
        </w:tc>
      </w:tr>
      <w:tr w:rsidR="007C5120" w:rsidRPr="00937071" w14:paraId="1CDC7D8C" w14:textId="77777777" w:rsidTr="003869F4">
        <w:trPr>
          <w:trHeight w:val="270"/>
          <w:jc w:val="center"/>
        </w:trPr>
        <w:tc>
          <w:tcPr>
            <w:tcW w:w="771" w:type="dxa"/>
            <w:shd w:val="clear" w:color="auto" w:fill="auto"/>
            <w:noWrap/>
            <w:tcMar>
              <w:left w:w="28" w:type="dxa"/>
              <w:right w:w="28" w:type="dxa"/>
            </w:tcMar>
            <w:hideMark/>
          </w:tcPr>
          <w:p w14:paraId="1F7208C7" w14:textId="77777777" w:rsidR="007C5120" w:rsidRPr="00937071" w:rsidRDefault="007C5120" w:rsidP="005C3976">
            <w:pPr>
              <w:widowControl w:val="0"/>
              <w:autoSpaceDE w:val="0"/>
              <w:autoSpaceDN w:val="0"/>
              <w:adjustRightInd w:val="0"/>
              <w:jc w:val="both"/>
            </w:pPr>
            <w:r w:rsidRPr="00937071">
              <w:t>2.5</w:t>
            </w:r>
          </w:p>
        </w:tc>
        <w:tc>
          <w:tcPr>
            <w:tcW w:w="4642" w:type="dxa"/>
            <w:shd w:val="clear" w:color="auto" w:fill="auto"/>
            <w:tcMar>
              <w:left w:w="28" w:type="dxa"/>
              <w:right w:w="28" w:type="dxa"/>
            </w:tcMar>
            <w:hideMark/>
          </w:tcPr>
          <w:p w14:paraId="74C77D33" w14:textId="77777777" w:rsidR="007C5120" w:rsidRPr="00937071" w:rsidRDefault="007C5120" w:rsidP="005C3976">
            <w:pPr>
              <w:widowControl w:val="0"/>
              <w:autoSpaceDE w:val="0"/>
              <w:autoSpaceDN w:val="0"/>
              <w:adjustRightInd w:val="0"/>
              <w:ind w:hanging="28"/>
              <w:jc w:val="both"/>
            </w:pPr>
            <w:r w:rsidRPr="00937071">
              <w:t>Расходы на ликвидацию дефицита пропускной способности существующих сетей газораспределения</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41B1599" w14:textId="77777777" w:rsidR="007C5120" w:rsidRPr="00C951FE" w:rsidRDefault="007C5120" w:rsidP="005C3976">
            <w:pPr>
              <w:jc w:val="center"/>
            </w:pPr>
            <w:r w:rsidRPr="00C951FE">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E186307" w14:textId="77777777" w:rsidR="007C5120" w:rsidRPr="00C951FE" w:rsidRDefault="007C5120" w:rsidP="005C3976">
            <w:pPr>
              <w:jc w:val="center"/>
            </w:pPr>
            <w:r w:rsidRPr="00C951FE">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89BD238" w14:textId="77777777" w:rsidR="007C5120" w:rsidRDefault="007C5120" w:rsidP="005C3976">
            <w:pPr>
              <w:jc w:val="center"/>
            </w:pPr>
            <w:r w:rsidRPr="00077EF3">
              <w:t>0</w:t>
            </w:r>
          </w:p>
        </w:tc>
      </w:tr>
      <w:tr w:rsidR="007C5120" w:rsidRPr="00937071" w14:paraId="1AEAEEE8" w14:textId="77777777" w:rsidTr="003869F4">
        <w:trPr>
          <w:trHeight w:val="270"/>
          <w:jc w:val="center"/>
        </w:trPr>
        <w:tc>
          <w:tcPr>
            <w:tcW w:w="771" w:type="dxa"/>
            <w:shd w:val="clear" w:color="auto" w:fill="auto"/>
            <w:noWrap/>
            <w:tcMar>
              <w:left w:w="28" w:type="dxa"/>
              <w:right w:w="28" w:type="dxa"/>
            </w:tcMar>
            <w:hideMark/>
          </w:tcPr>
          <w:p w14:paraId="51C9171C" w14:textId="77777777" w:rsidR="007C5120" w:rsidRPr="00937071" w:rsidRDefault="007C5120" w:rsidP="005C3976">
            <w:pPr>
              <w:widowControl w:val="0"/>
              <w:autoSpaceDE w:val="0"/>
              <w:autoSpaceDN w:val="0"/>
              <w:adjustRightInd w:val="0"/>
              <w:jc w:val="both"/>
            </w:pPr>
            <w:r w:rsidRPr="00937071">
              <w:t>3</w:t>
            </w:r>
          </w:p>
        </w:tc>
        <w:tc>
          <w:tcPr>
            <w:tcW w:w="4642" w:type="dxa"/>
            <w:shd w:val="clear" w:color="auto" w:fill="auto"/>
            <w:tcMar>
              <w:left w:w="28" w:type="dxa"/>
              <w:right w:w="28" w:type="dxa"/>
            </w:tcMar>
            <w:hideMark/>
          </w:tcPr>
          <w:p w14:paraId="2A88704E" w14:textId="77777777" w:rsidR="007C5120" w:rsidRPr="00937071" w:rsidRDefault="007C5120" w:rsidP="005C3976">
            <w:pPr>
              <w:widowControl w:val="0"/>
              <w:autoSpaceDE w:val="0"/>
              <w:autoSpaceDN w:val="0"/>
              <w:adjustRightInd w:val="0"/>
              <w:ind w:hanging="28"/>
              <w:jc w:val="both"/>
            </w:pPr>
            <w:r w:rsidRPr="00937071">
              <w:t>Расходы, связанные с мониторингом выполнения Заявителем технических условий</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F491FBA" w14:textId="77777777" w:rsidR="007C5120" w:rsidRPr="00C951FE" w:rsidRDefault="007C5120" w:rsidP="005C3976">
            <w:pPr>
              <w:jc w:val="center"/>
            </w:pPr>
            <w:r w:rsidRPr="00C951FE">
              <w:t>3913</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352EFAC" w14:textId="77777777" w:rsidR="007C5120" w:rsidRPr="00C951FE" w:rsidRDefault="007C5120" w:rsidP="005C3976">
            <w:pPr>
              <w:jc w:val="center"/>
            </w:pPr>
            <w:r w:rsidRPr="00C951FE">
              <w:t>3913</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FC16FCD" w14:textId="77777777" w:rsidR="007C5120" w:rsidRDefault="007C5120" w:rsidP="005C3976">
            <w:pPr>
              <w:jc w:val="center"/>
            </w:pPr>
            <w:r w:rsidRPr="00077EF3">
              <w:t>0</w:t>
            </w:r>
          </w:p>
        </w:tc>
      </w:tr>
      <w:tr w:rsidR="007C5120" w:rsidRPr="00937071" w14:paraId="140480D5" w14:textId="77777777" w:rsidTr="003869F4">
        <w:trPr>
          <w:trHeight w:val="555"/>
          <w:jc w:val="center"/>
        </w:trPr>
        <w:tc>
          <w:tcPr>
            <w:tcW w:w="771" w:type="dxa"/>
            <w:shd w:val="clear" w:color="auto" w:fill="auto"/>
            <w:noWrap/>
            <w:tcMar>
              <w:left w:w="28" w:type="dxa"/>
              <w:right w:w="28" w:type="dxa"/>
            </w:tcMar>
            <w:hideMark/>
          </w:tcPr>
          <w:p w14:paraId="41DBEF2E" w14:textId="77777777" w:rsidR="007C5120" w:rsidRPr="00937071" w:rsidRDefault="007C5120" w:rsidP="005C3976">
            <w:pPr>
              <w:widowControl w:val="0"/>
              <w:autoSpaceDE w:val="0"/>
              <w:autoSpaceDN w:val="0"/>
              <w:adjustRightInd w:val="0"/>
              <w:jc w:val="both"/>
            </w:pPr>
            <w:r w:rsidRPr="00937071">
              <w:t>4</w:t>
            </w:r>
          </w:p>
        </w:tc>
        <w:tc>
          <w:tcPr>
            <w:tcW w:w="4642" w:type="dxa"/>
            <w:shd w:val="clear" w:color="auto" w:fill="auto"/>
            <w:tcMar>
              <w:left w:w="28" w:type="dxa"/>
              <w:right w:w="28" w:type="dxa"/>
            </w:tcMar>
            <w:hideMark/>
          </w:tcPr>
          <w:p w14:paraId="2D739AB1" w14:textId="77777777" w:rsidR="007C5120" w:rsidRPr="00937071" w:rsidRDefault="007C5120" w:rsidP="005C3976">
            <w:pPr>
              <w:widowControl w:val="0"/>
              <w:autoSpaceDE w:val="0"/>
              <w:autoSpaceDN w:val="0"/>
              <w:adjustRightInd w:val="0"/>
              <w:ind w:hanging="28"/>
              <w:jc w:val="both"/>
            </w:pPr>
            <w:bookmarkStart w:id="192" w:name="_Hlk22827294"/>
            <w:r w:rsidRPr="00937071">
              <w:t xml:space="preserve">Расходы, связанные с </w:t>
            </w:r>
            <w:bookmarkStart w:id="193" w:name="_Hlk78189767"/>
            <w:r w:rsidRPr="00937071">
              <w:t>осуществлением фактического подключения (технологического присоединения) объектов капитального строительства Заявителя к сети газораспределения и проведением пуска газа</w:t>
            </w:r>
            <w:bookmarkEnd w:id="192"/>
            <w:bookmarkEnd w:id="193"/>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702501E" w14:textId="77777777" w:rsidR="007C5120" w:rsidRPr="00C951FE" w:rsidRDefault="007C5120" w:rsidP="005C3976">
            <w:pPr>
              <w:jc w:val="center"/>
            </w:pPr>
            <w:r w:rsidRPr="00C951FE">
              <w:t>12426</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EC8643E" w14:textId="77777777" w:rsidR="007C5120" w:rsidRPr="00C951FE" w:rsidRDefault="007C5120" w:rsidP="005C3976">
            <w:pPr>
              <w:jc w:val="center"/>
            </w:pPr>
            <w:r w:rsidRPr="00C951FE">
              <w:t>12426</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8BA7418" w14:textId="77777777" w:rsidR="007C5120" w:rsidRDefault="007C5120" w:rsidP="005C3976">
            <w:pPr>
              <w:jc w:val="center"/>
            </w:pPr>
            <w:r w:rsidRPr="00077EF3">
              <w:t>0</w:t>
            </w:r>
          </w:p>
        </w:tc>
      </w:tr>
      <w:tr w:rsidR="007C5120" w:rsidRPr="00937071" w14:paraId="19633F6C" w14:textId="77777777" w:rsidTr="003869F4">
        <w:trPr>
          <w:trHeight w:val="270"/>
          <w:jc w:val="center"/>
        </w:trPr>
        <w:tc>
          <w:tcPr>
            <w:tcW w:w="771" w:type="dxa"/>
            <w:shd w:val="clear" w:color="auto" w:fill="auto"/>
            <w:noWrap/>
            <w:tcMar>
              <w:left w:w="28" w:type="dxa"/>
              <w:right w:w="28" w:type="dxa"/>
            </w:tcMar>
            <w:hideMark/>
          </w:tcPr>
          <w:p w14:paraId="0BCF2321" w14:textId="77777777" w:rsidR="007C5120" w:rsidRPr="00937071" w:rsidRDefault="007C5120" w:rsidP="005C3976">
            <w:pPr>
              <w:widowControl w:val="0"/>
              <w:autoSpaceDE w:val="0"/>
              <w:autoSpaceDN w:val="0"/>
              <w:adjustRightInd w:val="0"/>
              <w:jc w:val="both"/>
            </w:pPr>
            <w:r w:rsidRPr="00937071">
              <w:t>5</w:t>
            </w:r>
          </w:p>
        </w:tc>
        <w:tc>
          <w:tcPr>
            <w:tcW w:w="4642" w:type="dxa"/>
            <w:shd w:val="clear" w:color="auto" w:fill="auto"/>
            <w:tcMar>
              <w:left w:w="28" w:type="dxa"/>
              <w:right w:w="28" w:type="dxa"/>
            </w:tcMar>
            <w:hideMark/>
          </w:tcPr>
          <w:p w14:paraId="248361DC" w14:textId="77777777" w:rsidR="007C5120" w:rsidRPr="00937071" w:rsidRDefault="007C5120" w:rsidP="005C3976">
            <w:pPr>
              <w:widowControl w:val="0"/>
              <w:autoSpaceDE w:val="0"/>
              <w:autoSpaceDN w:val="0"/>
              <w:adjustRightInd w:val="0"/>
              <w:ind w:hanging="28"/>
              <w:jc w:val="both"/>
            </w:pPr>
            <w:r w:rsidRPr="00937071">
              <w:t>Эффективная ставка налога на прибыль, в %</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F4E0997" w14:textId="77777777" w:rsidR="007C5120" w:rsidRPr="00C951FE" w:rsidRDefault="007C5120" w:rsidP="005C3976">
            <w:pPr>
              <w:jc w:val="center"/>
            </w:pPr>
            <w:r w:rsidRPr="00C951FE">
              <w:t>20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FD2C96F" w14:textId="77777777" w:rsidR="007C5120" w:rsidRPr="00C951FE" w:rsidRDefault="007C5120" w:rsidP="005C3976">
            <w:pPr>
              <w:jc w:val="center"/>
            </w:pPr>
            <w:r w:rsidRPr="00C951FE">
              <w:t>20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4869086" w14:textId="77777777" w:rsidR="007C5120" w:rsidRDefault="007C5120" w:rsidP="005C3976">
            <w:pPr>
              <w:jc w:val="center"/>
            </w:pPr>
            <w:r w:rsidRPr="00077EF3">
              <w:t>0</w:t>
            </w:r>
          </w:p>
        </w:tc>
      </w:tr>
      <w:tr w:rsidR="007C5120" w:rsidRPr="00937071" w14:paraId="05623517" w14:textId="77777777" w:rsidTr="003869F4">
        <w:trPr>
          <w:trHeight w:val="270"/>
          <w:jc w:val="center"/>
        </w:trPr>
        <w:tc>
          <w:tcPr>
            <w:tcW w:w="771" w:type="dxa"/>
            <w:shd w:val="clear" w:color="auto" w:fill="auto"/>
            <w:noWrap/>
            <w:tcMar>
              <w:left w:w="28" w:type="dxa"/>
              <w:right w:w="28" w:type="dxa"/>
            </w:tcMar>
            <w:hideMark/>
          </w:tcPr>
          <w:p w14:paraId="0F84C471" w14:textId="77777777" w:rsidR="007C5120" w:rsidRPr="00937071" w:rsidRDefault="007C5120" w:rsidP="005C3976">
            <w:pPr>
              <w:widowControl w:val="0"/>
              <w:autoSpaceDE w:val="0"/>
              <w:autoSpaceDN w:val="0"/>
              <w:adjustRightInd w:val="0"/>
              <w:jc w:val="both"/>
            </w:pPr>
            <w:r w:rsidRPr="00937071">
              <w:t>6</w:t>
            </w:r>
          </w:p>
        </w:tc>
        <w:tc>
          <w:tcPr>
            <w:tcW w:w="4642" w:type="dxa"/>
            <w:shd w:val="clear" w:color="auto" w:fill="auto"/>
            <w:tcMar>
              <w:left w:w="28" w:type="dxa"/>
              <w:right w:w="28" w:type="dxa"/>
            </w:tcMar>
            <w:hideMark/>
          </w:tcPr>
          <w:p w14:paraId="7370CAFC" w14:textId="77777777" w:rsidR="007C5120" w:rsidRPr="00937071" w:rsidRDefault="007C5120" w:rsidP="005C3976">
            <w:pPr>
              <w:widowControl w:val="0"/>
              <w:autoSpaceDE w:val="0"/>
              <w:autoSpaceDN w:val="0"/>
              <w:adjustRightInd w:val="0"/>
              <w:ind w:hanging="28"/>
              <w:jc w:val="both"/>
            </w:pPr>
            <w:r w:rsidRPr="00937071">
              <w:t>Налог на прибыль</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9281EA1" w14:textId="77777777" w:rsidR="007C5120" w:rsidRPr="00C951FE" w:rsidRDefault="007C5120" w:rsidP="005C3976">
            <w:pPr>
              <w:jc w:val="center"/>
            </w:pPr>
            <w:r w:rsidRPr="00C951FE">
              <w:t>873266</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32BF4B6" w14:textId="77777777" w:rsidR="007C5120" w:rsidRPr="00C951FE" w:rsidRDefault="007C5120" w:rsidP="005C3976">
            <w:pPr>
              <w:jc w:val="center"/>
            </w:pPr>
            <w:r w:rsidRPr="00C951FE">
              <w:t>873266</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857A502" w14:textId="77777777" w:rsidR="007C5120" w:rsidRDefault="007C5120" w:rsidP="005C3976">
            <w:pPr>
              <w:jc w:val="center"/>
            </w:pPr>
            <w:r w:rsidRPr="00077EF3">
              <w:t>0</w:t>
            </w:r>
          </w:p>
        </w:tc>
      </w:tr>
      <w:tr w:rsidR="007C5120" w:rsidRPr="00937071" w14:paraId="1DD1E244" w14:textId="77777777" w:rsidTr="003869F4">
        <w:trPr>
          <w:trHeight w:val="270"/>
          <w:jc w:val="center"/>
        </w:trPr>
        <w:tc>
          <w:tcPr>
            <w:tcW w:w="771" w:type="dxa"/>
            <w:shd w:val="clear" w:color="auto" w:fill="auto"/>
            <w:noWrap/>
            <w:tcMar>
              <w:left w:w="28" w:type="dxa"/>
              <w:right w:w="28" w:type="dxa"/>
            </w:tcMar>
            <w:hideMark/>
          </w:tcPr>
          <w:p w14:paraId="239B7465" w14:textId="77777777" w:rsidR="007C5120" w:rsidRPr="00937071" w:rsidRDefault="007C5120" w:rsidP="005C3976">
            <w:pPr>
              <w:widowControl w:val="0"/>
              <w:autoSpaceDE w:val="0"/>
              <w:autoSpaceDN w:val="0"/>
              <w:adjustRightInd w:val="0"/>
              <w:jc w:val="both"/>
            </w:pPr>
            <w:r w:rsidRPr="00937071">
              <w:t>7</w:t>
            </w:r>
          </w:p>
        </w:tc>
        <w:tc>
          <w:tcPr>
            <w:tcW w:w="4642" w:type="dxa"/>
            <w:shd w:val="clear" w:color="auto" w:fill="auto"/>
            <w:tcMar>
              <w:left w:w="28" w:type="dxa"/>
              <w:right w:w="28" w:type="dxa"/>
            </w:tcMar>
            <w:hideMark/>
          </w:tcPr>
          <w:p w14:paraId="1DCD13A5" w14:textId="77777777" w:rsidR="007C5120" w:rsidRPr="00937071" w:rsidRDefault="007C5120" w:rsidP="005C3976">
            <w:pPr>
              <w:widowControl w:val="0"/>
              <w:autoSpaceDE w:val="0"/>
              <w:autoSpaceDN w:val="0"/>
              <w:adjustRightInd w:val="0"/>
              <w:ind w:hanging="28"/>
              <w:jc w:val="both"/>
            </w:pPr>
            <w:r w:rsidRPr="00937071">
              <w:t>Расходы на проведение мероприятий по технологическому присоединению газоиспользующего оборудования заявителя, всего:</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F776952" w14:textId="77777777" w:rsidR="007C5120" w:rsidRPr="00C951FE" w:rsidRDefault="007C5120" w:rsidP="005C3976">
            <w:pPr>
              <w:jc w:val="center"/>
            </w:pPr>
            <w:r w:rsidRPr="00C951FE">
              <w:t>4382670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3105A77" w14:textId="77777777" w:rsidR="007C5120" w:rsidRPr="00C951FE" w:rsidRDefault="007C5120" w:rsidP="005C3976">
            <w:pPr>
              <w:jc w:val="center"/>
            </w:pPr>
            <w:r w:rsidRPr="00C951FE">
              <w:t>4382670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56B3B62" w14:textId="77777777" w:rsidR="007C5120" w:rsidRDefault="007C5120" w:rsidP="005C3976">
            <w:pPr>
              <w:jc w:val="center"/>
            </w:pPr>
            <w:r w:rsidRPr="00077EF3">
              <w:t>0</w:t>
            </w:r>
          </w:p>
        </w:tc>
      </w:tr>
    </w:tbl>
    <w:p w14:paraId="17E21602" w14:textId="77777777" w:rsidR="007C5120" w:rsidRDefault="007C5120" w:rsidP="007C5120">
      <w:pPr>
        <w:widowControl w:val="0"/>
        <w:autoSpaceDE w:val="0"/>
        <w:autoSpaceDN w:val="0"/>
        <w:adjustRightInd w:val="0"/>
        <w:ind w:firstLine="540"/>
        <w:jc w:val="both"/>
        <w:rPr>
          <w:sz w:val="28"/>
          <w:szCs w:val="28"/>
        </w:rPr>
      </w:pPr>
    </w:p>
    <w:p w14:paraId="57731342" w14:textId="77777777" w:rsidR="007C5120" w:rsidRDefault="007C5120" w:rsidP="007C5120">
      <w:pPr>
        <w:widowControl w:val="0"/>
        <w:autoSpaceDE w:val="0"/>
        <w:autoSpaceDN w:val="0"/>
        <w:adjustRightInd w:val="0"/>
        <w:ind w:firstLine="540"/>
        <w:jc w:val="both"/>
        <w:rPr>
          <w:sz w:val="28"/>
          <w:szCs w:val="28"/>
        </w:rPr>
      </w:pPr>
      <w:r>
        <w:rPr>
          <w:sz w:val="28"/>
          <w:szCs w:val="28"/>
        </w:rPr>
        <w:t xml:space="preserve">В строке 1 таблицы 1 включены следующие виды расходов </w:t>
      </w:r>
      <w:r w:rsidRPr="00ED6C7F">
        <w:rPr>
          <w:sz w:val="28"/>
          <w:szCs w:val="28"/>
        </w:rPr>
        <w:t xml:space="preserve">(подтверждены </w:t>
      </w:r>
      <w:r>
        <w:rPr>
          <w:sz w:val="28"/>
          <w:szCs w:val="28"/>
        </w:rPr>
        <w:t>договорами,</w:t>
      </w:r>
      <w:r w:rsidRPr="00EC0662">
        <w:t xml:space="preserve"> </w:t>
      </w:r>
      <w:r w:rsidRPr="00EC0662">
        <w:rPr>
          <w:sz w:val="28"/>
          <w:szCs w:val="28"/>
        </w:rPr>
        <w:t>заключенн</w:t>
      </w:r>
      <w:r>
        <w:rPr>
          <w:sz w:val="28"/>
          <w:szCs w:val="28"/>
        </w:rPr>
        <w:t>ыми</w:t>
      </w:r>
      <w:r w:rsidRPr="00EC0662">
        <w:rPr>
          <w:sz w:val="28"/>
          <w:szCs w:val="28"/>
        </w:rPr>
        <w:t xml:space="preserve"> во исполнение ФЗ №223-ФЗ «О закупках товаров, работ, услуг отдельными видами юридических лиц»</w:t>
      </w:r>
      <w:r>
        <w:rPr>
          <w:sz w:val="28"/>
          <w:szCs w:val="28"/>
        </w:rPr>
        <w:t xml:space="preserve"> и </w:t>
      </w:r>
      <w:r w:rsidRPr="00ED6C7F">
        <w:rPr>
          <w:sz w:val="28"/>
          <w:szCs w:val="28"/>
        </w:rPr>
        <w:t>актами выполненных работ)</w:t>
      </w:r>
      <w:r>
        <w:rPr>
          <w:sz w:val="28"/>
          <w:szCs w:val="28"/>
        </w:rPr>
        <w:t xml:space="preserve">: </w:t>
      </w:r>
      <w:r w:rsidRPr="00844762">
        <w:rPr>
          <w:sz w:val="28"/>
          <w:szCs w:val="28"/>
        </w:rPr>
        <w:t>расходы на выполнение инженерных изысканий, расходы на разработку проектной документации, расходы на выполнение кадастровых работ</w:t>
      </w:r>
      <w:r>
        <w:rPr>
          <w:sz w:val="28"/>
          <w:szCs w:val="28"/>
        </w:rPr>
        <w:t>.</w:t>
      </w:r>
    </w:p>
    <w:p w14:paraId="74B69E38" w14:textId="77777777" w:rsidR="007C5120" w:rsidRDefault="007C5120" w:rsidP="007C5120">
      <w:pPr>
        <w:widowControl w:val="0"/>
        <w:autoSpaceDE w:val="0"/>
        <w:autoSpaceDN w:val="0"/>
        <w:adjustRightInd w:val="0"/>
        <w:ind w:firstLine="540"/>
        <w:jc w:val="both"/>
        <w:rPr>
          <w:sz w:val="28"/>
          <w:szCs w:val="28"/>
        </w:rPr>
      </w:pPr>
      <w:bookmarkStart w:id="194" w:name="_Hlk22995615"/>
      <w:r>
        <w:rPr>
          <w:sz w:val="28"/>
          <w:szCs w:val="28"/>
        </w:rPr>
        <w:t>В строке 2.2.1 таблицы 1 включены расходы на:</w:t>
      </w:r>
    </w:p>
    <w:p w14:paraId="1CE0C2FB" w14:textId="77777777" w:rsidR="007C5120" w:rsidRPr="00EC0662" w:rsidRDefault="007C5120" w:rsidP="007C5120">
      <w:pPr>
        <w:widowControl w:val="0"/>
        <w:autoSpaceDE w:val="0"/>
        <w:autoSpaceDN w:val="0"/>
        <w:adjustRightInd w:val="0"/>
        <w:ind w:firstLine="540"/>
        <w:jc w:val="both"/>
        <w:rPr>
          <w:sz w:val="28"/>
          <w:szCs w:val="28"/>
        </w:rPr>
      </w:pPr>
      <w:r>
        <w:rPr>
          <w:sz w:val="28"/>
          <w:szCs w:val="28"/>
        </w:rPr>
        <w:t>-г</w:t>
      </w:r>
      <w:r w:rsidRPr="00EC0662">
        <w:rPr>
          <w:sz w:val="28"/>
          <w:szCs w:val="28"/>
        </w:rPr>
        <w:t>еодезическ</w:t>
      </w:r>
      <w:r>
        <w:rPr>
          <w:sz w:val="28"/>
          <w:szCs w:val="28"/>
        </w:rPr>
        <w:t>ую</w:t>
      </w:r>
      <w:r w:rsidRPr="00EC0662">
        <w:rPr>
          <w:sz w:val="28"/>
          <w:szCs w:val="28"/>
        </w:rPr>
        <w:t xml:space="preserve"> разбивк</w:t>
      </w:r>
      <w:r>
        <w:rPr>
          <w:sz w:val="28"/>
          <w:szCs w:val="28"/>
        </w:rPr>
        <w:t>у</w:t>
      </w:r>
      <w:r w:rsidRPr="00EC0662">
        <w:rPr>
          <w:sz w:val="28"/>
          <w:szCs w:val="28"/>
        </w:rPr>
        <w:t xml:space="preserve"> трассы</w:t>
      </w:r>
      <w:r>
        <w:rPr>
          <w:sz w:val="28"/>
          <w:szCs w:val="28"/>
        </w:rPr>
        <w:t>;</w:t>
      </w:r>
    </w:p>
    <w:p w14:paraId="75A4DBBD" w14:textId="77777777" w:rsidR="007C5120" w:rsidRPr="00EC0662" w:rsidRDefault="007C5120" w:rsidP="007C5120">
      <w:pPr>
        <w:widowControl w:val="0"/>
        <w:autoSpaceDE w:val="0"/>
        <w:autoSpaceDN w:val="0"/>
        <w:adjustRightInd w:val="0"/>
        <w:ind w:firstLine="540"/>
        <w:jc w:val="both"/>
        <w:rPr>
          <w:sz w:val="28"/>
          <w:szCs w:val="28"/>
        </w:rPr>
      </w:pPr>
      <w:r>
        <w:rPr>
          <w:sz w:val="28"/>
          <w:szCs w:val="28"/>
        </w:rPr>
        <w:t>-к</w:t>
      </w:r>
      <w:r w:rsidRPr="00EC0662">
        <w:rPr>
          <w:sz w:val="28"/>
          <w:szCs w:val="28"/>
        </w:rPr>
        <w:t>онтрольно-исполнительн</w:t>
      </w:r>
      <w:r>
        <w:rPr>
          <w:sz w:val="28"/>
          <w:szCs w:val="28"/>
        </w:rPr>
        <w:t>ую</w:t>
      </w:r>
      <w:r w:rsidRPr="00EC0662">
        <w:rPr>
          <w:sz w:val="28"/>
          <w:szCs w:val="28"/>
        </w:rPr>
        <w:t xml:space="preserve"> съемк</w:t>
      </w:r>
      <w:r>
        <w:rPr>
          <w:sz w:val="28"/>
          <w:szCs w:val="28"/>
        </w:rPr>
        <w:t>у;</w:t>
      </w:r>
      <w:r w:rsidRPr="00EC0662">
        <w:rPr>
          <w:sz w:val="28"/>
          <w:szCs w:val="28"/>
        </w:rPr>
        <w:t xml:space="preserve"> </w:t>
      </w:r>
    </w:p>
    <w:p w14:paraId="508EE994" w14:textId="77777777" w:rsidR="007C5120" w:rsidRPr="00EC0662" w:rsidRDefault="007C5120" w:rsidP="007C5120">
      <w:pPr>
        <w:widowControl w:val="0"/>
        <w:autoSpaceDE w:val="0"/>
        <w:autoSpaceDN w:val="0"/>
        <w:adjustRightInd w:val="0"/>
        <w:ind w:firstLine="540"/>
        <w:jc w:val="both"/>
        <w:rPr>
          <w:sz w:val="28"/>
          <w:szCs w:val="28"/>
        </w:rPr>
      </w:pPr>
      <w:r>
        <w:rPr>
          <w:sz w:val="28"/>
          <w:szCs w:val="28"/>
        </w:rPr>
        <w:t>-у</w:t>
      </w:r>
      <w:r w:rsidRPr="00EC0662">
        <w:rPr>
          <w:sz w:val="28"/>
          <w:szCs w:val="28"/>
        </w:rPr>
        <w:t>становление охранной зоны</w:t>
      </w:r>
      <w:r>
        <w:rPr>
          <w:sz w:val="28"/>
          <w:szCs w:val="28"/>
        </w:rPr>
        <w:t>;</w:t>
      </w:r>
      <w:r w:rsidRPr="00EC0662">
        <w:rPr>
          <w:sz w:val="28"/>
          <w:szCs w:val="28"/>
        </w:rPr>
        <w:t xml:space="preserve"> </w:t>
      </w:r>
    </w:p>
    <w:p w14:paraId="15A3BFCA" w14:textId="77777777" w:rsidR="007C5120" w:rsidRDefault="007C5120" w:rsidP="007C5120">
      <w:pPr>
        <w:widowControl w:val="0"/>
        <w:autoSpaceDE w:val="0"/>
        <w:autoSpaceDN w:val="0"/>
        <w:adjustRightInd w:val="0"/>
        <w:ind w:firstLine="540"/>
        <w:jc w:val="both"/>
        <w:rPr>
          <w:sz w:val="28"/>
          <w:szCs w:val="28"/>
        </w:rPr>
      </w:pPr>
      <w:r>
        <w:rPr>
          <w:sz w:val="28"/>
          <w:szCs w:val="28"/>
        </w:rPr>
        <w:t>- рекультивацию земли;</w:t>
      </w:r>
      <w:r w:rsidRPr="00EC0662">
        <w:rPr>
          <w:sz w:val="28"/>
          <w:szCs w:val="28"/>
        </w:rPr>
        <w:t xml:space="preserve"> </w:t>
      </w:r>
    </w:p>
    <w:p w14:paraId="460166DF" w14:textId="77777777" w:rsidR="007C5120" w:rsidRDefault="007C5120" w:rsidP="007C5120">
      <w:pPr>
        <w:widowControl w:val="0"/>
        <w:autoSpaceDE w:val="0"/>
        <w:autoSpaceDN w:val="0"/>
        <w:adjustRightInd w:val="0"/>
        <w:ind w:firstLine="540"/>
        <w:jc w:val="both"/>
        <w:rPr>
          <w:sz w:val="28"/>
          <w:szCs w:val="28"/>
        </w:rPr>
      </w:pPr>
      <w:r>
        <w:rPr>
          <w:sz w:val="28"/>
          <w:szCs w:val="28"/>
        </w:rPr>
        <w:t>- плату за сервитут;</w:t>
      </w:r>
    </w:p>
    <w:p w14:paraId="3ED46595" w14:textId="77777777" w:rsidR="007C5120" w:rsidRDefault="007C5120" w:rsidP="007C5120">
      <w:pPr>
        <w:widowControl w:val="0"/>
        <w:autoSpaceDE w:val="0"/>
        <w:autoSpaceDN w:val="0"/>
        <w:adjustRightInd w:val="0"/>
        <w:ind w:firstLine="540"/>
        <w:jc w:val="both"/>
        <w:rPr>
          <w:sz w:val="28"/>
          <w:szCs w:val="28"/>
        </w:rPr>
      </w:pPr>
      <w:r>
        <w:rPr>
          <w:sz w:val="28"/>
          <w:szCs w:val="28"/>
        </w:rPr>
        <w:t>-строительство газопровода высокого давления;</w:t>
      </w:r>
    </w:p>
    <w:p w14:paraId="7549E688" w14:textId="77777777" w:rsidR="007C5120" w:rsidRDefault="007C5120" w:rsidP="007C5120">
      <w:pPr>
        <w:widowControl w:val="0"/>
        <w:autoSpaceDE w:val="0"/>
        <w:autoSpaceDN w:val="0"/>
        <w:adjustRightInd w:val="0"/>
        <w:ind w:firstLine="540"/>
        <w:jc w:val="both"/>
        <w:rPr>
          <w:sz w:val="28"/>
          <w:szCs w:val="28"/>
        </w:rPr>
      </w:pPr>
      <w:r w:rsidRPr="00FF502B">
        <w:rPr>
          <w:sz w:val="28"/>
          <w:szCs w:val="28"/>
        </w:rPr>
        <w:t xml:space="preserve">-строительство газопровода </w:t>
      </w:r>
      <w:r>
        <w:rPr>
          <w:sz w:val="28"/>
          <w:szCs w:val="28"/>
        </w:rPr>
        <w:t>низкого</w:t>
      </w:r>
      <w:r w:rsidRPr="00FF502B">
        <w:rPr>
          <w:sz w:val="28"/>
          <w:szCs w:val="28"/>
        </w:rPr>
        <w:t xml:space="preserve"> давления</w:t>
      </w:r>
    </w:p>
    <w:p w14:paraId="2F1DF4B4" w14:textId="77777777" w:rsidR="007C5120" w:rsidRPr="00844762" w:rsidRDefault="007C5120" w:rsidP="007C5120">
      <w:pPr>
        <w:widowControl w:val="0"/>
        <w:autoSpaceDE w:val="0"/>
        <w:autoSpaceDN w:val="0"/>
        <w:adjustRightInd w:val="0"/>
        <w:ind w:firstLine="540"/>
        <w:jc w:val="both"/>
        <w:rPr>
          <w:sz w:val="28"/>
          <w:szCs w:val="28"/>
        </w:rPr>
      </w:pPr>
      <w:r w:rsidRPr="00844762">
        <w:rPr>
          <w:sz w:val="28"/>
          <w:szCs w:val="28"/>
        </w:rPr>
        <w:t>-врезку вновь построенного газопровода высокого давления в существующий газопровод;</w:t>
      </w:r>
    </w:p>
    <w:p w14:paraId="2B417CA0" w14:textId="77777777" w:rsidR="007C5120" w:rsidRDefault="007C5120" w:rsidP="007C5120">
      <w:pPr>
        <w:widowControl w:val="0"/>
        <w:autoSpaceDE w:val="0"/>
        <w:autoSpaceDN w:val="0"/>
        <w:adjustRightInd w:val="0"/>
        <w:ind w:firstLine="540"/>
        <w:jc w:val="both"/>
        <w:rPr>
          <w:sz w:val="28"/>
          <w:szCs w:val="28"/>
        </w:rPr>
      </w:pPr>
      <w:r>
        <w:rPr>
          <w:sz w:val="28"/>
          <w:szCs w:val="28"/>
        </w:rPr>
        <w:t>-в</w:t>
      </w:r>
      <w:r w:rsidRPr="00EC0662">
        <w:rPr>
          <w:sz w:val="28"/>
          <w:szCs w:val="28"/>
        </w:rPr>
        <w:t xml:space="preserve">ременные здания и сооружения </w:t>
      </w:r>
      <w:r>
        <w:rPr>
          <w:sz w:val="28"/>
          <w:szCs w:val="28"/>
        </w:rPr>
        <w:t>(в размере 1,5</w:t>
      </w:r>
      <w:r w:rsidRPr="00EC0662">
        <w:rPr>
          <w:sz w:val="28"/>
          <w:szCs w:val="28"/>
        </w:rPr>
        <w:t>%</w:t>
      </w:r>
      <w:r>
        <w:rPr>
          <w:sz w:val="28"/>
          <w:szCs w:val="28"/>
        </w:rPr>
        <w:t xml:space="preserve"> от </w:t>
      </w:r>
      <w:r w:rsidRPr="00775E15">
        <w:rPr>
          <w:sz w:val="28"/>
          <w:szCs w:val="28"/>
        </w:rPr>
        <w:t xml:space="preserve">стоимости СМР </w:t>
      </w:r>
      <w:r>
        <w:rPr>
          <w:sz w:val="28"/>
          <w:szCs w:val="28"/>
        </w:rPr>
        <w:br/>
      </w:r>
      <w:r w:rsidRPr="00775E15">
        <w:rPr>
          <w:sz w:val="28"/>
          <w:szCs w:val="28"/>
        </w:rPr>
        <w:t xml:space="preserve">глав 1-7 </w:t>
      </w:r>
      <w:r>
        <w:rPr>
          <w:sz w:val="28"/>
          <w:szCs w:val="28"/>
        </w:rPr>
        <w:t xml:space="preserve">сводного сметного расчета </w:t>
      </w:r>
      <w:bookmarkStart w:id="195" w:name="_Hlk109206980"/>
      <w:r>
        <w:rPr>
          <w:sz w:val="28"/>
          <w:szCs w:val="28"/>
        </w:rPr>
        <w:t>(без учета прочих затрат и стоимости оборудования)</w:t>
      </w:r>
      <w:bookmarkEnd w:id="195"/>
      <w:r>
        <w:rPr>
          <w:sz w:val="28"/>
          <w:szCs w:val="28"/>
        </w:rPr>
        <w:t xml:space="preserve">, в соответствии с </w:t>
      </w:r>
      <w:r w:rsidRPr="00775E15">
        <w:rPr>
          <w:sz w:val="28"/>
          <w:szCs w:val="28"/>
        </w:rPr>
        <w:t>п. 41 Приложени</w:t>
      </w:r>
      <w:r>
        <w:rPr>
          <w:sz w:val="28"/>
          <w:szCs w:val="28"/>
        </w:rPr>
        <w:t>я</w:t>
      </w:r>
      <w:r w:rsidRPr="00775E15">
        <w:rPr>
          <w:sz w:val="28"/>
          <w:szCs w:val="28"/>
        </w:rPr>
        <w:t xml:space="preserve"> </w:t>
      </w:r>
      <w:r>
        <w:rPr>
          <w:sz w:val="28"/>
          <w:szCs w:val="28"/>
        </w:rPr>
        <w:t>№</w:t>
      </w:r>
      <w:r w:rsidRPr="00775E15">
        <w:rPr>
          <w:sz w:val="28"/>
          <w:szCs w:val="28"/>
        </w:rPr>
        <w:t>1</w:t>
      </w:r>
      <w:r>
        <w:rPr>
          <w:sz w:val="28"/>
          <w:szCs w:val="28"/>
        </w:rPr>
        <w:t xml:space="preserve"> </w:t>
      </w:r>
      <w:r w:rsidRPr="00775E15">
        <w:rPr>
          <w:sz w:val="28"/>
          <w:szCs w:val="28"/>
        </w:rPr>
        <w:t>к Методике определения затрат</w:t>
      </w:r>
      <w:r>
        <w:rPr>
          <w:sz w:val="28"/>
          <w:szCs w:val="28"/>
        </w:rPr>
        <w:t xml:space="preserve"> </w:t>
      </w:r>
      <w:r w:rsidRPr="00775E15">
        <w:rPr>
          <w:sz w:val="28"/>
          <w:szCs w:val="28"/>
        </w:rPr>
        <w:t>на строительство временных</w:t>
      </w:r>
      <w:r>
        <w:rPr>
          <w:sz w:val="28"/>
          <w:szCs w:val="28"/>
        </w:rPr>
        <w:t xml:space="preserve"> </w:t>
      </w:r>
      <w:r w:rsidRPr="00775E15">
        <w:rPr>
          <w:sz w:val="28"/>
          <w:szCs w:val="28"/>
        </w:rPr>
        <w:t>зданий и сооружений, включаемых</w:t>
      </w:r>
      <w:r>
        <w:rPr>
          <w:sz w:val="28"/>
          <w:szCs w:val="28"/>
        </w:rPr>
        <w:t xml:space="preserve"> </w:t>
      </w:r>
      <w:r w:rsidRPr="00775E15">
        <w:rPr>
          <w:sz w:val="28"/>
          <w:szCs w:val="28"/>
        </w:rPr>
        <w:t>в сводный сметный расчет стоимости</w:t>
      </w:r>
      <w:r>
        <w:rPr>
          <w:sz w:val="28"/>
          <w:szCs w:val="28"/>
        </w:rPr>
        <w:t xml:space="preserve"> </w:t>
      </w:r>
      <w:r w:rsidRPr="00775E15">
        <w:rPr>
          <w:sz w:val="28"/>
          <w:szCs w:val="28"/>
        </w:rPr>
        <w:t>строительства объектов капитального</w:t>
      </w:r>
      <w:r>
        <w:rPr>
          <w:sz w:val="28"/>
          <w:szCs w:val="28"/>
        </w:rPr>
        <w:t xml:space="preserve"> </w:t>
      </w:r>
      <w:r w:rsidRPr="00775E15">
        <w:rPr>
          <w:sz w:val="28"/>
          <w:szCs w:val="28"/>
        </w:rPr>
        <w:t>строительства, утвержденной приказом</w:t>
      </w:r>
      <w:r>
        <w:rPr>
          <w:sz w:val="28"/>
          <w:szCs w:val="28"/>
        </w:rPr>
        <w:t xml:space="preserve"> </w:t>
      </w:r>
      <w:r w:rsidRPr="00775E15">
        <w:rPr>
          <w:sz w:val="28"/>
          <w:szCs w:val="28"/>
        </w:rPr>
        <w:t>Министерства строительства</w:t>
      </w:r>
      <w:r>
        <w:rPr>
          <w:sz w:val="28"/>
          <w:szCs w:val="28"/>
        </w:rPr>
        <w:t xml:space="preserve"> </w:t>
      </w:r>
      <w:r w:rsidRPr="00775E15">
        <w:rPr>
          <w:sz w:val="28"/>
          <w:szCs w:val="28"/>
        </w:rPr>
        <w:t>и жилищно-коммунального хозяйства</w:t>
      </w:r>
      <w:r>
        <w:rPr>
          <w:sz w:val="28"/>
          <w:szCs w:val="28"/>
        </w:rPr>
        <w:t xml:space="preserve"> </w:t>
      </w:r>
      <w:r w:rsidRPr="00775E15">
        <w:rPr>
          <w:sz w:val="28"/>
          <w:szCs w:val="28"/>
        </w:rPr>
        <w:t>Российской Федерации</w:t>
      </w:r>
      <w:r>
        <w:rPr>
          <w:sz w:val="28"/>
          <w:szCs w:val="28"/>
        </w:rPr>
        <w:t xml:space="preserve"> </w:t>
      </w:r>
      <w:r w:rsidRPr="00775E15">
        <w:rPr>
          <w:sz w:val="28"/>
          <w:szCs w:val="28"/>
        </w:rPr>
        <w:t xml:space="preserve">от 19 июня 2020 г. </w:t>
      </w:r>
      <w:r>
        <w:rPr>
          <w:sz w:val="28"/>
          <w:szCs w:val="28"/>
        </w:rPr>
        <w:t>№</w:t>
      </w:r>
      <w:r w:rsidRPr="00775E15">
        <w:rPr>
          <w:sz w:val="28"/>
          <w:szCs w:val="28"/>
        </w:rPr>
        <w:t>332/пр</w:t>
      </w:r>
      <w:r>
        <w:rPr>
          <w:sz w:val="28"/>
          <w:szCs w:val="28"/>
        </w:rPr>
        <w:t>,);</w:t>
      </w:r>
    </w:p>
    <w:p w14:paraId="0A56DACC" w14:textId="77777777" w:rsidR="007C5120" w:rsidRDefault="007C5120" w:rsidP="007C5120">
      <w:pPr>
        <w:widowControl w:val="0"/>
        <w:autoSpaceDE w:val="0"/>
        <w:autoSpaceDN w:val="0"/>
        <w:adjustRightInd w:val="0"/>
        <w:ind w:firstLine="540"/>
        <w:jc w:val="both"/>
        <w:rPr>
          <w:sz w:val="28"/>
          <w:szCs w:val="28"/>
        </w:rPr>
      </w:pPr>
      <w:r>
        <w:rPr>
          <w:sz w:val="28"/>
          <w:szCs w:val="28"/>
        </w:rPr>
        <w:t>-д</w:t>
      </w:r>
      <w:r w:rsidRPr="00775E15">
        <w:rPr>
          <w:sz w:val="28"/>
          <w:szCs w:val="28"/>
        </w:rPr>
        <w:t>ополнительные затраты при производстве СМР в зимнее время</w:t>
      </w:r>
      <w:r>
        <w:rPr>
          <w:sz w:val="28"/>
          <w:szCs w:val="28"/>
        </w:rPr>
        <w:t xml:space="preserve"> (</w:t>
      </w:r>
      <w:r w:rsidRPr="00775E15">
        <w:rPr>
          <w:sz w:val="28"/>
          <w:szCs w:val="28"/>
        </w:rPr>
        <w:t>4% (п. 13.1 таблицы 4) с коэффициентом 0,9 (приложение 1 для Кузбасса) к стоимости СМР (</w:t>
      </w:r>
      <w:r w:rsidRPr="00FF502B">
        <w:rPr>
          <w:sz w:val="28"/>
          <w:szCs w:val="28"/>
        </w:rPr>
        <w:t>без учета прочих затрат и стоимости оборудования</w:t>
      </w:r>
      <w:r w:rsidRPr="00775E15">
        <w:rPr>
          <w:sz w:val="28"/>
          <w:szCs w:val="28"/>
        </w:rPr>
        <w:t>) глав 1-8</w:t>
      </w:r>
      <w:r w:rsidRPr="006F1266">
        <w:t xml:space="preserve"> </w:t>
      </w:r>
      <w:r w:rsidRPr="006F1266">
        <w:rPr>
          <w:sz w:val="28"/>
          <w:szCs w:val="28"/>
        </w:rPr>
        <w:t>сводного сметного расчета</w:t>
      </w:r>
      <w:r>
        <w:rPr>
          <w:sz w:val="28"/>
          <w:szCs w:val="28"/>
        </w:rPr>
        <w:t xml:space="preserve">, в соответствии с </w:t>
      </w:r>
      <w:r w:rsidRPr="00775E15">
        <w:rPr>
          <w:sz w:val="28"/>
          <w:szCs w:val="28"/>
        </w:rPr>
        <w:t>ГСН 81-05-02-2007</w:t>
      </w:r>
      <w:r>
        <w:rPr>
          <w:sz w:val="28"/>
          <w:szCs w:val="28"/>
        </w:rPr>
        <w:t>;</w:t>
      </w:r>
    </w:p>
    <w:p w14:paraId="41148153" w14:textId="77777777" w:rsidR="007C5120" w:rsidRDefault="007C5120" w:rsidP="007C5120">
      <w:pPr>
        <w:widowControl w:val="0"/>
        <w:autoSpaceDE w:val="0"/>
        <w:autoSpaceDN w:val="0"/>
        <w:adjustRightInd w:val="0"/>
        <w:ind w:firstLine="540"/>
        <w:jc w:val="both"/>
        <w:rPr>
          <w:sz w:val="28"/>
          <w:szCs w:val="28"/>
        </w:rPr>
      </w:pPr>
      <w:r>
        <w:rPr>
          <w:sz w:val="28"/>
          <w:szCs w:val="28"/>
        </w:rPr>
        <w:t>-а</w:t>
      </w:r>
      <w:r w:rsidRPr="00512E72">
        <w:rPr>
          <w:sz w:val="28"/>
          <w:szCs w:val="28"/>
        </w:rPr>
        <w:t xml:space="preserve">вторский надзор </w:t>
      </w:r>
      <w:r>
        <w:rPr>
          <w:sz w:val="28"/>
          <w:szCs w:val="28"/>
        </w:rPr>
        <w:t xml:space="preserve">(в размере </w:t>
      </w:r>
      <w:r w:rsidRPr="00512E72">
        <w:rPr>
          <w:sz w:val="28"/>
          <w:szCs w:val="28"/>
        </w:rPr>
        <w:t>0,2% от гр.8 по гл.1-9</w:t>
      </w:r>
      <w:r>
        <w:rPr>
          <w:sz w:val="28"/>
          <w:szCs w:val="28"/>
        </w:rPr>
        <w:t xml:space="preserve"> сводного сметного расчета</w:t>
      </w:r>
      <w:r w:rsidRPr="00512E72">
        <w:t xml:space="preserve"> </w:t>
      </w:r>
      <w:r w:rsidRPr="00512E72">
        <w:rPr>
          <w:sz w:val="28"/>
          <w:szCs w:val="28"/>
        </w:rPr>
        <w:t xml:space="preserve">на основании </w:t>
      </w:r>
      <w:r w:rsidRPr="00775E15">
        <w:rPr>
          <w:sz w:val="28"/>
          <w:szCs w:val="28"/>
        </w:rPr>
        <w:t>п. 179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r>
        <w:rPr>
          <w:sz w:val="28"/>
          <w:szCs w:val="28"/>
        </w:rPr>
        <w:t>, утвержденной п</w:t>
      </w:r>
      <w:r w:rsidRPr="00775E15">
        <w:rPr>
          <w:sz w:val="28"/>
          <w:szCs w:val="28"/>
        </w:rPr>
        <w:t>риказ</w:t>
      </w:r>
      <w:r>
        <w:rPr>
          <w:sz w:val="28"/>
          <w:szCs w:val="28"/>
        </w:rPr>
        <w:t>ом</w:t>
      </w:r>
      <w:r w:rsidRPr="00775E15">
        <w:rPr>
          <w:sz w:val="28"/>
          <w:szCs w:val="28"/>
        </w:rPr>
        <w:t xml:space="preserve"> Минстроя России от 04.08.2020 </w:t>
      </w:r>
      <w:r>
        <w:rPr>
          <w:sz w:val="28"/>
          <w:szCs w:val="28"/>
        </w:rPr>
        <w:t>№</w:t>
      </w:r>
      <w:r w:rsidRPr="00775E15">
        <w:rPr>
          <w:sz w:val="28"/>
          <w:szCs w:val="28"/>
        </w:rPr>
        <w:t>421/пр</w:t>
      </w:r>
      <w:r w:rsidRPr="00512E72">
        <w:rPr>
          <w:sz w:val="28"/>
          <w:szCs w:val="28"/>
        </w:rPr>
        <w:t>)</w:t>
      </w:r>
      <w:r>
        <w:rPr>
          <w:sz w:val="28"/>
          <w:szCs w:val="28"/>
        </w:rPr>
        <w:t>;</w:t>
      </w:r>
    </w:p>
    <w:p w14:paraId="4AB2365A" w14:textId="77777777" w:rsidR="007C5120" w:rsidRDefault="007C5120" w:rsidP="007C5120">
      <w:pPr>
        <w:widowControl w:val="0"/>
        <w:autoSpaceDE w:val="0"/>
        <w:autoSpaceDN w:val="0"/>
        <w:adjustRightInd w:val="0"/>
        <w:ind w:firstLine="540"/>
        <w:jc w:val="both"/>
        <w:rPr>
          <w:sz w:val="28"/>
          <w:szCs w:val="28"/>
        </w:rPr>
      </w:pPr>
      <w:r>
        <w:rPr>
          <w:sz w:val="28"/>
          <w:szCs w:val="28"/>
        </w:rPr>
        <w:t>-</w:t>
      </w:r>
      <w:r w:rsidRPr="00F746AA">
        <w:rPr>
          <w:sz w:val="28"/>
          <w:szCs w:val="28"/>
        </w:rPr>
        <w:t xml:space="preserve">строительный контроль </w:t>
      </w:r>
      <w:r>
        <w:rPr>
          <w:sz w:val="28"/>
          <w:szCs w:val="28"/>
        </w:rPr>
        <w:t>(</w:t>
      </w:r>
      <w:r w:rsidRPr="00F746AA">
        <w:rPr>
          <w:sz w:val="28"/>
          <w:szCs w:val="28"/>
        </w:rPr>
        <w:t xml:space="preserve">в размере 2,14% </w:t>
      </w:r>
      <w:r w:rsidRPr="00775E15">
        <w:rPr>
          <w:sz w:val="28"/>
          <w:szCs w:val="28"/>
        </w:rPr>
        <w:t>от итога по главам 1-9</w:t>
      </w:r>
      <w:r w:rsidRPr="006F1266">
        <w:t xml:space="preserve"> </w:t>
      </w:r>
      <w:r w:rsidRPr="006F1266">
        <w:rPr>
          <w:sz w:val="28"/>
          <w:szCs w:val="28"/>
        </w:rPr>
        <w:t>сводного сметного расчета</w:t>
      </w:r>
      <w:r>
        <w:rPr>
          <w:sz w:val="28"/>
          <w:szCs w:val="28"/>
        </w:rPr>
        <w:t xml:space="preserve"> </w:t>
      </w:r>
      <w:r w:rsidRPr="00295D0A">
        <w:rPr>
          <w:sz w:val="28"/>
          <w:szCs w:val="28"/>
        </w:rPr>
        <w:t>(</w:t>
      </w:r>
      <w:r w:rsidRPr="00FF502B">
        <w:rPr>
          <w:sz w:val="28"/>
          <w:szCs w:val="28"/>
        </w:rPr>
        <w:t>без учета платы за пользование земельным участком и прочих затрат</w:t>
      </w:r>
      <w:r w:rsidRPr="00295D0A">
        <w:rPr>
          <w:sz w:val="28"/>
          <w:szCs w:val="28"/>
        </w:rPr>
        <w:t>)</w:t>
      </w:r>
      <w:r>
        <w:rPr>
          <w:sz w:val="28"/>
          <w:szCs w:val="28"/>
        </w:rPr>
        <w:t xml:space="preserve">, </w:t>
      </w:r>
      <w:r w:rsidRPr="00F746AA">
        <w:rPr>
          <w:sz w:val="28"/>
          <w:szCs w:val="28"/>
        </w:rPr>
        <w:t xml:space="preserve">на основании </w:t>
      </w:r>
      <w:r w:rsidRPr="00775E15">
        <w:rPr>
          <w:sz w:val="28"/>
          <w:szCs w:val="28"/>
        </w:rPr>
        <w:t>п. 1</w:t>
      </w:r>
      <w:r>
        <w:rPr>
          <w:sz w:val="28"/>
          <w:szCs w:val="28"/>
        </w:rPr>
        <w:t>67</w:t>
      </w:r>
      <w:r w:rsidRPr="00775E15">
        <w:rPr>
          <w:sz w:val="28"/>
          <w:szCs w:val="28"/>
        </w:rPr>
        <w:t xml:space="preserve">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от 04.08.2020 №421/пр</w:t>
      </w:r>
      <w:r>
        <w:rPr>
          <w:sz w:val="28"/>
          <w:szCs w:val="28"/>
        </w:rPr>
        <w:t>);</w:t>
      </w:r>
    </w:p>
    <w:p w14:paraId="31DBF56F" w14:textId="77777777" w:rsidR="007C5120" w:rsidRDefault="007C5120" w:rsidP="007C5120">
      <w:pPr>
        <w:widowControl w:val="0"/>
        <w:autoSpaceDE w:val="0"/>
        <w:autoSpaceDN w:val="0"/>
        <w:adjustRightInd w:val="0"/>
        <w:ind w:firstLine="540"/>
        <w:jc w:val="both"/>
        <w:rPr>
          <w:sz w:val="28"/>
          <w:szCs w:val="28"/>
        </w:rPr>
      </w:pPr>
      <w:r>
        <w:rPr>
          <w:sz w:val="28"/>
          <w:szCs w:val="28"/>
        </w:rPr>
        <w:t>-</w:t>
      </w:r>
      <w:r w:rsidRPr="00F746AA">
        <w:rPr>
          <w:sz w:val="28"/>
          <w:szCs w:val="28"/>
        </w:rPr>
        <w:t>госпошлину за осуществление государственной регистрации права собственности объекта строительства в соответствии с п. 22 ст. 333.33 Налогового кодекса РФ.</w:t>
      </w:r>
    </w:p>
    <w:p w14:paraId="5E637BE3" w14:textId="77777777" w:rsidR="007C5120" w:rsidRDefault="007C5120" w:rsidP="007C5120">
      <w:pPr>
        <w:widowControl w:val="0"/>
        <w:autoSpaceDE w:val="0"/>
        <w:autoSpaceDN w:val="0"/>
        <w:adjustRightInd w:val="0"/>
        <w:ind w:firstLine="540"/>
        <w:jc w:val="both"/>
        <w:rPr>
          <w:sz w:val="28"/>
          <w:szCs w:val="28"/>
        </w:rPr>
      </w:pPr>
      <w:r>
        <w:rPr>
          <w:sz w:val="28"/>
          <w:szCs w:val="28"/>
        </w:rPr>
        <w:t>-</w:t>
      </w:r>
      <w:r w:rsidRPr="00F746AA">
        <w:rPr>
          <w:sz w:val="28"/>
          <w:szCs w:val="28"/>
        </w:rPr>
        <w:t>подготовку технического плана, необходимого для регистрации права собственности на построенный объект в соответствии с ч. 10 ст. 40 ФЗ от 13.07.2015 №218-ФЗ</w:t>
      </w:r>
    </w:p>
    <w:p w14:paraId="2994A821" w14:textId="77777777" w:rsidR="007C5120" w:rsidRDefault="007C5120" w:rsidP="007C5120">
      <w:pPr>
        <w:widowControl w:val="0"/>
        <w:autoSpaceDE w:val="0"/>
        <w:autoSpaceDN w:val="0"/>
        <w:adjustRightInd w:val="0"/>
        <w:ind w:firstLine="540"/>
        <w:jc w:val="both"/>
        <w:rPr>
          <w:sz w:val="28"/>
          <w:szCs w:val="28"/>
        </w:rPr>
      </w:pPr>
      <w:r>
        <w:rPr>
          <w:sz w:val="28"/>
          <w:szCs w:val="28"/>
        </w:rPr>
        <w:t>- р</w:t>
      </w:r>
      <w:r w:rsidRPr="00F746AA">
        <w:rPr>
          <w:sz w:val="28"/>
          <w:szCs w:val="28"/>
        </w:rPr>
        <w:t xml:space="preserve">езерв средств на непредвиденные работы и затраты </w:t>
      </w:r>
      <w:r>
        <w:rPr>
          <w:sz w:val="28"/>
          <w:szCs w:val="28"/>
        </w:rPr>
        <w:t xml:space="preserve">(в размере </w:t>
      </w:r>
      <w:r w:rsidRPr="00F746AA">
        <w:rPr>
          <w:sz w:val="28"/>
          <w:szCs w:val="28"/>
        </w:rPr>
        <w:t>2%</w:t>
      </w:r>
      <w:r>
        <w:rPr>
          <w:sz w:val="28"/>
          <w:szCs w:val="28"/>
        </w:rPr>
        <w:t xml:space="preserve"> </w:t>
      </w:r>
      <w:r w:rsidRPr="006F1266">
        <w:rPr>
          <w:sz w:val="28"/>
          <w:szCs w:val="28"/>
        </w:rPr>
        <w:t>от итога по главам 1-</w:t>
      </w:r>
      <w:r>
        <w:rPr>
          <w:sz w:val="28"/>
          <w:szCs w:val="28"/>
        </w:rPr>
        <w:t>12</w:t>
      </w:r>
      <w:r w:rsidRPr="006F1266">
        <w:rPr>
          <w:sz w:val="28"/>
          <w:szCs w:val="28"/>
        </w:rPr>
        <w:t>, на основании п. 1</w:t>
      </w:r>
      <w:r>
        <w:rPr>
          <w:sz w:val="28"/>
          <w:szCs w:val="28"/>
        </w:rPr>
        <w:t>79</w:t>
      </w:r>
      <w:r w:rsidRPr="006F1266">
        <w:rPr>
          <w:sz w:val="28"/>
          <w:szCs w:val="28"/>
        </w:rPr>
        <w:t xml:space="preserve">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от 04.08.2020 №421/пр</w:t>
      </w:r>
      <w:r>
        <w:rPr>
          <w:sz w:val="28"/>
          <w:szCs w:val="28"/>
        </w:rPr>
        <w:t>).</w:t>
      </w:r>
    </w:p>
    <w:p w14:paraId="4702CCB6" w14:textId="77777777" w:rsidR="007C5120" w:rsidRDefault="007C5120" w:rsidP="007C5120">
      <w:pPr>
        <w:widowControl w:val="0"/>
        <w:autoSpaceDE w:val="0"/>
        <w:autoSpaceDN w:val="0"/>
        <w:adjustRightInd w:val="0"/>
        <w:ind w:firstLine="540"/>
        <w:jc w:val="both"/>
        <w:rPr>
          <w:sz w:val="28"/>
          <w:szCs w:val="28"/>
        </w:rPr>
      </w:pPr>
      <w:r w:rsidRPr="00FF502B">
        <w:rPr>
          <w:sz w:val="28"/>
          <w:szCs w:val="28"/>
        </w:rPr>
        <w:t>В строке 2.</w:t>
      </w:r>
      <w:r>
        <w:rPr>
          <w:sz w:val="28"/>
          <w:szCs w:val="28"/>
        </w:rPr>
        <w:t>3</w:t>
      </w:r>
      <w:r w:rsidRPr="00FF502B">
        <w:rPr>
          <w:sz w:val="28"/>
          <w:szCs w:val="28"/>
        </w:rPr>
        <w:t>.</w:t>
      </w:r>
      <w:r>
        <w:rPr>
          <w:sz w:val="28"/>
          <w:szCs w:val="28"/>
        </w:rPr>
        <w:t>2</w:t>
      </w:r>
      <w:r w:rsidRPr="00FF502B">
        <w:rPr>
          <w:sz w:val="28"/>
          <w:szCs w:val="28"/>
        </w:rPr>
        <w:t xml:space="preserve"> таблицы 1 включены расходы на</w:t>
      </w:r>
      <w:r>
        <w:rPr>
          <w:sz w:val="28"/>
          <w:szCs w:val="28"/>
        </w:rPr>
        <w:t xml:space="preserve"> </w:t>
      </w:r>
      <w:r w:rsidRPr="00FF502B">
        <w:rPr>
          <w:sz w:val="28"/>
          <w:szCs w:val="28"/>
        </w:rPr>
        <w:t>строительство ГРПШ</w:t>
      </w:r>
      <w:r>
        <w:rPr>
          <w:sz w:val="28"/>
          <w:szCs w:val="28"/>
        </w:rPr>
        <w:t xml:space="preserve"> и молниезащиты.</w:t>
      </w:r>
    </w:p>
    <w:bookmarkEnd w:id="194"/>
    <w:p w14:paraId="517429F9" w14:textId="77777777" w:rsidR="007C5120" w:rsidRDefault="007C5120" w:rsidP="007C5120">
      <w:pPr>
        <w:widowControl w:val="0"/>
        <w:autoSpaceDE w:val="0"/>
        <w:autoSpaceDN w:val="0"/>
        <w:adjustRightInd w:val="0"/>
        <w:ind w:firstLine="540"/>
        <w:jc w:val="both"/>
        <w:rPr>
          <w:sz w:val="28"/>
          <w:szCs w:val="28"/>
        </w:rPr>
      </w:pPr>
      <w:r w:rsidRPr="00D71A1F">
        <w:rPr>
          <w:sz w:val="28"/>
          <w:szCs w:val="28"/>
        </w:rPr>
        <w:t xml:space="preserve">В соответствии </w:t>
      </w:r>
      <w:r>
        <w:rPr>
          <w:sz w:val="28"/>
          <w:szCs w:val="28"/>
        </w:rPr>
        <w:t xml:space="preserve">с примечанием 4 </w:t>
      </w:r>
      <w:r w:rsidRPr="00255F45">
        <w:rPr>
          <w:sz w:val="28"/>
          <w:szCs w:val="28"/>
        </w:rPr>
        <w:t>Приложени</w:t>
      </w:r>
      <w:r>
        <w:rPr>
          <w:sz w:val="28"/>
          <w:szCs w:val="28"/>
        </w:rPr>
        <w:t>я</w:t>
      </w:r>
      <w:r w:rsidRPr="00255F45">
        <w:rPr>
          <w:sz w:val="28"/>
          <w:szCs w:val="28"/>
        </w:rPr>
        <w:t xml:space="preserve"> 2</w:t>
      </w:r>
      <w:r>
        <w:rPr>
          <w:sz w:val="28"/>
          <w:szCs w:val="28"/>
        </w:rPr>
        <w:t xml:space="preserve"> </w:t>
      </w:r>
      <w:r w:rsidRPr="00255F45">
        <w:rPr>
          <w:sz w:val="28"/>
          <w:szCs w:val="28"/>
        </w:rPr>
        <w:t>к Методическим указаниям</w:t>
      </w:r>
      <w:r>
        <w:rPr>
          <w:sz w:val="28"/>
          <w:szCs w:val="28"/>
        </w:rPr>
        <w:t>, р</w:t>
      </w:r>
      <w:r w:rsidRPr="00191D0B">
        <w:rPr>
          <w:sz w:val="28"/>
          <w:szCs w:val="28"/>
        </w:rPr>
        <w:t>асходы по строкам 3, 4 учитываются исходя из установленных стандартизированных тарифных ставок в текущем периоде регулирования с учетом индекса потребительских цен на очередной календарный год.</w:t>
      </w:r>
    </w:p>
    <w:p w14:paraId="707B16B6" w14:textId="77777777" w:rsidR="007C5120" w:rsidRDefault="007C5120" w:rsidP="007C5120">
      <w:pPr>
        <w:widowControl w:val="0"/>
        <w:autoSpaceDE w:val="0"/>
        <w:autoSpaceDN w:val="0"/>
        <w:adjustRightInd w:val="0"/>
        <w:ind w:firstLine="540"/>
        <w:jc w:val="both"/>
        <w:rPr>
          <w:sz w:val="28"/>
          <w:szCs w:val="28"/>
        </w:rPr>
      </w:pPr>
      <w:r>
        <w:rPr>
          <w:sz w:val="28"/>
          <w:szCs w:val="28"/>
        </w:rPr>
        <w:t>В строке 3 таблицы 1 расходы приняты на уровне</w:t>
      </w:r>
      <w:r w:rsidRPr="00E608CA">
        <w:rPr>
          <w:sz w:val="28"/>
          <w:szCs w:val="28"/>
        </w:rPr>
        <w:t xml:space="preserve"> стандартизированной тарифной ставки С7.1, связанной с мониторингом выполнения заявителем технических условий</w:t>
      </w:r>
      <w:r>
        <w:rPr>
          <w:sz w:val="28"/>
          <w:szCs w:val="28"/>
        </w:rPr>
        <w:t>,</w:t>
      </w:r>
      <w:r w:rsidRPr="00E608CA">
        <w:rPr>
          <w:sz w:val="28"/>
          <w:szCs w:val="28"/>
        </w:rPr>
        <w:t xml:space="preserve"> составля</w:t>
      </w:r>
      <w:r>
        <w:rPr>
          <w:sz w:val="28"/>
          <w:szCs w:val="28"/>
        </w:rPr>
        <w:t>ющей</w:t>
      </w:r>
      <w:r w:rsidRPr="00E608CA">
        <w:rPr>
          <w:sz w:val="28"/>
          <w:szCs w:val="28"/>
        </w:rPr>
        <w:t xml:space="preserve"> 3 </w:t>
      </w:r>
      <w:r>
        <w:rPr>
          <w:sz w:val="28"/>
          <w:szCs w:val="28"/>
        </w:rPr>
        <w:t>913</w:t>
      </w:r>
      <w:r w:rsidRPr="00E608CA">
        <w:rPr>
          <w:sz w:val="28"/>
          <w:szCs w:val="28"/>
        </w:rPr>
        <w:t xml:space="preserve">,00 руб. за 1 присоединение, без НДС с учетом налога на прибыль (п. </w:t>
      </w:r>
      <w:r>
        <w:rPr>
          <w:sz w:val="28"/>
          <w:szCs w:val="28"/>
        </w:rPr>
        <w:t>6</w:t>
      </w:r>
      <w:r w:rsidRPr="00E608CA">
        <w:rPr>
          <w:sz w:val="28"/>
          <w:szCs w:val="28"/>
        </w:rPr>
        <w:t xml:space="preserve">.1. Приложения к Постановлению РЭК КО </w:t>
      </w:r>
      <w:r>
        <w:rPr>
          <w:sz w:val="28"/>
          <w:szCs w:val="28"/>
        </w:rPr>
        <w:br/>
      </w:r>
      <w:bookmarkStart w:id="196" w:name="_Hlk36207457"/>
      <w:r w:rsidRPr="003C737C">
        <w:rPr>
          <w:sz w:val="28"/>
          <w:szCs w:val="28"/>
        </w:rPr>
        <w:t>от 23.12.2021 №</w:t>
      </w:r>
      <w:bookmarkEnd w:id="196"/>
      <w:r w:rsidRPr="003C737C">
        <w:rPr>
          <w:sz w:val="28"/>
          <w:szCs w:val="28"/>
        </w:rPr>
        <w:t>913).</w:t>
      </w:r>
    </w:p>
    <w:p w14:paraId="3D233B7A" w14:textId="77777777" w:rsidR="007C5120" w:rsidRDefault="007C5120" w:rsidP="007C5120">
      <w:pPr>
        <w:widowControl w:val="0"/>
        <w:autoSpaceDE w:val="0"/>
        <w:autoSpaceDN w:val="0"/>
        <w:adjustRightInd w:val="0"/>
        <w:ind w:firstLine="540"/>
        <w:jc w:val="both"/>
        <w:rPr>
          <w:sz w:val="28"/>
          <w:szCs w:val="28"/>
        </w:rPr>
      </w:pPr>
      <w:r>
        <w:rPr>
          <w:sz w:val="28"/>
          <w:szCs w:val="28"/>
        </w:rPr>
        <w:t>В строке 4 таблицы 1 расходы приняты на уровне</w:t>
      </w:r>
      <w:r w:rsidRPr="00E608CA">
        <w:rPr>
          <w:sz w:val="28"/>
          <w:szCs w:val="28"/>
        </w:rPr>
        <w:t xml:space="preserve"> стандартизированной тарифной ставки С7.</w:t>
      </w:r>
      <w:r>
        <w:rPr>
          <w:sz w:val="28"/>
          <w:szCs w:val="28"/>
        </w:rPr>
        <w:t>2</w:t>
      </w:r>
      <w:r w:rsidRPr="00E608CA">
        <w:rPr>
          <w:sz w:val="28"/>
          <w:szCs w:val="28"/>
        </w:rPr>
        <w:t>, связанной с осуществлением фактического присоединения к газораспределительной сети</w:t>
      </w:r>
      <w:r>
        <w:rPr>
          <w:sz w:val="28"/>
          <w:szCs w:val="28"/>
        </w:rPr>
        <w:t xml:space="preserve"> (предусматривается точка подключения газопровода </w:t>
      </w:r>
      <w:bookmarkStart w:id="197" w:name="_Hlk84424752"/>
      <w:r>
        <w:rPr>
          <w:sz w:val="28"/>
          <w:szCs w:val="28"/>
        </w:rPr>
        <w:t xml:space="preserve">заявителя к </w:t>
      </w:r>
      <w:r w:rsidRPr="007C584A">
        <w:rPr>
          <w:sz w:val="28"/>
          <w:szCs w:val="28"/>
        </w:rPr>
        <w:t>проектируем</w:t>
      </w:r>
      <w:r>
        <w:rPr>
          <w:sz w:val="28"/>
          <w:szCs w:val="28"/>
        </w:rPr>
        <w:t>ому газопроводу</w:t>
      </w:r>
      <w:r w:rsidRPr="00E001D0">
        <w:rPr>
          <w:sz w:val="28"/>
          <w:szCs w:val="28"/>
        </w:rPr>
        <w:t xml:space="preserve"> </w:t>
      </w:r>
      <w:bookmarkEnd w:id="197"/>
      <w:r>
        <w:rPr>
          <w:sz w:val="28"/>
          <w:szCs w:val="28"/>
        </w:rPr>
        <w:br/>
      </w:r>
      <w:r w:rsidRPr="00E001D0">
        <w:rPr>
          <w:sz w:val="28"/>
          <w:szCs w:val="28"/>
        </w:rPr>
        <w:t>Ø</w:t>
      </w:r>
      <w:r>
        <w:rPr>
          <w:sz w:val="28"/>
          <w:szCs w:val="28"/>
        </w:rPr>
        <w:t>50</w:t>
      </w:r>
      <w:r w:rsidRPr="00E001D0">
        <w:rPr>
          <w:sz w:val="28"/>
          <w:szCs w:val="28"/>
        </w:rPr>
        <w:t xml:space="preserve"> мм (</w:t>
      </w:r>
      <w:r>
        <w:rPr>
          <w:sz w:val="28"/>
          <w:szCs w:val="28"/>
        </w:rPr>
        <w:t>стальной надземный газопровод</w:t>
      </w:r>
      <w:r w:rsidRPr="007C584A">
        <w:t xml:space="preserve"> </w:t>
      </w:r>
      <w:r w:rsidRPr="00064ECC">
        <w:rPr>
          <w:sz w:val="28"/>
          <w:szCs w:val="28"/>
        </w:rPr>
        <w:t xml:space="preserve">с давлением </w:t>
      </w:r>
      <w:r w:rsidRPr="00416CCA">
        <w:rPr>
          <w:sz w:val="28"/>
          <w:szCs w:val="28"/>
        </w:rPr>
        <w:t>до 0,005 МПа (включительно)</w:t>
      </w:r>
      <w:r w:rsidRPr="007C584A">
        <w:rPr>
          <w:sz w:val="28"/>
          <w:szCs w:val="28"/>
        </w:rPr>
        <w:t xml:space="preserve"> в газопроводе</w:t>
      </w:r>
      <w:r>
        <w:rPr>
          <w:sz w:val="28"/>
          <w:szCs w:val="28"/>
        </w:rPr>
        <w:t>),</w:t>
      </w:r>
      <w:r w:rsidRPr="00E608CA">
        <w:rPr>
          <w:sz w:val="28"/>
          <w:szCs w:val="28"/>
        </w:rPr>
        <w:t xml:space="preserve"> составля</w:t>
      </w:r>
      <w:r>
        <w:rPr>
          <w:sz w:val="28"/>
          <w:szCs w:val="28"/>
        </w:rPr>
        <w:t>ющей</w:t>
      </w:r>
      <w:r w:rsidRPr="00E608CA">
        <w:rPr>
          <w:sz w:val="28"/>
          <w:szCs w:val="28"/>
        </w:rPr>
        <w:t xml:space="preserve"> </w:t>
      </w:r>
      <w:r>
        <w:rPr>
          <w:sz w:val="28"/>
          <w:szCs w:val="28"/>
        </w:rPr>
        <w:t>12 426</w:t>
      </w:r>
      <w:r w:rsidRPr="00E608CA">
        <w:rPr>
          <w:sz w:val="28"/>
          <w:szCs w:val="28"/>
        </w:rPr>
        <w:t xml:space="preserve">,00 руб. за </w:t>
      </w:r>
      <w:r>
        <w:rPr>
          <w:sz w:val="28"/>
          <w:szCs w:val="28"/>
        </w:rPr>
        <w:br/>
      </w:r>
      <w:r w:rsidRPr="00E608CA">
        <w:rPr>
          <w:sz w:val="28"/>
          <w:szCs w:val="28"/>
        </w:rPr>
        <w:t>1 присоединение, без НДС</w:t>
      </w:r>
      <w:r>
        <w:rPr>
          <w:sz w:val="28"/>
          <w:szCs w:val="28"/>
        </w:rPr>
        <w:t>,</w:t>
      </w:r>
      <w:r w:rsidRPr="00E608CA">
        <w:rPr>
          <w:sz w:val="28"/>
          <w:szCs w:val="28"/>
        </w:rPr>
        <w:t xml:space="preserve"> </w:t>
      </w:r>
      <w:r w:rsidRPr="00097844">
        <w:rPr>
          <w:sz w:val="28"/>
          <w:szCs w:val="28"/>
        </w:rPr>
        <w:t xml:space="preserve">с учетом налога на прибыль </w:t>
      </w:r>
      <w:r w:rsidRPr="00E608CA">
        <w:rPr>
          <w:sz w:val="28"/>
          <w:szCs w:val="28"/>
        </w:rPr>
        <w:t xml:space="preserve">(п. </w:t>
      </w:r>
      <w:r w:rsidRPr="00064ECC">
        <w:rPr>
          <w:sz w:val="28"/>
          <w:szCs w:val="28"/>
        </w:rPr>
        <w:t>6.2.1.1.</w:t>
      </w:r>
      <w:r>
        <w:rPr>
          <w:sz w:val="28"/>
          <w:szCs w:val="28"/>
        </w:rPr>
        <w:t>1</w:t>
      </w:r>
      <w:r w:rsidRPr="00064ECC">
        <w:rPr>
          <w:sz w:val="28"/>
          <w:szCs w:val="28"/>
        </w:rPr>
        <w:t>.</w:t>
      </w:r>
      <w:r>
        <w:rPr>
          <w:sz w:val="28"/>
          <w:szCs w:val="28"/>
        </w:rPr>
        <w:t>1</w:t>
      </w:r>
      <w:r w:rsidRPr="00064ECC">
        <w:rPr>
          <w:sz w:val="28"/>
          <w:szCs w:val="28"/>
        </w:rPr>
        <w:t>.</w:t>
      </w:r>
      <w:r w:rsidRPr="00E608CA">
        <w:rPr>
          <w:sz w:val="28"/>
          <w:szCs w:val="28"/>
        </w:rPr>
        <w:t xml:space="preserve"> </w:t>
      </w:r>
      <w:r w:rsidRPr="003C737C">
        <w:rPr>
          <w:sz w:val="28"/>
          <w:szCs w:val="28"/>
        </w:rPr>
        <w:t>Приложения к Постановлению РЭК КО от 23.12.2021 №913).</w:t>
      </w:r>
    </w:p>
    <w:p w14:paraId="0BAD9ECD" w14:textId="77777777" w:rsidR="007C5120" w:rsidRDefault="007C5120" w:rsidP="007C5120">
      <w:pPr>
        <w:widowControl w:val="0"/>
        <w:autoSpaceDE w:val="0"/>
        <w:autoSpaceDN w:val="0"/>
        <w:adjustRightInd w:val="0"/>
        <w:ind w:firstLine="540"/>
        <w:jc w:val="both"/>
        <w:rPr>
          <w:sz w:val="28"/>
          <w:szCs w:val="28"/>
        </w:rPr>
      </w:pPr>
      <w:r>
        <w:rPr>
          <w:sz w:val="28"/>
          <w:szCs w:val="28"/>
        </w:rPr>
        <w:t>В представленных материалах ГРО эффективная ставка налога на прибыль на 2022 год составляет 20%.</w:t>
      </w:r>
    </w:p>
    <w:p w14:paraId="1EB1CC08" w14:textId="77777777" w:rsidR="007C5120" w:rsidRDefault="007C5120" w:rsidP="007C5120">
      <w:pPr>
        <w:widowControl w:val="0"/>
        <w:autoSpaceDE w:val="0"/>
        <w:autoSpaceDN w:val="0"/>
        <w:adjustRightInd w:val="0"/>
        <w:ind w:firstLine="540"/>
        <w:jc w:val="both"/>
        <w:rPr>
          <w:sz w:val="28"/>
          <w:szCs w:val="28"/>
        </w:rPr>
      </w:pPr>
      <w:r>
        <w:rPr>
          <w:sz w:val="28"/>
          <w:szCs w:val="28"/>
        </w:rPr>
        <w:t>По предложению экспертной группы,</w:t>
      </w:r>
      <w:r w:rsidRPr="00A422E9">
        <w:rPr>
          <w:sz w:val="28"/>
          <w:szCs w:val="28"/>
        </w:rPr>
        <w:t xml:space="preserve"> </w:t>
      </w:r>
      <w:r w:rsidRPr="007676AD">
        <w:rPr>
          <w:sz w:val="28"/>
          <w:szCs w:val="28"/>
        </w:rPr>
        <w:t xml:space="preserve">плату за технологическое </w:t>
      </w:r>
      <w:r w:rsidRPr="00D71A1F">
        <w:rPr>
          <w:sz w:val="28"/>
          <w:szCs w:val="28"/>
        </w:rPr>
        <w:t>присоединение</w:t>
      </w:r>
      <w:r>
        <w:rPr>
          <w:sz w:val="28"/>
          <w:szCs w:val="28"/>
        </w:rPr>
        <w:t xml:space="preserve"> составит </w:t>
      </w:r>
      <w:bookmarkStart w:id="198" w:name="_Hlk109207651"/>
      <w:r>
        <w:rPr>
          <w:sz w:val="28"/>
          <w:szCs w:val="28"/>
        </w:rPr>
        <w:t xml:space="preserve">4 382 670 </w:t>
      </w:r>
      <w:bookmarkEnd w:id="198"/>
      <w:r>
        <w:rPr>
          <w:sz w:val="28"/>
          <w:szCs w:val="28"/>
        </w:rPr>
        <w:t>руб., что совпадает с предложением ГРО.</w:t>
      </w:r>
    </w:p>
    <w:p w14:paraId="25ED132B" w14:textId="77777777" w:rsidR="007C5120" w:rsidRPr="0035407A" w:rsidRDefault="007C5120" w:rsidP="007C5120">
      <w:pPr>
        <w:widowControl w:val="0"/>
        <w:autoSpaceDE w:val="0"/>
        <w:autoSpaceDN w:val="0"/>
        <w:adjustRightInd w:val="0"/>
        <w:ind w:firstLine="540"/>
        <w:jc w:val="both"/>
        <w:rPr>
          <w:bCs/>
          <w:sz w:val="28"/>
          <w:szCs w:val="28"/>
        </w:rPr>
      </w:pPr>
      <w:r w:rsidRPr="00D71A1F">
        <w:rPr>
          <w:sz w:val="28"/>
          <w:szCs w:val="28"/>
        </w:rPr>
        <w:t>По итогам анализа представленных ООО «Газпром газораспределение Томск»</w:t>
      </w:r>
      <w:r w:rsidRPr="007676AD">
        <w:rPr>
          <w:sz w:val="28"/>
          <w:szCs w:val="28"/>
        </w:rPr>
        <w:t xml:space="preserve"> предложений по </w:t>
      </w:r>
      <w:r w:rsidRPr="00D71A1F">
        <w:rPr>
          <w:sz w:val="28"/>
          <w:szCs w:val="28"/>
        </w:rPr>
        <w:t xml:space="preserve">расчёту </w:t>
      </w:r>
      <w:r>
        <w:rPr>
          <w:sz w:val="28"/>
          <w:szCs w:val="28"/>
        </w:rPr>
        <w:t xml:space="preserve">размера </w:t>
      </w:r>
      <w:r w:rsidRPr="00D71A1F">
        <w:rPr>
          <w:sz w:val="28"/>
          <w:szCs w:val="28"/>
        </w:rPr>
        <w:t xml:space="preserve">платы за технологическое присоединение </w:t>
      </w:r>
      <w:r w:rsidRPr="00E001D0">
        <w:rPr>
          <w:sz w:val="28"/>
          <w:szCs w:val="28"/>
        </w:rPr>
        <w:t xml:space="preserve">газоиспользующего оборудования </w:t>
      </w:r>
      <w:r w:rsidRPr="0088165A">
        <w:rPr>
          <w:sz w:val="28"/>
          <w:szCs w:val="28"/>
        </w:rPr>
        <w:t>ИП Гулиев Энвер Бурханаддин Оглы в пределах границ принадлежащего ему земельного участка с кадастровым номером 42:04:0349002:2696, расположенного по адресу: Кемеровская область - Кузбасс, Кемеровский городской округ, ул. Марковцева, земельный участок 25</w:t>
      </w:r>
      <w:r w:rsidRPr="00136AF3">
        <w:rPr>
          <w:sz w:val="28"/>
          <w:szCs w:val="28"/>
        </w:rPr>
        <w:t>, по индивидуальному проекту</w:t>
      </w:r>
      <w:r w:rsidRPr="00625772">
        <w:rPr>
          <w:sz w:val="28"/>
          <w:szCs w:val="28"/>
        </w:rPr>
        <w:t xml:space="preserve"> </w:t>
      </w:r>
      <w:r w:rsidRPr="00D71A1F">
        <w:rPr>
          <w:sz w:val="28"/>
          <w:szCs w:val="28"/>
        </w:rPr>
        <w:t>к сетям газораспределения</w:t>
      </w:r>
      <w:r>
        <w:rPr>
          <w:sz w:val="28"/>
          <w:szCs w:val="28"/>
        </w:rPr>
        <w:t>,</w:t>
      </w:r>
      <w:r w:rsidRPr="00D71A1F">
        <w:rPr>
          <w:sz w:val="28"/>
          <w:szCs w:val="28"/>
        </w:rPr>
        <w:t xml:space="preserve"> </w:t>
      </w:r>
      <w:r w:rsidRPr="007676AD">
        <w:rPr>
          <w:sz w:val="28"/>
          <w:szCs w:val="28"/>
        </w:rPr>
        <w:t xml:space="preserve">экспертная группа предлагает установить плату за технологическое </w:t>
      </w:r>
      <w:r w:rsidRPr="00D71A1F">
        <w:rPr>
          <w:sz w:val="28"/>
          <w:szCs w:val="28"/>
        </w:rPr>
        <w:t xml:space="preserve">присоединение </w:t>
      </w:r>
      <w:r w:rsidRPr="007676AD">
        <w:rPr>
          <w:sz w:val="28"/>
          <w:szCs w:val="28"/>
        </w:rPr>
        <w:t xml:space="preserve">в размере </w:t>
      </w:r>
      <w:r>
        <w:rPr>
          <w:sz w:val="28"/>
          <w:szCs w:val="28"/>
        </w:rPr>
        <w:t>4 382 670</w:t>
      </w:r>
      <w:r w:rsidRPr="00064ECC">
        <w:rPr>
          <w:sz w:val="28"/>
          <w:szCs w:val="28"/>
        </w:rPr>
        <w:t xml:space="preserve"> </w:t>
      </w:r>
      <w:r w:rsidRPr="00136AF3">
        <w:rPr>
          <w:sz w:val="28"/>
          <w:szCs w:val="28"/>
        </w:rPr>
        <w:t>рублей (без учёта НДС</w:t>
      </w:r>
      <w:r>
        <w:rPr>
          <w:sz w:val="28"/>
          <w:szCs w:val="28"/>
        </w:rPr>
        <w:t>, с учетом налога на прибыль</w:t>
      </w:r>
      <w:r w:rsidRPr="00136AF3">
        <w:rPr>
          <w:sz w:val="28"/>
          <w:szCs w:val="28"/>
        </w:rPr>
        <w:t>)</w:t>
      </w:r>
      <w:r w:rsidRPr="007676AD">
        <w:rPr>
          <w:sz w:val="28"/>
          <w:szCs w:val="28"/>
        </w:rPr>
        <w:t xml:space="preserve">. </w:t>
      </w:r>
    </w:p>
    <w:p w14:paraId="13051E4F" w14:textId="77777777" w:rsidR="007C5120" w:rsidRPr="00D71A1F" w:rsidRDefault="007C5120" w:rsidP="007C5120">
      <w:pPr>
        <w:pStyle w:val="32"/>
        <w:jc w:val="center"/>
        <w:rPr>
          <w:sz w:val="28"/>
          <w:szCs w:val="27"/>
        </w:rPr>
      </w:pPr>
    </w:p>
    <w:p w14:paraId="46686D54" w14:textId="77777777" w:rsidR="007C5120" w:rsidRPr="00D71A1F" w:rsidRDefault="007C5120" w:rsidP="007C5120">
      <w:pPr>
        <w:pStyle w:val="32"/>
        <w:jc w:val="center"/>
        <w:rPr>
          <w:sz w:val="28"/>
          <w:szCs w:val="27"/>
        </w:rPr>
      </w:pPr>
    </w:p>
    <w:p w14:paraId="0B8F69F2" w14:textId="368E3CBF" w:rsidR="007C5120" w:rsidRDefault="007C5120" w:rsidP="00434A3B">
      <w:pPr>
        <w:autoSpaceDE w:val="0"/>
        <w:autoSpaceDN w:val="0"/>
        <w:adjustRightInd w:val="0"/>
        <w:ind w:left="5245"/>
        <w:jc w:val="center"/>
        <w:outlineLvl w:val="0"/>
        <w:rPr>
          <w:bCs/>
          <w:sz w:val="28"/>
          <w:szCs w:val="28"/>
        </w:rPr>
      </w:pPr>
    </w:p>
    <w:p w14:paraId="09BD2C5A" w14:textId="395B3EAE" w:rsidR="00DC7F89" w:rsidRDefault="00DC7F89" w:rsidP="00434A3B">
      <w:pPr>
        <w:autoSpaceDE w:val="0"/>
        <w:autoSpaceDN w:val="0"/>
        <w:adjustRightInd w:val="0"/>
        <w:ind w:left="5245"/>
        <w:jc w:val="center"/>
        <w:outlineLvl w:val="0"/>
        <w:rPr>
          <w:bCs/>
          <w:sz w:val="28"/>
          <w:szCs w:val="28"/>
        </w:rPr>
      </w:pPr>
    </w:p>
    <w:p w14:paraId="7C8065B6" w14:textId="64CAE26A" w:rsidR="00DC7F89" w:rsidRDefault="00DC7F89" w:rsidP="00434A3B">
      <w:pPr>
        <w:autoSpaceDE w:val="0"/>
        <w:autoSpaceDN w:val="0"/>
        <w:adjustRightInd w:val="0"/>
        <w:ind w:left="5245"/>
        <w:jc w:val="center"/>
        <w:outlineLvl w:val="0"/>
        <w:rPr>
          <w:bCs/>
          <w:sz w:val="28"/>
          <w:szCs w:val="28"/>
        </w:rPr>
      </w:pPr>
    </w:p>
    <w:p w14:paraId="565CDA8B" w14:textId="4338DEC3" w:rsidR="00DC7F89" w:rsidRDefault="00DC7F89" w:rsidP="00434A3B">
      <w:pPr>
        <w:autoSpaceDE w:val="0"/>
        <w:autoSpaceDN w:val="0"/>
        <w:adjustRightInd w:val="0"/>
        <w:ind w:left="5245"/>
        <w:jc w:val="center"/>
        <w:outlineLvl w:val="0"/>
        <w:rPr>
          <w:bCs/>
          <w:sz w:val="28"/>
          <w:szCs w:val="28"/>
        </w:rPr>
      </w:pPr>
    </w:p>
    <w:p w14:paraId="77C6B7A0" w14:textId="1D7F7EB2" w:rsidR="00DC7F89" w:rsidRDefault="00DC7F89" w:rsidP="00434A3B">
      <w:pPr>
        <w:autoSpaceDE w:val="0"/>
        <w:autoSpaceDN w:val="0"/>
        <w:adjustRightInd w:val="0"/>
        <w:ind w:left="5245"/>
        <w:jc w:val="center"/>
        <w:outlineLvl w:val="0"/>
        <w:rPr>
          <w:bCs/>
          <w:sz w:val="28"/>
          <w:szCs w:val="28"/>
        </w:rPr>
      </w:pPr>
    </w:p>
    <w:p w14:paraId="3F2C3906" w14:textId="1E94642A" w:rsidR="00DC7F89" w:rsidRDefault="00DC7F89" w:rsidP="00434A3B">
      <w:pPr>
        <w:autoSpaceDE w:val="0"/>
        <w:autoSpaceDN w:val="0"/>
        <w:adjustRightInd w:val="0"/>
        <w:ind w:left="5245"/>
        <w:jc w:val="center"/>
        <w:outlineLvl w:val="0"/>
        <w:rPr>
          <w:bCs/>
          <w:sz w:val="28"/>
          <w:szCs w:val="28"/>
        </w:rPr>
      </w:pPr>
    </w:p>
    <w:p w14:paraId="3DD34F96" w14:textId="6EA10D66" w:rsidR="00DC7F89" w:rsidRDefault="00DC7F89" w:rsidP="00434A3B">
      <w:pPr>
        <w:autoSpaceDE w:val="0"/>
        <w:autoSpaceDN w:val="0"/>
        <w:adjustRightInd w:val="0"/>
        <w:ind w:left="5245"/>
        <w:jc w:val="center"/>
        <w:outlineLvl w:val="0"/>
        <w:rPr>
          <w:bCs/>
          <w:sz w:val="28"/>
          <w:szCs w:val="28"/>
        </w:rPr>
      </w:pPr>
    </w:p>
    <w:p w14:paraId="338BEF14" w14:textId="1A5F90D5" w:rsidR="00DC7F89" w:rsidRDefault="00DC7F89" w:rsidP="00434A3B">
      <w:pPr>
        <w:autoSpaceDE w:val="0"/>
        <w:autoSpaceDN w:val="0"/>
        <w:adjustRightInd w:val="0"/>
        <w:ind w:left="5245"/>
        <w:jc w:val="center"/>
        <w:outlineLvl w:val="0"/>
        <w:rPr>
          <w:bCs/>
          <w:sz w:val="28"/>
          <w:szCs w:val="28"/>
        </w:rPr>
      </w:pPr>
    </w:p>
    <w:p w14:paraId="5F44088E" w14:textId="50090CDF" w:rsidR="00DC7F89" w:rsidRDefault="00DC7F89" w:rsidP="00434A3B">
      <w:pPr>
        <w:autoSpaceDE w:val="0"/>
        <w:autoSpaceDN w:val="0"/>
        <w:adjustRightInd w:val="0"/>
        <w:ind w:left="5245"/>
        <w:jc w:val="center"/>
        <w:outlineLvl w:val="0"/>
        <w:rPr>
          <w:bCs/>
          <w:sz w:val="28"/>
          <w:szCs w:val="28"/>
        </w:rPr>
      </w:pPr>
    </w:p>
    <w:p w14:paraId="063FA653" w14:textId="52DC736D" w:rsidR="00DC7F89" w:rsidRDefault="00DC7F89" w:rsidP="00434A3B">
      <w:pPr>
        <w:autoSpaceDE w:val="0"/>
        <w:autoSpaceDN w:val="0"/>
        <w:adjustRightInd w:val="0"/>
        <w:ind w:left="5245"/>
        <w:jc w:val="center"/>
        <w:outlineLvl w:val="0"/>
        <w:rPr>
          <w:bCs/>
          <w:sz w:val="28"/>
          <w:szCs w:val="28"/>
        </w:rPr>
      </w:pPr>
    </w:p>
    <w:p w14:paraId="6E44FC0E" w14:textId="67868EA8" w:rsidR="00DC7F89" w:rsidRDefault="00DC7F89" w:rsidP="00434A3B">
      <w:pPr>
        <w:autoSpaceDE w:val="0"/>
        <w:autoSpaceDN w:val="0"/>
        <w:adjustRightInd w:val="0"/>
        <w:ind w:left="5245"/>
        <w:jc w:val="center"/>
        <w:outlineLvl w:val="0"/>
        <w:rPr>
          <w:bCs/>
          <w:sz w:val="28"/>
          <w:szCs w:val="28"/>
        </w:rPr>
      </w:pPr>
    </w:p>
    <w:p w14:paraId="301BC0B0" w14:textId="33BBEADE" w:rsidR="00DC7F89" w:rsidRDefault="00DC7F89" w:rsidP="00434A3B">
      <w:pPr>
        <w:autoSpaceDE w:val="0"/>
        <w:autoSpaceDN w:val="0"/>
        <w:adjustRightInd w:val="0"/>
        <w:ind w:left="5245"/>
        <w:jc w:val="center"/>
        <w:outlineLvl w:val="0"/>
        <w:rPr>
          <w:bCs/>
          <w:sz w:val="28"/>
          <w:szCs w:val="28"/>
        </w:rPr>
      </w:pPr>
    </w:p>
    <w:p w14:paraId="4B2E12B3" w14:textId="419044E1" w:rsidR="00DC7F89" w:rsidRDefault="00DC7F89" w:rsidP="00434A3B">
      <w:pPr>
        <w:autoSpaceDE w:val="0"/>
        <w:autoSpaceDN w:val="0"/>
        <w:adjustRightInd w:val="0"/>
        <w:ind w:left="5245"/>
        <w:jc w:val="center"/>
        <w:outlineLvl w:val="0"/>
        <w:rPr>
          <w:bCs/>
          <w:sz w:val="28"/>
          <w:szCs w:val="28"/>
        </w:rPr>
      </w:pPr>
    </w:p>
    <w:p w14:paraId="56AF3C23" w14:textId="1BA2E0BC" w:rsidR="00DC7F89" w:rsidRDefault="00DC7F89" w:rsidP="00434A3B">
      <w:pPr>
        <w:autoSpaceDE w:val="0"/>
        <w:autoSpaceDN w:val="0"/>
        <w:adjustRightInd w:val="0"/>
        <w:ind w:left="5245"/>
        <w:jc w:val="center"/>
        <w:outlineLvl w:val="0"/>
        <w:rPr>
          <w:bCs/>
          <w:sz w:val="28"/>
          <w:szCs w:val="28"/>
        </w:rPr>
      </w:pPr>
    </w:p>
    <w:p w14:paraId="529453DA" w14:textId="1F61BDF2" w:rsidR="00DC7F89" w:rsidRDefault="00DC7F89" w:rsidP="00434A3B">
      <w:pPr>
        <w:autoSpaceDE w:val="0"/>
        <w:autoSpaceDN w:val="0"/>
        <w:adjustRightInd w:val="0"/>
        <w:ind w:left="5245"/>
        <w:jc w:val="center"/>
        <w:outlineLvl w:val="0"/>
        <w:rPr>
          <w:bCs/>
          <w:sz w:val="28"/>
          <w:szCs w:val="28"/>
        </w:rPr>
      </w:pPr>
    </w:p>
    <w:p w14:paraId="03C0A809" w14:textId="10FB20D0" w:rsidR="00DC7F89" w:rsidRDefault="00DC7F89" w:rsidP="00434A3B">
      <w:pPr>
        <w:autoSpaceDE w:val="0"/>
        <w:autoSpaceDN w:val="0"/>
        <w:adjustRightInd w:val="0"/>
        <w:ind w:left="5245"/>
        <w:jc w:val="center"/>
        <w:outlineLvl w:val="0"/>
        <w:rPr>
          <w:bCs/>
          <w:sz w:val="28"/>
          <w:szCs w:val="28"/>
        </w:rPr>
      </w:pPr>
    </w:p>
    <w:p w14:paraId="0D26803E" w14:textId="1912723D" w:rsidR="00DC7F89" w:rsidRDefault="00DC7F89" w:rsidP="00434A3B">
      <w:pPr>
        <w:autoSpaceDE w:val="0"/>
        <w:autoSpaceDN w:val="0"/>
        <w:adjustRightInd w:val="0"/>
        <w:ind w:left="5245"/>
        <w:jc w:val="center"/>
        <w:outlineLvl w:val="0"/>
        <w:rPr>
          <w:bCs/>
          <w:sz w:val="28"/>
          <w:szCs w:val="28"/>
        </w:rPr>
      </w:pPr>
    </w:p>
    <w:p w14:paraId="73B54BF9" w14:textId="0D308A0B" w:rsidR="00DC7F89" w:rsidRDefault="00DC7F89" w:rsidP="00434A3B">
      <w:pPr>
        <w:autoSpaceDE w:val="0"/>
        <w:autoSpaceDN w:val="0"/>
        <w:adjustRightInd w:val="0"/>
        <w:ind w:left="5245"/>
        <w:jc w:val="center"/>
        <w:outlineLvl w:val="0"/>
        <w:rPr>
          <w:bCs/>
          <w:sz w:val="28"/>
          <w:szCs w:val="28"/>
        </w:rPr>
      </w:pPr>
    </w:p>
    <w:p w14:paraId="1A2C81C5" w14:textId="387B17C4" w:rsidR="00DC7F89" w:rsidRDefault="00DC7F89" w:rsidP="00434A3B">
      <w:pPr>
        <w:autoSpaceDE w:val="0"/>
        <w:autoSpaceDN w:val="0"/>
        <w:adjustRightInd w:val="0"/>
        <w:ind w:left="5245"/>
        <w:jc w:val="center"/>
        <w:outlineLvl w:val="0"/>
        <w:rPr>
          <w:bCs/>
          <w:sz w:val="28"/>
          <w:szCs w:val="28"/>
        </w:rPr>
      </w:pPr>
    </w:p>
    <w:p w14:paraId="654B92B1" w14:textId="1F477E00" w:rsidR="00DC7F89" w:rsidRDefault="00DC7F89" w:rsidP="00434A3B">
      <w:pPr>
        <w:autoSpaceDE w:val="0"/>
        <w:autoSpaceDN w:val="0"/>
        <w:adjustRightInd w:val="0"/>
        <w:ind w:left="5245"/>
        <w:jc w:val="center"/>
        <w:outlineLvl w:val="0"/>
        <w:rPr>
          <w:bCs/>
          <w:sz w:val="28"/>
          <w:szCs w:val="28"/>
        </w:rPr>
      </w:pPr>
    </w:p>
    <w:p w14:paraId="14B9767B" w14:textId="2A03142B" w:rsidR="00DC7F89" w:rsidRDefault="00DC7F89" w:rsidP="00434A3B">
      <w:pPr>
        <w:autoSpaceDE w:val="0"/>
        <w:autoSpaceDN w:val="0"/>
        <w:adjustRightInd w:val="0"/>
        <w:ind w:left="5245"/>
        <w:jc w:val="center"/>
        <w:outlineLvl w:val="0"/>
        <w:rPr>
          <w:bCs/>
          <w:sz w:val="28"/>
          <w:szCs w:val="28"/>
        </w:rPr>
      </w:pPr>
    </w:p>
    <w:p w14:paraId="53297409" w14:textId="785562DF" w:rsidR="00DC7F89" w:rsidRDefault="00DC7F89" w:rsidP="00434A3B">
      <w:pPr>
        <w:autoSpaceDE w:val="0"/>
        <w:autoSpaceDN w:val="0"/>
        <w:adjustRightInd w:val="0"/>
        <w:ind w:left="5245"/>
        <w:jc w:val="center"/>
        <w:outlineLvl w:val="0"/>
        <w:rPr>
          <w:bCs/>
          <w:sz w:val="28"/>
          <w:szCs w:val="28"/>
        </w:rPr>
      </w:pPr>
    </w:p>
    <w:p w14:paraId="7EBEEA89" w14:textId="7D388EC4" w:rsidR="00DC7F89" w:rsidRDefault="00DC7F89" w:rsidP="00434A3B">
      <w:pPr>
        <w:autoSpaceDE w:val="0"/>
        <w:autoSpaceDN w:val="0"/>
        <w:adjustRightInd w:val="0"/>
        <w:ind w:left="5245"/>
        <w:jc w:val="center"/>
        <w:outlineLvl w:val="0"/>
        <w:rPr>
          <w:bCs/>
          <w:sz w:val="28"/>
          <w:szCs w:val="28"/>
        </w:rPr>
      </w:pPr>
    </w:p>
    <w:p w14:paraId="7DC9DEEC" w14:textId="447A0F53" w:rsidR="00DC7F89" w:rsidRDefault="00DC7F89" w:rsidP="00434A3B">
      <w:pPr>
        <w:autoSpaceDE w:val="0"/>
        <w:autoSpaceDN w:val="0"/>
        <w:adjustRightInd w:val="0"/>
        <w:ind w:left="5245"/>
        <w:jc w:val="center"/>
        <w:outlineLvl w:val="0"/>
        <w:rPr>
          <w:bCs/>
          <w:sz w:val="28"/>
          <w:szCs w:val="28"/>
        </w:rPr>
      </w:pPr>
    </w:p>
    <w:p w14:paraId="19AACC48" w14:textId="486B9390" w:rsidR="00DC7F89" w:rsidRDefault="00DC7F89" w:rsidP="00434A3B">
      <w:pPr>
        <w:autoSpaceDE w:val="0"/>
        <w:autoSpaceDN w:val="0"/>
        <w:adjustRightInd w:val="0"/>
        <w:ind w:left="5245"/>
        <w:jc w:val="center"/>
        <w:outlineLvl w:val="0"/>
        <w:rPr>
          <w:bCs/>
          <w:sz w:val="28"/>
          <w:szCs w:val="28"/>
        </w:rPr>
      </w:pPr>
    </w:p>
    <w:p w14:paraId="6208D7FF" w14:textId="085345EE" w:rsidR="00DC7F89" w:rsidRDefault="00DC7F89" w:rsidP="00434A3B">
      <w:pPr>
        <w:autoSpaceDE w:val="0"/>
        <w:autoSpaceDN w:val="0"/>
        <w:adjustRightInd w:val="0"/>
        <w:ind w:left="5245"/>
        <w:jc w:val="center"/>
        <w:outlineLvl w:val="0"/>
        <w:rPr>
          <w:bCs/>
          <w:sz w:val="28"/>
          <w:szCs w:val="28"/>
        </w:rPr>
      </w:pPr>
    </w:p>
    <w:p w14:paraId="7DAE6B56" w14:textId="2758C512" w:rsidR="00DC7F89" w:rsidRDefault="00DC7F89" w:rsidP="00434A3B">
      <w:pPr>
        <w:autoSpaceDE w:val="0"/>
        <w:autoSpaceDN w:val="0"/>
        <w:adjustRightInd w:val="0"/>
        <w:ind w:left="5245"/>
        <w:jc w:val="center"/>
        <w:outlineLvl w:val="0"/>
        <w:rPr>
          <w:bCs/>
          <w:sz w:val="28"/>
          <w:szCs w:val="28"/>
        </w:rPr>
      </w:pPr>
    </w:p>
    <w:p w14:paraId="7B534A4A" w14:textId="77777777" w:rsidR="003869F4" w:rsidRDefault="003869F4" w:rsidP="00434A3B">
      <w:pPr>
        <w:autoSpaceDE w:val="0"/>
        <w:autoSpaceDN w:val="0"/>
        <w:adjustRightInd w:val="0"/>
        <w:ind w:left="5245"/>
        <w:jc w:val="center"/>
        <w:outlineLvl w:val="0"/>
        <w:rPr>
          <w:bCs/>
          <w:sz w:val="28"/>
          <w:szCs w:val="28"/>
        </w:rPr>
        <w:sectPr w:rsidR="003869F4" w:rsidSect="00404F4E">
          <w:pgSz w:w="11906" w:h="16838"/>
          <w:pgMar w:top="709" w:right="568" w:bottom="426" w:left="1134" w:header="709" w:footer="160" w:gutter="0"/>
          <w:cols w:space="708"/>
          <w:docGrid w:linePitch="360"/>
        </w:sectPr>
      </w:pPr>
    </w:p>
    <w:p w14:paraId="74C61892" w14:textId="0E4D123A" w:rsidR="00DC7F89" w:rsidRPr="00D00103" w:rsidRDefault="00DC7F89" w:rsidP="00DC7F89">
      <w:pPr>
        <w:tabs>
          <w:tab w:val="left" w:pos="5580"/>
          <w:tab w:val="left" w:pos="9498"/>
        </w:tabs>
        <w:ind w:left="-2884" w:right="-569" w:firstLine="8696"/>
      </w:pPr>
      <w:r w:rsidRPr="00D00103">
        <w:t>Приложение № 1</w:t>
      </w:r>
      <w:r w:rsidR="003869F4">
        <w:t>8</w:t>
      </w:r>
      <w:r w:rsidRPr="00D00103">
        <w:t xml:space="preserve"> к протоколу № </w:t>
      </w:r>
      <w:r>
        <w:t>62</w:t>
      </w:r>
    </w:p>
    <w:p w14:paraId="6EA9A215" w14:textId="77777777" w:rsidR="00DC7F89" w:rsidRPr="00D00103" w:rsidRDefault="00DC7F89" w:rsidP="00DC7F89">
      <w:pPr>
        <w:tabs>
          <w:tab w:val="left" w:pos="5580"/>
          <w:tab w:val="left" w:pos="9498"/>
        </w:tabs>
        <w:ind w:left="-2884" w:right="-569" w:firstLine="8696"/>
      </w:pPr>
      <w:r w:rsidRPr="00D00103">
        <w:t>заседания правления Региональной</w:t>
      </w:r>
    </w:p>
    <w:p w14:paraId="7CBBE202" w14:textId="77777777" w:rsidR="00DC7F89" w:rsidRPr="00D00103" w:rsidRDefault="00DC7F89" w:rsidP="00DC7F89">
      <w:pPr>
        <w:tabs>
          <w:tab w:val="left" w:pos="5580"/>
          <w:tab w:val="left" w:pos="9498"/>
        </w:tabs>
        <w:ind w:left="-2884" w:right="-569" w:firstLine="8696"/>
      </w:pPr>
      <w:r w:rsidRPr="00D00103">
        <w:t>энергетической комиссии</w:t>
      </w:r>
    </w:p>
    <w:p w14:paraId="4EDA5399" w14:textId="42220595" w:rsidR="00DC7F89" w:rsidRDefault="00DC7F89" w:rsidP="00DC7F89">
      <w:pPr>
        <w:tabs>
          <w:tab w:val="left" w:pos="5580"/>
          <w:tab w:val="left" w:pos="9498"/>
        </w:tabs>
        <w:ind w:left="-2884" w:right="-569" w:firstLine="8696"/>
      </w:pPr>
      <w:r w:rsidRPr="00D00103">
        <w:t xml:space="preserve">Кузбасса от </w:t>
      </w:r>
      <w:r>
        <w:t>22</w:t>
      </w:r>
      <w:r w:rsidRPr="00D00103">
        <w:t>.0</w:t>
      </w:r>
      <w:r>
        <w:t>9</w:t>
      </w:r>
      <w:r w:rsidRPr="00D00103">
        <w:t>.2022</w:t>
      </w:r>
    </w:p>
    <w:p w14:paraId="3CA08154" w14:textId="77777777" w:rsidR="003869F4" w:rsidRDefault="003869F4" w:rsidP="00DC7F89">
      <w:pPr>
        <w:tabs>
          <w:tab w:val="left" w:pos="5580"/>
          <w:tab w:val="left" w:pos="9498"/>
        </w:tabs>
        <w:ind w:left="-2884" w:right="-569" w:firstLine="8696"/>
      </w:pPr>
    </w:p>
    <w:p w14:paraId="0771B194" w14:textId="77777777" w:rsidR="00C30A26" w:rsidRDefault="00C30A26" w:rsidP="00C30A26">
      <w:pPr>
        <w:spacing w:line="24" w:lineRule="atLeast"/>
        <w:jc w:val="center"/>
        <w:rPr>
          <w:b/>
          <w:sz w:val="28"/>
          <w:szCs w:val="28"/>
        </w:rPr>
      </w:pPr>
      <w:r w:rsidRPr="00A32A92">
        <w:rPr>
          <w:b/>
          <w:sz w:val="28"/>
          <w:szCs w:val="28"/>
        </w:rPr>
        <w:t>Экспертное заключение</w:t>
      </w:r>
    </w:p>
    <w:p w14:paraId="2FB639DB" w14:textId="77777777" w:rsidR="00C30A26" w:rsidRPr="00742E7D" w:rsidRDefault="00C30A26" w:rsidP="00C30A26">
      <w:pPr>
        <w:spacing w:line="24" w:lineRule="atLeast"/>
        <w:jc w:val="center"/>
        <w:rPr>
          <w:b/>
          <w:sz w:val="28"/>
          <w:szCs w:val="28"/>
        </w:rPr>
      </w:pPr>
      <w:r w:rsidRPr="00742E7D">
        <w:rPr>
          <w:b/>
          <w:sz w:val="28"/>
          <w:szCs w:val="28"/>
        </w:rPr>
        <w:t>Региональной энергетической комиссии Кузбасса</w:t>
      </w:r>
    </w:p>
    <w:p w14:paraId="7CD65E25" w14:textId="77777777" w:rsidR="00C30A26" w:rsidRPr="00742E7D" w:rsidRDefault="00C30A26" w:rsidP="00C30A26">
      <w:pPr>
        <w:spacing w:line="24" w:lineRule="atLeast"/>
        <w:jc w:val="center"/>
        <w:rPr>
          <w:b/>
          <w:sz w:val="28"/>
          <w:szCs w:val="28"/>
        </w:rPr>
      </w:pPr>
      <w:r w:rsidRPr="00742E7D">
        <w:rPr>
          <w:b/>
          <w:sz w:val="28"/>
          <w:szCs w:val="28"/>
        </w:rPr>
        <w:t xml:space="preserve"> по </w:t>
      </w:r>
      <w:bookmarkStart w:id="199" w:name="_Hlk72225968"/>
      <w:r w:rsidRPr="00742E7D">
        <w:rPr>
          <w:b/>
          <w:sz w:val="28"/>
          <w:szCs w:val="28"/>
        </w:rPr>
        <w:t xml:space="preserve">определению фактических значений показателей надежности и качества услуг по транспортировке газа по газораспределительным сетям на территории Кемеровской области -Кузбасса в отношении </w:t>
      </w:r>
      <w:r w:rsidRPr="00742E7D">
        <w:rPr>
          <w:b/>
          <w:sz w:val="28"/>
          <w:szCs w:val="28"/>
        </w:rPr>
        <w:br/>
        <w:t>ООО «Газпром газораспределение Томск» за 2021 год</w:t>
      </w:r>
      <w:bookmarkEnd w:id="199"/>
    </w:p>
    <w:p w14:paraId="1ACD6783" w14:textId="77777777" w:rsidR="00C30A26" w:rsidRPr="008766DA" w:rsidRDefault="00C30A26" w:rsidP="003869F4">
      <w:pPr>
        <w:spacing w:line="24" w:lineRule="atLeast"/>
        <w:rPr>
          <w:b/>
          <w:sz w:val="28"/>
          <w:szCs w:val="28"/>
        </w:rPr>
      </w:pPr>
    </w:p>
    <w:p w14:paraId="5508CEE7" w14:textId="77777777" w:rsidR="00C30A26" w:rsidRPr="008766DA" w:rsidRDefault="00C30A26" w:rsidP="00C30A26">
      <w:pPr>
        <w:spacing w:line="24" w:lineRule="atLeast"/>
        <w:ind w:firstLine="851"/>
        <w:jc w:val="both"/>
        <w:rPr>
          <w:b/>
          <w:sz w:val="28"/>
          <w:szCs w:val="28"/>
        </w:rPr>
      </w:pPr>
      <w:r w:rsidRPr="008766DA">
        <w:rPr>
          <w:sz w:val="28"/>
          <w:szCs w:val="28"/>
        </w:rPr>
        <w:t xml:space="preserve">ООО </w:t>
      </w:r>
      <w:r>
        <w:rPr>
          <w:sz w:val="28"/>
          <w:szCs w:val="28"/>
        </w:rPr>
        <w:t>«</w:t>
      </w:r>
      <w:r w:rsidRPr="008766DA">
        <w:rPr>
          <w:sz w:val="28"/>
          <w:szCs w:val="28"/>
        </w:rPr>
        <w:t>Газпром газораспределение Томск</w:t>
      </w:r>
      <w:r>
        <w:rPr>
          <w:sz w:val="28"/>
          <w:szCs w:val="28"/>
        </w:rPr>
        <w:t>»</w:t>
      </w:r>
      <w:r w:rsidRPr="004C5930">
        <w:rPr>
          <w:sz w:val="28"/>
          <w:szCs w:val="28"/>
        </w:rPr>
        <w:t xml:space="preserve"> (далее – Предприятие)</w:t>
      </w:r>
      <w:r>
        <w:rPr>
          <w:sz w:val="28"/>
          <w:szCs w:val="28"/>
        </w:rPr>
        <w:t xml:space="preserve"> представило в</w:t>
      </w:r>
      <w:r w:rsidRPr="004C5930">
        <w:rPr>
          <w:sz w:val="28"/>
          <w:szCs w:val="28"/>
        </w:rPr>
        <w:t xml:space="preserve"> </w:t>
      </w:r>
      <w:r>
        <w:rPr>
          <w:sz w:val="28"/>
          <w:szCs w:val="28"/>
        </w:rPr>
        <w:t>Р</w:t>
      </w:r>
      <w:r w:rsidRPr="004C5930">
        <w:rPr>
          <w:sz w:val="28"/>
          <w:szCs w:val="28"/>
        </w:rPr>
        <w:t xml:space="preserve">егиональную энергетическую комиссию </w:t>
      </w:r>
      <w:r>
        <w:rPr>
          <w:sz w:val="28"/>
          <w:szCs w:val="28"/>
        </w:rPr>
        <w:t>Кузбасса</w:t>
      </w:r>
      <w:r w:rsidRPr="004C5930">
        <w:rPr>
          <w:sz w:val="28"/>
          <w:szCs w:val="28"/>
        </w:rPr>
        <w:t xml:space="preserve"> (далее – РЭК) </w:t>
      </w:r>
      <w:r>
        <w:rPr>
          <w:sz w:val="28"/>
          <w:szCs w:val="28"/>
        </w:rPr>
        <w:t>отчетные данные, используемые для расчета</w:t>
      </w:r>
      <w:r w:rsidRPr="008766DA">
        <w:rPr>
          <w:bCs/>
          <w:sz w:val="28"/>
          <w:szCs w:val="28"/>
        </w:rPr>
        <w:t xml:space="preserve"> </w:t>
      </w:r>
      <w:r>
        <w:rPr>
          <w:bCs/>
          <w:sz w:val="28"/>
          <w:szCs w:val="28"/>
        </w:rPr>
        <w:t>фактически</w:t>
      </w:r>
      <w:r w:rsidRPr="008766DA">
        <w:rPr>
          <w:bCs/>
          <w:sz w:val="28"/>
          <w:szCs w:val="28"/>
        </w:rPr>
        <w:t xml:space="preserve">х значений показателей надежности и качества услуг по транспортировке газа по газораспределительным сетям </w:t>
      </w:r>
      <w:r w:rsidRPr="008766DA">
        <w:rPr>
          <w:sz w:val="28"/>
          <w:szCs w:val="28"/>
        </w:rPr>
        <w:t>на территории Кемеровской области</w:t>
      </w:r>
      <w:r>
        <w:rPr>
          <w:sz w:val="28"/>
          <w:szCs w:val="28"/>
        </w:rPr>
        <w:t xml:space="preserve"> - Кузбасса</w:t>
      </w:r>
      <w:r w:rsidRPr="008766DA">
        <w:rPr>
          <w:sz w:val="28"/>
          <w:szCs w:val="28"/>
        </w:rPr>
        <w:t xml:space="preserve"> в отношении </w:t>
      </w:r>
      <w:r>
        <w:rPr>
          <w:sz w:val="28"/>
          <w:szCs w:val="28"/>
        </w:rPr>
        <w:br/>
      </w:r>
      <w:r w:rsidRPr="008766DA">
        <w:rPr>
          <w:sz w:val="28"/>
          <w:szCs w:val="28"/>
        </w:rPr>
        <w:t xml:space="preserve">ООО </w:t>
      </w:r>
      <w:r>
        <w:rPr>
          <w:sz w:val="28"/>
          <w:szCs w:val="28"/>
        </w:rPr>
        <w:t>«</w:t>
      </w:r>
      <w:r w:rsidRPr="008766DA">
        <w:rPr>
          <w:sz w:val="28"/>
          <w:szCs w:val="28"/>
        </w:rPr>
        <w:t>Газпром газораспределение Томск</w:t>
      </w:r>
      <w:r>
        <w:rPr>
          <w:sz w:val="28"/>
          <w:szCs w:val="28"/>
        </w:rPr>
        <w:t>»</w:t>
      </w:r>
      <w:r w:rsidRPr="008766DA">
        <w:rPr>
          <w:sz w:val="28"/>
          <w:szCs w:val="28"/>
        </w:rPr>
        <w:t xml:space="preserve"> </w:t>
      </w:r>
      <w:r>
        <w:rPr>
          <w:sz w:val="28"/>
          <w:szCs w:val="28"/>
        </w:rPr>
        <w:t>за 2021 год.</w:t>
      </w:r>
    </w:p>
    <w:p w14:paraId="4DF6443E" w14:textId="77777777" w:rsidR="00C30A26" w:rsidRPr="00136898" w:rsidRDefault="00C30A26" w:rsidP="00C30A26">
      <w:pPr>
        <w:spacing w:line="24" w:lineRule="atLeast"/>
        <w:ind w:firstLine="851"/>
        <w:jc w:val="both"/>
        <w:rPr>
          <w:sz w:val="28"/>
          <w:szCs w:val="28"/>
        </w:rPr>
      </w:pPr>
      <w:r w:rsidRPr="00136898">
        <w:rPr>
          <w:sz w:val="28"/>
          <w:szCs w:val="28"/>
        </w:rPr>
        <w:t xml:space="preserve">Нормативно-методической основой проведения анализа материалов, представленных </w:t>
      </w:r>
      <w:r w:rsidRPr="004C5930">
        <w:rPr>
          <w:sz w:val="28"/>
          <w:szCs w:val="28"/>
        </w:rPr>
        <w:t>Предприятие</w:t>
      </w:r>
      <w:r>
        <w:rPr>
          <w:sz w:val="28"/>
          <w:szCs w:val="28"/>
        </w:rPr>
        <w:t>м,</w:t>
      </w:r>
      <w:r w:rsidRPr="00136898">
        <w:rPr>
          <w:sz w:val="28"/>
          <w:szCs w:val="28"/>
        </w:rPr>
        <w:t xml:space="preserve"> являются:</w:t>
      </w:r>
    </w:p>
    <w:p w14:paraId="7BA4CD92" w14:textId="77777777" w:rsidR="00C30A26" w:rsidRDefault="00C30A26" w:rsidP="00C37AFC">
      <w:pPr>
        <w:numPr>
          <w:ilvl w:val="1"/>
          <w:numId w:val="14"/>
        </w:numPr>
        <w:tabs>
          <w:tab w:val="clear" w:pos="360"/>
          <w:tab w:val="num" w:pos="0"/>
          <w:tab w:val="left" w:pos="993"/>
          <w:tab w:val="num" w:pos="2160"/>
        </w:tabs>
        <w:spacing w:line="276" w:lineRule="auto"/>
        <w:ind w:left="0" w:firstLine="709"/>
        <w:jc w:val="both"/>
        <w:rPr>
          <w:sz w:val="28"/>
          <w:szCs w:val="28"/>
        </w:rPr>
      </w:pPr>
      <w:r w:rsidRPr="00136898">
        <w:rPr>
          <w:sz w:val="28"/>
          <w:szCs w:val="28"/>
        </w:rPr>
        <w:t xml:space="preserve">Федеральный Закон </w:t>
      </w:r>
      <w:r w:rsidRPr="008766DA">
        <w:rPr>
          <w:sz w:val="28"/>
          <w:szCs w:val="28"/>
        </w:rPr>
        <w:t>от 31.03.99 № 69-ФЗ «О газоснабжении в Российской Федерации»</w:t>
      </w:r>
      <w:r w:rsidRPr="00136898">
        <w:rPr>
          <w:sz w:val="28"/>
          <w:szCs w:val="28"/>
        </w:rPr>
        <w:t>;</w:t>
      </w:r>
      <w:r w:rsidRPr="00D55612">
        <w:rPr>
          <w:sz w:val="28"/>
          <w:szCs w:val="28"/>
        </w:rPr>
        <w:t xml:space="preserve"> </w:t>
      </w:r>
    </w:p>
    <w:p w14:paraId="7C6F4C14" w14:textId="77777777" w:rsidR="00C30A26" w:rsidRDefault="00C30A26" w:rsidP="00C37AFC">
      <w:pPr>
        <w:numPr>
          <w:ilvl w:val="1"/>
          <w:numId w:val="14"/>
        </w:numPr>
        <w:tabs>
          <w:tab w:val="clear" w:pos="360"/>
          <w:tab w:val="num" w:pos="0"/>
          <w:tab w:val="left" w:pos="993"/>
          <w:tab w:val="num" w:pos="2160"/>
        </w:tabs>
        <w:spacing w:line="276" w:lineRule="auto"/>
        <w:ind w:left="0" w:firstLine="709"/>
        <w:jc w:val="both"/>
        <w:rPr>
          <w:sz w:val="28"/>
          <w:szCs w:val="28"/>
        </w:rPr>
      </w:pPr>
      <w:r w:rsidRPr="008766DA">
        <w:rPr>
          <w:sz w:val="28"/>
          <w:szCs w:val="28"/>
        </w:rPr>
        <w:t xml:space="preserve">постановление Правительства РФ от 18.10.2014 </w:t>
      </w:r>
      <w:r>
        <w:rPr>
          <w:sz w:val="28"/>
          <w:szCs w:val="28"/>
        </w:rPr>
        <w:t>№</w:t>
      </w:r>
      <w:r w:rsidRPr="008766DA">
        <w:rPr>
          <w:sz w:val="28"/>
          <w:szCs w:val="28"/>
        </w:rPr>
        <w:t xml:space="preserve">1074 </w:t>
      </w:r>
      <w:r>
        <w:rPr>
          <w:sz w:val="28"/>
          <w:szCs w:val="28"/>
        </w:rPr>
        <w:t>«</w:t>
      </w:r>
      <w:bookmarkStart w:id="200" w:name="_Hlk72226473"/>
      <w:r w:rsidRPr="008766DA">
        <w:rPr>
          <w:sz w:val="28"/>
          <w:szCs w:val="28"/>
        </w:rPr>
        <w:t xml:space="preserve">О порядке определения показателей надежности и качества услуг по транспортировке газа по газораспределительным сетям и о внесении изменения в постановление Правительства Российской Федерации от 29 декабря 2000 г. </w:t>
      </w:r>
      <w:r>
        <w:rPr>
          <w:sz w:val="28"/>
          <w:szCs w:val="28"/>
        </w:rPr>
        <w:t>№</w:t>
      </w:r>
      <w:r w:rsidRPr="008766DA">
        <w:rPr>
          <w:sz w:val="28"/>
          <w:szCs w:val="28"/>
        </w:rPr>
        <w:t>1021</w:t>
      </w:r>
      <w:r>
        <w:rPr>
          <w:sz w:val="28"/>
          <w:szCs w:val="28"/>
        </w:rPr>
        <w:t>»</w:t>
      </w:r>
      <w:bookmarkEnd w:id="200"/>
      <w:r>
        <w:rPr>
          <w:sz w:val="28"/>
          <w:szCs w:val="28"/>
        </w:rPr>
        <w:t>;</w:t>
      </w:r>
      <w:r w:rsidRPr="00D55612">
        <w:rPr>
          <w:sz w:val="28"/>
          <w:szCs w:val="28"/>
        </w:rPr>
        <w:t xml:space="preserve"> </w:t>
      </w:r>
    </w:p>
    <w:p w14:paraId="54C686C9" w14:textId="77777777" w:rsidR="00C30A26" w:rsidRPr="008766DA" w:rsidRDefault="00C30A26" w:rsidP="00C37AFC">
      <w:pPr>
        <w:numPr>
          <w:ilvl w:val="1"/>
          <w:numId w:val="14"/>
        </w:numPr>
        <w:tabs>
          <w:tab w:val="clear" w:pos="360"/>
          <w:tab w:val="num" w:pos="0"/>
          <w:tab w:val="left" w:pos="993"/>
          <w:tab w:val="num" w:pos="2160"/>
        </w:tabs>
        <w:autoSpaceDE w:val="0"/>
        <w:autoSpaceDN w:val="0"/>
        <w:adjustRightInd w:val="0"/>
        <w:spacing w:line="276" w:lineRule="auto"/>
        <w:ind w:left="0" w:firstLine="709"/>
        <w:jc w:val="both"/>
        <w:rPr>
          <w:b/>
          <w:sz w:val="28"/>
          <w:szCs w:val="28"/>
        </w:rPr>
      </w:pPr>
      <w:r w:rsidRPr="008766DA">
        <w:rPr>
          <w:sz w:val="28"/>
          <w:szCs w:val="28"/>
        </w:rPr>
        <w:t xml:space="preserve">приказ </w:t>
      </w:r>
      <w:bookmarkStart w:id="201" w:name="_Hlk72226894"/>
      <w:r w:rsidRPr="008766DA">
        <w:rPr>
          <w:sz w:val="28"/>
          <w:szCs w:val="28"/>
        </w:rPr>
        <w:t>Минэнерго России</w:t>
      </w:r>
      <w:bookmarkEnd w:id="201"/>
      <w:r w:rsidRPr="008766DA">
        <w:rPr>
          <w:sz w:val="28"/>
          <w:szCs w:val="28"/>
        </w:rPr>
        <w:t xml:space="preserve"> </w:t>
      </w:r>
      <w:bookmarkStart w:id="202" w:name="_Hlk72226567"/>
      <w:r w:rsidRPr="008766DA">
        <w:rPr>
          <w:sz w:val="28"/>
          <w:szCs w:val="28"/>
        </w:rPr>
        <w:t xml:space="preserve">от 15.12.2014 </w:t>
      </w:r>
      <w:r>
        <w:rPr>
          <w:sz w:val="28"/>
          <w:szCs w:val="28"/>
        </w:rPr>
        <w:t>№</w:t>
      </w:r>
      <w:r w:rsidRPr="008766DA">
        <w:rPr>
          <w:sz w:val="28"/>
          <w:szCs w:val="28"/>
        </w:rPr>
        <w:t xml:space="preserve">926 </w:t>
      </w:r>
      <w:r>
        <w:rPr>
          <w:sz w:val="28"/>
          <w:szCs w:val="28"/>
        </w:rPr>
        <w:t>«</w:t>
      </w:r>
      <w:r w:rsidRPr="008766DA">
        <w:rPr>
          <w:sz w:val="28"/>
          <w:szCs w:val="28"/>
        </w:rPr>
        <w:t>Об утверждении Методики расчета плановых и фактических показателей надежности и качества услуг по транспортировке газа по газораспределительным сетям</w:t>
      </w:r>
      <w:r>
        <w:rPr>
          <w:sz w:val="28"/>
          <w:szCs w:val="28"/>
        </w:rPr>
        <w:t>»</w:t>
      </w:r>
      <w:bookmarkEnd w:id="202"/>
      <w:r>
        <w:rPr>
          <w:sz w:val="28"/>
          <w:szCs w:val="28"/>
        </w:rPr>
        <w:t>.</w:t>
      </w:r>
    </w:p>
    <w:p w14:paraId="5F2DC008" w14:textId="77777777" w:rsidR="00C30A26" w:rsidRDefault="00C30A26" w:rsidP="00C30A26">
      <w:pPr>
        <w:spacing w:line="276" w:lineRule="auto"/>
        <w:ind w:firstLine="709"/>
        <w:jc w:val="both"/>
        <w:rPr>
          <w:sz w:val="28"/>
          <w:szCs w:val="28"/>
        </w:rPr>
      </w:pPr>
      <w:r>
        <w:rPr>
          <w:sz w:val="28"/>
          <w:szCs w:val="28"/>
        </w:rPr>
        <w:t>Предприятие представило исходные данные для расчета фактических показателей</w:t>
      </w:r>
      <w:r w:rsidRPr="00F41EC5">
        <w:rPr>
          <w:sz w:val="28"/>
          <w:szCs w:val="28"/>
        </w:rPr>
        <w:t xml:space="preserve"> надежности и качества услуг по транспортировке газа по газораспределительным сетям </w:t>
      </w:r>
      <w:r>
        <w:rPr>
          <w:sz w:val="28"/>
          <w:szCs w:val="28"/>
        </w:rPr>
        <w:t>за 2021</w:t>
      </w:r>
      <w:r w:rsidRPr="00F41EC5">
        <w:rPr>
          <w:sz w:val="28"/>
          <w:szCs w:val="28"/>
        </w:rPr>
        <w:t xml:space="preserve"> го</w:t>
      </w:r>
      <w:r>
        <w:rPr>
          <w:sz w:val="28"/>
          <w:szCs w:val="28"/>
        </w:rPr>
        <w:t>д.</w:t>
      </w:r>
    </w:p>
    <w:p w14:paraId="792CEC23" w14:textId="77777777" w:rsidR="00C30A26" w:rsidRDefault="00C30A26" w:rsidP="00C30A26">
      <w:pPr>
        <w:spacing w:line="276" w:lineRule="auto"/>
        <w:ind w:firstLine="709"/>
        <w:jc w:val="both"/>
        <w:rPr>
          <w:sz w:val="28"/>
          <w:szCs w:val="28"/>
        </w:rPr>
      </w:pPr>
    </w:p>
    <w:p w14:paraId="4B6BF6DF" w14:textId="77777777" w:rsidR="00C30A26" w:rsidRDefault="00C30A26" w:rsidP="00C30A26">
      <w:pPr>
        <w:spacing w:line="276" w:lineRule="auto"/>
        <w:ind w:firstLine="709"/>
        <w:jc w:val="both"/>
        <w:rPr>
          <w:sz w:val="28"/>
          <w:szCs w:val="28"/>
        </w:rPr>
        <w:sectPr w:rsidR="00C30A26" w:rsidSect="00404F4E">
          <w:pgSz w:w="11906" w:h="16838"/>
          <w:pgMar w:top="709" w:right="568" w:bottom="426" w:left="1134" w:header="709" w:footer="160" w:gutter="0"/>
          <w:cols w:space="708"/>
          <w:docGrid w:linePitch="360"/>
        </w:sectPr>
      </w:pPr>
    </w:p>
    <w:tbl>
      <w:tblPr>
        <w:tblW w:w="15811" w:type="dxa"/>
        <w:tblInd w:w="93" w:type="dxa"/>
        <w:tblLayout w:type="fixed"/>
        <w:tblLook w:val="04A0" w:firstRow="1" w:lastRow="0" w:firstColumn="1" w:lastColumn="0" w:noHBand="0" w:noVBand="1"/>
      </w:tblPr>
      <w:tblGrid>
        <w:gridCol w:w="15811"/>
      </w:tblGrid>
      <w:tr w:rsidR="00C30A26" w14:paraId="4F599829" w14:textId="77777777" w:rsidTr="005C3976">
        <w:trPr>
          <w:trHeight w:val="840"/>
        </w:trPr>
        <w:tc>
          <w:tcPr>
            <w:tcW w:w="15811" w:type="dxa"/>
            <w:tcBorders>
              <w:top w:val="nil"/>
              <w:left w:val="nil"/>
              <w:bottom w:val="nil"/>
              <w:right w:val="nil"/>
            </w:tcBorders>
            <w:shd w:val="clear" w:color="auto" w:fill="auto"/>
            <w:tcMar>
              <w:left w:w="28" w:type="dxa"/>
              <w:right w:w="28" w:type="dxa"/>
            </w:tcMar>
            <w:vAlign w:val="center"/>
            <w:hideMark/>
          </w:tcPr>
          <w:p w14:paraId="07EAA21B" w14:textId="77777777" w:rsidR="00C30A26" w:rsidRPr="007E2174" w:rsidRDefault="00C30A26" w:rsidP="005C3976">
            <w:pPr>
              <w:jc w:val="center"/>
              <w:rPr>
                <w:color w:val="000000"/>
                <w:sz w:val="22"/>
                <w:szCs w:val="22"/>
              </w:rPr>
            </w:pPr>
            <w:r w:rsidRPr="007E2174">
              <w:rPr>
                <w:b/>
                <w:bCs/>
                <w:i/>
                <w:iCs/>
              </w:rPr>
              <w:t>Таблица исходных данных для расчёта фактических показателей надёжности и качества услуг по транспортировке газа по газораспределительным сетям в Кемеровской области за 20</w:t>
            </w:r>
            <w:r>
              <w:rPr>
                <w:b/>
                <w:bCs/>
                <w:i/>
                <w:iCs/>
              </w:rPr>
              <w:t>21</w:t>
            </w:r>
            <w:r w:rsidRPr="007E2174">
              <w:rPr>
                <w:b/>
                <w:bCs/>
                <w:i/>
                <w:iCs/>
              </w:rPr>
              <w:t xml:space="preserve"> год в отношении ООО «Газпром газораспределение Томск»</w:t>
            </w:r>
          </w:p>
        </w:tc>
      </w:tr>
    </w:tbl>
    <w:p w14:paraId="3B2F3922" w14:textId="77777777" w:rsidR="00C30A26" w:rsidRDefault="00C30A26" w:rsidP="00C30A26"/>
    <w:tbl>
      <w:tblPr>
        <w:tblW w:w="16045" w:type="dxa"/>
        <w:tblInd w:w="93" w:type="dxa"/>
        <w:tblLayout w:type="fixed"/>
        <w:tblLook w:val="04A0" w:firstRow="1" w:lastRow="0" w:firstColumn="1" w:lastColumn="0" w:noHBand="0" w:noVBand="1"/>
      </w:tblPr>
      <w:tblGrid>
        <w:gridCol w:w="502"/>
        <w:gridCol w:w="2835"/>
        <w:gridCol w:w="927"/>
        <w:gridCol w:w="992"/>
        <w:gridCol w:w="992"/>
        <w:gridCol w:w="993"/>
        <w:gridCol w:w="992"/>
        <w:gridCol w:w="992"/>
        <w:gridCol w:w="992"/>
        <w:gridCol w:w="993"/>
        <w:gridCol w:w="992"/>
        <w:gridCol w:w="876"/>
        <w:gridCol w:w="876"/>
        <w:gridCol w:w="1006"/>
        <w:gridCol w:w="1085"/>
      </w:tblGrid>
      <w:tr w:rsidR="00C30A26" w:rsidRPr="00597E6B" w14:paraId="50D40E0F" w14:textId="77777777" w:rsidTr="005C3976">
        <w:trPr>
          <w:trHeight w:val="315"/>
          <w:tblHeader/>
        </w:trPr>
        <w:tc>
          <w:tcPr>
            <w:tcW w:w="50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AF97D5" w14:textId="77777777" w:rsidR="00C30A26" w:rsidRPr="00597E6B" w:rsidRDefault="00C30A26" w:rsidP="005C3976">
            <w:pPr>
              <w:jc w:val="center"/>
              <w:rPr>
                <w:b/>
                <w:bCs/>
              </w:rPr>
            </w:pPr>
            <w:r w:rsidRPr="00597E6B">
              <w:rPr>
                <w:b/>
                <w:bCs/>
              </w:rPr>
              <w:t>№пп</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608EFB" w14:textId="77777777" w:rsidR="00C30A26" w:rsidRPr="00597E6B" w:rsidRDefault="00C30A26" w:rsidP="005C3976">
            <w:pPr>
              <w:jc w:val="center"/>
              <w:rPr>
                <w:b/>
                <w:bCs/>
                <w:i/>
                <w:iCs/>
              </w:rPr>
            </w:pPr>
            <w:r w:rsidRPr="00597E6B">
              <w:rPr>
                <w:b/>
                <w:bCs/>
                <w:i/>
                <w:iCs/>
              </w:rPr>
              <w:t>Показатель</w:t>
            </w:r>
          </w:p>
        </w:tc>
        <w:tc>
          <w:tcPr>
            <w:tcW w:w="11623" w:type="dxa"/>
            <w:gridSpan w:val="1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75A33C3" w14:textId="77777777" w:rsidR="00C30A26" w:rsidRPr="00597E6B" w:rsidRDefault="00C30A26" w:rsidP="005C3976">
            <w:pPr>
              <w:jc w:val="center"/>
              <w:rPr>
                <w:b/>
                <w:bCs/>
                <w:i/>
                <w:iCs/>
              </w:rPr>
            </w:pPr>
            <w:r w:rsidRPr="00597E6B">
              <w:rPr>
                <w:b/>
                <w:bCs/>
                <w:i/>
                <w:iCs/>
              </w:rPr>
              <w:t>Месяц</w:t>
            </w:r>
          </w:p>
        </w:tc>
        <w:tc>
          <w:tcPr>
            <w:tcW w:w="108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1A808DFE" w14:textId="77777777" w:rsidR="00C30A26" w:rsidRPr="00597E6B" w:rsidRDefault="00C30A26" w:rsidP="005C3976">
            <w:pPr>
              <w:rPr>
                <w:color w:val="000000"/>
                <w:sz w:val="22"/>
                <w:szCs w:val="22"/>
              </w:rPr>
            </w:pPr>
            <w:r w:rsidRPr="00597E6B">
              <w:rPr>
                <w:color w:val="000000"/>
                <w:sz w:val="22"/>
                <w:szCs w:val="22"/>
              </w:rPr>
              <w:t> </w:t>
            </w:r>
          </w:p>
        </w:tc>
      </w:tr>
      <w:tr w:rsidR="00C30A26" w:rsidRPr="00597E6B" w14:paraId="6D8C420C" w14:textId="77777777" w:rsidTr="005C3976">
        <w:trPr>
          <w:trHeight w:val="315"/>
          <w:tblHeader/>
        </w:trPr>
        <w:tc>
          <w:tcPr>
            <w:tcW w:w="502"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22C258B" w14:textId="77777777" w:rsidR="00C30A26" w:rsidRPr="00597E6B" w:rsidRDefault="00C30A26" w:rsidP="005C3976">
            <w:pPr>
              <w:rPr>
                <w:b/>
                <w:bCs/>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2A94C5E" w14:textId="77777777" w:rsidR="00C30A26" w:rsidRPr="00597E6B" w:rsidRDefault="00C30A26" w:rsidP="005C3976">
            <w:pPr>
              <w:rPr>
                <w:b/>
                <w:bCs/>
                <w:i/>
                <w:iCs/>
              </w:rPr>
            </w:pP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E38A30" w14:textId="77777777" w:rsidR="00C30A26" w:rsidRPr="00597E6B" w:rsidRDefault="00C30A26" w:rsidP="005C3976">
            <w:pPr>
              <w:jc w:val="center"/>
              <w:rPr>
                <w:b/>
                <w:bCs/>
                <w:i/>
                <w:iCs/>
              </w:rPr>
            </w:pPr>
            <w:r w:rsidRPr="00597E6B">
              <w:rPr>
                <w:b/>
                <w:bCs/>
                <w:i/>
                <w:iCs/>
              </w:rPr>
              <w:t>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393DAF" w14:textId="77777777" w:rsidR="00C30A26" w:rsidRPr="00597E6B" w:rsidRDefault="00C30A26" w:rsidP="005C3976">
            <w:pPr>
              <w:jc w:val="center"/>
              <w:rPr>
                <w:b/>
                <w:bCs/>
                <w:i/>
                <w:iCs/>
              </w:rPr>
            </w:pPr>
            <w:r w:rsidRPr="00597E6B">
              <w:rPr>
                <w:b/>
                <w:bCs/>
                <w:i/>
                <w:iCs/>
              </w:rPr>
              <w:t>2</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005225" w14:textId="77777777" w:rsidR="00C30A26" w:rsidRPr="00597E6B" w:rsidRDefault="00C30A26" w:rsidP="005C3976">
            <w:pPr>
              <w:jc w:val="center"/>
              <w:rPr>
                <w:b/>
                <w:bCs/>
                <w:i/>
                <w:iCs/>
              </w:rPr>
            </w:pPr>
            <w:r w:rsidRPr="00597E6B">
              <w:rPr>
                <w:b/>
                <w:bCs/>
                <w:i/>
                <w:iCs/>
              </w:rPr>
              <w:t>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5C1AAD" w14:textId="77777777" w:rsidR="00C30A26" w:rsidRPr="00597E6B" w:rsidRDefault="00C30A26" w:rsidP="005C3976">
            <w:pPr>
              <w:jc w:val="center"/>
              <w:rPr>
                <w:b/>
                <w:bCs/>
                <w:i/>
                <w:iCs/>
              </w:rPr>
            </w:pPr>
            <w:r w:rsidRPr="00597E6B">
              <w:rPr>
                <w:b/>
                <w:bCs/>
                <w:i/>
                <w:iCs/>
              </w:rPr>
              <w:t>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783265" w14:textId="77777777" w:rsidR="00C30A26" w:rsidRPr="00597E6B" w:rsidRDefault="00C30A26" w:rsidP="005C3976">
            <w:pPr>
              <w:jc w:val="center"/>
              <w:rPr>
                <w:b/>
                <w:bCs/>
                <w:i/>
                <w:iCs/>
              </w:rPr>
            </w:pPr>
            <w:r w:rsidRPr="00597E6B">
              <w:rPr>
                <w:b/>
                <w:bCs/>
                <w:i/>
                <w:iCs/>
              </w:rPr>
              <w:t>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321479" w14:textId="77777777" w:rsidR="00C30A26" w:rsidRPr="00597E6B" w:rsidRDefault="00C30A26" w:rsidP="005C3976">
            <w:pPr>
              <w:jc w:val="center"/>
              <w:rPr>
                <w:b/>
                <w:bCs/>
                <w:i/>
                <w:iCs/>
              </w:rPr>
            </w:pPr>
            <w:r w:rsidRPr="00597E6B">
              <w:rPr>
                <w:b/>
                <w:bCs/>
                <w:i/>
                <w:iCs/>
              </w:rPr>
              <w:t>6</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484040" w14:textId="77777777" w:rsidR="00C30A26" w:rsidRPr="00597E6B" w:rsidRDefault="00C30A26" w:rsidP="005C3976">
            <w:pPr>
              <w:jc w:val="center"/>
              <w:rPr>
                <w:b/>
                <w:bCs/>
                <w:i/>
                <w:iCs/>
              </w:rPr>
            </w:pPr>
            <w:r w:rsidRPr="00597E6B">
              <w:rPr>
                <w:b/>
                <w:bCs/>
                <w:i/>
                <w:iCs/>
              </w:rPr>
              <w:t>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D58601" w14:textId="77777777" w:rsidR="00C30A26" w:rsidRPr="00597E6B" w:rsidRDefault="00C30A26" w:rsidP="005C3976">
            <w:pPr>
              <w:jc w:val="center"/>
              <w:rPr>
                <w:b/>
                <w:bCs/>
                <w:i/>
                <w:iCs/>
              </w:rPr>
            </w:pPr>
            <w:r w:rsidRPr="00597E6B">
              <w:rPr>
                <w:b/>
                <w:bCs/>
                <w:i/>
                <w:iCs/>
              </w:rPr>
              <w:t>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82BB64" w14:textId="77777777" w:rsidR="00C30A26" w:rsidRPr="00597E6B" w:rsidRDefault="00C30A26" w:rsidP="005C3976">
            <w:pPr>
              <w:jc w:val="center"/>
              <w:rPr>
                <w:b/>
                <w:bCs/>
                <w:i/>
                <w:iCs/>
              </w:rPr>
            </w:pPr>
            <w:r w:rsidRPr="00597E6B">
              <w:rPr>
                <w:b/>
                <w:bCs/>
                <w:i/>
                <w:iCs/>
              </w:rPr>
              <w:t>9</w:t>
            </w:r>
          </w:p>
        </w:tc>
        <w:tc>
          <w:tcPr>
            <w:tcW w:w="8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5BBBE0" w14:textId="77777777" w:rsidR="00C30A26" w:rsidRPr="00597E6B" w:rsidRDefault="00C30A26" w:rsidP="005C3976">
            <w:pPr>
              <w:jc w:val="center"/>
              <w:rPr>
                <w:b/>
                <w:bCs/>
                <w:i/>
                <w:iCs/>
              </w:rPr>
            </w:pPr>
            <w:r w:rsidRPr="00597E6B">
              <w:rPr>
                <w:b/>
                <w:bCs/>
                <w:i/>
                <w:iCs/>
              </w:rPr>
              <w:t>10</w:t>
            </w:r>
          </w:p>
        </w:tc>
        <w:tc>
          <w:tcPr>
            <w:tcW w:w="8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436455" w14:textId="77777777" w:rsidR="00C30A26" w:rsidRPr="00597E6B" w:rsidRDefault="00C30A26" w:rsidP="005C3976">
            <w:pPr>
              <w:jc w:val="center"/>
              <w:rPr>
                <w:b/>
                <w:bCs/>
                <w:i/>
                <w:iCs/>
              </w:rPr>
            </w:pPr>
            <w:r w:rsidRPr="00597E6B">
              <w:rPr>
                <w:b/>
                <w:bCs/>
                <w:i/>
                <w:iCs/>
              </w:rPr>
              <w:t>11</w:t>
            </w:r>
          </w:p>
        </w:tc>
        <w:tc>
          <w:tcPr>
            <w:tcW w:w="100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6CD032" w14:textId="77777777" w:rsidR="00C30A26" w:rsidRPr="00597E6B" w:rsidRDefault="00C30A26" w:rsidP="005C3976">
            <w:pPr>
              <w:jc w:val="center"/>
              <w:rPr>
                <w:b/>
                <w:bCs/>
                <w:i/>
                <w:iCs/>
              </w:rPr>
            </w:pPr>
            <w:r w:rsidRPr="00597E6B">
              <w:rPr>
                <w:b/>
                <w:bCs/>
                <w:i/>
                <w:iCs/>
              </w:rPr>
              <w:t>12</w:t>
            </w:r>
          </w:p>
        </w:tc>
        <w:tc>
          <w:tcPr>
            <w:tcW w:w="10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7BD44D" w14:textId="77777777" w:rsidR="00C30A26" w:rsidRPr="00597E6B" w:rsidRDefault="00C30A26" w:rsidP="005C3976">
            <w:pPr>
              <w:jc w:val="center"/>
              <w:rPr>
                <w:b/>
                <w:bCs/>
                <w:i/>
                <w:iCs/>
                <w:sz w:val="20"/>
                <w:szCs w:val="20"/>
              </w:rPr>
            </w:pPr>
            <w:r w:rsidRPr="00597E6B">
              <w:rPr>
                <w:b/>
                <w:bCs/>
                <w:i/>
                <w:iCs/>
                <w:sz w:val="20"/>
                <w:szCs w:val="20"/>
              </w:rPr>
              <w:t>год</w:t>
            </w:r>
          </w:p>
        </w:tc>
      </w:tr>
      <w:tr w:rsidR="00C30A26" w:rsidRPr="00597E6B" w14:paraId="4E3281FA" w14:textId="77777777" w:rsidTr="005C3976">
        <w:trPr>
          <w:trHeight w:val="2550"/>
        </w:trPr>
        <w:tc>
          <w:tcPr>
            <w:tcW w:w="5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CEA96A" w14:textId="77777777" w:rsidR="00C30A26" w:rsidRPr="00597E6B" w:rsidRDefault="00C30A26" w:rsidP="005C3976">
            <w:pPr>
              <w:jc w:val="center"/>
            </w:pPr>
            <w:r w:rsidRPr="00597E6B">
              <w:t>1</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462671" w14:textId="77777777" w:rsidR="00C30A26" w:rsidRPr="00597E6B" w:rsidRDefault="00C30A26" w:rsidP="005C3976">
            <w:r w:rsidRPr="00597E6B">
              <w:t xml:space="preserve">Количество прекращений и ограничений транспортировки газа в точке подключения потребителей услуг к газораспределительной сети, в т.ч. собственников (нанимателей) жилых помещений в многоквартирных домах, шт. </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D3D9C35" w14:textId="77777777" w:rsidR="00C30A26" w:rsidRDefault="00C30A26" w:rsidP="005C3976">
            <w:pPr>
              <w:jc w:val="center"/>
            </w:pPr>
            <w:r>
              <w:t>25</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F9E9178" w14:textId="77777777" w:rsidR="00C30A26" w:rsidRDefault="00C30A26" w:rsidP="005C3976">
            <w:pPr>
              <w:jc w:val="center"/>
            </w:pPr>
            <w:r>
              <w:t>28</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13F77F1" w14:textId="77777777" w:rsidR="00C30A26" w:rsidRDefault="00C30A26" w:rsidP="005C3976">
            <w:pPr>
              <w:jc w:val="center"/>
            </w:pPr>
            <w:r>
              <w:t>6</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E9401A" w14:textId="77777777" w:rsidR="00C30A26" w:rsidRDefault="00C30A26" w:rsidP="005C3976">
            <w:pPr>
              <w:jc w:val="center"/>
            </w:pPr>
            <w:r>
              <w:t>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14D0056" w14:textId="77777777" w:rsidR="00C30A26" w:rsidRDefault="00C30A26" w:rsidP="005C3976">
            <w:pPr>
              <w:jc w:val="center"/>
            </w:pPr>
            <w:r>
              <w:t>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212A362" w14:textId="77777777" w:rsidR="00C30A26" w:rsidRDefault="00C30A26" w:rsidP="005C3976">
            <w:pPr>
              <w:jc w:val="center"/>
            </w:pPr>
            <w:r>
              <w:t>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012ACA9" w14:textId="77777777" w:rsidR="00C30A26" w:rsidRDefault="00C30A26" w:rsidP="005C3976">
            <w:pPr>
              <w:jc w:val="center"/>
            </w:pPr>
            <w:r>
              <w:t>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76A2DE" w14:textId="77777777" w:rsidR="00C30A26" w:rsidRDefault="00C30A26" w:rsidP="005C3976">
            <w:pPr>
              <w:jc w:val="center"/>
            </w:pPr>
            <w:r>
              <w:t>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D52DF77" w14:textId="77777777" w:rsidR="00C30A26" w:rsidRDefault="00C30A26" w:rsidP="005C3976">
            <w:pPr>
              <w:jc w:val="center"/>
            </w:pPr>
            <w:r>
              <w:t>0</w:t>
            </w:r>
          </w:p>
        </w:tc>
        <w:tc>
          <w:tcPr>
            <w:tcW w:w="8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F539047" w14:textId="77777777" w:rsidR="00C30A26" w:rsidRDefault="00C30A26" w:rsidP="005C3976">
            <w:pPr>
              <w:jc w:val="center"/>
            </w:pPr>
            <w:r>
              <w:t>22</w:t>
            </w:r>
          </w:p>
        </w:tc>
        <w:tc>
          <w:tcPr>
            <w:tcW w:w="8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3D2C88A" w14:textId="77777777" w:rsidR="00C30A26" w:rsidRDefault="00C30A26" w:rsidP="005C3976">
            <w:pPr>
              <w:jc w:val="center"/>
            </w:pPr>
            <w:r>
              <w:t>8</w:t>
            </w:r>
          </w:p>
        </w:tc>
        <w:tc>
          <w:tcPr>
            <w:tcW w:w="10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8641A51" w14:textId="77777777" w:rsidR="00C30A26" w:rsidRDefault="00C30A26" w:rsidP="005C3976">
            <w:pPr>
              <w:jc w:val="center"/>
            </w:pPr>
            <w:r>
              <w:t>38</w:t>
            </w:r>
          </w:p>
        </w:tc>
        <w:tc>
          <w:tcPr>
            <w:tcW w:w="108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527A81" w14:textId="77777777" w:rsidR="00C30A26" w:rsidRPr="006222D0" w:rsidRDefault="00C30A26" w:rsidP="005C3976">
            <w:pPr>
              <w:jc w:val="center"/>
            </w:pPr>
            <w:r w:rsidRPr="006222D0">
              <w:t>127</w:t>
            </w:r>
          </w:p>
        </w:tc>
      </w:tr>
      <w:tr w:rsidR="00C30A26" w:rsidRPr="00597E6B" w14:paraId="39132BCE" w14:textId="77777777" w:rsidTr="005C3976">
        <w:trPr>
          <w:trHeight w:val="1575"/>
        </w:trPr>
        <w:tc>
          <w:tcPr>
            <w:tcW w:w="5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B128DE" w14:textId="77777777" w:rsidR="00C30A26" w:rsidRPr="00597E6B" w:rsidRDefault="00C30A26" w:rsidP="005C3976">
            <w:pPr>
              <w:jc w:val="center"/>
            </w:pPr>
            <w:r w:rsidRPr="00597E6B">
              <w:t>2</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798657" w14:textId="77777777" w:rsidR="00C30A26" w:rsidRPr="00597E6B" w:rsidRDefault="00C30A26" w:rsidP="005C3976">
            <w:r w:rsidRPr="00597E6B">
              <w:t xml:space="preserve">Среднемесячное количество точек подключения потребителей услуг к газораспределительным сетям в течение периода регулирования, шт. </w:t>
            </w:r>
          </w:p>
        </w:tc>
        <w:tc>
          <w:tcPr>
            <w:tcW w:w="92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23B292" w14:textId="77777777" w:rsidR="00C30A26" w:rsidRDefault="00C30A26" w:rsidP="005C3976">
            <w:pPr>
              <w:jc w:val="center"/>
            </w:pPr>
            <w:r>
              <w:t>21 281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8631EE" w14:textId="77777777" w:rsidR="00C30A26" w:rsidRDefault="00C30A26" w:rsidP="005C3976">
            <w:pPr>
              <w:jc w:val="center"/>
            </w:pPr>
            <w:r>
              <w:t>21 267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36355A" w14:textId="77777777" w:rsidR="00C30A26" w:rsidRDefault="00C30A26" w:rsidP="005C3976">
            <w:pPr>
              <w:jc w:val="center"/>
            </w:pPr>
            <w:r>
              <w:t>21 304</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A998E3" w14:textId="77777777" w:rsidR="00C30A26" w:rsidRDefault="00C30A26" w:rsidP="005C3976">
            <w:pPr>
              <w:jc w:val="center"/>
            </w:pPr>
            <w:r>
              <w:t>21 313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5AF21C" w14:textId="77777777" w:rsidR="00C30A26" w:rsidRDefault="00C30A26" w:rsidP="005C3976">
            <w:pPr>
              <w:jc w:val="center"/>
            </w:pPr>
            <w:r>
              <w:t>21 311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071E79" w14:textId="77777777" w:rsidR="00C30A26" w:rsidRDefault="00C30A26" w:rsidP="005C3976">
            <w:pPr>
              <w:jc w:val="center"/>
            </w:pPr>
            <w:r>
              <w:t>21 340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28DD00" w14:textId="77777777" w:rsidR="00C30A26" w:rsidRDefault="00C30A26" w:rsidP="005C3976">
            <w:pPr>
              <w:jc w:val="center"/>
            </w:pPr>
            <w:r>
              <w:t>21 341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B3290F" w14:textId="77777777" w:rsidR="00C30A26" w:rsidRDefault="00C30A26" w:rsidP="005C3976">
            <w:pPr>
              <w:jc w:val="center"/>
            </w:pPr>
            <w:r>
              <w:t>21 365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3AF90B" w14:textId="77777777" w:rsidR="00C30A26" w:rsidRDefault="00C30A26" w:rsidP="005C3976">
            <w:pPr>
              <w:jc w:val="center"/>
            </w:pPr>
            <w:r>
              <w:t>21 421</w:t>
            </w:r>
          </w:p>
        </w:tc>
        <w:tc>
          <w:tcPr>
            <w:tcW w:w="8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70F79C" w14:textId="77777777" w:rsidR="00C30A26" w:rsidRDefault="00C30A26" w:rsidP="005C3976">
            <w:pPr>
              <w:jc w:val="center"/>
            </w:pPr>
            <w:r>
              <w:t>21 490</w:t>
            </w:r>
          </w:p>
        </w:tc>
        <w:tc>
          <w:tcPr>
            <w:tcW w:w="8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D7E2A0" w14:textId="77777777" w:rsidR="00C30A26" w:rsidRDefault="00C30A26" w:rsidP="005C3976">
            <w:pPr>
              <w:jc w:val="center"/>
            </w:pPr>
            <w:r>
              <w:t>21 534</w:t>
            </w:r>
          </w:p>
        </w:tc>
        <w:tc>
          <w:tcPr>
            <w:tcW w:w="100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1E14DB" w14:textId="77777777" w:rsidR="00C30A26" w:rsidRDefault="00C30A26" w:rsidP="005C3976">
            <w:pPr>
              <w:jc w:val="center"/>
            </w:pPr>
            <w:r>
              <w:t>21 588</w:t>
            </w:r>
          </w:p>
        </w:tc>
        <w:tc>
          <w:tcPr>
            <w:tcW w:w="10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12CB6F" w14:textId="77777777" w:rsidR="00C30A26" w:rsidRPr="006222D0" w:rsidRDefault="00C30A26" w:rsidP="005C3976">
            <w:pPr>
              <w:jc w:val="center"/>
            </w:pPr>
            <w:r w:rsidRPr="006222D0">
              <w:t>21 379,58</w:t>
            </w:r>
          </w:p>
        </w:tc>
      </w:tr>
      <w:tr w:rsidR="00C30A26" w:rsidRPr="00597E6B" w14:paraId="4C5485E7" w14:textId="77777777" w:rsidTr="005C3976">
        <w:trPr>
          <w:trHeight w:val="900"/>
        </w:trPr>
        <w:tc>
          <w:tcPr>
            <w:tcW w:w="5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844671" w14:textId="77777777" w:rsidR="00C30A26" w:rsidRPr="00597E6B" w:rsidRDefault="00C30A26" w:rsidP="005C3976">
            <w:pPr>
              <w:jc w:val="center"/>
              <w:rPr>
                <w:b/>
                <w:bCs/>
              </w:rPr>
            </w:pPr>
            <w:r w:rsidRPr="00597E6B">
              <w:rPr>
                <w:b/>
                <w:bCs/>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8F3745" w14:textId="77777777" w:rsidR="00C30A26" w:rsidRPr="00597E6B" w:rsidRDefault="00C30A26" w:rsidP="005C3976">
            <w:pPr>
              <w:rPr>
                <w:b/>
                <w:bCs/>
              </w:rPr>
            </w:pPr>
            <w:r w:rsidRPr="00597E6B">
              <w:rPr>
                <w:b/>
                <w:bCs/>
              </w:rPr>
              <w:t>Показатель количества прекращений транспортировки газа (Пнк)*³</w:t>
            </w:r>
          </w:p>
        </w:tc>
        <w:tc>
          <w:tcPr>
            <w:tcW w:w="92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47F9DB" w14:textId="77777777" w:rsidR="00C30A26" w:rsidRDefault="00C30A26" w:rsidP="005C3976">
            <w:pPr>
              <w:jc w:val="center"/>
            </w:pPr>
            <w:r>
              <w:t>0,001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490B59" w14:textId="77777777" w:rsidR="00C30A26" w:rsidRDefault="00C30A26" w:rsidP="005C3976">
            <w:pPr>
              <w:jc w:val="center"/>
            </w:pPr>
            <w:r>
              <w:t>0,001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450A92" w14:textId="77777777" w:rsidR="00C30A26" w:rsidRDefault="00C30A26" w:rsidP="005C3976">
            <w:pPr>
              <w:jc w:val="center"/>
            </w:pPr>
            <w:r>
              <w:t>0,000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B34BD6" w14:textId="77777777" w:rsidR="00C30A26" w:rsidRDefault="00C30A26" w:rsidP="005C3976">
            <w:pPr>
              <w:jc w:val="center"/>
            </w:pPr>
            <w:r>
              <w:t>0,000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7102CB" w14:textId="77777777" w:rsidR="00C30A26" w:rsidRDefault="00C30A26" w:rsidP="005C3976">
            <w:pPr>
              <w:jc w:val="center"/>
            </w:pPr>
            <w:r>
              <w:t>0,000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850C78" w14:textId="77777777" w:rsidR="00C30A26" w:rsidRDefault="00C30A26" w:rsidP="005C3976">
            <w:pPr>
              <w:jc w:val="center"/>
            </w:pPr>
            <w:r>
              <w:t>0,000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3C58EB" w14:textId="77777777" w:rsidR="00C30A26" w:rsidRDefault="00C30A26" w:rsidP="005C3976">
            <w:pPr>
              <w:jc w:val="center"/>
            </w:pPr>
            <w:r>
              <w:t>0,000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2C1CFD" w14:textId="77777777" w:rsidR="00C30A26" w:rsidRDefault="00C30A26" w:rsidP="005C3976">
            <w:pPr>
              <w:jc w:val="center"/>
            </w:pPr>
            <w:r>
              <w:t>0,000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610C26" w14:textId="77777777" w:rsidR="00C30A26" w:rsidRDefault="00C30A26" w:rsidP="005C3976">
            <w:pPr>
              <w:jc w:val="center"/>
            </w:pPr>
            <w:r>
              <w:t>0,000</w:t>
            </w:r>
          </w:p>
        </w:tc>
        <w:tc>
          <w:tcPr>
            <w:tcW w:w="8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1BD98E" w14:textId="77777777" w:rsidR="00C30A26" w:rsidRDefault="00C30A26" w:rsidP="005C3976">
            <w:pPr>
              <w:jc w:val="center"/>
            </w:pPr>
            <w:r>
              <w:t>0,001</w:t>
            </w:r>
          </w:p>
        </w:tc>
        <w:tc>
          <w:tcPr>
            <w:tcW w:w="8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760EEC" w14:textId="77777777" w:rsidR="00C30A26" w:rsidRDefault="00C30A26" w:rsidP="005C3976">
            <w:pPr>
              <w:jc w:val="center"/>
            </w:pPr>
            <w:r>
              <w:t>0,000</w:t>
            </w:r>
          </w:p>
        </w:tc>
        <w:tc>
          <w:tcPr>
            <w:tcW w:w="100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277AFB" w14:textId="77777777" w:rsidR="00C30A26" w:rsidRDefault="00C30A26" w:rsidP="005C3976">
            <w:pPr>
              <w:jc w:val="center"/>
            </w:pPr>
            <w:r>
              <w:t>0,002</w:t>
            </w:r>
          </w:p>
        </w:tc>
        <w:tc>
          <w:tcPr>
            <w:tcW w:w="10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A5C3C8" w14:textId="77777777" w:rsidR="00C30A26" w:rsidRPr="006222D0" w:rsidRDefault="00C30A26" w:rsidP="005C3976">
            <w:pPr>
              <w:jc w:val="center"/>
            </w:pPr>
            <w:r w:rsidRPr="006222D0">
              <w:t>0,00594</w:t>
            </w:r>
          </w:p>
        </w:tc>
      </w:tr>
      <w:tr w:rsidR="00C30A26" w:rsidRPr="00597E6B" w14:paraId="1B5BDEEB" w14:textId="77777777" w:rsidTr="005C3976">
        <w:trPr>
          <w:trHeight w:val="2940"/>
        </w:trPr>
        <w:tc>
          <w:tcPr>
            <w:tcW w:w="5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A1DC3D" w14:textId="77777777" w:rsidR="00C30A26" w:rsidRPr="00597E6B" w:rsidRDefault="00C30A26" w:rsidP="005C3976">
            <w:pPr>
              <w:jc w:val="center"/>
            </w:pPr>
            <w:r w:rsidRPr="00597E6B">
              <w:t>3</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8AEA87" w14:textId="77777777" w:rsidR="00C30A26" w:rsidRPr="00597E6B" w:rsidRDefault="00C30A26" w:rsidP="005C3976">
            <w:r w:rsidRPr="00597E6B">
              <w:t xml:space="preserve">Продолжительность прекращений и ограничений транспортировки газа в течение периода регулирования в точке подключения потребителей услуг к газораспределительной сети, в т.ч. собственников (нанимателей) жилых помещений в многоквартирных домах, час </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153F2C5" w14:textId="77777777" w:rsidR="00C30A26" w:rsidRDefault="00C30A26" w:rsidP="005C3976">
            <w:pPr>
              <w:jc w:val="center"/>
            </w:pPr>
            <w:r>
              <w:t>30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C952C1D" w14:textId="77777777" w:rsidR="00C30A26" w:rsidRDefault="00C30A26" w:rsidP="005C3976">
            <w:pPr>
              <w:jc w:val="center"/>
            </w:pPr>
            <w:r>
              <w:t>40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1C9FF05" w14:textId="77777777" w:rsidR="00C30A26" w:rsidRDefault="00C30A26" w:rsidP="005C3976">
            <w:pPr>
              <w:jc w:val="center"/>
            </w:pPr>
            <w:r>
              <w:t>6</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D4947C8" w14:textId="77777777" w:rsidR="00C30A26" w:rsidRDefault="00C30A26" w:rsidP="005C3976">
            <w:pPr>
              <w:jc w:val="center"/>
            </w:pPr>
            <w:r>
              <w:t>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F53A777" w14:textId="77777777" w:rsidR="00C30A26" w:rsidRDefault="00C30A26" w:rsidP="005C3976">
            <w:pPr>
              <w:jc w:val="center"/>
            </w:pPr>
            <w:r>
              <w:t>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74C319C" w14:textId="77777777" w:rsidR="00C30A26" w:rsidRDefault="00C30A26" w:rsidP="005C3976">
            <w:pPr>
              <w:jc w:val="center"/>
            </w:pPr>
            <w:r>
              <w:t>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117FC0C" w14:textId="77777777" w:rsidR="00C30A26" w:rsidRDefault="00C30A26" w:rsidP="005C3976">
            <w:pPr>
              <w:jc w:val="center"/>
            </w:pPr>
            <w:r>
              <w:t>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2D320C" w14:textId="77777777" w:rsidR="00C30A26" w:rsidRDefault="00C30A26" w:rsidP="005C3976">
            <w:pPr>
              <w:jc w:val="center"/>
            </w:pPr>
            <w:r>
              <w:t>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0E5E076" w14:textId="77777777" w:rsidR="00C30A26" w:rsidRDefault="00C30A26" w:rsidP="005C3976">
            <w:pPr>
              <w:jc w:val="center"/>
            </w:pPr>
            <w:r>
              <w:t>0</w:t>
            </w:r>
          </w:p>
        </w:tc>
        <w:tc>
          <w:tcPr>
            <w:tcW w:w="8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DE0CA22" w14:textId="77777777" w:rsidR="00C30A26" w:rsidRDefault="00C30A26" w:rsidP="005C3976">
            <w:pPr>
              <w:jc w:val="center"/>
            </w:pPr>
            <w:r>
              <w:t>25</w:t>
            </w:r>
          </w:p>
        </w:tc>
        <w:tc>
          <w:tcPr>
            <w:tcW w:w="8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3B76E32" w14:textId="77777777" w:rsidR="00C30A26" w:rsidRDefault="00C30A26" w:rsidP="005C3976">
            <w:pPr>
              <w:jc w:val="center"/>
            </w:pPr>
            <w:r>
              <w:t>8</w:t>
            </w:r>
          </w:p>
        </w:tc>
        <w:tc>
          <w:tcPr>
            <w:tcW w:w="10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0B2098" w14:textId="77777777" w:rsidR="00C30A26" w:rsidRDefault="00C30A26" w:rsidP="005C3976">
            <w:pPr>
              <w:jc w:val="center"/>
            </w:pPr>
            <w:r>
              <w:t>50</w:t>
            </w:r>
          </w:p>
        </w:tc>
        <w:tc>
          <w:tcPr>
            <w:tcW w:w="108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EE5C68" w14:textId="77777777" w:rsidR="00C30A26" w:rsidRPr="006222D0" w:rsidRDefault="00C30A26" w:rsidP="005C3976">
            <w:pPr>
              <w:jc w:val="center"/>
            </w:pPr>
            <w:r w:rsidRPr="006222D0">
              <w:t>159</w:t>
            </w:r>
          </w:p>
        </w:tc>
      </w:tr>
      <w:tr w:rsidR="00C30A26" w:rsidRPr="00597E6B" w14:paraId="02BFB08F" w14:textId="77777777" w:rsidTr="005C3976">
        <w:trPr>
          <w:trHeight w:val="3195"/>
        </w:trPr>
        <w:tc>
          <w:tcPr>
            <w:tcW w:w="5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83AEBF" w14:textId="77777777" w:rsidR="00C30A26" w:rsidRPr="00597E6B" w:rsidRDefault="00C30A26" w:rsidP="005C3976">
            <w:pPr>
              <w:jc w:val="center"/>
            </w:pPr>
            <w:r w:rsidRPr="00597E6B">
              <w:t>4</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D392E8" w14:textId="77777777" w:rsidR="00C30A26" w:rsidRPr="00597E6B" w:rsidRDefault="00C30A26" w:rsidP="005C3976">
            <w:r w:rsidRPr="00597E6B">
              <w:t xml:space="preserve">Общая продолжительность оказания услуг в течение периода регулирования по всем точкам подключения в соответствии с договорами, заключенными между газораспределительной организацией и потребителями газа, на оказание услуг по транспортировке газа по газораспределительным сетям, час </w:t>
            </w:r>
          </w:p>
        </w:tc>
        <w:tc>
          <w:tcPr>
            <w:tcW w:w="92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B786A1" w14:textId="77777777" w:rsidR="00C30A26" w:rsidRDefault="00C30A26" w:rsidP="005C3976">
            <w:pPr>
              <w:jc w:val="center"/>
            </w:pPr>
            <w:r>
              <w:t>15 833 064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B498BE" w14:textId="77777777" w:rsidR="00C30A26" w:rsidRDefault="00C30A26" w:rsidP="005C3976">
            <w:pPr>
              <w:jc w:val="center"/>
            </w:pPr>
            <w:r>
              <w:t>14 291 424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548B16" w14:textId="77777777" w:rsidR="00C30A26" w:rsidRDefault="00C30A26" w:rsidP="005C3976">
            <w:pPr>
              <w:jc w:val="center"/>
            </w:pPr>
            <w:r>
              <w:t>15 850 176</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68B191" w14:textId="77777777" w:rsidR="00C30A26" w:rsidRDefault="00C30A26" w:rsidP="005C3976">
            <w:pPr>
              <w:jc w:val="center"/>
            </w:pPr>
            <w:r>
              <w:t>15 345 360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70FB11" w14:textId="77777777" w:rsidR="00C30A26" w:rsidRDefault="00C30A26" w:rsidP="005C3976">
            <w:pPr>
              <w:jc w:val="center"/>
            </w:pPr>
            <w:r>
              <w:t>15 855 384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5C8A86" w14:textId="77777777" w:rsidR="00C30A26" w:rsidRDefault="00C30A26" w:rsidP="005C3976">
            <w:pPr>
              <w:jc w:val="center"/>
            </w:pPr>
            <w:r>
              <w:t>15 364 800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3B1E3B" w14:textId="77777777" w:rsidR="00C30A26" w:rsidRDefault="00C30A26" w:rsidP="005C3976">
            <w:pPr>
              <w:jc w:val="center"/>
            </w:pPr>
            <w:r>
              <w:t>15 877 704</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039879" w14:textId="77777777" w:rsidR="00C30A26" w:rsidRDefault="00C30A26" w:rsidP="005C3976">
            <w:pPr>
              <w:jc w:val="center"/>
            </w:pPr>
            <w:r>
              <w:t>15 895 560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FD2809" w14:textId="77777777" w:rsidR="00C30A26" w:rsidRDefault="00C30A26" w:rsidP="005C3976">
            <w:pPr>
              <w:jc w:val="center"/>
            </w:pPr>
            <w:r>
              <w:t>15 423 120</w:t>
            </w:r>
          </w:p>
        </w:tc>
        <w:tc>
          <w:tcPr>
            <w:tcW w:w="8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F59F17" w14:textId="77777777" w:rsidR="00C30A26" w:rsidRDefault="00C30A26" w:rsidP="005C3976">
            <w:pPr>
              <w:jc w:val="center"/>
            </w:pPr>
            <w:r>
              <w:t>15 988 560</w:t>
            </w:r>
          </w:p>
        </w:tc>
        <w:tc>
          <w:tcPr>
            <w:tcW w:w="8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E4E337" w14:textId="77777777" w:rsidR="00C30A26" w:rsidRDefault="00C30A26" w:rsidP="005C3976">
            <w:pPr>
              <w:jc w:val="center"/>
            </w:pPr>
            <w:r>
              <w:t>15 504 480</w:t>
            </w:r>
          </w:p>
        </w:tc>
        <w:tc>
          <w:tcPr>
            <w:tcW w:w="100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ED6EC1" w14:textId="77777777" w:rsidR="00C30A26" w:rsidRDefault="00C30A26" w:rsidP="005C3976">
            <w:pPr>
              <w:jc w:val="center"/>
            </w:pPr>
            <w:r>
              <w:t>16 061 472</w:t>
            </w:r>
          </w:p>
        </w:tc>
        <w:tc>
          <w:tcPr>
            <w:tcW w:w="10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BE9750" w14:textId="77777777" w:rsidR="00C30A26" w:rsidRPr="006222D0" w:rsidRDefault="00C30A26" w:rsidP="005C3976">
            <w:pPr>
              <w:jc w:val="center"/>
            </w:pPr>
            <w:r w:rsidRPr="006222D0">
              <w:t>187 291 104</w:t>
            </w:r>
          </w:p>
        </w:tc>
      </w:tr>
      <w:tr w:rsidR="00C30A26" w:rsidRPr="00597E6B" w14:paraId="239C91E7" w14:textId="77777777" w:rsidTr="005C3976">
        <w:trPr>
          <w:trHeight w:val="900"/>
        </w:trPr>
        <w:tc>
          <w:tcPr>
            <w:tcW w:w="5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E4FEEC" w14:textId="77777777" w:rsidR="00C30A26" w:rsidRPr="00597E6B" w:rsidRDefault="00C30A26" w:rsidP="005C3976">
            <w:pPr>
              <w:jc w:val="center"/>
              <w:rPr>
                <w:b/>
                <w:bCs/>
              </w:rPr>
            </w:pPr>
            <w:r w:rsidRPr="00597E6B">
              <w:rPr>
                <w:b/>
                <w:bCs/>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145438" w14:textId="77777777" w:rsidR="00C30A26" w:rsidRPr="00597E6B" w:rsidRDefault="00C30A26" w:rsidP="005C3976">
            <w:pPr>
              <w:rPr>
                <w:b/>
                <w:bCs/>
              </w:rPr>
            </w:pPr>
            <w:r w:rsidRPr="00597E6B">
              <w:rPr>
                <w:b/>
                <w:bCs/>
              </w:rPr>
              <w:t>Показатель продолжительности прекращений транспортировки газа (Пнв)</w:t>
            </w:r>
          </w:p>
        </w:tc>
        <w:tc>
          <w:tcPr>
            <w:tcW w:w="92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EFA077" w14:textId="77777777" w:rsidR="00C30A26" w:rsidRDefault="00C30A26" w:rsidP="005C3976">
            <w:pPr>
              <w:jc w:val="center"/>
            </w:pPr>
            <w:r>
              <w:t>0,000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EBD0F1" w14:textId="77777777" w:rsidR="00C30A26" w:rsidRDefault="00C30A26" w:rsidP="005C3976">
            <w:pPr>
              <w:jc w:val="center"/>
            </w:pPr>
            <w:r>
              <w:t>0,000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BBAAFB" w14:textId="77777777" w:rsidR="00C30A26" w:rsidRDefault="00C30A26" w:rsidP="005C3976">
            <w:pPr>
              <w:jc w:val="center"/>
            </w:pPr>
            <w:r>
              <w:t>0,000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9B3B93" w14:textId="77777777" w:rsidR="00C30A26" w:rsidRDefault="00C30A26" w:rsidP="005C3976">
            <w:pPr>
              <w:jc w:val="center"/>
            </w:pPr>
            <w:r>
              <w:t>0,000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492875" w14:textId="77777777" w:rsidR="00C30A26" w:rsidRDefault="00C30A26" w:rsidP="005C3976">
            <w:pPr>
              <w:jc w:val="center"/>
            </w:pPr>
            <w:r>
              <w:t>0,000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A1D0DF" w14:textId="77777777" w:rsidR="00C30A26" w:rsidRDefault="00C30A26" w:rsidP="005C3976">
            <w:pPr>
              <w:jc w:val="center"/>
            </w:pPr>
            <w:r>
              <w:t>0,000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D6C69D" w14:textId="77777777" w:rsidR="00C30A26" w:rsidRDefault="00C30A26" w:rsidP="005C3976">
            <w:pPr>
              <w:jc w:val="center"/>
            </w:pPr>
            <w:r>
              <w:t>0,000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8E5970" w14:textId="77777777" w:rsidR="00C30A26" w:rsidRDefault="00C30A26" w:rsidP="005C3976">
            <w:pPr>
              <w:jc w:val="center"/>
            </w:pPr>
            <w:r>
              <w:t>0,000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0A06CF" w14:textId="77777777" w:rsidR="00C30A26" w:rsidRDefault="00C30A26" w:rsidP="005C3976">
            <w:pPr>
              <w:jc w:val="center"/>
            </w:pPr>
            <w:r>
              <w:t>0,000</w:t>
            </w:r>
          </w:p>
        </w:tc>
        <w:tc>
          <w:tcPr>
            <w:tcW w:w="8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B42D55" w14:textId="77777777" w:rsidR="00C30A26" w:rsidRDefault="00C30A26" w:rsidP="005C3976">
            <w:pPr>
              <w:jc w:val="center"/>
            </w:pPr>
            <w:r>
              <w:t>0,000</w:t>
            </w:r>
          </w:p>
        </w:tc>
        <w:tc>
          <w:tcPr>
            <w:tcW w:w="8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3BF290" w14:textId="77777777" w:rsidR="00C30A26" w:rsidRDefault="00C30A26" w:rsidP="005C3976">
            <w:pPr>
              <w:jc w:val="center"/>
            </w:pPr>
            <w:r>
              <w:t>0,000</w:t>
            </w:r>
          </w:p>
        </w:tc>
        <w:tc>
          <w:tcPr>
            <w:tcW w:w="100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D5729A" w14:textId="77777777" w:rsidR="00C30A26" w:rsidRDefault="00C30A26" w:rsidP="005C3976">
            <w:pPr>
              <w:jc w:val="center"/>
            </w:pPr>
            <w:r>
              <w:t>0,000</w:t>
            </w:r>
          </w:p>
        </w:tc>
        <w:tc>
          <w:tcPr>
            <w:tcW w:w="10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9A5431" w14:textId="77777777" w:rsidR="00C30A26" w:rsidRPr="006222D0" w:rsidRDefault="00C30A26" w:rsidP="005C3976">
            <w:pPr>
              <w:jc w:val="center"/>
            </w:pPr>
            <w:r w:rsidRPr="006222D0">
              <w:t>0,0000</w:t>
            </w:r>
          </w:p>
        </w:tc>
      </w:tr>
      <w:tr w:rsidR="00C30A26" w:rsidRPr="00597E6B" w14:paraId="030BDBBE" w14:textId="77777777" w:rsidTr="005C3976">
        <w:trPr>
          <w:trHeight w:val="3180"/>
        </w:trPr>
        <w:tc>
          <w:tcPr>
            <w:tcW w:w="5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9603F0" w14:textId="77777777" w:rsidR="00C30A26" w:rsidRPr="00597E6B" w:rsidRDefault="00C30A26" w:rsidP="005C3976">
            <w:pPr>
              <w:jc w:val="center"/>
            </w:pPr>
            <w:r w:rsidRPr="00597E6B">
              <w:t>5</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21F0CB" w14:textId="77777777" w:rsidR="00C30A26" w:rsidRPr="00597E6B" w:rsidRDefault="00C30A26" w:rsidP="005C3976">
            <w:r w:rsidRPr="00597E6B">
              <w:t>Количество недопоставленного газа в течение периода регулирования в результате прекращений и ограничений транспортировки газа в точке подключения потребителей услуг к газораспределительной сети, в т.ч. собственников (нанимателей) жилых помещений в многоквартирных домах, тыс. м3</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1F7716" w14:textId="77777777" w:rsidR="00C30A26" w:rsidRDefault="00C30A26" w:rsidP="005C3976">
            <w:pPr>
              <w:jc w:val="center"/>
            </w:pPr>
            <w:r>
              <w:t>0,090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D284A94" w14:textId="77777777" w:rsidR="00C30A26" w:rsidRDefault="00C30A26" w:rsidP="005C3976">
            <w:pPr>
              <w:jc w:val="center"/>
            </w:pPr>
            <w:r>
              <w:t>0,120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C1E377" w14:textId="77777777" w:rsidR="00C30A26" w:rsidRDefault="00C30A26" w:rsidP="005C3976">
            <w:pPr>
              <w:jc w:val="center"/>
            </w:pPr>
            <w:r>
              <w:t>0,020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23FFB96" w14:textId="77777777" w:rsidR="00C30A26" w:rsidRDefault="00C30A26" w:rsidP="005C3976">
            <w:pPr>
              <w:jc w:val="center"/>
            </w:pPr>
            <w:r>
              <w:t>0,000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BA37B8A" w14:textId="77777777" w:rsidR="00C30A26" w:rsidRDefault="00C30A26" w:rsidP="005C3976">
            <w:pPr>
              <w:jc w:val="center"/>
            </w:pPr>
            <w:r>
              <w:t>0,000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C73301" w14:textId="77777777" w:rsidR="00C30A26" w:rsidRDefault="00C30A26" w:rsidP="005C3976">
            <w:pPr>
              <w:jc w:val="center"/>
            </w:pPr>
            <w:r>
              <w:t>0,000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9FC66FB" w14:textId="77777777" w:rsidR="00C30A26" w:rsidRDefault="00C30A26" w:rsidP="005C3976">
            <w:pPr>
              <w:jc w:val="center"/>
            </w:pPr>
            <w:r>
              <w:t>0,000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079F2C" w14:textId="77777777" w:rsidR="00C30A26" w:rsidRDefault="00C30A26" w:rsidP="005C3976">
            <w:pPr>
              <w:jc w:val="center"/>
            </w:pPr>
            <w:r>
              <w:t>0,000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6723BB8" w14:textId="77777777" w:rsidR="00C30A26" w:rsidRDefault="00C30A26" w:rsidP="005C3976">
            <w:pPr>
              <w:jc w:val="center"/>
            </w:pPr>
            <w:r>
              <w:t>0,000</w:t>
            </w:r>
          </w:p>
        </w:tc>
        <w:tc>
          <w:tcPr>
            <w:tcW w:w="8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769C86D" w14:textId="77777777" w:rsidR="00C30A26" w:rsidRDefault="00C30A26" w:rsidP="005C3976">
            <w:pPr>
              <w:jc w:val="center"/>
            </w:pPr>
            <w:r>
              <w:t>0,075</w:t>
            </w:r>
          </w:p>
        </w:tc>
        <w:tc>
          <w:tcPr>
            <w:tcW w:w="8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3ADB7B" w14:textId="77777777" w:rsidR="00C30A26" w:rsidRDefault="00C30A26" w:rsidP="005C3976">
            <w:pPr>
              <w:jc w:val="center"/>
            </w:pPr>
            <w:r>
              <w:t>0,030</w:t>
            </w:r>
          </w:p>
        </w:tc>
        <w:tc>
          <w:tcPr>
            <w:tcW w:w="10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02EE61" w14:textId="77777777" w:rsidR="00C30A26" w:rsidRDefault="00C30A26" w:rsidP="005C3976">
            <w:pPr>
              <w:jc w:val="center"/>
            </w:pPr>
            <w:r>
              <w:t>0,175</w:t>
            </w:r>
          </w:p>
        </w:tc>
        <w:tc>
          <w:tcPr>
            <w:tcW w:w="108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47FB9E9" w14:textId="77777777" w:rsidR="00C30A26" w:rsidRPr="006222D0" w:rsidRDefault="00C30A26" w:rsidP="005C3976">
            <w:pPr>
              <w:jc w:val="center"/>
            </w:pPr>
            <w:r w:rsidRPr="006222D0">
              <w:t>0,510</w:t>
            </w:r>
          </w:p>
        </w:tc>
      </w:tr>
      <w:tr w:rsidR="00C30A26" w:rsidRPr="00597E6B" w14:paraId="032AC53C" w14:textId="77777777" w:rsidTr="005C3976">
        <w:trPr>
          <w:trHeight w:val="2550"/>
        </w:trPr>
        <w:tc>
          <w:tcPr>
            <w:tcW w:w="5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F9AF0F" w14:textId="77777777" w:rsidR="00C30A26" w:rsidRPr="00597E6B" w:rsidRDefault="00C30A26" w:rsidP="005C3976">
            <w:pPr>
              <w:jc w:val="center"/>
            </w:pPr>
            <w:r w:rsidRPr="00597E6B">
              <w:t>6</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BDC4A5" w14:textId="77777777" w:rsidR="00C30A26" w:rsidRPr="00597E6B" w:rsidRDefault="00C30A26" w:rsidP="005C3976">
            <w:r w:rsidRPr="00597E6B">
              <w:t>Количество газа, поставляемого по газораспределительным сетям по всем точкам подключения, определяется в соответствии с договорами, заключенными между газораспределительной организацией и потребителями газа, на поставку газа, тыс. м3</w:t>
            </w:r>
          </w:p>
        </w:tc>
        <w:tc>
          <w:tcPr>
            <w:tcW w:w="92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2DB19B" w14:textId="77777777" w:rsidR="00C30A26" w:rsidRDefault="00C30A26" w:rsidP="005C3976">
            <w:pPr>
              <w:jc w:val="center"/>
            </w:pPr>
            <w:r>
              <w:t>321 210,2</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033B9C" w14:textId="77777777" w:rsidR="00C30A26" w:rsidRDefault="00C30A26" w:rsidP="005C3976">
            <w:pPr>
              <w:jc w:val="center"/>
            </w:pPr>
            <w:r>
              <w:t>284 215,5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12A144" w14:textId="77777777" w:rsidR="00C30A26" w:rsidRDefault="00C30A26" w:rsidP="005C3976">
            <w:pPr>
              <w:jc w:val="center"/>
            </w:pPr>
            <w:r>
              <w:t>287 439,8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C1A67D" w14:textId="77777777" w:rsidR="00C30A26" w:rsidRDefault="00C30A26" w:rsidP="005C3976">
            <w:pPr>
              <w:jc w:val="center"/>
            </w:pPr>
            <w:r>
              <w:t>257 032,6</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1CDBC1" w14:textId="77777777" w:rsidR="00C30A26" w:rsidRDefault="00C30A26" w:rsidP="005C3976">
            <w:pPr>
              <w:jc w:val="center"/>
            </w:pPr>
            <w:r>
              <w:t>242 728,7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276CDC" w14:textId="77777777" w:rsidR="00C30A26" w:rsidRDefault="00C30A26" w:rsidP="005C3976">
            <w:pPr>
              <w:jc w:val="center"/>
            </w:pPr>
            <w:r>
              <w:t>210 427,7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87DD35" w14:textId="77777777" w:rsidR="00C30A26" w:rsidRDefault="00C30A26" w:rsidP="005C3976">
            <w:pPr>
              <w:jc w:val="center"/>
            </w:pPr>
            <w:r>
              <w:t>171 091,8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3E1751" w14:textId="77777777" w:rsidR="00C30A26" w:rsidRDefault="00C30A26" w:rsidP="005C3976">
            <w:pPr>
              <w:jc w:val="center"/>
            </w:pPr>
            <w:r>
              <w:t>217 944,1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1148D5" w14:textId="77777777" w:rsidR="00C30A26" w:rsidRDefault="00C30A26" w:rsidP="005C3976">
            <w:pPr>
              <w:jc w:val="center"/>
            </w:pPr>
            <w:r>
              <w:t>225 967,2</w:t>
            </w:r>
          </w:p>
        </w:tc>
        <w:tc>
          <w:tcPr>
            <w:tcW w:w="8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23D504" w14:textId="77777777" w:rsidR="00C30A26" w:rsidRDefault="00C30A26" w:rsidP="005C3976">
            <w:pPr>
              <w:jc w:val="center"/>
            </w:pPr>
            <w:r>
              <w:t>283 413,6</w:t>
            </w:r>
          </w:p>
        </w:tc>
        <w:tc>
          <w:tcPr>
            <w:tcW w:w="8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AFD8C9" w14:textId="77777777" w:rsidR="00C30A26" w:rsidRDefault="00C30A26" w:rsidP="005C3976">
            <w:pPr>
              <w:jc w:val="center"/>
            </w:pPr>
            <w:r>
              <w:t>292 293,1</w:t>
            </w:r>
          </w:p>
        </w:tc>
        <w:tc>
          <w:tcPr>
            <w:tcW w:w="100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1C8B29" w14:textId="77777777" w:rsidR="00C30A26" w:rsidRDefault="00C30A26" w:rsidP="005C3976">
            <w:pPr>
              <w:jc w:val="center"/>
            </w:pPr>
            <w:r>
              <w:t>298 446,1</w:t>
            </w:r>
          </w:p>
        </w:tc>
        <w:tc>
          <w:tcPr>
            <w:tcW w:w="10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136C34" w14:textId="77777777" w:rsidR="00C30A26" w:rsidRDefault="00C30A26" w:rsidP="005C3976">
            <w:pPr>
              <w:jc w:val="center"/>
            </w:pPr>
            <w:r>
              <w:t>3 092 210,44</w:t>
            </w:r>
          </w:p>
        </w:tc>
      </w:tr>
      <w:tr w:rsidR="00C30A26" w:rsidRPr="00597E6B" w14:paraId="7489452A" w14:textId="77777777" w:rsidTr="005C3976">
        <w:trPr>
          <w:trHeight w:val="630"/>
        </w:trPr>
        <w:tc>
          <w:tcPr>
            <w:tcW w:w="5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DD4712" w14:textId="77777777" w:rsidR="00C30A26" w:rsidRPr="00597E6B" w:rsidRDefault="00C30A26" w:rsidP="005C3976">
            <w:pPr>
              <w:jc w:val="center"/>
              <w:rPr>
                <w:b/>
                <w:bCs/>
              </w:rPr>
            </w:pPr>
            <w:r w:rsidRPr="00597E6B">
              <w:rPr>
                <w:b/>
                <w:bCs/>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FC40D4" w14:textId="77777777" w:rsidR="00C30A26" w:rsidRPr="00597E6B" w:rsidRDefault="00C30A26" w:rsidP="005C3976">
            <w:pPr>
              <w:rPr>
                <w:b/>
                <w:bCs/>
              </w:rPr>
            </w:pPr>
            <w:r w:rsidRPr="00597E6B">
              <w:rPr>
                <w:b/>
                <w:bCs/>
              </w:rPr>
              <w:t>Показатель недопоставленного газа (Пно)</w:t>
            </w:r>
          </w:p>
        </w:tc>
        <w:tc>
          <w:tcPr>
            <w:tcW w:w="92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4FD3D8" w14:textId="77777777" w:rsidR="00C30A26" w:rsidRDefault="00C30A26" w:rsidP="005C3976">
            <w:pPr>
              <w:jc w:val="center"/>
            </w:pPr>
            <w:r>
              <w:t>0,0000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7EBC3D" w14:textId="77777777" w:rsidR="00C30A26" w:rsidRDefault="00C30A26" w:rsidP="005C3976">
            <w:pPr>
              <w:jc w:val="center"/>
            </w:pPr>
            <w:r>
              <w:t>0,0000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0867E4" w14:textId="77777777" w:rsidR="00C30A26" w:rsidRDefault="00C30A26" w:rsidP="005C3976">
            <w:pPr>
              <w:jc w:val="center"/>
            </w:pPr>
            <w:r>
              <w:t>0,0000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86A039" w14:textId="77777777" w:rsidR="00C30A26" w:rsidRDefault="00C30A26" w:rsidP="005C3976">
            <w:pPr>
              <w:jc w:val="center"/>
            </w:pPr>
            <w:r>
              <w:t>0,0000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BD7110" w14:textId="77777777" w:rsidR="00C30A26" w:rsidRDefault="00C30A26" w:rsidP="005C3976">
            <w:pPr>
              <w:jc w:val="center"/>
            </w:pPr>
            <w:r>
              <w:t>0,0000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A76228" w14:textId="77777777" w:rsidR="00C30A26" w:rsidRDefault="00C30A26" w:rsidP="005C3976">
            <w:pPr>
              <w:jc w:val="center"/>
            </w:pPr>
            <w:r>
              <w:t>0,0000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6D6F60" w14:textId="77777777" w:rsidR="00C30A26" w:rsidRDefault="00C30A26" w:rsidP="005C3976">
            <w:pPr>
              <w:jc w:val="center"/>
            </w:pPr>
            <w:r>
              <w:t>0,0000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567D5B" w14:textId="77777777" w:rsidR="00C30A26" w:rsidRDefault="00C30A26" w:rsidP="005C3976">
            <w:pPr>
              <w:jc w:val="center"/>
            </w:pPr>
            <w:r>
              <w:t>0,0000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13F0D6" w14:textId="77777777" w:rsidR="00C30A26" w:rsidRDefault="00C30A26" w:rsidP="005C3976">
            <w:pPr>
              <w:jc w:val="center"/>
            </w:pPr>
            <w:r>
              <w:t>0,0000</w:t>
            </w:r>
          </w:p>
        </w:tc>
        <w:tc>
          <w:tcPr>
            <w:tcW w:w="8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0B2758" w14:textId="77777777" w:rsidR="00C30A26" w:rsidRDefault="00C30A26" w:rsidP="005C3976">
            <w:pPr>
              <w:jc w:val="center"/>
            </w:pPr>
            <w:r>
              <w:t>0,0000</w:t>
            </w:r>
          </w:p>
        </w:tc>
        <w:tc>
          <w:tcPr>
            <w:tcW w:w="8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F14080" w14:textId="77777777" w:rsidR="00C30A26" w:rsidRDefault="00C30A26" w:rsidP="005C3976">
            <w:pPr>
              <w:jc w:val="center"/>
            </w:pPr>
            <w:r>
              <w:t>0,0000</w:t>
            </w:r>
          </w:p>
        </w:tc>
        <w:tc>
          <w:tcPr>
            <w:tcW w:w="100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4426C5" w14:textId="77777777" w:rsidR="00C30A26" w:rsidRDefault="00C30A26" w:rsidP="005C3976">
            <w:pPr>
              <w:jc w:val="center"/>
            </w:pPr>
            <w:r>
              <w:t>0,0000</w:t>
            </w:r>
          </w:p>
        </w:tc>
        <w:tc>
          <w:tcPr>
            <w:tcW w:w="10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903D37" w14:textId="77777777" w:rsidR="00C30A26" w:rsidRPr="006222D0" w:rsidRDefault="00C30A26" w:rsidP="005C3976">
            <w:pPr>
              <w:jc w:val="center"/>
            </w:pPr>
            <w:r w:rsidRPr="006222D0">
              <w:t>0,0000</w:t>
            </w:r>
          </w:p>
        </w:tc>
      </w:tr>
      <w:tr w:rsidR="00C30A26" w:rsidRPr="00597E6B" w14:paraId="37698FEC" w14:textId="77777777" w:rsidTr="005C3976">
        <w:trPr>
          <w:trHeight w:val="630"/>
        </w:trPr>
        <w:tc>
          <w:tcPr>
            <w:tcW w:w="5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2F4289" w14:textId="77777777" w:rsidR="00C30A26" w:rsidRPr="00597E6B" w:rsidRDefault="00C30A26" w:rsidP="005C3976">
            <w:pPr>
              <w:jc w:val="center"/>
              <w:rPr>
                <w:b/>
                <w:bCs/>
              </w:rPr>
            </w:pPr>
            <w:r w:rsidRPr="00597E6B">
              <w:rPr>
                <w:b/>
                <w:bCs/>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18595D" w14:textId="77777777" w:rsidR="00C30A26" w:rsidRPr="00597E6B" w:rsidRDefault="00C30A26" w:rsidP="005C3976">
            <w:pPr>
              <w:rPr>
                <w:b/>
                <w:bCs/>
              </w:rPr>
            </w:pPr>
            <w:r w:rsidRPr="00597E6B">
              <w:rPr>
                <w:b/>
                <w:bCs/>
              </w:rPr>
              <w:t>Значение общего показателя уровня надежности, (Кнад)</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290539" w14:textId="77777777" w:rsidR="00C30A26" w:rsidRDefault="00C30A26" w:rsidP="005C3976">
            <w:pPr>
              <w:jc w:val="center"/>
            </w:pPr>
            <w:r>
              <w:t>0,9991</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2BA3DA4" w14:textId="77777777" w:rsidR="00C30A26" w:rsidRDefault="00C30A26" w:rsidP="005C3976">
            <w:pPr>
              <w:jc w:val="center"/>
            </w:pPr>
            <w:r>
              <w:t>0,9989</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DDB7F90" w14:textId="77777777" w:rsidR="00C30A26" w:rsidRDefault="00C30A26" w:rsidP="005C3976">
            <w:pPr>
              <w:jc w:val="center"/>
            </w:pPr>
            <w:r>
              <w:t>0,9998</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8B99FFD" w14:textId="77777777" w:rsidR="00C30A26" w:rsidRDefault="00C30A26" w:rsidP="005C3976">
            <w:pPr>
              <w:jc w:val="center"/>
            </w:pPr>
            <w:r>
              <w:t>1,0000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43B7D3C" w14:textId="77777777" w:rsidR="00C30A26" w:rsidRDefault="00C30A26" w:rsidP="005C3976">
            <w:pPr>
              <w:jc w:val="center"/>
            </w:pPr>
            <w:r>
              <w:t>1,0000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94035D9" w14:textId="77777777" w:rsidR="00C30A26" w:rsidRDefault="00C30A26" w:rsidP="005C3976">
            <w:pPr>
              <w:jc w:val="center"/>
            </w:pPr>
            <w:r>
              <w:t>1,0000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F5E9183" w14:textId="77777777" w:rsidR="00C30A26" w:rsidRDefault="00C30A26" w:rsidP="005C3976">
            <w:pPr>
              <w:jc w:val="center"/>
            </w:pPr>
            <w:r>
              <w:t>1,0000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A01139A" w14:textId="77777777" w:rsidR="00C30A26" w:rsidRDefault="00C30A26" w:rsidP="005C3976">
            <w:pPr>
              <w:jc w:val="center"/>
            </w:pPr>
            <w:r>
              <w:t>1,0000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59B997" w14:textId="77777777" w:rsidR="00C30A26" w:rsidRDefault="00C30A26" w:rsidP="005C3976">
            <w:pPr>
              <w:jc w:val="center"/>
            </w:pPr>
            <w:r>
              <w:t>1,0000</w:t>
            </w:r>
          </w:p>
        </w:tc>
        <w:tc>
          <w:tcPr>
            <w:tcW w:w="8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3183A3" w14:textId="77777777" w:rsidR="00C30A26" w:rsidRDefault="00C30A26" w:rsidP="005C3976">
            <w:pPr>
              <w:jc w:val="center"/>
            </w:pPr>
            <w:r>
              <w:t>0,9992</w:t>
            </w:r>
          </w:p>
        </w:tc>
        <w:tc>
          <w:tcPr>
            <w:tcW w:w="8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93DD60" w14:textId="77777777" w:rsidR="00C30A26" w:rsidRDefault="00C30A26" w:rsidP="005C3976">
            <w:pPr>
              <w:jc w:val="center"/>
            </w:pPr>
            <w:r>
              <w:t>0,9997</w:t>
            </w:r>
          </w:p>
        </w:tc>
        <w:tc>
          <w:tcPr>
            <w:tcW w:w="10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4A0B1EC" w14:textId="77777777" w:rsidR="00C30A26" w:rsidRDefault="00C30A26" w:rsidP="005C3976">
            <w:pPr>
              <w:jc w:val="center"/>
            </w:pPr>
            <w:r>
              <w:t>0,9986</w:t>
            </w:r>
          </w:p>
        </w:tc>
        <w:tc>
          <w:tcPr>
            <w:tcW w:w="108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3D682EC" w14:textId="77777777" w:rsidR="00C30A26" w:rsidRPr="006222D0" w:rsidRDefault="00C30A26" w:rsidP="005C3976">
            <w:pPr>
              <w:jc w:val="center"/>
            </w:pPr>
            <w:r w:rsidRPr="006222D0">
              <w:t>0,9952</w:t>
            </w:r>
          </w:p>
        </w:tc>
      </w:tr>
      <w:tr w:rsidR="00C30A26" w:rsidRPr="00597E6B" w14:paraId="79DF7267" w14:textId="77777777" w:rsidTr="005C3976">
        <w:trPr>
          <w:trHeight w:val="3090"/>
        </w:trPr>
        <w:tc>
          <w:tcPr>
            <w:tcW w:w="5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C311B2" w14:textId="77777777" w:rsidR="00C30A26" w:rsidRPr="00597E6B" w:rsidRDefault="00C30A26" w:rsidP="005C3976">
            <w:pPr>
              <w:jc w:val="center"/>
            </w:pPr>
            <w:r w:rsidRPr="00597E6B">
              <w:t>7</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8AC603" w14:textId="77777777" w:rsidR="00C30A26" w:rsidRPr="00597E6B" w:rsidRDefault="00C30A26" w:rsidP="005C3976">
            <w:r w:rsidRPr="00597E6B">
              <w:t>Количество обращений потребителей услуг в течение периода регулирования по поводу отклонения давления в точке подключения потребителей услуг к сети газораспределения от величины, заявленной газораспределительной организацией в технических условиях на подключение, шт.</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3DB2D98" w14:textId="77777777" w:rsidR="00C30A26" w:rsidRPr="00AD6CAD" w:rsidRDefault="00C30A26" w:rsidP="005C3976">
            <w:pPr>
              <w:jc w:val="center"/>
              <w:rPr>
                <w:sz w:val="20"/>
                <w:szCs w:val="20"/>
              </w:rPr>
            </w:pPr>
            <w:r w:rsidRPr="00AD6CAD">
              <w:t>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A70E528" w14:textId="77777777" w:rsidR="00C30A26" w:rsidRPr="00AD6CAD" w:rsidRDefault="00C30A26" w:rsidP="005C3976">
            <w:pPr>
              <w:jc w:val="center"/>
              <w:rPr>
                <w:sz w:val="20"/>
                <w:szCs w:val="20"/>
              </w:rPr>
            </w:pPr>
            <w:r w:rsidRPr="00AD6CAD">
              <w:t>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13E734" w14:textId="77777777" w:rsidR="00C30A26" w:rsidRPr="00AD6CAD" w:rsidRDefault="00C30A26" w:rsidP="005C3976">
            <w:pPr>
              <w:jc w:val="center"/>
              <w:rPr>
                <w:sz w:val="20"/>
                <w:szCs w:val="20"/>
              </w:rPr>
            </w:pPr>
            <w:r w:rsidRPr="00AD6CAD">
              <w:t>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998E29" w14:textId="77777777" w:rsidR="00C30A26" w:rsidRPr="00AD6CAD" w:rsidRDefault="00C30A26" w:rsidP="005C3976">
            <w:pPr>
              <w:jc w:val="center"/>
              <w:rPr>
                <w:sz w:val="20"/>
                <w:szCs w:val="20"/>
              </w:rPr>
            </w:pPr>
            <w:r w:rsidRPr="00AD6CAD">
              <w:t>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3EF6D53" w14:textId="77777777" w:rsidR="00C30A26" w:rsidRPr="00AD6CAD" w:rsidRDefault="00C30A26" w:rsidP="005C3976">
            <w:pPr>
              <w:jc w:val="center"/>
              <w:rPr>
                <w:sz w:val="20"/>
                <w:szCs w:val="20"/>
              </w:rPr>
            </w:pPr>
            <w:r w:rsidRPr="00AD6CAD">
              <w:t>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341C5FF" w14:textId="77777777" w:rsidR="00C30A26" w:rsidRPr="00AD6CAD" w:rsidRDefault="00C30A26" w:rsidP="005C3976">
            <w:pPr>
              <w:jc w:val="center"/>
              <w:rPr>
                <w:sz w:val="20"/>
                <w:szCs w:val="20"/>
              </w:rPr>
            </w:pPr>
            <w:r w:rsidRPr="00AD6CAD">
              <w:t>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D558DFE" w14:textId="77777777" w:rsidR="00C30A26" w:rsidRPr="00AD6CAD" w:rsidRDefault="00C30A26" w:rsidP="005C3976">
            <w:pPr>
              <w:jc w:val="center"/>
              <w:rPr>
                <w:sz w:val="20"/>
                <w:szCs w:val="20"/>
              </w:rPr>
            </w:pPr>
            <w:r w:rsidRPr="00AD6CAD">
              <w:t>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35389E" w14:textId="77777777" w:rsidR="00C30A26" w:rsidRPr="00AD6CAD" w:rsidRDefault="00C30A26" w:rsidP="005C3976">
            <w:pPr>
              <w:jc w:val="center"/>
              <w:rPr>
                <w:sz w:val="20"/>
                <w:szCs w:val="20"/>
              </w:rPr>
            </w:pPr>
            <w:r w:rsidRPr="00AD6CAD">
              <w:t>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2C9DC17" w14:textId="77777777" w:rsidR="00C30A26" w:rsidRPr="00AD6CAD" w:rsidRDefault="00C30A26" w:rsidP="005C3976">
            <w:pPr>
              <w:jc w:val="center"/>
              <w:rPr>
                <w:sz w:val="20"/>
                <w:szCs w:val="20"/>
              </w:rPr>
            </w:pPr>
            <w:r w:rsidRPr="00AD6CAD">
              <w:t>0</w:t>
            </w:r>
          </w:p>
        </w:tc>
        <w:tc>
          <w:tcPr>
            <w:tcW w:w="8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50D3E45" w14:textId="77777777" w:rsidR="00C30A26" w:rsidRPr="00AD6CAD" w:rsidRDefault="00C30A26" w:rsidP="005C3976">
            <w:pPr>
              <w:jc w:val="center"/>
              <w:rPr>
                <w:sz w:val="20"/>
                <w:szCs w:val="20"/>
              </w:rPr>
            </w:pPr>
            <w:r w:rsidRPr="00AD6CAD">
              <w:t>0</w:t>
            </w:r>
          </w:p>
        </w:tc>
        <w:tc>
          <w:tcPr>
            <w:tcW w:w="8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1A7D5C" w14:textId="77777777" w:rsidR="00C30A26" w:rsidRPr="00AD6CAD" w:rsidRDefault="00C30A26" w:rsidP="005C3976">
            <w:pPr>
              <w:jc w:val="center"/>
              <w:rPr>
                <w:sz w:val="20"/>
                <w:szCs w:val="20"/>
              </w:rPr>
            </w:pPr>
            <w:r w:rsidRPr="00AD6CAD">
              <w:t>0</w:t>
            </w:r>
          </w:p>
        </w:tc>
        <w:tc>
          <w:tcPr>
            <w:tcW w:w="10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B481746" w14:textId="77777777" w:rsidR="00C30A26" w:rsidRPr="00AD6CAD" w:rsidRDefault="00C30A26" w:rsidP="005C3976">
            <w:pPr>
              <w:jc w:val="center"/>
              <w:rPr>
                <w:sz w:val="20"/>
                <w:szCs w:val="20"/>
              </w:rPr>
            </w:pPr>
            <w:r w:rsidRPr="00AD6CAD">
              <w:t>0</w:t>
            </w:r>
          </w:p>
        </w:tc>
        <w:tc>
          <w:tcPr>
            <w:tcW w:w="108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7B1C4FF" w14:textId="77777777" w:rsidR="00C30A26" w:rsidRPr="00AD6CAD" w:rsidRDefault="00C30A26" w:rsidP="005C3976">
            <w:pPr>
              <w:jc w:val="center"/>
              <w:rPr>
                <w:sz w:val="20"/>
                <w:szCs w:val="20"/>
              </w:rPr>
            </w:pPr>
            <w:r w:rsidRPr="00AD6CAD">
              <w:t>0</w:t>
            </w:r>
          </w:p>
        </w:tc>
      </w:tr>
      <w:tr w:rsidR="00C30A26" w:rsidRPr="00597E6B" w14:paraId="1BF4ED01" w14:textId="77777777" w:rsidTr="005C3976">
        <w:trPr>
          <w:trHeight w:val="630"/>
        </w:trPr>
        <w:tc>
          <w:tcPr>
            <w:tcW w:w="5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34DEB8" w14:textId="77777777" w:rsidR="00C30A26" w:rsidRPr="00597E6B" w:rsidRDefault="00C30A26" w:rsidP="005C3976">
            <w:pPr>
              <w:jc w:val="center"/>
              <w:rPr>
                <w:b/>
                <w:bCs/>
              </w:rPr>
            </w:pPr>
            <w:r w:rsidRPr="00597E6B">
              <w:rPr>
                <w:b/>
                <w:bCs/>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50F1B6" w14:textId="77777777" w:rsidR="00C30A26" w:rsidRPr="00597E6B" w:rsidRDefault="00C30A26" w:rsidP="005C3976">
            <w:pPr>
              <w:rPr>
                <w:b/>
                <w:bCs/>
              </w:rPr>
            </w:pPr>
            <w:r w:rsidRPr="00597E6B">
              <w:rPr>
                <w:b/>
                <w:bCs/>
              </w:rPr>
              <w:t>Показатель обеспечения давления (Пкд)*6</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55CE27" w14:textId="77777777" w:rsidR="00C30A26" w:rsidRPr="00AD6CAD" w:rsidRDefault="00C30A26" w:rsidP="005C3976">
            <w:pPr>
              <w:jc w:val="center"/>
              <w:rPr>
                <w:sz w:val="20"/>
                <w:szCs w:val="20"/>
              </w:rPr>
            </w:pPr>
            <w:r w:rsidRPr="00AD6CAD">
              <w:t>0,000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D26B62" w14:textId="77777777" w:rsidR="00C30A26" w:rsidRPr="00AD6CAD" w:rsidRDefault="00C30A26" w:rsidP="005C3976">
            <w:pPr>
              <w:jc w:val="center"/>
              <w:rPr>
                <w:sz w:val="20"/>
                <w:szCs w:val="20"/>
              </w:rPr>
            </w:pPr>
            <w:r w:rsidRPr="00AD6CAD">
              <w:t>0,000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C6E77CE" w14:textId="77777777" w:rsidR="00C30A26" w:rsidRPr="00AD6CAD" w:rsidRDefault="00C30A26" w:rsidP="005C3976">
            <w:pPr>
              <w:jc w:val="center"/>
              <w:rPr>
                <w:sz w:val="20"/>
                <w:szCs w:val="20"/>
              </w:rPr>
            </w:pPr>
            <w:r w:rsidRPr="00AD6CAD">
              <w:t>0,000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F6CE37" w14:textId="77777777" w:rsidR="00C30A26" w:rsidRPr="00AD6CAD" w:rsidRDefault="00C30A26" w:rsidP="005C3976">
            <w:pPr>
              <w:jc w:val="center"/>
              <w:rPr>
                <w:sz w:val="20"/>
                <w:szCs w:val="20"/>
              </w:rPr>
            </w:pPr>
            <w:r w:rsidRPr="00AD6CAD">
              <w:t>0,000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B51C630" w14:textId="77777777" w:rsidR="00C30A26" w:rsidRPr="00AD6CAD" w:rsidRDefault="00C30A26" w:rsidP="005C3976">
            <w:pPr>
              <w:jc w:val="center"/>
              <w:rPr>
                <w:sz w:val="20"/>
                <w:szCs w:val="20"/>
              </w:rPr>
            </w:pPr>
            <w:r w:rsidRPr="00AD6CAD">
              <w:t>0,000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B2CC75F" w14:textId="77777777" w:rsidR="00C30A26" w:rsidRPr="00AD6CAD" w:rsidRDefault="00C30A26" w:rsidP="005C3976">
            <w:pPr>
              <w:jc w:val="center"/>
              <w:rPr>
                <w:sz w:val="20"/>
                <w:szCs w:val="20"/>
              </w:rPr>
            </w:pPr>
            <w:r w:rsidRPr="00AD6CAD">
              <w:t>0,000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FE98098" w14:textId="77777777" w:rsidR="00C30A26" w:rsidRPr="00AD6CAD" w:rsidRDefault="00C30A26" w:rsidP="005C3976">
            <w:pPr>
              <w:jc w:val="center"/>
              <w:rPr>
                <w:sz w:val="20"/>
                <w:szCs w:val="20"/>
              </w:rPr>
            </w:pPr>
            <w:r w:rsidRPr="00AD6CAD">
              <w:t>0,000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BF73571" w14:textId="77777777" w:rsidR="00C30A26" w:rsidRPr="00AD6CAD" w:rsidRDefault="00C30A26" w:rsidP="005C3976">
            <w:pPr>
              <w:jc w:val="center"/>
              <w:rPr>
                <w:sz w:val="20"/>
                <w:szCs w:val="20"/>
              </w:rPr>
            </w:pPr>
            <w:r w:rsidRPr="00AD6CAD">
              <w:t>0,000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C9EAF1" w14:textId="77777777" w:rsidR="00C30A26" w:rsidRPr="00AD6CAD" w:rsidRDefault="00C30A26" w:rsidP="005C3976">
            <w:pPr>
              <w:jc w:val="center"/>
              <w:rPr>
                <w:sz w:val="20"/>
                <w:szCs w:val="20"/>
              </w:rPr>
            </w:pPr>
            <w:r w:rsidRPr="00AD6CAD">
              <w:t>0,000</w:t>
            </w:r>
          </w:p>
        </w:tc>
        <w:tc>
          <w:tcPr>
            <w:tcW w:w="8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E4716E9" w14:textId="77777777" w:rsidR="00C30A26" w:rsidRPr="00AD6CAD" w:rsidRDefault="00C30A26" w:rsidP="005C3976">
            <w:pPr>
              <w:jc w:val="center"/>
              <w:rPr>
                <w:sz w:val="20"/>
                <w:szCs w:val="20"/>
              </w:rPr>
            </w:pPr>
            <w:r w:rsidRPr="00AD6CAD">
              <w:t>0,000</w:t>
            </w:r>
          </w:p>
        </w:tc>
        <w:tc>
          <w:tcPr>
            <w:tcW w:w="8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46D01E" w14:textId="77777777" w:rsidR="00C30A26" w:rsidRPr="00AD6CAD" w:rsidRDefault="00C30A26" w:rsidP="005C3976">
            <w:pPr>
              <w:jc w:val="center"/>
              <w:rPr>
                <w:sz w:val="20"/>
                <w:szCs w:val="20"/>
              </w:rPr>
            </w:pPr>
            <w:r w:rsidRPr="00AD6CAD">
              <w:t>0,000</w:t>
            </w:r>
          </w:p>
        </w:tc>
        <w:tc>
          <w:tcPr>
            <w:tcW w:w="10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AB092E" w14:textId="77777777" w:rsidR="00C30A26" w:rsidRPr="00AD6CAD" w:rsidRDefault="00C30A26" w:rsidP="005C3976">
            <w:pPr>
              <w:jc w:val="center"/>
              <w:rPr>
                <w:sz w:val="20"/>
                <w:szCs w:val="20"/>
              </w:rPr>
            </w:pPr>
            <w:r w:rsidRPr="00AD6CAD">
              <w:t>0,000</w:t>
            </w:r>
          </w:p>
        </w:tc>
        <w:tc>
          <w:tcPr>
            <w:tcW w:w="108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F8C1455" w14:textId="77777777" w:rsidR="00C30A26" w:rsidRPr="00AD6CAD" w:rsidRDefault="00C30A26" w:rsidP="005C3976">
            <w:pPr>
              <w:jc w:val="center"/>
              <w:rPr>
                <w:sz w:val="20"/>
                <w:szCs w:val="20"/>
              </w:rPr>
            </w:pPr>
            <w:r w:rsidRPr="00AD6CAD">
              <w:t>0,000</w:t>
            </w:r>
          </w:p>
        </w:tc>
      </w:tr>
      <w:tr w:rsidR="00C30A26" w:rsidRPr="00597E6B" w14:paraId="37D9F807" w14:textId="77777777" w:rsidTr="005C3976">
        <w:trPr>
          <w:trHeight w:val="2865"/>
        </w:trPr>
        <w:tc>
          <w:tcPr>
            <w:tcW w:w="5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34F6F6" w14:textId="77777777" w:rsidR="00C30A26" w:rsidRPr="00597E6B" w:rsidRDefault="00C30A26" w:rsidP="005C3976">
            <w:pPr>
              <w:jc w:val="center"/>
            </w:pPr>
            <w:r w:rsidRPr="00597E6B">
              <w:t>8</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F30CA9" w14:textId="77777777" w:rsidR="00C30A26" w:rsidRPr="00597E6B" w:rsidRDefault="00C30A26" w:rsidP="005C3976">
            <w:r w:rsidRPr="00597E6B">
              <w:t>Количество обращений потребителей услуг в течение периода регулирования по поводу несоответствия физико-химических характеристик газа в точке подключения потребителей услуг к газораспределительной сети установленным требованиям ГОСТ 5542-87, шт.</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39B2AB" w14:textId="77777777" w:rsidR="00C30A26" w:rsidRPr="00AD6CAD" w:rsidRDefault="00C30A26" w:rsidP="005C3976">
            <w:pPr>
              <w:jc w:val="center"/>
              <w:rPr>
                <w:sz w:val="20"/>
                <w:szCs w:val="20"/>
              </w:rPr>
            </w:pPr>
            <w:r w:rsidRPr="00AD6CAD">
              <w:t>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882CF4" w14:textId="77777777" w:rsidR="00C30A26" w:rsidRPr="00AD6CAD" w:rsidRDefault="00C30A26" w:rsidP="005C3976">
            <w:pPr>
              <w:jc w:val="center"/>
              <w:rPr>
                <w:sz w:val="20"/>
                <w:szCs w:val="20"/>
              </w:rPr>
            </w:pPr>
            <w:r w:rsidRPr="00AD6CAD">
              <w:t>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315684" w14:textId="77777777" w:rsidR="00C30A26" w:rsidRPr="00AD6CAD" w:rsidRDefault="00C30A26" w:rsidP="005C3976">
            <w:pPr>
              <w:jc w:val="center"/>
              <w:rPr>
                <w:sz w:val="20"/>
                <w:szCs w:val="20"/>
              </w:rPr>
            </w:pPr>
            <w:r w:rsidRPr="00AD6CAD">
              <w:t>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9D109E6" w14:textId="77777777" w:rsidR="00C30A26" w:rsidRPr="00AD6CAD" w:rsidRDefault="00C30A26" w:rsidP="005C3976">
            <w:pPr>
              <w:jc w:val="center"/>
              <w:rPr>
                <w:sz w:val="20"/>
                <w:szCs w:val="20"/>
              </w:rPr>
            </w:pPr>
            <w:r w:rsidRPr="00AD6CAD">
              <w:t>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375B7D1" w14:textId="77777777" w:rsidR="00C30A26" w:rsidRPr="00AD6CAD" w:rsidRDefault="00C30A26" w:rsidP="005C3976">
            <w:pPr>
              <w:jc w:val="center"/>
              <w:rPr>
                <w:sz w:val="20"/>
                <w:szCs w:val="20"/>
              </w:rPr>
            </w:pPr>
            <w:r w:rsidRPr="00AD6CAD">
              <w:t>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1978B0" w14:textId="77777777" w:rsidR="00C30A26" w:rsidRPr="00AD6CAD" w:rsidRDefault="00C30A26" w:rsidP="005C3976">
            <w:pPr>
              <w:jc w:val="center"/>
              <w:rPr>
                <w:sz w:val="20"/>
                <w:szCs w:val="20"/>
              </w:rPr>
            </w:pPr>
            <w:r w:rsidRPr="00AD6CAD">
              <w:t>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37AE69" w14:textId="77777777" w:rsidR="00C30A26" w:rsidRPr="00AD6CAD" w:rsidRDefault="00C30A26" w:rsidP="005C3976">
            <w:pPr>
              <w:jc w:val="center"/>
              <w:rPr>
                <w:sz w:val="20"/>
                <w:szCs w:val="20"/>
              </w:rPr>
            </w:pPr>
            <w:r w:rsidRPr="00AD6CAD">
              <w:t>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52ACE03" w14:textId="77777777" w:rsidR="00C30A26" w:rsidRPr="00AD6CAD" w:rsidRDefault="00C30A26" w:rsidP="005C3976">
            <w:pPr>
              <w:jc w:val="center"/>
              <w:rPr>
                <w:sz w:val="20"/>
                <w:szCs w:val="20"/>
              </w:rPr>
            </w:pPr>
            <w:r w:rsidRPr="00AD6CAD">
              <w:t>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2DF0BA" w14:textId="77777777" w:rsidR="00C30A26" w:rsidRPr="00AD6CAD" w:rsidRDefault="00C30A26" w:rsidP="005C3976">
            <w:pPr>
              <w:jc w:val="center"/>
              <w:rPr>
                <w:sz w:val="20"/>
                <w:szCs w:val="20"/>
              </w:rPr>
            </w:pPr>
            <w:r w:rsidRPr="00AD6CAD">
              <w:t>0</w:t>
            </w:r>
          </w:p>
        </w:tc>
        <w:tc>
          <w:tcPr>
            <w:tcW w:w="8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78ECC8" w14:textId="77777777" w:rsidR="00C30A26" w:rsidRPr="00AD6CAD" w:rsidRDefault="00C30A26" w:rsidP="005C3976">
            <w:pPr>
              <w:jc w:val="center"/>
              <w:rPr>
                <w:sz w:val="20"/>
                <w:szCs w:val="20"/>
              </w:rPr>
            </w:pPr>
            <w:r w:rsidRPr="00AD6CAD">
              <w:t>0</w:t>
            </w:r>
          </w:p>
        </w:tc>
        <w:tc>
          <w:tcPr>
            <w:tcW w:w="8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208D00" w14:textId="77777777" w:rsidR="00C30A26" w:rsidRPr="00AD6CAD" w:rsidRDefault="00C30A26" w:rsidP="005C3976">
            <w:pPr>
              <w:jc w:val="center"/>
              <w:rPr>
                <w:sz w:val="20"/>
                <w:szCs w:val="20"/>
              </w:rPr>
            </w:pPr>
            <w:r w:rsidRPr="00AD6CAD">
              <w:t>0</w:t>
            </w:r>
          </w:p>
        </w:tc>
        <w:tc>
          <w:tcPr>
            <w:tcW w:w="10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CDF265" w14:textId="77777777" w:rsidR="00C30A26" w:rsidRPr="00AD6CAD" w:rsidRDefault="00C30A26" w:rsidP="005C3976">
            <w:pPr>
              <w:jc w:val="center"/>
              <w:rPr>
                <w:sz w:val="20"/>
                <w:szCs w:val="20"/>
              </w:rPr>
            </w:pPr>
            <w:r w:rsidRPr="00AD6CAD">
              <w:t>0</w:t>
            </w:r>
          </w:p>
        </w:tc>
        <w:tc>
          <w:tcPr>
            <w:tcW w:w="108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7D8EBC6" w14:textId="77777777" w:rsidR="00C30A26" w:rsidRPr="00AD6CAD" w:rsidRDefault="00C30A26" w:rsidP="005C3976">
            <w:pPr>
              <w:jc w:val="center"/>
              <w:rPr>
                <w:sz w:val="20"/>
                <w:szCs w:val="20"/>
              </w:rPr>
            </w:pPr>
            <w:r w:rsidRPr="00AD6CAD">
              <w:t>0</w:t>
            </w:r>
          </w:p>
        </w:tc>
      </w:tr>
      <w:tr w:rsidR="00C30A26" w:rsidRPr="00597E6B" w14:paraId="232ADCAF" w14:textId="77777777" w:rsidTr="005C3976">
        <w:trPr>
          <w:trHeight w:val="675"/>
        </w:trPr>
        <w:tc>
          <w:tcPr>
            <w:tcW w:w="5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0CEA00" w14:textId="77777777" w:rsidR="00C30A26" w:rsidRPr="00597E6B" w:rsidRDefault="00C30A26" w:rsidP="005C3976">
            <w:pPr>
              <w:jc w:val="center"/>
              <w:rPr>
                <w:b/>
                <w:bCs/>
              </w:rPr>
            </w:pPr>
            <w:r w:rsidRPr="00597E6B">
              <w:rPr>
                <w:b/>
                <w:bCs/>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79EA73" w14:textId="77777777" w:rsidR="00C30A26" w:rsidRPr="00597E6B" w:rsidRDefault="00C30A26" w:rsidP="005C3976">
            <w:pPr>
              <w:rPr>
                <w:b/>
                <w:bCs/>
              </w:rPr>
            </w:pPr>
            <w:r w:rsidRPr="00597E6B">
              <w:rPr>
                <w:b/>
                <w:bCs/>
              </w:rPr>
              <w:t>Показатель соответствия характеристик газа (Пкфх)</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241F8F" w14:textId="77777777" w:rsidR="00C30A26" w:rsidRPr="00AD6CAD" w:rsidRDefault="00C30A26" w:rsidP="005C3976">
            <w:pPr>
              <w:jc w:val="center"/>
              <w:rPr>
                <w:sz w:val="20"/>
                <w:szCs w:val="20"/>
              </w:rPr>
            </w:pPr>
            <w:r w:rsidRPr="00AD6CAD">
              <w:t>0,000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DB8C5C" w14:textId="77777777" w:rsidR="00C30A26" w:rsidRPr="00AD6CAD" w:rsidRDefault="00C30A26" w:rsidP="005C3976">
            <w:pPr>
              <w:jc w:val="center"/>
              <w:rPr>
                <w:sz w:val="20"/>
                <w:szCs w:val="20"/>
              </w:rPr>
            </w:pPr>
            <w:r w:rsidRPr="00AD6CAD">
              <w:t>0,000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7A49657" w14:textId="77777777" w:rsidR="00C30A26" w:rsidRPr="00AD6CAD" w:rsidRDefault="00C30A26" w:rsidP="005C3976">
            <w:pPr>
              <w:jc w:val="center"/>
              <w:rPr>
                <w:sz w:val="20"/>
                <w:szCs w:val="20"/>
              </w:rPr>
            </w:pPr>
            <w:r w:rsidRPr="00AD6CAD">
              <w:t>0,000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0285742" w14:textId="77777777" w:rsidR="00C30A26" w:rsidRPr="00AD6CAD" w:rsidRDefault="00C30A26" w:rsidP="005C3976">
            <w:pPr>
              <w:jc w:val="center"/>
              <w:rPr>
                <w:sz w:val="20"/>
                <w:szCs w:val="20"/>
              </w:rPr>
            </w:pPr>
            <w:r w:rsidRPr="00AD6CAD">
              <w:t>0,000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A835AC" w14:textId="77777777" w:rsidR="00C30A26" w:rsidRPr="00AD6CAD" w:rsidRDefault="00C30A26" w:rsidP="005C3976">
            <w:pPr>
              <w:jc w:val="center"/>
              <w:rPr>
                <w:sz w:val="20"/>
                <w:szCs w:val="20"/>
              </w:rPr>
            </w:pPr>
            <w:r w:rsidRPr="00AD6CAD">
              <w:t>0,000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E1FF841" w14:textId="77777777" w:rsidR="00C30A26" w:rsidRPr="00AD6CAD" w:rsidRDefault="00C30A26" w:rsidP="005C3976">
            <w:pPr>
              <w:jc w:val="center"/>
              <w:rPr>
                <w:sz w:val="20"/>
                <w:szCs w:val="20"/>
              </w:rPr>
            </w:pPr>
            <w:r w:rsidRPr="00AD6CAD">
              <w:t>0,000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B839754" w14:textId="77777777" w:rsidR="00C30A26" w:rsidRPr="00AD6CAD" w:rsidRDefault="00C30A26" w:rsidP="005C3976">
            <w:pPr>
              <w:jc w:val="center"/>
              <w:rPr>
                <w:sz w:val="20"/>
                <w:szCs w:val="20"/>
              </w:rPr>
            </w:pPr>
            <w:r w:rsidRPr="00AD6CAD">
              <w:t>0,000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2513075" w14:textId="77777777" w:rsidR="00C30A26" w:rsidRPr="00AD6CAD" w:rsidRDefault="00C30A26" w:rsidP="005C3976">
            <w:pPr>
              <w:jc w:val="center"/>
              <w:rPr>
                <w:sz w:val="20"/>
                <w:szCs w:val="20"/>
              </w:rPr>
            </w:pPr>
            <w:r w:rsidRPr="00AD6CAD">
              <w:t>0,000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BCC229" w14:textId="77777777" w:rsidR="00C30A26" w:rsidRPr="00AD6CAD" w:rsidRDefault="00C30A26" w:rsidP="005C3976">
            <w:pPr>
              <w:jc w:val="center"/>
              <w:rPr>
                <w:sz w:val="20"/>
                <w:szCs w:val="20"/>
              </w:rPr>
            </w:pPr>
            <w:r w:rsidRPr="00AD6CAD">
              <w:t>0,000</w:t>
            </w:r>
          </w:p>
        </w:tc>
        <w:tc>
          <w:tcPr>
            <w:tcW w:w="8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716794" w14:textId="77777777" w:rsidR="00C30A26" w:rsidRPr="00AD6CAD" w:rsidRDefault="00C30A26" w:rsidP="005C3976">
            <w:pPr>
              <w:jc w:val="center"/>
              <w:rPr>
                <w:sz w:val="20"/>
                <w:szCs w:val="20"/>
              </w:rPr>
            </w:pPr>
            <w:r w:rsidRPr="00AD6CAD">
              <w:t>0,000</w:t>
            </w:r>
          </w:p>
        </w:tc>
        <w:tc>
          <w:tcPr>
            <w:tcW w:w="8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49F5396" w14:textId="77777777" w:rsidR="00C30A26" w:rsidRPr="00AD6CAD" w:rsidRDefault="00C30A26" w:rsidP="005C3976">
            <w:pPr>
              <w:jc w:val="center"/>
              <w:rPr>
                <w:sz w:val="20"/>
                <w:szCs w:val="20"/>
              </w:rPr>
            </w:pPr>
            <w:r w:rsidRPr="00AD6CAD">
              <w:t>0,000</w:t>
            </w:r>
          </w:p>
        </w:tc>
        <w:tc>
          <w:tcPr>
            <w:tcW w:w="10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F566B86" w14:textId="77777777" w:rsidR="00C30A26" w:rsidRPr="00AD6CAD" w:rsidRDefault="00C30A26" w:rsidP="005C3976">
            <w:pPr>
              <w:jc w:val="center"/>
              <w:rPr>
                <w:sz w:val="20"/>
                <w:szCs w:val="20"/>
              </w:rPr>
            </w:pPr>
            <w:r w:rsidRPr="00AD6CAD">
              <w:t>0,000</w:t>
            </w:r>
          </w:p>
        </w:tc>
        <w:tc>
          <w:tcPr>
            <w:tcW w:w="108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167B8D7" w14:textId="77777777" w:rsidR="00C30A26" w:rsidRPr="00AD6CAD" w:rsidRDefault="00C30A26" w:rsidP="005C3976">
            <w:pPr>
              <w:jc w:val="center"/>
              <w:rPr>
                <w:sz w:val="20"/>
                <w:szCs w:val="20"/>
              </w:rPr>
            </w:pPr>
            <w:r w:rsidRPr="00AD6CAD">
              <w:t>0,000</w:t>
            </w:r>
          </w:p>
        </w:tc>
      </w:tr>
      <w:tr w:rsidR="00C30A26" w:rsidRPr="00597E6B" w14:paraId="4CAEC51E" w14:textId="77777777" w:rsidTr="005C3976">
        <w:trPr>
          <w:trHeight w:val="630"/>
        </w:trPr>
        <w:tc>
          <w:tcPr>
            <w:tcW w:w="5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60F17A" w14:textId="77777777" w:rsidR="00C30A26" w:rsidRPr="00597E6B" w:rsidRDefault="00C30A26" w:rsidP="005C3976">
            <w:pPr>
              <w:jc w:val="center"/>
              <w:rPr>
                <w:b/>
                <w:bCs/>
              </w:rPr>
            </w:pPr>
            <w:r w:rsidRPr="00597E6B">
              <w:rPr>
                <w:b/>
                <w:bCs/>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1CAF3C" w14:textId="77777777" w:rsidR="00C30A26" w:rsidRPr="00597E6B" w:rsidRDefault="00C30A26" w:rsidP="005C3976">
            <w:pPr>
              <w:rPr>
                <w:b/>
                <w:bCs/>
              </w:rPr>
            </w:pPr>
            <w:r w:rsidRPr="00597E6B">
              <w:rPr>
                <w:b/>
                <w:bCs/>
              </w:rPr>
              <w:t>Значение общего показателя уровня качества, (Ккач)</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7B696F" w14:textId="77777777" w:rsidR="00C30A26" w:rsidRPr="00AD6CAD" w:rsidRDefault="00C30A26" w:rsidP="005C3976">
            <w:pPr>
              <w:jc w:val="center"/>
              <w:rPr>
                <w:sz w:val="20"/>
                <w:szCs w:val="20"/>
              </w:rPr>
            </w:pPr>
            <w:r w:rsidRPr="00AD6CAD">
              <w:t>1,000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C88C2F4" w14:textId="77777777" w:rsidR="00C30A26" w:rsidRPr="00AD6CAD" w:rsidRDefault="00C30A26" w:rsidP="005C3976">
            <w:pPr>
              <w:jc w:val="center"/>
              <w:rPr>
                <w:sz w:val="20"/>
                <w:szCs w:val="20"/>
              </w:rPr>
            </w:pPr>
            <w:r w:rsidRPr="00AD6CAD">
              <w:t>1,000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5ABFFC1" w14:textId="77777777" w:rsidR="00C30A26" w:rsidRPr="00AD6CAD" w:rsidRDefault="00C30A26" w:rsidP="005C3976">
            <w:pPr>
              <w:jc w:val="center"/>
              <w:rPr>
                <w:sz w:val="20"/>
                <w:szCs w:val="20"/>
              </w:rPr>
            </w:pPr>
            <w:r w:rsidRPr="00AD6CAD">
              <w:t>1,000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27F655B" w14:textId="77777777" w:rsidR="00C30A26" w:rsidRPr="00AD6CAD" w:rsidRDefault="00C30A26" w:rsidP="005C3976">
            <w:pPr>
              <w:jc w:val="center"/>
              <w:rPr>
                <w:sz w:val="20"/>
                <w:szCs w:val="20"/>
              </w:rPr>
            </w:pPr>
            <w:r w:rsidRPr="00AD6CAD">
              <w:t>1,000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C603086" w14:textId="77777777" w:rsidR="00C30A26" w:rsidRPr="00AD6CAD" w:rsidRDefault="00C30A26" w:rsidP="005C3976">
            <w:pPr>
              <w:jc w:val="center"/>
              <w:rPr>
                <w:sz w:val="20"/>
                <w:szCs w:val="20"/>
              </w:rPr>
            </w:pPr>
            <w:r w:rsidRPr="00AD6CAD">
              <w:t>1,000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323DB4" w14:textId="77777777" w:rsidR="00C30A26" w:rsidRPr="00AD6CAD" w:rsidRDefault="00C30A26" w:rsidP="005C3976">
            <w:pPr>
              <w:jc w:val="center"/>
              <w:rPr>
                <w:sz w:val="20"/>
                <w:szCs w:val="20"/>
              </w:rPr>
            </w:pPr>
            <w:r w:rsidRPr="00AD6CAD">
              <w:t>1,000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75DEA1" w14:textId="77777777" w:rsidR="00C30A26" w:rsidRPr="00AD6CAD" w:rsidRDefault="00C30A26" w:rsidP="005C3976">
            <w:pPr>
              <w:jc w:val="center"/>
              <w:rPr>
                <w:sz w:val="20"/>
                <w:szCs w:val="20"/>
              </w:rPr>
            </w:pPr>
            <w:r w:rsidRPr="00AD6CAD">
              <w:t>1,000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7EAC830" w14:textId="77777777" w:rsidR="00C30A26" w:rsidRPr="00AD6CAD" w:rsidRDefault="00C30A26" w:rsidP="005C3976">
            <w:pPr>
              <w:jc w:val="center"/>
              <w:rPr>
                <w:sz w:val="20"/>
                <w:szCs w:val="20"/>
              </w:rPr>
            </w:pPr>
            <w:r w:rsidRPr="00AD6CAD">
              <w:t>1,000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0ECF00" w14:textId="77777777" w:rsidR="00C30A26" w:rsidRPr="00AD6CAD" w:rsidRDefault="00C30A26" w:rsidP="005C3976">
            <w:pPr>
              <w:jc w:val="center"/>
              <w:rPr>
                <w:sz w:val="20"/>
                <w:szCs w:val="20"/>
              </w:rPr>
            </w:pPr>
            <w:r w:rsidRPr="00AD6CAD">
              <w:t>1,000</w:t>
            </w:r>
          </w:p>
        </w:tc>
        <w:tc>
          <w:tcPr>
            <w:tcW w:w="8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4280C9E" w14:textId="77777777" w:rsidR="00C30A26" w:rsidRPr="00AD6CAD" w:rsidRDefault="00C30A26" w:rsidP="005C3976">
            <w:pPr>
              <w:jc w:val="center"/>
              <w:rPr>
                <w:sz w:val="20"/>
                <w:szCs w:val="20"/>
              </w:rPr>
            </w:pPr>
            <w:r w:rsidRPr="00AD6CAD">
              <w:t>1,000</w:t>
            </w:r>
          </w:p>
        </w:tc>
        <w:tc>
          <w:tcPr>
            <w:tcW w:w="8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F78C62A" w14:textId="77777777" w:rsidR="00C30A26" w:rsidRPr="00AD6CAD" w:rsidRDefault="00C30A26" w:rsidP="005C3976">
            <w:pPr>
              <w:jc w:val="center"/>
              <w:rPr>
                <w:sz w:val="20"/>
                <w:szCs w:val="20"/>
              </w:rPr>
            </w:pPr>
            <w:r w:rsidRPr="00AD6CAD">
              <w:t>1,000</w:t>
            </w:r>
          </w:p>
        </w:tc>
        <w:tc>
          <w:tcPr>
            <w:tcW w:w="10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7571F03" w14:textId="77777777" w:rsidR="00C30A26" w:rsidRPr="00AD6CAD" w:rsidRDefault="00C30A26" w:rsidP="005C3976">
            <w:pPr>
              <w:jc w:val="center"/>
              <w:rPr>
                <w:sz w:val="20"/>
                <w:szCs w:val="20"/>
              </w:rPr>
            </w:pPr>
            <w:r w:rsidRPr="00AD6CAD">
              <w:t>1,000</w:t>
            </w:r>
          </w:p>
        </w:tc>
        <w:tc>
          <w:tcPr>
            <w:tcW w:w="108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44D8331" w14:textId="77777777" w:rsidR="00C30A26" w:rsidRPr="00AD6CAD" w:rsidRDefault="00C30A26" w:rsidP="005C3976">
            <w:pPr>
              <w:jc w:val="center"/>
              <w:rPr>
                <w:sz w:val="20"/>
                <w:szCs w:val="20"/>
              </w:rPr>
            </w:pPr>
            <w:r w:rsidRPr="00AD6CAD">
              <w:t>1,000</w:t>
            </w:r>
          </w:p>
        </w:tc>
      </w:tr>
      <w:tr w:rsidR="00C30A26" w14:paraId="67668EC0" w14:textId="77777777" w:rsidTr="005C3976">
        <w:trPr>
          <w:trHeight w:val="900"/>
        </w:trPr>
        <w:tc>
          <w:tcPr>
            <w:tcW w:w="5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CCF354" w14:textId="77777777" w:rsidR="00C30A26" w:rsidRPr="00597E6B" w:rsidRDefault="00C30A26" w:rsidP="005C3976">
            <w:pPr>
              <w:jc w:val="center"/>
              <w:rPr>
                <w:b/>
                <w:bCs/>
              </w:rPr>
            </w:pPr>
            <w:r w:rsidRPr="00597E6B">
              <w:rPr>
                <w:b/>
                <w:bCs/>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9FB8C7" w14:textId="77777777" w:rsidR="00C30A26" w:rsidRPr="00597E6B" w:rsidRDefault="00C30A26" w:rsidP="005C3976">
            <w:pPr>
              <w:rPr>
                <w:b/>
                <w:bCs/>
              </w:rPr>
            </w:pPr>
            <w:r w:rsidRPr="00597E6B">
              <w:rPr>
                <w:b/>
                <w:bCs/>
              </w:rPr>
              <w:t>Обобщенный показатель уровня надежности и качества оказываемых услуг, Коб</w:t>
            </w:r>
          </w:p>
        </w:tc>
        <w:tc>
          <w:tcPr>
            <w:tcW w:w="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808D46" w14:textId="77777777" w:rsidR="00C30A26" w:rsidRDefault="00C30A26" w:rsidP="005C3976">
            <w:pPr>
              <w:jc w:val="center"/>
            </w:pPr>
            <w:r>
              <w:t>0,999</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B88E40" w14:textId="77777777" w:rsidR="00C30A26" w:rsidRDefault="00C30A26" w:rsidP="005C3976">
            <w:pPr>
              <w:jc w:val="center"/>
            </w:pPr>
            <w:r>
              <w:t>0,999</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F35DC3A" w14:textId="77777777" w:rsidR="00C30A26" w:rsidRDefault="00C30A26" w:rsidP="005C3976">
            <w:pPr>
              <w:jc w:val="center"/>
            </w:pPr>
            <w:r>
              <w:t>1,000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04E9902" w14:textId="77777777" w:rsidR="00C30A26" w:rsidRDefault="00C30A26" w:rsidP="005C3976">
            <w:pPr>
              <w:jc w:val="center"/>
            </w:pPr>
            <w:r>
              <w:t>1,000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507F9F" w14:textId="77777777" w:rsidR="00C30A26" w:rsidRDefault="00C30A26" w:rsidP="005C3976">
            <w:pPr>
              <w:jc w:val="center"/>
            </w:pPr>
            <w:r>
              <w:t>1,000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53CE2CF" w14:textId="77777777" w:rsidR="00C30A26" w:rsidRDefault="00C30A26" w:rsidP="005C3976">
            <w:pPr>
              <w:jc w:val="center"/>
            </w:pPr>
            <w:r>
              <w:t>1,000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D60494" w14:textId="77777777" w:rsidR="00C30A26" w:rsidRDefault="00C30A26" w:rsidP="005C3976">
            <w:pPr>
              <w:jc w:val="center"/>
            </w:pPr>
            <w:r>
              <w:t>1,000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C7A7263" w14:textId="77777777" w:rsidR="00C30A26" w:rsidRDefault="00C30A26" w:rsidP="005C3976">
            <w:pPr>
              <w:jc w:val="center"/>
            </w:pPr>
            <w:r>
              <w:t>1,000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832AE4" w14:textId="77777777" w:rsidR="00C30A26" w:rsidRDefault="00C30A26" w:rsidP="005C3976">
            <w:pPr>
              <w:jc w:val="center"/>
            </w:pPr>
            <w:r>
              <w:t>1,000</w:t>
            </w:r>
          </w:p>
        </w:tc>
        <w:tc>
          <w:tcPr>
            <w:tcW w:w="8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3112819" w14:textId="77777777" w:rsidR="00C30A26" w:rsidRDefault="00C30A26" w:rsidP="005C3976">
            <w:pPr>
              <w:jc w:val="center"/>
            </w:pPr>
            <w:r>
              <w:t>0,999</w:t>
            </w:r>
          </w:p>
        </w:tc>
        <w:tc>
          <w:tcPr>
            <w:tcW w:w="8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43C148F" w14:textId="77777777" w:rsidR="00C30A26" w:rsidRDefault="00C30A26" w:rsidP="005C3976">
            <w:pPr>
              <w:jc w:val="center"/>
            </w:pPr>
            <w:r>
              <w:t>1,000</w:t>
            </w:r>
          </w:p>
        </w:tc>
        <w:tc>
          <w:tcPr>
            <w:tcW w:w="10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ED84BE" w14:textId="77777777" w:rsidR="00C30A26" w:rsidRDefault="00C30A26" w:rsidP="005C3976">
            <w:pPr>
              <w:jc w:val="center"/>
            </w:pPr>
            <w:r>
              <w:t>0,999</w:t>
            </w:r>
          </w:p>
        </w:tc>
        <w:tc>
          <w:tcPr>
            <w:tcW w:w="108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0A6236" w14:textId="77777777" w:rsidR="00C30A26" w:rsidRPr="006222D0" w:rsidRDefault="00C30A26" w:rsidP="005C3976">
            <w:pPr>
              <w:jc w:val="center"/>
            </w:pPr>
            <w:r w:rsidRPr="006222D0">
              <w:t>0,9967</w:t>
            </w:r>
          </w:p>
        </w:tc>
      </w:tr>
    </w:tbl>
    <w:p w14:paraId="647F537C" w14:textId="77777777" w:rsidR="00C30A26" w:rsidRDefault="00C30A26" w:rsidP="00C30A26">
      <w:pPr>
        <w:spacing w:line="276" w:lineRule="auto"/>
        <w:ind w:firstLine="709"/>
        <w:jc w:val="both"/>
        <w:rPr>
          <w:sz w:val="28"/>
          <w:szCs w:val="28"/>
        </w:rPr>
      </w:pPr>
    </w:p>
    <w:p w14:paraId="03B29FEE" w14:textId="77777777" w:rsidR="00C30A26" w:rsidRDefault="00C30A26" w:rsidP="00C30A26">
      <w:pPr>
        <w:spacing w:line="276" w:lineRule="auto"/>
        <w:ind w:firstLine="709"/>
        <w:jc w:val="both"/>
        <w:rPr>
          <w:sz w:val="28"/>
          <w:szCs w:val="28"/>
        </w:rPr>
        <w:sectPr w:rsidR="00C30A26" w:rsidSect="007E2174">
          <w:pgSz w:w="16838" w:h="11906" w:orient="landscape"/>
          <w:pgMar w:top="1134" w:right="709" w:bottom="568" w:left="426" w:header="709" w:footer="160" w:gutter="0"/>
          <w:cols w:space="708"/>
          <w:docGrid w:linePitch="360"/>
        </w:sectPr>
      </w:pPr>
    </w:p>
    <w:p w14:paraId="76AE25CE" w14:textId="77777777" w:rsidR="00C30A26" w:rsidRPr="00837044" w:rsidRDefault="00C30A26" w:rsidP="00C30A26">
      <w:pPr>
        <w:spacing w:line="276" w:lineRule="auto"/>
        <w:ind w:firstLine="709"/>
        <w:jc w:val="both"/>
        <w:rPr>
          <w:sz w:val="28"/>
          <w:szCs w:val="28"/>
        </w:rPr>
      </w:pPr>
    </w:p>
    <w:p w14:paraId="11ED4075" w14:textId="77777777" w:rsidR="00C30A26" w:rsidRDefault="00C30A26" w:rsidP="00C30A26">
      <w:pPr>
        <w:spacing w:line="276" w:lineRule="auto"/>
        <w:ind w:firstLine="709"/>
        <w:jc w:val="both"/>
        <w:rPr>
          <w:sz w:val="28"/>
          <w:szCs w:val="28"/>
        </w:rPr>
      </w:pPr>
      <w:r w:rsidRPr="00313ADD">
        <w:rPr>
          <w:sz w:val="28"/>
          <w:szCs w:val="28"/>
        </w:rPr>
        <w:t>Экспертная группа, рассмотрев предс</w:t>
      </w:r>
      <w:r>
        <w:rPr>
          <w:sz w:val="28"/>
          <w:szCs w:val="28"/>
        </w:rPr>
        <w:t>тавленные обосновывающие матери</w:t>
      </w:r>
      <w:r w:rsidRPr="00313ADD">
        <w:rPr>
          <w:sz w:val="28"/>
          <w:szCs w:val="28"/>
        </w:rPr>
        <w:t xml:space="preserve">алы, учитывая их объем и качество, предлагает </w:t>
      </w:r>
      <w:r>
        <w:rPr>
          <w:sz w:val="28"/>
          <w:szCs w:val="28"/>
        </w:rPr>
        <w:t>определить фактические значения</w:t>
      </w:r>
      <w:r w:rsidRPr="00F41EC5">
        <w:rPr>
          <w:sz w:val="28"/>
          <w:szCs w:val="28"/>
        </w:rPr>
        <w:t xml:space="preserve"> показателей надежности и качества услуг по транспортировке газа по газораспределительным сетям на территории Кемеровской области </w:t>
      </w:r>
      <w:r w:rsidRPr="000D668F">
        <w:rPr>
          <w:sz w:val="28"/>
          <w:szCs w:val="28"/>
        </w:rPr>
        <w:t xml:space="preserve">- Кузбасса </w:t>
      </w:r>
      <w:r w:rsidRPr="00F41EC5">
        <w:rPr>
          <w:sz w:val="28"/>
          <w:szCs w:val="28"/>
        </w:rPr>
        <w:t xml:space="preserve">в отношении ООО "Газпром газораспределение Томск" </w:t>
      </w:r>
      <w:r>
        <w:rPr>
          <w:sz w:val="28"/>
          <w:szCs w:val="28"/>
        </w:rPr>
        <w:t>з</w:t>
      </w:r>
      <w:r w:rsidRPr="00F41EC5">
        <w:rPr>
          <w:sz w:val="28"/>
          <w:szCs w:val="28"/>
        </w:rPr>
        <w:t>а 20</w:t>
      </w:r>
      <w:r>
        <w:rPr>
          <w:sz w:val="28"/>
          <w:szCs w:val="28"/>
        </w:rPr>
        <w:t>21 год согласно нижеприведенной таблице.</w:t>
      </w:r>
    </w:p>
    <w:p w14:paraId="55CE7C47" w14:textId="77777777" w:rsidR="00C30A26" w:rsidRDefault="00C30A26" w:rsidP="00C30A26">
      <w:pPr>
        <w:spacing w:line="276" w:lineRule="auto"/>
        <w:ind w:firstLine="709"/>
        <w:jc w:val="both"/>
        <w:rPr>
          <w:sz w:val="28"/>
          <w:szCs w:val="28"/>
        </w:rPr>
      </w:pPr>
    </w:p>
    <w:tbl>
      <w:tblPr>
        <w:tblW w:w="10188" w:type="dxa"/>
        <w:jc w:val="center"/>
        <w:tblLook w:val="04A0" w:firstRow="1" w:lastRow="0" w:firstColumn="1" w:lastColumn="0" w:noHBand="0" w:noVBand="1"/>
      </w:tblPr>
      <w:tblGrid>
        <w:gridCol w:w="640"/>
        <w:gridCol w:w="6888"/>
        <w:gridCol w:w="2660"/>
      </w:tblGrid>
      <w:tr w:rsidR="00C30A26" w:rsidRPr="007E2174" w14:paraId="612FC0F6" w14:textId="77777777" w:rsidTr="003869F4">
        <w:trPr>
          <w:trHeight w:val="540"/>
          <w:jc w:val="center"/>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D829D56" w14:textId="77777777" w:rsidR="00C30A26" w:rsidRPr="007E2174" w:rsidRDefault="00C30A26" w:rsidP="005C3976">
            <w:pPr>
              <w:jc w:val="center"/>
              <w:rPr>
                <w:sz w:val="28"/>
                <w:szCs w:val="28"/>
              </w:rPr>
            </w:pPr>
            <w:r w:rsidRPr="007E2174">
              <w:rPr>
                <w:sz w:val="28"/>
                <w:szCs w:val="28"/>
              </w:rPr>
              <w:t>№</w:t>
            </w:r>
          </w:p>
        </w:tc>
        <w:tc>
          <w:tcPr>
            <w:tcW w:w="68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DADB83" w14:textId="77777777" w:rsidR="00C30A26" w:rsidRPr="007E2174" w:rsidRDefault="00C30A26" w:rsidP="005C3976">
            <w:pPr>
              <w:jc w:val="center"/>
              <w:rPr>
                <w:sz w:val="28"/>
                <w:szCs w:val="28"/>
              </w:rPr>
            </w:pPr>
            <w:r w:rsidRPr="007E2174">
              <w:rPr>
                <w:sz w:val="28"/>
                <w:szCs w:val="28"/>
              </w:rPr>
              <w:t>Наименования показателя</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14:paraId="55240063" w14:textId="77777777" w:rsidR="00C30A26" w:rsidRPr="007E2174" w:rsidRDefault="00C30A26" w:rsidP="005C3976">
            <w:pPr>
              <w:jc w:val="center"/>
              <w:rPr>
                <w:sz w:val="28"/>
                <w:szCs w:val="28"/>
              </w:rPr>
            </w:pPr>
            <w:r w:rsidRPr="007E2174">
              <w:rPr>
                <w:sz w:val="28"/>
                <w:szCs w:val="28"/>
              </w:rPr>
              <w:t>Фактические показатели</w:t>
            </w:r>
          </w:p>
        </w:tc>
      </w:tr>
      <w:tr w:rsidR="00C30A26" w:rsidRPr="007E2174" w14:paraId="469F6D04" w14:textId="77777777" w:rsidTr="003869F4">
        <w:trPr>
          <w:trHeight w:val="285"/>
          <w:jc w:val="center"/>
        </w:trPr>
        <w:tc>
          <w:tcPr>
            <w:tcW w:w="640" w:type="dxa"/>
            <w:vMerge/>
            <w:tcBorders>
              <w:top w:val="single" w:sz="4" w:space="0" w:color="auto"/>
              <w:left w:val="single" w:sz="4" w:space="0" w:color="auto"/>
              <w:bottom w:val="single" w:sz="4" w:space="0" w:color="000000"/>
              <w:right w:val="single" w:sz="4" w:space="0" w:color="auto"/>
            </w:tcBorders>
            <w:vAlign w:val="center"/>
            <w:hideMark/>
          </w:tcPr>
          <w:p w14:paraId="000A85E5" w14:textId="77777777" w:rsidR="00C30A26" w:rsidRPr="007E2174" w:rsidRDefault="00C30A26" w:rsidP="005C3976">
            <w:pPr>
              <w:rPr>
                <w:sz w:val="28"/>
                <w:szCs w:val="28"/>
              </w:rPr>
            </w:pPr>
          </w:p>
        </w:tc>
        <w:tc>
          <w:tcPr>
            <w:tcW w:w="6888" w:type="dxa"/>
            <w:vMerge/>
            <w:tcBorders>
              <w:top w:val="single" w:sz="4" w:space="0" w:color="auto"/>
              <w:left w:val="single" w:sz="4" w:space="0" w:color="auto"/>
              <w:bottom w:val="single" w:sz="4" w:space="0" w:color="000000"/>
              <w:right w:val="single" w:sz="4" w:space="0" w:color="auto"/>
            </w:tcBorders>
            <w:vAlign w:val="center"/>
            <w:hideMark/>
          </w:tcPr>
          <w:p w14:paraId="2EBF6494" w14:textId="77777777" w:rsidR="00C30A26" w:rsidRPr="007E2174" w:rsidRDefault="00C30A26" w:rsidP="005C3976">
            <w:pPr>
              <w:rPr>
                <w:sz w:val="28"/>
                <w:szCs w:val="28"/>
              </w:rPr>
            </w:pPr>
          </w:p>
        </w:tc>
        <w:tc>
          <w:tcPr>
            <w:tcW w:w="2660" w:type="dxa"/>
            <w:tcBorders>
              <w:top w:val="nil"/>
              <w:left w:val="nil"/>
              <w:bottom w:val="single" w:sz="4" w:space="0" w:color="auto"/>
              <w:right w:val="single" w:sz="4" w:space="0" w:color="auto"/>
            </w:tcBorders>
            <w:shd w:val="clear" w:color="auto" w:fill="auto"/>
            <w:noWrap/>
            <w:vAlign w:val="center"/>
            <w:hideMark/>
          </w:tcPr>
          <w:p w14:paraId="7F82590E" w14:textId="77777777" w:rsidR="00C30A26" w:rsidRPr="000D668F" w:rsidRDefault="00C30A26" w:rsidP="005C3976">
            <w:pPr>
              <w:jc w:val="center"/>
              <w:rPr>
                <w:sz w:val="28"/>
                <w:szCs w:val="28"/>
              </w:rPr>
            </w:pPr>
            <w:r w:rsidRPr="007E2174">
              <w:rPr>
                <w:sz w:val="28"/>
                <w:szCs w:val="28"/>
              </w:rPr>
              <w:t>20</w:t>
            </w:r>
            <w:r>
              <w:rPr>
                <w:sz w:val="28"/>
                <w:szCs w:val="28"/>
              </w:rPr>
              <w:t>21</w:t>
            </w:r>
          </w:p>
        </w:tc>
      </w:tr>
      <w:tr w:rsidR="00C30A26" w:rsidRPr="007E2174" w14:paraId="620D31FC" w14:textId="77777777" w:rsidTr="003869F4">
        <w:trPr>
          <w:trHeight w:val="5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D2600E7" w14:textId="77777777" w:rsidR="00C30A26" w:rsidRPr="007E2174" w:rsidRDefault="00C30A26" w:rsidP="005C3976">
            <w:pPr>
              <w:jc w:val="center"/>
              <w:rPr>
                <w:sz w:val="28"/>
                <w:szCs w:val="28"/>
              </w:rPr>
            </w:pPr>
            <w:r w:rsidRPr="007E2174">
              <w:rPr>
                <w:sz w:val="28"/>
                <w:szCs w:val="28"/>
              </w:rPr>
              <w:t>1</w:t>
            </w:r>
          </w:p>
        </w:tc>
        <w:tc>
          <w:tcPr>
            <w:tcW w:w="6888" w:type="dxa"/>
            <w:tcBorders>
              <w:top w:val="nil"/>
              <w:left w:val="nil"/>
              <w:bottom w:val="single" w:sz="4" w:space="0" w:color="auto"/>
              <w:right w:val="single" w:sz="4" w:space="0" w:color="auto"/>
            </w:tcBorders>
            <w:shd w:val="clear" w:color="auto" w:fill="auto"/>
            <w:vAlign w:val="center"/>
            <w:hideMark/>
          </w:tcPr>
          <w:p w14:paraId="65FD7E93" w14:textId="77777777" w:rsidR="00C30A26" w:rsidRPr="007E2174" w:rsidRDefault="00C30A26" w:rsidP="005C3976">
            <w:pPr>
              <w:jc w:val="center"/>
              <w:rPr>
                <w:sz w:val="28"/>
                <w:szCs w:val="28"/>
              </w:rPr>
            </w:pPr>
            <w:r w:rsidRPr="007E2174">
              <w:rPr>
                <w:sz w:val="28"/>
                <w:szCs w:val="28"/>
              </w:rPr>
              <w:t xml:space="preserve">Фактический показатель надежности оказываемых услуг </w:t>
            </w:r>
          </w:p>
        </w:tc>
        <w:tc>
          <w:tcPr>
            <w:tcW w:w="2660" w:type="dxa"/>
            <w:tcBorders>
              <w:top w:val="nil"/>
              <w:left w:val="nil"/>
              <w:bottom w:val="single" w:sz="4" w:space="0" w:color="auto"/>
              <w:right w:val="single" w:sz="4" w:space="0" w:color="auto"/>
            </w:tcBorders>
            <w:shd w:val="clear" w:color="auto" w:fill="auto"/>
            <w:noWrap/>
            <w:vAlign w:val="center"/>
            <w:hideMark/>
          </w:tcPr>
          <w:p w14:paraId="48EDB388" w14:textId="77777777" w:rsidR="00C30A26" w:rsidRPr="007E2174" w:rsidRDefault="00C30A26" w:rsidP="005C3976">
            <w:pPr>
              <w:jc w:val="center"/>
              <w:rPr>
                <w:sz w:val="28"/>
                <w:szCs w:val="28"/>
              </w:rPr>
            </w:pPr>
            <w:r w:rsidRPr="004279B7">
              <w:rPr>
                <w:sz w:val="28"/>
                <w:szCs w:val="28"/>
              </w:rPr>
              <w:t>0,99</w:t>
            </w:r>
            <w:r>
              <w:rPr>
                <w:sz w:val="28"/>
                <w:szCs w:val="28"/>
              </w:rPr>
              <w:t>52</w:t>
            </w:r>
          </w:p>
        </w:tc>
      </w:tr>
      <w:tr w:rsidR="00C30A26" w:rsidRPr="007E2174" w14:paraId="33D82E0F" w14:textId="77777777" w:rsidTr="003869F4">
        <w:trPr>
          <w:trHeight w:val="5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F4378A0" w14:textId="77777777" w:rsidR="00C30A26" w:rsidRPr="007E2174" w:rsidRDefault="00C30A26" w:rsidP="005C3976">
            <w:pPr>
              <w:jc w:val="center"/>
              <w:rPr>
                <w:sz w:val="28"/>
                <w:szCs w:val="28"/>
              </w:rPr>
            </w:pPr>
            <w:r w:rsidRPr="007E2174">
              <w:rPr>
                <w:sz w:val="28"/>
                <w:szCs w:val="28"/>
              </w:rPr>
              <w:t>2</w:t>
            </w:r>
          </w:p>
        </w:tc>
        <w:tc>
          <w:tcPr>
            <w:tcW w:w="6888" w:type="dxa"/>
            <w:tcBorders>
              <w:top w:val="nil"/>
              <w:left w:val="nil"/>
              <w:bottom w:val="single" w:sz="4" w:space="0" w:color="auto"/>
              <w:right w:val="single" w:sz="4" w:space="0" w:color="auto"/>
            </w:tcBorders>
            <w:shd w:val="clear" w:color="auto" w:fill="auto"/>
            <w:vAlign w:val="center"/>
            <w:hideMark/>
          </w:tcPr>
          <w:p w14:paraId="4A775111" w14:textId="77777777" w:rsidR="00C30A26" w:rsidRPr="007E2174" w:rsidRDefault="00C30A26" w:rsidP="005C3976">
            <w:pPr>
              <w:jc w:val="center"/>
              <w:rPr>
                <w:sz w:val="28"/>
                <w:szCs w:val="28"/>
              </w:rPr>
            </w:pPr>
            <w:r w:rsidRPr="007E2174">
              <w:rPr>
                <w:sz w:val="28"/>
                <w:szCs w:val="28"/>
              </w:rPr>
              <w:t xml:space="preserve">Фактический показатель качества оказываемых услуг </w:t>
            </w:r>
          </w:p>
        </w:tc>
        <w:tc>
          <w:tcPr>
            <w:tcW w:w="2660" w:type="dxa"/>
            <w:tcBorders>
              <w:top w:val="nil"/>
              <w:left w:val="nil"/>
              <w:bottom w:val="single" w:sz="4" w:space="0" w:color="auto"/>
              <w:right w:val="single" w:sz="4" w:space="0" w:color="auto"/>
            </w:tcBorders>
            <w:shd w:val="clear" w:color="auto" w:fill="auto"/>
            <w:noWrap/>
            <w:vAlign w:val="center"/>
            <w:hideMark/>
          </w:tcPr>
          <w:p w14:paraId="5E6DC2D4" w14:textId="77777777" w:rsidR="00C30A26" w:rsidRPr="007E2174" w:rsidRDefault="00C30A26" w:rsidP="005C3976">
            <w:pPr>
              <w:jc w:val="center"/>
              <w:rPr>
                <w:sz w:val="28"/>
                <w:szCs w:val="28"/>
              </w:rPr>
            </w:pPr>
            <w:r w:rsidRPr="008D2F1F">
              <w:rPr>
                <w:sz w:val="28"/>
                <w:szCs w:val="28"/>
              </w:rPr>
              <w:t>1,000</w:t>
            </w:r>
            <w:r>
              <w:rPr>
                <w:sz w:val="28"/>
                <w:szCs w:val="28"/>
              </w:rPr>
              <w:t>0</w:t>
            </w:r>
          </w:p>
        </w:tc>
      </w:tr>
      <w:tr w:rsidR="00C30A26" w:rsidRPr="007E2174" w14:paraId="4A6ECBEB" w14:textId="77777777" w:rsidTr="003869F4">
        <w:trPr>
          <w:trHeight w:val="5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76BD6A3" w14:textId="77777777" w:rsidR="00C30A26" w:rsidRPr="007E2174" w:rsidRDefault="00C30A26" w:rsidP="005C3976">
            <w:pPr>
              <w:jc w:val="center"/>
              <w:rPr>
                <w:sz w:val="28"/>
                <w:szCs w:val="28"/>
              </w:rPr>
            </w:pPr>
            <w:r w:rsidRPr="007E2174">
              <w:rPr>
                <w:sz w:val="28"/>
                <w:szCs w:val="28"/>
              </w:rPr>
              <w:t>3</w:t>
            </w:r>
          </w:p>
        </w:tc>
        <w:tc>
          <w:tcPr>
            <w:tcW w:w="6888" w:type="dxa"/>
            <w:tcBorders>
              <w:top w:val="nil"/>
              <w:left w:val="nil"/>
              <w:bottom w:val="single" w:sz="4" w:space="0" w:color="auto"/>
              <w:right w:val="single" w:sz="4" w:space="0" w:color="auto"/>
            </w:tcBorders>
            <w:shd w:val="clear" w:color="auto" w:fill="auto"/>
            <w:vAlign w:val="center"/>
            <w:hideMark/>
          </w:tcPr>
          <w:p w14:paraId="4F15CEE1" w14:textId="77777777" w:rsidR="00C30A26" w:rsidRPr="007E2174" w:rsidRDefault="00C30A26" w:rsidP="005C3976">
            <w:pPr>
              <w:jc w:val="center"/>
              <w:rPr>
                <w:sz w:val="28"/>
                <w:szCs w:val="28"/>
              </w:rPr>
            </w:pPr>
            <w:r w:rsidRPr="007E2174">
              <w:rPr>
                <w:sz w:val="28"/>
                <w:szCs w:val="28"/>
              </w:rPr>
              <w:t xml:space="preserve">Обобщенный фактический показатель надежности и качества услуг </w:t>
            </w:r>
          </w:p>
        </w:tc>
        <w:tc>
          <w:tcPr>
            <w:tcW w:w="2660" w:type="dxa"/>
            <w:tcBorders>
              <w:top w:val="nil"/>
              <w:left w:val="nil"/>
              <w:bottom w:val="single" w:sz="4" w:space="0" w:color="auto"/>
              <w:right w:val="single" w:sz="4" w:space="0" w:color="auto"/>
            </w:tcBorders>
            <w:shd w:val="clear" w:color="auto" w:fill="auto"/>
            <w:noWrap/>
            <w:vAlign w:val="center"/>
            <w:hideMark/>
          </w:tcPr>
          <w:p w14:paraId="12AE7943" w14:textId="77777777" w:rsidR="00C30A26" w:rsidRPr="007E2174" w:rsidRDefault="00C30A26" w:rsidP="005C3976">
            <w:pPr>
              <w:jc w:val="center"/>
              <w:rPr>
                <w:sz w:val="28"/>
                <w:szCs w:val="28"/>
              </w:rPr>
            </w:pPr>
            <w:r w:rsidRPr="004279B7">
              <w:rPr>
                <w:sz w:val="28"/>
                <w:szCs w:val="28"/>
              </w:rPr>
              <w:t>0,99</w:t>
            </w:r>
            <w:r>
              <w:rPr>
                <w:sz w:val="28"/>
                <w:szCs w:val="28"/>
              </w:rPr>
              <w:t>67</w:t>
            </w:r>
          </w:p>
        </w:tc>
      </w:tr>
    </w:tbl>
    <w:p w14:paraId="5DD5A324" w14:textId="67E078C3" w:rsidR="00DC7F89" w:rsidRDefault="00DC7F89" w:rsidP="00C30A26">
      <w:pPr>
        <w:autoSpaceDE w:val="0"/>
        <w:autoSpaceDN w:val="0"/>
        <w:adjustRightInd w:val="0"/>
        <w:ind w:left="5245"/>
        <w:outlineLvl w:val="0"/>
        <w:rPr>
          <w:bCs/>
          <w:sz w:val="28"/>
          <w:szCs w:val="28"/>
        </w:rPr>
      </w:pPr>
    </w:p>
    <w:p w14:paraId="2985C521" w14:textId="0BE8593C" w:rsidR="00DC7F89" w:rsidRDefault="00DC7F89" w:rsidP="00434A3B">
      <w:pPr>
        <w:autoSpaceDE w:val="0"/>
        <w:autoSpaceDN w:val="0"/>
        <w:adjustRightInd w:val="0"/>
        <w:ind w:left="5245"/>
        <w:jc w:val="center"/>
        <w:outlineLvl w:val="0"/>
        <w:rPr>
          <w:bCs/>
          <w:sz w:val="28"/>
          <w:szCs w:val="28"/>
        </w:rPr>
      </w:pPr>
    </w:p>
    <w:p w14:paraId="6BB408E5" w14:textId="2507479D" w:rsidR="00DC7F89" w:rsidRDefault="00DC7F89" w:rsidP="00434A3B">
      <w:pPr>
        <w:autoSpaceDE w:val="0"/>
        <w:autoSpaceDN w:val="0"/>
        <w:adjustRightInd w:val="0"/>
        <w:ind w:left="5245"/>
        <w:jc w:val="center"/>
        <w:outlineLvl w:val="0"/>
        <w:rPr>
          <w:bCs/>
          <w:sz w:val="28"/>
          <w:szCs w:val="28"/>
        </w:rPr>
      </w:pPr>
    </w:p>
    <w:p w14:paraId="235323C9" w14:textId="47909004" w:rsidR="002E15D0" w:rsidRDefault="002E15D0" w:rsidP="00434A3B">
      <w:pPr>
        <w:autoSpaceDE w:val="0"/>
        <w:autoSpaceDN w:val="0"/>
        <w:adjustRightInd w:val="0"/>
        <w:ind w:left="5245"/>
        <w:jc w:val="center"/>
        <w:outlineLvl w:val="0"/>
        <w:rPr>
          <w:bCs/>
          <w:sz w:val="28"/>
          <w:szCs w:val="28"/>
        </w:rPr>
      </w:pPr>
    </w:p>
    <w:p w14:paraId="0FF1B38F" w14:textId="46824114" w:rsidR="002E15D0" w:rsidRDefault="002E15D0" w:rsidP="00434A3B">
      <w:pPr>
        <w:autoSpaceDE w:val="0"/>
        <w:autoSpaceDN w:val="0"/>
        <w:adjustRightInd w:val="0"/>
        <w:ind w:left="5245"/>
        <w:jc w:val="center"/>
        <w:outlineLvl w:val="0"/>
        <w:rPr>
          <w:bCs/>
          <w:sz w:val="28"/>
          <w:szCs w:val="28"/>
        </w:rPr>
      </w:pPr>
    </w:p>
    <w:p w14:paraId="0E0764BA" w14:textId="4CAFD97C" w:rsidR="002E15D0" w:rsidRDefault="002E15D0" w:rsidP="00434A3B">
      <w:pPr>
        <w:autoSpaceDE w:val="0"/>
        <w:autoSpaceDN w:val="0"/>
        <w:adjustRightInd w:val="0"/>
        <w:ind w:left="5245"/>
        <w:jc w:val="center"/>
        <w:outlineLvl w:val="0"/>
        <w:rPr>
          <w:bCs/>
          <w:sz w:val="28"/>
          <w:szCs w:val="28"/>
        </w:rPr>
      </w:pPr>
    </w:p>
    <w:p w14:paraId="11374071" w14:textId="0FAFF317" w:rsidR="002E15D0" w:rsidRDefault="002E15D0" w:rsidP="00434A3B">
      <w:pPr>
        <w:autoSpaceDE w:val="0"/>
        <w:autoSpaceDN w:val="0"/>
        <w:adjustRightInd w:val="0"/>
        <w:ind w:left="5245"/>
        <w:jc w:val="center"/>
        <w:outlineLvl w:val="0"/>
        <w:rPr>
          <w:bCs/>
          <w:sz w:val="28"/>
          <w:szCs w:val="28"/>
        </w:rPr>
      </w:pPr>
    </w:p>
    <w:p w14:paraId="6C0D6A22" w14:textId="59AD7DB5" w:rsidR="002E15D0" w:rsidRDefault="002E15D0" w:rsidP="00434A3B">
      <w:pPr>
        <w:autoSpaceDE w:val="0"/>
        <w:autoSpaceDN w:val="0"/>
        <w:adjustRightInd w:val="0"/>
        <w:ind w:left="5245"/>
        <w:jc w:val="center"/>
        <w:outlineLvl w:val="0"/>
        <w:rPr>
          <w:bCs/>
          <w:sz w:val="28"/>
          <w:szCs w:val="28"/>
        </w:rPr>
      </w:pPr>
    </w:p>
    <w:p w14:paraId="6FBC5D32" w14:textId="28503C34" w:rsidR="002E15D0" w:rsidRDefault="002E15D0" w:rsidP="00434A3B">
      <w:pPr>
        <w:autoSpaceDE w:val="0"/>
        <w:autoSpaceDN w:val="0"/>
        <w:adjustRightInd w:val="0"/>
        <w:ind w:left="5245"/>
        <w:jc w:val="center"/>
        <w:outlineLvl w:val="0"/>
        <w:rPr>
          <w:bCs/>
          <w:sz w:val="28"/>
          <w:szCs w:val="28"/>
        </w:rPr>
      </w:pPr>
    </w:p>
    <w:p w14:paraId="2922663E" w14:textId="27B919B6" w:rsidR="002E15D0" w:rsidRDefault="002E15D0" w:rsidP="00434A3B">
      <w:pPr>
        <w:autoSpaceDE w:val="0"/>
        <w:autoSpaceDN w:val="0"/>
        <w:adjustRightInd w:val="0"/>
        <w:ind w:left="5245"/>
        <w:jc w:val="center"/>
        <w:outlineLvl w:val="0"/>
        <w:rPr>
          <w:bCs/>
          <w:sz w:val="28"/>
          <w:szCs w:val="28"/>
        </w:rPr>
      </w:pPr>
    </w:p>
    <w:p w14:paraId="031C3602" w14:textId="6C50AADD" w:rsidR="002E15D0" w:rsidRDefault="002E15D0" w:rsidP="00434A3B">
      <w:pPr>
        <w:autoSpaceDE w:val="0"/>
        <w:autoSpaceDN w:val="0"/>
        <w:adjustRightInd w:val="0"/>
        <w:ind w:left="5245"/>
        <w:jc w:val="center"/>
        <w:outlineLvl w:val="0"/>
        <w:rPr>
          <w:bCs/>
          <w:sz w:val="28"/>
          <w:szCs w:val="28"/>
        </w:rPr>
      </w:pPr>
    </w:p>
    <w:p w14:paraId="6DB7CCB5" w14:textId="3F35263A" w:rsidR="002E15D0" w:rsidRDefault="002E15D0" w:rsidP="00434A3B">
      <w:pPr>
        <w:autoSpaceDE w:val="0"/>
        <w:autoSpaceDN w:val="0"/>
        <w:adjustRightInd w:val="0"/>
        <w:ind w:left="5245"/>
        <w:jc w:val="center"/>
        <w:outlineLvl w:val="0"/>
        <w:rPr>
          <w:bCs/>
          <w:sz w:val="28"/>
          <w:szCs w:val="28"/>
        </w:rPr>
      </w:pPr>
    </w:p>
    <w:p w14:paraId="75085D41" w14:textId="5CEE6CD0" w:rsidR="002E15D0" w:rsidRDefault="002E15D0" w:rsidP="00434A3B">
      <w:pPr>
        <w:autoSpaceDE w:val="0"/>
        <w:autoSpaceDN w:val="0"/>
        <w:adjustRightInd w:val="0"/>
        <w:ind w:left="5245"/>
        <w:jc w:val="center"/>
        <w:outlineLvl w:val="0"/>
        <w:rPr>
          <w:bCs/>
          <w:sz w:val="28"/>
          <w:szCs w:val="28"/>
        </w:rPr>
      </w:pPr>
    </w:p>
    <w:p w14:paraId="41D15E79" w14:textId="18222BEA" w:rsidR="002E15D0" w:rsidRDefault="002E15D0" w:rsidP="00434A3B">
      <w:pPr>
        <w:autoSpaceDE w:val="0"/>
        <w:autoSpaceDN w:val="0"/>
        <w:adjustRightInd w:val="0"/>
        <w:ind w:left="5245"/>
        <w:jc w:val="center"/>
        <w:outlineLvl w:val="0"/>
        <w:rPr>
          <w:bCs/>
          <w:sz w:val="28"/>
          <w:szCs w:val="28"/>
        </w:rPr>
      </w:pPr>
    </w:p>
    <w:p w14:paraId="71FB6F52" w14:textId="55EA8949" w:rsidR="002E15D0" w:rsidRDefault="002E15D0" w:rsidP="00434A3B">
      <w:pPr>
        <w:autoSpaceDE w:val="0"/>
        <w:autoSpaceDN w:val="0"/>
        <w:adjustRightInd w:val="0"/>
        <w:ind w:left="5245"/>
        <w:jc w:val="center"/>
        <w:outlineLvl w:val="0"/>
        <w:rPr>
          <w:bCs/>
          <w:sz w:val="28"/>
          <w:szCs w:val="28"/>
        </w:rPr>
      </w:pPr>
    </w:p>
    <w:p w14:paraId="21A18FF6" w14:textId="4E1C8D0F" w:rsidR="002E15D0" w:rsidRDefault="002E15D0" w:rsidP="00434A3B">
      <w:pPr>
        <w:autoSpaceDE w:val="0"/>
        <w:autoSpaceDN w:val="0"/>
        <w:adjustRightInd w:val="0"/>
        <w:ind w:left="5245"/>
        <w:jc w:val="center"/>
        <w:outlineLvl w:val="0"/>
        <w:rPr>
          <w:bCs/>
          <w:sz w:val="28"/>
          <w:szCs w:val="28"/>
        </w:rPr>
      </w:pPr>
    </w:p>
    <w:p w14:paraId="385C573C" w14:textId="498B6A05" w:rsidR="002E15D0" w:rsidRDefault="002E15D0" w:rsidP="00434A3B">
      <w:pPr>
        <w:autoSpaceDE w:val="0"/>
        <w:autoSpaceDN w:val="0"/>
        <w:adjustRightInd w:val="0"/>
        <w:ind w:left="5245"/>
        <w:jc w:val="center"/>
        <w:outlineLvl w:val="0"/>
        <w:rPr>
          <w:bCs/>
          <w:sz w:val="28"/>
          <w:szCs w:val="28"/>
        </w:rPr>
      </w:pPr>
    </w:p>
    <w:p w14:paraId="046F17C3" w14:textId="34EF546E" w:rsidR="002E15D0" w:rsidRDefault="002E15D0" w:rsidP="00434A3B">
      <w:pPr>
        <w:autoSpaceDE w:val="0"/>
        <w:autoSpaceDN w:val="0"/>
        <w:adjustRightInd w:val="0"/>
        <w:ind w:left="5245"/>
        <w:jc w:val="center"/>
        <w:outlineLvl w:val="0"/>
        <w:rPr>
          <w:bCs/>
          <w:sz w:val="28"/>
          <w:szCs w:val="28"/>
        </w:rPr>
      </w:pPr>
    </w:p>
    <w:p w14:paraId="5C86C977" w14:textId="39EBBB57" w:rsidR="002E15D0" w:rsidRDefault="002E15D0" w:rsidP="00434A3B">
      <w:pPr>
        <w:autoSpaceDE w:val="0"/>
        <w:autoSpaceDN w:val="0"/>
        <w:adjustRightInd w:val="0"/>
        <w:ind w:left="5245"/>
        <w:jc w:val="center"/>
        <w:outlineLvl w:val="0"/>
        <w:rPr>
          <w:bCs/>
          <w:sz w:val="28"/>
          <w:szCs w:val="28"/>
        </w:rPr>
      </w:pPr>
    </w:p>
    <w:p w14:paraId="237EBBAB" w14:textId="4FF25866" w:rsidR="002E15D0" w:rsidRDefault="002E15D0" w:rsidP="00434A3B">
      <w:pPr>
        <w:autoSpaceDE w:val="0"/>
        <w:autoSpaceDN w:val="0"/>
        <w:adjustRightInd w:val="0"/>
        <w:ind w:left="5245"/>
        <w:jc w:val="center"/>
        <w:outlineLvl w:val="0"/>
        <w:rPr>
          <w:bCs/>
          <w:sz w:val="28"/>
          <w:szCs w:val="28"/>
        </w:rPr>
      </w:pPr>
    </w:p>
    <w:p w14:paraId="1F36339F" w14:textId="7D672A2F" w:rsidR="002E15D0" w:rsidRDefault="002E15D0" w:rsidP="00434A3B">
      <w:pPr>
        <w:autoSpaceDE w:val="0"/>
        <w:autoSpaceDN w:val="0"/>
        <w:adjustRightInd w:val="0"/>
        <w:ind w:left="5245"/>
        <w:jc w:val="center"/>
        <w:outlineLvl w:val="0"/>
        <w:rPr>
          <w:bCs/>
          <w:sz w:val="28"/>
          <w:szCs w:val="28"/>
        </w:rPr>
      </w:pPr>
    </w:p>
    <w:p w14:paraId="79CA3B97" w14:textId="5E5D0D0F" w:rsidR="002E15D0" w:rsidRDefault="002E15D0" w:rsidP="00434A3B">
      <w:pPr>
        <w:autoSpaceDE w:val="0"/>
        <w:autoSpaceDN w:val="0"/>
        <w:adjustRightInd w:val="0"/>
        <w:ind w:left="5245"/>
        <w:jc w:val="center"/>
        <w:outlineLvl w:val="0"/>
        <w:rPr>
          <w:bCs/>
          <w:sz w:val="28"/>
          <w:szCs w:val="28"/>
        </w:rPr>
      </w:pPr>
    </w:p>
    <w:p w14:paraId="32CAE65F" w14:textId="2CF48FE6" w:rsidR="002E15D0" w:rsidRDefault="002E15D0" w:rsidP="00434A3B">
      <w:pPr>
        <w:autoSpaceDE w:val="0"/>
        <w:autoSpaceDN w:val="0"/>
        <w:adjustRightInd w:val="0"/>
        <w:ind w:left="5245"/>
        <w:jc w:val="center"/>
        <w:outlineLvl w:val="0"/>
        <w:rPr>
          <w:bCs/>
          <w:sz w:val="28"/>
          <w:szCs w:val="28"/>
        </w:rPr>
      </w:pPr>
    </w:p>
    <w:p w14:paraId="3D4125AC" w14:textId="074F1D64" w:rsidR="002E15D0" w:rsidRDefault="002E15D0" w:rsidP="00434A3B">
      <w:pPr>
        <w:autoSpaceDE w:val="0"/>
        <w:autoSpaceDN w:val="0"/>
        <w:adjustRightInd w:val="0"/>
        <w:ind w:left="5245"/>
        <w:jc w:val="center"/>
        <w:outlineLvl w:val="0"/>
        <w:rPr>
          <w:bCs/>
          <w:sz w:val="28"/>
          <w:szCs w:val="28"/>
        </w:rPr>
      </w:pPr>
    </w:p>
    <w:p w14:paraId="01273A02" w14:textId="58E90670" w:rsidR="002E15D0" w:rsidRDefault="002E15D0" w:rsidP="00434A3B">
      <w:pPr>
        <w:autoSpaceDE w:val="0"/>
        <w:autoSpaceDN w:val="0"/>
        <w:adjustRightInd w:val="0"/>
        <w:ind w:left="5245"/>
        <w:jc w:val="center"/>
        <w:outlineLvl w:val="0"/>
        <w:rPr>
          <w:bCs/>
          <w:sz w:val="28"/>
          <w:szCs w:val="28"/>
        </w:rPr>
      </w:pPr>
    </w:p>
    <w:p w14:paraId="7EA8DADD" w14:textId="2EE15655" w:rsidR="002E15D0" w:rsidRDefault="002E15D0" w:rsidP="00434A3B">
      <w:pPr>
        <w:autoSpaceDE w:val="0"/>
        <w:autoSpaceDN w:val="0"/>
        <w:adjustRightInd w:val="0"/>
        <w:ind w:left="5245"/>
        <w:jc w:val="center"/>
        <w:outlineLvl w:val="0"/>
        <w:rPr>
          <w:bCs/>
          <w:sz w:val="28"/>
          <w:szCs w:val="28"/>
        </w:rPr>
      </w:pPr>
    </w:p>
    <w:p w14:paraId="1C173EBC" w14:textId="281FF524" w:rsidR="002E15D0" w:rsidRPr="00D00103" w:rsidRDefault="002E15D0" w:rsidP="00A72C48">
      <w:pPr>
        <w:tabs>
          <w:tab w:val="left" w:pos="5580"/>
          <w:tab w:val="left" w:pos="9498"/>
        </w:tabs>
        <w:ind w:left="-2884" w:right="-569"/>
        <w:jc w:val="right"/>
      </w:pPr>
      <w:r w:rsidRPr="00D00103">
        <w:t>Приложение № 1</w:t>
      </w:r>
      <w:r w:rsidR="003869F4">
        <w:t>9</w:t>
      </w:r>
      <w:r w:rsidRPr="00D00103">
        <w:t xml:space="preserve"> к протоколу № </w:t>
      </w:r>
      <w:r>
        <w:t>62</w:t>
      </w:r>
    </w:p>
    <w:p w14:paraId="42CE7ECC" w14:textId="4DD3869A" w:rsidR="002E15D0" w:rsidRPr="00D00103" w:rsidRDefault="00A72C48" w:rsidP="00A72C48">
      <w:pPr>
        <w:tabs>
          <w:tab w:val="left" w:pos="5580"/>
          <w:tab w:val="left" w:pos="9498"/>
        </w:tabs>
        <w:ind w:right="-569"/>
      </w:pPr>
      <w:r>
        <w:t xml:space="preserve">                                                                                               </w:t>
      </w:r>
      <w:r w:rsidR="002E15D0" w:rsidRPr="00D00103">
        <w:t>заседания правления Региональной</w:t>
      </w:r>
    </w:p>
    <w:p w14:paraId="06E34369" w14:textId="47725B2D" w:rsidR="002E15D0" w:rsidRPr="00D00103" w:rsidRDefault="00A72C48" w:rsidP="00A72C48">
      <w:pPr>
        <w:tabs>
          <w:tab w:val="left" w:pos="5580"/>
          <w:tab w:val="left" w:pos="9498"/>
        </w:tabs>
        <w:ind w:right="-569"/>
      </w:pPr>
      <w:r>
        <w:t xml:space="preserve">                                                                                               </w:t>
      </w:r>
      <w:r w:rsidR="002E15D0" w:rsidRPr="00D00103">
        <w:t>энергетической комиссии</w:t>
      </w:r>
    </w:p>
    <w:p w14:paraId="579DCAD1" w14:textId="06DD33DA" w:rsidR="002E15D0" w:rsidRDefault="00A72C48" w:rsidP="00A72C48">
      <w:pPr>
        <w:tabs>
          <w:tab w:val="left" w:pos="5580"/>
          <w:tab w:val="left" w:pos="9498"/>
        </w:tabs>
        <w:ind w:right="-569"/>
      </w:pPr>
      <w:r>
        <w:t xml:space="preserve">                                                                                               </w:t>
      </w:r>
      <w:r w:rsidR="002E15D0" w:rsidRPr="00D00103">
        <w:t xml:space="preserve">Кузбасса от </w:t>
      </w:r>
      <w:r w:rsidR="002E15D0">
        <w:t>22</w:t>
      </w:r>
      <w:r w:rsidR="002E15D0" w:rsidRPr="00D00103">
        <w:t>.0</w:t>
      </w:r>
      <w:r w:rsidR="002E15D0">
        <w:t>9</w:t>
      </w:r>
      <w:r w:rsidR="002E15D0" w:rsidRPr="00D00103">
        <w:t>.2022</w:t>
      </w:r>
    </w:p>
    <w:p w14:paraId="6F1AD3E9" w14:textId="77777777" w:rsidR="003869F4" w:rsidRDefault="003869F4" w:rsidP="00A72C48">
      <w:pPr>
        <w:tabs>
          <w:tab w:val="left" w:pos="5580"/>
          <w:tab w:val="left" w:pos="9498"/>
        </w:tabs>
        <w:ind w:right="-569"/>
      </w:pPr>
    </w:p>
    <w:p w14:paraId="66DBD9D7" w14:textId="77777777" w:rsidR="003869F4" w:rsidRPr="00AC4A7F" w:rsidRDefault="003869F4" w:rsidP="003869F4">
      <w:pPr>
        <w:widowControl w:val="0"/>
        <w:autoSpaceDE w:val="0"/>
        <w:autoSpaceDN w:val="0"/>
        <w:adjustRightInd w:val="0"/>
        <w:jc w:val="center"/>
        <w:rPr>
          <w:sz w:val="28"/>
          <w:szCs w:val="28"/>
        </w:rPr>
      </w:pPr>
      <w:r>
        <w:rPr>
          <w:sz w:val="28"/>
          <w:szCs w:val="28"/>
        </w:rPr>
        <w:t>Фактические значения</w:t>
      </w:r>
      <w:r w:rsidRPr="00AC4A7F">
        <w:rPr>
          <w:sz w:val="28"/>
          <w:szCs w:val="28"/>
        </w:rPr>
        <w:t xml:space="preserve"> показателей надежности и</w:t>
      </w:r>
    </w:p>
    <w:p w14:paraId="1B40E992" w14:textId="77777777" w:rsidR="003869F4" w:rsidRPr="00AC4A7F" w:rsidRDefault="003869F4" w:rsidP="003869F4">
      <w:pPr>
        <w:widowControl w:val="0"/>
        <w:autoSpaceDE w:val="0"/>
        <w:autoSpaceDN w:val="0"/>
        <w:adjustRightInd w:val="0"/>
        <w:jc w:val="center"/>
        <w:rPr>
          <w:sz w:val="28"/>
          <w:szCs w:val="28"/>
        </w:rPr>
      </w:pPr>
      <w:r w:rsidRPr="00AC4A7F">
        <w:rPr>
          <w:sz w:val="28"/>
          <w:szCs w:val="28"/>
        </w:rPr>
        <w:t xml:space="preserve"> качества услуг по транспортировке газа по газораспределительным</w:t>
      </w:r>
    </w:p>
    <w:p w14:paraId="244D3F10" w14:textId="77777777" w:rsidR="003869F4" w:rsidRDefault="003869F4" w:rsidP="003869F4">
      <w:pPr>
        <w:widowControl w:val="0"/>
        <w:autoSpaceDE w:val="0"/>
        <w:autoSpaceDN w:val="0"/>
        <w:adjustRightInd w:val="0"/>
        <w:jc w:val="center"/>
        <w:rPr>
          <w:sz w:val="28"/>
          <w:szCs w:val="28"/>
        </w:rPr>
      </w:pPr>
      <w:r w:rsidRPr="00AC4A7F">
        <w:rPr>
          <w:sz w:val="28"/>
          <w:szCs w:val="28"/>
        </w:rPr>
        <w:t xml:space="preserve"> сетям </w:t>
      </w:r>
      <w:r w:rsidRPr="00E646EE">
        <w:rPr>
          <w:sz w:val="28"/>
          <w:szCs w:val="28"/>
        </w:rPr>
        <w:t xml:space="preserve">ООО «Газпром газораспределение Томск» </w:t>
      </w:r>
      <w:r w:rsidRPr="00AC4A7F">
        <w:rPr>
          <w:sz w:val="28"/>
          <w:szCs w:val="28"/>
        </w:rPr>
        <w:t xml:space="preserve">на территории </w:t>
      </w:r>
      <w:r>
        <w:rPr>
          <w:sz w:val="28"/>
          <w:szCs w:val="28"/>
        </w:rPr>
        <w:t xml:space="preserve">         </w:t>
      </w:r>
      <w:r w:rsidRPr="00AC4A7F">
        <w:rPr>
          <w:sz w:val="28"/>
          <w:szCs w:val="28"/>
        </w:rPr>
        <w:t xml:space="preserve">Кемеровской области </w:t>
      </w:r>
      <w:r>
        <w:rPr>
          <w:sz w:val="28"/>
          <w:szCs w:val="28"/>
        </w:rPr>
        <w:t>- Кузбасса з</w:t>
      </w:r>
      <w:r w:rsidRPr="00AC4A7F">
        <w:rPr>
          <w:sz w:val="28"/>
          <w:szCs w:val="28"/>
        </w:rPr>
        <w:t>а 20</w:t>
      </w:r>
      <w:r>
        <w:rPr>
          <w:sz w:val="28"/>
          <w:szCs w:val="28"/>
        </w:rPr>
        <w:t>21 год</w:t>
      </w:r>
    </w:p>
    <w:p w14:paraId="4279050E" w14:textId="77777777" w:rsidR="003869F4" w:rsidRPr="009F0754" w:rsidRDefault="003869F4" w:rsidP="003869F4">
      <w:pPr>
        <w:widowControl w:val="0"/>
        <w:autoSpaceDE w:val="0"/>
        <w:autoSpaceDN w:val="0"/>
        <w:adjustRightInd w:val="0"/>
        <w:jc w:val="center"/>
        <w:rPr>
          <w:sz w:val="28"/>
          <w:szCs w:val="28"/>
        </w:rPr>
      </w:pPr>
    </w:p>
    <w:tbl>
      <w:tblPr>
        <w:tblW w:w="10188" w:type="dxa"/>
        <w:jc w:val="center"/>
        <w:tblLook w:val="04A0" w:firstRow="1" w:lastRow="0" w:firstColumn="1" w:lastColumn="0" w:noHBand="0" w:noVBand="1"/>
      </w:tblPr>
      <w:tblGrid>
        <w:gridCol w:w="640"/>
        <w:gridCol w:w="6888"/>
        <w:gridCol w:w="2660"/>
      </w:tblGrid>
      <w:tr w:rsidR="003869F4" w:rsidRPr="00AF1E76" w14:paraId="385E7B5C" w14:textId="77777777" w:rsidTr="003869F4">
        <w:trPr>
          <w:trHeight w:val="540"/>
          <w:jc w:val="center"/>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7C3C56D" w14:textId="77777777" w:rsidR="003869F4" w:rsidRPr="00AF1E76" w:rsidRDefault="003869F4" w:rsidP="00C16174">
            <w:pPr>
              <w:jc w:val="center"/>
              <w:rPr>
                <w:sz w:val="28"/>
                <w:szCs w:val="28"/>
              </w:rPr>
            </w:pPr>
            <w:bookmarkStart w:id="203" w:name="Par209"/>
            <w:bookmarkEnd w:id="203"/>
            <w:r w:rsidRPr="00AF1E76">
              <w:rPr>
                <w:sz w:val="28"/>
                <w:szCs w:val="28"/>
              </w:rPr>
              <w:t>№</w:t>
            </w:r>
          </w:p>
        </w:tc>
        <w:tc>
          <w:tcPr>
            <w:tcW w:w="68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79AA2E" w14:textId="77777777" w:rsidR="003869F4" w:rsidRPr="00AF1E76" w:rsidRDefault="003869F4" w:rsidP="00C16174">
            <w:pPr>
              <w:jc w:val="center"/>
              <w:rPr>
                <w:sz w:val="28"/>
                <w:szCs w:val="28"/>
              </w:rPr>
            </w:pPr>
            <w:r w:rsidRPr="00AF1E76">
              <w:rPr>
                <w:sz w:val="28"/>
                <w:szCs w:val="28"/>
              </w:rPr>
              <w:t>Наименования показателя</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14:paraId="1282A0C6" w14:textId="77777777" w:rsidR="003869F4" w:rsidRPr="00AF1E76" w:rsidRDefault="003869F4" w:rsidP="00C16174">
            <w:pPr>
              <w:jc w:val="center"/>
              <w:rPr>
                <w:sz w:val="28"/>
                <w:szCs w:val="28"/>
              </w:rPr>
            </w:pPr>
            <w:r w:rsidRPr="00AF1E76">
              <w:rPr>
                <w:sz w:val="28"/>
                <w:szCs w:val="28"/>
              </w:rPr>
              <w:t>Фактические показатели</w:t>
            </w:r>
          </w:p>
        </w:tc>
      </w:tr>
      <w:tr w:rsidR="003869F4" w:rsidRPr="00AF1E76" w14:paraId="25CFBCAE" w14:textId="77777777" w:rsidTr="003869F4">
        <w:trPr>
          <w:trHeight w:val="285"/>
          <w:jc w:val="center"/>
        </w:trPr>
        <w:tc>
          <w:tcPr>
            <w:tcW w:w="640" w:type="dxa"/>
            <w:vMerge/>
            <w:tcBorders>
              <w:top w:val="single" w:sz="4" w:space="0" w:color="auto"/>
              <w:left w:val="single" w:sz="4" w:space="0" w:color="auto"/>
              <w:bottom w:val="single" w:sz="4" w:space="0" w:color="000000"/>
              <w:right w:val="single" w:sz="4" w:space="0" w:color="auto"/>
            </w:tcBorders>
            <w:vAlign w:val="center"/>
            <w:hideMark/>
          </w:tcPr>
          <w:p w14:paraId="1BAF5170" w14:textId="77777777" w:rsidR="003869F4" w:rsidRPr="00AF1E76" w:rsidRDefault="003869F4" w:rsidP="00C16174">
            <w:pPr>
              <w:rPr>
                <w:sz w:val="28"/>
                <w:szCs w:val="28"/>
              </w:rPr>
            </w:pPr>
          </w:p>
        </w:tc>
        <w:tc>
          <w:tcPr>
            <w:tcW w:w="6888" w:type="dxa"/>
            <w:vMerge/>
            <w:tcBorders>
              <w:top w:val="single" w:sz="4" w:space="0" w:color="auto"/>
              <w:left w:val="single" w:sz="4" w:space="0" w:color="auto"/>
              <w:bottom w:val="single" w:sz="4" w:space="0" w:color="000000"/>
              <w:right w:val="single" w:sz="4" w:space="0" w:color="auto"/>
            </w:tcBorders>
            <w:vAlign w:val="center"/>
            <w:hideMark/>
          </w:tcPr>
          <w:p w14:paraId="2FD40770" w14:textId="77777777" w:rsidR="003869F4" w:rsidRPr="00AF1E76" w:rsidRDefault="003869F4" w:rsidP="00C16174">
            <w:pPr>
              <w:rPr>
                <w:sz w:val="28"/>
                <w:szCs w:val="28"/>
              </w:rPr>
            </w:pPr>
          </w:p>
        </w:tc>
        <w:tc>
          <w:tcPr>
            <w:tcW w:w="2660" w:type="dxa"/>
            <w:tcBorders>
              <w:top w:val="nil"/>
              <w:left w:val="nil"/>
              <w:bottom w:val="single" w:sz="4" w:space="0" w:color="auto"/>
              <w:right w:val="single" w:sz="4" w:space="0" w:color="auto"/>
            </w:tcBorders>
            <w:shd w:val="clear" w:color="auto" w:fill="auto"/>
            <w:noWrap/>
            <w:vAlign w:val="center"/>
            <w:hideMark/>
          </w:tcPr>
          <w:p w14:paraId="742E0DAE" w14:textId="77777777" w:rsidR="003869F4" w:rsidRPr="00AF1E76" w:rsidRDefault="003869F4" w:rsidP="00C16174">
            <w:pPr>
              <w:jc w:val="center"/>
              <w:rPr>
                <w:sz w:val="28"/>
                <w:szCs w:val="28"/>
              </w:rPr>
            </w:pPr>
            <w:r w:rsidRPr="00AF1E76">
              <w:rPr>
                <w:sz w:val="28"/>
                <w:szCs w:val="28"/>
              </w:rPr>
              <w:t>20</w:t>
            </w:r>
            <w:r>
              <w:rPr>
                <w:sz w:val="28"/>
                <w:szCs w:val="28"/>
              </w:rPr>
              <w:t>21</w:t>
            </w:r>
          </w:p>
        </w:tc>
      </w:tr>
      <w:tr w:rsidR="003869F4" w:rsidRPr="00AF1E76" w14:paraId="5FD47BF3" w14:textId="77777777" w:rsidTr="003869F4">
        <w:trPr>
          <w:trHeight w:val="5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D862B6A" w14:textId="77777777" w:rsidR="003869F4" w:rsidRPr="00AF1E76" w:rsidRDefault="003869F4" w:rsidP="00C16174">
            <w:pPr>
              <w:jc w:val="center"/>
              <w:rPr>
                <w:sz w:val="28"/>
                <w:szCs w:val="28"/>
              </w:rPr>
            </w:pPr>
            <w:r w:rsidRPr="00AF1E76">
              <w:rPr>
                <w:sz w:val="28"/>
                <w:szCs w:val="28"/>
              </w:rPr>
              <w:t>1</w:t>
            </w:r>
          </w:p>
        </w:tc>
        <w:tc>
          <w:tcPr>
            <w:tcW w:w="6888" w:type="dxa"/>
            <w:tcBorders>
              <w:top w:val="nil"/>
              <w:left w:val="nil"/>
              <w:bottom w:val="single" w:sz="4" w:space="0" w:color="auto"/>
              <w:right w:val="single" w:sz="4" w:space="0" w:color="auto"/>
            </w:tcBorders>
            <w:shd w:val="clear" w:color="auto" w:fill="auto"/>
            <w:vAlign w:val="center"/>
            <w:hideMark/>
          </w:tcPr>
          <w:p w14:paraId="0F3C50EF" w14:textId="77777777" w:rsidR="003869F4" w:rsidRPr="00AF1E76" w:rsidRDefault="003869F4" w:rsidP="00C16174">
            <w:pPr>
              <w:jc w:val="center"/>
              <w:rPr>
                <w:sz w:val="28"/>
                <w:szCs w:val="28"/>
              </w:rPr>
            </w:pPr>
            <w:r w:rsidRPr="00AF1E76">
              <w:rPr>
                <w:sz w:val="28"/>
                <w:szCs w:val="28"/>
              </w:rPr>
              <w:t xml:space="preserve">Фактический показатель надежности оказываемых услуг </w:t>
            </w:r>
          </w:p>
        </w:tc>
        <w:tc>
          <w:tcPr>
            <w:tcW w:w="2660" w:type="dxa"/>
            <w:tcBorders>
              <w:top w:val="nil"/>
              <w:left w:val="nil"/>
              <w:bottom w:val="single" w:sz="4" w:space="0" w:color="auto"/>
              <w:right w:val="single" w:sz="4" w:space="0" w:color="auto"/>
            </w:tcBorders>
            <w:shd w:val="clear" w:color="auto" w:fill="auto"/>
            <w:noWrap/>
            <w:vAlign w:val="center"/>
            <w:hideMark/>
          </w:tcPr>
          <w:p w14:paraId="17F9A8FC" w14:textId="77777777" w:rsidR="003869F4" w:rsidRPr="008D2F1F" w:rsidRDefault="003869F4" w:rsidP="00C16174">
            <w:pPr>
              <w:jc w:val="center"/>
              <w:rPr>
                <w:sz w:val="28"/>
                <w:szCs w:val="28"/>
              </w:rPr>
            </w:pPr>
            <w:r w:rsidRPr="004279B7">
              <w:rPr>
                <w:sz w:val="28"/>
                <w:szCs w:val="28"/>
              </w:rPr>
              <w:t>0,99</w:t>
            </w:r>
            <w:r>
              <w:rPr>
                <w:sz w:val="28"/>
                <w:szCs w:val="28"/>
              </w:rPr>
              <w:t>52</w:t>
            </w:r>
          </w:p>
        </w:tc>
      </w:tr>
      <w:tr w:rsidR="003869F4" w:rsidRPr="00AF1E76" w14:paraId="3FE8EE78" w14:textId="77777777" w:rsidTr="003869F4">
        <w:trPr>
          <w:trHeight w:val="5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5A40027" w14:textId="77777777" w:rsidR="003869F4" w:rsidRPr="00AF1E76" w:rsidRDefault="003869F4" w:rsidP="00C16174">
            <w:pPr>
              <w:jc w:val="center"/>
              <w:rPr>
                <w:sz w:val="28"/>
                <w:szCs w:val="28"/>
              </w:rPr>
            </w:pPr>
            <w:r w:rsidRPr="00AF1E76">
              <w:rPr>
                <w:sz w:val="28"/>
                <w:szCs w:val="28"/>
              </w:rPr>
              <w:t>2</w:t>
            </w:r>
          </w:p>
        </w:tc>
        <w:tc>
          <w:tcPr>
            <w:tcW w:w="6888" w:type="dxa"/>
            <w:tcBorders>
              <w:top w:val="nil"/>
              <w:left w:val="nil"/>
              <w:bottom w:val="single" w:sz="4" w:space="0" w:color="auto"/>
              <w:right w:val="single" w:sz="4" w:space="0" w:color="auto"/>
            </w:tcBorders>
            <w:shd w:val="clear" w:color="auto" w:fill="auto"/>
            <w:vAlign w:val="center"/>
            <w:hideMark/>
          </w:tcPr>
          <w:p w14:paraId="2FA6C112" w14:textId="77777777" w:rsidR="003869F4" w:rsidRPr="00AF1E76" w:rsidRDefault="003869F4" w:rsidP="00C16174">
            <w:pPr>
              <w:jc w:val="center"/>
              <w:rPr>
                <w:sz w:val="28"/>
                <w:szCs w:val="28"/>
              </w:rPr>
            </w:pPr>
            <w:r w:rsidRPr="00AF1E76">
              <w:rPr>
                <w:sz w:val="28"/>
                <w:szCs w:val="28"/>
              </w:rPr>
              <w:t xml:space="preserve">Фактический показатель качества оказываемых услуг </w:t>
            </w:r>
          </w:p>
        </w:tc>
        <w:tc>
          <w:tcPr>
            <w:tcW w:w="2660" w:type="dxa"/>
            <w:tcBorders>
              <w:top w:val="nil"/>
              <w:left w:val="nil"/>
              <w:bottom w:val="single" w:sz="4" w:space="0" w:color="auto"/>
              <w:right w:val="single" w:sz="4" w:space="0" w:color="auto"/>
            </w:tcBorders>
            <w:shd w:val="clear" w:color="auto" w:fill="auto"/>
            <w:noWrap/>
            <w:vAlign w:val="center"/>
            <w:hideMark/>
          </w:tcPr>
          <w:p w14:paraId="2B498E68" w14:textId="77777777" w:rsidR="003869F4" w:rsidRPr="008D2F1F" w:rsidRDefault="003869F4" w:rsidP="00C16174">
            <w:pPr>
              <w:jc w:val="center"/>
              <w:rPr>
                <w:sz w:val="28"/>
                <w:szCs w:val="28"/>
              </w:rPr>
            </w:pPr>
            <w:r w:rsidRPr="008D2F1F">
              <w:rPr>
                <w:sz w:val="28"/>
                <w:szCs w:val="28"/>
              </w:rPr>
              <w:t>1,000</w:t>
            </w:r>
            <w:r>
              <w:rPr>
                <w:sz w:val="28"/>
                <w:szCs w:val="28"/>
              </w:rPr>
              <w:t>0</w:t>
            </w:r>
          </w:p>
        </w:tc>
      </w:tr>
      <w:tr w:rsidR="003869F4" w:rsidRPr="00AF1E76" w14:paraId="7A10E97C" w14:textId="77777777" w:rsidTr="003869F4">
        <w:trPr>
          <w:trHeight w:val="5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6113E65" w14:textId="77777777" w:rsidR="003869F4" w:rsidRPr="00AF1E76" w:rsidRDefault="003869F4" w:rsidP="00C16174">
            <w:pPr>
              <w:jc w:val="center"/>
              <w:rPr>
                <w:sz w:val="28"/>
                <w:szCs w:val="28"/>
              </w:rPr>
            </w:pPr>
            <w:r w:rsidRPr="00AF1E76">
              <w:rPr>
                <w:sz w:val="28"/>
                <w:szCs w:val="28"/>
              </w:rPr>
              <w:t>3</w:t>
            </w:r>
          </w:p>
        </w:tc>
        <w:tc>
          <w:tcPr>
            <w:tcW w:w="6888" w:type="dxa"/>
            <w:tcBorders>
              <w:top w:val="nil"/>
              <w:left w:val="nil"/>
              <w:bottom w:val="single" w:sz="4" w:space="0" w:color="auto"/>
              <w:right w:val="single" w:sz="4" w:space="0" w:color="auto"/>
            </w:tcBorders>
            <w:shd w:val="clear" w:color="auto" w:fill="auto"/>
            <w:vAlign w:val="center"/>
            <w:hideMark/>
          </w:tcPr>
          <w:p w14:paraId="3E938980" w14:textId="77777777" w:rsidR="003869F4" w:rsidRPr="00AF1E76" w:rsidRDefault="003869F4" w:rsidP="00C16174">
            <w:pPr>
              <w:jc w:val="center"/>
              <w:rPr>
                <w:sz w:val="28"/>
                <w:szCs w:val="28"/>
              </w:rPr>
            </w:pPr>
            <w:r w:rsidRPr="00AF1E76">
              <w:rPr>
                <w:sz w:val="28"/>
                <w:szCs w:val="28"/>
              </w:rPr>
              <w:t xml:space="preserve">Обобщенный плановый и фактический показатель надежности и качества услуг </w:t>
            </w:r>
          </w:p>
        </w:tc>
        <w:tc>
          <w:tcPr>
            <w:tcW w:w="2660" w:type="dxa"/>
            <w:tcBorders>
              <w:top w:val="nil"/>
              <w:left w:val="nil"/>
              <w:bottom w:val="single" w:sz="4" w:space="0" w:color="auto"/>
              <w:right w:val="single" w:sz="4" w:space="0" w:color="auto"/>
            </w:tcBorders>
            <w:shd w:val="clear" w:color="auto" w:fill="auto"/>
            <w:noWrap/>
            <w:vAlign w:val="center"/>
            <w:hideMark/>
          </w:tcPr>
          <w:p w14:paraId="3D0EC10D" w14:textId="77777777" w:rsidR="003869F4" w:rsidRPr="008D2F1F" w:rsidRDefault="003869F4" w:rsidP="00C16174">
            <w:pPr>
              <w:jc w:val="center"/>
              <w:rPr>
                <w:sz w:val="28"/>
                <w:szCs w:val="28"/>
              </w:rPr>
            </w:pPr>
            <w:r w:rsidRPr="004279B7">
              <w:rPr>
                <w:sz w:val="28"/>
                <w:szCs w:val="28"/>
              </w:rPr>
              <w:t>0,99</w:t>
            </w:r>
            <w:r>
              <w:rPr>
                <w:sz w:val="28"/>
                <w:szCs w:val="28"/>
              </w:rPr>
              <w:t>67</w:t>
            </w:r>
          </w:p>
        </w:tc>
      </w:tr>
    </w:tbl>
    <w:p w14:paraId="75DA2B1C" w14:textId="77777777" w:rsidR="003869F4" w:rsidRDefault="003869F4" w:rsidP="003869F4">
      <w:pPr>
        <w:widowControl w:val="0"/>
        <w:autoSpaceDE w:val="0"/>
        <w:autoSpaceDN w:val="0"/>
        <w:adjustRightInd w:val="0"/>
        <w:jc w:val="both"/>
        <w:outlineLvl w:val="1"/>
        <w:rPr>
          <w:sz w:val="28"/>
          <w:szCs w:val="28"/>
        </w:rPr>
      </w:pPr>
    </w:p>
    <w:p w14:paraId="4DB4D51F" w14:textId="77777777" w:rsidR="003869F4" w:rsidRDefault="003869F4" w:rsidP="003869F4">
      <w:pPr>
        <w:widowControl w:val="0"/>
        <w:autoSpaceDE w:val="0"/>
        <w:autoSpaceDN w:val="0"/>
        <w:adjustRightInd w:val="0"/>
        <w:jc w:val="center"/>
        <w:outlineLvl w:val="1"/>
        <w:rPr>
          <w:sz w:val="28"/>
          <w:szCs w:val="28"/>
        </w:rPr>
      </w:pPr>
    </w:p>
    <w:p w14:paraId="2D60DB28" w14:textId="77777777" w:rsidR="003869F4" w:rsidRDefault="003869F4" w:rsidP="003869F4">
      <w:pPr>
        <w:widowControl w:val="0"/>
        <w:autoSpaceDE w:val="0"/>
        <w:autoSpaceDN w:val="0"/>
        <w:adjustRightInd w:val="0"/>
        <w:jc w:val="center"/>
        <w:outlineLvl w:val="1"/>
        <w:rPr>
          <w:sz w:val="28"/>
          <w:szCs w:val="28"/>
        </w:rPr>
      </w:pPr>
    </w:p>
    <w:p w14:paraId="77C45FA6" w14:textId="77777777" w:rsidR="003869F4" w:rsidRDefault="003869F4" w:rsidP="003869F4">
      <w:pPr>
        <w:widowControl w:val="0"/>
        <w:autoSpaceDE w:val="0"/>
        <w:autoSpaceDN w:val="0"/>
        <w:adjustRightInd w:val="0"/>
        <w:jc w:val="center"/>
        <w:outlineLvl w:val="1"/>
        <w:rPr>
          <w:sz w:val="28"/>
          <w:szCs w:val="28"/>
        </w:rPr>
      </w:pPr>
    </w:p>
    <w:p w14:paraId="43966681" w14:textId="77777777" w:rsidR="003869F4" w:rsidRDefault="003869F4" w:rsidP="003869F4">
      <w:pPr>
        <w:widowControl w:val="0"/>
        <w:autoSpaceDE w:val="0"/>
        <w:autoSpaceDN w:val="0"/>
        <w:adjustRightInd w:val="0"/>
        <w:jc w:val="center"/>
        <w:outlineLvl w:val="1"/>
        <w:rPr>
          <w:sz w:val="28"/>
          <w:szCs w:val="28"/>
        </w:rPr>
      </w:pPr>
    </w:p>
    <w:p w14:paraId="7BE73ECC" w14:textId="77777777" w:rsidR="003869F4" w:rsidRDefault="003869F4" w:rsidP="003869F4">
      <w:pPr>
        <w:widowControl w:val="0"/>
        <w:autoSpaceDE w:val="0"/>
        <w:autoSpaceDN w:val="0"/>
        <w:adjustRightInd w:val="0"/>
        <w:jc w:val="center"/>
        <w:outlineLvl w:val="1"/>
        <w:rPr>
          <w:sz w:val="28"/>
          <w:szCs w:val="28"/>
        </w:rPr>
      </w:pPr>
    </w:p>
    <w:p w14:paraId="71611370" w14:textId="77777777" w:rsidR="003869F4" w:rsidRDefault="003869F4" w:rsidP="003869F4">
      <w:pPr>
        <w:widowControl w:val="0"/>
        <w:autoSpaceDE w:val="0"/>
        <w:autoSpaceDN w:val="0"/>
        <w:adjustRightInd w:val="0"/>
        <w:jc w:val="center"/>
        <w:outlineLvl w:val="1"/>
        <w:rPr>
          <w:sz w:val="28"/>
          <w:szCs w:val="28"/>
        </w:rPr>
      </w:pPr>
    </w:p>
    <w:p w14:paraId="3433AF4B" w14:textId="77777777" w:rsidR="003869F4" w:rsidRDefault="003869F4" w:rsidP="003869F4">
      <w:pPr>
        <w:widowControl w:val="0"/>
        <w:autoSpaceDE w:val="0"/>
        <w:autoSpaceDN w:val="0"/>
        <w:adjustRightInd w:val="0"/>
        <w:jc w:val="center"/>
        <w:outlineLvl w:val="1"/>
        <w:rPr>
          <w:sz w:val="28"/>
          <w:szCs w:val="28"/>
        </w:rPr>
      </w:pPr>
    </w:p>
    <w:p w14:paraId="3DD8909C" w14:textId="77777777" w:rsidR="003869F4" w:rsidRDefault="003869F4" w:rsidP="003869F4">
      <w:pPr>
        <w:widowControl w:val="0"/>
        <w:autoSpaceDE w:val="0"/>
        <w:autoSpaceDN w:val="0"/>
        <w:adjustRightInd w:val="0"/>
        <w:jc w:val="center"/>
        <w:outlineLvl w:val="1"/>
        <w:rPr>
          <w:sz w:val="28"/>
          <w:szCs w:val="28"/>
        </w:rPr>
      </w:pPr>
    </w:p>
    <w:p w14:paraId="38308BA3" w14:textId="77777777" w:rsidR="003869F4" w:rsidRDefault="003869F4" w:rsidP="003869F4">
      <w:pPr>
        <w:widowControl w:val="0"/>
        <w:autoSpaceDE w:val="0"/>
        <w:autoSpaceDN w:val="0"/>
        <w:adjustRightInd w:val="0"/>
        <w:jc w:val="center"/>
        <w:outlineLvl w:val="1"/>
        <w:rPr>
          <w:sz w:val="28"/>
          <w:szCs w:val="28"/>
        </w:rPr>
      </w:pPr>
    </w:p>
    <w:p w14:paraId="3969B353" w14:textId="77777777" w:rsidR="003869F4" w:rsidRDefault="003869F4" w:rsidP="003869F4">
      <w:pPr>
        <w:widowControl w:val="0"/>
        <w:autoSpaceDE w:val="0"/>
        <w:autoSpaceDN w:val="0"/>
        <w:adjustRightInd w:val="0"/>
        <w:jc w:val="center"/>
        <w:outlineLvl w:val="1"/>
        <w:rPr>
          <w:sz w:val="28"/>
          <w:szCs w:val="28"/>
        </w:rPr>
      </w:pPr>
    </w:p>
    <w:p w14:paraId="27113917" w14:textId="77777777" w:rsidR="003869F4" w:rsidRDefault="003869F4" w:rsidP="003869F4">
      <w:pPr>
        <w:widowControl w:val="0"/>
        <w:autoSpaceDE w:val="0"/>
        <w:autoSpaceDN w:val="0"/>
        <w:adjustRightInd w:val="0"/>
        <w:jc w:val="center"/>
        <w:outlineLvl w:val="1"/>
        <w:rPr>
          <w:sz w:val="28"/>
          <w:szCs w:val="28"/>
        </w:rPr>
      </w:pPr>
    </w:p>
    <w:p w14:paraId="5AC7FB33" w14:textId="77777777" w:rsidR="003869F4" w:rsidRDefault="003869F4" w:rsidP="003869F4">
      <w:pPr>
        <w:widowControl w:val="0"/>
        <w:autoSpaceDE w:val="0"/>
        <w:autoSpaceDN w:val="0"/>
        <w:adjustRightInd w:val="0"/>
        <w:jc w:val="center"/>
        <w:outlineLvl w:val="1"/>
        <w:rPr>
          <w:sz w:val="28"/>
          <w:szCs w:val="28"/>
        </w:rPr>
      </w:pPr>
    </w:p>
    <w:p w14:paraId="44FCB72F" w14:textId="77777777" w:rsidR="003869F4" w:rsidRDefault="003869F4" w:rsidP="003869F4">
      <w:pPr>
        <w:widowControl w:val="0"/>
        <w:autoSpaceDE w:val="0"/>
        <w:autoSpaceDN w:val="0"/>
        <w:adjustRightInd w:val="0"/>
        <w:jc w:val="center"/>
        <w:outlineLvl w:val="1"/>
        <w:rPr>
          <w:sz w:val="28"/>
          <w:szCs w:val="28"/>
        </w:rPr>
      </w:pPr>
    </w:p>
    <w:p w14:paraId="2E0C4FE1" w14:textId="77777777" w:rsidR="003869F4" w:rsidRDefault="003869F4" w:rsidP="003869F4">
      <w:pPr>
        <w:widowControl w:val="0"/>
        <w:autoSpaceDE w:val="0"/>
        <w:autoSpaceDN w:val="0"/>
        <w:adjustRightInd w:val="0"/>
        <w:jc w:val="center"/>
        <w:outlineLvl w:val="1"/>
        <w:rPr>
          <w:sz w:val="28"/>
          <w:szCs w:val="28"/>
        </w:rPr>
      </w:pPr>
    </w:p>
    <w:p w14:paraId="2961415B" w14:textId="77777777" w:rsidR="003869F4" w:rsidRDefault="003869F4" w:rsidP="003869F4">
      <w:pPr>
        <w:widowControl w:val="0"/>
        <w:autoSpaceDE w:val="0"/>
        <w:autoSpaceDN w:val="0"/>
        <w:adjustRightInd w:val="0"/>
        <w:jc w:val="center"/>
        <w:outlineLvl w:val="1"/>
        <w:rPr>
          <w:sz w:val="28"/>
          <w:szCs w:val="28"/>
        </w:rPr>
      </w:pPr>
    </w:p>
    <w:p w14:paraId="13151900" w14:textId="77777777" w:rsidR="003869F4" w:rsidRDefault="003869F4" w:rsidP="003869F4">
      <w:pPr>
        <w:widowControl w:val="0"/>
        <w:autoSpaceDE w:val="0"/>
        <w:autoSpaceDN w:val="0"/>
        <w:adjustRightInd w:val="0"/>
        <w:jc w:val="center"/>
        <w:outlineLvl w:val="1"/>
        <w:rPr>
          <w:sz w:val="28"/>
          <w:szCs w:val="28"/>
        </w:rPr>
      </w:pPr>
    </w:p>
    <w:p w14:paraId="2B6CDFC8" w14:textId="77777777" w:rsidR="003869F4" w:rsidRDefault="003869F4" w:rsidP="003869F4">
      <w:pPr>
        <w:widowControl w:val="0"/>
        <w:autoSpaceDE w:val="0"/>
        <w:autoSpaceDN w:val="0"/>
        <w:adjustRightInd w:val="0"/>
        <w:jc w:val="center"/>
        <w:outlineLvl w:val="1"/>
        <w:rPr>
          <w:sz w:val="28"/>
          <w:szCs w:val="28"/>
        </w:rPr>
      </w:pPr>
    </w:p>
    <w:p w14:paraId="0AD1B9C6" w14:textId="77777777" w:rsidR="003869F4" w:rsidRDefault="003869F4" w:rsidP="003869F4">
      <w:pPr>
        <w:widowControl w:val="0"/>
        <w:autoSpaceDE w:val="0"/>
        <w:autoSpaceDN w:val="0"/>
        <w:adjustRightInd w:val="0"/>
        <w:jc w:val="center"/>
        <w:outlineLvl w:val="1"/>
        <w:rPr>
          <w:sz w:val="28"/>
          <w:szCs w:val="28"/>
        </w:rPr>
      </w:pPr>
    </w:p>
    <w:p w14:paraId="2AD0AAA9" w14:textId="77777777" w:rsidR="003869F4" w:rsidRDefault="003869F4" w:rsidP="003869F4">
      <w:pPr>
        <w:widowControl w:val="0"/>
        <w:autoSpaceDE w:val="0"/>
        <w:autoSpaceDN w:val="0"/>
        <w:adjustRightInd w:val="0"/>
        <w:jc w:val="center"/>
        <w:outlineLvl w:val="1"/>
        <w:rPr>
          <w:sz w:val="28"/>
          <w:szCs w:val="28"/>
        </w:rPr>
      </w:pPr>
    </w:p>
    <w:p w14:paraId="7F6E0A54" w14:textId="77777777" w:rsidR="003869F4" w:rsidRDefault="003869F4" w:rsidP="003869F4">
      <w:pPr>
        <w:tabs>
          <w:tab w:val="left" w:pos="5580"/>
          <w:tab w:val="left" w:pos="9498"/>
        </w:tabs>
        <w:ind w:left="-2884" w:right="-569"/>
        <w:jc w:val="right"/>
        <w:sectPr w:rsidR="003869F4" w:rsidSect="00B521A1">
          <w:headerReference w:type="default" r:id="rId65"/>
          <w:headerReference w:type="first" r:id="rId66"/>
          <w:pgSz w:w="11906" w:h="16838"/>
          <w:pgMar w:top="851" w:right="1418" w:bottom="1276" w:left="1559" w:header="709" w:footer="709" w:gutter="0"/>
          <w:cols w:space="708"/>
          <w:titlePg/>
          <w:docGrid w:linePitch="360"/>
        </w:sectPr>
      </w:pPr>
    </w:p>
    <w:p w14:paraId="2BBBAE82" w14:textId="777C87AE" w:rsidR="003869F4" w:rsidRPr="00D00103" w:rsidRDefault="003869F4" w:rsidP="003869F4">
      <w:pPr>
        <w:tabs>
          <w:tab w:val="left" w:pos="5580"/>
          <w:tab w:val="left" w:pos="9498"/>
        </w:tabs>
        <w:ind w:left="-2884" w:right="-569"/>
        <w:jc w:val="right"/>
      </w:pPr>
      <w:r w:rsidRPr="00D00103">
        <w:t xml:space="preserve">Приложение № </w:t>
      </w:r>
      <w:r>
        <w:t>20</w:t>
      </w:r>
      <w:r w:rsidRPr="00D00103">
        <w:t xml:space="preserve"> к протоколу № </w:t>
      </w:r>
      <w:r>
        <w:t>62</w:t>
      </w:r>
    </w:p>
    <w:p w14:paraId="5A227902" w14:textId="77777777" w:rsidR="003869F4" w:rsidRPr="00D00103" w:rsidRDefault="003869F4" w:rsidP="003869F4">
      <w:pPr>
        <w:tabs>
          <w:tab w:val="left" w:pos="5580"/>
          <w:tab w:val="left" w:pos="9498"/>
        </w:tabs>
        <w:ind w:right="-569"/>
      </w:pPr>
      <w:r>
        <w:t xml:space="preserve">                                                                                               </w:t>
      </w:r>
      <w:r w:rsidRPr="00D00103">
        <w:t>заседания правления Региональной</w:t>
      </w:r>
    </w:p>
    <w:p w14:paraId="77891C03" w14:textId="77777777" w:rsidR="003869F4" w:rsidRPr="00D00103" w:rsidRDefault="003869F4" w:rsidP="003869F4">
      <w:pPr>
        <w:tabs>
          <w:tab w:val="left" w:pos="5580"/>
          <w:tab w:val="left" w:pos="9498"/>
        </w:tabs>
        <w:ind w:right="-569"/>
      </w:pPr>
      <w:r>
        <w:t xml:space="preserve">                                                                                               </w:t>
      </w:r>
      <w:r w:rsidRPr="00D00103">
        <w:t>энергетической комиссии</w:t>
      </w:r>
    </w:p>
    <w:p w14:paraId="62049A92" w14:textId="77777777" w:rsidR="003869F4" w:rsidRDefault="003869F4" w:rsidP="003869F4">
      <w:pPr>
        <w:tabs>
          <w:tab w:val="left" w:pos="5580"/>
          <w:tab w:val="left" w:pos="9498"/>
        </w:tabs>
        <w:ind w:right="-569"/>
      </w:pPr>
      <w:r>
        <w:t xml:space="preserve">                                                                                               </w:t>
      </w:r>
      <w:r w:rsidRPr="00D00103">
        <w:t xml:space="preserve">Кузбасса от </w:t>
      </w:r>
      <w:r>
        <w:t>22</w:t>
      </w:r>
      <w:r w:rsidRPr="00D00103">
        <w:t>.0</w:t>
      </w:r>
      <w:r>
        <w:t>9</w:t>
      </w:r>
      <w:r w:rsidRPr="00D00103">
        <w:t>.2022</w:t>
      </w:r>
    </w:p>
    <w:p w14:paraId="222FE50C" w14:textId="77777777" w:rsidR="003869F4" w:rsidRPr="009F0754" w:rsidRDefault="003869F4" w:rsidP="003869F4">
      <w:pPr>
        <w:widowControl w:val="0"/>
        <w:autoSpaceDE w:val="0"/>
        <w:autoSpaceDN w:val="0"/>
        <w:adjustRightInd w:val="0"/>
        <w:jc w:val="center"/>
        <w:outlineLvl w:val="1"/>
        <w:rPr>
          <w:sz w:val="28"/>
          <w:szCs w:val="28"/>
        </w:rPr>
      </w:pPr>
    </w:p>
    <w:p w14:paraId="07B2866E" w14:textId="77777777" w:rsidR="003869F4" w:rsidRDefault="003869F4" w:rsidP="003869F4">
      <w:pPr>
        <w:autoSpaceDE w:val="0"/>
        <w:autoSpaceDN w:val="0"/>
        <w:adjustRightInd w:val="0"/>
        <w:outlineLvl w:val="0"/>
        <w:rPr>
          <w:bCs/>
          <w:sz w:val="28"/>
          <w:szCs w:val="28"/>
        </w:rPr>
      </w:pPr>
    </w:p>
    <w:p w14:paraId="141D3DCC" w14:textId="77777777" w:rsidR="002E15D0" w:rsidRPr="00AC7981" w:rsidRDefault="002E15D0" w:rsidP="002E15D0">
      <w:pPr>
        <w:jc w:val="center"/>
        <w:rPr>
          <w:b/>
          <w:bCs/>
          <w:sz w:val="28"/>
          <w:szCs w:val="28"/>
        </w:rPr>
      </w:pPr>
      <w:r w:rsidRPr="00AC7981">
        <w:rPr>
          <w:b/>
          <w:bCs/>
          <w:sz w:val="28"/>
          <w:szCs w:val="28"/>
        </w:rPr>
        <w:t>Экспертное заключение</w:t>
      </w:r>
    </w:p>
    <w:p w14:paraId="40D887E9" w14:textId="77777777" w:rsidR="002E15D0" w:rsidRPr="00AC7981" w:rsidRDefault="002E15D0" w:rsidP="002E15D0">
      <w:pPr>
        <w:jc w:val="center"/>
        <w:rPr>
          <w:b/>
          <w:bCs/>
          <w:sz w:val="28"/>
          <w:szCs w:val="28"/>
        </w:rPr>
      </w:pPr>
      <w:r w:rsidRPr="00AC7981">
        <w:rPr>
          <w:b/>
          <w:bCs/>
          <w:sz w:val="28"/>
          <w:szCs w:val="28"/>
        </w:rPr>
        <w:t>Региональной энергетической комиссии Кузбасса</w:t>
      </w:r>
    </w:p>
    <w:p w14:paraId="4DE2D674" w14:textId="77777777" w:rsidR="002E15D0" w:rsidRPr="00AC7981" w:rsidRDefault="002E15D0" w:rsidP="002E15D0">
      <w:pPr>
        <w:jc w:val="center"/>
        <w:rPr>
          <w:b/>
          <w:bCs/>
          <w:sz w:val="28"/>
          <w:szCs w:val="28"/>
        </w:rPr>
      </w:pPr>
      <w:r w:rsidRPr="00AC7981">
        <w:rPr>
          <w:b/>
          <w:bCs/>
          <w:sz w:val="28"/>
          <w:szCs w:val="28"/>
        </w:rPr>
        <w:t xml:space="preserve">по материалам, представленным ОАО «Мариинскмежрайгаз», </w:t>
      </w:r>
      <w:r w:rsidRPr="00AC7981">
        <w:rPr>
          <w:b/>
          <w:bCs/>
          <w:sz w:val="28"/>
          <w:szCs w:val="28"/>
        </w:rPr>
        <w:br/>
        <w:t>для установления цен на сжиженный газ в баллонах, реализуемый населению для бытовых нужд, на 2023 год</w:t>
      </w:r>
    </w:p>
    <w:p w14:paraId="1249EDB2" w14:textId="77777777" w:rsidR="002E15D0" w:rsidRPr="00D40DAB" w:rsidRDefault="002E15D0" w:rsidP="002E15D0">
      <w:pPr>
        <w:jc w:val="center"/>
      </w:pPr>
    </w:p>
    <w:p w14:paraId="58236919" w14:textId="77777777" w:rsidR="002E15D0" w:rsidRPr="00A72C48" w:rsidRDefault="002E15D0" w:rsidP="00C37AFC">
      <w:pPr>
        <w:pStyle w:val="1"/>
        <w:keepLines w:val="0"/>
        <w:numPr>
          <w:ilvl w:val="0"/>
          <w:numId w:val="11"/>
        </w:numPr>
        <w:tabs>
          <w:tab w:val="left" w:pos="284"/>
        </w:tabs>
        <w:spacing w:before="0" w:line="240" w:lineRule="auto"/>
        <w:jc w:val="cente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04" w:name="_Toc23151633"/>
      <w:r w:rsidRPr="00A72C48">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Общая характеристика предприятия</w:t>
      </w:r>
      <w:bookmarkEnd w:id="204"/>
    </w:p>
    <w:p w14:paraId="6183D9B8" w14:textId="77777777" w:rsidR="002E15D0" w:rsidRPr="0039310C" w:rsidRDefault="002E15D0" w:rsidP="002E15D0">
      <w:pPr>
        <w:ind w:firstLine="709"/>
        <w:jc w:val="center"/>
        <w:rPr>
          <w:b/>
          <w:u w:val="single"/>
        </w:rPr>
      </w:pPr>
    </w:p>
    <w:p w14:paraId="1A44486E" w14:textId="77777777" w:rsidR="002E15D0" w:rsidRPr="00420BF1" w:rsidRDefault="002E15D0" w:rsidP="002E15D0">
      <w:pPr>
        <w:pStyle w:val="aff7"/>
        <w:ind w:firstLine="709"/>
        <w:jc w:val="both"/>
        <w:rPr>
          <w:b w:val="0"/>
          <w:sz w:val="28"/>
          <w:szCs w:val="28"/>
        </w:rPr>
      </w:pPr>
      <w:r w:rsidRPr="00420BF1">
        <w:rPr>
          <w:b w:val="0"/>
          <w:sz w:val="28"/>
          <w:szCs w:val="28"/>
        </w:rPr>
        <w:t xml:space="preserve">Полное наименование организации – </w:t>
      </w:r>
      <w:r>
        <w:rPr>
          <w:b w:val="0"/>
          <w:sz w:val="28"/>
          <w:szCs w:val="28"/>
        </w:rPr>
        <w:t>Открытое акционерное общество</w:t>
      </w:r>
      <w:r w:rsidRPr="00420BF1">
        <w:rPr>
          <w:b w:val="0"/>
          <w:sz w:val="28"/>
          <w:szCs w:val="28"/>
        </w:rPr>
        <w:t xml:space="preserve"> </w:t>
      </w:r>
      <w:r>
        <w:rPr>
          <w:b w:val="0"/>
          <w:sz w:val="28"/>
          <w:szCs w:val="28"/>
        </w:rPr>
        <w:t>«Мариинскмежрайгаз»</w:t>
      </w:r>
      <w:r w:rsidRPr="00420BF1">
        <w:rPr>
          <w:b w:val="0"/>
          <w:sz w:val="28"/>
          <w:szCs w:val="28"/>
        </w:rPr>
        <w:t>.</w:t>
      </w:r>
    </w:p>
    <w:p w14:paraId="489B5C9B" w14:textId="77777777" w:rsidR="002E15D0" w:rsidRPr="00420BF1" w:rsidRDefault="002E15D0" w:rsidP="002E15D0">
      <w:pPr>
        <w:pStyle w:val="aff7"/>
        <w:ind w:firstLine="709"/>
        <w:jc w:val="both"/>
        <w:rPr>
          <w:b w:val="0"/>
          <w:sz w:val="28"/>
          <w:szCs w:val="28"/>
        </w:rPr>
      </w:pPr>
      <w:r w:rsidRPr="00420BF1">
        <w:rPr>
          <w:b w:val="0"/>
          <w:sz w:val="28"/>
          <w:szCs w:val="28"/>
        </w:rPr>
        <w:t xml:space="preserve">Сокращенное наименование организации – </w:t>
      </w:r>
      <w:r>
        <w:rPr>
          <w:b w:val="0"/>
          <w:sz w:val="28"/>
          <w:szCs w:val="28"/>
        </w:rPr>
        <w:br/>
        <w:t>ОАО «Мариинскмежрайгаз».</w:t>
      </w:r>
    </w:p>
    <w:p w14:paraId="0B3C8C70" w14:textId="77777777" w:rsidR="002E15D0" w:rsidRPr="00420BF1" w:rsidRDefault="002E15D0" w:rsidP="002E15D0">
      <w:pPr>
        <w:pStyle w:val="aff7"/>
        <w:ind w:firstLine="709"/>
        <w:jc w:val="both"/>
        <w:rPr>
          <w:b w:val="0"/>
          <w:sz w:val="28"/>
          <w:szCs w:val="28"/>
        </w:rPr>
      </w:pPr>
      <w:r w:rsidRPr="00420BF1">
        <w:rPr>
          <w:b w:val="0"/>
          <w:sz w:val="28"/>
          <w:szCs w:val="28"/>
        </w:rPr>
        <w:t>Юридический адрес: 6</w:t>
      </w:r>
      <w:r>
        <w:rPr>
          <w:b w:val="0"/>
          <w:sz w:val="28"/>
          <w:szCs w:val="28"/>
        </w:rPr>
        <w:t>52120</w:t>
      </w:r>
      <w:r w:rsidRPr="00420BF1">
        <w:rPr>
          <w:b w:val="0"/>
          <w:sz w:val="28"/>
          <w:szCs w:val="28"/>
        </w:rPr>
        <w:t xml:space="preserve"> Кемеровская Область,</w:t>
      </w:r>
      <w:r>
        <w:rPr>
          <w:b w:val="0"/>
          <w:sz w:val="28"/>
          <w:szCs w:val="28"/>
        </w:rPr>
        <w:t xml:space="preserve"> г. Мариинск</w:t>
      </w:r>
      <w:r w:rsidRPr="00420BF1">
        <w:rPr>
          <w:b w:val="0"/>
          <w:sz w:val="28"/>
          <w:szCs w:val="28"/>
        </w:rPr>
        <w:t xml:space="preserve">, </w:t>
      </w:r>
      <w:r>
        <w:rPr>
          <w:b w:val="0"/>
          <w:sz w:val="28"/>
          <w:szCs w:val="28"/>
        </w:rPr>
        <w:br/>
      </w:r>
      <w:r w:rsidRPr="00420BF1">
        <w:rPr>
          <w:b w:val="0"/>
          <w:sz w:val="28"/>
          <w:szCs w:val="28"/>
        </w:rPr>
        <w:t>улица</w:t>
      </w:r>
      <w:r>
        <w:rPr>
          <w:b w:val="0"/>
          <w:sz w:val="28"/>
          <w:szCs w:val="28"/>
        </w:rPr>
        <w:t xml:space="preserve"> Перевалова</w:t>
      </w:r>
      <w:r w:rsidRPr="00420BF1">
        <w:rPr>
          <w:b w:val="0"/>
          <w:sz w:val="28"/>
          <w:szCs w:val="28"/>
        </w:rPr>
        <w:t xml:space="preserve">, </w:t>
      </w:r>
      <w:r>
        <w:rPr>
          <w:b w:val="0"/>
          <w:sz w:val="28"/>
          <w:szCs w:val="28"/>
        </w:rPr>
        <w:t>1</w:t>
      </w:r>
      <w:r w:rsidRPr="00420BF1">
        <w:rPr>
          <w:b w:val="0"/>
          <w:sz w:val="28"/>
          <w:szCs w:val="28"/>
        </w:rPr>
        <w:t>.</w:t>
      </w:r>
    </w:p>
    <w:p w14:paraId="2CE46E45" w14:textId="77777777" w:rsidR="002E15D0" w:rsidRPr="00420BF1" w:rsidRDefault="002E15D0" w:rsidP="002E15D0">
      <w:pPr>
        <w:pStyle w:val="aff7"/>
        <w:ind w:firstLine="709"/>
        <w:jc w:val="both"/>
        <w:rPr>
          <w:b w:val="0"/>
          <w:sz w:val="28"/>
          <w:szCs w:val="28"/>
        </w:rPr>
      </w:pPr>
      <w:r w:rsidRPr="00420BF1">
        <w:rPr>
          <w:b w:val="0"/>
          <w:sz w:val="28"/>
          <w:szCs w:val="28"/>
        </w:rPr>
        <w:t>Фактический адрес: 6</w:t>
      </w:r>
      <w:r>
        <w:rPr>
          <w:b w:val="0"/>
          <w:sz w:val="28"/>
          <w:szCs w:val="28"/>
        </w:rPr>
        <w:t>52120</w:t>
      </w:r>
      <w:r w:rsidRPr="00420BF1">
        <w:rPr>
          <w:b w:val="0"/>
          <w:sz w:val="28"/>
          <w:szCs w:val="28"/>
        </w:rPr>
        <w:t xml:space="preserve"> Кемеровская Область,</w:t>
      </w:r>
      <w:r>
        <w:rPr>
          <w:b w:val="0"/>
          <w:sz w:val="28"/>
          <w:szCs w:val="28"/>
        </w:rPr>
        <w:t xml:space="preserve"> г. Мариинск</w:t>
      </w:r>
      <w:r w:rsidRPr="00420BF1">
        <w:rPr>
          <w:b w:val="0"/>
          <w:sz w:val="28"/>
          <w:szCs w:val="28"/>
        </w:rPr>
        <w:t xml:space="preserve">, </w:t>
      </w:r>
      <w:r>
        <w:rPr>
          <w:b w:val="0"/>
          <w:sz w:val="28"/>
          <w:szCs w:val="28"/>
        </w:rPr>
        <w:br/>
      </w:r>
      <w:r w:rsidRPr="00420BF1">
        <w:rPr>
          <w:b w:val="0"/>
          <w:sz w:val="28"/>
          <w:szCs w:val="28"/>
        </w:rPr>
        <w:t>улица</w:t>
      </w:r>
      <w:r>
        <w:rPr>
          <w:b w:val="0"/>
          <w:sz w:val="28"/>
          <w:szCs w:val="28"/>
        </w:rPr>
        <w:t xml:space="preserve"> Перевалова</w:t>
      </w:r>
      <w:r w:rsidRPr="00420BF1">
        <w:rPr>
          <w:b w:val="0"/>
          <w:sz w:val="28"/>
          <w:szCs w:val="28"/>
        </w:rPr>
        <w:t xml:space="preserve">, </w:t>
      </w:r>
      <w:r>
        <w:rPr>
          <w:b w:val="0"/>
          <w:sz w:val="28"/>
          <w:szCs w:val="28"/>
        </w:rPr>
        <w:t>1</w:t>
      </w:r>
      <w:r w:rsidRPr="00420BF1">
        <w:rPr>
          <w:b w:val="0"/>
          <w:sz w:val="28"/>
          <w:szCs w:val="28"/>
        </w:rPr>
        <w:t>.</w:t>
      </w:r>
    </w:p>
    <w:p w14:paraId="52670EC7" w14:textId="77777777" w:rsidR="002E15D0" w:rsidRPr="00420BF1" w:rsidRDefault="002E15D0" w:rsidP="002E15D0">
      <w:pPr>
        <w:pStyle w:val="aff7"/>
        <w:ind w:firstLine="709"/>
        <w:jc w:val="both"/>
        <w:rPr>
          <w:b w:val="0"/>
          <w:sz w:val="28"/>
          <w:szCs w:val="28"/>
        </w:rPr>
      </w:pPr>
      <w:r w:rsidRPr="00420BF1">
        <w:rPr>
          <w:b w:val="0"/>
          <w:sz w:val="28"/>
          <w:szCs w:val="28"/>
        </w:rPr>
        <w:t>Должность, фамилия, имя, отчество руководителя –</w:t>
      </w:r>
      <w:r>
        <w:rPr>
          <w:b w:val="0"/>
          <w:sz w:val="28"/>
          <w:szCs w:val="28"/>
        </w:rPr>
        <w:t xml:space="preserve"> генеральный д</w:t>
      </w:r>
      <w:r w:rsidRPr="00420BF1">
        <w:rPr>
          <w:b w:val="0"/>
          <w:sz w:val="28"/>
          <w:szCs w:val="28"/>
        </w:rPr>
        <w:t xml:space="preserve">иректор </w:t>
      </w:r>
      <w:r>
        <w:rPr>
          <w:b w:val="0"/>
          <w:sz w:val="28"/>
          <w:szCs w:val="28"/>
        </w:rPr>
        <w:t>Алабин Александр Петрович</w:t>
      </w:r>
      <w:r w:rsidRPr="00420BF1">
        <w:rPr>
          <w:b w:val="0"/>
          <w:sz w:val="28"/>
          <w:szCs w:val="28"/>
        </w:rPr>
        <w:t>.</w:t>
      </w:r>
    </w:p>
    <w:p w14:paraId="56AECD98" w14:textId="77777777" w:rsidR="002E15D0" w:rsidRPr="00420BF1" w:rsidRDefault="002E15D0" w:rsidP="002E15D0">
      <w:pPr>
        <w:pStyle w:val="aff7"/>
        <w:ind w:firstLine="709"/>
        <w:jc w:val="both"/>
        <w:rPr>
          <w:b w:val="0"/>
          <w:sz w:val="28"/>
          <w:szCs w:val="28"/>
        </w:rPr>
      </w:pPr>
      <w:r w:rsidRPr="00420BF1">
        <w:rPr>
          <w:b w:val="0"/>
          <w:sz w:val="28"/>
          <w:szCs w:val="28"/>
        </w:rPr>
        <w:t xml:space="preserve">Должность, фамилия, имя, отчество контактного лица предприятия, рабочий телефон – </w:t>
      </w:r>
      <w:r>
        <w:rPr>
          <w:b w:val="0"/>
          <w:sz w:val="28"/>
          <w:szCs w:val="28"/>
        </w:rPr>
        <w:t>Ларькова Надежда Викторовна</w:t>
      </w:r>
      <w:r w:rsidRPr="00420BF1">
        <w:rPr>
          <w:b w:val="0"/>
          <w:sz w:val="28"/>
          <w:szCs w:val="28"/>
        </w:rPr>
        <w:t xml:space="preserve">, телефон: </w:t>
      </w:r>
      <w:r>
        <w:rPr>
          <w:b w:val="0"/>
          <w:sz w:val="28"/>
          <w:szCs w:val="28"/>
        </w:rPr>
        <w:br/>
        <w:t>8 (38443) 5-24-44</w:t>
      </w:r>
      <w:r w:rsidRPr="00420BF1">
        <w:rPr>
          <w:b w:val="0"/>
          <w:sz w:val="28"/>
          <w:szCs w:val="28"/>
        </w:rPr>
        <w:t>.</w:t>
      </w:r>
    </w:p>
    <w:p w14:paraId="0B12303D" w14:textId="77777777" w:rsidR="002E15D0" w:rsidRPr="00420BF1" w:rsidRDefault="002E15D0" w:rsidP="002E15D0">
      <w:pPr>
        <w:pStyle w:val="aff7"/>
        <w:ind w:firstLine="709"/>
        <w:jc w:val="both"/>
        <w:rPr>
          <w:b w:val="0"/>
          <w:sz w:val="28"/>
          <w:szCs w:val="28"/>
        </w:rPr>
      </w:pPr>
      <w:r>
        <w:rPr>
          <w:b w:val="0"/>
          <w:sz w:val="28"/>
          <w:szCs w:val="28"/>
        </w:rPr>
        <w:t>ОАО «Мариинскмежрайгаз»</w:t>
      </w:r>
      <w:r w:rsidRPr="00420BF1">
        <w:rPr>
          <w:b w:val="0"/>
          <w:sz w:val="28"/>
          <w:szCs w:val="28"/>
        </w:rPr>
        <w:t xml:space="preserve"> применяет </w:t>
      </w:r>
      <w:r>
        <w:rPr>
          <w:b w:val="0"/>
          <w:sz w:val="28"/>
          <w:szCs w:val="28"/>
        </w:rPr>
        <w:t>общую</w:t>
      </w:r>
      <w:r w:rsidRPr="00420BF1">
        <w:rPr>
          <w:b w:val="0"/>
          <w:sz w:val="28"/>
          <w:szCs w:val="28"/>
        </w:rPr>
        <w:t xml:space="preserve"> систему налогообложения</w:t>
      </w:r>
      <w:r>
        <w:rPr>
          <w:b w:val="0"/>
          <w:sz w:val="28"/>
          <w:szCs w:val="28"/>
        </w:rPr>
        <w:t xml:space="preserve">, но освобожден от </w:t>
      </w:r>
      <w:r w:rsidRPr="00937F7C">
        <w:rPr>
          <w:b w:val="0"/>
          <w:sz w:val="28"/>
          <w:szCs w:val="28"/>
        </w:rPr>
        <w:t xml:space="preserve">начисления и уплаты налога НДС </w:t>
      </w:r>
      <w:r w:rsidRPr="00937F7C">
        <w:rPr>
          <w:b w:val="0"/>
          <w:sz w:val="28"/>
          <w:szCs w:val="28"/>
        </w:rPr>
        <w:br/>
        <w:t>с 01.01.</w:t>
      </w:r>
      <w:r>
        <w:rPr>
          <w:b w:val="0"/>
          <w:sz w:val="28"/>
          <w:szCs w:val="28"/>
        </w:rPr>
        <w:t>2023</w:t>
      </w:r>
      <w:r w:rsidRPr="00937F7C">
        <w:rPr>
          <w:b w:val="0"/>
          <w:sz w:val="28"/>
          <w:szCs w:val="28"/>
        </w:rPr>
        <w:t xml:space="preserve"> по 31.12.</w:t>
      </w:r>
      <w:r>
        <w:rPr>
          <w:b w:val="0"/>
          <w:sz w:val="28"/>
          <w:szCs w:val="28"/>
        </w:rPr>
        <w:t>2023</w:t>
      </w:r>
      <w:r w:rsidRPr="00937F7C">
        <w:rPr>
          <w:b w:val="0"/>
          <w:sz w:val="28"/>
          <w:szCs w:val="28"/>
        </w:rPr>
        <w:t xml:space="preserve"> (стр. 116 том 1).</w:t>
      </w:r>
    </w:p>
    <w:p w14:paraId="53D15CD7" w14:textId="77777777" w:rsidR="002E15D0" w:rsidRDefault="002E15D0" w:rsidP="002E15D0">
      <w:pPr>
        <w:pStyle w:val="aff7"/>
        <w:ind w:firstLine="709"/>
        <w:jc w:val="both"/>
        <w:rPr>
          <w:b w:val="0"/>
          <w:sz w:val="28"/>
          <w:szCs w:val="28"/>
        </w:rPr>
      </w:pPr>
      <w:r>
        <w:rPr>
          <w:b w:val="0"/>
          <w:sz w:val="28"/>
          <w:szCs w:val="28"/>
        </w:rPr>
        <w:t>ОАО «Мариинскмежрайгаз»</w:t>
      </w:r>
      <w:r w:rsidRPr="00420BF1">
        <w:rPr>
          <w:b w:val="0"/>
          <w:sz w:val="28"/>
          <w:szCs w:val="28"/>
        </w:rPr>
        <w:t xml:space="preserve"> осуществляет свою деятельность </w:t>
      </w:r>
      <w:r>
        <w:rPr>
          <w:b w:val="0"/>
          <w:sz w:val="28"/>
          <w:szCs w:val="28"/>
        </w:rPr>
        <w:br/>
      </w:r>
      <w:r w:rsidRPr="00420BF1">
        <w:rPr>
          <w:b w:val="0"/>
          <w:sz w:val="28"/>
          <w:szCs w:val="28"/>
        </w:rPr>
        <w:t>в соответствии с действующим на территории Российской Федерации законодательством, Уставом предприятия.</w:t>
      </w:r>
    </w:p>
    <w:p w14:paraId="21E3854A" w14:textId="77777777" w:rsidR="002E15D0" w:rsidRPr="00ED5F17" w:rsidRDefault="002E15D0" w:rsidP="002E15D0">
      <w:pPr>
        <w:pStyle w:val="aff7"/>
        <w:ind w:firstLine="709"/>
        <w:jc w:val="both"/>
        <w:rPr>
          <w:b w:val="0"/>
          <w:sz w:val="28"/>
          <w:szCs w:val="28"/>
        </w:rPr>
      </w:pPr>
      <w:r>
        <w:rPr>
          <w:b w:val="0"/>
          <w:sz w:val="28"/>
          <w:szCs w:val="28"/>
        </w:rPr>
        <w:t xml:space="preserve">Основной деятельностью предприятия является обеспечение сжижженным газом население </w:t>
      </w:r>
      <w:r w:rsidRPr="00ED5F17">
        <w:rPr>
          <w:b w:val="0"/>
          <w:sz w:val="28"/>
          <w:szCs w:val="28"/>
        </w:rPr>
        <w:t xml:space="preserve">Мариинского муниципального округа. </w:t>
      </w:r>
    </w:p>
    <w:p w14:paraId="307D31EA" w14:textId="77777777" w:rsidR="002E15D0" w:rsidRPr="00281688" w:rsidRDefault="002E15D0" w:rsidP="002E15D0">
      <w:pPr>
        <w:pStyle w:val="aff7"/>
        <w:ind w:firstLine="709"/>
        <w:jc w:val="both"/>
        <w:rPr>
          <w:b w:val="0"/>
          <w:sz w:val="28"/>
          <w:szCs w:val="28"/>
        </w:rPr>
      </w:pPr>
      <w:r w:rsidRPr="00ED5F17">
        <w:rPr>
          <w:b w:val="0"/>
          <w:sz w:val="28"/>
          <w:szCs w:val="28"/>
        </w:rPr>
        <w:t xml:space="preserve">Коэффициент распределения затрат на газ для населения, </w:t>
      </w:r>
      <w:r w:rsidRPr="00ED5F17">
        <w:rPr>
          <w:b w:val="0"/>
          <w:sz w:val="28"/>
          <w:szCs w:val="28"/>
        </w:rPr>
        <w:br/>
        <w:t xml:space="preserve">в соответствии с объемом потребления газа населением, составляет </w:t>
      </w:r>
      <w:r w:rsidRPr="00ED5F17">
        <w:rPr>
          <w:b w:val="0"/>
          <w:sz w:val="28"/>
          <w:szCs w:val="28"/>
        </w:rPr>
        <w:br/>
        <w:t>0,837 (37,8 т объем газа, потребляемого населением в 2021 году ÷ 41,5 т общий объем газа в 2021 году) от общего объема потребления газа.</w:t>
      </w:r>
    </w:p>
    <w:p w14:paraId="4DF0A32B" w14:textId="77777777" w:rsidR="002E15D0" w:rsidRDefault="002E15D0" w:rsidP="002E15D0">
      <w:pPr>
        <w:pStyle w:val="aff7"/>
        <w:ind w:firstLine="709"/>
        <w:jc w:val="both"/>
        <w:rPr>
          <w:b w:val="0"/>
          <w:sz w:val="28"/>
          <w:szCs w:val="28"/>
        </w:rPr>
      </w:pPr>
      <w:r w:rsidRPr="00852AFE">
        <w:rPr>
          <w:b w:val="0"/>
          <w:sz w:val="28"/>
          <w:szCs w:val="28"/>
        </w:rPr>
        <w:t xml:space="preserve">В соответствии с прогнозом социально-экономического развития Российской Федерации на </w:t>
      </w:r>
      <w:r>
        <w:rPr>
          <w:b w:val="0"/>
          <w:sz w:val="28"/>
          <w:szCs w:val="28"/>
        </w:rPr>
        <w:t>2023</w:t>
      </w:r>
      <w:r w:rsidRPr="00852AFE">
        <w:rPr>
          <w:b w:val="0"/>
          <w:sz w:val="28"/>
          <w:szCs w:val="28"/>
        </w:rPr>
        <w:t xml:space="preserve"> год и на плановый период 2023 и 2024 годов, опубликованным на официальном сайте Минэкономразвития России 30.09.2021, экспертами применялись следующие индексы:</w:t>
      </w:r>
    </w:p>
    <w:p w14:paraId="23B07533" w14:textId="77777777" w:rsidR="002E15D0" w:rsidRPr="007970ED" w:rsidRDefault="002E15D0" w:rsidP="002E15D0">
      <w:pPr>
        <w:pStyle w:val="aff7"/>
        <w:ind w:firstLine="709"/>
        <w:jc w:val="both"/>
        <w:rPr>
          <w:rFonts w:cs="Times New Roman"/>
          <w:b w:val="0"/>
          <w:sz w:val="28"/>
          <w:szCs w:val="28"/>
        </w:rPr>
      </w:pPr>
      <w:r w:rsidRPr="007970ED">
        <w:rPr>
          <w:rFonts w:cs="Times New Roman"/>
          <w:b w:val="0"/>
          <w:sz w:val="28"/>
          <w:szCs w:val="28"/>
        </w:rPr>
        <w:t>ИПЦ – 1,043 (2022/2021), 1,040 (2023/2022);</w:t>
      </w:r>
    </w:p>
    <w:p w14:paraId="438CF16E" w14:textId="77777777" w:rsidR="002E15D0" w:rsidRPr="007970ED" w:rsidRDefault="002E15D0" w:rsidP="002E15D0">
      <w:pPr>
        <w:pStyle w:val="aff7"/>
        <w:ind w:firstLine="709"/>
        <w:jc w:val="both"/>
        <w:rPr>
          <w:rFonts w:cs="Times New Roman"/>
          <w:b w:val="0"/>
          <w:sz w:val="28"/>
          <w:szCs w:val="28"/>
        </w:rPr>
      </w:pPr>
      <w:r w:rsidRPr="007970ED">
        <w:rPr>
          <w:rFonts w:cs="Times New Roman"/>
          <w:b w:val="0"/>
          <w:sz w:val="28"/>
          <w:szCs w:val="28"/>
        </w:rPr>
        <w:t>ИЦП на транспорт – 1,040 (2023/2022);</w:t>
      </w:r>
    </w:p>
    <w:p w14:paraId="1116E2E1" w14:textId="77777777" w:rsidR="002E15D0" w:rsidRPr="007970ED" w:rsidRDefault="002E15D0" w:rsidP="002E15D0">
      <w:pPr>
        <w:pStyle w:val="aff7"/>
        <w:ind w:firstLine="709"/>
        <w:jc w:val="both"/>
        <w:rPr>
          <w:rFonts w:cs="Times New Roman"/>
          <w:b w:val="0"/>
          <w:sz w:val="28"/>
          <w:szCs w:val="28"/>
        </w:rPr>
      </w:pPr>
      <w:r w:rsidRPr="007970ED">
        <w:rPr>
          <w:rFonts w:cs="Times New Roman"/>
          <w:b w:val="0"/>
          <w:sz w:val="28"/>
          <w:szCs w:val="28"/>
        </w:rPr>
        <w:t>ИЦП на электричество – 1,041 (2022/2021), 1,040 (2023/2022);</w:t>
      </w:r>
    </w:p>
    <w:p w14:paraId="360A8404" w14:textId="77777777" w:rsidR="002E15D0" w:rsidRPr="007970ED" w:rsidRDefault="002E15D0" w:rsidP="002E15D0">
      <w:pPr>
        <w:ind w:firstLine="709"/>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0ED">
        <w:rPr>
          <w:sz w:val="28"/>
          <w:szCs w:val="28"/>
        </w:rPr>
        <w:t>ИЦП на производство нефтепродуктов (на Санкт-Петербургской международной товарно – сырьевой бирже сжиженный углеводородный газ относится к нефтепродуктам) – 0,975 (2023/2022).</w:t>
      </w:r>
      <w:bookmarkStart w:id="205" w:name="_Toc23151634"/>
    </w:p>
    <w:p w14:paraId="4C7762B9" w14:textId="77777777" w:rsidR="002E15D0" w:rsidRPr="007970ED" w:rsidRDefault="002E15D0" w:rsidP="00C37AFC">
      <w:pPr>
        <w:pStyle w:val="1"/>
        <w:keepLines w:val="0"/>
        <w:numPr>
          <w:ilvl w:val="0"/>
          <w:numId w:val="11"/>
        </w:numPr>
        <w:tabs>
          <w:tab w:val="left" w:pos="284"/>
        </w:tabs>
        <w:spacing w:before="0" w:line="240" w:lineRule="auto"/>
        <w:ind w:left="0" w:firstLine="0"/>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0E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Нормативно правовая база</w:t>
      </w:r>
      <w:bookmarkEnd w:id="205"/>
    </w:p>
    <w:p w14:paraId="1B1321CF" w14:textId="77777777" w:rsidR="002E15D0" w:rsidRPr="007970ED" w:rsidRDefault="002E15D0" w:rsidP="002E15D0">
      <w:pPr>
        <w:ind w:firstLine="709"/>
        <w:rPr>
          <w:sz w:val="28"/>
          <w:szCs w:val="28"/>
          <w:lang w:eastAsia="en-US"/>
        </w:rPr>
      </w:pPr>
    </w:p>
    <w:p w14:paraId="4804CA6E" w14:textId="77777777" w:rsidR="002E15D0" w:rsidRPr="007970ED" w:rsidRDefault="002E15D0" w:rsidP="002E15D0">
      <w:pPr>
        <w:numPr>
          <w:ilvl w:val="0"/>
          <w:numId w:val="6"/>
        </w:numPr>
        <w:tabs>
          <w:tab w:val="left" w:pos="1134"/>
          <w:tab w:val="left" w:pos="9900"/>
        </w:tabs>
        <w:ind w:left="0" w:firstLine="709"/>
        <w:jc w:val="both"/>
        <w:rPr>
          <w:sz w:val="28"/>
          <w:szCs w:val="28"/>
        </w:rPr>
      </w:pPr>
      <w:r w:rsidRPr="007970ED">
        <w:rPr>
          <w:sz w:val="28"/>
          <w:szCs w:val="28"/>
        </w:rPr>
        <w:t>Гражданский кодекс Российской Федерации.</w:t>
      </w:r>
    </w:p>
    <w:p w14:paraId="7AD6BBB1" w14:textId="77777777" w:rsidR="002E15D0" w:rsidRPr="007970ED" w:rsidRDefault="002E15D0" w:rsidP="002E15D0">
      <w:pPr>
        <w:numPr>
          <w:ilvl w:val="0"/>
          <w:numId w:val="6"/>
        </w:numPr>
        <w:tabs>
          <w:tab w:val="left" w:pos="1134"/>
          <w:tab w:val="left" w:pos="9900"/>
        </w:tabs>
        <w:ind w:left="0" w:firstLine="709"/>
        <w:jc w:val="both"/>
        <w:rPr>
          <w:sz w:val="28"/>
          <w:szCs w:val="28"/>
        </w:rPr>
      </w:pPr>
      <w:r w:rsidRPr="007970ED">
        <w:rPr>
          <w:sz w:val="28"/>
          <w:szCs w:val="28"/>
        </w:rPr>
        <w:t>Налоговый кодекс Российской Федерации.</w:t>
      </w:r>
    </w:p>
    <w:p w14:paraId="1AEB7E6C" w14:textId="77777777" w:rsidR="002E15D0" w:rsidRPr="007970ED" w:rsidRDefault="002E15D0" w:rsidP="002E15D0">
      <w:pPr>
        <w:numPr>
          <w:ilvl w:val="0"/>
          <w:numId w:val="6"/>
        </w:numPr>
        <w:tabs>
          <w:tab w:val="left" w:pos="1134"/>
          <w:tab w:val="left" w:pos="9900"/>
        </w:tabs>
        <w:ind w:left="0" w:firstLine="709"/>
        <w:jc w:val="both"/>
        <w:rPr>
          <w:sz w:val="28"/>
          <w:szCs w:val="28"/>
        </w:rPr>
      </w:pPr>
      <w:r w:rsidRPr="007970ED">
        <w:rPr>
          <w:sz w:val="28"/>
          <w:szCs w:val="28"/>
        </w:rPr>
        <w:t>Трудовой Кодекс Российской Федерации.</w:t>
      </w:r>
    </w:p>
    <w:p w14:paraId="575DB84B" w14:textId="77777777" w:rsidR="002E15D0" w:rsidRPr="007970ED" w:rsidRDefault="002E15D0" w:rsidP="002E15D0">
      <w:pPr>
        <w:numPr>
          <w:ilvl w:val="0"/>
          <w:numId w:val="6"/>
        </w:numPr>
        <w:tabs>
          <w:tab w:val="left" w:pos="1134"/>
          <w:tab w:val="left" w:pos="9900"/>
        </w:tabs>
        <w:ind w:left="0" w:firstLine="709"/>
        <w:jc w:val="both"/>
        <w:rPr>
          <w:sz w:val="28"/>
          <w:szCs w:val="28"/>
        </w:rPr>
      </w:pPr>
      <w:r w:rsidRPr="007970ED">
        <w:rPr>
          <w:sz w:val="28"/>
          <w:szCs w:val="28"/>
        </w:rPr>
        <w:t>Федеральный Закон от 17.08.1995 № 147-ФЗ «О естественных монополиях».</w:t>
      </w:r>
    </w:p>
    <w:p w14:paraId="417404E4" w14:textId="77777777" w:rsidR="002E15D0" w:rsidRPr="007970ED" w:rsidRDefault="002E15D0" w:rsidP="002E15D0">
      <w:pPr>
        <w:numPr>
          <w:ilvl w:val="0"/>
          <w:numId w:val="6"/>
        </w:numPr>
        <w:tabs>
          <w:tab w:val="left" w:pos="1134"/>
          <w:tab w:val="left" w:pos="9900"/>
        </w:tabs>
        <w:ind w:left="0" w:firstLine="709"/>
        <w:jc w:val="both"/>
        <w:rPr>
          <w:sz w:val="28"/>
          <w:szCs w:val="28"/>
        </w:rPr>
      </w:pPr>
      <w:r w:rsidRPr="007970ED">
        <w:rPr>
          <w:sz w:val="28"/>
          <w:szCs w:val="28"/>
        </w:rPr>
        <w:t xml:space="preserve"> Постановление Правительства РФ от 06.07.1998 № 700 </w:t>
      </w:r>
      <w:r w:rsidRPr="007970ED">
        <w:rPr>
          <w:sz w:val="28"/>
          <w:szCs w:val="28"/>
        </w:rPr>
        <w:br/>
        <w:t xml:space="preserve">«О введении раздельного учета затрат по регулируемым видам деятельности </w:t>
      </w:r>
      <w:r w:rsidRPr="007970ED">
        <w:rPr>
          <w:sz w:val="28"/>
          <w:szCs w:val="28"/>
        </w:rPr>
        <w:br/>
        <w:t>в энергетике».</w:t>
      </w:r>
    </w:p>
    <w:p w14:paraId="1AEC6B08" w14:textId="77777777" w:rsidR="002E15D0" w:rsidRPr="007970ED" w:rsidRDefault="002E15D0" w:rsidP="002E15D0">
      <w:pPr>
        <w:numPr>
          <w:ilvl w:val="0"/>
          <w:numId w:val="6"/>
        </w:numPr>
        <w:autoSpaceDE w:val="0"/>
        <w:autoSpaceDN w:val="0"/>
        <w:adjustRightInd w:val="0"/>
        <w:ind w:left="0" w:firstLine="709"/>
        <w:jc w:val="both"/>
        <w:rPr>
          <w:sz w:val="28"/>
          <w:szCs w:val="28"/>
        </w:rPr>
      </w:pPr>
      <w:bookmarkStart w:id="206" w:name="_Hlk49777598"/>
      <w:r w:rsidRPr="007970ED">
        <w:rPr>
          <w:sz w:val="28"/>
          <w:szCs w:val="28"/>
        </w:rPr>
        <w:t>Приказ ФАС России от 07.08.2019 № 1072/19</w:t>
      </w:r>
      <w:bookmarkEnd w:id="206"/>
      <w:r w:rsidRPr="007970ED">
        <w:rPr>
          <w:sz w:val="28"/>
          <w:szCs w:val="28"/>
        </w:rPr>
        <w:t xml:space="preserve"> «Об утверждении Методических указаний по регулированию розничных цен на сжиженный газ, реализуемый населению для бытовых нужд».</w:t>
      </w:r>
    </w:p>
    <w:p w14:paraId="7AD2E154" w14:textId="77777777" w:rsidR="002E15D0" w:rsidRPr="007970ED" w:rsidRDefault="002E15D0" w:rsidP="002E15D0">
      <w:pPr>
        <w:numPr>
          <w:ilvl w:val="0"/>
          <w:numId w:val="6"/>
        </w:numPr>
        <w:tabs>
          <w:tab w:val="left" w:pos="1134"/>
        </w:tabs>
        <w:ind w:left="0" w:firstLine="709"/>
        <w:jc w:val="both"/>
        <w:rPr>
          <w:sz w:val="28"/>
          <w:szCs w:val="28"/>
        </w:rPr>
      </w:pPr>
      <w:r w:rsidRPr="007970ED">
        <w:rPr>
          <w:sz w:val="28"/>
          <w:szCs w:val="28"/>
        </w:rPr>
        <w:t xml:space="preserve">Прочие законы и подзаконные акты, методические разработки </w:t>
      </w:r>
      <w:r w:rsidRPr="007970ED">
        <w:rPr>
          <w:sz w:val="28"/>
          <w:szCs w:val="28"/>
        </w:rPr>
        <w:br/>
        <w:t>и подходы, действующие в отношении сферы и предмета государственного регулирования тарифов на продукцию (услуги) в сфере газоснабжения.</w:t>
      </w:r>
    </w:p>
    <w:p w14:paraId="071B420A" w14:textId="77777777" w:rsidR="002E15D0" w:rsidRPr="007970ED" w:rsidRDefault="002E15D0" w:rsidP="002E15D0">
      <w:pPr>
        <w:pStyle w:val="aff1"/>
        <w:tabs>
          <w:tab w:val="left" w:pos="851"/>
          <w:tab w:val="left" w:pos="1134"/>
        </w:tabs>
        <w:ind w:firstLine="709"/>
        <w:rPr>
          <w:sz w:val="28"/>
          <w:szCs w:val="28"/>
        </w:rPr>
      </w:pPr>
      <w:r w:rsidRPr="007970ED">
        <w:rPr>
          <w:sz w:val="28"/>
          <w:szCs w:val="28"/>
        </w:rPr>
        <w:t>Вся нормативно – методическая основа используется в редакции, действующей на момент проведения экспертизы.</w:t>
      </w:r>
    </w:p>
    <w:p w14:paraId="3BC12A1D" w14:textId="77777777" w:rsidR="002E15D0" w:rsidRPr="007970ED" w:rsidRDefault="002E15D0" w:rsidP="002E15D0">
      <w:pPr>
        <w:ind w:firstLine="709"/>
        <w:rPr>
          <w:sz w:val="28"/>
          <w:szCs w:val="28"/>
        </w:rPr>
      </w:pPr>
    </w:p>
    <w:p w14:paraId="7C796203" w14:textId="77777777" w:rsidR="002E15D0" w:rsidRPr="007970ED" w:rsidRDefault="002E15D0" w:rsidP="00C37AFC">
      <w:pPr>
        <w:pStyle w:val="1"/>
        <w:keepLines w:val="0"/>
        <w:numPr>
          <w:ilvl w:val="0"/>
          <w:numId w:val="11"/>
        </w:numPr>
        <w:tabs>
          <w:tab w:val="left" w:pos="284"/>
        </w:tabs>
        <w:spacing w:before="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07" w:name="_Toc23151635"/>
      <w:r w:rsidRPr="007970E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207"/>
    </w:p>
    <w:p w14:paraId="57B2183B" w14:textId="77777777" w:rsidR="002E15D0" w:rsidRPr="007970ED" w:rsidRDefault="002E15D0" w:rsidP="002E15D0">
      <w:pPr>
        <w:ind w:firstLine="709"/>
        <w:jc w:val="both"/>
        <w:rPr>
          <w:sz w:val="28"/>
          <w:szCs w:val="28"/>
        </w:rPr>
      </w:pPr>
    </w:p>
    <w:p w14:paraId="6658751C" w14:textId="77777777" w:rsidR="002E15D0" w:rsidRPr="007970ED" w:rsidRDefault="002E15D0" w:rsidP="002E15D0">
      <w:pPr>
        <w:ind w:firstLine="709"/>
        <w:jc w:val="both"/>
        <w:rPr>
          <w:sz w:val="28"/>
          <w:szCs w:val="28"/>
        </w:rPr>
      </w:pPr>
      <w:r w:rsidRPr="007970ED">
        <w:rPr>
          <w:sz w:val="28"/>
          <w:szCs w:val="28"/>
        </w:rPr>
        <w:t xml:space="preserve">Материалы ОАО «Мариинскмежрайгаз» по расчету тарифов </w:t>
      </w:r>
      <w:r w:rsidRPr="007970ED">
        <w:rPr>
          <w:sz w:val="28"/>
          <w:szCs w:val="28"/>
        </w:rPr>
        <w:br/>
        <w:t xml:space="preserve">на 2023 год, подготовлены в соответствии с требованиями Методических указаний по регулированию розничных цен на сжиженный газ, реализуемый населению для бытовых нужд, утвержденных приказом ФАС России </w:t>
      </w:r>
      <w:r w:rsidRPr="007970ED">
        <w:rPr>
          <w:sz w:val="28"/>
          <w:szCs w:val="28"/>
        </w:rPr>
        <w:br/>
        <w:t>от 07.08.2019 № 1072/19.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6A919FAA" w14:textId="77777777" w:rsidR="002E15D0" w:rsidRPr="007970ED" w:rsidRDefault="002E15D0" w:rsidP="002E15D0">
      <w:pPr>
        <w:ind w:firstLine="709"/>
        <w:jc w:val="both"/>
        <w:rPr>
          <w:sz w:val="28"/>
          <w:szCs w:val="28"/>
        </w:rPr>
      </w:pPr>
    </w:p>
    <w:p w14:paraId="6FA73D8F" w14:textId="77777777" w:rsidR="002E15D0" w:rsidRPr="00A72C48" w:rsidRDefault="002E15D0" w:rsidP="00C37AFC">
      <w:pPr>
        <w:pStyle w:val="1"/>
        <w:keepLines w:val="0"/>
        <w:numPr>
          <w:ilvl w:val="0"/>
          <w:numId w:val="11"/>
        </w:numPr>
        <w:tabs>
          <w:tab w:val="left" w:pos="284"/>
        </w:tabs>
        <w:spacing w:before="0" w:line="240" w:lineRule="auto"/>
        <w:jc w:val="center"/>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08" w:name="_Toc23151636"/>
      <w:r w:rsidRPr="00A72C48">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Оценка достоверности данных, приведенных в предложениях </w:t>
      </w:r>
      <w:r w:rsidRPr="00A72C48">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об установлении тарифов и (или) их предельных уровней</w:t>
      </w:r>
      <w:bookmarkEnd w:id="208"/>
    </w:p>
    <w:p w14:paraId="7DF17A00" w14:textId="77777777" w:rsidR="002E15D0" w:rsidRPr="007970ED" w:rsidRDefault="002E15D0" w:rsidP="002E15D0">
      <w:pPr>
        <w:ind w:firstLine="709"/>
        <w:jc w:val="both"/>
        <w:rPr>
          <w:sz w:val="28"/>
          <w:szCs w:val="28"/>
        </w:rPr>
      </w:pPr>
    </w:p>
    <w:p w14:paraId="33E2574C" w14:textId="77777777" w:rsidR="002E15D0" w:rsidRPr="007970ED" w:rsidRDefault="002E15D0" w:rsidP="002E15D0">
      <w:pPr>
        <w:ind w:firstLine="709"/>
        <w:jc w:val="both"/>
        <w:rPr>
          <w:sz w:val="28"/>
          <w:szCs w:val="28"/>
        </w:rPr>
      </w:pPr>
      <w:r w:rsidRPr="007970ED">
        <w:rPr>
          <w:sz w:val="28"/>
          <w:szCs w:val="28"/>
        </w:rPr>
        <w:t xml:space="preserve">Экспертами рассматривались и принимались во внимание </w:t>
      </w:r>
      <w:r w:rsidRPr="007970ED">
        <w:rPr>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7970ED">
        <w:rPr>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D3BDDD9" w14:textId="77777777" w:rsidR="002E15D0" w:rsidRPr="007970ED" w:rsidRDefault="002E15D0" w:rsidP="002E15D0">
      <w:pPr>
        <w:ind w:firstLine="709"/>
        <w:jc w:val="both"/>
        <w:rPr>
          <w:sz w:val="28"/>
          <w:szCs w:val="28"/>
        </w:rPr>
      </w:pPr>
      <w:r w:rsidRPr="007970ED">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«Мариинскмежрайгаз» информации для определения величины экономически обоснованных расходов по регулируемым </w:t>
      </w:r>
      <w:r w:rsidRPr="007970ED">
        <w:rPr>
          <w:sz w:val="28"/>
          <w:szCs w:val="28"/>
        </w:rPr>
        <w:br/>
        <w:t>РЭК Кузбасса видам деятельности на 2023 год.</w:t>
      </w:r>
    </w:p>
    <w:p w14:paraId="4CBA7C23" w14:textId="77777777" w:rsidR="002E15D0" w:rsidRPr="007970ED" w:rsidRDefault="002E15D0" w:rsidP="002E15D0">
      <w:pPr>
        <w:ind w:firstLine="709"/>
        <w:jc w:val="both"/>
        <w:rPr>
          <w:sz w:val="28"/>
          <w:szCs w:val="28"/>
        </w:rPr>
      </w:pPr>
    </w:p>
    <w:p w14:paraId="29392E4C" w14:textId="77777777" w:rsidR="002E15D0" w:rsidRPr="007970ED" w:rsidRDefault="002E15D0" w:rsidP="00C37AFC">
      <w:pPr>
        <w:pStyle w:val="1"/>
        <w:keepLines w:val="0"/>
        <w:numPr>
          <w:ilvl w:val="0"/>
          <w:numId w:val="11"/>
        </w:numPr>
        <w:tabs>
          <w:tab w:val="left" w:pos="284"/>
        </w:tabs>
        <w:spacing w:before="0" w:line="240" w:lineRule="auto"/>
        <w:jc w:val="center"/>
        <w:rPr>
          <w:rFonts w:ascii="Times New Roman" w:hAnsi="Times New Roman" w:cs="Times New Roman"/>
          <w:sz w:val="28"/>
          <w:szCs w:val="28"/>
        </w:rPr>
      </w:pPr>
      <w:r w:rsidRPr="00A72C4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209" w:name="_Toc23151637"/>
      <w:r w:rsidRPr="00A72C4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Анализ расходов ОАО «Мариинскмежрайгаз» </w:t>
      </w:r>
      <w:r w:rsidRPr="007970ED">
        <w:rPr>
          <w:rFonts w:ascii="Times New Roman" w:hAnsi="Times New Roman" w:cs="Times New Roman"/>
          <w:sz w:val="28"/>
          <w:szCs w:val="28"/>
        </w:rPr>
        <w:br/>
      </w:r>
      <w:bookmarkEnd w:id="209"/>
    </w:p>
    <w:p w14:paraId="11B1DC73" w14:textId="77777777" w:rsidR="002E15D0" w:rsidRPr="007970ED" w:rsidRDefault="002E15D0" w:rsidP="002E15D0">
      <w:pPr>
        <w:pStyle w:val="20"/>
        <w:rPr>
          <w:szCs w:val="28"/>
        </w:rPr>
      </w:pPr>
      <w:r w:rsidRPr="007970ED">
        <w:rPr>
          <w:szCs w:val="28"/>
        </w:rPr>
        <w:t>Объем приобретаемого сжиженного газа населением</w:t>
      </w:r>
    </w:p>
    <w:p w14:paraId="6F62DC26" w14:textId="77777777" w:rsidR="002E15D0" w:rsidRPr="007970ED" w:rsidRDefault="002E15D0" w:rsidP="002E15D0">
      <w:pPr>
        <w:rPr>
          <w:sz w:val="28"/>
          <w:szCs w:val="28"/>
          <w:lang w:eastAsia="en-US"/>
        </w:rPr>
      </w:pPr>
    </w:p>
    <w:p w14:paraId="3EA49CBC" w14:textId="77777777" w:rsidR="002E15D0" w:rsidRPr="007970ED" w:rsidRDefault="002E15D0" w:rsidP="002E15D0">
      <w:pPr>
        <w:autoSpaceDE w:val="0"/>
        <w:autoSpaceDN w:val="0"/>
        <w:adjustRightInd w:val="0"/>
        <w:ind w:firstLine="851"/>
        <w:jc w:val="both"/>
        <w:rPr>
          <w:sz w:val="28"/>
          <w:szCs w:val="28"/>
        </w:rPr>
      </w:pPr>
      <w:r w:rsidRPr="007970ED">
        <w:rPr>
          <w:sz w:val="28"/>
          <w:szCs w:val="28"/>
        </w:rPr>
        <w:t xml:space="preserve">Плановый объем реализации газа по предложениям предприятия составил 57 тонн. </w:t>
      </w:r>
    </w:p>
    <w:p w14:paraId="4C1DA6BF" w14:textId="77777777" w:rsidR="002E15D0" w:rsidRPr="007970ED" w:rsidRDefault="002E15D0" w:rsidP="002E15D0">
      <w:pPr>
        <w:autoSpaceDE w:val="0"/>
        <w:autoSpaceDN w:val="0"/>
        <w:adjustRightInd w:val="0"/>
        <w:ind w:firstLine="851"/>
        <w:jc w:val="both"/>
        <w:rPr>
          <w:sz w:val="28"/>
          <w:szCs w:val="28"/>
        </w:rPr>
      </w:pPr>
      <w:r w:rsidRPr="007970ED">
        <w:rPr>
          <w:sz w:val="28"/>
          <w:szCs w:val="28"/>
        </w:rPr>
        <w:t>Эксперты, принимая во внимание нормативы потребления сжиженного газа населением, установленные постановлением региональной энергетической комиссии Кемеровской области от 31.10.2006 № 140, а также прогноз реализации сжиженного газа населению ОАО «Мариинскмежрайгаз» в 2023 году, предлагают установить плановый объём реализации сжиженного газа в баллонах на 2023 год в размере 60 тонн.</w:t>
      </w:r>
    </w:p>
    <w:p w14:paraId="2892CE0C" w14:textId="77777777" w:rsidR="002E15D0" w:rsidRPr="007970ED" w:rsidRDefault="002E15D0" w:rsidP="002E15D0">
      <w:pPr>
        <w:autoSpaceDE w:val="0"/>
        <w:autoSpaceDN w:val="0"/>
        <w:adjustRightInd w:val="0"/>
        <w:ind w:firstLine="851"/>
        <w:jc w:val="both"/>
        <w:rPr>
          <w:sz w:val="28"/>
          <w:szCs w:val="28"/>
        </w:rPr>
      </w:pPr>
    </w:p>
    <w:p w14:paraId="22F761FA" w14:textId="77777777" w:rsidR="002E15D0" w:rsidRPr="007970ED" w:rsidRDefault="002E15D0" w:rsidP="002E15D0">
      <w:pPr>
        <w:pStyle w:val="20"/>
        <w:rPr>
          <w:szCs w:val="28"/>
        </w:rPr>
      </w:pPr>
      <w:r w:rsidRPr="007970ED">
        <w:rPr>
          <w:szCs w:val="28"/>
        </w:rPr>
        <w:t>Фонд оплаты труда</w:t>
      </w:r>
    </w:p>
    <w:p w14:paraId="07766F78" w14:textId="77777777" w:rsidR="002E15D0" w:rsidRPr="007970ED" w:rsidRDefault="002E15D0" w:rsidP="002E15D0">
      <w:pPr>
        <w:autoSpaceDE w:val="0"/>
        <w:autoSpaceDN w:val="0"/>
        <w:adjustRightInd w:val="0"/>
        <w:ind w:firstLine="851"/>
        <w:jc w:val="both"/>
        <w:rPr>
          <w:sz w:val="28"/>
          <w:szCs w:val="28"/>
          <w:highlight w:val="yellow"/>
          <w:lang w:eastAsia="en-US"/>
        </w:rPr>
      </w:pPr>
    </w:p>
    <w:p w14:paraId="659EF22F" w14:textId="77777777" w:rsidR="002E15D0" w:rsidRPr="007970ED" w:rsidRDefault="002E15D0" w:rsidP="002E15D0">
      <w:pPr>
        <w:tabs>
          <w:tab w:val="left" w:pos="1890"/>
        </w:tabs>
        <w:ind w:firstLine="709"/>
        <w:jc w:val="both"/>
        <w:rPr>
          <w:sz w:val="28"/>
          <w:szCs w:val="28"/>
        </w:rPr>
      </w:pPr>
      <w:r w:rsidRPr="007970ED">
        <w:rPr>
          <w:sz w:val="28"/>
          <w:szCs w:val="28"/>
        </w:rPr>
        <w:t xml:space="preserve">По данной статье предприятием планируются расходы в размере </w:t>
      </w:r>
      <w:r w:rsidRPr="007970ED">
        <w:rPr>
          <w:sz w:val="28"/>
          <w:szCs w:val="28"/>
        </w:rPr>
        <w:br/>
      </w:r>
      <w:r w:rsidRPr="007970ED">
        <w:rPr>
          <w:b/>
          <w:bCs/>
          <w:sz w:val="28"/>
          <w:szCs w:val="28"/>
        </w:rPr>
        <w:t>2 136 тыс. руб.</w:t>
      </w:r>
      <w:r w:rsidRPr="007970ED">
        <w:rPr>
          <w:sz w:val="28"/>
          <w:szCs w:val="28"/>
        </w:rPr>
        <w:t xml:space="preserve"> </w:t>
      </w:r>
    </w:p>
    <w:p w14:paraId="1DBDD9A1" w14:textId="77777777" w:rsidR="002E15D0" w:rsidRPr="007970ED" w:rsidRDefault="002E15D0" w:rsidP="002E15D0">
      <w:pPr>
        <w:tabs>
          <w:tab w:val="left" w:pos="1890"/>
        </w:tabs>
        <w:ind w:firstLine="709"/>
        <w:jc w:val="both"/>
        <w:rPr>
          <w:sz w:val="28"/>
          <w:szCs w:val="28"/>
        </w:rPr>
      </w:pPr>
      <w:r w:rsidRPr="007970ED">
        <w:rPr>
          <w:sz w:val="28"/>
          <w:szCs w:val="28"/>
        </w:rPr>
        <w:t>Экспертами были рассмотрены и проанализированы следующие представленные материалы:</w:t>
      </w:r>
    </w:p>
    <w:p w14:paraId="1752C630" w14:textId="77777777" w:rsidR="002E15D0" w:rsidRPr="007970ED" w:rsidRDefault="002E15D0" w:rsidP="002E15D0">
      <w:pPr>
        <w:tabs>
          <w:tab w:val="left" w:pos="1890"/>
        </w:tabs>
        <w:ind w:firstLine="709"/>
        <w:jc w:val="both"/>
        <w:rPr>
          <w:sz w:val="28"/>
          <w:szCs w:val="28"/>
        </w:rPr>
      </w:pPr>
      <w:r w:rsidRPr="007970ED">
        <w:rPr>
          <w:sz w:val="28"/>
          <w:szCs w:val="28"/>
        </w:rPr>
        <w:t>Фактическая численность работников, занятых в регулируемой деятельности 2021 года (доп. материалы).</w:t>
      </w:r>
    </w:p>
    <w:p w14:paraId="5D89EAF7" w14:textId="77777777" w:rsidR="002E15D0" w:rsidRPr="007970ED" w:rsidRDefault="002E15D0" w:rsidP="002E15D0">
      <w:pPr>
        <w:tabs>
          <w:tab w:val="left" w:pos="1890"/>
        </w:tabs>
        <w:ind w:firstLine="709"/>
        <w:jc w:val="both"/>
        <w:rPr>
          <w:sz w:val="28"/>
          <w:szCs w:val="28"/>
        </w:rPr>
      </w:pPr>
      <w:r w:rsidRPr="007970ED">
        <w:rPr>
          <w:sz w:val="28"/>
          <w:szCs w:val="28"/>
        </w:rPr>
        <w:t>Штатное расписание от 01.06.2022 (стр. 6 том 1).</w:t>
      </w:r>
    </w:p>
    <w:p w14:paraId="0F07E32B" w14:textId="77777777" w:rsidR="002E15D0" w:rsidRPr="007970ED" w:rsidRDefault="002E15D0" w:rsidP="002E15D0">
      <w:pPr>
        <w:tabs>
          <w:tab w:val="left" w:pos="1890"/>
        </w:tabs>
        <w:ind w:firstLine="709"/>
        <w:jc w:val="both"/>
        <w:rPr>
          <w:sz w:val="28"/>
          <w:szCs w:val="28"/>
          <w:lang w:eastAsia="en-US"/>
        </w:rPr>
      </w:pPr>
      <w:r w:rsidRPr="007970ED">
        <w:rPr>
          <w:sz w:val="28"/>
          <w:szCs w:val="28"/>
        </w:rPr>
        <w:t xml:space="preserve">Оборотно-сальдовая ведомость за 2021 года по счету 20 </w:t>
      </w:r>
      <w:r w:rsidRPr="007970ED">
        <w:rPr>
          <w:sz w:val="28"/>
          <w:szCs w:val="28"/>
        </w:rPr>
        <w:br/>
        <w:t xml:space="preserve">в разрезе оплаты труда (стр. 28 том 1) </w:t>
      </w:r>
      <w:r w:rsidRPr="007970ED">
        <w:rPr>
          <w:sz w:val="28"/>
          <w:szCs w:val="28"/>
          <w:lang w:eastAsia="en-US"/>
        </w:rPr>
        <w:t xml:space="preserve">на сумму </w:t>
      </w:r>
      <w:r w:rsidRPr="007970ED">
        <w:rPr>
          <w:bCs/>
          <w:sz w:val="28"/>
          <w:szCs w:val="28"/>
          <w:lang w:eastAsia="en-US"/>
        </w:rPr>
        <w:t>1234 тыс. руб.</w:t>
      </w:r>
      <w:r w:rsidRPr="007970ED">
        <w:rPr>
          <w:sz w:val="28"/>
          <w:szCs w:val="28"/>
          <w:lang w:eastAsia="en-US"/>
        </w:rPr>
        <w:t xml:space="preserve"> Средняя заработная плата в 2021 году составила 24 196 руб./мес.</w:t>
      </w:r>
      <w:r w:rsidRPr="007970ED">
        <w:rPr>
          <w:b/>
          <w:bCs/>
          <w:sz w:val="28"/>
          <w:szCs w:val="28"/>
          <w:lang w:eastAsia="en-US"/>
        </w:rPr>
        <w:t xml:space="preserve"> </w:t>
      </w:r>
      <w:r w:rsidRPr="007970ED">
        <w:rPr>
          <w:sz w:val="28"/>
          <w:szCs w:val="28"/>
          <w:lang w:eastAsia="en-US"/>
        </w:rPr>
        <w:t xml:space="preserve">(1234 тыс. руб. ÷ </w:t>
      </w:r>
      <w:r w:rsidRPr="007970ED">
        <w:rPr>
          <w:sz w:val="28"/>
          <w:szCs w:val="28"/>
          <w:lang w:eastAsia="en-US"/>
        </w:rPr>
        <w:br/>
        <w:t xml:space="preserve">4,25 чел. ÷ 12 мес. × 1000). С учетом индексации и </w:t>
      </w:r>
      <w:r w:rsidRPr="007970ED">
        <w:rPr>
          <w:bCs/>
          <w:sz w:val="28"/>
          <w:szCs w:val="28"/>
        </w:rPr>
        <w:t>коэффициента распределения затрат на потребительский рынок</w:t>
      </w:r>
      <w:r w:rsidRPr="007970ED">
        <w:rPr>
          <w:sz w:val="28"/>
          <w:szCs w:val="28"/>
          <w:lang w:eastAsia="en-US"/>
        </w:rPr>
        <w:t xml:space="preserve"> экономически обоснованная заработная плата на 2023 год составила 21 968 руб./мес. (24196 руб./мес. × 1,043 × 1,040 × 0,837).</w:t>
      </w:r>
    </w:p>
    <w:p w14:paraId="3CA2AF81" w14:textId="77777777" w:rsidR="002E15D0" w:rsidRPr="007970ED" w:rsidRDefault="002E15D0" w:rsidP="002E15D0">
      <w:pPr>
        <w:tabs>
          <w:tab w:val="left" w:pos="1890"/>
        </w:tabs>
        <w:ind w:firstLine="709"/>
        <w:jc w:val="both"/>
        <w:rPr>
          <w:sz w:val="28"/>
          <w:szCs w:val="28"/>
          <w:lang w:eastAsia="en-US"/>
        </w:rPr>
      </w:pPr>
      <w:r w:rsidRPr="007970ED">
        <w:rPr>
          <w:sz w:val="28"/>
          <w:szCs w:val="28"/>
          <w:lang w:eastAsia="en-US"/>
        </w:rPr>
        <w:t xml:space="preserve">В соответствии с данными Кемеровостат средняя заработная плата работников по обеспечению газом в январе-декабре 2021 года </w:t>
      </w:r>
      <w:r w:rsidRPr="007970ED">
        <w:rPr>
          <w:sz w:val="28"/>
          <w:szCs w:val="28"/>
          <w:lang w:eastAsia="en-US"/>
        </w:rPr>
        <w:br/>
        <w:t>по Мариинскому муниципальному округа составила 35058,2 руб./месяц (</w:t>
      </w:r>
      <w:hyperlink r:id="rId67" w:history="1">
        <w:r w:rsidRPr="007970ED">
          <w:rPr>
            <w:rStyle w:val="af2"/>
            <w:sz w:val="28"/>
            <w:szCs w:val="28"/>
            <w:lang w:eastAsia="en-US"/>
          </w:rPr>
          <w:t>https://www.gks.ru/scripts/db_inet2/passport/table.aspx?opt=326160002021</w:t>
        </w:r>
      </w:hyperlink>
      <w:r w:rsidRPr="007970ED">
        <w:rPr>
          <w:sz w:val="28"/>
          <w:szCs w:val="28"/>
          <w:lang w:eastAsia="en-US"/>
        </w:rPr>
        <w:t xml:space="preserve">). </w:t>
      </w:r>
    </w:p>
    <w:p w14:paraId="4833BB42" w14:textId="77777777" w:rsidR="002E15D0" w:rsidRPr="007970ED" w:rsidRDefault="002E15D0" w:rsidP="002E15D0">
      <w:pPr>
        <w:tabs>
          <w:tab w:val="left" w:pos="1890"/>
        </w:tabs>
        <w:jc w:val="both"/>
        <w:rPr>
          <w:sz w:val="28"/>
          <w:szCs w:val="28"/>
          <w:lang w:eastAsia="en-US"/>
        </w:rPr>
      </w:pPr>
      <w:r w:rsidRPr="007970ED">
        <w:rPr>
          <w:sz w:val="28"/>
          <w:szCs w:val="28"/>
          <w:lang w:eastAsia="en-US"/>
        </w:rPr>
        <w:t>Средняя заработная плата, предложенная предприятием, не превышает средней по субъекту.</w:t>
      </w:r>
      <w:r w:rsidRPr="007970ED">
        <w:rPr>
          <w:sz w:val="28"/>
          <w:szCs w:val="28"/>
        </w:rPr>
        <w:t xml:space="preserve"> </w:t>
      </w:r>
    </w:p>
    <w:p w14:paraId="03A3B330" w14:textId="77777777" w:rsidR="002E15D0" w:rsidRPr="007970ED" w:rsidRDefault="002E15D0" w:rsidP="002E15D0">
      <w:pPr>
        <w:tabs>
          <w:tab w:val="left" w:pos="1890"/>
        </w:tabs>
        <w:ind w:firstLine="709"/>
        <w:jc w:val="both"/>
        <w:rPr>
          <w:sz w:val="28"/>
          <w:szCs w:val="28"/>
          <w:lang w:eastAsia="en-US"/>
        </w:rPr>
      </w:pPr>
      <w:r w:rsidRPr="007970ED">
        <w:rPr>
          <w:sz w:val="28"/>
          <w:szCs w:val="28"/>
          <w:lang w:eastAsia="en-US"/>
        </w:rPr>
        <w:t>В соответствии со штатным расписанием</w:t>
      </w:r>
      <w:r w:rsidRPr="007970ED">
        <w:rPr>
          <w:sz w:val="28"/>
          <w:szCs w:val="28"/>
        </w:rPr>
        <w:t xml:space="preserve"> от 01.06.2022 (стр. 6 том 1) численность персонала составляет 6,25 человек.</w:t>
      </w:r>
    </w:p>
    <w:p w14:paraId="3A1DF49B" w14:textId="77777777" w:rsidR="002E15D0" w:rsidRPr="007970ED" w:rsidRDefault="002E15D0" w:rsidP="002E15D0">
      <w:pPr>
        <w:tabs>
          <w:tab w:val="left" w:pos="1890"/>
        </w:tabs>
        <w:ind w:firstLine="709"/>
        <w:jc w:val="both"/>
        <w:rPr>
          <w:sz w:val="28"/>
          <w:szCs w:val="28"/>
          <w:lang w:eastAsia="en-US"/>
        </w:rPr>
      </w:pPr>
      <w:r w:rsidRPr="007970ED">
        <w:rPr>
          <w:sz w:val="28"/>
          <w:szCs w:val="28"/>
          <w:lang w:eastAsia="en-US"/>
        </w:rPr>
        <w:t xml:space="preserve">Фонд оплаты труда на 2023 год составит </w:t>
      </w:r>
      <w:r w:rsidRPr="007970ED">
        <w:rPr>
          <w:b/>
          <w:bCs/>
          <w:sz w:val="28"/>
          <w:szCs w:val="28"/>
          <w:lang w:eastAsia="en-US"/>
        </w:rPr>
        <w:t xml:space="preserve">1 648 тыс. руб. </w:t>
      </w:r>
      <w:r w:rsidRPr="007970ED">
        <w:rPr>
          <w:b/>
          <w:bCs/>
          <w:sz w:val="28"/>
          <w:szCs w:val="28"/>
          <w:lang w:eastAsia="en-US"/>
        </w:rPr>
        <w:br/>
      </w:r>
      <w:r w:rsidRPr="007970ED">
        <w:rPr>
          <w:sz w:val="28"/>
          <w:szCs w:val="28"/>
          <w:lang w:eastAsia="en-US"/>
        </w:rPr>
        <w:t>(21 968 руб./мес. × 6,25 чел. × 12 мес.)</w:t>
      </w:r>
    </w:p>
    <w:p w14:paraId="2A3DB2AE" w14:textId="77777777" w:rsidR="002E15D0" w:rsidRPr="007970ED" w:rsidRDefault="002E15D0" w:rsidP="002E15D0">
      <w:pPr>
        <w:tabs>
          <w:tab w:val="left" w:pos="0"/>
        </w:tabs>
        <w:ind w:firstLine="709"/>
        <w:contextualSpacing/>
        <w:jc w:val="both"/>
        <w:rPr>
          <w:sz w:val="28"/>
          <w:szCs w:val="28"/>
        </w:rPr>
      </w:pPr>
      <w:r w:rsidRPr="007970ED">
        <w:rPr>
          <w:sz w:val="28"/>
          <w:szCs w:val="28"/>
        </w:rPr>
        <w:t xml:space="preserve">Расходы в размере </w:t>
      </w:r>
      <w:r w:rsidRPr="007970ED">
        <w:rPr>
          <w:b/>
          <w:bCs/>
          <w:sz w:val="28"/>
          <w:szCs w:val="28"/>
        </w:rPr>
        <w:t>488</w:t>
      </w:r>
      <w:r w:rsidRPr="007970ED">
        <w:rPr>
          <w:b/>
          <w:bCs/>
          <w:sz w:val="28"/>
          <w:szCs w:val="28"/>
          <w:lang w:eastAsia="en-US"/>
        </w:rPr>
        <w:t xml:space="preserve"> </w:t>
      </w:r>
      <w:r w:rsidRPr="007970ED">
        <w:rPr>
          <w:b/>
          <w:bCs/>
          <w:sz w:val="28"/>
          <w:szCs w:val="28"/>
        </w:rPr>
        <w:t>тыс. руб.</w:t>
      </w:r>
      <w:r w:rsidRPr="007970ED">
        <w:rPr>
          <w:sz w:val="28"/>
          <w:szCs w:val="28"/>
        </w:rPr>
        <w:t xml:space="preserve">, не подтвержденные предприятием документально, подлежат исключению из плановой выручки на 2023 год, </w:t>
      </w:r>
      <w:r w:rsidRPr="007970ED">
        <w:rPr>
          <w:sz w:val="28"/>
          <w:szCs w:val="28"/>
        </w:rPr>
        <w:br/>
        <w:t>как экономически необоснованные.</w:t>
      </w:r>
    </w:p>
    <w:p w14:paraId="1BFC84EB" w14:textId="77777777" w:rsidR="002E15D0" w:rsidRPr="007970ED" w:rsidRDefault="002E15D0" w:rsidP="002E15D0">
      <w:pPr>
        <w:tabs>
          <w:tab w:val="left" w:pos="1890"/>
        </w:tabs>
        <w:ind w:firstLine="709"/>
        <w:jc w:val="both"/>
        <w:rPr>
          <w:sz w:val="28"/>
          <w:szCs w:val="28"/>
        </w:rPr>
      </w:pPr>
    </w:p>
    <w:p w14:paraId="4183FEB1" w14:textId="77777777" w:rsidR="002E15D0" w:rsidRPr="007970ED" w:rsidRDefault="002E15D0" w:rsidP="002E15D0">
      <w:pPr>
        <w:pStyle w:val="20"/>
        <w:rPr>
          <w:szCs w:val="28"/>
        </w:rPr>
      </w:pPr>
      <w:r w:rsidRPr="007970ED">
        <w:rPr>
          <w:szCs w:val="28"/>
        </w:rPr>
        <w:t>Налоги на фонд оплаты труда</w:t>
      </w:r>
    </w:p>
    <w:p w14:paraId="7FCEA589" w14:textId="77777777" w:rsidR="002E15D0" w:rsidRPr="007970ED" w:rsidRDefault="002E15D0" w:rsidP="002E15D0">
      <w:pPr>
        <w:autoSpaceDE w:val="0"/>
        <w:autoSpaceDN w:val="0"/>
        <w:adjustRightInd w:val="0"/>
        <w:ind w:firstLine="851"/>
        <w:jc w:val="center"/>
        <w:rPr>
          <w:sz w:val="28"/>
          <w:szCs w:val="28"/>
          <w:lang w:eastAsia="en-US"/>
        </w:rPr>
      </w:pPr>
    </w:p>
    <w:p w14:paraId="35B185C9" w14:textId="77777777" w:rsidR="002E15D0" w:rsidRPr="007970ED" w:rsidRDefault="002E15D0" w:rsidP="002E15D0">
      <w:pPr>
        <w:tabs>
          <w:tab w:val="left" w:pos="1890"/>
        </w:tabs>
        <w:ind w:firstLine="709"/>
        <w:jc w:val="both"/>
        <w:rPr>
          <w:sz w:val="28"/>
          <w:szCs w:val="28"/>
        </w:rPr>
      </w:pPr>
      <w:r w:rsidRPr="007970ED">
        <w:rPr>
          <w:sz w:val="28"/>
          <w:szCs w:val="28"/>
        </w:rPr>
        <w:t xml:space="preserve">По данной статье предприятием планируются расходы в размере </w:t>
      </w:r>
      <w:r w:rsidRPr="007970ED">
        <w:rPr>
          <w:sz w:val="28"/>
          <w:szCs w:val="28"/>
        </w:rPr>
        <w:br/>
      </w:r>
      <w:r w:rsidRPr="007970ED">
        <w:rPr>
          <w:b/>
          <w:bCs/>
          <w:sz w:val="28"/>
          <w:szCs w:val="28"/>
        </w:rPr>
        <w:t>645 тыс. руб.</w:t>
      </w:r>
      <w:r w:rsidRPr="007970ED">
        <w:rPr>
          <w:sz w:val="28"/>
          <w:szCs w:val="28"/>
        </w:rPr>
        <w:t xml:space="preserve"> </w:t>
      </w:r>
    </w:p>
    <w:p w14:paraId="76664429" w14:textId="77777777" w:rsidR="002E15D0" w:rsidRPr="007970ED" w:rsidRDefault="002E15D0" w:rsidP="002E15D0">
      <w:pPr>
        <w:ind w:firstLine="709"/>
        <w:jc w:val="both"/>
        <w:rPr>
          <w:sz w:val="28"/>
          <w:szCs w:val="28"/>
        </w:rPr>
      </w:pPr>
      <w:r w:rsidRPr="007970ED">
        <w:rPr>
          <w:sz w:val="28"/>
          <w:szCs w:val="28"/>
        </w:rPr>
        <w:t>В расходы по статье «налоги на ФОТ» включаются:</w:t>
      </w:r>
    </w:p>
    <w:p w14:paraId="4C51D86C" w14:textId="77777777" w:rsidR="002E15D0" w:rsidRPr="007970ED" w:rsidRDefault="002E15D0" w:rsidP="002E15D0">
      <w:pPr>
        <w:ind w:firstLine="709"/>
        <w:jc w:val="both"/>
        <w:rPr>
          <w:sz w:val="28"/>
          <w:szCs w:val="28"/>
        </w:rPr>
      </w:pPr>
      <w:r w:rsidRPr="007970ED">
        <w:rPr>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7970ED">
        <w:rPr>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7AE88710" w14:textId="77777777" w:rsidR="002E15D0" w:rsidRPr="007970ED" w:rsidRDefault="002E15D0" w:rsidP="002E15D0">
      <w:pPr>
        <w:ind w:firstLine="709"/>
        <w:jc w:val="both"/>
        <w:rPr>
          <w:sz w:val="28"/>
          <w:szCs w:val="28"/>
        </w:rPr>
      </w:pPr>
      <w:r w:rsidRPr="007970ED">
        <w:rPr>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7970ED">
        <w:rPr>
          <w:sz w:val="28"/>
          <w:szCs w:val="28"/>
        </w:rPr>
        <w:br/>
        <w:t>(в зависимости от опасности или вредности труда, в данном случае 0 %);</w:t>
      </w:r>
    </w:p>
    <w:p w14:paraId="45927D3A" w14:textId="77777777" w:rsidR="002E15D0" w:rsidRPr="007970ED" w:rsidRDefault="002E15D0" w:rsidP="002E15D0">
      <w:pPr>
        <w:ind w:firstLine="709"/>
        <w:jc w:val="both"/>
        <w:rPr>
          <w:sz w:val="28"/>
          <w:szCs w:val="28"/>
        </w:rPr>
      </w:pPr>
      <w:r w:rsidRPr="007970ED">
        <w:rPr>
          <w:sz w:val="28"/>
          <w:szCs w:val="28"/>
        </w:rPr>
        <w:t xml:space="preserve">- сумма страховых взносов на обязательное социальное страхование </w:t>
      </w:r>
      <w:r w:rsidRPr="007970ED">
        <w:rPr>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1FDB0332" w14:textId="77777777" w:rsidR="002E15D0" w:rsidRPr="007970ED" w:rsidRDefault="002E15D0" w:rsidP="002E15D0">
      <w:pPr>
        <w:ind w:firstLine="709"/>
        <w:jc w:val="both"/>
        <w:rPr>
          <w:sz w:val="28"/>
          <w:szCs w:val="28"/>
        </w:rPr>
      </w:pPr>
      <w:r w:rsidRPr="007970ED">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301668EF" w14:textId="77777777" w:rsidR="002E15D0" w:rsidRPr="007970ED" w:rsidRDefault="002E15D0" w:rsidP="002E15D0">
      <w:pPr>
        <w:tabs>
          <w:tab w:val="left" w:pos="1890"/>
        </w:tabs>
        <w:ind w:firstLine="709"/>
        <w:jc w:val="both"/>
        <w:rPr>
          <w:sz w:val="28"/>
          <w:szCs w:val="28"/>
        </w:rPr>
      </w:pPr>
      <w:r w:rsidRPr="007970ED">
        <w:rPr>
          <w:sz w:val="28"/>
          <w:szCs w:val="28"/>
        </w:rPr>
        <w:t xml:space="preserve">Экономически обоснованными признаются расходы в размере </w:t>
      </w:r>
      <w:r w:rsidRPr="007970ED">
        <w:rPr>
          <w:sz w:val="28"/>
          <w:szCs w:val="28"/>
        </w:rPr>
        <w:br/>
      </w:r>
      <w:r w:rsidRPr="007970ED">
        <w:rPr>
          <w:b/>
          <w:bCs/>
          <w:sz w:val="28"/>
          <w:szCs w:val="28"/>
        </w:rPr>
        <w:t>498 тыс. руб.</w:t>
      </w:r>
      <w:r w:rsidRPr="007970ED">
        <w:rPr>
          <w:sz w:val="28"/>
          <w:szCs w:val="28"/>
        </w:rPr>
        <w:t xml:space="preserve"> (1 648 тыс. руб. × 30,2%), учитывая значение, указанное </w:t>
      </w:r>
      <w:r w:rsidRPr="007970ED">
        <w:rPr>
          <w:sz w:val="28"/>
          <w:szCs w:val="28"/>
        </w:rPr>
        <w:br/>
        <w:t>в уведомлении о размере страховых взносов на обязательное социальное страхование от несчастных случаев на производстве и профессиональных заболеваний, равное 0,2 %.</w:t>
      </w:r>
    </w:p>
    <w:p w14:paraId="66C47582" w14:textId="77777777" w:rsidR="002E15D0" w:rsidRPr="007970ED" w:rsidRDefault="002E15D0" w:rsidP="002E15D0">
      <w:pPr>
        <w:tabs>
          <w:tab w:val="left" w:pos="0"/>
        </w:tabs>
        <w:ind w:firstLine="709"/>
        <w:contextualSpacing/>
        <w:jc w:val="both"/>
        <w:rPr>
          <w:sz w:val="28"/>
          <w:szCs w:val="28"/>
        </w:rPr>
      </w:pPr>
      <w:r w:rsidRPr="007970ED">
        <w:rPr>
          <w:sz w:val="28"/>
          <w:szCs w:val="28"/>
        </w:rPr>
        <w:t xml:space="preserve">Расходы в размере </w:t>
      </w:r>
      <w:r w:rsidRPr="007970ED">
        <w:rPr>
          <w:b/>
          <w:bCs/>
          <w:sz w:val="28"/>
          <w:szCs w:val="28"/>
        </w:rPr>
        <w:t>147</w:t>
      </w:r>
      <w:r w:rsidRPr="007970ED">
        <w:rPr>
          <w:b/>
          <w:bCs/>
          <w:sz w:val="28"/>
          <w:szCs w:val="28"/>
          <w:lang w:eastAsia="en-US"/>
        </w:rPr>
        <w:t xml:space="preserve"> </w:t>
      </w:r>
      <w:r w:rsidRPr="007970ED">
        <w:rPr>
          <w:b/>
          <w:bCs/>
          <w:sz w:val="28"/>
          <w:szCs w:val="28"/>
        </w:rPr>
        <w:t>тыс. руб.</w:t>
      </w:r>
      <w:r w:rsidRPr="007970ED">
        <w:rPr>
          <w:sz w:val="28"/>
          <w:szCs w:val="28"/>
        </w:rPr>
        <w:t xml:space="preserve">, не подтвержденные предприятием документально, подлежат исключению из плановой выручки на 2023 год, </w:t>
      </w:r>
      <w:r w:rsidRPr="007970ED">
        <w:rPr>
          <w:sz w:val="28"/>
          <w:szCs w:val="28"/>
        </w:rPr>
        <w:br/>
        <w:t>как экономически необоснованные.</w:t>
      </w:r>
    </w:p>
    <w:p w14:paraId="19DCF085" w14:textId="77777777" w:rsidR="002E15D0" w:rsidRPr="007970ED" w:rsidRDefault="002E15D0" w:rsidP="002E15D0">
      <w:pPr>
        <w:ind w:firstLine="709"/>
        <w:contextualSpacing/>
        <w:jc w:val="both"/>
        <w:rPr>
          <w:sz w:val="28"/>
          <w:szCs w:val="28"/>
        </w:rPr>
      </w:pPr>
    </w:p>
    <w:p w14:paraId="4C03CE32" w14:textId="77777777" w:rsidR="002E15D0" w:rsidRPr="007970ED" w:rsidRDefault="002E15D0" w:rsidP="002E15D0">
      <w:pPr>
        <w:pStyle w:val="20"/>
        <w:rPr>
          <w:szCs w:val="28"/>
        </w:rPr>
      </w:pPr>
      <w:r w:rsidRPr="007970ED">
        <w:rPr>
          <w:szCs w:val="28"/>
        </w:rPr>
        <w:t>Затраты на материалы</w:t>
      </w:r>
    </w:p>
    <w:p w14:paraId="490A30A0" w14:textId="77777777" w:rsidR="002E15D0" w:rsidRPr="007970ED" w:rsidRDefault="002E15D0" w:rsidP="002E15D0">
      <w:pPr>
        <w:rPr>
          <w:sz w:val="28"/>
          <w:szCs w:val="28"/>
          <w:lang w:eastAsia="en-US"/>
        </w:rPr>
      </w:pPr>
    </w:p>
    <w:p w14:paraId="26F84983" w14:textId="77777777" w:rsidR="002E15D0" w:rsidRPr="007970ED" w:rsidRDefault="002E15D0" w:rsidP="002E15D0">
      <w:pPr>
        <w:tabs>
          <w:tab w:val="left" w:pos="1890"/>
        </w:tabs>
        <w:ind w:firstLine="709"/>
        <w:jc w:val="both"/>
        <w:rPr>
          <w:sz w:val="28"/>
          <w:szCs w:val="28"/>
        </w:rPr>
      </w:pPr>
      <w:r w:rsidRPr="007970ED">
        <w:rPr>
          <w:sz w:val="28"/>
          <w:szCs w:val="28"/>
        </w:rPr>
        <w:t xml:space="preserve">По данной статье предприятием планируются расходы в размере </w:t>
      </w:r>
      <w:r w:rsidRPr="007970ED">
        <w:rPr>
          <w:sz w:val="28"/>
          <w:szCs w:val="28"/>
        </w:rPr>
        <w:br/>
      </w:r>
      <w:r w:rsidRPr="007970ED">
        <w:rPr>
          <w:b/>
          <w:bCs/>
          <w:sz w:val="28"/>
          <w:szCs w:val="28"/>
        </w:rPr>
        <w:t>28 тыс. руб.</w:t>
      </w:r>
      <w:r w:rsidRPr="007970ED">
        <w:rPr>
          <w:sz w:val="28"/>
          <w:szCs w:val="28"/>
        </w:rPr>
        <w:t xml:space="preserve"> </w:t>
      </w:r>
    </w:p>
    <w:p w14:paraId="1E28E2D6" w14:textId="77777777" w:rsidR="002E15D0" w:rsidRPr="007970ED" w:rsidRDefault="002E15D0" w:rsidP="002E15D0">
      <w:pPr>
        <w:tabs>
          <w:tab w:val="left" w:pos="1890"/>
        </w:tabs>
        <w:ind w:firstLine="709"/>
        <w:jc w:val="both"/>
        <w:rPr>
          <w:sz w:val="28"/>
          <w:szCs w:val="28"/>
        </w:rPr>
      </w:pPr>
      <w:r w:rsidRPr="007970ED">
        <w:rPr>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2192E0B8" w14:textId="77777777" w:rsidR="002E15D0" w:rsidRPr="007970ED" w:rsidRDefault="002E15D0" w:rsidP="002E15D0">
      <w:pPr>
        <w:tabs>
          <w:tab w:val="left" w:pos="1890"/>
        </w:tabs>
        <w:ind w:firstLine="709"/>
        <w:jc w:val="both"/>
        <w:rPr>
          <w:sz w:val="28"/>
          <w:szCs w:val="28"/>
        </w:rPr>
      </w:pPr>
      <w:r w:rsidRPr="007970ED">
        <w:rPr>
          <w:sz w:val="28"/>
          <w:szCs w:val="28"/>
        </w:rPr>
        <w:t>Оборотно-сальдовая ведомость по счету 20.01 за 2021 год в разрезе затрат на материальные расходы (стр. 28 том 1).</w:t>
      </w:r>
    </w:p>
    <w:p w14:paraId="1AC3B66F" w14:textId="77777777" w:rsidR="002E15D0" w:rsidRPr="007970ED" w:rsidRDefault="002E15D0" w:rsidP="002E15D0">
      <w:pPr>
        <w:tabs>
          <w:tab w:val="left" w:pos="1890"/>
        </w:tabs>
        <w:ind w:firstLine="709"/>
        <w:jc w:val="both"/>
        <w:rPr>
          <w:sz w:val="28"/>
          <w:szCs w:val="28"/>
        </w:rPr>
      </w:pPr>
      <w:r w:rsidRPr="007970ED">
        <w:rPr>
          <w:sz w:val="28"/>
          <w:szCs w:val="28"/>
        </w:rPr>
        <w:t xml:space="preserve">Расшифровка счета 20 за 2021 год в разрезе материальных расходов </w:t>
      </w:r>
      <w:r w:rsidRPr="007970ED">
        <w:rPr>
          <w:sz w:val="28"/>
          <w:szCs w:val="28"/>
        </w:rPr>
        <w:br/>
        <w:t xml:space="preserve">за вычетом стоимости газа пропан (стр. 31 том 1) (батарейки, белизна, бумага, конверты, монитор, мыло, канцелярский товары, перчатки, полотенца, сверло, дрель и т.д.) на сумму 37 тыс. руб. </w:t>
      </w:r>
      <w:r w:rsidRPr="007970ED">
        <w:rPr>
          <w:sz w:val="28"/>
          <w:szCs w:val="28"/>
          <w:lang w:eastAsia="en-US"/>
        </w:rPr>
        <w:t xml:space="preserve">С учетом индексации </w:t>
      </w:r>
      <w:r w:rsidRPr="007970ED">
        <w:rPr>
          <w:sz w:val="28"/>
          <w:szCs w:val="28"/>
          <w:lang w:eastAsia="en-US"/>
        </w:rPr>
        <w:br/>
        <w:t xml:space="preserve">и </w:t>
      </w:r>
      <w:r w:rsidRPr="007970ED">
        <w:rPr>
          <w:bCs/>
          <w:sz w:val="28"/>
          <w:szCs w:val="28"/>
        </w:rPr>
        <w:t>коэффициента распределения затрат на потребительский рынок</w:t>
      </w:r>
      <w:r w:rsidRPr="007970ED">
        <w:rPr>
          <w:sz w:val="28"/>
          <w:szCs w:val="28"/>
          <w:lang w:eastAsia="en-US"/>
        </w:rPr>
        <w:t xml:space="preserve"> экономически обоснованный </w:t>
      </w:r>
      <w:r w:rsidRPr="007970ED">
        <w:rPr>
          <w:sz w:val="28"/>
          <w:szCs w:val="28"/>
        </w:rPr>
        <w:t xml:space="preserve">размер затрат составляет </w:t>
      </w:r>
      <w:r w:rsidRPr="007970ED">
        <w:rPr>
          <w:b/>
          <w:bCs/>
          <w:sz w:val="28"/>
          <w:szCs w:val="28"/>
        </w:rPr>
        <w:t>34 тыс. руб.</w:t>
      </w:r>
      <w:r w:rsidRPr="007970ED">
        <w:rPr>
          <w:sz w:val="28"/>
          <w:szCs w:val="28"/>
        </w:rPr>
        <w:t xml:space="preserve"> </w:t>
      </w:r>
      <w:r w:rsidRPr="007970ED">
        <w:rPr>
          <w:sz w:val="28"/>
          <w:szCs w:val="28"/>
        </w:rPr>
        <w:br/>
        <w:t>(37 тыс. руб. × 1,043 × 1,040 × 0,837).</w:t>
      </w:r>
    </w:p>
    <w:p w14:paraId="613A6DA7" w14:textId="77777777" w:rsidR="002E15D0" w:rsidRPr="007970ED" w:rsidRDefault="002E15D0" w:rsidP="002E15D0">
      <w:pPr>
        <w:tabs>
          <w:tab w:val="left" w:pos="1890"/>
        </w:tabs>
        <w:ind w:firstLine="709"/>
        <w:jc w:val="both"/>
        <w:rPr>
          <w:sz w:val="28"/>
          <w:szCs w:val="28"/>
          <w:lang w:eastAsia="en-US"/>
        </w:rPr>
      </w:pPr>
      <w:r w:rsidRPr="007970ED">
        <w:rPr>
          <w:sz w:val="28"/>
          <w:szCs w:val="28"/>
          <w:lang w:eastAsia="en-US"/>
        </w:rPr>
        <w:t xml:space="preserve">В связи с тем, что предложение предприятия на 2023 год по уровню затрат на материалы составляет </w:t>
      </w:r>
      <w:r w:rsidRPr="007970ED">
        <w:rPr>
          <w:b/>
          <w:bCs/>
          <w:sz w:val="28"/>
          <w:szCs w:val="28"/>
          <w:lang w:eastAsia="en-US"/>
        </w:rPr>
        <w:t>28 тыс. руб.</w:t>
      </w:r>
      <w:r w:rsidRPr="007970ED">
        <w:rPr>
          <w:sz w:val="28"/>
          <w:szCs w:val="28"/>
          <w:lang w:eastAsia="en-US"/>
        </w:rPr>
        <w:t>, с целью соблюдения баланса интересов производителей и потребителей газа, указанная величина признается экспертами экономически обоснованной и предлагается к учету при расчете плановой выручки.</w:t>
      </w:r>
    </w:p>
    <w:p w14:paraId="198D9BC0" w14:textId="77777777" w:rsidR="002E15D0" w:rsidRPr="007970ED" w:rsidRDefault="002E15D0" w:rsidP="002E15D0">
      <w:pPr>
        <w:tabs>
          <w:tab w:val="left" w:pos="1890"/>
        </w:tabs>
        <w:ind w:firstLine="709"/>
        <w:jc w:val="both"/>
        <w:rPr>
          <w:sz w:val="28"/>
          <w:szCs w:val="28"/>
          <w:lang w:eastAsia="en-US"/>
        </w:rPr>
      </w:pPr>
      <w:r w:rsidRPr="007970ED">
        <w:rPr>
          <w:sz w:val="28"/>
          <w:szCs w:val="28"/>
          <w:lang w:eastAsia="en-US"/>
        </w:rPr>
        <w:t>Корректировка предложения предприятия отсутствует.</w:t>
      </w:r>
    </w:p>
    <w:p w14:paraId="689CE6CB" w14:textId="77777777" w:rsidR="002E15D0" w:rsidRPr="007970ED" w:rsidRDefault="002E15D0" w:rsidP="002E15D0">
      <w:pPr>
        <w:tabs>
          <w:tab w:val="left" w:pos="1890"/>
        </w:tabs>
        <w:ind w:firstLine="709"/>
        <w:jc w:val="both"/>
        <w:rPr>
          <w:sz w:val="28"/>
          <w:szCs w:val="28"/>
        </w:rPr>
      </w:pPr>
    </w:p>
    <w:p w14:paraId="664EF5FA" w14:textId="77777777" w:rsidR="002E15D0" w:rsidRPr="007970ED" w:rsidRDefault="002E15D0" w:rsidP="002E15D0">
      <w:pPr>
        <w:pStyle w:val="20"/>
        <w:rPr>
          <w:szCs w:val="28"/>
        </w:rPr>
      </w:pPr>
      <w:r w:rsidRPr="007970ED">
        <w:rPr>
          <w:szCs w:val="28"/>
        </w:rPr>
        <w:t>Приобретение газа для последующей реализации населению</w:t>
      </w:r>
    </w:p>
    <w:p w14:paraId="7E3F57CD" w14:textId="77777777" w:rsidR="002E15D0" w:rsidRPr="007970ED" w:rsidRDefault="002E15D0" w:rsidP="002E15D0">
      <w:pPr>
        <w:ind w:firstLine="709"/>
        <w:rPr>
          <w:i/>
          <w:sz w:val="28"/>
          <w:szCs w:val="28"/>
          <w:highlight w:val="yellow"/>
          <w:lang w:eastAsia="en-US"/>
        </w:rPr>
      </w:pPr>
    </w:p>
    <w:p w14:paraId="5F184776" w14:textId="77777777" w:rsidR="002E15D0" w:rsidRPr="007970ED" w:rsidRDefault="002E15D0" w:rsidP="002E15D0">
      <w:pPr>
        <w:tabs>
          <w:tab w:val="left" w:pos="1890"/>
        </w:tabs>
        <w:ind w:firstLine="709"/>
        <w:jc w:val="both"/>
        <w:rPr>
          <w:sz w:val="28"/>
          <w:szCs w:val="28"/>
          <w:lang w:eastAsia="en-US"/>
        </w:rPr>
      </w:pPr>
      <w:r w:rsidRPr="007970ED">
        <w:rPr>
          <w:sz w:val="28"/>
          <w:szCs w:val="28"/>
        </w:rPr>
        <w:t xml:space="preserve">По данной статье предприятием планируются расходы в размере </w:t>
      </w:r>
      <w:r w:rsidRPr="007970ED">
        <w:rPr>
          <w:sz w:val="28"/>
          <w:szCs w:val="28"/>
        </w:rPr>
        <w:br/>
      </w:r>
      <w:r w:rsidRPr="007970ED">
        <w:rPr>
          <w:b/>
          <w:bCs/>
          <w:sz w:val="28"/>
          <w:szCs w:val="28"/>
        </w:rPr>
        <w:t>1 881 тыс. руб.</w:t>
      </w:r>
      <w:r w:rsidRPr="007970ED">
        <w:rPr>
          <w:sz w:val="28"/>
          <w:szCs w:val="28"/>
        </w:rPr>
        <w:t xml:space="preserve"> </w:t>
      </w:r>
      <w:r w:rsidRPr="007970ED">
        <w:rPr>
          <w:sz w:val="28"/>
          <w:szCs w:val="28"/>
          <w:lang w:eastAsia="en-US"/>
        </w:rPr>
        <w:t xml:space="preserve">Плановый объем реализации газа составит 60 тонн. </w:t>
      </w:r>
    </w:p>
    <w:p w14:paraId="417A5A9A" w14:textId="77777777" w:rsidR="002E15D0" w:rsidRPr="007970ED" w:rsidRDefault="002E15D0" w:rsidP="002E15D0">
      <w:pPr>
        <w:ind w:firstLine="709"/>
        <w:jc w:val="both"/>
        <w:rPr>
          <w:sz w:val="28"/>
          <w:szCs w:val="28"/>
          <w:lang w:eastAsia="en-US"/>
        </w:rPr>
      </w:pPr>
      <w:r w:rsidRPr="007970ED">
        <w:rPr>
          <w:sz w:val="28"/>
          <w:szCs w:val="28"/>
          <w:lang w:eastAsia="en-US"/>
        </w:rPr>
        <w:t xml:space="preserve">Предприятие приобретает сжиженный углеводородный газ </w:t>
      </w:r>
      <w:r w:rsidRPr="007970ED">
        <w:rPr>
          <w:sz w:val="28"/>
          <w:szCs w:val="28"/>
          <w:lang w:eastAsia="en-US"/>
        </w:rPr>
        <w:br/>
        <w:t>у АО «Кузбассгазификация», на основании договора на поставку сжиженного газа № ПЦ-05/2022 от 01.01.2022, действующий до 31.12.2022 без автопролонгации (стр. 117 том 1).</w:t>
      </w:r>
    </w:p>
    <w:p w14:paraId="0DF28C88" w14:textId="77777777" w:rsidR="002E15D0" w:rsidRPr="007970ED" w:rsidRDefault="002E15D0" w:rsidP="002E15D0">
      <w:pPr>
        <w:ind w:firstLine="709"/>
        <w:jc w:val="both"/>
        <w:rPr>
          <w:sz w:val="28"/>
          <w:szCs w:val="28"/>
          <w:lang w:eastAsia="en-US"/>
        </w:rPr>
      </w:pPr>
      <w:r w:rsidRPr="007970ED">
        <w:rPr>
          <w:sz w:val="28"/>
          <w:szCs w:val="28"/>
          <w:lang w:eastAsia="en-US"/>
        </w:rPr>
        <w:t xml:space="preserve">В соответствии с пунктом 30.1. Методических указаний, эксперты рассчитали среднегодовое значение единицы сжиженного газа по состоянию на 15.08.2020, на основании расстояния железнодорожного маршрута, определенного на сайте международного железнодорожного экспедитора https://glogist.ru/ ст. Войновка – Сургут 697 км, в размере 24 887 руб./т </w:t>
      </w:r>
      <w:r w:rsidRPr="007970ED">
        <w:rPr>
          <w:sz w:val="28"/>
          <w:szCs w:val="28"/>
          <w:lang w:eastAsia="en-US"/>
        </w:rPr>
        <w:br/>
        <w:t>(с НДС).</w:t>
      </w:r>
    </w:p>
    <w:p w14:paraId="2D05F4EE" w14:textId="77777777" w:rsidR="002E15D0" w:rsidRPr="007970ED" w:rsidRDefault="002E15D0" w:rsidP="002E15D0">
      <w:pPr>
        <w:ind w:firstLine="709"/>
        <w:jc w:val="both"/>
        <w:rPr>
          <w:sz w:val="28"/>
          <w:szCs w:val="28"/>
          <w:lang w:eastAsia="en-US"/>
        </w:rPr>
      </w:pPr>
      <w:r w:rsidRPr="007970ED">
        <w:rPr>
          <w:sz w:val="28"/>
          <w:szCs w:val="28"/>
          <w:lang w:eastAsia="en-US"/>
        </w:rPr>
        <w:t xml:space="preserve">Экономически обоснованные расходы по данной статье составляют: </w:t>
      </w:r>
      <w:r w:rsidRPr="007970ED">
        <w:rPr>
          <w:sz w:val="28"/>
          <w:szCs w:val="28"/>
          <w:lang w:eastAsia="en-US"/>
        </w:rPr>
        <w:br/>
        <w:t xml:space="preserve">24 887 руб./т × 60 т × 0,975 (ИПЦ на газ) ÷ 1000 = </w:t>
      </w:r>
      <w:r w:rsidRPr="007970ED">
        <w:rPr>
          <w:b/>
          <w:bCs/>
          <w:sz w:val="28"/>
          <w:szCs w:val="28"/>
          <w:lang w:eastAsia="en-US"/>
        </w:rPr>
        <w:t>1 456 тыс. руб.</w:t>
      </w:r>
      <w:r w:rsidRPr="007970ED">
        <w:rPr>
          <w:sz w:val="28"/>
          <w:szCs w:val="28"/>
          <w:lang w:eastAsia="en-US"/>
        </w:rPr>
        <w:t xml:space="preserve">, </w:t>
      </w:r>
      <w:r w:rsidRPr="007970ED">
        <w:rPr>
          <w:sz w:val="28"/>
          <w:szCs w:val="28"/>
          <w:lang w:eastAsia="en-US"/>
        </w:rPr>
        <w:br/>
        <w:t xml:space="preserve">и предлагается к включению в плановую выручку </w:t>
      </w:r>
      <w:r w:rsidRPr="007970ED">
        <w:rPr>
          <w:sz w:val="28"/>
          <w:szCs w:val="28"/>
          <w:lang w:eastAsia="en-US"/>
        </w:rPr>
        <w:br/>
        <w:t>от реализации сжиженного газа населению на 2023 год.</w:t>
      </w:r>
    </w:p>
    <w:p w14:paraId="589218CA" w14:textId="77777777" w:rsidR="002E15D0" w:rsidRPr="007970ED" w:rsidRDefault="002E15D0" w:rsidP="002E15D0">
      <w:pPr>
        <w:tabs>
          <w:tab w:val="left" w:pos="0"/>
        </w:tabs>
        <w:ind w:firstLine="709"/>
        <w:contextualSpacing/>
        <w:jc w:val="both"/>
        <w:rPr>
          <w:sz w:val="28"/>
          <w:szCs w:val="28"/>
        </w:rPr>
      </w:pPr>
      <w:r w:rsidRPr="007970ED">
        <w:rPr>
          <w:sz w:val="28"/>
          <w:szCs w:val="28"/>
        </w:rPr>
        <w:t xml:space="preserve">Расходы в размере </w:t>
      </w:r>
      <w:r w:rsidRPr="007970ED">
        <w:rPr>
          <w:b/>
          <w:bCs/>
          <w:sz w:val="28"/>
          <w:szCs w:val="28"/>
        </w:rPr>
        <w:t>425</w:t>
      </w:r>
      <w:r w:rsidRPr="007970ED">
        <w:rPr>
          <w:b/>
          <w:bCs/>
          <w:sz w:val="28"/>
          <w:szCs w:val="28"/>
          <w:lang w:eastAsia="en-US"/>
        </w:rPr>
        <w:t xml:space="preserve"> </w:t>
      </w:r>
      <w:r w:rsidRPr="007970ED">
        <w:rPr>
          <w:b/>
          <w:bCs/>
          <w:sz w:val="28"/>
          <w:szCs w:val="28"/>
        </w:rPr>
        <w:t>тыс. руб.</w:t>
      </w:r>
      <w:r w:rsidRPr="007970ED">
        <w:rPr>
          <w:sz w:val="28"/>
          <w:szCs w:val="28"/>
        </w:rPr>
        <w:t xml:space="preserve">, не подтвержденные предприятием документально, подлежат исключению из плановой выручки на 2023 год, </w:t>
      </w:r>
      <w:r w:rsidRPr="007970ED">
        <w:rPr>
          <w:sz w:val="28"/>
          <w:szCs w:val="28"/>
        </w:rPr>
        <w:br/>
        <w:t>как экономически необоснованные.</w:t>
      </w:r>
    </w:p>
    <w:p w14:paraId="77CDDE69" w14:textId="77777777" w:rsidR="002E15D0" w:rsidRPr="007970ED" w:rsidRDefault="002E15D0" w:rsidP="002E15D0">
      <w:pPr>
        <w:pStyle w:val="20"/>
        <w:rPr>
          <w:szCs w:val="28"/>
        </w:rPr>
      </w:pPr>
      <w:bookmarkStart w:id="210" w:name="_Toc23151639"/>
      <w:r w:rsidRPr="007970ED">
        <w:rPr>
          <w:szCs w:val="28"/>
        </w:rPr>
        <w:t>Арендная плата</w:t>
      </w:r>
      <w:bookmarkEnd w:id="210"/>
    </w:p>
    <w:p w14:paraId="2FDA6AF7" w14:textId="77777777" w:rsidR="002E15D0" w:rsidRPr="007970ED" w:rsidRDefault="002E15D0" w:rsidP="002E15D0">
      <w:pPr>
        <w:tabs>
          <w:tab w:val="left" w:pos="1890"/>
        </w:tabs>
        <w:ind w:firstLine="709"/>
        <w:jc w:val="both"/>
        <w:rPr>
          <w:sz w:val="28"/>
          <w:szCs w:val="28"/>
        </w:rPr>
      </w:pPr>
    </w:p>
    <w:p w14:paraId="69465347" w14:textId="77777777" w:rsidR="002E15D0" w:rsidRPr="007970ED" w:rsidRDefault="002E15D0" w:rsidP="002E15D0">
      <w:pPr>
        <w:tabs>
          <w:tab w:val="left" w:pos="1890"/>
        </w:tabs>
        <w:ind w:firstLine="709"/>
        <w:jc w:val="both"/>
        <w:rPr>
          <w:sz w:val="28"/>
          <w:szCs w:val="28"/>
        </w:rPr>
      </w:pPr>
      <w:r w:rsidRPr="007970ED">
        <w:rPr>
          <w:sz w:val="28"/>
          <w:szCs w:val="28"/>
        </w:rPr>
        <w:t xml:space="preserve">По данной статье предприятием планируются расходы в размере </w:t>
      </w:r>
      <w:r w:rsidRPr="007970ED">
        <w:rPr>
          <w:sz w:val="28"/>
          <w:szCs w:val="28"/>
        </w:rPr>
        <w:br/>
      </w:r>
      <w:r w:rsidRPr="007970ED">
        <w:rPr>
          <w:b/>
          <w:bCs/>
          <w:sz w:val="28"/>
          <w:szCs w:val="28"/>
        </w:rPr>
        <w:t>200 тыс. руб.</w:t>
      </w:r>
      <w:r w:rsidRPr="007970ED">
        <w:rPr>
          <w:sz w:val="28"/>
          <w:szCs w:val="28"/>
        </w:rPr>
        <w:t xml:space="preserve"> </w:t>
      </w:r>
    </w:p>
    <w:p w14:paraId="49F5CAEC" w14:textId="77777777" w:rsidR="002E15D0" w:rsidRPr="007970ED" w:rsidRDefault="002E15D0" w:rsidP="002E15D0">
      <w:pPr>
        <w:tabs>
          <w:tab w:val="left" w:pos="1890"/>
        </w:tabs>
        <w:ind w:firstLine="709"/>
        <w:jc w:val="both"/>
        <w:rPr>
          <w:sz w:val="28"/>
          <w:szCs w:val="28"/>
        </w:rPr>
      </w:pPr>
      <w:r w:rsidRPr="007970ED">
        <w:rPr>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75768A6F" w14:textId="77777777" w:rsidR="002E15D0" w:rsidRPr="007970ED" w:rsidRDefault="002E15D0" w:rsidP="002E15D0">
      <w:pPr>
        <w:tabs>
          <w:tab w:val="left" w:pos="1890"/>
        </w:tabs>
        <w:ind w:firstLine="709"/>
        <w:jc w:val="both"/>
        <w:rPr>
          <w:sz w:val="28"/>
          <w:szCs w:val="28"/>
        </w:rPr>
      </w:pPr>
      <w:r w:rsidRPr="007970ED">
        <w:rPr>
          <w:sz w:val="28"/>
          <w:szCs w:val="28"/>
        </w:rPr>
        <w:t xml:space="preserve">Договор аренды, находящегося в государственной собственности земельного участка №58 тот 30.03.2004 г., заключенный с КУМИ </w:t>
      </w:r>
      <w:r w:rsidRPr="007970ED">
        <w:rPr>
          <w:sz w:val="28"/>
          <w:szCs w:val="28"/>
        </w:rPr>
        <w:br/>
        <w:t xml:space="preserve">г. Мариинска и Мариинского района, без срока действия (стр. 138 том 1). Протокол определения величины арендной платы по договору аренды находящегося в государственной собственности земельного участка №58 от 30.03.2004 на 2022 год (стр. 142 том 1), на сумму 97 тыс. руб. С учетом доли всех затрат на потребительский рынок экономически обоснованный размер затрат составляет </w:t>
      </w:r>
      <w:r w:rsidRPr="007970ED">
        <w:rPr>
          <w:b/>
          <w:bCs/>
          <w:sz w:val="28"/>
          <w:szCs w:val="28"/>
        </w:rPr>
        <w:t>81 тыс. руб.</w:t>
      </w:r>
      <w:r w:rsidRPr="007970ED">
        <w:rPr>
          <w:sz w:val="28"/>
          <w:szCs w:val="28"/>
        </w:rPr>
        <w:t xml:space="preserve"> (97 тыс. руб. × 0,837).</w:t>
      </w:r>
    </w:p>
    <w:p w14:paraId="5FA9C832" w14:textId="77777777" w:rsidR="002E15D0" w:rsidRPr="007970ED" w:rsidRDefault="002E15D0" w:rsidP="002E15D0">
      <w:pPr>
        <w:tabs>
          <w:tab w:val="left" w:pos="1890"/>
        </w:tabs>
        <w:ind w:firstLine="709"/>
        <w:jc w:val="both"/>
        <w:rPr>
          <w:sz w:val="28"/>
          <w:szCs w:val="28"/>
        </w:rPr>
      </w:pPr>
      <w:r w:rsidRPr="007970ED">
        <w:rPr>
          <w:sz w:val="28"/>
          <w:szCs w:val="28"/>
        </w:rPr>
        <w:t xml:space="preserve">Договор аренды, находящегося в государственной собственности земельного участка № 136 тот 30.06.2004 г., заключенный с КУМИ </w:t>
      </w:r>
      <w:r w:rsidRPr="007970ED">
        <w:rPr>
          <w:sz w:val="28"/>
          <w:szCs w:val="28"/>
        </w:rPr>
        <w:br/>
        <w:t xml:space="preserve">г. Мариинска и Мариинского района, без срока действия (стр. 128 том 1). Протокол определения величины арендной платы по договору аренды находящегося в государственной собственности земельного участка №136 </w:t>
      </w:r>
      <w:r w:rsidRPr="007970ED">
        <w:rPr>
          <w:sz w:val="28"/>
          <w:szCs w:val="28"/>
        </w:rPr>
        <w:br/>
        <w:t xml:space="preserve">от 30.03.2004 на 2022 год (стр. 132 том 1) на сумму 50 тыс. руб. С учетом доли всех затрат на потребительский рынок экономически обоснованный размер затрат составляет </w:t>
      </w:r>
      <w:r w:rsidRPr="007970ED">
        <w:rPr>
          <w:b/>
          <w:bCs/>
          <w:sz w:val="28"/>
          <w:szCs w:val="28"/>
        </w:rPr>
        <w:t>42 тыс. руб.</w:t>
      </w:r>
      <w:r w:rsidRPr="007970ED">
        <w:rPr>
          <w:sz w:val="28"/>
          <w:szCs w:val="28"/>
        </w:rPr>
        <w:t xml:space="preserve"> (50 тыс. руб. × 0,837).</w:t>
      </w:r>
    </w:p>
    <w:p w14:paraId="0F721A62" w14:textId="77777777" w:rsidR="002E15D0" w:rsidRPr="007970ED" w:rsidRDefault="002E15D0" w:rsidP="002E15D0">
      <w:pPr>
        <w:tabs>
          <w:tab w:val="left" w:pos="1890"/>
        </w:tabs>
        <w:ind w:firstLine="709"/>
        <w:jc w:val="both"/>
        <w:rPr>
          <w:sz w:val="28"/>
          <w:szCs w:val="28"/>
        </w:rPr>
      </w:pPr>
      <w:r w:rsidRPr="007970ED">
        <w:rPr>
          <w:sz w:val="28"/>
          <w:szCs w:val="28"/>
        </w:rPr>
        <w:t xml:space="preserve">Договор аренды, находящегося в государственной собственности земельного участка № 135 тот 30.06.2004 г., заключенный с КУМИ </w:t>
      </w:r>
      <w:r w:rsidRPr="007970ED">
        <w:rPr>
          <w:sz w:val="28"/>
          <w:szCs w:val="28"/>
        </w:rPr>
        <w:br/>
        <w:t xml:space="preserve">г. Мариинска и Мариинского района, без срока действия (стр. 133 том 1). Протокол определения величины арендной платы по договору аренды находящегося в государственной собственности земельного участка №135 </w:t>
      </w:r>
      <w:r w:rsidRPr="007970ED">
        <w:rPr>
          <w:sz w:val="28"/>
          <w:szCs w:val="28"/>
        </w:rPr>
        <w:br/>
        <w:t xml:space="preserve">от 30.06.2004 на 2022 год (стр. 137 том 1) на сумму 4 тыс. руб. С учетом доли всех затрат на потребительский рынок экономически обоснованный размер затрат составляет </w:t>
      </w:r>
      <w:r w:rsidRPr="007970ED">
        <w:rPr>
          <w:b/>
          <w:bCs/>
          <w:sz w:val="28"/>
          <w:szCs w:val="28"/>
        </w:rPr>
        <w:t>3 тыс. руб.</w:t>
      </w:r>
      <w:r w:rsidRPr="007970ED">
        <w:rPr>
          <w:sz w:val="28"/>
          <w:szCs w:val="28"/>
        </w:rPr>
        <w:t xml:space="preserve"> (4 тыс. руб. × 0,837).</w:t>
      </w:r>
    </w:p>
    <w:p w14:paraId="276ACA84" w14:textId="77777777" w:rsidR="002E15D0" w:rsidRPr="007970ED" w:rsidRDefault="002E15D0" w:rsidP="002E15D0">
      <w:pPr>
        <w:tabs>
          <w:tab w:val="left" w:pos="1890"/>
        </w:tabs>
        <w:ind w:firstLine="709"/>
        <w:jc w:val="both"/>
        <w:rPr>
          <w:sz w:val="28"/>
          <w:szCs w:val="28"/>
        </w:rPr>
      </w:pPr>
      <w:r w:rsidRPr="007970ED">
        <w:rPr>
          <w:sz w:val="28"/>
          <w:szCs w:val="28"/>
        </w:rPr>
        <w:t xml:space="preserve">Проанализировав представленные документы, эксперты рассчитали размер расходов по данной статье: </w:t>
      </w:r>
      <w:r w:rsidRPr="007970ED">
        <w:rPr>
          <w:b/>
          <w:bCs/>
          <w:sz w:val="28"/>
          <w:szCs w:val="28"/>
        </w:rPr>
        <w:t>126</w:t>
      </w:r>
      <w:r w:rsidRPr="007970ED">
        <w:rPr>
          <w:b/>
          <w:sz w:val="28"/>
          <w:szCs w:val="28"/>
        </w:rPr>
        <w:t xml:space="preserve"> тыс. руб. </w:t>
      </w:r>
      <w:r w:rsidRPr="007970ED">
        <w:rPr>
          <w:bCs/>
          <w:sz w:val="28"/>
          <w:szCs w:val="28"/>
        </w:rPr>
        <w:t>(</w:t>
      </w:r>
      <w:r w:rsidRPr="007970ED">
        <w:rPr>
          <w:sz w:val="28"/>
          <w:szCs w:val="28"/>
        </w:rPr>
        <w:t xml:space="preserve">81 тыс. руб. + 42 тыс. руб. + 3 тыс. руб.), признают полученные затраты экономически обоснованными </w:t>
      </w:r>
      <w:r w:rsidRPr="007970ED">
        <w:rPr>
          <w:sz w:val="28"/>
          <w:szCs w:val="28"/>
        </w:rPr>
        <w:br/>
        <w:t>и предлагают их к включению в плановую выручку предприятия на 2023 год.</w:t>
      </w:r>
    </w:p>
    <w:p w14:paraId="46E7E42C" w14:textId="77777777" w:rsidR="002E15D0" w:rsidRPr="007970ED" w:rsidRDefault="002E15D0" w:rsidP="002E15D0">
      <w:pPr>
        <w:tabs>
          <w:tab w:val="left" w:pos="0"/>
        </w:tabs>
        <w:ind w:firstLine="709"/>
        <w:contextualSpacing/>
        <w:jc w:val="both"/>
        <w:rPr>
          <w:sz w:val="28"/>
          <w:szCs w:val="28"/>
        </w:rPr>
      </w:pPr>
      <w:r w:rsidRPr="007970ED">
        <w:rPr>
          <w:sz w:val="28"/>
          <w:szCs w:val="28"/>
        </w:rPr>
        <w:t xml:space="preserve">Расходы в размере </w:t>
      </w:r>
      <w:r w:rsidRPr="007970ED">
        <w:rPr>
          <w:bCs/>
          <w:sz w:val="28"/>
          <w:szCs w:val="28"/>
        </w:rPr>
        <w:t>74</w:t>
      </w:r>
      <w:r w:rsidRPr="007970ED">
        <w:rPr>
          <w:bCs/>
          <w:sz w:val="28"/>
          <w:szCs w:val="28"/>
          <w:lang w:eastAsia="en-US"/>
        </w:rPr>
        <w:t xml:space="preserve"> </w:t>
      </w:r>
      <w:r w:rsidRPr="007970ED">
        <w:rPr>
          <w:bCs/>
          <w:sz w:val="28"/>
          <w:szCs w:val="28"/>
        </w:rPr>
        <w:t>тыс. руб.</w:t>
      </w:r>
      <w:r w:rsidRPr="007970ED">
        <w:rPr>
          <w:sz w:val="28"/>
          <w:szCs w:val="28"/>
        </w:rPr>
        <w:t xml:space="preserve">, не подтвержденные предприятием документально, подлежат исключению из плановой выручки на 2023 год, </w:t>
      </w:r>
      <w:r w:rsidRPr="007970ED">
        <w:rPr>
          <w:sz w:val="28"/>
          <w:szCs w:val="28"/>
        </w:rPr>
        <w:br/>
        <w:t>как экономически необоснованные.</w:t>
      </w:r>
    </w:p>
    <w:p w14:paraId="49294AFE" w14:textId="77777777" w:rsidR="002E15D0" w:rsidRPr="007970ED" w:rsidRDefault="002E15D0" w:rsidP="002E15D0">
      <w:pPr>
        <w:tabs>
          <w:tab w:val="left" w:pos="0"/>
        </w:tabs>
        <w:ind w:firstLine="709"/>
        <w:contextualSpacing/>
        <w:jc w:val="both"/>
        <w:rPr>
          <w:sz w:val="28"/>
          <w:szCs w:val="28"/>
        </w:rPr>
      </w:pPr>
    </w:p>
    <w:p w14:paraId="502ED866" w14:textId="77777777" w:rsidR="002E15D0" w:rsidRPr="007970ED" w:rsidRDefault="002E15D0" w:rsidP="002E15D0">
      <w:pPr>
        <w:pStyle w:val="20"/>
        <w:rPr>
          <w:szCs w:val="28"/>
        </w:rPr>
      </w:pPr>
      <w:r w:rsidRPr="007970ED">
        <w:rPr>
          <w:szCs w:val="28"/>
        </w:rPr>
        <w:t>Имущественный налог</w:t>
      </w:r>
    </w:p>
    <w:p w14:paraId="3030B100" w14:textId="77777777" w:rsidR="002E15D0" w:rsidRPr="007970ED" w:rsidRDefault="002E15D0" w:rsidP="002E15D0">
      <w:pPr>
        <w:ind w:firstLine="993"/>
        <w:jc w:val="both"/>
        <w:rPr>
          <w:sz w:val="28"/>
          <w:szCs w:val="28"/>
          <w:lang w:eastAsia="en-US"/>
        </w:rPr>
      </w:pPr>
    </w:p>
    <w:p w14:paraId="57030EB6" w14:textId="77777777" w:rsidR="002E15D0" w:rsidRPr="007970ED" w:rsidRDefault="002E15D0" w:rsidP="002E15D0">
      <w:pPr>
        <w:tabs>
          <w:tab w:val="left" w:pos="1890"/>
        </w:tabs>
        <w:ind w:firstLine="851"/>
        <w:jc w:val="both"/>
        <w:rPr>
          <w:sz w:val="28"/>
          <w:szCs w:val="28"/>
        </w:rPr>
      </w:pPr>
      <w:r w:rsidRPr="007970ED">
        <w:rPr>
          <w:sz w:val="28"/>
          <w:szCs w:val="28"/>
        </w:rPr>
        <w:t xml:space="preserve">По данной статье предприятием планируются расходы в размере </w:t>
      </w:r>
      <w:r w:rsidRPr="007970ED">
        <w:rPr>
          <w:sz w:val="28"/>
          <w:szCs w:val="28"/>
        </w:rPr>
        <w:br/>
      </w:r>
      <w:r w:rsidRPr="007970ED">
        <w:rPr>
          <w:b/>
          <w:bCs/>
          <w:sz w:val="28"/>
          <w:szCs w:val="28"/>
        </w:rPr>
        <w:t>32 тыс. руб.</w:t>
      </w:r>
      <w:r w:rsidRPr="007970ED">
        <w:rPr>
          <w:sz w:val="28"/>
          <w:szCs w:val="28"/>
        </w:rPr>
        <w:t xml:space="preserve"> </w:t>
      </w:r>
    </w:p>
    <w:p w14:paraId="2B58416C" w14:textId="77777777" w:rsidR="002E15D0" w:rsidRPr="007970ED" w:rsidRDefault="002E15D0" w:rsidP="002E15D0">
      <w:pPr>
        <w:tabs>
          <w:tab w:val="left" w:pos="1890"/>
        </w:tabs>
        <w:ind w:firstLine="851"/>
        <w:jc w:val="both"/>
        <w:rPr>
          <w:sz w:val="28"/>
          <w:szCs w:val="28"/>
        </w:rPr>
      </w:pPr>
      <w:r w:rsidRPr="007970ED">
        <w:rPr>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73D295E3" w14:textId="77777777" w:rsidR="002E15D0" w:rsidRPr="007970ED" w:rsidRDefault="002E15D0" w:rsidP="002E15D0">
      <w:pPr>
        <w:tabs>
          <w:tab w:val="left" w:pos="1890"/>
        </w:tabs>
        <w:ind w:firstLine="851"/>
        <w:jc w:val="both"/>
        <w:rPr>
          <w:sz w:val="28"/>
          <w:szCs w:val="28"/>
        </w:rPr>
      </w:pPr>
      <w:r w:rsidRPr="007970ED">
        <w:rPr>
          <w:sz w:val="28"/>
          <w:szCs w:val="28"/>
        </w:rPr>
        <w:t xml:space="preserve">Свидетельство о государственной регистрации права от 23.09.2009 </w:t>
      </w:r>
      <w:r w:rsidRPr="007970ED">
        <w:rPr>
          <w:sz w:val="28"/>
          <w:szCs w:val="28"/>
        </w:rPr>
        <w:br/>
        <w:t>№ 42 АГ 042072, объект - гараж (стр. 113 том 1).</w:t>
      </w:r>
    </w:p>
    <w:p w14:paraId="70CD1482" w14:textId="77777777" w:rsidR="002E15D0" w:rsidRPr="007970ED" w:rsidRDefault="002E15D0" w:rsidP="002E15D0">
      <w:pPr>
        <w:tabs>
          <w:tab w:val="left" w:pos="1890"/>
        </w:tabs>
        <w:ind w:firstLine="851"/>
        <w:jc w:val="both"/>
        <w:rPr>
          <w:sz w:val="28"/>
          <w:szCs w:val="28"/>
        </w:rPr>
      </w:pPr>
      <w:r w:rsidRPr="007970ED">
        <w:rPr>
          <w:sz w:val="28"/>
          <w:szCs w:val="28"/>
        </w:rPr>
        <w:t xml:space="preserve">Свидетельство о государственной регистрации права от 23.09.2009 </w:t>
      </w:r>
      <w:r w:rsidRPr="007970ED">
        <w:rPr>
          <w:sz w:val="28"/>
          <w:szCs w:val="28"/>
        </w:rPr>
        <w:br/>
        <w:t>№ 42 АГ 042073, объект - склад сжиженного газа (стр. 115 том 1).</w:t>
      </w:r>
    </w:p>
    <w:p w14:paraId="0698A090" w14:textId="77777777" w:rsidR="002E15D0" w:rsidRPr="007970ED" w:rsidRDefault="002E15D0" w:rsidP="002E15D0">
      <w:pPr>
        <w:tabs>
          <w:tab w:val="left" w:pos="1890"/>
        </w:tabs>
        <w:ind w:firstLine="851"/>
        <w:jc w:val="both"/>
        <w:rPr>
          <w:sz w:val="28"/>
          <w:szCs w:val="28"/>
        </w:rPr>
      </w:pPr>
      <w:r w:rsidRPr="007970ED">
        <w:rPr>
          <w:sz w:val="28"/>
          <w:szCs w:val="28"/>
        </w:rPr>
        <w:t xml:space="preserve">Свидетельство о государственной регистрации права от 11.06.2009 </w:t>
      </w:r>
      <w:r w:rsidRPr="007970ED">
        <w:rPr>
          <w:sz w:val="28"/>
          <w:szCs w:val="28"/>
        </w:rPr>
        <w:br/>
        <w:t xml:space="preserve">№ 42 АВ 957086, объект - отдельно стоящее здание (контора) </w:t>
      </w:r>
      <w:r w:rsidRPr="007970ED">
        <w:rPr>
          <w:sz w:val="28"/>
          <w:szCs w:val="28"/>
        </w:rPr>
        <w:br/>
        <w:t>(стр. 114 том 1).</w:t>
      </w:r>
    </w:p>
    <w:p w14:paraId="285465FE" w14:textId="77777777" w:rsidR="002E15D0" w:rsidRPr="007970ED" w:rsidRDefault="002E15D0" w:rsidP="002E15D0">
      <w:pPr>
        <w:tabs>
          <w:tab w:val="left" w:pos="1890"/>
        </w:tabs>
        <w:ind w:firstLine="709"/>
        <w:jc w:val="both"/>
        <w:rPr>
          <w:sz w:val="28"/>
          <w:szCs w:val="28"/>
        </w:rPr>
      </w:pPr>
      <w:r w:rsidRPr="007970ED">
        <w:rPr>
          <w:sz w:val="28"/>
          <w:szCs w:val="28"/>
        </w:rPr>
        <w:t xml:space="preserve">Налоговая декларация по налогу на имущество организаций </w:t>
      </w:r>
      <w:r w:rsidRPr="007970ED">
        <w:rPr>
          <w:sz w:val="28"/>
          <w:szCs w:val="28"/>
        </w:rPr>
        <w:br/>
        <w:t xml:space="preserve">(стр.107 том 1) на сумму 39 тыс. руб. С учетом доли всех затрат </w:t>
      </w:r>
      <w:r w:rsidRPr="007970ED">
        <w:rPr>
          <w:sz w:val="28"/>
          <w:szCs w:val="28"/>
        </w:rPr>
        <w:br/>
        <w:t xml:space="preserve">на потребительский рынок экономически обоснованный размер затрат составляет </w:t>
      </w:r>
      <w:r w:rsidRPr="007970ED">
        <w:rPr>
          <w:b/>
          <w:bCs/>
          <w:sz w:val="28"/>
          <w:szCs w:val="28"/>
        </w:rPr>
        <w:t xml:space="preserve">32 тыс. руб. </w:t>
      </w:r>
      <w:r w:rsidRPr="007970ED">
        <w:rPr>
          <w:sz w:val="28"/>
          <w:szCs w:val="28"/>
        </w:rPr>
        <w:t>(39 тыс. руб. × 0,837).</w:t>
      </w:r>
    </w:p>
    <w:p w14:paraId="48D98529" w14:textId="77777777" w:rsidR="002E15D0" w:rsidRPr="007970ED" w:rsidRDefault="002E15D0" w:rsidP="002E15D0">
      <w:pPr>
        <w:ind w:firstLine="709"/>
        <w:rPr>
          <w:sz w:val="28"/>
          <w:szCs w:val="28"/>
          <w:lang w:eastAsia="en-US"/>
        </w:rPr>
      </w:pPr>
      <w:r w:rsidRPr="007970ED">
        <w:rPr>
          <w:sz w:val="28"/>
          <w:szCs w:val="28"/>
          <w:lang w:eastAsia="en-US"/>
        </w:rPr>
        <w:t xml:space="preserve">Экономически обоснованные расходы по данной статье составляют </w:t>
      </w:r>
      <w:r w:rsidRPr="007970ED">
        <w:rPr>
          <w:sz w:val="28"/>
          <w:szCs w:val="28"/>
          <w:lang w:eastAsia="en-US"/>
        </w:rPr>
        <w:br/>
      </w:r>
      <w:r w:rsidRPr="007970ED">
        <w:rPr>
          <w:b/>
          <w:bCs/>
          <w:sz w:val="28"/>
          <w:szCs w:val="28"/>
          <w:lang w:eastAsia="en-US"/>
        </w:rPr>
        <w:t>32 тыс. руб.</w:t>
      </w:r>
    </w:p>
    <w:p w14:paraId="5BD63F19" w14:textId="77777777" w:rsidR="002E15D0" w:rsidRPr="007970ED" w:rsidRDefault="002E15D0" w:rsidP="002E15D0">
      <w:pPr>
        <w:tabs>
          <w:tab w:val="left" w:pos="1890"/>
        </w:tabs>
        <w:ind w:firstLine="709"/>
        <w:jc w:val="both"/>
        <w:rPr>
          <w:sz w:val="28"/>
          <w:szCs w:val="28"/>
          <w:lang w:eastAsia="en-US"/>
        </w:rPr>
      </w:pPr>
      <w:r w:rsidRPr="007970ED">
        <w:rPr>
          <w:sz w:val="28"/>
          <w:szCs w:val="28"/>
          <w:lang w:eastAsia="en-US"/>
        </w:rPr>
        <w:t>Корректировка предложения предприятия отсутствует.</w:t>
      </w:r>
    </w:p>
    <w:p w14:paraId="453F8DAE" w14:textId="77777777" w:rsidR="002E15D0" w:rsidRPr="007970ED" w:rsidRDefault="002E15D0" w:rsidP="002E15D0">
      <w:pPr>
        <w:tabs>
          <w:tab w:val="left" w:pos="0"/>
        </w:tabs>
        <w:ind w:firstLine="709"/>
        <w:contextualSpacing/>
        <w:jc w:val="both"/>
        <w:rPr>
          <w:sz w:val="28"/>
          <w:szCs w:val="28"/>
        </w:rPr>
      </w:pPr>
    </w:p>
    <w:p w14:paraId="322B1FC2" w14:textId="77777777" w:rsidR="002E15D0" w:rsidRPr="007970ED" w:rsidRDefault="002E15D0" w:rsidP="002E15D0">
      <w:pPr>
        <w:pStyle w:val="20"/>
        <w:rPr>
          <w:szCs w:val="28"/>
        </w:rPr>
      </w:pPr>
      <w:r w:rsidRPr="007970ED">
        <w:rPr>
          <w:szCs w:val="28"/>
        </w:rPr>
        <w:t>Услуги сторонних организаций</w:t>
      </w:r>
    </w:p>
    <w:p w14:paraId="3B6E1D42" w14:textId="77777777" w:rsidR="002E15D0" w:rsidRPr="007970ED" w:rsidRDefault="002E15D0" w:rsidP="002E15D0">
      <w:pPr>
        <w:rPr>
          <w:sz w:val="28"/>
          <w:szCs w:val="28"/>
          <w:lang w:eastAsia="en-US"/>
        </w:rPr>
      </w:pPr>
    </w:p>
    <w:p w14:paraId="0A654745" w14:textId="77777777" w:rsidR="002E15D0" w:rsidRPr="007970ED" w:rsidRDefault="002E15D0" w:rsidP="002E15D0">
      <w:pPr>
        <w:tabs>
          <w:tab w:val="left" w:pos="1890"/>
        </w:tabs>
        <w:ind w:firstLine="709"/>
        <w:jc w:val="both"/>
        <w:rPr>
          <w:sz w:val="28"/>
          <w:szCs w:val="28"/>
        </w:rPr>
      </w:pPr>
      <w:r w:rsidRPr="007970ED">
        <w:rPr>
          <w:sz w:val="28"/>
          <w:szCs w:val="28"/>
        </w:rPr>
        <w:t xml:space="preserve">По данной статье предприятием планируются расходы в размере </w:t>
      </w:r>
      <w:r w:rsidRPr="007970ED">
        <w:rPr>
          <w:sz w:val="28"/>
          <w:szCs w:val="28"/>
        </w:rPr>
        <w:br/>
      </w:r>
      <w:r w:rsidRPr="007970ED">
        <w:rPr>
          <w:b/>
          <w:bCs/>
          <w:sz w:val="28"/>
          <w:szCs w:val="28"/>
        </w:rPr>
        <w:t>2 116 тыс. руб.</w:t>
      </w:r>
      <w:r w:rsidRPr="007970ED">
        <w:rPr>
          <w:sz w:val="28"/>
          <w:szCs w:val="28"/>
        </w:rPr>
        <w:t xml:space="preserve"> </w:t>
      </w:r>
    </w:p>
    <w:p w14:paraId="6A6BD0D2" w14:textId="77777777" w:rsidR="002E15D0" w:rsidRPr="007970ED" w:rsidRDefault="002E15D0" w:rsidP="002E15D0">
      <w:pPr>
        <w:tabs>
          <w:tab w:val="left" w:pos="1890"/>
        </w:tabs>
        <w:ind w:firstLine="709"/>
        <w:jc w:val="both"/>
        <w:rPr>
          <w:sz w:val="28"/>
          <w:szCs w:val="28"/>
        </w:rPr>
      </w:pPr>
      <w:r w:rsidRPr="007970ED">
        <w:rPr>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4536EF51" w14:textId="77777777" w:rsidR="002E15D0" w:rsidRPr="007970ED" w:rsidRDefault="002E15D0" w:rsidP="002E15D0">
      <w:pPr>
        <w:tabs>
          <w:tab w:val="left" w:pos="1890"/>
        </w:tabs>
        <w:ind w:firstLine="709"/>
        <w:jc w:val="both"/>
        <w:rPr>
          <w:sz w:val="28"/>
          <w:szCs w:val="28"/>
        </w:rPr>
      </w:pPr>
      <w:r w:rsidRPr="007970ED">
        <w:rPr>
          <w:sz w:val="28"/>
          <w:szCs w:val="28"/>
        </w:rPr>
        <w:t xml:space="preserve">Договор оказания услуг №П-07/2021 от 14.01.2021 по наполнению, освидетельствованию и ремонту газовых баллонов, заключенный </w:t>
      </w:r>
      <w:r w:rsidRPr="007970ED">
        <w:rPr>
          <w:sz w:val="28"/>
          <w:szCs w:val="28"/>
        </w:rPr>
        <w:br/>
        <w:t xml:space="preserve">с АО «Кузбассгазификация», действующий до 31.12.2021 года </w:t>
      </w:r>
      <w:r w:rsidRPr="007970ED">
        <w:rPr>
          <w:sz w:val="28"/>
          <w:szCs w:val="28"/>
        </w:rPr>
        <w:br/>
        <w:t xml:space="preserve">с автопролонгацией (стр. 121 том 1). Дополнительное соглашение № 1 </w:t>
      </w:r>
      <w:r w:rsidRPr="007970ED">
        <w:rPr>
          <w:sz w:val="28"/>
          <w:szCs w:val="28"/>
        </w:rPr>
        <w:br/>
        <w:t xml:space="preserve">от 01.01.2022 к договору оказания услуг №П-07/2021 от 14.01.2021. (стр. 124 том 1) на сумму 13 644 руб./т. С учетом индексации экономически обоснованный размер затрат составляет </w:t>
      </w:r>
      <w:r w:rsidRPr="007970ED">
        <w:rPr>
          <w:b/>
          <w:bCs/>
          <w:sz w:val="28"/>
          <w:szCs w:val="28"/>
        </w:rPr>
        <w:t>851 тыс. руб.</w:t>
      </w:r>
      <w:r w:rsidRPr="007970ED">
        <w:rPr>
          <w:sz w:val="28"/>
          <w:szCs w:val="28"/>
        </w:rPr>
        <w:t xml:space="preserve"> (13 644 руб. × 60 т × 1,040).</w:t>
      </w:r>
    </w:p>
    <w:p w14:paraId="6787C6E6" w14:textId="77777777" w:rsidR="002E15D0" w:rsidRPr="007970ED" w:rsidRDefault="002E15D0" w:rsidP="002E15D0">
      <w:pPr>
        <w:tabs>
          <w:tab w:val="left" w:pos="1890"/>
        </w:tabs>
        <w:ind w:firstLine="709"/>
        <w:jc w:val="both"/>
        <w:rPr>
          <w:sz w:val="28"/>
          <w:szCs w:val="28"/>
        </w:rPr>
      </w:pPr>
      <w:r w:rsidRPr="007970ED">
        <w:rPr>
          <w:sz w:val="28"/>
          <w:szCs w:val="28"/>
        </w:rPr>
        <w:t xml:space="preserve">Договор № П-07/2022 от 01.01.2022, заключенный </w:t>
      </w:r>
      <w:r w:rsidRPr="007970ED">
        <w:rPr>
          <w:sz w:val="28"/>
          <w:szCs w:val="28"/>
        </w:rPr>
        <w:br/>
        <w:t xml:space="preserve">с АО «Кузбассгазификация» на оказание транспортных услуг, действующий до 31.12.2021 без автопролонгации (стр. 125 том 1), на сумму </w:t>
      </w:r>
      <w:r w:rsidRPr="007970ED">
        <w:rPr>
          <w:sz w:val="28"/>
          <w:szCs w:val="28"/>
        </w:rPr>
        <w:br/>
        <w:t xml:space="preserve">26 751 руб./машина 3,640 т. С учетом индексации экономически обоснованный размер затрат составляет </w:t>
      </w:r>
      <w:r w:rsidRPr="007970ED">
        <w:rPr>
          <w:b/>
          <w:bCs/>
          <w:sz w:val="28"/>
          <w:szCs w:val="28"/>
        </w:rPr>
        <w:t>459 тыс. руб.</w:t>
      </w:r>
      <w:r w:rsidRPr="007970ED">
        <w:rPr>
          <w:sz w:val="28"/>
          <w:szCs w:val="28"/>
        </w:rPr>
        <w:t xml:space="preserve"> (60 т ÷ 3,64 т × </w:t>
      </w:r>
      <w:r w:rsidRPr="007970ED">
        <w:rPr>
          <w:sz w:val="28"/>
          <w:szCs w:val="28"/>
        </w:rPr>
        <w:br/>
        <w:t>26 751 руб. × 1,040).</w:t>
      </w:r>
    </w:p>
    <w:p w14:paraId="5EE6428A" w14:textId="77777777" w:rsidR="002E15D0" w:rsidRPr="007970ED" w:rsidRDefault="002E15D0" w:rsidP="002E15D0">
      <w:pPr>
        <w:tabs>
          <w:tab w:val="left" w:pos="1890"/>
        </w:tabs>
        <w:ind w:firstLine="709"/>
        <w:jc w:val="both"/>
        <w:rPr>
          <w:sz w:val="28"/>
          <w:szCs w:val="28"/>
        </w:rPr>
      </w:pPr>
      <w:r w:rsidRPr="007970ED">
        <w:rPr>
          <w:sz w:val="28"/>
          <w:szCs w:val="28"/>
        </w:rPr>
        <w:t>Ж/д тарифа с Сургутсткого ЗСК «Газпром переработка» (станция Сургут) до станции Кемерово - Сортировочное (</w:t>
      </w:r>
      <w:hyperlink r:id="rId68" w:history="1">
        <w:r w:rsidRPr="007970ED">
          <w:rPr>
            <w:rStyle w:val="af2"/>
            <w:sz w:val="28"/>
            <w:szCs w:val="28"/>
          </w:rPr>
          <w:t>https://gnpholding.gazprom.ru/processed-gas-products/lpg/tariff/</w:t>
        </w:r>
      </w:hyperlink>
      <w:r w:rsidRPr="007970ED">
        <w:rPr>
          <w:sz w:val="28"/>
          <w:szCs w:val="28"/>
        </w:rPr>
        <w:t xml:space="preserve">) 8 172 руб./т. Размер транспортных услуг с учетом индексации в 2023 году составит </w:t>
      </w:r>
      <w:r w:rsidRPr="007970ED">
        <w:rPr>
          <w:sz w:val="28"/>
          <w:szCs w:val="28"/>
        </w:rPr>
        <w:br/>
      </w:r>
      <w:r w:rsidRPr="007970ED">
        <w:rPr>
          <w:b/>
          <w:bCs/>
          <w:sz w:val="28"/>
          <w:szCs w:val="28"/>
        </w:rPr>
        <w:t>510 тыс. руб.</w:t>
      </w:r>
      <w:r w:rsidRPr="007970ED">
        <w:rPr>
          <w:sz w:val="28"/>
          <w:szCs w:val="28"/>
        </w:rPr>
        <w:t xml:space="preserve"> (8172 руб./т × 60 т × 1,040 ÷ 1000).</w:t>
      </w:r>
    </w:p>
    <w:p w14:paraId="429391EF" w14:textId="77777777" w:rsidR="002E15D0" w:rsidRPr="007970ED" w:rsidRDefault="002E15D0" w:rsidP="002E15D0">
      <w:pPr>
        <w:tabs>
          <w:tab w:val="left" w:pos="1890"/>
        </w:tabs>
        <w:ind w:firstLine="709"/>
        <w:jc w:val="both"/>
        <w:rPr>
          <w:sz w:val="28"/>
          <w:szCs w:val="28"/>
        </w:rPr>
      </w:pPr>
      <w:r w:rsidRPr="007970ED">
        <w:rPr>
          <w:sz w:val="28"/>
          <w:szCs w:val="28"/>
        </w:rPr>
        <w:t xml:space="preserve">Оборотно-сальдовая ведомость по счету 20.01 за 2021 год в разрезе затрат на ТБО (стр. 28 том 17) на сумму 1 тыс. руб. С учетом индексации </w:t>
      </w:r>
      <w:r w:rsidRPr="007970ED">
        <w:rPr>
          <w:sz w:val="28"/>
          <w:szCs w:val="28"/>
        </w:rPr>
        <w:br/>
        <w:t xml:space="preserve">и </w:t>
      </w:r>
      <w:r w:rsidRPr="007970ED">
        <w:rPr>
          <w:bCs/>
          <w:sz w:val="28"/>
          <w:szCs w:val="28"/>
        </w:rPr>
        <w:t>коэффициента распределения затрат на потребительский рынок</w:t>
      </w:r>
      <w:r w:rsidRPr="007970ED">
        <w:rPr>
          <w:sz w:val="28"/>
          <w:szCs w:val="28"/>
        </w:rPr>
        <w:t xml:space="preserve"> экономически обоснованный размер затрат составляет </w:t>
      </w:r>
      <w:r w:rsidRPr="007970ED">
        <w:rPr>
          <w:b/>
          <w:bCs/>
          <w:sz w:val="28"/>
          <w:szCs w:val="28"/>
        </w:rPr>
        <w:t xml:space="preserve">1 тыс. руб. </w:t>
      </w:r>
      <w:r w:rsidRPr="007970ED">
        <w:rPr>
          <w:b/>
          <w:bCs/>
          <w:sz w:val="28"/>
          <w:szCs w:val="28"/>
        </w:rPr>
        <w:br/>
      </w:r>
      <w:r w:rsidRPr="007970ED">
        <w:rPr>
          <w:sz w:val="28"/>
          <w:szCs w:val="28"/>
        </w:rPr>
        <w:t>(1 тыс. руб. × 1,043 × 1,040 × 0,837).</w:t>
      </w:r>
    </w:p>
    <w:p w14:paraId="32524395" w14:textId="77777777" w:rsidR="002E15D0" w:rsidRPr="007970ED" w:rsidRDefault="002E15D0" w:rsidP="002E15D0">
      <w:pPr>
        <w:tabs>
          <w:tab w:val="left" w:pos="1890"/>
        </w:tabs>
        <w:ind w:firstLine="709"/>
        <w:jc w:val="both"/>
        <w:rPr>
          <w:sz w:val="28"/>
          <w:szCs w:val="28"/>
        </w:rPr>
      </w:pPr>
      <w:r w:rsidRPr="007970ED">
        <w:rPr>
          <w:sz w:val="28"/>
          <w:szCs w:val="28"/>
        </w:rPr>
        <w:t xml:space="preserve">Оборотно-сальдовая ведомость по счету 20.01 за 2021 год в разрезе затрат на погрузочные работы (стр. 28 том 1) на сумму 2 тыс. руб. С учетом индексации и </w:t>
      </w:r>
      <w:r w:rsidRPr="007970ED">
        <w:rPr>
          <w:bCs/>
          <w:sz w:val="28"/>
          <w:szCs w:val="28"/>
        </w:rPr>
        <w:t>коэффициента распределения затрат на потребительский рынок</w:t>
      </w:r>
      <w:r w:rsidRPr="007970ED">
        <w:rPr>
          <w:sz w:val="28"/>
          <w:szCs w:val="28"/>
        </w:rPr>
        <w:t xml:space="preserve"> экономически обоснованный размер затрат составляет </w:t>
      </w:r>
      <w:r w:rsidRPr="007970ED">
        <w:rPr>
          <w:b/>
          <w:bCs/>
          <w:sz w:val="28"/>
          <w:szCs w:val="28"/>
        </w:rPr>
        <w:t xml:space="preserve">2 тыс. руб. </w:t>
      </w:r>
      <w:r w:rsidRPr="007970ED">
        <w:rPr>
          <w:b/>
          <w:bCs/>
          <w:sz w:val="28"/>
          <w:szCs w:val="28"/>
        </w:rPr>
        <w:br/>
      </w:r>
      <w:r w:rsidRPr="007970ED">
        <w:rPr>
          <w:sz w:val="28"/>
          <w:szCs w:val="28"/>
        </w:rPr>
        <w:t>(2 тыс. руб. × 1,043 × 1,040 × 0,837).</w:t>
      </w:r>
    </w:p>
    <w:p w14:paraId="18F78917" w14:textId="77777777" w:rsidR="002E15D0" w:rsidRPr="007970ED" w:rsidRDefault="002E15D0" w:rsidP="002E15D0">
      <w:pPr>
        <w:tabs>
          <w:tab w:val="left" w:pos="1890"/>
        </w:tabs>
        <w:ind w:firstLine="709"/>
        <w:jc w:val="both"/>
        <w:rPr>
          <w:sz w:val="28"/>
          <w:szCs w:val="28"/>
        </w:rPr>
      </w:pPr>
      <w:r w:rsidRPr="007970ED">
        <w:rPr>
          <w:sz w:val="28"/>
          <w:szCs w:val="28"/>
        </w:rPr>
        <w:t xml:space="preserve">Оборотно-сальдовая ведомость по счету 20.01 за 2021 год в разрезе программы для ЭВМ «Контру-Экстерн» для отправки отчетности (стр. 28 </w:t>
      </w:r>
      <w:r w:rsidRPr="007970ED">
        <w:rPr>
          <w:sz w:val="28"/>
          <w:szCs w:val="28"/>
        </w:rPr>
        <w:br/>
        <w:t xml:space="preserve">том 1) на сумму 6 тыс. руб. С учетом индексации и </w:t>
      </w:r>
      <w:r w:rsidRPr="007970ED">
        <w:rPr>
          <w:bCs/>
          <w:sz w:val="28"/>
          <w:szCs w:val="28"/>
        </w:rPr>
        <w:t>коэффициента распределения затрат на потребительский рынок</w:t>
      </w:r>
      <w:r w:rsidRPr="007970ED">
        <w:rPr>
          <w:sz w:val="28"/>
          <w:szCs w:val="28"/>
        </w:rPr>
        <w:t xml:space="preserve"> экономически обоснованный размер затрат составляет </w:t>
      </w:r>
      <w:r w:rsidRPr="007970ED">
        <w:rPr>
          <w:b/>
          <w:bCs/>
          <w:sz w:val="28"/>
          <w:szCs w:val="28"/>
        </w:rPr>
        <w:t xml:space="preserve">5 тыс. руб. </w:t>
      </w:r>
      <w:r w:rsidRPr="007970ED">
        <w:rPr>
          <w:sz w:val="28"/>
          <w:szCs w:val="28"/>
        </w:rPr>
        <w:t>(6 тыс. руб. × 1,043 × 1,040 × 0,837).</w:t>
      </w:r>
    </w:p>
    <w:p w14:paraId="6B5308A6" w14:textId="77777777" w:rsidR="002E15D0" w:rsidRPr="007970ED" w:rsidRDefault="002E15D0" w:rsidP="002E15D0">
      <w:pPr>
        <w:tabs>
          <w:tab w:val="left" w:pos="1890"/>
        </w:tabs>
        <w:ind w:firstLine="709"/>
        <w:jc w:val="both"/>
        <w:rPr>
          <w:sz w:val="28"/>
          <w:szCs w:val="28"/>
        </w:rPr>
      </w:pPr>
      <w:r w:rsidRPr="007970ED">
        <w:rPr>
          <w:sz w:val="28"/>
          <w:szCs w:val="28"/>
        </w:rPr>
        <w:t xml:space="preserve">Оборотно-сальдовая ведомость по счету 20.01 за 2021 год в разрезе тепловой энергии (стр. 28 том 1) на сумму 196 тыс. руб. С учетом индексации и </w:t>
      </w:r>
      <w:r w:rsidRPr="007970ED">
        <w:rPr>
          <w:bCs/>
          <w:sz w:val="28"/>
          <w:szCs w:val="28"/>
        </w:rPr>
        <w:t>коэффициента распределения затрат на потребительский рынок</w:t>
      </w:r>
      <w:r w:rsidRPr="007970ED">
        <w:rPr>
          <w:sz w:val="28"/>
          <w:szCs w:val="28"/>
        </w:rPr>
        <w:t xml:space="preserve"> экономически обоснованный размер затрат составляет </w:t>
      </w:r>
      <w:r w:rsidRPr="007970ED">
        <w:rPr>
          <w:b/>
          <w:bCs/>
          <w:sz w:val="28"/>
          <w:szCs w:val="28"/>
        </w:rPr>
        <w:t xml:space="preserve">178 тыс. руб. </w:t>
      </w:r>
      <w:r w:rsidRPr="007970ED">
        <w:rPr>
          <w:b/>
          <w:bCs/>
          <w:sz w:val="28"/>
          <w:szCs w:val="28"/>
        </w:rPr>
        <w:br/>
      </w:r>
      <w:r w:rsidRPr="007970ED">
        <w:rPr>
          <w:sz w:val="28"/>
          <w:szCs w:val="28"/>
        </w:rPr>
        <w:t>(196 тыс. руб. × 1,043 × 1,040 × 0,837).</w:t>
      </w:r>
    </w:p>
    <w:p w14:paraId="6B7FCB94" w14:textId="77777777" w:rsidR="002E15D0" w:rsidRPr="007970ED" w:rsidRDefault="002E15D0" w:rsidP="002E15D0">
      <w:pPr>
        <w:tabs>
          <w:tab w:val="left" w:pos="1890"/>
        </w:tabs>
        <w:ind w:firstLine="709"/>
        <w:jc w:val="both"/>
        <w:rPr>
          <w:sz w:val="28"/>
          <w:szCs w:val="28"/>
        </w:rPr>
      </w:pPr>
      <w:r w:rsidRPr="007970ED">
        <w:rPr>
          <w:sz w:val="28"/>
          <w:szCs w:val="28"/>
        </w:rPr>
        <w:t xml:space="preserve">Оборотно-сальдовая ведомость по счету 20.01 за 2021 год в разрезе услуг охраны (стр. 28 том 1) на сумму 70 тыс. руб. С учетом индексации </w:t>
      </w:r>
      <w:r w:rsidRPr="007970ED">
        <w:rPr>
          <w:sz w:val="28"/>
          <w:szCs w:val="28"/>
        </w:rPr>
        <w:br/>
        <w:t xml:space="preserve">и </w:t>
      </w:r>
      <w:r w:rsidRPr="007970ED">
        <w:rPr>
          <w:bCs/>
          <w:sz w:val="28"/>
          <w:szCs w:val="28"/>
        </w:rPr>
        <w:t>коэффициента распределения затрат на потребительский рынок</w:t>
      </w:r>
      <w:r w:rsidRPr="007970ED">
        <w:rPr>
          <w:sz w:val="28"/>
          <w:szCs w:val="28"/>
        </w:rPr>
        <w:t xml:space="preserve"> экономически обоснованный размер затрат составляет </w:t>
      </w:r>
      <w:r w:rsidRPr="007970ED">
        <w:rPr>
          <w:b/>
          <w:bCs/>
          <w:sz w:val="28"/>
          <w:szCs w:val="28"/>
        </w:rPr>
        <w:t xml:space="preserve">64 тыс. руб. </w:t>
      </w:r>
      <w:r w:rsidRPr="007970ED">
        <w:rPr>
          <w:b/>
          <w:bCs/>
          <w:sz w:val="28"/>
          <w:szCs w:val="28"/>
        </w:rPr>
        <w:br/>
      </w:r>
      <w:r w:rsidRPr="007970ED">
        <w:rPr>
          <w:sz w:val="28"/>
          <w:szCs w:val="28"/>
        </w:rPr>
        <w:t>(70 тыс. руб. × 1,043 × 1,040 × 0,837).</w:t>
      </w:r>
    </w:p>
    <w:p w14:paraId="20B1CF99" w14:textId="77777777" w:rsidR="002E15D0" w:rsidRPr="007970ED" w:rsidRDefault="002E15D0" w:rsidP="002E15D0">
      <w:pPr>
        <w:tabs>
          <w:tab w:val="left" w:pos="1890"/>
        </w:tabs>
        <w:ind w:firstLine="709"/>
        <w:jc w:val="both"/>
        <w:rPr>
          <w:sz w:val="28"/>
          <w:szCs w:val="28"/>
        </w:rPr>
      </w:pPr>
      <w:r w:rsidRPr="007970ED">
        <w:rPr>
          <w:sz w:val="28"/>
          <w:szCs w:val="28"/>
        </w:rPr>
        <w:t xml:space="preserve">Оборотно-сальдовая ведомость по счету 20.01 за 2021 год в разрезе услуг связи (стр. 28 том 1) на сумму 44 тыс. руб. С учетом индексации </w:t>
      </w:r>
      <w:r w:rsidRPr="007970ED">
        <w:rPr>
          <w:sz w:val="28"/>
          <w:szCs w:val="28"/>
        </w:rPr>
        <w:br/>
        <w:t xml:space="preserve">и </w:t>
      </w:r>
      <w:r w:rsidRPr="007970ED">
        <w:rPr>
          <w:bCs/>
          <w:sz w:val="28"/>
          <w:szCs w:val="28"/>
        </w:rPr>
        <w:t>коэффициента распределения затрат на потребительский рынок</w:t>
      </w:r>
      <w:r w:rsidRPr="007970ED">
        <w:rPr>
          <w:sz w:val="28"/>
          <w:szCs w:val="28"/>
        </w:rPr>
        <w:t xml:space="preserve"> экономически обоснованный размер затрат составляет </w:t>
      </w:r>
      <w:r w:rsidRPr="007970ED">
        <w:rPr>
          <w:b/>
          <w:bCs/>
          <w:sz w:val="28"/>
          <w:szCs w:val="28"/>
        </w:rPr>
        <w:t xml:space="preserve">40 тыс. руб. </w:t>
      </w:r>
      <w:r w:rsidRPr="007970ED">
        <w:rPr>
          <w:b/>
          <w:bCs/>
          <w:sz w:val="28"/>
          <w:szCs w:val="28"/>
        </w:rPr>
        <w:br/>
      </w:r>
      <w:r w:rsidRPr="007970ED">
        <w:rPr>
          <w:sz w:val="28"/>
          <w:szCs w:val="28"/>
        </w:rPr>
        <w:t>(44 тыс. руб. × 1,043 × 1,040 × 0,837).</w:t>
      </w:r>
    </w:p>
    <w:p w14:paraId="6075EA89" w14:textId="77777777" w:rsidR="002E15D0" w:rsidRPr="007970ED" w:rsidRDefault="002E15D0" w:rsidP="002E15D0">
      <w:pPr>
        <w:tabs>
          <w:tab w:val="left" w:pos="1890"/>
        </w:tabs>
        <w:ind w:firstLine="709"/>
        <w:jc w:val="both"/>
        <w:rPr>
          <w:sz w:val="28"/>
          <w:szCs w:val="28"/>
        </w:rPr>
      </w:pPr>
      <w:r w:rsidRPr="007970ED">
        <w:rPr>
          <w:sz w:val="28"/>
          <w:szCs w:val="28"/>
        </w:rPr>
        <w:t xml:space="preserve">Оборотно-сальдовая ведомость по счету 20.01 за 2021 год в разрезе услуг пожарной безопасности (стр. 28 том 1) на сумму 6 тыс. руб. С учетом индексации и </w:t>
      </w:r>
      <w:r w:rsidRPr="007970ED">
        <w:rPr>
          <w:bCs/>
          <w:sz w:val="28"/>
          <w:szCs w:val="28"/>
        </w:rPr>
        <w:t>коэффициента распределения затрат на потребительский рынок</w:t>
      </w:r>
      <w:r w:rsidRPr="007970ED">
        <w:rPr>
          <w:sz w:val="28"/>
          <w:szCs w:val="28"/>
        </w:rPr>
        <w:t xml:space="preserve"> экономически обоснованный размер затрат составляет </w:t>
      </w:r>
      <w:r w:rsidRPr="007970ED">
        <w:rPr>
          <w:b/>
          <w:bCs/>
          <w:sz w:val="28"/>
          <w:szCs w:val="28"/>
        </w:rPr>
        <w:t xml:space="preserve">5 тыс. руб. </w:t>
      </w:r>
      <w:r w:rsidRPr="007970ED">
        <w:rPr>
          <w:b/>
          <w:bCs/>
          <w:sz w:val="28"/>
          <w:szCs w:val="28"/>
        </w:rPr>
        <w:br/>
      </w:r>
      <w:r w:rsidRPr="007970ED">
        <w:rPr>
          <w:sz w:val="28"/>
          <w:szCs w:val="28"/>
        </w:rPr>
        <w:t>(6 тыс. руб. × 1,043 × 1,040 × 0,837).</w:t>
      </w:r>
    </w:p>
    <w:p w14:paraId="26B36E53" w14:textId="77777777" w:rsidR="002E15D0" w:rsidRPr="007970ED" w:rsidRDefault="002E15D0" w:rsidP="002E15D0">
      <w:pPr>
        <w:tabs>
          <w:tab w:val="left" w:pos="1890"/>
        </w:tabs>
        <w:ind w:firstLine="709"/>
        <w:jc w:val="both"/>
        <w:rPr>
          <w:sz w:val="28"/>
          <w:szCs w:val="28"/>
        </w:rPr>
      </w:pPr>
      <w:r w:rsidRPr="007970ED">
        <w:rPr>
          <w:sz w:val="28"/>
          <w:szCs w:val="28"/>
        </w:rPr>
        <w:t xml:space="preserve">Оборотно-сальдовая ведомость по счету 20.01 за 2021 год в разрезе электроэнергии (стр. 28 том 1) на сумму 11 тыс. руб. С учетом индексации </w:t>
      </w:r>
      <w:r w:rsidRPr="007970ED">
        <w:rPr>
          <w:sz w:val="28"/>
          <w:szCs w:val="28"/>
        </w:rPr>
        <w:br/>
        <w:t xml:space="preserve">и </w:t>
      </w:r>
      <w:r w:rsidRPr="007970ED">
        <w:rPr>
          <w:bCs/>
          <w:sz w:val="28"/>
          <w:szCs w:val="28"/>
        </w:rPr>
        <w:t>коэффициента распределения затрат на потребительский рынок</w:t>
      </w:r>
      <w:r w:rsidRPr="007970ED">
        <w:rPr>
          <w:sz w:val="28"/>
          <w:szCs w:val="28"/>
        </w:rPr>
        <w:t xml:space="preserve"> экономически обоснованный размер затрат составляет </w:t>
      </w:r>
      <w:r w:rsidRPr="007970ED">
        <w:rPr>
          <w:b/>
          <w:bCs/>
          <w:sz w:val="28"/>
          <w:szCs w:val="28"/>
        </w:rPr>
        <w:t xml:space="preserve">10 тыс. руб. </w:t>
      </w:r>
      <w:r w:rsidRPr="007970ED">
        <w:rPr>
          <w:b/>
          <w:bCs/>
          <w:sz w:val="28"/>
          <w:szCs w:val="28"/>
        </w:rPr>
        <w:br/>
      </w:r>
      <w:r w:rsidRPr="007970ED">
        <w:rPr>
          <w:sz w:val="28"/>
          <w:szCs w:val="28"/>
        </w:rPr>
        <w:t>(11 тыс. руб. × 1,035 × 1,040 × 0,837).</w:t>
      </w:r>
    </w:p>
    <w:p w14:paraId="4C9C36DA" w14:textId="77777777" w:rsidR="002E15D0" w:rsidRPr="007970ED" w:rsidRDefault="002E15D0" w:rsidP="002E15D0">
      <w:pPr>
        <w:tabs>
          <w:tab w:val="left" w:pos="1890"/>
        </w:tabs>
        <w:ind w:firstLine="709"/>
        <w:jc w:val="both"/>
        <w:rPr>
          <w:sz w:val="28"/>
          <w:szCs w:val="28"/>
        </w:rPr>
      </w:pPr>
      <w:r w:rsidRPr="007970ED">
        <w:rPr>
          <w:sz w:val="28"/>
          <w:szCs w:val="28"/>
        </w:rPr>
        <w:t xml:space="preserve">Оборотно-сальдовая ведомость по счету 20.01 за 2021 год в разрезе ведения реестра акционеров (стр. 28 том 1) на сумму 53 тыс. руб. С учетом индексации и </w:t>
      </w:r>
      <w:r w:rsidRPr="007970ED">
        <w:rPr>
          <w:bCs/>
          <w:sz w:val="28"/>
          <w:szCs w:val="28"/>
        </w:rPr>
        <w:t>коэффициента распределения затрат на потребительский рынок</w:t>
      </w:r>
      <w:r w:rsidRPr="007970ED">
        <w:rPr>
          <w:sz w:val="28"/>
          <w:szCs w:val="28"/>
        </w:rPr>
        <w:t xml:space="preserve"> экономически обоснованный размер затрат составляет </w:t>
      </w:r>
      <w:r w:rsidRPr="007970ED">
        <w:rPr>
          <w:b/>
          <w:bCs/>
          <w:sz w:val="28"/>
          <w:szCs w:val="28"/>
        </w:rPr>
        <w:t xml:space="preserve">48 тыс. руб. </w:t>
      </w:r>
      <w:r w:rsidRPr="007970ED">
        <w:rPr>
          <w:b/>
          <w:bCs/>
          <w:sz w:val="28"/>
          <w:szCs w:val="28"/>
        </w:rPr>
        <w:br/>
      </w:r>
      <w:r w:rsidRPr="007970ED">
        <w:rPr>
          <w:sz w:val="28"/>
          <w:szCs w:val="28"/>
        </w:rPr>
        <w:t>(53 тыс. руб. × 1,043 × 1,040 × 0,837).</w:t>
      </w:r>
    </w:p>
    <w:p w14:paraId="1FF114BA" w14:textId="77777777" w:rsidR="002E15D0" w:rsidRPr="007970ED" w:rsidRDefault="002E15D0" w:rsidP="002E15D0">
      <w:pPr>
        <w:ind w:firstLine="709"/>
        <w:jc w:val="both"/>
        <w:rPr>
          <w:sz w:val="28"/>
          <w:szCs w:val="28"/>
          <w:lang w:eastAsia="en-US"/>
        </w:rPr>
      </w:pPr>
      <w:r w:rsidRPr="007970ED">
        <w:rPr>
          <w:sz w:val="28"/>
          <w:szCs w:val="28"/>
          <w:lang w:eastAsia="en-US"/>
        </w:rPr>
        <w:t xml:space="preserve">Экономически обоснованные расходы по данной статье составляют </w:t>
      </w:r>
      <w:r w:rsidRPr="007970ED">
        <w:rPr>
          <w:sz w:val="28"/>
          <w:szCs w:val="28"/>
          <w:lang w:eastAsia="en-US"/>
        </w:rPr>
        <w:br/>
      </w:r>
      <w:r w:rsidRPr="007970ED">
        <w:rPr>
          <w:b/>
          <w:bCs/>
          <w:sz w:val="28"/>
          <w:szCs w:val="28"/>
          <w:lang w:eastAsia="en-US"/>
        </w:rPr>
        <w:t>2 125 тыс. руб.</w:t>
      </w:r>
      <w:r w:rsidRPr="007970ED">
        <w:rPr>
          <w:sz w:val="28"/>
          <w:szCs w:val="28"/>
          <w:lang w:eastAsia="en-US"/>
        </w:rPr>
        <w:t xml:space="preserve"> (851 тыс. руб. + 459 тыс. руб. + 510 тыс. руб. + 1 тыс. руб. + </w:t>
      </w:r>
      <w:r w:rsidRPr="007970ED">
        <w:rPr>
          <w:sz w:val="28"/>
          <w:szCs w:val="28"/>
          <w:lang w:eastAsia="en-US"/>
        </w:rPr>
        <w:br/>
        <w:t xml:space="preserve">2 тыс. руб. + 5 тыс. руб. + 178 тыс. руб. + 64 тыс. руб. </w:t>
      </w:r>
      <w:bookmarkStart w:id="211" w:name="_Hlk66451447"/>
      <w:r w:rsidRPr="007970ED">
        <w:rPr>
          <w:sz w:val="28"/>
          <w:szCs w:val="28"/>
          <w:lang w:eastAsia="en-US"/>
        </w:rPr>
        <w:t>+ 40 тыс. руб.</w:t>
      </w:r>
      <w:bookmarkEnd w:id="211"/>
      <w:r w:rsidRPr="007970ED">
        <w:rPr>
          <w:sz w:val="28"/>
          <w:szCs w:val="28"/>
          <w:lang w:eastAsia="en-US"/>
        </w:rPr>
        <w:t xml:space="preserve"> + </w:t>
      </w:r>
      <w:r w:rsidRPr="007970ED">
        <w:rPr>
          <w:sz w:val="28"/>
          <w:szCs w:val="28"/>
          <w:lang w:eastAsia="en-US"/>
        </w:rPr>
        <w:br/>
        <w:t>5 тыс. руб. + 10 тыс. руб. + 48 тыс. руб.).</w:t>
      </w:r>
    </w:p>
    <w:p w14:paraId="7EB4DAA4" w14:textId="77777777" w:rsidR="002E15D0" w:rsidRPr="007970ED" w:rsidRDefault="002E15D0" w:rsidP="002E15D0">
      <w:pPr>
        <w:tabs>
          <w:tab w:val="left" w:pos="1890"/>
        </w:tabs>
        <w:ind w:firstLine="709"/>
        <w:jc w:val="both"/>
        <w:rPr>
          <w:sz w:val="28"/>
          <w:szCs w:val="28"/>
          <w:lang w:eastAsia="en-US"/>
        </w:rPr>
      </w:pPr>
      <w:r w:rsidRPr="007970ED">
        <w:rPr>
          <w:sz w:val="28"/>
          <w:szCs w:val="28"/>
          <w:lang w:eastAsia="en-US"/>
        </w:rPr>
        <w:t xml:space="preserve">В связи с тем, что предложение предприятия на 2023 год по уровню затрат на услуги сторонних организаций составляет </w:t>
      </w:r>
      <w:r w:rsidRPr="007970ED">
        <w:rPr>
          <w:b/>
          <w:bCs/>
          <w:sz w:val="28"/>
          <w:szCs w:val="28"/>
          <w:lang w:eastAsia="en-US"/>
        </w:rPr>
        <w:t>2 116 тыс. руб.</w:t>
      </w:r>
      <w:r w:rsidRPr="007970ED">
        <w:rPr>
          <w:sz w:val="28"/>
          <w:szCs w:val="28"/>
          <w:lang w:eastAsia="en-US"/>
        </w:rPr>
        <w:t xml:space="preserve">, с целью соблюдения баланса интересов производителей и потребителей газа, указанная величина признается экспертами экономически обоснованной </w:t>
      </w:r>
      <w:r w:rsidRPr="007970ED">
        <w:rPr>
          <w:sz w:val="28"/>
          <w:szCs w:val="28"/>
          <w:lang w:eastAsia="en-US"/>
        </w:rPr>
        <w:br/>
        <w:t>и предлагается к учету при расчете плановой выручки.</w:t>
      </w:r>
    </w:p>
    <w:p w14:paraId="7B34B2D2" w14:textId="77777777" w:rsidR="002E15D0" w:rsidRPr="007970ED" w:rsidRDefault="002E15D0" w:rsidP="002E15D0">
      <w:pPr>
        <w:tabs>
          <w:tab w:val="left" w:pos="1890"/>
        </w:tabs>
        <w:ind w:firstLine="709"/>
        <w:jc w:val="both"/>
        <w:rPr>
          <w:sz w:val="28"/>
          <w:szCs w:val="28"/>
          <w:lang w:eastAsia="en-US"/>
        </w:rPr>
      </w:pPr>
      <w:r w:rsidRPr="007970ED">
        <w:rPr>
          <w:sz w:val="28"/>
          <w:szCs w:val="28"/>
          <w:lang w:eastAsia="en-US"/>
        </w:rPr>
        <w:t>Корректировка предложения предприятия отсутствует.</w:t>
      </w:r>
    </w:p>
    <w:p w14:paraId="2FBD1C33" w14:textId="77777777" w:rsidR="002E15D0" w:rsidRPr="007970ED" w:rsidRDefault="002E15D0" w:rsidP="002E15D0">
      <w:pPr>
        <w:ind w:firstLine="709"/>
        <w:rPr>
          <w:sz w:val="28"/>
          <w:szCs w:val="28"/>
          <w:lang w:eastAsia="en-US"/>
        </w:rPr>
      </w:pPr>
    </w:p>
    <w:p w14:paraId="04EF9863" w14:textId="77777777" w:rsidR="002E15D0" w:rsidRPr="007970ED" w:rsidRDefault="002E15D0" w:rsidP="002E15D0">
      <w:pPr>
        <w:pStyle w:val="20"/>
        <w:rPr>
          <w:szCs w:val="28"/>
        </w:rPr>
      </w:pPr>
      <w:r w:rsidRPr="007970ED">
        <w:rPr>
          <w:szCs w:val="28"/>
        </w:rPr>
        <w:t>Другие затраты</w:t>
      </w:r>
    </w:p>
    <w:p w14:paraId="76B5C8DB" w14:textId="77777777" w:rsidR="002E15D0" w:rsidRPr="007970ED" w:rsidRDefault="002E15D0" w:rsidP="002E15D0">
      <w:pPr>
        <w:rPr>
          <w:sz w:val="28"/>
          <w:szCs w:val="28"/>
          <w:lang w:eastAsia="en-US"/>
        </w:rPr>
      </w:pPr>
    </w:p>
    <w:p w14:paraId="36E770EC" w14:textId="77777777" w:rsidR="002E15D0" w:rsidRPr="007970ED" w:rsidRDefault="002E15D0" w:rsidP="002E15D0">
      <w:pPr>
        <w:tabs>
          <w:tab w:val="left" w:pos="1890"/>
        </w:tabs>
        <w:ind w:firstLine="709"/>
        <w:jc w:val="both"/>
        <w:rPr>
          <w:sz w:val="28"/>
          <w:szCs w:val="28"/>
        </w:rPr>
      </w:pPr>
      <w:r w:rsidRPr="007970ED">
        <w:rPr>
          <w:sz w:val="28"/>
          <w:szCs w:val="28"/>
        </w:rPr>
        <w:t xml:space="preserve">По данной статье предприятием планируются расходы в размере </w:t>
      </w:r>
      <w:r w:rsidRPr="007970ED">
        <w:rPr>
          <w:sz w:val="28"/>
          <w:szCs w:val="28"/>
        </w:rPr>
        <w:br/>
      </w:r>
      <w:r w:rsidRPr="007970ED">
        <w:rPr>
          <w:b/>
          <w:bCs/>
          <w:sz w:val="28"/>
          <w:szCs w:val="28"/>
        </w:rPr>
        <w:t>391 тыс. руб.</w:t>
      </w:r>
      <w:r w:rsidRPr="007970ED">
        <w:rPr>
          <w:sz w:val="28"/>
          <w:szCs w:val="28"/>
        </w:rPr>
        <w:t xml:space="preserve"> </w:t>
      </w:r>
    </w:p>
    <w:p w14:paraId="67E3CED8" w14:textId="77777777" w:rsidR="002E15D0" w:rsidRPr="007970ED" w:rsidRDefault="002E15D0" w:rsidP="002E15D0">
      <w:pPr>
        <w:tabs>
          <w:tab w:val="left" w:pos="1890"/>
        </w:tabs>
        <w:ind w:firstLine="709"/>
        <w:jc w:val="both"/>
        <w:rPr>
          <w:sz w:val="28"/>
          <w:szCs w:val="28"/>
        </w:rPr>
      </w:pPr>
      <w:r w:rsidRPr="007970ED">
        <w:rPr>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29832EC1" w14:textId="77777777" w:rsidR="002E15D0" w:rsidRPr="007970ED" w:rsidRDefault="002E15D0" w:rsidP="002E15D0">
      <w:pPr>
        <w:tabs>
          <w:tab w:val="left" w:pos="1890"/>
        </w:tabs>
        <w:ind w:firstLine="709"/>
        <w:jc w:val="both"/>
        <w:rPr>
          <w:sz w:val="28"/>
          <w:szCs w:val="28"/>
        </w:rPr>
      </w:pPr>
      <w:r w:rsidRPr="007970ED">
        <w:rPr>
          <w:sz w:val="28"/>
          <w:szCs w:val="28"/>
        </w:rPr>
        <w:t xml:space="preserve">Оборотно-сальдовая ведомость по счету 20.01 за 2021 год в разрезе ремонта системного блока (стр. 28 том 1) на сумму 1 тыс. руб. С учетом индексации и </w:t>
      </w:r>
      <w:r w:rsidRPr="007970ED">
        <w:rPr>
          <w:bCs/>
          <w:sz w:val="28"/>
          <w:szCs w:val="28"/>
        </w:rPr>
        <w:t>коэффициента распределения затрат на потребительский рынок</w:t>
      </w:r>
      <w:r w:rsidRPr="007970ED">
        <w:rPr>
          <w:sz w:val="28"/>
          <w:szCs w:val="28"/>
        </w:rPr>
        <w:t xml:space="preserve"> экономически обоснованный размер затрат составляет </w:t>
      </w:r>
      <w:r w:rsidRPr="007970ED">
        <w:rPr>
          <w:b/>
          <w:bCs/>
          <w:sz w:val="28"/>
          <w:szCs w:val="28"/>
        </w:rPr>
        <w:t xml:space="preserve">1 тыс. руб. </w:t>
      </w:r>
      <w:r w:rsidRPr="007970ED">
        <w:rPr>
          <w:b/>
          <w:bCs/>
          <w:sz w:val="28"/>
          <w:szCs w:val="28"/>
        </w:rPr>
        <w:br/>
      </w:r>
      <w:r w:rsidRPr="007970ED">
        <w:rPr>
          <w:sz w:val="28"/>
          <w:szCs w:val="28"/>
        </w:rPr>
        <w:t>(1 тыс. руб. × 1,043 × 1,040 × 0,837).</w:t>
      </w:r>
    </w:p>
    <w:p w14:paraId="28A56660" w14:textId="77777777" w:rsidR="002E15D0" w:rsidRPr="007970ED" w:rsidRDefault="002E15D0" w:rsidP="002E15D0">
      <w:pPr>
        <w:tabs>
          <w:tab w:val="left" w:pos="1890"/>
        </w:tabs>
        <w:ind w:firstLine="709"/>
        <w:jc w:val="both"/>
        <w:rPr>
          <w:sz w:val="28"/>
          <w:szCs w:val="28"/>
        </w:rPr>
      </w:pPr>
      <w:r w:rsidRPr="007970ED">
        <w:rPr>
          <w:sz w:val="28"/>
          <w:szCs w:val="28"/>
        </w:rPr>
        <w:t xml:space="preserve">Оборотно-сальдовая ведомость по счету 20.01 за 2021 год в разрезе изготовления печати (стр. 28 том 1) на сумму 1 тыс. руб. С учетом индексации и </w:t>
      </w:r>
      <w:r w:rsidRPr="007970ED">
        <w:rPr>
          <w:bCs/>
          <w:sz w:val="28"/>
          <w:szCs w:val="28"/>
        </w:rPr>
        <w:t>коэффициента распределения затрат на потребительский рынок</w:t>
      </w:r>
      <w:r w:rsidRPr="007970ED">
        <w:rPr>
          <w:sz w:val="28"/>
          <w:szCs w:val="28"/>
        </w:rPr>
        <w:t xml:space="preserve"> экономически обоснованный размер затрат составляет </w:t>
      </w:r>
      <w:r w:rsidRPr="007970ED">
        <w:rPr>
          <w:b/>
          <w:bCs/>
          <w:sz w:val="28"/>
          <w:szCs w:val="28"/>
        </w:rPr>
        <w:t xml:space="preserve">1 тыс. руб. </w:t>
      </w:r>
      <w:r w:rsidRPr="007970ED">
        <w:rPr>
          <w:b/>
          <w:bCs/>
          <w:sz w:val="28"/>
          <w:szCs w:val="28"/>
        </w:rPr>
        <w:br/>
      </w:r>
      <w:r w:rsidRPr="007970ED">
        <w:rPr>
          <w:sz w:val="28"/>
          <w:szCs w:val="28"/>
        </w:rPr>
        <w:t>(1 тыс. руб. × 1,043 × 1,040 × 0,837).</w:t>
      </w:r>
    </w:p>
    <w:p w14:paraId="6C55368E" w14:textId="77777777" w:rsidR="002E15D0" w:rsidRPr="007970ED" w:rsidRDefault="002E15D0" w:rsidP="002E15D0">
      <w:pPr>
        <w:tabs>
          <w:tab w:val="left" w:pos="1890"/>
        </w:tabs>
        <w:ind w:firstLine="709"/>
        <w:jc w:val="both"/>
        <w:rPr>
          <w:sz w:val="28"/>
          <w:szCs w:val="28"/>
        </w:rPr>
      </w:pPr>
      <w:r w:rsidRPr="007970ED">
        <w:rPr>
          <w:sz w:val="28"/>
          <w:szCs w:val="28"/>
        </w:rPr>
        <w:t xml:space="preserve">Оборотно-сальдовая ведомость по счету 20.01 за 2021 год в разрезе использования личного транспорта в служебных целях (стр. 28 том 1) </w:t>
      </w:r>
      <w:r w:rsidRPr="007970ED">
        <w:rPr>
          <w:sz w:val="28"/>
          <w:szCs w:val="28"/>
        </w:rPr>
        <w:br/>
        <w:t xml:space="preserve">на сумму 9 тыс. руб. С учетом индексации и </w:t>
      </w:r>
      <w:r w:rsidRPr="007970ED">
        <w:rPr>
          <w:bCs/>
          <w:sz w:val="28"/>
          <w:szCs w:val="28"/>
        </w:rPr>
        <w:t>коэффициента распределения затрат на потребительский рынок</w:t>
      </w:r>
      <w:r w:rsidRPr="007970ED">
        <w:rPr>
          <w:sz w:val="28"/>
          <w:szCs w:val="28"/>
        </w:rPr>
        <w:t xml:space="preserve"> экономически обоснованный размер затрат составляет </w:t>
      </w:r>
      <w:r w:rsidRPr="007970ED">
        <w:rPr>
          <w:b/>
          <w:bCs/>
          <w:sz w:val="28"/>
          <w:szCs w:val="28"/>
        </w:rPr>
        <w:t xml:space="preserve">8 тыс. руб. </w:t>
      </w:r>
      <w:r w:rsidRPr="007970ED">
        <w:rPr>
          <w:sz w:val="28"/>
          <w:szCs w:val="28"/>
        </w:rPr>
        <w:t>(9 тыс. руб. × 1,043 × 1,040 × 0,837).</w:t>
      </w:r>
    </w:p>
    <w:p w14:paraId="1C1AE2F2" w14:textId="77777777" w:rsidR="002E15D0" w:rsidRPr="007970ED" w:rsidRDefault="002E15D0" w:rsidP="002E15D0">
      <w:pPr>
        <w:tabs>
          <w:tab w:val="left" w:pos="1890"/>
        </w:tabs>
        <w:ind w:firstLine="709"/>
        <w:jc w:val="both"/>
        <w:rPr>
          <w:sz w:val="28"/>
          <w:szCs w:val="28"/>
        </w:rPr>
      </w:pPr>
      <w:r w:rsidRPr="007970ED">
        <w:rPr>
          <w:sz w:val="28"/>
          <w:szCs w:val="28"/>
        </w:rPr>
        <w:t xml:space="preserve">Оборотно-сальдовая ведомость по счету 20.01 за 2021 год в разрезе затрат на объявления (стр. 28 том 1) на сумму 9 тыс. руб. С учетом индексации и </w:t>
      </w:r>
      <w:r w:rsidRPr="007970ED">
        <w:rPr>
          <w:bCs/>
          <w:sz w:val="28"/>
          <w:szCs w:val="28"/>
        </w:rPr>
        <w:t>коэффициента распределения затрат на потребительский рынок</w:t>
      </w:r>
      <w:r w:rsidRPr="007970ED">
        <w:rPr>
          <w:sz w:val="28"/>
          <w:szCs w:val="28"/>
        </w:rPr>
        <w:t xml:space="preserve"> экономически обоснованный размер затрат составляет </w:t>
      </w:r>
      <w:r w:rsidRPr="007970ED">
        <w:rPr>
          <w:b/>
          <w:bCs/>
          <w:sz w:val="28"/>
          <w:szCs w:val="28"/>
        </w:rPr>
        <w:t xml:space="preserve">8 тыс. руб. </w:t>
      </w:r>
      <w:r w:rsidRPr="007970ED">
        <w:rPr>
          <w:b/>
          <w:bCs/>
          <w:sz w:val="28"/>
          <w:szCs w:val="28"/>
        </w:rPr>
        <w:br/>
      </w:r>
      <w:r w:rsidRPr="007970ED">
        <w:rPr>
          <w:sz w:val="28"/>
          <w:szCs w:val="28"/>
        </w:rPr>
        <w:t>(9 тыс. руб. × 1,043 × 1,040 × 0,837).</w:t>
      </w:r>
    </w:p>
    <w:p w14:paraId="4E810D0B" w14:textId="77777777" w:rsidR="002E15D0" w:rsidRPr="007970ED" w:rsidRDefault="002E15D0" w:rsidP="002E15D0">
      <w:pPr>
        <w:tabs>
          <w:tab w:val="left" w:pos="1890"/>
        </w:tabs>
        <w:ind w:firstLine="709"/>
        <w:jc w:val="both"/>
        <w:rPr>
          <w:sz w:val="28"/>
          <w:szCs w:val="28"/>
        </w:rPr>
      </w:pPr>
      <w:r w:rsidRPr="007970ED">
        <w:rPr>
          <w:sz w:val="28"/>
          <w:szCs w:val="28"/>
        </w:rPr>
        <w:t xml:space="preserve">Оборотно-сальдовая ведомость по счету 20.01 за 2021 года в разрезе затрат на заказные письма (стр. 28 том 1) на сумму 1 тыс. руб. С учетом индексации и </w:t>
      </w:r>
      <w:r w:rsidRPr="007970ED">
        <w:rPr>
          <w:bCs/>
          <w:sz w:val="28"/>
          <w:szCs w:val="28"/>
        </w:rPr>
        <w:t>коэффициента распределения затрат на потребительский рынок</w:t>
      </w:r>
      <w:r w:rsidRPr="007970ED">
        <w:rPr>
          <w:sz w:val="28"/>
          <w:szCs w:val="28"/>
        </w:rPr>
        <w:t xml:space="preserve"> экономически обоснованный размер затрат составляет </w:t>
      </w:r>
      <w:r w:rsidRPr="007970ED">
        <w:rPr>
          <w:b/>
          <w:bCs/>
          <w:sz w:val="28"/>
          <w:szCs w:val="28"/>
        </w:rPr>
        <w:t xml:space="preserve">1 тыс. руб. </w:t>
      </w:r>
      <w:r w:rsidRPr="007970ED">
        <w:rPr>
          <w:b/>
          <w:bCs/>
          <w:sz w:val="28"/>
          <w:szCs w:val="28"/>
        </w:rPr>
        <w:br/>
      </w:r>
      <w:r w:rsidRPr="007970ED">
        <w:rPr>
          <w:sz w:val="28"/>
          <w:szCs w:val="28"/>
        </w:rPr>
        <w:t>(1 тыс. руб. × 1,043 × 1,040 × 0,837).</w:t>
      </w:r>
    </w:p>
    <w:p w14:paraId="47DE4280" w14:textId="77777777" w:rsidR="002E15D0" w:rsidRPr="007970ED" w:rsidRDefault="002E15D0" w:rsidP="002E15D0">
      <w:pPr>
        <w:tabs>
          <w:tab w:val="left" w:pos="1890"/>
        </w:tabs>
        <w:ind w:firstLine="709"/>
        <w:jc w:val="both"/>
        <w:rPr>
          <w:sz w:val="28"/>
          <w:szCs w:val="28"/>
        </w:rPr>
      </w:pPr>
      <w:r w:rsidRPr="007970ED">
        <w:rPr>
          <w:sz w:val="28"/>
          <w:szCs w:val="28"/>
        </w:rPr>
        <w:t xml:space="preserve">Оборотно-сальдовая ведомость по счету 20.01 за 9 месяцев 2021 года </w:t>
      </w:r>
      <w:r w:rsidRPr="007970ED">
        <w:rPr>
          <w:sz w:val="28"/>
          <w:szCs w:val="28"/>
        </w:rPr>
        <w:br/>
        <w:t xml:space="preserve">в разрезе затрат на раскрытие информации СРК «Компас» (стр. 28 том 1) </w:t>
      </w:r>
      <w:r w:rsidRPr="007970ED">
        <w:rPr>
          <w:sz w:val="28"/>
          <w:szCs w:val="28"/>
        </w:rPr>
        <w:br/>
        <w:t xml:space="preserve">на сумму 14 тыс. руб. С учетом индексации и </w:t>
      </w:r>
      <w:r w:rsidRPr="007970ED">
        <w:rPr>
          <w:bCs/>
          <w:sz w:val="28"/>
          <w:szCs w:val="28"/>
        </w:rPr>
        <w:t>коэффициента распределения затрат на потребительский рынок</w:t>
      </w:r>
      <w:r w:rsidRPr="007970ED">
        <w:rPr>
          <w:sz w:val="28"/>
          <w:szCs w:val="28"/>
        </w:rPr>
        <w:t xml:space="preserve"> экономически обоснованный размер затрат составляет </w:t>
      </w:r>
      <w:r w:rsidRPr="007970ED">
        <w:rPr>
          <w:b/>
          <w:bCs/>
          <w:sz w:val="28"/>
          <w:szCs w:val="28"/>
        </w:rPr>
        <w:t xml:space="preserve">13 тыс. руб. </w:t>
      </w:r>
      <w:r w:rsidRPr="007970ED">
        <w:rPr>
          <w:sz w:val="28"/>
          <w:szCs w:val="28"/>
        </w:rPr>
        <w:t>(14 тыс. руб. × 1,043 × 1,040 × 0,837).</w:t>
      </w:r>
    </w:p>
    <w:p w14:paraId="34AA0ABB" w14:textId="77777777" w:rsidR="002E15D0" w:rsidRPr="007970ED" w:rsidRDefault="002E15D0" w:rsidP="002E15D0">
      <w:pPr>
        <w:tabs>
          <w:tab w:val="left" w:pos="1890"/>
        </w:tabs>
        <w:ind w:firstLine="709"/>
        <w:jc w:val="both"/>
        <w:rPr>
          <w:sz w:val="28"/>
          <w:szCs w:val="28"/>
        </w:rPr>
      </w:pPr>
      <w:r w:rsidRPr="007970ED">
        <w:rPr>
          <w:sz w:val="28"/>
          <w:szCs w:val="28"/>
        </w:rPr>
        <w:t xml:space="preserve">Оборотно-сальдовая ведомость по счету 20.01 за 2021 года в разрезе затрат на заправку картриджа (стр. 28 том 1) на сумму 1 тыс. руб. С учетом индексации и </w:t>
      </w:r>
      <w:r w:rsidRPr="007970ED">
        <w:rPr>
          <w:bCs/>
          <w:sz w:val="28"/>
          <w:szCs w:val="28"/>
        </w:rPr>
        <w:t>коэффициента распределения затрат на потребительский рынок</w:t>
      </w:r>
      <w:r w:rsidRPr="007970ED">
        <w:rPr>
          <w:sz w:val="28"/>
          <w:szCs w:val="28"/>
        </w:rPr>
        <w:t xml:space="preserve"> экономически обоснованный размер затрат составляет </w:t>
      </w:r>
      <w:r w:rsidRPr="007970ED">
        <w:rPr>
          <w:b/>
          <w:bCs/>
          <w:sz w:val="28"/>
          <w:szCs w:val="28"/>
        </w:rPr>
        <w:t xml:space="preserve">1 тыс. руб. </w:t>
      </w:r>
      <w:r w:rsidRPr="007970ED">
        <w:rPr>
          <w:b/>
          <w:bCs/>
          <w:sz w:val="28"/>
          <w:szCs w:val="28"/>
        </w:rPr>
        <w:br/>
      </w:r>
      <w:r w:rsidRPr="007970ED">
        <w:rPr>
          <w:sz w:val="28"/>
          <w:szCs w:val="28"/>
        </w:rPr>
        <w:t>(1 тыс. руб. × 1,043 × 1,040 × 0,837).</w:t>
      </w:r>
    </w:p>
    <w:p w14:paraId="7A6A86CA" w14:textId="77777777" w:rsidR="002E15D0" w:rsidRPr="007970ED" w:rsidRDefault="002E15D0" w:rsidP="002E15D0">
      <w:pPr>
        <w:tabs>
          <w:tab w:val="left" w:pos="1890"/>
        </w:tabs>
        <w:ind w:firstLine="709"/>
        <w:jc w:val="both"/>
        <w:rPr>
          <w:sz w:val="28"/>
          <w:szCs w:val="28"/>
        </w:rPr>
      </w:pPr>
      <w:r w:rsidRPr="007970ED">
        <w:rPr>
          <w:sz w:val="28"/>
          <w:szCs w:val="28"/>
        </w:rPr>
        <w:t xml:space="preserve">Расчет выпадающих доходов от реализации СУГ населению </w:t>
      </w:r>
      <w:r w:rsidRPr="007970ED">
        <w:rPr>
          <w:sz w:val="28"/>
          <w:szCs w:val="28"/>
        </w:rPr>
        <w:br/>
        <w:t xml:space="preserve">по регулируемым ценам ОАО «Мариинскмежрайгаз» 2021 год (стр. 4 том 1) на сумму </w:t>
      </w:r>
      <w:r w:rsidRPr="007970ED">
        <w:rPr>
          <w:b/>
          <w:bCs/>
          <w:sz w:val="28"/>
          <w:szCs w:val="28"/>
        </w:rPr>
        <w:t>303 тыс. руб.</w:t>
      </w:r>
      <w:r w:rsidRPr="007970ED">
        <w:rPr>
          <w:sz w:val="28"/>
          <w:szCs w:val="28"/>
        </w:rPr>
        <w:t xml:space="preserve"> Эксперты проверили расчет и согласились с его правильностью</w:t>
      </w:r>
    </w:p>
    <w:p w14:paraId="63C1F1EF" w14:textId="77777777" w:rsidR="002E15D0" w:rsidRPr="007970ED" w:rsidRDefault="002E15D0" w:rsidP="002E15D0">
      <w:pPr>
        <w:ind w:firstLine="709"/>
        <w:jc w:val="both"/>
        <w:rPr>
          <w:sz w:val="28"/>
          <w:szCs w:val="28"/>
          <w:lang w:eastAsia="en-US"/>
        </w:rPr>
      </w:pPr>
      <w:r w:rsidRPr="007970ED">
        <w:rPr>
          <w:sz w:val="28"/>
          <w:szCs w:val="28"/>
          <w:lang w:eastAsia="en-US"/>
        </w:rPr>
        <w:t xml:space="preserve">Экономически обоснованные расходы по данной статье составляют </w:t>
      </w:r>
      <w:r w:rsidRPr="007970ED">
        <w:rPr>
          <w:sz w:val="28"/>
          <w:szCs w:val="28"/>
          <w:lang w:eastAsia="en-US"/>
        </w:rPr>
        <w:br/>
      </w:r>
      <w:r w:rsidRPr="007970ED">
        <w:rPr>
          <w:b/>
          <w:bCs/>
          <w:sz w:val="28"/>
          <w:szCs w:val="28"/>
          <w:lang w:eastAsia="en-US"/>
        </w:rPr>
        <w:t>336 тыс. руб.</w:t>
      </w:r>
      <w:r w:rsidRPr="007970ED">
        <w:rPr>
          <w:sz w:val="28"/>
          <w:szCs w:val="28"/>
          <w:lang w:eastAsia="en-US"/>
        </w:rPr>
        <w:t xml:space="preserve"> (1 тыс. руб. + 1 тыс. руб. + 8 тыс. руб. + 8 тыс. руб. + </w:t>
      </w:r>
      <w:r w:rsidRPr="007970ED">
        <w:rPr>
          <w:sz w:val="28"/>
          <w:szCs w:val="28"/>
          <w:lang w:eastAsia="en-US"/>
        </w:rPr>
        <w:br/>
        <w:t>1 тыс. руб. + 13 тыс. руб. + 1 тыс. руб. + 303 тыс. руб.).</w:t>
      </w:r>
    </w:p>
    <w:p w14:paraId="226B5616" w14:textId="77777777" w:rsidR="002E15D0" w:rsidRPr="007970ED" w:rsidRDefault="002E15D0" w:rsidP="002E15D0">
      <w:pPr>
        <w:tabs>
          <w:tab w:val="left" w:pos="0"/>
        </w:tabs>
        <w:ind w:firstLine="709"/>
        <w:contextualSpacing/>
        <w:jc w:val="both"/>
        <w:rPr>
          <w:sz w:val="28"/>
          <w:szCs w:val="28"/>
        </w:rPr>
      </w:pPr>
      <w:r w:rsidRPr="007970ED">
        <w:rPr>
          <w:sz w:val="28"/>
          <w:szCs w:val="28"/>
        </w:rPr>
        <w:t xml:space="preserve">Расходы в размере </w:t>
      </w:r>
      <w:r w:rsidRPr="007970ED">
        <w:rPr>
          <w:b/>
          <w:bCs/>
          <w:sz w:val="28"/>
          <w:szCs w:val="28"/>
        </w:rPr>
        <w:t>55</w:t>
      </w:r>
      <w:r w:rsidRPr="007970ED">
        <w:rPr>
          <w:b/>
          <w:bCs/>
          <w:sz w:val="28"/>
          <w:szCs w:val="28"/>
          <w:lang w:eastAsia="en-US"/>
        </w:rPr>
        <w:t xml:space="preserve"> </w:t>
      </w:r>
      <w:r w:rsidRPr="007970ED">
        <w:rPr>
          <w:b/>
          <w:bCs/>
          <w:sz w:val="28"/>
          <w:szCs w:val="28"/>
        </w:rPr>
        <w:t>тыс. руб.</w:t>
      </w:r>
      <w:r w:rsidRPr="007970ED">
        <w:rPr>
          <w:sz w:val="28"/>
          <w:szCs w:val="28"/>
        </w:rPr>
        <w:t xml:space="preserve">, не подтвержденные предприятием документально, подлежат исключению из плановой выручки на 2023 год, </w:t>
      </w:r>
      <w:r w:rsidRPr="007970ED">
        <w:rPr>
          <w:sz w:val="28"/>
          <w:szCs w:val="28"/>
        </w:rPr>
        <w:br/>
        <w:t>как экономически необоснованные.</w:t>
      </w:r>
    </w:p>
    <w:p w14:paraId="0AD251ED" w14:textId="77777777" w:rsidR="002E15D0" w:rsidRPr="007970ED" w:rsidRDefault="002E15D0" w:rsidP="002E15D0">
      <w:pPr>
        <w:tabs>
          <w:tab w:val="left" w:pos="0"/>
        </w:tabs>
        <w:ind w:firstLine="709"/>
        <w:contextualSpacing/>
        <w:jc w:val="both"/>
        <w:rPr>
          <w:sz w:val="28"/>
          <w:szCs w:val="28"/>
        </w:rPr>
      </w:pPr>
    </w:p>
    <w:p w14:paraId="419DB2F6" w14:textId="77777777" w:rsidR="002E15D0" w:rsidRPr="007970ED" w:rsidRDefault="002E15D0" w:rsidP="002E15D0">
      <w:pPr>
        <w:ind w:firstLine="851"/>
        <w:jc w:val="both"/>
        <w:rPr>
          <w:sz w:val="28"/>
          <w:szCs w:val="28"/>
        </w:rPr>
      </w:pPr>
    </w:p>
    <w:p w14:paraId="59E7543E" w14:textId="77777777" w:rsidR="002E15D0" w:rsidRDefault="002E15D0" w:rsidP="002E15D0">
      <w:pPr>
        <w:pStyle w:val="20"/>
      </w:pPr>
      <w:r w:rsidRPr="007970ED">
        <w:rPr>
          <w:szCs w:val="28"/>
        </w:rPr>
        <w:br w:type="page"/>
      </w:r>
      <w:r w:rsidRPr="00300D7D">
        <w:t xml:space="preserve">Выручка </w:t>
      </w:r>
      <w:r>
        <w:t>от</w:t>
      </w:r>
      <w:r w:rsidRPr="00300D7D">
        <w:t xml:space="preserve"> реализации сжиженного газа населению в баллонах </w:t>
      </w:r>
    </w:p>
    <w:p w14:paraId="1A97B64D" w14:textId="77777777" w:rsidR="002E15D0" w:rsidRDefault="002E15D0" w:rsidP="002E15D0">
      <w:pPr>
        <w:ind w:firstLine="851"/>
        <w:jc w:val="both"/>
      </w:pPr>
    </w:p>
    <w:p w14:paraId="49397167" w14:textId="77777777" w:rsidR="002E15D0" w:rsidRPr="007970ED" w:rsidRDefault="002E15D0" w:rsidP="002E15D0">
      <w:pPr>
        <w:ind w:firstLine="851"/>
        <w:jc w:val="both"/>
        <w:rPr>
          <w:sz w:val="28"/>
          <w:szCs w:val="28"/>
        </w:rPr>
      </w:pPr>
      <w:r w:rsidRPr="007970ED">
        <w:rPr>
          <w:sz w:val="28"/>
          <w:szCs w:val="28"/>
        </w:rPr>
        <w:t xml:space="preserve">Выручка от реализации сжиженного газа населению в баллонах </w:t>
      </w:r>
      <w:r w:rsidRPr="007970ED">
        <w:rPr>
          <w:sz w:val="28"/>
          <w:szCs w:val="28"/>
        </w:rPr>
        <w:br/>
        <w:t xml:space="preserve">с учетом объема бюджетного финансирования на 2021 год составила </w:t>
      </w:r>
      <w:r w:rsidRPr="007970ED">
        <w:rPr>
          <w:sz w:val="28"/>
          <w:szCs w:val="28"/>
        </w:rPr>
        <w:br/>
      </w:r>
      <w:r w:rsidRPr="007970ED">
        <w:rPr>
          <w:b/>
          <w:bCs/>
          <w:sz w:val="28"/>
          <w:szCs w:val="28"/>
        </w:rPr>
        <w:t>6 249 тыс. руб.</w:t>
      </w:r>
      <w:r w:rsidRPr="007970ED">
        <w:rPr>
          <w:sz w:val="28"/>
          <w:szCs w:val="28"/>
        </w:rPr>
        <w:t xml:space="preserve"> Корректировка предложения предприятия составила </w:t>
      </w:r>
      <w:r w:rsidRPr="007970ED">
        <w:rPr>
          <w:sz w:val="28"/>
          <w:szCs w:val="28"/>
        </w:rPr>
        <w:br/>
        <w:t>1 216 тыс. руб.</w:t>
      </w:r>
    </w:p>
    <w:p w14:paraId="3BC0568F" w14:textId="77777777" w:rsidR="002E15D0" w:rsidRPr="007970ED" w:rsidRDefault="002E15D0" w:rsidP="002E15D0">
      <w:pPr>
        <w:ind w:firstLine="851"/>
        <w:jc w:val="both"/>
        <w:rPr>
          <w:sz w:val="28"/>
          <w:szCs w:val="28"/>
        </w:rPr>
      </w:pPr>
      <w:r w:rsidRPr="007970ED">
        <w:rPr>
          <w:sz w:val="28"/>
          <w:szCs w:val="28"/>
        </w:rPr>
        <w:t xml:space="preserve"> </w:t>
      </w:r>
    </w:p>
    <w:p w14:paraId="5CC57321" w14:textId="77777777" w:rsidR="002E15D0" w:rsidRPr="007970ED" w:rsidRDefault="002E15D0" w:rsidP="002E15D0">
      <w:pPr>
        <w:ind w:firstLine="851"/>
        <w:jc w:val="both"/>
        <w:rPr>
          <w:sz w:val="28"/>
          <w:szCs w:val="28"/>
        </w:rPr>
      </w:pPr>
      <w:r w:rsidRPr="007970ED">
        <w:rPr>
          <w:sz w:val="28"/>
          <w:szCs w:val="28"/>
        </w:rPr>
        <w:t xml:space="preserve">Розничная цена на реализацию сжиженного газа по регулируемому виду деятельности составила </w:t>
      </w:r>
      <w:r w:rsidRPr="007970ED">
        <w:rPr>
          <w:b/>
          <w:bCs/>
          <w:sz w:val="28"/>
          <w:szCs w:val="28"/>
        </w:rPr>
        <w:t>104,16 руб./кг</w:t>
      </w:r>
      <w:r w:rsidRPr="007970ED">
        <w:rPr>
          <w:sz w:val="28"/>
          <w:szCs w:val="28"/>
        </w:rPr>
        <w:t xml:space="preserve"> (6 249 тыс. руб. ÷ 60 т).</w:t>
      </w:r>
    </w:p>
    <w:p w14:paraId="1DDEA842" w14:textId="77777777" w:rsidR="002E15D0" w:rsidRPr="007970ED" w:rsidRDefault="002E15D0" w:rsidP="002E15D0">
      <w:pPr>
        <w:ind w:firstLine="851"/>
        <w:jc w:val="both"/>
        <w:rPr>
          <w:sz w:val="28"/>
          <w:szCs w:val="28"/>
        </w:rPr>
      </w:pPr>
      <w:r w:rsidRPr="007970ED">
        <w:rPr>
          <w:sz w:val="28"/>
          <w:szCs w:val="28"/>
        </w:rPr>
        <w:t xml:space="preserve">Рост цены составил 15 % и связан с уменьшением объема реализации сжиженного газа населению, а также включением выпадающих доходов </w:t>
      </w:r>
      <w:r w:rsidRPr="007970ED">
        <w:rPr>
          <w:sz w:val="28"/>
          <w:szCs w:val="28"/>
        </w:rPr>
        <w:br/>
        <w:t>за 2021 год.</w:t>
      </w:r>
    </w:p>
    <w:p w14:paraId="01E9BBB4" w14:textId="77777777" w:rsidR="002E15D0" w:rsidRPr="007970ED" w:rsidRDefault="002E15D0" w:rsidP="002E15D0">
      <w:pPr>
        <w:ind w:firstLine="851"/>
        <w:jc w:val="both"/>
        <w:rPr>
          <w:sz w:val="28"/>
          <w:szCs w:val="28"/>
        </w:rPr>
      </w:pPr>
    </w:p>
    <w:p w14:paraId="7ED2A60E" w14:textId="77777777" w:rsidR="002E15D0" w:rsidRPr="007970ED" w:rsidRDefault="002E15D0" w:rsidP="002E15D0">
      <w:pPr>
        <w:ind w:firstLine="851"/>
        <w:jc w:val="both"/>
        <w:rPr>
          <w:sz w:val="28"/>
          <w:szCs w:val="28"/>
        </w:rPr>
      </w:pPr>
      <w:r w:rsidRPr="007970ED">
        <w:rPr>
          <w:sz w:val="28"/>
          <w:szCs w:val="28"/>
        </w:rPr>
        <w:t xml:space="preserve">Калькуляция плановых расходов по реализации сжиженного газа </w:t>
      </w:r>
      <w:r w:rsidRPr="007970ED">
        <w:rPr>
          <w:sz w:val="28"/>
          <w:szCs w:val="28"/>
        </w:rPr>
        <w:br/>
        <w:t>по регулируемому виду деятельности (прогнозные расходы на период регулирования) представлена в таблице 1.</w:t>
      </w:r>
    </w:p>
    <w:p w14:paraId="723953BB" w14:textId="77777777" w:rsidR="002E15D0" w:rsidRPr="007970ED" w:rsidRDefault="002E15D0" w:rsidP="002E15D0">
      <w:pPr>
        <w:ind w:firstLine="851"/>
        <w:jc w:val="right"/>
        <w:rPr>
          <w:sz w:val="28"/>
          <w:szCs w:val="28"/>
        </w:rPr>
      </w:pPr>
      <w:r>
        <w:br w:type="page"/>
      </w:r>
      <w:r w:rsidRPr="007970ED">
        <w:rPr>
          <w:sz w:val="28"/>
          <w:szCs w:val="28"/>
        </w:rPr>
        <w:t>Таблица 1</w:t>
      </w:r>
    </w:p>
    <w:p w14:paraId="1C4E2C64" w14:textId="77777777" w:rsidR="002E15D0" w:rsidRPr="007970ED" w:rsidRDefault="002E15D0" w:rsidP="002E15D0">
      <w:pPr>
        <w:ind w:firstLine="851"/>
        <w:jc w:val="center"/>
        <w:rPr>
          <w:sz w:val="28"/>
          <w:szCs w:val="28"/>
        </w:rPr>
      </w:pPr>
    </w:p>
    <w:p w14:paraId="7E09AAC0" w14:textId="77777777" w:rsidR="002E15D0" w:rsidRPr="007970ED" w:rsidRDefault="002E15D0" w:rsidP="002E15D0">
      <w:pPr>
        <w:ind w:firstLine="851"/>
        <w:jc w:val="center"/>
        <w:rPr>
          <w:sz w:val="28"/>
          <w:szCs w:val="28"/>
        </w:rPr>
      </w:pPr>
      <w:r w:rsidRPr="007970ED">
        <w:rPr>
          <w:sz w:val="28"/>
          <w:szCs w:val="28"/>
        </w:rPr>
        <w:t xml:space="preserve">Калькуляция плановых расходов по реализации сжиженного газа </w:t>
      </w:r>
      <w:r w:rsidRPr="007970ED">
        <w:rPr>
          <w:sz w:val="28"/>
          <w:szCs w:val="28"/>
        </w:rPr>
        <w:br/>
        <w:t>по регулируемому виду деятельности</w:t>
      </w:r>
    </w:p>
    <w:p w14:paraId="53E89151" w14:textId="77777777" w:rsidR="002E15D0" w:rsidRPr="007970ED" w:rsidRDefault="002E15D0" w:rsidP="002E15D0">
      <w:pPr>
        <w:ind w:firstLine="851"/>
        <w:jc w:val="both"/>
        <w:rPr>
          <w:sz w:val="28"/>
          <w:szCs w:val="28"/>
        </w:rPr>
      </w:pP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3246"/>
        <w:gridCol w:w="1847"/>
        <w:gridCol w:w="1847"/>
        <w:gridCol w:w="2028"/>
      </w:tblGrid>
      <w:tr w:rsidR="002E15D0" w:rsidRPr="007970ED" w14:paraId="652ACC45" w14:textId="77777777" w:rsidTr="005C3976">
        <w:trPr>
          <w:trHeight w:val="300"/>
        </w:trPr>
        <w:tc>
          <w:tcPr>
            <w:tcW w:w="674" w:type="dxa"/>
            <w:tcBorders>
              <w:top w:val="nil"/>
              <w:left w:val="nil"/>
              <w:right w:val="nil"/>
            </w:tcBorders>
            <w:shd w:val="clear" w:color="auto" w:fill="auto"/>
            <w:vAlign w:val="center"/>
            <w:hideMark/>
          </w:tcPr>
          <w:p w14:paraId="1C1BBD26" w14:textId="77777777" w:rsidR="002E15D0" w:rsidRPr="007970ED" w:rsidRDefault="002E15D0" w:rsidP="005C3976">
            <w:pPr>
              <w:jc w:val="center"/>
              <w:rPr>
                <w:sz w:val="28"/>
                <w:szCs w:val="28"/>
              </w:rPr>
            </w:pPr>
            <w:bookmarkStart w:id="212" w:name="_Hlk66370309"/>
          </w:p>
        </w:tc>
        <w:tc>
          <w:tcPr>
            <w:tcW w:w="3970" w:type="dxa"/>
            <w:tcBorders>
              <w:top w:val="nil"/>
              <w:left w:val="nil"/>
              <w:right w:val="nil"/>
            </w:tcBorders>
            <w:shd w:val="clear" w:color="auto" w:fill="auto"/>
            <w:vAlign w:val="center"/>
            <w:hideMark/>
          </w:tcPr>
          <w:p w14:paraId="6F3423C8" w14:textId="77777777" w:rsidR="002E15D0" w:rsidRPr="007970ED" w:rsidRDefault="002E15D0" w:rsidP="005C3976">
            <w:pPr>
              <w:jc w:val="center"/>
              <w:rPr>
                <w:sz w:val="28"/>
                <w:szCs w:val="28"/>
              </w:rPr>
            </w:pPr>
          </w:p>
        </w:tc>
        <w:tc>
          <w:tcPr>
            <w:tcW w:w="1614" w:type="dxa"/>
            <w:tcBorders>
              <w:top w:val="nil"/>
              <w:left w:val="nil"/>
              <w:right w:val="nil"/>
            </w:tcBorders>
            <w:shd w:val="clear" w:color="auto" w:fill="auto"/>
            <w:vAlign w:val="center"/>
            <w:hideMark/>
          </w:tcPr>
          <w:p w14:paraId="3E4DACB6" w14:textId="77777777" w:rsidR="002E15D0" w:rsidRPr="007970ED" w:rsidRDefault="002E15D0" w:rsidP="005C3976">
            <w:pPr>
              <w:jc w:val="center"/>
              <w:rPr>
                <w:sz w:val="28"/>
                <w:szCs w:val="28"/>
              </w:rPr>
            </w:pPr>
          </w:p>
        </w:tc>
        <w:tc>
          <w:tcPr>
            <w:tcW w:w="1614" w:type="dxa"/>
            <w:tcBorders>
              <w:top w:val="nil"/>
              <w:left w:val="nil"/>
              <w:right w:val="nil"/>
            </w:tcBorders>
            <w:shd w:val="clear" w:color="auto" w:fill="auto"/>
            <w:vAlign w:val="center"/>
            <w:hideMark/>
          </w:tcPr>
          <w:p w14:paraId="44E7A21A" w14:textId="77777777" w:rsidR="002E15D0" w:rsidRPr="007970ED" w:rsidRDefault="002E15D0" w:rsidP="005C3976">
            <w:pPr>
              <w:jc w:val="center"/>
              <w:rPr>
                <w:sz w:val="28"/>
                <w:szCs w:val="28"/>
              </w:rPr>
            </w:pPr>
          </w:p>
        </w:tc>
        <w:tc>
          <w:tcPr>
            <w:tcW w:w="1769" w:type="dxa"/>
            <w:tcBorders>
              <w:top w:val="nil"/>
              <w:left w:val="nil"/>
              <w:right w:val="nil"/>
            </w:tcBorders>
            <w:shd w:val="clear" w:color="auto" w:fill="auto"/>
            <w:vAlign w:val="center"/>
            <w:hideMark/>
          </w:tcPr>
          <w:p w14:paraId="05428D13" w14:textId="77777777" w:rsidR="002E15D0" w:rsidRPr="007970ED" w:rsidRDefault="002E15D0" w:rsidP="005C3976">
            <w:pPr>
              <w:jc w:val="center"/>
              <w:rPr>
                <w:sz w:val="28"/>
                <w:szCs w:val="28"/>
              </w:rPr>
            </w:pPr>
            <w:r w:rsidRPr="007970ED">
              <w:rPr>
                <w:sz w:val="28"/>
                <w:szCs w:val="28"/>
              </w:rPr>
              <w:t>тыс. руб.</w:t>
            </w:r>
          </w:p>
        </w:tc>
      </w:tr>
      <w:tr w:rsidR="002E15D0" w:rsidRPr="007970ED" w14:paraId="0C7D724B" w14:textId="77777777" w:rsidTr="005C3976">
        <w:trPr>
          <w:trHeight w:val="1290"/>
        </w:trPr>
        <w:tc>
          <w:tcPr>
            <w:tcW w:w="674" w:type="dxa"/>
            <w:shd w:val="clear" w:color="auto" w:fill="auto"/>
            <w:vAlign w:val="center"/>
            <w:hideMark/>
          </w:tcPr>
          <w:p w14:paraId="35EB6003" w14:textId="77777777" w:rsidR="002E15D0" w:rsidRPr="007970ED" w:rsidRDefault="002E15D0" w:rsidP="005C3976">
            <w:pPr>
              <w:jc w:val="center"/>
              <w:rPr>
                <w:sz w:val="28"/>
                <w:szCs w:val="28"/>
              </w:rPr>
            </w:pPr>
            <w:r w:rsidRPr="007970ED">
              <w:rPr>
                <w:sz w:val="28"/>
                <w:szCs w:val="28"/>
              </w:rPr>
              <w:t>№ стр.</w:t>
            </w:r>
          </w:p>
        </w:tc>
        <w:tc>
          <w:tcPr>
            <w:tcW w:w="3970" w:type="dxa"/>
            <w:shd w:val="clear" w:color="auto" w:fill="auto"/>
            <w:vAlign w:val="center"/>
            <w:hideMark/>
          </w:tcPr>
          <w:p w14:paraId="21CF30FA" w14:textId="77777777" w:rsidR="002E15D0" w:rsidRPr="007970ED" w:rsidRDefault="002E15D0" w:rsidP="005C3976">
            <w:pPr>
              <w:jc w:val="center"/>
              <w:rPr>
                <w:sz w:val="28"/>
                <w:szCs w:val="28"/>
              </w:rPr>
            </w:pPr>
            <w:r w:rsidRPr="007970ED">
              <w:rPr>
                <w:sz w:val="28"/>
                <w:szCs w:val="28"/>
              </w:rPr>
              <w:t>Наименование показателя</w:t>
            </w:r>
          </w:p>
        </w:tc>
        <w:tc>
          <w:tcPr>
            <w:tcW w:w="1614" w:type="dxa"/>
            <w:shd w:val="clear" w:color="auto" w:fill="auto"/>
            <w:vAlign w:val="center"/>
            <w:hideMark/>
          </w:tcPr>
          <w:p w14:paraId="2496B127" w14:textId="77777777" w:rsidR="002E15D0" w:rsidRPr="007970ED" w:rsidRDefault="002E15D0" w:rsidP="005C3976">
            <w:pPr>
              <w:jc w:val="center"/>
              <w:rPr>
                <w:sz w:val="28"/>
                <w:szCs w:val="28"/>
              </w:rPr>
            </w:pPr>
            <w:r w:rsidRPr="007970ED">
              <w:rPr>
                <w:sz w:val="28"/>
                <w:szCs w:val="28"/>
              </w:rPr>
              <w:t>Предложение предприятия на 2023 год</w:t>
            </w:r>
          </w:p>
        </w:tc>
        <w:tc>
          <w:tcPr>
            <w:tcW w:w="1614" w:type="dxa"/>
            <w:shd w:val="clear" w:color="auto" w:fill="auto"/>
            <w:vAlign w:val="center"/>
            <w:hideMark/>
          </w:tcPr>
          <w:p w14:paraId="4416DFD6" w14:textId="77777777" w:rsidR="002E15D0" w:rsidRPr="007970ED" w:rsidRDefault="002E15D0" w:rsidP="005C3976">
            <w:pPr>
              <w:jc w:val="center"/>
              <w:rPr>
                <w:sz w:val="28"/>
                <w:szCs w:val="28"/>
              </w:rPr>
            </w:pPr>
            <w:r w:rsidRPr="007970ED">
              <w:rPr>
                <w:sz w:val="28"/>
                <w:szCs w:val="28"/>
              </w:rPr>
              <w:t xml:space="preserve">Предложение экспертов </w:t>
            </w:r>
          </w:p>
          <w:p w14:paraId="3C95F733" w14:textId="77777777" w:rsidR="002E15D0" w:rsidRPr="007970ED" w:rsidRDefault="002E15D0" w:rsidP="005C3976">
            <w:pPr>
              <w:jc w:val="center"/>
              <w:rPr>
                <w:sz w:val="28"/>
                <w:szCs w:val="28"/>
              </w:rPr>
            </w:pPr>
            <w:r w:rsidRPr="007970ED">
              <w:rPr>
                <w:sz w:val="28"/>
                <w:szCs w:val="28"/>
              </w:rPr>
              <w:t>на 2023 год</w:t>
            </w:r>
          </w:p>
        </w:tc>
        <w:tc>
          <w:tcPr>
            <w:tcW w:w="1769" w:type="dxa"/>
            <w:shd w:val="clear" w:color="auto" w:fill="auto"/>
            <w:vAlign w:val="center"/>
            <w:hideMark/>
          </w:tcPr>
          <w:p w14:paraId="60392CED" w14:textId="77777777" w:rsidR="002E15D0" w:rsidRPr="007970ED" w:rsidRDefault="002E15D0" w:rsidP="005C3976">
            <w:pPr>
              <w:jc w:val="center"/>
              <w:rPr>
                <w:sz w:val="28"/>
                <w:szCs w:val="28"/>
              </w:rPr>
            </w:pPr>
            <w:r w:rsidRPr="007970ED">
              <w:rPr>
                <w:sz w:val="28"/>
                <w:szCs w:val="28"/>
              </w:rPr>
              <w:t>Корректировка</w:t>
            </w:r>
          </w:p>
        </w:tc>
      </w:tr>
      <w:tr w:rsidR="002E15D0" w:rsidRPr="007970ED" w14:paraId="66722CC5" w14:textId="77777777" w:rsidTr="005C3976">
        <w:trPr>
          <w:trHeight w:val="315"/>
        </w:trPr>
        <w:tc>
          <w:tcPr>
            <w:tcW w:w="674" w:type="dxa"/>
            <w:shd w:val="clear" w:color="auto" w:fill="auto"/>
            <w:vAlign w:val="center"/>
            <w:hideMark/>
          </w:tcPr>
          <w:p w14:paraId="439653D4" w14:textId="77777777" w:rsidR="002E15D0" w:rsidRPr="007970ED" w:rsidRDefault="002E15D0" w:rsidP="005C3976">
            <w:pPr>
              <w:jc w:val="center"/>
              <w:rPr>
                <w:sz w:val="28"/>
                <w:szCs w:val="28"/>
              </w:rPr>
            </w:pPr>
            <w:r w:rsidRPr="007970ED">
              <w:rPr>
                <w:sz w:val="28"/>
                <w:szCs w:val="28"/>
              </w:rPr>
              <w:t>1</w:t>
            </w:r>
          </w:p>
        </w:tc>
        <w:tc>
          <w:tcPr>
            <w:tcW w:w="3970" w:type="dxa"/>
            <w:shd w:val="clear" w:color="auto" w:fill="auto"/>
            <w:vAlign w:val="center"/>
            <w:hideMark/>
          </w:tcPr>
          <w:p w14:paraId="791AC8C6" w14:textId="77777777" w:rsidR="002E15D0" w:rsidRPr="007970ED" w:rsidRDefault="002E15D0" w:rsidP="005C3976">
            <w:pPr>
              <w:rPr>
                <w:sz w:val="28"/>
                <w:szCs w:val="28"/>
              </w:rPr>
            </w:pPr>
            <w:r w:rsidRPr="007970ED">
              <w:rPr>
                <w:sz w:val="28"/>
                <w:szCs w:val="28"/>
              </w:rPr>
              <w:t>Объем реализации сжиженного газа, всего, тонн</w:t>
            </w:r>
          </w:p>
        </w:tc>
        <w:tc>
          <w:tcPr>
            <w:tcW w:w="1614" w:type="dxa"/>
            <w:shd w:val="clear" w:color="auto" w:fill="auto"/>
            <w:vAlign w:val="center"/>
            <w:hideMark/>
          </w:tcPr>
          <w:p w14:paraId="13954F31" w14:textId="77777777" w:rsidR="002E15D0" w:rsidRPr="007970ED" w:rsidRDefault="002E15D0" w:rsidP="005C3976">
            <w:pPr>
              <w:jc w:val="center"/>
              <w:rPr>
                <w:sz w:val="28"/>
                <w:szCs w:val="28"/>
              </w:rPr>
            </w:pPr>
            <w:r w:rsidRPr="007970ED">
              <w:rPr>
                <w:sz w:val="28"/>
                <w:szCs w:val="28"/>
              </w:rPr>
              <w:t>57</w:t>
            </w:r>
          </w:p>
        </w:tc>
        <w:tc>
          <w:tcPr>
            <w:tcW w:w="1614" w:type="dxa"/>
            <w:shd w:val="clear" w:color="auto" w:fill="auto"/>
            <w:vAlign w:val="center"/>
            <w:hideMark/>
          </w:tcPr>
          <w:p w14:paraId="620BB6A2" w14:textId="77777777" w:rsidR="002E15D0" w:rsidRPr="007970ED" w:rsidRDefault="002E15D0" w:rsidP="005C3976">
            <w:pPr>
              <w:jc w:val="center"/>
              <w:rPr>
                <w:sz w:val="28"/>
                <w:szCs w:val="28"/>
              </w:rPr>
            </w:pPr>
            <w:r w:rsidRPr="007970ED">
              <w:rPr>
                <w:sz w:val="28"/>
                <w:szCs w:val="28"/>
              </w:rPr>
              <w:t>60</w:t>
            </w:r>
          </w:p>
        </w:tc>
        <w:tc>
          <w:tcPr>
            <w:tcW w:w="1769" w:type="dxa"/>
            <w:shd w:val="clear" w:color="auto" w:fill="auto"/>
            <w:vAlign w:val="center"/>
            <w:hideMark/>
          </w:tcPr>
          <w:p w14:paraId="766A48A7" w14:textId="77777777" w:rsidR="002E15D0" w:rsidRPr="007970ED" w:rsidRDefault="002E15D0" w:rsidP="005C3976">
            <w:pPr>
              <w:jc w:val="center"/>
              <w:rPr>
                <w:sz w:val="28"/>
                <w:szCs w:val="28"/>
              </w:rPr>
            </w:pPr>
            <w:r w:rsidRPr="007970ED">
              <w:rPr>
                <w:sz w:val="28"/>
                <w:szCs w:val="28"/>
              </w:rPr>
              <w:t>3</w:t>
            </w:r>
          </w:p>
        </w:tc>
      </w:tr>
      <w:tr w:rsidR="002E15D0" w:rsidRPr="007970ED" w14:paraId="530B0A9B" w14:textId="77777777" w:rsidTr="005C3976">
        <w:trPr>
          <w:trHeight w:val="315"/>
        </w:trPr>
        <w:tc>
          <w:tcPr>
            <w:tcW w:w="674" w:type="dxa"/>
            <w:shd w:val="clear" w:color="auto" w:fill="auto"/>
            <w:vAlign w:val="center"/>
            <w:hideMark/>
          </w:tcPr>
          <w:p w14:paraId="452C7661" w14:textId="77777777" w:rsidR="002E15D0" w:rsidRPr="007970ED" w:rsidRDefault="002E15D0" w:rsidP="005C3976">
            <w:pPr>
              <w:jc w:val="center"/>
              <w:rPr>
                <w:sz w:val="28"/>
                <w:szCs w:val="28"/>
              </w:rPr>
            </w:pPr>
            <w:r w:rsidRPr="007970ED">
              <w:rPr>
                <w:sz w:val="28"/>
                <w:szCs w:val="28"/>
              </w:rPr>
              <w:t>2</w:t>
            </w:r>
          </w:p>
        </w:tc>
        <w:tc>
          <w:tcPr>
            <w:tcW w:w="3970" w:type="dxa"/>
            <w:shd w:val="clear" w:color="auto" w:fill="auto"/>
            <w:vAlign w:val="center"/>
            <w:hideMark/>
          </w:tcPr>
          <w:p w14:paraId="55C647E5" w14:textId="77777777" w:rsidR="002E15D0" w:rsidRPr="007970ED" w:rsidRDefault="002E15D0" w:rsidP="005C3976">
            <w:pPr>
              <w:rPr>
                <w:sz w:val="28"/>
                <w:szCs w:val="28"/>
              </w:rPr>
            </w:pPr>
            <w:r w:rsidRPr="007970ED">
              <w:rPr>
                <w:sz w:val="28"/>
                <w:szCs w:val="28"/>
              </w:rPr>
              <w:t>Объем реализации сжиженного газа по регулируемому виду деятельности, всего, тонн</w:t>
            </w:r>
          </w:p>
        </w:tc>
        <w:tc>
          <w:tcPr>
            <w:tcW w:w="1614" w:type="dxa"/>
            <w:shd w:val="clear" w:color="auto" w:fill="auto"/>
            <w:vAlign w:val="center"/>
            <w:hideMark/>
          </w:tcPr>
          <w:p w14:paraId="32C1022C" w14:textId="77777777" w:rsidR="002E15D0" w:rsidRPr="007970ED" w:rsidRDefault="002E15D0" w:rsidP="005C3976">
            <w:pPr>
              <w:jc w:val="center"/>
              <w:rPr>
                <w:sz w:val="28"/>
                <w:szCs w:val="28"/>
              </w:rPr>
            </w:pPr>
            <w:r w:rsidRPr="007970ED">
              <w:rPr>
                <w:sz w:val="28"/>
                <w:szCs w:val="28"/>
              </w:rPr>
              <w:t>57</w:t>
            </w:r>
          </w:p>
        </w:tc>
        <w:tc>
          <w:tcPr>
            <w:tcW w:w="1614" w:type="dxa"/>
            <w:shd w:val="clear" w:color="auto" w:fill="auto"/>
            <w:vAlign w:val="center"/>
            <w:hideMark/>
          </w:tcPr>
          <w:p w14:paraId="317D0DA1" w14:textId="77777777" w:rsidR="002E15D0" w:rsidRPr="007970ED" w:rsidRDefault="002E15D0" w:rsidP="005C3976">
            <w:pPr>
              <w:jc w:val="center"/>
              <w:rPr>
                <w:sz w:val="28"/>
                <w:szCs w:val="28"/>
              </w:rPr>
            </w:pPr>
            <w:r w:rsidRPr="007970ED">
              <w:rPr>
                <w:sz w:val="28"/>
                <w:szCs w:val="28"/>
              </w:rPr>
              <w:t>60</w:t>
            </w:r>
          </w:p>
        </w:tc>
        <w:tc>
          <w:tcPr>
            <w:tcW w:w="1769" w:type="dxa"/>
            <w:shd w:val="clear" w:color="auto" w:fill="auto"/>
            <w:vAlign w:val="center"/>
            <w:hideMark/>
          </w:tcPr>
          <w:p w14:paraId="2580A372" w14:textId="77777777" w:rsidR="002E15D0" w:rsidRPr="007970ED" w:rsidRDefault="002E15D0" w:rsidP="005C3976">
            <w:pPr>
              <w:jc w:val="center"/>
              <w:rPr>
                <w:sz w:val="28"/>
                <w:szCs w:val="28"/>
              </w:rPr>
            </w:pPr>
            <w:r w:rsidRPr="007970ED">
              <w:rPr>
                <w:sz w:val="28"/>
                <w:szCs w:val="28"/>
              </w:rPr>
              <w:t>3</w:t>
            </w:r>
          </w:p>
        </w:tc>
      </w:tr>
      <w:tr w:rsidR="002E15D0" w:rsidRPr="007970ED" w14:paraId="19E05B58" w14:textId="77777777" w:rsidTr="005C3976">
        <w:trPr>
          <w:trHeight w:val="630"/>
        </w:trPr>
        <w:tc>
          <w:tcPr>
            <w:tcW w:w="674" w:type="dxa"/>
            <w:shd w:val="clear" w:color="auto" w:fill="auto"/>
            <w:vAlign w:val="center"/>
            <w:hideMark/>
          </w:tcPr>
          <w:p w14:paraId="69A2AD01" w14:textId="77777777" w:rsidR="002E15D0" w:rsidRPr="007970ED" w:rsidRDefault="002E15D0" w:rsidP="005C3976">
            <w:pPr>
              <w:jc w:val="center"/>
              <w:rPr>
                <w:sz w:val="28"/>
                <w:szCs w:val="28"/>
              </w:rPr>
            </w:pPr>
            <w:r w:rsidRPr="007970ED">
              <w:rPr>
                <w:sz w:val="28"/>
                <w:szCs w:val="28"/>
              </w:rPr>
              <w:t>3</w:t>
            </w:r>
          </w:p>
        </w:tc>
        <w:tc>
          <w:tcPr>
            <w:tcW w:w="3970" w:type="dxa"/>
            <w:shd w:val="clear" w:color="auto" w:fill="auto"/>
            <w:vAlign w:val="center"/>
            <w:hideMark/>
          </w:tcPr>
          <w:p w14:paraId="20D3F142" w14:textId="77777777" w:rsidR="002E15D0" w:rsidRPr="007970ED" w:rsidRDefault="002E15D0" w:rsidP="005C3976">
            <w:pPr>
              <w:rPr>
                <w:sz w:val="28"/>
                <w:szCs w:val="28"/>
              </w:rPr>
            </w:pPr>
            <w:r w:rsidRPr="007970ED">
              <w:rPr>
                <w:sz w:val="28"/>
                <w:szCs w:val="28"/>
              </w:rPr>
              <w:t>Расходы, относящиеся на себестоимость, по данным бухгалтерского учета, всего (сумма стр. 04 + 05 + 06 + 11 + 12), в том числе:</w:t>
            </w:r>
          </w:p>
        </w:tc>
        <w:tc>
          <w:tcPr>
            <w:tcW w:w="1614" w:type="dxa"/>
            <w:shd w:val="clear" w:color="auto" w:fill="auto"/>
            <w:vAlign w:val="center"/>
            <w:hideMark/>
          </w:tcPr>
          <w:p w14:paraId="7DDB280C" w14:textId="77777777" w:rsidR="002E15D0" w:rsidRPr="007970ED" w:rsidRDefault="002E15D0" w:rsidP="005C3976">
            <w:pPr>
              <w:jc w:val="center"/>
              <w:rPr>
                <w:sz w:val="28"/>
                <w:szCs w:val="28"/>
              </w:rPr>
            </w:pPr>
            <w:r w:rsidRPr="007970ED">
              <w:rPr>
                <w:sz w:val="28"/>
                <w:szCs w:val="28"/>
              </w:rPr>
              <w:t>7465</w:t>
            </w:r>
          </w:p>
        </w:tc>
        <w:tc>
          <w:tcPr>
            <w:tcW w:w="1614" w:type="dxa"/>
            <w:shd w:val="clear" w:color="auto" w:fill="auto"/>
            <w:vAlign w:val="center"/>
            <w:hideMark/>
          </w:tcPr>
          <w:p w14:paraId="5B9C419A" w14:textId="77777777" w:rsidR="002E15D0" w:rsidRPr="007970ED" w:rsidRDefault="002E15D0" w:rsidP="005C3976">
            <w:pPr>
              <w:jc w:val="center"/>
              <w:rPr>
                <w:sz w:val="28"/>
                <w:szCs w:val="28"/>
              </w:rPr>
            </w:pPr>
            <w:r w:rsidRPr="007970ED">
              <w:rPr>
                <w:sz w:val="28"/>
                <w:szCs w:val="28"/>
              </w:rPr>
              <w:t>6249</w:t>
            </w:r>
          </w:p>
        </w:tc>
        <w:tc>
          <w:tcPr>
            <w:tcW w:w="1769" w:type="dxa"/>
            <w:shd w:val="clear" w:color="auto" w:fill="auto"/>
            <w:vAlign w:val="center"/>
            <w:hideMark/>
          </w:tcPr>
          <w:p w14:paraId="148DAADB" w14:textId="77777777" w:rsidR="002E15D0" w:rsidRPr="007970ED" w:rsidRDefault="002E15D0" w:rsidP="005C3976">
            <w:pPr>
              <w:jc w:val="center"/>
              <w:rPr>
                <w:sz w:val="28"/>
                <w:szCs w:val="28"/>
              </w:rPr>
            </w:pPr>
            <w:r w:rsidRPr="007970ED">
              <w:rPr>
                <w:sz w:val="28"/>
                <w:szCs w:val="28"/>
              </w:rPr>
              <w:t>-1216</w:t>
            </w:r>
          </w:p>
        </w:tc>
      </w:tr>
      <w:tr w:rsidR="002E15D0" w:rsidRPr="007970ED" w14:paraId="4B15B1FB" w14:textId="77777777" w:rsidTr="005C3976">
        <w:trPr>
          <w:trHeight w:val="315"/>
        </w:trPr>
        <w:tc>
          <w:tcPr>
            <w:tcW w:w="674" w:type="dxa"/>
            <w:shd w:val="clear" w:color="auto" w:fill="auto"/>
            <w:vAlign w:val="center"/>
            <w:hideMark/>
          </w:tcPr>
          <w:p w14:paraId="4F1CF2E5" w14:textId="77777777" w:rsidR="002E15D0" w:rsidRPr="007970ED" w:rsidRDefault="002E15D0" w:rsidP="005C3976">
            <w:pPr>
              <w:jc w:val="center"/>
              <w:rPr>
                <w:sz w:val="28"/>
                <w:szCs w:val="28"/>
              </w:rPr>
            </w:pPr>
            <w:r w:rsidRPr="007970ED">
              <w:rPr>
                <w:sz w:val="28"/>
                <w:szCs w:val="28"/>
              </w:rPr>
              <w:t>4</w:t>
            </w:r>
          </w:p>
        </w:tc>
        <w:tc>
          <w:tcPr>
            <w:tcW w:w="3970" w:type="dxa"/>
            <w:shd w:val="clear" w:color="auto" w:fill="auto"/>
            <w:vAlign w:val="center"/>
            <w:hideMark/>
          </w:tcPr>
          <w:p w14:paraId="249F1050" w14:textId="77777777" w:rsidR="002E15D0" w:rsidRPr="007970ED" w:rsidRDefault="002E15D0" w:rsidP="005C3976">
            <w:pPr>
              <w:rPr>
                <w:sz w:val="28"/>
                <w:szCs w:val="28"/>
              </w:rPr>
            </w:pPr>
            <w:r w:rsidRPr="007970ED">
              <w:rPr>
                <w:sz w:val="28"/>
                <w:szCs w:val="28"/>
              </w:rPr>
              <w:t>Фонд оплаты труда (ФОТ)</w:t>
            </w:r>
          </w:p>
        </w:tc>
        <w:tc>
          <w:tcPr>
            <w:tcW w:w="1614" w:type="dxa"/>
            <w:shd w:val="clear" w:color="auto" w:fill="auto"/>
            <w:vAlign w:val="center"/>
            <w:hideMark/>
          </w:tcPr>
          <w:p w14:paraId="05418DBB" w14:textId="77777777" w:rsidR="002E15D0" w:rsidRPr="007970ED" w:rsidRDefault="002E15D0" w:rsidP="005C3976">
            <w:pPr>
              <w:jc w:val="center"/>
              <w:rPr>
                <w:sz w:val="28"/>
                <w:szCs w:val="28"/>
              </w:rPr>
            </w:pPr>
            <w:r w:rsidRPr="007970ED">
              <w:rPr>
                <w:sz w:val="28"/>
                <w:szCs w:val="28"/>
              </w:rPr>
              <w:t>2136</w:t>
            </w:r>
          </w:p>
        </w:tc>
        <w:tc>
          <w:tcPr>
            <w:tcW w:w="1614" w:type="dxa"/>
            <w:shd w:val="clear" w:color="auto" w:fill="auto"/>
            <w:vAlign w:val="center"/>
            <w:hideMark/>
          </w:tcPr>
          <w:p w14:paraId="3EE6E90B" w14:textId="77777777" w:rsidR="002E15D0" w:rsidRPr="007970ED" w:rsidRDefault="002E15D0" w:rsidP="005C3976">
            <w:pPr>
              <w:jc w:val="center"/>
              <w:rPr>
                <w:sz w:val="28"/>
                <w:szCs w:val="28"/>
              </w:rPr>
            </w:pPr>
            <w:r w:rsidRPr="007970ED">
              <w:rPr>
                <w:sz w:val="28"/>
                <w:szCs w:val="28"/>
              </w:rPr>
              <w:t>1 648</w:t>
            </w:r>
          </w:p>
        </w:tc>
        <w:tc>
          <w:tcPr>
            <w:tcW w:w="1769" w:type="dxa"/>
            <w:shd w:val="clear" w:color="auto" w:fill="auto"/>
            <w:vAlign w:val="center"/>
            <w:hideMark/>
          </w:tcPr>
          <w:p w14:paraId="3B8727FC" w14:textId="77777777" w:rsidR="002E15D0" w:rsidRPr="007970ED" w:rsidRDefault="002E15D0" w:rsidP="005C3976">
            <w:pPr>
              <w:jc w:val="center"/>
              <w:rPr>
                <w:sz w:val="28"/>
                <w:szCs w:val="28"/>
              </w:rPr>
            </w:pPr>
            <w:r w:rsidRPr="007970ED">
              <w:rPr>
                <w:sz w:val="28"/>
                <w:szCs w:val="28"/>
              </w:rPr>
              <w:t>-488</w:t>
            </w:r>
          </w:p>
        </w:tc>
      </w:tr>
      <w:tr w:rsidR="002E15D0" w:rsidRPr="007970ED" w14:paraId="71F69BCE" w14:textId="77777777" w:rsidTr="005C3976">
        <w:trPr>
          <w:trHeight w:val="315"/>
        </w:trPr>
        <w:tc>
          <w:tcPr>
            <w:tcW w:w="674" w:type="dxa"/>
            <w:shd w:val="clear" w:color="auto" w:fill="auto"/>
            <w:vAlign w:val="center"/>
            <w:hideMark/>
          </w:tcPr>
          <w:p w14:paraId="1A59D64F" w14:textId="77777777" w:rsidR="002E15D0" w:rsidRPr="007970ED" w:rsidRDefault="002E15D0" w:rsidP="005C3976">
            <w:pPr>
              <w:jc w:val="center"/>
              <w:rPr>
                <w:sz w:val="28"/>
                <w:szCs w:val="28"/>
              </w:rPr>
            </w:pPr>
          </w:p>
        </w:tc>
        <w:tc>
          <w:tcPr>
            <w:tcW w:w="3970" w:type="dxa"/>
            <w:shd w:val="clear" w:color="auto" w:fill="auto"/>
            <w:vAlign w:val="center"/>
            <w:hideMark/>
          </w:tcPr>
          <w:p w14:paraId="037F4C4D" w14:textId="77777777" w:rsidR="002E15D0" w:rsidRPr="007970ED" w:rsidRDefault="002E15D0" w:rsidP="005C3976">
            <w:pPr>
              <w:rPr>
                <w:sz w:val="28"/>
                <w:szCs w:val="28"/>
              </w:rPr>
            </w:pPr>
            <w:r w:rsidRPr="007970ED">
              <w:rPr>
                <w:sz w:val="28"/>
                <w:szCs w:val="28"/>
              </w:rPr>
              <w:t>Численность персонала по регулируемому виду деятельности, чел.</w:t>
            </w:r>
          </w:p>
        </w:tc>
        <w:tc>
          <w:tcPr>
            <w:tcW w:w="1614" w:type="dxa"/>
            <w:shd w:val="clear" w:color="auto" w:fill="auto"/>
            <w:vAlign w:val="center"/>
            <w:hideMark/>
          </w:tcPr>
          <w:p w14:paraId="459ED0E8" w14:textId="77777777" w:rsidR="002E15D0" w:rsidRPr="007970ED" w:rsidRDefault="002E15D0" w:rsidP="005C3976">
            <w:pPr>
              <w:jc w:val="center"/>
              <w:rPr>
                <w:sz w:val="28"/>
                <w:szCs w:val="28"/>
              </w:rPr>
            </w:pPr>
            <w:r w:rsidRPr="007970ED">
              <w:rPr>
                <w:sz w:val="28"/>
                <w:szCs w:val="28"/>
              </w:rPr>
              <w:t>8</w:t>
            </w:r>
          </w:p>
        </w:tc>
        <w:tc>
          <w:tcPr>
            <w:tcW w:w="1614" w:type="dxa"/>
            <w:shd w:val="clear" w:color="auto" w:fill="auto"/>
            <w:vAlign w:val="center"/>
            <w:hideMark/>
          </w:tcPr>
          <w:p w14:paraId="78C13130" w14:textId="77777777" w:rsidR="002E15D0" w:rsidRPr="007970ED" w:rsidRDefault="002E15D0" w:rsidP="005C3976">
            <w:pPr>
              <w:jc w:val="center"/>
              <w:rPr>
                <w:sz w:val="28"/>
                <w:szCs w:val="28"/>
              </w:rPr>
            </w:pPr>
            <w:r w:rsidRPr="007970ED">
              <w:rPr>
                <w:sz w:val="28"/>
                <w:szCs w:val="28"/>
              </w:rPr>
              <w:t>6,25</w:t>
            </w:r>
          </w:p>
        </w:tc>
        <w:tc>
          <w:tcPr>
            <w:tcW w:w="1769" w:type="dxa"/>
            <w:shd w:val="clear" w:color="auto" w:fill="auto"/>
            <w:vAlign w:val="center"/>
            <w:hideMark/>
          </w:tcPr>
          <w:p w14:paraId="268907A2" w14:textId="77777777" w:rsidR="002E15D0" w:rsidRPr="007970ED" w:rsidRDefault="002E15D0" w:rsidP="005C3976">
            <w:pPr>
              <w:jc w:val="center"/>
              <w:rPr>
                <w:sz w:val="28"/>
                <w:szCs w:val="28"/>
              </w:rPr>
            </w:pPr>
            <w:r w:rsidRPr="007970ED">
              <w:rPr>
                <w:sz w:val="28"/>
                <w:szCs w:val="28"/>
              </w:rPr>
              <w:t>-2</w:t>
            </w:r>
          </w:p>
        </w:tc>
      </w:tr>
      <w:tr w:rsidR="002E15D0" w:rsidRPr="007970ED" w14:paraId="17712A87" w14:textId="77777777" w:rsidTr="005C3976">
        <w:trPr>
          <w:trHeight w:val="315"/>
        </w:trPr>
        <w:tc>
          <w:tcPr>
            <w:tcW w:w="674" w:type="dxa"/>
            <w:shd w:val="clear" w:color="auto" w:fill="auto"/>
            <w:vAlign w:val="center"/>
            <w:hideMark/>
          </w:tcPr>
          <w:p w14:paraId="1CC41264" w14:textId="77777777" w:rsidR="002E15D0" w:rsidRPr="007970ED" w:rsidRDefault="002E15D0" w:rsidP="005C3976">
            <w:pPr>
              <w:jc w:val="center"/>
              <w:rPr>
                <w:sz w:val="28"/>
                <w:szCs w:val="28"/>
              </w:rPr>
            </w:pPr>
          </w:p>
        </w:tc>
        <w:tc>
          <w:tcPr>
            <w:tcW w:w="3970" w:type="dxa"/>
            <w:shd w:val="clear" w:color="auto" w:fill="auto"/>
            <w:vAlign w:val="center"/>
            <w:hideMark/>
          </w:tcPr>
          <w:p w14:paraId="2902572D" w14:textId="77777777" w:rsidR="002E15D0" w:rsidRPr="007970ED" w:rsidRDefault="002E15D0" w:rsidP="005C3976">
            <w:pPr>
              <w:rPr>
                <w:sz w:val="28"/>
                <w:szCs w:val="28"/>
              </w:rPr>
            </w:pPr>
            <w:r w:rsidRPr="007970ED">
              <w:rPr>
                <w:sz w:val="28"/>
                <w:szCs w:val="28"/>
              </w:rPr>
              <w:t>Средняя заработная плата, руб./мес.</w:t>
            </w:r>
          </w:p>
        </w:tc>
        <w:tc>
          <w:tcPr>
            <w:tcW w:w="1614" w:type="dxa"/>
            <w:shd w:val="clear" w:color="auto" w:fill="auto"/>
            <w:vAlign w:val="center"/>
            <w:hideMark/>
          </w:tcPr>
          <w:p w14:paraId="59D732D0" w14:textId="77777777" w:rsidR="002E15D0" w:rsidRPr="007970ED" w:rsidRDefault="002E15D0" w:rsidP="005C3976">
            <w:pPr>
              <w:jc w:val="center"/>
              <w:rPr>
                <w:sz w:val="28"/>
                <w:szCs w:val="28"/>
              </w:rPr>
            </w:pPr>
            <w:r w:rsidRPr="007970ED">
              <w:rPr>
                <w:sz w:val="28"/>
                <w:szCs w:val="28"/>
              </w:rPr>
              <w:t>22250</w:t>
            </w:r>
          </w:p>
        </w:tc>
        <w:tc>
          <w:tcPr>
            <w:tcW w:w="1614" w:type="dxa"/>
            <w:shd w:val="clear" w:color="auto" w:fill="auto"/>
            <w:vAlign w:val="center"/>
            <w:hideMark/>
          </w:tcPr>
          <w:p w14:paraId="2FC52AC2" w14:textId="77777777" w:rsidR="002E15D0" w:rsidRPr="007970ED" w:rsidRDefault="002E15D0" w:rsidP="005C3976">
            <w:pPr>
              <w:jc w:val="center"/>
              <w:rPr>
                <w:sz w:val="28"/>
                <w:szCs w:val="28"/>
              </w:rPr>
            </w:pPr>
            <w:r w:rsidRPr="007970ED">
              <w:rPr>
                <w:sz w:val="28"/>
                <w:szCs w:val="28"/>
              </w:rPr>
              <w:t>21 968</w:t>
            </w:r>
          </w:p>
        </w:tc>
        <w:tc>
          <w:tcPr>
            <w:tcW w:w="1769" w:type="dxa"/>
            <w:shd w:val="clear" w:color="auto" w:fill="auto"/>
            <w:vAlign w:val="center"/>
            <w:hideMark/>
          </w:tcPr>
          <w:p w14:paraId="3A061C1C" w14:textId="77777777" w:rsidR="002E15D0" w:rsidRPr="007970ED" w:rsidRDefault="002E15D0" w:rsidP="005C3976">
            <w:pPr>
              <w:jc w:val="center"/>
              <w:rPr>
                <w:sz w:val="28"/>
                <w:szCs w:val="28"/>
              </w:rPr>
            </w:pPr>
            <w:r w:rsidRPr="007970ED">
              <w:rPr>
                <w:sz w:val="28"/>
                <w:szCs w:val="28"/>
              </w:rPr>
              <w:t>-282</w:t>
            </w:r>
          </w:p>
        </w:tc>
      </w:tr>
      <w:tr w:rsidR="002E15D0" w:rsidRPr="007970ED" w14:paraId="69A82503" w14:textId="77777777" w:rsidTr="005C3976">
        <w:trPr>
          <w:trHeight w:val="315"/>
        </w:trPr>
        <w:tc>
          <w:tcPr>
            <w:tcW w:w="674" w:type="dxa"/>
            <w:shd w:val="clear" w:color="auto" w:fill="auto"/>
            <w:vAlign w:val="center"/>
            <w:hideMark/>
          </w:tcPr>
          <w:p w14:paraId="6B79340A" w14:textId="77777777" w:rsidR="002E15D0" w:rsidRPr="007970ED" w:rsidRDefault="002E15D0" w:rsidP="005C3976">
            <w:pPr>
              <w:jc w:val="center"/>
              <w:rPr>
                <w:sz w:val="28"/>
                <w:szCs w:val="28"/>
              </w:rPr>
            </w:pPr>
            <w:r w:rsidRPr="007970ED">
              <w:rPr>
                <w:sz w:val="28"/>
                <w:szCs w:val="28"/>
              </w:rPr>
              <w:t>5</w:t>
            </w:r>
          </w:p>
        </w:tc>
        <w:tc>
          <w:tcPr>
            <w:tcW w:w="3970" w:type="dxa"/>
            <w:shd w:val="clear" w:color="auto" w:fill="auto"/>
            <w:vAlign w:val="center"/>
            <w:hideMark/>
          </w:tcPr>
          <w:p w14:paraId="23CE49E9" w14:textId="77777777" w:rsidR="002E15D0" w:rsidRPr="007970ED" w:rsidRDefault="002E15D0" w:rsidP="005C3976">
            <w:pPr>
              <w:rPr>
                <w:sz w:val="28"/>
                <w:szCs w:val="28"/>
              </w:rPr>
            </w:pPr>
            <w:r w:rsidRPr="007970ED">
              <w:rPr>
                <w:sz w:val="28"/>
                <w:szCs w:val="28"/>
              </w:rPr>
              <w:t>Налоги на ФОТ</w:t>
            </w:r>
          </w:p>
        </w:tc>
        <w:tc>
          <w:tcPr>
            <w:tcW w:w="1614" w:type="dxa"/>
            <w:shd w:val="clear" w:color="auto" w:fill="auto"/>
            <w:vAlign w:val="center"/>
            <w:hideMark/>
          </w:tcPr>
          <w:p w14:paraId="3BF6473C" w14:textId="77777777" w:rsidR="002E15D0" w:rsidRPr="007970ED" w:rsidRDefault="002E15D0" w:rsidP="005C3976">
            <w:pPr>
              <w:jc w:val="center"/>
              <w:rPr>
                <w:sz w:val="28"/>
                <w:szCs w:val="28"/>
              </w:rPr>
            </w:pPr>
            <w:r w:rsidRPr="007970ED">
              <w:rPr>
                <w:sz w:val="28"/>
                <w:szCs w:val="28"/>
              </w:rPr>
              <w:t>645</w:t>
            </w:r>
          </w:p>
        </w:tc>
        <w:tc>
          <w:tcPr>
            <w:tcW w:w="1614" w:type="dxa"/>
            <w:shd w:val="clear" w:color="auto" w:fill="auto"/>
            <w:vAlign w:val="center"/>
            <w:hideMark/>
          </w:tcPr>
          <w:p w14:paraId="7217AF99" w14:textId="77777777" w:rsidR="002E15D0" w:rsidRPr="007970ED" w:rsidRDefault="002E15D0" w:rsidP="005C3976">
            <w:pPr>
              <w:jc w:val="center"/>
              <w:rPr>
                <w:sz w:val="28"/>
                <w:szCs w:val="28"/>
              </w:rPr>
            </w:pPr>
            <w:r w:rsidRPr="007970ED">
              <w:rPr>
                <w:sz w:val="28"/>
                <w:szCs w:val="28"/>
              </w:rPr>
              <w:t>498</w:t>
            </w:r>
          </w:p>
        </w:tc>
        <w:tc>
          <w:tcPr>
            <w:tcW w:w="1769" w:type="dxa"/>
            <w:shd w:val="clear" w:color="auto" w:fill="auto"/>
            <w:vAlign w:val="center"/>
            <w:hideMark/>
          </w:tcPr>
          <w:p w14:paraId="11B86284" w14:textId="77777777" w:rsidR="002E15D0" w:rsidRPr="007970ED" w:rsidRDefault="002E15D0" w:rsidP="005C3976">
            <w:pPr>
              <w:jc w:val="center"/>
              <w:rPr>
                <w:sz w:val="28"/>
                <w:szCs w:val="28"/>
              </w:rPr>
            </w:pPr>
            <w:r w:rsidRPr="007970ED">
              <w:rPr>
                <w:sz w:val="28"/>
                <w:szCs w:val="28"/>
              </w:rPr>
              <w:t>-147</w:t>
            </w:r>
          </w:p>
        </w:tc>
      </w:tr>
      <w:tr w:rsidR="002E15D0" w:rsidRPr="007970ED" w14:paraId="5CF4F051" w14:textId="77777777" w:rsidTr="005C3976">
        <w:trPr>
          <w:trHeight w:val="315"/>
        </w:trPr>
        <w:tc>
          <w:tcPr>
            <w:tcW w:w="674" w:type="dxa"/>
            <w:shd w:val="clear" w:color="auto" w:fill="auto"/>
            <w:vAlign w:val="center"/>
            <w:hideMark/>
          </w:tcPr>
          <w:p w14:paraId="72A0D3BB" w14:textId="77777777" w:rsidR="002E15D0" w:rsidRPr="007970ED" w:rsidRDefault="002E15D0" w:rsidP="005C3976">
            <w:pPr>
              <w:jc w:val="center"/>
              <w:rPr>
                <w:sz w:val="28"/>
                <w:szCs w:val="28"/>
              </w:rPr>
            </w:pPr>
            <w:r w:rsidRPr="007970ED">
              <w:rPr>
                <w:sz w:val="28"/>
                <w:szCs w:val="28"/>
              </w:rPr>
              <w:t>6</w:t>
            </w:r>
          </w:p>
        </w:tc>
        <w:tc>
          <w:tcPr>
            <w:tcW w:w="3970" w:type="dxa"/>
            <w:shd w:val="clear" w:color="auto" w:fill="auto"/>
            <w:vAlign w:val="center"/>
            <w:hideMark/>
          </w:tcPr>
          <w:p w14:paraId="1EE79F80" w14:textId="77777777" w:rsidR="002E15D0" w:rsidRPr="007970ED" w:rsidRDefault="002E15D0" w:rsidP="005C3976">
            <w:pPr>
              <w:rPr>
                <w:sz w:val="28"/>
                <w:szCs w:val="28"/>
              </w:rPr>
            </w:pPr>
            <w:r w:rsidRPr="007970ED">
              <w:rPr>
                <w:sz w:val="28"/>
                <w:szCs w:val="28"/>
              </w:rPr>
              <w:t>Материальные затраты (сумма стр. 07 - 10), в том числе:</w:t>
            </w:r>
          </w:p>
        </w:tc>
        <w:tc>
          <w:tcPr>
            <w:tcW w:w="1614" w:type="dxa"/>
            <w:shd w:val="clear" w:color="auto" w:fill="auto"/>
            <w:vAlign w:val="center"/>
            <w:hideMark/>
          </w:tcPr>
          <w:p w14:paraId="36DEC100" w14:textId="77777777" w:rsidR="002E15D0" w:rsidRPr="007970ED" w:rsidRDefault="002E15D0" w:rsidP="005C3976">
            <w:pPr>
              <w:jc w:val="center"/>
              <w:rPr>
                <w:sz w:val="28"/>
                <w:szCs w:val="28"/>
              </w:rPr>
            </w:pPr>
            <w:r w:rsidRPr="007970ED">
              <w:rPr>
                <w:sz w:val="28"/>
                <w:szCs w:val="28"/>
              </w:rPr>
              <w:t>1945</w:t>
            </w:r>
          </w:p>
        </w:tc>
        <w:tc>
          <w:tcPr>
            <w:tcW w:w="1614" w:type="dxa"/>
            <w:shd w:val="clear" w:color="auto" w:fill="auto"/>
            <w:vAlign w:val="center"/>
            <w:hideMark/>
          </w:tcPr>
          <w:p w14:paraId="1A9EEC20" w14:textId="77777777" w:rsidR="002E15D0" w:rsidRPr="007970ED" w:rsidRDefault="002E15D0" w:rsidP="005C3976">
            <w:pPr>
              <w:jc w:val="center"/>
              <w:rPr>
                <w:sz w:val="28"/>
                <w:szCs w:val="28"/>
              </w:rPr>
            </w:pPr>
            <w:r w:rsidRPr="007970ED">
              <w:rPr>
                <w:sz w:val="28"/>
                <w:szCs w:val="28"/>
              </w:rPr>
              <w:t>1494</w:t>
            </w:r>
          </w:p>
        </w:tc>
        <w:tc>
          <w:tcPr>
            <w:tcW w:w="1769" w:type="dxa"/>
            <w:shd w:val="clear" w:color="auto" w:fill="auto"/>
            <w:vAlign w:val="center"/>
            <w:hideMark/>
          </w:tcPr>
          <w:p w14:paraId="5DD55A45" w14:textId="77777777" w:rsidR="002E15D0" w:rsidRPr="007970ED" w:rsidRDefault="002E15D0" w:rsidP="005C3976">
            <w:pPr>
              <w:jc w:val="center"/>
              <w:rPr>
                <w:sz w:val="28"/>
                <w:szCs w:val="28"/>
              </w:rPr>
            </w:pPr>
            <w:r w:rsidRPr="007970ED">
              <w:rPr>
                <w:sz w:val="28"/>
                <w:szCs w:val="28"/>
              </w:rPr>
              <w:t>-451</w:t>
            </w:r>
          </w:p>
        </w:tc>
      </w:tr>
      <w:tr w:rsidR="002E15D0" w:rsidRPr="007970ED" w14:paraId="0A240C8E" w14:textId="77777777" w:rsidTr="005C3976">
        <w:trPr>
          <w:trHeight w:val="315"/>
        </w:trPr>
        <w:tc>
          <w:tcPr>
            <w:tcW w:w="674" w:type="dxa"/>
            <w:shd w:val="clear" w:color="auto" w:fill="auto"/>
            <w:vAlign w:val="center"/>
            <w:hideMark/>
          </w:tcPr>
          <w:p w14:paraId="3BB438CE" w14:textId="77777777" w:rsidR="002E15D0" w:rsidRPr="007970ED" w:rsidRDefault="002E15D0" w:rsidP="005C3976">
            <w:pPr>
              <w:jc w:val="center"/>
              <w:rPr>
                <w:sz w:val="28"/>
                <w:szCs w:val="28"/>
              </w:rPr>
            </w:pPr>
            <w:r w:rsidRPr="007970ED">
              <w:rPr>
                <w:sz w:val="28"/>
                <w:szCs w:val="28"/>
              </w:rPr>
              <w:t>7</w:t>
            </w:r>
          </w:p>
        </w:tc>
        <w:tc>
          <w:tcPr>
            <w:tcW w:w="3970" w:type="dxa"/>
            <w:shd w:val="clear" w:color="auto" w:fill="auto"/>
            <w:vAlign w:val="center"/>
            <w:hideMark/>
          </w:tcPr>
          <w:p w14:paraId="0BF40776" w14:textId="77777777" w:rsidR="002E15D0" w:rsidRPr="007970ED" w:rsidRDefault="002E15D0" w:rsidP="005C3976">
            <w:pPr>
              <w:rPr>
                <w:sz w:val="28"/>
                <w:szCs w:val="28"/>
              </w:rPr>
            </w:pPr>
            <w:r w:rsidRPr="007970ED">
              <w:rPr>
                <w:sz w:val="28"/>
                <w:szCs w:val="28"/>
              </w:rPr>
              <w:t>Материалы</w:t>
            </w:r>
          </w:p>
        </w:tc>
        <w:tc>
          <w:tcPr>
            <w:tcW w:w="1614" w:type="dxa"/>
            <w:shd w:val="clear" w:color="auto" w:fill="auto"/>
            <w:vAlign w:val="center"/>
            <w:hideMark/>
          </w:tcPr>
          <w:p w14:paraId="2BCEFE6E" w14:textId="77777777" w:rsidR="002E15D0" w:rsidRPr="007970ED" w:rsidRDefault="002E15D0" w:rsidP="005C3976">
            <w:pPr>
              <w:jc w:val="center"/>
              <w:rPr>
                <w:sz w:val="28"/>
                <w:szCs w:val="28"/>
              </w:rPr>
            </w:pPr>
            <w:r w:rsidRPr="007970ED">
              <w:rPr>
                <w:sz w:val="28"/>
                <w:szCs w:val="28"/>
              </w:rPr>
              <w:t>28</w:t>
            </w:r>
          </w:p>
        </w:tc>
        <w:tc>
          <w:tcPr>
            <w:tcW w:w="1614" w:type="dxa"/>
            <w:shd w:val="clear" w:color="auto" w:fill="auto"/>
            <w:vAlign w:val="center"/>
            <w:hideMark/>
          </w:tcPr>
          <w:p w14:paraId="3F037D28" w14:textId="77777777" w:rsidR="002E15D0" w:rsidRPr="007970ED" w:rsidRDefault="002E15D0" w:rsidP="005C3976">
            <w:pPr>
              <w:jc w:val="center"/>
              <w:rPr>
                <w:sz w:val="28"/>
                <w:szCs w:val="28"/>
              </w:rPr>
            </w:pPr>
            <w:r w:rsidRPr="007970ED">
              <w:rPr>
                <w:sz w:val="28"/>
                <w:szCs w:val="28"/>
              </w:rPr>
              <w:t>28</w:t>
            </w:r>
          </w:p>
        </w:tc>
        <w:tc>
          <w:tcPr>
            <w:tcW w:w="1769" w:type="dxa"/>
            <w:shd w:val="clear" w:color="auto" w:fill="auto"/>
            <w:vAlign w:val="center"/>
            <w:hideMark/>
          </w:tcPr>
          <w:p w14:paraId="03E52E0B" w14:textId="77777777" w:rsidR="002E15D0" w:rsidRPr="007970ED" w:rsidRDefault="002E15D0" w:rsidP="005C3976">
            <w:pPr>
              <w:jc w:val="center"/>
              <w:rPr>
                <w:sz w:val="28"/>
                <w:szCs w:val="28"/>
              </w:rPr>
            </w:pPr>
            <w:r w:rsidRPr="007970ED">
              <w:rPr>
                <w:sz w:val="28"/>
                <w:szCs w:val="28"/>
              </w:rPr>
              <w:t>0</w:t>
            </w:r>
          </w:p>
        </w:tc>
      </w:tr>
      <w:tr w:rsidR="002E15D0" w:rsidRPr="007970ED" w14:paraId="2B9E951D" w14:textId="77777777" w:rsidTr="005C3976">
        <w:trPr>
          <w:trHeight w:val="315"/>
        </w:trPr>
        <w:tc>
          <w:tcPr>
            <w:tcW w:w="674" w:type="dxa"/>
            <w:shd w:val="clear" w:color="auto" w:fill="auto"/>
            <w:vAlign w:val="center"/>
            <w:hideMark/>
          </w:tcPr>
          <w:p w14:paraId="24024BAD" w14:textId="77777777" w:rsidR="002E15D0" w:rsidRPr="007970ED" w:rsidRDefault="002E15D0" w:rsidP="005C3976">
            <w:pPr>
              <w:jc w:val="center"/>
              <w:rPr>
                <w:sz w:val="28"/>
                <w:szCs w:val="28"/>
              </w:rPr>
            </w:pPr>
            <w:r w:rsidRPr="007970ED">
              <w:rPr>
                <w:sz w:val="28"/>
                <w:szCs w:val="28"/>
              </w:rPr>
              <w:t>8</w:t>
            </w:r>
          </w:p>
        </w:tc>
        <w:tc>
          <w:tcPr>
            <w:tcW w:w="3970" w:type="dxa"/>
            <w:shd w:val="clear" w:color="auto" w:fill="auto"/>
            <w:vAlign w:val="center"/>
            <w:hideMark/>
          </w:tcPr>
          <w:p w14:paraId="071DE625" w14:textId="77777777" w:rsidR="002E15D0" w:rsidRPr="007970ED" w:rsidRDefault="002E15D0" w:rsidP="005C3976">
            <w:pPr>
              <w:rPr>
                <w:sz w:val="28"/>
                <w:szCs w:val="28"/>
              </w:rPr>
            </w:pPr>
            <w:r w:rsidRPr="007970ED">
              <w:rPr>
                <w:sz w:val="28"/>
                <w:szCs w:val="28"/>
              </w:rPr>
              <w:t>Приобретение газа для последующей реализации населению</w:t>
            </w:r>
          </w:p>
        </w:tc>
        <w:tc>
          <w:tcPr>
            <w:tcW w:w="1614" w:type="dxa"/>
            <w:shd w:val="clear" w:color="auto" w:fill="auto"/>
            <w:vAlign w:val="center"/>
            <w:hideMark/>
          </w:tcPr>
          <w:p w14:paraId="2112D90F" w14:textId="77777777" w:rsidR="002E15D0" w:rsidRPr="007970ED" w:rsidRDefault="002E15D0" w:rsidP="005C3976">
            <w:pPr>
              <w:jc w:val="center"/>
              <w:rPr>
                <w:sz w:val="28"/>
                <w:szCs w:val="28"/>
              </w:rPr>
            </w:pPr>
            <w:r w:rsidRPr="007970ED">
              <w:rPr>
                <w:sz w:val="28"/>
                <w:szCs w:val="28"/>
              </w:rPr>
              <w:t>1881</w:t>
            </w:r>
          </w:p>
        </w:tc>
        <w:tc>
          <w:tcPr>
            <w:tcW w:w="1614" w:type="dxa"/>
            <w:shd w:val="clear" w:color="auto" w:fill="auto"/>
            <w:vAlign w:val="center"/>
            <w:hideMark/>
          </w:tcPr>
          <w:p w14:paraId="6B1DD017" w14:textId="77777777" w:rsidR="002E15D0" w:rsidRPr="007970ED" w:rsidRDefault="002E15D0" w:rsidP="005C3976">
            <w:pPr>
              <w:jc w:val="center"/>
              <w:rPr>
                <w:sz w:val="28"/>
                <w:szCs w:val="28"/>
              </w:rPr>
            </w:pPr>
            <w:r w:rsidRPr="007970ED">
              <w:rPr>
                <w:sz w:val="28"/>
                <w:szCs w:val="28"/>
              </w:rPr>
              <w:t>1 456</w:t>
            </w:r>
          </w:p>
        </w:tc>
        <w:tc>
          <w:tcPr>
            <w:tcW w:w="1769" w:type="dxa"/>
            <w:shd w:val="clear" w:color="auto" w:fill="auto"/>
            <w:vAlign w:val="center"/>
            <w:hideMark/>
          </w:tcPr>
          <w:p w14:paraId="71C4F2AC" w14:textId="77777777" w:rsidR="002E15D0" w:rsidRPr="007970ED" w:rsidRDefault="002E15D0" w:rsidP="005C3976">
            <w:pPr>
              <w:jc w:val="center"/>
              <w:rPr>
                <w:sz w:val="28"/>
                <w:szCs w:val="28"/>
              </w:rPr>
            </w:pPr>
            <w:r w:rsidRPr="007970ED">
              <w:rPr>
                <w:sz w:val="28"/>
                <w:szCs w:val="28"/>
              </w:rPr>
              <w:t>-425</w:t>
            </w:r>
          </w:p>
        </w:tc>
      </w:tr>
      <w:tr w:rsidR="002E15D0" w:rsidRPr="007970ED" w14:paraId="38C25DCC" w14:textId="77777777" w:rsidTr="005C3976">
        <w:trPr>
          <w:trHeight w:val="315"/>
        </w:trPr>
        <w:tc>
          <w:tcPr>
            <w:tcW w:w="674" w:type="dxa"/>
            <w:shd w:val="clear" w:color="auto" w:fill="auto"/>
            <w:vAlign w:val="center"/>
            <w:hideMark/>
          </w:tcPr>
          <w:p w14:paraId="7DCB5146" w14:textId="77777777" w:rsidR="002E15D0" w:rsidRPr="007970ED" w:rsidRDefault="002E15D0" w:rsidP="005C3976">
            <w:pPr>
              <w:jc w:val="center"/>
              <w:rPr>
                <w:sz w:val="28"/>
                <w:szCs w:val="28"/>
              </w:rPr>
            </w:pPr>
            <w:r w:rsidRPr="007970ED">
              <w:rPr>
                <w:sz w:val="28"/>
                <w:szCs w:val="28"/>
              </w:rPr>
              <w:t>9</w:t>
            </w:r>
          </w:p>
        </w:tc>
        <w:tc>
          <w:tcPr>
            <w:tcW w:w="3970" w:type="dxa"/>
            <w:shd w:val="clear" w:color="auto" w:fill="auto"/>
            <w:vAlign w:val="center"/>
            <w:hideMark/>
          </w:tcPr>
          <w:p w14:paraId="7BF9DF2A" w14:textId="77777777" w:rsidR="002E15D0" w:rsidRPr="007970ED" w:rsidRDefault="002E15D0" w:rsidP="005C3976">
            <w:pPr>
              <w:rPr>
                <w:sz w:val="28"/>
                <w:szCs w:val="28"/>
              </w:rPr>
            </w:pPr>
            <w:r w:rsidRPr="007970ED">
              <w:rPr>
                <w:sz w:val="28"/>
                <w:szCs w:val="28"/>
              </w:rPr>
              <w:t>Технологические (эксплуатационные) потери газа</w:t>
            </w:r>
          </w:p>
        </w:tc>
        <w:tc>
          <w:tcPr>
            <w:tcW w:w="1614" w:type="dxa"/>
            <w:shd w:val="clear" w:color="auto" w:fill="auto"/>
            <w:vAlign w:val="center"/>
            <w:hideMark/>
          </w:tcPr>
          <w:p w14:paraId="3BF34E76" w14:textId="77777777" w:rsidR="002E15D0" w:rsidRPr="007970ED" w:rsidRDefault="002E15D0" w:rsidP="005C3976">
            <w:pPr>
              <w:jc w:val="center"/>
              <w:rPr>
                <w:sz w:val="28"/>
                <w:szCs w:val="28"/>
              </w:rPr>
            </w:pPr>
            <w:r w:rsidRPr="007970ED">
              <w:rPr>
                <w:sz w:val="28"/>
                <w:szCs w:val="28"/>
              </w:rPr>
              <w:t>36</w:t>
            </w:r>
          </w:p>
        </w:tc>
        <w:tc>
          <w:tcPr>
            <w:tcW w:w="1614" w:type="dxa"/>
            <w:shd w:val="clear" w:color="auto" w:fill="auto"/>
            <w:vAlign w:val="center"/>
            <w:hideMark/>
          </w:tcPr>
          <w:p w14:paraId="0015D69E" w14:textId="77777777" w:rsidR="002E15D0" w:rsidRPr="007970ED" w:rsidRDefault="002E15D0" w:rsidP="005C3976">
            <w:pPr>
              <w:jc w:val="center"/>
              <w:rPr>
                <w:sz w:val="28"/>
                <w:szCs w:val="28"/>
              </w:rPr>
            </w:pPr>
            <w:r w:rsidRPr="007970ED">
              <w:rPr>
                <w:sz w:val="28"/>
                <w:szCs w:val="28"/>
              </w:rPr>
              <w:t>10</w:t>
            </w:r>
          </w:p>
        </w:tc>
        <w:tc>
          <w:tcPr>
            <w:tcW w:w="1769" w:type="dxa"/>
            <w:shd w:val="clear" w:color="auto" w:fill="auto"/>
            <w:vAlign w:val="center"/>
            <w:hideMark/>
          </w:tcPr>
          <w:p w14:paraId="60D72564" w14:textId="77777777" w:rsidR="002E15D0" w:rsidRPr="007970ED" w:rsidRDefault="002E15D0" w:rsidP="005C3976">
            <w:pPr>
              <w:jc w:val="center"/>
              <w:rPr>
                <w:sz w:val="28"/>
                <w:szCs w:val="28"/>
              </w:rPr>
            </w:pPr>
            <w:r w:rsidRPr="007970ED">
              <w:rPr>
                <w:sz w:val="28"/>
                <w:szCs w:val="28"/>
              </w:rPr>
              <w:t>-26</w:t>
            </w:r>
          </w:p>
        </w:tc>
      </w:tr>
      <w:tr w:rsidR="002E15D0" w:rsidRPr="007970ED" w14:paraId="79242B0F" w14:textId="77777777" w:rsidTr="005C3976">
        <w:trPr>
          <w:trHeight w:val="315"/>
        </w:trPr>
        <w:tc>
          <w:tcPr>
            <w:tcW w:w="674" w:type="dxa"/>
            <w:shd w:val="clear" w:color="auto" w:fill="auto"/>
            <w:vAlign w:val="center"/>
            <w:hideMark/>
          </w:tcPr>
          <w:p w14:paraId="139534E0" w14:textId="77777777" w:rsidR="002E15D0" w:rsidRPr="007970ED" w:rsidRDefault="002E15D0" w:rsidP="005C3976">
            <w:pPr>
              <w:jc w:val="center"/>
              <w:rPr>
                <w:sz w:val="28"/>
                <w:szCs w:val="28"/>
              </w:rPr>
            </w:pPr>
            <w:r w:rsidRPr="007970ED">
              <w:rPr>
                <w:sz w:val="28"/>
                <w:szCs w:val="28"/>
              </w:rPr>
              <w:t>10</w:t>
            </w:r>
          </w:p>
        </w:tc>
        <w:tc>
          <w:tcPr>
            <w:tcW w:w="3970" w:type="dxa"/>
            <w:shd w:val="clear" w:color="auto" w:fill="auto"/>
            <w:vAlign w:val="center"/>
            <w:hideMark/>
          </w:tcPr>
          <w:p w14:paraId="5E1A4014" w14:textId="77777777" w:rsidR="002E15D0" w:rsidRPr="007970ED" w:rsidRDefault="002E15D0" w:rsidP="005C3976">
            <w:pPr>
              <w:rPr>
                <w:sz w:val="28"/>
                <w:szCs w:val="28"/>
              </w:rPr>
            </w:pPr>
            <w:r w:rsidRPr="007970ED">
              <w:rPr>
                <w:sz w:val="28"/>
                <w:szCs w:val="28"/>
              </w:rPr>
              <w:t>Прочие</w:t>
            </w:r>
          </w:p>
        </w:tc>
        <w:tc>
          <w:tcPr>
            <w:tcW w:w="1614" w:type="dxa"/>
            <w:shd w:val="clear" w:color="auto" w:fill="auto"/>
            <w:vAlign w:val="center"/>
            <w:hideMark/>
          </w:tcPr>
          <w:p w14:paraId="30191CC7" w14:textId="77777777" w:rsidR="002E15D0" w:rsidRPr="007970ED" w:rsidRDefault="002E15D0" w:rsidP="005C3976">
            <w:pPr>
              <w:jc w:val="center"/>
              <w:rPr>
                <w:sz w:val="28"/>
                <w:szCs w:val="28"/>
              </w:rPr>
            </w:pPr>
            <w:r w:rsidRPr="007970ED">
              <w:rPr>
                <w:sz w:val="28"/>
                <w:szCs w:val="28"/>
              </w:rPr>
              <w:t>0</w:t>
            </w:r>
          </w:p>
        </w:tc>
        <w:tc>
          <w:tcPr>
            <w:tcW w:w="1614" w:type="dxa"/>
            <w:shd w:val="clear" w:color="auto" w:fill="auto"/>
            <w:vAlign w:val="center"/>
            <w:hideMark/>
          </w:tcPr>
          <w:p w14:paraId="4E71CC25" w14:textId="77777777" w:rsidR="002E15D0" w:rsidRPr="007970ED" w:rsidRDefault="002E15D0" w:rsidP="005C3976">
            <w:pPr>
              <w:jc w:val="center"/>
              <w:rPr>
                <w:sz w:val="28"/>
                <w:szCs w:val="28"/>
              </w:rPr>
            </w:pPr>
            <w:r w:rsidRPr="007970ED">
              <w:rPr>
                <w:sz w:val="28"/>
                <w:szCs w:val="28"/>
              </w:rPr>
              <w:t>0</w:t>
            </w:r>
          </w:p>
        </w:tc>
        <w:tc>
          <w:tcPr>
            <w:tcW w:w="1769" w:type="dxa"/>
            <w:shd w:val="clear" w:color="auto" w:fill="auto"/>
            <w:vAlign w:val="center"/>
            <w:hideMark/>
          </w:tcPr>
          <w:p w14:paraId="7EB176B6" w14:textId="77777777" w:rsidR="002E15D0" w:rsidRPr="007970ED" w:rsidRDefault="002E15D0" w:rsidP="005C3976">
            <w:pPr>
              <w:jc w:val="center"/>
              <w:rPr>
                <w:sz w:val="28"/>
                <w:szCs w:val="28"/>
              </w:rPr>
            </w:pPr>
            <w:r w:rsidRPr="007970ED">
              <w:rPr>
                <w:sz w:val="28"/>
                <w:szCs w:val="28"/>
              </w:rPr>
              <w:t>0</w:t>
            </w:r>
          </w:p>
        </w:tc>
      </w:tr>
      <w:tr w:rsidR="002E15D0" w:rsidRPr="007970ED" w14:paraId="2C162CA2" w14:textId="77777777" w:rsidTr="005C3976">
        <w:trPr>
          <w:trHeight w:val="315"/>
        </w:trPr>
        <w:tc>
          <w:tcPr>
            <w:tcW w:w="674" w:type="dxa"/>
            <w:shd w:val="clear" w:color="auto" w:fill="auto"/>
            <w:vAlign w:val="center"/>
            <w:hideMark/>
          </w:tcPr>
          <w:p w14:paraId="7B94E3E5" w14:textId="77777777" w:rsidR="002E15D0" w:rsidRPr="007970ED" w:rsidRDefault="002E15D0" w:rsidP="005C3976">
            <w:pPr>
              <w:jc w:val="center"/>
              <w:rPr>
                <w:sz w:val="28"/>
                <w:szCs w:val="28"/>
              </w:rPr>
            </w:pPr>
            <w:r w:rsidRPr="007970ED">
              <w:rPr>
                <w:sz w:val="28"/>
                <w:szCs w:val="28"/>
              </w:rPr>
              <w:t>11</w:t>
            </w:r>
          </w:p>
        </w:tc>
        <w:tc>
          <w:tcPr>
            <w:tcW w:w="3970" w:type="dxa"/>
            <w:shd w:val="clear" w:color="auto" w:fill="auto"/>
            <w:vAlign w:val="center"/>
            <w:hideMark/>
          </w:tcPr>
          <w:p w14:paraId="19F7B55D" w14:textId="77777777" w:rsidR="002E15D0" w:rsidRPr="007970ED" w:rsidRDefault="002E15D0" w:rsidP="005C3976">
            <w:pPr>
              <w:rPr>
                <w:sz w:val="28"/>
                <w:szCs w:val="28"/>
              </w:rPr>
            </w:pPr>
            <w:r w:rsidRPr="007970ED">
              <w:rPr>
                <w:sz w:val="28"/>
                <w:szCs w:val="28"/>
              </w:rPr>
              <w:t>Амортизация основных средств</w:t>
            </w:r>
          </w:p>
        </w:tc>
        <w:tc>
          <w:tcPr>
            <w:tcW w:w="1614" w:type="dxa"/>
            <w:shd w:val="clear" w:color="auto" w:fill="auto"/>
            <w:vAlign w:val="center"/>
            <w:hideMark/>
          </w:tcPr>
          <w:p w14:paraId="4EF57D49" w14:textId="77777777" w:rsidR="002E15D0" w:rsidRPr="007970ED" w:rsidRDefault="002E15D0" w:rsidP="005C3976">
            <w:pPr>
              <w:jc w:val="center"/>
              <w:rPr>
                <w:sz w:val="28"/>
                <w:szCs w:val="28"/>
              </w:rPr>
            </w:pPr>
            <w:r w:rsidRPr="007970ED">
              <w:rPr>
                <w:sz w:val="28"/>
                <w:szCs w:val="28"/>
              </w:rPr>
              <w:t>0</w:t>
            </w:r>
          </w:p>
        </w:tc>
        <w:tc>
          <w:tcPr>
            <w:tcW w:w="1614" w:type="dxa"/>
            <w:shd w:val="clear" w:color="auto" w:fill="auto"/>
            <w:vAlign w:val="center"/>
            <w:hideMark/>
          </w:tcPr>
          <w:p w14:paraId="3AD444D1" w14:textId="77777777" w:rsidR="002E15D0" w:rsidRPr="007970ED" w:rsidRDefault="002E15D0" w:rsidP="005C3976">
            <w:pPr>
              <w:jc w:val="center"/>
              <w:rPr>
                <w:sz w:val="28"/>
                <w:szCs w:val="28"/>
              </w:rPr>
            </w:pPr>
            <w:r w:rsidRPr="007970ED">
              <w:rPr>
                <w:sz w:val="28"/>
                <w:szCs w:val="28"/>
              </w:rPr>
              <w:t>0</w:t>
            </w:r>
          </w:p>
        </w:tc>
        <w:tc>
          <w:tcPr>
            <w:tcW w:w="1769" w:type="dxa"/>
            <w:shd w:val="clear" w:color="auto" w:fill="auto"/>
            <w:vAlign w:val="center"/>
            <w:hideMark/>
          </w:tcPr>
          <w:p w14:paraId="7C60E3F5" w14:textId="77777777" w:rsidR="002E15D0" w:rsidRPr="007970ED" w:rsidRDefault="002E15D0" w:rsidP="005C3976">
            <w:pPr>
              <w:jc w:val="center"/>
              <w:rPr>
                <w:sz w:val="28"/>
                <w:szCs w:val="28"/>
              </w:rPr>
            </w:pPr>
            <w:r w:rsidRPr="007970ED">
              <w:rPr>
                <w:sz w:val="28"/>
                <w:szCs w:val="28"/>
              </w:rPr>
              <w:t>0</w:t>
            </w:r>
          </w:p>
        </w:tc>
      </w:tr>
      <w:tr w:rsidR="002E15D0" w:rsidRPr="007970ED" w14:paraId="352A5DFE" w14:textId="77777777" w:rsidTr="005C3976">
        <w:trPr>
          <w:trHeight w:val="315"/>
        </w:trPr>
        <w:tc>
          <w:tcPr>
            <w:tcW w:w="674" w:type="dxa"/>
            <w:shd w:val="clear" w:color="auto" w:fill="auto"/>
            <w:vAlign w:val="center"/>
            <w:hideMark/>
          </w:tcPr>
          <w:p w14:paraId="69BB1BCA" w14:textId="77777777" w:rsidR="002E15D0" w:rsidRPr="007970ED" w:rsidRDefault="002E15D0" w:rsidP="005C3976">
            <w:pPr>
              <w:jc w:val="center"/>
              <w:rPr>
                <w:sz w:val="28"/>
                <w:szCs w:val="28"/>
              </w:rPr>
            </w:pPr>
            <w:r w:rsidRPr="007970ED">
              <w:rPr>
                <w:sz w:val="28"/>
                <w:szCs w:val="28"/>
              </w:rPr>
              <w:t>12</w:t>
            </w:r>
          </w:p>
        </w:tc>
        <w:tc>
          <w:tcPr>
            <w:tcW w:w="3970" w:type="dxa"/>
            <w:shd w:val="clear" w:color="auto" w:fill="auto"/>
            <w:vAlign w:val="center"/>
            <w:hideMark/>
          </w:tcPr>
          <w:p w14:paraId="4A260586" w14:textId="77777777" w:rsidR="002E15D0" w:rsidRPr="007970ED" w:rsidRDefault="002E15D0" w:rsidP="005C3976">
            <w:pPr>
              <w:rPr>
                <w:sz w:val="28"/>
                <w:szCs w:val="28"/>
              </w:rPr>
            </w:pPr>
            <w:r w:rsidRPr="007970ED">
              <w:rPr>
                <w:sz w:val="28"/>
                <w:szCs w:val="28"/>
              </w:rPr>
              <w:t>Прочие затраты (сумма стр. 13 + 16 + 17 + 21 + 28 + 29 + 30), в том числе:</w:t>
            </w:r>
          </w:p>
        </w:tc>
        <w:tc>
          <w:tcPr>
            <w:tcW w:w="1614" w:type="dxa"/>
            <w:shd w:val="clear" w:color="auto" w:fill="auto"/>
            <w:vAlign w:val="center"/>
            <w:hideMark/>
          </w:tcPr>
          <w:p w14:paraId="2FAECA29" w14:textId="77777777" w:rsidR="002E15D0" w:rsidRPr="007970ED" w:rsidRDefault="002E15D0" w:rsidP="005C3976">
            <w:pPr>
              <w:jc w:val="center"/>
              <w:rPr>
                <w:sz w:val="28"/>
                <w:szCs w:val="28"/>
              </w:rPr>
            </w:pPr>
            <w:r w:rsidRPr="007970ED">
              <w:rPr>
                <w:sz w:val="28"/>
                <w:szCs w:val="28"/>
              </w:rPr>
              <w:t>2739</w:t>
            </w:r>
          </w:p>
        </w:tc>
        <w:tc>
          <w:tcPr>
            <w:tcW w:w="1614" w:type="dxa"/>
            <w:shd w:val="clear" w:color="auto" w:fill="auto"/>
            <w:vAlign w:val="center"/>
            <w:hideMark/>
          </w:tcPr>
          <w:p w14:paraId="5F8E509F" w14:textId="77777777" w:rsidR="002E15D0" w:rsidRPr="007970ED" w:rsidRDefault="002E15D0" w:rsidP="005C3976">
            <w:pPr>
              <w:jc w:val="center"/>
              <w:rPr>
                <w:sz w:val="28"/>
                <w:szCs w:val="28"/>
              </w:rPr>
            </w:pPr>
            <w:r w:rsidRPr="007970ED">
              <w:rPr>
                <w:sz w:val="28"/>
                <w:szCs w:val="28"/>
              </w:rPr>
              <w:t>2609,8</w:t>
            </w:r>
          </w:p>
        </w:tc>
        <w:tc>
          <w:tcPr>
            <w:tcW w:w="1769" w:type="dxa"/>
            <w:shd w:val="clear" w:color="auto" w:fill="auto"/>
            <w:vAlign w:val="center"/>
            <w:hideMark/>
          </w:tcPr>
          <w:p w14:paraId="71B7D9C5" w14:textId="77777777" w:rsidR="002E15D0" w:rsidRPr="007970ED" w:rsidRDefault="002E15D0" w:rsidP="005C3976">
            <w:pPr>
              <w:jc w:val="center"/>
              <w:rPr>
                <w:sz w:val="28"/>
                <w:szCs w:val="28"/>
              </w:rPr>
            </w:pPr>
            <w:r w:rsidRPr="007970ED">
              <w:rPr>
                <w:sz w:val="28"/>
                <w:szCs w:val="28"/>
              </w:rPr>
              <w:t>-129</w:t>
            </w:r>
          </w:p>
        </w:tc>
      </w:tr>
      <w:tr w:rsidR="002E15D0" w:rsidRPr="007970ED" w14:paraId="16A10BB4" w14:textId="77777777" w:rsidTr="005C3976">
        <w:trPr>
          <w:trHeight w:val="315"/>
        </w:trPr>
        <w:tc>
          <w:tcPr>
            <w:tcW w:w="674" w:type="dxa"/>
            <w:shd w:val="clear" w:color="auto" w:fill="auto"/>
            <w:vAlign w:val="center"/>
            <w:hideMark/>
          </w:tcPr>
          <w:p w14:paraId="3564A3D4" w14:textId="77777777" w:rsidR="002E15D0" w:rsidRPr="007970ED" w:rsidRDefault="002E15D0" w:rsidP="005C3976">
            <w:pPr>
              <w:jc w:val="center"/>
              <w:rPr>
                <w:sz w:val="28"/>
                <w:szCs w:val="28"/>
              </w:rPr>
            </w:pPr>
            <w:r w:rsidRPr="007970ED">
              <w:rPr>
                <w:sz w:val="28"/>
                <w:szCs w:val="28"/>
              </w:rPr>
              <w:t>13</w:t>
            </w:r>
          </w:p>
        </w:tc>
        <w:tc>
          <w:tcPr>
            <w:tcW w:w="3970" w:type="dxa"/>
            <w:shd w:val="clear" w:color="auto" w:fill="auto"/>
            <w:vAlign w:val="center"/>
            <w:hideMark/>
          </w:tcPr>
          <w:p w14:paraId="70EDCB96" w14:textId="77777777" w:rsidR="002E15D0" w:rsidRPr="007970ED" w:rsidRDefault="002E15D0" w:rsidP="005C3976">
            <w:pPr>
              <w:rPr>
                <w:sz w:val="28"/>
                <w:szCs w:val="28"/>
              </w:rPr>
            </w:pPr>
            <w:r w:rsidRPr="007970ED">
              <w:rPr>
                <w:sz w:val="28"/>
                <w:szCs w:val="28"/>
              </w:rPr>
              <w:t>Аренда (лизинг) (сумма стр. 14 - 15), в том числе:</w:t>
            </w:r>
          </w:p>
        </w:tc>
        <w:tc>
          <w:tcPr>
            <w:tcW w:w="1614" w:type="dxa"/>
            <w:shd w:val="clear" w:color="auto" w:fill="auto"/>
            <w:vAlign w:val="center"/>
            <w:hideMark/>
          </w:tcPr>
          <w:p w14:paraId="6DA835F2" w14:textId="77777777" w:rsidR="002E15D0" w:rsidRPr="007970ED" w:rsidRDefault="002E15D0" w:rsidP="005C3976">
            <w:pPr>
              <w:jc w:val="center"/>
              <w:rPr>
                <w:sz w:val="28"/>
                <w:szCs w:val="28"/>
              </w:rPr>
            </w:pPr>
            <w:r w:rsidRPr="007970ED">
              <w:rPr>
                <w:sz w:val="28"/>
                <w:szCs w:val="28"/>
              </w:rPr>
              <w:t>200</w:t>
            </w:r>
          </w:p>
        </w:tc>
        <w:tc>
          <w:tcPr>
            <w:tcW w:w="1614" w:type="dxa"/>
            <w:shd w:val="clear" w:color="auto" w:fill="auto"/>
            <w:vAlign w:val="center"/>
            <w:hideMark/>
          </w:tcPr>
          <w:p w14:paraId="692A79E0" w14:textId="77777777" w:rsidR="002E15D0" w:rsidRPr="007970ED" w:rsidRDefault="002E15D0" w:rsidP="005C3976">
            <w:pPr>
              <w:jc w:val="center"/>
              <w:rPr>
                <w:sz w:val="28"/>
                <w:szCs w:val="28"/>
              </w:rPr>
            </w:pPr>
            <w:r w:rsidRPr="007970ED">
              <w:rPr>
                <w:sz w:val="28"/>
                <w:szCs w:val="28"/>
              </w:rPr>
              <w:t>126</w:t>
            </w:r>
          </w:p>
        </w:tc>
        <w:tc>
          <w:tcPr>
            <w:tcW w:w="1769" w:type="dxa"/>
            <w:shd w:val="clear" w:color="auto" w:fill="auto"/>
            <w:vAlign w:val="center"/>
            <w:hideMark/>
          </w:tcPr>
          <w:p w14:paraId="1D92750C" w14:textId="77777777" w:rsidR="002E15D0" w:rsidRPr="007970ED" w:rsidRDefault="002E15D0" w:rsidP="005C3976">
            <w:pPr>
              <w:jc w:val="center"/>
              <w:rPr>
                <w:sz w:val="28"/>
                <w:szCs w:val="28"/>
              </w:rPr>
            </w:pPr>
            <w:r w:rsidRPr="007970ED">
              <w:rPr>
                <w:sz w:val="28"/>
                <w:szCs w:val="28"/>
              </w:rPr>
              <w:t>-74</w:t>
            </w:r>
          </w:p>
        </w:tc>
      </w:tr>
      <w:tr w:rsidR="002E15D0" w:rsidRPr="007970ED" w14:paraId="6028D38A" w14:textId="77777777" w:rsidTr="005C3976">
        <w:trPr>
          <w:trHeight w:val="315"/>
        </w:trPr>
        <w:tc>
          <w:tcPr>
            <w:tcW w:w="674" w:type="dxa"/>
            <w:shd w:val="clear" w:color="auto" w:fill="auto"/>
            <w:vAlign w:val="center"/>
            <w:hideMark/>
          </w:tcPr>
          <w:p w14:paraId="3B4AB0AA" w14:textId="77777777" w:rsidR="002E15D0" w:rsidRPr="007970ED" w:rsidRDefault="002E15D0" w:rsidP="005C3976">
            <w:pPr>
              <w:jc w:val="center"/>
              <w:rPr>
                <w:sz w:val="28"/>
                <w:szCs w:val="28"/>
              </w:rPr>
            </w:pPr>
            <w:r w:rsidRPr="007970ED">
              <w:rPr>
                <w:sz w:val="28"/>
                <w:szCs w:val="28"/>
              </w:rPr>
              <w:t>14</w:t>
            </w:r>
          </w:p>
        </w:tc>
        <w:tc>
          <w:tcPr>
            <w:tcW w:w="3970" w:type="dxa"/>
            <w:shd w:val="clear" w:color="auto" w:fill="auto"/>
            <w:vAlign w:val="center"/>
            <w:hideMark/>
          </w:tcPr>
          <w:p w14:paraId="3B682D0B" w14:textId="77777777" w:rsidR="002E15D0" w:rsidRPr="007970ED" w:rsidRDefault="002E15D0" w:rsidP="005C3976">
            <w:pPr>
              <w:rPr>
                <w:sz w:val="28"/>
                <w:szCs w:val="28"/>
              </w:rPr>
            </w:pPr>
            <w:r w:rsidRPr="007970ED">
              <w:rPr>
                <w:sz w:val="28"/>
                <w:szCs w:val="28"/>
              </w:rPr>
              <w:t>Аренда (лизинг) здания, транспорта</w:t>
            </w:r>
          </w:p>
        </w:tc>
        <w:tc>
          <w:tcPr>
            <w:tcW w:w="1614" w:type="dxa"/>
            <w:shd w:val="clear" w:color="auto" w:fill="auto"/>
            <w:vAlign w:val="center"/>
            <w:hideMark/>
          </w:tcPr>
          <w:p w14:paraId="2694DD2F" w14:textId="77777777" w:rsidR="002E15D0" w:rsidRPr="007970ED" w:rsidRDefault="002E15D0" w:rsidP="005C3976">
            <w:pPr>
              <w:jc w:val="center"/>
              <w:rPr>
                <w:sz w:val="28"/>
                <w:szCs w:val="28"/>
              </w:rPr>
            </w:pPr>
            <w:r w:rsidRPr="007970ED">
              <w:rPr>
                <w:sz w:val="28"/>
                <w:szCs w:val="28"/>
              </w:rPr>
              <w:t>0</w:t>
            </w:r>
          </w:p>
        </w:tc>
        <w:tc>
          <w:tcPr>
            <w:tcW w:w="1614" w:type="dxa"/>
            <w:shd w:val="clear" w:color="auto" w:fill="auto"/>
            <w:vAlign w:val="center"/>
            <w:hideMark/>
          </w:tcPr>
          <w:p w14:paraId="37F613EA" w14:textId="77777777" w:rsidR="002E15D0" w:rsidRPr="007970ED" w:rsidRDefault="002E15D0" w:rsidP="005C3976">
            <w:pPr>
              <w:jc w:val="center"/>
              <w:rPr>
                <w:sz w:val="28"/>
                <w:szCs w:val="28"/>
              </w:rPr>
            </w:pPr>
            <w:r w:rsidRPr="007970ED">
              <w:rPr>
                <w:sz w:val="28"/>
                <w:szCs w:val="28"/>
              </w:rPr>
              <w:t>0</w:t>
            </w:r>
          </w:p>
        </w:tc>
        <w:tc>
          <w:tcPr>
            <w:tcW w:w="1769" w:type="dxa"/>
            <w:shd w:val="clear" w:color="auto" w:fill="auto"/>
            <w:vAlign w:val="center"/>
            <w:hideMark/>
          </w:tcPr>
          <w:p w14:paraId="7666C88D" w14:textId="77777777" w:rsidR="002E15D0" w:rsidRPr="007970ED" w:rsidRDefault="002E15D0" w:rsidP="005C3976">
            <w:pPr>
              <w:jc w:val="center"/>
              <w:rPr>
                <w:sz w:val="28"/>
                <w:szCs w:val="28"/>
              </w:rPr>
            </w:pPr>
            <w:r w:rsidRPr="007970ED">
              <w:rPr>
                <w:sz w:val="28"/>
                <w:szCs w:val="28"/>
              </w:rPr>
              <w:t>0</w:t>
            </w:r>
          </w:p>
        </w:tc>
      </w:tr>
      <w:tr w:rsidR="002E15D0" w:rsidRPr="007970ED" w14:paraId="314896DA" w14:textId="77777777" w:rsidTr="005C3976">
        <w:trPr>
          <w:trHeight w:val="315"/>
        </w:trPr>
        <w:tc>
          <w:tcPr>
            <w:tcW w:w="674" w:type="dxa"/>
            <w:shd w:val="clear" w:color="auto" w:fill="auto"/>
            <w:vAlign w:val="center"/>
            <w:hideMark/>
          </w:tcPr>
          <w:p w14:paraId="19483AF7" w14:textId="77777777" w:rsidR="002E15D0" w:rsidRPr="007970ED" w:rsidRDefault="002E15D0" w:rsidP="005C3976">
            <w:pPr>
              <w:jc w:val="center"/>
              <w:rPr>
                <w:sz w:val="28"/>
                <w:szCs w:val="28"/>
              </w:rPr>
            </w:pPr>
            <w:r w:rsidRPr="007970ED">
              <w:rPr>
                <w:sz w:val="28"/>
                <w:szCs w:val="28"/>
              </w:rPr>
              <w:t>15</w:t>
            </w:r>
          </w:p>
        </w:tc>
        <w:tc>
          <w:tcPr>
            <w:tcW w:w="3970" w:type="dxa"/>
            <w:shd w:val="clear" w:color="auto" w:fill="auto"/>
            <w:vAlign w:val="center"/>
            <w:hideMark/>
          </w:tcPr>
          <w:p w14:paraId="030AC371" w14:textId="77777777" w:rsidR="002E15D0" w:rsidRPr="007970ED" w:rsidRDefault="002E15D0" w:rsidP="005C3976">
            <w:pPr>
              <w:rPr>
                <w:sz w:val="28"/>
                <w:szCs w:val="28"/>
              </w:rPr>
            </w:pPr>
            <w:r w:rsidRPr="007970ED">
              <w:rPr>
                <w:sz w:val="28"/>
                <w:szCs w:val="28"/>
              </w:rPr>
              <w:t>Аренда (лизинг) прочего имущества</w:t>
            </w:r>
          </w:p>
        </w:tc>
        <w:tc>
          <w:tcPr>
            <w:tcW w:w="1614" w:type="dxa"/>
            <w:shd w:val="clear" w:color="auto" w:fill="auto"/>
            <w:vAlign w:val="center"/>
            <w:hideMark/>
          </w:tcPr>
          <w:p w14:paraId="4EF871E2" w14:textId="77777777" w:rsidR="002E15D0" w:rsidRPr="007970ED" w:rsidRDefault="002E15D0" w:rsidP="005C3976">
            <w:pPr>
              <w:jc w:val="center"/>
              <w:rPr>
                <w:sz w:val="28"/>
                <w:szCs w:val="28"/>
              </w:rPr>
            </w:pPr>
            <w:r w:rsidRPr="007970ED">
              <w:rPr>
                <w:sz w:val="28"/>
                <w:szCs w:val="28"/>
              </w:rPr>
              <w:t>200</w:t>
            </w:r>
          </w:p>
        </w:tc>
        <w:tc>
          <w:tcPr>
            <w:tcW w:w="1614" w:type="dxa"/>
            <w:shd w:val="clear" w:color="auto" w:fill="auto"/>
            <w:vAlign w:val="center"/>
            <w:hideMark/>
          </w:tcPr>
          <w:p w14:paraId="2C35CEE9" w14:textId="77777777" w:rsidR="002E15D0" w:rsidRPr="007970ED" w:rsidRDefault="002E15D0" w:rsidP="005C3976">
            <w:pPr>
              <w:jc w:val="center"/>
              <w:rPr>
                <w:sz w:val="28"/>
                <w:szCs w:val="28"/>
              </w:rPr>
            </w:pPr>
            <w:r w:rsidRPr="007970ED">
              <w:rPr>
                <w:sz w:val="28"/>
                <w:szCs w:val="28"/>
              </w:rPr>
              <w:t>126</w:t>
            </w:r>
          </w:p>
        </w:tc>
        <w:tc>
          <w:tcPr>
            <w:tcW w:w="1769" w:type="dxa"/>
            <w:shd w:val="clear" w:color="auto" w:fill="auto"/>
            <w:vAlign w:val="center"/>
            <w:hideMark/>
          </w:tcPr>
          <w:p w14:paraId="274F8907" w14:textId="77777777" w:rsidR="002E15D0" w:rsidRPr="007970ED" w:rsidRDefault="002E15D0" w:rsidP="005C3976">
            <w:pPr>
              <w:jc w:val="center"/>
              <w:rPr>
                <w:sz w:val="28"/>
                <w:szCs w:val="28"/>
              </w:rPr>
            </w:pPr>
            <w:r w:rsidRPr="007970ED">
              <w:rPr>
                <w:sz w:val="28"/>
                <w:szCs w:val="28"/>
              </w:rPr>
              <w:t>-74</w:t>
            </w:r>
          </w:p>
        </w:tc>
      </w:tr>
      <w:tr w:rsidR="002E15D0" w:rsidRPr="007970ED" w14:paraId="496C8E47" w14:textId="77777777" w:rsidTr="005C3976">
        <w:trPr>
          <w:trHeight w:val="315"/>
        </w:trPr>
        <w:tc>
          <w:tcPr>
            <w:tcW w:w="674" w:type="dxa"/>
            <w:shd w:val="clear" w:color="auto" w:fill="auto"/>
            <w:vAlign w:val="center"/>
            <w:hideMark/>
          </w:tcPr>
          <w:p w14:paraId="48D003B5" w14:textId="77777777" w:rsidR="002E15D0" w:rsidRPr="007970ED" w:rsidRDefault="002E15D0" w:rsidP="005C3976">
            <w:pPr>
              <w:jc w:val="center"/>
              <w:rPr>
                <w:sz w:val="28"/>
                <w:szCs w:val="28"/>
              </w:rPr>
            </w:pPr>
            <w:r w:rsidRPr="007970ED">
              <w:rPr>
                <w:sz w:val="28"/>
                <w:szCs w:val="28"/>
              </w:rPr>
              <w:t>16</w:t>
            </w:r>
          </w:p>
        </w:tc>
        <w:tc>
          <w:tcPr>
            <w:tcW w:w="3970" w:type="dxa"/>
            <w:shd w:val="clear" w:color="auto" w:fill="auto"/>
            <w:vAlign w:val="center"/>
            <w:hideMark/>
          </w:tcPr>
          <w:p w14:paraId="6F2B20C6" w14:textId="77777777" w:rsidR="002E15D0" w:rsidRPr="007970ED" w:rsidRDefault="002E15D0" w:rsidP="005C3976">
            <w:pPr>
              <w:rPr>
                <w:sz w:val="28"/>
                <w:szCs w:val="28"/>
              </w:rPr>
            </w:pPr>
            <w:r w:rsidRPr="007970ED">
              <w:rPr>
                <w:sz w:val="28"/>
                <w:szCs w:val="28"/>
              </w:rPr>
              <w:t>Страховые платежи</w:t>
            </w:r>
          </w:p>
        </w:tc>
        <w:tc>
          <w:tcPr>
            <w:tcW w:w="1614" w:type="dxa"/>
            <w:shd w:val="clear" w:color="auto" w:fill="auto"/>
            <w:vAlign w:val="center"/>
            <w:hideMark/>
          </w:tcPr>
          <w:p w14:paraId="64954CF4" w14:textId="77777777" w:rsidR="002E15D0" w:rsidRPr="007970ED" w:rsidRDefault="002E15D0" w:rsidP="005C3976">
            <w:pPr>
              <w:jc w:val="center"/>
              <w:rPr>
                <w:sz w:val="28"/>
                <w:szCs w:val="28"/>
              </w:rPr>
            </w:pPr>
            <w:r w:rsidRPr="007970ED">
              <w:rPr>
                <w:sz w:val="28"/>
                <w:szCs w:val="28"/>
              </w:rPr>
              <w:t>0</w:t>
            </w:r>
          </w:p>
        </w:tc>
        <w:tc>
          <w:tcPr>
            <w:tcW w:w="1614" w:type="dxa"/>
            <w:shd w:val="clear" w:color="auto" w:fill="auto"/>
            <w:vAlign w:val="center"/>
            <w:hideMark/>
          </w:tcPr>
          <w:p w14:paraId="4EB624C0" w14:textId="77777777" w:rsidR="002E15D0" w:rsidRPr="007970ED" w:rsidRDefault="002E15D0" w:rsidP="005C3976">
            <w:pPr>
              <w:jc w:val="center"/>
              <w:rPr>
                <w:sz w:val="28"/>
                <w:szCs w:val="28"/>
              </w:rPr>
            </w:pPr>
            <w:r w:rsidRPr="007970ED">
              <w:rPr>
                <w:sz w:val="28"/>
                <w:szCs w:val="28"/>
              </w:rPr>
              <w:t>0</w:t>
            </w:r>
          </w:p>
        </w:tc>
        <w:tc>
          <w:tcPr>
            <w:tcW w:w="1769" w:type="dxa"/>
            <w:shd w:val="clear" w:color="auto" w:fill="auto"/>
            <w:vAlign w:val="center"/>
            <w:hideMark/>
          </w:tcPr>
          <w:p w14:paraId="3CACBA1C" w14:textId="77777777" w:rsidR="002E15D0" w:rsidRPr="007970ED" w:rsidRDefault="002E15D0" w:rsidP="005C3976">
            <w:pPr>
              <w:jc w:val="center"/>
              <w:rPr>
                <w:sz w:val="28"/>
                <w:szCs w:val="28"/>
              </w:rPr>
            </w:pPr>
            <w:r w:rsidRPr="007970ED">
              <w:rPr>
                <w:sz w:val="28"/>
                <w:szCs w:val="28"/>
              </w:rPr>
              <w:t>0</w:t>
            </w:r>
          </w:p>
        </w:tc>
      </w:tr>
      <w:tr w:rsidR="002E15D0" w:rsidRPr="007970ED" w14:paraId="1C5A461B" w14:textId="77777777" w:rsidTr="005C3976">
        <w:trPr>
          <w:trHeight w:val="315"/>
        </w:trPr>
        <w:tc>
          <w:tcPr>
            <w:tcW w:w="674" w:type="dxa"/>
            <w:shd w:val="clear" w:color="auto" w:fill="auto"/>
            <w:vAlign w:val="center"/>
            <w:hideMark/>
          </w:tcPr>
          <w:p w14:paraId="649B05EB" w14:textId="77777777" w:rsidR="002E15D0" w:rsidRPr="007970ED" w:rsidRDefault="002E15D0" w:rsidP="005C3976">
            <w:pPr>
              <w:jc w:val="center"/>
              <w:rPr>
                <w:sz w:val="28"/>
                <w:szCs w:val="28"/>
              </w:rPr>
            </w:pPr>
            <w:r w:rsidRPr="007970ED">
              <w:rPr>
                <w:sz w:val="28"/>
                <w:szCs w:val="28"/>
              </w:rPr>
              <w:t>17</w:t>
            </w:r>
          </w:p>
        </w:tc>
        <w:tc>
          <w:tcPr>
            <w:tcW w:w="3970" w:type="dxa"/>
            <w:shd w:val="clear" w:color="auto" w:fill="auto"/>
            <w:vAlign w:val="center"/>
            <w:hideMark/>
          </w:tcPr>
          <w:p w14:paraId="2A3EF731" w14:textId="77777777" w:rsidR="002E15D0" w:rsidRPr="007970ED" w:rsidRDefault="002E15D0" w:rsidP="005C3976">
            <w:pPr>
              <w:rPr>
                <w:sz w:val="28"/>
                <w:szCs w:val="28"/>
              </w:rPr>
            </w:pPr>
            <w:r w:rsidRPr="007970ED">
              <w:rPr>
                <w:sz w:val="28"/>
                <w:szCs w:val="28"/>
              </w:rPr>
              <w:t>Налоги, включаемые в себестоимость (сумма стр. 18 - 20), в том числе:</w:t>
            </w:r>
          </w:p>
        </w:tc>
        <w:tc>
          <w:tcPr>
            <w:tcW w:w="1614" w:type="dxa"/>
            <w:shd w:val="clear" w:color="auto" w:fill="auto"/>
            <w:vAlign w:val="center"/>
            <w:hideMark/>
          </w:tcPr>
          <w:p w14:paraId="4C9DDF14" w14:textId="77777777" w:rsidR="002E15D0" w:rsidRPr="007970ED" w:rsidRDefault="002E15D0" w:rsidP="005C3976">
            <w:pPr>
              <w:jc w:val="center"/>
              <w:rPr>
                <w:sz w:val="28"/>
                <w:szCs w:val="28"/>
              </w:rPr>
            </w:pPr>
            <w:r w:rsidRPr="007970ED">
              <w:rPr>
                <w:sz w:val="28"/>
                <w:szCs w:val="28"/>
              </w:rPr>
              <w:t>32</w:t>
            </w:r>
          </w:p>
        </w:tc>
        <w:tc>
          <w:tcPr>
            <w:tcW w:w="1614" w:type="dxa"/>
            <w:shd w:val="clear" w:color="auto" w:fill="auto"/>
            <w:vAlign w:val="center"/>
            <w:hideMark/>
          </w:tcPr>
          <w:p w14:paraId="5F83D8A8" w14:textId="77777777" w:rsidR="002E15D0" w:rsidRPr="007970ED" w:rsidRDefault="002E15D0" w:rsidP="005C3976">
            <w:pPr>
              <w:jc w:val="center"/>
              <w:rPr>
                <w:sz w:val="28"/>
                <w:szCs w:val="28"/>
              </w:rPr>
            </w:pPr>
            <w:r w:rsidRPr="007970ED">
              <w:rPr>
                <w:sz w:val="28"/>
                <w:szCs w:val="28"/>
              </w:rPr>
              <w:t>32</w:t>
            </w:r>
          </w:p>
        </w:tc>
        <w:tc>
          <w:tcPr>
            <w:tcW w:w="1769" w:type="dxa"/>
            <w:shd w:val="clear" w:color="auto" w:fill="auto"/>
            <w:vAlign w:val="center"/>
            <w:hideMark/>
          </w:tcPr>
          <w:p w14:paraId="601B8F6E" w14:textId="77777777" w:rsidR="002E15D0" w:rsidRPr="007970ED" w:rsidRDefault="002E15D0" w:rsidP="005C3976">
            <w:pPr>
              <w:jc w:val="center"/>
              <w:rPr>
                <w:sz w:val="28"/>
                <w:szCs w:val="28"/>
              </w:rPr>
            </w:pPr>
            <w:r w:rsidRPr="007970ED">
              <w:rPr>
                <w:sz w:val="28"/>
                <w:szCs w:val="28"/>
              </w:rPr>
              <w:t>0</w:t>
            </w:r>
          </w:p>
        </w:tc>
      </w:tr>
      <w:tr w:rsidR="002E15D0" w:rsidRPr="007970ED" w14:paraId="2B60AEB5" w14:textId="77777777" w:rsidTr="005C3976">
        <w:trPr>
          <w:trHeight w:val="315"/>
        </w:trPr>
        <w:tc>
          <w:tcPr>
            <w:tcW w:w="674" w:type="dxa"/>
            <w:shd w:val="clear" w:color="auto" w:fill="auto"/>
            <w:vAlign w:val="center"/>
            <w:hideMark/>
          </w:tcPr>
          <w:p w14:paraId="4E4036CD" w14:textId="77777777" w:rsidR="002E15D0" w:rsidRPr="007970ED" w:rsidRDefault="002E15D0" w:rsidP="005C3976">
            <w:pPr>
              <w:jc w:val="center"/>
              <w:rPr>
                <w:sz w:val="28"/>
                <w:szCs w:val="28"/>
              </w:rPr>
            </w:pPr>
            <w:r w:rsidRPr="007970ED">
              <w:rPr>
                <w:sz w:val="28"/>
                <w:szCs w:val="28"/>
              </w:rPr>
              <w:t>18</w:t>
            </w:r>
          </w:p>
        </w:tc>
        <w:tc>
          <w:tcPr>
            <w:tcW w:w="3970" w:type="dxa"/>
            <w:shd w:val="clear" w:color="auto" w:fill="auto"/>
            <w:vAlign w:val="center"/>
            <w:hideMark/>
          </w:tcPr>
          <w:p w14:paraId="10832AC5" w14:textId="77777777" w:rsidR="002E15D0" w:rsidRPr="007970ED" w:rsidRDefault="002E15D0" w:rsidP="005C3976">
            <w:pPr>
              <w:rPr>
                <w:sz w:val="28"/>
                <w:szCs w:val="28"/>
              </w:rPr>
            </w:pPr>
            <w:r w:rsidRPr="007970ED">
              <w:rPr>
                <w:sz w:val="28"/>
                <w:szCs w:val="28"/>
              </w:rPr>
              <w:t>Налог на землю</w:t>
            </w:r>
          </w:p>
        </w:tc>
        <w:tc>
          <w:tcPr>
            <w:tcW w:w="1614" w:type="dxa"/>
            <w:shd w:val="clear" w:color="auto" w:fill="auto"/>
            <w:vAlign w:val="center"/>
            <w:hideMark/>
          </w:tcPr>
          <w:p w14:paraId="130C884F" w14:textId="77777777" w:rsidR="002E15D0" w:rsidRPr="007970ED" w:rsidRDefault="002E15D0" w:rsidP="005C3976">
            <w:pPr>
              <w:jc w:val="center"/>
              <w:rPr>
                <w:sz w:val="28"/>
                <w:szCs w:val="28"/>
              </w:rPr>
            </w:pPr>
            <w:r w:rsidRPr="007970ED">
              <w:rPr>
                <w:sz w:val="28"/>
                <w:szCs w:val="28"/>
              </w:rPr>
              <w:t>0</w:t>
            </w:r>
          </w:p>
        </w:tc>
        <w:tc>
          <w:tcPr>
            <w:tcW w:w="1614" w:type="dxa"/>
            <w:shd w:val="clear" w:color="auto" w:fill="auto"/>
            <w:vAlign w:val="center"/>
            <w:hideMark/>
          </w:tcPr>
          <w:p w14:paraId="62D5EFC7" w14:textId="77777777" w:rsidR="002E15D0" w:rsidRPr="007970ED" w:rsidRDefault="002E15D0" w:rsidP="005C3976">
            <w:pPr>
              <w:jc w:val="center"/>
              <w:rPr>
                <w:sz w:val="28"/>
                <w:szCs w:val="28"/>
              </w:rPr>
            </w:pPr>
            <w:r w:rsidRPr="007970ED">
              <w:rPr>
                <w:sz w:val="28"/>
                <w:szCs w:val="28"/>
              </w:rPr>
              <w:t>0</w:t>
            </w:r>
          </w:p>
        </w:tc>
        <w:tc>
          <w:tcPr>
            <w:tcW w:w="1769" w:type="dxa"/>
            <w:shd w:val="clear" w:color="auto" w:fill="auto"/>
            <w:vAlign w:val="center"/>
            <w:hideMark/>
          </w:tcPr>
          <w:p w14:paraId="445C7E28" w14:textId="77777777" w:rsidR="002E15D0" w:rsidRPr="007970ED" w:rsidRDefault="002E15D0" w:rsidP="005C3976">
            <w:pPr>
              <w:jc w:val="center"/>
              <w:rPr>
                <w:sz w:val="28"/>
                <w:szCs w:val="28"/>
              </w:rPr>
            </w:pPr>
            <w:r w:rsidRPr="007970ED">
              <w:rPr>
                <w:sz w:val="28"/>
                <w:szCs w:val="28"/>
              </w:rPr>
              <w:t>0</w:t>
            </w:r>
          </w:p>
        </w:tc>
      </w:tr>
      <w:tr w:rsidR="002E15D0" w:rsidRPr="007970ED" w14:paraId="33F93124" w14:textId="77777777" w:rsidTr="005C3976">
        <w:trPr>
          <w:trHeight w:val="315"/>
        </w:trPr>
        <w:tc>
          <w:tcPr>
            <w:tcW w:w="674" w:type="dxa"/>
            <w:shd w:val="clear" w:color="auto" w:fill="auto"/>
            <w:vAlign w:val="center"/>
            <w:hideMark/>
          </w:tcPr>
          <w:p w14:paraId="371B17FE" w14:textId="77777777" w:rsidR="002E15D0" w:rsidRPr="007970ED" w:rsidRDefault="002E15D0" w:rsidP="005C3976">
            <w:pPr>
              <w:jc w:val="center"/>
              <w:rPr>
                <w:sz w:val="28"/>
                <w:szCs w:val="28"/>
              </w:rPr>
            </w:pPr>
            <w:r w:rsidRPr="007970ED">
              <w:rPr>
                <w:sz w:val="28"/>
                <w:szCs w:val="28"/>
              </w:rPr>
              <w:t>19</w:t>
            </w:r>
          </w:p>
        </w:tc>
        <w:tc>
          <w:tcPr>
            <w:tcW w:w="3970" w:type="dxa"/>
            <w:shd w:val="clear" w:color="auto" w:fill="auto"/>
            <w:vAlign w:val="center"/>
            <w:hideMark/>
          </w:tcPr>
          <w:p w14:paraId="257434A1" w14:textId="77777777" w:rsidR="002E15D0" w:rsidRPr="007970ED" w:rsidRDefault="002E15D0" w:rsidP="005C3976">
            <w:pPr>
              <w:rPr>
                <w:sz w:val="28"/>
                <w:szCs w:val="28"/>
              </w:rPr>
            </w:pPr>
            <w:r w:rsidRPr="007970ED">
              <w:rPr>
                <w:sz w:val="28"/>
                <w:szCs w:val="28"/>
              </w:rPr>
              <w:t>Налог на загрязнение окружающей среды</w:t>
            </w:r>
          </w:p>
        </w:tc>
        <w:tc>
          <w:tcPr>
            <w:tcW w:w="1614" w:type="dxa"/>
            <w:shd w:val="clear" w:color="auto" w:fill="auto"/>
            <w:vAlign w:val="center"/>
            <w:hideMark/>
          </w:tcPr>
          <w:p w14:paraId="7613D7A8" w14:textId="77777777" w:rsidR="002E15D0" w:rsidRPr="007970ED" w:rsidRDefault="002E15D0" w:rsidP="005C3976">
            <w:pPr>
              <w:jc w:val="center"/>
              <w:rPr>
                <w:sz w:val="28"/>
                <w:szCs w:val="28"/>
              </w:rPr>
            </w:pPr>
            <w:r w:rsidRPr="007970ED">
              <w:rPr>
                <w:sz w:val="28"/>
                <w:szCs w:val="28"/>
              </w:rPr>
              <w:t>0</w:t>
            </w:r>
          </w:p>
        </w:tc>
        <w:tc>
          <w:tcPr>
            <w:tcW w:w="1614" w:type="dxa"/>
            <w:shd w:val="clear" w:color="auto" w:fill="auto"/>
            <w:vAlign w:val="center"/>
            <w:hideMark/>
          </w:tcPr>
          <w:p w14:paraId="724539B2" w14:textId="77777777" w:rsidR="002E15D0" w:rsidRPr="007970ED" w:rsidRDefault="002E15D0" w:rsidP="005C3976">
            <w:pPr>
              <w:jc w:val="center"/>
              <w:rPr>
                <w:sz w:val="28"/>
                <w:szCs w:val="28"/>
              </w:rPr>
            </w:pPr>
            <w:r w:rsidRPr="007970ED">
              <w:rPr>
                <w:sz w:val="28"/>
                <w:szCs w:val="28"/>
              </w:rPr>
              <w:t>0</w:t>
            </w:r>
          </w:p>
        </w:tc>
        <w:tc>
          <w:tcPr>
            <w:tcW w:w="1769" w:type="dxa"/>
            <w:shd w:val="clear" w:color="auto" w:fill="auto"/>
            <w:vAlign w:val="center"/>
            <w:hideMark/>
          </w:tcPr>
          <w:p w14:paraId="64C350A2" w14:textId="77777777" w:rsidR="002E15D0" w:rsidRPr="007970ED" w:rsidRDefault="002E15D0" w:rsidP="005C3976">
            <w:pPr>
              <w:jc w:val="center"/>
              <w:rPr>
                <w:sz w:val="28"/>
                <w:szCs w:val="28"/>
              </w:rPr>
            </w:pPr>
            <w:r w:rsidRPr="007970ED">
              <w:rPr>
                <w:sz w:val="28"/>
                <w:szCs w:val="28"/>
              </w:rPr>
              <w:t>0</w:t>
            </w:r>
          </w:p>
        </w:tc>
      </w:tr>
      <w:tr w:rsidR="002E15D0" w:rsidRPr="007970ED" w14:paraId="62BCD4B3" w14:textId="77777777" w:rsidTr="005C3976">
        <w:trPr>
          <w:trHeight w:val="315"/>
        </w:trPr>
        <w:tc>
          <w:tcPr>
            <w:tcW w:w="674" w:type="dxa"/>
            <w:shd w:val="clear" w:color="auto" w:fill="auto"/>
            <w:vAlign w:val="center"/>
            <w:hideMark/>
          </w:tcPr>
          <w:p w14:paraId="79DF0732" w14:textId="77777777" w:rsidR="002E15D0" w:rsidRPr="007970ED" w:rsidRDefault="002E15D0" w:rsidP="005C3976">
            <w:pPr>
              <w:jc w:val="center"/>
              <w:rPr>
                <w:sz w:val="28"/>
                <w:szCs w:val="28"/>
              </w:rPr>
            </w:pPr>
            <w:r w:rsidRPr="007970ED">
              <w:rPr>
                <w:sz w:val="28"/>
                <w:szCs w:val="28"/>
              </w:rPr>
              <w:t>20</w:t>
            </w:r>
          </w:p>
        </w:tc>
        <w:tc>
          <w:tcPr>
            <w:tcW w:w="3970" w:type="dxa"/>
            <w:shd w:val="clear" w:color="auto" w:fill="auto"/>
            <w:vAlign w:val="center"/>
            <w:hideMark/>
          </w:tcPr>
          <w:p w14:paraId="7C23F030" w14:textId="77777777" w:rsidR="002E15D0" w:rsidRPr="007970ED" w:rsidRDefault="002E15D0" w:rsidP="005C3976">
            <w:pPr>
              <w:rPr>
                <w:sz w:val="28"/>
                <w:szCs w:val="28"/>
              </w:rPr>
            </w:pPr>
            <w:r w:rsidRPr="007970ED">
              <w:rPr>
                <w:sz w:val="28"/>
                <w:szCs w:val="28"/>
              </w:rPr>
              <w:t>Имущественный налог</w:t>
            </w:r>
          </w:p>
        </w:tc>
        <w:tc>
          <w:tcPr>
            <w:tcW w:w="1614" w:type="dxa"/>
            <w:shd w:val="clear" w:color="auto" w:fill="auto"/>
            <w:vAlign w:val="center"/>
            <w:hideMark/>
          </w:tcPr>
          <w:p w14:paraId="09C2585A" w14:textId="77777777" w:rsidR="002E15D0" w:rsidRPr="007970ED" w:rsidRDefault="002E15D0" w:rsidP="005C3976">
            <w:pPr>
              <w:jc w:val="center"/>
              <w:rPr>
                <w:sz w:val="28"/>
                <w:szCs w:val="28"/>
              </w:rPr>
            </w:pPr>
            <w:r w:rsidRPr="007970ED">
              <w:rPr>
                <w:sz w:val="28"/>
                <w:szCs w:val="28"/>
              </w:rPr>
              <w:t>0</w:t>
            </w:r>
          </w:p>
        </w:tc>
        <w:tc>
          <w:tcPr>
            <w:tcW w:w="1614" w:type="dxa"/>
            <w:shd w:val="clear" w:color="auto" w:fill="auto"/>
            <w:vAlign w:val="center"/>
            <w:hideMark/>
          </w:tcPr>
          <w:p w14:paraId="7FC4325C" w14:textId="77777777" w:rsidR="002E15D0" w:rsidRPr="007970ED" w:rsidRDefault="002E15D0" w:rsidP="005C3976">
            <w:pPr>
              <w:jc w:val="center"/>
              <w:rPr>
                <w:sz w:val="28"/>
                <w:szCs w:val="28"/>
              </w:rPr>
            </w:pPr>
            <w:r w:rsidRPr="007970ED">
              <w:rPr>
                <w:sz w:val="28"/>
                <w:szCs w:val="28"/>
              </w:rPr>
              <w:t>32</w:t>
            </w:r>
          </w:p>
        </w:tc>
        <w:tc>
          <w:tcPr>
            <w:tcW w:w="1769" w:type="dxa"/>
            <w:shd w:val="clear" w:color="auto" w:fill="auto"/>
            <w:vAlign w:val="center"/>
            <w:hideMark/>
          </w:tcPr>
          <w:p w14:paraId="24CCE012" w14:textId="77777777" w:rsidR="002E15D0" w:rsidRPr="007970ED" w:rsidRDefault="002E15D0" w:rsidP="005C3976">
            <w:pPr>
              <w:jc w:val="center"/>
              <w:rPr>
                <w:sz w:val="28"/>
                <w:szCs w:val="28"/>
              </w:rPr>
            </w:pPr>
            <w:r w:rsidRPr="007970ED">
              <w:rPr>
                <w:sz w:val="28"/>
                <w:szCs w:val="28"/>
              </w:rPr>
              <w:t>32</w:t>
            </w:r>
          </w:p>
        </w:tc>
      </w:tr>
      <w:tr w:rsidR="002E15D0" w:rsidRPr="007970ED" w14:paraId="53787012" w14:textId="77777777" w:rsidTr="005C3976">
        <w:trPr>
          <w:trHeight w:val="315"/>
        </w:trPr>
        <w:tc>
          <w:tcPr>
            <w:tcW w:w="674" w:type="dxa"/>
            <w:shd w:val="clear" w:color="auto" w:fill="auto"/>
            <w:vAlign w:val="center"/>
            <w:hideMark/>
          </w:tcPr>
          <w:p w14:paraId="0138BFC8" w14:textId="77777777" w:rsidR="002E15D0" w:rsidRPr="007970ED" w:rsidRDefault="002E15D0" w:rsidP="005C3976">
            <w:pPr>
              <w:jc w:val="center"/>
              <w:rPr>
                <w:sz w:val="28"/>
                <w:szCs w:val="28"/>
              </w:rPr>
            </w:pPr>
            <w:r w:rsidRPr="007970ED">
              <w:rPr>
                <w:sz w:val="28"/>
                <w:szCs w:val="28"/>
              </w:rPr>
              <w:t>21</w:t>
            </w:r>
          </w:p>
        </w:tc>
        <w:tc>
          <w:tcPr>
            <w:tcW w:w="3970" w:type="dxa"/>
            <w:shd w:val="clear" w:color="auto" w:fill="auto"/>
            <w:vAlign w:val="center"/>
            <w:hideMark/>
          </w:tcPr>
          <w:p w14:paraId="79220C95" w14:textId="77777777" w:rsidR="002E15D0" w:rsidRPr="007970ED" w:rsidRDefault="002E15D0" w:rsidP="005C3976">
            <w:pPr>
              <w:rPr>
                <w:sz w:val="28"/>
                <w:szCs w:val="28"/>
              </w:rPr>
            </w:pPr>
            <w:r w:rsidRPr="007970ED">
              <w:rPr>
                <w:sz w:val="28"/>
                <w:szCs w:val="28"/>
              </w:rPr>
              <w:t>Услуги сторонних организаций (сумма стр. 22 - 27), в том числе:</w:t>
            </w:r>
          </w:p>
        </w:tc>
        <w:tc>
          <w:tcPr>
            <w:tcW w:w="1614" w:type="dxa"/>
            <w:shd w:val="clear" w:color="auto" w:fill="auto"/>
            <w:vAlign w:val="center"/>
            <w:hideMark/>
          </w:tcPr>
          <w:p w14:paraId="2A49A16C" w14:textId="77777777" w:rsidR="002E15D0" w:rsidRPr="007970ED" w:rsidRDefault="002E15D0" w:rsidP="005C3976">
            <w:pPr>
              <w:jc w:val="center"/>
              <w:rPr>
                <w:sz w:val="28"/>
                <w:szCs w:val="28"/>
              </w:rPr>
            </w:pPr>
            <w:r w:rsidRPr="007970ED">
              <w:rPr>
                <w:sz w:val="28"/>
                <w:szCs w:val="28"/>
              </w:rPr>
              <w:t>2116</w:t>
            </w:r>
          </w:p>
        </w:tc>
        <w:tc>
          <w:tcPr>
            <w:tcW w:w="1614" w:type="dxa"/>
            <w:shd w:val="clear" w:color="auto" w:fill="auto"/>
            <w:vAlign w:val="center"/>
            <w:hideMark/>
          </w:tcPr>
          <w:p w14:paraId="65C283D3" w14:textId="77777777" w:rsidR="002E15D0" w:rsidRPr="007970ED" w:rsidRDefault="002E15D0" w:rsidP="005C3976">
            <w:pPr>
              <w:jc w:val="center"/>
              <w:rPr>
                <w:sz w:val="28"/>
                <w:szCs w:val="28"/>
              </w:rPr>
            </w:pPr>
            <w:r w:rsidRPr="007970ED">
              <w:rPr>
                <w:sz w:val="28"/>
                <w:szCs w:val="28"/>
              </w:rPr>
              <w:t>2 116</w:t>
            </w:r>
          </w:p>
        </w:tc>
        <w:tc>
          <w:tcPr>
            <w:tcW w:w="1769" w:type="dxa"/>
            <w:shd w:val="clear" w:color="auto" w:fill="auto"/>
            <w:vAlign w:val="center"/>
            <w:hideMark/>
          </w:tcPr>
          <w:p w14:paraId="72481C74" w14:textId="77777777" w:rsidR="002E15D0" w:rsidRPr="007970ED" w:rsidRDefault="002E15D0" w:rsidP="005C3976">
            <w:pPr>
              <w:jc w:val="center"/>
              <w:rPr>
                <w:sz w:val="28"/>
                <w:szCs w:val="28"/>
              </w:rPr>
            </w:pPr>
            <w:r w:rsidRPr="007970ED">
              <w:rPr>
                <w:sz w:val="28"/>
                <w:szCs w:val="28"/>
              </w:rPr>
              <w:t>0</w:t>
            </w:r>
          </w:p>
        </w:tc>
      </w:tr>
      <w:tr w:rsidR="002E15D0" w:rsidRPr="007970ED" w14:paraId="659F7358" w14:textId="77777777" w:rsidTr="005C3976">
        <w:trPr>
          <w:trHeight w:val="315"/>
        </w:trPr>
        <w:tc>
          <w:tcPr>
            <w:tcW w:w="674" w:type="dxa"/>
            <w:shd w:val="clear" w:color="auto" w:fill="auto"/>
            <w:vAlign w:val="center"/>
            <w:hideMark/>
          </w:tcPr>
          <w:p w14:paraId="4E704BF6" w14:textId="77777777" w:rsidR="002E15D0" w:rsidRPr="007970ED" w:rsidRDefault="002E15D0" w:rsidP="005C3976">
            <w:pPr>
              <w:jc w:val="center"/>
              <w:rPr>
                <w:sz w:val="28"/>
                <w:szCs w:val="28"/>
              </w:rPr>
            </w:pPr>
            <w:r w:rsidRPr="007970ED">
              <w:rPr>
                <w:sz w:val="28"/>
                <w:szCs w:val="28"/>
              </w:rPr>
              <w:t>22</w:t>
            </w:r>
          </w:p>
        </w:tc>
        <w:tc>
          <w:tcPr>
            <w:tcW w:w="3970" w:type="dxa"/>
            <w:shd w:val="clear" w:color="auto" w:fill="auto"/>
            <w:vAlign w:val="center"/>
            <w:hideMark/>
          </w:tcPr>
          <w:p w14:paraId="451F0C03" w14:textId="77777777" w:rsidR="002E15D0" w:rsidRPr="007970ED" w:rsidRDefault="002E15D0" w:rsidP="005C3976">
            <w:pPr>
              <w:rPr>
                <w:sz w:val="28"/>
                <w:szCs w:val="28"/>
              </w:rPr>
            </w:pPr>
            <w:r w:rsidRPr="007970ED">
              <w:rPr>
                <w:sz w:val="28"/>
                <w:szCs w:val="28"/>
              </w:rPr>
              <w:t>Услуги средств связи</w:t>
            </w:r>
          </w:p>
        </w:tc>
        <w:tc>
          <w:tcPr>
            <w:tcW w:w="1614" w:type="dxa"/>
            <w:shd w:val="clear" w:color="auto" w:fill="auto"/>
            <w:vAlign w:val="center"/>
            <w:hideMark/>
          </w:tcPr>
          <w:p w14:paraId="531C9B4B" w14:textId="77777777" w:rsidR="002E15D0" w:rsidRPr="007970ED" w:rsidRDefault="002E15D0" w:rsidP="005C3976">
            <w:pPr>
              <w:jc w:val="center"/>
              <w:rPr>
                <w:sz w:val="28"/>
                <w:szCs w:val="28"/>
              </w:rPr>
            </w:pPr>
            <w:r w:rsidRPr="007970ED">
              <w:rPr>
                <w:sz w:val="28"/>
                <w:szCs w:val="28"/>
              </w:rPr>
              <w:t>10</w:t>
            </w:r>
          </w:p>
        </w:tc>
        <w:tc>
          <w:tcPr>
            <w:tcW w:w="1614" w:type="dxa"/>
            <w:shd w:val="clear" w:color="auto" w:fill="auto"/>
            <w:vAlign w:val="center"/>
            <w:hideMark/>
          </w:tcPr>
          <w:p w14:paraId="0B7E5BAC" w14:textId="77777777" w:rsidR="002E15D0" w:rsidRPr="007970ED" w:rsidRDefault="002E15D0" w:rsidP="005C3976">
            <w:pPr>
              <w:jc w:val="center"/>
              <w:rPr>
                <w:sz w:val="28"/>
                <w:szCs w:val="28"/>
              </w:rPr>
            </w:pPr>
            <w:r w:rsidRPr="007970ED">
              <w:rPr>
                <w:sz w:val="28"/>
                <w:szCs w:val="28"/>
              </w:rPr>
              <w:t>0</w:t>
            </w:r>
          </w:p>
        </w:tc>
        <w:tc>
          <w:tcPr>
            <w:tcW w:w="1769" w:type="dxa"/>
            <w:shd w:val="clear" w:color="auto" w:fill="auto"/>
            <w:vAlign w:val="center"/>
            <w:hideMark/>
          </w:tcPr>
          <w:p w14:paraId="098F9DA5" w14:textId="77777777" w:rsidR="002E15D0" w:rsidRPr="007970ED" w:rsidRDefault="002E15D0" w:rsidP="005C3976">
            <w:pPr>
              <w:jc w:val="center"/>
              <w:rPr>
                <w:sz w:val="28"/>
                <w:szCs w:val="28"/>
              </w:rPr>
            </w:pPr>
            <w:r w:rsidRPr="007970ED">
              <w:rPr>
                <w:sz w:val="28"/>
                <w:szCs w:val="28"/>
              </w:rPr>
              <w:t>-10</w:t>
            </w:r>
          </w:p>
        </w:tc>
      </w:tr>
      <w:tr w:rsidR="002E15D0" w:rsidRPr="007970ED" w14:paraId="3BE6821B" w14:textId="77777777" w:rsidTr="005C3976">
        <w:trPr>
          <w:trHeight w:val="315"/>
        </w:trPr>
        <w:tc>
          <w:tcPr>
            <w:tcW w:w="674" w:type="dxa"/>
            <w:shd w:val="clear" w:color="auto" w:fill="auto"/>
            <w:vAlign w:val="center"/>
            <w:hideMark/>
          </w:tcPr>
          <w:p w14:paraId="3118DDD9" w14:textId="77777777" w:rsidR="002E15D0" w:rsidRPr="007970ED" w:rsidRDefault="002E15D0" w:rsidP="005C3976">
            <w:pPr>
              <w:jc w:val="center"/>
              <w:rPr>
                <w:sz w:val="28"/>
                <w:szCs w:val="28"/>
              </w:rPr>
            </w:pPr>
            <w:r w:rsidRPr="007970ED">
              <w:rPr>
                <w:sz w:val="28"/>
                <w:szCs w:val="28"/>
              </w:rPr>
              <w:t>23</w:t>
            </w:r>
          </w:p>
        </w:tc>
        <w:tc>
          <w:tcPr>
            <w:tcW w:w="3970" w:type="dxa"/>
            <w:shd w:val="clear" w:color="auto" w:fill="auto"/>
            <w:vAlign w:val="center"/>
            <w:hideMark/>
          </w:tcPr>
          <w:p w14:paraId="2203905F" w14:textId="77777777" w:rsidR="002E15D0" w:rsidRPr="007970ED" w:rsidRDefault="002E15D0" w:rsidP="005C3976">
            <w:pPr>
              <w:rPr>
                <w:sz w:val="28"/>
                <w:szCs w:val="28"/>
              </w:rPr>
            </w:pPr>
            <w:r w:rsidRPr="007970ED">
              <w:rPr>
                <w:sz w:val="28"/>
                <w:szCs w:val="28"/>
              </w:rPr>
              <w:t>Транспортные услуги</w:t>
            </w:r>
          </w:p>
        </w:tc>
        <w:tc>
          <w:tcPr>
            <w:tcW w:w="1614" w:type="dxa"/>
            <w:shd w:val="clear" w:color="auto" w:fill="auto"/>
            <w:vAlign w:val="center"/>
            <w:hideMark/>
          </w:tcPr>
          <w:p w14:paraId="7DC64B60" w14:textId="77777777" w:rsidR="002E15D0" w:rsidRPr="007970ED" w:rsidRDefault="002E15D0" w:rsidP="005C3976">
            <w:pPr>
              <w:jc w:val="center"/>
              <w:rPr>
                <w:sz w:val="28"/>
                <w:szCs w:val="28"/>
              </w:rPr>
            </w:pPr>
            <w:r w:rsidRPr="007970ED">
              <w:rPr>
                <w:sz w:val="28"/>
                <w:szCs w:val="28"/>
              </w:rPr>
              <w:t>328</w:t>
            </w:r>
          </w:p>
        </w:tc>
        <w:tc>
          <w:tcPr>
            <w:tcW w:w="1614" w:type="dxa"/>
            <w:shd w:val="clear" w:color="auto" w:fill="auto"/>
            <w:vAlign w:val="center"/>
            <w:hideMark/>
          </w:tcPr>
          <w:p w14:paraId="3B468AED" w14:textId="77777777" w:rsidR="002E15D0" w:rsidRPr="007970ED" w:rsidRDefault="002E15D0" w:rsidP="005C3976">
            <w:pPr>
              <w:jc w:val="center"/>
              <w:rPr>
                <w:sz w:val="28"/>
                <w:szCs w:val="28"/>
              </w:rPr>
            </w:pPr>
            <w:r w:rsidRPr="007970ED">
              <w:rPr>
                <w:sz w:val="28"/>
                <w:szCs w:val="28"/>
              </w:rPr>
              <w:t>0</w:t>
            </w:r>
          </w:p>
        </w:tc>
        <w:tc>
          <w:tcPr>
            <w:tcW w:w="1769" w:type="dxa"/>
            <w:shd w:val="clear" w:color="auto" w:fill="auto"/>
            <w:vAlign w:val="center"/>
            <w:hideMark/>
          </w:tcPr>
          <w:p w14:paraId="1C4C730D" w14:textId="77777777" w:rsidR="002E15D0" w:rsidRPr="007970ED" w:rsidRDefault="002E15D0" w:rsidP="005C3976">
            <w:pPr>
              <w:jc w:val="center"/>
              <w:rPr>
                <w:sz w:val="28"/>
                <w:szCs w:val="28"/>
              </w:rPr>
            </w:pPr>
            <w:r w:rsidRPr="007970ED">
              <w:rPr>
                <w:sz w:val="28"/>
                <w:szCs w:val="28"/>
              </w:rPr>
              <w:t>-328</w:t>
            </w:r>
          </w:p>
        </w:tc>
      </w:tr>
      <w:tr w:rsidR="002E15D0" w:rsidRPr="007970ED" w14:paraId="41298D65" w14:textId="77777777" w:rsidTr="005C3976">
        <w:trPr>
          <w:trHeight w:val="315"/>
        </w:trPr>
        <w:tc>
          <w:tcPr>
            <w:tcW w:w="674" w:type="dxa"/>
            <w:shd w:val="clear" w:color="auto" w:fill="auto"/>
            <w:vAlign w:val="center"/>
            <w:hideMark/>
          </w:tcPr>
          <w:p w14:paraId="151A0B1F" w14:textId="77777777" w:rsidR="002E15D0" w:rsidRPr="007970ED" w:rsidRDefault="002E15D0" w:rsidP="005C3976">
            <w:pPr>
              <w:jc w:val="center"/>
              <w:rPr>
                <w:sz w:val="28"/>
                <w:szCs w:val="28"/>
              </w:rPr>
            </w:pPr>
            <w:r w:rsidRPr="007970ED">
              <w:rPr>
                <w:sz w:val="28"/>
                <w:szCs w:val="28"/>
              </w:rPr>
              <w:t>24</w:t>
            </w:r>
          </w:p>
        </w:tc>
        <w:tc>
          <w:tcPr>
            <w:tcW w:w="3970" w:type="dxa"/>
            <w:shd w:val="clear" w:color="auto" w:fill="auto"/>
            <w:vAlign w:val="center"/>
            <w:hideMark/>
          </w:tcPr>
          <w:p w14:paraId="2329586A" w14:textId="77777777" w:rsidR="002E15D0" w:rsidRPr="007970ED" w:rsidRDefault="002E15D0" w:rsidP="005C3976">
            <w:pPr>
              <w:rPr>
                <w:sz w:val="28"/>
                <w:szCs w:val="28"/>
              </w:rPr>
            </w:pPr>
            <w:r w:rsidRPr="007970ED">
              <w:rPr>
                <w:sz w:val="28"/>
                <w:szCs w:val="28"/>
              </w:rPr>
              <w:t>Оплата вневедомственной охраны</w:t>
            </w:r>
          </w:p>
        </w:tc>
        <w:tc>
          <w:tcPr>
            <w:tcW w:w="1614" w:type="dxa"/>
            <w:shd w:val="clear" w:color="auto" w:fill="auto"/>
            <w:vAlign w:val="center"/>
            <w:hideMark/>
          </w:tcPr>
          <w:p w14:paraId="04319E2C" w14:textId="77777777" w:rsidR="002E15D0" w:rsidRPr="007970ED" w:rsidRDefault="002E15D0" w:rsidP="005C3976">
            <w:pPr>
              <w:jc w:val="center"/>
              <w:rPr>
                <w:sz w:val="28"/>
                <w:szCs w:val="28"/>
              </w:rPr>
            </w:pPr>
            <w:r w:rsidRPr="007970ED">
              <w:rPr>
                <w:sz w:val="28"/>
                <w:szCs w:val="28"/>
              </w:rPr>
              <w:t>100</w:t>
            </w:r>
          </w:p>
        </w:tc>
        <w:tc>
          <w:tcPr>
            <w:tcW w:w="1614" w:type="dxa"/>
            <w:shd w:val="clear" w:color="auto" w:fill="auto"/>
            <w:vAlign w:val="center"/>
            <w:hideMark/>
          </w:tcPr>
          <w:p w14:paraId="7E8DB248" w14:textId="77777777" w:rsidR="002E15D0" w:rsidRPr="007970ED" w:rsidRDefault="002E15D0" w:rsidP="005C3976">
            <w:pPr>
              <w:jc w:val="center"/>
              <w:rPr>
                <w:sz w:val="28"/>
                <w:szCs w:val="28"/>
              </w:rPr>
            </w:pPr>
            <w:r w:rsidRPr="007970ED">
              <w:rPr>
                <w:sz w:val="28"/>
                <w:szCs w:val="28"/>
              </w:rPr>
              <w:t>0</w:t>
            </w:r>
          </w:p>
        </w:tc>
        <w:tc>
          <w:tcPr>
            <w:tcW w:w="1769" w:type="dxa"/>
            <w:shd w:val="clear" w:color="auto" w:fill="auto"/>
            <w:vAlign w:val="center"/>
            <w:hideMark/>
          </w:tcPr>
          <w:p w14:paraId="1CFD6C1E" w14:textId="77777777" w:rsidR="002E15D0" w:rsidRPr="007970ED" w:rsidRDefault="002E15D0" w:rsidP="005C3976">
            <w:pPr>
              <w:jc w:val="center"/>
              <w:rPr>
                <w:sz w:val="28"/>
                <w:szCs w:val="28"/>
              </w:rPr>
            </w:pPr>
            <w:r w:rsidRPr="007970ED">
              <w:rPr>
                <w:sz w:val="28"/>
                <w:szCs w:val="28"/>
              </w:rPr>
              <w:t>-100</w:t>
            </w:r>
          </w:p>
        </w:tc>
      </w:tr>
      <w:tr w:rsidR="002E15D0" w:rsidRPr="007970ED" w14:paraId="1947DFC5" w14:textId="77777777" w:rsidTr="005C3976">
        <w:trPr>
          <w:trHeight w:val="315"/>
        </w:trPr>
        <w:tc>
          <w:tcPr>
            <w:tcW w:w="674" w:type="dxa"/>
            <w:shd w:val="clear" w:color="auto" w:fill="auto"/>
            <w:vAlign w:val="center"/>
            <w:hideMark/>
          </w:tcPr>
          <w:p w14:paraId="72223501" w14:textId="77777777" w:rsidR="002E15D0" w:rsidRPr="007970ED" w:rsidRDefault="002E15D0" w:rsidP="005C3976">
            <w:pPr>
              <w:jc w:val="center"/>
              <w:rPr>
                <w:sz w:val="28"/>
                <w:szCs w:val="28"/>
              </w:rPr>
            </w:pPr>
            <w:r w:rsidRPr="007970ED">
              <w:rPr>
                <w:sz w:val="28"/>
                <w:szCs w:val="28"/>
              </w:rPr>
              <w:t>25</w:t>
            </w:r>
          </w:p>
        </w:tc>
        <w:tc>
          <w:tcPr>
            <w:tcW w:w="3970" w:type="dxa"/>
            <w:shd w:val="clear" w:color="auto" w:fill="auto"/>
            <w:vAlign w:val="center"/>
            <w:hideMark/>
          </w:tcPr>
          <w:p w14:paraId="255854FC" w14:textId="77777777" w:rsidR="002E15D0" w:rsidRPr="007970ED" w:rsidRDefault="002E15D0" w:rsidP="005C3976">
            <w:pPr>
              <w:rPr>
                <w:sz w:val="28"/>
                <w:szCs w:val="28"/>
              </w:rPr>
            </w:pPr>
            <w:r w:rsidRPr="007970ED">
              <w:rPr>
                <w:sz w:val="28"/>
                <w:szCs w:val="28"/>
              </w:rPr>
              <w:t>Аудиторские и консалтинговые услуги</w:t>
            </w:r>
          </w:p>
        </w:tc>
        <w:tc>
          <w:tcPr>
            <w:tcW w:w="1614" w:type="dxa"/>
            <w:shd w:val="clear" w:color="auto" w:fill="auto"/>
            <w:vAlign w:val="center"/>
            <w:hideMark/>
          </w:tcPr>
          <w:p w14:paraId="48C1177F" w14:textId="77777777" w:rsidR="002E15D0" w:rsidRPr="007970ED" w:rsidRDefault="002E15D0" w:rsidP="005C3976">
            <w:pPr>
              <w:jc w:val="center"/>
              <w:rPr>
                <w:sz w:val="28"/>
                <w:szCs w:val="28"/>
              </w:rPr>
            </w:pPr>
            <w:r w:rsidRPr="007970ED">
              <w:rPr>
                <w:sz w:val="28"/>
                <w:szCs w:val="28"/>
              </w:rPr>
              <w:t>50</w:t>
            </w:r>
          </w:p>
        </w:tc>
        <w:tc>
          <w:tcPr>
            <w:tcW w:w="1614" w:type="dxa"/>
            <w:shd w:val="clear" w:color="auto" w:fill="auto"/>
            <w:vAlign w:val="center"/>
            <w:hideMark/>
          </w:tcPr>
          <w:p w14:paraId="32AF35B5" w14:textId="77777777" w:rsidR="002E15D0" w:rsidRPr="007970ED" w:rsidRDefault="002E15D0" w:rsidP="005C3976">
            <w:pPr>
              <w:jc w:val="center"/>
              <w:rPr>
                <w:sz w:val="28"/>
                <w:szCs w:val="28"/>
              </w:rPr>
            </w:pPr>
            <w:r w:rsidRPr="007970ED">
              <w:rPr>
                <w:sz w:val="28"/>
                <w:szCs w:val="28"/>
              </w:rPr>
              <w:t>0</w:t>
            </w:r>
          </w:p>
        </w:tc>
        <w:tc>
          <w:tcPr>
            <w:tcW w:w="1769" w:type="dxa"/>
            <w:shd w:val="clear" w:color="auto" w:fill="auto"/>
            <w:vAlign w:val="center"/>
            <w:hideMark/>
          </w:tcPr>
          <w:p w14:paraId="06AC410A" w14:textId="77777777" w:rsidR="002E15D0" w:rsidRPr="007970ED" w:rsidRDefault="002E15D0" w:rsidP="005C3976">
            <w:pPr>
              <w:jc w:val="center"/>
              <w:rPr>
                <w:sz w:val="28"/>
                <w:szCs w:val="28"/>
              </w:rPr>
            </w:pPr>
            <w:r w:rsidRPr="007970ED">
              <w:rPr>
                <w:sz w:val="28"/>
                <w:szCs w:val="28"/>
              </w:rPr>
              <w:t>-50</w:t>
            </w:r>
          </w:p>
        </w:tc>
      </w:tr>
      <w:tr w:rsidR="002E15D0" w:rsidRPr="007970ED" w14:paraId="6E085B68" w14:textId="77777777" w:rsidTr="005C3976">
        <w:trPr>
          <w:trHeight w:val="315"/>
        </w:trPr>
        <w:tc>
          <w:tcPr>
            <w:tcW w:w="674" w:type="dxa"/>
            <w:shd w:val="clear" w:color="auto" w:fill="auto"/>
            <w:vAlign w:val="center"/>
            <w:hideMark/>
          </w:tcPr>
          <w:p w14:paraId="756058D0" w14:textId="77777777" w:rsidR="002E15D0" w:rsidRPr="007970ED" w:rsidRDefault="002E15D0" w:rsidP="005C3976">
            <w:pPr>
              <w:jc w:val="center"/>
              <w:rPr>
                <w:sz w:val="28"/>
                <w:szCs w:val="28"/>
              </w:rPr>
            </w:pPr>
            <w:r w:rsidRPr="007970ED">
              <w:rPr>
                <w:sz w:val="28"/>
                <w:szCs w:val="28"/>
              </w:rPr>
              <w:t>26</w:t>
            </w:r>
          </w:p>
        </w:tc>
        <w:tc>
          <w:tcPr>
            <w:tcW w:w="3970" w:type="dxa"/>
            <w:shd w:val="clear" w:color="auto" w:fill="auto"/>
            <w:vAlign w:val="center"/>
            <w:hideMark/>
          </w:tcPr>
          <w:p w14:paraId="0C3C1203" w14:textId="77777777" w:rsidR="002E15D0" w:rsidRPr="007970ED" w:rsidRDefault="002E15D0" w:rsidP="005C3976">
            <w:pPr>
              <w:rPr>
                <w:sz w:val="28"/>
                <w:szCs w:val="28"/>
              </w:rPr>
            </w:pPr>
            <w:r w:rsidRPr="007970ED">
              <w:rPr>
                <w:sz w:val="28"/>
                <w:szCs w:val="28"/>
              </w:rPr>
              <w:t>Информационно-вычислительные услуги</w:t>
            </w:r>
          </w:p>
        </w:tc>
        <w:tc>
          <w:tcPr>
            <w:tcW w:w="1614" w:type="dxa"/>
            <w:shd w:val="clear" w:color="auto" w:fill="auto"/>
            <w:vAlign w:val="center"/>
            <w:hideMark/>
          </w:tcPr>
          <w:p w14:paraId="778BA6AC" w14:textId="77777777" w:rsidR="002E15D0" w:rsidRPr="007970ED" w:rsidRDefault="002E15D0" w:rsidP="005C3976">
            <w:pPr>
              <w:jc w:val="center"/>
              <w:rPr>
                <w:sz w:val="28"/>
                <w:szCs w:val="28"/>
              </w:rPr>
            </w:pPr>
            <w:r w:rsidRPr="007970ED">
              <w:rPr>
                <w:sz w:val="28"/>
                <w:szCs w:val="28"/>
              </w:rPr>
              <w:t>0</w:t>
            </w:r>
          </w:p>
        </w:tc>
        <w:tc>
          <w:tcPr>
            <w:tcW w:w="1614" w:type="dxa"/>
            <w:shd w:val="clear" w:color="auto" w:fill="auto"/>
            <w:vAlign w:val="center"/>
            <w:hideMark/>
          </w:tcPr>
          <w:p w14:paraId="43860D6B" w14:textId="77777777" w:rsidR="002E15D0" w:rsidRPr="007970ED" w:rsidRDefault="002E15D0" w:rsidP="005C3976">
            <w:pPr>
              <w:jc w:val="center"/>
              <w:rPr>
                <w:sz w:val="28"/>
                <w:szCs w:val="28"/>
              </w:rPr>
            </w:pPr>
            <w:r w:rsidRPr="007970ED">
              <w:rPr>
                <w:sz w:val="28"/>
                <w:szCs w:val="28"/>
              </w:rPr>
              <w:t>0</w:t>
            </w:r>
          </w:p>
        </w:tc>
        <w:tc>
          <w:tcPr>
            <w:tcW w:w="1769" w:type="dxa"/>
            <w:shd w:val="clear" w:color="auto" w:fill="auto"/>
            <w:vAlign w:val="center"/>
            <w:hideMark/>
          </w:tcPr>
          <w:p w14:paraId="08BDA24F" w14:textId="77777777" w:rsidR="002E15D0" w:rsidRPr="007970ED" w:rsidRDefault="002E15D0" w:rsidP="005C3976">
            <w:pPr>
              <w:jc w:val="center"/>
              <w:rPr>
                <w:sz w:val="28"/>
                <w:szCs w:val="28"/>
              </w:rPr>
            </w:pPr>
            <w:r w:rsidRPr="007970ED">
              <w:rPr>
                <w:sz w:val="28"/>
                <w:szCs w:val="28"/>
              </w:rPr>
              <w:t>0</w:t>
            </w:r>
          </w:p>
        </w:tc>
      </w:tr>
      <w:tr w:rsidR="002E15D0" w:rsidRPr="007970ED" w14:paraId="698F65EF" w14:textId="77777777" w:rsidTr="005C3976">
        <w:trPr>
          <w:trHeight w:val="315"/>
        </w:trPr>
        <w:tc>
          <w:tcPr>
            <w:tcW w:w="674" w:type="dxa"/>
            <w:shd w:val="clear" w:color="auto" w:fill="auto"/>
            <w:vAlign w:val="center"/>
            <w:hideMark/>
          </w:tcPr>
          <w:p w14:paraId="51A79326" w14:textId="77777777" w:rsidR="002E15D0" w:rsidRPr="007970ED" w:rsidRDefault="002E15D0" w:rsidP="005C3976">
            <w:pPr>
              <w:jc w:val="center"/>
              <w:rPr>
                <w:sz w:val="28"/>
                <w:szCs w:val="28"/>
              </w:rPr>
            </w:pPr>
            <w:r w:rsidRPr="007970ED">
              <w:rPr>
                <w:sz w:val="28"/>
                <w:szCs w:val="28"/>
              </w:rPr>
              <w:t>27</w:t>
            </w:r>
          </w:p>
        </w:tc>
        <w:tc>
          <w:tcPr>
            <w:tcW w:w="3970" w:type="dxa"/>
            <w:shd w:val="clear" w:color="auto" w:fill="auto"/>
            <w:vAlign w:val="center"/>
            <w:hideMark/>
          </w:tcPr>
          <w:p w14:paraId="24C50813" w14:textId="77777777" w:rsidR="002E15D0" w:rsidRPr="007970ED" w:rsidRDefault="002E15D0" w:rsidP="005C3976">
            <w:pPr>
              <w:rPr>
                <w:sz w:val="28"/>
                <w:szCs w:val="28"/>
              </w:rPr>
            </w:pPr>
            <w:r w:rsidRPr="007970ED">
              <w:rPr>
                <w:sz w:val="28"/>
                <w:szCs w:val="28"/>
              </w:rPr>
              <w:t>Прочие</w:t>
            </w:r>
          </w:p>
        </w:tc>
        <w:tc>
          <w:tcPr>
            <w:tcW w:w="1614" w:type="dxa"/>
            <w:shd w:val="clear" w:color="auto" w:fill="auto"/>
            <w:vAlign w:val="center"/>
            <w:hideMark/>
          </w:tcPr>
          <w:p w14:paraId="35D390A1" w14:textId="77777777" w:rsidR="002E15D0" w:rsidRPr="007970ED" w:rsidRDefault="002E15D0" w:rsidP="005C3976">
            <w:pPr>
              <w:jc w:val="center"/>
              <w:rPr>
                <w:sz w:val="28"/>
                <w:szCs w:val="28"/>
              </w:rPr>
            </w:pPr>
            <w:r w:rsidRPr="007970ED">
              <w:rPr>
                <w:sz w:val="28"/>
                <w:szCs w:val="28"/>
              </w:rPr>
              <w:t>1628</w:t>
            </w:r>
          </w:p>
        </w:tc>
        <w:tc>
          <w:tcPr>
            <w:tcW w:w="1614" w:type="dxa"/>
            <w:shd w:val="clear" w:color="auto" w:fill="auto"/>
            <w:vAlign w:val="center"/>
            <w:hideMark/>
          </w:tcPr>
          <w:p w14:paraId="10602E28" w14:textId="77777777" w:rsidR="002E15D0" w:rsidRPr="007970ED" w:rsidRDefault="002E15D0" w:rsidP="005C3976">
            <w:pPr>
              <w:jc w:val="center"/>
              <w:rPr>
                <w:sz w:val="28"/>
                <w:szCs w:val="28"/>
              </w:rPr>
            </w:pPr>
            <w:r w:rsidRPr="007970ED">
              <w:rPr>
                <w:sz w:val="28"/>
                <w:szCs w:val="28"/>
              </w:rPr>
              <w:t>0</w:t>
            </w:r>
          </w:p>
        </w:tc>
        <w:tc>
          <w:tcPr>
            <w:tcW w:w="1769" w:type="dxa"/>
            <w:shd w:val="clear" w:color="auto" w:fill="auto"/>
            <w:vAlign w:val="center"/>
            <w:hideMark/>
          </w:tcPr>
          <w:p w14:paraId="54D77AD0" w14:textId="77777777" w:rsidR="002E15D0" w:rsidRPr="007970ED" w:rsidRDefault="002E15D0" w:rsidP="005C3976">
            <w:pPr>
              <w:jc w:val="center"/>
              <w:rPr>
                <w:sz w:val="28"/>
                <w:szCs w:val="28"/>
              </w:rPr>
            </w:pPr>
            <w:r w:rsidRPr="007970ED">
              <w:rPr>
                <w:sz w:val="28"/>
                <w:szCs w:val="28"/>
              </w:rPr>
              <w:t>-1628</w:t>
            </w:r>
          </w:p>
        </w:tc>
      </w:tr>
      <w:tr w:rsidR="002E15D0" w:rsidRPr="007970ED" w14:paraId="3412DF45" w14:textId="77777777" w:rsidTr="005C3976">
        <w:trPr>
          <w:trHeight w:val="315"/>
        </w:trPr>
        <w:tc>
          <w:tcPr>
            <w:tcW w:w="674" w:type="dxa"/>
            <w:shd w:val="clear" w:color="auto" w:fill="auto"/>
            <w:vAlign w:val="center"/>
            <w:hideMark/>
          </w:tcPr>
          <w:p w14:paraId="3D468300" w14:textId="77777777" w:rsidR="002E15D0" w:rsidRPr="007970ED" w:rsidRDefault="002E15D0" w:rsidP="005C3976">
            <w:pPr>
              <w:jc w:val="center"/>
              <w:rPr>
                <w:sz w:val="28"/>
                <w:szCs w:val="28"/>
              </w:rPr>
            </w:pPr>
            <w:r w:rsidRPr="007970ED">
              <w:rPr>
                <w:sz w:val="28"/>
                <w:szCs w:val="28"/>
              </w:rPr>
              <w:t>28</w:t>
            </w:r>
          </w:p>
        </w:tc>
        <w:tc>
          <w:tcPr>
            <w:tcW w:w="3970" w:type="dxa"/>
            <w:shd w:val="clear" w:color="auto" w:fill="auto"/>
            <w:vAlign w:val="center"/>
            <w:hideMark/>
          </w:tcPr>
          <w:p w14:paraId="551C7688" w14:textId="77777777" w:rsidR="002E15D0" w:rsidRPr="007970ED" w:rsidRDefault="002E15D0" w:rsidP="005C3976">
            <w:pPr>
              <w:rPr>
                <w:sz w:val="28"/>
                <w:szCs w:val="28"/>
              </w:rPr>
            </w:pPr>
            <w:r w:rsidRPr="007970ED">
              <w:rPr>
                <w:sz w:val="28"/>
                <w:szCs w:val="28"/>
              </w:rPr>
              <w:t>Капитальный ремонт</w:t>
            </w:r>
          </w:p>
        </w:tc>
        <w:tc>
          <w:tcPr>
            <w:tcW w:w="1614" w:type="dxa"/>
            <w:shd w:val="clear" w:color="auto" w:fill="auto"/>
            <w:vAlign w:val="center"/>
            <w:hideMark/>
          </w:tcPr>
          <w:p w14:paraId="3FFC2FF3" w14:textId="77777777" w:rsidR="002E15D0" w:rsidRPr="007970ED" w:rsidRDefault="002E15D0" w:rsidP="005C3976">
            <w:pPr>
              <w:jc w:val="center"/>
              <w:rPr>
                <w:sz w:val="28"/>
                <w:szCs w:val="28"/>
              </w:rPr>
            </w:pPr>
            <w:r w:rsidRPr="007970ED">
              <w:rPr>
                <w:sz w:val="28"/>
                <w:szCs w:val="28"/>
              </w:rPr>
              <w:t>0</w:t>
            </w:r>
          </w:p>
        </w:tc>
        <w:tc>
          <w:tcPr>
            <w:tcW w:w="1614" w:type="dxa"/>
            <w:shd w:val="clear" w:color="auto" w:fill="auto"/>
            <w:vAlign w:val="center"/>
            <w:hideMark/>
          </w:tcPr>
          <w:p w14:paraId="48C8505F" w14:textId="77777777" w:rsidR="002E15D0" w:rsidRPr="007970ED" w:rsidRDefault="002E15D0" w:rsidP="005C3976">
            <w:pPr>
              <w:jc w:val="center"/>
              <w:rPr>
                <w:sz w:val="28"/>
                <w:szCs w:val="28"/>
              </w:rPr>
            </w:pPr>
            <w:r w:rsidRPr="007970ED">
              <w:rPr>
                <w:sz w:val="28"/>
                <w:szCs w:val="28"/>
              </w:rPr>
              <w:t>0</w:t>
            </w:r>
          </w:p>
        </w:tc>
        <w:tc>
          <w:tcPr>
            <w:tcW w:w="1769" w:type="dxa"/>
            <w:shd w:val="clear" w:color="auto" w:fill="auto"/>
            <w:vAlign w:val="center"/>
            <w:hideMark/>
          </w:tcPr>
          <w:p w14:paraId="47C03736" w14:textId="77777777" w:rsidR="002E15D0" w:rsidRPr="007970ED" w:rsidRDefault="002E15D0" w:rsidP="005C3976">
            <w:pPr>
              <w:jc w:val="center"/>
              <w:rPr>
                <w:sz w:val="28"/>
                <w:szCs w:val="28"/>
              </w:rPr>
            </w:pPr>
            <w:r w:rsidRPr="007970ED">
              <w:rPr>
                <w:sz w:val="28"/>
                <w:szCs w:val="28"/>
              </w:rPr>
              <w:t>0</w:t>
            </w:r>
          </w:p>
        </w:tc>
      </w:tr>
      <w:tr w:rsidR="002E15D0" w:rsidRPr="007970ED" w14:paraId="185014A4" w14:textId="77777777" w:rsidTr="005C3976">
        <w:trPr>
          <w:trHeight w:val="315"/>
        </w:trPr>
        <w:tc>
          <w:tcPr>
            <w:tcW w:w="674" w:type="dxa"/>
            <w:shd w:val="clear" w:color="auto" w:fill="auto"/>
            <w:vAlign w:val="center"/>
            <w:hideMark/>
          </w:tcPr>
          <w:p w14:paraId="530C2CF0" w14:textId="77777777" w:rsidR="002E15D0" w:rsidRPr="007970ED" w:rsidRDefault="002E15D0" w:rsidP="005C3976">
            <w:pPr>
              <w:jc w:val="center"/>
              <w:rPr>
                <w:sz w:val="28"/>
                <w:szCs w:val="28"/>
              </w:rPr>
            </w:pPr>
            <w:r w:rsidRPr="007970ED">
              <w:rPr>
                <w:sz w:val="28"/>
                <w:szCs w:val="28"/>
              </w:rPr>
              <w:t>29</w:t>
            </w:r>
          </w:p>
        </w:tc>
        <w:tc>
          <w:tcPr>
            <w:tcW w:w="3970" w:type="dxa"/>
            <w:shd w:val="clear" w:color="auto" w:fill="auto"/>
            <w:vAlign w:val="center"/>
            <w:hideMark/>
          </w:tcPr>
          <w:p w14:paraId="1524C8FC" w14:textId="77777777" w:rsidR="002E15D0" w:rsidRPr="007970ED" w:rsidRDefault="002E15D0" w:rsidP="005C3976">
            <w:pPr>
              <w:rPr>
                <w:sz w:val="28"/>
                <w:szCs w:val="28"/>
              </w:rPr>
            </w:pPr>
            <w:r w:rsidRPr="007970ED">
              <w:rPr>
                <w:sz w:val="28"/>
                <w:szCs w:val="28"/>
              </w:rPr>
              <w:t>Пусконаладочные работы</w:t>
            </w:r>
          </w:p>
        </w:tc>
        <w:tc>
          <w:tcPr>
            <w:tcW w:w="1614" w:type="dxa"/>
            <w:shd w:val="clear" w:color="auto" w:fill="auto"/>
            <w:vAlign w:val="center"/>
            <w:hideMark/>
          </w:tcPr>
          <w:p w14:paraId="3F3F1E33" w14:textId="77777777" w:rsidR="002E15D0" w:rsidRPr="007970ED" w:rsidRDefault="002E15D0" w:rsidP="005C3976">
            <w:pPr>
              <w:jc w:val="center"/>
              <w:rPr>
                <w:sz w:val="28"/>
                <w:szCs w:val="28"/>
              </w:rPr>
            </w:pPr>
            <w:r w:rsidRPr="007970ED">
              <w:rPr>
                <w:sz w:val="28"/>
                <w:szCs w:val="28"/>
              </w:rPr>
              <w:t>0</w:t>
            </w:r>
          </w:p>
        </w:tc>
        <w:tc>
          <w:tcPr>
            <w:tcW w:w="1614" w:type="dxa"/>
            <w:shd w:val="clear" w:color="auto" w:fill="auto"/>
            <w:vAlign w:val="center"/>
            <w:hideMark/>
          </w:tcPr>
          <w:p w14:paraId="73765C45" w14:textId="77777777" w:rsidR="002E15D0" w:rsidRPr="007970ED" w:rsidRDefault="002E15D0" w:rsidP="005C3976">
            <w:pPr>
              <w:jc w:val="center"/>
              <w:rPr>
                <w:sz w:val="28"/>
                <w:szCs w:val="28"/>
              </w:rPr>
            </w:pPr>
            <w:r w:rsidRPr="007970ED">
              <w:rPr>
                <w:sz w:val="28"/>
                <w:szCs w:val="28"/>
              </w:rPr>
              <w:t>0</w:t>
            </w:r>
          </w:p>
        </w:tc>
        <w:tc>
          <w:tcPr>
            <w:tcW w:w="1769" w:type="dxa"/>
            <w:shd w:val="clear" w:color="auto" w:fill="auto"/>
            <w:vAlign w:val="center"/>
            <w:hideMark/>
          </w:tcPr>
          <w:p w14:paraId="1EBEC9CA" w14:textId="77777777" w:rsidR="002E15D0" w:rsidRPr="007970ED" w:rsidRDefault="002E15D0" w:rsidP="005C3976">
            <w:pPr>
              <w:jc w:val="center"/>
              <w:rPr>
                <w:sz w:val="28"/>
                <w:szCs w:val="28"/>
              </w:rPr>
            </w:pPr>
            <w:r w:rsidRPr="007970ED">
              <w:rPr>
                <w:sz w:val="28"/>
                <w:szCs w:val="28"/>
              </w:rPr>
              <w:t>0</w:t>
            </w:r>
          </w:p>
        </w:tc>
      </w:tr>
      <w:tr w:rsidR="002E15D0" w:rsidRPr="007970ED" w14:paraId="65D5C1AF" w14:textId="77777777" w:rsidTr="005C3976">
        <w:trPr>
          <w:trHeight w:val="315"/>
        </w:trPr>
        <w:tc>
          <w:tcPr>
            <w:tcW w:w="674" w:type="dxa"/>
            <w:shd w:val="clear" w:color="auto" w:fill="auto"/>
            <w:vAlign w:val="center"/>
            <w:hideMark/>
          </w:tcPr>
          <w:p w14:paraId="53348B47" w14:textId="77777777" w:rsidR="002E15D0" w:rsidRPr="007970ED" w:rsidRDefault="002E15D0" w:rsidP="005C3976">
            <w:pPr>
              <w:jc w:val="center"/>
              <w:rPr>
                <w:sz w:val="28"/>
                <w:szCs w:val="28"/>
              </w:rPr>
            </w:pPr>
            <w:r w:rsidRPr="007970ED">
              <w:rPr>
                <w:sz w:val="28"/>
                <w:szCs w:val="28"/>
              </w:rPr>
              <w:t>30</w:t>
            </w:r>
          </w:p>
        </w:tc>
        <w:tc>
          <w:tcPr>
            <w:tcW w:w="3970" w:type="dxa"/>
            <w:shd w:val="clear" w:color="auto" w:fill="auto"/>
            <w:vAlign w:val="center"/>
            <w:hideMark/>
          </w:tcPr>
          <w:p w14:paraId="21D0095F" w14:textId="77777777" w:rsidR="002E15D0" w:rsidRPr="007970ED" w:rsidRDefault="002E15D0" w:rsidP="005C3976">
            <w:pPr>
              <w:rPr>
                <w:sz w:val="28"/>
                <w:szCs w:val="28"/>
              </w:rPr>
            </w:pPr>
            <w:r w:rsidRPr="007970ED">
              <w:rPr>
                <w:sz w:val="28"/>
                <w:szCs w:val="28"/>
              </w:rPr>
              <w:t>Другие затраты (сумма стр. 31 - 36), в том числе:</w:t>
            </w:r>
          </w:p>
        </w:tc>
        <w:tc>
          <w:tcPr>
            <w:tcW w:w="1614" w:type="dxa"/>
            <w:shd w:val="clear" w:color="auto" w:fill="auto"/>
            <w:vAlign w:val="center"/>
            <w:hideMark/>
          </w:tcPr>
          <w:p w14:paraId="45044E8A" w14:textId="77777777" w:rsidR="002E15D0" w:rsidRPr="007970ED" w:rsidRDefault="002E15D0" w:rsidP="005C3976">
            <w:pPr>
              <w:jc w:val="center"/>
              <w:rPr>
                <w:sz w:val="28"/>
                <w:szCs w:val="28"/>
              </w:rPr>
            </w:pPr>
            <w:r w:rsidRPr="007970ED">
              <w:rPr>
                <w:sz w:val="28"/>
                <w:szCs w:val="28"/>
              </w:rPr>
              <w:t>391</w:t>
            </w:r>
          </w:p>
        </w:tc>
        <w:tc>
          <w:tcPr>
            <w:tcW w:w="1614" w:type="dxa"/>
            <w:shd w:val="clear" w:color="auto" w:fill="auto"/>
            <w:vAlign w:val="center"/>
            <w:hideMark/>
          </w:tcPr>
          <w:p w14:paraId="5145D37B" w14:textId="77777777" w:rsidR="002E15D0" w:rsidRPr="007970ED" w:rsidRDefault="002E15D0" w:rsidP="005C3976">
            <w:pPr>
              <w:jc w:val="center"/>
              <w:rPr>
                <w:sz w:val="28"/>
                <w:szCs w:val="28"/>
              </w:rPr>
            </w:pPr>
            <w:r w:rsidRPr="007970ED">
              <w:rPr>
                <w:sz w:val="28"/>
                <w:szCs w:val="28"/>
              </w:rPr>
              <w:t>336</w:t>
            </w:r>
          </w:p>
        </w:tc>
        <w:tc>
          <w:tcPr>
            <w:tcW w:w="1769" w:type="dxa"/>
            <w:shd w:val="clear" w:color="auto" w:fill="auto"/>
            <w:vAlign w:val="center"/>
            <w:hideMark/>
          </w:tcPr>
          <w:p w14:paraId="7ECEFD3B" w14:textId="77777777" w:rsidR="002E15D0" w:rsidRPr="007970ED" w:rsidRDefault="002E15D0" w:rsidP="005C3976">
            <w:pPr>
              <w:jc w:val="center"/>
              <w:rPr>
                <w:sz w:val="28"/>
                <w:szCs w:val="28"/>
              </w:rPr>
            </w:pPr>
            <w:r w:rsidRPr="007970ED">
              <w:rPr>
                <w:sz w:val="28"/>
                <w:szCs w:val="28"/>
              </w:rPr>
              <w:t>-55</w:t>
            </w:r>
          </w:p>
        </w:tc>
      </w:tr>
      <w:tr w:rsidR="002E15D0" w:rsidRPr="007970ED" w14:paraId="466F0D3B" w14:textId="77777777" w:rsidTr="005C3976">
        <w:trPr>
          <w:trHeight w:val="315"/>
        </w:trPr>
        <w:tc>
          <w:tcPr>
            <w:tcW w:w="674" w:type="dxa"/>
            <w:shd w:val="clear" w:color="auto" w:fill="auto"/>
            <w:vAlign w:val="center"/>
            <w:hideMark/>
          </w:tcPr>
          <w:p w14:paraId="54743D26" w14:textId="77777777" w:rsidR="002E15D0" w:rsidRPr="007970ED" w:rsidRDefault="002E15D0" w:rsidP="005C3976">
            <w:pPr>
              <w:jc w:val="center"/>
              <w:rPr>
                <w:sz w:val="28"/>
                <w:szCs w:val="28"/>
              </w:rPr>
            </w:pPr>
            <w:r w:rsidRPr="007970ED">
              <w:rPr>
                <w:sz w:val="28"/>
                <w:szCs w:val="28"/>
              </w:rPr>
              <w:t>31</w:t>
            </w:r>
          </w:p>
        </w:tc>
        <w:tc>
          <w:tcPr>
            <w:tcW w:w="3970" w:type="dxa"/>
            <w:shd w:val="clear" w:color="auto" w:fill="auto"/>
            <w:vAlign w:val="center"/>
            <w:hideMark/>
          </w:tcPr>
          <w:p w14:paraId="0A5ACE33" w14:textId="77777777" w:rsidR="002E15D0" w:rsidRPr="007970ED" w:rsidRDefault="002E15D0" w:rsidP="005C3976">
            <w:pPr>
              <w:rPr>
                <w:sz w:val="28"/>
                <w:szCs w:val="28"/>
              </w:rPr>
            </w:pPr>
            <w:r w:rsidRPr="007970ED">
              <w:rPr>
                <w:sz w:val="28"/>
                <w:szCs w:val="28"/>
              </w:rPr>
              <w:t>Представительские расходы</w:t>
            </w:r>
          </w:p>
        </w:tc>
        <w:tc>
          <w:tcPr>
            <w:tcW w:w="1614" w:type="dxa"/>
            <w:shd w:val="clear" w:color="auto" w:fill="auto"/>
            <w:vAlign w:val="center"/>
            <w:hideMark/>
          </w:tcPr>
          <w:p w14:paraId="58A52383" w14:textId="77777777" w:rsidR="002E15D0" w:rsidRPr="007970ED" w:rsidRDefault="002E15D0" w:rsidP="005C3976">
            <w:pPr>
              <w:jc w:val="center"/>
              <w:rPr>
                <w:sz w:val="28"/>
                <w:szCs w:val="28"/>
              </w:rPr>
            </w:pPr>
            <w:r w:rsidRPr="007970ED">
              <w:rPr>
                <w:sz w:val="28"/>
                <w:szCs w:val="28"/>
              </w:rPr>
              <w:t>0</w:t>
            </w:r>
          </w:p>
        </w:tc>
        <w:tc>
          <w:tcPr>
            <w:tcW w:w="1614" w:type="dxa"/>
            <w:shd w:val="clear" w:color="auto" w:fill="auto"/>
            <w:vAlign w:val="center"/>
            <w:hideMark/>
          </w:tcPr>
          <w:p w14:paraId="52504024" w14:textId="77777777" w:rsidR="002E15D0" w:rsidRPr="007970ED" w:rsidRDefault="002E15D0" w:rsidP="005C3976">
            <w:pPr>
              <w:jc w:val="center"/>
              <w:rPr>
                <w:sz w:val="28"/>
                <w:szCs w:val="28"/>
              </w:rPr>
            </w:pPr>
            <w:r w:rsidRPr="007970ED">
              <w:rPr>
                <w:sz w:val="28"/>
                <w:szCs w:val="28"/>
              </w:rPr>
              <w:t>0</w:t>
            </w:r>
          </w:p>
        </w:tc>
        <w:tc>
          <w:tcPr>
            <w:tcW w:w="1769" w:type="dxa"/>
            <w:shd w:val="clear" w:color="auto" w:fill="auto"/>
            <w:vAlign w:val="center"/>
            <w:hideMark/>
          </w:tcPr>
          <w:p w14:paraId="6BB97FF7" w14:textId="77777777" w:rsidR="002E15D0" w:rsidRPr="007970ED" w:rsidRDefault="002E15D0" w:rsidP="005C3976">
            <w:pPr>
              <w:jc w:val="center"/>
              <w:rPr>
                <w:sz w:val="28"/>
                <w:szCs w:val="28"/>
              </w:rPr>
            </w:pPr>
            <w:r w:rsidRPr="007970ED">
              <w:rPr>
                <w:sz w:val="28"/>
                <w:szCs w:val="28"/>
              </w:rPr>
              <w:t>0</w:t>
            </w:r>
          </w:p>
        </w:tc>
      </w:tr>
      <w:tr w:rsidR="002E15D0" w:rsidRPr="007970ED" w14:paraId="21AD909C" w14:textId="77777777" w:rsidTr="005C3976">
        <w:trPr>
          <w:trHeight w:val="315"/>
        </w:trPr>
        <w:tc>
          <w:tcPr>
            <w:tcW w:w="674" w:type="dxa"/>
            <w:shd w:val="clear" w:color="auto" w:fill="auto"/>
            <w:vAlign w:val="center"/>
            <w:hideMark/>
          </w:tcPr>
          <w:p w14:paraId="2D5B7CDB" w14:textId="77777777" w:rsidR="002E15D0" w:rsidRPr="007970ED" w:rsidRDefault="002E15D0" w:rsidP="005C3976">
            <w:pPr>
              <w:jc w:val="center"/>
              <w:rPr>
                <w:sz w:val="28"/>
                <w:szCs w:val="28"/>
              </w:rPr>
            </w:pPr>
            <w:r w:rsidRPr="007970ED">
              <w:rPr>
                <w:sz w:val="28"/>
                <w:szCs w:val="28"/>
              </w:rPr>
              <w:t>32</w:t>
            </w:r>
          </w:p>
        </w:tc>
        <w:tc>
          <w:tcPr>
            <w:tcW w:w="3970" w:type="dxa"/>
            <w:shd w:val="clear" w:color="auto" w:fill="auto"/>
            <w:vAlign w:val="center"/>
            <w:hideMark/>
          </w:tcPr>
          <w:p w14:paraId="29D1B108" w14:textId="77777777" w:rsidR="002E15D0" w:rsidRPr="007970ED" w:rsidRDefault="002E15D0" w:rsidP="005C3976">
            <w:pPr>
              <w:rPr>
                <w:sz w:val="28"/>
                <w:szCs w:val="28"/>
              </w:rPr>
            </w:pPr>
            <w:r w:rsidRPr="007970ED">
              <w:rPr>
                <w:sz w:val="28"/>
                <w:szCs w:val="28"/>
              </w:rPr>
              <w:t>Командировочные расходы</w:t>
            </w:r>
          </w:p>
        </w:tc>
        <w:tc>
          <w:tcPr>
            <w:tcW w:w="1614" w:type="dxa"/>
            <w:shd w:val="clear" w:color="auto" w:fill="auto"/>
            <w:vAlign w:val="center"/>
            <w:hideMark/>
          </w:tcPr>
          <w:p w14:paraId="6C8140B8" w14:textId="77777777" w:rsidR="002E15D0" w:rsidRPr="007970ED" w:rsidRDefault="002E15D0" w:rsidP="005C3976">
            <w:pPr>
              <w:jc w:val="center"/>
              <w:rPr>
                <w:sz w:val="28"/>
                <w:szCs w:val="28"/>
              </w:rPr>
            </w:pPr>
            <w:r w:rsidRPr="007970ED">
              <w:rPr>
                <w:sz w:val="28"/>
                <w:szCs w:val="28"/>
              </w:rPr>
              <w:t>0</w:t>
            </w:r>
          </w:p>
        </w:tc>
        <w:tc>
          <w:tcPr>
            <w:tcW w:w="1614" w:type="dxa"/>
            <w:shd w:val="clear" w:color="auto" w:fill="auto"/>
            <w:vAlign w:val="center"/>
            <w:hideMark/>
          </w:tcPr>
          <w:p w14:paraId="359CB141" w14:textId="77777777" w:rsidR="002E15D0" w:rsidRPr="007970ED" w:rsidRDefault="002E15D0" w:rsidP="005C3976">
            <w:pPr>
              <w:jc w:val="center"/>
              <w:rPr>
                <w:sz w:val="28"/>
                <w:szCs w:val="28"/>
              </w:rPr>
            </w:pPr>
            <w:r w:rsidRPr="007970ED">
              <w:rPr>
                <w:sz w:val="28"/>
                <w:szCs w:val="28"/>
              </w:rPr>
              <w:t>0</w:t>
            </w:r>
          </w:p>
        </w:tc>
        <w:tc>
          <w:tcPr>
            <w:tcW w:w="1769" w:type="dxa"/>
            <w:shd w:val="clear" w:color="auto" w:fill="auto"/>
            <w:vAlign w:val="center"/>
            <w:hideMark/>
          </w:tcPr>
          <w:p w14:paraId="5748DF5B" w14:textId="77777777" w:rsidR="002E15D0" w:rsidRPr="007970ED" w:rsidRDefault="002E15D0" w:rsidP="005C3976">
            <w:pPr>
              <w:jc w:val="center"/>
              <w:rPr>
                <w:sz w:val="28"/>
                <w:szCs w:val="28"/>
              </w:rPr>
            </w:pPr>
            <w:r w:rsidRPr="007970ED">
              <w:rPr>
                <w:sz w:val="28"/>
                <w:szCs w:val="28"/>
              </w:rPr>
              <w:t>0</w:t>
            </w:r>
          </w:p>
        </w:tc>
      </w:tr>
      <w:tr w:rsidR="002E15D0" w:rsidRPr="007970ED" w14:paraId="5F40C826" w14:textId="77777777" w:rsidTr="005C3976">
        <w:trPr>
          <w:trHeight w:val="315"/>
        </w:trPr>
        <w:tc>
          <w:tcPr>
            <w:tcW w:w="674" w:type="dxa"/>
            <w:shd w:val="clear" w:color="auto" w:fill="auto"/>
            <w:vAlign w:val="center"/>
            <w:hideMark/>
          </w:tcPr>
          <w:p w14:paraId="1A916F64" w14:textId="77777777" w:rsidR="002E15D0" w:rsidRPr="007970ED" w:rsidRDefault="002E15D0" w:rsidP="005C3976">
            <w:pPr>
              <w:jc w:val="center"/>
              <w:rPr>
                <w:sz w:val="28"/>
                <w:szCs w:val="28"/>
              </w:rPr>
            </w:pPr>
            <w:r w:rsidRPr="007970ED">
              <w:rPr>
                <w:sz w:val="28"/>
                <w:szCs w:val="28"/>
              </w:rPr>
              <w:t>33</w:t>
            </w:r>
          </w:p>
        </w:tc>
        <w:tc>
          <w:tcPr>
            <w:tcW w:w="3970" w:type="dxa"/>
            <w:shd w:val="clear" w:color="auto" w:fill="auto"/>
            <w:vAlign w:val="center"/>
            <w:hideMark/>
          </w:tcPr>
          <w:p w14:paraId="586B0414" w14:textId="77777777" w:rsidR="002E15D0" w:rsidRPr="007970ED" w:rsidRDefault="002E15D0" w:rsidP="005C3976">
            <w:pPr>
              <w:rPr>
                <w:sz w:val="28"/>
                <w:szCs w:val="28"/>
              </w:rPr>
            </w:pPr>
            <w:r w:rsidRPr="007970ED">
              <w:rPr>
                <w:sz w:val="28"/>
                <w:szCs w:val="28"/>
              </w:rPr>
              <w:t>Охрана труда, подготовка кадров</w:t>
            </w:r>
          </w:p>
        </w:tc>
        <w:tc>
          <w:tcPr>
            <w:tcW w:w="1614" w:type="dxa"/>
            <w:shd w:val="clear" w:color="auto" w:fill="auto"/>
            <w:vAlign w:val="center"/>
            <w:hideMark/>
          </w:tcPr>
          <w:p w14:paraId="1C884850" w14:textId="77777777" w:rsidR="002E15D0" w:rsidRPr="007970ED" w:rsidRDefault="002E15D0" w:rsidP="005C3976">
            <w:pPr>
              <w:jc w:val="center"/>
              <w:rPr>
                <w:sz w:val="28"/>
                <w:szCs w:val="28"/>
              </w:rPr>
            </w:pPr>
            <w:r w:rsidRPr="007970ED">
              <w:rPr>
                <w:sz w:val="28"/>
                <w:szCs w:val="28"/>
              </w:rPr>
              <w:t>68</w:t>
            </w:r>
          </w:p>
        </w:tc>
        <w:tc>
          <w:tcPr>
            <w:tcW w:w="1614" w:type="dxa"/>
            <w:shd w:val="clear" w:color="auto" w:fill="auto"/>
            <w:vAlign w:val="center"/>
            <w:hideMark/>
          </w:tcPr>
          <w:p w14:paraId="334ADEC2" w14:textId="77777777" w:rsidR="002E15D0" w:rsidRPr="007970ED" w:rsidRDefault="002E15D0" w:rsidP="005C3976">
            <w:pPr>
              <w:jc w:val="center"/>
              <w:rPr>
                <w:sz w:val="28"/>
                <w:szCs w:val="28"/>
              </w:rPr>
            </w:pPr>
            <w:r w:rsidRPr="007970ED">
              <w:rPr>
                <w:sz w:val="28"/>
                <w:szCs w:val="28"/>
              </w:rPr>
              <w:t>0</w:t>
            </w:r>
          </w:p>
        </w:tc>
        <w:tc>
          <w:tcPr>
            <w:tcW w:w="1769" w:type="dxa"/>
            <w:shd w:val="clear" w:color="auto" w:fill="auto"/>
            <w:vAlign w:val="center"/>
            <w:hideMark/>
          </w:tcPr>
          <w:p w14:paraId="5A508D12" w14:textId="77777777" w:rsidR="002E15D0" w:rsidRPr="007970ED" w:rsidRDefault="002E15D0" w:rsidP="005C3976">
            <w:pPr>
              <w:jc w:val="center"/>
              <w:rPr>
                <w:sz w:val="28"/>
                <w:szCs w:val="28"/>
              </w:rPr>
            </w:pPr>
            <w:r w:rsidRPr="007970ED">
              <w:rPr>
                <w:sz w:val="28"/>
                <w:szCs w:val="28"/>
              </w:rPr>
              <w:t>-68</w:t>
            </w:r>
          </w:p>
        </w:tc>
      </w:tr>
      <w:tr w:rsidR="002E15D0" w:rsidRPr="007970ED" w14:paraId="3AE9EFE6" w14:textId="77777777" w:rsidTr="005C3976">
        <w:trPr>
          <w:trHeight w:val="315"/>
        </w:trPr>
        <w:tc>
          <w:tcPr>
            <w:tcW w:w="674" w:type="dxa"/>
            <w:shd w:val="clear" w:color="auto" w:fill="auto"/>
            <w:vAlign w:val="center"/>
            <w:hideMark/>
          </w:tcPr>
          <w:p w14:paraId="534B4720" w14:textId="77777777" w:rsidR="002E15D0" w:rsidRPr="007970ED" w:rsidRDefault="002E15D0" w:rsidP="005C3976">
            <w:pPr>
              <w:jc w:val="center"/>
              <w:rPr>
                <w:sz w:val="28"/>
                <w:szCs w:val="28"/>
              </w:rPr>
            </w:pPr>
            <w:r w:rsidRPr="007970ED">
              <w:rPr>
                <w:sz w:val="28"/>
                <w:szCs w:val="28"/>
              </w:rPr>
              <w:t>34</w:t>
            </w:r>
          </w:p>
        </w:tc>
        <w:tc>
          <w:tcPr>
            <w:tcW w:w="3970" w:type="dxa"/>
            <w:shd w:val="clear" w:color="auto" w:fill="auto"/>
            <w:vAlign w:val="center"/>
            <w:hideMark/>
          </w:tcPr>
          <w:p w14:paraId="09F470FE" w14:textId="77777777" w:rsidR="002E15D0" w:rsidRPr="007970ED" w:rsidRDefault="002E15D0" w:rsidP="005C3976">
            <w:pPr>
              <w:rPr>
                <w:sz w:val="28"/>
                <w:szCs w:val="28"/>
              </w:rPr>
            </w:pPr>
            <w:r w:rsidRPr="007970ED">
              <w:rPr>
                <w:sz w:val="28"/>
                <w:szCs w:val="28"/>
              </w:rPr>
              <w:t>Канцелярские и почтово-телеграфные расходы</w:t>
            </w:r>
          </w:p>
        </w:tc>
        <w:tc>
          <w:tcPr>
            <w:tcW w:w="1614" w:type="dxa"/>
            <w:shd w:val="clear" w:color="auto" w:fill="auto"/>
            <w:vAlign w:val="center"/>
            <w:hideMark/>
          </w:tcPr>
          <w:p w14:paraId="019F7600" w14:textId="77777777" w:rsidR="002E15D0" w:rsidRPr="007970ED" w:rsidRDefault="002E15D0" w:rsidP="005C3976">
            <w:pPr>
              <w:jc w:val="center"/>
              <w:rPr>
                <w:sz w:val="28"/>
                <w:szCs w:val="28"/>
              </w:rPr>
            </w:pPr>
            <w:r w:rsidRPr="007970ED">
              <w:rPr>
                <w:sz w:val="28"/>
                <w:szCs w:val="28"/>
              </w:rPr>
              <w:t>20</w:t>
            </w:r>
          </w:p>
        </w:tc>
        <w:tc>
          <w:tcPr>
            <w:tcW w:w="1614" w:type="dxa"/>
            <w:shd w:val="clear" w:color="auto" w:fill="auto"/>
            <w:vAlign w:val="center"/>
            <w:hideMark/>
          </w:tcPr>
          <w:p w14:paraId="5D7E9A8A" w14:textId="77777777" w:rsidR="002E15D0" w:rsidRPr="007970ED" w:rsidRDefault="002E15D0" w:rsidP="005C3976">
            <w:pPr>
              <w:jc w:val="center"/>
              <w:rPr>
                <w:sz w:val="28"/>
                <w:szCs w:val="28"/>
              </w:rPr>
            </w:pPr>
            <w:r w:rsidRPr="007970ED">
              <w:rPr>
                <w:sz w:val="28"/>
                <w:szCs w:val="28"/>
              </w:rPr>
              <w:t>0</w:t>
            </w:r>
          </w:p>
        </w:tc>
        <w:tc>
          <w:tcPr>
            <w:tcW w:w="1769" w:type="dxa"/>
            <w:shd w:val="clear" w:color="auto" w:fill="auto"/>
            <w:vAlign w:val="center"/>
            <w:hideMark/>
          </w:tcPr>
          <w:p w14:paraId="5CFB9758" w14:textId="77777777" w:rsidR="002E15D0" w:rsidRPr="007970ED" w:rsidRDefault="002E15D0" w:rsidP="005C3976">
            <w:pPr>
              <w:jc w:val="center"/>
              <w:rPr>
                <w:sz w:val="28"/>
                <w:szCs w:val="28"/>
              </w:rPr>
            </w:pPr>
            <w:r w:rsidRPr="007970ED">
              <w:rPr>
                <w:sz w:val="28"/>
                <w:szCs w:val="28"/>
              </w:rPr>
              <w:t>-20</w:t>
            </w:r>
          </w:p>
        </w:tc>
      </w:tr>
      <w:tr w:rsidR="002E15D0" w:rsidRPr="007970ED" w14:paraId="721CA751" w14:textId="77777777" w:rsidTr="005C3976">
        <w:trPr>
          <w:trHeight w:val="315"/>
        </w:trPr>
        <w:tc>
          <w:tcPr>
            <w:tcW w:w="674" w:type="dxa"/>
            <w:shd w:val="clear" w:color="auto" w:fill="auto"/>
            <w:vAlign w:val="center"/>
            <w:hideMark/>
          </w:tcPr>
          <w:p w14:paraId="3BA517BB" w14:textId="77777777" w:rsidR="002E15D0" w:rsidRPr="007970ED" w:rsidRDefault="002E15D0" w:rsidP="005C3976">
            <w:pPr>
              <w:jc w:val="center"/>
              <w:rPr>
                <w:sz w:val="28"/>
                <w:szCs w:val="28"/>
              </w:rPr>
            </w:pPr>
            <w:r w:rsidRPr="007970ED">
              <w:rPr>
                <w:sz w:val="28"/>
                <w:szCs w:val="28"/>
              </w:rPr>
              <w:t>35</w:t>
            </w:r>
          </w:p>
        </w:tc>
        <w:tc>
          <w:tcPr>
            <w:tcW w:w="3970" w:type="dxa"/>
            <w:shd w:val="clear" w:color="auto" w:fill="auto"/>
            <w:vAlign w:val="center"/>
            <w:hideMark/>
          </w:tcPr>
          <w:p w14:paraId="478C3E38" w14:textId="77777777" w:rsidR="002E15D0" w:rsidRPr="007970ED" w:rsidRDefault="002E15D0" w:rsidP="005C3976">
            <w:pPr>
              <w:rPr>
                <w:sz w:val="28"/>
                <w:szCs w:val="28"/>
              </w:rPr>
            </w:pPr>
            <w:r w:rsidRPr="007970ED">
              <w:rPr>
                <w:sz w:val="28"/>
                <w:szCs w:val="28"/>
              </w:rPr>
              <w:t>НИОКР</w:t>
            </w:r>
          </w:p>
        </w:tc>
        <w:tc>
          <w:tcPr>
            <w:tcW w:w="1614" w:type="dxa"/>
            <w:shd w:val="clear" w:color="auto" w:fill="auto"/>
            <w:vAlign w:val="center"/>
            <w:hideMark/>
          </w:tcPr>
          <w:p w14:paraId="6A3BC9A6" w14:textId="77777777" w:rsidR="002E15D0" w:rsidRPr="007970ED" w:rsidRDefault="002E15D0" w:rsidP="005C3976">
            <w:pPr>
              <w:jc w:val="center"/>
              <w:rPr>
                <w:sz w:val="28"/>
                <w:szCs w:val="28"/>
              </w:rPr>
            </w:pPr>
            <w:r w:rsidRPr="007970ED">
              <w:rPr>
                <w:sz w:val="28"/>
                <w:szCs w:val="28"/>
              </w:rPr>
              <w:t>0</w:t>
            </w:r>
          </w:p>
        </w:tc>
        <w:tc>
          <w:tcPr>
            <w:tcW w:w="1614" w:type="dxa"/>
            <w:shd w:val="clear" w:color="auto" w:fill="auto"/>
            <w:vAlign w:val="center"/>
            <w:hideMark/>
          </w:tcPr>
          <w:p w14:paraId="12B3E74F" w14:textId="77777777" w:rsidR="002E15D0" w:rsidRPr="007970ED" w:rsidRDefault="002E15D0" w:rsidP="005C3976">
            <w:pPr>
              <w:jc w:val="center"/>
              <w:rPr>
                <w:sz w:val="28"/>
                <w:szCs w:val="28"/>
              </w:rPr>
            </w:pPr>
            <w:r w:rsidRPr="007970ED">
              <w:rPr>
                <w:sz w:val="28"/>
                <w:szCs w:val="28"/>
              </w:rPr>
              <w:t>0</w:t>
            </w:r>
          </w:p>
        </w:tc>
        <w:tc>
          <w:tcPr>
            <w:tcW w:w="1769" w:type="dxa"/>
            <w:shd w:val="clear" w:color="auto" w:fill="auto"/>
            <w:vAlign w:val="center"/>
            <w:hideMark/>
          </w:tcPr>
          <w:p w14:paraId="1ABD7ACC" w14:textId="77777777" w:rsidR="002E15D0" w:rsidRPr="007970ED" w:rsidRDefault="002E15D0" w:rsidP="005C3976">
            <w:pPr>
              <w:jc w:val="center"/>
              <w:rPr>
                <w:sz w:val="28"/>
                <w:szCs w:val="28"/>
              </w:rPr>
            </w:pPr>
            <w:r w:rsidRPr="007970ED">
              <w:rPr>
                <w:sz w:val="28"/>
                <w:szCs w:val="28"/>
              </w:rPr>
              <w:t>0</w:t>
            </w:r>
          </w:p>
        </w:tc>
      </w:tr>
      <w:tr w:rsidR="002E15D0" w:rsidRPr="007970ED" w14:paraId="4BBB5654" w14:textId="77777777" w:rsidTr="005C3976">
        <w:trPr>
          <w:trHeight w:val="315"/>
        </w:trPr>
        <w:tc>
          <w:tcPr>
            <w:tcW w:w="674" w:type="dxa"/>
            <w:shd w:val="clear" w:color="auto" w:fill="auto"/>
            <w:vAlign w:val="center"/>
            <w:hideMark/>
          </w:tcPr>
          <w:p w14:paraId="504BCC01" w14:textId="77777777" w:rsidR="002E15D0" w:rsidRPr="007970ED" w:rsidRDefault="002E15D0" w:rsidP="005C3976">
            <w:pPr>
              <w:jc w:val="center"/>
              <w:rPr>
                <w:sz w:val="28"/>
                <w:szCs w:val="28"/>
              </w:rPr>
            </w:pPr>
            <w:r w:rsidRPr="007970ED">
              <w:rPr>
                <w:sz w:val="28"/>
                <w:szCs w:val="28"/>
              </w:rPr>
              <w:t>36</w:t>
            </w:r>
          </w:p>
        </w:tc>
        <w:tc>
          <w:tcPr>
            <w:tcW w:w="3970" w:type="dxa"/>
            <w:shd w:val="clear" w:color="auto" w:fill="auto"/>
            <w:vAlign w:val="center"/>
            <w:hideMark/>
          </w:tcPr>
          <w:p w14:paraId="06DE2CB1" w14:textId="77777777" w:rsidR="002E15D0" w:rsidRPr="007970ED" w:rsidRDefault="002E15D0" w:rsidP="005C3976">
            <w:pPr>
              <w:rPr>
                <w:sz w:val="28"/>
                <w:szCs w:val="28"/>
              </w:rPr>
            </w:pPr>
            <w:r w:rsidRPr="007970ED">
              <w:rPr>
                <w:sz w:val="28"/>
                <w:szCs w:val="28"/>
              </w:rPr>
              <w:t>Прочие</w:t>
            </w:r>
          </w:p>
        </w:tc>
        <w:tc>
          <w:tcPr>
            <w:tcW w:w="1614" w:type="dxa"/>
            <w:shd w:val="clear" w:color="auto" w:fill="auto"/>
            <w:vAlign w:val="center"/>
            <w:hideMark/>
          </w:tcPr>
          <w:p w14:paraId="14652C1D" w14:textId="77777777" w:rsidR="002E15D0" w:rsidRPr="007970ED" w:rsidRDefault="002E15D0" w:rsidP="005C3976">
            <w:pPr>
              <w:jc w:val="center"/>
              <w:rPr>
                <w:sz w:val="28"/>
                <w:szCs w:val="28"/>
              </w:rPr>
            </w:pPr>
            <w:r w:rsidRPr="007970ED">
              <w:rPr>
                <w:sz w:val="28"/>
                <w:szCs w:val="28"/>
              </w:rPr>
              <w:t>303</w:t>
            </w:r>
          </w:p>
        </w:tc>
        <w:tc>
          <w:tcPr>
            <w:tcW w:w="1614" w:type="dxa"/>
            <w:shd w:val="clear" w:color="auto" w:fill="auto"/>
            <w:vAlign w:val="center"/>
            <w:hideMark/>
          </w:tcPr>
          <w:p w14:paraId="085A15A7" w14:textId="77777777" w:rsidR="002E15D0" w:rsidRPr="007970ED" w:rsidRDefault="002E15D0" w:rsidP="005C3976">
            <w:pPr>
              <w:jc w:val="center"/>
              <w:rPr>
                <w:sz w:val="28"/>
                <w:szCs w:val="28"/>
              </w:rPr>
            </w:pPr>
            <w:r w:rsidRPr="007970ED">
              <w:rPr>
                <w:sz w:val="28"/>
                <w:szCs w:val="28"/>
              </w:rPr>
              <w:t>0</w:t>
            </w:r>
          </w:p>
        </w:tc>
        <w:tc>
          <w:tcPr>
            <w:tcW w:w="1769" w:type="dxa"/>
            <w:shd w:val="clear" w:color="auto" w:fill="auto"/>
            <w:vAlign w:val="center"/>
            <w:hideMark/>
          </w:tcPr>
          <w:p w14:paraId="02FD553A" w14:textId="77777777" w:rsidR="002E15D0" w:rsidRPr="007970ED" w:rsidRDefault="002E15D0" w:rsidP="005C3976">
            <w:pPr>
              <w:jc w:val="center"/>
              <w:rPr>
                <w:sz w:val="28"/>
                <w:szCs w:val="28"/>
              </w:rPr>
            </w:pPr>
            <w:r w:rsidRPr="007970ED">
              <w:rPr>
                <w:sz w:val="28"/>
                <w:szCs w:val="28"/>
              </w:rPr>
              <w:t>-303</w:t>
            </w:r>
          </w:p>
        </w:tc>
      </w:tr>
      <w:tr w:rsidR="002E15D0" w:rsidRPr="007970ED" w14:paraId="1064FBE0" w14:textId="77777777" w:rsidTr="005C3976">
        <w:trPr>
          <w:trHeight w:val="315"/>
        </w:trPr>
        <w:tc>
          <w:tcPr>
            <w:tcW w:w="674" w:type="dxa"/>
            <w:shd w:val="clear" w:color="auto" w:fill="auto"/>
            <w:vAlign w:val="center"/>
            <w:hideMark/>
          </w:tcPr>
          <w:p w14:paraId="6CEBC090" w14:textId="77777777" w:rsidR="002E15D0" w:rsidRPr="007970ED" w:rsidRDefault="002E15D0" w:rsidP="005C3976">
            <w:pPr>
              <w:jc w:val="center"/>
              <w:rPr>
                <w:sz w:val="28"/>
                <w:szCs w:val="28"/>
              </w:rPr>
            </w:pPr>
            <w:r w:rsidRPr="007970ED">
              <w:rPr>
                <w:sz w:val="28"/>
                <w:szCs w:val="28"/>
              </w:rPr>
              <w:t>37</w:t>
            </w:r>
          </w:p>
        </w:tc>
        <w:tc>
          <w:tcPr>
            <w:tcW w:w="3970" w:type="dxa"/>
            <w:shd w:val="clear" w:color="auto" w:fill="auto"/>
            <w:vAlign w:val="center"/>
            <w:hideMark/>
          </w:tcPr>
          <w:p w14:paraId="2B47424F" w14:textId="77777777" w:rsidR="002E15D0" w:rsidRPr="007970ED" w:rsidRDefault="002E15D0" w:rsidP="005C3976">
            <w:pPr>
              <w:rPr>
                <w:sz w:val="28"/>
                <w:szCs w:val="28"/>
              </w:rPr>
            </w:pPr>
            <w:r w:rsidRPr="007970ED">
              <w:rPr>
                <w:sz w:val="28"/>
                <w:szCs w:val="28"/>
              </w:rPr>
              <w:t>Сальдо прочих доходов и расходов</w:t>
            </w:r>
          </w:p>
        </w:tc>
        <w:tc>
          <w:tcPr>
            <w:tcW w:w="1614" w:type="dxa"/>
            <w:shd w:val="clear" w:color="auto" w:fill="auto"/>
            <w:vAlign w:val="center"/>
            <w:hideMark/>
          </w:tcPr>
          <w:p w14:paraId="67C79D0D" w14:textId="77777777" w:rsidR="002E15D0" w:rsidRPr="007970ED" w:rsidRDefault="002E15D0" w:rsidP="005C3976">
            <w:pPr>
              <w:jc w:val="center"/>
              <w:rPr>
                <w:sz w:val="28"/>
                <w:szCs w:val="28"/>
              </w:rPr>
            </w:pPr>
            <w:r w:rsidRPr="007970ED">
              <w:rPr>
                <w:sz w:val="28"/>
                <w:szCs w:val="28"/>
              </w:rPr>
              <w:t>0</w:t>
            </w:r>
          </w:p>
        </w:tc>
        <w:tc>
          <w:tcPr>
            <w:tcW w:w="1614" w:type="dxa"/>
            <w:shd w:val="clear" w:color="auto" w:fill="auto"/>
            <w:vAlign w:val="center"/>
            <w:hideMark/>
          </w:tcPr>
          <w:p w14:paraId="6FE0D915" w14:textId="77777777" w:rsidR="002E15D0" w:rsidRPr="007970ED" w:rsidRDefault="002E15D0" w:rsidP="005C3976">
            <w:pPr>
              <w:jc w:val="center"/>
              <w:rPr>
                <w:sz w:val="28"/>
                <w:szCs w:val="28"/>
              </w:rPr>
            </w:pPr>
            <w:r w:rsidRPr="007970ED">
              <w:rPr>
                <w:sz w:val="28"/>
                <w:szCs w:val="28"/>
              </w:rPr>
              <w:t>0</w:t>
            </w:r>
          </w:p>
        </w:tc>
        <w:tc>
          <w:tcPr>
            <w:tcW w:w="1769" w:type="dxa"/>
            <w:shd w:val="clear" w:color="auto" w:fill="auto"/>
            <w:vAlign w:val="center"/>
            <w:hideMark/>
          </w:tcPr>
          <w:p w14:paraId="1FF4E0E9" w14:textId="77777777" w:rsidR="002E15D0" w:rsidRPr="007970ED" w:rsidRDefault="002E15D0" w:rsidP="005C3976">
            <w:pPr>
              <w:jc w:val="center"/>
              <w:rPr>
                <w:sz w:val="28"/>
                <w:szCs w:val="28"/>
              </w:rPr>
            </w:pPr>
            <w:r w:rsidRPr="007970ED">
              <w:rPr>
                <w:sz w:val="28"/>
                <w:szCs w:val="28"/>
              </w:rPr>
              <w:t>0</w:t>
            </w:r>
          </w:p>
        </w:tc>
      </w:tr>
      <w:tr w:rsidR="002E15D0" w:rsidRPr="007970ED" w14:paraId="21D584A4" w14:textId="77777777" w:rsidTr="005C3976">
        <w:trPr>
          <w:trHeight w:val="600"/>
        </w:trPr>
        <w:tc>
          <w:tcPr>
            <w:tcW w:w="674" w:type="dxa"/>
            <w:shd w:val="clear" w:color="auto" w:fill="auto"/>
            <w:vAlign w:val="center"/>
            <w:hideMark/>
          </w:tcPr>
          <w:p w14:paraId="0D1F80D1" w14:textId="77777777" w:rsidR="002E15D0" w:rsidRPr="007970ED" w:rsidRDefault="002E15D0" w:rsidP="005C3976">
            <w:pPr>
              <w:jc w:val="center"/>
              <w:rPr>
                <w:sz w:val="28"/>
                <w:szCs w:val="28"/>
              </w:rPr>
            </w:pPr>
            <w:r w:rsidRPr="007970ED">
              <w:rPr>
                <w:sz w:val="28"/>
                <w:szCs w:val="28"/>
              </w:rPr>
              <w:t>38</w:t>
            </w:r>
          </w:p>
        </w:tc>
        <w:tc>
          <w:tcPr>
            <w:tcW w:w="3970" w:type="dxa"/>
            <w:shd w:val="clear" w:color="auto" w:fill="auto"/>
            <w:vAlign w:val="center"/>
            <w:hideMark/>
          </w:tcPr>
          <w:p w14:paraId="0C9D8D7F" w14:textId="77777777" w:rsidR="002E15D0" w:rsidRPr="007970ED" w:rsidRDefault="002E15D0" w:rsidP="005C3976">
            <w:pPr>
              <w:rPr>
                <w:sz w:val="28"/>
                <w:szCs w:val="28"/>
              </w:rPr>
            </w:pPr>
            <w:r w:rsidRPr="007970ED">
              <w:rPr>
                <w:sz w:val="28"/>
                <w:szCs w:val="28"/>
              </w:rPr>
              <w:t>Выручка по реализации сжиженного газа населению в баллонах за прошедший период регулирования</w:t>
            </w:r>
          </w:p>
        </w:tc>
        <w:tc>
          <w:tcPr>
            <w:tcW w:w="1614" w:type="dxa"/>
            <w:shd w:val="clear" w:color="auto" w:fill="auto"/>
            <w:vAlign w:val="center"/>
            <w:hideMark/>
          </w:tcPr>
          <w:p w14:paraId="134A0420" w14:textId="77777777" w:rsidR="002E15D0" w:rsidRPr="007970ED" w:rsidRDefault="002E15D0" w:rsidP="005C3976">
            <w:pPr>
              <w:jc w:val="center"/>
              <w:rPr>
                <w:sz w:val="28"/>
                <w:szCs w:val="28"/>
              </w:rPr>
            </w:pPr>
            <w:r w:rsidRPr="007970ED">
              <w:rPr>
                <w:sz w:val="28"/>
                <w:szCs w:val="28"/>
              </w:rPr>
              <w:t>7465</w:t>
            </w:r>
          </w:p>
        </w:tc>
        <w:tc>
          <w:tcPr>
            <w:tcW w:w="1614" w:type="dxa"/>
            <w:shd w:val="clear" w:color="auto" w:fill="auto"/>
            <w:vAlign w:val="center"/>
            <w:hideMark/>
          </w:tcPr>
          <w:p w14:paraId="198D01F0" w14:textId="77777777" w:rsidR="002E15D0" w:rsidRPr="007970ED" w:rsidRDefault="002E15D0" w:rsidP="005C3976">
            <w:pPr>
              <w:jc w:val="center"/>
              <w:rPr>
                <w:sz w:val="28"/>
                <w:szCs w:val="28"/>
              </w:rPr>
            </w:pPr>
            <w:r w:rsidRPr="007970ED">
              <w:rPr>
                <w:sz w:val="28"/>
                <w:szCs w:val="28"/>
              </w:rPr>
              <w:t>6249</w:t>
            </w:r>
          </w:p>
        </w:tc>
        <w:tc>
          <w:tcPr>
            <w:tcW w:w="1769" w:type="dxa"/>
            <w:shd w:val="clear" w:color="auto" w:fill="auto"/>
            <w:vAlign w:val="center"/>
            <w:hideMark/>
          </w:tcPr>
          <w:p w14:paraId="51902483" w14:textId="77777777" w:rsidR="002E15D0" w:rsidRPr="007970ED" w:rsidRDefault="002E15D0" w:rsidP="005C3976">
            <w:pPr>
              <w:jc w:val="center"/>
              <w:rPr>
                <w:sz w:val="28"/>
                <w:szCs w:val="28"/>
              </w:rPr>
            </w:pPr>
            <w:r w:rsidRPr="007970ED">
              <w:rPr>
                <w:sz w:val="28"/>
                <w:szCs w:val="28"/>
              </w:rPr>
              <w:t>-1216</w:t>
            </w:r>
          </w:p>
        </w:tc>
      </w:tr>
      <w:tr w:rsidR="002E15D0" w:rsidRPr="007970ED" w14:paraId="6EB153BE" w14:textId="77777777" w:rsidTr="005C3976">
        <w:trPr>
          <w:trHeight w:val="600"/>
        </w:trPr>
        <w:tc>
          <w:tcPr>
            <w:tcW w:w="674" w:type="dxa"/>
            <w:shd w:val="clear" w:color="auto" w:fill="auto"/>
            <w:vAlign w:val="center"/>
            <w:hideMark/>
          </w:tcPr>
          <w:p w14:paraId="174E5342" w14:textId="77777777" w:rsidR="002E15D0" w:rsidRPr="007970ED" w:rsidRDefault="002E15D0" w:rsidP="005C3976">
            <w:pPr>
              <w:jc w:val="center"/>
              <w:rPr>
                <w:sz w:val="28"/>
                <w:szCs w:val="28"/>
              </w:rPr>
            </w:pPr>
            <w:r w:rsidRPr="007970ED">
              <w:rPr>
                <w:sz w:val="28"/>
                <w:szCs w:val="28"/>
              </w:rPr>
              <w:t>39</w:t>
            </w:r>
          </w:p>
        </w:tc>
        <w:tc>
          <w:tcPr>
            <w:tcW w:w="3970" w:type="dxa"/>
            <w:shd w:val="clear" w:color="auto" w:fill="auto"/>
            <w:vAlign w:val="center"/>
            <w:hideMark/>
          </w:tcPr>
          <w:p w14:paraId="32DCCFFD" w14:textId="77777777" w:rsidR="002E15D0" w:rsidRPr="007970ED" w:rsidRDefault="002E15D0" w:rsidP="005C3976">
            <w:pPr>
              <w:rPr>
                <w:sz w:val="28"/>
                <w:szCs w:val="28"/>
              </w:rPr>
            </w:pPr>
            <w:r w:rsidRPr="007970ED">
              <w:rPr>
                <w:sz w:val="28"/>
                <w:szCs w:val="28"/>
              </w:rPr>
              <w:t>Объем бюджетного финансирования</w:t>
            </w:r>
          </w:p>
        </w:tc>
        <w:tc>
          <w:tcPr>
            <w:tcW w:w="1614" w:type="dxa"/>
            <w:shd w:val="clear" w:color="auto" w:fill="auto"/>
            <w:vAlign w:val="center"/>
            <w:hideMark/>
          </w:tcPr>
          <w:p w14:paraId="5C23DB8C" w14:textId="77777777" w:rsidR="002E15D0" w:rsidRPr="007970ED" w:rsidRDefault="002E15D0" w:rsidP="005C3976">
            <w:pPr>
              <w:jc w:val="center"/>
              <w:rPr>
                <w:sz w:val="28"/>
                <w:szCs w:val="28"/>
              </w:rPr>
            </w:pPr>
            <w:r w:rsidRPr="007970ED">
              <w:rPr>
                <w:sz w:val="28"/>
                <w:szCs w:val="28"/>
              </w:rPr>
              <w:t>0</w:t>
            </w:r>
          </w:p>
        </w:tc>
        <w:tc>
          <w:tcPr>
            <w:tcW w:w="1614" w:type="dxa"/>
            <w:shd w:val="clear" w:color="auto" w:fill="auto"/>
            <w:vAlign w:val="center"/>
            <w:hideMark/>
          </w:tcPr>
          <w:p w14:paraId="66AA845D" w14:textId="77777777" w:rsidR="002E15D0" w:rsidRPr="007970ED" w:rsidRDefault="002E15D0" w:rsidP="005C3976">
            <w:pPr>
              <w:jc w:val="center"/>
              <w:rPr>
                <w:sz w:val="28"/>
                <w:szCs w:val="28"/>
              </w:rPr>
            </w:pPr>
            <w:r w:rsidRPr="007970ED">
              <w:rPr>
                <w:sz w:val="28"/>
                <w:szCs w:val="28"/>
              </w:rPr>
              <w:t>0</w:t>
            </w:r>
          </w:p>
        </w:tc>
        <w:tc>
          <w:tcPr>
            <w:tcW w:w="1769" w:type="dxa"/>
            <w:shd w:val="clear" w:color="auto" w:fill="auto"/>
            <w:vAlign w:val="center"/>
            <w:hideMark/>
          </w:tcPr>
          <w:p w14:paraId="36A4E350" w14:textId="77777777" w:rsidR="002E15D0" w:rsidRPr="007970ED" w:rsidRDefault="002E15D0" w:rsidP="005C3976">
            <w:pPr>
              <w:jc w:val="center"/>
              <w:rPr>
                <w:sz w:val="28"/>
                <w:szCs w:val="28"/>
              </w:rPr>
            </w:pPr>
            <w:r w:rsidRPr="007970ED">
              <w:rPr>
                <w:sz w:val="28"/>
                <w:szCs w:val="28"/>
              </w:rPr>
              <w:t>0</w:t>
            </w:r>
          </w:p>
        </w:tc>
      </w:tr>
      <w:tr w:rsidR="002E15D0" w:rsidRPr="007970ED" w14:paraId="17C4DFDB" w14:textId="77777777" w:rsidTr="005C3976">
        <w:trPr>
          <w:trHeight w:val="600"/>
        </w:trPr>
        <w:tc>
          <w:tcPr>
            <w:tcW w:w="674" w:type="dxa"/>
            <w:shd w:val="clear" w:color="auto" w:fill="auto"/>
            <w:vAlign w:val="center"/>
            <w:hideMark/>
          </w:tcPr>
          <w:p w14:paraId="23E69E81" w14:textId="77777777" w:rsidR="002E15D0" w:rsidRPr="007970ED" w:rsidRDefault="002E15D0" w:rsidP="005C3976">
            <w:pPr>
              <w:jc w:val="center"/>
              <w:rPr>
                <w:sz w:val="28"/>
                <w:szCs w:val="28"/>
              </w:rPr>
            </w:pPr>
            <w:r w:rsidRPr="007970ED">
              <w:rPr>
                <w:sz w:val="28"/>
                <w:szCs w:val="28"/>
              </w:rPr>
              <w:t>40</w:t>
            </w:r>
          </w:p>
        </w:tc>
        <w:tc>
          <w:tcPr>
            <w:tcW w:w="3970" w:type="dxa"/>
            <w:shd w:val="clear" w:color="auto" w:fill="auto"/>
            <w:vAlign w:val="center"/>
            <w:hideMark/>
          </w:tcPr>
          <w:p w14:paraId="615B85B7" w14:textId="77777777" w:rsidR="002E15D0" w:rsidRPr="007970ED" w:rsidRDefault="002E15D0" w:rsidP="005C3976">
            <w:pPr>
              <w:rPr>
                <w:sz w:val="28"/>
                <w:szCs w:val="28"/>
              </w:rPr>
            </w:pPr>
            <w:r w:rsidRPr="007970ED">
              <w:rPr>
                <w:sz w:val="28"/>
                <w:szCs w:val="28"/>
              </w:rPr>
              <w:t>Выручка по реализации сжиженного газа населению в баллонах с учетом объема бюджетного финансирования</w:t>
            </w:r>
          </w:p>
        </w:tc>
        <w:tc>
          <w:tcPr>
            <w:tcW w:w="1614" w:type="dxa"/>
            <w:shd w:val="clear" w:color="auto" w:fill="auto"/>
            <w:vAlign w:val="center"/>
            <w:hideMark/>
          </w:tcPr>
          <w:p w14:paraId="0F25A8EE" w14:textId="77777777" w:rsidR="002E15D0" w:rsidRPr="007970ED" w:rsidRDefault="002E15D0" w:rsidP="005C3976">
            <w:pPr>
              <w:jc w:val="center"/>
              <w:rPr>
                <w:sz w:val="28"/>
                <w:szCs w:val="28"/>
              </w:rPr>
            </w:pPr>
            <w:r w:rsidRPr="007970ED">
              <w:rPr>
                <w:sz w:val="28"/>
                <w:szCs w:val="28"/>
              </w:rPr>
              <w:t>7465</w:t>
            </w:r>
          </w:p>
        </w:tc>
        <w:tc>
          <w:tcPr>
            <w:tcW w:w="1614" w:type="dxa"/>
            <w:shd w:val="clear" w:color="auto" w:fill="auto"/>
            <w:vAlign w:val="center"/>
            <w:hideMark/>
          </w:tcPr>
          <w:p w14:paraId="32CE7812" w14:textId="77777777" w:rsidR="002E15D0" w:rsidRPr="007970ED" w:rsidRDefault="002E15D0" w:rsidP="005C3976">
            <w:pPr>
              <w:jc w:val="center"/>
              <w:rPr>
                <w:sz w:val="28"/>
                <w:szCs w:val="28"/>
              </w:rPr>
            </w:pPr>
            <w:r w:rsidRPr="007970ED">
              <w:rPr>
                <w:sz w:val="28"/>
                <w:szCs w:val="28"/>
              </w:rPr>
              <w:t>6249</w:t>
            </w:r>
          </w:p>
        </w:tc>
        <w:tc>
          <w:tcPr>
            <w:tcW w:w="1769" w:type="dxa"/>
            <w:shd w:val="clear" w:color="auto" w:fill="auto"/>
            <w:vAlign w:val="center"/>
            <w:hideMark/>
          </w:tcPr>
          <w:p w14:paraId="35E11A90" w14:textId="77777777" w:rsidR="002E15D0" w:rsidRPr="007970ED" w:rsidRDefault="002E15D0" w:rsidP="005C3976">
            <w:pPr>
              <w:jc w:val="center"/>
              <w:rPr>
                <w:sz w:val="28"/>
                <w:szCs w:val="28"/>
              </w:rPr>
            </w:pPr>
            <w:r w:rsidRPr="007970ED">
              <w:rPr>
                <w:sz w:val="28"/>
                <w:szCs w:val="28"/>
              </w:rPr>
              <w:t>-1216</w:t>
            </w:r>
          </w:p>
        </w:tc>
      </w:tr>
      <w:tr w:rsidR="002E15D0" w:rsidRPr="007970ED" w14:paraId="1368EBA4" w14:textId="77777777" w:rsidTr="005C3976">
        <w:trPr>
          <w:trHeight w:val="600"/>
        </w:trPr>
        <w:tc>
          <w:tcPr>
            <w:tcW w:w="674" w:type="dxa"/>
            <w:shd w:val="clear" w:color="auto" w:fill="auto"/>
            <w:vAlign w:val="center"/>
            <w:hideMark/>
          </w:tcPr>
          <w:p w14:paraId="76CC8A5B" w14:textId="77777777" w:rsidR="002E15D0" w:rsidRPr="007970ED" w:rsidRDefault="002E15D0" w:rsidP="005C3976">
            <w:pPr>
              <w:jc w:val="center"/>
              <w:rPr>
                <w:sz w:val="28"/>
                <w:szCs w:val="28"/>
              </w:rPr>
            </w:pPr>
            <w:r w:rsidRPr="007970ED">
              <w:rPr>
                <w:sz w:val="28"/>
                <w:szCs w:val="28"/>
              </w:rPr>
              <w:t>41</w:t>
            </w:r>
          </w:p>
        </w:tc>
        <w:tc>
          <w:tcPr>
            <w:tcW w:w="3970" w:type="dxa"/>
            <w:shd w:val="clear" w:color="auto" w:fill="auto"/>
            <w:vAlign w:val="center"/>
            <w:hideMark/>
          </w:tcPr>
          <w:p w14:paraId="1FE4AEEF" w14:textId="77777777" w:rsidR="002E15D0" w:rsidRPr="007970ED" w:rsidRDefault="002E15D0" w:rsidP="005C3976">
            <w:pPr>
              <w:rPr>
                <w:sz w:val="28"/>
                <w:szCs w:val="28"/>
              </w:rPr>
            </w:pPr>
            <w:r w:rsidRPr="007970ED">
              <w:rPr>
                <w:sz w:val="28"/>
                <w:szCs w:val="28"/>
              </w:rPr>
              <w:t>Розничная цена на реализацию сжиженного газа по регулируемому виду деятельности, руб./кг</w:t>
            </w:r>
          </w:p>
        </w:tc>
        <w:tc>
          <w:tcPr>
            <w:tcW w:w="1614" w:type="dxa"/>
            <w:shd w:val="clear" w:color="auto" w:fill="auto"/>
            <w:vAlign w:val="center"/>
            <w:hideMark/>
          </w:tcPr>
          <w:p w14:paraId="2317D3A1" w14:textId="77777777" w:rsidR="002E15D0" w:rsidRPr="007970ED" w:rsidRDefault="002E15D0" w:rsidP="005C3976">
            <w:pPr>
              <w:jc w:val="center"/>
              <w:rPr>
                <w:sz w:val="28"/>
                <w:szCs w:val="28"/>
              </w:rPr>
            </w:pPr>
            <w:r w:rsidRPr="007970ED">
              <w:rPr>
                <w:sz w:val="28"/>
                <w:szCs w:val="28"/>
              </w:rPr>
              <w:t>130,96</w:t>
            </w:r>
          </w:p>
        </w:tc>
        <w:tc>
          <w:tcPr>
            <w:tcW w:w="1614" w:type="dxa"/>
            <w:shd w:val="clear" w:color="auto" w:fill="auto"/>
            <w:vAlign w:val="center"/>
            <w:hideMark/>
          </w:tcPr>
          <w:p w14:paraId="641E81EE" w14:textId="77777777" w:rsidR="002E15D0" w:rsidRPr="007970ED" w:rsidRDefault="002E15D0" w:rsidP="005C3976">
            <w:pPr>
              <w:jc w:val="center"/>
              <w:rPr>
                <w:sz w:val="28"/>
                <w:szCs w:val="28"/>
              </w:rPr>
            </w:pPr>
            <w:r w:rsidRPr="007970ED">
              <w:rPr>
                <w:sz w:val="28"/>
                <w:szCs w:val="28"/>
              </w:rPr>
              <w:t>104,16</w:t>
            </w:r>
          </w:p>
        </w:tc>
        <w:tc>
          <w:tcPr>
            <w:tcW w:w="1769" w:type="dxa"/>
            <w:shd w:val="clear" w:color="auto" w:fill="auto"/>
            <w:vAlign w:val="center"/>
            <w:hideMark/>
          </w:tcPr>
          <w:p w14:paraId="016B7B61" w14:textId="77777777" w:rsidR="002E15D0" w:rsidRPr="007970ED" w:rsidRDefault="002E15D0" w:rsidP="005C3976">
            <w:pPr>
              <w:jc w:val="center"/>
              <w:rPr>
                <w:sz w:val="28"/>
                <w:szCs w:val="28"/>
              </w:rPr>
            </w:pPr>
            <w:r w:rsidRPr="007970ED">
              <w:rPr>
                <w:sz w:val="28"/>
                <w:szCs w:val="28"/>
              </w:rPr>
              <w:t>-26,81</w:t>
            </w:r>
          </w:p>
        </w:tc>
      </w:tr>
      <w:bookmarkEnd w:id="212"/>
    </w:tbl>
    <w:p w14:paraId="3B24BD49" w14:textId="77777777" w:rsidR="002E15D0" w:rsidRPr="007970ED" w:rsidRDefault="002E15D0" w:rsidP="002E15D0">
      <w:pPr>
        <w:jc w:val="both"/>
        <w:rPr>
          <w:sz w:val="28"/>
          <w:szCs w:val="28"/>
        </w:rPr>
      </w:pPr>
    </w:p>
    <w:p w14:paraId="0B7E5C2C" w14:textId="77777777" w:rsidR="002E15D0" w:rsidRPr="007970ED" w:rsidRDefault="002E15D0" w:rsidP="002E15D0">
      <w:pPr>
        <w:jc w:val="both"/>
        <w:rPr>
          <w:sz w:val="28"/>
          <w:szCs w:val="28"/>
          <w:lang w:val="en-US"/>
        </w:rPr>
      </w:pPr>
    </w:p>
    <w:p w14:paraId="09A2BA16" w14:textId="77777777" w:rsidR="002E15D0" w:rsidRPr="007970ED" w:rsidRDefault="002E15D0" w:rsidP="002E15D0">
      <w:pPr>
        <w:jc w:val="both"/>
        <w:rPr>
          <w:sz w:val="28"/>
          <w:szCs w:val="28"/>
          <w:lang w:val="en-US"/>
        </w:rPr>
      </w:pPr>
    </w:p>
    <w:p w14:paraId="42C99703" w14:textId="77777777" w:rsidR="002E15D0" w:rsidRPr="007970ED" w:rsidRDefault="002E15D0" w:rsidP="002E15D0">
      <w:pPr>
        <w:jc w:val="both"/>
        <w:rPr>
          <w:sz w:val="28"/>
          <w:szCs w:val="28"/>
          <w:lang w:val="en-US"/>
        </w:rPr>
      </w:pPr>
    </w:p>
    <w:p w14:paraId="4AB330B2" w14:textId="77777777" w:rsidR="002E15D0" w:rsidRPr="007970ED" w:rsidRDefault="002E15D0" w:rsidP="002E15D0">
      <w:pPr>
        <w:jc w:val="both"/>
        <w:rPr>
          <w:sz w:val="28"/>
          <w:szCs w:val="28"/>
          <w:lang w:val="en-US"/>
        </w:rPr>
      </w:pPr>
    </w:p>
    <w:p w14:paraId="575FF800" w14:textId="77777777" w:rsidR="002E15D0" w:rsidRPr="007970ED" w:rsidRDefault="002E15D0" w:rsidP="002E15D0">
      <w:pPr>
        <w:jc w:val="both"/>
        <w:rPr>
          <w:sz w:val="28"/>
          <w:szCs w:val="28"/>
          <w:lang w:val="en-US"/>
        </w:rPr>
      </w:pPr>
    </w:p>
    <w:p w14:paraId="17BA01F4" w14:textId="77777777" w:rsidR="002E15D0" w:rsidRPr="007970ED" w:rsidRDefault="002E15D0" w:rsidP="002E15D0">
      <w:pPr>
        <w:jc w:val="both"/>
        <w:rPr>
          <w:sz w:val="28"/>
          <w:szCs w:val="28"/>
          <w:lang w:val="en-US"/>
        </w:rPr>
      </w:pPr>
    </w:p>
    <w:p w14:paraId="55E99AF9" w14:textId="77777777" w:rsidR="002E15D0" w:rsidRPr="007970ED" w:rsidRDefault="002E15D0" w:rsidP="002E15D0">
      <w:pPr>
        <w:jc w:val="both"/>
        <w:rPr>
          <w:sz w:val="28"/>
          <w:szCs w:val="28"/>
          <w:lang w:val="en-US"/>
        </w:rPr>
      </w:pPr>
    </w:p>
    <w:p w14:paraId="7DEB182C" w14:textId="77777777" w:rsidR="002E15D0" w:rsidRPr="007970ED" w:rsidRDefault="002E15D0" w:rsidP="002E15D0">
      <w:pPr>
        <w:jc w:val="both"/>
        <w:rPr>
          <w:sz w:val="28"/>
          <w:szCs w:val="28"/>
          <w:lang w:val="en-US"/>
        </w:rPr>
      </w:pPr>
    </w:p>
    <w:p w14:paraId="3F0B4865" w14:textId="77777777" w:rsidR="002E15D0" w:rsidRPr="007970ED" w:rsidRDefault="002E15D0" w:rsidP="002E15D0">
      <w:pPr>
        <w:jc w:val="both"/>
        <w:rPr>
          <w:sz w:val="28"/>
          <w:szCs w:val="28"/>
          <w:lang w:val="en-US"/>
        </w:rPr>
      </w:pPr>
    </w:p>
    <w:p w14:paraId="0F8586EA" w14:textId="77777777" w:rsidR="008F5261" w:rsidRDefault="008F5261" w:rsidP="002E15D0">
      <w:pPr>
        <w:jc w:val="both"/>
        <w:rPr>
          <w:sz w:val="28"/>
          <w:szCs w:val="28"/>
          <w:lang w:val="en-US"/>
        </w:rPr>
        <w:sectPr w:rsidR="008F5261" w:rsidSect="00B521A1">
          <w:pgSz w:w="11906" w:h="16838"/>
          <w:pgMar w:top="851" w:right="1418" w:bottom="1276" w:left="1559" w:header="709" w:footer="709" w:gutter="0"/>
          <w:cols w:space="708"/>
          <w:titlePg/>
          <w:docGrid w:linePitch="360"/>
        </w:sectPr>
      </w:pPr>
    </w:p>
    <w:p w14:paraId="2EE520A3" w14:textId="77777777" w:rsidR="002E15D0" w:rsidRPr="007970ED" w:rsidRDefault="002E15D0" w:rsidP="002E15D0">
      <w:pPr>
        <w:jc w:val="both"/>
        <w:rPr>
          <w:sz w:val="28"/>
          <w:szCs w:val="28"/>
          <w:lang w:val="en-US"/>
        </w:rPr>
      </w:pPr>
    </w:p>
    <w:p w14:paraId="2721CDCE" w14:textId="77777777" w:rsidR="002E15D0" w:rsidRPr="007970ED" w:rsidRDefault="002E15D0" w:rsidP="002E15D0">
      <w:pPr>
        <w:pStyle w:val="aff7"/>
        <w:spacing w:before="240" w:after="60"/>
        <w:outlineLvl w:val="0"/>
        <w:rPr>
          <w:sz w:val="28"/>
          <w:szCs w:val="28"/>
        </w:rPr>
      </w:pPr>
      <w:r w:rsidRPr="007970ED">
        <w:rPr>
          <w:sz w:val="28"/>
          <w:szCs w:val="28"/>
        </w:rPr>
        <w:t xml:space="preserve">Сравнительный анализ динамики расходов </w:t>
      </w:r>
      <w:r w:rsidRPr="007970ED">
        <w:rPr>
          <w:sz w:val="28"/>
          <w:szCs w:val="28"/>
        </w:rPr>
        <w:br/>
        <w:t xml:space="preserve">в сравнении с предыдущими периодами регулирования </w:t>
      </w:r>
      <w:r w:rsidRPr="007970ED">
        <w:rPr>
          <w:sz w:val="28"/>
          <w:szCs w:val="28"/>
        </w:rPr>
        <w:br/>
        <w:t xml:space="preserve">ОАО «Мариинскмежрайгаз» </w:t>
      </w:r>
    </w:p>
    <w:p w14:paraId="56E12157" w14:textId="77777777" w:rsidR="002E15D0" w:rsidRPr="007970ED" w:rsidRDefault="002E15D0" w:rsidP="002E15D0">
      <w:pPr>
        <w:ind w:firstLine="851"/>
        <w:jc w:val="right"/>
        <w:rPr>
          <w:sz w:val="28"/>
          <w:szCs w:val="28"/>
        </w:rPr>
      </w:pPr>
      <w:r w:rsidRPr="007970ED">
        <w:rPr>
          <w:sz w:val="28"/>
          <w:szCs w:val="28"/>
        </w:rPr>
        <w:t>Таблица 2</w:t>
      </w:r>
    </w:p>
    <w:p w14:paraId="15C8E7B7" w14:textId="77777777" w:rsidR="002E15D0" w:rsidRPr="007970ED" w:rsidRDefault="002E15D0" w:rsidP="002E15D0">
      <w:pPr>
        <w:jc w:val="center"/>
        <w:rPr>
          <w:sz w:val="28"/>
          <w:szCs w:val="28"/>
        </w:rPr>
      </w:pPr>
      <w:r w:rsidRPr="007970ED">
        <w:rPr>
          <w:sz w:val="28"/>
          <w:szCs w:val="28"/>
        </w:rPr>
        <w:t xml:space="preserve">Калькуляция расходов по реализации сжиженного газа </w:t>
      </w:r>
      <w:r w:rsidRPr="007970ED">
        <w:rPr>
          <w:sz w:val="28"/>
          <w:szCs w:val="28"/>
        </w:rPr>
        <w:br/>
        <w:t xml:space="preserve">по регулируемому виду деятельности </w:t>
      </w:r>
    </w:p>
    <w:p w14:paraId="576E1A8A" w14:textId="77777777" w:rsidR="002E15D0" w:rsidRPr="007970ED" w:rsidRDefault="002E15D0" w:rsidP="002E15D0">
      <w:pPr>
        <w:jc w:val="both"/>
        <w:rPr>
          <w:sz w:val="28"/>
          <w:szCs w:val="28"/>
        </w:rPr>
      </w:pPr>
    </w:p>
    <w:tbl>
      <w:tblP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3798"/>
        <w:gridCol w:w="1684"/>
        <w:gridCol w:w="1847"/>
        <w:gridCol w:w="1730"/>
      </w:tblGrid>
      <w:tr w:rsidR="002E15D0" w:rsidRPr="007970ED" w14:paraId="0C9E4A74" w14:textId="77777777" w:rsidTr="005C3976">
        <w:trPr>
          <w:trHeight w:val="301"/>
        </w:trPr>
        <w:tc>
          <w:tcPr>
            <w:tcW w:w="681" w:type="dxa"/>
            <w:tcBorders>
              <w:top w:val="nil"/>
              <w:left w:val="nil"/>
              <w:right w:val="nil"/>
            </w:tcBorders>
            <w:shd w:val="clear" w:color="auto" w:fill="auto"/>
            <w:vAlign w:val="center"/>
            <w:hideMark/>
          </w:tcPr>
          <w:p w14:paraId="35FD0FC7" w14:textId="77777777" w:rsidR="002E15D0" w:rsidRPr="007970ED" w:rsidRDefault="002E15D0" w:rsidP="005C3976">
            <w:pPr>
              <w:jc w:val="center"/>
              <w:rPr>
                <w:sz w:val="28"/>
                <w:szCs w:val="28"/>
              </w:rPr>
            </w:pPr>
          </w:p>
        </w:tc>
        <w:tc>
          <w:tcPr>
            <w:tcW w:w="4011" w:type="dxa"/>
            <w:tcBorders>
              <w:top w:val="nil"/>
              <w:left w:val="nil"/>
              <w:right w:val="nil"/>
            </w:tcBorders>
            <w:shd w:val="clear" w:color="auto" w:fill="auto"/>
            <w:vAlign w:val="center"/>
            <w:hideMark/>
          </w:tcPr>
          <w:p w14:paraId="4853117F" w14:textId="77777777" w:rsidR="002E15D0" w:rsidRPr="007970ED" w:rsidRDefault="002E15D0" w:rsidP="005C3976">
            <w:pPr>
              <w:jc w:val="center"/>
              <w:rPr>
                <w:sz w:val="28"/>
                <w:szCs w:val="28"/>
              </w:rPr>
            </w:pPr>
          </w:p>
        </w:tc>
        <w:tc>
          <w:tcPr>
            <w:tcW w:w="1630" w:type="dxa"/>
            <w:tcBorders>
              <w:top w:val="nil"/>
              <w:left w:val="nil"/>
              <w:right w:val="nil"/>
            </w:tcBorders>
            <w:shd w:val="clear" w:color="auto" w:fill="auto"/>
            <w:vAlign w:val="center"/>
            <w:hideMark/>
          </w:tcPr>
          <w:p w14:paraId="35D30490" w14:textId="77777777" w:rsidR="002E15D0" w:rsidRPr="007970ED" w:rsidRDefault="002E15D0" w:rsidP="005C3976">
            <w:pPr>
              <w:jc w:val="center"/>
              <w:rPr>
                <w:sz w:val="28"/>
                <w:szCs w:val="28"/>
              </w:rPr>
            </w:pPr>
          </w:p>
        </w:tc>
        <w:tc>
          <w:tcPr>
            <w:tcW w:w="1630" w:type="dxa"/>
            <w:tcBorders>
              <w:top w:val="nil"/>
              <w:left w:val="nil"/>
              <w:right w:val="nil"/>
            </w:tcBorders>
            <w:shd w:val="clear" w:color="auto" w:fill="auto"/>
            <w:vAlign w:val="center"/>
            <w:hideMark/>
          </w:tcPr>
          <w:p w14:paraId="7B62D077" w14:textId="77777777" w:rsidR="002E15D0" w:rsidRPr="007970ED" w:rsidRDefault="002E15D0" w:rsidP="005C3976">
            <w:pPr>
              <w:jc w:val="center"/>
              <w:rPr>
                <w:sz w:val="28"/>
                <w:szCs w:val="28"/>
              </w:rPr>
            </w:pPr>
          </w:p>
        </w:tc>
        <w:tc>
          <w:tcPr>
            <w:tcW w:w="1787" w:type="dxa"/>
            <w:tcBorders>
              <w:top w:val="nil"/>
              <w:left w:val="nil"/>
              <w:right w:val="nil"/>
            </w:tcBorders>
            <w:shd w:val="clear" w:color="auto" w:fill="auto"/>
            <w:vAlign w:val="center"/>
            <w:hideMark/>
          </w:tcPr>
          <w:p w14:paraId="18E4625D" w14:textId="77777777" w:rsidR="002E15D0" w:rsidRPr="007970ED" w:rsidRDefault="002E15D0" w:rsidP="005C3976">
            <w:pPr>
              <w:jc w:val="right"/>
              <w:rPr>
                <w:sz w:val="28"/>
                <w:szCs w:val="28"/>
              </w:rPr>
            </w:pPr>
            <w:r w:rsidRPr="007970ED">
              <w:rPr>
                <w:sz w:val="28"/>
                <w:szCs w:val="28"/>
              </w:rPr>
              <w:t>тыс. руб.</w:t>
            </w:r>
          </w:p>
        </w:tc>
      </w:tr>
      <w:tr w:rsidR="002E15D0" w:rsidRPr="007970ED" w14:paraId="4F208EF9" w14:textId="77777777" w:rsidTr="005C3976">
        <w:trPr>
          <w:trHeight w:val="1296"/>
        </w:trPr>
        <w:tc>
          <w:tcPr>
            <w:tcW w:w="681" w:type="dxa"/>
            <w:shd w:val="clear" w:color="auto" w:fill="auto"/>
            <w:vAlign w:val="center"/>
            <w:hideMark/>
          </w:tcPr>
          <w:p w14:paraId="2F9AEE40" w14:textId="77777777" w:rsidR="002E15D0" w:rsidRPr="007970ED" w:rsidRDefault="002E15D0" w:rsidP="005C3976">
            <w:pPr>
              <w:jc w:val="center"/>
              <w:rPr>
                <w:sz w:val="28"/>
                <w:szCs w:val="28"/>
              </w:rPr>
            </w:pPr>
            <w:r w:rsidRPr="007970ED">
              <w:rPr>
                <w:sz w:val="28"/>
                <w:szCs w:val="28"/>
              </w:rPr>
              <w:t>№ стр.</w:t>
            </w:r>
          </w:p>
        </w:tc>
        <w:tc>
          <w:tcPr>
            <w:tcW w:w="4011" w:type="dxa"/>
            <w:shd w:val="clear" w:color="auto" w:fill="auto"/>
            <w:vAlign w:val="center"/>
            <w:hideMark/>
          </w:tcPr>
          <w:p w14:paraId="65B2EA3C" w14:textId="77777777" w:rsidR="002E15D0" w:rsidRPr="007970ED" w:rsidRDefault="002E15D0" w:rsidP="005C3976">
            <w:pPr>
              <w:jc w:val="center"/>
              <w:rPr>
                <w:sz w:val="28"/>
                <w:szCs w:val="28"/>
              </w:rPr>
            </w:pPr>
            <w:r w:rsidRPr="007970ED">
              <w:rPr>
                <w:sz w:val="28"/>
                <w:szCs w:val="28"/>
              </w:rPr>
              <w:t>Наименование показателя</w:t>
            </w:r>
          </w:p>
        </w:tc>
        <w:tc>
          <w:tcPr>
            <w:tcW w:w="1630" w:type="dxa"/>
            <w:shd w:val="clear" w:color="auto" w:fill="auto"/>
            <w:vAlign w:val="center"/>
            <w:hideMark/>
          </w:tcPr>
          <w:p w14:paraId="1BD0E999" w14:textId="77777777" w:rsidR="002E15D0" w:rsidRPr="007970ED" w:rsidRDefault="002E15D0" w:rsidP="005C3976">
            <w:pPr>
              <w:jc w:val="center"/>
              <w:rPr>
                <w:sz w:val="28"/>
                <w:szCs w:val="28"/>
              </w:rPr>
            </w:pPr>
            <w:r w:rsidRPr="007970ED">
              <w:rPr>
                <w:sz w:val="28"/>
                <w:szCs w:val="28"/>
              </w:rPr>
              <w:t>Утверждено на 2022 год</w:t>
            </w:r>
          </w:p>
        </w:tc>
        <w:tc>
          <w:tcPr>
            <w:tcW w:w="1630" w:type="dxa"/>
            <w:shd w:val="clear" w:color="auto" w:fill="auto"/>
            <w:vAlign w:val="center"/>
            <w:hideMark/>
          </w:tcPr>
          <w:p w14:paraId="389E5857" w14:textId="77777777" w:rsidR="002E15D0" w:rsidRPr="007970ED" w:rsidRDefault="002E15D0" w:rsidP="005C3976">
            <w:pPr>
              <w:jc w:val="center"/>
              <w:rPr>
                <w:sz w:val="28"/>
                <w:szCs w:val="28"/>
              </w:rPr>
            </w:pPr>
            <w:r w:rsidRPr="007970ED">
              <w:rPr>
                <w:sz w:val="28"/>
                <w:szCs w:val="28"/>
              </w:rPr>
              <w:t>Предложение экспертов на 2023 год</w:t>
            </w:r>
          </w:p>
        </w:tc>
        <w:tc>
          <w:tcPr>
            <w:tcW w:w="1787" w:type="dxa"/>
            <w:shd w:val="clear" w:color="auto" w:fill="auto"/>
            <w:vAlign w:val="center"/>
            <w:hideMark/>
          </w:tcPr>
          <w:p w14:paraId="2DAFDF91" w14:textId="77777777" w:rsidR="002E15D0" w:rsidRPr="007970ED" w:rsidRDefault="002E15D0" w:rsidP="005C3976">
            <w:pPr>
              <w:jc w:val="center"/>
              <w:rPr>
                <w:sz w:val="28"/>
                <w:szCs w:val="28"/>
              </w:rPr>
            </w:pPr>
            <w:r w:rsidRPr="007970ED">
              <w:rPr>
                <w:sz w:val="28"/>
                <w:szCs w:val="28"/>
              </w:rPr>
              <w:t>Динамика</w:t>
            </w:r>
          </w:p>
        </w:tc>
      </w:tr>
      <w:tr w:rsidR="002E15D0" w:rsidRPr="007970ED" w14:paraId="79766278" w14:textId="77777777" w:rsidTr="005C3976">
        <w:trPr>
          <w:trHeight w:val="316"/>
        </w:trPr>
        <w:tc>
          <w:tcPr>
            <w:tcW w:w="681" w:type="dxa"/>
            <w:shd w:val="clear" w:color="auto" w:fill="auto"/>
            <w:vAlign w:val="center"/>
            <w:hideMark/>
          </w:tcPr>
          <w:p w14:paraId="2F19C35F" w14:textId="77777777" w:rsidR="002E15D0" w:rsidRPr="007970ED" w:rsidRDefault="002E15D0" w:rsidP="005C3976">
            <w:pPr>
              <w:jc w:val="center"/>
              <w:rPr>
                <w:sz w:val="28"/>
                <w:szCs w:val="28"/>
              </w:rPr>
            </w:pPr>
            <w:r w:rsidRPr="007970ED">
              <w:rPr>
                <w:sz w:val="28"/>
                <w:szCs w:val="28"/>
              </w:rPr>
              <w:t>1</w:t>
            </w:r>
          </w:p>
        </w:tc>
        <w:tc>
          <w:tcPr>
            <w:tcW w:w="4011" w:type="dxa"/>
            <w:shd w:val="clear" w:color="auto" w:fill="auto"/>
            <w:vAlign w:val="center"/>
            <w:hideMark/>
          </w:tcPr>
          <w:p w14:paraId="0A68CFFC" w14:textId="77777777" w:rsidR="002E15D0" w:rsidRPr="007970ED" w:rsidRDefault="002E15D0" w:rsidP="005C3976">
            <w:pPr>
              <w:rPr>
                <w:sz w:val="28"/>
                <w:szCs w:val="28"/>
              </w:rPr>
            </w:pPr>
            <w:r w:rsidRPr="007970ED">
              <w:rPr>
                <w:sz w:val="28"/>
                <w:szCs w:val="28"/>
              </w:rPr>
              <w:t>Объем реализации сжиженного газа, всего, тонн</w:t>
            </w:r>
          </w:p>
        </w:tc>
        <w:tc>
          <w:tcPr>
            <w:tcW w:w="1630" w:type="dxa"/>
            <w:shd w:val="clear" w:color="auto" w:fill="auto"/>
            <w:vAlign w:val="center"/>
          </w:tcPr>
          <w:p w14:paraId="71FF9A0F" w14:textId="77777777" w:rsidR="002E15D0" w:rsidRPr="007970ED" w:rsidRDefault="002E15D0" w:rsidP="005C3976">
            <w:pPr>
              <w:jc w:val="center"/>
              <w:rPr>
                <w:sz w:val="28"/>
                <w:szCs w:val="28"/>
              </w:rPr>
            </w:pPr>
            <w:r w:rsidRPr="007970ED">
              <w:rPr>
                <w:sz w:val="28"/>
                <w:szCs w:val="28"/>
              </w:rPr>
              <w:t>100</w:t>
            </w:r>
          </w:p>
        </w:tc>
        <w:tc>
          <w:tcPr>
            <w:tcW w:w="1630" w:type="dxa"/>
            <w:shd w:val="clear" w:color="auto" w:fill="auto"/>
            <w:vAlign w:val="center"/>
          </w:tcPr>
          <w:p w14:paraId="75C63565" w14:textId="77777777" w:rsidR="002E15D0" w:rsidRPr="007970ED" w:rsidRDefault="002E15D0" w:rsidP="005C3976">
            <w:pPr>
              <w:jc w:val="center"/>
              <w:rPr>
                <w:sz w:val="28"/>
                <w:szCs w:val="28"/>
              </w:rPr>
            </w:pPr>
            <w:r w:rsidRPr="007970ED">
              <w:rPr>
                <w:sz w:val="28"/>
                <w:szCs w:val="28"/>
              </w:rPr>
              <w:t>60</w:t>
            </w:r>
          </w:p>
        </w:tc>
        <w:tc>
          <w:tcPr>
            <w:tcW w:w="1787" w:type="dxa"/>
            <w:shd w:val="clear" w:color="auto" w:fill="auto"/>
            <w:vAlign w:val="center"/>
          </w:tcPr>
          <w:p w14:paraId="4FFB5EF3" w14:textId="77777777" w:rsidR="002E15D0" w:rsidRPr="007970ED" w:rsidRDefault="002E15D0" w:rsidP="005C3976">
            <w:pPr>
              <w:jc w:val="center"/>
              <w:rPr>
                <w:sz w:val="28"/>
                <w:szCs w:val="28"/>
              </w:rPr>
            </w:pPr>
            <w:r w:rsidRPr="007970ED">
              <w:rPr>
                <w:sz w:val="28"/>
                <w:szCs w:val="28"/>
              </w:rPr>
              <w:t>-40</w:t>
            </w:r>
          </w:p>
        </w:tc>
      </w:tr>
      <w:tr w:rsidR="002E15D0" w:rsidRPr="007970ED" w14:paraId="1A7A095B" w14:textId="77777777" w:rsidTr="005C3976">
        <w:trPr>
          <w:trHeight w:val="316"/>
        </w:trPr>
        <w:tc>
          <w:tcPr>
            <w:tcW w:w="681" w:type="dxa"/>
            <w:shd w:val="clear" w:color="auto" w:fill="auto"/>
            <w:vAlign w:val="center"/>
            <w:hideMark/>
          </w:tcPr>
          <w:p w14:paraId="4DAC9FC3" w14:textId="77777777" w:rsidR="002E15D0" w:rsidRPr="007970ED" w:rsidRDefault="002E15D0" w:rsidP="005C3976">
            <w:pPr>
              <w:jc w:val="center"/>
              <w:rPr>
                <w:sz w:val="28"/>
                <w:szCs w:val="28"/>
              </w:rPr>
            </w:pPr>
            <w:r w:rsidRPr="007970ED">
              <w:rPr>
                <w:sz w:val="28"/>
                <w:szCs w:val="28"/>
              </w:rPr>
              <w:t>2</w:t>
            </w:r>
          </w:p>
        </w:tc>
        <w:tc>
          <w:tcPr>
            <w:tcW w:w="4011" w:type="dxa"/>
            <w:shd w:val="clear" w:color="auto" w:fill="auto"/>
            <w:vAlign w:val="center"/>
            <w:hideMark/>
          </w:tcPr>
          <w:p w14:paraId="7279D394" w14:textId="77777777" w:rsidR="002E15D0" w:rsidRPr="007970ED" w:rsidRDefault="002E15D0" w:rsidP="005C3976">
            <w:pPr>
              <w:rPr>
                <w:sz w:val="28"/>
                <w:szCs w:val="28"/>
              </w:rPr>
            </w:pPr>
            <w:r w:rsidRPr="007970ED">
              <w:rPr>
                <w:sz w:val="28"/>
                <w:szCs w:val="28"/>
              </w:rPr>
              <w:t>Объем реализации сжиженного газа по регулируемому виду деятельности, всего, тонн</w:t>
            </w:r>
          </w:p>
        </w:tc>
        <w:tc>
          <w:tcPr>
            <w:tcW w:w="1630" w:type="dxa"/>
            <w:shd w:val="clear" w:color="auto" w:fill="auto"/>
            <w:vAlign w:val="center"/>
          </w:tcPr>
          <w:p w14:paraId="46B6C981" w14:textId="77777777" w:rsidR="002E15D0" w:rsidRPr="007970ED" w:rsidRDefault="002E15D0" w:rsidP="005C3976">
            <w:pPr>
              <w:jc w:val="center"/>
              <w:rPr>
                <w:sz w:val="28"/>
                <w:szCs w:val="28"/>
              </w:rPr>
            </w:pPr>
            <w:r w:rsidRPr="007970ED">
              <w:rPr>
                <w:sz w:val="28"/>
                <w:szCs w:val="28"/>
              </w:rPr>
              <w:t>100</w:t>
            </w:r>
          </w:p>
        </w:tc>
        <w:tc>
          <w:tcPr>
            <w:tcW w:w="1630" w:type="dxa"/>
            <w:shd w:val="clear" w:color="auto" w:fill="auto"/>
            <w:vAlign w:val="center"/>
          </w:tcPr>
          <w:p w14:paraId="6D5D33B3" w14:textId="77777777" w:rsidR="002E15D0" w:rsidRPr="007970ED" w:rsidRDefault="002E15D0" w:rsidP="005C3976">
            <w:pPr>
              <w:jc w:val="center"/>
              <w:rPr>
                <w:sz w:val="28"/>
                <w:szCs w:val="28"/>
              </w:rPr>
            </w:pPr>
            <w:r w:rsidRPr="007970ED">
              <w:rPr>
                <w:sz w:val="28"/>
                <w:szCs w:val="28"/>
              </w:rPr>
              <w:t>60</w:t>
            </w:r>
          </w:p>
        </w:tc>
        <w:tc>
          <w:tcPr>
            <w:tcW w:w="1787" w:type="dxa"/>
            <w:shd w:val="clear" w:color="auto" w:fill="auto"/>
            <w:vAlign w:val="center"/>
          </w:tcPr>
          <w:p w14:paraId="2B955210" w14:textId="77777777" w:rsidR="002E15D0" w:rsidRPr="007970ED" w:rsidRDefault="002E15D0" w:rsidP="005C3976">
            <w:pPr>
              <w:jc w:val="center"/>
              <w:rPr>
                <w:sz w:val="28"/>
                <w:szCs w:val="28"/>
              </w:rPr>
            </w:pPr>
            <w:r w:rsidRPr="007970ED">
              <w:rPr>
                <w:sz w:val="28"/>
                <w:szCs w:val="28"/>
              </w:rPr>
              <w:t>-40</w:t>
            </w:r>
          </w:p>
        </w:tc>
      </w:tr>
      <w:tr w:rsidR="002E15D0" w:rsidRPr="007970ED" w14:paraId="150888E3" w14:textId="77777777" w:rsidTr="005C3976">
        <w:trPr>
          <w:trHeight w:val="632"/>
        </w:trPr>
        <w:tc>
          <w:tcPr>
            <w:tcW w:w="681" w:type="dxa"/>
            <w:shd w:val="clear" w:color="auto" w:fill="auto"/>
            <w:vAlign w:val="center"/>
            <w:hideMark/>
          </w:tcPr>
          <w:p w14:paraId="56C59DDB" w14:textId="77777777" w:rsidR="002E15D0" w:rsidRPr="007970ED" w:rsidRDefault="002E15D0" w:rsidP="005C3976">
            <w:pPr>
              <w:jc w:val="center"/>
              <w:rPr>
                <w:sz w:val="28"/>
                <w:szCs w:val="28"/>
              </w:rPr>
            </w:pPr>
            <w:r w:rsidRPr="007970ED">
              <w:rPr>
                <w:sz w:val="28"/>
                <w:szCs w:val="28"/>
              </w:rPr>
              <w:t>3</w:t>
            </w:r>
          </w:p>
        </w:tc>
        <w:tc>
          <w:tcPr>
            <w:tcW w:w="4011" w:type="dxa"/>
            <w:shd w:val="clear" w:color="auto" w:fill="auto"/>
            <w:vAlign w:val="center"/>
            <w:hideMark/>
          </w:tcPr>
          <w:p w14:paraId="7645C46E" w14:textId="77777777" w:rsidR="002E15D0" w:rsidRPr="007970ED" w:rsidRDefault="002E15D0" w:rsidP="005C3976">
            <w:pPr>
              <w:rPr>
                <w:sz w:val="28"/>
                <w:szCs w:val="28"/>
              </w:rPr>
            </w:pPr>
            <w:r w:rsidRPr="007970ED">
              <w:rPr>
                <w:sz w:val="28"/>
                <w:szCs w:val="28"/>
              </w:rPr>
              <w:t>Расходы, относящиеся на себестоимость, по данным бухгалтерского учета, всего (сумма стр. 04 + 05 + 06 + 11 + 12), в том числе:</w:t>
            </w:r>
          </w:p>
        </w:tc>
        <w:tc>
          <w:tcPr>
            <w:tcW w:w="1630" w:type="dxa"/>
            <w:shd w:val="clear" w:color="auto" w:fill="auto"/>
            <w:vAlign w:val="center"/>
          </w:tcPr>
          <w:p w14:paraId="6D8DA30C" w14:textId="77777777" w:rsidR="002E15D0" w:rsidRPr="007970ED" w:rsidRDefault="002E15D0" w:rsidP="005C3976">
            <w:pPr>
              <w:jc w:val="center"/>
              <w:rPr>
                <w:sz w:val="28"/>
                <w:szCs w:val="28"/>
              </w:rPr>
            </w:pPr>
            <w:r w:rsidRPr="007970ED">
              <w:rPr>
                <w:sz w:val="28"/>
                <w:szCs w:val="28"/>
              </w:rPr>
              <w:t>9065</w:t>
            </w:r>
          </w:p>
        </w:tc>
        <w:tc>
          <w:tcPr>
            <w:tcW w:w="1630" w:type="dxa"/>
            <w:shd w:val="clear" w:color="auto" w:fill="auto"/>
            <w:vAlign w:val="center"/>
          </w:tcPr>
          <w:p w14:paraId="6DB5038F" w14:textId="77777777" w:rsidR="002E15D0" w:rsidRPr="007970ED" w:rsidRDefault="002E15D0" w:rsidP="005C3976">
            <w:pPr>
              <w:jc w:val="center"/>
              <w:rPr>
                <w:sz w:val="28"/>
                <w:szCs w:val="28"/>
              </w:rPr>
            </w:pPr>
            <w:r w:rsidRPr="007970ED">
              <w:rPr>
                <w:sz w:val="28"/>
                <w:szCs w:val="28"/>
              </w:rPr>
              <w:t>6249</w:t>
            </w:r>
          </w:p>
        </w:tc>
        <w:tc>
          <w:tcPr>
            <w:tcW w:w="1787" w:type="dxa"/>
            <w:shd w:val="clear" w:color="auto" w:fill="auto"/>
            <w:vAlign w:val="center"/>
          </w:tcPr>
          <w:p w14:paraId="54567D0F" w14:textId="77777777" w:rsidR="002E15D0" w:rsidRPr="007970ED" w:rsidRDefault="002E15D0" w:rsidP="005C3976">
            <w:pPr>
              <w:jc w:val="center"/>
              <w:rPr>
                <w:sz w:val="28"/>
                <w:szCs w:val="28"/>
              </w:rPr>
            </w:pPr>
            <w:r w:rsidRPr="007970ED">
              <w:rPr>
                <w:sz w:val="28"/>
                <w:szCs w:val="28"/>
              </w:rPr>
              <w:t>-2815</w:t>
            </w:r>
          </w:p>
        </w:tc>
      </w:tr>
      <w:tr w:rsidR="002E15D0" w:rsidRPr="007970ED" w14:paraId="1B17EF11" w14:textId="77777777" w:rsidTr="005C3976">
        <w:trPr>
          <w:trHeight w:val="316"/>
        </w:trPr>
        <w:tc>
          <w:tcPr>
            <w:tcW w:w="681" w:type="dxa"/>
            <w:shd w:val="clear" w:color="auto" w:fill="auto"/>
            <w:vAlign w:val="center"/>
            <w:hideMark/>
          </w:tcPr>
          <w:p w14:paraId="0378172E" w14:textId="77777777" w:rsidR="002E15D0" w:rsidRPr="007970ED" w:rsidRDefault="002E15D0" w:rsidP="005C3976">
            <w:pPr>
              <w:jc w:val="center"/>
              <w:rPr>
                <w:sz w:val="28"/>
                <w:szCs w:val="28"/>
              </w:rPr>
            </w:pPr>
            <w:r w:rsidRPr="007970ED">
              <w:rPr>
                <w:sz w:val="28"/>
                <w:szCs w:val="28"/>
              </w:rPr>
              <w:t>4</w:t>
            </w:r>
          </w:p>
        </w:tc>
        <w:tc>
          <w:tcPr>
            <w:tcW w:w="4011" w:type="dxa"/>
            <w:shd w:val="clear" w:color="auto" w:fill="auto"/>
            <w:vAlign w:val="center"/>
            <w:hideMark/>
          </w:tcPr>
          <w:p w14:paraId="311DE15B" w14:textId="77777777" w:rsidR="002E15D0" w:rsidRPr="007970ED" w:rsidRDefault="002E15D0" w:rsidP="005C3976">
            <w:pPr>
              <w:rPr>
                <w:sz w:val="28"/>
                <w:szCs w:val="28"/>
              </w:rPr>
            </w:pPr>
            <w:r w:rsidRPr="007970ED">
              <w:rPr>
                <w:sz w:val="28"/>
                <w:szCs w:val="28"/>
              </w:rPr>
              <w:t>Фонд оплаты труда (ФОТ)</w:t>
            </w:r>
          </w:p>
        </w:tc>
        <w:tc>
          <w:tcPr>
            <w:tcW w:w="1630" w:type="dxa"/>
            <w:shd w:val="clear" w:color="auto" w:fill="auto"/>
            <w:vAlign w:val="center"/>
          </w:tcPr>
          <w:p w14:paraId="625B28E3" w14:textId="77777777" w:rsidR="002E15D0" w:rsidRPr="007970ED" w:rsidRDefault="002E15D0" w:rsidP="005C3976">
            <w:pPr>
              <w:jc w:val="center"/>
              <w:rPr>
                <w:sz w:val="28"/>
                <w:szCs w:val="28"/>
              </w:rPr>
            </w:pPr>
            <w:r w:rsidRPr="007970ED">
              <w:rPr>
                <w:sz w:val="28"/>
                <w:szCs w:val="28"/>
              </w:rPr>
              <w:t>1518</w:t>
            </w:r>
          </w:p>
        </w:tc>
        <w:tc>
          <w:tcPr>
            <w:tcW w:w="1630" w:type="dxa"/>
            <w:shd w:val="clear" w:color="auto" w:fill="auto"/>
            <w:vAlign w:val="center"/>
          </w:tcPr>
          <w:p w14:paraId="5E3C7B95" w14:textId="77777777" w:rsidR="002E15D0" w:rsidRPr="007970ED" w:rsidRDefault="002E15D0" w:rsidP="005C3976">
            <w:pPr>
              <w:jc w:val="center"/>
              <w:rPr>
                <w:sz w:val="28"/>
                <w:szCs w:val="28"/>
              </w:rPr>
            </w:pPr>
            <w:r w:rsidRPr="007970ED">
              <w:rPr>
                <w:sz w:val="28"/>
                <w:szCs w:val="28"/>
              </w:rPr>
              <w:t>1 648</w:t>
            </w:r>
          </w:p>
        </w:tc>
        <w:tc>
          <w:tcPr>
            <w:tcW w:w="1787" w:type="dxa"/>
            <w:shd w:val="clear" w:color="auto" w:fill="auto"/>
            <w:vAlign w:val="center"/>
          </w:tcPr>
          <w:p w14:paraId="515DEB47" w14:textId="77777777" w:rsidR="002E15D0" w:rsidRPr="007970ED" w:rsidRDefault="002E15D0" w:rsidP="005C3976">
            <w:pPr>
              <w:jc w:val="center"/>
              <w:rPr>
                <w:sz w:val="28"/>
                <w:szCs w:val="28"/>
              </w:rPr>
            </w:pPr>
            <w:r w:rsidRPr="007970ED">
              <w:rPr>
                <w:sz w:val="28"/>
                <w:szCs w:val="28"/>
              </w:rPr>
              <w:t>130</w:t>
            </w:r>
          </w:p>
        </w:tc>
      </w:tr>
      <w:tr w:rsidR="002E15D0" w:rsidRPr="007970ED" w14:paraId="67554511" w14:textId="77777777" w:rsidTr="005C3976">
        <w:trPr>
          <w:trHeight w:val="316"/>
        </w:trPr>
        <w:tc>
          <w:tcPr>
            <w:tcW w:w="681" w:type="dxa"/>
            <w:shd w:val="clear" w:color="auto" w:fill="auto"/>
            <w:vAlign w:val="center"/>
            <w:hideMark/>
          </w:tcPr>
          <w:p w14:paraId="003B24B7" w14:textId="77777777" w:rsidR="002E15D0" w:rsidRPr="007970ED" w:rsidRDefault="002E15D0" w:rsidP="005C3976">
            <w:pPr>
              <w:jc w:val="center"/>
              <w:rPr>
                <w:sz w:val="28"/>
                <w:szCs w:val="28"/>
              </w:rPr>
            </w:pPr>
          </w:p>
        </w:tc>
        <w:tc>
          <w:tcPr>
            <w:tcW w:w="4011" w:type="dxa"/>
            <w:shd w:val="clear" w:color="auto" w:fill="auto"/>
            <w:vAlign w:val="center"/>
            <w:hideMark/>
          </w:tcPr>
          <w:p w14:paraId="77FC232B" w14:textId="77777777" w:rsidR="002E15D0" w:rsidRPr="007970ED" w:rsidRDefault="002E15D0" w:rsidP="005C3976">
            <w:pPr>
              <w:rPr>
                <w:sz w:val="28"/>
                <w:szCs w:val="28"/>
              </w:rPr>
            </w:pPr>
            <w:r w:rsidRPr="007970ED">
              <w:rPr>
                <w:sz w:val="28"/>
                <w:szCs w:val="28"/>
              </w:rPr>
              <w:t>Численность персонала по регулируемому виду деятельности, чел.</w:t>
            </w:r>
          </w:p>
        </w:tc>
        <w:tc>
          <w:tcPr>
            <w:tcW w:w="1630" w:type="dxa"/>
            <w:shd w:val="clear" w:color="auto" w:fill="auto"/>
            <w:vAlign w:val="center"/>
          </w:tcPr>
          <w:p w14:paraId="1EDE2CA6" w14:textId="77777777" w:rsidR="002E15D0" w:rsidRPr="007970ED" w:rsidRDefault="002E15D0" w:rsidP="005C3976">
            <w:pPr>
              <w:jc w:val="center"/>
              <w:rPr>
                <w:sz w:val="28"/>
                <w:szCs w:val="28"/>
              </w:rPr>
            </w:pPr>
            <w:r w:rsidRPr="007970ED">
              <w:rPr>
                <w:sz w:val="28"/>
                <w:szCs w:val="28"/>
              </w:rPr>
              <w:t>6</w:t>
            </w:r>
          </w:p>
        </w:tc>
        <w:tc>
          <w:tcPr>
            <w:tcW w:w="1630" w:type="dxa"/>
            <w:shd w:val="clear" w:color="auto" w:fill="auto"/>
            <w:vAlign w:val="center"/>
          </w:tcPr>
          <w:p w14:paraId="4C63A01D" w14:textId="77777777" w:rsidR="002E15D0" w:rsidRPr="007970ED" w:rsidRDefault="002E15D0" w:rsidP="005C3976">
            <w:pPr>
              <w:jc w:val="center"/>
              <w:rPr>
                <w:sz w:val="28"/>
                <w:szCs w:val="28"/>
              </w:rPr>
            </w:pPr>
            <w:r w:rsidRPr="007970ED">
              <w:rPr>
                <w:sz w:val="28"/>
                <w:szCs w:val="28"/>
              </w:rPr>
              <w:t>6,25</w:t>
            </w:r>
          </w:p>
        </w:tc>
        <w:tc>
          <w:tcPr>
            <w:tcW w:w="1787" w:type="dxa"/>
            <w:shd w:val="clear" w:color="auto" w:fill="auto"/>
            <w:vAlign w:val="center"/>
          </w:tcPr>
          <w:p w14:paraId="25026123" w14:textId="77777777" w:rsidR="002E15D0" w:rsidRPr="007970ED" w:rsidRDefault="002E15D0" w:rsidP="005C3976">
            <w:pPr>
              <w:jc w:val="center"/>
              <w:rPr>
                <w:sz w:val="28"/>
                <w:szCs w:val="28"/>
              </w:rPr>
            </w:pPr>
            <w:r w:rsidRPr="007970ED">
              <w:rPr>
                <w:sz w:val="28"/>
                <w:szCs w:val="28"/>
              </w:rPr>
              <w:t>0</w:t>
            </w:r>
          </w:p>
        </w:tc>
      </w:tr>
      <w:tr w:rsidR="002E15D0" w:rsidRPr="007970ED" w14:paraId="6D9CA121" w14:textId="77777777" w:rsidTr="005C3976">
        <w:trPr>
          <w:trHeight w:val="316"/>
        </w:trPr>
        <w:tc>
          <w:tcPr>
            <w:tcW w:w="681" w:type="dxa"/>
            <w:shd w:val="clear" w:color="auto" w:fill="auto"/>
            <w:vAlign w:val="center"/>
            <w:hideMark/>
          </w:tcPr>
          <w:p w14:paraId="4D4796B5" w14:textId="77777777" w:rsidR="002E15D0" w:rsidRPr="007970ED" w:rsidRDefault="002E15D0" w:rsidP="005C3976">
            <w:pPr>
              <w:jc w:val="center"/>
              <w:rPr>
                <w:sz w:val="28"/>
                <w:szCs w:val="28"/>
              </w:rPr>
            </w:pPr>
          </w:p>
        </w:tc>
        <w:tc>
          <w:tcPr>
            <w:tcW w:w="4011" w:type="dxa"/>
            <w:shd w:val="clear" w:color="auto" w:fill="auto"/>
            <w:vAlign w:val="center"/>
            <w:hideMark/>
          </w:tcPr>
          <w:p w14:paraId="4E6D8F6B" w14:textId="77777777" w:rsidR="002E15D0" w:rsidRPr="007970ED" w:rsidRDefault="002E15D0" w:rsidP="005C3976">
            <w:pPr>
              <w:rPr>
                <w:sz w:val="28"/>
                <w:szCs w:val="28"/>
              </w:rPr>
            </w:pPr>
            <w:r w:rsidRPr="007970ED">
              <w:rPr>
                <w:sz w:val="28"/>
                <w:szCs w:val="28"/>
              </w:rPr>
              <w:t>Средняя заработная плата, руб./мес.</w:t>
            </w:r>
          </w:p>
        </w:tc>
        <w:tc>
          <w:tcPr>
            <w:tcW w:w="1630" w:type="dxa"/>
            <w:shd w:val="clear" w:color="auto" w:fill="auto"/>
            <w:vAlign w:val="center"/>
          </w:tcPr>
          <w:p w14:paraId="5C23EAC3" w14:textId="77777777" w:rsidR="002E15D0" w:rsidRPr="007970ED" w:rsidRDefault="002E15D0" w:rsidP="005C3976">
            <w:pPr>
              <w:jc w:val="center"/>
              <w:rPr>
                <w:sz w:val="28"/>
                <w:szCs w:val="28"/>
              </w:rPr>
            </w:pPr>
            <w:r w:rsidRPr="007970ED">
              <w:rPr>
                <w:sz w:val="28"/>
                <w:szCs w:val="28"/>
              </w:rPr>
              <w:t>20235</w:t>
            </w:r>
          </w:p>
        </w:tc>
        <w:tc>
          <w:tcPr>
            <w:tcW w:w="1630" w:type="dxa"/>
            <w:shd w:val="clear" w:color="auto" w:fill="auto"/>
            <w:vAlign w:val="center"/>
          </w:tcPr>
          <w:p w14:paraId="68F23472" w14:textId="77777777" w:rsidR="002E15D0" w:rsidRPr="007970ED" w:rsidRDefault="002E15D0" w:rsidP="005C3976">
            <w:pPr>
              <w:jc w:val="center"/>
              <w:rPr>
                <w:sz w:val="28"/>
                <w:szCs w:val="28"/>
              </w:rPr>
            </w:pPr>
            <w:r w:rsidRPr="007970ED">
              <w:rPr>
                <w:sz w:val="28"/>
                <w:szCs w:val="28"/>
              </w:rPr>
              <w:t>21 968</w:t>
            </w:r>
          </w:p>
        </w:tc>
        <w:tc>
          <w:tcPr>
            <w:tcW w:w="1787" w:type="dxa"/>
            <w:shd w:val="clear" w:color="auto" w:fill="auto"/>
            <w:vAlign w:val="center"/>
          </w:tcPr>
          <w:p w14:paraId="2ED2F20D" w14:textId="77777777" w:rsidR="002E15D0" w:rsidRPr="007970ED" w:rsidRDefault="002E15D0" w:rsidP="005C3976">
            <w:pPr>
              <w:jc w:val="center"/>
              <w:rPr>
                <w:sz w:val="28"/>
                <w:szCs w:val="28"/>
              </w:rPr>
            </w:pPr>
            <w:r w:rsidRPr="007970ED">
              <w:rPr>
                <w:sz w:val="28"/>
                <w:szCs w:val="28"/>
              </w:rPr>
              <w:t>1733</w:t>
            </w:r>
          </w:p>
        </w:tc>
      </w:tr>
      <w:tr w:rsidR="002E15D0" w:rsidRPr="007970ED" w14:paraId="28A6E3C9" w14:textId="77777777" w:rsidTr="005C3976">
        <w:trPr>
          <w:trHeight w:val="316"/>
        </w:trPr>
        <w:tc>
          <w:tcPr>
            <w:tcW w:w="681" w:type="dxa"/>
            <w:shd w:val="clear" w:color="auto" w:fill="auto"/>
            <w:vAlign w:val="center"/>
            <w:hideMark/>
          </w:tcPr>
          <w:p w14:paraId="2CDE68F9" w14:textId="77777777" w:rsidR="002E15D0" w:rsidRPr="007970ED" w:rsidRDefault="002E15D0" w:rsidP="005C3976">
            <w:pPr>
              <w:jc w:val="center"/>
              <w:rPr>
                <w:sz w:val="28"/>
                <w:szCs w:val="28"/>
              </w:rPr>
            </w:pPr>
            <w:r w:rsidRPr="007970ED">
              <w:rPr>
                <w:sz w:val="28"/>
                <w:szCs w:val="28"/>
              </w:rPr>
              <w:t>5</w:t>
            </w:r>
          </w:p>
        </w:tc>
        <w:tc>
          <w:tcPr>
            <w:tcW w:w="4011" w:type="dxa"/>
            <w:shd w:val="clear" w:color="auto" w:fill="auto"/>
            <w:vAlign w:val="center"/>
            <w:hideMark/>
          </w:tcPr>
          <w:p w14:paraId="6B6DE734" w14:textId="77777777" w:rsidR="002E15D0" w:rsidRPr="007970ED" w:rsidRDefault="002E15D0" w:rsidP="005C3976">
            <w:pPr>
              <w:rPr>
                <w:sz w:val="28"/>
                <w:szCs w:val="28"/>
              </w:rPr>
            </w:pPr>
            <w:r w:rsidRPr="007970ED">
              <w:rPr>
                <w:sz w:val="28"/>
                <w:szCs w:val="28"/>
              </w:rPr>
              <w:t>Налоги на ФОТ</w:t>
            </w:r>
          </w:p>
        </w:tc>
        <w:tc>
          <w:tcPr>
            <w:tcW w:w="1630" w:type="dxa"/>
            <w:shd w:val="clear" w:color="auto" w:fill="auto"/>
            <w:vAlign w:val="center"/>
          </w:tcPr>
          <w:p w14:paraId="724BB26B" w14:textId="77777777" w:rsidR="002E15D0" w:rsidRPr="007970ED" w:rsidRDefault="002E15D0" w:rsidP="005C3976">
            <w:pPr>
              <w:jc w:val="center"/>
              <w:rPr>
                <w:sz w:val="28"/>
                <w:szCs w:val="28"/>
              </w:rPr>
            </w:pPr>
            <w:r w:rsidRPr="007970ED">
              <w:rPr>
                <w:sz w:val="28"/>
                <w:szCs w:val="28"/>
              </w:rPr>
              <w:t>458</w:t>
            </w:r>
          </w:p>
        </w:tc>
        <w:tc>
          <w:tcPr>
            <w:tcW w:w="1630" w:type="dxa"/>
            <w:shd w:val="clear" w:color="auto" w:fill="auto"/>
            <w:vAlign w:val="center"/>
          </w:tcPr>
          <w:p w14:paraId="5D08AEE0" w14:textId="77777777" w:rsidR="002E15D0" w:rsidRPr="007970ED" w:rsidRDefault="002E15D0" w:rsidP="005C3976">
            <w:pPr>
              <w:jc w:val="center"/>
              <w:rPr>
                <w:sz w:val="28"/>
                <w:szCs w:val="28"/>
              </w:rPr>
            </w:pPr>
            <w:r w:rsidRPr="007970ED">
              <w:rPr>
                <w:sz w:val="28"/>
                <w:szCs w:val="28"/>
              </w:rPr>
              <w:t>498</w:t>
            </w:r>
          </w:p>
        </w:tc>
        <w:tc>
          <w:tcPr>
            <w:tcW w:w="1787" w:type="dxa"/>
            <w:shd w:val="clear" w:color="auto" w:fill="auto"/>
            <w:vAlign w:val="center"/>
          </w:tcPr>
          <w:p w14:paraId="3129B8E5" w14:textId="77777777" w:rsidR="002E15D0" w:rsidRPr="007970ED" w:rsidRDefault="002E15D0" w:rsidP="005C3976">
            <w:pPr>
              <w:jc w:val="center"/>
              <w:rPr>
                <w:sz w:val="28"/>
                <w:szCs w:val="28"/>
              </w:rPr>
            </w:pPr>
            <w:r w:rsidRPr="007970ED">
              <w:rPr>
                <w:sz w:val="28"/>
                <w:szCs w:val="28"/>
              </w:rPr>
              <w:t>40</w:t>
            </w:r>
          </w:p>
        </w:tc>
      </w:tr>
      <w:tr w:rsidR="002E15D0" w:rsidRPr="007970ED" w14:paraId="4CF3D39E" w14:textId="77777777" w:rsidTr="005C3976">
        <w:trPr>
          <w:trHeight w:val="316"/>
        </w:trPr>
        <w:tc>
          <w:tcPr>
            <w:tcW w:w="681" w:type="dxa"/>
            <w:shd w:val="clear" w:color="auto" w:fill="auto"/>
            <w:vAlign w:val="center"/>
            <w:hideMark/>
          </w:tcPr>
          <w:p w14:paraId="257D7182" w14:textId="77777777" w:rsidR="002E15D0" w:rsidRPr="007970ED" w:rsidRDefault="002E15D0" w:rsidP="005C3976">
            <w:pPr>
              <w:jc w:val="center"/>
              <w:rPr>
                <w:sz w:val="28"/>
                <w:szCs w:val="28"/>
              </w:rPr>
            </w:pPr>
            <w:r w:rsidRPr="007970ED">
              <w:rPr>
                <w:sz w:val="28"/>
                <w:szCs w:val="28"/>
              </w:rPr>
              <w:t>6</w:t>
            </w:r>
          </w:p>
        </w:tc>
        <w:tc>
          <w:tcPr>
            <w:tcW w:w="4011" w:type="dxa"/>
            <w:shd w:val="clear" w:color="auto" w:fill="auto"/>
            <w:vAlign w:val="center"/>
            <w:hideMark/>
          </w:tcPr>
          <w:p w14:paraId="587859BF" w14:textId="77777777" w:rsidR="002E15D0" w:rsidRPr="007970ED" w:rsidRDefault="002E15D0" w:rsidP="005C3976">
            <w:pPr>
              <w:rPr>
                <w:sz w:val="28"/>
                <w:szCs w:val="28"/>
              </w:rPr>
            </w:pPr>
            <w:r w:rsidRPr="007970ED">
              <w:rPr>
                <w:sz w:val="28"/>
                <w:szCs w:val="28"/>
              </w:rPr>
              <w:t>Материальные затраты (сумма стр. 07 - 10), в том числе:</w:t>
            </w:r>
          </w:p>
        </w:tc>
        <w:tc>
          <w:tcPr>
            <w:tcW w:w="1630" w:type="dxa"/>
            <w:shd w:val="clear" w:color="auto" w:fill="auto"/>
            <w:vAlign w:val="center"/>
          </w:tcPr>
          <w:p w14:paraId="1C17E635" w14:textId="77777777" w:rsidR="002E15D0" w:rsidRPr="007970ED" w:rsidRDefault="002E15D0" w:rsidP="005C3976">
            <w:pPr>
              <w:jc w:val="center"/>
              <w:rPr>
                <w:sz w:val="28"/>
                <w:szCs w:val="28"/>
              </w:rPr>
            </w:pPr>
            <w:r w:rsidRPr="007970ED">
              <w:rPr>
                <w:sz w:val="28"/>
                <w:szCs w:val="28"/>
              </w:rPr>
              <w:t>3771</w:t>
            </w:r>
          </w:p>
        </w:tc>
        <w:tc>
          <w:tcPr>
            <w:tcW w:w="1630" w:type="dxa"/>
            <w:shd w:val="clear" w:color="auto" w:fill="auto"/>
            <w:vAlign w:val="center"/>
          </w:tcPr>
          <w:p w14:paraId="5BE72F5B" w14:textId="77777777" w:rsidR="002E15D0" w:rsidRPr="007970ED" w:rsidRDefault="002E15D0" w:rsidP="005C3976">
            <w:pPr>
              <w:jc w:val="center"/>
              <w:rPr>
                <w:sz w:val="28"/>
                <w:szCs w:val="28"/>
              </w:rPr>
            </w:pPr>
            <w:r w:rsidRPr="007970ED">
              <w:rPr>
                <w:sz w:val="28"/>
                <w:szCs w:val="28"/>
              </w:rPr>
              <w:t>1494</w:t>
            </w:r>
          </w:p>
        </w:tc>
        <w:tc>
          <w:tcPr>
            <w:tcW w:w="1787" w:type="dxa"/>
            <w:shd w:val="clear" w:color="auto" w:fill="auto"/>
            <w:vAlign w:val="center"/>
          </w:tcPr>
          <w:p w14:paraId="4F10A76D" w14:textId="77777777" w:rsidR="002E15D0" w:rsidRPr="007970ED" w:rsidRDefault="002E15D0" w:rsidP="005C3976">
            <w:pPr>
              <w:jc w:val="center"/>
              <w:rPr>
                <w:sz w:val="28"/>
                <w:szCs w:val="28"/>
              </w:rPr>
            </w:pPr>
            <w:r w:rsidRPr="007970ED">
              <w:rPr>
                <w:sz w:val="28"/>
                <w:szCs w:val="28"/>
              </w:rPr>
              <w:t>-2277</w:t>
            </w:r>
          </w:p>
        </w:tc>
      </w:tr>
      <w:tr w:rsidR="002E15D0" w:rsidRPr="007970ED" w14:paraId="4CEE0F21" w14:textId="77777777" w:rsidTr="005C3976">
        <w:trPr>
          <w:trHeight w:val="316"/>
        </w:trPr>
        <w:tc>
          <w:tcPr>
            <w:tcW w:w="681" w:type="dxa"/>
            <w:shd w:val="clear" w:color="auto" w:fill="auto"/>
            <w:vAlign w:val="center"/>
            <w:hideMark/>
          </w:tcPr>
          <w:p w14:paraId="410A3821" w14:textId="77777777" w:rsidR="002E15D0" w:rsidRPr="007970ED" w:rsidRDefault="002E15D0" w:rsidP="005C3976">
            <w:pPr>
              <w:jc w:val="center"/>
              <w:rPr>
                <w:sz w:val="28"/>
                <w:szCs w:val="28"/>
              </w:rPr>
            </w:pPr>
            <w:r w:rsidRPr="007970ED">
              <w:rPr>
                <w:sz w:val="28"/>
                <w:szCs w:val="28"/>
              </w:rPr>
              <w:t>7</w:t>
            </w:r>
          </w:p>
        </w:tc>
        <w:tc>
          <w:tcPr>
            <w:tcW w:w="4011" w:type="dxa"/>
            <w:shd w:val="clear" w:color="auto" w:fill="auto"/>
            <w:vAlign w:val="center"/>
            <w:hideMark/>
          </w:tcPr>
          <w:p w14:paraId="40181AC3" w14:textId="77777777" w:rsidR="002E15D0" w:rsidRPr="007970ED" w:rsidRDefault="002E15D0" w:rsidP="005C3976">
            <w:pPr>
              <w:rPr>
                <w:sz w:val="28"/>
                <w:szCs w:val="28"/>
              </w:rPr>
            </w:pPr>
            <w:r w:rsidRPr="007970ED">
              <w:rPr>
                <w:sz w:val="28"/>
                <w:szCs w:val="28"/>
              </w:rPr>
              <w:t>Материалы</w:t>
            </w:r>
          </w:p>
        </w:tc>
        <w:tc>
          <w:tcPr>
            <w:tcW w:w="1630" w:type="dxa"/>
            <w:shd w:val="clear" w:color="auto" w:fill="auto"/>
            <w:vAlign w:val="center"/>
          </w:tcPr>
          <w:p w14:paraId="77C77D55" w14:textId="77777777" w:rsidR="002E15D0" w:rsidRPr="007970ED" w:rsidRDefault="002E15D0" w:rsidP="005C3976">
            <w:pPr>
              <w:jc w:val="center"/>
              <w:rPr>
                <w:sz w:val="28"/>
                <w:szCs w:val="28"/>
              </w:rPr>
            </w:pPr>
            <w:r w:rsidRPr="007970ED">
              <w:rPr>
                <w:sz w:val="28"/>
                <w:szCs w:val="28"/>
              </w:rPr>
              <w:t>28</w:t>
            </w:r>
          </w:p>
        </w:tc>
        <w:tc>
          <w:tcPr>
            <w:tcW w:w="1630" w:type="dxa"/>
            <w:shd w:val="clear" w:color="auto" w:fill="auto"/>
            <w:vAlign w:val="center"/>
          </w:tcPr>
          <w:p w14:paraId="3B20258F" w14:textId="77777777" w:rsidR="002E15D0" w:rsidRPr="007970ED" w:rsidRDefault="002E15D0" w:rsidP="005C3976">
            <w:pPr>
              <w:jc w:val="center"/>
              <w:rPr>
                <w:sz w:val="28"/>
                <w:szCs w:val="28"/>
              </w:rPr>
            </w:pPr>
            <w:r w:rsidRPr="007970ED">
              <w:rPr>
                <w:sz w:val="28"/>
                <w:szCs w:val="28"/>
              </w:rPr>
              <w:t>28</w:t>
            </w:r>
          </w:p>
        </w:tc>
        <w:tc>
          <w:tcPr>
            <w:tcW w:w="1787" w:type="dxa"/>
            <w:shd w:val="clear" w:color="auto" w:fill="auto"/>
            <w:vAlign w:val="center"/>
          </w:tcPr>
          <w:p w14:paraId="5B4DA634" w14:textId="77777777" w:rsidR="002E15D0" w:rsidRPr="007970ED" w:rsidRDefault="002E15D0" w:rsidP="005C3976">
            <w:pPr>
              <w:jc w:val="center"/>
              <w:rPr>
                <w:sz w:val="28"/>
                <w:szCs w:val="28"/>
              </w:rPr>
            </w:pPr>
            <w:r w:rsidRPr="007970ED">
              <w:rPr>
                <w:sz w:val="28"/>
                <w:szCs w:val="28"/>
              </w:rPr>
              <w:t>0</w:t>
            </w:r>
          </w:p>
        </w:tc>
      </w:tr>
      <w:tr w:rsidR="002E15D0" w:rsidRPr="007970ED" w14:paraId="497070CF" w14:textId="77777777" w:rsidTr="005C3976">
        <w:trPr>
          <w:trHeight w:val="316"/>
        </w:trPr>
        <w:tc>
          <w:tcPr>
            <w:tcW w:w="681" w:type="dxa"/>
            <w:shd w:val="clear" w:color="auto" w:fill="auto"/>
            <w:vAlign w:val="center"/>
            <w:hideMark/>
          </w:tcPr>
          <w:p w14:paraId="63C73097" w14:textId="77777777" w:rsidR="002E15D0" w:rsidRPr="007970ED" w:rsidRDefault="002E15D0" w:rsidP="005C3976">
            <w:pPr>
              <w:jc w:val="center"/>
              <w:rPr>
                <w:sz w:val="28"/>
                <w:szCs w:val="28"/>
              </w:rPr>
            </w:pPr>
            <w:r w:rsidRPr="007970ED">
              <w:rPr>
                <w:sz w:val="28"/>
                <w:szCs w:val="28"/>
              </w:rPr>
              <w:t>8</w:t>
            </w:r>
          </w:p>
        </w:tc>
        <w:tc>
          <w:tcPr>
            <w:tcW w:w="4011" w:type="dxa"/>
            <w:shd w:val="clear" w:color="auto" w:fill="auto"/>
            <w:vAlign w:val="center"/>
            <w:hideMark/>
          </w:tcPr>
          <w:p w14:paraId="6B9FF542" w14:textId="77777777" w:rsidR="002E15D0" w:rsidRPr="007970ED" w:rsidRDefault="002E15D0" w:rsidP="005C3976">
            <w:pPr>
              <w:rPr>
                <w:sz w:val="28"/>
                <w:szCs w:val="28"/>
              </w:rPr>
            </w:pPr>
            <w:r w:rsidRPr="007970ED">
              <w:rPr>
                <w:sz w:val="28"/>
                <w:szCs w:val="28"/>
              </w:rPr>
              <w:t>Приобретение газа для последующей реализации населению</w:t>
            </w:r>
          </w:p>
        </w:tc>
        <w:tc>
          <w:tcPr>
            <w:tcW w:w="1630" w:type="dxa"/>
            <w:shd w:val="clear" w:color="auto" w:fill="auto"/>
            <w:vAlign w:val="center"/>
          </w:tcPr>
          <w:p w14:paraId="7290CE19" w14:textId="77777777" w:rsidR="002E15D0" w:rsidRPr="007970ED" w:rsidRDefault="002E15D0" w:rsidP="005C3976">
            <w:pPr>
              <w:jc w:val="center"/>
              <w:rPr>
                <w:sz w:val="28"/>
                <w:szCs w:val="28"/>
              </w:rPr>
            </w:pPr>
            <w:r w:rsidRPr="007970ED">
              <w:rPr>
                <w:sz w:val="28"/>
                <w:szCs w:val="28"/>
              </w:rPr>
              <w:t>3743</w:t>
            </w:r>
          </w:p>
        </w:tc>
        <w:tc>
          <w:tcPr>
            <w:tcW w:w="1630" w:type="dxa"/>
            <w:shd w:val="clear" w:color="auto" w:fill="auto"/>
            <w:vAlign w:val="center"/>
          </w:tcPr>
          <w:p w14:paraId="383F8F4A" w14:textId="77777777" w:rsidR="002E15D0" w:rsidRPr="007970ED" w:rsidRDefault="002E15D0" w:rsidP="005C3976">
            <w:pPr>
              <w:jc w:val="center"/>
              <w:rPr>
                <w:sz w:val="28"/>
                <w:szCs w:val="28"/>
              </w:rPr>
            </w:pPr>
            <w:r w:rsidRPr="007970ED">
              <w:rPr>
                <w:sz w:val="28"/>
                <w:szCs w:val="28"/>
              </w:rPr>
              <w:t>1 456</w:t>
            </w:r>
          </w:p>
        </w:tc>
        <w:tc>
          <w:tcPr>
            <w:tcW w:w="1787" w:type="dxa"/>
            <w:shd w:val="clear" w:color="auto" w:fill="auto"/>
            <w:vAlign w:val="center"/>
          </w:tcPr>
          <w:p w14:paraId="7968ED9C" w14:textId="77777777" w:rsidR="002E15D0" w:rsidRPr="007970ED" w:rsidRDefault="002E15D0" w:rsidP="005C3976">
            <w:pPr>
              <w:jc w:val="center"/>
              <w:rPr>
                <w:sz w:val="28"/>
                <w:szCs w:val="28"/>
              </w:rPr>
            </w:pPr>
            <w:r w:rsidRPr="007970ED">
              <w:rPr>
                <w:sz w:val="28"/>
                <w:szCs w:val="28"/>
              </w:rPr>
              <w:t>-2287</w:t>
            </w:r>
          </w:p>
        </w:tc>
      </w:tr>
      <w:tr w:rsidR="002E15D0" w:rsidRPr="007970ED" w14:paraId="76CB42A6" w14:textId="77777777" w:rsidTr="005C3976">
        <w:trPr>
          <w:trHeight w:val="316"/>
        </w:trPr>
        <w:tc>
          <w:tcPr>
            <w:tcW w:w="681" w:type="dxa"/>
            <w:shd w:val="clear" w:color="auto" w:fill="auto"/>
            <w:vAlign w:val="center"/>
            <w:hideMark/>
          </w:tcPr>
          <w:p w14:paraId="79A487D8" w14:textId="77777777" w:rsidR="002E15D0" w:rsidRPr="007970ED" w:rsidRDefault="002E15D0" w:rsidP="005C3976">
            <w:pPr>
              <w:jc w:val="center"/>
              <w:rPr>
                <w:sz w:val="28"/>
                <w:szCs w:val="28"/>
              </w:rPr>
            </w:pPr>
            <w:r w:rsidRPr="007970ED">
              <w:rPr>
                <w:sz w:val="28"/>
                <w:szCs w:val="28"/>
              </w:rPr>
              <w:t>9</w:t>
            </w:r>
          </w:p>
        </w:tc>
        <w:tc>
          <w:tcPr>
            <w:tcW w:w="4011" w:type="dxa"/>
            <w:shd w:val="clear" w:color="auto" w:fill="auto"/>
            <w:vAlign w:val="center"/>
            <w:hideMark/>
          </w:tcPr>
          <w:p w14:paraId="37FC50B9" w14:textId="77777777" w:rsidR="002E15D0" w:rsidRPr="007970ED" w:rsidRDefault="002E15D0" w:rsidP="005C3976">
            <w:pPr>
              <w:rPr>
                <w:sz w:val="28"/>
                <w:szCs w:val="28"/>
              </w:rPr>
            </w:pPr>
            <w:r w:rsidRPr="007970ED">
              <w:rPr>
                <w:sz w:val="28"/>
                <w:szCs w:val="28"/>
              </w:rPr>
              <w:t>Технологические (эксплуатационные) потери газа</w:t>
            </w:r>
          </w:p>
        </w:tc>
        <w:tc>
          <w:tcPr>
            <w:tcW w:w="1630" w:type="dxa"/>
            <w:shd w:val="clear" w:color="auto" w:fill="auto"/>
            <w:vAlign w:val="center"/>
          </w:tcPr>
          <w:p w14:paraId="65B1885F" w14:textId="77777777" w:rsidR="002E15D0" w:rsidRPr="007970ED" w:rsidRDefault="002E15D0" w:rsidP="005C3976">
            <w:pPr>
              <w:jc w:val="center"/>
              <w:rPr>
                <w:sz w:val="28"/>
                <w:szCs w:val="28"/>
              </w:rPr>
            </w:pPr>
            <w:r w:rsidRPr="007970ED">
              <w:rPr>
                <w:sz w:val="28"/>
                <w:szCs w:val="28"/>
              </w:rPr>
              <w:t>0</w:t>
            </w:r>
          </w:p>
        </w:tc>
        <w:tc>
          <w:tcPr>
            <w:tcW w:w="1630" w:type="dxa"/>
            <w:shd w:val="clear" w:color="auto" w:fill="auto"/>
            <w:vAlign w:val="center"/>
          </w:tcPr>
          <w:p w14:paraId="66C98312" w14:textId="77777777" w:rsidR="002E15D0" w:rsidRPr="007970ED" w:rsidRDefault="002E15D0" w:rsidP="005C3976">
            <w:pPr>
              <w:jc w:val="center"/>
              <w:rPr>
                <w:sz w:val="28"/>
                <w:szCs w:val="28"/>
              </w:rPr>
            </w:pPr>
            <w:r w:rsidRPr="007970ED">
              <w:rPr>
                <w:sz w:val="28"/>
                <w:szCs w:val="28"/>
              </w:rPr>
              <w:t>10</w:t>
            </w:r>
          </w:p>
        </w:tc>
        <w:tc>
          <w:tcPr>
            <w:tcW w:w="1787" w:type="dxa"/>
            <w:shd w:val="clear" w:color="auto" w:fill="auto"/>
            <w:vAlign w:val="center"/>
          </w:tcPr>
          <w:p w14:paraId="5BB62C38" w14:textId="77777777" w:rsidR="002E15D0" w:rsidRPr="007970ED" w:rsidRDefault="002E15D0" w:rsidP="005C3976">
            <w:pPr>
              <w:jc w:val="center"/>
              <w:rPr>
                <w:sz w:val="28"/>
                <w:szCs w:val="28"/>
              </w:rPr>
            </w:pPr>
            <w:r w:rsidRPr="007970ED">
              <w:rPr>
                <w:sz w:val="28"/>
                <w:szCs w:val="28"/>
              </w:rPr>
              <w:t>10</w:t>
            </w:r>
          </w:p>
        </w:tc>
      </w:tr>
      <w:tr w:rsidR="002E15D0" w:rsidRPr="007970ED" w14:paraId="7172DFDC" w14:textId="77777777" w:rsidTr="005C3976">
        <w:trPr>
          <w:trHeight w:val="316"/>
        </w:trPr>
        <w:tc>
          <w:tcPr>
            <w:tcW w:w="681" w:type="dxa"/>
            <w:shd w:val="clear" w:color="auto" w:fill="auto"/>
            <w:vAlign w:val="center"/>
            <w:hideMark/>
          </w:tcPr>
          <w:p w14:paraId="6EC8C021" w14:textId="77777777" w:rsidR="002E15D0" w:rsidRPr="007970ED" w:rsidRDefault="002E15D0" w:rsidP="005C3976">
            <w:pPr>
              <w:jc w:val="center"/>
              <w:rPr>
                <w:sz w:val="28"/>
                <w:szCs w:val="28"/>
              </w:rPr>
            </w:pPr>
            <w:r w:rsidRPr="007970ED">
              <w:rPr>
                <w:sz w:val="28"/>
                <w:szCs w:val="28"/>
              </w:rPr>
              <w:t>10</w:t>
            </w:r>
          </w:p>
        </w:tc>
        <w:tc>
          <w:tcPr>
            <w:tcW w:w="4011" w:type="dxa"/>
            <w:shd w:val="clear" w:color="auto" w:fill="auto"/>
            <w:vAlign w:val="center"/>
            <w:hideMark/>
          </w:tcPr>
          <w:p w14:paraId="267FAC7F" w14:textId="77777777" w:rsidR="002E15D0" w:rsidRPr="007970ED" w:rsidRDefault="002E15D0" w:rsidP="005C3976">
            <w:pPr>
              <w:rPr>
                <w:sz w:val="28"/>
                <w:szCs w:val="28"/>
              </w:rPr>
            </w:pPr>
            <w:r w:rsidRPr="007970ED">
              <w:rPr>
                <w:sz w:val="28"/>
                <w:szCs w:val="28"/>
              </w:rPr>
              <w:t>Прочие</w:t>
            </w:r>
          </w:p>
        </w:tc>
        <w:tc>
          <w:tcPr>
            <w:tcW w:w="1630" w:type="dxa"/>
            <w:shd w:val="clear" w:color="auto" w:fill="auto"/>
            <w:vAlign w:val="center"/>
          </w:tcPr>
          <w:p w14:paraId="0B095D61" w14:textId="77777777" w:rsidR="002E15D0" w:rsidRPr="007970ED" w:rsidRDefault="002E15D0" w:rsidP="005C3976">
            <w:pPr>
              <w:jc w:val="center"/>
              <w:rPr>
                <w:sz w:val="28"/>
                <w:szCs w:val="28"/>
              </w:rPr>
            </w:pPr>
            <w:r w:rsidRPr="007970ED">
              <w:rPr>
                <w:sz w:val="28"/>
                <w:szCs w:val="28"/>
              </w:rPr>
              <w:t>0</w:t>
            </w:r>
          </w:p>
        </w:tc>
        <w:tc>
          <w:tcPr>
            <w:tcW w:w="1630" w:type="dxa"/>
            <w:shd w:val="clear" w:color="auto" w:fill="auto"/>
            <w:vAlign w:val="center"/>
          </w:tcPr>
          <w:p w14:paraId="01501288" w14:textId="77777777" w:rsidR="002E15D0" w:rsidRPr="007970ED" w:rsidRDefault="002E15D0" w:rsidP="005C3976">
            <w:pPr>
              <w:jc w:val="center"/>
              <w:rPr>
                <w:sz w:val="28"/>
                <w:szCs w:val="28"/>
              </w:rPr>
            </w:pPr>
            <w:r w:rsidRPr="007970ED">
              <w:rPr>
                <w:sz w:val="28"/>
                <w:szCs w:val="28"/>
              </w:rPr>
              <w:t>0</w:t>
            </w:r>
          </w:p>
        </w:tc>
        <w:tc>
          <w:tcPr>
            <w:tcW w:w="1787" w:type="dxa"/>
            <w:shd w:val="clear" w:color="auto" w:fill="auto"/>
            <w:vAlign w:val="center"/>
          </w:tcPr>
          <w:p w14:paraId="77E39909" w14:textId="77777777" w:rsidR="002E15D0" w:rsidRPr="007970ED" w:rsidRDefault="002E15D0" w:rsidP="005C3976">
            <w:pPr>
              <w:jc w:val="center"/>
              <w:rPr>
                <w:sz w:val="28"/>
                <w:szCs w:val="28"/>
              </w:rPr>
            </w:pPr>
            <w:r w:rsidRPr="007970ED">
              <w:rPr>
                <w:sz w:val="28"/>
                <w:szCs w:val="28"/>
              </w:rPr>
              <w:t>0</w:t>
            </w:r>
          </w:p>
        </w:tc>
      </w:tr>
      <w:tr w:rsidR="002E15D0" w:rsidRPr="007970ED" w14:paraId="46025AE7" w14:textId="77777777" w:rsidTr="005C3976">
        <w:trPr>
          <w:trHeight w:val="316"/>
        </w:trPr>
        <w:tc>
          <w:tcPr>
            <w:tcW w:w="681" w:type="dxa"/>
            <w:shd w:val="clear" w:color="auto" w:fill="auto"/>
            <w:vAlign w:val="center"/>
            <w:hideMark/>
          </w:tcPr>
          <w:p w14:paraId="5F02EE63" w14:textId="77777777" w:rsidR="002E15D0" w:rsidRPr="007970ED" w:rsidRDefault="002E15D0" w:rsidP="005C3976">
            <w:pPr>
              <w:jc w:val="center"/>
              <w:rPr>
                <w:sz w:val="28"/>
                <w:szCs w:val="28"/>
              </w:rPr>
            </w:pPr>
            <w:r w:rsidRPr="007970ED">
              <w:rPr>
                <w:sz w:val="28"/>
                <w:szCs w:val="28"/>
              </w:rPr>
              <w:t>11</w:t>
            </w:r>
          </w:p>
        </w:tc>
        <w:tc>
          <w:tcPr>
            <w:tcW w:w="4011" w:type="dxa"/>
            <w:shd w:val="clear" w:color="auto" w:fill="auto"/>
            <w:vAlign w:val="center"/>
            <w:hideMark/>
          </w:tcPr>
          <w:p w14:paraId="0E80225C" w14:textId="77777777" w:rsidR="002E15D0" w:rsidRPr="007970ED" w:rsidRDefault="002E15D0" w:rsidP="005C3976">
            <w:pPr>
              <w:rPr>
                <w:sz w:val="28"/>
                <w:szCs w:val="28"/>
              </w:rPr>
            </w:pPr>
            <w:r w:rsidRPr="007970ED">
              <w:rPr>
                <w:sz w:val="28"/>
                <w:szCs w:val="28"/>
              </w:rPr>
              <w:t>Амортизация основных средств</w:t>
            </w:r>
          </w:p>
        </w:tc>
        <w:tc>
          <w:tcPr>
            <w:tcW w:w="1630" w:type="dxa"/>
            <w:shd w:val="clear" w:color="auto" w:fill="auto"/>
            <w:vAlign w:val="center"/>
          </w:tcPr>
          <w:p w14:paraId="64B2E774" w14:textId="77777777" w:rsidR="002E15D0" w:rsidRPr="007970ED" w:rsidRDefault="002E15D0" w:rsidP="005C3976">
            <w:pPr>
              <w:jc w:val="center"/>
              <w:rPr>
                <w:sz w:val="28"/>
                <w:szCs w:val="28"/>
                <w:lang w:val="en-US"/>
              </w:rPr>
            </w:pPr>
            <w:r w:rsidRPr="007970ED">
              <w:rPr>
                <w:sz w:val="28"/>
                <w:szCs w:val="28"/>
              </w:rPr>
              <w:t>0</w:t>
            </w:r>
          </w:p>
        </w:tc>
        <w:tc>
          <w:tcPr>
            <w:tcW w:w="1630" w:type="dxa"/>
            <w:shd w:val="clear" w:color="auto" w:fill="auto"/>
            <w:vAlign w:val="center"/>
          </w:tcPr>
          <w:p w14:paraId="3E664AA5" w14:textId="77777777" w:rsidR="002E15D0" w:rsidRPr="007970ED" w:rsidRDefault="002E15D0" w:rsidP="005C3976">
            <w:pPr>
              <w:jc w:val="center"/>
              <w:rPr>
                <w:sz w:val="28"/>
                <w:szCs w:val="28"/>
              </w:rPr>
            </w:pPr>
            <w:r w:rsidRPr="007970ED">
              <w:rPr>
                <w:sz w:val="28"/>
                <w:szCs w:val="28"/>
              </w:rPr>
              <w:t>0</w:t>
            </w:r>
          </w:p>
        </w:tc>
        <w:tc>
          <w:tcPr>
            <w:tcW w:w="1787" w:type="dxa"/>
            <w:shd w:val="clear" w:color="auto" w:fill="auto"/>
            <w:vAlign w:val="center"/>
          </w:tcPr>
          <w:p w14:paraId="754A7F4B" w14:textId="77777777" w:rsidR="002E15D0" w:rsidRPr="007970ED" w:rsidRDefault="002E15D0" w:rsidP="005C3976">
            <w:pPr>
              <w:jc w:val="center"/>
              <w:rPr>
                <w:sz w:val="28"/>
                <w:szCs w:val="28"/>
              </w:rPr>
            </w:pPr>
            <w:r w:rsidRPr="007970ED">
              <w:rPr>
                <w:sz w:val="28"/>
                <w:szCs w:val="28"/>
              </w:rPr>
              <w:t>0</w:t>
            </w:r>
          </w:p>
        </w:tc>
      </w:tr>
      <w:tr w:rsidR="002E15D0" w:rsidRPr="007970ED" w14:paraId="64975AB1" w14:textId="77777777" w:rsidTr="005C3976">
        <w:trPr>
          <w:trHeight w:val="316"/>
        </w:trPr>
        <w:tc>
          <w:tcPr>
            <w:tcW w:w="681" w:type="dxa"/>
            <w:shd w:val="clear" w:color="auto" w:fill="auto"/>
            <w:vAlign w:val="center"/>
            <w:hideMark/>
          </w:tcPr>
          <w:p w14:paraId="63663718" w14:textId="77777777" w:rsidR="002E15D0" w:rsidRPr="007970ED" w:rsidRDefault="002E15D0" w:rsidP="005C3976">
            <w:pPr>
              <w:jc w:val="center"/>
              <w:rPr>
                <w:sz w:val="28"/>
                <w:szCs w:val="28"/>
              </w:rPr>
            </w:pPr>
            <w:r w:rsidRPr="007970ED">
              <w:rPr>
                <w:sz w:val="28"/>
                <w:szCs w:val="28"/>
              </w:rPr>
              <w:t>12</w:t>
            </w:r>
          </w:p>
        </w:tc>
        <w:tc>
          <w:tcPr>
            <w:tcW w:w="4011" w:type="dxa"/>
            <w:shd w:val="clear" w:color="auto" w:fill="auto"/>
            <w:vAlign w:val="center"/>
            <w:hideMark/>
          </w:tcPr>
          <w:p w14:paraId="635C7220" w14:textId="77777777" w:rsidR="002E15D0" w:rsidRPr="007970ED" w:rsidRDefault="002E15D0" w:rsidP="005C3976">
            <w:pPr>
              <w:rPr>
                <w:sz w:val="28"/>
                <w:szCs w:val="28"/>
              </w:rPr>
            </w:pPr>
            <w:r w:rsidRPr="007970ED">
              <w:rPr>
                <w:sz w:val="28"/>
                <w:szCs w:val="28"/>
              </w:rPr>
              <w:t>Прочие затраты (сумма стр. 13 + 16 + 17 + 21 + 28 + 29 + 30), в том числе:</w:t>
            </w:r>
          </w:p>
        </w:tc>
        <w:tc>
          <w:tcPr>
            <w:tcW w:w="1630" w:type="dxa"/>
            <w:shd w:val="clear" w:color="auto" w:fill="auto"/>
            <w:vAlign w:val="center"/>
          </w:tcPr>
          <w:p w14:paraId="6C9330BB" w14:textId="77777777" w:rsidR="002E15D0" w:rsidRPr="007970ED" w:rsidRDefault="002E15D0" w:rsidP="005C3976">
            <w:pPr>
              <w:jc w:val="center"/>
              <w:rPr>
                <w:sz w:val="28"/>
                <w:szCs w:val="28"/>
              </w:rPr>
            </w:pPr>
            <w:r w:rsidRPr="007970ED">
              <w:rPr>
                <w:sz w:val="28"/>
                <w:szCs w:val="28"/>
              </w:rPr>
              <w:t>3318</w:t>
            </w:r>
          </w:p>
        </w:tc>
        <w:tc>
          <w:tcPr>
            <w:tcW w:w="1630" w:type="dxa"/>
            <w:shd w:val="clear" w:color="auto" w:fill="auto"/>
            <w:vAlign w:val="center"/>
          </w:tcPr>
          <w:p w14:paraId="65C1607B" w14:textId="77777777" w:rsidR="002E15D0" w:rsidRPr="007970ED" w:rsidRDefault="002E15D0" w:rsidP="005C3976">
            <w:pPr>
              <w:jc w:val="center"/>
              <w:rPr>
                <w:sz w:val="28"/>
                <w:szCs w:val="28"/>
              </w:rPr>
            </w:pPr>
            <w:r w:rsidRPr="007970ED">
              <w:rPr>
                <w:sz w:val="28"/>
                <w:szCs w:val="28"/>
              </w:rPr>
              <w:t>2609,8</w:t>
            </w:r>
          </w:p>
        </w:tc>
        <w:tc>
          <w:tcPr>
            <w:tcW w:w="1787" w:type="dxa"/>
            <w:shd w:val="clear" w:color="auto" w:fill="auto"/>
            <w:vAlign w:val="center"/>
          </w:tcPr>
          <w:p w14:paraId="469F33E9" w14:textId="77777777" w:rsidR="002E15D0" w:rsidRPr="007970ED" w:rsidRDefault="002E15D0" w:rsidP="005C3976">
            <w:pPr>
              <w:jc w:val="center"/>
              <w:rPr>
                <w:sz w:val="28"/>
                <w:szCs w:val="28"/>
              </w:rPr>
            </w:pPr>
            <w:r w:rsidRPr="007970ED">
              <w:rPr>
                <w:sz w:val="28"/>
                <w:szCs w:val="28"/>
              </w:rPr>
              <w:t>-708</w:t>
            </w:r>
          </w:p>
        </w:tc>
      </w:tr>
      <w:tr w:rsidR="002E15D0" w:rsidRPr="007970ED" w14:paraId="0CCE86B7" w14:textId="77777777" w:rsidTr="005C3976">
        <w:trPr>
          <w:trHeight w:val="316"/>
        </w:trPr>
        <w:tc>
          <w:tcPr>
            <w:tcW w:w="681" w:type="dxa"/>
            <w:shd w:val="clear" w:color="auto" w:fill="auto"/>
            <w:vAlign w:val="center"/>
            <w:hideMark/>
          </w:tcPr>
          <w:p w14:paraId="1D7F2B78" w14:textId="77777777" w:rsidR="002E15D0" w:rsidRPr="007970ED" w:rsidRDefault="002E15D0" w:rsidP="005C3976">
            <w:pPr>
              <w:jc w:val="center"/>
              <w:rPr>
                <w:sz w:val="28"/>
                <w:szCs w:val="28"/>
              </w:rPr>
            </w:pPr>
            <w:r w:rsidRPr="007970ED">
              <w:rPr>
                <w:sz w:val="28"/>
                <w:szCs w:val="28"/>
              </w:rPr>
              <w:t>13</w:t>
            </w:r>
          </w:p>
        </w:tc>
        <w:tc>
          <w:tcPr>
            <w:tcW w:w="4011" w:type="dxa"/>
            <w:shd w:val="clear" w:color="auto" w:fill="auto"/>
            <w:vAlign w:val="center"/>
            <w:hideMark/>
          </w:tcPr>
          <w:p w14:paraId="32B3550A" w14:textId="77777777" w:rsidR="002E15D0" w:rsidRPr="007970ED" w:rsidRDefault="002E15D0" w:rsidP="005C3976">
            <w:pPr>
              <w:rPr>
                <w:sz w:val="28"/>
                <w:szCs w:val="28"/>
              </w:rPr>
            </w:pPr>
            <w:r w:rsidRPr="007970ED">
              <w:rPr>
                <w:sz w:val="28"/>
                <w:szCs w:val="28"/>
              </w:rPr>
              <w:t>Аренда (лизинг) (сумма стр. 14 - 15), в том числе:</w:t>
            </w:r>
          </w:p>
        </w:tc>
        <w:tc>
          <w:tcPr>
            <w:tcW w:w="1630" w:type="dxa"/>
            <w:shd w:val="clear" w:color="auto" w:fill="auto"/>
            <w:vAlign w:val="center"/>
          </w:tcPr>
          <w:p w14:paraId="24D22E30" w14:textId="77777777" w:rsidR="002E15D0" w:rsidRPr="007970ED" w:rsidRDefault="002E15D0" w:rsidP="005C3976">
            <w:pPr>
              <w:jc w:val="center"/>
              <w:rPr>
                <w:sz w:val="28"/>
                <w:szCs w:val="28"/>
              </w:rPr>
            </w:pPr>
            <w:r w:rsidRPr="007970ED">
              <w:rPr>
                <w:sz w:val="28"/>
                <w:szCs w:val="28"/>
              </w:rPr>
              <w:t>132</w:t>
            </w:r>
          </w:p>
        </w:tc>
        <w:tc>
          <w:tcPr>
            <w:tcW w:w="1630" w:type="dxa"/>
            <w:shd w:val="clear" w:color="auto" w:fill="auto"/>
            <w:vAlign w:val="center"/>
          </w:tcPr>
          <w:p w14:paraId="2E429AD7" w14:textId="77777777" w:rsidR="002E15D0" w:rsidRPr="007970ED" w:rsidRDefault="002E15D0" w:rsidP="005C3976">
            <w:pPr>
              <w:jc w:val="center"/>
              <w:rPr>
                <w:sz w:val="28"/>
                <w:szCs w:val="28"/>
              </w:rPr>
            </w:pPr>
            <w:r w:rsidRPr="007970ED">
              <w:rPr>
                <w:sz w:val="28"/>
                <w:szCs w:val="28"/>
              </w:rPr>
              <w:t>126</w:t>
            </w:r>
          </w:p>
        </w:tc>
        <w:tc>
          <w:tcPr>
            <w:tcW w:w="1787" w:type="dxa"/>
            <w:shd w:val="clear" w:color="auto" w:fill="auto"/>
            <w:vAlign w:val="center"/>
          </w:tcPr>
          <w:p w14:paraId="4C3AF4CF" w14:textId="77777777" w:rsidR="002E15D0" w:rsidRPr="007970ED" w:rsidRDefault="002E15D0" w:rsidP="005C3976">
            <w:pPr>
              <w:jc w:val="center"/>
              <w:rPr>
                <w:sz w:val="28"/>
                <w:szCs w:val="28"/>
              </w:rPr>
            </w:pPr>
            <w:r w:rsidRPr="007970ED">
              <w:rPr>
                <w:sz w:val="28"/>
                <w:szCs w:val="28"/>
              </w:rPr>
              <w:t>-6</w:t>
            </w:r>
          </w:p>
        </w:tc>
      </w:tr>
      <w:tr w:rsidR="002E15D0" w:rsidRPr="007970ED" w14:paraId="3FE725AE" w14:textId="77777777" w:rsidTr="005C3976">
        <w:trPr>
          <w:trHeight w:val="316"/>
        </w:trPr>
        <w:tc>
          <w:tcPr>
            <w:tcW w:w="681" w:type="dxa"/>
            <w:shd w:val="clear" w:color="auto" w:fill="auto"/>
            <w:vAlign w:val="center"/>
            <w:hideMark/>
          </w:tcPr>
          <w:p w14:paraId="6A12C1F7" w14:textId="77777777" w:rsidR="002E15D0" w:rsidRPr="007970ED" w:rsidRDefault="002E15D0" w:rsidP="005C3976">
            <w:pPr>
              <w:jc w:val="center"/>
              <w:rPr>
                <w:sz w:val="28"/>
                <w:szCs w:val="28"/>
              </w:rPr>
            </w:pPr>
            <w:r w:rsidRPr="007970ED">
              <w:rPr>
                <w:sz w:val="28"/>
                <w:szCs w:val="28"/>
              </w:rPr>
              <w:t>14</w:t>
            </w:r>
          </w:p>
        </w:tc>
        <w:tc>
          <w:tcPr>
            <w:tcW w:w="4011" w:type="dxa"/>
            <w:shd w:val="clear" w:color="auto" w:fill="auto"/>
            <w:vAlign w:val="center"/>
            <w:hideMark/>
          </w:tcPr>
          <w:p w14:paraId="6CA8165E" w14:textId="77777777" w:rsidR="002E15D0" w:rsidRPr="007970ED" w:rsidRDefault="002E15D0" w:rsidP="005C3976">
            <w:pPr>
              <w:rPr>
                <w:sz w:val="28"/>
                <w:szCs w:val="28"/>
              </w:rPr>
            </w:pPr>
            <w:r w:rsidRPr="007970ED">
              <w:rPr>
                <w:sz w:val="28"/>
                <w:szCs w:val="28"/>
              </w:rPr>
              <w:t>Аренда (лизинг) здания, транспорта</w:t>
            </w:r>
          </w:p>
        </w:tc>
        <w:tc>
          <w:tcPr>
            <w:tcW w:w="1630" w:type="dxa"/>
            <w:shd w:val="clear" w:color="auto" w:fill="auto"/>
            <w:vAlign w:val="center"/>
          </w:tcPr>
          <w:p w14:paraId="076EF4BC" w14:textId="77777777" w:rsidR="002E15D0" w:rsidRPr="007970ED" w:rsidRDefault="002E15D0" w:rsidP="005C3976">
            <w:pPr>
              <w:jc w:val="center"/>
              <w:rPr>
                <w:sz w:val="28"/>
                <w:szCs w:val="28"/>
              </w:rPr>
            </w:pPr>
            <w:r w:rsidRPr="007970ED">
              <w:rPr>
                <w:sz w:val="28"/>
                <w:szCs w:val="28"/>
              </w:rPr>
              <w:t>0</w:t>
            </w:r>
          </w:p>
        </w:tc>
        <w:tc>
          <w:tcPr>
            <w:tcW w:w="1630" w:type="dxa"/>
            <w:shd w:val="clear" w:color="auto" w:fill="auto"/>
            <w:vAlign w:val="center"/>
          </w:tcPr>
          <w:p w14:paraId="46AF8904" w14:textId="77777777" w:rsidR="002E15D0" w:rsidRPr="007970ED" w:rsidRDefault="002E15D0" w:rsidP="005C3976">
            <w:pPr>
              <w:jc w:val="center"/>
              <w:rPr>
                <w:sz w:val="28"/>
                <w:szCs w:val="28"/>
              </w:rPr>
            </w:pPr>
            <w:r w:rsidRPr="007970ED">
              <w:rPr>
                <w:sz w:val="28"/>
                <w:szCs w:val="28"/>
              </w:rPr>
              <w:t>0</w:t>
            </w:r>
          </w:p>
        </w:tc>
        <w:tc>
          <w:tcPr>
            <w:tcW w:w="1787" w:type="dxa"/>
            <w:shd w:val="clear" w:color="auto" w:fill="auto"/>
            <w:vAlign w:val="center"/>
          </w:tcPr>
          <w:p w14:paraId="57284B8C" w14:textId="77777777" w:rsidR="002E15D0" w:rsidRPr="007970ED" w:rsidRDefault="002E15D0" w:rsidP="005C3976">
            <w:pPr>
              <w:jc w:val="center"/>
              <w:rPr>
                <w:sz w:val="28"/>
                <w:szCs w:val="28"/>
              </w:rPr>
            </w:pPr>
            <w:r w:rsidRPr="007970ED">
              <w:rPr>
                <w:sz w:val="28"/>
                <w:szCs w:val="28"/>
              </w:rPr>
              <w:t>0</w:t>
            </w:r>
          </w:p>
        </w:tc>
      </w:tr>
      <w:tr w:rsidR="002E15D0" w:rsidRPr="007970ED" w14:paraId="6CD889CB" w14:textId="77777777" w:rsidTr="005C3976">
        <w:trPr>
          <w:trHeight w:val="316"/>
        </w:trPr>
        <w:tc>
          <w:tcPr>
            <w:tcW w:w="681" w:type="dxa"/>
            <w:shd w:val="clear" w:color="auto" w:fill="auto"/>
            <w:vAlign w:val="center"/>
            <w:hideMark/>
          </w:tcPr>
          <w:p w14:paraId="219D6CAA" w14:textId="77777777" w:rsidR="002E15D0" w:rsidRPr="007970ED" w:rsidRDefault="002E15D0" w:rsidP="005C3976">
            <w:pPr>
              <w:jc w:val="center"/>
              <w:rPr>
                <w:sz w:val="28"/>
                <w:szCs w:val="28"/>
              </w:rPr>
            </w:pPr>
            <w:r w:rsidRPr="007970ED">
              <w:rPr>
                <w:sz w:val="28"/>
                <w:szCs w:val="28"/>
              </w:rPr>
              <w:t>15</w:t>
            </w:r>
          </w:p>
        </w:tc>
        <w:tc>
          <w:tcPr>
            <w:tcW w:w="4011" w:type="dxa"/>
            <w:shd w:val="clear" w:color="auto" w:fill="auto"/>
            <w:vAlign w:val="center"/>
            <w:hideMark/>
          </w:tcPr>
          <w:p w14:paraId="2F5E712D" w14:textId="77777777" w:rsidR="002E15D0" w:rsidRPr="007970ED" w:rsidRDefault="002E15D0" w:rsidP="005C3976">
            <w:pPr>
              <w:rPr>
                <w:sz w:val="28"/>
                <w:szCs w:val="28"/>
              </w:rPr>
            </w:pPr>
            <w:r w:rsidRPr="007970ED">
              <w:rPr>
                <w:sz w:val="28"/>
                <w:szCs w:val="28"/>
              </w:rPr>
              <w:t>Аренда (лизинг) прочего имущества</w:t>
            </w:r>
          </w:p>
        </w:tc>
        <w:tc>
          <w:tcPr>
            <w:tcW w:w="1630" w:type="dxa"/>
            <w:shd w:val="clear" w:color="auto" w:fill="auto"/>
            <w:vAlign w:val="center"/>
          </w:tcPr>
          <w:p w14:paraId="5528A6C2" w14:textId="77777777" w:rsidR="002E15D0" w:rsidRPr="007970ED" w:rsidRDefault="002E15D0" w:rsidP="005C3976">
            <w:pPr>
              <w:jc w:val="center"/>
              <w:rPr>
                <w:sz w:val="28"/>
                <w:szCs w:val="28"/>
              </w:rPr>
            </w:pPr>
            <w:r w:rsidRPr="007970ED">
              <w:rPr>
                <w:sz w:val="28"/>
                <w:szCs w:val="28"/>
              </w:rPr>
              <w:t>132</w:t>
            </w:r>
          </w:p>
        </w:tc>
        <w:tc>
          <w:tcPr>
            <w:tcW w:w="1630" w:type="dxa"/>
            <w:shd w:val="clear" w:color="auto" w:fill="auto"/>
            <w:vAlign w:val="center"/>
          </w:tcPr>
          <w:p w14:paraId="13925166" w14:textId="77777777" w:rsidR="002E15D0" w:rsidRPr="007970ED" w:rsidRDefault="002E15D0" w:rsidP="005C3976">
            <w:pPr>
              <w:jc w:val="center"/>
              <w:rPr>
                <w:sz w:val="28"/>
                <w:szCs w:val="28"/>
              </w:rPr>
            </w:pPr>
            <w:r w:rsidRPr="007970ED">
              <w:rPr>
                <w:sz w:val="28"/>
                <w:szCs w:val="28"/>
              </w:rPr>
              <w:t>126</w:t>
            </w:r>
          </w:p>
        </w:tc>
        <w:tc>
          <w:tcPr>
            <w:tcW w:w="1787" w:type="dxa"/>
            <w:shd w:val="clear" w:color="auto" w:fill="auto"/>
            <w:vAlign w:val="center"/>
          </w:tcPr>
          <w:p w14:paraId="6F495F43" w14:textId="77777777" w:rsidR="002E15D0" w:rsidRPr="007970ED" w:rsidRDefault="002E15D0" w:rsidP="005C3976">
            <w:pPr>
              <w:jc w:val="center"/>
              <w:rPr>
                <w:sz w:val="28"/>
                <w:szCs w:val="28"/>
              </w:rPr>
            </w:pPr>
            <w:r w:rsidRPr="007970ED">
              <w:rPr>
                <w:sz w:val="28"/>
                <w:szCs w:val="28"/>
              </w:rPr>
              <w:t>-6</w:t>
            </w:r>
          </w:p>
        </w:tc>
      </w:tr>
      <w:tr w:rsidR="002E15D0" w:rsidRPr="007970ED" w14:paraId="522A5D5F" w14:textId="77777777" w:rsidTr="005C3976">
        <w:trPr>
          <w:trHeight w:val="316"/>
        </w:trPr>
        <w:tc>
          <w:tcPr>
            <w:tcW w:w="681" w:type="dxa"/>
            <w:shd w:val="clear" w:color="auto" w:fill="auto"/>
            <w:vAlign w:val="center"/>
            <w:hideMark/>
          </w:tcPr>
          <w:p w14:paraId="4A2B25B5" w14:textId="77777777" w:rsidR="002E15D0" w:rsidRPr="007970ED" w:rsidRDefault="002E15D0" w:rsidP="005C3976">
            <w:pPr>
              <w:jc w:val="center"/>
              <w:rPr>
                <w:sz w:val="28"/>
                <w:szCs w:val="28"/>
              </w:rPr>
            </w:pPr>
            <w:r w:rsidRPr="007970ED">
              <w:rPr>
                <w:sz w:val="28"/>
                <w:szCs w:val="28"/>
              </w:rPr>
              <w:t>16</w:t>
            </w:r>
          </w:p>
        </w:tc>
        <w:tc>
          <w:tcPr>
            <w:tcW w:w="4011" w:type="dxa"/>
            <w:shd w:val="clear" w:color="auto" w:fill="auto"/>
            <w:vAlign w:val="center"/>
            <w:hideMark/>
          </w:tcPr>
          <w:p w14:paraId="74527F6C" w14:textId="77777777" w:rsidR="002E15D0" w:rsidRPr="007970ED" w:rsidRDefault="002E15D0" w:rsidP="005C3976">
            <w:pPr>
              <w:rPr>
                <w:sz w:val="28"/>
                <w:szCs w:val="28"/>
              </w:rPr>
            </w:pPr>
            <w:r w:rsidRPr="007970ED">
              <w:rPr>
                <w:sz w:val="28"/>
                <w:szCs w:val="28"/>
              </w:rPr>
              <w:t>Страховые платежи</w:t>
            </w:r>
          </w:p>
        </w:tc>
        <w:tc>
          <w:tcPr>
            <w:tcW w:w="1630" w:type="dxa"/>
            <w:shd w:val="clear" w:color="auto" w:fill="auto"/>
            <w:vAlign w:val="center"/>
          </w:tcPr>
          <w:p w14:paraId="1BEF36F1" w14:textId="77777777" w:rsidR="002E15D0" w:rsidRPr="007970ED" w:rsidRDefault="002E15D0" w:rsidP="005C3976">
            <w:pPr>
              <w:jc w:val="center"/>
              <w:rPr>
                <w:sz w:val="28"/>
                <w:szCs w:val="28"/>
              </w:rPr>
            </w:pPr>
            <w:r w:rsidRPr="007970ED">
              <w:rPr>
                <w:sz w:val="28"/>
                <w:szCs w:val="28"/>
              </w:rPr>
              <w:t>0</w:t>
            </w:r>
          </w:p>
        </w:tc>
        <w:tc>
          <w:tcPr>
            <w:tcW w:w="1630" w:type="dxa"/>
            <w:shd w:val="clear" w:color="auto" w:fill="auto"/>
            <w:vAlign w:val="center"/>
          </w:tcPr>
          <w:p w14:paraId="431B73D2" w14:textId="77777777" w:rsidR="002E15D0" w:rsidRPr="007970ED" w:rsidRDefault="002E15D0" w:rsidP="005C3976">
            <w:pPr>
              <w:jc w:val="center"/>
              <w:rPr>
                <w:sz w:val="28"/>
                <w:szCs w:val="28"/>
              </w:rPr>
            </w:pPr>
            <w:r w:rsidRPr="007970ED">
              <w:rPr>
                <w:sz w:val="28"/>
                <w:szCs w:val="28"/>
              </w:rPr>
              <w:t>0</w:t>
            </w:r>
          </w:p>
        </w:tc>
        <w:tc>
          <w:tcPr>
            <w:tcW w:w="1787" w:type="dxa"/>
            <w:shd w:val="clear" w:color="auto" w:fill="auto"/>
            <w:vAlign w:val="center"/>
          </w:tcPr>
          <w:p w14:paraId="0F3728F1" w14:textId="77777777" w:rsidR="002E15D0" w:rsidRPr="007970ED" w:rsidRDefault="002E15D0" w:rsidP="005C3976">
            <w:pPr>
              <w:jc w:val="center"/>
              <w:rPr>
                <w:sz w:val="28"/>
                <w:szCs w:val="28"/>
              </w:rPr>
            </w:pPr>
            <w:r w:rsidRPr="007970ED">
              <w:rPr>
                <w:sz w:val="28"/>
                <w:szCs w:val="28"/>
              </w:rPr>
              <w:t>0</w:t>
            </w:r>
          </w:p>
        </w:tc>
      </w:tr>
      <w:tr w:rsidR="002E15D0" w:rsidRPr="007970ED" w14:paraId="51A4D2C2" w14:textId="77777777" w:rsidTr="005C3976">
        <w:trPr>
          <w:trHeight w:val="316"/>
        </w:trPr>
        <w:tc>
          <w:tcPr>
            <w:tcW w:w="681" w:type="dxa"/>
            <w:shd w:val="clear" w:color="auto" w:fill="auto"/>
            <w:vAlign w:val="center"/>
            <w:hideMark/>
          </w:tcPr>
          <w:p w14:paraId="3E4CEBB7" w14:textId="77777777" w:rsidR="002E15D0" w:rsidRPr="007970ED" w:rsidRDefault="002E15D0" w:rsidP="005C3976">
            <w:pPr>
              <w:jc w:val="center"/>
              <w:rPr>
                <w:sz w:val="28"/>
                <w:szCs w:val="28"/>
              </w:rPr>
            </w:pPr>
            <w:r w:rsidRPr="007970ED">
              <w:rPr>
                <w:sz w:val="28"/>
                <w:szCs w:val="28"/>
              </w:rPr>
              <w:t>17</w:t>
            </w:r>
          </w:p>
        </w:tc>
        <w:tc>
          <w:tcPr>
            <w:tcW w:w="4011" w:type="dxa"/>
            <w:shd w:val="clear" w:color="auto" w:fill="auto"/>
            <w:vAlign w:val="center"/>
            <w:hideMark/>
          </w:tcPr>
          <w:p w14:paraId="27FB9C08" w14:textId="77777777" w:rsidR="002E15D0" w:rsidRPr="007970ED" w:rsidRDefault="002E15D0" w:rsidP="005C3976">
            <w:pPr>
              <w:rPr>
                <w:sz w:val="28"/>
                <w:szCs w:val="28"/>
              </w:rPr>
            </w:pPr>
            <w:r w:rsidRPr="007970ED">
              <w:rPr>
                <w:sz w:val="28"/>
                <w:szCs w:val="28"/>
              </w:rPr>
              <w:t>Налоги, включаемые в себестоимость (сумма стр. 18 - 20), в том числе:</w:t>
            </w:r>
          </w:p>
        </w:tc>
        <w:tc>
          <w:tcPr>
            <w:tcW w:w="1630" w:type="dxa"/>
            <w:shd w:val="clear" w:color="auto" w:fill="auto"/>
            <w:vAlign w:val="center"/>
          </w:tcPr>
          <w:p w14:paraId="7A9D9C7E" w14:textId="77777777" w:rsidR="002E15D0" w:rsidRPr="007970ED" w:rsidRDefault="002E15D0" w:rsidP="005C3976">
            <w:pPr>
              <w:jc w:val="center"/>
              <w:rPr>
                <w:sz w:val="28"/>
                <w:szCs w:val="28"/>
              </w:rPr>
            </w:pPr>
            <w:r w:rsidRPr="007970ED">
              <w:rPr>
                <w:sz w:val="28"/>
                <w:szCs w:val="28"/>
              </w:rPr>
              <w:t>18</w:t>
            </w:r>
          </w:p>
        </w:tc>
        <w:tc>
          <w:tcPr>
            <w:tcW w:w="1630" w:type="dxa"/>
            <w:shd w:val="clear" w:color="auto" w:fill="auto"/>
            <w:vAlign w:val="center"/>
          </w:tcPr>
          <w:p w14:paraId="0B8999D1" w14:textId="77777777" w:rsidR="002E15D0" w:rsidRPr="007970ED" w:rsidRDefault="002E15D0" w:rsidP="005C3976">
            <w:pPr>
              <w:jc w:val="center"/>
              <w:rPr>
                <w:sz w:val="28"/>
                <w:szCs w:val="28"/>
              </w:rPr>
            </w:pPr>
            <w:r w:rsidRPr="007970ED">
              <w:rPr>
                <w:sz w:val="28"/>
                <w:szCs w:val="28"/>
              </w:rPr>
              <w:t>32</w:t>
            </w:r>
          </w:p>
        </w:tc>
        <w:tc>
          <w:tcPr>
            <w:tcW w:w="1787" w:type="dxa"/>
            <w:shd w:val="clear" w:color="auto" w:fill="auto"/>
            <w:vAlign w:val="center"/>
          </w:tcPr>
          <w:p w14:paraId="38DEAD22" w14:textId="77777777" w:rsidR="002E15D0" w:rsidRPr="007970ED" w:rsidRDefault="002E15D0" w:rsidP="005C3976">
            <w:pPr>
              <w:jc w:val="center"/>
              <w:rPr>
                <w:sz w:val="28"/>
                <w:szCs w:val="28"/>
              </w:rPr>
            </w:pPr>
            <w:r w:rsidRPr="007970ED">
              <w:rPr>
                <w:sz w:val="28"/>
                <w:szCs w:val="28"/>
              </w:rPr>
              <w:t>14</w:t>
            </w:r>
          </w:p>
        </w:tc>
      </w:tr>
      <w:tr w:rsidR="002E15D0" w:rsidRPr="007970ED" w14:paraId="35A77FA2" w14:textId="77777777" w:rsidTr="005C3976">
        <w:trPr>
          <w:trHeight w:val="316"/>
        </w:trPr>
        <w:tc>
          <w:tcPr>
            <w:tcW w:w="681" w:type="dxa"/>
            <w:shd w:val="clear" w:color="auto" w:fill="auto"/>
            <w:vAlign w:val="center"/>
            <w:hideMark/>
          </w:tcPr>
          <w:p w14:paraId="3B363B69" w14:textId="77777777" w:rsidR="002E15D0" w:rsidRPr="007970ED" w:rsidRDefault="002E15D0" w:rsidP="005C3976">
            <w:pPr>
              <w:jc w:val="center"/>
              <w:rPr>
                <w:sz w:val="28"/>
                <w:szCs w:val="28"/>
              </w:rPr>
            </w:pPr>
            <w:r w:rsidRPr="007970ED">
              <w:rPr>
                <w:sz w:val="28"/>
                <w:szCs w:val="28"/>
              </w:rPr>
              <w:t>18</w:t>
            </w:r>
          </w:p>
        </w:tc>
        <w:tc>
          <w:tcPr>
            <w:tcW w:w="4011" w:type="dxa"/>
            <w:shd w:val="clear" w:color="auto" w:fill="auto"/>
            <w:vAlign w:val="center"/>
            <w:hideMark/>
          </w:tcPr>
          <w:p w14:paraId="2A920A4E" w14:textId="77777777" w:rsidR="002E15D0" w:rsidRPr="007970ED" w:rsidRDefault="002E15D0" w:rsidP="005C3976">
            <w:pPr>
              <w:rPr>
                <w:sz w:val="28"/>
                <w:szCs w:val="28"/>
              </w:rPr>
            </w:pPr>
            <w:r w:rsidRPr="007970ED">
              <w:rPr>
                <w:sz w:val="28"/>
                <w:szCs w:val="28"/>
              </w:rPr>
              <w:t>Налог на землю</w:t>
            </w:r>
          </w:p>
        </w:tc>
        <w:tc>
          <w:tcPr>
            <w:tcW w:w="1630" w:type="dxa"/>
            <w:shd w:val="clear" w:color="auto" w:fill="auto"/>
            <w:vAlign w:val="center"/>
          </w:tcPr>
          <w:p w14:paraId="3FA22009" w14:textId="77777777" w:rsidR="002E15D0" w:rsidRPr="007970ED" w:rsidRDefault="002E15D0" w:rsidP="005C3976">
            <w:pPr>
              <w:jc w:val="center"/>
              <w:rPr>
                <w:sz w:val="28"/>
                <w:szCs w:val="28"/>
              </w:rPr>
            </w:pPr>
            <w:r w:rsidRPr="007970ED">
              <w:rPr>
                <w:sz w:val="28"/>
                <w:szCs w:val="28"/>
              </w:rPr>
              <w:t>0</w:t>
            </w:r>
          </w:p>
        </w:tc>
        <w:tc>
          <w:tcPr>
            <w:tcW w:w="1630" w:type="dxa"/>
            <w:shd w:val="clear" w:color="auto" w:fill="auto"/>
            <w:vAlign w:val="center"/>
          </w:tcPr>
          <w:p w14:paraId="49B3E0F8" w14:textId="77777777" w:rsidR="002E15D0" w:rsidRPr="007970ED" w:rsidRDefault="002E15D0" w:rsidP="005C3976">
            <w:pPr>
              <w:jc w:val="center"/>
              <w:rPr>
                <w:sz w:val="28"/>
                <w:szCs w:val="28"/>
              </w:rPr>
            </w:pPr>
            <w:r w:rsidRPr="007970ED">
              <w:rPr>
                <w:sz w:val="28"/>
                <w:szCs w:val="28"/>
              </w:rPr>
              <w:t>0</w:t>
            </w:r>
          </w:p>
        </w:tc>
        <w:tc>
          <w:tcPr>
            <w:tcW w:w="1787" w:type="dxa"/>
            <w:shd w:val="clear" w:color="auto" w:fill="auto"/>
            <w:vAlign w:val="center"/>
          </w:tcPr>
          <w:p w14:paraId="14CA72EC" w14:textId="77777777" w:rsidR="002E15D0" w:rsidRPr="007970ED" w:rsidRDefault="002E15D0" w:rsidP="005C3976">
            <w:pPr>
              <w:jc w:val="center"/>
              <w:rPr>
                <w:sz w:val="28"/>
                <w:szCs w:val="28"/>
              </w:rPr>
            </w:pPr>
            <w:r w:rsidRPr="007970ED">
              <w:rPr>
                <w:sz w:val="28"/>
                <w:szCs w:val="28"/>
              </w:rPr>
              <w:t>0</w:t>
            </w:r>
          </w:p>
        </w:tc>
      </w:tr>
      <w:tr w:rsidR="002E15D0" w:rsidRPr="007970ED" w14:paraId="6992B1ED" w14:textId="77777777" w:rsidTr="005C3976">
        <w:trPr>
          <w:trHeight w:val="316"/>
        </w:trPr>
        <w:tc>
          <w:tcPr>
            <w:tcW w:w="681" w:type="dxa"/>
            <w:shd w:val="clear" w:color="auto" w:fill="auto"/>
            <w:vAlign w:val="center"/>
            <w:hideMark/>
          </w:tcPr>
          <w:p w14:paraId="75D830A8" w14:textId="77777777" w:rsidR="002E15D0" w:rsidRPr="007970ED" w:rsidRDefault="002E15D0" w:rsidP="005C3976">
            <w:pPr>
              <w:jc w:val="center"/>
              <w:rPr>
                <w:sz w:val="28"/>
                <w:szCs w:val="28"/>
              </w:rPr>
            </w:pPr>
            <w:r w:rsidRPr="007970ED">
              <w:rPr>
                <w:sz w:val="28"/>
                <w:szCs w:val="28"/>
              </w:rPr>
              <w:t>19</w:t>
            </w:r>
          </w:p>
        </w:tc>
        <w:tc>
          <w:tcPr>
            <w:tcW w:w="4011" w:type="dxa"/>
            <w:shd w:val="clear" w:color="auto" w:fill="auto"/>
            <w:vAlign w:val="center"/>
            <w:hideMark/>
          </w:tcPr>
          <w:p w14:paraId="01CF8FD3" w14:textId="77777777" w:rsidR="002E15D0" w:rsidRPr="007970ED" w:rsidRDefault="002E15D0" w:rsidP="005C3976">
            <w:pPr>
              <w:rPr>
                <w:sz w:val="28"/>
                <w:szCs w:val="28"/>
              </w:rPr>
            </w:pPr>
            <w:r w:rsidRPr="007970ED">
              <w:rPr>
                <w:sz w:val="28"/>
                <w:szCs w:val="28"/>
              </w:rPr>
              <w:t>Налог на загрязнение окружающей среды</w:t>
            </w:r>
          </w:p>
        </w:tc>
        <w:tc>
          <w:tcPr>
            <w:tcW w:w="1630" w:type="dxa"/>
            <w:shd w:val="clear" w:color="auto" w:fill="auto"/>
            <w:vAlign w:val="center"/>
          </w:tcPr>
          <w:p w14:paraId="12CD4F9F" w14:textId="77777777" w:rsidR="002E15D0" w:rsidRPr="007970ED" w:rsidRDefault="002E15D0" w:rsidP="005C3976">
            <w:pPr>
              <w:jc w:val="center"/>
              <w:rPr>
                <w:sz w:val="28"/>
                <w:szCs w:val="28"/>
              </w:rPr>
            </w:pPr>
            <w:r w:rsidRPr="007970ED">
              <w:rPr>
                <w:sz w:val="28"/>
                <w:szCs w:val="28"/>
              </w:rPr>
              <w:t>0</w:t>
            </w:r>
          </w:p>
        </w:tc>
        <w:tc>
          <w:tcPr>
            <w:tcW w:w="1630" w:type="dxa"/>
            <w:shd w:val="clear" w:color="auto" w:fill="auto"/>
            <w:vAlign w:val="center"/>
          </w:tcPr>
          <w:p w14:paraId="6974428E" w14:textId="77777777" w:rsidR="002E15D0" w:rsidRPr="007970ED" w:rsidRDefault="002E15D0" w:rsidP="005C3976">
            <w:pPr>
              <w:jc w:val="center"/>
              <w:rPr>
                <w:sz w:val="28"/>
                <w:szCs w:val="28"/>
              </w:rPr>
            </w:pPr>
            <w:r w:rsidRPr="007970ED">
              <w:rPr>
                <w:sz w:val="28"/>
                <w:szCs w:val="28"/>
              </w:rPr>
              <w:t>0</w:t>
            </w:r>
          </w:p>
        </w:tc>
        <w:tc>
          <w:tcPr>
            <w:tcW w:w="1787" w:type="dxa"/>
            <w:shd w:val="clear" w:color="auto" w:fill="auto"/>
            <w:vAlign w:val="center"/>
          </w:tcPr>
          <w:p w14:paraId="2C2A307B" w14:textId="77777777" w:rsidR="002E15D0" w:rsidRPr="007970ED" w:rsidRDefault="002E15D0" w:rsidP="005C3976">
            <w:pPr>
              <w:jc w:val="center"/>
              <w:rPr>
                <w:sz w:val="28"/>
                <w:szCs w:val="28"/>
              </w:rPr>
            </w:pPr>
            <w:r w:rsidRPr="007970ED">
              <w:rPr>
                <w:sz w:val="28"/>
                <w:szCs w:val="28"/>
              </w:rPr>
              <w:t>0</w:t>
            </w:r>
          </w:p>
        </w:tc>
      </w:tr>
      <w:tr w:rsidR="002E15D0" w:rsidRPr="007970ED" w14:paraId="078FDFE5" w14:textId="77777777" w:rsidTr="005C3976">
        <w:trPr>
          <w:trHeight w:val="316"/>
        </w:trPr>
        <w:tc>
          <w:tcPr>
            <w:tcW w:w="681" w:type="dxa"/>
            <w:shd w:val="clear" w:color="auto" w:fill="auto"/>
            <w:vAlign w:val="center"/>
            <w:hideMark/>
          </w:tcPr>
          <w:p w14:paraId="3BC0C9BC" w14:textId="77777777" w:rsidR="002E15D0" w:rsidRPr="007970ED" w:rsidRDefault="002E15D0" w:rsidP="005C3976">
            <w:pPr>
              <w:jc w:val="center"/>
              <w:rPr>
                <w:sz w:val="28"/>
                <w:szCs w:val="28"/>
              </w:rPr>
            </w:pPr>
            <w:r w:rsidRPr="007970ED">
              <w:rPr>
                <w:sz w:val="28"/>
                <w:szCs w:val="28"/>
              </w:rPr>
              <w:t>20</w:t>
            </w:r>
          </w:p>
        </w:tc>
        <w:tc>
          <w:tcPr>
            <w:tcW w:w="4011" w:type="dxa"/>
            <w:shd w:val="clear" w:color="auto" w:fill="auto"/>
            <w:vAlign w:val="center"/>
            <w:hideMark/>
          </w:tcPr>
          <w:p w14:paraId="6E07F5B4" w14:textId="77777777" w:rsidR="002E15D0" w:rsidRPr="007970ED" w:rsidRDefault="002E15D0" w:rsidP="005C3976">
            <w:pPr>
              <w:rPr>
                <w:sz w:val="28"/>
                <w:szCs w:val="28"/>
              </w:rPr>
            </w:pPr>
            <w:r w:rsidRPr="007970ED">
              <w:rPr>
                <w:sz w:val="28"/>
                <w:szCs w:val="28"/>
              </w:rPr>
              <w:t>Единый транспортный налог</w:t>
            </w:r>
          </w:p>
        </w:tc>
        <w:tc>
          <w:tcPr>
            <w:tcW w:w="1630" w:type="dxa"/>
            <w:shd w:val="clear" w:color="auto" w:fill="auto"/>
            <w:vAlign w:val="center"/>
          </w:tcPr>
          <w:p w14:paraId="4269F460" w14:textId="77777777" w:rsidR="002E15D0" w:rsidRPr="007970ED" w:rsidRDefault="002E15D0" w:rsidP="005C3976">
            <w:pPr>
              <w:jc w:val="center"/>
              <w:rPr>
                <w:sz w:val="28"/>
                <w:szCs w:val="28"/>
              </w:rPr>
            </w:pPr>
            <w:r w:rsidRPr="007970ED">
              <w:rPr>
                <w:sz w:val="28"/>
                <w:szCs w:val="28"/>
              </w:rPr>
              <w:t>18</w:t>
            </w:r>
          </w:p>
        </w:tc>
        <w:tc>
          <w:tcPr>
            <w:tcW w:w="1630" w:type="dxa"/>
            <w:shd w:val="clear" w:color="auto" w:fill="auto"/>
            <w:vAlign w:val="center"/>
          </w:tcPr>
          <w:p w14:paraId="75D0D59F" w14:textId="77777777" w:rsidR="002E15D0" w:rsidRPr="007970ED" w:rsidRDefault="002E15D0" w:rsidP="005C3976">
            <w:pPr>
              <w:jc w:val="center"/>
              <w:rPr>
                <w:sz w:val="28"/>
                <w:szCs w:val="28"/>
              </w:rPr>
            </w:pPr>
            <w:r w:rsidRPr="007970ED">
              <w:rPr>
                <w:sz w:val="28"/>
                <w:szCs w:val="28"/>
              </w:rPr>
              <w:t>32</w:t>
            </w:r>
          </w:p>
        </w:tc>
        <w:tc>
          <w:tcPr>
            <w:tcW w:w="1787" w:type="dxa"/>
            <w:shd w:val="clear" w:color="auto" w:fill="auto"/>
            <w:vAlign w:val="center"/>
          </w:tcPr>
          <w:p w14:paraId="67A0314A" w14:textId="77777777" w:rsidR="002E15D0" w:rsidRPr="007970ED" w:rsidRDefault="002E15D0" w:rsidP="005C3976">
            <w:pPr>
              <w:jc w:val="center"/>
              <w:rPr>
                <w:sz w:val="28"/>
                <w:szCs w:val="28"/>
              </w:rPr>
            </w:pPr>
            <w:r w:rsidRPr="007970ED">
              <w:rPr>
                <w:sz w:val="28"/>
                <w:szCs w:val="28"/>
              </w:rPr>
              <w:t>14</w:t>
            </w:r>
          </w:p>
        </w:tc>
      </w:tr>
      <w:tr w:rsidR="002E15D0" w:rsidRPr="007970ED" w14:paraId="6D1625BE" w14:textId="77777777" w:rsidTr="005C3976">
        <w:trPr>
          <w:trHeight w:val="316"/>
        </w:trPr>
        <w:tc>
          <w:tcPr>
            <w:tcW w:w="681" w:type="dxa"/>
            <w:shd w:val="clear" w:color="auto" w:fill="auto"/>
            <w:vAlign w:val="center"/>
            <w:hideMark/>
          </w:tcPr>
          <w:p w14:paraId="358CF8E8" w14:textId="77777777" w:rsidR="002E15D0" w:rsidRPr="007970ED" w:rsidRDefault="002E15D0" w:rsidP="005C3976">
            <w:pPr>
              <w:jc w:val="center"/>
              <w:rPr>
                <w:sz w:val="28"/>
                <w:szCs w:val="28"/>
              </w:rPr>
            </w:pPr>
            <w:r w:rsidRPr="007970ED">
              <w:rPr>
                <w:sz w:val="28"/>
                <w:szCs w:val="28"/>
              </w:rPr>
              <w:t>21</w:t>
            </w:r>
          </w:p>
        </w:tc>
        <w:tc>
          <w:tcPr>
            <w:tcW w:w="4011" w:type="dxa"/>
            <w:shd w:val="clear" w:color="auto" w:fill="auto"/>
            <w:vAlign w:val="center"/>
            <w:hideMark/>
          </w:tcPr>
          <w:p w14:paraId="7C35B644" w14:textId="77777777" w:rsidR="002E15D0" w:rsidRPr="007970ED" w:rsidRDefault="002E15D0" w:rsidP="005C3976">
            <w:pPr>
              <w:rPr>
                <w:sz w:val="28"/>
                <w:szCs w:val="28"/>
              </w:rPr>
            </w:pPr>
            <w:r w:rsidRPr="007970ED">
              <w:rPr>
                <w:sz w:val="28"/>
                <w:szCs w:val="28"/>
              </w:rPr>
              <w:t>Услуги сторонних организаций (сумма стр. 22 - 27), в том числе:</w:t>
            </w:r>
          </w:p>
        </w:tc>
        <w:tc>
          <w:tcPr>
            <w:tcW w:w="1630" w:type="dxa"/>
            <w:shd w:val="clear" w:color="auto" w:fill="auto"/>
            <w:vAlign w:val="center"/>
          </w:tcPr>
          <w:p w14:paraId="339E54AD" w14:textId="77777777" w:rsidR="002E15D0" w:rsidRPr="007970ED" w:rsidRDefault="002E15D0" w:rsidP="005C3976">
            <w:pPr>
              <w:jc w:val="center"/>
              <w:rPr>
                <w:sz w:val="28"/>
                <w:szCs w:val="28"/>
              </w:rPr>
            </w:pPr>
            <w:r w:rsidRPr="007970ED">
              <w:rPr>
                <w:sz w:val="28"/>
                <w:szCs w:val="28"/>
              </w:rPr>
              <w:t>3085</w:t>
            </w:r>
          </w:p>
        </w:tc>
        <w:tc>
          <w:tcPr>
            <w:tcW w:w="1630" w:type="dxa"/>
            <w:shd w:val="clear" w:color="auto" w:fill="auto"/>
            <w:vAlign w:val="center"/>
          </w:tcPr>
          <w:p w14:paraId="5C2341FE" w14:textId="77777777" w:rsidR="002E15D0" w:rsidRPr="007970ED" w:rsidRDefault="002E15D0" w:rsidP="005C3976">
            <w:pPr>
              <w:jc w:val="center"/>
              <w:rPr>
                <w:sz w:val="28"/>
                <w:szCs w:val="28"/>
              </w:rPr>
            </w:pPr>
            <w:r w:rsidRPr="007970ED">
              <w:rPr>
                <w:sz w:val="28"/>
                <w:szCs w:val="28"/>
              </w:rPr>
              <w:t>2 116</w:t>
            </w:r>
          </w:p>
        </w:tc>
        <w:tc>
          <w:tcPr>
            <w:tcW w:w="1787" w:type="dxa"/>
            <w:shd w:val="clear" w:color="auto" w:fill="auto"/>
            <w:vAlign w:val="center"/>
          </w:tcPr>
          <w:p w14:paraId="4FA7A29C" w14:textId="77777777" w:rsidR="002E15D0" w:rsidRPr="007970ED" w:rsidRDefault="002E15D0" w:rsidP="005C3976">
            <w:pPr>
              <w:jc w:val="center"/>
              <w:rPr>
                <w:sz w:val="28"/>
                <w:szCs w:val="28"/>
              </w:rPr>
            </w:pPr>
            <w:r w:rsidRPr="007970ED">
              <w:rPr>
                <w:sz w:val="28"/>
                <w:szCs w:val="28"/>
              </w:rPr>
              <w:t>-969</w:t>
            </w:r>
          </w:p>
        </w:tc>
      </w:tr>
      <w:tr w:rsidR="002E15D0" w:rsidRPr="007970ED" w14:paraId="64591C90" w14:textId="77777777" w:rsidTr="005C3976">
        <w:trPr>
          <w:trHeight w:val="316"/>
        </w:trPr>
        <w:tc>
          <w:tcPr>
            <w:tcW w:w="681" w:type="dxa"/>
            <w:shd w:val="clear" w:color="auto" w:fill="auto"/>
            <w:vAlign w:val="center"/>
            <w:hideMark/>
          </w:tcPr>
          <w:p w14:paraId="05B2D985" w14:textId="77777777" w:rsidR="002E15D0" w:rsidRPr="007970ED" w:rsidRDefault="002E15D0" w:rsidP="005C3976">
            <w:pPr>
              <w:jc w:val="center"/>
              <w:rPr>
                <w:sz w:val="28"/>
                <w:szCs w:val="28"/>
              </w:rPr>
            </w:pPr>
            <w:r w:rsidRPr="007970ED">
              <w:rPr>
                <w:sz w:val="28"/>
                <w:szCs w:val="28"/>
              </w:rPr>
              <w:t>22</w:t>
            </w:r>
          </w:p>
        </w:tc>
        <w:tc>
          <w:tcPr>
            <w:tcW w:w="4011" w:type="dxa"/>
            <w:shd w:val="clear" w:color="auto" w:fill="auto"/>
            <w:vAlign w:val="center"/>
            <w:hideMark/>
          </w:tcPr>
          <w:p w14:paraId="394F8195" w14:textId="77777777" w:rsidR="002E15D0" w:rsidRPr="007970ED" w:rsidRDefault="002E15D0" w:rsidP="005C3976">
            <w:pPr>
              <w:rPr>
                <w:sz w:val="28"/>
                <w:szCs w:val="28"/>
              </w:rPr>
            </w:pPr>
            <w:r w:rsidRPr="007970ED">
              <w:rPr>
                <w:sz w:val="28"/>
                <w:szCs w:val="28"/>
              </w:rPr>
              <w:t>Услуги средств связи</w:t>
            </w:r>
          </w:p>
        </w:tc>
        <w:tc>
          <w:tcPr>
            <w:tcW w:w="1630" w:type="dxa"/>
            <w:shd w:val="clear" w:color="auto" w:fill="auto"/>
            <w:vAlign w:val="center"/>
          </w:tcPr>
          <w:p w14:paraId="3A2B08CC" w14:textId="77777777" w:rsidR="002E15D0" w:rsidRPr="007970ED" w:rsidRDefault="002E15D0" w:rsidP="005C3976">
            <w:pPr>
              <w:jc w:val="center"/>
              <w:rPr>
                <w:sz w:val="28"/>
                <w:szCs w:val="28"/>
              </w:rPr>
            </w:pPr>
            <w:r w:rsidRPr="007970ED">
              <w:rPr>
                <w:sz w:val="28"/>
                <w:szCs w:val="28"/>
              </w:rPr>
              <w:t>0</w:t>
            </w:r>
          </w:p>
        </w:tc>
        <w:tc>
          <w:tcPr>
            <w:tcW w:w="1630" w:type="dxa"/>
            <w:shd w:val="clear" w:color="auto" w:fill="auto"/>
            <w:vAlign w:val="center"/>
          </w:tcPr>
          <w:p w14:paraId="1FFD4185" w14:textId="77777777" w:rsidR="002E15D0" w:rsidRPr="007970ED" w:rsidRDefault="002E15D0" w:rsidP="005C3976">
            <w:pPr>
              <w:jc w:val="center"/>
              <w:rPr>
                <w:sz w:val="28"/>
                <w:szCs w:val="28"/>
              </w:rPr>
            </w:pPr>
            <w:r w:rsidRPr="007970ED">
              <w:rPr>
                <w:sz w:val="28"/>
                <w:szCs w:val="28"/>
              </w:rPr>
              <w:t>0</w:t>
            </w:r>
          </w:p>
        </w:tc>
        <w:tc>
          <w:tcPr>
            <w:tcW w:w="1787" w:type="dxa"/>
            <w:shd w:val="clear" w:color="auto" w:fill="auto"/>
            <w:vAlign w:val="center"/>
          </w:tcPr>
          <w:p w14:paraId="51C742C3" w14:textId="77777777" w:rsidR="002E15D0" w:rsidRPr="007970ED" w:rsidRDefault="002E15D0" w:rsidP="005C3976">
            <w:pPr>
              <w:jc w:val="center"/>
              <w:rPr>
                <w:sz w:val="28"/>
                <w:szCs w:val="28"/>
              </w:rPr>
            </w:pPr>
            <w:r w:rsidRPr="007970ED">
              <w:rPr>
                <w:sz w:val="28"/>
                <w:szCs w:val="28"/>
              </w:rPr>
              <w:t>0</w:t>
            </w:r>
          </w:p>
        </w:tc>
      </w:tr>
      <w:tr w:rsidR="002E15D0" w:rsidRPr="007970ED" w14:paraId="7E67C5FB" w14:textId="77777777" w:rsidTr="005C3976">
        <w:trPr>
          <w:trHeight w:val="316"/>
        </w:trPr>
        <w:tc>
          <w:tcPr>
            <w:tcW w:w="681" w:type="dxa"/>
            <w:shd w:val="clear" w:color="auto" w:fill="auto"/>
            <w:vAlign w:val="center"/>
            <w:hideMark/>
          </w:tcPr>
          <w:p w14:paraId="49A9A577" w14:textId="77777777" w:rsidR="002E15D0" w:rsidRPr="007970ED" w:rsidRDefault="002E15D0" w:rsidP="005C3976">
            <w:pPr>
              <w:jc w:val="center"/>
              <w:rPr>
                <w:sz w:val="28"/>
                <w:szCs w:val="28"/>
              </w:rPr>
            </w:pPr>
            <w:r w:rsidRPr="007970ED">
              <w:rPr>
                <w:sz w:val="28"/>
                <w:szCs w:val="28"/>
              </w:rPr>
              <w:t>23</w:t>
            </w:r>
          </w:p>
        </w:tc>
        <w:tc>
          <w:tcPr>
            <w:tcW w:w="4011" w:type="dxa"/>
            <w:shd w:val="clear" w:color="auto" w:fill="auto"/>
            <w:vAlign w:val="center"/>
            <w:hideMark/>
          </w:tcPr>
          <w:p w14:paraId="0C3DA851" w14:textId="77777777" w:rsidR="002E15D0" w:rsidRPr="007970ED" w:rsidRDefault="002E15D0" w:rsidP="005C3976">
            <w:pPr>
              <w:rPr>
                <w:sz w:val="28"/>
                <w:szCs w:val="28"/>
              </w:rPr>
            </w:pPr>
            <w:r w:rsidRPr="007970ED">
              <w:rPr>
                <w:sz w:val="28"/>
                <w:szCs w:val="28"/>
              </w:rPr>
              <w:t>Транспортные услуги</w:t>
            </w:r>
          </w:p>
        </w:tc>
        <w:tc>
          <w:tcPr>
            <w:tcW w:w="1630" w:type="dxa"/>
            <w:shd w:val="clear" w:color="auto" w:fill="auto"/>
            <w:vAlign w:val="center"/>
          </w:tcPr>
          <w:p w14:paraId="346ED5FC" w14:textId="77777777" w:rsidR="002E15D0" w:rsidRPr="007970ED" w:rsidRDefault="002E15D0" w:rsidP="005C3976">
            <w:pPr>
              <w:jc w:val="center"/>
              <w:rPr>
                <w:sz w:val="28"/>
                <w:szCs w:val="28"/>
              </w:rPr>
            </w:pPr>
            <w:r w:rsidRPr="007970ED">
              <w:rPr>
                <w:sz w:val="28"/>
                <w:szCs w:val="28"/>
              </w:rPr>
              <w:t>0</w:t>
            </w:r>
          </w:p>
        </w:tc>
        <w:tc>
          <w:tcPr>
            <w:tcW w:w="1630" w:type="dxa"/>
            <w:shd w:val="clear" w:color="auto" w:fill="auto"/>
            <w:vAlign w:val="center"/>
          </w:tcPr>
          <w:p w14:paraId="1B1404FB" w14:textId="77777777" w:rsidR="002E15D0" w:rsidRPr="007970ED" w:rsidRDefault="002E15D0" w:rsidP="005C3976">
            <w:pPr>
              <w:jc w:val="center"/>
              <w:rPr>
                <w:sz w:val="28"/>
                <w:szCs w:val="28"/>
              </w:rPr>
            </w:pPr>
            <w:r w:rsidRPr="007970ED">
              <w:rPr>
                <w:sz w:val="28"/>
                <w:szCs w:val="28"/>
              </w:rPr>
              <w:t>0</w:t>
            </w:r>
          </w:p>
        </w:tc>
        <w:tc>
          <w:tcPr>
            <w:tcW w:w="1787" w:type="dxa"/>
            <w:shd w:val="clear" w:color="auto" w:fill="auto"/>
            <w:vAlign w:val="center"/>
          </w:tcPr>
          <w:p w14:paraId="6A0FE241" w14:textId="77777777" w:rsidR="002E15D0" w:rsidRPr="007970ED" w:rsidRDefault="002E15D0" w:rsidP="005C3976">
            <w:pPr>
              <w:jc w:val="center"/>
              <w:rPr>
                <w:sz w:val="28"/>
                <w:szCs w:val="28"/>
              </w:rPr>
            </w:pPr>
            <w:r w:rsidRPr="007970ED">
              <w:rPr>
                <w:sz w:val="28"/>
                <w:szCs w:val="28"/>
              </w:rPr>
              <w:t>0</w:t>
            </w:r>
          </w:p>
        </w:tc>
      </w:tr>
      <w:tr w:rsidR="002E15D0" w:rsidRPr="007970ED" w14:paraId="24E7972D" w14:textId="77777777" w:rsidTr="005C3976">
        <w:trPr>
          <w:trHeight w:val="316"/>
        </w:trPr>
        <w:tc>
          <w:tcPr>
            <w:tcW w:w="681" w:type="dxa"/>
            <w:shd w:val="clear" w:color="auto" w:fill="auto"/>
            <w:vAlign w:val="center"/>
            <w:hideMark/>
          </w:tcPr>
          <w:p w14:paraId="6E231D60" w14:textId="77777777" w:rsidR="002E15D0" w:rsidRPr="007970ED" w:rsidRDefault="002E15D0" w:rsidP="005C3976">
            <w:pPr>
              <w:jc w:val="center"/>
              <w:rPr>
                <w:sz w:val="28"/>
                <w:szCs w:val="28"/>
              </w:rPr>
            </w:pPr>
            <w:r w:rsidRPr="007970ED">
              <w:rPr>
                <w:sz w:val="28"/>
                <w:szCs w:val="28"/>
              </w:rPr>
              <w:t>24</w:t>
            </w:r>
          </w:p>
        </w:tc>
        <w:tc>
          <w:tcPr>
            <w:tcW w:w="4011" w:type="dxa"/>
            <w:shd w:val="clear" w:color="auto" w:fill="auto"/>
            <w:vAlign w:val="center"/>
            <w:hideMark/>
          </w:tcPr>
          <w:p w14:paraId="542ADAFE" w14:textId="77777777" w:rsidR="002E15D0" w:rsidRPr="007970ED" w:rsidRDefault="002E15D0" w:rsidP="005C3976">
            <w:pPr>
              <w:rPr>
                <w:sz w:val="28"/>
                <w:szCs w:val="28"/>
              </w:rPr>
            </w:pPr>
            <w:r w:rsidRPr="007970ED">
              <w:rPr>
                <w:sz w:val="28"/>
                <w:szCs w:val="28"/>
              </w:rPr>
              <w:t>Оплата вневедомственной охраны</w:t>
            </w:r>
          </w:p>
        </w:tc>
        <w:tc>
          <w:tcPr>
            <w:tcW w:w="1630" w:type="dxa"/>
            <w:shd w:val="clear" w:color="auto" w:fill="auto"/>
            <w:vAlign w:val="center"/>
          </w:tcPr>
          <w:p w14:paraId="0B202A81" w14:textId="77777777" w:rsidR="002E15D0" w:rsidRPr="007970ED" w:rsidRDefault="002E15D0" w:rsidP="005C3976">
            <w:pPr>
              <w:jc w:val="center"/>
              <w:rPr>
                <w:sz w:val="28"/>
                <w:szCs w:val="28"/>
              </w:rPr>
            </w:pPr>
            <w:r w:rsidRPr="007970ED">
              <w:rPr>
                <w:sz w:val="28"/>
                <w:szCs w:val="28"/>
              </w:rPr>
              <w:t>0</w:t>
            </w:r>
          </w:p>
        </w:tc>
        <w:tc>
          <w:tcPr>
            <w:tcW w:w="1630" w:type="dxa"/>
            <w:shd w:val="clear" w:color="auto" w:fill="auto"/>
            <w:vAlign w:val="center"/>
          </w:tcPr>
          <w:p w14:paraId="6C0B3D60" w14:textId="77777777" w:rsidR="002E15D0" w:rsidRPr="007970ED" w:rsidRDefault="002E15D0" w:rsidP="005C3976">
            <w:pPr>
              <w:jc w:val="center"/>
              <w:rPr>
                <w:sz w:val="28"/>
                <w:szCs w:val="28"/>
              </w:rPr>
            </w:pPr>
            <w:r w:rsidRPr="007970ED">
              <w:rPr>
                <w:sz w:val="28"/>
                <w:szCs w:val="28"/>
              </w:rPr>
              <w:t>0</w:t>
            </w:r>
          </w:p>
        </w:tc>
        <w:tc>
          <w:tcPr>
            <w:tcW w:w="1787" w:type="dxa"/>
            <w:shd w:val="clear" w:color="auto" w:fill="auto"/>
            <w:vAlign w:val="center"/>
          </w:tcPr>
          <w:p w14:paraId="063E73A8" w14:textId="77777777" w:rsidR="002E15D0" w:rsidRPr="007970ED" w:rsidRDefault="002E15D0" w:rsidP="005C3976">
            <w:pPr>
              <w:jc w:val="center"/>
              <w:rPr>
                <w:sz w:val="28"/>
                <w:szCs w:val="28"/>
              </w:rPr>
            </w:pPr>
            <w:r w:rsidRPr="007970ED">
              <w:rPr>
                <w:sz w:val="28"/>
                <w:szCs w:val="28"/>
              </w:rPr>
              <w:t>0</w:t>
            </w:r>
          </w:p>
        </w:tc>
      </w:tr>
      <w:tr w:rsidR="002E15D0" w:rsidRPr="007970ED" w14:paraId="29F7360D" w14:textId="77777777" w:rsidTr="005C3976">
        <w:trPr>
          <w:trHeight w:val="316"/>
        </w:trPr>
        <w:tc>
          <w:tcPr>
            <w:tcW w:w="681" w:type="dxa"/>
            <w:shd w:val="clear" w:color="auto" w:fill="auto"/>
            <w:vAlign w:val="center"/>
            <w:hideMark/>
          </w:tcPr>
          <w:p w14:paraId="639F5417" w14:textId="77777777" w:rsidR="002E15D0" w:rsidRPr="007970ED" w:rsidRDefault="002E15D0" w:rsidP="005C3976">
            <w:pPr>
              <w:jc w:val="center"/>
              <w:rPr>
                <w:sz w:val="28"/>
                <w:szCs w:val="28"/>
              </w:rPr>
            </w:pPr>
            <w:r w:rsidRPr="007970ED">
              <w:rPr>
                <w:sz w:val="28"/>
                <w:szCs w:val="28"/>
              </w:rPr>
              <w:t>25</w:t>
            </w:r>
          </w:p>
        </w:tc>
        <w:tc>
          <w:tcPr>
            <w:tcW w:w="4011" w:type="dxa"/>
            <w:shd w:val="clear" w:color="auto" w:fill="auto"/>
            <w:vAlign w:val="center"/>
            <w:hideMark/>
          </w:tcPr>
          <w:p w14:paraId="7269DFC7" w14:textId="77777777" w:rsidR="002E15D0" w:rsidRPr="007970ED" w:rsidRDefault="002E15D0" w:rsidP="005C3976">
            <w:pPr>
              <w:rPr>
                <w:sz w:val="28"/>
                <w:szCs w:val="28"/>
              </w:rPr>
            </w:pPr>
            <w:r w:rsidRPr="007970ED">
              <w:rPr>
                <w:sz w:val="28"/>
                <w:szCs w:val="28"/>
              </w:rPr>
              <w:t>Аудиторские и консалтинговые услуги</w:t>
            </w:r>
          </w:p>
        </w:tc>
        <w:tc>
          <w:tcPr>
            <w:tcW w:w="1630" w:type="dxa"/>
            <w:shd w:val="clear" w:color="auto" w:fill="auto"/>
            <w:vAlign w:val="center"/>
          </w:tcPr>
          <w:p w14:paraId="62BAC4EF" w14:textId="77777777" w:rsidR="002E15D0" w:rsidRPr="007970ED" w:rsidRDefault="002E15D0" w:rsidP="005C3976">
            <w:pPr>
              <w:jc w:val="center"/>
              <w:rPr>
                <w:sz w:val="28"/>
                <w:szCs w:val="28"/>
              </w:rPr>
            </w:pPr>
            <w:r w:rsidRPr="007970ED">
              <w:rPr>
                <w:sz w:val="28"/>
                <w:szCs w:val="28"/>
              </w:rPr>
              <w:t>0</w:t>
            </w:r>
          </w:p>
        </w:tc>
        <w:tc>
          <w:tcPr>
            <w:tcW w:w="1630" w:type="dxa"/>
            <w:shd w:val="clear" w:color="auto" w:fill="auto"/>
            <w:vAlign w:val="center"/>
          </w:tcPr>
          <w:p w14:paraId="3221F78A" w14:textId="77777777" w:rsidR="002E15D0" w:rsidRPr="007970ED" w:rsidRDefault="002E15D0" w:rsidP="005C3976">
            <w:pPr>
              <w:jc w:val="center"/>
              <w:rPr>
                <w:sz w:val="28"/>
                <w:szCs w:val="28"/>
              </w:rPr>
            </w:pPr>
            <w:r w:rsidRPr="007970ED">
              <w:rPr>
                <w:sz w:val="28"/>
                <w:szCs w:val="28"/>
              </w:rPr>
              <w:t>0</w:t>
            </w:r>
          </w:p>
        </w:tc>
        <w:tc>
          <w:tcPr>
            <w:tcW w:w="1787" w:type="dxa"/>
            <w:shd w:val="clear" w:color="auto" w:fill="auto"/>
            <w:vAlign w:val="center"/>
          </w:tcPr>
          <w:p w14:paraId="5C22467E" w14:textId="77777777" w:rsidR="002E15D0" w:rsidRPr="007970ED" w:rsidRDefault="002E15D0" w:rsidP="005C3976">
            <w:pPr>
              <w:jc w:val="center"/>
              <w:rPr>
                <w:sz w:val="28"/>
                <w:szCs w:val="28"/>
              </w:rPr>
            </w:pPr>
            <w:r w:rsidRPr="007970ED">
              <w:rPr>
                <w:sz w:val="28"/>
                <w:szCs w:val="28"/>
              </w:rPr>
              <w:t>0</w:t>
            </w:r>
          </w:p>
        </w:tc>
      </w:tr>
      <w:tr w:rsidR="002E15D0" w:rsidRPr="007970ED" w14:paraId="20CB4238" w14:textId="77777777" w:rsidTr="005C3976">
        <w:trPr>
          <w:trHeight w:val="316"/>
        </w:trPr>
        <w:tc>
          <w:tcPr>
            <w:tcW w:w="681" w:type="dxa"/>
            <w:shd w:val="clear" w:color="auto" w:fill="auto"/>
            <w:vAlign w:val="center"/>
            <w:hideMark/>
          </w:tcPr>
          <w:p w14:paraId="0BE1683E" w14:textId="77777777" w:rsidR="002E15D0" w:rsidRPr="007970ED" w:rsidRDefault="002E15D0" w:rsidP="005C3976">
            <w:pPr>
              <w:jc w:val="center"/>
              <w:rPr>
                <w:sz w:val="28"/>
                <w:szCs w:val="28"/>
              </w:rPr>
            </w:pPr>
            <w:r w:rsidRPr="007970ED">
              <w:rPr>
                <w:sz w:val="28"/>
                <w:szCs w:val="28"/>
              </w:rPr>
              <w:t>26</w:t>
            </w:r>
          </w:p>
        </w:tc>
        <w:tc>
          <w:tcPr>
            <w:tcW w:w="4011" w:type="dxa"/>
            <w:shd w:val="clear" w:color="auto" w:fill="auto"/>
            <w:vAlign w:val="center"/>
            <w:hideMark/>
          </w:tcPr>
          <w:p w14:paraId="6168CBFE" w14:textId="77777777" w:rsidR="002E15D0" w:rsidRPr="007970ED" w:rsidRDefault="002E15D0" w:rsidP="005C3976">
            <w:pPr>
              <w:rPr>
                <w:sz w:val="28"/>
                <w:szCs w:val="28"/>
              </w:rPr>
            </w:pPr>
            <w:r w:rsidRPr="007970ED">
              <w:rPr>
                <w:sz w:val="28"/>
                <w:szCs w:val="28"/>
              </w:rPr>
              <w:t>Информационно-вычислительные услуги</w:t>
            </w:r>
          </w:p>
        </w:tc>
        <w:tc>
          <w:tcPr>
            <w:tcW w:w="1630" w:type="dxa"/>
            <w:shd w:val="clear" w:color="auto" w:fill="auto"/>
            <w:vAlign w:val="center"/>
          </w:tcPr>
          <w:p w14:paraId="0C66B554" w14:textId="77777777" w:rsidR="002E15D0" w:rsidRPr="007970ED" w:rsidRDefault="002E15D0" w:rsidP="005C3976">
            <w:pPr>
              <w:jc w:val="center"/>
              <w:rPr>
                <w:sz w:val="28"/>
                <w:szCs w:val="28"/>
              </w:rPr>
            </w:pPr>
            <w:r w:rsidRPr="007970ED">
              <w:rPr>
                <w:sz w:val="28"/>
                <w:szCs w:val="28"/>
              </w:rPr>
              <w:t>0</w:t>
            </w:r>
          </w:p>
        </w:tc>
        <w:tc>
          <w:tcPr>
            <w:tcW w:w="1630" w:type="dxa"/>
            <w:shd w:val="clear" w:color="auto" w:fill="auto"/>
            <w:vAlign w:val="center"/>
          </w:tcPr>
          <w:p w14:paraId="5B471A20" w14:textId="77777777" w:rsidR="002E15D0" w:rsidRPr="007970ED" w:rsidRDefault="002E15D0" w:rsidP="005C3976">
            <w:pPr>
              <w:jc w:val="center"/>
              <w:rPr>
                <w:sz w:val="28"/>
                <w:szCs w:val="28"/>
              </w:rPr>
            </w:pPr>
            <w:r w:rsidRPr="007970ED">
              <w:rPr>
                <w:sz w:val="28"/>
                <w:szCs w:val="28"/>
              </w:rPr>
              <w:t>0</w:t>
            </w:r>
          </w:p>
        </w:tc>
        <w:tc>
          <w:tcPr>
            <w:tcW w:w="1787" w:type="dxa"/>
            <w:shd w:val="clear" w:color="auto" w:fill="auto"/>
            <w:vAlign w:val="center"/>
          </w:tcPr>
          <w:p w14:paraId="51C229D2" w14:textId="77777777" w:rsidR="002E15D0" w:rsidRPr="007970ED" w:rsidRDefault="002E15D0" w:rsidP="005C3976">
            <w:pPr>
              <w:jc w:val="center"/>
              <w:rPr>
                <w:sz w:val="28"/>
                <w:szCs w:val="28"/>
              </w:rPr>
            </w:pPr>
            <w:r w:rsidRPr="007970ED">
              <w:rPr>
                <w:sz w:val="28"/>
                <w:szCs w:val="28"/>
              </w:rPr>
              <w:t>0</w:t>
            </w:r>
          </w:p>
        </w:tc>
      </w:tr>
      <w:tr w:rsidR="002E15D0" w:rsidRPr="007970ED" w14:paraId="149A5155" w14:textId="77777777" w:rsidTr="005C3976">
        <w:trPr>
          <w:trHeight w:val="316"/>
        </w:trPr>
        <w:tc>
          <w:tcPr>
            <w:tcW w:w="681" w:type="dxa"/>
            <w:shd w:val="clear" w:color="auto" w:fill="auto"/>
            <w:vAlign w:val="center"/>
            <w:hideMark/>
          </w:tcPr>
          <w:p w14:paraId="30B82B85" w14:textId="77777777" w:rsidR="002E15D0" w:rsidRPr="007970ED" w:rsidRDefault="002E15D0" w:rsidP="005C3976">
            <w:pPr>
              <w:jc w:val="center"/>
              <w:rPr>
                <w:sz w:val="28"/>
                <w:szCs w:val="28"/>
              </w:rPr>
            </w:pPr>
            <w:r w:rsidRPr="007970ED">
              <w:rPr>
                <w:sz w:val="28"/>
                <w:szCs w:val="28"/>
              </w:rPr>
              <w:t>27</w:t>
            </w:r>
          </w:p>
        </w:tc>
        <w:tc>
          <w:tcPr>
            <w:tcW w:w="4011" w:type="dxa"/>
            <w:shd w:val="clear" w:color="auto" w:fill="auto"/>
            <w:vAlign w:val="center"/>
            <w:hideMark/>
          </w:tcPr>
          <w:p w14:paraId="246A6A9B" w14:textId="77777777" w:rsidR="002E15D0" w:rsidRPr="007970ED" w:rsidRDefault="002E15D0" w:rsidP="005C3976">
            <w:pPr>
              <w:rPr>
                <w:sz w:val="28"/>
                <w:szCs w:val="28"/>
              </w:rPr>
            </w:pPr>
            <w:r w:rsidRPr="007970ED">
              <w:rPr>
                <w:sz w:val="28"/>
                <w:szCs w:val="28"/>
              </w:rPr>
              <w:t>Прочие</w:t>
            </w:r>
          </w:p>
        </w:tc>
        <w:tc>
          <w:tcPr>
            <w:tcW w:w="1630" w:type="dxa"/>
            <w:shd w:val="clear" w:color="auto" w:fill="auto"/>
            <w:vAlign w:val="center"/>
          </w:tcPr>
          <w:p w14:paraId="21887542" w14:textId="77777777" w:rsidR="002E15D0" w:rsidRPr="007970ED" w:rsidRDefault="002E15D0" w:rsidP="005C3976">
            <w:pPr>
              <w:jc w:val="center"/>
              <w:rPr>
                <w:sz w:val="28"/>
                <w:szCs w:val="28"/>
              </w:rPr>
            </w:pPr>
            <w:r w:rsidRPr="007970ED">
              <w:rPr>
                <w:sz w:val="28"/>
                <w:szCs w:val="28"/>
              </w:rPr>
              <w:t>0</w:t>
            </w:r>
          </w:p>
        </w:tc>
        <w:tc>
          <w:tcPr>
            <w:tcW w:w="1630" w:type="dxa"/>
            <w:shd w:val="clear" w:color="auto" w:fill="auto"/>
            <w:vAlign w:val="center"/>
          </w:tcPr>
          <w:p w14:paraId="0B071A41" w14:textId="77777777" w:rsidR="002E15D0" w:rsidRPr="007970ED" w:rsidRDefault="002E15D0" w:rsidP="005C3976">
            <w:pPr>
              <w:jc w:val="center"/>
              <w:rPr>
                <w:sz w:val="28"/>
                <w:szCs w:val="28"/>
              </w:rPr>
            </w:pPr>
            <w:r w:rsidRPr="007970ED">
              <w:rPr>
                <w:sz w:val="28"/>
                <w:szCs w:val="28"/>
              </w:rPr>
              <w:t>0</w:t>
            </w:r>
          </w:p>
        </w:tc>
        <w:tc>
          <w:tcPr>
            <w:tcW w:w="1787" w:type="dxa"/>
            <w:shd w:val="clear" w:color="auto" w:fill="auto"/>
            <w:vAlign w:val="center"/>
          </w:tcPr>
          <w:p w14:paraId="2A86E8B6" w14:textId="77777777" w:rsidR="002E15D0" w:rsidRPr="007970ED" w:rsidRDefault="002E15D0" w:rsidP="005C3976">
            <w:pPr>
              <w:jc w:val="center"/>
              <w:rPr>
                <w:sz w:val="28"/>
                <w:szCs w:val="28"/>
              </w:rPr>
            </w:pPr>
            <w:r w:rsidRPr="007970ED">
              <w:rPr>
                <w:sz w:val="28"/>
                <w:szCs w:val="28"/>
              </w:rPr>
              <w:t>0</w:t>
            </w:r>
          </w:p>
        </w:tc>
      </w:tr>
      <w:tr w:rsidR="002E15D0" w:rsidRPr="007970ED" w14:paraId="3278E0BB" w14:textId="77777777" w:rsidTr="005C3976">
        <w:trPr>
          <w:trHeight w:val="316"/>
        </w:trPr>
        <w:tc>
          <w:tcPr>
            <w:tcW w:w="681" w:type="dxa"/>
            <w:shd w:val="clear" w:color="auto" w:fill="auto"/>
            <w:vAlign w:val="center"/>
            <w:hideMark/>
          </w:tcPr>
          <w:p w14:paraId="7F2EDABB" w14:textId="77777777" w:rsidR="002E15D0" w:rsidRPr="007970ED" w:rsidRDefault="002E15D0" w:rsidP="005C3976">
            <w:pPr>
              <w:jc w:val="center"/>
              <w:rPr>
                <w:sz w:val="28"/>
                <w:szCs w:val="28"/>
              </w:rPr>
            </w:pPr>
            <w:r w:rsidRPr="007970ED">
              <w:rPr>
                <w:sz w:val="28"/>
                <w:szCs w:val="28"/>
              </w:rPr>
              <w:t>28</w:t>
            </w:r>
          </w:p>
        </w:tc>
        <w:tc>
          <w:tcPr>
            <w:tcW w:w="4011" w:type="dxa"/>
            <w:shd w:val="clear" w:color="auto" w:fill="auto"/>
            <w:vAlign w:val="center"/>
            <w:hideMark/>
          </w:tcPr>
          <w:p w14:paraId="438A2242" w14:textId="77777777" w:rsidR="002E15D0" w:rsidRPr="007970ED" w:rsidRDefault="002E15D0" w:rsidP="005C3976">
            <w:pPr>
              <w:rPr>
                <w:sz w:val="28"/>
                <w:szCs w:val="28"/>
              </w:rPr>
            </w:pPr>
            <w:r w:rsidRPr="007970ED">
              <w:rPr>
                <w:sz w:val="28"/>
                <w:szCs w:val="28"/>
              </w:rPr>
              <w:t>Капитальный ремонт</w:t>
            </w:r>
          </w:p>
        </w:tc>
        <w:tc>
          <w:tcPr>
            <w:tcW w:w="1630" w:type="dxa"/>
            <w:shd w:val="clear" w:color="auto" w:fill="auto"/>
            <w:vAlign w:val="center"/>
          </w:tcPr>
          <w:p w14:paraId="25510E3A" w14:textId="77777777" w:rsidR="002E15D0" w:rsidRPr="007970ED" w:rsidRDefault="002E15D0" w:rsidP="005C3976">
            <w:pPr>
              <w:jc w:val="center"/>
              <w:rPr>
                <w:sz w:val="28"/>
                <w:szCs w:val="28"/>
              </w:rPr>
            </w:pPr>
            <w:r w:rsidRPr="007970ED">
              <w:rPr>
                <w:sz w:val="28"/>
                <w:szCs w:val="28"/>
              </w:rPr>
              <w:t>0</w:t>
            </w:r>
          </w:p>
        </w:tc>
        <w:tc>
          <w:tcPr>
            <w:tcW w:w="1630" w:type="dxa"/>
            <w:shd w:val="clear" w:color="auto" w:fill="auto"/>
            <w:vAlign w:val="center"/>
          </w:tcPr>
          <w:p w14:paraId="319B8F27" w14:textId="77777777" w:rsidR="002E15D0" w:rsidRPr="007970ED" w:rsidRDefault="002E15D0" w:rsidP="005C3976">
            <w:pPr>
              <w:jc w:val="center"/>
              <w:rPr>
                <w:sz w:val="28"/>
                <w:szCs w:val="28"/>
              </w:rPr>
            </w:pPr>
            <w:r w:rsidRPr="007970ED">
              <w:rPr>
                <w:sz w:val="28"/>
                <w:szCs w:val="28"/>
              </w:rPr>
              <w:t>0</w:t>
            </w:r>
          </w:p>
        </w:tc>
        <w:tc>
          <w:tcPr>
            <w:tcW w:w="1787" w:type="dxa"/>
            <w:shd w:val="clear" w:color="auto" w:fill="auto"/>
            <w:vAlign w:val="center"/>
          </w:tcPr>
          <w:p w14:paraId="37CF9AF8" w14:textId="77777777" w:rsidR="002E15D0" w:rsidRPr="007970ED" w:rsidRDefault="002E15D0" w:rsidP="005C3976">
            <w:pPr>
              <w:jc w:val="center"/>
              <w:rPr>
                <w:sz w:val="28"/>
                <w:szCs w:val="28"/>
              </w:rPr>
            </w:pPr>
            <w:r w:rsidRPr="007970ED">
              <w:rPr>
                <w:sz w:val="28"/>
                <w:szCs w:val="28"/>
              </w:rPr>
              <w:t>0</w:t>
            </w:r>
          </w:p>
        </w:tc>
      </w:tr>
      <w:tr w:rsidR="002E15D0" w:rsidRPr="007970ED" w14:paraId="0AAFD0E1" w14:textId="77777777" w:rsidTr="005C3976">
        <w:trPr>
          <w:trHeight w:val="316"/>
        </w:trPr>
        <w:tc>
          <w:tcPr>
            <w:tcW w:w="681" w:type="dxa"/>
            <w:shd w:val="clear" w:color="auto" w:fill="auto"/>
            <w:vAlign w:val="center"/>
            <w:hideMark/>
          </w:tcPr>
          <w:p w14:paraId="62522818" w14:textId="77777777" w:rsidR="002E15D0" w:rsidRPr="007970ED" w:rsidRDefault="002E15D0" w:rsidP="005C3976">
            <w:pPr>
              <w:jc w:val="center"/>
              <w:rPr>
                <w:sz w:val="28"/>
                <w:szCs w:val="28"/>
              </w:rPr>
            </w:pPr>
            <w:r w:rsidRPr="007970ED">
              <w:rPr>
                <w:sz w:val="28"/>
                <w:szCs w:val="28"/>
              </w:rPr>
              <w:t>29</w:t>
            </w:r>
          </w:p>
        </w:tc>
        <w:tc>
          <w:tcPr>
            <w:tcW w:w="4011" w:type="dxa"/>
            <w:shd w:val="clear" w:color="auto" w:fill="auto"/>
            <w:vAlign w:val="center"/>
            <w:hideMark/>
          </w:tcPr>
          <w:p w14:paraId="04D90979" w14:textId="77777777" w:rsidR="002E15D0" w:rsidRPr="007970ED" w:rsidRDefault="002E15D0" w:rsidP="005C3976">
            <w:pPr>
              <w:rPr>
                <w:sz w:val="28"/>
                <w:szCs w:val="28"/>
              </w:rPr>
            </w:pPr>
            <w:r w:rsidRPr="007970ED">
              <w:rPr>
                <w:sz w:val="28"/>
                <w:szCs w:val="28"/>
              </w:rPr>
              <w:t>Пусконаладочные работы</w:t>
            </w:r>
          </w:p>
        </w:tc>
        <w:tc>
          <w:tcPr>
            <w:tcW w:w="1630" w:type="dxa"/>
            <w:shd w:val="clear" w:color="auto" w:fill="auto"/>
            <w:vAlign w:val="center"/>
          </w:tcPr>
          <w:p w14:paraId="154D17E3" w14:textId="77777777" w:rsidR="002E15D0" w:rsidRPr="007970ED" w:rsidRDefault="002E15D0" w:rsidP="005C3976">
            <w:pPr>
              <w:jc w:val="center"/>
              <w:rPr>
                <w:sz w:val="28"/>
                <w:szCs w:val="28"/>
              </w:rPr>
            </w:pPr>
            <w:r w:rsidRPr="007970ED">
              <w:rPr>
                <w:sz w:val="28"/>
                <w:szCs w:val="28"/>
              </w:rPr>
              <w:t>0</w:t>
            </w:r>
          </w:p>
        </w:tc>
        <w:tc>
          <w:tcPr>
            <w:tcW w:w="1630" w:type="dxa"/>
            <w:shd w:val="clear" w:color="auto" w:fill="auto"/>
            <w:vAlign w:val="center"/>
          </w:tcPr>
          <w:p w14:paraId="499A2A65" w14:textId="77777777" w:rsidR="002E15D0" w:rsidRPr="007970ED" w:rsidRDefault="002E15D0" w:rsidP="005C3976">
            <w:pPr>
              <w:jc w:val="center"/>
              <w:rPr>
                <w:sz w:val="28"/>
                <w:szCs w:val="28"/>
              </w:rPr>
            </w:pPr>
            <w:r w:rsidRPr="007970ED">
              <w:rPr>
                <w:sz w:val="28"/>
                <w:szCs w:val="28"/>
              </w:rPr>
              <w:t>0</w:t>
            </w:r>
          </w:p>
        </w:tc>
        <w:tc>
          <w:tcPr>
            <w:tcW w:w="1787" w:type="dxa"/>
            <w:shd w:val="clear" w:color="auto" w:fill="auto"/>
            <w:vAlign w:val="center"/>
          </w:tcPr>
          <w:p w14:paraId="3A5930BF" w14:textId="77777777" w:rsidR="002E15D0" w:rsidRPr="007970ED" w:rsidRDefault="002E15D0" w:rsidP="005C3976">
            <w:pPr>
              <w:jc w:val="center"/>
              <w:rPr>
                <w:sz w:val="28"/>
                <w:szCs w:val="28"/>
              </w:rPr>
            </w:pPr>
            <w:r w:rsidRPr="007970ED">
              <w:rPr>
                <w:sz w:val="28"/>
                <w:szCs w:val="28"/>
              </w:rPr>
              <w:t>0</w:t>
            </w:r>
          </w:p>
        </w:tc>
      </w:tr>
      <w:tr w:rsidR="002E15D0" w:rsidRPr="007970ED" w14:paraId="4649FCC9" w14:textId="77777777" w:rsidTr="005C3976">
        <w:trPr>
          <w:trHeight w:val="316"/>
        </w:trPr>
        <w:tc>
          <w:tcPr>
            <w:tcW w:w="681" w:type="dxa"/>
            <w:shd w:val="clear" w:color="auto" w:fill="auto"/>
            <w:vAlign w:val="center"/>
            <w:hideMark/>
          </w:tcPr>
          <w:p w14:paraId="15ECF1C7" w14:textId="77777777" w:rsidR="002E15D0" w:rsidRPr="007970ED" w:rsidRDefault="002E15D0" w:rsidP="005C3976">
            <w:pPr>
              <w:jc w:val="center"/>
              <w:rPr>
                <w:sz w:val="28"/>
                <w:szCs w:val="28"/>
              </w:rPr>
            </w:pPr>
            <w:r w:rsidRPr="007970ED">
              <w:rPr>
                <w:sz w:val="28"/>
                <w:szCs w:val="28"/>
              </w:rPr>
              <w:t>30</w:t>
            </w:r>
          </w:p>
        </w:tc>
        <w:tc>
          <w:tcPr>
            <w:tcW w:w="4011" w:type="dxa"/>
            <w:shd w:val="clear" w:color="auto" w:fill="auto"/>
            <w:vAlign w:val="center"/>
            <w:hideMark/>
          </w:tcPr>
          <w:p w14:paraId="3E040EF3" w14:textId="77777777" w:rsidR="002E15D0" w:rsidRPr="007970ED" w:rsidRDefault="002E15D0" w:rsidP="005C3976">
            <w:pPr>
              <w:rPr>
                <w:sz w:val="28"/>
                <w:szCs w:val="28"/>
              </w:rPr>
            </w:pPr>
            <w:r w:rsidRPr="007970ED">
              <w:rPr>
                <w:sz w:val="28"/>
                <w:szCs w:val="28"/>
              </w:rPr>
              <w:t>Другие затраты (сумма стр. 31 - 36), в том числе:</w:t>
            </w:r>
          </w:p>
        </w:tc>
        <w:tc>
          <w:tcPr>
            <w:tcW w:w="1630" w:type="dxa"/>
            <w:shd w:val="clear" w:color="auto" w:fill="auto"/>
            <w:vAlign w:val="center"/>
          </w:tcPr>
          <w:p w14:paraId="3CBE47D6" w14:textId="77777777" w:rsidR="002E15D0" w:rsidRPr="007970ED" w:rsidRDefault="002E15D0" w:rsidP="005C3976">
            <w:pPr>
              <w:jc w:val="center"/>
              <w:rPr>
                <w:sz w:val="28"/>
                <w:szCs w:val="28"/>
              </w:rPr>
            </w:pPr>
            <w:r w:rsidRPr="007970ED">
              <w:rPr>
                <w:sz w:val="28"/>
                <w:szCs w:val="28"/>
              </w:rPr>
              <w:t>83</w:t>
            </w:r>
          </w:p>
        </w:tc>
        <w:tc>
          <w:tcPr>
            <w:tcW w:w="1630" w:type="dxa"/>
            <w:shd w:val="clear" w:color="auto" w:fill="auto"/>
            <w:vAlign w:val="center"/>
          </w:tcPr>
          <w:p w14:paraId="6AD6A220" w14:textId="77777777" w:rsidR="002E15D0" w:rsidRPr="007970ED" w:rsidRDefault="002E15D0" w:rsidP="005C3976">
            <w:pPr>
              <w:jc w:val="center"/>
              <w:rPr>
                <w:sz w:val="28"/>
                <w:szCs w:val="28"/>
              </w:rPr>
            </w:pPr>
            <w:r w:rsidRPr="007970ED">
              <w:rPr>
                <w:sz w:val="28"/>
                <w:szCs w:val="28"/>
              </w:rPr>
              <w:t>336</w:t>
            </w:r>
          </w:p>
        </w:tc>
        <w:tc>
          <w:tcPr>
            <w:tcW w:w="1787" w:type="dxa"/>
            <w:shd w:val="clear" w:color="auto" w:fill="auto"/>
            <w:vAlign w:val="center"/>
          </w:tcPr>
          <w:p w14:paraId="4716871B" w14:textId="77777777" w:rsidR="002E15D0" w:rsidRPr="007970ED" w:rsidRDefault="002E15D0" w:rsidP="005C3976">
            <w:pPr>
              <w:jc w:val="center"/>
              <w:rPr>
                <w:sz w:val="28"/>
                <w:szCs w:val="28"/>
              </w:rPr>
            </w:pPr>
            <w:r w:rsidRPr="007970ED">
              <w:rPr>
                <w:sz w:val="28"/>
                <w:szCs w:val="28"/>
              </w:rPr>
              <w:t>253</w:t>
            </w:r>
          </w:p>
        </w:tc>
      </w:tr>
      <w:tr w:rsidR="002E15D0" w:rsidRPr="007970ED" w14:paraId="4DF2017A" w14:textId="77777777" w:rsidTr="005C3976">
        <w:trPr>
          <w:trHeight w:val="316"/>
        </w:trPr>
        <w:tc>
          <w:tcPr>
            <w:tcW w:w="681" w:type="dxa"/>
            <w:shd w:val="clear" w:color="auto" w:fill="auto"/>
            <w:vAlign w:val="center"/>
            <w:hideMark/>
          </w:tcPr>
          <w:p w14:paraId="1F738D07" w14:textId="77777777" w:rsidR="002E15D0" w:rsidRPr="007970ED" w:rsidRDefault="002E15D0" w:rsidP="005C3976">
            <w:pPr>
              <w:jc w:val="center"/>
              <w:rPr>
                <w:sz w:val="28"/>
                <w:szCs w:val="28"/>
              </w:rPr>
            </w:pPr>
            <w:r w:rsidRPr="007970ED">
              <w:rPr>
                <w:sz w:val="28"/>
                <w:szCs w:val="28"/>
              </w:rPr>
              <w:t>31</w:t>
            </w:r>
          </w:p>
        </w:tc>
        <w:tc>
          <w:tcPr>
            <w:tcW w:w="4011" w:type="dxa"/>
            <w:shd w:val="clear" w:color="auto" w:fill="auto"/>
            <w:vAlign w:val="center"/>
            <w:hideMark/>
          </w:tcPr>
          <w:p w14:paraId="2EF60F80" w14:textId="77777777" w:rsidR="002E15D0" w:rsidRPr="007970ED" w:rsidRDefault="002E15D0" w:rsidP="005C3976">
            <w:pPr>
              <w:rPr>
                <w:sz w:val="28"/>
                <w:szCs w:val="28"/>
              </w:rPr>
            </w:pPr>
            <w:r w:rsidRPr="007970ED">
              <w:rPr>
                <w:sz w:val="28"/>
                <w:szCs w:val="28"/>
              </w:rPr>
              <w:t>Представительские расходы</w:t>
            </w:r>
          </w:p>
        </w:tc>
        <w:tc>
          <w:tcPr>
            <w:tcW w:w="1630" w:type="dxa"/>
            <w:shd w:val="clear" w:color="auto" w:fill="auto"/>
            <w:vAlign w:val="center"/>
          </w:tcPr>
          <w:p w14:paraId="30BD5FB1" w14:textId="77777777" w:rsidR="002E15D0" w:rsidRPr="007970ED" w:rsidRDefault="002E15D0" w:rsidP="005C3976">
            <w:pPr>
              <w:jc w:val="center"/>
              <w:rPr>
                <w:sz w:val="28"/>
                <w:szCs w:val="28"/>
              </w:rPr>
            </w:pPr>
            <w:r w:rsidRPr="007970ED">
              <w:rPr>
                <w:sz w:val="28"/>
                <w:szCs w:val="28"/>
              </w:rPr>
              <w:t>0</w:t>
            </w:r>
          </w:p>
        </w:tc>
        <w:tc>
          <w:tcPr>
            <w:tcW w:w="1630" w:type="dxa"/>
            <w:shd w:val="clear" w:color="auto" w:fill="auto"/>
            <w:vAlign w:val="center"/>
          </w:tcPr>
          <w:p w14:paraId="6C0CD9FF" w14:textId="77777777" w:rsidR="002E15D0" w:rsidRPr="007970ED" w:rsidRDefault="002E15D0" w:rsidP="005C3976">
            <w:pPr>
              <w:jc w:val="center"/>
              <w:rPr>
                <w:sz w:val="28"/>
                <w:szCs w:val="28"/>
              </w:rPr>
            </w:pPr>
            <w:r w:rsidRPr="007970ED">
              <w:rPr>
                <w:sz w:val="28"/>
                <w:szCs w:val="28"/>
              </w:rPr>
              <w:t>0</w:t>
            </w:r>
          </w:p>
        </w:tc>
        <w:tc>
          <w:tcPr>
            <w:tcW w:w="1787" w:type="dxa"/>
            <w:shd w:val="clear" w:color="auto" w:fill="auto"/>
            <w:vAlign w:val="center"/>
          </w:tcPr>
          <w:p w14:paraId="4413FD87" w14:textId="77777777" w:rsidR="002E15D0" w:rsidRPr="007970ED" w:rsidRDefault="002E15D0" w:rsidP="005C3976">
            <w:pPr>
              <w:jc w:val="center"/>
              <w:rPr>
                <w:sz w:val="28"/>
                <w:szCs w:val="28"/>
              </w:rPr>
            </w:pPr>
            <w:r w:rsidRPr="007970ED">
              <w:rPr>
                <w:sz w:val="28"/>
                <w:szCs w:val="28"/>
              </w:rPr>
              <w:t>0</w:t>
            </w:r>
          </w:p>
        </w:tc>
      </w:tr>
      <w:tr w:rsidR="002E15D0" w:rsidRPr="007970ED" w14:paraId="790A7ABA" w14:textId="77777777" w:rsidTr="005C3976">
        <w:trPr>
          <w:trHeight w:val="316"/>
        </w:trPr>
        <w:tc>
          <w:tcPr>
            <w:tcW w:w="681" w:type="dxa"/>
            <w:shd w:val="clear" w:color="auto" w:fill="auto"/>
            <w:vAlign w:val="center"/>
            <w:hideMark/>
          </w:tcPr>
          <w:p w14:paraId="582F9291" w14:textId="77777777" w:rsidR="002E15D0" w:rsidRPr="007970ED" w:rsidRDefault="002E15D0" w:rsidP="005C3976">
            <w:pPr>
              <w:jc w:val="center"/>
              <w:rPr>
                <w:sz w:val="28"/>
                <w:szCs w:val="28"/>
              </w:rPr>
            </w:pPr>
            <w:r w:rsidRPr="007970ED">
              <w:rPr>
                <w:sz w:val="28"/>
                <w:szCs w:val="28"/>
              </w:rPr>
              <w:t>32</w:t>
            </w:r>
          </w:p>
        </w:tc>
        <w:tc>
          <w:tcPr>
            <w:tcW w:w="4011" w:type="dxa"/>
            <w:shd w:val="clear" w:color="auto" w:fill="auto"/>
            <w:vAlign w:val="center"/>
            <w:hideMark/>
          </w:tcPr>
          <w:p w14:paraId="34169812" w14:textId="77777777" w:rsidR="002E15D0" w:rsidRPr="007970ED" w:rsidRDefault="002E15D0" w:rsidP="005C3976">
            <w:pPr>
              <w:rPr>
                <w:sz w:val="28"/>
                <w:szCs w:val="28"/>
              </w:rPr>
            </w:pPr>
            <w:r w:rsidRPr="007970ED">
              <w:rPr>
                <w:sz w:val="28"/>
                <w:szCs w:val="28"/>
              </w:rPr>
              <w:t>Командировочные расходы</w:t>
            </w:r>
          </w:p>
        </w:tc>
        <w:tc>
          <w:tcPr>
            <w:tcW w:w="1630" w:type="dxa"/>
            <w:shd w:val="clear" w:color="auto" w:fill="auto"/>
            <w:vAlign w:val="center"/>
          </w:tcPr>
          <w:p w14:paraId="61D4CABF" w14:textId="77777777" w:rsidR="002E15D0" w:rsidRPr="007970ED" w:rsidRDefault="002E15D0" w:rsidP="005C3976">
            <w:pPr>
              <w:jc w:val="center"/>
              <w:rPr>
                <w:sz w:val="28"/>
                <w:szCs w:val="28"/>
              </w:rPr>
            </w:pPr>
            <w:r w:rsidRPr="007970ED">
              <w:rPr>
                <w:sz w:val="28"/>
                <w:szCs w:val="28"/>
              </w:rPr>
              <w:t>0</w:t>
            </w:r>
          </w:p>
        </w:tc>
        <w:tc>
          <w:tcPr>
            <w:tcW w:w="1630" w:type="dxa"/>
            <w:shd w:val="clear" w:color="auto" w:fill="auto"/>
            <w:vAlign w:val="center"/>
          </w:tcPr>
          <w:p w14:paraId="3B72E3EB" w14:textId="77777777" w:rsidR="002E15D0" w:rsidRPr="007970ED" w:rsidRDefault="002E15D0" w:rsidP="005C3976">
            <w:pPr>
              <w:jc w:val="center"/>
              <w:rPr>
                <w:sz w:val="28"/>
                <w:szCs w:val="28"/>
              </w:rPr>
            </w:pPr>
            <w:r w:rsidRPr="007970ED">
              <w:rPr>
                <w:sz w:val="28"/>
                <w:szCs w:val="28"/>
              </w:rPr>
              <w:t>0</w:t>
            </w:r>
          </w:p>
        </w:tc>
        <w:tc>
          <w:tcPr>
            <w:tcW w:w="1787" w:type="dxa"/>
            <w:shd w:val="clear" w:color="auto" w:fill="auto"/>
            <w:vAlign w:val="center"/>
          </w:tcPr>
          <w:p w14:paraId="419E82BE" w14:textId="77777777" w:rsidR="002E15D0" w:rsidRPr="007970ED" w:rsidRDefault="002E15D0" w:rsidP="005C3976">
            <w:pPr>
              <w:jc w:val="center"/>
              <w:rPr>
                <w:sz w:val="28"/>
                <w:szCs w:val="28"/>
              </w:rPr>
            </w:pPr>
            <w:r w:rsidRPr="007970ED">
              <w:rPr>
                <w:sz w:val="28"/>
                <w:szCs w:val="28"/>
              </w:rPr>
              <w:t>0</w:t>
            </w:r>
          </w:p>
        </w:tc>
      </w:tr>
      <w:tr w:rsidR="002E15D0" w:rsidRPr="007970ED" w14:paraId="0181B474" w14:textId="77777777" w:rsidTr="005C3976">
        <w:trPr>
          <w:trHeight w:val="316"/>
        </w:trPr>
        <w:tc>
          <w:tcPr>
            <w:tcW w:w="681" w:type="dxa"/>
            <w:shd w:val="clear" w:color="auto" w:fill="auto"/>
            <w:vAlign w:val="center"/>
            <w:hideMark/>
          </w:tcPr>
          <w:p w14:paraId="22132B42" w14:textId="77777777" w:rsidR="002E15D0" w:rsidRPr="007970ED" w:rsidRDefault="002E15D0" w:rsidP="005C3976">
            <w:pPr>
              <w:jc w:val="center"/>
              <w:rPr>
                <w:sz w:val="28"/>
                <w:szCs w:val="28"/>
              </w:rPr>
            </w:pPr>
            <w:r w:rsidRPr="007970ED">
              <w:rPr>
                <w:sz w:val="28"/>
                <w:szCs w:val="28"/>
              </w:rPr>
              <w:t>33</w:t>
            </w:r>
          </w:p>
        </w:tc>
        <w:tc>
          <w:tcPr>
            <w:tcW w:w="4011" w:type="dxa"/>
            <w:shd w:val="clear" w:color="auto" w:fill="auto"/>
            <w:vAlign w:val="center"/>
            <w:hideMark/>
          </w:tcPr>
          <w:p w14:paraId="546F35DA" w14:textId="77777777" w:rsidR="002E15D0" w:rsidRPr="007970ED" w:rsidRDefault="002E15D0" w:rsidP="005C3976">
            <w:pPr>
              <w:rPr>
                <w:sz w:val="28"/>
                <w:szCs w:val="28"/>
              </w:rPr>
            </w:pPr>
            <w:r w:rsidRPr="007970ED">
              <w:rPr>
                <w:sz w:val="28"/>
                <w:szCs w:val="28"/>
              </w:rPr>
              <w:t>Охрана труда, подготовка кадров</w:t>
            </w:r>
          </w:p>
        </w:tc>
        <w:tc>
          <w:tcPr>
            <w:tcW w:w="1630" w:type="dxa"/>
            <w:shd w:val="clear" w:color="auto" w:fill="auto"/>
            <w:vAlign w:val="center"/>
          </w:tcPr>
          <w:p w14:paraId="4971D2D9" w14:textId="77777777" w:rsidR="002E15D0" w:rsidRPr="007970ED" w:rsidRDefault="002E15D0" w:rsidP="005C3976">
            <w:pPr>
              <w:jc w:val="center"/>
              <w:rPr>
                <w:sz w:val="28"/>
                <w:szCs w:val="28"/>
              </w:rPr>
            </w:pPr>
            <w:r w:rsidRPr="007970ED">
              <w:rPr>
                <w:sz w:val="28"/>
                <w:szCs w:val="28"/>
              </w:rPr>
              <w:t>0</w:t>
            </w:r>
          </w:p>
        </w:tc>
        <w:tc>
          <w:tcPr>
            <w:tcW w:w="1630" w:type="dxa"/>
            <w:shd w:val="clear" w:color="auto" w:fill="auto"/>
            <w:vAlign w:val="center"/>
          </w:tcPr>
          <w:p w14:paraId="2EB2A2D4" w14:textId="77777777" w:rsidR="002E15D0" w:rsidRPr="007970ED" w:rsidRDefault="002E15D0" w:rsidP="005C3976">
            <w:pPr>
              <w:jc w:val="center"/>
              <w:rPr>
                <w:sz w:val="28"/>
                <w:szCs w:val="28"/>
              </w:rPr>
            </w:pPr>
            <w:r w:rsidRPr="007970ED">
              <w:rPr>
                <w:sz w:val="28"/>
                <w:szCs w:val="28"/>
              </w:rPr>
              <w:t>0</w:t>
            </w:r>
          </w:p>
        </w:tc>
        <w:tc>
          <w:tcPr>
            <w:tcW w:w="1787" w:type="dxa"/>
            <w:shd w:val="clear" w:color="auto" w:fill="auto"/>
            <w:vAlign w:val="center"/>
          </w:tcPr>
          <w:p w14:paraId="161D6A3F" w14:textId="77777777" w:rsidR="002E15D0" w:rsidRPr="007970ED" w:rsidRDefault="002E15D0" w:rsidP="005C3976">
            <w:pPr>
              <w:jc w:val="center"/>
              <w:rPr>
                <w:sz w:val="28"/>
                <w:szCs w:val="28"/>
              </w:rPr>
            </w:pPr>
            <w:r w:rsidRPr="007970ED">
              <w:rPr>
                <w:sz w:val="28"/>
                <w:szCs w:val="28"/>
              </w:rPr>
              <w:t>0</w:t>
            </w:r>
          </w:p>
        </w:tc>
      </w:tr>
      <w:tr w:rsidR="002E15D0" w:rsidRPr="007970ED" w14:paraId="0ED1E364" w14:textId="77777777" w:rsidTr="005C3976">
        <w:trPr>
          <w:trHeight w:val="316"/>
        </w:trPr>
        <w:tc>
          <w:tcPr>
            <w:tcW w:w="681" w:type="dxa"/>
            <w:shd w:val="clear" w:color="auto" w:fill="auto"/>
            <w:vAlign w:val="center"/>
            <w:hideMark/>
          </w:tcPr>
          <w:p w14:paraId="67F47724" w14:textId="77777777" w:rsidR="002E15D0" w:rsidRPr="007970ED" w:rsidRDefault="002E15D0" w:rsidP="005C3976">
            <w:pPr>
              <w:jc w:val="center"/>
              <w:rPr>
                <w:sz w:val="28"/>
                <w:szCs w:val="28"/>
              </w:rPr>
            </w:pPr>
            <w:r w:rsidRPr="007970ED">
              <w:rPr>
                <w:sz w:val="28"/>
                <w:szCs w:val="28"/>
              </w:rPr>
              <w:t>34</w:t>
            </w:r>
          </w:p>
        </w:tc>
        <w:tc>
          <w:tcPr>
            <w:tcW w:w="4011" w:type="dxa"/>
            <w:shd w:val="clear" w:color="auto" w:fill="auto"/>
            <w:vAlign w:val="center"/>
            <w:hideMark/>
          </w:tcPr>
          <w:p w14:paraId="288B9857" w14:textId="77777777" w:rsidR="002E15D0" w:rsidRPr="007970ED" w:rsidRDefault="002E15D0" w:rsidP="005C3976">
            <w:pPr>
              <w:rPr>
                <w:sz w:val="28"/>
                <w:szCs w:val="28"/>
              </w:rPr>
            </w:pPr>
            <w:r w:rsidRPr="007970ED">
              <w:rPr>
                <w:sz w:val="28"/>
                <w:szCs w:val="28"/>
              </w:rPr>
              <w:t>Канцелярские и почтово-телеграфные расходы</w:t>
            </w:r>
          </w:p>
        </w:tc>
        <w:tc>
          <w:tcPr>
            <w:tcW w:w="1630" w:type="dxa"/>
            <w:shd w:val="clear" w:color="auto" w:fill="auto"/>
            <w:vAlign w:val="center"/>
          </w:tcPr>
          <w:p w14:paraId="0E601501" w14:textId="77777777" w:rsidR="002E15D0" w:rsidRPr="007970ED" w:rsidRDefault="002E15D0" w:rsidP="005C3976">
            <w:pPr>
              <w:jc w:val="center"/>
              <w:rPr>
                <w:sz w:val="28"/>
                <w:szCs w:val="28"/>
              </w:rPr>
            </w:pPr>
            <w:r w:rsidRPr="007970ED">
              <w:rPr>
                <w:sz w:val="28"/>
                <w:szCs w:val="28"/>
              </w:rPr>
              <w:t>0</w:t>
            </w:r>
          </w:p>
        </w:tc>
        <w:tc>
          <w:tcPr>
            <w:tcW w:w="1630" w:type="dxa"/>
            <w:shd w:val="clear" w:color="auto" w:fill="auto"/>
            <w:vAlign w:val="center"/>
          </w:tcPr>
          <w:p w14:paraId="17128136" w14:textId="77777777" w:rsidR="002E15D0" w:rsidRPr="007970ED" w:rsidRDefault="002E15D0" w:rsidP="005C3976">
            <w:pPr>
              <w:jc w:val="center"/>
              <w:rPr>
                <w:sz w:val="28"/>
                <w:szCs w:val="28"/>
              </w:rPr>
            </w:pPr>
            <w:r w:rsidRPr="007970ED">
              <w:rPr>
                <w:sz w:val="28"/>
                <w:szCs w:val="28"/>
              </w:rPr>
              <w:t>0</w:t>
            </w:r>
          </w:p>
        </w:tc>
        <w:tc>
          <w:tcPr>
            <w:tcW w:w="1787" w:type="dxa"/>
            <w:shd w:val="clear" w:color="auto" w:fill="auto"/>
            <w:vAlign w:val="center"/>
          </w:tcPr>
          <w:p w14:paraId="3BF3B0C9" w14:textId="77777777" w:rsidR="002E15D0" w:rsidRPr="007970ED" w:rsidRDefault="002E15D0" w:rsidP="005C3976">
            <w:pPr>
              <w:jc w:val="center"/>
              <w:rPr>
                <w:sz w:val="28"/>
                <w:szCs w:val="28"/>
              </w:rPr>
            </w:pPr>
            <w:r w:rsidRPr="007970ED">
              <w:rPr>
                <w:sz w:val="28"/>
                <w:szCs w:val="28"/>
              </w:rPr>
              <w:t>0</w:t>
            </w:r>
          </w:p>
        </w:tc>
      </w:tr>
      <w:tr w:rsidR="002E15D0" w:rsidRPr="007970ED" w14:paraId="5CE6BA87" w14:textId="77777777" w:rsidTr="005C3976">
        <w:trPr>
          <w:trHeight w:val="316"/>
        </w:trPr>
        <w:tc>
          <w:tcPr>
            <w:tcW w:w="681" w:type="dxa"/>
            <w:shd w:val="clear" w:color="auto" w:fill="auto"/>
            <w:vAlign w:val="center"/>
            <w:hideMark/>
          </w:tcPr>
          <w:p w14:paraId="250D3B09" w14:textId="77777777" w:rsidR="002E15D0" w:rsidRPr="007970ED" w:rsidRDefault="002E15D0" w:rsidP="005C3976">
            <w:pPr>
              <w:jc w:val="center"/>
              <w:rPr>
                <w:sz w:val="28"/>
                <w:szCs w:val="28"/>
              </w:rPr>
            </w:pPr>
            <w:r w:rsidRPr="007970ED">
              <w:rPr>
                <w:sz w:val="28"/>
                <w:szCs w:val="28"/>
              </w:rPr>
              <w:t>35</w:t>
            </w:r>
          </w:p>
        </w:tc>
        <w:tc>
          <w:tcPr>
            <w:tcW w:w="4011" w:type="dxa"/>
            <w:shd w:val="clear" w:color="auto" w:fill="auto"/>
            <w:vAlign w:val="center"/>
            <w:hideMark/>
          </w:tcPr>
          <w:p w14:paraId="079E9B98" w14:textId="77777777" w:rsidR="002E15D0" w:rsidRPr="007970ED" w:rsidRDefault="002E15D0" w:rsidP="005C3976">
            <w:pPr>
              <w:rPr>
                <w:sz w:val="28"/>
                <w:szCs w:val="28"/>
              </w:rPr>
            </w:pPr>
            <w:r w:rsidRPr="007970ED">
              <w:rPr>
                <w:sz w:val="28"/>
                <w:szCs w:val="28"/>
              </w:rPr>
              <w:t>НИОКР</w:t>
            </w:r>
          </w:p>
        </w:tc>
        <w:tc>
          <w:tcPr>
            <w:tcW w:w="1630" w:type="dxa"/>
            <w:shd w:val="clear" w:color="auto" w:fill="auto"/>
            <w:vAlign w:val="center"/>
          </w:tcPr>
          <w:p w14:paraId="6AC3C918" w14:textId="77777777" w:rsidR="002E15D0" w:rsidRPr="007970ED" w:rsidRDefault="002E15D0" w:rsidP="005C3976">
            <w:pPr>
              <w:jc w:val="center"/>
              <w:rPr>
                <w:sz w:val="28"/>
                <w:szCs w:val="28"/>
              </w:rPr>
            </w:pPr>
            <w:r w:rsidRPr="007970ED">
              <w:rPr>
                <w:sz w:val="28"/>
                <w:szCs w:val="28"/>
              </w:rPr>
              <w:t>0</w:t>
            </w:r>
          </w:p>
        </w:tc>
        <w:tc>
          <w:tcPr>
            <w:tcW w:w="1630" w:type="dxa"/>
            <w:shd w:val="clear" w:color="auto" w:fill="auto"/>
            <w:vAlign w:val="center"/>
          </w:tcPr>
          <w:p w14:paraId="7406845E" w14:textId="77777777" w:rsidR="002E15D0" w:rsidRPr="007970ED" w:rsidRDefault="002E15D0" w:rsidP="005C3976">
            <w:pPr>
              <w:jc w:val="center"/>
              <w:rPr>
                <w:sz w:val="28"/>
                <w:szCs w:val="28"/>
              </w:rPr>
            </w:pPr>
            <w:r w:rsidRPr="007970ED">
              <w:rPr>
                <w:sz w:val="28"/>
                <w:szCs w:val="28"/>
              </w:rPr>
              <w:t>0</w:t>
            </w:r>
          </w:p>
        </w:tc>
        <w:tc>
          <w:tcPr>
            <w:tcW w:w="1787" w:type="dxa"/>
            <w:shd w:val="clear" w:color="auto" w:fill="auto"/>
            <w:vAlign w:val="center"/>
          </w:tcPr>
          <w:p w14:paraId="39110482" w14:textId="77777777" w:rsidR="002E15D0" w:rsidRPr="007970ED" w:rsidRDefault="002E15D0" w:rsidP="005C3976">
            <w:pPr>
              <w:jc w:val="center"/>
              <w:rPr>
                <w:sz w:val="28"/>
                <w:szCs w:val="28"/>
              </w:rPr>
            </w:pPr>
            <w:r w:rsidRPr="007970ED">
              <w:rPr>
                <w:sz w:val="28"/>
                <w:szCs w:val="28"/>
              </w:rPr>
              <w:t>0</w:t>
            </w:r>
          </w:p>
        </w:tc>
      </w:tr>
      <w:tr w:rsidR="002E15D0" w:rsidRPr="007970ED" w14:paraId="5A659097" w14:textId="77777777" w:rsidTr="005C3976">
        <w:trPr>
          <w:trHeight w:val="602"/>
        </w:trPr>
        <w:tc>
          <w:tcPr>
            <w:tcW w:w="681" w:type="dxa"/>
            <w:shd w:val="clear" w:color="auto" w:fill="auto"/>
            <w:vAlign w:val="center"/>
            <w:hideMark/>
          </w:tcPr>
          <w:p w14:paraId="1A8EBBF0" w14:textId="77777777" w:rsidR="002E15D0" w:rsidRPr="007970ED" w:rsidRDefault="002E15D0" w:rsidP="005C3976">
            <w:pPr>
              <w:jc w:val="center"/>
              <w:rPr>
                <w:sz w:val="28"/>
                <w:szCs w:val="28"/>
              </w:rPr>
            </w:pPr>
            <w:r w:rsidRPr="007970ED">
              <w:rPr>
                <w:sz w:val="28"/>
                <w:szCs w:val="28"/>
              </w:rPr>
              <w:t>36</w:t>
            </w:r>
          </w:p>
        </w:tc>
        <w:tc>
          <w:tcPr>
            <w:tcW w:w="4011" w:type="dxa"/>
            <w:shd w:val="clear" w:color="auto" w:fill="auto"/>
            <w:vAlign w:val="center"/>
            <w:hideMark/>
          </w:tcPr>
          <w:p w14:paraId="70CCB96E" w14:textId="77777777" w:rsidR="002E15D0" w:rsidRPr="007970ED" w:rsidRDefault="002E15D0" w:rsidP="005C3976">
            <w:pPr>
              <w:rPr>
                <w:sz w:val="28"/>
                <w:szCs w:val="28"/>
              </w:rPr>
            </w:pPr>
            <w:r w:rsidRPr="007970ED">
              <w:rPr>
                <w:sz w:val="28"/>
                <w:szCs w:val="28"/>
              </w:rPr>
              <w:t>Прочие</w:t>
            </w:r>
          </w:p>
        </w:tc>
        <w:tc>
          <w:tcPr>
            <w:tcW w:w="1630" w:type="dxa"/>
            <w:shd w:val="clear" w:color="auto" w:fill="auto"/>
            <w:vAlign w:val="center"/>
          </w:tcPr>
          <w:p w14:paraId="78F2A998" w14:textId="77777777" w:rsidR="002E15D0" w:rsidRPr="007970ED" w:rsidRDefault="002E15D0" w:rsidP="005C3976">
            <w:pPr>
              <w:jc w:val="center"/>
              <w:rPr>
                <w:sz w:val="28"/>
                <w:szCs w:val="28"/>
              </w:rPr>
            </w:pPr>
            <w:r w:rsidRPr="007970ED">
              <w:rPr>
                <w:sz w:val="28"/>
                <w:szCs w:val="28"/>
              </w:rPr>
              <w:t>0</w:t>
            </w:r>
          </w:p>
        </w:tc>
        <w:tc>
          <w:tcPr>
            <w:tcW w:w="1630" w:type="dxa"/>
            <w:shd w:val="clear" w:color="auto" w:fill="auto"/>
            <w:vAlign w:val="center"/>
          </w:tcPr>
          <w:p w14:paraId="10611725" w14:textId="77777777" w:rsidR="002E15D0" w:rsidRPr="007970ED" w:rsidRDefault="002E15D0" w:rsidP="005C3976">
            <w:pPr>
              <w:jc w:val="center"/>
              <w:rPr>
                <w:sz w:val="28"/>
                <w:szCs w:val="28"/>
              </w:rPr>
            </w:pPr>
            <w:r w:rsidRPr="007970ED">
              <w:rPr>
                <w:sz w:val="28"/>
                <w:szCs w:val="28"/>
              </w:rPr>
              <w:t>0</w:t>
            </w:r>
          </w:p>
        </w:tc>
        <w:tc>
          <w:tcPr>
            <w:tcW w:w="1787" w:type="dxa"/>
            <w:shd w:val="clear" w:color="auto" w:fill="auto"/>
            <w:vAlign w:val="center"/>
          </w:tcPr>
          <w:p w14:paraId="77C1A1B5" w14:textId="77777777" w:rsidR="002E15D0" w:rsidRPr="007970ED" w:rsidRDefault="002E15D0" w:rsidP="005C3976">
            <w:pPr>
              <w:jc w:val="center"/>
              <w:rPr>
                <w:sz w:val="28"/>
                <w:szCs w:val="28"/>
              </w:rPr>
            </w:pPr>
            <w:r w:rsidRPr="007970ED">
              <w:rPr>
                <w:sz w:val="28"/>
                <w:szCs w:val="28"/>
              </w:rPr>
              <w:t>0</w:t>
            </w:r>
          </w:p>
        </w:tc>
      </w:tr>
      <w:tr w:rsidR="002E15D0" w:rsidRPr="007970ED" w14:paraId="12FC1880" w14:textId="77777777" w:rsidTr="005C3976">
        <w:trPr>
          <w:trHeight w:val="602"/>
        </w:trPr>
        <w:tc>
          <w:tcPr>
            <w:tcW w:w="681" w:type="dxa"/>
            <w:shd w:val="clear" w:color="auto" w:fill="auto"/>
            <w:vAlign w:val="center"/>
            <w:hideMark/>
          </w:tcPr>
          <w:p w14:paraId="0568EA2B" w14:textId="77777777" w:rsidR="002E15D0" w:rsidRPr="007970ED" w:rsidRDefault="002E15D0" w:rsidP="005C3976">
            <w:pPr>
              <w:jc w:val="center"/>
              <w:rPr>
                <w:sz w:val="28"/>
                <w:szCs w:val="28"/>
              </w:rPr>
            </w:pPr>
            <w:r w:rsidRPr="007970ED">
              <w:rPr>
                <w:sz w:val="28"/>
                <w:szCs w:val="28"/>
              </w:rPr>
              <w:t>37</w:t>
            </w:r>
          </w:p>
        </w:tc>
        <w:tc>
          <w:tcPr>
            <w:tcW w:w="4011" w:type="dxa"/>
            <w:shd w:val="clear" w:color="auto" w:fill="auto"/>
            <w:vAlign w:val="center"/>
            <w:hideMark/>
          </w:tcPr>
          <w:p w14:paraId="24EC2A05" w14:textId="77777777" w:rsidR="002E15D0" w:rsidRPr="007970ED" w:rsidRDefault="002E15D0" w:rsidP="005C3976">
            <w:pPr>
              <w:rPr>
                <w:sz w:val="28"/>
                <w:szCs w:val="28"/>
              </w:rPr>
            </w:pPr>
            <w:r w:rsidRPr="007970ED">
              <w:rPr>
                <w:sz w:val="28"/>
                <w:szCs w:val="28"/>
              </w:rPr>
              <w:t>Сальдо прочих доходов и расходов</w:t>
            </w:r>
          </w:p>
        </w:tc>
        <w:tc>
          <w:tcPr>
            <w:tcW w:w="1630" w:type="dxa"/>
            <w:shd w:val="clear" w:color="auto" w:fill="auto"/>
            <w:vAlign w:val="center"/>
          </w:tcPr>
          <w:p w14:paraId="1314D6B7" w14:textId="77777777" w:rsidR="002E15D0" w:rsidRPr="007970ED" w:rsidRDefault="002E15D0" w:rsidP="005C3976">
            <w:pPr>
              <w:jc w:val="center"/>
              <w:rPr>
                <w:sz w:val="28"/>
                <w:szCs w:val="28"/>
              </w:rPr>
            </w:pPr>
            <w:r w:rsidRPr="007970ED">
              <w:rPr>
                <w:sz w:val="28"/>
                <w:szCs w:val="28"/>
              </w:rPr>
              <w:t>0</w:t>
            </w:r>
          </w:p>
        </w:tc>
        <w:tc>
          <w:tcPr>
            <w:tcW w:w="1630" w:type="dxa"/>
            <w:shd w:val="clear" w:color="auto" w:fill="auto"/>
            <w:vAlign w:val="center"/>
          </w:tcPr>
          <w:p w14:paraId="217DD63E" w14:textId="77777777" w:rsidR="002E15D0" w:rsidRPr="007970ED" w:rsidRDefault="002E15D0" w:rsidP="005C3976">
            <w:pPr>
              <w:jc w:val="center"/>
              <w:rPr>
                <w:sz w:val="28"/>
                <w:szCs w:val="28"/>
              </w:rPr>
            </w:pPr>
            <w:r w:rsidRPr="007970ED">
              <w:rPr>
                <w:sz w:val="28"/>
                <w:szCs w:val="28"/>
              </w:rPr>
              <w:t>0</w:t>
            </w:r>
          </w:p>
        </w:tc>
        <w:tc>
          <w:tcPr>
            <w:tcW w:w="1787" w:type="dxa"/>
            <w:shd w:val="clear" w:color="auto" w:fill="auto"/>
            <w:vAlign w:val="center"/>
          </w:tcPr>
          <w:p w14:paraId="7390BEFE" w14:textId="77777777" w:rsidR="002E15D0" w:rsidRPr="007970ED" w:rsidRDefault="002E15D0" w:rsidP="005C3976">
            <w:pPr>
              <w:jc w:val="center"/>
              <w:rPr>
                <w:sz w:val="28"/>
                <w:szCs w:val="28"/>
              </w:rPr>
            </w:pPr>
            <w:r w:rsidRPr="007970ED">
              <w:rPr>
                <w:sz w:val="28"/>
                <w:szCs w:val="28"/>
              </w:rPr>
              <w:t>0</w:t>
            </w:r>
          </w:p>
        </w:tc>
      </w:tr>
      <w:tr w:rsidR="002E15D0" w:rsidRPr="007970ED" w14:paraId="50ABC48C" w14:textId="77777777" w:rsidTr="005C3976">
        <w:trPr>
          <w:trHeight w:val="602"/>
        </w:trPr>
        <w:tc>
          <w:tcPr>
            <w:tcW w:w="681" w:type="dxa"/>
            <w:shd w:val="clear" w:color="auto" w:fill="auto"/>
            <w:vAlign w:val="center"/>
            <w:hideMark/>
          </w:tcPr>
          <w:p w14:paraId="6C44B4A6" w14:textId="77777777" w:rsidR="002E15D0" w:rsidRPr="007970ED" w:rsidRDefault="002E15D0" w:rsidP="005C3976">
            <w:pPr>
              <w:jc w:val="center"/>
              <w:rPr>
                <w:sz w:val="28"/>
                <w:szCs w:val="28"/>
              </w:rPr>
            </w:pPr>
            <w:r w:rsidRPr="007970ED">
              <w:rPr>
                <w:sz w:val="28"/>
                <w:szCs w:val="28"/>
              </w:rPr>
              <w:t>38</w:t>
            </w:r>
          </w:p>
        </w:tc>
        <w:tc>
          <w:tcPr>
            <w:tcW w:w="4011" w:type="dxa"/>
            <w:shd w:val="clear" w:color="auto" w:fill="auto"/>
            <w:vAlign w:val="center"/>
            <w:hideMark/>
          </w:tcPr>
          <w:p w14:paraId="22D32F74" w14:textId="77777777" w:rsidR="002E15D0" w:rsidRPr="007970ED" w:rsidRDefault="002E15D0" w:rsidP="005C3976">
            <w:pPr>
              <w:rPr>
                <w:sz w:val="28"/>
                <w:szCs w:val="28"/>
              </w:rPr>
            </w:pPr>
            <w:r w:rsidRPr="007970ED">
              <w:rPr>
                <w:sz w:val="28"/>
                <w:szCs w:val="28"/>
              </w:rPr>
              <w:t>Выручка по реализации сжиженного газа населению в баллонах за прошедший период регулирования</w:t>
            </w:r>
          </w:p>
        </w:tc>
        <w:tc>
          <w:tcPr>
            <w:tcW w:w="1630" w:type="dxa"/>
            <w:shd w:val="clear" w:color="auto" w:fill="auto"/>
            <w:vAlign w:val="center"/>
          </w:tcPr>
          <w:p w14:paraId="1AD04564" w14:textId="77777777" w:rsidR="002E15D0" w:rsidRPr="007970ED" w:rsidRDefault="002E15D0" w:rsidP="005C3976">
            <w:pPr>
              <w:jc w:val="center"/>
              <w:rPr>
                <w:sz w:val="28"/>
                <w:szCs w:val="28"/>
              </w:rPr>
            </w:pPr>
            <w:r w:rsidRPr="007970ED">
              <w:rPr>
                <w:sz w:val="28"/>
                <w:szCs w:val="28"/>
              </w:rPr>
              <w:t>9065</w:t>
            </w:r>
          </w:p>
        </w:tc>
        <w:tc>
          <w:tcPr>
            <w:tcW w:w="1630" w:type="dxa"/>
            <w:shd w:val="clear" w:color="auto" w:fill="auto"/>
            <w:vAlign w:val="center"/>
          </w:tcPr>
          <w:p w14:paraId="4302D569" w14:textId="77777777" w:rsidR="002E15D0" w:rsidRPr="007970ED" w:rsidRDefault="002E15D0" w:rsidP="005C3976">
            <w:pPr>
              <w:jc w:val="center"/>
              <w:rPr>
                <w:sz w:val="28"/>
                <w:szCs w:val="28"/>
              </w:rPr>
            </w:pPr>
            <w:r w:rsidRPr="007970ED">
              <w:rPr>
                <w:sz w:val="28"/>
                <w:szCs w:val="28"/>
              </w:rPr>
              <w:t>6249</w:t>
            </w:r>
          </w:p>
        </w:tc>
        <w:tc>
          <w:tcPr>
            <w:tcW w:w="1787" w:type="dxa"/>
            <w:shd w:val="clear" w:color="auto" w:fill="auto"/>
            <w:vAlign w:val="center"/>
          </w:tcPr>
          <w:p w14:paraId="5EC1ECF1" w14:textId="77777777" w:rsidR="002E15D0" w:rsidRPr="007970ED" w:rsidRDefault="002E15D0" w:rsidP="005C3976">
            <w:pPr>
              <w:jc w:val="center"/>
              <w:rPr>
                <w:sz w:val="28"/>
                <w:szCs w:val="28"/>
              </w:rPr>
            </w:pPr>
            <w:r w:rsidRPr="007970ED">
              <w:rPr>
                <w:sz w:val="28"/>
                <w:szCs w:val="28"/>
              </w:rPr>
              <w:t>-2815</w:t>
            </w:r>
          </w:p>
        </w:tc>
      </w:tr>
      <w:tr w:rsidR="002E15D0" w:rsidRPr="007970ED" w14:paraId="0ADCB076" w14:textId="77777777" w:rsidTr="005C3976">
        <w:trPr>
          <w:trHeight w:val="602"/>
        </w:trPr>
        <w:tc>
          <w:tcPr>
            <w:tcW w:w="681" w:type="dxa"/>
            <w:shd w:val="clear" w:color="auto" w:fill="auto"/>
            <w:vAlign w:val="center"/>
            <w:hideMark/>
          </w:tcPr>
          <w:p w14:paraId="68A01762" w14:textId="77777777" w:rsidR="002E15D0" w:rsidRPr="007970ED" w:rsidRDefault="002E15D0" w:rsidP="005C3976">
            <w:pPr>
              <w:jc w:val="center"/>
              <w:rPr>
                <w:sz w:val="28"/>
                <w:szCs w:val="28"/>
              </w:rPr>
            </w:pPr>
            <w:r w:rsidRPr="007970ED">
              <w:rPr>
                <w:sz w:val="28"/>
                <w:szCs w:val="28"/>
              </w:rPr>
              <w:t>39</w:t>
            </w:r>
          </w:p>
        </w:tc>
        <w:tc>
          <w:tcPr>
            <w:tcW w:w="4011" w:type="dxa"/>
            <w:shd w:val="clear" w:color="auto" w:fill="auto"/>
            <w:vAlign w:val="center"/>
            <w:hideMark/>
          </w:tcPr>
          <w:p w14:paraId="60ADF35A" w14:textId="77777777" w:rsidR="002E15D0" w:rsidRPr="007970ED" w:rsidRDefault="002E15D0" w:rsidP="005C3976">
            <w:pPr>
              <w:rPr>
                <w:sz w:val="28"/>
                <w:szCs w:val="28"/>
              </w:rPr>
            </w:pPr>
            <w:r w:rsidRPr="007970ED">
              <w:rPr>
                <w:sz w:val="28"/>
                <w:szCs w:val="28"/>
              </w:rPr>
              <w:t>Объем бюджетного финансирования</w:t>
            </w:r>
          </w:p>
        </w:tc>
        <w:tc>
          <w:tcPr>
            <w:tcW w:w="1630" w:type="dxa"/>
            <w:shd w:val="clear" w:color="auto" w:fill="auto"/>
            <w:vAlign w:val="center"/>
          </w:tcPr>
          <w:p w14:paraId="0C5D9AFE" w14:textId="77777777" w:rsidR="002E15D0" w:rsidRPr="007970ED" w:rsidRDefault="002E15D0" w:rsidP="005C3976">
            <w:pPr>
              <w:jc w:val="center"/>
              <w:rPr>
                <w:sz w:val="28"/>
                <w:szCs w:val="28"/>
                <w:lang w:val="en-US"/>
              </w:rPr>
            </w:pPr>
            <w:r w:rsidRPr="007970ED">
              <w:rPr>
                <w:sz w:val="28"/>
                <w:szCs w:val="28"/>
              </w:rPr>
              <w:t>0</w:t>
            </w:r>
          </w:p>
        </w:tc>
        <w:tc>
          <w:tcPr>
            <w:tcW w:w="1630" w:type="dxa"/>
            <w:shd w:val="clear" w:color="auto" w:fill="auto"/>
            <w:vAlign w:val="center"/>
          </w:tcPr>
          <w:p w14:paraId="7E0FA6D6" w14:textId="77777777" w:rsidR="002E15D0" w:rsidRPr="007970ED" w:rsidRDefault="002E15D0" w:rsidP="005C3976">
            <w:pPr>
              <w:jc w:val="center"/>
              <w:rPr>
                <w:sz w:val="28"/>
                <w:szCs w:val="28"/>
              </w:rPr>
            </w:pPr>
            <w:r w:rsidRPr="007970ED">
              <w:rPr>
                <w:sz w:val="28"/>
                <w:szCs w:val="28"/>
              </w:rPr>
              <w:t>0</w:t>
            </w:r>
          </w:p>
        </w:tc>
        <w:tc>
          <w:tcPr>
            <w:tcW w:w="1787" w:type="dxa"/>
            <w:shd w:val="clear" w:color="auto" w:fill="auto"/>
            <w:vAlign w:val="center"/>
          </w:tcPr>
          <w:p w14:paraId="39805229" w14:textId="77777777" w:rsidR="002E15D0" w:rsidRPr="007970ED" w:rsidRDefault="002E15D0" w:rsidP="005C3976">
            <w:pPr>
              <w:jc w:val="center"/>
              <w:rPr>
                <w:sz w:val="28"/>
                <w:szCs w:val="28"/>
              </w:rPr>
            </w:pPr>
            <w:r w:rsidRPr="007970ED">
              <w:rPr>
                <w:sz w:val="28"/>
                <w:szCs w:val="28"/>
              </w:rPr>
              <w:t>0</w:t>
            </w:r>
          </w:p>
        </w:tc>
      </w:tr>
      <w:tr w:rsidR="002E15D0" w:rsidRPr="007970ED" w14:paraId="71E4308F" w14:textId="77777777" w:rsidTr="005C3976">
        <w:trPr>
          <w:trHeight w:val="602"/>
        </w:trPr>
        <w:tc>
          <w:tcPr>
            <w:tcW w:w="681" w:type="dxa"/>
            <w:shd w:val="clear" w:color="auto" w:fill="auto"/>
            <w:vAlign w:val="center"/>
          </w:tcPr>
          <w:p w14:paraId="4F6A4FDF" w14:textId="77777777" w:rsidR="002E15D0" w:rsidRPr="007970ED" w:rsidRDefault="002E15D0" w:rsidP="005C3976">
            <w:pPr>
              <w:jc w:val="center"/>
              <w:rPr>
                <w:sz w:val="28"/>
                <w:szCs w:val="28"/>
                <w:lang w:val="en-US"/>
              </w:rPr>
            </w:pPr>
            <w:r w:rsidRPr="007970ED">
              <w:rPr>
                <w:sz w:val="28"/>
                <w:szCs w:val="28"/>
                <w:lang w:val="en-US"/>
              </w:rPr>
              <w:t>40</w:t>
            </w:r>
          </w:p>
        </w:tc>
        <w:tc>
          <w:tcPr>
            <w:tcW w:w="4011" w:type="dxa"/>
            <w:shd w:val="clear" w:color="auto" w:fill="auto"/>
            <w:vAlign w:val="center"/>
          </w:tcPr>
          <w:p w14:paraId="3C86EFE9" w14:textId="77777777" w:rsidR="002E15D0" w:rsidRPr="007970ED" w:rsidRDefault="002E15D0" w:rsidP="005C3976">
            <w:pPr>
              <w:rPr>
                <w:sz w:val="28"/>
                <w:szCs w:val="28"/>
              </w:rPr>
            </w:pPr>
            <w:r w:rsidRPr="007970ED">
              <w:rPr>
                <w:sz w:val="28"/>
                <w:szCs w:val="28"/>
              </w:rPr>
              <w:t>Выручка по реализации сжиженного газа населению в баллонах с учетом объема бюджетного финансирования</w:t>
            </w:r>
          </w:p>
        </w:tc>
        <w:tc>
          <w:tcPr>
            <w:tcW w:w="1630" w:type="dxa"/>
            <w:shd w:val="clear" w:color="auto" w:fill="auto"/>
            <w:vAlign w:val="center"/>
          </w:tcPr>
          <w:p w14:paraId="1FAE8594" w14:textId="77777777" w:rsidR="002E15D0" w:rsidRPr="007970ED" w:rsidRDefault="002E15D0" w:rsidP="005C3976">
            <w:pPr>
              <w:jc w:val="center"/>
              <w:rPr>
                <w:sz w:val="28"/>
                <w:szCs w:val="28"/>
              </w:rPr>
            </w:pPr>
            <w:r w:rsidRPr="007970ED">
              <w:rPr>
                <w:sz w:val="28"/>
                <w:szCs w:val="28"/>
              </w:rPr>
              <w:t>9065</w:t>
            </w:r>
          </w:p>
        </w:tc>
        <w:tc>
          <w:tcPr>
            <w:tcW w:w="1630" w:type="dxa"/>
            <w:shd w:val="clear" w:color="auto" w:fill="auto"/>
            <w:vAlign w:val="center"/>
          </w:tcPr>
          <w:p w14:paraId="054740A2" w14:textId="77777777" w:rsidR="002E15D0" w:rsidRPr="007970ED" w:rsidRDefault="002E15D0" w:rsidP="005C3976">
            <w:pPr>
              <w:jc w:val="center"/>
              <w:rPr>
                <w:sz w:val="28"/>
                <w:szCs w:val="28"/>
              </w:rPr>
            </w:pPr>
            <w:r w:rsidRPr="007970ED">
              <w:rPr>
                <w:sz w:val="28"/>
                <w:szCs w:val="28"/>
              </w:rPr>
              <w:t>6249</w:t>
            </w:r>
          </w:p>
        </w:tc>
        <w:tc>
          <w:tcPr>
            <w:tcW w:w="1787" w:type="dxa"/>
            <w:shd w:val="clear" w:color="auto" w:fill="auto"/>
            <w:vAlign w:val="center"/>
          </w:tcPr>
          <w:p w14:paraId="19872D5E" w14:textId="77777777" w:rsidR="002E15D0" w:rsidRPr="007970ED" w:rsidRDefault="002E15D0" w:rsidP="005C3976">
            <w:pPr>
              <w:jc w:val="center"/>
              <w:rPr>
                <w:sz w:val="28"/>
                <w:szCs w:val="28"/>
              </w:rPr>
            </w:pPr>
            <w:r w:rsidRPr="007970ED">
              <w:rPr>
                <w:sz w:val="28"/>
                <w:szCs w:val="28"/>
              </w:rPr>
              <w:t>-2815</w:t>
            </w:r>
          </w:p>
        </w:tc>
      </w:tr>
      <w:tr w:rsidR="002E15D0" w:rsidRPr="007970ED" w14:paraId="1170069A" w14:textId="77777777" w:rsidTr="005C3976">
        <w:trPr>
          <w:trHeight w:val="602"/>
        </w:trPr>
        <w:tc>
          <w:tcPr>
            <w:tcW w:w="681" w:type="dxa"/>
            <w:shd w:val="clear" w:color="auto" w:fill="auto"/>
            <w:vAlign w:val="center"/>
          </w:tcPr>
          <w:p w14:paraId="5A27CDBE" w14:textId="77777777" w:rsidR="002E15D0" w:rsidRPr="007970ED" w:rsidRDefault="002E15D0" w:rsidP="005C3976">
            <w:pPr>
              <w:jc w:val="center"/>
              <w:rPr>
                <w:sz w:val="28"/>
                <w:szCs w:val="28"/>
                <w:lang w:val="en-US"/>
              </w:rPr>
            </w:pPr>
            <w:r w:rsidRPr="007970ED">
              <w:rPr>
                <w:sz w:val="28"/>
                <w:szCs w:val="28"/>
                <w:lang w:val="en-US"/>
              </w:rPr>
              <w:t>41</w:t>
            </w:r>
          </w:p>
        </w:tc>
        <w:tc>
          <w:tcPr>
            <w:tcW w:w="4011" w:type="dxa"/>
            <w:shd w:val="clear" w:color="auto" w:fill="auto"/>
            <w:vAlign w:val="center"/>
          </w:tcPr>
          <w:p w14:paraId="440CCC2A" w14:textId="77777777" w:rsidR="002E15D0" w:rsidRPr="007970ED" w:rsidRDefault="002E15D0" w:rsidP="005C3976">
            <w:pPr>
              <w:rPr>
                <w:sz w:val="28"/>
                <w:szCs w:val="28"/>
              </w:rPr>
            </w:pPr>
            <w:r w:rsidRPr="007970ED">
              <w:rPr>
                <w:sz w:val="28"/>
                <w:szCs w:val="28"/>
              </w:rPr>
              <w:t>Розничная цена на реализацию сжиженного газа по регулируемому виду деятельности, руб./кг</w:t>
            </w:r>
          </w:p>
        </w:tc>
        <w:tc>
          <w:tcPr>
            <w:tcW w:w="1630" w:type="dxa"/>
            <w:shd w:val="clear" w:color="auto" w:fill="auto"/>
            <w:vAlign w:val="center"/>
          </w:tcPr>
          <w:p w14:paraId="3A012E71" w14:textId="77777777" w:rsidR="002E15D0" w:rsidRPr="007970ED" w:rsidRDefault="002E15D0" w:rsidP="005C3976">
            <w:pPr>
              <w:jc w:val="center"/>
              <w:rPr>
                <w:sz w:val="28"/>
                <w:szCs w:val="28"/>
              </w:rPr>
            </w:pPr>
            <w:r w:rsidRPr="007970ED">
              <w:rPr>
                <w:sz w:val="28"/>
                <w:szCs w:val="28"/>
              </w:rPr>
              <w:t>90,65</w:t>
            </w:r>
          </w:p>
        </w:tc>
        <w:tc>
          <w:tcPr>
            <w:tcW w:w="1630" w:type="dxa"/>
            <w:shd w:val="clear" w:color="auto" w:fill="auto"/>
            <w:vAlign w:val="center"/>
          </w:tcPr>
          <w:p w14:paraId="5A5F6DF4" w14:textId="77777777" w:rsidR="002E15D0" w:rsidRPr="007970ED" w:rsidRDefault="002E15D0" w:rsidP="005C3976">
            <w:pPr>
              <w:jc w:val="center"/>
              <w:rPr>
                <w:sz w:val="28"/>
                <w:szCs w:val="28"/>
              </w:rPr>
            </w:pPr>
            <w:r w:rsidRPr="007970ED">
              <w:rPr>
                <w:sz w:val="28"/>
                <w:szCs w:val="28"/>
              </w:rPr>
              <w:t>104,16</w:t>
            </w:r>
          </w:p>
        </w:tc>
        <w:tc>
          <w:tcPr>
            <w:tcW w:w="1787" w:type="dxa"/>
            <w:shd w:val="clear" w:color="auto" w:fill="auto"/>
            <w:vAlign w:val="center"/>
          </w:tcPr>
          <w:p w14:paraId="1A0A1FBB" w14:textId="77777777" w:rsidR="002E15D0" w:rsidRPr="007970ED" w:rsidRDefault="002E15D0" w:rsidP="005C3976">
            <w:pPr>
              <w:jc w:val="center"/>
              <w:rPr>
                <w:sz w:val="28"/>
                <w:szCs w:val="28"/>
              </w:rPr>
            </w:pPr>
            <w:r w:rsidRPr="007970ED">
              <w:rPr>
                <w:sz w:val="28"/>
                <w:szCs w:val="28"/>
              </w:rPr>
              <w:t>13,51</w:t>
            </w:r>
          </w:p>
        </w:tc>
      </w:tr>
    </w:tbl>
    <w:p w14:paraId="11BA083B" w14:textId="77777777" w:rsidR="002E15D0" w:rsidRDefault="002E15D0" w:rsidP="002E15D0">
      <w:pPr>
        <w:jc w:val="both"/>
      </w:pPr>
    </w:p>
    <w:p w14:paraId="28DA8172" w14:textId="77777777" w:rsidR="002E15D0" w:rsidRPr="00CF0C29" w:rsidRDefault="002E15D0" w:rsidP="002E15D0">
      <w:pPr>
        <w:jc w:val="both"/>
        <w:rPr>
          <w:lang w:val="en-US"/>
        </w:rPr>
      </w:pPr>
    </w:p>
    <w:p w14:paraId="10958944" w14:textId="77777777" w:rsidR="008F5261" w:rsidRDefault="008F5261" w:rsidP="002E15D0">
      <w:pPr>
        <w:jc w:val="both"/>
        <w:sectPr w:rsidR="008F5261" w:rsidSect="00B521A1">
          <w:pgSz w:w="11906" w:h="16838"/>
          <w:pgMar w:top="851" w:right="1418" w:bottom="1276" w:left="1559" w:header="709" w:footer="709" w:gutter="0"/>
          <w:cols w:space="708"/>
          <w:titlePg/>
          <w:docGrid w:linePitch="360"/>
        </w:sectPr>
      </w:pPr>
    </w:p>
    <w:p w14:paraId="00D2E18E" w14:textId="57E66A1B" w:rsidR="00A63709" w:rsidRPr="00181191" w:rsidRDefault="00A72C48" w:rsidP="00A72C48">
      <w:pPr>
        <w:tabs>
          <w:tab w:val="left" w:pos="5580"/>
          <w:tab w:val="left" w:pos="9498"/>
        </w:tabs>
        <w:ind w:right="-569"/>
      </w:pPr>
      <w:r>
        <w:rPr>
          <w:bCs/>
          <w:sz w:val="28"/>
          <w:szCs w:val="28"/>
        </w:rPr>
        <w:t xml:space="preserve">                                                                                 </w:t>
      </w:r>
      <w:r w:rsidR="00A63709" w:rsidRPr="00181191">
        <w:t xml:space="preserve">Приложение № </w:t>
      </w:r>
      <w:r w:rsidR="008F5261" w:rsidRPr="00181191">
        <w:t>21</w:t>
      </w:r>
      <w:r w:rsidR="00A63709" w:rsidRPr="00181191">
        <w:t xml:space="preserve"> к протоколу № 62</w:t>
      </w:r>
    </w:p>
    <w:p w14:paraId="6FC8C6F5" w14:textId="77777777" w:rsidR="00181191" w:rsidRDefault="00A72C48" w:rsidP="00181191">
      <w:pPr>
        <w:tabs>
          <w:tab w:val="left" w:pos="5580"/>
          <w:tab w:val="left" w:pos="9498"/>
        </w:tabs>
        <w:ind w:right="-569"/>
      </w:pPr>
      <w:r w:rsidRPr="00181191">
        <w:t xml:space="preserve">                                                                                              </w:t>
      </w:r>
      <w:r w:rsidR="00A63709" w:rsidRPr="00181191">
        <w:t>заседания правления Региональной</w:t>
      </w:r>
    </w:p>
    <w:p w14:paraId="5F7A64FA" w14:textId="77777777" w:rsidR="00181191" w:rsidRDefault="00A63709" w:rsidP="00181191">
      <w:pPr>
        <w:tabs>
          <w:tab w:val="left" w:pos="5580"/>
          <w:tab w:val="left" w:pos="9498"/>
        </w:tabs>
        <w:ind w:right="-569" w:firstLine="5670"/>
      </w:pPr>
      <w:r w:rsidRPr="00181191">
        <w:t>энергетической комиссии</w:t>
      </w:r>
    </w:p>
    <w:p w14:paraId="21C4D933" w14:textId="146AC7A9" w:rsidR="00A63709" w:rsidRPr="00181191" w:rsidRDefault="00A63709" w:rsidP="00181191">
      <w:pPr>
        <w:tabs>
          <w:tab w:val="left" w:pos="5580"/>
          <w:tab w:val="left" w:pos="9498"/>
        </w:tabs>
        <w:ind w:right="-569" w:firstLine="5670"/>
      </w:pPr>
      <w:r w:rsidRPr="00181191">
        <w:t>Кузбасса от 22.09.2022</w:t>
      </w:r>
    </w:p>
    <w:p w14:paraId="5074188D" w14:textId="77777777" w:rsidR="00136C71" w:rsidRDefault="003877EB" w:rsidP="00181191">
      <w:pPr>
        <w:pStyle w:val="1"/>
        <w:ind w:left="-142" w:firstLine="425"/>
        <w:jc w:val="center"/>
        <w:rPr>
          <w:rFonts w:ascii="Times New Roman" w:hAnsi="Times New Roman" w:cs="Times New Roman"/>
          <w:b/>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0ED">
        <w:rPr>
          <w:rFonts w:ascii="Times New Roman" w:hAnsi="Times New Roman" w:cs="Times New Roman"/>
          <w:b/>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Экспертное заключение</w:t>
      </w:r>
    </w:p>
    <w:p w14:paraId="7D281D01" w14:textId="58D7235A" w:rsidR="003877EB" w:rsidRPr="007970ED" w:rsidRDefault="003877EB" w:rsidP="00181191">
      <w:pPr>
        <w:pStyle w:val="1"/>
        <w:ind w:left="-142" w:firstLine="425"/>
        <w:jc w:val="center"/>
        <w:rPr>
          <w:rFonts w:ascii="Times New Roman" w:hAnsi="Times New Roman" w:cs="Times New Roman"/>
          <w:b/>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0ED">
        <w:rPr>
          <w:rFonts w:ascii="Times New Roman" w:hAnsi="Times New Roman" w:cs="Times New Roman"/>
          <w:b/>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Региональной энергетической комиссии Кузбасса</w:t>
      </w:r>
    </w:p>
    <w:p w14:paraId="06EDB94F" w14:textId="3F8A863D" w:rsidR="003877EB" w:rsidRPr="007970ED" w:rsidRDefault="003877EB" w:rsidP="00181191">
      <w:pPr>
        <w:pStyle w:val="aff1"/>
        <w:tabs>
          <w:tab w:val="left" w:pos="10206"/>
        </w:tabs>
        <w:ind w:left="-142" w:firstLine="425"/>
        <w:jc w:val="center"/>
        <w:rPr>
          <w:b/>
          <w:sz w:val="28"/>
          <w:szCs w:val="28"/>
        </w:rPr>
      </w:pPr>
      <w:r w:rsidRPr="007970ED">
        <w:rPr>
          <w:b/>
          <w:sz w:val="28"/>
          <w:szCs w:val="28"/>
        </w:rPr>
        <w:t>по материалам, представленным ОАО «Северо – Кузбасская энергетическая компания» (Чебулинский муниципальный округ), для корректировки необходимой валовой выручки и установленных тарифов на питьевую воду, водоотведение, реализуемые на потребительском рынке  на 2023 год</w:t>
      </w:r>
    </w:p>
    <w:p w14:paraId="1D9DA940" w14:textId="77777777" w:rsidR="003877EB" w:rsidRPr="007C374F" w:rsidRDefault="003877EB" w:rsidP="00181191">
      <w:pPr>
        <w:ind w:left="-142" w:firstLine="425"/>
        <w:jc w:val="both"/>
        <w:rPr>
          <w:sz w:val="28"/>
          <w:szCs w:val="28"/>
        </w:rPr>
      </w:pPr>
      <w:r w:rsidRPr="007C374F">
        <w:rPr>
          <w:sz w:val="28"/>
          <w:szCs w:val="28"/>
        </w:rPr>
        <w:t>Ведущий консультант отдела ценообразования в сфере водоснабжения, водоотведения и утилизации отходов Региональной энергетической комиссии Кузбасса Величко О.В. (далее – «специалист»), рассмотрев представленные организацией предложения по корректировке необходимой валовой выручки и установленных тарифов на питьевую воду,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4472CB73" w14:textId="77777777" w:rsidR="003877EB" w:rsidRPr="00C539AD" w:rsidRDefault="003877EB" w:rsidP="00181191">
      <w:pPr>
        <w:ind w:left="-142" w:firstLine="425"/>
        <w:jc w:val="both"/>
        <w:rPr>
          <w:color w:val="FF0000"/>
          <w:sz w:val="16"/>
          <w:szCs w:val="16"/>
        </w:rPr>
      </w:pPr>
    </w:p>
    <w:p w14:paraId="02F3D465" w14:textId="77777777" w:rsidR="003877EB" w:rsidRPr="007C374F" w:rsidRDefault="003877EB" w:rsidP="00181191">
      <w:pPr>
        <w:ind w:left="-142" w:firstLine="425"/>
        <w:jc w:val="both"/>
        <w:rPr>
          <w:sz w:val="28"/>
          <w:szCs w:val="28"/>
        </w:rPr>
      </w:pPr>
      <w:r w:rsidRPr="007C374F">
        <w:rPr>
          <w:sz w:val="28"/>
          <w:szCs w:val="28"/>
        </w:rPr>
        <w:t>ОАО «Северо – Кузбасская энергетическая компания» (Чебулинский муниципальный округ) – далее ОАО «СКЭК» обратилось в Региональную энергетическую комиссию Кузбасса (далее – РЭК Кузбасса)  с заявлением о корректировке необходимой валовой выручки (далее – НВВ) и установленных тарифов на питьевую воду, водоотведение на 2023 год (исх. от 28.04.2022 № 2022/000196/3, вх. от 29.04.2022 № 2820). Согласно представленному заявлению организацией было предложено:</w:t>
      </w:r>
    </w:p>
    <w:p w14:paraId="5F27E375" w14:textId="77777777" w:rsidR="003877EB" w:rsidRPr="00C539AD" w:rsidRDefault="003877EB" w:rsidP="00181191">
      <w:pPr>
        <w:ind w:left="-142" w:firstLine="425"/>
        <w:jc w:val="both"/>
        <w:rPr>
          <w:color w:val="FF0000"/>
          <w:sz w:val="28"/>
          <w:szCs w:val="28"/>
        </w:rPr>
      </w:pPr>
      <w:r w:rsidRPr="007C374F">
        <w:rPr>
          <w:sz w:val="28"/>
          <w:szCs w:val="28"/>
        </w:rPr>
        <w:t xml:space="preserve">- скорректировать плановую необходимую валовую выручку 2023 года </w:t>
      </w:r>
      <w:r w:rsidRPr="007C374F">
        <w:rPr>
          <w:sz w:val="28"/>
          <w:szCs w:val="28"/>
          <w:u w:val="single"/>
        </w:rPr>
        <w:t>по питьевой воде</w:t>
      </w:r>
      <w:r w:rsidRPr="007C374F">
        <w:rPr>
          <w:sz w:val="28"/>
          <w:szCs w:val="28"/>
        </w:rPr>
        <w:t xml:space="preserve"> на </w:t>
      </w:r>
      <w:r w:rsidRPr="00F20E68">
        <w:rPr>
          <w:sz w:val="28"/>
          <w:szCs w:val="28"/>
        </w:rPr>
        <w:t>сумму 12364,93 тыс. руб. и установить тарифы на питьевую воду на 2023 год с учетом корректировки в размере 77,50 руб</w:t>
      </w:r>
      <w:r w:rsidRPr="007C374F">
        <w:rPr>
          <w:sz w:val="28"/>
          <w:szCs w:val="28"/>
        </w:rPr>
        <w:t>./м</w:t>
      </w:r>
      <w:r w:rsidRPr="007C374F">
        <w:rPr>
          <w:sz w:val="28"/>
          <w:szCs w:val="28"/>
          <w:vertAlign w:val="superscript"/>
        </w:rPr>
        <w:t>3</w:t>
      </w:r>
      <w:r w:rsidRPr="007C374F">
        <w:rPr>
          <w:sz w:val="28"/>
          <w:szCs w:val="28"/>
        </w:rPr>
        <w:t>;</w:t>
      </w:r>
    </w:p>
    <w:p w14:paraId="184DE543" w14:textId="77777777" w:rsidR="003877EB" w:rsidRPr="00C539AD" w:rsidRDefault="003877EB" w:rsidP="00181191">
      <w:pPr>
        <w:ind w:left="-142" w:firstLine="425"/>
        <w:jc w:val="both"/>
        <w:rPr>
          <w:color w:val="FF0000"/>
          <w:sz w:val="28"/>
          <w:szCs w:val="28"/>
        </w:rPr>
      </w:pPr>
      <w:r w:rsidRPr="007C374F">
        <w:rPr>
          <w:sz w:val="28"/>
          <w:szCs w:val="28"/>
        </w:rPr>
        <w:t xml:space="preserve">- скорректировать плановую необходимую валовую выручку 2023 года </w:t>
      </w:r>
      <w:r w:rsidRPr="007C374F">
        <w:rPr>
          <w:sz w:val="28"/>
          <w:szCs w:val="28"/>
          <w:u w:val="single"/>
        </w:rPr>
        <w:t>по водоотведению</w:t>
      </w:r>
      <w:r w:rsidRPr="007C374F">
        <w:rPr>
          <w:sz w:val="28"/>
          <w:szCs w:val="28"/>
        </w:rPr>
        <w:t xml:space="preserve"> на</w:t>
      </w:r>
      <w:r w:rsidRPr="00C539AD">
        <w:rPr>
          <w:color w:val="FF0000"/>
          <w:sz w:val="28"/>
          <w:szCs w:val="28"/>
        </w:rPr>
        <w:t xml:space="preserve"> </w:t>
      </w:r>
      <w:r w:rsidRPr="00F20E68">
        <w:rPr>
          <w:sz w:val="28"/>
          <w:szCs w:val="28"/>
        </w:rPr>
        <w:t>сумму 4945,59 тыс. руб. и установить тарифы на водоотведение на 2023 год с учетом корректировки в размере 99,24</w:t>
      </w:r>
      <w:r w:rsidRPr="00C539AD">
        <w:rPr>
          <w:color w:val="FF0000"/>
          <w:sz w:val="28"/>
          <w:szCs w:val="28"/>
        </w:rPr>
        <w:t xml:space="preserve"> </w:t>
      </w:r>
      <w:r w:rsidRPr="007C374F">
        <w:rPr>
          <w:sz w:val="28"/>
          <w:szCs w:val="28"/>
        </w:rPr>
        <w:t>руб./м</w:t>
      </w:r>
      <w:r w:rsidRPr="007C374F">
        <w:rPr>
          <w:sz w:val="28"/>
          <w:szCs w:val="28"/>
          <w:vertAlign w:val="superscript"/>
        </w:rPr>
        <w:t>3</w:t>
      </w:r>
      <w:r w:rsidRPr="007C374F">
        <w:rPr>
          <w:sz w:val="28"/>
          <w:szCs w:val="28"/>
        </w:rPr>
        <w:t>.</w:t>
      </w:r>
    </w:p>
    <w:p w14:paraId="7F60F914" w14:textId="3470D56C" w:rsidR="003877EB" w:rsidRPr="007C374F" w:rsidRDefault="003877EB" w:rsidP="00181191">
      <w:pPr>
        <w:ind w:left="-142" w:firstLine="425"/>
        <w:jc w:val="both"/>
        <w:rPr>
          <w:sz w:val="28"/>
          <w:szCs w:val="28"/>
        </w:rPr>
      </w:pPr>
      <w:r w:rsidRPr="007C374F">
        <w:rPr>
          <w:sz w:val="28"/>
          <w:szCs w:val="28"/>
        </w:rPr>
        <w:t>На основании представленного заявления открыто дело «О корректировке необходимой валовой выручки и установленных тарифов на 2023 год на услуги холодного водоснабжения, водоотведения, оказываемые ОАО «СКЭК» (о. Чебулинский)» за № 25-ВС и ВО.</w:t>
      </w:r>
    </w:p>
    <w:p w14:paraId="464067E1" w14:textId="77777777" w:rsidR="003877EB" w:rsidRPr="00C539AD" w:rsidRDefault="003877EB" w:rsidP="00181191">
      <w:pPr>
        <w:ind w:left="-142" w:firstLine="425"/>
        <w:jc w:val="both"/>
        <w:rPr>
          <w:color w:val="FF0000"/>
          <w:sz w:val="16"/>
          <w:szCs w:val="16"/>
        </w:rPr>
      </w:pPr>
    </w:p>
    <w:p w14:paraId="2FDE0712" w14:textId="77777777" w:rsidR="003877EB" w:rsidRPr="00591909" w:rsidRDefault="003877EB" w:rsidP="00181191">
      <w:pPr>
        <w:ind w:left="-142" w:firstLine="425"/>
        <w:jc w:val="both"/>
        <w:rPr>
          <w:sz w:val="28"/>
          <w:szCs w:val="28"/>
        </w:rPr>
      </w:pPr>
      <w:r w:rsidRPr="00591909">
        <w:rPr>
          <w:sz w:val="28"/>
          <w:szCs w:val="28"/>
        </w:rPr>
        <w:t>В процессе рассмотрения тарифного дела о корректировке НВВ и установленных тарифов на питьевую воду, водоотведение на 2023 год                        ОАО «СКЭК» (о. Чебулинский) в адрес регулирующего органа предприятием были направлены дополнительные материалы:</w:t>
      </w:r>
    </w:p>
    <w:p w14:paraId="73C1F954" w14:textId="77777777" w:rsidR="003877EB" w:rsidRPr="00591909" w:rsidRDefault="003877EB" w:rsidP="00181191">
      <w:pPr>
        <w:ind w:left="-142" w:firstLine="425"/>
        <w:jc w:val="both"/>
        <w:rPr>
          <w:sz w:val="28"/>
          <w:szCs w:val="28"/>
        </w:rPr>
      </w:pPr>
      <w:r w:rsidRPr="00591909">
        <w:rPr>
          <w:sz w:val="28"/>
          <w:szCs w:val="28"/>
        </w:rPr>
        <w:t>- письмом от 24.05.2022 № 2022/000229/3 (вх. от 26.05.2022 № 3353) направлены дополнительные документы по статье затрат «Средства на возврат займов и кредитов, процентов по займам и кредитам».</w:t>
      </w:r>
    </w:p>
    <w:p w14:paraId="738709C4" w14:textId="77777777" w:rsidR="003877EB" w:rsidRPr="00653CC8" w:rsidRDefault="003877EB" w:rsidP="00181191">
      <w:pPr>
        <w:ind w:left="-142" w:firstLine="993"/>
        <w:jc w:val="both"/>
        <w:rPr>
          <w:sz w:val="28"/>
          <w:szCs w:val="28"/>
        </w:rPr>
      </w:pPr>
      <w:r w:rsidRPr="00C539AD">
        <w:rPr>
          <w:color w:val="FF0000"/>
          <w:sz w:val="28"/>
          <w:szCs w:val="28"/>
        </w:rPr>
        <w:t xml:space="preserve"> </w:t>
      </w:r>
      <w:r w:rsidRPr="00653CC8">
        <w:rPr>
          <w:sz w:val="28"/>
          <w:szCs w:val="28"/>
        </w:rPr>
        <w:t xml:space="preserve">- письмом от 31.05.2022 № 2022/000241/3 (вх. от 06.06.2022 № 3553) направлены обосновывающие документы к программе капитального ремонта объектов водоотведения Чебулинского муниципального округа на 2022 год за счет средств, начисленных в виде платы за негативное воздействие на работу централизованной системы водоотведения. </w:t>
      </w:r>
    </w:p>
    <w:p w14:paraId="1E8EA6F5" w14:textId="77777777" w:rsidR="003877EB" w:rsidRDefault="003877EB" w:rsidP="00181191">
      <w:pPr>
        <w:ind w:left="-142" w:firstLine="709"/>
        <w:jc w:val="both"/>
        <w:rPr>
          <w:color w:val="FF0000"/>
          <w:sz w:val="28"/>
          <w:szCs w:val="28"/>
        </w:rPr>
      </w:pPr>
      <w:r w:rsidRPr="00233E67">
        <w:rPr>
          <w:sz w:val="28"/>
          <w:szCs w:val="28"/>
        </w:rPr>
        <w:t>- письмом от 06.09.</w:t>
      </w:r>
      <w:r w:rsidRPr="00653CC8">
        <w:rPr>
          <w:sz w:val="28"/>
          <w:szCs w:val="28"/>
        </w:rPr>
        <w:t>2022 № 2022/000</w:t>
      </w:r>
      <w:r>
        <w:rPr>
          <w:sz w:val="28"/>
          <w:szCs w:val="28"/>
        </w:rPr>
        <w:t>365</w:t>
      </w:r>
      <w:r w:rsidRPr="00653CC8">
        <w:rPr>
          <w:sz w:val="28"/>
          <w:szCs w:val="28"/>
        </w:rPr>
        <w:t xml:space="preserve"> (вх. от 0</w:t>
      </w:r>
      <w:r>
        <w:rPr>
          <w:sz w:val="28"/>
          <w:szCs w:val="28"/>
        </w:rPr>
        <w:t>7</w:t>
      </w:r>
      <w:r w:rsidRPr="00653CC8">
        <w:rPr>
          <w:sz w:val="28"/>
          <w:szCs w:val="28"/>
        </w:rPr>
        <w:t>.0</w:t>
      </w:r>
      <w:r>
        <w:rPr>
          <w:sz w:val="28"/>
          <w:szCs w:val="28"/>
        </w:rPr>
        <w:t>9</w:t>
      </w:r>
      <w:r w:rsidRPr="00653CC8">
        <w:rPr>
          <w:sz w:val="28"/>
          <w:szCs w:val="28"/>
        </w:rPr>
        <w:t xml:space="preserve">.2022 № </w:t>
      </w:r>
      <w:r>
        <w:rPr>
          <w:sz w:val="28"/>
          <w:szCs w:val="28"/>
        </w:rPr>
        <w:t>5476</w:t>
      </w:r>
      <w:r w:rsidRPr="00653CC8">
        <w:rPr>
          <w:sz w:val="28"/>
          <w:szCs w:val="28"/>
        </w:rPr>
        <w:t>)</w:t>
      </w:r>
      <w:r>
        <w:rPr>
          <w:sz w:val="28"/>
          <w:szCs w:val="28"/>
        </w:rPr>
        <w:t xml:space="preserve"> направлены скорректированные дефектные ведомости и локальные сметные расчеты по мероприятиям производственной программы на 2022год и 2023 год, выполняемые за счет доходов от взимания платы за негативное воздействие на работу централизованной системы водоотведения.</w:t>
      </w:r>
    </w:p>
    <w:p w14:paraId="61A7B721" w14:textId="77777777" w:rsidR="003877EB" w:rsidRPr="00297F37" w:rsidRDefault="003877EB" w:rsidP="00181191">
      <w:pPr>
        <w:ind w:left="-142" w:firstLine="709"/>
        <w:jc w:val="both"/>
        <w:rPr>
          <w:sz w:val="28"/>
          <w:szCs w:val="28"/>
        </w:rPr>
      </w:pPr>
      <w:r w:rsidRPr="00297F37">
        <w:rPr>
          <w:sz w:val="28"/>
          <w:szCs w:val="28"/>
        </w:rPr>
        <w:t>Перечень нормативных правовых актов, использованных в процессе проведения экспертизы предложения об установлении тарифов:</w:t>
      </w:r>
    </w:p>
    <w:p w14:paraId="7A295AAE" w14:textId="77777777" w:rsidR="003877EB" w:rsidRPr="00297F37" w:rsidRDefault="003877EB" w:rsidP="00181191">
      <w:pPr>
        <w:ind w:left="-142" w:firstLine="709"/>
        <w:jc w:val="both"/>
        <w:rPr>
          <w:sz w:val="28"/>
          <w:szCs w:val="28"/>
        </w:rPr>
      </w:pPr>
      <w:r w:rsidRPr="00297F37">
        <w:rPr>
          <w:sz w:val="28"/>
          <w:szCs w:val="28"/>
        </w:rPr>
        <w:t>1. Гражданский кодекс Российской Федерации;</w:t>
      </w:r>
      <w:r w:rsidRPr="00297F37">
        <w:rPr>
          <w:sz w:val="28"/>
          <w:szCs w:val="28"/>
        </w:rPr>
        <w:tab/>
      </w:r>
      <w:r w:rsidRPr="00297F37">
        <w:rPr>
          <w:sz w:val="28"/>
          <w:szCs w:val="28"/>
        </w:rPr>
        <w:tab/>
      </w:r>
      <w:r w:rsidRPr="00297F37">
        <w:rPr>
          <w:sz w:val="28"/>
          <w:szCs w:val="28"/>
        </w:rPr>
        <w:tab/>
      </w:r>
    </w:p>
    <w:p w14:paraId="1F88C26B" w14:textId="77777777" w:rsidR="003877EB" w:rsidRPr="00297F37" w:rsidRDefault="003877EB" w:rsidP="00181191">
      <w:pPr>
        <w:ind w:left="-142" w:firstLine="709"/>
        <w:jc w:val="both"/>
        <w:rPr>
          <w:sz w:val="28"/>
          <w:szCs w:val="28"/>
        </w:rPr>
      </w:pPr>
      <w:r w:rsidRPr="00297F37">
        <w:rPr>
          <w:sz w:val="28"/>
          <w:szCs w:val="28"/>
        </w:rPr>
        <w:t>2. Налоговый кодекс Российской Федерации;</w:t>
      </w:r>
      <w:r w:rsidRPr="00297F37">
        <w:rPr>
          <w:sz w:val="28"/>
          <w:szCs w:val="28"/>
        </w:rPr>
        <w:tab/>
      </w:r>
      <w:r w:rsidRPr="00297F37">
        <w:rPr>
          <w:sz w:val="28"/>
          <w:szCs w:val="28"/>
        </w:rPr>
        <w:tab/>
      </w:r>
      <w:r w:rsidRPr="00297F37">
        <w:rPr>
          <w:sz w:val="28"/>
          <w:szCs w:val="28"/>
        </w:rPr>
        <w:tab/>
      </w:r>
    </w:p>
    <w:p w14:paraId="5C974A6D" w14:textId="77777777" w:rsidR="003877EB" w:rsidRPr="00297F37" w:rsidRDefault="003877EB" w:rsidP="00181191">
      <w:pPr>
        <w:ind w:left="-142" w:firstLine="709"/>
        <w:jc w:val="both"/>
        <w:rPr>
          <w:sz w:val="28"/>
          <w:szCs w:val="28"/>
        </w:rPr>
      </w:pPr>
      <w:r w:rsidRPr="00297F37">
        <w:rPr>
          <w:sz w:val="28"/>
          <w:szCs w:val="28"/>
        </w:rPr>
        <w:t>3. Федеральный закон от 17.08.1995 № 147-ФЗ «О естественных монополиях»;</w:t>
      </w:r>
      <w:r w:rsidRPr="00297F37">
        <w:rPr>
          <w:sz w:val="28"/>
          <w:szCs w:val="28"/>
        </w:rPr>
        <w:tab/>
      </w:r>
      <w:r w:rsidRPr="00297F37">
        <w:rPr>
          <w:sz w:val="28"/>
          <w:szCs w:val="28"/>
        </w:rPr>
        <w:tab/>
      </w:r>
      <w:r w:rsidRPr="00297F37">
        <w:rPr>
          <w:sz w:val="28"/>
          <w:szCs w:val="28"/>
        </w:rPr>
        <w:tab/>
      </w:r>
    </w:p>
    <w:p w14:paraId="330F2358" w14:textId="77777777" w:rsidR="003877EB" w:rsidRPr="00297F37" w:rsidRDefault="003877EB" w:rsidP="00181191">
      <w:pPr>
        <w:ind w:left="-142" w:firstLine="709"/>
        <w:jc w:val="both"/>
        <w:rPr>
          <w:sz w:val="28"/>
          <w:szCs w:val="28"/>
        </w:rPr>
      </w:pPr>
      <w:r w:rsidRPr="00297F37">
        <w:rPr>
          <w:sz w:val="28"/>
          <w:szCs w:val="28"/>
        </w:rPr>
        <w:t>4. Федеральный закон от 26.07.2006 № 135-ФЗ «О защите конкуренции»;</w:t>
      </w:r>
      <w:r w:rsidRPr="00297F37">
        <w:rPr>
          <w:sz w:val="28"/>
          <w:szCs w:val="28"/>
        </w:rPr>
        <w:tab/>
        <w:t>5. Федеральный закон от 07.12.2011 № 416-ФЗ «О водоснабжении и водоотведении»;</w:t>
      </w:r>
      <w:r w:rsidRPr="00297F37">
        <w:rPr>
          <w:sz w:val="28"/>
          <w:szCs w:val="28"/>
        </w:rPr>
        <w:tab/>
      </w:r>
      <w:r w:rsidRPr="00297F37">
        <w:rPr>
          <w:sz w:val="28"/>
          <w:szCs w:val="28"/>
        </w:rPr>
        <w:tab/>
      </w:r>
      <w:r w:rsidRPr="00297F37">
        <w:rPr>
          <w:sz w:val="28"/>
          <w:szCs w:val="28"/>
        </w:rPr>
        <w:tab/>
      </w:r>
    </w:p>
    <w:p w14:paraId="66CBC873" w14:textId="77777777" w:rsidR="003877EB" w:rsidRPr="00297F37" w:rsidRDefault="003877EB" w:rsidP="00181191">
      <w:pPr>
        <w:ind w:left="-142" w:firstLine="709"/>
        <w:jc w:val="both"/>
        <w:rPr>
          <w:sz w:val="28"/>
          <w:szCs w:val="28"/>
        </w:rPr>
      </w:pPr>
      <w:r w:rsidRPr="00297F37">
        <w:rPr>
          <w:sz w:val="28"/>
          <w:szCs w:val="28"/>
        </w:rPr>
        <w:t>6.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297F37">
        <w:rPr>
          <w:sz w:val="28"/>
          <w:szCs w:val="28"/>
        </w:rPr>
        <w:tab/>
      </w:r>
      <w:r w:rsidRPr="00297F37">
        <w:rPr>
          <w:sz w:val="28"/>
          <w:szCs w:val="28"/>
        </w:rPr>
        <w:tab/>
      </w:r>
      <w:r w:rsidRPr="00297F37">
        <w:rPr>
          <w:sz w:val="28"/>
          <w:szCs w:val="28"/>
        </w:rPr>
        <w:tab/>
      </w:r>
    </w:p>
    <w:p w14:paraId="32D5C9AE" w14:textId="77777777" w:rsidR="003877EB" w:rsidRPr="00297F37" w:rsidRDefault="003877EB" w:rsidP="00181191">
      <w:pPr>
        <w:ind w:left="-142" w:firstLine="709"/>
        <w:jc w:val="both"/>
        <w:rPr>
          <w:sz w:val="28"/>
          <w:szCs w:val="28"/>
        </w:rPr>
      </w:pPr>
      <w:r w:rsidRPr="00297F37">
        <w:rPr>
          <w:sz w:val="28"/>
          <w:szCs w:val="28"/>
        </w:rPr>
        <w:t>7. Постановление Правительства Российской Федерации от 13.05.2013 № 406 «О государственном регулировании тарифов в сфере водоснабжения и водоотведения»;</w:t>
      </w:r>
      <w:r w:rsidRPr="00297F37">
        <w:rPr>
          <w:sz w:val="28"/>
          <w:szCs w:val="28"/>
        </w:rPr>
        <w:tab/>
      </w:r>
      <w:r w:rsidRPr="00297F37">
        <w:rPr>
          <w:sz w:val="28"/>
          <w:szCs w:val="28"/>
        </w:rPr>
        <w:tab/>
      </w:r>
      <w:r w:rsidRPr="00297F37">
        <w:rPr>
          <w:sz w:val="28"/>
          <w:szCs w:val="28"/>
        </w:rPr>
        <w:tab/>
      </w:r>
    </w:p>
    <w:p w14:paraId="4EA6F340" w14:textId="77777777" w:rsidR="003877EB" w:rsidRPr="00297F37" w:rsidRDefault="003877EB" w:rsidP="00181191">
      <w:pPr>
        <w:ind w:left="-142" w:firstLine="709"/>
        <w:jc w:val="both"/>
        <w:rPr>
          <w:sz w:val="28"/>
          <w:szCs w:val="28"/>
        </w:rPr>
      </w:pPr>
      <w:r w:rsidRPr="00297F37">
        <w:rPr>
          <w:sz w:val="28"/>
          <w:szCs w:val="28"/>
        </w:rPr>
        <w:t>8. Постановление Правительства Российской Федерации от 29.07.2013 № 641 «Об инвестиционных и производственных программах организаций, осуществляющих деятельность в сфере водоснабжения и водоотведения»;</w:t>
      </w:r>
    </w:p>
    <w:p w14:paraId="75CEAC53" w14:textId="77777777" w:rsidR="003877EB" w:rsidRPr="00297F37" w:rsidRDefault="003877EB" w:rsidP="00181191">
      <w:pPr>
        <w:ind w:left="-142" w:firstLine="709"/>
        <w:jc w:val="both"/>
        <w:rPr>
          <w:sz w:val="28"/>
          <w:szCs w:val="28"/>
        </w:rPr>
      </w:pPr>
      <w:r w:rsidRPr="00297F37">
        <w:rPr>
          <w:sz w:val="28"/>
          <w:szCs w:val="28"/>
        </w:rPr>
        <w:tab/>
        <w:t>9. Методические указания по расчету регулируемых тарифов в сфере водоснабжения и водоотведения, утвержденные приказом ФСТ России от 27.12.2013 № 1746-э;</w:t>
      </w:r>
      <w:r w:rsidRPr="00297F37">
        <w:rPr>
          <w:sz w:val="28"/>
          <w:szCs w:val="28"/>
        </w:rPr>
        <w:tab/>
      </w:r>
      <w:r w:rsidRPr="00297F37">
        <w:rPr>
          <w:sz w:val="28"/>
          <w:szCs w:val="28"/>
        </w:rPr>
        <w:tab/>
      </w:r>
      <w:r w:rsidRPr="00297F37">
        <w:rPr>
          <w:sz w:val="28"/>
          <w:szCs w:val="28"/>
        </w:rPr>
        <w:tab/>
      </w:r>
    </w:p>
    <w:p w14:paraId="14B5D056" w14:textId="77777777" w:rsidR="003877EB" w:rsidRPr="00297F37" w:rsidRDefault="003877EB" w:rsidP="00181191">
      <w:pPr>
        <w:ind w:left="-142" w:firstLine="709"/>
        <w:jc w:val="both"/>
        <w:rPr>
          <w:sz w:val="28"/>
          <w:szCs w:val="28"/>
        </w:rPr>
      </w:pPr>
      <w:r w:rsidRPr="00297F37">
        <w:rPr>
          <w:sz w:val="28"/>
          <w:szCs w:val="28"/>
        </w:rPr>
        <w:t>10. Регламент установления регулируемых тарифов в сфере водоснабжения и водоотведения, утвержденный приказом ФСТ России от 16.07.2014 № 1154-э;</w:t>
      </w:r>
      <w:r w:rsidRPr="00297F37">
        <w:rPr>
          <w:sz w:val="28"/>
          <w:szCs w:val="28"/>
        </w:rPr>
        <w:tab/>
      </w:r>
      <w:r w:rsidRPr="00297F37">
        <w:rPr>
          <w:sz w:val="28"/>
          <w:szCs w:val="28"/>
        </w:rPr>
        <w:tab/>
      </w:r>
      <w:r w:rsidRPr="00297F37">
        <w:rPr>
          <w:sz w:val="28"/>
          <w:szCs w:val="28"/>
        </w:rPr>
        <w:tab/>
      </w:r>
    </w:p>
    <w:p w14:paraId="1E06212D" w14:textId="77777777" w:rsidR="003877EB" w:rsidRPr="00297F37" w:rsidRDefault="003877EB" w:rsidP="00181191">
      <w:pPr>
        <w:ind w:left="-142" w:firstLine="709"/>
        <w:jc w:val="both"/>
        <w:rPr>
          <w:sz w:val="28"/>
          <w:szCs w:val="28"/>
        </w:rPr>
      </w:pPr>
      <w:r w:rsidRPr="00297F37">
        <w:rPr>
          <w:sz w:val="28"/>
          <w:szCs w:val="28"/>
        </w:rPr>
        <w:t>11. Приказ Минстроя России от 25.12.2014 № 22/пр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r w:rsidRPr="00297F37">
        <w:rPr>
          <w:sz w:val="28"/>
          <w:szCs w:val="28"/>
        </w:rPr>
        <w:tab/>
      </w:r>
      <w:r w:rsidRPr="00297F37">
        <w:rPr>
          <w:sz w:val="28"/>
          <w:szCs w:val="28"/>
        </w:rPr>
        <w:tab/>
      </w:r>
      <w:r w:rsidRPr="00297F37">
        <w:rPr>
          <w:sz w:val="28"/>
          <w:szCs w:val="28"/>
        </w:rPr>
        <w:tab/>
      </w:r>
    </w:p>
    <w:p w14:paraId="6C337C15" w14:textId="77777777" w:rsidR="003877EB" w:rsidRPr="00297F37" w:rsidRDefault="003877EB" w:rsidP="00181191">
      <w:pPr>
        <w:ind w:left="-142" w:firstLine="709"/>
        <w:jc w:val="both"/>
        <w:rPr>
          <w:sz w:val="28"/>
          <w:szCs w:val="28"/>
        </w:rPr>
      </w:pPr>
      <w:r w:rsidRPr="00297F37">
        <w:rPr>
          <w:sz w:val="28"/>
          <w:szCs w:val="28"/>
        </w:rPr>
        <w:t>12. Приказ Минстроя России от 04.04.2014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sidRPr="00297F37">
        <w:rPr>
          <w:sz w:val="28"/>
          <w:szCs w:val="28"/>
        </w:rPr>
        <w:tab/>
      </w:r>
      <w:r w:rsidRPr="00297F37">
        <w:rPr>
          <w:sz w:val="28"/>
          <w:szCs w:val="28"/>
        </w:rPr>
        <w:tab/>
      </w:r>
      <w:r w:rsidRPr="00297F37">
        <w:rPr>
          <w:sz w:val="28"/>
          <w:szCs w:val="28"/>
        </w:rPr>
        <w:tab/>
        <w:t>13. Приказ Минстроя России от 23.03.2020 №154/пр «Об утверждении типовых отраслевых норм численности работников водопроводно-канализационного хозяйства»;</w:t>
      </w:r>
      <w:r w:rsidRPr="00297F37">
        <w:rPr>
          <w:sz w:val="28"/>
          <w:szCs w:val="28"/>
        </w:rPr>
        <w:tab/>
      </w:r>
      <w:r w:rsidRPr="00297F37">
        <w:rPr>
          <w:sz w:val="28"/>
          <w:szCs w:val="28"/>
        </w:rPr>
        <w:tab/>
      </w:r>
      <w:r w:rsidRPr="00297F37">
        <w:rPr>
          <w:sz w:val="28"/>
          <w:szCs w:val="28"/>
        </w:rPr>
        <w:tab/>
      </w:r>
    </w:p>
    <w:p w14:paraId="0E2C2F70" w14:textId="77777777" w:rsidR="003877EB" w:rsidRPr="00297F37" w:rsidRDefault="003877EB" w:rsidP="00181191">
      <w:pPr>
        <w:ind w:left="-142" w:firstLine="709"/>
        <w:jc w:val="both"/>
        <w:rPr>
          <w:sz w:val="28"/>
          <w:szCs w:val="28"/>
        </w:rPr>
      </w:pPr>
      <w:r w:rsidRPr="00297F37">
        <w:rPr>
          <w:sz w:val="28"/>
          <w:szCs w:val="28"/>
        </w:rPr>
        <w:t>14. Иные нормативные правовые акты Российской Федерации.</w:t>
      </w:r>
    </w:p>
    <w:p w14:paraId="50248E43" w14:textId="77777777" w:rsidR="003877EB" w:rsidRPr="00297F37" w:rsidRDefault="003877EB" w:rsidP="00181191">
      <w:pPr>
        <w:ind w:left="-142" w:firstLine="709"/>
        <w:jc w:val="both"/>
        <w:rPr>
          <w:sz w:val="28"/>
          <w:szCs w:val="28"/>
        </w:rPr>
      </w:pPr>
    </w:p>
    <w:p w14:paraId="2572917C" w14:textId="77777777" w:rsidR="003877EB" w:rsidRPr="003E6074" w:rsidRDefault="003877EB" w:rsidP="00181191">
      <w:pPr>
        <w:ind w:left="-142" w:firstLine="709"/>
        <w:jc w:val="both"/>
        <w:rPr>
          <w:color w:val="000000"/>
          <w:sz w:val="28"/>
          <w:szCs w:val="28"/>
        </w:rPr>
      </w:pPr>
      <w:r>
        <w:rPr>
          <w:color w:val="000000"/>
          <w:sz w:val="28"/>
          <w:szCs w:val="28"/>
        </w:rPr>
        <w:t xml:space="preserve">Расчет корректировки НВВ и тарифов произведен специалистом в соответствии </w:t>
      </w:r>
      <w:r w:rsidRPr="00645691">
        <w:rPr>
          <w:sz w:val="28"/>
          <w:szCs w:val="28"/>
        </w:rPr>
        <w:t xml:space="preserve">с главой </w:t>
      </w:r>
      <w:r w:rsidRPr="00645691">
        <w:rPr>
          <w:sz w:val="28"/>
        </w:rPr>
        <w:t>VII</w:t>
      </w:r>
      <w:r>
        <w:rPr>
          <w:color w:val="000000"/>
          <w:sz w:val="28"/>
          <w:szCs w:val="28"/>
        </w:rPr>
        <w:t xml:space="preserve"> Методических указаний по расчету регулируемых тарифов в сфере водоснабжения и водоотведения, утвержденных приказом </w:t>
      </w:r>
      <w:r w:rsidRPr="002B34B0">
        <w:rPr>
          <w:color w:val="000000"/>
          <w:sz w:val="28"/>
          <w:szCs w:val="28"/>
        </w:rPr>
        <w:t>ФСТ России</w:t>
      </w:r>
      <w:r>
        <w:rPr>
          <w:color w:val="000000"/>
          <w:sz w:val="28"/>
          <w:szCs w:val="28"/>
        </w:rPr>
        <w:t xml:space="preserve"> </w:t>
      </w:r>
      <w:r w:rsidRPr="002B34B0">
        <w:rPr>
          <w:color w:val="000000"/>
          <w:sz w:val="28"/>
          <w:szCs w:val="28"/>
        </w:rPr>
        <w:t>от 27.12.20</w:t>
      </w:r>
      <w:r>
        <w:rPr>
          <w:color w:val="000000"/>
          <w:sz w:val="28"/>
          <w:szCs w:val="28"/>
        </w:rPr>
        <w:t>13 №</w:t>
      </w:r>
      <w:r w:rsidRPr="002B34B0">
        <w:rPr>
          <w:color w:val="000000"/>
          <w:sz w:val="28"/>
          <w:szCs w:val="28"/>
        </w:rPr>
        <w:t xml:space="preserve"> 1746-э</w:t>
      </w:r>
      <w:r>
        <w:rPr>
          <w:color w:val="000000"/>
          <w:sz w:val="28"/>
          <w:szCs w:val="28"/>
        </w:rPr>
        <w:t xml:space="preserve"> «</w:t>
      </w:r>
      <w:r w:rsidRPr="002B34B0">
        <w:rPr>
          <w:color w:val="000000"/>
          <w:sz w:val="28"/>
          <w:szCs w:val="28"/>
        </w:rPr>
        <w:t>Об утверждении Методических указаний по расчету регулируемых тарифов в сфер</w:t>
      </w:r>
      <w:r>
        <w:rPr>
          <w:color w:val="000000"/>
          <w:sz w:val="28"/>
          <w:szCs w:val="28"/>
        </w:rPr>
        <w:t>е водоснабжения и водоотведения» (далее – Методические указания). Корректировка НВВ и установление тарифов производится на 2023 год.</w:t>
      </w:r>
    </w:p>
    <w:p w14:paraId="3744002A" w14:textId="77777777" w:rsidR="003877EB" w:rsidRPr="00C539AD" w:rsidRDefault="003877EB" w:rsidP="00181191">
      <w:pPr>
        <w:ind w:left="-142" w:firstLine="709"/>
        <w:jc w:val="both"/>
        <w:rPr>
          <w:color w:val="FF0000"/>
          <w:sz w:val="20"/>
        </w:rPr>
      </w:pPr>
    </w:p>
    <w:p w14:paraId="46C714FD" w14:textId="77777777" w:rsidR="003877EB" w:rsidRPr="00BA49EE" w:rsidRDefault="003877EB" w:rsidP="00181191">
      <w:pPr>
        <w:ind w:left="-142" w:firstLine="425"/>
        <w:jc w:val="center"/>
        <w:rPr>
          <w:b/>
          <w:sz w:val="28"/>
          <w:szCs w:val="28"/>
          <w:u w:val="single"/>
        </w:rPr>
      </w:pPr>
      <w:r w:rsidRPr="00BA49EE">
        <w:rPr>
          <w:b/>
          <w:sz w:val="28"/>
          <w:szCs w:val="28"/>
          <w:u w:val="single"/>
        </w:rPr>
        <w:t>Общая характеристика организации</w:t>
      </w:r>
    </w:p>
    <w:p w14:paraId="5E7CFD8F" w14:textId="77777777" w:rsidR="003877EB" w:rsidRPr="00415AF9" w:rsidRDefault="003877EB" w:rsidP="00181191">
      <w:pPr>
        <w:ind w:left="-142" w:firstLine="709"/>
        <w:jc w:val="both"/>
        <w:rPr>
          <w:sz w:val="28"/>
          <w:szCs w:val="28"/>
        </w:rPr>
      </w:pPr>
      <w:r w:rsidRPr="00BA49EE">
        <w:rPr>
          <w:sz w:val="28"/>
          <w:szCs w:val="28"/>
        </w:rPr>
        <w:t>ОАО «Северо-Кузбасская энергетическая компания» (далее – организация) осуществляет следующие виды деятельности: передача электроэнергии, распределение электроэнергии, производство, передача и распределение пара и горячей воды (тепловой энергии), оказание услуг водоснабжения, оказание услуг водоотведения, оказание услуг по технологическому присоединению к электрическим, тепловым сетям, сетям водоснабжения и водоотведения, реконструкция арендованного муниципального имущества.</w:t>
      </w:r>
      <w:r w:rsidRPr="00C539AD">
        <w:rPr>
          <w:color w:val="FF0000"/>
          <w:sz w:val="28"/>
          <w:szCs w:val="28"/>
        </w:rPr>
        <w:t xml:space="preserve"> </w:t>
      </w:r>
      <w:r w:rsidRPr="00415AF9">
        <w:rPr>
          <w:sz w:val="28"/>
          <w:szCs w:val="28"/>
        </w:rPr>
        <w:t xml:space="preserve">Единственным акционером ОАО «СКЭК» является АО «Ресурс». </w:t>
      </w:r>
    </w:p>
    <w:p w14:paraId="7C183402" w14:textId="77777777" w:rsidR="003877EB" w:rsidRPr="00594AD9" w:rsidRDefault="003877EB" w:rsidP="00181191">
      <w:pPr>
        <w:ind w:left="-142" w:firstLine="709"/>
        <w:jc w:val="both"/>
        <w:rPr>
          <w:sz w:val="28"/>
          <w:szCs w:val="28"/>
        </w:rPr>
      </w:pPr>
      <w:r w:rsidRPr="00594AD9">
        <w:rPr>
          <w:sz w:val="28"/>
          <w:szCs w:val="28"/>
        </w:rPr>
        <w:t>Организация имеет следующие обособленные подразделения:</w:t>
      </w:r>
    </w:p>
    <w:p w14:paraId="4790217E" w14:textId="77777777" w:rsidR="003877EB" w:rsidRPr="00594AD9" w:rsidRDefault="003877EB" w:rsidP="00181191">
      <w:pPr>
        <w:ind w:left="-142" w:firstLine="709"/>
        <w:jc w:val="both"/>
        <w:rPr>
          <w:sz w:val="28"/>
          <w:szCs w:val="28"/>
        </w:rPr>
      </w:pPr>
      <w:r w:rsidRPr="00594AD9">
        <w:rPr>
          <w:sz w:val="28"/>
          <w:szCs w:val="28"/>
        </w:rPr>
        <w:t>Отдел энергоснабжения в городе Березовский по улице Мира, 1а оказывает услуги теплоснабжения, водоснабжения и водоотведения, занимается деятельностью по передаче электроэнергии.</w:t>
      </w:r>
    </w:p>
    <w:p w14:paraId="7F61C6D8" w14:textId="77777777" w:rsidR="003877EB" w:rsidRPr="00594AD9" w:rsidRDefault="003877EB" w:rsidP="00181191">
      <w:pPr>
        <w:ind w:left="-142" w:firstLine="709"/>
        <w:jc w:val="both"/>
        <w:rPr>
          <w:sz w:val="28"/>
          <w:szCs w:val="28"/>
        </w:rPr>
      </w:pPr>
      <w:r w:rsidRPr="00594AD9">
        <w:rPr>
          <w:sz w:val="28"/>
          <w:szCs w:val="28"/>
        </w:rPr>
        <w:t>Учебно-оздоровительный центр «Березовый уют» в селе Калинкино Промышленновского района Кемеровской области - оказывает услуги по организации учебного процесса для дочерних и зависимых обществ и иных юридических лиц, услуги по организации отдыха и платной рыбалке, а также оздоровительные процедуры.</w:t>
      </w:r>
    </w:p>
    <w:p w14:paraId="65165822" w14:textId="77777777" w:rsidR="003877EB" w:rsidRPr="00594AD9" w:rsidRDefault="003877EB" w:rsidP="00181191">
      <w:pPr>
        <w:ind w:left="-142" w:firstLine="709"/>
        <w:jc w:val="both"/>
        <w:rPr>
          <w:sz w:val="28"/>
          <w:szCs w:val="28"/>
        </w:rPr>
      </w:pPr>
      <w:r w:rsidRPr="00594AD9">
        <w:rPr>
          <w:sz w:val="28"/>
          <w:szCs w:val="28"/>
        </w:rPr>
        <w:t>Отдел энергоснабжения в пгт. Промышленная по улице             Кооперативная, 1 оказывает услуги теплоснабжения и осуществляет агентскую деятельность по сбору денежных средств за услуги водоснабжения в рамках агентского договора с ООО «Промышленновские коммунальные системы».</w:t>
      </w:r>
    </w:p>
    <w:p w14:paraId="2540005F" w14:textId="77777777" w:rsidR="003877EB" w:rsidRPr="00594AD9" w:rsidRDefault="003877EB" w:rsidP="00181191">
      <w:pPr>
        <w:ind w:left="-142" w:firstLine="709"/>
        <w:jc w:val="both"/>
        <w:rPr>
          <w:sz w:val="28"/>
          <w:szCs w:val="28"/>
        </w:rPr>
      </w:pPr>
      <w:r w:rsidRPr="00594AD9">
        <w:rPr>
          <w:sz w:val="28"/>
          <w:szCs w:val="28"/>
        </w:rPr>
        <w:t>Отдел транспорта электрической энергии в городе Ленинске-Кузнецкий по улице Пушкина, 60 оказывает услуги по передаче электроэнергии, а также услуги, сопутствующей деятельности.</w:t>
      </w:r>
    </w:p>
    <w:p w14:paraId="235B0532" w14:textId="77777777" w:rsidR="003877EB" w:rsidRPr="00594AD9" w:rsidRDefault="003877EB" w:rsidP="00181191">
      <w:pPr>
        <w:ind w:left="-142" w:firstLine="709"/>
        <w:jc w:val="both"/>
        <w:rPr>
          <w:sz w:val="28"/>
          <w:szCs w:val="28"/>
        </w:rPr>
      </w:pPr>
      <w:r w:rsidRPr="00594AD9">
        <w:rPr>
          <w:sz w:val="28"/>
          <w:szCs w:val="28"/>
        </w:rPr>
        <w:t>Отдел энергоснабжения в жилом районе Кедровка по улице              Стадионная, 29 оказывает услуги теплоснабжения, водоснабжения и водоотведения.</w:t>
      </w:r>
    </w:p>
    <w:p w14:paraId="75E309FB" w14:textId="77777777" w:rsidR="003877EB" w:rsidRPr="00594AD9" w:rsidRDefault="003877EB" w:rsidP="00181191">
      <w:pPr>
        <w:ind w:left="-142" w:firstLine="709"/>
        <w:jc w:val="both"/>
        <w:rPr>
          <w:sz w:val="28"/>
          <w:szCs w:val="28"/>
        </w:rPr>
      </w:pPr>
      <w:r w:rsidRPr="00594AD9">
        <w:rPr>
          <w:sz w:val="28"/>
          <w:szCs w:val="28"/>
        </w:rPr>
        <w:t>Отдел энергоснабжения в городе Тайга по проспекту Кирова, 48а осуществляет агентскую деятельность по сбору денежных средств за услуги водоснабжения в рамках агентского договора с ООО «ТВКХ».</w:t>
      </w:r>
    </w:p>
    <w:p w14:paraId="2202D294" w14:textId="77777777" w:rsidR="003877EB" w:rsidRPr="00594AD9" w:rsidRDefault="003877EB" w:rsidP="00181191">
      <w:pPr>
        <w:ind w:left="-142" w:firstLine="709"/>
        <w:jc w:val="both"/>
        <w:rPr>
          <w:sz w:val="28"/>
          <w:szCs w:val="28"/>
        </w:rPr>
      </w:pPr>
      <w:r w:rsidRPr="00594AD9">
        <w:rPr>
          <w:sz w:val="28"/>
          <w:szCs w:val="28"/>
        </w:rPr>
        <w:t>Отдел энергоснабжения в городе Ленинске-Кузнецкий по улице Телефонная, 7 оказывает услуги теплоснабжения, водоснабжения и водоотведения.</w:t>
      </w:r>
    </w:p>
    <w:p w14:paraId="61553CEC" w14:textId="77777777" w:rsidR="003877EB" w:rsidRPr="00594AD9" w:rsidRDefault="003877EB" w:rsidP="00181191">
      <w:pPr>
        <w:ind w:left="-142" w:firstLine="709"/>
        <w:jc w:val="both"/>
        <w:rPr>
          <w:sz w:val="28"/>
          <w:szCs w:val="28"/>
        </w:rPr>
      </w:pPr>
      <w:r w:rsidRPr="00594AD9">
        <w:rPr>
          <w:sz w:val="28"/>
          <w:szCs w:val="28"/>
        </w:rPr>
        <w:t>Группа водоснабжения и водоотведения в городе Полысаево по улице Республиканская, 3 оказывает услуги водоснабжения и водоотведения.</w:t>
      </w:r>
    </w:p>
    <w:p w14:paraId="1E0F1CAD" w14:textId="77777777" w:rsidR="003877EB" w:rsidRPr="00594AD9" w:rsidRDefault="003877EB" w:rsidP="00181191">
      <w:pPr>
        <w:ind w:left="-142" w:firstLine="709"/>
        <w:jc w:val="both"/>
        <w:rPr>
          <w:sz w:val="28"/>
          <w:szCs w:val="28"/>
        </w:rPr>
      </w:pPr>
      <w:r w:rsidRPr="00594AD9">
        <w:rPr>
          <w:sz w:val="28"/>
          <w:szCs w:val="28"/>
        </w:rPr>
        <w:t>Отдел энергоснабжения в Чебулинском районе, пгт. Верх-Чебула по улице Октябрьская, 35а оказывает услуги теплоснабжения, водоснабжения и водоотведения.</w:t>
      </w:r>
    </w:p>
    <w:p w14:paraId="44CBE4C0" w14:textId="77777777" w:rsidR="003877EB" w:rsidRPr="00594AD9" w:rsidRDefault="003877EB" w:rsidP="00181191">
      <w:pPr>
        <w:ind w:left="-142" w:firstLine="709"/>
        <w:jc w:val="both"/>
        <w:rPr>
          <w:sz w:val="28"/>
          <w:szCs w:val="28"/>
        </w:rPr>
      </w:pPr>
      <w:r w:rsidRPr="00594AD9">
        <w:rPr>
          <w:sz w:val="28"/>
          <w:szCs w:val="28"/>
        </w:rPr>
        <w:t>Группа энергоснабжения Яшкинского района, пгт. Яшкино по улице Суворова, 1 оказывает услуги теплоснабжения, водоснабжения и водоотведения.</w:t>
      </w:r>
    </w:p>
    <w:p w14:paraId="5D1373AA" w14:textId="77777777" w:rsidR="003877EB" w:rsidRPr="002B3E78" w:rsidRDefault="003877EB" w:rsidP="00181191">
      <w:pPr>
        <w:ind w:left="-142" w:firstLine="709"/>
        <w:jc w:val="both"/>
        <w:rPr>
          <w:sz w:val="28"/>
          <w:szCs w:val="28"/>
        </w:rPr>
      </w:pPr>
      <w:r w:rsidRPr="002B3E78">
        <w:rPr>
          <w:sz w:val="28"/>
          <w:szCs w:val="28"/>
        </w:rPr>
        <w:t>Объекты коммунальной инфраструктуры в сфере холодного водоснабжения, водоотведения на территории Чебулинского муниципального округа переданы ОАО «СКЭК» в соответствии с концессионным соглашением от 01.11.2019 № 2019 / ЧМР, подписанным тремя сторонами: муниципальным образованием – Чебулинский муниципальный район (концедент),                               ОАО «СКЭК» (концессионер) и Кемеровская область.</w:t>
      </w:r>
    </w:p>
    <w:p w14:paraId="4E491966" w14:textId="77777777" w:rsidR="003877EB" w:rsidRPr="002B3E78" w:rsidRDefault="003877EB" w:rsidP="00181191">
      <w:pPr>
        <w:ind w:left="-142" w:firstLine="709"/>
        <w:jc w:val="both"/>
        <w:rPr>
          <w:sz w:val="28"/>
          <w:szCs w:val="28"/>
        </w:rPr>
      </w:pPr>
      <w:r w:rsidRPr="002B3E78">
        <w:rPr>
          <w:sz w:val="28"/>
          <w:szCs w:val="28"/>
        </w:rPr>
        <w:t>Срок действия концессионного соглашения с даты его подписания (01.11.2019) по 31.12.2028.</w:t>
      </w:r>
    </w:p>
    <w:p w14:paraId="65603352" w14:textId="77777777" w:rsidR="003877EB" w:rsidRPr="00746E67" w:rsidRDefault="003877EB" w:rsidP="00181191">
      <w:pPr>
        <w:ind w:left="-142" w:firstLine="709"/>
        <w:jc w:val="both"/>
        <w:rPr>
          <w:sz w:val="28"/>
          <w:szCs w:val="28"/>
        </w:rPr>
      </w:pPr>
      <w:r w:rsidRPr="00746E67">
        <w:rPr>
          <w:sz w:val="28"/>
          <w:szCs w:val="28"/>
        </w:rPr>
        <w:t>Система водоснабжения Чебулинского округа представлена водозабором в пгт. Верх- Чебула, скважинами в количестве 6 штук на территории пгт. Верх – Чебула, протяженность трубопроводов холодной воды по пгт. Верх – Чебула составляет 42975 метров, трубами разного диаметра, 23 скважинами сельских поселений округа.</w:t>
      </w:r>
    </w:p>
    <w:p w14:paraId="369DC5C1" w14:textId="77777777" w:rsidR="003877EB" w:rsidRPr="00746E67" w:rsidRDefault="003877EB" w:rsidP="00181191">
      <w:pPr>
        <w:ind w:left="-142" w:firstLine="709"/>
        <w:jc w:val="both"/>
        <w:rPr>
          <w:sz w:val="28"/>
          <w:szCs w:val="28"/>
        </w:rPr>
      </w:pPr>
      <w:r w:rsidRPr="00746E67">
        <w:rPr>
          <w:sz w:val="28"/>
          <w:szCs w:val="28"/>
        </w:rPr>
        <w:t>Система водоотведения имеется только в пгт. Верх – Чебула и включает в себя: сети канализации общей протяженностью 11166,7 метров, 2 канализационно – насосных станции, комплекс очистных сооружений с полной биологической очисткой сточных вод. Сточные воды от объектов жилищного фонда, предприятий по самотечным коллекторам поступают на КНС, далее на очистные сооружения.</w:t>
      </w:r>
    </w:p>
    <w:p w14:paraId="5DB84558" w14:textId="77777777" w:rsidR="003877EB" w:rsidRPr="00BA2406" w:rsidRDefault="003877EB" w:rsidP="00181191">
      <w:pPr>
        <w:ind w:left="-142" w:firstLine="425"/>
        <w:jc w:val="both"/>
        <w:rPr>
          <w:sz w:val="28"/>
          <w:szCs w:val="28"/>
        </w:rPr>
      </w:pPr>
      <w:r w:rsidRPr="00BA2406">
        <w:rPr>
          <w:sz w:val="28"/>
          <w:szCs w:val="28"/>
        </w:rPr>
        <w:t>Организация осуществляет регулируемую деятельность в сфер</w:t>
      </w:r>
      <w:r>
        <w:rPr>
          <w:sz w:val="28"/>
          <w:szCs w:val="28"/>
        </w:rPr>
        <w:t>ах</w:t>
      </w:r>
      <w:r w:rsidRPr="00BA2406">
        <w:rPr>
          <w:sz w:val="28"/>
          <w:szCs w:val="28"/>
        </w:rPr>
        <w:t xml:space="preserve"> холодного водоснабжения питьевой водой</w:t>
      </w:r>
      <w:r>
        <w:rPr>
          <w:sz w:val="28"/>
          <w:szCs w:val="28"/>
        </w:rPr>
        <w:t xml:space="preserve"> и</w:t>
      </w:r>
      <w:r w:rsidRPr="00BA2406">
        <w:rPr>
          <w:sz w:val="28"/>
          <w:szCs w:val="28"/>
        </w:rPr>
        <w:t xml:space="preserve"> водоотведени</w:t>
      </w:r>
      <w:r>
        <w:rPr>
          <w:sz w:val="28"/>
          <w:szCs w:val="28"/>
        </w:rPr>
        <w:t>я</w:t>
      </w:r>
      <w:r w:rsidRPr="00BA2406">
        <w:rPr>
          <w:sz w:val="28"/>
          <w:szCs w:val="28"/>
        </w:rPr>
        <w:t xml:space="preserve"> сточных вод на территории Чебулинского муниципального округа.</w:t>
      </w:r>
    </w:p>
    <w:p w14:paraId="01491EB5" w14:textId="77777777" w:rsidR="003877EB" w:rsidRPr="00845F9F" w:rsidRDefault="003877EB" w:rsidP="00181191">
      <w:pPr>
        <w:widowControl w:val="0"/>
        <w:autoSpaceDE w:val="0"/>
        <w:autoSpaceDN w:val="0"/>
        <w:adjustRightInd w:val="0"/>
        <w:ind w:left="-142" w:firstLine="709"/>
        <w:jc w:val="both"/>
        <w:rPr>
          <w:sz w:val="28"/>
          <w:szCs w:val="28"/>
        </w:rPr>
      </w:pPr>
      <w:r w:rsidRPr="00845F9F">
        <w:rPr>
          <w:sz w:val="28"/>
          <w:szCs w:val="28"/>
        </w:rPr>
        <w:t>Схемы холодного водоснабжения и водоотведения Чебулинского муниципального округа утверждены постановлением администрации Чебулинского муниципального района от 19.08.2019 № 326-п «Об актуализации схем водоснабжения и водоотведения Чебулинского муниципального района на 2020 г.».</w:t>
      </w:r>
    </w:p>
    <w:p w14:paraId="6D2BC225" w14:textId="77777777" w:rsidR="003877EB" w:rsidRPr="00845F9F" w:rsidRDefault="003877EB" w:rsidP="00181191">
      <w:pPr>
        <w:ind w:left="-142" w:firstLine="709"/>
        <w:jc w:val="both"/>
        <w:rPr>
          <w:sz w:val="28"/>
          <w:szCs w:val="28"/>
        </w:rPr>
      </w:pPr>
      <w:r w:rsidRPr="00845F9F">
        <w:rPr>
          <w:sz w:val="28"/>
          <w:szCs w:val="28"/>
        </w:rPr>
        <w:t>На предприятии разработана и утверждена программа в области энергосбережения и повышения энергетической эффективности на период 2019-2028 гг.</w:t>
      </w:r>
    </w:p>
    <w:p w14:paraId="42C3EEB8" w14:textId="77777777" w:rsidR="003877EB" w:rsidRPr="00C539AD" w:rsidRDefault="003877EB" w:rsidP="00181191">
      <w:pPr>
        <w:ind w:left="-142" w:firstLine="425"/>
        <w:jc w:val="both"/>
        <w:rPr>
          <w:color w:val="FF0000"/>
          <w:sz w:val="28"/>
          <w:szCs w:val="28"/>
        </w:rPr>
      </w:pPr>
    </w:p>
    <w:p w14:paraId="71A9CFCC" w14:textId="77777777" w:rsidR="003877EB" w:rsidRPr="004E1E81" w:rsidRDefault="003877EB" w:rsidP="00181191">
      <w:pPr>
        <w:ind w:left="-142" w:firstLine="425"/>
        <w:jc w:val="center"/>
        <w:rPr>
          <w:b/>
          <w:sz w:val="28"/>
          <w:szCs w:val="28"/>
          <w:u w:val="single"/>
        </w:rPr>
      </w:pPr>
      <w:r w:rsidRPr="004E1E81">
        <w:rPr>
          <w:b/>
          <w:sz w:val="28"/>
          <w:szCs w:val="28"/>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1A95C5D7" w14:textId="77777777" w:rsidR="003877EB" w:rsidRPr="004E1E81" w:rsidRDefault="003877EB" w:rsidP="00181191">
      <w:pPr>
        <w:ind w:left="-142" w:firstLine="709"/>
        <w:jc w:val="both"/>
        <w:rPr>
          <w:sz w:val="28"/>
          <w:szCs w:val="28"/>
        </w:rPr>
      </w:pPr>
      <w:r w:rsidRPr="004E1E81">
        <w:rPr>
          <w:sz w:val="28"/>
          <w:szCs w:val="28"/>
        </w:rPr>
        <w:t>Материалы ОАО «СКЭК» (о. Чебулинский) (далее – организация) по корректировке тарифов на 202</w:t>
      </w:r>
      <w:r>
        <w:rPr>
          <w:sz w:val="28"/>
          <w:szCs w:val="28"/>
        </w:rPr>
        <w:t>3</w:t>
      </w:r>
      <w:r w:rsidRPr="004E1E81">
        <w:rPr>
          <w:sz w:val="28"/>
          <w:szCs w:val="28"/>
        </w:rPr>
        <w:t xml:space="preserve"> год подготовлены в соответствии с требованиями «Правил регулирования тарифов в сфере водоснабжения и водоотведения» (далее – «Правила»),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организации.</w:t>
      </w:r>
    </w:p>
    <w:p w14:paraId="7ED37EFA" w14:textId="77777777" w:rsidR="003877EB" w:rsidRPr="00C539AD" w:rsidRDefault="003877EB" w:rsidP="00181191">
      <w:pPr>
        <w:ind w:left="-142" w:firstLine="709"/>
        <w:jc w:val="both"/>
        <w:rPr>
          <w:color w:val="FF0000"/>
          <w:sz w:val="28"/>
          <w:szCs w:val="28"/>
        </w:rPr>
      </w:pPr>
    </w:p>
    <w:p w14:paraId="12BB2DAA" w14:textId="77777777" w:rsidR="003877EB" w:rsidRPr="006C2892" w:rsidRDefault="003877EB" w:rsidP="00181191">
      <w:pPr>
        <w:ind w:left="-142" w:firstLine="425"/>
        <w:jc w:val="center"/>
        <w:rPr>
          <w:b/>
          <w:sz w:val="28"/>
          <w:szCs w:val="28"/>
          <w:u w:val="single"/>
        </w:rPr>
      </w:pPr>
      <w:r w:rsidRPr="006C2892">
        <w:rPr>
          <w:b/>
          <w:sz w:val="28"/>
          <w:szCs w:val="28"/>
          <w:u w:val="single"/>
        </w:rPr>
        <w:t xml:space="preserve">Оценка достоверности данных, приведенных в предложениях об установлении тарифов </w:t>
      </w:r>
    </w:p>
    <w:p w14:paraId="31D39B84" w14:textId="77777777" w:rsidR="003877EB" w:rsidRPr="006C2892" w:rsidRDefault="003877EB" w:rsidP="00181191">
      <w:pPr>
        <w:ind w:left="-142" w:firstLine="709"/>
        <w:jc w:val="both"/>
        <w:rPr>
          <w:sz w:val="28"/>
          <w:szCs w:val="28"/>
        </w:rPr>
      </w:pPr>
      <w:r w:rsidRPr="006C2892">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1E01D8BE" w14:textId="77777777" w:rsidR="003877EB" w:rsidRPr="006E6732" w:rsidRDefault="003877EB" w:rsidP="00181191">
      <w:pPr>
        <w:ind w:left="-142" w:firstLine="709"/>
        <w:jc w:val="both"/>
        <w:rPr>
          <w:sz w:val="28"/>
          <w:szCs w:val="28"/>
        </w:rPr>
      </w:pPr>
      <w:r w:rsidRPr="006E6732">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регулируемым видам деятельности на 2023 год.</w:t>
      </w:r>
    </w:p>
    <w:p w14:paraId="47E4B6EE" w14:textId="77777777" w:rsidR="003877EB" w:rsidRPr="006E6732" w:rsidRDefault="003877EB" w:rsidP="00181191">
      <w:pPr>
        <w:ind w:left="-142" w:firstLine="709"/>
        <w:jc w:val="both"/>
        <w:rPr>
          <w:sz w:val="28"/>
          <w:szCs w:val="28"/>
        </w:rPr>
      </w:pPr>
      <w:r w:rsidRPr="006E6732">
        <w:rPr>
          <w:sz w:val="28"/>
          <w:szCs w:val="28"/>
        </w:rPr>
        <w:t xml:space="preserve">Экспертная оценка экономической обоснованности расходов на услуги водоснабжения и водоотведения, принимаемых для корректировки НВВ и расчета тарифов на 2023 год, производилась на основе анализа общей сметы расходов по экономическим элементам. </w:t>
      </w:r>
    </w:p>
    <w:p w14:paraId="2C4AB45C" w14:textId="77777777" w:rsidR="003877EB" w:rsidRPr="006E6732" w:rsidRDefault="003877EB" w:rsidP="00181191">
      <w:pPr>
        <w:ind w:left="-142" w:firstLine="709"/>
        <w:jc w:val="both"/>
        <w:rPr>
          <w:sz w:val="28"/>
          <w:szCs w:val="28"/>
        </w:rPr>
      </w:pPr>
      <w:r w:rsidRPr="006E6732">
        <w:rPr>
          <w:sz w:val="28"/>
          <w:szCs w:val="28"/>
        </w:rPr>
        <w:t>Специалистом принимались во внимание предоставленные организацией данные бухгалтерских регистров за 2021 год,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регулируемым видам деятельности.</w:t>
      </w:r>
    </w:p>
    <w:p w14:paraId="48F5F67A" w14:textId="77777777" w:rsidR="003877EB" w:rsidRPr="0045703D" w:rsidRDefault="003877EB" w:rsidP="00181191">
      <w:pPr>
        <w:ind w:left="-142" w:firstLine="425"/>
        <w:jc w:val="both"/>
        <w:rPr>
          <w:sz w:val="28"/>
          <w:szCs w:val="28"/>
        </w:rPr>
      </w:pPr>
      <w:r w:rsidRPr="0045703D">
        <w:rPr>
          <w:sz w:val="28"/>
          <w:szCs w:val="28"/>
        </w:rPr>
        <w:t xml:space="preserve">В части закупочной деятельности организацией представлено: </w:t>
      </w:r>
    </w:p>
    <w:p w14:paraId="1EFD83FC" w14:textId="77777777" w:rsidR="003877EB" w:rsidRPr="0045703D" w:rsidRDefault="003877EB" w:rsidP="00181191">
      <w:pPr>
        <w:ind w:left="-142" w:firstLine="709"/>
        <w:jc w:val="both"/>
        <w:rPr>
          <w:sz w:val="28"/>
          <w:szCs w:val="28"/>
        </w:rPr>
      </w:pPr>
      <w:r w:rsidRPr="0045703D">
        <w:rPr>
          <w:sz w:val="28"/>
          <w:szCs w:val="28"/>
        </w:rPr>
        <w:t>- решение Единственного акционера ОАО «Северо-Кузбасская энергетическая компания» АО «Ресурс» от 13.07.2021 об утверждении «Положения о закупках товаров, работ и услуг для нужд ОАО «СКЭК» в новой редакции, руководствуясь подпунктом 4 пункта 3 статьи 2 Федерального закона от 18.07.2011 № 223-ФЗ «О закупках товаров, работ, услуг отдельными видами юридических лиц»;</w:t>
      </w:r>
    </w:p>
    <w:p w14:paraId="7EBD0FF8" w14:textId="77777777" w:rsidR="003877EB" w:rsidRPr="0045703D" w:rsidRDefault="003877EB" w:rsidP="00181191">
      <w:pPr>
        <w:ind w:left="-142" w:firstLine="425"/>
        <w:jc w:val="both"/>
        <w:rPr>
          <w:sz w:val="28"/>
          <w:szCs w:val="28"/>
        </w:rPr>
      </w:pPr>
      <w:r w:rsidRPr="0045703D">
        <w:rPr>
          <w:sz w:val="28"/>
          <w:szCs w:val="28"/>
        </w:rPr>
        <w:t>- положение о закупках товаров, работ, услуг для нужд ОАО «СКЭК»;</w:t>
      </w:r>
    </w:p>
    <w:p w14:paraId="361A8A7D" w14:textId="77777777" w:rsidR="003877EB" w:rsidRPr="0045703D" w:rsidRDefault="003877EB" w:rsidP="00181191">
      <w:pPr>
        <w:ind w:left="-142" w:firstLine="709"/>
        <w:jc w:val="both"/>
        <w:rPr>
          <w:sz w:val="28"/>
          <w:szCs w:val="28"/>
        </w:rPr>
      </w:pPr>
      <w:r w:rsidRPr="0045703D">
        <w:rPr>
          <w:sz w:val="28"/>
          <w:szCs w:val="28"/>
        </w:rPr>
        <w:t xml:space="preserve">-  документация по проведенным закупкам, представлена в томе 6 стр. </w:t>
      </w:r>
      <w:r>
        <w:rPr>
          <w:sz w:val="28"/>
          <w:szCs w:val="28"/>
        </w:rPr>
        <w:t xml:space="preserve"> </w:t>
      </w:r>
      <w:r w:rsidRPr="0045703D">
        <w:rPr>
          <w:sz w:val="28"/>
          <w:szCs w:val="28"/>
        </w:rPr>
        <w:t>72-436.</w:t>
      </w:r>
    </w:p>
    <w:p w14:paraId="333FBEBE" w14:textId="77777777" w:rsidR="003877EB" w:rsidRPr="00C539AD" w:rsidRDefault="003877EB" w:rsidP="00181191">
      <w:pPr>
        <w:ind w:left="-142" w:firstLine="425"/>
        <w:jc w:val="both"/>
        <w:rPr>
          <w:color w:val="FF0000"/>
          <w:sz w:val="20"/>
        </w:rPr>
      </w:pPr>
    </w:p>
    <w:p w14:paraId="2F8556FE" w14:textId="77777777" w:rsidR="003877EB" w:rsidRPr="006177F5" w:rsidRDefault="003877EB" w:rsidP="00181191">
      <w:pPr>
        <w:ind w:left="-142" w:firstLine="425"/>
        <w:jc w:val="center"/>
        <w:rPr>
          <w:b/>
          <w:sz w:val="28"/>
          <w:szCs w:val="28"/>
          <w:u w:val="single"/>
        </w:rPr>
      </w:pPr>
      <w:r w:rsidRPr="006177F5">
        <w:rPr>
          <w:b/>
          <w:sz w:val="28"/>
          <w:szCs w:val="28"/>
          <w:u w:val="single"/>
        </w:rPr>
        <w:t>Оценка финансового состояния организации</w:t>
      </w:r>
    </w:p>
    <w:p w14:paraId="29670B31" w14:textId="77777777" w:rsidR="003877EB" w:rsidRPr="00C539AD" w:rsidRDefault="003877EB" w:rsidP="00181191">
      <w:pPr>
        <w:ind w:left="-142" w:firstLine="425"/>
        <w:jc w:val="both"/>
        <w:rPr>
          <w:color w:val="FF0000"/>
          <w:sz w:val="28"/>
          <w:szCs w:val="28"/>
        </w:rPr>
      </w:pPr>
    </w:p>
    <w:p w14:paraId="71252420" w14:textId="77777777" w:rsidR="003877EB" w:rsidRPr="00662FE2" w:rsidRDefault="003877EB" w:rsidP="00181191">
      <w:pPr>
        <w:ind w:left="-142" w:firstLine="709"/>
        <w:jc w:val="both"/>
        <w:rPr>
          <w:color w:val="FF0000"/>
          <w:sz w:val="28"/>
          <w:szCs w:val="28"/>
        </w:rPr>
      </w:pPr>
      <w:r w:rsidRPr="005D2A27">
        <w:rPr>
          <w:sz w:val="28"/>
          <w:szCs w:val="28"/>
        </w:rPr>
        <w:t>Общий анализ показателей бухгалтерского баланса 2021 года (форма № 1 – Бухгалтерский баланс) свидетельствует об увеличении внеоборотных активов по итогам 2021 года по сравнению с предыдущим периодом на</w:t>
      </w:r>
      <w:r>
        <w:rPr>
          <w:color w:val="FF0000"/>
          <w:sz w:val="28"/>
          <w:szCs w:val="28"/>
        </w:rPr>
        <w:t xml:space="preserve"> </w:t>
      </w:r>
      <w:r w:rsidRPr="002B4965">
        <w:rPr>
          <w:sz w:val="28"/>
          <w:szCs w:val="28"/>
        </w:rPr>
        <w:t>1823658 (7000408-5176750) тыс. руб. Это</w:t>
      </w:r>
      <w:r w:rsidRPr="00662FE2">
        <w:rPr>
          <w:color w:val="FF0000"/>
          <w:sz w:val="28"/>
          <w:szCs w:val="28"/>
        </w:rPr>
        <w:t xml:space="preserve"> </w:t>
      </w:r>
      <w:r w:rsidRPr="00FD5432">
        <w:rPr>
          <w:sz w:val="28"/>
          <w:szCs w:val="28"/>
        </w:rPr>
        <w:t>обусловлено увеличением стоимости основных средств на 1216638 (5090461-3873823) тыс. руб.,</w:t>
      </w:r>
      <w:r w:rsidRPr="00662FE2">
        <w:rPr>
          <w:color w:val="FF0000"/>
          <w:sz w:val="28"/>
          <w:szCs w:val="28"/>
        </w:rPr>
        <w:t xml:space="preserve"> </w:t>
      </w:r>
      <w:r w:rsidRPr="00FD5432">
        <w:rPr>
          <w:sz w:val="28"/>
          <w:szCs w:val="28"/>
        </w:rPr>
        <w:t>нематериальных активов на 566940 (1515714-948774) тыс. руб., доходных</w:t>
      </w:r>
      <w:r w:rsidRPr="00662FE2">
        <w:rPr>
          <w:color w:val="FF0000"/>
          <w:sz w:val="28"/>
          <w:szCs w:val="28"/>
        </w:rPr>
        <w:t xml:space="preserve"> </w:t>
      </w:r>
      <w:r w:rsidRPr="00FD5432">
        <w:rPr>
          <w:sz w:val="28"/>
          <w:szCs w:val="28"/>
        </w:rPr>
        <w:t>вложений и материальных ценностей на 29851 (329852-300001) тыс. руб.</w:t>
      </w:r>
      <w:r>
        <w:rPr>
          <w:sz w:val="28"/>
          <w:szCs w:val="28"/>
        </w:rPr>
        <w:t xml:space="preserve">, </w:t>
      </w:r>
      <w:r w:rsidRPr="00665D4D">
        <w:rPr>
          <w:sz w:val="28"/>
          <w:szCs w:val="28"/>
        </w:rPr>
        <w:t>отложенных налоговых активов 13056 (33989-20933) тыс. руб.</w:t>
      </w:r>
      <w:r w:rsidRPr="00FD5432">
        <w:rPr>
          <w:sz w:val="28"/>
          <w:szCs w:val="28"/>
        </w:rPr>
        <w:t xml:space="preserve"> при неизменных финансовых вложениях 0 (29596-29596) тыс. руб., и снижением прочих внеоборотных активов на (2827) (796-3623) тыс. руб</w:t>
      </w:r>
      <w:r w:rsidRPr="00B90740">
        <w:rPr>
          <w:sz w:val="28"/>
          <w:szCs w:val="28"/>
        </w:rPr>
        <w:t xml:space="preserve">. В составе оборотных активов наблюдаются изменения в сторону </w:t>
      </w:r>
      <w:r>
        <w:rPr>
          <w:sz w:val="28"/>
          <w:szCs w:val="28"/>
        </w:rPr>
        <w:t>уменьшения</w:t>
      </w:r>
      <w:r w:rsidRPr="00B90740">
        <w:rPr>
          <w:sz w:val="28"/>
          <w:szCs w:val="28"/>
        </w:rPr>
        <w:t xml:space="preserve">. По сравнению с предыдущим периодом в 2021 году оборотные активы </w:t>
      </w:r>
      <w:r>
        <w:rPr>
          <w:sz w:val="28"/>
          <w:szCs w:val="28"/>
        </w:rPr>
        <w:t>уменьшились</w:t>
      </w:r>
      <w:r w:rsidRPr="00B90740">
        <w:rPr>
          <w:sz w:val="28"/>
          <w:szCs w:val="28"/>
        </w:rPr>
        <w:t xml:space="preserve"> на</w:t>
      </w:r>
      <w:r w:rsidRPr="00662FE2">
        <w:rPr>
          <w:color w:val="FF0000"/>
          <w:sz w:val="28"/>
          <w:szCs w:val="28"/>
        </w:rPr>
        <w:t xml:space="preserve"> </w:t>
      </w:r>
      <w:r w:rsidRPr="005052A8">
        <w:rPr>
          <w:sz w:val="28"/>
          <w:szCs w:val="28"/>
        </w:rPr>
        <w:t>(560523) (2184953-2745476) тыс. руб.</w:t>
      </w:r>
      <w:r w:rsidRPr="00662FE2">
        <w:rPr>
          <w:color w:val="FF0000"/>
          <w:sz w:val="28"/>
          <w:szCs w:val="28"/>
        </w:rPr>
        <w:t xml:space="preserve"> </w:t>
      </w:r>
      <w:r w:rsidRPr="005052A8">
        <w:rPr>
          <w:sz w:val="28"/>
          <w:szCs w:val="28"/>
        </w:rPr>
        <w:t>При этом запасы уменьшились на (97992) (412660-510652) тыс. руб., налог на добавленную стоимость по приобретенным ценностям снизился на (61) (17075-17136) тыс. руб.,</w:t>
      </w:r>
      <w:r w:rsidRPr="00662FE2">
        <w:rPr>
          <w:color w:val="FF0000"/>
          <w:sz w:val="28"/>
          <w:szCs w:val="28"/>
        </w:rPr>
        <w:t xml:space="preserve"> </w:t>
      </w:r>
      <w:r w:rsidRPr="005052A8">
        <w:rPr>
          <w:sz w:val="28"/>
          <w:szCs w:val="28"/>
        </w:rPr>
        <w:t>дебиторская задолженность выросла на 148367 (1345294-1196927) тыс. руб.,</w:t>
      </w:r>
      <w:r w:rsidRPr="00662FE2">
        <w:rPr>
          <w:color w:val="FF0000"/>
          <w:sz w:val="28"/>
          <w:szCs w:val="28"/>
        </w:rPr>
        <w:t xml:space="preserve"> </w:t>
      </w:r>
      <w:r w:rsidRPr="00281A27">
        <w:rPr>
          <w:sz w:val="28"/>
          <w:szCs w:val="28"/>
        </w:rPr>
        <w:t xml:space="preserve">финансовые вложения (за исключением денежных эквивалентов) уменьшилась на </w:t>
      </w:r>
      <w:r>
        <w:rPr>
          <w:sz w:val="28"/>
          <w:szCs w:val="28"/>
        </w:rPr>
        <w:t>(</w:t>
      </w:r>
      <w:r w:rsidRPr="00281A27">
        <w:rPr>
          <w:sz w:val="28"/>
          <w:szCs w:val="28"/>
        </w:rPr>
        <w:t>2281</w:t>
      </w:r>
      <w:r>
        <w:rPr>
          <w:sz w:val="28"/>
          <w:szCs w:val="28"/>
        </w:rPr>
        <w:t>)</w:t>
      </w:r>
      <w:r w:rsidRPr="00281A27">
        <w:rPr>
          <w:sz w:val="28"/>
          <w:szCs w:val="28"/>
        </w:rPr>
        <w:t xml:space="preserve"> (62816-65097) тыс. руб., денежные средства и денежные эквиваленты уменьшены на (486559) (167037-653596) тыс. руб.,</w:t>
      </w:r>
      <w:r w:rsidRPr="00662FE2">
        <w:rPr>
          <w:color w:val="FF0000"/>
          <w:sz w:val="28"/>
          <w:szCs w:val="28"/>
        </w:rPr>
        <w:t xml:space="preserve"> </w:t>
      </w:r>
      <w:r w:rsidRPr="00281A27">
        <w:rPr>
          <w:sz w:val="28"/>
          <w:szCs w:val="28"/>
        </w:rPr>
        <w:t xml:space="preserve">прочие оборотные активы уменьшены на </w:t>
      </w:r>
      <w:r>
        <w:rPr>
          <w:sz w:val="28"/>
          <w:szCs w:val="28"/>
        </w:rPr>
        <w:t>(</w:t>
      </w:r>
      <w:r w:rsidRPr="00281A27">
        <w:rPr>
          <w:sz w:val="28"/>
          <w:szCs w:val="28"/>
        </w:rPr>
        <w:t>121997</w:t>
      </w:r>
      <w:r>
        <w:rPr>
          <w:sz w:val="28"/>
          <w:szCs w:val="28"/>
        </w:rPr>
        <w:t>)</w:t>
      </w:r>
      <w:r w:rsidRPr="00281A27">
        <w:rPr>
          <w:sz w:val="28"/>
          <w:szCs w:val="28"/>
        </w:rPr>
        <w:t xml:space="preserve"> (180071-302068) тыс. руб.</w:t>
      </w:r>
      <w:r w:rsidRPr="00662FE2">
        <w:rPr>
          <w:color w:val="FF0000"/>
          <w:sz w:val="28"/>
          <w:szCs w:val="28"/>
        </w:rPr>
        <w:t xml:space="preserve"> </w:t>
      </w:r>
      <w:r w:rsidRPr="00281A27">
        <w:rPr>
          <w:sz w:val="28"/>
          <w:szCs w:val="28"/>
        </w:rPr>
        <w:t>Основным фактором снижения стало уменьшение запасов, денежных средств и денежных эквивалентов, прочих оборотных активов.</w:t>
      </w:r>
      <w:r w:rsidRPr="00662FE2">
        <w:rPr>
          <w:color w:val="FF0000"/>
          <w:sz w:val="28"/>
          <w:szCs w:val="28"/>
        </w:rPr>
        <w:t xml:space="preserve">  </w:t>
      </w:r>
    </w:p>
    <w:p w14:paraId="38E7CAD9" w14:textId="77777777" w:rsidR="003877EB" w:rsidRPr="002742CB" w:rsidRDefault="003877EB" w:rsidP="00181191">
      <w:pPr>
        <w:ind w:left="-142" w:firstLine="709"/>
        <w:jc w:val="both"/>
        <w:rPr>
          <w:sz w:val="28"/>
          <w:szCs w:val="28"/>
        </w:rPr>
      </w:pPr>
      <w:r w:rsidRPr="00C31D86">
        <w:rPr>
          <w:sz w:val="28"/>
          <w:szCs w:val="28"/>
        </w:rPr>
        <w:t>В структуре активов организации наибольший удельный вес занимают внеоборотные активы 7000408 тыс. руб. или 75% от общей величины активов, большая часть из которых основные средства – 5090461 тыс. руб. или 55% от общей величины активов.</w:t>
      </w:r>
      <w:r w:rsidRPr="00662FE2">
        <w:rPr>
          <w:color w:val="FF0000"/>
          <w:sz w:val="28"/>
          <w:szCs w:val="28"/>
        </w:rPr>
        <w:t xml:space="preserve"> </w:t>
      </w:r>
      <w:r w:rsidRPr="002742CB">
        <w:rPr>
          <w:sz w:val="28"/>
          <w:szCs w:val="28"/>
        </w:rPr>
        <w:t xml:space="preserve">Оценивая состав и структуру пассива баланса, необходимо отметить, что наибольший удельный вес принадлежит разделам «Капитал и резервы» - 4490037 тыс. руб. или 49 %, «Краткосрочные обязательства» - 3325223 тыс. руб. или 36% от общей величины пассивов. </w:t>
      </w:r>
    </w:p>
    <w:p w14:paraId="2F5DBDFA" w14:textId="77777777" w:rsidR="003877EB" w:rsidRPr="002742CB" w:rsidRDefault="003877EB" w:rsidP="00181191">
      <w:pPr>
        <w:ind w:left="-142" w:firstLine="709"/>
        <w:jc w:val="both"/>
        <w:rPr>
          <w:sz w:val="28"/>
          <w:szCs w:val="28"/>
        </w:rPr>
      </w:pPr>
      <w:r w:rsidRPr="002742CB">
        <w:rPr>
          <w:sz w:val="28"/>
          <w:szCs w:val="28"/>
        </w:rPr>
        <w:t xml:space="preserve">При проведении оценки финансового состояния целесообразно отметить, что ОАО «Северо-Кузбасская энергетическая компания» применяется общая система налогообложения. </w:t>
      </w:r>
    </w:p>
    <w:p w14:paraId="3A4DDCD0" w14:textId="77777777" w:rsidR="003877EB" w:rsidRPr="004F2FC3" w:rsidRDefault="003877EB" w:rsidP="00181191">
      <w:pPr>
        <w:ind w:left="-142" w:firstLine="709"/>
        <w:jc w:val="both"/>
        <w:rPr>
          <w:sz w:val="28"/>
          <w:szCs w:val="28"/>
        </w:rPr>
      </w:pPr>
      <w:r w:rsidRPr="004F2FC3">
        <w:rPr>
          <w:sz w:val="28"/>
          <w:szCs w:val="28"/>
        </w:rPr>
        <w:t xml:space="preserve">Согласно данным формы № 2 «Отчет о финансовых результатах» за 2021 год выручка в 2021 году увеличилась по сравнению с уровнем 2020 года и составляет 8710227 тыс. руб. Параллельно произошло увеличение себестоимости продаж до 9396633 тыс. руб. </w:t>
      </w:r>
    </w:p>
    <w:p w14:paraId="581CEBDB" w14:textId="77777777" w:rsidR="003877EB" w:rsidRPr="004F2FC3" w:rsidRDefault="003877EB" w:rsidP="00181191">
      <w:pPr>
        <w:ind w:left="-142" w:firstLine="709"/>
        <w:jc w:val="both"/>
        <w:rPr>
          <w:sz w:val="28"/>
          <w:szCs w:val="28"/>
        </w:rPr>
      </w:pPr>
      <w:r w:rsidRPr="004F2FC3">
        <w:rPr>
          <w:sz w:val="28"/>
          <w:szCs w:val="28"/>
        </w:rPr>
        <w:t xml:space="preserve">Итог финансовой деятельности организации за 2021 год - чистая прибыль в размере 769562 тыс. руб. </w:t>
      </w:r>
    </w:p>
    <w:p w14:paraId="689117A8" w14:textId="77777777" w:rsidR="003877EB" w:rsidRPr="00503CC4" w:rsidRDefault="003877EB" w:rsidP="00181191">
      <w:pPr>
        <w:ind w:left="-142" w:firstLine="709"/>
        <w:jc w:val="both"/>
        <w:rPr>
          <w:sz w:val="28"/>
          <w:szCs w:val="28"/>
        </w:rPr>
      </w:pPr>
      <w:r w:rsidRPr="00503CC4">
        <w:rPr>
          <w:sz w:val="28"/>
          <w:szCs w:val="28"/>
        </w:rPr>
        <w:t>Рентабельность реализованной продукции за 202</w:t>
      </w:r>
      <w:r>
        <w:rPr>
          <w:sz w:val="28"/>
          <w:szCs w:val="28"/>
        </w:rPr>
        <w:t>1</w:t>
      </w:r>
      <w:r w:rsidRPr="00503CC4">
        <w:rPr>
          <w:sz w:val="28"/>
          <w:szCs w:val="28"/>
        </w:rPr>
        <w:t xml:space="preserve"> год составила 0,09 коп. прибыли на 1 руб. выручки.</w:t>
      </w:r>
    </w:p>
    <w:p w14:paraId="214585D7" w14:textId="77777777" w:rsidR="003877EB" w:rsidRPr="00D22DBB" w:rsidRDefault="003877EB" w:rsidP="00181191">
      <w:pPr>
        <w:ind w:left="-142" w:firstLine="709"/>
        <w:jc w:val="both"/>
        <w:rPr>
          <w:sz w:val="28"/>
          <w:szCs w:val="28"/>
        </w:rPr>
      </w:pPr>
      <w:r w:rsidRPr="00D22DBB">
        <w:rPr>
          <w:sz w:val="28"/>
          <w:szCs w:val="28"/>
        </w:rPr>
        <w:t xml:space="preserve">Коэффициент абсолютной ликвидности за 2021 год составил 0,3 (норма ≥0,2-0,5). Коэффициент свидетельствует о том, какая часть текущей задолженности может быть погашена в ближайшее время. Рассчитанный коэффициент по предприятию свидетельствует о том, что предприятие обладает достаточным количеством наиболее ликвидных активов, чтобы погасить краткосрочные обязательства. </w:t>
      </w:r>
    </w:p>
    <w:p w14:paraId="032C3B9C" w14:textId="77777777" w:rsidR="003877EB" w:rsidRPr="00D22DBB" w:rsidRDefault="003877EB" w:rsidP="00181191">
      <w:pPr>
        <w:ind w:left="-142" w:firstLine="709"/>
        <w:jc w:val="both"/>
        <w:rPr>
          <w:sz w:val="28"/>
          <w:szCs w:val="28"/>
        </w:rPr>
      </w:pPr>
      <w:r w:rsidRPr="00D22DBB">
        <w:rPr>
          <w:sz w:val="28"/>
          <w:szCs w:val="28"/>
        </w:rPr>
        <w:t>Коэффициент покрытия или текущей ликвидности за 2021 год составил 0,07 (норма ≥2). Коэффициент показывает, в какой степени текущие активы покрывают краткосрочные обязательства. Коэффициент, рассчитанный по данным бухгалтерского баланса ОАО «Северо-Кузбасская энергетическая компания» за 2021 год ниже нормы.</w:t>
      </w:r>
    </w:p>
    <w:p w14:paraId="52F7937B" w14:textId="77777777" w:rsidR="003877EB" w:rsidRPr="00D22DBB" w:rsidRDefault="003877EB" w:rsidP="00181191">
      <w:pPr>
        <w:ind w:left="-142" w:firstLine="709"/>
        <w:jc w:val="both"/>
        <w:rPr>
          <w:sz w:val="28"/>
          <w:szCs w:val="28"/>
        </w:rPr>
      </w:pPr>
      <w:r w:rsidRPr="00D22DBB">
        <w:rPr>
          <w:sz w:val="28"/>
          <w:szCs w:val="28"/>
        </w:rPr>
        <w:t>Баланс нельзя признать ликвидным. Предприятие не обладает достаточным количеством оборотных активов, чтобы погасить краткосрочную кредиторскую задолженность.</w:t>
      </w:r>
    </w:p>
    <w:p w14:paraId="7EE1BE48" w14:textId="77777777" w:rsidR="003877EB" w:rsidRPr="00C84EB8" w:rsidRDefault="003877EB" w:rsidP="00181191">
      <w:pPr>
        <w:ind w:left="-142" w:firstLine="709"/>
        <w:jc w:val="both"/>
        <w:rPr>
          <w:sz w:val="28"/>
          <w:szCs w:val="28"/>
        </w:rPr>
      </w:pPr>
      <w:r w:rsidRPr="00C84EB8">
        <w:rPr>
          <w:sz w:val="28"/>
          <w:szCs w:val="28"/>
        </w:rPr>
        <w:t xml:space="preserve">Для подтверждения фактических доходов организации за 2021 год              ОАО «СКЭК» по Чебулинскому муниципальному округу в материалах тарифного дела представлены аналитические отчеты по счету 90.01 (реализация услуг водоснабжения питьевой водой, реализация услуг водоотведения, выручка), 90.03 (реализация услуг водоснабжения питьевой водой, реализация услуг водоотведения, налог на добавленную стоимость), по счету 86.04 (целевое финансирование, субсидии), по счету 070 (расчеты по субсидиям, субсидии). </w:t>
      </w:r>
    </w:p>
    <w:p w14:paraId="354DD6E1" w14:textId="77777777" w:rsidR="003877EB" w:rsidRPr="00C84EB8" w:rsidRDefault="003877EB" w:rsidP="00181191">
      <w:pPr>
        <w:ind w:left="-142" w:firstLine="709"/>
        <w:jc w:val="both"/>
        <w:rPr>
          <w:sz w:val="28"/>
          <w:szCs w:val="28"/>
        </w:rPr>
      </w:pPr>
      <w:r w:rsidRPr="00C84EB8">
        <w:rPr>
          <w:sz w:val="28"/>
          <w:szCs w:val="28"/>
        </w:rPr>
        <w:t xml:space="preserve">По данным аналитического отчета по счету 90.1 за 2021 год выручка от реализации услуг холодного водоснабжения составила </w:t>
      </w:r>
      <w:r w:rsidRPr="00BC1E4D">
        <w:rPr>
          <w:b/>
          <w:i/>
          <w:sz w:val="28"/>
          <w:szCs w:val="28"/>
        </w:rPr>
        <w:t>9734,79</w:t>
      </w:r>
      <w:r w:rsidRPr="00BC1E4D">
        <w:rPr>
          <w:sz w:val="28"/>
          <w:szCs w:val="28"/>
        </w:rPr>
        <w:t xml:space="preserve"> руб. (без НДС </w:t>
      </w:r>
      <w:r w:rsidRPr="00BC1E4D">
        <w:rPr>
          <w:b/>
          <w:i/>
          <w:sz w:val="28"/>
          <w:szCs w:val="28"/>
        </w:rPr>
        <w:t>8112,32</w:t>
      </w:r>
      <w:r w:rsidRPr="00BC1E4D">
        <w:rPr>
          <w:sz w:val="28"/>
          <w:szCs w:val="28"/>
        </w:rPr>
        <w:t xml:space="preserve"> руб.), услуг водоотведения </w:t>
      </w:r>
      <w:r w:rsidRPr="00BC1E4D">
        <w:rPr>
          <w:b/>
          <w:i/>
          <w:sz w:val="28"/>
          <w:szCs w:val="28"/>
        </w:rPr>
        <w:t>4121,70</w:t>
      </w:r>
      <w:r w:rsidRPr="00BC1E4D">
        <w:rPr>
          <w:sz w:val="28"/>
          <w:szCs w:val="28"/>
        </w:rPr>
        <w:t xml:space="preserve"> руб. (</w:t>
      </w:r>
      <w:r w:rsidRPr="00C84EB8">
        <w:rPr>
          <w:sz w:val="28"/>
          <w:szCs w:val="28"/>
        </w:rPr>
        <w:t xml:space="preserve">без НДС </w:t>
      </w:r>
      <w:r w:rsidRPr="00C84EB8">
        <w:rPr>
          <w:b/>
          <w:i/>
          <w:sz w:val="28"/>
          <w:szCs w:val="28"/>
        </w:rPr>
        <w:t>3434,75</w:t>
      </w:r>
      <w:r w:rsidRPr="00C84EB8">
        <w:rPr>
          <w:sz w:val="28"/>
          <w:szCs w:val="28"/>
        </w:rPr>
        <w:t xml:space="preserve"> руб.). Размер полученной субсидии по холодному водоснабжению составил </w:t>
      </w:r>
      <w:r w:rsidRPr="00C84EB8">
        <w:rPr>
          <w:b/>
          <w:i/>
          <w:sz w:val="28"/>
          <w:szCs w:val="28"/>
        </w:rPr>
        <w:t>6493,59</w:t>
      </w:r>
      <w:r w:rsidRPr="00C84EB8">
        <w:rPr>
          <w:sz w:val="28"/>
          <w:szCs w:val="28"/>
        </w:rPr>
        <w:t xml:space="preserve"> тыс. руб., по водоотведению </w:t>
      </w:r>
      <w:r w:rsidRPr="00C84EB8">
        <w:rPr>
          <w:b/>
          <w:i/>
          <w:sz w:val="28"/>
          <w:szCs w:val="28"/>
        </w:rPr>
        <w:t>3015,26</w:t>
      </w:r>
      <w:r w:rsidRPr="00C84EB8">
        <w:rPr>
          <w:sz w:val="28"/>
          <w:szCs w:val="28"/>
        </w:rPr>
        <w:t xml:space="preserve"> тыс. руб.</w:t>
      </w:r>
    </w:p>
    <w:p w14:paraId="06393FFF" w14:textId="77777777" w:rsidR="003877EB" w:rsidRPr="006E00C1" w:rsidRDefault="003877EB" w:rsidP="00181191">
      <w:pPr>
        <w:ind w:left="-142" w:firstLine="709"/>
        <w:jc w:val="both"/>
        <w:rPr>
          <w:sz w:val="28"/>
          <w:szCs w:val="28"/>
        </w:rPr>
      </w:pPr>
      <w:r w:rsidRPr="006E00C1">
        <w:rPr>
          <w:sz w:val="28"/>
          <w:szCs w:val="28"/>
        </w:rPr>
        <w:t xml:space="preserve">По данным аналитического отчета по счету 90.02 «себестоимость продаж» за 2021 год себестоимость питьевой воды составила </w:t>
      </w:r>
      <w:r w:rsidRPr="006E00C1">
        <w:rPr>
          <w:b/>
          <w:i/>
          <w:sz w:val="28"/>
          <w:szCs w:val="28"/>
        </w:rPr>
        <w:t>19562,95</w:t>
      </w:r>
      <w:r w:rsidRPr="006E00C1">
        <w:rPr>
          <w:sz w:val="28"/>
          <w:szCs w:val="28"/>
        </w:rPr>
        <w:t xml:space="preserve"> руб., себестоимость водоотведения </w:t>
      </w:r>
      <w:r w:rsidRPr="006E00C1">
        <w:rPr>
          <w:b/>
          <w:i/>
          <w:sz w:val="28"/>
          <w:szCs w:val="28"/>
        </w:rPr>
        <w:t>9498,44</w:t>
      </w:r>
      <w:r w:rsidRPr="006E00C1">
        <w:rPr>
          <w:sz w:val="28"/>
          <w:szCs w:val="28"/>
        </w:rPr>
        <w:t xml:space="preserve"> руб.</w:t>
      </w:r>
    </w:p>
    <w:p w14:paraId="5D58CD56" w14:textId="77777777" w:rsidR="003877EB" w:rsidRPr="002939EE" w:rsidRDefault="003877EB" w:rsidP="00181191">
      <w:pPr>
        <w:ind w:left="-142" w:firstLine="709"/>
        <w:jc w:val="both"/>
        <w:rPr>
          <w:sz w:val="28"/>
          <w:szCs w:val="28"/>
        </w:rPr>
      </w:pPr>
      <w:r w:rsidRPr="002939EE">
        <w:rPr>
          <w:sz w:val="28"/>
          <w:szCs w:val="28"/>
        </w:rPr>
        <w:t xml:space="preserve">По данным анализа шаблона </w:t>
      </w:r>
      <w:r w:rsidRPr="002939EE">
        <w:rPr>
          <w:sz w:val="28"/>
          <w:szCs w:val="28"/>
          <w:lang w:val="en-US"/>
        </w:rPr>
        <w:t>CALC</w:t>
      </w:r>
      <w:r w:rsidRPr="002939EE">
        <w:rPr>
          <w:sz w:val="28"/>
          <w:szCs w:val="28"/>
        </w:rPr>
        <w:t>.</w:t>
      </w:r>
      <w:r w:rsidRPr="002939EE">
        <w:rPr>
          <w:sz w:val="28"/>
          <w:szCs w:val="28"/>
          <w:lang w:val="en-US"/>
        </w:rPr>
        <w:t>TARIF</w:t>
      </w:r>
      <w:r w:rsidRPr="002939EE">
        <w:rPr>
          <w:sz w:val="28"/>
          <w:szCs w:val="28"/>
        </w:rPr>
        <w:t>.6.42</w:t>
      </w:r>
      <w:r w:rsidRPr="00A258E4">
        <w:rPr>
          <w:sz w:val="28"/>
          <w:szCs w:val="28"/>
        </w:rPr>
        <w:t xml:space="preserve"> </w:t>
      </w:r>
      <w:r w:rsidRPr="00674D33">
        <w:rPr>
          <w:sz w:val="28"/>
          <w:szCs w:val="28"/>
        </w:rPr>
        <w:t>расходы организации в разрезе оказываемых услуг составляют:</w:t>
      </w:r>
    </w:p>
    <w:p w14:paraId="32CA42D2" w14:textId="77777777" w:rsidR="003877EB" w:rsidRDefault="003877EB" w:rsidP="00181191">
      <w:pPr>
        <w:ind w:left="-142" w:firstLine="709"/>
        <w:jc w:val="both"/>
        <w:rPr>
          <w:sz w:val="28"/>
          <w:szCs w:val="28"/>
        </w:rPr>
      </w:pPr>
      <w:r w:rsidRPr="002939EE">
        <w:rPr>
          <w:sz w:val="28"/>
          <w:szCs w:val="28"/>
        </w:rPr>
        <w:t xml:space="preserve">- </w:t>
      </w:r>
      <w:r w:rsidRPr="00674D33">
        <w:rPr>
          <w:sz w:val="28"/>
          <w:szCs w:val="28"/>
        </w:rPr>
        <w:t xml:space="preserve">по услуге водоснабжения питьевой водой </w:t>
      </w:r>
      <w:r w:rsidRPr="002C7E93">
        <w:rPr>
          <w:b/>
          <w:bCs/>
          <w:i/>
          <w:iCs/>
          <w:sz w:val="28"/>
          <w:szCs w:val="28"/>
        </w:rPr>
        <w:t>20230,94</w:t>
      </w:r>
      <w:r>
        <w:rPr>
          <w:b/>
          <w:bCs/>
          <w:i/>
          <w:iCs/>
          <w:sz w:val="28"/>
          <w:szCs w:val="28"/>
        </w:rPr>
        <w:t xml:space="preserve"> </w:t>
      </w:r>
      <w:r w:rsidRPr="002939EE">
        <w:rPr>
          <w:sz w:val="28"/>
          <w:szCs w:val="28"/>
        </w:rPr>
        <w:t>тыс. руб.</w:t>
      </w:r>
      <w:r>
        <w:rPr>
          <w:sz w:val="28"/>
          <w:szCs w:val="28"/>
        </w:rPr>
        <w:t>;</w:t>
      </w:r>
    </w:p>
    <w:p w14:paraId="14723F51" w14:textId="77777777" w:rsidR="003877EB" w:rsidRDefault="003877EB" w:rsidP="00181191">
      <w:pPr>
        <w:ind w:left="-142" w:firstLine="709"/>
        <w:jc w:val="both"/>
        <w:rPr>
          <w:sz w:val="28"/>
          <w:szCs w:val="28"/>
        </w:rPr>
      </w:pPr>
      <w:r>
        <w:rPr>
          <w:sz w:val="28"/>
          <w:szCs w:val="28"/>
        </w:rPr>
        <w:t>-</w:t>
      </w:r>
      <w:r w:rsidRPr="002939EE">
        <w:rPr>
          <w:sz w:val="28"/>
          <w:szCs w:val="28"/>
        </w:rPr>
        <w:t xml:space="preserve"> </w:t>
      </w:r>
      <w:r w:rsidRPr="00674D33">
        <w:rPr>
          <w:sz w:val="28"/>
          <w:szCs w:val="28"/>
        </w:rPr>
        <w:t xml:space="preserve">по услуге водоотведения </w:t>
      </w:r>
      <w:r w:rsidRPr="00E87B7A">
        <w:rPr>
          <w:b/>
          <w:i/>
          <w:sz w:val="28"/>
          <w:szCs w:val="28"/>
        </w:rPr>
        <w:t>9768,83</w:t>
      </w:r>
      <w:r w:rsidRPr="002939EE">
        <w:rPr>
          <w:sz w:val="28"/>
          <w:szCs w:val="28"/>
        </w:rPr>
        <w:t xml:space="preserve"> тыс. руб.</w:t>
      </w:r>
      <w:r>
        <w:rPr>
          <w:sz w:val="28"/>
          <w:szCs w:val="28"/>
        </w:rPr>
        <w:t>, на общую сумму 29999,77 тыс. руб.</w:t>
      </w:r>
    </w:p>
    <w:p w14:paraId="7DF3D5C5" w14:textId="77777777" w:rsidR="003877EB" w:rsidRPr="00A934A5" w:rsidRDefault="003877EB" w:rsidP="00181191">
      <w:pPr>
        <w:ind w:left="-142" w:firstLine="709"/>
        <w:jc w:val="both"/>
        <w:rPr>
          <w:sz w:val="28"/>
          <w:szCs w:val="28"/>
        </w:rPr>
      </w:pPr>
      <w:r w:rsidRPr="00A934A5">
        <w:rPr>
          <w:sz w:val="28"/>
          <w:szCs w:val="28"/>
        </w:rPr>
        <w:t xml:space="preserve">Сведения о фактических расходах организации на оказание услуг в сфере холодного водоснабжения, водоотведения за прошедший период, в том числе по статьям (группам) расходов, представлены в приложении в формате шаблона </w:t>
      </w:r>
      <w:r w:rsidRPr="00A934A5">
        <w:rPr>
          <w:sz w:val="28"/>
          <w:szCs w:val="28"/>
          <w:lang w:val="en-US"/>
        </w:rPr>
        <w:t>CALC</w:t>
      </w:r>
      <w:r w:rsidRPr="00A934A5">
        <w:rPr>
          <w:sz w:val="28"/>
          <w:szCs w:val="28"/>
        </w:rPr>
        <w:t>.</w:t>
      </w:r>
      <w:r w:rsidRPr="00A934A5">
        <w:rPr>
          <w:sz w:val="28"/>
          <w:szCs w:val="28"/>
          <w:lang w:val="en-US"/>
        </w:rPr>
        <w:t>TARIFF</w:t>
      </w:r>
      <w:r w:rsidRPr="00A934A5">
        <w:rPr>
          <w:sz w:val="28"/>
          <w:szCs w:val="28"/>
        </w:rPr>
        <w:t>.</w:t>
      </w:r>
      <w:r w:rsidRPr="00A934A5">
        <w:rPr>
          <w:sz w:val="28"/>
          <w:szCs w:val="28"/>
          <w:lang w:val="en-US"/>
        </w:rPr>
        <w:t>VODA</w:t>
      </w:r>
      <w:r w:rsidRPr="00A934A5">
        <w:rPr>
          <w:sz w:val="28"/>
          <w:szCs w:val="28"/>
        </w:rPr>
        <w:t>.6.42.</w:t>
      </w:r>
    </w:p>
    <w:p w14:paraId="0E5CF47C" w14:textId="77777777" w:rsidR="003877EB" w:rsidRPr="00A934A5" w:rsidRDefault="003877EB" w:rsidP="00181191">
      <w:pPr>
        <w:ind w:left="-142" w:firstLine="709"/>
        <w:jc w:val="both"/>
        <w:rPr>
          <w:sz w:val="28"/>
          <w:szCs w:val="28"/>
        </w:rPr>
      </w:pPr>
      <w:r w:rsidRPr="00A934A5">
        <w:rPr>
          <w:sz w:val="28"/>
          <w:szCs w:val="28"/>
        </w:rPr>
        <w:t>ОАО «СКЭК» ведет раздельный учет доходов и расходов по регулируемым видам деятельности. Согласно представленной учетной политике предусмотрено следующее распределение:</w:t>
      </w:r>
    </w:p>
    <w:p w14:paraId="1F1BEDB9" w14:textId="77777777" w:rsidR="003877EB" w:rsidRPr="00867E40" w:rsidRDefault="003877EB" w:rsidP="00181191">
      <w:pPr>
        <w:ind w:left="-142" w:firstLine="709"/>
        <w:jc w:val="both"/>
        <w:rPr>
          <w:sz w:val="28"/>
          <w:szCs w:val="28"/>
        </w:rPr>
      </w:pPr>
      <w:r w:rsidRPr="00867E40">
        <w:rPr>
          <w:sz w:val="28"/>
          <w:szCs w:val="28"/>
        </w:rPr>
        <w:t>- затраты, сформированные по счету 20.19 «Водоснабжение питьевой водой», ежемесячно при закрытии счетов списываются в дебет счетов 90.02 «Водоснабжение питьевой водой»</w:t>
      </w:r>
      <w:r>
        <w:rPr>
          <w:sz w:val="28"/>
          <w:szCs w:val="28"/>
        </w:rPr>
        <w:t>,</w:t>
      </w:r>
      <w:r w:rsidRPr="00867E40">
        <w:rPr>
          <w:sz w:val="28"/>
          <w:szCs w:val="28"/>
        </w:rPr>
        <w:t xml:space="preserve"> 90.02 «Водоснабжение технической водой» согласно техническому отчету пропорционально проценту реализованной технической воды, в общем объеме реализованной воды;  </w:t>
      </w:r>
    </w:p>
    <w:p w14:paraId="0D7BA049" w14:textId="77777777" w:rsidR="003877EB" w:rsidRPr="00A60F20" w:rsidRDefault="003877EB" w:rsidP="00181191">
      <w:pPr>
        <w:ind w:left="-142" w:firstLine="709"/>
        <w:jc w:val="both"/>
        <w:rPr>
          <w:sz w:val="28"/>
          <w:szCs w:val="28"/>
        </w:rPr>
      </w:pPr>
      <w:r w:rsidRPr="00A60F20">
        <w:rPr>
          <w:sz w:val="28"/>
          <w:szCs w:val="28"/>
        </w:rPr>
        <w:t>- расходы по содержанию абонентского отдела водоснабжения и водоотведения по Чебулинскому муниципальному округу учитываются обособлено на счете 25.01. «Общепроизводственные расходы» и списываются ежемесячно на счета учета затрат водоснабжения и водоотведения в фиксированном процентном соотношении: водоснабжение питьевой водой 6%, водоотведение 4% (п. 3.5.7.);</w:t>
      </w:r>
    </w:p>
    <w:p w14:paraId="5AC0CE56" w14:textId="77777777" w:rsidR="003877EB" w:rsidRPr="00C00AC8" w:rsidRDefault="003877EB" w:rsidP="00181191">
      <w:pPr>
        <w:ind w:left="-142" w:firstLine="709"/>
        <w:jc w:val="both"/>
        <w:rPr>
          <w:sz w:val="28"/>
          <w:szCs w:val="28"/>
        </w:rPr>
      </w:pPr>
      <w:r w:rsidRPr="00C00AC8">
        <w:rPr>
          <w:sz w:val="28"/>
          <w:szCs w:val="28"/>
        </w:rPr>
        <w:t xml:space="preserve">- «Общехозяйственные расходы» учитываются на счете 26 и ежемесячно распределяются по установленному фиксированному проценту в следующем порядке: с 01.01.2021 реализация услуг водоснабжения питьевой водой по Чебулинскому муниципальному округу 0,117%, реализация услуг водоотведения по Чебулинскому муниципальному округу   0,017% (п. 3.5.3.); </w:t>
      </w:r>
    </w:p>
    <w:p w14:paraId="31B88D76" w14:textId="77777777" w:rsidR="003877EB" w:rsidRPr="00867E40" w:rsidRDefault="003877EB" w:rsidP="00181191">
      <w:pPr>
        <w:ind w:left="-142" w:firstLine="709"/>
        <w:jc w:val="both"/>
        <w:rPr>
          <w:sz w:val="28"/>
          <w:szCs w:val="28"/>
        </w:rPr>
      </w:pPr>
      <w:r w:rsidRPr="00F466F4">
        <w:rPr>
          <w:sz w:val="28"/>
          <w:szCs w:val="28"/>
        </w:rPr>
        <w:t>- расходы по содержанию СКС и КР учитываются на счете 20.24 «Услуги УКС и КР» с последующим распределением между видами деятельности ежемесячно пропорционально объемам выполненных работ или проконтролированных работ</w:t>
      </w:r>
      <w:r>
        <w:rPr>
          <w:sz w:val="28"/>
          <w:szCs w:val="28"/>
        </w:rPr>
        <w:t xml:space="preserve"> </w:t>
      </w:r>
      <w:r w:rsidRPr="00867E40">
        <w:rPr>
          <w:sz w:val="28"/>
          <w:szCs w:val="28"/>
        </w:rPr>
        <w:t>(п. 3.5.15.);</w:t>
      </w:r>
    </w:p>
    <w:p w14:paraId="1017C801" w14:textId="77777777" w:rsidR="003877EB" w:rsidRDefault="003877EB" w:rsidP="00181191">
      <w:pPr>
        <w:ind w:left="-142" w:firstLine="709"/>
        <w:jc w:val="both"/>
        <w:rPr>
          <w:sz w:val="28"/>
          <w:szCs w:val="28"/>
        </w:rPr>
      </w:pPr>
      <w:r w:rsidRPr="00C56F27">
        <w:rPr>
          <w:sz w:val="28"/>
          <w:szCs w:val="28"/>
        </w:rPr>
        <w:t xml:space="preserve">- </w:t>
      </w:r>
      <w:r>
        <w:rPr>
          <w:sz w:val="28"/>
          <w:szCs w:val="28"/>
        </w:rPr>
        <w:t>п</w:t>
      </w:r>
      <w:r w:rsidRPr="00C56F27">
        <w:rPr>
          <w:sz w:val="28"/>
          <w:szCs w:val="28"/>
        </w:rPr>
        <w:t>рочие расходы учитываются на счете 91.02 и распределяются между видами деятельности по установленному фиксированному проценту с 01.01.2021 в следующем порядке: реализация услуг водоснабжения питьевой водой Чебулинский муниципальный округ 0,117%, реализация услуг водоотведения Чебулинского муниципального округа 0,017% (п. 3.9.8.)</w:t>
      </w:r>
      <w:r>
        <w:rPr>
          <w:sz w:val="28"/>
          <w:szCs w:val="28"/>
        </w:rPr>
        <w:t>;</w:t>
      </w:r>
    </w:p>
    <w:p w14:paraId="7B60838F" w14:textId="77777777" w:rsidR="003877EB" w:rsidRPr="00C56F27" w:rsidRDefault="003877EB" w:rsidP="00181191">
      <w:pPr>
        <w:ind w:left="-142" w:firstLine="709"/>
        <w:jc w:val="both"/>
        <w:rPr>
          <w:sz w:val="28"/>
          <w:szCs w:val="28"/>
        </w:rPr>
      </w:pPr>
      <w:r>
        <w:rPr>
          <w:sz w:val="28"/>
          <w:szCs w:val="28"/>
        </w:rPr>
        <w:t xml:space="preserve">- «Проценты уплачиваемые по кредитам и займам» </w:t>
      </w:r>
      <w:r w:rsidRPr="00C00AC8">
        <w:rPr>
          <w:sz w:val="28"/>
          <w:szCs w:val="28"/>
        </w:rPr>
        <w:t>распределяются по установленному фиксированному проценту в следующем порядке: с 01.01.2021 реализация услуг водоснабжения питьевой водой по Чебулинскому муниципальному округу 0,</w:t>
      </w:r>
      <w:r>
        <w:rPr>
          <w:sz w:val="28"/>
          <w:szCs w:val="28"/>
        </w:rPr>
        <w:t>55</w:t>
      </w:r>
      <w:r w:rsidRPr="00C00AC8">
        <w:rPr>
          <w:sz w:val="28"/>
          <w:szCs w:val="28"/>
        </w:rPr>
        <w:t xml:space="preserve">%, реализация услуг водоотведения по Чебулинскому муниципальному округу </w:t>
      </w:r>
      <w:r>
        <w:rPr>
          <w:sz w:val="28"/>
          <w:szCs w:val="28"/>
        </w:rPr>
        <w:t>0,17%</w:t>
      </w:r>
      <w:r w:rsidRPr="00C56F27">
        <w:rPr>
          <w:sz w:val="28"/>
          <w:szCs w:val="28"/>
        </w:rPr>
        <w:t>.</w:t>
      </w:r>
    </w:p>
    <w:p w14:paraId="40A403CE" w14:textId="77777777" w:rsidR="003877EB" w:rsidRPr="00CF54C4" w:rsidRDefault="003877EB" w:rsidP="00181191">
      <w:pPr>
        <w:autoSpaceDE w:val="0"/>
        <w:autoSpaceDN w:val="0"/>
        <w:adjustRightInd w:val="0"/>
        <w:ind w:left="-142" w:firstLine="709"/>
        <w:jc w:val="both"/>
        <w:rPr>
          <w:rFonts w:eastAsia="Calibri"/>
          <w:sz w:val="28"/>
          <w:szCs w:val="28"/>
          <w:lang w:eastAsia="en-US"/>
        </w:rPr>
      </w:pPr>
      <w:r w:rsidRPr="00CF54C4">
        <w:rPr>
          <w:rFonts w:eastAsia="Calibri"/>
          <w:sz w:val="28"/>
          <w:szCs w:val="28"/>
          <w:lang w:eastAsia="en-US"/>
        </w:rPr>
        <w:t xml:space="preserve">Сравнительный анализ динамики необходимой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CF54C4">
        <w:rPr>
          <w:sz w:val="28"/>
          <w:szCs w:val="28"/>
        </w:rPr>
        <w:t xml:space="preserve">шаблона </w:t>
      </w:r>
      <w:r w:rsidRPr="00CF54C4">
        <w:rPr>
          <w:sz w:val="28"/>
          <w:szCs w:val="28"/>
          <w:lang w:val="en-US"/>
        </w:rPr>
        <w:t>CALC</w:t>
      </w:r>
      <w:r w:rsidRPr="00CF54C4">
        <w:rPr>
          <w:sz w:val="28"/>
          <w:szCs w:val="28"/>
        </w:rPr>
        <w:t>.</w:t>
      </w:r>
      <w:r w:rsidRPr="00CF54C4">
        <w:rPr>
          <w:sz w:val="28"/>
          <w:szCs w:val="28"/>
          <w:lang w:val="en-US"/>
        </w:rPr>
        <w:t>TARIF</w:t>
      </w:r>
      <w:r>
        <w:rPr>
          <w:sz w:val="28"/>
          <w:szCs w:val="28"/>
          <w:lang w:val="en-US"/>
        </w:rPr>
        <w:t>F</w:t>
      </w:r>
      <w:r w:rsidRPr="00CF54C4">
        <w:rPr>
          <w:sz w:val="28"/>
          <w:szCs w:val="28"/>
        </w:rPr>
        <w:t>.</w:t>
      </w:r>
      <w:r>
        <w:rPr>
          <w:sz w:val="28"/>
          <w:szCs w:val="28"/>
          <w:lang w:val="en-US"/>
        </w:rPr>
        <w:t>VODA</w:t>
      </w:r>
      <w:r w:rsidRPr="00CF54C4">
        <w:rPr>
          <w:sz w:val="28"/>
          <w:szCs w:val="28"/>
        </w:rPr>
        <w:t>.6.42.</w:t>
      </w:r>
    </w:p>
    <w:p w14:paraId="6F32BD3D" w14:textId="77777777" w:rsidR="003877EB" w:rsidRPr="00C539AD" w:rsidRDefault="003877EB" w:rsidP="00181191">
      <w:pPr>
        <w:ind w:left="-142" w:firstLine="425"/>
        <w:jc w:val="both"/>
        <w:rPr>
          <w:color w:val="FF0000"/>
          <w:sz w:val="28"/>
          <w:szCs w:val="28"/>
        </w:rPr>
      </w:pPr>
    </w:p>
    <w:p w14:paraId="0892D156" w14:textId="77777777" w:rsidR="003877EB" w:rsidRPr="00C539AD" w:rsidRDefault="003877EB" w:rsidP="00181191">
      <w:pPr>
        <w:ind w:left="-142" w:firstLine="425"/>
        <w:jc w:val="both"/>
        <w:rPr>
          <w:color w:val="FF0000"/>
          <w:sz w:val="28"/>
          <w:szCs w:val="28"/>
        </w:rPr>
      </w:pPr>
      <w:r w:rsidRPr="00C539AD">
        <w:rPr>
          <w:color w:val="FF0000"/>
          <w:sz w:val="28"/>
          <w:szCs w:val="28"/>
        </w:rPr>
        <w:t xml:space="preserve"> </w:t>
      </w:r>
    </w:p>
    <w:p w14:paraId="0911A604" w14:textId="77777777" w:rsidR="00181191" w:rsidRDefault="00181191" w:rsidP="00181191">
      <w:pPr>
        <w:ind w:left="-142" w:firstLine="425"/>
        <w:jc w:val="center"/>
        <w:rPr>
          <w:b/>
          <w:sz w:val="28"/>
          <w:szCs w:val="28"/>
          <w:u w:val="single"/>
        </w:rPr>
        <w:sectPr w:rsidR="00181191" w:rsidSect="00181191">
          <w:pgSz w:w="11906" w:h="16838"/>
          <w:pgMar w:top="1134" w:right="850" w:bottom="1134" w:left="1701" w:header="709" w:footer="709" w:gutter="0"/>
          <w:cols w:space="708"/>
          <w:titlePg/>
          <w:docGrid w:linePitch="360"/>
        </w:sectPr>
      </w:pPr>
    </w:p>
    <w:p w14:paraId="0375939B" w14:textId="77777777" w:rsidR="003877EB" w:rsidRPr="005C6DA9" w:rsidRDefault="003877EB" w:rsidP="00181191">
      <w:pPr>
        <w:ind w:left="-142" w:firstLine="425"/>
        <w:jc w:val="center"/>
        <w:rPr>
          <w:b/>
          <w:sz w:val="28"/>
          <w:szCs w:val="28"/>
          <w:u w:val="single"/>
        </w:rPr>
      </w:pPr>
      <w:r w:rsidRPr="005C6DA9">
        <w:rPr>
          <w:b/>
          <w:sz w:val="28"/>
          <w:szCs w:val="28"/>
          <w:u w:val="single"/>
        </w:rPr>
        <w:t xml:space="preserve">Корректировка необходимой валовой выручки </w:t>
      </w:r>
    </w:p>
    <w:p w14:paraId="50AC6019" w14:textId="77777777" w:rsidR="003877EB" w:rsidRPr="005C6DA9" w:rsidRDefault="003877EB" w:rsidP="00181191">
      <w:pPr>
        <w:ind w:left="-142" w:firstLine="425"/>
        <w:jc w:val="center"/>
        <w:rPr>
          <w:b/>
          <w:sz w:val="28"/>
          <w:szCs w:val="28"/>
          <w:u w:val="single"/>
        </w:rPr>
      </w:pPr>
      <w:r w:rsidRPr="005C6DA9">
        <w:rPr>
          <w:b/>
          <w:sz w:val="28"/>
          <w:szCs w:val="28"/>
          <w:u w:val="single"/>
        </w:rPr>
        <w:t>и установленных тарифов на 2023 год</w:t>
      </w:r>
    </w:p>
    <w:p w14:paraId="7FEF8129" w14:textId="77777777" w:rsidR="003877EB" w:rsidRPr="00C539AD" w:rsidRDefault="003877EB" w:rsidP="00181191">
      <w:pPr>
        <w:ind w:left="-142" w:firstLine="425"/>
        <w:jc w:val="center"/>
        <w:rPr>
          <w:b/>
          <w:color w:val="FF0000"/>
          <w:sz w:val="28"/>
          <w:szCs w:val="28"/>
          <w:u w:val="single"/>
        </w:rPr>
      </w:pPr>
    </w:p>
    <w:p w14:paraId="223AF92F" w14:textId="77777777" w:rsidR="003877EB" w:rsidRPr="0099206F" w:rsidRDefault="003877EB" w:rsidP="00181191">
      <w:pPr>
        <w:ind w:left="-142" w:firstLine="709"/>
        <w:jc w:val="both"/>
        <w:rPr>
          <w:sz w:val="28"/>
          <w:szCs w:val="28"/>
        </w:rPr>
      </w:pPr>
      <w:r w:rsidRPr="0099206F">
        <w:rPr>
          <w:sz w:val="28"/>
          <w:szCs w:val="28"/>
        </w:rPr>
        <w:t xml:space="preserve">Постановлением Региональной энергетической комиссии Кемеровской области от 05.12.2019. № 539 </w:t>
      </w:r>
      <w:r>
        <w:rPr>
          <w:sz w:val="28"/>
          <w:szCs w:val="28"/>
        </w:rPr>
        <w:t>(</w:t>
      </w:r>
      <w:r w:rsidRPr="0099206F">
        <w:rPr>
          <w:sz w:val="28"/>
          <w:szCs w:val="28"/>
        </w:rPr>
        <w:t>в редакции постановлений РЭК Кузбасса от 17.11.2020 № 365, от 16.02.2021 № 76</w:t>
      </w:r>
      <w:r>
        <w:rPr>
          <w:sz w:val="28"/>
          <w:szCs w:val="28"/>
        </w:rPr>
        <w:t>)</w:t>
      </w:r>
      <w:r w:rsidRPr="0099206F">
        <w:rPr>
          <w:sz w:val="28"/>
          <w:szCs w:val="28"/>
        </w:rPr>
        <w:t xml:space="preserve"> ОАО «Северо – Кузбасская энергетическая компания» (Чебулинский муниципальный округ) установлены долгосрочные параметры регулирования тарифов</w:t>
      </w:r>
      <w:r>
        <w:rPr>
          <w:sz w:val="28"/>
          <w:szCs w:val="28"/>
        </w:rPr>
        <w:t xml:space="preserve"> на период с 06.12.2019 по 31.12.2028</w:t>
      </w:r>
      <w:r w:rsidRPr="0099206F">
        <w:rPr>
          <w:sz w:val="28"/>
          <w:szCs w:val="28"/>
        </w:rPr>
        <w:t>.</w:t>
      </w:r>
    </w:p>
    <w:p w14:paraId="4B763A25" w14:textId="77777777" w:rsidR="003877EB" w:rsidRPr="0099206F" w:rsidRDefault="003877EB" w:rsidP="00181191">
      <w:pPr>
        <w:ind w:left="-142" w:firstLine="709"/>
        <w:jc w:val="both"/>
        <w:rPr>
          <w:sz w:val="28"/>
          <w:szCs w:val="28"/>
        </w:rPr>
      </w:pPr>
      <w:r w:rsidRPr="0099206F">
        <w:rPr>
          <w:sz w:val="28"/>
          <w:szCs w:val="28"/>
        </w:rPr>
        <w:t xml:space="preserve">Постановлением региональной энергетической комиссии Кемеровской области от 05.12.2019 № 540 </w:t>
      </w:r>
      <w:r>
        <w:rPr>
          <w:sz w:val="28"/>
          <w:szCs w:val="28"/>
        </w:rPr>
        <w:t>(</w:t>
      </w:r>
      <w:r w:rsidRPr="0099206F">
        <w:rPr>
          <w:sz w:val="28"/>
          <w:szCs w:val="28"/>
        </w:rPr>
        <w:t>в редакции постановлений РЭК Кузбасса от 17.11.2020 № 366, от 30.11.2021 № 591</w:t>
      </w:r>
      <w:r>
        <w:rPr>
          <w:sz w:val="28"/>
          <w:szCs w:val="28"/>
        </w:rPr>
        <w:t xml:space="preserve">) </w:t>
      </w:r>
      <w:r w:rsidRPr="0099206F">
        <w:rPr>
          <w:sz w:val="28"/>
          <w:szCs w:val="28"/>
        </w:rPr>
        <w:t>ОАО «Северо – Кузбасская энергетическая компания» (Чебулинский муниципальный округ):</w:t>
      </w:r>
    </w:p>
    <w:p w14:paraId="11A16E84" w14:textId="77777777" w:rsidR="003877EB" w:rsidRPr="0099206F" w:rsidRDefault="003877EB" w:rsidP="00181191">
      <w:pPr>
        <w:ind w:left="-142" w:firstLine="709"/>
        <w:jc w:val="both"/>
        <w:rPr>
          <w:sz w:val="28"/>
          <w:szCs w:val="28"/>
        </w:rPr>
      </w:pPr>
      <w:r w:rsidRPr="0099206F">
        <w:rPr>
          <w:sz w:val="28"/>
          <w:szCs w:val="28"/>
        </w:rPr>
        <w:t>утверждена производственная программа в сфере холодного водоснабжения, водоотведения;</w:t>
      </w:r>
    </w:p>
    <w:p w14:paraId="791985F5" w14:textId="77777777" w:rsidR="003877EB" w:rsidRPr="0099206F" w:rsidRDefault="003877EB" w:rsidP="00181191">
      <w:pPr>
        <w:ind w:left="-142" w:firstLine="709"/>
        <w:jc w:val="both"/>
        <w:rPr>
          <w:sz w:val="28"/>
          <w:szCs w:val="28"/>
        </w:rPr>
      </w:pPr>
      <w:r w:rsidRPr="0099206F">
        <w:rPr>
          <w:sz w:val="28"/>
          <w:szCs w:val="28"/>
        </w:rPr>
        <w:t>установлены одноставочные тарифы на питьевую воду, водоотведение с применением метода индексации.</w:t>
      </w:r>
    </w:p>
    <w:p w14:paraId="6334F732" w14:textId="77777777" w:rsidR="003877EB" w:rsidRPr="00C539AD" w:rsidRDefault="003877EB" w:rsidP="00181191">
      <w:pPr>
        <w:ind w:left="-142" w:firstLine="425"/>
        <w:jc w:val="both"/>
        <w:rPr>
          <w:color w:val="FF0000"/>
          <w:sz w:val="12"/>
          <w:szCs w:val="12"/>
        </w:rPr>
      </w:pPr>
    </w:p>
    <w:p w14:paraId="01FC2849" w14:textId="77777777" w:rsidR="003877EB" w:rsidRPr="0099206F" w:rsidRDefault="003877EB" w:rsidP="00181191">
      <w:pPr>
        <w:widowControl w:val="0"/>
        <w:autoSpaceDE w:val="0"/>
        <w:autoSpaceDN w:val="0"/>
        <w:adjustRightInd w:val="0"/>
        <w:ind w:left="-142" w:firstLine="709"/>
        <w:jc w:val="both"/>
        <w:rPr>
          <w:sz w:val="28"/>
          <w:szCs w:val="28"/>
        </w:rPr>
      </w:pPr>
      <w:r w:rsidRPr="0099206F">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(далее – Основы ценообразования),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99206F">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41A23A4F" w14:textId="77777777" w:rsidR="003877EB" w:rsidRPr="0099206F" w:rsidRDefault="003877EB" w:rsidP="00181191">
      <w:pPr>
        <w:widowControl w:val="0"/>
        <w:autoSpaceDE w:val="0"/>
        <w:autoSpaceDN w:val="0"/>
        <w:adjustRightInd w:val="0"/>
        <w:ind w:left="-142" w:firstLine="709"/>
        <w:jc w:val="both"/>
        <w:rPr>
          <w:sz w:val="28"/>
          <w:szCs w:val="28"/>
        </w:rPr>
      </w:pPr>
      <w:r w:rsidRPr="0099206F">
        <w:rPr>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07A3AE9D" w14:textId="77777777" w:rsidR="003877EB" w:rsidRPr="0099206F" w:rsidRDefault="003877EB" w:rsidP="00181191">
      <w:pPr>
        <w:widowControl w:val="0"/>
        <w:autoSpaceDE w:val="0"/>
        <w:autoSpaceDN w:val="0"/>
        <w:adjustRightInd w:val="0"/>
        <w:ind w:left="-142" w:firstLine="709"/>
        <w:jc w:val="both"/>
        <w:rPr>
          <w:sz w:val="28"/>
          <w:szCs w:val="28"/>
        </w:rPr>
      </w:pPr>
    </w:p>
    <w:p w14:paraId="051A9FCE" w14:textId="77777777" w:rsidR="00181191" w:rsidRDefault="00181191" w:rsidP="00181191">
      <w:pPr>
        <w:tabs>
          <w:tab w:val="left" w:pos="8295"/>
        </w:tabs>
        <w:ind w:left="-142" w:firstLine="425"/>
        <w:jc w:val="center"/>
        <w:rPr>
          <w:sz w:val="28"/>
          <w:szCs w:val="28"/>
        </w:rPr>
        <w:sectPr w:rsidR="00181191" w:rsidSect="00181191">
          <w:pgSz w:w="11906" w:h="16838"/>
          <w:pgMar w:top="1134" w:right="850" w:bottom="1134" w:left="1701" w:header="709" w:footer="709" w:gutter="0"/>
          <w:cols w:space="708"/>
          <w:titlePg/>
          <w:docGrid w:linePitch="360"/>
        </w:sectPr>
      </w:pPr>
    </w:p>
    <w:p w14:paraId="2D6E7336" w14:textId="6A134663" w:rsidR="003877EB" w:rsidRPr="005C6DA9" w:rsidRDefault="003877EB" w:rsidP="00181191">
      <w:pPr>
        <w:tabs>
          <w:tab w:val="left" w:pos="8295"/>
        </w:tabs>
        <w:ind w:left="-142" w:firstLine="425"/>
        <w:jc w:val="center"/>
        <w:rPr>
          <w:sz w:val="28"/>
          <w:szCs w:val="28"/>
        </w:rPr>
      </w:pPr>
      <w:r w:rsidRPr="005C6DA9">
        <w:rPr>
          <w:sz w:val="28"/>
          <w:szCs w:val="28"/>
        </w:rPr>
        <w:t>Таблица 1</w:t>
      </w:r>
    </w:p>
    <w:p w14:paraId="01469E9C" w14:textId="77777777" w:rsidR="003877EB" w:rsidRPr="005C6DA9" w:rsidRDefault="003877EB" w:rsidP="00181191">
      <w:pPr>
        <w:ind w:left="-142"/>
        <w:jc w:val="center"/>
        <w:rPr>
          <w:b/>
          <w:sz w:val="28"/>
          <w:szCs w:val="28"/>
          <w:lang w:eastAsia="en-US"/>
        </w:rPr>
      </w:pPr>
      <w:r w:rsidRPr="005C6DA9">
        <w:rPr>
          <w:b/>
          <w:sz w:val="28"/>
          <w:szCs w:val="28"/>
          <w:lang w:eastAsia="en-US"/>
        </w:rPr>
        <w:t>Долгосрочные параметры</w:t>
      </w:r>
    </w:p>
    <w:p w14:paraId="0D3F7ECC" w14:textId="77777777" w:rsidR="003877EB" w:rsidRDefault="003877EB" w:rsidP="00181191">
      <w:pPr>
        <w:ind w:left="-142"/>
        <w:jc w:val="center"/>
        <w:rPr>
          <w:b/>
          <w:sz w:val="28"/>
          <w:szCs w:val="28"/>
          <w:lang w:eastAsia="en-US"/>
        </w:rPr>
      </w:pPr>
      <w:r w:rsidRPr="005C6DA9">
        <w:rPr>
          <w:b/>
          <w:sz w:val="28"/>
          <w:szCs w:val="28"/>
          <w:lang w:eastAsia="en-US"/>
        </w:rPr>
        <w:t xml:space="preserve"> регулирования тарифов </w:t>
      </w:r>
      <w:r w:rsidRPr="005C6DA9">
        <w:rPr>
          <w:b/>
          <w:bCs/>
          <w:kern w:val="32"/>
          <w:sz w:val="28"/>
          <w:szCs w:val="28"/>
          <w:lang w:eastAsia="en-US"/>
        </w:rPr>
        <w:t xml:space="preserve">на </w:t>
      </w:r>
      <w:r w:rsidRPr="005C6DA9">
        <w:rPr>
          <w:b/>
          <w:sz w:val="28"/>
          <w:szCs w:val="28"/>
          <w:lang w:eastAsia="en-US"/>
        </w:rPr>
        <w:t xml:space="preserve">питьевую воду, водоотведение                              </w:t>
      </w:r>
      <w:r w:rsidRPr="005C6DA9">
        <w:rPr>
          <w:b/>
          <w:bCs/>
          <w:kern w:val="32"/>
          <w:sz w:val="28"/>
          <w:szCs w:val="28"/>
          <w:lang w:eastAsia="en-US"/>
        </w:rPr>
        <w:t>ОАО «СКЭК» (Чебулинский муниципальный округ)</w:t>
      </w:r>
      <w:r w:rsidRPr="005C6DA9">
        <w:rPr>
          <w:b/>
          <w:sz w:val="28"/>
          <w:szCs w:val="28"/>
          <w:lang w:eastAsia="en-US"/>
        </w:rPr>
        <w:t xml:space="preserve"> на период </w:t>
      </w:r>
    </w:p>
    <w:p w14:paraId="57F00D75" w14:textId="77777777" w:rsidR="003877EB" w:rsidRPr="005C6DA9" w:rsidRDefault="003877EB" w:rsidP="00181191">
      <w:pPr>
        <w:ind w:left="-142"/>
        <w:jc w:val="center"/>
        <w:rPr>
          <w:b/>
          <w:sz w:val="28"/>
          <w:szCs w:val="28"/>
          <w:lang w:eastAsia="en-US"/>
        </w:rPr>
      </w:pPr>
      <w:r w:rsidRPr="005C6DA9">
        <w:rPr>
          <w:b/>
          <w:sz w:val="28"/>
          <w:szCs w:val="28"/>
          <w:lang w:eastAsia="en-US"/>
        </w:rPr>
        <w:t>с 06.12.2019 по 31.12.2028 гг.</w:t>
      </w: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
        <w:gridCol w:w="545"/>
        <w:gridCol w:w="1780"/>
        <w:gridCol w:w="93"/>
        <w:gridCol w:w="850"/>
        <w:gridCol w:w="1418"/>
        <w:gridCol w:w="1417"/>
        <w:gridCol w:w="1418"/>
        <w:gridCol w:w="1134"/>
        <w:gridCol w:w="1275"/>
      </w:tblGrid>
      <w:tr w:rsidR="003877EB" w:rsidRPr="005C6DA9" w14:paraId="5E1275D9" w14:textId="77777777" w:rsidTr="005C3976">
        <w:trPr>
          <w:trHeight w:val="922"/>
          <w:jc w:val="center"/>
        </w:trPr>
        <w:tc>
          <w:tcPr>
            <w:tcW w:w="567" w:type="dxa"/>
            <w:gridSpan w:val="2"/>
            <w:vMerge w:val="restart"/>
            <w:shd w:val="clear" w:color="auto" w:fill="auto"/>
            <w:vAlign w:val="center"/>
          </w:tcPr>
          <w:p w14:paraId="2F41336F" w14:textId="77777777" w:rsidR="003877EB" w:rsidRPr="005C6DA9" w:rsidRDefault="003877EB" w:rsidP="00181191">
            <w:pPr>
              <w:tabs>
                <w:tab w:val="left" w:pos="0"/>
              </w:tabs>
              <w:ind w:left="-142"/>
              <w:jc w:val="center"/>
            </w:pPr>
            <w:r w:rsidRPr="005C6DA9">
              <w:t>№ п/п</w:t>
            </w:r>
          </w:p>
        </w:tc>
        <w:tc>
          <w:tcPr>
            <w:tcW w:w="1873" w:type="dxa"/>
            <w:gridSpan w:val="2"/>
            <w:vMerge w:val="restart"/>
            <w:shd w:val="clear" w:color="auto" w:fill="auto"/>
            <w:vAlign w:val="center"/>
          </w:tcPr>
          <w:p w14:paraId="735EF719" w14:textId="77777777" w:rsidR="003877EB" w:rsidRPr="005C6DA9" w:rsidRDefault="003877EB" w:rsidP="00181191">
            <w:pPr>
              <w:tabs>
                <w:tab w:val="left" w:pos="0"/>
              </w:tabs>
              <w:ind w:left="-142"/>
              <w:jc w:val="center"/>
            </w:pPr>
            <w:r w:rsidRPr="005C6DA9">
              <w:t>Наименование услуг</w:t>
            </w:r>
          </w:p>
        </w:tc>
        <w:tc>
          <w:tcPr>
            <w:tcW w:w="850" w:type="dxa"/>
            <w:vMerge w:val="restart"/>
            <w:shd w:val="clear" w:color="auto" w:fill="auto"/>
            <w:vAlign w:val="center"/>
          </w:tcPr>
          <w:p w14:paraId="1D3A68C1" w14:textId="77777777" w:rsidR="003877EB" w:rsidRPr="005C6DA9" w:rsidRDefault="003877EB" w:rsidP="00181191">
            <w:pPr>
              <w:tabs>
                <w:tab w:val="left" w:pos="0"/>
              </w:tabs>
              <w:ind w:left="-142"/>
              <w:jc w:val="center"/>
            </w:pPr>
            <w:r w:rsidRPr="005C6DA9">
              <w:t>Годы</w:t>
            </w:r>
          </w:p>
        </w:tc>
        <w:tc>
          <w:tcPr>
            <w:tcW w:w="1418" w:type="dxa"/>
            <w:vMerge w:val="restart"/>
            <w:shd w:val="clear" w:color="auto" w:fill="auto"/>
            <w:vAlign w:val="center"/>
          </w:tcPr>
          <w:p w14:paraId="64D17287" w14:textId="77777777" w:rsidR="003877EB" w:rsidRPr="005C6DA9" w:rsidRDefault="003877EB" w:rsidP="00181191">
            <w:pPr>
              <w:tabs>
                <w:tab w:val="left" w:pos="0"/>
              </w:tabs>
              <w:ind w:left="-142"/>
              <w:jc w:val="center"/>
            </w:pPr>
            <w:r w:rsidRPr="005C6DA9">
              <w:t>Базовый уровень операцион-ных расходов,    тыс. руб.</w:t>
            </w:r>
          </w:p>
        </w:tc>
        <w:tc>
          <w:tcPr>
            <w:tcW w:w="1417" w:type="dxa"/>
            <w:vMerge w:val="restart"/>
            <w:shd w:val="clear" w:color="auto" w:fill="auto"/>
            <w:vAlign w:val="center"/>
          </w:tcPr>
          <w:p w14:paraId="52238AA5" w14:textId="77777777" w:rsidR="003877EB" w:rsidRPr="005C6DA9" w:rsidRDefault="003877EB" w:rsidP="00181191">
            <w:pPr>
              <w:tabs>
                <w:tab w:val="left" w:pos="0"/>
              </w:tabs>
              <w:ind w:left="-142"/>
              <w:jc w:val="center"/>
            </w:pPr>
            <w:r w:rsidRPr="005C6DA9">
              <w:t>Индекс эффектив-ности операцио-нных расходов, %</w:t>
            </w:r>
          </w:p>
        </w:tc>
        <w:tc>
          <w:tcPr>
            <w:tcW w:w="1418" w:type="dxa"/>
            <w:vMerge w:val="restart"/>
            <w:shd w:val="clear" w:color="auto" w:fill="auto"/>
            <w:vAlign w:val="center"/>
          </w:tcPr>
          <w:p w14:paraId="388AC178" w14:textId="77777777" w:rsidR="003877EB" w:rsidRPr="005C6DA9" w:rsidRDefault="003877EB" w:rsidP="00181191">
            <w:pPr>
              <w:tabs>
                <w:tab w:val="left" w:pos="0"/>
              </w:tabs>
              <w:ind w:left="-142"/>
              <w:jc w:val="center"/>
            </w:pPr>
            <w:r w:rsidRPr="005C6DA9">
              <w:t>Норматив-ный уровень прибыли, %</w:t>
            </w:r>
          </w:p>
        </w:tc>
        <w:tc>
          <w:tcPr>
            <w:tcW w:w="2409" w:type="dxa"/>
            <w:gridSpan w:val="2"/>
            <w:shd w:val="clear" w:color="auto" w:fill="auto"/>
            <w:vAlign w:val="center"/>
          </w:tcPr>
          <w:p w14:paraId="3E2CF727" w14:textId="77777777" w:rsidR="003877EB" w:rsidRPr="005C6DA9" w:rsidRDefault="003877EB" w:rsidP="00181191">
            <w:pPr>
              <w:tabs>
                <w:tab w:val="left" w:pos="0"/>
              </w:tabs>
              <w:ind w:left="-142"/>
              <w:jc w:val="center"/>
            </w:pPr>
            <w:r w:rsidRPr="005C6DA9">
              <w:t>Показатели энергосбережения и энергетической эффективности</w:t>
            </w:r>
          </w:p>
        </w:tc>
      </w:tr>
      <w:tr w:rsidR="003877EB" w:rsidRPr="005C6DA9" w14:paraId="76CFEE74" w14:textId="77777777" w:rsidTr="005C3976">
        <w:trPr>
          <w:trHeight w:val="897"/>
          <w:jc w:val="center"/>
        </w:trPr>
        <w:tc>
          <w:tcPr>
            <w:tcW w:w="567" w:type="dxa"/>
            <w:gridSpan w:val="2"/>
            <w:vMerge/>
            <w:shd w:val="clear" w:color="auto" w:fill="auto"/>
          </w:tcPr>
          <w:p w14:paraId="053FE824" w14:textId="77777777" w:rsidR="003877EB" w:rsidRPr="005C6DA9" w:rsidRDefault="003877EB" w:rsidP="00181191">
            <w:pPr>
              <w:tabs>
                <w:tab w:val="left" w:pos="0"/>
              </w:tabs>
              <w:ind w:left="-142"/>
              <w:jc w:val="center"/>
            </w:pPr>
          </w:p>
        </w:tc>
        <w:tc>
          <w:tcPr>
            <w:tcW w:w="1873" w:type="dxa"/>
            <w:gridSpan w:val="2"/>
            <w:vMerge/>
            <w:shd w:val="clear" w:color="auto" w:fill="auto"/>
            <w:vAlign w:val="center"/>
          </w:tcPr>
          <w:p w14:paraId="7FB96C8A" w14:textId="77777777" w:rsidR="003877EB" w:rsidRPr="005C6DA9" w:rsidRDefault="003877EB" w:rsidP="00181191">
            <w:pPr>
              <w:tabs>
                <w:tab w:val="left" w:pos="0"/>
              </w:tabs>
              <w:ind w:left="-142"/>
              <w:jc w:val="center"/>
            </w:pPr>
          </w:p>
        </w:tc>
        <w:tc>
          <w:tcPr>
            <w:tcW w:w="850" w:type="dxa"/>
            <w:vMerge/>
            <w:shd w:val="clear" w:color="auto" w:fill="auto"/>
          </w:tcPr>
          <w:p w14:paraId="0785E492" w14:textId="77777777" w:rsidR="003877EB" w:rsidRPr="005C6DA9" w:rsidRDefault="003877EB" w:rsidP="00181191">
            <w:pPr>
              <w:tabs>
                <w:tab w:val="left" w:pos="0"/>
              </w:tabs>
              <w:ind w:left="-142"/>
              <w:jc w:val="center"/>
            </w:pPr>
          </w:p>
        </w:tc>
        <w:tc>
          <w:tcPr>
            <w:tcW w:w="1418" w:type="dxa"/>
            <w:vMerge/>
            <w:shd w:val="clear" w:color="auto" w:fill="auto"/>
          </w:tcPr>
          <w:p w14:paraId="369E6106" w14:textId="77777777" w:rsidR="003877EB" w:rsidRPr="005C6DA9" w:rsidRDefault="003877EB" w:rsidP="00181191">
            <w:pPr>
              <w:tabs>
                <w:tab w:val="left" w:pos="0"/>
              </w:tabs>
              <w:ind w:left="-142"/>
              <w:jc w:val="center"/>
            </w:pPr>
          </w:p>
        </w:tc>
        <w:tc>
          <w:tcPr>
            <w:tcW w:w="1417" w:type="dxa"/>
            <w:vMerge/>
            <w:shd w:val="clear" w:color="auto" w:fill="auto"/>
          </w:tcPr>
          <w:p w14:paraId="74FCEE8E" w14:textId="77777777" w:rsidR="003877EB" w:rsidRPr="005C6DA9" w:rsidRDefault="003877EB" w:rsidP="00181191">
            <w:pPr>
              <w:tabs>
                <w:tab w:val="left" w:pos="0"/>
              </w:tabs>
              <w:ind w:left="-142"/>
              <w:jc w:val="center"/>
            </w:pPr>
          </w:p>
        </w:tc>
        <w:tc>
          <w:tcPr>
            <w:tcW w:w="1418" w:type="dxa"/>
            <w:vMerge/>
            <w:shd w:val="clear" w:color="auto" w:fill="auto"/>
            <w:vAlign w:val="center"/>
          </w:tcPr>
          <w:p w14:paraId="2658B373" w14:textId="77777777" w:rsidR="003877EB" w:rsidRPr="005C6DA9" w:rsidRDefault="003877EB" w:rsidP="00181191">
            <w:pPr>
              <w:tabs>
                <w:tab w:val="left" w:pos="0"/>
              </w:tabs>
              <w:ind w:left="-142"/>
              <w:jc w:val="center"/>
            </w:pPr>
          </w:p>
        </w:tc>
        <w:tc>
          <w:tcPr>
            <w:tcW w:w="1134" w:type="dxa"/>
            <w:shd w:val="clear" w:color="auto" w:fill="auto"/>
          </w:tcPr>
          <w:p w14:paraId="33E911FA" w14:textId="77777777" w:rsidR="003877EB" w:rsidRPr="005C6DA9" w:rsidRDefault="003877EB" w:rsidP="00181191">
            <w:pPr>
              <w:tabs>
                <w:tab w:val="left" w:pos="0"/>
              </w:tabs>
              <w:ind w:left="-142"/>
              <w:jc w:val="center"/>
            </w:pPr>
            <w:r w:rsidRPr="005C6DA9">
              <w:t>Уровень потерь воды, %</w:t>
            </w:r>
          </w:p>
        </w:tc>
        <w:tc>
          <w:tcPr>
            <w:tcW w:w="1275" w:type="dxa"/>
            <w:shd w:val="clear" w:color="auto" w:fill="auto"/>
          </w:tcPr>
          <w:p w14:paraId="0F637D70" w14:textId="77777777" w:rsidR="003877EB" w:rsidRPr="005C6DA9" w:rsidRDefault="003877EB" w:rsidP="00181191">
            <w:pPr>
              <w:tabs>
                <w:tab w:val="left" w:pos="0"/>
              </w:tabs>
              <w:ind w:left="-142"/>
              <w:jc w:val="center"/>
            </w:pPr>
            <w:r w:rsidRPr="005C6DA9">
              <w:t>Удельный расход электри-ческой энергии, кВт*ч/ м</w:t>
            </w:r>
            <w:r w:rsidRPr="005C6DA9">
              <w:rPr>
                <w:vertAlign w:val="superscript"/>
              </w:rPr>
              <w:t>3</w:t>
            </w:r>
          </w:p>
        </w:tc>
      </w:tr>
      <w:tr w:rsidR="003877EB" w:rsidRPr="00C539AD" w14:paraId="593DAA3A" w14:textId="77777777" w:rsidTr="005C3976">
        <w:trPr>
          <w:jc w:val="center"/>
        </w:trPr>
        <w:tc>
          <w:tcPr>
            <w:tcW w:w="567" w:type="dxa"/>
            <w:gridSpan w:val="2"/>
            <w:vMerge w:val="restart"/>
            <w:shd w:val="clear" w:color="auto" w:fill="auto"/>
            <w:vAlign w:val="center"/>
          </w:tcPr>
          <w:p w14:paraId="21FBBDE5" w14:textId="77777777" w:rsidR="003877EB" w:rsidRPr="0099206F" w:rsidRDefault="003877EB" w:rsidP="00181191">
            <w:pPr>
              <w:tabs>
                <w:tab w:val="left" w:pos="0"/>
              </w:tabs>
              <w:ind w:left="-142"/>
              <w:jc w:val="center"/>
            </w:pPr>
            <w:r w:rsidRPr="0099206F">
              <w:t>1.</w:t>
            </w:r>
          </w:p>
        </w:tc>
        <w:tc>
          <w:tcPr>
            <w:tcW w:w="1873" w:type="dxa"/>
            <w:gridSpan w:val="2"/>
            <w:vMerge w:val="restart"/>
            <w:shd w:val="clear" w:color="auto" w:fill="auto"/>
            <w:vAlign w:val="center"/>
          </w:tcPr>
          <w:p w14:paraId="51B0C771" w14:textId="77777777" w:rsidR="003877EB" w:rsidRPr="0099206F" w:rsidRDefault="003877EB" w:rsidP="00181191">
            <w:pPr>
              <w:tabs>
                <w:tab w:val="left" w:pos="0"/>
              </w:tabs>
              <w:ind w:left="-142"/>
              <w:jc w:val="center"/>
            </w:pPr>
            <w:r w:rsidRPr="0099206F">
              <w:t>Питьевая вода</w:t>
            </w:r>
          </w:p>
        </w:tc>
        <w:tc>
          <w:tcPr>
            <w:tcW w:w="850" w:type="dxa"/>
            <w:shd w:val="clear" w:color="auto" w:fill="auto"/>
          </w:tcPr>
          <w:p w14:paraId="05E01E4F" w14:textId="77777777" w:rsidR="003877EB" w:rsidRPr="0099206F" w:rsidRDefault="003877EB" w:rsidP="00181191">
            <w:pPr>
              <w:tabs>
                <w:tab w:val="left" w:pos="0"/>
              </w:tabs>
              <w:ind w:left="-142"/>
              <w:jc w:val="center"/>
            </w:pPr>
            <w:r w:rsidRPr="0099206F">
              <w:t>2019</w:t>
            </w:r>
          </w:p>
        </w:tc>
        <w:tc>
          <w:tcPr>
            <w:tcW w:w="1418" w:type="dxa"/>
            <w:shd w:val="clear" w:color="auto" w:fill="auto"/>
            <w:vAlign w:val="center"/>
          </w:tcPr>
          <w:p w14:paraId="01F77187" w14:textId="77777777" w:rsidR="003877EB" w:rsidRPr="0099206F" w:rsidRDefault="003877EB" w:rsidP="00181191">
            <w:pPr>
              <w:tabs>
                <w:tab w:val="left" w:pos="0"/>
              </w:tabs>
              <w:ind w:left="-142"/>
              <w:jc w:val="center"/>
            </w:pPr>
            <w:r w:rsidRPr="0099206F">
              <w:t>12978,09</w:t>
            </w:r>
          </w:p>
        </w:tc>
        <w:tc>
          <w:tcPr>
            <w:tcW w:w="1417" w:type="dxa"/>
            <w:shd w:val="clear" w:color="auto" w:fill="auto"/>
            <w:vAlign w:val="center"/>
          </w:tcPr>
          <w:p w14:paraId="0CCAFDB2" w14:textId="77777777" w:rsidR="003877EB" w:rsidRPr="0099206F" w:rsidRDefault="003877EB" w:rsidP="00181191">
            <w:pPr>
              <w:tabs>
                <w:tab w:val="left" w:pos="0"/>
              </w:tabs>
              <w:ind w:left="-142"/>
              <w:jc w:val="center"/>
            </w:pPr>
            <w:r w:rsidRPr="0099206F">
              <w:t>х</w:t>
            </w:r>
          </w:p>
        </w:tc>
        <w:tc>
          <w:tcPr>
            <w:tcW w:w="1418" w:type="dxa"/>
            <w:shd w:val="clear" w:color="auto" w:fill="auto"/>
            <w:vAlign w:val="center"/>
          </w:tcPr>
          <w:p w14:paraId="62734B3D" w14:textId="77777777" w:rsidR="003877EB" w:rsidRPr="0099206F" w:rsidRDefault="003877EB" w:rsidP="00181191">
            <w:pPr>
              <w:tabs>
                <w:tab w:val="left" w:pos="0"/>
              </w:tabs>
              <w:ind w:left="-142"/>
              <w:jc w:val="center"/>
            </w:pPr>
            <w:r w:rsidRPr="0099206F">
              <w:t>0,03</w:t>
            </w:r>
          </w:p>
        </w:tc>
        <w:tc>
          <w:tcPr>
            <w:tcW w:w="1134" w:type="dxa"/>
            <w:shd w:val="clear" w:color="auto" w:fill="auto"/>
            <w:vAlign w:val="center"/>
          </w:tcPr>
          <w:p w14:paraId="7C1A4F1E" w14:textId="77777777" w:rsidR="003877EB" w:rsidRPr="0099206F" w:rsidRDefault="003877EB" w:rsidP="00181191">
            <w:pPr>
              <w:tabs>
                <w:tab w:val="left" w:pos="0"/>
              </w:tabs>
              <w:ind w:left="-142"/>
              <w:jc w:val="center"/>
            </w:pPr>
            <w:r w:rsidRPr="0099206F">
              <w:t>20,03</w:t>
            </w:r>
          </w:p>
        </w:tc>
        <w:tc>
          <w:tcPr>
            <w:tcW w:w="1275" w:type="dxa"/>
            <w:shd w:val="clear" w:color="auto" w:fill="auto"/>
            <w:vAlign w:val="center"/>
          </w:tcPr>
          <w:p w14:paraId="185A3F5E" w14:textId="77777777" w:rsidR="003877EB" w:rsidRPr="0099206F" w:rsidRDefault="003877EB" w:rsidP="00181191">
            <w:pPr>
              <w:tabs>
                <w:tab w:val="left" w:pos="0"/>
              </w:tabs>
              <w:ind w:left="-142"/>
              <w:jc w:val="center"/>
            </w:pPr>
            <w:r w:rsidRPr="0099206F">
              <w:t>1,92</w:t>
            </w:r>
          </w:p>
        </w:tc>
      </w:tr>
      <w:tr w:rsidR="003877EB" w:rsidRPr="00C539AD" w14:paraId="67210F96" w14:textId="77777777" w:rsidTr="005C3976">
        <w:trPr>
          <w:jc w:val="center"/>
        </w:trPr>
        <w:tc>
          <w:tcPr>
            <w:tcW w:w="567" w:type="dxa"/>
            <w:gridSpan w:val="2"/>
            <w:vMerge/>
            <w:shd w:val="clear" w:color="auto" w:fill="auto"/>
            <w:vAlign w:val="center"/>
          </w:tcPr>
          <w:p w14:paraId="2DB84BF0" w14:textId="77777777" w:rsidR="003877EB" w:rsidRPr="0099206F" w:rsidRDefault="003877EB" w:rsidP="00181191">
            <w:pPr>
              <w:tabs>
                <w:tab w:val="left" w:pos="0"/>
              </w:tabs>
              <w:ind w:left="-142"/>
              <w:jc w:val="center"/>
            </w:pPr>
          </w:p>
        </w:tc>
        <w:tc>
          <w:tcPr>
            <w:tcW w:w="1873" w:type="dxa"/>
            <w:gridSpan w:val="2"/>
            <w:vMerge/>
            <w:shd w:val="clear" w:color="auto" w:fill="auto"/>
            <w:vAlign w:val="center"/>
          </w:tcPr>
          <w:p w14:paraId="1245FA00" w14:textId="77777777" w:rsidR="003877EB" w:rsidRPr="0099206F" w:rsidRDefault="003877EB" w:rsidP="00181191">
            <w:pPr>
              <w:tabs>
                <w:tab w:val="left" w:pos="0"/>
              </w:tabs>
              <w:ind w:left="-142"/>
              <w:jc w:val="center"/>
            </w:pPr>
          </w:p>
        </w:tc>
        <w:tc>
          <w:tcPr>
            <w:tcW w:w="850" w:type="dxa"/>
            <w:shd w:val="clear" w:color="auto" w:fill="auto"/>
          </w:tcPr>
          <w:p w14:paraId="2194943D" w14:textId="77777777" w:rsidR="003877EB" w:rsidRPr="0099206F" w:rsidRDefault="003877EB" w:rsidP="00181191">
            <w:pPr>
              <w:tabs>
                <w:tab w:val="left" w:pos="0"/>
              </w:tabs>
              <w:ind w:left="-142"/>
              <w:jc w:val="center"/>
            </w:pPr>
            <w:r w:rsidRPr="0099206F">
              <w:t>2020</w:t>
            </w:r>
          </w:p>
        </w:tc>
        <w:tc>
          <w:tcPr>
            <w:tcW w:w="1418" w:type="dxa"/>
            <w:shd w:val="clear" w:color="auto" w:fill="auto"/>
            <w:vAlign w:val="center"/>
          </w:tcPr>
          <w:p w14:paraId="5C07B183" w14:textId="77777777" w:rsidR="003877EB" w:rsidRPr="0099206F" w:rsidRDefault="003877EB" w:rsidP="00181191">
            <w:pPr>
              <w:tabs>
                <w:tab w:val="left" w:pos="0"/>
              </w:tabs>
              <w:ind w:left="-142"/>
              <w:jc w:val="center"/>
            </w:pPr>
            <w:r w:rsidRPr="0099206F">
              <w:t>х</w:t>
            </w:r>
          </w:p>
        </w:tc>
        <w:tc>
          <w:tcPr>
            <w:tcW w:w="1417" w:type="dxa"/>
            <w:shd w:val="clear" w:color="auto" w:fill="auto"/>
            <w:vAlign w:val="center"/>
          </w:tcPr>
          <w:p w14:paraId="2E31E820" w14:textId="77777777" w:rsidR="003877EB" w:rsidRPr="0099206F" w:rsidRDefault="003877EB" w:rsidP="00181191">
            <w:pPr>
              <w:tabs>
                <w:tab w:val="left" w:pos="0"/>
              </w:tabs>
              <w:ind w:left="-142"/>
              <w:jc w:val="center"/>
            </w:pPr>
            <w:r w:rsidRPr="0099206F">
              <w:t>1</w:t>
            </w:r>
          </w:p>
        </w:tc>
        <w:tc>
          <w:tcPr>
            <w:tcW w:w="1418" w:type="dxa"/>
            <w:shd w:val="clear" w:color="auto" w:fill="auto"/>
            <w:vAlign w:val="center"/>
          </w:tcPr>
          <w:p w14:paraId="4BA2DEED" w14:textId="77777777" w:rsidR="003877EB" w:rsidRPr="0099206F" w:rsidRDefault="003877EB" w:rsidP="00181191">
            <w:pPr>
              <w:tabs>
                <w:tab w:val="left" w:pos="0"/>
              </w:tabs>
              <w:ind w:left="-142"/>
              <w:jc w:val="center"/>
            </w:pPr>
            <w:r w:rsidRPr="0099206F">
              <w:t>0,63</w:t>
            </w:r>
          </w:p>
        </w:tc>
        <w:tc>
          <w:tcPr>
            <w:tcW w:w="1134" w:type="dxa"/>
            <w:shd w:val="clear" w:color="auto" w:fill="auto"/>
            <w:vAlign w:val="center"/>
          </w:tcPr>
          <w:p w14:paraId="424F18FE" w14:textId="77777777" w:rsidR="003877EB" w:rsidRPr="0099206F" w:rsidRDefault="003877EB" w:rsidP="00181191">
            <w:pPr>
              <w:tabs>
                <w:tab w:val="left" w:pos="0"/>
              </w:tabs>
              <w:ind w:left="-142"/>
              <w:jc w:val="center"/>
            </w:pPr>
            <w:r w:rsidRPr="0099206F">
              <w:t>20,03</w:t>
            </w:r>
          </w:p>
        </w:tc>
        <w:tc>
          <w:tcPr>
            <w:tcW w:w="1275" w:type="dxa"/>
            <w:shd w:val="clear" w:color="auto" w:fill="auto"/>
            <w:vAlign w:val="center"/>
          </w:tcPr>
          <w:p w14:paraId="6F7E9B84" w14:textId="77777777" w:rsidR="003877EB" w:rsidRPr="0099206F" w:rsidRDefault="003877EB" w:rsidP="00181191">
            <w:pPr>
              <w:tabs>
                <w:tab w:val="left" w:pos="0"/>
              </w:tabs>
              <w:ind w:left="-142"/>
              <w:jc w:val="center"/>
            </w:pPr>
            <w:r w:rsidRPr="0099206F">
              <w:t>1,92</w:t>
            </w:r>
          </w:p>
        </w:tc>
      </w:tr>
      <w:tr w:rsidR="003877EB" w:rsidRPr="00C539AD" w14:paraId="74EA0318" w14:textId="77777777" w:rsidTr="005C3976">
        <w:trPr>
          <w:jc w:val="center"/>
        </w:trPr>
        <w:tc>
          <w:tcPr>
            <w:tcW w:w="567" w:type="dxa"/>
            <w:gridSpan w:val="2"/>
            <w:vMerge/>
            <w:shd w:val="clear" w:color="auto" w:fill="auto"/>
            <w:vAlign w:val="center"/>
          </w:tcPr>
          <w:p w14:paraId="7A5FD869" w14:textId="77777777" w:rsidR="003877EB" w:rsidRPr="0099206F" w:rsidRDefault="003877EB" w:rsidP="00181191">
            <w:pPr>
              <w:tabs>
                <w:tab w:val="left" w:pos="0"/>
              </w:tabs>
              <w:ind w:left="-142"/>
              <w:jc w:val="center"/>
            </w:pPr>
          </w:p>
        </w:tc>
        <w:tc>
          <w:tcPr>
            <w:tcW w:w="1873" w:type="dxa"/>
            <w:gridSpan w:val="2"/>
            <w:vMerge/>
            <w:shd w:val="clear" w:color="auto" w:fill="auto"/>
            <w:vAlign w:val="center"/>
          </w:tcPr>
          <w:p w14:paraId="49FE3C10" w14:textId="77777777" w:rsidR="003877EB" w:rsidRPr="0099206F" w:rsidRDefault="003877EB" w:rsidP="00181191">
            <w:pPr>
              <w:tabs>
                <w:tab w:val="left" w:pos="0"/>
              </w:tabs>
              <w:ind w:left="-142"/>
              <w:jc w:val="center"/>
            </w:pPr>
          </w:p>
        </w:tc>
        <w:tc>
          <w:tcPr>
            <w:tcW w:w="850" w:type="dxa"/>
            <w:shd w:val="clear" w:color="auto" w:fill="auto"/>
          </w:tcPr>
          <w:p w14:paraId="39531ED5" w14:textId="77777777" w:rsidR="003877EB" w:rsidRPr="0099206F" w:rsidRDefault="003877EB" w:rsidP="00181191">
            <w:pPr>
              <w:tabs>
                <w:tab w:val="left" w:pos="0"/>
              </w:tabs>
              <w:ind w:left="-142"/>
              <w:jc w:val="center"/>
            </w:pPr>
            <w:r w:rsidRPr="0099206F">
              <w:t>2021</w:t>
            </w:r>
          </w:p>
        </w:tc>
        <w:tc>
          <w:tcPr>
            <w:tcW w:w="1418" w:type="dxa"/>
            <w:shd w:val="clear" w:color="auto" w:fill="auto"/>
            <w:vAlign w:val="center"/>
          </w:tcPr>
          <w:p w14:paraId="44D2B63B" w14:textId="77777777" w:rsidR="003877EB" w:rsidRPr="0099206F" w:rsidRDefault="003877EB" w:rsidP="00181191">
            <w:pPr>
              <w:tabs>
                <w:tab w:val="left" w:pos="0"/>
              </w:tabs>
              <w:ind w:left="-142"/>
              <w:jc w:val="center"/>
            </w:pPr>
            <w:r w:rsidRPr="0099206F">
              <w:t>х</w:t>
            </w:r>
          </w:p>
        </w:tc>
        <w:tc>
          <w:tcPr>
            <w:tcW w:w="1417" w:type="dxa"/>
            <w:shd w:val="clear" w:color="auto" w:fill="auto"/>
            <w:vAlign w:val="center"/>
          </w:tcPr>
          <w:p w14:paraId="62A5E201" w14:textId="77777777" w:rsidR="003877EB" w:rsidRPr="0099206F" w:rsidRDefault="003877EB" w:rsidP="00181191">
            <w:pPr>
              <w:tabs>
                <w:tab w:val="left" w:pos="0"/>
              </w:tabs>
              <w:ind w:left="-142"/>
              <w:jc w:val="center"/>
            </w:pPr>
            <w:r w:rsidRPr="0099206F">
              <w:t>1</w:t>
            </w:r>
          </w:p>
        </w:tc>
        <w:tc>
          <w:tcPr>
            <w:tcW w:w="1418" w:type="dxa"/>
            <w:shd w:val="clear" w:color="auto" w:fill="auto"/>
            <w:vAlign w:val="center"/>
          </w:tcPr>
          <w:p w14:paraId="10DC21C6" w14:textId="77777777" w:rsidR="003877EB" w:rsidRPr="0099206F" w:rsidRDefault="003877EB" w:rsidP="00181191">
            <w:pPr>
              <w:tabs>
                <w:tab w:val="left" w:pos="0"/>
              </w:tabs>
              <w:ind w:left="-142"/>
              <w:jc w:val="center"/>
            </w:pPr>
            <w:r w:rsidRPr="0099206F">
              <w:t>3,20</w:t>
            </w:r>
          </w:p>
        </w:tc>
        <w:tc>
          <w:tcPr>
            <w:tcW w:w="1134" w:type="dxa"/>
            <w:shd w:val="clear" w:color="auto" w:fill="auto"/>
            <w:vAlign w:val="center"/>
          </w:tcPr>
          <w:p w14:paraId="68086180" w14:textId="77777777" w:rsidR="003877EB" w:rsidRPr="0099206F" w:rsidRDefault="003877EB" w:rsidP="00181191">
            <w:pPr>
              <w:tabs>
                <w:tab w:val="left" w:pos="0"/>
              </w:tabs>
              <w:ind w:left="-142"/>
              <w:jc w:val="center"/>
            </w:pPr>
            <w:r w:rsidRPr="0099206F">
              <w:t>20,03</w:t>
            </w:r>
          </w:p>
        </w:tc>
        <w:tc>
          <w:tcPr>
            <w:tcW w:w="1275" w:type="dxa"/>
            <w:shd w:val="clear" w:color="auto" w:fill="auto"/>
            <w:vAlign w:val="center"/>
          </w:tcPr>
          <w:p w14:paraId="24914AA9" w14:textId="77777777" w:rsidR="003877EB" w:rsidRPr="0099206F" w:rsidRDefault="003877EB" w:rsidP="00181191">
            <w:pPr>
              <w:tabs>
                <w:tab w:val="left" w:pos="0"/>
              </w:tabs>
              <w:ind w:left="-142"/>
              <w:jc w:val="center"/>
            </w:pPr>
            <w:r w:rsidRPr="0099206F">
              <w:t>1,92</w:t>
            </w:r>
          </w:p>
        </w:tc>
      </w:tr>
      <w:tr w:rsidR="003877EB" w:rsidRPr="00C539AD" w14:paraId="7CEFFFF4" w14:textId="77777777" w:rsidTr="005C3976">
        <w:trPr>
          <w:jc w:val="center"/>
        </w:trPr>
        <w:tc>
          <w:tcPr>
            <w:tcW w:w="567" w:type="dxa"/>
            <w:gridSpan w:val="2"/>
            <w:vMerge/>
            <w:shd w:val="clear" w:color="auto" w:fill="auto"/>
            <w:vAlign w:val="center"/>
          </w:tcPr>
          <w:p w14:paraId="5085976B" w14:textId="77777777" w:rsidR="003877EB" w:rsidRPr="0099206F" w:rsidRDefault="003877EB" w:rsidP="00181191">
            <w:pPr>
              <w:tabs>
                <w:tab w:val="left" w:pos="0"/>
              </w:tabs>
              <w:ind w:left="-142"/>
              <w:jc w:val="center"/>
            </w:pPr>
          </w:p>
        </w:tc>
        <w:tc>
          <w:tcPr>
            <w:tcW w:w="1873" w:type="dxa"/>
            <w:gridSpan w:val="2"/>
            <w:vMerge/>
            <w:shd w:val="clear" w:color="auto" w:fill="auto"/>
            <w:vAlign w:val="center"/>
          </w:tcPr>
          <w:p w14:paraId="300ECCB2" w14:textId="77777777" w:rsidR="003877EB" w:rsidRPr="0099206F" w:rsidRDefault="003877EB" w:rsidP="00181191">
            <w:pPr>
              <w:tabs>
                <w:tab w:val="left" w:pos="0"/>
              </w:tabs>
              <w:ind w:left="-142"/>
              <w:jc w:val="center"/>
            </w:pPr>
          </w:p>
        </w:tc>
        <w:tc>
          <w:tcPr>
            <w:tcW w:w="850" w:type="dxa"/>
            <w:shd w:val="clear" w:color="auto" w:fill="auto"/>
          </w:tcPr>
          <w:p w14:paraId="42CFA6ED" w14:textId="77777777" w:rsidR="003877EB" w:rsidRPr="0099206F" w:rsidRDefault="003877EB" w:rsidP="00181191">
            <w:pPr>
              <w:tabs>
                <w:tab w:val="left" w:pos="0"/>
              </w:tabs>
              <w:ind w:left="-142"/>
              <w:jc w:val="center"/>
            </w:pPr>
            <w:r w:rsidRPr="0099206F">
              <w:t>2022</w:t>
            </w:r>
          </w:p>
        </w:tc>
        <w:tc>
          <w:tcPr>
            <w:tcW w:w="1418" w:type="dxa"/>
            <w:shd w:val="clear" w:color="auto" w:fill="auto"/>
            <w:vAlign w:val="center"/>
          </w:tcPr>
          <w:p w14:paraId="334398E8" w14:textId="77777777" w:rsidR="003877EB" w:rsidRPr="0099206F" w:rsidRDefault="003877EB" w:rsidP="00181191">
            <w:pPr>
              <w:tabs>
                <w:tab w:val="left" w:pos="0"/>
              </w:tabs>
              <w:ind w:left="-142"/>
              <w:jc w:val="center"/>
            </w:pPr>
            <w:r w:rsidRPr="0099206F">
              <w:t>х</w:t>
            </w:r>
          </w:p>
        </w:tc>
        <w:tc>
          <w:tcPr>
            <w:tcW w:w="1417" w:type="dxa"/>
            <w:shd w:val="clear" w:color="auto" w:fill="auto"/>
            <w:vAlign w:val="center"/>
          </w:tcPr>
          <w:p w14:paraId="434DC8B5" w14:textId="77777777" w:rsidR="003877EB" w:rsidRPr="0099206F" w:rsidRDefault="003877EB" w:rsidP="00181191">
            <w:pPr>
              <w:tabs>
                <w:tab w:val="left" w:pos="0"/>
              </w:tabs>
              <w:ind w:left="-142"/>
              <w:jc w:val="center"/>
            </w:pPr>
            <w:r w:rsidRPr="0099206F">
              <w:t>1</w:t>
            </w:r>
          </w:p>
        </w:tc>
        <w:tc>
          <w:tcPr>
            <w:tcW w:w="1418" w:type="dxa"/>
            <w:shd w:val="clear" w:color="auto" w:fill="auto"/>
            <w:vAlign w:val="center"/>
          </w:tcPr>
          <w:p w14:paraId="1A19AC16" w14:textId="77777777" w:rsidR="003877EB" w:rsidRPr="0099206F" w:rsidRDefault="003877EB" w:rsidP="00181191">
            <w:pPr>
              <w:tabs>
                <w:tab w:val="left" w:pos="0"/>
              </w:tabs>
              <w:ind w:left="-142"/>
              <w:jc w:val="center"/>
            </w:pPr>
            <w:r w:rsidRPr="0099206F">
              <w:t>2,86</w:t>
            </w:r>
          </w:p>
        </w:tc>
        <w:tc>
          <w:tcPr>
            <w:tcW w:w="1134" w:type="dxa"/>
            <w:shd w:val="clear" w:color="auto" w:fill="auto"/>
            <w:vAlign w:val="center"/>
          </w:tcPr>
          <w:p w14:paraId="65EB83C8" w14:textId="77777777" w:rsidR="003877EB" w:rsidRPr="0099206F" w:rsidRDefault="003877EB" w:rsidP="00181191">
            <w:pPr>
              <w:tabs>
                <w:tab w:val="left" w:pos="0"/>
              </w:tabs>
              <w:ind w:left="-142"/>
              <w:jc w:val="center"/>
            </w:pPr>
            <w:r w:rsidRPr="0099206F">
              <w:t>20,03</w:t>
            </w:r>
          </w:p>
        </w:tc>
        <w:tc>
          <w:tcPr>
            <w:tcW w:w="1275" w:type="dxa"/>
            <w:shd w:val="clear" w:color="auto" w:fill="auto"/>
            <w:vAlign w:val="center"/>
          </w:tcPr>
          <w:p w14:paraId="172B8DEA" w14:textId="77777777" w:rsidR="003877EB" w:rsidRPr="0099206F" w:rsidRDefault="003877EB" w:rsidP="00181191">
            <w:pPr>
              <w:tabs>
                <w:tab w:val="left" w:pos="0"/>
              </w:tabs>
              <w:ind w:left="-142"/>
              <w:jc w:val="center"/>
            </w:pPr>
            <w:r w:rsidRPr="0099206F">
              <w:t>1,92</w:t>
            </w:r>
          </w:p>
        </w:tc>
      </w:tr>
      <w:tr w:rsidR="003877EB" w:rsidRPr="00C539AD" w14:paraId="3C289A34" w14:textId="77777777" w:rsidTr="005C3976">
        <w:trPr>
          <w:jc w:val="center"/>
        </w:trPr>
        <w:tc>
          <w:tcPr>
            <w:tcW w:w="567" w:type="dxa"/>
            <w:gridSpan w:val="2"/>
            <w:vMerge/>
            <w:shd w:val="clear" w:color="auto" w:fill="auto"/>
            <w:vAlign w:val="center"/>
          </w:tcPr>
          <w:p w14:paraId="1E3B2B74" w14:textId="77777777" w:rsidR="003877EB" w:rsidRPr="0099206F" w:rsidRDefault="003877EB" w:rsidP="00181191">
            <w:pPr>
              <w:tabs>
                <w:tab w:val="left" w:pos="0"/>
              </w:tabs>
              <w:ind w:left="-142"/>
              <w:jc w:val="center"/>
            </w:pPr>
          </w:p>
        </w:tc>
        <w:tc>
          <w:tcPr>
            <w:tcW w:w="1873" w:type="dxa"/>
            <w:gridSpan w:val="2"/>
            <w:vMerge/>
            <w:shd w:val="clear" w:color="auto" w:fill="auto"/>
            <w:vAlign w:val="center"/>
          </w:tcPr>
          <w:p w14:paraId="5EFEC5B3" w14:textId="77777777" w:rsidR="003877EB" w:rsidRPr="0099206F" w:rsidRDefault="003877EB" w:rsidP="00181191">
            <w:pPr>
              <w:tabs>
                <w:tab w:val="left" w:pos="0"/>
              </w:tabs>
              <w:ind w:left="-142"/>
              <w:jc w:val="center"/>
            </w:pPr>
          </w:p>
        </w:tc>
        <w:tc>
          <w:tcPr>
            <w:tcW w:w="850" w:type="dxa"/>
            <w:shd w:val="clear" w:color="auto" w:fill="auto"/>
          </w:tcPr>
          <w:p w14:paraId="6EF34595" w14:textId="77777777" w:rsidR="003877EB" w:rsidRPr="0099206F" w:rsidRDefault="003877EB" w:rsidP="00181191">
            <w:pPr>
              <w:tabs>
                <w:tab w:val="left" w:pos="0"/>
              </w:tabs>
              <w:ind w:left="-142"/>
              <w:jc w:val="center"/>
            </w:pPr>
            <w:r w:rsidRPr="0099206F">
              <w:t>2023</w:t>
            </w:r>
          </w:p>
        </w:tc>
        <w:tc>
          <w:tcPr>
            <w:tcW w:w="1418" w:type="dxa"/>
            <w:shd w:val="clear" w:color="auto" w:fill="auto"/>
            <w:vAlign w:val="center"/>
          </w:tcPr>
          <w:p w14:paraId="05C15201" w14:textId="77777777" w:rsidR="003877EB" w:rsidRPr="0099206F" w:rsidRDefault="003877EB" w:rsidP="00181191">
            <w:pPr>
              <w:tabs>
                <w:tab w:val="left" w:pos="0"/>
              </w:tabs>
              <w:ind w:left="-142"/>
              <w:jc w:val="center"/>
            </w:pPr>
            <w:r w:rsidRPr="0099206F">
              <w:t>х</w:t>
            </w:r>
          </w:p>
        </w:tc>
        <w:tc>
          <w:tcPr>
            <w:tcW w:w="1417" w:type="dxa"/>
            <w:shd w:val="clear" w:color="auto" w:fill="auto"/>
            <w:vAlign w:val="center"/>
          </w:tcPr>
          <w:p w14:paraId="6473A0FD" w14:textId="77777777" w:rsidR="003877EB" w:rsidRPr="0099206F" w:rsidRDefault="003877EB" w:rsidP="00181191">
            <w:pPr>
              <w:tabs>
                <w:tab w:val="left" w:pos="0"/>
              </w:tabs>
              <w:ind w:left="-142"/>
              <w:jc w:val="center"/>
            </w:pPr>
            <w:r w:rsidRPr="0099206F">
              <w:t>1</w:t>
            </w:r>
          </w:p>
        </w:tc>
        <w:tc>
          <w:tcPr>
            <w:tcW w:w="1418" w:type="dxa"/>
            <w:shd w:val="clear" w:color="auto" w:fill="auto"/>
            <w:vAlign w:val="center"/>
          </w:tcPr>
          <w:p w14:paraId="42F405B1" w14:textId="77777777" w:rsidR="003877EB" w:rsidRPr="0099206F" w:rsidRDefault="003877EB" w:rsidP="00181191">
            <w:pPr>
              <w:tabs>
                <w:tab w:val="left" w:pos="0"/>
              </w:tabs>
              <w:ind w:left="-142"/>
              <w:jc w:val="center"/>
            </w:pPr>
            <w:r w:rsidRPr="0099206F">
              <w:t>3,23</w:t>
            </w:r>
          </w:p>
        </w:tc>
        <w:tc>
          <w:tcPr>
            <w:tcW w:w="1134" w:type="dxa"/>
            <w:shd w:val="clear" w:color="auto" w:fill="auto"/>
            <w:vAlign w:val="center"/>
          </w:tcPr>
          <w:p w14:paraId="268B33D7" w14:textId="77777777" w:rsidR="003877EB" w:rsidRPr="0099206F" w:rsidRDefault="003877EB" w:rsidP="00181191">
            <w:pPr>
              <w:tabs>
                <w:tab w:val="left" w:pos="0"/>
              </w:tabs>
              <w:ind w:left="-142"/>
              <w:jc w:val="center"/>
            </w:pPr>
            <w:r w:rsidRPr="0099206F">
              <w:t>20,03</w:t>
            </w:r>
          </w:p>
        </w:tc>
        <w:tc>
          <w:tcPr>
            <w:tcW w:w="1275" w:type="dxa"/>
            <w:shd w:val="clear" w:color="auto" w:fill="auto"/>
            <w:vAlign w:val="center"/>
          </w:tcPr>
          <w:p w14:paraId="45507F18" w14:textId="77777777" w:rsidR="003877EB" w:rsidRPr="0099206F" w:rsidRDefault="003877EB" w:rsidP="00181191">
            <w:pPr>
              <w:tabs>
                <w:tab w:val="left" w:pos="0"/>
              </w:tabs>
              <w:ind w:left="-142"/>
              <w:jc w:val="center"/>
            </w:pPr>
            <w:r w:rsidRPr="0099206F">
              <w:t>1,92</w:t>
            </w:r>
          </w:p>
        </w:tc>
      </w:tr>
      <w:tr w:rsidR="003877EB" w:rsidRPr="00C539AD" w14:paraId="4DB617BD" w14:textId="77777777" w:rsidTr="005C3976">
        <w:trPr>
          <w:jc w:val="center"/>
        </w:trPr>
        <w:tc>
          <w:tcPr>
            <w:tcW w:w="567" w:type="dxa"/>
            <w:gridSpan w:val="2"/>
            <w:vMerge/>
            <w:shd w:val="clear" w:color="auto" w:fill="auto"/>
            <w:vAlign w:val="center"/>
          </w:tcPr>
          <w:p w14:paraId="7CB09899" w14:textId="77777777" w:rsidR="003877EB" w:rsidRPr="0099206F" w:rsidRDefault="003877EB" w:rsidP="00181191">
            <w:pPr>
              <w:tabs>
                <w:tab w:val="left" w:pos="0"/>
              </w:tabs>
              <w:ind w:left="-142"/>
              <w:jc w:val="center"/>
            </w:pPr>
          </w:p>
        </w:tc>
        <w:tc>
          <w:tcPr>
            <w:tcW w:w="1873" w:type="dxa"/>
            <w:gridSpan w:val="2"/>
            <w:vMerge/>
            <w:shd w:val="clear" w:color="auto" w:fill="auto"/>
            <w:vAlign w:val="center"/>
          </w:tcPr>
          <w:p w14:paraId="1DDB3260" w14:textId="77777777" w:rsidR="003877EB" w:rsidRPr="0099206F" w:rsidRDefault="003877EB" w:rsidP="00181191">
            <w:pPr>
              <w:tabs>
                <w:tab w:val="left" w:pos="0"/>
              </w:tabs>
              <w:ind w:left="-142"/>
              <w:jc w:val="center"/>
            </w:pPr>
          </w:p>
        </w:tc>
        <w:tc>
          <w:tcPr>
            <w:tcW w:w="850" w:type="dxa"/>
            <w:shd w:val="clear" w:color="auto" w:fill="auto"/>
          </w:tcPr>
          <w:p w14:paraId="7D284C09" w14:textId="77777777" w:rsidR="003877EB" w:rsidRPr="0099206F" w:rsidRDefault="003877EB" w:rsidP="00181191">
            <w:pPr>
              <w:tabs>
                <w:tab w:val="left" w:pos="0"/>
              </w:tabs>
              <w:ind w:left="-142"/>
              <w:jc w:val="center"/>
            </w:pPr>
            <w:r w:rsidRPr="0099206F">
              <w:t>2024</w:t>
            </w:r>
          </w:p>
        </w:tc>
        <w:tc>
          <w:tcPr>
            <w:tcW w:w="1418" w:type="dxa"/>
            <w:shd w:val="clear" w:color="auto" w:fill="auto"/>
            <w:vAlign w:val="center"/>
          </w:tcPr>
          <w:p w14:paraId="0DF9FA32" w14:textId="77777777" w:rsidR="003877EB" w:rsidRPr="0099206F" w:rsidRDefault="003877EB" w:rsidP="00181191">
            <w:pPr>
              <w:tabs>
                <w:tab w:val="left" w:pos="0"/>
              </w:tabs>
              <w:ind w:left="-142"/>
              <w:jc w:val="center"/>
            </w:pPr>
            <w:r w:rsidRPr="0099206F">
              <w:t>х</w:t>
            </w:r>
          </w:p>
        </w:tc>
        <w:tc>
          <w:tcPr>
            <w:tcW w:w="1417" w:type="dxa"/>
            <w:shd w:val="clear" w:color="auto" w:fill="auto"/>
            <w:vAlign w:val="center"/>
          </w:tcPr>
          <w:p w14:paraId="4A000CA2" w14:textId="77777777" w:rsidR="003877EB" w:rsidRPr="0099206F" w:rsidRDefault="003877EB" w:rsidP="00181191">
            <w:pPr>
              <w:tabs>
                <w:tab w:val="left" w:pos="0"/>
              </w:tabs>
              <w:ind w:left="-142"/>
              <w:jc w:val="center"/>
            </w:pPr>
            <w:r w:rsidRPr="0099206F">
              <w:t>1</w:t>
            </w:r>
          </w:p>
        </w:tc>
        <w:tc>
          <w:tcPr>
            <w:tcW w:w="1418" w:type="dxa"/>
            <w:shd w:val="clear" w:color="auto" w:fill="auto"/>
            <w:vAlign w:val="center"/>
          </w:tcPr>
          <w:p w14:paraId="7EF16CBA" w14:textId="77777777" w:rsidR="003877EB" w:rsidRPr="0099206F" w:rsidRDefault="003877EB" w:rsidP="00181191">
            <w:pPr>
              <w:tabs>
                <w:tab w:val="left" w:pos="0"/>
              </w:tabs>
              <w:ind w:left="-142"/>
              <w:jc w:val="center"/>
            </w:pPr>
            <w:r w:rsidRPr="0099206F">
              <w:t>3,32</w:t>
            </w:r>
          </w:p>
        </w:tc>
        <w:tc>
          <w:tcPr>
            <w:tcW w:w="1134" w:type="dxa"/>
            <w:shd w:val="clear" w:color="auto" w:fill="auto"/>
            <w:vAlign w:val="center"/>
          </w:tcPr>
          <w:p w14:paraId="0EE51F86" w14:textId="77777777" w:rsidR="003877EB" w:rsidRPr="0099206F" w:rsidRDefault="003877EB" w:rsidP="00181191">
            <w:pPr>
              <w:tabs>
                <w:tab w:val="left" w:pos="0"/>
              </w:tabs>
              <w:ind w:left="-142"/>
              <w:jc w:val="center"/>
            </w:pPr>
            <w:r w:rsidRPr="0099206F">
              <w:t>20,03</w:t>
            </w:r>
          </w:p>
        </w:tc>
        <w:tc>
          <w:tcPr>
            <w:tcW w:w="1275" w:type="dxa"/>
            <w:shd w:val="clear" w:color="auto" w:fill="auto"/>
            <w:vAlign w:val="center"/>
          </w:tcPr>
          <w:p w14:paraId="06F70637" w14:textId="77777777" w:rsidR="003877EB" w:rsidRPr="0099206F" w:rsidRDefault="003877EB" w:rsidP="00181191">
            <w:pPr>
              <w:tabs>
                <w:tab w:val="left" w:pos="0"/>
              </w:tabs>
              <w:ind w:left="-142"/>
              <w:jc w:val="center"/>
            </w:pPr>
            <w:r w:rsidRPr="0099206F">
              <w:t>1,92</w:t>
            </w:r>
          </w:p>
        </w:tc>
      </w:tr>
      <w:tr w:rsidR="003877EB" w:rsidRPr="00C539AD" w14:paraId="5410E3D6" w14:textId="77777777" w:rsidTr="005C3976">
        <w:trPr>
          <w:jc w:val="center"/>
        </w:trPr>
        <w:tc>
          <w:tcPr>
            <w:tcW w:w="567" w:type="dxa"/>
            <w:gridSpan w:val="2"/>
            <w:vMerge/>
            <w:shd w:val="clear" w:color="auto" w:fill="auto"/>
            <w:vAlign w:val="center"/>
          </w:tcPr>
          <w:p w14:paraId="5DB98A7F" w14:textId="77777777" w:rsidR="003877EB" w:rsidRPr="0099206F" w:rsidRDefault="003877EB" w:rsidP="00181191">
            <w:pPr>
              <w:tabs>
                <w:tab w:val="left" w:pos="0"/>
              </w:tabs>
              <w:ind w:left="-142"/>
              <w:jc w:val="center"/>
            </w:pPr>
          </w:p>
        </w:tc>
        <w:tc>
          <w:tcPr>
            <w:tcW w:w="1873" w:type="dxa"/>
            <w:gridSpan w:val="2"/>
            <w:vMerge/>
            <w:shd w:val="clear" w:color="auto" w:fill="auto"/>
            <w:vAlign w:val="center"/>
          </w:tcPr>
          <w:p w14:paraId="32030600" w14:textId="77777777" w:rsidR="003877EB" w:rsidRPr="0099206F" w:rsidRDefault="003877EB" w:rsidP="00181191">
            <w:pPr>
              <w:tabs>
                <w:tab w:val="left" w:pos="0"/>
              </w:tabs>
              <w:ind w:left="-142"/>
              <w:jc w:val="center"/>
            </w:pPr>
          </w:p>
        </w:tc>
        <w:tc>
          <w:tcPr>
            <w:tcW w:w="850" w:type="dxa"/>
            <w:shd w:val="clear" w:color="auto" w:fill="auto"/>
          </w:tcPr>
          <w:p w14:paraId="3909FC00" w14:textId="77777777" w:rsidR="003877EB" w:rsidRPr="0099206F" w:rsidRDefault="003877EB" w:rsidP="00181191">
            <w:pPr>
              <w:tabs>
                <w:tab w:val="left" w:pos="0"/>
              </w:tabs>
              <w:ind w:left="-142"/>
              <w:jc w:val="center"/>
            </w:pPr>
            <w:r w:rsidRPr="0099206F">
              <w:t>2025</w:t>
            </w:r>
          </w:p>
        </w:tc>
        <w:tc>
          <w:tcPr>
            <w:tcW w:w="1418" w:type="dxa"/>
            <w:shd w:val="clear" w:color="auto" w:fill="auto"/>
            <w:vAlign w:val="center"/>
          </w:tcPr>
          <w:p w14:paraId="4F156936" w14:textId="77777777" w:rsidR="003877EB" w:rsidRPr="0099206F" w:rsidRDefault="003877EB" w:rsidP="00181191">
            <w:pPr>
              <w:tabs>
                <w:tab w:val="left" w:pos="0"/>
              </w:tabs>
              <w:ind w:left="-142"/>
              <w:jc w:val="center"/>
            </w:pPr>
            <w:r w:rsidRPr="0099206F">
              <w:t>х</w:t>
            </w:r>
          </w:p>
        </w:tc>
        <w:tc>
          <w:tcPr>
            <w:tcW w:w="1417" w:type="dxa"/>
            <w:shd w:val="clear" w:color="auto" w:fill="auto"/>
            <w:vAlign w:val="center"/>
          </w:tcPr>
          <w:p w14:paraId="037214F6" w14:textId="77777777" w:rsidR="003877EB" w:rsidRPr="0099206F" w:rsidRDefault="003877EB" w:rsidP="00181191">
            <w:pPr>
              <w:tabs>
                <w:tab w:val="left" w:pos="0"/>
              </w:tabs>
              <w:ind w:left="-142"/>
              <w:jc w:val="center"/>
            </w:pPr>
            <w:r w:rsidRPr="0099206F">
              <w:t>1</w:t>
            </w:r>
          </w:p>
        </w:tc>
        <w:tc>
          <w:tcPr>
            <w:tcW w:w="1418" w:type="dxa"/>
            <w:shd w:val="clear" w:color="auto" w:fill="auto"/>
            <w:vAlign w:val="center"/>
          </w:tcPr>
          <w:p w14:paraId="4A9ADAC3" w14:textId="77777777" w:rsidR="003877EB" w:rsidRPr="0099206F" w:rsidRDefault="003877EB" w:rsidP="00181191">
            <w:pPr>
              <w:tabs>
                <w:tab w:val="left" w:pos="0"/>
              </w:tabs>
              <w:ind w:left="-142"/>
              <w:jc w:val="center"/>
            </w:pPr>
            <w:r w:rsidRPr="0099206F">
              <w:t>4,86</w:t>
            </w:r>
          </w:p>
        </w:tc>
        <w:tc>
          <w:tcPr>
            <w:tcW w:w="1134" w:type="dxa"/>
            <w:shd w:val="clear" w:color="auto" w:fill="auto"/>
            <w:vAlign w:val="center"/>
          </w:tcPr>
          <w:p w14:paraId="31C749ED" w14:textId="77777777" w:rsidR="003877EB" w:rsidRPr="0099206F" w:rsidRDefault="003877EB" w:rsidP="00181191">
            <w:pPr>
              <w:tabs>
                <w:tab w:val="left" w:pos="0"/>
              </w:tabs>
              <w:ind w:left="-142"/>
              <w:jc w:val="center"/>
            </w:pPr>
            <w:r w:rsidRPr="0099206F">
              <w:t>20,03</w:t>
            </w:r>
          </w:p>
        </w:tc>
        <w:tc>
          <w:tcPr>
            <w:tcW w:w="1275" w:type="dxa"/>
            <w:shd w:val="clear" w:color="auto" w:fill="auto"/>
            <w:vAlign w:val="center"/>
          </w:tcPr>
          <w:p w14:paraId="456BCFD4" w14:textId="77777777" w:rsidR="003877EB" w:rsidRPr="0099206F" w:rsidRDefault="003877EB" w:rsidP="00181191">
            <w:pPr>
              <w:tabs>
                <w:tab w:val="left" w:pos="0"/>
              </w:tabs>
              <w:ind w:left="-142"/>
              <w:jc w:val="center"/>
            </w:pPr>
            <w:r w:rsidRPr="0099206F">
              <w:t>1,92</w:t>
            </w:r>
          </w:p>
        </w:tc>
      </w:tr>
      <w:tr w:rsidR="003877EB" w:rsidRPr="00C539AD" w14:paraId="0A9A6E06" w14:textId="77777777" w:rsidTr="005C3976">
        <w:trPr>
          <w:jc w:val="center"/>
        </w:trPr>
        <w:tc>
          <w:tcPr>
            <w:tcW w:w="567" w:type="dxa"/>
            <w:gridSpan w:val="2"/>
            <w:vMerge/>
            <w:shd w:val="clear" w:color="auto" w:fill="auto"/>
            <w:vAlign w:val="center"/>
          </w:tcPr>
          <w:p w14:paraId="27017132" w14:textId="77777777" w:rsidR="003877EB" w:rsidRPr="0099206F" w:rsidRDefault="003877EB" w:rsidP="00181191">
            <w:pPr>
              <w:tabs>
                <w:tab w:val="left" w:pos="0"/>
              </w:tabs>
              <w:ind w:left="-142"/>
              <w:jc w:val="center"/>
            </w:pPr>
          </w:p>
        </w:tc>
        <w:tc>
          <w:tcPr>
            <w:tcW w:w="1873" w:type="dxa"/>
            <w:gridSpan w:val="2"/>
            <w:vMerge/>
            <w:shd w:val="clear" w:color="auto" w:fill="auto"/>
            <w:vAlign w:val="center"/>
          </w:tcPr>
          <w:p w14:paraId="7D604694" w14:textId="77777777" w:rsidR="003877EB" w:rsidRPr="0099206F" w:rsidRDefault="003877EB" w:rsidP="00181191">
            <w:pPr>
              <w:tabs>
                <w:tab w:val="left" w:pos="0"/>
              </w:tabs>
              <w:ind w:left="-142"/>
              <w:jc w:val="center"/>
            </w:pPr>
          </w:p>
        </w:tc>
        <w:tc>
          <w:tcPr>
            <w:tcW w:w="850" w:type="dxa"/>
            <w:shd w:val="clear" w:color="auto" w:fill="auto"/>
          </w:tcPr>
          <w:p w14:paraId="71809D8A" w14:textId="77777777" w:rsidR="003877EB" w:rsidRPr="0099206F" w:rsidRDefault="003877EB" w:rsidP="00181191">
            <w:pPr>
              <w:tabs>
                <w:tab w:val="left" w:pos="0"/>
              </w:tabs>
              <w:ind w:left="-142"/>
              <w:jc w:val="center"/>
            </w:pPr>
            <w:r w:rsidRPr="0099206F">
              <w:t>2026</w:t>
            </w:r>
          </w:p>
        </w:tc>
        <w:tc>
          <w:tcPr>
            <w:tcW w:w="1418" w:type="dxa"/>
            <w:shd w:val="clear" w:color="auto" w:fill="auto"/>
            <w:vAlign w:val="center"/>
          </w:tcPr>
          <w:p w14:paraId="6E28A80C" w14:textId="77777777" w:rsidR="003877EB" w:rsidRPr="0099206F" w:rsidRDefault="003877EB" w:rsidP="00181191">
            <w:pPr>
              <w:tabs>
                <w:tab w:val="left" w:pos="0"/>
              </w:tabs>
              <w:ind w:left="-142"/>
              <w:jc w:val="center"/>
            </w:pPr>
            <w:r w:rsidRPr="0099206F">
              <w:t>х</w:t>
            </w:r>
          </w:p>
        </w:tc>
        <w:tc>
          <w:tcPr>
            <w:tcW w:w="1417" w:type="dxa"/>
            <w:shd w:val="clear" w:color="auto" w:fill="auto"/>
            <w:vAlign w:val="center"/>
          </w:tcPr>
          <w:p w14:paraId="28C3CA60" w14:textId="77777777" w:rsidR="003877EB" w:rsidRPr="0099206F" w:rsidRDefault="003877EB" w:rsidP="00181191">
            <w:pPr>
              <w:tabs>
                <w:tab w:val="left" w:pos="0"/>
              </w:tabs>
              <w:ind w:left="-142"/>
              <w:jc w:val="center"/>
            </w:pPr>
            <w:r w:rsidRPr="0099206F">
              <w:t>1</w:t>
            </w:r>
          </w:p>
        </w:tc>
        <w:tc>
          <w:tcPr>
            <w:tcW w:w="1418" w:type="dxa"/>
            <w:shd w:val="clear" w:color="auto" w:fill="auto"/>
            <w:vAlign w:val="center"/>
          </w:tcPr>
          <w:p w14:paraId="7A377BA5" w14:textId="77777777" w:rsidR="003877EB" w:rsidRPr="0099206F" w:rsidRDefault="003877EB" w:rsidP="00181191">
            <w:pPr>
              <w:tabs>
                <w:tab w:val="left" w:pos="0"/>
              </w:tabs>
              <w:ind w:left="-142"/>
              <w:jc w:val="center"/>
            </w:pPr>
            <w:r w:rsidRPr="0099206F">
              <w:t>6,99</w:t>
            </w:r>
          </w:p>
        </w:tc>
        <w:tc>
          <w:tcPr>
            <w:tcW w:w="1134" w:type="dxa"/>
            <w:shd w:val="clear" w:color="auto" w:fill="auto"/>
            <w:vAlign w:val="center"/>
          </w:tcPr>
          <w:p w14:paraId="3D8F60AD" w14:textId="77777777" w:rsidR="003877EB" w:rsidRPr="0099206F" w:rsidRDefault="003877EB" w:rsidP="00181191">
            <w:pPr>
              <w:tabs>
                <w:tab w:val="left" w:pos="0"/>
              </w:tabs>
              <w:ind w:left="-142"/>
              <w:jc w:val="center"/>
            </w:pPr>
            <w:r w:rsidRPr="0099206F">
              <w:t>20,03</w:t>
            </w:r>
          </w:p>
        </w:tc>
        <w:tc>
          <w:tcPr>
            <w:tcW w:w="1275" w:type="dxa"/>
            <w:shd w:val="clear" w:color="auto" w:fill="auto"/>
            <w:vAlign w:val="center"/>
          </w:tcPr>
          <w:p w14:paraId="407CB0E1" w14:textId="77777777" w:rsidR="003877EB" w:rsidRPr="0099206F" w:rsidRDefault="003877EB" w:rsidP="00181191">
            <w:pPr>
              <w:tabs>
                <w:tab w:val="left" w:pos="0"/>
              </w:tabs>
              <w:ind w:left="-142"/>
              <w:jc w:val="center"/>
            </w:pPr>
            <w:r w:rsidRPr="0099206F">
              <w:t>1,92</w:t>
            </w:r>
          </w:p>
        </w:tc>
      </w:tr>
      <w:tr w:rsidR="003877EB" w:rsidRPr="00C539AD" w14:paraId="3DC401DC" w14:textId="77777777" w:rsidTr="005C3976">
        <w:trPr>
          <w:jc w:val="center"/>
        </w:trPr>
        <w:tc>
          <w:tcPr>
            <w:tcW w:w="567" w:type="dxa"/>
            <w:gridSpan w:val="2"/>
            <w:vMerge/>
            <w:shd w:val="clear" w:color="auto" w:fill="auto"/>
            <w:vAlign w:val="center"/>
          </w:tcPr>
          <w:p w14:paraId="617B9E31" w14:textId="77777777" w:rsidR="003877EB" w:rsidRPr="0099206F" w:rsidRDefault="003877EB" w:rsidP="00181191">
            <w:pPr>
              <w:tabs>
                <w:tab w:val="left" w:pos="0"/>
              </w:tabs>
              <w:ind w:left="-142"/>
              <w:jc w:val="center"/>
            </w:pPr>
          </w:p>
        </w:tc>
        <w:tc>
          <w:tcPr>
            <w:tcW w:w="1873" w:type="dxa"/>
            <w:gridSpan w:val="2"/>
            <w:vMerge/>
            <w:shd w:val="clear" w:color="auto" w:fill="auto"/>
            <w:vAlign w:val="center"/>
          </w:tcPr>
          <w:p w14:paraId="5E70989D" w14:textId="77777777" w:rsidR="003877EB" w:rsidRPr="0099206F" w:rsidRDefault="003877EB" w:rsidP="00181191">
            <w:pPr>
              <w:tabs>
                <w:tab w:val="left" w:pos="0"/>
              </w:tabs>
              <w:ind w:left="-142"/>
              <w:jc w:val="center"/>
            </w:pPr>
          </w:p>
        </w:tc>
        <w:tc>
          <w:tcPr>
            <w:tcW w:w="850" w:type="dxa"/>
            <w:shd w:val="clear" w:color="auto" w:fill="auto"/>
          </w:tcPr>
          <w:p w14:paraId="209B9E92" w14:textId="77777777" w:rsidR="003877EB" w:rsidRPr="0099206F" w:rsidRDefault="003877EB" w:rsidP="00181191">
            <w:pPr>
              <w:tabs>
                <w:tab w:val="left" w:pos="0"/>
              </w:tabs>
              <w:ind w:left="-142"/>
              <w:jc w:val="center"/>
            </w:pPr>
            <w:r w:rsidRPr="0099206F">
              <w:t>2027</w:t>
            </w:r>
          </w:p>
        </w:tc>
        <w:tc>
          <w:tcPr>
            <w:tcW w:w="1418" w:type="dxa"/>
            <w:shd w:val="clear" w:color="auto" w:fill="auto"/>
            <w:vAlign w:val="center"/>
          </w:tcPr>
          <w:p w14:paraId="0D1F1139" w14:textId="77777777" w:rsidR="003877EB" w:rsidRPr="0099206F" w:rsidRDefault="003877EB" w:rsidP="00181191">
            <w:pPr>
              <w:tabs>
                <w:tab w:val="left" w:pos="0"/>
              </w:tabs>
              <w:ind w:left="-142"/>
              <w:jc w:val="center"/>
            </w:pPr>
            <w:r w:rsidRPr="0099206F">
              <w:t>х</w:t>
            </w:r>
          </w:p>
        </w:tc>
        <w:tc>
          <w:tcPr>
            <w:tcW w:w="1417" w:type="dxa"/>
            <w:shd w:val="clear" w:color="auto" w:fill="auto"/>
            <w:vAlign w:val="center"/>
          </w:tcPr>
          <w:p w14:paraId="7BE46470" w14:textId="77777777" w:rsidR="003877EB" w:rsidRPr="0099206F" w:rsidRDefault="003877EB" w:rsidP="00181191">
            <w:pPr>
              <w:tabs>
                <w:tab w:val="left" w:pos="0"/>
              </w:tabs>
              <w:ind w:left="-142"/>
              <w:jc w:val="center"/>
            </w:pPr>
            <w:r w:rsidRPr="0099206F">
              <w:t>1</w:t>
            </w:r>
          </w:p>
        </w:tc>
        <w:tc>
          <w:tcPr>
            <w:tcW w:w="1418" w:type="dxa"/>
            <w:shd w:val="clear" w:color="auto" w:fill="auto"/>
            <w:vAlign w:val="center"/>
          </w:tcPr>
          <w:p w14:paraId="03EE0764" w14:textId="77777777" w:rsidR="003877EB" w:rsidRPr="0099206F" w:rsidRDefault="003877EB" w:rsidP="00181191">
            <w:pPr>
              <w:tabs>
                <w:tab w:val="left" w:pos="0"/>
              </w:tabs>
              <w:ind w:left="-142"/>
              <w:jc w:val="center"/>
            </w:pPr>
            <w:r w:rsidRPr="0099206F">
              <w:t>0,03</w:t>
            </w:r>
          </w:p>
        </w:tc>
        <w:tc>
          <w:tcPr>
            <w:tcW w:w="1134" w:type="dxa"/>
            <w:shd w:val="clear" w:color="auto" w:fill="auto"/>
            <w:vAlign w:val="center"/>
          </w:tcPr>
          <w:p w14:paraId="5D9E2D9D" w14:textId="77777777" w:rsidR="003877EB" w:rsidRPr="0099206F" w:rsidRDefault="003877EB" w:rsidP="00181191">
            <w:pPr>
              <w:tabs>
                <w:tab w:val="left" w:pos="0"/>
              </w:tabs>
              <w:ind w:left="-142"/>
              <w:jc w:val="center"/>
            </w:pPr>
            <w:r w:rsidRPr="0099206F">
              <w:t>20,03</w:t>
            </w:r>
          </w:p>
        </w:tc>
        <w:tc>
          <w:tcPr>
            <w:tcW w:w="1275" w:type="dxa"/>
            <w:shd w:val="clear" w:color="auto" w:fill="auto"/>
            <w:vAlign w:val="center"/>
          </w:tcPr>
          <w:p w14:paraId="1848D946" w14:textId="77777777" w:rsidR="003877EB" w:rsidRPr="0099206F" w:rsidRDefault="003877EB" w:rsidP="00181191">
            <w:pPr>
              <w:tabs>
                <w:tab w:val="left" w:pos="0"/>
              </w:tabs>
              <w:ind w:left="-142"/>
              <w:jc w:val="center"/>
            </w:pPr>
            <w:r w:rsidRPr="0099206F">
              <w:t>1,92</w:t>
            </w:r>
          </w:p>
        </w:tc>
      </w:tr>
      <w:tr w:rsidR="003877EB" w:rsidRPr="00C539AD" w14:paraId="00F79508" w14:textId="77777777" w:rsidTr="005C3976">
        <w:trPr>
          <w:jc w:val="center"/>
        </w:trPr>
        <w:tc>
          <w:tcPr>
            <w:tcW w:w="567" w:type="dxa"/>
            <w:gridSpan w:val="2"/>
            <w:vMerge/>
            <w:shd w:val="clear" w:color="auto" w:fill="auto"/>
            <w:vAlign w:val="center"/>
          </w:tcPr>
          <w:p w14:paraId="23882DF0" w14:textId="77777777" w:rsidR="003877EB" w:rsidRPr="0099206F" w:rsidRDefault="003877EB" w:rsidP="00181191">
            <w:pPr>
              <w:tabs>
                <w:tab w:val="left" w:pos="0"/>
              </w:tabs>
              <w:ind w:left="-142"/>
              <w:jc w:val="center"/>
            </w:pPr>
          </w:p>
        </w:tc>
        <w:tc>
          <w:tcPr>
            <w:tcW w:w="1873" w:type="dxa"/>
            <w:gridSpan w:val="2"/>
            <w:vMerge/>
            <w:shd w:val="clear" w:color="auto" w:fill="auto"/>
            <w:vAlign w:val="center"/>
          </w:tcPr>
          <w:p w14:paraId="3A5721EF" w14:textId="77777777" w:rsidR="003877EB" w:rsidRPr="0099206F" w:rsidRDefault="003877EB" w:rsidP="00181191">
            <w:pPr>
              <w:tabs>
                <w:tab w:val="left" w:pos="0"/>
              </w:tabs>
              <w:ind w:left="-142"/>
              <w:jc w:val="center"/>
            </w:pPr>
          </w:p>
        </w:tc>
        <w:tc>
          <w:tcPr>
            <w:tcW w:w="850" w:type="dxa"/>
            <w:shd w:val="clear" w:color="auto" w:fill="auto"/>
          </w:tcPr>
          <w:p w14:paraId="3BBDAE2F" w14:textId="77777777" w:rsidR="003877EB" w:rsidRPr="0099206F" w:rsidRDefault="003877EB" w:rsidP="00181191">
            <w:pPr>
              <w:tabs>
                <w:tab w:val="left" w:pos="0"/>
              </w:tabs>
              <w:ind w:left="-142"/>
              <w:jc w:val="center"/>
            </w:pPr>
            <w:r w:rsidRPr="0099206F">
              <w:t>2028</w:t>
            </w:r>
          </w:p>
        </w:tc>
        <w:tc>
          <w:tcPr>
            <w:tcW w:w="1418" w:type="dxa"/>
            <w:shd w:val="clear" w:color="auto" w:fill="auto"/>
            <w:vAlign w:val="center"/>
          </w:tcPr>
          <w:p w14:paraId="76D00B2D" w14:textId="77777777" w:rsidR="003877EB" w:rsidRPr="0099206F" w:rsidRDefault="003877EB" w:rsidP="00181191">
            <w:pPr>
              <w:tabs>
                <w:tab w:val="left" w:pos="0"/>
              </w:tabs>
              <w:ind w:left="-142"/>
              <w:jc w:val="center"/>
            </w:pPr>
            <w:r w:rsidRPr="0099206F">
              <w:t>х</w:t>
            </w:r>
          </w:p>
        </w:tc>
        <w:tc>
          <w:tcPr>
            <w:tcW w:w="1417" w:type="dxa"/>
            <w:shd w:val="clear" w:color="auto" w:fill="auto"/>
            <w:vAlign w:val="center"/>
          </w:tcPr>
          <w:p w14:paraId="2649AFD7" w14:textId="77777777" w:rsidR="003877EB" w:rsidRPr="0099206F" w:rsidRDefault="003877EB" w:rsidP="00181191">
            <w:pPr>
              <w:tabs>
                <w:tab w:val="left" w:pos="0"/>
              </w:tabs>
              <w:ind w:left="-142"/>
              <w:jc w:val="center"/>
            </w:pPr>
            <w:r w:rsidRPr="0099206F">
              <w:t>1</w:t>
            </w:r>
          </w:p>
        </w:tc>
        <w:tc>
          <w:tcPr>
            <w:tcW w:w="1418" w:type="dxa"/>
            <w:shd w:val="clear" w:color="auto" w:fill="auto"/>
            <w:vAlign w:val="center"/>
          </w:tcPr>
          <w:p w14:paraId="73EB938F" w14:textId="77777777" w:rsidR="003877EB" w:rsidRPr="0099206F" w:rsidRDefault="003877EB" w:rsidP="00181191">
            <w:pPr>
              <w:tabs>
                <w:tab w:val="left" w:pos="0"/>
              </w:tabs>
              <w:ind w:left="-142"/>
              <w:jc w:val="center"/>
            </w:pPr>
            <w:r w:rsidRPr="0099206F">
              <w:t>0,89</w:t>
            </w:r>
          </w:p>
        </w:tc>
        <w:tc>
          <w:tcPr>
            <w:tcW w:w="1134" w:type="dxa"/>
            <w:shd w:val="clear" w:color="auto" w:fill="auto"/>
            <w:vAlign w:val="center"/>
          </w:tcPr>
          <w:p w14:paraId="2F88C797" w14:textId="77777777" w:rsidR="003877EB" w:rsidRPr="0099206F" w:rsidRDefault="003877EB" w:rsidP="00181191">
            <w:pPr>
              <w:tabs>
                <w:tab w:val="left" w:pos="0"/>
              </w:tabs>
              <w:ind w:left="-142"/>
              <w:jc w:val="center"/>
            </w:pPr>
            <w:r w:rsidRPr="0099206F">
              <w:t>20,03</w:t>
            </w:r>
          </w:p>
        </w:tc>
        <w:tc>
          <w:tcPr>
            <w:tcW w:w="1275" w:type="dxa"/>
            <w:shd w:val="clear" w:color="auto" w:fill="auto"/>
            <w:vAlign w:val="center"/>
          </w:tcPr>
          <w:p w14:paraId="2D5DC266" w14:textId="77777777" w:rsidR="003877EB" w:rsidRPr="0099206F" w:rsidRDefault="003877EB" w:rsidP="00181191">
            <w:pPr>
              <w:tabs>
                <w:tab w:val="left" w:pos="0"/>
              </w:tabs>
              <w:ind w:left="-142"/>
              <w:jc w:val="center"/>
            </w:pPr>
            <w:r w:rsidRPr="0099206F">
              <w:t>1,92</w:t>
            </w:r>
          </w:p>
        </w:tc>
      </w:tr>
      <w:tr w:rsidR="003877EB" w:rsidRPr="00C539AD" w14:paraId="44766F4A" w14:textId="77777777" w:rsidTr="005C3976">
        <w:trPr>
          <w:jc w:val="center"/>
        </w:trPr>
        <w:tc>
          <w:tcPr>
            <w:tcW w:w="567" w:type="dxa"/>
            <w:gridSpan w:val="2"/>
            <w:vMerge w:val="restart"/>
            <w:shd w:val="clear" w:color="auto" w:fill="auto"/>
            <w:vAlign w:val="center"/>
          </w:tcPr>
          <w:p w14:paraId="351CFC72" w14:textId="77777777" w:rsidR="003877EB" w:rsidRPr="0099206F" w:rsidRDefault="003877EB" w:rsidP="00181191">
            <w:pPr>
              <w:tabs>
                <w:tab w:val="left" w:pos="0"/>
              </w:tabs>
              <w:ind w:left="-142"/>
              <w:jc w:val="center"/>
            </w:pPr>
            <w:r w:rsidRPr="0099206F">
              <w:t>2.</w:t>
            </w:r>
          </w:p>
        </w:tc>
        <w:tc>
          <w:tcPr>
            <w:tcW w:w="1873" w:type="dxa"/>
            <w:gridSpan w:val="2"/>
            <w:vMerge w:val="restart"/>
            <w:shd w:val="clear" w:color="auto" w:fill="auto"/>
            <w:vAlign w:val="center"/>
          </w:tcPr>
          <w:p w14:paraId="340D5F28" w14:textId="77777777" w:rsidR="003877EB" w:rsidRPr="0099206F" w:rsidRDefault="003877EB" w:rsidP="00181191">
            <w:pPr>
              <w:tabs>
                <w:tab w:val="left" w:pos="0"/>
              </w:tabs>
              <w:ind w:left="-142"/>
              <w:jc w:val="center"/>
            </w:pPr>
            <w:r w:rsidRPr="0099206F">
              <w:t>Водоотведение</w:t>
            </w:r>
          </w:p>
        </w:tc>
        <w:tc>
          <w:tcPr>
            <w:tcW w:w="850" w:type="dxa"/>
            <w:shd w:val="clear" w:color="auto" w:fill="auto"/>
          </w:tcPr>
          <w:p w14:paraId="00085A4A" w14:textId="77777777" w:rsidR="003877EB" w:rsidRPr="0099206F" w:rsidRDefault="003877EB" w:rsidP="00181191">
            <w:pPr>
              <w:tabs>
                <w:tab w:val="left" w:pos="0"/>
              </w:tabs>
              <w:ind w:left="-142"/>
              <w:jc w:val="center"/>
            </w:pPr>
            <w:r w:rsidRPr="0099206F">
              <w:t>2019</w:t>
            </w:r>
          </w:p>
        </w:tc>
        <w:tc>
          <w:tcPr>
            <w:tcW w:w="1418" w:type="dxa"/>
            <w:shd w:val="clear" w:color="auto" w:fill="auto"/>
            <w:vAlign w:val="center"/>
          </w:tcPr>
          <w:p w14:paraId="5B7C6F0F" w14:textId="77777777" w:rsidR="003877EB" w:rsidRPr="0099206F" w:rsidRDefault="003877EB" w:rsidP="00181191">
            <w:pPr>
              <w:tabs>
                <w:tab w:val="left" w:pos="0"/>
              </w:tabs>
              <w:ind w:left="-142"/>
              <w:jc w:val="center"/>
            </w:pPr>
            <w:r w:rsidRPr="0099206F">
              <w:t>5986,48</w:t>
            </w:r>
          </w:p>
        </w:tc>
        <w:tc>
          <w:tcPr>
            <w:tcW w:w="1417" w:type="dxa"/>
            <w:shd w:val="clear" w:color="auto" w:fill="auto"/>
            <w:vAlign w:val="center"/>
          </w:tcPr>
          <w:p w14:paraId="4FBD6E0D" w14:textId="77777777" w:rsidR="003877EB" w:rsidRPr="0099206F" w:rsidRDefault="003877EB" w:rsidP="00181191">
            <w:pPr>
              <w:tabs>
                <w:tab w:val="left" w:pos="0"/>
              </w:tabs>
              <w:ind w:left="-142"/>
              <w:jc w:val="center"/>
            </w:pPr>
            <w:r w:rsidRPr="0099206F">
              <w:t>х</w:t>
            </w:r>
          </w:p>
        </w:tc>
        <w:tc>
          <w:tcPr>
            <w:tcW w:w="1418" w:type="dxa"/>
            <w:vAlign w:val="center"/>
          </w:tcPr>
          <w:p w14:paraId="3133BF31" w14:textId="77777777" w:rsidR="003877EB" w:rsidRPr="0099206F" w:rsidRDefault="003877EB" w:rsidP="00181191">
            <w:pPr>
              <w:widowControl w:val="0"/>
              <w:tabs>
                <w:tab w:val="left" w:pos="0"/>
              </w:tabs>
              <w:autoSpaceDE w:val="0"/>
              <w:autoSpaceDN w:val="0"/>
              <w:adjustRightInd w:val="0"/>
              <w:ind w:left="-142"/>
              <w:jc w:val="center"/>
            </w:pPr>
            <w:r w:rsidRPr="0099206F">
              <w:t>0,04</w:t>
            </w:r>
          </w:p>
        </w:tc>
        <w:tc>
          <w:tcPr>
            <w:tcW w:w="1134" w:type="dxa"/>
            <w:shd w:val="clear" w:color="auto" w:fill="auto"/>
            <w:vAlign w:val="center"/>
          </w:tcPr>
          <w:p w14:paraId="293A85CE" w14:textId="77777777" w:rsidR="003877EB" w:rsidRPr="0099206F" w:rsidRDefault="003877EB" w:rsidP="00181191">
            <w:pPr>
              <w:tabs>
                <w:tab w:val="left" w:pos="0"/>
              </w:tabs>
              <w:ind w:left="-142"/>
              <w:jc w:val="center"/>
            </w:pPr>
            <w:r w:rsidRPr="0099206F">
              <w:t>х</w:t>
            </w:r>
          </w:p>
        </w:tc>
        <w:tc>
          <w:tcPr>
            <w:tcW w:w="1275" w:type="dxa"/>
            <w:vAlign w:val="center"/>
          </w:tcPr>
          <w:p w14:paraId="452C02DB" w14:textId="77777777" w:rsidR="003877EB" w:rsidRPr="0099206F" w:rsidRDefault="003877EB" w:rsidP="00181191">
            <w:pPr>
              <w:widowControl w:val="0"/>
              <w:tabs>
                <w:tab w:val="left" w:pos="0"/>
              </w:tabs>
              <w:autoSpaceDE w:val="0"/>
              <w:autoSpaceDN w:val="0"/>
              <w:adjustRightInd w:val="0"/>
              <w:ind w:left="-142"/>
              <w:jc w:val="center"/>
            </w:pPr>
            <w:r w:rsidRPr="0099206F">
              <w:t>2,48</w:t>
            </w:r>
          </w:p>
        </w:tc>
      </w:tr>
      <w:tr w:rsidR="003877EB" w:rsidRPr="00C539AD" w14:paraId="37EB8A20" w14:textId="77777777" w:rsidTr="005C3976">
        <w:trPr>
          <w:jc w:val="center"/>
        </w:trPr>
        <w:tc>
          <w:tcPr>
            <w:tcW w:w="567" w:type="dxa"/>
            <w:gridSpan w:val="2"/>
            <w:vMerge/>
            <w:shd w:val="clear" w:color="auto" w:fill="auto"/>
            <w:vAlign w:val="center"/>
          </w:tcPr>
          <w:p w14:paraId="0E983AA9" w14:textId="77777777" w:rsidR="003877EB" w:rsidRPr="0099206F" w:rsidRDefault="003877EB" w:rsidP="00181191">
            <w:pPr>
              <w:tabs>
                <w:tab w:val="left" w:pos="0"/>
              </w:tabs>
              <w:ind w:left="-142"/>
              <w:jc w:val="center"/>
            </w:pPr>
          </w:p>
        </w:tc>
        <w:tc>
          <w:tcPr>
            <w:tcW w:w="1873" w:type="dxa"/>
            <w:gridSpan w:val="2"/>
            <w:vMerge/>
            <w:shd w:val="clear" w:color="auto" w:fill="auto"/>
            <w:vAlign w:val="center"/>
          </w:tcPr>
          <w:p w14:paraId="010F1188" w14:textId="77777777" w:rsidR="003877EB" w:rsidRPr="0099206F" w:rsidRDefault="003877EB" w:rsidP="00181191">
            <w:pPr>
              <w:tabs>
                <w:tab w:val="left" w:pos="0"/>
              </w:tabs>
              <w:ind w:left="-142"/>
              <w:jc w:val="center"/>
            </w:pPr>
          </w:p>
        </w:tc>
        <w:tc>
          <w:tcPr>
            <w:tcW w:w="850" w:type="dxa"/>
            <w:shd w:val="clear" w:color="auto" w:fill="auto"/>
          </w:tcPr>
          <w:p w14:paraId="3A20415C" w14:textId="77777777" w:rsidR="003877EB" w:rsidRPr="0099206F" w:rsidRDefault="003877EB" w:rsidP="00181191">
            <w:pPr>
              <w:tabs>
                <w:tab w:val="left" w:pos="0"/>
              </w:tabs>
              <w:ind w:left="-142"/>
              <w:jc w:val="center"/>
            </w:pPr>
            <w:r w:rsidRPr="0099206F">
              <w:t>2020</w:t>
            </w:r>
          </w:p>
        </w:tc>
        <w:tc>
          <w:tcPr>
            <w:tcW w:w="1418" w:type="dxa"/>
            <w:shd w:val="clear" w:color="auto" w:fill="auto"/>
          </w:tcPr>
          <w:p w14:paraId="02782DAF" w14:textId="77777777" w:rsidR="003877EB" w:rsidRPr="0099206F" w:rsidRDefault="003877EB" w:rsidP="00181191">
            <w:pPr>
              <w:tabs>
                <w:tab w:val="left" w:pos="0"/>
              </w:tabs>
              <w:ind w:left="-142"/>
              <w:jc w:val="center"/>
            </w:pPr>
            <w:r w:rsidRPr="0099206F">
              <w:t>х</w:t>
            </w:r>
          </w:p>
        </w:tc>
        <w:tc>
          <w:tcPr>
            <w:tcW w:w="1417" w:type="dxa"/>
            <w:shd w:val="clear" w:color="auto" w:fill="auto"/>
            <w:vAlign w:val="center"/>
          </w:tcPr>
          <w:p w14:paraId="577D478C" w14:textId="77777777" w:rsidR="003877EB" w:rsidRPr="0099206F" w:rsidRDefault="003877EB" w:rsidP="00181191">
            <w:pPr>
              <w:tabs>
                <w:tab w:val="left" w:pos="0"/>
              </w:tabs>
              <w:ind w:left="-142"/>
              <w:jc w:val="center"/>
            </w:pPr>
            <w:r w:rsidRPr="0099206F">
              <w:t>1</w:t>
            </w:r>
          </w:p>
        </w:tc>
        <w:tc>
          <w:tcPr>
            <w:tcW w:w="1418" w:type="dxa"/>
            <w:vAlign w:val="center"/>
          </w:tcPr>
          <w:p w14:paraId="7C2EAFCF" w14:textId="77777777" w:rsidR="003877EB" w:rsidRPr="0099206F" w:rsidRDefault="003877EB" w:rsidP="00181191">
            <w:pPr>
              <w:widowControl w:val="0"/>
              <w:tabs>
                <w:tab w:val="left" w:pos="0"/>
              </w:tabs>
              <w:autoSpaceDE w:val="0"/>
              <w:autoSpaceDN w:val="0"/>
              <w:adjustRightInd w:val="0"/>
              <w:ind w:left="-142"/>
              <w:jc w:val="center"/>
            </w:pPr>
            <w:r w:rsidRPr="0099206F">
              <w:t>0,04</w:t>
            </w:r>
          </w:p>
        </w:tc>
        <w:tc>
          <w:tcPr>
            <w:tcW w:w="1134" w:type="dxa"/>
            <w:shd w:val="clear" w:color="auto" w:fill="auto"/>
          </w:tcPr>
          <w:p w14:paraId="261B82E6" w14:textId="77777777" w:rsidR="003877EB" w:rsidRPr="0099206F" w:rsidRDefault="003877EB" w:rsidP="00181191">
            <w:pPr>
              <w:tabs>
                <w:tab w:val="left" w:pos="0"/>
              </w:tabs>
              <w:ind w:left="-142"/>
              <w:jc w:val="center"/>
            </w:pPr>
            <w:r w:rsidRPr="0099206F">
              <w:t>х</w:t>
            </w:r>
          </w:p>
        </w:tc>
        <w:tc>
          <w:tcPr>
            <w:tcW w:w="1275" w:type="dxa"/>
            <w:vAlign w:val="center"/>
          </w:tcPr>
          <w:p w14:paraId="08797E36" w14:textId="77777777" w:rsidR="003877EB" w:rsidRPr="0099206F" w:rsidRDefault="003877EB" w:rsidP="00181191">
            <w:pPr>
              <w:widowControl w:val="0"/>
              <w:tabs>
                <w:tab w:val="left" w:pos="0"/>
              </w:tabs>
              <w:autoSpaceDE w:val="0"/>
              <w:autoSpaceDN w:val="0"/>
              <w:adjustRightInd w:val="0"/>
              <w:ind w:left="-142"/>
              <w:jc w:val="center"/>
            </w:pPr>
            <w:r w:rsidRPr="0099206F">
              <w:t>2,48</w:t>
            </w:r>
          </w:p>
        </w:tc>
      </w:tr>
      <w:tr w:rsidR="003877EB" w:rsidRPr="00C539AD" w14:paraId="46BAD3EB" w14:textId="77777777" w:rsidTr="005C3976">
        <w:trPr>
          <w:jc w:val="center"/>
        </w:trPr>
        <w:tc>
          <w:tcPr>
            <w:tcW w:w="567" w:type="dxa"/>
            <w:gridSpan w:val="2"/>
            <w:vMerge/>
            <w:shd w:val="clear" w:color="auto" w:fill="auto"/>
            <w:vAlign w:val="center"/>
          </w:tcPr>
          <w:p w14:paraId="621EC36B" w14:textId="77777777" w:rsidR="003877EB" w:rsidRPr="0099206F" w:rsidRDefault="003877EB" w:rsidP="00181191">
            <w:pPr>
              <w:tabs>
                <w:tab w:val="left" w:pos="0"/>
              </w:tabs>
              <w:ind w:left="-142"/>
              <w:jc w:val="center"/>
            </w:pPr>
          </w:p>
        </w:tc>
        <w:tc>
          <w:tcPr>
            <w:tcW w:w="1873" w:type="dxa"/>
            <w:gridSpan w:val="2"/>
            <w:vMerge/>
            <w:shd w:val="clear" w:color="auto" w:fill="auto"/>
            <w:vAlign w:val="center"/>
          </w:tcPr>
          <w:p w14:paraId="513BB8E3" w14:textId="77777777" w:rsidR="003877EB" w:rsidRPr="0099206F" w:rsidRDefault="003877EB" w:rsidP="00181191">
            <w:pPr>
              <w:tabs>
                <w:tab w:val="left" w:pos="0"/>
              </w:tabs>
              <w:ind w:left="-142"/>
              <w:jc w:val="center"/>
            </w:pPr>
          </w:p>
        </w:tc>
        <w:tc>
          <w:tcPr>
            <w:tcW w:w="850" w:type="dxa"/>
            <w:shd w:val="clear" w:color="auto" w:fill="auto"/>
          </w:tcPr>
          <w:p w14:paraId="7B30AE35" w14:textId="77777777" w:rsidR="003877EB" w:rsidRPr="0099206F" w:rsidRDefault="003877EB" w:rsidP="00181191">
            <w:pPr>
              <w:tabs>
                <w:tab w:val="left" w:pos="0"/>
              </w:tabs>
              <w:ind w:left="-142"/>
              <w:jc w:val="center"/>
            </w:pPr>
            <w:r w:rsidRPr="0099206F">
              <w:t>2021</w:t>
            </w:r>
          </w:p>
        </w:tc>
        <w:tc>
          <w:tcPr>
            <w:tcW w:w="1418" w:type="dxa"/>
            <w:shd w:val="clear" w:color="auto" w:fill="auto"/>
          </w:tcPr>
          <w:p w14:paraId="15982DFA" w14:textId="77777777" w:rsidR="003877EB" w:rsidRPr="0099206F" w:rsidRDefault="003877EB" w:rsidP="00181191">
            <w:pPr>
              <w:tabs>
                <w:tab w:val="left" w:pos="0"/>
              </w:tabs>
              <w:ind w:left="-142"/>
              <w:jc w:val="center"/>
            </w:pPr>
            <w:r w:rsidRPr="0099206F">
              <w:t>х</w:t>
            </w:r>
          </w:p>
        </w:tc>
        <w:tc>
          <w:tcPr>
            <w:tcW w:w="1417" w:type="dxa"/>
            <w:shd w:val="clear" w:color="auto" w:fill="auto"/>
            <w:vAlign w:val="center"/>
          </w:tcPr>
          <w:p w14:paraId="0A289A14" w14:textId="77777777" w:rsidR="003877EB" w:rsidRPr="0099206F" w:rsidRDefault="003877EB" w:rsidP="00181191">
            <w:pPr>
              <w:tabs>
                <w:tab w:val="left" w:pos="0"/>
              </w:tabs>
              <w:ind w:left="-142"/>
              <w:jc w:val="center"/>
            </w:pPr>
            <w:r w:rsidRPr="0099206F">
              <w:t>1</w:t>
            </w:r>
          </w:p>
        </w:tc>
        <w:tc>
          <w:tcPr>
            <w:tcW w:w="1418" w:type="dxa"/>
            <w:vAlign w:val="center"/>
          </w:tcPr>
          <w:p w14:paraId="52ABA4F7" w14:textId="77777777" w:rsidR="003877EB" w:rsidRPr="0099206F" w:rsidRDefault="003877EB" w:rsidP="00181191">
            <w:pPr>
              <w:widowControl w:val="0"/>
              <w:tabs>
                <w:tab w:val="left" w:pos="0"/>
              </w:tabs>
              <w:autoSpaceDE w:val="0"/>
              <w:autoSpaceDN w:val="0"/>
              <w:adjustRightInd w:val="0"/>
              <w:ind w:left="-142"/>
              <w:jc w:val="center"/>
            </w:pPr>
            <w:r w:rsidRPr="0099206F">
              <w:t>1,38</w:t>
            </w:r>
          </w:p>
        </w:tc>
        <w:tc>
          <w:tcPr>
            <w:tcW w:w="1134" w:type="dxa"/>
            <w:shd w:val="clear" w:color="auto" w:fill="auto"/>
          </w:tcPr>
          <w:p w14:paraId="1DE47E4F" w14:textId="77777777" w:rsidR="003877EB" w:rsidRPr="0099206F" w:rsidRDefault="003877EB" w:rsidP="00181191">
            <w:pPr>
              <w:tabs>
                <w:tab w:val="left" w:pos="0"/>
              </w:tabs>
              <w:ind w:left="-142"/>
              <w:jc w:val="center"/>
            </w:pPr>
            <w:r w:rsidRPr="0099206F">
              <w:t>х</w:t>
            </w:r>
          </w:p>
        </w:tc>
        <w:tc>
          <w:tcPr>
            <w:tcW w:w="1275" w:type="dxa"/>
            <w:vAlign w:val="center"/>
          </w:tcPr>
          <w:p w14:paraId="61CE69B9" w14:textId="77777777" w:rsidR="003877EB" w:rsidRPr="0099206F" w:rsidRDefault="003877EB" w:rsidP="00181191">
            <w:pPr>
              <w:widowControl w:val="0"/>
              <w:tabs>
                <w:tab w:val="left" w:pos="0"/>
              </w:tabs>
              <w:autoSpaceDE w:val="0"/>
              <w:autoSpaceDN w:val="0"/>
              <w:adjustRightInd w:val="0"/>
              <w:ind w:left="-142"/>
              <w:jc w:val="center"/>
            </w:pPr>
            <w:r w:rsidRPr="0099206F">
              <w:t>2,48</w:t>
            </w:r>
          </w:p>
        </w:tc>
      </w:tr>
      <w:tr w:rsidR="003877EB" w:rsidRPr="00C539AD" w14:paraId="4D7A7363" w14:textId="77777777" w:rsidTr="005C3976">
        <w:trPr>
          <w:jc w:val="center"/>
        </w:trPr>
        <w:tc>
          <w:tcPr>
            <w:tcW w:w="567" w:type="dxa"/>
            <w:gridSpan w:val="2"/>
            <w:vMerge/>
            <w:shd w:val="clear" w:color="auto" w:fill="auto"/>
            <w:vAlign w:val="center"/>
          </w:tcPr>
          <w:p w14:paraId="0860C5ED" w14:textId="77777777" w:rsidR="003877EB" w:rsidRPr="0099206F" w:rsidRDefault="003877EB" w:rsidP="00181191">
            <w:pPr>
              <w:tabs>
                <w:tab w:val="left" w:pos="0"/>
              </w:tabs>
              <w:ind w:left="-142"/>
              <w:jc w:val="center"/>
            </w:pPr>
          </w:p>
        </w:tc>
        <w:tc>
          <w:tcPr>
            <w:tcW w:w="1873" w:type="dxa"/>
            <w:gridSpan w:val="2"/>
            <w:vMerge/>
            <w:shd w:val="clear" w:color="auto" w:fill="auto"/>
            <w:vAlign w:val="center"/>
          </w:tcPr>
          <w:p w14:paraId="0395C9A0" w14:textId="77777777" w:rsidR="003877EB" w:rsidRPr="0099206F" w:rsidRDefault="003877EB" w:rsidP="00181191">
            <w:pPr>
              <w:tabs>
                <w:tab w:val="left" w:pos="0"/>
              </w:tabs>
              <w:ind w:left="-142"/>
              <w:jc w:val="center"/>
            </w:pPr>
          </w:p>
        </w:tc>
        <w:tc>
          <w:tcPr>
            <w:tcW w:w="850" w:type="dxa"/>
            <w:shd w:val="clear" w:color="auto" w:fill="auto"/>
          </w:tcPr>
          <w:p w14:paraId="2464BF44" w14:textId="77777777" w:rsidR="003877EB" w:rsidRPr="0099206F" w:rsidRDefault="003877EB" w:rsidP="00181191">
            <w:pPr>
              <w:tabs>
                <w:tab w:val="left" w:pos="0"/>
              </w:tabs>
              <w:ind w:left="-142"/>
              <w:jc w:val="center"/>
            </w:pPr>
            <w:r w:rsidRPr="0099206F">
              <w:t>2022</w:t>
            </w:r>
          </w:p>
        </w:tc>
        <w:tc>
          <w:tcPr>
            <w:tcW w:w="1418" w:type="dxa"/>
            <w:shd w:val="clear" w:color="auto" w:fill="auto"/>
            <w:vAlign w:val="center"/>
          </w:tcPr>
          <w:p w14:paraId="480A59C3" w14:textId="77777777" w:rsidR="003877EB" w:rsidRPr="0099206F" w:rsidRDefault="003877EB" w:rsidP="00181191">
            <w:pPr>
              <w:tabs>
                <w:tab w:val="left" w:pos="0"/>
              </w:tabs>
              <w:ind w:left="-142"/>
              <w:jc w:val="center"/>
            </w:pPr>
            <w:r w:rsidRPr="0099206F">
              <w:t>х</w:t>
            </w:r>
          </w:p>
        </w:tc>
        <w:tc>
          <w:tcPr>
            <w:tcW w:w="1417" w:type="dxa"/>
            <w:shd w:val="clear" w:color="auto" w:fill="auto"/>
            <w:vAlign w:val="center"/>
          </w:tcPr>
          <w:p w14:paraId="5022614F" w14:textId="77777777" w:rsidR="003877EB" w:rsidRPr="0099206F" w:rsidRDefault="003877EB" w:rsidP="00181191">
            <w:pPr>
              <w:tabs>
                <w:tab w:val="left" w:pos="0"/>
              </w:tabs>
              <w:ind w:left="-142"/>
              <w:jc w:val="center"/>
            </w:pPr>
            <w:r w:rsidRPr="0099206F">
              <w:t>1</w:t>
            </w:r>
          </w:p>
        </w:tc>
        <w:tc>
          <w:tcPr>
            <w:tcW w:w="1418" w:type="dxa"/>
            <w:vAlign w:val="center"/>
          </w:tcPr>
          <w:p w14:paraId="51FBFAE0" w14:textId="77777777" w:rsidR="003877EB" w:rsidRPr="0099206F" w:rsidRDefault="003877EB" w:rsidP="00181191">
            <w:pPr>
              <w:widowControl w:val="0"/>
              <w:tabs>
                <w:tab w:val="left" w:pos="0"/>
              </w:tabs>
              <w:autoSpaceDE w:val="0"/>
              <w:autoSpaceDN w:val="0"/>
              <w:adjustRightInd w:val="0"/>
              <w:ind w:left="-142"/>
              <w:jc w:val="center"/>
            </w:pPr>
            <w:r w:rsidRPr="0099206F">
              <w:t>2,07</w:t>
            </w:r>
          </w:p>
        </w:tc>
        <w:tc>
          <w:tcPr>
            <w:tcW w:w="1134" w:type="dxa"/>
            <w:shd w:val="clear" w:color="auto" w:fill="auto"/>
            <w:vAlign w:val="center"/>
          </w:tcPr>
          <w:p w14:paraId="4AD441C9" w14:textId="77777777" w:rsidR="003877EB" w:rsidRPr="0099206F" w:rsidRDefault="003877EB" w:rsidP="00181191">
            <w:pPr>
              <w:tabs>
                <w:tab w:val="left" w:pos="0"/>
              </w:tabs>
              <w:ind w:left="-142"/>
              <w:jc w:val="center"/>
            </w:pPr>
            <w:r w:rsidRPr="0099206F">
              <w:t>х</w:t>
            </w:r>
          </w:p>
        </w:tc>
        <w:tc>
          <w:tcPr>
            <w:tcW w:w="1275" w:type="dxa"/>
            <w:vAlign w:val="center"/>
          </w:tcPr>
          <w:p w14:paraId="4BEC90C3" w14:textId="77777777" w:rsidR="003877EB" w:rsidRPr="0099206F" w:rsidRDefault="003877EB" w:rsidP="00181191">
            <w:pPr>
              <w:widowControl w:val="0"/>
              <w:autoSpaceDE w:val="0"/>
              <w:autoSpaceDN w:val="0"/>
              <w:adjustRightInd w:val="0"/>
              <w:ind w:left="-142"/>
              <w:jc w:val="center"/>
            </w:pPr>
            <w:r w:rsidRPr="0099206F">
              <w:t>2,48</w:t>
            </w:r>
          </w:p>
        </w:tc>
      </w:tr>
      <w:tr w:rsidR="003877EB" w:rsidRPr="00C539AD" w14:paraId="67E8F1A7" w14:textId="77777777" w:rsidTr="005C3976">
        <w:trPr>
          <w:jc w:val="center"/>
        </w:trPr>
        <w:tc>
          <w:tcPr>
            <w:tcW w:w="567" w:type="dxa"/>
            <w:gridSpan w:val="2"/>
            <w:vMerge/>
            <w:shd w:val="clear" w:color="auto" w:fill="auto"/>
            <w:vAlign w:val="center"/>
          </w:tcPr>
          <w:p w14:paraId="6DA9820A" w14:textId="77777777" w:rsidR="003877EB" w:rsidRPr="0099206F" w:rsidRDefault="003877EB" w:rsidP="00181191">
            <w:pPr>
              <w:tabs>
                <w:tab w:val="left" w:pos="0"/>
              </w:tabs>
              <w:ind w:left="-142"/>
              <w:jc w:val="center"/>
            </w:pPr>
          </w:p>
        </w:tc>
        <w:tc>
          <w:tcPr>
            <w:tcW w:w="1873" w:type="dxa"/>
            <w:gridSpan w:val="2"/>
            <w:vMerge/>
            <w:shd w:val="clear" w:color="auto" w:fill="auto"/>
            <w:vAlign w:val="center"/>
          </w:tcPr>
          <w:p w14:paraId="1AEEBB1D" w14:textId="77777777" w:rsidR="003877EB" w:rsidRPr="0099206F" w:rsidRDefault="003877EB" w:rsidP="00181191">
            <w:pPr>
              <w:tabs>
                <w:tab w:val="left" w:pos="0"/>
              </w:tabs>
              <w:ind w:left="-142"/>
              <w:jc w:val="center"/>
            </w:pPr>
          </w:p>
        </w:tc>
        <w:tc>
          <w:tcPr>
            <w:tcW w:w="850" w:type="dxa"/>
            <w:shd w:val="clear" w:color="auto" w:fill="auto"/>
          </w:tcPr>
          <w:p w14:paraId="538CF637" w14:textId="77777777" w:rsidR="003877EB" w:rsidRPr="0099206F" w:rsidRDefault="003877EB" w:rsidP="00181191">
            <w:pPr>
              <w:tabs>
                <w:tab w:val="left" w:pos="0"/>
              </w:tabs>
              <w:ind w:left="-142"/>
              <w:jc w:val="center"/>
            </w:pPr>
            <w:r w:rsidRPr="0099206F">
              <w:t>2023</w:t>
            </w:r>
          </w:p>
        </w:tc>
        <w:tc>
          <w:tcPr>
            <w:tcW w:w="1418" w:type="dxa"/>
            <w:shd w:val="clear" w:color="auto" w:fill="auto"/>
            <w:vAlign w:val="center"/>
          </w:tcPr>
          <w:p w14:paraId="61CE7C09" w14:textId="77777777" w:rsidR="003877EB" w:rsidRPr="0099206F" w:rsidRDefault="003877EB" w:rsidP="00181191">
            <w:pPr>
              <w:tabs>
                <w:tab w:val="left" w:pos="0"/>
              </w:tabs>
              <w:ind w:left="-142"/>
              <w:jc w:val="center"/>
            </w:pPr>
            <w:r w:rsidRPr="0099206F">
              <w:t>х</w:t>
            </w:r>
          </w:p>
        </w:tc>
        <w:tc>
          <w:tcPr>
            <w:tcW w:w="1417" w:type="dxa"/>
            <w:shd w:val="clear" w:color="auto" w:fill="auto"/>
            <w:vAlign w:val="center"/>
          </w:tcPr>
          <w:p w14:paraId="4979603A" w14:textId="77777777" w:rsidR="003877EB" w:rsidRPr="0099206F" w:rsidRDefault="003877EB" w:rsidP="00181191">
            <w:pPr>
              <w:tabs>
                <w:tab w:val="left" w:pos="0"/>
              </w:tabs>
              <w:ind w:left="-142"/>
              <w:jc w:val="center"/>
            </w:pPr>
            <w:r w:rsidRPr="0099206F">
              <w:t>1</w:t>
            </w:r>
          </w:p>
        </w:tc>
        <w:tc>
          <w:tcPr>
            <w:tcW w:w="1418" w:type="dxa"/>
            <w:vAlign w:val="center"/>
          </w:tcPr>
          <w:p w14:paraId="506D6DAE" w14:textId="77777777" w:rsidR="003877EB" w:rsidRPr="0099206F" w:rsidRDefault="003877EB" w:rsidP="00181191">
            <w:pPr>
              <w:widowControl w:val="0"/>
              <w:tabs>
                <w:tab w:val="left" w:pos="0"/>
              </w:tabs>
              <w:autoSpaceDE w:val="0"/>
              <w:autoSpaceDN w:val="0"/>
              <w:adjustRightInd w:val="0"/>
              <w:ind w:left="-142"/>
              <w:jc w:val="center"/>
            </w:pPr>
            <w:r w:rsidRPr="0099206F">
              <w:t>3,30</w:t>
            </w:r>
          </w:p>
        </w:tc>
        <w:tc>
          <w:tcPr>
            <w:tcW w:w="1134" w:type="dxa"/>
            <w:shd w:val="clear" w:color="auto" w:fill="auto"/>
            <w:vAlign w:val="center"/>
          </w:tcPr>
          <w:p w14:paraId="11159989" w14:textId="77777777" w:rsidR="003877EB" w:rsidRPr="0099206F" w:rsidRDefault="003877EB" w:rsidP="00181191">
            <w:pPr>
              <w:tabs>
                <w:tab w:val="left" w:pos="0"/>
              </w:tabs>
              <w:ind w:left="-142"/>
              <w:jc w:val="center"/>
            </w:pPr>
            <w:r w:rsidRPr="0099206F">
              <w:t>х</w:t>
            </w:r>
          </w:p>
        </w:tc>
        <w:tc>
          <w:tcPr>
            <w:tcW w:w="1275" w:type="dxa"/>
            <w:vAlign w:val="center"/>
          </w:tcPr>
          <w:p w14:paraId="04AFD0C6" w14:textId="77777777" w:rsidR="003877EB" w:rsidRPr="0099206F" w:rsidRDefault="003877EB" w:rsidP="00181191">
            <w:pPr>
              <w:widowControl w:val="0"/>
              <w:autoSpaceDE w:val="0"/>
              <w:autoSpaceDN w:val="0"/>
              <w:adjustRightInd w:val="0"/>
              <w:ind w:left="-142"/>
              <w:jc w:val="center"/>
            </w:pPr>
            <w:r w:rsidRPr="0099206F">
              <w:t>2,48</w:t>
            </w:r>
          </w:p>
        </w:tc>
      </w:tr>
      <w:tr w:rsidR="003877EB" w:rsidRPr="00C539AD" w14:paraId="3656CB26" w14:textId="77777777" w:rsidTr="005C3976">
        <w:trPr>
          <w:jc w:val="center"/>
        </w:trPr>
        <w:tc>
          <w:tcPr>
            <w:tcW w:w="567" w:type="dxa"/>
            <w:gridSpan w:val="2"/>
            <w:vMerge/>
            <w:shd w:val="clear" w:color="auto" w:fill="auto"/>
            <w:vAlign w:val="center"/>
          </w:tcPr>
          <w:p w14:paraId="6E8B7692" w14:textId="77777777" w:rsidR="003877EB" w:rsidRPr="0099206F" w:rsidRDefault="003877EB" w:rsidP="00181191">
            <w:pPr>
              <w:tabs>
                <w:tab w:val="left" w:pos="0"/>
              </w:tabs>
              <w:ind w:left="-142"/>
              <w:jc w:val="center"/>
            </w:pPr>
          </w:p>
        </w:tc>
        <w:tc>
          <w:tcPr>
            <w:tcW w:w="1873" w:type="dxa"/>
            <w:gridSpan w:val="2"/>
            <w:vMerge/>
            <w:shd w:val="clear" w:color="auto" w:fill="auto"/>
            <w:vAlign w:val="center"/>
          </w:tcPr>
          <w:p w14:paraId="7750B63F" w14:textId="77777777" w:rsidR="003877EB" w:rsidRPr="0099206F" w:rsidRDefault="003877EB" w:rsidP="00181191">
            <w:pPr>
              <w:tabs>
                <w:tab w:val="left" w:pos="0"/>
              </w:tabs>
              <w:ind w:left="-142"/>
              <w:jc w:val="center"/>
            </w:pPr>
          </w:p>
        </w:tc>
        <w:tc>
          <w:tcPr>
            <w:tcW w:w="850" w:type="dxa"/>
            <w:shd w:val="clear" w:color="auto" w:fill="auto"/>
          </w:tcPr>
          <w:p w14:paraId="6E6C8EC9" w14:textId="77777777" w:rsidR="003877EB" w:rsidRPr="0099206F" w:rsidRDefault="003877EB" w:rsidP="00181191">
            <w:pPr>
              <w:tabs>
                <w:tab w:val="left" w:pos="0"/>
              </w:tabs>
              <w:ind w:left="-142"/>
              <w:jc w:val="center"/>
            </w:pPr>
            <w:r w:rsidRPr="0099206F">
              <w:t>2024</w:t>
            </w:r>
          </w:p>
        </w:tc>
        <w:tc>
          <w:tcPr>
            <w:tcW w:w="1418" w:type="dxa"/>
            <w:shd w:val="clear" w:color="auto" w:fill="auto"/>
            <w:vAlign w:val="center"/>
          </w:tcPr>
          <w:p w14:paraId="55AEB79E" w14:textId="77777777" w:rsidR="003877EB" w:rsidRPr="0099206F" w:rsidRDefault="003877EB" w:rsidP="00181191">
            <w:pPr>
              <w:tabs>
                <w:tab w:val="left" w:pos="0"/>
              </w:tabs>
              <w:ind w:left="-142"/>
              <w:jc w:val="center"/>
            </w:pPr>
            <w:r w:rsidRPr="0099206F">
              <w:t>х</w:t>
            </w:r>
          </w:p>
        </w:tc>
        <w:tc>
          <w:tcPr>
            <w:tcW w:w="1417" w:type="dxa"/>
            <w:shd w:val="clear" w:color="auto" w:fill="auto"/>
            <w:vAlign w:val="center"/>
          </w:tcPr>
          <w:p w14:paraId="2AC71951" w14:textId="77777777" w:rsidR="003877EB" w:rsidRPr="0099206F" w:rsidRDefault="003877EB" w:rsidP="00181191">
            <w:pPr>
              <w:tabs>
                <w:tab w:val="left" w:pos="0"/>
              </w:tabs>
              <w:ind w:left="-142"/>
              <w:jc w:val="center"/>
            </w:pPr>
            <w:r w:rsidRPr="0099206F">
              <w:t>1</w:t>
            </w:r>
          </w:p>
        </w:tc>
        <w:tc>
          <w:tcPr>
            <w:tcW w:w="1418" w:type="dxa"/>
            <w:vAlign w:val="center"/>
          </w:tcPr>
          <w:p w14:paraId="33230800" w14:textId="77777777" w:rsidR="003877EB" w:rsidRPr="0099206F" w:rsidRDefault="003877EB" w:rsidP="00181191">
            <w:pPr>
              <w:widowControl w:val="0"/>
              <w:tabs>
                <w:tab w:val="left" w:pos="0"/>
              </w:tabs>
              <w:autoSpaceDE w:val="0"/>
              <w:autoSpaceDN w:val="0"/>
              <w:adjustRightInd w:val="0"/>
              <w:ind w:left="-142"/>
              <w:jc w:val="center"/>
            </w:pPr>
            <w:r w:rsidRPr="0099206F">
              <w:t>3,42</w:t>
            </w:r>
          </w:p>
        </w:tc>
        <w:tc>
          <w:tcPr>
            <w:tcW w:w="1134" w:type="dxa"/>
            <w:shd w:val="clear" w:color="auto" w:fill="auto"/>
            <w:vAlign w:val="center"/>
          </w:tcPr>
          <w:p w14:paraId="61F6BE17" w14:textId="77777777" w:rsidR="003877EB" w:rsidRPr="0099206F" w:rsidRDefault="003877EB" w:rsidP="00181191">
            <w:pPr>
              <w:tabs>
                <w:tab w:val="left" w:pos="0"/>
              </w:tabs>
              <w:ind w:left="-142"/>
              <w:jc w:val="center"/>
            </w:pPr>
            <w:r w:rsidRPr="0099206F">
              <w:t>х</w:t>
            </w:r>
          </w:p>
        </w:tc>
        <w:tc>
          <w:tcPr>
            <w:tcW w:w="1275" w:type="dxa"/>
            <w:vAlign w:val="center"/>
          </w:tcPr>
          <w:p w14:paraId="51E76D3E" w14:textId="77777777" w:rsidR="003877EB" w:rsidRPr="0099206F" w:rsidRDefault="003877EB" w:rsidP="00181191">
            <w:pPr>
              <w:widowControl w:val="0"/>
              <w:autoSpaceDE w:val="0"/>
              <w:autoSpaceDN w:val="0"/>
              <w:adjustRightInd w:val="0"/>
              <w:ind w:left="-142"/>
              <w:jc w:val="center"/>
            </w:pPr>
            <w:r w:rsidRPr="0099206F">
              <w:t>2,48</w:t>
            </w:r>
          </w:p>
        </w:tc>
      </w:tr>
      <w:tr w:rsidR="003877EB" w:rsidRPr="00C539AD" w14:paraId="6142D1EE" w14:textId="77777777" w:rsidTr="005C3976">
        <w:trPr>
          <w:jc w:val="center"/>
        </w:trPr>
        <w:tc>
          <w:tcPr>
            <w:tcW w:w="567" w:type="dxa"/>
            <w:gridSpan w:val="2"/>
            <w:vMerge/>
            <w:shd w:val="clear" w:color="auto" w:fill="auto"/>
            <w:vAlign w:val="center"/>
          </w:tcPr>
          <w:p w14:paraId="3ABC52A9" w14:textId="77777777" w:rsidR="003877EB" w:rsidRPr="00C539AD" w:rsidRDefault="003877EB" w:rsidP="00181191">
            <w:pPr>
              <w:tabs>
                <w:tab w:val="left" w:pos="0"/>
              </w:tabs>
              <w:ind w:left="-142"/>
              <w:jc w:val="center"/>
              <w:rPr>
                <w:color w:val="FF0000"/>
              </w:rPr>
            </w:pPr>
          </w:p>
        </w:tc>
        <w:tc>
          <w:tcPr>
            <w:tcW w:w="1873" w:type="dxa"/>
            <w:gridSpan w:val="2"/>
            <w:vMerge/>
            <w:shd w:val="clear" w:color="auto" w:fill="auto"/>
            <w:vAlign w:val="center"/>
          </w:tcPr>
          <w:p w14:paraId="65BBFFC6" w14:textId="77777777" w:rsidR="003877EB" w:rsidRPr="00C539AD" w:rsidRDefault="003877EB" w:rsidP="00181191">
            <w:pPr>
              <w:tabs>
                <w:tab w:val="left" w:pos="0"/>
              </w:tabs>
              <w:ind w:left="-142"/>
              <w:jc w:val="center"/>
              <w:rPr>
                <w:color w:val="FF0000"/>
              </w:rPr>
            </w:pPr>
          </w:p>
        </w:tc>
        <w:tc>
          <w:tcPr>
            <w:tcW w:w="850" w:type="dxa"/>
            <w:shd w:val="clear" w:color="auto" w:fill="auto"/>
          </w:tcPr>
          <w:p w14:paraId="78503BB9" w14:textId="77777777" w:rsidR="003877EB" w:rsidRPr="0099206F" w:rsidRDefault="003877EB" w:rsidP="00181191">
            <w:pPr>
              <w:tabs>
                <w:tab w:val="left" w:pos="0"/>
              </w:tabs>
              <w:ind w:left="-142"/>
              <w:jc w:val="center"/>
            </w:pPr>
            <w:r w:rsidRPr="0099206F">
              <w:t>2025</w:t>
            </w:r>
          </w:p>
        </w:tc>
        <w:tc>
          <w:tcPr>
            <w:tcW w:w="1418" w:type="dxa"/>
            <w:shd w:val="clear" w:color="auto" w:fill="auto"/>
            <w:vAlign w:val="center"/>
          </w:tcPr>
          <w:p w14:paraId="39101E85" w14:textId="77777777" w:rsidR="003877EB" w:rsidRPr="0099206F" w:rsidRDefault="003877EB" w:rsidP="00181191">
            <w:pPr>
              <w:tabs>
                <w:tab w:val="left" w:pos="0"/>
              </w:tabs>
              <w:ind w:left="-142"/>
              <w:jc w:val="center"/>
            </w:pPr>
            <w:r w:rsidRPr="0099206F">
              <w:t>х</w:t>
            </w:r>
          </w:p>
        </w:tc>
        <w:tc>
          <w:tcPr>
            <w:tcW w:w="1417" w:type="dxa"/>
            <w:shd w:val="clear" w:color="auto" w:fill="auto"/>
            <w:vAlign w:val="center"/>
          </w:tcPr>
          <w:p w14:paraId="3A6FA6F7" w14:textId="77777777" w:rsidR="003877EB" w:rsidRPr="0099206F" w:rsidRDefault="003877EB" w:rsidP="00181191">
            <w:pPr>
              <w:tabs>
                <w:tab w:val="left" w:pos="0"/>
              </w:tabs>
              <w:ind w:left="-142"/>
              <w:jc w:val="center"/>
            </w:pPr>
            <w:r w:rsidRPr="0099206F">
              <w:t>1</w:t>
            </w:r>
          </w:p>
        </w:tc>
        <w:tc>
          <w:tcPr>
            <w:tcW w:w="1418" w:type="dxa"/>
            <w:vAlign w:val="center"/>
          </w:tcPr>
          <w:p w14:paraId="6865129E" w14:textId="77777777" w:rsidR="003877EB" w:rsidRPr="0099206F" w:rsidRDefault="003877EB" w:rsidP="00181191">
            <w:pPr>
              <w:widowControl w:val="0"/>
              <w:tabs>
                <w:tab w:val="left" w:pos="0"/>
              </w:tabs>
              <w:autoSpaceDE w:val="0"/>
              <w:autoSpaceDN w:val="0"/>
              <w:adjustRightInd w:val="0"/>
              <w:ind w:left="-142"/>
              <w:jc w:val="center"/>
            </w:pPr>
            <w:r w:rsidRPr="0099206F">
              <w:t>0,90</w:t>
            </w:r>
          </w:p>
        </w:tc>
        <w:tc>
          <w:tcPr>
            <w:tcW w:w="1134" w:type="dxa"/>
            <w:shd w:val="clear" w:color="auto" w:fill="auto"/>
            <w:vAlign w:val="center"/>
          </w:tcPr>
          <w:p w14:paraId="08881CC8" w14:textId="77777777" w:rsidR="003877EB" w:rsidRPr="0099206F" w:rsidRDefault="003877EB" w:rsidP="00181191">
            <w:pPr>
              <w:tabs>
                <w:tab w:val="left" w:pos="0"/>
              </w:tabs>
              <w:ind w:left="-142"/>
              <w:jc w:val="center"/>
            </w:pPr>
            <w:r w:rsidRPr="0099206F">
              <w:t>х</w:t>
            </w:r>
          </w:p>
        </w:tc>
        <w:tc>
          <w:tcPr>
            <w:tcW w:w="1275" w:type="dxa"/>
            <w:vAlign w:val="center"/>
          </w:tcPr>
          <w:p w14:paraId="68C4CEEA" w14:textId="77777777" w:rsidR="003877EB" w:rsidRPr="0099206F" w:rsidRDefault="003877EB" w:rsidP="00181191">
            <w:pPr>
              <w:widowControl w:val="0"/>
              <w:autoSpaceDE w:val="0"/>
              <w:autoSpaceDN w:val="0"/>
              <w:adjustRightInd w:val="0"/>
              <w:ind w:left="-142"/>
              <w:jc w:val="center"/>
            </w:pPr>
            <w:r w:rsidRPr="0099206F">
              <w:t>2,48</w:t>
            </w:r>
          </w:p>
        </w:tc>
      </w:tr>
      <w:tr w:rsidR="003877EB" w:rsidRPr="00C539AD" w14:paraId="01AD4A66" w14:textId="77777777" w:rsidTr="005C3976">
        <w:trPr>
          <w:jc w:val="center"/>
        </w:trPr>
        <w:tc>
          <w:tcPr>
            <w:tcW w:w="567" w:type="dxa"/>
            <w:gridSpan w:val="2"/>
            <w:vMerge/>
            <w:shd w:val="clear" w:color="auto" w:fill="auto"/>
            <w:vAlign w:val="center"/>
          </w:tcPr>
          <w:p w14:paraId="5B7C7904" w14:textId="77777777" w:rsidR="003877EB" w:rsidRPr="00C539AD" w:rsidRDefault="003877EB" w:rsidP="00181191">
            <w:pPr>
              <w:tabs>
                <w:tab w:val="left" w:pos="0"/>
              </w:tabs>
              <w:ind w:left="-142"/>
              <w:jc w:val="center"/>
              <w:rPr>
                <w:color w:val="FF0000"/>
              </w:rPr>
            </w:pPr>
          </w:p>
        </w:tc>
        <w:tc>
          <w:tcPr>
            <w:tcW w:w="1873" w:type="dxa"/>
            <w:gridSpan w:val="2"/>
            <w:vMerge/>
            <w:shd w:val="clear" w:color="auto" w:fill="auto"/>
            <w:vAlign w:val="center"/>
          </w:tcPr>
          <w:p w14:paraId="513B7B53" w14:textId="77777777" w:rsidR="003877EB" w:rsidRPr="00C539AD" w:rsidRDefault="003877EB" w:rsidP="00181191">
            <w:pPr>
              <w:tabs>
                <w:tab w:val="left" w:pos="0"/>
              </w:tabs>
              <w:ind w:left="-142"/>
              <w:jc w:val="center"/>
              <w:rPr>
                <w:color w:val="FF0000"/>
              </w:rPr>
            </w:pPr>
          </w:p>
        </w:tc>
        <w:tc>
          <w:tcPr>
            <w:tcW w:w="850" w:type="dxa"/>
            <w:shd w:val="clear" w:color="auto" w:fill="auto"/>
          </w:tcPr>
          <w:p w14:paraId="71F6F611" w14:textId="77777777" w:rsidR="003877EB" w:rsidRPr="0099206F" w:rsidRDefault="003877EB" w:rsidP="00181191">
            <w:pPr>
              <w:tabs>
                <w:tab w:val="left" w:pos="0"/>
              </w:tabs>
              <w:ind w:left="-142"/>
              <w:jc w:val="center"/>
            </w:pPr>
            <w:r w:rsidRPr="0099206F">
              <w:t>2026</w:t>
            </w:r>
          </w:p>
        </w:tc>
        <w:tc>
          <w:tcPr>
            <w:tcW w:w="1418" w:type="dxa"/>
            <w:shd w:val="clear" w:color="auto" w:fill="auto"/>
            <w:vAlign w:val="center"/>
          </w:tcPr>
          <w:p w14:paraId="2A4ADEFE" w14:textId="77777777" w:rsidR="003877EB" w:rsidRPr="0099206F" w:rsidRDefault="003877EB" w:rsidP="00181191">
            <w:pPr>
              <w:tabs>
                <w:tab w:val="left" w:pos="0"/>
              </w:tabs>
              <w:ind w:left="-142"/>
              <w:jc w:val="center"/>
            </w:pPr>
            <w:r w:rsidRPr="0099206F">
              <w:t>х</w:t>
            </w:r>
          </w:p>
        </w:tc>
        <w:tc>
          <w:tcPr>
            <w:tcW w:w="1417" w:type="dxa"/>
            <w:shd w:val="clear" w:color="auto" w:fill="auto"/>
            <w:vAlign w:val="center"/>
          </w:tcPr>
          <w:p w14:paraId="155970A5" w14:textId="77777777" w:rsidR="003877EB" w:rsidRPr="0099206F" w:rsidRDefault="003877EB" w:rsidP="00181191">
            <w:pPr>
              <w:tabs>
                <w:tab w:val="left" w:pos="0"/>
              </w:tabs>
              <w:ind w:left="-142"/>
              <w:jc w:val="center"/>
            </w:pPr>
            <w:r w:rsidRPr="0099206F">
              <w:t>1</w:t>
            </w:r>
          </w:p>
        </w:tc>
        <w:tc>
          <w:tcPr>
            <w:tcW w:w="1418" w:type="dxa"/>
            <w:vAlign w:val="center"/>
          </w:tcPr>
          <w:p w14:paraId="23433087" w14:textId="77777777" w:rsidR="003877EB" w:rsidRPr="0099206F" w:rsidRDefault="003877EB" w:rsidP="00181191">
            <w:pPr>
              <w:widowControl w:val="0"/>
              <w:tabs>
                <w:tab w:val="left" w:pos="0"/>
              </w:tabs>
              <w:autoSpaceDE w:val="0"/>
              <w:autoSpaceDN w:val="0"/>
              <w:adjustRightInd w:val="0"/>
              <w:ind w:left="-142"/>
              <w:jc w:val="center"/>
            </w:pPr>
            <w:r w:rsidRPr="0099206F">
              <w:t>2,19</w:t>
            </w:r>
          </w:p>
        </w:tc>
        <w:tc>
          <w:tcPr>
            <w:tcW w:w="1134" w:type="dxa"/>
            <w:shd w:val="clear" w:color="auto" w:fill="auto"/>
            <w:vAlign w:val="center"/>
          </w:tcPr>
          <w:p w14:paraId="63A96290" w14:textId="77777777" w:rsidR="003877EB" w:rsidRPr="0099206F" w:rsidRDefault="003877EB" w:rsidP="00181191">
            <w:pPr>
              <w:tabs>
                <w:tab w:val="left" w:pos="0"/>
              </w:tabs>
              <w:ind w:left="-142"/>
              <w:jc w:val="center"/>
            </w:pPr>
            <w:r w:rsidRPr="0099206F">
              <w:t>х</w:t>
            </w:r>
          </w:p>
        </w:tc>
        <w:tc>
          <w:tcPr>
            <w:tcW w:w="1275" w:type="dxa"/>
            <w:vAlign w:val="center"/>
          </w:tcPr>
          <w:p w14:paraId="74371F00" w14:textId="77777777" w:rsidR="003877EB" w:rsidRPr="0099206F" w:rsidRDefault="003877EB" w:rsidP="00181191">
            <w:pPr>
              <w:widowControl w:val="0"/>
              <w:autoSpaceDE w:val="0"/>
              <w:autoSpaceDN w:val="0"/>
              <w:adjustRightInd w:val="0"/>
              <w:ind w:left="-142"/>
              <w:jc w:val="center"/>
            </w:pPr>
            <w:r w:rsidRPr="0099206F">
              <w:t>2,48</w:t>
            </w:r>
          </w:p>
        </w:tc>
      </w:tr>
      <w:tr w:rsidR="003877EB" w:rsidRPr="00C539AD" w14:paraId="5D9BC813" w14:textId="77777777" w:rsidTr="005C3976">
        <w:trPr>
          <w:jc w:val="center"/>
        </w:trPr>
        <w:tc>
          <w:tcPr>
            <w:tcW w:w="567" w:type="dxa"/>
            <w:gridSpan w:val="2"/>
            <w:vMerge/>
            <w:shd w:val="clear" w:color="auto" w:fill="auto"/>
            <w:vAlign w:val="center"/>
          </w:tcPr>
          <w:p w14:paraId="700BE738" w14:textId="77777777" w:rsidR="003877EB" w:rsidRPr="00C539AD" w:rsidRDefault="003877EB" w:rsidP="00181191">
            <w:pPr>
              <w:tabs>
                <w:tab w:val="left" w:pos="0"/>
              </w:tabs>
              <w:ind w:left="-142"/>
              <w:jc w:val="center"/>
              <w:rPr>
                <w:color w:val="FF0000"/>
              </w:rPr>
            </w:pPr>
          </w:p>
        </w:tc>
        <w:tc>
          <w:tcPr>
            <w:tcW w:w="1873" w:type="dxa"/>
            <w:gridSpan w:val="2"/>
            <w:vMerge/>
            <w:shd w:val="clear" w:color="auto" w:fill="auto"/>
            <w:vAlign w:val="center"/>
          </w:tcPr>
          <w:p w14:paraId="13B24A15" w14:textId="77777777" w:rsidR="003877EB" w:rsidRPr="00C539AD" w:rsidRDefault="003877EB" w:rsidP="00181191">
            <w:pPr>
              <w:tabs>
                <w:tab w:val="left" w:pos="0"/>
              </w:tabs>
              <w:ind w:left="-142"/>
              <w:jc w:val="center"/>
              <w:rPr>
                <w:color w:val="FF0000"/>
              </w:rPr>
            </w:pPr>
          </w:p>
        </w:tc>
        <w:tc>
          <w:tcPr>
            <w:tcW w:w="850" w:type="dxa"/>
            <w:shd w:val="clear" w:color="auto" w:fill="auto"/>
          </w:tcPr>
          <w:p w14:paraId="39D0C00D" w14:textId="77777777" w:rsidR="003877EB" w:rsidRPr="0099206F" w:rsidRDefault="003877EB" w:rsidP="00181191">
            <w:pPr>
              <w:tabs>
                <w:tab w:val="left" w:pos="0"/>
              </w:tabs>
              <w:ind w:left="-142"/>
              <w:jc w:val="center"/>
            </w:pPr>
            <w:r w:rsidRPr="0099206F">
              <w:t>2027</w:t>
            </w:r>
          </w:p>
        </w:tc>
        <w:tc>
          <w:tcPr>
            <w:tcW w:w="1418" w:type="dxa"/>
            <w:shd w:val="clear" w:color="auto" w:fill="auto"/>
            <w:vAlign w:val="center"/>
          </w:tcPr>
          <w:p w14:paraId="186483F3" w14:textId="77777777" w:rsidR="003877EB" w:rsidRPr="0099206F" w:rsidRDefault="003877EB" w:rsidP="00181191">
            <w:pPr>
              <w:tabs>
                <w:tab w:val="left" w:pos="0"/>
              </w:tabs>
              <w:ind w:left="-142"/>
              <w:jc w:val="center"/>
            </w:pPr>
            <w:r w:rsidRPr="0099206F">
              <w:t>х</w:t>
            </w:r>
          </w:p>
        </w:tc>
        <w:tc>
          <w:tcPr>
            <w:tcW w:w="1417" w:type="dxa"/>
            <w:shd w:val="clear" w:color="auto" w:fill="auto"/>
            <w:vAlign w:val="center"/>
          </w:tcPr>
          <w:p w14:paraId="6326B0DB" w14:textId="77777777" w:rsidR="003877EB" w:rsidRPr="0099206F" w:rsidRDefault="003877EB" w:rsidP="00181191">
            <w:pPr>
              <w:tabs>
                <w:tab w:val="left" w:pos="0"/>
              </w:tabs>
              <w:ind w:left="-142"/>
              <w:jc w:val="center"/>
            </w:pPr>
            <w:r w:rsidRPr="0099206F">
              <w:t>1</w:t>
            </w:r>
          </w:p>
        </w:tc>
        <w:tc>
          <w:tcPr>
            <w:tcW w:w="1418" w:type="dxa"/>
            <w:vAlign w:val="center"/>
          </w:tcPr>
          <w:p w14:paraId="5E5BA882" w14:textId="77777777" w:rsidR="003877EB" w:rsidRPr="0099206F" w:rsidRDefault="003877EB" w:rsidP="00181191">
            <w:pPr>
              <w:widowControl w:val="0"/>
              <w:tabs>
                <w:tab w:val="left" w:pos="0"/>
              </w:tabs>
              <w:autoSpaceDE w:val="0"/>
              <w:autoSpaceDN w:val="0"/>
              <w:adjustRightInd w:val="0"/>
              <w:ind w:left="-142"/>
              <w:jc w:val="center"/>
            </w:pPr>
            <w:r w:rsidRPr="0099206F">
              <w:t>3,76</w:t>
            </w:r>
          </w:p>
        </w:tc>
        <w:tc>
          <w:tcPr>
            <w:tcW w:w="1134" w:type="dxa"/>
            <w:shd w:val="clear" w:color="auto" w:fill="auto"/>
            <w:vAlign w:val="center"/>
          </w:tcPr>
          <w:p w14:paraId="7D5C7317" w14:textId="77777777" w:rsidR="003877EB" w:rsidRPr="0099206F" w:rsidRDefault="003877EB" w:rsidP="00181191">
            <w:pPr>
              <w:tabs>
                <w:tab w:val="left" w:pos="0"/>
              </w:tabs>
              <w:ind w:left="-142"/>
              <w:jc w:val="center"/>
            </w:pPr>
            <w:r w:rsidRPr="0099206F">
              <w:t>х</w:t>
            </w:r>
          </w:p>
        </w:tc>
        <w:tc>
          <w:tcPr>
            <w:tcW w:w="1275" w:type="dxa"/>
            <w:vAlign w:val="center"/>
          </w:tcPr>
          <w:p w14:paraId="5EB840D3" w14:textId="77777777" w:rsidR="003877EB" w:rsidRPr="0099206F" w:rsidRDefault="003877EB" w:rsidP="00181191">
            <w:pPr>
              <w:widowControl w:val="0"/>
              <w:autoSpaceDE w:val="0"/>
              <w:autoSpaceDN w:val="0"/>
              <w:adjustRightInd w:val="0"/>
              <w:ind w:left="-142"/>
              <w:jc w:val="center"/>
            </w:pPr>
            <w:r w:rsidRPr="0099206F">
              <w:t>2,48</w:t>
            </w:r>
          </w:p>
        </w:tc>
      </w:tr>
      <w:tr w:rsidR="003877EB" w:rsidRPr="00C539AD" w14:paraId="5894C347" w14:textId="77777777" w:rsidTr="005C3976">
        <w:trPr>
          <w:jc w:val="center"/>
        </w:trPr>
        <w:tc>
          <w:tcPr>
            <w:tcW w:w="567" w:type="dxa"/>
            <w:gridSpan w:val="2"/>
            <w:vMerge/>
            <w:shd w:val="clear" w:color="auto" w:fill="auto"/>
            <w:vAlign w:val="center"/>
          </w:tcPr>
          <w:p w14:paraId="3C57708C" w14:textId="77777777" w:rsidR="003877EB" w:rsidRPr="00C539AD" w:rsidRDefault="003877EB" w:rsidP="00181191">
            <w:pPr>
              <w:tabs>
                <w:tab w:val="left" w:pos="0"/>
              </w:tabs>
              <w:ind w:left="-142"/>
              <w:jc w:val="center"/>
              <w:rPr>
                <w:color w:val="FF0000"/>
              </w:rPr>
            </w:pPr>
          </w:p>
        </w:tc>
        <w:tc>
          <w:tcPr>
            <w:tcW w:w="1873" w:type="dxa"/>
            <w:gridSpan w:val="2"/>
            <w:vMerge/>
            <w:shd w:val="clear" w:color="auto" w:fill="auto"/>
            <w:vAlign w:val="center"/>
          </w:tcPr>
          <w:p w14:paraId="01857711" w14:textId="77777777" w:rsidR="003877EB" w:rsidRPr="00C539AD" w:rsidRDefault="003877EB" w:rsidP="00181191">
            <w:pPr>
              <w:tabs>
                <w:tab w:val="left" w:pos="0"/>
              </w:tabs>
              <w:ind w:left="-142"/>
              <w:jc w:val="center"/>
              <w:rPr>
                <w:color w:val="FF0000"/>
              </w:rPr>
            </w:pPr>
          </w:p>
        </w:tc>
        <w:tc>
          <w:tcPr>
            <w:tcW w:w="850" w:type="dxa"/>
            <w:shd w:val="clear" w:color="auto" w:fill="auto"/>
          </w:tcPr>
          <w:p w14:paraId="7835703C" w14:textId="77777777" w:rsidR="003877EB" w:rsidRPr="0099206F" w:rsidRDefault="003877EB" w:rsidP="00181191">
            <w:pPr>
              <w:tabs>
                <w:tab w:val="left" w:pos="0"/>
              </w:tabs>
              <w:ind w:left="-142"/>
              <w:jc w:val="center"/>
            </w:pPr>
            <w:r w:rsidRPr="0099206F">
              <w:t>2028</w:t>
            </w:r>
          </w:p>
        </w:tc>
        <w:tc>
          <w:tcPr>
            <w:tcW w:w="1418" w:type="dxa"/>
            <w:shd w:val="clear" w:color="auto" w:fill="auto"/>
            <w:vAlign w:val="center"/>
          </w:tcPr>
          <w:p w14:paraId="351F9C51" w14:textId="77777777" w:rsidR="003877EB" w:rsidRPr="0099206F" w:rsidRDefault="003877EB" w:rsidP="00181191">
            <w:pPr>
              <w:tabs>
                <w:tab w:val="left" w:pos="0"/>
              </w:tabs>
              <w:ind w:left="-142"/>
              <w:jc w:val="center"/>
            </w:pPr>
            <w:r w:rsidRPr="0099206F">
              <w:t>х</w:t>
            </w:r>
          </w:p>
        </w:tc>
        <w:tc>
          <w:tcPr>
            <w:tcW w:w="1417" w:type="dxa"/>
            <w:shd w:val="clear" w:color="auto" w:fill="auto"/>
            <w:vAlign w:val="center"/>
          </w:tcPr>
          <w:p w14:paraId="18BCB1CF" w14:textId="77777777" w:rsidR="003877EB" w:rsidRPr="0099206F" w:rsidRDefault="003877EB" w:rsidP="00181191">
            <w:pPr>
              <w:tabs>
                <w:tab w:val="left" w:pos="0"/>
              </w:tabs>
              <w:ind w:left="-142"/>
              <w:jc w:val="center"/>
            </w:pPr>
            <w:r w:rsidRPr="0099206F">
              <w:t>1</w:t>
            </w:r>
          </w:p>
        </w:tc>
        <w:tc>
          <w:tcPr>
            <w:tcW w:w="1418" w:type="dxa"/>
            <w:vAlign w:val="center"/>
          </w:tcPr>
          <w:p w14:paraId="19FE18A2" w14:textId="77777777" w:rsidR="003877EB" w:rsidRPr="0099206F" w:rsidRDefault="003877EB" w:rsidP="00181191">
            <w:pPr>
              <w:widowControl w:val="0"/>
              <w:tabs>
                <w:tab w:val="left" w:pos="0"/>
              </w:tabs>
              <w:autoSpaceDE w:val="0"/>
              <w:autoSpaceDN w:val="0"/>
              <w:adjustRightInd w:val="0"/>
              <w:ind w:left="-142"/>
              <w:jc w:val="center"/>
            </w:pPr>
            <w:r w:rsidRPr="0099206F">
              <w:t>5,72</w:t>
            </w:r>
          </w:p>
        </w:tc>
        <w:tc>
          <w:tcPr>
            <w:tcW w:w="1134" w:type="dxa"/>
            <w:shd w:val="clear" w:color="auto" w:fill="auto"/>
            <w:vAlign w:val="center"/>
          </w:tcPr>
          <w:p w14:paraId="4403CECD" w14:textId="77777777" w:rsidR="003877EB" w:rsidRPr="0099206F" w:rsidRDefault="003877EB" w:rsidP="00181191">
            <w:pPr>
              <w:tabs>
                <w:tab w:val="left" w:pos="0"/>
              </w:tabs>
              <w:ind w:left="-142"/>
              <w:jc w:val="center"/>
            </w:pPr>
            <w:r w:rsidRPr="0099206F">
              <w:t>х</w:t>
            </w:r>
          </w:p>
        </w:tc>
        <w:tc>
          <w:tcPr>
            <w:tcW w:w="1275" w:type="dxa"/>
            <w:vAlign w:val="center"/>
          </w:tcPr>
          <w:p w14:paraId="6121610B" w14:textId="77777777" w:rsidR="003877EB" w:rsidRPr="0099206F" w:rsidRDefault="003877EB" w:rsidP="00181191">
            <w:pPr>
              <w:widowControl w:val="0"/>
              <w:autoSpaceDE w:val="0"/>
              <w:autoSpaceDN w:val="0"/>
              <w:adjustRightInd w:val="0"/>
              <w:ind w:left="-142"/>
              <w:jc w:val="center"/>
            </w:pPr>
            <w:r w:rsidRPr="0099206F">
              <w:t>2,48</w:t>
            </w:r>
          </w:p>
        </w:tc>
      </w:tr>
      <w:tr w:rsidR="003877EB" w:rsidRPr="00C539AD" w14:paraId="4F58617E" w14:textId="77777777" w:rsidTr="005C3976">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7"/>
          <w:wBefore w:w="22" w:type="dxa"/>
          <w:wAfter w:w="7605" w:type="dxa"/>
          <w:trHeight w:val="100"/>
          <w:jc w:val="center"/>
        </w:trPr>
        <w:tc>
          <w:tcPr>
            <w:tcW w:w="2325" w:type="dxa"/>
            <w:gridSpan w:val="2"/>
          </w:tcPr>
          <w:p w14:paraId="5E14644A" w14:textId="77777777" w:rsidR="003877EB" w:rsidRPr="00C539AD" w:rsidRDefault="003877EB" w:rsidP="00181191">
            <w:pPr>
              <w:tabs>
                <w:tab w:val="left" w:pos="0"/>
              </w:tabs>
              <w:ind w:left="-142"/>
              <w:jc w:val="center"/>
              <w:rPr>
                <w:color w:val="FF0000"/>
              </w:rPr>
            </w:pPr>
          </w:p>
        </w:tc>
      </w:tr>
    </w:tbl>
    <w:p w14:paraId="0CA10D39" w14:textId="77777777" w:rsidR="003877EB" w:rsidRPr="00040BC6" w:rsidRDefault="003877EB" w:rsidP="00181191">
      <w:pPr>
        <w:autoSpaceDE w:val="0"/>
        <w:autoSpaceDN w:val="0"/>
        <w:adjustRightInd w:val="0"/>
        <w:spacing w:before="29"/>
        <w:ind w:left="-142" w:firstLine="709"/>
        <w:jc w:val="both"/>
        <w:rPr>
          <w:sz w:val="28"/>
          <w:szCs w:val="28"/>
        </w:rPr>
      </w:pPr>
      <w:r w:rsidRPr="00040BC6">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включающей следующие показатели:</w:t>
      </w:r>
    </w:p>
    <w:p w14:paraId="1984ED25" w14:textId="77777777" w:rsidR="003877EB" w:rsidRPr="00040BC6" w:rsidRDefault="003877EB" w:rsidP="00181191">
      <w:pPr>
        <w:tabs>
          <w:tab w:val="left" w:pos="835"/>
        </w:tabs>
        <w:autoSpaceDE w:val="0"/>
        <w:autoSpaceDN w:val="0"/>
        <w:adjustRightInd w:val="0"/>
        <w:ind w:left="-142" w:firstLine="709"/>
        <w:jc w:val="both"/>
        <w:rPr>
          <w:sz w:val="28"/>
          <w:szCs w:val="28"/>
        </w:rPr>
      </w:pPr>
      <w:r w:rsidRPr="00040BC6">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1B8A6914" w14:textId="77777777" w:rsidR="003877EB" w:rsidRPr="00040BC6" w:rsidRDefault="003877EB" w:rsidP="00181191">
      <w:pPr>
        <w:autoSpaceDE w:val="0"/>
        <w:autoSpaceDN w:val="0"/>
        <w:adjustRightInd w:val="0"/>
        <w:spacing w:before="29"/>
        <w:ind w:left="-142" w:firstLine="709"/>
        <w:jc w:val="both"/>
        <w:rPr>
          <w:sz w:val="28"/>
          <w:szCs w:val="28"/>
        </w:rPr>
      </w:pPr>
      <w:r w:rsidRPr="00040BC6">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27EDE66E" w14:textId="77777777" w:rsidR="003877EB" w:rsidRPr="00040BC6" w:rsidRDefault="003877EB" w:rsidP="00181191">
      <w:pPr>
        <w:autoSpaceDE w:val="0"/>
        <w:autoSpaceDN w:val="0"/>
        <w:adjustRightInd w:val="0"/>
        <w:spacing w:before="29"/>
        <w:ind w:left="-142" w:firstLine="709"/>
        <w:jc w:val="both"/>
        <w:rPr>
          <w:sz w:val="28"/>
          <w:szCs w:val="28"/>
        </w:rPr>
      </w:pPr>
      <w:r w:rsidRPr="00040BC6">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6CADCC58" w14:textId="77777777" w:rsidR="003877EB" w:rsidRPr="00040BC6" w:rsidRDefault="003877EB" w:rsidP="00181191">
      <w:pPr>
        <w:autoSpaceDE w:val="0"/>
        <w:autoSpaceDN w:val="0"/>
        <w:adjustRightInd w:val="0"/>
        <w:spacing w:before="29"/>
        <w:ind w:left="-142" w:firstLine="709"/>
        <w:jc w:val="both"/>
        <w:rPr>
          <w:sz w:val="28"/>
          <w:szCs w:val="28"/>
        </w:rPr>
      </w:pPr>
      <w:r w:rsidRPr="00040BC6">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6285499F" w14:textId="77777777" w:rsidR="003877EB" w:rsidRPr="00040BC6" w:rsidRDefault="003877EB" w:rsidP="00181191">
      <w:pPr>
        <w:autoSpaceDE w:val="0"/>
        <w:autoSpaceDN w:val="0"/>
        <w:adjustRightInd w:val="0"/>
        <w:spacing w:before="29"/>
        <w:ind w:left="-142" w:firstLine="709"/>
        <w:jc w:val="both"/>
        <w:rPr>
          <w:sz w:val="28"/>
          <w:szCs w:val="28"/>
        </w:rPr>
      </w:pPr>
      <w:r w:rsidRPr="00040BC6">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040BC6">
        <w:rPr>
          <w:sz w:val="28"/>
          <w:szCs w:val="28"/>
        </w:rPr>
        <w:br/>
        <w:t>муниципальной собственности, по реализации инвестиционной программы,</w:t>
      </w:r>
      <w:r w:rsidRPr="00040BC6">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2E664A21" w14:textId="77777777" w:rsidR="003877EB" w:rsidRPr="00040BC6" w:rsidRDefault="003877EB" w:rsidP="00181191">
      <w:pPr>
        <w:autoSpaceDE w:val="0"/>
        <w:autoSpaceDN w:val="0"/>
        <w:adjustRightInd w:val="0"/>
        <w:spacing w:before="29"/>
        <w:ind w:left="-142" w:firstLine="709"/>
        <w:jc w:val="both"/>
        <w:rPr>
          <w:sz w:val="28"/>
          <w:szCs w:val="28"/>
        </w:rPr>
      </w:pPr>
      <w:r w:rsidRPr="00040BC6">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2536A703" w14:textId="77777777" w:rsidR="003877EB" w:rsidRPr="00C539AD" w:rsidRDefault="003877EB" w:rsidP="00181191">
      <w:pPr>
        <w:ind w:left="-142" w:firstLine="218"/>
        <w:jc w:val="both"/>
        <w:rPr>
          <w:color w:val="FF0000"/>
          <w:sz w:val="28"/>
          <w:szCs w:val="28"/>
        </w:rPr>
      </w:pPr>
    </w:p>
    <w:p w14:paraId="3CB1DB75" w14:textId="77777777" w:rsidR="003877EB" w:rsidRPr="005C6DA9" w:rsidRDefault="003877EB" w:rsidP="00181191">
      <w:pPr>
        <w:autoSpaceDN w:val="0"/>
        <w:ind w:left="-142"/>
        <w:jc w:val="center"/>
        <w:rPr>
          <w:b/>
          <w:sz w:val="32"/>
          <w:szCs w:val="32"/>
          <w:u w:val="single"/>
        </w:rPr>
      </w:pPr>
      <w:r w:rsidRPr="005C6DA9">
        <w:rPr>
          <w:b/>
          <w:sz w:val="32"/>
          <w:szCs w:val="32"/>
          <w:u w:val="single"/>
        </w:rPr>
        <w:t>Холодное водоснабжение питьевой водой</w:t>
      </w:r>
    </w:p>
    <w:p w14:paraId="0E3CE848" w14:textId="77777777" w:rsidR="003877EB" w:rsidRPr="005C6DA9" w:rsidRDefault="003877EB" w:rsidP="00181191">
      <w:pPr>
        <w:autoSpaceDN w:val="0"/>
        <w:ind w:left="-142"/>
        <w:jc w:val="center"/>
        <w:rPr>
          <w:b/>
          <w:sz w:val="16"/>
          <w:szCs w:val="16"/>
          <w:u w:val="single"/>
        </w:rPr>
      </w:pPr>
    </w:p>
    <w:p w14:paraId="51A7BE4A" w14:textId="77777777" w:rsidR="003877EB" w:rsidRPr="005C6DA9" w:rsidRDefault="003877EB" w:rsidP="00181191">
      <w:pPr>
        <w:autoSpaceDN w:val="0"/>
        <w:ind w:left="-142"/>
        <w:jc w:val="center"/>
        <w:rPr>
          <w:b/>
          <w:sz w:val="32"/>
          <w:szCs w:val="32"/>
        </w:rPr>
      </w:pPr>
      <w:r w:rsidRPr="005C6DA9">
        <w:rPr>
          <w:b/>
          <w:sz w:val="32"/>
          <w:szCs w:val="32"/>
        </w:rPr>
        <w:t>Корректировка необходимой валовой выручки</w:t>
      </w:r>
    </w:p>
    <w:p w14:paraId="2B3BF633" w14:textId="77777777" w:rsidR="003877EB" w:rsidRPr="00C539AD" w:rsidRDefault="003877EB" w:rsidP="00181191">
      <w:pPr>
        <w:widowControl w:val="0"/>
        <w:autoSpaceDE w:val="0"/>
        <w:autoSpaceDN w:val="0"/>
        <w:adjustRightInd w:val="0"/>
        <w:ind w:left="-142" w:hanging="284"/>
        <w:jc w:val="center"/>
        <w:rPr>
          <w:b/>
          <w:color w:val="FF0000"/>
          <w:sz w:val="16"/>
          <w:szCs w:val="16"/>
          <w:u w:val="single"/>
        </w:rPr>
      </w:pPr>
    </w:p>
    <w:p w14:paraId="3660C9C9" w14:textId="77777777" w:rsidR="003877EB" w:rsidRPr="00040BC6" w:rsidRDefault="003877EB" w:rsidP="00181191">
      <w:pPr>
        <w:autoSpaceDE w:val="0"/>
        <w:autoSpaceDN w:val="0"/>
        <w:adjustRightInd w:val="0"/>
        <w:ind w:left="-142" w:firstLine="567"/>
        <w:jc w:val="both"/>
        <w:rPr>
          <w:rFonts w:eastAsia="Calibri"/>
          <w:sz w:val="28"/>
          <w:szCs w:val="28"/>
          <w:lang w:eastAsia="en-US"/>
        </w:rPr>
      </w:pPr>
      <w:r w:rsidRPr="00040BC6">
        <w:rPr>
          <w:rFonts w:eastAsia="Calibri"/>
          <w:sz w:val="28"/>
          <w:szCs w:val="28"/>
          <w:lang w:eastAsia="en-US"/>
        </w:rPr>
        <w:t xml:space="preserve">Корректировка необходимой валовой выручки осуществляется в соответствии с главой </w:t>
      </w:r>
      <w:r w:rsidRPr="00040BC6">
        <w:rPr>
          <w:rFonts w:eastAsia="Calibri"/>
          <w:sz w:val="28"/>
          <w:szCs w:val="28"/>
          <w:lang w:val="en-US" w:eastAsia="en-US"/>
        </w:rPr>
        <w:t>VII</w:t>
      </w:r>
      <w:r w:rsidRPr="00040BC6">
        <w:rPr>
          <w:rFonts w:eastAsia="Calibri"/>
          <w:sz w:val="28"/>
          <w:szCs w:val="28"/>
          <w:lang w:eastAsia="en-US"/>
        </w:rPr>
        <w:t xml:space="preserve"> Методических указаний.</w:t>
      </w:r>
    </w:p>
    <w:p w14:paraId="3A29F3E5" w14:textId="77777777" w:rsidR="003877EB" w:rsidRPr="00040BC6" w:rsidRDefault="003877EB" w:rsidP="00181191">
      <w:pPr>
        <w:autoSpaceDE w:val="0"/>
        <w:autoSpaceDN w:val="0"/>
        <w:adjustRightInd w:val="0"/>
        <w:ind w:left="-142" w:firstLine="567"/>
        <w:jc w:val="both"/>
        <w:rPr>
          <w:sz w:val="28"/>
          <w:szCs w:val="28"/>
        </w:rPr>
      </w:pPr>
      <w:r w:rsidRPr="00040BC6">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040BC6">
        <w:rPr>
          <w:sz w:val="28"/>
          <w:szCs w:val="28"/>
          <w:u w:val="single"/>
        </w:rPr>
        <w:t>ежегодно</w:t>
      </w:r>
      <w:r w:rsidRPr="00040BC6">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767E63CB" w14:textId="77777777" w:rsidR="003877EB" w:rsidRPr="00040BC6" w:rsidRDefault="003877EB" w:rsidP="00181191">
      <w:pPr>
        <w:autoSpaceDE w:val="0"/>
        <w:autoSpaceDN w:val="0"/>
        <w:adjustRightInd w:val="0"/>
        <w:ind w:left="-142" w:hanging="284"/>
        <w:jc w:val="both"/>
        <w:rPr>
          <w:rFonts w:eastAsia="Calibri"/>
          <w:sz w:val="16"/>
          <w:szCs w:val="28"/>
          <w:lang w:eastAsia="en-US"/>
        </w:rPr>
      </w:pPr>
    </w:p>
    <w:p w14:paraId="69C74726" w14:textId="77777777" w:rsidR="003877EB" w:rsidRPr="00040BC6" w:rsidRDefault="003877EB" w:rsidP="00181191">
      <w:pPr>
        <w:autoSpaceDE w:val="0"/>
        <w:autoSpaceDN w:val="0"/>
        <w:adjustRightInd w:val="0"/>
        <w:ind w:left="-142" w:firstLine="567"/>
        <w:jc w:val="both"/>
        <w:rPr>
          <w:sz w:val="28"/>
          <w:szCs w:val="28"/>
        </w:rPr>
      </w:pPr>
      <w:r w:rsidRPr="00040BC6">
        <w:rPr>
          <w:sz w:val="28"/>
          <w:szCs w:val="28"/>
        </w:rPr>
        <w:t xml:space="preserve">Корректировка необходимой валовой выручки </w:t>
      </w:r>
      <w:r w:rsidRPr="00040BC6">
        <w:rPr>
          <w:sz w:val="28"/>
          <w:szCs w:val="28"/>
          <w:u w:val="single"/>
        </w:rPr>
        <w:t>при методе индексации</w:t>
      </w:r>
      <w:r w:rsidRPr="00040BC6">
        <w:rPr>
          <w:sz w:val="28"/>
          <w:szCs w:val="28"/>
        </w:rPr>
        <w:t xml:space="preserve"> рассчитывается по формуле (32) Методических указаний:</w:t>
      </w:r>
    </w:p>
    <w:p w14:paraId="1D0165EE" w14:textId="77777777" w:rsidR="003877EB" w:rsidRPr="00040BC6" w:rsidRDefault="003877EB" w:rsidP="00181191">
      <w:pPr>
        <w:autoSpaceDE w:val="0"/>
        <w:autoSpaceDN w:val="0"/>
        <w:adjustRightInd w:val="0"/>
        <w:ind w:left="-142" w:hanging="284"/>
        <w:jc w:val="both"/>
        <w:rPr>
          <w:sz w:val="28"/>
          <w:szCs w:val="28"/>
        </w:rPr>
      </w:pPr>
    </w:p>
    <w:p w14:paraId="59B02F3B" w14:textId="269B8F90" w:rsidR="003877EB" w:rsidRPr="00040BC6" w:rsidRDefault="003877EB" w:rsidP="00181191">
      <w:pPr>
        <w:autoSpaceDE w:val="0"/>
        <w:autoSpaceDN w:val="0"/>
        <w:adjustRightInd w:val="0"/>
        <w:ind w:left="-142" w:hanging="710"/>
        <w:jc w:val="both"/>
        <w:rPr>
          <w:sz w:val="28"/>
          <w:szCs w:val="28"/>
        </w:rPr>
      </w:pPr>
      <w:r w:rsidRPr="00040BC6">
        <w:rPr>
          <w:noProof/>
          <w:position w:val="-4"/>
        </w:rPr>
        <w:drawing>
          <wp:inline distT="0" distB="0" distL="0" distR="0" wp14:anchorId="5CAB5014" wp14:editId="3D7E8596">
            <wp:extent cx="6477000" cy="238125"/>
            <wp:effectExtent l="0" t="0" r="0"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77000" cy="238125"/>
                    </a:xfrm>
                    <a:prstGeom prst="rect">
                      <a:avLst/>
                    </a:prstGeom>
                    <a:noFill/>
                    <a:ln>
                      <a:noFill/>
                    </a:ln>
                  </pic:spPr>
                </pic:pic>
              </a:graphicData>
            </a:graphic>
          </wp:inline>
        </w:drawing>
      </w:r>
    </w:p>
    <w:p w14:paraId="5710C71E" w14:textId="77777777" w:rsidR="003877EB" w:rsidRPr="00040BC6" w:rsidRDefault="003877EB" w:rsidP="00181191">
      <w:pPr>
        <w:autoSpaceDE w:val="0"/>
        <w:autoSpaceDN w:val="0"/>
        <w:adjustRightInd w:val="0"/>
        <w:ind w:left="-142" w:firstLine="709"/>
        <w:jc w:val="both"/>
        <w:rPr>
          <w:sz w:val="16"/>
          <w:szCs w:val="28"/>
        </w:rPr>
      </w:pPr>
    </w:p>
    <w:p w14:paraId="39B3BE30" w14:textId="77777777" w:rsidR="003877EB" w:rsidRPr="00040BC6" w:rsidRDefault="003877EB" w:rsidP="00181191">
      <w:pPr>
        <w:autoSpaceDE w:val="0"/>
        <w:autoSpaceDN w:val="0"/>
        <w:adjustRightInd w:val="0"/>
        <w:ind w:left="-142" w:firstLine="709"/>
        <w:jc w:val="both"/>
        <w:rPr>
          <w:sz w:val="28"/>
          <w:szCs w:val="28"/>
        </w:rPr>
      </w:pPr>
      <w:r w:rsidRPr="00040BC6">
        <w:rPr>
          <w:sz w:val="28"/>
          <w:szCs w:val="28"/>
        </w:rPr>
        <w:t>где:</w:t>
      </w:r>
    </w:p>
    <w:p w14:paraId="3F940DAE" w14:textId="54896791" w:rsidR="003877EB" w:rsidRPr="00040BC6" w:rsidRDefault="003877EB" w:rsidP="00181191">
      <w:pPr>
        <w:autoSpaceDE w:val="0"/>
        <w:autoSpaceDN w:val="0"/>
        <w:adjustRightInd w:val="0"/>
        <w:ind w:left="-142" w:firstLine="709"/>
        <w:jc w:val="both"/>
        <w:rPr>
          <w:sz w:val="28"/>
          <w:szCs w:val="28"/>
        </w:rPr>
      </w:pPr>
      <w:r w:rsidRPr="00040BC6">
        <w:rPr>
          <w:noProof/>
          <w:position w:val="-12"/>
          <w:sz w:val="28"/>
          <w:szCs w:val="28"/>
        </w:rPr>
        <w:drawing>
          <wp:inline distT="0" distB="0" distL="0" distR="0" wp14:anchorId="332BE835" wp14:editId="2F43BBD3">
            <wp:extent cx="628650" cy="33337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040BC6">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2DDDA8AD" w14:textId="16C79050" w:rsidR="003877EB" w:rsidRPr="00040BC6" w:rsidRDefault="003877EB" w:rsidP="00181191">
      <w:pPr>
        <w:autoSpaceDE w:val="0"/>
        <w:autoSpaceDN w:val="0"/>
        <w:adjustRightInd w:val="0"/>
        <w:ind w:left="-142" w:firstLine="709"/>
        <w:jc w:val="both"/>
        <w:rPr>
          <w:sz w:val="28"/>
          <w:szCs w:val="28"/>
        </w:rPr>
      </w:pPr>
      <w:r w:rsidRPr="00040BC6">
        <w:rPr>
          <w:noProof/>
          <w:position w:val="-12"/>
          <w:sz w:val="28"/>
          <w:szCs w:val="28"/>
        </w:rPr>
        <w:drawing>
          <wp:inline distT="0" distB="0" distL="0" distR="0" wp14:anchorId="36780409" wp14:editId="6D0FEB6C">
            <wp:extent cx="476250" cy="33337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040BC6">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2B9CADDF" w14:textId="202A1505" w:rsidR="003877EB" w:rsidRPr="00040BC6" w:rsidRDefault="003877EB" w:rsidP="00181191">
      <w:pPr>
        <w:autoSpaceDE w:val="0"/>
        <w:autoSpaceDN w:val="0"/>
        <w:adjustRightInd w:val="0"/>
        <w:ind w:left="-142" w:firstLine="709"/>
        <w:jc w:val="both"/>
        <w:rPr>
          <w:sz w:val="28"/>
          <w:szCs w:val="28"/>
        </w:rPr>
      </w:pPr>
      <w:r w:rsidRPr="00040BC6">
        <w:rPr>
          <w:noProof/>
          <w:position w:val="-12"/>
          <w:sz w:val="28"/>
          <w:szCs w:val="28"/>
        </w:rPr>
        <w:drawing>
          <wp:inline distT="0" distB="0" distL="0" distR="0" wp14:anchorId="353F8B63" wp14:editId="44197854">
            <wp:extent cx="495300" cy="33337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040BC6">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34C70041" w14:textId="3945247B" w:rsidR="003877EB" w:rsidRPr="00040BC6" w:rsidRDefault="003877EB" w:rsidP="00181191">
      <w:pPr>
        <w:autoSpaceDE w:val="0"/>
        <w:autoSpaceDN w:val="0"/>
        <w:adjustRightInd w:val="0"/>
        <w:ind w:left="-142" w:firstLine="709"/>
        <w:jc w:val="both"/>
        <w:rPr>
          <w:sz w:val="28"/>
          <w:szCs w:val="28"/>
        </w:rPr>
      </w:pPr>
      <w:r w:rsidRPr="00040BC6">
        <w:rPr>
          <w:noProof/>
          <w:position w:val="-12"/>
          <w:sz w:val="28"/>
          <w:szCs w:val="28"/>
        </w:rPr>
        <w:drawing>
          <wp:inline distT="0" distB="0" distL="0" distR="0" wp14:anchorId="61D31EB1" wp14:editId="02ACC66E">
            <wp:extent cx="466725" cy="33337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040BC6">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516198F3" w14:textId="320C1358" w:rsidR="003877EB" w:rsidRPr="00040BC6" w:rsidRDefault="003877EB" w:rsidP="00181191">
      <w:pPr>
        <w:autoSpaceDE w:val="0"/>
        <w:autoSpaceDN w:val="0"/>
        <w:adjustRightInd w:val="0"/>
        <w:ind w:left="-142" w:firstLine="709"/>
        <w:jc w:val="both"/>
        <w:rPr>
          <w:sz w:val="28"/>
          <w:szCs w:val="28"/>
        </w:rPr>
      </w:pPr>
      <w:r w:rsidRPr="00040BC6">
        <w:rPr>
          <w:noProof/>
          <w:position w:val="-12"/>
          <w:sz w:val="28"/>
          <w:szCs w:val="28"/>
        </w:rPr>
        <w:drawing>
          <wp:inline distT="0" distB="0" distL="0" distR="0" wp14:anchorId="7B4D624F" wp14:editId="5A27559B">
            <wp:extent cx="476250" cy="33337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040BC6">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28358C3A" w14:textId="0A7589A7" w:rsidR="003877EB" w:rsidRPr="00040BC6" w:rsidRDefault="003877EB" w:rsidP="00181191">
      <w:pPr>
        <w:autoSpaceDE w:val="0"/>
        <w:autoSpaceDN w:val="0"/>
        <w:adjustRightInd w:val="0"/>
        <w:ind w:left="-142" w:firstLine="709"/>
        <w:jc w:val="both"/>
        <w:rPr>
          <w:sz w:val="28"/>
          <w:szCs w:val="28"/>
        </w:rPr>
      </w:pPr>
      <w:r w:rsidRPr="00040BC6">
        <w:rPr>
          <w:noProof/>
          <w:position w:val="-12"/>
          <w:sz w:val="28"/>
          <w:szCs w:val="28"/>
        </w:rPr>
        <w:drawing>
          <wp:inline distT="0" distB="0" distL="0" distR="0" wp14:anchorId="62C1741F" wp14:editId="5BD4B6CC">
            <wp:extent cx="352425" cy="33337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040BC6">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295160C4" w14:textId="7D000F64" w:rsidR="003877EB" w:rsidRPr="00040BC6" w:rsidRDefault="003877EB" w:rsidP="00181191">
      <w:pPr>
        <w:autoSpaceDE w:val="0"/>
        <w:autoSpaceDN w:val="0"/>
        <w:adjustRightInd w:val="0"/>
        <w:ind w:left="-142" w:firstLine="709"/>
        <w:jc w:val="both"/>
        <w:rPr>
          <w:sz w:val="28"/>
          <w:szCs w:val="28"/>
        </w:rPr>
      </w:pPr>
      <w:r w:rsidRPr="00040BC6">
        <w:rPr>
          <w:noProof/>
          <w:position w:val="-12"/>
          <w:sz w:val="28"/>
          <w:szCs w:val="28"/>
        </w:rPr>
        <w:drawing>
          <wp:inline distT="0" distB="0" distL="0" distR="0" wp14:anchorId="3290BA2E" wp14:editId="409A5D74">
            <wp:extent cx="628650" cy="33337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040BC6">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31FA14EC" w14:textId="1A0CDC70" w:rsidR="003877EB" w:rsidRPr="00040BC6" w:rsidRDefault="003877EB" w:rsidP="00181191">
      <w:pPr>
        <w:autoSpaceDE w:val="0"/>
        <w:autoSpaceDN w:val="0"/>
        <w:adjustRightInd w:val="0"/>
        <w:ind w:left="-142" w:firstLine="709"/>
        <w:jc w:val="both"/>
        <w:rPr>
          <w:sz w:val="28"/>
          <w:szCs w:val="28"/>
        </w:rPr>
      </w:pPr>
      <w:r w:rsidRPr="00040BC6">
        <w:rPr>
          <w:noProof/>
          <w:position w:val="-11"/>
          <w:sz w:val="28"/>
          <w:szCs w:val="28"/>
        </w:rPr>
        <w:drawing>
          <wp:inline distT="0" distB="0" distL="0" distR="0" wp14:anchorId="75434648" wp14:editId="54CB65CA">
            <wp:extent cx="514350" cy="32385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040BC6">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620173C7" w14:textId="140EF397" w:rsidR="003877EB" w:rsidRPr="00040BC6" w:rsidRDefault="003877EB" w:rsidP="00181191">
      <w:pPr>
        <w:autoSpaceDE w:val="0"/>
        <w:autoSpaceDN w:val="0"/>
        <w:adjustRightInd w:val="0"/>
        <w:ind w:left="-142" w:firstLine="709"/>
        <w:jc w:val="both"/>
        <w:rPr>
          <w:sz w:val="28"/>
          <w:szCs w:val="28"/>
        </w:rPr>
      </w:pPr>
      <w:r w:rsidRPr="00040BC6">
        <w:rPr>
          <w:noProof/>
          <w:position w:val="-11"/>
          <w:sz w:val="28"/>
          <w:szCs w:val="28"/>
        </w:rPr>
        <w:drawing>
          <wp:inline distT="0" distB="0" distL="0" distR="0" wp14:anchorId="30EC349D" wp14:editId="1AAA586C">
            <wp:extent cx="676275" cy="323850"/>
            <wp:effectExtent l="0" t="0" r="952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040BC6">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6CC39586" w14:textId="1838EDB4" w:rsidR="003877EB" w:rsidRPr="00040BC6" w:rsidRDefault="003877EB" w:rsidP="00181191">
      <w:pPr>
        <w:autoSpaceDE w:val="0"/>
        <w:autoSpaceDN w:val="0"/>
        <w:adjustRightInd w:val="0"/>
        <w:ind w:left="-142" w:firstLine="709"/>
        <w:jc w:val="both"/>
        <w:rPr>
          <w:sz w:val="28"/>
          <w:szCs w:val="28"/>
        </w:rPr>
      </w:pPr>
      <w:r w:rsidRPr="00040BC6">
        <w:rPr>
          <w:noProof/>
          <w:position w:val="-12"/>
          <w:sz w:val="28"/>
          <w:szCs w:val="28"/>
        </w:rPr>
        <w:drawing>
          <wp:inline distT="0" distB="0" distL="0" distR="0" wp14:anchorId="70AB39A2" wp14:editId="71C4713C">
            <wp:extent cx="847725" cy="333375"/>
            <wp:effectExtent l="0" t="0" r="952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040BC6">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264C15AA" w14:textId="3399F0BF" w:rsidR="003877EB" w:rsidRPr="00040BC6" w:rsidRDefault="003877EB" w:rsidP="00181191">
      <w:pPr>
        <w:autoSpaceDE w:val="0"/>
        <w:autoSpaceDN w:val="0"/>
        <w:adjustRightInd w:val="0"/>
        <w:ind w:left="-142" w:firstLine="709"/>
        <w:jc w:val="both"/>
        <w:rPr>
          <w:sz w:val="28"/>
          <w:szCs w:val="28"/>
        </w:rPr>
      </w:pPr>
      <w:r w:rsidRPr="00040BC6">
        <w:rPr>
          <w:noProof/>
          <w:position w:val="-12"/>
          <w:sz w:val="28"/>
          <w:szCs w:val="28"/>
        </w:rPr>
        <w:drawing>
          <wp:inline distT="0" distB="0" distL="0" distR="0" wp14:anchorId="73CEEA71" wp14:editId="33A09C53">
            <wp:extent cx="819150" cy="33337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040BC6">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4FE7E875" w14:textId="38BE97A0" w:rsidR="003877EB" w:rsidRPr="00040BC6" w:rsidRDefault="003877EB" w:rsidP="00181191">
      <w:pPr>
        <w:autoSpaceDE w:val="0"/>
        <w:autoSpaceDN w:val="0"/>
        <w:adjustRightInd w:val="0"/>
        <w:ind w:left="-142" w:firstLine="540"/>
        <w:jc w:val="both"/>
        <w:rPr>
          <w:sz w:val="28"/>
          <w:szCs w:val="28"/>
        </w:rPr>
      </w:pPr>
      <w:r w:rsidRPr="00040BC6">
        <w:rPr>
          <w:sz w:val="28"/>
          <w:szCs w:val="28"/>
        </w:rPr>
        <w:t xml:space="preserve">В случае если на i-2 год применялся метод экономически обоснованных расходов, то </w:t>
      </w:r>
      <w:r w:rsidRPr="00040BC6">
        <w:rPr>
          <w:noProof/>
          <w:position w:val="-12"/>
          <w:sz w:val="28"/>
          <w:szCs w:val="28"/>
        </w:rPr>
        <w:drawing>
          <wp:inline distT="0" distB="0" distL="0" distR="0" wp14:anchorId="6404F526" wp14:editId="005ADC35">
            <wp:extent cx="819150" cy="33337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040BC6">
        <w:rPr>
          <w:sz w:val="28"/>
          <w:szCs w:val="28"/>
        </w:rPr>
        <w:t xml:space="preserve">  определяется по </w:t>
      </w:r>
      <w:hyperlink w:anchor="Par2" w:history="1">
        <w:r w:rsidRPr="00040BC6">
          <w:rPr>
            <w:sz w:val="28"/>
            <w:szCs w:val="28"/>
          </w:rPr>
          <w:t>формуле (33.1)</w:t>
        </w:r>
      </w:hyperlink>
    </w:p>
    <w:p w14:paraId="0ECDB835" w14:textId="77777777" w:rsidR="003877EB" w:rsidRPr="00040BC6" w:rsidRDefault="003877EB" w:rsidP="00181191">
      <w:pPr>
        <w:autoSpaceDE w:val="0"/>
        <w:autoSpaceDN w:val="0"/>
        <w:adjustRightInd w:val="0"/>
        <w:ind w:left="-142"/>
        <w:jc w:val="both"/>
        <w:outlineLvl w:val="0"/>
        <w:rPr>
          <w:sz w:val="28"/>
          <w:szCs w:val="28"/>
        </w:rPr>
      </w:pPr>
    </w:p>
    <w:p w14:paraId="05208BB8" w14:textId="790F7DC1" w:rsidR="003877EB" w:rsidRPr="00040BC6" w:rsidRDefault="003877EB" w:rsidP="00181191">
      <w:pPr>
        <w:autoSpaceDE w:val="0"/>
        <w:autoSpaceDN w:val="0"/>
        <w:adjustRightInd w:val="0"/>
        <w:ind w:left="-142"/>
        <w:jc w:val="center"/>
        <w:rPr>
          <w:sz w:val="28"/>
          <w:szCs w:val="28"/>
        </w:rPr>
      </w:pPr>
      <w:bookmarkStart w:id="213" w:name="Par2"/>
      <w:bookmarkEnd w:id="213"/>
      <w:r w:rsidRPr="00040BC6">
        <w:rPr>
          <w:noProof/>
          <w:position w:val="-12"/>
          <w:sz w:val="28"/>
          <w:szCs w:val="28"/>
        </w:rPr>
        <w:drawing>
          <wp:inline distT="0" distB="0" distL="0" distR="0" wp14:anchorId="2D3D95A3" wp14:editId="52F0C056">
            <wp:extent cx="2324100" cy="33337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24100" cy="333375"/>
                    </a:xfrm>
                    <a:prstGeom prst="rect">
                      <a:avLst/>
                    </a:prstGeom>
                    <a:noFill/>
                    <a:ln>
                      <a:noFill/>
                    </a:ln>
                  </pic:spPr>
                </pic:pic>
              </a:graphicData>
            </a:graphic>
          </wp:inline>
        </w:drawing>
      </w:r>
    </w:p>
    <w:p w14:paraId="4C9CC9BD" w14:textId="77777777" w:rsidR="003877EB" w:rsidRPr="00040BC6" w:rsidRDefault="003877EB" w:rsidP="00181191">
      <w:pPr>
        <w:autoSpaceDE w:val="0"/>
        <w:autoSpaceDN w:val="0"/>
        <w:adjustRightInd w:val="0"/>
        <w:ind w:left="-142"/>
        <w:jc w:val="both"/>
        <w:rPr>
          <w:sz w:val="28"/>
          <w:szCs w:val="28"/>
        </w:rPr>
      </w:pPr>
    </w:p>
    <w:p w14:paraId="35F444D5" w14:textId="613194F6" w:rsidR="003877EB" w:rsidRPr="00040BC6" w:rsidRDefault="003877EB" w:rsidP="00181191">
      <w:pPr>
        <w:autoSpaceDE w:val="0"/>
        <w:autoSpaceDN w:val="0"/>
        <w:adjustRightInd w:val="0"/>
        <w:ind w:left="-142"/>
        <w:jc w:val="center"/>
        <w:rPr>
          <w:sz w:val="28"/>
          <w:szCs w:val="28"/>
        </w:rPr>
      </w:pPr>
      <w:r w:rsidRPr="00040BC6">
        <w:rPr>
          <w:noProof/>
          <w:position w:val="-12"/>
          <w:sz w:val="28"/>
          <w:szCs w:val="28"/>
        </w:rPr>
        <w:drawing>
          <wp:inline distT="0" distB="0" distL="0" distR="0" wp14:anchorId="2EA25818" wp14:editId="2F72C663">
            <wp:extent cx="2905125" cy="333375"/>
            <wp:effectExtent l="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05125" cy="333375"/>
                    </a:xfrm>
                    <a:prstGeom prst="rect">
                      <a:avLst/>
                    </a:prstGeom>
                    <a:noFill/>
                    <a:ln>
                      <a:noFill/>
                    </a:ln>
                  </pic:spPr>
                </pic:pic>
              </a:graphicData>
            </a:graphic>
          </wp:inline>
        </w:drawing>
      </w:r>
    </w:p>
    <w:p w14:paraId="77016BCD" w14:textId="77777777" w:rsidR="003877EB" w:rsidRPr="00040BC6" w:rsidRDefault="003877EB" w:rsidP="00181191">
      <w:pPr>
        <w:autoSpaceDE w:val="0"/>
        <w:autoSpaceDN w:val="0"/>
        <w:adjustRightInd w:val="0"/>
        <w:ind w:left="-142"/>
        <w:jc w:val="both"/>
        <w:rPr>
          <w:sz w:val="28"/>
          <w:szCs w:val="28"/>
        </w:rPr>
      </w:pPr>
    </w:p>
    <w:p w14:paraId="0C91A22B" w14:textId="77777777" w:rsidR="003877EB" w:rsidRPr="00040BC6" w:rsidRDefault="003877EB" w:rsidP="00181191">
      <w:pPr>
        <w:autoSpaceDE w:val="0"/>
        <w:autoSpaceDN w:val="0"/>
        <w:adjustRightInd w:val="0"/>
        <w:ind w:left="-142" w:firstLine="540"/>
        <w:jc w:val="both"/>
        <w:rPr>
          <w:sz w:val="28"/>
          <w:szCs w:val="28"/>
        </w:rPr>
      </w:pPr>
      <w:r w:rsidRPr="00040BC6">
        <w:rPr>
          <w:sz w:val="28"/>
          <w:szCs w:val="28"/>
        </w:rPr>
        <w:t>где:</w:t>
      </w:r>
    </w:p>
    <w:p w14:paraId="4A07077D" w14:textId="75BB1537" w:rsidR="003877EB" w:rsidRPr="00040BC6" w:rsidRDefault="003877EB" w:rsidP="00181191">
      <w:pPr>
        <w:autoSpaceDE w:val="0"/>
        <w:autoSpaceDN w:val="0"/>
        <w:adjustRightInd w:val="0"/>
        <w:spacing w:before="280"/>
        <w:ind w:left="-142" w:firstLine="540"/>
        <w:jc w:val="both"/>
        <w:rPr>
          <w:sz w:val="28"/>
          <w:szCs w:val="28"/>
        </w:rPr>
      </w:pPr>
      <w:r w:rsidRPr="00040BC6">
        <w:rPr>
          <w:noProof/>
          <w:position w:val="-11"/>
          <w:sz w:val="28"/>
          <w:szCs w:val="28"/>
        </w:rPr>
        <w:drawing>
          <wp:inline distT="0" distB="0" distL="0" distR="0" wp14:anchorId="251A6E4E" wp14:editId="189A6255">
            <wp:extent cx="742950" cy="32385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040BC6">
        <w:rPr>
          <w:sz w:val="28"/>
          <w:szCs w:val="28"/>
        </w:rPr>
        <w:t xml:space="preserve"> -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0AB72546" w14:textId="6B29D625" w:rsidR="003877EB" w:rsidRPr="00040BC6" w:rsidRDefault="003877EB" w:rsidP="00181191">
      <w:pPr>
        <w:autoSpaceDE w:val="0"/>
        <w:autoSpaceDN w:val="0"/>
        <w:adjustRightInd w:val="0"/>
        <w:spacing w:before="280"/>
        <w:ind w:left="-142" w:firstLine="540"/>
        <w:jc w:val="both"/>
        <w:rPr>
          <w:sz w:val="28"/>
          <w:szCs w:val="28"/>
        </w:rPr>
      </w:pPr>
      <w:r w:rsidRPr="00040BC6">
        <w:rPr>
          <w:noProof/>
          <w:position w:val="-12"/>
          <w:sz w:val="28"/>
          <w:szCs w:val="28"/>
        </w:rPr>
        <w:drawing>
          <wp:inline distT="0" distB="0" distL="0" distR="0" wp14:anchorId="02067B29" wp14:editId="2AED42D6">
            <wp:extent cx="600075" cy="333375"/>
            <wp:effectExtent l="0" t="0" r="9525"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0075" cy="333375"/>
                    </a:xfrm>
                    <a:prstGeom prst="rect">
                      <a:avLst/>
                    </a:prstGeom>
                    <a:noFill/>
                    <a:ln>
                      <a:noFill/>
                    </a:ln>
                  </pic:spPr>
                </pic:pic>
              </a:graphicData>
            </a:graphic>
          </wp:inline>
        </w:drawing>
      </w:r>
      <w:r w:rsidRPr="00040BC6">
        <w:rPr>
          <w:sz w:val="28"/>
          <w:szCs w:val="28"/>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(не учтенные в тарифах), определяемые при i = 1, 2 (за исключением расходов, связанных с реализацией утвержденных инвестиционных программ), тыс. руб.;</w:t>
      </w:r>
    </w:p>
    <w:p w14:paraId="2F1DA042" w14:textId="05642ADF" w:rsidR="003877EB" w:rsidRPr="00040BC6" w:rsidRDefault="003877EB" w:rsidP="00181191">
      <w:pPr>
        <w:autoSpaceDE w:val="0"/>
        <w:autoSpaceDN w:val="0"/>
        <w:adjustRightInd w:val="0"/>
        <w:spacing w:before="280"/>
        <w:ind w:left="-142" w:firstLine="540"/>
        <w:jc w:val="both"/>
        <w:rPr>
          <w:sz w:val="28"/>
          <w:szCs w:val="28"/>
        </w:rPr>
      </w:pPr>
      <w:r w:rsidRPr="00040BC6">
        <w:rPr>
          <w:noProof/>
          <w:position w:val="-12"/>
          <w:sz w:val="28"/>
          <w:szCs w:val="28"/>
        </w:rPr>
        <w:drawing>
          <wp:inline distT="0" distB="0" distL="0" distR="0" wp14:anchorId="4DAF78AF" wp14:editId="1CC9D103">
            <wp:extent cx="590550" cy="33337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pic:spPr>
                </pic:pic>
              </a:graphicData>
            </a:graphic>
          </wp:inline>
        </w:drawing>
      </w:r>
      <w:r w:rsidRPr="00040BC6">
        <w:rPr>
          <w:sz w:val="28"/>
          <w:szCs w:val="28"/>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тыс. руб.</w:t>
      </w:r>
    </w:p>
    <w:p w14:paraId="1E99D5CD" w14:textId="77777777" w:rsidR="003877EB" w:rsidRPr="00C539AD" w:rsidRDefault="003877EB" w:rsidP="00181191">
      <w:pPr>
        <w:autoSpaceDE w:val="0"/>
        <w:autoSpaceDN w:val="0"/>
        <w:adjustRightInd w:val="0"/>
        <w:ind w:left="-142" w:firstLine="425"/>
        <w:jc w:val="both"/>
        <w:rPr>
          <w:color w:val="FF0000"/>
          <w:sz w:val="16"/>
          <w:szCs w:val="16"/>
        </w:rPr>
      </w:pPr>
    </w:p>
    <w:p w14:paraId="0EABDA70" w14:textId="77777777" w:rsidR="003877EB" w:rsidRPr="008E16B9" w:rsidRDefault="003877EB" w:rsidP="00181191">
      <w:pPr>
        <w:ind w:left="-142" w:firstLine="709"/>
        <w:jc w:val="both"/>
        <w:rPr>
          <w:sz w:val="28"/>
          <w:szCs w:val="28"/>
        </w:rPr>
      </w:pPr>
      <w:r w:rsidRPr="008E16B9">
        <w:rPr>
          <w:sz w:val="28"/>
          <w:szCs w:val="28"/>
        </w:rPr>
        <w:t>При расчете статей расходов специалистом использовались:</w:t>
      </w:r>
    </w:p>
    <w:p w14:paraId="71E7C0AB" w14:textId="77777777" w:rsidR="003877EB" w:rsidRPr="008E16B9" w:rsidRDefault="003877EB" w:rsidP="00181191">
      <w:pPr>
        <w:ind w:left="-142" w:firstLine="709"/>
        <w:jc w:val="both"/>
        <w:rPr>
          <w:sz w:val="28"/>
          <w:szCs w:val="28"/>
        </w:rPr>
      </w:pPr>
      <w:r w:rsidRPr="008E16B9">
        <w:rPr>
          <w:sz w:val="28"/>
          <w:szCs w:val="28"/>
          <w:u w:val="single"/>
        </w:rPr>
        <w:t>индексы потребительских цен</w:t>
      </w:r>
      <w:r w:rsidRPr="008E16B9">
        <w:rPr>
          <w:sz w:val="28"/>
          <w:szCs w:val="28"/>
        </w:rPr>
        <w:t xml:space="preserve"> на 2020 год – 103,4%, на 2021 год – 106,0%, на 2022 год – 104,3%, на 2023 год – 104% (далее – ИПЦ Минэкономразвития России); </w:t>
      </w:r>
    </w:p>
    <w:p w14:paraId="62D752FC" w14:textId="77777777" w:rsidR="003877EB" w:rsidRPr="008E16B9" w:rsidRDefault="003877EB" w:rsidP="00181191">
      <w:pPr>
        <w:ind w:left="-142" w:firstLine="709"/>
        <w:jc w:val="both"/>
        <w:rPr>
          <w:sz w:val="28"/>
          <w:szCs w:val="28"/>
        </w:rPr>
      </w:pPr>
      <w:r w:rsidRPr="008E16B9">
        <w:rPr>
          <w:sz w:val="28"/>
          <w:szCs w:val="28"/>
          <w:u w:val="single"/>
        </w:rPr>
        <w:t xml:space="preserve">индексы цен производителей </w:t>
      </w:r>
      <w:r w:rsidRPr="008E16B9">
        <w:rPr>
          <w:sz w:val="28"/>
          <w:szCs w:val="28"/>
        </w:rPr>
        <w:t>в сфере обеспечения электрической энергией, газом, паром электрической энергии на 2022 год – 103,5%, на 2023 год – 104% (далее – ИЦП Минэкономразвития России).</w:t>
      </w:r>
    </w:p>
    <w:p w14:paraId="799778EA" w14:textId="77777777" w:rsidR="003877EB" w:rsidRPr="00E34A16" w:rsidRDefault="003877EB" w:rsidP="00181191">
      <w:pPr>
        <w:ind w:left="-142" w:firstLine="709"/>
        <w:jc w:val="both"/>
        <w:rPr>
          <w:sz w:val="28"/>
          <w:szCs w:val="28"/>
        </w:rPr>
      </w:pPr>
      <w:r>
        <w:rPr>
          <w:sz w:val="28"/>
          <w:szCs w:val="28"/>
        </w:rPr>
        <w:t xml:space="preserve">Вышеуказанные индексы приняты </w:t>
      </w:r>
      <w:r w:rsidRPr="00582C44">
        <w:rPr>
          <w:sz w:val="28"/>
          <w:szCs w:val="28"/>
        </w:rPr>
        <w:t xml:space="preserve">согласно </w:t>
      </w:r>
      <w:r w:rsidRPr="00582C44">
        <w:rPr>
          <w:rFonts w:eastAsia="Calibri"/>
          <w:sz w:val="28"/>
          <w:szCs w:val="28"/>
        </w:rPr>
        <w:t>основных параметров прогноза социально-экономического развити</w:t>
      </w:r>
      <w:r>
        <w:rPr>
          <w:rFonts w:eastAsia="Calibri"/>
          <w:sz w:val="28"/>
          <w:szCs w:val="28"/>
        </w:rPr>
        <w:t>я Российской Федерации на 2022 - 2024</w:t>
      </w:r>
      <w:r w:rsidRPr="00582C44">
        <w:rPr>
          <w:rFonts w:eastAsia="Calibri"/>
          <w:sz w:val="28"/>
          <w:szCs w:val="28"/>
        </w:rPr>
        <w:t xml:space="preserve"> годы, определенных в базовом варианте </w:t>
      </w:r>
      <w:r>
        <w:rPr>
          <w:rFonts w:eastAsia="Calibri"/>
          <w:sz w:val="28"/>
          <w:szCs w:val="28"/>
        </w:rPr>
        <w:t>П</w:t>
      </w:r>
      <w:r w:rsidRPr="00582C44">
        <w:rPr>
          <w:rFonts w:eastAsia="Calibri"/>
          <w:sz w:val="28"/>
          <w:szCs w:val="28"/>
        </w:rPr>
        <w:t xml:space="preserve">рогноза социально-экономического развития Российской Федерации на </w:t>
      </w:r>
      <w:r>
        <w:rPr>
          <w:rFonts w:eastAsia="Calibri"/>
          <w:sz w:val="28"/>
          <w:szCs w:val="28"/>
        </w:rPr>
        <w:t>2022 год и на плановый период 2023 и 2024 годов</w:t>
      </w:r>
      <w:r w:rsidRPr="00582C44">
        <w:rPr>
          <w:rFonts w:eastAsia="Calibri"/>
          <w:sz w:val="28"/>
          <w:szCs w:val="28"/>
        </w:rPr>
        <w:t xml:space="preserve">, </w:t>
      </w:r>
      <w:r>
        <w:rPr>
          <w:rFonts w:eastAsia="Calibri"/>
          <w:sz w:val="28"/>
          <w:szCs w:val="28"/>
        </w:rPr>
        <w:t xml:space="preserve">опубликованном 30.09.2021г. на официальном сайте Министерства экономического развития Российской Федерации </w:t>
      </w:r>
      <w:r w:rsidRPr="00582C44">
        <w:rPr>
          <w:rFonts w:eastAsia="Calibri"/>
          <w:sz w:val="28"/>
          <w:szCs w:val="28"/>
        </w:rPr>
        <w:t xml:space="preserve">(далее - </w:t>
      </w:r>
      <w:r w:rsidRPr="00582C44">
        <w:rPr>
          <w:sz w:val="28"/>
          <w:szCs w:val="28"/>
        </w:rPr>
        <w:t>прогноз Минэкономразвития России)</w:t>
      </w:r>
      <w:r>
        <w:rPr>
          <w:sz w:val="28"/>
          <w:szCs w:val="28"/>
        </w:rPr>
        <w:t>.</w:t>
      </w:r>
    </w:p>
    <w:p w14:paraId="4306B460" w14:textId="77777777" w:rsidR="003877EB" w:rsidRPr="00C539AD" w:rsidRDefault="003877EB" w:rsidP="00181191">
      <w:pPr>
        <w:autoSpaceDE w:val="0"/>
        <w:autoSpaceDN w:val="0"/>
        <w:adjustRightInd w:val="0"/>
        <w:ind w:left="-142" w:firstLine="709"/>
        <w:jc w:val="both"/>
        <w:rPr>
          <w:color w:val="FF0000"/>
          <w:sz w:val="28"/>
          <w:szCs w:val="28"/>
        </w:rPr>
      </w:pPr>
    </w:p>
    <w:p w14:paraId="73429B04" w14:textId="77777777" w:rsidR="003877EB" w:rsidRPr="00D15CB0" w:rsidRDefault="003877EB" w:rsidP="00181191">
      <w:pPr>
        <w:autoSpaceDE w:val="0"/>
        <w:autoSpaceDN w:val="0"/>
        <w:adjustRightInd w:val="0"/>
        <w:spacing w:before="38"/>
        <w:ind w:left="-142" w:firstLine="425"/>
        <w:jc w:val="center"/>
        <w:rPr>
          <w:b/>
          <w:bCs/>
          <w:sz w:val="28"/>
          <w:szCs w:val="28"/>
        </w:rPr>
      </w:pPr>
      <w:r w:rsidRPr="00D15CB0">
        <w:rPr>
          <w:b/>
          <w:bCs/>
          <w:sz w:val="28"/>
          <w:szCs w:val="28"/>
        </w:rPr>
        <w:t>Анализ экономической обоснованности расходов на 2023 год</w:t>
      </w:r>
    </w:p>
    <w:p w14:paraId="5D41E7FB" w14:textId="77777777" w:rsidR="003877EB" w:rsidRPr="00D15CB0" w:rsidRDefault="003877EB" w:rsidP="00181191">
      <w:pPr>
        <w:autoSpaceDE w:val="0"/>
        <w:autoSpaceDN w:val="0"/>
        <w:adjustRightInd w:val="0"/>
        <w:spacing w:before="38"/>
        <w:ind w:left="-142" w:firstLine="425"/>
        <w:jc w:val="both"/>
        <w:rPr>
          <w:bCs/>
          <w:sz w:val="16"/>
          <w:szCs w:val="16"/>
        </w:rPr>
      </w:pPr>
    </w:p>
    <w:p w14:paraId="446D6804" w14:textId="77777777" w:rsidR="003877EB" w:rsidRPr="00D15CB0" w:rsidRDefault="003877EB" w:rsidP="00181191">
      <w:pPr>
        <w:autoSpaceDE w:val="0"/>
        <w:autoSpaceDN w:val="0"/>
        <w:adjustRightInd w:val="0"/>
        <w:spacing w:before="38"/>
        <w:ind w:left="-142" w:firstLine="425"/>
        <w:jc w:val="both"/>
        <w:rPr>
          <w:b/>
          <w:bCs/>
          <w:sz w:val="28"/>
          <w:szCs w:val="28"/>
          <w:u w:val="single"/>
        </w:rPr>
      </w:pPr>
      <w:r w:rsidRPr="00D15CB0">
        <w:rPr>
          <w:b/>
          <w:bCs/>
          <w:sz w:val="28"/>
          <w:szCs w:val="28"/>
          <w:u w:val="single"/>
        </w:rPr>
        <w:t>Операционные расходы</w:t>
      </w:r>
    </w:p>
    <w:p w14:paraId="343C4782" w14:textId="77777777" w:rsidR="003877EB" w:rsidRPr="00D15CB0" w:rsidRDefault="003877EB" w:rsidP="00181191">
      <w:pPr>
        <w:autoSpaceDE w:val="0"/>
        <w:autoSpaceDN w:val="0"/>
        <w:adjustRightInd w:val="0"/>
        <w:ind w:left="-142" w:firstLine="709"/>
        <w:jc w:val="both"/>
        <w:rPr>
          <w:sz w:val="28"/>
          <w:szCs w:val="28"/>
        </w:rPr>
      </w:pPr>
      <w:r w:rsidRPr="00D15CB0">
        <w:rPr>
          <w:sz w:val="28"/>
          <w:szCs w:val="28"/>
        </w:rPr>
        <w:t>Согласно п. 95 Методических указаний операционные расходы определяются по формуле:</w:t>
      </w:r>
    </w:p>
    <w:p w14:paraId="079008D7" w14:textId="6C7735D7" w:rsidR="003877EB" w:rsidRPr="00D15CB0" w:rsidRDefault="003877EB" w:rsidP="00181191">
      <w:pPr>
        <w:widowControl w:val="0"/>
        <w:autoSpaceDE w:val="0"/>
        <w:autoSpaceDN w:val="0"/>
        <w:ind w:left="-142" w:firstLine="425"/>
        <w:jc w:val="center"/>
        <w:rPr>
          <w:sz w:val="28"/>
          <w:szCs w:val="28"/>
        </w:rPr>
      </w:pPr>
      <w:r w:rsidRPr="00D15CB0">
        <w:rPr>
          <w:noProof/>
          <w:position w:val="-33"/>
        </w:rPr>
        <w:drawing>
          <wp:inline distT="0" distB="0" distL="0" distR="0" wp14:anchorId="5FB5B288" wp14:editId="12554650">
            <wp:extent cx="5940425" cy="599440"/>
            <wp:effectExtent l="0" t="0" r="317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0425" cy="599440"/>
                    </a:xfrm>
                    <a:prstGeom prst="rect">
                      <a:avLst/>
                    </a:prstGeom>
                    <a:noFill/>
                    <a:ln>
                      <a:noFill/>
                    </a:ln>
                  </pic:spPr>
                </pic:pic>
              </a:graphicData>
            </a:graphic>
          </wp:inline>
        </w:drawing>
      </w:r>
    </w:p>
    <w:p w14:paraId="3BAFE5F0" w14:textId="77777777" w:rsidR="003877EB" w:rsidRPr="00D15CB0" w:rsidRDefault="003877EB" w:rsidP="00181191">
      <w:pPr>
        <w:autoSpaceDE w:val="0"/>
        <w:autoSpaceDN w:val="0"/>
        <w:adjustRightInd w:val="0"/>
        <w:ind w:left="-142" w:firstLine="425"/>
        <w:jc w:val="both"/>
        <w:rPr>
          <w:sz w:val="28"/>
          <w:szCs w:val="28"/>
        </w:rPr>
      </w:pPr>
      <w:r w:rsidRPr="00D15CB0">
        <w:rPr>
          <w:sz w:val="28"/>
          <w:szCs w:val="28"/>
        </w:rPr>
        <w:t>где:</w:t>
      </w:r>
    </w:p>
    <w:p w14:paraId="66150D1D" w14:textId="77777777" w:rsidR="003877EB" w:rsidRPr="00D15CB0" w:rsidRDefault="003877EB" w:rsidP="00181191">
      <w:pPr>
        <w:autoSpaceDE w:val="0"/>
        <w:autoSpaceDN w:val="0"/>
        <w:adjustRightInd w:val="0"/>
        <w:ind w:left="-142" w:firstLine="425"/>
        <w:jc w:val="both"/>
        <w:rPr>
          <w:sz w:val="28"/>
          <w:szCs w:val="28"/>
        </w:rPr>
      </w:pPr>
      <w:r w:rsidRPr="00D15CB0">
        <w:rPr>
          <w:sz w:val="28"/>
          <w:szCs w:val="28"/>
        </w:rPr>
        <w:t>i0 - первый год текущего долгосрочного периода регулирования;</w:t>
      </w:r>
    </w:p>
    <w:p w14:paraId="50A50513" w14:textId="5C56F783" w:rsidR="003877EB" w:rsidRPr="00D15CB0" w:rsidRDefault="003877EB" w:rsidP="00181191">
      <w:pPr>
        <w:autoSpaceDE w:val="0"/>
        <w:autoSpaceDN w:val="0"/>
        <w:adjustRightInd w:val="0"/>
        <w:ind w:left="-142" w:firstLine="709"/>
        <w:jc w:val="both"/>
        <w:rPr>
          <w:sz w:val="28"/>
          <w:szCs w:val="28"/>
        </w:rPr>
      </w:pPr>
      <w:r w:rsidRPr="00D15CB0">
        <w:rPr>
          <w:noProof/>
          <w:position w:val="-12"/>
          <w:sz w:val="28"/>
          <w:szCs w:val="28"/>
        </w:rPr>
        <w:drawing>
          <wp:inline distT="0" distB="0" distL="0" distR="0" wp14:anchorId="588EFDE5" wp14:editId="4709C1A7">
            <wp:extent cx="476250" cy="33337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D15CB0">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65C08730" w14:textId="77777777" w:rsidR="003877EB" w:rsidRPr="00D15CB0" w:rsidRDefault="003877EB" w:rsidP="00181191">
      <w:pPr>
        <w:autoSpaceDE w:val="0"/>
        <w:autoSpaceDN w:val="0"/>
        <w:adjustRightInd w:val="0"/>
        <w:ind w:left="-142" w:firstLine="709"/>
        <w:jc w:val="both"/>
        <w:rPr>
          <w:sz w:val="28"/>
          <w:szCs w:val="28"/>
        </w:rPr>
      </w:pPr>
      <w:r w:rsidRPr="00D15CB0">
        <w:rPr>
          <w:sz w:val="32"/>
          <w:szCs w:val="28"/>
        </w:rPr>
        <w:t>ОР</w:t>
      </w:r>
      <w:r w:rsidRPr="00D15CB0">
        <w:rPr>
          <w:sz w:val="28"/>
          <w:szCs w:val="28"/>
          <w:vertAlign w:val="subscript"/>
        </w:rPr>
        <w:t>i0</w:t>
      </w:r>
      <w:r w:rsidRPr="00D15CB0">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260F1BC0" w14:textId="77777777" w:rsidR="003877EB" w:rsidRPr="00D15CB0" w:rsidRDefault="003877EB" w:rsidP="00181191">
      <w:pPr>
        <w:autoSpaceDE w:val="0"/>
        <w:autoSpaceDN w:val="0"/>
        <w:adjustRightInd w:val="0"/>
        <w:ind w:left="-142" w:firstLine="709"/>
        <w:jc w:val="both"/>
        <w:rPr>
          <w:sz w:val="28"/>
          <w:szCs w:val="28"/>
        </w:rPr>
      </w:pPr>
      <w:r w:rsidRPr="00D15CB0">
        <w:rPr>
          <w:sz w:val="32"/>
          <w:szCs w:val="28"/>
        </w:rPr>
        <w:t>ИЭР</w:t>
      </w:r>
      <w:r w:rsidRPr="00D15CB0">
        <w:rPr>
          <w:sz w:val="28"/>
          <w:szCs w:val="28"/>
        </w:rPr>
        <w:t xml:space="preserve"> - индекс эффективности операционных расходов, установленный на j-й год и выраженный в процентах;</w:t>
      </w:r>
    </w:p>
    <w:p w14:paraId="2CA84A07" w14:textId="332AE132" w:rsidR="003877EB" w:rsidRPr="00D15CB0" w:rsidRDefault="003877EB" w:rsidP="00181191">
      <w:pPr>
        <w:autoSpaceDE w:val="0"/>
        <w:autoSpaceDN w:val="0"/>
        <w:adjustRightInd w:val="0"/>
        <w:ind w:left="-142" w:firstLine="709"/>
        <w:jc w:val="both"/>
        <w:rPr>
          <w:sz w:val="28"/>
          <w:szCs w:val="28"/>
        </w:rPr>
      </w:pPr>
      <w:r w:rsidRPr="00D15CB0">
        <w:rPr>
          <w:noProof/>
          <w:position w:val="-14"/>
          <w:sz w:val="28"/>
          <w:szCs w:val="28"/>
        </w:rPr>
        <w:drawing>
          <wp:inline distT="0" distB="0" distL="0" distR="0" wp14:anchorId="00AF2904" wp14:editId="2D2302B0">
            <wp:extent cx="676275" cy="35242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D15CB0">
        <w:rPr>
          <w:sz w:val="28"/>
          <w:szCs w:val="28"/>
        </w:rPr>
        <w:t xml:space="preserve"> - скорректированный прогнозный индекс изменения потребительских цен в j-м году;</w:t>
      </w:r>
    </w:p>
    <w:p w14:paraId="4F2CA7A3" w14:textId="4EC8A6C6" w:rsidR="003877EB" w:rsidRPr="00D15CB0" w:rsidRDefault="003877EB" w:rsidP="00181191">
      <w:pPr>
        <w:autoSpaceDE w:val="0"/>
        <w:autoSpaceDN w:val="0"/>
        <w:adjustRightInd w:val="0"/>
        <w:ind w:left="-142" w:firstLine="709"/>
        <w:jc w:val="both"/>
        <w:rPr>
          <w:sz w:val="28"/>
          <w:szCs w:val="28"/>
        </w:rPr>
      </w:pPr>
      <w:r w:rsidRPr="00D15CB0">
        <w:rPr>
          <w:noProof/>
          <w:position w:val="-14"/>
          <w:sz w:val="28"/>
          <w:szCs w:val="28"/>
        </w:rPr>
        <w:drawing>
          <wp:inline distT="0" distB="0" distL="0" distR="0" wp14:anchorId="5AC5245E" wp14:editId="71C5DD53">
            <wp:extent cx="657225" cy="35242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D15CB0">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7F2801C9" w14:textId="77777777" w:rsidR="003877EB" w:rsidRPr="00D15CB0" w:rsidRDefault="003877EB" w:rsidP="00181191">
      <w:pPr>
        <w:autoSpaceDE w:val="0"/>
        <w:autoSpaceDN w:val="0"/>
        <w:adjustRightInd w:val="0"/>
        <w:ind w:left="-142" w:firstLine="425"/>
        <w:jc w:val="both"/>
        <w:rPr>
          <w:sz w:val="28"/>
          <w:szCs w:val="28"/>
        </w:rPr>
      </w:pPr>
    </w:p>
    <w:p w14:paraId="3CD9799A" w14:textId="77777777" w:rsidR="003877EB" w:rsidRPr="00D15CB0" w:rsidRDefault="003877EB" w:rsidP="00181191">
      <w:pPr>
        <w:autoSpaceDE w:val="0"/>
        <w:autoSpaceDN w:val="0"/>
        <w:adjustRightInd w:val="0"/>
        <w:ind w:left="-142" w:firstLine="425"/>
        <w:jc w:val="both"/>
        <w:rPr>
          <w:sz w:val="28"/>
          <w:szCs w:val="28"/>
        </w:rPr>
      </w:pPr>
      <w:r w:rsidRPr="00D15CB0">
        <w:rPr>
          <w:sz w:val="28"/>
          <w:szCs w:val="28"/>
        </w:rPr>
        <w:t>Индекс изменения количества активов рассчитывается по формуле:</w:t>
      </w:r>
    </w:p>
    <w:p w14:paraId="7E1ACCE7" w14:textId="1E205554" w:rsidR="003877EB" w:rsidRPr="00D15CB0" w:rsidRDefault="003877EB" w:rsidP="00181191">
      <w:pPr>
        <w:autoSpaceDE w:val="0"/>
        <w:autoSpaceDN w:val="0"/>
        <w:adjustRightInd w:val="0"/>
        <w:ind w:left="-142"/>
        <w:jc w:val="center"/>
        <w:rPr>
          <w:sz w:val="28"/>
          <w:szCs w:val="28"/>
        </w:rPr>
      </w:pPr>
      <w:r w:rsidRPr="00D15CB0">
        <w:rPr>
          <w:noProof/>
          <w:position w:val="-32"/>
          <w:sz w:val="28"/>
          <w:szCs w:val="28"/>
        </w:rPr>
        <w:drawing>
          <wp:inline distT="0" distB="0" distL="0" distR="0" wp14:anchorId="5811008A" wp14:editId="19B70AA7">
            <wp:extent cx="5743575" cy="590550"/>
            <wp:effectExtent l="0" t="0" r="952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D15CB0">
        <w:rPr>
          <w:sz w:val="28"/>
          <w:szCs w:val="28"/>
        </w:rPr>
        <w:t>, (8.1)</w:t>
      </w:r>
    </w:p>
    <w:p w14:paraId="6533B074" w14:textId="77777777" w:rsidR="003877EB" w:rsidRPr="00D15CB0" w:rsidRDefault="003877EB" w:rsidP="00181191">
      <w:pPr>
        <w:autoSpaceDE w:val="0"/>
        <w:autoSpaceDN w:val="0"/>
        <w:adjustRightInd w:val="0"/>
        <w:ind w:left="-142" w:firstLine="709"/>
        <w:jc w:val="both"/>
        <w:rPr>
          <w:sz w:val="28"/>
          <w:szCs w:val="28"/>
        </w:rPr>
      </w:pPr>
      <w:r w:rsidRPr="00D15CB0">
        <w:rPr>
          <w:sz w:val="28"/>
          <w:szCs w:val="28"/>
        </w:rPr>
        <w:t>где:</w:t>
      </w:r>
    </w:p>
    <w:p w14:paraId="0B0539C5" w14:textId="7766786A" w:rsidR="003877EB" w:rsidRPr="00D15CB0" w:rsidRDefault="003877EB" w:rsidP="00181191">
      <w:pPr>
        <w:autoSpaceDE w:val="0"/>
        <w:autoSpaceDN w:val="0"/>
        <w:adjustRightInd w:val="0"/>
        <w:ind w:left="-142" w:firstLine="709"/>
        <w:jc w:val="both"/>
        <w:rPr>
          <w:sz w:val="28"/>
          <w:szCs w:val="28"/>
        </w:rPr>
      </w:pPr>
      <w:r w:rsidRPr="00D15CB0">
        <w:rPr>
          <w:noProof/>
          <w:position w:val="-11"/>
          <w:sz w:val="28"/>
          <w:szCs w:val="28"/>
        </w:rPr>
        <w:drawing>
          <wp:inline distT="0" distB="0" distL="0" distR="0" wp14:anchorId="1F4EA3FF" wp14:editId="556AA5C6">
            <wp:extent cx="581025" cy="323850"/>
            <wp:effectExtent l="0" t="0" r="952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D15CB0">
        <w:rPr>
          <w:sz w:val="28"/>
          <w:szCs w:val="28"/>
        </w:rPr>
        <w:t xml:space="preserve"> - индекс изменения количества активов в году i;</w:t>
      </w:r>
    </w:p>
    <w:p w14:paraId="6285F60F" w14:textId="0EF584F7" w:rsidR="003877EB" w:rsidRPr="00D15CB0" w:rsidRDefault="003877EB" w:rsidP="00181191">
      <w:pPr>
        <w:autoSpaceDE w:val="0"/>
        <w:autoSpaceDN w:val="0"/>
        <w:adjustRightInd w:val="0"/>
        <w:ind w:left="-142" w:firstLine="709"/>
        <w:jc w:val="both"/>
        <w:rPr>
          <w:sz w:val="28"/>
          <w:szCs w:val="28"/>
        </w:rPr>
      </w:pPr>
      <w:r w:rsidRPr="00D15CB0">
        <w:rPr>
          <w:noProof/>
          <w:position w:val="-11"/>
          <w:sz w:val="28"/>
          <w:szCs w:val="28"/>
        </w:rPr>
        <w:drawing>
          <wp:inline distT="0" distB="0" distL="0" distR="0" wp14:anchorId="26F63CC3" wp14:editId="13B12C19">
            <wp:extent cx="409575" cy="323850"/>
            <wp:effectExtent l="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D15CB0">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483D7FD4" w14:textId="16F77816" w:rsidR="003877EB" w:rsidRPr="00D15CB0" w:rsidRDefault="003877EB" w:rsidP="00181191">
      <w:pPr>
        <w:autoSpaceDE w:val="0"/>
        <w:autoSpaceDN w:val="0"/>
        <w:adjustRightInd w:val="0"/>
        <w:ind w:left="-142" w:firstLine="709"/>
        <w:jc w:val="both"/>
        <w:rPr>
          <w:sz w:val="28"/>
          <w:szCs w:val="28"/>
        </w:rPr>
      </w:pPr>
      <w:r w:rsidRPr="00D15CB0">
        <w:rPr>
          <w:noProof/>
          <w:position w:val="-11"/>
          <w:sz w:val="28"/>
          <w:szCs w:val="28"/>
        </w:rPr>
        <w:drawing>
          <wp:inline distT="0" distB="0" distL="0" distR="0" wp14:anchorId="4F85D77C" wp14:editId="5781506E">
            <wp:extent cx="733425" cy="323850"/>
            <wp:effectExtent l="0" t="0" r="952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D15CB0">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7A5DD4CF" w14:textId="785703E4" w:rsidR="003877EB" w:rsidRPr="00D15CB0" w:rsidRDefault="003877EB" w:rsidP="00181191">
      <w:pPr>
        <w:autoSpaceDE w:val="0"/>
        <w:autoSpaceDN w:val="0"/>
        <w:adjustRightInd w:val="0"/>
        <w:ind w:left="-142" w:firstLine="709"/>
        <w:jc w:val="both"/>
        <w:rPr>
          <w:sz w:val="28"/>
          <w:szCs w:val="28"/>
        </w:rPr>
      </w:pPr>
      <w:r w:rsidRPr="00D15CB0">
        <w:rPr>
          <w:noProof/>
          <w:position w:val="-11"/>
          <w:sz w:val="28"/>
          <w:szCs w:val="28"/>
        </w:rPr>
        <w:drawing>
          <wp:inline distT="0" distB="0" distL="0" distR="0" wp14:anchorId="5CA8974C" wp14:editId="120581F3">
            <wp:extent cx="504825" cy="323850"/>
            <wp:effectExtent l="0" t="0" r="952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D15CB0">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7CB9FF82" w14:textId="77777777" w:rsidR="003877EB" w:rsidRPr="00C539AD" w:rsidRDefault="003877EB" w:rsidP="00181191">
      <w:pPr>
        <w:autoSpaceDE w:val="0"/>
        <w:autoSpaceDN w:val="0"/>
        <w:adjustRightInd w:val="0"/>
        <w:ind w:left="-142" w:firstLine="709"/>
        <w:jc w:val="both"/>
        <w:rPr>
          <w:color w:val="FF0000"/>
          <w:sz w:val="16"/>
          <w:szCs w:val="16"/>
        </w:rPr>
      </w:pPr>
    </w:p>
    <w:p w14:paraId="068C173D" w14:textId="77777777" w:rsidR="003877EB" w:rsidRPr="00D73AB0" w:rsidRDefault="003877EB" w:rsidP="00181191">
      <w:pPr>
        <w:autoSpaceDE w:val="0"/>
        <w:autoSpaceDN w:val="0"/>
        <w:adjustRightInd w:val="0"/>
        <w:spacing w:before="38"/>
        <w:ind w:left="-142" w:firstLine="709"/>
        <w:jc w:val="both"/>
        <w:rPr>
          <w:sz w:val="28"/>
          <w:szCs w:val="28"/>
        </w:rPr>
      </w:pPr>
      <w:r w:rsidRPr="00D73AB0">
        <w:rPr>
          <w:bCs/>
          <w:sz w:val="28"/>
          <w:szCs w:val="28"/>
        </w:rPr>
        <w:t>Операционные расходы</w:t>
      </w:r>
      <w:r w:rsidRPr="00D73AB0">
        <w:rPr>
          <w:b/>
          <w:bCs/>
          <w:sz w:val="28"/>
          <w:szCs w:val="28"/>
        </w:rPr>
        <w:t xml:space="preserve"> </w:t>
      </w:r>
      <w:r w:rsidRPr="00D73AB0">
        <w:rPr>
          <w:sz w:val="28"/>
          <w:szCs w:val="28"/>
          <w:u w:val="single"/>
        </w:rPr>
        <w:t>утверждены</w:t>
      </w:r>
      <w:r w:rsidRPr="00D73AB0">
        <w:rPr>
          <w:sz w:val="28"/>
          <w:szCs w:val="28"/>
        </w:rPr>
        <w:t xml:space="preserve"> регулирующим органом на 2023 год в размере </w:t>
      </w:r>
      <w:r w:rsidRPr="00D73AB0">
        <w:rPr>
          <w:b/>
          <w:sz w:val="28"/>
          <w:szCs w:val="28"/>
        </w:rPr>
        <w:t>14 402,37</w:t>
      </w:r>
      <w:r w:rsidRPr="00D73AB0">
        <w:rPr>
          <w:sz w:val="28"/>
          <w:szCs w:val="28"/>
        </w:rPr>
        <w:t xml:space="preserve"> тыс. руб.</w:t>
      </w:r>
    </w:p>
    <w:p w14:paraId="4764401F" w14:textId="77777777" w:rsidR="003877EB" w:rsidRPr="00D73AB0" w:rsidRDefault="003877EB" w:rsidP="00181191">
      <w:pPr>
        <w:autoSpaceDE w:val="0"/>
        <w:autoSpaceDN w:val="0"/>
        <w:adjustRightInd w:val="0"/>
        <w:ind w:left="-142" w:firstLine="709"/>
        <w:jc w:val="both"/>
        <w:rPr>
          <w:sz w:val="28"/>
          <w:szCs w:val="28"/>
        </w:rPr>
      </w:pPr>
      <w:r w:rsidRPr="00D73AB0">
        <w:rPr>
          <w:sz w:val="28"/>
          <w:szCs w:val="28"/>
        </w:rPr>
        <w:t>При расчете Операционных расходов на 2023 год регулятором использовались следующие показатели:</w:t>
      </w:r>
    </w:p>
    <w:p w14:paraId="6BFCD19B" w14:textId="77777777" w:rsidR="003877EB" w:rsidRPr="00D73AB0" w:rsidRDefault="003877EB" w:rsidP="00C37AFC">
      <w:pPr>
        <w:widowControl w:val="0"/>
        <w:numPr>
          <w:ilvl w:val="0"/>
          <w:numId w:val="17"/>
        </w:numPr>
        <w:tabs>
          <w:tab w:val="left" w:pos="710"/>
        </w:tabs>
        <w:autoSpaceDE w:val="0"/>
        <w:autoSpaceDN w:val="0"/>
        <w:adjustRightInd w:val="0"/>
        <w:ind w:left="-142" w:firstLine="709"/>
        <w:jc w:val="both"/>
        <w:rPr>
          <w:sz w:val="28"/>
          <w:szCs w:val="28"/>
        </w:rPr>
      </w:pPr>
      <w:r w:rsidRPr="00D73AB0">
        <w:rPr>
          <w:sz w:val="28"/>
          <w:szCs w:val="28"/>
        </w:rPr>
        <w:t xml:space="preserve">базовый уровень операционных расходов 2019 года – </w:t>
      </w:r>
      <w:r w:rsidRPr="00D73AB0">
        <w:rPr>
          <w:b/>
          <w:sz w:val="28"/>
          <w:szCs w:val="28"/>
        </w:rPr>
        <w:t>12 978,09</w:t>
      </w:r>
      <w:r w:rsidRPr="00D73AB0">
        <w:rPr>
          <w:sz w:val="28"/>
          <w:szCs w:val="28"/>
        </w:rPr>
        <w:t xml:space="preserve"> тыс. руб.;</w:t>
      </w:r>
    </w:p>
    <w:p w14:paraId="5D021A2C" w14:textId="77777777" w:rsidR="003877EB" w:rsidRPr="001F1E57" w:rsidRDefault="003877EB" w:rsidP="00C37AFC">
      <w:pPr>
        <w:widowControl w:val="0"/>
        <w:numPr>
          <w:ilvl w:val="0"/>
          <w:numId w:val="17"/>
        </w:numPr>
        <w:tabs>
          <w:tab w:val="left" w:pos="710"/>
        </w:tabs>
        <w:autoSpaceDE w:val="0"/>
        <w:autoSpaceDN w:val="0"/>
        <w:adjustRightInd w:val="0"/>
        <w:ind w:left="-142" w:firstLine="709"/>
        <w:jc w:val="both"/>
        <w:rPr>
          <w:sz w:val="28"/>
          <w:szCs w:val="28"/>
        </w:rPr>
      </w:pPr>
      <w:r w:rsidRPr="001F1E57">
        <w:rPr>
          <w:sz w:val="28"/>
          <w:szCs w:val="28"/>
        </w:rPr>
        <w:t xml:space="preserve">индекс потребительских цен на 2020 год </w:t>
      </w:r>
      <w:r w:rsidRPr="008B12EC">
        <w:rPr>
          <w:sz w:val="28"/>
          <w:szCs w:val="28"/>
        </w:rPr>
        <w:t>– 103,0%,</w:t>
      </w:r>
      <w:r w:rsidRPr="001F1E57">
        <w:rPr>
          <w:sz w:val="28"/>
          <w:szCs w:val="28"/>
        </w:rPr>
        <w:t xml:space="preserve"> на 2021 год – 103,7%, на 2022 год – 104,0%, на 2023 год – 104,0%;</w:t>
      </w:r>
    </w:p>
    <w:p w14:paraId="34B2F55C" w14:textId="77777777" w:rsidR="003877EB" w:rsidRPr="00D73AB0" w:rsidRDefault="003877EB" w:rsidP="00C37AFC">
      <w:pPr>
        <w:widowControl w:val="0"/>
        <w:numPr>
          <w:ilvl w:val="0"/>
          <w:numId w:val="17"/>
        </w:numPr>
        <w:tabs>
          <w:tab w:val="left" w:pos="715"/>
        </w:tabs>
        <w:autoSpaceDE w:val="0"/>
        <w:autoSpaceDN w:val="0"/>
        <w:adjustRightInd w:val="0"/>
        <w:ind w:left="-142" w:firstLine="709"/>
        <w:jc w:val="both"/>
        <w:rPr>
          <w:sz w:val="28"/>
          <w:szCs w:val="28"/>
        </w:rPr>
      </w:pPr>
      <w:r w:rsidRPr="00D73AB0">
        <w:rPr>
          <w:sz w:val="28"/>
          <w:szCs w:val="28"/>
        </w:rPr>
        <w:t>индекс эффективности операционных расходов 1%;</w:t>
      </w:r>
    </w:p>
    <w:p w14:paraId="507B8910" w14:textId="77777777" w:rsidR="003877EB" w:rsidRPr="00D73AB0" w:rsidRDefault="003877EB" w:rsidP="00C37AFC">
      <w:pPr>
        <w:widowControl w:val="0"/>
        <w:numPr>
          <w:ilvl w:val="0"/>
          <w:numId w:val="17"/>
        </w:numPr>
        <w:tabs>
          <w:tab w:val="left" w:pos="715"/>
        </w:tabs>
        <w:autoSpaceDE w:val="0"/>
        <w:autoSpaceDN w:val="0"/>
        <w:adjustRightInd w:val="0"/>
        <w:ind w:left="-142" w:firstLine="709"/>
        <w:jc w:val="both"/>
        <w:rPr>
          <w:sz w:val="28"/>
          <w:szCs w:val="28"/>
        </w:rPr>
      </w:pPr>
      <w:r w:rsidRPr="00D73AB0">
        <w:rPr>
          <w:sz w:val="28"/>
          <w:szCs w:val="28"/>
        </w:rPr>
        <w:t>индекс изменения количества активов 0%.</w:t>
      </w:r>
    </w:p>
    <w:p w14:paraId="2E45FEF5" w14:textId="77777777" w:rsidR="003877EB" w:rsidRPr="00C539AD" w:rsidRDefault="003877EB" w:rsidP="00181191">
      <w:pPr>
        <w:autoSpaceDE w:val="0"/>
        <w:autoSpaceDN w:val="0"/>
        <w:adjustRightInd w:val="0"/>
        <w:ind w:left="-142" w:firstLine="709"/>
        <w:jc w:val="both"/>
        <w:rPr>
          <w:color w:val="FF0000"/>
          <w:sz w:val="20"/>
        </w:rPr>
      </w:pPr>
    </w:p>
    <w:p w14:paraId="4E52D62B" w14:textId="77777777" w:rsidR="003877EB" w:rsidRPr="00D73AB0" w:rsidRDefault="003877EB" w:rsidP="00181191">
      <w:pPr>
        <w:pStyle w:val="Style23"/>
        <w:widowControl/>
        <w:tabs>
          <w:tab w:val="left" w:pos="715"/>
        </w:tabs>
        <w:spacing w:line="240" w:lineRule="auto"/>
        <w:ind w:left="-142" w:firstLine="0"/>
        <w:rPr>
          <w:sz w:val="28"/>
          <w:szCs w:val="28"/>
        </w:rPr>
      </w:pPr>
      <w:r w:rsidRPr="00C539AD">
        <w:rPr>
          <w:color w:val="FF0000"/>
          <w:sz w:val="28"/>
          <w:szCs w:val="28"/>
        </w:rPr>
        <w:t xml:space="preserve">        </w:t>
      </w:r>
      <w:r w:rsidRPr="00D73AB0">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5AEF0F4E" w14:textId="77777777" w:rsidR="003877EB" w:rsidRPr="00C539AD" w:rsidRDefault="003877EB" w:rsidP="00181191">
      <w:pPr>
        <w:pStyle w:val="Style23"/>
        <w:widowControl/>
        <w:tabs>
          <w:tab w:val="left" w:pos="715"/>
        </w:tabs>
        <w:spacing w:line="240" w:lineRule="auto"/>
        <w:ind w:left="-142" w:firstLine="851"/>
        <w:rPr>
          <w:color w:val="FF0000"/>
          <w:sz w:val="28"/>
          <w:szCs w:val="28"/>
        </w:rPr>
      </w:pPr>
    </w:p>
    <w:p w14:paraId="202AFB74" w14:textId="77777777" w:rsidR="003877EB" w:rsidRPr="008A3E68" w:rsidRDefault="003877EB" w:rsidP="00181191">
      <w:pPr>
        <w:pStyle w:val="Style23"/>
        <w:widowControl/>
        <w:tabs>
          <w:tab w:val="left" w:pos="715"/>
        </w:tabs>
        <w:spacing w:line="240" w:lineRule="auto"/>
        <w:ind w:left="-142" w:firstLine="709"/>
        <w:rPr>
          <w:sz w:val="28"/>
          <w:szCs w:val="28"/>
        </w:rPr>
      </w:pPr>
      <w:r w:rsidRPr="008A3E68">
        <w:rPr>
          <w:sz w:val="28"/>
          <w:szCs w:val="28"/>
        </w:rPr>
        <w:t>При корректировке Операционных расходов на 2023 год организацией предложены следующие показатели:</w:t>
      </w:r>
    </w:p>
    <w:p w14:paraId="2BFD5BFF" w14:textId="77777777" w:rsidR="003877EB" w:rsidRPr="008A3E68" w:rsidRDefault="003877EB" w:rsidP="00181191">
      <w:pPr>
        <w:pStyle w:val="Style23"/>
        <w:widowControl/>
        <w:tabs>
          <w:tab w:val="left" w:pos="715"/>
        </w:tabs>
        <w:spacing w:line="240" w:lineRule="auto"/>
        <w:ind w:left="-142" w:firstLine="709"/>
        <w:rPr>
          <w:sz w:val="28"/>
          <w:szCs w:val="28"/>
        </w:rPr>
      </w:pPr>
      <w:r w:rsidRPr="008A3E68">
        <w:rPr>
          <w:sz w:val="28"/>
          <w:szCs w:val="28"/>
        </w:rPr>
        <w:t>- базовый уровень операционных расходов 2019 года – 12 978,09 тыс. руб.;</w:t>
      </w:r>
    </w:p>
    <w:p w14:paraId="31BF0AB9" w14:textId="77777777" w:rsidR="003877EB" w:rsidRPr="008A3E68" w:rsidRDefault="003877EB" w:rsidP="00C37AFC">
      <w:pPr>
        <w:widowControl w:val="0"/>
        <w:numPr>
          <w:ilvl w:val="0"/>
          <w:numId w:val="17"/>
        </w:numPr>
        <w:tabs>
          <w:tab w:val="left" w:pos="715"/>
        </w:tabs>
        <w:autoSpaceDE w:val="0"/>
        <w:autoSpaceDN w:val="0"/>
        <w:adjustRightInd w:val="0"/>
        <w:ind w:left="-142" w:firstLine="709"/>
        <w:jc w:val="both"/>
        <w:rPr>
          <w:sz w:val="28"/>
          <w:szCs w:val="28"/>
        </w:rPr>
      </w:pPr>
      <w:bookmarkStart w:id="214" w:name="_Hlk88813873"/>
      <w:r w:rsidRPr="008A3E68">
        <w:rPr>
          <w:sz w:val="28"/>
          <w:szCs w:val="28"/>
        </w:rPr>
        <w:t>индекс потребительских цен на 2020 год – 103,4%;</w:t>
      </w:r>
    </w:p>
    <w:p w14:paraId="090B20D2" w14:textId="77777777" w:rsidR="003877EB" w:rsidRPr="008A3E68" w:rsidRDefault="003877EB" w:rsidP="00C37AFC">
      <w:pPr>
        <w:widowControl w:val="0"/>
        <w:numPr>
          <w:ilvl w:val="0"/>
          <w:numId w:val="17"/>
        </w:numPr>
        <w:tabs>
          <w:tab w:val="left" w:pos="715"/>
        </w:tabs>
        <w:autoSpaceDE w:val="0"/>
        <w:autoSpaceDN w:val="0"/>
        <w:adjustRightInd w:val="0"/>
        <w:ind w:left="-142" w:firstLine="709"/>
        <w:jc w:val="both"/>
        <w:rPr>
          <w:sz w:val="28"/>
          <w:szCs w:val="28"/>
        </w:rPr>
      </w:pPr>
      <w:r w:rsidRPr="008A3E68">
        <w:rPr>
          <w:sz w:val="28"/>
          <w:szCs w:val="28"/>
        </w:rPr>
        <w:t>индекс потребительских цен на 2021 год – 106%;</w:t>
      </w:r>
    </w:p>
    <w:p w14:paraId="0AF6C1F4" w14:textId="77777777" w:rsidR="003877EB" w:rsidRPr="008A3E68" w:rsidRDefault="003877EB" w:rsidP="00C37AFC">
      <w:pPr>
        <w:widowControl w:val="0"/>
        <w:numPr>
          <w:ilvl w:val="0"/>
          <w:numId w:val="17"/>
        </w:numPr>
        <w:tabs>
          <w:tab w:val="left" w:pos="715"/>
        </w:tabs>
        <w:autoSpaceDE w:val="0"/>
        <w:autoSpaceDN w:val="0"/>
        <w:adjustRightInd w:val="0"/>
        <w:ind w:left="-142" w:firstLine="709"/>
        <w:jc w:val="both"/>
        <w:rPr>
          <w:sz w:val="28"/>
          <w:szCs w:val="28"/>
        </w:rPr>
      </w:pPr>
      <w:r w:rsidRPr="008A3E68">
        <w:rPr>
          <w:sz w:val="28"/>
          <w:szCs w:val="28"/>
        </w:rPr>
        <w:t>индекс потребительских цен на 2022 год – 104,3%;</w:t>
      </w:r>
    </w:p>
    <w:p w14:paraId="377B60D1" w14:textId="77777777" w:rsidR="003877EB" w:rsidRPr="008A3E68" w:rsidRDefault="003877EB" w:rsidP="00C37AFC">
      <w:pPr>
        <w:widowControl w:val="0"/>
        <w:numPr>
          <w:ilvl w:val="0"/>
          <w:numId w:val="17"/>
        </w:numPr>
        <w:tabs>
          <w:tab w:val="left" w:pos="715"/>
        </w:tabs>
        <w:autoSpaceDE w:val="0"/>
        <w:autoSpaceDN w:val="0"/>
        <w:adjustRightInd w:val="0"/>
        <w:ind w:left="-142" w:firstLine="709"/>
        <w:jc w:val="both"/>
        <w:rPr>
          <w:sz w:val="28"/>
          <w:szCs w:val="28"/>
        </w:rPr>
      </w:pPr>
      <w:r w:rsidRPr="008A3E68">
        <w:rPr>
          <w:sz w:val="28"/>
          <w:szCs w:val="28"/>
        </w:rPr>
        <w:t>индекс потребительских цен на 2023 год – 104%;</w:t>
      </w:r>
    </w:p>
    <w:bookmarkEnd w:id="214"/>
    <w:p w14:paraId="133E0E17" w14:textId="77777777" w:rsidR="003877EB" w:rsidRPr="008A3E68" w:rsidRDefault="003877EB" w:rsidP="00C37AFC">
      <w:pPr>
        <w:widowControl w:val="0"/>
        <w:numPr>
          <w:ilvl w:val="0"/>
          <w:numId w:val="17"/>
        </w:numPr>
        <w:tabs>
          <w:tab w:val="left" w:pos="715"/>
        </w:tabs>
        <w:autoSpaceDE w:val="0"/>
        <w:autoSpaceDN w:val="0"/>
        <w:adjustRightInd w:val="0"/>
        <w:ind w:left="-142" w:firstLine="709"/>
        <w:jc w:val="both"/>
        <w:rPr>
          <w:sz w:val="28"/>
          <w:szCs w:val="28"/>
        </w:rPr>
      </w:pPr>
      <w:r w:rsidRPr="008A3E68">
        <w:rPr>
          <w:sz w:val="28"/>
          <w:szCs w:val="28"/>
        </w:rPr>
        <w:t>индекс эффективности операционных расходов 1%;</w:t>
      </w:r>
    </w:p>
    <w:p w14:paraId="4EAF4BDE" w14:textId="77777777" w:rsidR="003877EB" w:rsidRPr="008A3E68" w:rsidRDefault="003877EB" w:rsidP="00C37AFC">
      <w:pPr>
        <w:widowControl w:val="0"/>
        <w:numPr>
          <w:ilvl w:val="0"/>
          <w:numId w:val="17"/>
        </w:numPr>
        <w:tabs>
          <w:tab w:val="left" w:pos="715"/>
        </w:tabs>
        <w:autoSpaceDE w:val="0"/>
        <w:autoSpaceDN w:val="0"/>
        <w:adjustRightInd w:val="0"/>
        <w:ind w:left="-142" w:firstLine="709"/>
        <w:jc w:val="both"/>
        <w:rPr>
          <w:sz w:val="28"/>
          <w:szCs w:val="28"/>
        </w:rPr>
      </w:pPr>
      <w:r w:rsidRPr="008A3E68">
        <w:rPr>
          <w:sz w:val="28"/>
          <w:szCs w:val="28"/>
        </w:rPr>
        <w:t>индекс изменения количества активов 0%.</w:t>
      </w:r>
    </w:p>
    <w:p w14:paraId="35FE5060" w14:textId="77777777" w:rsidR="003877EB" w:rsidRPr="008A3E68" w:rsidRDefault="003877EB" w:rsidP="00181191">
      <w:pPr>
        <w:widowControl w:val="0"/>
        <w:tabs>
          <w:tab w:val="left" w:pos="715"/>
        </w:tabs>
        <w:autoSpaceDE w:val="0"/>
        <w:autoSpaceDN w:val="0"/>
        <w:adjustRightInd w:val="0"/>
        <w:ind w:left="-142" w:firstLine="709"/>
        <w:jc w:val="both"/>
        <w:rPr>
          <w:sz w:val="28"/>
          <w:szCs w:val="28"/>
        </w:rPr>
      </w:pPr>
      <w:r w:rsidRPr="008A3E68">
        <w:rPr>
          <w:sz w:val="28"/>
          <w:szCs w:val="28"/>
        </w:rPr>
        <w:t xml:space="preserve">Операционные расходы предложены в сумме </w:t>
      </w:r>
      <w:r w:rsidRPr="008A3E68">
        <w:rPr>
          <w:b/>
          <w:sz w:val="28"/>
          <w:szCs w:val="28"/>
        </w:rPr>
        <w:t>14 821,6</w:t>
      </w:r>
      <w:r>
        <w:rPr>
          <w:b/>
          <w:sz w:val="28"/>
          <w:szCs w:val="28"/>
        </w:rPr>
        <w:t>1</w:t>
      </w:r>
      <w:r w:rsidRPr="008A3E68">
        <w:rPr>
          <w:sz w:val="28"/>
          <w:szCs w:val="28"/>
        </w:rPr>
        <w:t xml:space="preserve"> тыс. руб.</w:t>
      </w:r>
    </w:p>
    <w:p w14:paraId="785E4CB6" w14:textId="77777777" w:rsidR="003877EB" w:rsidRPr="00C539AD" w:rsidRDefault="003877EB" w:rsidP="00181191">
      <w:pPr>
        <w:tabs>
          <w:tab w:val="left" w:pos="0"/>
          <w:tab w:val="left" w:pos="993"/>
        </w:tabs>
        <w:ind w:left="-142" w:firstLine="709"/>
        <w:jc w:val="both"/>
        <w:rPr>
          <w:color w:val="FF0000"/>
          <w:sz w:val="16"/>
          <w:szCs w:val="16"/>
        </w:rPr>
      </w:pPr>
    </w:p>
    <w:p w14:paraId="54B1DA27" w14:textId="77777777" w:rsidR="003877EB" w:rsidRPr="00605CC0" w:rsidRDefault="003877EB" w:rsidP="00181191">
      <w:pPr>
        <w:autoSpaceDE w:val="0"/>
        <w:autoSpaceDN w:val="0"/>
        <w:adjustRightInd w:val="0"/>
        <w:spacing w:before="58"/>
        <w:ind w:left="-142" w:firstLine="709"/>
        <w:jc w:val="both"/>
        <w:rPr>
          <w:sz w:val="28"/>
          <w:szCs w:val="28"/>
        </w:rPr>
      </w:pPr>
      <w:r w:rsidRPr="00605CC0">
        <w:rPr>
          <w:sz w:val="28"/>
          <w:szCs w:val="28"/>
        </w:rPr>
        <w:t xml:space="preserve">При </w:t>
      </w:r>
      <w:r w:rsidRPr="00605CC0">
        <w:rPr>
          <w:sz w:val="28"/>
          <w:szCs w:val="28"/>
          <w:u w:val="single"/>
        </w:rPr>
        <w:t>корректировке</w:t>
      </w:r>
      <w:r w:rsidRPr="00605CC0">
        <w:rPr>
          <w:sz w:val="28"/>
          <w:szCs w:val="28"/>
        </w:rPr>
        <w:t xml:space="preserve"> Операционных расходов на 2023 год регулятором использовались следующие показатели:</w:t>
      </w:r>
    </w:p>
    <w:p w14:paraId="460AE3B5" w14:textId="77777777" w:rsidR="003877EB" w:rsidRPr="00605CC0" w:rsidRDefault="003877EB" w:rsidP="00C37AFC">
      <w:pPr>
        <w:widowControl w:val="0"/>
        <w:numPr>
          <w:ilvl w:val="0"/>
          <w:numId w:val="17"/>
        </w:numPr>
        <w:tabs>
          <w:tab w:val="left" w:pos="710"/>
        </w:tabs>
        <w:autoSpaceDE w:val="0"/>
        <w:autoSpaceDN w:val="0"/>
        <w:adjustRightInd w:val="0"/>
        <w:ind w:left="-142" w:firstLine="709"/>
        <w:jc w:val="both"/>
        <w:rPr>
          <w:sz w:val="28"/>
          <w:szCs w:val="28"/>
        </w:rPr>
      </w:pPr>
      <w:r w:rsidRPr="00605CC0">
        <w:rPr>
          <w:sz w:val="28"/>
          <w:szCs w:val="28"/>
        </w:rPr>
        <w:t>базовый уровень операционных расходов 2019 года – 12 978,09 тыс. руб.;</w:t>
      </w:r>
    </w:p>
    <w:p w14:paraId="2ACE72EB" w14:textId="77777777" w:rsidR="003877EB" w:rsidRPr="00605CC0" w:rsidRDefault="003877EB" w:rsidP="00C37AFC">
      <w:pPr>
        <w:widowControl w:val="0"/>
        <w:numPr>
          <w:ilvl w:val="0"/>
          <w:numId w:val="17"/>
        </w:numPr>
        <w:tabs>
          <w:tab w:val="left" w:pos="715"/>
        </w:tabs>
        <w:autoSpaceDE w:val="0"/>
        <w:autoSpaceDN w:val="0"/>
        <w:adjustRightInd w:val="0"/>
        <w:ind w:left="-142" w:firstLine="425"/>
        <w:jc w:val="both"/>
        <w:rPr>
          <w:sz w:val="28"/>
          <w:szCs w:val="28"/>
        </w:rPr>
      </w:pPr>
      <w:r w:rsidRPr="00605CC0">
        <w:rPr>
          <w:sz w:val="28"/>
          <w:szCs w:val="28"/>
        </w:rPr>
        <w:t xml:space="preserve">индекс потребительских цен на 2020 год – 103,4%, на 2021 год – 106,0%, </w:t>
      </w:r>
      <w:bookmarkStart w:id="215" w:name="_Hlk110853763"/>
      <w:r w:rsidRPr="00605CC0">
        <w:rPr>
          <w:sz w:val="28"/>
          <w:szCs w:val="28"/>
        </w:rPr>
        <w:t>на 2022 год – 104,3%</w:t>
      </w:r>
      <w:bookmarkEnd w:id="215"/>
      <w:r w:rsidRPr="00605CC0">
        <w:rPr>
          <w:sz w:val="28"/>
          <w:szCs w:val="28"/>
        </w:rPr>
        <w:t>, на 2023 год – 104%</w:t>
      </w:r>
      <w:r w:rsidRPr="008F38CD">
        <w:rPr>
          <w:sz w:val="28"/>
          <w:szCs w:val="28"/>
        </w:rPr>
        <w:t xml:space="preserve"> </w:t>
      </w:r>
      <w:r w:rsidRPr="00665D70">
        <w:rPr>
          <w:sz w:val="28"/>
          <w:szCs w:val="28"/>
        </w:rPr>
        <w:t>согласно прогнозу Минэкономразвития Р</w:t>
      </w:r>
      <w:r>
        <w:rPr>
          <w:sz w:val="28"/>
          <w:szCs w:val="28"/>
        </w:rPr>
        <w:t>оссии</w:t>
      </w:r>
      <w:r w:rsidRPr="00FC63BB">
        <w:rPr>
          <w:sz w:val="28"/>
          <w:szCs w:val="28"/>
        </w:rPr>
        <w:t>;</w:t>
      </w:r>
      <w:r>
        <w:rPr>
          <w:sz w:val="28"/>
          <w:szCs w:val="28"/>
        </w:rPr>
        <w:t xml:space="preserve"> </w:t>
      </w:r>
    </w:p>
    <w:p w14:paraId="4D1B64E2" w14:textId="77777777" w:rsidR="003877EB" w:rsidRPr="00605CC0" w:rsidRDefault="003877EB" w:rsidP="00C37AFC">
      <w:pPr>
        <w:widowControl w:val="0"/>
        <w:numPr>
          <w:ilvl w:val="0"/>
          <w:numId w:val="17"/>
        </w:numPr>
        <w:tabs>
          <w:tab w:val="left" w:pos="715"/>
        </w:tabs>
        <w:autoSpaceDE w:val="0"/>
        <w:autoSpaceDN w:val="0"/>
        <w:adjustRightInd w:val="0"/>
        <w:ind w:left="-142" w:firstLine="425"/>
        <w:jc w:val="both"/>
        <w:rPr>
          <w:sz w:val="28"/>
          <w:szCs w:val="28"/>
        </w:rPr>
      </w:pPr>
      <w:r w:rsidRPr="00605CC0">
        <w:rPr>
          <w:sz w:val="28"/>
          <w:szCs w:val="28"/>
        </w:rPr>
        <w:t>индекс эффективности операционных расходов 1%;</w:t>
      </w:r>
    </w:p>
    <w:p w14:paraId="2EF9FED4" w14:textId="77777777" w:rsidR="003877EB" w:rsidRPr="00605CC0" w:rsidRDefault="003877EB" w:rsidP="00C37AFC">
      <w:pPr>
        <w:widowControl w:val="0"/>
        <w:numPr>
          <w:ilvl w:val="0"/>
          <w:numId w:val="17"/>
        </w:numPr>
        <w:tabs>
          <w:tab w:val="left" w:pos="715"/>
        </w:tabs>
        <w:autoSpaceDE w:val="0"/>
        <w:autoSpaceDN w:val="0"/>
        <w:adjustRightInd w:val="0"/>
        <w:ind w:left="-142" w:firstLine="425"/>
        <w:jc w:val="both"/>
        <w:rPr>
          <w:sz w:val="28"/>
          <w:szCs w:val="28"/>
        </w:rPr>
      </w:pPr>
      <w:r w:rsidRPr="00605CC0">
        <w:rPr>
          <w:sz w:val="28"/>
          <w:szCs w:val="28"/>
        </w:rPr>
        <w:t>индекс изменения количества активов 0%.</w:t>
      </w:r>
    </w:p>
    <w:p w14:paraId="47B1E4DB" w14:textId="77777777" w:rsidR="003877EB" w:rsidRPr="00C539AD" w:rsidRDefault="003877EB" w:rsidP="00181191">
      <w:pPr>
        <w:widowControl w:val="0"/>
        <w:tabs>
          <w:tab w:val="left" w:pos="715"/>
        </w:tabs>
        <w:autoSpaceDE w:val="0"/>
        <w:autoSpaceDN w:val="0"/>
        <w:adjustRightInd w:val="0"/>
        <w:ind w:left="-142"/>
        <w:jc w:val="both"/>
        <w:rPr>
          <w:color w:val="FF0000"/>
          <w:sz w:val="16"/>
          <w:szCs w:val="16"/>
        </w:rPr>
      </w:pPr>
    </w:p>
    <w:p w14:paraId="0EA5773C" w14:textId="77777777" w:rsidR="003877EB" w:rsidRPr="009B577A" w:rsidRDefault="003877EB" w:rsidP="00181191">
      <w:pPr>
        <w:autoSpaceDE w:val="0"/>
        <w:autoSpaceDN w:val="0"/>
        <w:adjustRightInd w:val="0"/>
        <w:ind w:left="-142" w:firstLine="709"/>
        <w:jc w:val="both"/>
        <w:rPr>
          <w:sz w:val="28"/>
          <w:szCs w:val="28"/>
        </w:rPr>
      </w:pPr>
      <w:r w:rsidRPr="009B577A">
        <w:rPr>
          <w:sz w:val="28"/>
          <w:szCs w:val="28"/>
        </w:rPr>
        <w:t xml:space="preserve">Таким образом, в процессе экспертизы </w:t>
      </w:r>
      <w:r w:rsidRPr="009B577A">
        <w:rPr>
          <w:b/>
          <w:sz w:val="28"/>
          <w:szCs w:val="28"/>
          <w:u w:val="single"/>
        </w:rPr>
        <w:t>операционные расходы на 2023 год</w:t>
      </w:r>
      <w:r w:rsidRPr="009B577A">
        <w:rPr>
          <w:sz w:val="28"/>
          <w:szCs w:val="28"/>
        </w:rPr>
        <w:t xml:space="preserve"> определены в сумме </w:t>
      </w:r>
      <w:r w:rsidRPr="009B577A">
        <w:rPr>
          <w:b/>
          <w:i/>
          <w:sz w:val="32"/>
          <w:szCs w:val="28"/>
          <w:u w:val="single"/>
        </w:rPr>
        <w:t>14 821,61</w:t>
      </w:r>
      <w:r w:rsidRPr="009B577A">
        <w:rPr>
          <w:sz w:val="32"/>
          <w:szCs w:val="28"/>
        </w:rPr>
        <w:t xml:space="preserve"> </w:t>
      </w:r>
      <w:r w:rsidRPr="009B577A">
        <w:rPr>
          <w:sz w:val="28"/>
          <w:szCs w:val="28"/>
        </w:rPr>
        <w:t>тыс. руб.</w:t>
      </w:r>
    </w:p>
    <w:p w14:paraId="7CDBEBD2" w14:textId="77777777" w:rsidR="003877EB" w:rsidRPr="00C539AD" w:rsidRDefault="003877EB" w:rsidP="00181191">
      <w:pPr>
        <w:autoSpaceDE w:val="0"/>
        <w:autoSpaceDN w:val="0"/>
        <w:adjustRightInd w:val="0"/>
        <w:ind w:left="-142" w:firstLine="425"/>
        <w:rPr>
          <w:color w:val="FF0000"/>
          <w:sz w:val="28"/>
          <w:szCs w:val="28"/>
        </w:rPr>
      </w:pPr>
    </w:p>
    <w:p w14:paraId="1BF2CBE1" w14:textId="77777777" w:rsidR="003877EB" w:rsidRPr="00DE294E" w:rsidRDefault="003877EB" w:rsidP="00181191">
      <w:pPr>
        <w:autoSpaceDE w:val="0"/>
        <w:autoSpaceDN w:val="0"/>
        <w:adjustRightInd w:val="0"/>
        <w:ind w:left="-142" w:firstLine="425"/>
        <w:jc w:val="both"/>
        <w:rPr>
          <w:sz w:val="28"/>
          <w:szCs w:val="28"/>
        </w:rPr>
      </w:pPr>
      <w:r w:rsidRPr="00C539AD">
        <w:rPr>
          <w:color w:val="FF0000"/>
          <w:sz w:val="28"/>
          <w:szCs w:val="28"/>
        </w:rPr>
        <w:t xml:space="preserve">        </w:t>
      </w:r>
      <w:r w:rsidRPr="00DE294E">
        <w:rPr>
          <w:sz w:val="28"/>
          <w:szCs w:val="28"/>
        </w:rPr>
        <w:t>ОР</w:t>
      </w:r>
      <w:r w:rsidRPr="00DE294E">
        <w:rPr>
          <w:sz w:val="20"/>
        </w:rPr>
        <w:t>2023</w:t>
      </w:r>
      <w:r w:rsidRPr="00DE294E">
        <w:rPr>
          <w:sz w:val="28"/>
          <w:szCs w:val="28"/>
        </w:rPr>
        <w:t xml:space="preserve"> = 12 978,09 х [(1- 1%/100%) х (1+0,034) х (1+0)] х [(1- </w:t>
      </w:r>
      <w:r>
        <w:rPr>
          <w:sz w:val="28"/>
          <w:szCs w:val="28"/>
        </w:rPr>
        <w:t xml:space="preserve">              - </w:t>
      </w:r>
      <w:r w:rsidRPr="00DE294E">
        <w:rPr>
          <w:sz w:val="28"/>
          <w:szCs w:val="28"/>
        </w:rPr>
        <w:t xml:space="preserve">1%/100%) х (1+0,06) х (1+0)] х [(1- 1%/100%) х (1+0,043) х (1+0)] х [(1- </w:t>
      </w:r>
      <w:r>
        <w:rPr>
          <w:sz w:val="28"/>
          <w:szCs w:val="28"/>
        </w:rPr>
        <w:t xml:space="preserve">        - </w:t>
      </w:r>
      <w:r w:rsidRPr="00DE294E">
        <w:rPr>
          <w:sz w:val="28"/>
          <w:szCs w:val="28"/>
        </w:rPr>
        <w:t>1%/100%) х (1+0,04) х (1+0)]  = 14 821,61 тыс. руб.</w:t>
      </w:r>
    </w:p>
    <w:p w14:paraId="4C84427E" w14:textId="77777777" w:rsidR="003877EB" w:rsidRPr="00C539AD" w:rsidRDefault="003877EB" w:rsidP="00181191">
      <w:pPr>
        <w:autoSpaceDE w:val="0"/>
        <w:autoSpaceDN w:val="0"/>
        <w:adjustRightInd w:val="0"/>
        <w:ind w:left="-142" w:firstLine="425"/>
        <w:jc w:val="both"/>
        <w:rPr>
          <w:color w:val="FF0000"/>
          <w:sz w:val="28"/>
          <w:szCs w:val="28"/>
        </w:rPr>
      </w:pPr>
    </w:p>
    <w:p w14:paraId="08F7A7C1" w14:textId="77777777" w:rsidR="003877EB" w:rsidRPr="00D34533" w:rsidRDefault="003877EB" w:rsidP="00181191">
      <w:pPr>
        <w:tabs>
          <w:tab w:val="left" w:pos="1134"/>
        </w:tabs>
        <w:ind w:left="-142" w:firstLine="425"/>
        <w:jc w:val="center"/>
        <w:rPr>
          <w:b/>
          <w:sz w:val="28"/>
          <w:szCs w:val="28"/>
          <w:u w:val="single"/>
        </w:rPr>
      </w:pPr>
      <w:r w:rsidRPr="00D34533">
        <w:rPr>
          <w:b/>
          <w:sz w:val="28"/>
          <w:szCs w:val="28"/>
          <w:u w:val="single"/>
        </w:rPr>
        <w:t>Расходы на приобретение энергетических ресурсов</w:t>
      </w:r>
    </w:p>
    <w:p w14:paraId="1FEB51A2" w14:textId="77777777" w:rsidR="003877EB" w:rsidRPr="00D34533" w:rsidRDefault="003877EB" w:rsidP="00181191">
      <w:pPr>
        <w:tabs>
          <w:tab w:val="left" w:pos="1134"/>
        </w:tabs>
        <w:ind w:left="-142" w:firstLine="425"/>
        <w:rPr>
          <w:b/>
          <w:sz w:val="28"/>
          <w:szCs w:val="28"/>
          <w:u w:val="single"/>
        </w:rPr>
      </w:pPr>
    </w:p>
    <w:p w14:paraId="21A7885F" w14:textId="77777777" w:rsidR="003877EB" w:rsidRPr="00D34533" w:rsidRDefault="003877EB" w:rsidP="00181191">
      <w:pPr>
        <w:autoSpaceDE w:val="0"/>
        <w:autoSpaceDN w:val="0"/>
        <w:adjustRightInd w:val="0"/>
        <w:ind w:left="-142" w:firstLine="720"/>
        <w:jc w:val="both"/>
        <w:rPr>
          <w:sz w:val="28"/>
          <w:szCs w:val="28"/>
        </w:rPr>
      </w:pPr>
      <w:r w:rsidRPr="00D34533">
        <w:rPr>
          <w:sz w:val="28"/>
          <w:szCs w:val="28"/>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33277A28" w14:textId="77777777" w:rsidR="003877EB" w:rsidRPr="00D34533" w:rsidRDefault="003877EB" w:rsidP="00181191">
      <w:pPr>
        <w:autoSpaceDE w:val="0"/>
        <w:autoSpaceDN w:val="0"/>
        <w:adjustRightInd w:val="0"/>
        <w:ind w:left="-142" w:firstLine="709"/>
        <w:jc w:val="both"/>
        <w:rPr>
          <w:rFonts w:eastAsia="Calibri"/>
          <w:sz w:val="28"/>
          <w:szCs w:val="28"/>
          <w:lang w:eastAsia="en-US"/>
        </w:rPr>
      </w:pPr>
      <w:r w:rsidRPr="00D34533">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0C861B9D" w14:textId="77777777" w:rsidR="003877EB" w:rsidRPr="00D34533" w:rsidRDefault="003877EB" w:rsidP="00181191">
      <w:pPr>
        <w:autoSpaceDE w:val="0"/>
        <w:autoSpaceDN w:val="0"/>
        <w:adjustRightInd w:val="0"/>
        <w:ind w:left="-142" w:firstLine="425"/>
        <w:jc w:val="both"/>
        <w:rPr>
          <w:rFonts w:eastAsia="Calibri"/>
          <w:sz w:val="28"/>
          <w:szCs w:val="28"/>
          <w:lang w:eastAsia="en-US"/>
        </w:rPr>
      </w:pPr>
    </w:p>
    <w:p w14:paraId="0FDE09AA" w14:textId="405E3C66" w:rsidR="003877EB" w:rsidRPr="00D34533" w:rsidRDefault="003877EB" w:rsidP="00181191">
      <w:pPr>
        <w:autoSpaceDE w:val="0"/>
        <w:autoSpaceDN w:val="0"/>
        <w:adjustRightInd w:val="0"/>
        <w:ind w:left="-142" w:firstLine="425"/>
        <w:jc w:val="center"/>
        <w:rPr>
          <w:rFonts w:eastAsia="Calibri"/>
          <w:sz w:val="28"/>
          <w:szCs w:val="28"/>
          <w:lang w:eastAsia="en-US"/>
        </w:rPr>
      </w:pPr>
      <w:r w:rsidRPr="00D34533">
        <w:rPr>
          <w:noProof/>
          <w:position w:val="-12"/>
        </w:rPr>
        <w:drawing>
          <wp:inline distT="0" distB="0" distL="0" distR="0" wp14:anchorId="4AC123FD" wp14:editId="64919717">
            <wp:extent cx="2305050" cy="33337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54257801" w14:textId="77777777" w:rsidR="003877EB" w:rsidRPr="00D34533" w:rsidRDefault="003877EB" w:rsidP="00181191">
      <w:pPr>
        <w:autoSpaceDE w:val="0"/>
        <w:autoSpaceDN w:val="0"/>
        <w:adjustRightInd w:val="0"/>
        <w:ind w:left="-142" w:firstLine="425"/>
        <w:jc w:val="both"/>
        <w:rPr>
          <w:rFonts w:eastAsia="Calibri"/>
          <w:b/>
          <w:bCs/>
          <w:sz w:val="28"/>
          <w:szCs w:val="28"/>
          <w:lang w:eastAsia="en-US"/>
        </w:rPr>
      </w:pPr>
    </w:p>
    <w:p w14:paraId="3C798F83" w14:textId="649356FF" w:rsidR="003877EB" w:rsidRPr="00D34533" w:rsidRDefault="003877EB" w:rsidP="00181191">
      <w:pPr>
        <w:autoSpaceDE w:val="0"/>
        <w:autoSpaceDN w:val="0"/>
        <w:adjustRightInd w:val="0"/>
        <w:ind w:left="-142" w:firstLine="425"/>
        <w:jc w:val="center"/>
        <w:rPr>
          <w:position w:val="-12"/>
        </w:rPr>
      </w:pPr>
      <w:r w:rsidRPr="00D34533">
        <w:rPr>
          <w:noProof/>
          <w:position w:val="-12"/>
        </w:rPr>
        <w:drawing>
          <wp:inline distT="0" distB="0" distL="0" distR="0" wp14:anchorId="6E8E7188" wp14:editId="01E5B668">
            <wp:extent cx="3076575" cy="333375"/>
            <wp:effectExtent l="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1E836391" w14:textId="77777777" w:rsidR="003877EB" w:rsidRPr="00D34533" w:rsidRDefault="003877EB" w:rsidP="00181191">
      <w:pPr>
        <w:autoSpaceDE w:val="0"/>
        <w:autoSpaceDN w:val="0"/>
        <w:adjustRightInd w:val="0"/>
        <w:ind w:left="-142" w:firstLine="425"/>
        <w:jc w:val="both"/>
        <w:rPr>
          <w:rFonts w:eastAsia="Calibri"/>
          <w:sz w:val="28"/>
          <w:szCs w:val="28"/>
          <w:lang w:eastAsia="en-US"/>
        </w:rPr>
      </w:pPr>
      <w:r w:rsidRPr="00D34533">
        <w:rPr>
          <w:rFonts w:eastAsia="Calibri"/>
          <w:sz w:val="28"/>
          <w:szCs w:val="28"/>
          <w:lang w:eastAsia="en-US"/>
        </w:rPr>
        <w:t>где:</w:t>
      </w:r>
    </w:p>
    <w:p w14:paraId="318F7663" w14:textId="09B09862" w:rsidR="003877EB" w:rsidRPr="00D34533" w:rsidRDefault="003877EB" w:rsidP="00181191">
      <w:pPr>
        <w:autoSpaceDE w:val="0"/>
        <w:autoSpaceDN w:val="0"/>
        <w:adjustRightInd w:val="0"/>
        <w:ind w:left="-142" w:firstLine="709"/>
        <w:jc w:val="both"/>
        <w:rPr>
          <w:sz w:val="28"/>
          <w:szCs w:val="28"/>
        </w:rPr>
      </w:pPr>
      <w:r w:rsidRPr="00D34533">
        <w:rPr>
          <w:noProof/>
          <w:position w:val="-12"/>
          <w:sz w:val="28"/>
          <w:szCs w:val="28"/>
        </w:rPr>
        <w:drawing>
          <wp:inline distT="0" distB="0" distL="0" distR="0" wp14:anchorId="69A65954" wp14:editId="0E3E5E34">
            <wp:extent cx="533400" cy="3333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D34533">
        <w:rPr>
          <w:sz w:val="28"/>
          <w:szCs w:val="28"/>
        </w:rPr>
        <w:t xml:space="preserve"> - удельное потребление электрической энергии в i-м году, установленное на соответствующий год, тыс. кВт*ч/куб. м;</w:t>
      </w:r>
    </w:p>
    <w:p w14:paraId="67BD7D18" w14:textId="475D9380" w:rsidR="003877EB" w:rsidRPr="00D34533" w:rsidRDefault="003877EB" w:rsidP="00181191">
      <w:pPr>
        <w:autoSpaceDE w:val="0"/>
        <w:autoSpaceDN w:val="0"/>
        <w:adjustRightInd w:val="0"/>
        <w:ind w:left="-142" w:firstLine="709"/>
        <w:jc w:val="both"/>
        <w:rPr>
          <w:sz w:val="28"/>
          <w:szCs w:val="28"/>
        </w:rPr>
      </w:pPr>
      <w:r w:rsidRPr="00D34533">
        <w:rPr>
          <w:noProof/>
          <w:position w:val="-12"/>
          <w:sz w:val="28"/>
          <w:szCs w:val="28"/>
        </w:rPr>
        <w:drawing>
          <wp:inline distT="0" distB="0" distL="0" distR="0" wp14:anchorId="2DBDCD26" wp14:editId="391DCD66">
            <wp:extent cx="352425" cy="33337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D34533">
        <w:rPr>
          <w:sz w:val="28"/>
          <w:szCs w:val="28"/>
        </w:rPr>
        <w:t xml:space="preserve"> - скорректированный объем поданной воды (принятых сточных вод) в i-м году, тыс. куб. м;</w:t>
      </w:r>
    </w:p>
    <w:p w14:paraId="6B74E658" w14:textId="07024EE1" w:rsidR="003877EB" w:rsidRPr="00D34533" w:rsidRDefault="003877EB" w:rsidP="00181191">
      <w:pPr>
        <w:autoSpaceDE w:val="0"/>
        <w:autoSpaceDN w:val="0"/>
        <w:adjustRightInd w:val="0"/>
        <w:ind w:left="-142" w:firstLine="709"/>
        <w:jc w:val="both"/>
        <w:rPr>
          <w:sz w:val="28"/>
          <w:szCs w:val="28"/>
        </w:rPr>
      </w:pPr>
      <w:r w:rsidRPr="00D34533">
        <w:rPr>
          <w:noProof/>
          <w:position w:val="-12"/>
          <w:sz w:val="28"/>
          <w:szCs w:val="28"/>
        </w:rPr>
        <w:drawing>
          <wp:inline distT="0" distB="0" distL="0" distR="0" wp14:anchorId="6573F847" wp14:editId="14D33E1B">
            <wp:extent cx="495300" cy="33337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D34533">
        <w:rPr>
          <w:sz w:val="28"/>
          <w:szCs w:val="28"/>
        </w:rPr>
        <w:t xml:space="preserve"> - скорректированная цена на электрическую энергию, определяемая в i-м году, руб./кВт час.</w:t>
      </w:r>
    </w:p>
    <w:p w14:paraId="7EB5BBFF" w14:textId="77777777" w:rsidR="003877EB" w:rsidRPr="00D34533" w:rsidRDefault="003877EB" w:rsidP="00181191">
      <w:pPr>
        <w:autoSpaceDE w:val="0"/>
        <w:autoSpaceDN w:val="0"/>
        <w:adjustRightInd w:val="0"/>
        <w:ind w:left="-142" w:firstLine="436"/>
        <w:jc w:val="center"/>
        <w:rPr>
          <w:b/>
          <w:sz w:val="28"/>
          <w:szCs w:val="28"/>
          <w:u w:val="single"/>
        </w:rPr>
      </w:pPr>
      <w:r w:rsidRPr="00D34533">
        <w:rPr>
          <w:b/>
          <w:sz w:val="28"/>
          <w:szCs w:val="28"/>
          <w:u w:val="single"/>
        </w:rPr>
        <w:t>«Затраты на покупную электрическую энергию»</w:t>
      </w:r>
    </w:p>
    <w:p w14:paraId="1CFA138F" w14:textId="77777777" w:rsidR="003877EB" w:rsidRPr="00D34533" w:rsidRDefault="003877EB" w:rsidP="00181191">
      <w:pPr>
        <w:autoSpaceDE w:val="0"/>
        <w:autoSpaceDN w:val="0"/>
        <w:adjustRightInd w:val="0"/>
        <w:ind w:left="-142" w:firstLine="436"/>
        <w:jc w:val="center"/>
        <w:rPr>
          <w:b/>
          <w:sz w:val="28"/>
          <w:szCs w:val="28"/>
          <w:u w:val="single"/>
        </w:rPr>
      </w:pPr>
    </w:p>
    <w:p w14:paraId="40CD1A68" w14:textId="77777777" w:rsidR="003877EB" w:rsidRPr="00D34533" w:rsidRDefault="003877EB" w:rsidP="00181191">
      <w:pPr>
        <w:autoSpaceDE w:val="0"/>
        <w:autoSpaceDN w:val="0"/>
        <w:adjustRightInd w:val="0"/>
        <w:ind w:left="-142" w:firstLine="720"/>
        <w:jc w:val="both"/>
        <w:rPr>
          <w:sz w:val="28"/>
          <w:szCs w:val="28"/>
        </w:rPr>
      </w:pPr>
      <w:r w:rsidRPr="00D34533">
        <w:rPr>
          <w:sz w:val="28"/>
          <w:szCs w:val="28"/>
        </w:rPr>
        <w:t>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177AF03C" w14:textId="77777777" w:rsidR="003877EB" w:rsidRPr="00C539AD" w:rsidRDefault="003877EB" w:rsidP="00181191">
      <w:pPr>
        <w:autoSpaceDE w:val="0"/>
        <w:autoSpaceDN w:val="0"/>
        <w:adjustRightInd w:val="0"/>
        <w:ind w:left="-142" w:firstLine="720"/>
        <w:jc w:val="both"/>
        <w:rPr>
          <w:color w:val="FF0000"/>
          <w:sz w:val="20"/>
        </w:rPr>
      </w:pPr>
    </w:p>
    <w:p w14:paraId="625EE937" w14:textId="77777777" w:rsidR="003877EB" w:rsidRPr="00376BBA" w:rsidRDefault="003877EB" w:rsidP="00181191">
      <w:pPr>
        <w:tabs>
          <w:tab w:val="left" w:pos="1134"/>
        </w:tabs>
        <w:ind w:left="-142" w:firstLine="720"/>
        <w:jc w:val="both"/>
        <w:rPr>
          <w:sz w:val="28"/>
          <w:szCs w:val="28"/>
        </w:rPr>
      </w:pPr>
      <w:r w:rsidRPr="00376BBA">
        <w:rPr>
          <w:sz w:val="28"/>
          <w:szCs w:val="28"/>
        </w:rPr>
        <w:t xml:space="preserve">Расходы на электрическую энергию РЭК Кузбасса </w:t>
      </w:r>
      <w:r w:rsidRPr="00376BBA">
        <w:rPr>
          <w:sz w:val="28"/>
          <w:szCs w:val="28"/>
          <w:u w:val="single"/>
        </w:rPr>
        <w:t xml:space="preserve">на 2023 год утверждены </w:t>
      </w:r>
      <w:r w:rsidRPr="00376BBA">
        <w:rPr>
          <w:sz w:val="28"/>
          <w:szCs w:val="28"/>
        </w:rPr>
        <w:t xml:space="preserve">в размере </w:t>
      </w:r>
      <w:r w:rsidRPr="00376BBA">
        <w:rPr>
          <w:b/>
          <w:i/>
          <w:sz w:val="28"/>
          <w:szCs w:val="28"/>
        </w:rPr>
        <w:t>6 882,88</w:t>
      </w:r>
      <w:r w:rsidRPr="00376BBA">
        <w:rPr>
          <w:sz w:val="28"/>
          <w:szCs w:val="28"/>
        </w:rPr>
        <w:t xml:space="preserve"> тыс. руб., в том числе:</w:t>
      </w:r>
    </w:p>
    <w:p w14:paraId="6E25BE64" w14:textId="77777777" w:rsidR="003877EB" w:rsidRPr="0074587B" w:rsidRDefault="003877EB" w:rsidP="00181191">
      <w:pPr>
        <w:tabs>
          <w:tab w:val="left" w:pos="1134"/>
        </w:tabs>
        <w:ind w:left="-142" w:firstLine="720"/>
        <w:jc w:val="both"/>
        <w:rPr>
          <w:sz w:val="28"/>
          <w:szCs w:val="28"/>
        </w:rPr>
      </w:pPr>
      <w:r w:rsidRPr="00376BBA">
        <w:rPr>
          <w:sz w:val="28"/>
          <w:szCs w:val="28"/>
        </w:rPr>
        <w:t xml:space="preserve">- </w:t>
      </w:r>
      <w:r w:rsidRPr="00376BBA">
        <w:rPr>
          <w:sz w:val="28"/>
          <w:szCs w:val="28"/>
          <w:u w:val="single"/>
        </w:rPr>
        <w:t>по уровню напряжения НН</w:t>
      </w:r>
      <w:r w:rsidRPr="00376BBA">
        <w:rPr>
          <w:sz w:val="28"/>
          <w:szCs w:val="28"/>
        </w:rPr>
        <w:t xml:space="preserve">: расходы на электрическую энергию учтены в сумме </w:t>
      </w:r>
      <w:r w:rsidRPr="00376BBA">
        <w:rPr>
          <w:b/>
          <w:sz w:val="28"/>
          <w:szCs w:val="28"/>
        </w:rPr>
        <w:t>6 882,88</w:t>
      </w:r>
      <w:r w:rsidRPr="00376BBA">
        <w:rPr>
          <w:sz w:val="28"/>
          <w:szCs w:val="28"/>
        </w:rPr>
        <w:t xml:space="preserve"> тыс. руб., объем электрической энергии принят в размере </w:t>
      </w:r>
      <w:r w:rsidRPr="00376BBA">
        <w:rPr>
          <w:b/>
          <w:sz w:val="28"/>
          <w:szCs w:val="28"/>
        </w:rPr>
        <w:t>1162,68</w:t>
      </w:r>
      <w:r w:rsidRPr="00376BBA">
        <w:rPr>
          <w:sz w:val="28"/>
          <w:szCs w:val="28"/>
        </w:rPr>
        <w:t xml:space="preserve"> тыс. кВт*ч. (исходя из утвержденного удельного расхода электрической энергии 1,92 и плановых объемов поданной в сеть воды на 2023 год 604 110,29 м3),</w:t>
      </w:r>
      <w:r w:rsidRPr="00C539AD">
        <w:rPr>
          <w:color w:val="FF0000"/>
          <w:sz w:val="28"/>
          <w:szCs w:val="28"/>
        </w:rPr>
        <w:t xml:space="preserve"> </w:t>
      </w:r>
      <w:r w:rsidRPr="0074587B">
        <w:rPr>
          <w:sz w:val="28"/>
          <w:szCs w:val="28"/>
        </w:rPr>
        <w:t>цена 5,92 руб./кВт*ч.</w:t>
      </w:r>
    </w:p>
    <w:p w14:paraId="3905F33F" w14:textId="77777777" w:rsidR="003877EB" w:rsidRPr="00C539AD" w:rsidRDefault="003877EB" w:rsidP="00181191">
      <w:pPr>
        <w:tabs>
          <w:tab w:val="left" w:pos="0"/>
          <w:tab w:val="left" w:pos="993"/>
        </w:tabs>
        <w:ind w:left="-142" w:firstLine="720"/>
        <w:jc w:val="both"/>
        <w:rPr>
          <w:color w:val="FF0000"/>
          <w:sz w:val="16"/>
          <w:szCs w:val="16"/>
        </w:rPr>
      </w:pPr>
    </w:p>
    <w:p w14:paraId="34518789" w14:textId="77777777" w:rsidR="003877EB" w:rsidRPr="00F32331" w:rsidRDefault="003877EB" w:rsidP="00181191">
      <w:pPr>
        <w:pStyle w:val="Style23"/>
        <w:widowControl/>
        <w:tabs>
          <w:tab w:val="left" w:pos="709"/>
        </w:tabs>
        <w:spacing w:line="240" w:lineRule="auto"/>
        <w:ind w:left="-142" w:firstLine="720"/>
        <w:rPr>
          <w:rStyle w:val="FontStyle190"/>
          <w:sz w:val="28"/>
          <w:szCs w:val="28"/>
        </w:rPr>
      </w:pPr>
      <w:r w:rsidRPr="00F32331">
        <w:rPr>
          <w:rStyle w:val="FontStyle193"/>
          <w:b w:val="0"/>
          <w:sz w:val="28"/>
          <w:szCs w:val="28"/>
        </w:rPr>
        <w:t>О</w:t>
      </w:r>
      <w:r w:rsidRPr="00F32331">
        <w:rPr>
          <w:rStyle w:val="FontStyle190"/>
          <w:sz w:val="28"/>
          <w:szCs w:val="28"/>
        </w:rPr>
        <w:t xml:space="preserve">рганизацией расходы на электрическую энергию в целях корректировки </w:t>
      </w:r>
      <w:r w:rsidRPr="00F32331">
        <w:rPr>
          <w:rStyle w:val="FontStyle190"/>
          <w:sz w:val="28"/>
          <w:szCs w:val="28"/>
          <w:u w:val="single"/>
        </w:rPr>
        <w:t>предложены</w:t>
      </w:r>
      <w:r w:rsidRPr="00F32331">
        <w:rPr>
          <w:rStyle w:val="FontStyle190"/>
          <w:sz w:val="28"/>
          <w:szCs w:val="28"/>
        </w:rPr>
        <w:t xml:space="preserve"> в размере 6 839,11 тыс. руб., в том числе:</w:t>
      </w:r>
    </w:p>
    <w:p w14:paraId="36C96FD5" w14:textId="77777777" w:rsidR="003877EB" w:rsidRPr="00F32331" w:rsidRDefault="003877EB" w:rsidP="00181191">
      <w:pPr>
        <w:tabs>
          <w:tab w:val="left" w:pos="0"/>
          <w:tab w:val="left" w:pos="993"/>
        </w:tabs>
        <w:ind w:left="-142" w:firstLine="720"/>
        <w:jc w:val="both"/>
        <w:rPr>
          <w:sz w:val="28"/>
          <w:szCs w:val="28"/>
        </w:rPr>
      </w:pPr>
      <w:r w:rsidRPr="00F32331">
        <w:rPr>
          <w:sz w:val="28"/>
          <w:szCs w:val="28"/>
        </w:rPr>
        <w:t xml:space="preserve">- </w:t>
      </w:r>
      <w:r w:rsidRPr="00F32331">
        <w:rPr>
          <w:sz w:val="28"/>
          <w:szCs w:val="28"/>
          <w:u w:val="single"/>
        </w:rPr>
        <w:t>по уровню напряжения НН</w:t>
      </w:r>
      <w:r w:rsidRPr="00F32331">
        <w:rPr>
          <w:sz w:val="28"/>
          <w:szCs w:val="28"/>
        </w:rPr>
        <w:t>: расходы на электрическую энергию –               4 694,41 тыс. руб. (объем электрической энергии – 681,39 тыс. кВт*ч в год, цена – 6,89 руб./кВт*ч);</w:t>
      </w:r>
    </w:p>
    <w:p w14:paraId="68D408C8" w14:textId="77777777" w:rsidR="003877EB" w:rsidRPr="00F32331" w:rsidRDefault="003877EB" w:rsidP="00181191">
      <w:pPr>
        <w:tabs>
          <w:tab w:val="left" w:pos="1134"/>
        </w:tabs>
        <w:ind w:left="-142" w:firstLine="709"/>
        <w:jc w:val="both"/>
        <w:rPr>
          <w:sz w:val="28"/>
          <w:szCs w:val="28"/>
        </w:rPr>
      </w:pPr>
      <w:r w:rsidRPr="00F32331">
        <w:rPr>
          <w:sz w:val="28"/>
          <w:szCs w:val="28"/>
        </w:rPr>
        <w:t xml:space="preserve">- </w:t>
      </w:r>
      <w:r w:rsidRPr="00F32331">
        <w:rPr>
          <w:sz w:val="28"/>
          <w:szCs w:val="28"/>
          <w:u w:val="single"/>
        </w:rPr>
        <w:t>по уровню напряжения СН2</w:t>
      </w:r>
      <w:r w:rsidRPr="00F32331">
        <w:rPr>
          <w:sz w:val="28"/>
          <w:szCs w:val="28"/>
        </w:rPr>
        <w:t xml:space="preserve">: расходы на электрическую энергию –         2 144,70 тыс. руб. (объем электрической энергии – 423,15 тыс. кВт*ч в год, цена – 5,07 руб./кВт*ч). </w:t>
      </w:r>
    </w:p>
    <w:p w14:paraId="2961C8A9" w14:textId="77777777" w:rsidR="003877EB" w:rsidRPr="00F32331" w:rsidRDefault="003877EB" w:rsidP="00181191">
      <w:pPr>
        <w:tabs>
          <w:tab w:val="left" w:pos="1134"/>
        </w:tabs>
        <w:ind w:left="-142" w:firstLine="709"/>
        <w:jc w:val="both"/>
        <w:rPr>
          <w:sz w:val="28"/>
          <w:szCs w:val="28"/>
        </w:rPr>
      </w:pPr>
      <w:r w:rsidRPr="00F32331">
        <w:rPr>
          <w:sz w:val="28"/>
          <w:szCs w:val="28"/>
        </w:rPr>
        <w:t xml:space="preserve">Удельный расход энергии, заявленный организацией, составляет </w:t>
      </w:r>
      <w:r w:rsidRPr="00F32331">
        <w:rPr>
          <w:b/>
          <w:sz w:val="28"/>
          <w:szCs w:val="28"/>
        </w:rPr>
        <w:t xml:space="preserve">1,92 </w:t>
      </w:r>
      <w:r w:rsidRPr="00F32331">
        <w:rPr>
          <w:sz w:val="28"/>
          <w:szCs w:val="28"/>
        </w:rPr>
        <w:t>кВт*ч./м3.</w:t>
      </w:r>
    </w:p>
    <w:p w14:paraId="275BB35E" w14:textId="77777777" w:rsidR="003877EB" w:rsidRPr="00C539AD" w:rsidRDefault="003877EB" w:rsidP="00181191">
      <w:pPr>
        <w:tabs>
          <w:tab w:val="left" w:pos="0"/>
          <w:tab w:val="left" w:pos="993"/>
        </w:tabs>
        <w:ind w:left="-142" w:firstLine="425"/>
        <w:jc w:val="both"/>
        <w:rPr>
          <w:color w:val="FF0000"/>
          <w:sz w:val="28"/>
          <w:szCs w:val="28"/>
        </w:rPr>
      </w:pPr>
    </w:p>
    <w:p w14:paraId="03FCEAEE" w14:textId="77777777" w:rsidR="003877EB" w:rsidRPr="00FB064B" w:rsidRDefault="003877EB" w:rsidP="00181191">
      <w:pPr>
        <w:tabs>
          <w:tab w:val="left" w:pos="0"/>
          <w:tab w:val="left" w:pos="993"/>
        </w:tabs>
        <w:ind w:left="-142" w:firstLine="709"/>
        <w:jc w:val="both"/>
        <w:rPr>
          <w:sz w:val="28"/>
          <w:szCs w:val="28"/>
        </w:rPr>
      </w:pPr>
      <w:r w:rsidRPr="00FB064B">
        <w:rPr>
          <w:sz w:val="28"/>
          <w:szCs w:val="28"/>
        </w:rPr>
        <w:t>В качестве обосновывающих документов, подтверждающих фактические расходы организации за 2021 год, в материалах тарифного дела представлены:</w:t>
      </w:r>
    </w:p>
    <w:p w14:paraId="18CD4E68" w14:textId="77777777" w:rsidR="003877EB" w:rsidRPr="00FB064B" w:rsidRDefault="003877EB" w:rsidP="00181191">
      <w:pPr>
        <w:tabs>
          <w:tab w:val="left" w:pos="0"/>
          <w:tab w:val="left" w:pos="993"/>
        </w:tabs>
        <w:ind w:left="-142" w:firstLine="709"/>
        <w:jc w:val="both"/>
        <w:rPr>
          <w:sz w:val="28"/>
          <w:szCs w:val="28"/>
        </w:rPr>
      </w:pPr>
      <w:r w:rsidRPr="00FB064B">
        <w:rPr>
          <w:sz w:val="28"/>
          <w:szCs w:val="28"/>
        </w:rPr>
        <w:t>- аналитический отчет по статье «покупная электроэнергия» по счетам 20.19 «питьевая вода», 20.21 «водоотведение» за период 2021 год (том 3 стр. 167-168);</w:t>
      </w:r>
    </w:p>
    <w:p w14:paraId="1745AA20" w14:textId="77777777" w:rsidR="003877EB" w:rsidRPr="00FB064B" w:rsidRDefault="003877EB" w:rsidP="00181191">
      <w:pPr>
        <w:tabs>
          <w:tab w:val="left" w:pos="0"/>
          <w:tab w:val="left" w:pos="993"/>
        </w:tabs>
        <w:ind w:left="-142" w:firstLine="709"/>
        <w:jc w:val="both"/>
        <w:rPr>
          <w:sz w:val="28"/>
          <w:szCs w:val="28"/>
        </w:rPr>
      </w:pPr>
      <w:r w:rsidRPr="00FB064B">
        <w:rPr>
          <w:sz w:val="28"/>
          <w:szCs w:val="28"/>
        </w:rPr>
        <w:t xml:space="preserve">- аналитический отчет поставки электрической энергии по договору от 27.05.2019 № 360259 за период 2021 год </w:t>
      </w:r>
      <w:bookmarkStart w:id="216" w:name="_Hlk110857558"/>
      <w:r w:rsidRPr="00FB064B">
        <w:rPr>
          <w:sz w:val="28"/>
          <w:szCs w:val="28"/>
        </w:rPr>
        <w:t>(том 3 стр. 169)</w:t>
      </w:r>
      <w:bookmarkEnd w:id="216"/>
      <w:r w:rsidRPr="00FB064B">
        <w:rPr>
          <w:sz w:val="28"/>
          <w:szCs w:val="28"/>
        </w:rPr>
        <w:t>;</w:t>
      </w:r>
    </w:p>
    <w:p w14:paraId="669C45E5" w14:textId="77777777" w:rsidR="003877EB" w:rsidRPr="00FB064B" w:rsidRDefault="003877EB" w:rsidP="00181191">
      <w:pPr>
        <w:tabs>
          <w:tab w:val="left" w:pos="0"/>
          <w:tab w:val="left" w:pos="993"/>
        </w:tabs>
        <w:ind w:left="-142" w:firstLine="709"/>
        <w:jc w:val="both"/>
        <w:rPr>
          <w:sz w:val="28"/>
          <w:szCs w:val="28"/>
        </w:rPr>
      </w:pPr>
      <w:r w:rsidRPr="00FB064B">
        <w:rPr>
          <w:sz w:val="28"/>
          <w:szCs w:val="28"/>
        </w:rPr>
        <w:t>- сводная информация о расходе (количестве) и стоимости электрической энергии (уровнях напряжение) по Чебулинскому округу за 2021 год (том 3 стр. 170);</w:t>
      </w:r>
    </w:p>
    <w:p w14:paraId="14324BD8" w14:textId="77777777" w:rsidR="003877EB" w:rsidRPr="00FB064B" w:rsidRDefault="003877EB" w:rsidP="00181191">
      <w:pPr>
        <w:tabs>
          <w:tab w:val="left" w:pos="0"/>
          <w:tab w:val="left" w:pos="993"/>
        </w:tabs>
        <w:ind w:left="-142" w:firstLine="709"/>
        <w:jc w:val="both"/>
        <w:rPr>
          <w:sz w:val="28"/>
          <w:szCs w:val="28"/>
        </w:rPr>
      </w:pPr>
      <w:r w:rsidRPr="00FB064B">
        <w:rPr>
          <w:sz w:val="28"/>
          <w:szCs w:val="28"/>
        </w:rPr>
        <w:t>- копия договора поставки электрической энергии ПАО «Кузбассэнергосбыт» от 27.05.2019 № 360259 (том 3 стр. 170);</w:t>
      </w:r>
    </w:p>
    <w:p w14:paraId="6894554A" w14:textId="77777777" w:rsidR="003877EB" w:rsidRPr="00FB064B" w:rsidRDefault="003877EB" w:rsidP="00181191">
      <w:pPr>
        <w:tabs>
          <w:tab w:val="left" w:pos="0"/>
          <w:tab w:val="left" w:pos="993"/>
        </w:tabs>
        <w:ind w:left="-142" w:firstLine="709"/>
        <w:jc w:val="both"/>
        <w:rPr>
          <w:sz w:val="28"/>
          <w:szCs w:val="28"/>
        </w:rPr>
      </w:pPr>
      <w:r w:rsidRPr="00FB064B">
        <w:rPr>
          <w:sz w:val="28"/>
          <w:szCs w:val="28"/>
        </w:rPr>
        <w:t>- копия счетов – фактур и расшифровок к счетам - фактурам за 2021 год. Обосновывающие материалы представлены в томе 3 (стр. 218).</w:t>
      </w:r>
    </w:p>
    <w:p w14:paraId="1D98DE16" w14:textId="77777777" w:rsidR="003877EB" w:rsidRPr="002558C0" w:rsidRDefault="003877EB" w:rsidP="00181191">
      <w:pPr>
        <w:tabs>
          <w:tab w:val="left" w:pos="1134"/>
        </w:tabs>
        <w:ind w:left="-142" w:firstLine="709"/>
        <w:jc w:val="both"/>
        <w:rPr>
          <w:sz w:val="28"/>
          <w:szCs w:val="28"/>
        </w:rPr>
      </w:pPr>
      <w:r w:rsidRPr="00FB064B">
        <w:rPr>
          <w:sz w:val="28"/>
          <w:szCs w:val="28"/>
        </w:rPr>
        <w:t xml:space="preserve">Фактические расходы за 2021 год подтверждены аналитическими отчетами за 2021 год, данными, представленными в шаблоне формата </w:t>
      </w:r>
      <w:r w:rsidRPr="002558C0">
        <w:rPr>
          <w:sz w:val="28"/>
          <w:szCs w:val="28"/>
          <w:lang w:val="en-US"/>
        </w:rPr>
        <w:t>CALC</w:t>
      </w:r>
      <w:r w:rsidRPr="002558C0">
        <w:rPr>
          <w:sz w:val="28"/>
          <w:szCs w:val="28"/>
        </w:rPr>
        <w:t>.</w:t>
      </w:r>
      <w:r w:rsidRPr="002558C0">
        <w:rPr>
          <w:sz w:val="28"/>
          <w:szCs w:val="28"/>
          <w:lang w:val="en-US"/>
        </w:rPr>
        <w:t>TARIFF</w:t>
      </w:r>
      <w:r w:rsidRPr="002558C0">
        <w:rPr>
          <w:sz w:val="28"/>
          <w:szCs w:val="28"/>
        </w:rPr>
        <w:t>.</w:t>
      </w:r>
      <w:r w:rsidRPr="002558C0">
        <w:rPr>
          <w:sz w:val="28"/>
          <w:szCs w:val="28"/>
          <w:lang w:val="en-US"/>
        </w:rPr>
        <w:t>VODA</w:t>
      </w:r>
      <w:r w:rsidRPr="002558C0">
        <w:rPr>
          <w:sz w:val="28"/>
          <w:szCs w:val="28"/>
        </w:rPr>
        <w:t>.6.42, обосновывающими материалами.</w:t>
      </w:r>
    </w:p>
    <w:p w14:paraId="0C8CC28B" w14:textId="77777777" w:rsidR="003877EB" w:rsidRPr="002558C0" w:rsidRDefault="003877EB" w:rsidP="00181191">
      <w:pPr>
        <w:tabs>
          <w:tab w:val="left" w:pos="1134"/>
        </w:tabs>
        <w:ind w:left="-142" w:firstLine="709"/>
        <w:jc w:val="both"/>
        <w:rPr>
          <w:sz w:val="16"/>
          <w:szCs w:val="16"/>
        </w:rPr>
      </w:pPr>
    </w:p>
    <w:p w14:paraId="0F100C17" w14:textId="77777777" w:rsidR="003877EB" w:rsidRPr="002558C0" w:rsidRDefault="003877EB" w:rsidP="00181191">
      <w:pPr>
        <w:tabs>
          <w:tab w:val="left" w:pos="1134"/>
        </w:tabs>
        <w:ind w:left="-142" w:firstLine="709"/>
        <w:jc w:val="both"/>
        <w:rPr>
          <w:sz w:val="28"/>
          <w:szCs w:val="28"/>
        </w:rPr>
      </w:pPr>
      <w:r w:rsidRPr="002558C0">
        <w:rPr>
          <w:sz w:val="28"/>
          <w:szCs w:val="28"/>
        </w:rPr>
        <w:t xml:space="preserve">По результатам проведенного регулятором анализа, расходы на покупную электрическую энергию на 2023 год составили </w:t>
      </w:r>
      <w:r w:rsidRPr="002558C0">
        <w:rPr>
          <w:b/>
          <w:i/>
          <w:sz w:val="32"/>
          <w:szCs w:val="32"/>
          <w:u w:val="single"/>
        </w:rPr>
        <w:t>5 493,76</w:t>
      </w:r>
      <w:r w:rsidRPr="002558C0">
        <w:rPr>
          <w:sz w:val="28"/>
          <w:szCs w:val="28"/>
        </w:rPr>
        <w:t xml:space="preserve"> тыс. руб., рассчитаны исходя:</w:t>
      </w:r>
    </w:p>
    <w:p w14:paraId="75AC8DAB" w14:textId="77777777" w:rsidR="003877EB" w:rsidRPr="002558C0" w:rsidRDefault="003877EB" w:rsidP="00181191">
      <w:pPr>
        <w:tabs>
          <w:tab w:val="left" w:pos="1134"/>
        </w:tabs>
        <w:ind w:left="-142" w:firstLine="709"/>
        <w:jc w:val="both"/>
        <w:rPr>
          <w:sz w:val="28"/>
          <w:szCs w:val="28"/>
        </w:rPr>
      </w:pPr>
      <w:r w:rsidRPr="002558C0">
        <w:rPr>
          <w:sz w:val="28"/>
          <w:szCs w:val="28"/>
        </w:rPr>
        <w:t xml:space="preserve">- из объема электрической энергии </w:t>
      </w:r>
      <w:r w:rsidRPr="002558C0">
        <w:rPr>
          <w:b/>
          <w:sz w:val="28"/>
          <w:szCs w:val="28"/>
        </w:rPr>
        <w:t>902,28</w:t>
      </w:r>
      <w:r w:rsidRPr="002558C0">
        <w:rPr>
          <w:sz w:val="28"/>
          <w:szCs w:val="28"/>
        </w:rPr>
        <w:t xml:space="preserve"> тыс. кВт*ч, рассчитанного   по удельному расходу э/энергии 1,92 кВт*ч./м3 (установленный в качестве долгосрочного параметра регулирования тарифов заключенным концессионным соглашением) и плановых объемов воды 468 809,02 м3;</w:t>
      </w:r>
    </w:p>
    <w:p w14:paraId="77C3C59D" w14:textId="77777777" w:rsidR="003877EB" w:rsidRPr="002558C0" w:rsidRDefault="003877EB" w:rsidP="00181191">
      <w:pPr>
        <w:tabs>
          <w:tab w:val="left" w:pos="1134"/>
        </w:tabs>
        <w:ind w:left="-142" w:firstLine="709"/>
        <w:jc w:val="both"/>
        <w:rPr>
          <w:sz w:val="28"/>
          <w:szCs w:val="28"/>
        </w:rPr>
      </w:pPr>
      <w:r w:rsidRPr="002558C0">
        <w:rPr>
          <w:sz w:val="28"/>
          <w:szCs w:val="28"/>
        </w:rPr>
        <w:t xml:space="preserve">- из средневзвешенной цены на электрическую энергию </w:t>
      </w:r>
      <w:r w:rsidRPr="002558C0">
        <w:rPr>
          <w:b/>
          <w:sz w:val="28"/>
          <w:szCs w:val="28"/>
        </w:rPr>
        <w:t>6,09</w:t>
      </w:r>
      <w:r w:rsidRPr="002558C0">
        <w:rPr>
          <w:sz w:val="28"/>
          <w:szCs w:val="28"/>
        </w:rPr>
        <w:t xml:space="preserve"> руб./кВт*ч по факту 2021 г. с учетом ИЦП в сфере обеспечения электрической энергией, газом и паром Минэкономразвития России на 2022 год (103,5%), на 2023 год (104%) (5,66*103,5%*104%=6,09), в том числе:</w:t>
      </w:r>
    </w:p>
    <w:p w14:paraId="2C8118D7" w14:textId="77777777" w:rsidR="003877EB" w:rsidRPr="002558C0" w:rsidRDefault="003877EB" w:rsidP="00181191">
      <w:pPr>
        <w:tabs>
          <w:tab w:val="left" w:pos="1134"/>
        </w:tabs>
        <w:ind w:left="-142" w:firstLine="709"/>
        <w:jc w:val="both"/>
        <w:rPr>
          <w:sz w:val="28"/>
          <w:szCs w:val="28"/>
        </w:rPr>
      </w:pPr>
      <w:r w:rsidRPr="002558C0">
        <w:rPr>
          <w:sz w:val="28"/>
          <w:szCs w:val="28"/>
        </w:rPr>
        <w:t xml:space="preserve">- </w:t>
      </w:r>
      <w:bookmarkStart w:id="217" w:name="_Hlk88484666"/>
      <w:r w:rsidRPr="002558C0">
        <w:rPr>
          <w:sz w:val="28"/>
          <w:szCs w:val="28"/>
          <w:u w:val="single"/>
        </w:rPr>
        <w:t xml:space="preserve">энергия </w:t>
      </w:r>
      <w:bookmarkEnd w:id="217"/>
      <w:r w:rsidRPr="002558C0">
        <w:rPr>
          <w:sz w:val="28"/>
          <w:szCs w:val="28"/>
          <w:u w:val="single"/>
        </w:rPr>
        <w:t>по уровню напряжения НН</w:t>
      </w:r>
      <w:r w:rsidRPr="002558C0">
        <w:rPr>
          <w:sz w:val="28"/>
          <w:szCs w:val="28"/>
        </w:rPr>
        <w:t xml:space="preserve">: </w:t>
      </w:r>
      <w:bookmarkStart w:id="218" w:name="_Hlk88299978"/>
      <w:r w:rsidRPr="002558C0">
        <w:rPr>
          <w:sz w:val="28"/>
          <w:szCs w:val="28"/>
        </w:rPr>
        <w:t xml:space="preserve">принята в сумме </w:t>
      </w:r>
      <w:r w:rsidRPr="002558C0">
        <w:rPr>
          <w:b/>
          <w:sz w:val="28"/>
          <w:szCs w:val="28"/>
        </w:rPr>
        <w:t>3 482,91</w:t>
      </w:r>
      <w:r w:rsidRPr="002558C0">
        <w:rPr>
          <w:sz w:val="28"/>
          <w:szCs w:val="28"/>
        </w:rPr>
        <w:t xml:space="preserve"> тыс. руб. </w:t>
      </w:r>
      <w:bookmarkEnd w:id="218"/>
      <w:r w:rsidRPr="002558C0">
        <w:rPr>
          <w:sz w:val="28"/>
          <w:szCs w:val="28"/>
        </w:rPr>
        <w:t xml:space="preserve">Объем электрической энергии принят на уровне </w:t>
      </w:r>
      <w:r w:rsidRPr="002558C0">
        <w:rPr>
          <w:b/>
          <w:sz w:val="28"/>
          <w:szCs w:val="28"/>
        </w:rPr>
        <w:t>505,54</w:t>
      </w:r>
      <w:r w:rsidRPr="002558C0">
        <w:rPr>
          <w:sz w:val="28"/>
          <w:szCs w:val="28"/>
        </w:rPr>
        <w:t xml:space="preserve"> тыс. кВт*ч, тариф электроэнергии принят на уровне – </w:t>
      </w:r>
      <w:r w:rsidRPr="002558C0">
        <w:rPr>
          <w:b/>
          <w:sz w:val="28"/>
          <w:szCs w:val="28"/>
        </w:rPr>
        <w:t>6,89</w:t>
      </w:r>
      <w:r w:rsidRPr="002558C0">
        <w:rPr>
          <w:sz w:val="28"/>
          <w:szCs w:val="28"/>
        </w:rPr>
        <w:t xml:space="preserve"> руб./кВт*ч (по тарифу за 2021 год с учетом ИЦП в сфере обеспечения электрической энергией, газом и паром Минэкономразвития России на 2022 год (103,5%), на 2023 год (104%) (6,40*103,5%*104%= 6,89);</w:t>
      </w:r>
    </w:p>
    <w:p w14:paraId="6FA2ACDF" w14:textId="77777777" w:rsidR="003877EB" w:rsidRPr="002558C0" w:rsidRDefault="003877EB" w:rsidP="00181191">
      <w:pPr>
        <w:tabs>
          <w:tab w:val="left" w:pos="1134"/>
        </w:tabs>
        <w:ind w:left="-142" w:firstLine="709"/>
        <w:jc w:val="both"/>
        <w:rPr>
          <w:sz w:val="28"/>
          <w:szCs w:val="28"/>
        </w:rPr>
      </w:pPr>
      <w:r w:rsidRPr="002558C0">
        <w:rPr>
          <w:sz w:val="28"/>
          <w:szCs w:val="28"/>
        </w:rPr>
        <w:t xml:space="preserve">- </w:t>
      </w:r>
      <w:r w:rsidRPr="002558C0">
        <w:rPr>
          <w:sz w:val="28"/>
          <w:szCs w:val="28"/>
          <w:u w:val="single"/>
        </w:rPr>
        <w:t>энергия по уровню напряжения СН2</w:t>
      </w:r>
      <w:r w:rsidRPr="002558C0">
        <w:rPr>
          <w:sz w:val="28"/>
          <w:szCs w:val="28"/>
        </w:rPr>
        <w:t xml:space="preserve">: принята в сумме </w:t>
      </w:r>
      <w:r w:rsidRPr="002558C0">
        <w:rPr>
          <w:b/>
          <w:sz w:val="28"/>
          <w:szCs w:val="28"/>
        </w:rPr>
        <w:t>2 010,85</w:t>
      </w:r>
      <w:r w:rsidRPr="002558C0">
        <w:rPr>
          <w:sz w:val="28"/>
          <w:szCs w:val="28"/>
        </w:rPr>
        <w:t xml:space="preserve"> тыс. руб. Объем электрической энергии принят на уровне </w:t>
      </w:r>
      <w:r w:rsidRPr="002558C0">
        <w:rPr>
          <w:b/>
          <w:sz w:val="28"/>
          <w:szCs w:val="28"/>
        </w:rPr>
        <w:t>396,74</w:t>
      </w:r>
      <w:r w:rsidRPr="002558C0">
        <w:rPr>
          <w:sz w:val="28"/>
          <w:szCs w:val="28"/>
        </w:rPr>
        <w:t xml:space="preserve"> тыс. кВт*ч, тариф электроэнергии принят на уровне – </w:t>
      </w:r>
      <w:r w:rsidRPr="002558C0">
        <w:rPr>
          <w:b/>
          <w:sz w:val="28"/>
          <w:szCs w:val="28"/>
        </w:rPr>
        <w:t>5,07</w:t>
      </w:r>
      <w:r w:rsidRPr="002558C0">
        <w:rPr>
          <w:sz w:val="28"/>
          <w:szCs w:val="28"/>
        </w:rPr>
        <w:t xml:space="preserve"> руб./кВт*ч (по тарифу за 2021 год с учетом ИЦП в сфере обеспечения электрической энергией, газом и паром Минэкономразвития России на 2022 год (103,5%), на 2023 год (104%) (4,71*103,5%*104%= 5,07).</w:t>
      </w:r>
    </w:p>
    <w:p w14:paraId="4ECECCC4" w14:textId="77777777" w:rsidR="003877EB" w:rsidRPr="002558C0" w:rsidRDefault="003877EB" w:rsidP="00181191">
      <w:pPr>
        <w:tabs>
          <w:tab w:val="left" w:pos="1134"/>
        </w:tabs>
        <w:ind w:left="-142" w:firstLine="709"/>
        <w:jc w:val="both"/>
        <w:rPr>
          <w:sz w:val="28"/>
          <w:szCs w:val="28"/>
        </w:rPr>
      </w:pPr>
      <w:r w:rsidRPr="002558C0">
        <w:rPr>
          <w:sz w:val="28"/>
          <w:szCs w:val="28"/>
        </w:rPr>
        <w:t xml:space="preserve"> Расчет средневзвешенного тарифа по уровням напряжения за 2021 год представлен в таблице № 2.</w:t>
      </w:r>
    </w:p>
    <w:p w14:paraId="426A280A" w14:textId="77777777" w:rsidR="00A33221" w:rsidRDefault="00A33221" w:rsidP="00181191">
      <w:pPr>
        <w:tabs>
          <w:tab w:val="left" w:pos="1134"/>
        </w:tabs>
        <w:ind w:left="-142" w:firstLine="425"/>
        <w:jc w:val="right"/>
        <w:rPr>
          <w:sz w:val="28"/>
          <w:szCs w:val="28"/>
        </w:rPr>
      </w:pPr>
    </w:p>
    <w:p w14:paraId="6B9265F7" w14:textId="77777777" w:rsidR="00A33221" w:rsidRDefault="00A33221" w:rsidP="00181191">
      <w:pPr>
        <w:tabs>
          <w:tab w:val="left" w:pos="1134"/>
        </w:tabs>
        <w:ind w:left="-142" w:firstLine="425"/>
        <w:jc w:val="right"/>
        <w:rPr>
          <w:sz w:val="28"/>
          <w:szCs w:val="28"/>
        </w:rPr>
      </w:pPr>
    </w:p>
    <w:p w14:paraId="4CAC5974" w14:textId="77777777" w:rsidR="00A33221" w:rsidRDefault="00A33221" w:rsidP="00181191">
      <w:pPr>
        <w:tabs>
          <w:tab w:val="left" w:pos="1134"/>
        </w:tabs>
        <w:ind w:left="-142" w:firstLine="425"/>
        <w:jc w:val="right"/>
        <w:rPr>
          <w:sz w:val="28"/>
          <w:szCs w:val="28"/>
        </w:rPr>
      </w:pPr>
    </w:p>
    <w:p w14:paraId="491F288E" w14:textId="77777777" w:rsidR="00A33221" w:rsidRDefault="00A33221" w:rsidP="00181191">
      <w:pPr>
        <w:tabs>
          <w:tab w:val="left" w:pos="1134"/>
        </w:tabs>
        <w:ind w:left="-142" w:firstLine="425"/>
        <w:jc w:val="right"/>
        <w:rPr>
          <w:sz w:val="28"/>
          <w:szCs w:val="28"/>
        </w:rPr>
      </w:pPr>
    </w:p>
    <w:p w14:paraId="49A9A94B" w14:textId="77777777" w:rsidR="00A33221" w:rsidRDefault="00A33221" w:rsidP="00181191">
      <w:pPr>
        <w:tabs>
          <w:tab w:val="left" w:pos="1134"/>
        </w:tabs>
        <w:ind w:left="-142" w:firstLine="425"/>
        <w:jc w:val="right"/>
        <w:rPr>
          <w:sz w:val="28"/>
          <w:szCs w:val="28"/>
        </w:rPr>
      </w:pPr>
    </w:p>
    <w:p w14:paraId="382EE765" w14:textId="77777777" w:rsidR="00A33221" w:rsidRDefault="00A33221" w:rsidP="00181191">
      <w:pPr>
        <w:tabs>
          <w:tab w:val="left" w:pos="1134"/>
        </w:tabs>
        <w:ind w:left="-142" w:firstLine="425"/>
        <w:jc w:val="right"/>
        <w:rPr>
          <w:sz w:val="28"/>
          <w:szCs w:val="28"/>
        </w:rPr>
      </w:pPr>
    </w:p>
    <w:p w14:paraId="2F51DDC4" w14:textId="77777777" w:rsidR="00A33221" w:rsidRDefault="00A33221" w:rsidP="00181191">
      <w:pPr>
        <w:tabs>
          <w:tab w:val="left" w:pos="1134"/>
        </w:tabs>
        <w:ind w:left="-142" w:firstLine="425"/>
        <w:jc w:val="right"/>
        <w:rPr>
          <w:sz w:val="28"/>
          <w:szCs w:val="28"/>
        </w:rPr>
      </w:pPr>
    </w:p>
    <w:p w14:paraId="34511F73" w14:textId="77777777" w:rsidR="00A33221" w:rsidRDefault="00A33221" w:rsidP="00181191">
      <w:pPr>
        <w:tabs>
          <w:tab w:val="left" w:pos="1134"/>
        </w:tabs>
        <w:ind w:left="-142" w:firstLine="425"/>
        <w:jc w:val="right"/>
        <w:rPr>
          <w:sz w:val="28"/>
          <w:szCs w:val="28"/>
        </w:rPr>
      </w:pPr>
    </w:p>
    <w:p w14:paraId="04DB760A" w14:textId="77777777" w:rsidR="00A33221" w:rsidRDefault="00A33221" w:rsidP="00181191">
      <w:pPr>
        <w:tabs>
          <w:tab w:val="left" w:pos="1134"/>
        </w:tabs>
        <w:ind w:left="-142" w:firstLine="425"/>
        <w:jc w:val="right"/>
        <w:rPr>
          <w:sz w:val="28"/>
          <w:szCs w:val="28"/>
        </w:rPr>
      </w:pPr>
    </w:p>
    <w:p w14:paraId="6BF6E84E" w14:textId="77777777" w:rsidR="00A33221" w:rsidRDefault="00A33221" w:rsidP="00181191">
      <w:pPr>
        <w:tabs>
          <w:tab w:val="left" w:pos="1134"/>
        </w:tabs>
        <w:ind w:left="-142" w:firstLine="425"/>
        <w:jc w:val="right"/>
        <w:rPr>
          <w:sz w:val="28"/>
          <w:szCs w:val="28"/>
        </w:rPr>
      </w:pPr>
    </w:p>
    <w:p w14:paraId="42C81E9B" w14:textId="77777777" w:rsidR="00A33221" w:rsidRDefault="00A33221" w:rsidP="00181191">
      <w:pPr>
        <w:tabs>
          <w:tab w:val="left" w:pos="1134"/>
        </w:tabs>
        <w:ind w:left="-142" w:firstLine="425"/>
        <w:jc w:val="right"/>
        <w:rPr>
          <w:sz w:val="28"/>
          <w:szCs w:val="28"/>
        </w:rPr>
      </w:pPr>
    </w:p>
    <w:p w14:paraId="6006E583" w14:textId="77777777" w:rsidR="00A33221" w:rsidRDefault="00A33221" w:rsidP="00181191">
      <w:pPr>
        <w:tabs>
          <w:tab w:val="left" w:pos="1134"/>
        </w:tabs>
        <w:ind w:left="-142" w:firstLine="425"/>
        <w:jc w:val="right"/>
        <w:rPr>
          <w:sz w:val="28"/>
          <w:szCs w:val="28"/>
        </w:rPr>
      </w:pPr>
    </w:p>
    <w:p w14:paraId="216CF534" w14:textId="77777777" w:rsidR="00A33221" w:rsidRDefault="00A33221" w:rsidP="00181191">
      <w:pPr>
        <w:tabs>
          <w:tab w:val="left" w:pos="1134"/>
        </w:tabs>
        <w:ind w:left="-142" w:firstLine="425"/>
        <w:jc w:val="right"/>
        <w:rPr>
          <w:sz w:val="28"/>
          <w:szCs w:val="28"/>
        </w:rPr>
      </w:pPr>
    </w:p>
    <w:p w14:paraId="412F1FE6" w14:textId="77777777" w:rsidR="00D722BF" w:rsidRDefault="00D722BF" w:rsidP="00181191">
      <w:pPr>
        <w:tabs>
          <w:tab w:val="left" w:pos="1134"/>
        </w:tabs>
        <w:ind w:left="-142" w:firstLine="425"/>
        <w:jc w:val="right"/>
        <w:rPr>
          <w:sz w:val="28"/>
          <w:szCs w:val="28"/>
        </w:rPr>
        <w:sectPr w:rsidR="00D722BF" w:rsidSect="00181191">
          <w:pgSz w:w="11906" w:h="16838"/>
          <w:pgMar w:top="1134" w:right="850" w:bottom="1134" w:left="1701" w:header="709" w:footer="709" w:gutter="0"/>
          <w:cols w:space="708"/>
          <w:titlePg/>
          <w:docGrid w:linePitch="360"/>
        </w:sectPr>
      </w:pPr>
    </w:p>
    <w:p w14:paraId="76C509C8" w14:textId="77777777" w:rsidR="00A33221" w:rsidRDefault="00A33221" w:rsidP="00181191">
      <w:pPr>
        <w:tabs>
          <w:tab w:val="left" w:pos="1134"/>
        </w:tabs>
        <w:ind w:left="-142" w:firstLine="425"/>
        <w:jc w:val="right"/>
        <w:rPr>
          <w:sz w:val="28"/>
          <w:szCs w:val="28"/>
        </w:rPr>
      </w:pPr>
    </w:p>
    <w:p w14:paraId="6E924874" w14:textId="001542F5" w:rsidR="003877EB" w:rsidRPr="002558C0" w:rsidRDefault="003877EB" w:rsidP="00181191">
      <w:pPr>
        <w:tabs>
          <w:tab w:val="left" w:pos="1134"/>
        </w:tabs>
        <w:ind w:left="-142" w:firstLine="425"/>
        <w:jc w:val="right"/>
        <w:rPr>
          <w:sz w:val="28"/>
          <w:szCs w:val="28"/>
        </w:rPr>
      </w:pPr>
      <w:r w:rsidRPr="002558C0">
        <w:rPr>
          <w:sz w:val="28"/>
          <w:szCs w:val="28"/>
        </w:rPr>
        <w:t>Таблица № 2</w:t>
      </w:r>
    </w:p>
    <w:p w14:paraId="7CF26E64" w14:textId="545EF0D9" w:rsidR="003877EB" w:rsidRPr="00C539AD" w:rsidRDefault="003877EB" w:rsidP="00181191">
      <w:pPr>
        <w:tabs>
          <w:tab w:val="left" w:pos="1134"/>
        </w:tabs>
        <w:ind w:left="-142" w:firstLine="425"/>
        <w:rPr>
          <w:b/>
          <w:color w:val="FF0000"/>
          <w:sz w:val="28"/>
          <w:szCs w:val="28"/>
          <w:u w:val="single"/>
        </w:rPr>
      </w:pPr>
      <w:r w:rsidRPr="002558C0">
        <w:rPr>
          <w:noProof/>
        </w:rPr>
        <w:drawing>
          <wp:inline distT="0" distB="0" distL="0" distR="0" wp14:anchorId="2D08B4F4" wp14:editId="7631177C">
            <wp:extent cx="5381625" cy="6029325"/>
            <wp:effectExtent l="0" t="0" r="9525"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81625" cy="6029325"/>
                    </a:xfrm>
                    <a:prstGeom prst="rect">
                      <a:avLst/>
                    </a:prstGeom>
                    <a:noFill/>
                    <a:ln>
                      <a:noFill/>
                    </a:ln>
                  </pic:spPr>
                </pic:pic>
              </a:graphicData>
            </a:graphic>
          </wp:inline>
        </w:drawing>
      </w:r>
    </w:p>
    <w:p w14:paraId="7B81F407" w14:textId="77777777" w:rsidR="003877EB" w:rsidRDefault="003877EB" w:rsidP="00181191">
      <w:pPr>
        <w:tabs>
          <w:tab w:val="left" w:pos="1134"/>
        </w:tabs>
        <w:ind w:left="-142" w:firstLine="425"/>
        <w:jc w:val="center"/>
        <w:rPr>
          <w:b/>
          <w:sz w:val="28"/>
          <w:szCs w:val="28"/>
          <w:u w:val="single"/>
        </w:rPr>
      </w:pPr>
    </w:p>
    <w:p w14:paraId="437B9A91" w14:textId="77777777" w:rsidR="003877EB" w:rsidRPr="005C6DA9" w:rsidRDefault="003877EB" w:rsidP="00181191">
      <w:pPr>
        <w:tabs>
          <w:tab w:val="left" w:pos="1134"/>
        </w:tabs>
        <w:ind w:left="-142" w:firstLine="425"/>
        <w:jc w:val="center"/>
        <w:rPr>
          <w:b/>
          <w:sz w:val="28"/>
          <w:szCs w:val="28"/>
          <w:u w:val="single"/>
        </w:rPr>
      </w:pPr>
      <w:r w:rsidRPr="005C6DA9">
        <w:rPr>
          <w:b/>
          <w:sz w:val="28"/>
          <w:szCs w:val="28"/>
          <w:u w:val="single"/>
        </w:rPr>
        <w:t>Амортизация</w:t>
      </w:r>
    </w:p>
    <w:p w14:paraId="77E58769" w14:textId="77777777" w:rsidR="003877EB" w:rsidRPr="00D8412E" w:rsidRDefault="003877EB" w:rsidP="00181191">
      <w:pPr>
        <w:autoSpaceDE w:val="0"/>
        <w:autoSpaceDN w:val="0"/>
        <w:adjustRightInd w:val="0"/>
        <w:ind w:left="-142" w:firstLine="709"/>
        <w:jc w:val="both"/>
        <w:rPr>
          <w:sz w:val="28"/>
          <w:szCs w:val="28"/>
        </w:rPr>
      </w:pPr>
      <w:r w:rsidRPr="005C6DA9">
        <w:rPr>
          <w:sz w:val="28"/>
          <w:szCs w:val="28"/>
        </w:rPr>
        <w:t xml:space="preserve">        </w:t>
      </w:r>
      <w:r w:rsidRPr="0019702C">
        <w:rPr>
          <w:sz w:val="28"/>
          <w:szCs w:val="28"/>
        </w:rPr>
        <w:t>В соответствии с п.</w:t>
      </w:r>
      <w:r w:rsidRPr="00D02584">
        <w:rPr>
          <w:sz w:val="28"/>
          <w:szCs w:val="28"/>
        </w:rPr>
        <w:t xml:space="preserve"> </w:t>
      </w:r>
      <w:r w:rsidRPr="0019702C">
        <w:rPr>
          <w:sz w:val="28"/>
          <w:szCs w:val="28"/>
        </w:rPr>
        <w:t xml:space="preserve">28 </w:t>
      </w:r>
      <w:r>
        <w:rPr>
          <w:sz w:val="28"/>
          <w:szCs w:val="28"/>
        </w:rPr>
        <w:t>Методических указаний</w:t>
      </w:r>
      <w:r w:rsidRPr="00D8412E">
        <w:rPr>
          <w:sz w:val="28"/>
          <w:szCs w:val="28"/>
        </w:rPr>
        <w:t xml:space="preserve"> </w:t>
      </w:r>
      <w:r>
        <w:rPr>
          <w:sz w:val="28"/>
          <w:szCs w:val="28"/>
        </w:rPr>
        <w:t>р</w:t>
      </w:r>
      <w:r w:rsidRPr="00D8412E">
        <w:rPr>
          <w:sz w:val="28"/>
          <w:szCs w:val="28"/>
        </w:rPr>
        <w:t>асходы на амортизацию основных средств и нематериальных активов для расчета тарифов определяются в соответствии с нормативными правовыми актами Российской Федерации, регулирующими отношения в сфере бухгалтерского учета.</w:t>
      </w:r>
    </w:p>
    <w:p w14:paraId="3B88C613" w14:textId="77777777" w:rsidR="003877EB" w:rsidRPr="00D8412E" w:rsidRDefault="003877EB" w:rsidP="00181191">
      <w:pPr>
        <w:autoSpaceDE w:val="0"/>
        <w:autoSpaceDN w:val="0"/>
        <w:adjustRightInd w:val="0"/>
        <w:ind w:left="-142" w:firstLine="709"/>
        <w:jc w:val="both"/>
        <w:rPr>
          <w:sz w:val="28"/>
          <w:szCs w:val="28"/>
        </w:rPr>
      </w:pPr>
      <w:r w:rsidRPr="00D8412E">
        <w:rPr>
          <w:sz w:val="28"/>
          <w:szCs w:val="28"/>
        </w:rPr>
        <w:t>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0923955B" w14:textId="77777777" w:rsidR="003877EB" w:rsidRPr="00D8412E" w:rsidRDefault="003877EB" w:rsidP="00181191">
      <w:pPr>
        <w:autoSpaceDE w:val="0"/>
        <w:autoSpaceDN w:val="0"/>
        <w:adjustRightInd w:val="0"/>
        <w:ind w:left="-142" w:firstLine="709"/>
        <w:jc w:val="both"/>
        <w:rPr>
          <w:sz w:val="28"/>
          <w:szCs w:val="28"/>
        </w:rPr>
      </w:pPr>
      <w:r w:rsidRPr="00D8412E">
        <w:rPr>
          <w:sz w:val="28"/>
          <w:szCs w:val="28"/>
        </w:rPr>
        <w:t>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принадлежащих ей на праве собственности или на ином законном основании.</w:t>
      </w:r>
    </w:p>
    <w:p w14:paraId="35257E5B" w14:textId="77777777" w:rsidR="003877EB" w:rsidRPr="0019702C" w:rsidRDefault="003877EB" w:rsidP="00181191">
      <w:pPr>
        <w:autoSpaceDE w:val="0"/>
        <w:autoSpaceDN w:val="0"/>
        <w:adjustRightInd w:val="0"/>
        <w:ind w:left="-142" w:firstLine="709"/>
        <w:jc w:val="both"/>
        <w:rPr>
          <w:sz w:val="28"/>
          <w:szCs w:val="28"/>
        </w:rPr>
      </w:pPr>
      <w:r w:rsidRPr="00D8412E">
        <w:rPr>
          <w:sz w:val="28"/>
          <w:szCs w:val="28"/>
        </w:rPr>
        <w:t xml:space="preserve">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w:t>
      </w:r>
      <w:r>
        <w:rPr>
          <w:sz w:val="28"/>
          <w:szCs w:val="28"/>
        </w:rPr>
        <w:t xml:space="preserve">            №</w:t>
      </w:r>
      <w:r w:rsidRPr="00D8412E">
        <w:rPr>
          <w:sz w:val="28"/>
          <w:szCs w:val="28"/>
        </w:rPr>
        <w:t xml:space="preserve"> 1</w:t>
      </w:r>
      <w:r>
        <w:rPr>
          <w:sz w:val="28"/>
          <w:szCs w:val="28"/>
        </w:rPr>
        <w:t>.</w:t>
      </w:r>
    </w:p>
    <w:p w14:paraId="7A6D28AB" w14:textId="77777777" w:rsidR="003877EB" w:rsidRPr="005C6DA9" w:rsidRDefault="003877EB" w:rsidP="00181191">
      <w:pPr>
        <w:autoSpaceDE w:val="0"/>
        <w:autoSpaceDN w:val="0"/>
        <w:adjustRightInd w:val="0"/>
        <w:ind w:left="-142" w:firstLine="709"/>
        <w:jc w:val="both"/>
        <w:rPr>
          <w:sz w:val="28"/>
          <w:szCs w:val="28"/>
        </w:rPr>
      </w:pPr>
      <w:r w:rsidRPr="005C6DA9">
        <w:rPr>
          <w:sz w:val="28"/>
          <w:szCs w:val="28"/>
        </w:rPr>
        <w:t xml:space="preserve">РЭК Кузбасса расходы по данной статье для учета в необходимой валовой выручке на 2023 год не утверждались. </w:t>
      </w:r>
    </w:p>
    <w:p w14:paraId="48BE307E" w14:textId="77777777" w:rsidR="003877EB" w:rsidRPr="005C6DA9" w:rsidRDefault="003877EB" w:rsidP="00181191">
      <w:pPr>
        <w:tabs>
          <w:tab w:val="left" w:pos="1134"/>
        </w:tabs>
        <w:ind w:left="-142" w:firstLine="709"/>
        <w:jc w:val="both"/>
        <w:rPr>
          <w:sz w:val="28"/>
          <w:szCs w:val="28"/>
        </w:rPr>
      </w:pPr>
      <w:r w:rsidRPr="005C6DA9">
        <w:rPr>
          <w:sz w:val="28"/>
          <w:szCs w:val="28"/>
        </w:rPr>
        <w:t>Предприятием в целях корректировки расходы по данной статье не заявлены.</w:t>
      </w:r>
    </w:p>
    <w:p w14:paraId="43571BBA" w14:textId="77777777" w:rsidR="003877EB" w:rsidRPr="005C6DA9" w:rsidRDefault="003877EB" w:rsidP="00181191">
      <w:pPr>
        <w:tabs>
          <w:tab w:val="left" w:pos="1134"/>
        </w:tabs>
        <w:ind w:left="-142" w:firstLine="425"/>
        <w:jc w:val="center"/>
        <w:rPr>
          <w:b/>
          <w:sz w:val="28"/>
          <w:szCs w:val="28"/>
          <w:u w:val="single"/>
        </w:rPr>
      </w:pPr>
      <w:r w:rsidRPr="005C6DA9">
        <w:rPr>
          <w:b/>
          <w:sz w:val="28"/>
          <w:szCs w:val="28"/>
          <w:u w:val="single"/>
        </w:rPr>
        <w:t>Неподконтрольные расходы</w:t>
      </w:r>
    </w:p>
    <w:p w14:paraId="7FCF931F" w14:textId="77777777" w:rsidR="003877EB" w:rsidRPr="005C6DA9" w:rsidRDefault="003877EB" w:rsidP="00181191">
      <w:pPr>
        <w:widowControl w:val="0"/>
        <w:autoSpaceDE w:val="0"/>
        <w:autoSpaceDN w:val="0"/>
        <w:adjustRightInd w:val="0"/>
        <w:ind w:left="-142" w:firstLine="709"/>
        <w:jc w:val="both"/>
        <w:rPr>
          <w:sz w:val="28"/>
          <w:szCs w:val="28"/>
        </w:rPr>
      </w:pPr>
      <w:r w:rsidRPr="005C6DA9">
        <w:rPr>
          <w:sz w:val="28"/>
          <w:szCs w:val="28"/>
        </w:rPr>
        <w:t>Неподконтрольные расходы в соответствии с Методическими указаниями включают в себя:</w:t>
      </w:r>
    </w:p>
    <w:p w14:paraId="594C0352" w14:textId="77777777" w:rsidR="003877EB" w:rsidRPr="005C6DA9" w:rsidRDefault="003877EB" w:rsidP="00181191">
      <w:pPr>
        <w:autoSpaceDE w:val="0"/>
        <w:autoSpaceDN w:val="0"/>
        <w:adjustRightInd w:val="0"/>
        <w:ind w:left="-142" w:firstLine="709"/>
        <w:jc w:val="both"/>
        <w:rPr>
          <w:sz w:val="28"/>
          <w:szCs w:val="28"/>
        </w:rPr>
      </w:pPr>
      <w:r w:rsidRPr="005C6DA9">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542852C1" w14:textId="77777777" w:rsidR="003877EB" w:rsidRPr="005C6DA9" w:rsidRDefault="003877EB" w:rsidP="00181191">
      <w:pPr>
        <w:autoSpaceDE w:val="0"/>
        <w:autoSpaceDN w:val="0"/>
        <w:adjustRightInd w:val="0"/>
        <w:ind w:left="-142" w:firstLine="709"/>
        <w:jc w:val="both"/>
        <w:rPr>
          <w:sz w:val="28"/>
          <w:szCs w:val="28"/>
        </w:rPr>
      </w:pPr>
      <w:r w:rsidRPr="005C6DA9">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29FB9A85" w14:textId="77777777" w:rsidR="003877EB" w:rsidRPr="005C6DA9" w:rsidRDefault="003877EB" w:rsidP="00181191">
      <w:pPr>
        <w:autoSpaceDE w:val="0"/>
        <w:autoSpaceDN w:val="0"/>
        <w:adjustRightInd w:val="0"/>
        <w:ind w:left="-142" w:firstLine="540"/>
        <w:jc w:val="both"/>
        <w:rPr>
          <w:sz w:val="28"/>
          <w:szCs w:val="28"/>
        </w:rPr>
      </w:pPr>
      <w:r w:rsidRPr="005C6DA9">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3463A314" w14:textId="77777777" w:rsidR="003877EB" w:rsidRPr="005C6DA9" w:rsidRDefault="003877EB" w:rsidP="00181191">
      <w:pPr>
        <w:autoSpaceDE w:val="0"/>
        <w:autoSpaceDN w:val="0"/>
        <w:adjustRightInd w:val="0"/>
        <w:ind w:left="-142" w:firstLine="540"/>
        <w:jc w:val="both"/>
        <w:rPr>
          <w:sz w:val="28"/>
          <w:szCs w:val="28"/>
        </w:rPr>
      </w:pPr>
      <w:r w:rsidRPr="005C6DA9">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6D740A08" w14:textId="77777777" w:rsidR="003877EB" w:rsidRPr="005C6DA9" w:rsidRDefault="003877EB" w:rsidP="00181191">
      <w:pPr>
        <w:autoSpaceDE w:val="0"/>
        <w:autoSpaceDN w:val="0"/>
        <w:adjustRightInd w:val="0"/>
        <w:ind w:left="-142" w:firstLine="540"/>
        <w:jc w:val="both"/>
        <w:rPr>
          <w:sz w:val="28"/>
          <w:szCs w:val="28"/>
        </w:rPr>
      </w:pPr>
      <w:r w:rsidRPr="005C6DA9">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17B1D7F5" w14:textId="77777777" w:rsidR="003877EB" w:rsidRPr="005C6DA9" w:rsidRDefault="003877EB" w:rsidP="00181191">
      <w:pPr>
        <w:autoSpaceDE w:val="0"/>
        <w:autoSpaceDN w:val="0"/>
        <w:adjustRightInd w:val="0"/>
        <w:ind w:left="-142" w:firstLine="540"/>
        <w:jc w:val="both"/>
        <w:rPr>
          <w:sz w:val="28"/>
          <w:szCs w:val="28"/>
        </w:rPr>
      </w:pPr>
      <w:r w:rsidRPr="005C6DA9">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1CB6A002" w14:textId="77777777" w:rsidR="003877EB" w:rsidRPr="005C6DA9" w:rsidRDefault="003877EB" w:rsidP="00181191">
      <w:pPr>
        <w:autoSpaceDE w:val="0"/>
        <w:autoSpaceDN w:val="0"/>
        <w:adjustRightInd w:val="0"/>
        <w:ind w:left="-142" w:firstLine="540"/>
        <w:jc w:val="both"/>
        <w:rPr>
          <w:sz w:val="28"/>
          <w:szCs w:val="28"/>
        </w:rPr>
      </w:pPr>
      <w:r w:rsidRPr="005C6DA9">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25252393" w14:textId="77777777" w:rsidR="003877EB" w:rsidRPr="005C6DA9" w:rsidRDefault="003877EB" w:rsidP="00181191">
      <w:pPr>
        <w:ind w:left="-142" w:firstLine="540"/>
        <w:jc w:val="both"/>
        <w:rPr>
          <w:sz w:val="28"/>
          <w:szCs w:val="28"/>
        </w:rPr>
      </w:pPr>
      <w:r w:rsidRPr="005C6DA9">
        <w:rPr>
          <w:sz w:val="28"/>
          <w:szCs w:val="28"/>
        </w:rPr>
        <w:t xml:space="preserve">8) расходы на концессионную плату (введен </w:t>
      </w:r>
      <w:hyperlink r:id="rId102" w:history="1">
        <w:r w:rsidRPr="005C6DA9">
          <w:rPr>
            <w:sz w:val="28"/>
            <w:szCs w:val="28"/>
          </w:rPr>
          <w:t>Приказом ФАС России</w:t>
        </w:r>
      </w:hyperlink>
      <w:r w:rsidRPr="005C6DA9">
        <w:rPr>
          <w:sz w:val="28"/>
          <w:szCs w:val="28"/>
        </w:rPr>
        <w:t xml:space="preserve"> от 30.06.2017 № 868/17);</w:t>
      </w:r>
    </w:p>
    <w:p w14:paraId="1CD296BF" w14:textId="77777777" w:rsidR="003877EB" w:rsidRPr="005C6DA9" w:rsidRDefault="003877EB" w:rsidP="00181191">
      <w:pPr>
        <w:autoSpaceDE w:val="0"/>
        <w:autoSpaceDN w:val="0"/>
        <w:adjustRightInd w:val="0"/>
        <w:ind w:left="-142" w:firstLine="540"/>
        <w:jc w:val="both"/>
        <w:rPr>
          <w:sz w:val="28"/>
          <w:szCs w:val="28"/>
        </w:rPr>
      </w:pPr>
      <w:r w:rsidRPr="005C6DA9">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55EDD6C8" w14:textId="77777777" w:rsidR="003877EB" w:rsidRPr="005C6DA9" w:rsidRDefault="003877EB" w:rsidP="00181191">
      <w:pPr>
        <w:tabs>
          <w:tab w:val="left" w:pos="1134"/>
        </w:tabs>
        <w:ind w:left="-142" w:firstLine="567"/>
        <w:jc w:val="both"/>
        <w:rPr>
          <w:sz w:val="28"/>
          <w:szCs w:val="28"/>
        </w:rPr>
      </w:pPr>
      <w:r w:rsidRPr="005C6DA9">
        <w:rPr>
          <w:sz w:val="28"/>
          <w:szCs w:val="28"/>
        </w:rPr>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205595BE" w14:textId="77777777" w:rsidR="003877EB" w:rsidRPr="00C539AD" w:rsidRDefault="003877EB" w:rsidP="00181191">
      <w:pPr>
        <w:tabs>
          <w:tab w:val="left" w:pos="1134"/>
        </w:tabs>
        <w:ind w:left="-142"/>
        <w:jc w:val="both"/>
        <w:rPr>
          <w:color w:val="FF0000"/>
          <w:sz w:val="16"/>
          <w:szCs w:val="16"/>
        </w:rPr>
      </w:pPr>
    </w:p>
    <w:p w14:paraId="0E5E60C2" w14:textId="77777777" w:rsidR="003877EB" w:rsidRPr="00CA01E5" w:rsidRDefault="003877EB" w:rsidP="00181191">
      <w:pPr>
        <w:widowControl w:val="0"/>
        <w:tabs>
          <w:tab w:val="left" w:pos="709"/>
        </w:tabs>
        <w:autoSpaceDE w:val="0"/>
        <w:autoSpaceDN w:val="0"/>
        <w:adjustRightInd w:val="0"/>
        <w:ind w:left="-142"/>
        <w:jc w:val="both"/>
        <w:rPr>
          <w:sz w:val="28"/>
          <w:szCs w:val="28"/>
        </w:rPr>
      </w:pPr>
      <w:r w:rsidRPr="00CA01E5">
        <w:rPr>
          <w:sz w:val="28"/>
          <w:szCs w:val="28"/>
        </w:rPr>
        <w:t xml:space="preserve">Неподконтрольные расходы на 2023 год утверждены в сумме </w:t>
      </w:r>
      <w:r w:rsidRPr="00CA01E5">
        <w:rPr>
          <w:bCs/>
          <w:i/>
          <w:sz w:val="28"/>
          <w:szCs w:val="28"/>
        </w:rPr>
        <w:t xml:space="preserve">564,54 </w:t>
      </w:r>
      <w:r w:rsidRPr="00CA01E5">
        <w:rPr>
          <w:sz w:val="28"/>
          <w:szCs w:val="28"/>
        </w:rPr>
        <w:t xml:space="preserve">тыс. руб.    </w:t>
      </w:r>
    </w:p>
    <w:p w14:paraId="55B2B7EF" w14:textId="77777777" w:rsidR="003877EB" w:rsidRPr="00CA01E5" w:rsidRDefault="003877EB" w:rsidP="00181191">
      <w:pPr>
        <w:widowControl w:val="0"/>
        <w:tabs>
          <w:tab w:val="left" w:pos="709"/>
        </w:tabs>
        <w:autoSpaceDE w:val="0"/>
        <w:autoSpaceDN w:val="0"/>
        <w:adjustRightInd w:val="0"/>
        <w:ind w:left="-142" w:firstLine="142"/>
        <w:jc w:val="both"/>
        <w:rPr>
          <w:sz w:val="28"/>
          <w:szCs w:val="28"/>
        </w:rPr>
      </w:pPr>
      <w:r w:rsidRPr="00CA01E5">
        <w:rPr>
          <w:sz w:val="28"/>
          <w:szCs w:val="28"/>
        </w:rPr>
        <w:t xml:space="preserve">        Организацией неподконтрольные расходы на 2023 год предложены в размере 595,02 тыс. руб.</w:t>
      </w:r>
    </w:p>
    <w:p w14:paraId="44473446" w14:textId="77777777" w:rsidR="003877EB" w:rsidRPr="00CA01E5" w:rsidRDefault="003877EB" w:rsidP="00181191">
      <w:pPr>
        <w:widowControl w:val="0"/>
        <w:tabs>
          <w:tab w:val="left" w:pos="709"/>
        </w:tabs>
        <w:autoSpaceDE w:val="0"/>
        <w:autoSpaceDN w:val="0"/>
        <w:adjustRightInd w:val="0"/>
        <w:ind w:left="-142" w:firstLine="142"/>
        <w:jc w:val="both"/>
        <w:rPr>
          <w:sz w:val="28"/>
          <w:szCs w:val="28"/>
        </w:rPr>
      </w:pPr>
      <w:r w:rsidRPr="00CA01E5">
        <w:rPr>
          <w:bCs/>
          <w:sz w:val="28"/>
          <w:szCs w:val="28"/>
        </w:rPr>
        <w:t xml:space="preserve">Регулирующим органом </w:t>
      </w:r>
      <w:r w:rsidRPr="00CA01E5">
        <w:rPr>
          <w:sz w:val="28"/>
          <w:szCs w:val="28"/>
        </w:rPr>
        <w:t xml:space="preserve">неподконтрольные расходы на 2023 год </w:t>
      </w:r>
      <w:r w:rsidRPr="00CA01E5">
        <w:rPr>
          <w:bCs/>
          <w:sz w:val="28"/>
          <w:szCs w:val="28"/>
        </w:rPr>
        <w:t>приняты в сумме 541,72 тыс. руб. в том числе:</w:t>
      </w:r>
    </w:p>
    <w:p w14:paraId="7AAD4335" w14:textId="77777777" w:rsidR="003877EB" w:rsidRPr="00B9081B" w:rsidRDefault="003877EB" w:rsidP="00181191">
      <w:pPr>
        <w:tabs>
          <w:tab w:val="left" w:pos="709"/>
        </w:tabs>
        <w:ind w:left="-142" w:firstLine="709"/>
        <w:jc w:val="both"/>
        <w:rPr>
          <w:b/>
          <w:color w:val="000000"/>
          <w:sz w:val="28"/>
          <w:szCs w:val="32"/>
        </w:rPr>
      </w:pPr>
      <w:r w:rsidRPr="00B9081B">
        <w:rPr>
          <w:color w:val="000000"/>
          <w:sz w:val="28"/>
          <w:szCs w:val="32"/>
        </w:rPr>
        <w:t>По статье</w:t>
      </w:r>
      <w:r>
        <w:rPr>
          <w:b/>
          <w:color w:val="000000"/>
          <w:sz w:val="28"/>
          <w:szCs w:val="32"/>
        </w:rPr>
        <w:t xml:space="preserve"> </w:t>
      </w:r>
      <w:r w:rsidRPr="00B9081B">
        <w:rPr>
          <w:b/>
          <w:color w:val="000000"/>
          <w:sz w:val="28"/>
          <w:szCs w:val="32"/>
        </w:rPr>
        <w:t xml:space="preserve">«Расходы на </w:t>
      </w:r>
      <w:r>
        <w:rPr>
          <w:b/>
          <w:color w:val="000000"/>
          <w:sz w:val="28"/>
          <w:szCs w:val="32"/>
        </w:rPr>
        <w:t>арендную плату</w:t>
      </w:r>
      <w:r w:rsidRPr="00B9081B">
        <w:rPr>
          <w:b/>
          <w:color w:val="000000"/>
          <w:sz w:val="28"/>
          <w:szCs w:val="32"/>
        </w:rPr>
        <w:t>»</w:t>
      </w:r>
      <w:r>
        <w:rPr>
          <w:b/>
          <w:color w:val="000000"/>
          <w:sz w:val="28"/>
          <w:szCs w:val="32"/>
        </w:rPr>
        <w:t xml:space="preserve"> </w:t>
      </w:r>
      <w:r>
        <w:rPr>
          <w:bCs/>
          <w:sz w:val="28"/>
          <w:szCs w:val="28"/>
        </w:rPr>
        <w:t>регулирующим органом</w:t>
      </w:r>
      <w:r w:rsidRPr="00665D70">
        <w:rPr>
          <w:sz w:val="28"/>
          <w:szCs w:val="28"/>
        </w:rPr>
        <w:t xml:space="preserve"> </w:t>
      </w:r>
      <w:r>
        <w:rPr>
          <w:sz w:val="28"/>
          <w:szCs w:val="28"/>
        </w:rPr>
        <w:t xml:space="preserve">расходы </w:t>
      </w:r>
      <w:r w:rsidRPr="00665D70">
        <w:rPr>
          <w:sz w:val="28"/>
          <w:szCs w:val="28"/>
        </w:rPr>
        <w:t>на 20</w:t>
      </w:r>
      <w:r>
        <w:rPr>
          <w:sz w:val="28"/>
          <w:szCs w:val="28"/>
        </w:rPr>
        <w:t>23</w:t>
      </w:r>
      <w:r w:rsidRPr="00665D70">
        <w:rPr>
          <w:sz w:val="28"/>
          <w:szCs w:val="28"/>
        </w:rPr>
        <w:t xml:space="preserve"> год </w:t>
      </w:r>
      <w:r>
        <w:rPr>
          <w:sz w:val="28"/>
          <w:szCs w:val="28"/>
        </w:rPr>
        <w:t xml:space="preserve">не </w:t>
      </w:r>
      <w:r w:rsidRPr="00665D70">
        <w:rPr>
          <w:sz w:val="28"/>
          <w:szCs w:val="28"/>
        </w:rPr>
        <w:t>утвержд</w:t>
      </w:r>
      <w:r>
        <w:rPr>
          <w:sz w:val="28"/>
          <w:szCs w:val="28"/>
        </w:rPr>
        <w:t>ались</w:t>
      </w:r>
      <w:r w:rsidRPr="00665D70">
        <w:rPr>
          <w:sz w:val="28"/>
          <w:szCs w:val="28"/>
        </w:rPr>
        <w:t xml:space="preserve">, предприятием в целях корректировки предложены затраты в размере </w:t>
      </w:r>
      <w:r>
        <w:rPr>
          <w:sz w:val="28"/>
          <w:szCs w:val="28"/>
        </w:rPr>
        <w:t>67,63</w:t>
      </w:r>
      <w:r w:rsidRPr="00665D70">
        <w:rPr>
          <w:sz w:val="28"/>
          <w:szCs w:val="28"/>
        </w:rPr>
        <w:t xml:space="preserve"> тыс. руб.</w:t>
      </w:r>
    </w:p>
    <w:p w14:paraId="63F84A07" w14:textId="77777777" w:rsidR="003877EB" w:rsidRPr="002E3885" w:rsidRDefault="003877EB" w:rsidP="00181191">
      <w:pPr>
        <w:widowControl w:val="0"/>
        <w:tabs>
          <w:tab w:val="left" w:pos="709"/>
        </w:tabs>
        <w:autoSpaceDE w:val="0"/>
        <w:autoSpaceDN w:val="0"/>
        <w:adjustRightInd w:val="0"/>
        <w:ind w:left="-142" w:firstLine="709"/>
        <w:jc w:val="both"/>
        <w:rPr>
          <w:bCs/>
          <w:sz w:val="28"/>
          <w:szCs w:val="28"/>
        </w:rPr>
      </w:pPr>
      <w:r w:rsidRPr="002E3885">
        <w:rPr>
          <w:bCs/>
          <w:sz w:val="28"/>
          <w:szCs w:val="28"/>
        </w:rPr>
        <w:t>В соответствии с пунктом 29 Методических указаний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473CDF76" w14:textId="77777777" w:rsidR="003877EB" w:rsidRPr="002E3885" w:rsidRDefault="003877EB" w:rsidP="00181191">
      <w:pPr>
        <w:autoSpaceDE w:val="0"/>
        <w:autoSpaceDN w:val="0"/>
        <w:adjustRightInd w:val="0"/>
        <w:ind w:left="-142" w:firstLine="709"/>
        <w:jc w:val="both"/>
        <w:rPr>
          <w:bCs/>
          <w:sz w:val="28"/>
          <w:szCs w:val="28"/>
        </w:rPr>
      </w:pPr>
      <w:r w:rsidRPr="002E3885">
        <w:rPr>
          <w:bCs/>
          <w:sz w:val="28"/>
          <w:szCs w:val="28"/>
        </w:rPr>
        <w:t>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14:paraId="05558172" w14:textId="77777777" w:rsidR="003877EB" w:rsidRDefault="003877EB" w:rsidP="00181191">
      <w:pPr>
        <w:tabs>
          <w:tab w:val="left" w:pos="1134"/>
        </w:tabs>
        <w:ind w:left="-142" w:firstLine="709"/>
        <w:jc w:val="both"/>
        <w:rPr>
          <w:sz w:val="28"/>
          <w:szCs w:val="28"/>
        </w:rPr>
      </w:pPr>
      <w:r>
        <w:rPr>
          <w:sz w:val="28"/>
          <w:szCs w:val="28"/>
        </w:rPr>
        <w:t>В качестве обосновывающих документов в материалах тарифного дела организацией представлены:</w:t>
      </w:r>
    </w:p>
    <w:p w14:paraId="3C53A225" w14:textId="77777777" w:rsidR="003877EB" w:rsidRPr="00674225" w:rsidRDefault="003877EB" w:rsidP="00181191">
      <w:pPr>
        <w:tabs>
          <w:tab w:val="left" w:pos="1134"/>
        </w:tabs>
        <w:ind w:left="-142" w:firstLine="709"/>
        <w:jc w:val="both"/>
        <w:rPr>
          <w:sz w:val="28"/>
          <w:szCs w:val="28"/>
        </w:rPr>
      </w:pPr>
      <w:r w:rsidRPr="00674225">
        <w:rPr>
          <w:sz w:val="28"/>
          <w:szCs w:val="28"/>
        </w:rPr>
        <w:t>- аналитический отчет за 2021 год по счету 20.19 «водоснабжение. Аренда земли» (том 3 стр. 121);</w:t>
      </w:r>
    </w:p>
    <w:p w14:paraId="6F8033F7" w14:textId="77777777" w:rsidR="003877EB" w:rsidRPr="00674225" w:rsidRDefault="003877EB" w:rsidP="00181191">
      <w:pPr>
        <w:tabs>
          <w:tab w:val="left" w:pos="1134"/>
        </w:tabs>
        <w:ind w:left="-142" w:firstLine="709"/>
        <w:jc w:val="both"/>
        <w:rPr>
          <w:sz w:val="28"/>
          <w:szCs w:val="28"/>
        </w:rPr>
      </w:pPr>
      <w:r w:rsidRPr="00674225">
        <w:rPr>
          <w:sz w:val="28"/>
          <w:szCs w:val="28"/>
        </w:rPr>
        <w:t>- аналитический отчет за 2021 год по счету 20.21 «водоотведение. Аренда земли» (том 3 стр. 122);</w:t>
      </w:r>
    </w:p>
    <w:p w14:paraId="2456725C" w14:textId="77777777" w:rsidR="003877EB" w:rsidRPr="00674225" w:rsidRDefault="003877EB" w:rsidP="00181191">
      <w:pPr>
        <w:tabs>
          <w:tab w:val="left" w:pos="1134"/>
        </w:tabs>
        <w:ind w:left="-142" w:firstLine="709"/>
        <w:jc w:val="both"/>
        <w:rPr>
          <w:sz w:val="28"/>
          <w:szCs w:val="28"/>
        </w:rPr>
      </w:pPr>
      <w:r w:rsidRPr="00674225">
        <w:rPr>
          <w:sz w:val="28"/>
          <w:szCs w:val="28"/>
        </w:rPr>
        <w:t>- сводная информация по статье «аренда земли» за 2021 и расчет на 2023 год (том 3 стр. 123);</w:t>
      </w:r>
    </w:p>
    <w:p w14:paraId="236DEEFE" w14:textId="77777777" w:rsidR="003877EB" w:rsidRPr="00674225" w:rsidRDefault="003877EB" w:rsidP="00181191">
      <w:pPr>
        <w:tabs>
          <w:tab w:val="left" w:pos="1134"/>
        </w:tabs>
        <w:ind w:left="-142" w:firstLine="709"/>
        <w:jc w:val="both"/>
        <w:rPr>
          <w:sz w:val="28"/>
          <w:szCs w:val="28"/>
        </w:rPr>
      </w:pPr>
      <w:r w:rsidRPr="00674225">
        <w:rPr>
          <w:sz w:val="28"/>
          <w:szCs w:val="28"/>
        </w:rPr>
        <w:t>- копии договоров аренды земельных участков от 02.09.2020 № 81, от 01.08.2021 № 52 (том 3 стр. 125-166).</w:t>
      </w:r>
    </w:p>
    <w:p w14:paraId="4B764942" w14:textId="77777777" w:rsidR="003877EB" w:rsidRPr="00C539AD" w:rsidRDefault="003877EB" w:rsidP="00181191">
      <w:pPr>
        <w:tabs>
          <w:tab w:val="left" w:pos="1134"/>
        </w:tabs>
        <w:ind w:left="-142" w:firstLine="709"/>
        <w:jc w:val="both"/>
        <w:rPr>
          <w:b/>
          <w:color w:val="FF0000"/>
          <w:sz w:val="28"/>
          <w:szCs w:val="28"/>
          <w:u w:val="single"/>
        </w:rPr>
      </w:pPr>
      <w:r w:rsidRPr="00674225">
        <w:rPr>
          <w:sz w:val="28"/>
          <w:szCs w:val="28"/>
        </w:rPr>
        <w:t xml:space="preserve">В процессе экспертизы </w:t>
      </w:r>
      <w:r>
        <w:rPr>
          <w:sz w:val="28"/>
          <w:szCs w:val="28"/>
        </w:rPr>
        <w:t>затраты по статье приняты регулятором на уровне предложения предприятия</w:t>
      </w:r>
      <w:r w:rsidRPr="00674225">
        <w:rPr>
          <w:sz w:val="28"/>
          <w:szCs w:val="28"/>
        </w:rPr>
        <w:t xml:space="preserve"> в </w:t>
      </w:r>
      <w:r>
        <w:rPr>
          <w:sz w:val="28"/>
          <w:szCs w:val="28"/>
        </w:rPr>
        <w:t>размер</w:t>
      </w:r>
      <w:r w:rsidRPr="00674225">
        <w:rPr>
          <w:sz w:val="28"/>
          <w:szCs w:val="28"/>
        </w:rPr>
        <w:t xml:space="preserve">е </w:t>
      </w:r>
      <w:r w:rsidRPr="00674225">
        <w:rPr>
          <w:b/>
          <w:i/>
          <w:sz w:val="28"/>
          <w:szCs w:val="28"/>
          <w:u w:val="single"/>
        </w:rPr>
        <w:t>67,6</w:t>
      </w:r>
      <w:r>
        <w:rPr>
          <w:b/>
          <w:i/>
          <w:sz w:val="28"/>
          <w:szCs w:val="28"/>
          <w:u w:val="single"/>
        </w:rPr>
        <w:t>3</w:t>
      </w:r>
      <w:r w:rsidRPr="00674225">
        <w:rPr>
          <w:sz w:val="28"/>
          <w:szCs w:val="28"/>
        </w:rPr>
        <w:t xml:space="preserve"> тыс. руб.</w:t>
      </w:r>
      <w:r>
        <w:rPr>
          <w:sz w:val="28"/>
          <w:szCs w:val="28"/>
        </w:rPr>
        <w:t xml:space="preserve">, согласно </w:t>
      </w:r>
      <w:r w:rsidRPr="00674225">
        <w:rPr>
          <w:sz w:val="28"/>
          <w:szCs w:val="28"/>
        </w:rPr>
        <w:t>аналитическ</w:t>
      </w:r>
      <w:r>
        <w:rPr>
          <w:sz w:val="28"/>
          <w:szCs w:val="28"/>
        </w:rPr>
        <w:t>ому</w:t>
      </w:r>
      <w:r w:rsidRPr="00674225">
        <w:rPr>
          <w:sz w:val="28"/>
          <w:szCs w:val="28"/>
        </w:rPr>
        <w:t xml:space="preserve"> отчет</w:t>
      </w:r>
      <w:r>
        <w:rPr>
          <w:sz w:val="28"/>
          <w:szCs w:val="28"/>
        </w:rPr>
        <w:t>у</w:t>
      </w:r>
      <w:r w:rsidRPr="00674225">
        <w:rPr>
          <w:sz w:val="28"/>
          <w:szCs w:val="28"/>
        </w:rPr>
        <w:t xml:space="preserve"> за 2021 год по счету 20.19 «</w:t>
      </w:r>
      <w:r>
        <w:rPr>
          <w:sz w:val="28"/>
          <w:szCs w:val="28"/>
        </w:rPr>
        <w:t>В</w:t>
      </w:r>
      <w:r w:rsidRPr="00674225">
        <w:rPr>
          <w:sz w:val="28"/>
          <w:szCs w:val="28"/>
        </w:rPr>
        <w:t>одоснабжение. Аренда земли»</w:t>
      </w:r>
      <w:r>
        <w:rPr>
          <w:sz w:val="28"/>
          <w:szCs w:val="28"/>
        </w:rPr>
        <w:t>.</w:t>
      </w:r>
    </w:p>
    <w:p w14:paraId="13E551A8" w14:textId="77777777" w:rsidR="003877EB" w:rsidRPr="00C539AD" w:rsidRDefault="003877EB" w:rsidP="00181191">
      <w:pPr>
        <w:tabs>
          <w:tab w:val="left" w:pos="1134"/>
        </w:tabs>
        <w:ind w:left="-142"/>
        <w:jc w:val="center"/>
        <w:rPr>
          <w:b/>
          <w:color w:val="FF0000"/>
          <w:sz w:val="28"/>
          <w:szCs w:val="28"/>
          <w:u w:val="single"/>
        </w:rPr>
      </w:pPr>
    </w:p>
    <w:p w14:paraId="5F7A43FD" w14:textId="77777777" w:rsidR="003877EB" w:rsidRDefault="003877EB" w:rsidP="00181191">
      <w:pPr>
        <w:tabs>
          <w:tab w:val="left" w:pos="709"/>
        </w:tabs>
        <w:autoSpaceDE w:val="0"/>
        <w:autoSpaceDN w:val="0"/>
        <w:adjustRightInd w:val="0"/>
        <w:ind w:left="-142" w:firstLine="709"/>
        <w:jc w:val="both"/>
        <w:rPr>
          <w:b/>
          <w:bCs/>
          <w:sz w:val="28"/>
          <w:szCs w:val="28"/>
        </w:rPr>
      </w:pPr>
      <w:r w:rsidRPr="00665D70">
        <w:rPr>
          <w:sz w:val="28"/>
          <w:szCs w:val="28"/>
        </w:rPr>
        <w:t xml:space="preserve">По статье </w:t>
      </w:r>
      <w:r w:rsidRPr="00665D70">
        <w:rPr>
          <w:b/>
          <w:bCs/>
          <w:sz w:val="28"/>
          <w:szCs w:val="28"/>
        </w:rPr>
        <w:t xml:space="preserve">«Расходы, связанные с оплатой налогов и сборов»: </w:t>
      </w:r>
    </w:p>
    <w:p w14:paraId="708F3652" w14:textId="77777777" w:rsidR="003877EB" w:rsidRPr="00123C1E" w:rsidRDefault="003877EB" w:rsidP="00181191">
      <w:pPr>
        <w:widowControl w:val="0"/>
        <w:autoSpaceDE w:val="0"/>
        <w:autoSpaceDN w:val="0"/>
        <w:adjustRightInd w:val="0"/>
        <w:ind w:left="-142" w:firstLine="709"/>
        <w:jc w:val="both"/>
        <w:rPr>
          <w:sz w:val="28"/>
          <w:szCs w:val="28"/>
        </w:rPr>
      </w:pPr>
      <w:r w:rsidRPr="00123C1E">
        <w:rPr>
          <w:sz w:val="28"/>
          <w:szCs w:val="28"/>
        </w:rPr>
        <w:t>Согласно п. 30 Методических указаний, при определении размера расходов, связанных с уплатой налогов и сборов, учитываются:</w:t>
      </w:r>
    </w:p>
    <w:p w14:paraId="4123D9D5" w14:textId="77777777" w:rsidR="003877EB" w:rsidRPr="00123C1E" w:rsidRDefault="003877EB" w:rsidP="00181191">
      <w:pPr>
        <w:widowControl w:val="0"/>
        <w:autoSpaceDE w:val="0"/>
        <w:autoSpaceDN w:val="0"/>
        <w:adjustRightInd w:val="0"/>
        <w:ind w:left="-142" w:firstLine="425"/>
        <w:jc w:val="both"/>
        <w:rPr>
          <w:sz w:val="28"/>
          <w:szCs w:val="28"/>
        </w:rPr>
      </w:pPr>
      <w:r w:rsidRPr="00123C1E">
        <w:rPr>
          <w:sz w:val="28"/>
          <w:szCs w:val="28"/>
        </w:rPr>
        <w:t>- налог на прибыль;</w:t>
      </w:r>
    </w:p>
    <w:p w14:paraId="1768858A" w14:textId="77777777" w:rsidR="003877EB" w:rsidRPr="00123C1E" w:rsidRDefault="003877EB" w:rsidP="00181191">
      <w:pPr>
        <w:widowControl w:val="0"/>
        <w:autoSpaceDE w:val="0"/>
        <w:autoSpaceDN w:val="0"/>
        <w:adjustRightInd w:val="0"/>
        <w:ind w:left="-142" w:firstLine="425"/>
        <w:jc w:val="both"/>
        <w:rPr>
          <w:sz w:val="28"/>
          <w:szCs w:val="28"/>
        </w:rPr>
      </w:pPr>
      <w:r w:rsidRPr="00123C1E">
        <w:rPr>
          <w:sz w:val="28"/>
          <w:szCs w:val="28"/>
        </w:rPr>
        <w:t>- налог на имущество организаций;</w:t>
      </w:r>
    </w:p>
    <w:p w14:paraId="1FD7CBB6" w14:textId="77777777" w:rsidR="003877EB" w:rsidRPr="00123C1E" w:rsidRDefault="003877EB" w:rsidP="00181191">
      <w:pPr>
        <w:widowControl w:val="0"/>
        <w:autoSpaceDE w:val="0"/>
        <w:autoSpaceDN w:val="0"/>
        <w:adjustRightInd w:val="0"/>
        <w:ind w:left="-142" w:firstLine="425"/>
        <w:jc w:val="both"/>
        <w:rPr>
          <w:sz w:val="28"/>
          <w:szCs w:val="28"/>
        </w:rPr>
      </w:pPr>
      <w:r w:rsidRPr="00123C1E">
        <w:rPr>
          <w:sz w:val="28"/>
          <w:szCs w:val="28"/>
        </w:rPr>
        <w:t>- земельный налог;</w:t>
      </w:r>
    </w:p>
    <w:p w14:paraId="34AED105" w14:textId="77777777" w:rsidR="003877EB" w:rsidRPr="00123C1E" w:rsidRDefault="003877EB" w:rsidP="00181191">
      <w:pPr>
        <w:widowControl w:val="0"/>
        <w:autoSpaceDE w:val="0"/>
        <w:autoSpaceDN w:val="0"/>
        <w:adjustRightInd w:val="0"/>
        <w:ind w:left="-142" w:firstLine="425"/>
        <w:jc w:val="both"/>
        <w:rPr>
          <w:sz w:val="28"/>
          <w:szCs w:val="28"/>
        </w:rPr>
      </w:pPr>
      <w:r w:rsidRPr="00123C1E">
        <w:rPr>
          <w:sz w:val="28"/>
          <w:szCs w:val="28"/>
        </w:rPr>
        <w:t>- водный налог и плата за пользование водным объектом;</w:t>
      </w:r>
    </w:p>
    <w:p w14:paraId="319586BB" w14:textId="77777777" w:rsidR="003877EB" w:rsidRPr="00123C1E" w:rsidRDefault="003877EB" w:rsidP="00181191">
      <w:pPr>
        <w:widowControl w:val="0"/>
        <w:autoSpaceDE w:val="0"/>
        <w:autoSpaceDN w:val="0"/>
        <w:adjustRightInd w:val="0"/>
        <w:ind w:left="-142" w:firstLine="425"/>
        <w:jc w:val="both"/>
        <w:rPr>
          <w:sz w:val="28"/>
          <w:szCs w:val="28"/>
        </w:rPr>
      </w:pPr>
      <w:r w:rsidRPr="00123C1E">
        <w:rPr>
          <w:sz w:val="28"/>
          <w:szCs w:val="28"/>
        </w:rPr>
        <w:t>- транспортный налог;</w:t>
      </w:r>
    </w:p>
    <w:p w14:paraId="505E8C93" w14:textId="77777777" w:rsidR="003877EB" w:rsidRPr="00123C1E" w:rsidRDefault="003877EB" w:rsidP="00181191">
      <w:pPr>
        <w:widowControl w:val="0"/>
        <w:autoSpaceDE w:val="0"/>
        <w:autoSpaceDN w:val="0"/>
        <w:adjustRightInd w:val="0"/>
        <w:ind w:left="-142" w:firstLine="709"/>
        <w:jc w:val="both"/>
        <w:rPr>
          <w:sz w:val="28"/>
          <w:szCs w:val="28"/>
        </w:rPr>
      </w:pPr>
      <w:r w:rsidRPr="00123C1E">
        <w:rPr>
          <w:sz w:val="28"/>
          <w:szCs w:val="28"/>
        </w:rPr>
        <w:t>- 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5643B8AB" w14:textId="77777777" w:rsidR="003877EB" w:rsidRPr="00123C1E" w:rsidRDefault="003877EB" w:rsidP="00181191">
      <w:pPr>
        <w:widowControl w:val="0"/>
        <w:autoSpaceDE w:val="0"/>
        <w:autoSpaceDN w:val="0"/>
        <w:adjustRightInd w:val="0"/>
        <w:ind w:left="-142" w:firstLine="709"/>
        <w:jc w:val="both"/>
        <w:rPr>
          <w:sz w:val="28"/>
          <w:szCs w:val="28"/>
        </w:rPr>
      </w:pPr>
      <w:r w:rsidRPr="00123C1E">
        <w:rPr>
          <w:sz w:val="28"/>
          <w:szCs w:val="28"/>
        </w:rPr>
        <w:t xml:space="preserve">- 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 </w:t>
      </w:r>
    </w:p>
    <w:p w14:paraId="7F106D15" w14:textId="77777777" w:rsidR="003877EB" w:rsidRPr="00C539AD" w:rsidRDefault="003877EB" w:rsidP="00181191">
      <w:pPr>
        <w:widowControl w:val="0"/>
        <w:autoSpaceDE w:val="0"/>
        <w:autoSpaceDN w:val="0"/>
        <w:adjustRightInd w:val="0"/>
        <w:ind w:left="-142"/>
        <w:jc w:val="both"/>
        <w:rPr>
          <w:color w:val="FF0000"/>
          <w:sz w:val="12"/>
          <w:szCs w:val="12"/>
        </w:rPr>
      </w:pPr>
    </w:p>
    <w:p w14:paraId="3435AD39" w14:textId="77777777" w:rsidR="003877EB" w:rsidRPr="00CE2DA0" w:rsidRDefault="003877EB" w:rsidP="00181191">
      <w:pPr>
        <w:pStyle w:val="Style23"/>
        <w:widowControl/>
        <w:tabs>
          <w:tab w:val="left" w:pos="998"/>
        </w:tabs>
        <w:spacing w:line="240" w:lineRule="auto"/>
        <w:ind w:left="-142" w:firstLine="709"/>
        <w:rPr>
          <w:sz w:val="12"/>
          <w:szCs w:val="12"/>
        </w:rPr>
      </w:pPr>
      <w:r w:rsidRPr="00CE2DA0">
        <w:rPr>
          <w:rStyle w:val="FontStyle190"/>
          <w:sz w:val="28"/>
          <w:szCs w:val="28"/>
        </w:rPr>
        <w:t xml:space="preserve">РЭК Кузбасса расходы по статье утверждены на 2023 год в размере                 </w:t>
      </w:r>
      <w:r w:rsidRPr="00CE2DA0">
        <w:rPr>
          <w:rStyle w:val="FontStyle190"/>
          <w:b/>
          <w:i/>
          <w:sz w:val="28"/>
          <w:szCs w:val="28"/>
        </w:rPr>
        <w:t>564,54</w:t>
      </w:r>
      <w:r w:rsidRPr="00CE2DA0">
        <w:rPr>
          <w:rStyle w:val="FontStyle190"/>
          <w:sz w:val="28"/>
          <w:szCs w:val="28"/>
        </w:rPr>
        <w:t xml:space="preserve"> тыс. руб.</w:t>
      </w:r>
    </w:p>
    <w:p w14:paraId="0A434172" w14:textId="77777777" w:rsidR="003877EB" w:rsidRPr="00CE2DA0" w:rsidRDefault="003877EB" w:rsidP="00181191">
      <w:pPr>
        <w:tabs>
          <w:tab w:val="left" w:pos="709"/>
        </w:tabs>
        <w:autoSpaceDE w:val="0"/>
        <w:autoSpaceDN w:val="0"/>
        <w:adjustRightInd w:val="0"/>
        <w:ind w:left="-142" w:firstLine="709"/>
        <w:jc w:val="both"/>
        <w:rPr>
          <w:sz w:val="28"/>
          <w:szCs w:val="28"/>
        </w:rPr>
      </w:pPr>
      <w:r w:rsidRPr="00CE2DA0">
        <w:rPr>
          <w:sz w:val="28"/>
          <w:szCs w:val="28"/>
        </w:rPr>
        <w:t xml:space="preserve">Предприятием в целях корректировки предложены затраты в размере </w:t>
      </w:r>
      <w:r w:rsidRPr="00CE2DA0">
        <w:rPr>
          <w:b/>
          <w:i/>
          <w:sz w:val="28"/>
          <w:szCs w:val="28"/>
        </w:rPr>
        <w:t>527,38</w:t>
      </w:r>
      <w:r w:rsidRPr="00CE2DA0">
        <w:rPr>
          <w:sz w:val="28"/>
          <w:szCs w:val="28"/>
        </w:rPr>
        <w:t xml:space="preserve"> тыс. руб., в том числе: </w:t>
      </w:r>
    </w:p>
    <w:p w14:paraId="51326ECE" w14:textId="77777777" w:rsidR="003877EB" w:rsidRPr="00CE2DA0" w:rsidRDefault="003877EB" w:rsidP="00181191">
      <w:pPr>
        <w:tabs>
          <w:tab w:val="left" w:pos="709"/>
        </w:tabs>
        <w:autoSpaceDE w:val="0"/>
        <w:autoSpaceDN w:val="0"/>
        <w:adjustRightInd w:val="0"/>
        <w:ind w:left="-142" w:firstLine="425"/>
        <w:jc w:val="both"/>
        <w:rPr>
          <w:sz w:val="28"/>
          <w:szCs w:val="28"/>
        </w:rPr>
      </w:pPr>
      <w:r w:rsidRPr="00CE2DA0">
        <w:rPr>
          <w:sz w:val="28"/>
          <w:szCs w:val="28"/>
        </w:rPr>
        <w:t>«Налог на землю» - 1,22 тыс. руб.;</w:t>
      </w:r>
    </w:p>
    <w:p w14:paraId="16D1BE1D" w14:textId="77777777" w:rsidR="003877EB" w:rsidRPr="00CE2DA0" w:rsidRDefault="003877EB" w:rsidP="00181191">
      <w:pPr>
        <w:tabs>
          <w:tab w:val="left" w:pos="709"/>
        </w:tabs>
        <w:autoSpaceDE w:val="0"/>
        <w:autoSpaceDN w:val="0"/>
        <w:adjustRightInd w:val="0"/>
        <w:ind w:left="-142" w:firstLine="425"/>
        <w:jc w:val="both"/>
        <w:rPr>
          <w:sz w:val="28"/>
          <w:szCs w:val="28"/>
        </w:rPr>
      </w:pPr>
      <w:r w:rsidRPr="00CE2DA0">
        <w:rPr>
          <w:sz w:val="28"/>
          <w:szCs w:val="28"/>
        </w:rPr>
        <w:t xml:space="preserve">«Водный налог» - 395,36 тыс. руб.; </w:t>
      </w:r>
    </w:p>
    <w:p w14:paraId="077719E2" w14:textId="77777777" w:rsidR="003877EB" w:rsidRPr="00CE2DA0" w:rsidRDefault="003877EB" w:rsidP="00181191">
      <w:pPr>
        <w:tabs>
          <w:tab w:val="left" w:pos="709"/>
        </w:tabs>
        <w:autoSpaceDE w:val="0"/>
        <w:autoSpaceDN w:val="0"/>
        <w:adjustRightInd w:val="0"/>
        <w:ind w:left="-142" w:firstLine="425"/>
        <w:jc w:val="both"/>
        <w:rPr>
          <w:sz w:val="28"/>
          <w:szCs w:val="28"/>
        </w:rPr>
      </w:pPr>
      <w:r w:rsidRPr="00CE2DA0">
        <w:rPr>
          <w:sz w:val="28"/>
          <w:szCs w:val="28"/>
        </w:rPr>
        <w:t>«Транспортный налог» - 1,60 тыс. руб.;</w:t>
      </w:r>
    </w:p>
    <w:p w14:paraId="7F28A12E" w14:textId="77777777" w:rsidR="003877EB" w:rsidRPr="00CE2DA0" w:rsidRDefault="003877EB" w:rsidP="00181191">
      <w:pPr>
        <w:tabs>
          <w:tab w:val="left" w:pos="709"/>
        </w:tabs>
        <w:autoSpaceDE w:val="0"/>
        <w:autoSpaceDN w:val="0"/>
        <w:adjustRightInd w:val="0"/>
        <w:ind w:left="-142" w:firstLine="425"/>
        <w:jc w:val="both"/>
        <w:rPr>
          <w:sz w:val="28"/>
          <w:szCs w:val="28"/>
        </w:rPr>
      </w:pPr>
      <w:r w:rsidRPr="00CE2DA0">
        <w:rPr>
          <w:sz w:val="28"/>
          <w:szCs w:val="28"/>
        </w:rPr>
        <w:t xml:space="preserve">«Налог на имущество» объектов водоснабжения – 127,88 тыс. руб.; </w:t>
      </w:r>
    </w:p>
    <w:p w14:paraId="54BC56BF" w14:textId="77777777" w:rsidR="003877EB" w:rsidRPr="00CE2DA0" w:rsidRDefault="003877EB" w:rsidP="00181191">
      <w:pPr>
        <w:tabs>
          <w:tab w:val="left" w:pos="709"/>
        </w:tabs>
        <w:autoSpaceDE w:val="0"/>
        <w:autoSpaceDN w:val="0"/>
        <w:adjustRightInd w:val="0"/>
        <w:ind w:left="-142" w:firstLine="425"/>
        <w:jc w:val="both"/>
        <w:rPr>
          <w:sz w:val="28"/>
          <w:szCs w:val="28"/>
        </w:rPr>
      </w:pPr>
      <w:r w:rsidRPr="00CE2DA0">
        <w:rPr>
          <w:sz w:val="28"/>
          <w:szCs w:val="28"/>
        </w:rPr>
        <w:t>«Налог на имущество общехозяйственного назначения» - 1,32 тыс. руб.</w:t>
      </w:r>
    </w:p>
    <w:p w14:paraId="5858D319" w14:textId="77777777" w:rsidR="003877EB" w:rsidRPr="004545A3" w:rsidRDefault="003877EB" w:rsidP="00181191">
      <w:pPr>
        <w:tabs>
          <w:tab w:val="left" w:pos="0"/>
          <w:tab w:val="left" w:pos="993"/>
        </w:tabs>
        <w:ind w:left="-142" w:firstLine="709"/>
        <w:jc w:val="both"/>
        <w:rPr>
          <w:sz w:val="28"/>
          <w:szCs w:val="28"/>
        </w:rPr>
      </w:pPr>
      <w:r w:rsidRPr="004545A3">
        <w:rPr>
          <w:sz w:val="28"/>
          <w:szCs w:val="28"/>
        </w:rPr>
        <w:t>В качестве обосновывающих документов, подтверждающих фактические расходы организации за 2021 год, в материалах тарифного дела представлены:</w:t>
      </w:r>
    </w:p>
    <w:p w14:paraId="62A74DA2" w14:textId="77777777" w:rsidR="003877EB" w:rsidRPr="004545A3" w:rsidRDefault="003877EB" w:rsidP="00181191">
      <w:pPr>
        <w:tabs>
          <w:tab w:val="left" w:pos="0"/>
          <w:tab w:val="left" w:pos="993"/>
        </w:tabs>
        <w:ind w:left="-142" w:firstLine="709"/>
        <w:jc w:val="both"/>
        <w:rPr>
          <w:sz w:val="28"/>
          <w:szCs w:val="28"/>
        </w:rPr>
      </w:pPr>
      <w:r w:rsidRPr="004545A3">
        <w:rPr>
          <w:sz w:val="28"/>
          <w:szCs w:val="28"/>
        </w:rPr>
        <w:t>- аналитический отчет ОАО «СКЭК» за 2021 год по статье «Водный налог» о. Чебулинский (том 4 стр. 104);</w:t>
      </w:r>
    </w:p>
    <w:p w14:paraId="475A1ABD" w14:textId="77777777" w:rsidR="003877EB" w:rsidRPr="004545A3" w:rsidRDefault="003877EB" w:rsidP="00181191">
      <w:pPr>
        <w:tabs>
          <w:tab w:val="left" w:pos="0"/>
          <w:tab w:val="left" w:pos="993"/>
        </w:tabs>
        <w:ind w:left="-142" w:firstLine="709"/>
        <w:jc w:val="both"/>
        <w:rPr>
          <w:sz w:val="28"/>
          <w:szCs w:val="28"/>
        </w:rPr>
      </w:pPr>
      <w:r w:rsidRPr="004545A3">
        <w:rPr>
          <w:sz w:val="28"/>
          <w:szCs w:val="28"/>
        </w:rPr>
        <w:t xml:space="preserve">- сводная информация по кварталам за 2021 год по данным налоговой декларации по водному налогу </w:t>
      </w:r>
      <w:bookmarkStart w:id="219" w:name="_Hlk110873111"/>
      <w:r w:rsidRPr="004545A3">
        <w:rPr>
          <w:sz w:val="28"/>
          <w:szCs w:val="28"/>
        </w:rPr>
        <w:t>(том 4 стр. 105);</w:t>
      </w:r>
      <w:bookmarkEnd w:id="219"/>
    </w:p>
    <w:p w14:paraId="66C0AB29" w14:textId="77777777" w:rsidR="003877EB" w:rsidRDefault="003877EB" w:rsidP="00181191">
      <w:pPr>
        <w:tabs>
          <w:tab w:val="left" w:pos="0"/>
          <w:tab w:val="left" w:pos="993"/>
        </w:tabs>
        <w:ind w:left="-142" w:firstLine="709"/>
        <w:jc w:val="both"/>
        <w:rPr>
          <w:sz w:val="28"/>
          <w:szCs w:val="28"/>
        </w:rPr>
      </w:pPr>
      <w:r w:rsidRPr="004545A3">
        <w:rPr>
          <w:sz w:val="28"/>
          <w:szCs w:val="28"/>
        </w:rPr>
        <w:t>- копии деклараций по водному налогу за 202</w:t>
      </w:r>
      <w:r>
        <w:rPr>
          <w:sz w:val="28"/>
          <w:szCs w:val="28"/>
        </w:rPr>
        <w:t>1</w:t>
      </w:r>
      <w:r w:rsidRPr="004545A3">
        <w:rPr>
          <w:sz w:val="28"/>
          <w:szCs w:val="28"/>
        </w:rPr>
        <w:t xml:space="preserve"> год (том 4 стр. 107);</w:t>
      </w:r>
    </w:p>
    <w:p w14:paraId="08733052" w14:textId="77777777" w:rsidR="003877EB" w:rsidRPr="004545A3" w:rsidRDefault="003877EB" w:rsidP="00181191">
      <w:pPr>
        <w:tabs>
          <w:tab w:val="left" w:pos="0"/>
          <w:tab w:val="left" w:pos="993"/>
        </w:tabs>
        <w:ind w:left="-142" w:firstLine="709"/>
        <w:jc w:val="both"/>
        <w:rPr>
          <w:sz w:val="28"/>
          <w:szCs w:val="28"/>
        </w:rPr>
      </w:pPr>
      <w:r>
        <w:rPr>
          <w:sz w:val="28"/>
          <w:szCs w:val="28"/>
        </w:rPr>
        <w:t>- расчет водного налога на 2023 год (том 1 стр.59);</w:t>
      </w:r>
    </w:p>
    <w:p w14:paraId="461166E5" w14:textId="77777777" w:rsidR="003877EB" w:rsidRPr="00646444" w:rsidRDefault="003877EB" w:rsidP="00181191">
      <w:pPr>
        <w:tabs>
          <w:tab w:val="left" w:pos="0"/>
          <w:tab w:val="left" w:pos="993"/>
        </w:tabs>
        <w:ind w:left="-142" w:firstLine="709"/>
        <w:jc w:val="both"/>
        <w:rPr>
          <w:sz w:val="28"/>
          <w:szCs w:val="28"/>
        </w:rPr>
      </w:pPr>
      <w:r w:rsidRPr="00646444">
        <w:rPr>
          <w:sz w:val="28"/>
          <w:szCs w:val="28"/>
        </w:rPr>
        <w:t>- аналитический отчет по счету 68 «транспортный налог» за 2021 год (том 4 стр. 83);</w:t>
      </w:r>
    </w:p>
    <w:p w14:paraId="24A5465F" w14:textId="77777777" w:rsidR="003877EB" w:rsidRPr="00646444" w:rsidRDefault="003877EB" w:rsidP="00181191">
      <w:pPr>
        <w:tabs>
          <w:tab w:val="left" w:pos="0"/>
          <w:tab w:val="left" w:pos="993"/>
        </w:tabs>
        <w:ind w:left="-142" w:firstLine="709"/>
        <w:jc w:val="both"/>
        <w:rPr>
          <w:sz w:val="28"/>
          <w:szCs w:val="28"/>
        </w:rPr>
      </w:pPr>
      <w:r w:rsidRPr="00646444">
        <w:rPr>
          <w:sz w:val="28"/>
          <w:szCs w:val="28"/>
        </w:rPr>
        <w:t>- расчет транспортного налога за 2021 год (том 4 стр. 84);</w:t>
      </w:r>
    </w:p>
    <w:p w14:paraId="7389628E" w14:textId="77777777" w:rsidR="003877EB" w:rsidRPr="00C539AD" w:rsidRDefault="003877EB" w:rsidP="00181191">
      <w:pPr>
        <w:tabs>
          <w:tab w:val="left" w:pos="0"/>
          <w:tab w:val="left" w:pos="993"/>
        </w:tabs>
        <w:ind w:left="-142" w:firstLine="709"/>
        <w:jc w:val="both"/>
        <w:rPr>
          <w:color w:val="FF0000"/>
          <w:sz w:val="28"/>
          <w:szCs w:val="28"/>
        </w:rPr>
      </w:pPr>
      <w:r w:rsidRPr="00646444">
        <w:rPr>
          <w:sz w:val="28"/>
          <w:szCs w:val="28"/>
        </w:rPr>
        <w:t>- расчет транспортного налога на 2023 год (том 4 стр. 88);</w:t>
      </w:r>
    </w:p>
    <w:p w14:paraId="7896DCB1" w14:textId="77777777" w:rsidR="003877EB" w:rsidRPr="00880450" w:rsidRDefault="003877EB" w:rsidP="00181191">
      <w:pPr>
        <w:tabs>
          <w:tab w:val="left" w:pos="0"/>
          <w:tab w:val="left" w:pos="993"/>
        </w:tabs>
        <w:ind w:left="-142" w:firstLine="709"/>
        <w:jc w:val="both"/>
        <w:rPr>
          <w:sz w:val="28"/>
          <w:szCs w:val="28"/>
        </w:rPr>
      </w:pPr>
      <w:r w:rsidRPr="00880450">
        <w:rPr>
          <w:sz w:val="28"/>
          <w:szCs w:val="28"/>
        </w:rPr>
        <w:t>- аналитический отчет по счету 68 за 2021 год «земельный налог» (том 4 стр. 94);</w:t>
      </w:r>
    </w:p>
    <w:p w14:paraId="4E9D5CEC" w14:textId="77777777" w:rsidR="003877EB" w:rsidRPr="00646444" w:rsidRDefault="003877EB" w:rsidP="00181191">
      <w:pPr>
        <w:tabs>
          <w:tab w:val="left" w:pos="0"/>
          <w:tab w:val="left" w:pos="993"/>
        </w:tabs>
        <w:ind w:left="-142" w:firstLine="709"/>
        <w:jc w:val="both"/>
        <w:rPr>
          <w:sz w:val="28"/>
          <w:szCs w:val="28"/>
        </w:rPr>
      </w:pPr>
      <w:r w:rsidRPr="00646444">
        <w:rPr>
          <w:sz w:val="28"/>
          <w:szCs w:val="28"/>
        </w:rPr>
        <w:t xml:space="preserve">- расчет </w:t>
      </w:r>
      <w:r>
        <w:rPr>
          <w:sz w:val="28"/>
          <w:szCs w:val="28"/>
        </w:rPr>
        <w:t>земельн</w:t>
      </w:r>
      <w:r w:rsidRPr="00646444">
        <w:rPr>
          <w:sz w:val="28"/>
          <w:szCs w:val="28"/>
        </w:rPr>
        <w:t xml:space="preserve">ого налога за 2021 год (том 4 стр. </w:t>
      </w:r>
      <w:r>
        <w:rPr>
          <w:sz w:val="28"/>
          <w:szCs w:val="28"/>
        </w:rPr>
        <w:t>95</w:t>
      </w:r>
      <w:r w:rsidRPr="00646444">
        <w:rPr>
          <w:sz w:val="28"/>
          <w:szCs w:val="28"/>
        </w:rPr>
        <w:t>);</w:t>
      </w:r>
    </w:p>
    <w:p w14:paraId="0602B5DC" w14:textId="77777777" w:rsidR="003877EB" w:rsidRPr="00C539AD" w:rsidRDefault="003877EB" w:rsidP="00181191">
      <w:pPr>
        <w:tabs>
          <w:tab w:val="left" w:pos="0"/>
          <w:tab w:val="left" w:pos="993"/>
        </w:tabs>
        <w:ind w:left="-142" w:firstLine="709"/>
        <w:jc w:val="both"/>
        <w:rPr>
          <w:color w:val="FF0000"/>
          <w:sz w:val="28"/>
          <w:szCs w:val="28"/>
        </w:rPr>
      </w:pPr>
      <w:r w:rsidRPr="00646444">
        <w:rPr>
          <w:sz w:val="28"/>
          <w:szCs w:val="28"/>
        </w:rPr>
        <w:t xml:space="preserve">- расчет </w:t>
      </w:r>
      <w:r>
        <w:rPr>
          <w:sz w:val="28"/>
          <w:szCs w:val="28"/>
        </w:rPr>
        <w:t>земель</w:t>
      </w:r>
      <w:r w:rsidRPr="00646444">
        <w:rPr>
          <w:sz w:val="28"/>
          <w:szCs w:val="28"/>
        </w:rPr>
        <w:t xml:space="preserve">ного налога на 2023 год (том 4 стр. </w:t>
      </w:r>
      <w:r>
        <w:rPr>
          <w:sz w:val="28"/>
          <w:szCs w:val="28"/>
        </w:rPr>
        <w:t>102</w:t>
      </w:r>
      <w:r w:rsidRPr="00646444">
        <w:rPr>
          <w:sz w:val="28"/>
          <w:szCs w:val="28"/>
        </w:rPr>
        <w:t>);</w:t>
      </w:r>
    </w:p>
    <w:p w14:paraId="31077085" w14:textId="77777777" w:rsidR="003877EB" w:rsidRPr="00B61C6F" w:rsidRDefault="003877EB" w:rsidP="00181191">
      <w:pPr>
        <w:tabs>
          <w:tab w:val="left" w:pos="0"/>
          <w:tab w:val="left" w:pos="993"/>
        </w:tabs>
        <w:ind w:left="-142" w:firstLine="709"/>
        <w:jc w:val="both"/>
        <w:rPr>
          <w:sz w:val="28"/>
          <w:szCs w:val="28"/>
        </w:rPr>
      </w:pPr>
      <w:r w:rsidRPr="00B61C6F">
        <w:rPr>
          <w:sz w:val="28"/>
          <w:szCs w:val="28"/>
        </w:rPr>
        <w:t>- сводная информация по налогу на имущество за 2021 год и на 2023 год (том 4 стр. 59);</w:t>
      </w:r>
    </w:p>
    <w:p w14:paraId="05746F9E" w14:textId="77777777" w:rsidR="003877EB" w:rsidRPr="00B61C6F" w:rsidRDefault="003877EB" w:rsidP="00181191">
      <w:pPr>
        <w:tabs>
          <w:tab w:val="left" w:pos="0"/>
          <w:tab w:val="left" w:pos="993"/>
        </w:tabs>
        <w:ind w:left="-142" w:firstLine="709"/>
        <w:jc w:val="both"/>
        <w:rPr>
          <w:sz w:val="28"/>
          <w:szCs w:val="28"/>
        </w:rPr>
      </w:pPr>
      <w:r w:rsidRPr="00B61C6F">
        <w:rPr>
          <w:sz w:val="28"/>
          <w:szCs w:val="28"/>
        </w:rPr>
        <w:t>- сводный аналитический отчет по статье «налог на имущество» за 2021 год (том 4 стр. 60);</w:t>
      </w:r>
    </w:p>
    <w:p w14:paraId="5EEAB6F2" w14:textId="77777777" w:rsidR="003877EB" w:rsidRPr="00B61C6F" w:rsidRDefault="003877EB" w:rsidP="00181191">
      <w:pPr>
        <w:tabs>
          <w:tab w:val="left" w:pos="0"/>
          <w:tab w:val="left" w:pos="993"/>
        </w:tabs>
        <w:ind w:left="-142" w:firstLine="709"/>
        <w:jc w:val="both"/>
        <w:rPr>
          <w:sz w:val="28"/>
          <w:szCs w:val="28"/>
        </w:rPr>
      </w:pPr>
      <w:r w:rsidRPr="00B61C6F">
        <w:rPr>
          <w:sz w:val="28"/>
          <w:szCs w:val="28"/>
        </w:rPr>
        <w:t>- отчет за 2021 год для налога на имущество по счету 20.19, 20.21 (том 4 стр. 61);</w:t>
      </w:r>
    </w:p>
    <w:p w14:paraId="6D7944BE" w14:textId="77777777" w:rsidR="003877EB" w:rsidRPr="00B61C6F" w:rsidRDefault="003877EB" w:rsidP="00181191">
      <w:pPr>
        <w:tabs>
          <w:tab w:val="left" w:pos="0"/>
          <w:tab w:val="left" w:pos="993"/>
        </w:tabs>
        <w:ind w:left="-142" w:firstLine="709"/>
        <w:jc w:val="both"/>
        <w:rPr>
          <w:sz w:val="28"/>
          <w:szCs w:val="28"/>
        </w:rPr>
      </w:pPr>
      <w:r w:rsidRPr="00B61C6F">
        <w:rPr>
          <w:sz w:val="28"/>
          <w:szCs w:val="28"/>
        </w:rPr>
        <w:t>- аналитический отчет по счету 26 за 2021 год «налог на имущество» (том 4 стр. 63);</w:t>
      </w:r>
    </w:p>
    <w:p w14:paraId="604F1D44" w14:textId="77777777" w:rsidR="003877EB" w:rsidRPr="00B61C6F" w:rsidRDefault="003877EB" w:rsidP="00181191">
      <w:pPr>
        <w:tabs>
          <w:tab w:val="left" w:pos="0"/>
          <w:tab w:val="left" w:pos="993"/>
        </w:tabs>
        <w:ind w:left="-142" w:firstLine="709"/>
        <w:jc w:val="both"/>
        <w:rPr>
          <w:sz w:val="28"/>
          <w:szCs w:val="28"/>
        </w:rPr>
      </w:pPr>
      <w:r w:rsidRPr="00B61C6F">
        <w:rPr>
          <w:sz w:val="28"/>
          <w:szCs w:val="28"/>
        </w:rPr>
        <w:t>- пообъектный отчет для налога на имущество по о. Чебулинский по счету 26 и расчет на 2023 год (том 4 стр.64);</w:t>
      </w:r>
    </w:p>
    <w:p w14:paraId="56229770" w14:textId="77777777" w:rsidR="003877EB" w:rsidRPr="00B61C6F" w:rsidRDefault="003877EB" w:rsidP="00181191">
      <w:pPr>
        <w:tabs>
          <w:tab w:val="left" w:pos="0"/>
          <w:tab w:val="left" w:pos="993"/>
        </w:tabs>
        <w:ind w:left="-142" w:firstLine="709"/>
        <w:jc w:val="both"/>
        <w:rPr>
          <w:sz w:val="28"/>
          <w:szCs w:val="28"/>
        </w:rPr>
      </w:pPr>
      <w:r w:rsidRPr="00B61C6F">
        <w:rPr>
          <w:sz w:val="28"/>
          <w:szCs w:val="28"/>
        </w:rPr>
        <w:t>- расчет налога на имущество на 2023 год (том 4 стр. 62);</w:t>
      </w:r>
    </w:p>
    <w:p w14:paraId="08188672" w14:textId="77777777" w:rsidR="003877EB" w:rsidRPr="00B61C6F" w:rsidRDefault="003877EB" w:rsidP="00181191">
      <w:pPr>
        <w:tabs>
          <w:tab w:val="left" w:pos="0"/>
          <w:tab w:val="left" w:pos="993"/>
        </w:tabs>
        <w:ind w:left="-142" w:firstLine="709"/>
        <w:jc w:val="both"/>
        <w:rPr>
          <w:sz w:val="28"/>
          <w:szCs w:val="28"/>
        </w:rPr>
      </w:pPr>
      <w:r w:rsidRPr="00B61C6F">
        <w:rPr>
          <w:sz w:val="28"/>
          <w:szCs w:val="28"/>
        </w:rPr>
        <w:t>- копии налоговых деклараций по налогу на имущество за 2021 год (том 4 стр. 67).</w:t>
      </w:r>
    </w:p>
    <w:p w14:paraId="2FEA8654" w14:textId="77777777" w:rsidR="003877EB" w:rsidRPr="00C539AD" w:rsidRDefault="003877EB" w:rsidP="00181191">
      <w:pPr>
        <w:tabs>
          <w:tab w:val="left" w:pos="0"/>
          <w:tab w:val="left" w:pos="993"/>
        </w:tabs>
        <w:ind w:left="-142" w:firstLine="709"/>
        <w:jc w:val="both"/>
        <w:rPr>
          <w:color w:val="FF0000"/>
          <w:sz w:val="28"/>
          <w:szCs w:val="28"/>
        </w:rPr>
      </w:pPr>
    </w:p>
    <w:p w14:paraId="532FFFDC" w14:textId="77777777" w:rsidR="003877EB" w:rsidRPr="00C539AD" w:rsidRDefault="003877EB" w:rsidP="00181191">
      <w:pPr>
        <w:tabs>
          <w:tab w:val="left" w:pos="709"/>
        </w:tabs>
        <w:autoSpaceDE w:val="0"/>
        <w:autoSpaceDN w:val="0"/>
        <w:adjustRightInd w:val="0"/>
        <w:ind w:left="-142" w:firstLine="709"/>
        <w:jc w:val="both"/>
        <w:rPr>
          <w:color w:val="FF0000"/>
          <w:sz w:val="28"/>
          <w:szCs w:val="28"/>
        </w:rPr>
      </w:pPr>
      <w:r w:rsidRPr="00123C1E">
        <w:rPr>
          <w:sz w:val="28"/>
          <w:szCs w:val="28"/>
        </w:rPr>
        <w:t xml:space="preserve">В процессе экспертизы определены расходы на 2023 год </w:t>
      </w:r>
      <w:r w:rsidRPr="0074470B">
        <w:rPr>
          <w:sz w:val="28"/>
          <w:szCs w:val="28"/>
        </w:rPr>
        <w:t xml:space="preserve">в сумме </w:t>
      </w:r>
      <w:r w:rsidRPr="0074470B">
        <w:rPr>
          <w:b/>
          <w:i/>
          <w:sz w:val="28"/>
          <w:szCs w:val="28"/>
          <w:u w:val="single"/>
        </w:rPr>
        <w:t>474,09</w:t>
      </w:r>
      <w:r w:rsidRPr="00C539AD">
        <w:rPr>
          <w:color w:val="FF0000"/>
          <w:sz w:val="28"/>
          <w:szCs w:val="28"/>
        </w:rPr>
        <w:t xml:space="preserve"> </w:t>
      </w:r>
      <w:r w:rsidRPr="00123C1E">
        <w:rPr>
          <w:sz w:val="28"/>
          <w:szCs w:val="28"/>
        </w:rPr>
        <w:t>тыс. руб., в том числе:</w:t>
      </w:r>
    </w:p>
    <w:p w14:paraId="73776F5D" w14:textId="77777777" w:rsidR="003877EB" w:rsidRPr="00920BF0" w:rsidRDefault="003877EB" w:rsidP="00181191">
      <w:pPr>
        <w:tabs>
          <w:tab w:val="left" w:pos="709"/>
        </w:tabs>
        <w:autoSpaceDE w:val="0"/>
        <w:autoSpaceDN w:val="0"/>
        <w:adjustRightInd w:val="0"/>
        <w:ind w:left="-142" w:firstLine="709"/>
        <w:jc w:val="both"/>
        <w:rPr>
          <w:sz w:val="28"/>
          <w:szCs w:val="28"/>
        </w:rPr>
      </w:pPr>
      <w:r w:rsidRPr="00920BF0">
        <w:rPr>
          <w:sz w:val="28"/>
          <w:szCs w:val="28"/>
        </w:rPr>
        <w:t>«Налог на землю» - 0,86 тыс. руб. Учтена уплата по земельному налогу по данным счета 26 за 2021 год в доле 0,117 %, относимой на холодное водоснабжение о. Чебулинский в соответствии с учетной политикой</w:t>
      </w:r>
      <w:r>
        <w:rPr>
          <w:sz w:val="28"/>
          <w:szCs w:val="28"/>
        </w:rPr>
        <w:t xml:space="preserve"> (734,93192*0,117%= 0,86 тыс. руб.)</w:t>
      </w:r>
      <w:r w:rsidRPr="00920BF0">
        <w:rPr>
          <w:sz w:val="28"/>
          <w:szCs w:val="28"/>
        </w:rPr>
        <w:t>;</w:t>
      </w:r>
    </w:p>
    <w:p w14:paraId="47F837D3" w14:textId="77777777" w:rsidR="003877EB" w:rsidRDefault="003877EB" w:rsidP="00181191">
      <w:pPr>
        <w:tabs>
          <w:tab w:val="left" w:pos="1134"/>
        </w:tabs>
        <w:ind w:left="-142" w:firstLine="709"/>
        <w:jc w:val="both"/>
        <w:rPr>
          <w:sz w:val="28"/>
          <w:szCs w:val="28"/>
        </w:rPr>
      </w:pPr>
      <w:r w:rsidRPr="00C539AD">
        <w:rPr>
          <w:color w:val="FF0000"/>
          <w:sz w:val="28"/>
          <w:szCs w:val="28"/>
        </w:rPr>
        <w:t xml:space="preserve"> </w:t>
      </w:r>
      <w:r w:rsidRPr="00D06A04">
        <w:rPr>
          <w:sz w:val="28"/>
          <w:szCs w:val="28"/>
        </w:rPr>
        <w:t>«Водный налог» -</w:t>
      </w:r>
      <w:r w:rsidRPr="00C539AD">
        <w:rPr>
          <w:color w:val="FF0000"/>
          <w:sz w:val="28"/>
          <w:szCs w:val="28"/>
        </w:rPr>
        <w:t xml:space="preserve"> </w:t>
      </w:r>
      <w:r w:rsidRPr="0074470B">
        <w:rPr>
          <w:sz w:val="28"/>
          <w:szCs w:val="28"/>
        </w:rPr>
        <w:t>342,44 тыс. руб.</w:t>
      </w:r>
      <w:r w:rsidRPr="00C539AD">
        <w:rPr>
          <w:color w:val="FF0000"/>
          <w:sz w:val="28"/>
          <w:szCs w:val="28"/>
        </w:rPr>
        <w:t xml:space="preserve"> </w:t>
      </w:r>
      <w:r w:rsidRPr="00485077">
        <w:rPr>
          <w:sz w:val="28"/>
          <w:szCs w:val="28"/>
        </w:rPr>
        <w:t>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3,52 на 2023 год).</w:t>
      </w:r>
      <w:r>
        <w:rPr>
          <w:sz w:val="28"/>
          <w:szCs w:val="28"/>
        </w:rPr>
        <w:t xml:space="preserve"> </w:t>
      </w:r>
      <w:r w:rsidRPr="00D06A04">
        <w:rPr>
          <w:sz w:val="28"/>
          <w:szCs w:val="28"/>
        </w:rPr>
        <w:t>Порядок расчета отображен в таблице № 3.</w:t>
      </w:r>
    </w:p>
    <w:p w14:paraId="09CB1637" w14:textId="77777777" w:rsidR="00A33221" w:rsidRDefault="00A33221" w:rsidP="00181191">
      <w:pPr>
        <w:tabs>
          <w:tab w:val="left" w:pos="1134"/>
        </w:tabs>
        <w:ind w:left="-142" w:firstLine="709"/>
        <w:jc w:val="right"/>
        <w:rPr>
          <w:sz w:val="28"/>
          <w:szCs w:val="28"/>
        </w:rPr>
      </w:pPr>
    </w:p>
    <w:p w14:paraId="19D5AEC9" w14:textId="77777777" w:rsidR="00A33221" w:rsidRDefault="00A33221" w:rsidP="00181191">
      <w:pPr>
        <w:tabs>
          <w:tab w:val="left" w:pos="1134"/>
        </w:tabs>
        <w:ind w:left="-142" w:firstLine="709"/>
        <w:jc w:val="right"/>
        <w:rPr>
          <w:sz w:val="28"/>
          <w:szCs w:val="28"/>
        </w:rPr>
      </w:pPr>
    </w:p>
    <w:p w14:paraId="18826901" w14:textId="4F200110" w:rsidR="003877EB" w:rsidRPr="00D06A04" w:rsidRDefault="003877EB" w:rsidP="00181191">
      <w:pPr>
        <w:tabs>
          <w:tab w:val="left" w:pos="1134"/>
        </w:tabs>
        <w:ind w:left="-142" w:firstLine="709"/>
        <w:jc w:val="right"/>
        <w:rPr>
          <w:sz w:val="28"/>
          <w:szCs w:val="28"/>
        </w:rPr>
      </w:pPr>
      <w:r>
        <w:rPr>
          <w:sz w:val="28"/>
          <w:szCs w:val="28"/>
        </w:rPr>
        <w:t>Таблица № 3.</w:t>
      </w:r>
    </w:p>
    <w:p w14:paraId="5E030C8D" w14:textId="3C0A18C5" w:rsidR="003877EB" w:rsidRPr="00D06A04" w:rsidRDefault="003877EB" w:rsidP="00181191">
      <w:pPr>
        <w:tabs>
          <w:tab w:val="left" w:pos="1134"/>
        </w:tabs>
        <w:ind w:left="-142"/>
        <w:jc w:val="both"/>
        <w:rPr>
          <w:sz w:val="28"/>
          <w:szCs w:val="28"/>
        </w:rPr>
      </w:pPr>
      <w:r w:rsidRPr="00D06A04">
        <w:rPr>
          <w:noProof/>
        </w:rPr>
        <w:drawing>
          <wp:inline distT="0" distB="0" distL="0" distR="0" wp14:anchorId="4212C377" wp14:editId="57F981FB">
            <wp:extent cx="6086475" cy="1514475"/>
            <wp:effectExtent l="0" t="0" r="9525" b="952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86475" cy="1514475"/>
                    </a:xfrm>
                    <a:prstGeom prst="rect">
                      <a:avLst/>
                    </a:prstGeom>
                    <a:noFill/>
                    <a:ln>
                      <a:noFill/>
                    </a:ln>
                  </pic:spPr>
                </pic:pic>
              </a:graphicData>
            </a:graphic>
          </wp:inline>
        </w:drawing>
      </w:r>
      <w:r w:rsidRPr="00D06A04">
        <w:rPr>
          <w:sz w:val="28"/>
          <w:szCs w:val="28"/>
        </w:rPr>
        <w:t xml:space="preserve"> </w:t>
      </w:r>
    </w:p>
    <w:p w14:paraId="3605581D" w14:textId="77777777" w:rsidR="003877EB" w:rsidRPr="00C539AD" w:rsidRDefault="003877EB" w:rsidP="00181191">
      <w:pPr>
        <w:tabs>
          <w:tab w:val="left" w:pos="1134"/>
        </w:tabs>
        <w:ind w:left="-142" w:firstLine="425"/>
        <w:jc w:val="both"/>
        <w:rPr>
          <w:color w:val="FF0000"/>
          <w:sz w:val="28"/>
          <w:szCs w:val="28"/>
        </w:rPr>
      </w:pPr>
    </w:p>
    <w:p w14:paraId="061210AD" w14:textId="77777777" w:rsidR="003877EB" w:rsidRPr="00317917" w:rsidRDefault="003877EB" w:rsidP="00181191">
      <w:pPr>
        <w:tabs>
          <w:tab w:val="left" w:pos="709"/>
        </w:tabs>
        <w:autoSpaceDE w:val="0"/>
        <w:autoSpaceDN w:val="0"/>
        <w:adjustRightInd w:val="0"/>
        <w:ind w:left="-142" w:firstLine="709"/>
        <w:jc w:val="both"/>
        <w:rPr>
          <w:sz w:val="28"/>
          <w:szCs w:val="28"/>
        </w:rPr>
      </w:pPr>
      <w:r w:rsidRPr="00317917">
        <w:rPr>
          <w:sz w:val="28"/>
          <w:szCs w:val="28"/>
        </w:rPr>
        <w:t>«Транспортный налог» - 1,59 тыс. руб. Расходы по статье учтены на уровне фактических расходов по данным счета 26 за 2021 год в доле 0,117 %, относимой на холодное водоснабжение о. Чебулинский в соответствии с учетной политикой (1358,76*0,117%= 1,59 тыс. руб.);</w:t>
      </w:r>
    </w:p>
    <w:p w14:paraId="7E1682E7" w14:textId="77777777" w:rsidR="003877EB" w:rsidRPr="0074470B" w:rsidRDefault="003877EB" w:rsidP="00181191">
      <w:pPr>
        <w:tabs>
          <w:tab w:val="left" w:pos="1134"/>
        </w:tabs>
        <w:ind w:left="-142" w:firstLine="709"/>
        <w:jc w:val="both"/>
        <w:rPr>
          <w:sz w:val="28"/>
          <w:szCs w:val="28"/>
        </w:rPr>
      </w:pPr>
      <w:r w:rsidRPr="002C7014">
        <w:rPr>
          <w:sz w:val="28"/>
          <w:szCs w:val="28"/>
        </w:rPr>
        <w:t>«Налог на имущество» объектов водоснабжения – 12</w:t>
      </w:r>
      <w:r>
        <w:rPr>
          <w:sz w:val="28"/>
          <w:szCs w:val="28"/>
        </w:rPr>
        <w:t>7</w:t>
      </w:r>
      <w:r w:rsidRPr="002C7014">
        <w:rPr>
          <w:sz w:val="28"/>
          <w:szCs w:val="28"/>
        </w:rPr>
        <w:t>,</w:t>
      </w:r>
      <w:r>
        <w:rPr>
          <w:sz w:val="28"/>
          <w:szCs w:val="28"/>
        </w:rPr>
        <w:t>88</w:t>
      </w:r>
      <w:r w:rsidRPr="002C7014">
        <w:rPr>
          <w:sz w:val="28"/>
          <w:szCs w:val="28"/>
        </w:rPr>
        <w:t xml:space="preserve"> тыс. руб. Расходы по статье налог на имущество учтены на основании среднегодовой стоимости имущества, рассчитанной исходя из 109 месяцев действия концессионного соглашения, расчет на 2023 год представлен в</w:t>
      </w:r>
      <w:r w:rsidRPr="00C539AD">
        <w:rPr>
          <w:color w:val="FF0000"/>
          <w:sz w:val="28"/>
          <w:szCs w:val="28"/>
        </w:rPr>
        <w:t xml:space="preserve"> </w:t>
      </w:r>
      <w:r w:rsidRPr="006D213C">
        <w:rPr>
          <w:sz w:val="28"/>
          <w:szCs w:val="28"/>
        </w:rPr>
        <w:t>таблице №</w:t>
      </w:r>
      <w:r w:rsidRPr="00C539AD">
        <w:rPr>
          <w:color w:val="FF0000"/>
          <w:sz w:val="28"/>
          <w:szCs w:val="28"/>
        </w:rPr>
        <w:t xml:space="preserve"> </w:t>
      </w:r>
      <w:r w:rsidRPr="0074470B">
        <w:rPr>
          <w:sz w:val="28"/>
          <w:szCs w:val="28"/>
        </w:rPr>
        <w:t>4.</w:t>
      </w:r>
    </w:p>
    <w:p w14:paraId="355CF089" w14:textId="77777777" w:rsidR="00A33221" w:rsidRDefault="003877EB" w:rsidP="00181191">
      <w:pPr>
        <w:tabs>
          <w:tab w:val="left" w:pos="1134"/>
        </w:tabs>
        <w:ind w:left="-142" w:firstLine="709"/>
        <w:jc w:val="right"/>
        <w:rPr>
          <w:sz w:val="28"/>
          <w:szCs w:val="28"/>
        </w:rPr>
      </w:pPr>
      <w:r w:rsidRPr="0074470B">
        <w:rPr>
          <w:sz w:val="28"/>
          <w:szCs w:val="28"/>
        </w:rPr>
        <w:t xml:space="preserve"> </w:t>
      </w:r>
    </w:p>
    <w:p w14:paraId="7E2BFB55" w14:textId="77777777" w:rsidR="00A33221" w:rsidRDefault="00A33221" w:rsidP="00181191">
      <w:pPr>
        <w:tabs>
          <w:tab w:val="left" w:pos="1134"/>
        </w:tabs>
        <w:ind w:left="-142" w:firstLine="709"/>
        <w:jc w:val="right"/>
        <w:rPr>
          <w:sz w:val="28"/>
          <w:szCs w:val="28"/>
        </w:rPr>
      </w:pPr>
    </w:p>
    <w:p w14:paraId="1157A9F0" w14:textId="77777777" w:rsidR="00A33221" w:rsidRDefault="00A33221" w:rsidP="00181191">
      <w:pPr>
        <w:tabs>
          <w:tab w:val="left" w:pos="1134"/>
        </w:tabs>
        <w:ind w:left="-142" w:firstLine="709"/>
        <w:jc w:val="right"/>
        <w:rPr>
          <w:sz w:val="28"/>
          <w:szCs w:val="28"/>
        </w:rPr>
      </w:pPr>
    </w:p>
    <w:p w14:paraId="20724C66" w14:textId="77777777" w:rsidR="00A33221" w:rsidRDefault="00A33221" w:rsidP="00181191">
      <w:pPr>
        <w:tabs>
          <w:tab w:val="left" w:pos="1134"/>
        </w:tabs>
        <w:ind w:left="-142" w:firstLine="709"/>
        <w:jc w:val="right"/>
        <w:rPr>
          <w:sz w:val="28"/>
          <w:szCs w:val="28"/>
        </w:rPr>
      </w:pPr>
    </w:p>
    <w:p w14:paraId="2EF743C4" w14:textId="77777777" w:rsidR="00A33221" w:rsidRDefault="00A33221" w:rsidP="00181191">
      <w:pPr>
        <w:tabs>
          <w:tab w:val="left" w:pos="1134"/>
        </w:tabs>
        <w:ind w:left="-142" w:firstLine="709"/>
        <w:jc w:val="right"/>
        <w:rPr>
          <w:sz w:val="28"/>
          <w:szCs w:val="28"/>
        </w:rPr>
      </w:pPr>
    </w:p>
    <w:p w14:paraId="239EB3E6" w14:textId="77777777" w:rsidR="00A33221" w:rsidRDefault="00A33221" w:rsidP="00181191">
      <w:pPr>
        <w:tabs>
          <w:tab w:val="left" w:pos="1134"/>
        </w:tabs>
        <w:ind w:left="-142" w:firstLine="709"/>
        <w:jc w:val="right"/>
        <w:rPr>
          <w:sz w:val="28"/>
          <w:szCs w:val="28"/>
        </w:rPr>
      </w:pPr>
    </w:p>
    <w:p w14:paraId="2E817E78" w14:textId="77777777" w:rsidR="00A33221" w:rsidRDefault="00A33221" w:rsidP="00181191">
      <w:pPr>
        <w:tabs>
          <w:tab w:val="left" w:pos="1134"/>
        </w:tabs>
        <w:ind w:left="-142" w:firstLine="709"/>
        <w:jc w:val="right"/>
        <w:rPr>
          <w:sz w:val="28"/>
          <w:szCs w:val="28"/>
        </w:rPr>
      </w:pPr>
    </w:p>
    <w:p w14:paraId="28C90130" w14:textId="77777777" w:rsidR="00A33221" w:rsidRDefault="00A33221" w:rsidP="00181191">
      <w:pPr>
        <w:tabs>
          <w:tab w:val="left" w:pos="1134"/>
        </w:tabs>
        <w:ind w:left="-142" w:firstLine="709"/>
        <w:jc w:val="right"/>
        <w:rPr>
          <w:sz w:val="28"/>
          <w:szCs w:val="28"/>
        </w:rPr>
      </w:pPr>
    </w:p>
    <w:p w14:paraId="12995F9C" w14:textId="77777777" w:rsidR="00A33221" w:rsidRDefault="00A33221" w:rsidP="00181191">
      <w:pPr>
        <w:tabs>
          <w:tab w:val="left" w:pos="1134"/>
        </w:tabs>
        <w:ind w:left="-142" w:firstLine="709"/>
        <w:jc w:val="right"/>
        <w:rPr>
          <w:sz w:val="28"/>
          <w:szCs w:val="28"/>
        </w:rPr>
      </w:pPr>
    </w:p>
    <w:p w14:paraId="0AB40776" w14:textId="77777777" w:rsidR="00A33221" w:rsidRDefault="00A33221" w:rsidP="00181191">
      <w:pPr>
        <w:tabs>
          <w:tab w:val="left" w:pos="1134"/>
        </w:tabs>
        <w:ind w:left="-142" w:firstLine="709"/>
        <w:jc w:val="right"/>
        <w:rPr>
          <w:sz w:val="28"/>
          <w:szCs w:val="28"/>
        </w:rPr>
      </w:pPr>
    </w:p>
    <w:p w14:paraId="0070A370" w14:textId="77777777" w:rsidR="00A33221" w:rsidRDefault="00A33221" w:rsidP="00181191">
      <w:pPr>
        <w:tabs>
          <w:tab w:val="left" w:pos="1134"/>
        </w:tabs>
        <w:ind w:left="-142" w:firstLine="709"/>
        <w:jc w:val="right"/>
        <w:rPr>
          <w:sz w:val="28"/>
          <w:szCs w:val="28"/>
        </w:rPr>
      </w:pPr>
    </w:p>
    <w:p w14:paraId="74A75087" w14:textId="77777777" w:rsidR="00A33221" w:rsidRDefault="00A33221" w:rsidP="00181191">
      <w:pPr>
        <w:tabs>
          <w:tab w:val="left" w:pos="1134"/>
        </w:tabs>
        <w:ind w:left="-142" w:firstLine="709"/>
        <w:jc w:val="right"/>
        <w:rPr>
          <w:sz w:val="28"/>
          <w:szCs w:val="28"/>
        </w:rPr>
      </w:pPr>
    </w:p>
    <w:p w14:paraId="335B35FF" w14:textId="77777777" w:rsidR="00A33221" w:rsidRDefault="00A33221" w:rsidP="00181191">
      <w:pPr>
        <w:tabs>
          <w:tab w:val="left" w:pos="1134"/>
        </w:tabs>
        <w:ind w:left="-142" w:firstLine="709"/>
        <w:jc w:val="right"/>
        <w:rPr>
          <w:sz w:val="28"/>
          <w:szCs w:val="28"/>
        </w:rPr>
      </w:pPr>
    </w:p>
    <w:p w14:paraId="41EC87F8" w14:textId="77777777" w:rsidR="00A33221" w:rsidRDefault="00A33221" w:rsidP="00181191">
      <w:pPr>
        <w:tabs>
          <w:tab w:val="left" w:pos="1134"/>
        </w:tabs>
        <w:ind w:left="-142" w:firstLine="709"/>
        <w:jc w:val="right"/>
        <w:rPr>
          <w:sz w:val="28"/>
          <w:szCs w:val="28"/>
        </w:rPr>
      </w:pPr>
    </w:p>
    <w:p w14:paraId="065F3F48" w14:textId="77777777" w:rsidR="00A33221" w:rsidRDefault="00A33221" w:rsidP="00181191">
      <w:pPr>
        <w:tabs>
          <w:tab w:val="left" w:pos="1134"/>
        </w:tabs>
        <w:ind w:left="-142" w:firstLine="709"/>
        <w:jc w:val="right"/>
        <w:rPr>
          <w:sz w:val="28"/>
          <w:szCs w:val="28"/>
        </w:rPr>
      </w:pPr>
    </w:p>
    <w:p w14:paraId="42C355CF" w14:textId="77777777" w:rsidR="00A33221" w:rsidRDefault="00A33221" w:rsidP="00181191">
      <w:pPr>
        <w:tabs>
          <w:tab w:val="left" w:pos="1134"/>
        </w:tabs>
        <w:ind w:left="-142" w:firstLine="709"/>
        <w:jc w:val="right"/>
        <w:rPr>
          <w:sz w:val="28"/>
          <w:szCs w:val="28"/>
        </w:rPr>
      </w:pPr>
    </w:p>
    <w:p w14:paraId="07AD4307" w14:textId="77777777" w:rsidR="00A33221" w:rsidRDefault="00A33221" w:rsidP="00181191">
      <w:pPr>
        <w:tabs>
          <w:tab w:val="left" w:pos="1134"/>
        </w:tabs>
        <w:ind w:left="-142" w:firstLine="709"/>
        <w:jc w:val="right"/>
        <w:rPr>
          <w:sz w:val="28"/>
          <w:szCs w:val="28"/>
        </w:rPr>
      </w:pPr>
    </w:p>
    <w:p w14:paraId="665AE004" w14:textId="77777777" w:rsidR="00A33221" w:rsidRDefault="00A33221" w:rsidP="00181191">
      <w:pPr>
        <w:tabs>
          <w:tab w:val="left" w:pos="1134"/>
        </w:tabs>
        <w:ind w:left="-142" w:firstLine="709"/>
        <w:jc w:val="right"/>
        <w:rPr>
          <w:sz w:val="28"/>
          <w:szCs w:val="28"/>
        </w:rPr>
      </w:pPr>
    </w:p>
    <w:p w14:paraId="03FA4816" w14:textId="77777777" w:rsidR="00A33221" w:rsidRDefault="00A33221" w:rsidP="00181191">
      <w:pPr>
        <w:tabs>
          <w:tab w:val="left" w:pos="1134"/>
        </w:tabs>
        <w:ind w:left="-142" w:firstLine="709"/>
        <w:jc w:val="right"/>
        <w:rPr>
          <w:sz w:val="28"/>
          <w:szCs w:val="28"/>
        </w:rPr>
      </w:pPr>
    </w:p>
    <w:p w14:paraId="6B8A79C2" w14:textId="77777777" w:rsidR="00A33221" w:rsidRDefault="00A33221" w:rsidP="00181191">
      <w:pPr>
        <w:tabs>
          <w:tab w:val="left" w:pos="1134"/>
        </w:tabs>
        <w:ind w:left="-142" w:firstLine="709"/>
        <w:jc w:val="right"/>
        <w:rPr>
          <w:sz w:val="28"/>
          <w:szCs w:val="28"/>
        </w:rPr>
      </w:pPr>
    </w:p>
    <w:p w14:paraId="29129C94" w14:textId="77777777" w:rsidR="00A33221" w:rsidRDefault="00A33221" w:rsidP="00181191">
      <w:pPr>
        <w:tabs>
          <w:tab w:val="left" w:pos="1134"/>
        </w:tabs>
        <w:ind w:left="-142" w:firstLine="709"/>
        <w:jc w:val="right"/>
        <w:rPr>
          <w:sz w:val="28"/>
          <w:szCs w:val="28"/>
        </w:rPr>
      </w:pPr>
    </w:p>
    <w:p w14:paraId="095FC21D" w14:textId="77777777" w:rsidR="00A33221" w:rsidRDefault="00A33221" w:rsidP="00181191">
      <w:pPr>
        <w:tabs>
          <w:tab w:val="left" w:pos="1134"/>
        </w:tabs>
        <w:ind w:left="-142" w:firstLine="709"/>
        <w:jc w:val="right"/>
        <w:rPr>
          <w:sz w:val="28"/>
          <w:szCs w:val="28"/>
        </w:rPr>
      </w:pPr>
    </w:p>
    <w:p w14:paraId="47A32DE7" w14:textId="77777777" w:rsidR="00A33221" w:rsidRDefault="00A33221" w:rsidP="00181191">
      <w:pPr>
        <w:tabs>
          <w:tab w:val="left" w:pos="1134"/>
        </w:tabs>
        <w:ind w:left="-142" w:firstLine="709"/>
        <w:jc w:val="right"/>
        <w:rPr>
          <w:sz w:val="28"/>
          <w:szCs w:val="28"/>
        </w:rPr>
      </w:pPr>
    </w:p>
    <w:p w14:paraId="538E7B72" w14:textId="77777777" w:rsidR="00A33221" w:rsidRDefault="00A33221" w:rsidP="00181191">
      <w:pPr>
        <w:tabs>
          <w:tab w:val="left" w:pos="1134"/>
        </w:tabs>
        <w:ind w:left="-142" w:firstLine="709"/>
        <w:jc w:val="right"/>
        <w:rPr>
          <w:sz w:val="28"/>
          <w:szCs w:val="28"/>
        </w:rPr>
      </w:pPr>
    </w:p>
    <w:p w14:paraId="40A8D1C0" w14:textId="1C22B050" w:rsidR="003877EB" w:rsidRPr="0074470B" w:rsidRDefault="003877EB" w:rsidP="00181191">
      <w:pPr>
        <w:tabs>
          <w:tab w:val="left" w:pos="1134"/>
        </w:tabs>
        <w:ind w:left="-142" w:firstLine="709"/>
        <w:jc w:val="right"/>
        <w:rPr>
          <w:sz w:val="28"/>
          <w:szCs w:val="28"/>
        </w:rPr>
      </w:pPr>
      <w:r w:rsidRPr="0074470B">
        <w:rPr>
          <w:sz w:val="28"/>
          <w:szCs w:val="28"/>
        </w:rPr>
        <w:t>Таблица № 4</w:t>
      </w:r>
    </w:p>
    <w:p w14:paraId="27839A14" w14:textId="77777777" w:rsidR="003877EB" w:rsidRPr="00B81154" w:rsidRDefault="003877EB" w:rsidP="00181191">
      <w:pPr>
        <w:tabs>
          <w:tab w:val="left" w:pos="1134"/>
        </w:tabs>
        <w:ind w:left="-142"/>
        <w:jc w:val="both"/>
        <w:rPr>
          <w:color w:val="FF0000"/>
        </w:rPr>
      </w:pPr>
    </w:p>
    <w:p w14:paraId="7EBAB73F" w14:textId="77777777" w:rsidR="003877EB" w:rsidRPr="00B81154" w:rsidRDefault="003877EB" w:rsidP="00181191">
      <w:pPr>
        <w:tabs>
          <w:tab w:val="left" w:pos="1134"/>
        </w:tabs>
        <w:ind w:left="-142"/>
        <w:jc w:val="both"/>
        <w:rPr>
          <w:color w:val="FF0000"/>
        </w:rPr>
      </w:pPr>
    </w:p>
    <w:p w14:paraId="5C14DEC0" w14:textId="7C31CCF1" w:rsidR="003877EB" w:rsidRPr="00B81154" w:rsidRDefault="003877EB" w:rsidP="00181191">
      <w:pPr>
        <w:tabs>
          <w:tab w:val="left" w:pos="1134"/>
        </w:tabs>
        <w:ind w:left="-142"/>
        <w:jc w:val="both"/>
        <w:rPr>
          <w:color w:val="FF0000"/>
          <w:sz w:val="28"/>
          <w:szCs w:val="28"/>
        </w:rPr>
      </w:pPr>
      <w:r w:rsidRPr="00D42D7E">
        <w:rPr>
          <w:noProof/>
          <w:color w:val="FF0000"/>
        </w:rPr>
        <w:drawing>
          <wp:inline distT="0" distB="0" distL="0" distR="0" wp14:anchorId="64E1895D" wp14:editId="2D9304F4">
            <wp:extent cx="5940425" cy="5106670"/>
            <wp:effectExtent l="0" t="0" r="317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0425" cy="5106670"/>
                    </a:xfrm>
                    <a:prstGeom prst="rect">
                      <a:avLst/>
                    </a:prstGeom>
                    <a:noFill/>
                    <a:ln>
                      <a:noFill/>
                    </a:ln>
                  </pic:spPr>
                </pic:pic>
              </a:graphicData>
            </a:graphic>
          </wp:inline>
        </w:drawing>
      </w:r>
    </w:p>
    <w:p w14:paraId="27B25720" w14:textId="77777777" w:rsidR="003877EB" w:rsidRDefault="003877EB" w:rsidP="00181191">
      <w:pPr>
        <w:tabs>
          <w:tab w:val="left" w:pos="709"/>
        </w:tabs>
        <w:autoSpaceDE w:val="0"/>
        <w:autoSpaceDN w:val="0"/>
        <w:adjustRightInd w:val="0"/>
        <w:ind w:left="-142" w:firstLine="709"/>
        <w:jc w:val="both"/>
        <w:rPr>
          <w:sz w:val="28"/>
          <w:szCs w:val="28"/>
        </w:rPr>
      </w:pPr>
      <w:r w:rsidRPr="00C539AD">
        <w:rPr>
          <w:color w:val="FF0000"/>
          <w:sz w:val="28"/>
          <w:szCs w:val="28"/>
        </w:rPr>
        <w:t xml:space="preserve"> </w:t>
      </w:r>
      <w:r w:rsidRPr="00985B9E">
        <w:rPr>
          <w:sz w:val="28"/>
          <w:szCs w:val="28"/>
        </w:rPr>
        <w:t>«Налог на имущество общехозяйственного назначения» - 1,32 тыс. руб. Налог на имущество 26 счета принят исходя из остаточной стоимости и кадастровой стоимости в разрезе объектов, с учетом изменения налоговой ставки на 2022 год по расчету предприятия в доле 0,117 %</w:t>
      </w:r>
      <w:r>
        <w:rPr>
          <w:sz w:val="28"/>
          <w:szCs w:val="28"/>
        </w:rPr>
        <w:t>,</w:t>
      </w:r>
      <w:r w:rsidRPr="00985B9E">
        <w:rPr>
          <w:sz w:val="28"/>
          <w:szCs w:val="28"/>
        </w:rPr>
        <w:t xml:space="preserve"> в соответствии с учетной политикой</w:t>
      </w:r>
      <w:r>
        <w:rPr>
          <w:sz w:val="28"/>
          <w:szCs w:val="28"/>
        </w:rPr>
        <w:t>,</w:t>
      </w:r>
      <w:r w:rsidRPr="00985B9E">
        <w:rPr>
          <w:sz w:val="28"/>
          <w:szCs w:val="28"/>
        </w:rPr>
        <w:t xml:space="preserve"> относимой на холодное водоснабжение о. Чебулинский.</w:t>
      </w:r>
    </w:p>
    <w:p w14:paraId="7FC52543" w14:textId="77777777" w:rsidR="003877EB" w:rsidRPr="00C539AD" w:rsidRDefault="003877EB" w:rsidP="00181191">
      <w:pPr>
        <w:tabs>
          <w:tab w:val="left" w:pos="709"/>
        </w:tabs>
        <w:autoSpaceDE w:val="0"/>
        <w:autoSpaceDN w:val="0"/>
        <w:adjustRightInd w:val="0"/>
        <w:ind w:left="-142" w:firstLine="709"/>
        <w:jc w:val="both"/>
        <w:rPr>
          <w:color w:val="FF0000"/>
          <w:sz w:val="28"/>
          <w:szCs w:val="28"/>
        </w:rPr>
      </w:pPr>
    </w:p>
    <w:p w14:paraId="493375D9" w14:textId="77777777" w:rsidR="003877EB" w:rsidRPr="00A27886" w:rsidRDefault="003877EB" w:rsidP="00181191">
      <w:pPr>
        <w:tabs>
          <w:tab w:val="left" w:pos="1134"/>
        </w:tabs>
        <w:ind w:left="-142" w:firstLine="709"/>
        <w:jc w:val="center"/>
        <w:rPr>
          <w:b/>
          <w:sz w:val="28"/>
          <w:szCs w:val="28"/>
          <w:u w:val="single"/>
        </w:rPr>
      </w:pPr>
      <w:r w:rsidRPr="00A27886">
        <w:rPr>
          <w:b/>
          <w:sz w:val="28"/>
          <w:szCs w:val="28"/>
          <w:u w:val="single"/>
        </w:rPr>
        <w:t xml:space="preserve"> «Недополученные доходы/выпадающие расходы»</w:t>
      </w:r>
    </w:p>
    <w:p w14:paraId="563CDF12" w14:textId="77777777" w:rsidR="003877EB" w:rsidRDefault="003877EB" w:rsidP="00181191">
      <w:pPr>
        <w:autoSpaceDE w:val="0"/>
        <w:autoSpaceDN w:val="0"/>
        <w:adjustRightInd w:val="0"/>
        <w:ind w:left="-142" w:firstLine="709"/>
        <w:jc w:val="both"/>
        <w:rPr>
          <w:sz w:val="28"/>
          <w:szCs w:val="28"/>
        </w:rPr>
      </w:pPr>
      <w:r w:rsidRPr="00A27886">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78469C30" w14:textId="77777777" w:rsidR="003877EB" w:rsidRPr="00C420BE" w:rsidRDefault="003877EB" w:rsidP="00181191">
      <w:pPr>
        <w:widowControl w:val="0"/>
        <w:tabs>
          <w:tab w:val="left" w:pos="709"/>
        </w:tabs>
        <w:autoSpaceDE w:val="0"/>
        <w:autoSpaceDN w:val="0"/>
        <w:adjustRightInd w:val="0"/>
        <w:ind w:left="-142" w:firstLine="709"/>
        <w:jc w:val="both"/>
        <w:rPr>
          <w:sz w:val="28"/>
          <w:szCs w:val="28"/>
        </w:rPr>
      </w:pPr>
      <w:r w:rsidRPr="00C420BE">
        <w:rPr>
          <w:sz w:val="28"/>
          <w:szCs w:val="28"/>
        </w:rPr>
        <w:t>Расходы по данной статье на 2023 год регулирующим органом не утверждались, организацией в целях корректировки не заявлены.</w:t>
      </w:r>
    </w:p>
    <w:p w14:paraId="47E2D7CC" w14:textId="77777777" w:rsidR="003877EB" w:rsidRPr="00C539AD" w:rsidRDefault="003877EB" w:rsidP="00181191">
      <w:pPr>
        <w:tabs>
          <w:tab w:val="left" w:pos="1134"/>
        </w:tabs>
        <w:ind w:left="-142" w:firstLine="709"/>
        <w:jc w:val="center"/>
        <w:rPr>
          <w:b/>
          <w:color w:val="FF0000"/>
          <w:sz w:val="20"/>
          <w:szCs w:val="32"/>
          <w:u w:val="single"/>
        </w:rPr>
      </w:pPr>
    </w:p>
    <w:p w14:paraId="647D7869" w14:textId="77777777" w:rsidR="003877EB" w:rsidRPr="00251E5A" w:rsidRDefault="003877EB" w:rsidP="00181191">
      <w:pPr>
        <w:tabs>
          <w:tab w:val="left" w:pos="1134"/>
        </w:tabs>
        <w:ind w:left="-142" w:firstLine="709"/>
        <w:jc w:val="center"/>
        <w:rPr>
          <w:b/>
          <w:sz w:val="28"/>
          <w:szCs w:val="28"/>
          <w:u w:val="single"/>
        </w:rPr>
      </w:pPr>
      <w:r w:rsidRPr="00251E5A">
        <w:rPr>
          <w:b/>
          <w:sz w:val="28"/>
          <w:szCs w:val="28"/>
          <w:u w:val="single"/>
        </w:rPr>
        <w:t xml:space="preserve">«Отклонение фактически достигнутого объема </w:t>
      </w:r>
    </w:p>
    <w:p w14:paraId="3C81430A" w14:textId="77777777" w:rsidR="003877EB" w:rsidRPr="00251E5A" w:rsidRDefault="003877EB" w:rsidP="00181191">
      <w:pPr>
        <w:tabs>
          <w:tab w:val="left" w:pos="1134"/>
        </w:tabs>
        <w:ind w:left="-142" w:firstLine="709"/>
        <w:jc w:val="center"/>
        <w:rPr>
          <w:b/>
          <w:sz w:val="28"/>
          <w:szCs w:val="28"/>
          <w:u w:val="single"/>
        </w:rPr>
      </w:pPr>
      <w:r w:rsidRPr="00251E5A">
        <w:rPr>
          <w:b/>
          <w:sz w:val="28"/>
          <w:szCs w:val="28"/>
          <w:u w:val="single"/>
        </w:rPr>
        <w:t>поданной воды или принятых сточных вод»</w:t>
      </w:r>
    </w:p>
    <w:p w14:paraId="45F5A9E1" w14:textId="77777777" w:rsidR="003877EB" w:rsidRPr="00251E5A" w:rsidRDefault="003877EB" w:rsidP="00181191">
      <w:pPr>
        <w:tabs>
          <w:tab w:val="left" w:pos="1134"/>
        </w:tabs>
        <w:ind w:left="-142" w:firstLine="709"/>
        <w:jc w:val="center"/>
        <w:rPr>
          <w:b/>
          <w:sz w:val="28"/>
          <w:szCs w:val="28"/>
          <w:u w:val="single"/>
        </w:rPr>
      </w:pPr>
    </w:p>
    <w:p w14:paraId="7C82EF02" w14:textId="77777777" w:rsidR="003877EB" w:rsidRPr="00251E5A" w:rsidRDefault="003877EB" w:rsidP="00181191">
      <w:pPr>
        <w:pStyle w:val="Style23"/>
        <w:widowControl/>
        <w:tabs>
          <w:tab w:val="left" w:pos="998"/>
        </w:tabs>
        <w:spacing w:line="240" w:lineRule="auto"/>
        <w:ind w:left="-142" w:firstLine="709"/>
        <w:rPr>
          <w:rStyle w:val="FontStyle190"/>
          <w:sz w:val="28"/>
          <w:szCs w:val="28"/>
        </w:rPr>
      </w:pPr>
      <w:r w:rsidRPr="00251E5A">
        <w:rPr>
          <w:rStyle w:val="FontStyle190"/>
          <w:sz w:val="28"/>
          <w:szCs w:val="28"/>
        </w:rPr>
        <w:t>По статье «Отклонение фактически достигнутого объема поданной воды или принятых сточных вод»</w:t>
      </w:r>
      <w:r w:rsidRPr="00251E5A">
        <w:rPr>
          <w:rStyle w:val="FontStyle193"/>
          <w:sz w:val="28"/>
          <w:szCs w:val="28"/>
        </w:rPr>
        <w:t xml:space="preserve"> </w:t>
      </w:r>
      <w:r w:rsidRPr="00251E5A">
        <w:rPr>
          <w:rStyle w:val="FontStyle193"/>
          <w:b w:val="0"/>
          <w:sz w:val="28"/>
          <w:szCs w:val="28"/>
        </w:rPr>
        <w:t>РЭК Кузбасса</w:t>
      </w:r>
      <w:r w:rsidRPr="00251E5A">
        <w:rPr>
          <w:rStyle w:val="FontStyle190"/>
          <w:sz w:val="28"/>
          <w:szCs w:val="28"/>
        </w:rPr>
        <w:t xml:space="preserve"> затраты на 2023 год не утверждены.</w:t>
      </w:r>
    </w:p>
    <w:p w14:paraId="46180A80" w14:textId="77777777" w:rsidR="003877EB" w:rsidRPr="00251E5A" w:rsidRDefault="003877EB" w:rsidP="00181191">
      <w:pPr>
        <w:pStyle w:val="Style23"/>
        <w:widowControl/>
        <w:tabs>
          <w:tab w:val="left" w:pos="998"/>
        </w:tabs>
        <w:spacing w:line="240" w:lineRule="auto"/>
        <w:ind w:left="-142" w:firstLine="709"/>
        <w:rPr>
          <w:sz w:val="20"/>
        </w:rPr>
      </w:pPr>
      <w:r w:rsidRPr="00251E5A">
        <w:rPr>
          <w:rStyle w:val="FontStyle190"/>
          <w:sz w:val="28"/>
          <w:szCs w:val="28"/>
        </w:rPr>
        <w:t xml:space="preserve">Предприятием в целях корректировки на 2023 год данные расходы не заявлены. </w:t>
      </w:r>
    </w:p>
    <w:p w14:paraId="2357A432" w14:textId="77777777" w:rsidR="003877EB" w:rsidRPr="00251E5A" w:rsidRDefault="003877EB" w:rsidP="00181191">
      <w:pPr>
        <w:tabs>
          <w:tab w:val="left" w:pos="1134"/>
        </w:tabs>
        <w:ind w:left="-142"/>
        <w:jc w:val="center"/>
        <w:rPr>
          <w:b/>
          <w:sz w:val="28"/>
          <w:szCs w:val="28"/>
          <w:u w:val="single"/>
        </w:rPr>
      </w:pPr>
      <w:bookmarkStart w:id="220" w:name="_Hlk113630631"/>
      <w:r w:rsidRPr="00251E5A">
        <w:rPr>
          <w:b/>
          <w:sz w:val="32"/>
          <w:szCs w:val="32"/>
          <w:u w:val="single"/>
        </w:rPr>
        <w:t xml:space="preserve"> </w:t>
      </w:r>
      <w:r w:rsidRPr="00251E5A">
        <w:rPr>
          <w:b/>
          <w:sz w:val="28"/>
          <w:szCs w:val="28"/>
          <w:u w:val="single"/>
        </w:rPr>
        <w:t xml:space="preserve">«Экономически обоснованные расходы, </w:t>
      </w:r>
    </w:p>
    <w:p w14:paraId="7442E7E1" w14:textId="77777777" w:rsidR="003877EB" w:rsidRPr="00251E5A" w:rsidRDefault="003877EB" w:rsidP="00181191">
      <w:pPr>
        <w:tabs>
          <w:tab w:val="left" w:pos="1134"/>
        </w:tabs>
        <w:ind w:left="-142"/>
        <w:jc w:val="center"/>
        <w:rPr>
          <w:b/>
          <w:sz w:val="28"/>
          <w:szCs w:val="28"/>
          <w:u w:val="single"/>
        </w:rPr>
      </w:pPr>
      <w:r w:rsidRPr="00251E5A">
        <w:rPr>
          <w:b/>
          <w:sz w:val="28"/>
          <w:szCs w:val="28"/>
          <w:u w:val="single"/>
        </w:rPr>
        <w:t>не учтенные при установлении регулируемых тарифов</w:t>
      </w:r>
    </w:p>
    <w:p w14:paraId="45C69B26" w14:textId="77777777" w:rsidR="003877EB" w:rsidRPr="00251E5A" w:rsidRDefault="003877EB" w:rsidP="00181191">
      <w:pPr>
        <w:tabs>
          <w:tab w:val="left" w:pos="1134"/>
        </w:tabs>
        <w:ind w:left="-142"/>
        <w:jc w:val="center"/>
        <w:rPr>
          <w:b/>
          <w:sz w:val="28"/>
          <w:szCs w:val="28"/>
          <w:u w:val="single"/>
        </w:rPr>
      </w:pPr>
      <w:r w:rsidRPr="00251E5A">
        <w:rPr>
          <w:b/>
          <w:sz w:val="28"/>
          <w:szCs w:val="28"/>
          <w:u w:val="single"/>
        </w:rPr>
        <w:t>в предыдущие периоды регулирования»</w:t>
      </w:r>
    </w:p>
    <w:p w14:paraId="6F3AD6BF" w14:textId="77777777" w:rsidR="003877EB" w:rsidRPr="00251E5A" w:rsidRDefault="003877EB" w:rsidP="00181191">
      <w:pPr>
        <w:tabs>
          <w:tab w:val="left" w:pos="1134"/>
        </w:tabs>
        <w:ind w:left="-142" w:firstLine="709"/>
        <w:jc w:val="both"/>
        <w:rPr>
          <w:rStyle w:val="FontStyle190"/>
          <w:sz w:val="28"/>
          <w:szCs w:val="28"/>
        </w:rPr>
      </w:pPr>
      <w:r w:rsidRPr="00251E5A">
        <w:rPr>
          <w:rStyle w:val="FontStyle190"/>
          <w:sz w:val="28"/>
          <w:szCs w:val="28"/>
        </w:rPr>
        <w:t>По статье «</w:t>
      </w:r>
      <w:r w:rsidRPr="00251E5A">
        <w:rPr>
          <w:sz w:val="28"/>
          <w:szCs w:val="28"/>
        </w:rPr>
        <w:t>Экономически обоснованные расходы, не учтенные при установлении регулируемых тарифов в предыдущие периоды регулирования</w:t>
      </w:r>
      <w:r w:rsidRPr="00251E5A">
        <w:rPr>
          <w:rStyle w:val="FontStyle190"/>
          <w:sz w:val="28"/>
          <w:szCs w:val="28"/>
        </w:rPr>
        <w:t>»</w:t>
      </w:r>
      <w:r w:rsidRPr="00251E5A">
        <w:rPr>
          <w:rStyle w:val="FontStyle193"/>
          <w:sz w:val="28"/>
          <w:szCs w:val="28"/>
        </w:rPr>
        <w:t xml:space="preserve"> </w:t>
      </w:r>
      <w:r w:rsidRPr="00251E5A">
        <w:rPr>
          <w:rStyle w:val="FontStyle193"/>
          <w:b w:val="0"/>
          <w:sz w:val="28"/>
          <w:szCs w:val="28"/>
        </w:rPr>
        <w:t>РЭК Кузбасса</w:t>
      </w:r>
      <w:r w:rsidRPr="00251E5A">
        <w:rPr>
          <w:rStyle w:val="FontStyle190"/>
          <w:sz w:val="28"/>
          <w:szCs w:val="28"/>
        </w:rPr>
        <w:t xml:space="preserve"> затраты на 2023 год, не утверждались.</w:t>
      </w:r>
    </w:p>
    <w:p w14:paraId="3F4D4457" w14:textId="77777777" w:rsidR="003877EB" w:rsidRDefault="003877EB" w:rsidP="00181191">
      <w:pPr>
        <w:tabs>
          <w:tab w:val="left" w:pos="1134"/>
        </w:tabs>
        <w:ind w:left="-142" w:firstLine="709"/>
        <w:jc w:val="both"/>
        <w:rPr>
          <w:sz w:val="28"/>
          <w:szCs w:val="28"/>
        </w:rPr>
      </w:pPr>
      <w:r w:rsidRPr="00251E5A">
        <w:rPr>
          <w:sz w:val="28"/>
          <w:szCs w:val="28"/>
        </w:rPr>
        <w:t xml:space="preserve">Организацией расходы по данной статье для учета в необходимой валовой выручке при корректировке на 2023 год </w:t>
      </w:r>
      <w:r>
        <w:rPr>
          <w:sz w:val="28"/>
          <w:szCs w:val="28"/>
        </w:rPr>
        <w:t xml:space="preserve">не </w:t>
      </w:r>
      <w:r w:rsidRPr="00251E5A">
        <w:rPr>
          <w:sz w:val="28"/>
          <w:szCs w:val="28"/>
        </w:rPr>
        <w:t xml:space="preserve">заявлены. </w:t>
      </w:r>
    </w:p>
    <w:p w14:paraId="12438743" w14:textId="77777777" w:rsidR="003877EB" w:rsidRPr="00775E01" w:rsidRDefault="003877EB" w:rsidP="00181191">
      <w:pPr>
        <w:tabs>
          <w:tab w:val="left" w:pos="709"/>
        </w:tabs>
        <w:autoSpaceDE w:val="0"/>
        <w:autoSpaceDN w:val="0"/>
        <w:adjustRightInd w:val="0"/>
        <w:ind w:left="-142" w:firstLine="709"/>
        <w:jc w:val="both"/>
        <w:rPr>
          <w:sz w:val="28"/>
          <w:szCs w:val="32"/>
        </w:rPr>
      </w:pPr>
      <w:r w:rsidRPr="00C420BE">
        <w:rPr>
          <w:sz w:val="28"/>
          <w:szCs w:val="32"/>
        </w:rPr>
        <w:t xml:space="preserve">В соответствии с экспертным заключением специалистов ОАО «Агентство энергетических экспертиз», представленным в рамках исполнения государственного контракта № 4к от 23.05.2022 на оказание услуг по проведению анализа материалов для подтверждения фактических расходов ремонтных программ 2021 года, представленных регулируемыми организациями, оказывающими услуги в сфере холодного водоснабжения и водоотведения в Региональную энергетическую комиссию Кузбасса в рамках государственного регулирования тарифов на 2023 год, общая сумма средств, фактически затраченных на мероприятия по капитальным ремонтам </w:t>
      </w:r>
      <w:bookmarkStart w:id="221" w:name="_Hlk113361870"/>
      <w:r w:rsidRPr="00C420BE">
        <w:rPr>
          <w:sz w:val="28"/>
          <w:szCs w:val="32"/>
        </w:rPr>
        <w:t>в сфере холодного водоснабжения</w:t>
      </w:r>
      <w:bookmarkEnd w:id="221"/>
      <w:r w:rsidRPr="00C420BE">
        <w:rPr>
          <w:sz w:val="28"/>
          <w:szCs w:val="32"/>
        </w:rPr>
        <w:t xml:space="preserve">  за 2021 год составила </w:t>
      </w:r>
      <w:r w:rsidRPr="00BF2BDA">
        <w:rPr>
          <w:sz w:val="28"/>
          <w:szCs w:val="32"/>
        </w:rPr>
        <w:t>5640,33</w:t>
      </w:r>
      <w:r w:rsidRPr="00C420BE">
        <w:rPr>
          <w:sz w:val="28"/>
          <w:szCs w:val="32"/>
        </w:rPr>
        <w:t xml:space="preserve"> тыс. </w:t>
      </w:r>
      <w:r w:rsidRPr="00775E01">
        <w:rPr>
          <w:sz w:val="28"/>
          <w:szCs w:val="32"/>
        </w:rPr>
        <w:t xml:space="preserve">руб. (в том числе </w:t>
      </w:r>
      <w:r w:rsidRPr="00775E01">
        <w:rPr>
          <w:sz w:val="28"/>
          <w:szCs w:val="28"/>
          <w:lang w:eastAsia="en-US"/>
        </w:rPr>
        <w:t>за счет платы за превышение ПДК в размере 398,33 тыс. руб.).</w:t>
      </w:r>
      <w:r w:rsidRPr="00775E01">
        <w:rPr>
          <w:sz w:val="28"/>
          <w:szCs w:val="32"/>
        </w:rPr>
        <w:t xml:space="preserve"> </w:t>
      </w:r>
    </w:p>
    <w:p w14:paraId="43A8DE05" w14:textId="77777777" w:rsidR="003877EB" w:rsidRPr="00775E01" w:rsidRDefault="003877EB" w:rsidP="00181191">
      <w:pPr>
        <w:tabs>
          <w:tab w:val="left" w:pos="709"/>
        </w:tabs>
        <w:autoSpaceDE w:val="0"/>
        <w:autoSpaceDN w:val="0"/>
        <w:adjustRightInd w:val="0"/>
        <w:ind w:left="-142" w:firstLine="709"/>
        <w:jc w:val="both"/>
        <w:rPr>
          <w:sz w:val="28"/>
          <w:szCs w:val="32"/>
        </w:rPr>
      </w:pPr>
      <w:r w:rsidRPr="00775E01">
        <w:rPr>
          <w:sz w:val="28"/>
          <w:szCs w:val="32"/>
        </w:rPr>
        <w:t>При этом плановые расходы на данные мероприятия на 2021 год были утверждены в размере 5656,38 тыс. руб. в том числе:</w:t>
      </w:r>
    </w:p>
    <w:p w14:paraId="405A4700" w14:textId="77777777" w:rsidR="003877EB" w:rsidRPr="00775E01" w:rsidRDefault="003877EB" w:rsidP="00181191">
      <w:pPr>
        <w:tabs>
          <w:tab w:val="left" w:pos="709"/>
        </w:tabs>
        <w:autoSpaceDE w:val="0"/>
        <w:autoSpaceDN w:val="0"/>
        <w:adjustRightInd w:val="0"/>
        <w:ind w:left="-142" w:firstLine="709"/>
        <w:jc w:val="both"/>
        <w:rPr>
          <w:sz w:val="28"/>
          <w:szCs w:val="32"/>
        </w:rPr>
      </w:pPr>
      <w:r w:rsidRPr="00775E01">
        <w:rPr>
          <w:sz w:val="28"/>
          <w:szCs w:val="32"/>
        </w:rPr>
        <w:t>- 5239,38 тыс. руб. (без учета платы за превышение ПДК);</w:t>
      </w:r>
    </w:p>
    <w:p w14:paraId="62629507" w14:textId="77777777" w:rsidR="003877EB" w:rsidRPr="00775E01" w:rsidRDefault="003877EB" w:rsidP="00181191">
      <w:pPr>
        <w:tabs>
          <w:tab w:val="left" w:pos="709"/>
        </w:tabs>
        <w:autoSpaceDE w:val="0"/>
        <w:autoSpaceDN w:val="0"/>
        <w:adjustRightInd w:val="0"/>
        <w:ind w:left="-142" w:firstLine="709"/>
        <w:jc w:val="both"/>
        <w:rPr>
          <w:sz w:val="28"/>
          <w:szCs w:val="28"/>
          <w:lang w:eastAsia="en-US"/>
        </w:rPr>
      </w:pPr>
      <w:r w:rsidRPr="00775E01">
        <w:rPr>
          <w:sz w:val="28"/>
          <w:szCs w:val="32"/>
        </w:rPr>
        <w:t>- 417,00 тыс. руб. (</w:t>
      </w:r>
      <w:bookmarkStart w:id="222" w:name="_Hlk113550246"/>
      <w:r w:rsidRPr="00775E01">
        <w:rPr>
          <w:sz w:val="28"/>
          <w:szCs w:val="28"/>
          <w:lang w:eastAsia="en-US"/>
        </w:rPr>
        <w:t>за счет платы за превышение ПДК</w:t>
      </w:r>
      <w:bookmarkEnd w:id="222"/>
      <w:r w:rsidRPr="00775E01">
        <w:rPr>
          <w:sz w:val="28"/>
          <w:szCs w:val="28"/>
          <w:lang w:eastAsia="en-US"/>
        </w:rPr>
        <w:t>).</w:t>
      </w:r>
    </w:p>
    <w:p w14:paraId="7AFC1910" w14:textId="77777777" w:rsidR="003877EB" w:rsidRPr="00775E01" w:rsidRDefault="003877EB" w:rsidP="00181191">
      <w:pPr>
        <w:autoSpaceDE w:val="0"/>
        <w:autoSpaceDN w:val="0"/>
        <w:adjustRightInd w:val="0"/>
        <w:ind w:left="-142" w:firstLine="709"/>
        <w:jc w:val="both"/>
        <w:rPr>
          <w:sz w:val="28"/>
          <w:szCs w:val="28"/>
        </w:rPr>
      </w:pPr>
      <w:r w:rsidRPr="00775E01">
        <w:rPr>
          <w:sz w:val="28"/>
          <w:szCs w:val="32"/>
        </w:rPr>
        <w:t xml:space="preserve">В соответствии с вновь введенным п. 26.1 Постановления Правительства РФ от 13.05.2013 </w:t>
      </w:r>
      <w:r>
        <w:rPr>
          <w:sz w:val="28"/>
          <w:szCs w:val="32"/>
        </w:rPr>
        <w:t>№</w:t>
      </w:r>
      <w:r w:rsidRPr="00775E01">
        <w:rPr>
          <w:sz w:val="28"/>
          <w:szCs w:val="32"/>
        </w:rPr>
        <w:t xml:space="preserve"> 406, </w:t>
      </w:r>
      <w:r w:rsidRPr="00775E01">
        <w:rPr>
          <w:sz w:val="28"/>
          <w:szCs w:val="28"/>
        </w:rPr>
        <w:t>средства</w:t>
      </w:r>
      <w:r w:rsidRPr="00775E01">
        <w:rPr>
          <w:sz w:val="28"/>
          <w:szCs w:val="28"/>
          <w:lang w:eastAsia="en-US"/>
        </w:rPr>
        <w:t xml:space="preserve"> за счет платы за превышение ПДК</w:t>
      </w:r>
      <w:r w:rsidRPr="00775E01">
        <w:rPr>
          <w:sz w:val="28"/>
          <w:szCs w:val="28"/>
        </w:rPr>
        <w:t xml:space="preserve"> целевым образом могут быть направлены на мероприятия производственной программы и (или) инвестиционной программы, ремонт, реконструкцию или строительство объектов централизованных систем </w:t>
      </w:r>
      <w:r w:rsidRPr="00775E01">
        <w:rPr>
          <w:b/>
          <w:bCs/>
          <w:sz w:val="28"/>
          <w:szCs w:val="28"/>
        </w:rPr>
        <w:t>водоотведения</w:t>
      </w:r>
      <w:r w:rsidRPr="00775E01">
        <w:rPr>
          <w:sz w:val="28"/>
          <w:szCs w:val="28"/>
        </w:rPr>
        <w:t xml:space="preserve">. В связи с этим, данное выполнение капитального ремонта объектов холодного водоснабжения </w:t>
      </w:r>
      <w:bookmarkStart w:id="223" w:name="_Hlk113552476"/>
      <w:r w:rsidRPr="00775E01">
        <w:rPr>
          <w:sz w:val="28"/>
          <w:szCs w:val="28"/>
        </w:rPr>
        <w:t>в размере 398,33 тыс. руб.</w:t>
      </w:r>
      <w:bookmarkEnd w:id="223"/>
      <w:r w:rsidRPr="00775E01">
        <w:rPr>
          <w:sz w:val="28"/>
          <w:szCs w:val="28"/>
        </w:rPr>
        <w:t>, не может быть учтено за счет платы за превышение ПДК</w:t>
      </w:r>
      <w:r w:rsidRPr="00775E01">
        <w:rPr>
          <w:sz w:val="28"/>
          <w:szCs w:val="32"/>
        </w:rPr>
        <w:t xml:space="preserve"> в сфере холодного водоснабжения</w:t>
      </w:r>
      <w:r w:rsidRPr="00775E01">
        <w:rPr>
          <w:sz w:val="28"/>
          <w:szCs w:val="28"/>
        </w:rPr>
        <w:t xml:space="preserve">. Выполнение капитального ремонта в размере 398,33 тыс. руб. будет учтено в последующем периоде регулирования в рамках предусмотренных плановых расходов (5546,08 тыс. руб.) на 2022 год. </w:t>
      </w:r>
    </w:p>
    <w:bookmarkEnd w:id="220"/>
    <w:p w14:paraId="345A6DC1" w14:textId="77777777" w:rsidR="003877EB" w:rsidRPr="00775E01" w:rsidRDefault="003877EB" w:rsidP="00181191">
      <w:pPr>
        <w:tabs>
          <w:tab w:val="left" w:pos="1134"/>
        </w:tabs>
        <w:ind w:left="-142"/>
        <w:jc w:val="center"/>
        <w:rPr>
          <w:b/>
          <w:sz w:val="28"/>
          <w:szCs w:val="28"/>
          <w:u w:val="single"/>
        </w:rPr>
      </w:pPr>
    </w:p>
    <w:p w14:paraId="0C31512B" w14:textId="77777777" w:rsidR="003877EB" w:rsidRPr="00D83638" w:rsidRDefault="003877EB" w:rsidP="00181191">
      <w:pPr>
        <w:tabs>
          <w:tab w:val="left" w:pos="1134"/>
        </w:tabs>
        <w:ind w:left="-142"/>
        <w:jc w:val="center"/>
        <w:rPr>
          <w:b/>
          <w:sz w:val="28"/>
          <w:szCs w:val="28"/>
          <w:u w:val="single"/>
        </w:rPr>
      </w:pPr>
      <w:r w:rsidRPr="00D83638">
        <w:rPr>
          <w:b/>
          <w:sz w:val="28"/>
          <w:szCs w:val="28"/>
          <w:u w:val="single"/>
        </w:rPr>
        <w:t xml:space="preserve"> «Экономически не обоснованные </w:t>
      </w:r>
    </w:p>
    <w:p w14:paraId="5B03A01B" w14:textId="77777777" w:rsidR="003877EB" w:rsidRPr="00D83638" w:rsidRDefault="003877EB" w:rsidP="00181191">
      <w:pPr>
        <w:tabs>
          <w:tab w:val="left" w:pos="1134"/>
        </w:tabs>
        <w:ind w:left="-142"/>
        <w:jc w:val="center"/>
        <w:rPr>
          <w:b/>
          <w:sz w:val="28"/>
          <w:szCs w:val="28"/>
          <w:u w:val="single"/>
        </w:rPr>
      </w:pPr>
      <w:r w:rsidRPr="00D83638">
        <w:rPr>
          <w:b/>
          <w:sz w:val="28"/>
          <w:szCs w:val="28"/>
          <w:u w:val="single"/>
        </w:rPr>
        <w:t>доходы прошлых периодов регулирования»</w:t>
      </w:r>
    </w:p>
    <w:p w14:paraId="35222292" w14:textId="77777777" w:rsidR="003877EB" w:rsidRPr="00D83638" w:rsidRDefault="003877EB" w:rsidP="00181191">
      <w:pPr>
        <w:tabs>
          <w:tab w:val="left" w:pos="1134"/>
        </w:tabs>
        <w:ind w:left="-142" w:firstLine="851"/>
        <w:jc w:val="both"/>
        <w:rPr>
          <w:sz w:val="28"/>
          <w:szCs w:val="28"/>
        </w:rPr>
      </w:pPr>
      <w:r w:rsidRPr="00D83638">
        <w:rPr>
          <w:sz w:val="28"/>
          <w:szCs w:val="28"/>
        </w:rPr>
        <w:t>В соответствии с пунктом 16 постановления Правительства РФ от 13.05.2013 № 406 при установлении тарифов из необходимой валовой выручки исключаются экономически не обоснованные доходы прошлых периодов регулирования, включая доходы, связанные с нарушениями законодательства Российской Федерации при установлении и применении регулируемых тарифов, в том числе выявленные в результате проверок и мероприятий по контролю.</w:t>
      </w:r>
    </w:p>
    <w:p w14:paraId="7995110E" w14:textId="77777777" w:rsidR="003877EB" w:rsidRPr="00D83638" w:rsidRDefault="003877EB" w:rsidP="00181191">
      <w:pPr>
        <w:tabs>
          <w:tab w:val="left" w:pos="1134"/>
        </w:tabs>
        <w:ind w:left="-142" w:firstLine="851"/>
        <w:jc w:val="both"/>
        <w:rPr>
          <w:rStyle w:val="FontStyle190"/>
          <w:sz w:val="28"/>
          <w:szCs w:val="28"/>
        </w:rPr>
      </w:pPr>
      <w:r w:rsidRPr="00D83638">
        <w:rPr>
          <w:rStyle w:val="FontStyle190"/>
          <w:sz w:val="28"/>
          <w:szCs w:val="28"/>
        </w:rPr>
        <w:t>По статье «</w:t>
      </w:r>
      <w:r w:rsidRPr="00D83638">
        <w:rPr>
          <w:sz w:val="28"/>
          <w:szCs w:val="28"/>
        </w:rPr>
        <w:t>Экономически не обоснованные доходы прошлых периодов регулирования</w:t>
      </w:r>
      <w:r w:rsidRPr="00D83638">
        <w:rPr>
          <w:rStyle w:val="FontStyle190"/>
          <w:sz w:val="28"/>
          <w:szCs w:val="28"/>
        </w:rPr>
        <w:t>»</w:t>
      </w:r>
      <w:r w:rsidRPr="00D83638">
        <w:rPr>
          <w:rStyle w:val="FontStyle193"/>
          <w:sz w:val="28"/>
          <w:szCs w:val="28"/>
        </w:rPr>
        <w:t xml:space="preserve"> </w:t>
      </w:r>
      <w:r w:rsidRPr="00D83638">
        <w:rPr>
          <w:rStyle w:val="FontStyle193"/>
          <w:b w:val="0"/>
          <w:sz w:val="28"/>
          <w:szCs w:val="28"/>
        </w:rPr>
        <w:t>РЭК Кузбасса</w:t>
      </w:r>
      <w:r w:rsidRPr="00D83638">
        <w:rPr>
          <w:rStyle w:val="FontStyle190"/>
          <w:sz w:val="28"/>
          <w:szCs w:val="28"/>
        </w:rPr>
        <w:t xml:space="preserve"> затраты на 2023 год не утверждались.</w:t>
      </w:r>
    </w:p>
    <w:p w14:paraId="66BC3401" w14:textId="77777777" w:rsidR="003877EB" w:rsidRDefault="003877EB" w:rsidP="00181191">
      <w:pPr>
        <w:tabs>
          <w:tab w:val="left" w:pos="1134"/>
        </w:tabs>
        <w:ind w:left="-142" w:firstLine="851"/>
        <w:jc w:val="both"/>
        <w:rPr>
          <w:sz w:val="28"/>
          <w:szCs w:val="28"/>
        </w:rPr>
      </w:pPr>
      <w:r w:rsidRPr="00D83638">
        <w:rPr>
          <w:sz w:val="28"/>
          <w:szCs w:val="28"/>
        </w:rPr>
        <w:t>Организацией расходы по данной статье для учета в необходимой валовой выручке при корректировке на 2023 годы не заявлены.</w:t>
      </w:r>
    </w:p>
    <w:p w14:paraId="5D23F62F" w14:textId="77777777" w:rsidR="003877EB" w:rsidRPr="00C539AD" w:rsidRDefault="003877EB" w:rsidP="00181191">
      <w:pPr>
        <w:tabs>
          <w:tab w:val="left" w:pos="1134"/>
        </w:tabs>
        <w:ind w:left="-142" w:firstLine="851"/>
        <w:jc w:val="both"/>
        <w:rPr>
          <w:color w:val="FF0000"/>
          <w:sz w:val="28"/>
          <w:szCs w:val="28"/>
        </w:rPr>
      </w:pPr>
    </w:p>
    <w:p w14:paraId="47A85186" w14:textId="77777777" w:rsidR="003877EB" w:rsidRPr="00D264A9" w:rsidRDefault="003877EB" w:rsidP="00181191">
      <w:pPr>
        <w:tabs>
          <w:tab w:val="left" w:pos="709"/>
        </w:tabs>
        <w:autoSpaceDE w:val="0"/>
        <w:autoSpaceDN w:val="0"/>
        <w:adjustRightInd w:val="0"/>
        <w:ind w:left="-142" w:firstLine="709"/>
        <w:jc w:val="both"/>
        <w:rPr>
          <w:color w:val="FF0000"/>
          <w:sz w:val="28"/>
          <w:szCs w:val="28"/>
        </w:rPr>
      </w:pPr>
      <w:r w:rsidRPr="0014595A">
        <w:rPr>
          <w:sz w:val="28"/>
          <w:szCs w:val="28"/>
        </w:rPr>
        <w:t xml:space="preserve">Таким образом, </w:t>
      </w:r>
      <w:r>
        <w:rPr>
          <w:sz w:val="28"/>
          <w:szCs w:val="28"/>
        </w:rPr>
        <w:t xml:space="preserve">общая сумма </w:t>
      </w:r>
      <w:r w:rsidRPr="0014595A">
        <w:rPr>
          <w:sz w:val="28"/>
          <w:szCs w:val="28"/>
        </w:rPr>
        <w:t>неподконтрольны</w:t>
      </w:r>
      <w:r>
        <w:rPr>
          <w:sz w:val="28"/>
          <w:szCs w:val="28"/>
        </w:rPr>
        <w:t>х</w:t>
      </w:r>
      <w:r w:rsidRPr="0014595A">
        <w:rPr>
          <w:sz w:val="28"/>
          <w:szCs w:val="28"/>
        </w:rPr>
        <w:t xml:space="preserve"> расход</w:t>
      </w:r>
      <w:r>
        <w:rPr>
          <w:sz w:val="28"/>
          <w:szCs w:val="28"/>
        </w:rPr>
        <w:t>ов</w:t>
      </w:r>
      <w:r w:rsidRPr="0014595A">
        <w:rPr>
          <w:sz w:val="28"/>
          <w:szCs w:val="28"/>
        </w:rPr>
        <w:t xml:space="preserve"> учтен</w:t>
      </w:r>
      <w:r>
        <w:rPr>
          <w:sz w:val="28"/>
          <w:szCs w:val="28"/>
        </w:rPr>
        <w:t>а</w:t>
      </w:r>
      <w:r w:rsidRPr="0014595A">
        <w:rPr>
          <w:sz w:val="28"/>
          <w:szCs w:val="28"/>
        </w:rPr>
        <w:t xml:space="preserve"> в размере </w:t>
      </w:r>
      <w:r>
        <w:rPr>
          <w:b/>
          <w:sz w:val="28"/>
          <w:szCs w:val="28"/>
        </w:rPr>
        <w:t>541,72</w:t>
      </w:r>
      <w:r>
        <w:rPr>
          <w:bCs/>
          <w:sz w:val="28"/>
          <w:szCs w:val="28"/>
        </w:rPr>
        <w:t xml:space="preserve"> тыс. руб.</w:t>
      </w:r>
    </w:p>
    <w:p w14:paraId="1F4C6377" w14:textId="77777777" w:rsidR="003877EB" w:rsidRPr="00D83638" w:rsidRDefault="003877EB" w:rsidP="00181191">
      <w:pPr>
        <w:tabs>
          <w:tab w:val="left" w:pos="874"/>
        </w:tabs>
        <w:autoSpaceDE w:val="0"/>
        <w:autoSpaceDN w:val="0"/>
        <w:adjustRightInd w:val="0"/>
        <w:spacing w:before="53"/>
        <w:ind w:left="-142" w:firstLine="425"/>
        <w:jc w:val="center"/>
        <w:rPr>
          <w:b/>
          <w:sz w:val="28"/>
          <w:szCs w:val="28"/>
          <w:u w:val="single"/>
        </w:rPr>
      </w:pPr>
      <w:r w:rsidRPr="00D83638">
        <w:rPr>
          <w:b/>
          <w:sz w:val="28"/>
          <w:szCs w:val="28"/>
          <w:u w:val="single"/>
        </w:rPr>
        <w:t>Нормативная прибыль</w:t>
      </w:r>
    </w:p>
    <w:p w14:paraId="50908147" w14:textId="77777777" w:rsidR="003877EB" w:rsidRPr="00D83638" w:rsidRDefault="003877EB" w:rsidP="00181191">
      <w:pPr>
        <w:tabs>
          <w:tab w:val="left" w:pos="874"/>
        </w:tabs>
        <w:autoSpaceDE w:val="0"/>
        <w:autoSpaceDN w:val="0"/>
        <w:adjustRightInd w:val="0"/>
        <w:spacing w:before="53"/>
        <w:ind w:left="-142" w:firstLine="425"/>
        <w:jc w:val="both"/>
        <w:rPr>
          <w:b/>
          <w:sz w:val="28"/>
          <w:szCs w:val="28"/>
          <w:u w:val="single"/>
        </w:rPr>
      </w:pPr>
    </w:p>
    <w:p w14:paraId="52BC71B6" w14:textId="77777777" w:rsidR="003877EB" w:rsidRPr="00D83638" w:rsidRDefault="003877EB" w:rsidP="00181191">
      <w:pPr>
        <w:tabs>
          <w:tab w:val="left" w:pos="1134"/>
        </w:tabs>
        <w:ind w:left="-142" w:firstLine="709"/>
        <w:jc w:val="both"/>
        <w:rPr>
          <w:bCs/>
          <w:sz w:val="28"/>
          <w:szCs w:val="28"/>
        </w:rPr>
      </w:pPr>
      <w:r w:rsidRPr="00D83638">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226322B1" w14:textId="77777777" w:rsidR="003877EB" w:rsidRPr="00D83638" w:rsidRDefault="003877EB" w:rsidP="00181191">
      <w:pPr>
        <w:tabs>
          <w:tab w:val="left" w:pos="1134"/>
        </w:tabs>
        <w:ind w:left="-142" w:firstLine="709"/>
        <w:jc w:val="both"/>
        <w:rPr>
          <w:bCs/>
          <w:sz w:val="28"/>
          <w:szCs w:val="28"/>
        </w:rPr>
      </w:pPr>
      <w:r w:rsidRPr="00D83638">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5036B665" w14:textId="77777777" w:rsidR="003877EB" w:rsidRPr="00D83638" w:rsidRDefault="003877EB" w:rsidP="00181191">
      <w:pPr>
        <w:tabs>
          <w:tab w:val="left" w:pos="1134"/>
        </w:tabs>
        <w:ind w:left="-142" w:firstLine="709"/>
        <w:jc w:val="both"/>
        <w:rPr>
          <w:bCs/>
          <w:sz w:val="12"/>
          <w:szCs w:val="28"/>
        </w:rPr>
      </w:pPr>
    </w:p>
    <w:p w14:paraId="5E000F37" w14:textId="4F0E873F" w:rsidR="003877EB" w:rsidRPr="00D83638" w:rsidRDefault="003877EB" w:rsidP="00181191">
      <w:pPr>
        <w:tabs>
          <w:tab w:val="left" w:pos="1134"/>
        </w:tabs>
        <w:ind w:left="-142" w:firstLine="709"/>
        <w:jc w:val="center"/>
        <w:rPr>
          <w:position w:val="-11"/>
          <w:sz w:val="28"/>
        </w:rPr>
      </w:pPr>
      <w:r w:rsidRPr="00D83638">
        <w:rPr>
          <w:noProof/>
          <w:position w:val="-11"/>
          <w:sz w:val="28"/>
        </w:rPr>
        <w:drawing>
          <wp:inline distT="0" distB="0" distL="0" distR="0" wp14:anchorId="3B5FAC85" wp14:editId="1C0D8E08">
            <wp:extent cx="3381375" cy="39052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4354989B" w14:textId="77777777" w:rsidR="003877EB" w:rsidRPr="00D83638" w:rsidRDefault="003877EB" w:rsidP="00181191">
      <w:pPr>
        <w:tabs>
          <w:tab w:val="left" w:pos="1134"/>
        </w:tabs>
        <w:ind w:left="-142" w:firstLine="709"/>
        <w:jc w:val="center"/>
        <w:rPr>
          <w:position w:val="-11"/>
          <w:sz w:val="10"/>
        </w:rPr>
      </w:pPr>
    </w:p>
    <w:p w14:paraId="1F6F542B" w14:textId="1D06593A" w:rsidR="003877EB" w:rsidRPr="00D83638" w:rsidRDefault="003877EB" w:rsidP="00181191">
      <w:pPr>
        <w:tabs>
          <w:tab w:val="left" w:pos="1134"/>
        </w:tabs>
        <w:ind w:left="-142" w:firstLine="709"/>
        <w:jc w:val="center"/>
        <w:rPr>
          <w:bCs/>
          <w:sz w:val="28"/>
          <w:szCs w:val="28"/>
        </w:rPr>
      </w:pPr>
      <w:r w:rsidRPr="00D83638">
        <w:rPr>
          <w:noProof/>
          <w:position w:val="-11"/>
        </w:rPr>
        <w:drawing>
          <wp:inline distT="0" distB="0" distL="0" distR="0" wp14:anchorId="606A4E32" wp14:editId="51B161EB">
            <wp:extent cx="2505075" cy="371475"/>
            <wp:effectExtent l="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0CFCB1A4" w14:textId="77777777" w:rsidR="003877EB" w:rsidRPr="00D83638" w:rsidRDefault="003877EB" w:rsidP="00181191">
      <w:pPr>
        <w:tabs>
          <w:tab w:val="left" w:pos="1134"/>
        </w:tabs>
        <w:ind w:left="-142" w:firstLine="709"/>
        <w:jc w:val="both"/>
        <w:rPr>
          <w:bCs/>
          <w:sz w:val="28"/>
          <w:szCs w:val="28"/>
        </w:rPr>
      </w:pPr>
      <w:r w:rsidRPr="00D83638">
        <w:rPr>
          <w:bCs/>
          <w:sz w:val="28"/>
          <w:szCs w:val="28"/>
        </w:rPr>
        <w:t>где:</w:t>
      </w:r>
    </w:p>
    <w:p w14:paraId="5537A702" w14:textId="77E3DE04" w:rsidR="003877EB" w:rsidRPr="00D83638" w:rsidRDefault="003877EB" w:rsidP="00181191">
      <w:pPr>
        <w:tabs>
          <w:tab w:val="left" w:pos="1134"/>
        </w:tabs>
        <w:ind w:left="-142" w:firstLine="709"/>
        <w:jc w:val="both"/>
        <w:rPr>
          <w:bCs/>
          <w:sz w:val="28"/>
          <w:szCs w:val="28"/>
        </w:rPr>
      </w:pPr>
      <w:r w:rsidRPr="00D83638">
        <w:rPr>
          <w:noProof/>
          <w:position w:val="-9"/>
        </w:rPr>
        <w:drawing>
          <wp:inline distT="0" distB="0" distL="0" distR="0" wp14:anchorId="6946B2DF" wp14:editId="2C48975F">
            <wp:extent cx="390525" cy="323850"/>
            <wp:effectExtent l="0" t="0" r="952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D83638">
        <w:rPr>
          <w:bCs/>
          <w:sz w:val="28"/>
          <w:szCs w:val="28"/>
        </w:rPr>
        <w:t xml:space="preserve"> - величина нормативной прибыли, тыс. руб.;</w:t>
      </w:r>
    </w:p>
    <w:p w14:paraId="530EEE0A" w14:textId="2A1F5BD9" w:rsidR="003877EB" w:rsidRPr="00D83638" w:rsidRDefault="003877EB" w:rsidP="00181191">
      <w:pPr>
        <w:tabs>
          <w:tab w:val="left" w:pos="1134"/>
        </w:tabs>
        <w:ind w:left="-142" w:firstLine="709"/>
        <w:jc w:val="both"/>
        <w:rPr>
          <w:bCs/>
          <w:sz w:val="28"/>
          <w:szCs w:val="28"/>
        </w:rPr>
      </w:pPr>
      <w:r w:rsidRPr="00D83638">
        <w:rPr>
          <w:noProof/>
          <w:position w:val="-11"/>
        </w:rPr>
        <w:drawing>
          <wp:inline distT="0" distB="0" distL="0" distR="0" wp14:anchorId="584905A1" wp14:editId="1CE8CD79">
            <wp:extent cx="419100" cy="33337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D83638">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7ECEC833" w14:textId="5C8FF46D" w:rsidR="003877EB" w:rsidRPr="00D83638" w:rsidRDefault="003877EB" w:rsidP="00181191">
      <w:pPr>
        <w:tabs>
          <w:tab w:val="left" w:pos="1134"/>
        </w:tabs>
        <w:ind w:left="-142" w:firstLine="709"/>
        <w:jc w:val="both"/>
        <w:rPr>
          <w:bCs/>
          <w:sz w:val="28"/>
          <w:szCs w:val="28"/>
        </w:rPr>
      </w:pPr>
      <w:r w:rsidRPr="00D83638">
        <w:rPr>
          <w:noProof/>
        </w:rPr>
        <w:drawing>
          <wp:inline distT="0" distB="0" distL="0" distR="0" wp14:anchorId="0469CB8E" wp14:editId="2A60BF19">
            <wp:extent cx="238125" cy="23812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83638">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5DE3532C" w14:textId="19CED681" w:rsidR="003877EB" w:rsidRPr="00D83638" w:rsidRDefault="003877EB" w:rsidP="00181191">
      <w:pPr>
        <w:tabs>
          <w:tab w:val="left" w:pos="1134"/>
        </w:tabs>
        <w:ind w:left="-142" w:firstLine="709"/>
        <w:jc w:val="both"/>
        <w:rPr>
          <w:bCs/>
          <w:sz w:val="28"/>
          <w:szCs w:val="28"/>
        </w:rPr>
      </w:pPr>
      <w:r w:rsidRPr="00D83638">
        <w:rPr>
          <w:noProof/>
          <w:position w:val="-11"/>
        </w:rPr>
        <w:drawing>
          <wp:inline distT="0" distB="0" distL="0" distR="0" wp14:anchorId="69B2C6CC" wp14:editId="468C9221">
            <wp:extent cx="676275" cy="33337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D83638">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74FAA88E" w14:textId="77777777" w:rsidR="003877EB" w:rsidRPr="00D83638" w:rsidRDefault="003877EB" w:rsidP="00181191">
      <w:pPr>
        <w:tabs>
          <w:tab w:val="left" w:pos="1134"/>
        </w:tabs>
        <w:ind w:left="-142" w:firstLine="709"/>
        <w:jc w:val="both"/>
        <w:rPr>
          <w:bCs/>
          <w:sz w:val="28"/>
          <w:szCs w:val="28"/>
        </w:rPr>
      </w:pPr>
      <w:r w:rsidRPr="00D83638">
        <w:rPr>
          <w:sz w:val="32"/>
        </w:rPr>
        <w:t>КВ</w:t>
      </w:r>
      <w:r w:rsidRPr="00D83638">
        <w:t>i</w:t>
      </w:r>
      <w:r w:rsidRPr="00D83638">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4F214D2A" w14:textId="11D8D6F0" w:rsidR="003877EB" w:rsidRPr="00D83638" w:rsidRDefault="003877EB" w:rsidP="00181191">
      <w:pPr>
        <w:tabs>
          <w:tab w:val="left" w:pos="1134"/>
        </w:tabs>
        <w:ind w:left="-142" w:firstLine="709"/>
        <w:jc w:val="both"/>
        <w:rPr>
          <w:bCs/>
          <w:sz w:val="28"/>
          <w:szCs w:val="28"/>
        </w:rPr>
      </w:pPr>
      <w:r w:rsidRPr="00D83638">
        <w:rPr>
          <w:noProof/>
          <w:position w:val="-11"/>
        </w:rPr>
        <w:drawing>
          <wp:inline distT="0" distB="0" distL="0" distR="0" wp14:anchorId="0A817381" wp14:editId="6B680D73">
            <wp:extent cx="533400" cy="34290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r w:rsidRPr="00D83638">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4B9A2E95" w14:textId="77777777" w:rsidR="003877EB" w:rsidRPr="00D83638" w:rsidRDefault="003877EB" w:rsidP="00181191">
      <w:pPr>
        <w:tabs>
          <w:tab w:val="left" w:pos="1134"/>
        </w:tabs>
        <w:ind w:left="-142" w:firstLine="709"/>
        <w:jc w:val="both"/>
        <w:rPr>
          <w:bCs/>
          <w:sz w:val="28"/>
          <w:szCs w:val="28"/>
        </w:rPr>
      </w:pPr>
      <w:r w:rsidRPr="00D83638">
        <w:rPr>
          <w:bCs/>
          <w:sz w:val="32"/>
          <w:szCs w:val="28"/>
        </w:rPr>
        <w:t>КД</w:t>
      </w:r>
      <w:r w:rsidRPr="00D83638">
        <w:rPr>
          <w:bCs/>
          <w:sz w:val="28"/>
          <w:szCs w:val="28"/>
        </w:rPr>
        <w:t>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74F9DA4D" w14:textId="77777777" w:rsidR="003877EB" w:rsidRPr="00C539AD" w:rsidRDefault="003877EB" w:rsidP="00181191">
      <w:pPr>
        <w:tabs>
          <w:tab w:val="left" w:pos="1134"/>
        </w:tabs>
        <w:ind w:left="-142" w:firstLine="709"/>
        <w:jc w:val="both"/>
        <w:rPr>
          <w:bCs/>
          <w:color w:val="FF0000"/>
          <w:sz w:val="20"/>
        </w:rPr>
      </w:pPr>
    </w:p>
    <w:p w14:paraId="3038A373" w14:textId="77777777" w:rsidR="003877EB" w:rsidRPr="00ED4441" w:rsidRDefault="003877EB" w:rsidP="00181191">
      <w:pPr>
        <w:tabs>
          <w:tab w:val="left" w:pos="1134"/>
        </w:tabs>
        <w:ind w:left="-142" w:firstLine="709"/>
        <w:jc w:val="both"/>
        <w:rPr>
          <w:sz w:val="28"/>
          <w:szCs w:val="28"/>
        </w:rPr>
      </w:pPr>
      <w:r w:rsidRPr="00ED4441">
        <w:rPr>
          <w:sz w:val="28"/>
          <w:szCs w:val="28"/>
        </w:rPr>
        <w:t xml:space="preserve">Регулирующим органом на 2023 год затраты по статье утверждены в размере </w:t>
      </w:r>
      <w:r w:rsidRPr="00ED4441">
        <w:rPr>
          <w:sz w:val="28"/>
          <w:szCs w:val="28"/>
          <w:u w:val="single"/>
        </w:rPr>
        <w:t>706,22</w:t>
      </w:r>
      <w:r w:rsidRPr="00ED4441">
        <w:rPr>
          <w:sz w:val="28"/>
          <w:szCs w:val="28"/>
        </w:rPr>
        <w:t xml:space="preserve"> тыс. руб., в том числе:</w:t>
      </w:r>
    </w:p>
    <w:p w14:paraId="07E346C7" w14:textId="77777777" w:rsidR="003877EB" w:rsidRPr="00ED4441" w:rsidRDefault="003877EB" w:rsidP="00181191">
      <w:pPr>
        <w:tabs>
          <w:tab w:val="left" w:pos="1134"/>
        </w:tabs>
        <w:ind w:left="-142" w:firstLine="709"/>
        <w:jc w:val="both"/>
        <w:rPr>
          <w:sz w:val="28"/>
          <w:szCs w:val="28"/>
        </w:rPr>
      </w:pPr>
      <w:r w:rsidRPr="00ED4441">
        <w:rPr>
          <w:sz w:val="28"/>
          <w:szCs w:val="28"/>
        </w:rPr>
        <w:t>- прибыль на реализацию инвестиционной программы 700,00 тыс. руб.;</w:t>
      </w:r>
    </w:p>
    <w:p w14:paraId="351EE529" w14:textId="77777777" w:rsidR="003877EB" w:rsidRPr="00ED4441" w:rsidRDefault="003877EB" w:rsidP="00181191">
      <w:pPr>
        <w:tabs>
          <w:tab w:val="left" w:pos="1134"/>
        </w:tabs>
        <w:ind w:left="-142" w:firstLine="709"/>
        <w:jc w:val="both"/>
        <w:rPr>
          <w:sz w:val="28"/>
          <w:szCs w:val="28"/>
        </w:rPr>
      </w:pPr>
      <w:r w:rsidRPr="00ED4441">
        <w:rPr>
          <w:sz w:val="28"/>
          <w:szCs w:val="28"/>
        </w:rPr>
        <w:t>- прибыль на социальное развитие и поощрение – 6,22 тыс. руб.</w:t>
      </w:r>
    </w:p>
    <w:p w14:paraId="7D4A1774" w14:textId="77777777" w:rsidR="003877EB" w:rsidRPr="00ED4441" w:rsidRDefault="003877EB" w:rsidP="00181191">
      <w:pPr>
        <w:tabs>
          <w:tab w:val="left" w:pos="1134"/>
        </w:tabs>
        <w:ind w:left="-142" w:firstLine="709"/>
        <w:jc w:val="both"/>
        <w:rPr>
          <w:sz w:val="28"/>
          <w:szCs w:val="28"/>
        </w:rPr>
      </w:pPr>
      <w:r w:rsidRPr="00ED4441">
        <w:rPr>
          <w:sz w:val="28"/>
          <w:szCs w:val="28"/>
        </w:rPr>
        <w:t>Организацией в целях корректировки на 2023 год заявлены для учета в необходимой валовой выручке расходы по данной статье в размере 10</w:t>
      </w:r>
      <w:r w:rsidRPr="00ED4441">
        <w:rPr>
          <w:bCs/>
          <w:sz w:val="28"/>
          <w:szCs w:val="28"/>
        </w:rPr>
        <w:t>77,91</w:t>
      </w:r>
      <w:r w:rsidRPr="00ED4441">
        <w:rPr>
          <w:sz w:val="28"/>
          <w:szCs w:val="28"/>
        </w:rPr>
        <w:t xml:space="preserve"> тыс. руб., в том числе:</w:t>
      </w:r>
    </w:p>
    <w:p w14:paraId="1E72BADF" w14:textId="77777777" w:rsidR="003877EB" w:rsidRPr="00ED4441" w:rsidRDefault="003877EB" w:rsidP="00181191">
      <w:pPr>
        <w:tabs>
          <w:tab w:val="left" w:pos="1134"/>
        </w:tabs>
        <w:ind w:left="-142" w:firstLine="709"/>
        <w:jc w:val="both"/>
        <w:rPr>
          <w:sz w:val="28"/>
          <w:szCs w:val="28"/>
        </w:rPr>
      </w:pPr>
      <w:r w:rsidRPr="00ED4441">
        <w:rPr>
          <w:sz w:val="28"/>
          <w:szCs w:val="28"/>
        </w:rPr>
        <w:t xml:space="preserve">- прибыль на реализацию инвестиционной программы 700,00 тыс. руб.; </w:t>
      </w:r>
    </w:p>
    <w:p w14:paraId="3277CF0F" w14:textId="77777777" w:rsidR="003877EB" w:rsidRPr="00ED4441" w:rsidRDefault="003877EB" w:rsidP="00181191">
      <w:pPr>
        <w:tabs>
          <w:tab w:val="left" w:pos="1134"/>
        </w:tabs>
        <w:ind w:left="-142" w:firstLine="709"/>
        <w:jc w:val="both"/>
        <w:rPr>
          <w:sz w:val="28"/>
          <w:szCs w:val="28"/>
        </w:rPr>
      </w:pPr>
      <w:r w:rsidRPr="00ED4441">
        <w:rPr>
          <w:sz w:val="28"/>
          <w:szCs w:val="28"/>
        </w:rPr>
        <w:t>- прибыль для достижения процента нормативного уровня прибыли – 360,00 тыс. руб.;</w:t>
      </w:r>
    </w:p>
    <w:p w14:paraId="394F4851" w14:textId="77777777" w:rsidR="003877EB" w:rsidRPr="00ED4441" w:rsidRDefault="003877EB" w:rsidP="00181191">
      <w:pPr>
        <w:tabs>
          <w:tab w:val="left" w:pos="1134"/>
        </w:tabs>
        <w:ind w:left="-142" w:firstLine="709"/>
        <w:jc w:val="both"/>
        <w:rPr>
          <w:sz w:val="28"/>
          <w:szCs w:val="28"/>
        </w:rPr>
      </w:pPr>
      <w:r w:rsidRPr="00ED4441">
        <w:rPr>
          <w:sz w:val="28"/>
          <w:szCs w:val="28"/>
        </w:rPr>
        <w:t>- прибыль на социальное развитие, поощрение 17,91 тыс. руб.</w:t>
      </w:r>
    </w:p>
    <w:p w14:paraId="31962B69" w14:textId="77777777" w:rsidR="003877EB" w:rsidRPr="0031434B" w:rsidRDefault="003877EB" w:rsidP="00181191">
      <w:pPr>
        <w:tabs>
          <w:tab w:val="left" w:pos="1134"/>
        </w:tabs>
        <w:ind w:left="-142" w:firstLine="709"/>
        <w:jc w:val="both"/>
        <w:rPr>
          <w:sz w:val="28"/>
          <w:szCs w:val="28"/>
        </w:rPr>
      </w:pPr>
      <w:r w:rsidRPr="0031434B">
        <w:rPr>
          <w:sz w:val="28"/>
          <w:szCs w:val="28"/>
        </w:rPr>
        <w:t xml:space="preserve">В качестве обосновывающих документов в материалах тарифного дела представлены: </w:t>
      </w:r>
    </w:p>
    <w:p w14:paraId="690C28C5" w14:textId="77777777" w:rsidR="003877EB" w:rsidRDefault="003877EB" w:rsidP="00181191">
      <w:pPr>
        <w:tabs>
          <w:tab w:val="left" w:pos="1134"/>
        </w:tabs>
        <w:ind w:left="-142" w:firstLine="709"/>
        <w:jc w:val="both"/>
        <w:rPr>
          <w:sz w:val="28"/>
          <w:szCs w:val="28"/>
        </w:rPr>
      </w:pPr>
      <w:r w:rsidRPr="0031434B">
        <w:rPr>
          <w:sz w:val="28"/>
          <w:szCs w:val="28"/>
        </w:rPr>
        <w:t xml:space="preserve">- постановление </w:t>
      </w:r>
      <w:bookmarkStart w:id="224" w:name="_Hlk88580102"/>
      <w:r w:rsidRPr="0031434B">
        <w:rPr>
          <w:sz w:val="28"/>
          <w:szCs w:val="28"/>
        </w:rPr>
        <w:t>региональной энергетической комиссии Кемеровской области</w:t>
      </w:r>
      <w:bookmarkEnd w:id="224"/>
      <w:r w:rsidRPr="0031434B">
        <w:rPr>
          <w:sz w:val="28"/>
          <w:szCs w:val="28"/>
        </w:rPr>
        <w:t xml:space="preserve"> от 03.12.2019 № 520 «Об утверждении инвестиционной программы ОАО «Северо – Кузбасская энергетическая компания» (Чебулинский муниципальный округ) в сфере холодного водоснабжения и водоотведения Кемеровского городского округа на 2019-2028 годы» (том 2 стр. 211);</w:t>
      </w:r>
    </w:p>
    <w:p w14:paraId="1284EE4D" w14:textId="77777777" w:rsidR="003877EB" w:rsidRDefault="003877EB" w:rsidP="00181191">
      <w:pPr>
        <w:tabs>
          <w:tab w:val="left" w:pos="1134"/>
        </w:tabs>
        <w:ind w:left="-142" w:firstLine="709"/>
        <w:jc w:val="both"/>
        <w:rPr>
          <w:sz w:val="28"/>
          <w:szCs w:val="28"/>
        </w:rPr>
      </w:pPr>
      <w:r>
        <w:rPr>
          <w:sz w:val="28"/>
          <w:szCs w:val="28"/>
        </w:rPr>
        <w:t>- аналитический отчет по счету 91за 2021 год (том 4 стр.132);</w:t>
      </w:r>
    </w:p>
    <w:p w14:paraId="10B6C68F" w14:textId="77777777" w:rsidR="003877EB" w:rsidRPr="0031434B" w:rsidRDefault="003877EB" w:rsidP="00181191">
      <w:pPr>
        <w:tabs>
          <w:tab w:val="left" w:pos="1134"/>
        </w:tabs>
        <w:ind w:left="-142" w:firstLine="709"/>
        <w:jc w:val="both"/>
        <w:rPr>
          <w:sz w:val="28"/>
          <w:szCs w:val="28"/>
        </w:rPr>
      </w:pPr>
      <w:r>
        <w:rPr>
          <w:sz w:val="28"/>
          <w:szCs w:val="28"/>
        </w:rPr>
        <w:t>- расчет на 2023 год по статьям затрат счета 91 (том 4 стр. 133);</w:t>
      </w:r>
    </w:p>
    <w:p w14:paraId="4EEC1378" w14:textId="77777777" w:rsidR="003877EB" w:rsidRPr="0031434B" w:rsidRDefault="003877EB" w:rsidP="00181191">
      <w:pPr>
        <w:tabs>
          <w:tab w:val="left" w:pos="1134"/>
        </w:tabs>
        <w:ind w:left="-142" w:firstLine="283"/>
        <w:jc w:val="both"/>
        <w:rPr>
          <w:sz w:val="28"/>
          <w:szCs w:val="28"/>
        </w:rPr>
      </w:pPr>
      <w:r w:rsidRPr="0031434B">
        <w:rPr>
          <w:sz w:val="28"/>
          <w:szCs w:val="28"/>
        </w:rPr>
        <w:t>- расчет нормативной прибыли на 2023 год (том 1 стр. 58).</w:t>
      </w:r>
    </w:p>
    <w:p w14:paraId="51B3D349" w14:textId="77777777" w:rsidR="003877EB" w:rsidRPr="00BA0E50" w:rsidRDefault="003877EB" w:rsidP="00181191">
      <w:pPr>
        <w:tabs>
          <w:tab w:val="left" w:pos="1134"/>
        </w:tabs>
        <w:ind w:left="-142" w:firstLine="567"/>
        <w:jc w:val="both"/>
        <w:rPr>
          <w:sz w:val="28"/>
          <w:szCs w:val="28"/>
        </w:rPr>
      </w:pPr>
      <w:r w:rsidRPr="00BA0E50">
        <w:rPr>
          <w:sz w:val="28"/>
          <w:szCs w:val="28"/>
        </w:rPr>
        <w:t xml:space="preserve">Специалистом РЭК Кузбасса затраты по статье на 2023 год определены в соответствии с данными, предоставленными при согласовании долгосрочных параметров регулирования тарифов организатору конкурса на заключение концессионного соглашения, в том числе: </w:t>
      </w:r>
    </w:p>
    <w:p w14:paraId="7ABD788C" w14:textId="77777777" w:rsidR="003877EB" w:rsidRPr="00BA0E50" w:rsidRDefault="003877EB" w:rsidP="00181191">
      <w:pPr>
        <w:tabs>
          <w:tab w:val="left" w:pos="1134"/>
        </w:tabs>
        <w:ind w:left="-142" w:firstLine="709"/>
        <w:jc w:val="both"/>
        <w:rPr>
          <w:sz w:val="28"/>
          <w:szCs w:val="28"/>
        </w:rPr>
      </w:pPr>
      <w:r w:rsidRPr="00BA0E50">
        <w:rPr>
          <w:rFonts w:eastAsia="Calibri"/>
          <w:bCs/>
          <w:iCs/>
          <w:sz w:val="28"/>
          <w:szCs w:val="28"/>
          <w:lang w:eastAsia="en-US"/>
        </w:rPr>
        <w:t>Уровень нормативной прибыли, утверждённый ДПР в сфере холодного водоснабжения на 2023 год – 3,23%.</w:t>
      </w:r>
    </w:p>
    <w:p w14:paraId="51C69BAD" w14:textId="77777777" w:rsidR="003877EB" w:rsidRPr="00404E38" w:rsidRDefault="003877EB" w:rsidP="00181191">
      <w:pPr>
        <w:tabs>
          <w:tab w:val="left" w:pos="1134"/>
        </w:tabs>
        <w:ind w:left="-142" w:firstLine="709"/>
        <w:jc w:val="both"/>
        <w:rPr>
          <w:sz w:val="28"/>
          <w:szCs w:val="28"/>
        </w:rPr>
      </w:pPr>
      <w:r w:rsidRPr="00404E38">
        <w:rPr>
          <w:sz w:val="28"/>
          <w:szCs w:val="28"/>
        </w:rPr>
        <w:t xml:space="preserve">Регулятором учтены в составе нормативной прибыли затраты в сумме </w:t>
      </w:r>
      <w:r w:rsidRPr="00404E38">
        <w:rPr>
          <w:b/>
          <w:sz w:val="28"/>
          <w:szCs w:val="28"/>
          <w:u w:val="single"/>
        </w:rPr>
        <w:t>673,68</w:t>
      </w:r>
      <w:r w:rsidRPr="00404E38">
        <w:rPr>
          <w:sz w:val="28"/>
          <w:szCs w:val="28"/>
        </w:rPr>
        <w:t xml:space="preserve"> тыс. руб., (</w:t>
      </w:r>
      <w:r w:rsidRPr="00404E38">
        <w:rPr>
          <w:rFonts w:eastAsia="Calibri"/>
          <w:bCs/>
          <w:iCs/>
          <w:sz w:val="28"/>
          <w:szCs w:val="28"/>
          <w:lang w:eastAsia="en-US"/>
        </w:rPr>
        <w:t>что соответствует нормативному уровню прибыли (673,68/(22 18</w:t>
      </w:r>
      <w:r>
        <w:rPr>
          <w:rFonts w:eastAsia="Calibri"/>
          <w:bCs/>
          <w:iCs/>
          <w:sz w:val="28"/>
          <w:szCs w:val="28"/>
          <w:lang w:eastAsia="en-US"/>
        </w:rPr>
        <w:t>0</w:t>
      </w:r>
      <w:r w:rsidRPr="00404E38">
        <w:rPr>
          <w:rFonts w:eastAsia="Calibri"/>
          <w:bCs/>
          <w:iCs/>
          <w:sz w:val="28"/>
          <w:szCs w:val="28"/>
          <w:lang w:eastAsia="en-US"/>
        </w:rPr>
        <w:t>,</w:t>
      </w:r>
      <w:r>
        <w:rPr>
          <w:rFonts w:eastAsia="Calibri"/>
          <w:bCs/>
          <w:iCs/>
          <w:sz w:val="28"/>
          <w:szCs w:val="28"/>
          <w:lang w:eastAsia="en-US"/>
        </w:rPr>
        <w:t>77</w:t>
      </w:r>
      <w:r w:rsidRPr="00404E38">
        <w:rPr>
          <w:rFonts w:eastAsia="Calibri"/>
          <w:bCs/>
          <w:iCs/>
          <w:sz w:val="28"/>
          <w:szCs w:val="28"/>
          <w:lang w:eastAsia="en-US"/>
        </w:rPr>
        <w:t>-650-673,68)*100=3,23%),</w:t>
      </w:r>
      <w:r w:rsidRPr="00404E38">
        <w:rPr>
          <w:sz w:val="28"/>
          <w:szCs w:val="28"/>
        </w:rPr>
        <w:t xml:space="preserve"> в том числе:</w:t>
      </w:r>
    </w:p>
    <w:p w14:paraId="4B4F2FC3" w14:textId="77777777" w:rsidR="003877EB" w:rsidRPr="00136CC2" w:rsidRDefault="003877EB" w:rsidP="00181191">
      <w:pPr>
        <w:tabs>
          <w:tab w:val="left" w:pos="1134"/>
        </w:tabs>
        <w:ind w:left="-142" w:firstLine="709"/>
        <w:jc w:val="both"/>
        <w:rPr>
          <w:sz w:val="28"/>
          <w:szCs w:val="28"/>
        </w:rPr>
      </w:pPr>
      <w:r w:rsidRPr="00136CC2">
        <w:rPr>
          <w:sz w:val="28"/>
          <w:szCs w:val="28"/>
        </w:rPr>
        <w:t>- прибыль на реализацию инвестиционной программы 668,30 тыс. руб. (исходя из мероприятий инвестиционной программы на 2023 год, утвержденной постановлением региональной энергетической комиссии Кемеровской области от 03.12.2019 № 520 в сумме 700,00 тыс. руб.</w:t>
      </w:r>
      <w:r w:rsidRPr="00C539AD">
        <w:rPr>
          <w:color w:val="FF0000"/>
          <w:sz w:val="28"/>
          <w:szCs w:val="28"/>
        </w:rPr>
        <w:t xml:space="preserve"> </w:t>
      </w:r>
      <w:r w:rsidRPr="00104CA6">
        <w:rPr>
          <w:sz w:val="28"/>
          <w:szCs w:val="28"/>
        </w:rPr>
        <w:t>(с учетом средств в сумме 31,7 тыс. руб. (700,00-31,7=668,30) в целях соблюдения</w:t>
      </w:r>
      <w:r w:rsidRPr="00C539AD">
        <w:rPr>
          <w:color w:val="FF0000"/>
          <w:sz w:val="28"/>
          <w:szCs w:val="28"/>
        </w:rPr>
        <w:t xml:space="preserve"> </w:t>
      </w:r>
      <w:r w:rsidRPr="00136CC2">
        <w:rPr>
          <w:sz w:val="28"/>
          <w:szCs w:val="28"/>
        </w:rPr>
        <w:t>нормативного уровня прибыли 3,23 %);</w:t>
      </w:r>
    </w:p>
    <w:p w14:paraId="37E8259B" w14:textId="77777777" w:rsidR="003877EB" w:rsidRPr="00136CC2" w:rsidRDefault="003877EB" w:rsidP="00181191">
      <w:pPr>
        <w:tabs>
          <w:tab w:val="left" w:pos="1134"/>
        </w:tabs>
        <w:ind w:left="-142" w:firstLine="709"/>
        <w:jc w:val="both"/>
        <w:rPr>
          <w:sz w:val="28"/>
          <w:szCs w:val="28"/>
        </w:rPr>
      </w:pPr>
      <w:r w:rsidRPr="00136CC2">
        <w:rPr>
          <w:sz w:val="28"/>
          <w:szCs w:val="28"/>
        </w:rPr>
        <w:t>- прибыль на социальное развитие, поощрение в сумме 5,38 тыс. руб. по расчету, представленному ОАО «СКЭК» на 2023 год (учтена только материальная помощь и оздоровление сотрудников).</w:t>
      </w:r>
    </w:p>
    <w:p w14:paraId="5FF77603" w14:textId="77777777" w:rsidR="003877EB" w:rsidRPr="00681AA3" w:rsidRDefault="003877EB" w:rsidP="00181191">
      <w:pPr>
        <w:tabs>
          <w:tab w:val="left" w:pos="1134"/>
        </w:tabs>
        <w:ind w:left="-142" w:firstLine="425"/>
        <w:rPr>
          <w:b/>
          <w:sz w:val="28"/>
          <w:szCs w:val="28"/>
          <w:u w:val="single"/>
        </w:rPr>
      </w:pPr>
      <w:r w:rsidRPr="00681AA3">
        <w:rPr>
          <w:b/>
          <w:sz w:val="28"/>
          <w:szCs w:val="28"/>
          <w:u w:val="single"/>
        </w:rPr>
        <w:t>Расчетная предпринимательская прибыль</w:t>
      </w:r>
    </w:p>
    <w:p w14:paraId="33772E9A" w14:textId="77777777" w:rsidR="003877EB" w:rsidRPr="00681AA3" w:rsidRDefault="003877EB" w:rsidP="00181191">
      <w:pPr>
        <w:tabs>
          <w:tab w:val="left" w:pos="1134"/>
        </w:tabs>
        <w:ind w:left="-142" w:firstLine="709"/>
        <w:jc w:val="both"/>
        <w:rPr>
          <w:bCs/>
          <w:sz w:val="28"/>
          <w:szCs w:val="28"/>
        </w:rPr>
      </w:pPr>
      <w:r w:rsidRPr="00681AA3">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7E4397CB" w14:textId="77777777" w:rsidR="003877EB" w:rsidRPr="00681AA3" w:rsidRDefault="003877EB" w:rsidP="00181191">
      <w:pPr>
        <w:autoSpaceDE w:val="0"/>
        <w:autoSpaceDN w:val="0"/>
        <w:adjustRightInd w:val="0"/>
        <w:ind w:left="-142" w:firstLine="283"/>
        <w:jc w:val="both"/>
        <w:rPr>
          <w:sz w:val="28"/>
          <w:szCs w:val="28"/>
        </w:rPr>
      </w:pPr>
      <w:r w:rsidRPr="00681AA3">
        <w:rPr>
          <w:sz w:val="28"/>
          <w:szCs w:val="28"/>
        </w:rPr>
        <w:t>Расчетная предпринимательская прибыль гарантирующей организации рассчитывается по формуле:</w:t>
      </w:r>
    </w:p>
    <w:p w14:paraId="02233C63" w14:textId="0EF82DB1" w:rsidR="003877EB" w:rsidRPr="00681AA3" w:rsidRDefault="003877EB" w:rsidP="00181191">
      <w:pPr>
        <w:autoSpaceDE w:val="0"/>
        <w:autoSpaceDN w:val="0"/>
        <w:adjustRightInd w:val="0"/>
        <w:ind w:left="-142" w:firstLine="283"/>
        <w:jc w:val="center"/>
        <w:rPr>
          <w:sz w:val="28"/>
          <w:szCs w:val="28"/>
        </w:rPr>
      </w:pPr>
      <w:r w:rsidRPr="00681AA3">
        <w:rPr>
          <w:noProof/>
          <w:position w:val="-14"/>
          <w:sz w:val="28"/>
          <w:szCs w:val="28"/>
        </w:rPr>
        <w:drawing>
          <wp:inline distT="0" distB="0" distL="0" distR="0" wp14:anchorId="2338C4DA" wp14:editId="37D8B082">
            <wp:extent cx="2381250" cy="36195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681AA3">
        <w:rPr>
          <w:sz w:val="28"/>
          <w:szCs w:val="28"/>
        </w:rPr>
        <w:t>,</w:t>
      </w:r>
    </w:p>
    <w:p w14:paraId="1CD05C56" w14:textId="77777777" w:rsidR="003877EB" w:rsidRPr="00681AA3" w:rsidRDefault="003877EB" w:rsidP="00181191">
      <w:pPr>
        <w:autoSpaceDE w:val="0"/>
        <w:autoSpaceDN w:val="0"/>
        <w:adjustRightInd w:val="0"/>
        <w:ind w:left="-142" w:firstLine="283"/>
        <w:jc w:val="both"/>
        <w:rPr>
          <w:sz w:val="28"/>
          <w:szCs w:val="28"/>
        </w:rPr>
      </w:pPr>
      <w:r w:rsidRPr="00681AA3">
        <w:rPr>
          <w:sz w:val="28"/>
          <w:szCs w:val="28"/>
        </w:rPr>
        <w:t>где:</w:t>
      </w:r>
    </w:p>
    <w:p w14:paraId="007315D5" w14:textId="6F676344" w:rsidR="003877EB" w:rsidRPr="00681AA3" w:rsidRDefault="003877EB" w:rsidP="00181191">
      <w:pPr>
        <w:autoSpaceDE w:val="0"/>
        <w:autoSpaceDN w:val="0"/>
        <w:adjustRightInd w:val="0"/>
        <w:ind w:left="-142" w:firstLine="709"/>
        <w:jc w:val="both"/>
        <w:rPr>
          <w:sz w:val="28"/>
          <w:szCs w:val="28"/>
        </w:rPr>
      </w:pPr>
      <w:r w:rsidRPr="00681AA3">
        <w:rPr>
          <w:noProof/>
          <w:position w:val="-8"/>
          <w:sz w:val="28"/>
          <w:szCs w:val="28"/>
        </w:rPr>
        <w:drawing>
          <wp:inline distT="0" distB="0" distL="0" distR="0" wp14:anchorId="53E4A062" wp14:editId="71B95E66">
            <wp:extent cx="361950" cy="27622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681AA3">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5A19348A" w14:textId="7A4E2C52" w:rsidR="003877EB" w:rsidRPr="00681AA3" w:rsidRDefault="003877EB" w:rsidP="00181191">
      <w:pPr>
        <w:autoSpaceDE w:val="0"/>
        <w:autoSpaceDN w:val="0"/>
        <w:adjustRightInd w:val="0"/>
        <w:ind w:left="-142" w:firstLine="709"/>
        <w:jc w:val="both"/>
        <w:rPr>
          <w:sz w:val="28"/>
          <w:szCs w:val="28"/>
        </w:rPr>
      </w:pPr>
      <w:r w:rsidRPr="00681AA3">
        <w:rPr>
          <w:noProof/>
          <w:position w:val="-11"/>
          <w:sz w:val="28"/>
          <w:szCs w:val="28"/>
        </w:rPr>
        <w:drawing>
          <wp:inline distT="0" distB="0" distL="0" distR="0" wp14:anchorId="04E9AA7E" wp14:editId="246964D6">
            <wp:extent cx="361950" cy="32385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681AA3">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140179C3" w14:textId="77777777" w:rsidR="003877EB" w:rsidRPr="00C539AD" w:rsidRDefault="003877EB" w:rsidP="00181191">
      <w:pPr>
        <w:autoSpaceDE w:val="0"/>
        <w:autoSpaceDN w:val="0"/>
        <w:adjustRightInd w:val="0"/>
        <w:ind w:left="-142" w:firstLine="709"/>
        <w:jc w:val="both"/>
        <w:rPr>
          <w:color w:val="FF0000"/>
          <w:sz w:val="20"/>
        </w:rPr>
      </w:pPr>
    </w:p>
    <w:p w14:paraId="17A8F4CD" w14:textId="77777777" w:rsidR="003877EB" w:rsidRPr="0002173C" w:rsidRDefault="003877EB" w:rsidP="00181191">
      <w:pPr>
        <w:tabs>
          <w:tab w:val="left" w:pos="1134"/>
        </w:tabs>
        <w:ind w:left="-142" w:firstLine="709"/>
        <w:jc w:val="both"/>
        <w:rPr>
          <w:sz w:val="28"/>
          <w:szCs w:val="28"/>
        </w:rPr>
      </w:pPr>
      <w:r w:rsidRPr="0002173C">
        <w:rPr>
          <w:sz w:val="28"/>
          <w:szCs w:val="28"/>
        </w:rPr>
        <w:t>Распоряжением администрации Чебулинского муниципального района от 02.07.2019 № 143-р «О наделении статусом гарантирующей организации»                   ОАО «Северо – Кузбасская энергетическая компания» наделена статусом гарантирующей организации.</w:t>
      </w:r>
    </w:p>
    <w:p w14:paraId="47C41079" w14:textId="77777777" w:rsidR="003877EB" w:rsidRPr="0002173C" w:rsidRDefault="003877EB" w:rsidP="00181191">
      <w:pPr>
        <w:autoSpaceDE w:val="0"/>
        <w:autoSpaceDN w:val="0"/>
        <w:adjustRightInd w:val="0"/>
        <w:ind w:left="-142" w:firstLine="709"/>
        <w:jc w:val="both"/>
        <w:rPr>
          <w:sz w:val="12"/>
          <w:szCs w:val="12"/>
        </w:rPr>
      </w:pPr>
    </w:p>
    <w:p w14:paraId="47B8CE0B" w14:textId="77777777" w:rsidR="003877EB" w:rsidRPr="0002173C" w:rsidRDefault="003877EB" w:rsidP="00181191">
      <w:pPr>
        <w:autoSpaceDE w:val="0"/>
        <w:autoSpaceDN w:val="0"/>
        <w:adjustRightInd w:val="0"/>
        <w:ind w:left="-142" w:firstLine="709"/>
        <w:jc w:val="both"/>
        <w:rPr>
          <w:sz w:val="28"/>
          <w:szCs w:val="28"/>
        </w:rPr>
      </w:pPr>
      <w:r w:rsidRPr="0002173C">
        <w:rPr>
          <w:sz w:val="28"/>
          <w:szCs w:val="28"/>
        </w:rPr>
        <w:t xml:space="preserve">РЭК Кузбасса затраты по расчетной предпринимательской прибыли на 2023 год утверждены в размере </w:t>
      </w:r>
      <w:r w:rsidRPr="0002173C">
        <w:rPr>
          <w:b/>
          <w:sz w:val="28"/>
          <w:szCs w:val="28"/>
        </w:rPr>
        <w:t>650,0</w:t>
      </w:r>
      <w:r w:rsidRPr="0002173C">
        <w:rPr>
          <w:sz w:val="28"/>
          <w:szCs w:val="28"/>
        </w:rPr>
        <w:t xml:space="preserve"> тыс. руб. Организацией </w:t>
      </w:r>
      <w:r w:rsidRPr="0002173C">
        <w:rPr>
          <w:rStyle w:val="FontStyle190"/>
          <w:sz w:val="28"/>
          <w:szCs w:val="28"/>
        </w:rPr>
        <w:t xml:space="preserve">в целях корректировки </w:t>
      </w:r>
      <w:r w:rsidRPr="0002173C">
        <w:rPr>
          <w:sz w:val="28"/>
          <w:szCs w:val="28"/>
        </w:rPr>
        <w:t xml:space="preserve">заявлена предпринимательская прибыль на уровне </w:t>
      </w:r>
      <w:r w:rsidRPr="0002173C">
        <w:rPr>
          <w:b/>
          <w:sz w:val="28"/>
          <w:szCs w:val="28"/>
        </w:rPr>
        <w:t>1 112,79</w:t>
      </w:r>
      <w:r w:rsidRPr="0002173C">
        <w:rPr>
          <w:sz w:val="28"/>
          <w:szCs w:val="28"/>
        </w:rPr>
        <w:t xml:space="preserve"> тыс. руб.</w:t>
      </w:r>
    </w:p>
    <w:p w14:paraId="17C55EE7" w14:textId="77777777" w:rsidR="003877EB" w:rsidRPr="0002173C" w:rsidRDefault="003877EB" w:rsidP="00181191">
      <w:pPr>
        <w:tabs>
          <w:tab w:val="left" w:pos="1134"/>
        </w:tabs>
        <w:ind w:left="-142" w:firstLine="709"/>
        <w:jc w:val="both"/>
        <w:rPr>
          <w:sz w:val="28"/>
          <w:szCs w:val="28"/>
        </w:rPr>
      </w:pPr>
      <w:r w:rsidRPr="0002173C">
        <w:rPr>
          <w:sz w:val="28"/>
          <w:szCs w:val="28"/>
        </w:rPr>
        <w:t xml:space="preserve">Сумма затрат на 2023 год учтена регулирующим органом на уровне расчетной предпринимательской прибыли, учтенной при выдаче ДПР – </w:t>
      </w:r>
      <w:r w:rsidRPr="0002173C">
        <w:rPr>
          <w:b/>
          <w:sz w:val="28"/>
          <w:szCs w:val="28"/>
        </w:rPr>
        <w:t>650,0</w:t>
      </w:r>
      <w:r w:rsidRPr="0002173C">
        <w:rPr>
          <w:sz w:val="28"/>
          <w:szCs w:val="28"/>
        </w:rPr>
        <w:t xml:space="preserve"> тыс. руб.</w:t>
      </w:r>
    </w:p>
    <w:p w14:paraId="09D694C5" w14:textId="77777777" w:rsidR="003877EB" w:rsidRDefault="003877EB" w:rsidP="00181191">
      <w:pPr>
        <w:tabs>
          <w:tab w:val="left" w:pos="1134"/>
        </w:tabs>
        <w:ind w:left="-142" w:firstLine="709"/>
        <w:jc w:val="both"/>
        <w:rPr>
          <w:sz w:val="28"/>
          <w:szCs w:val="28"/>
        </w:rPr>
      </w:pPr>
      <w:r>
        <w:rPr>
          <w:sz w:val="28"/>
          <w:szCs w:val="28"/>
        </w:rPr>
        <w:t xml:space="preserve">Согласно информационному письму ФАС России от 18.07.2018                              № ВК/55514/18, корректировка планового значения расчетной предпринимательской прибыли Методическими указаниями </w:t>
      </w:r>
      <w:r w:rsidRPr="005672A9">
        <w:rPr>
          <w:sz w:val="28"/>
          <w:szCs w:val="28"/>
          <w:u w:val="single"/>
        </w:rPr>
        <w:t>не предусмотрена</w:t>
      </w:r>
      <w:r>
        <w:rPr>
          <w:sz w:val="28"/>
          <w:szCs w:val="28"/>
        </w:rPr>
        <w:t xml:space="preserve">. Таким образом, расчетная предпринимательская прибыль включается в состав необходимой валовой выручки регулируемой организации </w:t>
      </w:r>
      <w:r w:rsidRPr="005672A9">
        <w:rPr>
          <w:sz w:val="28"/>
          <w:szCs w:val="28"/>
          <w:u w:val="single"/>
        </w:rPr>
        <w:t>до начала</w:t>
      </w:r>
      <w:r>
        <w:rPr>
          <w:sz w:val="28"/>
          <w:szCs w:val="28"/>
        </w:rPr>
        <w:t xml:space="preserve"> долгосрочного периода регулирования и в течение долгосрочного периода регулирования </w:t>
      </w:r>
      <w:r w:rsidRPr="005672A9">
        <w:rPr>
          <w:sz w:val="28"/>
          <w:szCs w:val="28"/>
          <w:u w:val="single"/>
        </w:rPr>
        <w:t>не корректируется</w:t>
      </w:r>
      <w:r>
        <w:rPr>
          <w:sz w:val="28"/>
          <w:szCs w:val="28"/>
        </w:rPr>
        <w:t>.</w:t>
      </w:r>
    </w:p>
    <w:p w14:paraId="0815FCAC" w14:textId="77777777" w:rsidR="003877EB" w:rsidRPr="00C539AD" w:rsidRDefault="003877EB" w:rsidP="00181191">
      <w:pPr>
        <w:tabs>
          <w:tab w:val="left" w:pos="1134"/>
        </w:tabs>
        <w:ind w:left="-142" w:firstLine="425"/>
        <w:jc w:val="both"/>
        <w:rPr>
          <w:color w:val="FF0000"/>
          <w:sz w:val="20"/>
        </w:rPr>
      </w:pPr>
    </w:p>
    <w:p w14:paraId="4E8B0150" w14:textId="77777777" w:rsidR="003877EB" w:rsidRPr="00DB09DB" w:rsidRDefault="003877EB" w:rsidP="00181191">
      <w:pPr>
        <w:tabs>
          <w:tab w:val="left" w:pos="709"/>
        </w:tabs>
        <w:autoSpaceDE w:val="0"/>
        <w:autoSpaceDN w:val="0"/>
        <w:adjustRightInd w:val="0"/>
        <w:ind w:left="-142" w:firstLine="709"/>
        <w:rPr>
          <w:b/>
          <w:sz w:val="28"/>
          <w:szCs w:val="28"/>
          <w:u w:val="single"/>
        </w:rPr>
      </w:pPr>
      <w:bookmarkStart w:id="225" w:name="_Hlk88814530"/>
      <w:r w:rsidRPr="00DB09DB">
        <w:rPr>
          <w:b/>
          <w:sz w:val="28"/>
          <w:szCs w:val="28"/>
          <w:u w:val="single"/>
        </w:rPr>
        <w:t>Корректировки необходимой валовой выручки</w:t>
      </w:r>
    </w:p>
    <w:p w14:paraId="45BE480F" w14:textId="77777777" w:rsidR="003877EB" w:rsidRPr="00C539AD" w:rsidRDefault="003877EB" w:rsidP="00181191">
      <w:pPr>
        <w:tabs>
          <w:tab w:val="left" w:pos="1134"/>
        </w:tabs>
        <w:ind w:left="-142" w:firstLine="425"/>
        <w:jc w:val="both"/>
        <w:rPr>
          <w:color w:val="FF0000"/>
          <w:sz w:val="12"/>
          <w:szCs w:val="12"/>
        </w:rPr>
      </w:pPr>
    </w:p>
    <w:p w14:paraId="2FDF33CD" w14:textId="77777777" w:rsidR="003877EB" w:rsidRPr="00DB09DB" w:rsidRDefault="003877EB" w:rsidP="00181191">
      <w:pPr>
        <w:tabs>
          <w:tab w:val="left" w:pos="1134"/>
        </w:tabs>
        <w:ind w:left="-142" w:firstLine="709"/>
        <w:jc w:val="both"/>
        <w:rPr>
          <w:rStyle w:val="FontStyle190"/>
          <w:sz w:val="12"/>
          <w:szCs w:val="12"/>
        </w:rPr>
      </w:pPr>
      <w:r w:rsidRPr="00DB09DB">
        <w:rPr>
          <w:rStyle w:val="FontStyle193"/>
          <w:b w:val="0"/>
          <w:sz w:val="28"/>
          <w:szCs w:val="28"/>
        </w:rPr>
        <w:t>РЭК Кузбасса по статье «Корректировка НВВ в целях сглаживания тарифов» расходы</w:t>
      </w:r>
      <w:r w:rsidRPr="00DB09DB">
        <w:rPr>
          <w:rStyle w:val="FontStyle190"/>
          <w:sz w:val="28"/>
          <w:szCs w:val="28"/>
        </w:rPr>
        <w:t xml:space="preserve"> на 2023 год не утверждались. </w:t>
      </w:r>
    </w:p>
    <w:p w14:paraId="20D31CD6" w14:textId="77777777" w:rsidR="003877EB" w:rsidRPr="00DB09DB" w:rsidRDefault="003877EB" w:rsidP="00181191">
      <w:pPr>
        <w:tabs>
          <w:tab w:val="left" w:pos="1134"/>
        </w:tabs>
        <w:ind w:left="-142" w:firstLine="709"/>
        <w:jc w:val="both"/>
        <w:rPr>
          <w:sz w:val="28"/>
          <w:szCs w:val="28"/>
        </w:rPr>
      </w:pPr>
      <w:r w:rsidRPr="00DB09DB">
        <w:rPr>
          <w:sz w:val="28"/>
          <w:szCs w:val="28"/>
        </w:rPr>
        <w:t xml:space="preserve">Организацией расходы по данной статье для учета в необходимой валовой выручке при корректировке на 2023 годы заявлены в размере </w:t>
      </w:r>
      <w:r w:rsidRPr="00DB09DB">
        <w:rPr>
          <w:b/>
          <w:i/>
          <w:sz w:val="28"/>
          <w:szCs w:val="28"/>
        </w:rPr>
        <w:t>5 772,39</w:t>
      </w:r>
      <w:r w:rsidRPr="00DB09DB">
        <w:rPr>
          <w:sz w:val="28"/>
          <w:szCs w:val="28"/>
        </w:rPr>
        <w:t xml:space="preserve"> тыс. руб.</w:t>
      </w:r>
      <w:r>
        <w:rPr>
          <w:sz w:val="28"/>
          <w:szCs w:val="28"/>
        </w:rPr>
        <w:t xml:space="preserve"> (в сторону увеличения) (том 1 стр. 56).</w:t>
      </w:r>
      <w:r w:rsidRPr="00DB09DB">
        <w:rPr>
          <w:sz w:val="28"/>
          <w:szCs w:val="28"/>
        </w:rPr>
        <w:t xml:space="preserve"> </w:t>
      </w:r>
    </w:p>
    <w:p w14:paraId="5E05FDA8" w14:textId="77777777" w:rsidR="003877EB" w:rsidRPr="00C539AD" w:rsidRDefault="003877EB" w:rsidP="00181191">
      <w:pPr>
        <w:tabs>
          <w:tab w:val="left" w:pos="1134"/>
        </w:tabs>
        <w:ind w:left="-142" w:firstLine="709"/>
        <w:jc w:val="both"/>
        <w:rPr>
          <w:color w:val="FF0000"/>
          <w:sz w:val="12"/>
          <w:szCs w:val="12"/>
        </w:rPr>
      </w:pPr>
    </w:p>
    <w:p w14:paraId="26E0ED8D" w14:textId="77777777" w:rsidR="003877EB" w:rsidRPr="00DB09DB" w:rsidRDefault="003877EB" w:rsidP="00181191">
      <w:pPr>
        <w:ind w:left="-142" w:firstLine="709"/>
        <w:jc w:val="both"/>
        <w:rPr>
          <w:sz w:val="28"/>
          <w:szCs w:val="28"/>
        </w:rPr>
      </w:pPr>
      <w:r w:rsidRPr="00DB09DB">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Кузбасса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1E05F3B2" w14:textId="77777777" w:rsidR="003877EB" w:rsidRPr="00DB09DB" w:rsidRDefault="003877EB" w:rsidP="00181191">
      <w:pPr>
        <w:ind w:left="-142" w:firstLine="709"/>
        <w:jc w:val="both"/>
        <w:rPr>
          <w:sz w:val="28"/>
          <w:szCs w:val="28"/>
        </w:rPr>
      </w:pPr>
    </w:p>
    <w:p w14:paraId="6562B35A" w14:textId="554ED848" w:rsidR="003877EB" w:rsidRPr="00DB09DB" w:rsidRDefault="003877EB" w:rsidP="00181191">
      <w:pPr>
        <w:ind w:left="-142" w:firstLine="709"/>
        <w:jc w:val="center"/>
        <w:rPr>
          <w:position w:val="-16"/>
        </w:rPr>
      </w:pPr>
      <w:r w:rsidRPr="00DB09DB">
        <w:rPr>
          <w:noProof/>
          <w:position w:val="-16"/>
        </w:rPr>
        <w:drawing>
          <wp:inline distT="0" distB="0" distL="0" distR="0" wp14:anchorId="133E63EA" wp14:editId="2F4DC36C">
            <wp:extent cx="3409950" cy="390525"/>
            <wp:effectExtent l="0" t="0" r="0" b="952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DB09DB">
        <w:rPr>
          <w:position w:val="-16"/>
        </w:rPr>
        <w:t>,</w:t>
      </w:r>
    </w:p>
    <w:p w14:paraId="16876CAC" w14:textId="77777777" w:rsidR="003877EB" w:rsidRPr="00DB09DB" w:rsidRDefault="003877EB" w:rsidP="00181191">
      <w:pPr>
        <w:ind w:left="-142" w:firstLine="709"/>
        <w:jc w:val="both"/>
        <w:rPr>
          <w:sz w:val="28"/>
          <w:szCs w:val="28"/>
        </w:rPr>
      </w:pPr>
      <w:r w:rsidRPr="00DB09DB">
        <w:rPr>
          <w:sz w:val="28"/>
          <w:szCs w:val="28"/>
        </w:rPr>
        <w:t>где:</w:t>
      </w:r>
    </w:p>
    <w:p w14:paraId="6460C851" w14:textId="77777777" w:rsidR="003877EB" w:rsidRPr="00DB09DB" w:rsidRDefault="003877EB" w:rsidP="00181191">
      <w:pPr>
        <w:ind w:left="-142" w:firstLine="709"/>
        <w:jc w:val="both"/>
        <w:rPr>
          <w:sz w:val="16"/>
          <w:szCs w:val="28"/>
        </w:rPr>
      </w:pPr>
    </w:p>
    <w:p w14:paraId="6FF1B05A" w14:textId="461D55FA" w:rsidR="003877EB" w:rsidRPr="00DB09DB" w:rsidRDefault="003877EB" w:rsidP="00181191">
      <w:pPr>
        <w:autoSpaceDE w:val="0"/>
        <w:autoSpaceDN w:val="0"/>
        <w:adjustRightInd w:val="0"/>
        <w:ind w:left="-142" w:firstLine="709"/>
        <w:jc w:val="both"/>
        <w:rPr>
          <w:sz w:val="28"/>
          <w:szCs w:val="28"/>
        </w:rPr>
      </w:pPr>
      <w:r w:rsidRPr="00DB09DB">
        <w:rPr>
          <w:noProof/>
          <w:position w:val="-12"/>
          <w:sz w:val="28"/>
          <w:szCs w:val="28"/>
        </w:rPr>
        <w:drawing>
          <wp:inline distT="0" distB="0" distL="0" distR="0" wp14:anchorId="5B8BCE10" wp14:editId="08F5507C">
            <wp:extent cx="666750" cy="35242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DB09DB">
        <w:rPr>
          <w:sz w:val="28"/>
          <w:szCs w:val="28"/>
        </w:rPr>
        <w:t xml:space="preserve"> - величина изменения необходимой валовой выручки, определяемого на год i, производимого в целях сглаживания тарифов;</w:t>
      </w:r>
    </w:p>
    <w:p w14:paraId="2607603D" w14:textId="77777777" w:rsidR="003877EB" w:rsidRPr="00DB09DB" w:rsidRDefault="003877EB" w:rsidP="00181191">
      <w:pPr>
        <w:autoSpaceDE w:val="0"/>
        <w:autoSpaceDN w:val="0"/>
        <w:adjustRightInd w:val="0"/>
        <w:ind w:left="-142" w:firstLine="709"/>
        <w:jc w:val="both"/>
        <w:rPr>
          <w:sz w:val="18"/>
          <w:szCs w:val="28"/>
        </w:rPr>
      </w:pPr>
    </w:p>
    <w:p w14:paraId="0403BB3D" w14:textId="458619BA" w:rsidR="003877EB" w:rsidRPr="00DB09DB" w:rsidRDefault="003877EB" w:rsidP="00181191">
      <w:pPr>
        <w:autoSpaceDE w:val="0"/>
        <w:autoSpaceDN w:val="0"/>
        <w:adjustRightInd w:val="0"/>
        <w:ind w:left="-142" w:firstLine="709"/>
        <w:jc w:val="both"/>
        <w:rPr>
          <w:sz w:val="28"/>
          <w:szCs w:val="28"/>
        </w:rPr>
      </w:pPr>
      <w:r w:rsidRPr="00DB09DB">
        <w:rPr>
          <w:noProof/>
          <w:position w:val="-14"/>
          <w:sz w:val="28"/>
          <w:szCs w:val="28"/>
        </w:rPr>
        <w:drawing>
          <wp:inline distT="0" distB="0" distL="0" distR="0" wp14:anchorId="1D6D35A6" wp14:editId="7F71A2F9">
            <wp:extent cx="704850" cy="35242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DB09DB">
        <w:rPr>
          <w:sz w:val="28"/>
          <w:szCs w:val="28"/>
        </w:rPr>
        <w:t xml:space="preserve"> - величина сглаживания необходимой валовой выручки, определенная органом регулирования;</w:t>
      </w:r>
    </w:p>
    <w:p w14:paraId="1E32B3AE" w14:textId="5F87D496" w:rsidR="003877EB" w:rsidRPr="00DB09DB" w:rsidRDefault="003877EB" w:rsidP="00181191">
      <w:pPr>
        <w:autoSpaceDE w:val="0"/>
        <w:autoSpaceDN w:val="0"/>
        <w:adjustRightInd w:val="0"/>
        <w:spacing w:before="280"/>
        <w:ind w:left="-142" w:firstLine="283"/>
        <w:jc w:val="both"/>
        <w:rPr>
          <w:sz w:val="28"/>
          <w:szCs w:val="28"/>
        </w:rPr>
      </w:pPr>
      <w:r w:rsidRPr="00DB09DB">
        <w:rPr>
          <w:noProof/>
          <w:position w:val="-12"/>
          <w:sz w:val="28"/>
          <w:szCs w:val="28"/>
        </w:rPr>
        <w:drawing>
          <wp:inline distT="0" distB="0" distL="0" distR="0" wp14:anchorId="01AFE21F" wp14:editId="085C7F2F">
            <wp:extent cx="619125" cy="35242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DB09DB">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1A23ED9C" w14:textId="77777777" w:rsidR="003877EB" w:rsidRPr="00E47A59" w:rsidRDefault="003877EB" w:rsidP="00181191">
      <w:pPr>
        <w:ind w:left="-142" w:firstLine="709"/>
        <w:jc w:val="both"/>
        <w:rPr>
          <w:sz w:val="28"/>
          <w:szCs w:val="28"/>
        </w:rPr>
      </w:pPr>
      <w:r w:rsidRPr="00E47A59">
        <w:rPr>
          <w:rStyle w:val="FontStyle190"/>
          <w:sz w:val="28"/>
          <w:szCs w:val="28"/>
        </w:rPr>
        <w:t xml:space="preserve">В процессе экспертизы </w:t>
      </w:r>
      <w:r w:rsidRPr="00E47A59">
        <w:rPr>
          <w:sz w:val="28"/>
          <w:szCs w:val="28"/>
        </w:rPr>
        <w:t xml:space="preserve">в целях недопущения значительного роста тарифов предлагается применить сглаживание (уменьшение) в размере               </w:t>
      </w:r>
      <w:r w:rsidRPr="00E47A59">
        <w:rPr>
          <w:b/>
          <w:i/>
          <w:sz w:val="28"/>
          <w:szCs w:val="28"/>
        </w:rPr>
        <w:t>(-</w:t>
      </w:r>
      <w:r w:rsidRPr="00E47A59">
        <w:rPr>
          <w:b/>
          <w:bCs/>
          <w:i/>
          <w:iCs/>
          <w:sz w:val="28"/>
          <w:szCs w:val="28"/>
        </w:rPr>
        <w:t>4 70</w:t>
      </w:r>
      <w:r>
        <w:rPr>
          <w:b/>
          <w:bCs/>
          <w:i/>
          <w:iCs/>
          <w:sz w:val="28"/>
          <w:szCs w:val="28"/>
        </w:rPr>
        <w:t>5</w:t>
      </w:r>
      <w:r w:rsidRPr="00E47A59">
        <w:rPr>
          <w:b/>
          <w:bCs/>
          <w:i/>
          <w:iCs/>
          <w:sz w:val="28"/>
          <w:szCs w:val="28"/>
        </w:rPr>
        <w:t>,</w:t>
      </w:r>
      <w:r>
        <w:rPr>
          <w:b/>
          <w:bCs/>
          <w:i/>
          <w:iCs/>
          <w:sz w:val="28"/>
          <w:szCs w:val="28"/>
        </w:rPr>
        <w:t>11</w:t>
      </w:r>
      <w:r w:rsidRPr="00E47A59">
        <w:rPr>
          <w:b/>
          <w:bCs/>
          <w:i/>
          <w:iCs/>
          <w:sz w:val="28"/>
          <w:szCs w:val="28"/>
        </w:rPr>
        <w:t xml:space="preserve">) </w:t>
      </w:r>
      <w:r w:rsidRPr="00E47A59">
        <w:rPr>
          <w:sz w:val="28"/>
          <w:szCs w:val="28"/>
        </w:rPr>
        <w:t xml:space="preserve">тыс. руб. Возврат отрицательного сглаживания в размере </w:t>
      </w:r>
      <w:r w:rsidRPr="00E47A59">
        <w:rPr>
          <w:b/>
          <w:i/>
          <w:sz w:val="28"/>
          <w:szCs w:val="28"/>
        </w:rPr>
        <w:t>10</w:t>
      </w:r>
      <w:r>
        <w:rPr>
          <w:b/>
          <w:i/>
          <w:sz w:val="28"/>
          <w:szCs w:val="28"/>
        </w:rPr>
        <w:t> 477,50</w:t>
      </w:r>
      <w:r w:rsidRPr="00E47A59">
        <w:rPr>
          <w:sz w:val="28"/>
          <w:szCs w:val="28"/>
        </w:rPr>
        <w:t xml:space="preserve"> тыс. руб. за 2021-2023 гг. будет осуществлен в следующие периоды регулирования (Таблица № 5). </w:t>
      </w:r>
    </w:p>
    <w:p w14:paraId="6F5F3384" w14:textId="77777777" w:rsidR="003877EB" w:rsidRPr="00C539AD" w:rsidRDefault="003877EB" w:rsidP="00181191">
      <w:pPr>
        <w:autoSpaceDE w:val="0"/>
        <w:autoSpaceDN w:val="0"/>
        <w:adjustRightInd w:val="0"/>
        <w:ind w:left="-142" w:firstLine="425"/>
        <w:jc w:val="both"/>
        <w:rPr>
          <w:color w:val="FF0000"/>
          <w:sz w:val="28"/>
          <w:szCs w:val="28"/>
        </w:rPr>
      </w:pPr>
    </w:p>
    <w:p w14:paraId="3248317C" w14:textId="77777777" w:rsidR="003877EB" w:rsidRPr="002F0DC5" w:rsidRDefault="003877EB" w:rsidP="00181191">
      <w:pPr>
        <w:autoSpaceDE w:val="0"/>
        <w:autoSpaceDN w:val="0"/>
        <w:adjustRightInd w:val="0"/>
        <w:ind w:left="-142" w:firstLine="425"/>
        <w:jc w:val="right"/>
        <w:rPr>
          <w:sz w:val="28"/>
          <w:szCs w:val="28"/>
        </w:rPr>
      </w:pPr>
      <w:r w:rsidRPr="002F0DC5">
        <w:rPr>
          <w:sz w:val="28"/>
          <w:szCs w:val="28"/>
        </w:rPr>
        <w:t xml:space="preserve">Таблица </w:t>
      </w:r>
      <w:bookmarkEnd w:id="225"/>
      <w:r w:rsidRPr="002F0DC5">
        <w:rPr>
          <w:sz w:val="28"/>
          <w:szCs w:val="28"/>
        </w:rPr>
        <w:t>№ 5</w:t>
      </w:r>
    </w:p>
    <w:p w14:paraId="169F367E" w14:textId="235F4672" w:rsidR="003877EB" w:rsidRPr="00C539AD" w:rsidRDefault="003877EB" w:rsidP="00181191">
      <w:pPr>
        <w:autoSpaceDE w:val="0"/>
        <w:autoSpaceDN w:val="0"/>
        <w:adjustRightInd w:val="0"/>
        <w:ind w:left="-142" w:hanging="142"/>
        <w:jc w:val="both"/>
        <w:rPr>
          <w:rFonts w:eastAsia="Calibri"/>
          <w:color w:val="FF0000"/>
          <w:sz w:val="28"/>
          <w:szCs w:val="28"/>
          <w:lang w:eastAsia="en-US"/>
        </w:rPr>
      </w:pPr>
      <w:r w:rsidRPr="005C7F9A">
        <w:rPr>
          <w:rFonts w:eastAsia="Calibri"/>
          <w:noProof/>
        </w:rPr>
        <w:drawing>
          <wp:inline distT="0" distB="0" distL="0" distR="0" wp14:anchorId="5382774F" wp14:editId="4339B56E">
            <wp:extent cx="6181725" cy="2127885"/>
            <wp:effectExtent l="0" t="0" r="9525" b="571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81725" cy="2127885"/>
                    </a:xfrm>
                    <a:prstGeom prst="rect">
                      <a:avLst/>
                    </a:prstGeom>
                    <a:noFill/>
                    <a:ln>
                      <a:noFill/>
                    </a:ln>
                  </pic:spPr>
                </pic:pic>
              </a:graphicData>
            </a:graphic>
          </wp:inline>
        </w:drawing>
      </w:r>
    </w:p>
    <w:p w14:paraId="74FA4E72" w14:textId="77777777" w:rsidR="003877EB" w:rsidRPr="00C539AD" w:rsidRDefault="003877EB" w:rsidP="00181191">
      <w:pPr>
        <w:autoSpaceDE w:val="0"/>
        <w:autoSpaceDN w:val="0"/>
        <w:adjustRightInd w:val="0"/>
        <w:ind w:left="-142" w:hanging="567"/>
        <w:jc w:val="both"/>
        <w:rPr>
          <w:color w:val="FF0000"/>
          <w:sz w:val="20"/>
          <w:szCs w:val="28"/>
        </w:rPr>
      </w:pPr>
    </w:p>
    <w:p w14:paraId="41A060FA" w14:textId="77777777" w:rsidR="003877EB" w:rsidRPr="00B37566" w:rsidRDefault="003877EB" w:rsidP="00181191">
      <w:pPr>
        <w:autoSpaceDE w:val="0"/>
        <w:autoSpaceDN w:val="0"/>
        <w:adjustRightInd w:val="0"/>
        <w:ind w:left="-142"/>
        <w:jc w:val="center"/>
        <w:rPr>
          <w:b/>
          <w:sz w:val="28"/>
          <w:szCs w:val="28"/>
          <w:u w:val="single"/>
        </w:rPr>
      </w:pPr>
      <w:r w:rsidRPr="00B37566">
        <w:rPr>
          <w:b/>
          <w:sz w:val="28"/>
          <w:szCs w:val="28"/>
          <w:u w:val="single"/>
        </w:rPr>
        <w:t>«Размер корректировки НВВ по результатам деятельности</w:t>
      </w:r>
    </w:p>
    <w:p w14:paraId="40B53082" w14:textId="77777777" w:rsidR="003877EB" w:rsidRPr="00B37566" w:rsidRDefault="003877EB" w:rsidP="00181191">
      <w:pPr>
        <w:autoSpaceDE w:val="0"/>
        <w:autoSpaceDN w:val="0"/>
        <w:adjustRightInd w:val="0"/>
        <w:ind w:left="-142"/>
        <w:jc w:val="center"/>
        <w:rPr>
          <w:b/>
          <w:sz w:val="28"/>
          <w:szCs w:val="28"/>
          <w:u w:val="single"/>
        </w:rPr>
      </w:pPr>
      <w:r w:rsidRPr="00B37566">
        <w:rPr>
          <w:b/>
          <w:sz w:val="28"/>
          <w:szCs w:val="28"/>
          <w:u w:val="single"/>
        </w:rPr>
        <w:t xml:space="preserve"> прошлых периодов регулирования, а также осуществляемой с целью </w:t>
      </w:r>
    </w:p>
    <w:p w14:paraId="0212D554" w14:textId="77777777" w:rsidR="003877EB" w:rsidRPr="00B37566" w:rsidRDefault="003877EB" w:rsidP="00181191">
      <w:pPr>
        <w:autoSpaceDE w:val="0"/>
        <w:autoSpaceDN w:val="0"/>
        <w:adjustRightInd w:val="0"/>
        <w:ind w:left="-142"/>
        <w:jc w:val="center"/>
        <w:rPr>
          <w:b/>
          <w:sz w:val="28"/>
          <w:szCs w:val="28"/>
          <w:u w:val="single"/>
        </w:rPr>
      </w:pPr>
      <w:r w:rsidRPr="00B37566">
        <w:rPr>
          <w:b/>
          <w:sz w:val="28"/>
          <w:szCs w:val="28"/>
          <w:u w:val="single"/>
        </w:rPr>
        <w:t>учета отклонения фактических значений параметров расчета тарифов</w:t>
      </w:r>
    </w:p>
    <w:p w14:paraId="278EB2C9" w14:textId="77777777" w:rsidR="003877EB" w:rsidRPr="00B37566" w:rsidRDefault="003877EB" w:rsidP="00181191">
      <w:pPr>
        <w:autoSpaceDE w:val="0"/>
        <w:autoSpaceDN w:val="0"/>
        <w:adjustRightInd w:val="0"/>
        <w:ind w:left="-142"/>
        <w:jc w:val="center"/>
        <w:rPr>
          <w:b/>
          <w:sz w:val="28"/>
          <w:szCs w:val="28"/>
          <w:u w:val="single"/>
        </w:rPr>
      </w:pPr>
      <w:r w:rsidRPr="00B37566">
        <w:rPr>
          <w:b/>
          <w:sz w:val="28"/>
          <w:szCs w:val="28"/>
          <w:u w:val="single"/>
        </w:rPr>
        <w:t>от значений, учтенных при установлении тарифов»</w:t>
      </w:r>
    </w:p>
    <w:p w14:paraId="286D9680" w14:textId="77777777" w:rsidR="003877EB" w:rsidRPr="00B37566" w:rsidRDefault="003877EB" w:rsidP="00181191">
      <w:pPr>
        <w:ind w:left="-142" w:firstLine="709"/>
        <w:jc w:val="both"/>
        <w:rPr>
          <w:sz w:val="28"/>
          <w:szCs w:val="28"/>
        </w:rPr>
      </w:pPr>
      <w:r w:rsidRPr="00B37566">
        <w:rPr>
          <w:sz w:val="28"/>
          <w:szCs w:val="32"/>
        </w:rPr>
        <w:t xml:space="preserve">Регулирующим органом расходы по статье на 2023 год не утверждены. </w:t>
      </w:r>
      <w:r w:rsidRPr="00B37566">
        <w:rPr>
          <w:sz w:val="28"/>
          <w:szCs w:val="28"/>
        </w:rPr>
        <w:t xml:space="preserve">Организацией расходы по данной статье для учета в необходимой валовой выручке заявлены в размере </w:t>
      </w:r>
      <w:r w:rsidRPr="00B37566">
        <w:rPr>
          <w:b/>
          <w:i/>
          <w:sz w:val="28"/>
          <w:szCs w:val="28"/>
        </w:rPr>
        <w:t>5 352,13</w:t>
      </w:r>
      <w:r w:rsidRPr="00B37566">
        <w:rPr>
          <w:sz w:val="28"/>
          <w:szCs w:val="28"/>
        </w:rPr>
        <w:t xml:space="preserve"> тыс. руб.</w:t>
      </w:r>
    </w:p>
    <w:p w14:paraId="0F336FF0" w14:textId="77777777" w:rsidR="003877EB" w:rsidRPr="003A4E90" w:rsidRDefault="003877EB" w:rsidP="00181191">
      <w:pPr>
        <w:autoSpaceDE w:val="0"/>
        <w:autoSpaceDN w:val="0"/>
        <w:adjustRightInd w:val="0"/>
        <w:ind w:left="-142" w:firstLine="709"/>
        <w:jc w:val="both"/>
        <w:rPr>
          <w:bCs/>
          <w:sz w:val="28"/>
          <w:szCs w:val="28"/>
        </w:rPr>
      </w:pPr>
      <w:bookmarkStart w:id="226" w:name="_Hlk88816046"/>
      <w:r w:rsidRPr="003A4E90">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435A0FF2" w14:textId="77777777" w:rsidR="003877EB" w:rsidRPr="003A4E90" w:rsidRDefault="003877EB" w:rsidP="00181191">
      <w:pPr>
        <w:autoSpaceDE w:val="0"/>
        <w:autoSpaceDN w:val="0"/>
        <w:adjustRightInd w:val="0"/>
        <w:ind w:left="-142"/>
        <w:jc w:val="both"/>
        <w:outlineLvl w:val="0"/>
        <w:rPr>
          <w:bCs/>
          <w:sz w:val="16"/>
          <w:szCs w:val="28"/>
        </w:rPr>
      </w:pPr>
    </w:p>
    <w:p w14:paraId="712294DF" w14:textId="3A8E36E6" w:rsidR="003877EB" w:rsidRPr="003A4E90" w:rsidRDefault="003877EB" w:rsidP="00181191">
      <w:pPr>
        <w:autoSpaceDE w:val="0"/>
        <w:autoSpaceDN w:val="0"/>
        <w:adjustRightInd w:val="0"/>
        <w:ind w:left="-142"/>
        <w:jc w:val="center"/>
        <w:rPr>
          <w:bCs/>
          <w:sz w:val="28"/>
          <w:szCs w:val="28"/>
        </w:rPr>
      </w:pPr>
      <w:r w:rsidRPr="003A4E90">
        <w:rPr>
          <w:bCs/>
          <w:noProof/>
          <w:position w:val="-12"/>
          <w:sz w:val="28"/>
          <w:szCs w:val="28"/>
        </w:rPr>
        <w:drawing>
          <wp:inline distT="0" distB="0" distL="0" distR="0" wp14:anchorId="4F27E672" wp14:editId="3C0C2FB0">
            <wp:extent cx="2790825" cy="33337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56B626AC" w14:textId="77777777" w:rsidR="003877EB" w:rsidRPr="003A4E90" w:rsidRDefault="003877EB" w:rsidP="00181191">
      <w:pPr>
        <w:autoSpaceDE w:val="0"/>
        <w:autoSpaceDN w:val="0"/>
        <w:adjustRightInd w:val="0"/>
        <w:ind w:left="-142" w:firstLine="540"/>
        <w:jc w:val="both"/>
        <w:rPr>
          <w:bCs/>
          <w:sz w:val="28"/>
          <w:szCs w:val="28"/>
        </w:rPr>
      </w:pPr>
      <w:r w:rsidRPr="003A4E90">
        <w:rPr>
          <w:bCs/>
          <w:sz w:val="28"/>
          <w:szCs w:val="28"/>
        </w:rPr>
        <w:t>где:</w:t>
      </w:r>
    </w:p>
    <w:p w14:paraId="24F67179" w14:textId="0340472C" w:rsidR="003877EB" w:rsidRPr="003A4E90" w:rsidRDefault="003877EB" w:rsidP="00181191">
      <w:pPr>
        <w:autoSpaceDE w:val="0"/>
        <w:autoSpaceDN w:val="0"/>
        <w:adjustRightInd w:val="0"/>
        <w:ind w:left="-142" w:firstLine="540"/>
        <w:jc w:val="both"/>
        <w:rPr>
          <w:bCs/>
          <w:sz w:val="28"/>
          <w:szCs w:val="28"/>
        </w:rPr>
      </w:pPr>
      <w:r w:rsidRPr="003A4E90">
        <w:rPr>
          <w:bCs/>
          <w:noProof/>
          <w:position w:val="-12"/>
          <w:sz w:val="28"/>
          <w:szCs w:val="28"/>
        </w:rPr>
        <w:drawing>
          <wp:inline distT="0" distB="0" distL="0" distR="0" wp14:anchorId="48C07E9A" wp14:editId="56D9F95D">
            <wp:extent cx="695325" cy="333375"/>
            <wp:effectExtent l="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3A4E90">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1D6BF265" w14:textId="322A62CC" w:rsidR="003877EB" w:rsidRPr="003A4E90" w:rsidRDefault="003877EB" w:rsidP="00181191">
      <w:pPr>
        <w:autoSpaceDE w:val="0"/>
        <w:autoSpaceDN w:val="0"/>
        <w:adjustRightInd w:val="0"/>
        <w:ind w:left="-142" w:firstLine="540"/>
        <w:jc w:val="both"/>
        <w:rPr>
          <w:bCs/>
          <w:sz w:val="28"/>
          <w:szCs w:val="28"/>
        </w:rPr>
      </w:pPr>
      <w:r w:rsidRPr="003A4E90">
        <w:rPr>
          <w:bCs/>
          <w:noProof/>
          <w:position w:val="-12"/>
          <w:sz w:val="28"/>
          <w:szCs w:val="28"/>
        </w:rPr>
        <w:drawing>
          <wp:inline distT="0" distB="0" distL="0" distR="0" wp14:anchorId="1BC5B5F6" wp14:editId="22870DD5">
            <wp:extent cx="514350" cy="33337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3A4E90">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513ED273" w14:textId="77777777" w:rsidR="003877EB" w:rsidRPr="003A4E90" w:rsidRDefault="003877EB" w:rsidP="00181191">
      <w:pPr>
        <w:ind w:left="-142"/>
        <w:jc w:val="both"/>
        <w:rPr>
          <w:rFonts w:eastAsia="Calibri"/>
          <w:sz w:val="28"/>
          <w:szCs w:val="28"/>
          <w:lang w:eastAsia="en-US"/>
        </w:rPr>
      </w:pPr>
      <w:r w:rsidRPr="003A4E90">
        <w:rPr>
          <w:rFonts w:eastAsia="Calibri"/>
          <w:sz w:val="28"/>
          <w:szCs w:val="28"/>
          <w:lang w:eastAsia="en-US"/>
        </w:rPr>
        <w:t xml:space="preserve">         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(применяется </w:t>
      </w:r>
      <w:hyperlink w:anchor="Par2" w:history="1">
        <w:r w:rsidRPr="003A4E90">
          <w:rPr>
            <w:rFonts w:eastAsia="Calibri"/>
            <w:sz w:val="28"/>
            <w:szCs w:val="28"/>
            <w:lang w:eastAsia="en-US"/>
          </w:rPr>
          <w:t>формула 38</w:t>
        </w:r>
      </w:hyperlink>
      <w:r w:rsidRPr="003A4E90">
        <w:rPr>
          <w:rFonts w:eastAsia="Calibri"/>
          <w:sz w:val="28"/>
          <w:szCs w:val="28"/>
          <w:lang w:eastAsia="en-US"/>
        </w:rPr>
        <w:t xml:space="preserve">), рассчитывается с учетом </w:t>
      </w:r>
      <w:hyperlink r:id="rId123" w:history="1">
        <w:r w:rsidRPr="003A4E90">
          <w:rPr>
            <w:rFonts w:eastAsia="Calibri"/>
            <w:sz w:val="28"/>
            <w:szCs w:val="28"/>
            <w:lang w:eastAsia="en-US"/>
          </w:rPr>
          <w:t>пунктов 22</w:t>
        </w:r>
      </w:hyperlink>
      <w:r w:rsidRPr="003A4E90">
        <w:rPr>
          <w:rFonts w:eastAsia="Calibri"/>
          <w:sz w:val="28"/>
          <w:szCs w:val="28"/>
          <w:lang w:eastAsia="en-US"/>
        </w:rPr>
        <w:t xml:space="preserve"> - </w:t>
      </w:r>
      <w:hyperlink r:id="rId124" w:history="1">
        <w:r w:rsidRPr="003A4E90">
          <w:rPr>
            <w:rFonts w:eastAsia="Calibri"/>
            <w:sz w:val="28"/>
            <w:szCs w:val="28"/>
            <w:lang w:eastAsia="en-US"/>
          </w:rPr>
          <w:t>23</w:t>
        </w:r>
      </w:hyperlink>
      <w:r w:rsidRPr="003A4E90">
        <w:rPr>
          <w:rFonts w:eastAsia="Calibri"/>
          <w:sz w:val="28"/>
          <w:szCs w:val="28"/>
          <w:lang w:eastAsia="en-US"/>
        </w:rPr>
        <w:t xml:space="preserve"> Основ ценообразования по формуле:</w:t>
      </w:r>
    </w:p>
    <w:p w14:paraId="721C63BC" w14:textId="77777777" w:rsidR="003877EB" w:rsidRPr="003A4E90" w:rsidRDefault="003877EB" w:rsidP="00181191">
      <w:pPr>
        <w:ind w:left="-142"/>
        <w:jc w:val="both"/>
        <w:outlineLvl w:val="0"/>
        <w:rPr>
          <w:rFonts w:eastAsia="Calibri"/>
          <w:sz w:val="28"/>
          <w:szCs w:val="28"/>
          <w:lang w:eastAsia="en-US"/>
        </w:rPr>
      </w:pPr>
    </w:p>
    <w:p w14:paraId="462B1AF5" w14:textId="049F2E20" w:rsidR="003877EB" w:rsidRPr="003A4E90" w:rsidRDefault="003877EB" w:rsidP="00181191">
      <w:pPr>
        <w:ind w:left="-142"/>
        <w:jc w:val="center"/>
        <w:rPr>
          <w:rFonts w:eastAsia="Calibri"/>
          <w:sz w:val="28"/>
          <w:szCs w:val="28"/>
          <w:lang w:eastAsia="en-US"/>
        </w:rPr>
      </w:pPr>
      <w:r w:rsidRPr="003A4E90">
        <w:rPr>
          <w:rFonts w:eastAsia="Calibri"/>
          <w:noProof/>
          <w:position w:val="-4"/>
          <w:sz w:val="28"/>
          <w:szCs w:val="28"/>
          <w:lang w:eastAsia="en-US"/>
        </w:rPr>
        <w:drawing>
          <wp:inline distT="0" distB="0" distL="0" distR="0" wp14:anchorId="0AE253F2" wp14:editId="27FBDECD">
            <wp:extent cx="5940425" cy="228600"/>
            <wp:effectExtent l="0" t="0" r="317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0425" cy="228600"/>
                    </a:xfrm>
                    <a:prstGeom prst="rect">
                      <a:avLst/>
                    </a:prstGeom>
                    <a:noFill/>
                    <a:ln>
                      <a:noFill/>
                    </a:ln>
                  </pic:spPr>
                </pic:pic>
              </a:graphicData>
            </a:graphic>
          </wp:inline>
        </w:drawing>
      </w:r>
    </w:p>
    <w:p w14:paraId="7EB605FD" w14:textId="77777777" w:rsidR="003877EB" w:rsidRPr="003A4E90" w:rsidRDefault="003877EB" w:rsidP="00181191">
      <w:pPr>
        <w:ind w:left="-142"/>
        <w:jc w:val="both"/>
        <w:rPr>
          <w:rFonts w:eastAsia="Calibri"/>
          <w:sz w:val="28"/>
          <w:szCs w:val="28"/>
          <w:lang w:eastAsia="en-US"/>
        </w:rPr>
      </w:pPr>
    </w:p>
    <w:p w14:paraId="2810A4B6" w14:textId="77777777" w:rsidR="003877EB" w:rsidRPr="003A4E90" w:rsidRDefault="003877EB" w:rsidP="00181191">
      <w:pPr>
        <w:ind w:left="-142" w:firstLine="540"/>
        <w:jc w:val="both"/>
        <w:rPr>
          <w:rFonts w:eastAsia="Calibri"/>
          <w:sz w:val="28"/>
          <w:szCs w:val="28"/>
          <w:lang w:eastAsia="en-US"/>
        </w:rPr>
      </w:pPr>
      <w:r w:rsidRPr="003A4E90">
        <w:rPr>
          <w:rFonts w:eastAsia="Calibri"/>
          <w:sz w:val="28"/>
          <w:szCs w:val="28"/>
          <w:lang w:eastAsia="en-US"/>
        </w:rPr>
        <w:t>где:</w:t>
      </w:r>
    </w:p>
    <w:p w14:paraId="218B9FE1" w14:textId="122AE678" w:rsidR="003877EB" w:rsidRPr="003A4E90" w:rsidRDefault="003877EB" w:rsidP="00181191">
      <w:pPr>
        <w:ind w:left="-142" w:firstLine="540"/>
        <w:jc w:val="both"/>
        <w:rPr>
          <w:rFonts w:eastAsia="Calibri"/>
          <w:sz w:val="28"/>
          <w:szCs w:val="28"/>
          <w:lang w:eastAsia="en-US"/>
        </w:rPr>
      </w:pPr>
      <w:r w:rsidRPr="003A4E90">
        <w:rPr>
          <w:rFonts w:eastAsia="Calibri"/>
          <w:noProof/>
          <w:position w:val="-12"/>
          <w:sz w:val="28"/>
          <w:szCs w:val="28"/>
          <w:lang w:eastAsia="en-US"/>
        </w:rPr>
        <w:drawing>
          <wp:inline distT="0" distB="0" distL="0" distR="0" wp14:anchorId="27BB1985" wp14:editId="012561F0">
            <wp:extent cx="514350" cy="33337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3A4E90">
        <w:rPr>
          <w:rFonts w:eastAsia="Calibri"/>
          <w:sz w:val="28"/>
          <w:szCs w:val="28"/>
          <w:lang w:eastAsia="en-US"/>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3A4E90">
          <w:rPr>
            <w:rFonts w:eastAsia="Calibri"/>
            <w:sz w:val="28"/>
            <w:szCs w:val="28"/>
            <w:lang w:eastAsia="en-US"/>
          </w:rPr>
          <w:t>формулой (40)</w:t>
        </w:r>
      </w:hyperlink>
      <w:r w:rsidRPr="003A4E90">
        <w:rPr>
          <w:rFonts w:eastAsia="Calibri"/>
          <w:sz w:val="28"/>
          <w:szCs w:val="28"/>
          <w:lang w:eastAsia="en-US"/>
        </w:rPr>
        <w:t xml:space="preserve"> настоящих Методических указаний, тыс. руб.;</w:t>
      </w:r>
    </w:p>
    <w:p w14:paraId="04813257" w14:textId="45A442C8" w:rsidR="003877EB" w:rsidRPr="003A4E90" w:rsidRDefault="003877EB" w:rsidP="00181191">
      <w:pPr>
        <w:ind w:left="-142" w:firstLine="540"/>
        <w:jc w:val="both"/>
        <w:rPr>
          <w:rFonts w:eastAsia="Calibri"/>
          <w:sz w:val="28"/>
          <w:szCs w:val="28"/>
          <w:lang w:eastAsia="en-US"/>
        </w:rPr>
      </w:pPr>
      <w:r w:rsidRPr="003A4E90">
        <w:rPr>
          <w:rFonts w:eastAsia="Calibri"/>
          <w:noProof/>
          <w:position w:val="-12"/>
          <w:sz w:val="28"/>
          <w:szCs w:val="28"/>
          <w:lang w:eastAsia="en-US"/>
        </w:rPr>
        <w:drawing>
          <wp:inline distT="0" distB="0" distL="0" distR="0" wp14:anchorId="4FCEDC68" wp14:editId="3AD62DB5">
            <wp:extent cx="495300" cy="33337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A4E90">
        <w:rPr>
          <w:rFonts w:eastAsia="Calibri"/>
          <w:sz w:val="28"/>
          <w:szCs w:val="28"/>
          <w:lang w:eastAsia="en-US"/>
        </w:rPr>
        <w:t xml:space="preserve"> - фактические документально подтвержденные неподконтрольные расходы в (i-2)-м году, определяемые с учетом </w:t>
      </w:r>
      <w:hyperlink r:id="rId128" w:history="1">
        <w:r w:rsidRPr="003A4E90">
          <w:rPr>
            <w:rFonts w:eastAsia="Calibri"/>
            <w:sz w:val="28"/>
            <w:szCs w:val="28"/>
            <w:lang w:eastAsia="en-US"/>
          </w:rPr>
          <w:t>пунктов 22</w:t>
        </w:r>
      </w:hyperlink>
      <w:r w:rsidRPr="003A4E90">
        <w:rPr>
          <w:rFonts w:eastAsia="Calibri"/>
          <w:sz w:val="28"/>
          <w:szCs w:val="28"/>
          <w:lang w:eastAsia="en-US"/>
        </w:rPr>
        <w:t xml:space="preserve">, </w:t>
      </w:r>
      <w:hyperlink r:id="rId129" w:history="1">
        <w:r w:rsidRPr="003A4E90">
          <w:rPr>
            <w:rFonts w:eastAsia="Calibri"/>
            <w:sz w:val="28"/>
            <w:szCs w:val="28"/>
            <w:lang w:eastAsia="en-US"/>
          </w:rPr>
          <w:t>29</w:t>
        </w:r>
      </w:hyperlink>
      <w:r w:rsidRPr="003A4E90">
        <w:rPr>
          <w:rFonts w:eastAsia="Calibri"/>
          <w:sz w:val="28"/>
          <w:szCs w:val="28"/>
          <w:lang w:eastAsia="en-US"/>
        </w:rPr>
        <w:t xml:space="preserve">, </w:t>
      </w:r>
      <w:hyperlink r:id="rId130" w:history="1">
        <w:r w:rsidRPr="003A4E90">
          <w:rPr>
            <w:rFonts w:eastAsia="Calibri"/>
            <w:sz w:val="28"/>
            <w:szCs w:val="28"/>
            <w:lang w:eastAsia="en-US"/>
          </w:rPr>
          <w:t>49</w:t>
        </w:r>
      </w:hyperlink>
      <w:r w:rsidRPr="003A4E90">
        <w:rPr>
          <w:rFonts w:eastAsia="Calibri"/>
          <w:sz w:val="28"/>
          <w:szCs w:val="28"/>
          <w:lang w:eastAsia="en-US"/>
        </w:rPr>
        <w:t xml:space="preserve">, </w:t>
      </w:r>
      <w:hyperlink r:id="rId131" w:history="1">
        <w:r w:rsidRPr="003A4E90">
          <w:rPr>
            <w:rFonts w:eastAsia="Calibri"/>
            <w:sz w:val="28"/>
            <w:szCs w:val="28"/>
            <w:lang w:eastAsia="en-US"/>
          </w:rPr>
          <w:t>51</w:t>
        </w:r>
      </w:hyperlink>
      <w:r w:rsidRPr="003A4E90">
        <w:rPr>
          <w:rFonts w:eastAsia="Calibri"/>
          <w:sz w:val="28"/>
          <w:szCs w:val="28"/>
          <w:lang w:eastAsia="en-US"/>
        </w:rPr>
        <w:t xml:space="preserve"> - </w:t>
      </w:r>
      <w:hyperlink r:id="rId132" w:history="1">
        <w:r w:rsidRPr="003A4E90">
          <w:rPr>
            <w:rFonts w:eastAsia="Calibri"/>
            <w:sz w:val="28"/>
            <w:szCs w:val="28"/>
            <w:lang w:eastAsia="en-US"/>
          </w:rPr>
          <w:t>60</w:t>
        </w:r>
      </w:hyperlink>
      <w:r w:rsidRPr="003A4E90">
        <w:rPr>
          <w:rFonts w:eastAsia="Calibri"/>
          <w:sz w:val="28"/>
          <w:szCs w:val="28"/>
          <w:lang w:eastAsia="en-US"/>
        </w:rPr>
        <w:t xml:space="preserve"> и </w:t>
      </w:r>
      <w:hyperlink r:id="rId133" w:history="1">
        <w:r w:rsidRPr="003A4E90">
          <w:rPr>
            <w:rFonts w:eastAsia="Calibri"/>
            <w:sz w:val="28"/>
            <w:szCs w:val="28"/>
            <w:lang w:eastAsia="en-US"/>
          </w:rPr>
          <w:t>88</w:t>
        </w:r>
      </w:hyperlink>
      <w:r w:rsidRPr="003A4E90">
        <w:rPr>
          <w:rFonts w:eastAsia="Calibri"/>
          <w:sz w:val="28"/>
          <w:szCs w:val="28"/>
          <w:lang w:eastAsia="en-US"/>
        </w:rPr>
        <w:t xml:space="preserve"> настоящих Методических указаний;</w:t>
      </w:r>
    </w:p>
    <w:p w14:paraId="6B74DE89" w14:textId="7E104463" w:rsidR="003877EB" w:rsidRPr="003A4E90" w:rsidRDefault="003877EB" w:rsidP="00181191">
      <w:pPr>
        <w:ind w:left="-142" w:firstLine="540"/>
        <w:jc w:val="both"/>
        <w:rPr>
          <w:rFonts w:eastAsia="Calibri"/>
          <w:sz w:val="28"/>
          <w:szCs w:val="28"/>
          <w:lang w:eastAsia="en-US"/>
        </w:rPr>
      </w:pPr>
      <w:r w:rsidRPr="003A4E90">
        <w:rPr>
          <w:rFonts w:eastAsia="Calibri"/>
          <w:noProof/>
          <w:position w:val="-12"/>
          <w:sz w:val="28"/>
          <w:szCs w:val="28"/>
          <w:lang w:eastAsia="en-US"/>
        </w:rPr>
        <w:drawing>
          <wp:inline distT="0" distB="0" distL="0" distR="0" wp14:anchorId="4DEA5A7F" wp14:editId="14B4FB10">
            <wp:extent cx="466725" cy="333375"/>
            <wp:effectExtent l="0" t="0" r="952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3A4E90">
        <w:rPr>
          <w:rFonts w:eastAsia="Calibri"/>
          <w:sz w:val="28"/>
          <w:szCs w:val="28"/>
          <w:lang w:eastAsia="en-US"/>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3A4E90">
          <w:rPr>
            <w:rFonts w:eastAsia="Calibri"/>
            <w:sz w:val="28"/>
            <w:szCs w:val="28"/>
            <w:lang w:eastAsia="en-US"/>
          </w:rPr>
          <w:t>формулой (40.1)</w:t>
        </w:r>
      </w:hyperlink>
      <w:r w:rsidRPr="003A4E90">
        <w:rPr>
          <w:rFonts w:eastAsia="Calibri"/>
          <w:sz w:val="28"/>
          <w:szCs w:val="28"/>
          <w:lang w:eastAsia="en-US"/>
        </w:rPr>
        <w:t xml:space="preserve"> настоящих Методических указаний, тыс. руб.;</w:t>
      </w:r>
    </w:p>
    <w:p w14:paraId="7D8A310A" w14:textId="1CE17634" w:rsidR="003877EB" w:rsidRPr="003A4E90" w:rsidRDefault="003877EB" w:rsidP="00181191">
      <w:pPr>
        <w:ind w:left="-142" w:firstLine="540"/>
        <w:jc w:val="both"/>
        <w:rPr>
          <w:rFonts w:eastAsia="Calibri"/>
          <w:sz w:val="28"/>
          <w:szCs w:val="28"/>
          <w:lang w:eastAsia="en-US"/>
        </w:rPr>
      </w:pPr>
      <w:r w:rsidRPr="003A4E90">
        <w:rPr>
          <w:rFonts w:eastAsia="Calibri"/>
          <w:noProof/>
          <w:position w:val="-12"/>
          <w:sz w:val="28"/>
          <w:szCs w:val="28"/>
          <w:lang w:eastAsia="en-US"/>
        </w:rPr>
        <w:drawing>
          <wp:inline distT="0" distB="0" distL="0" distR="0" wp14:anchorId="329E9660" wp14:editId="7B523C55">
            <wp:extent cx="371475" cy="333375"/>
            <wp:effectExtent l="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3A4E90">
        <w:rPr>
          <w:rFonts w:eastAsia="Calibri"/>
          <w:sz w:val="28"/>
          <w:szCs w:val="28"/>
          <w:lang w:eastAsia="en-US"/>
        </w:rPr>
        <w:t xml:space="preserve"> - расходы на амортизацию в (i-2)-м году, определенные исходя из фактического состава имущества в (i-2)-м году в соответствии с </w:t>
      </w:r>
      <w:hyperlink r:id="rId136" w:history="1">
        <w:r w:rsidRPr="003A4E90">
          <w:rPr>
            <w:rFonts w:eastAsia="Calibri"/>
            <w:sz w:val="28"/>
            <w:szCs w:val="28"/>
            <w:lang w:eastAsia="en-US"/>
          </w:rPr>
          <w:t>пунктом 28</w:t>
        </w:r>
      </w:hyperlink>
      <w:r w:rsidRPr="003A4E90">
        <w:rPr>
          <w:rFonts w:eastAsia="Calibri"/>
          <w:sz w:val="28"/>
          <w:szCs w:val="28"/>
          <w:lang w:eastAsia="en-US"/>
        </w:rPr>
        <w:t xml:space="preserve"> настоящих Методических указаний, тыс. руб.;</w:t>
      </w:r>
    </w:p>
    <w:p w14:paraId="398855D4" w14:textId="5A120E07" w:rsidR="003877EB" w:rsidRPr="003A4E90" w:rsidRDefault="003877EB" w:rsidP="00181191">
      <w:pPr>
        <w:ind w:left="-142" w:firstLine="540"/>
        <w:jc w:val="both"/>
        <w:rPr>
          <w:rFonts w:eastAsia="Calibri"/>
          <w:sz w:val="28"/>
          <w:szCs w:val="28"/>
          <w:lang w:eastAsia="en-US"/>
        </w:rPr>
      </w:pPr>
      <w:r w:rsidRPr="003A4E90">
        <w:rPr>
          <w:rFonts w:eastAsia="Calibri"/>
          <w:noProof/>
          <w:position w:val="-11"/>
          <w:sz w:val="28"/>
          <w:szCs w:val="28"/>
          <w:lang w:eastAsia="en-US"/>
        </w:rPr>
        <w:drawing>
          <wp:inline distT="0" distB="0" distL="0" distR="0" wp14:anchorId="08FBAB5B" wp14:editId="52A33416">
            <wp:extent cx="476250" cy="32385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3A4E90">
        <w:rPr>
          <w:rFonts w:eastAsia="Calibri"/>
          <w:sz w:val="28"/>
          <w:szCs w:val="28"/>
          <w:lang w:eastAsia="en-US"/>
        </w:rPr>
        <w:t xml:space="preserve"> - величина нормативной прибыли в (i-2)-м году, определяемая в соответствии с </w:t>
      </w:r>
      <w:hyperlink r:id="rId138" w:history="1">
        <w:r w:rsidRPr="003A4E90">
          <w:rPr>
            <w:rFonts w:eastAsia="Calibri"/>
            <w:sz w:val="28"/>
            <w:szCs w:val="28"/>
            <w:lang w:eastAsia="en-US"/>
          </w:rPr>
          <w:t>пунктом 86</w:t>
        </w:r>
      </w:hyperlink>
      <w:r w:rsidRPr="003A4E90">
        <w:rPr>
          <w:rFonts w:eastAsia="Calibri"/>
          <w:sz w:val="28"/>
          <w:szCs w:val="28"/>
          <w:lang w:eastAsia="en-US"/>
        </w:rPr>
        <w:t xml:space="preserve"> настоящих Методический указаний, тыс. руб.;</w:t>
      </w:r>
    </w:p>
    <w:p w14:paraId="3E516FF8" w14:textId="4FD14AAA" w:rsidR="003877EB" w:rsidRPr="003A4E90" w:rsidRDefault="003877EB" w:rsidP="00181191">
      <w:pPr>
        <w:ind w:left="-142" w:firstLine="540"/>
        <w:jc w:val="both"/>
        <w:rPr>
          <w:rFonts w:eastAsia="Calibri"/>
          <w:sz w:val="28"/>
          <w:szCs w:val="28"/>
          <w:lang w:eastAsia="en-US"/>
        </w:rPr>
      </w:pPr>
      <w:r w:rsidRPr="003A4E90">
        <w:rPr>
          <w:rFonts w:eastAsia="Calibri"/>
          <w:noProof/>
          <w:position w:val="-12"/>
          <w:sz w:val="28"/>
          <w:szCs w:val="28"/>
          <w:lang w:eastAsia="en-US"/>
        </w:rPr>
        <w:drawing>
          <wp:inline distT="0" distB="0" distL="0" distR="0" wp14:anchorId="39E98AAA" wp14:editId="5A321EB7">
            <wp:extent cx="581025" cy="333375"/>
            <wp:effectExtent l="0" t="0" r="952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3A4E90">
        <w:rPr>
          <w:rFonts w:eastAsia="Calibri"/>
          <w:sz w:val="28"/>
          <w:szCs w:val="28"/>
          <w:lang w:eastAsia="en-US"/>
        </w:rPr>
        <w:t xml:space="preserve"> - расчетная предпринимательская прибыль гарантирующей организации в (i-2)-м году, определяемая в соответствии с </w:t>
      </w:r>
      <w:hyperlink r:id="rId140" w:history="1">
        <w:r w:rsidRPr="003A4E90">
          <w:rPr>
            <w:rFonts w:eastAsia="Calibri"/>
            <w:sz w:val="28"/>
            <w:szCs w:val="28"/>
            <w:lang w:eastAsia="en-US"/>
          </w:rPr>
          <w:t>пунктом 86(1)</w:t>
        </w:r>
      </w:hyperlink>
      <w:r w:rsidRPr="003A4E90">
        <w:rPr>
          <w:rFonts w:eastAsia="Calibri"/>
          <w:sz w:val="28"/>
          <w:szCs w:val="28"/>
          <w:lang w:eastAsia="en-US"/>
        </w:rPr>
        <w:t xml:space="preserve"> настоящих Методических указаний исходя из скорректированных расходов, тыс. руб.;</w:t>
      </w:r>
    </w:p>
    <w:p w14:paraId="554161A6" w14:textId="77777777" w:rsidR="003877EB" w:rsidRPr="003A4E90" w:rsidRDefault="003877EB" w:rsidP="00181191">
      <w:pPr>
        <w:ind w:left="-142" w:firstLine="540"/>
        <w:jc w:val="both"/>
        <w:rPr>
          <w:rFonts w:eastAsia="Calibri"/>
          <w:sz w:val="28"/>
          <w:szCs w:val="28"/>
          <w:lang w:eastAsia="en-US"/>
        </w:rPr>
      </w:pPr>
    </w:p>
    <w:p w14:paraId="484BEE01" w14:textId="467CE753" w:rsidR="003877EB" w:rsidRPr="003A4E90" w:rsidRDefault="003877EB" w:rsidP="00181191">
      <w:pPr>
        <w:ind w:left="-142" w:firstLine="540"/>
        <w:jc w:val="both"/>
        <w:rPr>
          <w:rFonts w:eastAsia="Calibri"/>
          <w:sz w:val="28"/>
          <w:szCs w:val="28"/>
          <w:lang w:eastAsia="en-US"/>
        </w:rPr>
      </w:pPr>
      <w:r w:rsidRPr="003A4E90">
        <w:rPr>
          <w:rFonts w:eastAsia="Calibri"/>
          <w:noProof/>
          <w:position w:val="-11"/>
          <w:sz w:val="28"/>
          <w:szCs w:val="28"/>
          <w:lang w:eastAsia="en-US"/>
        </w:rPr>
        <w:drawing>
          <wp:inline distT="0" distB="0" distL="0" distR="0" wp14:anchorId="4F7975F9" wp14:editId="0CDAF1DA">
            <wp:extent cx="495300" cy="32385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3A4E90">
        <w:rPr>
          <w:rFonts w:eastAsia="Calibri"/>
          <w:sz w:val="28"/>
          <w:szCs w:val="28"/>
          <w:lang w:eastAsia="en-US"/>
        </w:rPr>
        <w:t xml:space="preserve">, </w:t>
      </w:r>
      <w:r w:rsidRPr="003A4E90">
        <w:rPr>
          <w:rFonts w:eastAsia="Calibri"/>
          <w:noProof/>
          <w:position w:val="-11"/>
          <w:sz w:val="28"/>
          <w:szCs w:val="28"/>
          <w:lang w:eastAsia="en-US"/>
        </w:rPr>
        <w:drawing>
          <wp:inline distT="0" distB="0" distL="0" distR="0" wp14:anchorId="01AF9F9D" wp14:editId="25BCC674">
            <wp:extent cx="714375" cy="323850"/>
            <wp:effectExtent l="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3A4E90">
        <w:rPr>
          <w:rFonts w:eastAsia="Calibri"/>
          <w:sz w:val="28"/>
          <w:szCs w:val="28"/>
          <w:lang w:eastAsia="en-US"/>
        </w:rPr>
        <w:t xml:space="preserve">, </w:t>
      </w:r>
      <w:r w:rsidRPr="003A4E90">
        <w:rPr>
          <w:rFonts w:eastAsia="Calibri"/>
          <w:noProof/>
          <w:position w:val="-12"/>
          <w:sz w:val="28"/>
          <w:szCs w:val="28"/>
          <w:lang w:eastAsia="en-US"/>
        </w:rPr>
        <w:drawing>
          <wp:inline distT="0" distB="0" distL="0" distR="0" wp14:anchorId="498AE875" wp14:editId="7DCA0631">
            <wp:extent cx="771525" cy="333375"/>
            <wp:effectExtent l="0" t="0" r="952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3A4E90">
        <w:rPr>
          <w:rFonts w:eastAsia="Calibri"/>
          <w:sz w:val="28"/>
          <w:szCs w:val="28"/>
          <w:lang w:eastAsia="en-US"/>
        </w:rPr>
        <w:t xml:space="preserve">, </w:t>
      </w:r>
      <w:r w:rsidRPr="003A4E90">
        <w:rPr>
          <w:rFonts w:eastAsia="Calibri"/>
          <w:noProof/>
          <w:position w:val="-12"/>
          <w:sz w:val="28"/>
          <w:szCs w:val="28"/>
          <w:lang w:eastAsia="en-US"/>
        </w:rPr>
        <w:drawing>
          <wp:inline distT="0" distB="0" distL="0" distR="0" wp14:anchorId="7104A09A" wp14:editId="02FBBBDF">
            <wp:extent cx="781050" cy="33337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3A4E90">
        <w:rPr>
          <w:rFonts w:eastAsia="Calibri"/>
          <w:sz w:val="28"/>
          <w:szCs w:val="28"/>
          <w:lang w:eastAsia="en-US"/>
        </w:rPr>
        <w:t xml:space="preserve"> - показатели, утвержденные и учтенные органом регулирования в i-2 году, тыс. руб.</w:t>
      </w:r>
    </w:p>
    <w:p w14:paraId="23F667E5" w14:textId="77777777" w:rsidR="003877EB" w:rsidRPr="003A4E90" w:rsidRDefault="003877EB" w:rsidP="00181191">
      <w:pPr>
        <w:ind w:left="-142" w:firstLine="540"/>
        <w:jc w:val="both"/>
        <w:rPr>
          <w:rFonts w:eastAsia="Calibri"/>
          <w:sz w:val="28"/>
          <w:szCs w:val="28"/>
          <w:lang w:eastAsia="en-US"/>
        </w:rPr>
      </w:pPr>
      <w:r w:rsidRPr="003A4E90">
        <w:rPr>
          <w:rFonts w:eastAsia="Calibri"/>
          <w:sz w:val="28"/>
          <w:szCs w:val="28"/>
          <w:lang w:eastAsia="en-US"/>
        </w:rPr>
        <w:t>Операционные расходы и расходы на приобретение энергетических</w:t>
      </w:r>
    </w:p>
    <w:p w14:paraId="3EFC7344" w14:textId="77777777" w:rsidR="003877EB" w:rsidRPr="003A4E90" w:rsidRDefault="003877EB" w:rsidP="00181191">
      <w:pPr>
        <w:ind w:left="-142" w:firstLine="540"/>
        <w:jc w:val="both"/>
        <w:rPr>
          <w:rFonts w:eastAsia="Calibri"/>
          <w:sz w:val="28"/>
          <w:szCs w:val="28"/>
          <w:lang w:eastAsia="en-US"/>
        </w:rPr>
      </w:pPr>
    </w:p>
    <w:p w14:paraId="75DEBE95" w14:textId="6CD97B56" w:rsidR="003877EB" w:rsidRPr="003A4E90" w:rsidRDefault="003877EB" w:rsidP="00181191">
      <w:pPr>
        <w:ind w:left="-142"/>
        <w:jc w:val="center"/>
        <w:rPr>
          <w:rFonts w:eastAsia="Calibri"/>
          <w:sz w:val="28"/>
          <w:szCs w:val="28"/>
          <w:lang w:eastAsia="en-US"/>
        </w:rPr>
      </w:pPr>
      <w:r w:rsidRPr="003A4E90">
        <w:rPr>
          <w:rFonts w:eastAsia="Calibri"/>
          <w:noProof/>
          <w:position w:val="-33"/>
          <w:sz w:val="28"/>
          <w:szCs w:val="28"/>
          <w:lang w:eastAsia="en-US"/>
        </w:rPr>
        <w:drawing>
          <wp:inline distT="0" distB="0" distL="0" distR="0" wp14:anchorId="59922B74" wp14:editId="42EF2E8C">
            <wp:extent cx="5934075" cy="600075"/>
            <wp:effectExtent l="0" t="0" r="9525" b="952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p>
    <w:p w14:paraId="7D4253E2" w14:textId="77777777" w:rsidR="003877EB" w:rsidRPr="003A4E90" w:rsidRDefault="003877EB" w:rsidP="00181191">
      <w:pPr>
        <w:ind w:left="-142"/>
        <w:jc w:val="both"/>
        <w:rPr>
          <w:rFonts w:eastAsia="Calibri"/>
          <w:sz w:val="28"/>
          <w:szCs w:val="28"/>
          <w:lang w:eastAsia="en-US"/>
        </w:rPr>
      </w:pPr>
    </w:p>
    <w:p w14:paraId="74990BBF" w14:textId="7BCF6F6D" w:rsidR="003877EB" w:rsidRPr="003A4E90" w:rsidRDefault="003877EB" w:rsidP="00181191">
      <w:pPr>
        <w:ind w:left="-142"/>
        <w:jc w:val="center"/>
        <w:rPr>
          <w:rFonts w:eastAsia="Calibri"/>
          <w:sz w:val="28"/>
          <w:szCs w:val="28"/>
          <w:lang w:eastAsia="en-US"/>
        </w:rPr>
      </w:pPr>
      <w:r w:rsidRPr="003A4E90">
        <w:rPr>
          <w:rFonts w:eastAsia="Calibri"/>
          <w:noProof/>
          <w:position w:val="-12"/>
          <w:sz w:val="28"/>
          <w:szCs w:val="28"/>
          <w:lang w:eastAsia="en-US"/>
        </w:rPr>
        <w:drawing>
          <wp:inline distT="0" distB="0" distL="0" distR="0" wp14:anchorId="5799F68D" wp14:editId="6EEC56EB">
            <wp:extent cx="2305050" cy="33337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2E6487F6" w14:textId="77777777" w:rsidR="003877EB" w:rsidRPr="003A4E90" w:rsidRDefault="003877EB" w:rsidP="00181191">
      <w:pPr>
        <w:ind w:left="-142"/>
        <w:jc w:val="both"/>
        <w:rPr>
          <w:rFonts w:eastAsia="Calibri"/>
          <w:sz w:val="28"/>
          <w:szCs w:val="28"/>
          <w:lang w:eastAsia="en-US"/>
        </w:rPr>
      </w:pPr>
    </w:p>
    <w:p w14:paraId="61C0BFA8" w14:textId="77777777" w:rsidR="003877EB" w:rsidRPr="003A4E90" w:rsidRDefault="003877EB" w:rsidP="00181191">
      <w:pPr>
        <w:ind w:left="-142"/>
        <w:jc w:val="both"/>
        <w:rPr>
          <w:rFonts w:eastAsia="Calibri"/>
          <w:sz w:val="28"/>
          <w:szCs w:val="28"/>
          <w:lang w:eastAsia="en-US"/>
        </w:rPr>
      </w:pPr>
      <w:r w:rsidRPr="003A4E90">
        <w:rPr>
          <w:rFonts w:eastAsia="Calibri"/>
          <w:sz w:val="28"/>
          <w:szCs w:val="28"/>
          <w:lang w:eastAsia="en-US"/>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3A858153" w14:textId="77777777" w:rsidR="003877EB" w:rsidRPr="003A4E90" w:rsidRDefault="003877EB" w:rsidP="00181191">
      <w:pPr>
        <w:ind w:left="-142"/>
        <w:jc w:val="both"/>
        <w:rPr>
          <w:rFonts w:eastAsia="Calibri"/>
          <w:sz w:val="28"/>
          <w:szCs w:val="28"/>
          <w:lang w:eastAsia="en-US"/>
        </w:rPr>
      </w:pPr>
    </w:p>
    <w:p w14:paraId="2EBF1935" w14:textId="1F12C6BF" w:rsidR="003877EB" w:rsidRPr="003A4E90" w:rsidRDefault="003877EB" w:rsidP="00181191">
      <w:pPr>
        <w:ind w:left="-142"/>
        <w:jc w:val="center"/>
        <w:rPr>
          <w:rFonts w:eastAsia="Calibri"/>
          <w:sz w:val="28"/>
          <w:szCs w:val="28"/>
          <w:lang w:eastAsia="en-US"/>
        </w:rPr>
      </w:pPr>
      <w:r w:rsidRPr="003A4E90">
        <w:rPr>
          <w:rFonts w:eastAsia="Calibri"/>
          <w:noProof/>
          <w:position w:val="-12"/>
          <w:sz w:val="28"/>
          <w:szCs w:val="28"/>
          <w:lang w:eastAsia="en-US"/>
        </w:rPr>
        <w:drawing>
          <wp:inline distT="0" distB="0" distL="0" distR="0" wp14:anchorId="48947143" wp14:editId="36315EE8">
            <wp:extent cx="3076575" cy="333375"/>
            <wp:effectExtent l="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7436C7BD" w14:textId="49A30A43" w:rsidR="003877EB" w:rsidRPr="003A4E90" w:rsidRDefault="003877EB" w:rsidP="00181191">
      <w:pPr>
        <w:ind w:left="-142"/>
        <w:jc w:val="center"/>
        <w:rPr>
          <w:rFonts w:eastAsia="Calibri"/>
          <w:sz w:val="28"/>
          <w:szCs w:val="28"/>
          <w:lang w:eastAsia="en-US"/>
        </w:rPr>
      </w:pPr>
      <w:r w:rsidRPr="003A4E90">
        <w:rPr>
          <w:rFonts w:eastAsia="Calibri"/>
          <w:noProof/>
          <w:position w:val="-15"/>
          <w:sz w:val="28"/>
          <w:szCs w:val="28"/>
          <w:lang w:eastAsia="en-US"/>
        </w:rPr>
        <w:drawing>
          <wp:inline distT="0" distB="0" distL="0" distR="0" wp14:anchorId="01CA02B7" wp14:editId="2BC1ECB8">
            <wp:extent cx="2638425" cy="371475"/>
            <wp:effectExtent l="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7499946B" w14:textId="77777777" w:rsidR="003877EB" w:rsidRPr="003A4E90" w:rsidRDefault="003877EB" w:rsidP="00181191">
      <w:pPr>
        <w:ind w:left="-142"/>
        <w:jc w:val="both"/>
        <w:rPr>
          <w:rFonts w:eastAsia="Calibri"/>
          <w:sz w:val="28"/>
          <w:szCs w:val="28"/>
          <w:lang w:eastAsia="en-US"/>
        </w:rPr>
      </w:pPr>
    </w:p>
    <w:p w14:paraId="42DFC954" w14:textId="77777777" w:rsidR="003877EB" w:rsidRPr="003A4E90" w:rsidRDefault="003877EB" w:rsidP="00181191">
      <w:pPr>
        <w:ind w:left="-142" w:firstLine="540"/>
        <w:jc w:val="both"/>
        <w:rPr>
          <w:rFonts w:eastAsia="Calibri"/>
          <w:sz w:val="28"/>
          <w:szCs w:val="28"/>
          <w:lang w:eastAsia="en-US"/>
        </w:rPr>
      </w:pPr>
      <w:r w:rsidRPr="003A4E90">
        <w:rPr>
          <w:rFonts w:eastAsia="Calibri"/>
          <w:sz w:val="28"/>
          <w:szCs w:val="28"/>
          <w:lang w:eastAsia="en-US"/>
        </w:rPr>
        <w:t>где:</w:t>
      </w:r>
    </w:p>
    <w:p w14:paraId="1E3B6A1E" w14:textId="77777777" w:rsidR="003877EB" w:rsidRPr="003A4E90" w:rsidRDefault="003877EB" w:rsidP="00181191">
      <w:pPr>
        <w:ind w:left="-142" w:firstLine="540"/>
        <w:jc w:val="both"/>
        <w:rPr>
          <w:rFonts w:eastAsia="Calibri"/>
          <w:sz w:val="28"/>
          <w:szCs w:val="28"/>
          <w:lang w:eastAsia="en-US"/>
        </w:rPr>
      </w:pPr>
      <w:r w:rsidRPr="003A4E90">
        <w:rPr>
          <w:rFonts w:eastAsia="Calibri"/>
          <w:sz w:val="28"/>
          <w:szCs w:val="28"/>
          <w:lang w:eastAsia="en-US"/>
        </w:rPr>
        <w:t>i0 - первый год текущего долгосрочного периода регулирования;</w:t>
      </w:r>
    </w:p>
    <w:p w14:paraId="6862C921" w14:textId="1319E56A" w:rsidR="003877EB" w:rsidRPr="003A4E90" w:rsidRDefault="003877EB" w:rsidP="00181191">
      <w:pPr>
        <w:ind w:left="-142" w:firstLine="540"/>
        <w:jc w:val="both"/>
        <w:rPr>
          <w:rFonts w:eastAsia="Calibri"/>
          <w:sz w:val="28"/>
          <w:szCs w:val="28"/>
          <w:lang w:eastAsia="en-US"/>
        </w:rPr>
      </w:pPr>
      <w:r w:rsidRPr="003A4E90">
        <w:rPr>
          <w:rFonts w:eastAsia="Calibri"/>
          <w:noProof/>
          <w:position w:val="-12"/>
          <w:sz w:val="28"/>
          <w:szCs w:val="28"/>
          <w:lang w:eastAsia="en-US"/>
        </w:rPr>
        <w:drawing>
          <wp:inline distT="0" distB="0" distL="0" distR="0" wp14:anchorId="3DD6E51F" wp14:editId="3F1E93D3">
            <wp:extent cx="476250" cy="33337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A4E90">
        <w:rPr>
          <w:rFonts w:eastAsia="Calibri"/>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30CAD4BA" w14:textId="77777777" w:rsidR="003877EB" w:rsidRPr="003A4E90" w:rsidRDefault="003877EB" w:rsidP="00181191">
      <w:pPr>
        <w:ind w:left="-142" w:firstLine="540"/>
        <w:jc w:val="both"/>
        <w:rPr>
          <w:rFonts w:eastAsia="Calibri"/>
          <w:sz w:val="28"/>
          <w:szCs w:val="28"/>
          <w:lang w:eastAsia="en-US"/>
        </w:rPr>
      </w:pPr>
      <w:r w:rsidRPr="003A4E90">
        <w:rPr>
          <w:rFonts w:eastAsia="Calibri"/>
          <w:sz w:val="28"/>
          <w:szCs w:val="28"/>
          <w:lang w:eastAsia="en-US"/>
        </w:rPr>
        <w:t>ОР</w:t>
      </w:r>
      <w:r w:rsidRPr="003A4E90">
        <w:rPr>
          <w:rFonts w:eastAsia="Calibri"/>
          <w:sz w:val="28"/>
          <w:szCs w:val="28"/>
          <w:vertAlign w:val="subscript"/>
          <w:lang w:eastAsia="en-US"/>
        </w:rPr>
        <w:t>i0</w:t>
      </w:r>
      <w:r w:rsidRPr="003A4E90">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146" w:history="1">
        <w:r w:rsidRPr="003A4E90">
          <w:rPr>
            <w:rFonts w:eastAsia="Calibri"/>
            <w:sz w:val="28"/>
            <w:szCs w:val="28"/>
            <w:lang w:eastAsia="en-US"/>
          </w:rPr>
          <w:t>пунктом 45</w:t>
        </w:r>
      </w:hyperlink>
      <w:r w:rsidRPr="003A4E90">
        <w:rPr>
          <w:rFonts w:eastAsia="Calibri"/>
          <w:sz w:val="28"/>
          <w:szCs w:val="28"/>
          <w:lang w:eastAsia="en-US"/>
        </w:rPr>
        <w:t xml:space="preserve"> настоящих Методических указаний, тыс. руб.;</w:t>
      </w:r>
    </w:p>
    <w:p w14:paraId="704F9FF6" w14:textId="77777777" w:rsidR="003877EB" w:rsidRPr="003A4E90" w:rsidRDefault="003877EB" w:rsidP="00181191">
      <w:pPr>
        <w:ind w:left="-142" w:firstLine="540"/>
        <w:jc w:val="both"/>
        <w:rPr>
          <w:rFonts w:eastAsia="Calibri"/>
          <w:sz w:val="28"/>
          <w:szCs w:val="28"/>
          <w:lang w:eastAsia="en-US"/>
        </w:rPr>
      </w:pPr>
      <w:r w:rsidRPr="003A4E90">
        <w:rPr>
          <w:rFonts w:eastAsia="Calibri"/>
          <w:sz w:val="28"/>
          <w:szCs w:val="28"/>
          <w:lang w:eastAsia="en-US"/>
        </w:rPr>
        <w:t>ИЭР - индекс эффективности операционных расходов, установленный на j-й год и выраженный в процентах;</w:t>
      </w:r>
    </w:p>
    <w:p w14:paraId="39B889A4" w14:textId="387C10FD" w:rsidR="003877EB" w:rsidRPr="003A4E90" w:rsidRDefault="003877EB" w:rsidP="00181191">
      <w:pPr>
        <w:ind w:left="-142" w:firstLine="540"/>
        <w:jc w:val="both"/>
        <w:rPr>
          <w:rFonts w:eastAsia="Calibri"/>
          <w:sz w:val="28"/>
          <w:szCs w:val="28"/>
          <w:lang w:eastAsia="en-US"/>
        </w:rPr>
      </w:pPr>
      <w:r w:rsidRPr="003A4E90">
        <w:rPr>
          <w:rFonts w:eastAsia="Calibri"/>
          <w:noProof/>
          <w:position w:val="-14"/>
          <w:sz w:val="28"/>
          <w:szCs w:val="28"/>
          <w:lang w:eastAsia="en-US"/>
        </w:rPr>
        <w:drawing>
          <wp:inline distT="0" distB="0" distL="0" distR="0" wp14:anchorId="7820AA68" wp14:editId="26B99454">
            <wp:extent cx="676275" cy="35242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3A4E90">
        <w:rPr>
          <w:rFonts w:eastAsia="Calibri"/>
          <w:sz w:val="28"/>
          <w:szCs w:val="28"/>
          <w:lang w:eastAsia="en-US"/>
        </w:rPr>
        <w:t xml:space="preserve"> - скорректированный прогнозный индекс изменения потребительских цен в j-м году;</w:t>
      </w:r>
    </w:p>
    <w:p w14:paraId="77853A5B" w14:textId="123BE8CF" w:rsidR="003877EB" w:rsidRPr="003A4E90" w:rsidRDefault="003877EB" w:rsidP="00181191">
      <w:pPr>
        <w:ind w:left="-142" w:firstLine="540"/>
        <w:jc w:val="both"/>
        <w:rPr>
          <w:rFonts w:eastAsia="Calibri"/>
          <w:sz w:val="28"/>
          <w:szCs w:val="28"/>
          <w:lang w:eastAsia="en-US"/>
        </w:rPr>
      </w:pPr>
      <w:r w:rsidRPr="003A4E90">
        <w:rPr>
          <w:rFonts w:eastAsia="Calibri"/>
          <w:noProof/>
          <w:position w:val="-14"/>
          <w:sz w:val="28"/>
          <w:szCs w:val="28"/>
          <w:lang w:eastAsia="en-US"/>
        </w:rPr>
        <w:drawing>
          <wp:inline distT="0" distB="0" distL="0" distR="0" wp14:anchorId="183647F4" wp14:editId="41D48D42">
            <wp:extent cx="657225" cy="35242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3A4E90">
        <w:rPr>
          <w:rFonts w:eastAsia="Calibri"/>
          <w:sz w:val="28"/>
          <w:szCs w:val="28"/>
          <w:lang w:eastAsia="en-US"/>
        </w:rPr>
        <w:t xml:space="preserve"> - скорректированный прогнозный индекс изменения количества активов в j-м году, рассчитываемый в соответствии с </w:t>
      </w:r>
      <w:hyperlink r:id="rId147" w:history="1">
        <w:r w:rsidRPr="003A4E90">
          <w:rPr>
            <w:rFonts w:eastAsia="Calibri"/>
            <w:sz w:val="28"/>
            <w:szCs w:val="28"/>
            <w:lang w:eastAsia="en-US"/>
          </w:rPr>
          <w:t>формулой 8.1</w:t>
        </w:r>
      </w:hyperlink>
      <w:r w:rsidRPr="003A4E90">
        <w:rPr>
          <w:rFonts w:eastAsia="Calibri"/>
          <w:sz w:val="28"/>
          <w:szCs w:val="28"/>
          <w:lang w:eastAsia="en-US"/>
        </w:rPr>
        <w:t xml:space="preserve"> настоящих Методических указаний;</w:t>
      </w:r>
    </w:p>
    <w:p w14:paraId="4D1CB6D5" w14:textId="6F03350D" w:rsidR="003877EB" w:rsidRPr="003A4E90" w:rsidRDefault="003877EB" w:rsidP="00181191">
      <w:pPr>
        <w:ind w:left="-142" w:firstLine="540"/>
        <w:jc w:val="both"/>
        <w:rPr>
          <w:rFonts w:eastAsia="Calibri"/>
          <w:sz w:val="28"/>
          <w:szCs w:val="28"/>
          <w:lang w:eastAsia="en-US"/>
        </w:rPr>
      </w:pPr>
      <w:r w:rsidRPr="003A4E90">
        <w:rPr>
          <w:rFonts w:eastAsia="Calibri"/>
          <w:noProof/>
          <w:position w:val="-12"/>
          <w:sz w:val="28"/>
          <w:szCs w:val="28"/>
          <w:lang w:eastAsia="en-US"/>
        </w:rPr>
        <w:drawing>
          <wp:inline distT="0" distB="0" distL="0" distR="0" wp14:anchorId="75730BF7" wp14:editId="11CC8B28">
            <wp:extent cx="533400" cy="33337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3A4E90">
        <w:rPr>
          <w:rFonts w:eastAsia="Calibri"/>
          <w:sz w:val="28"/>
          <w:szCs w:val="28"/>
          <w:lang w:eastAsia="en-US"/>
        </w:rPr>
        <w:t xml:space="preserve"> - удельное потребление электрической энергии в i-м году, установленное на соответствующий год, тыс. кВт*ч/куб. м;</w:t>
      </w:r>
    </w:p>
    <w:p w14:paraId="619EFA4B" w14:textId="7CEBD434" w:rsidR="003877EB" w:rsidRPr="003A4E90" w:rsidRDefault="003877EB" w:rsidP="00181191">
      <w:pPr>
        <w:ind w:left="-142" w:firstLine="540"/>
        <w:jc w:val="both"/>
        <w:rPr>
          <w:rFonts w:eastAsia="Calibri"/>
          <w:sz w:val="28"/>
          <w:szCs w:val="28"/>
          <w:lang w:eastAsia="en-US"/>
        </w:rPr>
      </w:pPr>
      <w:r w:rsidRPr="003A4E90">
        <w:rPr>
          <w:rFonts w:eastAsia="Calibri"/>
          <w:noProof/>
          <w:position w:val="-12"/>
          <w:sz w:val="28"/>
          <w:szCs w:val="28"/>
          <w:lang w:eastAsia="en-US"/>
        </w:rPr>
        <w:drawing>
          <wp:inline distT="0" distB="0" distL="0" distR="0" wp14:anchorId="599F0900" wp14:editId="4F6BFD93">
            <wp:extent cx="352425" cy="33337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3A4E90">
        <w:rPr>
          <w:rFonts w:eastAsia="Calibri"/>
          <w:sz w:val="28"/>
          <w:szCs w:val="28"/>
          <w:lang w:eastAsia="en-US"/>
        </w:rPr>
        <w:t xml:space="preserve"> - скорректированный объем поданной воды (принятых сточных вод) в i-м году, тыс. куб. м;</w:t>
      </w:r>
    </w:p>
    <w:p w14:paraId="2AF5052F" w14:textId="6FCA866F" w:rsidR="003877EB" w:rsidRPr="003A4E90" w:rsidRDefault="003877EB" w:rsidP="00181191">
      <w:pPr>
        <w:ind w:left="-142" w:firstLine="540"/>
        <w:jc w:val="both"/>
        <w:rPr>
          <w:rFonts w:eastAsia="Calibri"/>
          <w:sz w:val="28"/>
          <w:szCs w:val="28"/>
          <w:lang w:eastAsia="en-US"/>
        </w:rPr>
      </w:pPr>
      <w:r w:rsidRPr="003A4E90">
        <w:rPr>
          <w:rFonts w:eastAsia="Calibri"/>
          <w:noProof/>
          <w:position w:val="-12"/>
          <w:sz w:val="28"/>
          <w:szCs w:val="28"/>
          <w:lang w:eastAsia="en-US"/>
        </w:rPr>
        <w:drawing>
          <wp:inline distT="0" distB="0" distL="0" distR="0" wp14:anchorId="45293205" wp14:editId="5517093F">
            <wp:extent cx="495300" cy="33337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A4E90">
        <w:rPr>
          <w:rFonts w:eastAsia="Calibri"/>
          <w:sz w:val="28"/>
          <w:szCs w:val="28"/>
          <w:lang w:eastAsia="en-US"/>
        </w:rPr>
        <w:t xml:space="preserve"> - скорректированная цена на электрическую энергию, определяемая в i-м году, руб./кВт час;</w:t>
      </w:r>
    </w:p>
    <w:p w14:paraId="14D4B22B" w14:textId="4C8EE5F8" w:rsidR="003877EB" w:rsidRPr="003A4E90" w:rsidRDefault="003877EB" w:rsidP="00181191">
      <w:pPr>
        <w:ind w:left="-142" w:firstLine="540"/>
        <w:jc w:val="both"/>
        <w:rPr>
          <w:rFonts w:eastAsia="Calibri"/>
          <w:sz w:val="28"/>
          <w:szCs w:val="28"/>
          <w:lang w:eastAsia="en-US"/>
        </w:rPr>
      </w:pPr>
      <w:r w:rsidRPr="003A4E90">
        <w:rPr>
          <w:rFonts w:eastAsia="Calibri"/>
          <w:noProof/>
          <w:position w:val="-14"/>
          <w:sz w:val="28"/>
          <w:szCs w:val="28"/>
          <w:lang w:eastAsia="en-US"/>
        </w:rPr>
        <w:drawing>
          <wp:inline distT="0" distB="0" distL="0" distR="0" wp14:anchorId="5870CEAB" wp14:editId="7EF30835">
            <wp:extent cx="333375" cy="35242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3A4E90">
        <w:rPr>
          <w:rFonts w:eastAsia="Calibri"/>
          <w:sz w:val="28"/>
          <w:szCs w:val="28"/>
          <w:lang w:eastAsia="en-US"/>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3EC3EA25" w14:textId="354F3CE5" w:rsidR="003877EB" w:rsidRPr="003A4E90" w:rsidRDefault="003877EB" w:rsidP="00181191">
      <w:pPr>
        <w:ind w:left="-142" w:firstLine="540"/>
        <w:jc w:val="both"/>
        <w:rPr>
          <w:rFonts w:eastAsia="Calibri"/>
          <w:sz w:val="28"/>
          <w:szCs w:val="28"/>
          <w:lang w:eastAsia="en-US"/>
        </w:rPr>
      </w:pPr>
      <w:r w:rsidRPr="003A4E90">
        <w:rPr>
          <w:rFonts w:eastAsia="Calibri"/>
          <w:noProof/>
          <w:position w:val="-14"/>
          <w:sz w:val="28"/>
          <w:szCs w:val="28"/>
          <w:lang w:eastAsia="en-US"/>
        </w:rPr>
        <w:drawing>
          <wp:inline distT="0" distB="0" distL="0" distR="0" wp14:anchorId="7AB562B0" wp14:editId="10234D0A">
            <wp:extent cx="495300" cy="35242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3A4E90">
        <w:rPr>
          <w:rFonts w:eastAsia="Calibri"/>
          <w:sz w:val="28"/>
          <w:szCs w:val="28"/>
          <w:lang w:eastAsia="en-US"/>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7CFA7510" w14:textId="77777777" w:rsidR="003877EB" w:rsidRPr="003A4E90" w:rsidRDefault="003877EB" w:rsidP="00181191">
      <w:pPr>
        <w:ind w:left="-142"/>
        <w:jc w:val="both"/>
        <w:rPr>
          <w:rFonts w:eastAsia="Calibri"/>
          <w:sz w:val="28"/>
          <w:szCs w:val="28"/>
          <w:lang w:eastAsia="en-US"/>
        </w:rPr>
      </w:pPr>
    </w:p>
    <w:p w14:paraId="2F69EF09" w14:textId="0F690AD2" w:rsidR="003877EB" w:rsidRPr="003A4E90" w:rsidRDefault="003877EB" w:rsidP="00181191">
      <w:pPr>
        <w:ind w:left="-142"/>
        <w:jc w:val="center"/>
        <w:rPr>
          <w:rFonts w:eastAsia="Calibri"/>
          <w:sz w:val="28"/>
          <w:szCs w:val="28"/>
          <w:lang w:eastAsia="en-US"/>
        </w:rPr>
      </w:pPr>
      <w:r w:rsidRPr="003A4E90">
        <w:rPr>
          <w:rFonts w:eastAsia="Calibri"/>
          <w:noProof/>
          <w:position w:val="-33"/>
          <w:sz w:val="28"/>
          <w:szCs w:val="28"/>
          <w:lang w:eastAsia="en-US"/>
        </w:rPr>
        <w:drawing>
          <wp:inline distT="0" distB="0" distL="0" distR="0" wp14:anchorId="1B9801B6" wp14:editId="76CF7283">
            <wp:extent cx="5940425" cy="637540"/>
            <wp:effectExtent l="0" t="0" r="317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0425" cy="637540"/>
                    </a:xfrm>
                    <a:prstGeom prst="rect">
                      <a:avLst/>
                    </a:prstGeom>
                    <a:noFill/>
                    <a:ln>
                      <a:noFill/>
                    </a:ln>
                  </pic:spPr>
                </pic:pic>
              </a:graphicData>
            </a:graphic>
          </wp:inline>
        </w:drawing>
      </w:r>
    </w:p>
    <w:p w14:paraId="0E03E871" w14:textId="77777777" w:rsidR="003877EB" w:rsidRPr="003A4E90" w:rsidRDefault="003877EB" w:rsidP="00181191">
      <w:pPr>
        <w:ind w:left="-142"/>
        <w:jc w:val="both"/>
        <w:rPr>
          <w:rFonts w:eastAsia="Calibri"/>
          <w:sz w:val="28"/>
          <w:szCs w:val="28"/>
          <w:lang w:eastAsia="en-US"/>
        </w:rPr>
      </w:pPr>
      <w:r w:rsidRPr="003A4E90">
        <w:rPr>
          <w:rFonts w:eastAsia="Calibri"/>
          <w:sz w:val="28"/>
          <w:szCs w:val="28"/>
          <w:lang w:eastAsia="en-US"/>
        </w:rPr>
        <w:t>i-м году;</w:t>
      </w:r>
    </w:p>
    <w:p w14:paraId="46F8E50F" w14:textId="2AD4D783" w:rsidR="003877EB" w:rsidRPr="003A4E90" w:rsidRDefault="003877EB" w:rsidP="00181191">
      <w:pPr>
        <w:ind w:left="-142"/>
        <w:jc w:val="center"/>
        <w:rPr>
          <w:rFonts w:eastAsia="Calibri"/>
          <w:sz w:val="28"/>
          <w:szCs w:val="28"/>
          <w:lang w:eastAsia="en-US"/>
        </w:rPr>
      </w:pPr>
      <w:r w:rsidRPr="003A4E90">
        <w:rPr>
          <w:rFonts w:eastAsia="Calibri"/>
          <w:noProof/>
          <w:position w:val="-12"/>
          <w:sz w:val="28"/>
          <w:szCs w:val="28"/>
          <w:lang w:eastAsia="en-US"/>
        </w:rPr>
        <w:drawing>
          <wp:inline distT="0" distB="0" distL="0" distR="0" wp14:anchorId="31865BB0" wp14:editId="120D7F2F">
            <wp:extent cx="2486025" cy="276225"/>
            <wp:effectExtent l="0" t="0" r="0" b="952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486025" cy="276225"/>
                    </a:xfrm>
                    <a:prstGeom prst="rect">
                      <a:avLst/>
                    </a:prstGeom>
                    <a:noFill/>
                    <a:ln>
                      <a:noFill/>
                    </a:ln>
                  </pic:spPr>
                </pic:pic>
              </a:graphicData>
            </a:graphic>
          </wp:inline>
        </w:drawing>
      </w:r>
    </w:p>
    <w:p w14:paraId="55783828" w14:textId="77777777" w:rsidR="003877EB" w:rsidRPr="003A4E90" w:rsidRDefault="003877EB" w:rsidP="00181191">
      <w:pPr>
        <w:ind w:left="-142"/>
        <w:jc w:val="both"/>
        <w:rPr>
          <w:rFonts w:eastAsia="Calibri"/>
          <w:sz w:val="28"/>
          <w:szCs w:val="28"/>
          <w:lang w:eastAsia="en-US"/>
        </w:rPr>
      </w:pPr>
    </w:p>
    <w:p w14:paraId="000F29DB" w14:textId="6E7079AA" w:rsidR="003877EB" w:rsidRPr="003A4E90" w:rsidRDefault="003877EB" w:rsidP="00181191">
      <w:pPr>
        <w:ind w:left="-142"/>
        <w:jc w:val="center"/>
        <w:rPr>
          <w:rFonts w:eastAsia="Calibri"/>
          <w:sz w:val="28"/>
          <w:szCs w:val="28"/>
          <w:lang w:eastAsia="en-US"/>
        </w:rPr>
      </w:pPr>
      <w:r w:rsidRPr="003A4E90">
        <w:rPr>
          <w:rFonts w:eastAsia="Calibri"/>
          <w:noProof/>
          <w:position w:val="-12"/>
          <w:sz w:val="28"/>
          <w:szCs w:val="28"/>
          <w:lang w:eastAsia="en-US"/>
        </w:rPr>
        <w:drawing>
          <wp:inline distT="0" distB="0" distL="0" distR="0" wp14:anchorId="0A784E1A" wp14:editId="2EC59EF9">
            <wp:extent cx="3467100" cy="33337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60C5696F" w14:textId="3E2D4158" w:rsidR="003877EB" w:rsidRPr="003A4E90" w:rsidRDefault="003877EB" w:rsidP="00181191">
      <w:pPr>
        <w:ind w:left="-142"/>
        <w:jc w:val="center"/>
        <w:rPr>
          <w:rFonts w:eastAsia="Calibri"/>
          <w:sz w:val="28"/>
          <w:szCs w:val="28"/>
          <w:lang w:eastAsia="en-US"/>
        </w:rPr>
      </w:pPr>
      <w:r w:rsidRPr="003A4E90">
        <w:rPr>
          <w:rFonts w:eastAsia="Calibri"/>
          <w:noProof/>
          <w:position w:val="-15"/>
          <w:sz w:val="28"/>
          <w:szCs w:val="28"/>
          <w:lang w:eastAsia="en-US"/>
        </w:rPr>
        <w:drawing>
          <wp:inline distT="0" distB="0" distL="0" distR="0" wp14:anchorId="4458E2C8" wp14:editId="2D234C27">
            <wp:extent cx="2914650" cy="37147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106AADFB" w14:textId="263451BE" w:rsidR="003877EB" w:rsidRPr="003A4E90" w:rsidRDefault="003877EB" w:rsidP="00181191">
      <w:pPr>
        <w:ind w:left="-142"/>
        <w:jc w:val="center"/>
        <w:rPr>
          <w:rFonts w:eastAsia="Calibri"/>
          <w:sz w:val="28"/>
          <w:szCs w:val="28"/>
          <w:lang w:eastAsia="en-US"/>
        </w:rPr>
      </w:pPr>
      <w:r w:rsidRPr="003A4E90">
        <w:rPr>
          <w:rFonts w:eastAsia="Calibri"/>
          <w:noProof/>
          <w:position w:val="-14"/>
          <w:sz w:val="28"/>
          <w:szCs w:val="28"/>
          <w:lang w:eastAsia="en-US"/>
        </w:rPr>
        <w:drawing>
          <wp:inline distT="0" distB="0" distL="0" distR="0" wp14:anchorId="2100FA5C" wp14:editId="0EFD4B09">
            <wp:extent cx="5391150" cy="35242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67A13173" w14:textId="77777777" w:rsidR="003877EB" w:rsidRPr="003A4E90" w:rsidRDefault="003877EB" w:rsidP="00181191">
      <w:pPr>
        <w:ind w:left="-142"/>
        <w:jc w:val="both"/>
        <w:rPr>
          <w:rFonts w:eastAsia="Calibri"/>
          <w:sz w:val="28"/>
          <w:szCs w:val="28"/>
          <w:lang w:eastAsia="en-US"/>
        </w:rPr>
      </w:pPr>
    </w:p>
    <w:p w14:paraId="2DF2FC9E" w14:textId="77777777" w:rsidR="003877EB" w:rsidRPr="003A4E90" w:rsidRDefault="003877EB" w:rsidP="00181191">
      <w:pPr>
        <w:ind w:left="-142" w:firstLine="540"/>
        <w:jc w:val="both"/>
        <w:rPr>
          <w:rFonts w:eastAsia="Calibri"/>
          <w:sz w:val="28"/>
          <w:szCs w:val="28"/>
          <w:lang w:eastAsia="en-US"/>
        </w:rPr>
      </w:pPr>
      <w:r w:rsidRPr="003A4E90">
        <w:rPr>
          <w:rFonts w:eastAsia="Calibri"/>
          <w:sz w:val="28"/>
          <w:szCs w:val="28"/>
          <w:lang w:eastAsia="en-US"/>
        </w:rPr>
        <w:t>где:</w:t>
      </w:r>
    </w:p>
    <w:p w14:paraId="5DD20C31" w14:textId="77777777" w:rsidR="003877EB" w:rsidRPr="00A33221" w:rsidRDefault="003877EB" w:rsidP="00181191">
      <w:pPr>
        <w:ind w:left="-142" w:firstLine="540"/>
        <w:jc w:val="both"/>
        <w:rPr>
          <w:rFonts w:eastAsia="Calibri"/>
          <w:sz w:val="28"/>
          <w:szCs w:val="28"/>
          <w:lang w:eastAsia="en-US"/>
        </w:rPr>
      </w:pPr>
      <w:r w:rsidRPr="00A33221">
        <w:rPr>
          <w:rFonts w:eastAsia="Calibri"/>
          <w:sz w:val="28"/>
          <w:szCs w:val="28"/>
          <w:lang w:eastAsia="en-US"/>
        </w:rPr>
        <w:t>i0 - первый год текущего долгосрочного периода регулирования;</w:t>
      </w:r>
    </w:p>
    <w:p w14:paraId="5E2AA8FD" w14:textId="413468CB" w:rsidR="003877EB" w:rsidRPr="00A33221" w:rsidRDefault="003877EB" w:rsidP="00181191">
      <w:pPr>
        <w:ind w:left="-142" w:firstLine="540"/>
        <w:jc w:val="both"/>
        <w:rPr>
          <w:rFonts w:eastAsia="Calibri"/>
          <w:sz w:val="28"/>
          <w:szCs w:val="28"/>
          <w:lang w:eastAsia="en-US"/>
        </w:rPr>
      </w:pPr>
      <w:r w:rsidRPr="00A33221">
        <w:rPr>
          <w:rFonts w:eastAsia="Calibri"/>
          <w:noProof/>
          <w:position w:val="-12"/>
          <w:sz w:val="28"/>
          <w:szCs w:val="28"/>
          <w:lang w:eastAsia="en-US"/>
        </w:rPr>
        <w:drawing>
          <wp:inline distT="0" distB="0" distL="0" distR="0" wp14:anchorId="3D915DE2" wp14:editId="2A16A13D">
            <wp:extent cx="476250" cy="33337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33221">
        <w:rPr>
          <w:rFonts w:eastAsia="Calibri"/>
          <w:sz w:val="28"/>
          <w:szCs w:val="28"/>
          <w:lang w:eastAsia="en-US"/>
        </w:rPr>
        <w:t xml:space="preserve"> - операционные расходы, определенные на (i-2)-й год исходя из фактических значений параметров расчета тарифов, тыс. руб.;</w:t>
      </w:r>
    </w:p>
    <w:p w14:paraId="25A1CF0C" w14:textId="46D01637" w:rsidR="003877EB" w:rsidRPr="00A33221" w:rsidRDefault="003877EB" w:rsidP="00181191">
      <w:pPr>
        <w:ind w:left="-142" w:firstLine="540"/>
        <w:jc w:val="both"/>
        <w:rPr>
          <w:rFonts w:eastAsia="Calibri"/>
          <w:sz w:val="28"/>
          <w:szCs w:val="28"/>
          <w:lang w:eastAsia="en-US"/>
        </w:rPr>
      </w:pPr>
      <w:r w:rsidRPr="00A33221">
        <w:rPr>
          <w:rFonts w:eastAsia="Calibri"/>
          <w:noProof/>
          <w:position w:val="-11"/>
          <w:sz w:val="28"/>
          <w:szCs w:val="28"/>
          <w:lang w:eastAsia="en-US"/>
        </w:rPr>
        <w:drawing>
          <wp:inline distT="0" distB="0" distL="0" distR="0" wp14:anchorId="0CCB855D" wp14:editId="35061E95">
            <wp:extent cx="447675" cy="323850"/>
            <wp:effectExtent l="0" t="0" r="952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A33221">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157" w:history="1">
        <w:r w:rsidRPr="00A33221">
          <w:rPr>
            <w:rFonts w:eastAsia="Calibri"/>
            <w:sz w:val="28"/>
            <w:szCs w:val="28"/>
            <w:lang w:eastAsia="en-US"/>
          </w:rPr>
          <w:t>пунктом 45</w:t>
        </w:r>
      </w:hyperlink>
      <w:r w:rsidRPr="00A33221">
        <w:rPr>
          <w:rFonts w:eastAsia="Calibri"/>
          <w:sz w:val="28"/>
          <w:szCs w:val="28"/>
          <w:lang w:eastAsia="en-US"/>
        </w:rPr>
        <w:t xml:space="preserve"> настоящих Методических указаний, тыс. руб.;</w:t>
      </w:r>
    </w:p>
    <w:p w14:paraId="4B90D0BB" w14:textId="6ED4B274" w:rsidR="003877EB" w:rsidRPr="00A33221" w:rsidRDefault="003877EB" w:rsidP="00181191">
      <w:pPr>
        <w:ind w:left="-142" w:firstLine="540"/>
        <w:jc w:val="both"/>
        <w:rPr>
          <w:rFonts w:eastAsia="Calibri"/>
          <w:sz w:val="28"/>
          <w:szCs w:val="28"/>
          <w:lang w:eastAsia="en-US"/>
        </w:rPr>
      </w:pPr>
      <w:r w:rsidRPr="00A33221">
        <w:rPr>
          <w:rFonts w:eastAsia="Calibri"/>
          <w:noProof/>
          <w:position w:val="-12"/>
          <w:sz w:val="28"/>
          <w:szCs w:val="28"/>
          <w:lang w:eastAsia="en-US"/>
        </w:rPr>
        <w:drawing>
          <wp:inline distT="0" distB="0" distL="0" distR="0" wp14:anchorId="76C80797" wp14:editId="6D54F1FF">
            <wp:extent cx="552450" cy="33337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A33221">
        <w:rPr>
          <w:rFonts w:eastAsia="Calibri"/>
          <w:sz w:val="28"/>
          <w:szCs w:val="28"/>
          <w:lang w:eastAsia="en-US"/>
        </w:rPr>
        <w:t xml:space="preserve"> - индекс эффективности операционных расходов, установленный на j-й год и выраженный в процентах;</w:t>
      </w:r>
    </w:p>
    <w:p w14:paraId="0DA479D1" w14:textId="4F994F20" w:rsidR="003877EB" w:rsidRPr="00A33221" w:rsidRDefault="003877EB" w:rsidP="00181191">
      <w:pPr>
        <w:ind w:left="-142" w:firstLine="540"/>
        <w:jc w:val="both"/>
        <w:rPr>
          <w:rFonts w:eastAsia="Calibri"/>
          <w:sz w:val="28"/>
          <w:szCs w:val="28"/>
          <w:lang w:eastAsia="en-US"/>
        </w:rPr>
      </w:pPr>
      <w:r w:rsidRPr="00A33221">
        <w:rPr>
          <w:rFonts w:eastAsia="Calibri"/>
          <w:noProof/>
          <w:position w:val="-14"/>
          <w:sz w:val="28"/>
          <w:szCs w:val="28"/>
          <w:lang w:eastAsia="en-US"/>
        </w:rPr>
        <w:drawing>
          <wp:inline distT="0" distB="0" distL="0" distR="0" wp14:anchorId="72D81EA5" wp14:editId="5DE90608">
            <wp:extent cx="628650" cy="35242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A33221">
        <w:rPr>
          <w:rFonts w:eastAsia="Calibri"/>
          <w:sz w:val="28"/>
          <w:szCs w:val="28"/>
          <w:lang w:eastAsia="en-US"/>
        </w:rPr>
        <w:t xml:space="preserve"> - фактический индекс изменения потребительских цен в j-м году;</w:t>
      </w:r>
    </w:p>
    <w:p w14:paraId="79E1FF45" w14:textId="589383A6" w:rsidR="003877EB" w:rsidRPr="00A33221" w:rsidRDefault="003877EB" w:rsidP="00181191">
      <w:pPr>
        <w:ind w:left="-142" w:firstLine="540"/>
        <w:jc w:val="both"/>
        <w:rPr>
          <w:rFonts w:eastAsia="Calibri"/>
          <w:sz w:val="28"/>
          <w:szCs w:val="28"/>
          <w:lang w:eastAsia="en-US"/>
        </w:rPr>
      </w:pPr>
      <w:r w:rsidRPr="00742E0A">
        <w:rPr>
          <w:rFonts w:eastAsia="Calibri"/>
          <w:noProof/>
          <w:position w:val="-14"/>
          <w:lang w:eastAsia="en-US"/>
        </w:rPr>
        <w:drawing>
          <wp:inline distT="0" distB="0" distL="0" distR="0" wp14:anchorId="681C8445" wp14:editId="023223C9">
            <wp:extent cx="600075" cy="352425"/>
            <wp:effectExtent l="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742E0A">
        <w:rPr>
          <w:rFonts w:eastAsia="Calibri"/>
          <w:lang w:eastAsia="en-US"/>
        </w:rPr>
        <w:t xml:space="preserve"> </w:t>
      </w:r>
      <w:r w:rsidRPr="00A33221">
        <w:rPr>
          <w:rFonts w:eastAsia="Calibri"/>
          <w:sz w:val="28"/>
          <w:szCs w:val="28"/>
          <w:lang w:eastAsia="en-US"/>
        </w:rPr>
        <w:t xml:space="preserve">- фактический индекс изменения количества активов в (j)-м году, рассчитываемый в соответствии с </w:t>
      </w:r>
      <w:hyperlink r:id="rId161" w:history="1">
        <w:r w:rsidRPr="00A33221">
          <w:rPr>
            <w:rFonts w:eastAsia="Calibri"/>
            <w:sz w:val="28"/>
            <w:szCs w:val="28"/>
            <w:lang w:eastAsia="en-US"/>
          </w:rPr>
          <w:t>формулой 8.1</w:t>
        </w:r>
      </w:hyperlink>
      <w:r w:rsidRPr="00A33221">
        <w:rPr>
          <w:rFonts w:eastAsia="Calibri"/>
          <w:sz w:val="28"/>
          <w:szCs w:val="28"/>
          <w:lang w:eastAsia="en-US"/>
        </w:rPr>
        <w:t xml:space="preserve"> настоящих Методических указаний;</w:t>
      </w:r>
    </w:p>
    <w:p w14:paraId="6E0AEAAE" w14:textId="41731206" w:rsidR="003877EB" w:rsidRPr="00A33221" w:rsidRDefault="003877EB" w:rsidP="00181191">
      <w:pPr>
        <w:ind w:left="-142" w:firstLine="540"/>
        <w:jc w:val="both"/>
        <w:rPr>
          <w:rFonts w:eastAsia="Calibri"/>
          <w:sz w:val="28"/>
          <w:szCs w:val="28"/>
          <w:lang w:eastAsia="en-US"/>
        </w:rPr>
      </w:pPr>
      <w:r w:rsidRPr="00A33221">
        <w:rPr>
          <w:rFonts w:eastAsia="Calibri"/>
          <w:noProof/>
          <w:position w:val="-12"/>
          <w:sz w:val="28"/>
          <w:szCs w:val="28"/>
          <w:lang w:eastAsia="en-US"/>
        </w:rPr>
        <w:drawing>
          <wp:inline distT="0" distB="0" distL="0" distR="0" wp14:anchorId="290B2D4D" wp14:editId="0CE828D4">
            <wp:extent cx="514350" cy="33337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A33221">
        <w:rPr>
          <w:rFonts w:eastAsia="Calibri"/>
          <w:sz w:val="28"/>
          <w:szCs w:val="28"/>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33DA15B7" w14:textId="55051711" w:rsidR="003877EB" w:rsidRPr="00A33221" w:rsidRDefault="003877EB" w:rsidP="00181191">
      <w:pPr>
        <w:ind w:left="-142" w:firstLine="540"/>
        <w:jc w:val="both"/>
        <w:rPr>
          <w:rFonts w:eastAsia="Calibri"/>
          <w:sz w:val="28"/>
          <w:szCs w:val="28"/>
          <w:lang w:eastAsia="en-US"/>
        </w:rPr>
      </w:pPr>
      <w:r w:rsidRPr="00A33221">
        <w:rPr>
          <w:rFonts w:eastAsia="Calibri"/>
          <w:noProof/>
          <w:position w:val="-12"/>
          <w:sz w:val="28"/>
          <w:szCs w:val="28"/>
          <w:lang w:eastAsia="en-US"/>
        </w:rPr>
        <w:drawing>
          <wp:inline distT="0" distB="0" distL="0" distR="0" wp14:anchorId="2CD59B78" wp14:editId="10B39919">
            <wp:extent cx="533400" cy="33337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A33221">
        <w:rPr>
          <w:rFonts w:eastAsia="Calibri"/>
          <w:sz w:val="28"/>
          <w:szCs w:val="28"/>
          <w:lang w:eastAsia="en-US"/>
        </w:rPr>
        <w:t xml:space="preserve"> - удельное потребление электрической энергии в (i-2)-м году, установленное на соответствующий год, тыс. кВт*ч/куб. м;</w:t>
      </w:r>
    </w:p>
    <w:p w14:paraId="507FD4BD" w14:textId="72B689CA" w:rsidR="003877EB" w:rsidRPr="00A33221" w:rsidRDefault="003877EB" w:rsidP="00181191">
      <w:pPr>
        <w:ind w:left="-142" w:firstLine="540"/>
        <w:jc w:val="both"/>
        <w:rPr>
          <w:rFonts w:eastAsia="Calibri"/>
          <w:sz w:val="28"/>
          <w:szCs w:val="28"/>
          <w:lang w:eastAsia="en-US"/>
        </w:rPr>
      </w:pPr>
      <w:r w:rsidRPr="00A33221">
        <w:rPr>
          <w:rFonts w:eastAsia="Calibri"/>
          <w:noProof/>
          <w:position w:val="-12"/>
          <w:sz w:val="28"/>
          <w:szCs w:val="28"/>
          <w:lang w:eastAsia="en-US"/>
        </w:rPr>
        <w:drawing>
          <wp:inline distT="0" distB="0" distL="0" distR="0" wp14:anchorId="19BA22C9" wp14:editId="7577098E">
            <wp:extent cx="371475" cy="333375"/>
            <wp:effectExtent l="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A33221">
        <w:rPr>
          <w:rFonts w:eastAsia="Calibri"/>
          <w:sz w:val="28"/>
          <w:szCs w:val="28"/>
          <w:lang w:eastAsia="en-US"/>
        </w:rPr>
        <w:t xml:space="preserve"> - фактический объем поданной воды (принятых сточных вод) в i-2 году, тыс. куб. м;</w:t>
      </w:r>
    </w:p>
    <w:p w14:paraId="53112688" w14:textId="4A22D09A" w:rsidR="003877EB" w:rsidRPr="00A33221" w:rsidRDefault="003877EB" w:rsidP="00181191">
      <w:pPr>
        <w:ind w:left="-142" w:firstLine="540"/>
        <w:jc w:val="both"/>
        <w:rPr>
          <w:rFonts w:eastAsia="Calibri"/>
          <w:sz w:val="28"/>
          <w:szCs w:val="28"/>
          <w:lang w:eastAsia="en-US"/>
        </w:rPr>
      </w:pPr>
      <w:r w:rsidRPr="00A33221">
        <w:rPr>
          <w:rFonts w:eastAsia="Calibri"/>
          <w:noProof/>
          <w:position w:val="-12"/>
          <w:sz w:val="28"/>
          <w:szCs w:val="28"/>
          <w:lang w:eastAsia="en-US"/>
        </w:rPr>
        <w:drawing>
          <wp:inline distT="0" distB="0" distL="0" distR="0" wp14:anchorId="14D54AD8" wp14:editId="7FE332DA">
            <wp:extent cx="742950" cy="33337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A33221">
        <w:rPr>
          <w:rFonts w:eastAsia="Calibri"/>
          <w:sz w:val="28"/>
          <w:szCs w:val="28"/>
          <w:lang w:eastAsia="en-US"/>
        </w:rPr>
        <w:t xml:space="preserve"> - фактическая (расчетная) цена на электрическую энергию, определяемая в i-2 году, руб./кВт час;</w:t>
      </w:r>
    </w:p>
    <w:p w14:paraId="5400215F" w14:textId="1DBF9C58" w:rsidR="003877EB" w:rsidRPr="00A33221" w:rsidRDefault="003877EB" w:rsidP="00181191">
      <w:pPr>
        <w:ind w:left="-142" w:firstLine="540"/>
        <w:jc w:val="both"/>
        <w:rPr>
          <w:rFonts w:eastAsia="Calibri"/>
          <w:sz w:val="28"/>
          <w:szCs w:val="28"/>
          <w:lang w:eastAsia="en-US"/>
        </w:rPr>
      </w:pPr>
      <w:r w:rsidRPr="00A33221">
        <w:rPr>
          <w:rFonts w:eastAsia="Calibri"/>
          <w:noProof/>
          <w:position w:val="-12"/>
          <w:sz w:val="28"/>
          <w:szCs w:val="28"/>
          <w:lang w:eastAsia="en-US"/>
        </w:rPr>
        <w:drawing>
          <wp:inline distT="0" distB="0" distL="0" distR="0" wp14:anchorId="55A5016E" wp14:editId="4F1618BB">
            <wp:extent cx="495300" cy="33337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A33221">
        <w:rPr>
          <w:rFonts w:eastAsia="Calibri"/>
          <w:sz w:val="28"/>
          <w:szCs w:val="28"/>
          <w:lang w:eastAsia="en-US"/>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240D1DEB" w14:textId="70C5DF07" w:rsidR="003877EB" w:rsidRPr="00A33221" w:rsidRDefault="003877EB" w:rsidP="00181191">
      <w:pPr>
        <w:ind w:left="-142" w:firstLine="540"/>
        <w:jc w:val="both"/>
        <w:rPr>
          <w:rFonts w:eastAsia="Calibri"/>
          <w:sz w:val="28"/>
          <w:szCs w:val="28"/>
          <w:lang w:eastAsia="en-US"/>
        </w:rPr>
      </w:pPr>
      <w:r w:rsidRPr="00A33221">
        <w:rPr>
          <w:rFonts w:eastAsia="Calibri"/>
          <w:noProof/>
          <w:position w:val="-14"/>
          <w:sz w:val="28"/>
          <w:szCs w:val="28"/>
          <w:lang w:eastAsia="en-US"/>
        </w:rPr>
        <w:drawing>
          <wp:inline distT="0" distB="0" distL="0" distR="0" wp14:anchorId="3634C54F" wp14:editId="5A0E46FB">
            <wp:extent cx="447675" cy="352425"/>
            <wp:effectExtent l="0" t="0" r="952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A33221">
        <w:rPr>
          <w:rFonts w:eastAsia="Calibri"/>
          <w:sz w:val="28"/>
          <w:szCs w:val="28"/>
          <w:lang w:eastAsia="en-US"/>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26418322" w14:textId="15B47BEF" w:rsidR="003877EB" w:rsidRPr="00A33221" w:rsidRDefault="003877EB" w:rsidP="00181191">
      <w:pPr>
        <w:ind w:left="-142" w:firstLine="540"/>
        <w:jc w:val="both"/>
        <w:rPr>
          <w:rFonts w:eastAsia="Calibri"/>
          <w:sz w:val="28"/>
          <w:szCs w:val="28"/>
          <w:lang w:eastAsia="en-US"/>
        </w:rPr>
      </w:pPr>
      <w:r w:rsidRPr="00A33221">
        <w:rPr>
          <w:rFonts w:eastAsia="Calibri"/>
          <w:noProof/>
          <w:position w:val="-14"/>
          <w:sz w:val="28"/>
          <w:szCs w:val="28"/>
          <w:lang w:eastAsia="en-US"/>
        </w:rPr>
        <w:drawing>
          <wp:inline distT="0" distB="0" distL="0" distR="0" wp14:anchorId="21823434" wp14:editId="7A728064">
            <wp:extent cx="628650" cy="35242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A33221">
        <w:rPr>
          <w:rFonts w:eastAsia="Calibri"/>
          <w:sz w:val="28"/>
          <w:szCs w:val="28"/>
          <w:lang w:eastAsia="en-US"/>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3A50831F" w14:textId="19707AA4" w:rsidR="003877EB" w:rsidRPr="00A33221" w:rsidRDefault="003877EB" w:rsidP="00181191">
      <w:pPr>
        <w:ind w:left="-142" w:firstLine="540"/>
        <w:jc w:val="both"/>
        <w:rPr>
          <w:rFonts w:eastAsia="Calibri"/>
          <w:sz w:val="28"/>
          <w:szCs w:val="28"/>
          <w:lang w:eastAsia="en-US"/>
        </w:rPr>
      </w:pPr>
      <w:r w:rsidRPr="00A33221">
        <w:rPr>
          <w:rFonts w:eastAsia="Calibri"/>
          <w:noProof/>
          <w:position w:val="-12"/>
          <w:sz w:val="28"/>
          <w:szCs w:val="28"/>
          <w:lang w:eastAsia="en-US"/>
        </w:rPr>
        <w:drawing>
          <wp:inline distT="0" distB="0" distL="0" distR="0" wp14:anchorId="1B1973D4" wp14:editId="5651C146">
            <wp:extent cx="495300" cy="33337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A33221">
        <w:rPr>
          <w:rFonts w:eastAsia="Calibri"/>
          <w:sz w:val="28"/>
          <w:szCs w:val="28"/>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3DC318F3" w14:textId="610530F3" w:rsidR="003877EB" w:rsidRPr="00A33221" w:rsidRDefault="003877EB" w:rsidP="00181191">
      <w:pPr>
        <w:ind w:left="-142" w:firstLine="540"/>
        <w:jc w:val="both"/>
        <w:rPr>
          <w:rFonts w:eastAsia="Calibri"/>
          <w:sz w:val="28"/>
          <w:szCs w:val="28"/>
          <w:lang w:eastAsia="en-US"/>
        </w:rPr>
      </w:pPr>
      <w:r w:rsidRPr="00A33221">
        <w:rPr>
          <w:rFonts w:eastAsia="Calibri"/>
          <w:noProof/>
          <w:position w:val="-11"/>
          <w:sz w:val="28"/>
          <w:szCs w:val="28"/>
          <w:lang w:eastAsia="en-US"/>
        </w:rPr>
        <w:drawing>
          <wp:inline distT="0" distB="0" distL="0" distR="0" wp14:anchorId="3A7D43B0" wp14:editId="0DED3B36">
            <wp:extent cx="495300" cy="32385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A33221">
        <w:rPr>
          <w:rFonts w:eastAsia="Calibri"/>
          <w:sz w:val="28"/>
          <w:szCs w:val="28"/>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171" w:history="1">
        <w:r w:rsidRPr="00A33221">
          <w:rPr>
            <w:rFonts w:eastAsia="Calibri"/>
            <w:sz w:val="28"/>
            <w:szCs w:val="28"/>
            <w:lang w:eastAsia="en-US"/>
          </w:rPr>
          <w:t>пунктом 56</w:t>
        </w:r>
      </w:hyperlink>
      <w:r w:rsidRPr="00A33221">
        <w:rPr>
          <w:rFonts w:eastAsia="Calibri"/>
          <w:sz w:val="28"/>
          <w:szCs w:val="28"/>
          <w:lang w:eastAsia="en-US"/>
        </w:rPr>
        <w:t xml:space="preserve"> настоящих Методических указаний, тыс. руб.</w:t>
      </w:r>
    </w:p>
    <w:p w14:paraId="00A0F035" w14:textId="77777777" w:rsidR="003877EB" w:rsidRPr="00A33221" w:rsidRDefault="003877EB" w:rsidP="00181191">
      <w:pPr>
        <w:ind w:left="-142" w:firstLine="709"/>
        <w:jc w:val="both"/>
        <w:rPr>
          <w:rFonts w:eastAsia="Calibri"/>
          <w:sz w:val="28"/>
          <w:szCs w:val="28"/>
          <w:lang w:eastAsia="en-US"/>
        </w:rPr>
      </w:pPr>
      <w:r w:rsidRPr="00A33221">
        <w:rPr>
          <w:sz w:val="28"/>
          <w:szCs w:val="28"/>
        </w:rPr>
        <w:t>На основании вышеизложенного расчет</w:t>
      </w:r>
      <w:r w:rsidRPr="00A33221">
        <w:rPr>
          <w:rFonts w:eastAsia="Calibri"/>
          <w:sz w:val="28"/>
          <w:szCs w:val="28"/>
          <w:lang w:eastAsia="en-US"/>
        </w:rPr>
        <w:t xml:space="preserve">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за 2021 год</w:t>
      </w:r>
      <w:r w:rsidRPr="00A33221">
        <w:rPr>
          <w:rFonts w:eastAsia="Calibri"/>
          <w:color w:val="FF0000"/>
          <w:sz w:val="28"/>
          <w:szCs w:val="28"/>
          <w:lang w:eastAsia="en-US"/>
        </w:rPr>
        <w:t xml:space="preserve"> </w:t>
      </w:r>
      <w:r w:rsidRPr="00A33221">
        <w:rPr>
          <w:rFonts w:eastAsia="Calibri"/>
          <w:sz w:val="28"/>
          <w:szCs w:val="28"/>
          <w:lang w:eastAsia="en-US"/>
        </w:rPr>
        <w:t>составил</w:t>
      </w:r>
      <w:r w:rsidRPr="00A33221">
        <w:rPr>
          <w:rFonts w:eastAsia="Calibri"/>
          <w:color w:val="FF0000"/>
          <w:sz w:val="28"/>
          <w:szCs w:val="28"/>
          <w:lang w:eastAsia="en-US"/>
        </w:rPr>
        <w:t xml:space="preserve"> </w:t>
      </w:r>
      <w:r w:rsidRPr="00A33221">
        <w:rPr>
          <w:rFonts w:eastAsia="Calibri"/>
          <w:b/>
          <w:bCs/>
          <w:i/>
          <w:iCs/>
          <w:sz w:val="28"/>
          <w:szCs w:val="28"/>
          <w:lang w:eastAsia="en-US"/>
        </w:rPr>
        <w:t>3 907,14</w:t>
      </w:r>
      <w:r w:rsidRPr="00A33221">
        <w:rPr>
          <w:rFonts w:eastAsia="Calibri"/>
          <w:sz w:val="28"/>
          <w:szCs w:val="28"/>
          <w:lang w:eastAsia="en-US"/>
        </w:rPr>
        <w:t xml:space="preserve"> тыс. руб. в сторону увеличения (</w:t>
      </w:r>
      <w:bookmarkStart w:id="227" w:name="_Hlk110937180"/>
      <w:r w:rsidRPr="00A33221">
        <w:rPr>
          <w:rFonts w:eastAsia="Calibri"/>
          <w:sz w:val="28"/>
          <w:szCs w:val="28"/>
          <w:lang w:eastAsia="en-US"/>
        </w:rPr>
        <w:t>Таблица № 6</w:t>
      </w:r>
      <w:bookmarkEnd w:id="227"/>
      <w:r w:rsidRPr="00A33221">
        <w:rPr>
          <w:rFonts w:eastAsia="Calibri"/>
          <w:sz w:val="28"/>
          <w:szCs w:val="28"/>
          <w:lang w:eastAsia="en-US"/>
        </w:rPr>
        <w:t xml:space="preserve">). </w:t>
      </w:r>
    </w:p>
    <w:p w14:paraId="392BD122" w14:textId="77777777" w:rsidR="003877EB" w:rsidRPr="005C7F9A" w:rsidRDefault="003877EB" w:rsidP="00181191">
      <w:pPr>
        <w:ind w:left="-142" w:firstLine="709"/>
        <w:jc w:val="right"/>
        <w:rPr>
          <w:rFonts w:eastAsia="Calibri"/>
          <w:sz w:val="28"/>
          <w:szCs w:val="28"/>
          <w:lang w:eastAsia="en-US"/>
        </w:rPr>
      </w:pPr>
      <w:r w:rsidRPr="005C7F9A">
        <w:rPr>
          <w:rFonts w:eastAsia="Calibri"/>
          <w:sz w:val="28"/>
          <w:szCs w:val="28"/>
          <w:lang w:eastAsia="en-US"/>
        </w:rPr>
        <w:t>Таблица № 6</w:t>
      </w:r>
    </w:p>
    <w:p w14:paraId="6102E1D0" w14:textId="27793473" w:rsidR="003877EB" w:rsidRPr="00C539AD" w:rsidRDefault="003877EB" w:rsidP="00181191">
      <w:pPr>
        <w:ind w:left="-142" w:firstLine="284"/>
        <w:rPr>
          <w:rFonts w:eastAsia="Calibri"/>
          <w:color w:val="FF0000"/>
          <w:sz w:val="28"/>
          <w:szCs w:val="28"/>
          <w:lang w:eastAsia="en-US"/>
        </w:rPr>
      </w:pPr>
      <w:r w:rsidRPr="0041487B">
        <w:rPr>
          <w:rFonts w:eastAsia="Calibri"/>
          <w:noProof/>
        </w:rPr>
        <w:drawing>
          <wp:inline distT="0" distB="0" distL="0" distR="0" wp14:anchorId="729A8F33" wp14:editId="7D9DBD6F">
            <wp:extent cx="5940425" cy="2970530"/>
            <wp:effectExtent l="0" t="0" r="3175" b="127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40425" cy="2970530"/>
                    </a:xfrm>
                    <a:prstGeom prst="rect">
                      <a:avLst/>
                    </a:prstGeom>
                    <a:noFill/>
                    <a:ln>
                      <a:noFill/>
                    </a:ln>
                  </pic:spPr>
                </pic:pic>
              </a:graphicData>
            </a:graphic>
          </wp:inline>
        </w:drawing>
      </w:r>
    </w:p>
    <w:bookmarkEnd w:id="226"/>
    <w:p w14:paraId="469DD369" w14:textId="662D25B5" w:rsidR="003877EB" w:rsidRDefault="003877EB" w:rsidP="00181191">
      <w:pPr>
        <w:autoSpaceDE w:val="0"/>
        <w:autoSpaceDN w:val="0"/>
        <w:adjustRightInd w:val="0"/>
        <w:ind w:left="-142"/>
        <w:jc w:val="center"/>
        <w:rPr>
          <w:rFonts w:eastAsia="Calibri"/>
          <w:b/>
          <w:color w:val="FF0000"/>
          <w:sz w:val="28"/>
          <w:szCs w:val="28"/>
          <w:u w:val="single"/>
          <w:lang w:eastAsia="en-US"/>
        </w:rPr>
      </w:pPr>
      <w:r w:rsidRPr="0041487B">
        <w:rPr>
          <w:rFonts w:eastAsia="Calibri"/>
          <w:noProof/>
        </w:rPr>
        <w:drawing>
          <wp:inline distT="0" distB="0" distL="0" distR="0" wp14:anchorId="2E7496AF" wp14:editId="0CCE6CB5">
            <wp:extent cx="5940425" cy="9262110"/>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40425" cy="9262110"/>
                    </a:xfrm>
                    <a:prstGeom prst="rect">
                      <a:avLst/>
                    </a:prstGeom>
                    <a:noFill/>
                    <a:ln>
                      <a:noFill/>
                    </a:ln>
                  </pic:spPr>
                </pic:pic>
              </a:graphicData>
            </a:graphic>
          </wp:inline>
        </w:drawing>
      </w:r>
    </w:p>
    <w:p w14:paraId="2FC43DBC" w14:textId="77777777" w:rsidR="003877EB" w:rsidRPr="005D70EB" w:rsidRDefault="003877EB" w:rsidP="00181191">
      <w:pPr>
        <w:autoSpaceDE w:val="0"/>
        <w:autoSpaceDN w:val="0"/>
        <w:adjustRightInd w:val="0"/>
        <w:ind w:left="-142" w:firstLine="709"/>
        <w:jc w:val="both"/>
        <w:rPr>
          <w:rFonts w:eastAsia="Calibri"/>
          <w:b/>
          <w:sz w:val="28"/>
          <w:szCs w:val="28"/>
          <w:lang w:eastAsia="en-US"/>
        </w:rPr>
      </w:pPr>
      <w:r w:rsidRPr="005D70EB">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16811FEE" w14:textId="77777777" w:rsidR="003877EB" w:rsidRDefault="003877EB" w:rsidP="00181191">
      <w:pPr>
        <w:ind w:left="-142" w:firstLine="709"/>
        <w:jc w:val="both"/>
        <w:rPr>
          <w:sz w:val="28"/>
          <w:szCs w:val="28"/>
        </w:rPr>
      </w:pPr>
      <w:r>
        <w:rPr>
          <w:sz w:val="28"/>
          <w:szCs w:val="32"/>
        </w:rPr>
        <w:t xml:space="preserve">Регулирующим органом расходы по статье на 2023 год не утверждены. </w:t>
      </w:r>
      <w:r w:rsidRPr="001222AE">
        <w:rPr>
          <w:sz w:val="28"/>
          <w:szCs w:val="28"/>
        </w:rPr>
        <w:t xml:space="preserve">Организацией </w:t>
      </w:r>
      <w:r>
        <w:rPr>
          <w:sz w:val="28"/>
          <w:szCs w:val="28"/>
        </w:rPr>
        <w:t xml:space="preserve">расходы по данной статье </w:t>
      </w:r>
      <w:r w:rsidRPr="001222AE">
        <w:rPr>
          <w:sz w:val="28"/>
          <w:szCs w:val="28"/>
        </w:rPr>
        <w:t xml:space="preserve">для учета в необходимой валовой выручке </w:t>
      </w:r>
      <w:r>
        <w:rPr>
          <w:sz w:val="28"/>
          <w:szCs w:val="28"/>
        </w:rPr>
        <w:t>не заявлены</w:t>
      </w:r>
      <w:r w:rsidRPr="001222AE">
        <w:rPr>
          <w:sz w:val="28"/>
          <w:szCs w:val="28"/>
        </w:rPr>
        <w:t>.</w:t>
      </w:r>
      <w:r>
        <w:rPr>
          <w:sz w:val="28"/>
          <w:szCs w:val="28"/>
        </w:rPr>
        <w:t xml:space="preserve"> </w:t>
      </w:r>
    </w:p>
    <w:p w14:paraId="72B29DA3" w14:textId="77777777" w:rsidR="003877EB" w:rsidRPr="005D70EB" w:rsidRDefault="003877EB" w:rsidP="00181191">
      <w:pPr>
        <w:autoSpaceDE w:val="0"/>
        <w:autoSpaceDN w:val="0"/>
        <w:adjustRightInd w:val="0"/>
        <w:ind w:left="-142" w:firstLine="709"/>
        <w:jc w:val="both"/>
        <w:rPr>
          <w:rFonts w:eastAsia="Calibri"/>
          <w:sz w:val="28"/>
          <w:szCs w:val="28"/>
          <w:lang w:eastAsia="en-US"/>
        </w:rPr>
      </w:pPr>
      <w:r>
        <w:rPr>
          <w:rFonts w:eastAsia="Calibri"/>
          <w:sz w:val="28"/>
          <w:szCs w:val="28"/>
          <w:lang w:eastAsia="en-US"/>
        </w:rPr>
        <w:t>В соответствии с п. 92 Методических указаний в</w:t>
      </w:r>
      <w:r w:rsidRPr="005D70EB">
        <w:rPr>
          <w:rFonts w:eastAsia="Calibri"/>
          <w:sz w:val="28"/>
          <w:szCs w:val="28"/>
          <w:lang w:eastAsia="en-US"/>
        </w:rPr>
        <w:t>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49566E8D" w14:textId="5156B39A" w:rsidR="003877EB" w:rsidRPr="005D70EB" w:rsidRDefault="003877EB" w:rsidP="00181191">
      <w:pPr>
        <w:autoSpaceDE w:val="0"/>
        <w:autoSpaceDN w:val="0"/>
        <w:adjustRightInd w:val="0"/>
        <w:ind w:left="-142" w:firstLine="709"/>
        <w:jc w:val="center"/>
        <w:rPr>
          <w:rFonts w:eastAsia="Calibri"/>
          <w:sz w:val="28"/>
          <w:szCs w:val="28"/>
          <w:lang w:eastAsia="en-US"/>
        </w:rPr>
      </w:pPr>
      <w:r w:rsidRPr="005D70EB">
        <w:rPr>
          <w:rFonts w:eastAsia="Calibri"/>
          <w:noProof/>
          <w:sz w:val="28"/>
          <w:szCs w:val="28"/>
          <w:lang w:eastAsia="en-US"/>
        </w:rPr>
        <w:drawing>
          <wp:inline distT="0" distB="0" distL="0" distR="0" wp14:anchorId="49C5747E" wp14:editId="6B02467A">
            <wp:extent cx="3038475" cy="638175"/>
            <wp:effectExtent l="0" t="0" r="9525"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13DBE646" w14:textId="77777777" w:rsidR="003877EB" w:rsidRPr="005D70EB" w:rsidRDefault="003877EB" w:rsidP="00181191">
      <w:pPr>
        <w:autoSpaceDE w:val="0"/>
        <w:autoSpaceDN w:val="0"/>
        <w:adjustRightInd w:val="0"/>
        <w:ind w:left="-142" w:firstLine="709"/>
        <w:jc w:val="both"/>
        <w:rPr>
          <w:rFonts w:eastAsia="Calibri"/>
          <w:sz w:val="28"/>
          <w:szCs w:val="28"/>
          <w:lang w:eastAsia="en-US"/>
        </w:rPr>
      </w:pPr>
      <w:r w:rsidRPr="005D70EB">
        <w:rPr>
          <w:rFonts w:eastAsia="Calibri"/>
          <w:sz w:val="28"/>
          <w:szCs w:val="28"/>
          <w:lang w:eastAsia="en-US"/>
        </w:rPr>
        <w:t>где:</w:t>
      </w:r>
    </w:p>
    <w:p w14:paraId="761DD71B" w14:textId="6754A76E" w:rsidR="003877EB" w:rsidRPr="005D70EB" w:rsidRDefault="003877EB" w:rsidP="00181191">
      <w:pPr>
        <w:autoSpaceDE w:val="0"/>
        <w:autoSpaceDN w:val="0"/>
        <w:adjustRightInd w:val="0"/>
        <w:ind w:left="-142" w:firstLine="709"/>
        <w:jc w:val="both"/>
        <w:rPr>
          <w:rFonts w:eastAsia="Calibri"/>
          <w:sz w:val="28"/>
          <w:szCs w:val="28"/>
          <w:lang w:eastAsia="en-US"/>
        </w:rPr>
      </w:pPr>
      <w:r w:rsidRPr="005D70EB">
        <w:rPr>
          <w:rFonts w:eastAsia="Calibri"/>
          <w:noProof/>
          <w:sz w:val="28"/>
          <w:szCs w:val="28"/>
          <w:lang w:eastAsia="en-US"/>
        </w:rPr>
        <w:drawing>
          <wp:inline distT="0" distB="0" distL="0" distR="0" wp14:anchorId="3712D31A" wp14:editId="0B80CD67">
            <wp:extent cx="552450" cy="33337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5D70EB">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71D2122E" w14:textId="44187A98" w:rsidR="003877EB" w:rsidRPr="005D70EB" w:rsidRDefault="003877EB" w:rsidP="00181191">
      <w:pPr>
        <w:autoSpaceDE w:val="0"/>
        <w:autoSpaceDN w:val="0"/>
        <w:adjustRightInd w:val="0"/>
        <w:ind w:left="-142" w:firstLine="709"/>
        <w:jc w:val="both"/>
        <w:rPr>
          <w:rFonts w:eastAsia="Calibri"/>
          <w:sz w:val="28"/>
          <w:szCs w:val="28"/>
          <w:lang w:eastAsia="en-US"/>
        </w:rPr>
      </w:pPr>
      <w:r w:rsidRPr="005D70EB">
        <w:rPr>
          <w:rFonts w:eastAsia="Calibri"/>
          <w:noProof/>
          <w:sz w:val="28"/>
          <w:szCs w:val="28"/>
          <w:lang w:eastAsia="en-US"/>
        </w:rPr>
        <w:drawing>
          <wp:inline distT="0" distB="0" distL="0" distR="0" wp14:anchorId="6839514D" wp14:editId="490446AF">
            <wp:extent cx="571500" cy="33337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5D70EB">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231053CB" w14:textId="3248CF24" w:rsidR="003877EB" w:rsidRPr="005D70EB" w:rsidRDefault="003877EB" w:rsidP="00181191">
      <w:pPr>
        <w:autoSpaceDE w:val="0"/>
        <w:autoSpaceDN w:val="0"/>
        <w:adjustRightInd w:val="0"/>
        <w:ind w:left="-142" w:firstLine="709"/>
        <w:jc w:val="both"/>
        <w:rPr>
          <w:rFonts w:eastAsia="Calibri"/>
          <w:sz w:val="28"/>
          <w:szCs w:val="28"/>
          <w:lang w:eastAsia="en-US"/>
        </w:rPr>
      </w:pPr>
      <w:r w:rsidRPr="005D70EB">
        <w:rPr>
          <w:rFonts w:eastAsia="Calibri"/>
          <w:noProof/>
          <w:sz w:val="28"/>
          <w:szCs w:val="28"/>
          <w:lang w:eastAsia="en-US"/>
        </w:rPr>
        <w:drawing>
          <wp:inline distT="0" distB="0" distL="0" distR="0" wp14:anchorId="79F0F466" wp14:editId="487E59D3">
            <wp:extent cx="571500" cy="33337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5D70EB">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446B4792" w14:textId="77777777" w:rsidR="003877EB" w:rsidRPr="004738E9" w:rsidRDefault="003877EB" w:rsidP="00181191">
      <w:pPr>
        <w:ind w:left="-142" w:firstLine="709"/>
        <w:jc w:val="both"/>
        <w:rPr>
          <w:sz w:val="28"/>
          <w:szCs w:val="28"/>
        </w:rPr>
      </w:pPr>
      <w:r>
        <w:rPr>
          <w:sz w:val="28"/>
          <w:szCs w:val="28"/>
        </w:rPr>
        <w:t xml:space="preserve">На 2021 год в соответствии с инвестиционной программой, утвержденной постановлением региональной энергетической комиссии Кемеровской области </w:t>
      </w:r>
      <w:r w:rsidRPr="009A225B">
        <w:rPr>
          <w:sz w:val="28"/>
          <w:szCs w:val="28"/>
        </w:rPr>
        <w:t xml:space="preserve">от </w:t>
      </w:r>
      <w:r>
        <w:rPr>
          <w:sz w:val="28"/>
          <w:szCs w:val="28"/>
        </w:rPr>
        <w:t>03</w:t>
      </w:r>
      <w:r w:rsidRPr="009A225B">
        <w:rPr>
          <w:sz w:val="28"/>
          <w:szCs w:val="28"/>
        </w:rPr>
        <w:t>.</w:t>
      </w:r>
      <w:r>
        <w:rPr>
          <w:sz w:val="28"/>
          <w:szCs w:val="28"/>
        </w:rPr>
        <w:t>12</w:t>
      </w:r>
      <w:r w:rsidRPr="009A225B">
        <w:rPr>
          <w:sz w:val="28"/>
          <w:szCs w:val="28"/>
        </w:rPr>
        <w:t>.201</w:t>
      </w:r>
      <w:r>
        <w:rPr>
          <w:sz w:val="28"/>
          <w:szCs w:val="28"/>
        </w:rPr>
        <w:t xml:space="preserve">9 </w:t>
      </w:r>
      <w:r w:rsidRPr="009A225B">
        <w:rPr>
          <w:sz w:val="28"/>
          <w:szCs w:val="28"/>
        </w:rPr>
        <w:t xml:space="preserve">№ </w:t>
      </w:r>
      <w:r>
        <w:rPr>
          <w:sz w:val="28"/>
          <w:szCs w:val="28"/>
        </w:rPr>
        <w:t>520</w:t>
      </w:r>
      <w:r w:rsidRPr="00661B4E">
        <w:t xml:space="preserve"> </w:t>
      </w:r>
      <w:r w:rsidRPr="0031434B">
        <w:rPr>
          <w:sz w:val="28"/>
          <w:szCs w:val="28"/>
        </w:rPr>
        <w:t xml:space="preserve">«Об утверждении инвестиционной программы </w:t>
      </w:r>
      <w:r>
        <w:rPr>
          <w:sz w:val="28"/>
          <w:szCs w:val="28"/>
        </w:rPr>
        <w:t xml:space="preserve">                            </w:t>
      </w:r>
      <w:r w:rsidRPr="0031434B">
        <w:rPr>
          <w:sz w:val="28"/>
          <w:szCs w:val="28"/>
        </w:rPr>
        <w:t>ОАО «Северо – Кузбасская энергетическая компания» (Чебулинский муниципальный округ) в сфере холодного водоснабжения и водоотведения Кемеровского городского округа на 2019-2028 годы</w:t>
      </w:r>
      <w:r w:rsidRPr="004738E9">
        <w:rPr>
          <w:sz w:val="28"/>
          <w:szCs w:val="28"/>
        </w:rPr>
        <w:t xml:space="preserve">», в составе необходимой валовой выручки были предусмотрены расходы на мероприятия инвестиционной программы в размере 650,00 тыс. руб., в том числе за счет «Прибыль» - 650,00 тыс. руб. </w:t>
      </w:r>
    </w:p>
    <w:p w14:paraId="62A5880D" w14:textId="77777777" w:rsidR="003877EB" w:rsidRDefault="003877EB" w:rsidP="00181191">
      <w:pPr>
        <w:autoSpaceDE w:val="0"/>
        <w:autoSpaceDN w:val="0"/>
        <w:adjustRightInd w:val="0"/>
        <w:ind w:left="-142" w:firstLine="709"/>
        <w:jc w:val="both"/>
        <w:rPr>
          <w:sz w:val="28"/>
          <w:szCs w:val="28"/>
        </w:rPr>
      </w:pPr>
      <w:r>
        <w:rPr>
          <w:sz w:val="28"/>
          <w:szCs w:val="28"/>
        </w:rPr>
        <w:t xml:space="preserve">В соответствии с п. 17 Основ ценообразования в случае если объекты централизованных систем водоснабжения и (или) водоотведения, ввод которых в эксплуатацию в соответствии с утвержденной инвестиционной программой был предусмотрен в предыдущий период регулирования, </w:t>
      </w:r>
      <w:r w:rsidRPr="00783441">
        <w:rPr>
          <w:sz w:val="28"/>
          <w:szCs w:val="28"/>
          <w:u w:val="single"/>
        </w:rPr>
        <w:t>не были введены в эксплуатацию</w:t>
      </w:r>
      <w:r>
        <w:rPr>
          <w:sz w:val="28"/>
          <w:szCs w:val="28"/>
        </w:rPr>
        <w:t xml:space="preserve"> и при этом регулируемая организация не осуществляет их фактическое использование, </w:t>
      </w:r>
      <w:r w:rsidRPr="00783441">
        <w:rPr>
          <w:sz w:val="28"/>
          <w:szCs w:val="28"/>
          <w:u w:val="single"/>
        </w:rPr>
        <w:t xml:space="preserve">при установлении тарифов </w:t>
      </w:r>
      <w:r w:rsidRPr="00635E96">
        <w:rPr>
          <w:b/>
          <w:sz w:val="28"/>
          <w:szCs w:val="28"/>
          <w:u w:val="single"/>
        </w:rPr>
        <w:t>на очередной период</w:t>
      </w:r>
      <w:r w:rsidRPr="00783441">
        <w:rPr>
          <w:sz w:val="28"/>
          <w:szCs w:val="28"/>
          <w:u w:val="single"/>
        </w:rPr>
        <w:t xml:space="preserve"> регулирования из необходимой валовой выручки </w:t>
      </w:r>
      <w:r w:rsidRPr="00783441">
        <w:rPr>
          <w:b/>
          <w:sz w:val="28"/>
          <w:szCs w:val="28"/>
          <w:u w:val="single"/>
        </w:rPr>
        <w:t>исключаются</w:t>
      </w:r>
      <w:r w:rsidRPr="00783441">
        <w:rPr>
          <w:sz w:val="28"/>
          <w:szCs w:val="28"/>
          <w:u w:val="single"/>
        </w:rPr>
        <w:t xml:space="preserve"> расходы</w:t>
      </w:r>
      <w:r>
        <w:rPr>
          <w:sz w:val="28"/>
          <w:szCs w:val="28"/>
        </w:rPr>
        <w:t>, связанные со строительством, реконструкцией и (или) модернизацией таких объектов в части, финансируемой за счет выручки от реализации товаров (работ, услуг) по регулируемым тарифам в истекший период регулирования. Исключенные расходы подлежат включению в необходимую валовую выручку на период регулирования, следующий за периодом регулирования, в течение которого осуществлен ввод объектов централизованных систем водоснабжения и (или) водоотведения в эксплуатацию.</w:t>
      </w:r>
    </w:p>
    <w:p w14:paraId="036136AA" w14:textId="77777777" w:rsidR="003877EB" w:rsidRDefault="003877EB" w:rsidP="00181191">
      <w:pPr>
        <w:autoSpaceDE w:val="0"/>
        <w:autoSpaceDN w:val="0"/>
        <w:adjustRightInd w:val="0"/>
        <w:ind w:left="-142" w:firstLine="709"/>
        <w:jc w:val="both"/>
        <w:rPr>
          <w:sz w:val="28"/>
          <w:szCs w:val="28"/>
        </w:rPr>
      </w:pPr>
      <w:r>
        <w:rPr>
          <w:sz w:val="28"/>
          <w:szCs w:val="28"/>
        </w:rPr>
        <w:t>При этом, согласно п</w:t>
      </w:r>
      <w:r w:rsidRPr="0066068C">
        <w:rPr>
          <w:sz w:val="28"/>
          <w:szCs w:val="28"/>
        </w:rPr>
        <w:t>остановлени</w:t>
      </w:r>
      <w:r>
        <w:rPr>
          <w:sz w:val="28"/>
          <w:szCs w:val="28"/>
        </w:rPr>
        <w:t>ю</w:t>
      </w:r>
      <w:r w:rsidRPr="0066068C">
        <w:rPr>
          <w:sz w:val="28"/>
          <w:szCs w:val="28"/>
        </w:rPr>
        <w:t xml:space="preserve"> Правительства РФ от 04.04.2022 </w:t>
      </w:r>
      <w:r>
        <w:rPr>
          <w:sz w:val="28"/>
          <w:szCs w:val="28"/>
        </w:rPr>
        <w:t xml:space="preserve">                     №</w:t>
      </w:r>
      <w:r w:rsidRPr="0066068C">
        <w:rPr>
          <w:sz w:val="28"/>
          <w:szCs w:val="28"/>
        </w:rPr>
        <w:t xml:space="preserve"> 582 </w:t>
      </w:r>
      <w:r>
        <w:rPr>
          <w:sz w:val="28"/>
          <w:szCs w:val="28"/>
        </w:rPr>
        <w:t>«</w:t>
      </w:r>
      <w:r w:rsidRPr="0066068C">
        <w:rPr>
          <w:sz w:val="28"/>
          <w:szCs w:val="28"/>
        </w:rPr>
        <w:t>Об особенностях установления (корректировки) тарифов регулируемых организаций в сфере теплоснабжения, сфере водоснабжения и водоотведения в 2022 и 2023 годах</w:t>
      </w:r>
      <w:r>
        <w:rPr>
          <w:sz w:val="28"/>
          <w:szCs w:val="28"/>
        </w:rPr>
        <w:t>»,</w:t>
      </w:r>
      <w:r w:rsidRPr="0066068C">
        <w:t xml:space="preserve"> </w:t>
      </w:r>
      <w:r w:rsidRPr="0066068C">
        <w:rPr>
          <w:b/>
          <w:sz w:val="28"/>
          <w:szCs w:val="28"/>
          <w:u w:val="single"/>
        </w:rPr>
        <w:t>не применяются</w:t>
      </w:r>
      <w:r w:rsidRPr="0066068C">
        <w:rPr>
          <w:sz w:val="28"/>
          <w:szCs w:val="28"/>
        </w:rPr>
        <w:t xml:space="preserve"> предложение первое абзаца первого пункта 17, подпункты </w:t>
      </w:r>
      <w:r>
        <w:rPr>
          <w:sz w:val="28"/>
          <w:szCs w:val="28"/>
        </w:rPr>
        <w:t>«</w:t>
      </w:r>
      <w:r w:rsidRPr="0066068C">
        <w:rPr>
          <w:sz w:val="28"/>
          <w:szCs w:val="28"/>
        </w:rPr>
        <w:t>г</w:t>
      </w:r>
      <w:r>
        <w:rPr>
          <w:sz w:val="28"/>
          <w:szCs w:val="28"/>
        </w:rPr>
        <w:t>»</w:t>
      </w:r>
      <w:r w:rsidRPr="0066068C">
        <w:rPr>
          <w:sz w:val="28"/>
          <w:szCs w:val="28"/>
        </w:rPr>
        <w:t xml:space="preserve"> и </w:t>
      </w:r>
      <w:r>
        <w:rPr>
          <w:sz w:val="28"/>
          <w:szCs w:val="28"/>
        </w:rPr>
        <w:t>«</w:t>
      </w:r>
      <w:r w:rsidRPr="0066068C">
        <w:rPr>
          <w:sz w:val="28"/>
          <w:szCs w:val="28"/>
        </w:rPr>
        <w:t>д</w:t>
      </w:r>
      <w:r>
        <w:rPr>
          <w:sz w:val="28"/>
          <w:szCs w:val="28"/>
        </w:rPr>
        <w:t>»</w:t>
      </w:r>
      <w:r w:rsidRPr="0066068C">
        <w:rPr>
          <w:sz w:val="28"/>
          <w:szCs w:val="28"/>
        </w:rPr>
        <w:t xml:space="preserve"> пункта 73 Основ ценообразования, в случае неисполнения обязательств по созданию и (или) реконструкции, модернизации объекта концессионного соглашения и (или) реализации инвестиционной программы </w:t>
      </w:r>
      <w:r w:rsidRPr="0066068C">
        <w:rPr>
          <w:sz w:val="28"/>
          <w:szCs w:val="28"/>
          <w:u w:val="single"/>
        </w:rPr>
        <w:t>в 2022 году</w:t>
      </w:r>
      <w:r w:rsidRPr="0066068C">
        <w:rPr>
          <w:sz w:val="28"/>
          <w:szCs w:val="28"/>
        </w:rPr>
        <w:t>.</w:t>
      </w:r>
    </w:p>
    <w:p w14:paraId="437AC65D" w14:textId="77777777" w:rsidR="003877EB" w:rsidRDefault="003877EB" w:rsidP="00181191">
      <w:pPr>
        <w:autoSpaceDE w:val="0"/>
        <w:autoSpaceDN w:val="0"/>
        <w:adjustRightInd w:val="0"/>
        <w:ind w:left="-142" w:firstLine="709"/>
        <w:jc w:val="both"/>
        <w:rPr>
          <w:sz w:val="28"/>
          <w:szCs w:val="28"/>
        </w:rPr>
      </w:pPr>
      <w:r>
        <w:rPr>
          <w:sz w:val="28"/>
          <w:szCs w:val="28"/>
        </w:rPr>
        <w:t>Соответствующие изменения также были внесены в Методические указания п</w:t>
      </w:r>
      <w:r w:rsidRPr="0066068C">
        <w:rPr>
          <w:sz w:val="28"/>
          <w:szCs w:val="28"/>
        </w:rPr>
        <w:t>риказ</w:t>
      </w:r>
      <w:r>
        <w:rPr>
          <w:sz w:val="28"/>
          <w:szCs w:val="28"/>
        </w:rPr>
        <w:t>ом</w:t>
      </w:r>
      <w:r w:rsidRPr="0066068C">
        <w:rPr>
          <w:sz w:val="28"/>
          <w:szCs w:val="28"/>
        </w:rPr>
        <w:t xml:space="preserve"> ФАС России от 11.05.2022 </w:t>
      </w:r>
      <w:r>
        <w:rPr>
          <w:sz w:val="28"/>
          <w:szCs w:val="28"/>
        </w:rPr>
        <w:t>№</w:t>
      </w:r>
      <w:r w:rsidRPr="0066068C">
        <w:rPr>
          <w:sz w:val="28"/>
          <w:szCs w:val="28"/>
        </w:rPr>
        <w:t xml:space="preserve"> 350/22 </w:t>
      </w:r>
      <w:r>
        <w:rPr>
          <w:sz w:val="28"/>
          <w:szCs w:val="28"/>
        </w:rPr>
        <w:t>«</w:t>
      </w:r>
      <w:r w:rsidRPr="0066068C">
        <w:rPr>
          <w:sz w:val="28"/>
          <w:szCs w:val="28"/>
        </w:rPr>
        <w:t xml:space="preserve">О внесении изменений в приказы ФСТ России от 13 июня 2013 г. N 760-э и от 27 декабря 2013 г. </w:t>
      </w:r>
      <w:r>
        <w:rPr>
          <w:sz w:val="28"/>
          <w:szCs w:val="28"/>
        </w:rPr>
        <w:t>№</w:t>
      </w:r>
      <w:r w:rsidRPr="0066068C">
        <w:rPr>
          <w:sz w:val="28"/>
          <w:szCs w:val="28"/>
        </w:rPr>
        <w:t xml:space="preserve"> 1746-э</w:t>
      </w:r>
      <w:r>
        <w:rPr>
          <w:sz w:val="28"/>
          <w:szCs w:val="28"/>
        </w:rPr>
        <w:t>», согласно которому:</w:t>
      </w:r>
    </w:p>
    <w:p w14:paraId="5818B6E0" w14:textId="77777777" w:rsidR="003877EB" w:rsidRPr="0066068C" w:rsidRDefault="003877EB" w:rsidP="00181191">
      <w:pPr>
        <w:autoSpaceDE w:val="0"/>
        <w:autoSpaceDN w:val="0"/>
        <w:adjustRightInd w:val="0"/>
        <w:ind w:left="-142" w:firstLine="709"/>
        <w:jc w:val="both"/>
        <w:rPr>
          <w:sz w:val="28"/>
          <w:szCs w:val="28"/>
        </w:rPr>
      </w:pPr>
      <w:r>
        <w:rPr>
          <w:sz w:val="28"/>
          <w:szCs w:val="28"/>
        </w:rPr>
        <w:t xml:space="preserve">«3.2. </w:t>
      </w:r>
      <w:r w:rsidRPr="0066068C">
        <w:rPr>
          <w:sz w:val="28"/>
          <w:szCs w:val="28"/>
        </w:rPr>
        <w:t xml:space="preserve">При установлении (корректировке) в 2022 и 2023 годах тарифов регулируемых организаций в сфере водоснабжения и водоотведения </w:t>
      </w:r>
      <w:r w:rsidRPr="0066068C">
        <w:rPr>
          <w:b/>
          <w:sz w:val="28"/>
          <w:szCs w:val="28"/>
          <w:u w:val="single"/>
        </w:rPr>
        <w:t>не применяются</w:t>
      </w:r>
      <w:r w:rsidRPr="0066068C">
        <w:rPr>
          <w:sz w:val="28"/>
          <w:szCs w:val="28"/>
        </w:rPr>
        <w:t xml:space="preserve"> предложение третье пункта 28, абзацы пятнадцать и шестнадцать пункта 90, пункты 92 и 93 Методических указаний в случае неисполнения обязательств по созданию и (или) реконструкции, модернизации объекта концессионного соглашения и (или) реализации инвестиционной программы в 2022 году </w:t>
      </w:r>
      <w:r w:rsidRPr="0066068C">
        <w:rPr>
          <w:sz w:val="28"/>
          <w:szCs w:val="28"/>
          <w:u w:val="single"/>
        </w:rPr>
        <w:t>с последующим учетом такой корректировки на 2025 год</w:t>
      </w:r>
      <w:r w:rsidRPr="0066068C">
        <w:rPr>
          <w:sz w:val="28"/>
          <w:szCs w:val="28"/>
        </w:rPr>
        <w:t>.</w:t>
      </w:r>
    </w:p>
    <w:p w14:paraId="472C8817" w14:textId="77777777" w:rsidR="003877EB" w:rsidRDefault="003877EB" w:rsidP="00181191">
      <w:pPr>
        <w:autoSpaceDE w:val="0"/>
        <w:autoSpaceDN w:val="0"/>
        <w:adjustRightInd w:val="0"/>
        <w:ind w:left="-142" w:firstLine="709"/>
        <w:jc w:val="both"/>
        <w:rPr>
          <w:sz w:val="28"/>
          <w:szCs w:val="28"/>
        </w:rPr>
      </w:pPr>
      <w:r w:rsidRPr="0066068C">
        <w:rPr>
          <w:sz w:val="28"/>
          <w:szCs w:val="28"/>
        </w:rPr>
        <w:t>В случае неиспользования регулируемой организацией средств на создание и (или) реконструкцию, модернизацию объекта концессионного соглашения и (или) реализацию инвестиционной программы пункт 3.2 Методических указаний применяется, если указанные средства были использованы регулируемой организацией для осуществления регулируемой деятельности</w:t>
      </w:r>
      <w:r>
        <w:rPr>
          <w:sz w:val="28"/>
          <w:szCs w:val="28"/>
        </w:rPr>
        <w:t>»</w:t>
      </w:r>
      <w:r w:rsidRPr="0066068C">
        <w:rPr>
          <w:sz w:val="28"/>
          <w:szCs w:val="28"/>
        </w:rPr>
        <w:t>.</w:t>
      </w:r>
    </w:p>
    <w:p w14:paraId="126DB698" w14:textId="77777777" w:rsidR="003877EB" w:rsidRDefault="003877EB" w:rsidP="00181191">
      <w:pPr>
        <w:autoSpaceDE w:val="0"/>
        <w:autoSpaceDN w:val="0"/>
        <w:adjustRightInd w:val="0"/>
        <w:ind w:left="-142" w:firstLine="709"/>
        <w:jc w:val="both"/>
        <w:rPr>
          <w:sz w:val="28"/>
          <w:szCs w:val="28"/>
        </w:rPr>
      </w:pPr>
      <w:r>
        <w:rPr>
          <w:sz w:val="28"/>
          <w:szCs w:val="28"/>
        </w:rPr>
        <w:t xml:space="preserve">На основании вышеизложенного при корректировке 2023 года неосвоенные средства на мероприятия инвестиционной программы 2021 года </w:t>
      </w:r>
      <w:r w:rsidRPr="0066068C">
        <w:rPr>
          <w:sz w:val="28"/>
          <w:szCs w:val="28"/>
          <w:u w:val="single"/>
        </w:rPr>
        <w:t>не подлежат исключению</w:t>
      </w:r>
      <w:r>
        <w:rPr>
          <w:sz w:val="28"/>
          <w:szCs w:val="28"/>
        </w:rPr>
        <w:t xml:space="preserve"> из необходимой валовой выручки. </w:t>
      </w:r>
    </w:p>
    <w:p w14:paraId="1602AFB3" w14:textId="77777777" w:rsidR="003877EB" w:rsidRPr="002652D3" w:rsidRDefault="003877EB" w:rsidP="00181191">
      <w:pPr>
        <w:autoSpaceDE w:val="0"/>
        <w:autoSpaceDN w:val="0"/>
        <w:adjustRightInd w:val="0"/>
        <w:ind w:left="-142" w:firstLine="709"/>
        <w:jc w:val="both"/>
        <w:rPr>
          <w:sz w:val="16"/>
          <w:szCs w:val="28"/>
        </w:rPr>
      </w:pPr>
    </w:p>
    <w:p w14:paraId="001B2EA3" w14:textId="62768AFC" w:rsidR="003877EB" w:rsidRDefault="003877EB" w:rsidP="00181191">
      <w:pPr>
        <w:autoSpaceDE w:val="0"/>
        <w:autoSpaceDN w:val="0"/>
        <w:adjustRightInd w:val="0"/>
        <w:ind w:left="-142" w:firstLine="709"/>
        <w:jc w:val="both"/>
        <w:rPr>
          <w:rFonts w:eastAsia="Calibri"/>
          <w:sz w:val="28"/>
          <w:szCs w:val="28"/>
          <w:lang w:eastAsia="en-US"/>
        </w:rPr>
      </w:pPr>
      <w:r w:rsidRPr="00F70020">
        <w:rPr>
          <w:rFonts w:eastAsia="Calibri"/>
          <w:sz w:val="28"/>
          <w:szCs w:val="28"/>
          <w:lang w:eastAsia="en-US"/>
        </w:rPr>
        <w:t>При корректировке НВВ на 202</w:t>
      </w:r>
      <w:r>
        <w:rPr>
          <w:rFonts w:eastAsia="Calibri"/>
          <w:sz w:val="28"/>
          <w:szCs w:val="28"/>
          <w:lang w:eastAsia="en-US"/>
        </w:rPr>
        <w:t>3</w:t>
      </w:r>
      <w:r w:rsidRPr="00F70020">
        <w:rPr>
          <w:rFonts w:eastAsia="Calibri"/>
          <w:sz w:val="28"/>
          <w:szCs w:val="28"/>
          <w:lang w:eastAsia="en-US"/>
        </w:rPr>
        <w:t xml:space="preserve"> год показател</w:t>
      </w:r>
      <w:r>
        <w:rPr>
          <w:rFonts w:eastAsia="Calibri"/>
          <w:sz w:val="28"/>
          <w:szCs w:val="28"/>
          <w:lang w:eastAsia="en-US"/>
        </w:rPr>
        <w:t>ь</w:t>
      </w:r>
      <w:r w:rsidRPr="00F70020">
        <w:rPr>
          <w:rFonts w:eastAsia="Calibri"/>
          <w:sz w:val="28"/>
          <w:szCs w:val="28"/>
          <w:lang w:eastAsia="en-US"/>
        </w:rPr>
        <w:t xml:space="preserve"> </w:t>
      </w:r>
      <w:r>
        <w:rPr>
          <w:noProof/>
          <w:position w:val="-11"/>
          <w:sz w:val="28"/>
          <w:szCs w:val="28"/>
        </w:rPr>
        <w:drawing>
          <wp:inline distT="0" distB="0" distL="0" distR="0" wp14:anchorId="2BDCEFCE" wp14:editId="52B41AD7">
            <wp:extent cx="476250" cy="29527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rsidRPr="00F70020">
        <w:rPr>
          <w:rFonts w:eastAsia="Calibri"/>
          <w:sz w:val="28"/>
          <w:szCs w:val="28"/>
          <w:lang w:eastAsia="en-US"/>
        </w:rPr>
        <w:t xml:space="preserve">  рав</w:t>
      </w:r>
      <w:r>
        <w:rPr>
          <w:rFonts w:eastAsia="Calibri"/>
          <w:sz w:val="28"/>
          <w:szCs w:val="28"/>
          <w:lang w:eastAsia="en-US"/>
        </w:rPr>
        <w:t>е</w:t>
      </w:r>
      <w:r w:rsidRPr="00F70020">
        <w:rPr>
          <w:rFonts w:eastAsia="Calibri"/>
          <w:sz w:val="28"/>
          <w:szCs w:val="28"/>
          <w:lang w:eastAsia="en-US"/>
        </w:rPr>
        <w:t>н нулю.</w:t>
      </w:r>
    </w:p>
    <w:p w14:paraId="2DD8D711" w14:textId="77777777" w:rsidR="003877EB" w:rsidRDefault="003877EB" w:rsidP="00181191">
      <w:pPr>
        <w:autoSpaceDE w:val="0"/>
        <w:autoSpaceDN w:val="0"/>
        <w:adjustRightInd w:val="0"/>
        <w:ind w:left="-142"/>
        <w:jc w:val="center"/>
        <w:rPr>
          <w:rFonts w:eastAsia="Calibri"/>
          <w:b/>
          <w:color w:val="FF0000"/>
          <w:sz w:val="28"/>
          <w:szCs w:val="28"/>
          <w:u w:val="single"/>
          <w:lang w:eastAsia="en-US"/>
        </w:rPr>
      </w:pPr>
    </w:p>
    <w:p w14:paraId="72BF7553" w14:textId="77777777" w:rsidR="003877EB" w:rsidRPr="004738E9" w:rsidRDefault="003877EB" w:rsidP="00181191">
      <w:pPr>
        <w:autoSpaceDE w:val="0"/>
        <w:autoSpaceDN w:val="0"/>
        <w:adjustRightInd w:val="0"/>
        <w:ind w:left="-142"/>
        <w:jc w:val="center"/>
        <w:rPr>
          <w:rFonts w:eastAsia="Calibri"/>
          <w:b/>
          <w:sz w:val="28"/>
          <w:szCs w:val="28"/>
          <w:u w:val="single"/>
          <w:lang w:eastAsia="en-US"/>
        </w:rPr>
      </w:pPr>
      <w:r w:rsidRPr="004738E9">
        <w:rPr>
          <w:rFonts w:eastAsia="Calibri"/>
          <w:b/>
          <w:sz w:val="28"/>
          <w:szCs w:val="28"/>
          <w:u w:val="single"/>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3604EAB0" w14:textId="77777777" w:rsidR="003877EB" w:rsidRPr="004738E9" w:rsidRDefault="003877EB" w:rsidP="00181191">
      <w:pPr>
        <w:ind w:left="-142" w:firstLine="709"/>
        <w:jc w:val="both"/>
        <w:rPr>
          <w:sz w:val="28"/>
          <w:szCs w:val="28"/>
        </w:rPr>
      </w:pPr>
      <w:r w:rsidRPr="004738E9">
        <w:rPr>
          <w:sz w:val="28"/>
          <w:szCs w:val="32"/>
        </w:rPr>
        <w:t xml:space="preserve">Регулирующим органом расходы по статье на 2023 год не утверждены. </w:t>
      </w:r>
      <w:r w:rsidRPr="004738E9">
        <w:rPr>
          <w:sz w:val="28"/>
          <w:szCs w:val="28"/>
        </w:rPr>
        <w:t>Организацией расходы по данной статье для учета в необходимой валовой выручке не заявлены.</w:t>
      </w:r>
    </w:p>
    <w:p w14:paraId="75AC2D63" w14:textId="77777777" w:rsidR="003877EB" w:rsidRPr="004738E9" w:rsidRDefault="003877EB" w:rsidP="00181191">
      <w:pPr>
        <w:autoSpaceDE w:val="0"/>
        <w:autoSpaceDN w:val="0"/>
        <w:adjustRightInd w:val="0"/>
        <w:ind w:left="-142" w:firstLine="709"/>
        <w:jc w:val="both"/>
        <w:rPr>
          <w:rFonts w:eastAsia="Calibri"/>
          <w:sz w:val="28"/>
          <w:szCs w:val="28"/>
          <w:lang w:eastAsia="en-US"/>
        </w:rPr>
      </w:pPr>
      <w:r w:rsidRPr="004738E9">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69562BCB" w14:textId="7B215783" w:rsidR="003877EB" w:rsidRPr="004738E9" w:rsidRDefault="003877EB" w:rsidP="00181191">
      <w:pPr>
        <w:autoSpaceDE w:val="0"/>
        <w:autoSpaceDN w:val="0"/>
        <w:adjustRightInd w:val="0"/>
        <w:ind w:left="-142" w:firstLine="284"/>
        <w:jc w:val="both"/>
        <w:rPr>
          <w:rFonts w:eastAsia="Calibri"/>
          <w:sz w:val="28"/>
          <w:szCs w:val="28"/>
          <w:lang w:eastAsia="en-US"/>
        </w:rPr>
      </w:pPr>
      <w:r w:rsidRPr="004738E9">
        <w:rPr>
          <w:rFonts w:eastAsia="Calibri"/>
          <w:noProof/>
          <w:sz w:val="28"/>
          <w:szCs w:val="28"/>
          <w:lang w:eastAsia="en-US"/>
        </w:rPr>
        <w:drawing>
          <wp:inline distT="0" distB="0" distL="0" distR="0" wp14:anchorId="55E88A53" wp14:editId="39D352EE">
            <wp:extent cx="5553075" cy="590550"/>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553075" cy="590550"/>
                    </a:xfrm>
                    <a:prstGeom prst="rect">
                      <a:avLst/>
                    </a:prstGeom>
                    <a:noFill/>
                    <a:ln>
                      <a:noFill/>
                    </a:ln>
                  </pic:spPr>
                </pic:pic>
              </a:graphicData>
            </a:graphic>
          </wp:inline>
        </w:drawing>
      </w:r>
      <w:r w:rsidRPr="004738E9">
        <w:rPr>
          <w:rFonts w:eastAsia="Calibri"/>
          <w:sz w:val="28"/>
          <w:szCs w:val="28"/>
          <w:lang w:eastAsia="en-US"/>
        </w:rPr>
        <w:t>, (36)</w:t>
      </w:r>
    </w:p>
    <w:p w14:paraId="29DAFC44" w14:textId="77777777" w:rsidR="003877EB" w:rsidRPr="004738E9" w:rsidRDefault="003877EB" w:rsidP="00181191">
      <w:pPr>
        <w:autoSpaceDE w:val="0"/>
        <w:autoSpaceDN w:val="0"/>
        <w:adjustRightInd w:val="0"/>
        <w:ind w:left="-142" w:firstLine="709"/>
        <w:jc w:val="both"/>
        <w:rPr>
          <w:rFonts w:eastAsia="Calibri"/>
          <w:sz w:val="28"/>
          <w:szCs w:val="28"/>
          <w:lang w:eastAsia="en-US"/>
        </w:rPr>
      </w:pPr>
      <w:r w:rsidRPr="004738E9">
        <w:rPr>
          <w:rFonts w:eastAsia="Calibri"/>
          <w:sz w:val="28"/>
          <w:szCs w:val="28"/>
          <w:lang w:eastAsia="en-US"/>
        </w:rPr>
        <w:t>где:</w:t>
      </w:r>
    </w:p>
    <w:p w14:paraId="510C774C" w14:textId="6605583F" w:rsidR="003877EB" w:rsidRPr="004738E9" w:rsidRDefault="003877EB" w:rsidP="00181191">
      <w:pPr>
        <w:autoSpaceDE w:val="0"/>
        <w:autoSpaceDN w:val="0"/>
        <w:adjustRightInd w:val="0"/>
        <w:ind w:left="-142" w:firstLine="709"/>
        <w:jc w:val="both"/>
        <w:rPr>
          <w:rFonts w:eastAsia="Calibri"/>
          <w:sz w:val="28"/>
          <w:szCs w:val="28"/>
          <w:lang w:eastAsia="en-US"/>
        </w:rPr>
      </w:pPr>
      <w:r w:rsidRPr="004738E9">
        <w:rPr>
          <w:rFonts w:eastAsia="Calibri"/>
          <w:noProof/>
          <w:sz w:val="28"/>
          <w:szCs w:val="28"/>
          <w:lang w:eastAsia="en-US"/>
        </w:rPr>
        <w:drawing>
          <wp:inline distT="0" distB="0" distL="0" distR="0" wp14:anchorId="550F7FD9" wp14:editId="459E53E5">
            <wp:extent cx="371475" cy="323850"/>
            <wp:effectExtent l="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4738E9">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162/пр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66497A18" w14:textId="68FF6C2E" w:rsidR="003877EB" w:rsidRPr="004738E9" w:rsidRDefault="003877EB" w:rsidP="00181191">
      <w:pPr>
        <w:autoSpaceDE w:val="0"/>
        <w:autoSpaceDN w:val="0"/>
        <w:adjustRightInd w:val="0"/>
        <w:ind w:left="-142" w:firstLine="425"/>
        <w:jc w:val="both"/>
        <w:rPr>
          <w:rFonts w:eastAsia="Calibri"/>
          <w:sz w:val="28"/>
          <w:szCs w:val="28"/>
          <w:lang w:eastAsia="en-US"/>
        </w:rPr>
      </w:pPr>
      <w:r w:rsidRPr="004738E9">
        <w:rPr>
          <w:rFonts w:eastAsia="Calibri"/>
          <w:noProof/>
          <w:sz w:val="28"/>
          <w:szCs w:val="28"/>
          <w:lang w:eastAsia="en-US"/>
        </w:rPr>
        <w:drawing>
          <wp:inline distT="0" distB="0" distL="0" distR="0" wp14:anchorId="4EA87EAC" wp14:editId="77789BD7">
            <wp:extent cx="590550" cy="32385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4738E9">
        <w:rPr>
          <w:rFonts w:eastAsia="Calibri"/>
          <w:sz w:val="28"/>
          <w:szCs w:val="28"/>
          <w:lang w:eastAsia="en-US"/>
        </w:rPr>
        <w:t xml:space="preserve"> - максимальный процент корректировки i-го года, определяемый следующим образом:</w:t>
      </w:r>
    </w:p>
    <w:p w14:paraId="2BDDE29B" w14:textId="31F0D384" w:rsidR="003877EB" w:rsidRPr="004738E9" w:rsidRDefault="003877EB" w:rsidP="00181191">
      <w:pPr>
        <w:autoSpaceDE w:val="0"/>
        <w:autoSpaceDN w:val="0"/>
        <w:adjustRightInd w:val="0"/>
        <w:ind w:left="-142" w:firstLine="425"/>
        <w:jc w:val="both"/>
        <w:rPr>
          <w:rFonts w:eastAsia="Calibri"/>
          <w:sz w:val="28"/>
          <w:szCs w:val="28"/>
          <w:lang w:eastAsia="en-US"/>
        </w:rPr>
      </w:pPr>
      <w:r w:rsidRPr="004738E9">
        <w:rPr>
          <w:rFonts w:eastAsia="Calibri"/>
          <w:sz w:val="28"/>
          <w:szCs w:val="28"/>
          <w:lang w:eastAsia="en-US"/>
        </w:rPr>
        <w:t xml:space="preserve">для 2015 года: </w:t>
      </w:r>
      <w:r w:rsidRPr="004738E9">
        <w:rPr>
          <w:rFonts w:eastAsia="Calibri"/>
          <w:noProof/>
          <w:sz w:val="28"/>
          <w:szCs w:val="28"/>
          <w:lang w:eastAsia="en-US"/>
        </w:rPr>
        <w:drawing>
          <wp:inline distT="0" distB="0" distL="0" distR="0" wp14:anchorId="31107A55" wp14:editId="56E88987">
            <wp:extent cx="695325" cy="33337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4738E9">
        <w:rPr>
          <w:rFonts w:eastAsia="Calibri"/>
          <w:sz w:val="28"/>
          <w:szCs w:val="28"/>
          <w:lang w:eastAsia="en-US"/>
        </w:rPr>
        <w:t xml:space="preserve"> = 1%;</w:t>
      </w:r>
    </w:p>
    <w:p w14:paraId="7A4B1FC2" w14:textId="025A36C3" w:rsidR="003877EB" w:rsidRPr="004738E9" w:rsidRDefault="003877EB" w:rsidP="00181191">
      <w:pPr>
        <w:autoSpaceDE w:val="0"/>
        <w:autoSpaceDN w:val="0"/>
        <w:adjustRightInd w:val="0"/>
        <w:ind w:left="-142" w:firstLine="425"/>
        <w:jc w:val="both"/>
        <w:rPr>
          <w:rFonts w:eastAsia="Calibri"/>
          <w:sz w:val="28"/>
          <w:szCs w:val="28"/>
          <w:lang w:eastAsia="en-US"/>
        </w:rPr>
      </w:pPr>
      <w:r w:rsidRPr="004738E9">
        <w:rPr>
          <w:rFonts w:eastAsia="Calibri"/>
          <w:sz w:val="28"/>
          <w:szCs w:val="28"/>
          <w:lang w:eastAsia="en-US"/>
        </w:rPr>
        <w:t xml:space="preserve">для 2016 года: </w:t>
      </w:r>
      <w:r w:rsidRPr="004738E9">
        <w:rPr>
          <w:rFonts w:eastAsia="Calibri"/>
          <w:noProof/>
          <w:sz w:val="28"/>
          <w:szCs w:val="28"/>
          <w:lang w:eastAsia="en-US"/>
        </w:rPr>
        <w:drawing>
          <wp:inline distT="0" distB="0" distL="0" distR="0" wp14:anchorId="6031CD4B" wp14:editId="699132E4">
            <wp:extent cx="695325" cy="33337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4738E9">
        <w:rPr>
          <w:rFonts w:eastAsia="Calibri"/>
          <w:sz w:val="28"/>
          <w:szCs w:val="28"/>
          <w:lang w:eastAsia="en-US"/>
        </w:rPr>
        <w:t xml:space="preserve"> = 1%;</w:t>
      </w:r>
    </w:p>
    <w:p w14:paraId="2F0E524F" w14:textId="55829457" w:rsidR="003877EB" w:rsidRPr="004738E9" w:rsidRDefault="003877EB" w:rsidP="00181191">
      <w:pPr>
        <w:autoSpaceDE w:val="0"/>
        <w:autoSpaceDN w:val="0"/>
        <w:adjustRightInd w:val="0"/>
        <w:ind w:left="-142" w:firstLine="425"/>
        <w:jc w:val="both"/>
        <w:rPr>
          <w:rFonts w:eastAsia="Calibri"/>
          <w:sz w:val="28"/>
          <w:szCs w:val="28"/>
          <w:lang w:eastAsia="en-US"/>
        </w:rPr>
      </w:pPr>
      <w:r w:rsidRPr="004738E9">
        <w:rPr>
          <w:rFonts w:eastAsia="Calibri"/>
          <w:sz w:val="28"/>
          <w:szCs w:val="28"/>
          <w:lang w:eastAsia="en-US"/>
        </w:rPr>
        <w:t xml:space="preserve">для 2017 года: </w:t>
      </w:r>
      <w:r w:rsidRPr="004738E9">
        <w:rPr>
          <w:rFonts w:eastAsia="Calibri"/>
          <w:noProof/>
          <w:sz w:val="28"/>
          <w:szCs w:val="28"/>
          <w:lang w:eastAsia="en-US"/>
        </w:rPr>
        <w:drawing>
          <wp:inline distT="0" distB="0" distL="0" distR="0" wp14:anchorId="719D9BD9" wp14:editId="0B8DAF16">
            <wp:extent cx="695325" cy="33337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4738E9">
        <w:rPr>
          <w:rFonts w:eastAsia="Calibri"/>
          <w:sz w:val="28"/>
          <w:szCs w:val="28"/>
          <w:lang w:eastAsia="en-US"/>
        </w:rPr>
        <w:t xml:space="preserve"> = 2%;</w:t>
      </w:r>
    </w:p>
    <w:p w14:paraId="53786BDA" w14:textId="6BB6EF30" w:rsidR="003877EB" w:rsidRPr="004738E9" w:rsidRDefault="003877EB" w:rsidP="00181191">
      <w:pPr>
        <w:autoSpaceDE w:val="0"/>
        <w:autoSpaceDN w:val="0"/>
        <w:adjustRightInd w:val="0"/>
        <w:ind w:left="-142" w:firstLine="425"/>
        <w:jc w:val="both"/>
        <w:rPr>
          <w:rFonts w:eastAsia="Calibri"/>
          <w:sz w:val="28"/>
          <w:szCs w:val="28"/>
          <w:lang w:eastAsia="en-US"/>
        </w:rPr>
      </w:pPr>
      <w:r w:rsidRPr="004738E9">
        <w:rPr>
          <w:rFonts w:eastAsia="Calibri"/>
          <w:sz w:val="28"/>
          <w:szCs w:val="28"/>
          <w:lang w:eastAsia="en-US"/>
        </w:rPr>
        <w:t xml:space="preserve">начиная с 2018 года: </w:t>
      </w:r>
      <w:r w:rsidRPr="004738E9">
        <w:rPr>
          <w:rFonts w:eastAsia="Calibri"/>
          <w:noProof/>
          <w:sz w:val="28"/>
          <w:szCs w:val="28"/>
          <w:lang w:eastAsia="en-US"/>
        </w:rPr>
        <w:drawing>
          <wp:inline distT="0" distB="0" distL="0" distR="0" wp14:anchorId="4670B95C" wp14:editId="5D1AE458">
            <wp:extent cx="657225" cy="32385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4738E9">
        <w:rPr>
          <w:rFonts w:eastAsia="Calibri"/>
          <w:sz w:val="28"/>
          <w:szCs w:val="28"/>
          <w:lang w:eastAsia="en-US"/>
        </w:rPr>
        <w:t xml:space="preserve"> = 3%.</w:t>
      </w:r>
    </w:p>
    <w:p w14:paraId="4DCE6B27" w14:textId="77777777" w:rsidR="003877EB" w:rsidRPr="00C539AD" w:rsidRDefault="003877EB" w:rsidP="00181191">
      <w:pPr>
        <w:autoSpaceDE w:val="0"/>
        <w:autoSpaceDN w:val="0"/>
        <w:adjustRightInd w:val="0"/>
        <w:ind w:left="-142" w:firstLine="425"/>
        <w:jc w:val="both"/>
        <w:rPr>
          <w:rFonts w:eastAsia="Calibri"/>
          <w:color w:val="FF0000"/>
          <w:sz w:val="28"/>
          <w:szCs w:val="28"/>
          <w:lang w:eastAsia="en-US"/>
        </w:rPr>
      </w:pPr>
    </w:p>
    <w:p w14:paraId="02F192A9" w14:textId="77777777" w:rsidR="003877EB" w:rsidRPr="005F22B0" w:rsidRDefault="003877EB" w:rsidP="00181191">
      <w:pPr>
        <w:ind w:left="-142"/>
        <w:jc w:val="both"/>
        <w:rPr>
          <w:rFonts w:eastAsia="Calibri"/>
          <w:sz w:val="28"/>
          <w:szCs w:val="28"/>
          <w:lang w:eastAsia="en-US"/>
        </w:rPr>
      </w:pPr>
      <w:r w:rsidRPr="00C539AD">
        <w:rPr>
          <w:rFonts w:eastAsia="Calibri"/>
          <w:color w:val="FF0000"/>
          <w:sz w:val="28"/>
          <w:szCs w:val="28"/>
          <w:lang w:eastAsia="en-US"/>
        </w:rPr>
        <w:t xml:space="preserve">         </w:t>
      </w:r>
      <w:r w:rsidRPr="004738E9">
        <w:rPr>
          <w:rFonts w:eastAsia="Calibri"/>
          <w:sz w:val="28"/>
          <w:szCs w:val="28"/>
          <w:lang w:eastAsia="en-US"/>
        </w:rPr>
        <w:t>П</w:t>
      </w:r>
      <w:r>
        <w:rPr>
          <w:rFonts w:eastAsia="Calibri"/>
          <w:sz w:val="28"/>
          <w:szCs w:val="28"/>
          <w:lang w:eastAsia="en-US"/>
        </w:rPr>
        <w:t xml:space="preserve">лановые и </w:t>
      </w:r>
      <w:r w:rsidRPr="004738E9">
        <w:rPr>
          <w:rFonts w:eastAsia="Calibri"/>
          <w:sz w:val="28"/>
          <w:szCs w:val="28"/>
          <w:lang w:eastAsia="en-US"/>
        </w:rPr>
        <w:t xml:space="preserve">фактические значения показателей надежности, качества, энергетической эффективности объектов централизованных систем холодного водоснабжения питьевой водой </w:t>
      </w:r>
      <w:r>
        <w:rPr>
          <w:rFonts w:eastAsia="Calibri"/>
          <w:sz w:val="28"/>
          <w:szCs w:val="28"/>
          <w:lang w:eastAsia="en-US"/>
        </w:rPr>
        <w:t xml:space="preserve">представлены в </w:t>
      </w:r>
      <w:r w:rsidRPr="005F22B0">
        <w:rPr>
          <w:rFonts w:eastAsia="Calibri"/>
          <w:sz w:val="28"/>
          <w:szCs w:val="28"/>
          <w:lang w:eastAsia="en-US"/>
        </w:rPr>
        <w:t>Таблице № 7.</w:t>
      </w:r>
    </w:p>
    <w:p w14:paraId="0894088F" w14:textId="77777777" w:rsidR="003877EB" w:rsidRPr="005F22B0" w:rsidRDefault="003877EB" w:rsidP="00181191">
      <w:pPr>
        <w:ind w:left="-142"/>
        <w:jc w:val="right"/>
        <w:rPr>
          <w:rFonts w:eastAsia="Calibri"/>
          <w:sz w:val="28"/>
          <w:szCs w:val="28"/>
          <w:lang w:eastAsia="en-US"/>
        </w:rPr>
      </w:pPr>
      <w:r w:rsidRPr="005F22B0">
        <w:rPr>
          <w:rFonts w:eastAsia="Calibri"/>
          <w:sz w:val="28"/>
          <w:szCs w:val="28"/>
          <w:lang w:eastAsia="en-US"/>
        </w:rPr>
        <w:t>Таблица № 7</w:t>
      </w:r>
    </w:p>
    <w:p w14:paraId="3218FB0B" w14:textId="77777777" w:rsidR="003877EB" w:rsidRPr="0065525D" w:rsidRDefault="003877EB" w:rsidP="00181191">
      <w:pPr>
        <w:ind w:left="-142"/>
        <w:rPr>
          <w:rFonts w:ascii="Calibri" w:eastAsia="Calibri" w:hAnsi="Calibri"/>
          <w:sz w:val="22"/>
          <w:szCs w:val="22"/>
          <w:lang w:eastAsia="en-US"/>
        </w:rPr>
      </w:pPr>
    </w:p>
    <w:p w14:paraId="03639C19" w14:textId="77777777" w:rsidR="003877EB" w:rsidRPr="0065525D" w:rsidRDefault="003877EB" w:rsidP="00181191">
      <w:pPr>
        <w:spacing w:after="160" w:line="259" w:lineRule="auto"/>
        <w:ind w:left="-142"/>
        <w:jc w:val="center"/>
      </w:pPr>
      <w:bookmarkStart w:id="228" w:name="_Hlk110942456"/>
      <w:r w:rsidRPr="0065525D">
        <w:t>Показатели надежности, качества, энергетической эффективности объектов централизованных систем холодного водоснабжения питьевой водой за 2021 год Чебулинский м.о.</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302"/>
        <w:gridCol w:w="1069"/>
        <w:gridCol w:w="1058"/>
      </w:tblGrid>
      <w:tr w:rsidR="003877EB" w:rsidRPr="0065525D" w14:paraId="646C44F3" w14:textId="77777777" w:rsidTr="005C3976">
        <w:trPr>
          <w:trHeight w:val="457"/>
          <w:jc w:val="center"/>
        </w:trPr>
        <w:tc>
          <w:tcPr>
            <w:tcW w:w="653" w:type="dxa"/>
            <w:shd w:val="clear" w:color="auto" w:fill="auto"/>
            <w:vAlign w:val="center"/>
          </w:tcPr>
          <w:p w14:paraId="1F681DC6" w14:textId="77777777" w:rsidR="003877EB" w:rsidRPr="0065525D" w:rsidRDefault="003877EB" w:rsidP="00181191">
            <w:pPr>
              <w:ind w:left="-142"/>
              <w:jc w:val="center"/>
              <w:rPr>
                <w:bCs/>
                <w:sz w:val="20"/>
              </w:rPr>
            </w:pPr>
            <w:r w:rsidRPr="0065525D">
              <w:rPr>
                <w:bCs/>
                <w:sz w:val="20"/>
              </w:rPr>
              <w:t>№ п/п</w:t>
            </w:r>
          </w:p>
        </w:tc>
        <w:tc>
          <w:tcPr>
            <w:tcW w:w="6302" w:type="dxa"/>
            <w:shd w:val="clear" w:color="auto" w:fill="auto"/>
            <w:vAlign w:val="center"/>
          </w:tcPr>
          <w:p w14:paraId="784AF6FA" w14:textId="77777777" w:rsidR="003877EB" w:rsidRPr="0065525D" w:rsidRDefault="003877EB" w:rsidP="00181191">
            <w:pPr>
              <w:ind w:left="-142"/>
              <w:jc w:val="center"/>
              <w:rPr>
                <w:bCs/>
                <w:sz w:val="20"/>
              </w:rPr>
            </w:pPr>
            <w:r w:rsidRPr="0065525D">
              <w:rPr>
                <w:bCs/>
                <w:sz w:val="20"/>
              </w:rPr>
              <w:t>Наименование показателя</w:t>
            </w:r>
          </w:p>
        </w:tc>
        <w:tc>
          <w:tcPr>
            <w:tcW w:w="1069" w:type="dxa"/>
            <w:shd w:val="clear" w:color="auto" w:fill="auto"/>
            <w:vAlign w:val="center"/>
          </w:tcPr>
          <w:p w14:paraId="6EF1C64C" w14:textId="77777777" w:rsidR="003877EB" w:rsidRPr="0065525D" w:rsidRDefault="003877EB" w:rsidP="00181191">
            <w:pPr>
              <w:ind w:left="-142"/>
              <w:jc w:val="center"/>
              <w:rPr>
                <w:bCs/>
                <w:sz w:val="20"/>
              </w:rPr>
            </w:pPr>
            <w:r w:rsidRPr="0065525D">
              <w:rPr>
                <w:bCs/>
                <w:sz w:val="20"/>
              </w:rPr>
              <w:t>План 2021 год</w:t>
            </w:r>
          </w:p>
        </w:tc>
        <w:tc>
          <w:tcPr>
            <w:tcW w:w="1058" w:type="dxa"/>
            <w:shd w:val="clear" w:color="auto" w:fill="auto"/>
            <w:vAlign w:val="center"/>
          </w:tcPr>
          <w:p w14:paraId="4C514260" w14:textId="77777777" w:rsidR="003877EB" w:rsidRPr="0065525D" w:rsidRDefault="003877EB" w:rsidP="00181191">
            <w:pPr>
              <w:ind w:left="-142"/>
              <w:jc w:val="center"/>
              <w:rPr>
                <w:bCs/>
                <w:sz w:val="20"/>
              </w:rPr>
            </w:pPr>
            <w:r w:rsidRPr="0065525D">
              <w:rPr>
                <w:bCs/>
                <w:sz w:val="20"/>
              </w:rPr>
              <w:t>Факт 2021 год</w:t>
            </w:r>
          </w:p>
        </w:tc>
      </w:tr>
      <w:tr w:rsidR="003877EB" w:rsidRPr="0065525D" w14:paraId="3100A8B9" w14:textId="77777777" w:rsidTr="005C3976">
        <w:trPr>
          <w:jc w:val="center"/>
        </w:trPr>
        <w:tc>
          <w:tcPr>
            <w:tcW w:w="653" w:type="dxa"/>
            <w:shd w:val="clear" w:color="auto" w:fill="auto"/>
          </w:tcPr>
          <w:p w14:paraId="289E0395" w14:textId="77777777" w:rsidR="003877EB" w:rsidRPr="0065525D" w:rsidRDefault="003877EB" w:rsidP="00181191">
            <w:pPr>
              <w:ind w:left="-142"/>
              <w:jc w:val="center"/>
              <w:rPr>
                <w:bCs/>
                <w:sz w:val="20"/>
              </w:rPr>
            </w:pPr>
            <w:r w:rsidRPr="0065525D">
              <w:rPr>
                <w:bCs/>
                <w:sz w:val="20"/>
              </w:rPr>
              <w:t>1</w:t>
            </w:r>
          </w:p>
        </w:tc>
        <w:tc>
          <w:tcPr>
            <w:tcW w:w="6302" w:type="dxa"/>
            <w:shd w:val="clear" w:color="auto" w:fill="auto"/>
          </w:tcPr>
          <w:p w14:paraId="50FC34C8" w14:textId="77777777" w:rsidR="003877EB" w:rsidRPr="0065525D" w:rsidRDefault="003877EB" w:rsidP="00181191">
            <w:pPr>
              <w:ind w:left="-142"/>
              <w:jc w:val="center"/>
              <w:rPr>
                <w:bCs/>
                <w:sz w:val="20"/>
              </w:rPr>
            </w:pPr>
            <w:r w:rsidRPr="0065525D">
              <w:rPr>
                <w:bCs/>
                <w:sz w:val="20"/>
              </w:rPr>
              <w:t>2</w:t>
            </w:r>
          </w:p>
        </w:tc>
        <w:tc>
          <w:tcPr>
            <w:tcW w:w="1069" w:type="dxa"/>
            <w:shd w:val="clear" w:color="auto" w:fill="auto"/>
          </w:tcPr>
          <w:p w14:paraId="7681CBB2" w14:textId="77777777" w:rsidR="003877EB" w:rsidRPr="0065525D" w:rsidRDefault="003877EB" w:rsidP="00181191">
            <w:pPr>
              <w:ind w:left="-142"/>
              <w:jc w:val="center"/>
              <w:rPr>
                <w:bCs/>
                <w:sz w:val="20"/>
              </w:rPr>
            </w:pPr>
            <w:r w:rsidRPr="0065525D">
              <w:rPr>
                <w:bCs/>
                <w:sz w:val="20"/>
              </w:rPr>
              <w:t>3</w:t>
            </w:r>
          </w:p>
        </w:tc>
        <w:tc>
          <w:tcPr>
            <w:tcW w:w="1058" w:type="dxa"/>
            <w:shd w:val="clear" w:color="auto" w:fill="auto"/>
          </w:tcPr>
          <w:p w14:paraId="6C707335" w14:textId="77777777" w:rsidR="003877EB" w:rsidRPr="0065525D" w:rsidRDefault="003877EB" w:rsidP="00181191">
            <w:pPr>
              <w:ind w:left="-142"/>
              <w:jc w:val="center"/>
              <w:rPr>
                <w:bCs/>
                <w:sz w:val="20"/>
              </w:rPr>
            </w:pPr>
            <w:r w:rsidRPr="0065525D">
              <w:rPr>
                <w:bCs/>
                <w:sz w:val="20"/>
              </w:rPr>
              <w:t>4</w:t>
            </w:r>
          </w:p>
        </w:tc>
      </w:tr>
      <w:tr w:rsidR="003877EB" w:rsidRPr="0065525D" w14:paraId="4A1EC491" w14:textId="77777777" w:rsidTr="005C3976">
        <w:trPr>
          <w:trHeight w:val="341"/>
          <w:jc w:val="center"/>
        </w:trPr>
        <w:tc>
          <w:tcPr>
            <w:tcW w:w="9082" w:type="dxa"/>
            <w:gridSpan w:val="4"/>
            <w:shd w:val="clear" w:color="auto" w:fill="auto"/>
            <w:vAlign w:val="center"/>
          </w:tcPr>
          <w:p w14:paraId="01558D6A" w14:textId="77777777" w:rsidR="003877EB" w:rsidRPr="0065525D" w:rsidRDefault="003877EB" w:rsidP="00181191">
            <w:pPr>
              <w:ind w:left="-142"/>
              <w:jc w:val="center"/>
              <w:rPr>
                <w:bCs/>
                <w:sz w:val="20"/>
              </w:rPr>
            </w:pPr>
            <w:r w:rsidRPr="0065525D">
              <w:rPr>
                <w:bCs/>
                <w:sz w:val="20"/>
              </w:rPr>
              <w:t>1. Показатели качества воды</w:t>
            </w:r>
          </w:p>
        </w:tc>
      </w:tr>
      <w:tr w:rsidR="003877EB" w:rsidRPr="0065525D" w14:paraId="70403F67" w14:textId="77777777" w:rsidTr="005C3976">
        <w:trPr>
          <w:trHeight w:val="120"/>
          <w:jc w:val="center"/>
        </w:trPr>
        <w:tc>
          <w:tcPr>
            <w:tcW w:w="653" w:type="dxa"/>
            <w:shd w:val="clear" w:color="auto" w:fill="auto"/>
            <w:vAlign w:val="center"/>
          </w:tcPr>
          <w:p w14:paraId="1967DD33" w14:textId="77777777" w:rsidR="003877EB" w:rsidRPr="0065525D" w:rsidRDefault="003877EB" w:rsidP="00181191">
            <w:pPr>
              <w:ind w:left="-142"/>
              <w:jc w:val="center"/>
              <w:rPr>
                <w:bCs/>
                <w:sz w:val="20"/>
              </w:rPr>
            </w:pPr>
            <w:r w:rsidRPr="0065525D">
              <w:rPr>
                <w:bCs/>
                <w:sz w:val="20"/>
              </w:rPr>
              <w:t>1.1.</w:t>
            </w:r>
          </w:p>
        </w:tc>
        <w:tc>
          <w:tcPr>
            <w:tcW w:w="6302" w:type="dxa"/>
            <w:shd w:val="clear" w:color="auto" w:fill="auto"/>
            <w:vAlign w:val="center"/>
          </w:tcPr>
          <w:p w14:paraId="409DA965" w14:textId="77777777" w:rsidR="003877EB" w:rsidRPr="0065525D" w:rsidRDefault="003877EB" w:rsidP="00181191">
            <w:pPr>
              <w:ind w:left="-142"/>
              <w:rPr>
                <w:sz w:val="20"/>
              </w:rPr>
            </w:pPr>
            <w:r w:rsidRPr="0065525D">
              <w:rPr>
                <w:sz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069" w:type="dxa"/>
            <w:shd w:val="clear" w:color="auto" w:fill="auto"/>
            <w:vAlign w:val="center"/>
          </w:tcPr>
          <w:p w14:paraId="7B78668C" w14:textId="77777777" w:rsidR="003877EB" w:rsidRPr="0065525D" w:rsidRDefault="003877EB" w:rsidP="00181191">
            <w:pPr>
              <w:ind w:left="-142"/>
              <w:jc w:val="center"/>
              <w:rPr>
                <w:bCs/>
                <w:sz w:val="20"/>
              </w:rPr>
            </w:pPr>
            <w:r w:rsidRPr="0065525D">
              <w:rPr>
                <w:bCs/>
                <w:sz w:val="20"/>
              </w:rPr>
              <w:t>22,58</w:t>
            </w:r>
          </w:p>
        </w:tc>
        <w:tc>
          <w:tcPr>
            <w:tcW w:w="1058" w:type="dxa"/>
            <w:shd w:val="clear" w:color="auto" w:fill="auto"/>
            <w:vAlign w:val="center"/>
          </w:tcPr>
          <w:p w14:paraId="5503076A" w14:textId="77777777" w:rsidR="003877EB" w:rsidRPr="0065525D" w:rsidRDefault="003877EB" w:rsidP="00181191">
            <w:pPr>
              <w:ind w:left="-142"/>
              <w:jc w:val="center"/>
              <w:rPr>
                <w:bCs/>
                <w:sz w:val="20"/>
              </w:rPr>
            </w:pPr>
            <w:r w:rsidRPr="0065525D">
              <w:rPr>
                <w:bCs/>
                <w:sz w:val="20"/>
              </w:rPr>
              <w:t>10,55</w:t>
            </w:r>
          </w:p>
        </w:tc>
      </w:tr>
      <w:tr w:rsidR="003877EB" w:rsidRPr="0065525D" w14:paraId="08B01436" w14:textId="77777777" w:rsidTr="005C3976">
        <w:trPr>
          <w:trHeight w:val="120"/>
          <w:jc w:val="center"/>
        </w:trPr>
        <w:tc>
          <w:tcPr>
            <w:tcW w:w="653" w:type="dxa"/>
            <w:shd w:val="clear" w:color="auto" w:fill="auto"/>
            <w:vAlign w:val="center"/>
          </w:tcPr>
          <w:p w14:paraId="6BCD40B6" w14:textId="77777777" w:rsidR="003877EB" w:rsidRPr="0065525D" w:rsidRDefault="003877EB" w:rsidP="00181191">
            <w:pPr>
              <w:ind w:left="-142"/>
              <w:jc w:val="center"/>
              <w:rPr>
                <w:bCs/>
                <w:sz w:val="20"/>
              </w:rPr>
            </w:pPr>
            <w:r w:rsidRPr="0065525D">
              <w:rPr>
                <w:bCs/>
                <w:sz w:val="20"/>
              </w:rPr>
              <w:t>1.2.</w:t>
            </w:r>
          </w:p>
        </w:tc>
        <w:tc>
          <w:tcPr>
            <w:tcW w:w="6302" w:type="dxa"/>
            <w:shd w:val="clear" w:color="auto" w:fill="auto"/>
          </w:tcPr>
          <w:p w14:paraId="3C386E58" w14:textId="77777777" w:rsidR="003877EB" w:rsidRPr="0065525D" w:rsidRDefault="003877EB" w:rsidP="00181191">
            <w:pPr>
              <w:ind w:left="-142"/>
              <w:rPr>
                <w:bCs/>
                <w:sz w:val="20"/>
              </w:rPr>
            </w:pPr>
            <w:r w:rsidRPr="0065525D">
              <w:rPr>
                <w:sz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069" w:type="dxa"/>
            <w:shd w:val="clear" w:color="auto" w:fill="auto"/>
            <w:vAlign w:val="center"/>
          </w:tcPr>
          <w:p w14:paraId="5BEDF2EB" w14:textId="77777777" w:rsidR="003877EB" w:rsidRPr="0065525D" w:rsidRDefault="003877EB" w:rsidP="00181191">
            <w:pPr>
              <w:ind w:left="-142"/>
              <w:jc w:val="center"/>
              <w:rPr>
                <w:bCs/>
                <w:sz w:val="20"/>
              </w:rPr>
            </w:pPr>
            <w:r w:rsidRPr="0065525D">
              <w:rPr>
                <w:bCs/>
                <w:sz w:val="20"/>
              </w:rPr>
              <w:t>19,43</w:t>
            </w:r>
          </w:p>
        </w:tc>
        <w:tc>
          <w:tcPr>
            <w:tcW w:w="1058" w:type="dxa"/>
            <w:shd w:val="clear" w:color="auto" w:fill="auto"/>
            <w:vAlign w:val="center"/>
          </w:tcPr>
          <w:p w14:paraId="528D101D" w14:textId="77777777" w:rsidR="003877EB" w:rsidRPr="0065525D" w:rsidRDefault="003877EB" w:rsidP="00181191">
            <w:pPr>
              <w:ind w:left="-142"/>
              <w:jc w:val="center"/>
              <w:rPr>
                <w:bCs/>
                <w:sz w:val="20"/>
              </w:rPr>
            </w:pPr>
            <w:r w:rsidRPr="0065525D">
              <w:rPr>
                <w:bCs/>
                <w:sz w:val="20"/>
              </w:rPr>
              <w:t>10,55</w:t>
            </w:r>
          </w:p>
        </w:tc>
      </w:tr>
      <w:tr w:rsidR="003877EB" w:rsidRPr="0065525D" w14:paraId="44DDBC3A" w14:textId="77777777" w:rsidTr="005C3976">
        <w:trPr>
          <w:trHeight w:val="335"/>
          <w:jc w:val="center"/>
        </w:trPr>
        <w:tc>
          <w:tcPr>
            <w:tcW w:w="9082" w:type="dxa"/>
            <w:gridSpan w:val="4"/>
            <w:shd w:val="clear" w:color="auto" w:fill="auto"/>
            <w:vAlign w:val="center"/>
          </w:tcPr>
          <w:p w14:paraId="66040FC4" w14:textId="77777777" w:rsidR="003877EB" w:rsidRPr="0065525D" w:rsidRDefault="003877EB" w:rsidP="00181191">
            <w:pPr>
              <w:ind w:left="-142"/>
              <w:jc w:val="center"/>
              <w:rPr>
                <w:bCs/>
                <w:color w:val="FF0000"/>
                <w:sz w:val="20"/>
              </w:rPr>
            </w:pPr>
            <w:r w:rsidRPr="0065525D">
              <w:rPr>
                <w:bCs/>
                <w:sz w:val="20"/>
              </w:rPr>
              <w:t>2. Показатели надежности и бесперебойности водоснабжения</w:t>
            </w:r>
          </w:p>
        </w:tc>
      </w:tr>
      <w:tr w:rsidR="003877EB" w:rsidRPr="0065525D" w14:paraId="39AEC30E" w14:textId="77777777" w:rsidTr="005C3976">
        <w:trPr>
          <w:trHeight w:val="695"/>
          <w:jc w:val="center"/>
        </w:trPr>
        <w:tc>
          <w:tcPr>
            <w:tcW w:w="653" w:type="dxa"/>
            <w:shd w:val="clear" w:color="auto" w:fill="auto"/>
            <w:vAlign w:val="center"/>
          </w:tcPr>
          <w:p w14:paraId="098AD7BD" w14:textId="77777777" w:rsidR="003877EB" w:rsidRPr="0065525D" w:rsidRDefault="003877EB" w:rsidP="00181191">
            <w:pPr>
              <w:ind w:left="-142"/>
              <w:jc w:val="center"/>
              <w:rPr>
                <w:bCs/>
                <w:sz w:val="20"/>
              </w:rPr>
            </w:pPr>
            <w:r w:rsidRPr="0065525D">
              <w:rPr>
                <w:bCs/>
                <w:sz w:val="20"/>
              </w:rPr>
              <w:t>2.1.</w:t>
            </w:r>
          </w:p>
        </w:tc>
        <w:tc>
          <w:tcPr>
            <w:tcW w:w="6302" w:type="dxa"/>
            <w:shd w:val="clear" w:color="auto" w:fill="auto"/>
          </w:tcPr>
          <w:p w14:paraId="2E8318E5" w14:textId="77777777" w:rsidR="003877EB" w:rsidRPr="0065525D" w:rsidRDefault="003877EB" w:rsidP="00181191">
            <w:pPr>
              <w:ind w:left="-142"/>
              <w:rPr>
                <w:bCs/>
                <w:sz w:val="20"/>
              </w:rPr>
            </w:pPr>
            <w:r w:rsidRPr="0065525D">
              <w:rPr>
                <w:sz w:val="2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069" w:type="dxa"/>
            <w:shd w:val="clear" w:color="auto" w:fill="auto"/>
            <w:vAlign w:val="center"/>
          </w:tcPr>
          <w:p w14:paraId="765EDB9C" w14:textId="77777777" w:rsidR="003877EB" w:rsidRPr="0065525D" w:rsidRDefault="003877EB" w:rsidP="00181191">
            <w:pPr>
              <w:ind w:left="-142"/>
              <w:jc w:val="center"/>
              <w:rPr>
                <w:bCs/>
                <w:color w:val="FF0000"/>
                <w:sz w:val="20"/>
              </w:rPr>
            </w:pPr>
            <w:r w:rsidRPr="0065525D">
              <w:rPr>
                <w:bCs/>
                <w:sz w:val="20"/>
              </w:rPr>
              <w:t>4,06</w:t>
            </w:r>
          </w:p>
        </w:tc>
        <w:tc>
          <w:tcPr>
            <w:tcW w:w="1058" w:type="dxa"/>
            <w:shd w:val="clear" w:color="auto" w:fill="auto"/>
            <w:vAlign w:val="center"/>
          </w:tcPr>
          <w:p w14:paraId="301BE862" w14:textId="77777777" w:rsidR="003877EB" w:rsidRPr="0065525D" w:rsidRDefault="003877EB" w:rsidP="00181191">
            <w:pPr>
              <w:ind w:left="-142"/>
              <w:jc w:val="center"/>
              <w:rPr>
                <w:bCs/>
                <w:color w:val="FF0000"/>
                <w:sz w:val="20"/>
              </w:rPr>
            </w:pPr>
            <w:r w:rsidRPr="0065525D">
              <w:rPr>
                <w:bCs/>
                <w:sz w:val="20"/>
              </w:rPr>
              <w:t>1,22</w:t>
            </w:r>
          </w:p>
        </w:tc>
      </w:tr>
      <w:tr w:rsidR="003877EB" w:rsidRPr="0065525D" w14:paraId="74370096" w14:textId="77777777" w:rsidTr="005C3976">
        <w:trPr>
          <w:trHeight w:val="280"/>
          <w:jc w:val="center"/>
        </w:trPr>
        <w:tc>
          <w:tcPr>
            <w:tcW w:w="9082" w:type="dxa"/>
            <w:gridSpan w:val="4"/>
            <w:shd w:val="clear" w:color="auto" w:fill="auto"/>
            <w:vAlign w:val="center"/>
          </w:tcPr>
          <w:p w14:paraId="007DC68F" w14:textId="77777777" w:rsidR="003877EB" w:rsidRPr="0065525D" w:rsidRDefault="003877EB" w:rsidP="00181191">
            <w:pPr>
              <w:ind w:left="-142"/>
              <w:jc w:val="center"/>
              <w:rPr>
                <w:bCs/>
                <w:color w:val="FF0000"/>
                <w:sz w:val="20"/>
              </w:rPr>
            </w:pPr>
            <w:r w:rsidRPr="0065525D">
              <w:rPr>
                <w:bCs/>
                <w:color w:val="000000"/>
                <w:sz w:val="20"/>
              </w:rPr>
              <w:t>3. Показатели энергетической эффективности использования ресурсов, в том числе уровень потерь воды</w:t>
            </w:r>
          </w:p>
        </w:tc>
      </w:tr>
      <w:tr w:rsidR="003877EB" w:rsidRPr="0065525D" w14:paraId="77D6328E" w14:textId="77777777" w:rsidTr="005C3976">
        <w:trPr>
          <w:trHeight w:val="695"/>
          <w:jc w:val="center"/>
        </w:trPr>
        <w:tc>
          <w:tcPr>
            <w:tcW w:w="653" w:type="dxa"/>
            <w:shd w:val="clear" w:color="auto" w:fill="auto"/>
            <w:vAlign w:val="center"/>
          </w:tcPr>
          <w:p w14:paraId="7D1E73E0" w14:textId="77777777" w:rsidR="003877EB" w:rsidRPr="0065525D" w:rsidRDefault="003877EB" w:rsidP="00181191">
            <w:pPr>
              <w:ind w:left="-142"/>
              <w:jc w:val="center"/>
              <w:rPr>
                <w:bCs/>
                <w:sz w:val="20"/>
              </w:rPr>
            </w:pPr>
            <w:r w:rsidRPr="0065525D">
              <w:rPr>
                <w:bCs/>
                <w:color w:val="000000"/>
                <w:sz w:val="20"/>
              </w:rPr>
              <w:t>3.1.</w:t>
            </w:r>
          </w:p>
        </w:tc>
        <w:tc>
          <w:tcPr>
            <w:tcW w:w="6302" w:type="dxa"/>
            <w:shd w:val="clear" w:color="auto" w:fill="auto"/>
            <w:vAlign w:val="center"/>
          </w:tcPr>
          <w:p w14:paraId="145047A6" w14:textId="77777777" w:rsidR="003877EB" w:rsidRPr="0065525D" w:rsidRDefault="003877EB" w:rsidP="00181191">
            <w:pPr>
              <w:ind w:left="-142"/>
              <w:rPr>
                <w:sz w:val="20"/>
              </w:rPr>
            </w:pPr>
            <w:r w:rsidRPr="0065525D">
              <w:rPr>
                <w:color w:val="000000"/>
                <w:sz w:val="20"/>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069" w:type="dxa"/>
            <w:shd w:val="clear" w:color="auto" w:fill="auto"/>
            <w:vAlign w:val="center"/>
          </w:tcPr>
          <w:p w14:paraId="66D954BD" w14:textId="77777777" w:rsidR="003877EB" w:rsidRPr="0065525D" w:rsidRDefault="003877EB" w:rsidP="00181191">
            <w:pPr>
              <w:ind w:left="-142"/>
              <w:jc w:val="center"/>
              <w:rPr>
                <w:bCs/>
                <w:sz w:val="20"/>
              </w:rPr>
            </w:pPr>
            <w:r w:rsidRPr="0065525D">
              <w:rPr>
                <w:bCs/>
                <w:sz w:val="20"/>
              </w:rPr>
              <w:t>20,03</w:t>
            </w:r>
          </w:p>
        </w:tc>
        <w:tc>
          <w:tcPr>
            <w:tcW w:w="1058" w:type="dxa"/>
            <w:shd w:val="clear" w:color="auto" w:fill="auto"/>
            <w:vAlign w:val="center"/>
          </w:tcPr>
          <w:p w14:paraId="3A94C1A9" w14:textId="77777777" w:rsidR="003877EB" w:rsidRPr="0065525D" w:rsidRDefault="003877EB" w:rsidP="00181191">
            <w:pPr>
              <w:ind w:left="-142"/>
              <w:jc w:val="center"/>
              <w:rPr>
                <w:bCs/>
                <w:sz w:val="20"/>
              </w:rPr>
            </w:pPr>
            <w:r w:rsidRPr="0065525D">
              <w:rPr>
                <w:bCs/>
                <w:sz w:val="20"/>
              </w:rPr>
              <w:t>36,09</w:t>
            </w:r>
          </w:p>
        </w:tc>
      </w:tr>
      <w:tr w:rsidR="003877EB" w:rsidRPr="0065525D" w14:paraId="74AF3269" w14:textId="77777777" w:rsidTr="005C3976">
        <w:trPr>
          <w:trHeight w:val="695"/>
          <w:jc w:val="center"/>
        </w:trPr>
        <w:tc>
          <w:tcPr>
            <w:tcW w:w="653" w:type="dxa"/>
            <w:shd w:val="clear" w:color="auto" w:fill="auto"/>
            <w:vAlign w:val="center"/>
          </w:tcPr>
          <w:p w14:paraId="6F5E5A55" w14:textId="77777777" w:rsidR="003877EB" w:rsidRPr="0065525D" w:rsidRDefault="003877EB" w:rsidP="00181191">
            <w:pPr>
              <w:ind w:left="-142"/>
              <w:jc w:val="center"/>
              <w:rPr>
                <w:bCs/>
                <w:color w:val="000000"/>
                <w:sz w:val="20"/>
              </w:rPr>
            </w:pPr>
            <w:r w:rsidRPr="0065525D">
              <w:rPr>
                <w:bCs/>
                <w:color w:val="000000"/>
                <w:sz w:val="20"/>
              </w:rPr>
              <w:t>3.2.</w:t>
            </w:r>
          </w:p>
        </w:tc>
        <w:tc>
          <w:tcPr>
            <w:tcW w:w="6302" w:type="dxa"/>
            <w:shd w:val="clear" w:color="auto" w:fill="auto"/>
          </w:tcPr>
          <w:p w14:paraId="11BC6CB0" w14:textId="77777777" w:rsidR="003877EB" w:rsidRPr="0065525D" w:rsidRDefault="003877EB" w:rsidP="00181191">
            <w:pPr>
              <w:ind w:left="-142"/>
              <w:rPr>
                <w:sz w:val="20"/>
              </w:rPr>
            </w:pPr>
            <w:r w:rsidRPr="0065525D">
              <w:rPr>
                <w:sz w:val="20"/>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(кВт*ч/м</w:t>
            </w:r>
            <w:r w:rsidRPr="0065525D">
              <w:rPr>
                <w:sz w:val="20"/>
                <w:vertAlign w:val="superscript"/>
              </w:rPr>
              <w:t>3</w:t>
            </w:r>
            <w:r w:rsidRPr="0065525D">
              <w:rPr>
                <w:sz w:val="20"/>
              </w:rPr>
              <w:t xml:space="preserve">) – </w:t>
            </w:r>
            <w:r w:rsidRPr="0065525D">
              <w:rPr>
                <w:sz w:val="20"/>
                <w:u w:val="single"/>
              </w:rPr>
              <w:t>для организаций, оказывающих услуги водоснабжения (полный цикл)</w:t>
            </w:r>
          </w:p>
        </w:tc>
        <w:tc>
          <w:tcPr>
            <w:tcW w:w="1069" w:type="dxa"/>
            <w:shd w:val="clear" w:color="auto" w:fill="auto"/>
            <w:vAlign w:val="center"/>
          </w:tcPr>
          <w:p w14:paraId="04A24E85" w14:textId="77777777" w:rsidR="003877EB" w:rsidRPr="0065525D" w:rsidRDefault="003877EB" w:rsidP="00181191">
            <w:pPr>
              <w:ind w:left="-142"/>
              <w:jc w:val="center"/>
              <w:rPr>
                <w:bCs/>
                <w:sz w:val="20"/>
              </w:rPr>
            </w:pPr>
            <w:r w:rsidRPr="0065525D">
              <w:rPr>
                <w:bCs/>
                <w:sz w:val="20"/>
              </w:rPr>
              <w:t>1,92</w:t>
            </w:r>
          </w:p>
        </w:tc>
        <w:tc>
          <w:tcPr>
            <w:tcW w:w="1058" w:type="dxa"/>
            <w:shd w:val="clear" w:color="auto" w:fill="auto"/>
            <w:vAlign w:val="center"/>
          </w:tcPr>
          <w:p w14:paraId="61AAE8BB" w14:textId="77777777" w:rsidR="003877EB" w:rsidRPr="0065525D" w:rsidRDefault="003877EB" w:rsidP="00181191">
            <w:pPr>
              <w:ind w:left="-142"/>
              <w:jc w:val="center"/>
              <w:rPr>
                <w:bCs/>
                <w:sz w:val="20"/>
              </w:rPr>
            </w:pPr>
            <w:r w:rsidRPr="0065525D">
              <w:rPr>
                <w:bCs/>
                <w:sz w:val="20"/>
              </w:rPr>
              <w:t>1,89</w:t>
            </w:r>
          </w:p>
        </w:tc>
      </w:tr>
      <w:bookmarkEnd w:id="228"/>
    </w:tbl>
    <w:p w14:paraId="002DD63E" w14:textId="77777777" w:rsidR="003877EB" w:rsidRPr="00C539AD" w:rsidRDefault="003877EB" w:rsidP="00181191">
      <w:pPr>
        <w:autoSpaceDE w:val="0"/>
        <w:autoSpaceDN w:val="0"/>
        <w:adjustRightInd w:val="0"/>
        <w:ind w:left="-142" w:firstLine="425"/>
        <w:jc w:val="right"/>
        <w:rPr>
          <w:rFonts w:eastAsia="Calibri"/>
          <w:color w:val="FF0000"/>
          <w:sz w:val="28"/>
          <w:szCs w:val="28"/>
          <w:lang w:eastAsia="en-US"/>
        </w:rPr>
      </w:pPr>
    </w:p>
    <w:p w14:paraId="7980B1CE" w14:textId="77777777" w:rsidR="003877EB" w:rsidRDefault="003877EB" w:rsidP="00181191">
      <w:pPr>
        <w:autoSpaceDE w:val="0"/>
        <w:autoSpaceDN w:val="0"/>
        <w:adjustRightInd w:val="0"/>
        <w:ind w:left="-142" w:firstLine="709"/>
        <w:jc w:val="both"/>
        <w:rPr>
          <w:rFonts w:eastAsia="Calibri"/>
          <w:sz w:val="28"/>
          <w:szCs w:val="28"/>
          <w:lang w:eastAsia="en-US"/>
        </w:rPr>
      </w:pPr>
      <w:r>
        <w:rPr>
          <w:rFonts w:eastAsia="Calibri"/>
          <w:sz w:val="28"/>
          <w:szCs w:val="28"/>
          <w:lang w:eastAsia="en-US"/>
        </w:rPr>
        <w:t xml:space="preserve">При корректировке тарифов на 2023 год данный показатель не применяется в силу положений </w:t>
      </w:r>
      <w:r w:rsidRPr="00007957">
        <w:rPr>
          <w:rFonts w:eastAsia="Calibri"/>
          <w:sz w:val="28"/>
          <w:szCs w:val="28"/>
          <w:lang w:eastAsia="en-US"/>
        </w:rPr>
        <w:t>постановлени</w:t>
      </w:r>
      <w:r>
        <w:rPr>
          <w:rFonts w:eastAsia="Calibri"/>
          <w:sz w:val="28"/>
          <w:szCs w:val="28"/>
          <w:lang w:eastAsia="en-US"/>
        </w:rPr>
        <w:t>я</w:t>
      </w:r>
      <w:r w:rsidRPr="00007957">
        <w:rPr>
          <w:rFonts w:eastAsia="Calibri"/>
          <w:sz w:val="28"/>
          <w:szCs w:val="28"/>
          <w:lang w:eastAsia="en-US"/>
        </w:rPr>
        <w:t xml:space="preserve"> Правительства РФ от 04.04.2022 № 582</w:t>
      </w:r>
      <w:r>
        <w:rPr>
          <w:rFonts w:eastAsia="Calibri"/>
          <w:sz w:val="28"/>
          <w:szCs w:val="28"/>
          <w:lang w:eastAsia="en-US"/>
        </w:rPr>
        <w:t xml:space="preserve"> и </w:t>
      </w:r>
      <w:r w:rsidRPr="00007957">
        <w:rPr>
          <w:rFonts w:eastAsia="Calibri"/>
          <w:sz w:val="28"/>
          <w:szCs w:val="28"/>
          <w:lang w:eastAsia="en-US"/>
        </w:rPr>
        <w:t>приказ</w:t>
      </w:r>
      <w:r>
        <w:rPr>
          <w:rFonts w:eastAsia="Calibri"/>
          <w:sz w:val="28"/>
          <w:szCs w:val="28"/>
          <w:lang w:eastAsia="en-US"/>
        </w:rPr>
        <w:t>а</w:t>
      </w:r>
      <w:r w:rsidRPr="00007957">
        <w:rPr>
          <w:rFonts w:eastAsia="Calibri"/>
          <w:sz w:val="28"/>
          <w:szCs w:val="28"/>
          <w:lang w:eastAsia="en-US"/>
        </w:rPr>
        <w:t xml:space="preserve"> ФАС России от 11.05.2022 № 350/22 «О внесении изменений в приказы ФСТ России от 13 июня 2013 г. N 760-э и от 27 декабря 2013 г. </w:t>
      </w:r>
      <w:r>
        <w:rPr>
          <w:rFonts w:eastAsia="Calibri"/>
          <w:sz w:val="28"/>
          <w:szCs w:val="28"/>
          <w:lang w:eastAsia="en-US"/>
        </w:rPr>
        <w:t xml:space="preserve">           №</w:t>
      </w:r>
      <w:r w:rsidRPr="00007957">
        <w:rPr>
          <w:rFonts w:eastAsia="Calibri"/>
          <w:sz w:val="28"/>
          <w:szCs w:val="28"/>
          <w:lang w:eastAsia="en-US"/>
        </w:rPr>
        <w:t xml:space="preserve"> 1746-э»</w:t>
      </w:r>
      <w:r>
        <w:rPr>
          <w:rFonts w:eastAsia="Calibri"/>
          <w:sz w:val="28"/>
          <w:szCs w:val="28"/>
          <w:lang w:eastAsia="en-US"/>
        </w:rPr>
        <w:t>.</w:t>
      </w:r>
    </w:p>
    <w:p w14:paraId="59322F43" w14:textId="023A651B" w:rsidR="003877EB" w:rsidRPr="004738E9" w:rsidRDefault="003877EB" w:rsidP="00181191">
      <w:pPr>
        <w:autoSpaceDE w:val="0"/>
        <w:autoSpaceDN w:val="0"/>
        <w:adjustRightInd w:val="0"/>
        <w:ind w:left="-142" w:firstLine="425"/>
        <w:jc w:val="both"/>
        <w:rPr>
          <w:rFonts w:eastAsia="Calibri"/>
          <w:sz w:val="28"/>
          <w:szCs w:val="28"/>
          <w:lang w:eastAsia="en-US"/>
        </w:rPr>
      </w:pPr>
      <w:r w:rsidRPr="004738E9">
        <w:rPr>
          <w:rFonts w:eastAsia="Calibri"/>
          <w:sz w:val="28"/>
          <w:szCs w:val="28"/>
          <w:lang w:eastAsia="en-US"/>
        </w:rPr>
        <w:t xml:space="preserve">При корректировке НВВ на 2023 год показатель </w:t>
      </w:r>
      <w:r w:rsidRPr="004738E9">
        <w:rPr>
          <w:rFonts w:eastAsia="Calibri"/>
          <w:noProof/>
          <w:position w:val="-11"/>
          <w:sz w:val="28"/>
          <w:szCs w:val="28"/>
        </w:rPr>
        <w:drawing>
          <wp:inline distT="0" distB="0" distL="0" distR="0" wp14:anchorId="6D83DD0E" wp14:editId="0E843D90">
            <wp:extent cx="571500" cy="2667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4738E9">
        <w:rPr>
          <w:rFonts w:eastAsia="Calibri"/>
          <w:sz w:val="28"/>
          <w:szCs w:val="28"/>
          <w:lang w:eastAsia="en-US"/>
        </w:rPr>
        <w:t xml:space="preserve">  равен нулю.</w:t>
      </w:r>
    </w:p>
    <w:p w14:paraId="754BF620" w14:textId="77777777" w:rsidR="003877EB" w:rsidRPr="00C539AD" w:rsidRDefault="003877EB" w:rsidP="00181191">
      <w:pPr>
        <w:autoSpaceDE w:val="0"/>
        <w:autoSpaceDN w:val="0"/>
        <w:adjustRightInd w:val="0"/>
        <w:ind w:left="-142" w:firstLine="709"/>
        <w:jc w:val="both"/>
        <w:rPr>
          <w:rFonts w:eastAsia="Calibri"/>
          <w:color w:val="FF0000"/>
          <w:sz w:val="28"/>
          <w:szCs w:val="28"/>
          <w:lang w:eastAsia="en-US"/>
        </w:rPr>
      </w:pPr>
    </w:p>
    <w:p w14:paraId="7E2E3331" w14:textId="77777777" w:rsidR="003877EB" w:rsidRPr="00014A18" w:rsidRDefault="003877EB" w:rsidP="00181191">
      <w:pPr>
        <w:autoSpaceDE w:val="0"/>
        <w:autoSpaceDN w:val="0"/>
        <w:adjustRightInd w:val="0"/>
        <w:ind w:left="-142" w:firstLine="567"/>
        <w:jc w:val="both"/>
        <w:rPr>
          <w:sz w:val="28"/>
          <w:szCs w:val="28"/>
        </w:rPr>
      </w:pPr>
      <w:r w:rsidRPr="00014A18">
        <w:rPr>
          <w:sz w:val="28"/>
          <w:szCs w:val="28"/>
        </w:rPr>
        <w:t xml:space="preserve">Исходя из анализа экономической обоснованности расходов </w:t>
      </w:r>
      <w:r w:rsidRPr="00014A18">
        <w:rPr>
          <w:b/>
          <w:sz w:val="28"/>
          <w:szCs w:val="28"/>
          <w:u w:val="single"/>
        </w:rPr>
        <w:t>скорректированная величина необходимой валовой выручки</w:t>
      </w:r>
      <w:r w:rsidRPr="00014A18">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по услуге </w:t>
      </w:r>
      <w:r w:rsidRPr="00014A18">
        <w:rPr>
          <w:b/>
          <w:sz w:val="28"/>
          <w:szCs w:val="28"/>
          <w:u w:val="single"/>
        </w:rPr>
        <w:t>холодного водоснабжения</w:t>
      </w:r>
      <w:r w:rsidRPr="00014A18">
        <w:rPr>
          <w:sz w:val="28"/>
          <w:szCs w:val="28"/>
        </w:rPr>
        <w:t xml:space="preserve"> ОАО «СКЭК» (о. Чебулинский) </w:t>
      </w:r>
      <w:r w:rsidRPr="00014A18">
        <w:rPr>
          <w:b/>
          <w:sz w:val="28"/>
          <w:szCs w:val="28"/>
          <w:u w:val="single"/>
        </w:rPr>
        <w:t>на 2023 год</w:t>
      </w:r>
      <w:r w:rsidRPr="00014A18">
        <w:rPr>
          <w:sz w:val="28"/>
          <w:szCs w:val="28"/>
        </w:rPr>
        <w:t xml:space="preserve"> составляет:</w:t>
      </w:r>
    </w:p>
    <w:p w14:paraId="4D6ECB85" w14:textId="77777777" w:rsidR="003877EB" w:rsidRPr="00014A18" w:rsidRDefault="003877EB" w:rsidP="00181191">
      <w:pPr>
        <w:pStyle w:val="Style23"/>
        <w:widowControl/>
        <w:tabs>
          <w:tab w:val="left" w:pos="567"/>
        </w:tabs>
        <w:spacing w:line="240" w:lineRule="auto"/>
        <w:ind w:left="-142" w:firstLine="567"/>
        <w:rPr>
          <w:b/>
          <w:bCs/>
          <w:sz w:val="28"/>
          <w:szCs w:val="28"/>
        </w:rPr>
      </w:pPr>
    </w:p>
    <w:p w14:paraId="2E829CBC" w14:textId="77777777" w:rsidR="003877EB" w:rsidRPr="008D4D76" w:rsidRDefault="003877EB" w:rsidP="00181191">
      <w:pPr>
        <w:pStyle w:val="Style23"/>
        <w:widowControl/>
        <w:tabs>
          <w:tab w:val="left" w:pos="567"/>
        </w:tabs>
        <w:spacing w:line="240" w:lineRule="auto"/>
        <w:ind w:left="-142" w:hanging="142"/>
        <w:rPr>
          <w:bCs/>
          <w:sz w:val="28"/>
          <w:szCs w:val="28"/>
        </w:rPr>
      </w:pPr>
      <w:r w:rsidRPr="00014A18">
        <w:rPr>
          <w:b/>
          <w:bCs/>
          <w:sz w:val="28"/>
          <w:szCs w:val="28"/>
        </w:rPr>
        <w:t>НВВ</w:t>
      </w:r>
      <w:r w:rsidRPr="00014A18">
        <w:rPr>
          <w:b/>
          <w:bCs/>
          <w:sz w:val="28"/>
          <w:szCs w:val="28"/>
          <w:vertAlign w:val="superscript"/>
        </w:rPr>
        <w:t>ск</w:t>
      </w:r>
      <w:r w:rsidRPr="00014A18">
        <w:rPr>
          <w:b/>
          <w:bCs/>
          <w:sz w:val="28"/>
          <w:szCs w:val="28"/>
        </w:rPr>
        <w:t xml:space="preserve"> </w:t>
      </w:r>
      <w:r w:rsidRPr="00014A18">
        <w:rPr>
          <w:b/>
          <w:bCs/>
          <w:sz w:val="28"/>
          <w:szCs w:val="28"/>
          <w:vertAlign w:val="subscript"/>
        </w:rPr>
        <w:t>2023</w:t>
      </w:r>
      <w:r w:rsidRPr="00C539AD">
        <w:rPr>
          <w:b/>
          <w:bCs/>
          <w:color w:val="FF0000"/>
          <w:sz w:val="28"/>
          <w:szCs w:val="28"/>
        </w:rPr>
        <w:t xml:space="preserve"> </w:t>
      </w:r>
      <w:r w:rsidRPr="008F113C">
        <w:rPr>
          <w:b/>
          <w:bCs/>
          <w:sz w:val="28"/>
          <w:szCs w:val="28"/>
        </w:rPr>
        <w:t>= 14 </w:t>
      </w:r>
      <w:r>
        <w:rPr>
          <w:b/>
          <w:bCs/>
          <w:sz w:val="28"/>
          <w:szCs w:val="28"/>
        </w:rPr>
        <w:t>821</w:t>
      </w:r>
      <w:r w:rsidRPr="008F113C">
        <w:rPr>
          <w:b/>
          <w:bCs/>
          <w:sz w:val="28"/>
          <w:szCs w:val="28"/>
        </w:rPr>
        <w:t>,</w:t>
      </w:r>
      <w:r>
        <w:rPr>
          <w:b/>
          <w:bCs/>
          <w:sz w:val="28"/>
          <w:szCs w:val="28"/>
        </w:rPr>
        <w:t>6</w:t>
      </w:r>
      <w:r w:rsidRPr="008F113C">
        <w:rPr>
          <w:b/>
          <w:bCs/>
          <w:sz w:val="28"/>
          <w:szCs w:val="28"/>
        </w:rPr>
        <w:t>1</w:t>
      </w:r>
      <w:r w:rsidRPr="00C539AD">
        <w:rPr>
          <w:b/>
          <w:bCs/>
          <w:color w:val="FF0000"/>
          <w:sz w:val="28"/>
          <w:szCs w:val="28"/>
        </w:rPr>
        <w:t xml:space="preserve"> </w:t>
      </w:r>
      <w:r w:rsidRPr="008D4D76">
        <w:rPr>
          <w:b/>
          <w:bCs/>
          <w:sz w:val="28"/>
          <w:szCs w:val="28"/>
        </w:rPr>
        <w:t>+ 54</w:t>
      </w:r>
      <w:r>
        <w:rPr>
          <w:b/>
          <w:bCs/>
          <w:sz w:val="28"/>
          <w:szCs w:val="28"/>
        </w:rPr>
        <w:t>1</w:t>
      </w:r>
      <w:r w:rsidRPr="008D4D76">
        <w:rPr>
          <w:b/>
          <w:bCs/>
          <w:sz w:val="28"/>
          <w:szCs w:val="28"/>
        </w:rPr>
        <w:t>,</w:t>
      </w:r>
      <w:r>
        <w:rPr>
          <w:b/>
          <w:bCs/>
          <w:sz w:val="28"/>
          <w:szCs w:val="28"/>
        </w:rPr>
        <w:t>72</w:t>
      </w:r>
      <w:r w:rsidRPr="008D4D76">
        <w:rPr>
          <w:b/>
          <w:bCs/>
          <w:sz w:val="28"/>
          <w:szCs w:val="28"/>
        </w:rPr>
        <w:t xml:space="preserve"> + 5 493,76 + 673,68 + 0 + 650,00 + 0 -0 +            </w:t>
      </w:r>
      <w:r>
        <w:rPr>
          <w:b/>
          <w:bCs/>
          <w:sz w:val="28"/>
          <w:szCs w:val="28"/>
        </w:rPr>
        <w:t xml:space="preserve">+ </w:t>
      </w:r>
      <w:r w:rsidRPr="008D4D76">
        <w:rPr>
          <w:b/>
          <w:bCs/>
          <w:sz w:val="28"/>
          <w:szCs w:val="28"/>
        </w:rPr>
        <w:t>(-4 70</w:t>
      </w:r>
      <w:r>
        <w:rPr>
          <w:b/>
          <w:bCs/>
          <w:sz w:val="28"/>
          <w:szCs w:val="28"/>
        </w:rPr>
        <w:t>5</w:t>
      </w:r>
      <w:r w:rsidRPr="008D4D76">
        <w:rPr>
          <w:b/>
          <w:bCs/>
          <w:sz w:val="28"/>
          <w:szCs w:val="28"/>
        </w:rPr>
        <w:t>,</w:t>
      </w:r>
      <w:r>
        <w:rPr>
          <w:b/>
          <w:bCs/>
          <w:sz w:val="28"/>
          <w:szCs w:val="28"/>
        </w:rPr>
        <w:t>11</w:t>
      </w:r>
      <w:r w:rsidRPr="008D4D76">
        <w:rPr>
          <w:b/>
          <w:bCs/>
          <w:sz w:val="28"/>
          <w:szCs w:val="28"/>
        </w:rPr>
        <w:t>) + 3907,14 = 21 382,80 тыс. руб.</w:t>
      </w:r>
      <w:r w:rsidRPr="008D4D76">
        <w:rPr>
          <w:bCs/>
          <w:sz w:val="28"/>
          <w:szCs w:val="28"/>
        </w:rPr>
        <w:t>,</w:t>
      </w:r>
    </w:p>
    <w:p w14:paraId="63C3B5F5" w14:textId="77777777" w:rsidR="003877EB" w:rsidRPr="00C539AD" w:rsidRDefault="003877EB" w:rsidP="00181191">
      <w:pPr>
        <w:pStyle w:val="Style23"/>
        <w:widowControl/>
        <w:tabs>
          <w:tab w:val="left" w:pos="567"/>
        </w:tabs>
        <w:spacing w:line="240" w:lineRule="auto"/>
        <w:ind w:left="-142" w:firstLine="567"/>
        <w:rPr>
          <w:bCs/>
          <w:color w:val="FF0000"/>
          <w:sz w:val="14"/>
          <w:szCs w:val="28"/>
        </w:rPr>
      </w:pPr>
    </w:p>
    <w:p w14:paraId="662853CA" w14:textId="77777777" w:rsidR="003877EB" w:rsidRPr="00014A18" w:rsidRDefault="003877EB" w:rsidP="00181191">
      <w:pPr>
        <w:pStyle w:val="Style23"/>
        <w:widowControl/>
        <w:tabs>
          <w:tab w:val="left" w:pos="567"/>
        </w:tabs>
        <w:spacing w:line="240" w:lineRule="auto"/>
        <w:ind w:left="-142" w:firstLine="567"/>
        <w:rPr>
          <w:bCs/>
          <w:sz w:val="28"/>
          <w:szCs w:val="28"/>
        </w:rPr>
      </w:pPr>
      <w:r w:rsidRPr="00014A18">
        <w:rPr>
          <w:bCs/>
          <w:sz w:val="28"/>
          <w:szCs w:val="28"/>
        </w:rPr>
        <w:t>в том числе с учетом календарной разбивки по периодам:</w:t>
      </w:r>
    </w:p>
    <w:p w14:paraId="342359C7" w14:textId="77777777" w:rsidR="003877EB" w:rsidRPr="008D4D76" w:rsidRDefault="003877EB" w:rsidP="00181191">
      <w:pPr>
        <w:widowControl w:val="0"/>
        <w:tabs>
          <w:tab w:val="left" w:pos="284"/>
        </w:tabs>
        <w:autoSpaceDE w:val="0"/>
        <w:autoSpaceDN w:val="0"/>
        <w:adjustRightInd w:val="0"/>
        <w:ind w:left="-142" w:firstLine="567"/>
        <w:jc w:val="both"/>
        <w:rPr>
          <w:sz w:val="28"/>
          <w:szCs w:val="28"/>
        </w:rPr>
      </w:pPr>
      <w:r w:rsidRPr="00014A18">
        <w:rPr>
          <w:sz w:val="28"/>
          <w:szCs w:val="28"/>
        </w:rPr>
        <w:t xml:space="preserve">          - с 01.01.2023 по 30.06.2023 –</w:t>
      </w:r>
      <w:r w:rsidRPr="00C539AD">
        <w:rPr>
          <w:color w:val="FF0000"/>
          <w:sz w:val="28"/>
          <w:szCs w:val="28"/>
        </w:rPr>
        <w:t xml:space="preserve"> </w:t>
      </w:r>
      <w:r w:rsidRPr="008D4D76">
        <w:rPr>
          <w:sz w:val="28"/>
          <w:szCs w:val="28"/>
        </w:rPr>
        <w:t>9 719,45 тыс. руб.;</w:t>
      </w:r>
    </w:p>
    <w:p w14:paraId="4B3808A0" w14:textId="77777777" w:rsidR="003877EB" w:rsidRPr="00C539AD" w:rsidRDefault="003877EB" w:rsidP="00181191">
      <w:pPr>
        <w:widowControl w:val="0"/>
        <w:tabs>
          <w:tab w:val="left" w:pos="284"/>
        </w:tabs>
        <w:autoSpaceDE w:val="0"/>
        <w:autoSpaceDN w:val="0"/>
        <w:adjustRightInd w:val="0"/>
        <w:ind w:left="-142" w:firstLine="567"/>
        <w:jc w:val="both"/>
        <w:rPr>
          <w:color w:val="FF0000"/>
          <w:sz w:val="28"/>
          <w:szCs w:val="28"/>
        </w:rPr>
      </w:pPr>
      <w:r w:rsidRPr="008D4D76">
        <w:rPr>
          <w:sz w:val="28"/>
          <w:szCs w:val="28"/>
        </w:rPr>
        <w:t xml:space="preserve">          - с 01.07.2023 по 31.12.2023 – 11 663,3</w:t>
      </w:r>
      <w:r>
        <w:rPr>
          <w:sz w:val="28"/>
          <w:szCs w:val="28"/>
        </w:rPr>
        <w:t>5</w:t>
      </w:r>
      <w:r w:rsidRPr="00C539AD">
        <w:rPr>
          <w:color w:val="FF0000"/>
          <w:sz w:val="28"/>
          <w:szCs w:val="28"/>
        </w:rPr>
        <w:t xml:space="preserve"> </w:t>
      </w:r>
      <w:r w:rsidRPr="00014A18">
        <w:rPr>
          <w:sz w:val="28"/>
          <w:szCs w:val="28"/>
        </w:rPr>
        <w:t>тыс. руб.</w:t>
      </w:r>
    </w:p>
    <w:p w14:paraId="3FAFBA17" w14:textId="77777777" w:rsidR="003877EB" w:rsidRPr="00C539AD" w:rsidRDefault="003877EB" w:rsidP="00181191">
      <w:pPr>
        <w:tabs>
          <w:tab w:val="left" w:pos="2925"/>
        </w:tabs>
        <w:autoSpaceDE w:val="0"/>
        <w:autoSpaceDN w:val="0"/>
        <w:adjustRightInd w:val="0"/>
        <w:spacing w:before="48"/>
        <w:ind w:left="-142" w:firstLine="567"/>
        <w:rPr>
          <w:b/>
          <w:bCs/>
          <w:color w:val="FF0000"/>
          <w:sz w:val="28"/>
          <w:szCs w:val="28"/>
        </w:rPr>
      </w:pPr>
    </w:p>
    <w:p w14:paraId="5382E7A2" w14:textId="77777777" w:rsidR="003877EB" w:rsidRPr="00BD4F9D" w:rsidRDefault="003877EB" w:rsidP="00181191">
      <w:pPr>
        <w:tabs>
          <w:tab w:val="left" w:pos="567"/>
        </w:tabs>
        <w:autoSpaceDE w:val="0"/>
        <w:autoSpaceDN w:val="0"/>
        <w:adjustRightInd w:val="0"/>
        <w:ind w:left="-142" w:firstLine="709"/>
        <w:jc w:val="both"/>
        <w:rPr>
          <w:bCs/>
          <w:sz w:val="28"/>
          <w:szCs w:val="28"/>
        </w:rPr>
      </w:pPr>
      <w:r w:rsidRPr="00BD4F9D">
        <w:rPr>
          <w:bCs/>
          <w:sz w:val="28"/>
          <w:szCs w:val="28"/>
        </w:rPr>
        <w:t>Распределение НВВ по периодам произведено исходя из не превышения уровня тарифа в 1 полугодии 2023 года над уровнем тарифа, действующим по состоянию на 31 декабря 2022 года</w:t>
      </w:r>
      <w:r w:rsidRPr="00C539AD">
        <w:rPr>
          <w:bCs/>
          <w:color w:val="FF0000"/>
          <w:sz w:val="28"/>
          <w:szCs w:val="28"/>
        </w:rPr>
        <w:t xml:space="preserve"> </w:t>
      </w:r>
      <w:r w:rsidRPr="008D4D76">
        <w:rPr>
          <w:bCs/>
          <w:sz w:val="28"/>
          <w:szCs w:val="28"/>
        </w:rPr>
        <w:t>(51,85 руб./м</w:t>
      </w:r>
      <w:r w:rsidRPr="008D4D76">
        <w:rPr>
          <w:bCs/>
          <w:sz w:val="28"/>
          <w:szCs w:val="28"/>
          <w:vertAlign w:val="superscript"/>
        </w:rPr>
        <w:t>3</w:t>
      </w:r>
      <w:r w:rsidRPr="008D4D76">
        <w:rPr>
          <w:bCs/>
          <w:sz w:val="28"/>
          <w:szCs w:val="28"/>
        </w:rPr>
        <w:t>)</w:t>
      </w:r>
      <w:r w:rsidRPr="00C539AD">
        <w:rPr>
          <w:bCs/>
          <w:color w:val="FF0000"/>
          <w:sz w:val="28"/>
          <w:szCs w:val="28"/>
        </w:rPr>
        <w:t xml:space="preserve"> </w:t>
      </w:r>
      <w:r w:rsidRPr="00BD4F9D">
        <w:rPr>
          <w:bCs/>
          <w:sz w:val="28"/>
          <w:szCs w:val="28"/>
        </w:rPr>
        <w:t>на основании положений п. 9 Основ ценообразования.</w:t>
      </w:r>
    </w:p>
    <w:p w14:paraId="5FFD258A" w14:textId="77777777" w:rsidR="003877EB" w:rsidRPr="00C539AD" w:rsidRDefault="003877EB" w:rsidP="00181191">
      <w:pPr>
        <w:tabs>
          <w:tab w:val="left" w:pos="567"/>
        </w:tabs>
        <w:autoSpaceDE w:val="0"/>
        <w:autoSpaceDN w:val="0"/>
        <w:adjustRightInd w:val="0"/>
        <w:ind w:left="-142" w:firstLine="709"/>
        <w:jc w:val="both"/>
        <w:rPr>
          <w:bCs/>
          <w:color w:val="FF0000"/>
          <w:sz w:val="28"/>
          <w:szCs w:val="28"/>
        </w:rPr>
      </w:pPr>
    </w:p>
    <w:p w14:paraId="0D960A5C" w14:textId="77777777" w:rsidR="003877EB" w:rsidRPr="002059BF" w:rsidRDefault="003877EB" w:rsidP="00181191">
      <w:pPr>
        <w:autoSpaceDN w:val="0"/>
        <w:ind w:left="-142" w:firstLine="567"/>
        <w:jc w:val="center"/>
        <w:rPr>
          <w:b/>
          <w:sz w:val="32"/>
          <w:szCs w:val="32"/>
          <w:u w:val="single"/>
        </w:rPr>
      </w:pPr>
      <w:r w:rsidRPr="002059BF">
        <w:rPr>
          <w:b/>
          <w:sz w:val="32"/>
          <w:szCs w:val="32"/>
          <w:u w:val="single"/>
        </w:rPr>
        <w:t>Натуральные показатели по питьевой воде</w:t>
      </w:r>
    </w:p>
    <w:p w14:paraId="50181C20" w14:textId="77777777" w:rsidR="003877EB" w:rsidRDefault="003877EB" w:rsidP="00181191">
      <w:pPr>
        <w:ind w:left="-142" w:firstLine="709"/>
        <w:jc w:val="both"/>
        <w:rPr>
          <w:color w:val="FF0000"/>
          <w:sz w:val="28"/>
          <w:szCs w:val="28"/>
        </w:rPr>
      </w:pPr>
      <w:r>
        <w:rPr>
          <w:sz w:val="28"/>
          <w:szCs w:val="28"/>
        </w:rPr>
        <w:t>Регулирующим органом</w:t>
      </w:r>
      <w:r w:rsidRPr="006E7452">
        <w:rPr>
          <w:sz w:val="28"/>
          <w:szCs w:val="28"/>
        </w:rPr>
        <w:t xml:space="preserve"> утвержден </w:t>
      </w:r>
      <w:r>
        <w:rPr>
          <w:sz w:val="28"/>
          <w:szCs w:val="28"/>
        </w:rPr>
        <w:t>объем реализации питьевой воды</w:t>
      </w:r>
      <w:r w:rsidRPr="006E7452">
        <w:rPr>
          <w:sz w:val="28"/>
          <w:szCs w:val="28"/>
        </w:rPr>
        <w:t xml:space="preserve"> на 20</w:t>
      </w:r>
      <w:r>
        <w:rPr>
          <w:sz w:val="28"/>
          <w:szCs w:val="28"/>
        </w:rPr>
        <w:t>23</w:t>
      </w:r>
      <w:r w:rsidRPr="006E7452">
        <w:rPr>
          <w:sz w:val="28"/>
          <w:szCs w:val="28"/>
        </w:rPr>
        <w:t xml:space="preserve"> год в размере </w:t>
      </w:r>
      <w:r>
        <w:rPr>
          <w:sz w:val="28"/>
          <w:szCs w:val="28"/>
        </w:rPr>
        <w:t>483106,50 м3</w:t>
      </w:r>
      <w:r w:rsidRPr="006E7452">
        <w:rPr>
          <w:sz w:val="28"/>
          <w:szCs w:val="28"/>
        </w:rPr>
        <w:t xml:space="preserve">, предприятием в целях корректировки предложен </w:t>
      </w:r>
      <w:r>
        <w:rPr>
          <w:sz w:val="28"/>
          <w:szCs w:val="28"/>
        </w:rPr>
        <w:t>объем</w:t>
      </w:r>
      <w:r w:rsidRPr="006E7452">
        <w:rPr>
          <w:sz w:val="28"/>
          <w:szCs w:val="28"/>
        </w:rPr>
        <w:t xml:space="preserve"> в размере </w:t>
      </w:r>
      <w:r>
        <w:rPr>
          <w:sz w:val="28"/>
          <w:szCs w:val="28"/>
        </w:rPr>
        <w:t xml:space="preserve">458951,18 м3 (корректировка от утвержденного объема составляет 24155,32 м3 в сторону уменьшения). </w:t>
      </w:r>
    </w:p>
    <w:p w14:paraId="47FBD403" w14:textId="77777777" w:rsidR="003877EB" w:rsidRDefault="003877EB" w:rsidP="00181191">
      <w:pPr>
        <w:ind w:left="-142" w:firstLine="709"/>
        <w:jc w:val="both"/>
        <w:rPr>
          <w:color w:val="000000"/>
          <w:sz w:val="28"/>
          <w:szCs w:val="28"/>
        </w:rPr>
      </w:pPr>
      <w:r w:rsidRPr="000239C1">
        <w:rPr>
          <w:sz w:val="28"/>
          <w:szCs w:val="28"/>
        </w:rPr>
        <w:t xml:space="preserve">Проанализировав представленные документы, специалист полагает экономически и технологически обоснованным принять показатели объемов </w:t>
      </w:r>
      <w:r w:rsidRPr="000239C1">
        <w:rPr>
          <w:b/>
          <w:sz w:val="28"/>
          <w:szCs w:val="28"/>
          <w:u w:val="single"/>
        </w:rPr>
        <w:t>питьевой воды</w:t>
      </w:r>
      <w:r w:rsidRPr="00D132B1">
        <w:rPr>
          <w:b/>
          <w:sz w:val="28"/>
          <w:szCs w:val="28"/>
          <w:u w:val="single"/>
        </w:rPr>
        <w:t xml:space="preserve">, отпущенной по категориям потребителей, </w:t>
      </w:r>
      <w:r>
        <w:rPr>
          <w:color w:val="000000"/>
          <w:sz w:val="28"/>
          <w:szCs w:val="28"/>
        </w:rPr>
        <w:t>по расчету регулирующего органа, произведенному в соответствии с п. 4-5 Методических указаний.</w:t>
      </w:r>
    </w:p>
    <w:p w14:paraId="23014F82" w14:textId="77777777" w:rsidR="003877EB" w:rsidRPr="001A41BD" w:rsidRDefault="003877EB" w:rsidP="00181191">
      <w:pPr>
        <w:ind w:left="-142" w:firstLine="567"/>
        <w:jc w:val="both"/>
        <w:rPr>
          <w:sz w:val="28"/>
          <w:szCs w:val="28"/>
        </w:rPr>
      </w:pPr>
      <w:r w:rsidRPr="00C539AD">
        <w:rPr>
          <w:color w:val="FF0000"/>
          <w:sz w:val="28"/>
          <w:szCs w:val="28"/>
        </w:rPr>
        <w:t xml:space="preserve"> </w:t>
      </w:r>
      <w:r w:rsidRPr="001A41BD">
        <w:rPr>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0453EE98" w14:textId="77777777" w:rsidR="003877EB" w:rsidRPr="001A41BD" w:rsidRDefault="003877EB" w:rsidP="00181191">
      <w:pPr>
        <w:ind w:left="-142" w:firstLine="567"/>
        <w:jc w:val="both"/>
        <w:rPr>
          <w:sz w:val="28"/>
          <w:szCs w:val="28"/>
        </w:rPr>
      </w:pPr>
      <w:r w:rsidRPr="001A41BD">
        <w:rPr>
          <w:sz w:val="28"/>
          <w:szCs w:val="28"/>
        </w:rPr>
        <w:t>В соответствии с п. 5 Методических указаний объем отпускаемой воды определяется по формулам:</w:t>
      </w:r>
    </w:p>
    <w:p w14:paraId="22F4F1D2" w14:textId="77777777" w:rsidR="003877EB" w:rsidRPr="00C539AD" w:rsidRDefault="003877EB" w:rsidP="00181191">
      <w:pPr>
        <w:ind w:left="-142" w:firstLine="567"/>
        <w:jc w:val="both"/>
        <w:rPr>
          <w:color w:val="FF0000"/>
          <w:sz w:val="14"/>
          <w:szCs w:val="28"/>
        </w:rPr>
      </w:pPr>
    </w:p>
    <w:p w14:paraId="29EDCC66" w14:textId="34E30435" w:rsidR="003877EB" w:rsidRPr="00C539AD" w:rsidRDefault="003877EB" w:rsidP="00181191">
      <w:pPr>
        <w:ind w:left="-142" w:firstLine="567"/>
        <w:jc w:val="center"/>
        <w:rPr>
          <w:color w:val="FF0000"/>
          <w:position w:val="-12"/>
        </w:rPr>
      </w:pPr>
      <w:r w:rsidRPr="00C539AD">
        <w:rPr>
          <w:noProof/>
          <w:color w:val="FF0000"/>
          <w:position w:val="-12"/>
        </w:rPr>
        <w:drawing>
          <wp:inline distT="0" distB="0" distL="0" distR="0" wp14:anchorId="76C44BBB" wp14:editId="31416596">
            <wp:extent cx="2867025" cy="352425"/>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22C726FE" w14:textId="769E4E67" w:rsidR="003877EB" w:rsidRPr="00C539AD" w:rsidRDefault="003877EB" w:rsidP="00181191">
      <w:pPr>
        <w:ind w:left="-142" w:firstLine="567"/>
        <w:jc w:val="center"/>
        <w:rPr>
          <w:color w:val="FF0000"/>
          <w:sz w:val="28"/>
          <w:szCs w:val="28"/>
        </w:rPr>
      </w:pPr>
      <w:r w:rsidRPr="00C539AD">
        <w:rPr>
          <w:noProof/>
          <w:color w:val="FF0000"/>
          <w:position w:val="-36"/>
        </w:rPr>
        <w:drawing>
          <wp:inline distT="0" distB="0" distL="0" distR="0" wp14:anchorId="639A49A1" wp14:editId="1EE29C99">
            <wp:extent cx="3181350" cy="6477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4D2FB21E" w14:textId="77777777" w:rsidR="003877EB" w:rsidRPr="00C539AD" w:rsidRDefault="003877EB" w:rsidP="00181191">
      <w:pPr>
        <w:ind w:left="-142" w:firstLine="567"/>
        <w:jc w:val="both"/>
        <w:rPr>
          <w:color w:val="FF0000"/>
          <w:sz w:val="14"/>
          <w:szCs w:val="28"/>
        </w:rPr>
      </w:pPr>
    </w:p>
    <w:p w14:paraId="39D10C8E" w14:textId="77777777" w:rsidR="003877EB" w:rsidRPr="001A41BD" w:rsidRDefault="003877EB" w:rsidP="00181191">
      <w:pPr>
        <w:autoSpaceDE w:val="0"/>
        <w:autoSpaceDN w:val="0"/>
        <w:adjustRightInd w:val="0"/>
        <w:ind w:left="-142" w:firstLine="567"/>
        <w:jc w:val="both"/>
        <w:rPr>
          <w:sz w:val="28"/>
          <w:szCs w:val="28"/>
        </w:rPr>
      </w:pPr>
      <w:r w:rsidRPr="001A41BD">
        <w:rPr>
          <w:sz w:val="28"/>
          <w:szCs w:val="28"/>
        </w:rPr>
        <w:t>где:</w:t>
      </w:r>
    </w:p>
    <w:p w14:paraId="23DB6D64" w14:textId="18782E86" w:rsidR="003877EB" w:rsidRPr="001A41BD" w:rsidRDefault="003877EB" w:rsidP="00181191">
      <w:pPr>
        <w:autoSpaceDE w:val="0"/>
        <w:autoSpaceDN w:val="0"/>
        <w:adjustRightInd w:val="0"/>
        <w:ind w:left="-142" w:firstLine="567"/>
        <w:jc w:val="both"/>
        <w:rPr>
          <w:sz w:val="28"/>
          <w:szCs w:val="28"/>
        </w:rPr>
      </w:pPr>
      <w:r w:rsidRPr="001A41BD">
        <w:rPr>
          <w:noProof/>
          <w:position w:val="-11"/>
          <w:sz w:val="28"/>
          <w:szCs w:val="28"/>
        </w:rPr>
        <w:drawing>
          <wp:inline distT="0" distB="0" distL="0" distR="0" wp14:anchorId="310799B4" wp14:editId="45924BF1">
            <wp:extent cx="266700" cy="32385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1A41BD">
        <w:rPr>
          <w:sz w:val="28"/>
          <w:szCs w:val="28"/>
        </w:rPr>
        <w:t xml:space="preserve"> - объем воды, отпускаемой абонентам (планируемой к отпуску) в году i, тыс. куб. м;</w:t>
      </w:r>
    </w:p>
    <w:p w14:paraId="34006BF2" w14:textId="5BE09B8D" w:rsidR="003877EB" w:rsidRPr="001A41BD" w:rsidRDefault="003877EB" w:rsidP="00181191">
      <w:pPr>
        <w:autoSpaceDE w:val="0"/>
        <w:autoSpaceDN w:val="0"/>
        <w:adjustRightInd w:val="0"/>
        <w:ind w:left="-142" w:firstLine="567"/>
        <w:jc w:val="both"/>
        <w:rPr>
          <w:sz w:val="28"/>
          <w:szCs w:val="28"/>
        </w:rPr>
      </w:pPr>
      <w:r w:rsidRPr="001A41BD">
        <w:rPr>
          <w:noProof/>
          <w:position w:val="-12"/>
          <w:sz w:val="28"/>
          <w:szCs w:val="28"/>
        </w:rPr>
        <w:drawing>
          <wp:inline distT="0" distB="0" distL="0" distR="0" wp14:anchorId="0BA05DAB" wp14:editId="42E4BAD7">
            <wp:extent cx="361950" cy="3333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1A41BD">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0F39FBDB" w14:textId="28ED0FF8" w:rsidR="003877EB" w:rsidRPr="001A41BD" w:rsidRDefault="003877EB" w:rsidP="00181191">
      <w:pPr>
        <w:autoSpaceDE w:val="0"/>
        <w:autoSpaceDN w:val="0"/>
        <w:adjustRightInd w:val="0"/>
        <w:ind w:left="-142" w:firstLine="567"/>
        <w:jc w:val="both"/>
        <w:rPr>
          <w:sz w:val="28"/>
          <w:szCs w:val="28"/>
        </w:rPr>
      </w:pPr>
      <w:r w:rsidRPr="001A41BD">
        <w:rPr>
          <w:noProof/>
          <w:position w:val="-12"/>
          <w:sz w:val="28"/>
          <w:szCs w:val="28"/>
        </w:rPr>
        <w:drawing>
          <wp:inline distT="0" distB="0" distL="0" distR="0" wp14:anchorId="22362358" wp14:editId="7C38C511">
            <wp:extent cx="428625" cy="33337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1A41BD">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3E7FCB56" w14:textId="28BD51A2" w:rsidR="003877EB" w:rsidRDefault="003877EB" w:rsidP="00181191">
      <w:pPr>
        <w:ind w:left="-142" w:firstLine="567"/>
        <w:jc w:val="both"/>
        <w:rPr>
          <w:color w:val="FF0000"/>
          <w:sz w:val="28"/>
          <w:szCs w:val="28"/>
        </w:rPr>
      </w:pPr>
      <w:r w:rsidRPr="001A41BD">
        <w:rPr>
          <w:noProof/>
          <w:position w:val="-11"/>
          <w:sz w:val="28"/>
          <w:szCs w:val="28"/>
        </w:rPr>
        <w:drawing>
          <wp:inline distT="0" distB="0" distL="0" distR="0" wp14:anchorId="11F69F9E" wp14:editId="3BB84F0C">
            <wp:extent cx="200025" cy="323850"/>
            <wp:effectExtent l="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1A41BD">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r w:rsidRPr="000239C1">
        <w:rPr>
          <w:color w:val="FF0000"/>
          <w:sz w:val="28"/>
          <w:szCs w:val="28"/>
        </w:rPr>
        <w:t xml:space="preserve"> </w:t>
      </w:r>
    </w:p>
    <w:p w14:paraId="47A886B9" w14:textId="77777777" w:rsidR="003877EB" w:rsidRPr="001A41BD" w:rsidRDefault="003877EB" w:rsidP="00181191">
      <w:pPr>
        <w:ind w:left="-142" w:firstLine="567"/>
        <w:jc w:val="both"/>
        <w:rPr>
          <w:sz w:val="16"/>
          <w:szCs w:val="16"/>
        </w:rPr>
      </w:pPr>
    </w:p>
    <w:p w14:paraId="274530F0" w14:textId="77777777" w:rsidR="003877EB" w:rsidRPr="000239C1" w:rsidRDefault="003877EB" w:rsidP="00181191">
      <w:pPr>
        <w:ind w:left="-142" w:firstLine="567"/>
        <w:jc w:val="both"/>
        <w:rPr>
          <w:sz w:val="28"/>
          <w:szCs w:val="28"/>
        </w:rPr>
      </w:pPr>
      <w:r w:rsidRPr="000239C1">
        <w:rPr>
          <w:sz w:val="28"/>
          <w:szCs w:val="28"/>
        </w:rPr>
        <w:t xml:space="preserve">Для расчета объемов реализации питьевой воды специалистом использовались сведения о фактических объемах реализованной воды за 2021 год, в соответствии с представленной в материалах тарифного дела информацией: </w:t>
      </w:r>
    </w:p>
    <w:p w14:paraId="247336D7" w14:textId="77777777" w:rsidR="003877EB" w:rsidRDefault="003877EB" w:rsidP="00181191">
      <w:pPr>
        <w:ind w:left="-142" w:firstLine="567"/>
        <w:jc w:val="both"/>
        <w:rPr>
          <w:sz w:val="28"/>
          <w:szCs w:val="28"/>
        </w:rPr>
      </w:pPr>
      <w:r w:rsidRPr="000239C1">
        <w:rPr>
          <w:sz w:val="28"/>
          <w:szCs w:val="28"/>
        </w:rPr>
        <w:t>- расчет объема оказываемых услуг на 2023 год согласно Методических указаний (том 1 стр. 67);</w:t>
      </w:r>
    </w:p>
    <w:p w14:paraId="730B8CCD" w14:textId="77777777" w:rsidR="003877EB" w:rsidRPr="000239C1" w:rsidRDefault="003877EB" w:rsidP="00181191">
      <w:pPr>
        <w:ind w:left="-142" w:firstLine="567"/>
        <w:jc w:val="both"/>
        <w:rPr>
          <w:sz w:val="28"/>
          <w:szCs w:val="28"/>
        </w:rPr>
      </w:pPr>
      <w:r>
        <w:rPr>
          <w:sz w:val="28"/>
          <w:szCs w:val="28"/>
        </w:rPr>
        <w:t xml:space="preserve">- баланс водоснабжения, водоотведения </w:t>
      </w:r>
      <w:r w:rsidRPr="000239C1">
        <w:rPr>
          <w:sz w:val="28"/>
          <w:szCs w:val="28"/>
        </w:rPr>
        <w:t>согласно Методических указаний (том 1 стр. 6</w:t>
      </w:r>
      <w:r>
        <w:rPr>
          <w:sz w:val="28"/>
          <w:szCs w:val="28"/>
        </w:rPr>
        <w:t>8</w:t>
      </w:r>
      <w:r w:rsidRPr="000239C1">
        <w:rPr>
          <w:sz w:val="28"/>
          <w:szCs w:val="28"/>
        </w:rPr>
        <w:t>);</w:t>
      </w:r>
    </w:p>
    <w:p w14:paraId="1D25853E" w14:textId="77777777" w:rsidR="003877EB" w:rsidRPr="00C539AD" w:rsidRDefault="003877EB" w:rsidP="00181191">
      <w:pPr>
        <w:ind w:left="-142" w:firstLine="567"/>
        <w:jc w:val="both"/>
        <w:rPr>
          <w:color w:val="FF0000"/>
          <w:sz w:val="28"/>
          <w:szCs w:val="28"/>
        </w:rPr>
      </w:pPr>
      <w:r w:rsidRPr="00CE5885">
        <w:rPr>
          <w:sz w:val="28"/>
          <w:szCs w:val="28"/>
        </w:rPr>
        <w:t xml:space="preserve">- реестр договоров с указанием объемов по группам потребителей за 2019, 2020, 2021 годы </w:t>
      </w:r>
      <w:r w:rsidRPr="000239C1">
        <w:rPr>
          <w:sz w:val="28"/>
          <w:szCs w:val="28"/>
        </w:rPr>
        <w:t xml:space="preserve">(том 1 стр. </w:t>
      </w:r>
      <w:r>
        <w:rPr>
          <w:sz w:val="28"/>
          <w:szCs w:val="28"/>
        </w:rPr>
        <w:t>7</w:t>
      </w:r>
      <w:r w:rsidRPr="000239C1">
        <w:rPr>
          <w:sz w:val="28"/>
          <w:szCs w:val="28"/>
        </w:rPr>
        <w:t>6);</w:t>
      </w:r>
    </w:p>
    <w:p w14:paraId="43755D3C" w14:textId="77777777" w:rsidR="003877EB" w:rsidRPr="00C539AD" w:rsidRDefault="003877EB" w:rsidP="00181191">
      <w:pPr>
        <w:ind w:left="-142" w:firstLine="567"/>
        <w:jc w:val="both"/>
        <w:rPr>
          <w:color w:val="FF0000"/>
          <w:sz w:val="28"/>
          <w:szCs w:val="28"/>
        </w:rPr>
      </w:pPr>
      <w:r w:rsidRPr="00CE5885">
        <w:rPr>
          <w:sz w:val="28"/>
          <w:szCs w:val="28"/>
        </w:rPr>
        <w:t>- справка о расходе холодной воды за 2021 год по узлу теплоснабжения о. Чебулинский (тепло, теплоноситель) (том</w:t>
      </w:r>
      <w:r w:rsidRPr="000239C1">
        <w:rPr>
          <w:sz w:val="28"/>
          <w:szCs w:val="28"/>
        </w:rPr>
        <w:t xml:space="preserve"> 1 стр. </w:t>
      </w:r>
      <w:r>
        <w:rPr>
          <w:sz w:val="28"/>
          <w:szCs w:val="28"/>
        </w:rPr>
        <w:t>71</w:t>
      </w:r>
      <w:r w:rsidRPr="000239C1">
        <w:rPr>
          <w:sz w:val="28"/>
          <w:szCs w:val="28"/>
        </w:rPr>
        <w:t>);</w:t>
      </w:r>
    </w:p>
    <w:p w14:paraId="0886AC1B" w14:textId="77777777" w:rsidR="003877EB" w:rsidRPr="00C539AD" w:rsidRDefault="003877EB" w:rsidP="00181191">
      <w:pPr>
        <w:ind w:left="-142" w:firstLine="567"/>
        <w:jc w:val="both"/>
        <w:rPr>
          <w:color w:val="FF0000"/>
          <w:sz w:val="28"/>
          <w:szCs w:val="28"/>
        </w:rPr>
      </w:pPr>
      <w:r w:rsidRPr="00CE5885">
        <w:rPr>
          <w:sz w:val="28"/>
          <w:szCs w:val="28"/>
        </w:rPr>
        <w:t>- отчет о реализации на потребительский рынок в сфере водоснабжения за 1 полугодие 2021 года</w:t>
      </w:r>
      <w:r>
        <w:rPr>
          <w:sz w:val="28"/>
          <w:szCs w:val="28"/>
        </w:rPr>
        <w:t xml:space="preserve"> </w:t>
      </w:r>
      <w:r w:rsidRPr="00CE5885">
        <w:rPr>
          <w:sz w:val="28"/>
          <w:szCs w:val="28"/>
        </w:rPr>
        <w:t>(том 1 стр. 72</w:t>
      </w:r>
      <w:r w:rsidRPr="000239C1">
        <w:rPr>
          <w:sz w:val="28"/>
          <w:szCs w:val="28"/>
        </w:rPr>
        <w:t>);</w:t>
      </w:r>
    </w:p>
    <w:p w14:paraId="31852B1A" w14:textId="77777777" w:rsidR="003877EB" w:rsidRPr="00C539AD" w:rsidRDefault="003877EB" w:rsidP="00181191">
      <w:pPr>
        <w:ind w:left="-142" w:firstLine="567"/>
        <w:jc w:val="both"/>
        <w:rPr>
          <w:color w:val="FF0000"/>
          <w:sz w:val="28"/>
          <w:szCs w:val="28"/>
        </w:rPr>
      </w:pPr>
      <w:r w:rsidRPr="00CE5885">
        <w:rPr>
          <w:sz w:val="28"/>
          <w:szCs w:val="28"/>
        </w:rPr>
        <w:t xml:space="preserve">- отчет о реализации на потребительский рынок в сфере водоснабжения за </w:t>
      </w:r>
      <w:r>
        <w:rPr>
          <w:sz w:val="28"/>
          <w:szCs w:val="28"/>
        </w:rPr>
        <w:t>2</w:t>
      </w:r>
      <w:r w:rsidRPr="00CE5885">
        <w:rPr>
          <w:sz w:val="28"/>
          <w:szCs w:val="28"/>
        </w:rPr>
        <w:t xml:space="preserve"> полугодие 2021 года</w:t>
      </w:r>
      <w:r>
        <w:rPr>
          <w:sz w:val="28"/>
          <w:szCs w:val="28"/>
        </w:rPr>
        <w:t xml:space="preserve"> </w:t>
      </w:r>
      <w:bookmarkStart w:id="229" w:name="_Hlk110946304"/>
      <w:r w:rsidRPr="00CE5885">
        <w:rPr>
          <w:sz w:val="28"/>
          <w:szCs w:val="28"/>
        </w:rPr>
        <w:t>(том 1 стр. 7</w:t>
      </w:r>
      <w:r>
        <w:rPr>
          <w:sz w:val="28"/>
          <w:szCs w:val="28"/>
        </w:rPr>
        <w:t>3</w:t>
      </w:r>
      <w:r w:rsidRPr="000239C1">
        <w:rPr>
          <w:sz w:val="28"/>
          <w:szCs w:val="28"/>
        </w:rPr>
        <w:t>);</w:t>
      </w:r>
      <w:bookmarkEnd w:id="229"/>
    </w:p>
    <w:p w14:paraId="5CD34D20" w14:textId="77777777" w:rsidR="003877EB" w:rsidRPr="00C539AD" w:rsidRDefault="003877EB" w:rsidP="00181191">
      <w:pPr>
        <w:ind w:left="-142" w:firstLine="567"/>
        <w:jc w:val="both"/>
        <w:rPr>
          <w:color w:val="FF0000"/>
          <w:sz w:val="28"/>
          <w:szCs w:val="28"/>
        </w:rPr>
      </w:pPr>
      <w:r w:rsidRPr="00D7527F">
        <w:rPr>
          <w:sz w:val="28"/>
          <w:szCs w:val="28"/>
        </w:rPr>
        <w:t>- отчет о реализации на потребительский рынок в сфере водоотведения за 1 полугодие 2021 года (</w:t>
      </w:r>
      <w:r w:rsidRPr="00CE5885">
        <w:rPr>
          <w:sz w:val="28"/>
          <w:szCs w:val="28"/>
        </w:rPr>
        <w:t>том 1 стр. 7</w:t>
      </w:r>
      <w:r>
        <w:rPr>
          <w:sz w:val="28"/>
          <w:szCs w:val="28"/>
        </w:rPr>
        <w:t>4</w:t>
      </w:r>
      <w:r w:rsidRPr="000239C1">
        <w:rPr>
          <w:sz w:val="28"/>
          <w:szCs w:val="28"/>
        </w:rPr>
        <w:t>);</w:t>
      </w:r>
    </w:p>
    <w:p w14:paraId="3142A5CF" w14:textId="77777777" w:rsidR="003877EB" w:rsidRPr="00D7527F" w:rsidRDefault="003877EB" w:rsidP="00181191">
      <w:pPr>
        <w:ind w:left="-142" w:firstLine="567"/>
        <w:jc w:val="both"/>
        <w:rPr>
          <w:sz w:val="28"/>
          <w:szCs w:val="28"/>
        </w:rPr>
      </w:pPr>
      <w:r w:rsidRPr="00D7527F">
        <w:rPr>
          <w:sz w:val="28"/>
          <w:szCs w:val="28"/>
        </w:rPr>
        <w:t>- отчет о реализации на потребительский рынок в сфере водоотведения за 2 полугодие 2021 года (том 1 стр. 75).</w:t>
      </w:r>
    </w:p>
    <w:p w14:paraId="64DFC03A" w14:textId="77777777" w:rsidR="003877EB" w:rsidRDefault="003877EB" w:rsidP="00181191">
      <w:pPr>
        <w:ind w:left="-142" w:firstLine="709"/>
        <w:jc w:val="both"/>
        <w:rPr>
          <w:color w:val="000000"/>
          <w:sz w:val="28"/>
          <w:szCs w:val="28"/>
        </w:rPr>
      </w:pPr>
      <w:r>
        <w:rPr>
          <w:color w:val="000000"/>
          <w:sz w:val="28"/>
          <w:szCs w:val="28"/>
        </w:rPr>
        <w:t>В связи с тем, что в представленных ОАО «СКЭК» (Чебулинский м.о.) материалах отсутствовала информация о новых абонентах, подключенных или планируемых к подключению, а также об абонентах, водоснабжение и (или) водоотведение которых прекращено или планируется прекратить, при расчете специалист исходил из принципа неизменности количества обслуживаемых абонентов.</w:t>
      </w:r>
    </w:p>
    <w:p w14:paraId="76DE5C97" w14:textId="77777777" w:rsidR="003877EB" w:rsidRDefault="003877EB" w:rsidP="00181191">
      <w:pPr>
        <w:pStyle w:val="Style23"/>
        <w:widowControl/>
        <w:tabs>
          <w:tab w:val="left" w:pos="709"/>
          <w:tab w:val="left" w:pos="851"/>
        </w:tabs>
        <w:spacing w:line="240" w:lineRule="auto"/>
        <w:ind w:left="-142" w:firstLine="709"/>
        <w:rPr>
          <w:rStyle w:val="FontStyle190"/>
          <w:sz w:val="28"/>
          <w:szCs w:val="28"/>
        </w:rPr>
      </w:pPr>
      <w:r w:rsidRPr="00BE7525">
        <w:rPr>
          <w:rStyle w:val="FontStyle190"/>
          <w:b/>
          <w:sz w:val="28"/>
          <w:szCs w:val="28"/>
          <w:u w:val="single"/>
        </w:rPr>
        <w:t>Необходимо отметить</w:t>
      </w:r>
      <w:r>
        <w:rPr>
          <w:rStyle w:val="FontStyle190"/>
          <w:sz w:val="28"/>
          <w:szCs w:val="28"/>
        </w:rPr>
        <w:t xml:space="preserve">, что </w:t>
      </w:r>
      <w:r>
        <w:rPr>
          <w:color w:val="000000"/>
          <w:sz w:val="28"/>
          <w:szCs w:val="28"/>
        </w:rPr>
        <w:t xml:space="preserve">ОАО «СКЭК» (Чебулинский м.о.) </w:t>
      </w:r>
      <w:r>
        <w:rPr>
          <w:rStyle w:val="FontStyle190"/>
          <w:sz w:val="28"/>
          <w:szCs w:val="28"/>
        </w:rPr>
        <w:t>оказывает услуги в сфере холодного водоснабжения питьевой водой с июня 2019 года. В связи с чем в распоряжении регулятора имеется информация о фактическом объеме воды, отпущенной потребителям, только за июнь-декабрь 2019 года и за 2020-2021 годы. Фактические данные об объемах реализации питьевой воды за 2021 год подтверждены данными бухгалтерской и статистической отчетности.</w:t>
      </w:r>
    </w:p>
    <w:p w14:paraId="4B92FFCC" w14:textId="77777777" w:rsidR="003877EB" w:rsidRDefault="003877EB" w:rsidP="00181191">
      <w:pPr>
        <w:ind w:left="-142" w:firstLine="709"/>
        <w:jc w:val="both"/>
        <w:rPr>
          <w:color w:val="000000"/>
          <w:sz w:val="28"/>
          <w:szCs w:val="28"/>
        </w:rPr>
      </w:pPr>
      <w:r>
        <w:rPr>
          <w:color w:val="000000"/>
          <w:sz w:val="28"/>
          <w:szCs w:val="28"/>
        </w:rPr>
        <w:t>При определении объемов реализации воды в соответствии с п. 5 Методических указаний регулятором принимались во внимание следующие моменты:</w:t>
      </w:r>
    </w:p>
    <w:p w14:paraId="616C0129" w14:textId="77777777" w:rsidR="003877EB" w:rsidRDefault="003877EB" w:rsidP="00181191">
      <w:pPr>
        <w:ind w:left="-142" w:firstLine="709"/>
        <w:jc w:val="both"/>
        <w:rPr>
          <w:color w:val="000000"/>
          <w:sz w:val="28"/>
          <w:szCs w:val="28"/>
        </w:rPr>
      </w:pPr>
      <w:r>
        <w:rPr>
          <w:color w:val="000000"/>
          <w:sz w:val="28"/>
          <w:szCs w:val="28"/>
        </w:rPr>
        <w:t xml:space="preserve">1. </w:t>
      </w:r>
      <w:r>
        <w:rPr>
          <w:sz w:val="28"/>
          <w:szCs w:val="28"/>
        </w:rPr>
        <w:t xml:space="preserve">В случае, если данные об объеме отпуска воды (пропуска сточных вод) в предыдущие годы недоступны, темп изменения (снижения) потребления воды (пропуска сточных вод) </w:t>
      </w:r>
      <w:r w:rsidRPr="00824256">
        <w:rPr>
          <w:sz w:val="28"/>
          <w:szCs w:val="28"/>
          <w:u w:val="single"/>
        </w:rPr>
        <w:t>рассчитывается без учета этих лет</w:t>
      </w:r>
      <w:r>
        <w:rPr>
          <w:sz w:val="28"/>
          <w:szCs w:val="28"/>
        </w:rPr>
        <w:t xml:space="preserve">. </w:t>
      </w:r>
    </w:p>
    <w:p w14:paraId="077569C0" w14:textId="77777777" w:rsidR="003877EB" w:rsidRDefault="003877EB" w:rsidP="00181191">
      <w:pPr>
        <w:ind w:left="-142" w:firstLine="709"/>
        <w:jc w:val="both"/>
        <w:rPr>
          <w:sz w:val="28"/>
          <w:szCs w:val="28"/>
        </w:rPr>
      </w:pPr>
      <w:r>
        <w:rPr>
          <w:color w:val="000000"/>
          <w:sz w:val="28"/>
          <w:szCs w:val="28"/>
        </w:rPr>
        <w:t>2. Т</w:t>
      </w:r>
      <w:r>
        <w:rPr>
          <w:sz w:val="28"/>
          <w:szCs w:val="28"/>
        </w:rPr>
        <w:t xml:space="preserve">емп изменения (снижения) потребления воды (пропуска сточных вод) не должен превышать 5 процентов в год. </w:t>
      </w:r>
    </w:p>
    <w:p w14:paraId="3E6694C9" w14:textId="77777777" w:rsidR="003877EB" w:rsidRDefault="003877EB" w:rsidP="00181191">
      <w:pPr>
        <w:ind w:left="-142" w:firstLine="709"/>
        <w:jc w:val="both"/>
        <w:rPr>
          <w:color w:val="000000"/>
          <w:sz w:val="28"/>
          <w:szCs w:val="28"/>
        </w:rPr>
      </w:pPr>
      <w:r>
        <w:rPr>
          <w:color w:val="000000"/>
          <w:sz w:val="28"/>
          <w:szCs w:val="28"/>
          <w:u w:val="single"/>
        </w:rPr>
        <w:t>Расчет о</w:t>
      </w:r>
      <w:r w:rsidRPr="004A1609">
        <w:rPr>
          <w:color w:val="000000"/>
          <w:sz w:val="28"/>
          <w:szCs w:val="28"/>
          <w:u w:val="single"/>
        </w:rPr>
        <w:t>бъем</w:t>
      </w:r>
      <w:r>
        <w:rPr>
          <w:color w:val="000000"/>
          <w:sz w:val="28"/>
          <w:szCs w:val="28"/>
          <w:u w:val="single"/>
        </w:rPr>
        <w:t>а</w:t>
      </w:r>
      <w:r w:rsidRPr="004A1609">
        <w:rPr>
          <w:color w:val="000000"/>
          <w:sz w:val="28"/>
          <w:szCs w:val="28"/>
          <w:u w:val="single"/>
        </w:rPr>
        <w:t xml:space="preserve"> </w:t>
      </w:r>
      <w:r>
        <w:rPr>
          <w:color w:val="000000"/>
          <w:sz w:val="28"/>
          <w:szCs w:val="28"/>
          <w:u w:val="single"/>
        </w:rPr>
        <w:t>отпущенной воды по категориям потребителей</w:t>
      </w:r>
      <w:r>
        <w:rPr>
          <w:color w:val="000000"/>
          <w:sz w:val="28"/>
          <w:szCs w:val="28"/>
        </w:rPr>
        <w:t xml:space="preserve"> в соответствии с вышеуказанными формулами Методических указаний представлен в Таблице № 8: </w:t>
      </w:r>
    </w:p>
    <w:p w14:paraId="4FA7221A" w14:textId="77777777" w:rsidR="00A33221" w:rsidRDefault="00A33221" w:rsidP="00181191">
      <w:pPr>
        <w:autoSpaceDE w:val="0"/>
        <w:autoSpaceDN w:val="0"/>
        <w:adjustRightInd w:val="0"/>
        <w:ind w:left="-142"/>
        <w:jc w:val="right"/>
        <w:rPr>
          <w:sz w:val="28"/>
          <w:szCs w:val="28"/>
        </w:rPr>
      </w:pPr>
    </w:p>
    <w:p w14:paraId="38ACD943" w14:textId="77777777" w:rsidR="00A33221" w:rsidRDefault="00A33221" w:rsidP="00181191">
      <w:pPr>
        <w:autoSpaceDE w:val="0"/>
        <w:autoSpaceDN w:val="0"/>
        <w:adjustRightInd w:val="0"/>
        <w:ind w:left="-142"/>
        <w:jc w:val="right"/>
        <w:rPr>
          <w:sz w:val="28"/>
          <w:szCs w:val="28"/>
        </w:rPr>
      </w:pPr>
    </w:p>
    <w:p w14:paraId="5978BEC8" w14:textId="77777777" w:rsidR="00A33221" w:rsidRDefault="00A33221" w:rsidP="00181191">
      <w:pPr>
        <w:autoSpaceDE w:val="0"/>
        <w:autoSpaceDN w:val="0"/>
        <w:adjustRightInd w:val="0"/>
        <w:ind w:left="-142"/>
        <w:jc w:val="right"/>
        <w:rPr>
          <w:sz w:val="28"/>
          <w:szCs w:val="28"/>
        </w:rPr>
      </w:pPr>
    </w:p>
    <w:p w14:paraId="7B82CB15" w14:textId="77777777" w:rsidR="00A33221" w:rsidRDefault="00A33221" w:rsidP="00181191">
      <w:pPr>
        <w:autoSpaceDE w:val="0"/>
        <w:autoSpaceDN w:val="0"/>
        <w:adjustRightInd w:val="0"/>
        <w:ind w:left="-142"/>
        <w:jc w:val="right"/>
        <w:rPr>
          <w:sz w:val="28"/>
          <w:szCs w:val="28"/>
        </w:rPr>
      </w:pPr>
    </w:p>
    <w:p w14:paraId="50A8F8B3" w14:textId="77777777" w:rsidR="00A33221" w:rsidRDefault="00A33221" w:rsidP="00181191">
      <w:pPr>
        <w:autoSpaceDE w:val="0"/>
        <w:autoSpaceDN w:val="0"/>
        <w:adjustRightInd w:val="0"/>
        <w:ind w:left="-142"/>
        <w:jc w:val="right"/>
        <w:rPr>
          <w:sz w:val="28"/>
          <w:szCs w:val="28"/>
        </w:rPr>
      </w:pPr>
    </w:p>
    <w:p w14:paraId="781EA79A" w14:textId="77777777" w:rsidR="00A33221" w:rsidRDefault="00A33221" w:rsidP="00181191">
      <w:pPr>
        <w:autoSpaceDE w:val="0"/>
        <w:autoSpaceDN w:val="0"/>
        <w:adjustRightInd w:val="0"/>
        <w:ind w:left="-142"/>
        <w:jc w:val="right"/>
        <w:rPr>
          <w:sz w:val="28"/>
          <w:szCs w:val="28"/>
        </w:rPr>
      </w:pPr>
    </w:p>
    <w:p w14:paraId="5AFAF823" w14:textId="77777777" w:rsidR="00A33221" w:rsidRDefault="00A33221" w:rsidP="00181191">
      <w:pPr>
        <w:autoSpaceDE w:val="0"/>
        <w:autoSpaceDN w:val="0"/>
        <w:adjustRightInd w:val="0"/>
        <w:ind w:left="-142"/>
        <w:jc w:val="right"/>
        <w:rPr>
          <w:sz w:val="28"/>
          <w:szCs w:val="28"/>
        </w:rPr>
      </w:pPr>
    </w:p>
    <w:p w14:paraId="64E475A8" w14:textId="77777777" w:rsidR="00A33221" w:rsidRDefault="00A33221" w:rsidP="00181191">
      <w:pPr>
        <w:autoSpaceDE w:val="0"/>
        <w:autoSpaceDN w:val="0"/>
        <w:adjustRightInd w:val="0"/>
        <w:ind w:left="-142"/>
        <w:jc w:val="right"/>
        <w:rPr>
          <w:sz w:val="28"/>
          <w:szCs w:val="28"/>
        </w:rPr>
      </w:pPr>
    </w:p>
    <w:p w14:paraId="4A5E1F47" w14:textId="77777777" w:rsidR="00A33221" w:rsidRDefault="00A33221" w:rsidP="00181191">
      <w:pPr>
        <w:autoSpaceDE w:val="0"/>
        <w:autoSpaceDN w:val="0"/>
        <w:adjustRightInd w:val="0"/>
        <w:ind w:left="-142"/>
        <w:jc w:val="right"/>
        <w:rPr>
          <w:sz w:val="28"/>
          <w:szCs w:val="28"/>
        </w:rPr>
      </w:pPr>
    </w:p>
    <w:p w14:paraId="710D7822" w14:textId="77777777" w:rsidR="00A33221" w:rsidRDefault="00A33221" w:rsidP="00181191">
      <w:pPr>
        <w:autoSpaceDE w:val="0"/>
        <w:autoSpaceDN w:val="0"/>
        <w:adjustRightInd w:val="0"/>
        <w:ind w:left="-142"/>
        <w:jc w:val="right"/>
        <w:rPr>
          <w:sz w:val="28"/>
          <w:szCs w:val="28"/>
        </w:rPr>
      </w:pPr>
    </w:p>
    <w:p w14:paraId="5B847F5F" w14:textId="77777777" w:rsidR="00A33221" w:rsidRDefault="00A33221" w:rsidP="00181191">
      <w:pPr>
        <w:autoSpaceDE w:val="0"/>
        <w:autoSpaceDN w:val="0"/>
        <w:adjustRightInd w:val="0"/>
        <w:ind w:left="-142"/>
        <w:jc w:val="right"/>
        <w:rPr>
          <w:sz w:val="28"/>
          <w:szCs w:val="28"/>
        </w:rPr>
      </w:pPr>
    </w:p>
    <w:p w14:paraId="690E0BB3" w14:textId="77777777" w:rsidR="00A33221" w:rsidRDefault="00A33221" w:rsidP="00181191">
      <w:pPr>
        <w:autoSpaceDE w:val="0"/>
        <w:autoSpaceDN w:val="0"/>
        <w:adjustRightInd w:val="0"/>
        <w:ind w:left="-142"/>
        <w:jc w:val="right"/>
        <w:rPr>
          <w:sz w:val="28"/>
          <w:szCs w:val="28"/>
        </w:rPr>
      </w:pPr>
    </w:p>
    <w:p w14:paraId="6D2AFF76" w14:textId="77777777" w:rsidR="00A33221" w:rsidRDefault="00A33221" w:rsidP="00181191">
      <w:pPr>
        <w:autoSpaceDE w:val="0"/>
        <w:autoSpaceDN w:val="0"/>
        <w:adjustRightInd w:val="0"/>
        <w:ind w:left="-142"/>
        <w:jc w:val="right"/>
        <w:rPr>
          <w:sz w:val="28"/>
          <w:szCs w:val="28"/>
        </w:rPr>
      </w:pPr>
    </w:p>
    <w:p w14:paraId="383FF95B" w14:textId="77777777" w:rsidR="00A33221" w:rsidRDefault="00A33221" w:rsidP="00181191">
      <w:pPr>
        <w:autoSpaceDE w:val="0"/>
        <w:autoSpaceDN w:val="0"/>
        <w:adjustRightInd w:val="0"/>
        <w:ind w:left="-142"/>
        <w:jc w:val="right"/>
        <w:rPr>
          <w:sz w:val="28"/>
          <w:szCs w:val="28"/>
        </w:rPr>
      </w:pPr>
    </w:p>
    <w:p w14:paraId="0066B90B" w14:textId="25974BB4" w:rsidR="003877EB" w:rsidRPr="00A91AA6" w:rsidRDefault="003877EB" w:rsidP="00181191">
      <w:pPr>
        <w:autoSpaceDE w:val="0"/>
        <w:autoSpaceDN w:val="0"/>
        <w:adjustRightInd w:val="0"/>
        <w:ind w:left="-142"/>
        <w:jc w:val="right"/>
        <w:rPr>
          <w:sz w:val="28"/>
          <w:szCs w:val="28"/>
        </w:rPr>
      </w:pPr>
      <w:r w:rsidRPr="00A91AA6">
        <w:rPr>
          <w:sz w:val="28"/>
          <w:szCs w:val="28"/>
        </w:rPr>
        <w:t xml:space="preserve">Таблица № 8 </w:t>
      </w:r>
    </w:p>
    <w:p w14:paraId="7FD57C30" w14:textId="5A998396" w:rsidR="003877EB" w:rsidRDefault="003877EB" w:rsidP="00181191">
      <w:pPr>
        <w:ind w:left="-142"/>
        <w:jc w:val="both"/>
        <w:rPr>
          <w:color w:val="000000"/>
          <w:sz w:val="28"/>
          <w:szCs w:val="28"/>
        </w:rPr>
      </w:pPr>
      <w:r w:rsidRPr="00DA0AFF">
        <w:rPr>
          <w:noProof/>
        </w:rPr>
        <w:drawing>
          <wp:inline distT="0" distB="0" distL="0" distR="0" wp14:anchorId="3D56302A" wp14:editId="200428AF">
            <wp:extent cx="5940425" cy="5477510"/>
            <wp:effectExtent l="0" t="0" r="3175" b="889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40425" cy="5477510"/>
                    </a:xfrm>
                    <a:prstGeom prst="rect">
                      <a:avLst/>
                    </a:prstGeom>
                    <a:noFill/>
                    <a:ln>
                      <a:noFill/>
                    </a:ln>
                  </pic:spPr>
                </pic:pic>
              </a:graphicData>
            </a:graphic>
          </wp:inline>
        </w:drawing>
      </w:r>
    </w:p>
    <w:p w14:paraId="3C0A2930" w14:textId="77777777" w:rsidR="003877EB" w:rsidRPr="00A91AA6" w:rsidRDefault="003877EB" w:rsidP="00181191">
      <w:pPr>
        <w:ind w:left="-142" w:firstLine="567"/>
        <w:jc w:val="both"/>
        <w:rPr>
          <w:sz w:val="28"/>
          <w:szCs w:val="28"/>
        </w:rPr>
      </w:pPr>
      <w:r>
        <w:rPr>
          <w:sz w:val="28"/>
          <w:szCs w:val="28"/>
        </w:rPr>
        <w:t>К</w:t>
      </w:r>
      <w:r w:rsidRPr="00DA0AFF">
        <w:rPr>
          <w:sz w:val="28"/>
          <w:szCs w:val="28"/>
        </w:rPr>
        <w:t xml:space="preserve">орректировка объемов реализации питьевой воды ОАО «СКЭК» на 2023 год представлена </w:t>
      </w:r>
      <w:r w:rsidRPr="00A91AA6">
        <w:rPr>
          <w:sz w:val="28"/>
          <w:szCs w:val="28"/>
        </w:rPr>
        <w:t>в Таблице № 9.</w:t>
      </w:r>
    </w:p>
    <w:p w14:paraId="0B4C1880" w14:textId="77777777" w:rsidR="00A33221" w:rsidRDefault="00A33221" w:rsidP="00181191">
      <w:pPr>
        <w:autoSpaceDE w:val="0"/>
        <w:autoSpaceDN w:val="0"/>
        <w:adjustRightInd w:val="0"/>
        <w:ind w:left="-142"/>
        <w:jc w:val="right"/>
        <w:rPr>
          <w:sz w:val="28"/>
          <w:szCs w:val="28"/>
        </w:rPr>
      </w:pPr>
    </w:p>
    <w:p w14:paraId="28419F5C" w14:textId="77777777" w:rsidR="00A33221" w:rsidRDefault="00A33221" w:rsidP="00181191">
      <w:pPr>
        <w:autoSpaceDE w:val="0"/>
        <w:autoSpaceDN w:val="0"/>
        <w:adjustRightInd w:val="0"/>
        <w:ind w:left="-142"/>
        <w:jc w:val="right"/>
        <w:rPr>
          <w:sz w:val="28"/>
          <w:szCs w:val="28"/>
        </w:rPr>
      </w:pPr>
    </w:p>
    <w:p w14:paraId="16A2983B" w14:textId="77777777" w:rsidR="00A33221" w:rsidRDefault="00A33221" w:rsidP="00181191">
      <w:pPr>
        <w:autoSpaceDE w:val="0"/>
        <w:autoSpaceDN w:val="0"/>
        <w:adjustRightInd w:val="0"/>
        <w:ind w:left="-142"/>
        <w:jc w:val="right"/>
        <w:rPr>
          <w:sz w:val="28"/>
          <w:szCs w:val="28"/>
        </w:rPr>
      </w:pPr>
    </w:p>
    <w:p w14:paraId="5FFDCCAC" w14:textId="77777777" w:rsidR="00A33221" w:rsidRDefault="00A33221" w:rsidP="00181191">
      <w:pPr>
        <w:autoSpaceDE w:val="0"/>
        <w:autoSpaceDN w:val="0"/>
        <w:adjustRightInd w:val="0"/>
        <w:ind w:left="-142"/>
        <w:jc w:val="right"/>
        <w:rPr>
          <w:sz w:val="28"/>
          <w:szCs w:val="28"/>
        </w:rPr>
      </w:pPr>
    </w:p>
    <w:p w14:paraId="280CF372" w14:textId="77777777" w:rsidR="00A33221" w:rsidRDefault="00A33221" w:rsidP="00181191">
      <w:pPr>
        <w:autoSpaceDE w:val="0"/>
        <w:autoSpaceDN w:val="0"/>
        <w:adjustRightInd w:val="0"/>
        <w:ind w:left="-142"/>
        <w:jc w:val="right"/>
        <w:rPr>
          <w:sz w:val="28"/>
          <w:szCs w:val="28"/>
        </w:rPr>
      </w:pPr>
    </w:p>
    <w:p w14:paraId="2FAFAA96" w14:textId="77777777" w:rsidR="00A33221" w:rsidRDefault="00A33221" w:rsidP="00181191">
      <w:pPr>
        <w:autoSpaceDE w:val="0"/>
        <w:autoSpaceDN w:val="0"/>
        <w:adjustRightInd w:val="0"/>
        <w:ind w:left="-142"/>
        <w:jc w:val="right"/>
        <w:rPr>
          <w:sz w:val="28"/>
          <w:szCs w:val="28"/>
        </w:rPr>
      </w:pPr>
    </w:p>
    <w:p w14:paraId="2C4B92C3" w14:textId="77777777" w:rsidR="00A33221" w:rsidRDefault="00A33221" w:rsidP="00181191">
      <w:pPr>
        <w:autoSpaceDE w:val="0"/>
        <w:autoSpaceDN w:val="0"/>
        <w:adjustRightInd w:val="0"/>
        <w:ind w:left="-142"/>
        <w:jc w:val="right"/>
        <w:rPr>
          <w:sz w:val="28"/>
          <w:szCs w:val="28"/>
        </w:rPr>
      </w:pPr>
    </w:p>
    <w:p w14:paraId="33501508" w14:textId="77777777" w:rsidR="00A33221" w:rsidRDefault="00A33221" w:rsidP="00181191">
      <w:pPr>
        <w:autoSpaceDE w:val="0"/>
        <w:autoSpaceDN w:val="0"/>
        <w:adjustRightInd w:val="0"/>
        <w:ind w:left="-142"/>
        <w:jc w:val="right"/>
        <w:rPr>
          <w:sz w:val="28"/>
          <w:szCs w:val="28"/>
        </w:rPr>
      </w:pPr>
    </w:p>
    <w:p w14:paraId="16179079" w14:textId="77777777" w:rsidR="00A33221" w:rsidRDefault="00A33221" w:rsidP="00181191">
      <w:pPr>
        <w:autoSpaceDE w:val="0"/>
        <w:autoSpaceDN w:val="0"/>
        <w:adjustRightInd w:val="0"/>
        <w:ind w:left="-142"/>
        <w:jc w:val="right"/>
        <w:rPr>
          <w:sz w:val="28"/>
          <w:szCs w:val="28"/>
        </w:rPr>
      </w:pPr>
    </w:p>
    <w:p w14:paraId="3620CC1C" w14:textId="77777777" w:rsidR="00A33221" w:rsidRDefault="00A33221" w:rsidP="00181191">
      <w:pPr>
        <w:autoSpaceDE w:val="0"/>
        <w:autoSpaceDN w:val="0"/>
        <w:adjustRightInd w:val="0"/>
        <w:ind w:left="-142"/>
        <w:jc w:val="right"/>
        <w:rPr>
          <w:sz w:val="28"/>
          <w:szCs w:val="28"/>
        </w:rPr>
      </w:pPr>
    </w:p>
    <w:p w14:paraId="61CA739D" w14:textId="77777777" w:rsidR="00A33221" w:rsidRDefault="00A33221" w:rsidP="00181191">
      <w:pPr>
        <w:autoSpaceDE w:val="0"/>
        <w:autoSpaceDN w:val="0"/>
        <w:adjustRightInd w:val="0"/>
        <w:ind w:left="-142"/>
        <w:jc w:val="right"/>
        <w:rPr>
          <w:sz w:val="28"/>
          <w:szCs w:val="28"/>
        </w:rPr>
      </w:pPr>
    </w:p>
    <w:p w14:paraId="6D6BC0E9" w14:textId="77777777" w:rsidR="00A33221" w:rsidRDefault="00A33221" w:rsidP="00181191">
      <w:pPr>
        <w:autoSpaceDE w:val="0"/>
        <w:autoSpaceDN w:val="0"/>
        <w:adjustRightInd w:val="0"/>
        <w:ind w:left="-142"/>
        <w:jc w:val="right"/>
        <w:rPr>
          <w:sz w:val="28"/>
          <w:szCs w:val="28"/>
        </w:rPr>
      </w:pPr>
    </w:p>
    <w:p w14:paraId="4BC859E4" w14:textId="77777777" w:rsidR="00A33221" w:rsidRDefault="00A33221" w:rsidP="00181191">
      <w:pPr>
        <w:autoSpaceDE w:val="0"/>
        <w:autoSpaceDN w:val="0"/>
        <w:adjustRightInd w:val="0"/>
        <w:ind w:left="-142"/>
        <w:jc w:val="right"/>
        <w:rPr>
          <w:sz w:val="28"/>
          <w:szCs w:val="28"/>
        </w:rPr>
      </w:pPr>
    </w:p>
    <w:p w14:paraId="46996982" w14:textId="77777777" w:rsidR="00A33221" w:rsidRDefault="00A33221" w:rsidP="00181191">
      <w:pPr>
        <w:autoSpaceDE w:val="0"/>
        <w:autoSpaceDN w:val="0"/>
        <w:adjustRightInd w:val="0"/>
        <w:ind w:left="-142"/>
        <w:jc w:val="right"/>
        <w:rPr>
          <w:sz w:val="28"/>
          <w:szCs w:val="28"/>
        </w:rPr>
      </w:pPr>
    </w:p>
    <w:p w14:paraId="4BCBFFAE" w14:textId="77777777" w:rsidR="00A33221" w:rsidRDefault="00A33221" w:rsidP="00181191">
      <w:pPr>
        <w:autoSpaceDE w:val="0"/>
        <w:autoSpaceDN w:val="0"/>
        <w:adjustRightInd w:val="0"/>
        <w:ind w:left="-142"/>
        <w:jc w:val="right"/>
        <w:rPr>
          <w:sz w:val="28"/>
          <w:szCs w:val="28"/>
        </w:rPr>
      </w:pPr>
    </w:p>
    <w:p w14:paraId="6CDADFF1" w14:textId="0671836F" w:rsidR="003877EB" w:rsidRDefault="003877EB" w:rsidP="00181191">
      <w:pPr>
        <w:autoSpaceDE w:val="0"/>
        <w:autoSpaceDN w:val="0"/>
        <w:adjustRightInd w:val="0"/>
        <w:ind w:left="-142"/>
        <w:jc w:val="right"/>
        <w:rPr>
          <w:sz w:val="28"/>
          <w:szCs w:val="28"/>
        </w:rPr>
      </w:pPr>
      <w:r w:rsidRPr="00A91AA6">
        <w:rPr>
          <w:sz w:val="28"/>
          <w:szCs w:val="28"/>
        </w:rPr>
        <w:t>Таблица № 9</w:t>
      </w:r>
    </w:p>
    <w:p w14:paraId="23CE01A9" w14:textId="77777777" w:rsidR="003877EB" w:rsidRPr="00C539AD" w:rsidRDefault="003877EB" w:rsidP="00181191">
      <w:pPr>
        <w:autoSpaceDE w:val="0"/>
        <w:autoSpaceDN w:val="0"/>
        <w:adjustRightInd w:val="0"/>
        <w:ind w:left="-142"/>
        <w:jc w:val="right"/>
        <w:rPr>
          <w:color w:val="FF0000"/>
          <w:sz w:val="28"/>
          <w:szCs w:val="28"/>
        </w:rPr>
      </w:pPr>
      <w:r w:rsidRPr="00C539AD">
        <w:rPr>
          <w:color w:val="FF0000"/>
          <w:sz w:val="28"/>
          <w:szCs w:val="28"/>
        </w:rPr>
        <w:t xml:space="preserve"> </w:t>
      </w:r>
    </w:p>
    <w:p w14:paraId="31227375" w14:textId="3FD218A5" w:rsidR="003877EB" w:rsidRPr="00C539AD" w:rsidRDefault="003877EB" w:rsidP="00181191">
      <w:pPr>
        <w:autoSpaceDE w:val="0"/>
        <w:autoSpaceDN w:val="0"/>
        <w:adjustRightInd w:val="0"/>
        <w:ind w:left="-142"/>
        <w:rPr>
          <w:color w:val="FF0000"/>
          <w:sz w:val="28"/>
          <w:szCs w:val="28"/>
        </w:rPr>
      </w:pPr>
      <w:r w:rsidRPr="00DA0AFF">
        <w:rPr>
          <w:noProof/>
        </w:rPr>
        <w:drawing>
          <wp:inline distT="0" distB="0" distL="0" distR="0" wp14:anchorId="2E8284D7" wp14:editId="62DFD3ED">
            <wp:extent cx="5940425" cy="3054350"/>
            <wp:effectExtent l="0" t="0" r="317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40425" cy="3054350"/>
                    </a:xfrm>
                    <a:prstGeom prst="rect">
                      <a:avLst/>
                    </a:prstGeom>
                    <a:noFill/>
                    <a:ln>
                      <a:noFill/>
                    </a:ln>
                  </pic:spPr>
                </pic:pic>
              </a:graphicData>
            </a:graphic>
          </wp:inline>
        </w:drawing>
      </w:r>
    </w:p>
    <w:p w14:paraId="11B418C9" w14:textId="77777777" w:rsidR="003877EB" w:rsidRPr="00C539AD" w:rsidRDefault="003877EB" w:rsidP="00181191">
      <w:pPr>
        <w:autoSpaceDE w:val="0"/>
        <w:autoSpaceDN w:val="0"/>
        <w:adjustRightInd w:val="0"/>
        <w:ind w:left="-142"/>
        <w:jc w:val="right"/>
        <w:rPr>
          <w:color w:val="FF0000"/>
          <w:sz w:val="28"/>
          <w:szCs w:val="28"/>
        </w:rPr>
      </w:pPr>
    </w:p>
    <w:p w14:paraId="4527A339" w14:textId="77777777" w:rsidR="003877EB" w:rsidRPr="00DA0AFF" w:rsidRDefault="003877EB" w:rsidP="00181191">
      <w:pPr>
        <w:ind w:left="-142" w:firstLine="709"/>
        <w:jc w:val="both"/>
        <w:rPr>
          <w:sz w:val="28"/>
          <w:szCs w:val="28"/>
        </w:rPr>
      </w:pPr>
      <w:r>
        <w:rPr>
          <w:sz w:val="28"/>
          <w:szCs w:val="28"/>
        </w:rPr>
        <w:t xml:space="preserve">По расчету регулирующего органа </w:t>
      </w:r>
      <w:r w:rsidRPr="00DA0AFF">
        <w:rPr>
          <w:rFonts w:eastAsia="Calibri"/>
          <w:sz w:val="28"/>
          <w:szCs w:val="28"/>
          <w:lang w:eastAsia="en-US"/>
        </w:rPr>
        <w:t xml:space="preserve">планируемый объем реализации питьевой воды по категориям потребителей </w:t>
      </w:r>
      <w:r w:rsidRPr="00DA0AFF">
        <w:rPr>
          <w:sz w:val="28"/>
          <w:szCs w:val="28"/>
        </w:rPr>
        <w:t>с учетом календарной разбивки составил:</w:t>
      </w:r>
    </w:p>
    <w:p w14:paraId="1CAD9122" w14:textId="77777777" w:rsidR="003877EB" w:rsidRPr="00E47A59" w:rsidRDefault="003877EB" w:rsidP="00181191">
      <w:pPr>
        <w:ind w:left="-142" w:firstLine="709"/>
        <w:jc w:val="both"/>
        <w:rPr>
          <w:sz w:val="28"/>
          <w:szCs w:val="28"/>
        </w:rPr>
      </w:pPr>
      <w:r w:rsidRPr="00167A19">
        <w:rPr>
          <w:sz w:val="28"/>
          <w:szCs w:val="28"/>
        </w:rPr>
        <w:t>- на период с 01.01.20</w:t>
      </w:r>
      <w:r>
        <w:rPr>
          <w:sz w:val="28"/>
          <w:szCs w:val="28"/>
        </w:rPr>
        <w:t>23</w:t>
      </w:r>
      <w:r w:rsidRPr="00167A19">
        <w:rPr>
          <w:sz w:val="28"/>
          <w:szCs w:val="28"/>
        </w:rPr>
        <w:t xml:space="preserve"> по 30.06.20</w:t>
      </w:r>
      <w:r>
        <w:rPr>
          <w:sz w:val="28"/>
          <w:szCs w:val="28"/>
        </w:rPr>
        <w:t>23</w:t>
      </w:r>
      <w:r w:rsidRPr="00167A19">
        <w:rPr>
          <w:sz w:val="28"/>
          <w:szCs w:val="28"/>
        </w:rPr>
        <w:t xml:space="preserve"> –</w:t>
      </w:r>
      <w:r w:rsidRPr="00076C35">
        <w:rPr>
          <w:color w:val="FF0000"/>
          <w:sz w:val="28"/>
          <w:szCs w:val="28"/>
        </w:rPr>
        <w:t xml:space="preserve"> </w:t>
      </w:r>
      <w:r w:rsidRPr="00E47A59">
        <w:rPr>
          <w:b/>
          <w:i/>
          <w:sz w:val="28"/>
          <w:szCs w:val="28"/>
        </w:rPr>
        <w:t xml:space="preserve">187453,29 </w:t>
      </w:r>
      <w:r w:rsidRPr="00E47A59">
        <w:rPr>
          <w:sz w:val="28"/>
          <w:szCs w:val="28"/>
        </w:rPr>
        <w:t>м</w:t>
      </w:r>
      <w:r w:rsidRPr="00E47A59">
        <w:rPr>
          <w:sz w:val="28"/>
          <w:szCs w:val="28"/>
          <w:vertAlign w:val="superscript"/>
        </w:rPr>
        <w:t>3</w:t>
      </w:r>
      <w:r w:rsidRPr="00E47A59">
        <w:rPr>
          <w:sz w:val="28"/>
          <w:szCs w:val="28"/>
        </w:rPr>
        <w:t>;</w:t>
      </w:r>
    </w:p>
    <w:p w14:paraId="49A58D82" w14:textId="77777777" w:rsidR="003877EB" w:rsidRDefault="003877EB" w:rsidP="00181191">
      <w:pPr>
        <w:ind w:left="-142" w:firstLine="709"/>
        <w:jc w:val="both"/>
        <w:rPr>
          <w:sz w:val="28"/>
          <w:szCs w:val="28"/>
        </w:rPr>
      </w:pPr>
      <w:r w:rsidRPr="00E47A59">
        <w:rPr>
          <w:sz w:val="28"/>
          <w:szCs w:val="28"/>
        </w:rPr>
        <w:t xml:space="preserve">- на период с 01.07.2023 по 31.12.2023 – </w:t>
      </w:r>
      <w:r w:rsidRPr="00E47A59">
        <w:rPr>
          <w:b/>
          <w:i/>
          <w:sz w:val="28"/>
          <w:szCs w:val="28"/>
        </w:rPr>
        <w:t>187453,29</w:t>
      </w:r>
      <w:r>
        <w:rPr>
          <w:b/>
          <w:i/>
          <w:sz w:val="28"/>
          <w:szCs w:val="28"/>
        </w:rPr>
        <w:t xml:space="preserve"> </w:t>
      </w:r>
      <w:r w:rsidRPr="00AA2FE2">
        <w:rPr>
          <w:sz w:val="28"/>
          <w:szCs w:val="28"/>
        </w:rPr>
        <w:t>м</w:t>
      </w:r>
      <w:r w:rsidRPr="00AA2FE2">
        <w:rPr>
          <w:sz w:val="28"/>
          <w:szCs w:val="28"/>
          <w:vertAlign w:val="superscript"/>
        </w:rPr>
        <w:t>3</w:t>
      </w:r>
      <w:r>
        <w:rPr>
          <w:sz w:val="28"/>
          <w:szCs w:val="28"/>
        </w:rPr>
        <w:t>.</w:t>
      </w:r>
    </w:p>
    <w:p w14:paraId="6F328AFE" w14:textId="77777777" w:rsidR="003877EB" w:rsidRPr="00A97563" w:rsidRDefault="003877EB" w:rsidP="00181191">
      <w:pPr>
        <w:autoSpaceDE w:val="0"/>
        <w:autoSpaceDN w:val="0"/>
        <w:adjustRightInd w:val="0"/>
        <w:ind w:left="-142" w:firstLine="709"/>
        <w:jc w:val="both"/>
        <w:rPr>
          <w:rFonts w:eastAsia="Calibri"/>
          <w:sz w:val="28"/>
          <w:szCs w:val="28"/>
          <w:lang w:eastAsia="en-US"/>
        </w:rPr>
      </w:pPr>
      <w:r w:rsidRPr="00A97563">
        <w:rPr>
          <w:rFonts w:eastAsia="Calibri"/>
          <w:sz w:val="28"/>
          <w:szCs w:val="28"/>
          <w:lang w:eastAsia="en-US"/>
        </w:rPr>
        <w:t>Проанализировав представленные документы, остальные показатели объемов специалист полагает экономически и технологически обоснованным принять на следующем уровне:</w:t>
      </w:r>
    </w:p>
    <w:p w14:paraId="010B1927" w14:textId="77777777" w:rsidR="003877EB" w:rsidRPr="00C539AD" w:rsidRDefault="003877EB" w:rsidP="00181191">
      <w:pPr>
        <w:autoSpaceDE w:val="0"/>
        <w:autoSpaceDN w:val="0"/>
        <w:adjustRightInd w:val="0"/>
        <w:ind w:left="-142" w:firstLine="709"/>
        <w:jc w:val="both"/>
        <w:rPr>
          <w:rFonts w:eastAsia="Calibri"/>
          <w:color w:val="FF0000"/>
          <w:sz w:val="28"/>
          <w:szCs w:val="28"/>
          <w:lang w:eastAsia="en-US"/>
        </w:rPr>
      </w:pPr>
      <w:r w:rsidRPr="00A97563">
        <w:rPr>
          <w:rFonts w:eastAsia="Calibri"/>
          <w:sz w:val="28"/>
          <w:szCs w:val="28"/>
          <w:lang w:eastAsia="en-US"/>
        </w:rPr>
        <w:t>- объем поднятой воды</w:t>
      </w:r>
      <w:r w:rsidRPr="00C539AD">
        <w:rPr>
          <w:rFonts w:eastAsia="Calibri"/>
          <w:color w:val="FF0000"/>
          <w:sz w:val="28"/>
          <w:szCs w:val="28"/>
          <w:lang w:eastAsia="en-US"/>
        </w:rPr>
        <w:t xml:space="preserve"> </w:t>
      </w:r>
      <w:r w:rsidRPr="00E47A59">
        <w:rPr>
          <w:rFonts w:eastAsia="Calibri"/>
          <w:sz w:val="28"/>
          <w:szCs w:val="28"/>
          <w:lang w:eastAsia="en-US"/>
        </w:rPr>
        <w:t>973810,66 м</w:t>
      </w:r>
      <w:r w:rsidRPr="00E47A59">
        <w:rPr>
          <w:rFonts w:eastAsia="Calibri"/>
          <w:sz w:val="28"/>
          <w:szCs w:val="28"/>
          <w:vertAlign w:val="superscript"/>
          <w:lang w:eastAsia="en-US"/>
        </w:rPr>
        <w:t>3</w:t>
      </w:r>
      <w:r w:rsidRPr="00E47A59">
        <w:rPr>
          <w:rFonts w:eastAsia="Calibri"/>
          <w:sz w:val="28"/>
          <w:szCs w:val="28"/>
          <w:lang w:eastAsia="en-US"/>
        </w:rPr>
        <w:t>,</w:t>
      </w:r>
      <w:r w:rsidRPr="00C539AD">
        <w:rPr>
          <w:rFonts w:eastAsia="Calibri"/>
          <w:color w:val="FF0000"/>
          <w:sz w:val="28"/>
          <w:szCs w:val="28"/>
          <w:lang w:eastAsia="en-US"/>
        </w:rPr>
        <w:t xml:space="preserve"> </w:t>
      </w:r>
      <w:r w:rsidRPr="00A97563">
        <w:rPr>
          <w:rFonts w:eastAsia="Calibri"/>
          <w:sz w:val="28"/>
          <w:szCs w:val="28"/>
          <w:lang w:eastAsia="en-US"/>
        </w:rPr>
        <w:t>учтен исходя из суммарного объема,</w:t>
      </w:r>
      <w:r w:rsidRPr="00C539AD">
        <w:rPr>
          <w:rFonts w:eastAsia="Calibri"/>
          <w:color w:val="FF0000"/>
          <w:sz w:val="28"/>
          <w:szCs w:val="28"/>
          <w:lang w:eastAsia="en-US"/>
        </w:rPr>
        <w:t xml:space="preserve"> </w:t>
      </w:r>
      <w:r w:rsidRPr="001E494C">
        <w:rPr>
          <w:rFonts w:eastAsia="Calibri"/>
          <w:sz w:val="28"/>
          <w:szCs w:val="28"/>
          <w:lang w:eastAsia="en-US"/>
        </w:rPr>
        <w:t>в том числе: расходы на нужды предприятия, отпущено воды по категориям потребителей, потери воды;</w:t>
      </w:r>
    </w:p>
    <w:p w14:paraId="21D0AFC8" w14:textId="77777777" w:rsidR="003877EB" w:rsidRDefault="003877EB" w:rsidP="00181191">
      <w:pPr>
        <w:autoSpaceDE w:val="0"/>
        <w:autoSpaceDN w:val="0"/>
        <w:adjustRightInd w:val="0"/>
        <w:ind w:left="-142" w:firstLine="709"/>
        <w:jc w:val="both"/>
        <w:rPr>
          <w:rFonts w:eastAsia="Calibri"/>
          <w:sz w:val="28"/>
          <w:szCs w:val="28"/>
          <w:lang w:eastAsia="en-US"/>
        </w:rPr>
      </w:pPr>
      <w:r w:rsidRPr="00A97563">
        <w:rPr>
          <w:rFonts w:eastAsia="Calibri"/>
          <w:sz w:val="28"/>
          <w:szCs w:val="28"/>
          <w:lang w:eastAsia="en-US"/>
        </w:rPr>
        <w:t>- объем потерь воды принят регулятором на уровне показателя, утвержденного долгосрочными параметрами регулирования на 2019-2023 годы в размере 20,03 %.</w:t>
      </w:r>
    </w:p>
    <w:p w14:paraId="5DF4517D" w14:textId="77777777" w:rsidR="003877EB" w:rsidRPr="00A91AA6" w:rsidRDefault="003877EB" w:rsidP="00181191">
      <w:pPr>
        <w:ind w:left="-142" w:firstLine="709"/>
        <w:jc w:val="both"/>
        <w:rPr>
          <w:sz w:val="28"/>
          <w:szCs w:val="28"/>
        </w:rPr>
      </w:pPr>
      <w:r>
        <w:rPr>
          <w:color w:val="000000"/>
          <w:sz w:val="28"/>
          <w:szCs w:val="28"/>
        </w:rPr>
        <w:t xml:space="preserve">Баланс холодного водоснабжения представлен в </w:t>
      </w:r>
      <w:bookmarkStart w:id="230" w:name="_Hlk110948094"/>
      <w:r w:rsidRPr="00A91AA6">
        <w:rPr>
          <w:sz w:val="28"/>
          <w:szCs w:val="28"/>
        </w:rPr>
        <w:t>Таблице № 10</w:t>
      </w:r>
      <w:bookmarkEnd w:id="230"/>
      <w:r w:rsidRPr="00A91AA6">
        <w:rPr>
          <w:sz w:val="28"/>
          <w:szCs w:val="28"/>
        </w:rPr>
        <w:t>.</w:t>
      </w:r>
    </w:p>
    <w:p w14:paraId="00E718D8" w14:textId="77777777" w:rsidR="003877EB" w:rsidRDefault="003877EB" w:rsidP="00181191">
      <w:pPr>
        <w:ind w:left="-142" w:firstLine="709"/>
        <w:jc w:val="right"/>
        <w:rPr>
          <w:sz w:val="28"/>
          <w:szCs w:val="28"/>
        </w:rPr>
      </w:pPr>
    </w:p>
    <w:p w14:paraId="3CB0CBF8" w14:textId="77777777" w:rsidR="003877EB" w:rsidRDefault="003877EB" w:rsidP="00181191">
      <w:pPr>
        <w:ind w:left="-142" w:firstLine="709"/>
        <w:jc w:val="right"/>
        <w:rPr>
          <w:sz w:val="28"/>
          <w:szCs w:val="28"/>
        </w:rPr>
      </w:pPr>
    </w:p>
    <w:p w14:paraId="658DB718" w14:textId="77777777" w:rsidR="003877EB" w:rsidRDefault="003877EB" w:rsidP="00181191">
      <w:pPr>
        <w:ind w:left="-142" w:firstLine="709"/>
        <w:jc w:val="right"/>
        <w:rPr>
          <w:sz w:val="28"/>
          <w:szCs w:val="28"/>
        </w:rPr>
      </w:pPr>
    </w:p>
    <w:p w14:paraId="08B5FC66" w14:textId="77777777" w:rsidR="003877EB" w:rsidRDefault="003877EB" w:rsidP="00181191">
      <w:pPr>
        <w:ind w:left="-142" w:firstLine="709"/>
        <w:jc w:val="right"/>
        <w:rPr>
          <w:sz w:val="28"/>
          <w:szCs w:val="28"/>
        </w:rPr>
      </w:pPr>
    </w:p>
    <w:p w14:paraId="48A07F04" w14:textId="77777777" w:rsidR="003877EB" w:rsidRDefault="003877EB" w:rsidP="00181191">
      <w:pPr>
        <w:ind w:left="-142" w:firstLine="709"/>
        <w:jc w:val="right"/>
        <w:rPr>
          <w:sz w:val="28"/>
          <w:szCs w:val="28"/>
        </w:rPr>
      </w:pPr>
    </w:p>
    <w:p w14:paraId="50358B80" w14:textId="77777777" w:rsidR="003877EB" w:rsidRDefault="003877EB" w:rsidP="00181191">
      <w:pPr>
        <w:ind w:left="-142" w:firstLine="709"/>
        <w:jc w:val="right"/>
        <w:rPr>
          <w:sz w:val="28"/>
          <w:szCs w:val="28"/>
        </w:rPr>
      </w:pPr>
    </w:p>
    <w:p w14:paraId="31359F8B" w14:textId="77777777" w:rsidR="003877EB" w:rsidRDefault="003877EB" w:rsidP="00181191">
      <w:pPr>
        <w:ind w:left="-142" w:firstLine="709"/>
        <w:jc w:val="right"/>
        <w:rPr>
          <w:sz w:val="28"/>
          <w:szCs w:val="28"/>
        </w:rPr>
      </w:pPr>
    </w:p>
    <w:p w14:paraId="71365C81" w14:textId="77777777" w:rsidR="003877EB" w:rsidRDefault="003877EB" w:rsidP="00181191">
      <w:pPr>
        <w:ind w:left="-142" w:firstLine="709"/>
        <w:jc w:val="right"/>
        <w:rPr>
          <w:sz w:val="28"/>
          <w:szCs w:val="28"/>
        </w:rPr>
      </w:pPr>
    </w:p>
    <w:p w14:paraId="4D87A5DE" w14:textId="77777777" w:rsidR="003877EB" w:rsidRDefault="003877EB" w:rsidP="00181191">
      <w:pPr>
        <w:ind w:left="-142" w:firstLine="709"/>
        <w:jc w:val="right"/>
        <w:rPr>
          <w:sz w:val="28"/>
          <w:szCs w:val="28"/>
        </w:rPr>
      </w:pPr>
    </w:p>
    <w:p w14:paraId="67F309CA" w14:textId="77777777" w:rsidR="003877EB" w:rsidRDefault="003877EB" w:rsidP="00181191">
      <w:pPr>
        <w:ind w:left="-142" w:firstLine="709"/>
        <w:jc w:val="right"/>
        <w:rPr>
          <w:sz w:val="28"/>
          <w:szCs w:val="28"/>
        </w:rPr>
      </w:pPr>
    </w:p>
    <w:p w14:paraId="22080F48" w14:textId="77777777" w:rsidR="00A33221" w:rsidRDefault="00A33221" w:rsidP="00181191">
      <w:pPr>
        <w:ind w:left="-142" w:firstLine="709"/>
        <w:jc w:val="right"/>
        <w:rPr>
          <w:sz w:val="28"/>
          <w:szCs w:val="28"/>
        </w:rPr>
      </w:pPr>
    </w:p>
    <w:p w14:paraId="4C8DFDEB" w14:textId="77777777" w:rsidR="00A33221" w:rsidRDefault="00A33221" w:rsidP="00181191">
      <w:pPr>
        <w:ind w:left="-142" w:firstLine="709"/>
        <w:jc w:val="right"/>
        <w:rPr>
          <w:sz w:val="28"/>
          <w:szCs w:val="28"/>
        </w:rPr>
      </w:pPr>
    </w:p>
    <w:p w14:paraId="71CB89E8" w14:textId="2A3EF6C7" w:rsidR="003877EB" w:rsidRPr="00A91AA6" w:rsidRDefault="003877EB" w:rsidP="00181191">
      <w:pPr>
        <w:ind w:left="-142" w:firstLine="709"/>
        <w:jc w:val="right"/>
        <w:rPr>
          <w:sz w:val="28"/>
          <w:szCs w:val="28"/>
        </w:rPr>
      </w:pPr>
      <w:r w:rsidRPr="00A91AA6">
        <w:rPr>
          <w:sz w:val="28"/>
          <w:szCs w:val="28"/>
        </w:rPr>
        <w:t>Таблица № 10</w:t>
      </w:r>
    </w:p>
    <w:p w14:paraId="28768F54" w14:textId="10907F61" w:rsidR="003877EB" w:rsidRPr="00A91AA6" w:rsidRDefault="003877EB" w:rsidP="00181191">
      <w:pPr>
        <w:ind w:left="-142" w:firstLine="284"/>
        <w:rPr>
          <w:sz w:val="28"/>
          <w:szCs w:val="28"/>
        </w:rPr>
      </w:pPr>
      <w:r w:rsidRPr="00A91AA6">
        <w:rPr>
          <w:noProof/>
        </w:rPr>
        <w:drawing>
          <wp:inline distT="0" distB="0" distL="0" distR="0" wp14:anchorId="602EEDD1" wp14:editId="3D877496">
            <wp:extent cx="5940425" cy="2914650"/>
            <wp:effectExtent l="0" t="0" r="317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40425" cy="2914650"/>
                    </a:xfrm>
                    <a:prstGeom prst="rect">
                      <a:avLst/>
                    </a:prstGeom>
                    <a:noFill/>
                    <a:ln>
                      <a:noFill/>
                    </a:ln>
                  </pic:spPr>
                </pic:pic>
              </a:graphicData>
            </a:graphic>
          </wp:inline>
        </w:drawing>
      </w:r>
    </w:p>
    <w:p w14:paraId="676561B4" w14:textId="77777777" w:rsidR="003877EB" w:rsidRDefault="003877EB" w:rsidP="00181191">
      <w:pPr>
        <w:ind w:left="-142" w:firstLine="709"/>
        <w:jc w:val="right"/>
        <w:rPr>
          <w:color w:val="000000"/>
          <w:sz w:val="28"/>
          <w:szCs w:val="28"/>
        </w:rPr>
      </w:pPr>
    </w:p>
    <w:p w14:paraId="37622E94" w14:textId="77777777" w:rsidR="003877EB" w:rsidRPr="00FF55DF" w:rsidRDefault="003877EB" w:rsidP="00181191">
      <w:pPr>
        <w:tabs>
          <w:tab w:val="left" w:pos="284"/>
        </w:tabs>
        <w:ind w:left="-142" w:firstLine="425"/>
        <w:jc w:val="center"/>
        <w:rPr>
          <w:b/>
          <w:sz w:val="32"/>
          <w:szCs w:val="32"/>
        </w:rPr>
      </w:pPr>
      <w:r w:rsidRPr="00FF55DF">
        <w:rPr>
          <w:b/>
          <w:sz w:val="32"/>
          <w:szCs w:val="32"/>
        </w:rPr>
        <w:t>Водоотведение</w:t>
      </w:r>
    </w:p>
    <w:p w14:paraId="4CA1A4BA" w14:textId="77777777" w:rsidR="003877EB" w:rsidRPr="00FF55DF" w:rsidRDefault="003877EB" w:rsidP="00181191">
      <w:pPr>
        <w:ind w:left="-142"/>
        <w:jc w:val="center"/>
        <w:rPr>
          <w:sz w:val="28"/>
          <w:szCs w:val="28"/>
        </w:rPr>
      </w:pPr>
    </w:p>
    <w:p w14:paraId="70395FEA" w14:textId="77777777" w:rsidR="003877EB" w:rsidRPr="00FF55DF" w:rsidRDefault="003877EB" w:rsidP="00181191">
      <w:pPr>
        <w:autoSpaceDN w:val="0"/>
        <w:ind w:left="-142"/>
        <w:jc w:val="center"/>
        <w:rPr>
          <w:b/>
          <w:sz w:val="32"/>
          <w:szCs w:val="32"/>
        </w:rPr>
      </w:pPr>
      <w:r w:rsidRPr="00FF55DF">
        <w:rPr>
          <w:b/>
          <w:sz w:val="32"/>
          <w:szCs w:val="32"/>
        </w:rPr>
        <w:t>Корректировка необходимой валовой выручки</w:t>
      </w:r>
    </w:p>
    <w:p w14:paraId="642186DF" w14:textId="77777777" w:rsidR="003877EB" w:rsidRPr="00C539AD" w:rsidRDefault="003877EB" w:rsidP="00181191">
      <w:pPr>
        <w:widowControl w:val="0"/>
        <w:autoSpaceDE w:val="0"/>
        <w:autoSpaceDN w:val="0"/>
        <w:adjustRightInd w:val="0"/>
        <w:ind w:left="-142" w:hanging="284"/>
        <w:jc w:val="center"/>
        <w:rPr>
          <w:b/>
          <w:color w:val="FF0000"/>
          <w:sz w:val="16"/>
          <w:szCs w:val="16"/>
          <w:u w:val="single"/>
        </w:rPr>
      </w:pPr>
    </w:p>
    <w:p w14:paraId="75400462" w14:textId="77777777" w:rsidR="003877EB" w:rsidRPr="00FF55DF" w:rsidRDefault="003877EB" w:rsidP="00181191">
      <w:pPr>
        <w:autoSpaceDE w:val="0"/>
        <w:autoSpaceDN w:val="0"/>
        <w:adjustRightInd w:val="0"/>
        <w:ind w:left="-142" w:firstLine="567"/>
        <w:jc w:val="both"/>
        <w:rPr>
          <w:rFonts w:eastAsia="Calibri"/>
          <w:sz w:val="28"/>
          <w:szCs w:val="28"/>
          <w:lang w:eastAsia="en-US"/>
        </w:rPr>
      </w:pPr>
      <w:r w:rsidRPr="00FF55DF">
        <w:rPr>
          <w:rFonts w:eastAsia="Calibri"/>
          <w:sz w:val="28"/>
          <w:szCs w:val="28"/>
          <w:lang w:eastAsia="en-US"/>
        </w:rPr>
        <w:t xml:space="preserve">Корректировка необходимой валовой выручки осуществляется в соответствии с главой </w:t>
      </w:r>
      <w:r w:rsidRPr="00FF55DF">
        <w:rPr>
          <w:rFonts w:eastAsia="Calibri"/>
          <w:sz w:val="28"/>
          <w:szCs w:val="28"/>
          <w:lang w:val="en-US" w:eastAsia="en-US"/>
        </w:rPr>
        <w:t>VII</w:t>
      </w:r>
      <w:r w:rsidRPr="00FF55DF">
        <w:rPr>
          <w:rFonts w:eastAsia="Calibri"/>
          <w:sz w:val="28"/>
          <w:szCs w:val="28"/>
          <w:lang w:eastAsia="en-US"/>
        </w:rPr>
        <w:t xml:space="preserve"> Методических указаний.</w:t>
      </w:r>
    </w:p>
    <w:p w14:paraId="33F5089B" w14:textId="77777777" w:rsidR="003877EB" w:rsidRPr="00FF55DF" w:rsidRDefault="003877EB" w:rsidP="00181191">
      <w:pPr>
        <w:autoSpaceDE w:val="0"/>
        <w:autoSpaceDN w:val="0"/>
        <w:adjustRightInd w:val="0"/>
        <w:ind w:left="-142" w:firstLine="567"/>
        <w:jc w:val="both"/>
        <w:rPr>
          <w:sz w:val="28"/>
          <w:szCs w:val="28"/>
        </w:rPr>
      </w:pPr>
      <w:r w:rsidRPr="00FF55DF">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FF55DF">
        <w:rPr>
          <w:sz w:val="28"/>
          <w:szCs w:val="28"/>
          <w:u w:val="single"/>
        </w:rPr>
        <w:t>ежегодно</w:t>
      </w:r>
      <w:r w:rsidRPr="00FF55DF">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5A57F674" w14:textId="77777777" w:rsidR="003877EB" w:rsidRPr="00FF55DF" w:rsidRDefault="003877EB" w:rsidP="00181191">
      <w:pPr>
        <w:autoSpaceDE w:val="0"/>
        <w:autoSpaceDN w:val="0"/>
        <w:adjustRightInd w:val="0"/>
        <w:ind w:left="-142" w:hanging="284"/>
        <w:jc w:val="both"/>
        <w:rPr>
          <w:rFonts w:eastAsia="Calibri"/>
          <w:sz w:val="16"/>
          <w:szCs w:val="28"/>
          <w:lang w:eastAsia="en-US"/>
        </w:rPr>
      </w:pPr>
    </w:p>
    <w:p w14:paraId="7B96994D" w14:textId="77777777" w:rsidR="003877EB" w:rsidRPr="00FF55DF" w:rsidRDefault="003877EB" w:rsidP="00181191">
      <w:pPr>
        <w:autoSpaceDE w:val="0"/>
        <w:autoSpaceDN w:val="0"/>
        <w:adjustRightInd w:val="0"/>
        <w:ind w:left="-142" w:firstLine="283"/>
        <w:jc w:val="both"/>
        <w:rPr>
          <w:sz w:val="28"/>
          <w:szCs w:val="28"/>
        </w:rPr>
      </w:pPr>
      <w:r w:rsidRPr="00FF55DF">
        <w:rPr>
          <w:sz w:val="28"/>
          <w:szCs w:val="28"/>
        </w:rPr>
        <w:t xml:space="preserve">Корректировка необходимой валовой выручки </w:t>
      </w:r>
      <w:r w:rsidRPr="00FF55DF">
        <w:rPr>
          <w:sz w:val="28"/>
          <w:szCs w:val="28"/>
          <w:u w:val="single"/>
        </w:rPr>
        <w:t>при методе индексации</w:t>
      </w:r>
      <w:r w:rsidRPr="00FF55DF">
        <w:rPr>
          <w:sz w:val="28"/>
          <w:szCs w:val="28"/>
        </w:rPr>
        <w:t xml:space="preserve"> рассчитывается по формуле (32) Методических указаний:</w:t>
      </w:r>
    </w:p>
    <w:p w14:paraId="5B842505" w14:textId="77777777" w:rsidR="003877EB" w:rsidRPr="00FF55DF" w:rsidRDefault="003877EB" w:rsidP="00181191">
      <w:pPr>
        <w:autoSpaceDE w:val="0"/>
        <w:autoSpaceDN w:val="0"/>
        <w:adjustRightInd w:val="0"/>
        <w:ind w:left="-142" w:hanging="284"/>
        <w:jc w:val="both"/>
        <w:rPr>
          <w:sz w:val="28"/>
          <w:szCs w:val="28"/>
        </w:rPr>
      </w:pPr>
    </w:p>
    <w:p w14:paraId="778D0901" w14:textId="4219D4BB" w:rsidR="003877EB" w:rsidRPr="00FF55DF" w:rsidRDefault="003877EB" w:rsidP="00181191">
      <w:pPr>
        <w:autoSpaceDE w:val="0"/>
        <w:autoSpaceDN w:val="0"/>
        <w:adjustRightInd w:val="0"/>
        <w:ind w:left="-142" w:hanging="710"/>
        <w:jc w:val="both"/>
        <w:rPr>
          <w:sz w:val="28"/>
          <w:szCs w:val="28"/>
        </w:rPr>
      </w:pPr>
      <w:r w:rsidRPr="00FF55DF">
        <w:rPr>
          <w:noProof/>
          <w:position w:val="-4"/>
        </w:rPr>
        <w:drawing>
          <wp:inline distT="0" distB="0" distL="0" distR="0" wp14:anchorId="0366503C" wp14:editId="0973FF67">
            <wp:extent cx="5940425" cy="238125"/>
            <wp:effectExtent l="0" t="0" r="3175"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0425" cy="238125"/>
                    </a:xfrm>
                    <a:prstGeom prst="rect">
                      <a:avLst/>
                    </a:prstGeom>
                    <a:noFill/>
                    <a:ln>
                      <a:noFill/>
                    </a:ln>
                  </pic:spPr>
                </pic:pic>
              </a:graphicData>
            </a:graphic>
          </wp:inline>
        </w:drawing>
      </w:r>
    </w:p>
    <w:p w14:paraId="789F638C" w14:textId="77777777" w:rsidR="003877EB" w:rsidRPr="00FF55DF" w:rsidRDefault="003877EB" w:rsidP="00181191">
      <w:pPr>
        <w:autoSpaceDE w:val="0"/>
        <w:autoSpaceDN w:val="0"/>
        <w:adjustRightInd w:val="0"/>
        <w:ind w:left="-142" w:firstLine="709"/>
        <w:jc w:val="both"/>
        <w:rPr>
          <w:sz w:val="16"/>
          <w:szCs w:val="28"/>
        </w:rPr>
      </w:pPr>
    </w:p>
    <w:p w14:paraId="15BAD930" w14:textId="77777777" w:rsidR="003877EB" w:rsidRPr="00FF55DF" w:rsidRDefault="003877EB" w:rsidP="00181191">
      <w:pPr>
        <w:autoSpaceDE w:val="0"/>
        <w:autoSpaceDN w:val="0"/>
        <w:adjustRightInd w:val="0"/>
        <w:ind w:left="-142" w:firstLine="709"/>
        <w:jc w:val="both"/>
        <w:rPr>
          <w:sz w:val="28"/>
          <w:szCs w:val="28"/>
        </w:rPr>
      </w:pPr>
      <w:r w:rsidRPr="00FF55DF">
        <w:rPr>
          <w:sz w:val="28"/>
          <w:szCs w:val="28"/>
        </w:rPr>
        <w:t>где:</w:t>
      </w:r>
    </w:p>
    <w:p w14:paraId="3C2ACC7F" w14:textId="3F54707F" w:rsidR="003877EB" w:rsidRPr="00FF55DF" w:rsidRDefault="003877EB" w:rsidP="00181191">
      <w:pPr>
        <w:autoSpaceDE w:val="0"/>
        <w:autoSpaceDN w:val="0"/>
        <w:adjustRightInd w:val="0"/>
        <w:ind w:left="-142" w:firstLine="425"/>
        <w:jc w:val="both"/>
        <w:rPr>
          <w:sz w:val="28"/>
          <w:szCs w:val="28"/>
        </w:rPr>
      </w:pPr>
      <w:r w:rsidRPr="00FF55DF">
        <w:rPr>
          <w:noProof/>
          <w:position w:val="-12"/>
          <w:sz w:val="28"/>
          <w:szCs w:val="28"/>
        </w:rPr>
        <w:drawing>
          <wp:inline distT="0" distB="0" distL="0" distR="0" wp14:anchorId="0720B118" wp14:editId="412B9087">
            <wp:extent cx="628650" cy="33337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FF55DF">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50F3F79B" w14:textId="192FE17F" w:rsidR="003877EB" w:rsidRPr="00FF55DF" w:rsidRDefault="003877EB" w:rsidP="00181191">
      <w:pPr>
        <w:autoSpaceDE w:val="0"/>
        <w:autoSpaceDN w:val="0"/>
        <w:adjustRightInd w:val="0"/>
        <w:ind w:left="-142" w:firstLine="425"/>
        <w:jc w:val="both"/>
        <w:rPr>
          <w:sz w:val="28"/>
          <w:szCs w:val="28"/>
        </w:rPr>
      </w:pPr>
      <w:r w:rsidRPr="00FF55DF">
        <w:rPr>
          <w:noProof/>
          <w:position w:val="-12"/>
          <w:sz w:val="28"/>
          <w:szCs w:val="28"/>
        </w:rPr>
        <w:drawing>
          <wp:inline distT="0" distB="0" distL="0" distR="0" wp14:anchorId="0C36880A" wp14:editId="3D203F79">
            <wp:extent cx="476250" cy="33337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FF55DF">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3A6EDC7C" w14:textId="4D79AA71" w:rsidR="003877EB" w:rsidRPr="00FF55DF" w:rsidRDefault="003877EB" w:rsidP="00181191">
      <w:pPr>
        <w:autoSpaceDE w:val="0"/>
        <w:autoSpaceDN w:val="0"/>
        <w:adjustRightInd w:val="0"/>
        <w:ind w:left="-142" w:firstLine="425"/>
        <w:jc w:val="both"/>
        <w:rPr>
          <w:sz w:val="28"/>
          <w:szCs w:val="28"/>
        </w:rPr>
      </w:pPr>
      <w:r w:rsidRPr="00FF55DF">
        <w:rPr>
          <w:noProof/>
          <w:position w:val="-12"/>
          <w:sz w:val="28"/>
          <w:szCs w:val="28"/>
        </w:rPr>
        <w:drawing>
          <wp:inline distT="0" distB="0" distL="0" distR="0" wp14:anchorId="230DA274" wp14:editId="3520FC3E">
            <wp:extent cx="495300" cy="33337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FF55DF">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4A0D5F75" w14:textId="40FEC188" w:rsidR="003877EB" w:rsidRPr="00FF55DF" w:rsidRDefault="003877EB" w:rsidP="00181191">
      <w:pPr>
        <w:autoSpaceDE w:val="0"/>
        <w:autoSpaceDN w:val="0"/>
        <w:adjustRightInd w:val="0"/>
        <w:ind w:left="-142" w:firstLine="425"/>
        <w:jc w:val="both"/>
        <w:rPr>
          <w:sz w:val="28"/>
          <w:szCs w:val="28"/>
        </w:rPr>
      </w:pPr>
      <w:r w:rsidRPr="00FF55DF">
        <w:rPr>
          <w:noProof/>
          <w:position w:val="-12"/>
          <w:sz w:val="28"/>
          <w:szCs w:val="28"/>
        </w:rPr>
        <w:drawing>
          <wp:inline distT="0" distB="0" distL="0" distR="0" wp14:anchorId="5D1E062B" wp14:editId="2CA13F1B">
            <wp:extent cx="466725" cy="33337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FF55DF">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7E13E03F" w14:textId="6E06903E" w:rsidR="003877EB" w:rsidRPr="00FF55DF" w:rsidRDefault="003877EB" w:rsidP="00181191">
      <w:pPr>
        <w:autoSpaceDE w:val="0"/>
        <w:autoSpaceDN w:val="0"/>
        <w:adjustRightInd w:val="0"/>
        <w:ind w:left="-142" w:firstLine="425"/>
        <w:jc w:val="both"/>
        <w:rPr>
          <w:sz w:val="28"/>
          <w:szCs w:val="28"/>
        </w:rPr>
      </w:pPr>
      <w:r w:rsidRPr="00FF55DF">
        <w:rPr>
          <w:noProof/>
          <w:position w:val="-12"/>
          <w:sz w:val="28"/>
          <w:szCs w:val="28"/>
        </w:rPr>
        <w:drawing>
          <wp:inline distT="0" distB="0" distL="0" distR="0" wp14:anchorId="63DF8B24" wp14:editId="55385AF7">
            <wp:extent cx="476250" cy="33337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FF55DF">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5B8EBB6F" w14:textId="69B61EC7" w:rsidR="003877EB" w:rsidRPr="00FF55DF" w:rsidRDefault="003877EB" w:rsidP="00181191">
      <w:pPr>
        <w:autoSpaceDE w:val="0"/>
        <w:autoSpaceDN w:val="0"/>
        <w:adjustRightInd w:val="0"/>
        <w:ind w:left="-142" w:firstLine="425"/>
        <w:jc w:val="both"/>
        <w:rPr>
          <w:sz w:val="28"/>
          <w:szCs w:val="28"/>
        </w:rPr>
      </w:pPr>
      <w:r w:rsidRPr="00FF55DF">
        <w:rPr>
          <w:noProof/>
          <w:position w:val="-12"/>
          <w:sz w:val="28"/>
          <w:szCs w:val="28"/>
        </w:rPr>
        <w:drawing>
          <wp:inline distT="0" distB="0" distL="0" distR="0" wp14:anchorId="11E9D705" wp14:editId="24F51868">
            <wp:extent cx="352425" cy="33337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FF55DF">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0DB9768E" w14:textId="7ECC515F" w:rsidR="003877EB" w:rsidRPr="00FF55DF" w:rsidRDefault="003877EB" w:rsidP="00181191">
      <w:pPr>
        <w:autoSpaceDE w:val="0"/>
        <w:autoSpaceDN w:val="0"/>
        <w:adjustRightInd w:val="0"/>
        <w:ind w:left="-142" w:firstLine="425"/>
        <w:jc w:val="both"/>
        <w:rPr>
          <w:sz w:val="28"/>
          <w:szCs w:val="28"/>
        </w:rPr>
      </w:pPr>
      <w:r w:rsidRPr="00FF55DF">
        <w:rPr>
          <w:noProof/>
          <w:position w:val="-12"/>
          <w:sz w:val="28"/>
          <w:szCs w:val="28"/>
        </w:rPr>
        <w:drawing>
          <wp:inline distT="0" distB="0" distL="0" distR="0" wp14:anchorId="52EAA6B8" wp14:editId="7072CA6B">
            <wp:extent cx="628650" cy="33337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FF55DF">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1F05E846" w14:textId="31E81079" w:rsidR="003877EB" w:rsidRPr="00FF55DF" w:rsidRDefault="003877EB" w:rsidP="00181191">
      <w:pPr>
        <w:autoSpaceDE w:val="0"/>
        <w:autoSpaceDN w:val="0"/>
        <w:adjustRightInd w:val="0"/>
        <w:ind w:left="-142" w:firstLine="709"/>
        <w:jc w:val="both"/>
        <w:rPr>
          <w:sz w:val="28"/>
          <w:szCs w:val="28"/>
        </w:rPr>
      </w:pPr>
      <w:r w:rsidRPr="00FF55DF">
        <w:rPr>
          <w:noProof/>
          <w:position w:val="-11"/>
          <w:sz w:val="28"/>
          <w:szCs w:val="28"/>
        </w:rPr>
        <w:drawing>
          <wp:inline distT="0" distB="0" distL="0" distR="0" wp14:anchorId="0F0ABAC3" wp14:editId="7B98D9CA">
            <wp:extent cx="514350" cy="32385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FF55DF">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40AC923B" w14:textId="12828A86" w:rsidR="003877EB" w:rsidRPr="00FF55DF" w:rsidRDefault="003877EB" w:rsidP="00181191">
      <w:pPr>
        <w:autoSpaceDE w:val="0"/>
        <w:autoSpaceDN w:val="0"/>
        <w:adjustRightInd w:val="0"/>
        <w:ind w:left="-142" w:firstLine="709"/>
        <w:jc w:val="both"/>
        <w:rPr>
          <w:sz w:val="28"/>
          <w:szCs w:val="28"/>
        </w:rPr>
      </w:pPr>
      <w:r w:rsidRPr="00FF55DF">
        <w:rPr>
          <w:noProof/>
          <w:position w:val="-11"/>
          <w:sz w:val="28"/>
          <w:szCs w:val="28"/>
        </w:rPr>
        <w:drawing>
          <wp:inline distT="0" distB="0" distL="0" distR="0" wp14:anchorId="29AB7D1E" wp14:editId="57F2A3CB">
            <wp:extent cx="676275" cy="323850"/>
            <wp:effectExtent l="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FF55DF">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3772C23E" w14:textId="7B5B3B76" w:rsidR="003877EB" w:rsidRPr="00FF55DF" w:rsidRDefault="003877EB" w:rsidP="00181191">
      <w:pPr>
        <w:autoSpaceDE w:val="0"/>
        <w:autoSpaceDN w:val="0"/>
        <w:adjustRightInd w:val="0"/>
        <w:ind w:left="-142" w:firstLine="709"/>
        <w:jc w:val="both"/>
        <w:rPr>
          <w:sz w:val="28"/>
          <w:szCs w:val="28"/>
        </w:rPr>
      </w:pPr>
      <w:r w:rsidRPr="00FF55DF">
        <w:rPr>
          <w:noProof/>
          <w:position w:val="-12"/>
          <w:sz w:val="28"/>
          <w:szCs w:val="28"/>
        </w:rPr>
        <w:drawing>
          <wp:inline distT="0" distB="0" distL="0" distR="0" wp14:anchorId="32EBBD2B" wp14:editId="4D957FF8">
            <wp:extent cx="847725" cy="333375"/>
            <wp:effectExtent l="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FF55DF">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48929213" w14:textId="2D48BC7F" w:rsidR="003877EB" w:rsidRPr="00FF55DF" w:rsidRDefault="003877EB" w:rsidP="00181191">
      <w:pPr>
        <w:autoSpaceDE w:val="0"/>
        <w:autoSpaceDN w:val="0"/>
        <w:adjustRightInd w:val="0"/>
        <w:ind w:left="-142" w:firstLine="709"/>
        <w:jc w:val="both"/>
        <w:rPr>
          <w:sz w:val="28"/>
          <w:szCs w:val="28"/>
        </w:rPr>
      </w:pPr>
      <w:r w:rsidRPr="00FF55DF">
        <w:rPr>
          <w:noProof/>
          <w:position w:val="-12"/>
          <w:sz w:val="28"/>
          <w:szCs w:val="28"/>
        </w:rPr>
        <w:drawing>
          <wp:inline distT="0" distB="0" distL="0" distR="0" wp14:anchorId="18C4E939" wp14:editId="14A23144">
            <wp:extent cx="819150" cy="33337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FF55DF">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39FABCAB" w14:textId="0A03F9F6" w:rsidR="003877EB" w:rsidRPr="00DA3A2A" w:rsidRDefault="003877EB" w:rsidP="00181191">
      <w:pPr>
        <w:autoSpaceDE w:val="0"/>
        <w:autoSpaceDN w:val="0"/>
        <w:adjustRightInd w:val="0"/>
        <w:ind w:left="-142" w:firstLine="709"/>
        <w:jc w:val="both"/>
        <w:rPr>
          <w:sz w:val="28"/>
          <w:szCs w:val="28"/>
        </w:rPr>
      </w:pPr>
      <w:r w:rsidRPr="00DA3A2A">
        <w:rPr>
          <w:sz w:val="28"/>
          <w:szCs w:val="28"/>
        </w:rPr>
        <w:t xml:space="preserve">В случае если на i-2 год применялся метод экономически обоснованных расходов, то </w:t>
      </w:r>
      <w:r w:rsidRPr="00DA3A2A">
        <w:rPr>
          <w:noProof/>
          <w:position w:val="-12"/>
          <w:sz w:val="28"/>
          <w:szCs w:val="28"/>
        </w:rPr>
        <w:drawing>
          <wp:inline distT="0" distB="0" distL="0" distR="0" wp14:anchorId="5533F7F0" wp14:editId="2600DBFB">
            <wp:extent cx="819150" cy="33337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DA3A2A">
        <w:rPr>
          <w:sz w:val="28"/>
          <w:szCs w:val="28"/>
        </w:rPr>
        <w:t xml:space="preserve">  определяется по </w:t>
      </w:r>
      <w:hyperlink w:anchor="Par2" w:history="1">
        <w:r w:rsidRPr="00DA3A2A">
          <w:rPr>
            <w:sz w:val="28"/>
            <w:szCs w:val="28"/>
          </w:rPr>
          <w:t>формуле (33.1)</w:t>
        </w:r>
      </w:hyperlink>
    </w:p>
    <w:p w14:paraId="6324B6D3" w14:textId="77777777" w:rsidR="003877EB" w:rsidRPr="00DA3A2A" w:rsidRDefault="003877EB" w:rsidP="00181191">
      <w:pPr>
        <w:autoSpaceDE w:val="0"/>
        <w:autoSpaceDN w:val="0"/>
        <w:adjustRightInd w:val="0"/>
        <w:ind w:left="-142" w:firstLine="709"/>
        <w:jc w:val="both"/>
        <w:outlineLvl w:val="0"/>
        <w:rPr>
          <w:sz w:val="28"/>
          <w:szCs w:val="28"/>
        </w:rPr>
      </w:pPr>
    </w:p>
    <w:p w14:paraId="12869A2A" w14:textId="4EC2B8D1" w:rsidR="003877EB" w:rsidRPr="00DA3A2A" w:rsidRDefault="003877EB" w:rsidP="00181191">
      <w:pPr>
        <w:autoSpaceDE w:val="0"/>
        <w:autoSpaceDN w:val="0"/>
        <w:adjustRightInd w:val="0"/>
        <w:ind w:left="-142" w:firstLine="709"/>
        <w:jc w:val="center"/>
        <w:rPr>
          <w:sz w:val="28"/>
          <w:szCs w:val="28"/>
        </w:rPr>
      </w:pPr>
      <w:r w:rsidRPr="00DA3A2A">
        <w:rPr>
          <w:noProof/>
          <w:position w:val="-12"/>
          <w:sz w:val="28"/>
          <w:szCs w:val="28"/>
        </w:rPr>
        <w:drawing>
          <wp:inline distT="0" distB="0" distL="0" distR="0" wp14:anchorId="45BB8FEC" wp14:editId="69E3445E">
            <wp:extent cx="2324100" cy="33337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24100" cy="333375"/>
                    </a:xfrm>
                    <a:prstGeom prst="rect">
                      <a:avLst/>
                    </a:prstGeom>
                    <a:noFill/>
                    <a:ln>
                      <a:noFill/>
                    </a:ln>
                  </pic:spPr>
                </pic:pic>
              </a:graphicData>
            </a:graphic>
          </wp:inline>
        </w:drawing>
      </w:r>
    </w:p>
    <w:p w14:paraId="50D50B1C" w14:textId="77777777" w:rsidR="003877EB" w:rsidRPr="00DA3A2A" w:rsidRDefault="003877EB" w:rsidP="00181191">
      <w:pPr>
        <w:autoSpaceDE w:val="0"/>
        <w:autoSpaceDN w:val="0"/>
        <w:adjustRightInd w:val="0"/>
        <w:ind w:left="-142" w:firstLine="709"/>
        <w:jc w:val="both"/>
        <w:rPr>
          <w:sz w:val="28"/>
          <w:szCs w:val="28"/>
        </w:rPr>
      </w:pPr>
    </w:p>
    <w:p w14:paraId="18180073" w14:textId="1883A0A7" w:rsidR="003877EB" w:rsidRPr="00DA3A2A" w:rsidRDefault="003877EB" w:rsidP="00181191">
      <w:pPr>
        <w:autoSpaceDE w:val="0"/>
        <w:autoSpaceDN w:val="0"/>
        <w:adjustRightInd w:val="0"/>
        <w:ind w:left="-142" w:firstLine="709"/>
        <w:jc w:val="center"/>
        <w:rPr>
          <w:sz w:val="28"/>
          <w:szCs w:val="28"/>
        </w:rPr>
      </w:pPr>
      <w:r w:rsidRPr="00DA3A2A">
        <w:rPr>
          <w:noProof/>
          <w:position w:val="-12"/>
          <w:sz w:val="28"/>
          <w:szCs w:val="28"/>
        </w:rPr>
        <w:drawing>
          <wp:inline distT="0" distB="0" distL="0" distR="0" wp14:anchorId="478D337D" wp14:editId="4AED9BED">
            <wp:extent cx="2905125" cy="333375"/>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05125" cy="333375"/>
                    </a:xfrm>
                    <a:prstGeom prst="rect">
                      <a:avLst/>
                    </a:prstGeom>
                    <a:noFill/>
                    <a:ln>
                      <a:noFill/>
                    </a:ln>
                  </pic:spPr>
                </pic:pic>
              </a:graphicData>
            </a:graphic>
          </wp:inline>
        </w:drawing>
      </w:r>
    </w:p>
    <w:p w14:paraId="6BD5F5FF" w14:textId="77777777" w:rsidR="003877EB" w:rsidRPr="00DA3A2A" w:rsidRDefault="003877EB" w:rsidP="00181191">
      <w:pPr>
        <w:autoSpaceDE w:val="0"/>
        <w:autoSpaceDN w:val="0"/>
        <w:adjustRightInd w:val="0"/>
        <w:ind w:left="-142" w:firstLine="709"/>
        <w:jc w:val="both"/>
        <w:rPr>
          <w:sz w:val="28"/>
          <w:szCs w:val="28"/>
        </w:rPr>
      </w:pPr>
    </w:p>
    <w:p w14:paraId="0A4B16A6" w14:textId="77777777" w:rsidR="003877EB" w:rsidRPr="00DA3A2A" w:rsidRDefault="003877EB" w:rsidP="00181191">
      <w:pPr>
        <w:autoSpaceDE w:val="0"/>
        <w:autoSpaceDN w:val="0"/>
        <w:adjustRightInd w:val="0"/>
        <w:ind w:left="-142" w:firstLine="709"/>
        <w:jc w:val="both"/>
        <w:rPr>
          <w:sz w:val="28"/>
          <w:szCs w:val="28"/>
        </w:rPr>
      </w:pPr>
      <w:r w:rsidRPr="00DA3A2A">
        <w:rPr>
          <w:sz w:val="28"/>
          <w:szCs w:val="28"/>
        </w:rPr>
        <w:t>где:</w:t>
      </w:r>
    </w:p>
    <w:p w14:paraId="7DB09E11" w14:textId="30FFC4EF" w:rsidR="003877EB" w:rsidRPr="00DA3A2A" w:rsidRDefault="003877EB" w:rsidP="00181191">
      <w:pPr>
        <w:autoSpaceDE w:val="0"/>
        <w:autoSpaceDN w:val="0"/>
        <w:adjustRightInd w:val="0"/>
        <w:spacing w:before="280"/>
        <w:ind w:left="-142" w:firstLine="709"/>
        <w:jc w:val="both"/>
        <w:rPr>
          <w:sz w:val="28"/>
          <w:szCs w:val="28"/>
        </w:rPr>
      </w:pPr>
      <w:r w:rsidRPr="00DA3A2A">
        <w:rPr>
          <w:noProof/>
          <w:position w:val="-11"/>
          <w:sz w:val="28"/>
          <w:szCs w:val="28"/>
        </w:rPr>
        <w:drawing>
          <wp:inline distT="0" distB="0" distL="0" distR="0" wp14:anchorId="0EFD2BB0" wp14:editId="791B8D11">
            <wp:extent cx="742950" cy="3238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DA3A2A">
        <w:rPr>
          <w:sz w:val="28"/>
          <w:szCs w:val="28"/>
        </w:rPr>
        <w:t xml:space="preserve"> -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7BACE21E" w14:textId="500F8D25" w:rsidR="003877EB" w:rsidRPr="00DA3A2A" w:rsidRDefault="003877EB" w:rsidP="00181191">
      <w:pPr>
        <w:autoSpaceDE w:val="0"/>
        <w:autoSpaceDN w:val="0"/>
        <w:adjustRightInd w:val="0"/>
        <w:spacing w:before="280"/>
        <w:ind w:left="-142" w:firstLine="709"/>
        <w:jc w:val="both"/>
        <w:rPr>
          <w:sz w:val="28"/>
          <w:szCs w:val="28"/>
        </w:rPr>
      </w:pPr>
      <w:r w:rsidRPr="00DA3A2A">
        <w:rPr>
          <w:noProof/>
          <w:position w:val="-12"/>
          <w:sz w:val="28"/>
          <w:szCs w:val="28"/>
        </w:rPr>
        <w:drawing>
          <wp:inline distT="0" distB="0" distL="0" distR="0" wp14:anchorId="2181BA48" wp14:editId="6F093A54">
            <wp:extent cx="600075" cy="333375"/>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0075" cy="333375"/>
                    </a:xfrm>
                    <a:prstGeom prst="rect">
                      <a:avLst/>
                    </a:prstGeom>
                    <a:noFill/>
                    <a:ln>
                      <a:noFill/>
                    </a:ln>
                  </pic:spPr>
                </pic:pic>
              </a:graphicData>
            </a:graphic>
          </wp:inline>
        </w:drawing>
      </w:r>
      <w:r w:rsidRPr="00DA3A2A">
        <w:rPr>
          <w:sz w:val="28"/>
          <w:szCs w:val="28"/>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(не учтенные в тарифах), определяемые при i = 1, 2 (за исключением расходов, связанных с реализацией утвержденных инвестиционных программ), тыс. руб.;</w:t>
      </w:r>
    </w:p>
    <w:p w14:paraId="326B8120" w14:textId="2438AC7D" w:rsidR="003877EB" w:rsidRPr="00DA3A2A" w:rsidRDefault="003877EB" w:rsidP="00181191">
      <w:pPr>
        <w:autoSpaceDE w:val="0"/>
        <w:autoSpaceDN w:val="0"/>
        <w:adjustRightInd w:val="0"/>
        <w:spacing w:before="280"/>
        <w:ind w:left="-142" w:firstLine="540"/>
        <w:jc w:val="both"/>
        <w:rPr>
          <w:sz w:val="28"/>
          <w:szCs w:val="28"/>
        </w:rPr>
      </w:pPr>
      <w:r w:rsidRPr="00DA3A2A">
        <w:rPr>
          <w:noProof/>
          <w:position w:val="-12"/>
          <w:sz w:val="28"/>
          <w:szCs w:val="28"/>
        </w:rPr>
        <w:drawing>
          <wp:inline distT="0" distB="0" distL="0" distR="0" wp14:anchorId="08D4309B" wp14:editId="78605F65">
            <wp:extent cx="590550" cy="33337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pic:spPr>
                </pic:pic>
              </a:graphicData>
            </a:graphic>
          </wp:inline>
        </w:drawing>
      </w:r>
      <w:r w:rsidRPr="00DA3A2A">
        <w:rPr>
          <w:sz w:val="28"/>
          <w:szCs w:val="28"/>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тыс. руб.</w:t>
      </w:r>
    </w:p>
    <w:p w14:paraId="61457593" w14:textId="77777777" w:rsidR="003877EB" w:rsidRPr="00C539AD" w:rsidRDefault="003877EB" w:rsidP="00181191">
      <w:pPr>
        <w:autoSpaceDE w:val="0"/>
        <w:autoSpaceDN w:val="0"/>
        <w:adjustRightInd w:val="0"/>
        <w:ind w:left="-142" w:firstLine="425"/>
        <w:jc w:val="both"/>
        <w:rPr>
          <w:color w:val="FF0000"/>
          <w:sz w:val="16"/>
          <w:szCs w:val="16"/>
        </w:rPr>
      </w:pPr>
    </w:p>
    <w:p w14:paraId="40BC7726" w14:textId="77777777" w:rsidR="003877EB" w:rsidRPr="008E16B9" w:rsidRDefault="003877EB" w:rsidP="00181191">
      <w:pPr>
        <w:ind w:left="-142" w:firstLine="709"/>
        <w:jc w:val="both"/>
        <w:rPr>
          <w:sz w:val="28"/>
          <w:szCs w:val="28"/>
        </w:rPr>
      </w:pPr>
      <w:r w:rsidRPr="008E16B9">
        <w:rPr>
          <w:sz w:val="28"/>
          <w:szCs w:val="28"/>
        </w:rPr>
        <w:t>При расчете статей расходов специалистом использовались:</w:t>
      </w:r>
    </w:p>
    <w:p w14:paraId="1933B21E" w14:textId="77777777" w:rsidR="003877EB" w:rsidRPr="008E16B9" w:rsidRDefault="003877EB" w:rsidP="00181191">
      <w:pPr>
        <w:ind w:left="-142" w:firstLine="709"/>
        <w:jc w:val="both"/>
        <w:rPr>
          <w:sz w:val="28"/>
          <w:szCs w:val="28"/>
        </w:rPr>
      </w:pPr>
      <w:r w:rsidRPr="008E16B9">
        <w:rPr>
          <w:sz w:val="28"/>
          <w:szCs w:val="28"/>
          <w:u w:val="single"/>
        </w:rPr>
        <w:t>индексы потребительских цен</w:t>
      </w:r>
      <w:r w:rsidRPr="008E16B9">
        <w:rPr>
          <w:sz w:val="28"/>
          <w:szCs w:val="28"/>
        </w:rPr>
        <w:t xml:space="preserve"> на 2020 год – 103,4%, на 2021 год – 106,0%, на 2022 год – 104,3%, на 2023 год – 104%,  (далее – ИПЦ Минэкономразвития России); </w:t>
      </w:r>
    </w:p>
    <w:p w14:paraId="6F44DD0C" w14:textId="77777777" w:rsidR="003877EB" w:rsidRPr="008E16B9" w:rsidRDefault="003877EB" w:rsidP="00181191">
      <w:pPr>
        <w:ind w:left="-142" w:firstLine="709"/>
        <w:jc w:val="both"/>
        <w:rPr>
          <w:sz w:val="28"/>
          <w:szCs w:val="28"/>
        </w:rPr>
      </w:pPr>
      <w:r w:rsidRPr="008E16B9">
        <w:rPr>
          <w:sz w:val="28"/>
          <w:szCs w:val="28"/>
          <w:u w:val="single"/>
        </w:rPr>
        <w:t xml:space="preserve">индексы цен производителей </w:t>
      </w:r>
      <w:r w:rsidRPr="008E16B9">
        <w:rPr>
          <w:sz w:val="28"/>
          <w:szCs w:val="28"/>
        </w:rPr>
        <w:t>в сфере обеспечения электрической энергией, газом, паром электрической энергии на 2022 год – 103,5%, на 2023 год – 104% (далее – ИЦП Минэкономразвития России).</w:t>
      </w:r>
    </w:p>
    <w:p w14:paraId="3FE0FF62" w14:textId="77777777" w:rsidR="003877EB" w:rsidRPr="00E34A16" w:rsidRDefault="003877EB" w:rsidP="00181191">
      <w:pPr>
        <w:ind w:left="-142" w:firstLine="709"/>
        <w:jc w:val="both"/>
        <w:rPr>
          <w:sz w:val="28"/>
          <w:szCs w:val="28"/>
        </w:rPr>
      </w:pPr>
      <w:r>
        <w:rPr>
          <w:sz w:val="28"/>
          <w:szCs w:val="28"/>
        </w:rPr>
        <w:t xml:space="preserve">Вышеуказанные индексы приняты </w:t>
      </w:r>
      <w:r w:rsidRPr="00582C44">
        <w:rPr>
          <w:sz w:val="28"/>
          <w:szCs w:val="28"/>
        </w:rPr>
        <w:t xml:space="preserve">согласно </w:t>
      </w:r>
      <w:r w:rsidRPr="00582C44">
        <w:rPr>
          <w:rFonts w:eastAsia="Calibri"/>
          <w:sz w:val="28"/>
          <w:szCs w:val="28"/>
        </w:rPr>
        <w:t>основных параметров прогноза социально-экономического развити</w:t>
      </w:r>
      <w:r>
        <w:rPr>
          <w:rFonts w:eastAsia="Calibri"/>
          <w:sz w:val="28"/>
          <w:szCs w:val="28"/>
        </w:rPr>
        <w:t>я Российской Федерации на 2022 - 2024</w:t>
      </w:r>
      <w:r w:rsidRPr="00582C44">
        <w:rPr>
          <w:rFonts w:eastAsia="Calibri"/>
          <w:sz w:val="28"/>
          <w:szCs w:val="28"/>
        </w:rPr>
        <w:t xml:space="preserve"> годы, определенных в базовом варианте </w:t>
      </w:r>
      <w:r>
        <w:rPr>
          <w:rFonts w:eastAsia="Calibri"/>
          <w:sz w:val="28"/>
          <w:szCs w:val="28"/>
        </w:rPr>
        <w:t>П</w:t>
      </w:r>
      <w:r w:rsidRPr="00582C44">
        <w:rPr>
          <w:rFonts w:eastAsia="Calibri"/>
          <w:sz w:val="28"/>
          <w:szCs w:val="28"/>
        </w:rPr>
        <w:t xml:space="preserve">рогноза социально-экономического развития Российской Федерации на </w:t>
      </w:r>
      <w:r>
        <w:rPr>
          <w:rFonts w:eastAsia="Calibri"/>
          <w:sz w:val="28"/>
          <w:szCs w:val="28"/>
        </w:rPr>
        <w:t>2022 год и на плановый период 2023 и 2024 годов</w:t>
      </w:r>
      <w:r w:rsidRPr="00582C44">
        <w:rPr>
          <w:rFonts w:eastAsia="Calibri"/>
          <w:sz w:val="28"/>
          <w:szCs w:val="28"/>
        </w:rPr>
        <w:t xml:space="preserve">, </w:t>
      </w:r>
      <w:r>
        <w:rPr>
          <w:rFonts w:eastAsia="Calibri"/>
          <w:sz w:val="28"/>
          <w:szCs w:val="28"/>
        </w:rPr>
        <w:t xml:space="preserve">опубликованном 30.09.2021г. на официальном сайте Министерства экономического развития Российской Федерации </w:t>
      </w:r>
      <w:r w:rsidRPr="00582C44">
        <w:rPr>
          <w:rFonts w:eastAsia="Calibri"/>
          <w:sz w:val="28"/>
          <w:szCs w:val="28"/>
        </w:rPr>
        <w:t xml:space="preserve">(далее - </w:t>
      </w:r>
      <w:r w:rsidRPr="00582C44">
        <w:rPr>
          <w:sz w:val="28"/>
          <w:szCs w:val="28"/>
        </w:rPr>
        <w:t>прогноз Минэкономразвития России)</w:t>
      </w:r>
      <w:r>
        <w:rPr>
          <w:sz w:val="28"/>
          <w:szCs w:val="28"/>
        </w:rPr>
        <w:t>.</w:t>
      </w:r>
    </w:p>
    <w:p w14:paraId="35B22D57" w14:textId="77777777" w:rsidR="003877EB" w:rsidRPr="00C539AD" w:rsidRDefault="003877EB" w:rsidP="00181191">
      <w:pPr>
        <w:autoSpaceDE w:val="0"/>
        <w:autoSpaceDN w:val="0"/>
        <w:adjustRightInd w:val="0"/>
        <w:ind w:left="-142" w:firstLine="425"/>
        <w:jc w:val="both"/>
        <w:rPr>
          <w:color w:val="FF0000"/>
          <w:sz w:val="28"/>
          <w:szCs w:val="28"/>
        </w:rPr>
      </w:pPr>
    </w:p>
    <w:p w14:paraId="0F823B2D" w14:textId="77777777" w:rsidR="003877EB" w:rsidRPr="00DA3A2A" w:rsidRDefault="003877EB" w:rsidP="00181191">
      <w:pPr>
        <w:autoSpaceDE w:val="0"/>
        <w:autoSpaceDN w:val="0"/>
        <w:adjustRightInd w:val="0"/>
        <w:spacing w:before="38"/>
        <w:ind w:left="-142" w:firstLine="425"/>
        <w:jc w:val="center"/>
        <w:rPr>
          <w:b/>
          <w:bCs/>
          <w:sz w:val="28"/>
          <w:szCs w:val="28"/>
        </w:rPr>
      </w:pPr>
      <w:r w:rsidRPr="00DA3A2A">
        <w:rPr>
          <w:b/>
          <w:bCs/>
          <w:sz w:val="28"/>
          <w:szCs w:val="28"/>
        </w:rPr>
        <w:t>Анализ экономической обоснованности расходов на 2023 год</w:t>
      </w:r>
    </w:p>
    <w:p w14:paraId="1224D54A" w14:textId="77777777" w:rsidR="003877EB" w:rsidRPr="00DA3A2A" w:rsidRDefault="003877EB" w:rsidP="00181191">
      <w:pPr>
        <w:autoSpaceDE w:val="0"/>
        <w:autoSpaceDN w:val="0"/>
        <w:adjustRightInd w:val="0"/>
        <w:spacing w:before="38"/>
        <w:ind w:left="-142" w:firstLine="425"/>
        <w:jc w:val="both"/>
        <w:rPr>
          <w:bCs/>
          <w:sz w:val="16"/>
          <w:szCs w:val="16"/>
        </w:rPr>
      </w:pPr>
    </w:p>
    <w:p w14:paraId="2A17243E" w14:textId="77777777" w:rsidR="003877EB" w:rsidRPr="00DA3A2A" w:rsidRDefault="003877EB" w:rsidP="00181191">
      <w:pPr>
        <w:autoSpaceDE w:val="0"/>
        <w:autoSpaceDN w:val="0"/>
        <w:adjustRightInd w:val="0"/>
        <w:spacing w:before="38"/>
        <w:ind w:left="-142" w:firstLine="425"/>
        <w:jc w:val="both"/>
        <w:rPr>
          <w:b/>
          <w:bCs/>
          <w:sz w:val="28"/>
          <w:szCs w:val="28"/>
          <w:u w:val="single"/>
        </w:rPr>
      </w:pPr>
      <w:r w:rsidRPr="00DA3A2A">
        <w:rPr>
          <w:b/>
          <w:bCs/>
          <w:sz w:val="28"/>
          <w:szCs w:val="28"/>
          <w:u w:val="single"/>
        </w:rPr>
        <w:t>Операционные расходы</w:t>
      </w:r>
    </w:p>
    <w:p w14:paraId="54D62661" w14:textId="77777777" w:rsidR="003877EB" w:rsidRPr="00DA3A2A" w:rsidRDefault="003877EB" w:rsidP="00181191">
      <w:pPr>
        <w:autoSpaceDE w:val="0"/>
        <w:autoSpaceDN w:val="0"/>
        <w:adjustRightInd w:val="0"/>
        <w:ind w:left="-142" w:firstLine="709"/>
        <w:jc w:val="both"/>
        <w:rPr>
          <w:sz w:val="28"/>
          <w:szCs w:val="28"/>
        </w:rPr>
      </w:pPr>
      <w:r w:rsidRPr="00DA3A2A">
        <w:rPr>
          <w:sz w:val="28"/>
          <w:szCs w:val="28"/>
        </w:rPr>
        <w:t>Согласно п. 95 Методических указаний операционные расходы определяются по формуле:</w:t>
      </w:r>
    </w:p>
    <w:p w14:paraId="368B387F" w14:textId="3BF2FBD0" w:rsidR="003877EB" w:rsidRPr="00DA3A2A" w:rsidRDefault="003877EB" w:rsidP="00181191">
      <w:pPr>
        <w:widowControl w:val="0"/>
        <w:autoSpaceDE w:val="0"/>
        <w:autoSpaceDN w:val="0"/>
        <w:ind w:left="-142" w:firstLine="709"/>
        <w:jc w:val="center"/>
        <w:rPr>
          <w:sz w:val="28"/>
          <w:szCs w:val="28"/>
        </w:rPr>
      </w:pPr>
      <w:r w:rsidRPr="00DA3A2A">
        <w:rPr>
          <w:noProof/>
          <w:position w:val="-33"/>
        </w:rPr>
        <w:drawing>
          <wp:inline distT="0" distB="0" distL="0" distR="0" wp14:anchorId="4F59529F" wp14:editId="7F24A5A1">
            <wp:extent cx="5940425" cy="599440"/>
            <wp:effectExtent l="0" t="0" r="317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0425" cy="599440"/>
                    </a:xfrm>
                    <a:prstGeom prst="rect">
                      <a:avLst/>
                    </a:prstGeom>
                    <a:noFill/>
                    <a:ln>
                      <a:noFill/>
                    </a:ln>
                  </pic:spPr>
                </pic:pic>
              </a:graphicData>
            </a:graphic>
          </wp:inline>
        </w:drawing>
      </w:r>
    </w:p>
    <w:p w14:paraId="16033123" w14:textId="77777777" w:rsidR="003877EB" w:rsidRPr="00DA3A2A" w:rsidRDefault="003877EB" w:rsidP="00181191">
      <w:pPr>
        <w:autoSpaceDE w:val="0"/>
        <w:autoSpaceDN w:val="0"/>
        <w:adjustRightInd w:val="0"/>
        <w:ind w:left="-142" w:firstLine="709"/>
        <w:jc w:val="both"/>
        <w:rPr>
          <w:sz w:val="28"/>
          <w:szCs w:val="28"/>
        </w:rPr>
      </w:pPr>
      <w:r w:rsidRPr="00DA3A2A">
        <w:rPr>
          <w:sz w:val="28"/>
          <w:szCs w:val="28"/>
        </w:rPr>
        <w:t>где:</w:t>
      </w:r>
    </w:p>
    <w:p w14:paraId="1380CCC1" w14:textId="77777777" w:rsidR="003877EB" w:rsidRPr="00DA3A2A" w:rsidRDefault="003877EB" w:rsidP="00181191">
      <w:pPr>
        <w:autoSpaceDE w:val="0"/>
        <w:autoSpaceDN w:val="0"/>
        <w:adjustRightInd w:val="0"/>
        <w:ind w:left="-142" w:firstLine="709"/>
        <w:jc w:val="both"/>
        <w:rPr>
          <w:sz w:val="28"/>
          <w:szCs w:val="28"/>
        </w:rPr>
      </w:pPr>
      <w:r w:rsidRPr="00DA3A2A">
        <w:rPr>
          <w:sz w:val="28"/>
          <w:szCs w:val="28"/>
        </w:rPr>
        <w:t>i0 - первый год текущего долгосрочного периода регулирования;</w:t>
      </w:r>
    </w:p>
    <w:p w14:paraId="4F3BD510" w14:textId="2B791147" w:rsidR="003877EB" w:rsidRPr="00DA3A2A" w:rsidRDefault="003877EB" w:rsidP="00181191">
      <w:pPr>
        <w:autoSpaceDE w:val="0"/>
        <w:autoSpaceDN w:val="0"/>
        <w:adjustRightInd w:val="0"/>
        <w:ind w:left="-142" w:firstLine="709"/>
        <w:jc w:val="both"/>
        <w:rPr>
          <w:sz w:val="28"/>
          <w:szCs w:val="28"/>
        </w:rPr>
      </w:pPr>
      <w:r w:rsidRPr="00DA3A2A">
        <w:rPr>
          <w:noProof/>
          <w:position w:val="-12"/>
          <w:sz w:val="28"/>
          <w:szCs w:val="28"/>
        </w:rPr>
        <w:drawing>
          <wp:inline distT="0" distB="0" distL="0" distR="0" wp14:anchorId="30C36CF6" wp14:editId="71A6EA57">
            <wp:extent cx="476250" cy="33337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DA3A2A">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4569B58E" w14:textId="77777777" w:rsidR="003877EB" w:rsidRPr="00DA3A2A" w:rsidRDefault="003877EB" w:rsidP="00181191">
      <w:pPr>
        <w:autoSpaceDE w:val="0"/>
        <w:autoSpaceDN w:val="0"/>
        <w:adjustRightInd w:val="0"/>
        <w:ind w:left="-142" w:firstLine="709"/>
        <w:jc w:val="both"/>
        <w:rPr>
          <w:sz w:val="28"/>
          <w:szCs w:val="28"/>
        </w:rPr>
      </w:pPr>
      <w:r w:rsidRPr="00DA3A2A">
        <w:rPr>
          <w:sz w:val="32"/>
          <w:szCs w:val="28"/>
        </w:rPr>
        <w:t>ОР</w:t>
      </w:r>
      <w:r w:rsidRPr="00DA3A2A">
        <w:rPr>
          <w:sz w:val="28"/>
          <w:szCs w:val="28"/>
          <w:vertAlign w:val="subscript"/>
        </w:rPr>
        <w:t>i0</w:t>
      </w:r>
      <w:r w:rsidRPr="00DA3A2A">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0366F443" w14:textId="77777777" w:rsidR="003877EB" w:rsidRPr="00DA3A2A" w:rsidRDefault="003877EB" w:rsidP="00181191">
      <w:pPr>
        <w:autoSpaceDE w:val="0"/>
        <w:autoSpaceDN w:val="0"/>
        <w:adjustRightInd w:val="0"/>
        <w:ind w:left="-142" w:firstLine="709"/>
        <w:jc w:val="both"/>
        <w:rPr>
          <w:sz w:val="28"/>
          <w:szCs w:val="28"/>
        </w:rPr>
      </w:pPr>
      <w:r w:rsidRPr="00DA3A2A">
        <w:rPr>
          <w:sz w:val="32"/>
          <w:szCs w:val="28"/>
        </w:rPr>
        <w:t>ИЭР</w:t>
      </w:r>
      <w:r w:rsidRPr="00DA3A2A">
        <w:rPr>
          <w:sz w:val="28"/>
          <w:szCs w:val="28"/>
        </w:rPr>
        <w:t xml:space="preserve"> - индекс эффективности операционных расходов, установленный на j-й год и выраженный в процентах;</w:t>
      </w:r>
    </w:p>
    <w:p w14:paraId="1FB5627E" w14:textId="07928A9D" w:rsidR="003877EB" w:rsidRPr="00DA3A2A" w:rsidRDefault="003877EB" w:rsidP="00181191">
      <w:pPr>
        <w:autoSpaceDE w:val="0"/>
        <w:autoSpaceDN w:val="0"/>
        <w:adjustRightInd w:val="0"/>
        <w:ind w:left="-142" w:firstLine="709"/>
        <w:jc w:val="both"/>
        <w:rPr>
          <w:sz w:val="28"/>
          <w:szCs w:val="28"/>
        </w:rPr>
      </w:pPr>
      <w:r w:rsidRPr="00DA3A2A">
        <w:rPr>
          <w:noProof/>
          <w:position w:val="-14"/>
          <w:sz w:val="28"/>
          <w:szCs w:val="28"/>
        </w:rPr>
        <w:drawing>
          <wp:inline distT="0" distB="0" distL="0" distR="0" wp14:anchorId="5437F2FB" wp14:editId="791A78A0">
            <wp:extent cx="676275" cy="35242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DA3A2A">
        <w:rPr>
          <w:sz w:val="28"/>
          <w:szCs w:val="28"/>
        </w:rPr>
        <w:t xml:space="preserve"> - скорректированный прогнозный индекс изменения потребительских цен в j-м году;</w:t>
      </w:r>
    </w:p>
    <w:p w14:paraId="0C903F70" w14:textId="6037BBAC" w:rsidR="003877EB" w:rsidRPr="00DA3A2A" w:rsidRDefault="003877EB" w:rsidP="00181191">
      <w:pPr>
        <w:autoSpaceDE w:val="0"/>
        <w:autoSpaceDN w:val="0"/>
        <w:adjustRightInd w:val="0"/>
        <w:ind w:left="-142" w:firstLine="709"/>
        <w:jc w:val="both"/>
        <w:rPr>
          <w:sz w:val="28"/>
          <w:szCs w:val="28"/>
        </w:rPr>
      </w:pPr>
      <w:r w:rsidRPr="00DA3A2A">
        <w:rPr>
          <w:noProof/>
          <w:position w:val="-14"/>
          <w:sz w:val="28"/>
          <w:szCs w:val="28"/>
        </w:rPr>
        <w:drawing>
          <wp:inline distT="0" distB="0" distL="0" distR="0" wp14:anchorId="01716A51" wp14:editId="7064A5C0">
            <wp:extent cx="657225" cy="35242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DA3A2A">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14DE5FFE" w14:textId="77777777" w:rsidR="003877EB" w:rsidRPr="00DA3A2A" w:rsidRDefault="003877EB" w:rsidP="00181191">
      <w:pPr>
        <w:autoSpaceDE w:val="0"/>
        <w:autoSpaceDN w:val="0"/>
        <w:adjustRightInd w:val="0"/>
        <w:ind w:left="-142" w:firstLine="709"/>
        <w:jc w:val="both"/>
        <w:rPr>
          <w:sz w:val="28"/>
          <w:szCs w:val="28"/>
        </w:rPr>
      </w:pPr>
    </w:p>
    <w:p w14:paraId="32153E82" w14:textId="77777777" w:rsidR="003877EB" w:rsidRPr="00DA3A2A" w:rsidRDefault="003877EB" w:rsidP="00181191">
      <w:pPr>
        <w:autoSpaceDE w:val="0"/>
        <w:autoSpaceDN w:val="0"/>
        <w:adjustRightInd w:val="0"/>
        <w:ind w:left="-142" w:firstLine="709"/>
        <w:jc w:val="both"/>
        <w:rPr>
          <w:sz w:val="28"/>
          <w:szCs w:val="28"/>
        </w:rPr>
      </w:pPr>
      <w:r w:rsidRPr="00DA3A2A">
        <w:rPr>
          <w:sz w:val="28"/>
          <w:szCs w:val="28"/>
        </w:rPr>
        <w:t>Индекс изменения количества активов рассчитывается по формуле:</w:t>
      </w:r>
    </w:p>
    <w:p w14:paraId="740BD3A5" w14:textId="3065921F" w:rsidR="003877EB" w:rsidRPr="00DA3A2A" w:rsidRDefault="003877EB" w:rsidP="00181191">
      <w:pPr>
        <w:autoSpaceDE w:val="0"/>
        <w:autoSpaceDN w:val="0"/>
        <w:adjustRightInd w:val="0"/>
        <w:ind w:left="-142" w:firstLine="142"/>
        <w:jc w:val="center"/>
        <w:rPr>
          <w:sz w:val="28"/>
          <w:szCs w:val="28"/>
        </w:rPr>
      </w:pPr>
      <w:r w:rsidRPr="00DA3A2A">
        <w:rPr>
          <w:noProof/>
          <w:position w:val="-32"/>
          <w:sz w:val="28"/>
          <w:szCs w:val="28"/>
        </w:rPr>
        <w:drawing>
          <wp:inline distT="0" distB="0" distL="0" distR="0" wp14:anchorId="770864D0" wp14:editId="514A7489">
            <wp:extent cx="5743575" cy="590550"/>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DA3A2A">
        <w:rPr>
          <w:sz w:val="28"/>
          <w:szCs w:val="28"/>
        </w:rPr>
        <w:t>, (8.1)</w:t>
      </w:r>
    </w:p>
    <w:p w14:paraId="04C359A8" w14:textId="77777777" w:rsidR="003877EB" w:rsidRPr="00DA3A2A" w:rsidRDefault="003877EB" w:rsidP="00181191">
      <w:pPr>
        <w:autoSpaceDE w:val="0"/>
        <w:autoSpaceDN w:val="0"/>
        <w:adjustRightInd w:val="0"/>
        <w:ind w:left="-142" w:firstLine="709"/>
        <w:jc w:val="both"/>
        <w:rPr>
          <w:sz w:val="28"/>
          <w:szCs w:val="28"/>
        </w:rPr>
      </w:pPr>
      <w:r w:rsidRPr="00DA3A2A">
        <w:rPr>
          <w:sz w:val="28"/>
          <w:szCs w:val="28"/>
        </w:rPr>
        <w:t>где:</w:t>
      </w:r>
    </w:p>
    <w:p w14:paraId="5553271F" w14:textId="3B5C1AE5" w:rsidR="003877EB" w:rsidRPr="00DA3A2A" w:rsidRDefault="003877EB" w:rsidP="00181191">
      <w:pPr>
        <w:autoSpaceDE w:val="0"/>
        <w:autoSpaceDN w:val="0"/>
        <w:adjustRightInd w:val="0"/>
        <w:ind w:left="-142" w:firstLine="709"/>
        <w:jc w:val="both"/>
        <w:rPr>
          <w:sz w:val="28"/>
          <w:szCs w:val="28"/>
        </w:rPr>
      </w:pPr>
      <w:r w:rsidRPr="00DA3A2A">
        <w:rPr>
          <w:noProof/>
          <w:position w:val="-11"/>
          <w:sz w:val="28"/>
          <w:szCs w:val="28"/>
        </w:rPr>
        <w:drawing>
          <wp:inline distT="0" distB="0" distL="0" distR="0" wp14:anchorId="18107308" wp14:editId="3F65B1A0">
            <wp:extent cx="581025" cy="323850"/>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DA3A2A">
        <w:rPr>
          <w:sz w:val="28"/>
          <w:szCs w:val="28"/>
        </w:rPr>
        <w:t xml:space="preserve"> - индекс изменения количества активов в году i;</w:t>
      </w:r>
    </w:p>
    <w:p w14:paraId="7210A6BA" w14:textId="7972A7EB" w:rsidR="003877EB" w:rsidRPr="00DA3A2A" w:rsidRDefault="003877EB" w:rsidP="00181191">
      <w:pPr>
        <w:autoSpaceDE w:val="0"/>
        <w:autoSpaceDN w:val="0"/>
        <w:adjustRightInd w:val="0"/>
        <w:ind w:left="-142" w:firstLine="709"/>
        <w:jc w:val="both"/>
        <w:rPr>
          <w:sz w:val="28"/>
          <w:szCs w:val="28"/>
        </w:rPr>
      </w:pPr>
      <w:r w:rsidRPr="00DA3A2A">
        <w:rPr>
          <w:noProof/>
          <w:position w:val="-11"/>
          <w:sz w:val="28"/>
          <w:szCs w:val="28"/>
        </w:rPr>
        <w:drawing>
          <wp:inline distT="0" distB="0" distL="0" distR="0" wp14:anchorId="4A19B579" wp14:editId="60AA1EF6">
            <wp:extent cx="409575" cy="32385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DA3A2A">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03D91EF1" w14:textId="2FC12FD7" w:rsidR="003877EB" w:rsidRPr="00DA3A2A" w:rsidRDefault="003877EB" w:rsidP="00181191">
      <w:pPr>
        <w:autoSpaceDE w:val="0"/>
        <w:autoSpaceDN w:val="0"/>
        <w:adjustRightInd w:val="0"/>
        <w:ind w:left="-142" w:firstLine="709"/>
        <w:jc w:val="both"/>
        <w:rPr>
          <w:sz w:val="28"/>
          <w:szCs w:val="28"/>
        </w:rPr>
      </w:pPr>
      <w:r w:rsidRPr="00DA3A2A">
        <w:rPr>
          <w:noProof/>
          <w:position w:val="-11"/>
          <w:sz w:val="28"/>
          <w:szCs w:val="28"/>
        </w:rPr>
        <w:drawing>
          <wp:inline distT="0" distB="0" distL="0" distR="0" wp14:anchorId="5753CC4E" wp14:editId="39B6AABF">
            <wp:extent cx="733425" cy="32385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DA3A2A">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3B84B049" w14:textId="17A82108" w:rsidR="003877EB" w:rsidRPr="00DA3A2A" w:rsidRDefault="003877EB" w:rsidP="00181191">
      <w:pPr>
        <w:autoSpaceDE w:val="0"/>
        <w:autoSpaceDN w:val="0"/>
        <w:adjustRightInd w:val="0"/>
        <w:ind w:left="-142" w:firstLine="709"/>
        <w:jc w:val="both"/>
        <w:rPr>
          <w:sz w:val="28"/>
          <w:szCs w:val="28"/>
        </w:rPr>
      </w:pPr>
      <w:r w:rsidRPr="00DA3A2A">
        <w:rPr>
          <w:noProof/>
          <w:position w:val="-11"/>
          <w:sz w:val="28"/>
          <w:szCs w:val="28"/>
        </w:rPr>
        <w:drawing>
          <wp:inline distT="0" distB="0" distL="0" distR="0" wp14:anchorId="44D1B503" wp14:editId="7221D9A9">
            <wp:extent cx="504825" cy="32385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DA3A2A">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6C6BA4DA" w14:textId="77777777" w:rsidR="003877EB" w:rsidRPr="00C539AD" w:rsidRDefault="003877EB" w:rsidP="00181191">
      <w:pPr>
        <w:autoSpaceDE w:val="0"/>
        <w:autoSpaceDN w:val="0"/>
        <w:adjustRightInd w:val="0"/>
        <w:ind w:left="-142" w:firstLine="709"/>
        <w:jc w:val="both"/>
        <w:rPr>
          <w:color w:val="FF0000"/>
          <w:sz w:val="16"/>
          <w:szCs w:val="16"/>
        </w:rPr>
      </w:pPr>
    </w:p>
    <w:p w14:paraId="78A03235" w14:textId="77777777" w:rsidR="003877EB" w:rsidRPr="00942B89" w:rsidRDefault="003877EB" w:rsidP="00181191">
      <w:pPr>
        <w:autoSpaceDE w:val="0"/>
        <w:autoSpaceDN w:val="0"/>
        <w:adjustRightInd w:val="0"/>
        <w:spacing w:before="38"/>
        <w:ind w:left="-142" w:firstLine="709"/>
        <w:jc w:val="both"/>
        <w:rPr>
          <w:sz w:val="28"/>
          <w:szCs w:val="28"/>
        </w:rPr>
      </w:pPr>
      <w:r w:rsidRPr="00942B89">
        <w:rPr>
          <w:bCs/>
          <w:sz w:val="28"/>
          <w:szCs w:val="28"/>
        </w:rPr>
        <w:t>Операционные расходы</w:t>
      </w:r>
      <w:r w:rsidRPr="00942B89">
        <w:rPr>
          <w:b/>
          <w:bCs/>
          <w:sz w:val="28"/>
          <w:szCs w:val="28"/>
        </w:rPr>
        <w:t xml:space="preserve"> </w:t>
      </w:r>
      <w:r w:rsidRPr="00942B89">
        <w:rPr>
          <w:sz w:val="28"/>
          <w:szCs w:val="28"/>
          <w:u w:val="single"/>
        </w:rPr>
        <w:t>утверждены</w:t>
      </w:r>
      <w:r w:rsidRPr="00942B89">
        <w:rPr>
          <w:sz w:val="28"/>
          <w:szCs w:val="28"/>
        </w:rPr>
        <w:t xml:space="preserve"> на 2023 год в размере 6 643,47 тыс. руб.</w:t>
      </w:r>
    </w:p>
    <w:p w14:paraId="34B31490" w14:textId="77777777" w:rsidR="003877EB" w:rsidRPr="00942B89" w:rsidRDefault="003877EB" w:rsidP="00181191">
      <w:pPr>
        <w:autoSpaceDE w:val="0"/>
        <w:autoSpaceDN w:val="0"/>
        <w:adjustRightInd w:val="0"/>
        <w:ind w:left="-142" w:firstLine="709"/>
        <w:jc w:val="both"/>
        <w:rPr>
          <w:sz w:val="28"/>
          <w:szCs w:val="28"/>
        </w:rPr>
      </w:pPr>
      <w:r w:rsidRPr="00942B89">
        <w:rPr>
          <w:sz w:val="28"/>
          <w:szCs w:val="28"/>
        </w:rPr>
        <w:t>При расчете Операционных расходов</w:t>
      </w:r>
      <w:r w:rsidRPr="00C539AD">
        <w:rPr>
          <w:color w:val="FF0000"/>
          <w:sz w:val="28"/>
          <w:szCs w:val="28"/>
        </w:rPr>
        <w:t xml:space="preserve"> </w:t>
      </w:r>
      <w:r w:rsidRPr="00942B89">
        <w:rPr>
          <w:sz w:val="28"/>
          <w:szCs w:val="28"/>
        </w:rPr>
        <w:t>на 2023 год регулятором использовались следующие показатели:</w:t>
      </w:r>
    </w:p>
    <w:p w14:paraId="5528B526" w14:textId="77777777" w:rsidR="003877EB" w:rsidRPr="00942B89" w:rsidRDefault="003877EB" w:rsidP="00C37AFC">
      <w:pPr>
        <w:widowControl w:val="0"/>
        <w:numPr>
          <w:ilvl w:val="0"/>
          <w:numId w:val="17"/>
        </w:numPr>
        <w:tabs>
          <w:tab w:val="left" w:pos="710"/>
        </w:tabs>
        <w:autoSpaceDE w:val="0"/>
        <w:autoSpaceDN w:val="0"/>
        <w:adjustRightInd w:val="0"/>
        <w:ind w:left="-142" w:firstLine="709"/>
        <w:jc w:val="both"/>
        <w:rPr>
          <w:sz w:val="28"/>
          <w:szCs w:val="28"/>
        </w:rPr>
      </w:pPr>
      <w:r w:rsidRPr="00942B89">
        <w:rPr>
          <w:sz w:val="28"/>
          <w:szCs w:val="28"/>
        </w:rPr>
        <w:t>базовый уровень операционных расходов 2019 года – 5 986,48 тыс. руб.;</w:t>
      </w:r>
    </w:p>
    <w:p w14:paraId="15BA4EAB" w14:textId="77777777" w:rsidR="003877EB" w:rsidRPr="00942B89" w:rsidRDefault="003877EB" w:rsidP="00C37AFC">
      <w:pPr>
        <w:widowControl w:val="0"/>
        <w:numPr>
          <w:ilvl w:val="0"/>
          <w:numId w:val="17"/>
        </w:numPr>
        <w:tabs>
          <w:tab w:val="left" w:pos="710"/>
        </w:tabs>
        <w:autoSpaceDE w:val="0"/>
        <w:autoSpaceDN w:val="0"/>
        <w:adjustRightInd w:val="0"/>
        <w:ind w:left="-142" w:firstLine="709"/>
        <w:jc w:val="both"/>
        <w:rPr>
          <w:sz w:val="28"/>
          <w:szCs w:val="28"/>
        </w:rPr>
      </w:pPr>
      <w:r w:rsidRPr="00942B89">
        <w:rPr>
          <w:sz w:val="28"/>
          <w:szCs w:val="28"/>
        </w:rPr>
        <w:t xml:space="preserve">индекс потребительских цен на 2020 год – </w:t>
      </w:r>
      <w:r w:rsidRPr="003C5E12">
        <w:rPr>
          <w:sz w:val="28"/>
          <w:szCs w:val="28"/>
        </w:rPr>
        <w:t>103,0%,</w:t>
      </w:r>
      <w:r w:rsidRPr="00942B89">
        <w:rPr>
          <w:sz w:val="28"/>
          <w:szCs w:val="28"/>
        </w:rPr>
        <w:t xml:space="preserve"> на 2021 год – 103,7%, на 2022 год – 104,0%, на 2023 год – 104,0%;</w:t>
      </w:r>
    </w:p>
    <w:p w14:paraId="2768C420" w14:textId="77777777" w:rsidR="003877EB" w:rsidRPr="00942B89" w:rsidRDefault="003877EB" w:rsidP="00C37AFC">
      <w:pPr>
        <w:widowControl w:val="0"/>
        <w:numPr>
          <w:ilvl w:val="0"/>
          <w:numId w:val="17"/>
        </w:numPr>
        <w:tabs>
          <w:tab w:val="left" w:pos="715"/>
        </w:tabs>
        <w:autoSpaceDE w:val="0"/>
        <w:autoSpaceDN w:val="0"/>
        <w:adjustRightInd w:val="0"/>
        <w:ind w:left="-142" w:firstLine="709"/>
        <w:jc w:val="both"/>
        <w:rPr>
          <w:sz w:val="28"/>
          <w:szCs w:val="28"/>
        </w:rPr>
      </w:pPr>
      <w:r w:rsidRPr="00942B89">
        <w:rPr>
          <w:sz w:val="28"/>
          <w:szCs w:val="28"/>
        </w:rPr>
        <w:t>индекс эффективности операционных расходов 1%;</w:t>
      </w:r>
    </w:p>
    <w:p w14:paraId="7938B678" w14:textId="77777777" w:rsidR="003877EB" w:rsidRPr="00942B89" w:rsidRDefault="003877EB" w:rsidP="00C37AFC">
      <w:pPr>
        <w:widowControl w:val="0"/>
        <w:numPr>
          <w:ilvl w:val="0"/>
          <w:numId w:val="17"/>
        </w:numPr>
        <w:tabs>
          <w:tab w:val="left" w:pos="715"/>
        </w:tabs>
        <w:autoSpaceDE w:val="0"/>
        <w:autoSpaceDN w:val="0"/>
        <w:adjustRightInd w:val="0"/>
        <w:ind w:left="-142" w:firstLine="709"/>
        <w:jc w:val="both"/>
        <w:rPr>
          <w:sz w:val="28"/>
          <w:szCs w:val="28"/>
        </w:rPr>
      </w:pPr>
      <w:r w:rsidRPr="00942B89">
        <w:rPr>
          <w:sz w:val="28"/>
          <w:szCs w:val="28"/>
        </w:rPr>
        <w:t>индекс изменения количества активов 0%.</w:t>
      </w:r>
    </w:p>
    <w:p w14:paraId="0FBD184D" w14:textId="77777777" w:rsidR="003877EB" w:rsidRPr="00942B89" w:rsidRDefault="003877EB" w:rsidP="00181191">
      <w:pPr>
        <w:autoSpaceDE w:val="0"/>
        <w:autoSpaceDN w:val="0"/>
        <w:adjustRightInd w:val="0"/>
        <w:ind w:left="-142" w:firstLine="709"/>
        <w:jc w:val="both"/>
        <w:rPr>
          <w:sz w:val="20"/>
        </w:rPr>
      </w:pPr>
    </w:p>
    <w:p w14:paraId="6459FB71" w14:textId="77777777" w:rsidR="003877EB" w:rsidRPr="00942B89" w:rsidRDefault="003877EB" w:rsidP="00181191">
      <w:pPr>
        <w:pStyle w:val="Style23"/>
        <w:widowControl/>
        <w:tabs>
          <w:tab w:val="left" w:pos="715"/>
        </w:tabs>
        <w:spacing w:line="240" w:lineRule="auto"/>
        <w:ind w:left="-142" w:firstLine="709"/>
        <w:rPr>
          <w:sz w:val="28"/>
          <w:szCs w:val="28"/>
        </w:rPr>
      </w:pPr>
      <w:r w:rsidRPr="00942B89">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6B10041A" w14:textId="77777777" w:rsidR="003877EB" w:rsidRPr="00C539AD" w:rsidRDefault="003877EB" w:rsidP="00181191">
      <w:pPr>
        <w:pStyle w:val="Style23"/>
        <w:widowControl/>
        <w:tabs>
          <w:tab w:val="left" w:pos="715"/>
        </w:tabs>
        <w:spacing w:line="240" w:lineRule="auto"/>
        <w:ind w:left="-142" w:firstLine="709"/>
        <w:rPr>
          <w:color w:val="FF0000"/>
          <w:sz w:val="28"/>
          <w:szCs w:val="28"/>
        </w:rPr>
      </w:pPr>
    </w:p>
    <w:p w14:paraId="607A426B" w14:textId="77777777" w:rsidR="003877EB" w:rsidRPr="006034F1" w:rsidRDefault="003877EB" w:rsidP="00181191">
      <w:pPr>
        <w:pStyle w:val="Style23"/>
        <w:widowControl/>
        <w:tabs>
          <w:tab w:val="left" w:pos="715"/>
        </w:tabs>
        <w:spacing w:line="240" w:lineRule="auto"/>
        <w:ind w:left="-142" w:firstLine="709"/>
        <w:rPr>
          <w:sz w:val="28"/>
          <w:szCs w:val="28"/>
        </w:rPr>
      </w:pPr>
      <w:r w:rsidRPr="006034F1">
        <w:rPr>
          <w:sz w:val="28"/>
          <w:szCs w:val="28"/>
        </w:rPr>
        <w:t>При корректировке Операционных расходов на 2023 год организацией предложены следующие показатели:</w:t>
      </w:r>
    </w:p>
    <w:p w14:paraId="4D52EF24" w14:textId="77777777" w:rsidR="003877EB" w:rsidRPr="006034F1" w:rsidRDefault="003877EB" w:rsidP="00181191">
      <w:pPr>
        <w:pStyle w:val="Style23"/>
        <w:widowControl/>
        <w:tabs>
          <w:tab w:val="left" w:pos="715"/>
        </w:tabs>
        <w:spacing w:line="240" w:lineRule="auto"/>
        <w:ind w:left="-142" w:firstLine="709"/>
        <w:rPr>
          <w:sz w:val="28"/>
          <w:szCs w:val="28"/>
        </w:rPr>
      </w:pPr>
      <w:r w:rsidRPr="006034F1">
        <w:rPr>
          <w:sz w:val="28"/>
          <w:szCs w:val="28"/>
        </w:rPr>
        <w:t>- базовый уровень операционных расходов 2019 года – 5</w:t>
      </w:r>
      <w:r>
        <w:rPr>
          <w:sz w:val="28"/>
          <w:szCs w:val="28"/>
        </w:rPr>
        <w:t xml:space="preserve"> </w:t>
      </w:r>
      <w:r w:rsidRPr="006034F1">
        <w:rPr>
          <w:sz w:val="28"/>
          <w:szCs w:val="28"/>
        </w:rPr>
        <w:t>986,48 тыс. руб.;</w:t>
      </w:r>
    </w:p>
    <w:p w14:paraId="01AD23FB" w14:textId="77777777" w:rsidR="003877EB" w:rsidRPr="008A3E68" w:rsidRDefault="003877EB" w:rsidP="00C37AFC">
      <w:pPr>
        <w:widowControl w:val="0"/>
        <w:numPr>
          <w:ilvl w:val="0"/>
          <w:numId w:val="17"/>
        </w:numPr>
        <w:tabs>
          <w:tab w:val="left" w:pos="715"/>
        </w:tabs>
        <w:autoSpaceDE w:val="0"/>
        <w:autoSpaceDN w:val="0"/>
        <w:adjustRightInd w:val="0"/>
        <w:ind w:left="-142" w:firstLine="709"/>
        <w:jc w:val="both"/>
        <w:rPr>
          <w:sz w:val="28"/>
          <w:szCs w:val="28"/>
        </w:rPr>
      </w:pPr>
      <w:r w:rsidRPr="008A3E68">
        <w:rPr>
          <w:sz w:val="28"/>
          <w:szCs w:val="28"/>
        </w:rPr>
        <w:t>индекс потребительских цен на 2020 год – 103,4%;</w:t>
      </w:r>
    </w:p>
    <w:p w14:paraId="6A49F6E0" w14:textId="77777777" w:rsidR="003877EB" w:rsidRPr="008A3E68" w:rsidRDefault="003877EB" w:rsidP="00C37AFC">
      <w:pPr>
        <w:widowControl w:val="0"/>
        <w:numPr>
          <w:ilvl w:val="0"/>
          <w:numId w:val="17"/>
        </w:numPr>
        <w:tabs>
          <w:tab w:val="left" w:pos="715"/>
        </w:tabs>
        <w:autoSpaceDE w:val="0"/>
        <w:autoSpaceDN w:val="0"/>
        <w:adjustRightInd w:val="0"/>
        <w:ind w:left="-142" w:firstLine="709"/>
        <w:jc w:val="both"/>
        <w:rPr>
          <w:sz w:val="28"/>
          <w:szCs w:val="28"/>
        </w:rPr>
      </w:pPr>
      <w:r w:rsidRPr="008A3E68">
        <w:rPr>
          <w:sz w:val="28"/>
          <w:szCs w:val="28"/>
        </w:rPr>
        <w:t>индекс потребительских цен на 2021 год – 106%;</w:t>
      </w:r>
    </w:p>
    <w:p w14:paraId="3290CD0A" w14:textId="77777777" w:rsidR="003877EB" w:rsidRPr="008A3E68" w:rsidRDefault="003877EB" w:rsidP="00C37AFC">
      <w:pPr>
        <w:widowControl w:val="0"/>
        <w:numPr>
          <w:ilvl w:val="0"/>
          <w:numId w:val="17"/>
        </w:numPr>
        <w:tabs>
          <w:tab w:val="left" w:pos="715"/>
        </w:tabs>
        <w:autoSpaceDE w:val="0"/>
        <w:autoSpaceDN w:val="0"/>
        <w:adjustRightInd w:val="0"/>
        <w:ind w:left="-142" w:firstLine="709"/>
        <w:jc w:val="both"/>
        <w:rPr>
          <w:sz w:val="28"/>
          <w:szCs w:val="28"/>
        </w:rPr>
      </w:pPr>
      <w:r w:rsidRPr="008A3E68">
        <w:rPr>
          <w:sz w:val="28"/>
          <w:szCs w:val="28"/>
        </w:rPr>
        <w:t>индекс потребительских цен на 2022 год – 104,3%;</w:t>
      </w:r>
    </w:p>
    <w:p w14:paraId="7816C50E" w14:textId="77777777" w:rsidR="003877EB" w:rsidRPr="008A3E68" w:rsidRDefault="003877EB" w:rsidP="00C37AFC">
      <w:pPr>
        <w:widowControl w:val="0"/>
        <w:numPr>
          <w:ilvl w:val="0"/>
          <w:numId w:val="17"/>
        </w:numPr>
        <w:tabs>
          <w:tab w:val="left" w:pos="715"/>
        </w:tabs>
        <w:autoSpaceDE w:val="0"/>
        <w:autoSpaceDN w:val="0"/>
        <w:adjustRightInd w:val="0"/>
        <w:ind w:left="-142" w:firstLine="709"/>
        <w:jc w:val="both"/>
        <w:rPr>
          <w:sz w:val="28"/>
          <w:szCs w:val="28"/>
        </w:rPr>
      </w:pPr>
      <w:r w:rsidRPr="008A3E68">
        <w:rPr>
          <w:sz w:val="28"/>
          <w:szCs w:val="28"/>
        </w:rPr>
        <w:t>индекс потребительских цен на 2023 год – 104%;</w:t>
      </w:r>
    </w:p>
    <w:p w14:paraId="1C92B4C8" w14:textId="77777777" w:rsidR="003877EB" w:rsidRPr="006034F1" w:rsidRDefault="003877EB" w:rsidP="00C37AFC">
      <w:pPr>
        <w:widowControl w:val="0"/>
        <w:numPr>
          <w:ilvl w:val="0"/>
          <w:numId w:val="17"/>
        </w:numPr>
        <w:tabs>
          <w:tab w:val="left" w:pos="715"/>
        </w:tabs>
        <w:autoSpaceDE w:val="0"/>
        <w:autoSpaceDN w:val="0"/>
        <w:adjustRightInd w:val="0"/>
        <w:ind w:left="-142" w:firstLine="709"/>
        <w:jc w:val="both"/>
        <w:rPr>
          <w:sz w:val="28"/>
          <w:szCs w:val="28"/>
        </w:rPr>
      </w:pPr>
      <w:r w:rsidRPr="008A3E68">
        <w:rPr>
          <w:sz w:val="28"/>
          <w:szCs w:val="28"/>
        </w:rPr>
        <w:t xml:space="preserve">индекс эффективности </w:t>
      </w:r>
      <w:r w:rsidRPr="006034F1">
        <w:rPr>
          <w:sz w:val="28"/>
          <w:szCs w:val="28"/>
        </w:rPr>
        <w:t>операционных расходов 1%;</w:t>
      </w:r>
    </w:p>
    <w:p w14:paraId="432E1886" w14:textId="77777777" w:rsidR="003877EB" w:rsidRPr="006034F1" w:rsidRDefault="003877EB" w:rsidP="00C37AFC">
      <w:pPr>
        <w:widowControl w:val="0"/>
        <w:numPr>
          <w:ilvl w:val="0"/>
          <w:numId w:val="17"/>
        </w:numPr>
        <w:tabs>
          <w:tab w:val="left" w:pos="715"/>
        </w:tabs>
        <w:autoSpaceDE w:val="0"/>
        <w:autoSpaceDN w:val="0"/>
        <w:adjustRightInd w:val="0"/>
        <w:ind w:left="-142" w:firstLine="709"/>
        <w:jc w:val="both"/>
        <w:rPr>
          <w:sz w:val="28"/>
          <w:szCs w:val="28"/>
        </w:rPr>
      </w:pPr>
      <w:r w:rsidRPr="006034F1">
        <w:rPr>
          <w:sz w:val="28"/>
          <w:szCs w:val="28"/>
        </w:rPr>
        <w:t>индекс изменения количества активов 0%.</w:t>
      </w:r>
    </w:p>
    <w:p w14:paraId="5A6FAB8A" w14:textId="77777777" w:rsidR="003877EB" w:rsidRPr="006034F1" w:rsidRDefault="003877EB" w:rsidP="00181191">
      <w:pPr>
        <w:widowControl w:val="0"/>
        <w:tabs>
          <w:tab w:val="left" w:pos="715"/>
        </w:tabs>
        <w:autoSpaceDE w:val="0"/>
        <w:autoSpaceDN w:val="0"/>
        <w:adjustRightInd w:val="0"/>
        <w:ind w:left="-142"/>
        <w:jc w:val="both"/>
        <w:rPr>
          <w:sz w:val="28"/>
          <w:szCs w:val="28"/>
        </w:rPr>
      </w:pPr>
      <w:r w:rsidRPr="006034F1">
        <w:rPr>
          <w:sz w:val="28"/>
          <w:szCs w:val="28"/>
        </w:rPr>
        <w:t>Операционные расходы предложены в сумме 6 836,86 тыс. руб.</w:t>
      </w:r>
    </w:p>
    <w:p w14:paraId="0914A554" w14:textId="77777777" w:rsidR="003877EB" w:rsidRPr="00C539AD" w:rsidRDefault="003877EB" w:rsidP="00181191">
      <w:pPr>
        <w:tabs>
          <w:tab w:val="left" w:pos="0"/>
          <w:tab w:val="left" w:pos="993"/>
        </w:tabs>
        <w:ind w:left="-142" w:firstLine="709"/>
        <w:jc w:val="both"/>
        <w:rPr>
          <w:color w:val="FF0000"/>
          <w:sz w:val="16"/>
          <w:szCs w:val="16"/>
        </w:rPr>
      </w:pPr>
    </w:p>
    <w:p w14:paraId="781732F9" w14:textId="77777777" w:rsidR="003877EB" w:rsidRPr="00997D74" w:rsidRDefault="003877EB" w:rsidP="00181191">
      <w:pPr>
        <w:autoSpaceDE w:val="0"/>
        <w:autoSpaceDN w:val="0"/>
        <w:adjustRightInd w:val="0"/>
        <w:spacing w:before="58"/>
        <w:ind w:left="-142" w:firstLine="709"/>
        <w:jc w:val="both"/>
        <w:rPr>
          <w:sz w:val="28"/>
          <w:szCs w:val="28"/>
        </w:rPr>
      </w:pPr>
      <w:r w:rsidRPr="00997D74">
        <w:rPr>
          <w:sz w:val="28"/>
          <w:szCs w:val="28"/>
        </w:rPr>
        <w:t xml:space="preserve">При </w:t>
      </w:r>
      <w:r w:rsidRPr="00997D74">
        <w:rPr>
          <w:sz w:val="28"/>
          <w:szCs w:val="28"/>
          <w:u w:val="single"/>
        </w:rPr>
        <w:t>корректировке</w:t>
      </w:r>
      <w:r w:rsidRPr="00997D74">
        <w:rPr>
          <w:sz w:val="28"/>
          <w:szCs w:val="28"/>
        </w:rPr>
        <w:t xml:space="preserve"> Операционных расходов на 2023 год регулятором использовались следующие показатели:</w:t>
      </w:r>
    </w:p>
    <w:p w14:paraId="2D0B61C9" w14:textId="77777777" w:rsidR="003877EB" w:rsidRPr="00997D74" w:rsidRDefault="003877EB" w:rsidP="00C37AFC">
      <w:pPr>
        <w:widowControl w:val="0"/>
        <w:numPr>
          <w:ilvl w:val="0"/>
          <w:numId w:val="17"/>
        </w:numPr>
        <w:tabs>
          <w:tab w:val="left" w:pos="710"/>
        </w:tabs>
        <w:autoSpaceDE w:val="0"/>
        <w:autoSpaceDN w:val="0"/>
        <w:adjustRightInd w:val="0"/>
        <w:ind w:left="-142" w:firstLine="709"/>
        <w:jc w:val="both"/>
        <w:rPr>
          <w:sz w:val="28"/>
          <w:szCs w:val="28"/>
        </w:rPr>
      </w:pPr>
      <w:r w:rsidRPr="00997D74">
        <w:rPr>
          <w:sz w:val="28"/>
          <w:szCs w:val="28"/>
        </w:rPr>
        <w:t>базовый уровень операционных расходов 2019 года – 5 986,48 тыс. руб.;</w:t>
      </w:r>
    </w:p>
    <w:p w14:paraId="28B32214" w14:textId="77777777" w:rsidR="003877EB" w:rsidRPr="00997D74" w:rsidRDefault="003877EB" w:rsidP="00C37AFC">
      <w:pPr>
        <w:widowControl w:val="0"/>
        <w:numPr>
          <w:ilvl w:val="0"/>
          <w:numId w:val="17"/>
        </w:numPr>
        <w:tabs>
          <w:tab w:val="left" w:pos="715"/>
        </w:tabs>
        <w:autoSpaceDE w:val="0"/>
        <w:autoSpaceDN w:val="0"/>
        <w:adjustRightInd w:val="0"/>
        <w:ind w:left="-142" w:firstLine="425"/>
        <w:jc w:val="both"/>
        <w:rPr>
          <w:sz w:val="28"/>
          <w:szCs w:val="28"/>
        </w:rPr>
      </w:pPr>
      <w:r w:rsidRPr="00997D74">
        <w:rPr>
          <w:sz w:val="28"/>
          <w:szCs w:val="28"/>
        </w:rPr>
        <w:t xml:space="preserve">индекс потребительских цен на 2020 год – 103,4%, на 2021 год – 106,0%, на 2022 год – 104,3%, на 2023 год – 104% согласно прогнозу Минэкономразвития России; </w:t>
      </w:r>
    </w:p>
    <w:p w14:paraId="7B2F2CBC" w14:textId="77777777" w:rsidR="003877EB" w:rsidRPr="00997D74" w:rsidRDefault="003877EB" w:rsidP="00C37AFC">
      <w:pPr>
        <w:widowControl w:val="0"/>
        <w:numPr>
          <w:ilvl w:val="0"/>
          <w:numId w:val="17"/>
        </w:numPr>
        <w:tabs>
          <w:tab w:val="left" w:pos="715"/>
        </w:tabs>
        <w:autoSpaceDE w:val="0"/>
        <w:autoSpaceDN w:val="0"/>
        <w:adjustRightInd w:val="0"/>
        <w:ind w:left="-142" w:firstLine="709"/>
        <w:jc w:val="both"/>
        <w:rPr>
          <w:sz w:val="28"/>
          <w:szCs w:val="28"/>
        </w:rPr>
      </w:pPr>
      <w:r w:rsidRPr="00997D74">
        <w:rPr>
          <w:sz w:val="28"/>
          <w:szCs w:val="28"/>
        </w:rPr>
        <w:t>индекс эффективности операционных расходов 1%;</w:t>
      </w:r>
    </w:p>
    <w:p w14:paraId="5BD40F79" w14:textId="77777777" w:rsidR="003877EB" w:rsidRPr="00997D74" w:rsidRDefault="003877EB" w:rsidP="00C37AFC">
      <w:pPr>
        <w:widowControl w:val="0"/>
        <w:numPr>
          <w:ilvl w:val="0"/>
          <w:numId w:val="17"/>
        </w:numPr>
        <w:tabs>
          <w:tab w:val="left" w:pos="715"/>
        </w:tabs>
        <w:autoSpaceDE w:val="0"/>
        <w:autoSpaceDN w:val="0"/>
        <w:adjustRightInd w:val="0"/>
        <w:ind w:left="-142" w:firstLine="709"/>
        <w:jc w:val="both"/>
        <w:rPr>
          <w:sz w:val="28"/>
          <w:szCs w:val="28"/>
        </w:rPr>
      </w:pPr>
      <w:r w:rsidRPr="00997D74">
        <w:rPr>
          <w:sz w:val="28"/>
          <w:szCs w:val="28"/>
        </w:rPr>
        <w:t>индекс изменения количества активов 0%.</w:t>
      </w:r>
    </w:p>
    <w:p w14:paraId="71627370" w14:textId="77777777" w:rsidR="003877EB" w:rsidRPr="00C539AD" w:rsidRDefault="003877EB" w:rsidP="00181191">
      <w:pPr>
        <w:widowControl w:val="0"/>
        <w:tabs>
          <w:tab w:val="left" w:pos="715"/>
        </w:tabs>
        <w:autoSpaceDE w:val="0"/>
        <w:autoSpaceDN w:val="0"/>
        <w:adjustRightInd w:val="0"/>
        <w:ind w:left="-142" w:firstLine="709"/>
        <w:jc w:val="both"/>
        <w:rPr>
          <w:color w:val="FF0000"/>
          <w:sz w:val="16"/>
          <w:szCs w:val="16"/>
        </w:rPr>
      </w:pPr>
    </w:p>
    <w:p w14:paraId="68F391C3" w14:textId="77777777" w:rsidR="003877EB" w:rsidRPr="00997D74" w:rsidRDefault="003877EB" w:rsidP="00181191">
      <w:pPr>
        <w:autoSpaceDE w:val="0"/>
        <w:autoSpaceDN w:val="0"/>
        <w:adjustRightInd w:val="0"/>
        <w:ind w:left="-142" w:firstLine="709"/>
        <w:jc w:val="both"/>
        <w:rPr>
          <w:sz w:val="28"/>
          <w:szCs w:val="28"/>
        </w:rPr>
      </w:pPr>
      <w:r w:rsidRPr="00997D74">
        <w:rPr>
          <w:sz w:val="28"/>
          <w:szCs w:val="28"/>
        </w:rPr>
        <w:t xml:space="preserve">Таким образом, в процессе экспертизы </w:t>
      </w:r>
      <w:r w:rsidRPr="00997D74">
        <w:rPr>
          <w:b/>
          <w:sz w:val="28"/>
          <w:szCs w:val="28"/>
          <w:u w:val="single"/>
        </w:rPr>
        <w:t>операционные расходы на 2023 год</w:t>
      </w:r>
      <w:r w:rsidRPr="00997D74">
        <w:rPr>
          <w:sz w:val="28"/>
          <w:szCs w:val="28"/>
        </w:rPr>
        <w:t xml:space="preserve"> определены в сумме </w:t>
      </w:r>
      <w:r w:rsidRPr="00997D74">
        <w:rPr>
          <w:b/>
          <w:i/>
          <w:sz w:val="32"/>
          <w:szCs w:val="28"/>
          <w:u w:val="single"/>
        </w:rPr>
        <w:t>6 836,86</w:t>
      </w:r>
      <w:r w:rsidRPr="00997D74">
        <w:rPr>
          <w:sz w:val="32"/>
          <w:szCs w:val="28"/>
        </w:rPr>
        <w:t xml:space="preserve"> </w:t>
      </w:r>
      <w:r w:rsidRPr="00997D74">
        <w:rPr>
          <w:sz w:val="28"/>
          <w:szCs w:val="28"/>
        </w:rPr>
        <w:t>тыс. руб.</w:t>
      </w:r>
    </w:p>
    <w:p w14:paraId="632BCC44" w14:textId="77777777" w:rsidR="003877EB" w:rsidRPr="00C539AD" w:rsidRDefault="003877EB" w:rsidP="00181191">
      <w:pPr>
        <w:autoSpaceDE w:val="0"/>
        <w:autoSpaceDN w:val="0"/>
        <w:adjustRightInd w:val="0"/>
        <w:ind w:left="-142" w:firstLine="709"/>
        <w:rPr>
          <w:color w:val="FF0000"/>
          <w:sz w:val="28"/>
          <w:szCs w:val="28"/>
        </w:rPr>
      </w:pPr>
    </w:p>
    <w:p w14:paraId="22483228" w14:textId="77777777" w:rsidR="003877EB" w:rsidRPr="00997D74" w:rsidRDefault="003877EB" w:rsidP="00181191">
      <w:pPr>
        <w:autoSpaceDE w:val="0"/>
        <w:autoSpaceDN w:val="0"/>
        <w:adjustRightInd w:val="0"/>
        <w:ind w:left="-142" w:firstLine="284"/>
        <w:jc w:val="both"/>
        <w:rPr>
          <w:sz w:val="28"/>
          <w:szCs w:val="28"/>
        </w:rPr>
      </w:pPr>
      <w:r w:rsidRPr="00C539AD">
        <w:rPr>
          <w:color w:val="FF0000"/>
          <w:sz w:val="28"/>
          <w:szCs w:val="28"/>
        </w:rPr>
        <w:t xml:space="preserve">        </w:t>
      </w:r>
      <w:r w:rsidRPr="00997D74">
        <w:rPr>
          <w:sz w:val="28"/>
          <w:szCs w:val="28"/>
        </w:rPr>
        <w:t>ОР</w:t>
      </w:r>
      <w:r w:rsidRPr="00997D74">
        <w:rPr>
          <w:sz w:val="20"/>
        </w:rPr>
        <w:t>2023</w:t>
      </w:r>
      <w:r w:rsidRPr="00997D74">
        <w:rPr>
          <w:sz w:val="28"/>
          <w:szCs w:val="28"/>
        </w:rPr>
        <w:t xml:space="preserve"> = 5 986,48 х [(1- 1%/100%) х (1+0,034) х (1+0)] х [(1- 1%/100%)</w:t>
      </w:r>
      <w:r>
        <w:rPr>
          <w:sz w:val="28"/>
          <w:szCs w:val="28"/>
        </w:rPr>
        <w:t xml:space="preserve"> х  </w:t>
      </w:r>
      <w:r w:rsidRPr="00997D74">
        <w:rPr>
          <w:sz w:val="28"/>
          <w:szCs w:val="28"/>
        </w:rPr>
        <w:t xml:space="preserve">х (1+0,06) х (1+0)] х [(1- 1%/100%) х (1+0,043) х (1+0)] х [(1- 1%/100%) х </w:t>
      </w:r>
      <w:r>
        <w:rPr>
          <w:sz w:val="28"/>
          <w:szCs w:val="28"/>
        </w:rPr>
        <w:t xml:space="preserve">           х </w:t>
      </w:r>
      <w:r w:rsidRPr="00997D74">
        <w:rPr>
          <w:sz w:val="28"/>
          <w:szCs w:val="28"/>
        </w:rPr>
        <w:t>(1+0,04) х (1+0)]  = 6 836,86 тыс. руб.</w:t>
      </w:r>
    </w:p>
    <w:p w14:paraId="46B9001F" w14:textId="77777777" w:rsidR="003877EB" w:rsidRPr="00C539AD" w:rsidRDefault="003877EB" w:rsidP="00181191">
      <w:pPr>
        <w:autoSpaceDE w:val="0"/>
        <w:autoSpaceDN w:val="0"/>
        <w:adjustRightInd w:val="0"/>
        <w:ind w:left="-142" w:firstLine="709"/>
        <w:jc w:val="both"/>
        <w:rPr>
          <w:color w:val="FF0000"/>
          <w:sz w:val="28"/>
          <w:szCs w:val="28"/>
        </w:rPr>
      </w:pPr>
    </w:p>
    <w:p w14:paraId="42468C10" w14:textId="77777777" w:rsidR="003877EB" w:rsidRPr="00950A87" w:rsidRDefault="003877EB" w:rsidP="00181191">
      <w:pPr>
        <w:tabs>
          <w:tab w:val="left" w:pos="1134"/>
        </w:tabs>
        <w:ind w:left="-142" w:firstLine="709"/>
        <w:rPr>
          <w:b/>
          <w:sz w:val="28"/>
          <w:szCs w:val="28"/>
          <w:u w:val="single"/>
        </w:rPr>
      </w:pPr>
      <w:r w:rsidRPr="00950A87">
        <w:rPr>
          <w:b/>
          <w:sz w:val="28"/>
          <w:szCs w:val="28"/>
          <w:u w:val="single"/>
        </w:rPr>
        <w:t>Расходы на приобретение энергетических ресурсов</w:t>
      </w:r>
    </w:p>
    <w:p w14:paraId="277823BF" w14:textId="77777777" w:rsidR="003877EB" w:rsidRPr="00950A87" w:rsidRDefault="003877EB" w:rsidP="00181191">
      <w:pPr>
        <w:autoSpaceDE w:val="0"/>
        <w:autoSpaceDN w:val="0"/>
        <w:adjustRightInd w:val="0"/>
        <w:ind w:left="-142" w:firstLine="709"/>
        <w:jc w:val="both"/>
        <w:rPr>
          <w:sz w:val="28"/>
          <w:szCs w:val="28"/>
        </w:rPr>
      </w:pPr>
      <w:r w:rsidRPr="00950A87">
        <w:rPr>
          <w:sz w:val="28"/>
          <w:szCs w:val="28"/>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4700195F" w14:textId="77777777" w:rsidR="003877EB" w:rsidRPr="00950A87" w:rsidRDefault="003877EB" w:rsidP="00181191">
      <w:pPr>
        <w:autoSpaceDE w:val="0"/>
        <w:autoSpaceDN w:val="0"/>
        <w:adjustRightInd w:val="0"/>
        <w:ind w:left="-142" w:firstLine="709"/>
        <w:jc w:val="both"/>
        <w:rPr>
          <w:rFonts w:eastAsia="Calibri"/>
          <w:sz w:val="28"/>
          <w:szCs w:val="28"/>
          <w:lang w:eastAsia="en-US"/>
        </w:rPr>
      </w:pPr>
      <w:r w:rsidRPr="00950A87">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69DA3A2F" w14:textId="77777777" w:rsidR="003877EB" w:rsidRPr="00950A87" w:rsidRDefault="003877EB" w:rsidP="00181191">
      <w:pPr>
        <w:autoSpaceDE w:val="0"/>
        <w:autoSpaceDN w:val="0"/>
        <w:adjustRightInd w:val="0"/>
        <w:ind w:left="-142" w:firstLine="709"/>
        <w:jc w:val="both"/>
        <w:rPr>
          <w:rFonts w:eastAsia="Calibri"/>
          <w:sz w:val="28"/>
          <w:szCs w:val="28"/>
          <w:lang w:eastAsia="en-US"/>
        </w:rPr>
      </w:pPr>
    </w:p>
    <w:p w14:paraId="73F713C2" w14:textId="34AA0FCA" w:rsidR="003877EB" w:rsidRPr="00950A87" w:rsidRDefault="003877EB" w:rsidP="00181191">
      <w:pPr>
        <w:autoSpaceDE w:val="0"/>
        <w:autoSpaceDN w:val="0"/>
        <w:adjustRightInd w:val="0"/>
        <w:ind w:left="-142" w:firstLine="709"/>
        <w:jc w:val="center"/>
        <w:rPr>
          <w:rFonts w:eastAsia="Calibri"/>
          <w:sz w:val="28"/>
          <w:szCs w:val="28"/>
          <w:lang w:eastAsia="en-US"/>
        </w:rPr>
      </w:pPr>
      <w:r w:rsidRPr="00950A87">
        <w:rPr>
          <w:noProof/>
          <w:position w:val="-12"/>
        </w:rPr>
        <w:drawing>
          <wp:inline distT="0" distB="0" distL="0" distR="0" wp14:anchorId="3C1A046A" wp14:editId="785D76F8">
            <wp:extent cx="2305050" cy="33337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68BDEEE3" w14:textId="77777777" w:rsidR="003877EB" w:rsidRPr="00950A87" w:rsidRDefault="003877EB" w:rsidP="00181191">
      <w:pPr>
        <w:autoSpaceDE w:val="0"/>
        <w:autoSpaceDN w:val="0"/>
        <w:adjustRightInd w:val="0"/>
        <w:ind w:left="-142" w:firstLine="709"/>
        <w:jc w:val="both"/>
        <w:rPr>
          <w:rFonts w:eastAsia="Calibri"/>
          <w:b/>
          <w:bCs/>
          <w:sz w:val="28"/>
          <w:szCs w:val="28"/>
          <w:lang w:eastAsia="en-US"/>
        </w:rPr>
      </w:pPr>
    </w:p>
    <w:p w14:paraId="59826C94" w14:textId="3F9915DA" w:rsidR="003877EB" w:rsidRPr="00950A87" w:rsidRDefault="003877EB" w:rsidP="00181191">
      <w:pPr>
        <w:autoSpaceDE w:val="0"/>
        <w:autoSpaceDN w:val="0"/>
        <w:adjustRightInd w:val="0"/>
        <w:ind w:left="-142" w:firstLine="709"/>
        <w:jc w:val="center"/>
        <w:rPr>
          <w:position w:val="-12"/>
        </w:rPr>
      </w:pPr>
      <w:r w:rsidRPr="00950A87">
        <w:rPr>
          <w:noProof/>
          <w:position w:val="-12"/>
        </w:rPr>
        <w:drawing>
          <wp:inline distT="0" distB="0" distL="0" distR="0" wp14:anchorId="4D28258F" wp14:editId="72D3BA25">
            <wp:extent cx="3076575" cy="333375"/>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7B8C5C1A" w14:textId="77777777" w:rsidR="003877EB" w:rsidRPr="00950A87" w:rsidRDefault="003877EB" w:rsidP="00181191">
      <w:pPr>
        <w:autoSpaceDE w:val="0"/>
        <w:autoSpaceDN w:val="0"/>
        <w:adjustRightInd w:val="0"/>
        <w:ind w:left="-142" w:firstLine="709"/>
        <w:jc w:val="both"/>
        <w:rPr>
          <w:rFonts w:eastAsia="Calibri"/>
          <w:sz w:val="28"/>
          <w:szCs w:val="28"/>
          <w:lang w:eastAsia="en-US"/>
        </w:rPr>
      </w:pPr>
      <w:r w:rsidRPr="00950A87">
        <w:rPr>
          <w:rFonts w:eastAsia="Calibri"/>
          <w:sz w:val="28"/>
          <w:szCs w:val="28"/>
          <w:lang w:eastAsia="en-US"/>
        </w:rPr>
        <w:t>где:</w:t>
      </w:r>
    </w:p>
    <w:p w14:paraId="52B658B1" w14:textId="2564FA5C" w:rsidR="003877EB" w:rsidRPr="00950A87" w:rsidRDefault="003877EB" w:rsidP="00181191">
      <w:pPr>
        <w:autoSpaceDE w:val="0"/>
        <w:autoSpaceDN w:val="0"/>
        <w:adjustRightInd w:val="0"/>
        <w:ind w:left="-142" w:firstLine="709"/>
        <w:jc w:val="both"/>
        <w:rPr>
          <w:sz w:val="28"/>
          <w:szCs w:val="28"/>
        </w:rPr>
      </w:pPr>
      <w:r w:rsidRPr="00950A87">
        <w:rPr>
          <w:noProof/>
          <w:position w:val="-12"/>
          <w:sz w:val="28"/>
          <w:szCs w:val="28"/>
        </w:rPr>
        <w:drawing>
          <wp:inline distT="0" distB="0" distL="0" distR="0" wp14:anchorId="1835AAA1" wp14:editId="6F6589D1">
            <wp:extent cx="533400" cy="33337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950A87">
        <w:rPr>
          <w:sz w:val="28"/>
          <w:szCs w:val="28"/>
        </w:rPr>
        <w:t xml:space="preserve"> - удельное потребление электрической энергии в i-м году, установленное на соответствующий год, тыс. кВт*ч/куб. м;</w:t>
      </w:r>
    </w:p>
    <w:p w14:paraId="387552E5" w14:textId="0E7955E1" w:rsidR="003877EB" w:rsidRPr="00950A87" w:rsidRDefault="003877EB" w:rsidP="00181191">
      <w:pPr>
        <w:autoSpaceDE w:val="0"/>
        <w:autoSpaceDN w:val="0"/>
        <w:adjustRightInd w:val="0"/>
        <w:ind w:left="-142" w:firstLine="709"/>
        <w:jc w:val="both"/>
        <w:rPr>
          <w:sz w:val="28"/>
          <w:szCs w:val="28"/>
        </w:rPr>
      </w:pPr>
      <w:r w:rsidRPr="00950A87">
        <w:rPr>
          <w:noProof/>
          <w:position w:val="-12"/>
          <w:sz w:val="28"/>
          <w:szCs w:val="28"/>
        </w:rPr>
        <w:drawing>
          <wp:inline distT="0" distB="0" distL="0" distR="0" wp14:anchorId="5DDFA77F" wp14:editId="6AD1D22F">
            <wp:extent cx="352425" cy="3333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950A87">
        <w:rPr>
          <w:sz w:val="28"/>
          <w:szCs w:val="28"/>
        </w:rPr>
        <w:t xml:space="preserve"> - скорректированный объем поданной воды (принятых сточных вод) в i-м году, тыс. куб. м;</w:t>
      </w:r>
    </w:p>
    <w:p w14:paraId="07F9F7CE" w14:textId="6078F65F" w:rsidR="003877EB" w:rsidRPr="00950A87" w:rsidRDefault="003877EB" w:rsidP="00181191">
      <w:pPr>
        <w:autoSpaceDE w:val="0"/>
        <w:autoSpaceDN w:val="0"/>
        <w:adjustRightInd w:val="0"/>
        <w:ind w:left="-142" w:firstLine="709"/>
        <w:jc w:val="both"/>
        <w:rPr>
          <w:sz w:val="28"/>
          <w:szCs w:val="28"/>
        </w:rPr>
      </w:pPr>
      <w:r w:rsidRPr="00950A87">
        <w:rPr>
          <w:noProof/>
          <w:position w:val="-12"/>
          <w:sz w:val="28"/>
          <w:szCs w:val="28"/>
        </w:rPr>
        <w:drawing>
          <wp:inline distT="0" distB="0" distL="0" distR="0" wp14:anchorId="68299823" wp14:editId="50156964">
            <wp:extent cx="495300" cy="33337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950A87">
        <w:rPr>
          <w:sz w:val="28"/>
          <w:szCs w:val="28"/>
        </w:rPr>
        <w:t xml:space="preserve"> - скорректированная цена на электрическую энергию, определяемая в i-м году, руб./кВт час.</w:t>
      </w:r>
    </w:p>
    <w:p w14:paraId="1BA460CC" w14:textId="77777777" w:rsidR="003877EB" w:rsidRPr="00950A87" w:rsidRDefault="003877EB" w:rsidP="00181191">
      <w:pPr>
        <w:autoSpaceDE w:val="0"/>
        <w:autoSpaceDN w:val="0"/>
        <w:adjustRightInd w:val="0"/>
        <w:ind w:left="-142" w:firstLine="709"/>
        <w:jc w:val="both"/>
        <w:rPr>
          <w:sz w:val="28"/>
          <w:szCs w:val="28"/>
        </w:rPr>
      </w:pPr>
    </w:p>
    <w:p w14:paraId="0C22261D" w14:textId="77777777" w:rsidR="003877EB" w:rsidRPr="00950A87" w:rsidRDefault="003877EB" w:rsidP="00181191">
      <w:pPr>
        <w:autoSpaceDE w:val="0"/>
        <w:autoSpaceDN w:val="0"/>
        <w:adjustRightInd w:val="0"/>
        <w:ind w:left="-142" w:firstLine="709"/>
        <w:jc w:val="center"/>
        <w:rPr>
          <w:b/>
          <w:sz w:val="28"/>
          <w:szCs w:val="28"/>
          <w:u w:val="single"/>
        </w:rPr>
      </w:pPr>
      <w:r w:rsidRPr="00950A87">
        <w:rPr>
          <w:b/>
          <w:sz w:val="28"/>
          <w:szCs w:val="28"/>
          <w:u w:val="single"/>
        </w:rPr>
        <w:t>«Затраты на покупную электрическую энергию»</w:t>
      </w:r>
    </w:p>
    <w:p w14:paraId="151CDC43" w14:textId="77777777" w:rsidR="003877EB" w:rsidRPr="00950A87" w:rsidRDefault="003877EB" w:rsidP="00181191">
      <w:pPr>
        <w:autoSpaceDE w:val="0"/>
        <w:autoSpaceDN w:val="0"/>
        <w:adjustRightInd w:val="0"/>
        <w:ind w:left="-142" w:firstLine="709"/>
        <w:jc w:val="both"/>
        <w:rPr>
          <w:sz w:val="28"/>
          <w:szCs w:val="28"/>
        </w:rPr>
      </w:pPr>
      <w:r w:rsidRPr="00950A87">
        <w:rPr>
          <w:sz w:val="28"/>
          <w:szCs w:val="28"/>
        </w:rPr>
        <w:t>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0F3AB2E3" w14:textId="77777777" w:rsidR="003877EB" w:rsidRPr="00C539AD" w:rsidRDefault="003877EB" w:rsidP="00181191">
      <w:pPr>
        <w:autoSpaceDE w:val="0"/>
        <w:autoSpaceDN w:val="0"/>
        <w:adjustRightInd w:val="0"/>
        <w:ind w:left="-142" w:firstLine="709"/>
        <w:jc w:val="both"/>
        <w:rPr>
          <w:color w:val="FF0000"/>
          <w:sz w:val="20"/>
        </w:rPr>
      </w:pPr>
    </w:p>
    <w:p w14:paraId="59ED58F3" w14:textId="77777777" w:rsidR="003877EB" w:rsidRDefault="003877EB" w:rsidP="00181191">
      <w:pPr>
        <w:tabs>
          <w:tab w:val="left" w:pos="1134"/>
        </w:tabs>
        <w:ind w:left="-142" w:firstLine="709"/>
        <w:jc w:val="both"/>
        <w:rPr>
          <w:sz w:val="28"/>
          <w:szCs w:val="28"/>
        </w:rPr>
      </w:pPr>
      <w:r w:rsidRPr="00950A87">
        <w:rPr>
          <w:sz w:val="28"/>
          <w:szCs w:val="28"/>
        </w:rPr>
        <w:t xml:space="preserve">Расходы на электрическую энергию РЭК Кузбасса </w:t>
      </w:r>
      <w:r w:rsidRPr="00950A87">
        <w:rPr>
          <w:sz w:val="28"/>
          <w:szCs w:val="28"/>
          <w:u w:val="single"/>
        </w:rPr>
        <w:t xml:space="preserve">на 2023 год утверждены </w:t>
      </w:r>
      <w:r w:rsidRPr="00950A87">
        <w:rPr>
          <w:sz w:val="28"/>
          <w:szCs w:val="28"/>
        </w:rPr>
        <w:t xml:space="preserve">в размере </w:t>
      </w:r>
      <w:r w:rsidRPr="00950A87">
        <w:rPr>
          <w:b/>
          <w:i/>
          <w:sz w:val="28"/>
          <w:szCs w:val="28"/>
        </w:rPr>
        <w:t>1 894,18</w:t>
      </w:r>
      <w:r w:rsidRPr="00950A87">
        <w:rPr>
          <w:sz w:val="28"/>
          <w:szCs w:val="28"/>
        </w:rPr>
        <w:t xml:space="preserve"> тыс. руб., в том числе:</w:t>
      </w:r>
    </w:p>
    <w:p w14:paraId="017A3BBF" w14:textId="77777777" w:rsidR="003877EB" w:rsidRPr="00D022F6" w:rsidRDefault="003877EB" w:rsidP="00181191">
      <w:pPr>
        <w:tabs>
          <w:tab w:val="left" w:pos="1134"/>
        </w:tabs>
        <w:ind w:left="-142" w:firstLine="709"/>
        <w:jc w:val="both"/>
        <w:rPr>
          <w:sz w:val="28"/>
          <w:szCs w:val="28"/>
        </w:rPr>
      </w:pPr>
      <w:r w:rsidRPr="00D022F6">
        <w:rPr>
          <w:sz w:val="28"/>
          <w:szCs w:val="28"/>
        </w:rPr>
        <w:t xml:space="preserve">- </w:t>
      </w:r>
      <w:r w:rsidRPr="00D022F6">
        <w:rPr>
          <w:sz w:val="28"/>
          <w:szCs w:val="28"/>
          <w:u w:val="single"/>
        </w:rPr>
        <w:t>по уровню напряжения НН</w:t>
      </w:r>
      <w:r w:rsidRPr="00D022F6">
        <w:rPr>
          <w:sz w:val="28"/>
          <w:szCs w:val="28"/>
        </w:rPr>
        <w:t xml:space="preserve">: расходы на электрическую энергию учтены в сумме </w:t>
      </w:r>
      <w:r w:rsidRPr="00D022F6">
        <w:rPr>
          <w:b/>
          <w:sz w:val="28"/>
          <w:szCs w:val="28"/>
        </w:rPr>
        <w:t>1 894,18</w:t>
      </w:r>
      <w:r w:rsidRPr="00D022F6">
        <w:rPr>
          <w:sz w:val="28"/>
          <w:szCs w:val="28"/>
        </w:rPr>
        <w:t xml:space="preserve"> тыс. руб., объем электрической энергии принят в размере </w:t>
      </w:r>
      <w:r w:rsidRPr="00D022F6">
        <w:rPr>
          <w:b/>
          <w:sz w:val="28"/>
          <w:szCs w:val="28"/>
        </w:rPr>
        <w:t>400,63</w:t>
      </w:r>
      <w:r w:rsidRPr="00D022F6">
        <w:rPr>
          <w:sz w:val="28"/>
          <w:szCs w:val="28"/>
        </w:rPr>
        <w:t xml:space="preserve"> тыс. кВт*ч (исходя из утвержденного удельного расхода электрической энергии 2,48 и плановых объемов пропущенных сточных вод на 2023 год 161691,60 м3), цена 4,73 руб./кВт*ч.</w:t>
      </w:r>
    </w:p>
    <w:p w14:paraId="4952BD37" w14:textId="77777777" w:rsidR="003877EB" w:rsidRPr="00376464" w:rsidRDefault="003877EB" w:rsidP="00181191">
      <w:pPr>
        <w:pStyle w:val="Style23"/>
        <w:widowControl/>
        <w:tabs>
          <w:tab w:val="left" w:pos="709"/>
        </w:tabs>
        <w:spacing w:line="240" w:lineRule="auto"/>
        <w:ind w:left="-142" w:firstLine="709"/>
        <w:rPr>
          <w:rStyle w:val="FontStyle190"/>
          <w:sz w:val="28"/>
          <w:szCs w:val="28"/>
        </w:rPr>
      </w:pPr>
      <w:r w:rsidRPr="00376464">
        <w:rPr>
          <w:rStyle w:val="FontStyle193"/>
          <w:b w:val="0"/>
          <w:sz w:val="28"/>
          <w:szCs w:val="28"/>
        </w:rPr>
        <w:t>О</w:t>
      </w:r>
      <w:r w:rsidRPr="00376464">
        <w:rPr>
          <w:rStyle w:val="FontStyle190"/>
          <w:sz w:val="28"/>
          <w:szCs w:val="28"/>
        </w:rPr>
        <w:t xml:space="preserve">рганизацией расходы на электрическую энергию в целях корректировки </w:t>
      </w:r>
      <w:r w:rsidRPr="00376464">
        <w:rPr>
          <w:rStyle w:val="FontStyle190"/>
          <w:sz w:val="28"/>
          <w:szCs w:val="28"/>
          <w:u w:val="single"/>
        </w:rPr>
        <w:t>предложены</w:t>
      </w:r>
      <w:r w:rsidRPr="00376464">
        <w:rPr>
          <w:rStyle w:val="FontStyle190"/>
          <w:sz w:val="28"/>
          <w:szCs w:val="28"/>
        </w:rPr>
        <w:t xml:space="preserve"> в размере 1946,93 тыс. руб., в том числе:</w:t>
      </w:r>
    </w:p>
    <w:p w14:paraId="0631D4FB" w14:textId="77777777" w:rsidR="003877EB" w:rsidRPr="00376464" w:rsidRDefault="003877EB" w:rsidP="00181191">
      <w:pPr>
        <w:tabs>
          <w:tab w:val="left" w:pos="0"/>
          <w:tab w:val="left" w:pos="993"/>
        </w:tabs>
        <w:ind w:left="-142" w:firstLine="709"/>
        <w:jc w:val="both"/>
        <w:rPr>
          <w:sz w:val="28"/>
          <w:szCs w:val="28"/>
        </w:rPr>
      </w:pPr>
      <w:r w:rsidRPr="00376464">
        <w:rPr>
          <w:sz w:val="28"/>
          <w:szCs w:val="28"/>
        </w:rPr>
        <w:t xml:space="preserve">- </w:t>
      </w:r>
      <w:r w:rsidRPr="00376464">
        <w:rPr>
          <w:sz w:val="28"/>
          <w:szCs w:val="28"/>
          <w:u w:val="single"/>
        </w:rPr>
        <w:t>по уровню напряжения НН</w:t>
      </w:r>
      <w:r w:rsidRPr="00376464">
        <w:rPr>
          <w:sz w:val="28"/>
          <w:szCs w:val="28"/>
        </w:rPr>
        <w:t>: расходы на электрическую энергию –               75,41 тыс. руб. (объем электрической энергии – 10,93 тыс. кВт*ч. в год, цена – 6,90 руб./кВт*ч.);</w:t>
      </w:r>
    </w:p>
    <w:p w14:paraId="40C452A3" w14:textId="77777777" w:rsidR="003877EB" w:rsidRPr="00376464" w:rsidRDefault="003877EB" w:rsidP="00181191">
      <w:pPr>
        <w:tabs>
          <w:tab w:val="left" w:pos="0"/>
          <w:tab w:val="left" w:pos="993"/>
        </w:tabs>
        <w:ind w:left="-142" w:firstLine="709"/>
        <w:jc w:val="both"/>
        <w:rPr>
          <w:sz w:val="28"/>
          <w:szCs w:val="28"/>
        </w:rPr>
      </w:pPr>
      <w:r w:rsidRPr="00376464">
        <w:rPr>
          <w:sz w:val="28"/>
          <w:szCs w:val="28"/>
        </w:rPr>
        <w:t xml:space="preserve">- </w:t>
      </w:r>
      <w:r w:rsidRPr="00376464">
        <w:rPr>
          <w:sz w:val="28"/>
          <w:szCs w:val="28"/>
          <w:u w:val="single"/>
        </w:rPr>
        <w:t>по уровню напряжения СН2</w:t>
      </w:r>
      <w:r w:rsidRPr="00376464">
        <w:rPr>
          <w:sz w:val="28"/>
          <w:szCs w:val="28"/>
        </w:rPr>
        <w:t>: расходы на электрическую энергию – 1871,52 тыс. руб. (объем электрической энергии – 371,30 тыс. кВт*ч. в год, цена – 5,04 руб./кВт*ч.).</w:t>
      </w:r>
    </w:p>
    <w:p w14:paraId="46A30C8F" w14:textId="77777777" w:rsidR="003877EB" w:rsidRPr="00376464" w:rsidRDefault="003877EB" w:rsidP="00181191">
      <w:pPr>
        <w:tabs>
          <w:tab w:val="left" w:pos="1134"/>
        </w:tabs>
        <w:ind w:left="-142" w:firstLine="709"/>
        <w:jc w:val="both"/>
        <w:rPr>
          <w:sz w:val="28"/>
          <w:szCs w:val="28"/>
        </w:rPr>
      </w:pPr>
      <w:r w:rsidRPr="00376464">
        <w:rPr>
          <w:sz w:val="28"/>
          <w:szCs w:val="28"/>
        </w:rPr>
        <w:t xml:space="preserve">Удельный расход энергии, заявленный организацией, составляет </w:t>
      </w:r>
      <w:r w:rsidRPr="00376464">
        <w:rPr>
          <w:b/>
          <w:sz w:val="28"/>
          <w:szCs w:val="28"/>
        </w:rPr>
        <w:t xml:space="preserve">2,48 </w:t>
      </w:r>
      <w:r w:rsidRPr="00376464">
        <w:rPr>
          <w:sz w:val="28"/>
          <w:szCs w:val="28"/>
        </w:rPr>
        <w:t>кВт*ч./м3.</w:t>
      </w:r>
    </w:p>
    <w:p w14:paraId="78259F84" w14:textId="77777777" w:rsidR="003877EB" w:rsidRPr="007C52AC" w:rsidRDefault="003877EB" w:rsidP="00181191">
      <w:pPr>
        <w:tabs>
          <w:tab w:val="left" w:pos="0"/>
          <w:tab w:val="left" w:pos="993"/>
        </w:tabs>
        <w:ind w:left="-142" w:firstLine="709"/>
        <w:jc w:val="both"/>
        <w:rPr>
          <w:sz w:val="28"/>
          <w:szCs w:val="28"/>
        </w:rPr>
      </w:pPr>
      <w:r w:rsidRPr="007C52AC">
        <w:rPr>
          <w:sz w:val="28"/>
          <w:szCs w:val="28"/>
        </w:rPr>
        <w:t>В качестве обосновывающих документов, подтверждающих фактические расходы организации за 2021 год, в материалах тарифного дела представлены:</w:t>
      </w:r>
    </w:p>
    <w:p w14:paraId="5665756D" w14:textId="77777777" w:rsidR="003877EB" w:rsidRPr="007C52AC" w:rsidRDefault="003877EB" w:rsidP="00181191">
      <w:pPr>
        <w:tabs>
          <w:tab w:val="left" w:pos="0"/>
          <w:tab w:val="left" w:pos="993"/>
        </w:tabs>
        <w:ind w:left="-142" w:firstLine="709"/>
        <w:jc w:val="both"/>
        <w:rPr>
          <w:sz w:val="28"/>
          <w:szCs w:val="28"/>
        </w:rPr>
      </w:pPr>
      <w:r w:rsidRPr="007C52AC">
        <w:rPr>
          <w:sz w:val="28"/>
          <w:szCs w:val="28"/>
        </w:rPr>
        <w:t>- аналитический отчет по статье «покупная электроэнергия» по счетам 20.19 «питьевая вода», 20.21 «водоотведение» за период 2021 год (том 3 стр. 167-168);</w:t>
      </w:r>
    </w:p>
    <w:p w14:paraId="0D56B4C9" w14:textId="77777777" w:rsidR="003877EB" w:rsidRPr="007C52AC" w:rsidRDefault="003877EB" w:rsidP="00181191">
      <w:pPr>
        <w:tabs>
          <w:tab w:val="left" w:pos="0"/>
          <w:tab w:val="left" w:pos="993"/>
        </w:tabs>
        <w:ind w:left="-142" w:firstLine="709"/>
        <w:jc w:val="both"/>
        <w:rPr>
          <w:sz w:val="28"/>
          <w:szCs w:val="28"/>
        </w:rPr>
      </w:pPr>
      <w:r w:rsidRPr="007C52AC">
        <w:rPr>
          <w:sz w:val="28"/>
          <w:szCs w:val="28"/>
        </w:rPr>
        <w:t>- аналитический отчет поставки электрической энергии по договору от 27.05.2019 № 360259 за период 2021 год (том 3 стр. 169);</w:t>
      </w:r>
    </w:p>
    <w:p w14:paraId="526242DC" w14:textId="77777777" w:rsidR="003877EB" w:rsidRPr="007C52AC" w:rsidRDefault="003877EB" w:rsidP="00181191">
      <w:pPr>
        <w:tabs>
          <w:tab w:val="left" w:pos="0"/>
          <w:tab w:val="left" w:pos="993"/>
        </w:tabs>
        <w:ind w:left="-142" w:firstLine="709"/>
        <w:jc w:val="both"/>
        <w:rPr>
          <w:sz w:val="28"/>
          <w:szCs w:val="28"/>
        </w:rPr>
      </w:pPr>
      <w:r w:rsidRPr="007C52AC">
        <w:rPr>
          <w:sz w:val="28"/>
          <w:szCs w:val="28"/>
        </w:rPr>
        <w:t>- сводная информация о расходе (количестве) и стоимости электрической энергии (уровнях напряжение) по Чебулинскому округу за 2021 год (том 3 стр. 170);</w:t>
      </w:r>
    </w:p>
    <w:p w14:paraId="1EABC279" w14:textId="77777777" w:rsidR="003877EB" w:rsidRPr="007C52AC" w:rsidRDefault="003877EB" w:rsidP="00181191">
      <w:pPr>
        <w:tabs>
          <w:tab w:val="left" w:pos="0"/>
          <w:tab w:val="left" w:pos="993"/>
        </w:tabs>
        <w:ind w:left="-142" w:firstLine="709"/>
        <w:jc w:val="both"/>
        <w:rPr>
          <w:sz w:val="28"/>
          <w:szCs w:val="28"/>
        </w:rPr>
      </w:pPr>
      <w:r w:rsidRPr="007C52AC">
        <w:rPr>
          <w:sz w:val="28"/>
          <w:szCs w:val="28"/>
        </w:rPr>
        <w:t>- копия договора поставки электрической энергии ПАО «Кузбассэнергосбыт» от 27.05.2019 № 360259 (том 3 стр. 170);</w:t>
      </w:r>
    </w:p>
    <w:p w14:paraId="3E50598C" w14:textId="77777777" w:rsidR="003877EB" w:rsidRPr="007C52AC" w:rsidRDefault="003877EB" w:rsidP="00181191">
      <w:pPr>
        <w:tabs>
          <w:tab w:val="left" w:pos="0"/>
          <w:tab w:val="left" w:pos="993"/>
        </w:tabs>
        <w:ind w:left="-142" w:firstLine="709"/>
        <w:jc w:val="both"/>
        <w:rPr>
          <w:sz w:val="28"/>
          <w:szCs w:val="28"/>
        </w:rPr>
      </w:pPr>
      <w:r w:rsidRPr="007C52AC">
        <w:rPr>
          <w:sz w:val="28"/>
          <w:szCs w:val="28"/>
        </w:rPr>
        <w:t>- копия счетов – фактур и расшифровок к счетам - фактурам за 2021 год. Обосновывающие материалы представлены в томе 3 (стр. 218).</w:t>
      </w:r>
    </w:p>
    <w:p w14:paraId="2B88358A" w14:textId="77777777" w:rsidR="003877EB" w:rsidRPr="007C52AC" w:rsidRDefault="003877EB" w:rsidP="00181191">
      <w:pPr>
        <w:tabs>
          <w:tab w:val="left" w:pos="1134"/>
        </w:tabs>
        <w:ind w:left="-142" w:firstLine="709"/>
        <w:jc w:val="both"/>
        <w:rPr>
          <w:sz w:val="28"/>
          <w:szCs w:val="28"/>
        </w:rPr>
      </w:pPr>
      <w:r w:rsidRPr="007C52AC">
        <w:rPr>
          <w:sz w:val="28"/>
          <w:szCs w:val="28"/>
        </w:rPr>
        <w:t xml:space="preserve">Фактические расходы за 2021 год подтверждены аналитическими отчетами за 2021 год, данными, представленными в шаблоне формата </w:t>
      </w:r>
      <w:r w:rsidRPr="007C52AC">
        <w:rPr>
          <w:sz w:val="28"/>
          <w:szCs w:val="28"/>
          <w:lang w:val="en-US"/>
        </w:rPr>
        <w:t>CALC</w:t>
      </w:r>
      <w:r w:rsidRPr="007C52AC">
        <w:rPr>
          <w:sz w:val="28"/>
          <w:szCs w:val="28"/>
        </w:rPr>
        <w:t>.</w:t>
      </w:r>
      <w:r w:rsidRPr="007C52AC">
        <w:rPr>
          <w:sz w:val="28"/>
          <w:szCs w:val="28"/>
          <w:lang w:val="en-US"/>
        </w:rPr>
        <w:t>TARIFF</w:t>
      </w:r>
      <w:r w:rsidRPr="007C52AC">
        <w:rPr>
          <w:sz w:val="28"/>
          <w:szCs w:val="28"/>
        </w:rPr>
        <w:t>.</w:t>
      </w:r>
      <w:r w:rsidRPr="007C52AC">
        <w:rPr>
          <w:sz w:val="28"/>
          <w:szCs w:val="28"/>
          <w:lang w:val="en-US"/>
        </w:rPr>
        <w:t>VODA</w:t>
      </w:r>
      <w:r w:rsidRPr="007C52AC">
        <w:rPr>
          <w:sz w:val="28"/>
          <w:szCs w:val="28"/>
        </w:rPr>
        <w:t>.6.42, обосновывающими материалами.</w:t>
      </w:r>
    </w:p>
    <w:p w14:paraId="237AB545" w14:textId="77777777" w:rsidR="003877EB" w:rsidRPr="00970CEC" w:rsidRDefault="003877EB" w:rsidP="00181191">
      <w:pPr>
        <w:tabs>
          <w:tab w:val="left" w:pos="1134"/>
        </w:tabs>
        <w:ind w:left="-142" w:firstLine="709"/>
        <w:jc w:val="both"/>
        <w:rPr>
          <w:color w:val="C45911"/>
          <w:sz w:val="16"/>
          <w:szCs w:val="16"/>
        </w:rPr>
      </w:pPr>
    </w:p>
    <w:p w14:paraId="3588CC24" w14:textId="77777777" w:rsidR="003877EB" w:rsidRPr="00773C57" w:rsidRDefault="003877EB" w:rsidP="00181191">
      <w:pPr>
        <w:tabs>
          <w:tab w:val="left" w:pos="1134"/>
        </w:tabs>
        <w:ind w:left="-142" w:firstLine="709"/>
        <w:jc w:val="both"/>
        <w:rPr>
          <w:sz w:val="28"/>
          <w:szCs w:val="28"/>
        </w:rPr>
      </w:pPr>
      <w:r w:rsidRPr="00773C57">
        <w:rPr>
          <w:sz w:val="28"/>
          <w:szCs w:val="28"/>
        </w:rPr>
        <w:t xml:space="preserve">По результатам проведенного регулятором анализа, расходы на покупную электрическую энергию на 2023 год составили </w:t>
      </w:r>
      <w:r w:rsidRPr="00773C57">
        <w:rPr>
          <w:b/>
          <w:i/>
          <w:sz w:val="32"/>
          <w:szCs w:val="32"/>
          <w:u w:val="single"/>
        </w:rPr>
        <w:t>1 595,06</w:t>
      </w:r>
      <w:r w:rsidRPr="00773C57">
        <w:rPr>
          <w:sz w:val="28"/>
          <w:szCs w:val="28"/>
        </w:rPr>
        <w:t xml:space="preserve"> тыс. руб., рассчитаны исходя:</w:t>
      </w:r>
    </w:p>
    <w:p w14:paraId="5C0C6422" w14:textId="77777777" w:rsidR="003877EB" w:rsidRPr="00C539AD" w:rsidRDefault="003877EB" w:rsidP="00181191">
      <w:pPr>
        <w:tabs>
          <w:tab w:val="left" w:pos="1134"/>
        </w:tabs>
        <w:ind w:left="-142" w:firstLine="709"/>
        <w:jc w:val="both"/>
        <w:rPr>
          <w:color w:val="FF0000"/>
          <w:sz w:val="16"/>
          <w:szCs w:val="16"/>
        </w:rPr>
      </w:pPr>
    </w:p>
    <w:p w14:paraId="626A4B22" w14:textId="77777777" w:rsidR="003877EB" w:rsidRPr="008F060F" w:rsidRDefault="003877EB" w:rsidP="00181191">
      <w:pPr>
        <w:tabs>
          <w:tab w:val="left" w:pos="1134"/>
        </w:tabs>
        <w:ind w:left="-142" w:firstLine="709"/>
        <w:jc w:val="both"/>
        <w:rPr>
          <w:sz w:val="28"/>
          <w:szCs w:val="28"/>
        </w:rPr>
      </w:pPr>
      <w:r w:rsidRPr="008F060F">
        <w:rPr>
          <w:sz w:val="28"/>
          <w:szCs w:val="28"/>
        </w:rPr>
        <w:t xml:space="preserve">- из объема электрической энергии </w:t>
      </w:r>
      <w:r w:rsidRPr="008F060F">
        <w:rPr>
          <w:b/>
          <w:sz w:val="28"/>
          <w:szCs w:val="28"/>
        </w:rPr>
        <w:t>313,15</w:t>
      </w:r>
      <w:r w:rsidRPr="008F060F">
        <w:rPr>
          <w:sz w:val="28"/>
          <w:szCs w:val="28"/>
        </w:rPr>
        <w:t xml:space="preserve"> тыс. кВт*ч, рассчитанного   по удельному расходу э/энергии 2,48 кВт*ч/м3 (установленный в качестве долгосрочного параметра регулирования тарифов заключенным концессионным соглашением) и плановых объемов пропущенных сточных вод 126384,08 м3;</w:t>
      </w:r>
    </w:p>
    <w:p w14:paraId="22D14EF0" w14:textId="77777777" w:rsidR="003877EB" w:rsidRPr="008F060F" w:rsidRDefault="003877EB" w:rsidP="00181191">
      <w:pPr>
        <w:tabs>
          <w:tab w:val="left" w:pos="1134"/>
        </w:tabs>
        <w:ind w:left="-142" w:firstLine="709"/>
        <w:jc w:val="both"/>
        <w:rPr>
          <w:sz w:val="28"/>
          <w:szCs w:val="28"/>
        </w:rPr>
      </w:pPr>
      <w:r w:rsidRPr="008F060F">
        <w:rPr>
          <w:sz w:val="28"/>
          <w:szCs w:val="28"/>
        </w:rPr>
        <w:t xml:space="preserve">- из средневзвешенной цены на электрическую энергию </w:t>
      </w:r>
      <w:r w:rsidRPr="008F060F">
        <w:rPr>
          <w:b/>
          <w:sz w:val="28"/>
          <w:szCs w:val="28"/>
        </w:rPr>
        <w:t>5,09</w:t>
      </w:r>
      <w:r w:rsidRPr="008F060F">
        <w:rPr>
          <w:sz w:val="28"/>
          <w:szCs w:val="28"/>
        </w:rPr>
        <w:t xml:space="preserve"> руб./кВт*ч по факту 2021 г. с учетом ИЦП в сфере обеспечения электрической энергией, газом и паром Минэкономразвития России на 2022 год (103,5%), на 2023 год (104%) (4,73*103,5%*104%=5,09), в том числе:</w:t>
      </w:r>
    </w:p>
    <w:p w14:paraId="52CE2321" w14:textId="77777777" w:rsidR="003877EB" w:rsidRPr="000C6A25" w:rsidRDefault="003877EB" w:rsidP="00181191">
      <w:pPr>
        <w:tabs>
          <w:tab w:val="left" w:pos="1134"/>
        </w:tabs>
        <w:ind w:left="-142" w:firstLine="709"/>
        <w:jc w:val="both"/>
        <w:rPr>
          <w:sz w:val="28"/>
          <w:szCs w:val="28"/>
        </w:rPr>
      </w:pPr>
      <w:r w:rsidRPr="00F66739">
        <w:rPr>
          <w:sz w:val="28"/>
          <w:szCs w:val="28"/>
        </w:rPr>
        <w:t xml:space="preserve">- </w:t>
      </w:r>
      <w:r w:rsidRPr="00F66739">
        <w:rPr>
          <w:sz w:val="28"/>
          <w:szCs w:val="28"/>
          <w:u w:val="single"/>
        </w:rPr>
        <w:t>энергия по уровню напряжения НН</w:t>
      </w:r>
      <w:r w:rsidRPr="00F66739">
        <w:rPr>
          <w:sz w:val="28"/>
          <w:szCs w:val="28"/>
        </w:rPr>
        <w:t xml:space="preserve">: принята в сумме </w:t>
      </w:r>
      <w:r w:rsidRPr="00F66739">
        <w:rPr>
          <w:b/>
          <w:sz w:val="28"/>
          <w:szCs w:val="28"/>
        </w:rPr>
        <w:t>61,78</w:t>
      </w:r>
      <w:r w:rsidRPr="00F66739">
        <w:rPr>
          <w:sz w:val="28"/>
          <w:szCs w:val="28"/>
        </w:rPr>
        <w:t xml:space="preserve"> тыс. руб. Объем электрической энергии принят на уровне </w:t>
      </w:r>
      <w:r w:rsidRPr="00F66739">
        <w:rPr>
          <w:b/>
          <w:sz w:val="28"/>
          <w:szCs w:val="28"/>
        </w:rPr>
        <w:t>8,95</w:t>
      </w:r>
      <w:r w:rsidRPr="00F66739">
        <w:rPr>
          <w:sz w:val="28"/>
          <w:szCs w:val="28"/>
        </w:rPr>
        <w:t xml:space="preserve"> тыс. кВт*ч, тариф электроэнергии принят на уровне – </w:t>
      </w:r>
      <w:r w:rsidRPr="00F66739">
        <w:rPr>
          <w:b/>
          <w:sz w:val="28"/>
          <w:szCs w:val="28"/>
        </w:rPr>
        <w:t>6,90</w:t>
      </w:r>
      <w:r w:rsidRPr="00F66739">
        <w:rPr>
          <w:sz w:val="28"/>
          <w:szCs w:val="28"/>
        </w:rPr>
        <w:t xml:space="preserve"> руб./кВт*ч (</w:t>
      </w:r>
      <w:bookmarkStart w:id="231" w:name="_Hlk110952134"/>
      <w:r w:rsidRPr="00F66739">
        <w:rPr>
          <w:sz w:val="28"/>
          <w:szCs w:val="28"/>
        </w:rPr>
        <w:t xml:space="preserve">по тарифу за 2021 год с учетом ИЦП в сфере обеспечения электрической энергией, газом и паром Минэкономразвития России на 2022 год (103,5%), на 2023 год (104%) </w:t>
      </w:r>
      <w:bookmarkEnd w:id="231"/>
      <w:r w:rsidRPr="00F66739">
        <w:rPr>
          <w:sz w:val="28"/>
          <w:szCs w:val="28"/>
        </w:rPr>
        <w:t>(6,41*</w:t>
      </w:r>
      <w:r w:rsidRPr="000C6A25">
        <w:rPr>
          <w:sz w:val="28"/>
          <w:szCs w:val="28"/>
        </w:rPr>
        <w:t>103,5%*104%= 6,90);</w:t>
      </w:r>
    </w:p>
    <w:p w14:paraId="49268FF1" w14:textId="77777777" w:rsidR="003877EB" w:rsidRPr="000C6A25" w:rsidRDefault="003877EB" w:rsidP="00181191">
      <w:pPr>
        <w:tabs>
          <w:tab w:val="left" w:pos="1134"/>
        </w:tabs>
        <w:ind w:left="-142" w:firstLine="709"/>
        <w:jc w:val="both"/>
        <w:rPr>
          <w:sz w:val="28"/>
          <w:szCs w:val="28"/>
        </w:rPr>
      </w:pPr>
      <w:r w:rsidRPr="000C6A25">
        <w:rPr>
          <w:sz w:val="28"/>
          <w:szCs w:val="28"/>
        </w:rPr>
        <w:t xml:space="preserve">- </w:t>
      </w:r>
      <w:r w:rsidRPr="000C6A25">
        <w:rPr>
          <w:sz w:val="28"/>
          <w:szCs w:val="28"/>
          <w:u w:val="single"/>
        </w:rPr>
        <w:t>энергия по уровню напряжения СН2</w:t>
      </w:r>
      <w:r w:rsidRPr="000C6A25">
        <w:rPr>
          <w:sz w:val="28"/>
          <w:szCs w:val="28"/>
        </w:rPr>
        <w:t xml:space="preserve">: принята в сумме </w:t>
      </w:r>
      <w:r w:rsidRPr="000C6A25">
        <w:rPr>
          <w:b/>
          <w:sz w:val="28"/>
          <w:szCs w:val="28"/>
        </w:rPr>
        <w:t>1 533,28</w:t>
      </w:r>
      <w:r w:rsidRPr="000C6A25">
        <w:rPr>
          <w:sz w:val="28"/>
          <w:szCs w:val="28"/>
        </w:rPr>
        <w:t xml:space="preserve"> тыс. руб. Объем электрической энергии принят на уровне </w:t>
      </w:r>
      <w:r w:rsidRPr="000C6A25">
        <w:rPr>
          <w:b/>
          <w:sz w:val="28"/>
          <w:szCs w:val="28"/>
        </w:rPr>
        <w:t>304,19</w:t>
      </w:r>
      <w:r w:rsidRPr="000C6A25">
        <w:rPr>
          <w:sz w:val="28"/>
          <w:szCs w:val="28"/>
        </w:rPr>
        <w:t xml:space="preserve"> тыс. кВт*ч, тариф электроэнергии принят на уровне – </w:t>
      </w:r>
      <w:r w:rsidRPr="000C6A25">
        <w:rPr>
          <w:b/>
          <w:sz w:val="28"/>
          <w:szCs w:val="28"/>
        </w:rPr>
        <w:t>5,04</w:t>
      </w:r>
      <w:r w:rsidRPr="000C6A25">
        <w:rPr>
          <w:sz w:val="28"/>
          <w:szCs w:val="28"/>
        </w:rPr>
        <w:t xml:space="preserve"> руб./кВт*ч (по тарифу за 2021 год с учетом ИЦП в сфере обеспечения электрической энергией, газом и паром Минэкономразвития России на 2022 год (103,5%), на 2023 год (104%) (4,68*103,5%*104%= 5,04).</w:t>
      </w:r>
    </w:p>
    <w:p w14:paraId="676CDA0E" w14:textId="77777777" w:rsidR="003877EB" w:rsidRPr="004B2F77" w:rsidRDefault="003877EB" w:rsidP="00181191">
      <w:pPr>
        <w:tabs>
          <w:tab w:val="left" w:pos="1134"/>
        </w:tabs>
        <w:ind w:left="-142" w:firstLine="709"/>
        <w:jc w:val="both"/>
        <w:rPr>
          <w:sz w:val="28"/>
          <w:szCs w:val="28"/>
        </w:rPr>
      </w:pPr>
      <w:r w:rsidRPr="0042297F">
        <w:rPr>
          <w:sz w:val="28"/>
          <w:szCs w:val="28"/>
        </w:rPr>
        <w:t xml:space="preserve">Расчет средневзвешенного тарифа по уровням напряжения за 2021 год представлен </w:t>
      </w:r>
      <w:r w:rsidRPr="004B2F77">
        <w:rPr>
          <w:sz w:val="28"/>
          <w:szCs w:val="28"/>
        </w:rPr>
        <w:t>в таблице № 11.</w:t>
      </w:r>
    </w:p>
    <w:p w14:paraId="515E2F64" w14:textId="77777777" w:rsidR="00A33221" w:rsidRDefault="00A33221" w:rsidP="00181191">
      <w:pPr>
        <w:tabs>
          <w:tab w:val="left" w:pos="1134"/>
        </w:tabs>
        <w:ind w:left="-142" w:firstLine="425"/>
        <w:jc w:val="right"/>
        <w:rPr>
          <w:sz w:val="28"/>
          <w:szCs w:val="28"/>
        </w:rPr>
      </w:pPr>
    </w:p>
    <w:p w14:paraId="133AE10E" w14:textId="77777777" w:rsidR="00A33221" w:rsidRDefault="00A33221" w:rsidP="00181191">
      <w:pPr>
        <w:tabs>
          <w:tab w:val="left" w:pos="1134"/>
        </w:tabs>
        <w:ind w:left="-142" w:firstLine="425"/>
        <w:jc w:val="right"/>
        <w:rPr>
          <w:sz w:val="28"/>
          <w:szCs w:val="28"/>
        </w:rPr>
      </w:pPr>
    </w:p>
    <w:p w14:paraId="11F9ECCC" w14:textId="77777777" w:rsidR="00A33221" w:rsidRDefault="00A33221" w:rsidP="00181191">
      <w:pPr>
        <w:tabs>
          <w:tab w:val="left" w:pos="1134"/>
        </w:tabs>
        <w:ind w:left="-142" w:firstLine="425"/>
        <w:jc w:val="right"/>
        <w:rPr>
          <w:sz w:val="28"/>
          <w:szCs w:val="28"/>
        </w:rPr>
      </w:pPr>
    </w:p>
    <w:p w14:paraId="1D640894" w14:textId="77777777" w:rsidR="00A33221" w:rsidRDefault="00A33221" w:rsidP="00181191">
      <w:pPr>
        <w:tabs>
          <w:tab w:val="left" w:pos="1134"/>
        </w:tabs>
        <w:ind w:left="-142" w:firstLine="425"/>
        <w:jc w:val="right"/>
        <w:rPr>
          <w:sz w:val="28"/>
          <w:szCs w:val="28"/>
        </w:rPr>
      </w:pPr>
    </w:p>
    <w:p w14:paraId="092166A1" w14:textId="77777777" w:rsidR="00A33221" w:rsidRDefault="00A33221" w:rsidP="00181191">
      <w:pPr>
        <w:tabs>
          <w:tab w:val="left" w:pos="1134"/>
        </w:tabs>
        <w:ind w:left="-142" w:firstLine="425"/>
        <w:jc w:val="right"/>
        <w:rPr>
          <w:sz w:val="28"/>
          <w:szCs w:val="28"/>
        </w:rPr>
      </w:pPr>
    </w:p>
    <w:p w14:paraId="5F4B714B" w14:textId="77777777" w:rsidR="00A33221" w:rsidRDefault="00A33221" w:rsidP="00181191">
      <w:pPr>
        <w:tabs>
          <w:tab w:val="left" w:pos="1134"/>
        </w:tabs>
        <w:ind w:left="-142" w:firstLine="425"/>
        <w:jc w:val="right"/>
        <w:rPr>
          <w:sz w:val="28"/>
          <w:szCs w:val="28"/>
        </w:rPr>
      </w:pPr>
    </w:p>
    <w:p w14:paraId="5CB1D155" w14:textId="77777777" w:rsidR="00A33221" w:rsidRDefault="00A33221" w:rsidP="00181191">
      <w:pPr>
        <w:tabs>
          <w:tab w:val="left" w:pos="1134"/>
        </w:tabs>
        <w:ind w:left="-142" w:firstLine="425"/>
        <w:jc w:val="right"/>
        <w:rPr>
          <w:sz w:val="28"/>
          <w:szCs w:val="28"/>
        </w:rPr>
      </w:pPr>
    </w:p>
    <w:p w14:paraId="3E6572B9" w14:textId="77777777" w:rsidR="00A33221" w:rsidRDefault="00A33221" w:rsidP="00181191">
      <w:pPr>
        <w:tabs>
          <w:tab w:val="left" w:pos="1134"/>
        </w:tabs>
        <w:ind w:left="-142" w:firstLine="425"/>
        <w:jc w:val="right"/>
        <w:rPr>
          <w:sz w:val="28"/>
          <w:szCs w:val="28"/>
        </w:rPr>
      </w:pPr>
    </w:p>
    <w:p w14:paraId="6D9CDBFB" w14:textId="77777777" w:rsidR="00A33221" w:rsidRDefault="00A33221" w:rsidP="00181191">
      <w:pPr>
        <w:tabs>
          <w:tab w:val="left" w:pos="1134"/>
        </w:tabs>
        <w:ind w:left="-142" w:firstLine="425"/>
        <w:jc w:val="right"/>
        <w:rPr>
          <w:sz w:val="28"/>
          <w:szCs w:val="28"/>
        </w:rPr>
      </w:pPr>
    </w:p>
    <w:p w14:paraId="3F22CC10" w14:textId="77777777" w:rsidR="00A33221" w:rsidRDefault="00A33221" w:rsidP="00181191">
      <w:pPr>
        <w:tabs>
          <w:tab w:val="left" w:pos="1134"/>
        </w:tabs>
        <w:ind w:left="-142" w:firstLine="425"/>
        <w:jc w:val="right"/>
        <w:rPr>
          <w:sz w:val="28"/>
          <w:szCs w:val="28"/>
        </w:rPr>
      </w:pPr>
    </w:p>
    <w:p w14:paraId="28291C2A" w14:textId="77777777" w:rsidR="00A33221" w:rsidRDefault="00A33221" w:rsidP="00181191">
      <w:pPr>
        <w:tabs>
          <w:tab w:val="left" w:pos="1134"/>
        </w:tabs>
        <w:ind w:left="-142" w:firstLine="425"/>
        <w:jc w:val="right"/>
        <w:rPr>
          <w:sz w:val="28"/>
          <w:szCs w:val="28"/>
        </w:rPr>
      </w:pPr>
    </w:p>
    <w:p w14:paraId="0A570D38" w14:textId="77777777" w:rsidR="00A33221" w:rsidRDefault="00A33221" w:rsidP="00181191">
      <w:pPr>
        <w:tabs>
          <w:tab w:val="left" w:pos="1134"/>
        </w:tabs>
        <w:ind w:left="-142" w:firstLine="425"/>
        <w:jc w:val="right"/>
        <w:rPr>
          <w:sz w:val="28"/>
          <w:szCs w:val="28"/>
        </w:rPr>
      </w:pPr>
    </w:p>
    <w:p w14:paraId="2B905EAD" w14:textId="77777777" w:rsidR="00A33221" w:rsidRDefault="00A33221" w:rsidP="00181191">
      <w:pPr>
        <w:tabs>
          <w:tab w:val="left" w:pos="1134"/>
        </w:tabs>
        <w:ind w:left="-142" w:firstLine="425"/>
        <w:jc w:val="right"/>
        <w:rPr>
          <w:sz w:val="28"/>
          <w:szCs w:val="28"/>
        </w:rPr>
      </w:pPr>
    </w:p>
    <w:p w14:paraId="217B7A7D" w14:textId="77777777" w:rsidR="00A33221" w:rsidRDefault="00A33221" w:rsidP="00181191">
      <w:pPr>
        <w:tabs>
          <w:tab w:val="left" w:pos="1134"/>
        </w:tabs>
        <w:ind w:left="-142" w:firstLine="425"/>
        <w:jc w:val="right"/>
        <w:rPr>
          <w:sz w:val="28"/>
          <w:szCs w:val="28"/>
        </w:rPr>
      </w:pPr>
    </w:p>
    <w:p w14:paraId="55F62C31" w14:textId="1916CB01" w:rsidR="003877EB" w:rsidRPr="004B2F77" w:rsidRDefault="003877EB" w:rsidP="00181191">
      <w:pPr>
        <w:tabs>
          <w:tab w:val="left" w:pos="1134"/>
        </w:tabs>
        <w:ind w:left="-142" w:firstLine="425"/>
        <w:jc w:val="right"/>
        <w:rPr>
          <w:sz w:val="28"/>
          <w:szCs w:val="28"/>
        </w:rPr>
      </w:pPr>
      <w:r w:rsidRPr="004B2F77">
        <w:rPr>
          <w:sz w:val="28"/>
          <w:szCs w:val="28"/>
        </w:rPr>
        <w:t>Таблица № 11</w:t>
      </w:r>
    </w:p>
    <w:p w14:paraId="600A3D39" w14:textId="72A9E3DA" w:rsidR="003877EB" w:rsidRPr="00C539AD" w:rsidRDefault="003877EB" w:rsidP="00181191">
      <w:pPr>
        <w:tabs>
          <w:tab w:val="left" w:pos="1134"/>
        </w:tabs>
        <w:ind w:left="-142" w:firstLine="425"/>
        <w:jc w:val="both"/>
        <w:rPr>
          <w:color w:val="FF0000"/>
          <w:sz w:val="28"/>
          <w:szCs w:val="28"/>
        </w:rPr>
      </w:pPr>
      <w:r w:rsidRPr="00773D83">
        <w:rPr>
          <w:noProof/>
        </w:rPr>
        <w:drawing>
          <wp:inline distT="0" distB="0" distL="0" distR="0" wp14:anchorId="1EBE713A" wp14:editId="70EDECFF">
            <wp:extent cx="4953000" cy="56769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953000" cy="5676900"/>
                    </a:xfrm>
                    <a:prstGeom prst="rect">
                      <a:avLst/>
                    </a:prstGeom>
                    <a:noFill/>
                    <a:ln>
                      <a:noFill/>
                    </a:ln>
                  </pic:spPr>
                </pic:pic>
              </a:graphicData>
            </a:graphic>
          </wp:inline>
        </w:drawing>
      </w:r>
    </w:p>
    <w:p w14:paraId="03DBA35B" w14:textId="77777777" w:rsidR="003877EB" w:rsidRDefault="003877EB" w:rsidP="00181191">
      <w:pPr>
        <w:tabs>
          <w:tab w:val="left" w:pos="1134"/>
        </w:tabs>
        <w:ind w:left="-142" w:firstLine="425"/>
        <w:jc w:val="center"/>
        <w:rPr>
          <w:b/>
          <w:color w:val="FF0000"/>
          <w:sz w:val="28"/>
          <w:szCs w:val="28"/>
          <w:u w:val="single"/>
        </w:rPr>
      </w:pPr>
    </w:p>
    <w:p w14:paraId="1C167FE6" w14:textId="77777777" w:rsidR="003877EB" w:rsidRPr="005C6DA9" w:rsidRDefault="003877EB" w:rsidP="00181191">
      <w:pPr>
        <w:tabs>
          <w:tab w:val="left" w:pos="1134"/>
        </w:tabs>
        <w:ind w:left="-142" w:firstLine="425"/>
        <w:jc w:val="center"/>
        <w:rPr>
          <w:b/>
          <w:sz w:val="28"/>
          <w:szCs w:val="28"/>
          <w:u w:val="single"/>
        </w:rPr>
      </w:pPr>
      <w:r w:rsidRPr="005C6DA9">
        <w:rPr>
          <w:b/>
          <w:sz w:val="28"/>
          <w:szCs w:val="28"/>
          <w:u w:val="single"/>
        </w:rPr>
        <w:t>Амортизация</w:t>
      </w:r>
    </w:p>
    <w:p w14:paraId="263569FB" w14:textId="77777777" w:rsidR="003877EB" w:rsidRPr="00D8412E" w:rsidRDefault="003877EB" w:rsidP="00181191">
      <w:pPr>
        <w:autoSpaceDE w:val="0"/>
        <w:autoSpaceDN w:val="0"/>
        <w:adjustRightInd w:val="0"/>
        <w:ind w:left="-142" w:firstLine="709"/>
        <w:jc w:val="both"/>
        <w:rPr>
          <w:sz w:val="28"/>
          <w:szCs w:val="28"/>
        </w:rPr>
      </w:pPr>
      <w:r w:rsidRPr="0019702C">
        <w:rPr>
          <w:sz w:val="28"/>
          <w:szCs w:val="28"/>
        </w:rPr>
        <w:t>В соответствии с п.</w:t>
      </w:r>
      <w:r w:rsidRPr="00D02584">
        <w:rPr>
          <w:sz w:val="28"/>
          <w:szCs w:val="28"/>
        </w:rPr>
        <w:t xml:space="preserve"> </w:t>
      </w:r>
      <w:r w:rsidRPr="0019702C">
        <w:rPr>
          <w:sz w:val="28"/>
          <w:szCs w:val="28"/>
        </w:rPr>
        <w:t xml:space="preserve">28 </w:t>
      </w:r>
      <w:r>
        <w:rPr>
          <w:sz w:val="28"/>
          <w:szCs w:val="28"/>
        </w:rPr>
        <w:t>Методических указаний</w:t>
      </w:r>
      <w:r w:rsidRPr="00D8412E">
        <w:rPr>
          <w:sz w:val="28"/>
          <w:szCs w:val="28"/>
        </w:rPr>
        <w:t xml:space="preserve"> </w:t>
      </w:r>
      <w:r>
        <w:rPr>
          <w:sz w:val="28"/>
          <w:szCs w:val="28"/>
        </w:rPr>
        <w:t>р</w:t>
      </w:r>
      <w:r w:rsidRPr="00D8412E">
        <w:rPr>
          <w:sz w:val="28"/>
          <w:szCs w:val="28"/>
        </w:rPr>
        <w:t>асходы на амортизацию основных средств и нематериальных активов для расчета тарифов определяются в соответствии с нормативными правовыми актами Российской Федерации, регулирующими отношения в сфере бухгалтерского учета.</w:t>
      </w:r>
    </w:p>
    <w:p w14:paraId="6A2F8A56" w14:textId="77777777" w:rsidR="003877EB" w:rsidRPr="00D8412E" w:rsidRDefault="003877EB" w:rsidP="00181191">
      <w:pPr>
        <w:autoSpaceDE w:val="0"/>
        <w:autoSpaceDN w:val="0"/>
        <w:adjustRightInd w:val="0"/>
        <w:ind w:left="-142" w:firstLine="709"/>
        <w:jc w:val="both"/>
        <w:rPr>
          <w:sz w:val="28"/>
          <w:szCs w:val="28"/>
        </w:rPr>
      </w:pPr>
      <w:r w:rsidRPr="00D8412E">
        <w:rPr>
          <w:sz w:val="28"/>
          <w:szCs w:val="28"/>
        </w:rPr>
        <w:t>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3CDB025F" w14:textId="77777777" w:rsidR="003877EB" w:rsidRPr="00D8412E" w:rsidRDefault="003877EB" w:rsidP="00181191">
      <w:pPr>
        <w:autoSpaceDE w:val="0"/>
        <w:autoSpaceDN w:val="0"/>
        <w:adjustRightInd w:val="0"/>
        <w:ind w:left="-142" w:firstLine="709"/>
        <w:jc w:val="both"/>
        <w:rPr>
          <w:sz w:val="28"/>
          <w:szCs w:val="28"/>
        </w:rPr>
      </w:pPr>
      <w:r w:rsidRPr="00D8412E">
        <w:rPr>
          <w:sz w:val="28"/>
          <w:szCs w:val="28"/>
        </w:rPr>
        <w:t>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принадлежащих ей на праве собственности или на ином законном основании.</w:t>
      </w:r>
    </w:p>
    <w:p w14:paraId="38F6DD64" w14:textId="77777777" w:rsidR="003877EB" w:rsidRPr="0019702C" w:rsidRDefault="003877EB" w:rsidP="00181191">
      <w:pPr>
        <w:autoSpaceDE w:val="0"/>
        <w:autoSpaceDN w:val="0"/>
        <w:adjustRightInd w:val="0"/>
        <w:ind w:left="-142" w:firstLine="709"/>
        <w:jc w:val="both"/>
        <w:rPr>
          <w:sz w:val="28"/>
          <w:szCs w:val="28"/>
        </w:rPr>
      </w:pPr>
      <w:r w:rsidRPr="00D8412E">
        <w:rPr>
          <w:sz w:val="28"/>
          <w:szCs w:val="28"/>
        </w:rPr>
        <w:t xml:space="preserve">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w:t>
      </w:r>
      <w:r>
        <w:rPr>
          <w:sz w:val="28"/>
          <w:szCs w:val="28"/>
        </w:rPr>
        <w:t xml:space="preserve">            №</w:t>
      </w:r>
      <w:r w:rsidRPr="00D8412E">
        <w:rPr>
          <w:sz w:val="28"/>
          <w:szCs w:val="28"/>
        </w:rPr>
        <w:t xml:space="preserve"> 1</w:t>
      </w:r>
      <w:r>
        <w:rPr>
          <w:sz w:val="28"/>
          <w:szCs w:val="28"/>
        </w:rPr>
        <w:t>.</w:t>
      </w:r>
    </w:p>
    <w:p w14:paraId="719807DD" w14:textId="77777777" w:rsidR="003877EB" w:rsidRPr="005C6DA9" w:rsidRDefault="003877EB" w:rsidP="00181191">
      <w:pPr>
        <w:autoSpaceDE w:val="0"/>
        <w:autoSpaceDN w:val="0"/>
        <w:adjustRightInd w:val="0"/>
        <w:ind w:left="-142" w:firstLine="709"/>
        <w:jc w:val="both"/>
        <w:rPr>
          <w:sz w:val="28"/>
          <w:szCs w:val="28"/>
        </w:rPr>
      </w:pPr>
      <w:r w:rsidRPr="005C6DA9">
        <w:rPr>
          <w:sz w:val="28"/>
          <w:szCs w:val="28"/>
        </w:rPr>
        <w:t xml:space="preserve">РЭК Кузбасса расходы по данной статье для учета в необходимой валовой выручке на 2023 год не утверждались. </w:t>
      </w:r>
    </w:p>
    <w:p w14:paraId="70728E83" w14:textId="77777777" w:rsidR="003877EB" w:rsidRPr="005C6DA9" w:rsidRDefault="003877EB" w:rsidP="00181191">
      <w:pPr>
        <w:tabs>
          <w:tab w:val="left" w:pos="1134"/>
        </w:tabs>
        <w:ind w:left="-142" w:firstLine="709"/>
        <w:jc w:val="both"/>
        <w:rPr>
          <w:sz w:val="28"/>
          <w:szCs w:val="28"/>
        </w:rPr>
      </w:pPr>
      <w:r w:rsidRPr="005C6DA9">
        <w:rPr>
          <w:sz w:val="28"/>
          <w:szCs w:val="28"/>
        </w:rPr>
        <w:t>Предприятием в целях корректировки расходы по данной статье не заявлены.</w:t>
      </w:r>
    </w:p>
    <w:p w14:paraId="75D220B6" w14:textId="77777777" w:rsidR="003877EB" w:rsidRPr="00920BF0" w:rsidRDefault="003877EB" w:rsidP="00181191">
      <w:pPr>
        <w:tabs>
          <w:tab w:val="left" w:pos="1134"/>
        </w:tabs>
        <w:ind w:left="-142" w:firstLine="425"/>
        <w:jc w:val="center"/>
        <w:rPr>
          <w:b/>
          <w:sz w:val="28"/>
          <w:szCs w:val="28"/>
          <w:u w:val="single"/>
        </w:rPr>
      </w:pPr>
      <w:r w:rsidRPr="00920BF0">
        <w:rPr>
          <w:b/>
          <w:sz w:val="28"/>
          <w:szCs w:val="28"/>
          <w:u w:val="single"/>
        </w:rPr>
        <w:t>Неподконтрольные расходы</w:t>
      </w:r>
    </w:p>
    <w:p w14:paraId="193DE054" w14:textId="77777777" w:rsidR="003877EB" w:rsidRPr="00920BF0" w:rsidRDefault="003877EB" w:rsidP="00181191">
      <w:pPr>
        <w:widowControl w:val="0"/>
        <w:autoSpaceDE w:val="0"/>
        <w:autoSpaceDN w:val="0"/>
        <w:adjustRightInd w:val="0"/>
        <w:ind w:left="-142" w:firstLine="709"/>
        <w:jc w:val="both"/>
        <w:rPr>
          <w:sz w:val="28"/>
          <w:szCs w:val="28"/>
        </w:rPr>
      </w:pPr>
      <w:r w:rsidRPr="00920BF0">
        <w:rPr>
          <w:sz w:val="28"/>
          <w:szCs w:val="28"/>
        </w:rPr>
        <w:t>Неподконтрольные расходы в соответствии с Методическими указаниями включают в себя:</w:t>
      </w:r>
    </w:p>
    <w:p w14:paraId="75D3B3E1" w14:textId="77777777" w:rsidR="003877EB" w:rsidRPr="00920BF0" w:rsidRDefault="003877EB" w:rsidP="00181191">
      <w:pPr>
        <w:autoSpaceDE w:val="0"/>
        <w:autoSpaceDN w:val="0"/>
        <w:adjustRightInd w:val="0"/>
        <w:ind w:left="-142" w:firstLine="709"/>
        <w:jc w:val="both"/>
        <w:rPr>
          <w:sz w:val="28"/>
          <w:szCs w:val="28"/>
        </w:rPr>
      </w:pPr>
      <w:r w:rsidRPr="00920BF0">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55A8B5E0" w14:textId="77777777" w:rsidR="003877EB" w:rsidRPr="00920BF0" w:rsidRDefault="003877EB" w:rsidP="00181191">
      <w:pPr>
        <w:autoSpaceDE w:val="0"/>
        <w:autoSpaceDN w:val="0"/>
        <w:adjustRightInd w:val="0"/>
        <w:ind w:left="-142" w:firstLine="709"/>
        <w:jc w:val="both"/>
        <w:rPr>
          <w:sz w:val="28"/>
          <w:szCs w:val="28"/>
        </w:rPr>
      </w:pPr>
      <w:r w:rsidRPr="00920BF0">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44562505" w14:textId="77777777" w:rsidR="003877EB" w:rsidRPr="00920BF0" w:rsidRDefault="003877EB" w:rsidP="00181191">
      <w:pPr>
        <w:autoSpaceDE w:val="0"/>
        <w:autoSpaceDN w:val="0"/>
        <w:adjustRightInd w:val="0"/>
        <w:ind w:left="-142" w:firstLine="709"/>
        <w:jc w:val="both"/>
        <w:rPr>
          <w:sz w:val="28"/>
          <w:szCs w:val="28"/>
        </w:rPr>
      </w:pPr>
      <w:r w:rsidRPr="00920BF0">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37D71812" w14:textId="77777777" w:rsidR="003877EB" w:rsidRPr="00920BF0" w:rsidRDefault="003877EB" w:rsidP="00181191">
      <w:pPr>
        <w:autoSpaceDE w:val="0"/>
        <w:autoSpaceDN w:val="0"/>
        <w:adjustRightInd w:val="0"/>
        <w:ind w:left="-142" w:firstLine="709"/>
        <w:jc w:val="both"/>
        <w:rPr>
          <w:sz w:val="28"/>
          <w:szCs w:val="28"/>
        </w:rPr>
      </w:pPr>
      <w:r w:rsidRPr="00920BF0">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51C3298E" w14:textId="77777777" w:rsidR="003877EB" w:rsidRPr="00920BF0" w:rsidRDefault="003877EB" w:rsidP="00181191">
      <w:pPr>
        <w:autoSpaceDE w:val="0"/>
        <w:autoSpaceDN w:val="0"/>
        <w:adjustRightInd w:val="0"/>
        <w:ind w:left="-142" w:firstLine="709"/>
        <w:jc w:val="both"/>
        <w:rPr>
          <w:sz w:val="28"/>
          <w:szCs w:val="28"/>
        </w:rPr>
      </w:pPr>
      <w:r w:rsidRPr="00920BF0">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471DFD35" w14:textId="77777777" w:rsidR="003877EB" w:rsidRPr="00920BF0" w:rsidRDefault="003877EB" w:rsidP="00181191">
      <w:pPr>
        <w:autoSpaceDE w:val="0"/>
        <w:autoSpaceDN w:val="0"/>
        <w:adjustRightInd w:val="0"/>
        <w:ind w:left="-142" w:firstLine="709"/>
        <w:jc w:val="both"/>
        <w:rPr>
          <w:sz w:val="28"/>
          <w:szCs w:val="28"/>
        </w:rPr>
      </w:pPr>
      <w:r w:rsidRPr="00920BF0">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6487C52D" w14:textId="77777777" w:rsidR="003877EB" w:rsidRPr="00920BF0" w:rsidRDefault="003877EB" w:rsidP="00181191">
      <w:pPr>
        <w:autoSpaceDE w:val="0"/>
        <w:autoSpaceDN w:val="0"/>
        <w:adjustRightInd w:val="0"/>
        <w:ind w:left="-142" w:firstLine="709"/>
        <w:jc w:val="both"/>
        <w:rPr>
          <w:sz w:val="28"/>
          <w:szCs w:val="28"/>
        </w:rPr>
      </w:pPr>
      <w:r w:rsidRPr="00920BF0">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47A430E7" w14:textId="77777777" w:rsidR="003877EB" w:rsidRPr="00920BF0" w:rsidRDefault="003877EB" w:rsidP="00181191">
      <w:pPr>
        <w:ind w:left="-142" w:firstLine="709"/>
        <w:jc w:val="both"/>
        <w:rPr>
          <w:sz w:val="28"/>
          <w:szCs w:val="28"/>
        </w:rPr>
      </w:pPr>
      <w:r w:rsidRPr="00920BF0">
        <w:rPr>
          <w:sz w:val="28"/>
          <w:szCs w:val="28"/>
        </w:rPr>
        <w:t xml:space="preserve">8) расходы на концессионную плату (введен </w:t>
      </w:r>
      <w:hyperlink r:id="rId196" w:history="1">
        <w:r w:rsidRPr="00920BF0">
          <w:rPr>
            <w:sz w:val="28"/>
            <w:szCs w:val="28"/>
          </w:rPr>
          <w:t>Приказом ФАС России</w:t>
        </w:r>
      </w:hyperlink>
      <w:r w:rsidRPr="00920BF0">
        <w:rPr>
          <w:sz w:val="28"/>
          <w:szCs w:val="28"/>
        </w:rPr>
        <w:t xml:space="preserve"> от 30.06.2017 № 868/17);</w:t>
      </w:r>
    </w:p>
    <w:p w14:paraId="00F4FACB" w14:textId="77777777" w:rsidR="003877EB" w:rsidRPr="00920BF0" w:rsidRDefault="003877EB" w:rsidP="00181191">
      <w:pPr>
        <w:autoSpaceDE w:val="0"/>
        <w:autoSpaceDN w:val="0"/>
        <w:adjustRightInd w:val="0"/>
        <w:ind w:left="-142" w:firstLine="709"/>
        <w:jc w:val="both"/>
        <w:rPr>
          <w:sz w:val="28"/>
          <w:szCs w:val="28"/>
        </w:rPr>
      </w:pPr>
      <w:r w:rsidRPr="00920BF0">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5145EE4D" w14:textId="77777777" w:rsidR="003877EB" w:rsidRPr="00920BF0" w:rsidRDefault="003877EB" w:rsidP="00181191">
      <w:pPr>
        <w:tabs>
          <w:tab w:val="left" w:pos="1134"/>
        </w:tabs>
        <w:ind w:left="-142" w:firstLine="709"/>
        <w:jc w:val="both"/>
        <w:rPr>
          <w:sz w:val="28"/>
          <w:szCs w:val="28"/>
        </w:rPr>
      </w:pPr>
      <w:r w:rsidRPr="00920BF0">
        <w:rPr>
          <w:sz w:val="28"/>
          <w:szCs w:val="28"/>
        </w:rPr>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02D3CE6E" w14:textId="77777777" w:rsidR="003877EB" w:rsidRPr="00C539AD" w:rsidRDefault="003877EB" w:rsidP="00181191">
      <w:pPr>
        <w:tabs>
          <w:tab w:val="left" w:pos="1134"/>
        </w:tabs>
        <w:ind w:left="-142" w:firstLine="709"/>
        <w:jc w:val="both"/>
        <w:rPr>
          <w:color w:val="FF0000"/>
          <w:sz w:val="16"/>
          <w:szCs w:val="16"/>
        </w:rPr>
      </w:pPr>
    </w:p>
    <w:p w14:paraId="12A2F15C" w14:textId="77777777" w:rsidR="003877EB" w:rsidRPr="0014595A" w:rsidRDefault="003877EB" w:rsidP="00181191">
      <w:pPr>
        <w:widowControl w:val="0"/>
        <w:tabs>
          <w:tab w:val="left" w:pos="709"/>
        </w:tabs>
        <w:autoSpaceDE w:val="0"/>
        <w:autoSpaceDN w:val="0"/>
        <w:adjustRightInd w:val="0"/>
        <w:ind w:left="-142" w:firstLine="709"/>
        <w:jc w:val="both"/>
        <w:rPr>
          <w:sz w:val="28"/>
          <w:szCs w:val="28"/>
        </w:rPr>
      </w:pPr>
      <w:r w:rsidRPr="0014595A">
        <w:rPr>
          <w:sz w:val="28"/>
          <w:szCs w:val="28"/>
        </w:rPr>
        <w:t>Неподконтрольные расходы на 2023 год утверждены в сумме 7,41</w:t>
      </w:r>
      <w:r w:rsidRPr="0014595A">
        <w:rPr>
          <w:bCs/>
          <w:i/>
          <w:sz w:val="28"/>
          <w:szCs w:val="28"/>
        </w:rPr>
        <w:t xml:space="preserve"> </w:t>
      </w:r>
      <w:r w:rsidRPr="0014595A">
        <w:rPr>
          <w:sz w:val="28"/>
          <w:szCs w:val="28"/>
        </w:rPr>
        <w:t xml:space="preserve">тыс. руб.    </w:t>
      </w:r>
    </w:p>
    <w:p w14:paraId="10120E06" w14:textId="77777777" w:rsidR="003877EB" w:rsidRPr="0014595A" w:rsidRDefault="003877EB" w:rsidP="00181191">
      <w:pPr>
        <w:widowControl w:val="0"/>
        <w:tabs>
          <w:tab w:val="left" w:pos="709"/>
        </w:tabs>
        <w:autoSpaceDE w:val="0"/>
        <w:autoSpaceDN w:val="0"/>
        <w:adjustRightInd w:val="0"/>
        <w:ind w:left="-142" w:firstLine="142"/>
        <w:jc w:val="both"/>
        <w:rPr>
          <w:sz w:val="28"/>
          <w:szCs w:val="28"/>
        </w:rPr>
      </w:pPr>
      <w:r w:rsidRPr="0014595A">
        <w:rPr>
          <w:sz w:val="28"/>
          <w:szCs w:val="28"/>
        </w:rPr>
        <w:t xml:space="preserve">        Организацией неподконтрольные расходы на 2023 год предложены в размере </w:t>
      </w:r>
      <w:r>
        <w:rPr>
          <w:sz w:val="28"/>
          <w:szCs w:val="28"/>
        </w:rPr>
        <w:t>84,69</w:t>
      </w:r>
      <w:r w:rsidRPr="0014595A">
        <w:rPr>
          <w:sz w:val="28"/>
          <w:szCs w:val="28"/>
        </w:rPr>
        <w:t xml:space="preserve"> тыс. руб.</w:t>
      </w:r>
    </w:p>
    <w:p w14:paraId="1FB0BE1E" w14:textId="77777777" w:rsidR="003877EB" w:rsidRPr="0014595A" w:rsidRDefault="003877EB" w:rsidP="00181191">
      <w:pPr>
        <w:widowControl w:val="0"/>
        <w:tabs>
          <w:tab w:val="left" w:pos="709"/>
        </w:tabs>
        <w:autoSpaceDE w:val="0"/>
        <w:autoSpaceDN w:val="0"/>
        <w:adjustRightInd w:val="0"/>
        <w:ind w:left="-142" w:firstLine="709"/>
        <w:jc w:val="both"/>
        <w:rPr>
          <w:sz w:val="28"/>
          <w:szCs w:val="28"/>
        </w:rPr>
      </w:pPr>
      <w:r w:rsidRPr="0014595A">
        <w:rPr>
          <w:bCs/>
          <w:sz w:val="28"/>
          <w:szCs w:val="28"/>
        </w:rPr>
        <w:t xml:space="preserve">Регулирующим органом </w:t>
      </w:r>
      <w:r w:rsidRPr="0014595A">
        <w:rPr>
          <w:sz w:val="28"/>
          <w:szCs w:val="28"/>
        </w:rPr>
        <w:t xml:space="preserve">неподконтрольные расходы на 2023 год </w:t>
      </w:r>
      <w:r w:rsidRPr="0014595A">
        <w:rPr>
          <w:bCs/>
          <w:sz w:val="28"/>
          <w:szCs w:val="28"/>
        </w:rPr>
        <w:t xml:space="preserve">приняты в сумме </w:t>
      </w:r>
      <w:r>
        <w:rPr>
          <w:bCs/>
          <w:sz w:val="28"/>
          <w:szCs w:val="28"/>
        </w:rPr>
        <w:t>(- 636,80)</w:t>
      </w:r>
      <w:r w:rsidRPr="0014595A">
        <w:rPr>
          <w:bCs/>
          <w:sz w:val="28"/>
          <w:szCs w:val="28"/>
        </w:rPr>
        <w:t xml:space="preserve"> тыс. руб. в том числе:</w:t>
      </w:r>
    </w:p>
    <w:p w14:paraId="5A7A58BE" w14:textId="77777777" w:rsidR="003877EB" w:rsidRPr="00B9081B" w:rsidRDefault="003877EB" w:rsidP="00181191">
      <w:pPr>
        <w:tabs>
          <w:tab w:val="left" w:pos="709"/>
        </w:tabs>
        <w:ind w:left="-142" w:firstLine="709"/>
        <w:jc w:val="both"/>
        <w:rPr>
          <w:b/>
          <w:color w:val="000000"/>
          <w:sz w:val="28"/>
          <w:szCs w:val="32"/>
        </w:rPr>
      </w:pPr>
      <w:r w:rsidRPr="00B9081B">
        <w:rPr>
          <w:color w:val="000000"/>
          <w:sz w:val="28"/>
          <w:szCs w:val="32"/>
        </w:rPr>
        <w:t>По статье</w:t>
      </w:r>
      <w:r>
        <w:rPr>
          <w:b/>
          <w:color w:val="000000"/>
          <w:sz w:val="28"/>
          <w:szCs w:val="32"/>
        </w:rPr>
        <w:t xml:space="preserve"> </w:t>
      </w:r>
      <w:r w:rsidRPr="00B9081B">
        <w:rPr>
          <w:b/>
          <w:color w:val="000000"/>
          <w:sz w:val="28"/>
          <w:szCs w:val="32"/>
        </w:rPr>
        <w:t xml:space="preserve">«Расходы на </w:t>
      </w:r>
      <w:r>
        <w:rPr>
          <w:b/>
          <w:color w:val="000000"/>
          <w:sz w:val="28"/>
          <w:szCs w:val="32"/>
        </w:rPr>
        <w:t>арендную плату</w:t>
      </w:r>
      <w:r w:rsidRPr="00B9081B">
        <w:rPr>
          <w:b/>
          <w:color w:val="000000"/>
          <w:sz w:val="28"/>
          <w:szCs w:val="32"/>
        </w:rPr>
        <w:t>»</w:t>
      </w:r>
      <w:r>
        <w:rPr>
          <w:b/>
          <w:color w:val="000000"/>
          <w:sz w:val="28"/>
          <w:szCs w:val="32"/>
        </w:rPr>
        <w:t xml:space="preserve"> </w:t>
      </w:r>
      <w:r>
        <w:rPr>
          <w:bCs/>
          <w:sz w:val="28"/>
          <w:szCs w:val="28"/>
        </w:rPr>
        <w:t>регулирующим органом</w:t>
      </w:r>
      <w:r w:rsidRPr="00665D70">
        <w:rPr>
          <w:sz w:val="28"/>
          <w:szCs w:val="28"/>
        </w:rPr>
        <w:t xml:space="preserve"> </w:t>
      </w:r>
      <w:r>
        <w:rPr>
          <w:sz w:val="28"/>
          <w:szCs w:val="28"/>
        </w:rPr>
        <w:t xml:space="preserve">расходы </w:t>
      </w:r>
      <w:r w:rsidRPr="00665D70">
        <w:rPr>
          <w:sz w:val="28"/>
          <w:szCs w:val="28"/>
        </w:rPr>
        <w:t>на 20</w:t>
      </w:r>
      <w:r>
        <w:rPr>
          <w:sz w:val="28"/>
          <w:szCs w:val="28"/>
        </w:rPr>
        <w:t>23</w:t>
      </w:r>
      <w:r w:rsidRPr="00665D70">
        <w:rPr>
          <w:sz w:val="28"/>
          <w:szCs w:val="28"/>
        </w:rPr>
        <w:t xml:space="preserve"> год </w:t>
      </w:r>
      <w:r>
        <w:rPr>
          <w:sz w:val="28"/>
          <w:szCs w:val="28"/>
        </w:rPr>
        <w:t xml:space="preserve">не </w:t>
      </w:r>
      <w:r w:rsidRPr="00665D70">
        <w:rPr>
          <w:sz w:val="28"/>
          <w:szCs w:val="28"/>
        </w:rPr>
        <w:t>утвержд</w:t>
      </w:r>
      <w:r>
        <w:rPr>
          <w:sz w:val="28"/>
          <w:szCs w:val="28"/>
        </w:rPr>
        <w:t>ались</w:t>
      </w:r>
      <w:r w:rsidRPr="00665D70">
        <w:rPr>
          <w:sz w:val="28"/>
          <w:szCs w:val="28"/>
        </w:rPr>
        <w:t xml:space="preserve">, предприятием в целях корректировки предложены затраты в размере </w:t>
      </w:r>
      <w:r>
        <w:rPr>
          <w:sz w:val="28"/>
          <w:szCs w:val="28"/>
        </w:rPr>
        <w:t>24,73</w:t>
      </w:r>
      <w:r w:rsidRPr="00665D70">
        <w:rPr>
          <w:sz w:val="28"/>
          <w:szCs w:val="28"/>
        </w:rPr>
        <w:t xml:space="preserve"> тыс. руб.</w:t>
      </w:r>
    </w:p>
    <w:p w14:paraId="22AB54AE" w14:textId="77777777" w:rsidR="003877EB" w:rsidRPr="002E3885" w:rsidRDefault="003877EB" w:rsidP="00181191">
      <w:pPr>
        <w:widowControl w:val="0"/>
        <w:tabs>
          <w:tab w:val="left" w:pos="709"/>
        </w:tabs>
        <w:autoSpaceDE w:val="0"/>
        <w:autoSpaceDN w:val="0"/>
        <w:adjustRightInd w:val="0"/>
        <w:ind w:left="-142" w:firstLine="709"/>
        <w:jc w:val="both"/>
        <w:rPr>
          <w:bCs/>
          <w:sz w:val="28"/>
          <w:szCs w:val="28"/>
        </w:rPr>
      </w:pPr>
      <w:r w:rsidRPr="002E3885">
        <w:rPr>
          <w:bCs/>
          <w:sz w:val="28"/>
          <w:szCs w:val="28"/>
        </w:rPr>
        <w:t>В соответствии с пунктом 29 Методических указаний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21DC6104" w14:textId="77777777" w:rsidR="003877EB" w:rsidRPr="002E3885" w:rsidRDefault="003877EB" w:rsidP="00181191">
      <w:pPr>
        <w:autoSpaceDE w:val="0"/>
        <w:autoSpaceDN w:val="0"/>
        <w:adjustRightInd w:val="0"/>
        <w:ind w:left="-142" w:firstLine="709"/>
        <w:jc w:val="both"/>
        <w:rPr>
          <w:bCs/>
          <w:sz w:val="28"/>
          <w:szCs w:val="28"/>
        </w:rPr>
      </w:pPr>
      <w:r w:rsidRPr="002E3885">
        <w:rPr>
          <w:bCs/>
          <w:sz w:val="28"/>
          <w:szCs w:val="28"/>
        </w:rPr>
        <w:t>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14:paraId="1E82AD13" w14:textId="77777777" w:rsidR="003877EB" w:rsidRDefault="003877EB" w:rsidP="00181191">
      <w:pPr>
        <w:tabs>
          <w:tab w:val="left" w:pos="1134"/>
        </w:tabs>
        <w:ind w:left="-142" w:firstLine="709"/>
        <w:jc w:val="both"/>
        <w:rPr>
          <w:sz w:val="28"/>
          <w:szCs w:val="28"/>
        </w:rPr>
      </w:pPr>
      <w:r>
        <w:rPr>
          <w:sz w:val="28"/>
          <w:szCs w:val="28"/>
        </w:rPr>
        <w:t>В качестве обосновывающих документов в материалах тарифного дела организацией представлены:</w:t>
      </w:r>
    </w:p>
    <w:p w14:paraId="1636647B" w14:textId="77777777" w:rsidR="003877EB" w:rsidRPr="00674225" w:rsidRDefault="003877EB" w:rsidP="00181191">
      <w:pPr>
        <w:tabs>
          <w:tab w:val="left" w:pos="1134"/>
        </w:tabs>
        <w:ind w:left="-142" w:firstLine="709"/>
        <w:jc w:val="both"/>
        <w:rPr>
          <w:sz w:val="28"/>
          <w:szCs w:val="28"/>
        </w:rPr>
      </w:pPr>
      <w:r w:rsidRPr="00674225">
        <w:rPr>
          <w:sz w:val="28"/>
          <w:szCs w:val="28"/>
        </w:rPr>
        <w:t>- аналитический отчет за 2021 год по счету 20.19 «водоснабжение. Аренда земли» (том 3 стр. 121);</w:t>
      </w:r>
    </w:p>
    <w:p w14:paraId="3FB98D76" w14:textId="77777777" w:rsidR="003877EB" w:rsidRPr="00674225" w:rsidRDefault="003877EB" w:rsidP="00181191">
      <w:pPr>
        <w:tabs>
          <w:tab w:val="left" w:pos="1134"/>
        </w:tabs>
        <w:ind w:left="-142" w:firstLine="709"/>
        <w:jc w:val="both"/>
        <w:rPr>
          <w:sz w:val="28"/>
          <w:szCs w:val="28"/>
        </w:rPr>
      </w:pPr>
      <w:r w:rsidRPr="00674225">
        <w:rPr>
          <w:sz w:val="28"/>
          <w:szCs w:val="28"/>
        </w:rPr>
        <w:t>- аналитический отчет за 2021 год по счету 20.21 «водоотведение. Аренда земли» (том 3 стр. 122);</w:t>
      </w:r>
    </w:p>
    <w:p w14:paraId="4C74CC58" w14:textId="77777777" w:rsidR="003877EB" w:rsidRPr="00674225" w:rsidRDefault="003877EB" w:rsidP="00181191">
      <w:pPr>
        <w:tabs>
          <w:tab w:val="left" w:pos="1134"/>
        </w:tabs>
        <w:ind w:left="-142" w:firstLine="709"/>
        <w:jc w:val="both"/>
        <w:rPr>
          <w:sz w:val="28"/>
          <w:szCs w:val="28"/>
        </w:rPr>
      </w:pPr>
      <w:r w:rsidRPr="00674225">
        <w:rPr>
          <w:sz w:val="28"/>
          <w:szCs w:val="28"/>
        </w:rPr>
        <w:t>- сводная информация по статье «аренда земли» за 2021 и расчет на 2023 год (том 3 стр. 123);</w:t>
      </w:r>
    </w:p>
    <w:p w14:paraId="37D03C10" w14:textId="77777777" w:rsidR="003877EB" w:rsidRPr="00674225" w:rsidRDefault="003877EB" w:rsidP="00181191">
      <w:pPr>
        <w:tabs>
          <w:tab w:val="left" w:pos="1134"/>
        </w:tabs>
        <w:ind w:left="-142" w:firstLine="709"/>
        <w:jc w:val="both"/>
        <w:rPr>
          <w:sz w:val="28"/>
          <w:szCs w:val="28"/>
        </w:rPr>
      </w:pPr>
      <w:r w:rsidRPr="00674225">
        <w:rPr>
          <w:sz w:val="28"/>
          <w:szCs w:val="28"/>
        </w:rPr>
        <w:t>- копии договоров аренды земельных участков от 02.09.2020 № 81, от 01.08.2021 № 52 (том 3 стр. 125-166).</w:t>
      </w:r>
    </w:p>
    <w:p w14:paraId="4A9D0176" w14:textId="77777777" w:rsidR="003877EB" w:rsidRPr="00C539AD" w:rsidRDefault="003877EB" w:rsidP="00181191">
      <w:pPr>
        <w:tabs>
          <w:tab w:val="left" w:pos="1134"/>
        </w:tabs>
        <w:ind w:left="-142" w:firstLine="709"/>
        <w:jc w:val="both"/>
        <w:rPr>
          <w:b/>
          <w:color w:val="FF0000"/>
          <w:sz w:val="28"/>
          <w:szCs w:val="28"/>
          <w:u w:val="single"/>
        </w:rPr>
      </w:pPr>
      <w:r w:rsidRPr="00674225">
        <w:rPr>
          <w:sz w:val="28"/>
          <w:szCs w:val="28"/>
        </w:rPr>
        <w:t xml:space="preserve">В процессе экспертизы </w:t>
      </w:r>
      <w:r>
        <w:rPr>
          <w:sz w:val="28"/>
          <w:szCs w:val="28"/>
        </w:rPr>
        <w:t>затраты по статье приняты регулятором на уровне предложения предприятия</w:t>
      </w:r>
      <w:r w:rsidRPr="00674225">
        <w:rPr>
          <w:sz w:val="28"/>
          <w:szCs w:val="28"/>
        </w:rPr>
        <w:t xml:space="preserve"> в </w:t>
      </w:r>
      <w:r>
        <w:rPr>
          <w:sz w:val="28"/>
          <w:szCs w:val="28"/>
        </w:rPr>
        <w:t>размер</w:t>
      </w:r>
      <w:r w:rsidRPr="00674225">
        <w:rPr>
          <w:sz w:val="28"/>
          <w:szCs w:val="28"/>
        </w:rPr>
        <w:t xml:space="preserve">е </w:t>
      </w:r>
      <w:r>
        <w:rPr>
          <w:b/>
          <w:i/>
          <w:sz w:val="28"/>
          <w:szCs w:val="28"/>
          <w:u w:val="single"/>
        </w:rPr>
        <w:t>24,73</w:t>
      </w:r>
      <w:r w:rsidRPr="00674225">
        <w:rPr>
          <w:sz w:val="28"/>
          <w:szCs w:val="28"/>
        </w:rPr>
        <w:t xml:space="preserve"> тыс. руб.</w:t>
      </w:r>
      <w:r>
        <w:rPr>
          <w:sz w:val="28"/>
          <w:szCs w:val="28"/>
        </w:rPr>
        <w:t xml:space="preserve">, согласно </w:t>
      </w:r>
      <w:r w:rsidRPr="00674225">
        <w:rPr>
          <w:sz w:val="28"/>
          <w:szCs w:val="28"/>
        </w:rPr>
        <w:t>аналитическ</w:t>
      </w:r>
      <w:r>
        <w:rPr>
          <w:sz w:val="28"/>
          <w:szCs w:val="28"/>
        </w:rPr>
        <w:t>ому</w:t>
      </w:r>
      <w:r w:rsidRPr="00674225">
        <w:rPr>
          <w:sz w:val="28"/>
          <w:szCs w:val="28"/>
        </w:rPr>
        <w:t xml:space="preserve"> отчет</w:t>
      </w:r>
      <w:r>
        <w:rPr>
          <w:sz w:val="28"/>
          <w:szCs w:val="28"/>
        </w:rPr>
        <w:t>у</w:t>
      </w:r>
      <w:r w:rsidRPr="00674225">
        <w:rPr>
          <w:sz w:val="28"/>
          <w:szCs w:val="28"/>
        </w:rPr>
        <w:t xml:space="preserve"> за 2021 год по счету 20.</w:t>
      </w:r>
      <w:r>
        <w:rPr>
          <w:sz w:val="28"/>
          <w:szCs w:val="28"/>
        </w:rPr>
        <w:t>2</w:t>
      </w:r>
      <w:r w:rsidRPr="00674225">
        <w:rPr>
          <w:sz w:val="28"/>
          <w:szCs w:val="28"/>
        </w:rPr>
        <w:t>1 «</w:t>
      </w:r>
      <w:r>
        <w:rPr>
          <w:sz w:val="28"/>
          <w:szCs w:val="28"/>
        </w:rPr>
        <w:t>В</w:t>
      </w:r>
      <w:r w:rsidRPr="00674225">
        <w:rPr>
          <w:sz w:val="28"/>
          <w:szCs w:val="28"/>
        </w:rPr>
        <w:t>одо</w:t>
      </w:r>
      <w:r>
        <w:rPr>
          <w:sz w:val="28"/>
          <w:szCs w:val="28"/>
        </w:rPr>
        <w:t>отведе</w:t>
      </w:r>
      <w:r w:rsidRPr="00674225">
        <w:rPr>
          <w:sz w:val="28"/>
          <w:szCs w:val="28"/>
        </w:rPr>
        <w:t>ние. Аренда земли»</w:t>
      </w:r>
      <w:r>
        <w:rPr>
          <w:sz w:val="28"/>
          <w:szCs w:val="28"/>
        </w:rPr>
        <w:t>.</w:t>
      </w:r>
    </w:p>
    <w:p w14:paraId="044DE8EF" w14:textId="77777777" w:rsidR="003877EB" w:rsidRPr="00C539AD" w:rsidRDefault="003877EB" w:rsidP="00181191">
      <w:pPr>
        <w:tabs>
          <w:tab w:val="left" w:pos="1134"/>
        </w:tabs>
        <w:ind w:left="-142"/>
        <w:jc w:val="center"/>
        <w:rPr>
          <w:b/>
          <w:color w:val="FF0000"/>
          <w:sz w:val="28"/>
          <w:szCs w:val="28"/>
          <w:u w:val="single"/>
        </w:rPr>
      </w:pPr>
    </w:p>
    <w:p w14:paraId="3BEDBCDE" w14:textId="77777777" w:rsidR="003877EB" w:rsidRDefault="003877EB" w:rsidP="00181191">
      <w:pPr>
        <w:tabs>
          <w:tab w:val="left" w:pos="709"/>
        </w:tabs>
        <w:autoSpaceDE w:val="0"/>
        <w:autoSpaceDN w:val="0"/>
        <w:adjustRightInd w:val="0"/>
        <w:ind w:left="-142" w:firstLine="709"/>
        <w:jc w:val="both"/>
        <w:rPr>
          <w:b/>
          <w:bCs/>
          <w:sz w:val="28"/>
          <w:szCs w:val="28"/>
        </w:rPr>
      </w:pPr>
      <w:r w:rsidRPr="00665D70">
        <w:rPr>
          <w:sz w:val="28"/>
          <w:szCs w:val="28"/>
        </w:rPr>
        <w:t xml:space="preserve">По статье </w:t>
      </w:r>
      <w:r w:rsidRPr="00665D70">
        <w:rPr>
          <w:b/>
          <w:bCs/>
          <w:sz w:val="28"/>
          <w:szCs w:val="28"/>
        </w:rPr>
        <w:t xml:space="preserve">«Расходы, связанные с оплатой налогов и сборов»: </w:t>
      </w:r>
    </w:p>
    <w:p w14:paraId="2A73524A" w14:textId="77777777" w:rsidR="003877EB" w:rsidRPr="00123C1E" w:rsidRDefault="003877EB" w:rsidP="00181191">
      <w:pPr>
        <w:widowControl w:val="0"/>
        <w:autoSpaceDE w:val="0"/>
        <w:autoSpaceDN w:val="0"/>
        <w:adjustRightInd w:val="0"/>
        <w:ind w:left="-142" w:firstLine="709"/>
        <w:jc w:val="both"/>
        <w:rPr>
          <w:sz w:val="28"/>
          <w:szCs w:val="28"/>
        </w:rPr>
      </w:pPr>
      <w:r w:rsidRPr="00123C1E">
        <w:rPr>
          <w:sz w:val="28"/>
          <w:szCs w:val="28"/>
        </w:rPr>
        <w:t>Согласно п. 30 Методических указаний, при определении размера расходов, связанных с уплатой налогов и сборов, учитываются:</w:t>
      </w:r>
    </w:p>
    <w:p w14:paraId="252898DB" w14:textId="77777777" w:rsidR="003877EB" w:rsidRPr="00123C1E" w:rsidRDefault="003877EB" w:rsidP="00181191">
      <w:pPr>
        <w:widowControl w:val="0"/>
        <w:autoSpaceDE w:val="0"/>
        <w:autoSpaceDN w:val="0"/>
        <w:adjustRightInd w:val="0"/>
        <w:ind w:left="-142" w:firstLine="425"/>
        <w:jc w:val="both"/>
        <w:rPr>
          <w:sz w:val="28"/>
          <w:szCs w:val="28"/>
        </w:rPr>
      </w:pPr>
      <w:r w:rsidRPr="00123C1E">
        <w:rPr>
          <w:sz w:val="28"/>
          <w:szCs w:val="28"/>
        </w:rPr>
        <w:t>- налог на прибыль;</w:t>
      </w:r>
    </w:p>
    <w:p w14:paraId="217CD756" w14:textId="77777777" w:rsidR="003877EB" w:rsidRPr="00123C1E" w:rsidRDefault="003877EB" w:rsidP="00181191">
      <w:pPr>
        <w:widowControl w:val="0"/>
        <w:autoSpaceDE w:val="0"/>
        <w:autoSpaceDN w:val="0"/>
        <w:adjustRightInd w:val="0"/>
        <w:ind w:left="-142" w:firstLine="425"/>
        <w:jc w:val="both"/>
        <w:rPr>
          <w:sz w:val="28"/>
          <w:szCs w:val="28"/>
        </w:rPr>
      </w:pPr>
      <w:r w:rsidRPr="00123C1E">
        <w:rPr>
          <w:sz w:val="28"/>
          <w:szCs w:val="28"/>
        </w:rPr>
        <w:t>- налог на имущество организаций;</w:t>
      </w:r>
    </w:p>
    <w:p w14:paraId="4D5DC68C" w14:textId="77777777" w:rsidR="003877EB" w:rsidRPr="00123C1E" w:rsidRDefault="003877EB" w:rsidP="00181191">
      <w:pPr>
        <w:widowControl w:val="0"/>
        <w:autoSpaceDE w:val="0"/>
        <w:autoSpaceDN w:val="0"/>
        <w:adjustRightInd w:val="0"/>
        <w:ind w:left="-142" w:firstLine="425"/>
        <w:jc w:val="both"/>
        <w:rPr>
          <w:sz w:val="28"/>
          <w:szCs w:val="28"/>
        </w:rPr>
      </w:pPr>
      <w:r w:rsidRPr="00123C1E">
        <w:rPr>
          <w:sz w:val="28"/>
          <w:szCs w:val="28"/>
        </w:rPr>
        <w:t>- земельный налог;</w:t>
      </w:r>
    </w:p>
    <w:p w14:paraId="2196CD91" w14:textId="77777777" w:rsidR="003877EB" w:rsidRPr="00123C1E" w:rsidRDefault="003877EB" w:rsidP="00181191">
      <w:pPr>
        <w:widowControl w:val="0"/>
        <w:autoSpaceDE w:val="0"/>
        <w:autoSpaceDN w:val="0"/>
        <w:adjustRightInd w:val="0"/>
        <w:ind w:left="-142" w:firstLine="425"/>
        <w:jc w:val="both"/>
        <w:rPr>
          <w:sz w:val="28"/>
          <w:szCs w:val="28"/>
        </w:rPr>
      </w:pPr>
      <w:r w:rsidRPr="00123C1E">
        <w:rPr>
          <w:sz w:val="28"/>
          <w:szCs w:val="28"/>
        </w:rPr>
        <w:t>- водный налог и плата за пользование водным объектом;</w:t>
      </w:r>
    </w:p>
    <w:p w14:paraId="3158EBF3" w14:textId="77777777" w:rsidR="003877EB" w:rsidRPr="00123C1E" w:rsidRDefault="003877EB" w:rsidP="00181191">
      <w:pPr>
        <w:widowControl w:val="0"/>
        <w:autoSpaceDE w:val="0"/>
        <w:autoSpaceDN w:val="0"/>
        <w:adjustRightInd w:val="0"/>
        <w:ind w:left="-142" w:firstLine="425"/>
        <w:jc w:val="both"/>
        <w:rPr>
          <w:sz w:val="28"/>
          <w:szCs w:val="28"/>
        </w:rPr>
      </w:pPr>
      <w:r w:rsidRPr="00123C1E">
        <w:rPr>
          <w:sz w:val="28"/>
          <w:szCs w:val="28"/>
        </w:rPr>
        <w:t>- транспортный налог;</w:t>
      </w:r>
    </w:p>
    <w:p w14:paraId="3B608C90" w14:textId="77777777" w:rsidR="003877EB" w:rsidRPr="00123C1E" w:rsidRDefault="003877EB" w:rsidP="00181191">
      <w:pPr>
        <w:widowControl w:val="0"/>
        <w:autoSpaceDE w:val="0"/>
        <w:autoSpaceDN w:val="0"/>
        <w:adjustRightInd w:val="0"/>
        <w:ind w:left="-142" w:firstLine="709"/>
        <w:jc w:val="both"/>
        <w:rPr>
          <w:sz w:val="28"/>
          <w:szCs w:val="28"/>
        </w:rPr>
      </w:pPr>
      <w:r w:rsidRPr="00123C1E">
        <w:rPr>
          <w:sz w:val="28"/>
          <w:szCs w:val="28"/>
        </w:rPr>
        <w:t>- 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01FD4E80" w14:textId="77777777" w:rsidR="003877EB" w:rsidRPr="00123C1E" w:rsidRDefault="003877EB" w:rsidP="00181191">
      <w:pPr>
        <w:widowControl w:val="0"/>
        <w:autoSpaceDE w:val="0"/>
        <w:autoSpaceDN w:val="0"/>
        <w:adjustRightInd w:val="0"/>
        <w:ind w:left="-142" w:firstLine="709"/>
        <w:jc w:val="both"/>
        <w:rPr>
          <w:sz w:val="28"/>
          <w:szCs w:val="28"/>
        </w:rPr>
      </w:pPr>
      <w:r w:rsidRPr="00123C1E">
        <w:rPr>
          <w:sz w:val="28"/>
          <w:szCs w:val="28"/>
        </w:rPr>
        <w:t xml:space="preserve">- 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 </w:t>
      </w:r>
    </w:p>
    <w:p w14:paraId="6DB94456" w14:textId="77777777" w:rsidR="003877EB" w:rsidRPr="00C539AD" w:rsidRDefault="003877EB" w:rsidP="00181191">
      <w:pPr>
        <w:widowControl w:val="0"/>
        <w:autoSpaceDE w:val="0"/>
        <w:autoSpaceDN w:val="0"/>
        <w:adjustRightInd w:val="0"/>
        <w:ind w:left="-142" w:firstLine="709"/>
        <w:jc w:val="both"/>
        <w:rPr>
          <w:color w:val="FF0000"/>
          <w:sz w:val="12"/>
          <w:szCs w:val="12"/>
        </w:rPr>
      </w:pPr>
    </w:p>
    <w:p w14:paraId="777F8E27" w14:textId="77777777" w:rsidR="003877EB" w:rsidRPr="003A617C" w:rsidRDefault="003877EB" w:rsidP="00181191">
      <w:pPr>
        <w:pStyle w:val="Style23"/>
        <w:widowControl/>
        <w:tabs>
          <w:tab w:val="left" w:pos="998"/>
        </w:tabs>
        <w:spacing w:line="240" w:lineRule="auto"/>
        <w:ind w:left="-142" w:firstLine="709"/>
        <w:rPr>
          <w:sz w:val="12"/>
          <w:szCs w:val="12"/>
        </w:rPr>
      </w:pPr>
      <w:r w:rsidRPr="003A617C">
        <w:rPr>
          <w:rStyle w:val="FontStyle190"/>
          <w:sz w:val="28"/>
          <w:szCs w:val="28"/>
        </w:rPr>
        <w:t xml:space="preserve">РЭК Кузбасса расходы по статье утверждены на 2023 год в размере                 </w:t>
      </w:r>
      <w:r w:rsidRPr="003A617C">
        <w:rPr>
          <w:rStyle w:val="FontStyle190"/>
          <w:b/>
          <w:i/>
          <w:sz w:val="28"/>
          <w:szCs w:val="28"/>
        </w:rPr>
        <w:t>7,41</w:t>
      </w:r>
      <w:r w:rsidRPr="003A617C">
        <w:rPr>
          <w:rStyle w:val="FontStyle190"/>
          <w:sz w:val="28"/>
          <w:szCs w:val="28"/>
        </w:rPr>
        <w:t xml:space="preserve"> тыс. руб.</w:t>
      </w:r>
    </w:p>
    <w:p w14:paraId="737D691F" w14:textId="77777777" w:rsidR="003877EB" w:rsidRPr="003A617C" w:rsidRDefault="003877EB" w:rsidP="00181191">
      <w:pPr>
        <w:tabs>
          <w:tab w:val="left" w:pos="709"/>
        </w:tabs>
        <w:autoSpaceDE w:val="0"/>
        <w:autoSpaceDN w:val="0"/>
        <w:adjustRightInd w:val="0"/>
        <w:ind w:left="-142" w:firstLine="709"/>
        <w:jc w:val="both"/>
        <w:rPr>
          <w:sz w:val="28"/>
          <w:szCs w:val="28"/>
        </w:rPr>
      </w:pPr>
      <w:r w:rsidRPr="003A617C">
        <w:rPr>
          <w:sz w:val="28"/>
          <w:szCs w:val="28"/>
        </w:rPr>
        <w:t xml:space="preserve">Предприятием в целях корректировки предложены затраты в размере </w:t>
      </w:r>
      <w:r w:rsidRPr="003A617C">
        <w:rPr>
          <w:b/>
          <w:i/>
          <w:sz w:val="28"/>
          <w:szCs w:val="28"/>
        </w:rPr>
        <w:t>59,96</w:t>
      </w:r>
      <w:r w:rsidRPr="003A617C">
        <w:rPr>
          <w:sz w:val="28"/>
          <w:szCs w:val="28"/>
        </w:rPr>
        <w:t xml:space="preserve"> тыс. руб., в том числе: </w:t>
      </w:r>
    </w:p>
    <w:p w14:paraId="2D36CD50" w14:textId="77777777" w:rsidR="003877EB" w:rsidRPr="000C1F09" w:rsidRDefault="003877EB" w:rsidP="00181191">
      <w:pPr>
        <w:tabs>
          <w:tab w:val="left" w:pos="709"/>
        </w:tabs>
        <w:autoSpaceDE w:val="0"/>
        <w:autoSpaceDN w:val="0"/>
        <w:adjustRightInd w:val="0"/>
        <w:ind w:left="-142" w:firstLine="709"/>
        <w:jc w:val="both"/>
        <w:rPr>
          <w:sz w:val="28"/>
          <w:szCs w:val="28"/>
        </w:rPr>
      </w:pPr>
      <w:r w:rsidRPr="000C1F09">
        <w:rPr>
          <w:sz w:val="28"/>
          <w:szCs w:val="28"/>
        </w:rPr>
        <w:t>«Плата за негативное воздействие на окружающую среду» - 52,07 тыс. руб.;</w:t>
      </w:r>
    </w:p>
    <w:p w14:paraId="2A6F4411" w14:textId="77777777" w:rsidR="003877EB" w:rsidRPr="000C1F09" w:rsidRDefault="003877EB" w:rsidP="00181191">
      <w:pPr>
        <w:tabs>
          <w:tab w:val="left" w:pos="709"/>
        </w:tabs>
        <w:autoSpaceDE w:val="0"/>
        <w:autoSpaceDN w:val="0"/>
        <w:adjustRightInd w:val="0"/>
        <w:ind w:left="-142" w:firstLine="709"/>
        <w:jc w:val="both"/>
        <w:rPr>
          <w:sz w:val="28"/>
          <w:szCs w:val="28"/>
        </w:rPr>
      </w:pPr>
      <w:r w:rsidRPr="000C1F09">
        <w:rPr>
          <w:sz w:val="28"/>
          <w:szCs w:val="28"/>
        </w:rPr>
        <w:t>«Налог на землю» - 0,18 тыс. руб.;</w:t>
      </w:r>
    </w:p>
    <w:p w14:paraId="0992F707" w14:textId="77777777" w:rsidR="003877EB" w:rsidRPr="000C1F09" w:rsidRDefault="003877EB" w:rsidP="00181191">
      <w:pPr>
        <w:tabs>
          <w:tab w:val="left" w:pos="709"/>
        </w:tabs>
        <w:autoSpaceDE w:val="0"/>
        <w:autoSpaceDN w:val="0"/>
        <w:adjustRightInd w:val="0"/>
        <w:ind w:left="-142" w:firstLine="709"/>
        <w:jc w:val="both"/>
        <w:rPr>
          <w:sz w:val="28"/>
          <w:szCs w:val="28"/>
        </w:rPr>
      </w:pPr>
      <w:r w:rsidRPr="000C1F09">
        <w:rPr>
          <w:sz w:val="28"/>
          <w:szCs w:val="28"/>
        </w:rPr>
        <w:t>«Транспортный налог» - 0,23 тыс. руб.;</w:t>
      </w:r>
    </w:p>
    <w:p w14:paraId="661B7985" w14:textId="77777777" w:rsidR="003877EB" w:rsidRPr="000C1F09" w:rsidRDefault="003877EB" w:rsidP="00181191">
      <w:pPr>
        <w:tabs>
          <w:tab w:val="left" w:pos="709"/>
        </w:tabs>
        <w:autoSpaceDE w:val="0"/>
        <w:autoSpaceDN w:val="0"/>
        <w:adjustRightInd w:val="0"/>
        <w:ind w:left="-142" w:firstLine="709"/>
        <w:jc w:val="both"/>
        <w:rPr>
          <w:sz w:val="28"/>
          <w:szCs w:val="28"/>
        </w:rPr>
      </w:pPr>
      <w:r w:rsidRPr="000C1F09">
        <w:rPr>
          <w:sz w:val="28"/>
          <w:szCs w:val="28"/>
        </w:rPr>
        <w:t xml:space="preserve">«Налог на имущество» объектов водоотведения – 7,28 тыс. руб.; </w:t>
      </w:r>
    </w:p>
    <w:p w14:paraId="4711C313" w14:textId="77777777" w:rsidR="003877EB" w:rsidRPr="000C1F09" w:rsidRDefault="003877EB" w:rsidP="00181191">
      <w:pPr>
        <w:tabs>
          <w:tab w:val="left" w:pos="709"/>
        </w:tabs>
        <w:autoSpaceDE w:val="0"/>
        <w:autoSpaceDN w:val="0"/>
        <w:adjustRightInd w:val="0"/>
        <w:ind w:left="-142" w:firstLine="709"/>
        <w:jc w:val="both"/>
        <w:rPr>
          <w:sz w:val="28"/>
          <w:szCs w:val="28"/>
        </w:rPr>
      </w:pPr>
      <w:r w:rsidRPr="000C1F09">
        <w:rPr>
          <w:sz w:val="28"/>
          <w:szCs w:val="28"/>
        </w:rPr>
        <w:t>«Налог на имущество общехозяйственного назначения» - 0,19 тыс. руб.</w:t>
      </w:r>
    </w:p>
    <w:p w14:paraId="0F758EFD" w14:textId="77777777" w:rsidR="003877EB" w:rsidRPr="004545A3" w:rsidRDefault="003877EB" w:rsidP="00181191">
      <w:pPr>
        <w:tabs>
          <w:tab w:val="left" w:pos="0"/>
          <w:tab w:val="left" w:pos="993"/>
        </w:tabs>
        <w:ind w:left="-142" w:firstLine="709"/>
        <w:jc w:val="both"/>
        <w:rPr>
          <w:sz w:val="28"/>
          <w:szCs w:val="28"/>
        </w:rPr>
      </w:pPr>
      <w:r w:rsidRPr="004545A3">
        <w:rPr>
          <w:sz w:val="28"/>
          <w:szCs w:val="28"/>
        </w:rPr>
        <w:t>В качестве обосновывающих документов, подтверждающих фактические расходы организации за 2021 год, в материалах тарифного дела представлены:</w:t>
      </w:r>
    </w:p>
    <w:p w14:paraId="2BFB46A5" w14:textId="77777777" w:rsidR="003877EB" w:rsidRPr="009B4C80" w:rsidRDefault="003877EB" w:rsidP="00181191">
      <w:pPr>
        <w:tabs>
          <w:tab w:val="left" w:pos="0"/>
          <w:tab w:val="left" w:pos="993"/>
        </w:tabs>
        <w:ind w:left="-142" w:firstLine="709"/>
        <w:jc w:val="both"/>
        <w:rPr>
          <w:sz w:val="28"/>
          <w:szCs w:val="28"/>
        </w:rPr>
      </w:pPr>
      <w:r w:rsidRPr="009B4C80">
        <w:rPr>
          <w:sz w:val="28"/>
          <w:szCs w:val="28"/>
        </w:rPr>
        <w:t>- аналитический отчет ОАО «СКЭК» за 2021 год по статье затрат «Плата за загрязнение окружающей среды» о. Чебулинский</w:t>
      </w:r>
      <w:r>
        <w:rPr>
          <w:sz w:val="28"/>
          <w:szCs w:val="28"/>
        </w:rPr>
        <w:t xml:space="preserve"> </w:t>
      </w:r>
      <w:r w:rsidRPr="00646444">
        <w:rPr>
          <w:sz w:val="28"/>
          <w:szCs w:val="28"/>
        </w:rPr>
        <w:t xml:space="preserve">(том 4 стр. </w:t>
      </w:r>
      <w:r>
        <w:rPr>
          <w:sz w:val="28"/>
          <w:szCs w:val="28"/>
        </w:rPr>
        <w:t>1</w:t>
      </w:r>
      <w:r w:rsidRPr="00646444">
        <w:rPr>
          <w:sz w:val="28"/>
          <w:szCs w:val="28"/>
        </w:rPr>
        <w:t>);</w:t>
      </w:r>
    </w:p>
    <w:p w14:paraId="61D1ED66" w14:textId="77777777" w:rsidR="003877EB" w:rsidRPr="009B4C80" w:rsidRDefault="003877EB" w:rsidP="00181191">
      <w:pPr>
        <w:tabs>
          <w:tab w:val="left" w:pos="0"/>
          <w:tab w:val="left" w:pos="993"/>
        </w:tabs>
        <w:ind w:left="-142" w:firstLine="709"/>
        <w:jc w:val="both"/>
        <w:rPr>
          <w:sz w:val="28"/>
          <w:szCs w:val="28"/>
        </w:rPr>
      </w:pPr>
      <w:r w:rsidRPr="009B4C80">
        <w:rPr>
          <w:sz w:val="28"/>
          <w:szCs w:val="28"/>
        </w:rPr>
        <w:t>- сводная информация по данным декларации за 2021 год</w:t>
      </w:r>
      <w:r>
        <w:rPr>
          <w:sz w:val="28"/>
          <w:szCs w:val="28"/>
        </w:rPr>
        <w:t xml:space="preserve"> </w:t>
      </w:r>
      <w:r w:rsidRPr="00646444">
        <w:rPr>
          <w:sz w:val="28"/>
          <w:szCs w:val="28"/>
        </w:rPr>
        <w:t xml:space="preserve">(том 4 стр. </w:t>
      </w:r>
      <w:r>
        <w:rPr>
          <w:sz w:val="28"/>
          <w:szCs w:val="28"/>
        </w:rPr>
        <w:t>2</w:t>
      </w:r>
      <w:r w:rsidRPr="00646444">
        <w:rPr>
          <w:sz w:val="28"/>
          <w:szCs w:val="28"/>
        </w:rPr>
        <w:t>);</w:t>
      </w:r>
    </w:p>
    <w:p w14:paraId="4D8D4A81" w14:textId="77777777" w:rsidR="003877EB" w:rsidRPr="009B4C80" w:rsidRDefault="003877EB" w:rsidP="00181191">
      <w:pPr>
        <w:tabs>
          <w:tab w:val="left" w:pos="0"/>
          <w:tab w:val="left" w:pos="993"/>
        </w:tabs>
        <w:ind w:left="-142" w:firstLine="709"/>
        <w:jc w:val="both"/>
        <w:rPr>
          <w:sz w:val="28"/>
          <w:szCs w:val="28"/>
        </w:rPr>
      </w:pPr>
      <w:r w:rsidRPr="009B4C80">
        <w:rPr>
          <w:sz w:val="28"/>
          <w:szCs w:val="28"/>
        </w:rPr>
        <w:t>- копия декларации о плате за негативное воздействие на окружающую среду за 2021 год</w:t>
      </w:r>
      <w:r>
        <w:rPr>
          <w:sz w:val="28"/>
          <w:szCs w:val="28"/>
        </w:rPr>
        <w:t xml:space="preserve"> </w:t>
      </w:r>
      <w:r w:rsidRPr="00646444">
        <w:rPr>
          <w:sz w:val="28"/>
          <w:szCs w:val="28"/>
        </w:rPr>
        <w:t xml:space="preserve">(том 4 стр. </w:t>
      </w:r>
      <w:r>
        <w:rPr>
          <w:sz w:val="28"/>
          <w:szCs w:val="28"/>
        </w:rPr>
        <w:t>3</w:t>
      </w:r>
      <w:r w:rsidRPr="00646444">
        <w:rPr>
          <w:sz w:val="28"/>
          <w:szCs w:val="28"/>
        </w:rPr>
        <w:t>);</w:t>
      </w:r>
    </w:p>
    <w:p w14:paraId="407018A5" w14:textId="77777777" w:rsidR="003877EB" w:rsidRPr="00646444" w:rsidRDefault="003877EB" w:rsidP="00181191">
      <w:pPr>
        <w:tabs>
          <w:tab w:val="left" w:pos="0"/>
          <w:tab w:val="left" w:pos="993"/>
        </w:tabs>
        <w:ind w:left="-142" w:firstLine="709"/>
        <w:jc w:val="both"/>
        <w:rPr>
          <w:sz w:val="28"/>
          <w:szCs w:val="28"/>
        </w:rPr>
      </w:pPr>
      <w:r w:rsidRPr="00646444">
        <w:rPr>
          <w:sz w:val="28"/>
          <w:szCs w:val="28"/>
        </w:rPr>
        <w:t>- аналитический отчет по счету 68 «транспортный налог» за 2021 год (том 4 стр. 83);</w:t>
      </w:r>
    </w:p>
    <w:p w14:paraId="276E4D5B" w14:textId="77777777" w:rsidR="003877EB" w:rsidRPr="00646444" w:rsidRDefault="003877EB" w:rsidP="00181191">
      <w:pPr>
        <w:tabs>
          <w:tab w:val="left" w:pos="0"/>
          <w:tab w:val="left" w:pos="993"/>
        </w:tabs>
        <w:ind w:left="-142" w:firstLine="709"/>
        <w:jc w:val="both"/>
        <w:rPr>
          <w:sz w:val="28"/>
          <w:szCs w:val="28"/>
        </w:rPr>
      </w:pPr>
      <w:r w:rsidRPr="00646444">
        <w:rPr>
          <w:sz w:val="28"/>
          <w:szCs w:val="28"/>
        </w:rPr>
        <w:t xml:space="preserve">- расчет транспортного налога за 2021 год </w:t>
      </w:r>
      <w:bookmarkStart w:id="232" w:name="_Hlk110967576"/>
      <w:r w:rsidRPr="00646444">
        <w:rPr>
          <w:sz w:val="28"/>
          <w:szCs w:val="28"/>
        </w:rPr>
        <w:t>(том 4 стр. 84);</w:t>
      </w:r>
      <w:bookmarkEnd w:id="232"/>
    </w:p>
    <w:p w14:paraId="4D9A669D" w14:textId="77777777" w:rsidR="003877EB" w:rsidRPr="00C539AD" w:rsidRDefault="003877EB" w:rsidP="00181191">
      <w:pPr>
        <w:tabs>
          <w:tab w:val="left" w:pos="0"/>
          <w:tab w:val="left" w:pos="993"/>
        </w:tabs>
        <w:ind w:left="-142" w:firstLine="709"/>
        <w:jc w:val="both"/>
        <w:rPr>
          <w:color w:val="FF0000"/>
          <w:sz w:val="28"/>
          <w:szCs w:val="28"/>
        </w:rPr>
      </w:pPr>
      <w:r w:rsidRPr="00646444">
        <w:rPr>
          <w:sz w:val="28"/>
          <w:szCs w:val="28"/>
        </w:rPr>
        <w:t>- расчет транспортного налога на 2023 год (том 4 стр. 88);</w:t>
      </w:r>
    </w:p>
    <w:p w14:paraId="375F649C" w14:textId="77777777" w:rsidR="003877EB" w:rsidRPr="00880450" w:rsidRDefault="003877EB" w:rsidP="00181191">
      <w:pPr>
        <w:tabs>
          <w:tab w:val="left" w:pos="0"/>
          <w:tab w:val="left" w:pos="993"/>
        </w:tabs>
        <w:ind w:left="-142" w:firstLine="709"/>
        <w:jc w:val="both"/>
        <w:rPr>
          <w:sz w:val="28"/>
          <w:szCs w:val="28"/>
        </w:rPr>
      </w:pPr>
      <w:r w:rsidRPr="00880450">
        <w:rPr>
          <w:sz w:val="28"/>
          <w:szCs w:val="28"/>
        </w:rPr>
        <w:t>- аналитический отчет по счету 68 за 2021 год «земельный налог» (том 4 стр. 94);</w:t>
      </w:r>
    </w:p>
    <w:p w14:paraId="61A38AC3" w14:textId="77777777" w:rsidR="003877EB" w:rsidRPr="00646444" w:rsidRDefault="003877EB" w:rsidP="00181191">
      <w:pPr>
        <w:tabs>
          <w:tab w:val="left" w:pos="0"/>
          <w:tab w:val="left" w:pos="993"/>
        </w:tabs>
        <w:ind w:left="-142" w:firstLine="709"/>
        <w:jc w:val="both"/>
        <w:rPr>
          <w:sz w:val="28"/>
          <w:szCs w:val="28"/>
        </w:rPr>
      </w:pPr>
      <w:r w:rsidRPr="00646444">
        <w:rPr>
          <w:sz w:val="28"/>
          <w:szCs w:val="28"/>
        </w:rPr>
        <w:t xml:space="preserve">- расчет </w:t>
      </w:r>
      <w:r>
        <w:rPr>
          <w:sz w:val="28"/>
          <w:szCs w:val="28"/>
        </w:rPr>
        <w:t>земельн</w:t>
      </w:r>
      <w:r w:rsidRPr="00646444">
        <w:rPr>
          <w:sz w:val="28"/>
          <w:szCs w:val="28"/>
        </w:rPr>
        <w:t xml:space="preserve">ого налога за 2021 год (том 4 стр. </w:t>
      </w:r>
      <w:r>
        <w:rPr>
          <w:sz w:val="28"/>
          <w:szCs w:val="28"/>
        </w:rPr>
        <w:t>95</w:t>
      </w:r>
      <w:r w:rsidRPr="00646444">
        <w:rPr>
          <w:sz w:val="28"/>
          <w:szCs w:val="28"/>
        </w:rPr>
        <w:t>);</w:t>
      </w:r>
    </w:p>
    <w:p w14:paraId="5A0F4FBA" w14:textId="77777777" w:rsidR="003877EB" w:rsidRPr="00C539AD" w:rsidRDefault="003877EB" w:rsidP="00181191">
      <w:pPr>
        <w:tabs>
          <w:tab w:val="left" w:pos="0"/>
          <w:tab w:val="left" w:pos="993"/>
        </w:tabs>
        <w:ind w:left="-142" w:firstLine="709"/>
        <w:jc w:val="both"/>
        <w:rPr>
          <w:color w:val="FF0000"/>
          <w:sz w:val="28"/>
          <w:szCs w:val="28"/>
        </w:rPr>
      </w:pPr>
      <w:r w:rsidRPr="00646444">
        <w:rPr>
          <w:sz w:val="28"/>
          <w:szCs w:val="28"/>
        </w:rPr>
        <w:t xml:space="preserve">- расчет </w:t>
      </w:r>
      <w:r>
        <w:rPr>
          <w:sz w:val="28"/>
          <w:szCs w:val="28"/>
        </w:rPr>
        <w:t>земель</w:t>
      </w:r>
      <w:r w:rsidRPr="00646444">
        <w:rPr>
          <w:sz w:val="28"/>
          <w:szCs w:val="28"/>
        </w:rPr>
        <w:t xml:space="preserve">ного налога на 2023 год (том 4 стр. </w:t>
      </w:r>
      <w:r>
        <w:rPr>
          <w:sz w:val="28"/>
          <w:szCs w:val="28"/>
        </w:rPr>
        <w:t>102</w:t>
      </w:r>
      <w:r w:rsidRPr="00646444">
        <w:rPr>
          <w:sz w:val="28"/>
          <w:szCs w:val="28"/>
        </w:rPr>
        <w:t>);</w:t>
      </w:r>
    </w:p>
    <w:p w14:paraId="18727A33" w14:textId="77777777" w:rsidR="003877EB" w:rsidRPr="00B61C6F" w:rsidRDefault="003877EB" w:rsidP="00181191">
      <w:pPr>
        <w:tabs>
          <w:tab w:val="left" w:pos="0"/>
          <w:tab w:val="left" w:pos="993"/>
        </w:tabs>
        <w:ind w:left="-142" w:firstLine="709"/>
        <w:jc w:val="both"/>
        <w:rPr>
          <w:sz w:val="28"/>
          <w:szCs w:val="28"/>
        </w:rPr>
      </w:pPr>
      <w:r w:rsidRPr="00B61C6F">
        <w:rPr>
          <w:sz w:val="28"/>
          <w:szCs w:val="28"/>
        </w:rPr>
        <w:t>- сводная информация по налогу на имущество за 2021 год и на 2023 год (том 4 стр. 59);</w:t>
      </w:r>
    </w:p>
    <w:p w14:paraId="7AC6B204" w14:textId="77777777" w:rsidR="003877EB" w:rsidRPr="00B61C6F" w:rsidRDefault="003877EB" w:rsidP="00181191">
      <w:pPr>
        <w:tabs>
          <w:tab w:val="left" w:pos="0"/>
          <w:tab w:val="left" w:pos="993"/>
        </w:tabs>
        <w:ind w:left="-142" w:firstLine="709"/>
        <w:jc w:val="both"/>
        <w:rPr>
          <w:sz w:val="28"/>
          <w:szCs w:val="28"/>
        </w:rPr>
      </w:pPr>
      <w:r w:rsidRPr="00B61C6F">
        <w:rPr>
          <w:sz w:val="28"/>
          <w:szCs w:val="28"/>
        </w:rPr>
        <w:t>- сводный аналитический отчет по статье «налог на имущество» за 2021 год (том 4 стр. 60);</w:t>
      </w:r>
    </w:p>
    <w:p w14:paraId="33A84C33" w14:textId="77777777" w:rsidR="003877EB" w:rsidRPr="00B61C6F" w:rsidRDefault="003877EB" w:rsidP="00181191">
      <w:pPr>
        <w:tabs>
          <w:tab w:val="left" w:pos="0"/>
          <w:tab w:val="left" w:pos="993"/>
        </w:tabs>
        <w:ind w:left="-142" w:firstLine="709"/>
        <w:jc w:val="both"/>
        <w:rPr>
          <w:sz w:val="28"/>
          <w:szCs w:val="28"/>
        </w:rPr>
      </w:pPr>
      <w:r w:rsidRPr="00B61C6F">
        <w:rPr>
          <w:sz w:val="28"/>
          <w:szCs w:val="28"/>
        </w:rPr>
        <w:t>- отчет за 2021 год для налога на имущество по счету 20.19, 20.21 (том 4 стр. 61);</w:t>
      </w:r>
    </w:p>
    <w:p w14:paraId="5A800709" w14:textId="77777777" w:rsidR="003877EB" w:rsidRPr="00B61C6F" w:rsidRDefault="003877EB" w:rsidP="00181191">
      <w:pPr>
        <w:tabs>
          <w:tab w:val="left" w:pos="0"/>
          <w:tab w:val="left" w:pos="993"/>
        </w:tabs>
        <w:ind w:left="-142" w:firstLine="709"/>
        <w:jc w:val="both"/>
        <w:rPr>
          <w:sz w:val="28"/>
          <w:szCs w:val="28"/>
        </w:rPr>
      </w:pPr>
      <w:r w:rsidRPr="00B61C6F">
        <w:rPr>
          <w:sz w:val="28"/>
          <w:szCs w:val="28"/>
        </w:rPr>
        <w:t>- аналитический отчет по счету 26 за 2021 год «налог на имущество» (том 4 стр. 63);</w:t>
      </w:r>
    </w:p>
    <w:p w14:paraId="7C9ABB2F" w14:textId="77777777" w:rsidR="003877EB" w:rsidRPr="00B61C6F" w:rsidRDefault="003877EB" w:rsidP="00181191">
      <w:pPr>
        <w:tabs>
          <w:tab w:val="left" w:pos="0"/>
          <w:tab w:val="left" w:pos="993"/>
        </w:tabs>
        <w:ind w:left="-142" w:firstLine="709"/>
        <w:jc w:val="both"/>
        <w:rPr>
          <w:sz w:val="28"/>
          <w:szCs w:val="28"/>
        </w:rPr>
      </w:pPr>
      <w:r w:rsidRPr="00B61C6F">
        <w:rPr>
          <w:sz w:val="28"/>
          <w:szCs w:val="28"/>
        </w:rPr>
        <w:t>- пообъектный отчет для налога на имущество по о. Чебулинский по счету 26 и расчет на 2023 год (том 4 стр.64);</w:t>
      </w:r>
    </w:p>
    <w:p w14:paraId="570BEEE3" w14:textId="77777777" w:rsidR="003877EB" w:rsidRPr="00B61C6F" w:rsidRDefault="003877EB" w:rsidP="00181191">
      <w:pPr>
        <w:tabs>
          <w:tab w:val="left" w:pos="0"/>
          <w:tab w:val="left" w:pos="993"/>
        </w:tabs>
        <w:ind w:left="-142" w:firstLine="709"/>
        <w:jc w:val="both"/>
        <w:rPr>
          <w:sz w:val="28"/>
          <w:szCs w:val="28"/>
        </w:rPr>
      </w:pPr>
      <w:r w:rsidRPr="00B61C6F">
        <w:rPr>
          <w:sz w:val="28"/>
          <w:szCs w:val="28"/>
        </w:rPr>
        <w:t>- расчет налога на имущество на 2023 год (том 4 стр. 62);</w:t>
      </w:r>
    </w:p>
    <w:p w14:paraId="7FD85B32" w14:textId="77777777" w:rsidR="003877EB" w:rsidRPr="00B61C6F" w:rsidRDefault="003877EB" w:rsidP="00181191">
      <w:pPr>
        <w:tabs>
          <w:tab w:val="left" w:pos="0"/>
          <w:tab w:val="left" w:pos="993"/>
        </w:tabs>
        <w:ind w:left="-142" w:firstLine="709"/>
        <w:jc w:val="both"/>
        <w:rPr>
          <w:sz w:val="28"/>
          <w:szCs w:val="28"/>
        </w:rPr>
      </w:pPr>
      <w:r w:rsidRPr="00B61C6F">
        <w:rPr>
          <w:sz w:val="28"/>
          <w:szCs w:val="28"/>
        </w:rPr>
        <w:t>- копии налоговых деклараций по налогу на имущество за 2021 год (том 4 стр. 67).</w:t>
      </w:r>
    </w:p>
    <w:p w14:paraId="2A2F7A1D" w14:textId="77777777" w:rsidR="003877EB" w:rsidRPr="005B456E" w:rsidRDefault="003877EB" w:rsidP="00181191">
      <w:pPr>
        <w:tabs>
          <w:tab w:val="left" w:pos="709"/>
        </w:tabs>
        <w:autoSpaceDE w:val="0"/>
        <w:autoSpaceDN w:val="0"/>
        <w:adjustRightInd w:val="0"/>
        <w:ind w:left="-142" w:firstLine="709"/>
        <w:jc w:val="both"/>
        <w:rPr>
          <w:sz w:val="28"/>
          <w:szCs w:val="28"/>
        </w:rPr>
      </w:pPr>
      <w:r w:rsidRPr="005B456E">
        <w:rPr>
          <w:sz w:val="28"/>
          <w:szCs w:val="28"/>
        </w:rPr>
        <w:t>В процессе экспертизы определены расходы на 2023 год в</w:t>
      </w:r>
      <w:r w:rsidRPr="00C539AD">
        <w:rPr>
          <w:color w:val="FF0000"/>
          <w:sz w:val="28"/>
          <w:szCs w:val="28"/>
        </w:rPr>
        <w:t xml:space="preserve"> </w:t>
      </w:r>
      <w:r w:rsidRPr="00E47A59">
        <w:rPr>
          <w:sz w:val="28"/>
          <w:szCs w:val="28"/>
        </w:rPr>
        <w:t xml:space="preserve">сумме </w:t>
      </w:r>
      <w:r w:rsidRPr="00E47A59">
        <w:rPr>
          <w:b/>
          <w:i/>
          <w:sz w:val="28"/>
          <w:szCs w:val="28"/>
          <w:u w:val="single"/>
        </w:rPr>
        <w:t>9,71</w:t>
      </w:r>
      <w:r w:rsidRPr="00C539AD">
        <w:rPr>
          <w:color w:val="FF0000"/>
          <w:sz w:val="28"/>
          <w:szCs w:val="28"/>
        </w:rPr>
        <w:t xml:space="preserve"> </w:t>
      </w:r>
      <w:r w:rsidRPr="005B456E">
        <w:rPr>
          <w:sz w:val="28"/>
          <w:szCs w:val="28"/>
        </w:rPr>
        <w:t>тыс. руб., в том числе:</w:t>
      </w:r>
    </w:p>
    <w:p w14:paraId="7A6C6234" w14:textId="77777777" w:rsidR="003877EB" w:rsidRPr="00166D6C" w:rsidRDefault="003877EB" w:rsidP="00181191">
      <w:pPr>
        <w:tabs>
          <w:tab w:val="left" w:pos="709"/>
        </w:tabs>
        <w:autoSpaceDE w:val="0"/>
        <w:autoSpaceDN w:val="0"/>
        <w:adjustRightInd w:val="0"/>
        <w:ind w:left="-142" w:firstLine="709"/>
        <w:jc w:val="both"/>
        <w:rPr>
          <w:sz w:val="28"/>
          <w:szCs w:val="28"/>
        </w:rPr>
      </w:pPr>
      <w:r w:rsidRPr="00166D6C">
        <w:rPr>
          <w:sz w:val="28"/>
          <w:szCs w:val="28"/>
        </w:rPr>
        <w:t xml:space="preserve">«Плата за негативное воздействие на окружающую среду» - </w:t>
      </w:r>
      <w:r w:rsidRPr="004C058C">
        <w:rPr>
          <w:sz w:val="28"/>
          <w:szCs w:val="28"/>
        </w:rPr>
        <w:t>1,89</w:t>
      </w:r>
      <w:r w:rsidRPr="00166D6C">
        <w:rPr>
          <w:sz w:val="28"/>
          <w:szCs w:val="28"/>
        </w:rPr>
        <w:t xml:space="preserve"> тыс. руб.</w:t>
      </w:r>
    </w:p>
    <w:p w14:paraId="2B006385" w14:textId="77777777" w:rsidR="003877EB" w:rsidRPr="00B25B6B" w:rsidRDefault="003877EB" w:rsidP="00181191">
      <w:pPr>
        <w:tabs>
          <w:tab w:val="left" w:pos="709"/>
        </w:tabs>
        <w:autoSpaceDE w:val="0"/>
        <w:autoSpaceDN w:val="0"/>
        <w:adjustRightInd w:val="0"/>
        <w:ind w:left="-142" w:firstLine="709"/>
        <w:jc w:val="both"/>
        <w:rPr>
          <w:sz w:val="28"/>
          <w:szCs w:val="28"/>
        </w:rPr>
      </w:pPr>
      <w:r>
        <w:rPr>
          <w:sz w:val="28"/>
          <w:szCs w:val="28"/>
        </w:rPr>
        <w:t xml:space="preserve">Расходы по статье приняты регулятором на уровне фактически начисленной платы за негативное воздействие на окружающую среду в пределах установленных лимитов за 2021 год (в соответствии с представленными налоговыми декларациями). </w:t>
      </w:r>
      <w:r w:rsidRPr="00B25B6B">
        <w:rPr>
          <w:sz w:val="28"/>
          <w:szCs w:val="28"/>
        </w:rPr>
        <w:t>Таблица № 12.</w:t>
      </w:r>
    </w:p>
    <w:p w14:paraId="48F6BE42" w14:textId="77777777" w:rsidR="003877EB" w:rsidRPr="00B25B6B" w:rsidRDefault="003877EB" w:rsidP="00181191">
      <w:pPr>
        <w:tabs>
          <w:tab w:val="left" w:pos="709"/>
        </w:tabs>
        <w:autoSpaceDE w:val="0"/>
        <w:autoSpaceDN w:val="0"/>
        <w:adjustRightInd w:val="0"/>
        <w:ind w:left="-142" w:firstLine="709"/>
        <w:jc w:val="both"/>
        <w:rPr>
          <w:sz w:val="28"/>
          <w:szCs w:val="28"/>
        </w:rPr>
      </w:pPr>
    </w:p>
    <w:p w14:paraId="76A7A367" w14:textId="77777777" w:rsidR="00A33221" w:rsidRDefault="003877EB" w:rsidP="00181191">
      <w:pPr>
        <w:tabs>
          <w:tab w:val="left" w:pos="709"/>
        </w:tabs>
        <w:autoSpaceDE w:val="0"/>
        <w:autoSpaceDN w:val="0"/>
        <w:adjustRightInd w:val="0"/>
        <w:ind w:left="-142" w:firstLine="709"/>
        <w:jc w:val="right"/>
        <w:rPr>
          <w:sz w:val="28"/>
          <w:szCs w:val="28"/>
        </w:rPr>
      </w:pPr>
      <w:r w:rsidRPr="00B25B6B">
        <w:rPr>
          <w:sz w:val="28"/>
          <w:szCs w:val="28"/>
        </w:rPr>
        <w:t xml:space="preserve">  </w:t>
      </w:r>
    </w:p>
    <w:p w14:paraId="384A83AD" w14:textId="77777777" w:rsidR="00A33221" w:rsidRDefault="00A33221" w:rsidP="00181191">
      <w:pPr>
        <w:tabs>
          <w:tab w:val="left" w:pos="709"/>
        </w:tabs>
        <w:autoSpaceDE w:val="0"/>
        <w:autoSpaceDN w:val="0"/>
        <w:adjustRightInd w:val="0"/>
        <w:ind w:left="-142" w:firstLine="709"/>
        <w:jc w:val="right"/>
        <w:rPr>
          <w:sz w:val="28"/>
          <w:szCs w:val="28"/>
        </w:rPr>
      </w:pPr>
    </w:p>
    <w:p w14:paraId="2CA5116E" w14:textId="77777777" w:rsidR="00A33221" w:rsidRDefault="00A33221" w:rsidP="00181191">
      <w:pPr>
        <w:tabs>
          <w:tab w:val="left" w:pos="709"/>
        </w:tabs>
        <w:autoSpaceDE w:val="0"/>
        <w:autoSpaceDN w:val="0"/>
        <w:adjustRightInd w:val="0"/>
        <w:ind w:left="-142" w:firstLine="709"/>
        <w:jc w:val="right"/>
        <w:rPr>
          <w:sz w:val="28"/>
          <w:szCs w:val="28"/>
        </w:rPr>
      </w:pPr>
    </w:p>
    <w:p w14:paraId="65ECCE6F" w14:textId="77777777" w:rsidR="00A33221" w:rsidRDefault="00A33221" w:rsidP="00181191">
      <w:pPr>
        <w:tabs>
          <w:tab w:val="left" w:pos="709"/>
        </w:tabs>
        <w:autoSpaceDE w:val="0"/>
        <w:autoSpaceDN w:val="0"/>
        <w:adjustRightInd w:val="0"/>
        <w:ind w:left="-142" w:firstLine="709"/>
        <w:jc w:val="right"/>
        <w:rPr>
          <w:sz w:val="28"/>
          <w:szCs w:val="28"/>
        </w:rPr>
      </w:pPr>
    </w:p>
    <w:p w14:paraId="62DE7F4C" w14:textId="77777777" w:rsidR="00A33221" w:rsidRDefault="00A33221" w:rsidP="00181191">
      <w:pPr>
        <w:tabs>
          <w:tab w:val="left" w:pos="709"/>
        </w:tabs>
        <w:autoSpaceDE w:val="0"/>
        <w:autoSpaceDN w:val="0"/>
        <w:adjustRightInd w:val="0"/>
        <w:ind w:left="-142" w:firstLine="709"/>
        <w:jc w:val="right"/>
        <w:rPr>
          <w:sz w:val="28"/>
          <w:szCs w:val="28"/>
        </w:rPr>
      </w:pPr>
    </w:p>
    <w:p w14:paraId="352C2262" w14:textId="77777777" w:rsidR="00A33221" w:rsidRDefault="00A33221" w:rsidP="00181191">
      <w:pPr>
        <w:tabs>
          <w:tab w:val="left" w:pos="709"/>
        </w:tabs>
        <w:autoSpaceDE w:val="0"/>
        <w:autoSpaceDN w:val="0"/>
        <w:adjustRightInd w:val="0"/>
        <w:ind w:left="-142" w:firstLine="709"/>
        <w:jc w:val="right"/>
        <w:rPr>
          <w:sz w:val="28"/>
          <w:szCs w:val="28"/>
        </w:rPr>
      </w:pPr>
    </w:p>
    <w:p w14:paraId="3E74495E" w14:textId="77777777" w:rsidR="00A33221" w:rsidRDefault="00A33221" w:rsidP="00181191">
      <w:pPr>
        <w:tabs>
          <w:tab w:val="left" w:pos="709"/>
        </w:tabs>
        <w:autoSpaceDE w:val="0"/>
        <w:autoSpaceDN w:val="0"/>
        <w:adjustRightInd w:val="0"/>
        <w:ind w:left="-142" w:firstLine="709"/>
        <w:jc w:val="right"/>
        <w:rPr>
          <w:sz w:val="28"/>
          <w:szCs w:val="28"/>
        </w:rPr>
      </w:pPr>
    </w:p>
    <w:p w14:paraId="4E099B2F" w14:textId="77777777" w:rsidR="00A33221" w:rsidRDefault="00A33221" w:rsidP="00181191">
      <w:pPr>
        <w:tabs>
          <w:tab w:val="left" w:pos="709"/>
        </w:tabs>
        <w:autoSpaceDE w:val="0"/>
        <w:autoSpaceDN w:val="0"/>
        <w:adjustRightInd w:val="0"/>
        <w:ind w:left="-142" w:firstLine="709"/>
        <w:jc w:val="right"/>
        <w:rPr>
          <w:sz w:val="28"/>
          <w:szCs w:val="28"/>
        </w:rPr>
      </w:pPr>
    </w:p>
    <w:p w14:paraId="6929D36F" w14:textId="77777777" w:rsidR="00A33221" w:rsidRDefault="00A33221" w:rsidP="00181191">
      <w:pPr>
        <w:tabs>
          <w:tab w:val="left" w:pos="709"/>
        </w:tabs>
        <w:autoSpaceDE w:val="0"/>
        <w:autoSpaceDN w:val="0"/>
        <w:adjustRightInd w:val="0"/>
        <w:ind w:left="-142" w:firstLine="709"/>
        <w:jc w:val="right"/>
        <w:rPr>
          <w:sz w:val="28"/>
          <w:szCs w:val="28"/>
        </w:rPr>
      </w:pPr>
    </w:p>
    <w:p w14:paraId="3CEDB4C1" w14:textId="619340CD" w:rsidR="003877EB" w:rsidRPr="00B25B6B" w:rsidRDefault="003877EB" w:rsidP="00181191">
      <w:pPr>
        <w:tabs>
          <w:tab w:val="left" w:pos="709"/>
        </w:tabs>
        <w:autoSpaceDE w:val="0"/>
        <w:autoSpaceDN w:val="0"/>
        <w:adjustRightInd w:val="0"/>
        <w:ind w:left="-142" w:firstLine="709"/>
        <w:jc w:val="right"/>
        <w:rPr>
          <w:sz w:val="28"/>
          <w:szCs w:val="28"/>
        </w:rPr>
      </w:pPr>
      <w:r w:rsidRPr="00B25B6B">
        <w:rPr>
          <w:sz w:val="28"/>
          <w:szCs w:val="28"/>
        </w:rPr>
        <w:t>Таблица № 12</w:t>
      </w:r>
    </w:p>
    <w:p w14:paraId="063C3499" w14:textId="54DD10DC" w:rsidR="003877EB" w:rsidRPr="00C539AD" w:rsidRDefault="003877EB" w:rsidP="00181191">
      <w:pPr>
        <w:tabs>
          <w:tab w:val="left" w:pos="709"/>
        </w:tabs>
        <w:autoSpaceDE w:val="0"/>
        <w:autoSpaceDN w:val="0"/>
        <w:adjustRightInd w:val="0"/>
        <w:ind w:left="-142"/>
        <w:jc w:val="both"/>
        <w:rPr>
          <w:color w:val="FF0000"/>
          <w:sz w:val="28"/>
          <w:szCs w:val="28"/>
        </w:rPr>
      </w:pPr>
      <w:r w:rsidRPr="004C058C">
        <w:rPr>
          <w:noProof/>
        </w:rPr>
        <w:drawing>
          <wp:inline distT="0" distB="0" distL="0" distR="0" wp14:anchorId="0B0A70E0" wp14:editId="2CA9B344">
            <wp:extent cx="6181725" cy="8857615"/>
            <wp:effectExtent l="0" t="0" r="9525" b="63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181725" cy="8857615"/>
                    </a:xfrm>
                    <a:prstGeom prst="rect">
                      <a:avLst/>
                    </a:prstGeom>
                    <a:noFill/>
                    <a:ln>
                      <a:noFill/>
                    </a:ln>
                  </pic:spPr>
                </pic:pic>
              </a:graphicData>
            </a:graphic>
          </wp:inline>
        </w:drawing>
      </w:r>
    </w:p>
    <w:p w14:paraId="4EBA74F3" w14:textId="77777777" w:rsidR="003877EB" w:rsidRPr="00920BF0" w:rsidRDefault="003877EB" w:rsidP="00181191">
      <w:pPr>
        <w:tabs>
          <w:tab w:val="left" w:pos="709"/>
        </w:tabs>
        <w:autoSpaceDE w:val="0"/>
        <w:autoSpaceDN w:val="0"/>
        <w:adjustRightInd w:val="0"/>
        <w:ind w:left="-142" w:firstLine="709"/>
        <w:jc w:val="both"/>
        <w:rPr>
          <w:sz w:val="28"/>
          <w:szCs w:val="28"/>
        </w:rPr>
      </w:pPr>
      <w:r>
        <w:rPr>
          <w:sz w:val="28"/>
          <w:szCs w:val="28"/>
        </w:rPr>
        <w:t>«</w:t>
      </w:r>
      <w:r w:rsidRPr="00920BF0">
        <w:rPr>
          <w:sz w:val="28"/>
          <w:szCs w:val="28"/>
        </w:rPr>
        <w:t>Налог на землю» - 0,12 тыс. руб. Учтена уплата по земельному налогу на уровне фактических расходов по данным счета 26 за 2021 год в доле 0,017 %, относимой на водоотведение о. Чебулинский в соответствии с учетной политикой</w:t>
      </w:r>
      <w:r>
        <w:rPr>
          <w:sz w:val="28"/>
          <w:szCs w:val="28"/>
        </w:rPr>
        <w:t xml:space="preserve"> (734,932*0,017%= 0,12 тыс. руб.).</w:t>
      </w:r>
    </w:p>
    <w:p w14:paraId="62255DED" w14:textId="77777777" w:rsidR="003877EB" w:rsidRPr="00E34A22" w:rsidRDefault="003877EB" w:rsidP="00181191">
      <w:pPr>
        <w:tabs>
          <w:tab w:val="left" w:pos="709"/>
        </w:tabs>
        <w:autoSpaceDE w:val="0"/>
        <w:autoSpaceDN w:val="0"/>
        <w:adjustRightInd w:val="0"/>
        <w:ind w:left="-142" w:firstLine="709"/>
        <w:jc w:val="both"/>
        <w:rPr>
          <w:sz w:val="28"/>
          <w:szCs w:val="28"/>
        </w:rPr>
      </w:pPr>
      <w:r w:rsidRPr="00C539AD">
        <w:rPr>
          <w:color w:val="FF0000"/>
          <w:sz w:val="28"/>
          <w:szCs w:val="28"/>
        </w:rPr>
        <w:t xml:space="preserve"> </w:t>
      </w:r>
      <w:r w:rsidRPr="00E34A22">
        <w:rPr>
          <w:sz w:val="28"/>
          <w:szCs w:val="28"/>
        </w:rPr>
        <w:t>«Транспортный налог» - 0,23 тыс. руб. Расходы по статье учтены на уровне фактических расходов по данным счета 26 за 2021 год в доле 0,017 %, относимой на водоотведение о. Чебулинский в соответствии с учетной политикой</w:t>
      </w:r>
      <w:r>
        <w:rPr>
          <w:sz w:val="28"/>
          <w:szCs w:val="28"/>
        </w:rPr>
        <w:t xml:space="preserve"> (1358,76*0,017%= 0,23 тыс. руб.)</w:t>
      </w:r>
      <w:r w:rsidRPr="00E34A22">
        <w:rPr>
          <w:sz w:val="28"/>
          <w:szCs w:val="28"/>
        </w:rPr>
        <w:t>.</w:t>
      </w:r>
    </w:p>
    <w:p w14:paraId="4E912A28" w14:textId="77777777" w:rsidR="003877EB" w:rsidRPr="00B25B6B" w:rsidRDefault="003877EB" w:rsidP="00181191">
      <w:pPr>
        <w:tabs>
          <w:tab w:val="left" w:pos="1134"/>
        </w:tabs>
        <w:ind w:left="-142" w:firstLine="709"/>
        <w:jc w:val="both"/>
        <w:rPr>
          <w:sz w:val="28"/>
          <w:szCs w:val="28"/>
        </w:rPr>
      </w:pPr>
      <w:r w:rsidRPr="006E75E0">
        <w:rPr>
          <w:sz w:val="28"/>
          <w:szCs w:val="28"/>
        </w:rPr>
        <w:t>«Налог на имущество» объектов водоотведения –7,28 тыс. руб. Расходы по статье налог на имущество учтены на основании среднегодовой стоимости имущества, рассчитанной исходя из 109 месяцев действия концессионного соглашения на 2023 год, расчет на 2023 год представлен в таблице</w:t>
      </w:r>
      <w:r w:rsidRPr="00C539AD">
        <w:rPr>
          <w:color w:val="FF0000"/>
          <w:sz w:val="28"/>
          <w:szCs w:val="28"/>
        </w:rPr>
        <w:t xml:space="preserve"> </w:t>
      </w:r>
      <w:r w:rsidRPr="00B25B6B">
        <w:rPr>
          <w:sz w:val="28"/>
          <w:szCs w:val="28"/>
        </w:rPr>
        <w:t>№ 13.</w:t>
      </w:r>
    </w:p>
    <w:p w14:paraId="320B314D" w14:textId="77777777" w:rsidR="003877EB" w:rsidRPr="00B25B6B" w:rsidRDefault="003877EB" w:rsidP="00181191">
      <w:pPr>
        <w:tabs>
          <w:tab w:val="left" w:pos="1134"/>
        </w:tabs>
        <w:ind w:left="-142" w:firstLine="425"/>
        <w:jc w:val="right"/>
        <w:rPr>
          <w:sz w:val="28"/>
          <w:szCs w:val="28"/>
        </w:rPr>
      </w:pPr>
    </w:p>
    <w:p w14:paraId="726F189B" w14:textId="77777777" w:rsidR="003877EB" w:rsidRPr="00C539AD" w:rsidRDefault="003877EB" w:rsidP="00181191">
      <w:pPr>
        <w:tabs>
          <w:tab w:val="left" w:pos="1134"/>
        </w:tabs>
        <w:ind w:left="-142" w:firstLine="425"/>
        <w:jc w:val="right"/>
        <w:rPr>
          <w:color w:val="FF0000"/>
          <w:sz w:val="28"/>
          <w:szCs w:val="28"/>
        </w:rPr>
      </w:pPr>
      <w:r w:rsidRPr="00B25B6B">
        <w:rPr>
          <w:sz w:val="28"/>
          <w:szCs w:val="28"/>
        </w:rPr>
        <w:t>Таблица № 13</w:t>
      </w:r>
    </w:p>
    <w:p w14:paraId="2B0FF702" w14:textId="77777777" w:rsidR="003877EB" w:rsidRPr="00C539AD" w:rsidRDefault="003877EB" w:rsidP="00181191">
      <w:pPr>
        <w:tabs>
          <w:tab w:val="left" w:pos="1134"/>
        </w:tabs>
        <w:ind w:left="-142" w:firstLine="425"/>
        <w:jc w:val="both"/>
        <w:rPr>
          <w:color w:val="FF0000"/>
          <w:sz w:val="28"/>
          <w:szCs w:val="28"/>
        </w:rPr>
      </w:pPr>
    </w:p>
    <w:p w14:paraId="1E83D594" w14:textId="5DEA871A" w:rsidR="003877EB" w:rsidRDefault="003877EB" w:rsidP="00181191">
      <w:pPr>
        <w:tabs>
          <w:tab w:val="left" w:pos="1134"/>
        </w:tabs>
        <w:ind w:left="-142"/>
        <w:jc w:val="both"/>
        <w:rPr>
          <w:color w:val="FF0000"/>
        </w:rPr>
      </w:pPr>
      <w:r w:rsidRPr="006E75E0">
        <w:rPr>
          <w:noProof/>
        </w:rPr>
        <w:drawing>
          <wp:inline distT="0" distB="0" distL="0" distR="0" wp14:anchorId="2A98FAB2" wp14:editId="44070F80">
            <wp:extent cx="5940425" cy="1943100"/>
            <wp:effectExtent l="0" t="0" r="317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40425" cy="1943100"/>
                    </a:xfrm>
                    <a:prstGeom prst="rect">
                      <a:avLst/>
                    </a:prstGeom>
                    <a:noFill/>
                    <a:ln>
                      <a:noFill/>
                    </a:ln>
                  </pic:spPr>
                </pic:pic>
              </a:graphicData>
            </a:graphic>
          </wp:inline>
        </w:drawing>
      </w:r>
    </w:p>
    <w:p w14:paraId="42A55E0A" w14:textId="77777777" w:rsidR="003877EB" w:rsidRPr="00C539AD" w:rsidRDefault="003877EB" w:rsidP="00181191">
      <w:pPr>
        <w:tabs>
          <w:tab w:val="left" w:pos="1134"/>
        </w:tabs>
        <w:ind w:left="-142"/>
        <w:jc w:val="both"/>
        <w:rPr>
          <w:color w:val="FF0000"/>
        </w:rPr>
      </w:pPr>
    </w:p>
    <w:p w14:paraId="5D158637" w14:textId="77777777" w:rsidR="003877EB" w:rsidRDefault="003877EB" w:rsidP="00181191">
      <w:pPr>
        <w:tabs>
          <w:tab w:val="left" w:pos="709"/>
        </w:tabs>
        <w:autoSpaceDE w:val="0"/>
        <w:autoSpaceDN w:val="0"/>
        <w:adjustRightInd w:val="0"/>
        <w:ind w:left="-142" w:firstLine="709"/>
        <w:jc w:val="both"/>
        <w:rPr>
          <w:sz w:val="28"/>
          <w:szCs w:val="28"/>
        </w:rPr>
      </w:pPr>
      <w:r w:rsidRPr="00985B9E">
        <w:rPr>
          <w:sz w:val="28"/>
          <w:szCs w:val="28"/>
        </w:rPr>
        <w:t xml:space="preserve">«Налог на имущество общехозяйственного назначения» - </w:t>
      </w:r>
      <w:r>
        <w:rPr>
          <w:sz w:val="28"/>
          <w:szCs w:val="28"/>
        </w:rPr>
        <w:t>0</w:t>
      </w:r>
      <w:r w:rsidRPr="00985B9E">
        <w:rPr>
          <w:sz w:val="28"/>
          <w:szCs w:val="28"/>
        </w:rPr>
        <w:t>,</w:t>
      </w:r>
      <w:r>
        <w:rPr>
          <w:sz w:val="28"/>
          <w:szCs w:val="28"/>
        </w:rPr>
        <w:t>19</w:t>
      </w:r>
      <w:r w:rsidRPr="00985B9E">
        <w:rPr>
          <w:sz w:val="28"/>
          <w:szCs w:val="28"/>
        </w:rPr>
        <w:t xml:space="preserve"> тыс. руб. Налог на имущество 26 счета принят исходя из остаточной стоимости и кадастровой стоимости в разрезе объектов, с учетом изменения налоговой ставки на 2022 год по расчету предприятия в доле 0,</w:t>
      </w:r>
      <w:r>
        <w:rPr>
          <w:sz w:val="28"/>
          <w:szCs w:val="28"/>
        </w:rPr>
        <w:t>0</w:t>
      </w:r>
      <w:r w:rsidRPr="00985B9E">
        <w:rPr>
          <w:sz w:val="28"/>
          <w:szCs w:val="28"/>
        </w:rPr>
        <w:t>17 %</w:t>
      </w:r>
      <w:r>
        <w:rPr>
          <w:sz w:val="28"/>
          <w:szCs w:val="28"/>
        </w:rPr>
        <w:t>,</w:t>
      </w:r>
      <w:r w:rsidRPr="00985B9E">
        <w:rPr>
          <w:sz w:val="28"/>
          <w:szCs w:val="28"/>
        </w:rPr>
        <w:t xml:space="preserve"> в соответствии с учетной политикой</w:t>
      </w:r>
      <w:r>
        <w:rPr>
          <w:sz w:val="28"/>
          <w:szCs w:val="28"/>
        </w:rPr>
        <w:t>,</w:t>
      </w:r>
      <w:r w:rsidRPr="00985B9E">
        <w:rPr>
          <w:sz w:val="28"/>
          <w:szCs w:val="28"/>
        </w:rPr>
        <w:t xml:space="preserve"> относимой на водо</w:t>
      </w:r>
      <w:r>
        <w:rPr>
          <w:sz w:val="28"/>
          <w:szCs w:val="28"/>
        </w:rPr>
        <w:t>отведение</w:t>
      </w:r>
      <w:r w:rsidRPr="00985B9E">
        <w:rPr>
          <w:sz w:val="28"/>
          <w:szCs w:val="28"/>
        </w:rPr>
        <w:t xml:space="preserve"> о. Чебулинский.</w:t>
      </w:r>
    </w:p>
    <w:p w14:paraId="1DCACAFE" w14:textId="77777777" w:rsidR="003877EB" w:rsidRPr="00C539AD" w:rsidRDefault="003877EB" w:rsidP="00181191">
      <w:pPr>
        <w:tabs>
          <w:tab w:val="left" w:pos="709"/>
        </w:tabs>
        <w:autoSpaceDE w:val="0"/>
        <w:autoSpaceDN w:val="0"/>
        <w:adjustRightInd w:val="0"/>
        <w:ind w:left="-142" w:firstLine="709"/>
        <w:jc w:val="both"/>
        <w:rPr>
          <w:color w:val="FF0000"/>
          <w:sz w:val="28"/>
          <w:szCs w:val="28"/>
        </w:rPr>
      </w:pPr>
    </w:p>
    <w:p w14:paraId="07DA320B" w14:textId="77777777" w:rsidR="003877EB" w:rsidRPr="00A27886" w:rsidRDefault="003877EB" w:rsidP="00181191">
      <w:pPr>
        <w:tabs>
          <w:tab w:val="left" w:pos="1134"/>
        </w:tabs>
        <w:ind w:left="-142" w:firstLine="709"/>
        <w:jc w:val="center"/>
        <w:rPr>
          <w:b/>
          <w:sz w:val="28"/>
          <w:szCs w:val="28"/>
          <w:u w:val="single"/>
        </w:rPr>
      </w:pPr>
      <w:r w:rsidRPr="00A27886">
        <w:rPr>
          <w:b/>
          <w:sz w:val="28"/>
          <w:szCs w:val="28"/>
          <w:u w:val="single"/>
        </w:rPr>
        <w:t>«Недополученные доходы/выпадающие расходы»</w:t>
      </w:r>
    </w:p>
    <w:p w14:paraId="58BE7336" w14:textId="77777777" w:rsidR="003877EB" w:rsidRDefault="003877EB" w:rsidP="00181191">
      <w:pPr>
        <w:autoSpaceDE w:val="0"/>
        <w:autoSpaceDN w:val="0"/>
        <w:adjustRightInd w:val="0"/>
        <w:ind w:left="-142" w:firstLine="709"/>
        <w:jc w:val="both"/>
        <w:rPr>
          <w:sz w:val="28"/>
          <w:szCs w:val="28"/>
        </w:rPr>
      </w:pPr>
      <w:r w:rsidRPr="00A27886">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1D56C6B2" w14:textId="77777777" w:rsidR="003877EB" w:rsidRPr="00C420BE" w:rsidRDefault="003877EB" w:rsidP="00181191">
      <w:pPr>
        <w:widowControl w:val="0"/>
        <w:tabs>
          <w:tab w:val="left" w:pos="709"/>
        </w:tabs>
        <w:autoSpaceDE w:val="0"/>
        <w:autoSpaceDN w:val="0"/>
        <w:adjustRightInd w:val="0"/>
        <w:ind w:left="-142" w:firstLine="709"/>
        <w:jc w:val="both"/>
        <w:rPr>
          <w:sz w:val="28"/>
          <w:szCs w:val="28"/>
        </w:rPr>
      </w:pPr>
      <w:r w:rsidRPr="00C420BE">
        <w:rPr>
          <w:sz w:val="28"/>
          <w:szCs w:val="28"/>
        </w:rPr>
        <w:t>Расходы по данной статье на 2023 год регулирующим органом не утверждались, организацией в целях корректировки не заявлены.</w:t>
      </w:r>
    </w:p>
    <w:p w14:paraId="2511599B" w14:textId="77777777" w:rsidR="003877EB" w:rsidRPr="00A27886" w:rsidRDefault="003877EB" w:rsidP="00181191">
      <w:pPr>
        <w:autoSpaceDE w:val="0"/>
        <w:autoSpaceDN w:val="0"/>
        <w:adjustRightInd w:val="0"/>
        <w:ind w:left="-142" w:firstLine="709"/>
        <w:jc w:val="both"/>
        <w:rPr>
          <w:sz w:val="28"/>
          <w:szCs w:val="28"/>
        </w:rPr>
      </w:pPr>
    </w:p>
    <w:p w14:paraId="25A758F7" w14:textId="77777777" w:rsidR="003877EB" w:rsidRPr="00C539AD" w:rsidRDefault="003877EB" w:rsidP="00181191">
      <w:pPr>
        <w:tabs>
          <w:tab w:val="left" w:pos="1134"/>
        </w:tabs>
        <w:ind w:left="-142" w:firstLine="709"/>
        <w:jc w:val="center"/>
        <w:rPr>
          <w:b/>
          <w:color w:val="FF0000"/>
          <w:sz w:val="20"/>
          <w:szCs w:val="32"/>
          <w:u w:val="single"/>
        </w:rPr>
      </w:pPr>
    </w:p>
    <w:p w14:paraId="200CC46A" w14:textId="77777777" w:rsidR="003877EB" w:rsidRPr="00ED2C32" w:rsidRDefault="003877EB" w:rsidP="00181191">
      <w:pPr>
        <w:tabs>
          <w:tab w:val="left" w:pos="1134"/>
        </w:tabs>
        <w:ind w:left="-142" w:firstLine="425"/>
        <w:jc w:val="center"/>
        <w:rPr>
          <w:b/>
          <w:sz w:val="28"/>
          <w:szCs w:val="28"/>
          <w:u w:val="single"/>
        </w:rPr>
      </w:pPr>
      <w:r w:rsidRPr="00ED2C32">
        <w:rPr>
          <w:b/>
          <w:sz w:val="28"/>
          <w:szCs w:val="28"/>
          <w:u w:val="single"/>
        </w:rPr>
        <w:t xml:space="preserve">«Отклонение фактически достигнутого объема </w:t>
      </w:r>
    </w:p>
    <w:p w14:paraId="24D7D154" w14:textId="77777777" w:rsidR="003877EB" w:rsidRPr="00ED2C32" w:rsidRDefault="003877EB" w:rsidP="00181191">
      <w:pPr>
        <w:tabs>
          <w:tab w:val="left" w:pos="1134"/>
        </w:tabs>
        <w:ind w:left="-142" w:firstLine="425"/>
        <w:jc w:val="center"/>
        <w:rPr>
          <w:b/>
          <w:sz w:val="28"/>
          <w:szCs w:val="28"/>
          <w:u w:val="single"/>
        </w:rPr>
      </w:pPr>
      <w:r w:rsidRPr="00ED2C32">
        <w:rPr>
          <w:b/>
          <w:sz w:val="28"/>
          <w:szCs w:val="28"/>
          <w:u w:val="single"/>
        </w:rPr>
        <w:t>поданной воды или принятых сточных вод»</w:t>
      </w:r>
    </w:p>
    <w:p w14:paraId="06864D8C" w14:textId="77777777" w:rsidR="003877EB" w:rsidRPr="00ED2C32" w:rsidRDefault="003877EB" w:rsidP="00181191">
      <w:pPr>
        <w:pStyle w:val="Style23"/>
        <w:widowControl/>
        <w:tabs>
          <w:tab w:val="left" w:pos="998"/>
        </w:tabs>
        <w:spacing w:line="240" w:lineRule="auto"/>
        <w:ind w:left="-142" w:firstLine="709"/>
        <w:rPr>
          <w:rStyle w:val="FontStyle190"/>
          <w:sz w:val="28"/>
          <w:szCs w:val="28"/>
        </w:rPr>
      </w:pPr>
      <w:r w:rsidRPr="00ED2C32">
        <w:rPr>
          <w:rStyle w:val="FontStyle190"/>
          <w:sz w:val="28"/>
          <w:szCs w:val="28"/>
        </w:rPr>
        <w:t>По статье «Отклонение фактически достигнутого объема поданной воды или принятых сточных вод»</w:t>
      </w:r>
      <w:r w:rsidRPr="00ED2C32">
        <w:rPr>
          <w:rStyle w:val="FontStyle193"/>
          <w:sz w:val="28"/>
          <w:szCs w:val="28"/>
        </w:rPr>
        <w:t xml:space="preserve"> </w:t>
      </w:r>
      <w:r w:rsidRPr="00ED2C32">
        <w:rPr>
          <w:rStyle w:val="FontStyle193"/>
          <w:b w:val="0"/>
          <w:sz w:val="28"/>
          <w:szCs w:val="28"/>
        </w:rPr>
        <w:t>РЭК Кузбасса</w:t>
      </w:r>
      <w:r w:rsidRPr="00ED2C32">
        <w:rPr>
          <w:rStyle w:val="FontStyle190"/>
          <w:sz w:val="28"/>
          <w:szCs w:val="28"/>
        </w:rPr>
        <w:t xml:space="preserve"> затраты на 2023 год не утверждены.</w:t>
      </w:r>
    </w:p>
    <w:p w14:paraId="6959B904" w14:textId="77777777" w:rsidR="003877EB" w:rsidRPr="00C539AD" w:rsidRDefault="003877EB" w:rsidP="00181191">
      <w:pPr>
        <w:pStyle w:val="Style23"/>
        <w:widowControl/>
        <w:tabs>
          <w:tab w:val="left" w:pos="998"/>
        </w:tabs>
        <w:spacing w:line="240" w:lineRule="auto"/>
        <w:ind w:left="-142" w:firstLine="709"/>
        <w:rPr>
          <w:color w:val="FF0000"/>
          <w:sz w:val="20"/>
        </w:rPr>
      </w:pPr>
      <w:r w:rsidRPr="00ED2C32">
        <w:rPr>
          <w:rStyle w:val="FontStyle190"/>
          <w:sz w:val="28"/>
          <w:szCs w:val="28"/>
        </w:rPr>
        <w:t xml:space="preserve">Предприятием в целях корректировки на 2023 год данные расходы не заявлены. </w:t>
      </w:r>
    </w:p>
    <w:p w14:paraId="321BC165" w14:textId="77777777" w:rsidR="003877EB" w:rsidRPr="00C539AD" w:rsidRDefault="003877EB" w:rsidP="00181191">
      <w:pPr>
        <w:tabs>
          <w:tab w:val="left" w:pos="1134"/>
        </w:tabs>
        <w:ind w:left="-142" w:firstLine="709"/>
        <w:jc w:val="both"/>
        <w:rPr>
          <w:color w:val="FF0000"/>
          <w:sz w:val="16"/>
          <w:szCs w:val="16"/>
        </w:rPr>
      </w:pPr>
    </w:p>
    <w:p w14:paraId="6DD70B97" w14:textId="77777777" w:rsidR="003877EB" w:rsidRPr="00251E5A" w:rsidRDefault="003877EB" w:rsidP="00181191">
      <w:pPr>
        <w:tabs>
          <w:tab w:val="left" w:pos="1134"/>
        </w:tabs>
        <w:ind w:left="-142"/>
        <w:jc w:val="center"/>
        <w:rPr>
          <w:b/>
          <w:sz w:val="28"/>
          <w:szCs w:val="28"/>
          <w:u w:val="single"/>
        </w:rPr>
      </w:pPr>
      <w:r w:rsidRPr="00C94D73">
        <w:rPr>
          <w:b/>
          <w:sz w:val="32"/>
          <w:szCs w:val="32"/>
          <w:u w:val="single"/>
        </w:rPr>
        <w:t xml:space="preserve"> </w:t>
      </w:r>
      <w:r w:rsidRPr="00C94D73">
        <w:rPr>
          <w:b/>
          <w:sz w:val="28"/>
          <w:szCs w:val="28"/>
          <w:u w:val="single"/>
        </w:rPr>
        <w:t>«Экономически</w:t>
      </w:r>
      <w:r w:rsidRPr="00251E5A">
        <w:rPr>
          <w:b/>
          <w:sz w:val="28"/>
          <w:szCs w:val="28"/>
          <w:u w:val="single"/>
        </w:rPr>
        <w:t xml:space="preserve"> обоснованные расходы, </w:t>
      </w:r>
    </w:p>
    <w:p w14:paraId="6DE4A021" w14:textId="77777777" w:rsidR="003877EB" w:rsidRPr="00251E5A" w:rsidRDefault="003877EB" w:rsidP="00181191">
      <w:pPr>
        <w:tabs>
          <w:tab w:val="left" w:pos="1134"/>
        </w:tabs>
        <w:ind w:left="-142"/>
        <w:jc w:val="center"/>
        <w:rPr>
          <w:b/>
          <w:sz w:val="28"/>
          <w:szCs w:val="28"/>
          <w:u w:val="single"/>
        </w:rPr>
      </w:pPr>
      <w:r w:rsidRPr="00251E5A">
        <w:rPr>
          <w:b/>
          <w:sz w:val="28"/>
          <w:szCs w:val="28"/>
          <w:u w:val="single"/>
        </w:rPr>
        <w:t>не учтенные при установлении регулируемых тарифов</w:t>
      </w:r>
    </w:p>
    <w:p w14:paraId="76E010FD" w14:textId="77777777" w:rsidR="003877EB" w:rsidRPr="00251E5A" w:rsidRDefault="003877EB" w:rsidP="00181191">
      <w:pPr>
        <w:tabs>
          <w:tab w:val="left" w:pos="1134"/>
        </w:tabs>
        <w:ind w:left="-142"/>
        <w:jc w:val="center"/>
        <w:rPr>
          <w:b/>
          <w:sz w:val="28"/>
          <w:szCs w:val="28"/>
          <w:u w:val="single"/>
        </w:rPr>
      </w:pPr>
      <w:r w:rsidRPr="00251E5A">
        <w:rPr>
          <w:b/>
          <w:sz w:val="28"/>
          <w:szCs w:val="28"/>
          <w:u w:val="single"/>
        </w:rPr>
        <w:t>в предыдущие периоды регулирования»</w:t>
      </w:r>
    </w:p>
    <w:p w14:paraId="0CF8B59F" w14:textId="77777777" w:rsidR="003877EB" w:rsidRPr="00251E5A" w:rsidRDefault="003877EB" w:rsidP="00181191">
      <w:pPr>
        <w:tabs>
          <w:tab w:val="left" w:pos="1134"/>
        </w:tabs>
        <w:ind w:left="-142" w:firstLine="709"/>
        <w:jc w:val="both"/>
        <w:rPr>
          <w:rStyle w:val="FontStyle190"/>
          <w:sz w:val="28"/>
          <w:szCs w:val="28"/>
        </w:rPr>
      </w:pPr>
      <w:r w:rsidRPr="00251E5A">
        <w:rPr>
          <w:rStyle w:val="FontStyle190"/>
          <w:sz w:val="28"/>
          <w:szCs w:val="28"/>
        </w:rPr>
        <w:t>По статье «</w:t>
      </w:r>
      <w:r w:rsidRPr="00251E5A">
        <w:rPr>
          <w:sz w:val="28"/>
          <w:szCs w:val="28"/>
        </w:rPr>
        <w:t>Экономически обоснованные расходы, не учтенные при установлении регулируемых тарифов в предыдущие периоды регулирования</w:t>
      </w:r>
      <w:r w:rsidRPr="00251E5A">
        <w:rPr>
          <w:rStyle w:val="FontStyle190"/>
          <w:sz w:val="28"/>
          <w:szCs w:val="28"/>
        </w:rPr>
        <w:t>»</w:t>
      </w:r>
      <w:r w:rsidRPr="00251E5A">
        <w:rPr>
          <w:rStyle w:val="FontStyle193"/>
          <w:sz w:val="28"/>
          <w:szCs w:val="28"/>
        </w:rPr>
        <w:t xml:space="preserve"> </w:t>
      </w:r>
      <w:r w:rsidRPr="00251E5A">
        <w:rPr>
          <w:rStyle w:val="FontStyle193"/>
          <w:b w:val="0"/>
          <w:sz w:val="28"/>
          <w:szCs w:val="28"/>
        </w:rPr>
        <w:t>РЭК Кузбасса</w:t>
      </w:r>
      <w:r w:rsidRPr="00251E5A">
        <w:rPr>
          <w:rStyle w:val="FontStyle190"/>
          <w:sz w:val="28"/>
          <w:szCs w:val="28"/>
        </w:rPr>
        <w:t xml:space="preserve"> затраты на 2023 год, не утверждались.</w:t>
      </w:r>
    </w:p>
    <w:p w14:paraId="3C5C440B" w14:textId="77777777" w:rsidR="003877EB" w:rsidRPr="00BE3F8A" w:rsidRDefault="003877EB" w:rsidP="00181191">
      <w:pPr>
        <w:tabs>
          <w:tab w:val="left" w:pos="1134"/>
        </w:tabs>
        <w:ind w:left="-142" w:firstLine="709"/>
        <w:jc w:val="both"/>
        <w:rPr>
          <w:sz w:val="28"/>
          <w:szCs w:val="28"/>
        </w:rPr>
      </w:pPr>
      <w:r w:rsidRPr="00251E5A">
        <w:rPr>
          <w:sz w:val="28"/>
          <w:szCs w:val="28"/>
        </w:rPr>
        <w:t xml:space="preserve">Организацией расходы по данной статье для учета в необходимой валовой выручке </w:t>
      </w:r>
      <w:r w:rsidRPr="00BE3F8A">
        <w:rPr>
          <w:sz w:val="28"/>
          <w:szCs w:val="28"/>
        </w:rPr>
        <w:t xml:space="preserve">при корректировке на 2023 годы не заявлены. </w:t>
      </w:r>
    </w:p>
    <w:p w14:paraId="3AAB2513" w14:textId="77777777" w:rsidR="003877EB" w:rsidRPr="00BE3F8A" w:rsidRDefault="003877EB" w:rsidP="00181191">
      <w:pPr>
        <w:tabs>
          <w:tab w:val="left" w:pos="1134"/>
        </w:tabs>
        <w:ind w:left="-142"/>
        <w:jc w:val="center"/>
        <w:rPr>
          <w:b/>
          <w:sz w:val="28"/>
          <w:szCs w:val="28"/>
          <w:u w:val="single"/>
        </w:rPr>
      </w:pPr>
    </w:p>
    <w:p w14:paraId="52BA23E4" w14:textId="77777777" w:rsidR="003877EB" w:rsidRPr="00D83638" w:rsidRDefault="003877EB" w:rsidP="00181191">
      <w:pPr>
        <w:tabs>
          <w:tab w:val="left" w:pos="1134"/>
        </w:tabs>
        <w:ind w:left="-142"/>
        <w:jc w:val="center"/>
        <w:rPr>
          <w:b/>
          <w:sz w:val="28"/>
          <w:szCs w:val="28"/>
          <w:u w:val="single"/>
        </w:rPr>
      </w:pPr>
      <w:r w:rsidRPr="00BE3F8A">
        <w:rPr>
          <w:b/>
          <w:sz w:val="28"/>
          <w:szCs w:val="28"/>
          <w:u w:val="single"/>
        </w:rPr>
        <w:t xml:space="preserve">  «</w:t>
      </w:r>
      <w:r w:rsidRPr="00D83638">
        <w:rPr>
          <w:b/>
          <w:sz w:val="28"/>
          <w:szCs w:val="28"/>
          <w:u w:val="single"/>
        </w:rPr>
        <w:t xml:space="preserve">Экономически не обоснованные </w:t>
      </w:r>
    </w:p>
    <w:p w14:paraId="49FFC170" w14:textId="77777777" w:rsidR="003877EB" w:rsidRPr="00D83638" w:rsidRDefault="003877EB" w:rsidP="00181191">
      <w:pPr>
        <w:tabs>
          <w:tab w:val="left" w:pos="1134"/>
        </w:tabs>
        <w:ind w:left="-142"/>
        <w:jc w:val="center"/>
        <w:rPr>
          <w:b/>
          <w:sz w:val="28"/>
          <w:szCs w:val="28"/>
          <w:u w:val="single"/>
        </w:rPr>
      </w:pPr>
      <w:r w:rsidRPr="00D83638">
        <w:rPr>
          <w:b/>
          <w:sz w:val="28"/>
          <w:szCs w:val="28"/>
          <w:u w:val="single"/>
        </w:rPr>
        <w:t>доходы прошлых периодов регулирования»</w:t>
      </w:r>
    </w:p>
    <w:p w14:paraId="73ACB6D5" w14:textId="77777777" w:rsidR="003877EB" w:rsidRPr="00D83638" w:rsidRDefault="003877EB" w:rsidP="00181191">
      <w:pPr>
        <w:tabs>
          <w:tab w:val="left" w:pos="1134"/>
        </w:tabs>
        <w:ind w:left="-142" w:firstLine="851"/>
        <w:jc w:val="both"/>
        <w:rPr>
          <w:sz w:val="28"/>
          <w:szCs w:val="28"/>
        </w:rPr>
      </w:pPr>
      <w:r w:rsidRPr="00D83638">
        <w:rPr>
          <w:sz w:val="28"/>
          <w:szCs w:val="28"/>
        </w:rPr>
        <w:t>В соответствии с пунктом 16 постановления Правительства РФ от 13.05.2013 № 406 при установлении тарифов из необходимой валовой выручки исключаются экономически не обоснованные доходы прошлых периодов регулирования, включая доходы, связанные с нарушениями законодательства Российской Федерации при установлении и применении регулируемых тарифов, в том числе выявленные в результате проверок и мероприятий по контролю.</w:t>
      </w:r>
    </w:p>
    <w:p w14:paraId="43EEFEB7" w14:textId="77777777" w:rsidR="003877EB" w:rsidRPr="00D83638" w:rsidRDefault="003877EB" w:rsidP="00181191">
      <w:pPr>
        <w:tabs>
          <w:tab w:val="left" w:pos="1134"/>
        </w:tabs>
        <w:ind w:left="-142" w:firstLine="851"/>
        <w:jc w:val="both"/>
        <w:rPr>
          <w:rStyle w:val="FontStyle190"/>
          <w:sz w:val="28"/>
          <w:szCs w:val="28"/>
        </w:rPr>
      </w:pPr>
      <w:r w:rsidRPr="00D83638">
        <w:rPr>
          <w:rStyle w:val="FontStyle190"/>
          <w:sz w:val="28"/>
          <w:szCs w:val="28"/>
        </w:rPr>
        <w:t>По статье «</w:t>
      </w:r>
      <w:r w:rsidRPr="00D83638">
        <w:rPr>
          <w:sz w:val="28"/>
          <w:szCs w:val="28"/>
        </w:rPr>
        <w:t>Экономически не обоснованные доходы прошлых периодов регулирования</w:t>
      </w:r>
      <w:r w:rsidRPr="00D83638">
        <w:rPr>
          <w:rStyle w:val="FontStyle190"/>
          <w:sz w:val="28"/>
          <w:szCs w:val="28"/>
        </w:rPr>
        <w:t>»</w:t>
      </w:r>
      <w:r w:rsidRPr="00D83638">
        <w:rPr>
          <w:rStyle w:val="FontStyle193"/>
          <w:sz w:val="28"/>
          <w:szCs w:val="28"/>
        </w:rPr>
        <w:t xml:space="preserve"> </w:t>
      </w:r>
      <w:r w:rsidRPr="00D83638">
        <w:rPr>
          <w:rStyle w:val="FontStyle193"/>
          <w:b w:val="0"/>
          <w:sz w:val="28"/>
          <w:szCs w:val="28"/>
        </w:rPr>
        <w:t>РЭК Кузбасса</w:t>
      </w:r>
      <w:r w:rsidRPr="00D83638">
        <w:rPr>
          <w:rStyle w:val="FontStyle190"/>
          <w:sz w:val="28"/>
          <w:szCs w:val="28"/>
        </w:rPr>
        <w:t xml:space="preserve"> затраты на 2023 год не утверждались.</w:t>
      </w:r>
    </w:p>
    <w:p w14:paraId="42AE9DB4" w14:textId="77777777" w:rsidR="003877EB" w:rsidRDefault="003877EB" w:rsidP="00181191">
      <w:pPr>
        <w:tabs>
          <w:tab w:val="left" w:pos="1134"/>
        </w:tabs>
        <w:ind w:left="-142" w:firstLine="851"/>
        <w:jc w:val="both"/>
        <w:rPr>
          <w:sz w:val="28"/>
          <w:szCs w:val="28"/>
        </w:rPr>
      </w:pPr>
      <w:r w:rsidRPr="00D83638">
        <w:rPr>
          <w:sz w:val="28"/>
          <w:szCs w:val="28"/>
        </w:rPr>
        <w:t>Организацией расходы по данной статье для учета в необходимой валовой выручке при корректировке на 2023 годы не заявлены.</w:t>
      </w:r>
    </w:p>
    <w:p w14:paraId="3FE4D975" w14:textId="77777777" w:rsidR="003877EB" w:rsidRPr="009D7F73" w:rsidRDefault="003877EB" w:rsidP="00181191">
      <w:pPr>
        <w:tabs>
          <w:tab w:val="left" w:pos="1134"/>
        </w:tabs>
        <w:ind w:left="-142" w:firstLine="851"/>
        <w:jc w:val="both"/>
        <w:rPr>
          <w:sz w:val="28"/>
          <w:szCs w:val="28"/>
        </w:rPr>
      </w:pPr>
      <w:r w:rsidRPr="009D7F73">
        <w:rPr>
          <w:sz w:val="28"/>
          <w:szCs w:val="28"/>
        </w:rPr>
        <w:t>В процессе экспертизы регулятором учтены:</w:t>
      </w:r>
    </w:p>
    <w:p w14:paraId="497739E4" w14:textId="77777777" w:rsidR="003877EB" w:rsidRDefault="003877EB" w:rsidP="00181191">
      <w:pPr>
        <w:tabs>
          <w:tab w:val="left" w:pos="709"/>
        </w:tabs>
        <w:autoSpaceDE w:val="0"/>
        <w:autoSpaceDN w:val="0"/>
        <w:adjustRightInd w:val="0"/>
        <w:ind w:left="-142" w:firstLine="709"/>
        <w:jc w:val="both"/>
        <w:rPr>
          <w:sz w:val="28"/>
          <w:szCs w:val="32"/>
        </w:rPr>
      </w:pPr>
      <w:r>
        <w:rPr>
          <w:sz w:val="28"/>
          <w:szCs w:val="32"/>
        </w:rPr>
        <w:t xml:space="preserve">1) Невыполнение производственной программы в части мероприятий по капитальному ремонту основных средств, предусмотренных при формировании необходимой валовой выручки на 2021 год. Неосвоенные суммы подлежат исключению в последующие периоды регулирования. </w:t>
      </w:r>
    </w:p>
    <w:p w14:paraId="7DF4B83D" w14:textId="77777777" w:rsidR="003877EB" w:rsidRPr="009D7F73" w:rsidRDefault="003877EB" w:rsidP="00181191">
      <w:pPr>
        <w:tabs>
          <w:tab w:val="left" w:pos="709"/>
        </w:tabs>
        <w:autoSpaceDE w:val="0"/>
        <w:autoSpaceDN w:val="0"/>
        <w:adjustRightInd w:val="0"/>
        <w:ind w:left="-142" w:firstLine="709"/>
        <w:jc w:val="both"/>
        <w:rPr>
          <w:sz w:val="28"/>
          <w:szCs w:val="32"/>
        </w:rPr>
      </w:pPr>
      <w:r w:rsidRPr="009D7F73">
        <w:rPr>
          <w:sz w:val="28"/>
          <w:szCs w:val="32"/>
        </w:rPr>
        <w:t>В соответствии с экспертным заключением специалистов ОАО «Агентство энергетических экспертиз», представленным в рамках исполнения государственного контракта № 4к от 23.05.2022 на оказание услуг по проведению анализа материалов для подтверждения фактических расходов ремонтных программ 2021 года, представленных регулируемыми организациями, оказывающими услуги в сфере холодного водоснабжения и водоотведения в Региональную энергетическую комиссию Кузбасса в рамках государственного регулирования тарифов на 2023 год, общая сумма средств, фактически затраченных на мероприятия по капитальным ремонтам в сфере водоотведения за 2021 год составила 518,21 тыс. руб.</w:t>
      </w:r>
    </w:p>
    <w:p w14:paraId="304D0940" w14:textId="77777777" w:rsidR="003877EB" w:rsidRPr="009D7F73" w:rsidRDefault="003877EB" w:rsidP="00181191">
      <w:pPr>
        <w:tabs>
          <w:tab w:val="left" w:pos="709"/>
        </w:tabs>
        <w:autoSpaceDE w:val="0"/>
        <w:autoSpaceDN w:val="0"/>
        <w:adjustRightInd w:val="0"/>
        <w:ind w:left="-142" w:firstLine="709"/>
        <w:jc w:val="both"/>
        <w:rPr>
          <w:sz w:val="28"/>
          <w:szCs w:val="32"/>
        </w:rPr>
      </w:pPr>
      <w:r w:rsidRPr="009D7F73">
        <w:rPr>
          <w:sz w:val="28"/>
          <w:szCs w:val="32"/>
        </w:rPr>
        <w:t>При этом плановые расходы на данные мероприятия на 2021 год были утверждены в размере 523,94 тыс. руб. Отклонение составило:</w:t>
      </w:r>
    </w:p>
    <w:p w14:paraId="1668B74A" w14:textId="77777777" w:rsidR="003877EB" w:rsidRDefault="003877EB" w:rsidP="00181191">
      <w:pPr>
        <w:tabs>
          <w:tab w:val="left" w:pos="1134"/>
        </w:tabs>
        <w:ind w:left="-142" w:firstLine="709"/>
        <w:jc w:val="both"/>
        <w:rPr>
          <w:sz w:val="28"/>
          <w:szCs w:val="28"/>
        </w:rPr>
      </w:pPr>
      <w:r w:rsidRPr="009D7F73">
        <w:rPr>
          <w:sz w:val="28"/>
          <w:szCs w:val="28"/>
        </w:rPr>
        <w:t>523,94-518,21=5,73 тыс. руб.</w:t>
      </w:r>
    </w:p>
    <w:p w14:paraId="4A4C5FF5" w14:textId="77777777" w:rsidR="003877EB" w:rsidRPr="0008346A" w:rsidRDefault="003877EB" w:rsidP="00181191">
      <w:pPr>
        <w:tabs>
          <w:tab w:val="left" w:pos="709"/>
        </w:tabs>
        <w:autoSpaceDE w:val="0"/>
        <w:autoSpaceDN w:val="0"/>
        <w:adjustRightInd w:val="0"/>
        <w:ind w:left="-142" w:firstLine="709"/>
        <w:jc w:val="both"/>
        <w:rPr>
          <w:color w:val="4472C4"/>
          <w:sz w:val="28"/>
          <w:szCs w:val="28"/>
        </w:rPr>
      </w:pPr>
      <w:r>
        <w:rPr>
          <w:sz w:val="28"/>
          <w:szCs w:val="32"/>
        </w:rPr>
        <w:t xml:space="preserve">Неосвоенная сумма подлежит исключению в полном объеме. Таким образом, из необходимой валовой выручки 2023 года исключена сумма неосвоенных средств 2021 года в </w:t>
      </w:r>
      <w:r w:rsidRPr="009D7F73">
        <w:rPr>
          <w:sz w:val="28"/>
          <w:szCs w:val="32"/>
        </w:rPr>
        <w:t xml:space="preserve">размере </w:t>
      </w:r>
      <w:r w:rsidRPr="009D7F73">
        <w:rPr>
          <w:b/>
          <w:bCs/>
          <w:sz w:val="28"/>
          <w:szCs w:val="28"/>
        </w:rPr>
        <w:t>5,73</w:t>
      </w:r>
      <w:r w:rsidRPr="009D7F73">
        <w:rPr>
          <w:sz w:val="28"/>
          <w:szCs w:val="28"/>
        </w:rPr>
        <w:t xml:space="preserve"> тыс. руб.</w:t>
      </w:r>
      <w:r w:rsidRPr="0008346A">
        <w:rPr>
          <w:color w:val="4472C4"/>
          <w:sz w:val="28"/>
          <w:szCs w:val="28"/>
        </w:rPr>
        <w:t xml:space="preserve"> </w:t>
      </w:r>
    </w:p>
    <w:p w14:paraId="6F0A1E2E" w14:textId="77777777" w:rsidR="003877EB" w:rsidRPr="0008346A" w:rsidRDefault="003877EB" w:rsidP="00181191">
      <w:pPr>
        <w:tabs>
          <w:tab w:val="left" w:pos="709"/>
        </w:tabs>
        <w:autoSpaceDE w:val="0"/>
        <w:autoSpaceDN w:val="0"/>
        <w:adjustRightInd w:val="0"/>
        <w:ind w:left="-142" w:firstLine="709"/>
        <w:jc w:val="both"/>
        <w:rPr>
          <w:color w:val="4472C4"/>
          <w:sz w:val="28"/>
          <w:szCs w:val="28"/>
        </w:rPr>
      </w:pPr>
    </w:p>
    <w:p w14:paraId="7234C54A" w14:textId="77777777" w:rsidR="003877EB" w:rsidRPr="006B0D4E" w:rsidRDefault="003877EB" w:rsidP="00181191">
      <w:pPr>
        <w:tabs>
          <w:tab w:val="left" w:pos="1134"/>
        </w:tabs>
        <w:ind w:left="-142" w:firstLine="709"/>
        <w:jc w:val="both"/>
        <w:rPr>
          <w:sz w:val="28"/>
          <w:szCs w:val="28"/>
          <w:u w:val="single"/>
        </w:rPr>
      </w:pPr>
      <w:r w:rsidRPr="006B0D4E">
        <w:rPr>
          <w:sz w:val="28"/>
          <w:szCs w:val="28"/>
        </w:rPr>
        <w:t xml:space="preserve">2) В процессе экспертизы в соответствии с п. 14 Методических указаний в данной статье учтены </w:t>
      </w:r>
      <w:r w:rsidRPr="006B0D4E">
        <w:rPr>
          <w:sz w:val="28"/>
          <w:szCs w:val="28"/>
          <w:u w:val="single"/>
        </w:rPr>
        <w:t>доходы регулируемой организации от взимания платы за нарушение нормативов по объему и составу сточных вод за 2021 год.</w:t>
      </w:r>
    </w:p>
    <w:p w14:paraId="6D81AE60" w14:textId="77777777" w:rsidR="003877EB" w:rsidRPr="00E51419" w:rsidRDefault="003877EB" w:rsidP="00181191">
      <w:pPr>
        <w:tabs>
          <w:tab w:val="left" w:pos="1134"/>
        </w:tabs>
        <w:ind w:left="-142" w:firstLine="709"/>
        <w:jc w:val="both"/>
        <w:rPr>
          <w:sz w:val="28"/>
          <w:szCs w:val="28"/>
        </w:rPr>
      </w:pPr>
      <w:r w:rsidRPr="00E51419">
        <w:rPr>
          <w:sz w:val="28"/>
          <w:szCs w:val="28"/>
        </w:rPr>
        <w:t xml:space="preserve">Согласно п. 14 Методических указаний доходы регулируемой организации от взимания платы за нарушение нормативов по объему и (или) составу сточных вод </w:t>
      </w:r>
      <w:r w:rsidRPr="00E51419">
        <w:rPr>
          <w:sz w:val="28"/>
          <w:szCs w:val="28"/>
          <w:u w:val="single"/>
        </w:rPr>
        <w:t>не учитываются</w:t>
      </w:r>
      <w:r w:rsidRPr="00E51419">
        <w:rPr>
          <w:sz w:val="28"/>
          <w:szCs w:val="28"/>
        </w:rPr>
        <w:t xml:space="preserve"> при расчете необходимой валовой выручки в случае, если они направляются целевым образом на внесение платы за негативное воздействие на окружающую среду, компенсацию вреда, причиненного водному объекту, и финансирование мероприятий инвестиционной программы по строительству, реконструкции и модернизации объектов централизованной системы водоотведения.</w:t>
      </w:r>
    </w:p>
    <w:p w14:paraId="230B9AE1" w14:textId="77777777" w:rsidR="003877EB" w:rsidRDefault="003877EB" w:rsidP="00181191">
      <w:pPr>
        <w:tabs>
          <w:tab w:val="left" w:pos="1134"/>
        </w:tabs>
        <w:ind w:left="-142" w:firstLine="709"/>
        <w:jc w:val="both"/>
        <w:rPr>
          <w:sz w:val="28"/>
          <w:szCs w:val="28"/>
        </w:rPr>
      </w:pPr>
      <w:r w:rsidRPr="00E51419">
        <w:rPr>
          <w:sz w:val="28"/>
          <w:szCs w:val="28"/>
        </w:rPr>
        <w:t xml:space="preserve">Доходы от взимания платы за негативное воздействие на работу централизованной системы водоотведения </w:t>
      </w:r>
      <w:r w:rsidRPr="00E51419">
        <w:rPr>
          <w:sz w:val="28"/>
          <w:szCs w:val="28"/>
          <w:u w:val="single"/>
        </w:rPr>
        <w:t>не учитываются</w:t>
      </w:r>
      <w:r w:rsidRPr="00E51419">
        <w:rPr>
          <w:sz w:val="28"/>
          <w:szCs w:val="28"/>
        </w:rPr>
        <w:t xml:space="preserve"> при расчете необходимой валовой выручки регулируемой организации в случае, если они направляются целевым образом на финансирование мероприятий инвестиционной и (или) </w:t>
      </w:r>
      <w:r w:rsidRPr="00616152">
        <w:rPr>
          <w:sz w:val="28"/>
          <w:szCs w:val="28"/>
        </w:rPr>
        <w:t>производственной программы</w:t>
      </w:r>
      <w:r w:rsidRPr="00E51419">
        <w:rPr>
          <w:sz w:val="28"/>
          <w:szCs w:val="28"/>
        </w:rPr>
        <w:t xml:space="preserve"> регулируемой организации.</w:t>
      </w:r>
    </w:p>
    <w:p w14:paraId="0F4162E9" w14:textId="77777777" w:rsidR="003877EB" w:rsidRPr="001B6263" w:rsidRDefault="003877EB" w:rsidP="00181191">
      <w:pPr>
        <w:tabs>
          <w:tab w:val="left" w:pos="1134"/>
        </w:tabs>
        <w:ind w:left="-142" w:firstLine="709"/>
        <w:jc w:val="both"/>
        <w:rPr>
          <w:color w:val="FF0000"/>
          <w:sz w:val="28"/>
          <w:szCs w:val="28"/>
        </w:rPr>
      </w:pPr>
      <w:r w:rsidRPr="00087801">
        <w:rPr>
          <w:sz w:val="28"/>
          <w:szCs w:val="28"/>
        </w:rPr>
        <w:t>Общая сумма доходов регулируемой организации от взимания платы за нарушение нормативов по объему и составу сточных вод за 2021 год составила 715,69 тыс. руб. Информация получена регулятором из представленных в электронном виде документов (оборотно-сальдовая ведомость по счету 90 «Выручка. Реализация услуг-превышение ПДК», отчет ПДК). При этом фактическая плата за негативное воздействие на окружающую среду сверх установленных лимитов, оплаченная организацией, составила 50,18 тыс. руб. Информация получена регулятором из представленных в материалах тарифного дела документов (налоговая декларация о плате за негативное воздействие на окружающую среду за 2021 год (том 4 стр. 3)).</w:t>
      </w:r>
      <w:r w:rsidRPr="006B0D4E">
        <w:rPr>
          <w:color w:val="FF0000"/>
          <w:sz w:val="28"/>
          <w:szCs w:val="28"/>
        </w:rPr>
        <w:t xml:space="preserve"> </w:t>
      </w:r>
    </w:p>
    <w:p w14:paraId="5A7C4ED2" w14:textId="77777777" w:rsidR="003877EB" w:rsidRPr="00E12860" w:rsidRDefault="003877EB" w:rsidP="00181191">
      <w:pPr>
        <w:tabs>
          <w:tab w:val="left" w:pos="1134"/>
        </w:tabs>
        <w:ind w:left="-142" w:firstLine="709"/>
        <w:jc w:val="both"/>
        <w:rPr>
          <w:sz w:val="28"/>
          <w:szCs w:val="28"/>
        </w:rPr>
      </w:pPr>
      <w:r w:rsidRPr="00E12860">
        <w:rPr>
          <w:sz w:val="28"/>
          <w:szCs w:val="28"/>
        </w:rPr>
        <w:t>Таким образом, общая сумма доходов от платы за превышение ПДК (за вычетом фактически оплаченных сумм: 715,69-50,18 = 665,51 тыс. руб.) за 2021 год составила 665,51 тыс. руб.</w:t>
      </w:r>
    </w:p>
    <w:p w14:paraId="6DE8C7BF" w14:textId="77777777" w:rsidR="003877EB" w:rsidRPr="00044E4D" w:rsidRDefault="003877EB" w:rsidP="00181191">
      <w:pPr>
        <w:tabs>
          <w:tab w:val="left" w:pos="1134"/>
        </w:tabs>
        <w:ind w:left="-142" w:firstLine="709"/>
        <w:jc w:val="both"/>
        <w:rPr>
          <w:sz w:val="28"/>
          <w:szCs w:val="28"/>
        </w:rPr>
      </w:pPr>
      <w:r w:rsidRPr="00044E4D">
        <w:rPr>
          <w:sz w:val="28"/>
          <w:szCs w:val="28"/>
        </w:rPr>
        <w:t>В соответствии с Методическими указаниями</w:t>
      </w:r>
      <w:r>
        <w:rPr>
          <w:sz w:val="28"/>
          <w:szCs w:val="28"/>
        </w:rPr>
        <w:t xml:space="preserve"> </w:t>
      </w:r>
      <w:r w:rsidRPr="00B25B6B">
        <w:rPr>
          <w:sz w:val="28"/>
          <w:szCs w:val="28"/>
        </w:rPr>
        <w:t xml:space="preserve">и Постановлением Правительства РФ от 30.04.2022 № 796 </w:t>
      </w:r>
      <w:r w:rsidRPr="00B25B6B">
        <w:rPr>
          <w:b/>
          <w:sz w:val="28"/>
          <w:szCs w:val="28"/>
          <w:u w:val="single"/>
        </w:rPr>
        <w:t>данная сумма</w:t>
      </w:r>
      <w:r w:rsidRPr="00044E4D">
        <w:rPr>
          <w:b/>
          <w:sz w:val="28"/>
          <w:szCs w:val="28"/>
          <w:u w:val="single"/>
        </w:rPr>
        <w:t xml:space="preserve"> </w:t>
      </w:r>
      <w:r>
        <w:rPr>
          <w:b/>
          <w:sz w:val="28"/>
          <w:szCs w:val="28"/>
          <w:u w:val="single"/>
        </w:rPr>
        <w:t>665,51</w:t>
      </w:r>
      <w:r w:rsidRPr="00044E4D">
        <w:rPr>
          <w:b/>
          <w:sz w:val="28"/>
          <w:szCs w:val="28"/>
          <w:u w:val="single"/>
        </w:rPr>
        <w:t xml:space="preserve"> тыс. руб. подлежит исключению</w:t>
      </w:r>
      <w:r w:rsidRPr="00044E4D">
        <w:rPr>
          <w:sz w:val="28"/>
          <w:szCs w:val="28"/>
        </w:rPr>
        <w:t xml:space="preserve"> из необходимой валовой выручки на 2023 год. </w:t>
      </w:r>
    </w:p>
    <w:p w14:paraId="1643D516" w14:textId="77777777" w:rsidR="003877EB" w:rsidRPr="00044E4D" w:rsidRDefault="003877EB" w:rsidP="00181191">
      <w:pPr>
        <w:tabs>
          <w:tab w:val="left" w:pos="709"/>
        </w:tabs>
        <w:autoSpaceDE w:val="0"/>
        <w:autoSpaceDN w:val="0"/>
        <w:adjustRightInd w:val="0"/>
        <w:ind w:left="-142" w:firstLine="709"/>
        <w:jc w:val="both"/>
        <w:rPr>
          <w:sz w:val="28"/>
          <w:szCs w:val="28"/>
        </w:rPr>
      </w:pPr>
    </w:p>
    <w:p w14:paraId="435279A5" w14:textId="77777777" w:rsidR="003877EB" w:rsidRPr="00044E4D" w:rsidRDefault="003877EB" w:rsidP="00181191">
      <w:pPr>
        <w:tabs>
          <w:tab w:val="left" w:pos="709"/>
        </w:tabs>
        <w:autoSpaceDE w:val="0"/>
        <w:autoSpaceDN w:val="0"/>
        <w:adjustRightInd w:val="0"/>
        <w:ind w:left="-142" w:firstLine="709"/>
        <w:jc w:val="both"/>
        <w:rPr>
          <w:sz w:val="28"/>
          <w:szCs w:val="32"/>
        </w:rPr>
      </w:pPr>
      <w:r w:rsidRPr="00044E4D">
        <w:rPr>
          <w:sz w:val="28"/>
          <w:szCs w:val="28"/>
        </w:rPr>
        <w:t xml:space="preserve">Общая сумма неосвоенных средств предприятия за 2021 год составила </w:t>
      </w:r>
      <w:r w:rsidRPr="0014595A">
        <w:rPr>
          <w:b/>
          <w:bCs/>
          <w:sz w:val="28"/>
          <w:szCs w:val="28"/>
        </w:rPr>
        <w:t>671,24</w:t>
      </w:r>
      <w:r w:rsidRPr="00044E4D">
        <w:rPr>
          <w:sz w:val="28"/>
          <w:szCs w:val="28"/>
        </w:rPr>
        <w:t xml:space="preserve"> тыс. руб.</w:t>
      </w:r>
      <w:r w:rsidRPr="00044E4D">
        <w:rPr>
          <w:sz w:val="28"/>
          <w:szCs w:val="32"/>
        </w:rPr>
        <w:t xml:space="preserve"> (5,73+</w:t>
      </w:r>
      <w:r>
        <w:rPr>
          <w:sz w:val="28"/>
          <w:szCs w:val="32"/>
        </w:rPr>
        <w:t>665,51</w:t>
      </w:r>
      <w:r w:rsidRPr="00044E4D">
        <w:rPr>
          <w:sz w:val="28"/>
          <w:szCs w:val="32"/>
        </w:rPr>
        <w:t>=</w:t>
      </w:r>
      <w:r>
        <w:rPr>
          <w:sz w:val="28"/>
          <w:szCs w:val="32"/>
        </w:rPr>
        <w:t>671,24</w:t>
      </w:r>
      <w:r w:rsidRPr="00044E4D">
        <w:rPr>
          <w:sz w:val="28"/>
          <w:szCs w:val="32"/>
        </w:rPr>
        <w:t>).</w:t>
      </w:r>
    </w:p>
    <w:p w14:paraId="4E1181D0" w14:textId="77777777" w:rsidR="003877EB" w:rsidRPr="00D264A9" w:rsidRDefault="003877EB" w:rsidP="00181191">
      <w:pPr>
        <w:tabs>
          <w:tab w:val="left" w:pos="709"/>
        </w:tabs>
        <w:autoSpaceDE w:val="0"/>
        <w:autoSpaceDN w:val="0"/>
        <w:adjustRightInd w:val="0"/>
        <w:ind w:left="-142" w:firstLine="709"/>
        <w:jc w:val="both"/>
        <w:rPr>
          <w:color w:val="FF0000"/>
          <w:sz w:val="28"/>
          <w:szCs w:val="28"/>
        </w:rPr>
      </w:pPr>
      <w:r w:rsidRPr="0014595A">
        <w:rPr>
          <w:sz w:val="28"/>
          <w:szCs w:val="28"/>
        </w:rPr>
        <w:t xml:space="preserve">Таким образом, </w:t>
      </w:r>
      <w:r>
        <w:rPr>
          <w:sz w:val="28"/>
          <w:szCs w:val="28"/>
        </w:rPr>
        <w:t xml:space="preserve">общая сумма </w:t>
      </w:r>
      <w:r w:rsidRPr="0014595A">
        <w:rPr>
          <w:sz w:val="28"/>
          <w:szCs w:val="28"/>
        </w:rPr>
        <w:t>неподконтрольны</w:t>
      </w:r>
      <w:r>
        <w:rPr>
          <w:sz w:val="28"/>
          <w:szCs w:val="28"/>
        </w:rPr>
        <w:t>х</w:t>
      </w:r>
      <w:r w:rsidRPr="0014595A">
        <w:rPr>
          <w:sz w:val="28"/>
          <w:szCs w:val="28"/>
        </w:rPr>
        <w:t xml:space="preserve"> расход</w:t>
      </w:r>
      <w:r>
        <w:rPr>
          <w:sz w:val="28"/>
          <w:szCs w:val="28"/>
        </w:rPr>
        <w:t>ов</w:t>
      </w:r>
      <w:r w:rsidRPr="0014595A">
        <w:rPr>
          <w:sz w:val="28"/>
          <w:szCs w:val="28"/>
        </w:rPr>
        <w:t xml:space="preserve"> учтен</w:t>
      </w:r>
      <w:r>
        <w:rPr>
          <w:sz w:val="28"/>
          <w:szCs w:val="28"/>
        </w:rPr>
        <w:t>а</w:t>
      </w:r>
      <w:r w:rsidRPr="0014595A">
        <w:rPr>
          <w:sz w:val="28"/>
          <w:szCs w:val="28"/>
        </w:rPr>
        <w:t xml:space="preserve"> в размере </w:t>
      </w:r>
      <w:r w:rsidRPr="0014595A">
        <w:rPr>
          <w:bCs/>
          <w:sz w:val="28"/>
          <w:szCs w:val="28"/>
        </w:rPr>
        <w:t>(- 636</w:t>
      </w:r>
      <w:r>
        <w:rPr>
          <w:bCs/>
          <w:sz w:val="28"/>
          <w:szCs w:val="28"/>
        </w:rPr>
        <w:t>,80) тыс. руб.</w:t>
      </w:r>
    </w:p>
    <w:p w14:paraId="10ADDE5C" w14:textId="77777777" w:rsidR="003877EB" w:rsidRPr="007B0324" w:rsidRDefault="003877EB" w:rsidP="00181191">
      <w:pPr>
        <w:tabs>
          <w:tab w:val="left" w:pos="874"/>
        </w:tabs>
        <w:autoSpaceDE w:val="0"/>
        <w:autoSpaceDN w:val="0"/>
        <w:adjustRightInd w:val="0"/>
        <w:spacing w:before="53"/>
        <w:ind w:left="-142" w:firstLine="425"/>
        <w:jc w:val="center"/>
        <w:rPr>
          <w:b/>
          <w:sz w:val="28"/>
          <w:szCs w:val="28"/>
          <w:u w:val="single"/>
        </w:rPr>
      </w:pPr>
      <w:r w:rsidRPr="007B0324">
        <w:rPr>
          <w:b/>
          <w:sz w:val="28"/>
          <w:szCs w:val="28"/>
          <w:u w:val="single"/>
        </w:rPr>
        <w:t>Нормативная прибыль</w:t>
      </w:r>
    </w:p>
    <w:p w14:paraId="79382212" w14:textId="77777777" w:rsidR="003877EB" w:rsidRPr="007B0324" w:rsidRDefault="003877EB" w:rsidP="00181191">
      <w:pPr>
        <w:tabs>
          <w:tab w:val="left" w:pos="874"/>
        </w:tabs>
        <w:autoSpaceDE w:val="0"/>
        <w:autoSpaceDN w:val="0"/>
        <w:adjustRightInd w:val="0"/>
        <w:spacing w:before="53"/>
        <w:ind w:left="-142" w:firstLine="425"/>
        <w:jc w:val="both"/>
        <w:rPr>
          <w:b/>
          <w:sz w:val="28"/>
          <w:szCs w:val="28"/>
          <w:u w:val="single"/>
        </w:rPr>
      </w:pPr>
    </w:p>
    <w:p w14:paraId="798004A5" w14:textId="77777777" w:rsidR="003877EB" w:rsidRPr="007B0324" w:rsidRDefault="003877EB" w:rsidP="00181191">
      <w:pPr>
        <w:tabs>
          <w:tab w:val="left" w:pos="1134"/>
        </w:tabs>
        <w:ind w:left="-142" w:firstLine="709"/>
        <w:jc w:val="both"/>
        <w:rPr>
          <w:bCs/>
          <w:sz w:val="28"/>
          <w:szCs w:val="28"/>
        </w:rPr>
      </w:pPr>
      <w:r w:rsidRPr="007B0324">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3F3F34BD" w14:textId="77777777" w:rsidR="003877EB" w:rsidRPr="007B0324" w:rsidRDefault="003877EB" w:rsidP="00181191">
      <w:pPr>
        <w:tabs>
          <w:tab w:val="left" w:pos="1134"/>
        </w:tabs>
        <w:ind w:left="-142" w:firstLine="709"/>
        <w:jc w:val="both"/>
        <w:rPr>
          <w:bCs/>
          <w:sz w:val="28"/>
          <w:szCs w:val="28"/>
        </w:rPr>
      </w:pPr>
      <w:r w:rsidRPr="007B0324">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76D707CE" w14:textId="77777777" w:rsidR="003877EB" w:rsidRPr="007B0324" w:rsidRDefault="003877EB" w:rsidP="00181191">
      <w:pPr>
        <w:tabs>
          <w:tab w:val="left" w:pos="1134"/>
        </w:tabs>
        <w:ind w:left="-142" w:firstLine="709"/>
        <w:jc w:val="both"/>
        <w:rPr>
          <w:bCs/>
          <w:sz w:val="12"/>
          <w:szCs w:val="28"/>
        </w:rPr>
      </w:pPr>
    </w:p>
    <w:p w14:paraId="32535F2D" w14:textId="674BFB78" w:rsidR="003877EB" w:rsidRPr="007B0324" w:rsidRDefault="003877EB" w:rsidP="00181191">
      <w:pPr>
        <w:tabs>
          <w:tab w:val="left" w:pos="1134"/>
        </w:tabs>
        <w:ind w:left="-142" w:firstLine="709"/>
        <w:jc w:val="center"/>
        <w:rPr>
          <w:position w:val="-11"/>
          <w:sz w:val="28"/>
        </w:rPr>
      </w:pPr>
      <w:r w:rsidRPr="007B0324">
        <w:rPr>
          <w:noProof/>
          <w:position w:val="-11"/>
          <w:sz w:val="28"/>
        </w:rPr>
        <w:drawing>
          <wp:inline distT="0" distB="0" distL="0" distR="0" wp14:anchorId="49D656C8" wp14:editId="193A2938">
            <wp:extent cx="3381375" cy="39052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43770635" w14:textId="77777777" w:rsidR="003877EB" w:rsidRPr="007B0324" w:rsidRDefault="003877EB" w:rsidP="00181191">
      <w:pPr>
        <w:tabs>
          <w:tab w:val="left" w:pos="1134"/>
        </w:tabs>
        <w:ind w:left="-142" w:firstLine="709"/>
        <w:jc w:val="center"/>
        <w:rPr>
          <w:position w:val="-11"/>
          <w:sz w:val="10"/>
        </w:rPr>
      </w:pPr>
    </w:p>
    <w:p w14:paraId="4835F652" w14:textId="39832C3F" w:rsidR="003877EB" w:rsidRPr="007B0324" w:rsidRDefault="003877EB" w:rsidP="00181191">
      <w:pPr>
        <w:tabs>
          <w:tab w:val="left" w:pos="1134"/>
        </w:tabs>
        <w:ind w:left="-142" w:firstLine="709"/>
        <w:jc w:val="center"/>
        <w:rPr>
          <w:bCs/>
          <w:sz w:val="28"/>
          <w:szCs w:val="28"/>
        </w:rPr>
      </w:pPr>
      <w:r w:rsidRPr="007B0324">
        <w:rPr>
          <w:noProof/>
          <w:position w:val="-11"/>
        </w:rPr>
        <w:drawing>
          <wp:inline distT="0" distB="0" distL="0" distR="0" wp14:anchorId="3ECC0183" wp14:editId="5F401C1B">
            <wp:extent cx="2505075" cy="371475"/>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5937842D" w14:textId="77777777" w:rsidR="003877EB" w:rsidRPr="007B0324" w:rsidRDefault="003877EB" w:rsidP="00181191">
      <w:pPr>
        <w:tabs>
          <w:tab w:val="left" w:pos="1134"/>
        </w:tabs>
        <w:ind w:left="-142" w:firstLine="709"/>
        <w:jc w:val="both"/>
        <w:rPr>
          <w:bCs/>
          <w:sz w:val="28"/>
          <w:szCs w:val="28"/>
        </w:rPr>
      </w:pPr>
      <w:r w:rsidRPr="007B0324">
        <w:rPr>
          <w:bCs/>
          <w:sz w:val="28"/>
          <w:szCs w:val="28"/>
        </w:rPr>
        <w:t>где:</w:t>
      </w:r>
    </w:p>
    <w:p w14:paraId="41D68AC3" w14:textId="40180A31" w:rsidR="003877EB" w:rsidRPr="007B0324" w:rsidRDefault="003877EB" w:rsidP="00181191">
      <w:pPr>
        <w:tabs>
          <w:tab w:val="left" w:pos="1134"/>
        </w:tabs>
        <w:ind w:left="-142" w:firstLine="709"/>
        <w:jc w:val="both"/>
        <w:rPr>
          <w:bCs/>
          <w:sz w:val="28"/>
          <w:szCs w:val="28"/>
        </w:rPr>
      </w:pPr>
      <w:r w:rsidRPr="007B0324">
        <w:rPr>
          <w:noProof/>
          <w:position w:val="-9"/>
        </w:rPr>
        <w:drawing>
          <wp:inline distT="0" distB="0" distL="0" distR="0" wp14:anchorId="3362C3AD" wp14:editId="4F27ACAB">
            <wp:extent cx="390525" cy="32385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7B0324">
        <w:rPr>
          <w:bCs/>
          <w:sz w:val="28"/>
          <w:szCs w:val="28"/>
        </w:rPr>
        <w:t xml:space="preserve"> - величина нормативной прибыли, тыс. руб.;</w:t>
      </w:r>
    </w:p>
    <w:p w14:paraId="5E964191" w14:textId="54FE6576" w:rsidR="003877EB" w:rsidRPr="007B0324" w:rsidRDefault="003877EB" w:rsidP="00181191">
      <w:pPr>
        <w:tabs>
          <w:tab w:val="left" w:pos="1134"/>
        </w:tabs>
        <w:ind w:left="-142" w:firstLine="709"/>
        <w:jc w:val="both"/>
        <w:rPr>
          <w:bCs/>
          <w:sz w:val="28"/>
          <w:szCs w:val="28"/>
        </w:rPr>
      </w:pPr>
      <w:r w:rsidRPr="007B0324">
        <w:rPr>
          <w:noProof/>
          <w:position w:val="-11"/>
        </w:rPr>
        <w:drawing>
          <wp:inline distT="0" distB="0" distL="0" distR="0" wp14:anchorId="6EF98974" wp14:editId="552058E0">
            <wp:extent cx="419100" cy="3333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7B0324">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455E32A4" w14:textId="15BA1436" w:rsidR="003877EB" w:rsidRPr="007B0324" w:rsidRDefault="003877EB" w:rsidP="00181191">
      <w:pPr>
        <w:tabs>
          <w:tab w:val="left" w:pos="1134"/>
        </w:tabs>
        <w:ind w:left="-142" w:firstLine="709"/>
        <w:jc w:val="both"/>
        <w:rPr>
          <w:bCs/>
          <w:sz w:val="28"/>
          <w:szCs w:val="28"/>
        </w:rPr>
      </w:pPr>
      <w:r w:rsidRPr="007B0324">
        <w:rPr>
          <w:noProof/>
        </w:rPr>
        <w:drawing>
          <wp:inline distT="0" distB="0" distL="0" distR="0" wp14:anchorId="761B1D86" wp14:editId="7203C56E">
            <wp:extent cx="238125" cy="23812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B0324">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49C984AF" w14:textId="1AE80312" w:rsidR="003877EB" w:rsidRPr="007B0324" w:rsidRDefault="003877EB" w:rsidP="00181191">
      <w:pPr>
        <w:tabs>
          <w:tab w:val="left" w:pos="1134"/>
        </w:tabs>
        <w:ind w:left="-142" w:firstLine="709"/>
        <w:jc w:val="both"/>
        <w:rPr>
          <w:bCs/>
          <w:sz w:val="28"/>
          <w:szCs w:val="28"/>
        </w:rPr>
      </w:pPr>
      <w:r w:rsidRPr="007B0324">
        <w:rPr>
          <w:noProof/>
          <w:position w:val="-11"/>
        </w:rPr>
        <w:drawing>
          <wp:inline distT="0" distB="0" distL="0" distR="0" wp14:anchorId="09489D96" wp14:editId="2E1947E6">
            <wp:extent cx="676275" cy="33337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7B0324">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52F415E0" w14:textId="77777777" w:rsidR="003877EB" w:rsidRPr="007B0324" w:rsidRDefault="003877EB" w:rsidP="00181191">
      <w:pPr>
        <w:tabs>
          <w:tab w:val="left" w:pos="1134"/>
        </w:tabs>
        <w:ind w:left="-142" w:firstLine="709"/>
        <w:jc w:val="both"/>
        <w:rPr>
          <w:bCs/>
          <w:sz w:val="28"/>
          <w:szCs w:val="28"/>
        </w:rPr>
      </w:pPr>
      <w:r w:rsidRPr="007B0324">
        <w:rPr>
          <w:sz w:val="32"/>
        </w:rPr>
        <w:t>КВ</w:t>
      </w:r>
      <w:r w:rsidRPr="007B0324">
        <w:t>i</w:t>
      </w:r>
      <w:r w:rsidRPr="007B0324">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78F80637" w14:textId="3B585800" w:rsidR="003877EB" w:rsidRPr="007B0324" w:rsidRDefault="003877EB" w:rsidP="00181191">
      <w:pPr>
        <w:tabs>
          <w:tab w:val="left" w:pos="1134"/>
        </w:tabs>
        <w:ind w:left="-142" w:firstLine="709"/>
        <w:jc w:val="both"/>
        <w:rPr>
          <w:bCs/>
          <w:sz w:val="28"/>
          <w:szCs w:val="28"/>
        </w:rPr>
      </w:pPr>
      <w:r w:rsidRPr="007B0324">
        <w:rPr>
          <w:noProof/>
          <w:position w:val="-11"/>
        </w:rPr>
        <w:drawing>
          <wp:inline distT="0" distB="0" distL="0" distR="0" wp14:anchorId="41D2395E" wp14:editId="3A3C6E18">
            <wp:extent cx="533400" cy="3429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r w:rsidRPr="007B0324">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5E1375FF" w14:textId="77777777" w:rsidR="003877EB" w:rsidRPr="007B0324" w:rsidRDefault="003877EB" w:rsidP="00181191">
      <w:pPr>
        <w:tabs>
          <w:tab w:val="left" w:pos="1134"/>
        </w:tabs>
        <w:ind w:left="-142" w:firstLine="709"/>
        <w:jc w:val="both"/>
        <w:rPr>
          <w:bCs/>
          <w:sz w:val="28"/>
          <w:szCs w:val="28"/>
        </w:rPr>
      </w:pPr>
      <w:r w:rsidRPr="007B0324">
        <w:rPr>
          <w:bCs/>
          <w:sz w:val="32"/>
          <w:szCs w:val="28"/>
        </w:rPr>
        <w:t>КД</w:t>
      </w:r>
      <w:r w:rsidRPr="007B0324">
        <w:rPr>
          <w:bCs/>
          <w:sz w:val="28"/>
          <w:szCs w:val="28"/>
        </w:rPr>
        <w:t>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2BA2A7F5" w14:textId="77777777" w:rsidR="003877EB" w:rsidRPr="00C539AD" w:rsidRDefault="003877EB" w:rsidP="00181191">
      <w:pPr>
        <w:tabs>
          <w:tab w:val="left" w:pos="1134"/>
        </w:tabs>
        <w:ind w:left="-142" w:firstLine="709"/>
        <w:jc w:val="both"/>
        <w:rPr>
          <w:bCs/>
          <w:color w:val="FF0000"/>
          <w:sz w:val="20"/>
        </w:rPr>
      </w:pPr>
    </w:p>
    <w:p w14:paraId="1A122032" w14:textId="77777777" w:rsidR="003877EB" w:rsidRPr="007B0324" w:rsidRDefault="003877EB" w:rsidP="00181191">
      <w:pPr>
        <w:tabs>
          <w:tab w:val="left" w:pos="1134"/>
        </w:tabs>
        <w:ind w:left="-142" w:firstLine="709"/>
        <w:jc w:val="both"/>
        <w:rPr>
          <w:sz w:val="28"/>
          <w:szCs w:val="28"/>
        </w:rPr>
      </w:pPr>
      <w:r w:rsidRPr="007B0324">
        <w:rPr>
          <w:sz w:val="28"/>
          <w:szCs w:val="28"/>
        </w:rPr>
        <w:t xml:space="preserve">Регулирующим органом на 2023 год затраты по статье утверждены в размере </w:t>
      </w:r>
      <w:r w:rsidRPr="007B0324">
        <w:rPr>
          <w:b/>
          <w:sz w:val="28"/>
          <w:szCs w:val="28"/>
          <w:u w:val="single"/>
        </w:rPr>
        <w:t>282,35</w:t>
      </w:r>
      <w:r w:rsidRPr="007B0324">
        <w:rPr>
          <w:sz w:val="28"/>
          <w:szCs w:val="28"/>
        </w:rPr>
        <w:t xml:space="preserve"> тыс. руб., в том числе:</w:t>
      </w:r>
    </w:p>
    <w:p w14:paraId="4469EEDD" w14:textId="77777777" w:rsidR="003877EB" w:rsidRPr="007B0324" w:rsidRDefault="003877EB" w:rsidP="00181191">
      <w:pPr>
        <w:tabs>
          <w:tab w:val="left" w:pos="1134"/>
        </w:tabs>
        <w:ind w:left="-142" w:firstLine="709"/>
        <w:jc w:val="both"/>
        <w:rPr>
          <w:sz w:val="28"/>
          <w:szCs w:val="28"/>
        </w:rPr>
      </w:pPr>
      <w:r w:rsidRPr="007B0324">
        <w:rPr>
          <w:sz w:val="28"/>
          <w:szCs w:val="28"/>
        </w:rPr>
        <w:t>- прибыль на реализацию инвестиционной программы 279,10 тыс. руб.;</w:t>
      </w:r>
    </w:p>
    <w:p w14:paraId="2EFD5FD0" w14:textId="77777777" w:rsidR="003877EB" w:rsidRPr="007B0324" w:rsidRDefault="003877EB" w:rsidP="00181191">
      <w:pPr>
        <w:tabs>
          <w:tab w:val="left" w:pos="1134"/>
        </w:tabs>
        <w:ind w:left="-142" w:firstLine="709"/>
        <w:jc w:val="both"/>
        <w:rPr>
          <w:sz w:val="28"/>
          <w:szCs w:val="28"/>
        </w:rPr>
      </w:pPr>
      <w:r w:rsidRPr="007B0324">
        <w:rPr>
          <w:sz w:val="28"/>
          <w:szCs w:val="28"/>
        </w:rPr>
        <w:t>- прибыль на социальное развитие и поощрение – 3,25 тыс. руб.</w:t>
      </w:r>
    </w:p>
    <w:p w14:paraId="49518BFF" w14:textId="77777777" w:rsidR="003877EB" w:rsidRPr="00CD0FD7" w:rsidRDefault="003877EB" w:rsidP="00181191">
      <w:pPr>
        <w:tabs>
          <w:tab w:val="left" w:pos="1134"/>
        </w:tabs>
        <w:ind w:left="-142" w:firstLine="709"/>
        <w:jc w:val="both"/>
        <w:rPr>
          <w:sz w:val="28"/>
          <w:szCs w:val="28"/>
        </w:rPr>
      </w:pPr>
      <w:r w:rsidRPr="00CD0FD7">
        <w:rPr>
          <w:sz w:val="28"/>
          <w:szCs w:val="28"/>
        </w:rPr>
        <w:t xml:space="preserve">Организацией в целях корректировки на 2023 год заявлены для учета в необходимой валовой выручке расходы по данной статье в размере </w:t>
      </w:r>
      <w:r w:rsidRPr="00CD0FD7">
        <w:rPr>
          <w:b/>
          <w:sz w:val="28"/>
          <w:szCs w:val="28"/>
        </w:rPr>
        <w:t>432,60</w:t>
      </w:r>
      <w:r w:rsidRPr="00CD0FD7">
        <w:rPr>
          <w:sz w:val="28"/>
          <w:szCs w:val="28"/>
        </w:rPr>
        <w:t xml:space="preserve"> тыс. руб., в том числе:</w:t>
      </w:r>
    </w:p>
    <w:p w14:paraId="5874A2E2" w14:textId="77777777" w:rsidR="003877EB" w:rsidRPr="00CD0FD7" w:rsidRDefault="003877EB" w:rsidP="00181191">
      <w:pPr>
        <w:tabs>
          <w:tab w:val="left" w:pos="1134"/>
        </w:tabs>
        <w:ind w:left="-142" w:firstLine="709"/>
        <w:jc w:val="both"/>
        <w:rPr>
          <w:sz w:val="28"/>
          <w:szCs w:val="28"/>
        </w:rPr>
      </w:pPr>
      <w:r w:rsidRPr="00CD0FD7">
        <w:rPr>
          <w:sz w:val="28"/>
          <w:szCs w:val="28"/>
        </w:rPr>
        <w:t xml:space="preserve">- прибыль на реализацию инвестиционной программы 280,00 тыс. руб.; </w:t>
      </w:r>
    </w:p>
    <w:p w14:paraId="0D998B80" w14:textId="77777777" w:rsidR="003877EB" w:rsidRPr="00CD0FD7" w:rsidRDefault="003877EB" w:rsidP="00181191">
      <w:pPr>
        <w:tabs>
          <w:tab w:val="left" w:pos="1134"/>
        </w:tabs>
        <w:ind w:left="-142" w:firstLine="709"/>
        <w:jc w:val="both"/>
        <w:rPr>
          <w:sz w:val="28"/>
          <w:szCs w:val="28"/>
        </w:rPr>
      </w:pPr>
      <w:r w:rsidRPr="00CD0FD7">
        <w:rPr>
          <w:sz w:val="28"/>
          <w:szCs w:val="28"/>
        </w:rPr>
        <w:t>- прибыль для достижения процента нормативного уровня прибыли – 150,00 тыс. руб.</w:t>
      </w:r>
    </w:p>
    <w:p w14:paraId="56896758" w14:textId="77777777" w:rsidR="003877EB" w:rsidRPr="00CD0FD7" w:rsidRDefault="003877EB" w:rsidP="00181191">
      <w:pPr>
        <w:tabs>
          <w:tab w:val="left" w:pos="1134"/>
        </w:tabs>
        <w:ind w:left="-142" w:firstLine="709"/>
        <w:jc w:val="both"/>
        <w:rPr>
          <w:sz w:val="28"/>
          <w:szCs w:val="28"/>
        </w:rPr>
      </w:pPr>
      <w:r w:rsidRPr="00CD0FD7">
        <w:rPr>
          <w:sz w:val="28"/>
          <w:szCs w:val="28"/>
        </w:rPr>
        <w:t>- прибыль на социальное развитие, поощрение 2,60 тыс. руб.</w:t>
      </w:r>
    </w:p>
    <w:p w14:paraId="704E7D7F" w14:textId="77777777" w:rsidR="003877EB" w:rsidRPr="0031434B" w:rsidRDefault="003877EB" w:rsidP="00181191">
      <w:pPr>
        <w:tabs>
          <w:tab w:val="left" w:pos="1134"/>
        </w:tabs>
        <w:ind w:left="-142" w:firstLine="709"/>
        <w:jc w:val="both"/>
        <w:rPr>
          <w:sz w:val="28"/>
          <w:szCs w:val="28"/>
        </w:rPr>
      </w:pPr>
      <w:r w:rsidRPr="0031434B">
        <w:rPr>
          <w:sz w:val="28"/>
          <w:szCs w:val="28"/>
        </w:rPr>
        <w:t xml:space="preserve">В качестве обосновывающих документов в материалах тарифного дела представлены: </w:t>
      </w:r>
    </w:p>
    <w:p w14:paraId="0E316BDF" w14:textId="77777777" w:rsidR="003877EB" w:rsidRDefault="003877EB" w:rsidP="00181191">
      <w:pPr>
        <w:tabs>
          <w:tab w:val="left" w:pos="1134"/>
        </w:tabs>
        <w:ind w:left="-142" w:firstLine="709"/>
        <w:jc w:val="both"/>
        <w:rPr>
          <w:sz w:val="28"/>
          <w:szCs w:val="28"/>
        </w:rPr>
      </w:pPr>
      <w:r w:rsidRPr="0031434B">
        <w:rPr>
          <w:sz w:val="28"/>
          <w:szCs w:val="28"/>
        </w:rPr>
        <w:t>- постановление региональной энергетической комиссии Кемеровской области от 03.12.2019 № 520 «Об утверждении инвестиционной программы ОАО «Северо – Кузбасская энергетическая компания» (Чебулинский муниципальный округ) в сфере холодного водоснабжения и водоотведения Кемеровского городского округа на 2019-2028 годы» (том 2 стр. 211);</w:t>
      </w:r>
    </w:p>
    <w:p w14:paraId="190411DF" w14:textId="77777777" w:rsidR="003877EB" w:rsidRDefault="003877EB" w:rsidP="00181191">
      <w:pPr>
        <w:tabs>
          <w:tab w:val="left" w:pos="1134"/>
        </w:tabs>
        <w:ind w:left="-142" w:firstLine="709"/>
        <w:jc w:val="both"/>
        <w:rPr>
          <w:sz w:val="28"/>
          <w:szCs w:val="28"/>
        </w:rPr>
      </w:pPr>
      <w:r>
        <w:rPr>
          <w:sz w:val="28"/>
          <w:szCs w:val="28"/>
        </w:rPr>
        <w:t>- аналитический отчет по счету 91за 2021 год (том 4 стр.132);</w:t>
      </w:r>
    </w:p>
    <w:p w14:paraId="4C2E52E8" w14:textId="77777777" w:rsidR="003877EB" w:rsidRPr="0031434B" w:rsidRDefault="003877EB" w:rsidP="00181191">
      <w:pPr>
        <w:tabs>
          <w:tab w:val="left" w:pos="1134"/>
        </w:tabs>
        <w:ind w:left="-142" w:firstLine="709"/>
        <w:jc w:val="both"/>
        <w:rPr>
          <w:sz w:val="28"/>
          <w:szCs w:val="28"/>
        </w:rPr>
      </w:pPr>
      <w:r>
        <w:rPr>
          <w:sz w:val="28"/>
          <w:szCs w:val="28"/>
        </w:rPr>
        <w:t>- расчет на 2023 год по статьям затрат счета 91 (том 4 стр. 133);</w:t>
      </w:r>
    </w:p>
    <w:p w14:paraId="282F5F48" w14:textId="77777777" w:rsidR="003877EB" w:rsidRPr="0031434B" w:rsidRDefault="003877EB" w:rsidP="00181191">
      <w:pPr>
        <w:tabs>
          <w:tab w:val="left" w:pos="1134"/>
        </w:tabs>
        <w:ind w:left="-142" w:firstLine="283"/>
        <w:jc w:val="both"/>
        <w:rPr>
          <w:sz w:val="28"/>
          <w:szCs w:val="28"/>
        </w:rPr>
      </w:pPr>
      <w:r w:rsidRPr="0031434B">
        <w:rPr>
          <w:sz w:val="28"/>
          <w:szCs w:val="28"/>
        </w:rPr>
        <w:t>- расчет нормативной прибыли на 2023 год (том 1 стр. 58).</w:t>
      </w:r>
    </w:p>
    <w:p w14:paraId="3C670E32" w14:textId="77777777" w:rsidR="003877EB" w:rsidRPr="00306383" w:rsidRDefault="003877EB" w:rsidP="00181191">
      <w:pPr>
        <w:tabs>
          <w:tab w:val="left" w:pos="1134"/>
        </w:tabs>
        <w:ind w:left="-142" w:firstLine="709"/>
        <w:jc w:val="both"/>
        <w:rPr>
          <w:sz w:val="28"/>
          <w:szCs w:val="28"/>
        </w:rPr>
      </w:pPr>
      <w:r w:rsidRPr="00306383">
        <w:rPr>
          <w:sz w:val="28"/>
          <w:szCs w:val="28"/>
        </w:rPr>
        <w:t xml:space="preserve">Специалистом РЭК Кузбасса затраты по статье на 2023 год определены в соответствии с данными, предоставленными при согласовании долгосрочных параметров регулирования тарифов организатору конкурса на заключение концессионного соглашения, в том числе: </w:t>
      </w:r>
    </w:p>
    <w:p w14:paraId="5898611D" w14:textId="77777777" w:rsidR="003877EB" w:rsidRPr="00306383" w:rsidRDefault="003877EB" w:rsidP="00181191">
      <w:pPr>
        <w:tabs>
          <w:tab w:val="left" w:pos="1134"/>
        </w:tabs>
        <w:ind w:left="-142" w:firstLine="567"/>
        <w:jc w:val="both"/>
        <w:rPr>
          <w:rFonts w:eastAsia="Calibri"/>
          <w:bCs/>
          <w:iCs/>
          <w:sz w:val="28"/>
          <w:szCs w:val="28"/>
          <w:lang w:eastAsia="en-US"/>
        </w:rPr>
      </w:pPr>
      <w:r w:rsidRPr="00306383">
        <w:rPr>
          <w:rFonts w:eastAsia="Calibri"/>
          <w:bCs/>
          <w:iCs/>
          <w:sz w:val="28"/>
          <w:szCs w:val="28"/>
          <w:lang w:eastAsia="en-US"/>
        </w:rPr>
        <w:t>Уровень нормативной прибыли, утверждённый ДПР в сфере водоотведения на 2023 год – 3,30%.</w:t>
      </w:r>
    </w:p>
    <w:p w14:paraId="68D28447" w14:textId="77777777" w:rsidR="003877EB" w:rsidRPr="00306383" w:rsidRDefault="003877EB" w:rsidP="00181191">
      <w:pPr>
        <w:tabs>
          <w:tab w:val="left" w:pos="1134"/>
        </w:tabs>
        <w:ind w:left="-142" w:firstLine="709"/>
        <w:jc w:val="both"/>
        <w:rPr>
          <w:sz w:val="28"/>
          <w:szCs w:val="28"/>
        </w:rPr>
      </w:pPr>
      <w:r w:rsidRPr="00306383">
        <w:rPr>
          <w:sz w:val="28"/>
          <w:szCs w:val="28"/>
        </w:rPr>
        <w:t xml:space="preserve">Регулятором учтены в составе нормативной прибыли затраты в сумме </w:t>
      </w:r>
      <w:r>
        <w:rPr>
          <w:b/>
          <w:sz w:val="28"/>
          <w:szCs w:val="28"/>
          <w:u w:val="single"/>
        </w:rPr>
        <w:t>257,24</w:t>
      </w:r>
      <w:r w:rsidRPr="00306383">
        <w:rPr>
          <w:sz w:val="28"/>
          <w:szCs w:val="28"/>
        </w:rPr>
        <w:t xml:space="preserve"> тыс. руб., (</w:t>
      </w:r>
      <w:r w:rsidRPr="00306383">
        <w:rPr>
          <w:rFonts w:eastAsia="Calibri"/>
          <w:bCs/>
          <w:iCs/>
          <w:sz w:val="28"/>
          <w:szCs w:val="28"/>
          <w:lang w:eastAsia="en-US"/>
        </w:rPr>
        <w:t>что соответствует нормативному уровню прибыли (</w:t>
      </w:r>
      <w:r>
        <w:rPr>
          <w:rFonts w:eastAsia="Calibri"/>
          <w:bCs/>
          <w:iCs/>
          <w:sz w:val="28"/>
          <w:szCs w:val="28"/>
          <w:lang w:eastAsia="en-US"/>
        </w:rPr>
        <w:t>257,24</w:t>
      </w:r>
      <w:r w:rsidRPr="00306383">
        <w:rPr>
          <w:rFonts w:eastAsia="Calibri"/>
          <w:bCs/>
          <w:iCs/>
          <w:sz w:val="28"/>
          <w:szCs w:val="28"/>
          <w:lang w:eastAsia="en-US"/>
        </w:rPr>
        <w:t>/(8</w:t>
      </w:r>
      <w:r>
        <w:rPr>
          <w:rFonts w:eastAsia="Calibri"/>
          <w:bCs/>
          <w:iCs/>
          <w:sz w:val="28"/>
          <w:szCs w:val="28"/>
          <w:lang w:eastAsia="en-US"/>
        </w:rPr>
        <w:t> 282,36</w:t>
      </w:r>
      <w:r w:rsidRPr="00306383">
        <w:rPr>
          <w:rFonts w:eastAsia="Calibri"/>
          <w:bCs/>
          <w:iCs/>
          <w:sz w:val="28"/>
          <w:szCs w:val="28"/>
          <w:lang w:eastAsia="en-US"/>
        </w:rPr>
        <w:t>-230,00-</w:t>
      </w:r>
      <w:r>
        <w:rPr>
          <w:rFonts w:eastAsia="Calibri"/>
          <w:bCs/>
          <w:iCs/>
          <w:sz w:val="28"/>
          <w:szCs w:val="28"/>
          <w:lang w:eastAsia="en-US"/>
        </w:rPr>
        <w:t>257,24</w:t>
      </w:r>
      <w:r w:rsidRPr="00306383">
        <w:rPr>
          <w:rFonts w:eastAsia="Calibri"/>
          <w:bCs/>
          <w:iCs/>
          <w:sz w:val="28"/>
          <w:szCs w:val="28"/>
          <w:lang w:eastAsia="en-US"/>
        </w:rPr>
        <w:t>)*100=3,30%),</w:t>
      </w:r>
      <w:r w:rsidRPr="00306383">
        <w:rPr>
          <w:sz w:val="28"/>
          <w:szCs w:val="28"/>
        </w:rPr>
        <w:t xml:space="preserve"> в том числе:</w:t>
      </w:r>
    </w:p>
    <w:p w14:paraId="6F298376" w14:textId="77777777" w:rsidR="003877EB" w:rsidRPr="00B777C2" w:rsidRDefault="003877EB" w:rsidP="00181191">
      <w:pPr>
        <w:tabs>
          <w:tab w:val="left" w:pos="1134"/>
        </w:tabs>
        <w:ind w:left="-142" w:firstLine="709"/>
        <w:jc w:val="both"/>
        <w:rPr>
          <w:sz w:val="28"/>
          <w:szCs w:val="28"/>
        </w:rPr>
      </w:pPr>
      <w:r w:rsidRPr="00B777C2">
        <w:rPr>
          <w:sz w:val="28"/>
          <w:szCs w:val="28"/>
        </w:rPr>
        <w:t xml:space="preserve">- прибыль на реализацию инвестиционной программы </w:t>
      </w:r>
      <w:r>
        <w:rPr>
          <w:sz w:val="28"/>
          <w:szCs w:val="28"/>
        </w:rPr>
        <w:t>256,46</w:t>
      </w:r>
      <w:r w:rsidRPr="00B777C2">
        <w:rPr>
          <w:sz w:val="28"/>
          <w:szCs w:val="28"/>
        </w:rPr>
        <w:t xml:space="preserve"> тыс. руб. (исходя из мероприятий инвестиционной программы на 2023 год, утвержденной постановлением региональной энергетической комиссии Кемеровской области от 03.12.2019 № 520 в сумме 280,00 тыс. руб. (с учетом средств в сумме </w:t>
      </w:r>
      <w:r>
        <w:rPr>
          <w:sz w:val="28"/>
          <w:szCs w:val="28"/>
        </w:rPr>
        <w:t>23,54</w:t>
      </w:r>
      <w:r w:rsidRPr="00B777C2">
        <w:rPr>
          <w:sz w:val="28"/>
          <w:szCs w:val="28"/>
        </w:rPr>
        <w:t xml:space="preserve"> тыс. руб. (280,00-</w:t>
      </w:r>
      <w:r>
        <w:rPr>
          <w:sz w:val="28"/>
          <w:szCs w:val="28"/>
        </w:rPr>
        <w:t>23,54</w:t>
      </w:r>
      <w:r w:rsidRPr="00B777C2">
        <w:rPr>
          <w:sz w:val="28"/>
          <w:szCs w:val="28"/>
        </w:rPr>
        <w:t>=2</w:t>
      </w:r>
      <w:r>
        <w:rPr>
          <w:sz w:val="28"/>
          <w:szCs w:val="28"/>
        </w:rPr>
        <w:t>56,46</w:t>
      </w:r>
      <w:r w:rsidRPr="00B777C2">
        <w:rPr>
          <w:sz w:val="28"/>
          <w:szCs w:val="28"/>
        </w:rPr>
        <w:t>) в целях соблюдения нормативного уровня прибыли 3,30 %);</w:t>
      </w:r>
    </w:p>
    <w:p w14:paraId="26A546BF" w14:textId="77777777" w:rsidR="003877EB" w:rsidRPr="00136CC2" w:rsidRDefault="003877EB" w:rsidP="00181191">
      <w:pPr>
        <w:tabs>
          <w:tab w:val="left" w:pos="1134"/>
        </w:tabs>
        <w:ind w:left="-142" w:firstLine="709"/>
        <w:jc w:val="both"/>
        <w:rPr>
          <w:sz w:val="28"/>
          <w:szCs w:val="28"/>
        </w:rPr>
      </w:pPr>
      <w:r w:rsidRPr="00136CC2">
        <w:rPr>
          <w:sz w:val="28"/>
          <w:szCs w:val="28"/>
        </w:rPr>
        <w:t xml:space="preserve">- прибыль на социальное развитие, поощрение в сумме </w:t>
      </w:r>
      <w:r>
        <w:rPr>
          <w:sz w:val="28"/>
          <w:szCs w:val="28"/>
        </w:rPr>
        <w:t>0,7</w:t>
      </w:r>
      <w:r w:rsidRPr="00136CC2">
        <w:rPr>
          <w:sz w:val="28"/>
          <w:szCs w:val="28"/>
        </w:rPr>
        <w:t>8 тыс. руб. по расчету, представленному ОАО «СКЭК» на 2023 год (учтена только материальная помощь и оздоровление сотрудников).</w:t>
      </w:r>
    </w:p>
    <w:p w14:paraId="2D97D10C" w14:textId="77777777" w:rsidR="003877EB" w:rsidRPr="00C539AD" w:rsidRDefault="003877EB" w:rsidP="00181191">
      <w:pPr>
        <w:tabs>
          <w:tab w:val="left" w:pos="1134"/>
        </w:tabs>
        <w:ind w:left="-142" w:firstLine="283"/>
        <w:jc w:val="both"/>
        <w:rPr>
          <w:color w:val="FF0000"/>
          <w:sz w:val="20"/>
        </w:rPr>
      </w:pPr>
    </w:p>
    <w:p w14:paraId="343B9406" w14:textId="77777777" w:rsidR="003877EB" w:rsidRPr="00C539AD" w:rsidRDefault="003877EB" w:rsidP="00181191">
      <w:pPr>
        <w:tabs>
          <w:tab w:val="left" w:pos="1134"/>
        </w:tabs>
        <w:ind w:left="-142" w:firstLine="283"/>
        <w:jc w:val="both"/>
        <w:rPr>
          <w:color w:val="FF0000"/>
          <w:sz w:val="20"/>
          <w:szCs w:val="28"/>
        </w:rPr>
      </w:pPr>
    </w:p>
    <w:p w14:paraId="6CAA7BC6" w14:textId="77777777" w:rsidR="003877EB" w:rsidRPr="00681AA3" w:rsidRDefault="003877EB" w:rsidP="00181191">
      <w:pPr>
        <w:tabs>
          <w:tab w:val="left" w:pos="1134"/>
        </w:tabs>
        <w:ind w:left="-142" w:firstLine="425"/>
        <w:rPr>
          <w:b/>
          <w:sz w:val="28"/>
          <w:szCs w:val="28"/>
          <w:u w:val="single"/>
        </w:rPr>
      </w:pPr>
      <w:r w:rsidRPr="00681AA3">
        <w:rPr>
          <w:b/>
          <w:sz w:val="28"/>
          <w:szCs w:val="28"/>
          <w:u w:val="single"/>
        </w:rPr>
        <w:t>Расчетная предпринимательская прибыль</w:t>
      </w:r>
    </w:p>
    <w:p w14:paraId="635B53B6" w14:textId="77777777" w:rsidR="003877EB" w:rsidRPr="00EF0771" w:rsidRDefault="003877EB" w:rsidP="00181191">
      <w:pPr>
        <w:tabs>
          <w:tab w:val="left" w:pos="1134"/>
        </w:tabs>
        <w:ind w:left="-142" w:firstLine="709"/>
        <w:jc w:val="both"/>
        <w:rPr>
          <w:bCs/>
          <w:sz w:val="28"/>
          <w:szCs w:val="28"/>
        </w:rPr>
      </w:pPr>
      <w:r w:rsidRPr="00681AA3">
        <w:rPr>
          <w:bCs/>
          <w:sz w:val="28"/>
          <w:szCs w:val="28"/>
        </w:rPr>
        <w:t xml:space="preserve">В соответствии с п. 86 (1) </w:t>
      </w:r>
      <w:r w:rsidRPr="00EF0771">
        <w:rPr>
          <w:bCs/>
          <w:sz w:val="28"/>
          <w:szCs w:val="28"/>
        </w:rPr>
        <w:t>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41A765D4" w14:textId="77777777" w:rsidR="003877EB" w:rsidRPr="00EF0771" w:rsidRDefault="003877EB" w:rsidP="00181191">
      <w:pPr>
        <w:autoSpaceDE w:val="0"/>
        <w:autoSpaceDN w:val="0"/>
        <w:adjustRightInd w:val="0"/>
        <w:ind w:left="-142" w:firstLine="709"/>
        <w:jc w:val="both"/>
        <w:rPr>
          <w:sz w:val="28"/>
          <w:szCs w:val="28"/>
        </w:rPr>
      </w:pPr>
      <w:r w:rsidRPr="00EF0771">
        <w:rPr>
          <w:sz w:val="28"/>
          <w:szCs w:val="28"/>
        </w:rPr>
        <w:t>Расчетная предпринимательская прибыль гарантирующей организации рассчитывается по формуле:</w:t>
      </w:r>
    </w:p>
    <w:p w14:paraId="4DFA4165" w14:textId="6879BB9F" w:rsidR="003877EB" w:rsidRPr="00EF0771" w:rsidRDefault="003877EB" w:rsidP="00181191">
      <w:pPr>
        <w:autoSpaceDE w:val="0"/>
        <w:autoSpaceDN w:val="0"/>
        <w:adjustRightInd w:val="0"/>
        <w:ind w:left="-142" w:firstLine="709"/>
        <w:jc w:val="center"/>
        <w:rPr>
          <w:sz w:val="28"/>
          <w:szCs w:val="28"/>
        </w:rPr>
      </w:pPr>
      <w:r w:rsidRPr="00EF0771">
        <w:rPr>
          <w:noProof/>
          <w:position w:val="-14"/>
          <w:sz w:val="28"/>
          <w:szCs w:val="28"/>
        </w:rPr>
        <w:drawing>
          <wp:inline distT="0" distB="0" distL="0" distR="0" wp14:anchorId="38EF95A1" wp14:editId="636D0585">
            <wp:extent cx="2381250" cy="3619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EF0771">
        <w:rPr>
          <w:sz w:val="28"/>
          <w:szCs w:val="28"/>
        </w:rPr>
        <w:t>,</w:t>
      </w:r>
    </w:p>
    <w:p w14:paraId="14AB8F31" w14:textId="77777777" w:rsidR="003877EB" w:rsidRPr="00EF0771" w:rsidRDefault="003877EB" w:rsidP="00181191">
      <w:pPr>
        <w:autoSpaceDE w:val="0"/>
        <w:autoSpaceDN w:val="0"/>
        <w:adjustRightInd w:val="0"/>
        <w:ind w:left="-142" w:firstLine="709"/>
        <w:jc w:val="both"/>
        <w:rPr>
          <w:sz w:val="28"/>
          <w:szCs w:val="28"/>
        </w:rPr>
      </w:pPr>
      <w:r w:rsidRPr="00EF0771">
        <w:rPr>
          <w:sz w:val="28"/>
          <w:szCs w:val="28"/>
        </w:rPr>
        <w:t>где:</w:t>
      </w:r>
    </w:p>
    <w:p w14:paraId="14A119EE" w14:textId="26CF1AA9" w:rsidR="003877EB" w:rsidRPr="00EF0771" w:rsidRDefault="003877EB" w:rsidP="00181191">
      <w:pPr>
        <w:autoSpaceDE w:val="0"/>
        <w:autoSpaceDN w:val="0"/>
        <w:adjustRightInd w:val="0"/>
        <w:ind w:left="-142" w:firstLine="709"/>
        <w:jc w:val="both"/>
        <w:rPr>
          <w:sz w:val="28"/>
          <w:szCs w:val="28"/>
        </w:rPr>
      </w:pPr>
      <w:r w:rsidRPr="00EF0771">
        <w:rPr>
          <w:noProof/>
          <w:position w:val="-8"/>
          <w:sz w:val="28"/>
          <w:szCs w:val="28"/>
        </w:rPr>
        <w:drawing>
          <wp:inline distT="0" distB="0" distL="0" distR="0" wp14:anchorId="5A4C0A18" wp14:editId="1D8C34B7">
            <wp:extent cx="361950" cy="27622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EF0771">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036C6BBF" w14:textId="359DE131" w:rsidR="003877EB" w:rsidRPr="00EF0771" w:rsidRDefault="003877EB" w:rsidP="00181191">
      <w:pPr>
        <w:autoSpaceDE w:val="0"/>
        <w:autoSpaceDN w:val="0"/>
        <w:adjustRightInd w:val="0"/>
        <w:ind w:left="-142" w:firstLine="709"/>
        <w:jc w:val="both"/>
        <w:rPr>
          <w:sz w:val="28"/>
          <w:szCs w:val="28"/>
        </w:rPr>
      </w:pPr>
      <w:r w:rsidRPr="00EF0771">
        <w:rPr>
          <w:noProof/>
          <w:position w:val="-11"/>
          <w:sz w:val="28"/>
          <w:szCs w:val="28"/>
        </w:rPr>
        <w:drawing>
          <wp:inline distT="0" distB="0" distL="0" distR="0" wp14:anchorId="322C14EF" wp14:editId="660DAC75">
            <wp:extent cx="361950" cy="3238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EF0771">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716E3F46" w14:textId="77777777" w:rsidR="003877EB" w:rsidRPr="00C539AD" w:rsidRDefault="003877EB" w:rsidP="00181191">
      <w:pPr>
        <w:autoSpaceDE w:val="0"/>
        <w:autoSpaceDN w:val="0"/>
        <w:adjustRightInd w:val="0"/>
        <w:ind w:left="-142" w:firstLine="709"/>
        <w:jc w:val="both"/>
        <w:rPr>
          <w:color w:val="FF0000"/>
          <w:sz w:val="20"/>
        </w:rPr>
      </w:pPr>
    </w:p>
    <w:p w14:paraId="2D7E45CF" w14:textId="77777777" w:rsidR="003877EB" w:rsidRPr="003E1E84" w:rsidRDefault="003877EB" w:rsidP="00181191">
      <w:pPr>
        <w:tabs>
          <w:tab w:val="left" w:pos="1134"/>
        </w:tabs>
        <w:ind w:left="-142" w:firstLine="709"/>
        <w:jc w:val="both"/>
        <w:rPr>
          <w:sz w:val="28"/>
          <w:szCs w:val="28"/>
        </w:rPr>
      </w:pPr>
      <w:r w:rsidRPr="003E1E84">
        <w:rPr>
          <w:sz w:val="28"/>
          <w:szCs w:val="28"/>
        </w:rPr>
        <w:t>Распоряжением администрации Чебулинского муниципального округа от 02.07.2019 № 143-р «О наделении статусом гарантирующей организации» ОАО «Северо – Кузбасская энергетическая компания» наделена статусом гарантирующей организации.</w:t>
      </w:r>
    </w:p>
    <w:p w14:paraId="6048E6E5" w14:textId="77777777" w:rsidR="003877EB" w:rsidRPr="003E1E84" w:rsidRDefault="003877EB" w:rsidP="00181191">
      <w:pPr>
        <w:autoSpaceDE w:val="0"/>
        <w:autoSpaceDN w:val="0"/>
        <w:adjustRightInd w:val="0"/>
        <w:ind w:left="-142" w:firstLine="709"/>
        <w:jc w:val="both"/>
        <w:rPr>
          <w:sz w:val="12"/>
          <w:szCs w:val="12"/>
        </w:rPr>
      </w:pPr>
    </w:p>
    <w:p w14:paraId="67CED115" w14:textId="77777777" w:rsidR="003877EB" w:rsidRPr="009045A2" w:rsidRDefault="003877EB" w:rsidP="00181191">
      <w:pPr>
        <w:autoSpaceDE w:val="0"/>
        <w:autoSpaceDN w:val="0"/>
        <w:adjustRightInd w:val="0"/>
        <w:ind w:left="-142" w:firstLine="709"/>
        <w:jc w:val="both"/>
        <w:rPr>
          <w:sz w:val="28"/>
          <w:szCs w:val="28"/>
        </w:rPr>
      </w:pPr>
      <w:r w:rsidRPr="009045A2">
        <w:rPr>
          <w:sz w:val="28"/>
          <w:szCs w:val="28"/>
        </w:rPr>
        <w:t xml:space="preserve">РЭК Кузбасса затраты по расчетной предпринимательской прибыли на 2023 год утверждены в размере </w:t>
      </w:r>
      <w:r w:rsidRPr="009045A2">
        <w:rPr>
          <w:b/>
          <w:sz w:val="28"/>
          <w:szCs w:val="28"/>
        </w:rPr>
        <w:t>230,00</w:t>
      </w:r>
      <w:r w:rsidRPr="009045A2">
        <w:rPr>
          <w:sz w:val="28"/>
          <w:szCs w:val="28"/>
        </w:rPr>
        <w:t xml:space="preserve"> тыс. руб. Организацией </w:t>
      </w:r>
      <w:r w:rsidRPr="009045A2">
        <w:rPr>
          <w:rStyle w:val="FontStyle190"/>
          <w:sz w:val="28"/>
          <w:szCs w:val="28"/>
        </w:rPr>
        <w:t xml:space="preserve">в целях корректировки </w:t>
      </w:r>
      <w:r w:rsidRPr="009045A2">
        <w:rPr>
          <w:sz w:val="28"/>
          <w:szCs w:val="28"/>
        </w:rPr>
        <w:t xml:space="preserve">заявлена предпринимательская прибыль на уровне </w:t>
      </w:r>
      <w:r w:rsidRPr="009045A2">
        <w:rPr>
          <w:b/>
          <w:sz w:val="28"/>
          <w:szCs w:val="28"/>
        </w:rPr>
        <w:t>443,42</w:t>
      </w:r>
      <w:r w:rsidRPr="009045A2">
        <w:rPr>
          <w:sz w:val="28"/>
          <w:szCs w:val="28"/>
        </w:rPr>
        <w:t xml:space="preserve"> тыс. руб.</w:t>
      </w:r>
    </w:p>
    <w:p w14:paraId="0437F012" w14:textId="77777777" w:rsidR="003877EB" w:rsidRPr="00457791" w:rsidRDefault="003877EB" w:rsidP="00181191">
      <w:pPr>
        <w:tabs>
          <w:tab w:val="left" w:pos="1134"/>
        </w:tabs>
        <w:ind w:left="-142" w:firstLine="709"/>
        <w:jc w:val="both"/>
        <w:rPr>
          <w:sz w:val="28"/>
          <w:szCs w:val="28"/>
        </w:rPr>
      </w:pPr>
      <w:r w:rsidRPr="00457791">
        <w:rPr>
          <w:sz w:val="28"/>
          <w:szCs w:val="28"/>
        </w:rPr>
        <w:t xml:space="preserve">Сумма затрат на 2023 год учтена регулирующим органом на уровне расчетной предпринимательской прибыли, учтенной при выдаче ДПР – </w:t>
      </w:r>
      <w:r w:rsidRPr="00457791">
        <w:rPr>
          <w:b/>
          <w:sz w:val="28"/>
          <w:szCs w:val="28"/>
        </w:rPr>
        <w:t>230,00</w:t>
      </w:r>
      <w:r w:rsidRPr="00457791">
        <w:rPr>
          <w:sz w:val="28"/>
          <w:szCs w:val="28"/>
        </w:rPr>
        <w:t xml:space="preserve"> тыс. руб.</w:t>
      </w:r>
    </w:p>
    <w:p w14:paraId="7101830E" w14:textId="77777777" w:rsidR="003877EB" w:rsidRDefault="003877EB" w:rsidP="00181191">
      <w:pPr>
        <w:tabs>
          <w:tab w:val="left" w:pos="1134"/>
        </w:tabs>
        <w:ind w:left="-142" w:firstLine="709"/>
        <w:jc w:val="both"/>
        <w:rPr>
          <w:sz w:val="28"/>
          <w:szCs w:val="28"/>
        </w:rPr>
      </w:pPr>
      <w:r>
        <w:rPr>
          <w:sz w:val="28"/>
          <w:szCs w:val="28"/>
        </w:rPr>
        <w:t xml:space="preserve">Согласно информационному письму ФАС России от 18.07.2018                         № ВК/55514/18, корректировка планового значения расчетной предпринимательской прибыли Методическими указаниями </w:t>
      </w:r>
      <w:r w:rsidRPr="005672A9">
        <w:rPr>
          <w:sz w:val="28"/>
          <w:szCs w:val="28"/>
          <w:u w:val="single"/>
        </w:rPr>
        <w:t>не предусмотрена</w:t>
      </w:r>
      <w:r>
        <w:rPr>
          <w:sz w:val="28"/>
          <w:szCs w:val="28"/>
        </w:rPr>
        <w:t xml:space="preserve">. Таким образом, расчетная предпринимательская прибыль включается в состав необходимой валовой выручки регулируемой организации </w:t>
      </w:r>
      <w:r w:rsidRPr="005672A9">
        <w:rPr>
          <w:sz w:val="28"/>
          <w:szCs w:val="28"/>
          <w:u w:val="single"/>
        </w:rPr>
        <w:t>до начала</w:t>
      </w:r>
      <w:r>
        <w:rPr>
          <w:sz w:val="28"/>
          <w:szCs w:val="28"/>
        </w:rPr>
        <w:t xml:space="preserve"> долгосрочного периода регулирования и в течение долгосрочного периода регулирования </w:t>
      </w:r>
      <w:r w:rsidRPr="005672A9">
        <w:rPr>
          <w:sz w:val="28"/>
          <w:szCs w:val="28"/>
          <w:u w:val="single"/>
        </w:rPr>
        <w:t>не корректируется</w:t>
      </w:r>
      <w:r>
        <w:rPr>
          <w:sz w:val="28"/>
          <w:szCs w:val="28"/>
        </w:rPr>
        <w:t>.</w:t>
      </w:r>
    </w:p>
    <w:p w14:paraId="620DA9D8" w14:textId="77777777" w:rsidR="003877EB" w:rsidRPr="00C539AD" w:rsidRDefault="003877EB" w:rsidP="00181191">
      <w:pPr>
        <w:tabs>
          <w:tab w:val="left" w:pos="1134"/>
        </w:tabs>
        <w:ind w:left="-142" w:firstLine="709"/>
        <w:jc w:val="both"/>
        <w:rPr>
          <w:color w:val="FF0000"/>
          <w:sz w:val="28"/>
          <w:szCs w:val="28"/>
        </w:rPr>
      </w:pPr>
    </w:p>
    <w:p w14:paraId="4139A3C0" w14:textId="77777777" w:rsidR="003877EB" w:rsidRPr="00DB09DB" w:rsidRDefault="003877EB" w:rsidP="00181191">
      <w:pPr>
        <w:tabs>
          <w:tab w:val="left" w:pos="709"/>
        </w:tabs>
        <w:autoSpaceDE w:val="0"/>
        <w:autoSpaceDN w:val="0"/>
        <w:adjustRightInd w:val="0"/>
        <w:ind w:left="-142" w:firstLine="709"/>
        <w:rPr>
          <w:b/>
          <w:sz w:val="28"/>
          <w:szCs w:val="28"/>
          <w:u w:val="single"/>
        </w:rPr>
      </w:pPr>
      <w:r w:rsidRPr="00DB09DB">
        <w:rPr>
          <w:b/>
          <w:sz w:val="28"/>
          <w:szCs w:val="28"/>
          <w:u w:val="single"/>
        </w:rPr>
        <w:t>Корректировки необходимой валовой выручки</w:t>
      </w:r>
    </w:p>
    <w:p w14:paraId="5B4BE63F" w14:textId="77777777" w:rsidR="003877EB" w:rsidRPr="00C539AD" w:rsidRDefault="003877EB" w:rsidP="00181191">
      <w:pPr>
        <w:tabs>
          <w:tab w:val="left" w:pos="1134"/>
        </w:tabs>
        <w:ind w:left="-142" w:firstLine="425"/>
        <w:jc w:val="both"/>
        <w:rPr>
          <w:color w:val="FF0000"/>
          <w:sz w:val="12"/>
          <w:szCs w:val="12"/>
        </w:rPr>
      </w:pPr>
    </w:p>
    <w:p w14:paraId="09CCF580" w14:textId="77777777" w:rsidR="003877EB" w:rsidRPr="00DB09DB" w:rsidRDefault="003877EB" w:rsidP="00181191">
      <w:pPr>
        <w:tabs>
          <w:tab w:val="left" w:pos="1134"/>
        </w:tabs>
        <w:ind w:left="-142" w:firstLine="709"/>
        <w:jc w:val="both"/>
        <w:rPr>
          <w:rStyle w:val="FontStyle190"/>
          <w:sz w:val="12"/>
          <w:szCs w:val="12"/>
        </w:rPr>
      </w:pPr>
      <w:r w:rsidRPr="00DB09DB">
        <w:rPr>
          <w:rStyle w:val="FontStyle193"/>
          <w:b w:val="0"/>
          <w:sz w:val="28"/>
          <w:szCs w:val="28"/>
        </w:rPr>
        <w:t>РЭК Кузбасса по статье «Корректировка НВВ в целях сглаживания тарифов» расходы</w:t>
      </w:r>
      <w:r w:rsidRPr="00DB09DB">
        <w:rPr>
          <w:rStyle w:val="FontStyle190"/>
          <w:sz w:val="28"/>
          <w:szCs w:val="28"/>
        </w:rPr>
        <w:t xml:space="preserve"> на 2023 год не утверждались. </w:t>
      </w:r>
    </w:p>
    <w:p w14:paraId="16F2F795" w14:textId="77777777" w:rsidR="003877EB" w:rsidRPr="00DB09DB" w:rsidRDefault="003877EB" w:rsidP="00181191">
      <w:pPr>
        <w:tabs>
          <w:tab w:val="left" w:pos="1134"/>
        </w:tabs>
        <w:ind w:left="-142" w:firstLine="709"/>
        <w:jc w:val="both"/>
        <w:rPr>
          <w:sz w:val="28"/>
          <w:szCs w:val="28"/>
        </w:rPr>
      </w:pPr>
      <w:r w:rsidRPr="00DB09DB">
        <w:rPr>
          <w:sz w:val="28"/>
          <w:szCs w:val="28"/>
        </w:rPr>
        <w:t xml:space="preserve">Организацией расходы по данной статье для учета в необходимой валовой выручке при корректировке на 2023 годы заявлены в размере </w:t>
      </w:r>
      <w:r>
        <w:rPr>
          <w:b/>
          <w:i/>
          <w:sz w:val="28"/>
          <w:szCs w:val="28"/>
        </w:rPr>
        <w:t>2 511,63</w:t>
      </w:r>
      <w:r w:rsidRPr="00DB09DB">
        <w:rPr>
          <w:sz w:val="28"/>
          <w:szCs w:val="28"/>
        </w:rPr>
        <w:t xml:space="preserve"> тыс. руб.</w:t>
      </w:r>
      <w:r>
        <w:rPr>
          <w:sz w:val="28"/>
          <w:szCs w:val="28"/>
        </w:rPr>
        <w:t xml:space="preserve"> (том 1 стр. 56).</w:t>
      </w:r>
      <w:r w:rsidRPr="00DB09DB">
        <w:rPr>
          <w:sz w:val="28"/>
          <w:szCs w:val="28"/>
        </w:rPr>
        <w:t xml:space="preserve"> </w:t>
      </w:r>
    </w:p>
    <w:p w14:paraId="0210DEEF" w14:textId="77777777" w:rsidR="003877EB" w:rsidRPr="00C539AD" w:rsidRDefault="003877EB" w:rsidP="00181191">
      <w:pPr>
        <w:tabs>
          <w:tab w:val="left" w:pos="1134"/>
        </w:tabs>
        <w:ind w:left="-142" w:firstLine="709"/>
        <w:jc w:val="both"/>
        <w:rPr>
          <w:color w:val="FF0000"/>
          <w:sz w:val="12"/>
          <w:szCs w:val="12"/>
        </w:rPr>
      </w:pPr>
    </w:p>
    <w:p w14:paraId="5C451518" w14:textId="77777777" w:rsidR="003877EB" w:rsidRPr="001E64E9" w:rsidRDefault="003877EB" w:rsidP="00181191">
      <w:pPr>
        <w:ind w:left="-142" w:firstLine="709"/>
        <w:jc w:val="both"/>
        <w:rPr>
          <w:sz w:val="28"/>
          <w:szCs w:val="28"/>
        </w:rPr>
      </w:pPr>
      <w:r w:rsidRPr="001E64E9">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Кузбасса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6147223F" w14:textId="77777777" w:rsidR="003877EB" w:rsidRPr="001E64E9" w:rsidRDefault="003877EB" w:rsidP="00181191">
      <w:pPr>
        <w:ind w:left="-142" w:firstLine="709"/>
        <w:jc w:val="both"/>
        <w:rPr>
          <w:sz w:val="28"/>
          <w:szCs w:val="28"/>
        </w:rPr>
      </w:pPr>
    </w:p>
    <w:p w14:paraId="00F9A448" w14:textId="1B0A9EB0" w:rsidR="003877EB" w:rsidRPr="001E64E9" w:rsidRDefault="003877EB" w:rsidP="00181191">
      <w:pPr>
        <w:ind w:left="-142" w:firstLine="709"/>
        <w:jc w:val="center"/>
        <w:rPr>
          <w:position w:val="-16"/>
        </w:rPr>
      </w:pPr>
      <w:r w:rsidRPr="001E64E9">
        <w:rPr>
          <w:noProof/>
          <w:position w:val="-16"/>
        </w:rPr>
        <w:drawing>
          <wp:inline distT="0" distB="0" distL="0" distR="0" wp14:anchorId="602BE2F9" wp14:editId="097650E9">
            <wp:extent cx="3409950" cy="39052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1E64E9">
        <w:rPr>
          <w:position w:val="-16"/>
        </w:rPr>
        <w:t>,</w:t>
      </w:r>
    </w:p>
    <w:p w14:paraId="04200606" w14:textId="77777777" w:rsidR="003877EB" w:rsidRPr="001E64E9" w:rsidRDefault="003877EB" w:rsidP="00181191">
      <w:pPr>
        <w:ind w:left="-142" w:firstLine="709"/>
        <w:jc w:val="both"/>
        <w:rPr>
          <w:sz w:val="28"/>
          <w:szCs w:val="28"/>
        </w:rPr>
      </w:pPr>
      <w:r w:rsidRPr="001E64E9">
        <w:rPr>
          <w:sz w:val="28"/>
          <w:szCs w:val="28"/>
        </w:rPr>
        <w:t>где:</w:t>
      </w:r>
    </w:p>
    <w:p w14:paraId="5B93B992" w14:textId="77777777" w:rsidR="003877EB" w:rsidRPr="001E64E9" w:rsidRDefault="003877EB" w:rsidP="00181191">
      <w:pPr>
        <w:ind w:left="-142" w:firstLine="709"/>
        <w:jc w:val="both"/>
        <w:rPr>
          <w:sz w:val="16"/>
          <w:szCs w:val="28"/>
        </w:rPr>
      </w:pPr>
    </w:p>
    <w:p w14:paraId="4D42ED83" w14:textId="7BBC0FEA" w:rsidR="003877EB" w:rsidRPr="001E64E9" w:rsidRDefault="003877EB" w:rsidP="00181191">
      <w:pPr>
        <w:autoSpaceDE w:val="0"/>
        <w:autoSpaceDN w:val="0"/>
        <w:adjustRightInd w:val="0"/>
        <w:ind w:left="-142" w:firstLine="709"/>
        <w:jc w:val="both"/>
        <w:rPr>
          <w:sz w:val="28"/>
          <w:szCs w:val="28"/>
        </w:rPr>
      </w:pPr>
      <w:r w:rsidRPr="001E64E9">
        <w:rPr>
          <w:noProof/>
          <w:position w:val="-12"/>
          <w:sz w:val="28"/>
          <w:szCs w:val="28"/>
        </w:rPr>
        <w:drawing>
          <wp:inline distT="0" distB="0" distL="0" distR="0" wp14:anchorId="0EAF559C" wp14:editId="2B0BB8C4">
            <wp:extent cx="666750" cy="35242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1E64E9">
        <w:rPr>
          <w:sz w:val="28"/>
          <w:szCs w:val="28"/>
        </w:rPr>
        <w:t xml:space="preserve"> - величина изменения необходимой валовой выручки, определяемого на год i, производимого в целях сглаживания тарифов;</w:t>
      </w:r>
    </w:p>
    <w:p w14:paraId="1B9EA285" w14:textId="77777777" w:rsidR="003877EB" w:rsidRPr="001E64E9" w:rsidRDefault="003877EB" w:rsidP="00181191">
      <w:pPr>
        <w:autoSpaceDE w:val="0"/>
        <w:autoSpaceDN w:val="0"/>
        <w:adjustRightInd w:val="0"/>
        <w:ind w:left="-142" w:firstLine="709"/>
        <w:jc w:val="both"/>
        <w:rPr>
          <w:sz w:val="18"/>
          <w:szCs w:val="28"/>
        </w:rPr>
      </w:pPr>
    </w:p>
    <w:p w14:paraId="2FCD7952" w14:textId="7233C835" w:rsidR="003877EB" w:rsidRPr="001E64E9" w:rsidRDefault="003877EB" w:rsidP="00181191">
      <w:pPr>
        <w:autoSpaceDE w:val="0"/>
        <w:autoSpaceDN w:val="0"/>
        <w:adjustRightInd w:val="0"/>
        <w:ind w:left="-142" w:firstLine="709"/>
        <w:jc w:val="both"/>
        <w:rPr>
          <w:sz w:val="28"/>
          <w:szCs w:val="28"/>
        </w:rPr>
      </w:pPr>
      <w:r w:rsidRPr="001E64E9">
        <w:rPr>
          <w:noProof/>
          <w:position w:val="-14"/>
          <w:sz w:val="28"/>
          <w:szCs w:val="28"/>
        </w:rPr>
        <w:drawing>
          <wp:inline distT="0" distB="0" distL="0" distR="0" wp14:anchorId="7773EB67" wp14:editId="472504BE">
            <wp:extent cx="704850" cy="35242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1E64E9">
        <w:rPr>
          <w:sz w:val="28"/>
          <w:szCs w:val="28"/>
        </w:rPr>
        <w:t xml:space="preserve"> - величина сглаживания необходимой валовой выручки, определенная органом регулирования;</w:t>
      </w:r>
    </w:p>
    <w:p w14:paraId="78B410AF" w14:textId="02B0FD5A" w:rsidR="003877EB" w:rsidRPr="001E64E9" w:rsidRDefault="003877EB" w:rsidP="00181191">
      <w:pPr>
        <w:autoSpaceDE w:val="0"/>
        <w:autoSpaceDN w:val="0"/>
        <w:adjustRightInd w:val="0"/>
        <w:spacing w:before="280"/>
        <w:ind w:left="-142" w:firstLine="709"/>
        <w:jc w:val="both"/>
        <w:rPr>
          <w:sz w:val="28"/>
          <w:szCs w:val="28"/>
        </w:rPr>
      </w:pPr>
      <w:r w:rsidRPr="001E64E9">
        <w:rPr>
          <w:noProof/>
          <w:position w:val="-12"/>
          <w:sz w:val="28"/>
          <w:szCs w:val="28"/>
        </w:rPr>
        <w:drawing>
          <wp:inline distT="0" distB="0" distL="0" distR="0" wp14:anchorId="351AD54A" wp14:editId="387BDBEE">
            <wp:extent cx="619125" cy="35242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1E64E9">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2EF0F7DF" w14:textId="77777777" w:rsidR="003877EB" w:rsidRDefault="003877EB" w:rsidP="00181191">
      <w:pPr>
        <w:ind w:left="-142" w:firstLine="709"/>
        <w:jc w:val="both"/>
        <w:rPr>
          <w:rStyle w:val="FontStyle190"/>
          <w:color w:val="FF0000"/>
          <w:sz w:val="28"/>
          <w:szCs w:val="28"/>
        </w:rPr>
      </w:pPr>
    </w:p>
    <w:p w14:paraId="6D61E7DF" w14:textId="77777777" w:rsidR="003877EB" w:rsidRPr="000D51F4" w:rsidRDefault="003877EB" w:rsidP="00181191">
      <w:pPr>
        <w:ind w:left="-142" w:firstLine="709"/>
        <w:jc w:val="both"/>
        <w:rPr>
          <w:sz w:val="28"/>
          <w:szCs w:val="28"/>
        </w:rPr>
      </w:pPr>
      <w:r w:rsidRPr="000E1F32">
        <w:rPr>
          <w:rStyle w:val="FontStyle190"/>
          <w:sz w:val="28"/>
          <w:szCs w:val="28"/>
        </w:rPr>
        <w:t xml:space="preserve">В процессе экспертизы </w:t>
      </w:r>
      <w:r w:rsidRPr="000E1F32">
        <w:rPr>
          <w:sz w:val="28"/>
          <w:szCs w:val="28"/>
        </w:rPr>
        <w:t xml:space="preserve">в целях недопущения значительного роста тарифов предлагается применить сглаживание (уменьшение) в размере               </w:t>
      </w:r>
      <w:r w:rsidRPr="000E1F32">
        <w:rPr>
          <w:b/>
          <w:i/>
          <w:sz w:val="28"/>
          <w:szCs w:val="28"/>
        </w:rPr>
        <w:t>(-</w:t>
      </w:r>
      <w:r w:rsidRPr="000E1F32">
        <w:rPr>
          <w:b/>
          <w:bCs/>
          <w:i/>
          <w:iCs/>
          <w:sz w:val="28"/>
          <w:szCs w:val="28"/>
        </w:rPr>
        <w:t>1</w:t>
      </w:r>
      <w:r>
        <w:rPr>
          <w:b/>
          <w:bCs/>
          <w:i/>
          <w:iCs/>
          <w:sz w:val="28"/>
          <w:szCs w:val="28"/>
        </w:rPr>
        <w:t> 368,50</w:t>
      </w:r>
      <w:r w:rsidRPr="000E1F32">
        <w:rPr>
          <w:b/>
          <w:bCs/>
          <w:i/>
          <w:iCs/>
          <w:sz w:val="28"/>
          <w:szCs w:val="28"/>
        </w:rPr>
        <w:t xml:space="preserve">) </w:t>
      </w:r>
      <w:r w:rsidRPr="000E1F32">
        <w:rPr>
          <w:sz w:val="28"/>
          <w:szCs w:val="28"/>
        </w:rPr>
        <w:t>тыс. руб. Возврат отрицательного сглаживания</w:t>
      </w:r>
      <w:r w:rsidRPr="00C539AD">
        <w:rPr>
          <w:color w:val="FF0000"/>
          <w:sz w:val="28"/>
          <w:szCs w:val="28"/>
        </w:rPr>
        <w:t xml:space="preserve"> </w:t>
      </w:r>
      <w:r w:rsidRPr="000E1F32">
        <w:rPr>
          <w:sz w:val="28"/>
          <w:szCs w:val="28"/>
        </w:rPr>
        <w:t xml:space="preserve">в размере </w:t>
      </w:r>
      <w:r>
        <w:rPr>
          <w:b/>
          <w:i/>
          <w:sz w:val="28"/>
          <w:szCs w:val="28"/>
        </w:rPr>
        <w:t>3 880,13</w:t>
      </w:r>
      <w:r w:rsidRPr="00C539AD">
        <w:rPr>
          <w:color w:val="FF0000"/>
          <w:sz w:val="28"/>
          <w:szCs w:val="28"/>
        </w:rPr>
        <w:t xml:space="preserve"> </w:t>
      </w:r>
      <w:r w:rsidRPr="000E1F32">
        <w:rPr>
          <w:sz w:val="28"/>
          <w:szCs w:val="28"/>
        </w:rPr>
        <w:t>тыс. руб. за 2021-2023 гг. будет осуществлен в следующие периоды регулирования</w:t>
      </w:r>
      <w:r w:rsidRPr="000D51F4">
        <w:rPr>
          <w:sz w:val="28"/>
          <w:szCs w:val="28"/>
        </w:rPr>
        <w:t xml:space="preserve">. (Таблица № 14). </w:t>
      </w:r>
    </w:p>
    <w:p w14:paraId="60094940" w14:textId="77777777" w:rsidR="003877EB" w:rsidRPr="000D51F4" w:rsidRDefault="003877EB" w:rsidP="00181191">
      <w:pPr>
        <w:autoSpaceDE w:val="0"/>
        <w:autoSpaceDN w:val="0"/>
        <w:adjustRightInd w:val="0"/>
        <w:ind w:left="-142" w:firstLine="425"/>
        <w:jc w:val="both"/>
        <w:rPr>
          <w:sz w:val="28"/>
          <w:szCs w:val="28"/>
        </w:rPr>
      </w:pPr>
    </w:p>
    <w:p w14:paraId="5F4C042D" w14:textId="77777777" w:rsidR="003877EB" w:rsidRPr="000D51F4" w:rsidRDefault="003877EB" w:rsidP="00181191">
      <w:pPr>
        <w:autoSpaceDE w:val="0"/>
        <w:autoSpaceDN w:val="0"/>
        <w:adjustRightInd w:val="0"/>
        <w:ind w:left="-142" w:firstLine="425"/>
        <w:jc w:val="right"/>
        <w:rPr>
          <w:sz w:val="28"/>
          <w:szCs w:val="28"/>
        </w:rPr>
      </w:pPr>
      <w:r w:rsidRPr="000D51F4">
        <w:rPr>
          <w:sz w:val="28"/>
          <w:szCs w:val="28"/>
        </w:rPr>
        <w:t>Таблица № 14</w:t>
      </w:r>
    </w:p>
    <w:p w14:paraId="024909B8" w14:textId="026B3A7F" w:rsidR="003877EB" w:rsidRPr="000D51F4" w:rsidRDefault="003877EB" w:rsidP="00181191">
      <w:pPr>
        <w:autoSpaceDE w:val="0"/>
        <w:autoSpaceDN w:val="0"/>
        <w:adjustRightInd w:val="0"/>
        <w:ind w:left="-142" w:firstLine="425"/>
        <w:jc w:val="right"/>
        <w:rPr>
          <w:sz w:val="28"/>
          <w:szCs w:val="28"/>
        </w:rPr>
      </w:pPr>
      <w:r w:rsidRPr="000D51F4">
        <w:rPr>
          <w:noProof/>
        </w:rPr>
        <w:drawing>
          <wp:inline distT="0" distB="0" distL="0" distR="0" wp14:anchorId="61754FEC" wp14:editId="2A4A60AB">
            <wp:extent cx="5940425" cy="2072640"/>
            <wp:effectExtent l="0" t="0" r="3175" b="381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40425" cy="2072640"/>
                    </a:xfrm>
                    <a:prstGeom prst="rect">
                      <a:avLst/>
                    </a:prstGeom>
                    <a:noFill/>
                    <a:ln>
                      <a:noFill/>
                    </a:ln>
                  </pic:spPr>
                </pic:pic>
              </a:graphicData>
            </a:graphic>
          </wp:inline>
        </w:drawing>
      </w:r>
    </w:p>
    <w:p w14:paraId="47068361" w14:textId="77777777" w:rsidR="003877EB" w:rsidRPr="00C539AD" w:rsidRDefault="003877EB" w:rsidP="00181191">
      <w:pPr>
        <w:autoSpaceDE w:val="0"/>
        <w:autoSpaceDN w:val="0"/>
        <w:adjustRightInd w:val="0"/>
        <w:ind w:left="-142" w:firstLine="425"/>
        <w:jc w:val="both"/>
        <w:rPr>
          <w:color w:val="FF0000"/>
          <w:sz w:val="28"/>
          <w:szCs w:val="28"/>
        </w:rPr>
      </w:pPr>
    </w:p>
    <w:p w14:paraId="5FEAE82C" w14:textId="77777777" w:rsidR="003877EB" w:rsidRPr="00C539AD" w:rsidRDefault="003877EB" w:rsidP="00181191">
      <w:pPr>
        <w:autoSpaceDE w:val="0"/>
        <w:autoSpaceDN w:val="0"/>
        <w:adjustRightInd w:val="0"/>
        <w:ind w:left="-142" w:hanging="567"/>
        <w:jc w:val="both"/>
        <w:rPr>
          <w:color w:val="FF0000"/>
          <w:sz w:val="20"/>
          <w:szCs w:val="28"/>
        </w:rPr>
      </w:pPr>
    </w:p>
    <w:p w14:paraId="51D9B8D9" w14:textId="77777777" w:rsidR="003877EB" w:rsidRPr="008026DE" w:rsidRDefault="003877EB" w:rsidP="00181191">
      <w:pPr>
        <w:autoSpaceDE w:val="0"/>
        <w:autoSpaceDN w:val="0"/>
        <w:adjustRightInd w:val="0"/>
        <w:ind w:left="-142"/>
        <w:jc w:val="center"/>
        <w:rPr>
          <w:b/>
          <w:sz w:val="28"/>
          <w:szCs w:val="28"/>
          <w:u w:val="single"/>
        </w:rPr>
      </w:pPr>
      <w:r w:rsidRPr="008026DE">
        <w:rPr>
          <w:b/>
          <w:sz w:val="28"/>
          <w:szCs w:val="28"/>
          <w:u w:val="single"/>
        </w:rPr>
        <w:t>«Размер корректировки НВВ по результатам деятельности</w:t>
      </w:r>
    </w:p>
    <w:p w14:paraId="28954702" w14:textId="77777777" w:rsidR="003877EB" w:rsidRPr="008026DE" w:rsidRDefault="003877EB" w:rsidP="00181191">
      <w:pPr>
        <w:autoSpaceDE w:val="0"/>
        <w:autoSpaceDN w:val="0"/>
        <w:adjustRightInd w:val="0"/>
        <w:ind w:left="-142"/>
        <w:jc w:val="center"/>
        <w:rPr>
          <w:b/>
          <w:sz w:val="28"/>
          <w:szCs w:val="28"/>
          <w:u w:val="single"/>
        </w:rPr>
      </w:pPr>
      <w:r w:rsidRPr="008026DE">
        <w:rPr>
          <w:b/>
          <w:sz w:val="28"/>
          <w:szCs w:val="28"/>
          <w:u w:val="single"/>
        </w:rPr>
        <w:t xml:space="preserve"> прошлых периодов регулирования, а также осуществляемой с целью </w:t>
      </w:r>
    </w:p>
    <w:p w14:paraId="01D1D9F8" w14:textId="77777777" w:rsidR="003877EB" w:rsidRPr="008026DE" w:rsidRDefault="003877EB" w:rsidP="00181191">
      <w:pPr>
        <w:autoSpaceDE w:val="0"/>
        <w:autoSpaceDN w:val="0"/>
        <w:adjustRightInd w:val="0"/>
        <w:ind w:left="-142"/>
        <w:jc w:val="center"/>
        <w:rPr>
          <w:b/>
          <w:sz w:val="28"/>
          <w:szCs w:val="28"/>
          <w:u w:val="single"/>
        </w:rPr>
      </w:pPr>
      <w:r w:rsidRPr="008026DE">
        <w:rPr>
          <w:b/>
          <w:sz w:val="28"/>
          <w:szCs w:val="28"/>
          <w:u w:val="single"/>
        </w:rPr>
        <w:t>учета отклонения фактических значений параметров расчета тарифов</w:t>
      </w:r>
    </w:p>
    <w:p w14:paraId="6AA3A215" w14:textId="77777777" w:rsidR="003877EB" w:rsidRPr="008026DE" w:rsidRDefault="003877EB" w:rsidP="00181191">
      <w:pPr>
        <w:autoSpaceDE w:val="0"/>
        <w:autoSpaceDN w:val="0"/>
        <w:adjustRightInd w:val="0"/>
        <w:ind w:left="-142"/>
        <w:jc w:val="center"/>
        <w:rPr>
          <w:b/>
          <w:sz w:val="28"/>
          <w:szCs w:val="28"/>
          <w:u w:val="single"/>
        </w:rPr>
      </w:pPr>
      <w:r w:rsidRPr="008026DE">
        <w:rPr>
          <w:b/>
          <w:sz w:val="28"/>
          <w:szCs w:val="28"/>
          <w:u w:val="single"/>
        </w:rPr>
        <w:t>от значений, учтенных при установлении тарифов»</w:t>
      </w:r>
    </w:p>
    <w:p w14:paraId="228DF92B" w14:textId="77777777" w:rsidR="003877EB" w:rsidRPr="008026DE" w:rsidRDefault="003877EB" w:rsidP="00181191">
      <w:pPr>
        <w:ind w:left="-142" w:firstLine="709"/>
        <w:jc w:val="both"/>
        <w:rPr>
          <w:sz w:val="28"/>
          <w:szCs w:val="28"/>
        </w:rPr>
      </w:pPr>
      <w:r w:rsidRPr="008026DE">
        <w:rPr>
          <w:sz w:val="28"/>
          <w:szCs w:val="32"/>
        </w:rPr>
        <w:t xml:space="preserve">Регулирующим органом расходы по статье на 2023 год не утверждены. </w:t>
      </w:r>
      <w:r w:rsidRPr="008026DE">
        <w:rPr>
          <w:sz w:val="28"/>
          <w:szCs w:val="28"/>
        </w:rPr>
        <w:t>Организацией расходы по данной статье для учета в необходимой валовой выручке заявлены в размере 1 746,87 тыс. руб.</w:t>
      </w:r>
    </w:p>
    <w:p w14:paraId="3B9CA290" w14:textId="77777777" w:rsidR="003877EB" w:rsidRPr="008026DE" w:rsidRDefault="003877EB" w:rsidP="00181191">
      <w:pPr>
        <w:autoSpaceDE w:val="0"/>
        <w:autoSpaceDN w:val="0"/>
        <w:adjustRightInd w:val="0"/>
        <w:ind w:left="-142" w:firstLine="709"/>
        <w:jc w:val="both"/>
        <w:rPr>
          <w:bCs/>
          <w:sz w:val="28"/>
          <w:szCs w:val="28"/>
        </w:rPr>
      </w:pPr>
      <w:r w:rsidRPr="008026DE">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03155425" w14:textId="77777777" w:rsidR="003877EB" w:rsidRPr="008026DE" w:rsidRDefault="003877EB" w:rsidP="00181191">
      <w:pPr>
        <w:autoSpaceDE w:val="0"/>
        <w:autoSpaceDN w:val="0"/>
        <w:adjustRightInd w:val="0"/>
        <w:ind w:left="-142"/>
        <w:jc w:val="both"/>
        <w:outlineLvl w:val="0"/>
        <w:rPr>
          <w:bCs/>
          <w:sz w:val="16"/>
          <w:szCs w:val="28"/>
        </w:rPr>
      </w:pPr>
    </w:p>
    <w:p w14:paraId="6449BD25" w14:textId="57B9E2B4" w:rsidR="003877EB" w:rsidRPr="008026DE" w:rsidRDefault="003877EB" w:rsidP="00181191">
      <w:pPr>
        <w:autoSpaceDE w:val="0"/>
        <w:autoSpaceDN w:val="0"/>
        <w:adjustRightInd w:val="0"/>
        <w:ind w:left="-142"/>
        <w:jc w:val="center"/>
        <w:rPr>
          <w:bCs/>
          <w:sz w:val="28"/>
          <w:szCs w:val="28"/>
        </w:rPr>
      </w:pPr>
      <w:r w:rsidRPr="008026DE">
        <w:rPr>
          <w:bCs/>
          <w:noProof/>
          <w:position w:val="-12"/>
          <w:sz w:val="28"/>
          <w:szCs w:val="28"/>
        </w:rPr>
        <w:drawing>
          <wp:inline distT="0" distB="0" distL="0" distR="0" wp14:anchorId="6C87FAFB" wp14:editId="7025083C">
            <wp:extent cx="2790825" cy="3333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7BEA2D00" w14:textId="77777777" w:rsidR="003877EB" w:rsidRPr="008026DE" w:rsidRDefault="003877EB" w:rsidP="00181191">
      <w:pPr>
        <w:autoSpaceDE w:val="0"/>
        <w:autoSpaceDN w:val="0"/>
        <w:adjustRightInd w:val="0"/>
        <w:ind w:left="-142" w:firstLine="540"/>
        <w:jc w:val="both"/>
        <w:rPr>
          <w:bCs/>
          <w:sz w:val="28"/>
          <w:szCs w:val="28"/>
        </w:rPr>
      </w:pPr>
      <w:r w:rsidRPr="008026DE">
        <w:rPr>
          <w:bCs/>
          <w:sz w:val="28"/>
          <w:szCs w:val="28"/>
        </w:rPr>
        <w:t>где:</w:t>
      </w:r>
    </w:p>
    <w:p w14:paraId="61CD53CE" w14:textId="5E8D159D" w:rsidR="003877EB" w:rsidRPr="008026DE" w:rsidRDefault="003877EB" w:rsidP="00181191">
      <w:pPr>
        <w:autoSpaceDE w:val="0"/>
        <w:autoSpaceDN w:val="0"/>
        <w:adjustRightInd w:val="0"/>
        <w:ind w:left="-142" w:firstLine="540"/>
        <w:jc w:val="both"/>
        <w:rPr>
          <w:bCs/>
          <w:sz w:val="28"/>
          <w:szCs w:val="28"/>
        </w:rPr>
      </w:pPr>
      <w:r w:rsidRPr="008026DE">
        <w:rPr>
          <w:bCs/>
          <w:noProof/>
          <w:position w:val="-12"/>
          <w:sz w:val="28"/>
          <w:szCs w:val="28"/>
        </w:rPr>
        <w:drawing>
          <wp:inline distT="0" distB="0" distL="0" distR="0" wp14:anchorId="37B45EC1" wp14:editId="0DC520EE">
            <wp:extent cx="695325" cy="333375"/>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8026DE">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1D14FAF4" w14:textId="2D48560D" w:rsidR="003877EB" w:rsidRPr="008026DE" w:rsidRDefault="003877EB" w:rsidP="00181191">
      <w:pPr>
        <w:autoSpaceDE w:val="0"/>
        <w:autoSpaceDN w:val="0"/>
        <w:adjustRightInd w:val="0"/>
        <w:ind w:left="-142" w:firstLine="540"/>
        <w:jc w:val="both"/>
        <w:rPr>
          <w:bCs/>
          <w:sz w:val="28"/>
          <w:szCs w:val="28"/>
        </w:rPr>
      </w:pPr>
      <w:r w:rsidRPr="008026DE">
        <w:rPr>
          <w:bCs/>
          <w:noProof/>
          <w:position w:val="-12"/>
          <w:sz w:val="28"/>
          <w:szCs w:val="28"/>
        </w:rPr>
        <w:drawing>
          <wp:inline distT="0" distB="0" distL="0" distR="0" wp14:anchorId="1DA3D76D" wp14:editId="1B412580">
            <wp:extent cx="514350" cy="3333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8026DE">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48EC1272" w14:textId="77777777" w:rsidR="003877EB" w:rsidRPr="008026DE" w:rsidRDefault="003877EB" w:rsidP="00181191">
      <w:pPr>
        <w:ind w:left="-142"/>
        <w:jc w:val="both"/>
        <w:rPr>
          <w:rFonts w:eastAsia="Calibri"/>
          <w:sz w:val="28"/>
          <w:szCs w:val="28"/>
          <w:lang w:eastAsia="en-US"/>
        </w:rPr>
      </w:pPr>
      <w:r w:rsidRPr="008026DE">
        <w:rPr>
          <w:rFonts w:eastAsia="Calibri"/>
          <w:sz w:val="28"/>
          <w:szCs w:val="28"/>
          <w:lang w:eastAsia="en-US"/>
        </w:rPr>
        <w:t xml:space="preserve">         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(применяется </w:t>
      </w:r>
      <w:hyperlink w:anchor="Par2" w:history="1">
        <w:r w:rsidRPr="008026DE">
          <w:rPr>
            <w:rFonts w:eastAsia="Calibri"/>
            <w:sz w:val="28"/>
            <w:szCs w:val="28"/>
            <w:lang w:eastAsia="en-US"/>
          </w:rPr>
          <w:t>формула 38</w:t>
        </w:r>
      </w:hyperlink>
      <w:r w:rsidRPr="008026DE">
        <w:rPr>
          <w:rFonts w:eastAsia="Calibri"/>
          <w:sz w:val="28"/>
          <w:szCs w:val="28"/>
          <w:lang w:eastAsia="en-US"/>
        </w:rPr>
        <w:t xml:space="preserve">), рассчитывается с учетом </w:t>
      </w:r>
      <w:hyperlink r:id="rId200" w:history="1">
        <w:r w:rsidRPr="008026DE">
          <w:rPr>
            <w:rFonts w:eastAsia="Calibri"/>
            <w:sz w:val="28"/>
            <w:szCs w:val="28"/>
            <w:lang w:eastAsia="en-US"/>
          </w:rPr>
          <w:t>пунктов 22</w:t>
        </w:r>
      </w:hyperlink>
      <w:r w:rsidRPr="008026DE">
        <w:rPr>
          <w:rFonts w:eastAsia="Calibri"/>
          <w:sz w:val="28"/>
          <w:szCs w:val="28"/>
          <w:lang w:eastAsia="en-US"/>
        </w:rPr>
        <w:t xml:space="preserve"> - </w:t>
      </w:r>
      <w:hyperlink r:id="rId201" w:history="1">
        <w:r w:rsidRPr="008026DE">
          <w:rPr>
            <w:rFonts w:eastAsia="Calibri"/>
            <w:sz w:val="28"/>
            <w:szCs w:val="28"/>
            <w:lang w:eastAsia="en-US"/>
          </w:rPr>
          <w:t>23</w:t>
        </w:r>
      </w:hyperlink>
      <w:r w:rsidRPr="008026DE">
        <w:rPr>
          <w:rFonts w:eastAsia="Calibri"/>
          <w:sz w:val="28"/>
          <w:szCs w:val="28"/>
          <w:lang w:eastAsia="en-US"/>
        </w:rPr>
        <w:t xml:space="preserve"> Основ ценообразования по формуле:</w:t>
      </w:r>
    </w:p>
    <w:p w14:paraId="238C74E9" w14:textId="77777777" w:rsidR="003877EB" w:rsidRPr="008026DE" w:rsidRDefault="003877EB" w:rsidP="00181191">
      <w:pPr>
        <w:ind w:left="-142"/>
        <w:jc w:val="both"/>
        <w:outlineLvl w:val="0"/>
        <w:rPr>
          <w:rFonts w:eastAsia="Calibri"/>
          <w:sz w:val="28"/>
          <w:szCs w:val="28"/>
          <w:lang w:eastAsia="en-US"/>
        </w:rPr>
      </w:pPr>
    </w:p>
    <w:p w14:paraId="5E6DCBC9" w14:textId="11221FE3" w:rsidR="003877EB" w:rsidRPr="008026DE" w:rsidRDefault="003877EB" w:rsidP="00181191">
      <w:pPr>
        <w:ind w:left="-142"/>
        <w:jc w:val="center"/>
        <w:rPr>
          <w:rFonts w:eastAsia="Calibri"/>
          <w:sz w:val="28"/>
          <w:szCs w:val="28"/>
          <w:lang w:eastAsia="en-US"/>
        </w:rPr>
      </w:pPr>
      <w:r w:rsidRPr="008026DE">
        <w:rPr>
          <w:rFonts w:eastAsia="Calibri"/>
          <w:noProof/>
          <w:position w:val="-4"/>
          <w:sz w:val="28"/>
          <w:szCs w:val="28"/>
          <w:lang w:eastAsia="en-US"/>
        </w:rPr>
        <w:drawing>
          <wp:inline distT="0" distB="0" distL="0" distR="0" wp14:anchorId="318C24C0" wp14:editId="3B3F941E">
            <wp:extent cx="5940425" cy="228600"/>
            <wp:effectExtent l="0" t="0" r="317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0425" cy="228600"/>
                    </a:xfrm>
                    <a:prstGeom prst="rect">
                      <a:avLst/>
                    </a:prstGeom>
                    <a:noFill/>
                    <a:ln>
                      <a:noFill/>
                    </a:ln>
                  </pic:spPr>
                </pic:pic>
              </a:graphicData>
            </a:graphic>
          </wp:inline>
        </w:drawing>
      </w:r>
    </w:p>
    <w:p w14:paraId="352FC040" w14:textId="77777777" w:rsidR="003877EB" w:rsidRPr="008026DE" w:rsidRDefault="003877EB" w:rsidP="00181191">
      <w:pPr>
        <w:ind w:left="-142"/>
        <w:jc w:val="both"/>
        <w:rPr>
          <w:rFonts w:eastAsia="Calibri"/>
          <w:sz w:val="28"/>
          <w:szCs w:val="28"/>
          <w:lang w:eastAsia="en-US"/>
        </w:rPr>
      </w:pPr>
    </w:p>
    <w:p w14:paraId="03EF361D" w14:textId="77777777" w:rsidR="003877EB" w:rsidRPr="008026DE" w:rsidRDefault="003877EB" w:rsidP="00181191">
      <w:pPr>
        <w:ind w:left="-142" w:firstLine="540"/>
        <w:jc w:val="both"/>
        <w:rPr>
          <w:rFonts w:eastAsia="Calibri"/>
          <w:sz w:val="28"/>
          <w:szCs w:val="28"/>
          <w:lang w:eastAsia="en-US"/>
        </w:rPr>
      </w:pPr>
      <w:r w:rsidRPr="008026DE">
        <w:rPr>
          <w:rFonts w:eastAsia="Calibri"/>
          <w:sz w:val="28"/>
          <w:szCs w:val="28"/>
          <w:lang w:eastAsia="en-US"/>
        </w:rPr>
        <w:t>где:</w:t>
      </w:r>
    </w:p>
    <w:p w14:paraId="0AFBA85E" w14:textId="09331CFB" w:rsidR="003877EB" w:rsidRPr="008026DE" w:rsidRDefault="003877EB" w:rsidP="00181191">
      <w:pPr>
        <w:ind w:left="-142" w:firstLine="540"/>
        <w:jc w:val="both"/>
        <w:rPr>
          <w:rFonts w:eastAsia="Calibri"/>
          <w:sz w:val="28"/>
          <w:szCs w:val="28"/>
          <w:lang w:eastAsia="en-US"/>
        </w:rPr>
      </w:pPr>
      <w:r w:rsidRPr="008026DE">
        <w:rPr>
          <w:rFonts w:eastAsia="Calibri"/>
          <w:noProof/>
          <w:position w:val="-12"/>
          <w:sz w:val="28"/>
          <w:szCs w:val="28"/>
          <w:lang w:eastAsia="en-US"/>
        </w:rPr>
        <w:drawing>
          <wp:inline distT="0" distB="0" distL="0" distR="0" wp14:anchorId="686A9D68" wp14:editId="7603C1EA">
            <wp:extent cx="514350" cy="33337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8026DE">
        <w:rPr>
          <w:rFonts w:eastAsia="Calibri"/>
          <w:sz w:val="28"/>
          <w:szCs w:val="28"/>
          <w:lang w:eastAsia="en-US"/>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8026DE">
          <w:rPr>
            <w:rFonts w:eastAsia="Calibri"/>
            <w:sz w:val="28"/>
            <w:szCs w:val="28"/>
            <w:lang w:eastAsia="en-US"/>
          </w:rPr>
          <w:t>формулой (40)</w:t>
        </w:r>
      </w:hyperlink>
      <w:r w:rsidRPr="008026DE">
        <w:rPr>
          <w:rFonts w:eastAsia="Calibri"/>
          <w:sz w:val="28"/>
          <w:szCs w:val="28"/>
          <w:lang w:eastAsia="en-US"/>
        </w:rPr>
        <w:t xml:space="preserve"> настоящих Методических указаний, тыс. руб.;</w:t>
      </w:r>
    </w:p>
    <w:p w14:paraId="7376C99B" w14:textId="691AFB14" w:rsidR="003877EB" w:rsidRPr="008026DE" w:rsidRDefault="003877EB" w:rsidP="00181191">
      <w:pPr>
        <w:ind w:left="-142" w:firstLine="540"/>
        <w:jc w:val="both"/>
        <w:rPr>
          <w:rFonts w:eastAsia="Calibri"/>
          <w:sz w:val="28"/>
          <w:szCs w:val="28"/>
          <w:lang w:eastAsia="en-US"/>
        </w:rPr>
      </w:pPr>
      <w:r w:rsidRPr="008026DE">
        <w:rPr>
          <w:rFonts w:eastAsia="Calibri"/>
          <w:noProof/>
          <w:position w:val="-12"/>
          <w:sz w:val="28"/>
          <w:szCs w:val="28"/>
          <w:lang w:eastAsia="en-US"/>
        </w:rPr>
        <w:drawing>
          <wp:inline distT="0" distB="0" distL="0" distR="0" wp14:anchorId="5D259FCE" wp14:editId="50EE82C1">
            <wp:extent cx="495300" cy="33337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026DE">
        <w:rPr>
          <w:rFonts w:eastAsia="Calibri"/>
          <w:sz w:val="28"/>
          <w:szCs w:val="28"/>
          <w:lang w:eastAsia="en-US"/>
        </w:rPr>
        <w:t xml:space="preserve"> - фактические документально подтвержденные неподконтрольные расходы в (i-2)-м году, определяемые с учетом </w:t>
      </w:r>
      <w:hyperlink r:id="rId202" w:history="1">
        <w:r w:rsidRPr="008026DE">
          <w:rPr>
            <w:rFonts w:eastAsia="Calibri"/>
            <w:sz w:val="28"/>
            <w:szCs w:val="28"/>
            <w:lang w:eastAsia="en-US"/>
          </w:rPr>
          <w:t>пунктов 22</w:t>
        </w:r>
      </w:hyperlink>
      <w:r w:rsidRPr="008026DE">
        <w:rPr>
          <w:rFonts w:eastAsia="Calibri"/>
          <w:sz w:val="28"/>
          <w:szCs w:val="28"/>
          <w:lang w:eastAsia="en-US"/>
        </w:rPr>
        <w:t xml:space="preserve">, </w:t>
      </w:r>
      <w:hyperlink r:id="rId203" w:history="1">
        <w:r w:rsidRPr="008026DE">
          <w:rPr>
            <w:rFonts w:eastAsia="Calibri"/>
            <w:sz w:val="28"/>
            <w:szCs w:val="28"/>
            <w:lang w:eastAsia="en-US"/>
          </w:rPr>
          <w:t>29</w:t>
        </w:r>
      </w:hyperlink>
      <w:r w:rsidRPr="008026DE">
        <w:rPr>
          <w:rFonts w:eastAsia="Calibri"/>
          <w:sz w:val="28"/>
          <w:szCs w:val="28"/>
          <w:lang w:eastAsia="en-US"/>
        </w:rPr>
        <w:t xml:space="preserve">, </w:t>
      </w:r>
      <w:hyperlink r:id="rId204" w:history="1">
        <w:r w:rsidRPr="008026DE">
          <w:rPr>
            <w:rFonts w:eastAsia="Calibri"/>
            <w:sz w:val="28"/>
            <w:szCs w:val="28"/>
            <w:lang w:eastAsia="en-US"/>
          </w:rPr>
          <w:t>49</w:t>
        </w:r>
      </w:hyperlink>
      <w:r w:rsidRPr="008026DE">
        <w:rPr>
          <w:rFonts w:eastAsia="Calibri"/>
          <w:sz w:val="28"/>
          <w:szCs w:val="28"/>
          <w:lang w:eastAsia="en-US"/>
        </w:rPr>
        <w:t xml:space="preserve">, </w:t>
      </w:r>
      <w:hyperlink r:id="rId205" w:history="1">
        <w:r w:rsidRPr="008026DE">
          <w:rPr>
            <w:rFonts w:eastAsia="Calibri"/>
            <w:sz w:val="28"/>
            <w:szCs w:val="28"/>
            <w:lang w:eastAsia="en-US"/>
          </w:rPr>
          <w:t>51</w:t>
        </w:r>
      </w:hyperlink>
      <w:r w:rsidRPr="008026DE">
        <w:rPr>
          <w:rFonts w:eastAsia="Calibri"/>
          <w:sz w:val="28"/>
          <w:szCs w:val="28"/>
          <w:lang w:eastAsia="en-US"/>
        </w:rPr>
        <w:t xml:space="preserve"> - </w:t>
      </w:r>
      <w:hyperlink r:id="rId206" w:history="1">
        <w:r w:rsidRPr="008026DE">
          <w:rPr>
            <w:rFonts w:eastAsia="Calibri"/>
            <w:sz w:val="28"/>
            <w:szCs w:val="28"/>
            <w:lang w:eastAsia="en-US"/>
          </w:rPr>
          <w:t>60</w:t>
        </w:r>
      </w:hyperlink>
      <w:r w:rsidRPr="008026DE">
        <w:rPr>
          <w:rFonts w:eastAsia="Calibri"/>
          <w:sz w:val="28"/>
          <w:szCs w:val="28"/>
          <w:lang w:eastAsia="en-US"/>
        </w:rPr>
        <w:t xml:space="preserve"> и </w:t>
      </w:r>
      <w:hyperlink r:id="rId207" w:history="1">
        <w:r w:rsidRPr="008026DE">
          <w:rPr>
            <w:rFonts w:eastAsia="Calibri"/>
            <w:sz w:val="28"/>
            <w:szCs w:val="28"/>
            <w:lang w:eastAsia="en-US"/>
          </w:rPr>
          <w:t>88</w:t>
        </w:r>
      </w:hyperlink>
      <w:r w:rsidRPr="008026DE">
        <w:rPr>
          <w:rFonts w:eastAsia="Calibri"/>
          <w:sz w:val="28"/>
          <w:szCs w:val="28"/>
          <w:lang w:eastAsia="en-US"/>
        </w:rPr>
        <w:t xml:space="preserve"> настоящих Методических указаний;</w:t>
      </w:r>
    </w:p>
    <w:p w14:paraId="2F2126A3" w14:textId="7B393AC5" w:rsidR="003877EB" w:rsidRPr="008026DE" w:rsidRDefault="003877EB" w:rsidP="00181191">
      <w:pPr>
        <w:ind w:left="-142" w:firstLine="540"/>
        <w:jc w:val="both"/>
        <w:rPr>
          <w:rFonts w:eastAsia="Calibri"/>
          <w:sz w:val="28"/>
          <w:szCs w:val="28"/>
          <w:lang w:eastAsia="en-US"/>
        </w:rPr>
      </w:pPr>
      <w:r w:rsidRPr="008026DE">
        <w:rPr>
          <w:rFonts w:eastAsia="Calibri"/>
          <w:noProof/>
          <w:position w:val="-12"/>
          <w:sz w:val="28"/>
          <w:szCs w:val="28"/>
          <w:lang w:eastAsia="en-US"/>
        </w:rPr>
        <w:drawing>
          <wp:inline distT="0" distB="0" distL="0" distR="0" wp14:anchorId="077099CD" wp14:editId="797AE893">
            <wp:extent cx="466725" cy="333375"/>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026DE">
        <w:rPr>
          <w:rFonts w:eastAsia="Calibri"/>
          <w:sz w:val="28"/>
          <w:szCs w:val="28"/>
          <w:lang w:eastAsia="en-US"/>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8026DE">
          <w:rPr>
            <w:rFonts w:eastAsia="Calibri"/>
            <w:sz w:val="28"/>
            <w:szCs w:val="28"/>
            <w:lang w:eastAsia="en-US"/>
          </w:rPr>
          <w:t>формулой (40.1)</w:t>
        </w:r>
      </w:hyperlink>
      <w:r w:rsidRPr="008026DE">
        <w:rPr>
          <w:rFonts w:eastAsia="Calibri"/>
          <w:sz w:val="28"/>
          <w:szCs w:val="28"/>
          <w:lang w:eastAsia="en-US"/>
        </w:rPr>
        <w:t xml:space="preserve"> настоящих Методических указаний, тыс. руб.;</w:t>
      </w:r>
    </w:p>
    <w:p w14:paraId="25D40146" w14:textId="0B078AD2" w:rsidR="003877EB" w:rsidRPr="008026DE" w:rsidRDefault="003877EB" w:rsidP="00181191">
      <w:pPr>
        <w:ind w:left="-142" w:firstLine="540"/>
        <w:jc w:val="both"/>
        <w:rPr>
          <w:rFonts w:eastAsia="Calibri"/>
          <w:sz w:val="28"/>
          <w:szCs w:val="28"/>
          <w:lang w:eastAsia="en-US"/>
        </w:rPr>
      </w:pPr>
      <w:r w:rsidRPr="008026DE">
        <w:rPr>
          <w:rFonts w:eastAsia="Calibri"/>
          <w:noProof/>
          <w:position w:val="-12"/>
          <w:sz w:val="28"/>
          <w:szCs w:val="28"/>
          <w:lang w:eastAsia="en-US"/>
        </w:rPr>
        <w:drawing>
          <wp:inline distT="0" distB="0" distL="0" distR="0" wp14:anchorId="05C8F989" wp14:editId="5AB91FD8">
            <wp:extent cx="371475" cy="333375"/>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8026DE">
        <w:rPr>
          <w:rFonts w:eastAsia="Calibri"/>
          <w:sz w:val="28"/>
          <w:szCs w:val="28"/>
          <w:lang w:eastAsia="en-US"/>
        </w:rPr>
        <w:t xml:space="preserve"> - расходы на амортизацию в (i-2)-м году, определенные исходя из фактического состава имущества в (i-2)-м году в соответствии с </w:t>
      </w:r>
      <w:hyperlink r:id="rId208" w:history="1">
        <w:r w:rsidRPr="008026DE">
          <w:rPr>
            <w:rFonts w:eastAsia="Calibri"/>
            <w:sz w:val="28"/>
            <w:szCs w:val="28"/>
            <w:lang w:eastAsia="en-US"/>
          </w:rPr>
          <w:t>пунктом 28</w:t>
        </w:r>
      </w:hyperlink>
      <w:r w:rsidRPr="008026DE">
        <w:rPr>
          <w:rFonts w:eastAsia="Calibri"/>
          <w:sz w:val="28"/>
          <w:szCs w:val="28"/>
          <w:lang w:eastAsia="en-US"/>
        </w:rPr>
        <w:t xml:space="preserve"> настоящих Методических указаний, тыс. руб.;</w:t>
      </w:r>
    </w:p>
    <w:p w14:paraId="5141ADE6" w14:textId="54D20579" w:rsidR="003877EB" w:rsidRPr="008026DE" w:rsidRDefault="003877EB" w:rsidP="00181191">
      <w:pPr>
        <w:ind w:left="-142" w:firstLine="540"/>
        <w:jc w:val="both"/>
        <w:rPr>
          <w:rFonts w:eastAsia="Calibri"/>
          <w:sz w:val="28"/>
          <w:szCs w:val="28"/>
          <w:lang w:eastAsia="en-US"/>
        </w:rPr>
      </w:pPr>
      <w:r w:rsidRPr="008026DE">
        <w:rPr>
          <w:rFonts w:eastAsia="Calibri"/>
          <w:noProof/>
          <w:position w:val="-11"/>
          <w:sz w:val="28"/>
          <w:szCs w:val="28"/>
          <w:lang w:eastAsia="en-US"/>
        </w:rPr>
        <w:drawing>
          <wp:inline distT="0" distB="0" distL="0" distR="0" wp14:anchorId="0A19A8C2" wp14:editId="25B611B5">
            <wp:extent cx="476250" cy="3238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8026DE">
        <w:rPr>
          <w:rFonts w:eastAsia="Calibri"/>
          <w:sz w:val="28"/>
          <w:szCs w:val="28"/>
          <w:lang w:eastAsia="en-US"/>
        </w:rPr>
        <w:t xml:space="preserve"> - величина нормативной прибыли в (i-2)-м году, определяемая в соответствии с </w:t>
      </w:r>
      <w:hyperlink r:id="rId209" w:history="1">
        <w:r w:rsidRPr="008026DE">
          <w:rPr>
            <w:rFonts w:eastAsia="Calibri"/>
            <w:sz w:val="28"/>
            <w:szCs w:val="28"/>
            <w:lang w:eastAsia="en-US"/>
          </w:rPr>
          <w:t>пунктом 86</w:t>
        </w:r>
      </w:hyperlink>
      <w:r w:rsidRPr="008026DE">
        <w:rPr>
          <w:rFonts w:eastAsia="Calibri"/>
          <w:sz w:val="28"/>
          <w:szCs w:val="28"/>
          <w:lang w:eastAsia="en-US"/>
        </w:rPr>
        <w:t xml:space="preserve"> настоящих Методический указаний, тыс. руб.;</w:t>
      </w:r>
    </w:p>
    <w:p w14:paraId="5FB937BB" w14:textId="75B65BCC" w:rsidR="003877EB" w:rsidRPr="008026DE" w:rsidRDefault="003877EB" w:rsidP="00181191">
      <w:pPr>
        <w:ind w:left="-142" w:firstLine="540"/>
        <w:jc w:val="both"/>
        <w:rPr>
          <w:rFonts w:eastAsia="Calibri"/>
          <w:sz w:val="28"/>
          <w:szCs w:val="28"/>
          <w:lang w:eastAsia="en-US"/>
        </w:rPr>
      </w:pPr>
      <w:r w:rsidRPr="008026DE">
        <w:rPr>
          <w:rFonts w:eastAsia="Calibri"/>
          <w:noProof/>
          <w:position w:val="-12"/>
          <w:sz w:val="28"/>
          <w:szCs w:val="28"/>
          <w:lang w:eastAsia="en-US"/>
        </w:rPr>
        <w:drawing>
          <wp:inline distT="0" distB="0" distL="0" distR="0" wp14:anchorId="156BBF7E" wp14:editId="40617445">
            <wp:extent cx="581025" cy="333375"/>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8026DE">
        <w:rPr>
          <w:rFonts w:eastAsia="Calibri"/>
          <w:sz w:val="28"/>
          <w:szCs w:val="28"/>
          <w:lang w:eastAsia="en-US"/>
        </w:rPr>
        <w:t xml:space="preserve"> - расчетная предпринимательская прибыль гарантирующей организации в (i-2)-м году, определяемая в соответствии с </w:t>
      </w:r>
      <w:hyperlink r:id="rId210" w:history="1">
        <w:r w:rsidRPr="008026DE">
          <w:rPr>
            <w:rFonts w:eastAsia="Calibri"/>
            <w:sz w:val="28"/>
            <w:szCs w:val="28"/>
            <w:lang w:eastAsia="en-US"/>
          </w:rPr>
          <w:t>пунктом 86(1)</w:t>
        </w:r>
      </w:hyperlink>
      <w:r w:rsidRPr="008026DE">
        <w:rPr>
          <w:rFonts w:eastAsia="Calibri"/>
          <w:sz w:val="28"/>
          <w:szCs w:val="28"/>
          <w:lang w:eastAsia="en-US"/>
        </w:rPr>
        <w:t xml:space="preserve"> настоящих Методических указаний исходя из скорректированных расходов, тыс. руб.;</w:t>
      </w:r>
    </w:p>
    <w:p w14:paraId="5F9BDF57" w14:textId="77777777" w:rsidR="003877EB" w:rsidRPr="008026DE" w:rsidRDefault="003877EB" w:rsidP="00181191">
      <w:pPr>
        <w:ind w:left="-142" w:firstLine="540"/>
        <w:jc w:val="both"/>
        <w:rPr>
          <w:rFonts w:eastAsia="Calibri"/>
          <w:sz w:val="28"/>
          <w:szCs w:val="28"/>
          <w:lang w:eastAsia="en-US"/>
        </w:rPr>
      </w:pPr>
    </w:p>
    <w:p w14:paraId="79D407B6" w14:textId="3529AE5F" w:rsidR="003877EB" w:rsidRPr="008026DE" w:rsidRDefault="003877EB" w:rsidP="00181191">
      <w:pPr>
        <w:ind w:left="-142" w:firstLine="540"/>
        <w:jc w:val="both"/>
        <w:rPr>
          <w:rFonts w:eastAsia="Calibri"/>
          <w:sz w:val="28"/>
          <w:szCs w:val="28"/>
          <w:lang w:eastAsia="en-US"/>
        </w:rPr>
      </w:pPr>
      <w:r w:rsidRPr="008026DE">
        <w:rPr>
          <w:rFonts w:eastAsia="Calibri"/>
          <w:noProof/>
          <w:position w:val="-11"/>
          <w:sz w:val="28"/>
          <w:szCs w:val="28"/>
          <w:lang w:eastAsia="en-US"/>
        </w:rPr>
        <w:drawing>
          <wp:inline distT="0" distB="0" distL="0" distR="0" wp14:anchorId="619E1445" wp14:editId="746A82D2">
            <wp:extent cx="495300" cy="3238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8026DE">
        <w:rPr>
          <w:rFonts w:eastAsia="Calibri"/>
          <w:sz w:val="28"/>
          <w:szCs w:val="28"/>
          <w:lang w:eastAsia="en-US"/>
        </w:rPr>
        <w:t xml:space="preserve">, </w:t>
      </w:r>
      <w:r w:rsidRPr="008026DE">
        <w:rPr>
          <w:rFonts w:eastAsia="Calibri"/>
          <w:noProof/>
          <w:position w:val="-11"/>
          <w:sz w:val="28"/>
          <w:szCs w:val="28"/>
          <w:lang w:eastAsia="en-US"/>
        </w:rPr>
        <w:drawing>
          <wp:inline distT="0" distB="0" distL="0" distR="0" wp14:anchorId="087C908F" wp14:editId="56542017">
            <wp:extent cx="714375" cy="3238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8026DE">
        <w:rPr>
          <w:rFonts w:eastAsia="Calibri"/>
          <w:sz w:val="28"/>
          <w:szCs w:val="28"/>
          <w:lang w:eastAsia="en-US"/>
        </w:rPr>
        <w:t xml:space="preserve">, </w:t>
      </w:r>
      <w:r w:rsidRPr="008026DE">
        <w:rPr>
          <w:rFonts w:eastAsia="Calibri"/>
          <w:noProof/>
          <w:position w:val="-12"/>
          <w:sz w:val="28"/>
          <w:szCs w:val="28"/>
          <w:lang w:eastAsia="en-US"/>
        </w:rPr>
        <w:drawing>
          <wp:inline distT="0" distB="0" distL="0" distR="0" wp14:anchorId="2DC26A3C" wp14:editId="518138A5">
            <wp:extent cx="771525" cy="333375"/>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8026DE">
        <w:rPr>
          <w:rFonts w:eastAsia="Calibri"/>
          <w:sz w:val="28"/>
          <w:szCs w:val="28"/>
          <w:lang w:eastAsia="en-US"/>
        </w:rPr>
        <w:t xml:space="preserve">, </w:t>
      </w:r>
      <w:r w:rsidRPr="008026DE">
        <w:rPr>
          <w:rFonts w:eastAsia="Calibri"/>
          <w:noProof/>
          <w:position w:val="-12"/>
          <w:sz w:val="28"/>
          <w:szCs w:val="28"/>
          <w:lang w:eastAsia="en-US"/>
        </w:rPr>
        <w:drawing>
          <wp:inline distT="0" distB="0" distL="0" distR="0" wp14:anchorId="167240B0" wp14:editId="0B557095">
            <wp:extent cx="781050" cy="3333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8026DE">
        <w:rPr>
          <w:rFonts w:eastAsia="Calibri"/>
          <w:sz w:val="28"/>
          <w:szCs w:val="28"/>
          <w:lang w:eastAsia="en-US"/>
        </w:rPr>
        <w:t xml:space="preserve"> - показатели, утвержденные и учтенные органом регулирования в i-2 году, тыс. руб.</w:t>
      </w:r>
    </w:p>
    <w:p w14:paraId="5638BBAA" w14:textId="77777777" w:rsidR="003877EB" w:rsidRPr="008026DE" w:rsidRDefault="003877EB" w:rsidP="00181191">
      <w:pPr>
        <w:ind w:left="-142" w:firstLine="540"/>
        <w:jc w:val="both"/>
        <w:rPr>
          <w:rFonts w:eastAsia="Calibri"/>
          <w:sz w:val="28"/>
          <w:szCs w:val="28"/>
          <w:lang w:eastAsia="en-US"/>
        </w:rPr>
      </w:pPr>
      <w:r w:rsidRPr="008026DE">
        <w:rPr>
          <w:rFonts w:eastAsia="Calibri"/>
          <w:sz w:val="28"/>
          <w:szCs w:val="28"/>
          <w:lang w:eastAsia="en-US"/>
        </w:rPr>
        <w:t>Операционные расходы и расходы на приобретение энергетических</w:t>
      </w:r>
    </w:p>
    <w:p w14:paraId="59844DFC" w14:textId="77777777" w:rsidR="003877EB" w:rsidRPr="008026DE" w:rsidRDefault="003877EB" w:rsidP="00181191">
      <w:pPr>
        <w:ind w:left="-142" w:firstLine="540"/>
        <w:jc w:val="both"/>
        <w:rPr>
          <w:rFonts w:eastAsia="Calibri"/>
          <w:sz w:val="28"/>
          <w:szCs w:val="28"/>
          <w:lang w:eastAsia="en-US"/>
        </w:rPr>
      </w:pPr>
    </w:p>
    <w:p w14:paraId="43B0A599" w14:textId="61C47339" w:rsidR="003877EB" w:rsidRPr="008026DE" w:rsidRDefault="003877EB" w:rsidP="00181191">
      <w:pPr>
        <w:ind w:left="-142"/>
        <w:jc w:val="center"/>
        <w:rPr>
          <w:rFonts w:eastAsia="Calibri"/>
          <w:sz w:val="28"/>
          <w:szCs w:val="28"/>
          <w:lang w:eastAsia="en-US"/>
        </w:rPr>
      </w:pPr>
      <w:r w:rsidRPr="008026DE">
        <w:rPr>
          <w:rFonts w:eastAsia="Calibri"/>
          <w:noProof/>
          <w:position w:val="-33"/>
          <w:sz w:val="28"/>
          <w:szCs w:val="28"/>
          <w:lang w:eastAsia="en-US"/>
        </w:rPr>
        <w:drawing>
          <wp:inline distT="0" distB="0" distL="0" distR="0" wp14:anchorId="38285EF4" wp14:editId="0AD67EA0">
            <wp:extent cx="5934075" cy="6000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p>
    <w:p w14:paraId="6ACDAB62" w14:textId="77777777" w:rsidR="003877EB" w:rsidRPr="008026DE" w:rsidRDefault="003877EB" w:rsidP="00181191">
      <w:pPr>
        <w:ind w:left="-142"/>
        <w:jc w:val="both"/>
        <w:rPr>
          <w:rFonts w:eastAsia="Calibri"/>
          <w:sz w:val="28"/>
          <w:szCs w:val="28"/>
          <w:lang w:eastAsia="en-US"/>
        </w:rPr>
      </w:pPr>
    </w:p>
    <w:p w14:paraId="6F34AF68" w14:textId="5A3402B7" w:rsidR="003877EB" w:rsidRPr="008026DE" w:rsidRDefault="003877EB" w:rsidP="00181191">
      <w:pPr>
        <w:ind w:left="-142"/>
        <w:jc w:val="center"/>
        <w:rPr>
          <w:rFonts w:eastAsia="Calibri"/>
          <w:sz w:val="28"/>
          <w:szCs w:val="28"/>
          <w:lang w:eastAsia="en-US"/>
        </w:rPr>
      </w:pPr>
      <w:r w:rsidRPr="008026DE">
        <w:rPr>
          <w:rFonts w:eastAsia="Calibri"/>
          <w:noProof/>
          <w:position w:val="-12"/>
          <w:sz w:val="28"/>
          <w:szCs w:val="28"/>
          <w:lang w:eastAsia="en-US"/>
        </w:rPr>
        <w:drawing>
          <wp:inline distT="0" distB="0" distL="0" distR="0" wp14:anchorId="7FCF8743" wp14:editId="3AA4AAAA">
            <wp:extent cx="2305050" cy="33337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533A1CB2" w14:textId="77777777" w:rsidR="003877EB" w:rsidRPr="008026DE" w:rsidRDefault="003877EB" w:rsidP="00181191">
      <w:pPr>
        <w:ind w:left="-142"/>
        <w:jc w:val="both"/>
        <w:rPr>
          <w:rFonts w:eastAsia="Calibri"/>
          <w:sz w:val="28"/>
          <w:szCs w:val="28"/>
          <w:lang w:eastAsia="en-US"/>
        </w:rPr>
      </w:pPr>
    </w:p>
    <w:p w14:paraId="776BB280" w14:textId="77777777" w:rsidR="003877EB" w:rsidRPr="008026DE" w:rsidRDefault="003877EB" w:rsidP="00181191">
      <w:pPr>
        <w:ind w:left="-142"/>
        <w:jc w:val="both"/>
        <w:rPr>
          <w:rFonts w:eastAsia="Calibri"/>
          <w:sz w:val="28"/>
          <w:szCs w:val="28"/>
          <w:lang w:eastAsia="en-US"/>
        </w:rPr>
      </w:pPr>
      <w:r w:rsidRPr="008026DE">
        <w:rPr>
          <w:rFonts w:eastAsia="Calibri"/>
          <w:sz w:val="28"/>
          <w:szCs w:val="28"/>
          <w:lang w:eastAsia="en-US"/>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79ABD088" w14:textId="77777777" w:rsidR="003877EB" w:rsidRPr="008026DE" w:rsidRDefault="003877EB" w:rsidP="00181191">
      <w:pPr>
        <w:ind w:left="-142"/>
        <w:jc w:val="both"/>
        <w:rPr>
          <w:rFonts w:eastAsia="Calibri"/>
          <w:sz w:val="28"/>
          <w:szCs w:val="28"/>
          <w:lang w:eastAsia="en-US"/>
        </w:rPr>
      </w:pPr>
    </w:p>
    <w:p w14:paraId="4F6BF14F" w14:textId="33610EBA" w:rsidR="003877EB" w:rsidRPr="008026DE" w:rsidRDefault="003877EB" w:rsidP="00181191">
      <w:pPr>
        <w:ind w:left="-142"/>
        <w:jc w:val="center"/>
        <w:rPr>
          <w:rFonts w:eastAsia="Calibri"/>
          <w:sz w:val="28"/>
          <w:szCs w:val="28"/>
          <w:lang w:eastAsia="en-US"/>
        </w:rPr>
      </w:pPr>
      <w:r w:rsidRPr="008026DE">
        <w:rPr>
          <w:rFonts w:eastAsia="Calibri"/>
          <w:noProof/>
          <w:position w:val="-12"/>
          <w:sz w:val="28"/>
          <w:szCs w:val="28"/>
          <w:lang w:eastAsia="en-US"/>
        </w:rPr>
        <w:drawing>
          <wp:inline distT="0" distB="0" distL="0" distR="0" wp14:anchorId="57850043" wp14:editId="5ADEE0C0">
            <wp:extent cx="3076575" cy="333375"/>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7B153FEF" w14:textId="5627135B" w:rsidR="003877EB" w:rsidRPr="008026DE" w:rsidRDefault="003877EB" w:rsidP="00181191">
      <w:pPr>
        <w:ind w:left="-142"/>
        <w:jc w:val="center"/>
        <w:rPr>
          <w:rFonts w:eastAsia="Calibri"/>
          <w:sz w:val="28"/>
          <w:szCs w:val="28"/>
          <w:lang w:eastAsia="en-US"/>
        </w:rPr>
      </w:pPr>
      <w:r w:rsidRPr="008026DE">
        <w:rPr>
          <w:rFonts w:eastAsia="Calibri"/>
          <w:noProof/>
          <w:position w:val="-15"/>
          <w:sz w:val="28"/>
          <w:szCs w:val="28"/>
          <w:lang w:eastAsia="en-US"/>
        </w:rPr>
        <w:drawing>
          <wp:inline distT="0" distB="0" distL="0" distR="0" wp14:anchorId="2467EBF9" wp14:editId="52D1D00B">
            <wp:extent cx="2638425" cy="371475"/>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7942A4AA" w14:textId="77777777" w:rsidR="003877EB" w:rsidRPr="008026DE" w:rsidRDefault="003877EB" w:rsidP="00181191">
      <w:pPr>
        <w:ind w:left="-142"/>
        <w:jc w:val="both"/>
        <w:rPr>
          <w:rFonts w:eastAsia="Calibri"/>
          <w:sz w:val="28"/>
          <w:szCs w:val="28"/>
          <w:lang w:eastAsia="en-US"/>
        </w:rPr>
      </w:pPr>
    </w:p>
    <w:p w14:paraId="0CB3FCE1" w14:textId="77777777" w:rsidR="003877EB" w:rsidRPr="008026DE" w:rsidRDefault="003877EB" w:rsidP="00181191">
      <w:pPr>
        <w:ind w:left="-142" w:firstLine="540"/>
        <w:jc w:val="both"/>
        <w:rPr>
          <w:rFonts w:eastAsia="Calibri"/>
          <w:sz w:val="28"/>
          <w:szCs w:val="28"/>
          <w:lang w:eastAsia="en-US"/>
        </w:rPr>
      </w:pPr>
      <w:r w:rsidRPr="008026DE">
        <w:rPr>
          <w:rFonts w:eastAsia="Calibri"/>
          <w:sz w:val="28"/>
          <w:szCs w:val="28"/>
          <w:lang w:eastAsia="en-US"/>
        </w:rPr>
        <w:t>где:</w:t>
      </w:r>
    </w:p>
    <w:p w14:paraId="6FF90599" w14:textId="77777777" w:rsidR="003877EB" w:rsidRPr="008026DE" w:rsidRDefault="003877EB" w:rsidP="00181191">
      <w:pPr>
        <w:ind w:left="-142" w:firstLine="540"/>
        <w:jc w:val="both"/>
        <w:rPr>
          <w:rFonts w:eastAsia="Calibri"/>
          <w:sz w:val="28"/>
          <w:szCs w:val="28"/>
          <w:lang w:eastAsia="en-US"/>
        </w:rPr>
      </w:pPr>
      <w:r w:rsidRPr="008026DE">
        <w:rPr>
          <w:rFonts w:eastAsia="Calibri"/>
          <w:sz w:val="28"/>
          <w:szCs w:val="28"/>
          <w:lang w:eastAsia="en-US"/>
        </w:rPr>
        <w:t>i0 - первый год текущего долгосрочного периода регулирования;</w:t>
      </w:r>
    </w:p>
    <w:p w14:paraId="3F58B1D2" w14:textId="10701AA3" w:rsidR="003877EB" w:rsidRPr="008026DE" w:rsidRDefault="003877EB" w:rsidP="00181191">
      <w:pPr>
        <w:ind w:left="-142" w:firstLine="540"/>
        <w:jc w:val="both"/>
        <w:rPr>
          <w:rFonts w:eastAsia="Calibri"/>
          <w:sz w:val="28"/>
          <w:szCs w:val="28"/>
          <w:lang w:eastAsia="en-US"/>
        </w:rPr>
      </w:pPr>
      <w:r w:rsidRPr="008026DE">
        <w:rPr>
          <w:rFonts w:eastAsia="Calibri"/>
          <w:noProof/>
          <w:position w:val="-12"/>
          <w:sz w:val="28"/>
          <w:szCs w:val="28"/>
          <w:lang w:eastAsia="en-US"/>
        </w:rPr>
        <w:drawing>
          <wp:inline distT="0" distB="0" distL="0" distR="0" wp14:anchorId="41D47CEF" wp14:editId="1361225E">
            <wp:extent cx="476250" cy="3333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026DE">
        <w:rPr>
          <w:rFonts w:eastAsia="Calibri"/>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48AAAD37" w14:textId="77777777" w:rsidR="003877EB" w:rsidRPr="008026DE" w:rsidRDefault="003877EB" w:rsidP="00181191">
      <w:pPr>
        <w:ind w:left="-142" w:firstLine="540"/>
        <w:jc w:val="both"/>
        <w:rPr>
          <w:rFonts w:eastAsia="Calibri"/>
          <w:sz w:val="28"/>
          <w:szCs w:val="28"/>
          <w:lang w:eastAsia="en-US"/>
        </w:rPr>
      </w:pPr>
      <w:r w:rsidRPr="008026DE">
        <w:rPr>
          <w:rFonts w:eastAsia="Calibri"/>
          <w:sz w:val="28"/>
          <w:szCs w:val="28"/>
          <w:lang w:eastAsia="en-US"/>
        </w:rPr>
        <w:t>ОР</w:t>
      </w:r>
      <w:r w:rsidRPr="008026DE">
        <w:rPr>
          <w:rFonts w:eastAsia="Calibri"/>
          <w:sz w:val="28"/>
          <w:szCs w:val="28"/>
          <w:vertAlign w:val="subscript"/>
          <w:lang w:eastAsia="en-US"/>
        </w:rPr>
        <w:t>i0</w:t>
      </w:r>
      <w:r w:rsidRPr="008026DE">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211" w:history="1">
        <w:r w:rsidRPr="008026DE">
          <w:rPr>
            <w:rFonts w:eastAsia="Calibri"/>
            <w:sz w:val="28"/>
            <w:szCs w:val="28"/>
            <w:lang w:eastAsia="en-US"/>
          </w:rPr>
          <w:t>пунктом 45</w:t>
        </w:r>
      </w:hyperlink>
      <w:r w:rsidRPr="008026DE">
        <w:rPr>
          <w:rFonts w:eastAsia="Calibri"/>
          <w:sz w:val="28"/>
          <w:szCs w:val="28"/>
          <w:lang w:eastAsia="en-US"/>
        </w:rPr>
        <w:t xml:space="preserve"> настоящих Методических указаний, тыс. руб.;</w:t>
      </w:r>
    </w:p>
    <w:p w14:paraId="56C3EE59" w14:textId="77777777" w:rsidR="003877EB" w:rsidRPr="008026DE" w:rsidRDefault="003877EB" w:rsidP="00181191">
      <w:pPr>
        <w:ind w:left="-142" w:firstLine="540"/>
        <w:jc w:val="both"/>
        <w:rPr>
          <w:rFonts w:eastAsia="Calibri"/>
          <w:sz w:val="28"/>
          <w:szCs w:val="28"/>
          <w:lang w:eastAsia="en-US"/>
        </w:rPr>
      </w:pPr>
      <w:r w:rsidRPr="008026DE">
        <w:rPr>
          <w:rFonts w:eastAsia="Calibri"/>
          <w:sz w:val="28"/>
          <w:szCs w:val="28"/>
          <w:lang w:eastAsia="en-US"/>
        </w:rPr>
        <w:t>ИЭР - индекс эффективности операционных расходов, установленный на j-й год и выраженный в процентах;</w:t>
      </w:r>
    </w:p>
    <w:p w14:paraId="359B9E3B" w14:textId="460C3958" w:rsidR="003877EB" w:rsidRPr="008026DE" w:rsidRDefault="003877EB" w:rsidP="00181191">
      <w:pPr>
        <w:ind w:left="-142" w:firstLine="540"/>
        <w:jc w:val="both"/>
        <w:rPr>
          <w:rFonts w:eastAsia="Calibri"/>
          <w:sz w:val="28"/>
          <w:szCs w:val="28"/>
          <w:lang w:eastAsia="en-US"/>
        </w:rPr>
      </w:pPr>
      <w:r w:rsidRPr="008026DE">
        <w:rPr>
          <w:rFonts w:eastAsia="Calibri"/>
          <w:noProof/>
          <w:position w:val="-14"/>
          <w:sz w:val="28"/>
          <w:szCs w:val="28"/>
          <w:lang w:eastAsia="en-US"/>
        </w:rPr>
        <w:drawing>
          <wp:inline distT="0" distB="0" distL="0" distR="0" wp14:anchorId="0FC9AFA0" wp14:editId="0EAE0BED">
            <wp:extent cx="676275" cy="35242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8026DE">
        <w:rPr>
          <w:rFonts w:eastAsia="Calibri"/>
          <w:sz w:val="28"/>
          <w:szCs w:val="28"/>
          <w:lang w:eastAsia="en-US"/>
        </w:rPr>
        <w:t xml:space="preserve"> - скорректированный прогнозный индекс изменения потребительских цен в j-м году;</w:t>
      </w:r>
    </w:p>
    <w:p w14:paraId="2E12055E" w14:textId="0C27B11E" w:rsidR="003877EB" w:rsidRPr="008026DE" w:rsidRDefault="003877EB" w:rsidP="00181191">
      <w:pPr>
        <w:ind w:left="-142" w:firstLine="540"/>
        <w:jc w:val="both"/>
        <w:rPr>
          <w:rFonts w:eastAsia="Calibri"/>
          <w:sz w:val="28"/>
          <w:szCs w:val="28"/>
          <w:lang w:eastAsia="en-US"/>
        </w:rPr>
      </w:pPr>
      <w:r w:rsidRPr="008026DE">
        <w:rPr>
          <w:rFonts w:eastAsia="Calibri"/>
          <w:noProof/>
          <w:position w:val="-14"/>
          <w:sz w:val="28"/>
          <w:szCs w:val="28"/>
          <w:lang w:eastAsia="en-US"/>
        </w:rPr>
        <w:drawing>
          <wp:inline distT="0" distB="0" distL="0" distR="0" wp14:anchorId="47633596" wp14:editId="1FB2099E">
            <wp:extent cx="657225" cy="3524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8026DE">
        <w:rPr>
          <w:rFonts w:eastAsia="Calibri"/>
          <w:sz w:val="28"/>
          <w:szCs w:val="28"/>
          <w:lang w:eastAsia="en-US"/>
        </w:rPr>
        <w:t xml:space="preserve"> - скорректированный прогнозный индекс изменения количества активов в j-м году, рассчитываемый в соответствии с </w:t>
      </w:r>
      <w:hyperlink r:id="rId212" w:history="1">
        <w:r w:rsidRPr="008026DE">
          <w:rPr>
            <w:rFonts w:eastAsia="Calibri"/>
            <w:sz w:val="28"/>
            <w:szCs w:val="28"/>
            <w:lang w:eastAsia="en-US"/>
          </w:rPr>
          <w:t>формулой 8.1</w:t>
        </w:r>
      </w:hyperlink>
      <w:r w:rsidRPr="008026DE">
        <w:rPr>
          <w:rFonts w:eastAsia="Calibri"/>
          <w:sz w:val="28"/>
          <w:szCs w:val="28"/>
          <w:lang w:eastAsia="en-US"/>
        </w:rPr>
        <w:t xml:space="preserve"> настоящих Методических указаний;</w:t>
      </w:r>
    </w:p>
    <w:p w14:paraId="0464A904" w14:textId="1FFC7C6A" w:rsidR="003877EB" w:rsidRPr="008026DE" w:rsidRDefault="003877EB" w:rsidP="00181191">
      <w:pPr>
        <w:ind w:left="-142" w:firstLine="540"/>
        <w:jc w:val="both"/>
        <w:rPr>
          <w:rFonts w:eastAsia="Calibri"/>
          <w:sz w:val="28"/>
          <w:szCs w:val="28"/>
          <w:lang w:eastAsia="en-US"/>
        </w:rPr>
      </w:pPr>
      <w:r w:rsidRPr="008026DE">
        <w:rPr>
          <w:rFonts w:eastAsia="Calibri"/>
          <w:noProof/>
          <w:position w:val="-12"/>
          <w:sz w:val="28"/>
          <w:szCs w:val="28"/>
          <w:lang w:eastAsia="en-US"/>
        </w:rPr>
        <w:drawing>
          <wp:inline distT="0" distB="0" distL="0" distR="0" wp14:anchorId="440B98A1" wp14:editId="3D05BBA5">
            <wp:extent cx="533400" cy="3333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8026DE">
        <w:rPr>
          <w:rFonts w:eastAsia="Calibri"/>
          <w:sz w:val="28"/>
          <w:szCs w:val="28"/>
          <w:lang w:eastAsia="en-US"/>
        </w:rPr>
        <w:t xml:space="preserve"> - удельное потребление электрической энергии в i-м году, установленное на соответствующий год, тыс. кВт*ч/куб. м;</w:t>
      </w:r>
    </w:p>
    <w:p w14:paraId="24B4A4F8" w14:textId="3C77122D" w:rsidR="003877EB" w:rsidRPr="008026DE" w:rsidRDefault="003877EB" w:rsidP="00181191">
      <w:pPr>
        <w:ind w:left="-142" w:firstLine="540"/>
        <w:jc w:val="both"/>
        <w:rPr>
          <w:rFonts w:eastAsia="Calibri"/>
          <w:sz w:val="28"/>
          <w:szCs w:val="28"/>
          <w:lang w:eastAsia="en-US"/>
        </w:rPr>
      </w:pPr>
      <w:r w:rsidRPr="008026DE">
        <w:rPr>
          <w:rFonts w:eastAsia="Calibri"/>
          <w:noProof/>
          <w:position w:val="-12"/>
          <w:sz w:val="28"/>
          <w:szCs w:val="28"/>
          <w:lang w:eastAsia="en-US"/>
        </w:rPr>
        <w:drawing>
          <wp:inline distT="0" distB="0" distL="0" distR="0" wp14:anchorId="0BEB29DD" wp14:editId="2EB6F8E4">
            <wp:extent cx="352425" cy="3333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026DE">
        <w:rPr>
          <w:rFonts w:eastAsia="Calibri"/>
          <w:sz w:val="28"/>
          <w:szCs w:val="28"/>
          <w:lang w:eastAsia="en-US"/>
        </w:rPr>
        <w:t xml:space="preserve"> - скорректированный объем поданной воды (принятых сточных вод) в i-м году, тыс. куб. м;</w:t>
      </w:r>
    </w:p>
    <w:p w14:paraId="41297F82" w14:textId="2282518E" w:rsidR="003877EB" w:rsidRPr="008026DE" w:rsidRDefault="003877EB" w:rsidP="00181191">
      <w:pPr>
        <w:ind w:left="-142" w:firstLine="540"/>
        <w:jc w:val="both"/>
        <w:rPr>
          <w:rFonts w:eastAsia="Calibri"/>
          <w:sz w:val="28"/>
          <w:szCs w:val="28"/>
          <w:lang w:eastAsia="en-US"/>
        </w:rPr>
      </w:pPr>
      <w:r w:rsidRPr="008026DE">
        <w:rPr>
          <w:rFonts w:eastAsia="Calibri"/>
          <w:noProof/>
          <w:position w:val="-12"/>
          <w:sz w:val="28"/>
          <w:szCs w:val="28"/>
          <w:lang w:eastAsia="en-US"/>
        </w:rPr>
        <w:drawing>
          <wp:inline distT="0" distB="0" distL="0" distR="0" wp14:anchorId="57B1C0CD" wp14:editId="60907FC3">
            <wp:extent cx="495300" cy="3333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026DE">
        <w:rPr>
          <w:rFonts w:eastAsia="Calibri"/>
          <w:sz w:val="28"/>
          <w:szCs w:val="28"/>
          <w:lang w:eastAsia="en-US"/>
        </w:rPr>
        <w:t xml:space="preserve"> - скорректированная цена на электрическую энергию, определяемая в i-м году, руб./кВт час;</w:t>
      </w:r>
    </w:p>
    <w:p w14:paraId="700D67A7" w14:textId="0DD58FE4" w:rsidR="003877EB" w:rsidRPr="008026DE" w:rsidRDefault="003877EB" w:rsidP="00181191">
      <w:pPr>
        <w:ind w:left="-142" w:firstLine="540"/>
        <w:jc w:val="both"/>
        <w:rPr>
          <w:rFonts w:eastAsia="Calibri"/>
          <w:sz w:val="28"/>
          <w:szCs w:val="28"/>
          <w:lang w:eastAsia="en-US"/>
        </w:rPr>
      </w:pPr>
      <w:r w:rsidRPr="008026DE">
        <w:rPr>
          <w:rFonts w:eastAsia="Calibri"/>
          <w:noProof/>
          <w:position w:val="-14"/>
          <w:sz w:val="28"/>
          <w:szCs w:val="28"/>
          <w:lang w:eastAsia="en-US"/>
        </w:rPr>
        <w:drawing>
          <wp:inline distT="0" distB="0" distL="0" distR="0" wp14:anchorId="593E572E" wp14:editId="78206527">
            <wp:extent cx="333375" cy="3524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8026DE">
        <w:rPr>
          <w:rFonts w:eastAsia="Calibri"/>
          <w:sz w:val="28"/>
          <w:szCs w:val="28"/>
          <w:lang w:eastAsia="en-US"/>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4D4E722B" w14:textId="62141486" w:rsidR="003877EB" w:rsidRPr="008026DE" w:rsidRDefault="003877EB" w:rsidP="00181191">
      <w:pPr>
        <w:ind w:left="-142" w:firstLine="540"/>
        <w:jc w:val="both"/>
        <w:rPr>
          <w:rFonts w:eastAsia="Calibri"/>
          <w:sz w:val="28"/>
          <w:szCs w:val="28"/>
          <w:lang w:eastAsia="en-US"/>
        </w:rPr>
      </w:pPr>
      <w:r w:rsidRPr="008026DE">
        <w:rPr>
          <w:rFonts w:eastAsia="Calibri"/>
          <w:noProof/>
          <w:position w:val="-14"/>
          <w:sz w:val="28"/>
          <w:szCs w:val="28"/>
          <w:lang w:eastAsia="en-US"/>
        </w:rPr>
        <w:drawing>
          <wp:inline distT="0" distB="0" distL="0" distR="0" wp14:anchorId="47A37054" wp14:editId="0EE42961">
            <wp:extent cx="495300" cy="3524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8026DE">
        <w:rPr>
          <w:rFonts w:eastAsia="Calibri"/>
          <w:sz w:val="28"/>
          <w:szCs w:val="28"/>
          <w:lang w:eastAsia="en-US"/>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557EC93D" w14:textId="77777777" w:rsidR="003877EB" w:rsidRPr="008026DE" w:rsidRDefault="003877EB" w:rsidP="00181191">
      <w:pPr>
        <w:ind w:left="-142"/>
        <w:jc w:val="both"/>
        <w:rPr>
          <w:rFonts w:eastAsia="Calibri"/>
          <w:sz w:val="28"/>
          <w:szCs w:val="28"/>
          <w:lang w:eastAsia="en-US"/>
        </w:rPr>
      </w:pPr>
    </w:p>
    <w:p w14:paraId="7BFB1F65" w14:textId="1D29A9DC" w:rsidR="003877EB" w:rsidRPr="008026DE" w:rsidRDefault="003877EB" w:rsidP="00181191">
      <w:pPr>
        <w:ind w:left="-142"/>
        <w:jc w:val="center"/>
        <w:rPr>
          <w:rFonts w:eastAsia="Calibri"/>
          <w:sz w:val="28"/>
          <w:szCs w:val="28"/>
          <w:lang w:eastAsia="en-US"/>
        </w:rPr>
      </w:pPr>
      <w:r w:rsidRPr="008026DE">
        <w:rPr>
          <w:rFonts w:eastAsia="Calibri"/>
          <w:noProof/>
          <w:position w:val="-33"/>
          <w:sz w:val="28"/>
          <w:szCs w:val="28"/>
          <w:lang w:eastAsia="en-US"/>
        </w:rPr>
        <w:drawing>
          <wp:inline distT="0" distB="0" distL="0" distR="0" wp14:anchorId="64192094" wp14:editId="4EF80D79">
            <wp:extent cx="5940425" cy="637540"/>
            <wp:effectExtent l="0" t="0" r="317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0425" cy="637540"/>
                    </a:xfrm>
                    <a:prstGeom prst="rect">
                      <a:avLst/>
                    </a:prstGeom>
                    <a:noFill/>
                    <a:ln>
                      <a:noFill/>
                    </a:ln>
                  </pic:spPr>
                </pic:pic>
              </a:graphicData>
            </a:graphic>
          </wp:inline>
        </w:drawing>
      </w:r>
    </w:p>
    <w:p w14:paraId="6BF057A8" w14:textId="77777777" w:rsidR="003877EB" w:rsidRPr="008026DE" w:rsidRDefault="003877EB" w:rsidP="00181191">
      <w:pPr>
        <w:ind w:left="-142"/>
        <w:jc w:val="both"/>
        <w:rPr>
          <w:rFonts w:eastAsia="Calibri"/>
          <w:sz w:val="28"/>
          <w:szCs w:val="28"/>
          <w:lang w:eastAsia="en-US"/>
        </w:rPr>
      </w:pPr>
      <w:r w:rsidRPr="008026DE">
        <w:rPr>
          <w:rFonts w:eastAsia="Calibri"/>
          <w:sz w:val="28"/>
          <w:szCs w:val="28"/>
          <w:lang w:eastAsia="en-US"/>
        </w:rPr>
        <w:t>i-м году;</w:t>
      </w:r>
    </w:p>
    <w:p w14:paraId="7E5FAC82" w14:textId="2E365D1F" w:rsidR="003877EB" w:rsidRPr="008026DE" w:rsidRDefault="003877EB" w:rsidP="00181191">
      <w:pPr>
        <w:ind w:left="-142"/>
        <w:jc w:val="center"/>
        <w:rPr>
          <w:rFonts w:eastAsia="Calibri"/>
          <w:sz w:val="28"/>
          <w:szCs w:val="28"/>
          <w:lang w:eastAsia="en-US"/>
        </w:rPr>
      </w:pPr>
      <w:r w:rsidRPr="008026DE">
        <w:rPr>
          <w:rFonts w:eastAsia="Calibri"/>
          <w:noProof/>
          <w:position w:val="-12"/>
          <w:sz w:val="28"/>
          <w:szCs w:val="28"/>
          <w:lang w:eastAsia="en-US"/>
        </w:rPr>
        <w:drawing>
          <wp:inline distT="0" distB="0" distL="0" distR="0" wp14:anchorId="3303B458" wp14:editId="2103EA0B">
            <wp:extent cx="2486025" cy="2762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486025" cy="276225"/>
                    </a:xfrm>
                    <a:prstGeom prst="rect">
                      <a:avLst/>
                    </a:prstGeom>
                    <a:noFill/>
                    <a:ln>
                      <a:noFill/>
                    </a:ln>
                  </pic:spPr>
                </pic:pic>
              </a:graphicData>
            </a:graphic>
          </wp:inline>
        </w:drawing>
      </w:r>
    </w:p>
    <w:p w14:paraId="3769E765" w14:textId="77777777" w:rsidR="003877EB" w:rsidRPr="008026DE" w:rsidRDefault="003877EB" w:rsidP="00181191">
      <w:pPr>
        <w:ind w:left="-142"/>
        <w:jc w:val="both"/>
        <w:rPr>
          <w:rFonts w:eastAsia="Calibri"/>
          <w:sz w:val="28"/>
          <w:szCs w:val="28"/>
          <w:lang w:eastAsia="en-US"/>
        </w:rPr>
      </w:pPr>
    </w:p>
    <w:p w14:paraId="74DEE461" w14:textId="16B119FB" w:rsidR="003877EB" w:rsidRPr="008026DE" w:rsidRDefault="003877EB" w:rsidP="00181191">
      <w:pPr>
        <w:ind w:left="-142"/>
        <w:jc w:val="center"/>
        <w:rPr>
          <w:rFonts w:eastAsia="Calibri"/>
          <w:sz w:val="28"/>
          <w:szCs w:val="28"/>
          <w:lang w:eastAsia="en-US"/>
        </w:rPr>
      </w:pPr>
      <w:r w:rsidRPr="008026DE">
        <w:rPr>
          <w:rFonts w:eastAsia="Calibri"/>
          <w:noProof/>
          <w:position w:val="-12"/>
          <w:sz w:val="28"/>
          <w:szCs w:val="28"/>
          <w:lang w:eastAsia="en-US"/>
        </w:rPr>
        <w:drawing>
          <wp:inline distT="0" distB="0" distL="0" distR="0" wp14:anchorId="302A60FF" wp14:editId="2E5F3CED">
            <wp:extent cx="3467100" cy="3333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25EC6383" w14:textId="4C17C4A9" w:rsidR="003877EB" w:rsidRPr="008026DE" w:rsidRDefault="003877EB" w:rsidP="00181191">
      <w:pPr>
        <w:ind w:left="-142"/>
        <w:jc w:val="center"/>
        <w:rPr>
          <w:rFonts w:eastAsia="Calibri"/>
          <w:sz w:val="28"/>
          <w:szCs w:val="28"/>
          <w:lang w:eastAsia="en-US"/>
        </w:rPr>
      </w:pPr>
      <w:r w:rsidRPr="008026DE">
        <w:rPr>
          <w:rFonts w:eastAsia="Calibri"/>
          <w:noProof/>
          <w:position w:val="-15"/>
          <w:sz w:val="28"/>
          <w:szCs w:val="28"/>
          <w:lang w:eastAsia="en-US"/>
        </w:rPr>
        <w:drawing>
          <wp:inline distT="0" distB="0" distL="0" distR="0" wp14:anchorId="64D7E5FC" wp14:editId="5B9A5E12">
            <wp:extent cx="2914650" cy="3714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78B25F3E" w14:textId="63BC47B6" w:rsidR="003877EB" w:rsidRPr="008026DE" w:rsidRDefault="003877EB" w:rsidP="00181191">
      <w:pPr>
        <w:ind w:left="-142"/>
        <w:jc w:val="center"/>
        <w:rPr>
          <w:rFonts w:eastAsia="Calibri"/>
          <w:sz w:val="28"/>
          <w:szCs w:val="28"/>
          <w:lang w:eastAsia="en-US"/>
        </w:rPr>
      </w:pPr>
      <w:r w:rsidRPr="008026DE">
        <w:rPr>
          <w:rFonts w:eastAsia="Calibri"/>
          <w:noProof/>
          <w:position w:val="-14"/>
          <w:sz w:val="28"/>
          <w:szCs w:val="28"/>
          <w:lang w:eastAsia="en-US"/>
        </w:rPr>
        <w:drawing>
          <wp:inline distT="0" distB="0" distL="0" distR="0" wp14:anchorId="499EDC19" wp14:editId="056DE379">
            <wp:extent cx="5391150" cy="3524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6DFCD8BD" w14:textId="77777777" w:rsidR="003877EB" w:rsidRPr="008026DE" w:rsidRDefault="003877EB" w:rsidP="00181191">
      <w:pPr>
        <w:ind w:left="-142"/>
        <w:jc w:val="both"/>
        <w:rPr>
          <w:rFonts w:eastAsia="Calibri"/>
          <w:sz w:val="28"/>
          <w:szCs w:val="28"/>
          <w:lang w:eastAsia="en-US"/>
        </w:rPr>
      </w:pPr>
    </w:p>
    <w:p w14:paraId="1813B762" w14:textId="77777777" w:rsidR="003877EB" w:rsidRPr="008026DE" w:rsidRDefault="003877EB" w:rsidP="00181191">
      <w:pPr>
        <w:ind w:left="-142" w:firstLine="540"/>
        <w:jc w:val="both"/>
        <w:rPr>
          <w:rFonts w:eastAsia="Calibri"/>
          <w:sz w:val="28"/>
          <w:szCs w:val="28"/>
          <w:lang w:eastAsia="en-US"/>
        </w:rPr>
      </w:pPr>
      <w:r w:rsidRPr="008026DE">
        <w:rPr>
          <w:rFonts w:eastAsia="Calibri"/>
          <w:sz w:val="28"/>
          <w:szCs w:val="28"/>
          <w:lang w:eastAsia="en-US"/>
        </w:rPr>
        <w:t>где:</w:t>
      </w:r>
    </w:p>
    <w:p w14:paraId="476EF3A8" w14:textId="77777777" w:rsidR="003877EB" w:rsidRPr="008026DE" w:rsidRDefault="003877EB" w:rsidP="00181191">
      <w:pPr>
        <w:ind w:left="-142" w:firstLine="540"/>
        <w:jc w:val="both"/>
        <w:rPr>
          <w:rFonts w:eastAsia="Calibri"/>
          <w:sz w:val="28"/>
          <w:szCs w:val="28"/>
          <w:lang w:eastAsia="en-US"/>
        </w:rPr>
      </w:pPr>
      <w:r w:rsidRPr="008026DE">
        <w:rPr>
          <w:rFonts w:eastAsia="Calibri"/>
          <w:sz w:val="28"/>
          <w:szCs w:val="28"/>
          <w:lang w:eastAsia="en-US"/>
        </w:rPr>
        <w:t>i0 - первый год текущего долгосрочного периода регулирования;</w:t>
      </w:r>
    </w:p>
    <w:p w14:paraId="068651B2" w14:textId="00B35F0C" w:rsidR="003877EB" w:rsidRPr="008026DE" w:rsidRDefault="003877EB" w:rsidP="00181191">
      <w:pPr>
        <w:ind w:left="-142" w:firstLine="540"/>
        <w:jc w:val="both"/>
        <w:rPr>
          <w:rFonts w:eastAsia="Calibri"/>
          <w:sz w:val="28"/>
          <w:szCs w:val="28"/>
          <w:lang w:eastAsia="en-US"/>
        </w:rPr>
      </w:pPr>
      <w:r w:rsidRPr="008026DE">
        <w:rPr>
          <w:rFonts w:eastAsia="Calibri"/>
          <w:noProof/>
          <w:position w:val="-12"/>
          <w:sz w:val="28"/>
          <w:szCs w:val="28"/>
          <w:lang w:eastAsia="en-US"/>
        </w:rPr>
        <w:drawing>
          <wp:inline distT="0" distB="0" distL="0" distR="0" wp14:anchorId="6E6E85F8" wp14:editId="1710F5D3">
            <wp:extent cx="476250" cy="3333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026DE">
        <w:rPr>
          <w:rFonts w:eastAsia="Calibri"/>
          <w:sz w:val="28"/>
          <w:szCs w:val="28"/>
          <w:lang w:eastAsia="en-US"/>
        </w:rPr>
        <w:t xml:space="preserve"> - операционные расходы, определенные на (i-2)-й год исходя из фактических значений параметров расчета тарифов, тыс. руб.;</w:t>
      </w:r>
    </w:p>
    <w:p w14:paraId="69F8CF16" w14:textId="502BC4B7" w:rsidR="003877EB" w:rsidRPr="008026DE" w:rsidRDefault="003877EB" w:rsidP="00181191">
      <w:pPr>
        <w:ind w:left="-142" w:firstLine="540"/>
        <w:jc w:val="both"/>
        <w:rPr>
          <w:rFonts w:eastAsia="Calibri"/>
          <w:sz w:val="28"/>
          <w:szCs w:val="28"/>
          <w:lang w:eastAsia="en-US"/>
        </w:rPr>
      </w:pPr>
      <w:r w:rsidRPr="008026DE">
        <w:rPr>
          <w:rFonts w:eastAsia="Calibri"/>
          <w:noProof/>
          <w:position w:val="-11"/>
          <w:sz w:val="28"/>
          <w:szCs w:val="28"/>
          <w:lang w:eastAsia="en-US"/>
        </w:rPr>
        <w:drawing>
          <wp:inline distT="0" distB="0" distL="0" distR="0" wp14:anchorId="21166199" wp14:editId="1A628241">
            <wp:extent cx="447675" cy="32385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8026DE">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213" w:history="1">
        <w:r w:rsidRPr="008026DE">
          <w:rPr>
            <w:rFonts w:eastAsia="Calibri"/>
            <w:sz w:val="28"/>
            <w:szCs w:val="28"/>
            <w:lang w:eastAsia="en-US"/>
          </w:rPr>
          <w:t>пунктом 45</w:t>
        </w:r>
      </w:hyperlink>
      <w:r w:rsidRPr="008026DE">
        <w:rPr>
          <w:rFonts w:eastAsia="Calibri"/>
          <w:sz w:val="28"/>
          <w:szCs w:val="28"/>
          <w:lang w:eastAsia="en-US"/>
        </w:rPr>
        <w:t xml:space="preserve"> настоящих Методических указаний, тыс. руб.;</w:t>
      </w:r>
    </w:p>
    <w:p w14:paraId="092D6C64" w14:textId="5F39650E" w:rsidR="003877EB" w:rsidRPr="008026DE" w:rsidRDefault="003877EB" w:rsidP="00181191">
      <w:pPr>
        <w:ind w:left="-142" w:firstLine="540"/>
        <w:jc w:val="both"/>
        <w:rPr>
          <w:rFonts w:eastAsia="Calibri"/>
          <w:sz w:val="28"/>
          <w:szCs w:val="28"/>
          <w:lang w:eastAsia="en-US"/>
        </w:rPr>
      </w:pPr>
      <w:r w:rsidRPr="008026DE">
        <w:rPr>
          <w:rFonts w:eastAsia="Calibri"/>
          <w:noProof/>
          <w:position w:val="-12"/>
          <w:sz w:val="28"/>
          <w:szCs w:val="28"/>
          <w:lang w:eastAsia="en-US"/>
        </w:rPr>
        <w:drawing>
          <wp:inline distT="0" distB="0" distL="0" distR="0" wp14:anchorId="72AAF0A3" wp14:editId="2EA085CA">
            <wp:extent cx="552450" cy="3333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8026DE">
        <w:rPr>
          <w:rFonts w:eastAsia="Calibri"/>
          <w:sz w:val="28"/>
          <w:szCs w:val="28"/>
          <w:lang w:eastAsia="en-US"/>
        </w:rPr>
        <w:t xml:space="preserve"> - индекс эффективности операционных расходов, установленный на j-й год и выраженный в процентах;</w:t>
      </w:r>
    </w:p>
    <w:p w14:paraId="2EA3F34C" w14:textId="585C0E1C" w:rsidR="003877EB" w:rsidRPr="008026DE" w:rsidRDefault="003877EB" w:rsidP="00181191">
      <w:pPr>
        <w:ind w:left="-142" w:firstLine="540"/>
        <w:jc w:val="both"/>
        <w:rPr>
          <w:rFonts w:eastAsia="Calibri"/>
          <w:sz w:val="28"/>
          <w:szCs w:val="28"/>
          <w:lang w:eastAsia="en-US"/>
        </w:rPr>
      </w:pPr>
      <w:r w:rsidRPr="008026DE">
        <w:rPr>
          <w:rFonts w:eastAsia="Calibri"/>
          <w:noProof/>
          <w:position w:val="-14"/>
          <w:sz w:val="28"/>
          <w:szCs w:val="28"/>
          <w:lang w:eastAsia="en-US"/>
        </w:rPr>
        <w:drawing>
          <wp:inline distT="0" distB="0" distL="0" distR="0" wp14:anchorId="22DE970D" wp14:editId="2DEC2BE0">
            <wp:extent cx="628650" cy="35242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8026DE">
        <w:rPr>
          <w:rFonts w:eastAsia="Calibri"/>
          <w:sz w:val="28"/>
          <w:szCs w:val="28"/>
          <w:lang w:eastAsia="en-US"/>
        </w:rPr>
        <w:t xml:space="preserve"> - фактический индекс изменения потребительских цен в j-м году;</w:t>
      </w:r>
    </w:p>
    <w:p w14:paraId="62B98293" w14:textId="5E8B9BB2" w:rsidR="003877EB" w:rsidRPr="008026DE" w:rsidRDefault="003877EB" w:rsidP="00181191">
      <w:pPr>
        <w:ind w:left="-142" w:firstLine="540"/>
        <w:jc w:val="both"/>
        <w:rPr>
          <w:rFonts w:eastAsia="Calibri"/>
          <w:sz w:val="28"/>
          <w:szCs w:val="28"/>
          <w:lang w:eastAsia="en-US"/>
        </w:rPr>
      </w:pPr>
      <w:r w:rsidRPr="008026DE">
        <w:rPr>
          <w:rFonts w:eastAsia="Calibri"/>
          <w:noProof/>
          <w:position w:val="-14"/>
          <w:sz w:val="28"/>
          <w:szCs w:val="28"/>
          <w:lang w:eastAsia="en-US"/>
        </w:rPr>
        <w:drawing>
          <wp:inline distT="0" distB="0" distL="0" distR="0" wp14:anchorId="50558EAF" wp14:editId="2E611C68">
            <wp:extent cx="600075" cy="352425"/>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8026DE">
        <w:rPr>
          <w:rFonts w:eastAsia="Calibri"/>
          <w:sz w:val="28"/>
          <w:szCs w:val="28"/>
          <w:lang w:eastAsia="en-US"/>
        </w:rPr>
        <w:t xml:space="preserve"> - фактический индекс изменения количества активов в (j)-м году, рассчитываемый в соответствии с </w:t>
      </w:r>
      <w:hyperlink r:id="rId214" w:history="1">
        <w:r w:rsidRPr="008026DE">
          <w:rPr>
            <w:rFonts w:eastAsia="Calibri"/>
            <w:sz w:val="28"/>
            <w:szCs w:val="28"/>
            <w:lang w:eastAsia="en-US"/>
          </w:rPr>
          <w:t>формулой 8.1</w:t>
        </w:r>
      </w:hyperlink>
      <w:r w:rsidRPr="008026DE">
        <w:rPr>
          <w:rFonts w:eastAsia="Calibri"/>
          <w:sz w:val="28"/>
          <w:szCs w:val="28"/>
          <w:lang w:eastAsia="en-US"/>
        </w:rPr>
        <w:t xml:space="preserve"> настоящих Методических указаний;</w:t>
      </w:r>
    </w:p>
    <w:p w14:paraId="01D324B0" w14:textId="3318B841" w:rsidR="003877EB" w:rsidRPr="008026DE" w:rsidRDefault="003877EB" w:rsidP="00181191">
      <w:pPr>
        <w:ind w:left="-142" w:firstLine="540"/>
        <w:jc w:val="both"/>
        <w:rPr>
          <w:rFonts w:eastAsia="Calibri"/>
          <w:sz w:val="28"/>
          <w:szCs w:val="28"/>
          <w:lang w:eastAsia="en-US"/>
        </w:rPr>
      </w:pPr>
      <w:r w:rsidRPr="008026DE">
        <w:rPr>
          <w:rFonts w:eastAsia="Calibri"/>
          <w:noProof/>
          <w:position w:val="-12"/>
          <w:sz w:val="28"/>
          <w:szCs w:val="28"/>
          <w:lang w:eastAsia="en-US"/>
        </w:rPr>
        <w:drawing>
          <wp:inline distT="0" distB="0" distL="0" distR="0" wp14:anchorId="7D4FBBEB" wp14:editId="441D4CD1">
            <wp:extent cx="514350" cy="3333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8026DE">
        <w:rPr>
          <w:rFonts w:eastAsia="Calibri"/>
          <w:sz w:val="28"/>
          <w:szCs w:val="28"/>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1C331AE7" w14:textId="3940DC5E" w:rsidR="003877EB" w:rsidRPr="008026DE" w:rsidRDefault="003877EB" w:rsidP="00181191">
      <w:pPr>
        <w:ind w:left="-142" w:firstLine="540"/>
        <w:jc w:val="both"/>
        <w:rPr>
          <w:rFonts w:eastAsia="Calibri"/>
          <w:sz w:val="28"/>
          <w:szCs w:val="28"/>
          <w:lang w:eastAsia="en-US"/>
        </w:rPr>
      </w:pPr>
      <w:r w:rsidRPr="008026DE">
        <w:rPr>
          <w:rFonts w:eastAsia="Calibri"/>
          <w:noProof/>
          <w:position w:val="-12"/>
          <w:sz w:val="28"/>
          <w:szCs w:val="28"/>
          <w:lang w:eastAsia="en-US"/>
        </w:rPr>
        <w:drawing>
          <wp:inline distT="0" distB="0" distL="0" distR="0" wp14:anchorId="76E9193C" wp14:editId="0C0F1261">
            <wp:extent cx="533400" cy="3333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8026DE">
        <w:rPr>
          <w:rFonts w:eastAsia="Calibri"/>
          <w:sz w:val="28"/>
          <w:szCs w:val="28"/>
          <w:lang w:eastAsia="en-US"/>
        </w:rPr>
        <w:t xml:space="preserve"> - удельное потребление электрической энергии в (i-2)-м году, установленное на соответствующий год, тыс. кВт*ч/куб. м;</w:t>
      </w:r>
    </w:p>
    <w:p w14:paraId="6F9BD4C7" w14:textId="24197898" w:rsidR="003877EB" w:rsidRPr="008026DE" w:rsidRDefault="003877EB" w:rsidP="00181191">
      <w:pPr>
        <w:ind w:left="-142" w:firstLine="540"/>
        <w:jc w:val="both"/>
        <w:rPr>
          <w:rFonts w:eastAsia="Calibri"/>
          <w:sz w:val="28"/>
          <w:szCs w:val="28"/>
          <w:lang w:eastAsia="en-US"/>
        </w:rPr>
      </w:pPr>
      <w:r w:rsidRPr="008026DE">
        <w:rPr>
          <w:rFonts w:eastAsia="Calibri"/>
          <w:noProof/>
          <w:position w:val="-12"/>
          <w:sz w:val="28"/>
          <w:szCs w:val="28"/>
          <w:lang w:eastAsia="en-US"/>
        </w:rPr>
        <w:drawing>
          <wp:inline distT="0" distB="0" distL="0" distR="0" wp14:anchorId="6779FE2B" wp14:editId="5720E5B7">
            <wp:extent cx="371475" cy="333375"/>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8026DE">
        <w:rPr>
          <w:rFonts w:eastAsia="Calibri"/>
          <w:sz w:val="28"/>
          <w:szCs w:val="28"/>
          <w:lang w:eastAsia="en-US"/>
        </w:rPr>
        <w:t xml:space="preserve"> - фактический объем поданной воды (принятых сточных вод) в i-2 году, тыс. куб. м;</w:t>
      </w:r>
    </w:p>
    <w:p w14:paraId="483EC45D" w14:textId="1F637ACD" w:rsidR="003877EB" w:rsidRPr="008026DE" w:rsidRDefault="003877EB" w:rsidP="00181191">
      <w:pPr>
        <w:ind w:left="-142" w:firstLine="540"/>
        <w:jc w:val="both"/>
        <w:rPr>
          <w:rFonts w:eastAsia="Calibri"/>
          <w:sz w:val="28"/>
          <w:szCs w:val="28"/>
          <w:lang w:eastAsia="en-US"/>
        </w:rPr>
      </w:pPr>
      <w:r w:rsidRPr="008026DE">
        <w:rPr>
          <w:rFonts w:eastAsia="Calibri"/>
          <w:noProof/>
          <w:position w:val="-12"/>
          <w:sz w:val="28"/>
          <w:szCs w:val="28"/>
          <w:lang w:eastAsia="en-US"/>
        </w:rPr>
        <w:drawing>
          <wp:inline distT="0" distB="0" distL="0" distR="0" wp14:anchorId="4E189CB3" wp14:editId="300A8A2C">
            <wp:extent cx="742950" cy="3333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8026DE">
        <w:rPr>
          <w:rFonts w:eastAsia="Calibri"/>
          <w:sz w:val="28"/>
          <w:szCs w:val="28"/>
          <w:lang w:eastAsia="en-US"/>
        </w:rPr>
        <w:t xml:space="preserve"> - фактическая (расчетная) цена на электрическую энергию, определяемая в i-2 году, руб./кВт час;</w:t>
      </w:r>
    </w:p>
    <w:p w14:paraId="2AFFF72F" w14:textId="2F523408" w:rsidR="003877EB" w:rsidRPr="008026DE" w:rsidRDefault="003877EB" w:rsidP="00181191">
      <w:pPr>
        <w:ind w:left="-142" w:firstLine="540"/>
        <w:jc w:val="both"/>
        <w:rPr>
          <w:rFonts w:eastAsia="Calibri"/>
          <w:sz w:val="28"/>
          <w:szCs w:val="28"/>
          <w:lang w:eastAsia="en-US"/>
        </w:rPr>
      </w:pPr>
      <w:r w:rsidRPr="008026DE">
        <w:rPr>
          <w:rFonts w:eastAsia="Calibri"/>
          <w:noProof/>
          <w:position w:val="-12"/>
          <w:sz w:val="28"/>
          <w:szCs w:val="28"/>
          <w:lang w:eastAsia="en-US"/>
        </w:rPr>
        <w:drawing>
          <wp:inline distT="0" distB="0" distL="0" distR="0" wp14:anchorId="21405A24" wp14:editId="527360B7">
            <wp:extent cx="495300" cy="3333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026DE">
        <w:rPr>
          <w:rFonts w:eastAsia="Calibri"/>
          <w:sz w:val="28"/>
          <w:szCs w:val="28"/>
          <w:lang w:eastAsia="en-US"/>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38BA7FEB" w14:textId="1F6C1920" w:rsidR="003877EB" w:rsidRPr="008026DE" w:rsidRDefault="003877EB" w:rsidP="00181191">
      <w:pPr>
        <w:ind w:left="-142" w:firstLine="540"/>
        <w:jc w:val="both"/>
        <w:rPr>
          <w:rFonts w:eastAsia="Calibri"/>
          <w:sz w:val="28"/>
          <w:szCs w:val="28"/>
          <w:lang w:eastAsia="en-US"/>
        </w:rPr>
      </w:pPr>
      <w:r w:rsidRPr="008026DE">
        <w:rPr>
          <w:rFonts w:eastAsia="Calibri"/>
          <w:noProof/>
          <w:position w:val="-14"/>
          <w:sz w:val="28"/>
          <w:szCs w:val="28"/>
          <w:lang w:eastAsia="en-US"/>
        </w:rPr>
        <w:drawing>
          <wp:inline distT="0" distB="0" distL="0" distR="0" wp14:anchorId="3CCEEC1F" wp14:editId="416A2076">
            <wp:extent cx="447675" cy="352425"/>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8026DE">
        <w:rPr>
          <w:rFonts w:eastAsia="Calibri"/>
          <w:sz w:val="28"/>
          <w:szCs w:val="28"/>
          <w:lang w:eastAsia="en-US"/>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65CA3CE6" w14:textId="3549332D" w:rsidR="003877EB" w:rsidRPr="008026DE" w:rsidRDefault="003877EB" w:rsidP="00181191">
      <w:pPr>
        <w:ind w:left="-142" w:firstLine="540"/>
        <w:jc w:val="both"/>
        <w:rPr>
          <w:rFonts w:eastAsia="Calibri"/>
          <w:sz w:val="28"/>
          <w:szCs w:val="28"/>
          <w:lang w:eastAsia="en-US"/>
        </w:rPr>
      </w:pPr>
      <w:r w:rsidRPr="008026DE">
        <w:rPr>
          <w:rFonts w:eastAsia="Calibri"/>
          <w:noProof/>
          <w:position w:val="-14"/>
          <w:sz w:val="28"/>
          <w:szCs w:val="28"/>
          <w:lang w:eastAsia="en-US"/>
        </w:rPr>
        <w:drawing>
          <wp:inline distT="0" distB="0" distL="0" distR="0" wp14:anchorId="69454151" wp14:editId="7C5DCB32">
            <wp:extent cx="628650" cy="35242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8026DE">
        <w:rPr>
          <w:rFonts w:eastAsia="Calibri"/>
          <w:sz w:val="28"/>
          <w:szCs w:val="28"/>
          <w:lang w:eastAsia="en-US"/>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1A8F3E4A" w14:textId="584E25C5" w:rsidR="003877EB" w:rsidRPr="008026DE" w:rsidRDefault="003877EB" w:rsidP="00181191">
      <w:pPr>
        <w:ind w:left="-142" w:firstLine="540"/>
        <w:jc w:val="both"/>
        <w:rPr>
          <w:rFonts w:eastAsia="Calibri"/>
          <w:sz w:val="28"/>
          <w:szCs w:val="28"/>
          <w:lang w:eastAsia="en-US"/>
        </w:rPr>
      </w:pPr>
      <w:r w:rsidRPr="008026DE">
        <w:rPr>
          <w:rFonts w:eastAsia="Calibri"/>
          <w:noProof/>
          <w:position w:val="-12"/>
          <w:sz w:val="28"/>
          <w:szCs w:val="28"/>
          <w:lang w:eastAsia="en-US"/>
        </w:rPr>
        <w:drawing>
          <wp:inline distT="0" distB="0" distL="0" distR="0" wp14:anchorId="20E7BB63" wp14:editId="70C88974">
            <wp:extent cx="495300" cy="3333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026DE">
        <w:rPr>
          <w:rFonts w:eastAsia="Calibri"/>
          <w:sz w:val="28"/>
          <w:szCs w:val="28"/>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04556498" w14:textId="7E45C034" w:rsidR="003877EB" w:rsidRPr="008026DE" w:rsidRDefault="003877EB" w:rsidP="00181191">
      <w:pPr>
        <w:ind w:left="-142" w:firstLine="540"/>
        <w:jc w:val="both"/>
        <w:rPr>
          <w:rFonts w:eastAsia="Calibri"/>
          <w:sz w:val="28"/>
          <w:szCs w:val="28"/>
          <w:lang w:eastAsia="en-US"/>
        </w:rPr>
      </w:pPr>
      <w:r w:rsidRPr="008026DE">
        <w:rPr>
          <w:rFonts w:eastAsia="Calibri"/>
          <w:noProof/>
          <w:position w:val="-11"/>
          <w:sz w:val="28"/>
          <w:szCs w:val="28"/>
          <w:lang w:eastAsia="en-US"/>
        </w:rPr>
        <w:drawing>
          <wp:inline distT="0" distB="0" distL="0" distR="0" wp14:anchorId="750C7B36" wp14:editId="790635AA">
            <wp:extent cx="495300" cy="3238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8026DE">
        <w:rPr>
          <w:rFonts w:eastAsia="Calibri"/>
          <w:sz w:val="28"/>
          <w:szCs w:val="28"/>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215" w:history="1">
        <w:r w:rsidRPr="008026DE">
          <w:rPr>
            <w:rFonts w:eastAsia="Calibri"/>
            <w:sz w:val="28"/>
            <w:szCs w:val="28"/>
            <w:lang w:eastAsia="en-US"/>
          </w:rPr>
          <w:t>пунктом 56</w:t>
        </w:r>
      </w:hyperlink>
      <w:r w:rsidRPr="008026DE">
        <w:rPr>
          <w:rFonts w:eastAsia="Calibri"/>
          <w:sz w:val="28"/>
          <w:szCs w:val="28"/>
          <w:lang w:eastAsia="en-US"/>
        </w:rPr>
        <w:t xml:space="preserve"> настоящих Методических указаний, тыс. руб.</w:t>
      </w:r>
    </w:p>
    <w:p w14:paraId="5B00C82D" w14:textId="77777777" w:rsidR="003877EB" w:rsidRPr="000D51F4" w:rsidRDefault="003877EB" w:rsidP="00181191">
      <w:pPr>
        <w:ind w:left="-142" w:firstLine="709"/>
        <w:jc w:val="both"/>
        <w:rPr>
          <w:rFonts w:eastAsia="Calibri"/>
          <w:sz w:val="28"/>
          <w:szCs w:val="28"/>
          <w:lang w:eastAsia="en-US"/>
        </w:rPr>
      </w:pPr>
      <w:r w:rsidRPr="003A4E90">
        <w:rPr>
          <w:sz w:val="28"/>
          <w:szCs w:val="28"/>
        </w:rPr>
        <w:t>На основании вышеизложенного расчет</w:t>
      </w:r>
      <w:r w:rsidRPr="003A4E90">
        <w:rPr>
          <w:rFonts w:eastAsia="Calibri"/>
          <w:sz w:val="28"/>
          <w:szCs w:val="28"/>
          <w:lang w:eastAsia="en-US"/>
        </w:rPr>
        <w:t xml:space="preserve">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за 2021 год</w:t>
      </w:r>
      <w:r w:rsidRPr="00C539AD">
        <w:rPr>
          <w:rFonts w:eastAsia="Calibri"/>
          <w:color w:val="FF0000"/>
          <w:sz w:val="28"/>
          <w:szCs w:val="28"/>
          <w:lang w:eastAsia="en-US"/>
        </w:rPr>
        <w:t xml:space="preserve"> </w:t>
      </w:r>
      <w:r w:rsidRPr="009A54AD">
        <w:rPr>
          <w:rFonts w:eastAsia="Calibri"/>
          <w:sz w:val="28"/>
          <w:szCs w:val="28"/>
          <w:lang w:eastAsia="en-US"/>
        </w:rPr>
        <w:t xml:space="preserve">составил </w:t>
      </w:r>
      <w:r w:rsidRPr="009A54AD">
        <w:rPr>
          <w:rFonts w:eastAsia="Calibri"/>
          <w:b/>
          <w:bCs/>
          <w:i/>
          <w:iCs/>
          <w:sz w:val="28"/>
          <w:szCs w:val="28"/>
          <w:lang w:eastAsia="en-US"/>
        </w:rPr>
        <w:t>1 164,89</w:t>
      </w:r>
      <w:r w:rsidRPr="009A54AD">
        <w:rPr>
          <w:rFonts w:eastAsia="Calibri"/>
          <w:sz w:val="28"/>
          <w:szCs w:val="28"/>
          <w:lang w:eastAsia="en-US"/>
        </w:rPr>
        <w:t xml:space="preserve"> тыс. руб. в сторону увеличения</w:t>
      </w:r>
      <w:r w:rsidRPr="00C539AD">
        <w:rPr>
          <w:rFonts w:eastAsia="Calibri"/>
          <w:color w:val="FF0000"/>
          <w:sz w:val="28"/>
          <w:szCs w:val="28"/>
          <w:lang w:eastAsia="en-US"/>
        </w:rPr>
        <w:t xml:space="preserve"> </w:t>
      </w:r>
      <w:r w:rsidRPr="000D51F4">
        <w:rPr>
          <w:rFonts w:eastAsia="Calibri"/>
          <w:sz w:val="28"/>
          <w:szCs w:val="28"/>
          <w:lang w:eastAsia="en-US"/>
        </w:rPr>
        <w:t xml:space="preserve">(Таблица № 15). </w:t>
      </w:r>
    </w:p>
    <w:p w14:paraId="37BFF20C" w14:textId="77777777" w:rsidR="00A33221" w:rsidRDefault="00A33221" w:rsidP="00181191">
      <w:pPr>
        <w:autoSpaceDE w:val="0"/>
        <w:autoSpaceDN w:val="0"/>
        <w:adjustRightInd w:val="0"/>
        <w:ind w:left="-142" w:firstLine="709"/>
        <w:jc w:val="right"/>
        <w:rPr>
          <w:rFonts w:eastAsia="Calibri"/>
          <w:sz w:val="28"/>
          <w:szCs w:val="28"/>
          <w:lang w:eastAsia="en-US"/>
        </w:rPr>
      </w:pPr>
    </w:p>
    <w:p w14:paraId="2483D08C" w14:textId="77777777" w:rsidR="00A33221" w:rsidRDefault="00A33221" w:rsidP="00181191">
      <w:pPr>
        <w:autoSpaceDE w:val="0"/>
        <w:autoSpaceDN w:val="0"/>
        <w:adjustRightInd w:val="0"/>
        <w:ind w:left="-142" w:firstLine="709"/>
        <w:jc w:val="right"/>
        <w:rPr>
          <w:rFonts w:eastAsia="Calibri"/>
          <w:sz w:val="28"/>
          <w:szCs w:val="28"/>
          <w:lang w:eastAsia="en-US"/>
        </w:rPr>
      </w:pPr>
    </w:p>
    <w:p w14:paraId="2590D460" w14:textId="77777777" w:rsidR="00A33221" w:rsidRDefault="00A33221" w:rsidP="00181191">
      <w:pPr>
        <w:autoSpaceDE w:val="0"/>
        <w:autoSpaceDN w:val="0"/>
        <w:adjustRightInd w:val="0"/>
        <w:ind w:left="-142" w:firstLine="709"/>
        <w:jc w:val="right"/>
        <w:rPr>
          <w:rFonts w:eastAsia="Calibri"/>
          <w:sz w:val="28"/>
          <w:szCs w:val="28"/>
          <w:lang w:eastAsia="en-US"/>
        </w:rPr>
      </w:pPr>
    </w:p>
    <w:p w14:paraId="160CFFB5" w14:textId="77777777" w:rsidR="00A33221" w:rsidRDefault="00A33221" w:rsidP="00181191">
      <w:pPr>
        <w:autoSpaceDE w:val="0"/>
        <w:autoSpaceDN w:val="0"/>
        <w:adjustRightInd w:val="0"/>
        <w:ind w:left="-142" w:firstLine="709"/>
        <w:jc w:val="right"/>
        <w:rPr>
          <w:rFonts w:eastAsia="Calibri"/>
          <w:sz w:val="28"/>
          <w:szCs w:val="28"/>
          <w:lang w:eastAsia="en-US"/>
        </w:rPr>
      </w:pPr>
    </w:p>
    <w:p w14:paraId="27A1DA58" w14:textId="77777777" w:rsidR="00A33221" w:rsidRDefault="00A33221" w:rsidP="00181191">
      <w:pPr>
        <w:autoSpaceDE w:val="0"/>
        <w:autoSpaceDN w:val="0"/>
        <w:adjustRightInd w:val="0"/>
        <w:ind w:left="-142" w:firstLine="709"/>
        <w:jc w:val="right"/>
        <w:rPr>
          <w:rFonts w:eastAsia="Calibri"/>
          <w:sz w:val="28"/>
          <w:szCs w:val="28"/>
          <w:lang w:eastAsia="en-US"/>
        </w:rPr>
      </w:pPr>
    </w:p>
    <w:p w14:paraId="480C3F96" w14:textId="53380843" w:rsidR="003877EB" w:rsidRPr="000D51F4" w:rsidRDefault="003877EB" w:rsidP="00181191">
      <w:pPr>
        <w:autoSpaceDE w:val="0"/>
        <w:autoSpaceDN w:val="0"/>
        <w:adjustRightInd w:val="0"/>
        <w:ind w:left="-142" w:firstLine="709"/>
        <w:jc w:val="right"/>
        <w:rPr>
          <w:rFonts w:eastAsia="Calibri"/>
          <w:sz w:val="28"/>
          <w:szCs w:val="28"/>
          <w:lang w:eastAsia="en-US"/>
        </w:rPr>
      </w:pPr>
      <w:r w:rsidRPr="000D51F4">
        <w:rPr>
          <w:rFonts w:eastAsia="Calibri"/>
          <w:sz w:val="28"/>
          <w:szCs w:val="28"/>
          <w:lang w:eastAsia="en-US"/>
        </w:rPr>
        <w:t>Таблица № 15</w:t>
      </w:r>
    </w:p>
    <w:p w14:paraId="18F04426" w14:textId="050AD469" w:rsidR="003877EB" w:rsidRPr="00C539AD" w:rsidRDefault="003877EB" w:rsidP="00181191">
      <w:pPr>
        <w:autoSpaceDE w:val="0"/>
        <w:autoSpaceDN w:val="0"/>
        <w:adjustRightInd w:val="0"/>
        <w:ind w:left="-142" w:firstLine="426"/>
        <w:rPr>
          <w:color w:val="FF0000"/>
          <w:sz w:val="28"/>
          <w:szCs w:val="28"/>
        </w:rPr>
      </w:pPr>
      <w:r w:rsidRPr="009A54AD">
        <w:rPr>
          <w:noProof/>
        </w:rPr>
        <w:drawing>
          <wp:inline distT="0" distB="0" distL="0" distR="0" wp14:anchorId="7ADFB3EF" wp14:editId="32C9DC07">
            <wp:extent cx="5940425" cy="4904105"/>
            <wp:effectExtent l="0" t="0" r="317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40425" cy="4904105"/>
                    </a:xfrm>
                    <a:prstGeom prst="rect">
                      <a:avLst/>
                    </a:prstGeom>
                    <a:noFill/>
                    <a:ln>
                      <a:noFill/>
                    </a:ln>
                  </pic:spPr>
                </pic:pic>
              </a:graphicData>
            </a:graphic>
          </wp:inline>
        </w:drawing>
      </w:r>
    </w:p>
    <w:p w14:paraId="5473136F" w14:textId="77777777" w:rsidR="003877EB" w:rsidRDefault="003877EB" w:rsidP="00181191">
      <w:pPr>
        <w:autoSpaceDE w:val="0"/>
        <w:autoSpaceDN w:val="0"/>
        <w:adjustRightInd w:val="0"/>
        <w:ind w:left="-142"/>
      </w:pPr>
    </w:p>
    <w:p w14:paraId="5DBD7AEA" w14:textId="77777777" w:rsidR="003877EB" w:rsidRDefault="003877EB" w:rsidP="00181191">
      <w:pPr>
        <w:autoSpaceDE w:val="0"/>
        <w:autoSpaceDN w:val="0"/>
        <w:adjustRightInd w:val="0"/>
        <w:ind w:left="-142"/>
      </w:pPr>
    </w:p>
    <w:p w14:paraId="49214AEF" w14:textId="109F00B3" w:rsidR="003877EB" w:rsidRPr="00C539AD" w:rsidRDefault="003877EB" w:rsidP="00181191">
      <w:pPr>
        <w:autoSpaceDE w:val="0"/>
        <w:autoSpaceDN w:val="0"/>
        <w:adjustRightInd w:val="0"/>
        <w:ind w:left="-142" w:firstLine="426"/>
        <w:rPr>
          <w:color w:val="FF0000"/>
          <w:sz w:val="28"/>
          <w:szCs w:val="28"/>
        </w:rPr>
      </w:pPr>
      <w:r w:rsidRPr="009A54AD">
        <w:rPr>
          <w:noProof/>
        </w:rPr>
        <w:drawing>
          <wp:inline distT="0" distB="0" distL="0" distR="0" wp14:anchorId="7306D8A0" wp14:editId="2C2488C0">
            <wp:extent cx="5940425" cy="8679180"/>
            <wp:effectExtent l="0" t="0" r="3175"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40425" cy="8679180"/>
                    </a:xfrm>
                    <a:prstGeom prst="rect">
                      <a:avLst/>
                    </a:prstGeom>
                    <a:noFill/>
                    <a:ln>
                      <a:noFill/>
                    </a:ln>
                  </pic:spPr>
                </pic:pic>
              </a:graphicData>
            </a:graphic>
          </wp:inline>
        </w:drawing>
      </w:r>
    </w:p>
    <w:p w14:paraId="1D448A31" w14:textId="77777777" w:rsidR="003877EB" w:rsidRDefault="003877EB" w:rsidP="00181191">
      <w:pPr>
        <w:autoSpaceDE w:val="0"/>
        <w:autoSpaceDN w:val="0"/>
        <w:adjustRightInd w:val="0"/>
        <w:ind w:left="-142" w:firstLine="709"/>
        <w:jc w:val="both"/>
        <w:rPr>
          <w:rFonts w:eastAsia="Calibri"/>
          <w:b/>
          <w:sz w:val="28"/>
          <w:szCs w:val="28"/>
          <w:lang w:eastAsia="en-US"/>
        </w:rPr>
      </w:pPr>
    </w:p>
    <w:p w14:paraId="69764BB2" w14:textId="77777777" w:rsidR="003877EB" w:rsidRPr="005D70EB" w:rsidRDefault="003877EB" w:rsidP="00181191">
      <w:pPr>
        <w:autoSpaceDE w:val="0"/>
        <w:autoSpaceDN w:val="0"/>
        <w:adjustRightInd w:val="0"/>
        <w:ind w:left="-142" w:firstLine="709"/>
        <w:jc w:val="both"/>
        <w:rPr>
          <w:rFonts w:eastAsia="Calibri"/>
          <w:b/>
          <w:sz w:val="28"/>
          <w:szCs w:val="28"/>
          <w:lang w:eastAsia="en-US"/>
        </w:rPr>
      </w:pPr>
      <w:r w:rsidRPr="005D70EB">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7A42D9F5" w14:textId="77777777" w:rsidR="003877EB" w:rsidRDefault="003877EB" w:rsidP="00181191">
      <w:pPr>
        <w:ind w:left="-142" w:firstLine="709"/>
        <w:jc w:val="both"/>
        <w:rPr>
          <w:sz w:val="28"/>
          <w:szCs w:val="28"/>
        </w:rPr>
      </w:pPr>
      <w:r>
        <w:rPr>
          <w:sz w:val="28"/>
          <w:szCs w:val="32"/>
        </w:rPr>
        <w:t xml:space="preserve">Регулирующим органом расходы по статье на 2023 год не утверждены. </w:t>
      </w:r>
      <w:r w:rsidRPr="001222AE">
        <w:rPr>
          <w:sz w:val="28"/>
          <w:szCs w:val="28"/>
        </w:rPr>
        <w:t xml:space="preserve">Организацией </w:t>
      </w:r>
      <w:r>
        <w:rPr>
          <w:sz w:val="28"/>
          <w:szCs w:val="28"/>
        </w:rPr>
        <w:t xml:space="preserve">расходы по данной статье </w:t>
      </w:r>
      <w:r w:rsidRPr="001222AE">
        <w:rPr>
          <w:sz w:val="28"/>
          <w:szCs w:val="28"/>
        </w:rPr>
        <w:t xml:space="preserve">для учета в необходимой валовой выручке </w:t>
      </w:r>
      <w:r>
        <w:rPr>
          <w:sz w:val="28"/>
          <w:szCs w:val="28"/>
        </w:rPr>
        <w:t>не заявлены</w:t>
      </w:r>
      <w:r w:rsidRPr="001222AE">
        <w:rPr>
          <w:sz w:val="28"/>
          <w:szCs w:val="28"/>
        </w:rPr>
        <w:t>.</w:t>
      </w:r>
      <w:r>
        <w:rPr>
          <w:sz w:val="28"/>
          <w:szCs w:val="28"/>
        </w:rPr>
        <w:t xml:space="preserve"> </w:t>
      </w:r>
    </w:p>
    <w:p w14:paraId="71B0743A" w14:textId="77777777" w:rsidR="003877EB" w:rsidRPr="005D70EB" w:rsidRDefault="003877EB" w:rsidP="00181191">
      <w:pPr>
        <w:autoSpaceDE w:val="0"/>
        <w:autoSpaceDN w:val="0"/>
        <w:adjustRightInd w:val="0"/>
        <w:ind w:left="-142" w:firstLine="709"/>
        <w:jc w:val="both"/>
        <w:rPr>
          <w:rFonts w:eastAsia="Calibri"/>
          <w:sz w:val="28"/>
          <w:szCs w:val="28"/>
          <w:lang w:eastAsia="en-US"/>
        </w:rPr>
      </w:pPr>
      <w:r>
        <w:rPr>
          <w:rFonts w:eastAsia="Calibri"/>
          <w:sz w:val="28"/>
          <w:szCs w:val="28"/>
          <w:lang w:eastAsia="en-US"/>
        </w:rPr>
        <w:t>В соответствии с п. 92 Методических указаний в</w:t>
      </w:r>
      <w:r w:rsidRPr="005D70EB">
        <w:rPr>
          <w:rFonts w:eastAsia="Calibri"/>
          <w:sz w:val="28"/>
          <w:szCs w:val="28"/>
          <w:lang w:eastAsia="en-US"/>
        </w:rPr>
        <w:t>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1967C863" w14:textId="4B0F53BC" w:rsidR="003877EB" w:rsidRPr="005D70EB" w:rsidRDefault="003877EB" w:rsidP="00181191">
      <w:pPr>
        <w:autoSpaceDE w:val="0"/>
        <w:autoSpaceDN w:val="0"/>
        <w:adjustRightInd w:val="0"/>
        <w:ind w:left="-142" w:firstLine="709"/>
        <w:jc w:val="center"/>
        <w:rPr>
          <w:rFonts w:eastAsia="Calibri"/>
          <w:sz w:val="28"/>
          <w:szCs w:val="28"/>
          <w:lang w:eastAsia="en-US"/>
        </w:rPr>
      </w:pPr>
      <w:r w:rsidRPr="005D70EB">
        <w:rPr>
          <w:rFonts w:eastAsia="Calibri"/>
          <w:noProof/>
          <w:sz w:val="28"/>
          <w:szCs w:val="28"/>
          <w:lang w:eastAsia="en-US"/>
        </w:rPr>
        <w:drawing>
          <wp:inline distT="0" distB="0" distL="0" distR="0" wp14:anchorId="68B15541" wp14:editId="7C4A5798">
            <wp:extent cx="3038475" cy="6381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3D7F466C" w14:textId="77777777" w:rsidR="003877EB" w:rsidRPr="005D70EB" w:rsidRDefault="003877EB" w:rsidP="00181191">
      <w:pPr>
        <w:autoSpaceDE w:val="0"/>
        <w:autoSpaceDN w:val="0"/>
        <w:adjustRightInd w:val="0"/>
        <w:ind w:left="-142" w:firstLine="709"/>
        <w:jc w:val="both"/>
        <w:rPr>
          <w:rFonts w:eastAsia="Calibri"/>
          <w:sz w:val="28"/>
          <w:szCs w:val="28"/>
          <w:lang w:eastAsia="en-US"/>
        </w:rPr>
      </w:pPr>
      <w:r w:rsidRPr="005D70EB">
        <w:rPr>
          <w:rFonts w:eastAsia="Calibri"/>
          <w:sz w:val="28"/>
          <w:szCs w:val="28"/>
          <w:lang w:eastAsia="en-US"/>
        </w:rPr>
        <w:t>где:</w:t>
      </w:r>
    </w:p>
    <w:p w14:paraId="56BD6983" w14:textId="773A8131" w:rsidR="003877EB" w:rsidRPr="005D70EB" w:rsidRDefault="003877EB" w:rsidP="00181191">
      <w:pPr>
        <w:autoSpaceDE w:val="0"/>
        <w:autoSpaceDN w:val="0"/>
        <w:adjustRightInd w:val="0"/>
        <w:ind w:left="-142" w:firstLine="709"/>
        <w:jc w:val="both"/>
        <w:rPr>
          <w:rFonts w:eastAsia="Calibri"/>
          <w:sz w:val="28"/>
          <w:szCs w:val="28"/>
          <w:lang w:eastAsia="en-US"/>
        </w:rPr>
      </w:pPr>
      <w:r w:rsidRPr="005D70EB">
        <w:rPr>
          <w:rFonts w:eastAsia="Calibri"/>
          <w:noProof/>
          <w:sz w:val="28"/>
          <w:szCs w:val="28"/>
          <w:lang w:eastAsia="en-US"/>
        </w:rPr>
        <w:drawing>
          <wp:inline distT="0" distB="0" distL="0" distR="0" wp14:anchorId="76208470" wp14:editId="28EBC03C">
            <wp:extent cx="552450" cy="3333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5D70EB">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3B859CFC" w14:textId="56FC57B9" w:rsidR="003877EB" w:rsidRPr="005D70EB" w:rsidRDefault="003877EB" w:rsidP="00181191">
      <w:pPr>
        <w:autoSpaceDE w:val="0"/>
        <w:autoSpaceDN w:val="0"/>
        <w:adjustRightInd w:val="0"/>
        <w:ind w:left="-142" w:firstLine="709"/>
        <w:jc w:val="both"/>
        <w:rPr>
          <w:rFonts w:eastAsia="Calibri"/>
          <w:sz w:val="28"/>
          <w:szCs w:val="28"/>
          <w:lang w:eastAsia="en-US"/>
        </w:rPr>
      </w:pPr>
      <w:r w:rsidRPr="005D70EB">
        <w:rPr>
          <w:rFonts w:eastAsia="Calibri"/>
          <w:noProof/>
          <w:sz w:val="28"/>
          <w:szCs w:val="28"/>
          <w:lang w:eastAsia="en-US"/>
        </w:rPr>
        <w:drawing>
          <wp:inline distT="0" distB="0" distL="0" distR="0" wp14:anchorId="5885B71F" wp14:editId="3EFEFB52">
            <wp:extent cx="571500" cy="33337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5D70EB">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0FE43396" w14:textId="3F267D0E" w:rsidR="003877EB" w:rsidRPr="005D70EB" w:rsidRDefault="003877EB" w:rsidP="00181191">
      <w:pPr>
        <w:autoSpaceDE w:val="0"/>
        <w:autoSpaceDN w:val="0"/>
        <w:adjustRightInd w:val="0"/>
        <w:ind w:left="-142" w:firstLine="709"/>
        <w:jc w:val="both"/>
        <w:rPr>
          <w:rFonts w:eastAsia="Calibri"/>
          <w:sz w:val="28"/>
          <w:szCs w:val="28"/>
          <w:lang w:eastAsia="en-US"/>
        </w:rPr>
      </w:pPr>
      <w:r w:rsidRPr="005D70EB">
        <w:rPr>
          <w:rFonts w:eastAsia="Calibri"/>
          <w:noProof/>
          <w:sz w:val="28"/>
          <w:szCs w:val="28"/>
          <w:lang w:eastAsia="en-US"/>
        </w:rPr>
        <w:drawing>
          <wp:inline distT="0" distB="0" distL="0" distR="0" wp14:anchorId="1CCEF29C" wp14:editId="45B15569">
            <wp:extent cx="571500" cy="3333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5D70EB">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409BB245" w14:textId="77777777" w:rsidR="003877EB" w:rsidRPr="004738E9" w:rsidRDefault="003877EB" w:rsidP="00181191">
      <w:pPr>
        <w:ind w:left="-142" w:firstLine="709"/>
        <w:jc w:val="both"/>
        <w:rPr>
          <w:sz w:val="28"/>
          <w:szCs w:val="28"/>
        </w:rPr>
      </w:pPr>
      <w:r>
        <w:rPr>
          <w:sz w:val="28"/>
          <w:szCs w:val="28"/>
        </w:rPr>
        <w:t xml:space="preserve">На 2021 год в соответствии с инвестиционной программой, утвержденной постановлением региональной энергетической комиссии Кемеровской области </w:t>
      </w:r>
      <w:r w:rsidRPr="009A225B">
        <w:rPr>
          <w:sz w:val="28"/>
          <w:szCs w:val="28"/>
        </w:rPr>
        <w:t xml:space="preserve">от </w:t>
      </w:r>
      <w:r>
        <w:rPr>
          <w:sz w:val="28"/>
          <w:szCs w:val="28"/>
        </w:rPr>
        <w:t>03</w:t>
      </w:r>
      <w:r w:rsidRPr="009A225B">
        <w:rPr>
          <w:sz w:val="28"/>
          <w:szCs w:val="28"/>
        </w:rPr>
        <w:t>.</w:t>
      </w:r>
      <w:r>
        <w:rPr>
          <w:sz w:val="28"/>
          <w:szCs w:val="28"/>
        </w:rPr>
        <w:t>12</w:t>
      </w:r>
      <w:r w:rsidRPr="009A225B">
        <w:rPr>
          <w:sz w:val="28"/>
          <w:szCs w:val="28"/>
        </w:rPr>
        <w:t>.201</w:t>
      </w:r>
      <w:r>
        <w:rPr>
          <w:sz w:val="28"/>
          <w:szCs w:val="28"/>
        </w:rPr>
        <w:t xml:space="preserve">9 </w:t>
      </w:r>
      <w:r w:rsidRPr="009A225B">
        <w:rPr>
          <w:sz w:val="28"/>
          <w:szCs w:val="28"/>
        </w:rPr>
        <w:t xml:space="preserve">№ </w:t>
      </w:r>
      <w:r>
        <w:rPr>
          <w:sz w:val="28"/>
          <w:szCs w:val="28"/>
        </w:rPr>
        <w:t>520</w:t>
      </w:r>
      <w:r w:rsidRPr="00661B4E">
        <w:t xml:space="preserve"> </w:t>
      </w:r>
      <w:r w:rsidRPr="0031434B">
        <w:rPr>
          <w:sz w:val="28"/>
          <w:szCs w:val="28"/>
        </w:rPr>
        <w:t>«Об утверждении инвестиционной программы ОАО «Северо – Кузбасская энергетическая компания» (Чебулинский муниципальный округ) в сфере холодного водоснабжения и водоотведения Кемеровского городского округа на 2019-2028 годы</w:t>
      </w:r>
      <w:r w:rsidRPr="004738E9">
        <w:rPr>
          <w:sz w:val="28"/>
          <w:szCs w:val="28"/>
        </w:rPr>
        <w:t xml:space="preserve">», в составе необходимой валовой выручки были предусмотрены расходы на мероприятия инвестиционной программы в размере </w:t>
      </w:r>
      <w:r w:rsidRPr="00AE26B8">
        <w:rPr>
          <w:sz w:val="28"/>
          <w:szCs w:val="28"/>
        </w:rPr>
        <w:t>107,50</w:t>
      </w:r>
      <w:r w:rsidRPr="004738E9">
        <w:rPr>
          <w:sz w:val="28"/>
          <w:szCs w:val="28"/>
        </w:rPr>
        <w:t xml:space="preserve"> тыс. руб., в том числе за счет «Прибыль» - </w:t>
      </w:r>
      <w:r w:rsidRPr="00AE26B8">
        <w:rPr>
          <w:sz w:val="28"/>
          <w:szCs w:val="28"/>
        </w:rPr>
        <w:t>107,50</w:t>
      </w:r>
      <w:r w:rsidRPr="004738E9">
        <w:rPr>
          <w:sz w:val="28"/>
          <w:szCs w:val="28"/>
        </w:rPr>
        <w:t xml:space="preserve"> тыс. руб. </w:t>
      </w:r>
    </w:p>
    <w:p w14:paraId="3012E46C" w14:textId="77777777" w:rsidR="003877EB" w:rsidRDefault="003877EB" w:rsidP="00181191">
      <w:pPr>
        <w:autoSpaceDE w:val="0"/>
        <w:autoSpaceDN w:val="0"/>
        <w:adjustRightInd w:val="0"/>
        <w:ind w:left="-142" w:firstLine="709"/>
        <w:jc w:val="both"/>
        <w:rPr>
          <w:sz w:val="28"/>
          <w:szCs w:val="28"/>
        </w:rPr>
      </w:pPr>
      <w:r>
        <w:rPr>
          <w:sz w:val="28"/>
          <w:szCs w:val="28"/>
        </w:rPr>
        <w:t xml:space="preserve">В соответствии с п. 17 Основ ценообразования в случае если объекты централизованных систем водоснабжения и (или) водоотведения, ввод которых в эксплуатацию в соответствии с утвержденной инвестиционной программой был предусмотрен в предыдущий период регулирования, </w:t>
      </w:r>
      <w:r w:rsidRPr="00783441">
        <w:rPr>
          <w:sz w:val="28"/>
          <w:szCs w:val="28"/>
          <w:u w:val="single"/>
        </w:rPr>
        <w:t>не были введены в эксплуатацию</w:t>
      </w:r>
      <w:r>
        <w:rPr>
          <w:sz w:val="28"/>
          <w:szCs w:val="28"/>
        </w:rPr>
        <w:t xml:space="preserve"> и при этом регулируемая организация не осуществляет их фактическое использование, </w:t>
      </w:r>
      <w:r w:rsidRPr="00783441">
        <w:rPr>
          <w:sz w:val="28"/>
          <w:szCs w:val="28"/>
          <w:u w:val="single"/>
        </w:rPr>
        <w:t xml:space="preserve">при установлении тарифов </w:t>
      </w:r>
      <w:r w:rsidRPr="00635E96">
        <w:rPr>
          <w:b/>
          <w:sz w:val="28"/>
          <w:szCs w:val="28"/>
          <w:u w:val="single"/>
        </w:rPr>
        <w:t>на очередной период</w:t>
      </w:r>
      <w:r w:rsidRPr="00783441">
        <w:rPr>
          <w:sz w:val="28"/>
          <w:szCs w:val="28"/>
          <w:u w:val="single"/>
        </w:rPr>
        <w:t xml:space="preserve"> регулирования из необходимой валовой выручки </w:t>
      </w:r>
      <w:r w:rsidRPr="00783441">
        <w:rPr>
          <w:b/>
          <w:sz w:val="28"/>
          <w:szCs w:val="28"/>
          <w:u w:val="single"/>
        </w:rPr>
        <w:t>исключаются</w:t>
      </w:r>
      <w:r w:rsidRPr="00783441">
        <w:rPr>
          <w:sz w:val="28"/>
          <w:szCs w:val="28"/>
          <w:u w:val="single"/>
        </w:rPr>
        <w:t xml:space="preserve"> расходы</w:t>
      </w:r>
      <w:r>
        <w:rPr>
          <w:sz w:val="28"/>
          <w:szCs w:val="28"/>
        </w:rPr>
        <w:t>, связанные со строительством, реконструкцией и (или) модернизацией таких объектов в части, финансируемой за счет выручки от реализации товаров (работ, услуг) по регулируемым тарифам в истекший период регулирования. Исключенные расходы подлежат включению в необходимую валовую выручку на период регулирования, следующий за периодом регулирования, в течение которого осуществлен ввод объектов централизованных систем водоснабжения и (или) водоотведения в эксплуатацию.</w:t>
      </w:r>
    </w:p>
    <w:p w14:paraId="5FD1D787" w14:textId="77777777" w:rsidR="003877EB" w:rsidRDefault="003877EB" w:rsidP="00181191">
      <w:pPr>
        <w:autoSpaceDE w:val="0"/>
        <w:autoSpaceDN w:val="0"/>
        <w:adjustRightInd w:val="0"/>
        <w:ind w:left="-142" w:firstLine="709"/>
        <w:jc w:val="both"/>
        <w:rPr>
          <w:sz w:val="28"/>
          <w:szCs w:val="28"/>
        </w:rPr>
      </w:pPr>
      <w:r>
        <w:rPr>
          <w:sz w:val="28"/>
          <w:szCs w:val="28"/>
        </w:rPr>
        <w:t>При этом, согласно п</w:t>
      </w:r>
      <w:r w:rsidRPr="0066068C">
        <w:rPr>
          <w:sz w:val="28"/>
          <w:szCs w:val="28"/>
        </w:rPr>
        <w:t>остановлени</w:t>
      </w:r>
      <w:r>
        <w:rPr>
          <w:sz w:val="28"/>
          <w:szCs w:val="28"/>
        </w:rPr>
        <w:t>ю</w:t>
      </w:r>
      <w:r w:rsidRPr="0066068C">
        <w:rPr>
          <w:sz w:val="28"/>
          <w:szCs w:val="28"/>
        </w:rPr>
        <w:t xml:space="preserve"> Правительства РФ от 04.04.2022 </w:t>
      </w:r>
      <w:r>
        <w:rPr>
          <w:sz w:val="28"/>
          <w:szCs w:val="28"/>
        </w:rPr>
        <w:t>№</w:t>
      </w:r>
      <w:r w:rsidRPr="0066068C">
        <w:rPr>
          <w:sz w:val="28"/>
          <w:szCs w:val="28"/>
        </w:rPr>
        <w:t xml:space="preserve"> 582 </w:t>
      </w:r>
      <w:r>
        <w:rPr>
          <w:sz w:val="28"/>
          <w:szCs w:val="28"/>
        </w:rPr>
        <w:t>«</w:t>
      </w:r>
      <w:r w:rsidRPr="0066068C">
        <w:rPr>
          <w:sz w:val="28"/>
          <w:szCs w:val="28"/>
        </w:rPr>
        <w:t>Об особенностях установления (корректировки) тарифов регулируемых организаций в сфере теплоснабжения, сфере водоснабжения и водоотведения в 2022 и 2023 годах</w:t>
      </w:r>
      <w:r>
        <w:rPr>
          <w:sz w:val="28"/>
          <w:szCs w:val="28"/>
        </w:rPr>
        <w:t>»,</w:t>
      </w:r>
      <w:r w:rsidRPr="0066068C">
        <w:t xml:space="preserve"> </w:t>
      </w:r>
      <w:r w:rsidRPr="0066068C">
        <w:rPr>
          <w:b/>
          <w:sz w:val="28"/>
          <w:szCs w:val="28"/>
          <w:u w:val="single"/>
        </w:rPr>
        <w:t>не применяются</w:t>
      </w:r>
      <w:r w:rsidRPr="0066068C">
        <w:rPr>
          <w:sz w:val="28"/>
          <w:szCs w:val="28"/>
        </w:rPr>
        <w:t xml:space="preserve"> предложение первое абзаца первого пункта 17, подпункты </w:t>
      </w:r>
      <w:r>
        <w:rPr>
          <w:sz w:val="28"/>
          <w:szCs w:val="28"/>
        </w:rPr>
        <w:t>«</w:t>
      </w:r>
      <w:r w:rsidRPr="0066068C">
        <w:rPr>
          <w:sz w:val="28"/>
          <w:szCs w:val="28"/>
        </w:rPr>
        <w:t>г</w:t>
      </w:r>
      <w:r>
        <w:rPr>
          <w:sz w:val="28"/>
          <w:szCs w:val="28"/>
        </w:rPr>
        <w:t>»</w:t>
      </w:r>
      <w:r w:rsidRPr="0066068C">
        <w:rPr>
          <w:sz w:val="28"/>
          <w:szCs w:val="28"/>
        </w:rPr>
        <w:t xml:space="preserve"> и </w:t>
      </w:r>
      <w:r>
        <w:rPr>
          <w:sz w:val="28"/>
          <w:szCs w:val="28"/>
        </w:rPr>
        <w:t>«</w:t>
      </w:r>
      <w:r w:rsidRPr="0066068C">
        <w:rPr>
          <w:sz w:val="28"/>
          <w:szCs w:val="28"/>
        </w:rPr>
        <w:t>д</w:t>
      </w:r>
      <w:r>
        <w:rPr>
          <w:sz w:val="28"/>
          <w:szCs w:val="28"/>
        </w:rPr>
        <w:t>»</w:t>
      </w:r>
      <w:r w:rsidRPr="0066068C">
        <w:rPr>
          <w:sz w:val="28"/>
          <w:szCs w:val="28"/>
        </w:rPr>
        <w:t xml:space="preserve"> пункта 73 Основ ценообразования, в случае неисполнения обязательств по созданию и (или) реконструкции, модернизации объекта концессионного соглашения и (или) реализации инвестиционной программы </w:t>
      </w:r>
      <w:r w:rsidRPr="0066068C">
        <w:rPr>
          <w:sz w:val="28"/>
          <w:szCs w:val="28"/>
          <w:u w:val="single"/>
        </w:rPr>
        <w:t>в 2022 году</w:t>
      </w:r>
      <w:r w:rsidRPr="0066068C">
        <w:rPr>
          <w:sz w:val="28"/>
          <w:szCs w:val="28"/>
        </w:rPr>
        <w:t>.</w:t>
      </w:r>
    </w:p>
    <w:p w14:paraId="10463D26" w14:textId="77777777" w:rsidR="003877EB" w:rsidRDefault="003877EB" w:rsidP="00181191">
      <w:pPr>
        <w:autoSpaceDE w:val="0"/>
        <w:autoSpaceDN w:val="0"/>
        <w:adjustRightInd w:val="0"/>
        <w:ind w:left="-142" w:firstLine="709"/>
        <w:jc w:val="both"/>
        <w:rPr>
          <w:sz w:val="28"/>
          <w:szCs w:val="28"/>
        </w:rPr>
      </w:pPr>
      <w:r>
        <w:rPr>
          <w:sz w:val="28"/>
          <w:szCs w:val="28"/>
        </w:rPr>
        <w:t>Соответствующие изменения также были внесены в Методические указания п</w:t>
      </w:r>
      <w:r w:rsidRPr="0066068C">
        <w:rPr>
          <w:sz w:val="28"/>
          <w:szCs w:val="28"/>
        </w:rPr>
        <w:t>риказ</w:t>
      </w:r>
      <w:r>
        <w:rPr>
          <w:sz w:val="28"/>
          <w:szCs w:val="28"/>
        </w:rPr>
        <w:t>ом</w:t>
      </w:r>
      <w:r w:rsidRPr="0066068C">
        <w:rPr>
          <w:sz w:val="28"/>
          <w:szCs w:val="28"/>
        </w:rPr>
        <w:t xml:space="preserve"> ФАС России от 11.05.2022 </w:t>
      </w:r>
      <w:r>
        <w:rPr>
          <w:sz w:val="28"/>
          <w:szCs w:val="28"/>
        </w:rPr>
        <w:t>№</w:t>
      </w:r>
      <w:r w:rsidRPr="0066068C">
        <w:rPr>
          <w:sz w:val="28"/>
          <w:szCs w:val="28"/>
        </w:rPr>
        <w:t xml:space="preserve"> 350/22 </w:t>
      </w:r>
      <w:r>
        <w:rPr>
          <w:sz w:val="28"/>
          <w:szCs w:val="28"/>
        </w:rPr>
        <w:t>«</w:t>
      </w:r>
      <w:r w:rsidRPr="0066068C">
        <w:rPr>
          <w:sz w:val="28"/>
          <w:szCs w:val="28"/>
        </w:rPr>
        <w:t xml:space="preserve">О внесении изменений в приказы ФСТ России от 13 июня 2013 г. N 760-э и от 27 декабря 2013 г. </w:t>
      </w:r>
      <w:r>
        <w:rPr>
          <w:sz w:val="28"/>
          <w:szCs w:val="28"/>
        </w:rPr>
        <w:t>№</w:t>
      </w:r>
      <w:r w:rsidRPr="0066068C">
        <w:rPr>
          <w:sz w:val="28"/>
          <w:szCs w:val="28"/>
        </w:rPr>
        <w:t xml:space="preserve"> 1746-э</w:t>
      </w:r>
      <w:r>
        <w:rPr>
          <w:sz w:val="28"/>
          <w:szCs w:val="28"/>
        </w:rPr>
        <w:t>», согласно которому:</w:t>
      </w:r>
    </w:p>
    <w:p w14:paraId="71A48BE1" w14:textId="77777777" w:rsidR="003877EB" w:rsidRPr="0066068C" w:rsidRDefault="003877EB" w:rsidP="00181191">
      <w:pPr>
        <w:autoSpaceDE w:val="0"/>
        <w:autoSpaceDN w:val="0"/>
        <w:adjustRightInd w:val="0"/>
        <w:ind w:left="-142" w:firstLine="709"/>
        <w:jc w:val="both"/>
        <w:rPr>
          <w:sz w:val="28"/>
          <w:szCs w:val="28"/>
        </w:rPr>
      </w:pPr>
      <w:r>
        <w:rPr>
          <w:sz w:val="28"/>
          <w:szCs w:val="28"/>
        </w:rPr>
        <w:t xml:space="preserve">«3.2. </w:t>
      </w:r>
      <w:r w:rsidRPr="0066068C">
        <w:rPr>
          <w:sz w:val="28"/>
          <w:szCs w:val="28"/>
        </w:rPr>
        <w:t xml:space="preserve">При установлении (корректировке) в 2022 и 2023 годах тарифов регулируемых организаций в сфере водоснабжения и водоотведения </w:t>
      </w:r>
      <w:r w:rsidRPr="0066068C">
        <w:rPr>
          <w:b/>
          <w:sz w:val="28"/>
          <w:szCs w:val="28"/>
          <w:u w:val="single"/>
        </w:rPr>
        <w:t>не применяются</w:t>
      </w:r>
      <w:r w:rsidRPr="0066068C">
        <w:rPr>
          <w:sz w:val="28"/>
          <w:szCs w:val="28"/>
        </w:rPr>
        <w:t xml:space="preserve"> предложение третье пункта 28, абзацы пятнадцать и шестнадцать пункта 90, пункты 92 и 93 Методических указаний в случае неисполнения обязательств по созданию и (или) реконструкции, модернизации объекта концессионного соглашения и (или) реализации инвестиционной программы в 2022 году </w:t>
      </w:r>
      <w:r w:rsidRPr="0066068C">
        <w:rPr>
          <w:sz w:val="28"/>
          <w:szCs w:val="28"/>
          <w:u w:val="single"/>
        </w:rPr>
        <w:t>с последующим учетом такой корректировки на 2025 год</w:t>
      </w:r>
      <w:r w:rsidRPr="0066068C">
        <w:rPr>
          <w:sz w:val="28"/>
          <w:szCs w:val="28"/>
        </w:rPr>
        <w:t>.</w:t>
      </w:r>
    </w:p>
    <w:p w14:paraId="509735F7" w14:textId="77777777" w:rsidR="003877EB" w:rsidRDefault="003877EB" w:rsidP="00181191">
      <w:pPr>
        <w:autoSpaceDE w:val="0"/>
        <w:autoSpaceDN w:val="0"/>
        <w:adjustRightInd w:val="0"/>
        <w:ind w:left="-142" w:firstLine="709"/>
        <w:jc w:val="both"/>
        <w:rPr>
          <w:sz w:val="28"/>
          <w:szCs w:val="28"/>
        </w:rPr>
      </w:pPr>
      <w:r w:rsidRPr="0066068C">
        <w:rPr>
          <w:sz w:val="28"/>
          <w:szCs w:val="28"/>
        </w:rPr>
        <w:t>В случае неиспользования регулируемой организацией средств на создание и (или) реконструкцию, модернизацию объекта концессионного соглашения и (или) реализацию инвестиционной программы пункт 3.2 Методических указаний применяется, если указанные средства были использованы регулируемой организацией для осуществления регулируемой деятельности</w:t>
      </w:r>
      <w:r>
        <w:rPr>
          <w:sz w:val="28"/>
          <w:szCs w:val="28"/>
        </w:rPr>
        <w:t>»</w:t>
      </w:r>
      <w:r w:rsidRPr="0066068C">
        <w:rPr>
          <w:sz w:val="28"/>
          <w:szCs w:val="28"/>
        </w:rPr>
        <w:t>.</w:t>
      </w:r>
    </w:p>
    <w:p w14:paraId="53FE2F0E" w14:textId="77777777" w:rsidR="003877EB" w:rsidRDefault="003877EB" w:rsidP="00181191">
      <w:pPr>
        <w:autoSpaceDE w:val="0"/>
        <w:autoSpaceDN w:val="0"/>
        <w:adjustRightInd w:val="0"/>
        <w:ind w:left="-142" w:firstLine="709"/>
        <w:jc w:val="both"/>
        <w:rPr>
          <w:sz w:val="28"/>
          <w:szCs w:val="28"/>
        </w:rPr>
      </w:pPr>
      <w:r>
        <w:rPr>
          <w:sz w:val="28"/>
          <w:szCs w:val="28"/>
        </w:rPr>
        <w:t xml:space="preserve">На основании вышеизложенного при корректировке 2023 года неосвоенные средства на мероприятия инвестиционной программы 2021 года </w:t>
      </w:r>
      <w:r w:rsidRPr="0066068C">
        <w:rPr>
          <w:sz w:val="28"/>
          <w:szCs w:val="28"/>
          <w:u w:val="single"/>
        </w:rPr>
        <w:t>не подлежат исключению</w:t>
      </w:r>
      <w:r>
        <w:rPr>
          <w:sz w:val="28"/>
          <w:szCs w:val="28"/>
        </w:rPr>
        <w:t xml:space="preserve"> из необходимой валовой выручки. </w:t>
      </w:r>
    </w:p>
    <w:p w14:paraId="595FFC42" w14:textId="77777777" w:rsidR="003877EB" w:rsidRPr="002652D3" w:rsidRDefault="003877EB" w:rsidP="00181191">
      <w:pPr>
        <w:autoSpaceDE w:val="0"/>
        <w:autoSpaceDN w:val="0"/>
        <w:adjustRightInd w:val="0"/>
        <w:ind w:left="-142" w:firstLine="709"/>
        <w:jc w:val="both"/>
        <w:rPr>
          <w:sz w:val="16"/>
          <w:szCs w:val="28"/>
        </w:rPr>
      </w:pPr>
    </w:p>
    <w:p w14:paraId="525D5774" w14:textId="1D969805" w:rsidR="003877EB" w:rsidRDefault="003877EB" w:rsidP="00181191">
      <w:pPr>
        <w:autoSpaceDE w:val="0"/>
        <w:autoSpaceDN w:val="0"/>
        <w:adjustRightInd w:val="0"/>
        <w:ind w:left="-142" w:firstLine="709"/>
        <w:jc w:val="both"/>
        <w:rPr>
          <w:rFonts w:eastAsia="Calibri"/>
          <w:sz w:val="28"/>
          <w:szCs w:val="28"/>
          <w:lang w:eastAsia="en-US"/>
        </w:rPr>
      </w:pPr>
      <w:r w:rsidRPr="00F70020">
        <w:rPr>
          <w:rFonts w:eastAsia="Calibri"/>
          <w:sz w:val="28"/>
          <w:szCs w:val="28"/>
          <w:lang w:eastAsia="en-US"/>
        </w:rPr>
        <w:t>При корректировке НВВ на 202</w:t>
      </w:r>
      <w:r>
        <w:rPr>
          <w:rFonts w:eastAsia="Calibri"/>
          <w:sz w:val="28"/>
          <w:szCs w:val="28"/>
          <w:lang w:eastAsia="en-US"/>
        </w:rPr>
        <w:t>3</w:t>
      </w:r>
      <w:r w:rsidRPr="00F70020">
        <w:rPr>
          <w:rFonts w:eastAsia="Calibri"/>
          <w:sz w:val="28"/>
          <w:szCs w:val="28"/>
          <w:lang w:eastAsia="en-US"/>
        </w:rPr>
        <w:t xml:space="preserve"> год показател</w:t>
      </w:r>
      <w:r>
        <w:rPr>
          <w:rFonts w:eastAsia="Calibri"/>
          <w:sz w:val="28"/>
          <w:szCs w:val="28"/>
          <w:lang w:eastAsia="en-US"/>
        </w:rPr>
        <w:t>ь</w:t>
      </w:r>
      <w:r w:rsidRPr="00F70020">
        <w:rPr>
          <w:rFonts w:eastAsia="Calibri"/>
          <w:sz w:val="28"/>
          <w:szCs w:val="28"/>
          <w:lang w:eastAsia="en-US"/>
        </w:rPr>
        <w:t xml:space="preserve"> </w:t>
      </w:r>
      <w:r>
        <w:rPr>
          <w:noProof/>
          <w:position w:val="-11"/>
          <w:sz w:val="28"/>
          <w:szCs w:val="28"/>
        </w:rPr>
        <w:drawing>
          <wp:inline distT="0" distB="0" distL="0" distR="0" wp14:anchorId="4A3E160D" wp14:editId="37E31482">
            <wp:extent cx="476250" cy="2952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rsidRPr="00F70020">
        <w:rPr>
          <w:rFonts w:eastAsia="Calibri"/>
          <w:sz w:val="28"/>
          <w:szCs w:val="28"/>
          <w:lang w:eastAsia="en-US"/>
        </w:rPr>
        <w:t xml:space="preserve">  рав</w:t>
      </w:r>
      <w:r>
        <w:rPr>
          <w:rFonts w:eastAsia="Calibri"/>
          <w:sz w:val="28"/>
          <w:szCs w:val="28"/>
          <w:lang w:eastAsia="en-US"/>
        </w:rPr>
        <w:t>е</w:t>
      </w:r>
      <w:r w:rsidRPr="00F70020">
        <w:rPr>
          <w:rFonts w:eastAsia="Calibri"/>
          <w:sz w:val="28"/>
          <w:szCs w:val="28"/>
          <w:lang w:eastAsia="en-US"/>
        </w:rPr>
        <w:t>н нулю.</w:t>
      </w:r>
    </w:p>
    <w:p w14:paraId="61F0D10F" w14:textId="77777777" w:rsidR="003877EB" w:rsidRDefault="003877EB" w:rsidP="00181191">
      <w:pPr>
        <w:autoSpaceDE w:val="0"/>
        <w:autoSpaceDN w:val="0"/>
        <w:adjustRightInd w:val="0"/>
        <w:ind w:left="-142"/>
        <w:jc w:val="center"/>
        <w:rPr>
          <w:rFonts w:eastAsia="Calibri"/>
          <w:b/>
          <w:color w:val="FF0000"/>
          <w:sz w:val="28"/>
          <w:szCs w:val="28"/>
          <w:u w:val="single"/>
          <w:lang w:eastAsia="en-US"/>
        </w:rPr>
      </w:pPr>
      <w:r w:rsidRPr="00C539AD">
        <w:rPr>
          <w:rFonts w:eastAsia="Calibri"/>
          <w:b/>
          <w:color w:val="FF0000"/>
          <w:sz w:val="28"/>
          <w:szCs w:val="28"/>
          <w:u w:val="single"/>
          <w:lang w:eastAsia="en-US"/>
        </w:rPr>
        <w:t xml:space="preserve"> </w:t>
      </w:r>
    </w:p>
    <w:p w14:paraId="6E911712" w14:textId="77777777" w:rsidR="003877EB" w:rsidRPr="007140E9" w:rsidRDefault="003877EB" w:rsidP="00181191">
      <w:pPr>
        <w:autoSpaceDE w:val="0"/>
        <w:autoSpaceDN w:val="0"/>
        <w:adjustRightInd w:val="0"/>
        <w:ind w:left="-142"/>
        <w:jc w:val="center"/>
        <w:rPr>
          <w:rFonts w:eastAsia="Calibri"/>
          <w:b/>
          <w:sz w:val="28"/>
          <w:szCs w:val="28"/>
          <w:u w:val="single"/>
          <w:lang w:eastAsia="en-US"/>
        </w:rPr>
      </w:pPr>
      <w:r w:rsidRPr="007140E9">
        <w:rPr>
          <w:rFonts w:eastAsia="Calibri"/>
          <w:b/>
          <w:sz w:val="28"/>
          <w:szCs w:val="28"/>
          <w:u w:val="single"/>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4F2EF996" w14:textId="77777777" w:rsidR="003877EB" w:rsidRPr="00C539AD" w:rsidRDefault="003877EB" w:rsidP="00181191">
      <w:pPr>
        <w:ind w:left="-142" w:firstLine="709"/>
        <w:jc w:val="both"/>
        <w:rPr>
          <w:rFonts w:eastAsia="Calibri"/>
          <w:color w:val="FF0000"/>
          <w:sz w:val="12"/>
          <w:szCs w:val="12"/>
          <w:lang w:eastAsia="en-US"/>
        </w:rPr>
      </w:pPr>
      <w:r w:rsidRPr="007140E9">
        <w:rPr>
          <w:sz w:val="28"/>
          <w:szCs w:val="32"/>
        </w:rPr>
        <w:t xml:space="preserve">Регулирующим органом расходы по статье на 2023 год не утверждены. </w:t>
      </w:r>
      <w:r w:rsidRPr="007140E9">
        <w:rPr>
          <w:sz w:val="28"/>
          <w:szCs w:val="28"/>
        </w:rPr>
        <w:t>Организацией расходы по данной статье для учета в необходимой валовой выручке не заявлены.</w:t>
      </w:r>
    </w:p>
    <w:p w14:paraId="5829C6A2" w14:textId="77777777" w:rsidR="003877EB" w:rsidRPr="007140E9" w:rsidRDefault="003877EB" w:rsidP="00181191">
      <w:pPr>
        <w:autoSpaceDE w:val="0"/>
        <w:autoSpaceDN w:val="0"/>
        <w:adjustRightInd w:val="0"/>
        <w:ind w:left="-142" w:firstLine="709"/>
        <w:jc w:val="both"/>
        <w:rPr>
          <w:rFonts w:eastAsia="Calibri"/>
          <w:sz w:val="28"/>
          <w:szCs w:val="28"/>
          <w:lang w:eastAsia="en-US"/>
        </w:rPr>
      </w:pPr>
      <w:r w:rsidRPr="007140E9">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55B61835" w14:textId="5CAD7594" w:rsidR="003877EB" w:rsidRPr="007140E9" w:rsidRDefault="003877EB" w:rsidP="00181191">
      <w:pPr>
        <w:autoSpaceDE w:val="0"/>
        <w:autoSpaceDN w:val="0"/>
        <w:adjustRightInd w:val="0"/>
        <w:ind w:left="-142" w:firstLine="709"/>
        <w:jc w:val="both"/>
        <w:rPr>
          <w:rFonts w:eastAsia="Calibri"/>
          <w:sz w:val="28"/>
          <w:szCs w:val="28"/>
          <w:lang w:eastAsia="en-US"/>
        </w:rPr>
      </w:pPr>
      <w:r w:rsidRPr="007140E9">
        <w:rPr>
          <w:rFonts w:eastAsia="Calibri"/>
          <w:noProof/>
          <w:sz w:val="28"/>
          <w:szCs w:val="28"/>
          <w:lang w:eastAsia="en-US"/>
        </w:rPr>
        <w:drawing>
          <wp:inline distT="0" distB="0" distL="0" distR="0" wp14:anchorId="4AE0C039" wp14:editId="11E015B5">
            <wp:extent cx="5362575" cy="5905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362575" cy="590550"/>
                    </a:xfrm>
                    <a:prstGeom prst="rect">
                      <a:avLst/>
                    </a:prstGeom>
                    <a:noFill/>
                    <a:ln>
                      <a:noFill/>
                    </a:ln>
                  </pic:spPr>
                </pic:pic>
              </a:graphicData>
            </a:graphic>
          </wp:inline>
        </w:drawing>
      </w:r>
      <w:r w:rsidRPr="007140E9">
        <w:rPr>
          <w:rFonts w:eastAsia="Calibri"/>
          <w:sz w:val="28"/>
          <w:szCs w:val="28"/>
          <w:lang w:eastAsia="en-US"/>
        </w:rPr>
        <w:t>, (36)</w:t>
      </w:r>
    </w:p>
    <w:p w14:paraId="45CB7D8C" w14:textId="77777777" w:rsidR="003877EB" w:rsidRPr="007140E9" w:rsidRDefault="003877EB" w:rsidP="00181191">
      <w:pPr>
        <w:autoSpaceDE w:val="0"/>
        <w:autoSpaceDN w:val="0"/>
        <w:adjustRightInd w:val="0"/>
        <w:ind w:left="-142" w:firstLine="709"/>
        <w:jc w:val="both"/>
        <w:rPr>
          <w:rFonts w:eastAsia="Calibri"/>
          <w:sz w:val="28"/>
          <w:szCs w:val="28"/>
          <w:lang w:eastAsia="en-US"/>
        </w:rPr>
      </w:pPr>
      <w:r w:rsidRPr="007140E9">
        <w:rPr>
          <w:rFonts w:eastAsia="Calibri"/>
          <w:sz w:val="28"/>
          <w:szCs w:val="28"/>
          <w:lang w:eastAsia="en-US"/>
        </w:rPr>
        <w:t>где:</w:t>
      </w:r>
    </w:p>
    <w:p w14:paraId="2A9C4AF6" w14:textId="55A238E1" w:rsidR="003877EB" w:rsidRPr="007140E9" w:rsidRDefault="003877EB" w:rsidP="00181191">
      <w:pPr>
        <w:autoSpaceDE w:val="0"/>
        <w:autoSpaceDN w:val="0"/>
        <w:adjustRightInd w:val="0"/>
        <w:ind w:left="-142" w:firstLine="709"/>
        <w:jc w:val="both"/>
        <w:rPr>
          <w:rFonts w:eastAsia="Calibri"/>
          <w:sz w:val="28"/>
          <w:szCs w:val="28"/>
          <w:lang w:eastAsia="en-US"/>
        </w:rPr>
      </w:pPr>
      <w:r w:rsidRPr="007140E9">
        <w:rPr>
          <w:rFonts w:eastAsia="Calibri"/>
          <w:noProof/>
          <w:sz w:val="28"/>
          <w:szCs w:val="28"/>
          <w:lang w:eastAsia="en-US"/>
        </w:rPr>
        <w:drawing>
          <wp:inline distT="0" distB="0" distL="0" distR="0" wp14:anchorId="2B3B19D5" wp14:editId="089BA1FE">
            <wp:extent cx="371475" cy="3238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7140E9">
        <w:rPr>
          <w:rFonts w:eastAsia="Calibri"/>
          <w:sz w:val="28"/>
          <w:szCs w:val="28"/>
          <w:lang w:eastAsia="en-US"/>
        </w:rPr>
        <w:t xml:space="preserve"> - агрегированный</w:t>
      </w:r>
      <w:r w:rsidRPr="00C539AD">
        <w:rPr>
          <w:rFonts w:eastAsia="Calibri"/>
          <w:color w:val="FF0000"/>
          <w:sz w:val="28"/>
          <w:szCs w:val="28"/>
          <w:lang w:eastAsia="en-US"/>
        </w:rPr>
        <w:t xml:space="preserve"> </w:t>
      </w:r>
      <w:r w:rsidRPr="007140E9">
        <w:rPr>
          <w:rFonts w:eastAsia="Calibri"/>
          <w:sz w:val="28"/>
          <w:szCs w:val="28"/>
          <w:lang w:eastAsia="en-US"/>
        </w:rPr>
        <w:t>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162/пр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48F496CF" w14:textId="3307DFDA" w:rsidR="003877EB" w:rsidRPr="007140E9" w:rsidRDefault="003877EB" w:rsidP="00181191">
      <w:pPr>
        <w:autoSpaceDE w:val="0"/>
        <w:autoSpaceDN w:val="0"/>
        <w:adjustRightInd w:val="0"/>
        <w:ind w:left="-142" w:firstLine="709"/>
        <w:jc w:val="both"/>
        <w:rPr>
          <w:rFonts w:eastAsia="Calibri"/>
          <w:sz w:val="28"/>
          <w:szCs w:val="28"/>
          <w:lang w:eastAsia="en-US"/>
        </w:rPr>
      </w:pPr>
      <w:r w:rsidRPr="007140E9">
        <w:rPr>
          <w:rFonts w:eastAsia="Calibri"/>
          <w:noProof/>
          <w:sz w:val="28"/>
          <w:szCs w:val="28"/>
          <w:lang w:eastAsia="en-US"/>
        </w:rPr>
        <w:drawing>
          <wp:inline distT="0" distB="0" distL="0" distR="0" wp14:anchorId="155AD307" wp14:editId="3C3AB393">
            <wp:extent cx="590550" cy="3238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7140E9">
        <w:rPr>
          <w:rFonts w:eastAsia="Calibri"/>
          <w:sz w:val="28"/>
          <w:szCs w:val="28"/>
          <w:lang w:eastAsia="en-US"/>
        </w:rPr>
        <w:t xml:space="preserve"> - максимальный процент корректировки i-го года, определяемый следующим образом:</w:t>
      </w:r>
    </w:p>
    <w:p w14:paraId="6A4A5C10" w14:textId="634824A2" w:rsidR="003877EB" w:rsidRPr="007140E9" w:rsidRDefault="003877EB" w:rsidP="00181191">
      <w:pPr>
        <w:autoSpaceDE w:val="0"/>
        <w:autoSpaceDN w:val="0"/>
        <w:adjustRightInd w:val="0"/>
        <w:ind w:left="-142" w:firstLine="709"/>
        <w:jc w:val="both"/>
        <w:rPr>
          <w:rFonts w:eastAsia="Calibri"/>
          <w:sz w:val="28"/>
          <w:szCs w:val="28"/>
          <w:lang w:eastAsia="en-US"/>
        </w:rPr>
      </w:pPr>
      <w:r w:rsidRPr="007140E9">
        <w:rPr>
          <w:rFonts w:eastAsia="Calibri"/>
          <w:sz w:val="28"/>
          <w:szCs w:val="28"/>
          <w:lang w:eastAsia="en-US"/>
        </w:rPr>
        <w:t xml:space="preserve">для 2015 года: </w:t>
      </w:r>
      <w:r w:rsidRPr="007140E9">
        <w:rPr>
          <w:rFonts w:eastAsia="Calibri"/>
          <w:noProof/>
          <w:sz w:val="28"/>
          <w:szCs w:val="28"/>
          <w:lang w:eastAsia="en-US"/>
        </w:rPr>
        <w:drawing>
          <wp:inline distT="0" distB="0" distL="0" distR="0" wp14:anchorId="585E746E" wp14:editId="784DFF4D">
            <wp:extent cx="695325" cy="3333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7140E9">
        <w:rPr>
          <w:rFonts w:eastAsia="Calibri"/>
          <w:sz w:val="28"/>
          <w:szCs w:val="28"/>
          <w:lang w:eastAsia="en-US"/>
        </w:rPr>
        <w:t xml:space="preserve"> = 1%;</w:t>
      </w:r>
    </w:p>
    <w:p w14:paraId="41BABBFC" w14:textId="1C20CE6E" w:rsidR="003877EB" w:rsidRPr="007140E9" w:rsidRDefault="003877EB" w:rsidP="00181191">
      <w:pPr>
        <w:autoSpaceDE w:val="0"/>
        <w:autoSpaceDN w:val="0"/>
        <w:adjustRightInd w:val="0"/>
        <w:ind w:left="-142" w:firstLine="709"/>
        <w:jc w:val="both"/>
        <w:rPr>
          <w:rFonts w:eastAsia="Calibri"/>
          <w:sz w:val="28"/>
          <w:szCs w:val="28"/>
          <w:lang w:eastAsia="en-US"/>
        </w:rPr>
      </w:pPr>
      <w:r w:rsidRPr="007140E9">
        <w:rPr>
          <w:rFonts w:eastAsia="Calibri"/>
          <w:sz w:val="28"/>
          <w:szCs w:val="28"/>
          <w:lang w:eastAsia="en-US"/>
        </w:rPr>
        <w:t xml:space="preserve">для 2016 года: </w:t>
      </w:r>
      <w:r w:rsidRPr="007140E9">
        <w:rPr>
          <w:rFonts w:eastAsia="Calibri"/>
          <w:noProof/>
          <w:sz w:val="28"/>
          <w:szCs w:val="28"/>
          <w:lang w:eastAsia="en-US"/>
        </w:rPr>
        <w:drawing>
          <wp:inline distT="0" distB="0" distL="0" distR="0" wp14:anchorId="3AA58557" wp14:editId="76A7BD94">
            <wp:extent cx="695325" cy="3333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7140E9">
        <w:rPr>
          <w:rFonts w:eastAsia="Calibri"/>
          <w:sz w:val="28"/>
          <w:szCs w:val="28"/>
          <w:lang w:eastAsia="en-US"/>
        </w:rPr>
        <w:t xml:space="preserve"> = 1%;</w:t>
      </w:r>
    </w:p>
    <w:p w14:paraId="33CA9B26" w14:textId="711242E6" w:rsidR="003877EB" w:rsidRPr="007140E9" w:rsidRDefault="003877EB" w:rsidP="00181191">
      <w:pPr>
        <w:autoSpaceDE w:val="0"/>
        <w:autoSpaceDN w:val="0"/>
        <w:adjustRightInd w:val="0"/>
        <w:ind w:left="-142" w:firstLine="709"/>
        <w:jc w:val="both"/>
        <w:rPr>
          <w:rFonts w:eastAsia="Calibri"/>
          <w:sz w:val="28"/>
          <w:szCs w:val="28"/>
          <w:lang w:eastAsia="en-US"/>
        </w:rPr>
      </w:pPr>
      <w:r w:rsidRPr="007140E9">
        <w:rPr>
          <w:rFonts w:eastAsia="Calibri"/>
          <w:sz w:val="28"/>
          <w:szCs w:val="28"/>
          <w:lang w:eastAsia="en-US"/>
        </w:rPr>
        <w:t xml:space="preserve">для 2017 года: </w:t>
      </w:r>
      <w:r w:rsidRPr="007140E9">
        <w:rPr>
          <w:rFonts w:eastAsia="Calibri"/>
          <w:noProof/>
          <w:sz w:val="28"/>
          <w:szCs w:val="28"/>
          <w:lang w:eastAsia="en-US"/>
        </w:rPr>
        <w:drawing>
          <wp:inline distT="0" distB="0" distL="0" distR="0" wp14:anchorId="7AF92B3A" wp14:editId="53975E87">
            <wp:extent cx="695325" cy="3333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7140E9">
        <w:rPr>
          <w:rFonts w:eastAsia="Calibri"/>
          <w:sz w:val="28"/>
          <w:szCs w:val="28"/>
          <w:lang w:eastAsia="en-US"/>
        </w:rPr>
        <w:t xml:space="preserve"> = 2%;</w:t>
      </w:r>
    </w:p>
    <w:p w14:paraId="7EAECA28" w14:textId="1F32C413" w:rsidR="003877EB" w:rsidRPr="007140E9" w:rsidRDefault="003877EB" w:rsidP="00181191">
      <w:pPr>
        <w:autoSpaceDE w:val="0"/>
        <w:autoSpaceDN w:val="0"/>
        <w:adjustRightInd w:val="0"/>
        <w:ind w:left="-142" w:firstLine="709"/>
        <w:jc w:val="both"/>
        <w:rPr>
          <w:rFonts w:eastAsia="Calibri"/>
          <w:sz w:val="28"/>
          <w:szCs w:val="28"/>
          <w:lang w:eastAsia="en-US"/>
        </w:rPr>
      </w:pPr>
      <w:r w:rsidRPr="007140E9">
        <w:rPr>
          <w:rFonts w:eastAsia="Calibri"/>
          <w:sz w:val="28"/>
          <w:szCs w:val="28"/>
          <w:lang w:eastAsia="en-US"/>
        </w:rPr>
        <w:t xml:space="preserve">начиная с 2018 года: </w:t>
      </w:r>
      <w:r w:rsidRPr="007140E9">
        <w:rPr>
          <w:rFonts w:eastAsia="Calibri"/>
          <w:noProof/>
          <w:sz w:val="28"/>
          <w:szCs w:val="28"/>
          <w:lang w:eastAsia="en-US"/>
        </w:rPr>
        <w:drawing>
          <wp:inline distT="0" distB="0" distL="0" distR="0" wp14:anchorId="43FC3AFE" wp14:editId="7820D906">
            <wp:extent cx="657225" cy="3238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7140E9">
        <w:rPr>
          <w:rFonts w:eastAsia="Calibri"/>
          <w:sz w:val="28"/>
          <w:szCs w:val="28"/>
          <w:lang w:eastAsia="en-US"/>
        </w:rPr>
        <w:t xml:space="preserve"> = 3%.</w:t>
      </w:r>
    </w:p>
    <w:p w14:paraId="128E5A11" w14:textId="77777777" w:rsidR="003877EB" w:rsidRPr="00C539AD" w:rsidRDefault="003877EB" w:rsidP="00181191">
      <w:pPr>
        <w:autoSpaceDE w:val="0"/>
        <w:autoSpaceDN w:val="0"/>
        <w:adjustRightInd w:val="0"/>
        <w:ind w:left="-142" w:firstLine="709"/>
        <w:jc w:val="both"/>
        <w:rPr>
          <w:rFonts w:eastAsia="Calibri"/>
          <w:color w:val="FF0000"/>
          <w:sz w:val="28"/>
          <w:szCs w:val="28"/>
          <w:lang w:eastAsia="en-US"/>
        </w:rPr>
      </w:pPr>
    </w:p>
    <w:p w14:paraId="7A2209A0" w14:textId="77777777" w:rsidR="003877EB" w:rsidRPr="004D72F1" w:rsidRDefault="003877EB" w:rsidP="00181191">
      <w:pPr>
        <w:autoSpaceDE w:val="0"/>
        <w:autoSpaceDN w:val="0"/>
        <w:adjustRightInd w:val="0"/>
        <w:ind w:left="-142" w:firstLine="709"/>
        <w:jc w:val="both"/>
        <w:rPr>
          <w:rFonts w:eastAsia="Calibri"/>
          <w:sz w:val="28"/>
          <w:szCs w:val="28"/>
          <w:lang w:eastAsia="en-US"/>
        </w:rPr>
      </w:pPr>
      <w:r w:rsidRPr="004738E9">
        <w:rPr>
          <w:rFonts w:eastAsia="Calibri"/>
          <w:sz w:val="28"/>
          <w:szCs w:val="28"/>
          <w:lang w:eastAsia="en-US"/>
        </w:rPr>
        <w:t>П</w:t>
      </w:r>
      <w:r>
        <w:rPr>
          <w:rFonts w:eastAsia="Calibri"/>
          <w:sz w:val="28"/>
          <w:szCs w:val="28"/>
          <w:lang w:eastAsia="en-US"/>
        </w:rPr>
        <w:t xml:space="preserve">лановые и </w:t>
      </w:r>
      <w:r w:rsidRPr="004738E9">
        <w:rPr>
          <w:rFonts w:eastAsia="Calibri"/>
          <w:sz w:val="28"/>
          <w:szCs w:val="28"/>
          <w:lang w:eastAsia="en-US"/>
        </w:rPr>
        <w:t xml:space="preserve">фактические значения показателей надежности, качества, энергетической эффективности объектов </w:t>
      </w:r>
      <w:r w:rsidRPr="00102E68">
        <w:rPr>
          <w:rFonts w:eastAsia="Calibri"/>
          <w:sz w:val="28"/>
          <w:szCs w:val="28"/>
          <w:lang w:eastAsia="en-US"/>
        </w:rPr>
        <w:t xml:space="preserve">водоотведения за 2021 год представлены в </w:t>
      </w:r>
      <w:r w:rsidRPr="004D72F1">
        <w:rPr>
          <w:rFonts w:eastAsia="Calibri"/>
          <w:sz w:val="28"/>
          <w:szCs w:val="28"/>
          <w:lang w:eastAsia="en-US"/>
        </w:rPr>
        <w:t>Таблице № 16.</w:t>
      </w:r>
    </w:p>
    <w:p w14:paraId="06D83BF6" w14:textId="77777777" w:rsidR="003877EB" w:rsidRPr="004D72F1" w:rsidRDefault="003877EB" w:rsidP="00181191">
      <w:pPr>
        <w:ind w:left="-142"/>
        <w:jc w:val="right"/>
        <w:rPr>
          <w:rFonts w:eastAsia="Calibri"/>
          <w:sz w:val="28"/>
          <w:szCs w:val="28"/>
          <w:lang w:eastAsia="en-US"/>
        </w:rPr>
      </w:pPr>
      <w:r w:rsidRPr="004D72F1">
        <w:rPr>
          <w:rFonts w:eastAsia="Calibri"/>
          <w:sz w:val="28"/>
          <w:szCs w:val="28"/>
          <w:lang w:eastAsia="en-US"/>
        </w:rPr>
        <w:t xml:space="preserve">Таблица № 16 </w:t>
      </w:r>
    </w:p>
    <w:p w14:paraId="3080F129" w14:textId="77777777" w:rsidR="003877EB" w:rsidRDefault="003877EB" w:rsidP="00181191">
      <w:pPr>
        <w:ind w:left="-142"/>
        <w:jc w:val="center"/>
      </w:pPr>
      <w:r w:rsidRPr="008E0C2F">
        <w:t xml:space="preserve">Показатели надежности, качества, энергетической эффективности объектов </w:t>
      </w:r>
    </w:p>
    <w:p w14:paraId="5DB06C7D" w14:textId="77777777" w:rsidR="003877EB" w:rsidRPr="008E0C2F" w:rsidRDefault="003877EB" w:rsidP="00181191">
      <w:pPr>
        <w:ind w:left="-142"/>
        <w:jc w:val="center"/>
      </w:pPr>
      <w:r w:rsidRPr="008E0C2F">
        <w:t>водоотведения за 2021 год Чебулинский м.о.</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954"/>
        <w:gridCol w:w="1417"/>
        <w:gridCol w:w="1276"/>
      </w:tblGrid>
      <w:tr w:rsidR="003877EB" w:rsidRPr="008E0C2F" w14:paraId="07A06612" w14:textId="77777777" w:rsidTr="005C3976">
        <w:trPr>
          <w:trHeight w:val="710"/>
          <w:jc w:val="center"/>
        </w:trPr>
        <w:tc>
          <w:tcPr>
            <w:tcW w:w="851" w:type="dxa"/>
            <w:shd w:val="clear" w:color="auto" w:fill="auto"/>
            <w:vAlign w:val="center"/>
          </w:tcPr>
          <w:p w14:paraId="543ED2E6" w14:textId="77777777" w:rsidR="003877EB" w:rsidRPr="008E0C2F" w:rsidRDefault="003877EB" w:rsidP="00181191">
            <w:pPr>
              <w:ind w:left="-142"/>
              <w:jc w:val="center"/>
              <w:rPr>
                <w:bCs/>
                <w:sz w:val="20"/>
              </w:rPr>
            </w:pPr>
            <w:r w:rsidRPr="008E0C2F">
              <w:rPr>
                <w:bCs/>
                <w:sz w:val="20"/>
              </w:rPr>
              <w:t>№ п/п</w:t>
            </w:r>
          </w:p>
        </w:tc>
        <w:tc>
          <w:tcPr>
            <w:tcW w:w="5954" w:type="dxa"/>
            <w:shd w:val="clear" w:color="auto" w:fill="auto"/>
            <w:vAlign w:val="center"/>
          </w:tcPr>
          <w:p w14:paraId="092D9315" w14:textId="77777777" w:rsidR="003877EB" w:rsidRPr="008E0C2F" w:rsidRDefault="003877EB" w:rsidP="00181191">
            <w:pPr>
              <w:ind w:left="-142"/>
              <w:jc w:val="center"/>
              <w:rPr>
                <w:bCs/>
                <w:sz w:val="20"/>
              </w:rPr>
            </w:pPr>
            <w:r w:rsidRPr="008E0C2F">
              <w:rPr>
                <w:bCs/>
                <w:sz w:val="20"/>
              </w:rPr>
              <w:t>Наименование показателя</w:t>
            </w:r>
          </w:p>
        </w:tc>
        <w:tc>
          <w:tcPr>
            <w:tcW w:w="1417" w:type="dxa"/>
            <w:shd w:val="clear" w:color="auto" w:fill="auto"/>
            <w:vAlign w:val="center"/>
          </w:tcPr>
          <w:p w14:paraId="347031B8" w14:textId="77777777" w:rsidR="003877EB" w:rsidRPr="008E0C2F" w:rsidRDefault="003877EB" w:rsidP="00181191">
            <w:pPr>
              <w:ind w:left="-142"/>
              <w:jc w:val="center"/>
              <w:rPr>
                <w:bCs/>
                <w:sz w:val="20"/>
              </w:rPr>
            </w:pPr>
            <w:r w:rsidRPr="008E0C2F">
              <w:rPr>
                <w:bCs/>
                <w:sz w:val="20"/>
              </w:rPr>
              <w:t>План 2021 год</w:t>
            </w:r>
          </w:p>
        </w:tc>
        <w:tc>
          <w:tcPr>
            <w:tcW w:w="1276" w:type="dxa"/>
            <w:shd w:val="clear" w:color="auto" w:fill="auto"/>
            <w:vAlign w:val="center"/>
          </w:tcPr>
          <w:p w14:paraId="4F30364F" w14:textId="77777777" w:rsidR="003877EB" w:rsidRPr="008E0C2F" w:rsidRDefault="003877EB" w:rsidP="00181191">
            <w:pPr>
              <w:ind w:left="-142"/>
              <w:jc w:val="center"/>
              <w:rPr>
                <w:bCs/>
                <w:sz w:val="20"/>
              </w:rPr>
            </w:pPr>
            <w:r w:rsidRPr="008E0C2F">
              <w:rPr>
                <w:bCs/>
                <w:sz w:val="20"/>
              </w:rPr>
              <w:t>Факт 2021 год</w:t>
            </w:r>
          </w:p>
        </w:tc>
      </w:tr>
      <w:tr w:rsidR="003877EB" w:rsidRPr="008E0C2F" w14:paraId="5FAC1375" w14:textId="77777777" w:rsidTr="005C3976">
        <w:trPr>
          <w:trHeight w:val="265"/>
          <w:jc w:val="center"/>
        </w:trPr>
        <w:tc>
          <w:tcPr>
            <w:tcW w:w="851" w:type="dxa"/>
            <w:shd w:val="clear" w:color="auto" w:fill="auto"/>
          </w:tcPr>
          <w:p w14:paraId="2F786D33" w14:textId="77777777" w:rsidR="003877EB" w:rsidRPr="008E0C2F" w:rsidRDefault="003877EB" w:rsidP="00181191">
            <w:pPr>
              <w:ind w:left="-142"/>
              <w:jc w:val="center"/>
              <w:rPr>
                <w:bCs/>
                <w:sz w:val="20"/>
              </w:rPr>
            </w:pPr>
            <w:r w:rsidRPr="008E0C2F">
              <w:rPr>
                <w:bCs/>
                <w:sz w:val="20"/>
              </w:rPr>
              <w:t>1</w:t>
            </w:r>
          </w:p>
        </w:tc>
        <w:tc>
          <w:tcPr>
            <w:tcW w:w="5954" w:type="dxa"/>
            <w:shd w:val="clear" w:color="auto" w:fill="auto"/>
          </w:tcPr>
          <w:p w14:paraId="3A01FAE5" w14:textId="77777777" w:rsidR="003877EB" w:rsidRPr="008E0C2F" w:rsidRDefault="003877EB" w:rsidP="00181191">
            <w:pPr>
              <w:ind w:left="-142"/>
              <w:jc w:val="center"/>
              <w:rPr>
                <w:bCs/>
                <w:sz w:val="20"/>
              </w:rPr>
            </w:pPr>
            <w:r w:rsidRPr="008E0C2F">
              <w:rPr>
                <w:bCs/>
                <w:sz w:val="20"/>
              </w:rPr>
              <w:t>2</w:t>
            </w:r>
          </w:p>
        </w:tc>
        <w:tc>
          <w:tcPr>
            <w:tcW w:w="1417" w:type="dxa"/>
            <w:shd w:val="clear" w:color="auto" w:fill="auto"/>
          </w:tcPr>
          <w:p w14:paraId="7902F3F6" w14:textId="77777777" w:rsidR="003877EB" w:rsidRPr="008E0C2F" w:rsidRDefault="003877EB" w:rsidP="00181191">
            <w:pPr>
              <w:ind w:left="-142"/>
              <w:jc w:val="center"/>
              <w:rPr>
                <w:bCs/>
                <w:sz w:val="20"/>
              </w:rPr>
            </w:pPr>
            <w:r w:rsidRPr="008E0C2F">
              <w:rPr>
                <w:bCs/>
                <w:sz w:val="20"/>
              </w:rPr>
              <w:t>3</w:t>
            </w:r>
          </w:p>
        </w:tc>
        <w:tc>
          <w:tcPr>
            <w:tcW w:w="1276" w:type="dxa"/>
            <w:shd w:val="clear" w:color="auto" w:fill="auto"/>
          </w:tcPr>
          <w:p w14:paraId="01561D3B" w14:textId="77777777" w:rsidR="003877EB" w:rsidRPr="008E0C2F" w:rsidRDefault="003877EB" w:rsidP="00181191">
            <w:pPr>
              <w:ind w:left="-142"/>
              <w:jc w:val="center"/>
              <w:rPr>
                <w:bCs/>
                <w:sz w:val="20"/>
              </w:rPr>
            </w:pPr>
            <w:r w:rsidRPr="008E0C2F">
              <w:rPr>
                <w:bCs/>
                <w:sz w:val="20"/>
              </w:rPr>
              <w:t>4</w:t>
            </w:r>
          </w:p>
        </w:tc>
      </w:tr>
      <w:tr w:rsidR="003877EB" w:rsidRPr="008E0C2F" w14:paraId="50D3C3EF" w14:textId="77777777" w:rsidTr="005C3976">
        <w:trPr>
          <w:trHeight w:val="453"/>
          <w:jc w:val="center"/>
        </w:trPr>
        <w:tc>
          <w:tcPr>
            <w:tcW w:w="9498" w:type="dxa"/>
            <w:gridSpan w:val="4"/>
            <w:shd w:val="clear" w:color="auto" w:fill="auto"/>
            <w:vAlign w:val="center"/>
          </w:tcPr>
          <w:p w14:paraId="67736417" w14:textId="77777777" w:rsidR="003877EB" w:rsidRPr="008E0C2F" w:rsidRDefault="003877EB" w:rsidP="00181191">
            <w:pPr>
              <w:ind w:left="-142"/>
              <w:jc w:val="center"/>
              <w:rPr>
                <w:bCs/>
                <w:sz w:val="20"/>
              </w:rPr>
            </w:pPr>
            <w:r w:rsidRPr="008E0C2F">
              <w:rPr>
                <w:bCs/>
                <w:sz w:val="20"/>
              </w:rPr>
              <w:t>1. Показатели надежности и бесперебойности водоотведения</w:t>
            </w:r>
          </w:p>
        </w:tc>
      </w:tr>
      <w:tr w:rsidR="003877EB" w:rsidRPr="008E0C2F" w14:paraId="1572BCAC" w14:textId="77777777" w:rsidTr="005C3976">
        <w:trPr>
          <w:trHeight w:val="958"/>
          <w:jc w:val="center"/>
        </w:trPr>
        <w:tc>
          <w:tcPr>
            <w:tcW w:w="851" w:type="dxa"/>
            <w:shd w:val="clear" w:color="auto" w:fill="auto"/>
            <w:vAlign w:val="center"/>
          </w:tcPr>
          <w:p w14:paraId="67109225" w14:textId="77777777" w:rsidR="003877EB" w:rsidRPr="008E0C2F" w:rsidRDefault="003877EB" w:rsidP="00181191">
            <w:pPr>
              <w:ind w:left="-142"/>
              <w:jc w:val="center"/>
              <w:rPr>
                <w:bCs/>
                <w:sz w:val="20"/>
              </w:rPr>
            </w:pPr>
            <w:r w:rsidRPr="008E0C2F">
              <w:rPr>
                <w:bCs/>
                <w:sz w:val="20"/>
              </w:rPr>
              <w:t>1.1.</w:t>
            </w:r>
          </w:p>
        </w:tc>
        <w:tc>
          <w:tcPr>
            <w:tcW w:w="5954" w:type="dxa"/>
            <w:shd w:val="clear" w:color="auto" w:fill="auto"/>
            <w:vAlign w:val="center"/>
          </w:tcPr>
          <w:p w14:paraId="01C38BFB" w14:textId="77777777" w:rsidR="003877EB" w:rsidRPr="008E0C2F" w:rsidRDefault="003877EB" w:rsidP="00181191">
            <w:pPr>
              <w:ind w:left="-142"/>
              <w:rPr>
                <w:sz w:val="20"/>
              </w:rPr>
            </w:pPr>
            <w:r w:rsidRPr="008E0C2F">
              <w:rPr>
                <w:sz w:val="20"/>
              </w:rPr>
              <w:t>Удельное количество аварий и засоров в расчете на протяженность канализационной сети в год (ед./км)</w:t>
            </w:r>
          </w:p>
        </w:tc>
        <w:tc>
          <w:tcPr>
            <w:tcW w:w="1417" w:type="dxa"/>
            <w:shd w:val="clear" w:color="auto" w:fill="auto"/>
            <w:vAlign w:val="center"/>
          </w:tcPr>
          <w:p w14:paraId="45DDDD4C" w14:textId="77777777" w:rsidR="003877EB" w:rsidRPr="008E0C2F" w:rsidRDefault="003877EB" w:rsidP="00181191">
            <w:pPr>
              <w:ind w:left="-142"/>
              <w:jc w:val="center"/>
              <w:rPr>
                <w:bCs/>
                <w:color w:val="FF0000"/>
                <w:sz w:val="20"/>
              </w:rPr>
            </w:pPr>
            <w:r w:rsidRPr="008E0C2F">
              <w:rPr>
                <w:bCs/>
                <w:sz w:val="20"/>
              </w:rPr>
              <w:t>27,34</w:t>
            </w:r>
          </w:p>
        </w:tc>
        <w:tc>
          <w:tcPr>
            <w:tcW w:w="1276" w:type="dxa"/>
            <w:shd w:val="clear" w:color="auto" w:fill="auto"/>
            <w:vAlign w:val="center"/>
          </w:tcPr>
          <w:p w14:paraId="6B7F8087" w14:textId="77777777" w:rsidR="003877EB" w:rsidRPr="008E0C2F" w:rsidRDefault="003877EB" w:rsidP="00181191">
            <w:pPr>
              <w:ind w:left="-142"/>
              <w:jc w:val="center"/>
              <w:rPr>
                <w:bCs/>
                <w:color w:val="FF0000"/>
                <w:sz w:val="20"/>
              </w:rPr>
            </w:pPr>
            <w:r w:rsidRPr="008E0C2F">
              <w:rPr>
                <w:bCs/>
                <w:sz w:val="20"/>
              </w:rPr>
              <w:t>7,79</w:t>
            </w:r>
          </w:p>
        </w:tc>
      </w:tr>
      <w:tr w:rsidR="003877EB" w:rsidRPr="008E0C2F" w14:paraId="7F67B000" w14:textId="77777777" w:rsidTr="005C3976">
        <w:trPr>
          <w:trHeight w:val="335"/>
          <w:jc w:val="center"/>
        </w:trPr>
        <w:tc>
          <w:tcPr>
            <w:tcW w:w="9498" w:type="dxa"/>
            <w:gridSpan w:val="4"/>
            <w:shd w:val="clear" w:color="auto" w:fill="auto"/>
            <w:vAlign w:val="center"/>
          </w:tcPr>
          <w:p w14:paraId="6DBCCF40" w14:textId="77777777" w:rsidR="003877EB" w:rsidRPr="008E0C2F" w:rsidRDefault="003877EB" w:rsidP="00181191">
            <w:pPr>
              <w:ind w:left="-142"/>
              <w:jc w:val="center"/>
              <w:rPr>
                <w:bCs/>
                <w:color w:val="FF0000"/>
                <w:sz w:val="20"/>
              </w:rPr>
            </w:pPr>
            <w:r w:rsidRPr="008E0C2F">
              <w:rPr>
                <w:bCs/>
                <w:sz w:val="20"/>
              </w:rPr>
              <w:t>2. Показатели качества очистки сточных вод</w:t>
            </w:r>
          </w:p>
        </w:tc>
      </w:tr>
      <w:tr w:rsidR="003877EB" w:rsidRPr="008E0C2F" w14:paraId="53834F5D" w14:textId="77777777" w:rsidTr="005C3976">
        <w:trPr>
          <w:trHeight w:val="873"/>
          <w:jc w:val="center"/>
        </w:trPr>
        <w:tc>
          <w:tcPr>
            <w:tcW w:w="851" w:type="dxa"/>
            <w:shd w:val="clear" w:color="auto" w:fill="auto"/>
            <w:vAlign w:val="center"/>
          </w:tcPr>
          <w:p w14:paraId="47D7E39D" w14:textId="77777777" w:rsidR="003877EB" w:rsidRPr="008E0C2F" w:rsidRDefault="003877EB" w:rsidP="00181191">
            <w:pPr>
              <w:ind w:left="-142"/>
              <w:jc w:val="center"/>
              <w:rPr>
                <w:bCs/>
                <w:sz w:val="20"/>
              </w:rPr>
            </w:pPr>
            <w:r w:rsidRPr="008E0C2F">
              <w:rPr>
                <w:bCs/>
                <w:sz w:val="20"/>
              </w:rPr>
              <w:t>2.1.</w:t>
            </w:r>
          </w:p>
        </w:tc>
        <w:tc>
          <w:tcPr>
            <w:tcW w:w="5954" w:type="dxa"/>
            <w:shd w:val="clear" w:color="auto" w:fill="auto"/>
            <w:vAlign w:val="center"/>
          </w:tcPr>
          <w:p w14:paraId="4043E25D" w14:textId="77777777" w:rsidR="003877EB" w:rsidRPr="008E0C2F" w:rsidRDefault="003877EB" w:rsidP="00181191">
            <w:pPr>
              <w:ind w:left="-142"/>
              <w:rPr>
                <w:sz w:val="20"/>
              </w:rPr>
            </w:pPr>
            <w:r w:rsidRPr="008E0C2F">
              <w:rPr>
                <w:sz w:val="20"/>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417" w:type="dxa"/>
            <w:shd w:val="clear" w:color="auto" w:fill="auto"/>
            <w:vAlign w:val="center"/>
          </w:tcPr>
          <w:p w14:paraId="074FEBF2" w14:textId="77777777" w:rsidR="003877EB" w:rsidRPr="008E0C2F" w:rsidRDefault="003877EB" w:rsidP="00181191">
            <w:pPr>
              <w:ind w:left="-142"/>
              <w:jc w:val="center"/>
              <w:rPr>
                <w:bCs/>
                <w:sz w:val="20"/>
              </w:rPr>
            </w:pPr>
            <w:r w:rsidRPr="008E0C2F">
              <w:rPr>
                <w:bCs/>
                <w:sz w:val="20"/>
              </w:rPr>
              <w:t>100,00</w:t>
            </w:r>
          </w:p>
        </w:tc>
        <w:tc>
          <w:tcPr>
            <w:tcW w:w="1276" w:type="dxa"/>
            <w:shd w:val="clear" w:color="auto" w:fill="auto"/>
            <w:vAlign w:val="center"/>
          </w:tcPr>
          <w:p w14:paraId="201B5472" w14:textId="77777777" w:rsidR="003877EB" w:rsidRPr="008E0C2F" w:rsidRDefault="003877EB" w:rsidP="00181191">
            <w:pPr>
              <w:ind w:left="-142"/>
              <w:jc w:val="center"/>
              <w:rPr>
                <w:bCs/>
                <w:sz w:val="20"/>
              </w:rPr>
            </w:pPr>
            <w:r w:rsidRPr="008E0C2F">
              <w:rPr>
                <w:bCs/>
                <w:sz w:val="20"/>
              </w:rPr>
              <w:t>100,00</w:t>
            </w:r>
          </w:p>
        </w:tc>
      </w:tr>
      <w:tr w:rsidR="003877EB" w:rsidRPr="008E0C2F" w14:paraId="731507C6" w14:textId="77777777" w:rsidTr="005C3976">
        <w:trPr>
          <w:trHeight w:val="840"/>
          <w:jc w:val="center"/>
        </w:trPr>
        <w:tc>
          <w:tcPr>
            <w:tcW w:w="851" w:type="dxa"/>
            <w:shd w:val="clear" w:color="auto" w:fill="auto"/>
            <w:vAlign w:val="center"/>
          </w:tcPr>
          <w:p w14:paraId="6F88743B" w14:textId="77777777" w:rsidR="003877EB" w:rsidRPr="008E0C2F" w:rsidRDefault="003877EB" w:rsidP="00181191">
            <w:pPr>
              <w:ind w:left="-142"/>
              <w:jc w:val="center"/>
              <w:rPr>
                <w:bCs/>
                <w:sz w:val="20"/>
              </w:rPr>
            </w:pPr>
            <w:r w:rsidRPr="008E0C2F">
              <w:rPr>
                <w:bCs/>
                <w:sz w:val="20"/>
              </w:rPr>
              <w:t>2.2.</w:t>
            </w:r>
          </w:p>
        </w:tc>
        <w:tc>
          <w:tcPr>
            <w:tcW w:w="5954" w:type="dxa"/>
            <w:shd w:val="clear" w:color="auto" w:fill="auto"/>
            <w:vAlign w:val="center"/>
          </w:tcPr>
          <w:p w14:paraId="60DFE648" w14:textId="77777777" w:rsidR="003877EB" w:rsidRPr="008E0C2F" w:rsidRDefault="003877EB" w:rsidP="00181191">
            <w:pPr>
              <w:ind w:left="-142"/>
              <w:rPr>
                <w:bCs/>
                <w:sz w:val="20"/>
              </w:rPr>
            </w:pPr>
            <w:r w:rsidRPr="008E0C2F">
              <w:rPr>
                <w:sz w:val="2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417" w:type="dxa"/>
            <w:shd w:val="clear" w:color="auto" w:fill="auto"/>
            <w:vAlign w:val="center"/>
          </w:tcPr>
          <w:p w14:paraId="089232E6" w14:textId="77777777" w:rsidR="003877EB" w:rsidRPr="008E0C2F" w:rsidRDefault="003877EB" w:rsidP="00181191">
            <w:pPr>
              <w:ind w:left="-142"/>
              <w:jc w:val="center"/>
              <w:rPr>
                <w:bCs/>
                <w:sz w:val="20"/>
              </w:rPr>
            </w:pPr>
            <w:r w:rsidRPr="008E0C2F">
              <w:rPr>
                <w:bCs/>
                <w:sz w:val="20"/>
              </w:rPr>
              <w:t>0,00</w:t>
            </w:r>
          </w:p>
        </w:tc>
        <w:tc>
          <w:tcPr>
            <w:tcW w:w="1276" w:type="dxa"/>
            <w:shd w:val="clear" w:color="auto" w:fill="auto"/>
            <w:vAlign w:val="center"/>
          </w:tcPr>
          <w:p w14:paraId="6BB753C1" w14:textId="77777777" w:rsidR="003877EB" w:rsidRPr="008E0C2F" w:rsidRDefault="003877EB" w:rsidP="00181191">
            <w:pPr>
              <w:ind w:left="-142"/>
              <w:jc w:val="center"/>
              <w:rPr>
                <w:bCs/>
                <w:sz w:val="20"/>
              </w:rPr>
            </w:pPr>
            <w:r w:rsidRPr="008E0C2F">
              <w:rPr>
                <w:bCs/>
                <w:sz w:val="20"/>
              </w:rPr>
              <w:t>0,00</w:t>
            </w:r>
          </w:p>
        </w:tc>
      </w:tr>
      <w:tr w:rsidR="003877EB" w:rsidRPr="008E0C2F" w14:paraId="10853AFA" w14:textId="77777777" w:rsidTr="005C3976">
        <w:trPr>
          <w:trHeight w:val="1118"/>
          <w:jc w:val="center"/>
        </w:trPr>
        <w:tc>
          <w:tcPr>
            <w:tcW w:w="851" w:type="dxa"/>
            <w:shd w:val="clear" w:color="auto" w:fill="auto"/>
            <w:vAlign w:val="center"/>
          </w:tcPr>
          <w:p w14:paraId="08D83018" w14:textId="77777777" w:rsidR="003877EB" w:rsidRPr="008E0C2F" w:rsidRDefault="003877EB" w:rsidP="00181191">
            <w:pPr>
              <w:ind w:left="-142"/>
              <w:jc w:val="center"/>
              <w:rPr>
                <w:bCs/>
                <w:sz w:val="20"/>
              </w:rPr>
            </w:pPr>
            <w:r w:rsidRPr="008E0C2F">
              <w:rPr>
                <w:bCs/>
                <w:sz w:val="20"/>
              </w:rPr>
              <w:t>2.3.</w:t>
            </w:r>
          </w:p>
        </w:tc>
        <w:tc>
          <w:tcPr>
            <w:tcW w:w="5954" w:type="dxa"/>
            <w:shd w:val="clear" w:color="auto" w:fill="auto"/>
            <w:vAlign w:val="center"/>
          </w:tcPr>
          <w:p w14:paraId="68B9B141" w14:textId="77777777" w:rsidR="003877EB" w:rsidRPr="008E0C2F" w:rsidRDefault="003877EB" w:rsidP="00181191">
            <w:pPr>
              <w:ind w:left="-142"/>
              <w:rPr>
                <w:sz w:val="20"/>
              </w:rPr>
            </w:pPr>
            <w:r w:rsidRPr="008E0C2F">
              <w:rPr>
                <w:sz w:val="2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417" w:type="dxa"/>
            <w:shd w:val="clear" w:color="auto" w:fill="auto"/>
            <w:vAlign w:val="center"/>
          </w:tcPr>
          <w:p w14:paraId="36D1EEB8" w14:textId="77777777" w:rsidR="003877EB" w:rsidRPr="008E0C2F" w:rsidRDefault="003877EB" w:rsidP="00181191">
            <w:pPr>
              <w:ind w:left="-142"/>
              <w:jc w:val="center"/>
              <w:rPr>
                <w:bCs/>
                <w:sz w:val="20"/>
              </w:rPr>
            </w:pPr>
            <w:r w:rsidRPr="008E0C2F">
              <w:rPr>
                <w:bCs/>
                <w:sz w:val="20"/>
              </w:rPr>
              <w:t>100,00</w:t>
            </w:r>
          </w:p>
        </w:tc>
        <w:tc>
          <w:tcPr>
            <w:tcW w:w="1276" w:type="dxa"/>
            <w:shd w:val="clear" w:color="auto" w:fill="auto"/>
            <w:vAlign w:val="center"/>
          </w:tcPr>
          <w:p w14:paraId="2EBFD619" w14:textId="77777777" w:rsidR="003877EB" w:rsidRPr="008E0C2F" w:rsidRDefault="003877EB" w:rsidP="00181191">
            <w:pPr>
              <w:ind w:left="-142"/>
              <w:jc w:val="center"/>
              <w:rPr>
                <w:bCs/>
                <w:sz w:val="20"/>
              </w:rPr>
            </w:pPr>
            <w:r w:rsidRPr="008E0C2F">
              <w:rPr>
                <w:bCs/>
                <w:sz w:val="20"/>
              </w:rPr>
              <w:t>100,00</w:t>
            </w:r>
          </w:p>
        </w:tc>
      </w:tr>
      <w:tr w:rsidR="003877EB" w:rsidRPr="008E0C2F" w14:paraId="092DBEF5" w14:textId="77777777" w:rsidTr="005C3976">
        <w:trPr>
          <w:trHeight w:val="307"/>
          <w:jc w:val="center"/>
        </w:trPr>
        <w:tc>
          <w:tcPr>
            <w:tcW w:w="9498" w:type="dxa"/>
            <w:gridSpan w:val="4"/>
            <w:shd w:val="clear" w:color="auto" w:fill="auto"/>
            <w:vAlign w:val="center"/>
          </w:tcPr>
          <w:p w14:paraId="62343DA5" w14:textId="77777777" w:rsidR="003877EB" w:rsidRPr="008E0C2F" w:rsidRDefault="003877EB" w:rsidP="00181191">
            <w:pPr>
              <w:ind w:left="-142"/>
              <w:jc w:val="center"/>
              <w:rPr>
                <w:bCs/>
                <w:sz w:val="20"/>
              </w:rPr>
            </w:pPr>
            <w:r w:rsidRPr="008E0C2F">
              <w:rPr>
                <w:bCs/>
                <w:color w:val="000000"/>
                <w:sz w:val="20"/>
              </w:rPr>
              <w:t>3. Показатели энергетической эффективности использования ресурсов</w:t>
            </w:r>
          </w:p>
        </w:tc>
      </w:tr>
      <w:tr w:rsidR="003877EB" w:rsidRPr="008E0C2F" w14:paraId="3EDC2E73" w14:textId="77777777" w:rsidTr="005C3976">
        <w:trPr>
          <w:trHeight w:val="979"/>
          <w:jc w:val="center"/>
        </w:trPr>
        <w:tc>
          <w:tcPr>
            <w:tcW w:w="851" w:type="dxa"/>
            <w:shd w:val="clear" w:color="auto" w:fill="auto"/>
            <w:vAlign w:val="center"/>
          </w:tcPr>
          <w:p w14:paraId="3B037294" w14:textId="77777777" w:rsidR="003877EB" w:rsidRPr="008E0C2F" w:rsidRDefault="003877EB" w:rsidP="00181191">
            <w:pPr>
              <w:ind w:left="-142"/>
              <w:jc w:val="center"/>
              <w:rPr>
                <w:bCs/>
                <w:sz w:val="20"/>
              </w:rPr>
            </w:pPr>
            <w:r w:rsidRPr="008E0C2F">
              <w:rPr>
                <w:bCs/>
                <w:color w:val="000000"/>
                <w:sz w:val="20"/>
              </w:rPr>
              <w:t>3.1.</w:t>
            </w:r>
          </w:p>
        </w:tc>
        <w:tc>
          <w:tcPr>
            <w:tcW w:w="5954" w:type="dxa"/>
            <w:shd w:val="clear" w:color="auto" w:fill="auto"/>
            <w:vAlign w:val="center"/>
          </w:tcPr>
          <w:p w14:paraId="0E4F6CBD" w14:textId="77777777" w:rsidR="003877EB" w:rsidRPr="008E0C2F" w:rsidRDefault="003877EB" w:rsidP="00181191">
            <w:pPr>
              <w:ind w:left="-142"/>
              <w:rPr>
                <w:sz w:val="20"/>
              </w:rPr>
            </w:pPr>
            <w:r w:rsidRPr="008E0C2F">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8E0C2F">
              <w:rPr>
                <w:color w:val="000000"/>
                <w:sz w:val="22"/>
                <w:szCs w:val="22"/>
                <w:vertAlign w:val="superscript"/>
              </w:rPr>
              <w:t>3</w:t>
            </w:r>
            <w:r w:rsidRPr="008E0C2F">
              <w:rPr>
                <w:color w:val="000000"/>
                <w:sz w:val="22"/>
                <w:szCs w:val="22"/>
              </w:rPr>
              <w:t xml:space="preserve">) – </w:t>
            </w:r>
            <w:r w:rsidRPr="008E0C2F">
              <w:rPr>
                <w:color w:val="000000"/>
                <w:sz w:val="22"/>
                <w:szCs w:val="22"/>
                <w:u w:val="single"/>
              </w:rPr>
              <w:t>для организаций, оказывающих услуги по водоотведению</w:t>
            </w:r>
          </w:p>
        </w:tc>
        <w:tc>
          <w:tcPr>
            <w:tcW w:w="1417" w:type="dxa"/>
            <w:shd w:val="clear" w:color="auto" w:fill="auto"/>
            <w:vAlign w:val="center"/>
          </w:tcPr>
          <w:p w14:paraId="180B4164" w14:textId="77777777" w:rsidR="003877EB" w:rsidRPr="008E0C2F" w:rsidRDefault="003877EB" w:rsidP="00181191">
            <w:pPr>
              <w:ind w:left="-142"/>
              <w:jc w:val="center"/>
              <w:rPr>
                <w:bCs/>
                <w:sz w:val="20"/>
              </w:rPr>
            </w:pPr>
            <w:r w:rsidRPr="008E0C2F">
              <w:rPr>
                <w:bCs/>
                <w:sz w:val="20"/>
              </w:rPr>
              <w:t>2,48</w:t>
            </w:r>
          </w:p>
        </w:tc>
        <w:tc>
          <w:tcPr>
            <w:tcW w:w="1276" w:type="dxa"/>
            <w:shd w:val="clear" w:color="auto" w:fill="auto"/>
            <w:vAlign w:val="center"/>
          </w:tcPr>
          <w:p w14:paraId="02D84BAF" w14:textId="77777777" w:rsidR="003877EB" w:rsidRPr="008E0C2F" w:rsidRDefault="003877EB" w:rsidP="00181191">
            <w:pPr>
              <w:ind w:left="-142"/>
              <w:jc w:val="center"/>
              <w:rPr>
                <w:bCs/>
                <w:color w:val="FF0000"/>
                <w:sz w:val="20"/>
              </w:rPr>
            </w:pPr>
            <w:r w:rsidRPr="008E0C2F">
              <w:rPr>
                <w:bCs/>
                <w:sz w:val="20"/>
              </w:rPr>
              <w:t>0,78</w:t>
            </w:r>
          </w:p>
        </w:tc>
      </w:tr>
    </w:tbl>
    <w:p w14:paraId="1FEEBC43" w14:textId="77777777" w:rsidR="003877EB" w:rsidRDefault="003877EB" w:rsidP="00181191">
      <w:pPr>
        <w:autoSpaceDE w:val="0"/>
        <w:autoSpaceDN w:val="0"/>
        <w:adjustRightInd w:val="0"/>
        <w:ind w:left="-142" w:firstLine="709"/>
        <w:jc w:val="both"/>
        <w:rPr>
          <w:rFonts w:eastAsia="Calibri"/>
          <w:sz w:val="28"/>
          <w:szCs w:val="28"/>
          <w:lang w:eastAsia="en-US"/>
        </w:rPr>
      </w:pPr>
      <w:r>
        <w:rPr>
          <w:rFonts w:eastAsia="Calibri"/>
          <w:sz w:val="28"/>
          <w:szCs w:val="28"/>
          <w:lang w:eastAsia="en-US"/>
        </w:rPr>
        <w:t xml:space="preserve">При корректировке тарифов на 2023 год данный показатель не применяется в силу положений </w:t>
      </w:r>
      <w:r w:rsidRPr="00007957">
        <w:rPr>
          <w:rFonts w:eastAsia="Calibri"/>
          <w:sz w:val="28"/>
          <w:szCs w:val="28"/>
          <w:lang w:eastAsia="en-US"/>
        </w:rPr>
        <w:t>постановлени</w:t>
      </w:r>
      <w:r>
        <w:rPr>
          <w:rFonts w:eastAsia="Calibri"/>
          <w:sz w:val="28"/>
          <w:szCs w:val="28"/>
          <w:lang w:eastAsia="en-US"/>
        </w:rPr>
        <w:t>я</w:t>
      </w:r>
      <w:r w:rsidRPr="00007957">
        <w:rPr>
          <w:rFonts w:eastAsia="Calibri"/>
          <w:sz w:val="28"/>
          <w:szCs w:val="28"/>
          <w:lang w:eastAsia="en-US"/>
        </w:rPr>
        <w:t xml:space="preserve"> Правительства РФ от 04.04.2022 № 582</w:t>
      </w:r>
      <w:r>
        <w:rPr>
          <w:rFonts w:eastAsia="Calibri"/>
          <w:sz w:val="28"/>
          <w:szCs w:val="28"/>
          <w:lang w:eastAsia="en-US"/>
        </w:rPr>
        <w:t xml:space="preserve"> и </w:t>
      </w:r>
      <w:r w:rsidRPr="00007957">
        <w:rPr>
          <w:rFonts w:eastAsia="Calibri"/>
          <w:sz w:val="28"/>
          <w:szCs w:val="28"/>
          <w:lang w:eastAsia="en-US"/>
        </w:rPr>
        <w:t>приказ</w:t>
      </w:r>
      <w:r>
        <w:rPr>
          <w:rFonts w:eastAsia="Calibri"/>
          <w:sz w:val="28"/>
          <w:szCs w:val="28"/>
          <w:lang w:eastAsia="en-US"/>
        </w:rPr>
        <w:t>а</w:t>
      </w:r>
      <w:r w:rsidRPr="00007957">
        <w:rPr>
          <w:rFonts w:eastAsia="Calibri"/>
          <w:sz w:val="28"/>
          <w:szCs w:val="28"/>
          <w:lang w:eastAsia="en-US"/>
        </w:rPr>
        <w:t xml:space="preserve"> ФАС России от 11.05.2022 № 350/22 «О внесении изменений в приказы ФСТ России от 13 июня 2013 г. </w:t>
      </w:r>
      <w:r>
        <w:rPr>
          <w:rFonts w:eastAsia="Calibri"/>
          <w:sz w:val="28"/>
          <w:szCs w:val="28"/>
          <w:lang w:eastAsia="en-US"/>
        </w:rPr>
        <w:t>№</w:t>
      </w:r>
      <w:r w:rsidRPr="00007957">
        <w:rPr>
          <w:rFonts w:eastAsia="Calibri"/>
          <w:sz w:val="28"/>
          <w:szCs w:val="28"/>
          <w:lang w:eastAsia="en-US"/>
        </w:rPr>
        <w:t xml:space="preserve"> 760-э и от 27 декабря 2013 г. </w:t>
      </w:r>
      <w:r>
        <w:rPr>
          <w:rFonts w:eastAsia="Calibri"/>
          <w:sz w:val="28"/>
          <w:szCs w:val="28"/>
          <w:lang w:eastAsia="en-US"/>
        </w:rPr>
        <w:t xml:space="preserve">           №</w:t>
      </w:r>
      <w:r w:rsidRPr="00007957">
        <w:rPr>
          <w:rFonts w:eastAsia="Calibri"/>
          <w:sz w:val="28"/>
          <w:szCs w:val="28"/>
          <w:lang w:eastAsia="en-US"/>
        </w:rPr>
        <w:t xml:space="preserve"> 1746-э»</w:t>
      </w:r>
      <w:r>
        <w:rPr>
          <w:rFonts w:eastAsia="Calibri"/>
          <w:sz w:val="28"/>
          <w:szCs w:val="28"/>
          <w:lang w:eastAsia="en-US"/>
        </w:rPr>
        <w:t>.</w:t>
      </w:r>
    </w:p>
    <w:p w14:paraId="24B90F96" w14:textId="1F7EFFA7" w:rsidR="003877EB" w:rsidRPr="004738E9" w:rsidRDefault="003877EB" w:rsidP="00181191">
      <w:pPr>
        <w:autoSpaceDE w:val="0"/>
        <w:autoSpaceDN w:val="0"/>
        <w:adjustRightInd w:val="0"/>
        <w:ind w:left="-142" w:firstLine="425"/>
        <w:jc w:val="both"/>
        <w:rPr>
          <w:rFonts w:eastAsia="Calibri"/>
          <w:sz w:val="28"/>
          <w:szCs w:val="28"/>
          <w:lang w:eastAsia="en-US"/>
        </w:rPr>
      </w:pPr>
      <w:r w:rsidRPr="004738E9">
        <w:rPr>
          <w:rFonts w:eastAsia="Calibri"/>
          <w:sz w:val="28"/>
          <w:szCs w:val="28"/>
          <w:lang w:eastAsia="en-US"/>
        </w:rPr>
        <w:t xml:space="preserve">При корректировке НВВ на 2023 год показатель </w:t>
      </w:r>
      <w:r w:rsidRPr="004738E9">
        <w:rPr>
          <w:rFonts w:eastAsia="Calibri"/>
          <w:noProof/>
          <w:position w:val="-11"/>
          <w:sz w:val="28"/>
          <w:szCs w:val="28"/>
        </w:rPr>
        <w:drawing>
          <wp:inline distT="0" distB="0" distL="0" distR="0" wp14:anchorId="3E7003E8" wp14:editId="237375E8">
            <wp:extent cx="571500" cy="2667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4738E9">
        <w:rPr>
          <w:rFonts w:eastAsia="Calibri"/>
          <w:sz w:val="28"/>
          <w:szCs w:val="28"/>
          <w:lang w:eastAsia="en-US"/>
        </w:rPr>
        <w:t xml:space="preserve">  равен нулю.</w:t>
      </w:r>
    </w:p>
    <w:p w14:paraId="6A97BEA3" w14:textId="77777777" w:rsidR="003877EB" w:rsidRPr="00C539AD" w:rsidRDefault="003877EB" w:rsidP="00181191">
      <w:pPr>
        <w:autoSpaceDE w:val="0"/>
        <w:autoSpaceDN w:val="0"/>
        <w:adjustRightInd w:val="0"/>
        <w:ind w:left="-142" w:firstLine="709"/>
        <w:jc w:val="both"/>
        <w:rPr>
          <w:rFonts w:eastAsia="Calibri"/>
          <w:color w:val="FF0000"/>
          <w:sz w:val="28"/>
          <w:szCs w:val="28"/>
          <w:lang w:eastAsia="en-US"/>
        </w:rPr>
      </w:pPr>
    </w:p>
    <w:p w14:paraId="5A79688D" w14:textId="77777777" w:rsidR="003877EB" w:rsidRPr="004E2EB9" w:rsidRDefault="003877EB" w:rsidP="00181191">
      <w:pPr>
        <w:autoSpaceDE w:val="0"/>
        <w:autoSpaceDN w:val="0"/>
        <w:adjustRightInd w:val="0"/>
        <w:ind w:left="-142" w:firstLine="709"/>
        <w:jc w:val="both"/>
        <w:rPr>
          <w:sz w:val="28"/>
          <w:szCs w:val="28"/>
        </w:rPr>
      </w:pPr>
      <w:r w:rsidRPr="004E2EB9">
        <w:rPr>
          <w:sz w:val="28"/>
          <w:szCs w:val="28"/>
        </w:rPr>
        <w:t xml:space="preserve">Исходя из анализа экономической обоснованности расходов </w:t>
      </w:r>
      <w:r w:rsidRPr="004E2EB9">
        <w:rPr>
          <w:b/>
          <w:sz w:val="28"/>
          <w:szCs w:val="28"/>
          <w:u w:val="single"/>
        </w:rPr>
        <w:t>скорректированная величина необходимой валовой выручки</w:t>
      </w:r>
      <w:r w:rsidRPr="004E2EB9">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по услуге </w:t>
      </w:r>
      <w:r w:rsidRPr="004E2EB9">
        <w:rPr>
          <w:b/>
          <w:sz w:val="28"/>
          <w:szCs w:val="28"/>
          <w:u w:val="single"/>
        </w:rPr>
        <w:t>водоотведение</w:t>
      </w:r>
      <w:r w:rsidRPr="004E2EB9">
        <w:rPr>
          <w:sz w:val="28"/>
          <w:szCs w:val="28"/>
        </w:rPr>
        <w:t xml:space="preserve"> ОАО «СКЭК» (о. Чебулинский) </w:t>
      </w:r>
      <w:r w:rsidRPr="004E2EB9">
        <w:rPr>
          <w:b/>
          <w:sz w:val="28"/>
          <w:szCs w:val="28"/>
          <w:u w:val="single"/>
        </w:rPr>
        <w:t>на 2023 год</w:t>
      </w:r>
      <w:r w:rsidRPr="004E2EB9">
        <w:rPr>
          <w:sz w:val="28"/>
          <w:szCs w:val="28"/>
        </w:rPr>
        <w:t xml:space="preserve"> составляет:</w:t>
      </w:r>
    </w:p>
    <w:p w14:paraId="7EACD44B" w14:textId="77777777" w:rsidR="003877EB" w:rsidRPr="00C539AD" w:rsidRDefault="003877EB" w:rsidP="00181191">
      <w:pPr>
        <w:pStyle w:val="Style23"/>
        <w:widowControl/>
        <w:tabs>
          <w:tab w:val="left" w:pos="567"/>
        </w:tabs>
        <w:spacing w:line="240" w:lineRule="auto"/>
        <w:ind w:left="-142" w:firstLine="709"/>
        <w:rPr>
          <w:b/>
          <w:bCs/>
          <w:color w:val="FF0000"/>
          <w:sz w:val="28"/>
          <w:szCs w:val="28"/>
        </w:rPr>
      </w:pPr>
    </w:p>
    <w:p w14:paraId="475930BD" w14:textId="77777777" w:rsidR="003877EB" w:rsidRPr="001776A5" w:rsidRDefault="003877EB" w:rsidP="00181191">
      <w:pPr>
        <w:pStyle w:val="Style23"/>
        <w:widowControl/>
        <w:tabs>
          <w:tab w:val="left" w:pos="567"/>
        </w:tabs>
        <w:spacing w:line="240" w:lineRule="auto"/>
        <w:ind w:left="-142" w:firstLine="709"/>
        <w:rPr>
          <w:bCs/>
          <w:sz w:val="28"/>
          <w:szCs w:val="28"/>
        </w:rPr>
      </w:pPr>
      <w:r w:rsidRPr="00AC16DF">
        <w:rPr>
          <w:b/>
          <w:bCs/>
          <w:sz w:val="28"/>
          <w:szCs w:val="28"/>
        </w:rPr>
        <w:t>НВВ</w:t>
      </w:r>
      <w:r w:rsidRPr="00AC16DF">
        <w:rPr>
          <w:b/>
          <w:bCs/>
          <w:sz w:val="28"/>
          <w:szCs w:val="28"/>
          <w:vertAlign w:val="superscript"/>
        </w:rPr>
        <w:t>ск</w:t>
      </w:r>
      <w:r w:rsidRPr="00AC16DF">
        <w:rPr>
          <w:b/>
          <w:bCs/>
          <w:sz w:val="28"/>
          <w:szCs w:val="28"/>
        </w:rPr>
        <w:t xml:space="preserve"> </w:t>
      </w:r>
      <w:r w:rsidRPr="00AC16DF">
        <w:rPr>
          <w:b/>
          <w:bCs/>
          <w:sz w:val="28"/>
          <w:szCs w:val="28"/>
          <w:vertAlign w:val="subscript"/>
        </w:rPr>
        <w:t>2023</w:t>
      </w:r>
      <w:r w:rsidRPr="00AC16DF">
        <w:rPr>
          <w:b/>
          <w:bCs/>
          <w:sz w:val="28"/>
          <w:szCs w:val="28"/>
        </w:rPr>
        <w:t xml:space="preserve"> =</w:t>
      </w:r>
      <w:r w:rsidRPr="00C539AD">
        <w:rPr>
          <w:b/>
          <w:bCs/>
          <w:color w:val="FF0000"/>
          <w:sz w:val="28"/>
          <w:szCs w:val="28"/>
        </w:rPr>
        <w:t xml:space="preserve"> </w:t>
      </w:r>
      <w:r w:rsidRPr="006C3C79">
        <w:rPr>
          <w:b/>
          <w:bCs/>
          <w:sz w:val="28"/>
          <w:szCs w:val="28"/>
        </w:rPr>
        <w:t>6 836,86</w:t>
      </w:r>
      <w:r w:rsidRPr="00C539AD">
        <w:rPr>
          <w:b/>
          <w:bCs/>
          <w:color w:val="FF0000"/>
          <w:sz w:val="28"/>
          <w:szCs w:val="28"/>
        </w:rPr>
        <w:t xml:space="preserve"> </w:t>
      </w:r>
      <w:r w:rsidRPr="001776A5">
        <w:rPr>
          <w:b/>
          <w:bCs/>
          <w:sz w:val="28"/>
          <w:szCs w:val="28"/>
        </w:rPr>
        <w:t>+ 1 595,06 + (-</w:t>
      </w:r>
      <w:r>
        <w:rPr>
          <w:b/>
          <w:bCs/>
          <w:sz w:val="28"/>
          <w:szCs w:val="28"/>
        </w:rPr>
        <w:t>636,80</w:t>
      </w:r>
      <w:r w:rsidRPr="001776A5">
        <w:rPr>
          <w:b/>
          <w:bCs/>
          <w:sz w:val="28"/>
          <w:szCs w:val="28"/>
        </w:rPr>
        <w:t>) + 2</w:t>
      </w:r>
      <w:r>
        <w:rPr>
          <w:b/>
          <w:bCs/>
          <w:sz w:val="28"/>
          <w:szCs w:val="28"/>
        </w:rPr>
        <w:t>5</w:t>
      </w:r>
      <w:r w:rsidRPr="001776A5">
        <w:rPr>
          <w:b/>
          <w:bCs/>
          <w:sz w:val="28"/>
          <w:szCs w:val="28"/>
        </w:rPr>
        <w:t>7,</w:t>
      </w:r>
      <w:r>
        <w:rPr>
          <w:b/>
          <w:bCs/>
          <w:sz w:val="28"/>
          <w:szCs w:val="28"/>
        </w:rPr>
        <w:t>24</w:t>
      </w:r>
      <w:r w:rsidRPr="001776A5">
        <w:rPr>
          <w:b/>
          <w:bCs/>
          <w:sz w:val="28"/>
          <w:szCs w:val="28"/>
        </w:rPr>
        <w:t xml:space="preserve"> + 0 + 230,00 + 0 -0 +  + (- 1</w:t>
      </w:r>
      <w:r>
        <w:rPr>
          <w:b/>
          <w:bCs/>
          <w:sz w:val="28"/>
          <w:szCs w:val="28"/>
        </w:rPr>
        <w:t> 368,50</w:t>
      </w:r>
      <w:r w:rsidRPr="001776A5">
        <w:rPr>
          <w:b/>
          <w:bCs/>
          <w:sz w:val="28"/>
          <w:szCs w:val="28"/>
        </w:rPr>
        <w:t>) + 1 164,89 = 8 078,75 тыс. руб.</w:t>
      </w:r>
      <w:r w:rsidRPr="001776A5">
        <w:rPr>
          <w:bCs/>
          <w:sz w:val="28"/>
          <w:szCs w:val="28"/>
        </w:rPr>
        <w:t>,</w:t>
      </w:r>
    </w:p>
    <w:p w14:paraId="43AFA74A" w14:textId="77777777" w:rsidR="003877EB" w:rsidRPr="00C539AD" w:rsidRDefault="003877EB" w:rsidP="00181191">
      <w:pPr>
        <w:pStyle w:val="Style23"/>
        <w:widowControl/>
        <w:tabs>
          <w:tab w:val="left" w:pos="567"/>
        </w:tabs>
        <w:spacing w:line="240" w:lineRule="auto"/>
        <w:ind w:left="-142" w:firstLine="709"/>
        <w:rPr>
          <w:bCs/>
          <w:color w:val="FF0000"/>
          <w:sz w:val="14"/>
          <w:szCs w:val="28"/>
        </w:rPr>
      </w:pPr>
    </w:p>
    <w:p w14:paraId="44B1998D" w14:textId="77777777" w:rsidR="003877EB" w:rsidRPr="006C3C79" w:rsidRDefault="003877EB" w:rsidP="00181191">
      <w:pPr>
        <w:pStyle w:val="Style23"/>
        <w:widowControl/>
        <w:tabs>
          <w:tab w:val="left" w:pos="567"/>
        </w:tabs>
        <w:spacing w:line="240" w:lineRule="auto"/>
        <w:ind w:left="-142" w:firstLine="709"/>
        <w:rPr>
          <w:bCs/>
          <w:sz w:val="28"/>
          <w:szCs w:val="28"/>
        </w:rPr>
      </w:pPr>
      <w:r w:rsidRPr="006C3C79">
        <w:rPr>
          <w:bCs/>
          <w:sz w:val="28"/>
          <w:szCs w:val="28"/>
        </w:rPr>
        <w:t>в том числе с учетом календарной разбивки по периодам:</w:t>
      </w:r>
    </w:p>
    <w:p w14:paraId="6C5C7DA0" w14:textId="77777777" w:rsidR="003877EB" w:rsidRPr="001776A5" w:rsidRDefault="003877EB" w:rsidP="00181191">
      <w:pPr>
        <w:widowControl w:val="0"/>
        <w:tabs>
          <w:tab w:val="left" w:pos="284"/>
        </w:tabs>
        <w:autoSpaceDE w:val="0"/>
        <w:autoSpaceDN w:val="0"/>
        <w:adjustRightInd w:val="0"/>
        <w:ind w:left="-142" w:firstLine="709"/>
        <w:jc w:val="both"/>
        <w:rPr>
          <w:sz w:val="28"/>
          <w:szCs w:val="28"/>
        </w:rPr>
      </w:pPr>
      <w:r w:rsidRPr="006C3C79">
        <w:rPr>
          <w:sz w:val="28"/>
          <w:szCs w:val="28"/>
        </w:rPr>
        <w:t xml:space="preserve">          - с 01.01.2023 по 30.06.</w:t>
      </w:r>
      <w:r w:rsidRPr="001776A5">
        <w:rPr>
          <w:sz w:val="28"/>
          <w:szCs w:val="28"/>
        </w:rPr>
        <w:t>2023 – 3 672,26 тыс. руб.;</w:t>
      </w:r>
    </w:p>
    <w:p w14:paraId="334C674D" w14:textId="77777777" w:rsidR="003877EB" w:rsidRPr="00C539AD" w:rsidRDefault="003877EB" w:rsidP="00181191">
      <w:pPr>
        <w:widowControl w:val="0"/>
        <w:tabs>
          <w:tab w:val="left" w:pos="284"/>
        </w:tabs>
        <w:autoSpaceDE w:val="0"/>
        <w:autoSpaceDN w:val="0"/>
        <w:adjustRightInd w:val="0"/>
        <w:ind w:left="-142" w:firstLine="709"/>
        <w:jc w:val="both"/>
        <w:rPr>
          <w:color w:val="FF0000"/>
          <w:sz w:val="28"/>
          <w:szCs w:val="28"/>
        </w:rPr>
      </w:pPr>
      <w:r w:rsidRPr="001776A5">
        <w:rPr>
          <w:sz w:val="28"/>
          <w:szCs w:val="28"/>
        </w:rPr>
        <w:t xml:space="preserve">          - с 01.07.2023 по 31.12.2023 – 4 406,49</w:t>
      </w:r>
      <w:r w:rsidRPr="00C539AD">
        <w:rPr>
          <w:color w:val="FF0000"/>
          <w:sz w:val="28"/>
          <w:szCs w:val="28"/>
        </w:rPr>
        <w:t xml:space="preserve"> </w:t>
      </w:r>
      <w:r w:rsidRPr="006C3C79">
        <w:rPr>
          <w:sz w:val="28"/>
          <w:szCs w:val="28"/>
        </w:rPr>
        <w:t>тыс. руб.</w:t>
      </w:r>
    </w:p>
    <w:p w14:paraId="1523B856" w14:textId="77777777" w:rsidR="003877EB" w:rsidRPr="00C539AD" w:rsidRDefault="003877EB" w:rsidP="00181191">
      <w:pPr>
        <w:tabs>
          <w:tab w:val="left" w:pos="2925"/>
        </w:tabs>
        <w:autoSpaceDE w:val="0"/>
        <w:autoSpaceDN w:val="0"/>
        <w:adjustRightInd w:val="0"/>
        <w:spacing w:before="48"/>
        <w:ind w:left="-142" w:firstLine="709"/>
        <w:rPr>
          <w:b/>
          <w:bCs/>
          <w:color w:val="FF0000"/>
          <w:sz w:val="28"/>
          <w:szCs w:val="28"/>
        </w:rPr>
      </w:pPr>
    </w:p>
    <w:p w14:paraId="16637A09" w14:textId="77777777" w:rsidR="003877EB" w:rsidRPr="00BF66C2" w:rsidRDefault="003877EB" w:rsidP="00181191">
      <w:pPr>
        <w:tabs>
          <w:tab w:val="left" w:pos="567"/>
        </w:tabs>
        <w:autoSpaceDE w:val="0"/>
        <w:autoSpaceDN w:val="0"/>
        <w:adjustRightInd w:val="0"/>
        <w:ind w:left="-142" w:firstLine="709"/>
        <w:jc w:val="both"/>
        <w:rPr>
          <w:bCs/>
          <w:sz w:val="28"/>
          <w:szCs w:val="28"/>
        </w:rPr>
      </w:pPr>
      <w:r w:rsidRPr="00BF66C2">
        <w:rPr>
          <w:bCs/>
          <w:sz w:val="28"/>
          <w:szCs w:val="28"/>
        </w:rPr>
        <w:t xml:space="preserve">Распределение НВВ по периодам произведено исходя из не превышения уровня тарифа в 1 полугодии 2023 года над уровнем тарифа, действующим по состоянию на 31 декабря 2022 </w:t>
      </w:r>
      <w:r w:rsidRPr="001776A5">
        <w:rPr>
          <w:bCs/>
          <w:sz w:val="28"/>
          <w:szCs w:val="28"/>
        </w:rPr>
        <w:t>года (64,87 руб./м</w:t>
      </w:r>
      <w:r w:rsidRPr="001776A5">
        <w:rPr>
          <w:bCs/>
          <w:sz w:val="28"/>
          <w:szCs w:val="28"/>
          <w:vertAlign w:val="superscript"/>
        </w:rPr>
        <w:t>3</w:t>
      </w:r>
      <w:r w:rsidRPr="001776A5">
        <w:rPr>
          <w:bCs/>
          <w:sz w:val="28"/>
          <w:szCs w:val="28"/>
        </w:rPr>
        <w:t xml:space="preserve">) на </w:t>
      </w:r>
      <w:r w:rsidRPr="00BF66C2">
        <w:rPr>
          <w:bCs/>
          <w:sz w:val="28"/>
          <w:szCs w:val="28"/>
        </w:rPr>
        <w:t>основании положений п. 9 Основ ценообразования.</w:t>
      </w:r>
    </w:p>
    <w:p w14:paraId="014D66FE" w14:textId="77777777" w:rsidR="003877EB" w:rsidRPr="00BF66C2" w:rsidRDefault="003877EB" w:rsidP="00181191">
      <w:pPr>
        <w:tabs>
          <w:tab w:val="left" w:pos="567"/>
        </w:tabs>
        <w:autoSpaceDE w:val="0"/>
        <w:autoSpaceDN w:val="0"/>
        <w:adjustRightInd w:val="0"/>
        <w:ind w:left="-142" w:firstLine="709"/>
        <w:jc w:val="both"/>
        <w:rPr>
          <w:bCs/>
          <w:sz w:val="28"/>
          <w:szCs w:val="28"/>
        </w:rPr>
      </w:pPr>
    </w:p>
    <w:p w14:paraId="1174C8D6" w14:textId="77777777" w:rsidR="003877EB" w:rsidRPr="00C83FF1" w:rsidRDefault="003877EB" w:rsidP="00181191">
      <w:pPr>
        <w:autoSpaceDN w:val="0"/>
        <w:ind w:left="-142" w:firstLine="567"/>
        <w:jc w:val="center"/>
        <w:rPr>
          <w:b/>
          <w:sz w:val="32"/>
          <w:szCs w:val="32"/>
          <w:u w:val="single"/>
        </w:rPr>
      </w:pPr>
      <w:r w:rsidRPr="00C83FF1">
        <w:rPr>
          <w:b/>
          <w:sz w:val="32"/>
          <w:szCs w:val="32"/>
          <w:u w:val="single"/>
        </w:rPr>
        <w:t>Натуральные показатели по водоотведению</w:t>
      </w:r>
    </w:p>
    <w:p w14:paraId="484973D0" w14:textId="77777777" w:rsidR="003877EB" w:rsidRDefault="003877EB" w:rsidP="00181191">
      <w:pPr>
        <w:ind w:left="-142" w:firstLine="709"/>
        <w:jc w:val="both"/>
        <w:rPr>
          <w:sz w:val="28"/>
          <w:szCs w:val="28"/>
        </w:rPr>
      </w:pPr>
      <w:r>
        <w:rPr>
          <w:sz w:val="28"/>
          <w:szCs w:val="28"/>
        </w:rPr>
        <w:t>Регулирующим органом</w:t>
      </w:r>
      <w:r w:rsidRPr="006E7452">
        <w:rPr>
          <w:sz w:val="28"/>
          <w:szCs w:val="28"/>
        </w:rPr>
        <w:t xml:space="preserve"> утвержден </w:t>
      </w:r>
      <w:r>
        <w:rPr>
          <w:sz w:val="28"/>
          <w:szCs w:val="28"/>
        </w:rPr>
        <w:t>объем принятых от потребительского рынка сточных вод</w:t>
      </w:r>
      <w:r w:rsidRPr="006E7452">
        <w:rPr>
          <w:sz w:val="28"/>
          <w:szCs w:val="28"/>
        </w:rPr>
        <w:t xml:space="preserve"> на 20</w:t>
      </w:r>
      <w:r>
        <w:rPr>
          <w:sz w:val="28"/>
          <w:szCs w:val="28"/>
        </w:rPr>
        <w:t>23</w:t>
      </w:r>
      <w:r w:rsidRPr="006E7452">
        <w:rPr>
          <w:sz w:val="28"/>
          <w:szCs w:val="28"/>
        </w:rPr>
        <w:t xml:space="preserve"> год в размере </w:t>
      </w:r>
      <w:r>
        <w:rPr>
          <w:sz w:val="28"/>
          <w:szCs w:val="28"/>
        </w:rPr>
        <w:t>148526,60 м3</w:t>
      </w:r>
      <w:r w:rsidRPr="006E7452">
        <w:rPr>
          <w:sz w:val="28"/>
          <w:szCs w:val="28"/>
        </w:rPr>
        <w:t xml:space="preserve">, предприятием в целях корректировки предложен </w:t>
      </w:r>
      <w:r>
        <w:rPr>
          <w:sz w:val="28"/>
          <w:szCs w:val="28"/>
        </w:rPr>
        <w:t>объем</w:t>
      </w:r>
      <w:r w:rsidRPr="006E7452">
        <w:rPr>
          <w:sz w:val="28"/>
          <w:szCs w:val="28"/>
        </w:rPr>
        <w:t xml:space="preserve"> в размере</w:t>
      </w:r>
      <w:r>
        <w:rPr>
          <w:sz w:val="28"/>
          <w:szCs w:val="28"/>
        </w:rPr>
        <w:t xml:space="preserve"> 141100,28 м3 (корректировка от утвержденного объема составляет 7426,32 м3 в сторону уменьшения).</w:t>
      </w:r>
    </w:p>
    <w:p w14:paraId="44ECCF23" w14:textId="77777777" w:rsidR="003877EB" w:rsidRPr="00C83FF1" w:rsidRDefault="003877EB" w:rsidP="00181191">
      <w:pPr>
        <w:ind w:left="-142" w:firstLine="709"/>
        <w:jc w:val="both"/>
        <w:rPr>
          <w:sz w:val="28"/>
          <w:szCs w:val="28"/>
        </w:rPr>
      </w:pPr>
      <w:r w:rsidRPr="00C83FF1">
        <w:rPr>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4BD34855" w14:textId="77777777" w:rsidR="003877EB" w:rsidRPr="00C83FF1" w:rsidRDefault="003877EB" w:rsidP="00181191">
      <w:pPr>
        <w:ind w:left="-142" w:firstLine="709"/>
        <w:jc w:val="both"/>
        <w:rPr>
          <w:sz w:val="28"/>
          <w:szCs w:val="28"/>
        </w:rPr>
      </w:pPr>
      <w:r w:rsidRPr="00C83FF1">
        <w:rPr>
          <w:sz w:val="28"/>
          <w:szCs w:val="28"/>
        </w:rPr>
        <w:t>В соответствии с п. 5 Методических указаний объем отпускаемой воды определяется по формулам:</w:t>
      </w:r>
    </w:p>
    <w:p w14:paraId="038ABDD3" w14:textId="77777777" w:rsidR="003877EB" w:rsidRPr="00C83FF1" w:rsidRDefault="003877EB" w:rsidP="00181191">
      <w:pPr>
        <w:ind w:left="-142" w:firstLine="709"/>
        <w:jc w:val="both"/>
        <w:rPr>
          <w:sz w:val="14"/>
          <w:szCs w:val="28"/>
        </w:rPr>
      </w:pPr>
    </w:p>
    <w:p w14:paraId="7CA0EC10" w14:textId="755BCDC8" w:rsidR="003877EB" w:rsidRPr="00C83FF1" w:rsidRDefault="003877EB" w:rsidP="00181191">
      <w:pPr>
        <w:ind w:left="-142" w:firstLine="709"/>
        <w:jc w:val="center"/>
        <w:rPr>
          <w:position w:val="-12"/>
        </w:rPr>
      </w:pPr>
      <w:r w:rsidRPr="00C83FF1">
        <w:rPr>
          <w:noProof/>
          <w:position w:val="-12"/>
        </w:rPr>
        <w:drawing>
          <wp:inline distT="0" distB="0" distL="0" distR="0" wp14:anchorId="6A52A8C1" wp14:editId="72384FD7">
            <wp:extent cx="2867025" cy="352425"/>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448D2CA8" w14:textId="64861270" w:rsidR="003877EB" w:rsidRPr="00C83FF1" w:rsidRDefault="003877EB" w:rsidP="00181191">
      <w:pPr>
        <w:ind w:left="-142" w:firstLine="709"/>
        <w:jc w:val="center"/>
        <w:rPr>
          <w:sz w:val="28"/>
          <w:szCs w:val="28"/>
        </w:rPr>
      </w:pPr>
      <w:r w:rsidRPr="00C83FF1">
        <w:rPr>
          <w:noProof/>
          <w:position w:val="-36"/>
        </w:rPr>
        <w:drawing>
          <wp:inline distT="0" distB="0" distL="0" distR="0" wp14:anchorId="0020ED47" wp14:editId="571F3D78">
            <wp:extent cx="3181350" cy="6477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76F6F2D5" w14:textId="77777777" w:rsidR="003877EB" w:rsidRPr="00C83FF1" w:rsidRDefault="003877EB" w:rsidP="00181191">
      <w:pPr>
        <w:ind w:left="-142" w:firstLine="709"/>
        <w:jc w:val="both"/>
        <w:rPr>
          <w:sz w:val="14"/>
          <w:szCs w:val="28"/>
        </w:rPr>
      </w:pPr>
    </w:p>
    <w:p w14:paraId="7ACED25B" w14:textId="77777777" w:rsidR="003877EB" w:rsidRPr="00C83FF1" w:rsidRDefault="003877EB" w:rsidP="00181191">
      <w:pPr>
        <w:autoSpaceDE w:val="0"/>
        <w:autoSpaceDN w:val="0"/>
        <w:adjustRightInd w:val="0"/>
        <w:ind w:left="-142" w:firstLine="709"/>
        <w:jc w:val="both"/>
        <w:rPr>
          <w:sz w:val="28"/>
          <w:szCs w:val="28"/>
        </w:rPr>
      </w:pPr>
      <w:r w:rsidRPr="00C83FF1">
        <w:rPr>
          <w:sz w:val="28"/>
          <w:szCs w:val="28"/>
        </w:rPr>
        <w:t>где:</w:t>
      </w:r>
    </w:p>
    <w:p w14:paraId="6B68EC5C" w14:textId="5697F662" w:rsidR="003877EB" w:rsidRPr="00C83FF1" w:rsidRDefault="003877EB" w:rsidP="00181191">
      <w:pPr>
        <w:autoSpaceDE w:val="0"/>
        <w:autoSpaceDN w:val="0"/>
        <w:adjustRightInd w:val="0"/>
        <w:ind w:left="-142" w:firstLine="709"/>
        <w:jc w:val="both"/>
        <w:rPr>
          <w:sz w:val="28"/>
          <w:szCs w:val="28"/>
        </w:rPr>
      </w:pPr>
      <w:r w:rsidRPr="00C83FF1">
        <w:rPr>
          <w:noProof/>
          <w:position w:val="-11"/>
          <w:sz w:val="28"/>
          <w:szCs w:val="28"/>
        </w:rPr>
        <w:drawing>
          <wp:inline distT="0" distB="0" distL="0" distR="0" wp14:anchorId="0A3B6542" wp14:editId="5C918B40">
            <wp:extent cx="266700" cy="3238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C83FF1">
        <w:rPr>
          <w:sz w:val="28"/>
          <w:szCs w:val="28"/>
        </w:rPr>
        <w:t xml:space="preserve"> - объем воды, отпускаемой абонентам (планируемой к отпуску) в году i, тыс. куб. м;</w:t>
      </w:r>
    </w:p>
    <w:p w14:paraId="334076A4" w14:textId="2D907225" w:rsidR="003877EB" w:rsidRPr="00C83FF1" w:rsidRDefault="003877EB" w:rsidP="00181191">
      <w:pPr>
        <w:autoSpaceDE w:val="0"/>
        <w:autoSpaceDN w:val="0"/>
        <w:adjustRightInd w:val="0"/>
        <w:ind w:left="-142" w:firstLine="709"/>
        <w:jc w:val="both"/>
        <w:rPr>
          <w:sz w:val="28"/>
          <w:szCs w:val="28"/>
        </w:rPr>
      </w:pPr>
      <w:r w:rsidRPr="00C83FF1">
        <w:rPr>
          <w:noProof/>
          <w:position w:val="-12"/>
          <w:sz w:val="28"/>
          <w:szCs w:val="28"/>
        </w:rPr>
        <w:drawing>
          <wp:inline distT="0" distB="0" distL="0" distR="0" wp14:anchorId="23A84BC1" wp14:editId="2474BD57">
            <wp:extent cx="361950" cy="3333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C83FF1">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4B1436BD" w14:textId="23E0DD2F" w:rsidR="003877EB" w:rsidRPr="00C83FF1" w:rsidRDefault="003877EB" w:rsidP="00181191">
      <w:pPr>
        <w:autoSpaceDE w:val="0"/>
        <w:autoSpaceDN w:val="0"/>
        <w:adjustRightInd w:val="0"/>
        <w:ind w:left="-142" w:firstLine="709"/>
        <w:jc w:val="both"/>
        <w:rPr>
          <w:sz w:val="28"/>
          <w:szCs w:val="28"/>
        </w:rPr>
      </w:pPr>
      <w:r w:rsidRPr="00C83FF1">
        <w:rPr>
          <w:noProof/>
          <w:position w:val="-12"/>
          <w:sz w:val="28"/>
          <w:szCs w:val="28"/>
        </w:rPr>
        <w:drawing>
          <wp:inline distT="0" distB="0" distL="0" distR="0" wp14:anchorId="0A6EE481" wp14:editId="410CD1FE">
            <wp:extent cx="428625" cy="3333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C83FF1">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6184BD3C" w14:textId="37439589" w:rsidR="003877EB" w:rsidRPr="00C83FF1" w:rsidRDefault="003877EB" w:rsidP="00181191">
      <w:pPr>
        <w:autoSpaceDE w:val="0"/>
        <w:autoSpaceDN w:val="0"/>
        <w:adjustRightInd w:val="0"/>
        <w:ind w:left="-142" w:firstLine="709"/>
        <w:jc w:val="both"/>
        <w:rPr>
          <w:sz w:val="28"/>
          <w:szCs w:val="28"/>
        </w:rPr>
      </w:pPr>
      <w:r w:rsidRPr="00C83FF1">
        <w:rPr>
          <w:noProof/>
          <w:position w:val="-11"/>
          <w:sz w:val="28"/>
          <w:szCs w:val="28"/>
        </w:rPr>
        <w:drawing>
          <wp:inline distT="0" distB="0" distL="0" distR="0" wp14:anchorId="5B40D256" wp14:editId="123285CC">
            <wp:extent cx="200025" cy="3238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C83FF1">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3C5C9910" w14:textId="77777777" w:rsidR="003877EB" w:rsidRPr="00C539AD" w:rsidRDefault="003877EB" w:rsidP="00181191">
      <w:pPr>
        <w:autoSpaceDE w:val="0"/>
        <w:autoSpaceDN w:val="0"/>
        <w:adjustRightInd w:val="0"/>
        <w:ind w:left="-142" w:firstLine="709"/>
        <w:jc w:val="both"/>
        <w:rPr>
          <w:color w:val="FF0000"/>
          <w:sz w:val="16"/>
          <w:szCs w:val="16"/>
        </w:rPr>
      </w:pPr>
    </w:p>
    <w:p w14:paraId="4768D4BA" w14:textId="77777777" w:rsidR="003877EB" w:rsidRPr="006A6527" w:rsidRDefault="003877EB" w:rsidP="00181191">
      <w:pPr>
        <w:ind w:left="-142" w:firstLine="709"/>
        <w:jc w:val="both"/>
        <w:rPr>
          <w:sz w:val="28"/>
          <w:szCs w:val="28"/>
        </w:rPr>
      </w:pPr>
      <w:r w:rsidRPr="006A6527">
        <w:rPr>
          <w:sz w:val="28"/>
          <w:szCs w:val="28"/>
        </w:rPr>
        <w:t xml:space="preserve">Для расчета </w:t>
      </w:r>
      <w:r>
        <w:rPr>
          <w:sz w:val="28"/>
          <w:szCs w:val="28"/>
        </w:rPr>
        <w:t>принятых</w:t>
      </w:r>
      <w:r w:rsidRPr="006A6527">
        <w:rPr>
          <w:sz w:val="28"/>
          <w:szCs w:val="28"/>
        </w:rPr>
        <w:t xml:space="preserve"> сточных вод</w:t>
      </w:r>
      <w:r>
        <w:rPr>
          <w:sz w:val="28"/>
          <w:szCs w:val="28"/>
        </w:rPr>
        <w:t xml:space="preserve"> от потребительского рынка</w:t>
      </w:r>
      <w:r w:rsidRPr="006A6527">
        <w:rPr>
          <w:sz w:val="28"/>
          <w:szCs w:val="28"/>
        </w:rPr>
        <w:t xml:space="preserve"> специалистом использовались сведения о фактических объемах </w:t>
      </w:r>
      <w:r>
        <w:rPr>
          <w:sz w:val="28"/>
          <w:szCs w:val="28"/>
        </w:rPr>
        <w:t>принятых</w:t>
      </w:r>
      <w:r w:rsidRPr="006A6527">
        <w:rPr>
          <w:sz w:val="28"/>
          <w:szCs w:val="28"/>
        </w:rPr>
        <w:t xml:space="preserve"> сточных вод за 2021 год, в соответствии с представленной в материалах тарифного дела информацией: </w:t>
      </w:r>
    </w:p>
    <w:p w14:paraId="1BB5BC37" w14:textId="77777777" w:rsidR="003877EB" w:rsidRDefault="003877EB" w:rsidP="00181191">
      <w:pPr>
        <w:ind w:left="-142" w:firstLine="567"/>
        <w:jc w:val="both"/>
        <w:rPr>
          <w:sz w:val="28"/>
          <w:szCs w:val="28"/>
        </w:rPr>
      </w:pPr>
      <w:r w:rsidRPr="000239C1">
        <w:rPr>
          <w:sz w:val="28"/>
          <w:szCs w:val="28"/>
        </w:rPr>
        <w:t>- расчет объема оказываемых услуг на 2023 год согласно Методических указаний (том 1 стр. 67);</w:t>
      </w:r>
    </w:p>
    <w:p w14:paraId="260238E3" w14:textId="77777777" w:rsidR="003877EB" w:rsidRPr="000239C1" w:rsidRDefault="003877EB" w:rsidP="00181191">
      <w:pPr>
        <w:ind w:left="-142" w:firstLine="567"/>
        <w:jc w:val="both"/>
        <w:rPr>
          <w:sz w:val="28"/>
          <w:szCs w:val="28"/>
        </w:rPr>
      </w:pPr>
      <w:r>
        <w:rPr>
          <w:sz w:val="28"/>
          <w:szCs w:val="28"/>
        </w:rPr>
        <w:t xml:space="preserve">- баланс водоснабжения, водоотведения </w:t>
      </w:r>
      <w:r w:rsidRPr="000239C1">
        <w:rPr>
          <w:sz w:val="28"/>
          <w:szCs w:val="28"/>
        </w:rPr>
        <w:t>согласно Методических указаний (том 1 стр. 6</w:t>
      </w:r>
      <w:r>
        <w:rPr>
          <w:sz w:val="28"/>
          <w:szCs w:val="28"/>
        </w:rPr>
        <w:t>8</w:t>
      </w:r>
      <w:r w:rsidRPr="000239C1">
        <w:rPr>
          <w:sz w:val="28"/>
          <w:szCs w:val="28"/>
        </w:rPr>
        <w:t>);</w:t>
      </w:r>
    </w:p>
    <w:p w14:paraId="3E4D2B11" w14:textId="77777777" w:rsidR="003877EB" w:rsidRPr="00C539AD" w:rsidRDefault="003877EB" w:rsidP="00181191">
      <w:pPr>
        <w:ind w:left="-142" w:firstLine="567"/>
        <w:jc w:val="both"/>
        <w:rPr>
          <w:color w:val="FF0000"/>
          <w:sz w:val="28"/>
          <w:szCs w:val="28"/>
        </w:rPr>
      </w:pPr>
      <w:r w:rsidRPr="00CE5885">
        <w:rPr>
          <w:sz w:val="28"/>
          <w:szCs w:val="28"/>
        </w:rPr>
        <w:t xml:space="preserve">- реестр договоров с указанием объемов по группам потребителей за 2019, 2020, 2021 годы </w:t>
      </w:r>
      <w:r w:rsidRPr="000239C1">
        <w:rPr>
          <w:sz w:val="28"/>
          <w:szCs w:val="28"/>
        </w:rPr>
        <w:t xml:space="preserve">(том 1 стр. </w:t>
      </w:r>
      <w:r>
        <w:rPr>
          <w:sz w:val="28"/>
          <w:szCs w:val="28"/>
        </w:rPr>
        <w:t>7</w:t>
      </w:r>
      <w:r w:rsidRPr="000239C1">
        <w:rPr>
          <w:sz w:val="28"/>
          <w:szCs w:val="28"/>
        </w:rPr>
        <w:t>6);</w:t>
      </w:r>
    </w:p>
    <w:p w14:paraId="3179F368" w14:textId="77777777" w:rsidR="003877EB" w:rsidRPr="00C539AD" w:rsidRDefault="003877EB" w:rsidP="00181191">
      <w:pPr>
        <w:ind w:left="-142" w:firstLine="567"/>
        <w:jc w:val="both"/>
        <w:rPr>
          <w:color w:val="FF0000"/>
          <w:sz w:val="28"/>
          <w:szCs w:val="28"/>
        </w:rPr>
      </w:pPr>
      <w:r w:rsidRPr="00CE5885">
        <w:rPr>
          <w:sz w:val="28"/>
          <w:szCs w:val="28"/>
        </w:rPr>
        <w:t>- справка о расходе холодной воды за 2021 год по узлу теплоснабжения о. Чебулинский (тепло, теплоноситель) (том</w:t>
      </w:r>
      <w:r w:rsidRPr="000239C1">
        <w:rPr>
          <w:sz w:val="28"/>
          <w:szCs w:val="28"/>
        </w:rPr>
        <w:t xml:space="preserve"> 1 стр. </w:t>
      </w:r>
      <w:r>
        <w:rPr>
          <w:sz w:val="28"/>
          <w:szCs w:val="28"/>
        </w:rPr>
        <w:t>71</w:t>
      </w:r>
      <w:r w:rsidRPr="000239C1">
        <w:rPr>
          <w:sz w:val="28"/>
          <w:szCs w:val="28"/>
        </w:rPr>
        <w:t>);</w:t>
      </w:r>
    </w:p>
    <w:p w14:paraId="2E7BBA85" w14:textId="77777777" w:rsidR="003877EB" w:rsidRPr="00C539AD" w:rsidRDefault="003877EB" w:rsidP="00181191">
      <w:pPr>
        <w:ind w:left="-142" w:firstLine="567"/>
        <w:jc w:val="both"/>
        <w:rPr>
          <w:color w:val="FF0000"/>
          <w:sz w:val="28"/>
          <w:szCs w:val="28"/>
        </w:rPr>
      </w:pPr>
      <w:r w:rsidRPr="00CE5885">
        <w:rPr>
          <w:sz w:val="28"/>
          <w:szCs w:val="28"/>
        </w:rPr>
        <w:t>- отчет о реализации на потребительский рынок в сфере водоснабжения за 1 полугодие 2021 года</w:t>
      </w:r>
      <w:r>
        <w:rPr>
          <w:sz w:val="28"/>
          <w:szCs w:val="28"/>
        </w:rPr>
        <w:t xml:space="preserve"> </w:t>
      </w:r>
      <w:r w:rsidRPr="00CE5885">
        <w:rPr>
          <w:sz w:val="28"/>
          <w:szCs w:val="28"/>
        </w:rPr>
        <w:t>(том 1 стр. 72</w:t>
      </w:r>
      <w:r w:rsidRPr="000239C1">
        <w:rPr>
          <w:sz w:val="28"/>
          <w:szCs w:val="28"/>
        </w:rPr>
        <w:t>);</w:t>
      </w:r>
    </w:p>
    <w:p w14:paraId="5BAF3CB5" w14:textId="77777777" w:rsidR="003877EB" w:rsidRPr="00C539AD" w:rsidRDefault="003877EB" w:rsidP="00181191">
      <w:pPr>
        <w:ind w:left="-142" w:firstLine="567"/>
        <w:jc w:val="both"/>
        <w:rPr>
          <w:color w:val="FF0000"/>
          <w:sz w:val="28"/>
          <w:szCs w:val="28"/>
        </w:rPr>
      </w:pPr>
      <w:r w:rsidRPr="00CE5885">
        <w:rPr>
          <w:sz w:val="28"/>
          <w:szCs w:val="28"/>
        </w:rPr>
        <w:t xml:space="preserve">- отчет о реализации на потребительский рынок в сфере водоснабжения за </w:t>
      </w:r>
      <w:r>
        <w:rPr>
          <w:sz w:val="28"/>
          <w:szCs w:val="28"/>
        </w:rPr>
        <w:t>2</w:t>
      </w:r>
      <w:r w:rsidRPr="00CE5885">
        <w:rPr>
          <w:sz w:val="28"/>
          <w:szCs w:val="28"/>
        </w:rPr>
        <w:t xml:space="preserve"> полугодие 2021 года</w:t>
      </w:r>
      <w:r>
        <w:rPr>
          <w:sz w:val="28"/>
          <w:szCs w:val="28"/>
        </w:rPr>
        <w:t xml:space="preserve"> </w:t>
      </w:r>
      <w:r w:rsidRPr="00CE5885">
        <w:rPr>
          <w:sz w:val="28"/>
          <w:szCs w:val="28"/>
        </w:rPr>
        <w:t>(том 1 стр. 7</w:t>
      </w:r>
      <w:r>
        <w:rPr>
          <w:sz w:val="28"/>
          <w:szCs w:val="28"/>
        </w:rPr>
        <w:t>3</w:t>
      </w:r>
      <w:r w:rsidRPr="000239C1">
        <w:rPr>
          <w:sz w:val="28"/>
          <w:szCs w:val="28"/>
        </w:rPr>
        <w:t>);</w:t>
      </w:r>
    </w:p>
    <w:p w14:paraId="6CB8D507" w14:textId="77777777" w:rsidR="003877EB" w:rsidRPr="00C539AD" w:rsidRDefault="003877EB" w:rsidP="00181191">
      <w:pPr>
        <w:ind w:left="-142" w:firstLine="567"/>
        <w:jc w:val="both"/>
        <w:rPr>
          <w:color w:val="FF0000"/>
          <w:sz w:val="28"/>
          <w:szCs w:val="28"/>
        </w:rPr>
      </w:pPr>
      <w:r w:rsidRPr="00D7527F">
        <w:rPr>
          <w:sz w:val="28"/>
          <w:szCs w:val="28"/>
        </w:rPr>
        <w:t>- отчет о реализации на потребительский рынок в сфере водоотведения за 1 полугодие 2021 года (</w:t>
      </w:r>
      <w:r w:rsidRPr="00CE5885">
        <w:rPr>
          <w:sz w:val="28"/>
          <w:szCs w:val="28"/>
        </w:rPr>
        <w:t>том 1 стр. 7</w:t>
      </w:r>
      <w:r>
        <w:rPr>
          <w:sz w:val="28"/>
          <w:szCs w:val="28"/>
        </w:rPr>
        <w:t>4</w:t>
      </w:r>
      <w:r w:rsidRPr="000239C1">
        <w:rPr>
          <w:sz w:val="28"/>
          <w:szCs w:val="28"/>
        </w:rPr>
        <w:t>);</w:t>
      </w:r>
    </w:p>
    <w:p w14:paraId="09D14F41" w14:textId="77777777" w:rsidR="003877EB" w:rsidRDefault="003877EB" w:rsidP="00181191">
      <w:pPr>
        <w:ind w:left="-142" w:firstLine="567"/>
        <w:jc w:val="both"/>
        <w:rPr>
          <w:sz w:val="28"/>
          <w:szCs w:val="28"/>
        </w:rPr>
      </w:pPr>
      <w:r w:rsidRPr="00D7527F">
        <w:rPr>
          <w:sz w:val="28"/>
          <w:szCs w:val="28"/>
        </w:rPr>
        <w:t>- отчет о реализации на потребительский рынок в сфере водоотведения за 2 полугодие 2021 года (том 1 стр. 75).</w:t>
      </w:r>
    </w:p>
    <w:p w14:paraId="3DDA1EB2" w14:textId="77777777" w:rsidR="003877EB" w:rsidRDefault="003877EB" w:rsidP="00181191">
      <w:pPr>
        <w:ind w:left="-142" w:firstLine="709"/>
        <w:jc w:val="both"/>
        <w:rPr>
          <w:color w:val="000000"/>
          <w:sz w:val="28"/>
          <w:szCs w:val="28"/>
        </w:rPr>
      </w:pPr>
      <w:r>
        <w:rPr>
          <w:color w:val="000000"/>
          <w:sz w:val="28"/>
          <w:szCs w:val="28"/>
        </w:rPr>
        <w:t>В связи с тем, что в представленных ОАО «СКЭК» (Чебулинский м.о.) материалах отсутствовала информация о новых абонентах, подключенных или планируемых к подключению, а также об абонентах, водоснабжение и (или) водоотведение которых прекращено или планируется прекратить, при расчете специалист исходил из принципа неизменности количества обслуживаемых абонентов.</w:t>
      </w:r>
    </w:p>
    <w:p w14:paraId="73D86156" w14:textId="77777777" w:rsidR="003877EB" w:rsidRDefault="003877EB" w:rsidP="00181191">
      <w:pPr>
        <w:pStyle w:val="Style23"/>
        <w:widowControl/>
        <w:tabs>
          <w:tab w:val="left" w:pos="709"/>
          <w:tab w:val="left" w:pos="851"/>
        </w:tabs>
        <w:spacing w:line="240" w:lineRule="auto"/>
        <w:ind w:left="-142" w:firstLine="709"/>
        <w:rPr>
          <w:rStyle w:val="FontStyle190"/>
          <w:sz w:val="28"/>
          <w:szCs w:val="28"/>
        </w:rPr>
      </w:pPr>
      <w:r w:rsidRPr="00BE7525">
        <w:rPr>
          <w:rStyle w:val="FontStyle190"/>
          <w:b/>
          <w:sz w:val="28"/>
          <w:szCs w:val="28"/>
          <w:u w:val="single"/>
        </w:rPr>
        <w:t>Необходимо отметить</w:t>
      </w:r>
      <w:r>
        <w:rPr>
          <w:rStyle w:val="FontStyle190"/>
          <w:sz w:val="28"/>
          <w:szCs w:val="28"/>
        </w:rPr>
        <w:t xml:space="preserve">, что </w:t>
      </w:r>
      <w:r>
        <w:rPr>
          <w:color w:val="000000"/>
          <w:sz w:val="28"/>
          <w:szCs w:val="28"/>
        </w:rPr>
        <w:t xml:space="preserve">ОАО «СКЭК» (Чебулинский м.о.) </w:t>
      </w:r>
      <w:r>
        <w:rPr>
          <w:rStyle w:val="FontStyle190"/>
          <w:sz w:val="28"/>
          <w:szCs w:val="28"/>
        </w:rPr>
        <w:t xml:space="preserve">оказывает услуги в сфере водоотведения с июня 2019 года. В связи с чем в распоряжении регулятора имеется информация о фактическом </w:t>
      </w:r>
      <w:r w:rsidRPr="009B558B">
        <w:rPr>
          <w:rStyle w:val="FontStyle190"/>
          <w:sz w:val="28"/>
          <w:szCs w:val="28"/>
        </w:rPr>
        <w:t>объеме сточных вод, принятых от потребителей, только за июнь-декабрь 2019 года и за 2020-2021 годы. Фактические данные об объемах принятых сточных вод</w:t>
      </w:r>
      <w:r>
        <w:rPr>
          <w:rStyle w:val="FontStyle190"/>
          <w:sz w:val="28"/>
          <w:szCs w:val="28"/>
        </w:rPr>
        <w:t xml:space="preserve"> за 2021 год подтверждены данными бухгалтерской и статистической отчетности.</w:t>
      </w:r>
    </w:p>
    <w:p w14:paraId="4F1B15CE" w14:textId="77777777" w:rsidR="003877EB" w:rsidRDefault="003877EB" w:rsidP="00181191">
      <w:pPr>
        <w:ind w:left="-142" w:firstLine="709"/>
        <w:jc w:val="both"/>
        <w:rPr>
          <w:color w:val="000000"/>
          <w:sz w:val="28"/>
          <w:szCs w:val="28"/>
        </w:rPr>
      </w:pPr>
      <w:r>
        <w:rPr>
          <w:color w:val="000000"/>
          <w:sz w:val="28"/>
          <w:szCs w:val="28"/>
        </w:rPr>
        <w:t xml:space="preserve">При определении </w:t>
      </w:r>
      <w:r w:rsidRPr="00726E27">
        <w:rPr>
          <w:sz w:val="28"/>
          <w:szCs w:val="28"/>
        </w:rPr>
        <w:t xml:space="preserve">объемов </w:t>
      </w:r>
      <w:r>
        <w:rPr>
          <w:color w:val="000000"/>
          <w:sz w:val="28"/>
          <w:szCs w:val="28"/>
        </w:rPr>
        <w:t>в соответствии с п. 5 Методических указаний регулятором принимались во внимание следующие моменты:</w:t>
      </w:r>
    </w:p>
    <w:p w14:paraId="5D205986" w14:textId="77777777" w:rsidR="003877EB" w:rsidRDefault="003877EB" w:rsidP="00181191">
      <w:pPr>
        <w:ind w:left="-142" w:firstLine="709"/>
        <w:jc w:val="both"/>
        <w:rPr>
          <w:color w:val="000000"/>
          <w:sz w:val="28"/>
          <w:szCs w:val="28"/>
        </w:rPr>
      </w:pPr>
      <w:r>
        <w:rPr>
          <w:color w:val="000000"/>
          <w:sz w:val="28"/>
          <w:szCs w:val="28"/>
        </w:rPr>
        <w:t xml:space="preserve">1. </w:t>
      </w:r>
      <w:r>
        <w:rPr>
          <w:sz w:val="28"/>
          <w:szCs w:val="28"/>
        </w:rPr>
        <w:t xml:space="preserve">В случае, если данные об объеме отпуска воды (пропуска сточных вод) в предыдущие годы недоступны, темп изменения (снижения) потребления воды (пропуска сточных вод) </w:t>
      </w:r>
      <w:r w:rsidRPr="00824256">
        <w:rPr>
          <w:sz w:val="28"/>
          <w:szCs w:val="28"/>
          <w:u w:val="single"/>
        </w:rPr>
        <w:t>рассчитывается без учета этих лет</w:t>
      </w:r>
      <w:r>
        <w:rPr>
          <w:sz w:val="28"/>
          <w:szCs w:val="28"/>
        </w:rPr>
        <w:t xml:space="preserve">. </w:t>
      </w:r>
    </w:p>
    <w:p w14:paraId="3D1753C7" w14:textId="77777777" w:rsidR="003877EB" w:rsidRDefault="003877EB" w:rsidP="00181191">
      <w:pPr>
        <w:ind w:left="-142" w:firstLine="709"/>
        <w:jc w:val="both"/>
        <w:rPr>
          <w:sz w:val="28"/>
          <w:szCs w:val="28"/>
        </w:rPr>
      </w:pPr>
      <w:r>
        <w:rPr>
          <w:color w:val="000000"/>
          <w:sz w:val="28"/>
          <w:szCs w:val="28"/>
        </w:rPr>
        <w:t>2. Т</w:t>
      </w:r>
      <w:r>
        <w:rPr>
          <w:sz w:val="28"/>
          <w:szCs w:val="28"/>
        </w:rPr>
        <w:t xml:space="preserve">емп изменения (снижения) потребления воды (пропуска сточных вод) не должен превышать 5 процентов в год. </w:t>
      </w:r>
    </w:p>
    <w:p w14:paraId="42F5DAED" w14:textId="77777777" w:rsidR="003877EB" w:rsidRDefault="003877EB" w:rsidP="00181191">
      <w:pPr>
        <w:ind w:left="-142" w:firstLine="709"/>
        <w:jc w:val="both"/>
        <w:rPr>
          <w:color w:val="000000"/>
          <w:sz w:val="28"/>
          <w:szCs w:val="28"/>
        </w:rPr>
      </w:pPr>
      <w:r>
        <w:rPr>
          <w:color w:val="000000"/>
          <w:sz w:val="28"/>
          <w:szCs w:val="28"/>
          <w:u w:val="single"/>
        </w:rPr>
        <w:t>Расчет о</w:t>
      </w:r>
      <w:r w:rsidRPr="004A1609">
        <w:rPr>
          <w:color w:val="000000"/>
          <w:sz w:val="28"/>
          <w:szCs w:val="28"/>
          <w:u w:val="single"/>
        </w:rPr>
        <w:t>бъем</w:t>
      </w:r>
      <w:r>
        <w:rPr>
          <w:color w:val="000000"/>
          <w:sz w:val="28"/>
          <w:szCs w:val="28"/>
          <w:u w:val="single"/>
        </w:rPr>
        <w:t>а</w:t>
      </w:r>
      <w:r w:rsidRPr="004A1609">
        <w:rPr>
          <w:color w:val="000000"/>
          <w:sz w:val="28"/>
          <w:szCs w:val="28"/>
          <w:u w:val="single"/>
        </w:rPr>
        <w:t xml:space="preserve"> </w:t>
      </w:r>
      <w:r>
        <w:rPr>
          <w:color w:val="000000"/>
          <w:sz w:val="28"/>
          <w:szCs w:val="28"/>
          <w:u w:val="single"/>
        </w:rPr>
        <w:t>принятых сточных вод по категориям потребителей</w:t>
      </w:r>
      <w:r>
        <w:rPr>
          <w:color w:val="000000"/>
          <w:sz w:val="28"/>
          <w:szCs w:val="28"/>
        </w:rPr>
        <w:t xml:space="preserve"> в соответствии с вышеуказанными формулами Методических указаний представлен в Таблице № 17: </w:t>
      </w:r>
    </w:p>
    <w:p w14:paraId="0DEA0054" w14:textId="77777777" w:rsidR="00A33221" w:rsidRDefault="00A33221" w:rsidP="00181191">
      <w:pPr>
        <w:autoSpaceDE w:val="0"/>
        <w:autoSpaceDN w:val="0"/>
        <w:adjustRightInd w:val="0"/>
        <w:ind w:left="-142"/>
        <w:jc w:val="right"/>
        <w:rPr>
          <w:sz w:val="28"/>
          <w:szCs w:val="28"/>
        </w:rPr>
      </w:pPr>
    </w:p>
    <w:p w14:paraId="661182FE" w14:textId="77777777" w:rsidR="00A33221" w:rsidRDefault="00A33221" w:rsidP="00181191">
      <w:pPr>
        <w:autoSpaceDE w:val="0"/>
        <w:autoSpaceDN w:val="0"/>
        <w:adjustRightInd w:val="0"/>
        <w:ind w:left="-142"/>
        <w:jc w:val="right"/>
        <w:rPr>
          <w:sz w:val="28"/>
          <w:szCs w:val="28"/>
        </w:rPr>
      </w:pPr>
    </w:p>
    <w:p w14:paraId="1ABD35EF" w14:textId="77777777" w:rsidR="00A33221" w:rsidRDefault="00A33221" w:rsidP="00181191">
      <w:pPr>
        <w:autoSpaceDE w:val="0"/>
        <w:autoSpaceDN w:val="0"/>
        <w:adjustRightInd w:val="0"/>
        <w:ind w:left="-142"/>
        <w:jc w:val="right"/>
        <w:rPr>
          <w:sz w:val="28"/>
          <w:szCs w:val="28"/>
        </w:rPr>
      </w:pPr>
    </w:p>
    <w:p w14:paraId="69A6A524" w14:textId="77777777" w:rsidR="00A33221" w:rsidRDefault="00A33221" w:rsidP="00181191">
      <w:pPr>
        <w:autoSpaceDE w:val="0"/>
        <w:autoSpaceDN w:val="0"/>
        <w:adjustRightInd w:val="0"/>
        <w:ind w:left="-142"/>
        <w:jc w:val="right"/>
        <w:rPr>
          <w:sz w:val="28"/>
          <w:szCs w:val="28"/>
        </w:rPr>
      </w:pPr>
    </w:p>
    <w:p w14:paraId="410869DD" w14:textId="77777777" w:rsidR="00A33221" w:rsidRDefault="00A33221" w:rsidP="00181191">
      <w:pPr>
        <w:autoSpaceDE w:val="0"/>
        <w:autoSpaceDN w:val="0"/>
        <w:adjustRightInd w:val="0"/>
        <w:ind w:left="-142"/>
        <w:jc w:val="right"/>
        <w:rPr>
          <w:sz w:val="28"/>
          <w:szCs w:val="28"/>
        </w:rPr>
      </w:pPr>
    </w:p>
    <w:p w14:paraId="6B7A51DC" w14:textId="77777777" w:rsidR="00A33221" w:rsidRDefault="00A33221" w:rsidP="00181191">
      <w:pPr>
        <w:autoSpaceDE w:val="0"/>
        <w:autoSpaceDN w:val="0"/>
        <w:adjustRightInd w:val="0"/>
        <w:ind w:left="-142"/>
        <w:jc w:val="right"/>
        <w:rPr>
          <w:sz w:val="28"/>
          <w:szCs w:val="28"/>
        </w:rPr>
      </w:pPr>
    </w:p>
    <w:p w14:paraId="6D824D56" w14:textId="77777777" w:rsidR="00A33221" w:rsidRDefault="00A33221" w:rsidP="00181191">
      <w:pPr>
        <w:autoSpaceDE w:val="0"/>
        <w:autoSpaceDN w:val="0"/>
        <w:adjustRightInd w:val="0"/>
        <w:ind w:left="-142"/>
        <w:jc w:val="right"/>
        <w:rPr>
          <w:sz w:val="28"/>
          <w:szCs w:val="28"/>
        </w:rPr>
      </w:pPr>
    </w:p>
    <w:p w14:paraId="686820E3" w14:textId="77777777" w:rsidR="00A33221" w:rsidRDefault="00A33221" w:rsidP="00181191">
      <w:pPr>
        <w:autoSpaceDE w:val="0"/>
        <w:autoSpaceDN w:val="0"/>
        <w:adjustRightInd w:val="0"/>
        <w:ind w:left="-142"/>
        <w:jc w:val="right"/>
        <w:rPr>
          <w:sz w:val="28"/>
          <w:szCs w:val="28"/>
        </w:rPr>
      </w:pPr>
    </w:p>
    <w:p w14:paraId="2B03D608" w14:textId="77777777" w:rsidR="00A33221" w:rsidRDefault="00A33221" w:rsidP="00181191">
      <w:pPr>
        <w:autoSpaceDE w:val="0"/>
        <w:autoSpaceDN w:val="0"/>
        <w:adjustRightInd w:val="0"/>
        <w:ind w:left="-142"/>
        <w:jc w:val="right"/>
        <w:rPr>
          <w:sz w:val="28"/>
          <w:szCs w:val="28"/>
        </w:rPr>
      </w:pPr>
    </w:p>
    <w:p w14:paraId="4A630F2E" w14:textId="77777777" w:rsidR="00A33221" w:rsidRDefault="00A33221" w:rsidP="00181191">
      <w:pPr>
        <w:autoSpaceDE w:val="0"/>
        <w:autoSpaceDN w:val="0"/>
        <w:adjustRightInd w:val="0"/>
        <w:ind w:left="-142"/>
        <w:jc w:val="right"/>
        <w:rPr>
          <w:sz w:val="28"/>
          <w:szCs w:val="28"/>
        </w:rPr>
      </w:pPr>
    </w:p>
    <w:p w14:paraId="1902CF6B" w14:textId="77777777" w:rsidR="00A33221" w:rsidRDefault="00A33221" w:rsidP="00181191">
      <w:pPr>
        <w:autoSpaceDE w:val="0"/>
        <w:autoSpaceDN w:val="0"/>
        <w:adjustRightInd w:val="0"/>
        <w:ind w:left="-142"/>
        <w:jc w:val="right"/>
        <w:rPr>
          <w:sz w:val="28"/>
          <w:szCs w:val="28"/>
        </w:rPr>
      </w:pPr>
    </w:p>
    <w:p w14:paraId="5EC7C305" w14:textId="77777777" w:rsidR="00A33221" w:rsidRDefault="00A33221" w:rsidP="00181191">
      <w:pPr>
        <w:autoSpaceDE w:val="0"/>
        <w:autoSpaceDN w:val="0"/>
        <w:adjustRightInd w:val="0"/>
        <w:ind w:left="-142"/>
        <w:jc w:val="right"/>
        <w:rPr>
          <w:sz w:val="28"/>
          <w:szCs w:val="28"/>
        </w:rPr>
      </w:pPr>
    </w:p>
    <w:p w14:paraId="5A5603C4" w14:textId="77777777" w:rsidR="00A33221" w:rsidRDefault="00A33221" w:rsidP="00181191">
      <w:pPr>
        <w:autoSpaceDE w:val="0"/>
        <w:autoSpaceDN w:val="0"/>
        <w:adjustRightInd w:val="0"/>
        <w:ind w:left="-142"/>
        <w:jc w:val="right"/>
        <w:rPr>
          <w:sz w:val="28"/>
          <w:szCs w:val="28"/>
        </w:rPr>
      </w:pPr>
    </w:p>
    <w:p w14:paraId="6A77B233" w14:textId="77777777" w:rsidR="00A33221" w:rsidRDefault="00A33221" w:rsidP="00181191">
      <w:pPr>
        <w:autoSpaceDE w:val="0"/>
        <w:autoSpaceDN w:val="0"/>
        <w:adjustRightInd w:val="0"/>
        <w:ind w:left="-142"/>
        <w:jc w:val="right"/>
        <w:rPr>
          <w:sz w:val="28"/>
          <w:szCs w:val="28"/>
        </w:rPr>
      </w:pPr>
    </w:p>
    <w:p w14:paraId="418B6579" w14:textId="77777777" w:rsidR="00A33221" w:rsidRDefault="00A33221" w:rsidP="00181191">
      <w:pPr>
        <w:autoSpaceDE w:val="0"/>
        <w:autoSpaceDN w:val="0"/>
        <w:adjustRightInd w:val="0"/>
        <w:ind w:left="-142"/>
        <w:jc w:val="right"/>
        <w:rPr>
          <w:sz w:val="28"/>
          <w:szCs w:val="28"/>
        </w:rPr>
      </w:pPr>
    </w:p>
    <w:p w14:paraId="4BF685A8" w14:textId="77777777" w:rsidR="00A33221" w:rsidRDefault="00A33221" w:rsidP="00181191">
      <w:pPr>
        <w:autoSpaceDE w:val="0"/>
        <w:autoSpaceDN w:val="0"/>
        <w:adjustRightInd w:val="0"/>
        <w:ind w:left="-142"/>
        <w:jc w:val="right"/>
        <w:rPr>
          <w:sz w:val="28"/>
          <w:szCs w:val="28"/>
        </w:rPr>
      </w:pPr>
    </w:p>
    <w:p w14:paraId="7E4B448A" w14:textId="77777777" w:rsidR="00A33221" w:rsidRDefault="00A33221" w:rsidP="00181191">
      <w:pPr>
        <w:autoSpaceDE w:val="0"/>
        <w:autoSpaceDN w:val="0"/>
        <w:adjustRightInd w:val="0"/>
        <w:ind w:left="-142"/>
        <w:jc w:val="right"/>
        <w:rPr>
          <w:sz w:val="28"/>
          <w:szCs w:val="28"/>
        </w:rPr>
      </w:pPr>
    </w:p>
    <w:p w14:paraId="6CFA890A" w14:textId="77777777" w:rsidR="00A33221" w:rsidRDefault="00A33221" w:rsidP="00181191">
      <w:pPr>
        <w:autoSpaceDE w:val="0"/>
        <w:autoSpaceDN w:val="0"/>
        <w:adjustRightInd w:val="0"/>
        <w:ind w:left="-142"/>
        <w:jc w:val="right"/>
        <w:rPr>
          <w:sz w:val="28"/>
          <w:szCs w:val="28"/>
        </w:rPr>
      </w:pPr>
    </w:p>
    <w:p w14:paraId="50B62A7F" w14:textId="77777777" w:rsidR="00A33221" w:rsidRDefault="00A33221" w:rsidP="00181191">
      <w:pPr>
        <w:autoSpaceDE w:val="0"/>
        <w:autoSpaceDN w:val="0"/>
        <w:adjustRightInd w:val="0"/>
        <w:ind w:left="-142"/>
        <w:jc w:val="right"/>
        <w:rPr>
          <w:sz w:val="28"/>
          <w:szCs w:val="28"/>
        </w:rPr>
      </w:pPr>
    </w:p>
    <w:p w14:paraId="65A003AF" w14:textId="77777777" w:rsidR="00A33221" w:rsidRDefault="00A33221" w:rsidP="00181191">
      <w:pPr>
        <w:autoSpaceDE w:val="0"/>
        <w:autoSpaceDN w:val="0"/>
        <w:adjustRightInd w:val="0"/>
        <w:ind w:left="-142"/>
        <w:jc w:val="right"/>
        <w:rPr>
          <w:sz w:val="28"/>
          <w:szCs w:val="28"/>
        </w:rPr>
      </w:pPr>
    </w:p>
    <w:p w14:paraId="741E7AF2" w14:textId="77777777" w:rsidR="00A33221" w:rsidRDefault="00A33221" w:rsidP="00181191">
      <w:pPr>
        <w:autoSpaceDE w:val="0"/>
        <w:autoSpaceDN w:val="0"/>
        <w:adjustRightInd w:val="0"/>
        <w:ind w:left="-142"/>
        <w:jc w:val="right"/>
        <w:rPr>
          <w:sz w:val="28"/>
          <w:szCs w:val="28"/>
        </w:rPr>
      </w:pPr>
    </w:p>
    <w:p w14:paraId="7CD85C9C" w14:textId="77777777" w:rsidR="00A33221" w:rsidRDefault="00A33221" w:rsidP="00181191">
      <w:pPr>
        <w:autoSpaceDE w:val="0"/>
        <w:autoSpaceDN w:val="0"/>
        <w:adjustRightInd w:val="0"/>
        <w:ind w:left="-142"/>
        <w:jc w:val="right"/>
        <w:rPr>
          <w:sz w:val="28"/>
          <w:szCs w:val="28"/>
        </w:rPr>
      </w:pPr>
    </w:p>
    <w:p w14:paraId="42212E54" w14:textId="77777777" w:rsidR="00A33221" w:rsidRDefault="00A33221" w:rsidP="00181191">
      <w:pPr>
        <w:autoSpaceDE w:val="0"/>
        <w:autoSpaceDN w:val="0"/>
        <w:adjustRightInd w:val="0"/>
        <w:ind w:left="-142"/>
        <w:jc w:val="right"/>
        <w:rPr>
          <w:sz w:val="28"/>
          <w:szCs w:val="28"/>
        </w:rPr>
      </w:pPr>
    </w:p>
    <w:p w14:paraId="76856808" w14:textId="77777777" w:rsidR="00A33221" w:rsidRDefault="00A33221" w:rsidP="00181191">
      <w:pPr>
        <w:autoSpaceDE w:val="0"/>
        <w:autoSpaceDN w:val="0"/>
        <w:adjustRightInd w:val="0"/>
        <w:ind w:left="-142"/>
        <w:jc w:val="right"/>
        <w:rPr>
          <w:sz w:val="28"/>
          <w:szCs w:val="28"/>
        </w:rPr>
      </w:pPr>
    </w:p>
    <w:p w14:paraId="2BD43B11" w14:textId="77777777" w:rsidR="00A33221" w:rsidRDefault="00A33221" w:rsidP="00181191">
      <w:pPr>
        <w:autoSpaceDE w:val="0"/>
        <w:autoSpaceDN w:val="0"/>
        <w:adjustRightInd w:val="0"/>
        <w:ind w:left="-142"/>
        <w:jc w:val="right"/>
        <w:rPr>
          <w:sz w:val="28"/>
          <w:szCs w:val="28"/>
        </w:rPr>
      </w:pPr>
    </w:p>
    <w:p w14:paraId="538573F5" w14:textId="77777777" w:rsidR="00A33221" w:rsidRDefault="00A33221" w:rsidP="00181191">
      <w:pPr>
        <w:autoSpaceDE w:val="0"/>
        <w:autoSpaceDN w:val="0"/>
        <w:adjustRightInd w:val="0"/>
        <w:ind w:left="-142"/>
        <w:jc w:val="right"/>
        <w:rPr>
          <w:sz w:val="28"/>
          <w:szCs w:val="28"/>
        </w:rPr>
      </w:pPr>
    </w:p>
    <w:p w14:paraId="6CDC8392" w14:textId="07EABDF1" w:rsidR="003877EB" w:rsidRPr="00F73455" w:rsidRDefault="003877EB" w:rsidP="00181191">
      <w:pPr>
        <w:autoSpaceDE w:val="0"/>
        <w:autoSpaceDN w:val="0"/>
        <w:adjustRightInd w:val="0"/>
        <w:ind w:left="-142"/>
        <w:jc w:val="right"/>
        <w:rPr>
          <w:sz w:val="28"/>
          <w:szCs w:val="28"/>
        </w:rPr>
      </w:pPr>
      <w:r w:rsidRPr="00F73455">
        <w:rPr>
          <w:sz w:val="28"/>
          <w:szCs w:val="28"/>
        </w:rPr>
        <w:t>Таблица № 17</w:t>
      </w:r>
    </w:p>
    <w:p w14:paraId="62B07132" w14:textId="5215BF35" w:rsidR="003877EB" w:rsidRDefault="003877EB" w:rsidP="00181191">
      <w:pPr>
        <w:ind w:left="-142" w:firstLine="426"/>
        <w:jc w:val="both"/>
        <w:rPr>
          <w:sz w:val="28"/>
          <w:szCs w:val="28"/>
        </w:rPr>
      </w:pPr>
      <w:r w:rsidRPr="00F87779">
        <w:rPr>
          <w:noProof/>
        </w:rPr>
        <w:drawing>
          <wp:inline distT="0" distB="0" distL="0" distR="0" wp14:anchorId="60D2088A" wp14:editId="44B79681">
            <wp:extent cx="5940425" cy="6282690"/>
            <wp:effectExtent l="0" t="0" r="3175"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40425" cy="6282690"/>
                    </a:xfrm>
                    <a:prstGeom prst="rect">
                      <a:avLst/>
                    </a:prstGeom>
                    <a:noFill/>
                    <a:ln>
                      <a:noFill/>
                    </a:ln>
                  </pic:spPr>
                </pic:pic>
              </a:graphicData>
            </a:graphic>
          </wp:inline>
        </w:drawing>
      </w:r>
      <w:r w:rsidRPr="00036749">
        <w:rPr>
          <w:sz w:val="28"/>
          <w:szCs w:val="28"/>
        </w:rPr>
        <w:t xml:space="preserve"> </w:t>
      </w:r>
    </w:p>
    <w:p w14:paraId="25F3806E" w14:textId="77777777" w:rsidR="003877EB" w:rsidRPr="00632B02" w:rsidRDefault="003877EB" w:rsidP="00181191">
      <w:pPr>
        <w:ind w:left="-142" w:firstLine="567"/>
        <w:jc w:val="both"/>
        <w:rPr>
          <w:sz w:val="28"/>
          <w:szCs w:val="28"/>
        </w:rPr>
      </w:pPr>
      <w:r w:rsidRPr="00DA0AFF">
        <w:rPr>
          <w:sz w:val="28"/>
          <w:szCs w:val="28"/>
        </w:rPr>
        <w:t xml:space="preserve">Корректировка объемов </w:t>
      </w:r>
      <w:r>
        <w:rPr>
          <w:sz w:val="28"/>
          <w:szCs w:val="28"/>
        </w:rPr>
        <w:t>принятых сточных вод</w:t>
      </w:r>
      <w:r w:rsidRPr="00DA0AFF">
        <w:rPr>
          <w:sz w:val="28"/>
          <w:szCs w:val="28"/>
        </w:rPr>
        <w:t xml:space="preserve"> ОАО «СКЭК» на 2023 год представлена в</w:t>
      </w:r>
      <w:r w:rsidRPr="00C539AD">
        <w:rPr>
          <w:color w:val="FF0000"/>
          <w:sz w:val="28"/>
          <w:szCs w:val="28"/>
        </w:rPr>
        <w:t xml:space="preserve"> </w:t>
      </w:r>
      <w:r w:rsidRPr="00632B02">
        <w:rPr>
          <w:sz w:val="28"/>
          <w:szCs w:val="28"/>
        </w:rPr>
        <w:t>Таблице № 18.</w:t>
      </w:r>
    </w:p>
    <w:p w14:paraId="0992B9B5" w14:textId="77777777" w:rsidR="003877EB" w:rsidRPr="00632B02" w:rsidRDefault="003877EB" w:rsidP="00181191">
      <w:pPr>
        <w:ind w:left="-142" w:firstLine="567"/>
        <w:jc w:val="right"/>
        <w:rPr>
          <w:sz w:val="28"/>
          <w:szCs w:val="28"/>
        </w:rPr>
      </w:pPr>
      <w:r w:rsidRPr="00632B02">
        <w:rPr>
          <w:sz w:val="28"/>
          <w:szCs w:val="28"/>
        </w:rPr>
        <w:t>Таблица № 18</w:t>
      </w:r>
    </w:p>
    <w:p w14:paraId="5CEAFBA4" w14:textId="77777777" w:rsidR="003877EB" w:rsidRPr="00C539AD" w:rsidRDefault="003877EB" w:rsidP="00181191">
      <w:pPr>
        <w:autoSpaceDE w:val="0"/>
        <w:autoSpaceDN w:val="0"/>
        <w:adjustRightInd w:val="0"/>
        <w:ind w:left="-142"/>
        <w:jc w:val="right"/>
        <w:rPr>
          <w:color w:val="FF0000"/>
          <w:sz w:val="28"/>
          <w:szCs w:val="28"/>
        </w:rPr>
      </w:pPr>
      <w:r w:rsidRPr="00C539AD">
        <w:rPr>
          <w:color w:val="FF0000"/>
          <w:sz w:val="28"/>
          <w:szCs w:val="28"/>
        </w:rPr>
        <w:t xml:space="preserve"> </w:t>
      </w:r>
    </w:p>
    <w:p w14:paraId="3DC4A6D5" w14:textId="77777777" w:rsidR="003877EB" w:rsidRDefault="003877EB" w:rsidP="00181191">
      <w:pPr>
        <w:ind w:left="-142" w:firstLine="709"/>
        <w:jc w:val="both"/>
        <w:rPr>
          <w:sz w:val="28"/>
          <w:szCs w:val="28"/>
        </w:rPr>
      </w:pPr>
    </w:p>
    <w:p w14:paraId="3C411491" w14:textId="77777777" w:rsidR="003877EB" w:rsidRDefault="003877EB" w:rsidP="00181191">
      <w:pPr>
        <w:ind w:left="-142" w:firstLine="709"/>
        <w:jc w:val="both"/>
        <w:rPr>
          <w:sz w:val="28"/>
          <w:szCs w:val="28"/>
        </w:rPr>
      </w:pPr>
    </w:p>
    <w:p w14:paraId="27BEDAB1" w14:textId="77777777" w:rsidR="003877EB" w:rsidRDefault="003877EB" w:rsidP="00181191">
      <w:pPr>
        <w:ind w:left="-142" w:firstLine="709"/>
        <w:jc w:val="both"/>
        <w:rPr>
          <w:sz w:val="28"/>
          <w:szCs w:val="28"/>
        </w:rPr>
      </w:pPr>
    </w:p>
    <w:p w14:paraId="5FD86DDF" w14:textId="77777777" w:rsidR="003877EB" w:rsidRDefault="003877EB" w:rsidP="00181191">
      <w:pPr>
        <w:ind w:left="-142" w:firstLine="709"/>
        <w:jc w:val="both"/>
        <w:rPr>
          <w:sz w:val="28"/>
          <w:szCs w:val="28"/>
        </w:rPr>
      </w:pPr>
    </w:p>
    <w:p w14:paraId="054F12F8" w14:textId="77777777" w:rsidR="00D722BF" w:rsidRDefault="00D722BF" w:rsidP="00181191">
      <w:pPr>
        <w:ind w:left="-142" w:firstLine="709"/>
        <w:jc w:val="both"/>
        <w:rPr>
          <w:sz w:val="28"/>
          <w:szCs w:val="28"/>
        </w:rPr>
        <w:sectPr w:rsidR="00D722BF" w:rsidSect="00181191">
          <w:pgSz w:w="11906" w:h="16838"/>
          <w:pgMar w:top="1134" w:right="850" w:bottom="1134" w:left="1701" w:header="709" w:footer="709" w:gutter="0"/>
          <w:cols w:space="708"/>
          <w:titlePg/>
          <w:docGrid w:linePitch="360"/>
        </w:sectPr>
      </w:pPr>
    </w:p>
    <w:p w14:paraId="0CFBFF59" w14:textId="77777777" w:rsidR="003877EB" w:rsidRDefault="003877EB" w:rsidP="00181191">
      <w:pPr>
        <w:ind w:left="-142" w:firstLine="709"/>
        <w:jc w:val="both"/>
        <w:rPr>
          <w:sz w:val="28"/>
          <w:szCs w:val="28"/>
        </w:rPr>
      </w:pPr>
    </w:p>
    <w:tbl>
      <w:tblPr>
        <w:tblW w:w="8813" w:type="dxa"/>
        <w:tblInd w:w="113" w:type="dxa"/>
        <w:tblLook w:val="04A0" w:firstRow="1" w:lastRow="0" w:firstColumn="1" w:lastColumn="0" w:noHBand="0" w:noVBand="1"/>
      </w:tblPr>
      <w:tblGrid>
        <w:gridCol w:w="1780"/>
        <w:gridCol w:w="1209"/>
        <w:gridCol w:w="1488"/>
        <w:gridCol w:w="1443"/>
        <w:gridCol w:w="1511"/>
        <w:gridCol w:w="1382"/>
      </w:tblGrid>
      <w:tr w:rsidR="003877EB" w:rsidRPr="001F1CDF" w14:paraId="3158EB7F" w14:textId="77777777" w:rsidTr="005C3976">
        <w:trPr>
          <w:trHeight w:val="300"/>
        </w:trPr>
        <w:tc>
          <w:tcPr>
            <w:tcW w:w="17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A7FAC0F" w14:textId="77777777" w:rsidR="003877EB" w:rsidRPr="001F1CDF" w:rsidRDefault="003877EB" w:rsidP="00181191">
            <w:pPr>
              <w:ind w:left="-142"/>
              <w:jc w:val="center"/>
              <w:rPr>
                <w:color w:val="000000"/>
                <w:sz w:val="22"/>
                <w:szCs w:val="22"/>
              </w:rPr>
            </w:pPr>
            <w:r w:rsidRPr="001F1CDF">
              <w:rPr>
                <w:color w:val="000000"/>
                <w:sz w:val="22"/>
                <w:szCs w:val="22"/>
              </w:rPr>
              <w:t> </w:t>
            </w:r>
          </w:p>
        </w:tc>
        <w:tc>
          <w:tcPr>
            <w:tcW w:w="7033"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4EF8942A" w14:textId="77777777" w:rsidR="003877EB" w:rsidRPr="001F1CDF" w:rsidRDefault="003877EB" w:rsidP="00181191">
            <w:pPr>
              <w:ind w:left="-142"/>
              <w:jc w:val="center"/>
              <w:rPr>
                <w:color w:val="000000"/>
                <w:sz w:val="22"/>
                <w:szCs w:val="22"/>
              </w:rPr>
            </w:pPr>
            <w:r w:rsidRPr="001F1CDF">
              <w:rPr>
                <w:color w:val="000000"/>
                <w:sz w:val="22"/>
                <w:szCs w:val="22"/>
              </w:rPr>
              <w:t>Принято сточных вод по категориям потребителей, м3</w:t>
            </w:r>
          </w:p>
        </w:tc>
      </w:tr>
      <w:tr w:rsidR="003877EB" w:rsidRPr="001F1CDF" w14:paraId="33E60AE3" w14:textId="77777777" w:rsidTr="005C3976">
        <w:trPr>
          <w:trHeight w:val="900"/>
        </w:trPr>
        <w:tc>
          <w:tcPr>
            <w:tcW w:w="1780" w:type="dxa"/>
            <w:vMerge/>
            <w:tcBorders>
              <w:top w:val="single" w:sz="4" w:space="0" w:color="auto"/>
              <w:left w:val="single" w:sz="4" w:space="0" w:color="auto"/>
              <w:bottom w:val="single" w:sz="4" w:space="0" w:color="000000"/>
              <w:right w:val="single" w:sz="4" w:space="0" w:color="auto"/>
            </w:tcBorders>
            <w:vAlign w:val="center"/>
            <w:hideMark/>
          </w:tcPr>
          <w:p w14:paraId="3B4F319E" w14:textId="77777777" w:rsidR="003877EB" w:rsidRPr="001F1CDF" w:rsidRDefault="003877EB" w:rsidP="00181191">
            <w:pPr>
              <w:ind w:left="-142"/>
              <w:rPr>
                <w:color w:val="000000"/>
                <w:sz w:val="22"/>
                <w:szCs w:val="22"/>
              </w:rPr>
            </w:pPr>
          </w:p>
        </w:tc>
        <w:tc>
          <w:tcPr>
            <w:tcW w:w="1209" w:type="dxa"/>
            <w:tcBorders>
              <w:top w:val="nil"/>
              <w:left w:val="nil"/>
              <w:bottom w:val="single" w:sz="4" w:space="0" w:color="auto"/>
              <w:right w:val="single" w:sz="4" w:space="0" w:color="auto"/>
            </w:tcBorders>
            <w:shd w:val="clear" w:color="auto" w:fill="auto"/>
            <w:noWrap/>
            <w:vAlign w:val="center"/>
            <w:hideMark/>
          </w:tcPr>
          <w:p w14:paraId="682F4300" w14:textId="77777777" w:rsidR="003877EB" w:rsidRPr="001F1CDF" w:rsidRDefault="003877EB" w:rsidP="00181191">
            <w:pPr>
              <w:ind w:left="-142"/>
              <w:jc w:val="center"/>
              <w:rPr>
                <w:color w:val="000000"/>
                <w:sz w:val="22"/>
                <w:szCs w:val="22"/>
              </w:rPr>
            </w:pPr>
            <w:r w:rsidRPr="001F1CDF">
              <w:rPr>
                <w:color w:val="000000"/>
                <w:sz w:val="22"/>
                <w:szCs w:val="22"/>
              </w:rPr>
              <w:t>Население</w:t>
            </w:r>
          </w:p>
        </w:tc>
        <w:tc>
          <w:tcPr>
            <w:tcW w:w="1488" w:type="dxa"/>
            <w:tcBorders>
              <w:top w:val="nil"/>
              <w:left w:val="nil"/>
              <w:bottom w:val="single" w:sz="4" w:space="0" w:color="auto"/>
              <w:right w:val="single" w:sz="4" w:space="0" w:color="auto"/>
            </w:tcBorders>
            <w:shd w:val="clear" w:color="auto" w:fill="auto"/>
            <w:vAlign w:val="center"/>
            <w:hideMark/>
          </w:tcPr>
          <w:p w14:paraId="782A5793" w14:textId="77777777" w:rsidR="003877EB" w:rsidRPr="001F1CDF" w:rsidRDefault="003877EB" w:rsidP="00181191">
            <w:pPr>
              <w:ind w:left="-142"/>
              <w:jc w:val="center"/>
              <w:rPr>
                <w:color w:val="000000"/>
                <w:sz w:val="22"/>
                <w:szCs w:val="22"/>
              </w:rPr>
            </w:pPr>
            <w:r w:rsidRPr="001F1CDF">
              <w:rPr>
                <w:color w:val="000000"/>
                <w:sz w:val="22"/>
                <w:szCs w:val="22"/>
              </w:rPr>
              <w:t>Бюджетные потребители</w:t>
            </w:r>
          </w:p>
        </w:tc>
        <w:tc>
          <w:tcPr>
            <w:tcW w:w="1443" w:type="dxa"/>
            <w:tcBorders>
              <w:top w:val="nil"/>
              <w:left w:val="nil"/>
              <w:bottom w:val="single" w:sz="4" w:space="0" w:color="auto"/>
              <w:right w:val="single" w:sz="4" w:space="0" w:color="auto"/>
            </w:tcBorders>
            <w:shd w:val="clear" w:color="auto" w:fill="auto"/>
            <w:vAlign w:val="center"/>
            <w:hideMark/>
          </w:tcPr>
          <w:p w14:paraId="0B6E96EB" w14:textId="77777777" w:rsidR="003877EB" w:rsidRPr="001F1CDF" w:rsidRDefault="003877EB" w:rsidP="00181191">
            <w:pPr>
              <w:ind w:left="-142"/>
              <w:jc w:val="center"/>
              <w:rPr>
                <w:color w:val="000000"/>
                <w:sz w:val="22"/>
                <w:szCs w:val="22"/>
              </w:rPr>
            </w:pPr>
            <w:r w:rsidRPr="001F1CDF">
              <w:rPr>
                <w:color w:val="000000"/>
                <w:sz w:val="22"/>
                <w:szCs w:val="22"/>
              </w:rPr>
              <w:t>Прочие потребители</w:t>
            </w:r>
          </w:p>
        </w:tc>
        <w:tc>
          <w:tcPr>
            <w:tcW w:w="1511" w:type="dxa"/>
            <w:tcBorders>
              <w:top w:val="nil"/>
              <w:left w:val="nil"/>
              <w:bottom w:val="single" w:sz="4" w:space="0" w:color="auto"/>
              <w:right w:val="single" w:sz="4" w:space="0" w:color="auto"/>
            </w:tcBorders>
            <w:shd w:val="clear" w:color="auto" w:fill="auto"/>
            <w:vAlign w:val="center"/>
            <w:hideMark/>
          </w:tcPr>
          <w:p w14:paraId="2CA07A3B" w14:textId="77777777" w:rsidR="003877EB" w:rsidRPr="001F1CDF" w:rsidRDefault="003877EB" w:rsidP="00181191">
            <w:pPr>
              <w:ind w:left="-142"/>
              <w:jc w:val="center"/>
              <w:rPr>
                <w:color w:val="000000"/>
                <w:sz w:val="22"/>
                <w:szCs w:val="22"/>
              </w:rPr>
            </w:pPr>
            <w:r w:rsidRPr="001F1CDF">
              <w:rPr>
                <w:color w:val="000000"/>
                <w:sz w:val="22"/>
                <w:szCs w:val="22"/>
              </w:rPr>
              <w:t>Собственные нужды производства</w:t>
            </w:r>
          </w:p>
        </w:tc>
        <w:tc>
          <w:tcPr>
            <w:tcW w:w="1382" w:type="dxa"/>
            <w:tcBorders>
              <w:top w:val="nil"/>
              <w:left w:val="nil"/>
              <w:bottom w:val="single" w:sz="4" w:space="0" w:color="auto"/>
              <w:right w:val="single" w:sz="4" w:space="0" w:color="auto"/>
            </w:tcBorders>
            <w:shd w:val="clear" w:color="auto" w:fill="auto"/>
            <w:vAlign w:val="center"/>
            <w:hideMark/>
          </w:tcPr>
          <w:p w14:paraId="237E0081" w14:textId="77777777" w:rsidR="003877EB" w:rsidRPr="001F1CDF" w:rsidRDefault="003877EB" w:rsidP="00181191">
            <w:pPr>
              <w:ind w:left="-142"/>
              <w:jc w:val="center"/>
              <w:rPr>
                <w:color w:val="000000"/>
                <w:sz w:val="22"/>
                <w:szCs w:val="22"/>
              </w:rPr>
            </w:pPr>
            <w:r w:rsidRPr="001F1CDF">
              <w:rPr>
                <w:color w:val="000000"/>
                <w:sz w:val="22"/>
                <w:szCs w:val="22"/>
              </w:rPr>
              <w:t>Всего:</w:t>
            </w:r>
          </w:p>
        </w:tc>
      </w:tr>
      <w:tr w:rsidR="003877EB" w:rsidRPr="001F1CDF" w14:paraId="7ADC6476" w14:textId="77777777" w:rsidTr="005C3976">
        <w:trPr>
          <w:trHeight w:val="300"/>
        </w:trPr>
        <w:tc>
          <w:tcPr>
            <w:tcW w:w="881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C7EE2" w14:textId="77777777" w:rsidR="003877EB" w:rsidRPr="001F1CDF" w:rsidRDefault="003877EB" w:rsidP="00181191">
            <w:pPr>
              <w:ind w:left="-142"/>
              <w:jc w:val="center"/>
              <w:rPr>
                <w:color w:val="000000"/>
                <w:sz w:val="22"/>
                <w:szCs w:val="22"/>
              </w:rPr>
            </w:pPr>
            <w:r w:rsidRPr="001F1CDF">
              <w:rPr>
                <w:color w:val="000000"/>
                <w:sz w:val="22"/>
                <w:szCs w:val="22"/>
              </w:rPr>
              <w:t>2023 год</w:t>
            </w:r>
          </w:p>
        </w:tc>
      </w:tr>
      <w:tr w:rsidR="003877EB" w:rsidRPr="001F1CDF" w14:paraId="70FFAB81" w14:textId="77777777" w:rsidTr="005C3976">
        <w:trPr>
          <w:trHeight w:val="600"/>
        </w:trPr>
        <w:tc>
          <w:tcPr>
            <w:tcW w:w="1780" w:type="dxa"/>
            <w:tcBorders>
              <w:top w:val="nil"/>
              <w:left w:val="single" w:sz="4" w:space="0" w:color="auto"/>
              <w:bottom w:val="single" w:sz="4" w:space="0" w:color="auto"/>
              <w:right w:val="single" w:sz="4" w:space="0" w:color="auto"/>
            </w:tcBorders>
            <w:shd w:val="clear" w:color="auto" w:fill="auto"/>
            <w:vAlign w:val="bottom"/>
            <w:hideMark/>
          </w:tcPr>
          <w:p w14:paraId="74070431" w14:textId="77777777" w:rsidR="003877EB" w:rsidRPr="001F1CDF" w:rsidRDefault="003877EB" w:rsidP="00181191">
            <w:pPr>
              <w:ind w:left="-142"/>
              <w:rPr>
                <w:color w:val="000000"/>
                <w:sz w:val="22"/>
                <w:szCs w:val="22"/>
              </w:rPr>
            </w:pPr>
            <w:r w:rsidRPr="001F1CDF">
              <w:rPr>
                <w:color w:val="000000"/>
                <w:sz w:val="22"/>
                <w:szCs w:val="22"/>
              </w:rPr>
              <w:t>Утверждено РЭК Кузбасса</w:t>
            </w:r>
          </w:p>
        </w:tc>
        <w:tc>
          <w:tcPr>
            <w:tcW w:w="1209" w:type="dxa"/>
            <w:tcBorders>
              <w:top w:val="nil"/>
              <w:left w:val="nil"/>
              <w:bottom w:val="single" w:sz="4" w:space="0" w:color="auto"/>
              <w:right w:val="single" w:sz="4" w:space="0" w:color="auto"/>
            </w:tcBorders>
            <w:shd w:val="clear" w:color="auto" w:fill="auto"/>
            <w:noWrap/>
            <w:vAlign w:val="center"/>
            <w:hideMark/>
          </w:tcPr>
          <w:p w14:paraId="4C38B96C" w14:textId="77777777" w:rsidR="003877EB" w:rsidRPr="001F1CDF" w:rsidRDefault="003877EB" w:rsidP="00181191">
            <w:pPr>
              <w:ind w:left="-142"/>
              <w:jc w:val="center"/>
              <w:rPr>
                <w:sz w:val="22"/>
                <w:szCs w:val="22"/>
              </w:rPr>
            </w:pPr>
            <w:r w:rsidRPr="001F1CDF">
              <w:rPr>
                <w:sz w:val="22"/>
                <w:szCs w:val="22"/>
              </w:rPr>
              <w:t>99687,00</w:t>
            </w:r>
          </w:p>
        </w:tc>
        <w:tc>
          <w:tcPr>
            <w:tcW w:w="1488" w:type="dxa"/>
            <w:tcBorders>
              <w:top w:val="nil"/>
              <w:left w:val="nil"/>
              <w:bottom w:val="single" w:sz="4" w:space="0" w:color="auto"/>
              <w:right w:val="single" w:sz="4" w:space="0" w:color="auto"/>
            </w:tcBorders>
            <w:shd w:val="clear" w:color="auto" w:fill="auto"/>
            <w:noWrap/>
            <w:vAlign w:val="center"/>
            <w:hideMark/>
          </w:tcPr>
          <w:p w14:paraId="372E342F" w14:textId="77777777" w:rsidR="003877EB" w:rsidRPr="001F1CDF" w:rsidRDefault="003877EB" w:rsidP="00181191">
            <w:pPr>
              <w:ind w:left="-142"/>
              <w:jc w:val="center"/>
              <w:rPr>
                <w:sz w:val="22"/>
                <w:szCs w:val="22"/>
              </w:rPr>
            </w:pPr>
            <w:r w:rsidRPr="001F1CDF">
              <w:rPr>
                <w:sz w:val="22"/>
                <w:szCs w:val="22"/>
              </w:rPr>
              <w:t>47768,70</w:t>
            </w:r>
          </w:p>
        </w:tc>
        <w:tc>
          <w:tcPr>
            <w:tcW w:w="1443" w:type="dxa"/>
            <w:tcBorders>
              <w:top w:val="nil"/>
              <w:left w:val="nil"/>
              <w:bottom w:val="single" w:sz="4" w:space="0" w:color="auto"/>
              <w:right w:val="single" w:sz="4" w:space="0" w:color="auto"/>
            </w:tcBorders>
            <w:shd w:val="clear" w:color="auto" w:fill="auto"/>
            <w:noWrap/>
            <w:vAlign w:val="center"/>
            <w:hideMark/>
          </w:tcPr>
          <w:p w14:paraId="0294C1A6" w14:textId="77777777" w:rsidR="003877EB" w:rsidRPr="001F1CDF" w:rsidRDefault="003877EB" w:rsidP="00181191">
            <w:pPr>
              <w:ind w:left="-142"/>
              <w:jc w:val="center"/>
              <w:rPr>
                <w:sz w:val="22"/>
                <w:szCs w:val="22"/>
              </w:rPr>
            </w:pPr>
            <w:r w:rsidRPr="001F1CDF">
              <w:rPr>
                <w:sz w:val="22"/>
                <w:szCs w:val="22"/>
              </w:rPr>
              <w:t>1070,90</w:t>
            </w:r>
          </w:p>
        </w:tc>
        <w:tc>
          <w:tcPr>
            <w:tcW w:w="1511" w:type="dxa"/>
            <w:tcBorders>
              <w:top w:val="nil"/>
              <w:left w:val="nil"/>
              <w:bottom w:val="single" w:sz="4" w:space="0" w:color="auto"/>
              <w:right w:val="single" w:sz="4" w:space="0" w:color="auto"/>
            </w:tcBorders>
            <w:shd w:val="clear" w:color="auto" w:fill="auto"/>
            <w:noWrap/>
            <w:vAlign w:val="center"/>
            <w:hideMark/>
          </w:tcPr>
          <w:p w14:paraId="1FD5B73A" w14:textId="77777777" w:rsidR="003877EB" w:rsidRPr="001F1CDF" w:rsidRDefault="003877EB" w:rsidP="00181191">
            <w:pPr>
              <w:ind w:left="-142"/>
              <w:jc w:val="center"/>
              <w:rPr>
                <w:sz w:val="22"/>
                <w:szCs w:val="22"/>
              </w:rPr>
            </w:pPr>
            <w:r w:rsidRPr="001F1CDF">
              <w:rPr>
                <w:sz w:val="22"/>
                <w:szCs w:val="22"/>
              </w:rPr>
              <w:t>-</w:t>
            </w:r>
          </w:p>
        </w:tc>
        <w:tc>
          <w:tcPr>
            <w:tcW w:w="1382" w:type="dxa"/>
            <w:tcBorders>
              <w:top w:val="nil"/>
              <w:left w:val="nil"/>
              <w:bottom w:val="single" w:sz="4" w:space="0" w:color="auto"/>
              <w:right w:val="single" w:sz="4" w:space="0" w:color="auto"/>
            </w:tcBorders>
            <w:shd w:val="clear" w:color="auto" w:fill="auto"/>
            <w:noWrap/>
            <w:vAlign w:val="center"/>
            <w:hideMark/>
          </w:tcPr>
          <w:p w14:paraId="64E2EF35" w14:textId="77777777" w:rsidR="003877EB" w:rsidRPr="001F1CDF" w:rsidRDefault="003877EB" w:rsidP="00181191">
            <w:pPr>
              <w:ind w:left="-142"/>
              <w:jc w:val="center"/>
              <w:rPr>
                <w:sz w:val="22"/>
                <w:szCs w:val="22"/>
              </w:rPr>
            </w:pPr>
            <w:r w:rsidRPr="001F1CDF">
              <w:rPr>
                <w:sz w:val="22"/>
                <w:szCs w:val="22"/>
              </w:rPr>
              <w:t>148526,60</w:t>
            </w:r>
          </w:p>
        </w:tc>
      </w:tr>
      <w:tr w:rsidR="003877EB" w:rsidRPr="001F1CDF" w14:paraId="17542369" w14:textId="77777777" w:rsidTr="005C3976">
        <w:trPr>
          <w:trHeight w:val="1200"/>
        </w:trPr>
        <w:tc>
          <w:tcPr>
            <w:tcW w:w="1780" w:type="dxa"/>
            <w:tcBorders>
              <w:top w:val="nil"/>
              <w:left w:val="single" w:sz="4" w:space="0" w:color="auto"/>
              <w:bottom w:val="single" w:sz="4" w:space="0" w:color="auto"/>
              <w:right w:val="single" w:sz="4" w:space="0" w:color="auto"/>
            </w:tcBorders>
            <w:shd w:val="clear" w:color="auto" w:fill="auto"/>
            <w:vAlign w:val="bottom"/>
            <w:hideMark/>
          </w:tcPr>
          <w:p w14:paraId="1B63593E" w14:textId="77777777" w:rsidR="003877EB" w:rsidRPr="001F1CDF" w:rsidRDefault="003877EB" w:rsidP="00181191">
            <w:pPr>
              <w:ind w:left="-142"/>
              <w:rPr>
                <w:color w:val="000000"/>
                <w:sz w:val="22"/>
                <w:szCs w:val="22"/>
              </w:rPr>
            </w:pPr>
            <w:r w:rsidRPr="001F1CDF">
              <w:rPr>
                <w:color w:val="000000"/>
                <w:sz w:val="22"/>
                <w:szCs w:val="22"/>
              </w:rPr>
              <w:t>Предложение организации в целях корректировки</w:t>
            </w:r>
          </w:p>
        </w:tc>
        <w:tc>
          <w:tcPr>
            <w:tcW w:w="1209" w:type="dxa"/>
            <w:tcBorders>
              <w:top w:val="nil"/>
              <w:left w:val="nil"/>
              <w:bottom w:val="single" w:sz="4" w:space="0" w:color="auto"/>
              <w:right w:val="single" w:sz="4" w:space="0" w:color="auto"/>
            </w:tcBorders>
            <w:shd w:val="clear" w:color="auto" w:fill="auto"/>
            <w:noWrap/>
            <w:vAlign w:val="center"/>
            <w:hideMark/>
          </w:tcPr>
          <w:p w14:paraId="4D637039" w14:textId="77777777" w:rsidR="003877EB" w:rsidRPr="001F1CDF" w:rsidRDefault="003877EB" w:rsidP="00181191">
            <w:pPr>
              <w:ind w:left="-142"/>
              <w:jc w:val="center"/>
              <w:rPr>
                <w:sz w:val="22"/>
                <w:szCs w:val="22"/>
              </w:rPr>
            </w:pPr>
            <w:r w:rsidRPr="001F1CDF">
              <w:rPr>
                <w:sz w:val="22"/>
                <w:szCs w:val="22"/>
              </w:rPr>
              <w:t>94702,65</w:t>
            </w:r>
          </w:p>
        </w:tc>
        <w:tc>
          <w:tcPr>
            <w:tcW w:w="1488" w:type="dxa"/>
            <w:tcBorders>
              <w:top w:val="nil"/>
              <w:left w:val="nil"/>
              <w:bottom w:val="single" w:sz="4" w:space="0" w:color="auto"/>
              <w:right w:val="single" w:sz="4" w:space="0" w:color="auto"/>
            </w:tcBorders>
            <w:shd w:val="clear" w:color="auto" w:fill="auto"/>
            <w:noWrap/>
            <w:vAlign w:val="center"/>
            <w:hideMark/>
          </w:tcPr>
          <w:p w14:paraId="7AD5063B" w14:textId="77777777" w:rsidR="003877EB" w:rsidRPr="001F1CDF" w:rsidRDefault="003877EB" w:rsidP="00181191">
            <w:pPr>
              <w:ind w:left="-142"/>
              <w:jc w:val="center"/>
              <w:rPr>
                <w:sz w:val="22"/>
                <w:szCs w:val="22"/>
              </w:rPr>
            </w:pPr>
            <w:r w:rsidRPr="001F1CDF">
              <w:rPr>
                <w:sz w:val="22"/>
                <w:szCs w:val="22"/>
              </w:rPr>
              <w:t>45380,27</w:t>
            </w:r>
          </w:p>
        </w:tc>
        <w:tc>
          <w:tcPr>
            <w:tcW w:w="1443" w:type="dxa"/>
            <w:tcBorders>
              <w:top w:val="nil"/>
              <w:left w:val="nil"/>
              <w:bottom w:val="single" w:sz="4" w:space="0" w:color="auto"/>
              <w:right w:val="single" w:sz="4" w:space="0" w:color="auto"/>
            </w:tcBorders>
            <w:shd w:val="clear" w:color="auto" w:fill="auto"/>
            <w:noWrap/>
            <w:vAlign w:val="center"/>
            <w:hideMark/>
          </w:tcPr>
          <w:p w14:paraId="595D093B" w14:textId="77777777" w:rsidR="003877EB" w:rsidRPr="001F1CDF" w:rsidRDefault="003877EB" w:rsidP="00181191">
            <w:pPr>
              <w:ind w:left="-142"/>
              <w:jc w:val="center"/>
              <w:rPr>
                <w:sz w:val="22"/>
                <w:szCs w:val="22"/>
              </w:rPr>
            </w:pPr>
            <w:r w:rsidRPr="001F1CDF">
              <w:rPr>
                <w:sz w:val="22"/>
                <w:szCs w:val="22"/>
              </w:rPr>
              <w:t>1017,36</w:t>
            </w:r>
          </w:p>
        </w:tc>
        <w:tc>
          <w:tcPr>
            <w:tcW w:w="1511" w:type="dxa"/>
            <w:tcBorders>
              <w:top w:val="nil"/>
              <w:left w:val="nil"/>
              <w:bottom w:val="single" w:sz="4" w:space="0" w:color="auto"/>
              <w:right w:val="single" w:sz="4" w:space="0" w:color="auto"/>
            </w:tcBorders>
            <w:shd w:val="clear" w:color="auto" w:fill="auto"/>
            <w:noWrap/>
            <w:vAlign w:val="center"/>
            <w:hideMark/>
          </w:tcPr>
          <w:p w14:paraId="613809C1" w14:textId="77777777" w:rsidR="003877EB" w:rsidRPr="001F1CDF" w:rsidRDefault="003877EB" w:rsidP="00181191">
            <w:pPr>
              <w:ind w:left="-142"/>
              <w:jc w:val="center"/>
              <w:rPr>
                <w:sz w:val="22"/>
                <w:szCs w:val="22"/>
              </w:rPr>
            </w:pPr>
            <w:r w:rsidRPr="001F1CDF">
              <w:rPr>
                <w:sz w:val="22"/>
                <w:szCs w:val="22"/>
              </w:rPr>
              <w:t>-</w:t>
            </w:r>
          </w:p>
        </w:tc>
        <w:tc>
          <w:tcPr>
            <w:tcW w:w="1382" w:type="dxa"/>
            <w:tcBorders>
              <w:top w:val="nil"/>
              <w:left w:val="nil"/>
              <w:bottom w:val="single" w:sz="4" w:space="0" w:color="auto"/>
              <w:right w:val="single" w:sz="4" w:space="0" w:color="auto"/>
            </w:tcBorders>
            <w:shd w:val="clear" w:color="auto" w:fill="auto"/>
            <w:noWrap/>
            <w:vAlign w:val="center"/>
            <w:hideMark/>
          </w:tcPr>
          <w:p w14:paraId="3DDB0B7A" w14:textId="77777777" w:rsidR="003877EB" w:rsidRPr="001F1CDF" w:rsidRDefault="003877EB" w:rsidP="00181191">
            <w:pPr>
              <w:ind w:left="-142"/>
              <w:jc w:val="center"/>
              <w:rPr>
                <w:sz w:val="22"/>
                <w:szCs w:val="22"/>
              </w:rPr>
            </w:pPr>
            <w:r w:rsidRPr="001F1CDF">
              <w:rPr>
                <w:sz w:val="22"/>
                <w:szCs w:val="22"/>
              </w:rPr>
              <w:t>141100,28</w:t>
            </w:r>
          </w:p>
        </w:tc>
      </w:tr>
      <w:tr w:rsidR="003877EB" w:rsidRPr="001F1CDF" w14:paraId="2B68D077" w14:textId="77777777" w:rsidTr="005C3976">
        <w:trPr>
          <w:trHeight w:val="1200"/>
        </w:trPr>
        <w:tc>
          <w:tcPr>
            <w:tcW w:w="1780" w:type="dxa"/>
            <w:tcBorders>
              <w:top w:val="nil"/>
              <w:left w:val="single" w:sz="4" w:space="0" w:color="auto"/>
              <w:bottom w:val="single" w:sz="4" w:space="0" w:color="auto"/>
              <w:right w:val="single" w:sz="4" w:space="0" w:color="auto"/>
            </w:tcBorders>
            <w:shd w:val="clear" w:color="auto" w:fill="auto"/>
            <w:vAlign w:val="bottom"/>
            <w:hideMark/>
          </w:tcPr>
          <w:p w14:paraId="11DF2FB1" w14:textId="77777777" w:rsidR="003877EB" w:rsidRPr="001F1CDF" w:rsidRDefault="003877EB" w:rsidP="00181191">
            <w:pPr>
              <w:ind w:left="-142"/>
              <w:rPr>
                <w:color w:val="000000"/>
                <w:sz w:val="22"/>
                <w:szCs w:val="22"/>
              </w:rPr>
            </w:pPr>
            <w:r w:rsidRPr="001F1CDF">
              <w:rPr>
                <w:color w:val="000000"/>
                <w:sz w:val="22"/>
                <w:szCs w:val="22"/>
              </w:rPr>
              <w:t>Предложение РЭК Кузбасса в целях корректировки</w:t>
            </w:r>
          </w:p>
        </w:tc>
        <w:tc>
          <w:tcPr>
            <w:tcW w:w="1209" w:type="dxa"/>
            <w:tcBorders>
              <w:top w:val="nil"/>
              <w:left w:val="nil"/>
              <w:bottom w:val="single" w:sz="4" w:space="0" w:color="auto"/>
              <w:right w:val="single" w:sz="4" w:space="0" w:color="auto"/>
            </w:tcBorders>
            <w:shd w:val="clear" w:color="auto" w:fill="auto"/>
            <w:noWrap/>
            <w:vAlign w:val="center"/>
            <w:hideMark/>
          </w:tcPr>
          <w:p w14:paraId="3A3543C9" w14:textId="77777777" w:rsidR="003877EB" w:rsidRPr="001F1CDF" w:rsidRDefault="003877EB" w:rsidP="00181191">
            <w:pPr>
              <w:ind w:left="-142"/>
              <w:jc w:val="center"/>
              <w:rPr>
                <w:sz w:val="22"/>
                <w:szCs w:val="22"/>
              </w:rPr>
            </w:pPr>
            <w:r w:rsidRPr="001F1CDF">
              <w:rPr>
                <w:sz w:val="22"/>
                <w:szCs w:val="22"/>
              </w:rPr>
              <w:t>76745,65</w:t>
            </w:r>
          </w:p>
        </w:tc>
        <w:tc>
          <w:tcPr>
            <w:tcW w:w="1488" w:type="dxa"/>
            <w:tcBorders>
              <w:top w:val="nil"/>
              <w:left w:val="nil"/>
              <w:bottom w:val="single" w:sz="4" w:space="0" w:color="auto"/>
              <w:right w:val="single" w:sz="4" w:space="0" w:color="auto"/>
            </w:tcBorders>
            <w:shd w:val="clear" w:color="auto" w:fill="auto"/>
            <w:noWrap/>
            <w:vAlign w:val="center"/>
            <w:hideMark/>
          </w:tcPr>
          <w:p w14:paraId="28764F7C" w14:textId="77777777" w:rsidR="003877EB" w:rsidRPr="001F1CDF" w:rsidRDefault="003877EB" w:rsidP="00181191">
            <w:pPr>
              <w:ind w:left="-142"/>
              <w:jc w:val="center"/>
              <w:rPr>
                <w:sz w:val="22"/>
                <w:szCs w:val="22"/>
              </w:rPr>
            </w:pPr>
            <w:r w:rsidRPr="001F1CDF">
              <w:rPr>
                <w:sz w:val="22"/>
                <w:szCs w:val="22"/>
              </w:rPr>
              <w:t>22712,55</w:t>
            </w:r>
          </w:p>
        </w:tc>
        <w:tc>
          <w:tcPr>
            <w:tcW w:w="1443" w:type="dxa"/>
            <w:tcBorders>
              <w:top w:val="nil"/>
              <w:left w:val="nil"/>
              <w:bottom w:val="single" w:sz="4" w:space="0" w:color="auto"/>
              <w:right w:val="single" w:sz="4" w:space="0" w:color="auto"/>
            </w:tcBorders>
            <w:shd w:val="clear" w:color="auto" w:fill="auto"/>
            <w:noWrap/>
            <w:vAlign w:val="center"/>
            <w:hideMark/>
          </w:tcPr>
          <w:p w14:paraId="5DD41D3D" w14:textId="77777777" w:rsidR="003877EB" w:rsidRPr="001F1CDF" w:rsidRDefault="003877EB" w:rsidP="00181191">
            <w:pPr>
              <w:ind w:left="-142"/>
              <w:jc w:val="center"/>
              <w:rPr>
                <w:sz w:val="22"/>
                <w:szCs w:val="22"/>
              </w:rPr>
            </w:pPr>
            <w:r w:rsidRPr="001F1CDF">
              <w:rPr>
                <w:sz w:val="22"/>
                <w:szCs w:val="22"/>
              </w:rPr>
              <w:t>13760,88</w:t>
            </w:r>
          </w:p>
        </w:tc>
        <w:tc>
          <w:tcPr>
            <w:tcW w:w="1511" w:type="dxa"/>
            <w:tcBorders>
              <w:top w:val="nil"/>
              <w:left w:val="nil"/>
              <w:bottom w:val="single" w:sz="4" w:space="0" w:color="auto"/>
              <w:right w:val="single" w:sz="4" w:space="0" w:color="auto"/>
            </w:tcBorders>
            <w:shd w:val="clear" w:color="auto" w:fill="auto"/>
            <w:noWrap/>
            <w:vAlign w:val="center"/>
            <w:hideMark/>
          </w:tcPr>
          <w:p w14:paraId="2D729B28" w14:textId="77777777" w:rsidR="003877EB" w:rsidRPr="001F1CDF" w:rsidRDefault="003877EB" w:rsidP="00181191">
            <w:pPr>
              <w:ind w:left="-142"/>
              <w:jc w:val="center"/>
              <w:rPr>
                <w:sz w:val="22"/>
                <w:szCs w:val="22"/>
              </w:rPr>
            </w:pPr>
            <w:r w:rsidRPr="001F1CDF">
              <w:rPr>
                <w:sz w:val="22"/>
                <w:szCs w:val="22"/>
              </w:rPr>
              <w:t>-</w:t>
            </w:r>
          </w:p>
        </w:tc>
        <w:tc>
          <w:tcPr>
            <w:tcW w:w="1382" w:type="dxa"/>
            <w:tcBorders>
              <w:top w:val="nil"/>
              <w:left w:val="nil"/>
              <w:bottom w:val="single" w:sz="4" w:space="0" w:color="auto"/>
              <w:right w:val="single" w:sz="4" w:space="0" w:color="auto"/>
            </w:tcBorders>
            <w:shd w:val="clear" w:color="auto" w:fill="auto"/>
            <w:noWrap/>
            <w:vAlign w:val="center"/>
            <w:hideMark/>
          </w:tcPr>
          <w:p w14:paraId="20B719E3" w14:textId="77777777" w:rsidR="003877EB" w:rsidRPr="001F1CDF" w:rsidRDefault="003877EB" w:rsidP="00181191">
            <w:pPr>
              <w:ind w:left="-142"/>
              <w:jc w:val="center"/>
              <w:rPr>
                <w:sz w:val="22"/>
                <w:szCs w:val="22"/>
              </w:rPr>
            </w:pPr>
            <w:r w:rsidRPr="001F1CDF">
              <w:rPr>
                <w:sz w:val="22"/>
                <w:szCs w:val="22"/>
              </w:rPr>
              <w:t>113219,08</w:t>
            </w:r>
          </w:p>
        </w:tc>
      </w:tr>
    </w:tbl>
    <w:p w14:paraId="6F122524" w14:textId="77777777" w:rsidR="003877EB" w:rsidRDefault="003877EB" w:rsidP="00181191">
      <w:pPr>
        <w:ind w:left="-142" w:firstLine="709"/>
        <w:jc w:val="both"/>
        <w:rPr>
          <w:sz w:val="28"/>
          <w:szCs w:val="28"/>
        </w:rPr>
      </w:pPr>
    </w:p>
    <w:p w14:paraId="2627D3F6" w14:textId="77777777" w:rsidR="003877EB" w:rsidRPr="00167A19" w:rsidRDefault="003877EB" w:rsidP="00181191">
      <w:pPr>
        <w:ind w:left="-142" w:firstLine="709"/>
        <w:jc w:val="both"/>
        <w:rPr>
          <w:sz w:val="28"/>
          <w:szCs w:val="28"/>
        </w:rPr>
      </w:pPr>
      <w:r>
        <w:rPr>
          <w:sz w:val="28"/>
          <w:szCs w:val="28"/>
        </w:rPr>
        <w:t>По расчету регулирующего органа планируемый объем принятых сточных вод</w:t>
      </w:r>
      <w:r w:rsidRPr="00167A19">
        <w:rPr>
          <w:sz w:val="28"/>
          <w:szCs w:val="28"/>
        </w:rPr>
        <w:t xml:space="preserve"> по категориям потребителей </w:t>
      </w:r>
      <w:r>
        <w:rPr>
          <w:sz w:val="28"/>
          <w:szCs w:val="28"/>
        </w:rPr>
        <w:t xml:space="preserve">с учетом календарной разбивки </w:t>
      </w:r>
      <w:r w:rsidRPr="00167A19">
        <w:rPr>
          <w:sz w:val="28"/>
          <w:szCs w:val="28"/>
        </w:rPr>
        <w:t>составил:</w:t>
      </w:r>
    </w:p>
    <w:p w14:paraId="60FB3DD6" w14:textId="77777777" w:rsidR="003877EB" w:rsidRPr="00275B88" w:rsidRDefault="003877EB" w:rsidP="00181191">
      <w:pPr>
        <w:ind w:left="-142" w:firstLine="709"/>
        <w:jc w:val="both"/>
        <w:rPr>
          <w:sz w:val="28"/>
          <w:szCs w:val="28"/>
        </w:rPr>
      </w:pPr>
      <w:r w:rsidRPr="00167A19">
        <w:rPr>
          <w:sz w:val="28"/>
          <w:szCs w:val="28"/>
        </w:rPr>
        <w:t>- на период с 01.01.20</w:t>
      </w:r>
      <w:r>
        <w:rPr>
          <w:sz w:val="28"/>
          <w:szCs w:val="28"/>
        </w:rPr>
        <w:t>23</w:t>
      </w:r>
      <w:r w:rsidRPr="00167A19">
        <w:rPr>
          <w:sz w:val="28"/>
          <w:szCs w:val="28"/>
        </w:rPr>
        <w:t xml:space="preserve"> по 30.06.20</w:t>
      </w:r>
      <w:r>
        <w:rPr>
          <w:sz w:val="28"/>
          <w:szCs w:val="28"/>
        </w:rPr>
        <w:t>23</w:t>
      </w:r>
      <w:r w:rsidRPr="00167A19">
        <w:rPr>
          <w:sz w:val="28"/>
          <w:szCs w:val="28"/>
        </w:rPr>
        <w:t xml:space="preserve"> –</w:t>
      </w:r>
      <w:r w:rsidRPr="00076C35">
        <w:rPr>
          <w:color w:val="FF0000"/>
          <w:sz w:val="28"/>
          <w:szCs w:val="28"/>
        </w:rPr>
        <w:t xml:space="preserve"> </w:t>
      </w:r>
      <w:r w:rsidRPr="00275B88">
        <w:rPr>
          <w:b/>
          <w:i/>
          <w:sz w:val="28"/>
          <w:szCs w:val="28"/>
        </w:rPr>
        <w:t xml:space="preserve">56609,54 </w:t>
      </w:r>
      <w:r w:rsidRPr="00275B88">
        <w:rPr>
          <w:sz w:val="28"/>
          <w:szCs w:val="28"/>
        </w:rPr>
        <w:t>м</w:t>
      </w:r>
      <w:r w:rsidRPr="00275B88">
        <w:rPr>
          <w:sz w:val="28"/>
          <w:szCs w:val="28"/>
          <w:vertAlign w:val="superscript"/>
        </w:rPr>
        <w:t>3</w:t>
      </w:r>
      <w:r w:rsidRPr="00275B88">
        <w:rPr>
          <w:sz w:val="28"/>
          <w:szCs w:val="28"/>
        </w:rPr>
        <w:t>;</w:t>
      </w:r>
    </w:p>
    <w:p w14:paraId="218020CC" w14:textId="77777777" w:rsidR="003877EB" w:rsidRDefault="003877EB" w:rsidP="00181191">
      <w:pPr>
        <w:ind w:left="-142" w:firstLine="709"/>
        <w:jc w:val="both"/>
        <w:rPr>
          <w:sz w:val="28"/>
          <w:szCs w:val="28"/>
        </w:rPr>
      </w:pPr>
      <w:r w:rsidRPr="00275B88">
        <w:rPr>
          <w:sz w:val="28"/>
          <w:szCs w:val="28"/>
        </w:rPr>
        <w:t xml:space="preserve">- на период с 01.07.2023 по 31.12.2023 – </w:t>
      </w:r>
      <w:r w:rsidRPr="00275B88">
        <w:rPr>
          <w:b/>
          <w:i/>
          <w:sz w:val="28"/>
          <w:szCs w:val="28"/>
        </w:rPr>
        <w:t>56609,54</w:t>
      </w:r>
      <w:r>
        <w:rPr>
          <w:b/>
          <w:i/>
          <w:sz w:val="28"/>
          <w:szCs w:val="28"/>
        </w:rPr>
        <w:t xml:space="preserve"> </w:t>
      </w:r>
      <w:r w:rsidRPr="00AA2FE2">
        <w:rPr>
          <w:sz w:val="28"/>
          <w:szCs w:val="28"/>
        </w:rPr>
        <w:t>м</w:t>
      </w:r>
      <w:r w:rsidRPr="00AA2FE2">
        <w:rPr>
          <w:sz w:val="28"/>
          <w:szCs w:val="28"/>
          <w:vertAlign w:val="superscript"/>
        </w:rPr>
        <w:t>3</w:t>
      </w:r>
      <w:r>
        <w:rPr>
          <w:sz w:val="28"/>
          <w:szCs w:val="28"/>
        </w:rPr>
        <w:t>.</w:t>
      </w:r>
    </w:p>
    <w:p w14:paraId="4B76F4B8" w14:textId="77777777" w:rsidR="003877EB" w:rsidRDefault="003877EB" w:rsidP="00181191">
      <w:pPr>
        <w:ind w:left="-142" w:firstLine="709"/>
        <w:jc w:val="both"/>
        <w:rPr>
          <w:sz w:val="28"/>
          <w:szCs w:val="28"/>
        </w:rPr>
      </w:pPr>
    </w:p>
    <w:p w14:paraId="2D97230B" w14:textId="77777777" w:rsidR="003877EB" w:rsidRDefault="003877EB" w:rsidP="00181191">
      <w:pPr>
        <w:ind w:left="-142" w:firstLine="709"/>
        <w:jc w:val="both"/>
        <w:rPr>
          <w:color w:val="000000"/>
          <w:sz w:val="28"/>
          <w:szCs w:val="28"/>
        </w:rPr>
      </w:pPr>
      <w:r w:rsidRPr="003E6074">
        <w:rPr>
          <w:color w:val="000000"/>
          <w:sz w:val="28"/>
          <w:szCs w:val="28"/>
        </w:rPr>
        <w:t>Проанализировав представленные документы</w:t>
      </w:r>
      <w:r>
        <w:rPr>
          <w:color w:val="000000"/>
          <w:sz w:val="28"/>
          <w:szCs w:val="28"/>
        </w:rPr>
        <w:t>, остальные показатели объемов</w:t>
      </w:r>
      <w:r w:rsidRPr="003E6074">
        <w:rPr>
          <w:color w:val="000000"/>
          <w:sz w:val="28"/>
          <w:szCs w:val="28"/>
        </w:rPr>
        <w:t xml:space="preserve"> </w:t>
      </w:r>
      <w:r>
        <w:rPr>
          <w:color w:val="000000"/>
          <w:sz w:val="28"/>
          <w:szCs w:val="28"/>
        </w:rPr>
        <w:t>специалист</w:t>
      </w:r>
      <w:r w:rsidRPr="003E6074">
        <w:rPr>
          <w:color w:val="000000"/>
          <w:sz w:val="28"/>
          <w:szCs w:val="28"/>
        </w:rPr>
        <w:t xml:space="preserve"> полага</w:t>
      </w:r>
      <w:r>
        <w:rPr>
          <w:color w:val="000000"/>
          <w:sz w:val="28"/>
          <w:szCs w:val="28"/>
        </w:rPr>
        <w:t>е</w:t>
      </w:r>
      <w:r w:rsidRPr="003E6074">
        <w:rPr>
          <w:color w:val="000000"/>
          <w:sz w:val="28"/>
          <w:szCs w:val="28"/>
        </w:rPr>
        <w:t>т экономически и технологически обоснованным принять</w:t>
      </w:r>
      <w:r>
        <w:rPr>
          <w:color w:val="000000"/>
          <w:sz w:val="28"/>
          <w:szCs w:val="28"/>
        </w:rPr>
        <w:t xml:space="preserve"> на следующем уровне:</w:t>
      </w:r>
    </w:p>
    <w:p w14:paraId="1A281B90" w14:textId="77777777" w:rsidR="003877EB" w:rsidRDefault="003877EB" w:rsidP="00181191">
      <w:pPr>
        <w:ind w:left="-142" w:firstLine="709"/>
        <w:jc w:val="both"/>
        <w:rPr>
          <w:color w:val="000000"/>
          <w:sz w:val="28"/>
          <w:szCs w:val="28"/>
        </w:rPr>
      </w:pPr>
      <w:r w:rsidRPr="004A046E">
        <w:rPr>
          <w:color w:val="000000"/>
          <w:sz w:val="28"/>
          <w:szCs w:val="28"/>
        </w:rPr>
        <w:t xml:space="preserve">- </w:t>
      </w:r>
      <w:r>
        <w:rPr>
          <w:color w:val="000000"/>
          <w:sz w:val="28"/>
          <w:szCs w:val="28"/>
          <w:u w:val="single"/>
        </w:rPr>
        <w:t>общий объем пропущенных сточных вод</w:t>
      </w:r>
      <w:r>
        <w:rPr>
          <w:color w:val="000000"/>
          <w:sz w:val="28"/>
          <w:szCs w:val="28"/>
        </w:rPr>
        <w:t xml:space="preserve"> в размере </w:t>
      </w:r>
      <w:r w:rsidRPr="00275B88">
        <w:rPr>
          <w:sz w:val="28"/>
          <w:szCs w:val="28"/>
        </w:rPr>
        <w:t>126384,08</w:t>
      </w:r>
      <w:r>
        <w:rPr>
          <w:color w:val="000000"/>
          <w:sz w:val="28"/>
          <w:szCs w:val="28"/>
        </w:rPr>
        <w:t xml:space="preserve"> м3 рассчитан, как сумма объема сточных вод, принятых от потребительского рынка, и объема сточных вод, необходимых для хозяйственных нужд предприятия;</w:t>
      </w:r>
    </w:p>
    <w:p w14:paraId="0FB6307E" w14:textId="77777777" w:rsidR="003877EB" w:rsidRDefault="003877EB" w:rsidP="00181191">
      <w:pPr>
        <w:ind w:left="-142" w:firstLine="709"/>
        <w:jc w:val="both"/>
        <w:rPr>
          <w:color w:val="000000"/>
          <w:sz w:val="28"/>
          <w:szCs w:val="28"/>
        </w:rPr>
      </w:pPr>
      <w:r w:rsidRPr="004A046E">
        <w:rPr>
          <w:color w:val="000000"/>
          <w:sz w:val="28"/>
          <w:szCs w:val="28"/>
        </w:rPr>
        <w:t xml:space="preserve">- </w:t>
      </w:r>
      <w:r>
        <w:rPr>
          <w:color w:val="000000"/>
          <w:sz w:val="28"/>
          <w:szCs w:val="28"/>
          <w:u w:val="single"/>
        </w:rPr>
        <w:t>объем сточных вод на хозяйственные нужды предприятия</w:t>
      </w:r>
      <w:r>
        <w:rPr>
          <w:color w:val="000000"/>
          <w:sz w:val="28"/>
          <w:szCs w:val="28"/>
        </w:rPr>
        <w:t xml:space="preserve"> в размере 13165,00 м3 принят на уровне предложения организации.</w:t>
      </w:r>
    </w:p>
    <w:p w14:paraId="5B6F08B2" w14:textId="77777777" w:rsidR="003877EB" w:rsidRDefault="003877EB" w:rsidP="00181191">
      <w:pPr>
        <w:ind w:left="-142" w:firstLine="709"/>
        <w:jc w:val="both"/>
        <w:rPr>
          <w:color w:val="000000"/>
          <w:sz w:val="28"/>
          <w:szCs w:val="28"/>
        </w:rPr>
      </w:pPr>
      <w:r>
        <w:rPr>
          <w:color w:val="000000"/>
          <w:sz w:val="28"/>
          <w:szCs w:val="28"/>
        </w:rPr>
        <w:t>Баланс водоотведения представлен в Таблице № 19.</w:t>
      </w:r>
    </w:p>
    <w:p w14:paraId="4DAD73F9" w14:textId="77777777" w:rsidR="003877EB" w:rsidRDefault="003877EB" w:rsidP="00181191">
      <w:pPr>
        <w:ind w:left="-142" w:firstLine="709"/>
        <w:jc w:val="right"/>
        <w:rPr>
          <w:color w:val="000000"/>
          <w:sz w:val="28"/>
          <w:szCs w:val="28"/>
        </w:rPr>
      </w:pPr>
      <w:r>
        <w:rPr>
          <w:color w:val="000000"/>
          <w:sz w:val="28"/>
          <w:szCs w:val="28"/>
        </w:rPr>
        <w:t>Таблица № 19</w:t>
      </w:r>
    </w:p>
    <w:p w14:paraId="1246F319" w14:textId="77777777" w:rsidR="003877EB" w:rsidRDefault="003877EB" w:rsidP="00181191">
      <w:pPr>
        <w:ind w:left="-142" w:firstLine="709"/>
        <w:jc w:val="both"/>
        <w:rPr>
          <w:sz w:val="28"/>
          <w:szCs w:val="28"/>
        </w:rPr>
      </w:pPr>
    </w:p>
    <w:p w14:paraId="46E8BF2D" w14:textId="1EFDB8F0" w:rsidR="003877EB" w:rsidRPr="00D7527F" w:rsidRDefault="003877EB" w:rsidP="00181191">
      <w:pPr>
        <w:ind w:left="-142" w:firstLine="284"/>
        <w:jc w:val="both"/>
        <w:rPr>
          <w:sz w:val="28"/>
          <w:szCs w:val="28"/>
        </w:rPr>
      </w:pPr>
      <w:r w:rsidRPr="00D44691">
        <w:rPr>
          <w:noProof/>
        </w:rPr>
        <w:drawing>
          <wp:inline distT="0" distB="0" distL="0" distR="0" wp14:anchorId="749E8FD0" wp14:editId="3F0ADE44">
            <wp:extent cx="5940425" cy="2562860"/>
            <wp:effectExtent l="0" t="0" r="3175"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40425" cy="2562860"/>
                    </a:xfrm>
                    <a:prstGeom prst="rect">
                      <a:avLst/>
                    </a:prstGeom>
                    <a:noFill/>
                    <a:ln>
                      <a:noFill/>
                    </a:ln>
                  </pic:spPr>
                </pic:pic>
              </a:graphicData>
            </a:graphic>
          </wp:inline>
        </w:drawing>
      </w:r>
    </w:p>
    <w:p w14:paraId="69FB0AEB" w14:textId="77777777" w:rsidR="003877EB" w:rsidRPr="001B25C1" w:rsidRDefault="003877EB" w:rsidP="00181191">
      <w:pPr>
        <w:tabs>
          <w:tab w:val="left" w:pos="1134"/>
        </w:tabs>
        <w:ind w:left="-142" w:firstLine="425"/>
        <w:jc w:val="center"/>
        <w:rPr>
          <w:b/>
          <w:sz w:val="32"/>
          <w:szCs w:val="32"/>
          <w:u w:val="single"/>
        </w:rPr>
      </w:pPr>
      <w:r w:rsidRPr="001B25C1">
        <w:rPr>
          <w:b/>
          <w:sz w:val="32"/>
          <w:szCs w:val="32"/>
          <w:u w:val="single"/>
        </w:rPr>
        <w:t xml:space="preserve">Тарифы на питьевую воду, водоотведение </w:t>
      </w:r>
    </w:p>
    <w:p w14:paraId="5EDED6F3" w14:textId="77777777" w:rsidR="003877EB" w:rsidRPr="001B25C1" w:rsidRDefault="003877EB" w:rsidP="00181191">
      <w:pPr>
        <w:tabs>
          <w:tab w:val="left" w:pos="1134"/>
        </w:tabs>
        <w:ind w:left="-142" w:firstLine="425"/>
        <w:jc w:val="center"/>
        <w:rPr>
          <w:b/>
          <w:sz w:val="32"/>
          <w:szCs w:val="32"/>
          <w:u w:val="single"/>
        </w:rPr>
      </w:pPr>
    </w:p>
    <w:p w14:paraId="25E9129A" w14:textId="77777777" w:rsidR="003877EB" w:rsidRPr="001B25C1" w:rsidRDefault="003877EB" w:rsidP="00181191">
      <w:pPr>
        <w:autoSpaceDE w:val="0"/>
        <w:autoSpaceDN w:val="0"/>
        <w:adjustRightInd w:val="0"/>
        <w:ind w:left="-142" w:firstLine="851"/>
        <w:jc w:val="both"/>
        <w:rPr>
          <w:rFonts w:eastAsia="Calibri"/>
          <w:sz w:val="28"/>
          <w:szCs w:val="28"/>
          <w:lang w:eastAsia="en-US"/>
        </w:rPr>
      </w:pPr>
      <w:r w:rsidRPr="001B25C1">
        <w:rPr>
          <w:rFonts w:eastAsia="Calibri"/>
          <w:sz w:val="28"/>
          <w:szCs w:val="28"/>
          <w:lang w:eastAsia="en-US"/>
        </w:rPr>
        <w:t>В соответствии с п. 96 Методических указаний тарифы регулируемых организаций на питьевую воду, водоотведение без дифференциации в виде одноставочных тарифов рассчитываются в соответствии с формулой:</w:t>
      </w:r>
    </w:p>
    <w:p w14:paraId="797B6E1E" w14:textId="2CC43AE4" w:rsidR="003877EB" w:rsidRPr="001B25C1" w:rsidRDefault="003877EB" w:rsidP="00181191">
      <w:pPr>
        <w:autoSpaceDE w:val="0"/>
        <w:autoSpaceDN w:val="0"/>
        <w:adjustRightInd w:val="0"/>
        <w:ind w:left="-142" w:firstLine="851"/>
        <w:jc w:val="center"/>
        <w:rPr>
          <w:rFonts w:eastAsia="Calibri"/>
          <w:sz w:val="28"/>
          <w:szCs w:val="28"/>
          <w:lang w:eastAsia="en-US"/>
        </w:rPr>
      </w:pPr>
      <w:r w:rsidRPr="001B25C1">
        <w:rPr>
          <w:rFonts w:eastAsia="Calibri"/>
          <w:noProof/>
          <w:position w:val="-33"/>
          <w:sz w:val="28"/>
          <w:szCs w:val="28"/>
        </w:rPr>
        <w:drawing>
          <wp:inline distT="0" distB="0" distL="0" distR="0" wp14:anchorId="02001E2B" wp14:editId="3AE98C9D">
            <wp:extent cx="952500" cy="5810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0F3C5C61" w14:textId="77777777" w:rsidR="003877EB" w:rsidRPr="001B25C1" w:rsidRDefault="003877EB" w:rsidP="00181191">
      <w:pPr>
        <w:autoSpaceDE w:val="0"/>
        <w:autoSpaceDN w:val="0"/>
        <w:adjustRightInd w:val="0"/>
        <w:ind w:left="-142" w:firstLine="851"/>
        <w:jc w:val="both"/>
        <w:rPr>
          <w:rFonts w:eastAsia="Calibri"/>
          <w:sz w:val="28"/>
          <w:szCs w:val="28"/>
          <w:lang w:eastAsia="en-US"/>
        </w:rPr>
      </w:pPr>
      <w:r w:rsidRPr="001B25C1">
        <w:rPr>
          <w:rFonts w:eastAsia="Calibri"/>
          <w:sz w:val="28"/>
          <w:szCs w:val="28"/>
          <w:lang w:eastAsia="en-US"/>
        </w:rPr>
        <w:t>где:</w:t>
      </w:r>
    </w:p>
    <w:p w14:paraId="19B0A2DF" w14:textId="00C4D848" w:rsidR="003877EB" w:rsidRPr="001B25C1" w:rsidRDefault="003877EB" w:rsidP="00181191">
      <w:pPr>
        <w:autoSpaceDE w:val="0"/>
        <w:autoSpaceDN w:val="0"/>
        <w:adjustRightInd w:val="0"/>
        <w:ind w:left="-142" w:firstLine="851"/>
        <w:jc w:val="both"/>
        <w:rPr>
          <w:rFonts w:eastAsia="Calibri"/>
          <w:sz w:val="28"/>
          <w:szCs w:val="28"/>
          <w:lang w:eastAsia="en-US"/>
        </w:rPr>
      </w:pPr>
      <w:r w:rsidRPr="001B25C1">
        <w:rPr>
          <w:rFonts w:eastAsia="Calibri"/>
          <w:noProof/>
          <w:position w:val="-11"/>
          <w:sz w:val="28"/>
          <w:szCs w:val="28"/>
        </w:rPr>
        <w:drawing>
          <wp:inline distT="0" distB="0" distL="0" distR="0" wp14:anchorId="599217FC" wp14:editId="2722E556">
            <wp:extent cx="238125" cy="295275"/>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1B25C1">
        <w:rPr>
          <w:rFonts w:eastAsia="Calibri"/>
          <w:sz w:val="28"/>
          <w:szCs w:val="28"/>
          <w:lang w:eastAsia="en-US"/>
        </w:rPr>
        <w:t xml:space="preserve"> - тариф регулируемой организации, устанавливаемый на i-ый год, руб./куб. м;</w:t>
      </w:r>
    </w:p>
    <w:p w14:paraId="2865103E" w14:textId="24E7B864" w:rsidR="003877EB" w:rsidRPr="001B25C1" w:rsidRDefault="003877EB" w:rsidP="00181191">
      <w:pPr>
        <w:autoSpaceDE w:val="0"/>
        <w:autoSpaceDN w:val="0"/>
        <w:adjustRightInd w:val="0"/>
        <w:ind w:left="-142" w:firstLine="851"/>
        <w:jc w:val="both"/>
        <w:rPr>
          <w:rFonts w:eastAsia="Calibri"/>
          <w:sz w:val="28"/>
          <w:szCs w:val="28"/>
          <w:lang w:eastAsia="en-US"/>
        </w:rPr>
      </w:pPr>
      <w:r w:rsidRPr="001B25C1">
        <w:rPr>
          <w:rFonts w:eastAsia="Calibri"/>
          <w:noProof/>
          <w:position w:val="-11"/>
          <w:sz w:val="28"/>
          <w:szCs w:val="28"/>
        </w:rPr>
        <w:drawing>
          <wp:inline distT="0" distB="0" distL="0" distR="0" wp14:anchorId="54AEF983" wp14:editId="076410DE">
            <wp:extent cx="542925" cy="3048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1B25C1">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482CDC16" w14:textId="0E64CA94" w:rsidR="003877EB" w:rsidRPr="001B25C1" w:rsidRDefault="003877EB" w:rsidP="00181191">
      <w:pPr>
        <w:autoSpaceDE w:val="0"/>
        <w:autoSpaceDN w:val="0"/>
        <w:adjustRightInd w:val="0"/>
        <w:ind w:left="-142" w:firstLine="851"/>
        <w:jc w:val="both"/>
        <w:rPr>
          <w:rFonts w:eastAsia="Calibri"/>
          <w:sz w:val="28"/>
          <w:szCs w:val="28"/>
          <w:lang w:eastAsia="en-US"/>
        </w:rPr>
      </w:pPr>
      <w:r w:rsidRPr="001B25C1">
        <w:rPr>
          <w:rFonts w:eastAsia="Calibri"/>
          <w:noProof/>
          <w:position w:val="-11"/>
          <w:sz w:val="28"/>
          <w:szCs w:val="28"/>
        </w:rPr>
        <w:drawing>
          <wp:inline distT="0" distB="0" distL="0" distR="0" wp14:anchorId="57A6F4B3" wp14:editId="653A7343">
            <wp:extent cx="257175" cy="314325"/>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1B25C1">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7C040F5B" w14:textId="77777777" w:rsidR="003877EB" w:rsidRPr="001B25C1" w:rsidRDefault="003877EB" w:rsidP="00181191">
      <w:pPr>
        <w:tabs>
          <w:tab w:val="left" w:pos="1134"/>
        </w:tabs>
        <w:ind w:left="-142" w:firstLine="283"/>
        <w:jc w:val="both"/>
        <w:rPr>
          <w:sz w:val="28"/>
          <w:szCs w:val="28"/>
        </w:rPr>
      </w:pPr>
    </w:p>
    <w:p w14:paraId="42CE0E52" w14:textId="77777777" w:rsidR="003877EB" w:rsidRPr="001B25C1" w:rsidRDefault="003877EB" w:rsidP="00181191">
      <w:pPr>
        <w:tabs>
          <w:tab w:val="left" w:pos="1134"/>
        </w:tabs>
        <w:ind w:left="-142" w:firstLine="709"/>
        <w:jc w:val="both"/>
        <w:rPr>
          <w:sz w:val="28"/>
          <w:szCs w:val="28"/>
        </w:rPr>
      </w:pPr>
      <w:r w:rsidRPr="001B25C1">
        <w:rPr>
          <w:sz w:val="28"/>
          <w:szCs w:val="28"/>
        </w:rPr>
        <w:t>Учитывая результаты анализа и экономические интересы производителя и потребителей услуг в сфере холодного водоснабжения, водоотведения, рекомендую Региональной энергетической комиссии Кузбасса установить для организации тарифы на питьевую воду, водоотведение с учетом календарной разбивки (Таблица № 20):</w:t>
      </w:r>
    </w:p>
    <w:p w14:paraId="760827CB" w14:textId="77777777" w:rsidR="003877EB" w:rsidRPr="001B25C1" w:rsidRDefault="003877EB" w:rsidP="00181191">
      <w:pPr>
        <w:keepNext/>
        <w:tabs>
          <w:tab w:val="left" w:pos="7655"/>
        </w:tabs>
        <w:ind w:left="-142" w:firstLine="425"/>
        <w:jc w:val="right"/>
        <w:outlineLvl w:val="3"/>
        <w:rPr>
          <w:bCs/>
          <w:sz w:val="28"/>
          <w:szCs w:val="28"/>
        </w:rPr>
      </w:pPr>
      <w:r w:rsidRPr="001B25C1">
        <w:rPr>
          <w:bCs/>
          <w:sz w:val="28"/>
          <w:szCs w:val="28"/>
        </w:rPr>
        <w:t>Таблица № 20</w:t>
      </w:r>
    </w:p>
    <w:p w14:paraId="31EB85F1" w14:textId="77777777" w:rsidR="003877EB" w:rsidRPr="00005D32" w:rsidRDefault="003877EB" w:rsidP="00181191">
      <w:pPr>
        <w:ind w:left="-142" w:firstLine="425"/>
        <w:jc w:val="center"/>
        <w:rPr>
          <w:sz w:val="28"/>
          <w:szCs w:val="28"/>
        </w:rPr>
      </w:pPr>
      <w:r w:rsidRPr="00005D32">
        <w:rPr>
          <w:sz w:val="28"/>
          <w:szCs w:val="28"/>
        </w:rPr>
        <w:t xml:space="preserve">Тарифы на питьевую воду, водоотведение, реализуемые </w:t>
      </w:r>
    </w:p>
    <w:p w14:paraId="337E374F" w14:textId="77777777" w:rsidR="003877EB" w:rsidRPr="00005D32" w:rsidRDefault="003877EB" w:rsidP="00181191">
      <w:pPr>
        <w:ind w:left="-142" w:firstLine="425"/>
        <w:jc w:val="center"/>
        <w:rPr>
          <w:sz w:val="28"/>
          <w:szCs w:val="28"/>
        </w:rPr>
      </w:pPr>
      <w:r w:rsidRPr="00005D32">
        <w:rPr>
          <w:sz w:val="28"/>
          <w:szCs w:val="28"/>
        </w:rPr>
        <w:t xml:space="preserve">ОАО «СКЭК» (Чебулинский муниципальный округ)  </w:t>
      </w:r>
    </w:p>
    <w:p w14:paraId="0C1C937D" w14:textId="77777777" w:rsidR="003877EB" w:rsidRPr="00005D32" w:rsidRDefault="003877EB" w:rsidP="00181191">
      <w:pPr>
        <w:ind w:left="-142" w:firstLine="425"/>
        <w:jc w:val="center"/>
        <w:rPr>
          <w:sz w:val="28"/>
          <w:szCs w:val="28"/>
        </w:rPr>
      </w:pPr>
      <w:r w:rsidRPr="00005D32">
        <w:rPr>
          <w:sz w:val="28"/>
          <w:szCs w:val="28"/>
        </w:rPr>
        <w:t>на потребительском рынке с 01.01.202</w:t>
      </w:r>
      <w:r>
        <w:rPr>
          <w:sz w:val="28"/>
          <w:szCs w:val="28"/>
        </w:rPr>
        <w:t>3</w:t>
      </w:r>
      <w:r w:rsidRPr="00005D32">
        <w:rPr>
          <w:sz w:val="28"/>
          <w:szCs w:val="28"/>
        </w:rPr>
        <w:t xml:space="preserve"> по 31.12.202</w:t>
      </w:r>
      <w:r>
        <w:rPr>
          <w:sz w:val="28"/>
          <w:szCs w:val="28"/>
        </w:rPr>
        <w:t>3</w:t>
      </w:r>
    </w:p>
    <w:p w14:paraId="3F52E852" w14:textId="77777777" w:rsidR="003877EB" w:rsidRPr="00C539AD" w:rsidRDefault="003877EB" w:rsidP="00181191">
      <w:pPr>
        <w:ind w:left="-142" w:firstLine="425"/>
        <w:jc w:val="center"/>
        <w:rPr>
          <w:color w:val="FF0000"/>
          <w:sz w:val="10"/>
          <w:szCs w:val="28"/>
        </w:rPr>
      </w:pP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2019"/>
        <w:gridCol w:w="1974"/>
        <w:gridCol w:w="1876"/>
        <w:gridCol w:w="2003"/>
      </w:tblGrid>
      <w:tr w:rsidR="003877EB" w:rsidRPr="00C539AD" w14:paraId="71920168" w14:textId="77777777" w:rsidTr="005C3976">
        <w:trPr>
          <w:trHeight w:val="1307"/>
          <w:jc w:val="center"/>
        </w:trPr>
        <w:tc>
          <w:tcPr>
            <w:tcW w:w="1982" w:type="dxa"/>
            <w:shd w:val="clear" w:color="auto" w:fill="auto"/>
            <w:vAlign w:val="center"/>
          </w:tcPr>
          <w:p w14:paraId="6AA75752" w14:textId="77777777" w:rsidR="003877EB" w:rsidRPr="00005D32" w:rsidRDefault="003877EB" w:rsidP="00181191">
            <w:pPr>
              <w:ind w:left="-142"/>
              <w:jc w:val="center"/>
              <w:rPr>
                <w:szCs w:val="28"/>
              </w:rPr>
            </w:pPr>
            <w:r w:rsidRPr="00005D32">
              <w:rPr>
                <w:szCs w:val="28"/>
              </w:rPr>
              <w:t>Предприятие</w:t>
            </w:r>
          </w:p>
        </w:tc>
        <w:tc>
          <w:tcPr>
            <w:tcW w:w="2019" w:type="dxa"/>
            <w:shd w:val="clear" w:color="auto" w:fill="auto"/>
            <w:vAlign w:val="center"/>
          </w:tcPr>
          <w:p w14:paraId="30CDD435" w14:textId="77777777" w:rsidR="003877EB" w:rsidRPr="00005D32" w:rsidRDefault="003877EB" w:rsidP="00181191">
            <w:pPr>
              <w:ind w:left="-142"/>
              <w:jc w:val="center"/>
              <w:rPr>
                <w:szCs w:val="28"/>
              </w:rPr>
            </w:pPr>
            <w:r w:rsidRPr="00005D32">
              <w:rPr>
                <w:szCs w:val="28"/>
              </w:rPr>
              <w:t>Год долгосрочного периода</w:t>
            </w:r>
          </w:p>
        </w:tc>
        <w:tc>
          <w:tcPr>
            <w:tcW w:w="1974" w:type="dxa"/>
            <w:shd w:val="clear" w:color="auto" w:fill="auto"/>
            <w:vAlign w:val="center"/>
          </w:tcPr>
          <w:p w14:paraId="6352D2EA" w14:textId="77777777" w:rsidR="003877EB" w:rsidRPr="00005D32" w:rsidRDefault="003877EB" w:rsidP="00181191">
            <w:pPr>
              <w:ind w:left="-142"/>
              <w:jc w:val="center"/>
              <w:rPr>
                <w:szCs w:val="28"/>
              </w:rPr>
            </w:pPr>
            <w:r w:rsidRPr="00005D32">
              <w:rPr>
                <w:szCs w:val="28"/>
              </w:rPr>
              <w:t>Календарная разбивка</w:t>
            </w:r>
          </w:p>
        </w:tc>
        <w:tc>
          <w:tcPr>
            <w:tcW w:w="1876" w:type="dxa"/>
            <w:shd w:val="clear" w:color="auto" w:fill="auto"/>
            <w:vAlign w:val="center"/>
          </w:tcPr>
          <w:p w14:paraId="7B7236CB" w14:textId="77777777" w:rsidR="003877EB" w:rsidRPr="00005D32" w:rsidRDefault="003877EB" w:rsidP="00181191">
            <w:pPr>
              <w:ind w:left="-142"/>
              <w:jc w:val="center"/>
              <w:rPr>
                <w:szCs w:val="28"/>
                <w:vertAlign w:val="superscript"/>
              </w:rPr>
            </w:pPr>
            <w:r w:rsidRPr="00005D32">
              <w:rPr>
                <w:szCs w:val="28"/>
              </w:rPr>
              <w:t>Тарифы, руб./м</w:t>
            </w:r>
            <w:r w:rsidRPr="00005D32">
              <w:rPr>
                <w:szCs w:val="28"/>
                <w:vertAlign w:val="superscript"/>
              </w:rPr>
              <w:t>3</w:t>
            </w:r>
          </w:p>
        </w:tc>
        <w:tc>
          <w:tcPr>
            <w:tcW w:w="2003" w:type="dxa"/>
            <w:shd w:val="clear" w:color="auto" w:fill="auto"/>
            <w:vAlign w:val="center"/>
          </w:tcPr>
          <w:p w14:paraId="67ACF724" w14:textId="77777777" w:rsidR="003877EB" w:rsidRPr="00005D32" w:rsidRDefault="003877EB" w:rsidP="00181191">
            <w:pPr>
              <w:ind w:left="-142"/>
              <w:jc w:val="center"/>
              <w:rPr>
                <w:szCs w:val="28"/>
              </w:rPr>
            </w:pPr>
            <w:r w:rsidRPr="00005D32">
              <w:rPr>
                <w:szCs w:val="28"/>
              </w:rPr>
              <w:t>Рост к предыдущему периоду</w:t>
            </w:r>
            <w:r>
              <w:rPr>
                <w:szCs w:val="28"/>
              </w:rPr>
              <w:t>*</w:t>
            </w:r>
            <w:r w:rsidRPr="00005D32">
              <w:rPr>
                <w:szCs w:val="28"/>
              </w:rPr>
              <w:t>, %</w:t>
            </w:r>
          </w:p>
        </w:tc>
      </w:tr>
      <w:tr w:rsidR="003877EB" w:rsidRPr="00C539AD" w14:paraId="67CAA29A" w14:textId="77777777" w:rsidTr="005C3976">
        <w:trPr>
          <w:trHeight w:val="373"/>
          <w:jc w:val="center"/>
        </w:trPr>
        <w:tc>
          <w:tcPr>
            <w:tcW w:w="9854" w:type="dxa"/>
            <w:gridSpan w:val="5"/>
            <w:shd w:val="clear" w:color="auto" w:fill="auto"/>
            <w:vAlign w:val="center"/>
          </w:tcPr>
          <w:p w14:paraId="094CF11D" w14:textId="77777777" w:rsidR="003877EB" w:rsidRPr="00005D32" w:rsidRDefault="003877EB" w:rsidP="00181191">
            <w:pPr>
              <w:ind w:left="-142" w:firstLine="425"/>
              <w:jc w:val="center"/>
              <w:rPr>
                <w:sz w:val="28"/>
                <w:szCs w:val="28"/>
              </w:rPr>
            </w:pPr>
            <w:r w:rsidRPr="00005D32">
              <w:rPr>
                <w:sz w:val="28"/>
                <w:szCs w:val="28"/>
              </w:rPr>
              <w:t>Питьевая вода</w:t>
            </w:r>
          </w:p>
        </w:tc>
      </w:tr>
      <w:tr w:rsidR="003877EB" w:rsidRPr="00C539AD" w14:paraId="671D1DCF" w14:textId="77777777" w:rsidTr="005C3976">
        <w:trPr>
          <w:jc w:val="center"/>
        </w:trPr>
        <w:tc>
          <w:tcPr>
            <w:tcW w:w="1982" w:type="dxa"/>
            <w:vMerge w:val="restart"/>
            <w:shd w:val="clear" w:color="auto" w:fill="auto"/>
            <w:vAlign w:val="center"/>
          </w:tcPr>
          <w:p w14:paraId="63CCC935" w14:textId="77777777" w:rsidR="003877EB" w:rsidRPr="00005D32" w:rsidRDefault="003877EB" w:rsidP="00181191">
            <w:pPr>
              <w:ind w:left="-142" w:hanging="284"/>
              <w:jc w:val="center"/>
              <w:rPr>
                <w:sz w:val="28"/>
                <w:szCs w:val="28"/>
              </w:rPr>
            </w:pPr>
            <w:r w:rsidRPr="00005D32">
              <w:rPr>
                <w:sz w:val="28"/>
                <w:szCs w:val="28"/>
              </w:rPr>
              <w:t>ОАО «СКЭК»</w:t>
            </w:r>
          </w:p>
        </w:tc>
        <w:tc>
          <w:tcPr>
            <w:tcW w:w="2019" w:type="dxa"/>
            <w:vMerge w:val="restart"/>
            <w:shd w:val="clear" w:color="auto" w:fill="auto"/>
            <w:vAlign w:val="center"/>
          </w:tcPr>
          <w:p w14:paraId="424FD93C" w14:textId="77777777" w:rsidR="003877EB" w:rsidRPr="00005D32" w:rsidRDefault="003877EB" w:rsidP="00181191">
            <w:pPr>
              <w:ind w:left="-142"/>
              <w:jc w:val="center"/>
              <w:rPr>
                <w:sz w:val="28"/>
                <w:szCs w:val="28"/>
              </w:rPr>
            </w:pPr>
            <w:r w:rsidRPr="00005D32">
              <w:rPr>
                <w:sz w:val="28"/>
                <w:szCs w:val="28"/>
              </w:rPr>
              <w:t>2023</w:t>
            </w:r>
          </w:p>
        </w:tc>
        <w:tc>
          <w:tcPr>
            <w:tcW w:w="1974" w:type="dxa"/>
            <w:shd w:val="clear" w:color="auto" w:fill="auto"/>
            <w:vAlign w:val="center"/>
          </w:tcPr>
          <w:p w14:paraId="0C4DAA9E" w14:textId="77777777" w:rsidR="003877EB" w:rsidRPr="001B25C1" w:rsidRDefault="003877EB" w:rsidP="00181191">
            <w:pPr>
              <w:ind w:left="-142"/>
              <w:jc w:val="center"/>
              <w:rPr>
                <w:sz w:val="22"/>
                <w:szCs w:val="22"/>
              </w:rPr>
            </w:pPr>
            <w:r w:rsidRPr="001B25C1">
              <w:rPr>
                <w:sz w:val="22"/>
                <w:szCs w:val="22"/>
              </w:rPr>
              <w:t>с 01.01.2023</w:t>
            </w:r>
          </w:p>
          <w:p w14:paraId="1A971E62" w14:textId="77777777" w:rsidR="003877EB" w:rsidRPr="00C539AD" w:rsidRDefault="003877EB" w:rsidP="00181191">
            <w:pPr>
              <w:ind w:left="-142"/>
              <w:jc w:val="center"/>
              <w:rPr>
                <w:color w:val="FF0000"/>
                <w:sz w:val="22"/>
                <w:szCs w:val="22"/>
              </w:rPr>
            </w:pPr>
            <w:r w:rsidRPr="001B25C1">
              <w:rPr>
                <w:sz w:val="22"/>
                <w:szCs w:val="22"/>
              </w:rPr>
              <w:t>по 30.06.2023</w:t>
            </w:r>
          </w:p>
        </w:tc>
        <w:tc>
          <w:tcPr>
            <w:tcW w:w="1876" w:type="dxa"/>
            <w:shd w:val="clear" w:color="auto" w:fill="auto"/>
            <w:vAlign w:val="center"/>
          </w:tcPr>
          <w:p w14:paraId="327544CF" w14:textId="77777777" w:rsidR="003877EB" w:rsidRPr="00275B88" w:rsidRDefault="003877EB" w:rsidP="00181191">
            <w:pPr>
              <w:ind w:left="-142"/>
              <w:jc w:val="center"/>
              <w:rPr>
                <w:sz w:val="28"/>
                <w:szCs w:val="28"/>
              </w:rPr>
            </w:pPr>
            <w:r w:rsidRPr="00275B88">
              <w:rPr>
                <w:sz w:val="28"/>
                <w:szCs w:val="28"/>
              </w:rPr>
              <w:t>51,85</w:t>
            </w:r>
          </w:p>
        </w:tc>
        <w:tc>
          <w:tcPr>
            <w:tcW w:w="2003" w:type="dxa"/>
            <w:shd w:val="clear" w:color="auto" w:fill="auto"/>
            <w:vAlign w:val="center"/>
          </w:tcPr>
          <w:p w14:paraId="57DD7D4F" w14:textId="77777777" w:rsidR="003877EB" w:rsidRPr="00275B88" w:rsidRDefault="003877EB" w:rsidP="00181191">
            <w:pPr>
              <w:ind w:left="-142"/>
              <w:jc w:val="center"/>
              <w:rPr>
                <w:sz w:val="28"/>
                <w:szCs w:val="28"/>
              </w:rPr>
            </w:pPr>
            <w:r w:rsidRPr="00275B88">
              <w:rPr>
                <w:sz w:val="28"/>
                <w:szCs w:val="28"/>
              </w:rPr>
              <w:t>0,00</w:t>
            </w:r>
          </w:p>
        </w:tc>
      </w:tr>
      <w:tr w:rsidR="003877EB" w:rsidRPr="00C539AD" w14:paraId="5FB25C57" w14:textId="77777777" w:rsidTr="005C3976">
        <w:trPr>
          <w:jc w:val="center"/>
        </w:trPr>
        <w:tc>
          <w:tcPr>
            <w:tcW w:w="1982" w:type="dxa"/>
            <w:vMerge/>
            <w:shd w:val="clear" w:color="auto" w:fill="auto"/>
            <w:vAlign w:val="center"/>
          </w:tcPr>
          <w:p w14:paraId="630D6D6E" w14:textId="77777777" w:rsidR="003877EB" w:rsidRPr="00005D32" w:rsidRDefault="003877EB" w:rsidP="00181191">
            <w:pPr>
              <w:ind w:left="-142" w:firstLine="425"/>
              <w:jc w:val="center"/>
              <w:rPr>
                <w:sz w:val="28"/>
                <w:szCs w:val="28"/>
              </w:rPr>
            </w:pPr>
          </w:p>
        </w:tc>
        <w:tc>
          <w:tcPr>
            <w:tcW w:w="2019" w:type="dxa"/>
            <w:vMerge/>
            <w:shd w:val="clear" w:color="auto" w:fill="auto"/>
            <w:vAlign w:val="center"/>
          </w:tcPr>
          <w:p w14:paraId="152C0FFF" w14:textId="77777777" w:rsidR="003877EB" w:rsidRPr="00005D32" w:rsidRDefault="003877EB" w:rsidP="00181191">
            <w:pPr>
              <w:ind w:left="-142" w:firstLine="425"/>
              <w:jc w:val="center"/>
              <w:rPr>
                <w:sz w:val="28"/>
                <w:szCs w:val="28"/>
              </w:rPr>
            </w:pPr>
          </w:p>
        </w:tc>
        <w:tc>
          <w:tcPr>
            <w:tcW w:w="1974" w:type="dxa"/>
            <w:shd w:val="clear" w:color="auto" w:fill="auto"/>
            <w:vAlign w:val="center"/>
          </w:tcPr>
          <w:p w14:paraId="566E66DA" w14:textId="77777777" w:rsidR="003877EB" w:rsidRPr="001B25C1" w:rsidRDefault="003877EB" w:rsidP="00181191">
            <w:pPr>
              <w:ind w:left="-142"/>
              <w:jc w:val="center"/>
              <w:rPr>
                <w:sz w:val="22"/>
                <w:szCs w:val="22"/>
              </w:rPr>
            </w:pPr>
            <w:r w:rsidRPr="001B25C1">
              <w:rPr>
                <w:sz w:val="22"/>
                <w:szCs w:val="22"/>
              </w:rPr>
              <w:t>с 01.07.2023</w:t>
            </w:r>
          </w:p>
          <w:p w14:paraId="646CA265" w14:textId="77777777" w:rsidR="003877EB" w:rsidRPr="00C539AD" w:rsidRDefault="003877EB" w:rsidP="00181191">
            <w:pPr>
              <w:ind w:left="-142"/>
              <w:jc w:val="center"/>
              <w:rPr>
                <w:color w:val="FF0000"/>
                <w:sz w:val="22"/>
                <w:szCs w:val="22"/>
              </w:rPr>
            </w:pPr>
            <w:r w:rsidRPr="001B25C1">
              <w:rPr>
                <w:sz w:val="22"/>
                <w:szCs w:val="22"/>
              </w:rPr>
              <w:t>по 31.12.2023</w:t>
            </w:r>
          </w:p>
        </w:tc>
        <w:tc>
          <w:tcPr>
            <w:tcW w:w="1876" w:type="dxa"/>
            <w:shd w:val="clear" w:color="auto" w:fill="auto"/>
            <w:vAlign w:val="center"/>
          </w:tcPr>
          <w:p w14:paraId="369ED76E" w14:textId="77777777" w:rsidR="003877EB" w:rsidRPr="00275B88" w:rsidRDefault="003877EB" w:rsidP="00181191">
            <w:pPr>
              <w:ind w:left="-142"/>
              <w:jc w:val="center"/>
              <w:rPr>
                <w:sz w:val="28"/>
                <w:szCs w:val="28"/>
              </w:rPr>
            </w:pPr>
            <w:r w:rsidRPr="00275B88">
              <w:rPr>
                <w:sz w:val="28"/>
                <w:szCs w:val="28"/>
              </w:rPr>
              <w:t>62,22</w:t>
            </w:r>
          </w:p>
        </w:tc>
        <w:tc>
          <w:tcPr>
            <w:tcW w:w="2003" w:type="dxa"/>
            <w:shd w:val="clear" w:color="auto" w:fill="auto"/>
            <w:vAlign w:val="center"/>
          </w:tcPr>
          <w:p w14:paraId="06BB6F88" w14:textId="77777777" w:rsidR="003877EB" w:rsidRPr="00275B88" w:rsidRDefault="003877EB" w:rsidP="00181191">
            <w:pPr>
              <w:ind w:left="-142"/>
              <w:jc w:val="center"/>
              <w:rPr>
                <w:sz w:val="28"/>
                <w:szCs w:val="28"/>
              </w:rPr>
            </w:pPr>
            <w:r w:rsidRPr="00275B88">
              <w:rPr>
                <w:sz w:val="28"/>
                <w:szCs w:val="28"/>
              </w:rPr>
              <w:t>20,00</w:t>
            </w:r>
          </w:p>
        </w:tc>
      </w:tr>
      <w:tr w:rsidR="003877EB" w:rsidRPr="00C539AD" w14:paraId="44DC4428" w14:textId="77777777" w:rsidTr="005C3976">
        <w:trPr>
          <w:trHeight w:val="335"/>
          <w:jc w:val="center"/>
        </w:trPr>
        <w:tc>
          <w:tcPr>
            <w:tcW w:w="9854" w:type="dxa"/>
            <w:gridSpan w:val="5"/>
            <w:shd w:val="clear" w:color="auto" w:fill="auto"/>
            <w:vAlign w:val="center"/>
          </w:tcPr>
          <w:p w14:paraId="588D6EB0" w14:textId="77777777" w:rsidR="003877EB" w:rsidRPr="00275B88" w:rsidRDefault="003877EB" w:rsidP="00181191">
            <w:pPr>
              <w:ind w:left="-142" w:firstLine="425"/>
              <w:jc w:val="center"/>
              <w:rPr>
                <w:sz w:val="28"/>
                <w:szCs w:val="28"/>
              </w:rPr>
            </w:pPr>
            <w:r w:rsidRPr="00275B88">
              <w:rPr>
                <w:sz w:val="28"/>
                <w:szCs w:val="28"/>
              </w:rPr>
              <w:t>Водоотведение</w:t>
            </w:r>
          </w:p>
        </w:tc>
      </w:tr>
      <w:tr w:rsidR="003877EB" w:rsidRPr="00C539AD" w14:paraId="75EBFC8D" w14:textId="77777777" w:rsidTr="005C3976">
        <w:trPr>
          <w:jc w:val="center"/>
        </w:trPr>
        <w:tc>
          <w:tcPr>
            <w:tcW w:w="1982" w:type="dxa"/>
            <w:vMerge w:val="restart"/>
            <w:shd w:val="clear" w:color="auto" w:fill="auto"/>
            <w:vAlign w:val="center"/>
          </w:tcPr>
          <w:p w14:paraId="512F93CA" w14:textId="77777777" w:rsidR="003877EB" w:rsidRPr="00005D32" w:rsidRDefault="003877EB" w:rsidP="00181191">
            <w:pPr>
              <w:ind w:left="-142" w:hanging="284"/>
              <w:jc w:val="center"/>
              <w:rPr>
                <w:sz w:val="28"/>
                <w:szCs w:val="28"/>
              </w:rPr>
            </w:pPr>
            <w:r w:rsidRPr="00005D32">
              <w:rPr>
                <w:sz w:val="28"/>
                <w:szCs w:val="28"/>
              </w:rPr>
              <w:t>ОАО «СКЭК»</w:t>
            </w:r>
          </w:p>
        </w:tc>
        <w:tc>
          <w:tcPr>
            <w:tcW w:w="2019" w:type="dxa"/>
            <w:vMerge w:val="restart"/>
            <w:shd w:val="clear" w:color="auto" w:fill="auto"/>
            <w:vAlign w:val="center"/>
          </w:tcPr>
          <w:p w14:paraId="29457D62" w14:textId="77777777" w:rsidR="003877EB" w:rsidRPr="00005D32" w:rsidRDefault="003877EB" w:rsidP="00181191">
            <w:pPr>
              <w:ind w:left="-142"/>
              <w:jc w:val="center"/>
              <w:rPr>
                <w:sz w:val="28"/>
                <w:szCs w:val="28"/>
              </w:rPr>
            </w:pPr>
            <w:r w:rsidRPr="00005D32">
              <w:rPr>
                <w:sz w:val="28"/>
                <w:szCs w:val="28"/>
              </w:rPr>
              <w:t>2023</w:t>
            </w:r>
          </w:p>
        </w:tc>
        <w:tc>
          <w:tcPr>
            <w:tcW w:w="1974" w:type="dxa"/>
            <w:shd w:val="clear" w:color="auto" w:fill="auto"/>
            <w:vAlign w:val="center"/>
          </w:tcPr>
          <w:p w14:paraId="69E7D9A3" w14:textId="77777777" w:rsidR="003877EB" w:rsidRPr="001B25C1" w:rsidRDefault="003877EB" w:rsidP="00181191">
            <w:pPr>
              <w:ind w:left="-142"/>
              <w:jc w:val="center"/>
              <w:rPr>
                <w:sz w:val="22"/>
                <w:szCs w:val="22"/>
              </w:rPr>
            </w:pPr>
            <w:r w:rsidRPr="001B25C1">
              <w:rPr>
                <w:sz w:val="22"/>
                <w:szCs w:val="22"/>
              </w:rPr>
              <w:t>с 01.01.2023</w:t>
            </w:r>
          </w:p>
          <w:p w14:paraId="7E953587" w14:textId="77777777" w:rsidR="003877EB" w:rsidRPr="00C539AD" w:rsidRDefault="003877EB" w:rsidP="00181191">
            <w:pPr>
              <w:ind w:left="-142"/>
              <w:jc w:val="center"/>
              <w:rPr>
                <w:color w:val="FF0000"/>
                <w:sz w:val="22"/>
                <w:szCs w:val="22"/>
              </w:rPr>
            </w:pPr>
            <w:r w:rsidRPr="001B25C1">
              <w:rPr>
                <w:sz w:val="22"/>
                <w:szCs w:val="22"/>
              </w:rPr>
              <w:t>по 30.06.2023</w:t>
            </w:r>
          </w:p>
        </w:tc>
        <w:tc>
          <w:tcPr>
            <w:tcW w:w="1876" w:type="dxa"/>
            <w:shd w:val="clear" w:color="auto" w:fill="auto"/>
            <w:vAlign w:val="center"/>
          </w:tcPr>
          <w:p w14:paraId="3D336ACA" w14:textId="77777777" w:rsidR="003877EB" w:rsidRPr="00275B88" w:rsidRDefault="003877EB" w:rsidP="00181191">
            <w:pPr>
              <w:ind w:left="-142"/>
              <w:jc w:val="center"/>
              <w:rPr>
                <w:sz w:val="28"/>
                <w:szCs w:val="28"/>
              </w:rPr>
            </w:pPr>
            <w:r w:rsidRPr="00275B88">
              <w:rPr>
                <w:sz w:val="28"/>
                <w:szCs w:val="28"/>
              </w:rPr>
              <w:t>64,87</w:t>
            </w:r>
          </w:p>
        </w:tc>
        <w:tc>
          <w:tcPr>
            <w:tcW w:w="2003" w:type="dxa"/>
            <w:shd w:val="clear" w:color="auto" w:fill="auto"/>
            <w:vAlign w:val="center"/>
          </w:tcPr>
          <w:p w14:paraId="78948CD7" w14:textId="77777777" w:rsidR="003877EB" w:rsidRPr="00275B88" w:rsidRDefault="003877EB" w:rsidP="00181191">
            <w:pPr>
              <w:ind w:left="-142"/>
              <w:jc w:val="center"/>
              <w:rPr>
                <w:sz w:val="28"/>
                <w:szCs w:val="28"/>
              </w:rPr>
            </w:pPr>
            <w:r w:rsidRPr="00275B88">
              <w:rPr>
                <w:sz w:val="28"/>
                <w:szCs w:val="28"/>
              </w:rPr>
              <w:t>0,00</w:t>
            </w:r>
          </w:p>
        </w:tc>
      </w:tr>
      <w:tr w:rsidR="003877EB" w:rsidRPr="00C539AD" w14:paraId="01D9B2DA" w14:textId="77777777" w:rsidTr="005C3976">
        <w:trPr>
          <w:jc w:val="center"/>
        </w:trPr>
        <w:tc>
          <w:tcPr>
            <w:tcW w:w="1982" w:type="dxa"/>
            <w:vMerge/>
            <w:shd w:val="clear" w:color="auto" w:fill="auto"/>
            <w:vAlign w:val="center"/>
          </w:tcPr>
          <w:p w14:paraId="7944B584" w14:textId="77777777" w:rsidR="003877EB" w:rsidRPr="00C539AD" w:rsidRDefault="003877EB" w:rsidP="00181191">
            <w:pPr>
              <w:ind w:left="-142" w:firstLine="425"/>
              <w:jc w:val="center"/>
              <w:rPr>
                <w:color w:val="FF0000"/>
                <w:sz w:val="28"/>
                <w:szCs w:val="28"/>
              </w:rPr>
            </w:pPr>
          </w:p>
        </w:tc>
        <w:tc>
          <w:tcPr>
            <w:tcW w:w="2019" w:type="dxa"/>
            <w:vMerge/>
            <w:shd w:val="clear" w:color="auto" w:fill="auto"/>
            <w:vAlign w:val="center"/>
          </w:tcPr>
          <w:p w14:paraId="5BF47260" w14:textId="77777777" w:rsidR="003877EB" w:rsidRPr="00C539AD" w:rsidRDefault="003877EB" w:rsidP="00181191">
            <w:pPr>
              <w:ind w:left="-142" w:firstLine="425"/>
              <w:jc w:val="center"/>
              <w:rPr>
                <w:color w:val="FF0000"/>
                <w:sz w:val="28"/>
                <w:szCs w:val="28"/>
              </w:rPr>
            </w:pPr>
          </w:p>
        </w:tc>
        <w:tc>
          <w:tcPr>
            <w:tcW w:w="1974" w:type="dxa"/>
            <w:shd w:val="clear" w:color="auto" w:fill="auto"/>
            <w:vAlign w:val="center"/>
          </w:tcPr>
          <w:p w14:paraId="4BD4BC98" w14:textId="77777777" w:rsidR="003877EB" w:rsidRPr="001B25C1" w:rsidRDefault="003877EB" w:rsidP="00181191">
            <w:pPr>
              <w:ind w:left="-142"/>
              <w:jc w:val="center"/>
              <w:rPr>
                <w:sz w:val="22"/>
                <w:szCs w:val="22"/>
              </w:rPr>
            </w:pPr>
            <w:r w:rsidRPr="001B25C1">
              <w:rPr>
                <w:sz w:val="22"/>
                <w:szCs w:val="22"/>
              </w:rPr>
              <w:t>с 01.07.2023</w:t>
            </w:r>
          </w:p>
          <w:p w14:paraId="3B53E664" w14:textId="77777777" w:rsidR="003877EB" w:rsidRPr="00C539AD" w:rsidRDefault="003877EB" w:rsidP="00181191">
            <w:pPr>
              <w:ind w:left="-142"/>
              <w:jc w:val="center"/>
              <w:rPr>
                <w:color w:val="FF0000"/>
                <w:sz w:val="22"/>
                <w:szCs w:val="22"/>
              </w:rPr>
            </w:pPr>
            <w:r w:rsidRPr="001B25C1">
              <w:rPr>
                <w:sz w:val="22"/>
                <w:szCs w:val="22"/>
              </w:rPr>
              <w:t>по 31.12.2023</w:t>
            </w:r>
          </w:p>
        </w:tc>
        <w:tc>
          <w:tcPr>
            <w:tcW w:w="1876" w:type="dxa"/>
            <w:shd w:val="clear" w:color="auto" w:fill="auto"/>
            <w:vAlign w:val="center"/>
          </w:tcPr>
          <w:p w14:paraId="1CBA55A2" w14:textId="77777777" w:rsidR="003877EB" w:rsidRPr="00275B88" w:rsidRDefault="003877EB" w:rsidP="00181191">
            <w:pPr>
              <w:ind w:left="-142"/>
              <w:jc w:val="center"/>
              <w:rPr>
                <w:sz w:val="28"/>
                <w:szCs w:val="28"/>
              </w:rPr>
            </w:pPr>
            <w:r w:rsidRPr="00275B88">
              <w:rPr>
                <w:sz w:val="28"/>
                <w:szCs w:val="28"/>
              </w:rPr>
              <w:t>77,84</w:t>
            </w:r>
          </w:p>
        </w:tc>
        <w:tc>
          <w:tcPr>
            <w:tcW w:w="2003" w:type="dxa"/>
            <w:shd w:val="clear" w:color="auto" w:fill="auto"/>
            <w:vAlign w:val="center"/>
          </w:tcPr>
          <w:p w14:paraId="3373F062" w14:textId="77777777" w:rsidR="003877EB" w:rsidRPr="00275B88" w:rsidRDefault="003877EB" w:rsidP="00181191">
            <w:pPr>
              <w:ind w:left="-142"/>
              <w:jc w:val="center"/>
              <w:rPr>
                <w:sz w:val="28"/>
                <w:szCs w:val="28"/>
              </w:rPr>
            </w:pPr>
            <w:r w:rsidRPr="00275B88">
              <w:rPr>
                <w:sz w:val="28"/>
                <w:szCs w:val="28"/>
              </w:rPr>
              <w:t>20,00</w:t>
            </w:r>
          </w:p>
        </w:tc>
      </w:tr>
    </w:tbl>
    <w:p w14:paraId="17AF011B" w14:textId="77777777" w:rsidR="003877EB" w:rsidRPr="00C539AD" w:rsidRDefault="003877EB" w:rsidP="00181191">
      <w:pPr>
        <w:ind w:left="-142" w:firstLine="218"/>
        <w:jc w:val="both"/>
        <w:rPr>
          <w:color w:val="FF0000"/>
          <w:sz w:val="12"/>
          <w:szCs w:val="28"/>
        </w:rPr>
      </w:pPr>
    </w:p>
    <w:p w14:paraId="2FCA2D39" w14:textId="77777777" w:rsidR="003877EB" w:rsidRDefault="003877EB" w:rsidP="00181191">
      <w:pPr>
        <w:pStyle w:val="32"/>
        <w:tabs>
          <w:tab w:val="left" w:pos="709"/>
        </w:tabs>
        <w:ind w:left="-142"/>
        <w:jc w:val="both"/>
        <w:rPr>
          <w:sz w:val="28"/>
          <w:szCs w:val="28"/>
        </w:rPr>
      </w:pPr>
    </w:p>
    <w:p w14:paraId="7A35A7F7" w14:textId="469DC4D9" w:rsidR="003877EB" w:rsidRPr="009D70F1" w:rsidRDefault="003877EB" w:rsidP="00181191">
      <w:pPr>
        <w:pStyle w:val="32"/>
        <w:tabs>
          <w:tab w:val="left" w:pos="709"/>
        </w:tabs>
        <w:ind w:left="-142"/>
        <w:jc w:val="both"/>
        <w:rPr>
          <w:sz w:val="28"/>
          <w:szCs w:val="28"/>
        </w:rPr>
      </w:pPr>
      <w:r w:rsidRPr="009D70F1">
        <w:rPr>
          <w:sz w:val="28"/>
          <w:szCs w:val="28"/>
        </w:rPr>
        <w:t>* справочн</w:t>
      </w:r>
      <w:r w:rsidR="005F30F2">
        <w:rPr>
          <w:sz w:val="28"/>
          <w:szCs w:val="28"/>
        </w:rPr>
        <w:t>о</w:t>
      </w:r>
      <w:r w:rsidRPr="009D70F1">
        <w:rPr>
          <w:sz w:val="28"/>
          <w:szCs w:val="28"/>
        </w:rPr>
        <w:t xml:space="preserve"> тарифы, установленные органом регулирования в предыдущем периоде регулирования:</w:t>
      </w:r>
    </w:p>
    <w:p w14:paraId="77799AC6" w14:textId="77777777" w:rsidR="003877EB" w:rsidRPr="009D70F1" w:rsidRDefault="003877EB" w:rsidP="00181191">
      <w:pPr>
        <w:pStyle w:val="32"/>
        <w:tabs>
          <w:tab w:val="left" w:pos="709"/>
        </w:tabs>
        <w:ind w:left="-142"/>
        <w:jc w:val="both"/>
        <w:rPr>
          <w:sz w:val="28"/>
          <w:szCs w:val="28"/>
        </w:rPr>
      </w:pPr>
      <w:r w:rsidRPr="009D70F1">
        <w:rPr>
          <w:sz w:val="28"/>
          <w:szCs w:val="28"/>
        </w:rPr>
        <w:tab/>
      </w:r>
      <w:r w:rsidRPr="009D70F1">
        <w:rPr>
          <w:sz w:val="28"/>
          <w:szCs w:val="28"/>
          <w:u w:val="single"/>
        </w:rPr>
        <w:t>Питьевая вода</w:t>
      </w:r>
      <w:r>
        <w:rPr>
          <w:sz w:val="28"/>
          <w:szCs w:val="28"/>
        </w:rPr>
        <w:t>:</w:t>
      </w:r>
    </w:p>
    <w:p w14:paraId="0F339B70" w14:textId="77777777" w:rsidR="003877EB" w:rsidRPr="009D70F1" w:rsidRDefault="003877EB" w:rsidP="00181191">
      <w:pPr>
        <w:pStyle w:val="32"/>
        <w:tabs>
          <w:tab w:val="left" w:pos="709"/>
        </w:tabs>
        <w:ind w:left="-142"/>
        <w:jc w:val="both"/>
        <w:rPr>
          <w:sz w:val="28"/>
          <w:szCs w:val="28"/>
        </w:rPr>
      </w:pPr>
      <w:r w:rsidRPr="009D70F1">
        <w:rPr>
          <w:sz w:val="28"/>
          <w:szCs w:val="28"/>
        </w:rPr>
        <w:tab/>
        <w:t xml:space="preserve">- с 01.01.2022 по 30.06.2022 – </w:t>
      </w:r>
      <w:r>
        <w:rPr>
          <w:sz w:val="28"/>
          <w:szCs w:val="28"/>
        </w:rPr>
        <w:t>45,09</w:t>
      </w:r>
      <w:r w:rsidRPr="009D70F1">
        <w:rPr>
          <w:sz w:val="28"/>
          <w:szCs w:val="28"/>
        </w:rPr>
        <w:t xml:space="preserve"> руб./ м</w:t>
      </w:r>
      <w:r w:rsidRPr="009D70F1">
        <w:rPr>
          <w:sz w:val="28"/>
          <w:szCs w:val="28"/>
          <w:vertAlign w:val="superscript"/>
        </w:rPr>
        <w:t>3</w:t>
      </w:r>
    </w:p>
    <w:p w14:paraId="49DED4C1" w14:textId="77777777" w:rsidR="003877EB" w:rsidRDefault="003877EB" w:rsidP="00181191">
      <w:pPr>
        <w:pStyle w:val="32"/>
        <w:tabs>
          <w:tab w:val="left" w:pos="709"/>
        </w:tabs>
        <w:ind w:left="-142"/>
        <w:jc w:val="both"/>
        <w:rPr>
          <w:sz w:val="28"/>
          <w:szCs w:val="28"/>
        </w:rPr>
      </w:pPr>
      <w:r w:rsidRPr="009D70F1">
        <w:rPr>
          <w:sz w:val="28"/>
          <w:szCs w:val="28"/>
        </w:rPr>
        <w:tab/>
        <w:t xml:space="preserve">- с 01.07.2022 по 31.12.2022 – </w:t>
      </w:r>
      <w:r>
        <w:rPr>
          <w:sz w:val="28"/>
          <w:szCs w:val="28"/>
        </w:rPr>
        <w:t>51,85</w:t>
      </w:r>
      <w:r w:rsidRPr="009D70F1">
        <w:rPr>
          <w:sz w:val="28"/>
          <w:szCs w:val="28"/>
        </w:rPr>
        <w:t xml:space="preserve"> руб./ м</w:t>
      </w:r>
      <w:r w:rsidRPr="009D70F1">
        <w:rPr>
          <w:sz w:val="28"/>
          <w:szCs w:val="28"/>
          <w:vertAlign w:val="superscript"/>
        </w:rPr>
        <w:t>3</w:t>
      </w:r>
      <w:r w:rsidRPr="009D70F1">
        <w:rPr>
          <w:sz w:val="28"/>
          <w:szCs w:val="28"/>
        </w:rPr>
        <w:t>.</w:t>
      </w:r>
    </w:p>
    <w:p w14:paraId="0494CB61" w14:textId="77777777" w:rsidR="003877EB" w:rsidRPr="009D70F1" w:rsidRDefault="003877EB" w:rsidP="00181191">
      <w:pPr>
        <w:pStyle w:val="32"/>
        <w:tabs>
          <w:tab w:val="left" w:pos="709"/>
        </w:tabs>
        <w:ind w:left="-142"/>
        <w:jc w:val="both"/>
        <w:rPr>
          <w:sz w:val="28"/>
          <w:szCs w:val="28"/>
        </w:rPr>
      </w:pPr>
    </w:p>
    <w:p w14:paraId="5B4B04DB" w14:textId="77777777" w:rsidR="003877EB" w:rsidRPr="009D70F1" w:rsidRDefault="003877EB" w:rsidP="00181191">
      <w:pPr>
        <w:pStyle w:val="32"/>
        <w:tabs>
          <w:tab w:val="left" w:pos="709"/>
        </w:tabs>
        <w:ind w:left="-142"/>
        <w:jc w:val="both"/>
        <w:rPr>
          <w:sz w:val="28"/>
          <w:szCs w:val="28"/>
        </w:rPr>
      </w:pPr>
      <w:r w:rsidRPr="009D70F1">
        <w:rPr>
          <w:sz w:val="28"/>
          <w:szCs w:val="28"/>
        </w:rPr>
        <w:tab/>
      </w:r>
      <w:r w:rsidRPr="009D70F1">
        <w:rPr>
          <w:sz w:val="28"/>
          <w:szCs w:val="28"/>
          <w:u w:val="single"/>
        </w:rPr>
        <w:t>Водоотведение</w:t>
      </w:r>
      <w:r w:rsidRPr="009D70F1">
        <w:rPr>
          <w:sz w:val="28"/>
          <w:szCs w:val="28"/>
        </w:rPr>
        <w:t xml:space="preserve"> :</w:t>
      </w:r>
    </w:p>
    <w:p w14:paraId="68061D5F" w14:textId="77777777" w:rsidR="003877EB" w:rsidRPr="009D70F1" w:rsidRDefault="003877EB" w:rsidP="00181191">
      <w:pPr>
        <w:pStyle w:val="32"/>
        <w:tabs>
          <w:tab w:val="left" w:pos="709"/>
        </w:tabs>
        <w:ind w:left="-142"/>
        <w:jc w:val="both"/>
        <w:rPr>
          <w:sz w:val="28"/>
          <w:szCs w:val="28"/>
        </w:rPr>
      </w:pPr>
      <w:r w:rsidRPr="009D70F1">
        <w:rPr>
          <w:sz w:val="28"/>
          <w:szCs w:val="28"/>
        </w:rPr>
        <w:tab/>
        <w:t xml:space="preserve">- с 01.01.2022 по 30.06.2022 – </w:t>
      </w:r>
      <w:r>
        <w:rPr>
          <w:sz w:val="28"/>
          <w:szCs w:val="28"/>
        </w:rPr>
        <w:t>56,41</w:t>
      </w:r>
      <w:r w:rsidRPr="009D70F1">
        <w:rPr>
          <w:sz w:val="28"/>
          <w:szCs w:val="28"/>
        </w:rPr>
        <w:t xml:space="preserve"> руб./ м</w:t>
      </w:r>
      <w:r w:rsidRPr="009D70F1">
        <w:rPr>
          <w:sz w:val="28"/>
          <w:szCs w:val="28"/>
          <w:vertAlign w:val="superscript"/>
        </w:rPr>
        <w:t>3</w:t>
      </w:r>
    </w:p>
    <w:p w14:paraId="4DA1C138" w14:textId="77777777" w:rsidR="003877EB" w:rsidRDefault="003877EB" w:rsidP="00181191">
      <w:pPr>
        <w:pStyle w:val="32"/>
        <w:tabs>
          <w:tab w:val="left" w:pos="709"/>
        </w:tabs>
        <w:ind w:left="-142"/>
        <w:jc w:val="both"/>
        <w:rPr>
          <w:sz w:val="28"/>
          <w:szCs w:val="28"/>
        </w:rPr>
      </w:pPr>
      <w:r w:rsidRPr="009D70F1">
        <w:rPr>
          <w:sz w:val="28"/>
          <w:szCs w:val="28"/>
        </w:rPr>
        <w:tab/>
        <w:t xml:space="preserve">- с 01.07.2022 по 31.12.2022 – </w:t>
      </w:r>
      <w:r>
        <w:rPr>
          <w:sz w:val="28"/>
          <w:szCs w:val="28"/>
        </w:rPr>
        <w:t>64,87</w:t>
      </w:r>
      <w:r w:rsidRPr="009D70F1">
        <w:rPr>
          <w:sz w:val="28"/>
          <w:szCs w:val="28"/>
        </w:rPr>
        <w:t xml:space="preserve"> руб./ м</w:t>
      </w:r>
      <w:r w:rsidRPr="009D70F1">
        <w:rPr>
          <w:sz w:val="28"/>
          <w:szCs w:val="28"/>
          <w:vertAlign w:val="superscript"/>
        </w:rPr>
        <w:t>3</w:t>
      </w:r>
      <w:r w:rsidRPr="009D70F1">
        <w:rPr>
          <w:sz w:val="28"/>
          <w:szCs w:val="28"/>
        </w:rPr>
        <w:t>.</w:t>
      </w:r>
    </w:p>
    <w:p w14:paraId="517E56E9" w14:textId="77777777" w:rsidR="003877EB" w:rsidRPr="00C539AD" w:rsidRDefault="003877EB" w:rsidP="00181191">
      <w:pPr>
        <w:tabs>
          <w:tab w:val="left" w:pos="4050"/>
        </w:tabs>
        <w:ind w:left="-142" w:firstLine="425"/>
        <w:rPr>
          <w:color w:val="FF0000"/>
          <w:sz w:val="28"/>
          <w:szCs w:val="28"/>
        </w:rPr>
      </w:pPr>
    </w:p>
    <w:p w14:paraId="76D9131D" w14:textId="77777777" w:rsidR="003877EB" w:rsidRPr="00521D29" w:rsidRDefault="003877EB" w:rsidP="00181191">
      <w:pPr>
        <w:ind w:left="-142" w:firstLine="708"/>
        <w:jc w:val="both"/>
        <w:rPr>
          <w:rFonts w:eastAsia="Calibri"/>
          <w:sz w:val="28"/>
          <w:szCs w:val="28"/>
          <w:lang w:eastAsia="en-US"/>
        </w:rPr>
      </w:pPr>
      <w:r w:rsidRPr="00521D29">
        <w:rPr>
          <w:rFonts w:eastAsia="Calibri"/>
          <w:sz w:val="28"/>
          <w:szCs w:val="28"/>
          <w:u w:val="single"/>
          <w:lang w:eastAsia="en-US"/>
        </w:rPr>
        <w:t>Дополнительно необходимо отметить</w:t>
      </w:r>
      <w:r w:rsidRPr="00521D29">
        <w:rPr>
          <w:rFonts w:eastAsia="Calibri"/>
          <w:sz w:val="28"/>
          <w:szCs w:val="28"/>
          <w:lang w:eastAsia="en-US"/>
        </w:rPr>
        <w:t>:</w:t>
      </w:r>
    </w:p>
    <w:p w14:paraId="00BF4403" w14:textId="77777777" w:rsidR="003877EB" w:rsidRPr="00521D29" w:rsidRDefault="003877EB" w:rsidP="00181191">
      <w:pPr>
        <w:ind w:left="-142" w:firstLine="708"/>
        <w:jc w:val="both"/>
        <w:rPr>
          <w:rFonts w:eastAsia="Calibri"/>
          <w:sz w:val="28"/>
          <w:szCs w:val="28"/>
          <w:lang w:eastAsia="en-US"/>
        </w:rPr>
      </w:pPr>
      <w:r w:rsidRPr="00521D29">
        <w:rPr>
          <w:rFonts w:eastAsia="Calibri"/>
          <w:sz w:val="28"/>
          <w:szCs w:val="28"/>
          <w:lang w:eastAsia="en-US"/>
        </w:rPr>
        <w:t>В целях исполнения требований абзаца второго пункта 2 постановления Правительства Российской Федерации от 30.07.2021 № 1280 «О внесении изменений в некоторые акты Правительства Российской Федерации» ФАС России принят приказ от 23.03.2022 № 237/22 «Об утверждении типовых форм экспертного заключения органа регулирования тарифов в сфере водоснабжения и водоотведения» и разработаны типовые формы экспертных заключений в виде электронных документов.</w:t>
      </w:r>
    </w:p>
    <w:p w14:paraId="44A0DFF6" w14:textId="77777777" w:rsidR="003877EB" w:rsidRPr="00521D29" w:rsidRDefault="003877EB" w:rsidP="00181191">
      <w:pPr>
        <w:ind w:left="-142" w:firstLine="708"/>
        <w:jc w:val="both"/>
        <w:rPr>
          <w:rFonts w:eastAsia="Calibri"/>
          <w:sz w:val="28"/>
          <w:szCs w:val="28"/>
          <w:lang w:eastAsia="en-US"/>
        </w:rPr>
      </w:pPr>
      <w:r w:rsidRPr="00521D29">
        <w:rPr>
          <w:rFonts w:eastAsia="Calibri"/>
          <w:sz w:val="28"/>
          <w:szCs w:val="28"/>
          <w:lang w:eastAsia="en-US"/>
        </w:rPr>
        <w:t>Однако, на текущую дату заполнить разработанные типовые формы экспертных заключений не представляется возможным ввиду наличия большого количества ошибок. Специалистами ФАС России ведется работа по совершенствованию данных форм.</w:t>
      </w:r>
    </w:p>
    <w:p w14:paraId="6ABCB509" w14:textId="77777777" w:rsidR="003877EB" w:rsidRPr="00005D32" w:rsidRDefault="003877EB" w:rsidP="00181191">
      <w:pPr>
        <w:ind w:left="-142" w:firstLine="708"/>
        <w:jc w:val="both"/>
        <w:rPr>
          <w:rFonts w:eastAsia="Calibri"/>
          <w:sz w:val="28"/>
          <w:szCs w:val="28"/>
          <w:lang w:eastAsia="en-US"/>
        </w:rPr>
      </w:pPr>
      <w:r w:rsidRPr="00521D29">
        <w:rPr>
          <w:rFonts w:eastAsia="Calibri"/>
          <w:sz w:val="28"/>
          <w:szCs w:val="28"/>
          <w:lang w:eastAsia="en-US"/>
        </w:rPr>
        <w:t>В связи с вышеизложенным, после доработки форм и устранения недочетов, регулятором будет дополнительно заполнено экспертное заключение в соответствии с типовыми формами в виде электронных документов.</w:t>
      </w:r>
    </w:p>
    <w:p w14:paraId="2492B238" w14:textId="77777777" w:rsidR="00DB1386" w:rsidRDefault="00DB1386" w:rsidP="006E415C">
      <w:pPr>
        <w:tabs>
          <w:tab w:val="left" w:pos="5580"/>
          <w:tab w:val="left" w:pos="9498"/>
        </w:tabs>
        <w:ind w:left="-2884" w:right="-569" w:firstLine="8696"/>
      </w:pPr>
    </w:p>
    <w:p w14:paraId="4AC38BED" w14:textId="77777777" w:rsidR="00181191" w:rsidRDefault="00181191" w:rsidP="00DB1386">
      <w:pPr>
        <w:tabs>
          <w:tab w:val="left" w:pos="5580"/>
          <w:tab w:val="left" w:pos="9498"/>
        </w:tabs>
        <w:ind w:left="-2884" w:right="-569"/>
        <w:jc w:val="right"/>
        <w:sectPr w:rsidR="00181191" w:rsidSect="00181191">
          <w:pgSz w:w="11906" w:h="16838"/>
          <w:pgMar w:top="1134" w:right="850" w:bottom="1134" w:left="1701" w:header="709" w:footer="709" w:gutter="0"/>
          <w:cols w:space="708"/>
          <w:titlePg/>
          <w:docGrid w:linePitch="360"/>
        </w:sectPr>
      </w:pPr>
    </w:p>
    <w:p w14:paraId="0C0A30EC" w14:textId="0A68A6DF" w:rsidR="006E415C" w:rsidRPr="00D00103" w:rsidRDefault="006E415C" w:rsidP="002B2193">
      <w:pPr>
        <w:tabs>
          <w:tab w:val="left" w:pos="5580"/>
          <w:tab w:val="left" w:pos="9498"/>
        </w:tabs>
        <w:ind w:left="-2884" w:right="-569" w:firstLine="8413"/>
      </w:pPr>
      <w:r w:rsidRPr="00D00103">
        <w:t>Приложение №</w:t>
      </w:r>
      <w:r>
        <w:t xml:space="preserve"> 2</w:t>
      </w:r>
      <w:r w:rsidR="002B2193">
        <w:t>2</w:t>
      </w:r>
      <w:r w:rsidRPr="00D00103">
        <w:t xml:space="preserve"> к протоколу № </w:t>
      </w:r>
      <w:r w:rsidR="00DB1386">
        <w:t>62</w:t>
      </w:r>
    </w:p>
    <w:p w14:paraId="7E03863A" w14:textId="77777777" w:rsidR="006E415C" w:rsidRPr="00D00103" w:rsidRDefault="006E415C" w:rsidP="002B2193">
      <w:pPr>
        <w:tabs>
          <w:tab w:val="left" w:pos="5580"/>
          <w:tab w:val="left" w:pos="9498"/>
        </w:tabs>
        <w:ind w:left="-2884" w:right="-569" w:firstLine="8413"/>
      </w:pPr>
      <w:r w:rsidRPr="00D00103">
        <w:t>заседания правления Региональной</w:t>
      </w:r>
    </w:p>
    <w:p w14:paraId="68415D9F" w14:textId="77777777" w:rsidR="006E415C" w:rsidRPr="00D00103" w:rsidRDefault="006E415C" w:rsidP="002B2193">
      <w:pPr>
        <w:tabs>
          <w:tab w:val="left" w:pos="5580"/>
          <w:tab w:val="left" w:pos="9498"/>
        </w:tabs>
        <w:ind w:left="-2884" w:right="-569" w:firstLine="8413"/>
      </w:pPr>
      <w:r w:rsidRPr="00D00103">
        <w:t>энергетической комиссии</w:t>
      </w:r>
    </w:p>
    <w:p w14:paraId="2EB19506" w14:textId="77777777" w:rsidR="006E415C" w:rsidRDefault="006E415C" w:rsidP="002B2193">
      <w:pPr>
        <w:tabs>
          <w:tab w:val="left" w:pos="5580"/>
          <w:tab w:val="left" w:pos="9498"/>
        </w:tabs>
        <w:ind w:left="-2884" w:right="-569" w:firstLine="8413"/>
      </w:pPr>
      <w:r w:rsidRPr="00D00103">
        <w:t xml:space="preserve">Кузбасса от </w:t>
      </w:r>
      <w:r>
        <w:t>22</w:t>
      </w:r>
      <w:r w:rsidRPr="00D00103">
        <w:t>.0</w:t>
      </w:r>
      <w:r>
        <w:t>9</w:t>
      </w:r>
      <w:r w:rsidRPr="00D00103">
        <w:t>.2022</w:t>
      </w:r>
    </w:p>
    <w:p w14:paraId="4B7FEC36" w14:textId="77777777" w:rsidR="006E415C" w:rsidRPr="00E10A00" w:rsidRDefault="006E415C" w:rsidP="00434A3B">
      <w:pPr>
        <w:autoSpaceDE w:val="0"/>
        <w:autoSpaceDN w:val="0"/>
        <w:adjustRightInd w:val="0"/>
        <w:ind w:left="5245"/>
        <w:jc w:val="center"/>
        <w:outlineLvl w:val="0"/>
        <w:rPr>
          <w:bCs/>
          <w:sz w:val="28"/>
          <w:szCs w:val="28"/>
        </w:rPr>
      </w:pPr>
    </w:p>
    <w:p w14:paraId="6A1AE3D1" w14:textId="77777777" w:rsidR="005F30F2" w:rsidRPr="000824FA" w:rsidRDefault="005F30F2" w:rsidP="005F30F2">
      <w:pPr>
        <w:tabs>
          <w:tab w:val="left" w:pos="3052"/>
        </w:tabs>
        <w:jc w:val="center"/>
        <w:rPr>
          <w:b/>
          <w:bCs/>
          <w:sz w:val="28"/>
          <w:szCs w:val="28"/>
        </w:rPr>
      </w:pPr>
      <w:r w:rsidRPr="000824FA">
        <w:rPr>
          <w:b/>
          <w:bCs/>
          <w:sz w:val="28"/>
          <w:szCs w:val="28"/>
        </w:rPr>
        <w:t xml:space="preserve">Производственная программа </w:t>
      </w:r>
    </w:p>
    <w:p w14:paraId="24A2C310" w14:textId="05417296" w:rsidR="005F30F2" w:rsidRPr="000824FA" w:rsidRDefault="005F30F2" w:rsidP="005F30F2">
      <w:pPr>
        <w:tabs>
          <w:tab w:val="left" w:pos="3052"/>
        </w:tabs>
        <w:jc w:val="center"/>
        <w:rPr>
          <w:b/>
          <w:sz w:val="28"/>
          <w:szCs w:val="28"/>
        </w:rPr>
      </w:pPr>
      <w:r w:rsidRPr="000824FA">
        <w:rPr>
          <w:b/>
          <w:sz w:val="28"/>
          <w:szCs w:val="28"/>
        </w:rPr>
        <w:t>ОАО «Северо-Кузбасская энергетическая компания» (Чебулинский муниципальный округ)</w:t>
      </w:r>
    </w:p>
    <w:p w14:paraId="1321F323" w14:textId="77777777" w:rsidR="005F30F2" w:rsidRPr="000824FA" w:rsidRDefault="005F30F2" w:rsidP="005F30F2">
      <w:pPr>
        <w:tabs>
          <w:tab w:val="left" w:pos="3052"/>
        </w:tabs>
        <w:jc w:val="center"/>
        <w:rPr>
          <w:b/>
          <w:bCs/>
          <w:sz w:val="28"/>
          <w:szCs w:val="28"/>
        </w:rPr>
      </w:pPr>
      <w:r w:rsidRPr="000824FA">
        <w:rPr>
          <w:b/>
          <w:bCs/>
          <w:kern w:val="32"/>
          <w:sz w:val="28"/>
          <w:szCs w:val="28"/>
        </w:rPr>
        <w:t xml:space="preserve"> </w:t>
      </w:r>
      <w:r w:rsidRPr="000824FA">
        <w:rPr>
          <w:b/>
          <w:bCs/>
          <w:sz w:val="28"/>
          <w:szCs w:val="28"/>
        </w:rPr>
        <w:t xml:space="preserve">в сфере холодного водоснабжения питьевой водой, водоотведения </w:t>
      </w:r>
    </w:p>
    <w:p w14:paraId="187953A5" w14:textId="77777777" w:rsidR="005F30F2" w:rsidRPr="000824FA" w:rsidRDefault="005F30F2" w:rsidP="005F30F2">
      <w:pPr>
        <w:tabs>
          <w:tab w:val="left" w:pos="3052"/>
        </w:tabs>
        <w:jc w:val="center"/>
        <w:rPr>
          <w:b/>
        </w:rPr>
      </w:pPr>
      <w:r w:rsidRPr="000824FA">
        <w:rPr>
          <w:b/>
          <w:bCs/>
          <w:sz w:val="28"/>
          <w:szCs w:val="28"/>
        </w:rPr>
        <w:t>на период с 06.12.2019 по 31.12.2023</w:t>
      </w:r>
    </w:p>
    <w:p w14:paraId="018A90D3" w14:textId="77777777" w:rsidR="005F30F2" w:rsidRPr="000824FA" w:rsidRDefault="005F30F2" w:rsidP="005F30F2">
      <w:pPr>
        <w:rPr>
          <w:b/>
        </w:rPr>
      </w:pPr>
    </w:p>
    <w:p w14:paraId="3BE2A4C0" w14:textId="77777777" w:rsidR="005F30F2" w:rsidRPr="000824FA" w:rsidRDefault="005F30F2" w:rsidP="005F30F2"/>
    <w:p w14:paraId="00D73924" w14:textId="77777777" w:rsidR="005F30F2" w:rsidRPr="000824FA" w:rsidRDefault="005F30F2" w:rsidP="005F30F2">
      <w:pPr>
        <w:jc w:val="center"/>
        <w:rPr>
          <w:sz w:val="28"/>
          <w:szCs w:val="28"/>
        </w:rPr>
      </w:pPr>
      <w:r w:rsidRPr="000824FA">
        <w:rPr>
          <w:sz w:val="28"/>
          <w:szCs w:val="28"/>
        </w:rPr>
        <w:t>Раздел 1. Паспорт производственной программы</w:t>
      </w:r>
    </w:p>
    <w:p w14:paraId="5BB7BB6B" w14:textId="77777777" w:rsidR="005F30F2" w:rsidRPr="000824FA" w:rsidRDefault="005F30F2" w:rsidP="005F30F2">
      <w:pPr>
        <w:jc w:val="center"/>
        <w:rPr>
          <w:sz w:val="28"/>
          <w:szCs w:val="28"/>
        </w:rPr>
      </w:pPr>
    </w:p>
    <w:tbl>
      <w:tblPr>
        <w:tblStyle w:val="af1"/>
        <w:tblW w:w="10065" w:type="dxa"/>
        <w:tblInd w:w="-431" w:type="dxa"/>
        <w:tblLook w:val="04A0" w:firstRow="1" w:lastRow="0" w:firstColumn="1" w:lastColumn="0" w:noHBand="0" w:noVBand="1"/>
      </w:tblPr>
      <w:tblGrid>
        <w:gridCol w:w="5103"/>
        <w:gridCol w:w="4962"/>
      </w:tblGrid>
      <w:tr w:rsidR="005F30F2" w:rsidRPr="000824FA" w14:paraId="30F92A85" w14:textId="77777777" w:rsidTr="00B37837">
        <w:trPr>
          <w:trHeight w:val="1221"/>
        </w:trPr>
        <w:tc>
          <w:tcPr>
            <w:tcW w:w="5103" w:type="dxa"/>
            <w:vAlign w:val="center"/>
          </w:tcPr>
          <w:p w14:paraId="329DF18F" w14:textId="77777777" w:rsidR="005F30F2" w:rsidRPr="000824FA" w:rsidRDefault="005F30F2" w:rsidP="00B37837">
            <w:pPr>
              <w:rPr>
                <w:sz w:val="28"/>
                <w:szCs w:val="28"/>
              </w:rPr>
            </w:pPr>
            <w:r w:rsidRPr="000824FA">
              <w:rPr>
                <w:sz w:val="28"/>
                <w:szCs w:val="28"/>
              </w:rPr>
              <w:t>Наименование организации</w:t>
            </w:r>
          </w:p>
        </w:tc>
        <w:tc>
          <w:tcPr>
            <w:tcW w:w="4962" w:type="dxa"/>
            <w:vAlign w:val="center"/>
          </w:tcPr>
          <w:p w14:paraId="7048B949" w14:textId="77777777" w:rsidR="005F30F2" w:rsidRPr="000824FA" w:rsidRDefault="005F30F2" w:rsidP="00B37837">
            <w:pPr>
              <w:jc w:val="center"/>
              <w:rPr>
                <w:sz w:val="28"/>
                <w:szCs w:val="28"/>
              </w:rPr>
            </w:pPr>
            <w:r w:rsidRPr="000824FA">
              <w:rPr>
                <w:sz w:val="28"/>
                <w:szCs w:val="28"/>
              </w:rPr>
              <w:t>ОАО «Северо-Кузбасская энергетическая компания»</w:t>
            </w:r>
          </w:p>
        </w:tc>
      </w:tr>
      <w:tr w:rsidR="005F30F2" w:rsidRPr="000824FA" w14:paraId="710BB18C" w14:textId="77777777" w:rsidTr="00B37837">
        <w:trPr>
          <w:trHeight w:val="1109"/>
        </w:trPr>
        <w:tc>
          <w:tcPr>
            <w:tcW w:w="5103" w:type="dxa"/>
            <w:vAlign w:val="center"/>
          </w:tcPr>
          <w:p w14:paraId="61E0F3AD" w14:textId="77777777" w:rsidR="005F30F2" w:rsidRPr="000824FA" w:rsidRDefault="005F30F2" w:rsidP="00B37837">
            <w:pPr>
              <w:rPr>
                <w:sz w:val="28"/>
                <w:szCs w:val="28"/>
              </w:rPr>
            </w:pPr>
            <w:r w:rsidRPr="000824FA">
              <w:rPr>
                <w:sz w:val="28"/>
                <w:szCs w:val="28"/>
              </w:rPr>
              <w:t>Юридический адрес, почтовый адрес</w:t>
            </w:r>
          </w:p>
        </w:tc>
        <w:tc>
          <w:tcPr>
            <w:tcW w:w="4962" w:type="dxa"/>
            <w:vAlign w:val="center"/>
          </w:tcPr>
          <w:p w14:paraId="0DF11901" w14:textId="77777777" w:rsidR="005F30F2" w:rsidRPr="000824FA" w:rsidRDefault="005F30F2" w:rsidP="00B37837">
            <w:pPr>
              <w:jc w:val="center"/>
              <w:rPr>
                <w:sz w:val="28"/>
                <w:szCs w:val="28"/>
              </w:rPr>
            </w:pPr>
            <w:r w:rsidRPr="000824FA">
              <w:rPr>
                <w:sz w:val="28"/>
                <w:szCs w:val="28"/>
              </w:rPr>
              <w:t>650000, г. Кемерово,</w:t>
            </w:r>
          </w:p>
          <w:p w14:paraId="7558F714" w14:textId="77777777" w:rsidR="005F30F2" w:rsidRPr="000824FA" w:rsidRDefault="005F30F2" w:rsidP="00B37837">
            <w:pPr>
              <w:jc w:val="center"/>
              <w:rPr>
                <w:sz w:val="28"/>
                <w:szCs w:val="28"/>
              </w:rPr>
            </w:pPr>
            <w:r w:rsidRPr="000824FA">
              <w:rPr>
                <w:sz w:val="28"/>
                <w:szCs w:val="28"/>
              </w:rPr>
              <w:t>ул. Кузбасская, д. 6</w:t>
            </w:r>
          </w:p>
        </w:tc>
      </w:tr>
      <w:tr w:rsidR="005F30F2" w:rsidRPr="000824FA" w14:paraId="7D8737AF" w14:textId="77777777" w:rsidTr="00B37837">
        <w:tc>
          <w:tcPr>
            <w:tcW w:w="5103" w:type="dxa"/>
            <w:vAlign w:val="center"/>
          </w:tcPr>
          <w:p w14:paraId="68A74EA7" w14:textId="77777777" w:rsidR="005F30F2" w:rsidRPr="000824FA" w:rsidRDefault="005F30F2" w:rsidP="00B37837">
            <w:pPr>
              <w:rPr>
                <w:sz w:val="28"/>
                <w:szCs w:val="28"/>
              </w:rPr>
            </w:pPr>
            <w:r w:rsidRPr="000824FA">
              <w:rPr>
                <w:sz w:val="28"/>
                <w:szCs w:val="28"/>
              </w:rPr>
              <w:t>Наименование уполномоченного органа, утвердившего производственную программу</w:t>
            </w:r>
          </w:p>
        </w:tc>
        <w:tc>
          <w:tcPr>
            <w:tcW w:w="4962" w:type="dxa"/>
            <w:vAlign w:val="center"/>
          </w:tcPr>
          <w:p w14:paraId="7581542D" w14:textId="77777777" w:rsidR="005F30F2" w:rsidRPr="000824FA" w:rsidRDefault="005F30F2" w:rsidP="00B37837">
            <w:pPr>
              <w:jc w:val="center"/>
              <w:rPr>
                <w:sz w:val="28"/>
                <w:szCs w:val="28"/>
              </w:rPr>
            </w:pPr>
            <w:r w:rsidRPr="000824FA">
              <w:rPr>
                <w:sz w:val="28"/>
                <w:szCs w:val="28"/>
              </w:rPr>
              <w:t>региональная энергетическая комиссия Кемеровской области</w:t>
            </w:r>
          </w:p>
        </w:tc>
      </w:tr>
      <w:tr w:rsidR="005F30F2" w:rsidRPr="000824FA" w14:paraId="0B6D6C9B" w14:textId="77777777" w:rsidTr="00B37837">
        <w:tc>
          <w:tcPr>
            <w:tcW w:w="5103" w:type="dxa"/>
            <w:vAlign w:val="center"/>
          </w:tcPr>
          <w:p w14:paraId="47701FCC" w14:textId="77777777" w:rsidR="005F30F2" w:rsidRPr="000824FA" w:rsidRDefault="005F30F2" w:rsidP="00B37837">
            <w:pPr>
              <w:rPr>
                <w:sz w:val="28"/>
                <w:szCs w:val="28"/>
              </w:rPr>
            </w:pPr>
            <w:r w:rsidRPr="000824FA">
              <w:rPr>
                <w:sz w:val="28"/>
                <w:szCs w:val="28"/>
              </w:rPr>
              <w:t>Юридический адрес, почтовый адрес уполномоченного органа, утвердившего программу</w:t>
            </w:r>
          </w:p>
        </w:tc>
        <w:tc>
          <w:tcPr>
            <w:tcW w:w="4962" w:type="dxa"/>
            <w:vAlign w:val="center"/>
          </w:tcPr>
          <w:p w14:paraId="3380AC41" w14:textId="77777777" w:rsidR="005F30F2" w:rsidRPr="000824FA" w:rsidRDefault="005F30F2" w:rsidP="00B37837">
            <w:pPr>
              <w:jc w:val="center"/>
              <w:rPr>
                <w:sz w:val="28"/>
                <w:szCs w:val="28"/>
              </w:rPr>
            </w:pPr>
            <w:r w:rsidRPr="000824FA">
              <w:rPr>
                <w:sz w:val="28"/>
                <w:szCs w:val="28"/>
              </w:rPr>
              <w:t xml:space="preserve">650993, г. Кемерово, </w:t>
            </w:r>
          </w:p>
          <w:p w14:paraId="6A5CF69A" w14:textId="77777777" w:rsidR="005F30F2" w:rsidRPr="000824FA" w:rsidRDefault="005F30F2" w:rsidP="00B37837">
            <w:pPr>
              <w:jc w:val="center"/>
              <w:rPr>
                <w:sz w:val="28"/>
                <w:szCs w:val="28"/>
              </w:rPr>
            </w:pPr>
            <w:r w:rsidRPr="000824FA">
              <w:rPr>
                <w:sz w:val="28"/>
                <w:szCs w:val="28"/>
              </w:rPr>
              <w:t>ул. Н. Островского, д. 32</w:t>
            </w:r>
          </w:p>
        </w:tc>
      </w:tr>
    </w:tbl>
    <w:p w14:paraId="7FEC370B" w14:textId="77777777" w:rsidR="005F30F2" w:rsidRPr="00291415" w:rsidRDefault="005F30F2" w:rsidP="005F30F2">
      <w:pPr>
        <w:jc w:val="center"/>
        <w:rPr>
          <w:color w:val="FF0000"/>
          <w:sz w:val="28"/>
          <w:szCs w:val="28"/>
        </w:rPr>
      </w:pPr>
    </w:p>
    <w:p w14:paraId="24089ECD" w14:textId="77777777" w:rsidR="005F30F2" w:rsidRPr="00291415" w:rsidRDefault="005F30F2" w:rsidP="005F30F2">
      <w:pPr>
        <w:jc w:val="center"/>
        <w:rPr>
          <w:color w:val="FF0000"/>
          <w:sz w:val="28"/>
          <w:szCs w:val="28"/>
        </w:rPr>
      </w:pPr>
    </w:p>
    <w:p w14:paraId="79C0F769" w14:textId="77777777" w:rsidR="005F30F2" w:rsidRPr="00291415" w:rsidRDefault="005F30F2" w:rsidP="005F30F2">
      <w:pPr>
        <w:jc w:val="center"/>
        <w:rPr>
          <w:color w:val="FF0000"/>
          <w:sz w:val="28"/>
          <w:szCs w:val="28"/>
        </w:rPr>
      </w:pPr>
    </w:p>
    <w:p w14:paraId="7AE06848" w14:textId="77777777" w:rsidR="005F30F2" w:rsidRPr="00291415" w:rsidRDefault="005F30F2" w:rsidP="005F30F2">
      <w:pPr>
        <w:jc w:val="center"/>
        <w:rPr>
          <w:color w:val="FF0000"/>
          <w:sz w:val="28"/>
          <w:szCs w:val="28"/>
        </w:rPr>
      </w:pPr>
    </w:p>
    <w:p w14:paraId="0E0D9D27" w14:textId="77777777" w:rsidR="005F30F2" w:rsidRPr="00291415" w:rsidRDefault="005F30F2" w:rsidP="005F30F2">
      <w:pPr>
        <w:jc w:val="center"/>
        <w:rPr>
          <w:color w:val="FF0000"/>
          <w:sz w:val="28"/>
          <w:szCs w:val="28"/>
        </w:rPr>
      </w:pPr>
    </w:p>
    <w:p w14:paraId="3B52928C" w14:textId="77777777" w:rsidR="005F30F2" w:rsidRPr="00291415" w:rsidRDefault="005F30F2" w:rsidP="005F30F2">
      <w:pPr>
        <w:jc w:val="center"/>
        <w:rPr>
          <w:color w:val="FF0000"/>
          <w:sz w:val="28"/>
          <w:szCs w:val="28"/>
        </w:rPr>
      </w:pPr>
    </w:p>
    <w:p w14:paraId="69CCD33B" w14:textId="77777777" w:rsidR="005F30F2" w:rsidRPr="00291415" w:rsidRDefault="005F30F2" w:rsidP="005F30F2">
      <w:pPr>
        <w:jc w:val="center"/>
        <w:rPr>
          <w:color w:val="FF0000"/>
          <w:sz w:val="28"/>
          <w:szCs w:val="28"/>
        </w:rPr>
      </w:pPr>
    </w:p>
    <w:p w14:paraId="71D07E7C" w14:textId="77777777" w:rsidR="005F30F2" w:rsidRPr="00291415" w:rsidRDefault="005F30F2" w:rsidP="005F30F2">
      <w:pPr>
        <w:jc w:val="center"/>
        <w:rPr>
          <w:color w:val="FF0000"/>
          <w:sz w:val="28"/>
          <w:szCs w:val="28"/>
        </w:rPr>
      </w:pPr>
    </w:p>
    <w:p w14:paraId="66914525" w14:textId="77777777" w:rsidR="005F30F2" w:rsidRPr="00291415" w:rsidRDefault="005F30F2" w:rsidP="005F30F2">
      <w:pPr>
        <w:jc w:val="center"/>
        <w:rPr>
          <w:color w:val="FF0000"/>
          <w:sz w:val="28"/>
          <w:szCs w:val="28"/>
        </w:rPr>
      </w:pPr>
    </w:p>
    <w:p w14:paraId="6E167E12" w14:textId="77777777" w:rsidR="005F30F2" w:rsidRPr="00291415" w:rsidRDefault="005F30F2" w:rsidP="005F30F2">
      <w:pPr>
        <w:jc w:val="center"/>
        <w:rPr>
          <w:color w:val="FF0000"/>
          <w:sz w:val="28"/>
          <w:szCs w:val="28"/>
        </w:rPr>
      </w:pPr>
    </w:p>
    <w:p w14:paraId="6FEF6C60" w14:textId="1A46825B" w:rsidR="005F30F2" w:rsidRDefault="005F30F2" w:rsidP="005F30F2">
      <w:pPr>
        <w:jc w:val="center"/>
        <w:rPr>
          <w:color w:val="FF0000"/>
          <w:sz w:val="28"/>
          <w:szCs w:val="28"/>
        </w:rPr>
      </w:pPr>
    </w:p>
    <w:p w14:paraId="1E0391E3" w14:textId="0A00671E" w:rsidR="00DB1386" w:rsidRDefault="00DB1386" w:rsidP="005F30F2">
      <w:pPr>
        <w:jc w:val="center"/>
        <w:rPr>
          <w:color w:val="FF0000"/>
          <w:sz w:val="28"/>
          <w:szCs w:val="28"/>
        </w:rPr>
      </w:pPr>
    </w:p>
    <w:p w14:paraId="4C809F79" w14:textId="7D72B9EC" w:rsidR="00DB1386" w:rsidRDefault="00DB1386" w:rsidP="005F30F2">
      <w:pPr>
        <w:jc w:val="center"/>
        <w:rPr>
          <w:color w:val="FF0000"/>
          <w:sz w:val="28"/>
          <w:szCs w:val="28"/>
        </w:rPr>
      </w:pPr>
    </w:p>
    <w:p w14:paraId="35539230" w14:textId="621C143A" w:rsidR="00DB1386" w:rsidRDefault="00DB1386" w:rsidP="005F30F2">
      <w:pPr>
        <w:jc w:val="center"/>
        <w:rPr>
          <w:color w:val="FF0000"/>
          <w:sz w:val="28"/>
          <w:szCs w:val="28"/>
        </w:rPr>
      </w:pPr>
    </w:p>
    <w:p w14:paraId="6A40D846" w14:textId="54B5E226" w:rsidR="00DB1386" w:rsidRDefault="00DB1386" w:rsidP="005F30F2">
      <w:pPr>
        <w:jc w:val="center"/>
        <w:rPr>
          <w:color w:val="FF0000"/>
          <w:sz w:val="28"/>
          <w:szCs w:val="28"/>
        </w:rPr>
      </w:pPr>
    </w:p>
    <w:p w14:paraId="2AF087C5" w14:textId="77777777" w:rsidR="002B2193" w:rsidRDefault="002B2193" w:rsidP="005F30F2">
      <w:pPr>
        <w:jc w:val="center"/>
        <w:rPr>
          <w:color w:val="FF0000"/>
          <w:sz w:val="28"/>
          <w:szCs w:val="28"/>
        </w:rPr>
        <w:sectPr w:rsidR="002B2193" w:rsidSect="00181191">
          <w:pgSz w:w="11906" w:h="16838"/>
          <w:pgMar w:top="1134" w:right="850" w:bottom="1134" w:left="1701" w:header="709" w:footer="709" w:gutter="0"/>
          <w:cols w:space="708"/>
          <w:titlePg/>
          <w:docGrid w:linePitch="360"/>
        </w:sectPr>
      </w:pPr>
    </w:p>
    <w:p w14:paraId="60B1BB25" w14:textId="77777777" w:rsidR="00DB1386" w:rsidRPr="00291415" w:rsidRDefault="00DB1386" w:rsidP="005F30F2">
      <w:pPr>
        <w:jc w:val="center"/>
        <w:rPr>
          <w:color w:val="FF0000"/>
          <w:sz w:val="28"/>
          <w:szCs w:val="28"/>
        </w:rPr>
      </w:pPr>
    </w:p>
    <w:p w14:paraId="4F1D982F" w14:textId="77777777" w:rsidR="005F30F2" w:rsidRPr="000824FA" w:rsidRDefault="005F30F2" w:rsidP="005F30F2">
      <w:pPr>
        <w:jc w:val="center"/>
        <w:rPr>
          <w:sz w:val="28"/>
          <w:szCs w:val="28"/>
        </w:rPr>
      </w:pPr>
      <w:r w:rsidRPr="000824FA">
        <w:rPr>
          <w:sz w:val="28"/>
          <w:szCs w:val="28"/>
        </w:rPr>
        <w:t xml:space="preserve">Раздел 2. </w:t>
      </w:r>
      <w:bookmarkStart w:id="233" w:name="_Hlk113548815"/>
      <w:r w:rsidRPr="000824FA">
        <w:rPr>
          <w:sz w:val="28"/>
          <w:szCs w:val="28"/>
        </w:rPr>
        <w:t xml:space="preserve">Перечень плановых мероприятий по ремонту объектов централизованных систем холодного водоснабжения и водоотведения </w:t>
      </w:r>
      <w:bookmarkEnd w:id="233"/>
    </w:p>
    <w:p w14:paraId="3D641FE9" w14:textId="77777777" w:rsidR="005F30F2" w:rsidRPr="000824FA" w:rsidRDefault="005F30F2" w:rsidP="005F30F2">
      <w:pPr>
        <w:jc w:val="center"/>
        <w:rPr>
          <w:sz w:val="28"/>
          <w:szCs w:val="28"/>
        </w:rPr>
      </w:pPr>
    </w:p>
    <w:tbl>
      <w:tblPr>
        <w:tblStyle w:val="af1"/>
        <w:tblW w:w="10207" w:type="dxa"/>
        <w:tblInd w:w="-431" w:type="dxa"/>
        <w:tblLayout w:type="fixed"/>
        <w:tblLook w:val="04A0" w:firstRow="1" w:lastRow="0" w:firstColumn="1" w:lastColumn="0" w:noHBand="0" w:noVBand="1"/>
      </w:tblPr>
      <w:tblGrid>
        <w:gridCol w:w="852"/>
        <w:gridCol w:w="3118"/>
        <w:gridCol w:w="992"/>
        <w:gridCol w:w="1451"/>
        <w:gridCol w:w="1983"/>
        <w:gridCol w:w="980"/>
        <w:gridCol w:w="831"/>
      </w:tblGrid>
      <w:tr w:rsidR="005F30F2" w:rsidRPr="000824FA" w14:paraId="3AE80147" w14:textId="77777777" w:rsidTr="00B37837">
        <w:trPr>
          <w:trHeight w:val="706"/>
        </w:trPr>
        <w:tc>
          <w:tcPr>
            <w:tcW w:w="852" w:type="dxa"/>
            <w:vMerge w:val="restart"/>
            <w:vAlign w:val="center"/>
          </w:tcPr>
          <w:p w14:paraId="45290982" w14:textId="77777777" w:rsidR="005F30F2" w:rsidRPr="000824FA" w:rsidRDefault="005F30F2" w:rsidP="00B37837">
            <w:pPr>
              <w:jc w:val="center"/>
              <w:rPr>
                <w:sz w:val="28"/>
                <w:szCs w:val="28"/>
              </w:rPr>
            </w:pPr>
            <w:r w:rsidRPr="000824FA">
              <w:rPr>
                <w:sz w:val="28"/>
                <w:szCs w:val="28"/>
              </w:rPr>
              <w:t>№ п/п</w:t>
            </w:r>
          </w:p>
        </w:tc>
        <w:tc>
          <w:tcPr>
            <w:tcW w:w="3118" w:type="dxa"/>
            <w:vMerge w:val="restart"/>
            <w:vAlign w:val="center"/>
          </w:tcPr>
          <w:p w14:paraId="525E8E3A" w14:textId="77777777" w:rsidR="005F30F2" w:rsidRPr="000824FA" w:rsidRDefault="005F30F2" w:rsidP="00B37837">
            <w:pPr>
              <w:jc w:val="center"/>
              <w:rPr>
                <w:sz w:val="28"/>
                <w:szCs w:val="28"/>
              </w:rPr>
            </w:pPr>
            <w:r w:rsidRPr="000824FA">
              <w:rPr>
                <w:sz w:val="28"/>
                <w:szCs w:val="28"/>
              </w:rPr>
              <w:t>Наименование мероприятия</w:t>
            </w:r>
          </w:p>
        </w:tc>
        <w:tc>
          <w:tcPr>
            <w:tcW w:w="992" w:type="dxa"/>
            <w:vMerge w:val="restart"/>
            <w:vAlign w:val="center"/>
          </w:tcPr>
          <w:p w14:paraId="10832449" w14:textId="77777777" w:rsidR="005F30F2" w:rsidRPr="000824FA" w:rsidRDefault="005F30F2" w:rsidP="00B37837">
            <w:pPr>
              <w:jc w:val="center"/>
              <w:rPr>
                <w:sz w:val="28"/>
                <w:szCs w:val="28"/>
              </w:rPr>
            </w:pPr>
            <w:r w:rsidRPr="000824FA">
              <w:rPr>
                <w:sz w:val="28"/>
                <w:szCs w:val="28"/>
              </w:rPr>
              <w:t>Срок реали-зации</w:t>
            </w:r>
          </w:p>
        </w:tc>
        <w:tc>
          <w:tcPr>
            <w:tcW w:w="1451" w:type="dxa"/>
            <w:vMerge w:val="restart"/>
          </w:tcPr>
          <w:p w14:paraId="1213B680" w14:textId="77777777" w:rsidR="005F30F2" w:rsidRPr="000824FA" w:rsidRDefault="005F30F2" w:rsidP="00B37837">
            <w:pPr>
              <w:jc w:val="center"/>
              <w:rPr>
                <w:sz w:val="28"/>
                <w:szCs w:val="28"/>
              </w:rPr>
            </w:pPr>
            <w:r w:rsidRPr="000824FA">
              <w:rPr>
                <w:sz w:val="28"/>
                <w:szCs w:val="28"/>
              </w:rPr>
              <w:t>Финан-совые потреб-ности, тыс. руб. (без НДС)</w:t>
            </w:r>
          </w:p>
        </w:tc>
        <w:tc>
          <w:tcPr>
            <w:tcW w:w="3794" w:type="dxa"/>
            <w:gridSpan w:val="3"/>
            <w:vAlign w:val="center"/>
          </w:tcPr>
          <w:p w14:paraId="194D05E6" w14:textId="77777777" w:rsidR="005F30F2" w:rsidRPr="000824FA" w:rsidRDefault="005F30F2" w:rsidP="00B37837">
            <w:pPr>
              <w:jc w:val="center"/>
              <w:rPr>
                <w:sz w:val="28"/>
                <w:szCs w:val="28"/>
              </w:rPr>
            </w:pPr>
            <w:r w:rsidRPr="000824FA">
              <w:rPr>
                <w:sz w:val="28"/>
                <w:szCs w:val="28"/>
              </w:rPr>
              <w:t>Ожидаемый эффект</w:t>
            </w:r>
          </w:p>
        </w:tc>
      </w:tr>
      <w:tr w:rsidR="005F30F2" w:rsidRPr="000824FA" w14:paraId="3F2C1E36" w14:textId="77777777" w:rsidTr="00B37837">
        <w:trPr>
          <w:trHeight w:val="844"/>
        </w:trPr>
        <w:tc>
          <w:tcPr>
            <w:tcW w:w="852" w:type="dxa"/>
            <w:vMerge/>
          </w:tcPr>
          <w:p w14:paraId="7185C786" w14:textId="77777777" w:rsidR="005F30F2" w:rsidRPr="000824FA" w:rsidRDefault="005F30F2" w:rsidP="00B37837">
            <w:pPr>
              <w:jc w:val="center"/>
              <w:rPr>
                <w:sz w:val="28"/>
                <w:szCs w:val="28"/>
              </w:rPr>
            </w:pPr>
          </w:p>
        </w:tc>
        <w:tc>
          <w:tcPr>
            <w:tcW w:w="3118" w:type="dxa"/>
            <w:vMerge/>
          </w:tcPr>
          <w:p w14:paraId="34444B81" w14:textId="77777777" w:rsidR="005F30F2" w:rsidRPr="000824FA" w:rsidRDefault="005F30F2" w:rsidP="00B37837">
            <w:pPr>
              <w:jc w:val="center"/>
              <w:rPr>
                <w:sz w:val="28"/>
                <w:szCs w:val="28"/>
              </w:rPr>
            </w:pPr>
          </w:p>
        </w:tc>
        <w:tc>
          <w:tcPr>
            <w:tcW w:w="992" w:type="dxa"/>
            <w:vMerge/>
          </w:tcPr>
          <w:p w14:paraId="3B115607" w14:textId="77777777" w:rsidR="005F30F2" w:rsidRPr="000824FA" w:rsidRDefault="005F30F2" w:rsidP="00B37837">
            <w:pPr>
              <w:jc w:val="center"/>
              <w:rPr>
                <w:sz w:val="28"/>
                <w:szCs w:val="28"/>
              </w:rPr>
            </w:pPr>
          </w:p>
        </w:tc>
        <w:tc>
          <w:tcPr>
            <w:tcW w:w="1451" w:type="dxa"/>
            <w:vMerge/>
          </w:tcPr>
          <w:p w14:paraId="231E0CEE" w14:textId="77777777" w:rsidR="005F30F2" w:rsidRPr="000824FA" w:rsidRDefault="005F30F2" w:rsidP="00B37837">
            <w:pPr>
              <w:jc w:val="center"/>
              <w:rPr>
                <w:sz w:val="28"/>
                <w:szCs w:val="28"/>
              </w:rPr>
            </w:pPr>
          </w:p>
        </w:tc>
        <w:tc>
          <w:tcPr>
            <w:tcW w:w="1983" w:type="dxa"/>
            <w:vAlign w:val="center"/>
          </w:tcPr>
          <w:p w14:paraId="52E2DDC0" w14:textId="77777777" w:rsidR="005F30F2" w:rsidRPr="000824FA" w:rsidRDefault="005F30F2" w:rsidP="00B37837">
            <w:pPr>
              <w:jc w:val="center"/>
              <w:rPr>
                <w:sz w:val="28"/>
                <w:szCs w:val="28"/>
              </w:rPr>
            </w:pPr>
            <w:r w:rsidRPr="000824FA">
              <w:rPr>
                <w:sz w:val="28"/>
                <w:szCs w:val="28"/>
              </w:rPr>
              <w:t>Наименование показателей</w:t>
            </w:r>
          </w:p>
        </w:tc>
        <w:tc>
          <w:tcPr>
            <w:tcW w:w="980" w:type="dxa"/>
            <w:vAlign w:val="center"/>
          </w:tcPr>
          <w:p w14:paraId="6462000A" w14:textId="77777777" w:rsidR="005F30F2" w:rsidRPr="000824FA" w:rsidRDefault="005F30F2" w:rsidP="00B37837">
            <w:pPr>
              <w:jc w:val="center"/>
              <w:rPr>
                <w:sz w:val="28"/>
                <w:szCs w:val="28"/>
              </w:rPr>
            </w:pPr>
            <w:r w:rsidRPr="000824FA">
              <w:rPr>
                <w:sz w:val="28"/>
                <w:szCs w:val="28"/>
              </w:rPr>
              <w:t>тыс. руб.</w:t>
            </w:r>
          </w:p>
        </w:tc>
        <w:tc>
          <w:tcPr>
            <w:tcW w:w="831" w:type="dxa"/>
            <w:vAlign w:val="center"/>
          </w:tcPr>
          <w:p w14:paraId="1EA8720D" w14:textId="77777777" w:rsidR="005F30F2" w:rsidRPr="000824FA" w:rsidRDefault="005F30F2" w:rsidP="00B37837">
            <w:pPr>
              <w:jc w:val="center"/>
              <w:rPr>
                <w:sz w:val="28"/>
                <w:szCs w:val="28"/>
              </w:rPr>
            </w:pPr>
            <w:r w:rsidRPr="000824FA">
              <w:rPr>
                <w:sz w:val="28"/>
                <w:szCs w:val="28"/>
              </w:rPr>
              <w:t>%</w:t>
            </w:r>
          </w:p>
        </w:tc>
      </w:tr>
      <w:tr w:rsidR="005F30F2" w:rsidRPr="00291415" w14:paraId="19DF4579" w14:textId="77777777" w:rsidTr="00B37837">
        <w:tc>
          <w:tcPr>
            <w:tcW w:w="10207" w:type="dxa"/>
            <w:gridSpan w:val="7"/>
          </w:tcPr>
          <w:p w14:paraId="1A8FCE05" w14:textId="77777777" w:rsidR="005F30F2" w:rsidRPr="000824FA" w:rsidRDefault="005F30F2" w:rsidP="00C37AFC">
            <w:pPr>
              <w:pStyle w:val="aa"/>
              <w:numPr>
                <w:ilvl w:val="0"/>
                <w:numId w:val="18"/>
              </w:numPr>
              <w:jc w:val="center"/>
              <w:rPr>
                <w:sz w:val="28"/>
                <w:szCs w:val="28"/>
              </w:rPr>
            </w:pPr>
            <w:r w:rsidRPr="000824FA">
              <w:rPr>
                <w:sz w:val="28"/>
                <w:szCs w:val="28"/>
              </w:rPr>
              <w:t>Холодное водоснабжение питьевой водой</w:t>
            </w:r>
          </w:p>
        </w:tc>
      </w:tr>
      <w:tr w:rsidR="005F30F2" w:rsidRPr="00291415" w14:paraId="4EE05CFA" w14:textId="77777777" w:rsidTr="00B37837">
        <w:tc>
          <w:tcPr>
            <w:tcW w:w="852" w:type="dxa"/>
            <w:vAlign w:val="center"/>
          </w:tcPr>
          <w:p w14:paraId="2578FA84" w14:textId="77777777" w:rsidR="005F30F2" w:rsidRPr="009A2C83" w:rsidRDefault="005F30F2" w:rsidP="00B37837">
            <w:pPr>
              <w:jc w:val="center"/>
              <w:rPr>
                <w:sz w:val="28"/>
                <w:szCs w:val="28"/>
              </w:rPr>
            </w:pPr>
            <w:r w:rsidRPr="009A2C83">
              <w:rPr>
                <w:sz w:val="28"/>
                <w:szCs w:val="28"/>
              </w:rPr>
              <w:t>1.1.</w:t>
            </w:r>
          </w:p>
        </w:tc>
        <w:tc>
          <w:tcPr>
            <w:tcW w:w="3118" w:type="dxa"/>
            <w:vAlign w:val="center"/>
          </w:tcPr>
          <w:p w14:paraId="2D2F5F57" w14:textId="77777777" w:rsidR="005F30F2" w:rsidRPr="000824FA" w:rsidRDefault="005F30F2" w:rsidP="00B37837">
            <w:pPr>
              <w:rPr>
                <w:sz w:val="28"/>
                <w:szCs w:val="28"/>
              </w:rPr>
            </w:pPr>
            <w:r w:rsidRPr="000824FA">
              <w:rPr>
                <w:sz w:val="28"/>
                <w:szCs w:val="28"/>
              </w:rPr>
              <w:t xml:space="preserve">Капитальный ремонт </w:t>
            </w:r>
          </w:p>
        </w:tc>
        <w:tc>
          <w:tcPr>
            <w:tcW w:w="992" w:type="dxa"/>
            <w:vAlign w:val="center"/>
          </w:tcPr>
          <w:p w14:paraId="0D6947BA" w14:textId="77777777" w:rsidR="005F30F2" w:rsidRPr="000824FA" w:rsidRDefault="005F30F2" w:rsidP="00B37837">
            <w:pPr>
              <w:jc w:val="center"/>
              <w:rPr>
                <w:sz w:val="28"/>
                <w:szCs w:val="28"/>
              </w:rPr>
            </w:pPr>
            <w:r w:rsidRPr="000824FA">
              <w:rPr>
                <w:sz w:val="28"/>
                <w:szCs w:val="28"/>
              </w:rPr>
              <w:t>2019</w:t>
            </w:r>
          </w:p>
        </w:tc>
        <w:tc>
          <w:tcPr>
            <w:tcW w:w="1451" w:type="dxa"/>
            <w:vAlign w:val="center"/>
          </w:tcPr>
          <w:p w14:paraId="1AF16A1D" w14:textId="77777777" w:rsidR="005F30F2" w:rsidRPr="000824FA" w:rsidRDefault="005F30F2" w:rsidP="00B37837">
            <w:pPr>
              <w:jc w:val="center"/>
              <w:rPr>
                <w:sz w:val="28"/>
                <w:szCs w:val="28"/>
              </w:rPr>
            </w:pPr>
            <w:r w:rsidRPr="000824FA">
              <w:rPr>
                <w:sz w:val="28"/>
                <w:szCs w:val="28"/>
              </w:rPr>
              <w:t>356,16</w:t>
            </w:r>
          </w:p>
        </w:tc>
        <w:tc>
          <w:tcPr>
            <w:tcW w:w="1983" w:type="dxa"/>
            <w:vAlign w:val="center"/>
          </w:tcPr>
          <w:p w14:paraId="3A808F36" w14:textId="77777777" w:rsidR="005F30F2" w:rsidRPr="000824FA" w:rsidRDefault="005F30F2" w:rsidP="00B37837">
            <w:pPr>
              <w:jc w:val="center"/>
              <w:rPr>
                <w:sz w:val="28"/>
                <w:szCs w:val="28"/>
              </w:rPr>
            </w:pPr>
            <w:r w:rsidRPr="000824FA">
              <w:rPr>
                <w:sz w:val="28"/>
                <w:szCs w:val="28"/>
              </w:rPr>
              <w:t>-</w:t>
            </w:r>
          </w:p>
        </w:tc>
        <w:tc>
          <w:tcPr>
            <w:tcW w:w="980" w:type="dxa"/>
            <w:vAlign w:val="center"/>
          </w:tcPr>
          <w:p w14:paraId="7102D8B1" w14:textId="77777777" w:rsidR="005F30F2" w:rsidRPr="000824FA" w:rsidRDefault="005F30F2" w:rsidP="00B37837">
            <w:pPr>
              <w:jc w:val="center"/>
              <w:rPr>
                <w:sz w:val="28"/>
                <w:szCs w:val="28"/>
              </w:rPr>
            </w:pPr>
            <w:r w:rsidRPr="000824FA">
              <w:rPr>
                <w:sz w:val="28"/>
                <w:szCs w:val="28"/>
              </w:rPr>
              <w:t>-</w:t>
            </w:r>
          </w:p>
        </w:tc>
        <w:tc>
          <w:tcPr>
            <w:tcW w:w="831" w:type="dxa"/>
            <w:vAlign w:val="center"/>
          </w:tcPr>
          <w:p w14:paraId="153FE27C" w14:textId="77777777" w:rsidR="005F30F2" w:rsidRPr="000824FA" w:rsidRDefault="005F30F2" w:rsidP="00B37837">
            <w:pPr>
              <w:jc w:val="center"/>
              <w:rPr>
                <w:sz w:val="28"/>
                <w:szCs w:val="28"/>
              </w:rPr>
            </w:pPr>
            <w:r w:rsidRPr="000824FA">
              <w:rPr>
                <w:sz w:val="28"/>
                <w:szCs w:val="28"/>
              </w:rPr>
              <w:t>-</w:t>
            </w:r>
          </w:p>
        </w:tc>
      </w:tr>
      <w:tr w:rsidR="005F30F2" w:rsidRPr="00291415" w14:paraId="4C055DA8" w14:textId="77777777" w:rsidTr="00B37837">
        <w:tc>
          <w:tcPr>
            <w:tcW w:w="852" w:type="dxa"/>
            <w:vAlign w:val="center"/>
          </w:tcPr>
          <w:p w14:paraId="105BC9ED" w14:textId="77777777" w:rsidR="005F30F2" w:rsidRPr="009A2C83" w:rsidRDefault="005F30F2" w:rsidP="00B37837">
            <w:pPr>
              <w:jc w:val="center"/>
              <w:rPr>
                <w:sz w:val="28"/>
                <w:szCs w:val="28"/>
              </w:rPr>
            </w:pPr>
            <w:r w:rsidRPr="009A2C83">
              <w:rPr>
                <w:sz w:val="28"/>
                <w:szCs w:val="28"/>
              </w:rPr>
              <w:t>1.2.</w:t>
            </w:r>
          </w:p>
        </w:tc>
        <w:tc>
          <w:tcPr>
            <w:tcW w:w="3118" w:type="dxa"/>
            <w:vAlign w:val="center"/>
          </w:tcPr>
          <w:p w14:paraId="2C5E3A2D" w14:textId="77777777" w:rsidR="005F30F2" w:rsidRPr="000824FA" w:rsidRDefault="005F30F2" w:rsidP="00B37837">
            <w:pPr>
              <w:rPr>
                <w:sz w:val="28"/>
                <w:szCs w:val="28"/>
              </w:rPr>
            </w:pPr>
            <w:r w:rsidRPr="000824FA">
              <w:rPr>
                <w:sz w:val="28"/>
                <w:szCs w:val="28"/>
              </w:rPr>
              <w:t>Капитальный ремонт</w:t>
            </w:r>
          </w:p>
        </w:tc>
        <w:tc>
          <w:tcPr>
            <w:tcW w:w="992" w:type="dxa"/>
            <w:vAlign w:val="center"/>
          </w:tcPr>
          <w:p w14:paraId="35EAA937" w14:textId="77777777" w:rsidR="005F30F2" w:rsidRPr="000824FA" w:rsidRDefault="005F30F2" w:rsidP="00B37837">
            <w:pPr>
              <w:jc w:val="center"/>
              <w:rPr>
                <w:sz w:val="28"/>
                <w:szCs w:val="28"/>
              </w:rPr>
            </w:pPr>
            <w:r w:rsidRPr="000824FA">
              <w:rPr>
                <w:sz w:val="28"/>
                <w:szCs w:val="28"/>
              </w:rPr>
              <w:t>2020</w:t>
            </w:r>
          </w:p>
        </w:tc>
        <w:tc>
          <w:tcPr>
            <w:tcW w:w="1451" w:type="dxa"/>
            <w:vAlign w:val="center"/>
          </w:tcPr>
          <w:p w14:paraId="066A66CB" w14:textId="77777777" w:rsidR="005F30F2" w:rsidRPr="000824FA" w:rsidRDefault="005F30F2" w:rsidP="00B37837">
            <w:pPr>
              <w:jc w:val="center"/>
              <w:rPr>
                <w:sz w:val="28"/>
                <w:szCs w:val="28"/>
              </w:rPr>
            </w:pPr>
            <w:r w:rsidRPr="000824FA">
              <w:rPr>
                <w:sz w:val="28"/>
                <w:szCs w:val="28"/>
              </w:rPr>
              <w:t>5098,50</w:t>
            </w:r>
          </w:p>
        </w:tc>
        <w:tc>
          <w:tcPr>
            <w:tcW w:w="1983" w:type="dxa"/>
            <w:vAlign w:val="center"/>
          </w:tcPr>
          <w:p w14:paraId="3AF63BFC" w14:textId="77777777" w:rsidR="005F30F2" w:rsidRPr="000824FA" w:rsidRDefault="005F30F2" w:rsidP="00B37837">
            <w:pPr>
              <w:jc w:val="center"/>
              <w:rPr>
                <w:sz w:val="28"/>
                <w:szCs w:val="28"/>
              </w:rPr>
            </w:pPr>
            <w:r w:rsidRPr="000824FA">
              <w:rPr>
                <w:sz w:val="28"/>
                <w:szCs w:val="28"/>
              </w:rPr>
              <w:t>-</w:t>
            </w:r>
          </w:p>
        </w:tc>
        <w:tc>
          <w:tcPr>
            <w:tcW w:w="980" w:type="dxa"/>
            <w:vAlign w:val="center"/>
          </w:tcPr>
          <w:p w14:paraId="1367FBE8" w14:textId="77777777" w:rsidR="005F30F2" w:rsidRPr="000824FA" w:rsidRDefault="005F30F2" w:rsidP="00B37837">
            <w:pPr>
              <w:jc w:val="center"/>
              <w:rPr>
                <w:sz w:val="28"/>
                <w:szCs w:val="28"/>
              </w:rPr>
            </w:pPr>
            <w:r w:rsidRPr="000824FA">
              <w:rPr>
                <w:sz w:val="28"/>
                <w:szCs w:val="28"/>
              </w:rPr>
              <w:t>-</w:t>
            </w:r>
          </w:p>
        </w:tc>
        <w:tc>
          <w:tcPr>
            <w:tcW w:w="831" w:type="dxa"/>
            <w:vAlign w:val="center"/>
          </w:tcPr>
          <w:p w14:paraId="1737A017" w14:textId="77777777" w:rsidR="005F30F2" w:rsidRPr="000824FA" w:rsidRDefault="005F30F2" w:rsidP="00B37837">
            <w:pPr>
              <w:jc w:val="center"/>
              <w:rPr>
                <w:sz w:val="28"/>
                <w:szCs w:val="28"/>
              </w:rPr>
            </w:pPr>
            <w:r w:rsidRPr="000824FA">
              <w:rPr>
                <w:sz w:val="28"/>
                <w:szCs w:val="28"/>
              </w:rPr>
              <w:t>-</w:t>
            </w:r>
          </w:p>
        </w:tc>
      </w:tr>
      <w:tr w:rsidR="005F30F2" w:rsidRPr="00291415" w14:paraId="05B9DB18" w14:textId="77777777" w:rsidTr="00B37837">
        <w:tc>
          <w:tcPr>
            <w:tcW w:w="852" w:type="dxa"/>
            <w:vAlign w:val="center"/>
          </w:tcPr>
          <w:p w14:paraId="04E6E4EE" w14:textId="77777777" w:rsidR="005F30F2" w:rsidRPr="009A2C83" w:rsidRDefault="005F30F2" w:rsidP="00B37837">
            <w:pPr>
              <w:jc w:val="center"/>
              <w:rPr>
                <w:sz w:val="28"/>
                <w:szCs w:val="28"/>
              </w:rPr>
            </w:pPr>
            <w:r w:rsidRPr="009A2C83">
              <w:rPr>
                <w:sz w:val="28"/>
                <w:szCs w:val="28"/>
              </w:rPr>
              <w:t>1.3.</w:t>
            </w:r>
          </w:p>
        </w:tc>
        <w:tc>
          <w:tcPr>
            <w:tcW w:w="3118" w:type="dxa"/>
            <w:vAlign w:val="center"/>
          </w:tcPr>
          <w:p w14:paraId="28E92B58" w14:textId="77777777" w:rsidR="005F30F2" w:rsidRPr="000824FA" w:rsidRDefault="005F30F2" w:rsidP="00B37837">
            <w:pPr>
              <w:rPr>
                <w:sz w:val="28"/>
                <w:szCs w:val="28"/>
              </w:rPr>
            </w:pPr>
            <w:r w:rsidRPr="000824FA">
              <w:rPr>
                <w:sz w:val="28"/>
                <w:szCs w:val="28"/>
              </w:rPr>
              <w:t>Капитальный ремонт</w:t>
            </w:r>
          </w:p>
        </w:tc>
        <w:tc>
          <w:tcPr>
            <w:tcW w:w="992" w:type="dxa"/>
            <w:vAlign w:val="center"/>
          </w:tcPr>
          <w:p w14:paraId="1430A13E" w14:textId="77777777" w:rsidR="005F30F2" w:rsidRPr="000824FA" w:rsidRDefault="005F30F2" w:rsidP="00B37837">
            <w:pPr>
              <w:jc w:val="center"/>
              <w:rPr>
                <w:sz w:val="28"/>
                <w:szCs w:val="28"/>
              </w:rPr>
            </w:pPr>
            <w:r w:rsidRPr="000824FA">
              <w:rPr>
                <w:sz w:val="28"/>
                <w:szCs w:val="28"/>
              </w:rPr>
              <w:t>2021</w:t>
            </w:r>
          </w:p>
        </w:tc>
        <w:tc>
          <w:tcPr>
            <w:tcW w:w="1451" w:type="dxa"/>
            <w:vAlign w:val="center"/>
          </w:tcPr>
          <w:p w14:paraId="28A68BEF" w14:textId="77777777" w:rsidR="005F30F2" w:rsidRPr="00950E53" w:rsidRDefault="005F30F2" w:rsidP="00B37837">
            <w:pPr>
              <w:jc w:val="center"/>
              <w:rPr>
                <w:sz w:val="28"/>
                <w:szCs w:val="28"/>
              </w:rPr>
            </w:pPr>
            <w:r w:rsidRPr="00950E53">
              <w:rPr>
                <w:sz w:val="28"/>
                <w:szCs w:val="28"/>
              </w:rPr>
              <w:t>5656,38</w:t>
            </w:r>
          </w:p>
        </w:tc>
        <w:tc>
          <w:tcPr>
            <w:tcW w:w="1983" w:type="dxa"/>
            <w:vAlign w:val="center"/>
          </w:tcPr>
          <w:p w14:paraId="18532372" w14:textId="77777777" w:rsidR="005F30F2" w:rsidRPr="000824FA" w:rsidRDefault="005F30F2" w:rsidP="00B37837">
            <w:pPr>
              <w:jc w:val="center"/>
              <w:rPr>
                <w:sz w:val="28"/>
                <w:szCs w:val="28"/>
              </w:rPr>
            </w:pPr>
            <w:r w:rsidRPr="000824FA">
              <w:rPr>
                <w:sz w:val="28"/>
                <w:szCs w:val="28"/>
              </w:rPr>
              <w:t>-</w:t>
            </w:r>
          </w:p>
        </w:tc>
        <w:tc>
          <w:tcPr>
            <w:tcW w:w="980" w:type="dxa"/>
            <w:vAlign w:val="center"/>
          </w:tcPr>
          <w:p w14:paraId="48839B2A" w14:textId="77777777" w:rsidR="005F30F2" w:rsidRPr="000824FA" w:rsidRDefault="005F30F2" w:rsidP="00B37837">
            <w:pPr>
              <w:jc w:val="center"/>
              <w:rPr>
                <w:sz w:val="28"/>
                <w:szCs w:val="28"/>
              </w:rPr>
            </w:pPr>
            <w:r w:rsidRPr="000824FA">
              <w:rPr>
                <w:sz w:val="28"/>
                <w:szCs w:val="28"/>
              </w:rPr>
              <w:t>-</w:t>
            </w:r>
          </w:p>
        </w:tc>
        <w:tc>
          <w:tcPr>
            <w:tcW w:w="831" w:type="dxa"/>
            <w:vAlign w:val="center"/>
          </w:tcPr>
          <w:p w14:paraId="7BE4706C" w14:textId="77777777" w:rsidR="005F30F2" w:rsidRPr="000824FA" w:rsidRDefault="005F30F2" w:rsidP="00B37837">
            <w:pPr>
              <w:jc w:val="center"/>
              <w:rPr>
                <w:sz w:val="28"/>
                <w:szCs w:val="28"/>
              </w:rPr>
            </w:pPr>
            <w:r w:rsidRPr="000824FA">
              <w:rPr>
                <w:sz w:val="28"/>
                <w:szCs w:val="28"/>
              </w:rPr>
              <w:t>-</w:t>
            </w:r>
          </w:p>
        </w:tc>
      </w:tr>
      <w:tr w:rsidR="005F30F2" w:rsidRPr="00291415" w14:paraId="670B3DE1" w14:textId="77777777" w:rsidTr="00B37837">
        <w:tc>
          <w:tcPr>
            <w:tcW w:w="852" w:type="dxa"/>
            <w:vAlign w:val="center"/>
          </w:tcPr>
          <w:p w14:paraId="4616E4EF" w14:textId="77777777" w:rsidR="005F30F2" w:rsidRPr="009A2C83" w:rsidRDefault="005F30F2" w:rsidP="00B37837">
            <w:pPr>
              <w:jc w:val="center"/>
              <w:rPr>
                <w:sz w:val="28"/>
                <w:szCs w:val="28"/>
              </w:rPr>
            </w:pPr>
            <w:r w:rsidRPr="009A2C83">
              <w:rPr>
                <w:sz w:val="28"/>
                <w:szCs w:val="28"/>
              </w:rPr>
              <w:t>1.3.1</w:t>
            </w:r>
            <w:r>
              <w:rPr>
                <w:sz w:val="28"/>
                <w:szCs w:val="28"/>
              </w:rPr>
              <w:t>.</w:t>
            </w:r>
          </w:p>
        </w:tc>
        <w:tc>
          <w:tcPr>
            <w:tcW w:w="3118" w:type="dxa"/>
            <w:vAlign w:val="center"/>
          </w:tcPr>
          <w:p w14:paraId="77598E05" w14:textId="77777777" w:rsidR="005F30F2" w:rsidRPr="000824FA" w:rsidRDefault="005F30F2" w:rsidP="00B37837">
            <w:pPr>
              <w:rPr>
                <w:sz w:val="28"/>
                <w:szCs w:val="28"/>
              </w:rPr>
            </w:pPr>
            <w:r w:rsidRPr="000824FA">
              <w:rPr>
                <w:sz w:val="28"/>
                <w:szCs w:val="28"/>
              </w:rPr>
              <w:t>Капитальный ремонт</w:t>
            </w:r>
          </w:p>
        </w:tc>
        <w:tc>
          <w:tcPr>
            <w:tcW w:w="992" w:type="dxa"/>
            <w:vAlign w:val="center"/>
          </w:tcPr>
          <w:p w14:paraId="41AA56EB" w14:textId="77777777" w:rsidR="005F30F2" w:rsidRPr="000824FA" w:rsidRDefault="005F30F2" w:rsidP="00B37837">
            <w:pPr>
              <w:jc w:val="center"/>
              <w:rPr>
                <w:sz w:val="28"/>
                <w:szCs w:val="28"/>
              </w:rPr>
            </w:pPr>
            <w:r w:rsidRPr="000824FA">
              <w:rPr>
                <w:sz w:val="28"/>
                <w:szCs w:val="28"/>
              </w:rPr>
              <w:t>2021</w:t>
            </w:r>
          </w:p>
        </w:tc>
        <w:tc>
          <w:tcPr>
            <w:tcW w:w="1451" w:type="dxa"/>
            <w:vAlign w:val="center"/>
          </w:tcPr>
          <w:p w14:paraId="3ED54E03" w14:textId="77777777" w:rsidR="005F30F2" w:rsidRPr="00950E53" w:rsidRDefault="005F30F2" w:rsidP="00B37837">
            <w:pPr>
              <w:jc w:val="center"/>
              <w:rPr>
                <w:sz w:val="28"/>
                <w:szCs w:val="28"/>
              </w:rPr>
            </w:pPr>
            <w:r w:rsidRPr="00950E53">
              <w:rPr>
                <w:sz w:val="28"/>
                <w:szCs w:val="28"/>
              </w:rPr>
              <w:t>5239,38</w:t>
            </w:r>
          </w:p>
        </w:tc>
        <w:tc>
          <w:tcPr>
            <w:tcW w:w="1983" w:type="dxa"/>
            <w:vAlign w:val="center"/>
          </w:tcPr>
          <w:p w14:paraId="181E9E5C" w14:textId="77777777" w:rsidR="005F30F2" w:rsidRPr="000824FA" w:rsidRDefault="005F30F2" w:rsidP="00B37837">
            <w:pPr>
              <w:jc w:val="center"/>
              <w:rPr>
                <w:sz w:val="28"/>
                <w:szCs w:val="28"/>
              </w:rPr>
            </w:pPr>
            <w:r w:rsidRPr="000824FA">
              <w:rPr>
                <w:sz w:val="28"/>
                <w:szCs w:val="28"/>
              </w:rPr>
              <w:t>-</w:t>
            </w:r>
          </w:p>
        </w:tc>
        <w:tc>
          <w:tcPr>
            <w:tcW w:w="980" w:type="dxa"/>
            <w:vAlign w:val="center"/>
          </w:tcPr>
          <w:p w14:paraId="69ADFE05" w14:textId="77777777" w:rsidR="005F30F2" w:rsidRPr="000824FA" w:rsidRDefault="005F30F2" w:rsidP="00B37837">
            <w:pPr>
              <w:jc w:val="center"/>
              <w:rPr>
                <w:sz w:val="28"/>
                <w:szCs w:val="28"/>
              </w:rPr>
            </w:pPr>
            <w:r w:rsidRPr="000824FA">
              <w:rPr>
                <w:sz w:val="28"/>
                <w:szCs w:val="28"/>
              </w:rPr>
              <w:t>-</w:t>
            </w:r>
          </w:p>
        </w:tc>
        <w:tc>
          <w:tcPr>
            <w:tcW w:w="831" w:type="dxa"/>
            <w:vAlign w:val="center"/>
          </w:tcPr>
          <w:p w14:paraId="52F6F469" w14:textId="77777777" w:rsidR="005F30F2" w:rsidRPr="000824FA" w:rsidRDefault="005F30F2" w:rsidP="00B37837">
            <w:pPr>
              <w:jc w:val="center"/>
              <w:rPr>
                <w:sz w:val="28"/>
                <w:szCs w:val="28"/>
              </w:rPr>
            </w:pPr>
            <w:r w:rsidRPr="000824FA">
              <w:rPr>
                <w:sz w:val="28"/>
                <w:szCs w:val="28"/>
              </w:rPr>
              <w:t>-</w:t>
            </w:r>
          </w:p>
        </w:tc>
      </w:tr>
      <w:tr w:rsidR="005F30F2" w:rsidRPr="00291415" w14:paraId="310E5D2E" w14:textId="77777777" w:rsidTr="00B37837">
        <w:tc>
          <w:tcPr>
            <w:tcW w:w="852" w:type="dxa"/>
            <w:vAlign w:val="center"/>
          </w:tcPr>
          <w:p w14:paraId="3551C37F" w14:textId="77777777" w:rsidR="005F30F2" w:rsidRPr="009A2C83" w:rsidRDefault="005F30F2" w:rsidP="00B37837">
            <w:pPr>
              <w:jc w:val="center"/>
              <w:rPr>
                <w:sz w:val="28"/>
                <w:szCs w:val="28"/>
              </w:rPr>
            </w:pPr>
            <w:r w:rsidRPr="009A2C83">
              <w:rPr>
                <w:sz w:val="28"/>
                <w:szCs w:val="28"/>
              </w:rPr>
              <w:t>1.3.2</w:t>
            </w:r>
            <w:r>
              <w:rPr>
                <w:sz w:val="28"/>
                <w:szCs w:val="28"/>
              </w:rPr>
              <w:t>.</w:t>
            </w:r>
          </w:p>
        </w:tc>
        <w:tc>
          <w:tcPr>
            <w:tcW w:w="3118" w:type="dxa"/>
            <w:vAlign w:val="center"/>
          </w:tcPr>
          <w:p w14:paraId="1CC5A20D" w14:textId="77777777" w:rsidR="005F30F2" w:rsidRPr="000824FA" w:rsidRDefault="005F30F2" w:rsidP="00B37837">
            <w:pPr>
              <w:rPr>
                <w:sz w:val="28"/>
                <w:szCs w:val="28"/>
              </w:rPr>
            </w:pPr>
            <w:r w:rsidRPr="000824FA">
              <w:rPr>
                <w:sz w:val="28"/>
                <w:szCs w:val="28"/>
              </w:rPr>
              <w:t>Капитальный ремонт (</w:t>
            </w:r>
            <w:bookmarkStart w:id="234" w:name="_Hlk113548999"/>
            <w:r w:rsidRPr="000824FA">
              <w:rPr>
                <w:sz w:val="28"/>
                <w:szCs w:val="28"/>
              </w:rPr>
              <w:t>за счет платы за превышение ПДК</w:t>
            </w:r>
            <w:bookmarkEnd w:id="234"/>
            <w:r w:rsidRPr="000824FA">
              <w:rPr>
                <w:sz w:val="28"/>
                <w:szCs w:val="28"/>
              </w:rPr>
              <w:t>)</w:t>
            </w:r>
          </w:p>
        </w:tc>
        <w:tc>
          <w:tcPr>
            <w:tcW w:w="992" w:type="dxa"/>
            <w:vAlign w:val="center"/>
          </w:tcPr>
          <w:p w14:paraId="64E68810" w14:textId="77777777" w:rsidR="005F30F2" w:rsidRPr="000824FA" w:rsidRDefault="005F30F2" w:rsidP="00B37837">
            <w:pPr>
              <w:jc w:val="center"/>
              <w:rPr>
                <w:sz w:val="28"/>
                <w:szCs w:val="28"/>
              </w:rPr>
            </w:pPr>
            <w:r w:rsidRPr="000824FA">
              <w:rPr>
                <w:sz w:val="28"/>
                <w:szCs w:val="28"/>
              </w:rPr>
              <w:t>2021</w:t>
            </w:r>
          </w:p>
        </w:tc>
        <w:tc>
          <w:tcPr>
            <w:tcW w:w="1451" w:type="dxa"/>
            <w:vAlign w:val="center"/>
          </w:tcPr>
          <w:p w14:paraId="7AFEC89E" w14:textId="77777777" w:rsidR="005F30F2" w:rsidRPr="00950E53" w:rsidRDefault="005F30F2" w:rsidP="00B37837">
            <w:pPr>
              <w:jc w:val="center"/>
              <w:rPr>
                <w:sz w:val="28"/>
                <w:szCs w:val="28"/>
              </w:rPr>
            </w:pPr>
            <w:r w:rsidRPr="00950E53">
              <w:rPr>
                <w:sz w:val="28"/>
                <w:szCs w:val="28"/>
              </w:rPr>
              <w:t>417,00</w:t>
            </w:r>
          </w:p>
        </w:tc>
        <w:tc>
          <w:tcPr>
            <w:tcW w:w="1983" w:type="dxa"/>
            <w:vAlign w:val="center"/>
          </w:tcPr>
          <w:p w14:paraId="1B634A70" w14:textId="77777777" w:rsidR="005F30F2" w:rsidRPr="000824FA" w:rsidRDefault="005F30F2" w:rsidP="00B37837">
            <w:pPr>
              <w:jc w:val="center"/>
              <w:rPr>
                <w:sz w:val="28"/>
                <w:szCs w:val="28"/>
              </w:rPr>
            </w:pPr>
            <w:r w:rsidRPr="000824FA">
              <w:rPr>
                <w:sz w:val="28"/>
                <w:szCs w:val="28"/>
              </w:rPr>
              <w:t>-</w:t>
            </w:r>
          </w:p>
        </w:tc>
        <w:tc>
          <w:tcPr>
            <w:tcW w:w="980" w:type="dxa"/>
            <w:vAlign w:val="center"/>
          </w:tcPr>
          <w:p w14:paraId="4B2B7A09" w14:textId="77777777" w:rsidR="005F30F2" w:rsidRPr="000824FA" w:rsidRDefault="005F30F2" w:rsidP="00B37837">
            <w:pPr>
              <w:jc w:val="center"/>
              <w:rPr>
                <w:sz w:val="28"/>
                <w:szCs w:val="28"/>
              </w:rPr>
            </w:pPr>
            <w:r w:rsidRPr="000824FA">
              <w:rPr>
                <w:sz w:val="28"/>
                <w:szCs w:val="28"/>
              </w:rPr>
              <w:t>-</w:t>
            </w:r>
          </w:p>
        </w:tc>
        <w:tc>
          <w:tcPr>
            <w:tcW w:w="831" w:type="dxa"/>
            <w:vAlign w:val="center"/>
          </w:tcPr>
          <w:p w14:paraId="5DF592D2" w14:textId="77777777" w:rsidR="005F30F2" w:rsidRPr="000824FA" w:rsidRDefault="005F30F2" w:rsidP="00B37837">
            <w:pPr>
              <w:jc w:val="center"/>
              <w:rPr>
                <w:sz w:val="28"/>
                <w:szCs w:val="28"/>
              </w:rPr>
            </w:pPr>
            <w:r w:rsidRPr="000824FA">
              <w:rPr>
                <w:sz w:val="28"/>
                <w:szCs w:val="28"/>
              </w:rPr>
              <w:t>-</w:t>
            </w:r>
          </w:p>
        </w:tc>
      </w:tr>
      <w:tr w:rsidR="005F30F2" w:rsidRPr="00291415" w14:paraId="415C1E59" w14:textId="77777777" w:rsidTr="00B37837">
        <w:tc>
          <w:tcPr>
            <w:tcW w:w="852" w:type="dxa"/>
            <w:vAlign w:val="center"/>
          </w:tcPr>
          <w:p w14:paraId="0F196DDA" w14:textId="77777777" w:rsidR="005F30F2" w:rsidRPr="009A2C83" w:rsidRDefault="005F30F2" w:rsidP="00B37837">
            <w:pPr>
              <w:jc w:val="center"/>
              <w:rPr>
                <w:sz w:val="28"/>
                <w:szCs w:val="28"/>
              </w:rPr>
            </w:pPr>
            <w:r w:rsidRPr="009A2C83">
              <w:rPr>
                <w:sz w:val="28"/>
                <w:szCs w:val="28"/>
              </w:rPr>
              <w:t>1.4.</w:t>
            </w:r>
          </w:p>
        </w:tc>
        <w:tc>
          <w:tcPr>
            <w:tcW w:w="3118" w:type="dxa"/>
            <w:vAlign w:val="center"/>
          </w:tcPr>
          <w:p w14:paraId="5D980A40" w14:textId="77777777" w:rsidR="005F30F2" w:rsidRPr="000824FA" w:rsidRDefault="005F30F2" w:rsidP="00B37837">
            <w:pPr>
              <w:rPr>
                <w:sz w:val="28"/>
                <w:szCs w:val="28"/>
              </w:rPr>
            </w:pPr>
            <w:r w:rsidRPr="000824FA">
              <w:rPr>
                <w:sz w:val="28"/>
                <w:szCs w:val="28"/>
              </w:rPr>
              <w:t>Капитальный ремонт</w:t>
            </w:r>
          </w:p>
        </w:tc>
        <w:tc>
          <w:tcPr>
            <w:tcW w:w="992" w:type="dxa"/>
            <w:vAlign w:val="center"/>
          </w:tcPr>
          <w:p w14:paraId="2CCE3316" w14:textId="77777777" w:rsidR="005F30F2" w:rsidRPr="000824FA" w:rsidRDefault="005F30F2" w:rsidP="00B37837">
            <w:pPr>
              <w:jc w:val="center"/>
              <w:rPr>
                <w:sz w:val="28"/>
                <w:szCs w:val="28"/>
              </w:rPr>
            </w:pPr>
            <w:r w:rsidRPr="000824FA">
              <w:rPr>
                <w:sz w:val="28"/>
                <w:szCs w:val="28"/>
              </w:rPr>
              <w:t>2022</w:t>
            </w:r>
          </w:p>
        </w:tc>
        <w:tc>
          <w:tcPr>
            <w:tcW w:w="1451" w:type="dxa"/>
            <w:vAlign w:val="center"/>
          </w:tcPr>
          <w:p w14:paraId="7D8A93CD" w14:textId="77777777" w:rsidR="005F30F2" w:rsidRPr="000824FA" w:rsidRDefault="005F30F2" w:rsidP="00B37837">
            <w:pPr>
              <w:jc w:val="center"/>
              <w:rPr>
                <w:sz w:val="28"/>
                <w:szCs w:val="28"/>
                <w:lang w:val="en-US"/>
              </w:rPr>
            </w:pPr>
            <w:r w:rsidRPr="00970B73">
              <w:rPr>
                <w:sz w:val="28"/>
                <w:szCs w:val="28"/>
                <w:lang w:val="en-US"/>
              </w:rPr>
              <w:t>5546</w:t>
            </w:r>
            <w:r w:rsidRPr="00970B73">
              <w:rPr>
                <w:sz w:val="28"/>
                <w:szCs w:val="28"/>
              </w:rPr>
              <w:t>,</w:t>
            </w:r>
            <w:r w:rsidRPr="00970B73">
              <w:rPr>
                <w:sz w:val="28"/>
                <w:szCs w:val="28"/>
                <w:lang w:val="en-US"/>
              </w:rPr>
              <w:t>08</w:t>
            </w:r>
          </w:p>
        </w:tc>
        <w:tc>
          <w:tcPr>
            <w:tcW w:w="1983" w:type="dxa"/>
            <w:vAlign w:val="center"/>
          </w:tcPr>
          <w:p w14:paraId="4855243F" w14:textId="77777777" w:rsidR="005F30F2" w:rsidRPr="000824FA" w:rsidRDefault="005F30F2" w:rsidP="00B37837">
            <w:pPr>
              <w:jc w:val="center"/>
              <w:rPr>
                <w:sz w:val="28"/>
                <w:szCs w:val="28"/>
              </w:rPr>
            </w:pPr>
            <w:r w:rsidRPr="000824FA">
              <w:rPr>
                <w:sz w:val="28"/>
                <w:szCs w:val="28"/>
              </w:rPr>
              <w:t>-</w:t>
            </w:r>
          </w:p>
        </w:tc>
        <w:tc>
          <w:tcPr>
            <w:tcW w:w="980" w:type="dxa"/>
            <w:vAlign w:val="center"/>
          </w:tcPr>
          <w:p w14:paraId="055C59A2" w14:textId="77777777" w:rsidR="005F30F2" w:rsidRPr="000824FA" w:rsidRDefault="005F30F2" w:rsidP="00B37837">
            <w:pPr>
              <w:jc w:val="center"/>
              <w:rPr>
                <w:sz w:val="28"/>
                <w:szCs w:val="28"/>
              </w:rPr>
            </w:pPr>
            <w:r w:rsidRPr="000824FA">
              <w:rPr>
                <w:sz w:val="28"/>
                <w:szCs w:val="28"/>
              </w:rPr>
              <w:t>-</w:t>
            </w:r>
          </w:p>
        </w:tc>
        <w:tc>
          <w:tcPr>
            <w:tcW w:w="831" w:type="dxa"/>
            <w:vAlign w:val="center"/>
          </w:tcPr>
          <w:p w14:paraId="42E76009" w14:textId="77777777" w:rsidR="005F30F2" w:rsidRPr="000824FA" w:rsidRDefault="005F30F2" w:rsidP="00B37837">
            <w:pPr>
              <w:jc w:val="center"/>
              <w:rPr>
                <w:sz w:val="28"/>
                <w:szCs w:val="28"/>
              </w:rPr>
            </w:pPr>
            <w:r w:rsidRPr="000824FA">
              <w:rPr>
                <w:sz w:val="28"/>
                <w:szCs w:val="28"/>
              </w:rPr>
              <w:t>-</w:t>
            </w:r>
          </w:p>
        </w:tc>
      </w:tr>
      <w:tr w:rsidR="005F30F2" w:rsidRPr="00291415" w14:paraId="083D25B7" w14:textId="77777777" w:rsidTr="00B37837">
        <w:tc>
          <w:tcPr>
            <w:tcW w:w="852" w:type="dxa"/>
            <w:vAlign w:val="center"/>
          </w:tcPr>
          <w:p w14:paraId="06051773" w14:textId="77777777" w:rsidR="005F30F2" w:rsidRPr="000824FA" w:rsidRDefault="005F30F2" w:rsidP="00B37837">
            <w:pPr>
              <w:jc w:val="center"/>
              <w:rPr>
                <w:sz w:val="28"/>
                <w:szCs w:val="28"/>
              </w:rPr>
            </w:pPr>
            <w:r w:rsidRPr="000824FA">
              <w:rPr>
                <w:sz w:val="28"/>
                <w:szCs w:val="28"/>
              </w:rPr>
              <w:t>1.5.</w:t>
            </w:r>
          </w:p>
        </w:tc>
        <w:tc>
          <w:tcPr>
            <w:tcW w:w="3118" w:type="dxa"/>
            <w:vAlign w:val="center"/>
          </w:tcPr>
          <w:p w14:paraId="0C614576" w14:textId="77777777" w:rsidR="005F30F2" w:rsidRPr="000824FA" w:rsidRDefault="005F30F2" w:rsidP="00B37837">
            <w:pPr>
              <w:rPr>
                <w:sz w:val="28"/>
                <w:szCs w:val="28"/>
              </w:rPr>
            </w:pPr>
            <w:r w:rsidRPr="000824FA">
              <w:rPr>
                <w:sz w:val="28"/>
                <w:szCs w:val="28"/>
              </w:rPr>
              <w:t>Капитальный ремонт</w:t>
            </w:r>
          </w:p>
        </w:tc>
        <w:tc>
          <w:tcPr>
            <w:tcW w:w="992" w:type="dxa"/>
            <w:vAlign w:val="center"/>
          </w:tcPr>
          <w:p w14:paraId="0AB27991" w14:textId="77777777" w:rsidR="005F30F2" w:rsidRPr="00970B73" w:rsidRDefault="005F30F2" w:rsidP="00B37837">
            <w:pPr>
              <w:jc w:val="center"/>
              <w:rPr>
                <w:sz w:val="28"/>
                <w:szCs w:val="28"/>
              </w:rPr>
            </w:pPr>
            <w:r w:rsidRPr="00970B73">
              <w:rPr>
                <w:sz w:val="28"/>
                <w:szCs w:val="28"/>
              </w:rPr>
              <w:t>2023</w:t>
            </w:r>
          </w:p>
        </w:tc>
        <w:tc>
          <w:tcPr>
            <w:tcW w:w="1451" w:type="dxa"/>
            <w:vAlign w:val="center"/>
          </w:tcPr>
          <w:p w14:paraId="7BEE5DE7" w14:textId="77777777" w:rsidR="005F30F2" w:rsidRPr="00970B73" w:rsidRDefault="005F30F2" w:rsidP="00B37837">
            <w:pPr>
              <w:jc w:val="center"/>
              <w:rPr>
                <w:sz w:val="28"/>
                <w:szCs w:val="28"/>
              </w:rPr>
            </w:pPr>
            <w:r w:rsidRPr="00970B73">
              <w:rPr>
                <w:sz w:val="28"/>
                <w:szCs w:val="28"/>
              </w:rPr>
              <w:t>5710,25</w:t>
            </w:r>
          </w:p>
        </w:tc>
        <w:tc>
          <w:tcPr>
            <w:tcW w:w="1983" w:type="dxa"/>
            <w:vAlign w:val="center"/>
          </w:tcPr>
          <w:p w14:paraId="029569E6" w14:textId="77777777" w:rsidR="005F30F2" w:rsidRPr="000824FA" w:rsidRDefault="005F30F2" w:rsidP="00B37837">
            <w:pPr>
              <w:jc w:val="center"/>
              <w:rPr>
                <w:sz w:val="28"/>
                <w:szCs w:val="28"/>
              </w:rPr>
            </w:pPr>
            <w:r w:rsidRPr="000824FA">
              <w:rPr>
                <w:sz w:val="28"/>
                <w:szCs w:val="28"/>
              </w:rPr>
              <w:t>-</w:t>
            </w:r>
          </w:p>
        </w:tc>
        <w:tc>
          <w:tcPr>
            <w:tcW w:w="980" w:type="dxa"/>
            <w:vAlign w:val="center"/>
          </w:tcPr>
          <w:p w14:paraId="390C3D26" w14:textId="77777777" w:rsidR="005F30F2" w:rsidRPr="000824FA" w:rsidRDefault="005F30F2" w:rsidP="00B37837">
            <w:pPr>
              <w:jc w:val="center"/>
              <w:rPr>
                <w:sz w:val="28"/>
                <w:szCs w:val="28"/>
              </w:rPr>
            </w:pPr>
            <w:r w:rsidRPr="000824FA">
              <w:rPr>
                <w:sz w:val="28"/>
                <w:szCs w:val="28"/>
              </w:rPr>
              <w:t>-</w:t>
            </w:r>
          </w:p>
        </w:tc>
        <w:tc>
          <w:tcPr>
            <w:tcW w:w="831" w:type="dxa"/>
            <w:vAlign w:val="center"/>
          </w:tcPr>
          <w:p w14:paraId="2592B52C" w14:textId="77777777" w:rsidR="005F30F2" w:rsidRPr="000824FA" w:rsidRDefault="005F30F2" w:rsidP="00B37837">
            <w:pPr>
              <w:jc w:val="center"/>
              <w:rPr>
                <w:sz w:val="28"/>
                <w:szCs w:val="28"/>
              </w:rPr>
            </w:pPr>
            <w:r w:rsidRPr="000824FA">
              <w:rPr>
                <w:sz w:val="28"/>
                <w:szCs w:val="28"/>
              </w:rPr>
              <w:t>-</w:t>
            </w:r>
          </w:p>
        </w:tc>
      </w:tr>
      <w:tr w:rsidR="005F30F2" w:rsidRPr="00291415" w14:paraId="24B1D8AE" w14:textId="77777777" w:rsidTr="00B37837">
        <w:tc>
          <w:tcPr>
            <w:tcW w:w="10207" w:type="dxa"/>
            <w:gridSpan w:val="7"/>
            <w:vAlign w:val="center"/>
          </w:tcPr>
          <w:p w14:paraId="2CDC90F5" w14:textId="77777777" w:rsidR="005F30F2" w:rsidRPr="000824FA" w:rsidRDefault="005F30F2" w:rsidP="00C37AFC">
            <w:pPr>
              <w:pStyle w:val="aa"/>
              <w:numPr>
                <w:ilvl w:val="0"/>
                <w:numId w:val="18"/>
              </w:numPr>
              <w:jc w:val="center"/>
              <w:rPr>
                <w:sz w:val="28"/>
                <w:szCs w:val="28"/>
              </w:rPr>
            </w:pPr>
            <w:r w:rsidRPr="000824FA">
              <w:rPr>
                <w:sz w:val="28"/>
                <w:szCs w:val="28"/>
              </w:rPr>
              <w:t xml:space="preserve">Водоотведение </w:t>
            </w:r>
          </w:p>
        </w:tc>
      </w:tr>
      <w:tr w:rsidR="005F30F2" w:rsidRPr="00291415" w14:paraId="11CA6BAD" w14:textId="77777777" w:rsidTr="00B37837">
        <w:tc>
          <w:tcPr>
            <w:tcW w:w="852" w:type="dxa"/>
            <w:vAlign w:val="center"/>
          </w:tcPr>
          <w:p w14:paraId="55D23E3C" w14:textId="77777777" w:rsidR="005F30F2" w:rsidRPr="000824FA" w:rsidRDefault="005F30F2" w:rsidP="00B37837">
            <w:pPr>
              <w:jc w:val="center"/>
              <w:rPr>
                <w:sz w:val="28"/>
                <w:szCs w:val="28"/>
              </w:rPr>
            </w:pPr>
            <w:r w:rsidRPr="000824FA">
              <w:rPr>
                <w:sz w:val="28"/>
                <w:szCs w:val="28"/>
              </w:rPr>
              <w:t>2.1.</w:t>
            </w:r>
          </w:p>
        </w:tc>
        <w:tc>
          <w:tcPr>
            <w:tcW w:w="3118" w:type="dxa"/>
            <w:vAlign w:val="center"/>
          </w:tcPr>
          <w:p w14:paraId="7DAA7862" w14:textId="77777777" w:rsidR="005F30F2" w:rsidRPr="000824FA" w:rsidRDefault="005F30F2" w:rsidP="00B37837">
            <w:pPr>
              <w:rPr>
                <w:sz w:val="28"/>
                <w:szCs w:val="28"/>
              </w:rPr>
            </w:pPr>
            <w:r w:rsidRPr="000824FA">
              <w:rPr>
                <w:sz w:val="28"/>
                <w:szCs w:val="28"/>
              </w:rPr>
              <w:t>Капитальный ремонт</w:t>
            </w:r>
          </w:p>
        </w:tc>
        <w:tc>
          <w:tcPr>
            <w:tcW w:w="992" w:type="dxa"/>
            <w:vAlign w:val="center"/>
          </w:tcPr>
          <w:p w14:paraId="0FD939B8" w14:textId="77777777" w:rsidR="005F30F2" w:rsidRPr="000824FA" w:rsidRDefault="005F30F2" w:rsidP="00B37837">
            <w:pPr>
              <w:jc w:val="center"/>
              <w:rPr>
                <w:sz w:val="28"/>
                <w:szCs w:val="28"/>
              </w:rPr>
            </w:pPr>
            <w:r w:rsidRPr="000824FA">
              <w:rPr>
                <w:sz w:val="28"/>
                <w:szCs w:val="28"/>
              </w:rPr>
              <w:t>2019</w:t>
            </w:r>
          </w:p>
        </w:tc>
        <w:tc>
          <w:tcPr>
            <w:tcW w:w="1451" w:type="dxa"/>
            <w:vAlign w:val="center"/>
          </w:tcPr>
          <w:p w14:paraId="1B8813E6" w14:textId="77777777" w:rsidR="005F30F2" w:rsidRPr="000824FA" w:rsidRDefault="005F30F2" w:rsidP="00B37837">
            <w:pPr>
              <w:jc w:val="center"/>
              <w:rPr>
                <w:sz w:val="28"/>
                <w:szCs w:val="28"/>
              </w:rPr>
            </w:pPr>
            <w:r w:rsidRPr="000824FA">
              <w:rPr>
                <w:sz w:val="28"/>
                <w:szCs w:val="28"/>
              </w:rPr>
              <w:t>35,62</w:t>
            </w:r>
          </w:p>
        </w:tc>
        <w:tc>
          <w:tcPr>
            <w:tcW w:w="1983" w:type="dxa"/>
            <w:vAlign w:val="center"/>
          </w:tcPr>
          <w:p w14:paraId="4E70200B" w14:textId="77777777" w:rsidR="005F30F2" w:rsidRPr="000824FA" w:rsidRDefault="005F30F2" w:rsidP="00B37837">
            <w:pPr>
              <w:jc w:val="center"/>
              <w:rPr>
                <w:sz w:val="28"/>
                <w:szCs w:val="28"/>
              </w:rPr>
            </w:pPr>
            <w:r w:rsidRPr="000824FA">
              <w:rPr>
                <w:sz w:val="28"/>
                <w:szCs w:val="28"/>
              </w:rPr>
              <w:t>-</w:t>
            </w:r>
          </w:p>
        </w:tc>
        <w:tc>
          <w:tcPr>
            <w:tcW w:w="980" w:type="dxa"/>
            <w:vAlign w:val="center"/>
          </w:tcPr>
          <w:p w14:paraId="3E8A1665" w14:textId="77777777" w:rsidR="005F30F2" w:rsidRPr="000824FA" w:rsidRDefault="005F30F2" w:rsidP="00B37837">
            <w:pPr>
              <w:jc w:val="center"/>
              <w:rPr>
                <w:sz w:val="28"/>
                <w:szCs w:val="28"/>
              </w:rPr>
            </w:pPr>
            <w:r w:rsidRPr="000824FA">
              <w:rPr>
                <w:sz w:val="28"/>
                <w:szCs w:val="28"/>
              </w:rPr>
              <w:t>-</w:t>
            </w:r>
          </w:p>
        </w:tc>
        <w:tc>
          <w:tcPr>
            <w:tcW w:w="831" w:type="dxa"/>
            <w:vAlign w:val="center"/>
          </w:tcPr>
          <w:p w14:paraId="5289F6B5" w14:textId="77777777" w:rsidR="005F30F2" w:rsidRPr="000824FA" w:rsidRDefault="005F30F2" w:rsidP="00B37837">
            <w:pPr>
              <w:jc w:val="center"/>
              <w:rPr>
                <w:sz w:val="28"/>
                <w:szCs w:val="28"/>
              </w:rPr>
            </w:pPr>
            <w:r w:rsidRPr="000824FA">
              <w:rPr>
                <w:sz w:val="28"/>
                <w:szCs w:val="28"/>
              </w:rPr>
              <w:t>-</w:t>
            </w:r>
          </w:p>
        </w:tc>
      </w:tr>
      <w:tr w:rsidR="005F30F2" w:rsidRPr="00291415" w14:paraId="11D9809F" w14:textId="77777777" w:rsidTr="00B37837">
        <w:tc>
          <w:tcPr>
            <w:tcW w:w="852" w:type="dxa"/>
            <w:vAlign w:val="center"/>
          </w:tcPr>
          <w:p w14:paraId="1D91913C" w14:textId="77777777" w:rsidR="005F30F2" w:rsidRPr="000824FA" w:rsidRDefault="005F30F2" w:rsidP="00B37837">
            <w:pPr>
              <w:jc w:val="center"/>
              <w:rPr>
                <w:sz w:val="28"/>
                <w:szCs w:val="28"/>
              </w:rPr>
            </w:pPr>
            <w:r w:rsidRPr="000824FA">
              <w:rPr>
                <w:sz w:val="28"/>
                <w:szCs w:val="28"/>
              </w:rPr>
              <w:t>2.2.</w:t>
            </w:r>
          </w:p>
        </w:tc>
        <w:tc>
          <w:tcPr>
            <w:tcW w:w="3118" w:type="dxa"/>
            <w:vAlign w:val="center"/>
          </w:tcPr>
          <w:p w14:paraId="747D65EA" w14:textId="77777777" w:rsidR="005F30F2" w:rsidRPr="000824FA" w:rsidRDefault="005F30F2" w:rsidP="00B37837">
            <w:pPr>
              <w:rPr>
                <w:sz w:val="28"/>
                <w:szCs w:val="28"/>
              </w:rPr>
            </w:pPr>
            <w:r w:rsidRPr="000824FA">
              <w:rPr>
                <w:sz w:val="28"/>
                <w:szCs w:val="28"/>
              </w:rPr>
              <w:t>Капитальный ремонт</w:t>
            </w:r>
          </w:p>
        </w:tc>
        <w:tc>
          <w:tcPr>
            <w:tcW w:w="992" w:type="dxa"/>
            <w:vAlign w:val="center"/>
          </w:tcPr>
          <w:p w14:paraId="09BBA7EA" w14:textId="77777777" w:rsidR="005F30F2" w:rsidRPr="000824FA" w:rsidRDefault="005F30F2" w:rsidP="00B37837">
            <w:pPr>
              <w:jc w:val="center"/>
              <w:rPr>
                <w:sz w:val="28"/>
                <w:szCs w:val="28"/>
              </w:rPr>
            </w:pPr>
            <w:r w:rsidRPr="000824FA">
              <w:rPr>
                <w:sz w:val="28"/>
                <w:szCs w:val="28"/>
              </w:rPr>
              <w:t>2020</w:t>
            </w:r>
          </w:p>
        </w:tc>
        <w:tc>
          <w:tcPr>
            <w:tcW w:w="1451" w:type="dxa"/>
            <w:vAlign w:val="center"/>
          </w:tcPr>
          <w:p w14:paraId="7F2570AE" w14:textId="77777777" w:rsidR="005F30F2" w:rsidRPr="000824FA" w:rsidRDefault="005F30F2" w:rsidP="00B37837">
            <w:pPr>
              <w:jc w:val="center"/>
              <w:rPr>
                <w:sz w:val="28"/>
                <w:szCs w:val="28"/>
              </w:rPr>
            </w:pPr>
            <w:r w:rsidRPr="000824FA">
              <w:rPr>
                <w:sz w:val="28"/>
                <w:szCs w:val="28"/>
              </w:rPr>
              <w:t>509,85</w:t>
            </w:r>
          </w:p>
        </w:tc>
        <w:tc>
          <w:tcPr>
            <w:tcW w:w="1983" w:type="dxa"/>
            <w:vAlign w:val="center"/>
          </w:tcPr>
          <w:p w14:paraId="5A60B7A6" w14:textId="77777777" w:rsidR="005F30F2" w:rsidRPr="000824FA" w:rsidRDefault="005F30F2" w:rsidP="00B37837">
            <w:pPr>
              <w:jc w:val="center"/>
              <w:rPr>
                <w:sz w:val="28"/>
                <w:szCs w:val="28"/>
              </w:rPr>
            </w:pPr>
            <w:r w:rsidRPr="000824FA">
              <w:rPr>
                <w:sz w:val="28"/>
                <w:szCs w:val="28"/>
              </w:rPr>
              <w:t>-</w:t>
            </w:r>
          </w:p>
        </w:tc>
        <w:tc>
          <w:tcPr>
            <w:tcW w:w="980" w:type="dxa"/>
            <w:vAlign w:val="center"/>
          </w:tcPr>
          <w:p w14:paraId="4B723FA2" w14:textId="77777777" w:rsidR="005F30F2" w:rsidRPr="000824FA" w:rsidRDefault="005F30F2" w:rsidP="00B37837">
            <w:pPr>
              <w:jc w:val="center"/>
              <w:rPr>
                <w:sz w:val="28"/>
                <w:szCs w:val="28"/>
              </w:rPr>
            </w:pPr>
            <w:r w:rsidRPr="000824FA">
              <w:rPr>
                <w:sz w:val="28"/>
                <w:szCs w:val="28"/>
              </w:rPr>
              <w:t>-</w:t>
            </w:r>
          </w:p>
        </w:tc>
        <w:tc>
          <w:tcPr>
            <w:tcW w:w="831" w:type="dxa"/>
            <w:vAlign w:val="center"/>
          </w:tcPr>
          <w:p w14:paraId="79000C01" w14:textId="77777777" w:rsidR="005F30F2" w:rsidRPr="000824FA" w:rsidRDefault="005F30F2" w:rsidP="00B37837">
            <w:pPr>
              <w:jc w:val="center"/>
              <w:rPr>
                <w:sz w:val="28"/>
                <w:szCs w:val="28"/>
              </w:rPr>
            </w:pPr>
            <w:r w:rsidRPr="000824FA">
              <w:rPr>
                <w:sz w:val="28"/>
                <w:szCs w:val="28"/>
              </w:rPr>
              <w:t>-</w:t>
            </w:r>
          </w:p>
        </w:tc>
      </w:tr>
      <w:tr w:rsidR="005F30F2" w:rsidRPr="00291415" w14:paraId="79AA6729" w14:textId="77777777" w:rsidTr="00B37837">
        <w:trPr>
          <w:trHeight w:val="313"/>
        </w:trPr>
        <w:tc>
          <w:tcPr>
            <w:tcW w:w="852" w:type="dxa"/>
            <w:vAlign w:val="center"/>
          </w:tcPr>
          <w:p w14:paraId="602809C9" w14:textId="77777777" w:rsidR="005F30F2" w:rsidRPr="000824FA" w:rsidRDefault="005F30F2" w:rsidP="00B37837">
            <w:pPr>
              <w:jc w:val="center"/>
              <w:rPr>
                <w:sz w:val="28"/>
                <w:szCs w:val="28"/>
              </w:rPr>
            </w:pPr>
            <w:r w:rsidRPr="000824FA">
              <w:rPr>
                <w:sz w:val="28"/>
                <w:szCs w:val="28"/>
              </w:rPr>
              <w:t>2.3.</w:t>
            </w:r>
          </w:p>
        </w:tc>
        <w:tc>
          <w:tcPr>
            <w:tcW w:w="3118" w:type="dxa"/>
            <w:vAlign w:val="center"/>
          </w:tcPr>
          <w:p w14:paraId="7B0C3C6E" w14:textId="77777777" w:rsidR="005F30F2" w:rsidRPr="000824FA" w:rsidRDefault="005F30F2" w:rsidP="00B37837">
            <w:pPr>
              <w:rPr>
                <w:sz w:val="28"/>
                <w:szCs w:val="28"/>
              </w:rPr>
            </w:pPr>
            <w:r w:rsidRPr="000824FA">
              <w:rPr>
                <w:sz w:val="28"/>
                <w:szCs w:val="28"/>
              </w:rPr>
              <w:t>Капитальный ремонт</w:t>
            </w:r>
          </w:p>
        </w:tc>
        <w:tc>
          <w:tcPr>
            <w:tcW w:w="992" w:type="dxa"/>
            <w:vAlign w:val="center"/>
          </w:tcPr>
          <w:p w14:paraId="1F77550E" w14:textId="77777777" w:rsidR="005F30F2" w:rsidRPr="000824FA" w:rsidRDefault="005F30F2" w:rsidP="00B37837">
            <w:pPr>
              <w:jc w:val="center"/>
              <w:rPr>
                <w:sz w:val="28"/>
                <w:szCs w:val="28"/>
              </w:rPr>
            </w:pPr>
            <w:r w:rsidRPr="000824FA">
              <w:rPr>
                <w:sz w:val="28"/>
                <w:szCs w:val="28"/>
              </w:rPr>
              <w:t>2021</w:t>
            </w:r>
          </w:p>
        </w:tc>
        <w:tc>
          <w:tcPr>
            <w:tcW w:w="1451" w:type="dxa"/>
            <w:vAlign w:val="center"/>
          </w:tcPr>
          <w:p w14:paraId="4006AEC3" w14:textId="77777777" w:rsidR="005F30F2" w:rsidRPr="000824FA" w:rsidRDefault="005F30F2" w:rsidP="00B37837">
            <w:pPr>
              <w:jc w:val="center"/>
              <w:rPr>
                <w:sz w:val="28"/>
                <w:szCs w:val="28"/>
              </w:rPr>
            </w:pPr>
            <w:r>
              <w:rPr>
                <w:sz w:val="28"/>
                <w:szCs w:val="28"/>
              </w:rPr>
              <w:t>523,94</w:t>
            </w:r>
          </w:p>
        </w:tc>
        <w:tc>
          <w:tcPr>
            <w:tcW w:w="1983" w:type="dxa"/>
            <w:vAlign w:val="center"/>
          </w:tcPr>
          <w:p w14:paraId="5B6B3CEA" w14:textId="77777777" w:rsidR="005F30F2" w:rsidRPr="000824FA" w:rsidRDefault="005F30F2" w:rsidP="00B37837">
            <w:pPr>
              <w:jc w:val="center"/>
              <w:rPr>
                <w:sz w:val="28"/>
                <w:szCs w:val="28"/>
              </w:rPr>
            </w:pPr>
            <w:r w:rsidRPr="000824FA">
              <w:rPr>
                <w:sz w:val="28"/>
                <w:szCs w:val="28"/>
              </w:rPr>
              <w:t>-</w:t>
            </w:r>
          </w:p>
        </w:tc>
        <w:tc>
          <w:tcPr>
            <w:tcW w:w="980" w:type="dxa"/>
            <w:vAlign w:val="center"/>
          </w:tcPr>
          <w:p w14:paraId="3C0CC130" w14:textId="77777777" w:rsidR="005F30F2" w:rsidRPr="000824FA" w:rsidRDefault="005F30F2" w:rsidP="00B37837">
            <w:pPr>
              <w:jc w:val="center"/>
              <w:rPr>
                <w:sz w:val="28"/>
                <w:szCs w:val="28"/>
              </w:rPr>
            </w:pPr>
            <w:r w:rsidRPr="000824FA">
              <w:rPr>
                <w:sz w:val="28"/>
                <w:szCs w:val="28"/>
              </w:rPr>
              <w:t>-</w:t>
            </w:r>
          </w:p>
        </w:tc>
        <w:tc>
          <w:tcPr>
            <w:tcW w:w="831" w:type="dxa"/>
            <w:vAlign w:val="center"/>
          </w:tcPr>
          <w:p w14:paraId="505C22A8" w14:textId="77777777" w:rsidR="005F30F2" w:rsidRPr="000824FA" w:rsidRDefault="005F30F2" w:rsidP="00B37837">
            <w:pPr>
              <w:jc w:val="center"/>
              <w:rPr>
                <w:sz w:val="28"/>
                <w:szCs w:val="28"/>
              </w:rPr>
            </w:pPr>
            <w:r w:rsidRPr="000824FA">
              <w:rPr>
                <w:sz w:val="28"/>
                <w:szCs w:val="28"/>
              </w:rPr>
              <w:t>-</w:t>
            </w:r>
          </w:p>
        </w:tc>
      </w:tr>
      <w:tr w:rsidR="005F30F2" w:rsidRPr="00291415" w14:paraId="40E84284" w14:textId="77777777" w:rsidTr="00B37837">
        <w:trPr>
          <w:trHeight w:val="313"/>
        </w:trPr>
        <w:tc>
          <w:tcPr>
            <w:tcW w:w="852" w:type="dxa"/>
            <w:vAlign w:val="center"/>
          </w:tcPr>
          <w:p w14:paraId="194491D3" w14:textId="77777777" w:rsidR="005F30F2" w:rsidRPr="00232925" w:rsidRDefault="005F30F2" w:rsidP="00B37837">
            <w:pPr>
              <w:jc w:val="center"/>
              <w:rPr>
                <w:sz w:val="28"/>
                <w:szCs w:val="28"/>
              </w:rPr>
            </w:pPr>
            <w:r w:rsidRPr="00232925">
              <w:rPr>
                <w:sz w:val="28"/>
                <w:szCs w:val="28"/>
              </w:rPr>
              <w:t>2.4.</w:t>
            </w:r>
          </w:p>
        </w:tc>
        <w:tc>
          <w:tcPr>
            <w:tcW w:w="3118" w:type="dxa"/>
            <w:vAlign w:val="center"/>
          </w:tcPr>
          <w:p w14:paraId="769AFDED" w14:textId="77777777" w:rsidR="005F30F2" w:rsidRPr="00232925" w:rsidRDefault="005F30F2" w:rsidP="00B37837">
            <w:pPr>
              <w:rPr>
                <w:sz w:val="28"/>
                <w:szCs w:val="28"/>
              </w:rPr>
            </w:pPr>
            <w:r w:rsidRPr="00232925">
              <w:rPr>
                <w:sz w:val="28"/>
                <w:szCs w:val="28"/>
              </w:rPr>
              <w:t>Капитальный ремонт</w:t>
            </w:r>
          </w:p>
        </w:tc>
        <w:tc>
          <w:tcPr>
            <w:tcW w:w="992" w:type="dxa"/>
            <w:vAlign w:val="center"/>
          </w:tcPr>
          <w:p w14:paraId="330C68BB" w14:textId="77777777" w:rsidR="005F30F2" w:rsidRPr="00232925" w:rsidRDefault="005F30F2" w:rsidP="00B37837">
            <w:pPr>
              <w:jc w:val="center"/>
              <w:rPr>
                <w:sz w:val="28"/>
                <w:szCs w:val="28"/>
              </w:rPr>
            </w:pPr>
            <w:r w:rsidRPr="00232925">
              <w:rPr>
                <w:sz w:val="28"/>
                <w:szCs w:val="28"/>
              </w:rPr>
              <w:t>2022</w:t>
            </w:r>
          </w:p>
        </w:tc>
        <w:tc>
          <w:tcPr>
            <w:tcW w:w="1451" w:type="dxa"/>
            <w:vAlign w:val="center"/>
          </w:tcPr>
          <w:p w14:paraId="7E1A9CAE" w14:textId="77777777" w:rsidR="005F30F2" w:rsidRPr="00232925" w:rsidRDefault="005F30F2" w:rsidP="00B37837">
            <w:pPr>
              <w:jc w:val="center"/>
              <w:rPr>
                <w:sz w:val="28"/>
                <w:szCs w:val="28"/>
              </w:rPr>
            </w:pPr>
            <w:r w:rsidRPr="00232925">
              <w:rPr>
                <w:sz w:val="28"/>
                <w:szCs w:val="28"/>
              </w:rPr>
              <w:t>1260,61</w:t>
            </w:r>
          </w:p>
        </w:tc>
        <w:tc>
          <w:tcPr>
            <w:tcW w:w="1983" w:type="dxa"/>
            <w:vAlign w:val="center"/>
          </w:tcPr>
          <w:p w14:paraId="5DF9BBBE" w14:textId="77777777" w:rsidR="005F30F2" w:rsidRPr="00232925" w:rsidRDefault="005F30F2" w:rsidP="00B37837">
            <w:pPr>
              <w:jc w:val="center"/>
              <w:rPr>
                <w:sz w:val="28"/>
                <w:szCs w:val="28"/>
              </w:rPr>
            </w:pPr>
            <w:r w:rsidRPr="00232925">
              <w:rPr>
                <w:sz w:val="28"/>
                <w:szCs w:val="28"/>
              </w:rPr>
              <w:t>-</w:t>
            </w:r>
          </w:p>
        </w:tc>
        <w:tc>
          <w:tcPr>
            <w:tcW w:w="980" w:type="dxa"/>
            <w:vAlign w:val="center"/>
          </w:tcPr>
          <w:p w14:paraId="50A43DAA" w14:textId="77777777" w:rsidR="005F30F2" w:rsidRPr="00232925" w:rsidRDefault="005F30F2" w:rsidP="00B37837">
            <w:pPr>
              <w:jc w:val="center"/>
              <w:rPr>
                <w:sz w:val="28"/>
                <w:szCs w:val="28"/>
              </w:rPr>
            </w:pPr>
            <w:r w:rsidRPr="00232925">
              <w:rPr>
                <w:sz w:val="28"/>
                <w:szCs w:val="28"/>
              </w:rPr>
              <w:t>-</w:t>
            </w:r>
          </w:p>
        </w:tc>
        <w:tc>
          <w:tcPr>
            <w:tcW w:w="831" w:type="dxa"/>
            <w:vAlign w:val="center"/>
          </w:tcPr>
          <w:p w14:paraId="47DE9433" w14:textId="77777777" w:rsidR="005F30F2" w:rsidRPr="00232925" w:rsidRDefault="005F30F2" w:rsidP="00B37837">
            <w:pPr>
              <w:jc w:val="center"/>
              <w:rPr>
                <w:sz w:val="28"/>
                <w:szCs w:val="28"/>
              </w:rPr>
            </w:pPr>
            <w:r w:rsidRPr="00232925">
              <w:rPr>
                <w:sz w:val="28"/>
                <w:szCs w:val="28"/>
              </w:rPr>
              <w:t>-</w:t>
            </w:r>
          </w:p>
        </w:tc>
      </w:tr>
      <w:tr w:rsidR="005F30F2" w:rsidRPr="00291415" w14:paraId="6AC54BDF" w14:textId="77777777" w:rsidTr="00B37837">
        <w:trPr>
          <w:trHeight w:val="313"/>
        </w:trPr>
        <w:tc>
          <w:tcPr>
            <w:tcW w:w="852" w:type="dxa"/>
            <w:vAlign w:val="center"/>
          </w:tcPr>
          <w:p w14:paraId="294CA190" w14:textId="77777777" w:rsidR="005F30F2" w:rsidRPr="00232925" w:rsidRDefault="005F30F2" w:rsidP="00B37837">
            <w:pPr>
              <w:jc w:val="center"/>
              <w:rPr>
                <w:sz w:val="28"/>
                <w:szCs w:val="28"/>
              </w:rPr>
            </w:pPr>
            <w:r w:rsidRPr="00232925">
              <w:rPr>
                <w:sz w:val="28"/>
                <w:szCs w:val="28"/>
              </w:rPr>
              <w:t>2.4.1</w:t>
            </w:r>
            <w:r>
              <w:rPr>
                <w:sz w:val="28"/>
                <w:szCs w:val="28"/>
              </w:rPr>
              <w:t>.</w:t>
            </w:r>
          </w:p>
        </w:tc>
        <w:tc>
          <w:tcPr>
            <w:tcW w:w="3118" w:type="dxa"/>
            <w:vAlign w:val="center"/>
          </w:tcPr>
          <w:p w14:paraId="7BDEE275" w14:textId="77777777" w:rsidR="005F30F2" w:rsidRPr="00232925" w:rsidRDefault="005F30F2" w:rsidP="00B37837">
            <w:pPr>
              <w:rPr>
                <w:sz w:val="28"/>
                <w:szCs w:val="28"/>
              </w:rPr>
            </w:pPr>
            <w:r w:rsidRPr="00232925">
              <w:rPr>
                <w:sz w:val="28"/>
                <w:szCs w:val="28"/>
              </w:rPr>
              <w:t>Капитальный ремонт</w:t>
            </w:r>
          </w:p>
        </w:tc>
        <w:tc>
          <w:tcPr>
            <w:tcW w:w="992" w:type="dxa"/>
            <w:vAlign w:val="center"/>
          </w:tcPr>
          <w:p w14:paraId="30A297D8" w14:textId="77777777" w:rsidR="005F30F2" w:rsidRPr="00232925" w:rsidRDefault="005F30F2" w:rsidP="00B37837">
            <w:pPr>
              <w:jc w:val="center"/>
              <w:rPr>
                <w:sz w:val="28"/>
                <w:szCs w:val="28"/>
              </w:rPr>
            </w:pPr>
            <w:r w:rsidRPr="00232925">
              <w:rPr>
                <w:sz w:val="28"/>
                <w:szCs w:val="28"/>
              </w:rPr>
              <w:t>2022</w:t>
            </w:r>
          </w:p>
        </w:tc>
        <w:tc>
          <w:tcPr>
            <w:tcW w:w="1451" w:type="dxa"/>
            <w:vAlign w:val="center"/>
          </w:tcPr>
          <w:p w14:paraId="68A7FE53" w14:textId="77777777" w:rsidR="005F30F2" w:rsidRPr="00232925" w:rsidRDefault="005F30F2" w:rsidP="00B37837">
            <w:pPr>
              <w:jc w:val="center"/>
              <w:rPr>
                <w:sz w:val="28"/>
                <w:szCs w:val="28"/>
              </w:rPr>
            </w:pPr>
            <w:r w:rsidRPr="00232925">
              <w:rPr>
                <w:sz w:val="28"/>
                <w:szCs w:val="28"/>
              </w:rPr>
              <w:t>554,61</w:t>
            </w:r>
          </w:p>
        </w:tc>
        <w:tc>
          <w:tcPr>
            <w:tcW w:w="1983" w:type="dxa"/>
            <w:vAlign w:val="center"/>
          </w:tcPr>
          <w:p w14:paraId="0FD4B396" w14:textId="77777777" w:rsidR="005F30F2" w:rsidRPr="00232925" w:rsidRDefault="005F30F2" w:rsidP="00B37837">
            <w:pPr>
              <w:jc w:val="center"/>
              <w:rPr>
                <w:sz w:val="28"/>
                <w:szCs w:val="28"/>
              </w:rPr>
            </w:pPr>
            <w:r w:rsidRPr="00232925">
              <w:rPr>
                <w:sz w:val="28"/>
                <w:szCs w:val="28"/>
              </w:rPr>
              <w:t>-</w:t>
            </w:r>
          </w:p>
        </w:tc>
        <w:tc>
          <w:tcPr>
            <w:tcW w:w="980" w:type="dxa"/>
            <w:vAlign w:val="center"/>
          </w:tcPr>
          <w:p w14:paraId="6DFA3783" w14:textId="77777777" w:rsidR="005F30F2" w:rsidRPr="00232925" w:rsidRDefault="005F30F2" w:rsidP="00B37837">
            <w:pPr>
              <w:jc w:val="center"/>
              <w:rPr>
                <w:sz w:val="28"/>
                <w:szCs w:val="28"/>
              </w:rPr>
            </w:pPr>
            <w:r w:rsidRPr="00232925">
              <w:rPr>
                <w:sz w:val="28"/>
                <w:szCs w:val="28"/>
              </w:rPr>
              <w:t>-</w:t>
            </w:r>
          </w:p>
        </w:tc>
        <w:tc>
          <w:tcPr>
            <w:tcW w:w="831" w:type="dxa"/>
            <w:vAlign w:val="center"/>
          </w:tcPr>
          <w:p w14:paraId="33309B5F" w14:textId="77777777" w:rsidR="005F30F2" w:rsidRPr="00232925" w:rsidRDefault="005F30F2" w:rsidP="00B37837">
            <w:pPr>
              <w:jc w:val="center"/>
              <w:rPr>
                <w:sz w:val="28"/>
                <w:szCs w:val="28"/>
              </w:rPr>
            </w:pPr>
            <w:r w:rsidRPr="00232925">
              <w:rPr>
                <w:sz w:val="28"/>
                <w:szCs w:val="28"/>
              </w:rPr>
              <w:t>-</w:t>
            </w:r>
          </w:p>
        </w:tc>
      </w:tr>
      <w:tr w:rsidR="005F30F2" w:rsidRPr="00291415" w14:paraId="1D36BB95" w14:textId="77777777" w:rsidTr="00B37837">
        <w:trPr>
          <w:trHeight w:val="313"/>
        </w:trPr>
        <w:tc>
          <w:tcPr>
            <w:tcW w:w="852" w:type="dxa"/>
            <w:vAlign w:val="center"/>
          </w:tcPr>
          <w:p w14:paraId="2DFCAB57" w14:textId="77777777" w:rsidR="005F30F2" w:rsidRPr="00232925" w:rsidRDefault="005F30F2" w:rsidP="00B37837">
            <w:pPr>
              <w:jc w:val="center"/>
              <w:rPr>
                <w:sz w:val="28"/>
                <w:szCs w:val="28"/>
              </w:rPr>
            </w:pPr>
            <w:r w:rsidRPr="00232925">
              <w:rPr>
                <w:sz w:val="28"/>
                <w:szCs w:val="28"/>
              </w:rPr>
              <w:t>2.4.2</w:t>
            </w:r>
            <w:r>
              <w:rPr>
                <w:sz w:val="28"/>
                <w:szCs w:val="28"/>
              </w:rPr>
              <w:t>.</w:t>
            </w:r>
          </w:p>
        </w:tc>
        <w:tc>
          <w:tcPr>
            <w:tcW w:w="3118" w:type="dxa"/>
            <w:vAlign w:val="center"/>
          </w:tcPr>
          <w:p w14:paraId="5145EFDD" w14:textId="77777777" w:rsidR="005F30F2" w:rsidRPr="00232925" w:rsidRDefault="005F30F2" w:rsidP="00B37837">
            <w:pPr>
              <w:rPr>
                <w:sz w:val="28"/>
                <w:szCs w:val="28"/>
              </w:rPr>
            </w:pPr>
            <w:r w:rsidRPr="00232925">
              <w:rPr>
                <w:sz w:val="28"/>
                <w:szCs w:val="28"/>
              </w:rPr>
              <w:t>Капитальный ремонт (за счет платы за превышение ПДК)</w:t>
            </w:r>
          </w:p>
        </w:tc>
        <w:tc>
          <w:tcPr>
            <w:tcW w:w="992" w:type="dxa"/>
            <w:vAlign w:val="center"/>
          </w:tcPr>
          <w:p w14:paraId="030FC12A" w14:textId="77777777" w:rsidR="005F30F2" w:rsidRPr="00232925" w:rsidRDefault="005F30F2" w:rsidP="00B37837">
            <w:pPr>
              <w:jc w:val="center"/>
              <w:rPr>
                <w:sz w:val="28"/>
                <w:szCs w:val="28"/>
              </w:rPr>
            </w:pPr>
            <w:r w:rsidRPr="00232925">
              <w:rPr>
                <w:sz w:val="28"/>
                <w:szCs w:val="28"/>
              </w:rPr>
              <w:t>2022</w:t>
            </w:r>
          </w:p>
        </w:tc>
        <w:tc>
          <w:tcPr>
            <w:tcW w:w="1451" w:type="dxa"/>
            <w:vAlign w:val="center"/>
          </w:tcPr>
          <w:p w14:paraId="0E720D80" w14:textId="77777777" w:rsidR="005F30F2" w:rsidRPr="00232925" w:rsidRDefault="005F30F2" w:rsidP="00B37837">
            <w:pPr>
              <w:jc w:val="center"/>
              <w:rPr>
                <w:sz w:val="28"/>
                <w:szCs w:val="28"/>
              </w:rPr>
            </w:pPr>
            <w:r w:rsidRPr="00232925">
              <w:rPr>
                <w:sz w:val="28"/>
                <w:szCs w:val="28"/>
              </w:rPr>
              <w:t>706,00</w:t>
            </w:r>
          </w:p>
        </w:tc>
        <w:tc>
          <w:tcPr>
            <w:tcW w:w="1983" w:type="dxa"/>
            <w:vAlign w:val="center"/>
          </w:tcPr>
          <w:p w14:paraId="487CA58B" w14:textId="77777777" w:rsidR="005F30F2" w:rsidRPr="00232925" w:rsidRDefault="005F30F2" w:rsidP="00B37837">
            <w:pPr>
              <w:jc w:val="center"/>
              <w:rPr>
                <w:sz w:val="28"/>
                <w:szCs w:val="28"/>
              </w:rPr>
            </w:pPr>
            <w:r w:rsidRPr="00232925">
              <w:rPr>
                <w:sz w:val="28"/>
                <w:szCs w:val="28"/>
              </w:rPr>
              <w:t>-</w:t>
            </w:r>
          </w:p>
        </w:tc>
        <w:tc>
          <w:tcPr>
            <w:tcW w:w="980" w:type="dxa"/>
            <w:vAlign w:val="center"/>
          </w:tcPr>
          <w:p w14:paraId="70E79F42" w14:textId="77777777" w:rsidR="005F30F2" w:rsidRPr="00232925" w:rsidRDefault="005F30F2" w:rsidP="00B37837">
            <w:pPr>
              <w:jc w:val="center"/>
              <w:rPr>
                <w:sz w:val="28"/>
                <w:szCs w:val="28"/>
              </w:rPr>
            </w:pPr>
            <w:r w:rsidRPr="00232925">
              <w:rPr>
                <w:sz w:val="28"/>
                <w:szCs w:val="28"/>
              </w:rPr>
              <w:t>-</w:t>
            </w:r>
          </w:p>
        </w:tc>
        <w:tc>
          <w:tcPr>
            <w:tcW w:w="831" w:type="dxa"/>
            <w:vAlign w:val="center"/>
          </w:tcPr>
          <w:p w14:paraId="00D5980C" w14:textId="77777777" w:rsidR="005F30F2" w:rsidRPr="00232925" w:rsidRDefault="005F30F2" w:rsidP="00B37837">
            <w:pPr>
              <w:jc w:val="center"/>
              <w:rPr>
                <w:sz w:val="28"/>
                <w:szCs w:val="28"/>
              </w:rPr>
            </w:pPr>
            <w:r w:rsidRPr="00232925">
              <w:rPr>
                <w:sz w:val="28"/>
                <w:szCs w:val="28"/>
              </w:rPr>
              <w:t>-</w:t>
            </w:r>
          </w:p>
        </w:tc>
      </w:tr>
      <w:tr w:rsidR="005F30F2" w:rsidRPr="00291415" w14:paraId="7F430CEE" w14:textId="77777777" w:rsidTr="00B37837">
        <w:trPr>
          <w:trHeight w:val="313"/>
        </w:trPr>
        <w:tc>
          <w:tcPr>
            <w:tcW w:w="852" w:type="dxa"/>
            <w:vAlign w:val="center"/>
          </w:tcPr>
          <w:p w14:paraId="57C717F3" w14:textId="77777777" w:rsidR="005F30F2" w:rsidRPr="00232925" w:rsidRDefault="005F30F2" w:rsidP="00B37837">
            <w:pPr>
              <w:jc w:val="center"/>
              <w:rPr>
                <w:sz w:val="28"/>
                <w:szCs w:val="28"/>
              </w:rPr>
            </w:pPr>
            <w:r w:rsidRPr="00232925">
              <w:rPr>
                <w:sz w:val="28"/>
                <w:szCs w:val="28"/>
              </w:rPr>
              <w:t>2.5.</w:t>
            </w:r>
          </w:p>
        </w:tc>
        <w:tc>
          <w:tcPr>
            <w:tcW w:w="3118" w:type="dxa"/>
            <w:vAlign w:val="center"/>
          </w:tcPr>
          <w:p w14:paraId="0BEE9BEF" w14:textId="77777777" w:rsidR="005F30F2" w:rsidRPr="00232925" w:rsidRDefault="005F30F2" w:rsidP="00B37837">
            <w:pPr>
              <w:rPr>
                <w:sz w:val="28"/>
                <w:szCs w:val="28"/>
              </w:rPr>
            </w:pPr>
            <w:r w:rsidRPr="00232925">
              <w:rPr>
                <w:sz w:val="28"/>
                <w:szCs w:val="28"/>
              </w:rPr>
              <w:t>Капитальный ремонт</w:t>
            </w:r>
          </w:p>
        </w:tc>
        <w:tc>
          <w:tcPr>
            <w:tcW w:w="992" w:type="dxa"/>
            <w:vAlign w:val="center"/>
          </w:tcPr>
          <w:p w14:paraId="5BE0E91A" w14:textId="77777777" w:rsidR="005F30F2" w:rsidRPr="00232925" w:rsidRDefault="005F30F2" w:rsidP="00B37837">
            <w:pPr>
              <w:jc w:val="center"/>
              <w:rPr>
                <w:sz w:val="28"/>
                <w:szCs w:val="28"/>
              </w:rPr>
            </w:pPr>
            <w:r w:rsidRPr="00232925">
              <w:rPr>
                <w:sz w:val="28"/>
                <w:szCs w:val="28"/>
              </w:rPr>
              <w:t>2023</w:t>
            </w:r>
          </w:p>
        </w:tc>
        <w:tc>
          <w:tcPr>
            <w:tcW w:w="1451" w:type="dxa"/>
            <w:vAlign w:val="center"/>
          </w:tcPr>
          <w:p w14:paraId="5E5B7D02" w14:textId="77777777" w:rsidR="005F30F2" w:rsidRPr="00232925" w:rsidRDefault="005F30F2" w:rsidP="00B37837">
            <w:pPr>
              <w:jc w:val="center"/>
              <w:rPr>
                <w:sz w:val="28"/>
                <w:szCs w:val="28"/>
              </w:rPr>
            </w:pPr>
            <w:r w:rsidRPr="00232925">
              <w:rPr>
                <w:sz w:val="28"/>
                <w:szCs w:val="28"/>
              </w:rPr>
              <w:t>1401,5</w:t>
            </w:r>
            <w:r>
              <w:rPr>
                <w:sz w:val="28"/>
                <w:szCs w:val="28"/>
              </w:rPr>
              <w:t>2</w:t>
            </w:r>
          </w:p>
        </w:tc>
        <w:tc>
          <w:tcPr>
            <w:tcW w:w="1983" w:type="dxa"/>
            <w:vAlign w:val="center"/>
          </w:tcPr>
          <w:p w14:paraId="76D7AB83" w14:textId="77777777" w:rsidR="005F30F2" w:rsidRPr="00232925" w:rsidRDefault="005F30F2" w:rsidP="00B37837">
            <w:pPr>
              <w:jc w:val="center"/>
              <w:rPr>
                <w:sz w:val="28"/>
                <w:szCs w:val="28"/>
              </w:rPr>
            </w:pPr>
            <w:r w:rsidRPr="00232925">
              <w:rPr>
                <w:sz w:val="28"/>
                <w:szCs w:val="28"/>
              </w:rPr>
              <w:t>-</w:t>
            </w:r>
          </w:p>
        </w:tc>
        <w:tc>
          <w:tcPr>
            <w:tcW w:w="980" w:type="dxa"/>
            <w:vAlign w:val="center"/>
          </w:tcPr>
          <w:p w14:paraId="4ADBAF1C" w14:textId="77777777" w:rsidR="005F30F2" w:rsidRPr="00232925" w:rsidRDefault="005F30F2" w:rsidP="00B37837">
            <w:pPr>
              <w:jc w:val="center"/>
              <w:rPr>
                <w:sz w:val="28"/>
                <w:szCs w:val="28"/>
              </w:rPr>
            </w:pPr>
            <w:r w:rsidRPr="00232925">
              <w:rPr>
                <w:sz w:val="28"/>
                <w:szCs w:val="28"/>
              </w:rPr>
              <w:t>-</w:t>
            </w:r>
          </w:p>
        </w:tc>
        <w:tc>
          <w:tcPr>
            <w:tcW w:w="831" w:type="dxa"/>
            <w:vAlign w:val="center"/>
          </w:tcPr>
          <w:p w14:paraId="68D99C03" w14:textId="77777777" w:rsidR="005F30F2" w:rsidRPr="00232925" w:rsidRDefault="005F30F2" w:rsidP="00B37837">
            <w:pPr>
              <w:jc w:val="center"/>
              <w:rPr>
                <w:sz w:val="28"/>
                <w:szCs w:val="28"/>
              </w:rPr>
            </w:pPr>
            <w:r w:rsidRPr="00232925">
              <w:rPr>
                <w:sz w:val="28"/>
                <w:szCs w:val="28"/>
              </w:rPr>
              <w:t>-</w:t>
            </w:r>
          </w:p>
        </w:tc>
      </w:tr>
      <w:tr w:rsidR="005F30F2" w:rsidRPr="00291415" w14:paraId="39E8A548" w14:textId="77777777" w:rsidTr="00B37837">
        <w:trPr>
          <w:trHeight w:val="313"/>
        </w:trPr>
        <w:tc>
          <w:tcPr>
            <w:tcW w:w="852" w:type="dxa"/>
            <w:vAlign w:val="center"/>
          </w:tcPr>
          <w:p w14:paraId="4A54119A" w14:textId="77777777" w:rsidR="005F30F2" w:rsidRPr="00232925" w:rsidRDefault="005F30F2" w:rsidP="00B37837">
            <w:pPr>
              <w:jc w:val="center"/>
              <w:rPr>
                <w:sz w:val="28"/>
                <w:szCs w:val="28"/>
              </w:rPr>
            </w:pPr>
            <w:r w:rsidRPr="00232925">
              <w:rPr>
                <w:sz w:val="28"/>
                <w:szCs w:val="28"/>
              </w:rPr>
              <w:t>2.5.1</w:t>
            </w:r>
            <w:r>
              <w:rPr>
                <w:sz w:val="28"/>
                <w:szCs w:val="28"/>
              </w:rPr>
              <w:t>.</w:t>
            </w:r>
          </w:p>
        </w:tc>
        <w:tc>
          <w:tcPr>
            <w:tcW w:w="3118" w:type="dxa"/>
            <w:vAlign w:val="center"/>
          </w:tcPr>
          <w:p w14:paraId="163426A0" w14:textId="77777777" w:rsidR="005F30F2" w:rsidRPr="00232925" w:rsidRDefault="005F30F2" w:rsidP="00B37837">
            <w:pPr>
              <w:rPr>
                <w:sz w:val="28"/>
                <w:szCs w:val="28"/>
              </w:rPr>
            </w:pPr>
            <w:r w:rsidRPr="00232925">
              <w:rPr>
                <w:sz w:val="28"/>
                <w:szCs w:val="28"/>
              </w:rPr>
              <w:t>Капитальный ремонт</w:t>
            </w:r>
          </w:p>
        </w:tc>
        <w:tc>
          <w:tcPr>
            <w:tcW w:w="992" w:type="dxa"/>
            <w:vAlign w:val="center"/>
          </w:tcPr>
          <w:p w14:paraId="69BA8E41" w14:textId="77777777" w:rsidR="005F30F2" w:rsidRPr="00232925" w:rsidRDefault="005F30F2" w:rsidP="00B37837">
            <w:pPr>
              <w:jc w:val="center"/>
              <w:rPr>
                <w:sz w:val="28"/>
                <w:szCs w:val="28"/>
              </w:rPr>
            </w:pPr>
            <w:r w:rsidRPr="00232925">
              <w:rPr>
                <w:sz w:val="28"/>
                <w:szCs w:val="28"/>
              </w:rPr>
              <w:t>2023</w:t>
            </w:r>
          </w:p>
        </w:tc>
        <w:tc>
          <w:tcPr>
            <w:tcW w:w="1451" w:type="dxa"/>
            <w:vAlign w:val="center"/>
          </w:tcPr>
          <w:p w14:paraId="34F0546A" w14:textId="77777777" w:rsidR="005F30F2" w:rsidRPr="00232925" w:rsidRDefault="005F30F2" w:rsidP="00B37837">
            <w:pPr>
              <w:jc w:val="center"/>
              <w:rPr>
                <w:sz w:val="28"/>
                <w:szCs w:val="28"/>
              </w:rPr>
            </w:pPr>
            <w:r w:rsidRPr="00232925">
              <w:rPr>
                <w:sz w:val="28"/>
                <w:szCs w:val="28"/>
              </w:rPr>
              <w:t>571,02</w:t>
            </w:r>
          </w:p>
        </w:tc>
        <w:tc>
          <w:tcPr>
            <w:tcW w:w="1983" w:type="dxa"/>
            <w:vAlign w:val="center"/>
          </w:tcPr>
          <w:p w14:paraId="02E34991" w14:textId="77777777" w:rsidR="005F30F2" w:rsidRPr="00232925" w:rsidRDefault="005F30F2" w:rsidP="00B37837">
            <w:pPr>
              <w:jc w:val="center"/>
              <w:rPr>
                <w:sz w:val="28"/>
                <w:szCs w:val="28"/>
              </w:rPr>
            </w:pPr>
            <w:r w:rsidRPr="00232925">
              <w:rPr>
                <w:sz w:val="28"/>
                <w:szCs w:val="28"/>
              </w:rPr>
              <w:t>-</w:t>
            </w:r>
          </w:p>
        </w:tc>
        <w:tc>
          <w:tcPr>
            <w:tcW w:w="980" w:type="dxa"/>
            <w:vAlign w:val="center"/>
          </w:tcPr>
          <w:p w14:paraId="6489F818" w14:textId="77777777" w:rsidR="005F30F2" w:rsidRPr="00232925" w:rsidRDefault="005F30F2" w:rsidP="00B37837">
            <w:pPr>
              <w:jc w:val="center"/>
              <w:rPr>
                <w:sz w:val="28"/>
                <w:szCs w:val="28"/>
              </w:rPr>
            </w:pPr>
            <w:r w:rsidRPr="00232925">
              <w:rPr>
                <w:sz w:val="28"/>
                <w:szCs w:val="28"/>
              </w:rPr>
              <w:t>-</w:t>
            </w:r>
          </w:p>
        </w:tc>
        <w:tc>
          <w:tcPr>
            <w:tcW w:w="831" w:type="dxa"/>
            <w:vAlign w:val="center"/>
          </w:tcPr>
          <w:p w14:paraId="1BFFA84F" w14:textId="77777777" w:rsidR="005F30F2" w:rsidRPr="00232925" w:rsidRDefault="005F30F2" w:rsidP="00B37837">
            <w:pPr>
              <w:jc w:val="center"/>
              <w:rPr>
                <w:sz w:val="28"/>
                <w:szCs w:val="28"/>
              </w:rPr>
            </w:pPr>
            <w:r w:rsidRPr="00232925">
              <w:rPr>
                <w:sz w:val="28"/>
                <w:szCs w:val="28"/>
              </w:rPr>
              <w:t>-</w:t>
            </w:r>
          </w:p>
        </w:tc>
      </w:tr>
      <w:tr w:rsidR="005F30F2" w:rsidRPr="00291415" w14:paraId="1DD2912C" w14:textId="77777777" w:rsidTr="00B37837">
        <w:trPr>
          <w:trHeight w:val="313"/>
        </w:trPr>
        <w:tc>
          <w:tcPr>
            <w:tcW w:w="852" w:type="dxa"/>
            <w:vAlign w:val="center"/>
          </w:tcPr>
          <w:p w14:paraId="2D19990B" w14:textId="77777777" w:rsidR="005F30F2" w:rsidRPr="00232925" w:rsidRDefault="005F30F2" w:rsidP="00B37837">
            <w:pPr>
              <w:jc w:val="center"/>
              <w:rPr>
                <w:sz w:val="28"/>
                <w:szCs w:val="28"/>
              </w:rPr>
            </w:pPr>
            <w:r w:rsidRPr="00232925">
              <w:rPr>
                <w:sz w:val="28"/>
                <w:szCs w:val="28"/>
              </w:rPr>
              <w:t>2.5.2</w:t>
            </w:r>
            <w:r>
              <w:rPr>
                <w:sz w:val="28"/>
                <w:szCs w:val="28"/>
              </w:rPr>
              <w:t>.</w:t>
            </w:r>
          </w:p>
        </w:tc>
        <w:tc>
          <w:tcPr>
            <w:tcW w:w="3118" w:type="dxa"/>
            <w:vAlign w:val="center"/>
          </w:tcPr>
          <w:p w14:paraId="4A110553" w14:textId="77777777" w:rsidR="005F30F2" w:rsidRPr="00232925" w:rsidRDefault="005F30F2" w:rsidP="00B37837">
            <w:pPr>
              <w:rPr>
                <w:sz w:val="28"/>
                <w:szCs w:val="28"/>
              </w:rPr>
            </w:pPr>
            <w:r w:rsidRPr="00232925">
              <w:rPr>
                <w:sz w:val="28"/>
                <w:szCs w:val="28"/>
              </w:rPr>
              <w:t>Капитальный ремонт (за счет платы за превышение ПДК)</w:t>
            </w:r>
          </w:p>
        </w:tc>
        <w:tc>
          <w:tcPr>
            <w:tcW w:w="992" w:type="dxa"/>
            <w:vAlign w:val="center"/>
          </w:tcPr>
          <w:p w14:paraId="0A062230" w14:textId="77777777" w:rsidR="005F30F2" w:rsidRPr="00232925" w:rsidRDefault="005F30F2" w:rsidP="00B37837">
            <w:pPr>
              <w:jc w:val="center"/>
              <w:rPr>
                <w:sz w:val="28"/>
                <w:szCs w:val="28"/>
              </w:rPr>
            </w:pPr>
            <w:r w:rsidRPr="00232925">
              <w:rPr>
                <w:sz w:val="28"/>
                <w:szCs w:val="28"/>
              </w:rPr>
              <w:t>2023</w:t>
            </w:r>
          </w:p>
        </w:tc>
        <w:tc>
          <w:tcPr>
            <w:tcW w:w="1451" w:type="dxa"/>
            <w:vAlign w:val="center"/>
          </w:tcPr>
          <w:p w14:paraId="285A4788" w14:textId="77777777" w:rsidR="005F30F2" w:rsidRPr="00232925" w:rsidRDefault="005F30F2" w:rsidP="00B37837">
            <w:pPr>
              <w:jc w:val="center"/>
              <w:rPr>
                <w:sz w:val="28"/>
                <w:szCs w:val="28"/>
              </w:rPr>
            </w:pPr>
            <w:r w:rsidRPr="00232925">
              <w:rPr>
                <w:sz w:val="28"/>
                <w:szCs w:val="28"/>
              </w:rPr>
              <w:t>830,5</w:t>
            </w:r>
            <w:r>
              <w:rPr>
                <w:sz w:val="28"/>
                <w:szCs w:val="28"/>
              </w:rPr>
              <w:t>0</w:t>
            </w:r>
          </w:p>
        </w:tc>
        <w:tc>
          <w:tcPr>
            <w:tcW w:w="1983" w:type="dxa"/>
            <w:vAlign w:val="center"/>
          </w:tcPr>
          <w:p w14:paraId="2A76F9CF" w14:textId="77777777" w:rsidR="005F30F2" w:rsidRPr="00232925" w:rsidRDefault="005F30F2" w:rsidP="00B37837">
            <w:pPr>
              <w:jc w:val="center"/>
              <w:rPr>
                <w:sz w:val="28"/>
                <w:szCs w:val="28"/>
              </w:rPr>
            </w:pPr>
            <w:r w:rsidRPr="00232925">
              <w:rPr>
                <w:sz w:val="28"/>
                <w:szCs w:val="28"/>
              </w:rPr>
              <w:t>-</w:t>
            </w:r>
          </w:p>
        </w:tc>
        <w:tc>
          <w:tcPr>
            <w:tcW w:w="980" w:type="dxa"/>
            <w:vAlign w:val="center"/>
          </w:tcPr>
          <w:p w14:paraId="315A4607" w14:textId="77777777" w:rsidR="005F30F2" w:rsidRPr="00232925" w:rsidRDefault="005F30F2" w:rsidP="00B37837">
            <w:pPr>
              <w:jc w:val="center"/>
              <w:rPr>
                <w:sz w:val="28"/>
                <w:szCs w:val="28"/>
              </w:rPr>
            </w:pPr>
            <w:r w:rsidRPr="00232925">
              <w:rPr>
                <w:sz w:val="28"/>
                <w:szCs w:val="28"/>
              </w:rPr>
              <w:t>-</w:t>
            </w:r>
          </w:p>
        </w:tc>
        <w:tc>
          <w:tcPr>
            <w:tcW w:w="831" w:type="dxa"/>
            <w:vAlign w:val="center"/>
          </w:tcPr>
          <w:p w14:paraId="6F3D4D7C" w14:textId="77777777" w:rsidR="005F30F2" w:rsidRPr="00232925" w:rsidRDefault="005F30F2" w:rsidP="00B37837">
            <w:pPr>
              <w:jc w:val="center"/>
              <w:rPr>
                <w:sz w:val="28"/>
                <w:szCs w:val="28"/>
              </w:rPr>
            </w:pPr>
            <w:r w:rsidRPr="00232925">
              <w:rPr>
                <w:sz w:val="28"/>
                <w:szCs w:val="28"/>
              </w:rPr>
              <w:t>-</w:t>
            </w:r>
          </w:p>
        </w:tc>
      </w:tr>
    </w:tbl>
    <w:p w14:paraId="32181A07" w14:textId="77777777" w:rsidR="005F30F2" w:rsidRPr="00291415" w:rsidRDefault="005F30F2" w:rsidP="005F30F2">
      <w:pPr>
        <w:jc w:val="center"/>
        <w:rPr>
          <w:color w:val="FF0000"/>
          <w:sz w:val="28"/>
          <w:szCs w:val="28"/>
        </w:rPr>
      </w:pPr>
    </w:p>
    <w:p w14:paraId="61AB5E99" w14:textId="77777777" w:rsidR="005F30F2" w:rsidRPr="00291415" w:rsidRDefault="005F30F2" w:rsidP="005F30F2">
      <w:pPr>
        <w:jc w:val="center"/>
        <w:rPr>
          <w:color w:val="FF0000"/>
          <w:sz w:val="28"/>
          <w:szCs w:val="28"/>
        </w:rPr>
      </w:pPr>
    </w:p>
    <w:p w14:paraId="06590E8B" w14:textId="77777777" w:rsidR="005F30F2" w:rsidRPr="00291415" w:rsidRDefault="005F30F2" w:rsidP="005F30F2">
      <w:pPr>
        <w:jc w:val="center"/>
        <w:rPr>
          <w:color w:val="FF0000"/>
          <w:sz w:val="28"/>
          <w:szCs w:val="28"/>
        </w:rPr>
      </w:pPr>
    </w:p>
    <w:p w14:paraId="218FA0BF" w14:textId="77777777" w:rsidR="005F30F2" w:rsidRPr="00291415" w:rsidRDefault="005F30F2" w:rsidP="005F30F2">
      <w:pPr>
        <w:jc w:val="center"/>
        <w:rPr>
          <w:color w:val="FF0000"/>
          <w:sz w:val="28"/>
          <w:szCs w:val="28"/>
        </w:rPr>
      </w:pPr>
    </w:p>
    <w:p w14:paraId="1E168659" w14:textId="77777777" w:rsidR="005F30F2" w:rsidRPr="00291415" w:rsidRDefault="005F30F2" w:rsidP="005F30F2">
      <w:pPr>
        <w:jc w:val="center"/>
        <w:rPr>
          <w:color w:val="FF0000"/>
          <w:sz w:val="28"/>
          <w:szCs w:val="28"/>
        </w:rPr>
      </w:pPr>
    </w:p>
    <w:p w14:paraId="612CB855" w14:textId="77777777" w:rsidR="005F30F2" w:rsidRPr="00291415" w:rsidRDefault="005F30F2" w:rsidP="005F30F2">
      <w:pPr>
        <w:jc w:val="center"/>
        <w:rPr>
          <w:color w:val="FF0000"/>
          <w:sz w:val="28"/>
          <w:szCs w:val="28"/>
        </w:rPr>
      </w:pPr>
    </w:p>
    <w:p w14:paraId="0BA870F8" w14:textId="77777777" w:rsidR="005F30F2" w:rsidRPr="00291415" w:rsidRDefault="005F30F2" w:rsidP="005F30F2">
      <w:pPr>
        <w:jc w:val="center"/>
        <w:rPr>
          <w:color w:val="FF0000"/>
          <w:sz w:val="28"/>
          <w:szCs w:val="28"/>
        </w:rPr>
      </w:pPr>
    </w:p>
    <w:p w14:paraId="580296A2" w14:textId="77777777" w:rsidR="005F30F2" w:rsidRPr="00291415" w:rsidRDefault="005F30F2" w:rsidP="005F30F2">
      <w:pPr>
        <w:jc w:val="center"/>
        <w:rPr>
          <w:color w:val="FF0000"/>
          <w:sz w:val="28"/>
          <w:szCs w:val="28"/>
        </w:rPr>
      </w:pPr>
    </w:p>
    <w:p w14:paraId="7659BC0F" w14:textId="77777777" w:rsidR="005F30F2" w:rsidRPr="00291415" w:rsidRDefault="005F30F2" w:rsidP="005F30F2">
      <w:pPr>
        <w:jc w:val="center"/>
        <w:rPr>
          <w:color w:val="FF0000"/>
          <w:sz w:val="28"/>
          <w:szCs w:val="28"/>
        </w:rPr>
      </w:pPr>
    </w:p>
    <w:p w14:paraId="6B908B46" w14:textId="77777777" w:rsidR="005F30F2" w:rsidRPr="00291415" w:rsidRDefault="005F30F2" w:rsidP="005F30F2">
      <w:pPr>
        <w:jc w:val="center"/>
        <w:rPr>
          <w:color w:val="FF0000"/>
          <w:sz w:val="28"/>
          <w:szCs w:val="28"/>
        </w:rPr>
      </w:pPr>
    </w:p>
    <w:p w14:paraId="233BF823" w14:textId="77777777" w:rsidR="005F30F2" w:rsidRPr="00023F9B" w:rsidRDefault="005F30F2" w:rsidP="005F30F2">
      <w:pPr>
        <w:jc w:val="center"/>
        <w:rPr>
          <w:sz w:val="28"/>
          <w:szCs w:val="28"/>
        </w:rPr>
      </w:pPr>
      <w:r w:rsidRPr="00023F9B">
        <w:rPr>
          <w:sz w:val="28"/>
          <w:szCs w:val="28"/>
        </w:rPr>
        <w:t>Раздел 3. Перечень плановых мероприятий, направленных на улучшение качества питьевой воды и качества очистки сточных вод</w:t>
      </w:r>
    </w:p>
    <w:p w14:paraId="4EAB2C5B" w14:textId="77777777" w:rsidR="005F30F2" w:rsidRPr="00023F9B" w:rsidRDefault="005F30F2" w:rsidP="005F30F2">
      <w:pPr>
        <w:jc w:val="center"/>
        <w:rPr>
          <w:sz w:val="28"/>
          <w:szCs w:val="28"/>
        </w:rPr>
      </w:pPr>
    </w:p>
    <w:tbl>
      <w:tblPr>
        <w:tblStyle w:val="af1"/>
        <w:tblW w:w="10207" w:type="dxa"/>
        <w:tblInd w:w="-431" w:type="dxa"/>
        <w:tblLook w:val="04A0" w:firstRow="1" w:lastRow="0" w:firstColumn="1" w:lastColumn="0" w:noHBand="0" w:noVBand="1"/>
      </w:tblPr>
      <w:tblGrid>
        <w:gridCol w:w="3334"/>
        <w:gridCol w:w="992"/>
        <w:gridCol w:w="1451"/>
        <w:gridCol w:w="1983"/>
        <w:gridCol w:w="1568"/>
        <w:gridCol w:w="879"/>
      </w:tblGrid>
      <w:tr w:rsidR="005F30F2" w:rsidRPr="00023F9B" w14:paraId="21A58DB5" w14:textId="77777777" w:rsidTr="00B37837">
        <w:trPr>
          <w:trHeight w:val="706"/>
        </w:trPr>
        <w:tc>
          <w:tcPr>
            <w:tcW w:w="3334" w:type="dxa"/>
            <w:vMerge w:val="restart"/>
            <w:vAlign w:val="center"/>
          </w:tcPr>
          <w:p w14:paraId="17D19081" w14:textId="77777777" w:rsidR="005F30F2" w:rsidRPr="00023F9B" w:rsidRDefault="005F30F2" w:rsidP="00B37837">
            <w:pPr>
              <w:jc w:val="center"/>
              <w:rPr>
                <w:sz w:val="28"/>
                <w:szCs w:val="28"/>
              </w:rPr>
            </w:pPr>
            <w:r w:rsidRPr="00023F9B">
              <w:rPr>
                <w:sz w:val="28"/>
                <w:szCs w:val="28"/>
              </w:rPr>
              <w:t>Наименование мероприятия</w:t>
            </w:r>
          </w:p>
        </w:tc>
        <w:tc>
          <w:tcPr>
            <w:tcW w:w="992" w:type="dxa"/>
            <w:vMerge w:val="restart"/>
            <w:vAlign w:val="center"/>
          </w:tcPr>
          <w:p w14:paraId="5DA1587D" w14:textId="77777777" w:rsidR="005F30F2" w:rsidRPr="00023F9B" w:rsidRDefault="005F30F2" w:rsidP="00B37837">
            <w:pPr>
              <w:jc w:val="center"/>
              <w:rPr>
                <w:sz w:val="28"/>
                <w:szCs w:val="28"/>
              </w:rPr>
            </w:pPr>
            <w:r w:rsidRPr="00023F9B">
              <w:rPr>
                <w:sz w:val="28"/>
                <w:szCs w:val="28"/>
              </w:rPr>
              <w:t>Срок реали-зации</w:t>
            </w:r>
          </w:p>
        </w:tc>
        <w:tc>
          <w:tcPr>
            <w:tcW w:w="1451" w:type="dxa"/>
            <w:vMerge w:val="restart"/>
          </w:tcPr>
          <w:p w14:paraId="11CC9306" w14:textId="77777777" w:rsidR="005F30F2" w:rsidRPr="00023F9B" w:rsidRDefault="005F30F2" w:rsidP="00B37837">
            <w:pPr>
              <w:jc w:val="center"/>
              <w:rPr>
                <w:sz w:val="28"/>
                <w:szCs w:val="28"/>
              </w:rPr>
            </w:pPr>
            <w:r w:rsidRPr="00023F9B">
              <w:rPr>
                <w:sz w:val="28"/>
                <w:szCs w:val="28"/>
              </w:rPr>
              <w:t>Финан-совые потреб-ности, тыс. руб. (без НДС)</w:t>
            </w:r>
          </w:p>
        </w:tc>
        <w:tc>
          <w:tcPr>
            <w:tcW w:w="4430" w:type="dxa"/>
            <w:gridSpan w:val="3"/>
            <w:vAlign w:val="center"/>
          </w:tcPr>
          <w:p w14:paraId="7030F7F6" w14:textId="77777777" w:rsidR="005F30F2" w:rsidRPr="00023F9B" w:rsidRDefault="005F30F2" w:rsidP="00B37837">
            <w:pPr>
              <w:jc w:val="center"/>
              <w:rPr>
                <w:sz w:val="28"/>
                <w:szCs w:val="28"/>
              </w:rPr>
            </w:pPr>
            <w:r w:rsidRPr="00023F9B">
              <w:rPr>
                <w:sz w:val="28"/>
                <w:szCs w:val="28"/>
              </w:rPr>
              <w:t>Ожидаемый эффект</w:t>
            </w:r>
          </w:p>
        </w:tc>
      </w:tr>
      <w:tr w:rsidR="005F30F2" w:rsidRPr="00023F9B" w14:paraId="53E34DFE" w14:textId="77777777" w:rsidTr="00B37837">
        <w:trPr>
          <w:trHeight w:val="844"/>
        </w:trPr>
        <w:tc>
          <w:tcPr>
            <w:tcW w:w="3334" w:type="dxa"/>
            <w:vMerge/>
          </w:tcPr>
          <w:p w14:paraId="673A1D9C" w14:textId="77777777" w:rsidR="005F30F2" w:rsidRPr="00023F9B" w:rsidRDefault="005F30F2" w:rsidP="00B37837">
            <w:pPr>
              <w:jc w:val="center"/>
              <w:rPr>
                <w:sz w:val="28"/>
                <w:szCs w:val="28"/>
              </w:rPr>
            </w:pPr>
          </w:p>
        </w:tc>
        <w:tc>
          <w:tcPr>
            <w:tcW w:w="992" w:type="dxa"/>
            <w:vMerge/>
          </w:tcPr>
          <w:p w14:paraId="3B8EE71A" w14:textId="77777777" w:rsidR="005F30F2" w:rsidRPr="00023F9B" w:rsidRDefault="005F30F2" w:rsidP="00B37837">
            <w:pPr>
              <w:jc w:val="center"/>
              <w:rPr>
                <w:sz w:val="28"/>
                <w:szCs w:val="28"/>
              </w:rPr>
            </w:pPr>
          </w:p>
        </w:tc>
        <w:tc>
          <w:tcPr>
            <w:tcW w:w="1451" w:type="dxa"/>
            <w:vMerge/>
          </w:tcPr>
          <w:p w14:paraId="7444ACD4" w14:textId="77777777" w:rsidR="005F30F2" w:rsidRPr="00023F9B" w:rsidRDefault="005F30F2" w:rsidP="00B37837">
            <w:pPr>
              <w:jc w:val="center"/>
              <w:rPr>
                <w:sz w:val="28"/>
                <w:szCs w:val="28"/>
              </w:rPr>
            </w:pPr>
          </w:p>
        </w:tc>
        <w:tc>
          <w:tcPr>
            <w:tcW w:w="1983" w:type="dxa"/>
            <w:vAlign w:val="center"/>
          </w:tcPr>
          <w:p w14:paraId="09A73FCC" w14:textId="77777777" w:rsidR="005F30F2" w:rsidRPr="00023F9B" w:rsidRDefault="005F30F2" w:rsidP="00B37837">
            <w:pPr>
              <w:jc w:val="center"/>
              <w:rPr>
                <w:sz w:val="28"/>
                <w:szCs w:val="28"/>
              </w:rPr>
            </w:pPr>
            <w:r w:rsidRPr="00023F9B">
              <w:rPr>
                <w:sz w:val="28"/>
                <w:szCs w:val="28"/>
              </w:rPr>
              <w:t>Наименование показателей</w:t>
            </w:r>
          </w:p>
        </w:tc>
        <w:tc>
          <w:tcPr>
            <w:tcW w:w="1568" w:type="dxa"/>
            <w:vAlign w:val="center"/>
          </w:tcPr>
          <w:p w14:paraId="70473578" w14:textId="77777777" w:rsidR="005F30F2" w:rsidRPr="00023F9B" w:rsidRDefault="005F30F2" w:rsidP="00B37837">
            <w:pPr>
              <w:jc w:val="center"/>
              <w:rPr>
                <w:sz w:val="28"/>
                <w:szCs w:val="28"/>
              </w:rPr>
            </w:pPr>
            <w:r w:rsidRPr="00023F9B">
              <w:rPr>
                <w:sz w:val="28"/>
                <w:szCs w:val="28"/>
              </w:rPr>
              <w:t>тыс. руб.</w:t>
            </w:r>
          </w:p>
        </w:tc>
        <w:tc>
          <w:tcPr>
            <w:tcW w:w="879" w:type="dxa"/>
            <w:vAlign w:val="center"/>
          </w:tcPr>
          <w:p w14:paraId="76DB3DEB" w14:textId="77777777" w:rsidR="005F30F2" w:rsidRPr="00023F9B" w:rsidRDefault="005F30F2" w:rsidP="00B37837">
            <w:pPr>
              <w:jc w:val="center"/>
              <w:rPr>
                <w:sz w:val="28"/>
                <w:szCs w:val="28"/>
              </w:rPr>
            </w:pPr>
            <w:r w:rsidRPr="00023F9B">
              <w:rPr>
                <w:sz w:val="28"/>
                <w:szCs w:val="28"/>
              </w:rPr>
              <w:t>%</w:t>
            </w:r>
          </w:p>
        </w:tc>
      </w:tr>
      <w:tr w:rsidR="005F30F2" w:rsidRPr="00023F9B" w14:paraId="2A213248" w14:textId="77777777" w:rsidTr="00B37837">
        <w:tc>
          <w:tcPr>
            <w:tcW w:w="10207" w:type="dxa"/>
            <w:gridSpan w:val="6"/>
          </w:tcPr>
          <w:p w14:paraId="5233D939" w14:textId="77777777" w:rsidR="005F30F2" w:rsidRPr="00023F9B" w:rsidRDefault="005F30F2" w:rsidP="00C37AFC">
            <w:pPr>
              <w:pStyle w:val="aa"/>
              <w:numPr>
                <w:ilvl w:val="0"/>
                <w:numId w:val="19"/>
              </w:numPr>
              <w:jc w:val="center"/>
              <w:rPr>
                <w:sz w:val="28"/>
                <w:szCs w:val="28"/>
              </w:rPr>
            </w:pPr>
            <w:r w:rsidRPr="00023F9B">
              <w:rPr>
                <w:sz w:val="28"/>
                <w:szCs w:val="28"/>
              </w:rPr>
              <w:t>Холодное водоснабжение питьевой водой</w:t>
            </w:r>
          </w:p>
        </w:tc>
      </w:tr>
      <w:tr w:rsidR="005F30F2" w:rsidRPr="00023F9B" w14:paraId="507E744B" w14:textId="77777777" w:rsidTr="00B37837">
        <w:tc>
          <w:tcPr>
            <w:tcW w:w="3334" w:type="dxa"/>
          </w:tcPr>
          <w:p w14:paraId="5692AE13" w14:textId="77777777" w:rsidR="005F30F2" w:rsidRPr="00023F9B" w:rsidRDefault="005F30F2" w:rsidP="00B37837">
            <w:pPr>
              <w:jc w:val="center"/>
              <w:rPr>
                <w:sz w:val="28"/>
                <w:szCs w:val="28"/>
              </w:rPr>
            </w:pPr>
            <w:r w:rsidRPr="00023F9B">
              <w:rPr>
                <w:sz w:val="28"/>
                <w:szCs w:val="28"/>
              </w:rPr>
              <w:t>-</w:t>
            </w:r>
          </w:p>
        </w:tc>
        <w:tc>
          <w:tcPr>
            <w:tcW w:w="992" w:type="dxa"/>
          </w:tcPr>
          <w:p w14:paraId="542CF867" w14:textId="77777777" w:rsidR="005F30F2" w:rsidRPr="00023F9B" w:rsidRDefault="005F30F2" w:rsidP="00B37837">
            <w:pPr>
              <w:jc w:val="center"/>
              <w:rPr>
                <w:sz w:val="28"/>
                <w:szCs w:val="28"/>
              </w:rPr>
            </w:pPr>
            <w:r w:rsidRPr="00023F9B">
              <w:rPr>
                <w:sz w:val="28"/>
                <w:szCs w:val="28"/>
              </w:rPr>
              <w:t>-</w:t>
            </w:r>
          </w:p>
        </w:tc>
        <w:tc>
          <w:tcPr>
            <w:tcW w:w="1451" w:type="dxa"/>
          </w:tcPr>
          <w:p w14:paraId="5C4257AA" w14:textId="77777777" w:rsidR="005F30F2" w:rsidRPr="00023F9B" w:rsidRDefault="005F30F2" w:rsidP="00B37837">
            <w:pPr>
              <w:jc w:val="center"/>
              <w:rPr>
                <w:sz w:val="28"/>
                <w:szCs w:val="28"/>
              </w:rPr>
            </w:pPr>
            <w:r w:rsidRPr="00023F9B">
              <w:rPr>
                <w:sz w:val="28"/>
                <w:szCs w:val="28"/>
              </w:rPr>
              <w:t>-</w:t>
            </w:r>
          </w:p>
        </w:tc>
        <w:tc>
          <w:tcPr>
            <w:tcW w:w="1983" w:type="dxa"/>
          </w:tcPr>
          <w:p w14:paraId="782A0333" w14:textId="77777777" w:rsidR="005F30F2" w:rsidRPr="00023F9B" w:rsidRDefault="005F30F2" w:rsidP="00B37837">
            <w:pPr>
              <w:jc w:val="center"/>
              <w:rPr>
                <w:sz w:val="28"/>
                <w:szCs w:val="28"/>
              </w:rPr>
            </w:pPr>
            <w:r w:rsidRPr="00023F9B">
              <w:rPr>
                <w:sz w:val="28"/>
                <w:szCs w:val="28"/>
              </w:rPr>
              <w:t>-</w:t>
            </w:r>
          </w:p>
        </w:tc>
        <w:tc>
          <w:tcPr>
            <w:tcW w:w="1568" w:type="dxa"/>
          </w:tcPr>
          <w:p w14:paraId="7EC9B1B0" w14:textId="77777777" w:rsidR="005F30F2" w:rsidRPr="00023F9B" w:rsidRDefault="005F30F2" w:rsidP="00B37837">
            <w:pPr>
              <w:jc w:val="center"/>
              <w:rPr>
                <w:sz w:val="28"/>
                <w:szCs w:val="28"/>
              </w:rPr>
            </w:pPr>
            <w:r w:rsidRPr="00023F9B">
              <w:rPr>
                <w:sz w:val="28"/>
                <w:szCs w:val="28"/>
              </w:rPr>
              <w:t>-</w:t>
            </w:r>
          </w:p>
        </w:tc>
        <w:tc>
          <w:tcPr>
            <w:tcW w:w="879" w:type="dxa"/>
          </w:tcPr>
          <w:p w14:paraId="1AB29803" w14:textId="77777777" w:rsidR="005F30F2" w:rsidRPr="00023F9B" w:rsidRDefault="005F30F2" w:rsidP="00B37837">
            <w:pPr>
              <w:jc w:val="center"/>
              <w:rPr>
                <w:sz w:val="28"/>
                <w:szCs w:val="28"/>
              </w:rPr>
            </w:pPr>
            <w:r w:rsidRPr="00023F9B">
              <w:rPr>
                <w:sz w:val="28"/>
                <w:szCs w:val="28"/>
              </w:rPr>
              <w:t>-</w:t>
            </w:r>
          </w:p>
        </w:tc>
      </w:tr>
      <w:tr w:rsidR="005F30F2" w:rsidRPr="00023F9B" w14:paraId="23D0CE04" w14:textId="77777777" w:rsidTr="00B37837">
        <w:tc>
          <w:tcPr>
            <w:tcW w:w="10207" w:type="dxa"/>
            <w:gridSpan w:val="6"/>
          </w:tcPr>
          <w:p w14:paraId="1E404CD8" w14:textId="77777777" w:rsidR="005F30F2" w:rsidRPr="00023F9B" w:rsidRDefault="005F30F2" w:rsidP="00C37AFC">
            <w:pPr>
              <w:pStyle w:val="aa"/>
              <w:numPr>
                <w:ilvl w:val="0"/>
                <w:numId w:val="19"/>
              </w:numPr>
              <w:jc w:val="center"/>
              <w:rPr>
                <w:sz w:val="28"/>
                <w:szCs w:val="28"/>
              </w:rPr>
            </w:pPr>
            <w:r w:rsidRPr="00023F9B">
              <w:rPr>
                <w:sz w:val="28"/>
                <w:szCs w:val="28"/>
              </w:rPr>
              <w:t>Водоотведение</w:t>
            </w:r>
          </w:p>
        </w:tc>
      </w:tr>
      <w:tr w:rsidR="005F30F2" w:rsidRPr="00023F9B" w14:paraId="68F13B6B" w14:textId="77777777" w:rsidTr="00B37837">
        <w:tc>
          <w:tcPr>
            <w:tcW w:w="3334" w:type="dxa"/>
          </w:tcPr>
          <w:p w14:paraId="1C7C373D" w14:textId="77777777" w:rsidR="005F30F2" w:rsidRPr="00023F9B" w:rsidRDefault="005F30F2" w:rsidP="00B37837">
            <w:pPr>
              <w:jc w:val="center"/>
              <w:rPr>
                <w:sz w:val="28"/>
                <w:szCs w:val="28"/>
              </w:rPr>
            </w:pPr>
            <w:r w:rsidRPr="00023F9B">
              <w:rPr>
                <w:sz w:val="28"/>
                <w:szCs w:val="28"/>
              </w:rPr>
              <w:t>-</w:t>
            </w:r>
          </w:p>
        </w:tc>
        <w:tc>
          <w:tcPr>
            <w:tcW w:w="992" w:type="dxa"/>
          </w:tcPr>
          <w:p w14:paraId="645FD315" w14:textId="77777777" w:rsidR="005F30F2" w:rsidRPr="00023F9B" w:rsidRDefault="005F30F2" w:rsidP="00B37837">
            <w:pPr>
              <w:jc w:val="center"/>
              <w:rPr>
                <w:sz w:val="28"/>
                <w:szCs w:val="28"/>
              </w:rPr>
            </w:pPr>
            <w:r w:rsidRPr="00023F9B">
              <w:rPr>
                <w:sz w:val="28"/>
                <w:szCs w:val="28"/>
              </w:rPr>
              <w:t>-</w:t>
            </w:r>
          </w:p>
        </w:tc>
        <w:tc>
          <w:tcPr>
            <w:tcW w:w="1451" w:type="dxa"/>
          </w:tcPr>
          <w:p w14:paraId="4B31C81C" w14:textId="77777777" w:rsidR="005F30F2" w:rsidRPr="00023F9B" w:rsidRDefault="005F30F2" w:rsidP="00B37837">
            <w:pPr>
              <w:jc w:val="center"/>
              <w:rPr>
                <w:sz w:val="28"/>
                <w:szCs w:val="28"/>
              </w:rPr>
            </w:pPr>
            <w:r w:rsidRPr="00023F9B">
              <w:rPr>
                <w:sz w:val="28"/>
                <w:szCs w:val="28"/>
              </w:rPr>
              <w:t>-</w:t>
            </w:r>
          </w:p>
        </w:tc>
        <w:tc>
          <w:tcPr>
            <w:tcW w:w="1983" w:type="dxa"/>
          </w:tcPr>
          <w:p w14:paraId="4FD6C133" w14:textId="77777777" w:rsidR="005F30F2" w:rsidRPr="00023F9B" w:rsidRDefault="005F30F2" w:rsidP="00B37837">
            <w:pPr>
              <w:jc w:val="center"/>
              <w:rPr>
                <w:sz w:val="28"/>
                <w:szCs w:val="28"/>
              </w:rPr>
            </w:pPr>
            <w:r w:rsidRPr="00023F9B">
              <w:rPr>
                <w:sz w:val="28"/>
                <w:szCs w:val="28"/>
              </w:rPr>
              <w:t>-</w:t>
            </w:r>
          </w:p>
        </w:tc>
        <w:tc>
          <w:tcPr>
            <w:tcW w:w="1568" w:type="dxa"/>
          </w:tcPr>
          <w:p w14:paraId="7CBE91FF" w14:textId="77777777" w:rsidR="005F30F2" w:rsidRPr="00023F9B" w:rsidRDefault="005F30F2" w:rsidP="00B37837">
            <w:pPr>
              <w:jc w:val="center"/>
              <w:rPr>
                <w:sz w:val="28"/>
                <w:szCs w:val="28"/>
              </w:rPr>
            </w:pPr>
            <w:r w:rsidRPr="00023F9B">
              <w:rPr>
                <w:sz w:val="28"/>
                <w:szCs w:val="28"/>
              </w:rPr>
              <w:t>-</w:t>
            </w:r>
          </w:p>
        </w:tc>
        <w:tc>
          <w:tcPr>
            <w:tcW w:w="879" w:type="dxa"/>
          </w:tcPr>
          <w:p w14:paraId="35F3E6FD" w14:textId="77777777" w:rsidR="005F30F2" w:rsidRPr="00023F9B" w:rsidRDefault="005F30F2" w:rsidP="00B37837">
            <w:pPr>
              <w:jc w:val="center"/>
              <w:rPr>
                <w:sz w:val="28"/>
                <w:szCs w:val="28"/>
              </w:rPr>
            </w:pPr>
            <w:r w:rsidRPr="00023F9B">
              <w:rPr>
                <w:sz w:val="28"/>
                <w:szCs w:val="28"/>
              </w:rPr>
              <w:t>-</w:t>
            </w:r>
          </w:p>
        </w:tc>
      </w:tr>
    </w:tbl>
    <w:p w14:paraId="09816AF7" w14:textId="77777777" w:rsidR="005F30F2" w:rsidRPr="00291415" w:rsidRDefault="005F30F2" w:rsidP="005F30F2">
      <w:pPr>
        <w:jc w:val="center"/>
        <w:rPr>
          <w:color w:val="FF0000"/>
          <w:sz w:val="28"/>
          <w:szCs w:val="28"/>
        </w:rPr>
      </w:pPr>
    </w:p>
    <w:p w14:paraId="44F13935" w14:textId="77777777" w:rsidR="005F30F2" w:rsidRPr="00291415" w:rsidRDefault="005F30F2" w:rsidP="005F30F2">
      <w:pPr>
        <w:jc w:val="center"/>
        <w:rPr>
          <w:color w:val="FF0000"/>
          <w:sz w:val="28"/>
          <w:szCs w:val="28"/>
        </w:rPr>
      </w:pPr>
    </w:p>
    <w:p w14:paraId="6F646D99" w14:textId="77777777" w:rsidR="005F30F2" w:rsidRPr="00291415" w:rsidRDefault="005F30F2" w:rsidP="005F30F2">
      <w:pPr>
        <w:jc w:val="center"/>
        <w:rPr>
          <w:color w:val="FF0000"/>
          <w:sz w:val="28"/>
          <w:szCs w:val="28"/>
        </w:rPr>
      </w:pPr>
    </w:p>
    <w:p w14:paraId="7ACD69C9" w14:textId="77777777" w:rsidR="005F30F2" w:rsidRPr="00291415" w:rsidRDefault="005F30F2" w:rsidP="005F30F2">
      <w:pPr>
        <w:jc w:val="center"/>
        <w:rPr>
          <w:color w:val="FF0000"/>
          <w:sz w:val="28"/>
          <w:szCs w:val="28"/>
        </w:rPr>
      </w:pPr>
    </w:p>
    <w:p w14:paraId="356030BE" w14:textId="463E710C" w:rsidR="005F30F2" w:rsidRPr="00C005C0" w:rsidRDefault="005F30F2" w:rsidP="005F30F2">
      <w:pPr>
        <w:jc w:val="center"/>
        <w:rPr>
          <w:sz w:val="28"/>
          <w:szCs w:val="28"/>
        </w:rPr>
      </w:pPr>
      <w:r w:rsidRPr="00C005C0">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14:paraId="463AB214" w14:textId="77777777" w:rsidR="005F30F2" w:rsidRPr="00C005C0" w:rsidRDefault="005F30F2" w:rsidP="005F30F2">
      <w:pPr>
        <w:jc w:val="center"/>
        <w:rPr>
          <w:sz w:val="28"/>
          <w:szCs w:val="28"/>
        </w:rPr>
      </w:pPr>
      <w:r w:rsidRPr="00C005C0">
        <w:rPr>
          <w:sz w:val="28"/>
          <w:szCs w:val="28"/>
        </w:rPr>
        <w:t>и водоотведения</w:t>
      </w:r>
    </w:p>
    <w:p w14:paraId="54CE86ED" w14:textId="77777777" w:rsidR="005F30F2" w:rsidRPr="00C005C0" w:rsidRDefault="005F30F2" w:rsidP="005F30F2">
      <w:pPr>
        <w:jc w:val="center"/>
        <w:rPr>
          <w:sz w:val="28"/>
          <w:szCs w:val="28"/>
        </w:rPr>
      </w:pPr>
    </w:p>
    <w:tbl>
      <w:tblPr>
        <w:tblStyle w:val="af1"/>
        <w:tblW w:w="10207" w:type="dxa"/>
        <w:tblInd w:w="-431" w:type="dxa"/>
        <w:tblLook w:val="04A0" w:firstRow="1" w:lastRow="0" w:firstColumn="1" w:lastColumn="0" w:noHBand="0" w:noVBand="1"/>
      </w:tblPr>
      <w:tblGrid>
        <w:gridCol w:w="636"/>
        <w:gridCol w:w="3334"/>
        <w:gridCol w:w="992"/>
        <w:gridCol w:w="1451"/>
        <w:gridCol w:w="1983"/>
        <w:gridCol w:w="980"/>
        <w:gridCol w:w="831"/>
      </w:tblGrid>
      <w:tr w:rsidR="005F30F2" w:rsidRPr="00C005C0" w14:paraId="64AD0DC2" w14:textId="77777777" w:rsidTr="00B37837">
        <w:trPr>
          <w:trHeight w:val="706"/>
        </w:trPr>
        <w:tc>
          <w:tcPr>
            <w:tcW w:w="636" w:type="dxa"/>
            <w:vMerge w:val="restart"/>
            <w:vAlign w:val="center"/>
          </w:tcPr>
          <w:p w14:paraId="121B0DE3" w14:textId="77777777" w:rsidR="005F30F2" w:rsidRPr="00C005C0" w:rsidRDefault="005F30F2" w:rsidP="00B37837">
            <w:pPr>
              <w:jc w:val="center"/>
              <w:rPr>
                <w:sz w:val="28"/>
                <w:szCs w:val="28"/>
              </w:rPr>
            </w:pPr>
            <w:r w:rsidRPr="00C005C0">
              <w:rPr>
                <w:sz w:val="28"/>
                <w:szCs w:val="28"/>
              </w:rPr>
              <w:t>№ п/п</w:t>
            </w:r>
          </w:p>
        </w:tc>
        <w:tc>
          <w:tcPr>
            <w:tcW w:w="3334" w:type="dxa"/>
            <w:vMerge w:val="restart"/>
            <w:vAlign w:val="center"/>
          </w:tcPr>
          <w:p w14:paraId="32F0847F" w14:textId="77777777" w:rsidR="005F30F2" w:rsidRPr="00C005C0" w:rsidRDefault="005F30F2" w:rsidP="00B37837">
            <w:pPr>
              <w:jc w:val="center"/>
              <w:rPr>
                <w:sz w:val="28"/>
                <w:szCs w:val="28"/>
              </w:rPr>
            </w:pPr>
            <w:r w:rsidRPr="00C005C0">
              <w:rPr>
                <w:sz w:val="28"/>
                <w:szCs w:val="28"/>
              </w:rPr>
              <w:t>Наименование мероприятия</w:t>
            </w:r>
          </w:p>
        </w:tc>
        <w:tc>
          <w:tcPr>
            <w:tcW w:w="992" w:type="dxa"/>
            <w:vMerge w:val="restart"/>
            <w:vAlign w:val="center"/>
          </w:tcPr>
          <w:p w14:paraId="5017DD78" w14:textId="77777777" w:rsidR="005F30F2" w:rsidRPr="00C005C0" w:rsidRDefault="005F30F2" w:rsidP="00B37837">
            <w:pPr>
              <w:jc w:val="center"/>
              <w:rPr>
                <w:sz w:val="28"/>
                <w:szCs w:val="28"/>
              </w:rPr>
            </w:pPr>
            <w:r w:rsidRPr="00C005C0">
              <w:rPr>
                <w:sz w:val="28"/>
                <w:szCs w:val="28"/>
              </w:rPr>
              <w:t>Срок реали-зации</w:t>
            </w:r>
          </w:p>
        </w:tc>
        <w:tc>
          <w:tcPr>
            <w:tcW w:w="1451" w:type="dxa"/>
            <w:vMerge w:val="restart"/>
          </w:tcPr>
          <w:p w14:paraId="3E981C8F" w14:textId="77777777" w:rsidR="005F30F2" w:rsidRPr="00C005C0" w:rsidRDefault="005F30F2" w:rsidP="00B37837">
            <w:pPr>
              <w:jc w:val="center"/>
              <w:rPr>
                <w:sz w:val="28"/>
                <w:szCs w:val="28"/>
              </w:rPr>
            </w:pPr>
            <w:r w:rsidRPr="00C005C0">
              <w:rPr>
                <w:sz w:val="28"/>
                <w:szCs w:val="28"/>
              </w:rPr>
              <w:t>Финан-совые потреб-ности, тыс. руб. (без НДС)</w:t>
            </w:r>
          </w:p>
        </w:tc>
        <w:tc>
          <w:tcPr>
            <w:tcW w:w="3794" w:type="dxa"/>
            <w:gridSpan w:val="3"/>
            <w:vAlign w:val="center"/>
          </w:tcPr>
          <w:p w14:paraId="6C8C7D3A" w14:textId="77777777" w:rsidR="005F30F2" w:rsidRPr="00C005C0" w:rsidRDefault="005F30F2" w:rsidP="00B37837">
            <w:pPr>
              <w:jc w:val="center"/>
              <w:rPr>
                <w:sz w:val="28"/>
                <w:szCs w:val="28"/>
              </w:rPr>
            </w:pPr>
            <w:r w:rsidRPr="00C005C0">
              <w:rPr>
                <w:sz w:val="28"/>
                <w:szCs w:val="28"/>
              </w:rPr>
              <w:t>Ожидаемый эффект</w:t>
            </w:r>
          </w:p>
        </w:tc>
      </w:tr>
      <w:tr w:rsidR="005F30F2" w:rsidRPr="00C005C0" w14:paraId="04CF7237" w14:textId="77777777" w:rsidTr="00B37837">
        <w:trPr>
          <w:trHeight w:val="844"/>
        </w:trPr>
        <w:tc>
          <w:tcPr>
            <w:tcW w:w="636" w:type="dxa"/>
            <w:vMerge/>
          </w:tcPr>
          <w:p w14:paraId="5DF5B6B3" w14:textId="77777777" w:rsidR="005F30F2" w:rsidRPr="00C005C0" w:rsidRDefault="005F30F2" w:rsidP="00B37837">
            <w:pPr>
              <w:jc w:val="center"/>
              <w:rPr>
                <w:sz w:val="28"/>
                <w:szCs w:val="28"/>
              </w:rPr>
            </w:pPr>
          </w:p>
        </w:tc>
        <w:tc>
          <w:tcPr>
            <w:tcW w:w="3334" w:type="dxa"/>
            <w:vMerge/>
          </w:tcPr>
          <w:p w14:paraId="366EC818" w14:textId="77777777" w:rsidR="005F30F2" w:rsidRPr="00C005C0" w:rsidRDefault="005F30F2" w:rsidP="00B37837">
            <w:pPr>
              <w:jc w:val="center"/>
              <w:rPr>
                <w:sz w:val="28"/>
                <w:szCs w:val="28"/>
              </w:rPr>
            </w:pPr>
          </w:p>
        </w:tc>
        <w:tc>
          <w:tcPr>
            <w:tcW w:w="992" w:type="dxa"/>
            <w:vMerge/>
          </w:tcPr>
          <w:p w14:paraId="52FF1D1B" w14:textId="77777777" w:rsidR="005F30F2" w:rsidRPr="00C005C0" w:rsidRDefault="005F30F2" w:rsidP="00B37837">
            <w:pPr>
              <w:jc w:val="center"/>
              <w:rPr>
                <w:sz w:val="28"/>
                <w:szCs w:val="28"/>
              </w:rPr>
            </w:pPr>
          </w:p>
        </w:tc>
        <w:tc>
          <w:tcPr>
            <w:tcW w:w="1451" w:type="dxa"/>
            <w:vMerge/>
          </w:tcPr>
          <w:p w14:paraId="200C6D3A" w14:textId="77777777" w:rsidR="005F30F2" w:rsidRPr="00C005C0" w:rsidRDefault="005F30F2" w:rsidP="00B37837">
            <w:pPr>
              <w:jc w:val="center"/>
              <w:rPr>
                <w:sz w:val="28"/>
                <w:szCs w:val="28"/>
              </w:rPr>
            </w:pPr>
          </w:p>
        </w:tc>
        <w:tc>
          <w:tcPr>
            <w:tcW w:w="1983" w:type="dxa"/>
            <w:vAlign w:val="center"/>
          </w:tcPr>
          <w:p w14:paraId="17C70A70" w14:textId="77777777" w:rsidR="005F30F2" w:rsidRPr="00C005C0" w:rsidRDefault="005F30F2" w:rsidP="00B37837">
            <w:pPr>
              <w:jc w:val="center"/>
              <w:rPr>
                <w:sz w:val="28"/>
                <w:szCs w:val="28"/>
              </w:rPr>
            </w:pPr>
            <w:r w:rsidRPr="00C005C0">
              <w:rPr>
                <w:sz w:val="28"/>
                <w:szCs w:val="28"/>
              </w:rPr>
              <w:t>Наименование показателей</w:t>
            </w:r>
          </w:p>
        </w:tc>
        <w:tc>
          <w:tcPr>
            <w:tcW w:w="980" w:type="dxa"/>
            <w:vAlign w:val="center"/>
          </w:tcPr>
          <w:p w14:paraId="49E81F49" w14:textId="77777777" w:rsidR="005F30F2" w:rsidRPr="00C005C0" w:rsidRDefault="005F30F2" w:rsidP="00B37837">
            <w:pPr>
              <w:jc w:val="center"/>
              <w:rPr>
                <w:sz w:val="28"/>
                <w:szCs w:val="28"/>
              </w:rPr>
            </w:pPr>
            <w:r w:rsidRPr="00C005C0">
              <w:rPr>
                <w:sz w:val="28"/>
                <w:szCs w:val="28"/>
              </w:rPr>
              <w:t>тыс. руб.</w:t>
            </w:r>
          </w:p>
        </w:tc>
        <w:tc>
          <w:tcPr>
            <w:tcW w:w="831" w:type="dxa"/>
            <w:vAlign w:val="center"/>
          </w:tcPr>
          <w:p w14:paraId="690520FD" w14:textId="77777777" w:rsidR="005F30F2" w:rsidRPr="00C005C0" w:rsidRDefault="005F30F2" w:rsidP="00B37837">
            <w:pPr>
              <w:jc w:val="center"/>
              <w:rPr>
                <w:sz w:val="28"/>
                <w:szCs w:val="28"/>
              </w:rPr>
            </w:pPr>
            <w:r w:rsidRPr="00C005C0">
              <w:rPr>
                <w:sz w:val="28"/>
                <w:szCs w:val="28"/>
              </w:rPr>
              <w:t>%</w:t>
            </w:r>
          </w:p>
        </w:tc>
      </w:tr>
      <w:tr w:rsidR="005F30F2" w:rsidRPr="00C005C0" w14:paraId="08A47387" w14:textId="77777777" w:rsidTr="00B37837">
        <w:tc>
          <w:tcPr>
            <w:tcW w:w="10207" w:type="dxa"/>
            <w:gridSpan w:val="7"/>
          </w:tcPr>
          <w:p w14:paraId="255D5577" w14:textId="77777777" w:rsidR="005F30F2" w:rsidRPr="00C005C0" w:rsidRDefault="005F30F2" w:rsidP="00C37AFC">
            <w:pPr>
              <w:pStyle w:val="aa"/>
              <w:numPr>
                <w:ilvl w:val="0"/>
                <w:numId w:val="20"/>
              </w:numPr>
              <w:jc w:val="center"/>
              <w:rPr>
                <w:sz w:val="28"/>
                <w:szCs w:val="28"/>
              </w:rPr>
            </w:pPr>
            <w:r w:rsidRPr="00C005C0">
              <w:rPr>
                <w:sz w:val="28"/>
                <w:szCs w:val="28"/>
              </w:rPr>
              <w:t>Холодное водоснабжение питьевой водой</w:t>
            </w:r>
          </w:p>
        </w:tc>
      </w:tr>
      <w:tr w:rsidR="005F30F2" w:rsidRPr="00C005C0" w14:paraId="39188EC6" w14:textId="77777777" w:rsidTr="00B37837">
        <w:tc>
          <w:tcPr>
            <w:tcW w:w="636" w:type="dxa"/>
          </w:tcPr>
          <w:p w14:paraId="27F0A57C" w14:textId="77777777" w:rsidR="005F30F2" w:rsidRPr="00C005C0" w:rsidRDefault="005F30F2" w:rsidP="00B37837">
            <w:pPr>
              <w:jc w:val="center"/>
              <w:rPr>
                <w:sz w:val="28"/>
                <w:szCs w:val="28"/>
              </w:rPr>
            </w:pPr>
            <w:r w:rsidRPr="00C005C0">
              <w:rPr>
                <w:sz w:val="28"/>
                <w:szCs w:val="28"/>
              </w:rPr>
              <w:t>-</w:t>
            </w:r>
          </w:p>
        </w:tc>
        <w:tc>
          <w:tcPr>
            <w:tcW w:w="3334" w:type="dxa"/>
          </w:tcPr>
          <w:p w14:paraId="56095CAA" w14:textId="77777777" w:rsidR="005F30F2" w:rsidRPr="00C005C0" w:rsidRDefault="005F30F2" w:rsidP="00B37837">
            <w:pPr>
              <w:jc w:val="center"/>
              <w:rPr>
                <w:sz w:val="28"/>
                <w:szCs w:val="28"/>
              </w:rPr>
            </w:pPr>
            <w:r w:rsidRPr="00C005C0">
              <w:rPr>
                <w:sz w:val="28"/>
                <w:szCs w:val="28"/>
              </w:rPr>
              <w:t>-</w:t>
            </w:r>
          </w:p>
        </w:tc>
        <w:tc>
          <w:tcPr>
            <w:tcW w:w="992" w:type="dxa"/>
          </w:tcPr>
          <w:p w14:paraId="4034BEB3" w14:textId="77777777" w:rsidR="005F30F2" w:rsidRPr="00C005C0" w:rsidRDefault="005F30F2" w:rsidP="00B37837">
            <w:pPr>
              <w:jc w:val="center"/>
              <w:rPr>
                <w:sz w:val="28"/>
                <w:szCs w:val="28"/>
              </w:rPr>
            </w:pPr>
            <w:r w:rsidRPr="00C005C0">
              <w:rPr>
                <w:sz w:val="28"/>
                <w:szCs w:val="28"/>
              </w:rPr>
              <w:t>-</w:t>
            </w:r>
          </w:p>
        </w:tc>
        <w:tc>
          <w:tcPr>
            <w:tcW w:w="1451" w:type="dxa"/>
          </w:tcPr>
          <w:p w14:paraId="4284A3CE" w14:textId="77777777" w:rsidR="005F30F2" w:rsidRPr="00C005C0" w:rsidRDefault="005F30F2" w:rsidP="00B37837">
            <w:pPr>
              <w:jc w:val="center"/>
              <w:rPr>
                <w:sz w:val="28"/>
                <w:szCs w:val="28"/>
              </w:rPr>
            </w:pPr>
            <w:r w:rsidRPr="00C005C0">
              <w:rPr>
                <w:sz w:val="28"/>
                <w:szCs w:val="28"/>
              </w:rPr>
              <w:t>-</w:t>
            </w:r>
          </w:p>
        </w:tc>
        <w:tc>
          <w:tcPr>
            <w:tcW w:w="1983" w:type="dxa"/>
          </w:tcPr>
          <w:p w14:paraId="758CFA50" w14:textId="77777777" w:rsidR="005F30F2" w:rsidRPr="00C005C0" w:rsidRDefault="005F30F2" w:rsidP="00B37837">
            <w:pPr>
              <w:jc w:val="center"/>
              <w:rPr>
                <w:sz w:val="28"/>
                <w:szCs w:val="28"/>
              </w:rPr>
            </w:pPr>
            <w:r w:rsidRPr="00C005C0">
              <w:rPr>
                <w:sz w:val="28"/>
                <w:szCs w:val="28"/>
              </w:rPr>
              <w:t>-</w:t>
            </w:r>
          </w:p>
        </w:tc>
        <w:tc>
          <w:tcPr>
            <w:tcW w:w="980" w:type="dxa"/>
          </w:tcPr>
          <w:p w14:paraId="3C6BBF28" w14:textId="77777777" w:rsidR="005F30F2" w:rsidRPr="00C005C0" w:rsidRDefault="005F30F2" w:rsidP="00B37837">
            <w:pPr>
              <w:jc w:val="center"/>
              <w:rPr>
                <w:sz w:val="28"/>
                <w:szCs w:val="28"/>
              </w:rPr>
            </w:pPr>
            <w:r w:rsidRPr="00C005C0">
              <w:rPr>
                <w:sz w:val="28"/>
                <w:szCs w:val="28"/>
              </w:rPr>
              <w:t>-</w:t>
            </w:r>
          </w:p>
        </w:tc>
        <w:tc>
          <w:tcPr>
            <w:tcW w:w="831" w:type="dxa"/>
          </w:tcPr>
          <w:p w14:paraId="0C91312F" w14:textId="77777777" w:rsidR="005F30F2" w:rsidRPr="00C005C0" w:rsidRDefault="005F30F2" w:rsidP="00B37837">
            <w:pPr>
              <w:jc w:val="center"/>
              <w:rPr>
                <w:sz w:val="28"/>
                <w:szCs w:val="28"/>
              </w:rPr>
            </w:pPr>
            <w:r w:rsidRPr="00C005C0">
              <w:rPr>
                <w:sz w:val="28"/>
                <w:szCs w:val="28"/>
              </w:rPr>
              <w:t>-</w:t>
            </w:r>
          </w:p>
        </w:tc>
      </w:tr>
      <w:tr w:rsidR="005F30F2" w:rsidRPr="00C005C0" w14:paraId="2E2800E1" w14:textId="77777777" w:rsidTr="00B37837">
        <w:tc>
          <w:tcPr>
            <w:tcW w:w="10207" w:type="dxa"/>
            <w:gridSpan w:val="7"/>
          </w:tcPr>
          <w:p w14:paraId="7E2A0C54" w14:textId="77777777" w:rsidR="005F30F2" w:rsidRPr="00C005C0" w:rsidRDefault="005F30F2" w:rsidP="00C37AFC">
            <w:pPr>
              <w:pStyle w:val="aa"/>
              <w:numPr>
                <w:ilvl w:val="0"/>
                <w:numId w:val="20"/>
              </w:numPr>
              <w:jc w:val="center"/>
              <w:rPr>
                <w:sz w:val="28"/>
                <w:szCs w:val="28"/>
              </w:rPr>
            </w:pPr>
            <w:r w:rsidRPr="00C005C0">
              <w:rPr>
                <w:sz w:val="28"/>
                <w:szCs w:val="28"/>
              </w:rPr>
              <w:t>Водоотведение</w:t>
            </w:r>
          </w:p>
        </w:tc>
      </w:tr>
      <w:tr w:rsidR="005F30F2" w:rsidRPr="00C005C0" w14:paraId="508351EF" w14:textId="77777777" w:rsidTr="00B37837">
        <w:tc>
          <w:tcPr>
            <w:tcW w:w="636" w:type="dxa"/>
          </w:tcPr>
          <w:p w14:paraId="4FB69613" w14:textId="77777777" w:rsidR="005F30F2" w:rsidRPr="00C005C0" w:rsidRDefault="005F30F2" w:rsidP="00B37837">
            <w:pPr>
              <w:jc w:val="center"/>
              <w:rPr>
                <w:sz w:val="28"/>
                <w:szCs w:val="28"/>
              </w:rPr>
            </w:pPr>
            <w:r w:rsidRPr="00C005C0">
              <w:rPr>
                <w:sz w:val="28"/>
                <w:szCs w:val="28"/>
              </w:rPr>
              <w:t>-</w:t>
            </w:r>
          </w:p>
        </w:tc>
        <w:tc>
          <w:tcPr>
            <w:tcW w:w="3334" w:type="dxa"/>
          </w:tcPr>
          <w:p w14:paraId="2AA824AE" w14:textId="77777777" w:rsidR="005F30F2" w:rsidRPr="00C005C0" w:rsidRDefault="005F30F2" w:rsidP="00B37837">
            <w:pPr>
              <w:jc w:val="center"/>
              <w:rPr>
                <w:sz w:val="28"/>
                <w:szCs w:val="28"/>
              </w:rPr>
            </w:pPr>
            <w:r w:rsidRPr="00C005C0">
              <w:rPr>
                <w:sz w:val="28"/>
                <w:szCs w:val="28"/>
              </w:rPr>
              <w:t>-</w:t>
            </w:r>
          </w:p>
        </w:tc>
        <w:tc>
          <w:tcPr>
            <w:tcW w:w="992" w:type="dxa"/>
          </w:tcPr>
          <w:p w14:paraId="0F93EF85" w14:textId="77777777" w:rsidR="005F30F2" w:rsidRPr="00C005C0" w:rsidRDefault="005F30F2" w:rsidP="00B37837">
            <w:pPr>
              <w:jc w:val="center"/>
              <w:rPr>
                <w:sz w:val="28"/>
                <w:szCs w:val="28"/>
              </w:rPr>
            </w:pPr>
            <w:r w:rsidRPr="00C005C0">
              <w:rPr>
                <w:sz w:val="28"/>
                <w:szCs w:val="28"/>
              </w:rPr>
              <w:t>-</w:t>
            </w:r>
          </w:p>
        </w:tc>
        <w:tc>
          <w:tcPr>
            <w:tcW w:w="1451" w:type="dxa"/>
          </w:tcPr>
          <w:p w14:paraId="39587FA8" w14:textId="77777777" w:rsidR="005F30F2" w:rsidRPr="00C005C0" w:rsidRDefault="005F30F2" w:rsidP="00B37837">
            <w:pPr>
              <w:jc w:val="center"/>
              <w:rPr>
                <w:sz w:val="28"/>
                <w:szCs w:val="28"/>
              </w:rPr>
            </w:pPr>
            <w:r w:rsidRPr="00C005C0">
              <w:rPr>
                <w:sz w:val="28"/>
                <w:szCs w:val="28"/>
              </w:rPr>
              <w:t>-</w:t>
            </w:r>
          </w:p>
        </w:tc>
        <w:tc>
          <w:tcPr>
            <w:tcW w:w="1983" w:type="dxa"/>
          </w:tcPr>
          <w:p w14:paraId="13262EAB" w14:textId="77777777" w:rsidR="005F30F2" w:rsidRPr="00C005C0" w:rsidRDefault="005F30F2" w:rsidP="00B37837">
            <w:pPr>
              <w:jc w:val="center"/>
              <w:rPr>
                <w:sz w:val="28"/>
                <w:szCs w:val="28"/>
              </w:rPr>
            </w:pPr>
            <w:r w:rsidRPr="00C005C0">
              <w:rPr>
                <w:sz w:val="28"/>
                <w:szCs w:val="28"/>
              </w:rPr>
              <w:t>-</w:t>
            </w:r>
          </w:p>
        </w:tc>
        <w:tc>
          <w:tcPr>
            <w:tcW w:w="980" w:type="dxa"/>
          </w:tcPr>
          <w:p w14:paraId="3AD91968" w14:textId="77777777" w:rsidR="005F30F2" w:rsidRPr="00C005C0" w:rsidRDefault="005F30F2" w:rsidP="00B37837">
            <w:pPr>
              <w:jc w:val="center"/>
              <w:rPr>
                <w:sz w:val="28"/>
                <w:szCs w:val="28"/>
              </w:rPr>
            </w:pPr>
            <w:r w:rsidRPr="00C005C0">
              <w:rPr>
                <w:sz w:val="28"/>
                <w:szCs w:val="28"/>
              </w:rPr>
              <w:t>-</w:t>
            </w:r>
          </w:p>
        </w:tc>
        <w:tc>
          <w:tcPr>
            <w:tcW w:w="831" w:type="dxa"/>
          </w:tcPr>
          <w:p w14:paraId="35B088F8" w14:textId="77777777" w:rsidR="005F30F2" w:rsidRPr="00C005C0" w:rsidRDefault="005F30F2" w:rsidP="00B37837">
            <w:pPr>
              <w:jc w:val="center"/>
              <w:rPr>
                <w:sz w:val="28"/>
                <w:szCs w:val="28"/>
              </w:rPr>
            </w:pPr>
            <w:r w:rsidRPr="00C005C0">
              <w:rPr>
                <w:sz w:val="28"/>
                <w:szCs w:val="28"/>
              </w:rPr>
              <w:t>-</w:t>
            </w:r>
          </w:p>
        </w:tc>
      </w:tr>
    </w:tbl>
    <w:p w14:paraId="58EB0E5F" w14:textId="77777777" w:rsidR="005F30F2" w:rsidRPr="00291415" w:rsidRDefault="005F30F2" w:rsidP="005F30F2">
      <w:pPr>
        <w:jc w:val="center"/>
        <w:rPr>
          <w:color w:val="FF0000"/>
          <w:sz w:val="28"/>
          <w:szCs w:val="28"/>
        </w:rPr>
      </w:pPr>
    </w:p>
    <w:p w14:paraId="4C933677" w14:textId="77777777" w:rsidR="005F30F2" w:rsidRPr="00291415" w:rsidRDefault="005F30F2" w:rsidP="005F30F2">
      <w:pPr>
        <w:jc w:val="center"/>
        <w:rPr>
          <w:color w:val="FF0000"/>
          <w:sz w:val="28"/>
          <w:szCs w:val="28"/>
        </w:rPr>
      </w:pPr>
    </w:p>
    <w:p w14:paraId="469D58E8" w14:textId="77777777" w:rsidR="005F30F2" w:rsidRPr="00291415" w:rsidRDefault="005F30F2" w:rsidP="005F30F2">
      <w:pPr>
        <w:jc w:val="center"/>
        <w:rPr>
          <w:color w:val="FF0000"/>
          <w:sz w:val="28"/>
          <w:szCs w:val="28"/>
        </w:rPr>
      </w:pPr>
    </w:p>
    <w:p w14:paraId="1D68A8C8" w14:textId="77777777" w:rsidR="005F30F2" w:rsidRPr="00291415" w:rsidRDefault="005F30F2" w:rsidP="005F30F2">
      <w:pPr>
        <w:jc w:val="center"/>
        <w:rPr>
          <w:color w:val="FF0000"/>
          <w:sz w:val="28"/>
          <w:szCs w:val="28"/>
        </w:rPr>
      </w:pPr>
    </w:p>
    <w:p w14:paraId="531FB4BB" w14:textId="77777777" w:rsidR="005F30F2" w:rsidRPr="00291415" w:rsidRDefault="005F30F2" w:rsidP="005F30F2">
      <w:pPr>
        <w:jc w:val="center"/>
        <w:rPr>
          <w:color w:val="FF0000"/>
          <w:sz w:val="28"/>
          <w:szCs w:val="28"/>
        </w:rPr>
      </w:pPr>
    </w:p>
    <w:p w14:paraId="02654CFE" w14:textId="77777777" w:rsidR="005F30F2" w:rsidRPr="00291415" w:rsidRDefault="005F30F2" w:rsidP="005F30F2">
      <w:pPr>
        <w:jc w:val="center"/>
        <w:rPr>
          <w:color w:val="FF0000"/>
          <w:sz w:val="28"/>
          <w:szCs w:val="28"/>
        </w:rPr>
      </w:pPr>
    </w:p>
    <w:p w14:paraId="034764B3" w14:textId="77777777" w:rsidR="005F30F2" w:rsidRPr="00291415" w:rsidRDefault="005F30F2" w:rsidP="005F30F2">
      <w:pPr>
        <w:jc w:val="center"/>
        <w:rPr>
          <w:color w:val="FF0000"/>
          <w:sz w:val="28"/>
          <w:szCs w:val="28"/>
        </w:rPr>
      </w:pPr>
    </w:p>
    <w:p w14:paraId="137EFB05" w14:textId="77777777" w:rsidR="005F30F2" w:rsidRPr="00291415" w:rsidRDefault="005F30F2" w:rsidP="005F30F2">
      <w:pPr>
        <w:jc w:val="center"/>
        <w:rPr>
          <w:color w:val="FF0000"/>
          <w:sz w:val="28"/>
          <w:szCs w:val="28"/>
        </w:rPr>
      </w:pPr>
    </w:p>
    <w:p w14:paraId="09709ACE" w14:textId="77777777" w:rsidR="005F30F2" w:rsidRPr="00291415" w:rsidRDefault="005F30F2" w:rsidP="005F30F2">
      <w:pPr>
        <w:jc w:val="center"/>
        <w:rPr>
          <w:color w:val="FF0000"/>
          <w:sz w:val="28"/>
          <w:szCs w:val="28"/>
        </w:rPr>
        <w:sectPr w:rsidR="005F30F2" w:rsidRPr="00291415" w:rsidSect="00181191">
          <w:pgSz w:w="11906" w:h="16838"/>
          <w:pgMar w:top="1134" w:right="850" w:bottom="1134" w:left="1701" w:header="709" w:footer="709" w:gutter="0"/>
          <w:cols w:space="708"/>
          <w:titlePg/>
          <w:docGrid w:linePitch="360"/>
        </w:sectPr>
      </w:pPr>
    </w:p>
    <w:p w14:paraId="3FEF75DA" w14:textId="77777777" w:rsidR="005F30F2" w:rsidRPr="00E25BB5" w:rsidRDefault="005F30F2" w:rsidP="005F30F2">
      <w:pPr>
        <w:jc w:val="center"/>
        <w:rPr>
          <w:sz w:val="28"/>
          <w:szCs w:val="28"/>
        </w:rPr>
      </w:pPr>
      <w:r w:rsidRPr="00E25BB5">
        <w:rPr>
          <w:sz w:val="28"/>
          <w:szCs w:val="28"/>
        </w:rPr>
        <w:t>Раздел 5. Планируемые объемы подачи питьевой воды и объемы принимаемых сточных вод</w:t>
      </w:r>
    </w:p>
    <w:p w14:paraId="6088FBB1" w14:textId="77777777" w:rsidR="005F30F2" w:rsidRPr="00E25BB5" w:rsidRDefault="005F30F2" w:rsidP="005F30F2">
      <w:pPr>
        <w:jc w:val="center"/>
        <w:rPr>
          <w:sz w:val="28"/>
          <w:szCs w:val="28"/>
        </w:rPr>
      </w:pPr>
    </w:p>
    <w:tbl>
      <w:tblPr>
        <w:tblStyle w:val="af1"/>
        <w:tblW w:w="15736" w:type="dxa"/>
        <w:tblInd w:w="-147" w:type="dxa"/>
        <w:tblLayout w:type="fixed"/>
        <w:tblLook w:val="04A0" w:firstRow="1" w:lastRow="0" w:firstColumn="1" w:lastColumn="0" w:noHBand="0" w:noVBand="1"/>
      </w:tblPr>
      <w:tblGrid>
        <w:gridCol w:w="1135"/>
        <w:gridCol w:w="2693"/>
        <w:gridCol w:w="850"/>
        <w:gridCol w:w="1561"/>
        <w:gridCol w:w="1275"/>
        <w:gridCol w:w="1276"/>
        <w:gridCol w:w="1276"/>
        <w:gridCol w:w="1134"/>
        <w:gridCol w:w="1134"/>
        <w:gridCol w:w="1134"/>
        <w:gridCol w:w="1134"/>
        <w:gridCol w:w="1134"/>
      </w:tblGrid>
      <w:tr w:rsidR="005F30F2" w:rsidRPr="00291415" w14:paraId="295B889E" w14:textId="77777777" w:rsidTr="00B37837">
        <w:trPr>
          <w:trHeight w:val="673"/>
        </w:trPr>
        <w:tc>
          <w:tcPr>
            <w:tcW w:w="1135" w:type="dxa"/>
            <w:vMerge w:val="restart"/>
            <w:vAlign w:val="center"/>
          </w:tcPr>
          <w:p w14:paraId="022CAACB" w14:textId="77777777" w:rsidR="005F30F2" w:rsidRPr="00584C7F" w:rsidRDefault="005F30F2" w:rsidP="00B37837">
            <w:pPr>
              <w:jc w:val="center"/>
              <w:rPr>
                <w:sz w:val="28"/>
                <w:szCs w:val="28"/>
              </w:rPr>
            </w:pPr>
            <w:r w:rsidRPr="00584C7F">
              <w:rPr>
                <w:sz w:val="28"/>
                <w:szCs w:val="28"/>
              </w:rPr>
              <w:t>№ п/п</w:t>
            </w:r>
          </w:p>
        </w:tc>
        <w:tc>
          <w:tcPr>
            <w:tcW w:w="2693" w:type="dxa"/>
            <w:vMerge w:val="restart"/>
            <w:vAlign w:val="center"/>
          </w:tcPr>
          <w:p w14:paraId="06A0DA08" w14:textId="77777777" w:rsidR="005F30F2" w:rsidRPr="00584C7F" w:rsidRDefault="005F30F2" w:rsidP="00B37837">
            <w:pPr>
              <w:jc w:val="center"/>
              <w:rPr>
                <w:sz w:val="28"/>
                <w:szCs w:val="28"/>
              </w:rPr>
            </w:pPr>
            <w:r w:rsidRPr="00584C7F">
              <w:rPr>
                <w:sz w:val="28"/>
                <w:szCs w:val="28"/>
              </w:rPr>
              <w:t>Наименование показателя</w:t>
            </w:r>
          </w:p>
        </w:tc>
        <w:tc>
          <w:tcPr>
            <w:tcW w:w="850" w:type="dxa"/>
            <w:vMerge w:val="restart"/>
            <w:vAlign w:val="center"/>
          </w:tcPr>
          <w:p w14:paraId="63D925CB" w14:textId="77777777" w:rsidR="005F30F2" w:rsidRPr="00584C7F" w:rsidRDefault="005F30F2" w:rsidP="00B37837">
            <w:pPr>
              <w:jc w:val="center"/>
              <w:rPr>
                <w:sz w:val="28"/>
                <w:szCs w:val="28"/>
              </w:rPr>
            </w:pPr>
            <w:r w:rsidRPr="00584C7F">
              <w:rPr>
                <w:sz w:val="28"/>
                <w:szCs w:val="28"/>
              </w:rPr>
              <w:t>Ед. изм.</w:t>
            </w:r>
          </w:p>
        </w:tc>
        <w:tc>
          <w:tcPr>
            <w:tcW w:w="1561" w:type="dxa"/>
            <w:vAlign w:val="center"/>
          </w:tcPr>
          <w:p w14:paraId="1C8BD91F" w14:textId="77777777" w:rsidR="005F30F2" w:rsidRPr="00584C7F" w:rsidRDefault="005F30F2" w:rsidP="00B37837">
            <w:pPr>
              <w:jc w:val="center"/>
              <w:rPr>
                <w:sz w:val="28"/>
                <w:szCs w:val="28"/>
              </w:rPr>
            </w:pPr>
            <w:r w:rsidRPr="00584C7F">
              <w:rPr>
                <w:sz w:val="28"/>
                <w:szCs w:val="28"/>
              </w:rPr>
              <w:t>2019 год</w:t>
            </w:r>
          </w:p>
        </w:tc>
        <w:tc>
          <w:tcPr>
            <w:tcW w:w="2551" w:type="dxa"/>
            <w:gridSpan w:val="2"/>
            <w:vAlign w:val="center"/>
          </w:tcPr>
          <w:p w14:paraId="3C153289" w14:textId="77777777" w:rsidR="005F30F2" w:rsidRPr="00584C7F" w:rsidRDefault="005F30F2" w:rsidP="00B37837">
            <w:pPr>
              <w:jc w:val="center"/>
              <w:rPr>
                <w:sz w:val="28"/>
                <w:szCs w:val="28"/>
              </w:rPr>
            </w:pPr>
            <w:r w:rsidRPr="00584C7F">
              <w:rPr>
                <w:sz w:val="28"/>
                <w:szCs w:val="28"/>
              </w:rPr>
              <w:t>2020 год</w:t>
            </w:r>
          </w:p>
        </w:tc>
        <w:tc>
          <w:tcPr>
            <w:tcW w:w="2410" w:type="dxa"/>
            <w:gridSpan w:val="2"/>
            <w:vAlign w:val="center"/>
          </w:tcPr>
          <w:p w14:paraId="1440750F" w14:textId="77777777" w:rsidR="005F30F2" w:rsidRPr="00584C7F" w:rsidRDefault="005F30F2" w:rsidP="00B37837">
            <w:pPr>
              <w:jc w:val="center"/>
              <w:rPr>
                <w:sz w:val="28"/>
                <w:szCs w:val="28"/>
              </w:rPr>
            </w:pPr>
            <w:r w:rsidRPr="00584C7F">
              <w:rPr>
                <w:sz w:val="28"/>
                <w:szCs w:val="28"/>
              </w:rPr>
              <w:t>2021 год</w:t>
            </w:r>
          </w:p>
        </w:tc>
        <w:tc>
          <w:tcPr>
            <w:tcW w:w="2268" w:type="dxa"/>
            <w:gridSpan w:val="2"/>
            <w:vAlign w:val="center"/>
          </w:tcPr>
          <w:p w14:paraId="07D77846" w14:textId="77777777" w:rsidR="005F30F2" w:rsidRPr="00584C7F" w:rsidRDefault="005F30F2" w:rsidP="00B37837">
            <w:pPr>
              <w:jc w:val="center"/>
              <w:rPr>
                <w:sz w:val="28"/>
                <w:szCs w:val="28"/>
              </w:rPr>
            </w:pPr>
            <w:r w:rsidRPr="00584C7F">
              <w:rPr>
                <w:sz w:val="28"/>
                <w:szCs w:val="28"/>
              </w:rPr>
              <w:t>2022 год</w:t>
            </w:r>
          </w:p>
        </w:tc>
        <w:tc>
          <w:tcPr>
            <w:tcW w:w="2268" w:type="dxa"/>
            <w:gridSpan w:val="2"/>
            <w:vAlign w:val="center"/>
          </w:tcPr>
          <w:p w14:paraId="702DD544" w14:textId="77777777" w:rsidR="005F30F2" w:rsidRPr="00584C7F" w:rsidRDefault="005F30F2" w:rsidP="00B37837">
            <w:pPr>
              <w:jc w:val="center"/>
              <w:rPr>
                <w:sz w:val="28"/>
                <w:szCs w:val="28"/>
              </w:rPr>
            </w:pPr>
            <w:r w:rsidRPr="00584C7F">
              <w:rPr>
                <w:sz w:val="28"/>
                <w:szCs w:val="28"/>
              </w:rPr>
              <w:t>2023 год</w:t>
            </w:r>
          </w:p>
        </w:tc>
      </w:tr>
      <w:tr w:rsidR="005F30F2" w:rsidRPr="00291415" w14:paraId="19C4FC1B" w14:textId="77777777" w:rsidTr="00B37837">
        <w:trPr>
          <w:trHeight w:val="796"/>
        </w:trPr>
        <w:tc>
          <w:tcPr>
            <w:tcW w:w="1135" w:type="dxa"/>
            <w:vMerge/>
          </w:tcPr>
          <w:p w14:paraId="3794D311" w14:textId="77777777" w:rsidR="005F30F2" w:rsidRPr="00584C7F" w:rsidRDefault="005F30F2" w:rsidP="00B37837">
            <w:pPr>
              <w:jc w:val="both"/>
              <w:rPr>
                <w:sz w:val="28"/>
                <w:szCs w:val="28"/>
              </w:rPr>
            </w:pPr>
          </w:p>
        </w:tc>
        <w:tc>
          <w:tcPr>
            <w:tcW w:w="2693" w:type="dxa"/>
            <w:vMerge/>
          </w:tcPr>
          <w:p w14:paraId="6371F975" w14:textId="77777777" w:rsidR="005F30F2" w:rsidRPr="00584C7F" w:rsidRDefault="005F30F2" w:rsidP="00B37837">
            <w:pPr>
              <w:jc w:val="both"/>
              <w:rPr>
                <w:sz w:val="28"/>
                <w:szCs w:val="28"/>
              </w:rPr>
            </w:pPr>
          </w:p>
        </w:tc>
        <w:tc>
          <w:tcPr>
            <w:tcW w:w="850" w:type="dxa"/>
            <w:vMerge/>
          </w:tcPr>
          <w:p w14:paraId="267BE5E2" w14:textId="77777777" w:rsidR="005F30F2" w:rsidRPr="00584C7F" w:rsidRDefault="005F30F2" w:rsidP="00B37837">
            <w:pPr>
              <w:jc w:val="both"/>
              <w:rPr>
                <w:sz w:val="28"/>
                <w:szCs w:val="28"/>
              </w:rPr>
            </w:pPr>
          </w:p>
        </w:tc>
        <w:tc>
          <w:tcPr>
            <w:tcW w:w="1561" w:type="dxa"/>
            <w:vAlign w:val="center"/>
          </w:tcPr>
          <w:p w14:paraId="7A2EC38C" w14:textId="77777777" w:rsidR="005F30F2" w:rsidRPr="00584C7F" w:rsidRDefault="005F30F2" w:rsidP="00B37837">
            <w:pPr>
              <w:jc w:val="center"/>
            </w:pPr>
            <w:r w:rsidRPr="00584C7F">
              <w:t xml:space="preserve">с 06.12.   </w:t>
            </w:r>
          </w:p>
          <w:p w14:paraId="6F10D7C1" w14:textId="77777777" w:rsidR="005F30F2" w:rsidRPr="00584C7F" w:rsidRDefault="005F30F2" w:rsidP="00B37837">
            <w:pPr>
              <w:jc w:val="center"/>
            </w:pPr>
            <w:r w:rsidRPr="00584C7F">
              <w:t xml:space="preserve"> по 31.12.</w:t>
            </w:r>
          </w:p>
        </w:tc>
        <w:tc>
          <w:tcPr>
            <w:tcW w:w="1275" w:type="dxa"/>
            <w:vAlign w:val="center"/>
          </w:tcPr>
          <w:p w14:paraId="7431F7BA" w14:textId="77777777" w:rsidR="005F30F2" w:rsidRPr="00584C7F" w:rsidRDefault="005F30F2" w:rsidP="00B37837">
            <w:pPr>
              <w:jc w:val="center"/>
            </w:pPr>
            <w:r w:rsidRPr="00584C7F">
              <w:t>с 01.01.   по 30.06.</w:t>
            </w:r>
          </w:p>
        </w:tc>
        <w:tc>
          <w:tcPr>
            <w:tcW w:w="1276" w:type="dxa"/>
            <w:vAlign w:val="center"/>
          </w:tcPr>
          <w:p w14:paraId="3BF99B13" w14:textId="77777777" w:rsidR="005F30F2" w:rsidRPr="00584C7F" w:rsidRDefault="005F30F2" w:rsidP="00B37837">
            <w:pPr>
              <w:jc w:val="center"/>
            </w:pPr>
            <w:r w:rsidRPr="00584C7F">
              <w:t>с 01.07.   по 31.12.</w:t>
            </w:r>
          </w:p>
        </w:tc>
        <w:tc>
          <w:tcPr>
            <w:tcW w:w="1276" w:type="dxa"/>
            <w:vAlign w:val="center"/>
          </w:tcPr>
          <w:p w14:paraId="71BEEF28" w14:textId="77777777" w:rsidR="005F30F2" w:rsidRPr="00584C7F" w:rsidRDefault="005F30F2" w:rsidP="00B37837">
            <w:pPr>
              <w:jc w:val="center"/>
            </w:pPr>
            <w:r w:rsidRPr="00584C7F">
              <w:t>с 01.01. по 30.06.</w:t>
            </w:r>
          </w:p>
        </w:tc>
        <w:tc>
          <w:tcPr>
            <w:tcW w:w="1134" w:type="dxa"/>
            <w:vAlign w:val="center"/>
          </w:tcPr>
          <w:p w14:paraId="44E9C7C5" w14:textId="77777777" w:rsidR="005F30F2" w:rsidRPr="00584C7F" w:rsidRDefault="005F30F2" w:rsidP="00B37837">
            <w:pPr>
              <w:jc w:val="center"/>
            </w:pPr>
            <w:r w:rsidRPr="00584C7F">
              <w:t>с 01.07. по 31.12.</w:t>
            </w:r>
          </w:p>
        </w:tc>
        <w:tc>
          <w:tcPr>
            <w:tcW w:w="1134" w:type="dxa"/>
            <w:vAlign w:val="center"/>
          </w:tcPr>
          <w:p w14:paraId="57A19C51" w14:textId="77777777" w:rsidR="005F30F2" w:rsidRPr="00584C7F" w:rsidRDefault="005F30F2" w:rsidP="00B37837">
            <w:pPr>
              <w:jc w:val="center"/>
            </w:pPr>
            <w:r w:rsidRPr="00584C7F">
              <w:t>с 01.01. по 30.06.</w:t>
            </w:r>
          </w:p>
        </w:tc>
        <w:tc>
          <w:tcPr>
            <w:tcW w:w="1134" w:type="dxa"/>
            <w:vAlign w:val="center"/>
          </w:tcPr>
          <w:p w14:paraId="6DF6C1C4" w14:textId="77777777" w:rsidR="005F30F2" w:rsidRPr="00584C7F" w:rsidRDefault="005F30F2" w:rsidP="00B37837">
            <w:pPr>
              <w:jc w:val="center"/>
            </w:pPr>
            <w:r w:rsidRPr="00584C7F">
              <w:t>с 01.07. по 31.12.</w:t>
            </w:r>
          </w:p>
        </w:tc>
        <w:tc>
          <w:tcPr>
            <w:tcW w:w="1134" w:type="dxa"/>
            <w:vAlign w:val="center"/>
          </w:tcPr>
          <w:p w14:paraId="2E745D16" w14:textId="77777777" w:rsidR="005F30F2" w:rsidRPr="00584C7F" w:rsidRDefault="005F30F2" w:rsidP="00B37837">
            <w:pPr>
              <w:jc w:val="center"/>
            </w:pPr>
            <w:r w:rsidRPr="00584C7F">
              <w:t>с 01.01. по 30.06.</w:t>
            </w:r>
          </w:p>
        </w:tc>
        <w:tc>
          <w:tcPr>
            <w:tcW w:w="1134" w:type="dxa"/>
            <w:vAlign w:val="center"/>
          </w:tcPr>
          <w:p w14:paraId="4123E996" w14:textId="77777777" w:rsidR="005F30F2" w:rsidRPr="00584C7F" w:rsidRDefault="005F30F2" w:rsidP="00B37837">
            <w:pPr>
              <w:jc w:val="center"/>
            </w:pPr>
            <w:r w:rsidRPr="00584C7F">
              <w:t>с 01.07. по 31.12.</w:t>
            </w:r>
          </w:p>
        </w:tc>
      </w:tr>
      <w:tr w:rsidR="005F30F2" w:rsidRPr="00291415" w14:paraId="3122AA2A" w14:textId="77777777" w:rsidTr="00B37837">
        <w:trPr>
          <w:trHeight w:val="397"/>
        </w:trPr>
        <w:tc>
          <w:tcPr>
            <w:tcW w:w="1135" w:type="dxa"/>
          </w:tcPr>
          <w:p w14:paraId="35085EC4" w14:textId="77777777" w:rsidR="005F30F2" w:rsidRPr="00584C7F" w:rsidRDefault="005F30F2" w:rsidP="00B37837">
            <w:pPr>
              <w:jc w:val="center"/>
              <w:rPr>
                <w:sz w:val="28"/>
                <w:szCs w:val="28"/>
              </w:rPr>
            </w:pPr>
            <w:r w:rsidRPr="00584C7F">
              <w:rPr>
                <w:sz w:val="28"/>
                <w:szCs w:val="28"/>
              </w:rPr>
              <w:t>1</w:t>
            </w:r>
          </w:p>
        </w:tc>
        <w:tc>
          <w:tcPr>
            <w:tcW w:w="2693" w:type="dxa"/>
          </w:tcPr>
          <w:p w14:paraId="1D285F92" w14:textId="77777777" w:rsidR="005F30F2" w:rsidRPr="00584C7F" w:rsidRDefault="005F30F2" w:rsidP="00B37837">
            <w:pPr>
              <w:jc w:val="center"/>
              <w:rPr>
                <w:sz w:val="28"/>
                <w:szCs w:val="28"/>
              </w:rPr>
            </w:pPr>
            <w:r w:rsidRPr="00584C7F">
              <w:rPr>
                <w:sz w:val="28"/>
                <w:szCs w:val="28"/>
              </w:rPr>
              <w:t>2</w:t>
            </w:r>
          </w:p>
        </w:tc>
        <w:tc>
          <w:tcPr>
            <w:tcW w:w="850" w:type="dxa"/>
          </w:tcPr>
          <w:p w14:paraId="30E719C4" w14:textId="77777777" w:rsidR="005F30F2" w:rsidRPr="00584C7F" w:rsidRDefault="005F30F2" w:rsidP="00B37837">
            <w:pPr>
              <w:jc w:val="center"/>
              <w:rPr>
                <w:sz w:val="28"/>
                <w:szCs w:val="28"/>
              </w:rPr>
            </w:pPr>
            <w:r w:rsidRPr="00584C7F">
              <w:rPr>
                <w:sz w:val="28"/>
                <w:szCs w:val="28"/>
              </w:rPr>
              <w:t>3</w:t>
            </w:r>
          </w:p>
        </w:tc>
        <w:tc>
          <w:tcPr>
            <w:tcW w:w="1561" w:type="dxa"/>
            <w:vAlign w:val="center"/>
          </w:tcPr>
          <w:p w14:paraId="2CD430BF" w14:textId="77777777" w:rsidR="005F30F2" w:rsidRPr="00584C7F" w:rsidRDefault="005F30F2" w:rsidP="00B37837">
            <w:pPr>
              <w:jc w:val="center"/>
              <w:rPr>
                <w:sz w:val="28"/>
                <w:szCs w:val="28"/>
              </w:rPr>
            </w:pPr>
            <w:r w:rsidRPr="00584C7F">
              <w:rPr>
                <w:sz w:val="28"/>
                <w:szCs w:val="28"/>
              </w:rPr>
              <w:t>4</w:t>
            </w:r>
          </w:p>
        </w:tc>
        <w:tc>
          <w:tcPr>
            <w:tcW w:w="1275" w:type="dxa"/>
            <w:vAlign w:val="center"/>
          </w:tcPr>
          <w:p w14:paraId="635EE03C" w14:textId="77777777" w:rsidR="005F30F2" w:rsidRPr="00584C7F" w:rsidRDefault="005F30F2" w:rsidP="00B37837">
            <w:pPr>
              <w:jc w:val="center"/>
              <w:rPr>
                <w:sz w:val="28"/>
                <w:szCs w:val="28"/>
              </w:rPr>
            </w:pPr>
            <w:r w:rsidRPr="00584C7F">
              <w:rPr>
                <w:sz w:val="28"/>
                <w:szCs w:val="28"/>
              </w:rPr>
              <w:t>5</w:t>
            </w:r>
          </w:p>
        </w:tc>
        <w:tc>
          <w:tcPr>
            <w:tcW w:w="1276" w:type="dxa"/>
            <w:vAlign w:val="center"/>
          </w:tcPr>
          <w:p w14:paraId="49CD3743" w14:textId="77777777" w:rsidR="005F30F2" w:rsidRPr="00584C7F" w:rsidRDefault="005F30F2" w:rsidP="00B37837">
            <w:pPr>
              <w:jc w:val="center"/>
              <w:rPr>
                <w:sz w:val="28"/>
                <w:szCs w:val="28"/>
              </w:rPr>
            </w:pPr>
            <w:r w:rsidRPr="00584C7F">
              <w:rPr>
                <w:sz w:val="28"/>
                <w:szCs w:val="28"/>
              </w:rPr>
              <w:t>6</w:t>
            </w:r>
          </w:p>
        </w:tc>
        <w:tc>
          <w:tcPr>
            <w:tcW w:w="1276" w:type="dxa"/>
            <w:vAlign w:val="center"/>
          </w:tcPr>
          <w:p w14:paraId="60CDDA88" w14:textId="77777777" w:rsidR="005F30F2" w:rsidRPr="00584C7F" w:rsidRDefault="005F30F2" w:rsidP="00B37837">
            <w:pPr>
              <w:jc w:val="center"/>
              <w:rPr>
                <w:sz w:val="28"/>
                <w:szCs w:val="28"/>
              </w:rPr>
            </w:pPr>
            <w:r w:rsidRPr="00584C7F">
              <w:rPr>
                <w:sz w:val="28"/>
                <w:szCs w:val="28"/>
              </w:rPr>
              <w:t>7</w:t>
            </w:r>
          </w:p>
        </w:tc>
        <w:tc>
          <w:tcPr>
            <w:tcW w:w="1134" w:type="dxa"/>
            <w:vAlign w:val="center"/>
          </w:tcPr>
          <w:p w14:paraId="54458166" w14:textId="77777777" w:rsidR="005F30F2" w:rsidRPr="00584C7F" w:rsidRDefault="005F30F2" w:rsidP="00B37837">
            <w:pPr>
              <w:jc w:val="center"/>
              <w:rPr>
                <w:sz w:val="28"/>
                <w:szCs w:val="28"/>
              </w:rPr>
            </w:pPr>
            <w:r w:rsidRPr="00584C7F">
              <w:rPr>
                <w:sz w:val="28"/>
                <w:szCs w:val="28"/>
              </w:rPr>
              <w:t>8</w:t>
            </w:r>
          </w:p>
        </w:tc>
        <w:tc>
          <w:tcPr>
            <w:tcW w:w="1134" w:type="dxa"/>
          </w:tcPr>
          <w:p w14:paraId="098218C6" w14:textId="77777777" w:rsidR="005F30F2" w:rsidRPr="00584C7F" w:rsidRDefault="005F30F2" w:rsidP="00B37837">
            <w:pPr>
              <w:jc w:val="center"/>
              <w:rPr>
                <w:sz w:val="28"/>
                <w:szCs w:val="28"/>
              </w:rPr>
            </w:pPr>
            <w:r w:rsidRPr="00584C7F">
              <w:rPr>
                <w:sz w:val="28"/>
                <w:szCs w:val="28"/>
              </w:rPr>
              <w:t>9</w:t>
            </w:r>
          </w:p>
        </w:tc>
        <w:tc>
          <w:tcPr>
            <w:tcW w:w="1134" w:type="dxa"/>
          </w:tcPr>
          <w:p w14:paraId="5EFD1AED" w14:textId="77777777" w:rsidR="005F30F2" w:rsidRPr="00584C7F" w:rsidRDefault="005F30F2" w:rsidP="00B37837">
            <w:pPr>
              <w:jc w:val="center"/>
              <w:rPr>
                <w:sz w:val="28"/>
                <w:szCs w:val="28"/>
              </w:rPr>
            </w:pPr>
            <w:r w:rsidRPr="00584C7F">
              <w:rPr>
                <w:sz w:val="28"/>
                <w:szCs w:val="28"/>
              </w:rPr>
              <w:t>10</w:t>
            </w:r>
          </w:p>
        </w:tc>
        <w:tc>
          <w:tcPr>
            <w:tcW w:w="1134" w:type="dxa"/>
          </w:tcPr>
          <w:p w14:paraId="2EFEDC60" w14:textId="77777777" w:rsidR="005F30F2" w:rsidRPr="00584C7F" w:rsidRDefault="005F30F2" w:rsidP="00B37837">
            <w:pPr>
              <w:jc w:val="center"/>
              <w:rPr>
                <w:sz w:val="28"/>
                <w:szCs w:val="28"/>
              </w:rPr>
            </w:pPr>
            <w:r w:rsidRPr="00584C7F">
              <w:rPr>
                <w:sz w:val="28"/>
                <w:szCs w:val="28"/>
              </w:rPr>
              <w:t>11</w:t>
            </w:r>
          </w:p>
        </w:tc>
        <w:tc>
          <w:tcPr>
            <w:tcW w:w="1134" w:type="dxa"/>
          </w:tcPr>
          <w:p w14:paraId="02592665" w14:textId="77777777" w:rsidR="005F30F2" w:rsidRPr="00584C7F" w:rsidRDefault="005F30F2" w:rsidP="00B37837">
            <w:pPr>
              <w:jc w:val="center"/>
              <w:rPr>
                <w:sz w:val="28"/>
                <w:szCs w:val="28"/>
              </w:rPr>
            </w:pPr>
            <w:r w:rsidRPr="00584C7F">
              <w:rPr>
                <w:sz w:val="28"/>
                <w:szCs w:val="28"/>
              </w:rPr>
              <w:t>12</w:t>
            </w:r>
          </w:p>
        </w:tc>
      </w:tr>
      <w:tr w:rsidR="005F30F2" w:rsidRPr="00291415" w14:paraId="46515FE4" w14:textId="77777777" w:rsidTr="00B37837">
        <w:trPr>
          <w:trHeight w:val="544"/>
        </w:trPr>
        <w:tc>
          <w:tcPr>
            <w:tcW w:w="15736" w:type="dxa"/>
            <w:gridSpan w:val="12"/>
            <w:vAlign w:val="center"/>
          </w:tcPr>
          <w:p w14:paraId="19E6CCF4" w14:textId="77777777" w:rsidR="005F30F2" w:rsidRPr="00584C7F" w:rsidRDefault="005F30F2" w:rsidP="00C37AFC">
            <w:pPr>
              <w:pStyle w:val="aa"/>
              <w:numPr>
                <w:ilvl w:val="0"/>
                <w:numId w:val="22"/>
              </w:numPr>
              <w:jc w:val="center"/>
              <w:rPr>
                <w:sz w:val="28"/>
                <w:szCs w:val="28"/>
              </w:rPr>
            </w:pPr>
            <w:r w:rsidRPr="00584C7F">
              <w:rPr>
                <w:sz w:val="28"/>
                <w:szCs w:val="28"/>
              </w:rPr>
              <w:t>Холодное водоснабжение питьевой водой</w:t>
            </w:r>
          </w:p>
        </w:tc>
      </w:tr>
      <w:tr w:rsidR="005F30F2" w:rsidRPr="00291415" w14:paraId="1ADC277B" w14:textId="77777777" w:rsidTr="00B37837">
        <w:trPr>
          <w:trHeight w:val="439"/>
        </w:trPr>
        <w:tc>
          <w:tcPr>
            <w:tcW w:w="1135" w:type="dxa"/>
            <w:vAlign w:val="center"/>
          </w:tcPr>
          <w:p w14:paraId="3AD890F5" w14:textId="77777777" w:rsidR="005F30F2" w:rsidRPr="00584C7F" w:rsidRDefault="005F30F2" w:rsidP="00B37837">
            <w:pPr>
              <w:jc w:val="center"/>
            </w:pPr>
            <w:r w:rsidRPr="00584C7F">
              <w:t>1.1.</w:t>
            </w:r>
          </w:p>
        </w:tc>
        <w:tc>
          <w:tcPr>
            <w:tcW w:w="2693" w:type="dxa"/>
            <w:vAlign w:val="center"/>
          </w:tcPr>
          <w:p w14:paraId="213DECC2" w14:textId="77777777" w:rsidR="005F30F2" w:rsidRPr="00584C7F" w:rsidRDefault="005F30F2" w:rsidP="00B37837">
            <w:r w:rsidRPr="00584C7F">
              <w:t>Поднято воды</w:t>
            </w:r>
          </w:p>
        </w:tc>
        <w:tc>
          <w:tcPr>
            <w:tcW w:w="850" w:type="dxa"/>
            <w:vAlign w:val="center"/>
          </w:tcPr>
          <w:p w14:paraId="5FB09B93" w14:textId="77777777" w:rsidR="005F30F2" w:rsidRPr="00584C7F" w:rsidRDefault="005F30F2" w:rsidP="00B37837">
            <w:pPr>
              <w:jc w:val="center"/>
              <w:rPr>
                <w:vertAlign w:val="superscript"/>
              </w:rPr>
            </w:pPr>
            <w:r w:rsidRPr="00584C7F">
              <w:t>м</w:t>
            </w:r>
            <w:r w:rsidRPr="00584C7F">
              <w:rPr>
                <w:vertAlign w:val="superscript"/>
              </w:rPr>
              <w:t>3</w:t>
            </w:r>
          </w:p>
        </w:tc>
        <w:tc>
          <w:tcPr>
            <w:tcW w:w="1561" w:type="dxa"/>
            <w:vAlign w:val="center"/>
          </w:tcPr>
          <w:p w14:paraId="154D5316" w14:textId="77777777" w:rsidR="005F30F2" w:rsidRPr="00584C7F" w:rsidRDefault="005F30F2" w:rsidP="00B37837">
            <w:pPr>
              <w:jc w:val="center"/>
              <w:rPr>
                <w:sz w:val="22"/>
              </w:rPr>
            </w:pPr>
            <w:r w:rsidRPr="00584C7F">
              <w:rPr>
                <w:sz w:val="22"/>
              </w:rPr>
              <w:t>44443,6</w:t>
            </w:r>
          </w:p>
        </w:tc>
        <w:tc>
          <w:tcPr>
            <w:tcW w:w="1275" w:type="dxa"/>
            <w:vAlign w:val="center"/>
          </w:tcPr>
          <w:p w14:paraId="5279300F" w14:textId="77777777" w:rsidR="005F30F2" w:rsidRPr="00584C7F" w:rsidRDefault="005F30F2" w:rsidP="00B37837">
            <w:pPr>
              <w:jc w:val="center"/>
              <w:rPr>
                <w:sz w:val="22"/>
              </w:rPr>
            </w:pPr>
            <w:r w:rsidRPr="00584C7F">
              <w:rPr>
                <w:sz w:val="22"/>
              </w:rPr>
              <w:t>311960,2</w:t>
            </w:r>
          </w:p>
        </w:tc>
        <w:tc>
          <w:tcPr>
            <w:tcW w:w="1276" w:type="dxa"/>
            <w:vAlign w:val="center"/>
          </w:tcPr>
          <w:p w14:paraId="0E358AB7" w14:textId="77777777" w:rsidR="005F30F2" w:rsidRPr="00584C7F" w:rsidRDefault="005F30F2" w:rsidP="00B37837">
            <w:pPr>
              <w:jc w:val="center"/>
              <w:rPr>
                <w:sz w:val="22"/>
              </w:rPr>
            </w:pPr>
            <w:r w:rsidRPr="00584C7F">
              <w:rPr>
                <w:sz w:val="22"/>
              </w:rPr>
              <w:t>311960,2</w:t>
            </w:r>
          </w:p>
        </w:tc>
        <w:tc>
          <w:tcPr>
            <w:tcW w:w="1276" w:type="dxa"/>
            <w:vAlign w:val="center"/>
          </w:tcPr>
          <w:p w14:paraId="37174B19" w14:textId="77777777" w:rsidR="005F30F2" w:rsidRPr="00584C7F" w:rsidRDefault="005F30F2" w:rsidP="00B37837">
            <w:pPr>
              <w:jc w:val="center"/>
              <w:rPr>
                <w:sz w:val="22"/>
              </w:rPr>
            </w:pPr>
            <w:r w:rsidRPr="00584C7F">
              <w:rPr>
                <w:sz w:val="22"/>
              </w:rPr>
              <w:t>286952,1</w:t>
            </w:r>
          </w:p>
        </w:tc>
        <w:tc>
          <w:tcPr>
            <w:tcW w:w="1134" w:type="dxa"/>
            <w:vAlign w:val="center"/>
          </w:tcPr>
          <w:p w14:paraId="13A8D5E7" w14:textId="77777777" w:rsidR="005F30F2" w:rsidRPr="00584C7F" w:rsidRDefault="005F30F2" w:rsidP="00B37837">
            <w:pPr>
              <w:jc w:val="center"/>
              <w:rPr>
                <w:sz w:val="22"/>
              </w:rPr>
            </w:pPr>
            <w:r w:rsidRPr="00584C7F">
              <w:rPr>
                <w:sz w:val="22"/>
              </w:rPr>
              <w:t>286952,1</w:t>
            </w:r>
          </w:p>
        </w:tc>
        <w:tc>
          <w:tcPr>
            <w:tcW w:w="1134" w:type="dxa"/>
            <w:vAlign w:val="center"/>
          </w:tcPr>
          <w:p w14:paraId="4F22ADE6" w14:textId="77777777" w:rsidR="005F30F2" w:rsidRPr="00584C7F" w:rsidRDefault="005F30F2" w:rsidP="00B37837">
            <w:pPr>
              <w:jc w:val="center"/>
              <w:rPr>
                <w:sz w:val="22"/>
              </w:rPr>
            </w:pPr>
            <w:r w:rsidRPr="00584C7F">
              <w:rPr>
                <w:sz w:val="22"/>
                <w:lang w:val="en-US"/>
              </w:rPr>
              <w:t>454685</w:t>
            </w:r>
            <w:r w:rsidRPr="00584C7F">
              <w:rPr>
                <w:sz w:val="22"/>
              </w:rPr>
              <w:t>,</w:t>
            </w:r>
            <w:r w:rsidRPr="00584C7F">
              <w:rPr>
                <w:sz w:val="22"/>
                <w:lang w:val="en-US"/>
              </w:rPr>
              <w:t>5</w:t>
            </w:r>
          </w:p>
        </w:tc>
        <w:tc>
          <w:tcPr>
            <w:tcW w:w="1134" w:type="dxa"/>
            <w:vAlign w:val="center"/>
          </w:tcPr>
          <w:p w14:paraId="00762621" w14:textId="77777777" w:rsidR="005F30F2" w:rsidRPr="00584C7F" w:rsidRDefault="005F30F2" w:rsidP="00B37837">
            <w:pPr>
              <w:jc w:val="center"/>
              <w:rPr>
                <w:sz w:val="22"/>
              </w:rPr>
            </w:pPr>
            <w:r w:rsidRPr="00584C7F">
              <w:rPr>
                <w:sz w:val="22"/>
                <w:lang w:val="en-US"/>
              </w:rPr>
              <w:t>454685</w:t>
            </w:r>
            <w:r w:rsidRPr="00584C7F">
              <w:rPr>
                <w:sz w:val="22"/>
              </w:rPr>
              <w:t>,</w:t>
            </w:r>
            <w:r w:rsidRPr="00584C7F">
              <w:rPr>
                <w:sz w:val="22"/>
                <w:lang w:val="en-US"/>
              </w:rPr>
              <w:t>5</w:t>
            </w:r>
          </w:p>
        </w:tc>
        <w:tc>
          <w:tcPr>
            <w:tcW w:w="1134" w:type="dxa"/>
            <w:vAlign w:val="center"/>
          </w:tcPr>
          <w:p w14:paraId="4FA15DBC" w14:textId="77777777" w:rsidR="005F30F2" w:rsidRPr="00A05FDE" w:rsidRDefault="005F30F2" w:rsidP="00B37837">
            <w:pPr>
              <w:jc w:val="center"/>
              <w:rPr>
                <w:sz w:val="22"/>
              </w:rPr>
            </w:pPr>
            <w:r w:rsidRPr="00A05FDE">
              <w:rPr>
                <w:sz w:val="22"/>
              </w:rPr>
              <w:t>486905,3</w:t>
            </w:r>
          </w:p>
        </w:tc>
        <w:tc>
          <w:tcPr>
            <w:tcW w:w="1134" w:type="dxa"/>
            <w:vAlign w:val="center"/>
          </w:tcPr>
          <w:p w14:paraId="7C95D368" w14:textId="77777777" w:rsidR="005F30F2" w:rsidRPr="00A05FDE" w:rsidRDefault="005F30F2" w:rsidP="00B37837">
            <w:pPr>
              <w:jc w:val="center"/>
              <w:rPr>
                <w:sz w:val="22"/>
              </w:rPr>
            </w:pPr>
            <w:r w:rsidRPr="00A05FDE">
              <w:rPr>
                <w:sz w:val="22"/>
              </w:rPr>
              <w:t>486905,3</w:t>
            </w:r>
          </w:p>
        </w:tc>
      </w:tr>
      <w:tr w:rsidR="005F30F2" w:rsidRPr="00291415" w14:paraId="5D824EE0" w14:textId="77777777" w:rsidTr="00B37837">
        <w:tc>
          <w:tcPr>
            <w:tcW w:w="1135" w:type="dxa"/>
            <w:vAlign w:val="center"/>
          </w:tcPr>
          <w:p w14:paraId="0AE36657" w14:textId="77777777" w:rsidR="005F30F2" w:rsidRPr="00584C7F" w:rsidRDefault="005F30F2" w:rsidP="00B37837">
            <w:pPr>
              <w:jc w:val="center"/>
            </w:pPr>
            <w:r w:rsidRPr="00584C7F">
              <w:t>1.2.</w:t>
            </w:r>
          </w:p>
        </w:tc>
        <w:tc>
          <w:tcPr>
            <w:tcW w:w="2693" w:type="dxa"/>
            <w:vAlign w:val="center"/>
          </w:tcPr>
          <w:p w14:paraId="50D9C41D" w14:textId="77777777" w:rsidR="005F30F2" w:rsidRPr="00584C7F" w:rsidRDefault="005F30F2" w:rsidP="00B37837">
            <w:r w:rsidRPr="00584C7F">
              <w:t>Получено со стороны</w:t>
            </w:r>
          </w:p>
        </w:tc>
        <w:tc>
          <w:tcPr>
            <w:tcW w:w="850" w:type="dxa"/>
            <w:vAlign w:val="center"/>
          </w:tcPr>
          <w:p w14:paraId="4D456254" w14:textId="77777777" w:rsidR="005F30F2" w:rsidRPr="00584C7F" w:rsidRDefault="005F30F2" w:rsidP="00B37837">
            <w:pPr>
              <w:jc w:val="center"/>
            </w:pPr>
            <w:r w:rsidRPr="00584C7F">
              <w:t>м</w:t>
            </w:r>
            <w:r w:rsidRPr="00584C7F">
              <w:rPr>
                <w:vertAlign w:val="superscript"/>
              </w:rPr>
              <w:t>3</w:t>
            </w:r>
          </w:p>
        </w:tc>
        <w:tc>
          <w:tcPr>
            <w:tcW w:w="1561" w:type="dxa"/>
            <w:vAlign w:val="center"/>
          </w:tcPr>
          <w:p w14:paraId="79DA0987" w14:textId="77777777" w:rsidR="005F30F2" w:rsidRPr="00584C7F" w:rsidRDefault="005F30F2" w:rsidP="00B37837">
            <w:pPr>
              <w:jc w:val="center"/>
              <w:rPr>
                <w:sz w:val="22"/>
              </w:rPr>
            </w:pPr>
            <w:r w:rsidRPr="00584C7F">
              <w:rPr>
                <w:sz w:val="22"/>
              </w:rPr>
              <w:t>-</w:t>
            </w:r>
          </w:p>
        </w:tc>
        <w:tc>
          <w:tcPr>
            <w:tcW w:w="1275" w:type="dxa"/>
            <w:vAlign w:val="center"/>
          </w:tcPr>
          <w:p w14:paraId="3CAC7827" w14:textId="77777777" w:rsidR="005F30F2" w:rsidRPr="00584C7F" w:rsidRDefault="005F30F2" w:rsidP="00B37837">
            <w:pPr>
              <w:jc w:val="center"/>
              <w:rPr>
                <w:sz w:val="22"/>
              </w:rPr>
            </w:pPr>
            <w:r w:rsidRPr="00584C7F">
              <w:rPr>
                <w:sz w:val="22"/>
              </w:rPr>
              <w:t>-</w:t>
            </w:r>
          </w:p>
        </w:tc>
        <w:tc>
          <w:tcPr>
            <w:tcW w:w="1276" w:type="dxa"/>
            <w:vAlign w:val="center"/>
          </w:tcPr>
          <w:p w14:paraId="3F8A509A" w14:textId="77777777" w:rsidR="005F30F2" w:rsidRPr="00584C7F" w:rsidRDefault="005F30F2" w:rsidP="00B37837">
            <w:pPr>
              <w:jc w:val="center"/>
              <w:rPr>
                <w:sz w:val="22"/>
              </w:rPr>
            </w:pPr>
            <w:r w:rsidRPr="00584C7F">
              <w:rPr>
                <w:sz w:val="22"/>
              </w:rPr>
              <w:t>-</w:t>
            </w:r>
          </w:p>
        </w:tc>
        <w:tc>
          <w:tcPr>
            <w:tcW w:w="1276" w:type="dxa"/>
            <w:vAlign w:val="center"/>
          </w:tcPr>
          <w:p w14:paraId="3842F505" w14:textId="77777777" w:rsidR="005F30F2" w:rsidRPr="00584C7F" w:rsidRDefault="005F30F2" w:rsidP="00B37837">
            <w:pPr>
              <w:jc w:val="center"/>
              <w:rPr>
                <w:sz w:val="22"/>
              </w:rPr>
            </w:pPr>
            <w:r w:rsidRPr="00584C7F">
              <w:rPr>
                <w:sz w:val="22"/>
              </w:rPr>
              <w:t>-</w:t>
            </w:r>
          </w:p>
        </w:tc>
        <w:tc>
          <w:tcPr>
            <w:tcW w:w="1134" w:type="dxa"/>
            <w:vAlign w:val="center"/>
          </w:tcPr>
          <w:p w14:paraId="7BBE88D2" w14:textId="77777777" w:rsidR="005F30F2" w:rsidRPr="00584C7F" w:rsidRDefault="005F30F2" w:rsidP="00B37837">
            <w:pPr>
              <w:jc w:val="center"/>
              <w:rPr>
                <w:sz w:val="22"/>
              </w:rPr>
            </w:pPr>
            <w:r w:rsidRPr="00584C7F">
              <w:rPr>
                <w:sz w:val="22"/>
              </w:rPr>
              <w:t>-</w:t>
            </w:r>
          </w:p>
        </w:tc>
        <w:tc>
          <w:tcPr>
            <w:tcW w:w="1134" w:type="dxa"/>
            <w:vAlign w:val="center"/>
          </w:tcPr>
          <w:p w14:paraId="5793CF7B" w14:textId="77777777" w:rsidR="005F30F2" w:rsidRPr="00584C7F" w:rsidRDefault="005F30F2" w:rsidP="00B37837">
            <w:pPr>
              <w:jc w:val="center"/>
              <w:rPr>
                <w:sz w:val="22"/>
              </w:rPr>
            </w:pPr>
            <w:r w:rsidRPr="00584C7F">
              <w:rPr>
                <w:sz w:val="22"/>
              </w:rPr>
              <w:t>-</w:t>
            </w:r>
          </w:p>
        </w:tc>
        <w:tc>
          <w:tcPr>
            <w:tcW w:w="1134" w:type="dxa"/>
            <w:vAlign w:val="center"/>
          </w:tcPr>
          <w:p w14:paraId="5C8B90CD" w14:textId="77777777" w:rsidR="005F30F2" w:rsidRPr="00584C7F" w:rsidRDefault="005F30F2" w:rsidP="00B37837">
            <w:pPr>
              <w:jc w:val="center"/>
              <w:rPr>
                <w:sz w:val="22"/>
              </w:rPr>
            </w:pPr>
            <w:r w:rsidRPr="00584C7F">
              <w:rPr>
                <w:sz w:val="22"/>
              </w:rPr>
              <w:t>-</w:t>
            </w:r>
          </w:p>
        </w:tc>
        <w:tc>
          <w:tcPr>
            <w:tcW w:w="1134" w:type="dxa"/>
            <w:vAlign w:val="center"/>
          </w:tcPr>
          <w:p w14:paraId="713EF09F" w14:textId="77777777" w:rsidR="005F30F2" w:rsidRPr="00A05FDE" w:rsidRDefault="005F30F2" w:rsidP="00B37837">
            <w:pPr>
              <w:jc w:val="center"/>
              <w:rPr>
                <w:sz w:val="22"/>
              </w:rPr>
            </w:pPr>
            <w:r w:rsidRPr="00A05FDE">
              <w:rPr>
                <w:sz w:val="22"/>
              </w:rPr>
              <w:t>-</w:t>
            </w:r>
          </w:p>
        </w:tc>
        <w:tc>
          <w:tcPr>
            <w:tcW w:w="1134" w:type="dxa"/>
            <w:vAlign w:val="center"/>
          </w:tcPr>
          <w:p w14:paraId="16A1F009" w14:textId="77777777" w:rsidR="005F30F2" w:rsidRPr="00A05FDE" w:rsidRDefault="005F30F2" w:rsidP="00B37837">
            <w:pPr>
              <w:jc w:val="center"/>
              <w:rPr>
                <w:sz w:val="22"/>
              </w:rPr>
            </w:pPr>
            <w:r w:rsidRPr="00A05FDE">
              <w:rPr>
                <w:sz w:val="22"/>
              </w:rPr>
              <w:t>-</w:t>
            </w:r>
          </w:p>
        </w:tc>
      </w:tr>
      <w:tr w:rsidR="005F30F2" w:rsidRPr="00291415" w14:paraId="5ABB08DE" w14:textId="77777777" w:rsidTr="00B37837">
        <w:trPr>
          <w:trHeight w:val="912"/>
        </w:trPr>
        <w:tc>
          <w:tcPr>
            <w:tcW w:w="1135" w:type="dxa"/>
            <w:vAlign w:val="center"/>
          </w:tcPr>
          <w:p w14:paraId="6B18DDC2" w14:textId="77777777" w:rsidR="005F30F2" w:rsidRPr="00584C7F" w:rsidRDefault="005F30F2" w:rsidP="00B37837">
            <w:pPr>
              <w:jc w:val="center"/>
            </w:pPr>
            <w:r w:rsidRPr="00584C7F">
              <w:t>1.3.</w:t>
            </w:r>
          </w:p>
        </w:tc>
        <w:tc>
          <w:tcPr>
            <w:tcW w:w="2693" w:type="dxa"/>
            <w:vAlign w:val="center"/>
          </w:tcPr>
          <w:p w14:paraId="34005B61" w14:textId="77777777" w:rsidR="005F30F2" w:rsidRPr="00584C7F" w:rsidRDefault="005F30F2" w:rsidP="00B37837">
            <w:r w:rsidRPr="00584C7F">
              <w:t>Расход воды на коммунально-бытовые нужды</w:t>
            </w:r>
          </w:p>
        </w:tc>
        <w:tc>
          <w:tcPr>
            <w:tcW w:w="850" w:type="dxa"/>
            <w:vAlign w:val="center"/>
          </w:tcPr>
          <w:p w14:paraId="0CBE747A" w14:textId="77777777" w:rsidR="005F30F2" w:rsidRPr="00584C7F" w:rsidRDefault="005F30F2" w:rsidP="00B37837">
            <w:pPr>
              <w:jc w:val="center"/>
            </w:pPr>
            <w:r w:rsidRPr="00584C7F">
              <w:t>м</w:t>
            </w:r>
            <w:r w:rsidRPr="00584C7F">
              <w:rPr>
                <w:vertAlign w:val="superscript"/>
              </w:rPr>
              <w:t>3</w:t>
            </w:r>
          </w:p>
        </w:tc>
        <w:tc>
          <w:tcPr>
            <w:tcW w:w="1561" w:type="dxa"/>
            <w:vAlign w:val="center"/>
          </w:tcPr>
          <w:p w14:paraId="018736CE" w14:textId="77777777" w:rsidR="005F30F2" w:rsidRPr="00584C7F" w:rsidRDefault="005F30F2" w:rsidP="00B37837">
            <w:pPr>
              <w:jc w:val="center"/>
              <w:rPr>
                <w:sz w:val="22"/>
              </w:rPr>
            </w:pPr>
            <w:r w:rsidRPr="00584C7F">
              <w:rPr>
                <w:sz w:val="22"/>
              </w:rPr>
              <w:t>937,8</w:t>
            </w:r>
          </w:p>
        </w:tc>
        <w:tc>
          <w:tcPr>
            <w:tcW w:w="1275" w:type="dxa"/>
            <w:vAlign w:val="center"/>
          </w:tcPr>
          <w:p w14:paraId="3B4E1F14" w14:textId="77777777" w:rsidR="005F30F2" w:rsidRPr="00584C7F" w:rsidRDefault="005F30F2" w:rsidP="00B37837">
            <w:pPr>
              <w:jc w:val="center"/>
              <w:rPr>
                <w:sz w:val="22"/>
              </w:rPr>
            </w:pPr>
            <w:r w:rsidRPr="00584C7F">
              <w:rPr>
                <w:sz w:val="22"/>
              </w:rPr>
              <w:t>6582,5</w:t>
            </w:r>
          </w:p>
        </w:tc>
        <w:tc>
          <w:tcPr>
            <w:tcW w:w="1276" w:type="dxa"/>
            <w:vAlign w:val="center"/>
          </w:tcPr>
          <w:p w14:paraId="3F0B1C7B" w14:textId="77777777" w:rsidR="005F30F2" w:rsidRPr="00584C7F" w:rsidRDefault="005F30F2" w:rsidP="00B37837">
            <w:pPr>
              <w:jc w:val="center"/>
              <w:rPr>
                <w:sz w:val="22"/>
              </w:rPr>
            </w:pPr>
            <w:r w:rsidRPr="00584C7F">
              <w:rPr>
                <w:sz w:val="22"/>
              </w:rPr>
              <w:t>6582,5</w:t>
            </w:r>
          </w:p>
        </w:tc>
        <w:tc>
          <w:tcPr>
            <w:tcW w:w="1276" w:type="dxa"/>
            <w:vAlign w:val="center"/>
          </w:tcPr>
          <w:p w14:paraId="2850744D" w14:textId="77777777" w:rsidR="005F30F2" w:rsidRPr="00584C7F" w:rsidRDefault="005F30F2" w:rsidP="00B37837">
            <w:pPr>
              <w:jc w:val="center"/>
              <w:rPr>
                <w:sz w:val="22"/>
              </w:rPr>
            </w:pPr>
            <w:r w:rsidRPr="00584C7F">
              <w:rPr>
                <w:sz w:val="22"/>
              </w:rPr>
              <w:t>-</w:t>
            </w:r>
          </w:p>
        </w:tc>
        <w:tc>
          <w:tcPr>
            <w:tcW w:w="1134" w:type="dxa"/>
            <w:vAlign w:val="center"/>
          </w:tcPr>
          <w:p w14:paraId="318A6ABE" w14:textId="77777777" w:rsidR="005F30F2" w:rsidRPr="00584C7F" w:rsidRDefault="005F30F2" w:rsidP="00B37837">
            <w:pPr>
              <w:jc w:val="center"/>
              <w:rPr>
                <w:sz w:val="22"/>
              </w:rPr>
            </w:pPr>
            <w:r w:rsidRPr="00584C7F">
              <w:rPr>
                <w:sz w:val="22"/>
              </w:rPr>
              <w:t>-</w:t>
            </w:r>
          </w:p>
        </w:tc>
        <w:tc>
          <w:tcPr>
            <w:tcW w:w="1134" w:type="dxa"/>
            <w:vAlign w:val="center"/>
          </w:tcPr>
          <w:p w14:paraId="262DBA6A" w14:textId="77777777" w:rsidR="005F30F2" w:rsidRPr="00584C7F" w:rsidRDefault="005F30F2" w:rsidP="00B37837">
            <w:pPr>
              <w:jc w:val="center"/>
              <w:rPr>
                <w:sz w:val="22"/>
              </w:rPr>
            </w:pPr>
            <w:r w:rsidRPr="00584C7F">
              <w:rPr>
                <w:sz w:val="22"/>
              </w:rPr>
              <w:t>6582,5</w:t>
            </w:r>
          </w:p>
        </w:tc>
        <w:tc>
          <w:tcPr>
            <w:tcW w:w="1134" w:type="dxa"/>
            <w:vAlign w:val="center"/>
          </w:tcPr>
          <w:p w14:paraId="4355419C" w14:textId="77777777" w:rsidR="005F30F2" w:rsidRPr="00584C7F" w:rsidRDefault="005F30F2" w:rsidP="00B37837">
            <w:pPr>
              <w:jc w:val="center"/>
              <w:rPr>
                <w:sz w:val="22"/>
              </w:rPr>
            </w:pPr>
            <w:r w:rsidRPr="00584C7F">
              <w:rPr>
                <w:sz w:val="22"/>
              </w:rPr>
              <w:t>6582,5</w:t>
            </w:r>
          </w:p>
        </w:tc>
        <w:tc>
          <w:tcPr>
            <w:tcW w:w="1134" w:type="dxa"/>
            <w:vAlign w:val="center"/>
          </w:tcPr>
          <w:p w14:paraId="38C2D3FD" w14:textId="77777777" w:rsidR="005F30F2" w:rsidRPr="00A05FDE" w:rsidRDefault="005F30F2" w:rsidP="00B37837">
            <w:pPr>
              <w:jc w:val="center"/>
              <w:rPr>
                <w:sz w:val="22"/>
              </w:rPr>
            </w:pPr>
            <w:r w:rsidRPr="00A05FDE">
              <w:rPr>
                <w:sz w:val="22"/>
              </w:rPr>
              <w:t>-</w:t>
            </w:r>
          </w:p>
        </w:tc>
        <w:tc>
          <w:tcPr>
            <w:tcW w:w="1134" w:type="dxa"/>
            <w:vAlign w:val="center"/>
          </w:tcPr>
          <w:p w14:paraId="254B7458" w14:textId="77777777" w:rsidR="005F30F2" w:rsidRPr="00A05FDE" w:rsidRDefault="005F30F2" w:rsidP="00B37837">
            <w:pPr>
              <w:jc w:val="center"/>
              <w:rPr>
                <w:sz w:val="22"/>
              </w:rPr>
            </w:pPr>
            <w:r w:rsidRPr="00A05FDE">
              <w:rPr>
                <w:sz w:val="22"/>
              </w:rPr>
              <w:t>-</w:t>
            </w:r>
          </w:p>
        </w:tc>
      </w:tr>
      <w:tr w:rsidR="005F30F2" w:rsidRPr="00291415" w14:paraId="255CF465" w14:textId="77777777" w:rsidTr="00B37837">
        <w:trPr>
          <w:trHeight w:val="968"/>
        </w:trPr>
        <w:tc>
          <w:tcPr>
            <w:tcW w:w="1135" w:type="dxa"/>
            <w:vAlign w:val="center"/>
          </w:tcPr>
          <w:p w14:paraId="54500FA1" w14:textId="77777777" w:rsidR="005F30F2" w:rsidRPr="00584C7F" w:rsidRDefault="005F30F2" w:rsidP="00B37837">
            <w:pPr>
              <w:jc w:val="center"/>
            </w:pPr>
            <w:r w:rsidRPr="00584C7F">
              <w:t>1.4.</w:t>
            </w:r>
          </w:p>
        </w:tc>
        <w:tc>
          <w:tcPr>
            <w:tcW w:w="2693" w:type="dxa"/>
            <w:vAlign w:val="center"/>
          </w:tcPr>
          <w:p w14:paraId="1E746B4E" w14:textId="77777777" w:rsidR="005F30F2" w:rsidRPr="00584C7F" w:rsidRDefault="005F30F2" w:rsidP="00B37837">
            <w:r w:rsidRPr="00584C7F">
              <w:t>Расход воды на нужды предприятия:</w:t>
            </w:r>
          </w:p>
        </w:tc>
        <w:tc>
          <w:tcPr>
            <w:tcW w:w="850" w:type="dxa"/>
            <w:vAlign w:val="center"/>
          </w:tcPr>
          <w:p w14:paraId="734564AD" w14:textId="77777777" w:rsidR="005F30F2" w:rsidRPr="00584C7F" w:rsidRDefault="005F30F2" w:rsidP="00B37837">
            <w:pPr>
              <w:jc w:val="center"/>
            </w:pPr>
            <w:r w:rsidRPr="00584C7F">
              <w:t>м</w:t>
            </w:r>
            <w:r w:rsidRPr="00584C7F">
              <w:rPr>
                <w:vertAlign w:val="superscript"/>
              </w:rPr>
              <w:t>3</w:t>
            </w:r>
          </w:p>
        </w:tc>
        <w:tc>
          <w:tcPr>
            <w:tcW w:w="1561" w:type="dxa"/>
            <w:vAlign w:val="center"/>
          </w:tcPr>
          <w:p w14:paraId="48343CC7" w14:textId="77777777" w:rsidR="005F30F2" w:rsidRPr="00584C7F" w:rsidRDefault="005F30F2" w:rsidP="00B37837">
            <w:pPr>
              <w:jc w:val="center"/>
              <w:rPr>
                <w:sz w:val="22"/>
              </w:rPr>
            </w:pPr>
            <w:r w:rsidRPr="00584C7F">
              <w:rPr>
                <w:sz w:val="22"/>
              </w:rPr>
              <w:t>473,3</w:t>
            </w:r>
          </w:p>
        </w:tc>
        <w:tc>
          <w:tcPr>
            <w:tcW w:w="1275" w:type="dxa"/>
            <w:vAlign w:val="center"/>
          </w:tcPr>
          <w:p w14:paraId="170C88EB" w14:textId="77777777" w:rsidR="005F30F2" w:rsidRPr="00584C7F" w:rsidRDefault="005F30F2" w:rsidP="00B37837">
            <w:pPr>
              <w:jc w:val="center"/>
              <w:rPr>
                <w:sz w:val="22"/>
              </w:rPr>
            </w:pPr>
            <w:r w:rsidRPr="00584C7F">
              <w:rPr>
                <w:sz w:val="22"/>
              </w:rPr>
              <w:t>3322,5</w:t>
            </w:r>
          </w:p>
        </w:tc>
        <w:tc>
          <w:tcPr>
            <w:tcW w:w="1276" w:type="dxa"/>
            <w:vAlign w:val="center"/>
          </w:tcPr>
          <w:p w14:paraId="56ED650E" w14:textId="77777777" w:rsidR="005F30F2" w:rsidRPr="00584C7F" w:rsidRDefault="005F30F2" w:rsidP="00B37837">
            <w:pPr>
              <w:jc w:val="center"/>
              <w:rPr>
                <w:sz w:val="22"/>
              </w:rPr>
            </w:pPr>
            <w:r w:rsidRPr="00584C7F">
              <w:rPr>
                <w:sz w:val="22"/>
              </w:rPr>
              <w:t>3322,5</w:t>
            </w:r>
          </w:p>
        </w:tc>
        <w:tc>
          <w:tcPr>
            <w:tcW w:w="1276" w:type="dxa"/>
            <w:vAlign w:val="center"/>
          </w:tcPr>
          <w:p w14:paraId="6C4AA113" w14:textId="77777777" w:rsidR="005F30F2" w:rsidRPr="00584C7F" w:rsidRDefault="005F30F2" w:rsidP="00B37837">
            <w:pPr>
              <w:jc w:val="center"/>
              <w:rPr>
                <w:sz w:val="22"/>
              </w:rPr>
            </w:pPr>
            <w:r w:rsidRPr="00584C7F">
              <w:rPr>
                <w:sz w:val="22"/>
              </w:rPr>
              <w:t>-</w:t>
            </w:r>
          </w:p>
        </w:tc>
        <w:tc>
          <w:tcPr>
            <w:tcW w:w="1134" w:type="dxa"/>
            <w:vAlign w:val="center"/>
          </w:tcPr>
          <w:p w14:paraId="061251B0" w14:textId="77777777" w:rsidR="005F30F2" w:rsidRPr="00584C7F" w:rsidRDefault="005F30F2" w:rsidP="00B37837">
            <w:pPr>
              <w:jc w:val="center"/>
              <w:rPr>
                <w:sz w:val="22"/>
              </w:rPr>
            </w:pPr>
            <w:r w:rsidRPr="00584C7F">
              <w:rPr>
                <w:sz w:val="22"/>
              </w:rPr>
              <w:t>-</w:t>
            </w:r>
          </w:p>
        </w:tc>
        <w:tc>
          <w:tcPr>
            <w:tcW w:w="1134" w:type="dxa"/>
            <w:vAlign w:val="center"/>
          </w:tcPr>
          <w:p w14:paraId="07D4831D" w14:textId="77777777" w:rsidR="005F30F2" w:rsidRPr="00584C7F" w:rsidRDefault="005F30F2" w:rsidP="00B37837">
            <w:pPr>
              <w:jc w:val="center"/>
              <w:rPr>
                <w:sz w:val="22"/>
              </w:rPr>
            </w:pPr>
            <w:r w:rsidRPr="00584C7F">
              <w:rPr>
                <w:sz w:val="22"/>
              </w:rPr>
              <w:t>161150,9</w:t>
            </w:r>
          </w:p>
        </w:tc>
        <w:tc>
          <w:tcPr>
            <w:tcW w:w="1134" w:type="dxa"/>
            <w:vAlign w:val="center"/>
          </w:tcPr>
          <w:p w14:paraId="7EB6AF85" w14:textId="77777777" w:rsidR="005F30F2" w:rsidRPr="00584C7F" w:rsidRDefault="005F30F2" w:rsidP="00B37837">
            <w:pPr>
              <w:jc w:val="center"/>
              <w:rPr>
                <w:sz w:val="22"/>
              </w:rPr>
            </w:pPr>
            <w:r w:rsidRPr="00584C7F">
              <w:rPr>
                <w:sz w:val="22"/>
              </w:rPr>
              <w:t>161150,9</w:t>
            </w:r>
          </w:p>
        </w:tc>
        <w:tc>
          <w:tcPr>
            <w:tcW w:w="1134" w:type="dxa"/>
            <w:vAlign w:val="center"/>
          </w:tcPr>
          <w:p w14:paraId="4178862A" w14:textId="77777777" w:rsidR="005F30F2" w:rsidRPr="00A05FDE" w:rsidRDefault="005F30F2" w:rsidP="00B37837">
            <w:pPr>
              <w:jc w:val="center"/>
              <w:rPr>
                <w:sz w:val="22"/>
              </w:rPr>
            </w:pPr>
            <w:r w:rsidRPr="00A05FDE">
              <w:rPr>
                <w:sz w:val="22"/>
              </w:rPr>
              <w:t>252500,8</w:t>
            </w:r>
          </w:p>
        </w:tc>
        <w:tc>
          <w:tcPr>
            <w:tcW w:w="1134" w:type="dxa"/>
            <w:vAlign w:val="center"/>
          </w:tcPr>
          <w:p w14:paraId="47BFD50B" w14:textId="77777777" w:rsidR="005F30F2" w:rsidRPr="00A05FDE" w:rsidRDefault="005F30F2" w:rsidP="00B37837">
            <w:pPr>
              <w:jc w:val="center"/>
              <w:rPr>
                <w:sz w:val="22"/>
              </w:rPr>
            </w:pPr>
            <w:r w:rsidRPr="00A05FDE">
              <w:rPr>
                <w:sz w:val="22"/>
              </w:rPr>
              <w:t>252500,8</w:t>
            </w:r>
          </w:p>
        </w:tc>
      </w:tr>
      <w:tr w:rsidR="005F30F2" w:rsidRPr="00291415" w14:paraId="7F758340" w14:textId="77777777" w:rsidTr="00B37837">
        <w:tc>
          <w:tcPr>
            <w:tcW w:w="1135" w:type="dxa"/>
            <w:vAlign w:val="center"/>
          </w:tcPr>
          <w:p w14:paraId="7A1881A8" w14:textId="77777777" w:rsidR="005F30F2" w:rsidRPr="00584C7F" w:rsidRDefault="005F30F2" w:rsidP="00B37837">
            <w:pPr>
              <w:jc w:val="center"/>
            </w:pPr>
            <w:r w:rsidRPr="00584C7F">
              <w:t>1.4.1.</w:t>
            </w:r>
          </w:p>
        </w:tc>
        <w:tc>
          <w:tcPr>
            <w:tcW w:w="2693" w:type="dxa"/>
            <w:vAlign w:val="center"/>
          </w:tcPr>
          <w:p w14:paraId="1933085D" w14:textId="77777777" w:rsidR="005F30F2" w:rsidRPr="00584C7F" w:rsidRDefault="005F30F2" w:rsidP="00B37837">
            <w:r w:rsidRPr="00584C7F">
              <w:t>- на очистные сооружения</w:t>
            </w:r>
          </w:p>
        </w:tc>
        <w:tc>
          <w:tcPr>
            <w:tcW w:w="850" w:type="dxa"/>
            <w:vAlign w:val="center"/>
          </w:tcPr>
          <w:p w14:paraId="55D494DA" w14:textId="77777777" w:rsidR="005F30F2" w:rsidRPr="00584C7F" w:rsidRDefault="005F30F2" w:rsidP="00B37837">
            <w:pPr>
              <w:jc w:val="center"/>
            </w:pPr>
            <w:r w:rsidRPr="00584C7F">
              <w:t>м</w:t>
            </w:r>
            <w:r w:rsidRPr="00584C7F">
              <w:rPr>
                <w:vertAlign w:val="superscript"/>
              </w:rPr>
              <w:t>3</w:t>
            </w:r>
          </w:p>
        </w:tc>
        <w:tc>
          <w:tcPr>
            <w:tcW w:w="1561" w:type="dxa"/>
            <w:vAlign w:val="center"/>
          </w:tcPr>
          <w:p w14:paraId="575F4A75" w14:textId="77777777" w:rsidR="005F30F2" w:rsidRPr="00584C7F" w:rsidRDefault="005F30F2" w:rsidP="00B37837">
            <w:pPr>
              <w:jc w:val="center"/>
              <w:rPr>
                <w:sz w:val="22"/>
              </w:rPr>
            </w:pPr>
            <w:r w:rsidRPr="00584C7F">
              <w:rPr>
                <w:sz w:val="22"/>
              </w:rPr>
              <w:t>-</w:t>
            </w:r>
          </w:p>
        </w:tc>
        <w:tc>
          <w:tcPr>
            <w:tcW w:w="1275" w:type="dxa"/>
            <w:vAlign w:val="center"/>
          </w:tcPr>
          <w:p w14:paraId="7DB84D7B" w14:textId="77777777" w:rsidR="005F30F2" w:rsidRPr="00584C7F" w:rsidRDefault="005F30F2" w:rsidP="00B37837">
            <w:pPr>
              <w:jc w:val="center"/>
              <w:rPr>
                <w:sz w:val="22"/>
              </w:rPr>
            </w:pPr>
            <w:r w:rsidRPr="00584C7F">
              <w:rPr>
                <w:sz w:val="22"/>
              </w:rPr>
              <w:t>-</w:t>
            </w:r>
          </w:p>
        </w:tc>
        <w:tc>
          <w:tcPr>
            <w:tcW w:w="1276" w:type="dxa"/>
            <w:vAlign w:val="center"/>
          </w:tcPr>
          <w:p w14:paraId="228165DD" w14:textId="77777777" w:rsidR="005F30F2" w:rsidRPr="00584C7F" w:rsidRDefault="005F30F2" w:rsidP="00B37837">
            <w:pPr>
              <w:jc w:val="center"/>
              <w:rPr>
                <w:sz w:val="22"/>
              </w:rPr>
            </w:pPr>
            <w:r w:rsidRPr="00584C7F">
              <w:rPr>
                <w:sz w:val="22"/>
              </w:rPr>
              <w:t>-</w:t>
            </w:r>
          </w:p>
        </w:tc>
        <w:tc>
          <w:tcPr>
            <w:tcW w:w="1276" w:type="dxa"/>
            <w:vAlign w:val="center"/>
          </w:tcPr>
          <w:p w14:paraId="592DA4A1" w14:textId="77777777" w:rsidR="005F30F2" w:rsidRPr="00584C7F" w:rsidRDefault="005F30F2" w:rsidP="00B37837">
            <w:pPr>
              <w:jc w:val="center"/>
              <w:rPr>
                <w:sz w:val="22"/>
              </w:rPr>
            </w:pPr>
            <w:r w:rsidRPr="00584C7F">
              <w:rPr>
                <w:sz w:val="22"/>
              </w:rPr>
              <w:t>-</w:t>
            </w:r>
          </w:p>
        </w:tc>
        <w:tc>
          <w:tcPr>
            <w:tcW w:w="1134" w:type="dxa"/>
            <w:vAlign w:val="center"/>
          </w:tcPr>
          <w:p w14:paraId="47118A0E" w14:textId="77777777" w:rsidR="005F30F2" w:rsidRPr="00584C7F" w:rsidRDefault="005F30F2" w:rsidP="00B37837">
            <w:pPr>
              <w:jc w:val="center"/>
              <w:rPr>
                <w:sz w:val="22"/>
              </w:rPr>
            </w:pPr>
            <w:r w:rsidRPr="00584C7F">
              <w:rPr>
                <w:sz w:val="22"/>
              </w:rPr>
              <w:t>-</w:t>
            </w:r>
          </w:p>
        </w:tc>
        <w:tc>
          <w:tcPr>
            <w:tcW w:w="1134" w:type="dxa"/>
            <w:vAlign w:val="center"/>
          </w:tcPr>
          <w:p w14:paraId="06EA2590" w14:textId="77777777" w:rsidR="005F30F2" w:rsidRPr="00584C7F" w:rsidRDefault="005F30F2" w:rsidP="00B37837">
            <w:pPr>
              <w:jc w:val="center"/>
              <w:rPr>
                <w:sz w:val="22"/>
              </w:rPr>
            </w:pPr>
            <w:r w:rsidRPr="00584C7F">
              <w:rPr>
                <w:sz w:val="22"/>
              </w:rPr>
              <w:t>-</w:t>
            </w:r>
          </w:p>
        </w:tc>
        <w:tc>
          <w:tcPr>
            <w:tcW w:w="1134" w:type="dxa"/>
            <w:vAlign w:val="center"/>
          </w:tcPr>
          <w:p w14:paraId="5FAFBD0F" w14:textId="77777777" w:rsidR="005F30F2" w:rsidRPr="00584C7F" w:rsidRDefault="005F30F2" w:rsidP="00B37837">
            <w:pPr>
              <w:jc w:val="center"/>
              <w:rPr>
                <w:sz w:val="22"/>
              </w:rPr>
            </w:pPr>
            <w:r w:rsidRPr="00584C7F">
              <w:rPr>
                <w:sz w:val="22"/>
              </w:rPr>
              <w:t>-</w:t>
            </w:r>
          </w:p>
        </w:tc>
        <w:tc>
          <w:tcPr>
            <w:tcW w:w="1134" w:type="dxa"/>
            <w:vAlign w:val="center"/>
          </w:tcPr>
          <w:p w14:paraId="73F4C7AE" w14:textId="77777777" w:rsidR="005F30F2" w:rsidRPr="00A05FDE" w:rsidRDefault="005F30F2" w:rsidP="00B37837">
            <w:pPr>
              <w:jc w:val="center"/>
              <w:rPr>
                <w:sz w:val="22"/>
              </w:rPr>
            </w:pPr>
            <w:r w:rsidRPr="00A05FDE">
              <w:rPr>
                <w:sz w:val="22"/>
              </w:rPr>
              <w:t>-</w:t>
            </w:r>
          </w:p>
        </w:tc>
        <w:tc>
          <w:tcPr>
            <w:tcW w:w="1134" w:type="dxa"/>
            <w:vAlign w:val="center"/>
          </w:tcPr>
          <w:p w14:paraId="109D593F" w14:textId="77777777" w:rsidR="005F30F2" w:rsidRPr="00A05FDE" w:rsidRDefault="005F30F2" w:rsidP="00B37837">
            <w:pPr>
              <w:jc w:val="center"/>
              <w:rPr>
                <w:sz w:val="22"/>
              </w:rPr>
            </w:pPr>
            <w:r w:rsidRPr="00A05FDE">
              <w:rPr>
                <w:sz w:val="22"/>
              </w:rPr>
              <w:t>-</w:t>
            </w:r>
          </w:p>
        </w:tc>
      </w:tr>
      <w:tr w:rsidR="005F30F2" w:rsidRPr="00291415" w14:paraId="22537CAB" w14:textId="77777777" w:rsidTr="00B37837">
        <w:trPr>
          <w:trHeight w:val="668"/>
        </w:trPr>
        <w:tc>
          <w:tcPr>
            <w:tcW w:w="1135" w:type="dxa"/>
            <w:vAlign w:val="center"/>
          </w:tcPr>
          <w:p w14:paraId="5A392562" w14:textId="77777777" w:rsidR="005F30F2" w:rsidRPr="00584C7F" w:rsidRDefault="005F30F2" w:rsidP="00B37837">
            <w:pPr>
              <w:jc w:val="center"/>
            </w:pPr>
            <w:r w:rsidRPr="00584C7F">
              <w:t>1.4.2.</w:t>
            </w:r>
          </w:p>
        </w:tc>
        <w:tc>
          <w:tcPr>
            <w:tcW w:w="2693" w:type="dxa"/>
            <w:vAlign w:val="center"/>
          </w:tcPr>
          <w:p w14:paraId="5D5C199C" w14:textId="77777777" w:rsidR="005F30F2" w:rsidRPr="00584C7F" w:rsidRDefault="005F30F2" w:rsidP="00B37837">
            <w:r w:rsidRPr="00584C7F">
              <w:t>- на промывку сетей</w:t>
            </w:r>
          </w:p>
        </w:tc>
        <w:tc>
          <w:tcPr>
            <w:tcW w:w="850" w:type="dxa"/>
            <w:vAlign w:val="center"/>
          </w:tcPr>
          <w:p w14:paraId="314F5CED" w14:textId="77777777" w:rsidR="005F30F2" w:rsidRPr="00584C7F" w:rsidRDefault="005F30F2" w:rsidP="00B37837">
            <w:pPr>
              <w:jc w:val="center"/>
            </w:pPr>
            <w:r w:rsidRPr="00584C7F">
              <w:t>м</w:t>
            </w:r>
            <w:r w:rsidRPr="00584C7F">
              <w:rPr>
                <w:vertAlign w:val="superscript"/>
              </w:rPr>
              <w:t>3</w:t>
            </w:r>
          </w:p>
        </w:tc>
        <w:tc>
          <w:tcPr>
            <w:tcW w:w="1561" w:type="dxa"/>
            <w:vAlign w:val="center"/>
          </w:tcPr>
          <w:p w14:paraId="4CACAF1D" w14:textId="77777777" w:rsidR="005F30F2" w:rsidRPr="00584C7F" w:rsidRDefault="005F30F2" w:rsidP="00B37837">
            <w:pPr>
              <w:jc w:val="center"/>
              <w:rPr>
                <w:sz w:val="22"/>
              </w:rPr>
            </w:pPr>
            <w:r w:rsidRPr="00584C7F">
              <w:rPr>
                <w:sz w:val="22"/>
              </w:rPr>
              <w:t>473,3</w:t>
            </w:r>
          </w:p>
        </w:tc>
        <w:tc>
          <w:tcPr>
            <w:tcW w:w="1275" w:type="dxa"/>
            <w:vAlign w:val="center"/>
          </w:tcPr>
          <w:p w14:paraId="17C6BC29" w14:textId="77777777" w:rsidR="005F30F2" w:rsidRPr="00584C7F" w:rsidRDefault="005F30F2" w:rsidP="00B37837">
            <w:pPr>
              <w:jc w:val="center"/>
              <w:rPr>
                <w:sz w:val="22"/>
              </w:rPr>
            </w:pPr>
            <w:r w:rsidRPr="00584C7F">
              <w:rPr>
                <w:sz w:val="22"/>
              </w:rPr>
              <w:t>3322,5</w:t>
            </w:r>
          </w:p>
        </w:tc>
        <w:tc>
          <w:tcPr>
            <w:tcW w:w="1276" w:type="dxa"/>
            <w:vAlign w:val="center"/>
          </w:tcPr>
          <w:p w14:paraId="3E2D3574" w14:textId="77777777" w:rsidR="005F30F2" w:rsidRPr="00584C7F" w:rsidRDefault="005F30F2" w:rsidP="00B37837">
            <w:pPr>
              <w:jc w:val="center"/>
              <w:rPr>
                <w:sz w:val="22"/>
              </w:rPr>
            </w:pPr>
            <w:r w:rsidRPr="00584C7F">
              <w:rPr>
                <w:sz w:val="22"/>
              </w:rPr>
              <w:t>3322,5</w:t>
            </w:r>
          </w:p>
        </w:tc>
        <w:tc>
          <w:tcPr>
            <w:tcW w:w="1276" w:type="dxa"/>
            <w:vAlign w:val="center"/>
          </w:tcPr>
          <w:p w14:paraId="676884B2" w14:textId="77777777" w:rsidR="005F30F2" w:rsidRPr="00584C7F" w:rsidRDefault="005F30F2" w:rsidP="00B37837">
            <w:pPr>
              <w:jc w:val="center"/>
              <w:rPr>
                <w:sz w:val="22"/>
              </w:rPr>
            </w:pPr>
            <w:r w:rsidRPr="00584C7F">
              <w:rPr>
                <w:sz w:val="22"/>
              </w:rPr>
              <w:t>-</w:t>
            </w:r>
          </w:p>
        </w:tc>
        <w:tc>
          <w:tcPr>
            <w:tcW w:w="1134" w:type="dxa"/>
            <w:vAlign w:val="center"/>
          </w:tcPr>
          <w:p w14:paraId="2FB78D89" w14:textId="77777777" w:rsidR="005F30F2" w:rsidRPr="00584C7F" w:rsidRDefault="005F30F2" w:rsidP="00B37837">
            <w:pPr>
              <w:jc w:val="center"/>
              <w:rPr>
                <w:sz w:val="22"/>
              </w:rPr>
            </w:pPr>
            <w:r w:rsidRPr="00584C7F">
              <w:rPr>
                <w:sz w:val="22"/>
              </w:rPr>
              <w:t>-</w:t>
            </w:r>
          </w:p>
        </w:tc>
        <w:tc>
          <w:tcPr>
            <w:tcW w:w="1134" w:type="dxa"/>
            <w:vAlign w:val="center"/>
          </w:tcPr>
          <w:p w14:paraId="2FBD97B0" w14:textId="77777777" w:rsidR="005F30F2" w:rsidRPr="00584C7F" w:rsidRDefault="005F30F2" w:rsidP="00B37837">
            <w:pPr>
              <w:jc w:val="center"/>
              <w:rPr>
                <w:sz w:val="22"/>
              </w:rPr>
            </w:pPr>
            <w:r w:rsidRPr="00584C7F">
              <w:rPr>
                <w:sz w:val="22"/>
              </w:rPr>
              <w:t>3322,5</w:t>
            </w:r>
          </w:p>
        </w:tc>
        <w:tc>
          <w:tcPr>
            <w:tcW w:w="1134" w:type="dxa"/>
            <w:vAlign w:val="center"/>
          </w:tcPr>
          <w:p w14:paraId="17710964" w14:textId="77777777" w:rsidR="005F30F2" w:rsidRPr="00584C7F" w:rsidRDefault="005F30F2" w:rsidP="00B37837">
            <w:pPr>
              <w:jc w:val="center"/>
              <w:rPr>
                <w:sz w:val="22"/>
              </w:rPr>
            </w:pPr>
            <w:r w:rsidRPr="00584C7F">
              <w:rPr>
                <w:sz w:val="22"/>
              </w:rPr>
              <w:t>3322,5</w:t>
            </w:r>
          </w:p>
        </w:tc>
        <w:tc>
          <w:tcPr>
            <w:tcW w:w="1134" w:type="dxa"/>
            <w:vAlign w:val="center"/>
          </w:tcPr>
          <w:p w14:paraId="6681FB9F" w14:textId="77777777" w:rsidR="005F30F2" w:rsidRPr="00A05FDE" w:rsidRDefault="005F30F2" w:rsidP="00B37837">
            <w:pPr>
              <w:jc w:val="center"/>
              <w:rPr>
                <w:sz w:val="22"/>
              </w:rPr>
            </w:pPr>
            <w:r w:rsidRPr="00A05FDE">
              <w:rPr>
                <w:sz w:val="22"/>
              </w:rPr>
              <w:t>-</w:t>
            </w:r>
          </w:p>
        </w:tc>
        <w:tc>
          <w:tcPr>
            <w:tcW w:w="1134" w:type="dxa"/>
            <w:vAlign w:val="center"/>
          </w:tcPr>
          <w:p w14:paraId="239EE8BE" w14:textId="77777777" w:rsidR="005F30F2" w:rsidRPr="00A05FDE" w:rsidRDefault="005F30F2" w:rsidP="00B37837">
            <w:pPr>
              <w:jc w:val="center"/>
              <w:rPr>
                <w:sz w:val="22"/>
              </w:rPr>
            </w:pPr>
            <w:r w:rsidRPr="00A05FDE">
              <w:rPr>
                <w:sz w:val="22"/>
              </w:rPr>
              <w:t>-</w:t>
            </w:r>
          </w:p>
        </w:tc>
      </w:tr>
      <w:tr w:rsidR="005F30F2" w:rsidRPr="00291415" w14:paraId="27C0D732" w14:textId="77777777" w:rsidTr="00B37837">
        <w:trPr>
          <w:trHeight w:val="385"/>
        </w:trPr>
        <w:tc>
          <w:tcPr>
            <w:tcW w:w="1135" w:type="dxa"/>
            <w:vAlign w:val="center"/>
          </w:tcPr>
          <w:p w14:paraId="77E27612" w14:textId="77777777" w:rsidR="005F30F2" w:rsidRPr="00584C7F" w:rsidRDefault="005F30F2" w:rsidP="00B37837">
            <w:pPr>
              <w:jc w:val="center"/>
            </w:pPr>
            <w:r w:rsidRPr="00584C7F">
              <w:t>1.4.3.</w:t>
            </w:r>
          </w:p>
        </w:tc>
        <w:tc>
          <w:tcPr>
            <w:tcW w:w="2693" w:type="dxa"/>
            <w:vAlign w:val="center"/>
          </w:tcPr>
          <w:p w14:paraId="45D89B75" w14:textId="77777777" w:rsidR="005F30F2" w:rsidRPr="00584C7F" w:rsidRDefault="005F30F2" w:rsidP="00B37837">
            <w:r w:rsidRPr="00584C7F">
              <w:t>- прочие</w:t>
            </w:r>
          </w:p>
        </w:tc>
        <w:tc>
          <w:tcPr>
            <w:tcW w:w="850" w:type="dxa"/>
            <w:vAlign w:val="center"/>
          </w:tcPr>
          <w:p w14:paraId="21D0A85B" w14:textId="77777777" w:rsidR="005F30F2" w:rsidRPr="00584C7F" w:rsidRDefault="005F30F2" w:rsidP="00B37837">
            <w:pPr>
              <w:jc w:val="center"/>
            </w:pPr>
            <w:r w:rsidRPr="00584C7F">
              <w:t>м</w:t>
            </w:r>
            <w:r w:rsidRPr="00584C7F">
              <w:rPr>
                <w:vertAlign w:val="superscript"/>
              </w:rPr>
              <w:t>3</w:t>
            </w:r>
          </w:p>
        </w:tc>
        <w:tc>
          <w:tcPr>
            <w:tcW w:w="1561" w:type="dxa"/>
            <w:vAlign w:val="center"/>
          </w:tcPr>
          <w:p w14:paraId="5CD75E29" w14:textId="77777777" w:rsidR="005F30F2" w:rsidRPr="00584C7F" w:rsidRDefault="005F30F2" w:rsidP="00B37837">
            <w:pPr>
              <w:jc w:val="center"/>
              <w:rPr>
                <w:sz w:val="22"/>
              </w:rPr>
            </w:pPr>
            <w:r w:rsidRPr="00584C7F">
              <w:rPr>
                <w:sz w:val="22"/>
              </w:rPr>
              <w:t>-</w:t>
            </w:r>
          </w:p>
        </w:tc>
        <w:tc>
          <w:tcPr>
            <w:tcW w:w="1275" w:type="dxa"/>
            <w:vAlign w:val="center"/>
          </w:tcPr>
          <w:p w14:paraId="4D442016" w14:textId="77777777" w:rsidR="005F30F2" w:rsidRPr="00584C7F" w:rsidRDefault="005F30F2" w:rsidP="00B37837">
            <w:pPr>
              <w:jc w:val="center"/>
              <w:rPr>
                <w:sz w:val="22"/>
              </w:rPr>
            </w:pPr>
            <w:r w:rsidRPr="00584C7F">
              <w:rPr>
                <w:sz w:val="22"/>
              </w:rPr>
              <w:t>-</w:t>
            </w:r>
          </w:p>
        </w:tc>
        <w:tc>
          <w:tcPr>
            <w:tcW w:w="1276" w:type="dxa"/>
            <w:vAlign w:val="center"/>
          </w:tcPr>
          <w:p w14:paraId="498FD9FD" w14:textId="77777777" w:rsidR="005F30F2" w:rsidRPr="00584C7F" w:rsidRDefault="005F30F2" w:rsidP="00B37837">
            <w:pPr>
              <w:jc w:val="center"/>
              <w:rPr>
                <w:sz w:val="22"/>
              </w:rPr>
            </w:pPr>
            <w:r w:rsidRPr="00584C7F">
              <w:rPr>
                <w:sz w:val="22"/>
              </w:rPr>
              <w:t>-</w:t>
            </w:r>
          </w:p>
        </w:tc>
        <w:tc>
          <w:tcPr>
            <w:tcW w:w="1276" w:type="dxa"/>
            <w:vAlign w:val="center"/>
          </w:tcPr>
          <w:p w14:paraId="2EAA8B43" w14:textId="77777777" w:rsidR="005F30F2" w:rsidRPr="00584C7F" w:rsidRDefault="005F30F2" w:rsidP="00B37837">
            <w:pPr>
              <w:jc w:val="center"/>
              <w:rPr>
                <w:sz w:val="22"/>
              </w:rPr>
            </w:pPr>
            <w:r w:rsidRPr="00584C7F">
              <w:rPr>
                <w:sz w:val="22"/>
              </w:rPr>
              <w:t>-</w:t>
            </w:r>
          </w:p>
        </w:tc>
        <w:tc>
          <w:tcPr>
            <w:tcW w:w="1134" w:type="dxa"/>
            <w:vAlign w:val="center"/>
          </w:tcPr>
          <w:p w14:paraId="5FAD66B3" w14:textId="77777777" w:rsidR="005F30F2" w:rsidRPr="00584C7F" w:rsidRDefault="005F30F2" w:rsidP="00B37837">
            <w:pPr>
              <w:jc w:val="center"/>
              <w:rPr>
                <w:sz w:val="22"/>
              </w:rPr>
            </w:pPr>
            <w:r w:rsidRPr="00584C7F">
              <w:rPr>
                <w:sz w:val="22"/>
              </w:rPr>
              <w:t>-</w:t>
            </w:r>
          </w:p>
        </w:tc>
        <w:tc>
          <w:tcPr>
            <w:tcW w:w="1134" w:type="dxa"/>
            <w:vAlign w:val="center"/>
          </w:tcPr>
          <w:p w14:paraId="1A49C74F" w14:textId="77777777" w:rsidR="005F30F2" w:rsidRPr="00584C7F" w:rsidRDefault="005F30F2" w:rsidP="00B37837">
            <w:pPr>
              <w:jc w:val="center"/>
              <w:rPr>
                <w:sz w:val="22"/>
              </w:rPr>
            </w:pPr>
            <w:r w:rsidRPr="00584C7F">
              <w:rPr>
                <w:sz w:val="22"/>
              </w:rPr>
              <w:t>157828,4</w:t>
            </w:r>
          </w:p>
        </w:tc>
        <w:tc>
          <w:tcPr>
            <w:tcW w:w="1134" w:type="dxa"/>
            <w:vAlign w:val="center"/>
          </w:tcPr>
          <w:p w14:paraId="1B6FD2DB" w14:textId="77777777" w:rsidR="005F30F2" w:rsidRPr="00584C7F" w:rsidRDefault="005F30F2" w:rsidP="00B37837">
            <w:pPr>
              <w:jc w:val="center"/>
              <w:rPr>
                <w:sz w:val="22"/>
              </w:rPr>
            </w:pPr>
            <w:r w:rsidRPr="00584C7F">
              <w:rPr>
                <w:sz w:val="22"/>
              </w:rPr>
              <w:t>157828,4</w:t>
            </w:r>
          </w:p>
        </w:tc>
        <w:tc>
          <w:tcPr>
            <w:tcW w:w="1134" w:type="dxa"/>
            <w:vAlign w:val="center"/>
          </w:tcPr>
          <w:p w14:paraId="2BF8D508" w14:textId="77777777" w:rsidR="005F30F2" w:rsidRPr="00A05FDE" w:rsidRDefault="005F30F2" w:rsidP="00B37837">
            <w:pPr>
              <w:jc w:val="center"/>
              <w:rPr>
                <w:sz w:val="22"/>
              </w:rPr>
            </w:pPr>
            <w:r w:rsidRPr="00A05FDE">
              <w:rPr>
                <w:sz w:val="22"/>
              </w:rPr>
              <w:t>252500,8</w:t>
            </w:r>
          </w:p>
        </w:tc>
        <w:tc>
          <w:tcPr>
            <w:tcW w:w="1134" w:type="dxa"/>
            <w:vAlign w:val="center"/>
          </w:tcPr>
          <w:p w14:paraId="04115399" w14:textId="77777777" w:rsidR="005F30F2" w:rsidRPr="00A05FDE" w:rsidRDefault="005F30F2" w:rsidP="00B37837">
            <w:pPr>
              <w:jc w:val="center"/>
              <w:rPr>
                <w:sz w:val="22"/>
              </w:rPr>
            </w:pPr>
            <w:r w:rsidRPr="00A05FDE">
              <w:rPr>
                <w:sz w:val="22"/>
              </w:rPr>
              <w:t>252500,8</w:t>
            </w:r>
          </w:p>
        </w:tc>
      </w:tr>
      <w:tr w:rsidR="005F30F2" w:rsidRPr="00291415" w14:paraId="458C769E" w14:textId="77777777" w:rsidTr="00B37837">
        <w:trPr>
          <w:trHeight w:val="868"/>
        </w:trPr>
        <w:tc>
          <w:tcPr>
            <w:tcW w:w="1135" w:type="dxa"/>
            <w:vAlign w:val="center"/>
          </w:tcPr>
          <w:p w14:paraId="2C0C5F00" w14:textId="77777777" w:rsidR="005F30F2" w:rsidRPr="00584C7F" w:rsidRDefault="005F30F2" w:rsidP="00B37837">
            <w:pPr>
              <w:jc w:val="center"/>
            </w:pPr>
            <w:r w:rsidRPr="00584C7F">
              <w:t>1.5.</w:t>
            </w:r>
          </w:p>
        </w:tc>
        <w:tc>
          <w:tcPr>
            <w:tcW w:w="2693" w:type="dxa"/>
            <w:vAlign w:val="center"/>
          </w:tcPr>
          <w:p w14:paraId="71A54190" w14:textId="77777777" w:rsidR="005F30F2" w:rsidRPr="00584C7F" w:rsidRDefault="005F30F2" w:rsidP="00B37837">
            <w:r w:rsidRPr="00584C7F">
              <w:t>Объем пропущенной воды через очистные сооружения</w:t>
            </w:r>
          </w:p>
        </w:tc>
        <w:tc>
          <w:tcPr>
            <w:tcW w:w="850" w:type="dxa"/>
            <w:vAlign w:val="center"/>
          </w:tcPr>
          <w:p w14:paraId="6BD124D9" w14:textId="77777777" w:rsidR="005F30F2" w:rsidRPr="00584C7F" w:rsidRDefault="005F30F2" w:rsidP="00B37837">
            <w:pPr>
              <w:jc w:val="center"/>
            </w:pPr>
            <w:r w:rsidRPr="00584C7F">
              <w:t>м</w:t>
            </w:r>
            <w:r w:rsidRPr="00584C7F">
              <w:rPr>
                <w:vertAlign w:val="superscript"/>
              </w:rPr>
              <w:t>3</w:t>
            </w:r>
          </w:p>
        </w:tc>
        <w:tc>
          <w:tcPr>
            <w:tcW w:w="1561" w:type="dxa"/>
            <w:vAlign w:val="center"/>
          </w:tcPr>
          <w:p w14:paraId="517F9CA1" w14:textId="77777777" w:rsidR="005F30F2" w:rsidRPr="00584C7F" w:rsidRDefault="005F30F2" w:rsidP="00B37837">
            <w:pPr>
              <w:jc w:val="center"/>
              <w:rPr>
                <w:sz w:val="22"/>
              </w:rPr>
            </w:pPr>
            <w:r w:rsidRPr="00584C7F">
              <w:rPr>
                <w:sz w:val="22"/>
              </w:rPr>
              <w:t>-</w:t>
            </w:r>
          </w:p>
        </w:tc>
        <w:tc>
          <w:tcPr>
            <w:tcW w:w="1275" w:type="dxa"/>
            <w:vAlign w:val="center"/>
          </w:tcPr>
          <w:p w14:paraId="27A8B9CF" w14:textId="77777777" w:rsidR="005F30F2" w:rsidRPr="00584C7F" w:rsidRDefault="005F30F2" w:rsidP="00B37837">
            <w:pPr>
              <w:jc w:val="center"/>
              <w:rPr>
                <w:sz w:val="22"/>
              </w:rPr>
            </w:pPr>
            <w:r w:rsidRPr="00584C7F">
              <w:rPr>
                <w:sz w:val="22"/>
              </w:rPr>
              <w:t>-</w:t>
            </w:r>
          </w:p>
        </w:tc>
        <w:tc>
          <w:tcPr>
            <w:tcW w:w="1276" w:type="dxa"/>
            <w:vAlign w:val="center"/>
          </w:tcPr>
          <w:p w14:paraId="0EED1491" w14:textId="77777777" w:rsidR="005F30F2" w:rsidRPr="00584C7F" w:rsidRDefault="005F30F2" w:rsidP="00B37837">
            <w:pPr>
              <w:jc w:val="center"/>
              <w:rPr>
                <w:sz w:val="22"/>
              </w:rPr>
            </w:pPr>
            <w:r w:rsidRPr="00584C7F">
              <w:rPr>
                <w:sz w:val="22"/>
              </w:rPr>
              <w:t>-</w:t>
            </w:r>
          </w:p>
        </w:tc>
        <w:tc>
          <w:tcPr>
            <w:tcW w:w="1276" w:type="dxa"/>
            <w:vAlign w:val="center"/>
          </w:tcPr>
          <w:p w14:paraId="383AB466" w14:textId="77777777" w:rsidR="005F30F2" w:rsidRPr="00584C7F" w:rsidRDefault="005F30F2" w:rsidP="00B37837">
            <w:pPr>
              <w:jc w:val="center"/>
              <w:rPr>
                <w:sz w:val="22"/>
              </w:rPr>
            </w:pPr>
            <w:r w:rsidRPr="00584C7F">
              <w:rPr>
                <w:sz w:val="22"/>
              </w:rPr>
              <w:t>-</w:t>
            </w:r>
          </w:p>
        </w:tc>
        <w:tc>
          <w:tcPr>
            <w:tcW w:w="1134" w:type="dxa"/>
            <w:vAlign w:val="center"/>
          </w:tcPr>
          <w:p w14:paraId="3F278FF6" w14:textId="77777777" w:rsidR="005F30F2" w:rsidRPr="00584C7F" w:rsidRDefault="005F30F2" w:rsidP="00B37837">
            <w:pPr>
              <w:jc w:val="center"/>
              <w:rPr>
                <w:sz w:val="22"/>
              </w:rPr>
            </w:pPr>
            <w:r w:rsidRPr="00584C7F">
              <w:rPr>
                <w:sz w:val="22"/>
              </w:rPr>
              <w:t>-</w:t>
            </w:r>
          </w:p>
        </w:tc>
        <w:tc>
          <w:tcPr>
            <w:tcW w:w="1134" w:type="dxa"/>
            <w:vAlign w:val="center"/>
          </w:tcPr>
          <w:p w14:paraId="6BCAA136" w14:textId="77777777" w:rsidR="005F30F2" w:rsidRPr="00584C7F" w:rsidRDefault="005F30F2" w:rsidP="00B37837">
            <w:pPr>
              <w:jc w:val="center"/>
              <w:rPr>
                <w:sz w:val="22"/>
              </w:rPr>
            </w:pPr>
            <w:r w:rsidRPr="00584C7F">
              <w:rPr>
                <w:sz w:val="22"/>
              </w:rPr>
              <w:t>-</w:t>
            </w:r>
          </w:p>
        </w:tc>
        <w:tc>
          <w:tcPr>
            <w:tcW w:w="1134" w:type="dxa"/>
            <w:vAlign w:val="center"/>
          </w:tcPr>
          <w:p w14:paraId="57979472" w14:textId="77777777" w:rsidR="005F30F2" w:rsidRPr="00584C7F" w:rsidRDefault="005F30F2" w:rsidP="00B37837">
            <w:pPr>
              <w:jc w:val="center"/>
              <w:rPr>
                <w:sz w:val="22"/>
              </w:rPr>
            </w:pPr>
            <w:r w:rsidRPr="00584C7F">
              <w:rPr>
                <w:sz w:val="22"/>
              </w:rPr>
              <w:t>-</w:t>
            </w:r>
          </w:p>
        </w:tc>
        <w:tc>
          <w:tcPr>
            <w:tcW w:w="1134" w:type="dxa"/>
            <w:vAlign w:val="center"/>
          </w:tcPr>
          <w:p w14:paraId="6D26AEC1" w14:textId="77777777" w:rsidR="005F30F2" w:rsidRPr="00A05FDE" w:rsidRDefault="005F30F2" w:rsidP="00B37837">
            <w:pPr>
              <w:jc w:val="center"/>
              <w:rPr>
                <w:sz w:val="22"/>
              </w:rPr>
            </w:pPr>
            <w:r w:rsidRPr="00A05FDE">
              <w:rPr>
                <w:sz w:val="22"/>
              </w:rPr>
              <w:t>-</w:t>
            </w:r>
          </w:p>
        </w:tc>
        <w:tc>
          <w:tcPr>
            <w:tcW w:w="1134" w:type="dxa"/>
            <w:vAlign w:val="center"/>
          </w:tcPr>
          <w:p w14:paraId="000B1E0D" w14:textId="77777777" w:rsidR="005F30F2" w:rsidRPr="00A05FDE" w:rsidRDefault="005F30F2" w:rsidP="00B37837">
            <w:pPr>
              <w:jc w:val="center"/>
              <w:rPr>
                <w:sz w:val="22"/>
              </w:rPr>
            </w:pPr>
            <w:r w:rsidRPr="00A05FDE">
              <w:rPr>
                <w:sz w:val="22"/>
              </w:rPr>
              <w:t>-</w:t>
            </w:r>
          </w:p>
        </w:tc>
      </w:tr>
      <w:tr w:rsidR="005F30F2" w:rsidRPr="00291415" w14:paraId="1F316F6F" w14:textId="77777777" w:rsidTr="00B37837">
        <w:trPr>
          <w:trHeight w:val="540"/>
        </w:trPr>
        <w:tc>
          <w:tcPr>
            <w:tcW w:w="1135" w:type="dxa"/>
            <w:vAlign w:val="center"/>
          </w:tcPr>
          <w:p w14:paraId="38AF7772" w14:textId="77777777" w:rsidR="005F30F2" w:rsidRPr="00584C7F" w:rsidRDefault="005F30F2" w:rsidP="00B37837">
            <w:pPr>
              <w:jc w:val="center"/>
            </w:pPr>
            <w:r w:rsidRPr="00584C7F">
              <w:t>1.6.</w:t>
            </w:r>
          </w:p>
        </w:tc>
        <w:tc>
          <w:tcPr>
            <w:tcW w:w="2693" w:type="dxa"/>
            <w:vAlign w:val="center"/>
          </w:tcPr>
          <w:p w14:paraId="3E86350B" w14:textId="77777777" w:rsidR="005F30F2" w:rsidRPr="00584C7F" w:rsidRDefault="005F30F2" w:rsidP="00B37837">
            <w:r w:rsidRPr="00584C7F">
              <w:t>Подано воды в сеть</w:t>
            </w:r>
          </w:p>
        </w:tc>
        <w:tc>
          <w:tcPr>
            <w:tcW w:w="850" w:type="dxa"/>
            <w:vAlign w:val="center"/>
          </w:tcPr>
          <w:p w14:paraId="3DADBEAA" w14:textId="77777777" w:rsidR="005F30F2" w:rsidRPr="00584C7F" w:rsidRDefault="005F30F2" w:rsidP="00B37837">
            <w:pPr>
              <w:jc w:val="center"/>
            </w:pPr>
            <w:r w:rsidRPr="00584C7F">
              <w:t>м</w:t>
            </w:r>
            <w:r w:rsidRPr="00584C7F">
              <w:rPr>
                <w:vertAlign w:val="superscript"/>
              </w:rPr>
              <w:t>3</w:t>
            </w:r>
          </w:p>
        </w:tc>
        <w:tc>
          <w:tcPr>
            <w:tcW w:w="1561" w:type="dxa"/>
            <w:vAlign w:val="center"/>
          </w:tcPr>
          <w:p w14:paraId="4D78472A" w14:textId="77777777" w:rsidR="005F30F2" w:rsidRPr="00584C7F" w:rsidRDefault="005F30F2" w:rsidP="00B37837">
            <w:pPr>
              <w:jc w:val="center"/>
              <w:rPr>
                <w:sz w:val="22"/>
              </w:rPr>
            </w:pPr>
            <w:r w:rsidRPr="00584C7F">
              <w:rPr>
                <w:sz w:val="22"/>
              </w:rPr>
              <w:t>43032,5</w:t>
            </w:r>
          </w:p>
        </w:tc>
        <w:tc>
          <w:tcPr>
            <w:tcW w:w="1275" w:type="dxa"/>
            <w:vAlign w:val="center"/>
          </w:tcPr>
          <w:p w14:paraId="1A4EF412" w14:textId="77777777" w:rsidR="005F30F2" w:rsidRPr="00584C7F" w:rsidRDefault="005F30F2" w:rsidP="00B37837">
            <w:pPr>
              <w:jc w:val="center"/>
              <w:rPr>
                <w:sz w:val="22"/>
              </w:rPr>
            </w:pPr>
            <w:r w:rsidRPr="00584C7F">
              <w:rPr>
                <w:sz w:val="22"/>
              </w:rPr>
              <w:t>302055,2</w:t>
            </w:r>
          </w:p>
        </w:tc>
        <w:tc>
          <w:tcPr>
            <w:tcW w:w="1276" w:type="dxa"/>
            <w:vAlign w:val="center"/>
          </w:tcPr>
          <w:p w14:paraId="61F619E6" w14:textId="77777777" w:rsidR="005F30F2" w:rsidRPr="00584C7F" w:rsidRDefault="005F30F2" w:rsidP="00B37837">
            <w:pPr>
              <w:jc w:val="center"/>
              <w:rPr>
                <w:sz w:val="22"/>
              </w:rPr>
            </w:pPr>
            <w:r w:rsidRPr="00584C7F">
              <w:rPr>
                <w:sz w:val="22"/>
              </w:rPr>
              <w:t>302055,2</w:t>
            </w:r>
          </w:p>
        </w:tc>
        <w:tc>
          <w:tcPr>
            <w:tcW w:w="1276" w:type="dxa"/>
            <w:vAlign w:val="center"/>
          </w:tcPr>
          <w:p w14:paraId="394C71B5" w14:textId="77777777" w:rsidR="005F30F2" w:rsidRPr="00584C7F" w:rsidRDefault="005F30F2" w:rsidP="00B37837">
            <w:pPr>
              <w:jc w:val="center"/>
              <w:rPr>
                <w:sz w:val="22"/>
              </w:rPr>
            </w:pPr>
            <w:r w:rsidRPr="00584C7F">
              <w:rPr>
                <w:sz w:val="22"/>
              </w:rPr>
              <w:t>286952,1</w:t>
            </w:r>
          </w:p>
        </w:tc>
        <w:tc>
          <w:tcPr>
            <w:tcW w:w="1134" w:type="dxa"/>
            <w:vAlign w:val="center"/>
          </w:tcPr>
          <w:p w14:paraId="44B30ED6" w14:textId="77777777" w:rsidR="005F30F2" w:rsidRPr="00584C7F" w:rsidRDefault="005F30F2" w:rsidP="00B37837">
            <w:pPr>
              <w:jc w:val="center"/>
              <w:rPr>
                <w:sz w:val="22"/>
              </w:rPr>
            </w:pPr>
            <w:r w:rsidRPr="00584C7F">
              <w:rPr>
                <w:sz w:val="22"/>
              </w:rPr>
              <w:t>286952,1</w:t>
            </w:r>
          </w:p>
        </w:tc>
        <w:tc>
          <w:tcPr>
            <w:tcW w:w="1134" w:type="dxa"/>
            <w:vAlign w:val="center"/>
          </w:tcPr>
          <w:p w14:paraId="244CF8AB" w14:textId="77777777" w:rsidR="005F30F2" w:rsidRPr="00584C7F" w:rsidRDefault="005F30F2" w:rsidP="00B37837">
            <w:pPr>
              <w:jc w:val="center"/>
              <w:rPr>
                <w:sz w:val="22"/>
              </w:rPr>
            </w:pPr>
            <w:r w:rsidRPr="00584C7F">
              <w:rPr>
                <w:sz w:val="22"/>
              </w:rPr>
              <w:t>286952,1</w:t>
            </w:r>
          </w:p>
        </w:tc>
        <w:tc>
          <w:tcPr>
            <w:tcW w:w="1134" w:type="dxa"/>
            <w:vAlign w:val="center"/>
          </w:tcPr>
          <w:p w14:paraId="37EC7231" w14:textId="77777777" w:rsidR="005F30F2" w:rsidRPr="00584C7F" w:rsidRDefault="005F30F2" w:rsidP="00B37837">
            <w:pPr>
              <w:jc w:val="center"/>
              <w:rPr>
                <w:sz w:val="22"/>
              </w:rPr>
            </w:pPr>
            <w:r w:rsidRPr="00584C7F">
              <w:rPr>
                <w:sz w:val="22"/>
              </w:rPr>
              <w:t>286952,1</w:t>
            </w:r>
          </w:p>
        </w:tc>
        <w:tc>
          <w:tcPr>
            <w:tcW w:w="1134" w:type="dxa"/>
            <w:vAlign w:val="center"/>
          </w:tcPr>
          <w:p w14:paraId="04E592E1" w14:textId="77777777" w:rsidR="005F30F2" w:rsidRPr="00A05FDE" w:rsidRDefault="005F30F2" w:rsidP="00B37837">
            <w:pPr>
              <w:jc w:val="center"/>
              <w:rPr>
                <w:sz w:val="22"/>
              </w:rPr>
            </w:pPr>
            <w:r w:rsidRPr="00A05FDE">
              <w:rPr>
                <w:sz w:val="22"/>
              </w:rPr>
              <w:t>234404,5</w:t>
            </w:r>
          </w:p>
        </w:tc>
        <w:tc>
          <w:tcPr>
            <w:tcW w:w="1134" w:type="dxa"/>
            <w:vAlign w:val="center"/>
          </w:tcPr>
          <w:p w14:paraId="76406361" w14:textId="77777777" w:rsidR="005F30F2" w:rsidRPr="00A05FDE" w:rsidRDefault="005F30F2" w:rsidP="00B37837">
            <w:pPr>
              <w:jc w:val="center"/>
              <w:rPr>
                <w:sz w:val="22"/>
              </w:rPr>
            </w:pPr>
            <w:r w:rsidRPr="00A05FDE">
              <w:rPr>
                <w:sz w:val="22"/>
              </w:rPr>
              <w:t>234404,5</w:t>
            </w:r>
          </w:p>
        </w:tc>
      </w:tr>
      <w:tr w:rsidR="005F30F2" w:rsidRPr="00291415" w14:paraId="1EC97E01" w14:textId="77777777" w:rsidTr="00B37837">
        <w:trPr>
          <w:trHeight w:val="447"/>
        </w:trPr>
        <w:tc>
          <w:tcPr>
            <w:tcW w:w="1135" w:type="dxa"/>
            <w:vAlign w:val="center"/>
          </w:tcPr>
          <w:p w14:paraId="468CBE14" w14:textId="77777777" w:rsidR="005F30F2" w:rsidRPr="00584C7F" w:rsidRDefault="005F30F2" w:rsidP="00B37837">
            <w:pPr>
              <w:jc w:val="center"/>
            </w:pPr>
            <w:r w:rsidRPr="00584C7F">
              <w:t>1.7.</w:t>
            </w:r>
          </w:p>
        </w:tc>
        <w:tc>
          <w:tcPr>
            <w:tcW w:w="2693" w:type="dxa"/>
            <w:vAlign w:val="center"/>
          </w:tcPr>
          <w:p w14:paraId="2064ED6B" w14:textId="77777777" w:rsidR="005F30F2" w:rsidRPr="00584C7F" w:rsidRDefault="005F30F2" w:rsidP="00B37837">
            <w:r w:rsidRPr="00584C7F">
              <w:t>Расход воды при транспортировке воды</w:t>
            </w:r>
          </w:p>
        </w:tc>
        <w:tc>
          <w:tcPr>
            <w:tcW w:w="850" w:type="dxa"/>
            <w:vAlign w:val="center"/>
          </w:tcPr>
          <w:p w14:paraId="5AF4E7C7" w14:textId="77777777" w:rsidR="005F30F2" w:rsidRPr="00584C7F" w:rsidRDefault="005F30F2" w:rsidP="00B37837">
            <w:pPr>
              <w:jc w:val="center"/>
            </w:pPr>
            <w:r w:rsidRPr="00584C7F">
              <w:t>м</w:t>
            </w:r>
            <w:r w:rsidRPr="00584C7F">
              <w:rPr>
                <w:vertAlign w:val="superscript"/>
              </w:rPr>
              <w:t>3</w:t>
            </w:r>
          </w:p>
        </w:tc>
        <w:tc>
          <w:tcPr>
            <w:tcW w:w="1561" w:type="dxa"/>
            <w:vAlign w:val="center"/>
          </w:tcPr>
          <w:p w14:paraId="006CA932" w14:textId="77777777" w:rsidR="005F30F2" w:rsidRPr="00584C7F" w:rsidRDefault="005F30F2" w:rsidP="00B37837">
            <w:pPr>
              <w:jc w:val="center"/>
              <w:rPr>
                <w:sz w:val="22"/>
              </w:rPr>
            </w:pPr>
            <w:r w:rsidRPr="00584C7F">
              <w:rPr>
                <w:sz w:val="22"/>
              </w:rPr>
              <w:t>-</w:t>
            </w:r>
          </w:p>
        </w:tc>
        <w:tc>
          <w:tcPr>
            <w:tcW w:w="1275" w:type="dxa"/>
            <w:vAlign w:val="center"/>
          </w:tcPr>
          <w:p w14:paraId="63A385DB" w14:textId="77777777" w:rsidR="005F30F2" w:rsidRPr="00584C7F" w:rsidRDefault="005F30F2" w:rsidP="00B37837">
            <w:pPr>
              <w:jc w:val="center"/>
              <w:rPr>
                <w:sz w:val="22"/>
              </w:rPr>
            </w:pPr>
            <w:r w:rsidRPr="00584C7F">
              <w:rPr>
                <w:sz w:val="22"/>
              </w:rPr>
              <w:t>-</w:t>
            </w:r>
          </w:p>
        </w:tc>
        <w:tc>
          <w:tcPr>
            <w:tcW w:w="1276" w:type="dxa"/>
            <w:vAlign w:val="center"/>
          </w:tcPr>
          <w:p w14:paraId="13530039" w14:textId="77777777" w:rsidR="005F30F2" w:rsidRPr="00584C7F" w:rsidRDefault="005F30F2" w:rsidP="00B37837">
            <w:pPr>
              <w:jc w:val="center"/>
              <w:rPr>
                <w:sz w:val="22"/>
              </w:rPr>
            </w:pPr>
            <w:r w:rsidRPr="00584C7F">
              <w:rPr>
                <w:sz w:val="22"/>
              </w:rPr>
              <w:t>-</w:t>
            </w:r>
          </w:p>
        </w:tc>
        <w:tc>
          <w:tcPr>
            <w:tcW w:w="1276" w:type="dxa"/>
            <w:vAlign w:val="center"/>
          </w:tcPr>
          <w:p w14:paraId="723C4B98" w14:textId="77777777" w:rsidR="005F30F2" w:rsidRPr="00584C7F" w:rsidRDefault="005F30F2" w:rsidP="00B37837">
            <w:pPr>
              <w:jc w:val="center"/>
              <w:rPr>
                <w:sz w:val="22"/>
              </w:rPr>
            </w:pPr>
            <w:r w:rsidRPr="00584C7F">
              <w:rPr>
                <w:sz w:val="22"/>
              </w:rPr>
              <w:t>-</w:t>
            </w:r>
          </w:p>
        </w:tc>
        <w:tc>
          <w:tcPr>
            <w:tcW w:w="1134" w:type="dxa"/>
            <w:vAlign w:val="center"/>
          </w:tcPr>
          <w:p w14:paraId="0E2CEB9A" w14:textId="77777777" w:rsidR="005F30F2" w:rsidRPr="00584C7F" w:rsidRDefault="005F30F2" w:rsidP="00B37837">
            <w:pPr>
              <w:jc w:val="center"/>
              <w:rPr>
                <w:sz w:val="22"/>
              </w:rPr>
            </w:pPr>
            <w:r w:rsidRPr="00584C7F">
              <w:rPr>
                <w:sz w:val="22"/>
              </w:rPr>
              <w:t>-</w:t>
            </w:r>
          </w:p>
        </w:tc>
        <w:tc>
          <w:tcPr>
            <w:tcW w:w="1134" w:type="dxa"/>
            <w:vAlign w:val="center"/>
          </w:tcPr>
          <w:p w14:paraId="6C571D47" w14:textId="77777777" w:rsidR="005F30F2" w:rsidRPr="00584C7F" w:rsidRDefault="005F30F2" w:rsidP="00B37837">
            <w:pPr>
              <w:jc w:val="center"/>
              <w:rPr>
                <w:sz w:val="22"/>
              </w:rPr>
            </w:pPr>
            <w:r w:rsidRPr="00584C7F">
              <w:rPr>
                <w:sz w:val="22"/>
              </w:rPr>
              <w:t>-</w:t>
            </w:r>
          </w:p>
        </w:tc>
        <w:tc>
          <w:tcPr>
            <w:tcW w:w="1134" w:type="dxa"/>
            <w:vAlign w:val="center"/>
          </w:tcPr>
          <w:p w14:paraId="650B1EAF" w14:textId="77777777" w:rsidR="005F30F2" w:rsidRPr="00584C7F" w:rsidRDefault="005F30F2" w:rsidP="00B37837">
            <w:pPr>
              <w:jc w:val="center"/>
              <w:rPr>
                <w:sz w:val="22"/>
              </w:rPr>
            </w:pPr>
            <w:r w:rsidRPr="00584C7F">
              <w:rPr>
                <w:sz w:val="22"/>
              </w:rPr>
              <w:t>-</w:t>
            </w:r>
          </w:p>
        </w:tc>
        <w:tc>
          <w:tcPr>
            <w:tcW w:w="1134" w:type="dxa"/>
            <w:vAlign w:val="center"/>
          </w:tcPr>
          <w:p w14:paraId="76A4FD02" w14:textId="77777777" w:rsidR="005F30F2" w:rsidRPr="00A05FDE" w:rsidRDefault="005F30F2" w:rsidP="00B37837">
            <w:pPr>
              <w:jc w:val="center"/>
              <w:rPr>
                <w:sz w:val="22"/>
              </w:rPr>
            </w:pPr>
            <w:r w:rsidRPr="00A05FDE">
              <w:rPr>
                <w:sz w:val="22"/>
              </w:rPr>
              <w:t>-</w:t>
            </w:r>
          </w:p>
        </w:tc>
        <w:tc>
          <w:tcPr>
            <w:tcW w:w="1134" w:type="dxa"/>
            <w:vAlign w:val="center"/>
          </w:tcPr>
          <w:p w14:paraId="328B22F9" w14:textId="77777777" w:rsidR="005F30F2" w:rsidRPr="00A05FDE" w:rsidRDefault="005F30F2" w:rsidP="00B37837">
            <w:pPr>
              <w:jc w:val="center"/>
              <w:rPr>
                <w:sz w:val="22"/>
              </w:rPr>
            </w:pPr>
            <w:r w:rsidRPr="00A05FDE">
              <w:rPr>
                <w:sz w:val="22"/>
              </w:rPr>
              <w:t>-</w:t>
            </w:r>
          </w:p>
        </w:tc>
      </w:tr>
      <w:tr w:rsidR="005F30F2" w:rsidRPr="00291415" w14:paraId="0B74EE67" w14:textId="77777777" w:rsidTr="00B37837">
        <w:trPr>
          <w:trHeight w:val="379"/>
        </w:trPr>
        <w:tc>
          <w:tcPr>
            <w:tcW w:w="1135" w:type="dxa"/>
            <w:vAlign w:val="center"/>
          </w:tcPr>
          <w:p w14:paraId="32F3B425" w14:textId="77777777" w:rsidR="005F30F2" w:rsidRPr="00584C7F" w:rsidRDefault="005F30F2" w:rsidP="00B37837">
            <w:pPr>
              <w:jc w:val="center"/>
            </w:pPr>
            <w:r w:rsidRPr="00584C7F">
              <w:t>1.8.</w:t>
            </w:r>
          </w:p>
        </w:tc>
        <w:tc>
          <w:tcPr>
            <w:tcW w:w="2693" w:type="dxa"/>
            <w:vAlign w:val="center"/>
          </w:tcPr>
          <w:p w14:paraId="4A52C9BB" w14:textId="77777777" w:rsidR="005F30F2" w:rsidRPr="00584C7F" w:rsidRDefault="005F30F2" w:rsidP="00B37837">
            <w:r w:rsidRPr="00584C7F">
              <w:t>Потери воды</w:t>
            </w:r>
          </w:p>
        </w:tc>
        <w:tc>
          <w:tcPr>
            <w:tcW w:w="850" w:type="dxa"/>
            <w:vAlign w:val="center"/>
          </w:tcPr>
          <w:p w14:paraId="6511E00D" w14:textId="77777777" w:rsidR="005F30F2" w:rsidRPr="00584C7F" w:rsidRDefault="005F30F2" w:rsidP="00B37837">
            <w:pPr>
              <w:jc w:val="center"/>
            </w:pPr>
            <w:r w:rsidRPr="00584C7F">
              <w:t>м</w:t>
            </w:r>
            <w:r w:rsidRPr="00584C7F">
              <w:rPr>
                <w:vertAlign w:val="superscript"/>
              </w:rPr>
              <w:t>3</w:t>
            </w:r>
          </w:p>
        </w:tc>
        <w:tc>
          <w:tcPr>
            <w:tcW w:w="1561" w:type="dxa"/>
            <w:vAlign w:val="center"/>
          </w:tcPr>
          <w:p w14:paraId="79CD39BF" w14:textId="77777777" w:rsidR="005F30F2" w:rsidRPr="00584C7F" w:rsidRDefault="005F30F2" w:rsidP="00B37837">
            <w:pPr>
              <w:jc w:val="center"/>
              <w:rPr>
                <w:sz w:val="22"/>
              </w:rPr>
            </w:pPr>
            <w:r w:rsidRPr="00584C7F">
              <w:rPr>
                <w:sz w:val="22"/>
              </w:rPr>
              <w:t>8619,5</w:t>
            </w:r>
          </w:p>
        </w:tc>
        <w:tc>
          <w:tcPr>
            <w:tcW w:w="1275" w:type="dxa"/>
            <w:vAlign w:val="center"/>
          </w:tcPr>
          <w:p w14:paraId="512D4B39" w14:textId="77777777" w:rsidR="005F30F2" w:rsidRPr="00584C7F" w:rsidRDefault="005F30F2" w:rsidP="00B37837">
            <w:pPr>
              <w:jc w:val="center"/>
              <w:rPr>
                <w:sz w:val="22"/>
              </w:rPr>
            </w:pPr>
            <w:r w:rsidRPr="00584C7F">
              <w:rPr>
                <w:sz w:val="22"/>
              </w:rPr>
              <w:t>60501,9</w:t>
            </w:r>
          </w:p>
        </w:tc>
        <w:tc>
          <w:tcPr>
            <w:tcW w:w="1276" w:type="dxa"/>
            <w:vAlign w:val="center"/>
          </w:tcPr>
          <w:p w14:paraId="51ABA6D8" w14:textId="77777777" w:rsidR="005F30F2" w:rsidRPr="00584C7F" w:rsidRDefault="005F30F2" w:rsidP="00B37837">
            <w:pPr>
              <w:jc w:val="center"/>
              <w:rPr>
                <w:sz w:val="22"/>
              </w:rPr>
            </w:pPr>
            <w:r w:rsidRPr="00584C7F">
              <w:rPr>
                <w:sz w:val="22"/>
              </w:rPr>
              <w:t>60501,9</w:t>
            </w:r>
          </w:p>
        </w:tc>
        <w:tc>
          <w:tcPr>
            <w:tcW w:w="1276" w:type="dxa"/>
            <w:vAlign w:val="center"/>
          </w:tcPr>
          <w:p w14:paraId="412C7DD7" w14:textId="77777777" w:rsidR="005F30F2" w:rsidRPr="00584C7F" w:rsidRDefault="005F30F2" w:rsidP="00B37837">
            <w:pPr>
              <w:jc w:val="center"/>
              <w:rPr>
                <w:sz w:val="22"/>
              </w:rPr>
            </w:pPr>
            <w:r w:rsidRPr="00584C7F">
              <w:rPr>
                <w:sz w:val="22"/>
              </w:rPr>
              <w:t>57476,5</w:t>
            </w:r>
          </w:p>
        </w:tc>
        <w:tc>
          <w:tcPr>
            <w:tcW w:w="1134" w:type="dxa"/>
            <w:vAlign w:val="center"/>
          </w:tcPr>
          <w:p w14:paraId="62E484FC" w14:textId="77777777" w:rsidR="005F30F2" w:rsidRPr="00584C7F" w:rsidRDefault="005F30F2" w:rsidP="00B37837">
            <w:pPr>
              <w:jc w:val="center"/>
              <w:rPr>
                <w:sz w:val="22"/>
              </w:rPr>
            </w:pPr>
            <w:r w:rsidRPr="00584C7F">
              <w:rPr>
                <w:sz w:val="22"/>
              </w:rPr>
              <w:t>57476,5</w:t>
            </w:r>
          </w:p>
        </w:tc>
        <w:tc>
          <w:tcPr>
            <w:tcW w:w="1134" w:type="dxa"/>
            <w:vAlign w:val="center"/>
          </w:tcPr>
          <w:p w14:paraId="73CE9641" w14:textId="77777777" w:rsidR="005F30F2" w:rsidRPr="00584C7F" w:rsidRDefault="005F30F2" w:rsidP="00B37837">
            <w:pPr>
              <w:jc w:val="center"/>
              <w:rPr>
                <w:sz w:val="22"/>
              </w:rPr>
            </w:pPr>
            <w:r w:rsidRPr="00584C7F">
              <w:rPr>
                <w:sz w:val="22"/>
              </w:rPr>
              <w:t>57476,5</w:t>
            </w:r>
          </w:p>
        </w:tc>
        <w:tc>
          <w:tcPr>
            <w:tcW w:w="1134" w:type="dxa"/>
            <w:vAlign w:val="center"/>
          </w:tcPr>
          <w:p w14:paraId="57672C3B" w14:textId="77777777" w:rsidR="005F30F2" w:rsidRPr="00584C7F" w:rsidRDefault="005F30F2" w:rsidP="00B37837">
            <w:pPr>
              <w:jc w:val="center"/>
              <w:rPr>
                <w:sz w:val="22"/>
              </w:rPr>
            </w:pPr>
            <w:r w:rsidRPr="00584C7F">
              <w:rPr>
                <w:sz w:val="22"/>
              </w:rPr>
              <w:t>57476,5</w:t>
            </w:r>
          </w:p>
        </w:tc>
        <w:tc>
          <w:tcPr>
            <w:tcW w:w="1134" w:type="dxa"/>
            <w:vAlign w:val="center"/>
          </w:tcPr>
          <w:p w14:paraId="2C18AD93" w14:textId="77777777" w:rsidR="005F30F2" w:rsidRPr="00A05FDE" w:rsidRDefault="005F30F2" w:rsidP="00B37837">
            <w:pPr>
              <w:jc w:val="center"/>
              <w:rPr>
                <w:sz w:val="22"/>
              </w:rPr>
            </w:pPr>
            <w:r w:rsidRPr="00A05FDE">
              <w:rPr>
                <w:sz w:val="22"/>
              </w:rPr>
              <w:t>46951,2</w:t>
            </w:r>
          </w:p>
        </w:tc>
        <w:tc>
          <w:tcPr>
            <w:tcW w:w="1134" w:type="dxa"/>
            <w:vAlign w:val="center"/>
          </w:tcPr>
          <w:p w14:paraId="49C7A795" w14:textId="77777777" w:rsidR="005F30F2" w:rsidRPr="00A05FDE" w:rsidRDefault="005F30F2" w:rsidP="00B37837">
            <w:pPr>
              <w:jc w:val="center"/>
              <w:rPr>
                <w:sz w:val="22"/>
              </w:rPr>
            </w:pPr>
            <w:r w:rsidRPr="00A05FDE">
              <w:rPr>
                <w:sz w:val="22"/>
              </w:rPr>
              <w:t>46951,2</w:t>
            </w:r>
          </w:p>
        </w:tc>
      </w:tr>
      <w:tr w:rsidR="005F30F2" w:rsidRPr="00291415" w14:paraId="7D83A9DB" w14:textId="77777777" w:rsidTr="00B37837">
        <w:trPr>
          <w:trHeight w:val="379"/>
        </w:trPr>
        <w:tc>
          <w:tcPr>
            <w:tcW w:w="1135" w:type="dxa"/>
            <w:vAlign w:val="center"/>
          </w:tcPr>
          <w:p w14:paraId="1FEA8EC8" w14:textId="77777777" w:rsidR="005F30F2" w:rsidRPr="00584C7F" w:rsidRDefault="005F30F2" w:rsidP="00B37837">
            <w:pPr>
              <w:jc w:val="center"/>
              <w:rPr>
                <w:sz w:val="28"/>
                <w:szCs w:val="28"/>
              </w:rPr>
            </w:pPr>
            <w:r w:rsidRPr="00584C7F">
              <w:rPr>
                <w:sz w:val="28"/>
                <w:szCs w:val="28"/>
              </w:rPr>
              <w:t>1</w:t>
            </w:r>
          </w:p>
        </w:tc>
        <w:tc>
          <w:tcPr>
            <w:tcW w:w="2693" w:type="dxa"/>
            <w:vAlign w:val="center"/>
          </w:tcPr>
          <w:p w14:paraId="04744C54" w14:textId="77777777" w:rsidR="005F30F2" w:rsidRPr="00584C7F" w:rsidRDefault="005F30F2" w:rsidP="00B37837">
            <w:pPr>
              <w:jc w:val="center"/>
              <w:rPr>
                <w:sz w:val="28"/>
                <w:szCs w:val="28"/>
              </w:rPr>
            </w:pPr>
            <w:r w:rsidRPr="00584C7F">
              <w:rPr>
                <w:sz w:val="28"/>
                <w:szCs w:val="28"/>
              </w:rPr>
              <w:t>2</w:t>
            </w:r>
          </w:p>
        </w:tc>
        <w:tc>
          <w:tcPr>
            <w:tcW w:w="850" w:type="dxa"/>
            <w:vAlign w:val="center"/>
          </w:tcPr>
          <w:p w14:paraId="7CA0D26F" w14:textId="77777777" w:rsidR="005F30F2" w:rsidRPr="00584C7F" w:rsidRDefault="005F30F2" w:rsidP="00B37837">
            <w:pPr>
              <w:jc w:val="center"/>
              <w:rPr>
                <w:sz w:val="28"/>
                <w:szCs w:val="28"/>
              </w:rPr>
            </w:pPr>
            <w:r w:rsidRPr="00584C7F">
              <w:rPr>
                <w:sz w:val="28"/>
                <w:szCs w:val="28"/>
              </w:rPr>
              <w:t>3</w:t>
            </w:r>
          </w:p>
        </w:tc>
        <w:tc>
          <w:tcPr>
            <w:tcW w:w="1561" w:type="dxa"/>
            <w:vAlign w:val="center"/>
          </w:tcPr>
          <w:p w14:paraId="40B5D4B3" w14:textId="77777777" w:rsidR="005F30F2" w:rsidRPr="00584C7F" w:rsidRDefault="005F30F2" w:rsidP="00B37837">
            <w:pPr>
              <w:jc w:val="center"/>
              <w:rPr>
                <w:sz w:val="28"/>
                <w:szCs w:val="28"/>
              </w:rPr>
            </w:pPr>
            <w:r w:rsidRPr="00584C7F">
              <w:rPr>
                <w:sz w:val="28"/>
                <w:szCs w:val="28"/>
              </w:rPr>
              <w:t>4</w:t>
            </w:r>
          </w:p>
        </w:tc>
        <w:tc>
          <w:tcPr>
            <w:tcW w:w="1275" w:type="dxa"/>
            <w:vAlign w:val="center"/>
          </w:tcPr>
          <w:p w14:paraId="1AADB1EB" w14:textId="77777777" w:rsidR="005F30F2" w:rsidRPr="00584C7F" w:rsidRDefault="005F30F2" w:rsidP="00B37837">
            <w:pPr>
              <w:jc w:val="center"/>
              <w:rPr>
                <w:sz w:val="28"/>
                <w:szCs w:val="28"/>
              </w:rPr>
            </w:pPr>
            <w:r w:rsidRPr="00584C7F">
              <w:rPr>
                <w:sz w:val="28"/>
                <w:szCs w:val="28"/>
              </w:rPr>
              <w:t>5</w:t>
            </w:r>
          </w:p>
        </w:tc>
        <w:tc>
          <w:tcPr>
            <w:tcW w:w="1276" w:type="dxa"/>
            <w:vAlign w:val="center"/>
          </w:tcPr>
          <w:p w14:paraId="148F4483" w14:textId="77777777" w:rsidR="005F30F2" w:rsidRPr="00584C7F" w:rsidRDefault="005F30F2" w:rsidP="00B37837">
            <w:pPr>
              <w:jc w:val="center"/>
              <w:rPr>
                <w:sz w:val="28"/>
                <w:szCs w:val="28"/>
              </w:rPr>
            </w:pPr>
            <w:r w:rsidRPr="00584C7F">
              <w:rPr>
                <w:sz w:val="28"/>
                <w:szCs w:val="28"/>
              </w:rPr>
              <w:t>6</w:t>
            </w:r>
          </w:p>
        </w:tc>
        <w:tc>
          <w:tcPr>
            <w:tcW w:w="1276" w:type="dxa"/>
            <w:vAlign w:val="center"/>
          </w:tcPr>
          <w:p w14:paraId="57441BA6" w14:textId="77777777" w:rsidR="005F30F2" w:rsidRPr="00584C7F" w:rsidRDefault="005F30F2" w:rsidP="00B37837">
            <w:pPr>
              <w:jc w:val="center"/>
              <w:rPr>
                <w:sz w:val="28"/>
                <w:szCs w:val="28"/>
              </w:rPr>
            </w:pPr>
            <w:r w:rsidRPr="00584C7F">
              <w:rPr>
                <w:sz w:val="28"/>
                <w:szCs w:val="28"/>
              </w:rPr>
              <w:t>7</w:t>
            </w:r>
          </w:p>
        </w:tc>
        <w:tc>
          <w:tcPr>
            <w:tcW w:w="1134" w:type="dxa"/>
            <w:vAlign w:val="center"/>
          </w:tcPr>
          <w:p w14:paraId="6AE582C6" w14:textId="77777777" w:rsidR="005F30F2" w:rsidRPr="00584C7F" w:rsidRDefault="005F30F2" w:rsidP="00B37837">
            <w:pPr>
              <w:jc w:val="center"/>
              <w:rPr>
                <w:sz w:val="28"/>
                <w:szCs w:val="28"/>
              </w:rPr>
            </w:pPr>
            <w:r w:rsidRPr="00584C7F">
              <w:rPr>
                <w:sz w:val="28"/>
                <w:szCs w:val="28"/>
              </w:rPr>
              <w:t>8</w:t>
            </w:r>
          </w:p>
        </w:tc>
        <w:tc>
          <w:tcPr>
            <w:tcW w:w="1134" w:type="dxa"/>
            <w:vAlign w:val="center"/>
          </w:tcPr>
          <w:p w14:paraId="01D6CD1C" w14:textId="77777777" w:rsidR="005F30F2" w:rsidRPr="00584C7F" w:rsidRDefault="005F30F2" w:rsidP="00B37837">
            <w:pPr>
              <w:jc w:val="center"/>
              <w:rPr>
                <w:sz w:val="28"/>
                <w:szCs w:val="28"/>
              </w:rPr>
            </w:pPr>
            <w:r w:rsidRPr="00584C7F">
              <w:rPr>
                <w:sz w:val="28"/>
                <w:szCs w:val="28"/>
              </w:rPr>
              <w:t>9</w:t>
            </w:r>
          </w:p>
        </w:tc>
        <w:tc>
          <w:tcPr>
            <w:tcW w:w="1134" w:type="dxa"/>
            <w:vAlign w:val="center"/>
          </w:tcPr>
          <w:p w14:paraId="2887634C" w14:textId="77777777" w:rsidR="005F30F2" w:rsidRPr="00584C7F" w:rsidRDefault="005F30F2" w:rsidP="00B37837">
            <w:pPr>
              <w:jc w:val="center"/>
              <w:rPr>
                <w:sz w:val="28"/>
                <w:szCs w:val="28"/>
              </w:rPr>
            </w:pPr>
            <w:r w:rsidRPr="00584C7F">
              <w:rPr>
                <w:sz w:val="28"/>
                <w:szCs w:val="28"/>
              </w:rPr>
              <w:t>10</w:t>
            </w:r>
          </w:p>
        </w:tc>
        <w:tc>
          <w:tcPr>
            <w:tcW w:w="1134" w:type="dxa"/>
            <w:vAlign w:val="center"/>
          </w:tcPr>
          <w:p w14:paraId="6CF90FF5" w14:textId="77777777" w:rsidR="005F30F2" w:rsidRPr="00A05FDE" w:rsidRDefault="005F30F2" w:rsidP="00B37837">
            <w:pPr>
              <w:jc w:val="center"/>
              <w:rPr>
                <w:sz w:val="28"/>
                <w:szCs w:val="28"/>
              </w:rPr>
            </w:pPr>
            <w:r w:rsidRPr="00A05FDE">
              <w:rPr>
                <w:sz w:val="28"/>
                <w:szCs w:val="28"/>
              </w:rPr>
              <w:t>11</w:t>
            </w:r>
          </w:p>
        </w:tc>
        <w:tc>
          <w:tcPr>
            <w:tcW w:w="1134" w:type="dxa"/>
            <w:vAlign w:val="center"/>
          </w:tcPr>
          <w:p w14:paraId="29E62770" w14:textId="77777777" w:rsidR="005F30F2" w:rsidRPr="00A05FDE" w:rsidRDefault="005F30F2" w:rsidP="00B37837">
            <w:pPr>
              <w:jc w:val="center"/>
              <w:rPr>
                <w:sz w:val="28"/>
                <w:szCs w:val="28"/>
              </w:rPr>
            </w:pPr>
            <w:r w:rsidRPr="00A05FDE">
              <w:rPr>
                <w:sz w:val="28"/>
                <w:szCs w:val="28"/>
              </w:rPr>
              <w:t>12</w:t>
            </w:r>
          </w:p>
        </w:tc>
      </w:tr>
      <w:tr w:rsidR="005F30F2" w:rsidRPr="00291415" w14:paraId="2D5A26B4" w14:textId="77777777" w:rsidTr="00B37837">
        <w:trPr>
          <w:trHeight w:val="924"/>
        </w:trPr>
        <w:tc>
          <w:tcPr>
            <w:tcW w:w="1135" w:type="dxa"/>
            <w:vAlign w:val="center"/>
          </w:tcPr>
          <w:p w14:paraId="3F184346" w14:textId="77777777" w:rsidR="005F30F2" w:rsidRPr="00584C7F" w:rsidRDefault="005F30F2" w:rsidP="00B37837">
            <w:pPr>
              <w:jc w:val="center"/>
            </w:pPr>
            <w:r w:rsidRPr="00584C7F">
              <w:t>1.9.</w:t>
            </w:r>
          </w:p>
        </w:tc>
        <w:tc>
          <w:tcPr>
            <w:tcW w:w="2693" w:type="dxa"/>
            <w:vAlign w:val="center"/>
          </w:tcPr>
          <w:p w14:paraId="20D9B311" w14:textId="77777777" w:rsidR="005F30F2" w:rsidRPr="00584C7F" w:rsidRDefault="005F30F2" w:rsidP="00B37837">
            <w:r w:rsidRPr="00584C7F">
              <w:t>Уровень потерь к объему поданной воды в сеть</w:t>
            </w:r>
          </w:p>
        </w:tc>
        <w:tc>
          <w:tcPr>
            <w:tcW w:w="850" w:type="dxa"/>
            <w:vAlign w:val="center"/>
          </w:tcPr>
          <w:p w14:paraId="5AB75676" w14:textId="77777777" w:rsidR="005F30F2" w:rsidRPr="00584C7F" w:rsidRDefault="005F30F2" w:rsidP="00B37837">
            <w:pPr>
              <w:jc w:val="center"/>
            </w:pPr>
            <w:r w:rsidRPr="00584C7F">
              <w:t>%</w:t>
            </w:r>
          </w:p>
        </w:tc>
        <w:tc>
          <w:tcPr>
            <w:tcW w:w="1561" w:type="dxa"/>
            <w:vAlign w:val="center"/>
          </w:tcPr>
          <w:p w14:paraId="467CCB0D" w14:textId="77777777" w:rsidR="005F30F2" w:rsidRPr="00584C7F" w:rsidRDefault="005F30F2" w:rsidP="00B37837">
            <w:pPr>
              <w:jc w:val="center"/>
              <w:rPr>
                <w:sz w:val="22"/>
              </w:rPr>
            </w:pPr>
            <w:r w:rsidRPr="00584C7F">
              <w:rPr>
                <w:sz w:val="22"/>
              </w:rPr>
              <w:t>20,03</w:t>
            </w:r>
          </w:p>
        </w:tc>
        <w:tc>
          <w:tcPr>
            <w:tcW w:w="1275" w:type="dxa"/>
            <w:vAlign w:val="center"/>
          </w:tcPr>
          <w:p w14:paraId="3C8697ED" w14:textId="77777777" w:rsidR="005F30F2" w:rsidRPr="00584C7F" w:rsidRDefault="005F30F2" w:rsidP="00B37837">
            <w:pPr>
              <w:jc w:val="center"/>
              <w:rPr>
                <w:sz w:val="22"/>
              </w:rPr>
            </w:pPr>
            <w:r w:rsidRPr="00584C7F">
              <w:rPr>
                <w:sz w:val="22"/>
              </w:rPr>
              <w:t>20,03</w:t>
            </w:r>
          </w:p>
        </w:tc>
        <w:tc>
          <w:tcPr>
            <w:tcW w:w="1276" w:type="dxa"/>
            <w:vAlign w:val="center"/>
          </w:tcPr>
          <w:p w14:paraId="127F2FA6" w14:textId="77777777" w:rsidR="005F30F2" w:rsidRPr="00584C7F" w:rsidRDefault="005F30F2" w:rsidP="00B37837">
            <w:pPr>
              <w:jc w:val="center"/>
              <w:rPr>
                <w:sz w:val="22"/>
              </w:rPr>
            </w:pPr>
            <w:r w:rsidRPr="00584C7F">
              <w:rPr>
                <w:sz w:val="22"/>
              </w:rPr>
              <w:t>20,03</w:t>
            </w:r>
          </w:p>
        </w:tc>
        <w:tc>
          <w:tcPr>
            <w:tcW w:w="1276" w:type="dxa"/>
            <w:vAlign w:val="center"/>
          </w:tcPr>
          <w:p w14:paraId="3453B0E6" w14:textId="77777777" w:rsidR="005F30F2" w:rsidRPr="00584C7F" w:rsidRDefault="005F30F2" w:rsidP="00B37837">
            <w:pPr>
              <w:jc w:val="center"/>
              <w:rPr>
                <w:sz w:val="22"/>
              </w:rPr>
            </w:pPr>
            <w:r w:rsidRPr="00584C7F">
              <w:rPr>
                <w:sz w:val="22"/>
              </w:rPr>
              <w:t>20,03</w:t>
            </w:r>
          </w:p>
        </w:tc>
        <w:tc>
          <w:tcPr>
            <w:tcW w:w="1134" w:type="dxa"/>
            <w:vAlign w:val="center"/>
          </w:tcPr>
          <w:p w14:paraId="09B626DF" w14:textId="77777777" w:rsidR="005F30F2" w:rsidRPr="00584C7F" w:rsidRDefault="005F30F2" w:rsidP="00B37837">
            <w:pPr>
              <w:jc w:val="center"/>
              <w:rPr>
                <w:sz w:val="22"/>
              </w:rPr>
            </w:pPr>
            <w:r w:rsidRPr="00584C7F">
              <w:rPr>
                <w:sz w:val="22"/>
              </w:rPr>
              <w:t>20,03</w:t>
            </w:r>
          </w:p>
        </w:tc>
        <w:tc>
          <w:tcPr>
            <w:tcW w:w="1134" w:type="dxa"/>
            <w:vAlign w:val="center"/>
          </w:tcPr>
          <w:p w14:paraId="2BFDFF25" w14:textId="77777777" w:rsidR="005F30F2" w:rsidRPr="00584C7F" w:rsidRDefault="005F30F2" w:rsidP="00B37837">
            <w:pPr>
              <w:jc w:val="center"/>
              <w:rPr>
                <w:sz w:val="22"/>
              </w:rPr>
            </w:pPr>
            <w:r w:rsidRPr="00584C7F">
              <w:rPr>
                <w:sz w:val="22"/>
              </w:rPr>
              <w:t>20,03</w:t>
            </w:r>
          </w:p>
        </w:tc>
        <w:tc>
          <w:tcPr>
            <w:tcW w:w="1134" w:type="dxa"/>
            <w:vAlign w:val="center"/>
          </w:tcPr>
          <w:p w14:paraId="4A3208E1" w14:textId="77777777" w:rsidR="005F30F2" w:rsidRPr="00584C7F" w:rsidRDefault="005F30F2" w:rsidP="00B37837">
            <w:pPr>
              <w:jc w:val="center"/>
              <w:rPr>
                <w:sz w:val="22"/>
              </w:rPr>
            </w:pPr>
            <w:r w:rsidRPr="00584C7F">
              <w:rPr>
                <w:sz w:val="22"/>
              </w:rPr>
              <w:t>20,03</w:t>
            </w:r>
          </w:p>
        </w:tc>
        <w:tc>
          <w:tcPr>
            <w:tcW w:w="1134" w:type="dxa"/>
            <w:vAlign w:val="center"/>
          </w:tcPr>
          <w:p w14:paraId="7C8B82CA" w14:textId="77777777" w:rsidR="005F30F2" w:rsidRPr="00A05FDE" w:rsidRDefault="005F30F2" w:rsidP="00B37837">
            <w:pPr>
              <w:jc w:val="center"/>
              <w:rPr>
                <w:sz w:val="22"/>
              </w:rPr>
            </w:pPr>
            <w:r w:rsidRPr="00A05FDE">
              <w:rPr>
                <w:sz w:val="22"/>
              </w:rPr>
              <w:t>20,03</w:t>
            </w:r>
          </w:p>
        </w:tc>
        <w:tc>
          <w:tcPr>
            <w:tcW w:w="1134" w:type="dxa"/>
            <w:vAlign w:val="center"/>
          </w:tcPr>
          <w:p w14:paraId="0F258489" w14:textId="77777777" w:rsidR="005F30F2" w:rsidRPr="00A05FDE" w:rsidRDefault="005F30F2" w:rsidP="00B37837">
            <w:pPr>
              <w:jc w:val="center"/>
              <w:rPr>
                <w:sz w:val="22"/>
              </w:rPr>
            </w:pPr>
            <w:r w:rsidRPr="00A05FDE">
              <w:rPr>
                <w:sz w:val="22"/>
              </w:rPr>
              <w:t>20,03</w:t>
            </w:r>
          </w:p>
        </w:tc>
      </w:tr>
      <w:tr w:rsidR="005F30F2" w:rsidRPr="00291415" w14:paraId="73EFD8D1" w14:textId="77777777" w:rsidTr="00B37837">
        <w:tc>
          <w:tcPr>
            <w:tcW w:w="1135" w:type="dxa"/>
            <w:vAlign w:val="center"/>
          </w:tcPr>
          <w:p w14:paraId="768BA44C" w14:textId="77777777" w:rsidR="005F30F2" w:rsidRPr="00584C7F" w:rsidRDefault="005F30F2" w:rsidP="00B37837">
            <w:pPr>
              <w:jc w:val="center"/>
            </w:pPr>
            <w:r w:rsidRPr="00584C7F">
              <w:t>1.10.</w:t>
            </w:r>
          </w:p>
        </w:tc>
        <w:tc>
          <w:tcPr>
            <w:tcW w:w="2693" w:type="dxa"/>
            <w:vAlign w:val="center"/>
          </w:tcPr>
          <w:p w14:paraId="662B00CD" w14:textId="77777777" w:rsidR="005F30F2" w:rsidRPr="00584C7F" w:rsidRDefault="005F30F2" w:rsidP="00B37837">
            <w:r w:rsidRPr="00584C7F">
              <w:t>Отпущено воды по категориям потребителей</w:t>
            </w:r>
          </w:p>
        </w:tc>
        <w:tc>
          <w:tcPr>
            <w:tcW w:w="850" w:type="dxa"/>
            <w:vAlign w:val="center"/>
          </w:tcPr>
          <w:p w14:paraId="1ACAA8CB" w14:textId="77777777" w:rsidR="005F30F2" w:rsidRPr="00584C7F" w:rsidRDefault="005F30F2" w:rsidP="00B37837">
            <w:pPr>
              <w:jc w:val="center"/>
            </w:pPr>
            <w:r w:rsidRPr="00584C7F">
              <w:t>м</w:t>
            </w:r>
            <w:r w:rsidRPr="00584C7F">
              <w:rPr>
                <w:vertAlign w:val="superscript"/>
              </w:rPr>
              <w:t>3</w:t>
            </w:r>
          </w:p>
        </w:tc>
        <w:tc>
          <w:tcPr>
            <w:tcW w:w="1561" w:type="dxa"/>
            <w:vAlign w:val="center"/>
          </w:tcPr>
          <w:p w14:paraId="6BBA31EF" w14:textId="77777777" w:rsidR="005F30F2" w:rsidRPr="00584C7F" w:rsidRDefault="005F30F2" w:rsidP="00B37837">
            <w:pPr>
              <w:jc w:val="center"/>
              <w:rPr>
                <w:sz w:val="22"/>
              </w:rPr>
            </w:pPr>
            <w:r w:rsidRPr="00584C7F">
              <w:rPr>
                <w:sz w:val="22"/>
              </w:rPr>
              <w:t>34413,1</w:t>
            </w:r>
          </w:p>
        </w:tc>
        <w:tc>
          <w:tcPr>
            <w:tcW w:w="1275" w:type="dxa"/>
            <w:vAlign w:val="center"/>
          </w:tcPr>
          <w:p w14:paraId="611A94E2" w14:textId="77777777" w:rsidR="005F30F2" w:rsidRPr="00584C7F" w:rsidRDefault="005F30F2" w:rsidP="00B37837">
            <w:pPr>
              <w:jc w:val="center"/>
              <w:rPr>
                <w:sz w:val="22"/>
              </w:rPr>
            </w:pPr>
            <w:r w:rsidRPr="00584C7F">
              <w:rPr>
                <w:sz w:val="22"/>
              </w:rPr>
              <w:t>241553,3</w:t>
            </w:r>
          </w:p>
        </w:tc>
        <w:tc>
          <w:tcPr>
            <w:tcW w:w="1276" w:type="dxa"/>
            <w:vAlign w:val="center"/>
          </w:tcPr>
          <w:p w14:paraId="53CE9411" w14:textId="77777777" w:rsidR="005F30F2" w:rsidRPr="00584C7F" w:rsidRDefault="005F30F2" w:rsidP="00B37837">
            <w:pPr>
              <w:jc w:val="center"/>
              <w:rPr>
                <w:sz w:val="22"/>
              </w:rPr>
            </w:pPr>
            <w:r w:rsidRPr="00584C7F">
              <w:rPr>
                <w:sz w:val="22"/>
              </w:rPr>
              <w:t>241553,3</w:t>
            </w:r>
          </w:p>
        </w:tc>
        <w:tc>
          <w:tcPr>
            <w:tcW w:w="1276" w:type="dxa"/>
            <w:vAlign w:val="center"/>
          </w:tcPr>
          <w:p w14:paraId="37133495" w14:textId="77777777" w:rsidR="005F30F2" w:rsidRPr="00584C7F" w:rsidRDefault="005F30F2" w:rsidP="00B37837">
            <w:pPr>
              <w:jc w:val="center"/>
              <w:rPr>
                <w:sz w:val="22"/>
              </w:rPr>
            </w:pPr>
            <w:r w:rsidRPr="00584C7F">
              <w:rPr>
                <w:sz w:val="22"/>
              </w:rPr>
              <w:t>229475,6</w:t>
            </w:r>
          </w:p>
        </w:tc>
        <w:tc>
          <w:tcPr>
            <w:tcW w:w="1134" w:type="dxa"/>
            <w:vAlign w:val="center"/>
          </w:tcPr>
          <w:p w14:paraId="76D4FAE3" w14:textId="77777777" w:rsidR="005F30F2" w:rsidRPr="00584C7F" w:rsidRDefault="005F30F2" w:rsidP="00B37837">
            <w:pPr>
              <w:jc w:val="center"/>
              <w:rPr>
                <w:sz w:val="22"/>
              </w:rPr>
            </w:pPr>
            <w:r w:rsidRPr="00584C7F">
              <w:rPr>
                <w:sz w:val="22"/>
              </w:rPr>
              <w:t>229475,6</w:t>
            </w:r>
          </w:p>
        </w:tc>
        <w:tc>
          <w:tcPr>
            <w:tcW w:w="1134" w:type="dxa"/>
            <w:vAlign w:val="center"/>
          </w:tcPr>
          <w:p w14:paraId="63A9D099" w14:textId="77777777" w:rsidR="005F30F2" w:rsidRPr="00584C7F" w:rsidRDefault="005F30F2" w:rsidP="00B37837">
            <w:pPr>
              <w:jc w:val="center"/>
              <w:rPr>
                <w:sz w:val="22"/>
              </w:rPr>
            </w:pPr>
            <w:r w:rsidRPr="00584C7F">
              <w:rPr>
                <w:sz w:val="22"/>
              </w:rPr>
              <w:t>229475,6</w:t>
            </w:r>
          </w:p>
        </w:tc>
        <w:tc>
          <w:tcPr>
            <w:tcW w:w="1134" w:type="dxa"/>
            <w:vAlign w:val="center"/>
          </w:tcPr>
          <w:p w14:paraId="04B45A6C" w14:textId="77777777" w:rsidR="005F30F2" w:rsidRPr="00584C7F" w:rsidRDefault="005F30F2" w:rsidP="00B37837">
            <w:pPr>
              <w:jc w:val="center"/>
              <w:rPr>
                <w:sz w:val="22"/>
              </w:rPr>
            </w:pPr>
            <w:r w:rsidRPr="00584C7F">
              <w:rPr>
                <w:sz w:val="22"/>
              </w:rPr>
              <w:t>229475,6</w:t>
            </w:r>
          </w:p>
        </w:tc>
        <w:tc>
          <w:tcPr>
            <w:tcW w:w="1134" w:type="dxa"/>
            <w:vAlign w:val="center"/>
          </w:tcPr>
          <w:p w14:paraId="15FD96BC" w14:textId="77777777" w:rsidR="005F30F2" w:rsidRPr="00A05FDE" w:rsidRDefault="005F30F2" w:rsidP="00B37837">
            <w:pPr>
              <w:jc w:val="center"/>
              <w:rPr>
                <w:sz w:val="22"/>
              </w:rPr>
            </w:pPr>
            <w:r w:rsidRPr="00A05FDE">
              <w:rPr>
                <w:sz w:val="22"/>
              </w:rPr>
              <w:t>187453,3</w:t>
            </w:r>
          </w:p>
        </w:tc>
        <w:tc>
          <w:tcPr>
            <w:tcW w:w="1134" w:type="dxa"/>
            <w:vAlign w:val="center"/>
          </w:tcPr>
          <w:p w14:paraId="3C8C784C" w14:textId="77777777" w:rsidR="005F30F2" w:rsidRPr="00A05FDE" w:rsidRDefault="005F30F2" w:rsidP="00B37837">
            <w:pPr>
              <w:jc w:val="center"/>
              <w:rPr>
                <w:sz w:val="22"/>
              </w:rPr>
            </w:pPr>
            <w:r w:rsidRPr="00A05FDE">
              <w:rPr>
                <w:sz w:val="22"/>
              </w:rPr>
              <w:t>187453,3</w:t>
            </w:r>
          </w:p>
        </w:tc>
      </w:tr>
      <w:tr w:rsidR="005F30F2" w:rsidRPr="00291415" w14:paraId="2200661D" w14:textId="77777777" w:rsidTr="00B37837">
        <w:trPr>
          <w:trHeight w:val="576"/>
        </w:trPr>
        <w:tc>
          <w:tcPr>
            <w:tcW w:w="1135" w:type="dxa"/>
            <w:vAlign w:val="center"/>
          </w:tcPr>
          <w:p w14:paraId="535DC8A1" w14:textId="77777777" w:rsidR="005F30F2" w:rsidRPr="00584C7F" w:rsidRDefault="005F30F2" w:rsidP="00B37837">
            <w:pPr>
              <w:jc w:val="center"/>
            </w:pPr>
            <w:r w:rsidRPr="00584C7F">
              <w:t>1.10.1.</w:t>
            </w:r>
          </w:p>
        </w:tc>
        <w:tc>
          <w:tcPr>
            <w:tcW w:w="2693" w:type="dxa"/>
            <w:vAlign w:val="center"/>
          </w:tcPr>
          <w:p w14:paraId="4FE6A852" w14:textId="77777777" w:rsidR="005F30F2" w:rsidRPr="00584C7F" w:rsidRDefault="005F30F2" w:rsidP="00B37837">
            <w:r w:rsidRPr="00584C7F">
              <w:t>Потребительский рынок</w:t>
            </w:r>
          </w:p>
        </w:tc>
        <w:tc>
          <w:tcPr>
            <w:tcW w:w="850" w:type="dxa"/>
            <w:vAlign w:val="center"/>
          </w:tcPr>
          <w:p w14:paraId="5ED437D7" w14:textId="77777777" w:rsidR="005F30F2" w:rsidRPr="00584C7F" w:rsidRDefault="005F30F2" w:rsidP="00B37837">
            <w:pPr>
              <w:jc w:val="center"/>
            </w:pPr>
            <w:r w:rsidRPr="00584C7F">
              <w:t>м</w:t>
            </w:r>
            <w:r w:rsidRPr="00584C7F">
              <w:rPr>
                <w:vertAlign w:val="superscript"/>
              </w:rPr>
              <w:t>3</w:t>
            </w:r>
          </w:p>
        </w:tc>
        <w:tc>
          <w:tcPr>
            <w:tcW w:w="1561" w:type="dxa"/>
            <w:vAlign w:val="center"/>
          </w:tcPr>
          <w:p w14:paraId="0E6F1C15" w14:textId="77777777" w:rsidR="005F30F2" w:rsidRPr="00584C7F" w:rsidRDefault="005F30F2" w:rsidP="00B37837">
            <w:pPr>
              <w:jc w:val="center"/>
              <w:rPr>
                <w:sz w:val="22"/>
              </w:rPr>
            </w:pPr>
            <w:r w:rsidRPr="00584C7F">
              <w:rPr>
                <w:sz w:val="22"/>
              </w:rPr>
              <w:t>26328,5</w:t>
            </w:r>
          </w:p>
        </w:tc>
        <w:tc>
          <w:tcPr>
            <w:tcW w:w="1275" w:type="dxa"/>
            <w:vAlign w:val="center"/>
          </w:tcPr>
          <w:p w14:paraId="57951776" w14:textId="77777777" w:rsidR="005F30F2" w:rsidRPr="00584C7F" w:rsidRDefault="005F30F2" w:rsidP="00B37837">
            <w:pPr>
              <w:jc w:val="center"/>
              <w:rPr>
                <w:sz w:val="22"/>
              </w:rPr>
            </w:pPr>
            <w:r w:rsidRPr="00584C7F">
              <w:rPr>
                <w:sz w:val="22"/>
              </w:rPr>
              <w:t>184806,1</w:t>
            </w:r>
          </w:p>
        </w:tc>
        <w:tc>
          <w:tcPr>
            <w:tcW w:w="1276" w:type="dxa"/>
            <w:vAlign w:val="center"/>
          </w:tcPr>
          <w:p w14:paraId="0DB1EECD" w14:textId="77777777" w:rsidR="005F30F2" w:rsidRPr="00584C7F" w:rsidRDefault="005F30F2" w:rsidP="00B37837">
            <w:pPr>
              <w:jc w:val="center"/>
              <w:rPr>
                <w:sz w:val="22"/>
              </w:rPr>
            </w:pPr>
            <w:r w:rsidRPr="00584C7F">
              <w:rPr>
                <w:sz w:val="22"/>
              </w:rPr>
              <w:t>184806,1</w:t>
            </w:r>
          </w:p>
        </w:tc>
        <w:tc>
          <w:tcPr>
            <w:tcW w:w="1276" w:type="dxa"/>
            <w:vAlign w:val="center"/>
          </w:tcPr>
          <w:p w14:paraId="7E22D548" w14:textId="77777777" w:rsidR="005F30F2" w:rsidRPr="00584C7F" w:rsidRDefault="005F30F2" w:rsidP="00B37837">
            <w:pPr>
              <w:jc w:val="center"/>
              <w:rPr>
                <w:sz w:val="22"/>
              </w:rPr>
            </w:pPr>
            <w:r w:rsidRPr="00584C7F">
              <w:rPr>
                <w:sz w:val="22"/>
              </w:rPr>
              <w:t>175565,8</w:t>
            </w:r>
          </w:p>
        </w:tc>
        <w:tc>
          <w:tcPr>
            <w:tcW w:w="1134" w:type="dxa"/>
            <w:vAlign w:val="center"/>
          </w:tcPr>
          <w:p w14:paraId="195D2ECF" w14:textId="77777777" w:rsidR="005F30F2" w:rsidRPr="00584C7F" w:rsidRDefault="005F30F2" w:rsidP="00B37837">
            <w:pPr>
              <w:jc w:val="center"/>
              <w:rPr>
                <w:sz w:val="22"/>
              </w:rPr>
            </w:pPr>
            <w:r w:rsidRPr="00584C7F">
              <w:rPr>
                <w:sz w:val="22"/>
              </w:rPr>
              <w:t>175565,8</w:t>
            </w:r>
          </w:p>
        </w:tc>
        <w:tc>
          <w:tcPr>
            <w:tcW w:w="1134" w:type="dxa"/>
            <w:vAlign w:val="center"/>
          </w:tcPr>
          <w:p w14:paraId="26D97439" w14:textId="77777777" w:rsidR="005F30F2" w:rsidRPr="00584C7F" w:rsidRDefault="005F30F2" w:rsidP="00B37837">
            <w:pPr>
              <w:jc w:val="center"/>
              <w:rPr>
                <w:sz w:val="22"/>
              </w:rPr>
            </w:pPr>
            <w:r w:rsidRPr="00584C7F">
              <w:rPr>
                <w:sz w:val="22"/>
              </w:rPr>
              <w:t>175565,8</w:t>
            </w:r>
          </w:p>
        </w:tc>
        <w:tc>
          <w:tcPr>
            <w:tcW w:w="1134" w:type="dxa"/>
            <w:vAlign w:val="center"/>
          </w:tcPr>
          <w:p w14:paraId="7F4C6AF2" w14:textId="77777777" w:rsidR="005F30F2" w:rsidRPr="00584C7F" w:rsidRDefault="005F30F2" w:rsidP="00B37837">
            <w:pPr>
              <w:jc w:val="center"/>
              <w:rPr>
                <w:sz w:val="22"/>
              </w:rPr>
            </w:pPr>
            <w:r w:rsidRPr="00584C7F">
              <w:rPr>
                <w:sz w:val="22"/>
              </w:rPr>
              <w:t>175565,8</w:t>
            </w:r>
          </w:p>
        </w:tc>
        <w:tc>
          <w:tcPr>
            <w:tcW w:w="1134" w:type="dxa"/>
            <w:vAlign w:val="center"/>
          </w:tcPr>
          <w:p w14:paraId="31AFC79E" w14:textId="77777777" w:rsidR="005F30F2" w:rsidRPr="00A05FDE" w:rsidRDefault="005F30F2" w:rsidP="00B37837">
            <w:pPr>
              <w:jc w:val="center"/>
              <w:rPr>
                <w:sz w:val="22"/>
              </w:rPr>
            </w:pPr>
            <w:r w:rsidRPr="00A05FDE">
              <w:rPr>
                <w:sz w:val="22"/>
              </w:rPr>
              <w:t>152619,5</w:t>
            </w:r>
          </w:p>
        </w:tc>
        <w:tc>
          <w:tcPr>
            <w:tcW w:w="1134" w:type="dxa"/>
            <w:vAlign w:val="center"/>
          </w:tcPr>
          <w:p w14:paraId="3F89BC0F" w14:textId="77777777" w:rsidR="005F30F2" w:rsidRPr="00A05FDE" w:rsidRDefault="005F30F2" w:rsidP="00B37837">
            <w:pPr>
              <w:jc w:val="center"/>
              <w:rPr>
                <w:sz w:val="22"/>
              </w:rPr>
            </w:pPr>
            <w:r w:rsidRPr="00A05FDE">
              <w:rPr>
                <w:sz w:val="22"/>
              </w:rPr>
              <w:t>152619,5</w:t>
            </w:r>
          </w:p>
        </w:tc>
      </w:tr>
      <w:tr w:rsidR="005F30F2" w:rsidRPr="00291415" w14:paraId="21D09BC3" w14:textId="77777777" w:rsidTr="00B37837">
        <w:trPr>
          <w:trHeight w:val="325"/>
        </w:trPr>
        <w:tc>
          <w:tcPr>
            <w:tcW w:w="1135" w:type="dxa"/>
            <w:vAlign w:val="center"/>
          </w:tcPr>
          <w:p w14:paraId="045A3823" w14:textId="77777777" w:rsidR="005F30F2" w:rsidRPr="00584C7F" w:rsidRDefault="005F30F2" w:rsidP="00B37837">
            <w:pPr>
              <w:jc w:val="center"/>
            </w:pPr>
            <w:r w:rsidRPr="00584C7F">
              <w:t>1.10.1.1.</w:t>
            </w:r>
          </w:p>
        </w:tc>
        <w:tc>
          <w:tcPr>
            <w:tcW w:w="2693" w:type="dxa"/>
            <w:vAlign w:val="center"/>
          </w:tcPr>
          <w:p w14:paraId="142842C7" w14:textId="77777777" w:rsidR="005F30F2" w:rsidRPr="00584C7F" w:rsidRDefault="005F30F2" w:rsidP="00B37837">
            <w:r w:rsidRPr="00584C7F">
              <w:t>- население</w:t>
            </w:r>
          </w:p>
        </w:tc>
        <w:tc>
          <w:tcPr>
            <w:tcW w:w="850" w:type="dxa"/>
            <w:vAlign w:val="center"/>
          </w:tcPr>
          <w:p w14:paraId="67967846" w14:textId="77777777" w:rsidR="005F30F2" w:rsidRPr="00584C7F" w:rsidRDefault="005F30F2" w:rsidP="00B37837">
            <w:pPr>
              <w:jc w:val="center"/>
            </w:pPr>
            <w:r w:rsidRPr="00584C7F">
              <w:t>м</w:t>
            </w:r>
            <w:r w:rsidRPr="00584C7F">
              <w:rPr>
                <w:vertAlign w:val="superscript"/>
              </w:rPr>
              <w:t>3</w:t>
            </w:r>
          </w:p>
        </w:tc>
        <w:tc>
          <w:tcPr>
            <w:tcW w:w="1561" w:type="dxa"/>
            <w:vAlign w:val="center"/>
          </w:tcPr>
          <w:p w14:paraId="1291072D" w14:textId="77777777" w:rsidR="005F30F2" w:rsidRPr="00584C7F" w:rsidRDefault="005F30F2" w:rsidP="00B37837">
            <w:pPr>
              <w:jc w:val="center"/>
              <w:rPr>
                <w:sz w:val="22"/>
              </w:rPr>
            </w:pPr>
            <w:r w:rsidRPr="00584C7F">
              <w:rPr>
                <w:sz w:val="22"/>
              </w:rPr>
              <w:t>22438,4</w:t>
            </w:r>
          </w:p>
        </w:tc>
        <w:tc>
          <w:tcPr>
            <w:tcW w:w="1275" w:type="dxa"/>
            <w:vAlign w:val="center"/>
          </w:tcPr>
          <w:p w14:paraId="60CCF27B" w14:textId="77777777" w:rsidR="005F30F2" w:rsidRPr="00584C7F" w:rsidRDefault="005F30F2" w:rsidP="00B37837">
            <w:pPr>
              <w:jc w:val="center"/>
              <w:rPr>
                <w:sz w:val="22"/>
              </w:rPr>
            </w:pPr>
            <w:r w:rsidRPr="00584C7F">
              <w:rPr>
                <w:sz w:val="22"/>
              </w:rPr>
              <w:t>157500,0</w:t>
            </w:r>
          </w:p>
        </w:tc>
        <w:tc>
          <w:tcPr>
            <w:tcW w:w="1276" w:type="dxa"/>
            <w:vAlign w:val="center"/>
          </w:tcPr>
          <w:p w14:paraId="317F4E2C" w14:textId="77777777" w:rsidR="005F30F2" w:rsidRPr="00584C7F" w:rsidRDefault="005F30F2" w:rsidP="00B37837">
            <w:pPr>
              <w:jc w:val="center"/>
              <w:rPr>
                <w:sz w:val="22"/>
              </w:rPr>
            </w:pPr>
            <w:r w:rsidRPr="00584C7F">
              <w:rPr>
                <w:sz w:val="22"/>
              </w:rPr>
              <w:t>157500,0</w:t>
            </w:r>
          </w:p>
        </w:tc>
        <w:tc>
          <w:tcPr>
            <w:tcW w:w="1276" w:type="dxa"/>
            <w:vAlign w:val="center"/>
          </w:tcPr>
          <w:p w14:paraId="7BE6C0A0" w14:textId="77777777" w:rsidR="005F30F2" w:rsidRPr="00584C7F" w:rsidRDefault="005F30F2" w:rsidP="00B37837">
            <w:pPr>
              <w:jc w:val="center"/>
              <w:rPr>
                <w:sz w:val="22"/>
              </w:rPr>
            </w:pPr>
            <w:r w:rsidRPr="00584C7F">
              <w:rPr>
                <w:sz w:val="22"/>
              </w:rPr>
              <w:t>149625,0</w:t>
            </w:r>
          </w:p>
        </w:tc>
        <w:tc>
          <w:tcPr>
            <w:tcW w:w="1134" w:type="dxa"/>
            <w:vAlign w:val="center"/>
          </w:tcPr>
          <w:p w14:paraId="5E78C7BD" w14:textId="77777777" w:rsidR="005F30F2" w:rsidRPr="00584C7F" w:rsidRDefault="005F30F2" w:rsidP="00B37837">
            <w:pPr>
              <w:jc w:val="center"/>
              <w:rPr>
                <w:sz w:val="22"/>
              </w:rPr>
            </w:pPr>
            <w:r w:rsidRPr="00584C7F">
              <w:rPr>
                <w:sz w:val="22"/>
              </w:rPr>
              <w:t>149625,0</w:t>
            </w:r>
          </w:p>
        </w:tc>
        <w:tc>
          <w:tcPr>
            <w:tcW w:w="1134" w:type="dxa"/>
            <w:vAlign w:val="center"/>
          </w:tcPr>
          <w:p w14:paraId="5A938330" w14:textId="77777777" w:rsidR="005F30F2" w:rsidRPr="00584C7F" w:rsidRDefault="005F30F2" w:rsidP="00B37837">
            <w:pPr>
              <w:jc w:val="center"/>
              <w:rPr>
                <w:sz w:val="22"/>
              </w:rPr>
            </w:pPr>
            <w:r w:rsidRPr="00584C7F">
              <w:rPr>
                <w:sz w:val="22"/>
              </w:rPr>
              <w:t>149625,0</w:t>
            </w:r>
          </w:p>
        </w:tc>
        <w:tc>
          <w:tcPr>
            <w:tcW w:w="1134" w:type="dxa"/>
            <w:vAlign w:val="center"/>
          </w:tcPr>
          <w:p w14:paraId="681CA6FF" w14:textId="77777777" w:rsidR="005F30F2" w:rsidRPr="00584C7F" w:rsidRDefault="005F30F2" w:rsidP="00B37837">
            <w:pPr>
              <w:jc w:val="center"/>
              <w:rPr>
                <w:sz w:val="22"/>
              </w:rPr>
            </w:pPr>
            <w:r w:rsidRPr="00584C7F">
              <w:rPr>
                <w:sz w:val="22"/>
              </w:rPr>
              <w:t>149625,0</w:t>
            </w:r>
          </w:p>
        </w:tc>
        <w:tc>
          <w:tcPr>
            <w:tcW w:w="1134" w:type="dxa"/>
            <w:vAlign w:val="center"/>
          </w:tcPr>
          <w:p w14:paraId="2E3F6752" w14:textId="77777777" w:rsidR="005F30F2" w:rsidRPr="00AA2078" w:rsidRDefault="005F30F2" w:rsidP="00B37837">
            <w:pPr>
              <w:jc w:val="center"/>
              <w:rPr>
                <w:sz w:val="22"/>
              </w:rPr>
            </w:pPr>
            <w:r w:rsidRPr="00AA2078">
              <w:rPr>
                <w:sz w:val="22"/>
              </w:rPr>
              <w:t>133111,6</w:t>
            </w:r>
          </w:p>
        </w:tc>
        <w:tc>
          <w:tcPr>
            <w:tcW w:w="1134" w:type="dxa"/>
            <w:vAlign w:val="center"/>
          </w:tcPr>
          <w:p w14:paraId="516B70BB" w14:textId="77777777" w:rsidR="005F30F2" w:rsidRPr="00AA2078" w:rsidRDefault="005F30F2" w:rsidP="00B37837">
            <w:pPr>
              <w:jc w:val="center"/>
              <w:rPr>
                <w:sz w:val="22"/>
              </w:rPr>
            </w:pPr>
            <w:r w:rsidRPr="00AA2078">
              <w:rPr>
                <w:sz w:val="22"/>
              </w:rPr>
              <w:t>133111,6</w:t>
            </w:r>
          </w:p>
        </w:tc>
      </w:tr>
      <w:tr w:rsidR="005F30F2" w:rsidRPr="00291415" w14:paraId="66B2C947" w14:textId="77777777" w:rsidTr="00B37837">
        <w:trPr>
          <w:trHeight w:val="495"/>
        </w:trPr>
        <w:tc>
          <w:tcPr>
            <w:tcW w:w="1135" w:type="dxa"/>
            <w:vAlign w:val="center"/>
          </w:tcPr>
          <w:p w14:paraId="5AF45BE8" w14:textId="77777777" w:rsidR="005F30F2" w:rsidRPr="00584C7F" w:rsidRDefault="005F30F2" w:rsidP="00B37837">
            <w:pPr>
              <w:jc w:val="center"/>
            </w:pPr>
            <w:r w:rsidRPr="00584C7F">
              <w:t>1.10.1.2.</w:t>
            </w:r>
          </w:p>
        </w:tc>
        <w:tc>
          <w:tcPr>
            <w:tcW w:w="2693" w:type="dxa"/>
            <w:vAlign w:val="center"/>
          </w:tcPr>
          <w:p w14:paraId="6B76CBD7" w14:textId="77777777" w:rsidR="005F30F2" w:rsidRPr="00584C7F" w:rsidRDefault="005F30F2" w:rsidP="00B37837">
            <w:r w:rsidRPr="00584C7F">
              <w:t>- прочие потребители</w:t>
            </w:r>
          </w:p>
        </w:tc>
        <w:tc>
          <w:tcPr>
            <w:tcW w:w="850" w:type="dxa"/>
            <w:vAlign w:val="center"/>
          </w:tcPr>
          <w:p w14:paraId="4776DAE9" w14:textId="77777777" w:rsidR="005F30F2" w:rsidRPr="00584C7F" w:rsidRDefault="005F30F2" w:rsidP="00B37837">
            <w:pPr>
              <w:jc w:val="center"/>
            </w:pPr>
            <w:r w:rsidRPr="00584C7F">
              <w:t>м</w:t>
            </w:r>
            <w:r w:rsidRPr="00584C7F">
              <w:rPr>
                <w:vertAlign w:val="superscript"/>
              </w:rPr>
              <w:t>3</w:t>
            </w:r>
          </w:p>
        </w:tc>
        <w:tc>
          <w:tcPr>
            <w:tcW w:w="1561" w:type="dxa"/>
            <w:vAlign w:val="center"/>
          </w:tcPr>
          <w:p w14:paraId="35B8F463" w14:textId="77777777" w:rsidR="005F30F2" w:rsidRPr="00584C7F" w:rsidRDefault="005F30F2" w:rsidP="00B37837">
            <w:pPr>
              <w:jc w:val="center"/>
              <w:rPr>
                <w:sz w:val="22"/>
              </w:rPr>
            </w:pPr>
            <w:r w:rsidRPr="00584C7F">
              <w:rPr>
                <w:sz w:val="22"/>
              </w:rPr>
              <w:t>3890,2</w:t>
            </w:r>
          </w:p>
        </w:tc>
        <w:tc>
          <w:tcPr>
            <w:tcW w:w="1275" w:type="dxa"/>
            <w:vAlign w:val="center"/>
          </w:tcPr>
          <w:p w14:paraId="13844858" w14:textId="77777777" w:rsidR="005F30F2" w:rsidRPr="00584C7F" w:rsidRDefault="005F30F2" w:rsidP="00B37837">
            <w:pPr>
              <w:jc w:val="center"/>
              <w:rPr>
                <w:sz w:val="22"/>
              </w:rPr>
            </w:pPr>
            <w:r w:rsidRPr="00584C7F">
              <w:rPr>
                <w:sz w:val="22"/>
              </w:rPr>
              <w:t>27306,1</w:t>
            </w:r>
          </w:p>
        </w:tc>
        <w:tc>
          <w:tcPr>
            <w:tcW w:w="1276" w:type="dxa"/>
            <w:vAlign w:val="center"/>
          </w:tcPr>
          <w:p w14:paraId="54D80B4B" w14:textId="77777777" w:rsidR="005F30F2" w:rsidRPr="00584C7F" w:rsidRDefault="005F30F2" w:rsidP="00B37837">
            <w:pPr>
              <w:jc w:val="center"/>
              <w:rPr>
                <w:sz w:val="22"/>
              </w:rPr>
            </w:pPr>
            <w:r w:rsidRPr="00584C7F">
              <w:rPr>
                <w:sz w:val="22"/>
              </w:rPr>
              <w:t>27306,1</w:t>
            </w:r>
          </w:p>
        </w:tc>
        <w:tc>
          <w:tcPr>
            <w:tcW w:w="1276" w:type="dxa"/>
            <w:vAlign w:val="center"/>
          </w:tcPr>
          <w:p w14:paraId="7F362657" w14:textId="77777777" w:rsidR="005F30F2" w:rsidRPr="00584C7F" w:rsidRDefault="005F30F2" w:rsidP="00B37837">
            <w:pPr>
              <w:jc w:val="center"/>
              <w:rPr>
                <w:sz w:val="22"/>
              </w:rPr>
            </w:pPr>
            <w:r w:rsidRPr="00584C7F">
              <w:rPr>
                <w:sz w:val="22"/>
              </w:rPr>
              <w:t>25940,8</w:t>
            </w:r>
          </w:p>
        </w:tc>
        <w:tc>
          <w:tcPr>
            <w:tcW w:w="1134" w:type="dxa"/>
            <w:vAlign w:val="center"/>
          </w:tcPr>
          <w:p w14:paraId="5B69DF99" w14:textId="77777777" w:rsidR="005F30F2" w:rsidRPr="00584C7F" w:rsidRDefault="005F30F2" w:rsidP="00B37837">
            <w:pPr>
              <w:jc w:val="center"/>
              <w:rPr>
                <w:sz w:val="22"/>
              </w:rPr>
            </w:pPr>
            <w:r w:rsidRPr="00584C7F">
              <w:rPr>
                <w:sz w:val="22"/>
              </w:rPr>
              <w:t>25940,8</w:t>
            </w:r>
          </w:p>
        </w:tc>
        <w:tc>
          <w:tcPr>
            <w:tcW w:w="1134" w:type="dxa"/>
            <w:vAlign w:val="center"/>
          </w:tcPr>
          <w:p w14:paraId="07B3E480" w14:textId="77777777" w:rsidR="005F30F2" w:rsidRPr="00584C7F" w:rsidRDefault="005F30F2" w:rsidP="00B37837">
            <w:pPr>
              <w:jc w:val="center"/>
              <w:rPr>
                <w:sz w:val="22"/>
              </w:rPr>
            </w:pPr>
            <w:r w:rsidRPr="00584C7F">
              <w:rPr>
                <w:sz w:val="22"/>
              </w:rPr>
              <w:t>25940,8</w:t>
            </w:r>
          </w:p>
        </w:tc>
        <w:tc>
          <w:tcPr>
            <w:tcW w:w="1134" w:type="dxa"/>
            <w:vAlign w:val="center"/>
          </w:tcPr>
          <w:p w14:paraId="1B51B5E7" w14:textId="77777777" w:rsidR="005F30F2" w:rsidRPr="00584C7F" w:rsidRDefault="005F30F2" w:rsidP="00B37837">
            <w:pPr>
              <w:jc w:val="center"/>
              <w:rPr>
                <w:sz w:val="22"/>
              </w:rPr>
            </w:pPr>
            <w:r w:rsidRPr="00584C7F">
              <w:rPr>
                <w:sz w:val="22"/>
              </w:rPr>
              <w:t>25940,8</w:t>
            </w:r>
          </w:p>
        </w:tc>
        <w:tc>
          <w:tcPr>
            <w:tcW w:w="1134" w:type="dxa"/>
            <w:vAlign w:val="center"/>
          </w:tcPr>
          <w:p w14:paraId="28BC29A0" w14:textId="77777777" w:rsidR="005F30F2" w:rsidRPr="00AA2078" w:rsidRDefault="005F30F2" w:rsidP="00B37837">
            <w:pPr>
              <w:jc w:val="center"/>
              <w:rPr>
                <w:sz w:val="22"/>
              </w:rPr>
            </w:pPr>
            <w:r w:rsidRPr="00AA2078">
              <w:rPr>
                <w:sz w:val="22"/>
              </w:rPr>
              <w:t>19507,8</w:t>
            </w:r>
          </w:p>
        </w:tc>
        <w:tc>
          <w:tcPr>
            <w:tcW w:w="1134" w:type="dxa"/>
            <w:vAlign w:val="center"/>
          </w:tcPr>
          <w:p w14:paraId="55959645" w14:textId="77777777" w:rsidR="005F30F2" w:rsidRPr="00AA2078" w:rsidRDefault="005F30F2" w:rsidP="00B37837">
            <w:pPr>
              <w:jc w:val="center"/>
              <w:rPr>
                <w:sz w:val="22"/>
              </w:rPr>
            </w:pPr>
            <w:r w:rsidRPr="00AA2078">
              <w:rPr>
                <w:sz w:val="22"/>
              </w:rPr>
              <w:t>19507,8</w:t>
            </w:r>
          </w:p>
        </w:tc>
      </w:tr>
      <w:tr w:rsidR="005F30F2" w:rsidRPr="00291415" w14:paraId="20620433" w14:textId="77777777" w:rsidTr="00B37837">
        <w:trPr>
          <w:trHeight w:val="701"/>
        </w:trPr>
        <w:tc>
          <w:tcPr>
            <w:tcW w:w="1135" w:type="dxa"/>
            <w:vAlign w:val="center"/>
          </w:tcPr>
          <w:p w14:paraId="73E09E6D" w14:textId="77777777" w:rsidR="005F30F2" w:rsidRPr="00584C7F" w:rsidRDefault="005F30F2" w:rsidP="00B37837">
            <w:pPr>
              <w:jc w:val="center"/>
            </w:pPr>
            <w:r w:rsidRPr="00584C7F">
              <w:t>1.10.2.</w:t>
            </w:r>
          </w:p>
        </w:tc>
        <w:tc>
          <w:tcPr>
            <w:tcW w:w="2693" w:type="dxa"/>
            <w:vAlign w:val="center"/>
          </w:tcPr>
          <w:p w14:paraId="0B2AC28C" w14:textId="77777777" w:rsidR="005F30F2" w:rsidRPr="00584C7F" w:rsidRDefault="005F30F2" w:rsidP="00B37837">
            <w:r w:rsidRPr="00584C7F">
              <w:t>Собственные нужды производства</w:t>
            </w:r>
          </w:p>
        </w:tc>
        <w:tc>
          <w:tcPr>
            <w:tcW w:w="850" w:type="dxa"/>
            <w:vAlign w:val="center"/>
          </w:tcPr>
          <w:p w14:paraId="02762D96" w14:textId="77777777" w:rsidR="005F30F2" w:rsidRPr="00584C7F" w:rsidRDefault="005F30F2" w:rsidP="00B37837">
            <w:pPr>
              <w:jc w:val="center"/>
            </w:pPr>
            <w:r w:rsidRPr="00584C7F">
              <w:t>м</w:t>
            </w:r>
            <w:r w:rsidRPr="00584C7F">
              <w:rPr>
                <w:vertAlign w:val="superscript"/>
              </w:rPr>
              <w:t>3</w:t>
            </w:r>
          </w:p>
        </w:tc>
        <w:tc>
          <w:tcPr>
            <w:tcW w:w="1561" w:type="dxa"/>
            <w:vAlign w:val="center"/>
          </w:tcPr>
          <w:p w14:paraId="0ABF73DD" w14:textId="77777777" w:rsidR="005F30F2" w:rsidRPr="00584C7F" w:rsidRDefault="005F30F2" w:rsidP="00B37837">
            <w:pPr>
              <w:jc w:val="center"/>
              <w:rPr>
                <w:sz w:val="22"/>
              </w:rPr>
            </w:pPr>
            <w:r w:rsidRPr="00584C7F">
              <w:rPr>
                <w:sz w:val="22"/>
              </w:rPr>
              <w:t>8084,5</w:t>
            </w:r>
          </w:p>
        </w:tc>
        <w:tc>
          <w:tcPr>
            <w:tcW w:w="1275" w:type="dxa"/>
            <w:vAlign w:val="center"/>
          </w:tcPr>
          <w:p w14:paraId="6DCCAABE" w14:textId="77777777" w:rsidR="005F30F2" w:rsidRPr="00584C7F" w:rsidRDefault="005F30F2" w:rsidP="00B37837">
            <w:pPr>
              <w:jc w:val="center"/>
              <w:rPr>
                <w:sz w:val="22"/>
              </w:rPr>
            </w:pPr>
            <w:r w:rsidRPr="00584C7F">
              <w:rPr>
                <w:sz w:val="22"/>
              </w:rPr>
              <w:t>56747,2</w:t>
            </w:r>
          </w:p>
        </w:tc>
        <w:tc>
          <w:tcPr>
            <w:tcW w:w="1276" w:type="dxa"/>
            <w:vAlign w:val="center"/>
          </w:tcPr>
          <w:p w14:paraId="5FBF3A77" w14:textId="77777777" w:rsidR="005F30F2" w:rsidRPr="00584C7F" w:rsidRDefault="005F30F2" w:rsidP="00B37837">
            <w:pPr>
              <w:jc w:val="center"/>
              <w:rPr>
                <w:sz w:val="22"/>
              </w:rPr>
            </w:pPr>
            <w:r w:rsidRPr="00584C7F">
              <w:rPr>
                <w:sz w:val="22"/>
              </w:rPr>
              <w:t>56747,2</w:t>
            </w:r>
          </w:p>
        </w:tc>
        <w:tc>
          <w:tcPr>
            <w:tcW w:w="1276" w:type="dxa"/>
            <w:vAlign w:val="center"/>
          </w:tcPr>
          <w:p w14:paraId="4632D719" w14:textId="77777777" w:rsidR="005F30F2" w:rsidRPr="00584C7F" w:rsidRDefault="005F30F2" w:rsidP="00B37837">
            <w:pPr>
              <w:jc w:val="center"/>
              <w:rPr>
                <w:sz w:val="22"/>
              </w:rPr>
            </w:pPr>
            <w:r w:rsidRPr="00584C7F">
              <w:rPr>
                <w:sz w:val="22"/>
              </w:rPr>
              <w:t>53909,8</w:t>
            </w:r>
          </w:p>
        </w:tc>
        <w:tc>
          <w:tcPr>
            <w:tcW w:w="1134" w:type="dxa"/>
            <w:vAlign w:val="center"/>
          </w:tcPr>
          <w:p w14:paraId="2772BB31" w14:textId="77777777" w:rsidR="005F30F2" w:rsidRPr="00584C7F" w:rsidRDefault="005F30F2" w:rsidP="00B37837">
            <w:pPr>
              <w:jc w:val="center"/>
              <w:rPr>
                <w:sz w:val="22"/>
              </w:rPr>
            </w:pPr>
            <w:r w:rsidRPr="00584C7F">
              <w:rPr>
                <w:sz w:val="22"/>
              </w:rPr>
              <w:t>53909,8</w:t>
            </w:r>
          </w:p>
        </w:tc>
        <w:tc>
          <w:tcPr>
            <w:tcW w:w="1134" w:type="dxa"/>
            <w:vAlign w:val="center"/>
          </w:tcPr>
          <w:p w14:paraId="778409DC" w14:textId="77777777" w:rsidR="005F30F2" w:rsidRPr="00584C7F" w:rsidRDefault="005F30F2" w:rsidP="00B37837">
            <w:pPr>
              <w:jc w:val="center"/>
              <w:rPr>
                <w:sz w:val="22"/>
              </w:rPr>
            </w:pPr>
            <w:r w:rsidRPr="00584C7F">
              <w:rPr>
                <w:sz w:val="22"/>
              </w:rPr>
              <w:t>53909,8</w:t>
            </w:r>
          </w:p>
        </w:tc>
        <w:tc>
          <w:tcPr>
            <w:tcW w:w="1134" w:type="dxa"/>
            <w:vAlign w:val="center"/>
          </w:tcPr>
          <w:p w14:paraId="1F7B2C91" w14:textId="77777777" w:rsidR="005F30F2" w:rsidRPr="00584C7F" w:rsidRDefault="005F30F2" w:rsidP="00B37837">
            <w:pPr>
              <w:jc w:val="center"/>
              <w:rPr>
                <w:sz w:val="22"/>
              </w:rPr>
            </w:pPr>
            <w:r w:rsidRPr="00584C7F">
              <w:rPr>
                <w:sz w:val="22"/>
              </w:rPr>
              <w:t>53909,8</w:t>
            </w:r>
          </w:p>
        </w:tc>
        <w:tc>
          <w:tcPr>
            <w:tcW w:w="1134" w:type="dxa"/>
            <w:vAlign w:val="center"/>
          </w:tcPr>
          <w:p w14:paraId="53698307" w14:textId="77777777" w:rsidR="005F30F2" w:rsidRPr="00AA2078" w:rsidRDefault="005F30F2" w:rsidP="00B37837">
            <w:pPr>
              <w:jc w:val="center"/>
              <w:rPr>
                <w:sz w:val="22"/>
              </w:rPr>
            </w:pPr>
            <w:r w:rsidRPr="00AA2078">
              <w:rPr>
                <w:sz w:val="22"/>
              </w:rPr>
              <w:t>34833,8</w:t>
            </w:r>
          </w:p>
        </w:tc>
        <w:tc>
          <w:tcPr>
            <w:tcW w:w="1134" w:type="dxa"/>
            <w:vAlign w:val="center"/>
          </w:tcPr>
          <w:p w14:paraId="11D480E8" w14:textId="77777777" w:rsidR="005F30F2" w:rsidRPr="00AA2078" w:rsidRDefault="005F30F2" w:rsidP="00B37837">
            <w:pPr>
              <w:jc w:val="center"/>
              <w:rPr>
                <w:sz w:val="22"/>
              </w:rPr>
            </w:pPr>
            <w:r w:rsidRPr="00AA2078">
              <w:rPr>
                <w:sz w:val="22"/>
              </w:rPr>
              <w:t>34833,8</w:t>
            </w:r>
          </w:p>
        </w:tc>
      </w:tr>
      <w:tr w:rsidR="005F30F2" w:rsidRPr="00291415" w14:paraId="3C10F80B" w14:textId="77777777" w:rsidTr="00B37837">
        <w:trPr>
          <w:trHeight w:val="129"/>
        </w:trPr>
        <w:tc>
          <w:tcPr>
            <w:tcW w:w="15736" w:type="dxa"/>
            <w:gridSpan w:val="12"/>
            <w:vAlign w:val="center"/>
          </w:tcPr>
          <w:p w14:paraId="6B47C9AE" w14:textId="77777777" w:rsidR="005F30F2" w:rsidRPr="00291415" w:rsidRDefault="005F30F2" w:rsidP="00B37837">
            <w:pPr>
              <w:ind w:left="360"/>
              <w:jc w:val="center"/>
              <w:rPr>
                <w:color w:val="FF0000"/>
                <w:sz w:val="28"/>
                <w:szCs w:val="28"/>
              </w:rPr>
            </w:pPr>
            <w:r w:rsidRPr="00584C7F">
              <w:rPr>
                <w:sz w:val="28"/>
                <w:szCs w:val="28"/>
              </w:rPr>
              <w:t>2. Водоотведение</w:t>
            </w:r>
          </w:p>
        </w:tc>
      </w:tr>
      <w:tr w:rsidR="005F30F2" w:rsidRPr="00291415" w14:paraId="40E50AB7" w14:textId="77777777" w:rsidTr="00B37837">
        <w:tc>
          <w:tcPr>
            <w:tcW w:w="1135" w:type="dxa"/>
            <w:vAlign w:val="center"/>
          </w:tcPr>
          <w:p w14:paraId="7208A41F" w14:textId="77777777" w:rsidR="005F30F2" w:rsidRPr="00584C7F" w:rsidRDefault="005F30F2" w:rsidP="00B37837">
            <w:pPr>
              <w:jc w:val="center"/>
            </w:pPr>
            <w:r w:rsidRPr="00584C7F">
              <w:t>2.1.</w:t>
            </w:r>
          </w:p>
        </w:tc>
        <w:tc>
          <w:tcPr>
            <w:tcW w:w="2693" w:type="dxa"/>
          </w:tcPr>
          <w:p w14:paraId="508D2934" w14:textId="77777777" w:rsidR="005F30F2" w:rsidRPr="00584C7F" w:rsidRDefault="005F30F2" w:rsidP="00B37837">
            <w:r w:rsidRPr="00584C7F">
              <w:t>Объем отведенных стоков</w:t>
            </w:r>
          </w:p>
        </w:tc>
        <w:tc>
          <w:tcPr>
            <w:tcW w:w="850" w:type="dxa"/>
            <w:vAlign w:val="center"/>
          </w:tcPr>
          <w:p w14:paraId="5272981D" w14:textId="77777777" w:rsidR="005F30F2" w:rsidRPr="00584C7F" w:rsidRDefault="005F30F2" w:rsidP="00B37837">
            <w:pPr>
              <w:jc w:val="center"/>
            </w:pPr>
            <w:r w:rsidRPr="00584C7F">
              <w:t>м</w:t>
            </w:r>
            <w:r w:rsidRPr="00584C7F">
              <w:rPr>
                <w:vertAlign w:val="superscript"/>
              </w:rPr>
              <w:t>3</w:t>
            </w:r>
          </w:p>
        </w:tc>
        <w:tc>
          <w:tcPr>
            <w:tcW w:w="1561" w:type="dxa"/>
            <w:vAlign w:val="center"/>
          </w:tcPr>
          <w:p w14:paraId="114283C7" w14:textId="77777777" w:rsidR="005F30F2" w:rsidRPr="00584C7F" w:rsidRDefault="005F30F2" w:rsidP="00B37837">
            <w:pPr>
              <w:jc w:val="center"/>
              <w:rPr>
                <w:sz w:val="22"/>
              </w:rPr>
            </w:pPr>
            <w:r w:rsidRPr="00584C7F">
              <w:rPr>
                <w:sz w:val="22"/>
              </w:rPr>
              <w:t>11517,8</w:t>
            </w:r>
          </w:p>
        </w:tc>
        <w:tc>
          <w:tcPr>
            <w:tcW w:w="1275" w:type="dxa"/>
            <w:vAlign w:val="center"/>
          </w:tcPr>
          <w:p w14:paraId="3FC62AB5" w14:textId="77777777" w:rsidR="005F30F2" w:rsidRPr="00584C7F" w:rsidRDefault="005F30F2" w:rsidP="00B37837">
            <w:pPr>
              <w:jc w:val="center"/>
              <w:rPr>
                <w:sz w:val="22"/>
              </w:rPr>
            </w:pPr>
            <w:r w:rsidRPr="00584C7F">
              <w:rPr>
                <w:sz w:val="22"/>
              </w:rPr>
              <w:t>80845,8</w:t>
            </w:r>
          </w:p>
        </w:tc>
        <w:tc>
          <w:tcPr>
            <w:tcW w:w="1276" w:type="dxa"/>
            <w:vAlign w:val="center"/>
          </w:tcPr>
          <w:p w14:paraId="30612B2F" w14:textId="77777777" w:rsidR="005F30F2" w:rsidRPr="00584C7F" w:rsidRDefault="005F30F2" w:rsidP="00B37837">
            <w:pPr>
              <w:jc w:val="center"/>
              <w:rPr>
                <w:sz w:val="22"/>
              </w:rPr>
            </w:pPr>
            <w:r w:rsidRPr="00584C7F">
              <w:rPr>
                <w:sz w:val="22"/>
              </w:rPr>
              <w:t>80845,8</w:t>
            </w:r>
          </w:p>
        </w:tc>
        <w:tc>
          <w:tcPr>
            <w:tcW w:w="1276" w:type="dxa"/>
            <w:vAlign w:val="center"/>
          </w:tcPr>
          <w:p w14:paraId="1AC28437" w14:textId="77777777" w:rsidR="005F30F2" w:rsidRPr="00584C7F" w:rsidRDefault="005F30F2" w:rsidP="00B37837">
            <w:pPr>
              <w:jc w:val="center"/>
              <w:rPr>
                <w:sz w:val="22"/>
              </w:rPr>
            </w:pPr>
            <w:r w:rsidRPr="00584C7F">
              <w:rPr>
                <w:sz w:val="22"/>
              </w:rPr>
              <w:t>70550,1</w:t>
            </w:r>
          </w:p>
        </w:tc>
        <w:tc>
          <w:tcPr>
            <w:tcW w:w="1134" w:type="dxa"/>
            <w:vAlign w:val="center"/>
          </w:tcPr>
          <w:p w14:paraId="3356F92A" w14:textId="77777777" w:rsidR="005F30F2" w:rsidRPr="00584C7F" w:rsidRDefault="005F30F2" w:rsidP="00B37837">
            <w:pPr>
              <w:jc w:val="center"/>
              <w:rPr>
                <w:sz w:val="22"/>
              </w:rPr>
            </w:pPr>
            <w:r w:rsidRPr="00584C7F">
              <w:rPr>
                <w:sz w:val="22"/>
              </w:rPr>
              <w:t>70550,1</w:t>
            </w:r>
          </w:p>
        </w:tc>
        <w:tc>
          <w:tcPr>
            <w:tcW w:w="1134" w:type="dxa"/>
            <w:vAlign w:val="center"/>
          </w:tcPr>
          <w:p w14:paraId="2AA1892A" w14:textId="77777777" w:rsidR="005F30F2" w:rsidRPr="00584C7F" w:rsidRDefault="005F30F2" w:rsidP="00B37837">
            <w:pPr>
              <w:jc w:val="center"/>
              <w:rPr>
                <w:sz w:val="22"/>
              </w:rPr>
            </w:pPr>
            <w:r w:rsidRPr="00584C7F">
              <w:rPr>
                <w:sz w:val="22"/>
              </w:rPr>
              <w:t>77132,6</w:t>
            </w:r>
          </w:p>
        </w:tc>
        <w:tc>
          <w:tcPr>
            <w:tcW w:w="1134" w:type="dxa"/>
            <w:vAlign w:val="center"/>
          </w:tcPr>
          <w:p w14:paraId="1217DFFC" w14:textId="77777777" w:rsidR="005F30F2" w:rsidRPr="00584C7F" w:rsidRDefault="005F30F2" w:rsidP="00B37837">
            <w:pPr>
              <w:jc w:val="center"/>
              <w:rPr>
                <w:sz w:val="22"/>
              </w:rPr>
            </w:pPr>
            <w:r w:rsidRPr="00584C7F">
              <w:rPr>
                <w:sz w:val="22"/>
              </w:rPr>
              <w:t>77132,6</w:t>
            </w:r>
          </w:p>
        </w:tc>
        <w:tc>
          <w:tcPr>
            <w:tcW w:w="1134" w:type="dxa"/>
            <w:vAlign w:val="center"/>
          </w:tcPr>
          <w:p w14:paraId="38F88437" w14:textId="77777777" w:rsidR="005F30F2" w:rsidRPr="00AA2078" w:rsidRDefault="005F30F2" w:rsidP="00B37837">
            <w:pPr>
              <w:jc w:val="center"/>
              <w:rPr>
                <w:sz w:val="22"/>
              </w:rPr>
            </w:pPr>
            <w:r w:rsidRPr="00AA2078">
              <w:rPr>
                <w:sz w:val="22"/>
              </w:rPr>
              <w:t>63192,0</w:t>
            </w:r>
          </w:p>
        </w:tc>
        <w:tc>
          <w:tcPr>
            <w:tcW w:w="1134" w:type="dxa"/>
            <w:vAlign w:val="center"/>
          </w:tcPr>
          <w:p w14:paraId="30F4F844" w14:textId="77777777" w:rsidR="005F30F2" w:rsidRPr="00AA2078" w:rsidRDefault="005F30F2" w:rsidP="00B37837">
            <w:pPr>
              <w:jc w:val="center"/>
              <w:rPr>
                <w:sz w:val="22"/>
              </w:rPr>
            </w:pPr>
            <w:r w:rsidRPr="00AA2078">
              <w:rPr>
                <w:sz w:val="22"/>
              </w:rPr>
              <w:t>63192,0</w:t>
            </w:r>
          </w:p>
        </w:tc>
      </w:tr>
      <w:tr w:rsidR="005F30F2" w:rsidRPr="00291415" w14:paraId="705C8822" w14:textId="77777777" w:rsidTr="00B37837">
        <w:trPr>
          <w:trHeight w:val="525"/>
        </w:trPr>
        <w:tc>
          <w:tcPr>
            <w:tcW w:w="1135" w:type="dxa"/>
            <w:vAlign w:val="center"/>
          </w:tcPr>
          <w:p w14:paraId="2DD8E94C" w14:textId="77777777" w:rsidR="005F30F2" w:rsidRPr="00584C7F" w:rsidRDefault="005F30F2" w:rsidP="00B37837">
            <w:pPr>
              <w:jc w:val="center"/>
            </w:pPr>
            <w:r w:rsidRPr="00584C7F">
              <w:t>2.2.</w:t>
            </w:r>
          </w:p>
        </w:tc>
        <w:tc>
          <w:tcPr>
            <w:tcW w:w="2693" w:type="dxa"/>
          </w:tcPr>
          <w:p w14:paraId="757AC1C7" w14:textId="77777777" w:rsidR="005F30F2" w:rsidRPr="00584C7F" w:rsidRDefault="005F30F2" w:rsidP="00B37837">
            <w:r w:rsidRPr="00584C7F">
              <w:t>Хозяйственные нужды предприятия</w:t>
            </w:r>
          </w:p>
        </w:tc>
        <w:tc>
          <w:tcPr>
            <w:tcW w:w="850" w:type="dxa"/>
            <w:vAlign w:val="center"/>
          </w:tcPr>
          <w:p w14:paraId="0168DFD7" w14:textId="77777777" w:rsidR="005F30F2" w:rsidRPr="00584C7F" w:rsidRDefault="005F30F2" w:rsidP="00B37837">
            <w:pPr>
              <w:jc w:val="center"/>
            </w:pPr>
            <w:r w:rsidRPr="00584C7F">
              <w:t>м</w:t>
            </w:r>
            <w:r w:rsidRPr="00584C7F">
              <w:rPr>
                <w:vertAlign w:val="superscript"/>
              </w:rPr>
              <w:t>3</w:t>
            </w:r>
          </w:p>
        </w:tc>
        <w:tc>
          <w:tcPr>
            <w:tcW w:w="1561" w:type="dxa"/>
            <w:vAlign w:val="center"/>
          </w:tcPr>
          <w:p w14:paraId="2F5FE7FD" w14:textId="77777777" w:rsidR="005F30F2" w:rsidRPr="00584C7F" w:rsidRDefault="005F30F2" w:rsidP="00B37837">
            <w:pPr>
              <w:jc w:val="center"/>
              <w:rPr>
                <w:sz w:val="22"/>
              </w:rPr>
            </w:pPr>
            <w:r w:rsidRPr="00584C7F">
              <w:rPr>
                <w:sz w:val="22"/>
              </w:rPr>
              <w:t>937,8</w:t>
            </w:r>
          </w:p>
        </w:tc>
        <w:tc>
          <w:tcPr>
            <w:tcW w:w="1275" w:type="dxa"/>
            <w:vAlign w:val="center"/>
          </w:tcPr>
          <w:p w14:paraId="0D53A730" w14:textId="77777777" w:rsidR="005F30F2" w:rsidRPr="00584C7F" w:rsidRDefault="005F30F2" w:rsidP="00B37837">
            <w:pPr>
              <w:jc w:val="center"/>
              <w:rPr>
                <w:sz w:val="22"/>
              </w:rPr>
            </w:pPr>
            <w:r w:rsidRPr="00584C7F">
              <w:rPr>
                <w:sz w:val="22"/>
              </w:rPr>
              <w:t>6582,5</w:t>
            </w:r>
          </w:p>
        </w:tc>
        <w:tc>
          <w:tcPr>
            <w:tcW w:w="1276" w:type="dxa"/>
            <w:vAlign w:val="center"/>
          </w:tcPr>
          <w:p w14:paraId="5D4185FC" w14:textId="77777777" w:rsidR="005F30F2" w:rsidRPr="00584C7F" w:rsidRDefault="005F30F2" w:rsidP="00B37837">
            <w:pPr>
              <w:jc w:val="center"/>
              <w:rPr>
                <w:sz w:val="22"/>
              </w:rPr>
            </w:pPr>
            <w:r w:rsidRPr="00584C7F">
              <w:rPr>
                <w:sz w:val="22"/>
              </w:rPr>
              <w:t>6582,5</w:t>
            </w:r>
          </w:p>
        </w:tc>
        <w:tc>
          <w:tcPr>
            <w:tcW w:w="1276" w:type="dxa"/>
            <w:vAlign w:val="center"/>
          </w:tcPr>
          <w:p w14:paraId="35BDF6D1" w14:textId="77777777" w:rsidR="005F30F2" w:rsidRPr="00584C7F" w:rsidRDefault="005F30F2" w:rsidP="00B37837">
            <w:pPr>
              <w:jc w:val="center"/>
              <w:rPr>
                <w:sz w:val="22"/>
              </w:rPr>
            </w:pPr>
            <w:r w:rsidRPr="00584C7F">
              <w:rPr>
                <w:sz w:val="22"/>
              </w:rPr>
              <w:t>-</w:t>
            </w:r>
          </w:p>
        </w:tc>
        <w:tc>
          <w:tcPr>
            <w:tcW w:w="1134" w:type="dxa"/>
            <w:vAlign w:val="center"/>
          </w:tcPr>
          <w:p w14:paraId="53B27F0D" w14:textId="77777777" w:rsidR="005F30F2" w:rsidRPr="00584C7F" w:rsidRDefault="005F30F2" w:rsidP="00B37837">
            <w:pPr>
              <w:jc w:val="center"/>
              <w:rPr>
                <w:sz w:val="22"/>
              </w:rPr>
            </w:pPr>
            <w:r w:rsidRPr="00584C7F">
              <w:rPr>
                <w:sz w:val="22"/>
              </w:rPr>
              <w:t>-</w:t>
            </w:r>
          </w:p>
        </w:tc>
        <w:tc>
          <w:tcPr>
            <w:tcW w:w="1134" w:type="dxa"/>
            <w:vAlign w:val="center"/>
          </w:tcPr>
          <w:p w14:paraId="01C0E85F" w14:textId="77777777" w:rsidR="005F30F2" w:rsidRPr="00584C7F" w:rsidRDefault="005F30F2" w:rsidP="00B37837">
            <w:pPr>
              <w:jc w:val="center"/>
              <w:rPr>
                <w:sz w:val="22"/>
              </w:rPr>
            </w:pPr>
            <w:r w:rsidRPr="00584C7F">
              <w:rPr>
                <w:sz w:val="22"/>
              </w:rPr>
              <w:t>6582,5</w:t>
            </w:r>
          </w:p>
        </w:tc>
        <w:tc>
          <w:tcPr>
            <w:tcW w:w="1134" w:type="dxa"/>
            <w:vAlign w:val="center"/>
          </w:tcPr>
          <w:p w14:paraId="609F4566" w14:textId="77777777" w:rsidR="005F30F2" w:rsidRPr="00584C7F" w:rsidRDefault="005F30F2" w:rsidP="00B37837">
            <w:pPr>
              <w:jc w:val="center"/>
              <w:rPr>
                <w:sz w:val="22"/>
              </w:rPr>
            </w:pPr>
            <w:r w:rsidRPr="00584C7F">
              <w:rPr>
                <w:sz w:val="22"/>
              </w:rPr>
              <w:t>6582,5</w:t>
            </w:r>
          </w:p>
        </w:tc>
        <w:tc>
          <w:tcPr>
            <w:tcW w:w="1134" w:type="dxa"/>
            <w:vAlign w:val="center"/>
          </w:tcPr>
          <w:p w14:paraId="59363F6F" w14:textId="77777777" w:rsidR="005F30F2" w:rsidRPr="00AA2078" w:rsidRDefault="005F30F2" w:rsidP="00B37837">
            <w:pPr>
              <w:jc w:val="center"/>
              <w:rPr>
                <w:sz w:val="22"/>
              </w:rPr>
            </w:pPr>
            <w:r w:rsidRPr="00AA2078">
              <w:rPr>
                <w:sz w:val="22"/>
              </w:rPr>
              <w:t>6582,5</w:t>
            </w:r>
          </w:p>
        </w:tc>
        <w:tc>
          <w:tcPr>
            <w:tcW w:w="1134" w:type="dxa"/>
            <w:vAlign w:val="center"/>
          </w:tcPr>
          <w:p w14:paraId="112C6CF4" w14:textId="77777777" w:rsidR="005F30F2" w:rsidRPr="00AA2078" w:rsidRDefault="005F30F2" w:rsidP="00B37837">
            <w:pPr>
              <w:jc w:val="center"/>
              <w:rPr>
                <w:sz w:val="22"/>
              </w:rPr>
            </w:pPr>
            <w:r w:rsidRPr="00AA2078">
              <w:rPr>
                <w:sz w:val="22"/>
              </w:rPr>
              <w:t>6582,5</w:t>
            </w:r>
          </w:p>
        </w:tc>
      </w:tr>
      <w:tr w:rsidR="005F30F2" w:rsidRPr="00291415" w14:paraId="77BB8DF5" w14:textId="77777777" w:rsidTr="00B37837">
        <w:trPr>
          <w:trHeight w:val="680"/>
        </w:trPr>
        <w:tc>
          <w:tcPr>
            <w:tcW w:w="1135" w:type="dxa"/>
            <w:vAlign w:val="center"/>
          </w:tcPr>
          <w:p w14:paraId="28DF62BC" w14:textId="77777777" w:rsidR="005F30F2" w:rsidRPr="00584C7F" w:rsidRDefault="005F30F2" w:rsidP="00B37837">
            <w:pPr>
              <w:jc w:val="center"/>
            </w:pPr>
            <w:r w:rsidRPr="00584C7F">
              <w:t>2.3.</w:t>
            </w:r>
          </w:p>
        </w:tc>
        <w:tc>
          <w:tcPr>
            <w:tcW w:w="2693" w:type="dxa"/>
          </w:tcPr>
          <w:p w14:paraId="1CDB8CCF" w14:textId="77777777" w:rsidR="005F30F2" w:rsidRPr="00584C7F" w:rsidRDefault="005F30F2" w:rsidP="00B37837">
            <w:r w:rsidRPr="00584C7F">
              <w:t>Принято сточных вод по категориям потребителей</w:t>
            </w:r>
          </w:p>
        </w:tc>
        <w:tc>
          <w:tcPr>
            <w:tcW w:w="850" w:type="dxa"/>
            <w:vAlign w:val="center"/>
          </w:tcPr>
          <w:p w14:paraId="2DB591C1" w14:textId="77777777" w:rsidR="005F30F2" w:rsidRPr="00584C7F" w:rsidRDefault="005F30F2" w:rsidP="00B37837">
            <w:pPr>
              <w:jc w:val="center"/>
            </w:pPr>
            <w:r w:rsidRPr="00584C7F">
              <w:t>м</w:t>
            </w:r>
            <w:r w:rsidRPr="00584C7F">
              <w:rPr>
                <w:vertAlign w:val="superscript"/>
              </w:rPr>
              <w:t>3</w:t>
            </w:r>
          </w:p>
        </w:tc>
        <w:tc>
          <w:tcPr>
            <w:tcW w:w="1561" w:type="dxa"/>
            <w:vAlign w:val="center"/>
          </w:tcPr>
          <w:p w14:paraId="29A56791" w14:textId="77777777" w:rsidR="005F30F2" w:rsidRPr="00584C7F" w:rsidRDefault="005F30F2" w:rsidP="00B37837">
            <w:pPr>
              <w:jc w:val="center"/>
            </w:pPr>
            <w:r w:rsidRPr="00584C7F">
              <w:rPr>
                <w:sz w:val="22"/>
              </w:rPr>
              <w:t>10580,0</w:t>
            </w:r>
          </w:p>
        </w:tc>
        <w:tc>
          <w:tcPr>
            <w:tcW w:w="1275" w:type="dxa"/>
            <w:vAlign w:val="center"/>
          </w:tcPr>
          <w:p w14:paraId="4982DFF8" w14:textId="77777777" w:rsidR="005F30F2" w:rsidRPr="00584C7F" w:rsidRDefault="005F30F2" w:rsidP="00B37837">
            <w:pPr>
              <w:jc w:val="center"/>
            </w:pPr>
            <w:r w:rsidRPr="00584C7F">
              <w:rPr>
                <w:sz w:val="22"/>
              </w:rPr>
              <w:t>74263,3</w:t>
            </w:r>
          </w:p>
        </w:tc>
        <w:tc>
          <w:tcPr>
            <w:tcW w:w="1276" w:type="dxa"/>
            <w:vAlign w:val="center"/>
          </w:tcPr>
          <w:p w14:paraId="3CD71312" w14:textId="77777777" w:rsidR="005F30F2" w:rsidRPr="00584C7F" w:rsidRDefault="005F30F2" w:rsidP="00B37837">
            <w:pPr>
              <w:jc w:val="center"/>
            </w:pPr>
            <w:r w:rsidRPr="00584C7F">
              <w:rPr>
                <w:sz w:val="22"/>
              </w:rPr>
              <w:t>74263,3</w:t>
            </w:r>
          </w:p>
        </w:tc>
        <w:tc>
          <w:tcPr>
            <w:tcW w:w="1276" w:type="dxa"/>
            <w:vAlign w:val="center"/>
          </w:tcPr>
          <w:p w14:paraId="22037B8C" w14:textId="77777777" w:rsidR="005F30F2" w:rsidRPr="00584C7F" w:rsidRDefault="005F30F2" w:rsidP="00B37837">
            <w:pPr>
              <w:jc w:val="center"/>
            </w:pPr>
            <w:r w:rsidRPr="00584C7F">
              <w:rPr>
                <w:sz w:val="22"/>
              </w:rPr>
              <w:t>70550,1</w:t>
            </w:r>
          </w:p>
        </w:tc>
        <w:tc>
          <w:tcPr>
            <w:tcW w:w="1134" w:type="dxa"/>
            <w:vAlign w:val="center"/>
          </w:tcPr>
          <w:p w14:paraId="7AA773CF" w14:textId="77777777" w:rsidR="005F30F2" w:rsidRPr="00584C7F" w:rsidRDefault="005F30F2" w:rsidP="00B37837">
            <w:pPr>
              <w:jc w:val="center"/>
            </w:pPr>
            <w:r w:rsidRPr="00584C7F">
              <w:rPr>
                <w:sz w:val="22"/>
              </w:rPr>
              <w:t>70550,1</w:t>
            </w:r>
          </w:p>
        </w:tc>
        <w:tc>
          <w:tcPr>
            <w:tcW w:w="1134" w:type="dxa"/>
            <w:vAlign w:val="center"/>
          </w:tcPr>
          <w:p w14:paraId="0512D71F" w14:textId="77777777" w:rsidR="005F30F2" w:rsidRPr="00584C7F" w:rsidRDefault="005F30F2" w:rsidP="00B37837">
            <w:pPr>
              <w:jc w:val="center"/>
            </w:pPr>
            <w:r w:rsidRPr="00584C7F">
              <w:rPr>
                <w:sz w:val="22"/>
              </w:rPr>
              <w:t>70550,1</w:t>
            </w:r>
          </w:p>
        </w:tc>
        <w:tc>
          <w:tcPr>
            <w:tcW w:w="1134" w:type="dxa"/>
            <w:vAlign w:val="center"/>
          </w:tcPr>
          <w:p w14:paraId="3ED36ABF" w14:textId="77777777" w:rsidR="005F30F2" w:rsidRPr="00584C7F" w:rsidRDefault="005F30F2" w:rsidP="00B37837">
            <w:pPr>
              <w:jc w:val="center"/>
            </w:pPr>
            <w:r w:rsidRPr="00584C7F">
              <w:rPr>
                <w:sz w:val="22"/>
              </w:rPr>
              <w:t>70550,1</w:t>
            </w:r>
          </w:p>
        </w:tc>
        <w:tc>
          <w:tcPr>
            <w:tcW w:w="1134" w:type="dxa"/>
            <w:vAlign w:val="center"/>
          </w:tcPr>
          <w:p w14:paraId="4FB2FADA" w14:textId="77777777" w:rsidR="005F30F2" w:rsidRPr="00042AA1" w:rsidRDefault="005F30F2" w:rsidP="00B37837">
            <w:pPr>
              <w:jc w:val="center"/>
            </w:pPr>
            <w:r w:rsidRPr="00042AA1">
              <w:rPr>
                <w:sz w:val="22"/>
              </w:rPr>
              <w:t>56609,5</w:t>
            </w:r>
          </w:p>
        </w:tc>
        <w:tc>
          <w:tcPr>
            <w:tcW w:w="1134" w:type="dxa"/>
            <w:vAlign w:val="center"/>
          </w:tcPr>
          <w:p w14:paraId="204E5264" w14:textId="77777777" w:rsidR="005F30F2" w:rsidRPr="00042AA1" w:rsidRDefault="005F30F2" w:rsidP="00B37837">
            <w:pPr>
              <w:jc w:val="center"/>
            </w:pPr>
            <w:r w:rsidRPr="00042AA1">
              <w:rPr>
                <w:sz w:val="22"/>
              </w:rPr>
              <w:t>56609,5</w:t>
            </w:r>
          </w:p>
        </w:tc>
      </w:tr>
      <w:tr w:rsidR="005F30F2" w:rsidRPr="00291415" w14:paraId="0A3660D3" w14:textId="77777777" w:rsidTr="00B37837">
        <w:trPr>
          <w:trHeight w:val="594"/>
        </w:trPr>
        <w:tc>
          <w:tcPr>
            <w:tcW w:w="1135" w:type="dxa"/>
            <w:vAlign w:val="center"/>
          </w:tcPr>
          <w:p w14:paraId="7141E2B7" w14:textId="77777777" w:rsidR="005F30F2" w:rsidRPr="00584C7F" w:rsidRDefault="005F30F2" w:rsidP="00B37837">
            <w:pPr>
              <w:jc w:val="center"/>
            </w:pPr>
            <w:r w:rsidRPr="00584C7F">
              <w:t>2.3.1.</w:t>
            </w:r>
          </w:p>
        </w:tc>
        <w:tc>
          <w:tcPr>
            <w:tcW w:w="2693" w:type="dxa"/>
          </w:tcPr>
          <w:p w14:paraId="07A38A48" w14:textId="77777777" w:rsidR="005F30F2" w:rsidRPr="00584C7F" w:rsidRDefault="005F30F2" w:rsidP="00B37837">
            <w:r w:rsidRPr="00584C7F">
              <w:t>Потребительский рынок</w:t>
            </w:r>
          </w:p>
        </w:tc>
        <w:tc>
          <w:tcPr>
            <w:tcW w:w="850" w:type="dxa"/>
            <w:vAlign w:val="center"/>
          </w:tcPr>
          <w:p w14:paraId="27FCB31D" w14:textId="77777777" w:rsidR="005F30F2" w:rsidRPr="00584C7F" w:rsidRDefault="005F30F2" w:rsidP="00B37837">
            <w:pPr>
              <w:jc w:val="center"/>
            </w:pPr>
            <w:r w:rsidRPr="00584C7F">
              <w:t>м</w:t>
            </w:r>
            <w:r w:rsidRPr="00584C7F">
              <w:rPr>
                <w:vertAlign w:val="superscript"/>
              </w:rPr>
              <w:t>3</w:t>
            </w:r>
          </w:p>
        </w:tc>
        <w:tc>
          <w:tcPr>
            <w:tcW w:w="1561" w:type="dxa"/>
            <w:vAlign w:val="center"/>
          </w:tcPr>
          <w:p w14:paraId="247039E7" w14:textId="77777777" w:rsidR="005F30F2" w:rsidRPr="00584C7F" w:rsidRDefault="005F30F2" w:rsidP="00B37837">
            <w:pPr>
              <w:jc w:val="center"/>
              <w:rPr>
                <w:sz w:val="22"/>
              </w:rPr>
            </w:pPr>
            <w:r w:rsidRPr="00584C7F">
              <w:rPr>
                <w:sz w:val="22"/>
              </w:rPr>
              <w:t>10580,0</w:t>
            </w:r>
          </w:p>
        </w:tc>
        <w:tc>
          <w:tcPr>
            <w:tcW w:w="1275" w:type="dxa"/>
            <w:vAlign w:val="center"/>
          </w:tcPr>
          <w:p w14:paraId="006A08A5" w14:textId="77777777" w:rsidR="005F30F2" w:rsidRPr="00584C7F" w:rsidRDefault="005F30F2" w:rsidP="00B37837">
            <w:pPr>
              <w:jc w:val="center"/>
              <w:rPr>
                <w:sz w:val="22"/>
              </w:rPr>
            </w:pPr>
            <w:r w:rsidRPr="00584C7F">
              <w:rPr>
                <w:sz w:val="22"/>
              </w:rPr>
              <w:t>74263,3</w:t>
            </w:r>
          </w:p>
        </w:tc>
        <w:tc>
          <w:tcPr>
            <w:tcW w:w="1276" w:type="dxa"/>
            <w:vAlign w:val="center"/>
          </w:tcPr>
          <w:p w14:paraId="7EDA5E7B" w14:textId="77777777" w:rsidR="005F30F2" w:rsidRPr="00584C7F" w:rsidRDefault="005F30F2" w:rsidP="00B37837">
            <w:pPr>
              <w:jc w:val="center"/>
            </w:pPr>
            <w:r w:rsidRPr="00584C7F">
              <w:rPr>
                <w:sz w:val="22"/>
              </w:rPr>
              <w:t>74263,3</w:t>
            </w:r>
          </w:p>
        </w:tc>
        <w:tc>
          <w:tcPr>
            <w:tcW w:w="1276" w:type="dxa"/>
            <w:vAlign w:val="center"/>
          </w:tcPr>
          <w:p w14:paraId="1A678BE6" w14:textId="77777777" w:rsidR="005F30F2" w:rsidRPr="00584C7F" w:rsidRDefault="005F30F2" w:rsidP="00B37837">
            <w:pPr>
              <w:jc w:val="center"/>
            </w:pPr>
            <w:r w:rsidRPr="00584C7F">
              <w:rPr>
                <w:sz w:val="22"/>
              </w:rPr>
              <w:t>70550,1</w:t>
            </w:r>
          </w:p>
        </w:tc>
        <w:tc>
          <w:tcPr>
            <w:tcW w:w="1134" w:type="dxa"/>
            <w:vAlign w:val="center"/>
          </w:tcPr>
          <w:p w14:paraId="116EB81F" w14:textId="77777777" w:rsidR="005F30F2" w:rsidRPr="00584C7F" w:rsidRDefault="005F30F2" w:rsidP="00B37837">
            <w:pPr>
              <w:jc w:val="center"/>
            </w:pPr>
            <w:r w:rsidRPr="00584C7F">
              <w:rPr>
                <w:sz w:val="22"/>
              </w:rPr>
              <w:t>70550,1</w:t>
            </w:r>
          </w:p>
        </w:tc>
        <w:tc>
          <w:tcPr>
            <w:tcW w:w="1134" w:type="dxa"/>
            <w:vAlign w:val="center"/>
          </w:tcPr>
          <w:p w14:paraId="5F9A2E43" w14:textId="77777777" w:rsidR="005F30F2" w:rsidRPr="00584C7F" w:rsidRDefault="005F30F2" w:rsidP="00B37837">
            <w:pPr>
              <w:jc w:val="center"/>
            </w:pPr>
            <w:r w:rsidRPr="00584C7F">
              <w:rPr>
                <w:sz w:val="22"/>
              </w:rPr>
              <w:t>70550,1</w:t>
            </w:r>
          </w:p>
        </w:tc>
        <w:tc>
          <w:tcPr>
            <w:tcW w:w="1134" w:type="dxa"/>
            <w:vAlign w:val="center"/>
          </w:tcPr>
          <w:p w14:paraId="38EDB89A" w14:textId="77777777" w:rsidR="005F30F2" w:rsidRPr="00584C7F" w:rsidRDefault="005F30F2" w:rsidP="00B37837">
            <w:pPr>
              <w:jc w:val="center"/>
            </w:pPr>
            <w:r w:rsidRPr="00584C7F">
              <w:rPr>
                <w:sz w:val="22"/>
              </w:rPr>
              <w:t>70550,1</w:t>
            </w:r>
          </w:p>
        </w:tc>
        <w:tc>
          <w:tcPr>
            <w:tcW w:w="1134" w:type="dxa"/>
            <w:vAlign w:val="center"/>
          </w:tcPr>
          <w:p w14:paraId="12CFB3E1" w14:textId="77777777" w:rsidR="005F30F2" w:rsidRPr="00042AA1" w:rsidRDefault="005F30F2" w:rsidP="00B37837">
            <w:pPr>
              <w:jc w:val="center"/>
            </w:pPr>
            <w:r w:rsidRPr="00042AA1">
              <w:rPr>
                <w:sz w:val="22"/>
              </w:rPr>
              <w:t>56609,5</w:t>
            </w:r>
          </w:p>
        </w:tc>
        <w:tc>
          <w:tcPr>
            <w:tcW w:w="1134" w:type="dxa"/>
            <w:vAlign w:val="center"/>
          </w:tcPr>
          <w:p w14:paraId="4534809A" w14:textId="77777777" w:rsidR="005F30F2" w:rsidRPr="00042AA1" w:rsidRDefault="005F30F2" w:rsidP="00B37837">
            <w:pPr>
              <w:jc w:val="center"/>
            </w:pPr>
            <w:r w:rsidRPr="00042AA1">
              <w:rPr>
                <w:sz w:val="22"/>
              </w:rPr>
              <w:t>56609,5</w:t>
            </w:r>
          </w:p>
        </w:tc>
      </w:tr>
      <w:tr w:rsidR="005F30F2" w:rsidRPr="00291415" w14:paraId="5E02D05A" w14:textId="77777777" w:rsidTr="00B37837">
        <w:trPr>
          <w:trHeight w:val="377"/>
        </w:trPr>
        <w:tc>
          <w:tcPr>
            <w:tcW w:w="1135" w:type="dxa"/>
            <w:vAlign w:val="center"/>
          </w:tcPr>
          <w:p w14:paraId="632D4010" w14:textId="77777777" w:rsidR="005F30F2" w:rsidRPr="00584C7F" w:rsidRDefault="005F30F2" w:rsidP="00B37837">
            <w:pPr>
              <w:jc w:val="center"/>
            </w:pPr>
            <w:r w:rsidRPr="00584C7F">
              <w:t>2.3.1.1.</w:t>
            </w:r>
          </w:p>
        </w:tc>
        <w:tc>
          <w:tcPr>
            <w:tcW w:w="2693" w:type="dxa"/>
          </w:tcPr>
          <w:p w14:paraId="59FF959B" w14:textId="77777777" w:rsidR="005F30F2" w:rsidRPr="00584C7F" w:rsidRDefault="005F30F2" w:rsidP="00B37837">
            <w:r w:rsidRPr="00584C7F">
              <w:t>- население</w:t>
            </w:r>
          </w:p>
        </w:tc>
        <w:tc>
          <w:tcPr>
            <w:tcW w:w="850" w:type="dxa"/>
            <w:vAlign w:val="center"/>
          </w:tcPr>
          <w:p w14:paraId="3D1B3573" w14:textId="77777777" w:rsidR="005F30F2" w:rsidRPr="00584C7F" w:rsidRDefault="005F30F2" w:rsidP="00B37837">
            <w:pPr>
              <w:jc w:val="center"/>
            </w:pPr>
            <w:r w:rsidRPr="00584C7F">
              <w:t>м</w:t>
            </w:r>
            <w:r w:rsidRPr="00584C7F">
              <w:rPr>
                <w:vertAlign w:val="superscript"/>
              </w:rPr>
              <w:t>3</w:t>
            </w:r>
          </w:p>
        </w:tc>
        <w:tc>
          <w:tcPr>
            <w:tcW w:w="1561" w:type="dxa"/>
            <w:vAlign w:val="center"/>
          </w:tcPr>
          <w:p w14:paraId="57DE43F5" w14:textId="77777777" w:rsidR="005F30F2" w:rsidRPr="00584C7F" w:rsidRDefault="005F30F2" w:rsidP="00B37837">
            <w:pPr>
              <w:jc w:val="center"/>
              <w:rPr>
                <w:sz w:val="22"/>
              </w:rPr>
            </w:pPr>
            <w:r w:rsidRPr="00584C7F">
              <w:rPr>
                <w:sz w:val="22"/>
              </w:rPr>
              <w:t>7101,0</w:t>
            </w:r>
          </w:p>
        </w:tc>
        <w:tc>
          <w:tcPr>
            <w:tcW w:w="1275" w:type="dxa"/>
            <w:vAlign w:val="center"/>
          </w:tcPr>
          <w:p w14:paraId="04E1FD47" w14:textId="77777777" w:rsidR="005F30F2" w:rsidRPr="00584C7F" w:rsidRDefault="005F30F2" w:rsidP="00B37837">
            <w:pPr>
              <w:jc w:val="center"/>
              <w:rPr>
                <w:sz w:val="22"/>
              </w:rPr>
            </w:pPr>
            <w:r w:rsidRPr="00584C7F">
              <w:rPr>
                <w:sz w:val="22"/>
              </w:rPr>
              <w:t>49843,5</w:t>
            </w:r>
          </w:p>
        </w:tc>
        <w:tc>
          <w:tcPr>
            <w:tcW w:w="1276" w:type="dxa"/>
            <w:vAlign w:val="center"/>
          </w:tcPr>
          <w:p w14:paraId="6CBE3627" w14:textId="77777777" w:rsidR="005F30F2" w:rsidRPr="00584C7F" w:rsidRDefault="005F30F2" w:rsidP="00B37837">
            <w:pPr>
              <w:jc w:val="center"/>
              <w:rPr>
                <w:sz w:val="22"/>
              </w:rPr>
            </w:pPr>
            <w:r w:rsidRPr="00584C7F">
              <w:rPr>
                <w:sz w:val="22"/>
              </w:rPr>
              <w:t>49843,5</w:t>
            </w:r>
          </w:p>
        </w:tc>
        <w:tc>
          <w:tcPr>
            <w:tcW w:w="1276" w:type="dxa"/>
            <w:vAlign w:val="center"/>
          </w:tcPr>
          <w:p w14:paraId="58305A32" w14:textId="77777777" w:rsidR="005F30F2" w:rsidRPr="00584C7F" w:rsidRDefault="005F30F2" w:rsidP="00B37837">
            <w:pPr>
              <w:jc w:val="center"/>
              <w:rPr>
                <w:sz w:val="22"/>
              </w:rPr>
            </w:pPr>
            <w:r w:rsidRPr="00584C7F">
              <w:rPr>
                <w:sz w:val="22"/>
              </w:rPr>
              <w:t>47351,3</w:t>
            </w:r>
          </w:p>
        </w:tc>
        <w:tc>
          <w:tcPr>
            <w:tcW w:w="1134" w:type="dxa"/>
            <w:vAlign w:val="center"/>
          </w:tcPr>
          <w:p w14:paraId="52011CE2" w14:textId="77777777" w:rsidR="005F30F2" w:rsidRPr="00584C7F" w:rsidRDefault="005F30F2" w:rsidP="00B37837">
            <w:pPr>
              <w:jc w:val="center"/>
              <w:rPr>
                <w:sz w:val="22"/>
              </w:rPr>
            </w:pPr>
            <w:r w:rsidRPr="00584C7F">
              <w:rPr>
                <w:sz w:val="22"/>
              </w:rPr>
              <w:t>47351,3</w:t>
            </w:r>
          </w:p>
        </w:tc>
        <w:tc>
          <w:tcPr>
            <w:tcW w:w="1134" w:type="dxa"/>
            <w:vAlign w:val="center"/>
          </w:tcPr>
          <w:p w14:paraId="0FBDF973" w14:textId="77777777" w:rsidR="005F30F2" w:rsidRPr="00584C7F" w:rsidRDefault="005F30F2" w:rsidP="00B37837">
            <w:pPr>
              <w:jc w:val="center"/>
              <w:rPr>
                <w:sz w:val="22"/>
              </w:rPr>
            </w:pPr>
            <w:r w:rsidRPr="00584C7F">
              <w:rPr>
                <w:sz w:val="22"/>
              </w:rPr>
              <w:t>47351,3</w:t>
            </w:r>
          </w:p>
        </w:tc>
        <w:tc>
          <w:tcPr>
            <w:tcW w:w="1134" w:type="dxa"/>
            <w:vAlign w:val="center"/>
          </w:tcPr>
          <w:p w14:paraId="0617611C" w14:textId="77777777" w:rsidR="005F30F2" w:rsidRPr="00584C7F" w:rsidRDefault="005F30F2" w:rsidP="00B37837">
            <w:pPr>
              <w:jc w:val="center"/>
              <w:rPr>
                <w:sz w:val="22"/>
              </w:rPr>
            </w:pPr>
            <w:r w:rsidRPr="00584C7F">
              <w:rPr>
                <w:sz w:val="22"/>
              </w:rPr>
              <w:t>47351,3</w:t>
            </w:r>
          </w:p>
        </w:tc>
        <w:tc>
          <w:tcPr>
            <w:tcW w:w="1134" w:type="dxa"/>
            <w:vAlign w:val="center"/>
          </w:tcPr>
          <w:p w14:paraId="49F528B7" w14:textId="77777777" w:rsidR="005F30F2" w:rsidRPr="00042AA1" w:rsidRDefault="005F30F2" w:rsidP="00B37837">
            <w:pPr>
              <w:jc w:val="center"/>
              <w:rPr>
                <w:sz w:val="22"/>
              </w:rPr>
            </w:pPr>
            <w:r w:rsidRPr="00042AA1">
              <w:rPr>
                <w:sz w:val="22"/>
              </w:rPr>
              <w:t>38372,8</w:t>
            </w:r>
          </w:p>
        </w:tc>
        <w:tc>
          <w:tcPr>
            <w:tcW w:w="1134" w:type="dxa"/>
            <w:vAlign w:val="center"/>
          </w:tcPr>
          <w:p w14:paraId="5D27E180" w14:textId="77777777" w:rsidR="005F30F2" w:rsidRPr="00042AA1" w:rsidRDefault="005F30F2" w:rsidP="00B37837">
            <w:pPr>
              <w:jc w:val="center"/>
              <w:rPr>
                <w:sz w:val="22"/>
              </w:rPr>
            </w:pPr>
            <w:r w:rsidRPr="00042AA1">
              <w:rPr>
                <w:sz w:val="22"/>
              </w:rPr>
              <w:t>38372,8</w:t>
            </w:r>
          </w:p>
        </w:tc>
      </w:tr>
      <w:tr w:rsidR="005F30F2" w:rsidRPr="00291415" w14:paraId="0C53BE8B" w14:textId="77777777" w:rsidTr="00B37837">
        <w:tc>
          <w:tcPr>
            <w:tcW w:w="1135" w:type="dxa"/>
            <w:vAlign w:val="center"/>
          </w:tcPr>
          <w:p w14:paraId="2CFFF945" w14:textId="77777777" w:rsidR="005F30F2" w:rsidRPr="00584C7F" w:rsidRDefault="005F30F2" w:rsidP="00B37837">
            <w:pPr>
              <w:jc w:val="center"/>
            </w:pPr>
            <w:r w:rsidRPr="00584C7F">
              <w:t>2.3.1.2.</w:t>
            </w:r>
          </w:p>
        </w:tc>
        <w:tc>
          <w:tcPr>
            <w:tcW w:w="2693" w:type="dxa"/>
          </w:tcPr>
          <w:p w14:paraId="730A871B" w14:textId="77777777" w:rsidR="005F30F2" w:rsidRPr="00584C7F" w:rsidRDefault="005F30F2" w:rsidP="00B37837">
            <w:r w:rsidRPr="00584C7F">
              <w:t>- прочие потребители</w:t>
            </w:r>
          </w:p>
        </w:tc>
        <w:tc>
          <w:tcPr>
            <w:tcW w:w="850" w:type="dxa"/>
            <w:vAlign w:val="center"/>
          </w:tcPr>
          <w:p w14:paraId="75EE1C1A" w14:textId="77777777" w:rsidR="005F30F2" w:rsidRPr="00584C7F" w:rsidRDefault="005F30F2" w:rsidP="00B37837">
            <w:pPr>
              <w:jc w:val="center"/>
            </w:pPr>
            <w:r w:rsidRPr="00584C7F">
              <w:t>м</w:t>
            </w:r>
            <w:r w:rsidRPr="00584C7F">
              <w:rPr>
                <w:vertAlign w:val="superscript"/>
              </w:rPr>
              <w:t>3</w:t>
            </w:r>
          </w:p>
        </w:tc>
        <w:tc>
          <w:tcPr>
            <w:tcW w:w="1561" w:type="dxa"/>
            <w:vAlign w:val="center"/>
          </w:tcPr>
          <w:p w14:paraId="4AB9170B" w14:textId="77777777" w:rsidR="005F30F2" w:rsidRPr="00584C7F" w:rsidRDefault="005F30F2" w:rsidP="00B37837">
            <w:pPr>
              <w:jc w:val="center"/>
              <w:rPr>
                <w:sz w:val="22"/>
              </w:rPr>
            </w:pPr>
            <w:r w:rsidRPr="00584C7F">
              <w:rPr>
                <w:sz w:val="22"/>
              </w:rPr>
              <w:t>3479,0</w:t>
            </w:r>
          </w:p>
        </w:tc>
        <w:tc>
          <w:tcPr>
            <w:tcW w:w="1275" w:type="dxa"/>
            <w:vAlign w:val="center"/>
          </w:tcPr>
          <w:p w14:paraId="39B5D5BE" w14:textId="77777777" w:rsidR="005F30F2" w:rsidRPr="00584C7F" w:rsidRDefault="005F30F2" w:rsidP="00B37837">
            <w:pPr>
              <w:jc w:val="center"/>
              <w:rPr>
                <w:sz w:val="22"/>
              </w:rPr>
            </w:pPr>
            <w:r w:rsidRPr="00584C7F">
              <w:rPr>
                <w:sz w:val="22"/>
              </w:rPr>
              <w:t>24419,8</w:t>
            </w:r>
          </w:p>
        </w:tc>
        <w:tc>
          <w:tcPr>
            <w:tcW w:w="1276" w:type="dxa"/>
            <w:vAlign w:val="center"/>
          </w:tcPr>
          <w:p w14:paraId="0FD59E36" w14:textId="77777777" w:rsidR="005F30F2" w:rsidRPr="00584C7F" w:rsidRDefault="005F30F2" w:rsidP="00B37837">
            <w:pPr>
              <w:jc w:val="center"/>
              <w:rPr>
                <w:sz w:val="22"/>
              </w:rPr>
            </w:pPr>
            <w:r w:rsidRPr="00584C7F">
              <w:rPr>
                <w:sz w:val="22"/>
              </w:rPr>
              <w:t>24419,8</w:t>
            </w:r>
          </w:p>
        </w:tc>
        <w:tc>
          <w:tcPr>
            <w:tcW w:w="1276" w:type="dxa"/>
            <w:vAlign w:val="center"/>
          </w:tcPr>
          <w:p w14:paraId="11233C56" w14:textId="77777777" w:rsidR="005F30F2" w:rsidRPr="00584C7F" w:rsidRDefault="005F30F2" w:rsidP="00B37837">
            <w:pPr>
              <w:jc w:val="center"/>
              <w:rPr>
                <w:sz w:val="22"/>
              </w:rPr>
            </w:pPr>
            <w:r w:rsidRPr="00584C7F">
              <w:rPr>
                <w:sz w:val="22"/>
              </w:rPr>
              <w:t>23198,8</w:t>
            </w:r>
          </w:p>
        </w:tc>
        <w:tc>
          <w:tcPr>
            <w:tcW w:w="1134" w:type="dxa"/>
            <w:vAlign w:val="center"/>
          </w:tcPr>
          <w:p w14:paraId="0FCE63FF" w14:textId="77777777" w:rsidR="005F30F2" w:rsidRPr="00584C7F" w:rsidRDefault="005F30F2" w:rsidP="00B37837">
            <w:pPr>
              <w:jc w:val="center"/>
              <w:rPr>
                <w:sz w:val="22"/>
              </w:rPr>
            </w:pPr>
            <w:r w:rsidRPr="00584C7F">
              <w:rPr>
                <w:sz w:val="22"/>
              </w:rPr>
              <w:t>23198,8</w:t>
            </w:r>
          </w:p>
        </w:tc>
        <w:tc>
          <w:tcPr>
            <w:tcW w:w="1134" w:type="dxa"/>
            <w:vAlign w:val="center"/>
          </w:tcPr>
          <w:p w14:paraId="7BDEDC50" w14:textId="77777777" w:rsidR="005F30F2" w:rsidRPr="00584C7F" w:rsidRDefault="005F30F2" w:rsidP="00B37837">
            <w:pPr>
              <w:jc w:val="center"/>
              <w:rPr>
                <w:sz w:val="22"/>
              </w:rPr>
            </w:pPr>
            <w:r w:rsidRPr="00584C7F">
              <w:rPr>
                <w:sz w:val="22"/>
              </w:rPr>
              <w:t>23198,8</w:t>
            </w:r>
          </w:p>
        </w:tc>
        <w:tc>
          <w:tcPr>
            <w:tcW w:w="1134" w:type="dxa"/>
            <w:vAlign w:val="center"/>
          </w:tcPr>
          <w:p w14:paraId="2FB6EF7C" w14:textId="77777777" w:rsidR="005F30F2" w:rsidRPr="00584C7F" w:rsidRDefault="005F30F2" w:rsidP="00B37837">
            <w:pPr>
              <w:jc w:val="center"/>
              <w:rPr>
                <w:sz w:val="22"/>
              </w:rPr>
            </w:pPr>
            <w:r w:rsidRPr="00584C7F">
              <w:rPr>
                <w:sz w:val="22"/>
              </w:rPr>
              <w:t>23198,8</w:t>
            </w:r>
          </w:p>
        </w:tc>
        <w:tc>
          <w:tcPr>
            <w:tcW w:w="1134" w:type="dxa"/>
            <w:vAlign w:val="center"/>
          </w:tcPr>
          <w:p w14:paraId="180E3CCB" w14:textId="77777777" w:rsidR="005F30F2" w:rsidRPr="00042AA1" w:rsidRDefault="005F30F2" w:rsidP="00B37837">
            <w:pPr>
              <w:jc w:val="center"/>
              <w:rPr>
                <w:sz w:val="22"/>
              </w:rPr>
            </w:pPr>
            <w:r w:rsidRPr="00042AA1">
              <w:rPr>
                <w:sz w:val="22"/>
              </w:rPr>
              <w:t>18236,7</w:t>
            </w:r>
          </w:p>
        </w:tc>
        <w:tc>
          <w:tcPr>
            <w:tcW w:w="1134" w:type="dxa"/>
            <w:vAlign w:val="center"/>
          </w:tcPr>
          <w:p w14:paraId="753EFBEE" w14:textId="77777777" w:rsidR="005F30F2" w:rsidRPr="00042AA1" w:rsidRDefault="005F30F2" w:rsidP="00B37837">
            <w:pPr>
              <w:jc w:val="center"/>
              <w:rPr>
                <w:sz w:val="22"/>
              </w:rPr>
            </w:pPr>
            <w:r w:rsidRPr="00042AA1">
              <w:rPr>
                <w:sz w:val="22"/>
              </w:rPr>
              <w:t>18236,7</w:t>
            </w:r>
          </w:p>
        </w:tc>
      </w:tr>
      <w:tr w:rsidR="005F30F2" w:rsidRPr="00291415" w14:paraId="498451B1" w14:textId="77777777" w:rsidTr="00B37837">
        <w:tc>
          <w:tcPr>
            <w:tcW w:w="1135" w:type="dxa"/>
            <w:vAlign w:val="center"/>
          </w:tcPr>
          <w:p w14:paraId="03C18F53" w14:textId="77777777" w:rsidR="005F30F2" w:rsidRPr="00584C7F" w:rsidRDefault="005F30F2" w:rsidP="00B37837">
            <w:pPr>
              <w:jc w:val="center"/>
            </w:pPr>
            <w:r w:rsidRPr="00584C7F">
              <w:t>2.3.2.</w:t>
            </w:r>
          </w:p>
        </w:tc>
        <w:tc>
          <w:tcPr>
            <w:tcW w:w="2693" w:type="dxa"/>
          </w:tcPr>
          <w:p w14:paraId="33A418CD" w14:textId="77777777" w:rsidR="005F30F2" w:rsidRPr="00584C7F" w:rsidRDefault="005F30F2" w:rsidP="00B37837">
            <w:r w:rsidRPr="00584C7F">
              <w:t>Собственные нужды производства</w:t>
            </w:r>
          </w:p>
        </w:tc>
        <w:tc>
          <w:tcPr>
            <w:tcW w:w="850" w:type="dxa"/>
            <w:vAlign w:val="center"/>
          </w:tcPr>
          <w:p w14:paraId="39584C69" w14:textId="77777777" w:rsidR="005F30F2" w:rsidRPr="00584C7F" w:rsidRDefault="005F30F2" w:rsidP="00B37837">
            <w:pPr>
              <w:jc w:val="center"/>
            </w:pPr>
            <w:r w:rsidRPr="00584C7F">
              <w:t>м</w:t>
            </w:r>
            <w:r w:rsidRPr="00584C7F">
              <w:rPr>
                <w:vertAlign w:val="superscript"/>
              </w:rPr>
              <w:t>3</w:t>
            </w:r>
          </w:p>
        </w:tc>
        <w:tc>
          <w:tcPr>
            <w:tcW w:w="1561" w:type="dxa"/>
            <w:vAlign w:val="center"/>
          </w:tcPr>
          <w:p w14:paraId="0B782D1E" w14:textId="77777777" w:rsidR="005F30F2" w:rsidRPr="00584C7F" w:rsidRDefault="005F30F2" w:rsidP="00B37837">
            <w:pPr>
              <w:jc w:val="center"/>
              <w:rPr>
                <w:sz w:val="22"/>
              </w:rPr>
            </w:pPr>
            <w:r w:rsidRPr="00584C7F">
              <w:rPr>
                <w:sz w:val="22"/>
              </w:rPr>
              <w:t>-</w:t>
            </w:r>
          </w:p>
        </w:tc>
        <w:tc>
          <w:tcPr>
            <w:tcW w:w="1275" w:type="dxa"/>
            <w:vAlign w:val="center"/>
          </w:tcPr>
          <w:p w14:paraId="1C678AA1" w14:textId="77777777" w:rsidR="005F30F2" w:rsidRPr="00584C7F" w:rsidRDefault="005F30F2" w:rsidP="00B37837">
            <w:pPr>
              <w:jc w:val="center"/>
              <w:rPr>
                <w:sz w:val="22"/>
              </w:rPr>
            </w:pPr>
            <w:r w:rsidRPr="00584C7F">
              <w:rPr>
                <w:sz w:val="22"/>
              </w:rPr>
              <w:t>-</w:t>
            </w:r>
          </w:p>
        </w:tc>
        <w:tc>
          <w:tcPr>
            <w:tcW w:w="1276" w:type="dxa"/>
            <w:vAlign w:val="center"/>
          </w:tcPr>
          <w:p w14:paraId="4B3DF4D7" w14:textId="77777777" w:rsidR="005F30F2" w:rsidRPr="00584C7F" w:rsidRDefault="005F30F2" w:rsidP="00B37837">
            <w:pPr>
              <w:jc w:val="center"/>
              <w:rPr>
                <w:sz w:val="22"/>
              </w:rPr>
            </w:pPr>
            <w:r w:rsidRPr="00584C7F">
              <w:rPr>
                <w:sz w:val="22"/>
              </w:rPr>
              <w:t>-</w:t>
            </w:r>
          </w:p>
        </w:tc>
        <w:tc>
          <w:tcPr>
            <w:tcW w:w="1276" w:type="dxa"/>
            <w:vAlign w:val="center"/>
          </w:tcPr>
          <w:p w14:paraId="22E6B858" w14:textId="77777777" w:rsidR="005F30F2" w:rsidRPr="00584C7F" w:rsidRDefault="005F30F2" w:rsidP="00B37837">
            <w:pPr>
              <w:jc w:val="center"/>
              <w:rPr>
                <w:sz w:val="22"/>
              </w:rPr>
            </w:pPr>
            <w:r w:rsidRPr="00584C7F">
              <w:rPr>
                <w:sz w:val="22"/>
              </w:rPr>
              <w:t>-</w:t>
            </w:r>
          </w:p>
        </w:tc>
        <w:tc>
          <w:tcPr>
            <w:tcW w:w="1134" w:type="dxa"/>
            <w:vAlign w:val="center"/>
          </w:tcPr>
          <w:p w14:paraId="083AD274" w14:textId="77777777" w:rsidR="005F30F2" w:rsidRPr="00584C7F" w:rsidRDefault="005F30F2" w:rsidP="00B37837">
            <w:pPr>
              <w:jc w:val="center"/>
              <w:rPr>
                <w:sz w:val="22"/>
              </w:rPr>
            </w:pPr>
            <w:r w:rsidRPr="00584C7F">
              <w:rPr>
                <w:sz w:val="22"/>
              </w:rPr>
              <w:t>-</w:t>
            </w:r>
          </w:p>
        </w:tc>
        <w:tc>
          <w:tcPr>
            <w:tcW w:w="1134" w:type="dxa"/>
            <w:vAlign w:val="center"/>
          </w:tcPr>
          <w:p w14:paraId="53A84E62" w14:textId="77777777" w:rsidR="005F30F2" w:rsidRPr="00584C7F" w:rsidRDefault="005F30F2" w:rsidP="00B37837">
            <w:pPr>
              <w:jc w:val="center"/>
              <w:rPr>
                <w:sz w:val="22"/>
              </w:rPr>
            </w:pPr>
            <w:r w:rsidRPr="00584C7F">
              <w:rPr>
                <w:sz w:val="22"/>
              </w:rPr>
              <w:t>-</w:t>
            </w:r>
          </w:p>
        </w:tc>
        <w:tc>
          <w:tcPr>
            <w:tcW w:w="1134" w:type="dxa"/>
            <w:vAlign w:val="center"/>
          </w:tcPr>
          <w:p w14:paraId="7AD3DFD0" w14:textId="77777777" w:rsidR="005F30F2" w:rsidRPr="00584C7F" w:rsidRDefault="005F30F2" w:rsidP="00B37837">
            <w:pPr>
              <w:jc w:val="center"/>
              <w:rPr>
                <w:sz w:val="22"/>
              </w:rPr>
            </w:pPr>
            <w:r w:rsidRPr="00584C7F">
              <w:rPr>
                <w:sz w:val="22"/>
              </w:rPr>
              <w:t>-</w:t>
            </w:r>
          </w:p>
        </w:tc>
        <w:tc>
          <w:tcPr>
            <w:tcW w:w="1134" w:type="dxa"/>
            <w:vAlign w:val="center"/>
          </w:tcPr>
          <w:p w14:paraId="2D3E2314" w14:textId="77777777" w:rsidR="005F30F2" w:rsidRPr="00541F6B" w:rsidRDefault="005F30F2" w:rsidP="00B37837">
            <w:pPr>
              <w:jc w:val="center"/>
              <w:rPr>
                <w:sz w:val="22"/>
              </w:rPr>
            </w:pPr>
            <w:r w:rsidRPr="00541F6B">
              <w:rPr>
                <w:sz w:val="22"/>
              </w:rPr>
              <w:t>-</w:t>
            </w:r>
          </w:p>
        </w:tc>
        <w:tc>
          <w:tcPr>
            <w:tcW w:w="1134" w:type="dxa"/>
            <w:vAlign w:val="center"/>
          </w:tcPr>
          <w:p w14:paraId="43D47B20" w14:textId="77777777" w:rsidR="005F30F2" w:rsidRPr="00541F6B" w:rsidRDefault="005F30F2" w:rsidP="00B37837">
            <w:pPr>
              <w:jc w:val="center"/>
              <w:rPr>
                <w:sz w:val="22"/>
              </w:rPr>
            </w:pPr>
            <w:r w:rsidRPr="00541F6B">
              <w:rPr>
                <w:sz w:val="22"/>
              </w:rPr>
              <w:t>-</w:t>
            </w:r>
          </w:p>
        </w:tc>
      </w:tr>
      <w:tr w:rsidR="005F30F2" w:rsidRPr="00291415" w14:paraId="00771817" w14:textId="77777777" w:rsidTr="00B37837">
        <w:tc>
          <w:tcPr>
            <w:tcW w:w="1135" w:type="dxa"/>
            <w:vAlign w:val="center"/>
          </w:tcPr>
          <w:p w14:paraId="743ECFAF" w14:textId="77777777" w:rsidR="005F30F2" w:rsidRPr="00584C7F" w:rsidRDefault="005F30F2" w:rsidP="00B37837">
            <w:pPr>
              <w:jc w:val="center"/>
            </w:pPr>
            <w:r w:rsidRPr="00584C7F">
              <w:t>2.4.</w:t>
            </w:r>
          </w:p>
        </w:tc>
        <w:tc>
          <w:tcPr>
            <w:tcW w:w="2693" w:type="dxa"/>
          </w:tcPr>
          <w:p w14:paraId="28B26B5B" w14:textId="77777777" w:rsidR="005F30F2" w:rsidRPr="00584C7F" w:rsidRDefault="005F30F2" w:rsidP="00B37837">
            <w:r w:rsidRPr="00584C7F">
              <w:t>Пропущено через собственные очистные сооружения</w:t>
            </w:r>
          </w:p>
        </w:tc>
        <w:tc>
          <w:tcPr>
            <w:tcW w:w="850" w:type="dxa"/>
            <w:vAlign w:val="center"/>
          </w:tcPr>
          <w:p w14:paraId="5FCD426C" w14:textId="77777777" w:rsidR="005F30F2" w:rsidRPr="00584C7F" w:rsidRDefault="005F30F2" w:rsidP="00B37837">
            <w:pPr>
              <w:jc w:val="center"/>
            </w:pPr>
            <w:r w:rsidRPr="00584C7F">
              <w:t>м</w:t>
            </w:r>
            <w:r w:rsidRPr="00584C7F">
              <w:rPr>
                <w:vertAlign w:val="superscript"/>
              </w:rPr>
              <w:t>3</w:t>
            </w:r>
          </w:p>
        </w:tc>
        <w:tc>
          <w:tcPr>
            <w:tcW w:w="1561" w:type="dxa"/>
            <w:vAlign w:val="center"/>
          </w:tcPr>
          <w:p w14:paraId="607A0432" w14:textId="77777777" w:rsidR="005F30F2" w:rsidRPr="00584C7F" w:rsidRDefault="005F30F2" w:rsidP="00B37837">
            <w:pPr>
              <w:jc w:val="center"/>
              <w:rPr>
                <w:sz w:val="22"/>
              </w:rPr>
            </w:pPr>
            <w:r w:rsidRPr="00584C7F">
              <w:rPr>
                <w:sz w:val="22"/>
              </w:rPr>
              <w:t>11517,8</w:t>
            </w:r>
          </w:p>
        </w:tc>
        <w:tc>
          <w:tcPr>
            <w:tcW w:w="1275" w:type="dxa"/>
            <w:vAlign w:val="center"/>
          </w:tcPr>
          <w:p w14:paraId="43FFDFA2" w14:textId="77777777" w:rsidR="005F30F2" w:rsidRPr="00584C7F" w:rsidRDefault="005F30F2" w:rsidP="00B37837">
            <w:pPr>
              <w:jc w:val="center"/>
              <w:rPr>
                <w:sz w:val="22"/>
              </w:rPr>
            </w:pPr>
            <w:r w:rsidRPr="00584C7F">
              <w:rPr>
                <w:sz w:val="22"/>
              </w:rPr>
              <w:t>80845,8</w:t>
            </w:r>
          </w:p>
        </w:tc>
        <w:tc>
          <w:tcPr>
            <w:tcW w:w="1276" w:type="dxa"/>
            <w:vAlign w:val="center"/>
          </w:tcPr>
          <w:p w14:paraId="4A333227" w14:textId="77777777" w:rsidR="005F30F2" w:rsidRPr="00584C7F" w:rsidRDefault="005F30F2" w:rsidP="00B37837">
            <w:pPr>
              <w:jc w:val="center"/>
              <w:rPr>
                <w:sz w:val="22"/>
              </w:rPr>
            </w:pPr>
            <w:r w:rsidRPr="00584C7F">
              <w:rPr>
                <w:sz w:val="22"/>
              </w:rPr>
              <w:t>80845,8</w:t>
            </w:r>
          </w:p>
        </w:tc>
        <w:tc>
          <w:tcPr>
            <w:tcW w:w="1276" w:type="dxa"/>
            <w:vAlign w:val="center"/>
          </w:tcPr>
          <w:p w14:paraId="2917D604" w14:textId="77777777" w:rsidR="005F30F2" w:rsidRPr="00584C7F" w:rsidRDefault="005F30F2" w:rsidP="00B37837">
            <w:pPr>
              <w:jc w:val="center"/>
              <w:rPr>
                <w:sz w:val="22"/>
              </w:rPr>
            </w:pPr>
            <w:r w:rsidRPr="00584C7F">
              <w:rPr>
                <w:sz w:val="22"/>
              </w:rPr>
              <w:t>70550,1</w:t>
            </w:r>
          </w:p>
        </w:tc>
        <w:tc>
          <w:tcPr>
            <w:tcW w:w="1134" w:type="dxa"/>
            <w:vAlign w:val="center"/>
          </w:tcPr>
          <w:p w14:paraId="127A14BF" w14:textId="77777777" w:rsidR="005F30F2" w:rsidRPr="00584C7F" w:rsidRDefault="005F30F2" w:rsidP="00B37837">
            <w:pPr>
              <w:jc w:val="center"/>
              <w:rPr>
                <w:sz w:val="22"/>
              </w:rPr>
            </w:pPr>
            <w:r w:rsidRPr="00584C7F">
              <w:rPr>
                <w:sz w:val="22"/>
              </w:rPr>
              <w:t>70550,1</w:t>
            </w:r>
          </w:p>
        </w:tc>
        <w:tc>
          <w:tcPr>
            <w:tcW w:w="1134" w:type="dxa"/>
            <w:vAlign w:val="center"/>
          </w:tcPr>
          <w:p w14:paraId="707AAD30" w14:textId="77777777" w:rsidR="005F30F2" w:rsidRPr="00584C7F" w:rsidRDefault="005F30F2" w:rsidP="00B37837">
            <w:pPr>
              <w:jc w:val="center"/>
              <w:rPr>
                <w:sz w:val="22"/>
              </w:rPr>
            </w:pPr>
            <w:r w:rsidRPr="00584C7F">
              <w:rPr>
                <w:sz w:val="22"/>
              </w:rPr>
              <w:t>77132,6</w:t>
            </w:r>
          </w:p>
        </w:tc>
        <w:tc>
          <w:tcPr>
            <w:tcW w:w="1134" w:type="dxa"/>
            <w:vAlign w:val="center"/>
          </w:tcPr>
          <w:p w14:paraId="2D53076B" w14:textId="77777777" w:rsidR="005F30F2" w:rsidRPr="00584C7F" w:rsidRDefault="005F30F2" w:rsidP="00B37837">
            <w:pPr>
              <w:jc w:val="center"/>
              <w:rPr>
                <w:sz w:val="22"/>
              </w:rPr>
            </w:pPr>
            <w:r w:rsidRPr="00584C7F">
              <w:rPr>
                <w:sz w:val="22"/>
              </w:rPr>
              <w:t>77132,6</w:t>
            </w:r>
          </w:p>
        </w:tc>
        <w:tc>
          <w:tcPr>
            <w:tcW w:w="1134" w:type="dxa"/>
            <w:vAlign w:val="center"/>
          </w:tcPr>
          <w:p w14:paraId="65506CCF" w14:textId="77777777" w:rsidR="005F30F2" w:rsidRPr="00291415" w:rsidRDefault="005F30F2" w:rsidP="00B37837">
            <w:pPr>
              <w:jc w:val="center"/>
              <w:rPr>
                <w:color w:val="FF0000"/>
                <w:sz w:val="22"/>
              </w:rPr>
            </w:pPr>
            <w:r w:rsidRPr="00AA2078">
              <w:rPr>
                <w:sz w:val="22"/>
              </w:rPr>
              <w:t>63192,0</w:t>
            </w:r>
          </w:p>
        </w:tc>
        <w:tc>
          <w:tcPr>
            <w:tcW w:w="1134" w:type="dxa"/>
            <w:vAlign w:val="center"/>
          </w:tcPr>
          <w:p w14:paraId="596B3257" w14:textId="77777777" w:rsidR="005F30F2" w:rsidRPr="00291415" w:rsidRDefault="005F30F2" w:rsidP="00B37837">
            <w:pPr>
              <w:jc w:val="center"/>
              <w:rPr>
                <w:color w:val="FF0000"/>
                <w:sz w:val="22"/>
              </w:rPr>
            </w:pPr>
            <w:r w:rsidRPr="00AA2078">
              <w:rPr>
                <w:sz w:val="22"/>
              </w:rPr>
              <w:t>63192,0</w:t>
            </w:r>
          </w:p>
        </w:tc>
      </w:tr>
    </w:tbl>
    <w:p w14:paraId="73E3CDB8" w14:textId="77777777" w:rsidR="005F30F2" w:rsidRPr="00291415" w:rsidRDefault="005F30F2" w:rsidP="005F30F2">
      <w:pPr>
        <w:jc w:val="both"/>
        <w:rPr>
          <w:color w:val="FF0000"/>
          <w:sz w:val="28"/>
          <w:szCs w:val="28"/>
        </w:rPr>
      </w:pPr>
    </w:p>
    <w:p w14:paraId="055801DC" w14:textId="77777777" w:rsidR="005F30F2" w:rsidRPr="00291415" w:rsidRDefault="005F30F2" w:rsidP="005F30F2">
      <w:pPr>
        <w:jc w:val="both"/>
        <w:rPr>
          <w:color w:val="FF0000"/>
          <w:sz w:val="28"/>
          <w:szCs w:val="28"/>
        </w:rPr>
      </w:pPr>
    </w:p>
    <w:p w14:paraId="1C4C173C" w14:textId="77777777" w:rsidR="005F30F2" w:rsidRPr="00584C7F" w:rsidRDefault="005F30F2" w:rsidP="005F30F2">
      <w:pPr>
        <w:ind w:left="-567"/>
        <w:jc w:val="center"/>
        <w:rPr>
          <w:bCs/>
          <w:sz w:val="28"/>
          <w:szCs w:val="28"/>
        </w:rPr>
      </w:pPr>
      <w:r w:rsidRPr="00584C7F">
        <w:rPr>
          <w:bCs/>
          <w:sz w:val="28"/>
          <w:szCs w:val="28"/>
        </w:rPr>
        <w:t>Раздел 6. Объем финансовых потребностей, необходимых для реализации производственной программы</w:t>
      </w:r>
    </w:p>
    <w:p w14:paraId="2E24291F" w14:textId="77777777" w:rsidR="005F30F2" w:rsidRPr="00291415" w:rsidRDefault="005F30F2" w:rsidP="005F30F2">
      <w:pPr>
        <w:ind w:left="-567"/>
        <w:jc w:val="center"/>
        <w:rPr>
          <w:bCs/>
          <w:color w:val="FF0000"/>
          <w:sz w:val="28"/>
          <w:szCs w:val="28"/>
        </w:rPr>
      </w:pPr>
    </w:p>
    <w:tbl>
      <w:tblPr>
        <w:tblStyle w:val="af1"/>
        <w:tblW w:w="15167" w:type="dxa"/>
        <w:jc w:val="center"/>
        <w:tblLook w:val="04A0" w:firstRow="1" w:lastRow="0" w:firstColumn="1" w:lastColumn="0" w:noHBand="0" w:noVBand="1"/>
      </w:tblPr>
      <w:tblGrid>
        <w:gridCol w:w="851"/>
        <w:gridCol w:w="3402"/>
        <w:gridCol w:w="1399"/>
        <w:gridCol w:w="1204"/>
        <w:gridCol w:w="1203"/>
        <w:gridCol w:w="1203"/>
        <w:gridCol w:w="1204"/>
        <w:gridCol w:w="1248"/>
        <w:gridCol w:w="1151"/>
        <w:gridCol w:w="1151"/>
        <w:gridCol w:w="1151"/>
      </w:tblGrid>
      <w:tr w:rsidR="005F30F2" w:rsidRPr="00291415" w14:paraId="4144AFC5" w14:textId="77777777" w:rsidTr="00B37837">
        <w:trPr>
          <w:jc w:val="center"/>
        </w:trPr>
        <w:tc>
          <w:tcPr>
            <w:tcW w:w="851" w:type="dxa"/>
            <w:vMerge w:val="restart"/>
            <w:vAlign w:val="center"/>
          </w:tcPr>
          <w:p w14:paraId="3C4A5950" w14:textId="77777777" w:rsidR="005F30F2" w:rsidRPr="00584C7F" w:rsidRDefault="005F30F2" w:rsidP="00B37837">
            <w:pPr>
              <w:jc w:val="center"/>
              <w:rPr>
                <w:bCs/>
                <w:sz w:val="28"/>
                <w:szCs w:val="28"/>
              </w:rPr>
            </w:pPr>
            <w:r w:rsidRPr="00584C7F">
              <w:rPr>
                <w:bCs/>
                <w:sz w:val="28"/>
                <w:szCs w:val="28"/>
              </w:rPr>
              <w:t>№ п/п</w:t>
            </w:r>
          </w:p>
        </w:tc>
        <w:tc>
          <w:tcPr>
            <w:tcW w:w="3402" w:type="dxa"/>
            <w:vMerge w:val="restart"/>
            <w:vAlign w:val="center"/>
          </w:tcPr>
          <w:p w14:paraId="0B511DBE" w14:textId="77777777" w:rsidR="005F30F2" w:rsidRPr="00584C7F" w:rsidRDefault="005F30F2" w:rsidP="00B37837">
            <w:pPr>
              <w:jc w:val="center"/>
              <w:rPr>
                <w:bCs/>
                <w:sz w:val="28"/>
                <w:szCs w:val="28"/>
              </w:rPr>
            </w:pPr>
            <w:r w:rsidRPr="00584C7F">
              <w:rPr>
                <w:bCs/>
                <w:sz w:val="28"/>
                <w:szCs w:val="28"/>
              </w:rPr>
              <w:t>Наименование показателя</w:t>
            </w:r>
          </w:p>
        </w:tc>
        <w:tc>
          <w:tcPr>
            <w:tcW w:w="1399" w:type="dxa"/>
            <w:vAlign w:val="center"/>
          </w:tcPr>
          <w:p w14:paraId="41EEC708" w14:textId="77777777" w:rsidR="005F30F2" w:rsidRPr="00584C7F" w:rsidRDefault="005F30F2" w:rsidP="00B37837">
            <w:pPr>
              <w:jc w:val="center"/>
              <w:rPr>
                <w:bCs/>
                <w:sz w:val="28"/>
                <w:szCs w:val="28"/>
              </w:rPr>
            </w:pPr>
            <w:r w:rsidRPr="00584C7F">
              <w:rPr>
                <w:bCs/>
                <w:sz w:val="28"/>
                <w:szCs w:val="28"/>
              </w:rPr>
              <w:t>2019 год</w:t>
            </w:r>
          </w:p>
        </w:tc>
        <w:tc>
          <w:tcPr>
            <w:tcW w:w="2407" w:type="dxa"/>
            <w:gridSpan w:val="2"/>
          </w:tcPr>
          <w:p w14:paraId="005662EA" w14:textId="77777777" w:rsidR="005F30F2" w:rsidRPr="00584C7F" w:rsidRDefault="005F30F2" w:rsidP="00B37837">
            <w:pPr>
              <w:jc w:val="center"/>
              <w:rPr>
                <w:bCs/>
                <w:sz w:val="28"/>
                <w:szCs w:val="28"/>
              </w:rPr>
            </w:pPr>
            <w:r w:rsidRPr="00584C7F">
              <w:rPr>
                <w:bCs/>
                <w:sz w:val="28"/>
                <w:szCs w:val="28"/>
              </w:rPr>
              <w:t>2020 год</w:t>
            </w:r>
          </w:p>
        </w:tc>
        <w:tc>
          <w:tcPr>
            <w:tcW w:w="2407" w:type="dxa"/>
            <w:gridSpan w:val="2"/>
          </w:tcPr>
          <w:p w14:paraId="0D1D58CB" w14:textId="77777777" w:rsidR="005F30F2" w:rsidRPr="00584C7F" w:rsidRDefault="005F30F2" w:rsidP="00B37837">
            <w:pPr>
              <w:jc w:val="center"/>
              <w:rPr>
                <w:bCs/>
                <w:sz w:val="28"/>
                <w:szCs w:val="28"/>
              </w:rPr>
            </w:pPr>
            <w:r w:rsidRPr="00584C7F">
              <w:rPr>
                <w:bCs/>
                <w:sz w:val="28"/>
                <w:szCs w:val="28"/>
              </w:rPr>
              <w:t>2021 год</w:t>
            </w:r>
          </w:p>
        </w:tc>
        <w:tc>
          <w:tcPr>
            <w:tcW w:w="2399" w:type="dxa"/>
            <w:gridSpan w:val="2"/>
          </w:tcPr>
          <w:p w14:paraId="39E4168D" w14:textId="77777777" w:rsidR="005F30F2" w:rsidRPr="00584C7F" w:rsidRDefault="005F30F2" w:rsidP="00B37837">
            <w:pPr>
              <w:jc w:val="center"/>
              <w:rPr>
                <w:bCs/>
                <w:sz w:val="28"/>
                <w:szCs w:val="28"/>
              </w:rPr>
            </w:pPr>
            <w:r w:rsidRPr="00584C7F">
              <w:rPr>
                <w:bCs/>
                <w:sz w:val="28"/>
                <w:szCs w:val="28"/>
              </w:rPr>
              <w:t>2022 год</w:t>
            </w:r>
          </w:p>
        </w:tc>
        <w:tc>
          <w:tcPr>
            <w:tcW w:w="2302" w:type="dxa"/>
            <w:gridSpan w:val="2"/>
          </w:tcPr>
          <w:p w14:paraId="7E41E6EB" w14:textId="77777777" w:rsidR="005F30F2" w:rsidRPr="00042AA1" w:rsidRDefault="005F30F2" w:rsidP="00B37837">
            <w:pPr>
              <w:jc w:val="center"/>
              <w:rPr>
                <w:bCs/>
                <w:sz w:val="28"/>
                <w:szCs w:val="28"/>
              </w:rPr>
            </w:pPr>
            <w:r w:rsidRPr="00042AA1">
              <w:rPr>
                <w:bCs/>
                <w:sz w:val="28"/>
                <w:szCs w:val="28"/>
              </w:rPr>
              <w:t>2023 год</w:t>
            </w:r>
          </w:p>
        </w:tc>
      </w:tr>
      <w:tr w:rsidR="005F30F2" w:rsidRPr="00291415" w14:paraId="532E7A90" w14:textId="77777777" w:rsidTr="00B37837">
        <w:trPr>
          <w:trHeight w:val="554"/>
          <w:jc w:val="center"/>
        </w:trPr>
        <w:tc>
          <w:tcPr>
            <w:tcW w:w="851" w:type="dxa"/>
            <w:vMerge/>
          </w:tcPr>
          <w:p w14:paraId="0317EFB6" w14:textId="77777777" w:rsidR="005F30F2" w:rsidRPr="00584C7F" w:rsidRDefault="005F30F2" w:rsidP="00B37837">
            <w:pPr>
              <w:jc w:val="center"/>
              <w:rPr>
                <w:bCs/>
                <w:sz w:val="28"/>
                <w:szCs w:val="28"/>
              </w:rPr>
            </w:pPr>
          </w:p>
        </w:tc>
        <w:tc>
          <w:tcPr>
            <w:tcW w:w="3402" w:type="dxa"/>
            <w:vMerge/>
          </w:tcPr>
          <w:p w14:paraId="4853D61C" w14:textId="77777777" w:rsidR="005F30F2" w:rsidRPr="00584C7F" w:rsidRDefault="005F30F2" w:rsidP="00B37837">
            <w:pPr>
              <w:jc w:val="center"/>
              <w:rPr>
                <w:bCs/>
                <w:sz w:val="28"/>
                <w:szCs w:val="28"/>
              </w:rPr>
            </w:pPr>
          </w:p>
        </w:tc>
        <w:tc>
          <w:tcPr>
            <w:tcW w:w="1399" w:type="dxa"/>
            <w:vAlign w:val="center"/>
          </w:tcPr>
          <w:p w14:paraId="5349C478" w14:textId="77777777" w:rsidR="005F30F2" w:rsidRPr="00584C7F" w:rsidRDefault="005F30F2" w:rsidP="00B37837">
            <w:pPr>
              <w:jc w:val="center"/>
            </w:pPr>
            <w:r w:rsidRPr="00584C7F">
              <w:t xml:space="preserve">с 06.12.    </w:t>
            </w:r>
          </w:p>
          <w:p w14:paraId="50030756" w14:textId="77777777" w:rsidR="005F30F2" w:rsidRPr="00584C7F" w:rsidRDefault="005F30F2" w:rsidP="00B37837">
            <w:pPr>
              <w:jc w:val="center"/>
              <w:rPr>
                <w:bCs/>
                <w:sz w:val="28"/>
                <w:szCs w:val="28"/>
              </w:rPr>
            </w:pPr>
            <w:r w:rsidRPr="00584C7F">
              <w:t xml:space="preserve">  по 31.12.</w:t>
            </w:r>
          </w:p>
        </w:tc>
        <w:tc>
          <w:tcPr>
            <w:tcW w:w="1204" w:type="dxa"/>
            <w:vAlign w:val="center"/>
          </w:tcPr>
          <w:p w14:paraId="1F3D3C9F" w14:textId="77777777" w:rsidR="005F30F2" w:rsidRPr="00584C7F" w:rsidRDefault="005F30F2" w:rsidP="00B37837">
            <w:pPr>
              <w:jc w:val="center"/>
            </w:pPr>
            <w:r w:rsidRPr="00584C7F">
              <w:t>с 01.01.    по 30.06.</w:t>
            </w:r>
          </w:p>
        </w:tc>
        <w:tc>
          <w:tcPr>
            <w:tcW w:w="1203" w:type="dxa"/>
            <w:vAlign w:val="center"/>
          </w:tcPr>
          <w:p w14:paraId="0B4B5317" w14:textId="77777777" w:rsidR="005F30F2" w:rsidRPr="00584C7F" w:rsidRDefault="005F30F2" w:rsidP="00B37837">
            <w:pPr>
              <w:jc w:val="center"/>
              <w:rPr>
                <w:bCs/>
                <w:sz w:val="28"/>
                <w:szCs w:val="28"/>
              </w:rPr>
            </w:pPr>
            <w:r w:rsidRPr="00584C7F">
              <w:t>с 01.07.     по 31.12.</w:t>
            </w:r>
          </w:p>
        </w:tc>
        <w:tc>
          <w:tcPr>
            <w:tcW w:w="1203" w:type="dxa"/>
            <w:vAlign w:val="center"/>
          </w:tcPr>
          <w:p w14:paraId="63BF5D17" w14:textId="77777777" w:rsidR="005F30F2" w:rsidRPr="00584C7F" w:rsidRDefault="005F30F2" w:rsidP="00B37837">
            <w:pPr>
              <w:jc w:val="center"/>
            </w:pPr>
            <w:r w:rsidRPr="00584C7F">
              <w:t>с 01.01.    по 30.06.</w:t>
            </w:r>
          </w:p>
        </w:tc>
        <w:tc>
          <w:tcPr>
            <w:tcW w:w="1204" w:type="dxa"/>
            <w:vAlign w:val="center"/>
          </w:tcPr>
          <w:p w14:paraId="3F631CFD" w14:textId="77777777" w:rsidR="005F30F2" w:rsidRPr="00584C7F" w:rsidRDefault="005F30F2" w:rsidP="00B37837">
            <w:pPr>
              <w:jc w:val="center"/>
              <w:rPr>
                <w:bCs/>
                <w:sz w:val="28"/>
                <w:szCs w:val="28"/>
              </w:rPr>
            </w:pPr>
            <w:r w:rsidRPr="00584C7F">
              <w:t>с 01.07.     по 31.12.</w:t>
            </w:r>
          </w:p>
        </w:tc>
        <w:tc>
          <w:tcPr>
            <w:tcW w:w="1248" w:type="dxa"/>
            <w:vAlign w:val="center"/>
          </w:tcPr>
          <w:p w14:paraId="585BE363" w14:textId="77777777" w:rsidR="005F30F2" w:rsidRPr="00584C7F" w:rsidRDefault="005F30F2" w:rsidP="00B37837">
            <w:pPr>
              <w:jc w:val="center"/>
            </w:pPr>
            <w:r w:rsidRPr="00584C7F">
              <w:t>с 01.01.    по 30.06.</w:t>
            </w:r>
          </w:p>
        </w:tc>
        <w:tc>
          <w:tcPr>
            <w:tcW w:w="1151" w:type="dxa"/>
            <w:vAlign w:val="center"/>
          </w:tcPr>
          <w:p w14:paraId="582F1FC2" w14:textId="77777777" w:rsidR="005F30F2" w:rsidRPr="00584C7F" w:rsidRDefault="005F30F2" w:rsidP="00B37837">
            <w:pPr>
              <w:jc w:val="center"/>
              <w:rPr>
                <w:bCs/>
                <w:sz w:val="28"/>
                <w:szCs w:val="28"/>
              </w:rPr>
            </w:pPr>
            <w:r w:rsidRPr="00584C7F">
              <w:t>с 01.07.     по 31.12.</w:t>
            </w:r>
          </w:p>
        </w:tc>
        <w:tc>
          <w:tcPr>
            <w:tcW w:w="1151" w:type="dxa"/>
            <w:vAlign w:val="center"/>
          </w:tcPr>
          <w:p w14:paraId="22E24AAB" w14:textId="77777777" w:rsidR="005F30F2" w:rsidRPr="00042AA1" w:rsidRDefault="005F30F2" w:rsidP="00B37837">
            <w:pPr>
              <w:jc w:val="center"/>
            </w:pPr>
            <w:r w:rsidRPr="00042AA1">
              <w:t>с 01.01.    по 30.06.</w:t>
            </w:r>
          </w:p>
        </w:tc>
        <w:tc>
          <w:tcPr>
            <w:tcW w:w="1151" w:type="dxa"/>
            <w:vAlign w:val="center"/>
          </w:tcPr>
          <w:p w14:paraId="5E5738E4" w14:textId="77777777" w:rsidR="005F30F2" w:rsidRPr="00042AA1" w:rsidRDefault="005F30F2" w:rsidP="00B37837">
            <w:pPr>
              <w:jc w:val="center"/>
              <w:rPr>
                <w:bCs/>
                <w:sz w:val="28"/>
                <w:szCs w:val="28"/>
              </w:rPr>
            </w:pPr>
            <w:r w:rsidRPr="00042AA1">
              <w:t>с 01.07.     по 31.12.</w:t>
            </w:r>
          </w:p>
        </w:tc>
      </w:tr>
      <w:tr w:rsidR="005F30F2" w:rsidRPr="00291415" w14:paraId="5FA3DEA7" w14:textId="77777777" w:rsidTr="00B37837">
        <w:trPr>
          <w:jc w:val="center"/>
        </w:trPr>
        <w:tc>
          <w:tcPr>
            <w:tcW w:w="851" w:type="dxa"/>
          </w:tcPr>
          <w:p w14:paraId="3920CA31" w14:textId="77777777" w:rsidR="005F30F2" w:rsidRPr="00584C7F" w:rsidRDefault="005F30F2" w:rsidP="00B37837">
            <w:pPr>
              <w:jc w:val="center"/>
              <w:rPr>
                <w:bCs/>
                <w:sz w:val="28"/>
                <w:szCs w:val="28"/>
              </w:rPr>
            </w:pPr>
            <w:r w:rsidRPr="00584C7F">
              <w:rPr>
                <w:bCs/>
                <w:sz w:val="28"/>
                <w:szCs w:val="28"/>
              </w:rPr>
              <w:t>1</w:t>
            </w:r>
          </w:p>
        </w:tc>
        <w:tc>
          <w:tcPr>
            <w:tcW w:w="3402" w:type="dxa"/>
          </w:tcPr>
          <w:p w14:paraId="39F99883" w14:textId="77777777" w:rsidR="005F30F2" w:rsidRPr="00584C7F" w:rsidRDefault="005F30F2" w:rsidP="00B37837">
            <w:pPr>
              <w:jc w:val="center"/>
              <w:rPr>
                <w:bCs/>
                <w:sz w:val="28"/>
                <w:szCs w:val="28"/>
              </w:rPr>
            </w:pPr>
            <w:r w:rsidRPr="00584C7F">
              <w:rPr>
                <w:bCs/>
                <w:sz w:val="28"/>
                <w:szCs w:val="28"/>
              </w:rPr>
              <w:t>2</w:t>
            </w:r>
          </w:p>
        </w:tc>
        <w:tc>
          <w:tcPr>
            <w:tcW w:w="1399" w:type="dxa"/>
          </w:tcPr>
          <w:p w14:paraId="375CA3D8" w14:textId="77777777" w:rsidR="005F30F2" w:rsidRPr="00584C7F" w:rsidRDefault="005F30F2" w:rsidP="00B37837">
            <w:pPr>
              <w:jc w:val="center"/>
              <w:rPr>
                <w:bCs/>
                <w:sz w:val="28"/>
                <w:szCs w:val="28"/>
              </w:rPr>
            </w:pPr>
            <w:r w:rsidRPr="00584C7F">
              <w:rPr>
                <w:bCs/>
                <w:sz w:val="28"/>
                <w:szCs w:val="28"/>
              </w:rPr>
              <w:t>3</w:t>
            </w:r>
          </w:p>
        </w:tc>
        <w:tc>
          <w:tcPr>
            <w:tcW w:w="1204" w:type="dxa"/>
          </w:tcPr>
          <w:p w14:paraId="78066F88" w14:textId="77777777" w:rsidR="005F30F2" w:rsidRPr="00584C7F" w:rsidRDefault="005F30F2" w:rsidP="00B37837">
            <w:pPr>
              <w:jc w:val="center"/>
              <w:rPr>
                <w:bCs/>
                <w:sz w:val="28"/>
                <w:szCs w:val="28"/>
              </w:rPr>
            </w:pPr>
            <w:r w:rsidRPr="00584C7F">
              <w:rPr>
                <w:bCs/>
                <w:sz w:val="28"/>
                <w:szCs w:val="28"/>
              </w:rPr>
              <w:t>4</w:t>
            </w:r>
          </w:p>
        </w:tc>
        <w:tc>
          <w:tcPr>
            <w:tcW w:w="1203" w:type="dxa"/>
          </w:tcPr>
          <w:p w14:paraId="29F19AFC" w14:textId="77777777" w:rsidR="005F30F2" w:rsidRPr="00584C7F" w:rsidRDefault="005F30F2" w:rsidP="00B37837">
            <w:pPr>
              <w:jc w:val="center"/>
              <w:rPr>
                <w:bCs/>
                <w:sz w:val="28"/>
                <w:szCs w:val="28"/>
              </w:rPr>
            </w:pPr>
            <w:r w:rsidRPr="00584C7F">
              <w:rPr>
                <w:bCs/>
                <w:sz w:val="28"/>
                <w:szCs w:val="28"/>
              </w:rPr>
              <w:t>5</w:t>
            </w:r>
          </w:p>
        </w:tc>
        <w:tc>
          <w:tcPr>
            <w:tcW w:w="1203" w:type="dxa"/>
          </w:tcPr>
          <w:p w14:paraId="34D382A6" w14:textId="77777777" w:rsidR="005F30F2" w:rsidRPr="00584C7F" w:rsidRDefault="005F30F2" w:rsidP="00B37837">
            <w:pPr>
              <w:jc w:val="center"/>
              <w:rPr>
                <w:bCs/>
                <w:sz w:val="28"/>
                <w:szCs w:val="28"/>
              </w:rPr>
            </w:pPr>
            <w:r w:rsidRPr="00584C7F">
              <w:rPr>
                <w:bCs/>
                <w:sz w:val="28"/>
                <w:szCs w:val="28"/>
              </w:rPr>
              <w:t>6</w:t>
            </w:r>
          </w:p>
        </w:tc>
        <w:tc>
          <w:tcPr>
            <w:tcW w:w="1204" w:type="dxa"/>
          </w:tcPr>
          <w:p w14:paraId="3147F0A0" w14:textId="77777777" w:rsidR="005F30F2" w:rsidRPr="00584C7F" w:rsidRDefault="005F30F2" w:rsidP="00B37837">
            <w:pPr>
              <w:jc w:val="center"/>
              <w:rPr>
                <w:bCs/>
                <w:sz w:val="28"/>
                <w:szCs w:val="28"/>
              </w:rPr>
            </w:pPr>
            <w:r w:rsidRPr="00584C7F">
              <w:rPr>
                <w:bCs/>
                <w:sz w:val="28"/>
                <w:szCs w:val="28"/>
              </w:rPr>
              <w:t>7</w:t>
            </w:r>
          </w:p>
        </w:tc>
        <w:tc>
          <w:tcPr>
            <w:tcW w:w="1248" w:type="dxa"/>
          </w:tcPr>
          <w:p w14:paraId="2FE6E731" w14:textId="77777777" w:rsidR="005F30F2" w:rsidRPr="00584C7F" w:rsidRDefault="005F30F2" w:rsidP="00B37837">
            <w:pPr>
              <w:jc w:val="center"/>
              <w:rPr>
                <w:bCs/>
                <w:sz w:val="28"/>
                <w:szCs w:val="28"/>
              </w:rPr>
            </w:pPr>
            <w:r w:rsidRPr="00584C7F">
              <w:rPr>
                <w:bCs/>
                <w:sz w:val="28"/>
                <w:szCs w:val="28"/>
              </w:rPr>
              <w:t>8</w:t>
            </w:r>
          </w:p>
        </w:tc>
        <w:tc>
          <w:tcPr>
            <w:tcW w:w="1151" w:type="dxa"/>
          </w:tcPr>
          <w:p w14:paraId="48401E10" w14:textId="77777777" w:rsidR="005F30F2" w:rsidRPr="00584C7F" w:rsidRDefault="005F30F2" w:rsidP="00B37837">
            <w:pPr>
              <w:jc w:val="center"/>
              <w:rPr>
                <w:bCs/>
                <w:sz w:val="28"/>
                <w:szCs w:val="28"/>
              </w:rPr>
            </w:pPr>
            <w:r w:rsidRPr="00584C7F">
              <w:rPr>
                <w:bCs/>
                <w:sz w:val="28"/>
                <w:szCs w:val="28"/>
              </w:rPr>
              <w:t>9</w:t>
            </w:r>
          </w:p>
        </w:tc>
        <w:tc>
          <w:tcPr>
            <w:tcW w:w="1151" w:type="dxa"/>
          </w:tcPr>
          <w:p w14:paraId="5ECE2ECB" w14:textId="77777777" w:rsidR="005F30F2" w:rsidRPr="00042AA1" w:rsidRDefault="005F30F2" w:rsidP="00B37837">
            <w:pPr>
              <w:jc w:val="center"/>
              <w:rPr>
                <w:bCs/>
                <w:sz w:val="28"/>
                <w:szCs w:val="28"/>
              </w:rPr>
            </w:pPr>
            <w:r w:rsidRPr="00042AA1">
              <w:rPr>
                <w:bCs/>
                <w:sz w:val="28"/>
                <w:szCs w:val="28"/>
              </w:rPr>
              <w:t>10</w:t>
            </w:r>
          </w:p>
        </w:tc>
        <w:tc>
          <w:tcPr>
            <w:tcW w:w="1151" w:type="dxa"/>
          </w:tcPr>
          <w:p w14:paraId="26E5F990" w14:textId="77777777" w:rsidR="005F30F2" w:rsidRPr="00042AA1" w:rsidRDefault="005F30F2" w:rsidP="00B37837">
            <w:pPr>
              <w:jc w:val="center"/>
              <w:rPr>
                <w:bCs/>
                <w:sz w:val="28"/>
                <w:szCs w:val="28"/>
              </w:rPr>
            </w:pPr>
            <w:r w:rsidRPr="00042AA1">
              <w:rPr>
                <w:bCs/>
                <w:sz w:val="28"/>
                <w:szCs w:val="28"/>
              </w:rPr>
              <w:t>11</w:t>
            </w:r>
          </w:p>
        </w:tc>
      </w:tr>
      <w:tr w:rsidR="005F30F2" w:rsidRPr="00291415" w14:paraId="6C677C80" w14:textId="77777777" w:rsidTr="00B37837">
        <w:trPr>
          <w:jc w:val="center"/>
        </w:trPr>
        <w:tc>
          <w:tcPr>
            <w:tcW w:w="851" w:type="dxa"/>
            <w:vAlign w:val="center"/>
          </w:tcPr>
          <w:p w14:paraId="2CA1A89A" w14:textId="77777777" w:rsidR="005F30F2" w:rsidRPr="00584C7F" w:rsidRDefault="005F30F2" w:rsidP="00B37837">
            <w:pPr>
              <w:jc w:val="center"/>
              <w:rPr>
                <w:bCs/>
                <w:sz w:val="28"/>
                <w:szCs w:val="28"/>
              </w:rPr>
            </w:pPr>
            <w:r w:rsidRPr="00584C7F">
              <w:rPr>
                <w:bCs/>
                <w:sz w:val="28"/>
                <w:szCs w:val="28"/>
              </w:rPr>
              <w:t>1.</w:t>
            </w:r>
          </w:p>
        </w:tc>
        <w:tc>
          <w:tcPr>
            <w:tcW w:w="3402" w:type="dxa"/>
            <w:vAlign w:val="center"/>
          </w:tcPr>
          <w:p w14:paraId="50CDE00E" w14:textId="77777777" w:rsidR="005F30F2" w:rsidRPr="00584C7F" w:rsidRDefault="005F30F2" w:rsidP="00B37837">
            <w:pPr>
              <w:rPr>
                <w:bCs/>
                <w:sz w:val="28"/>
                <w:szCs w:val="28"/>
              </w:rPr>
            </w:pPr>
            <w:r w:rsidRPr="00584C7F">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399" w:type="dxa"/>
            <w:vAlign w:val="center"/>
          </w:tcPr>
          <w:p w14:paraId="05195733" w14:textId="77777777" w:rsidR="005F30F2" w:rsidRPr="00584C7F" w:rsidRDefault="005F30F2" w:rsidP="00B37837">
            <w:pPr>
              <w:jc w:val="center"/>
              <w:rPr>
                <w:bCs/>
                <w:sz w:val="22"/>
              </w:rPr>
            </w:pPr>
            <w:r w:rsidRPr="00584C7F">
              <w:rPr>
                <w:bCs/>
                <w:sz w:val="22"/>
              </w:rPr>
              <w:t>1366,20</w:t>
            </w:r>
          </w:p>
        </w:tc>
        <w:tc>
          <w:tcPr>
            <w:tcW w:w="1204" w:type="dxa"/>
            <w:vAlign w:val="center"/>
          </w:tcPr>
          <w:p w14:paraId="3832F866" w14:textId="77777777" w:rsidR="005F30F2" w:rsidRPr="00584C7F" w:rsidRDefault="005F30F2" w:rsidP="00B37837">
            <w:pPr>
              <w:jc w:val="center"/>
              <w:rPr>
                <w:bCs/>
                <w:sz w:val="22"/>
              </w:rPr>
            </w:pPr>
            <w:r w:rsidRPr="00584C7F">
              <w:rPr>
                <w:bCs/>
                <w:sz w:val="22"/>
              </w:rPr>
              <w:t>9589,66</w:t>
            </w:r>
          </w:p>
        </w:tc>
        <w:tc>
          <w:tcPr>
            <w:tcW w:w="1203" w:type="dxa"/>
            <w:vAlign w:val="center"/>
          </w:tcPr>
          <w:p w14:paraId="167035BA" w14:textId="77777777" w:rsidR="005F30F2" w:rsidRPr="00584C7F" w:rsidRDefault="005F30F2" w:rsidP="00B37837">
            <w:pPr>
              <w:jc w:val="center"/>
              <w:rPr>
                <w:bCs/>
                <w:sz w:val="22"/>
              </w:rPr>
            </w:pPr>
            <w:r w:rsidRPr="00584C7F">
              <w:rPr>
                <w:bCs/>
                <w:sz w:val="22"/>
              </w:rPr>
              <w:t>10362,63</w:t>
            </w:r>
          </w:p>
        </w:tc>
        <w:tc>
          <w:tcPr>
            <w:tcW w:w="1203" w:type="dxa"/>
            <w:vAlign w:val="center"/>
          </w:tcPr>
          <w:p w14:paraId="69C9DDC9" w14:textId="77777777" w:rsidR="005F30F2" w:rsidRPr="00584C7F" w:rsidRDefault="005F30F2" w:rsidP="00B37837">
            <w:pPr>
              <w:jc w:val="center"/>
              <w:rPr>
                <w:bCs/>
                <w:sz w:val="22"/>
              </w:rPr>
            </w:pPr>
            <w:r w:rsidRPr="00584C7F">
              <w:rPr>
                <w:bCs/>
                <w:sz w:val="22"/>
              </w:rPr>
              <w:t>9844,50</w:t>
            </w:r>
          </w:p>
        </w:tc>
        <w:tc>
          <w:tcPr>
            <w:tcW w:w="1204" w:type="dxa"/>
            <w:vAlign w:val="center"/>
          </w:tcPr>
          <w:p w14:paraId="004E5139" w14:textId="77777777" w:rsidR="005F30F2" w:rsidRPr="00584C7F" w:rsidRDefault="005F30F2" w:rsidP="00B37837">
            <w:pPr>
              <w:jc w:val="center"/>
              <w:rPr>
                <w:bCs/>
                <w:sz w:val="22"/>
              </w:rPr>
            </w:pPr>
            <w:r w:rsidRPr="00584C7F">
              <w:rPr>
                <w:bCs/>
                <w:sz w:val="22"/>
              </w:rPr>
              <w:t>10347,05</w:t>
            </w:r>
          </w:p>
        </w:tc>
        <w:tc>
          <w:tcPr>
            <w:tcW w:w="1248" w:type="dxa"/>
            <w:vAlign w:val="center"/>
          </w:tcPr>
          <w:p w14:paraId="578EAC15" w14:textId="77777777" w:rsidR="005F30F2" w:rsidRPr="00584C7F" w:rsidRDefault="005F30F2" w:rsidP="00B37837">
            <w:pPr>
              <w:jc w:val="center"/>
              <w:rPr>
                <w:bCs/>
                <w:sz w:val="22"/>
              </w:rPr>
            </w:pPr>
            <w:r w:rsidRPr="00584C7F">
              <w:rPr>
                <w:bCs/>
                <w:sz w:val="22"/>
              </w:rPr>
              <w:t>10347,05</w:t>
            </w:r>
          </w:p>
        </w:tc>
        <w:tc>
          <w:tcPr>
            <w:tcW w:w="1151" w:type="dxa"/>
            <w:vAlign w:val="center"/>
          </w:tcPr>
          <w:p w14:paraId="176C7A33" w14:textId="77777777" w:rsidR="005F30F2" w:rsidRPr="00584C7F" w:rsidRDefault="005F30F2" w:rsidP="00B37837">
            <w:pPr>
              <w:jc w:val="center"/>
              <w:rPr>
                <w:bCs/>
                <w:sz w:val="22"/>
              </w:rPr>
            </w:pPr>
            <w:r w:rsidRPr="00584C7F">
              <w:rPr>
                <w:bCs/>
                <w:sz w:val="22"/>
              </w:rPr>
              <w:t>11898,31</w:t>
            </w:r>
          </w:p>
        </w:tc>
        <w:tc>
          <w:tcPr>
            <w:tcW w:w="1151" w:type="dxa"/>
            <w:vAlign w:val="center"/>
          </w:tcPr>
          <w:p w14:paraId="3798ACDA" w14:textId="77777777" w:rsidR="005F30F2" w:rsidRPr="00042AA1" w:rsidRDefault="005F30F2" w:rsidP="00B37837">
            <w:pPr>
              <w:jc w:val="center"/>
              <w:rPr>
                <w:bCs/>
                <w:sz w:val="22"/>
              </w:rPr>
            </w:pPr>
            <w:r w:rsidRPr="00042AA1">
              <w:rPr>
                <w:bCs/>
                <w:sz w:val="22"/>
              </w:rPr>
              <w:t>9719,45</w:t>
            </w:r>
          </w:p>
        </w:tc>
        <w:tc>
          <w:tcPr>
            <w:tcW w:w="1151" w:type="dxa"/>
            <w:vAlign w:val="center"/>
          </w:tcPr>
          <w:p w14:paraId="772BF51E" w14:textId="77777777" w:rsidR="005F30F2" w:rsidRPr="00042AA1" w:rsidRDefault="005F30F2" w:rsidP="00B37837">
            <w:pPr>
              <w:jc w:val="center"/>
              <w:rPr>
                <w:bCs/>
                <w:sz w:val="22"/>
              </w:rPr>
            </w:pPr>
            <w:r w:rsidRPr="00042AA1">
              <w:rPr>
                <w:bCs/>
                <w:sz w:val="22"/>
              </w:rPr>
              <w:t>11663,3</w:t>
            </w:r>
            <w:r>
              <w:rPr>
                <w:bCs/>
                <w:sz w:val="22"/>
              </w:rPr>
              <w:t>5</w:t>
            </w:r>
          </w:p>
        </w:tc>
      </w:tr>
      <w:tr w:rsidR="005F30F2" w:rsidRPr="00291415" w14:paraId="477BA0DF" w14:textId="77777777" w:rsidTr="00B37837">
        <w:trPr>
          <w:jc w:val="center"/>
        </w:trPr>
        <w:tc>
          <w:tcPr>
            <w:tcW w:w="851" w:type="dxa"/>
            <w:vAlign w:val="center"/>
          </w:tcPr>
          <w:p w14:paraId="59203D66" w14:textId="77777777" w:rsidR="005F30F2" w:rsidRPr="00584C7F" w:rsidRDefault="005F30F2" w:rsidP="00B37837">
            <w:pPr>
              <w:jc w:val="center"/>
              <w:rPr>
                <w:bCs/>
                <w:sz w:val="28"/>
                <w:szCs w:val="28"/>
              </w:rPr>
            </w:pPr>
            <w:r w:rsidRPr="00584C7F">
              <w:rPr>
                <w:bCs/>
                <w:sz w:val="28"/>
                <w:szCs w:val="28"/>
              </w:rPr>
              <w:t>2.</w:t>
            </w:r>
          </w:p>
        </w:tc>
        <w:tc>
          <w:tcPr>
            <w:tcW w:w="3402" w:type="dxa"/>
            <w:vAlign w:val="center"/>
          </w:tcPr>
          <w:p w14:paraId="44E0587B" w14:textId="77777777" w:rsidR="005F30F2" w:rsidRPr="00584C7F" w:rsidRDefault="005F30F2" w:rsidP="00B37837">
            <w:pPr>
              <w:rPr>
                <w:bCs/>
                <w:sz w:val="28"/>
                <w:szCs w:val="28"/>
              </w:rPr>
            </w:pPr>
            <w:r w:rsidRPr="00584C7F">
              <w:rPr>
                <w:bCs/>
                <w:sz w:val="28"/>
                <w:szCs w:val="28"/>
              </w:rPr>
              <w:t>Финансовые потребности, необходимые для реализации производственной программы в сфере водоотведения, тыс. руб.</w:t>
            </w:r>
          </w:p>
        </w:tc>
        <w:tc>
          <w:tcPr>
            <w:tcW w:w="1399" w:type="dxa"/>
            <w:vAlign w:val="center"/>
          </w:tcPr>
          <w:p w14:paraId="6DAF4C22" w14:textId="77777777" w:rsidR="005F30F2" w:rsidRPr="00584C7F" w:rsidRDefault="005F30F2" w:rsidP="00B37837">
            <w:pPr>
              <w:jc w:val="center"/>
              <w:rPr>
                <w:bCs/>
                <w:sz w:val="22"/>
              </w:rPr>
            </w:pPr>
            <w:r w:rsidRPr="00584C7F">
              <w:rPr>
                <w:bCs/>
                <w:sz w:val="22"/>
              </w:rPr>
              <w:t>541,59</w:t>
            </w:r>
          </w:p>
        </w:tc>
        <w:tc>
          <w:tcPr>
            <w:tcW w:w="1204" w:type="dxa"/>
            <w:vAlign w:val="center"/>
          </w:tcPr>
          <w:p w14:paraId="7908B24E" w14:textId="77777777" w:rsidR="005F30F2" w:rsidRPr="00584C7F" w:rsidRDefault="005F30F2" w:rsidP="00B37837">
            <w:pPr>
              <w:jc w:val="center"/>
              <w:rPr>
                <w:bCs/>
                <w:sz w:val="22"/>
              </w:rPr>
            </w:pPr>
            <w:r w:rsidRPr="00584C7F">
              <w:rPr>
                <w:bCs/>
                <w:sz w:val="22"/>
              </w:rPr>
              <w:t>3801,54</w:t>
            </w:r>
          </w:p>
        </w:tc>
        <w:tc>
          <w:tcPr>
            <w:tcW w:w="1203" w:type="dxa"/>
            <w:vAlign w:val="center"/>
          </w:tcPr>
          <w:p w14:paraId="5DAD4136" w14:textId="77777777" w:rsidR="005F30F2" w:rsidRPr="00584C7F" w:rsidRDefault="005F30F2" w:rsidP="00B37837">
            <w:pPr>
              <w:jc w:val="center"/>
              <w:rPr>
                <w:bCs/>
                <w:sz w:val="22"/>
              </w:rPr>
            </w:pPr>
            <w:r w:rsidRPr="00584C7F">
              <w:rPr>
                <w:bCs/>
                <w:sz w:val="22"/>
              </w:rPr>
              <w:t>4000,56</w:t>
            </w:r>
          </w:p>
        </w:tc>
        <w:tc>
          <w:tcPr>
            <w:tcW w:w="1203" w:type="dxa"/>
            <w:vAlign w:val="center"/>
          </w:tcPr>
          <w:p w14:paraId="5AAB9D97" w14:textId="77777777" w:rsidR="005F30F2" w:rsidRPr="00584C7F" w:rsidRDefault="005F30F2" w:rsidP="00B37837">
            <w:pPr>
              <w:jc w:val="center"/>
              <w:rPr>
                <w:bCs/>
                <w:sz w:val="22"/>
              </w:rPr>
            </w:pPr>
            <w:r w:rsidRPr="00584C7F">
              <w:rPr>
                <w:bCs/>
                <w:sz w:val="22"/>
              </w:rPr>
              <w:t>3800,54</w:t>
            </w:r>
          </w:p>
        </w:tc>
        <w:tc>
          <w:tcPr>
            <w:tcW w:w="1204" w:type="dxa"/>
            <w:vAlign w:val="center"/>
          </w:tcPr>
          <w:p w14:paraId="04C9960E" w14:textId="77777777" w:rsidR="005F30F2" w:rsidRPr="00584C7F" w:rsidRDefault="005F30F2" w:rsidP="00B37837">
            <w:pPr>
              <w:jc w:val="center"/>
              <w:rPr>
                <w:bCs/>
                <w:sz w:val="22"/>
              </w:rPr>
            </w:pPr>
            <w:r w:rsidRPr="00584C7F">
              <w:rPr>
                <w:bCs/>
                <w:sz w:val="22"/>
              </w:rPr>
              <w:t>3979,73</w:t>
            </w:r>
          </w:p>
        </w:tc>
        <w:tc>
          <w:tcPr>
            <w:tcW w:w="1248" w:type="dxa"/>
            <w:vAlign w:val="center"/>
          </w:tcPr>
          <w:p w14:paraId="448E55A7" w14:textId="77777777" w:rsidR="005F30F2" w:rsidRPr="00584C7F" w:rsidRDefault="005F30F2" w:rsidP="00B37837">
            <w:pPr>
              <w:jc w:val="center"/>
              <w:rPr>
                <w:bCs/>
                <w:sz w:val="22"/>
              </w:rPr>
            </w:pPr>
            <w:r w:rsidRPr="00584C7F">
              <w:rPr>
                <w:bCs/>
                <w:sz w:val="22"/>
              </w:rPr>
              <w:t>3979,73</w:t>
            </w:r>
          </w:p>
        </w:tc>
        <w:tc>
          <w:tcPr>
            <w:tcW w:w="1151" w:type="dxa"/>
            <w:vAlign w:val="center"/>
          </w:tcPr>
          <w:p w14:paraId="2378B4D9" w14:textId="77777777" w:rsidR="005F30F2" w:rsidRPr="00584C7F" w:rsidRDefault="005F30F2" w:rsidP="00B37837">
            <w:pPr>
              <w:jc w:val="center"/>
              <w:rPr>
                <w:bCs/>
                <w:sz w:val="22"/>
              </w:rPr>
            </w:pPr>
            <w:r w:rsidRPr="00584C7F">
              <w:rPr>
                <w:bCs/>
                <w:sz w:val="22"/>
              </w:rPr>
              <w:t>4576,59</w:t>
            </w:r>
          </w:p>
        </w:tc>
        <w:tc>
          <w:tcPr>
            <w:tcW w:w="1151" w:type="dxa"/>
            <w:vAlign w:val="center"/>
          </w:tcPr>
          <w:p w14:paraId="68BE9FC1" w14:textId="77777777" w:rsidR="005F30F2" w:rsidRPr="00042AA1" w:rsidRDefault="005F30F2" w:rsidP="00B37837">
            <w:pPr>
              <w:jc w:val="center"/>
              <w:rPr>
                <w:bCs/>
                <w:sz w:val="22"/>
              </w:rPr>
            </w:pPr>
            <w:r w:rsidRPr="00042AA1">
              <w:rPr>
                <w:bCs/>
                <w:sz w:val="22"/>
              </w:rPr>
              <w:t>3672,26</w:t>
            </w:r>
          </w:p>
        </w:tc>
        <w:tc>
          <w:tcPr>
            <w:tcW w:w="1151" w:type="dxa"/>
            <w:vAlign w:val="center"/>
          </w:tcPr>
          <w:p w14:paraId="74038E6B" w14:textId="77777777" w:rsidR="005F30F2" w:rsidRPr="00042AA1" w:rsidRDefault="005F30F2" w:rsidP="00B37837">
            <w:pPr>
              <w:jc w:val="center"/>
              <w:rPr>
                <w:bCs/>
                <w:sz w:val="22"/>
              </w:rPr>
            </w:pPr>
            <w:r w:rsidRPr="00042AA1">
              <w:rPr>
                <w:bCs/>
                <w:sz w:val="22"/>
              </w:rPr>
              <w:t>4406,49</w:t>
            </w:r>
          </w:p>
        </w:tc>
      </w:tr>
    </w:tbl>
    <w:p w14:paraId="6CD76A8B" w14:textId="77777777" w:rsidR="005F30F2" w:rsidRPr="00291415" w:rsidRDefault="005F30F2" w:rsidP="005F30F2">
      <w:pPr>
        <w:ind w:left="-567"/>
        <w:jc w:val="center"/>
        <w:rPr>
          <w:bCs/>
          <w:color w:val="FF0000"/>
          <w:sz w:val="28"/>
          <w:szCs w:val="28"/>
        </w:rPr>
      </w:pPr>
    </w:p>
    <w:p w14:paraId="1F1F470A" w14:textId="77777777" w:rsidR="005F30F2" w:rsidRPr="00291415" w:rsidRDefault="005F30F2" w:rsidP="005F30F2">
      <w:pPr>
        <w:ind w:left="-567"/>
        <w:jc w:val="center"/>
        <w:rPr>
          <w:bCs/>
          <w:color w:val="FF0000"/>
          <w:sz w:val="28"/>
          <w:szCs w:val="28"/>
        </w:rPr>
      </w:pPr>
    </w:p>
    <w:p w14:paraId="0DF51DE2" w14:textId="77777777" w:rsidR="005F30F2" w:rsidRPr="00291415" w:rsidRDefault="005F30F2" w:rsidP="005F30F2">
      <w:pPr>
        <w:ind w:left="-567"/>
        <w:jc w:val="center"/>
        <w:rPr>
          <w:bCs/>
          <w:color w:val="FF0000"/>
          <w:sz w:val="28"/>
          <w:szCs w:val="28"/>
        </w:rPr>
      </w:pPr>
    </w:p>
    <w:p w14:paraId="0F881303" w14:textId="77777777" w:rsidR="005F30F2" w:rsidRPr="00291415" w:rsidRDefault="005F30F2" w:rsidP="005F30F2">
      <w:pPr>
        <w:ind w:left="-567"/>
        <w:jc w:val="center"/>
        <w:rPr>
          <w:bCs/>
          <w:color w:val="FF0000"/>
          <w:sz w:val="28"/>
          <w:szCs w:val="28"/>
        </w:rPr>
      </w:pPr>
    </w:p>
    <w:p w14:paraId="724E1E7F" w14:textId="77777777" w:rsidR="005F30F2" w:rsidRPr="00291415" w:rsidRDefault="005F30F2" w:rsidP="005F30F2">
      <w:pPr>
        <w:ind w:left="-567"/>
        <w:jc w:val="center"/>
        <w:rPr>
          <w:bCs/>
          <w:color w:val="FF0000"/>
          <w:sz w:val="28"/>
          <w:szCs w:val="28"/>
        </w:rPr>
        <w:sectPr w:rsidR="005F30F2" w:rsidRPr="00291415" w:rsidSect="000853C8">
          <w:pgSz w:w="16838" w:h="11906" w:orient="landscape"/>
          <w:pgMar w:top="851" w:right="851" w:bottom="709" w:left="709" w:header="709" w:footer="709" w:gutter="0"/>
          <w:cols w:space="708"/>
          <w:titlePg/>
          <w:docGrid w:linePitch="360"/>
        </w:sectPr>
      </w:pPr>
    </w:p>
    <w:p w14:paraId="39F4E81F" w14:textId="77777777" w:rsidR="005F30F2" w:rsidRPr="00E25BB5" w:rsidRDefault="005F30F2" w:rsidP="005F30F2">
      <w:pPr>
        <w:ind w:left="-567"/>
        <w:jc w:val="center"/>
        <w:rPr>
          <w:bCs/>
          <w:sz w:val="28"/>
          <w:szCs w:val="28"/>
        </w:rPr>
      </w:pPr>
      <w:r w:rsidRPr="00E25BB5">
        <w:rPr>
          <w:bCs/>
          <w:sz w:val="28"/>
          <w:szCs w:val="28"/>
        </w:rPr>
        <w:t>Раздел 7. График реализации мероприятий производственной программы</w:t>
      </w:r>
    </w:p>
    <w:p w14:paraId="0379BC04" w14:textId="77777777" w:rsidR="005F30F2" w:rsidRPr="00E25BB5" w:rsidRDefault="005F30F2" w:rsidP="005F30F2">
      <w:pPr>
        <w:ind w:left="-567"/>
        <w:jc w:val="center"/>
        <w:rPr>
          <w:bCs/>
          <w:sz w:val="28"/>
          <w:szCs w:val="28"/>
        </w:rPr>
      </w:pPr>
    </w:p>
    <w:tbl>
      <w:tblPr>
        <w:tblStyle w:val="af1"/>
        <w:tblW w:w="10060" w:type="dxa"/>
        <w:tblInd w:w="-567" w:type="dxa"/>
        <w:tblLook w:val="04A0" w:firstRow="1" w:lastRow="0" w:firstColumn="1" w:lastColumn="0" w:noHBand="0" w:noVBand="1"/>
      </w:tblPr>
      <w:tblGrid>
        <w:gridCol w:w="3539"/>
        <w:gridCol w:w="3260"/>
        <w:gridCol w:w="3261"/>
      </w:tblGrid>
      <w:tr w:rsidR="005F30F2" w:rsidRPr="00E25BB5" w14:paraId="0121AE30" w14:textId="77777777" w:rsidTr="00B37837">
        <w:trPr>
          <w:trHeight w:val="914"/>
        </w:trPr>
        <w:tc>
          <w:tcPr>
            <w:tcW w:w="3539" w:type="dxa"/>
            <w:vAlign w:val="center"/>
          </w:tcPr>
          <w:p w14:paraId="702E9541" w14:textId="77777777" w:rsidR="005F30F2" w:rsidRPr="00E25BB5" w:rsidRDefault="005F30F2" w:rsidP="00B37837">
            <w:pPr>
              <w:jc w:val="center"/>
              <w:rPr>
                <w:bCs/>
                <w:sz w:val="28"/>
                <w:szCs w:val="28"/>
              </w:rPr>
            </w:pPr>
            <w:r w:rsidRPr="00E25BB5">
              <w:rPr>
                <w:bCs/>
                <w:sz w:val="28"/>
                <w:szCs w:val="28"/>
              </w:rPr>
              <w:t>Наименование мероприятия</w:t>
            </w:r>
          </w:p>
        </w:tc>
        <w:tc>
          <w:tcPr>
            <w:tcW w:w="3260" w:type="dxa"/>
            <w:vAlign w:val="center"/>
          </w:tcPr>
          <w:p w14:paraId="4620DA78" w14:textId="77777777" w:rsidR="005F30F2" w:rsidRPr="00E25BB5" w:rsidRDefault="005F30F2" w:rsidP="00B37837">
            <w:pPr>
              <w:jc w:val="center"/>
              <w:rPr>
                <w:bCs/>
                <w:sz w:val="28"/>
                <w:szCs w:val="28"/>
              </w:rPr>
            </w:pPr>
            <w:r w:rsidRPr="00E25BB5">
              <w:rPr>
                <w:bCs/>
                <w:sz w:val="28"/>
                <w:szCs w:val="28"/>
              </w:rPr>
              <w:t>Дата начала    реализации мероприятий</w:t>
            </w:r>
          </w:p>
        </w:tc>
        <w:tc>
          <w:tcPr>
            <w:tcW w:w="3261" w:type="dxa"/>
            <w:vAlign w:val="center"/>
          </w:tcPr>
          <w:p w14:paraId="756A112C" w14:textId="77777777" w:rsidR="005F30F2" w:rsidRPr="00E25BB5" w:rsidRDefault="005F30F2" w:rsidP="00B37837">
            <w:pPr>
              <w:jc w:val="center"/>
              <w:rPr>
                <w:bCs/>
                <w:sz w:val="28"/>
                <w:szCs w:val="28"/>
              </w:rPr>
            </w:pPr>
            <w:r w:rsidRPr="00E25BB5">
              <w:rPr>
                <w:bCs/>
                <w:sz w:val="28"/>
                <w:szCs w:val="28"/>
              </w:rPr>
              <w:t>Дата окончания реализации мероприятий</w:t>
            </w:r>
          </w:p>
        </w:tc>
      </w:tr>
      <w:tr w:rsidR="005F30F2" w:rsidRPr="00E25BB5" w14:paraId="701362DB" w14:textId="77777777" w:rsidTr="00B37837">
        <w:trPr>
          <w:trHeight w:val="1409"/>
        </w:trPr>
        <w:tc>
          <w:tcPr>
            <w:tcW w:w="3539" w:type="dxa"/>
            <w:vAlign w:val="center"/>
          </w:tcPr>
          <w:p w14:paraId="04241BD1" w14:textId="77777777" w:rsidR="005F30F2" w:rsidRPr="00E25BB5" w:rsidRDefault="005F30F2" w:rsidP="00B37837">
            <w:pPr>
              <w:jc w:val="center"/>
              <w:rPr>
                <w:bCs/>
                <w:sz w:val="28"/>
                <w:szCs w:val="28"/>
              </w:rPr>
            </w:pPr>
            <w:r w:rsidRPr="00E25BB5">
              <w:rPr>
                <w:bCs/>
                <w:sz w:val="28"/>
                <w:szCs w:val="28"/>
              </w:rPr>
              <w:t>Бесперебойное холодное водоснабжение и водоотведение</w:t>
            </w:r>
          </w:p>
        </w:tc>
        <w:tc>
          <w:tcPr>
            <w:tcW w:w="3260" w:type="dxa"/>
            <w:vAlign w:val="center"/>
          </w:tcPr>
          <w:p w14:paraId="784BD320" w14:textId="77777777" w:rsidR="005F30F2" w:rsidRPr="00E25BB5" w:rsidRDefault="005F30F2" w:rsidP="00B37837">
            <w:pPr>
              <w:jc w:val="center"/>
              <w:rPr>
                <w:bCs/>
                <w:sz w:val="28"/>
                <w:szCs w:val="28"/>
              </w:rPr>
            </w:pPr>
            <w:r w:rsidRPr="00E25BB5">
              <w:rPr>
                <w:bCs/>
                <w:sz w:val="28"/>
                <w:szCs w:val="28"/>
              </w:rPr>
              <w:t>06.12.2019</w:t>
            </w:r>
          </w:p>
        </w:tc>
        <w:tc>
          <w:tcPr>
            <w:tcW w:w="3261" w:type="dxa"/>
            <w:vAlign w:val="center"/>
          </w:tcPr>
          <w:p w14:paraId="0FEF72CA" w14:textId="77777777" w:rsidR="005F30F2" w:rsidRPr="00E25BB5" w:rsidRDefault="005F30F2" w:rsidP="00B37837">
            <w:pPr>
              <w:jc w:val="center"/>
              <w:rPr>
                <w:bCs/>
                <w:sz w:val="28"/>
                <w:szCs w:val="28"/>
              </w:rPr>
            </w:pPr>
            <w:r w:rsidRPr="00E25BB5">
              <w:rPr>
                <w:bCs/>
                <w:sz w:val="28"/>
                <w:szCs w:val="28"/>
              </w:rPr>
              <w:t>31.12.2023</w:t>
            </w:r>
          </w:p>
        </w:tc>
      </w:tr>
    </w:tbl>
    <w:p w14:paraId="32C46398" w14:textId="77777777" w:rsidR="005F30F2" w:rsidRPr="00291415" w:rsidRDefault="005F30F2" w:rsidP="005F30F2">
      <w:pPr>
        <w:ind w:left="-567"/>
        <w:jc w:val="center"/>
        <w:rPr>
          <w:bCs/>
          <w:color w:val="FF0000"/>
          <w:sz w:val="28"/>
          <w:szCs w:val="28"/>
        </w:rPr>
      </w:pPr>
    </w:p>
    <w:p w14:paraId="332D97C2" w14:textId="77777777" w:rsidR="005F30F2" w:rsidRPr="00291415" w:rsidRDefault="005F30F2" w:rsidP="005F30F2">
      <w:pPr>
        <w:ind w:left="-567"/>
        <w:jc w:val="center"/>
        <w:rPr>
          <w:bCs/>
          <w:color w:val="FF0000"/>
          <w:sz w:val="28"/>
          <w:szCs w:val="28"/>
        </w:rPr>
      </w:pPr>
    </w:p>
    <w:p w14:paraId="7723C9A3" w14:textId="77777777" w:rsidR="005F30F2" w:rsidRPr="00291415" w:rsidRDefault="005F30F2" w:rsidP="005F30F2">
      <w:pPr>
        <w:ind w:left="-567"/>
        <w:jc w:val="center"/>
        <w:rPr>
          <w:bCs/>
          <w:color w:val="FF0000"/>
          <w:sz w:val="28"/>
          <w:szCs w:val="28"/>
        </w:rPr>
      </w:pPr>
    </w:p>
    <w:p w14:paraId="32FB5C17" w14:textId="77777777" w:rsidR="005F30F2" w:rsidRPr="00291415" w:rsidRDefault="005F30F2" w:rsidP="005F30F2">
      <w:pPr>
        <w:ind w:left="-567"/>
        <w:jc w:val="center"/>
        <w:rPr>
          <w:bCs/>
          <w:color w:val="FF0000"/>
          <w:sz w:val="28"/>
          <w:szCs w:val="28"/>
        </w:rPr>
      </w:pPr>
    </w:p>
    <w:p w14:paraId="7008AB28" w14:textId="77777777" w:rsidR="005F30F2" w:rsidRPr="00291415" w:rsidRDefault="005F30F2" w:rsidP="005F30F2">
      <w:pPr>
        <w:ind w:left="-567"/>
        <w:jc w:val="center"/>
        <w:rPr>
          <w:bCs/>
          <w:color w:val="FF0000"/>
          <w:sz w:val="28"/>
          <w:szCs w:val="28"/>
        </w:rPr>
      </w:pPr>
    </w:p>
    <w:p w14:paraId="179AFE57" w14:textId="77777777" w:rsidR="005F30F2" w:rsidRPr="00291415" w:rsidRDefault="005F30F2" w:rsidP="005F30F2">
      <w:pPr>
        <w:ind w:left="-567"/>
        <w:jc w:val="center"/>
        <w:rPr>
          <w:bCs/>
          <w:color w:val="FF0000"/>
          <w:sz w:val="28"/>
          <w:szCs w:val="28"/>
        </w:rPr>
      </w:pPr>
    </w:p>
    <w:p w14:paraId="301C1D28" w14:textId="77777777" w:rsidR="005F30F2" w:rsidRPr="00291415" w:rsidRDefault="005F30F2" w:rsidP="005F30F2">
      <w:pPr>
        <w:ind w:left="-567"/>
        <w:jc w:val="center"/>
        <w:rPr>
          <w:bCs/>
          <w:color w:val="FF0000"/>
          <w:sz w:val="28"/>
          <w:szCs w:val="28"/>
        </w:rPr>
      </w:pPr>
    </w:p>
    <w:p w14:paraId="4197614C" w14:textId="77777777" w:rsidR="005F30F2" w:rsidRPr="00291415" w:rsidRDefault="005F30F2" w:rsidP="005F30F2">
      <w:pPr>
        <w:ind w:left="-567"/>
        <w:jc w:val="center"/>
        <w:rPr>
          <w:bCs/>
          <w:color w:val="FF0000"/>
          <w:sz w:val="28"/>
          <w:szCs w:val="28"/>
        </w:rPr>
      </w:pPr>
    </w:p>
    <w:p w14:paraId="677C6B50" w14:textId="77777777" w:rsidR="005F30F2" w:rsidRPr="00291415" w:rsidRDefault="005F30F2" w:rsidP="005F30F2">
      <w:pPr>
        <w:ind w:left="-567"/>
        <w:jc w:val="center"/>
        <w:rPr>
          <w:bCs/>
          <w:color w:val="FF0000"/>
          <w:sz w:val="28"/>
          <w:szCs w:val="28"/>
        </w:rPr>
      </w:pPr>
    </w:p>
    <w:p w14:paraId="2B2DB993" w14:textId="77777777" w:rsidR="005F30F2" w:rsidRPr="00291415" w:rsidRDefault="005F30F2" w:rsidP="005F30F2">
      <w:pPr>
        <w:ind w:left="-567"/>
        <w:jc w:val="center"/>
        <w:rPr>
          <w:bCs/>
          <w:color w:val="FF0000"/>
          <w:sz w:val="28"/>
          <w:szCs w:val="28"/>
        </w:rPr>
      </w:pPr>
    </w:p>
    <w:p w14:paraId="14350A41" w14:textId="77777777" w:rsidR="005F30F2" w:rsidRPr="00291415" w:rsidRDefault="005F30F2" w:rsidP="005F30F2">
      <w:pPr>
        <w:ind w:left="-567"/>
        <w:jc w:val="center"/>
        <w:rPr>
          <w:bCs/>
          <w:color w:val="FF0000"/>
          <w:sz w:val="28"/>
          <w:szCs w:val="28"/>
        </w:rPr>
      </w:pPr>
    </w:p>
    <w:p w14:paraId="51D72EE3" w14:textId="77777777" w:rsidR="005F30F2" w:rsidRPr="00291415" w:rsidRDefault="005F30F2" w:rsidP="005F30F2">
      <w:pPr>
        <w:ind w:left="-567"/>
        <w:jc w:val="center"/>
        <w:rPr>
          <w:bCs/>
          <w:color w:val="FF0000"/>
          <w:sz w:val="28"/>
          <w:szCs w:val="28"/>
        </w:rPr>
      </w:pPr>
    </w:p>
    <w:p w14:paraId="472E9B0C" w14:textId="77777777" w:rsidR="005F30F2" w:rsidRPr="00291415" w:rsidRDefault="005F30F2" w:rsidP="005F30F2">
      <w:pPr>
        <w:ind w:left="-567"/>
        <w:jc w:val="center"/>
        <w:rPr>
          <w:bCs/>
          <w:color w:val="FF0000"/>
          <w:sz w:val="28"/>
          <w:szCs w:val="28"/>
        </w:rPr>
      </w:pPr>
    </w:p>
    <w:p w14:paraId="61FEFA5E" w14:textId="77777777" w:rsidR="005F30F2" w:rsidRPr="00291415" w:rsidRDefault="005F30F2" w:rsidP="005F30F2">
      <w:pPr>
        <w:ind w:left="-567"/>
        <w:jc w:val="center"/>
        <w:rPr>
          <w:bCs/>
          <w:color w:val="FF0000"/>
          <w:sz w:val="28"/>
          <w:szCs w:val="28"/>
        </w:rPr>
      </w:pPr>
    </w:p>
    <w:p w14:paraId="0DD7CE47" w14:textId="77777777" w:rsidR="005F30F2" w:rsidRPr="00291415" w:rsidRDefault="005F30F2" w:rsidP="005F30F2">
      <w:pPr>
        <w:ind w:left="-567"/>
        <w:jc w:val="center"/>
        <w:rPr>
          <w:bCs/>
          <w:color w:val="FF0000"/>
          <w:sz w:val="28"/>
          <w:szCs w:val="28"/>
        </w:rPr>
      </w:pPr>
    </w:p>
    <w:p w14:paraId="2B114360" w14:textId="77777777" w:rsidR="005F30F2" w:rsidRPr="00291415" w:rsidRDefault="005F30F2" w:rsidP="005F30F2">
      <w:pPr>
        <w:ind w:left="-567"/>
        <w:jc w:val="center"/>
        <w:rPr>
          <w:bCs/>
          <w:color w:val="FF0000"/>
          <w:sz w:val="28"/>
          <w:szCs w:val="28"/>
        </w:rPr>
      </w:pPr>
    </w:p>
    <w:p w14:paraId="50527B96" w14:textId="77777777" w:rsidR="005F30F2" w:rsidRPr="00291415" w:rsidRDefault="005F30F2" w:rsidP="005F30F2">
      <w:pPr>
        <w:ind w:left="-567"/>
        <w:jc w:val="center"/>
        <w:rPr>
          <w:bCs/>
          <w:color w:val="FF0000"/>
          <w:sz w:val="28"/>
          <w:szCs w:val="28"/>
        </w:rPr>
      </w:pPr>
    </w:p>
    <w:p w14:paraId="075C0ECD" w14:textId="77777777" w:rsidR="005F30F2" w:rsidRPr="00291415" w:rsidRDefault="005F30F2" w:rsidP="005F30F2">
      <w:pPr>
        <w:ind w:left="-567"/>
        <w:jc w:val="center"/>
        <w:rPr>
          <w:bCs/>
          <w:color w:val="FF0000"/>
          <w:sz w:val="28"/>
          <w:szCs w:val="28"/>
        </w:rPr>
      </w:pPr>
    </w:p>
    <w:p w14:paraId="71B071C3" w14:textId="77777777" w:rsidR="005F30F2" w:rsidRPr="00291415" w:rsidRDefault="005F30F2" w:rsidP="005F30F2">
      <w:pPr>
        <w:ind w:left="-567"/>
        <w:jc w:val="center"/>
        <w:rPr>
          <w:bCs/>
          <w:color w:val="FF0000"/>
          <w:sz w:val="28"/>
          <w:szCs w:val="28"/>
        </w:rPr>
      </w:pPr>
    </w:p>
    <w:p w14:paraId="190934E3" w14:textId="77777777" w:rsidR="005F30F2" w:rsidRPr="00291415" w:rsidRDefault="005F30F2" w:rsidP="005F30F2">
      <w:pPr>
        <w:ind w:left="-567"/>
        <w:jc w:val="center"/>
        <w:rPr>
          <w:bCs/>
          <w:color w:val="FF0000"/>
          <w:sz w:val="28"/>
          <w:szCs w:val="28"/>
        </w:rPr>
      </w:pPr>
    </w:p>
    <w:p w14:paraId="113EA370" w14:textId="77777777" w:rsidR="005F30F2" w:rsidRPr="00291415" w:rsidRDefault="005F30F2" w:rsidP="005F30F2">
      <w:pPr>
        <w:ind w:left="-567"/>
        <w:jc w:val="center"/>
        <w:rPr>
          <w:bCs/>
          <w:color w:val="FF0000"/>
          <w:sz w:val="28"/>
          <w:szCs w:val="28"/>
        </w:rPr>
      </w:pPr>
    </w:p>
    <w:p w14:paraId="2B10B14B" w14:textId="77777777" w:rsidR="005F30F2" w:rsidRPr="00291415" w:rsidRDefault="005F30F2" w:rsidP="005F30F2">
      <w:pPr>
        <w:ind w:left="-567"/>
        <w:jc w:val="center"/>
        <w:rPr>
          <w:bCs/>
          <w:color w:val="FF0000"/>
          <w:sz w:val="28"/>
          <w:szCs w:val="28"/>
        </w:rPr>
      </w:pPr>
    </w:p>
    <w:p w14:paraId="3A6E472A" w14:textId="77777777" w:rsidR="005F30F2" w:rsidRPr="00291415" w:rsidRDefault="005F30F2" w:rsidP="005F30F2">
      <w:pPr>
        <w:ind w:left="-567"/>
        <w:jc w:val="center"/>
        <w:rPr>
          <w:bCs/>
          <w:color w:val="FF0000"/>
          <w:sz w:val="28"/>
          <w:szCs w:val="28"/>
        </w:rPr>
      </w:pPr>
    </w:p>
    <w:p w14:paraId="33ACE396" w14:textId="77777777" w:rsidR="005F30F2" w:rsidRPr="00291415" w:rsidRDefault="005F30F2" w:rsidP="005F30F2">
      <w:pPr>
        <w:ind w:left="-567"/>
        <w:jc w:val="center"/>
        <w:rPr>
          <w:bCs/>
          <w:color w:val="FF0000"/>
          <w:sz w:val="28"/>
          <w:szCs w:val="28"/>
        </w:rPr>
      </w:pPr>
    </w:p>
    <w:p w14:paraId="0AA3B65B" w14:textId="77777777" w:rsidR="005F30F2" w:rsidRPr="00291415" w:rsidRDefault="005F30F2" w:rsidP="005F30F2">
      <w:pPr>
        <w:ind w:left="-567"/>
        <w:jc w:val="center"/>
        <w:rPr>
          <w:bCs/>
          <w:color w:val="FF0000"/>
          <w:sz w:val="28"/>
          <w:szCs w:val="28"/>
        </w:rPr>
      </w:pPr>
    </w:p>
    <w:p w14:paraId="459771C3" w14:textId="77777777" w:rsidR="005F30F2" w:rsidRPr="00291415" w:rsidRDefault="005F30F2" w:rsidP="005F30F2">
      <w:pPr>
        <w:ind w:left="-567"/>
        <w:jc w:val="center"/>
        <w:rPr>
          <w:bCs/>
          <w:color w:val="FF0000"/>
          <w:sz w:val="28"/>
          <w:szCs w:val="28"/>
        </w:rPr>
      </w:pPr>
    </w:p>
    <w:p w14:paraId="5DF4223A" w14:textId="77777777" w:rsidR="005F30F2" w:rsidRPr="00291415" w:rsidRDefault="005F30F2" w:rsidP="005F30F2">
      <w:pPr>
        <w:ind w:left="-567"/>
        <w:jc w:val="center"/>
        <w:rPr>
          <w:bCs/>
          <w:color w:val="FF0000"/>
          <w:sz w:val="28"/>
          <w:szCs w:val="28"/>
        </w:rPr>
      </w:pPr>
    </w:p>
    <w:p w14:paraId="79D1E37C" w14:textId="77777777" w:rsidR="005F30F2" w:rsidRPr="00291415" w:rsidRDefault="005F30F2" w:rsidP="005F30F2">
      <w:pPr>
        <w:ind w:left="-567"/>
        <w:jc w:val="center"/>
        <w:rPr>
          <w:bCs/>
          <w:color w:val="FF0000"/>
          <w:sz w:val="28"/>
          <w:szCs w:val="28"/>
        </w:rPr>
      </w:pPr>
    </w:p>
    <w:p w14:paraId="0410F2C7" w14:textId="77777777" w:rsidR="005F30F2" w:rsidRPr="00291415" w:rsidRDefault="005F30F2" w:rsidP="005F30F2">
      <w:pPr>
        <w:ind w:left="-567"/>
        <w:jc w:val="center"/>
        <w:rPr>
          <w:bCs/>
          <w:color w:val="FF0000"/>
          <w:sz w:val="28"/>
          <w:szCs w:val="28"/>
        </w:rPr>
      </w:pPr>
    </w:p>
    <w:p w14:paraId="193E70F8" w14:textId="77777777" w:rsidR="005F30F2" w:rsidRPr="00291415" w:rsidRDefault="005F30F2" w:rsidP="005F30F2">
      <w:pPr>
        <w:ind w:left="-567"/>
        <w:jc w:val="center"/>
        <w:rPr>
          <w:bCs/>
          <w:color w:val="FF0000"/>
          <w:sz w:val="28"/>
          <w:szCs w:val="28"/>
        </w:rPr>
      </w:pPr>
    </w:p>
    <w:p w14:paraId="0B80A82C" w14:textId="77777777" w:rsidR="005F30F2" w:rsidRPr="00291415" w:rsidRDefault="005F30F2" w:rsidP="005F30F2">
      <w:pPr>
        <w:ind w:left="-567"/>
        <w:jc w:val="center"/>
        <w:rPr>
          <w:bCs/>
          <w:color w:val="FF0000"/>
          <w:sz w:val="28"/>
          <w:szCs w:val="28"/>
        </w:rPr>
      </w:pPr>
    </w:p>
    <w:p w14:paraId="61C05DCC" w14:textId="77777777" w:rsidR="005F30F2" w:rsidRPr="00291415" w:rsidRDefault="005F30F2" w:rsidP="005F30F2">
      <w:pPr>
        <w:ind w:left="-567"/>
        <w:jc w:val="center"/>
        <w:rPr>
          <w:bCs/>
          <w:color w:val="FF0000"/>
          <w:sz w:val="28"/>
          <w:szCs w:val="28"/>
        </w:rPr>
      </w:pPr>
    </w:p>
    <w:p w14:paraId="2BDB55B2" w14:textId="77777777" w:rsidR="005F30F2" w:rsidRPr="00291415" w:rsidRDefault="005F30F2" w:rsidP="005F30F2">
      <w:pPr>
        <w:ind w:left="-567"/>
        <w:jc w:val="center"/>
        <w:rPr>
          <w:bCs/>
          <w:color w:val="FF0000"/>
          <w:sz w:val="28"/>
          <w:szCs w:val="28"/>
        </w:rPr>
      </w:pPr>
    </w:p>
    <w:p w14:paraId="18734770" w14:textId="77777777" w:rsidR="005F30F2" w:rsidRPr="00291415" w:rsidRDefault="005F30F2" w:rsidP="005F30F2">
      <w:pPr>
        <w:ind w:left="-567"/>
        <w:jc w:val="center"/>
        <w:rPr>
          <w:bCs/>
          <w:color w:val="FF0000"/>
          <w:sz w:val="28"/>
          <w:szCs w:val="28"/>
        </w:rPr>
      </w:pPr>
    </w:p>
    <w:p w14:paraId="198848E4" w14:textId="77777777" w:rsidR="005F30F2" w:rsidRPr="00291415" w:rsidRDefault="005F30F2" w:rsidP="005F30F2">
      <w:pPr>
        <w:ind w:left="-567"/>
        <w:jc w:val="center"/>
        <w:rPr>
          <w:bCs/>
          <w:color w:val="FF0000"/>
          <w:sz w:val="28"/>
          <w:szCs w:val="28"/>
        </w:rPr>
      </w:pPr>
    </w:p>
    <w:p w14:paraId="1C6104F5" w14:textId="77777777" w:rsidR="005F30F2" w:rsidRPr="00291415" w:rsidRDefault="005F30F2" w:rsidP="005F30F2">
      <w:pPr>
        <w:ind w:left="-567"/>
        <w:jc w:val="center"/>
        <w:rPr>
          <w:bCs/>
          <w:color w:val="FF0000"/>
          <w:sz w:val="28"/>
          <w:szCs w:val="28"/>
        </w:rPr>
        <w:sectPr w:rsidR="005F30F2" w:rsidRPr="00291415" w:rsidSect="008F7E58">
          <w:pgSz w:w="11906" w:h="16838"/>
          <w:pgMar w:top="851" w:right="709" w:bottom="709" w:left="1559" w:header="709" w:footer="709" w:gutter="0"/>
          <w:cols w:space="708"/>
          <w:titlePg/>
          <w:docGrid w:linePitch="360"/>
        </w:sectPr>
      </w:pPr>
    </w:p>
    <w:p w14:paraId="5107F256" w14:textId="77777777" w:rsidR="005F30F2" w:rsidRPr="00E25BB5" w:rsidRDefault="005F30F2" w:rsidP="005F30F2">
      <w:pPr>
        <w:ind w:left="-567"/>
        <w:jc w:val="center"/>
        <w:rPr>
          <w:bCs/>
          <w:sz w:val="28"/>
          <w:szCs w:val="28"/>
        </w:rPr>
      </w:pPr>
      <w:r w:rsidRPr="00E25BB5">
        <w:rPr>
          <w:bCs/>
          <w:sz w:val="28"/>
          <w:szCs w:val="28"/>
        </w:rPr>
        <w:t>Раздел 8. Показатели надежности, качества, энергетической эффективности</w:t>
      </w:r>
    </w:p>
    <w:p w14:paraId="38E8A416" w14:textId="77777777" w:rsidR="005F30F2" w:rsidRPr="00E25BB5" w:rsidRDefault="005F30F2" w:rsidP="005F30F2">
      <w:pPr>
        <w:ind w:left="-567"/>
        <w:jc w:val="center"/>
        <w:rPr>
          <w:bCs/>
          <w:sz w:val="28"/>
          <w:szCs w:val="28"/>
        </w:rPr>
      </w:pPr>
      <w:r w:rsidRPr="00E25BB5">
        <w:rPr>
          <w:bCs/>
          <w:sz w:val="28"/>
          <w:szCs w:val="28"/>
        </w:rPr>
        <w:t xml:space="preserve"> объектов централизованных систем холодного водоснабжения и водоотведения</w:t>
      </w:r>
    </w:p>
    <w:p w14:paraId="4FEBA779" w14:textId="77777777" w:rsidR="005F30F2" w:rsidRPr="00E25BB5" w:rsidRDefault="005F30F2" w:rsidP="005F30F2">
      <w:pPr>
        <w:ind w:left="-567"/>
        <w:jc w:val="center"/>
        <w:rPr>
          <w:bCs/>
          <w:sz w:val="28"/>
          <w:szCs w:val="28"/>
        </w:rPr>
      </w:pPr>
    </w:p>
    <w:tbl>
      <w:tblPr>
        <w:tblStyle w:val="af1"/>
        <w:tblW w:w="13324" w:type="dxa"/>
        <w:tblInd w:w="988" w:type="dxa"/>
        <w:tblLayout w:type="fixed"/>
        <w:tblLook w:val="04A0" w:firstRow="1" w:lastRow="0" w:firstColumn="1" w:lastColumn="0" w:noHBand="0" w:noVBand="1"/>
      </w:tblPr>
      <w:tblGrid>
        <w:gridCol w:w="822"/>
        <w:gridCol w:w="3375"/>
        <w:gridCol w:w="1331"/>
        <w:gridCol w:w="1276"/>
        <w:gridCol w:w="1275"/>
        <w:gridCol w:w="1276"/>
        <w:gridCol w:w="1276"/>
        <w:gridCol w:w="1276"/>
        <w:gridCol w:w="1417"/>
      </w:tblGrid>
      <w:tr w:rsidR="005F30F2" w:rsidRPr="00E25BB5" w14:paraId="01AC5B11" w14:textId="77777777" w:rsidTr="00B37837">
        <w:trPr>
          <w:trHeight w:val="1154"/>
        </w:trPr>
        <w:tc>
          <w:tcPr>
            <w:tcW w:w="822" w:type="dxa"/>
            <w:vAlign w:val="center"/>
          </w:tcPr>
          <w:p w14:paraId="1E84B1BD" w14:textId="77777777" w:rsidR="005F30F2" w:rsidRPr="00E25BB5" w:rsidRDefault="005F30F2" w:rsidP="00B37837">
            <w:pPr>
              <w:jc w:val="center"/>
              <w:rPr>
                <w:bCs/>
                <w:sz w:val="28"/>
                <w:szCs w:val="28"/>
              </w:rPr>
            </w:pPr>
            <w:r w:rsidRPr="00E25BB5">
              <w:rPr>
                <w:bCs/>
                <w:sz w:val="28"/>
                <w:szCs w:val="28"/>
              </w:rPr>
              <w:t>№ п/п</w:t>
            </w:r>
          </w:p>
        </w:tc>
        <w:tc>
          <w:tcPr>
            <w:tcW w:w="3375" w:type="dxa"/>
            <w:vAlign w:val="center"/>
          </w:tcPr>
          <w:p w14:paraId="63A35EE6" w14:textId="77777777" w:rsidR="005F30F2" w:rsidRPr="00E25BB5" w:rsidRDefault="005F30F2" w:rsidP="00B37837">
            <w:pPr>
              <w:jc w:val="center"/>
              <w:rPr>
                <w:bCs/>
                <w:sz w:val="28"/>
                <w:szCs w:val="28"/>
              </w:rPr>
            </w:pPr>
            <w:r w:rsidRPr="00E25BB5">
              <w:rPr>
                <w:bCs/>
                <w:sz w:val="28"/>
                <w:szCs w:val="28"/>
              </w:rPr>
              <w:t>Наименование показателя</w:t>
            </w:r>
          </w:p>
        </w:tc>
        <w:tc>
          <w:tcPr>
            <w:tcW w:w="1331" w:type="dxa"/>
            <w:vAlign w:val="center"/>
          </w:tcPr>
          <w:p w14:paraId="0D7C8316" w14:textId="77777777" w:rsidR="005F30F2" w:rsidRPr="00E25BB5" w:rsidRDefault="005F30F2" w:rsidP="00B37837">
            <w:pPr>
              <w:jc w:val="center"/>
              <w:rPr>
                <w:bCs/>
                <w:sz w:val="28"/>
                <w:szCs w:val="28"/>
              </w:rPr>
            </w:pPr>
            <w:r w:rsidRPr="00E25BB5">
              <w:rPr>
                <w:bCs/>
                <w:sz w:val="28"/>
                <w:szCs w:val="28"/>
              </w:rPr>
              <w:t>Факт 2018 год</w:t>
            </w:r>
          </w:p>
        </w:tc>
        <w:tc>
          <w:tcPr>
            <w:tcW w:w="1276" w:type="dxa"/>
            <w:vAlign w:val="center"/>
          </w:tcPr>
          <w:p w14:paraId="7CBD9B2F" w14:textId="77777777" w:rsidR="005F30F2" w:rsidRPr="00E25BB5" w:rsidRDefault="005F30F2" w:rsidP="00B37837">
            <w:pPr>
              <w:jc w:val="center"/>
              <w:rPr>
                <w:bCs/>
                <w:sz w:val="28"/>
                <w:szCs w:val="28"/>
              </w:rPr>
            </w:pPr>
            <w:r w:rsidRPr="00E25BB5">
              <w:rPr>
                <w:bCs/>
                <w:sz w:val="28"/>
                <w:szCs w:val="28"/>
              </w:rPr>
              <w:t>План 2019 год</w:t>
            </w:r>
          </w:p>
        </w:tc>
        <w:tc>
          <w:tcPr>
            <w:tcW w:w="1275" w:type="dxa"/>
            <w:vAlign w:val="center"/>
          </w:tcPr>
          <w:p w14:paraId="10F7631F" w14:textId="77777777" w:rsidR="005F30F2" w:rsidRPr="00E25BB5" w:rsidRDefault="005F30F2" w:rsidP="00B37837">
            <w:pPr>
              <w:jc w:val="center"/>
              <w:rPr>
                <w:bCs/>
                <w:sz w:val="28"/>
                <w:szCs w:val="28"/>
              </w:rPr>
            </w:pPr>
            <w:r w:rsidRPr="00E25BB5">
              <w:rPr>
                <w:bCs/>
                <w:sz w:val="28"/>
                <w:szCs w:val="28"/>
              </w:rPr>
              <w:t>План 2020 год</w:t>
            </w:r>
          </w:p>
        </w:tc>
        <w:tc>
          <w:tcPr>
            <w:tcW w:w="1276" w:type="dxa"/>
            <w:vAlign w:val="center"/>
          </w:tcPr>
          <w:p w14:paraId="7DA25847" w14:textId="77777777" w:rsidR="005F30F2" w:rsidRPr="00E25BB5" w:rsidRDefault="005F30F2" w:rsidP="00B37837">
            <w:pPr>
              <w:jc w:val="center"/>
              <w:rPr>
                <w:bCs/>
                <w:sz w:val="28"/>
                <w:szCs w:val="28"/>
              </w:rPr>
            </w:pPr>
            <w:r w:rsidRPr="00E25BB5">
              <w:rPr>
                <w:bCs/>
                <w:sz w:val="28"/>
                <w:szCs w:val="28"/>
              </w:rPr>
              <w:t>План 2021 год</w:t>
            </w:r>
          </w:p>
        </w:tc>
        <w:tc>
          <w:tcPr>
            <w:tcW w:w="1276" w:type="dxa"/>
            <w:vAlign w:val="center"/>
          </w:tcPr>
          <w:p w14:paraId="58218896" w14:textId="77777777" w:rsidR="005F30F2" w:rsidRPr="00E25BB5" w:rsidRDefault="005F30F2" w:rsidP="00B37837">
            <w:pPr>
              <w:jc w:val="center"/>
              <w:rPr>
                <w:bCs/>
                <w:sz w:val="28"/>
                <w:szCs w:val="28"/>
              </w:rPr>
            </w:pPr>
            <w:r w:rsidRPr="00E25BB5">
              <w:rPr>
                <w:bCs/>
                <w:sz w:val="28"/>
                <w:szCs w:val="28"/>
              </w:rPr>
              <w:t>План 2022 год</w:t>
            </w:r>
          </w:p>
        </w:tc>
        <w:tc>
          <w:tcPr>
            <w:tcW w:w="1276" w:type="dxa"/>
            <w:vAlign w:val="center"/>
          </w:tcPr>
          <w:p w14:paraId="1981D8CE" w14:textId="77777777" w:rsidR="005F30F2" w:rsidRPr="00E25BB5" w:rsidRDefault="005F30F2" w:rsidP="00B37837">
            <w:pPr>
              <w:jc w:val="center"/>
              <w:rPr>
                <w:bCs/>
                <w:sz w:val="28"/>
                <w:szCs w:val="28"/>
              </w:rPr>
            </w:pPr>
            <w:r w:rsidRPr="00E25BB5">
              <w:rPr>
                <w:bCs/>
                <w:sz w:val="28"/>
                <w:szCs w:val="28"/>
              </w:rPr>
              <w:t>План 2023 год</w:t>
            </w:r>
          </w:p>
        </w:tc>
        <w:tc>
          <w:tcPr>
            <w:tcW w:w="1417" w:type="dxa"/>
            <w:vAlign w:val="center"/>
          </w:tcPr>
          <w:p w14:paraId="25672969" w14:textId="77777777" w:rsidR="005F30F2" w:rsidRPr="00E25BB5" w:rsidRDefault="005F30F2" w:rsidP="00B37837">
            <w:pPr>
              <w:jc w:val="center"/>
              <w:rPr>
                <w:bCs/>
                <w:sz w:val="28"/>
                <w:szCs w:val="28"/>
              </w:rPr>
            </w:pPr>
            <w:r w:rsidRPr="00E25BB5">
              <w:rPr>
                <w:bCs/>
                <w:sz w:val="28"/>
                <w:szCs w:val="28"/>
              </w:rPr>
              <w:t>План 2024 год</w:t>
            </w:r>
          </w:p>
        </w:tc>
      </w:tr>
      <w:tr w:rsidR="005F30F2" w:rsidRPr="00E25BB5" w14:paraId="3DB1D361" w14:textId="77777777" w:rsidTr="00B37837">
        <w:tc>
          <w:tcPr>
            <w:tcW w:w="822" w:type="dxa"/>
          </w:tcPr>
          <w:p w14:paraId="4C2E5E50" w14:textId="77777777" w:rsidR="005F30F2" w:rsidRPr="00E25BB5" w:rsidRDefault="005F30F2" w:rsidP="00B37837">
            <w:pPr>
              <w:jc w:val="center"/>
              <w:rPr>
                <w:bCs/>
                <w:sz w:val="28"/>
                <w:szCs w:val="28"/>
              </w:rPr>
            </w:pPr>
            <w:r w:rsidRPr="00E25BB5">
              <w:rPr>
                <w:bCs/>
                <w:sz w:val="28"/>
                <w:szCs w:val="28"/>
              </w:rPr>
              <w:t>1</w:t>
            </w:r>
          </w:p>
        </w:tc>
        <w:tc>
          <w:tcPr>
            <w:tcW w:w="3375" w:type="dxa"/>
          </w:tcPr>
          <w:p w14:paraId="29E4F351" w14:textId="77777777" w:rsidR="005F30F2" w:rsidRPr="00E25BB5" w:rsidRDefault="005F30F2" w:rsidP="00B37837">
            <w:pPr>
              <w:jc w:val="center"/>
              <w:rPr>
                <w:bCs/>
                <w:sz w:val="28"/>
                <w:szCs w:val="28"/>
              </w:rPr>
            </w:pPr>
            <w:r w:rsidRPr="00E25BB5">
              <w:rPr>
                <w:bCs/>
                <w:sz w:val="28"/>
                <w:szCs w:val="28"/>
              </w:rPr>
              <w:t>2</w:t>
            </w:r>
          </w:p>
        </w:tc>
        <w:tc>
          <w:tcPr>
            <w:tcW w:w="1331" w:type="dxa"/>
          </w:tcPr>
          <w:p w14:paraId="4F572325" w14:textId="77777777" w:rsidR="005F30F2" w:rsidRPr="00E25BB5" w:rsidRDefault="005F30F2" w:rsidP="00B37837">
            <w:pPr>
              <w:jc w:val="center"/>
              <w:rPr>
                <w:bCs/>
                <w:sz w:val="28"/>
                <w:szCs w:val="28"/>
              </w:rPr>
            </w:pPr>
            <w:r w:rsidRPr="00E25BB5">
              <w:rPr>
                <w:bCs/>
                <w:sz w:val="28"/>
                <w:szCs w:val="28"/>
              </w:rPr>
              <w:t>3</w:t>
            </w:r>
          </w:p>
        </w:tc>
        <w:tc>
          <w:tcPr>
            <w:tcW w:w="1276" w:type="dxa"/>
          </w:tcPr>
          <w:p w14:paraId="5CEC2F89" w14:textId="77777777" w:rsidR="005F30F2" w:rsidRPr="00E25BB5" w:rsidRDefault="005F30F2" w:rsidP="00B37837">
            <w:pPr>
              <w:jc w:val="center"/>
              <w:rPr>
                <w:bCs/>
                <w:sz w:val="28"/>
                <w:szCs w:val="28"/>
              </w:rPr>
            </w:pPr>
            <w:r w:rsidRPr="00E25BB5">
              <w:rPr>
                <w:bCs/>
                <w:sz w:val="28"/>
                <w:szCs w:val="28"/>
              </w:rPr>
              <w:t>4</w:t>
            </w:r>
          </w:p>
        </w:tc>
        <w:tc>
          <w:tcPr>
            <w:tcW w:w="1275" w:type="dxa"/>
          </w:tcPr>
          <w:p w14:paraId="6BE88697" w14:textId="77777777" w:rsidR="005F30F2" w:rsidRPr="00E25BB5" w:rsidRDefault="005F30F2" w:rsidP="00B37837">
            <w:pPr>
              <w:jc w:val="center"/>
              <w:rPr>
                <w:bCs/>
                <w:sz w:val="28"/>
                <w:szCs w:val="28"/>
              </w:rPr>
            </w:pPr>
            <w:r w:rsidRPr="00E25BB5">
              <w:rPr>
                <w:bCs/>
                <w:sz w:val="28"/>
                <w:szCs w:val="28"/>
              </w:rPr>
              <w:t>5</w:t>
            </w:r>
          </w:p>
        </w:tc>
        <w:tc>
          <w:tcPr>
            <w:tcW w:w="1276" w:type="dxa"/>
          </w:tcPr>
          <w:p w14:paraId="5280374E" w14:textId="77777777" w:rsidR="005F30F2" w:rsidRPr="00E25BB5" w:rsidRDefault="005F30F2" w:rsidP="00B37837">
            <w:pPr>
              <w:jc w:val="center"/>
              <w:rPr>
                <w:bCs/>
                <w:sz w:val="28"/>
                <w:szCs w:val="28"/>
              </w:rPr>
            </w:pPr>
            <w:r w:rsidRPr="00E25BB5">
              <w:rPr>
                <w:bCs/>
                <w:sz w:val="28"/>
                <w:szCs w:val="28"/>
              </w:rPr>
              <w:t>6</w:t>
            </w:r>
          </w:p>
        </w:tc>
        <w:tc>
          <w:tcPr>
            <w:tcW w:w="1276" w:type="dxa"/>
          </w:tcPr>
          <w:p w14:paraId="1BD68D45" w14:textId="77777777" w:rsidR="005F30F2" w:rsidRPr="00E25BB5" w:rsidRDefault="005F30F2" w:rsidP="00B37837">
            <w:pPr>
              <w:jc w:val="center"/>
              <w:rPr>
                <w:bCs/>
                <w:sz w:val="28"/>
                <w:szCs w:val="28"/>
              </w:rPr>
            </w:pPr>
            <w:r w:rsidRPr="00E25BB5">
              <w:rPr>
                <w:bCs/>
                <w:sz w:val="28"/>
                <w:szCs w:val="28"/>
              </w:rPr>
              <w:t>7</w:t>
            </w:r>
          </w:p>
        </w:tc>
        <w:tc>
          <w:tcPr>
            <w:tcW w:w="1276" w:type="dxa"/>
          </w:tcPr>
          <w:p w14:paraId="10F6530E" w14:textId="77777777" w:rsidR="005F30F2" w:rsidRPr="00E25BB5" w:rsidRDefault="005F30F2" w:rsidP="00B37837">
            <w:pPr>
              <w:jc w:val="center"/>
              <w:rPr>
                <w:bCs/>
                <w:sz w:val="28"/>
                <w:szCs w:val="28"/>
              </w:rPr>
            </w:pPr>
            <w:r w:rsidRPr="00E25BB5">
              <w:rPr>
                <w:bCs/>
                <w:sz w:val="28"/>
                <w:szCs w:val="28"/>
              </w:rPr>
              <w:t>8</w:t>
            </w:r>
          </w:p>
        </w:tc>
        <w:tc>
          <w:tcPr>
            <w:tcW w:w="1417" w:type="dxa"/>
          </w:tcPr>
          <w:p w14:paraId="54DD0266" w14:textId="77777777" w:rsidR="005F30F2" w:rsidRPr="00E25BB5" w:rsidRDefault="005F30F2" w:rsidP="00B37837">
            <w:pPr>
              <w:jc w:val="center"/>
              <w:rPr>
                <w:bCs/>
                <w:sz w:val="28"/>
                <w:szCs w:val="28"/>
              </w:rPr>
            </w:pPr>
            <w:r w:rsidRPr="00E25BB5">
              <w:rPr>
                <w:bCs/>
                <w:sz w:val="28"/>
                <w:szCs w:val="28"/>
              </w:rPr>
              <w:t>9</w:t>
            </w:r>
          </w:p>
        </w:tc>
      </w:tr>
      <w:tr w:rsidR="005F30F2" w:rsidRPr="00E25BB5" w14:paraId="297C8590" w14:textId="77777777" w:rsidTr="00B37837">
        <w:tc>
          <w:tcPr>
            <w:tcW w:w="13324" w:type="dxa"/>
            <w:gridSpan w:val="9"/>
          </w:tcPr>
          <w:p w14:paraId="6A06FF49" w14:textId="77777777" w:rsidR="005F30F2" w:rsidRPr="00E25BB5" w:rsidRDefault="005F30F2" w:rsidP="00B37837">
            <w:pPr>
              <w:jc w:val="center"/>
              <w:rPr>
                <w:bCs/>
                <w:sz w:val="28"/>
                <w:szCs w:val="28"/>
              </w:rPr>
            </w:pPr>
            <w:r>
              <w:rPr>
                <w:bCs/>
                <w:sz w:val="28"/>
                <w:szCs w:val="28"/>
              </w:rPr>
              <w:t>1.</w:t>
            </w:r>
            <w:r w:rsidRPr="00AE214C">
              <w:rPr>
                <w:bCs/>
                <w:sz w:val="28"/>
                <w:szCs w:val="28"/>
              </w:rPr>
              <w:t>Показатели качества воды</w:t>
            </w:r>
          </w:p>
        </w:tc>
      </w:tr>
      <w:tr w:rsidR="005F30F2" w:rsidRPr="00E25BB5" w14:paraId="35B04C72" w14:textId="77777777" w:rsidTr="00B37837">
        <w:trPr>
          <w:trHeight w:val="4214"/>
        </w:trPr>
        <w:tc>
          <w:tcPr>
            <w:tcW w:w="822" w:type="dxa"/>
            <w:vAlign w:val="center"/>
          </w:tcPr>
          <w:p w14:paraId="291CAA53" w14:textId="77777777" w:rsidR="005F30F2" w:rsidRPr="00E25BB5" w:rsidRDefault="005F30F2" w:rsidP="00B37837">
            <w:pPr>
              <w:jc w:val="center"/>
              <w:rPr>
                <w:bCs/>
                <w:sz w:val="28"/>
                <w:szCs w:val="28"/>
              </w:rPr>
            </w:pPr>
            <w:r w:rsidRPr="00E25BB5">
              <w:rPr>
                <w:bCs/>
                <w:sz w:val="28"/>
                <w:szCs w:val="28"/>
              </w:rPr>
              <w:t>1.1.</w:t>
            </w:r>
          </w:p>
        </w:tc>
        <w:tc>
          <w:tcPr>
            <w:tcW w:w="3375" w:type="dxa"/>
            <w:vAlign w:val="center"/>
          </w:tcPr>
          <w:p w14:paraId="4BBEF0CB" w14:textId="77777777" w:rsidR="005F30F2" w:rsidRPr="00E25BB5" w:rsidRDefault="005F30F2" w:rsidP="00B37837">
            <w:pPr>
              <w:rPr>
                <w:sz w:val="22"/>
                <w:szCs w:val="22"/>
              </w:rPr>
            </w:pPr>
            <w:r w:rsidRPr="00E25BB5">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331" w:type="dxa"/>
            <w:vAlign w:val="center"/>
          </w:tcPr>
          <w:p w14:paraId="77286FE3"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655956FE" w14:textId="77777777" w:rsidR="005F30F2" w:rsidRPr="00E25BB5" w:rsidRDefault="005F30F2" w:rsidP="00B37837">
            <w:pPr>
              <w:jc w:val="center"/>
              <w:rPr>
                <w:bCs/>
                <w:sz w:val="28"/>
                <w:szCs w:val="28"/>
              </w:rPr>
            </w:pPr>
            <w:r w:rsidRPr="00E25BB5">
              <w:rPr>
                <w:bCs/>
                <w:sz w:val="28"/>
                <w:szCs w:val="28"/>
              </w:rPr>
              <w:t>22,58</w:t>
            </w:r>
          </w:p>
        </w:tc>
        <w:tc>
          <w:tcPr>
            <w:tcW w:w="1275" w:type="dxa"/>
            <w:vAlign w:val="center"/>
          </w:tcPr>
          <w:p w14:paraId="2F6B2E1C" w14:textId="77777777" w:rsidR="005F30F2" w:rsidRPr="00E25BB5" w:rsidRDefault="005F30F2" w:rsidP="00B37837">
            <w:pPr>
              <w:jc w:val="center"/>
              <w:rPr>
                <w:bCs/>
                <w:sz w:val="28"/>
                <w:szCs w:val="28"/>
              </w:rPr>
            </w:pPr>
            <w:r w:rsidRPr="00E25BB5">
              <w:rPr>
                <w:bCs/>
                <w:sz w:val="28"/>
                <w:szCs w:val="28"/>
              </w:rPr>
              <w:t>22,58</w:t>
            </w:r>
          </w:p>
        </w:tc>
        <w:tc>
          <w:tcPr>
            <w:tcW w:w="1276" w:type="dxa"/>
            <w:vAlign w:val="center"/>
          </w:tcPr>
          <w:p w14:paraId="3DD4A7DD" w14:textId="77777777" w:rsidR="005F30F2" w:rsidRPr="00E25BB5" w:rsidRDefault="005F30F2" w:rsidP="00B37837">
            <w:pPr>
              <w:jc w:val="center"/>
              <w:rPr>
                <w:bCs/>
                <w:sz w:val="28"/>
                <w:szCs w:val="28"/>
              </w:rPr>
            </w:pPr>
            <w:r w:rsidRPr="00E25BB5">
              <w:rPr>
                <w:bCs/>
                <w:sz w:val="28"/>
                <w:szCs w:val="28"/>
              </w:rPr>
              <w:t>22,58</w:t>
            </w:r>
          </w:p>
        </w:tc>
        <w:tc>
          <w:tcPr>
            <w:tcW w:w="1276" w:type="dxa"/>
            <w:vAlign w:val="center"/>
          </w:tcPr>
          <w:p w14:paraId="22388BE6" w14:textId="77777777" w:rsidR="005F30F2" w:rsidRPr="00E25BB5" w:rsidRDefault="005F30F2" w:rsidP="00B37837">
            <w:pPr>
              <w:jc w:val="center"/>
              <w:rPr>
                <w:bCs/>
                <w:sz w:val="28"/>
                <w:szCs w:val="28"/>
              </w:rPr>
            </w:pPr>
            <w:r w:rsidRPr="00E25BB5">
              <w:rPr>
                <w:bCs/>
                <w:sz w:val="28"/>
                <w:szCs w:val="28"/>
              </w:rPr>
              <w:t>22,58</w:t>
            </w:r>
          </w:p>
        </w:tc>
        <w:tc>
          <w:tcPr>
            <w:tcW w:w="1276" w:type="dxa"/>
            <w:vAlign w:val="center"/>
          </w:tcPr>
          <w:p w14:paraId="6E5BBC63" w14:textId="77777777" w:rsidR="005F30F2" w:rsidRPr="00E25BB5" w:rsidRDefault="005F30F2" w:rsidP="00B37837">
            <w:pPr>
              <w:jc w:val="center"/>
              <w:rPr>
                <w:bCs/>
                <w:sz w:val="28"/>
                <w:szCs w:val="28"/>
              </w:rPr>
            </w:pPr>
            <w:r w:rsidRPr="00E25BB5">
              <w:rPr>
                <w:bCs/>
                <w:sz w:val="28"/>
                <w:szCs w:val="28"/>
              </w:rPr>
              <w:t>22,58</w:t>
            </w:r>
          </w:p>
        </w:tc>
        <w:tc>
          <w:tcPr>
            <w:tcW w:w="1417" w:type="dxa"/>
            <w:vAlign w:val="center"/>
          </w:tcPr>
          <w:p w14:paraId="505706E5" w14:textId="77777777" w:rsidR="005F30F2" w:rsidRPr="00E25BB5" w:rsidRDefault="005F30F2" w:rsidP="00B37837">
            <w:pPr>
              <w:jc w:val="center"/>
              <w:rPr>
                <w:bCs/>
                <w:sz w:val="28"/>
                <w:szCs w:val="28"/>
              </w:rPr>
            </w:pPr>
            <w:r w:rsidRPr="00E25BB5">
              <w:rPr>
                <w:bCs/>
                <w:sz w:val="28"/>
                <w:szCs w:val="28"/>
              </w:rPr>
              <w:t>22,58</w:t>
            </w:r>
          </w:p>
        </w:tc>
      </w:tr>
      <w:tr w:rsidR="005F30F2" w:rsidRPr="00E25BB5" w14:paraId="2EC9ACD3" w14:textId="77777777" w:rsidTr="00B37837">
        <w:trPr>
          <w:trHeight w:val="2793"/>
        </w:trPr>
        <w:tc>
          <w:tcPr>
            <w:tcW w:w="822" w:type="dxa"/>
            <w:vAlign w:val="center"/>
          </w:tcPr>
          <w:p w14:paraId="47716F4E" w14:textId="77777777" w:rsidR="005F30F2" w:rsidRPr="00E25BB5" w:rsidRDefault="005F30F2" w:rsidP="00B37837">
            <w:pPr>
              <w:jc w:val="center"/>
              <w:rPr>
                <w:bCs/>
                <w:sz w:val="28"/>
                <w:szCs w:val="28"/>
              </w:rPr>
            </w:pPr>
            <w:r w:rsidRPr="00E25BB5">
              <w:rPr>
                <w:bCs/>
                <w:sz w:val="28"/>
                <w:szCs w:val="28"/>
              </w:rPr>
              <w:t>1.2.</w:t>
            </w:r>
          </w:p>
        </w:tc>
        <w:tc>
          <w:tcPr>
            <w:tcW w:w="3375" w:type="dxa"/>
          </w:tcPr>
          <w:p w14:paraId="65C7DE86" w14:textId="77777777" w:rsidR="005F30F2" w:rsidRPr="00E25BB5" w:rsidRDefault="005F30F2" w:rsidP="00B37837">
            <w:pPr>
              <w:rPr>
                <w:bCs/>
                <w:sz w:val="28"/>
                <w:szCs w:val="28"/>
              </w:rPr>
            </w:pPr>
            <w:r w:rsidRPr="00E25BB5">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331" w:type="dxa"/>
            <w:vAlign w:val="center"/>
          </w:tcPr>
          <w:p w14:paraId="3FB096B1"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7491E03C" w14:textId="77777777" w:rsidR="005F30F2" w:rsidRPr="00E25BB5" w:rsidRDefault="005F30F2" w:rsidP="00B37837">
            <w:pPr>
              <w:jc w:val="center"/>
            </w:pPr>
            <w:r w:rsidRPr="00E25BB5">
              <w:rPr>
                <w:bCs/>
                <w:sz w:val="28"/>
                <w:szCs w:val="28"/>
              </w:rPr>
              <w:t>19,43</w:t>
            </w:r>
          </w:p>
        </w:tc>
        <w:tc>
          <w:tcPr>
            <w:tcW w:w="1275" w:type="dxa"/>
            <w:vAlign w:val="center"/>
          </w:tcPr>
          <w:p w14:paraId="1B545922" w14:textId="77777777" w:rsidR="005F30F2" w:rsidRPr="00E25BB5" w:rsidRDefault="005F30F2" w:rsidP="00B37837">
            <w:pPr>
              <w:jc w:val="center"/>
            </w:pPr>
            <w:r w:rsidRPr="00E25BB5">
              <w:rPr>
                <w:bCs/>
                <w:sz w:val="28"/>
                <w:szCs w:val="28"/>
              </w:rPr>
              <w:t>19,43</w:t>
            </w:r>
          </w:p>
        </w:tc>
        <w:tc>
          <w:tcPr>
            <w:tcW w:w="1276" w:type="dxa"/>
            <w:vAlign w:val="center"/>
          </w:tcPr>
          <w:p w14:paraId="0DEC203B" w14:textId="77777777" w:rsidR="005F30F2" w:rsidRPr="00E25BB5" w:rsidRDefault="005F30F2" w:rsidP="00B37837">
            <w:pPr>
              <w:jc w:val="center"/>
            </w:pPr>
            <w:r w:rsidRPr="00E25BB5">
              <w:rPr>
                <w:bCs/>
                <w:sz w:val="28"/>
                <w:szCs w:val="28"/>
              </w:rPr>
              <w:t>19,43</w:t>
            </w:r>
          </w:p>
        </w:tc>
        <w:tc>
          <w:tcPr>
            <w:tcW w:w="1276" w:type="dxa"/>
            <w:vAlign w:val="center"/>
          </w:tcPr>
          <w:p w14:paraId="369D37B9" w14:textId="77777777" w:rsidR="005F30F2" w:rsidRPr="00E25BB5" w:rsidRDefault="005F30F2" w:rsidP="00B37837">
            <w:pPr>
              <w:jc w:val="center"/>
            </w:pPr>
            <w:r w:rsidRPr="00E25BB5">
              <w:rPr>
                <w:bCs/>
                <w:sz w:val="28"/>
                <w:szCs w:val="28"/>
              </w:rPr>
              <w:t>19,43</w:t>
            </w:r>
          </w:p>
        </w:tc>
        <w:tc>
          <w:tcPr>
            <w:tcW w:w="1276" w:type="dxa"/>
            <w:vAlign w:val="center"/>
          </w:tcPr>
          <w:p w14:paraId="486F8834" w14:textId="77777777" w:rsidR="005F30F2" w:rsidRPr="00E25BB5" w:rsidRDefault="005F30F2" w:rsidP="00B37837">
            <w:pPr>
              <w:jc w:val="center"/>
            </w:pPr>
            <w:r w:rsidRPr="00E25BB5">
              <w:rPr>
                <w:bCs/>
                <w:sz w:val="28"/>
                <w:szCs w:val="28"/>
              </w:rPr>
              <w:t>19,43</w:t>
            </w:r>
          </w:p>
        </w:tc>
        <w:tc>
          <w:tcPr>
            <w:tcW w:w="1417" w:type="dxa"/>
            <w:vAlign w:val="center"/>
          </w:tcPr>
          <w:p w14:paraId="79C8FE1E" w14:textId="77777777" w:rsidR="005F30F2" w:rsidRPr="00E25BB5" w:rsidRDefault="005F30F2" w:rsidP="00B37837">
            <w:pPr>
              <w:jc w:val="center"/>
            </w:pPr>
            <w:r w:rsidRPr="00E25BB5">
              <w:rPr>
                <w:bCs/>
                <w:sz w:val="28"/>
                <w:szCs w:val="28"/>
              </w:rPr>
              <w:t>19,43</w:t>
            </w:r>
          </w:p>
        </w:tc>
      </w:tr>
      <w:tr w:rsidR="005F30F2" w:rsidRPr="00E25BB5" w14:paraId="37CBF6FD" w14:textId="77777777" w:rsidTr="00B37837">
        <w:trPr>
          <w:trHeight w:val="438"/>
        </w:trPr>
        <w:tc>
          <w:tcPr>
            <w:tcW w:w="822" w:type="dxa"/>
            <w:vAlign w:val="center"/>
          </w:tcPr>
          <w:p w14:paraId="09F7F219" w14:textId="77777777" w:rsidR="005F30F2" w:rsidRPr="00E25BB5" w:rsidRDefault="005F30F2" w:rsidP="00B37837">
            <w:pPr>
              <w:jc w:val="center"/>
              <w:rPr>
                <w:bCs/>
                <w:sz w:val="28"/>
                <w:szCs w:val="28"/>
              </w:rPr>
            </w:pPr>
            <w:r w:rsidRPr="00E25BB5">
              <w:rPr>
                <w:bCs/>
                <w:sz w:val="28"/>
                <w:szCs w:val="28"/>
              </w:rPr>
              <w:t>1</w:t>
            </w:r>
          </w:p>
        </w:tc>
        <w:tc>
          <w:tcPr>
            <w:tcW w:w="3375" w:type="dxa"/>
            <w:vAlign w:val="center"/>
          </w:tcPr>
          <w:p w14:paraId="080F5B96" w14:textId="77777777" w:rsidR="005F30F2" w:rsidRPr="00E25BB5" w:rsidRDefault="005F30F2" w:rsidP="00B37837">
            <w:pPr>
              <w:jc w:val="center"/>
              <w:rPr>
                <w:bCs/>
                <w:sz w:val="28"/>
                <w:szCs w:val="28"/>
              </w:rPr>
            </w:pPr>
            <w:r w:rsidRPr="00E25BB5">
              <w:rPr>
                <w:bCs/>
                <w:sz w:val="28"/>
                <w:szCs w:val="28"/>
              </w:rPr>
              <w:t>2</w:t>
            </w:r>
          </w:p>
        </w:tc>
        <w:tc>
          <w:tcPr>
            <w:tcW w:w="1331" w:type="dxa"/>
            <w:vAlign w:val="center"/>
          </w:tcPr>
          <w:p w14:paraId="50394D4D" w14:textId="77777777" w:rsidR="005F30F2" w:rsidRPr="00E25BB5" w:rsidRDefault="005F30F2" w:rsidP="00B37837">
            <w:pPr>
              <w:jc w:val="center"/>
              <w:rPr>
                <w:bCs/>
                <w:sz w:val="28"/>
                <w:szCs w:val="28"/>
              </w:rPr>
            </w:pPr>
            <w:r w:rsidRPr="00E25BB5">
              <w:rPr>
                <w:bCs/>
                <w:sz w:val="28"/>
                <w:szCs w:val="28"/>
              </w:rPr>
              <w:t>3</w:t>
            </w:r>
          </w:p>
        </w:tc>
        <w:tc>
          <w:tcPr>
            <w:tcW w:w="1276" w:type="dxa"/>
            <w:vAlign w:val="center"/>
          </w:tcPr>
          <w:p w14:paraId="41576B93" w14:textId="77777777" w:rsidR="005F30F2" w:rsidRPr="00E25BB5" w:rsidRDefault="005F30F2" w:rsidP="00B37837">
            <w:pPr>
              <w:jc w:val="center"/>
              <w:rPr>
                <w:bCs/>
                <w:sz w:val="28"/>
                <w:szCs w:val="28"/>
              </w:rPr>
            </w:pPr>
            <w:r w:rsidRPr="00E25BB5">
              <w:rPr>
                <w:bCs/>
                <w:sz w:val="28"/>
                <w:szCs w:val="28"/>
              </w:rPr>
              <w:t>4</w:t>
            </w:r>
          </w:p>
        </w:tc>
        <w:tc>
          <w:tcPr>
            <w:tcW w:w="1275" w:type="dxa"/>
            <w:vAlign w:val="center"/>
          </w:tcPr>
          <w:p w14:paraId="51C6AFC2" w14:textId="77777777" w:rsidR="005F30F2" w:rsidRPr="00E25BB5" w:rsidRDefault="005F30F2" w:rsidP="00B37837">
            <w:pPr>
              <w:jc w:val="center"/>
              <w:rPr>
                <w:bCs/>
                <w:sz w:val="28"/>
                <w:szCs w:val="28"/>
              </w:rPr>
            </w:pPr>
            <w:r w:rsidRPr="00E25BB5">
              <w:rPr>
                <w:bCs/>
                <w:sz w:val="28"/>
                <w:szCs w:val="28"/>
              </w:rPr>
              <w:t>5</w:t>
            </w:r>
          </w:p>
        </w:tc>
        <w:tc>
          <w:tcPr>
            <w:tcW w:w="1276" w:type="dxa"/>
            <w:vAlign w:val="center"/>
          </w:tcPr>
          <w:p w14:paraId="4E5178A5" w14:textId="77777777" w:rsidR="005F30F2" w:rsidRPr="00E25BB5" w:rsidRDefault="005F30F2" w:rsidP="00B37837">
            <w:pPr>
              <w:jc w:val="center"/>
              <w:rPr>
                <w:bCs/>
                <w:sz w:val="28"/>
                <w:szCs w:val="28"/>
              </w:rPr>
            </w:pPr>
            <w:r w:rsidRPr="00E25BB5">
              <w:rPr>
                <w:bCs/>
                <w:sz w:val="28"/>
                <w:szCs w:val="28"/>
              </w:rPr>
              <w:t>6</w:t>
            </w:r>
          </w:p>
        </w:tc>
        <w:tc>
          <w:tcPr>
            <w:tcW w:w="1276" w:type="dxa"/>
            <w:vAlign w:val="center"/>
          </w:tcPr>
          <w:p w14:paraId="268E439C" w14:textId="77777777" w:rsidR="005F30F2" w:rsidRPr="00E25BB5" w:rsidRDefault="005F30F2" w:rsidP="00B37837">
            <w:pPr>
              <w:jc w:val="center"/>
              <w:rPr>
                <w:bCs/>
                <w:sz w:val="28"/>
                <w:szCs w:val="28"/>
              </w:rPr>
            </w:pPr>
            <w:r w:rsidRPr="00E25BB5">
              <w:rPr>
                <w:bCs/>
                <w:sz w:val="28"/>
                <w:szCs w:val="28"/>
              </w:rPr>
              <w:t>7</w:t>
            </w:r>
          </w:p>
        </w:tc>
        <w:tc>
          <w:tcPr>
            <w:tcW w:w="1276" w:type="dxa"/>
            <w:vAlign w:val="center"/>
          </w:tcPr>
          <w:p w14:paraId="3AC48034" w14:textId="77777777" w:rsidR="005F30F2" w:rsidRPr="00E25BB5" w:rsidRDefault="005F30F2" w:rsidP="00B37837">
            <w:pPr>
              <w:jc w:val="center"/>
              <w:rPr>
                <w:bCs/>
                <w:sz w:val="28"/>
                <w:szCs w:val="28"/>
              </w:rPr>
            </w:pPr>
            <w:r w:rsidRPr="00E25BB5">
              <w:rPr>
                <w:bCs/>
                <w:sz w:val="28"/>
                <w:szCs w:val="28"/>
              </w:rPr>
              <w:t>8</w:t>
            </w:r>
          </w:p>
        </w:tc>
        <w:tc>
          <w:tcPr>
            <w:tcW w:w="1417" w:type="dxa"/>
            <w:vAlign w:val="center"/>
          </w:tcPr>
          <w:p w14:paraId="1F771E23" w14:textId="77777777" w:rsidR="005F30F2" w:rsidRPr="00E25BB5" w:rsidRDefault="005F30F2" w:rsidP="00B37837">
            <w:pPr>
              <w:jc w:val="center"/>
              <w:rPr>
                <w:bCs/>
                <w:sz w:val="28"/>
                <w:szCs w:val="28"/>
              </w:rPr>
            </w:pPr>
            <w:r w:rsidRPr="00E25BB5">
              <w:rPr>
                <w:bCs/>
                <w:sz w:val="28"/>
                <w:szCs w:val="28"/>
              </w:rPr>
              <w:t>9</w:t>
            </w:r>
          </w:p>
        </w:tc>
      </w:tr>
      <w:tr w:rsidR="005F30F2" w:rsidRPr="00E25BB5" w14:paraId="70187968" w14:textId="77777777" w:rsidTr="00B37837">
        <w:trPr>
          <w:trHeight w:val="438"/>
        </w:trPr>
        <w:tc>
          <w:tcPr>
            <w:tcW w:w="13324" w:type="dxa"/>
            <w:gridSpan w:val="9"/>
            <w:vAlign w:val="center"/>
          </w:tcPr>
          <w:p w14:paraId="26CF0C52" w14:textId="77777777" w:rsidR="005F30F2" w:rsidRPr="00E25BB5" w:rsidRDefault="005F30F2" w:rsidP="00B37837">
            <w:pPr>
              <w:jc w:val="center"/>
              <w:rPr>
                <w:bCs/>
                <w:sz w:val="28"/>
                <w:szCs w:val="28"/>
              </w:rPr>
            </w:pPr>
            <w:r>
              <w:rPr>
                <w:bCs/>
                <w:sz w:val="28"/>
                <w:szCs w:val="28"/>
              </w:rPr>
              <w:t>2.</w:t>
            </w:r>
            <w:r w:rsidRPr="004A6146">
              <w:rPr>
                <w:bCs/>
                <w:sz w:val="28"/>
                <w:szCs w:val="28"/>
              </w:rPr>
              <w:t>Показатели надежности и бесперебойности водоснабжения и водоотведения</w:t>
            </w:r>
          </w:p>
        </w:tc>
      </w:tr>
      <w:tr w:rsidR="005F30F2" w:rsidRPr="00E25BB5" w14:paraId="24342E16" w14:textId="77777777" w:rsidTr="00B37837">
        <w:trPr>
          <w:trHeight w:val="4631"/>
        </w:trPr>
        <w:tc>
          <w:tcPr>
            <w:tcW w:w="822" w:type="dxa"/>
            <w:vAlign w:val="center"/>
          </w:tcPr>
          <w:p w14:paraId="75F67FE4" w14:textId="77777777" w:rsidR="005F30F2" w:rsidRPr="00E25BB5" w:rsidRDefault="005F30F2" w:rsidP="00B37837">
            <w:pPr>
              <w:jc w:val="center"/>
              <w:rPr>
                <w:bCs/>
                <w:sz w:val="28"/>
                <w:szCs w:val="28"/>
              </w:rPr>
            </w:pPr>
            <w:r w:rsidRPr="00E25BB5">
              <w:rPr>
                <w:bCs/>
                <w:sz w:val="28"/>
                <w:szCs w:val="28"/>
              </w:rPr>
              <w:t>2.1.</w:t>
            </w:r>
          </w:p>
        </w:tc>
        <w:tc>
          <w:tcPr>
            <w:tcW w:w="3375" w:type="dxa"/>
          </w:tcPr>
          <w:p w14:paraId="0C954A70" w14:textId="77777777" w:rsidR="005F30F2" w:rsidRPr="00E25BB5" w:rsidRDefault="005F30F2" w:rsidP="00B37837">
            <w:pPr>
              <w:rPr>
                <w:bCs/>
                <w:sz w:val="28"/>
                <w:szCs w:val="28"/>
              </w:rPr>
            </w:pPr>
            <w:r w:rsidRPr="00E25BB5">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331" w:type="dxa"/>
            <w:vAlign w:val="center"/>
          </w:tcPr>
          <w:p w14:paraId="565560DC"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2471BE47" w14:textId="77777777" w:rsidR="005F30F2" w:rsidRPr="00E25BB5" w:rsidRDefault="005F30F2" w:rsidP="00B37837">
            <w:pPr>
              <w:jc w:val="center"/>
            </w:pPr>
            <w:r w:rsidRPr="00E25BB5">
              <w:rPr>
                <w:bCs/>
                <w:sz w:val="28"/>
                <w:szCs w:val="28"/>
              </w:rPr>
              <w:t>4,15</w:t>
            </w:r>
          </w:p>
        </w:tc>
        <w:tc>
          <w:tcPr>
            <w:tcW w:w="1275" w:type="dxa"/>
            <w:vAlign w:val="center"/>
          </w:tcPr>
          <w:p w14:paraId="3A9D61EA" w14:textId="77777777" w:rsidR="005F30F2" w:rsidRPr="00E25BB5" w:rsidRDefault="005F30F2" w:rsidP="00B37837">
            <w:pPr>
              <w:jc w:val="center"/>
            </w:pPr>
            <w:r w:rsidRPr="00E25BB5">
              <w:rPr>
                <w:bCs/>
                <w:sz w:val="28"/>
                <w:szCs w:val="28"/>
              </w:rPr>
              <w:t>4,11</w:t>
            </w:r>
          </w:p>
        </w:tc>
        <w:tc>
          <w:tcPr>
            <w:tcW w:w="1276" w:type="dxa"/>
            <w:vAlign w:val="center"/>
          </w:tcPr>
          <w:p w14:paraId="42C229B8" w14:textId="77777777" w:rsidR="005F30F2" w:rsidRPr="00E25BB5" w:rsidRDefault="005F30F2" w:rsidP="00B37837">
            <w:pPr>
              <w:jc w:val="center"/>
            </w:pPr>
            <w:r w:rsidRPr="00E25BB5">
              <w:rPr>
                <w:bCs/>
                <w:sz w:val="28"/>
                <w:szCs w:val="28"/>
              </w:rPr>
              <w:t>4,06</w:t>
            </w:r>
          </w:p>
        </w:tc>
        <w:tc>
          <w:tcPr>
            <w:tcW w:w="1276" w:type="dxa"/>
            <w:vAlign w:val="center"/>
          </w:tcPr>
          <w:p w14:paraId="2DC75E46" w14:textId="77777777" w:rsidR="005F30F2" w:rsidRPr="00E25BB5" w:rsidRDefault="005F30F2" w:rsidP="00B37837">
            <w:pPr>
              <w:jc w:val="center"/>
            </w:pPr>
            <w:r w:rsidRPr="00E25BB5">
              <w:rPr>
                <w:bCs/>
                <w:sz w:val="28"/>
                <w:szCs w:val="28"/>
              </w:rPr>
              <w:t>4,01</w:t>
            </w:r>
          </w:p>
        </w:tc>
        <w:tc>
          <w:tcPr>
            <w:tcW w:w="1276" w:type="dxa"/>
            <w:vAlign w:val="center"/>
          </w:tcPr>
          <w:p w14:paraId="54786285" w14:textId="77777777" w:rsidR="005F30F2" w:rsidRPr="00E25BB5" w:rsidRDefault="005F30F2" w:rsidP="00B37837">
            <w:pPr>
              <w:jc w:val="center"/>
            </w:pPr>
            <w:r w:rsidRPr="00E25BB5">
              <w:rPr>
                <w:bCs/>
                <w:sz w:val="28"/>
                <w:szCs w:val="28"/>
              </w:rPr>
              <w:t>3,96</w:t>
            </w:r>
          </w:p>
        </w:tc>
        <w:tc>
          <w:tcPr>
            <w:tcW w:w="1417" w:type="dxa"/>
            <w:vAlign w:val="center"/>
          </w:tcPr>
          <w:p w14:paraId="29685FE9" w14:textId="77777777" w:rsidR="005F30F2" w:rsidRPr="00E25BB5" w:rsidRDefault="005F30F2" w:rsidP="00B37837">
            <w:pPr>
              <w:jc w:val="center"/>
            </w:pPr>
            <w:r w:rsidRPr="00E25BB5">
              <w:rPr>
                <w:bCs/>
                <w:sz w:val="28"/>
                <w:szCs w:val="28"/>
              </w:rPr>
              <w:t>3,91</w:t>
            </w:r>
          </w:p>
        </w:tc>
      </w:tr>
      <w:tr w:rsidR="005F30F2" w:rsidRPr="00E25BB5" w14:paraId="2E9ADA13" w14:textId="77777777" w:rsidTr="00B37837">
        <w:trPr>
          <w:trHeight w:val="1256"/>
        </w:trPr>
        <w:tc>
          <w:tcPr>
            <w:tcW w:w="822" w:type="dxa"/>
            <w:vAlign w:val="center"/>
          </w:tcPr>
          <w:p w14:paraId="00D8BD90" w14:textId="77777777" w:rsidR="005F30F2" w:rsidRPr="00E25BB5" w:rsidRDefault="005F30F2" w:rsidP="00B37837">
            <w:pPr>
              <w:jc w:val="center"/>
              <w:rPr>
                <w:bCs/>
                <w:sz w:val="28"/>
                <w:szCs w:val="28"/>
              </w:rPr>
            </w:pPr>
            <w:r w:rsidRPr="00E25BB5">
              <w:rPr>
                <w:bCs/>
                <w:sz w:val="28"/>
                <w:szCs w:val="28"/>
              </w:rPr>
              <w:t>2.2.</w:t>
            </w:r>
          </w:p>
        </w:tc>
        <w:tc>
          <w:tcPr>
            <w:tcW w:w="3375" w:type="dxa"/>
          </w:tcPr>
          <w:p w14:paraId="15ED004D" w14:textId="77777777" w:rsidR="005F30F2" w:rsidRPr="00E25BB5" w:rsidRDefault="005F30F2" w:rsidP="00B37837">
            <w:pPr>
              <w:rPr>
                <w:bCs/>
                <w:sz w:val="28"/>
                <w:szCs w:val="28"/>
              </w:rPr>
            </w:pPr>
            <w:r w:rsidRPr="00E25BB5">
              <w:rPr>
                <w:sz w:val="22"/>
                <w:szCs w:val="22"/>
              </w:rPr>
              <w:t>Удельное количество аварий и засоров в расчете на протяженность канализационной сети в год (ед./км)</w:t>
            </w:r>
          </w:p>
        </w:tc>
        <w:tc>
          <w:tcPr>
            <w:tcW w:w="1331" w:type="dxa"/>
            <w:vAlign w:val="center"/>
          </w:tcPr>
          <w:p w14:paraId="40314C49"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3E486858" w14:textId="77777777" w:rsidR="005F30F2" w:rsidRPr="00E25BB5" w:rsidRDefault="005F30F2" w:rsidP="00B37837">
            <w:pPr>
              <w:jc w:val="center"/>
            </w:pPr>
            <w:r w:rsidRPr="00E25BB5">
              <w:rPr>
                <w:bCs/>
                <w:sz w:val="28"/>
                <w:szCs w:val="28"/>
              </w:rPr>
              <w:t>29,06</w:t>
            </w:r>
          </w:p>
        </w:tc>
        <w:tc>
          <w:tcPr>
            <w:tcW w:w="1275" w:type="dxa"/>
            <w:vAlign w:val="center"/>
          </w:tcPr>
          <w:p w14:paraId="7AD7D5A0" w14:textId="77777777" w:rsidR="005F30F2" w:rsidRPr="00E25BB5" w:rsidRDefault="005F30F2" w:rsidP="00B37837">
            <w:pPr>
              <w:jc w:val="center"/>
            </w:pPr>
            <w:r w:rsidRPr="00E25BB5">
              <w:rPr>
                <w:bCs/>
                <w:sz w:val="28"/>
                <w:szCs w:val="28"/>
              </w:rPr>
              <w:t>28,20</w:t>
            </w:r>
          </w:p>
        </w:tc>
        <w:tc>
          <w:tcPr>
            <w:tcW w:w="1276" w:type="dxa"/>
            <w:vAlign w:val="center"/>
          </w:tcPr>
          <w:p w14:paraId="452B5D47" w14:textId="77777777" w:rsidR="005F30F2" w:rsidRPr="00E25BB5" w:rsidRDefault="005F30F2" w:rsidP="00B37837">
            <w:pPr>
              <w:jc w:val="center"/>
            </w:pPr>
            <w:r w:rsidRPr="00E25BB5">
              <w:rPr>
                <w:bCs/>
                <w:sz w:val="28"/>
                <w:szCs w:val="28"/>
              </w:rPr>
              <w:t>27,34</w:t>
            </w:r>
          </w:p>
        </w:tc>
        <w:tc>
          <w:tcPr>
            <w:tcW w:w="1276" w:type="dxa"/>
            <w:vAlign w:val="center"/>
          </w:tcPr>
          <w:p w14:paraId="2BA633E7" w14:textId="77777777" w:rsidR="005F30F2" w:rsidRPr="00E25BB5" w:rsidRDefault="005F30F2" w:rsidP="00B37837">
            <w:pPr>
              <w:jc w:val="center"/>
            </w:pPr>
            <w:r w:rsidRPr="00E25BB5">
              <w:rPr>
                <w:bCs/>
                <w:sz w:val="28"/>
                <w:szCs w:val="28"/>
              </w:rPr>
              <w:t>26,47</w:t>
            </w:r>
          </w:p>
        </w:tc>
        <w:tc>
          <w:tcPr>
            <w:tcW w:w="1276" w:type="dxa"/>
            <w:vAlign w:val="center"/>
          </w:tcPr>
          <w:p w14:paraId="2221E6DB" w14:textId="77777777" w:rsidR="005F30F2" w:rsidRPr="00E25BB5" w:rsidRDefault="005F30F2" w:rsidP="00B37837">
            <w:pPr>
              <w:jc w:val="center"/>
            </w:pPr>
            <w:r w:rsidRPr="00E25BB5">
              <w:rPr>
                <w:bCs/>
                <w:sz w:val="28"/>
                <w:szCs w:val="28"/>
              </w:rPr>
              <w:t>25,61</w:t>
            </w:r>
          </w:p>
        </w:tc>
        <w:tc>
          <w:tcPr>
            <w:tcW w:w="1417" w:type="dxa"/>
            <w:vAlign w:val="center"/>
          </w:tcPr>
          <w:p w14:paraId="09A23368" w14:textId="77777777" w:rsidR="005F30F2" w:rsidRPr="00E25BB5" w:rsidRDefault="005F30F2" w:rsidP="00B37837">
            <w:pPr>
              <w:jc w:val="center"/>
            </w:pPr>
            <w:r w:rsidRPr="00E25BB5">
              <w:rPr>
                <w:bCs/>
                <w:sz w:val="28"/>
                <w:szCs w:val="28"/>
              </w:rPr>
              <w:t>24,75</w:t>
            </w:r>
          </w:p>
        </w:tc>
      </w:tr>
      <w:tr w:rsidR="005F30F2" w:rsidRPr="00E25BB5" w14:paraId="5268FA5F" w14:textId="77777777" w:rsidTr="00E957A2">
        <w:trPr>
          <w:trHeight w:val="279"/>
        </w:trPr>
        <w:tc>
          <w:tcPr>
            <w:tcW w:w="13324" w:type="dxa"/>
            <w:gridSpan w:val="9"/>
            <w:vAlign w:val="center"/>
          </w:tcPr>
          <w:p w14:paraId="05ACD4B6" w14:textId="77777777" w:rsidR="005F30F2" w:rsidRPr="00E25BB5" w:rsidRDefault="005F30F2" w:rsidP="00B37837">
            <w:pPr>
              <w:jc w:val="center"/>
              <w:rPr>
                <w:bCs/>
                <w:sz w:val="28"/>
                <w:szCs w:val="28"/>
              </w:rPr>
            </w:pPr>
            <w:r>
              <w:rPr>
                <w:bCs/>
                <w:sz w:val="28"/>
                <w:szCs w:val="28"/>
              </w:rPr>
              <w:t>3.</w:t>
            </w:r>
            <w:r w:rsidRPr="00D27116">
              <w:rPr>
                <w:bCs/>
                <w:sz w:val="28"/>
                <w:szCs w:val="28"/>
              </w:rPr>
              <w:t>Показатели качества очистки сточных вод</w:t>
            </w:r>
          </w:p>
        </w:tc>
      </w:tr>
      <w:tr w:rsidR="005F30F2" w:rsidRPr="00E25BB5" w14:paraId="770AA2EA" w14:textId="77777777" w:rsidTr="002B2193">
        <w:trPr>
          <w:trHeight w:val="154"/>
        </w:trPr>
        <w:tc>
          <w:tcPr>
            <w:tcW w:w="822" w:type="dxa"/>
            <w:vAlign w:val="center"/>
          </w:tcPr>
          <w:p w14:paraId="2059E774" w14:textId="77777777" w:rsidR="005F30F2" w:rsidRPr="00E25BB5" w:rsidRDefault="005F30F2" w:rsidP="00B37837">
            <w:pPr>
              <w:jc w:val="center"/>
              <w:rPr>
                <w:bCs/>
                <w:sz w:val="28"/>
                <w:szCs w:val="28"/>
              </w:rPr>
            </w:pPr>
            <w:r w:rsidRPr="00E25BB5">
              <w:rPr>
                <w:bCs/>
                <w:sz w:val="28"/>
                <w:szCs w:val="28"/>
              </w:rPr>
              <w:t>3.1.</w:t>
            </w:r>
          </w:p>
        </w:tc>
        <w:tc>
          <w:tcPr>
            <w:tcW w:w="3375" w:type="dxa"/>
            <w:vAlign w:val="center"/>
          </w:tcPr>
          <w:p w14:paraId="341117EC" w14:textId="77777777" w:rsidR="005F30F2" w:rsidRPr="00E25BB5" w:rsidRDefault="005F30F2" w:rsidP="00B37837">
            <w:pPr>
              <w:rPr>
                <w:sz w:val="22"/>
                <w:szCs w:val="22"/>
              </w:rPr>
            </w:pPr>
            <w:r w:rsidRPr="00E25BB5">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331" w:type="dxa"/>
            <w:vAlign w:val="center"/>
          </w:tcPr>
          <w:p w14:paraId="0ECF76DA"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480F52ED" w14:textId="77777777" w:rsidR="005F30F2" w:rsidRPr="00E25BB5" w:rsidRDefault="005F30F2" w:rsidP="00B37837">
            <w:pPr>
              <w:jc w:val="center"/>
              <w:rPr>
                <w:bCs/>
                <w:sz w:val="28"/>
                <w:szCs w:val="28"/>
              </w:rPr>
            </w:pPr>
            <w:r w:rsidRPr="00E25BB5">
              <w:rPr>
                <w:bCs/>
                <w:sz w:val="28"/>
                <w:szCs w:val="28"/>
              </w:rPr>
              <w:t>100,00</w:t>
            </w:r>
          </w:p>
        </w:tc>
        <w:tc>
          <w:tcPr>
            <w:tcW w:w="1275" w:type="dxa"/>
            <w:vAlign w:val="center"/>
          </w:tcPr>
          <w:p w14:paraId="0EED1DC0" w14:textId="77777777" w:rsidR="005F30F2" w:rsidRPr="00E25BB5" w:rsidRDefault="005F30F2" w:rsidP="00B37837">
            <w:pPr>
              <w:jc w:val="center"/>
              <w:rPr>
                <w:bCs/>
                <w:sz w:val="28"/>
                <w:szCs w:val="28"/>
              </w:rPr>
            </w:pPr>
            <w:r w:rsidRPr="00E25BB5">
              <w:rPr>
                <w:bCs/>
                <w:sz w:val="28"/>
                <w:szCs w:val="28"/>
              </w:rPr>
              <w:t>100,00</w:t>
            </w:r>
          </w:p>
        </w:tc>
        <w:tc>
          <w:tcPr>
            <w:tcW w:w="1276" w:type="dxa"/>
            <w:vAlign w:val="center"/>
          </w:tcPr>
          <w:p w14:paraId="399B0573" w14:textId="77777777" w:rsidR="005F30F2" w:rsidRPr="00E25BB5" w:rsidRDefault="005F30F2" w:rsidP="00B37837">
            <w:pPr>
              <w:jc w:val="center"/>
              <w:rPr>
                <w:bCs/>
                <w:sz w:val="28"/>
                <w:szCs w:val="28"/>
              </w:rPr>
            </w:pPr>
            <w:r w:rsidRPr="00E25BB5">
              <w:rPr>
                <w:bCs/>
                <w:sz w:val="28"/>
                <w:szCs w:val="28"/>
              </w:rPr>
              <w:t>100,00</w:t>
            </w:r>
          </w:p>
        </w:tc>
        <w:tc>
          <w:tcPr>
            <w:tcW w:w="1276" w:type="dxa"/>
            <w:vAlign w:val="center"/>
          </w:tcPr>
          <w:p w14:paraId="0B2CD72F" w14:textId="77777777" w:rsidR="005F30F2" w:rsidRPr="00E25BB5" w:rsidRDefault="005F30F2" w:rsidP="00B37837">
            <w:pPr>
              <w:jc w:val="center"/>
              <w:rPr>
                <w:bCs/>
                <w:sz w:val="28"/>
                <w:szCs w:val="28"/>
              </w:rPr>
            </w:pPr>
            <w:r w:rsidRPr="00E25BB5">
              <w:rPr>
                <w:bCs/>
                <w:sz w:val="28"/>
                <w:szCs w:val="28"/>
              </w:rPr>
              <w:t>100,00</w:t>
            </w:r>
          </w:p>
        </w:tc>
        <w:tc>
          <w:tcPr>
            <w:tcW w:w="1276" w:type="dxa"/>
            <w:vAlign w:val="center"/>
          </w:tcPr>
          <w:p w14:paraId="5247E7B6" w14:textId="77777777" w:rsidR="005F30F2" w:rsidRPr="00E25BB5" w:rsidRDefault="005F30F2" w:rsidP="00B37837">
            <w:pPr>
              <w:jc w:val="center"/>
              <w:rPr>
                <w:bCs/>
                <w:sz w:val="28"/>
                <w:szCs w:val="28"/>
              </w:rPr>
            </w:pPr>
            <w:r w:rsidRPr="00E25BB5">
              <w:rPr>
                <w:bCs/>
                <w:sz w:val="28"/>
                <w:szCs w:val="28"/>
              </w:rPr>
              <w:t>100,00</w:t>
            </w:r>
          </w:p>
        </w:tc>
        <w:tc>
          <w:tcPr>
            <w:tcW w:w="1417" w:type="dxa"/>
            <w:vAlign w:val="center"/>
          </w:tcPr>
          <w:p w14:paraId="2B910F74" w14:textId="77777777" w:rsidR="005F30F2" w:rsidRPr="00E25BB5" w:rsidRDefault="005F30F2" w:rsidP="00B37837">
            <w:pPr>
              <w:jc w:val="center"/>
              <w:rPr>
                <w:bCs/>
                <w:sz w:val="28"/>
                <w:szCs w:val="28"/>
              </w:rPr>
            </w:pPr>
            <w:r w:rsidRPr="00E25BB5">
              <w:rPr>
                <w:bCs/>
                <w:sz w:val="28"/>
                <w:szCs w:val="28"/>
              </w:rPr>
              <w:t>100,00</w:t>
            </w:r>
          </w:p>
        </w:tc>
      </w:tr>
      <w:tr w:rsidR="005F30F2" w:rsidRPr="00E25BB5" w14:paraId="68DF89FF" w14:textId="77777777" w:rsidTr="00B37837">
        <w:trPr>
          <w:trHeight w:val="438"/>
        </w:trPr>
        <w:tc>
          <w:tcPr>
            <w:tcW w:w="822" w:type="dxa"/>
            <w:vAlign w:val="center"/>
          </w:tcPr>
          <w:p w14:paraId="6E18D9AD" w14:textId="77777777" w:rsidR="005F30F2" w:rsidRPr="00E25BB5" w:rsidRDefault="005F30F2" w:rsidP="00B37837">
            <w:pPr>
              <w:jc w:val="center"/>
              <w:rPr>
                <w:bCs/>
                <w:sz w:val="28"/>
                <w:szCs w:val="28"/>
              </w:rPr>
            </w:pPr>
            <w:r w:rsidRPr="00E25BB5">
              <w:rPr>
                <w:bCs/>
                <w:sz w:val="28"/>
                <w:szCs w:val="28"/>
              </w:rPr>
              <w:t>1</w:t>
            </w:r>
          </w:p>
        </w:tc>
        <w:tc>
          <w:tcPr>
            <w:tcW w:w="3375" w:type="dxa"/>
            <w:vAlign w:val="center"/>
          </w:tcPr>
          <w:p w14:paraId="4A63A6A0" w14:textId="77777777" w:rsidR="005F30F2" w:rsidRPr="00E25BB5" w:rsidRDefault="005F30F2" w:rsidP="00B37837">
            <w:pPr>
              <w:jc w:val="center"/>
              <w:rPr>
                <w:bCs/>
                <w:sz w:val="28"/>
                <w:szCs w:val="28"/>
              </w:rPr>
            </w:pPr>
            <w:r w:rsidRPr="00E25BB5">
              <w:rPr>
                <w:bCs/>
                <w:sz w:val="28"/>
                <w:szCs w:val="28"/>
              </w:rPr>
              <w:t>2</w:t>
            </w:r>
          </w:p>
        </w:tc>
        <w:tc>
          <w:tcPr>
            <w:tcW w:w="1331" w:type="dxa"/>
            <w:vAlign w:val="center"/>
          </w:tcPr>
          <w:p w14:paraId="6BFC2DCD" w14:textId="77777777" w:rsidR="005F30F2" w:rsidRPr="00E25BB5" w:rsidRDefault="005F30F2" w:rsidP="00B37837">
            <w:pPr>
              <w:jc w:val="center"/>
              <w:rPr>
                <w:bCs/>
                <w:sz w:val="28"/>
                <w:szCs w:val="28"/>
              </w:rPr>
            </w:pPr>
            <w:r w:rsidRPr="00E25BB5">
              <w:rPr>
                <w:bCs/>
                <w:sz w:val="28"/>
                <w:szCs w:val="28"/>
              </w:rPr>
              <w:t>3</w:t>
            </w:r>
          </w:p>
        </w:tc>
        <w:tc>
          <w:tcPr>
            <w:tcW w:w="1276" w:type="dxa"/>
            <w:vAlign w:val="center"/>
          </w:tcPr>
          <w:p w14:paraId="4475FDF8" w14:textId="77777777" w:rsidR="005F30F2" w:rsidRPr="00E25BB5" w:rsidRDefault="005F30F2" w:rsidP="00B37837">
            <w:pPr>
              <w:jc w:val="center"/>
              <w:rPr>
                <w:bCs/>
                <w:sz w:val="28"/>
                <w:szCs w:val="28"/>
              </w:rPr>
            </w:pPr>
            <w:r w:rsidRPr="00E25BB5">
              <w:rPr>
                <w:bCs/>
                <w:sz w:val="28"/>
                <w:szCs w:val="28"/>
              </w:rPr>
              <w:t>4</w:t>
            </w:r>
          </w:p>
        </w:tc>
        <w:tc>
          <w:tcPr>
            <w:tcW w:w="1275" w:type="dxa"/>
            <w:vAlign w:val="center"/>
          </w:tcPr>
          <w:p w14:paraId="7D9CED87" w14:textId="77777777" w:rsidR="005F30F2" w:rsidRPr="00E25BB5" w:rsidRDefault="005F30F2" w:rsidP="00B37837">
            <w:pPr>
              <w:jc w:val="center"/>
              <w:rPr>
                <w:bCs/>
                <w:sz w:val="28"/>
                <w:szCs w:val="28"/>
              </w:rPr>
            </w:pPr>
            <w:r w:rsidRPr="00E25BB5">
              <w:rPr>
                <w:bCs/>
                <w:sz w:val="28"/>
                <w:szCs w:val="28"/>
              </w:rPr>
              <w:t>5</w:t>
            </w:r>
          </w:p>
        </w:tc>
        <w:tc>
          <w:tcPr>
            <w:tcW w:w="1276" w:type="dxa"/>
            <w:vAlign w:val="center"/>
          </w:tcPr>
          <w:p w14:paraId="08515D77" w14:textId="77777777" w:rsidR="005F30F2" w:rsidRPr="00E25BB5" w:rsidRDefault="005F30F2" w:rsidP="00B37837">
            <w:pPr>
              <w:jc w:val="center"/>
              <w:rPr>
                <w:bCs/>
                <w:sz w:val="28"/>
                <w:szCs w:val="28"/>
              </w:rPr>
            </w:pPr>
            <w:r w:rsidRPr="00E25BB5">
              <w:rPr>
                <w:bCs/>
                <w:sz w:val="28"/>
                <w:szCs w:val="28"/>
              </w:rPr>
              <w:t>6</w:t>
            </w:r>
          </w:p>
        </w:tc>
        <w:tc>
          <w:tcPr>
            <w:tcW w:w="1276" w:type="dxa"/>
            <w:vAlign w:val="center"/>
          </w:tcPr>
          <w:p w14:paraId="347B56CD" w14:textId="77777777" w:rsidR="005F30F2" w:rsidRPr="00E25BB5" w:rsidRDefault="005F30F2" w:rsidP="00B37837">
            <w:pPr>
              <w:jc w:val="center"/>
              <w:rPr>
                <w:bCs/>
                <w:sz w:val="28"/>
                <w:szCs w:val="28"/>
              </w:rPr>
            </w:pPr>
            <w:r w:rsidRPr="00E25BB5">
              <w:rPr>
                <w:bCs/>
                <w:sz w:val="28"/>
                <w:szCs w:val="28"/>
              </w:rPr>
              <w:t>7</w:t>
            </w:r>
          </w:p>
        </w:tc>
        <w:tc>
          <w:tcPr>
            <w:tcW w:w="1276" w:type="dxa"/>
            <w:vAlign w:val="center"/>
          </w:tcPr>
          <w:p w14:paraId="7ABDD5A1" w14:textId="77777777" w:rsidR="005F30F2" w:rsidRPr="00E25BB5" w:rsidRDefault="005F30F2" w:rsidP="00B37837">
            <w:pPr>
              <w:jc w:val="center"/>
              <w:rPr>
                <w:bCs/>
                <w:sz w:val="28"/>
                <w:szCs w:val="28"/>
              </w:rPr>
            </w:pPr>
            <w:r w:rsidRPr="00E25BB5">
              <w:rPr>
                <w:bCs/>
                <w:sz w:val="28"/>
                <w:szCs w:val="28"/>
              </w:rPr>
              <w:t>8</w:t>
            </w:r>
          </w:p>
        </w:tc>
        <w:tc>
          <w:tcPr>
            <w:tcW w:w="1417" w:type="dxa"/>
            <w:vAlign w:val="center"/>
          </w:tcPr>
          <w:p w14:paraId="5FB9758D" w14:textId="77777777" w:rsidR="005F30F2" w:rsidRPr="00E25BB5" w:rsidRDefault="005F30F2" w:rsidP="00B37837">
            <w:pPr>
              <w:jc w:val="center"/>
              <w:rPr>
                <w:bCs/>
                <w:sz w:val="28"/>
                <w:szCs w:val="28"/>
              </w:rPr>
            </w:pPr>
            <w:r w:rsidRPr="00E25BB5">
              <w:rPr>
                <w:bCs/>
                <w:sz w:val="28"/>
                <w:szCs w:val="28"/>
              </w:rPr>
              <w:t>9</w:t>
            </w:r>
          </w:p>
        </w:tc>
      </w:tr>
      <w:tr w:rsidR="005F30F2" w:rsidRPr="00E25BB5" w14:paraId="17DF088B" w14:textId="77777777" w:rsidTr="00B37837">
        <w:trPr>
          <w:trHeight w:val="2386"/>
        </w:trPr>
        <w:tc>
          <w:tcPr>
            <w:tcW w:w="822" w:type="dxa"/>
            <w:vAlign w:val="center"/>
          </w:tcPr>
          <w:p w14:paraId="62BDEB6E" w14:textId="77777777" w:rsidR="005F30F2" w:rsidRPr="00E25BB5" w:rsidRDefault="005F30F2" w:rsidP="00B37837">
            <w:pPr>
              <w:jc w:val="center"/>
              <w:rPr>
                <w:bCs/>
                <w:sz w:val="28"/>
                <w:szCs w:val="28"/>
              </w:rPr>
            </w:pPr>
            <w:r w:rsidRPr="00E25BB5">
              <w:rPr>
                <w:bCs/>
                <w:sz w:val="28"/>
                <w:szCs w:val="28"/>
              </w:rPr>
              <w:t>3.2.</w:t>
            </w:r>
          </w:p>
        </w:tc>
        <w:tc>
          <w:tcPr>
            <w:tcW w:w="3375" w:type="dxa"/>
            <w:vAlign w:val="center"/>
          </w:tcPr>
          <w:p w14:paraId="2AFDB51A" w14:textId="77777777" w:rsidR="005F30F2" w:rsidRPr="00E25BB5" w:rsidRDefault="005F30F2" w:rsidP="00B37837">
            <w:pPr>
              <w:rPr>
                <w:bCs/>
                <w:sz w:val="28"/>
                <w:szCs w:val="28"/>
              </w:rPr>
            </w:pPr>
            <w:r w:rsidRPr="00E25BB5">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331" w:type="dxa"/>
            <w:vAlign w:val="center"/>
          </w:tcPr>
          <w:p w14:paraId="62196DA0"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048F8266" w14:textId="77777777" w:rsidR="005F30F2" w:rsidRPr="00E25BB5" w:rsidRDefault="005F30F2" w:rsidP="00B37837">
            <w:pPr>
              <w:jc w:val="center"/>
              <w:rPr>
                <w:bCs/>
                <w:sz w:val="28"/>
                <w:szCs w:val="28"/>
              </w:rPr>
            </w:pPr>
            <w:r w:rsidRPr="00E25BB5">
              <w:rPr>
                <w:bCs/>
                <w:sz w:val="28"/>
                <w:szCs w:val="28"/>
              </w:rPr>
              <w:t>-</w:t>
            </w:r>
          </w:p>
        </w:tc>
        <w:tc>
          <w:tcPr>
            <w:tcW w:w="1275" w:type="dxa"/>
            <w:vAlign w:val="center"/>
          </w:tcPr>
          <w:p w14:paraId="108A2C6B"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1FD6C28A"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0CF1EE6B"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385440E2" w14:textId="77777777" w:rsidR="005F30F2" w:rsidRPr="00E25BB5" w:rsidRDefault="005F30F2" w:rsidP="00B37837">
            <w:pPr>
              <w:jc w:val="center"/>
              <w:rPr>
                <w:bCs/>
                <w:sz w:val="28"/>
                <w:szCs w:val="28"/>
              </w:rPr>
            </w:pPr>
            <w:r w:rsidRPr="00E25BB5">
              <w:rPr>
                <w:bCs/>
                <w:sz w:val="28"/>
                <w:szCs w:val="28"/>
              </w:rPr>
              <w:t>-</w:t>
            </w:r>
          </w:p>
        </w:tc>
        <w:tc>
          <w:tcPr>
            <w:tcW w:w="1417" w:type="dxa"/>
            <w:vAlign w:val="center"/>
          </w:tcPr>
          <w:p w14:paraId="1349F8EB" w14:textId="77777777" w:rsidR="005F30F2" w:rsidRPr="00E25BB5" w:rsidRDefault="005F30F2" w:rsidP="00B37837">
            <w:pPr>
              <w:jc w:val="center"/>
              <w:rPr>
                <w:bCs/>
                <w:sz w:val="28"/>
                <w:szCs w:val="28"/>
              </w:rPr>
            </w:pPr>
            <w:r w:rsidRPr="00E25BB5">
              <w:rPr>
                <w:bCs/>
                <w:sz w:val="28"/>
                <w:szCs w:val="28"/>
              </w:rPr>
              <w:t>-</w:t>
            </w:r>
          </w:p>
        </w:tc>
      </w:tr>
      <w:tr w:rsidR="005F30F2" w:rsidRPr="00E25BB5" w14:paraId="57278C0B" w14:textId="77777777" w:rsidTr="00B37837">
        <w:trPr>
          <w:trHeight w:val="3820"/>
        </w:trPr>
        <w:tc>
          <w:tcPr>
            <w:tcW w:w="822" w:type="dxa"/>
            <w:vAlign w:val="center"/>
          </w:tcPr>
          <w:p w14:paraId="625786AC" w14:textId="77777777" w:rsidR="005F30F2" w:rsidRPr="00E25BB5" w:rsidRDefault="005F30F2" w:rsidP="00B37837">
            <w:pPr>
              <w:jc w:val="center"/>
              <w:rPr>
                <w:bCs/>
                <w:sz w:val="28"/>
                <w:szCs w:val="28"/>
              </w:rPr>
            </w:pPr>
            <w:r w:rsidRPr="00E25BB5">
              <w:rPr>
                <w:bCs/>
                <w:sz w:val="28"/>
                <w:szCs w:val="28"/>
              </w:rPr>
              <w:t>3.3.</w:t>
            </w:r>
          </w:p>
        </w:tc>
        <w:tc>
          <w:tcPr>
            <w:tcW w:w="3375" w:type="dxa"/>
            <w:vAlign w:val="center"/>
          </w:tcPr>
          <w:p w14:paraId="52D66DF1" w14:textId="77777777" w:rsidR="005F30F2" w:rsidRPr="00E25BB5" w:rsidRDefault="005F30F2" w:rsidP="00B37837">
            <w:pPr>
              <w:rPr>
                <w:sz w:val="22"/>
                <w:szCs w:val="22"/>
              </w:rPr>
            </w:pPr>
            <w:r w:rsidRPr="00E25BB5">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331" w:type="dxa"/>
            <w:vAlign w:val="center"/>
          </w:tcPr>
          <w:p w14:paraId="0744A141"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6EEAE0E6" w14:textId="77777777" w:rsidR="005F30F2" w:rsidRPr="00E25BB5" w:rsidRDefault="005F30F2" w:rsidP="00B37837">
            <w:pPr>
              <w:jc w:val="center"/>
              <w:rPr>
                <w:bCs/>
                <w:sz w:val="28"/>
                <w:szCs w:val="28"/>
              </w:rPr>
            </w:pPr>
            <w:r w:rsidRPr="00E25BB5">
              <w:rPr>
                <w:bCs/>
                <w:sz w:val="28"/>
                <w:szCs w:val="28"/>
              </w:rPr>
              <w:t>100,00</w:t>
            </w:r>
          </w:p>
        </w:tc>
        <w:tc>
          <w:tcPr>
            <w:tcW w:w="1275" w:type="dxa"/>
            <w:vAlign w:val="center"/>
          </w:tcPr>
          <w:p w14:paraId="43C2D0CA" w14:textId="77777777" w:rsidR="005F30F2" w:rsidRPr="00E25BB5" w:rsidRDefault="005F30F2" w:rsidP="00B37837">
            <w:pPr>
              <w:jc w:val="center"/>
              <w:rPr>
                <w:bCs/>
                <w:sz w:val="28"/>
                <w:szCs w:val="28"/>
              </w:rPr>
            </w:pPr>
            <w:r w:rsidRPr="00E25BB5">
              <w:rPr>
                <w:bCs/>
                <w:sz w:val="28"/>
                <w:szCs w:val="28"/>
              </w:rPr>
              <w:t>100,00</w:t>
            </w:r>
          </w:p>
        </w:tc>
        <w:tc>
          <w:tcPr>
            <w:tcW w:w="1276" w:type="dxa"/>
            <w:vAlign w:val="center"/>
          </w:tcPr>
          <w:p w14:paraId="23D0AB54" w14:textId="77777777" w:rsidR="005F30F2" w:rsidRPr="00E25BB5" w:rsidRDefault="005F30F2" w:rsidP="00B37837">
            <w:pPr>
              <w:jc w:val="center"/>
              <w:rPr>
                <w:bCs/>
                <w:sz w:val="28"/>
                <w:szCs w:val="28"/>
              </w:rPr>
            </w:pPr>
            <w:r w:rsidRPr="00E25BB5">
              <w:rPr>
                <w:bCs/>
                <w:sz w:val="28"/>
                <w:szCs w:val="28"/>
              </w:rPr>
              <w:t>100,00</w:t>
            </w:r>
          </w:p>
        </w:tc>
        <w:tc>
          <w:tcPr>
            <w:tcW w:w="1276" w:type="dxa"/>
            <w:vAlign w:val="center"/>
          </w:tcPr>
          <w:p w14:paraId="1749761B" w14:textId="77777777" w:rsidR="005F30F2" w:rsidRPr="00E25BB5" w:rsidRDefault="005F30F2" w:rsidP="00B37837">
            <w:pPr>
              <w:jc w:val="center"/>
              <w:rPr>
                <w:bCs/>
                <w:sz w:val="28"/>
                <w:szCs w:val="28"/>
              </w:rPr>
            </w:pPr>
            <w:r w:rsidRPr="00E25BB5">
              <w:rPr>
                <w:bCs/>
                <w:sz w:val="28"/>
                <w:szCs w:val="28"/>
              </w:rPr>
              <w:t>100,00</w:t>
            </w:r>
          </w:p>
        </w:tc>
        <w:tc>
          <w:tcPr>
            <w:tcW w:w="1276" w:type="dxa"/>
            <w:vAlign w:val="center"/>
          </w:tcPr>
          <w:p w14:paraId="7844B34F" w14:textId="77777777" w:rsidR="005F30F2" w:rsidRPr="00E25BB5" w:rsidRDefault="005F30F2" w:rsidP="00B37837">
            <w:pPr>
              <w:jc w:val="center"/>
              <w:rPr>
                <w:bCs/>
                <w:sz w:val="28"/>
                <w:szCs w:val="28"/>
              </w:rPr>
            </w:pPr>
            <w:r w:rsidRPr="00E25BB5">
              <w:rPr>
                <w:bCs/>
                <w:sz w:val="28"/>
                <w:szCs w:val="28"/>
              </w:rPr>
              <w:t>100,00</w:t>
            </w:r>
          </w:p>
        </w:tc>
        <w:tc>
          <w:tcPr>
            <w:tcW w:w="1417" w:type="dxa"/>
            <w:vAlign w:val="center"/>
          </w:tcPr>
          <w:p w14:paraId="7E9FE52B" w14:textId="77777777" w:rsidR="005F30F2" w:rsidRPr="00E25BB5" w:rsidRDefault="005F30F2" w:rsidP="00B37837">
            <w:pPr>
              <w:jc w:val="center"/>
              <w:rPr>
                <w:bCs/>
                <w:sz w:val="28"/>
                <w:szCs w:val="28"/>
              </w:rPr>
            </w:pPr>
            <w:r w:rsidRPr="00E25BB5">
              <w:rPr>
                <w:bCs/>
                <w:sz w:val="28"/>
                <w:szCs w:val="28"/>
              </w:rPr>
              <w:t>100,00</w:t>
            </w:r>
          </w:p>
        </w:tc>
      </w:tr>
      <w:tr w:rsidR="005F30F2" w:rsidRPr="00E25BB5" w14:paraId="2DFB4CA7" w14:textId="77777777" w:rsidTr="00B37837">
        <w:trPr>
          <w:trHeight w:val="580"/>
        </w:trPr>
        <w:tc>
          <w:tcPr>
            <w:tcW w:w="13324" w:type="dxa"/>
            <w:gridSpan w:val="9"/>
            <w:vAlign w:val="center"/>
          </w:tcPr>
          <w:p w14:paraId="233471B7" w14:textId="77777777" w:rsidR="005F30F2" w:rsidRPr="00E25BB5" w:rsidRDefault="005F30F2" w:rsidP="00B37837">
            <w:pPr>
              <w:jc w:val="center"/>
              <w:rPr>
                <w:bCs/>
                <w:sz w:val="28"/>
                <w:szCs w:val="28"/>
              </w:rPr>
            </w:pPr>
            <w:r>
              <w:rPr>
                <w:bCs/>
                <w:sz w:val="28"/>
                <w:szCs w:val="28"/>
              </w:rPr>
              <w:t>4.</w:t>
            </w:r>
            <w:r w:rsidRPr="00F054AF">
              <w:rPr>
                <w:bCs/>
                <w:sz w:val="28"/>
                <w:szCs w:val="28"/>
              </w:rPr>
              <w:t>Показатели энергетической эффективности использования ресурсов, в том числе уровень потерь воды</w:t>
            </w:r>
          </w:p>
        </w:tc>
      </w:tr>
      <w:tr w:rsidR="005F30F2" w:rsidRPr="00E25BB5" w14:paraId="4F71E1BC" w14:textId="77777777" w:rsidTr="00E957A2">
        <w:trPr>
          <w:trHeight w:val="438"/>
        </w:trPr>
        <w:tc>
          <w:tcPr>
            <w:tcW w:w="822" w:type="dxa"/>
            <w:vAlign w:val="center"/>
          </w:tcPr>
          <w:p w14:paraId="1CB86DF9" w14:textId="77777777" w:rsidR="005F30F2" w:rsidRPr="00E25BB5" w:rsidRDefault="005F30F2" w:rsidP="00B37837">
            <w:pPr>
              <w:jc w:val="center"/>
              <w:rPr>
                <w:bCs/>
                <w:sz w:val="28"/>
                <w:szCs w:val="28"/>
              </w:rPr>
            </w:pPr>
            <w:r w:rsidRPr="00E25BB5">
              <w:rPr>
                <w:bCs/>
                <w:sz w:val="28"/>
                <w:szCs w:val="28"/>
              </w:rPr>
              <w:t>4.1.</w:t>
            </w:r>
          </w:p>
        </w:tc>
        <w:tc>
          <w:tcPr>
            <w:tcW w:w="3375" w:type="dxa"/>
            <w:vAlign w:val="center"/>
          </w:tcPr>
          <w:p w14:paraId="6A5FB1FC" w14:textId="77777777" w:rsidR="005F30F2" w:rsidRPr="00E25BB5" w:rsidRDefault="005F30F2" w:rsidP="00B37837">
            <w:pPr>
              <w:rPr>
                <w:bCs/>
                <w:sz w:val="28"/>
                <w:szCs w:val="28"/>
              </w:rPr>
            </w:pPr>
            <w:r w:rsidRPr="00E25BB5">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331" w:type="dxa"/>
            <w:vAlign w:val="center"/>
          </w:tcPr>
          <w:p w14:paraId="743C0A27"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3E5E72CE" w14:textId="77777777" w:rsidR="005F30F2" w:rsidRPr="00E25BB5" w:rsidRDefault="005F30F2" w:rsidP="00B37837">
            <w:pPr>
              <w:jc w:val="center"/>
            </w:pPr>
            <w:r w:rsidRPr="00E25BB5">
              <w:rPr>
                <w:bCs/>
                <w:sz w:val="28"/>
                <w:szCs w:val="28"/>
              </w:rPr>
              <w:t>20,03</w:t>
            </w:r>
          </w:p>
        </w:tc>
        <w:tc>
          <w:tcPr>
            <w:tcW w:w="1275" w:type="dxa"/>
            <w:vAlign w:val="center"/>
          </w:tcPr>
          <w:p w14:paraId="48670D65" w14:textId="77777777" w:rsidR="005F30F2" w:rsidRPr="00E25BB5" w:rsidRDefault="005F30F2" w:rsidP="00B37837">
            <w:pPr>
              <w:jc w:val="center"/>
            </w:pPr>
            <w:r w:rsidRPr="00E25BB5">
              <w:rPr>
                <w:bCs/>
                <w:sz w:val="28"/>
                <w:szCs w:val="28"/>
              </w:rPr>
              <w:t>20,03</w:t>
            </w:r>
          </w:p>
        </w:tc>
        <w:tc>
          <w:tcPr>
            <w:tcW w:w="1276" w:type="dxa"/>
            <w:vAlign w:val="center"/>
          </w:tcPr>
          <w:p w14:paraId="3479BD40" w14:textId="77777777" w:rsidR="005F30F2" w:rsidRPr="00E25BB5" w:rsidRDefault="005F30F2" w:rsidP="00B37837">
            <w:pPr>
              <w:jc w:val="center"/>
            </w:pPr>
            <w:r w:rsidRPr="00E25BB5">
              <w:rPr>
                <w:bCs/>
                <w:sz w:val="28"/>
                <w:szCs w:val="28"/>
              </w:rPr>
              <w:t>20,03</w:t>
            </w:r>
          </w:p>
        </w:tc>
        <w:tc>
          <w:tcPr>
            <w:tcW w:w="1276" w:type="dxa"/>
            <w:vAlign w:val="center"/>
          </w:tcPr>
          <w:p w14:paraId="3D5E06C2" w14:textId="77777777" w:rsidR="005F30F2" w:rsidRPr="00E25BB5" w:rsidRDefault="005F30F2" w:rsidP="00B37837">
            <w:pPr>
              <w:jc w:val="center"/>
            </w:pPr>
            <w:r w:rsidRPr="00E25BB5">
              <w:rPr>
                <w:bCs/>
                <w:sz w:val="28"/>
                <w:szCs w:val="28"/>
              </w:rPr>
              <w:t>20,03</w:t>
            </w:r>
          </w:p>
        </w:tc>
        <w:tc>
          <w:tcPr>
            <w:tcW w:w="1276" w:type="dxa"/>
            <w:vAlign w:val="center"/>
          </w:tcPr>
          <w:p w14:paraId="5B361764" w14:textId="77777777" w:rsidR="005F30F2" w:rsidRPr="00E25BB5" w:rsidRDefault="005F30F2" w:rsidP="00B37837">
            <w:pPr>
              <w:jc w:val="center"/>
            </w:pPr>
            <w:r w:rsidRPr="00E25BB5">
              <w:rPr>
                <w:bCs/>
                <w:sz w:val="28"/>
                <w:szCs w:val="28"/>
              </w:rPr>
              <w:t>20,03</w:t>
            </w:r>
          </w:p>
        </w:tc>
        <w:tc>
          <w:tcPr>
            <w:tcW w:w="1417" w:type="dxa"/>
            <w:vAlign w:val="center"/>
          </w:tcPr>
          <w:p w14:paraId="452C4C24" w14:textId="77777777" w:rsidR="005F30F2" w:rsidRPr="00E25BB5" w:rsidRDefault="005F30F2" w:rsidP="00B37837">
            <w:pPr>
              <w:jc w:val="center"/>
            </w:pPr>
            <w:r w:rsidRPr="00E25BB5">
              <w:rPr>
                <w:bCs/>
                <w:sz w:val="28"/>
                <w:szCs w:val="28"/>
              </w:rPr>
              <w:t>20,03</w:t>
            </w:r>
          </w:p>
        </w:tc>
      </w:tr>
      <w:tr w:rsidR="005F30F2" w:rsidRPr="00E25BB5" w14:paraId="76543E9E" w14:textId="77777777" w:rsidTr="00B37837">
        <w:trPr>
          <w:trHeight w:val="438"/>
        </w:trPr>
        <w:tc>
          <w:tcPr>
            <w:tcW w:w="822" w:type="dxa"/>
            <w:vAlign w:val="center"/>
          </w:tcPr>
          <w:p w14:paraId="5EEDCF46" w14:textId="77777777" w:rsidR="005F30F2" w:rsidRPr="00E25BB5" w:rsidRDefault="005F30F2" w:rsidP="00B37837">
            <w:pPr>
              <w:jc w:val="center"/>
              <w:rPr>
                <w:bCs/>
                <w:sz w:val="28"/>
                <w:szCs w:val="28"/>
              </w:rPr>
            </w:pPr>
            <w:r w:rsidRPr="00E25BB5">
              <w:rPr>
                <w:bCs/>
                <w:sz w:val="28"/>
                <w:szCs w:val="28"/>
              </w:rPr>
              <w:t>1</w:t>
            </w:r>
          </w:p>
        </w:tc>
        <w:tc>
          <w:tcPr>
            <w:tcW w:w="3375" w:type="dxa"/>
            <w:vAlign w:val="center"/>
          </w:tcPr>
          <w:p w14:paraId="6435926F" w14:textId="77777777" w:rsidR="005F30F2" w:rsidRPr="00E25BB5" w:rsidRDefault="005F30F2" w:rsidP="00B37837">
            <w:pPr>
              <w:jc w:val="center"/>
              <w:rPr>
                <w:bCs/>
                <w:sz w:val="28"/>
                <w:szCs w:val="28"/>
              </w:rPr>
            </w:pPr>
            <w:r w:rsidRPr="00E25BB5">
              <w:rPr>
                <w:bCs/>
                <w:sz w:val="28"/>
                <w:szCs w:val="28"/>
              </w:rPr>
              <w:t>2</w:t>
            </w:r>
          </w:p>
        </w:tc>
        <w:tc>
          <w:tcPr>
            <w:tcW w:w="1331" w:type="dxa"/>
            <w:vAlign w:val="center"/>
          </w:tcPr>
          <w:p w14:paraId="763F9CA4" w14:textId="77777777" w:rsidR="005F30F2" w:rsidRPr="00E25BB5" w:rsidRDefault="005F30F2" w:rsidP="00B37837">
            <w:pPr>
              <w:jc w:val="center"/>
              <w:rPr>
                <w:bCs/>
                <w:sz w:val="28"/>
                <w:szCs w:val="28"/>
              </w:rPr>
            </w:pPr>
            <w:r w:rsidRPr="00E25BB5">
              <w:rPr>
                <w:bCs/>
                <w:sz w:val="28"/>
                <w:szCs w:val="28"/>
              </w:rPr>
              <w:t>3</w:t>
            </w:r>
          </w:p>
        </w:tc>
        <w:tc>
          <w:tcPr>
            <w:tcW w:w="1276" w:type="dxa"/>
            <w:vAlign w:val="center"/>
          </w:tcPr>
          <w:p w14:paraId="01692423" w14:textId="77777777" w:rsidR="005F30F2" w:rsidRPr="00E25BB5" w:rsidRDefault="005F30F2" w:rsidP="00B37837">
            <w:pPr>
              <w:jc w:val="center"/>
              <w:rPr>
                <w:bCs/>
                <w:sz w:val="28"/>
                <w:szCs w:val="28"/>
              </w:rPr>
            </w:pPr>
            <w:r w:rsidRPr="00E25BB5">
              <w:rPr>
                <w:bCs/>
                <w:sz w:val="28"/>
                <w:szCs w:val="28"/>
              </w:rPr>
              <w:t>4</w:t>
            </w:r>
          </w:p>
        </w:tc>
        <w:tc>
          <w:tcPr>
            <w:tcW w:w="1275" w:type="dxa"/>
            <w:vAlign w:val="center"/>
          </w:tcPr>
          <w:p w14:paraId="399BFD33" w14:textId="77777777" w:rsidR="005F30F2" w:rsidRPr="00E25BB5" w:rsidRDefault="005F30F2" w:rsidP="00B37837">
            <w:pPr>
              <w:jc w:val="center"/>
              <w:rPr>
                <w:bCs/>
                <w:sz w:val="28"/>
                <w:szCs w:val="28"/>
              </w:rPr>
            </w:pPr>
            <w:r w:rsidRPr="00E25BB5">
              <w:rPr>
                <w:bCs/>
                <w:sz w:val="28"/>
                <w:szCs w:val="28"/>
              </w:rPr>
              <w:t>5</w:t>
            </w:r>
          </w:p>
        </w:tc>
        <w:tc>
          <w:tcPr>
            <w:tcW w:w="1276" w:type="dxa"/>
            <w:vAlign w:val="center"/>
          </w:tcPr>
          <w:p w14:paraId="304D66FF" w14:textId="77777777" w:rsidR="005F30F2" w:rsidRPr="00E25BB5" w:rsidRDefault="005F30F2" w:rsidP="00B37837">
            <w:pPr>
              <w:jc w:val="center"/>
              <w:rPr>
                <w:bCs/>
                <w:sz w:val="28"/>
                <w:szCs w:val="28"/>
              </w:rPr>
            </w:pPr>
            <w:r w:rsidRPr="00E25BB5">
              <w:rPr>
                <w:bCs/>
                <w:sz w:val="28"/>
                <w:szCs w:val="28"/>
              </w:rPr>
              <w:t>6</w:t>
            </w:r>
          </w:p>
        </w:tc>
        <w:tc>
          <w:tcPr>
            <w:tcW w:w="1276" w:type="dxa"/>
            <w:vAlign w:val="center"/>
          </w:tcPr>
          <w:p w14:paraId="2474FEEF" w14:textId="77777777" w:rsidR="005F30F2" w:rsidRPr="00E25BB5" w:rsidRDefault="005F30F2" w:rsidP="00B37837">
            <w:pPr>
              <w:jc w:val="center"/>
              <w:rPr>
                <w:bCs/>
                <w:sz w:val="28"/>
                <w:szCs w:val="28"/>
              </w:rPr>
            </w:pPr>
            <w:r w:rsidRPr="00E25BB5">
              <w:rPr>
                <w:bCs/>
                <w:sz w:val="28"/>
                <w:szCs w:val="28"/>
              </w:rPr>
              <w:t>7</w:t>
            </w:r>
          </w:p>
        </w:tc>
        <w:tc>
          <w:tcPr>
            <w:tcW w:w="1276" w:type="dxa"/>
            <w:vAlign w:val="center"/>
          </w:tcPr>
          <w:p w14:paraId="3764D670" w14:textId="77777777" w:rsidR="005F30F2" w:rsidRPr="00E25BB5" w:rsidRDefault="005F30F2" w:rsidP="00B37837">
            <w:pPr>
              <w:jc w:val="center"/>
              <w:rPr>
                <w:bCs/>
                <w:sz w:val="28"/>
                <w:szCs w:val="28"/>
              </w:rPr>
            </w:pPr>
            <w:r w:rsidRPr="00E25BB5">
              <w:rPr>
                <w:bCs/>
                <w:sz w:val="28"/>
                <w:szCs w:val="28"/>
              </w:rPr>
              <w:t>8</w:t>
            </w:r>
          </w:p>
        </w:tc>
        <w:tc>
          <w:tcPr>
            <w:tcW w:w="1417" w:type="dxa"/>
            <w:vAlign w:val="center"/>
          </w:tcPr>
          <w:p w14:paraId="328368B2" w14:textId="77777777" w:rsidR="005F30F2" w:rsidRPr="00E25BB5" w:rsidRDefault="005F30F2" w:rsidP="00B37837">
            <w:pPr>
              <w:jc w:val="center"/>
              <w:rPr>
                <w:bCs/>
                <w:sz w:val="28"/>
                <w:szCs w:val="28"/>
              </w:rPr>
            </w:pPr>
            <w:r w:rsidRPr="00E25BB5">
              <w:rPr>
                <w:bCs/>
                <w:sz w:val="28"/>
                <w:szCs w:val="28"/>
              </w:rPr>
              <w:t>9</w:t>
            </w:r>
          </w:p>
        </w:tc>
      </w:tr>
      <w:tr w:rsidR="005F30F2" w:rsidRPr="00E25BB5" w14:paraId="4FE3BA34" w14:textId="77777777" w:rsidTr="00E957A2">
        <w:trPr>
          <w:trHeight w:val="1819"/>
        </w:trPr>
        <w:tc>
          <w:tcPr>
            <w:tcW w:w="822" w:type="dxa"/>
            <w:vAlign w:val="center"/>
          </w:tcPr>
          <w:p w14:paraId="18F317F4" w14:textId="77777777" w:rsidR="005F30F2" w:rsidRPr="00E25BB5" w:rsidRDefault="005F30F2" w:rsidP="00B37837">
            <w:pPr>
              <w:jc w:val="center"/>
              <w:rPr>
                <w:bCs/>
                <w:sz w:val="28"/>
                <w:szCs w:val="28"/>
              </w:rPr>
            </w:pPr>
            <w:r w:rsidRPr="00E25BB5">
              <w:rPr>
                <w:bCs/>
                <w:sz w:val="28"/>
                <w:szCs w:val="28"/>
              </w:rPr>
              <w:t>4.2.</w:t>
            </w:r>
          </w:p>
        </w:tc>
        <w:tc>
          <w:tcPr>
            <w:tcW w:w="3375" w:type="dxa"/>
            <w:vAlign w:val="center"/>
          </w:tcPr>
          <w:p w14:paraId="40EABC7D" w14:textId="77777777" w:rsidR="005F30F2" w:rsidRPr="00E25BB5" w:rsidRDefault="005F30F2" w:rsidP="00B37837">
            <w:pPr>
              <w:rPr>
                <w:bCs/>
                <w:sz w:val="28"/>
                <w:szCs w:val="28"/>
              </w:rPr>
            </w:pPr>
            <w:r w:rsidRPr="00E25BB5">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E25BB5">
              <w:rPr>
                <w:sz w:val="22"/>
                <w:szCs w:val="22"/>
                <w:vertAlign w:val="superscript"/>
              </w:rPr>
              <w:t>3</w:t>
            </w:r>
            <w:r w:rsidRPr="00E25BB5">
              <w:rPr>
                <w:sz w:val="22"/>
                <w:szCs w:val="22"/>
              </w:rPr>
              <w:t xml:space="preserve">) – </w:t>
            </w:r>
            <w:r w:rsidRPr="00E25BB5">
              <w:rPr>
                <w:sz w:val="22"/>
                <w:szCs w:val="22"/>
                <w:u w:val="single"/>
              </w:rPr>
              <w:t>для организаций, оказывающих услуги по водоподготовке</w:t>
            </w:r>
          </w:p>
        </w:tc>
        <w:tc>
          <w:tcPr>
            <w:tcW w:w="1331" w:type="dxa"/>
            <w:vAlign w:val="center"/>
          </w:tcPr>
          <w:p w14:paraId="084DE0E1"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2EB8C692" w14:textId="77777777" w:rsidR="005F30F2" w:rsidRPr="00E25BB5" w:rsidRDefault="005F30F2" w:rsidP="00B37837">
            <w:pPr>
              <w:jc w:val="center"/>
              <w:rPr>
                <w:bCs/>
                <w:sz w:val="28"/>
                <w:szCs w:val="28"/>
              </w:rPr>
            </w:pPr>
            <w:r w:rsidRPr="00E25BB5">
              <w:rPr>
                <w:bCs/>
                <w:sz w:val="28"/>
                <w:szCs w:val="28"/>
              </w:rPr>
              <w:t>-</w:t>
            </w:r>
          </w:p>
        </w:tc>
        <w:tc>
          <w:tcPr>
            <w:tcW w:w="1275" w:type="dxa"/>
            <w:vAlign w:val="center"/>
          </w:tcPr>
          <w:p w14:paraId="01A696AD"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6EEF10D5"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6465BF1A"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2E613A43" w14:textId="77777777" w:rsidR="005F30F2" w:rsidRPr="00E25BB5" w:rsidRDefault="005F30F2" w:rsidP="00B37837">
            <w:pPr>
              <w:jc w:val="center"/>
              <w:rPr>
                <w:bCs/>
                <w:sz w:val="28"/>
                <w:szCs w:val="28"/>
              </w:rPr>
            </w:pPr>
            <w:r w:rsidRPr="00E25BB5">
              <w:rPr>
                <w:bCs/>
                <w:sz w:val="28"/>
                <w:szCs w:val="28"/>
              </w:rPr>
              <w:t>-</w:t>
            </w:r>
          </w:p>
        </w:tc>
        <w:tc>
          <w:tcPr>
            <w:tcW w:w="1417" w:type="dxa"/>
            <w:vAlign w:val="center"/>
          </w:tcPr>
          <w:p w14:paraId="6304F2CE" w14:textId="77777777" w:rsidR="005F30F2" w:rsidRPr="00E25BB5" w:rsidRDefault="005F30F2" w:rsidP="00B37837">
            <w:pPr>
              <w:jc w:val="center"/>
              <w:rPr>
                <w:bCs/>
                <w:sz w:val="28"/>
                <w:szCs w:val="28"/>
              </w:rPr>
            </w:pPr>
            <w:r w:rsidRPr="00E25BB5">
              <w:rPr>
                <w:bCs/>
                <w:sz w:val="28"/>
                <w:szCs w:val="28"/>
              </w:rPr>
              <w:t>-</w:t>
            </w:r>
          </w:p>
        </w:tc>
      </w:tr>
      <w:tr w:rsidR="005F30F2" w:rsidRPr="00E25BB5" w14:paraId="6D9B70D3" w14:textId="77777777" w:rsidTr="00B37837">
        <w:tc>
          <w:tcPr>
            <w:tcW w:w="822" w:type="dxa"/>
            <w:vAlign w:val="center"/>
          </w:tcPr>
          <w:p w14:paraId="6E6B2FE9" w14:textId="77777777" w:rsidR="005F30F2" w:rsidRPr="00E25BB5" w:rsidRDefault="005F30F2" w:rsidP="00B37837">
            <w:pPr>
              <w:jc w:val="center"/>
              <w:rPr>
                <w:bCs/>
                <w:sz w:val="28"/>
                <w:szCs w:val="28"/>
              </w:rPr>
            </w:pPr>
            <w:r w:rsidRPr="00E25BB5">
              <w:rPr>
                <w:bCs/>
                <w:sz w:val="28"/>
                <w:szCs w:val="28"/>
              </w:rPr>
              <w:t>4.3.</w:t>
            </w:r>
          </w:p>
        </w:tc>
        <w:tc>
          <w:tcPr>
            <w:tcW w:w="3375" w:type="dxa"/>
            <w:vAlign w:val="center"/>
          </w:tcPr>
          <w:p w14:paraId="2119E160" w14:textId="77777777" w:rsidR="005F30F2" w:rsidRPr="00E25BB5" w:rsidRDefault="005F30F2" w:rsidP="00B37837">
            <w:pPr>
              <w:rPr>
                <w:sz w:val="22"/>
                <w:szCs w:val="22"/>
              </w:rPr>
            </w:pPr>
            <w:r w:rsidRPr="00E25BB5">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E25BB5">
              <w:rPr>
                <w:sz w:val="22"/>
                <w:szCs w:val="22"/>
                <w:vertAlign w:val="superscript"/>
              </w:rPr>
              <w:t>3</w:t>
            </w:r>
            <w:r w:rsidRPr="00E25BB5">
              <w:rPr>
                <w:sz w:val="22"/>
                <w:szCs w:val="22"/>
              </w:rPr>
              <w:t xml:space="preserve">) – </w:t>
            </w:r>
            <w:r w:rsidRPr="00E25BB5">
              <w:rPr>
                <w:sz w:val="22"/>
                <w:szCs w:val="22"/>
                <w:u w:val="single"/>
              </w:rPr>
              <w:t>для организаций, оказывающих услуги по транспортировке</w:t>
            </w:r>
          </w:p>
        </w:tc>
        <w:tc>
          <w:tcPr>
            <w:tcW w:w="1331" w:type="dxa"/>
            <w:vAlign w:val="center"/>
          </w:tcPr>
          <w:p w14:paraId="78E7F0B8"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750AC2AB" w14:textId="77777777" w:rsidR="005F30F2" w:rsidRPr="00E25BB5" w:rsidRDefault="005F30F2" w:rsidP="00B37837">
            <w:pPr>
              <w:jc w:val="center"/>
              <w:rPr>
                <w:bCs/>
                <w:sz w:val="28"/>
                <w:szCs w:val="28"/>
              </w:rPr>
            </w:pPr>
            <w:r w:rsidRPr="00E25BB5">
              <w:rPr>
                <w:bCs/>
                <w:sz w:val="28"/>
                <w:szCs w:val="28"/>
              </w:rPr>
              <w:t>-</w:t>
            </w:r>
          </w:p>
        </w:tc>
        <w:tc>
          <w:tcPr>
            <w:tcW w:w="1275" w:type="dxa"/>
            <w:vAlign w:val="center"/>
          </w:tcPr>
          <w:p w14:paraId="38DB15D4"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47E13BA9"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26BA8D79"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5DD234F2" w14:textId="77777777" w:rsidR="005F30F2" w:rsidRPr="00E25BB5" w:rsidRDefault="005F30F2" w:rsidP="00B37837">
            <w:pPr>
              <w:jc w:val="center"/>
              <w:rPr>
                <w:bCs/>
                <w:sz w:val="28"/>
                <w:szCs w:val="28"/>
              </w:rPr>
            </w:pPr>
            <w:r w:rsidRPr="00E25BB5">
              <w:rPr>
                <w:bCs/>
                <w:sz w:val="28"/>
                <w:szCs w:val="28"/>
              </w:rPr>
              <w:t>-</w:t>
            </w:r>
          </w:p>
        </w:tc>
        <w:tc>
          <w:tcPr>
            <w:tcW w:w="1417" w:type="dxa"/>
            <w:vAlign w:val="center"/>
          </w:tcPr>
          <w:p w14:paraId="64460785" w14:textId="77777777" w:rsidR="005F30F2" w:rsidRPr="00E25BB5" w:rsidRDefault="005F30F2" w:rsidP="00B37837">
            <w:pPr>
              <w:jc w:val="center"/>
              <w:rPr>
                <w:bCs/>
                <w:sz w:val="28"/>
                <w:szCs w:val="28"/>
              </w:rPr>
            </w:pPr>
            <w:r w:rsidRPr="00E25BB5">
              <w:rPr>
                <w:bCs/>
                <w:sz w:val="28"/>
                <w:szCs w:val="28"/>
              </w:rPr>
              <w:t>-</w:t>
            </w:r>
          </w:p>
        </w:tc>
      </w:tr>
      <w:tr w:rsidR="005F30F2" w:rsidRPr="00E25BB5" w14:paraId="6097D408" w14:textId="77777777" w:rsidTr="00B37837">
        <w:tc>
          <w:tcPr>
            <w:tcW w:w="822" w:type="dxa"/>
            <w:vAlign w:val="center"/>
          </w:tcPr>
          <w:p w14:paraId="7F4443FD" w14:textId="77777777" w:rsidR="005F30F2" w:rsidRPr="00E25BB5" w:rsidRDefault="005F30F2" w:rsidP="00B37837">
            <w:pPr>
              <w:jc w:val="center"/>
              <w:rPr>
                <w:bCs/>
                <w:sz w:val="28"/>
                <w:szCs w:val="28"/>
              </w:rPr>
            </w:pPr>
            <w:r w:rsidRPr="00E25BB5">
              <w:rPr>
                <w:bCs/>
                <w:sz w:val="28"/>
                <w:szCs w:val="28"/>
              </w:rPr>
              <w:t>4.4.</w:t>
            </w:r>
          </w:p>
        </w:tc>
        <w:tc>
          <w:tcPr>
            <w:tcW w:w="3375" w:type="dxa"/>
          </w:tcPr>
          <w:p w14:paraId="78F12C21" w14:textId="77777777" w:rsidR="005F30F2" w:rsidRPr="00E25BB5" w:rsidRDefault="005F30F2" w:rsidP="00B37837">
            <w:pPr>
              <w:rPr>
                <w:bCs/>
                <w:sz w:val="28"/>
                <w:szCs w:val="28"/>
              </w:rPr>
            </w:pPr>
            <w:r w:rsidRPr="00E25BB5">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E25BB5">
              <w:rPr>
                <w:sz w:val="22"/>
                <w:szCs w:val="22"/>
                <w:vertAlign w:val="superscript"/>
              </w:rPr>
              <w:t>3</w:t>
            </w:r>
            <w:r w:rsidRPr="00E25BB5">
              <w:rPr>
                <w:sz w:val="22"/>
                <w:szCs w:val="22"/>
              </w:rPr>
              <w:t xml:space="preserve">) – </w:t>
            </w:r>
            <w:r w:rsidRPr="00E25BB5">
              <w:rPr>
                <w:sz w:val="22"/>
                <w:szCs w:val="22"/>
                <w:u w:val="single"/>
              </w:rPr>
              <w:t>для организаций, оказывающих услуги водоснабжения (полный цикл)</w:t>
            </w:r>
          </w:p>
        </w:tc>
        <w:tc>
          <w:tcPr>
            <w:tcW w:w="1331" w:type="dxa"/>
            <w:vAlign w:val="center"/>
          </w:tcPr>
          <w:p w14:paraId="5736EB7E"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70F52433" w14:textId="77777777" w:rsidR="005F30F2" w:rsidRPr="00E25BB5" w:rsidRDefault="005F30F2" w:rsidP="00B37837">
            <w:pPr>
              <w:jc w:val="center"/>
              <w:rPr>
                <w:bCs/>
                <w:sz w:val="28"/>
                <w:szCs w:val="28"/>
              </w:rPr>
            </w:pPr>
            <w:r w:rsidRPr="00E25BB5">
              <w:rPr>
                <w:bCs/>
                <w:sz w:val="28"/>
                <w:szCs w:val="28"/>
              </w:rPr>
              <w:t>1,92</w:t>
            </w:r>
          </w:p>
        </w:tc>
        <w:tc>
          <w:tcPr>
            <w:tcW w:w="1275" w:type="dxa"/>
            <w:vAlign w:val="center"/>
          </w:tcPr>
          <w:p w14:paraId="077ABA28" w14:textId="77777777" w:rsidR="005F30F2" w:rsidRPr="00E25BB5" w:rsidRDefault="005F30F2" w:rsidP="00B37837">
            <w:pPr>
              <w:jc w:val="center"/>
              <w:rPr>
                <w:bCs/>
                <w:sz w:val="28"/>
                <w:szCs w:val="28"/>
              </w:rPr>
            </w:pPr>
            <w:r w:rsidRPr="00E25BB5">
              <w:rPr>
                <w:bCs/>
                <w:sz w:val="28"/>
                <w:szCs w:val="28"/>
              </w:rPr>
              <w:t>1,92</w:t>
            </w:r>
          </w:p>
        </w:tc>
        <w:tc>
          <w:tcPr>
            <w:tcW w:w="1276" w:type="dxa"/>
            <w:vAlign w:val="center"/>
          </w:tcPr>
          <w:p w14:paraId="0A444D4D" w14:textId="77777777" w:rsidR="005F30F2" w:rsidRPr="00E25BB5" w:rsidRDefault="005F30F2" w:rsidP="00B37837">
            <w:pPr>
              <w:jc w:val="center"/>
              <w:rPr>
                <w:bCs/>
                <w:sz w:val="28"/>
                <w:szCs w:val="28"/>
              </w:rPr>
            </w:pPr>
            <w:r w:rsidRPr="00E25BB5">
              <w:rPr>
                <w:bCs/>
                <w:sz w:val="28"/>
                <w:szCs w:val="28"/>
              </w:rPr>
              <w:t>1,92</w:t>
            </w:r>
          </w:p>
        </w:tc>
        <w:tc>
          <w:tcPr>
            <w:tcW w:w="1276" w:type="dxa"/>
            <w:vAlign w:val="center"/>
          </w:tcPr>
          <w:p w14:paraId="7956425C" w14:textId="77777777" w:rsidR="005F30F2" w:rsidRPr="00E25BB5" w:rsidRDefault="005F30F2" w:rsidP="00B37837">
            <w:pPr>
              <w:jc w:val="center"/>
              <w:rPr>
                <w:bCs/>
                <w:sz w:val="28"/>
                <w:szCs w:val="28"/>
              </w:rPr>
            </w:pPr>
            <w:r w:rsidRPr="00E25BB5">
              <w:rPr>
                <w:bCs/>
                <w:sz w:val="28"/>
                <w:szCs w:val="28"/>
              </w:rPr>
              <w:t>1,92</w:t>
            </w:r>
          </w:p>
        </w:tc>
        <w:tc>
          <w:tcPr>
            <w:tcW w:w="1276" w:type="dxa"/>
            <w:vAlign w:val="center"/>
          </w:tcPr>
          <w:p w14:paraId="7D3CB6E2" w14:textId="77777777" w:rsidR="005F30F2" w:rsidRPr="00E25BB5" w:rsidRDefault="005F30F2" w:rsidP="00B37837">
            <w:pPr>
              <w:jc w:val="center"/>
              <w:rPr>
                <w:bCs/>
                <w:sz w:val="28"/>
                <w:szCs w:val="28"/>
              </w:rPr>
            </w:pPr>
            <w:r w:rsidRPr="00E25BB5">
              <w:rPr>
                <w:bCs/>
                <w:sz w:val="28"/>
                <w:szCs w:val="28"/>
              </w:rPr>
              <w:t>1,92</w:t>
            </w:r>
          </w:p>
        </w:tc>
        <w:tc>
          <w:tcPr>
            <w:tcW w:w="1417" w:type="dxa"/>
            <w:vAlign w:val="center"/>
          </w:tcPr>
          <w:p w14:paraId="1D40F8DC" w14:textId="77777777" w:rsidR="005F30F2" w:rsidRPr="00E25BB5" w:rsidRDefault="005F30F2" w:rsidP="00B37837">
            <w:pPr>
              <w:jc w:val="center"/>
              <w:rPr>
                <w:bCs/>
                <w:sz w:val="28"/>
                <w:szCs w:val="28"/>
              </w:rPr>
            </w:pPr>
            <w:r w:rsidRPr="00E25BB5">
              <w:rPr>
                <w:bCs/>
                <w:sz w:val="28"/>
                <w:szCs w:val="28"/>
              </w:rPr>
              <w:t>1,92</w:t>
            </w:r>
          </w:p>
        </w:tc>
      </w:tr>
      <w:tr w:rsidR="005F30F2" w:rsidRPr="00E25BB5" w14:paraId="457A8B50" w14:textId="77777777" w:rsidTr="00E957A2">
        <w:trPr>
          <w:trHeight w:val="70"/>
        </w:trPr>
        <w:tc>
          <w:tcPr>
            <w:tcW w:w="822" w:type="dxa"/>
            <w:vAlign w:val="center"/>
          </w:tcPr>
          <w:p w14:paraId="3BAE1504" w14:textId="77777777" w:rsidR="005F30F2" w:rsidRPr="00E25BB5" w:rsidRDefault="005F30F2" w:rsidP="00B37837">
            <w:pPr>
              <w:jc w:val="center"/>
              <w:rPr>
                <w:bCs/>
                <w:sz w:val="28"/>
                <w:szCs w:val="28"/>
              </w:rPr>
            </w:pPr>
            <w:r w:rsidRPr="00E25BB5">
              <w:rPr>
                <w:bCs/>
                <w:sz w:val="28"/>
                <w:szCs w:val="28"/>
              </w:rPr>
              <w:t>4.5.</w:t>
            </w:r>
          </w:p>
        </w:tc>
        <w:tc>
          <w:tcPr>
            <w:tcW w:w="3375" w:type="dxa"/>
          </w:tcPr>
          <w:p w14:paraId="206919B0" w14:textId="77777777" w:rsidR="005F30F2" w:rsidRPr="00E25BB5" w:rsidRDefault="005F30F2" w:rsidP="00B37837">
            <w:pPr>
              <w:rPr>
                <w:bCs/>
                <w:sz w:val="28"/>
                <w:szCs w:val="28"/>
              </w:rPr>
            </w:pPr>
            <w:r w:rsidRPr="00E25BB5">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E25BB5">
              <w:rPr>
                <w:sz w:val="22"/>
                <w:szCs w:val="22"/>
                <w:vertAlign w:val="superscript"/>
              </w:rPr>
              <w:t>3</w:t>
            </w:r>
            <w:r w:rsidRPr="00E25BB5">
              <w:rPr>
                <w:sz w:val="22"/>
                <w:szCs w:val="22"/>
              </w:rPr>
              <w:t xml:space="preserve">) – </w:t>
            </w:r>
            <w:r w:rsidRPr="00E25BB5">
              <w:rPr>
                <w:sz w:val="22"/>
                <w:szCs w:val="22"/>
                <w:u w:val="single"/>
              </w:rPr>
              <w:t>для организаций, оказывающих услуги по очистке сточных вод</w:t>
            </w:r>
          </w:p>
        </w:tc>
        <w:tc>
          <w:tcPr>
            <w:tcW w:w="1331" w:type="dxa"/>
            <w:vAlign w:val="center"/>
          </w:tcPr>
          <w:p w14:paraId="7B0B499A"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7B13A2E3" w14:textId="77777777" w:rsidR="005F30F2" w:rsidRPr="00E25BB5" w:rsidRDefault="005F30F2" w:rsidP="00B37837">
            <w:pPr>
              <w:jc w:val="center"/>
              <w:rPr>
                <w:bCs/>
                <w:sz w:val="28"/>
                <w:szCs w:val="28"/>
              </w:rPr>
            </w:pPr>
            <w:r w:rsidRPr="00E25BB5">
              <w:rPr>
                <w:bCs/>
                <w:sz w:val="28"/>
                <w:szCs w:val="28"/>
              </w:rPr>
              <w:t>-</w:t>
            </w:r>
          </w:p>
        </w:tc>
        <w:tc>
          <w:tcPr>
            <w:tcW w:w="1275" w:type="dxa"/>
            <w:vAlign w:val="center"/>
          </w:tcPr>
          <w:p w14:paraId="3B5CC7BD"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71677F70"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2A90ED77"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14F2B8C9" w14:textId="77777777" w:rsidR="005F30F2" w:rsidRPr="00E25BB5" w:rsidRDefault="005F30F2" w:rsidP="00B37837">
            <w:pPr>
              <w:jc w:val="center"/>
              <w:rPr>
                <w:bCs/>
                <w:sz w:val="28"/>
                <w:szCs w:val="28"/>
              </w:rPr>
            </w:pPr>
            <w:r w:rsidRPr="00E25BB5">
              <w:rPr>
                <w:bCs/>
                <w:sz w:val="28"/>
                <w:szCs w:val="28"/>
              </w:rPr>
              <w:t>-</w:t>
            </w:r>
          </w:p>
        </w:tc>
        <w:tc>
          <w:tcPr>
            <w:tcW w:w="1417" w:type="dxa"/>
            <w:vAlign w:val="center"/>
          </w:tcPr>
          <w:p w14:paraId="3EA7C698" w14:textId="77777777" w:rsidR="005F30F2" w:rsidRPr="00E25BB5" w:rsidRDefault="005F30F2" w:rsidP="00B37837">
            <w:pPr>
              <w:jc w:val="center"/>
              <w:rPr>
                <w:bCs/>
                <w:sz w:val="28"/>
                <w:szCs w:val="28"/>
              </w:rPr>
            </w:pPr>
            <w:r w:rsidRPr="00E25BB5">
              <w:rPr>
                <w:bCs/>
                <w:sz w:val="28"/>
                <w:szCs w:val="28"/>
              </w:rPr>
              <w:t>-</w:t>
            </w:r>
          </w:p>
        </w:tc>
      </w:tr>
      <w:tr w:rsidR="005F30F2" w:rsidRPr="00E25BB5" w14:paraId="3393D2AF" w14:textId="77777777" w:rsidTr="00B37837">
        <w:tc>
          <w:tcPr>
            <w:tcW w:w="822" w:type="dxa"/>
            <w:vAlign w:val="center"/>
          </w:tcPr>
          <w:p w14:paraId="093F4A97" w14:textId="77777777" w:rsidR="005F30F2" w:rsidRPr="00E25BB5" w:rsidRDefault="005F30F2" w:rsidP="00B37837">
            <w:pPr>
              <w:jc w:val="center"/>
              <w:rPr>
                <w:bCs/>
                <w:sz w:val="28"/>
                <w:szCs w:val="28"/>
              </w:rPr>
            </w:pPr>
            <w:r w:rsidRPr="00E25BB5">
              <w:rPr>
                <w:bCs/>
                <w:sz w:val="28"/>
                <w:szCs w:val="28"/>
              </w:rPr>
              <w:t>1</w:t>
            </w:r>
          </w:p>
        </w:tc>
        <w:tc>
          <w:tcPr>
            <w:tcW w:w="3375" w:type="dxa"/>
            <w:vAlign w:val="center"/>
          </w:tcPr>
          <w:p w14:paraId="5C1D441E" w14:textId="77777777" w:rsidR="005F30F2" w:rsidRPr="00E25BB5" w:rsidRDefault="005F30F2" w:rsidP="00B37837">
            <w:pPr>
              <w:jc w:val="center"/>
              <w:rPr>
                <w:bCs/>
                <w:sz w:val="28"/>
                <w:szCs w:val="28"/>
              </w:rPr>
            </w:pPr>
            <w:r w:rsidRPr="00E25BB5">
              <w:rPr>
                <w:bCs/>
                <w:sz w:val="28"/>
                <w:szCs w:val="28"/>
              </w:rPr>
              <w:t>2</w:t>
            </w:r>
          </w:p>
        </w:tc>
        <w:tc>
          <w:tcPr>
            <w:tcW w:w="1331" w:type="dxa"/>
            <w:vAlign w:val="center"/>
          </w:tcPr>
          <w:p w14:paraId="69CB14C1" w14:textId="77777777" w:rsidR="005F30F2" w:rsidRPr="00E25BB5" w:rsidRDefault="005F30F2" w:rsidP="00B37837">
            <w:pPr>
              <w:jc w:val="center"/>
              <w:rPr>
                <w:bCs/>
                <w:sz w:val="28"/>
                <w:szCs w:val="28"/>
              </w:rPr>
            </w:pPr>
            <w:r w:rsidRPr="00E25BB5">
              <w:rPr>
                <w:bCs/>
                <w:sz w:val="28"/>
                <w:szCs w:val="28"/>
              </w:rPr>
              <w:t>3</w:t>
            </w:r>
          </w:p>
        </w:tc>
        <w:tc>
          <w:tcPr>
            <w:tcW w:w="1276" w:type="dxa"/>
            <w:vAlign w:val="center"/>
          </w:tcPr>
          <w:p w14:paraId="2EE8127F" w14:textId="77777777" w:rsidR="005F30F2" w:rsidRPr="00E25BB5" w:rsidRDefault="005F30F2" w:rsidP="00B37837">
            <w:pPr>
              <w:jc w:val="center"/>
              <w:rPr>
                <w:bCs/>
                <w:sz w:val="28"/>
                <w:szCs w:val="28"/>
              </w:rPr>
            </w:pPr>
            <w:r w:rsidRPr="00E25BB5">
              <w:rPr>
                <w:bCs/>
                <w:sz w:val="28"/>
                <w:szCs w:val="28"/>
              </w:rPr>
              <w:t>4</w:t>
            </w:r>
          </w:p>
        </w:tc>
        <w:tc>
          <w:tcPr>
            <w:tcW w:w="1275" w:type="dxa"/>
            <w:vAlign w:val="center"/>
          </w:tcPr>
          <w:p w14:paraId="181A5892" w14:textId="77777777" w:rsidR="005F30F2" w:rsidRPr="00E25BB5" w:rsidRDefault="005F30F2" w:rsidP="00B37837">
            <w:pPr>
              <w:jc w:val="center"/>
              <w:rPr>
                <w:bCs/>
                <w:sz w:val="28"/>
                <w:szCs w:val="28"/>
              </w:rPr>
            </w:pPr>
            <w:r w:rsidRPr="00E25BB5">
              <w:rPr>
                <w:bCs/>
                <w:sz w:val="28"/>
                <w:szCs w:val="28"/>
              </w:rPr>
              <w:t>5</w:t>
            </w:r>
          </w:p>
        </w:tc>
        <w:tc>
          <w:tcPr>
            <w:tcW w:w="1276" w:type="dxa"/>
            <w:vAlign w:val="center"/>
          </w:tcPr>
          <w:p w14:paraId="45C4A8FD" w14:textId="77777777" w:rsidR="005F30F2" w:rsidRPr="00E25BB5" w:rsidRDefault="005F30F2" w:rsidP="00B37837">
            <w:pPr>
              <w:jc w:val="center"/>
              <w:rPr>
                <w:bCs/>
                <w:sz w:val="28"/>
                <w:szCs w:val="28"/>
              </w:rPr>
            </w:pPr>
            <w:r w:rsidRPr="00E25BB5">
              <w:rPr>
                <w:bCs/>
                <w:sz w:val="28"/>
                <w:szCs w:val="28"/>
              </w:rPr>
              <w:t>6</w:t>
            </w:r>
          </w:p>
        </w:tc>
        <w:tc>
          <w:tcPr>
            <w:tcW w:w="1276" w:type="dxa"/>
            <w:vAlign w:val="center"/>
          </w:tcPr>
          <w:p w14:paraId="2493C47C" w14:textId="77777777" w:rsidR="005F30F2" w:rsidRPr="00E25BB5" w:rsidRDefault="005F30F2" w:rsidP="00B37837">
            <w:pPr>
              <w:jc w:val="center"/>
              <w:rPr>
                <w:bCs/>
                <w:sz w:val="28"/>
                <w:szCs w:val="28"/>
              </w:rPr>
            </w:pPr>
            <w:r w:rsidRPr="00E25BB5">
              <w:rPr>
                <w:bCs/>
                <w:sz w:val="28"/>
                <w:szCs w:val="28"/>
              </w:rPr>
              <w:t>7</w:t>
            </w:r>
          </w:p>
        </w:tc>
        <w:tc>
          <w:tcPr>
            <w:tcW w:w="1276" w:type="dxa"/>
            <w:vAlign w:val="center"/>
          </w:tcPr>
          <w:p w14:paraId="53E582F7" w14:textId="77777777" w:rsidR="005F30F2" w:rsidRPr="00E25BB5" w:rsidRDefault="005F30F2" w:rsidP="00B37837">
            <w:pPr>
              <w:jc w:val="center"/>
              <w:rPr>
                <w:bCs/>
                <w:sz w:val="28"/>
                <w:szCs w:val="28"/>
              </w:rPr>
            </w:pPr>
            <w:r w:rsidRPr="00E25BB5">
              <w:rPr>
                <w:bCs/>
                <w:sz w:val="28"/>
                <w:szCs w:val="28"/>
              </w:rPr>
              <w:t>8</w:t>
            </w:r>
          </w:p>
        </w:tc>
        <w:tc>
          <w:tcPr>
            <w:tcW w:w="1417" w:type="dxa"/>
            <w:vAlign w:val="center"/>
          </w:tcPr>
          <w:p w14:paraId="26DE273B" w14:textId="77777777" w:rsidR="005F30F2" w:rsidRPr="00E25BB5" w:rsidRDefault="005F30F2" w:rsidP="00B37837">
            <w:pPr>
              <w:jc w:val="center"/>
              <w:rPr>
                <w:bCs/>
                <w:sz w:val="28"/>
                <w:szCs w:val="28"/>
              </w:rPr>
            </w:pPr>
            <w:r w:rsidRPr="00E25BB5">
              <w:rPr>
                <w:bCs/>
                <w:sz w:val="28"/>
                <w:szCs w:val="28"/>
              </w:rPr>
              <w:t>9</w:t>
            </w:r>
          </w:p>
        </w:tc>
      </w:tr>
      <w:tr w:rsidR="005F30F2" w:rsidRPr="00E25BB5" w14:paraId="1B8EE50B" w14:textId="77777777" w:rsidTr="00B37837">
        <w:tc>
          <w:tcPr>
            <w:tcW w:w="822" w:type="dxa"/>
            <w:vAlign w:val="center"/>
          </w:tcPr>
          <w:p w14:paraId="49064BA8" w14:textId="77777777" w:rsidR="005F30F2" w:rsidRPr="00E25BB5" w:rsidRDefault="005F30F2" w:rsidP="00B37837">
            <w:pPr>
              <w:jc w:val="center"/>
              <w:rPr>
                <w:bCs/>
                <w:sz w:val="28"/>
                <w:szCs w:val="28"/>
              </w:rPr>
            </w:pPr>
            <w:r w:rsidRPr="00E25BB5">
              <w:rPr>
                <w:bCs/>
                <w:sz w:val="28"/>
                <w:szCs w:val="28"/>
              </w:rPr>
              <w:t>4.6.</w:t>
            </w:r>
          </w:p>
        </w:tc>
        <w:tc>
          <w:tcPr>
            <w:tcW w:w="3375" w:type="dxa"/>
            <w:vAlign w:val="center"/>
          </w:tcPr>
          <w:p w14:paraId="11913BD5" w14:textId="77777777" w:rsidR="005F30F2" w:rsidRPr="00E25BB5" w:rsidRDefault="005F30F2" w:rsidP="00B37837">
            <w:pPr>
              <w:rPr>
                <w:sz w:val="22"/>
                <w:szCs w:val="22"/>
              </w:rPr>
            </w:pPr>
            <w:r w:rsidRPr="00E25BB5">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25BB5">
              <w:rPr>
                <w:sz w:val="22"/>
                <w:szCs w:val="22"/>
                <w:vertAlign w:val="superscript"/>
              </w:rPr>
              <w:t>3</w:t>
            </w:r>
            <w:r w:rsidRPr="00E25BB5">
              <w:rPr>
                <w:sz w:val="22"/>
                <w:szCs w:val="22"/>
              </w:rPr>
              <w:t xml:space="preserve">) – </w:t>
            </w:r>
            <w:r w:rsidRPr="00E25BB5">
              <w:rPr>
                <w:sz w:val="22"/>
                <w:szCs w:val="22"/>
                <w:u w:val="single"/>
              </w:rPr>
              <w:t>для организаций, оказывающих услуги по транспортировке сточных вод</w:t>
            </w:r>
          </w:p>
        </w:tc>
        <w:tc>
          <w:tcPr>
            <w:tcW w:w="1331" w:type="dxa"/>
            <w:vAlign w:val="center"/>
          </w:tcPr>
          <w:p w14:paraId="0BB11F04"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24FF9E9E" w14:textId="77777777" w:rsidR="005F30F2" w:rsidRPr="00E25BB5" w:rsidRDefault="005F30F2" w:rsidP="00B37837">
            <w:pPr>
              <w:jc w:val="center"/>
              <w:rPr>
                <w:bCs/>
                <w:sz w:val="28"/>
                <w:szCs w:val="28"/>
              </w:rPr>
            </w:pPr>
            <w:r w:rsidRPr="00E25BB5">
              <w:rPr>
                <w:bCs/>
                <w:sz w:val="28"/>
                <w:szCs w:val="28"/>
              </w:rPr>
              <w:t>-</w:t>
            </w:r>
          </w:p>
        </w:tc>
        <w:tc>
          <w:tcPr>
            <w:tcW w:w="1275" w:type="dxa"/>
            <w:vAlign w:val="center"/>
          </w:tcPr>
          <w:p w14:paraId="7D74D5C8"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063A5751"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07346312"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7FC95631" w14:textId="77777777" w:rsidR="005F30F2" w:rsidRPr="00E25BB5" w:rsidRDefault="005F30F2" w:rsidP="00B37837">
            <w:pPr>
              <w:jc w:val="center"/>
              <w:rPr>
                <w:bCs/>
                <w:sz w:val="28"/>
                <w:szCs w:val="28"/>
              </w:rPr>
            </w:pPr>
            <w:r w:rsidRPr="00E25BB5">
              <w:rPr>
                <w:bCs/>
                <w:sz w:val="28"/>
                <w:szCs w:val="28"/>
              </w:rPr>
              <w:t>-</w:t>
            </w:r>
          </w:p>
        </w:tc>
        <w:tc>
          <w:tcPr>
            <w:tcW w:w="1417" w:type="dxa"/>
            <w:vAlign w:val="center"/>
          </w:tcPr>
          <w:p w14:paraId="69FC9FE4" w14:textId="77777777" w:rsidR="005F30F2" w:rsidRPr="00E25BB5" w:rsidRDefault="005F30F2" w:rsidP="00B37837">
            <w:pPr>
              <w:jc w:val="center"/>
              <w:rPr>
                <w:bCs/>
                <w:sz w:val="28"/>
                <w:szCs w:val="28"/>
              </w:rPr>
            </w:pPr>
            <w:r w:rsidRPr="00E25BB5">
              <w:rPr>
                <w:bCs/>
                <w:sz w:val="28"/>
                <w:szCs w:val="28"/>
              </w:rPr>
              <w:t>-</w:t>
            </w:r>
          </w:p>
        </w:tc>
      </w:tr>
      <w:tr w:rsidR="005F30F2" w:rsidRPr="00E25BB5" w14:paraId="02E2CB63" w14:textId="77777777" w:rsidTr="00B37837">
        <w:tc>
          <w:tcPr>
            <w:tcW w:w="822" w:type="dxa"/>
            <w:vAlign w:val="center"/>
          </w:tcPr>
          <w:p w14:paraId="53F58A19" w14:textId="77777777" w:rsidR="005F30F2" w:rsidRPr="00E25BB5" w:rsidRDefault="005F30F2" w:rsidP="00B37837">
            <w:pPr>
              <w:jc w:val="center"/>
              <w:rPr>
                <w:bCs/>
                <w:sz w:val="28"/>
                <w:szCs w:val="28"/>
              </w:rPr>
            </w:pPr>
            <w:r w:rsidRPr="00E25BB5">
              <w:rPr>
                <w:bCs/>
                <w:sz w:val="28"/>
                <w:szCs w:val="28"/>
              </w:rPr>
              <w:t>4.7.</w:t>
            </w:r>
          </w:p>
        </w:tc>
        <w:tc>
          <w:tcPr>
            <w:tcW w:w="3375" w:type="dxa"/>
            <w:vAlign w:val="center"/>
          </w:tcPr>
          <w:p w14:paraId="0DBFB647" w14:textId="77777777" w:rsidR="005F30F2" w:rsidRPr="00E25BB5" w:rsidRDefault="005F30F2" w:rsidP="00B37837">
            <w:pPr>
              <w:rPr>
                <w:sz w:val="22"/>
                <w:szCs w:val="22"/>
              </w:rPr>
            </w:pPr>
            <w:r w:rsidRPr="00E25BB5">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E25BB5">
              <w:rPr>
                <w:sz w:val="22"/>
                <w:szCs w:val="22"/>
                <w:vertAlign w:val="superscript"/>
              </w:rPr>
              <w:t>3</w:t>
            </w:r>
            <w:r w:rsidRPr="00E25BB5">
              <w:rPr>
                <w:sz w:val="22"/>
                <w:szCs w:val="22"/>
              </w:rPr>
              <w:t xml:space="preserve">) – </w:t>
            </w:r>
            <w:r w:rsidRPr="00E25BB5">
              <w:rPr>
                <w:sz w:val="22"/>
                <w:szCs w:val="22"/>
                <w:u w:val="single"/>
              </w:rPr>
              <w:t>для организаций, оказывающих услуги по водоотведению</w:t>
            </w:r>
          </w:p>
        </w:tc>
        <w:tc>
          <w:tcPr>
            <w:tcW w:w="1331" w:type="dxa"/>
            <w:vAlign w:val="center"/>
          </w:tcPr>
          <w:p w14:paraId="0EC0896E" w14:textId="77777777" w:rsidR="005F30F2" w:rsidRPr="00E25BB5" w:rsidRDefault="005F30F2" w:rsidP="00B37837">
            <w:pPr>
              <w:jc w:val="center"/>
              <w:rPr>
                <w:bCs/>
                <w:sz w:val="28"/>
                <w:szCs w:val="28"/>
              </w:rPr>
            </w:pPr>
            <w:r w:rsidRPr="00E25BB5">
              <w:rPr>
                <w:bCs/>
                <w:sz w:val="28"/>
                <w:szCs w:val="28"/>
              </w:rPr>
              <w:t>-</w:t>
            </w:r>
          </w:p>
        </w:tc>
        <w:tc>
          <w:tcPr>
            <w:tcW w:w="1276" w:type="dxa"/>
            <w:vAlign w:val="center"/>
          </w:tcPr>
          <w:p w14:paraId="0B64E6F4" w14:textId="77777777" w:rsidR="005F30F2" w:rsidRPr="00E25BB5" w:rsidRDefault="005F30F2" w:rsidP="00B37837">
            <w:pPr>
              <w:jc w:val="center"/>
              <w:rPr>
                <w:bCs/>
                <w:sz w:val="28"/>
                <w:szCs w:val="28"/>
              </w:rPr>
            </w:pPr>
            <w:r w:rsidRPr="00E25BB5">
              <w:rPr>
                <w:bCs/>
                <w:sz w:val="28"/>
                <w:szCs w:val="28"/>
              </w:rPr>
              <w:t>2,48</w:t>
            </w:r>
          </w:p>
        </w:tc>
        <w:tc>
          <w:tcPr>
            <w:tcW w:w="1275" w:type="dxa"/>
            <w:vAlign w:val="center"/>
          </w:tcPr>
          <w:p w14:paraId="38FCD5A4" w14:textId="77777777" w:rsidR="005F30F2" w:rsidRPr="00E25BB5" w:rsidRDefault="005F30F2" w:rsidP="00B37837">
            <w:pPr>
              <w:jc w:val="center"/>
              <w:rPr>
                <w:bCs/>
                <w:sz w:val="28"/>
                <w:szCs w:val="28"/>
              </w:rPr>
            </w:pPr>
            <w:r w:rsidRPr="00E25BB5">
              <w:rPr>
                <w:bCs/>
                <w:sz w:val="28"/>
                <w:szCs w:val="28"/>
              </w:rPr>
              <w:t>2,48</w:t>
            </w:r>
          </w:p>
        </w:tc>
        <w:tc>
          <w:tcPr>
            <w:tcW w:w="1276" w:type="dxa"/>
            <w:vAlign w:val="center"/>
          </w:tcPr>
          <w:p w14:paraId="569CB47E" w14:textId="77777777" w:rsidR="005F30F2" w:rsidRPr="00E25BB5" w:rsidRDefault="005F30F2" w:rsidP="00B37837">
            <w:pPr>
              <w:jc w:val="center"/>
              <w:rPr>
                <w:bCs/>
                <w:sz w:val="28"/>
                <w:szCs w:val="28"/>
              </w:rPr>
            </w:pPr>
            <w:r w:rsidRPr="00E25BB5">
              <w:rPr>
                <w:bCs/>
                <w:sz w:val="28"/>
                <w:szCs w:val="28"/>
              </w:rPr>
              <w:t>2,48</w:t>
            </w:r>
          </w:p>
        </w:tc>
        <w:tc>
          <w:tcPr>
            <w:tcW w:w="1276" w:type="dxa"/>
            <w:vAlign w:val="center"/>
          </w:tcPr>
          <w:p w14:paraId="54C51D4A" w14:textId="77777777" w:rsidR="005F30F2" w:rsidRPr="00E25BB5" w:rsidRDefault="005F30F2" w:rsidP="00B37837">
            <w:pPr>
              <w:jc w:val="center"/>
              <w:rPr>
                <w:bCs/>
                <w:sz w:val="28"/>
                <w:szCs w:val="28"/>
              </w:rPr>
            </w:pPr>
            <w:r w:rsidRPr="00E25BB5">
              <w:rPr>
                <w:bCs/>
                <w:sz w:val="28"/>
                <w:szCs w:val="28"/>
              </w:rPr>
              <w:t>2,48</w:t>
            </w:r>
          </w:p>
        </w:tc>
        <w:tc>
          <w:tcPr>
            <w:tcW w:w="1276" w:type="dxa"/>
            <w:vAlign w:val="center"/>
          </w:tcPr>
          <w:p w14:paraId="29017FB8" w14:textId="77777777" w:rsidR="005F30F2" w:rsidRPr="00E25BB5" w:rsidRDefault="005F30F2" w:rsidP="00B37837">
            <w:pPr>
              <w:jc w:val="center"/>
              <w:rPr>
                <w:bCs/>
                <w:sz w:val="28"/>
                <w:szCs w:val="28"/>
              </w:rPr>
            </w:pPr>
            <w:r w:rsidRPr="00E25BB5">
              <w:rPr>
                <w:bCs/>
                <w:sz w:val="28"/>
                <w:szCs w:val="28"/>
              </w:rPr>
              <w:t>2,48</w:t>
            </w:r>
          </w:p>
        </w:tc>
        <w:tc>
          <w:tcPr>
            <w:tcW w:w="1417" w:type="dxa"/>
            <w:vAlign w:val="center"/>
          </w:tcPr>
          <w:p w14:paraId="398D7589" w14:textId="77777777" w:rsidR="005F30F2" w:rsidRPr="00E25BB5" w:rsidRDefault="005F30F2" w:rsidP="00B37837">
            <w:pPr>
              <w:jc w:val="center"/>
              <w:rPr>
                <w:bCs/>
                <w:sz w:val="28"/>
                <w:szCs w:val="28"/>
              </w:rPr>
            </w:pPr>
            <w:r w:rsidRPr="00E25BB5">
              <w:rPr>
                <w:bCs/>
                <w:sz w:val="28"/>
                <w:szCs w:val="28"/>
              </w:rPr>
              <w:t>2,48</w:t>
            </w:r>
          </w:p>
        </w:tc>
      </w:tr>
    </w:tbl>
    <w:p w14:paraId="51A1346F" w14:textId="77777777" w:rsidR="005F30F2" w:rsidRPr="00E25BB5" w:rsidRDefault="005F30F2" w:rsidP="005F30F2">
      <w:pPr>
        <w:ind w:left="-567"/>
        <w:jc w:val="center"/>
        <w:rPr>
          <w:bCs/>
          <w:sz w:val="28"/>
          <w:szCs w:val="28"/>
        </w:rPr>
      </w:pPr>
    </w:p>
    <w:p w14:paraId="30656B42" w14:textId="77777777" w:rsidR="005F30F2" w:rsidRPr="00E25BB5" w:rsidRDefault="005F30F2" w:rsidP="005F30F2">
      <w:pPr>
        <w:ind w:left="-567"/>
        <w:jc w:val="center"/>
        <w:rPr>
          <w:bCs/>
          <w:sz w:val="28"/>
          <w:szCs w:val="28"/>
        </w:rPr>
      </w:pPr>
    </w:p>
    <w:p w14:paraId="3DD080CB" w14:textId="77777777" w:rsidR="005F30F2" w:rsidRPr="00E25BB5" w:rsidRDefault="005F30F2" w:rsidP="005F30F2">
      <w:pPr>
        <w:ind w:left="-567"/>
        <w:jc w:val="center"/>
        <w:rPr>
          <w:bCs/>
          <w:sz w:val="28"/>
          <w:szCs w:val="28"/>
        </w:rPr>
      </w:pPr>
    </w:p>
    <w:p w14:paraId="02E9BFF8" w14:textId="77777777" w:rsidR="005F30F2" w:rsidRPr="00E25BB5" w:rsidRDefault="005F30F2" w:rsidP="005F30F2">
      <w:pPr>
        <w:ind w:left="-567"/>
        <w:jc w:val="center"/>
        <w:rPr>
          <w:bCs/>
          <w:sz w:val="28"/>
          <w:szCs w:val="28"/>
        </w:rPr>
      </w:pPr>
    </w:p>
    <w:p w14:paraId="5C7646DD" w14:textId="77777777" w:rsidR="005F30F2" w:rsidRPr="00E25BB5" w:rsidRDefault="005F30F2" w:rsidP="005F30F2">
      <w:pPr>
        <w:ind w:left="-567"/>
        <w:jc w:val="center"/>
        <w:rPr>
          <w:bCs/>
          <w:sz w:val="28"/>
          <w:szCs w:val="28"/>
        </w:rPr>
      </w:pPr>
    </w:p>
    <w:p w14:paraId="408967DA" w14:textId="77777777" w:rsidR="005F30F2" w:rsidRPr="00E25BB5" w:rsidRDefault="005F30F2" w:rsidP="005F30F2">
      <w:pPr>
        <w:ind w:left="-567"/>
        <w:jc w:val="center"/>
        <w:rPr>
          <w:bCs/>
          <w:sz w:val="28"/>
          <w:szCs w:val="28"/>
        </w:rPr>
      </w:pPr>
    </w:p>
    <w:p w14:paraId="7261DF53" w14:textId="77777777" w:rsidR="005F30F2" w:rsidRPr="00E25BB5" w:rsidRDefault="005F30F2" w:rsidP="005F30F2">
      <w:pPr>
        <w:ind w:left="-567"/>
        <w:jc w:val="center"/>
        <w:rPr>
          <w:bCs/>
          <w:sz w:val="28"/>
          <w:szCs w:val="28"/>
        </w:rPr>
      </w:pPr>
    </w:p>
    <w:p w14:paraId="2FC157C8" w14:textId="77777777" w:rsidR="005F30F2" w:rsidRPr="00E25BB5" w:rsidRDefault="005F30F2" w:rsidP="005F30F2">
      <w:pPr>
        <w:ind w:left="-567"/>
        <w:jc w:val="center"/>
        <w:rPr>
          <w:bCs/>
          <w:sz w:val="28"/>
          <w:szCs w:val="28"/>
        </w:rPr>
      </w:pPr>
    </w:p>
    <w:p w14:paraId="27516B66" w14:textId="77777777" w:rsidR="005F30F2" w:rsidRPr="00E25BB5" w:rsidRDefault="005F30F2" w:rsidP="005F30F2">
      <w:pPr>
        <w:ind w:left="-567"/>
        <w:jc w:val="center"/>
        <w:rPr>
          <w:bCs/>
          <w:sz w:val="28"/>
          <w:szCs w:val="28"/>
        </w:rPr>
      </w:pPr>
    </w:p>
    <w:p w14:paraId="1AA81DFF" w14:textId="77777777" w:rsidR="005F30F2" w:rsidRPr="00E25BB5" w:rsidRDefault="005F30F2" w:rsidP="005F30F2">
      <w:pPr>
        <w:ind w:left="-567"/>
        <w:jc w:val="center"/>
        <w:rPr>
          <w:bCs/>
          <w:sz w:val="28"/>
          <w:szCs w:val="28"/>
        </w:rPr>
      </w:pPr>
    </w:p>
    <w:p w14:paraId="3E938FF6" w14:textId="77777777" w:rsidR="005F30F2" w:rsidRPr="00E25BB5" w:rsidRDefault="005F30F2" w:rsidP="005F30F2">
      <w:pPr>
        <w:ind w:left="-567"/>
        <w:jc w:val="center"/>
        <w:rPr>
          <w:bCs/>
          <w:sz w:val="28"/>
          <w:szCs w:val="28"/>
        </w:rPr>
      </w:pPr>
    </w:p>
    <w:p w14:paraId="3E069F6B" w14:textId="77777777" w:rsidR="005F30F2" w:rsidRPr="00E25BB5" w:rsidRDefault="005F30F2" w:rsidP="005F30F2">
      <w:pPr>
        <w:ind w:left="-567"/>
        <w:jc w:val="center"/>
        <w:rPr>
          <w:bCs/>
          <w:sz w:val="28"/>
          <w:szCs w:val="28"/>
        </w:rPr>
      </w:pPr>
    </w:p>
    <w:p w14:paraId="1F1E978D" w14:textId="77777777" w:rsidR="005F30F2" w:rsidRPr="00E25BB5" w:rsidRDefault="005F30F2" w:rsidP="005F30F2">
      <w:pPr>
        <w:ind w:left="-567"/>
        <w:jc w:val="center"/>
        <w:rPr>
          <w:bCs/>
          <w:sz w:val="28"/>
          <w:szCs w:val="28"/>
        </w:rPr>
        <w:sectPr w:rsidR="005F30F2" w:rsidRPr="00E25BB5" w:rsidSect="008F7E58">
          <w:pgSz w:w="16838" w:h="11906" w:orient="landscape"/>
          <w:pgMar w:top="851" w:right="851" w:bottom="709" w:left="709" w:header="709" w:footer="709" w:gutter="0"/>
          <w:cols w:space="708"/>
          <w:titlePg/>
          <w:docGrid w:linePitch="360"/>
        </w:sectPr>
      </w:pPr>
    </w:p>
    <w:p w14:paraId="73A8C13B" w14:textId="77777777" w:rsidR="005F30F2" w:rsidRPr="00E25BB5" w:rsidRDefault="005F30F2" w:rsidP="005F30F2">
      <w:pPr>
        <w:ind w:left="-567"/>
        <w:jc w:val="center"/>
        <w:rPr>
          <w:bCs/>
          <w:sz w:val="28"/>
          <w:szCs w:val="28"/>
        </w:rPr>
      </w:pPr>
      <w:r w:rsidRPr="00E25BB5">
        <w:rPr>
          <w:bCs/>
          <w:sz w:val="28"/>
          <w:szCs w:val="28"/>
        </w:rPr>
        <w:t>Раздел 9. Расчет эффективности производственной программы</w:t>
      </w:r>
    </w:p>
    <w:p w14:paraId="2C09D970" w14:textId="77777777" w:rsidR="005F30F2" w:rsidRPr="00E25BB5" w:rsidRDefault="005F30F2" w:rsidP="005F30F2">
      <w:pPr>
        <w:ind w:left="-567"/>
        <w:jc w:val="center"/>
        <w:rPr>
          <w:bCs/>
          <w:sz w:val="28"/>
          <w:szCs w:val="28"/>
        </w:rPr>
      </w:pPr>
    </w:p>
    <w:tbl>
      <w:tblPr>
        <w:tblStyle w:val="af1"/>
        <w:tblW w:w="10630" w:type="dxa"/>
        <w:tblInd w:w="-856" w:type="dxa"/>
        <w:tblLayout w:type="fixed"/>
        <w:tblLook w:val="04A0" w:firstRow="1" w:lastRow="0" w:firstColumn="1" w:lastColumn="0" w:noHBand="0" w:noVBand="1"/>
      </w:tblPr>
      <w:tblGrid>
        <w:gridCol w:w="736"/>
        <w:gridCol w:w="3659"/>
        <w:gridCol w:w="1559"/>
        <w:gridCol w:w="2551"/>
        <w:gridCol w:w="2125"/>
      </w:tblGrid>
      <w:tr w:rsidR="005F30F2" w:rsidRPr="00E25BB5" w14:paraId="05D2E419" w14:textId="77777777" w:rsidTr="00B37837">
        <w:trPr>
          <w:trHeight w:val="2430"/>
        </w:trPr>
        <w:tc>
          <w:tcPr>
            <w:tcW w:w="736" w:type="dxa"/>
            <w:vAlign w:val="center"/>
          </w:tcPr>
          <w:p w14:paraId="10E771D6" w14:textId="77777777" w:rsidR="005F30F2" w:rsidRPr="00E25BB5" w:rsidRDefault="005F30F2" w:rsidP="00B37837">
            <w:pPr>
              <w:jc w:val="center"/>
              <w:rPr>
                <w:bCs/>
                <w:sz w:val="28"/>
                <w:szCs w:val="28"/>
              </w:rPr>
            </w:pPr>
            <w:r w:rsidRPr="00E25BB5">
              <w:rPr>
                <w:bCs/>
                <w:sz w:val="28"/>
                <w:szCs w:val="28"/>
              </w:rPr>
              <w:t>№ п/п</w:t>
            </w:r>
          </w:p>
        </w:tc>
        <w:tc>
          <w:tcPr>
            <w:tcW w:w="3659" w:type="dxa"/>
            <w:vAlign w:val="center"/>
          </w:tcPr>
          <w:p w14:paraId="1A06D18C" w14:textId="77777777" w:rsidR="005F30F2" w:rsidRPr="00E25BB5" w:rsidRDefault="005F30F2" w:rsidP="00B37837">
            <w:pPr>
              <w:jc w:val="center"/>
              <w:rPr>
                <w:bCs/>
                <w:sz w:val="28"/>
                <w:szCs w:val="28"/>
              </w:rPr>
            </w:pPr>
            <w:r w:rsidRPr="00E25BB5">
              <w:rPr>
                <w:bCs/>
                <w:sz w:val="28"/>
                <w:szCs w:val="28"/>
              </w:rPr>
              <w:t>Наименование показателя</w:t>
            </w:r>
          </w:p>
        </w:tc>
        <w:tc>
          <w:tcPr>
            <w:tcW w:w="1559" w:type="dxa"/>
            <w:vAlign w:val="center"/>
          </w:tcPr>
          <w:p w14:paraId="12A1A12F" w14:textId="77777777" w:rsidR="005F30F2" w:rsidRPr="00E25BB5" w:rsidRDefault="005F30F2" w:rsidP="00B37837">
            <w:pPr>
              <w:jc w:val="center"/>
              <w:rPr>
                <w:bCs/>
                <w:sz w:val="28"/>
                <w:szCs w:val="28"/>
              </w:rPr>
            </w:pPr>
            <w:r w:rsidRPr="00E25BB5">
              <w:rPr>
                <w:bCs/>
                <w:sz w:val="28"/>
                <w:szCs w:val="28"/>
              </w:rPr>
              <w:t>Значение показателя в базовом периоде    2019 год</w:t>
            </w:r>
          </w:p>
        </w:tc>
        <w:tc>
          <w:tcPr>
            <w:tcW w:w="2551" w:type="dxa"/>
            <w:vAlign w:val="center"/>
          </w:tcPr>
          <w:p w14:paraId="5DB139D3" w14:textId="77777777" w:rsidR="005F30F2" w:rsidRPr="00E25BB5" w:rsidRDefault="005F30F2" w:rsidP="00B37837">
            <w:pPr>
              <w:jc w:val="center"/>
              <w:rPr>
                <w:bCs/>
                <w:sz w:val="28"/>
                <w:szCs w:val="28"/>
              </w:rPr>
            </w:pPr>
            <w:r w:rsidRPr="00E25BB5">
              <w:rPr>
                <w:bCs/>
                <w:sz w:val="28"/>
                <w:szCs w:val="28"/>
              </w:rPr>
              <w:t>Планируемое значение показателя по итогам реализации производственной программы                  2024 год</w:t>
            </w:r>
          </w:p>
        </w:tc>
        <w:tc>
          <w:tcPr>
            <w:tcW w:w="2125" w:type="dxa"/>
            <w:vAlign w:val="center"/>
          </w:tcPr>
          <w:p w14:paraId="730444DE" w14:textId="77777777" w:rsidR="005F30F2" w:rsidRPr="00E25BB5" w:rsidRDefault="005F30F2" w:rsidP="00B37837">
            <w:pPr>
              <w:jc w:val="center"/>
              <w:rPr>
                <w:bCs/>
                <w:sz w:val="28"/>
                <w:szCs w:val="28"/>
              </w:rPr>
            </w:pPr>
            <w:r w:rsidRPr="00E25BB5">
              <w:rPr>
                <w:bCs/>
                <w:sz w:val="28"/>
                <w:szCs w:val="28"/>
              </w:rPr>
              <w:t>Эффективность производствен-ной программы, тыс. руб.</w:t>
            </w:r>
          </w:p>
        </w:tc>
      </w:tr>
      <w:tr w:rsidR="005F30F2" w:rsidRPr="00E25BB5" w14:paraId="0C391091" w14:textId="77777777" w:rsidTr="00B37837">
        <w:tc>
          <w:tcPr>
            <w:tcW w:w="736" w:type="dxa"/>
          </w:tcPr>
          <w:p w14:paraId="068558D8" w14:textId="77777777" w:rsidR="005F30F2" w:rsidRPr="00E25BB5" w:rsidRDefault="005F30F2" w:rsidP="00B37837">
            <w:pPr>
              <w:jc w:val="center"/>
              <w:rPr>
                <w:bCs/>
                <w:sz w:val="28"/>
                <w:szCs w:val="28"/>
              </w:rPr>
            </w:pPr>
            <w:r w:rsidRPr="00E25BB5">
              <w:rPr>
                <w:bCs/>
                <w:sz w:val="28"/>
                <w:szCs w:val="28"/>
              </w:rPr>
              <w:t>1</w:t>
            </w:r>
          </w:p>
        </w:tc>
        <w:tc>
          <w:tcPr>
            <w:tcW w:w="3659" w:type="dxa"/>
          </w:tcPr>
          <w:p w14:paraId="44AE0E11" w14:textId="77777777" w:rsidR="005F30F2" w:rsidRPr="00E25BB5" w:rsidRDefault="005F30F2" w:rsidP="00B37837">
            <w:pPr>
              <w:jc w:val="center"/>
              <w:rPr>
                <w:bCs/>
                <w:sz w:val="28"/>
                <w:szCs w:val="28"/>
              </w:rPr>
            </w:pPr>
            <w:r w:rsidRPr="00E25BB5">
              <w:rPr>
                <w:bCs/>
                <w:sz w:val="28"/>
                <w:szCs w:val="28"/>
              </w:rPr>
              <w:t>2</w:t>
            </w:r>
          </w:p>
        </w:tc>
        <w:tc>
          <w:tcPr>
            <w:tcW w:w="1559" w:type="dxa"/>
          </w:tcPr>
          <w:p w14:paraId="645E7379" w14:textId="77777777" w:rsidR="005F30F2" w:rsidRPr="00E25BB5" w:rsidRDefault="005F30F2" w:rsidP="00B37837">
            <w:pPr>
              <w:jc w:val="center"/>
              <w:rPr>
                <w:bCs/>
                <w:sz w:val="28"/>
                <w:szCs w:val="28"/>
              </w:rPr>
            </w:pPr>
            <w:r w:rsidRPr="00E25BB5">
              <w:rPr>
                <w:bCs/>
                <w:sz w:val="28"/>
                <w:szCs w:val="28"/>
              </w:rPr>
              <w:t>3</w:t>
            </w:r>
          </w:p>
        </w:tc>
        <w:tc>
          <w:tcPr>
            <w:tcW w:w="2551" w:type="dxa"/>
          </w:tcPr>
          <w:p w14:paraId="1680C5DF" w14:textId="77777777" w:rsidR="005F30F2" w:rsidRPr="00E25BB5" w:rsidRDefault="005F30F2" w:rsidP="00B37837">
            <w:pPr>
              <w:jc w:val="center"/>
              <w:rPr>
                <w:bCs/>
                <w:sz w:val="28"/>
                <w:szCs w:val="28"/>
              </w:rPr>
            </w:pPr>
            <w:r w:rsidRPr="00E25BB5">
              <w:rPr>
                <w:bCs/>
                <w:sz w:val="28"/>
                <w:szCs w:val="28"/>
              </w:rPr>
              <w:t>4</w:t>
            </w:r>
          </w:p>
        </w:tc>
        <w:tc>
          <w:tcPr>
            <w:tcW w:w="2125" w:type="dxa"/>
          </w:tcPr>
          <w:p w14:paraId="6533B87A" w14:textId="77777777" w:rsidR="005F30F2" w:rsidRPr="00E25BB5" w:rsidRDefault="005F30F2" w:rsidP="00B37837">
            <w:pPr>
              <w:jc w:val="center"/>
              <w:rPr>
                <w:bCs/>
                <w:sz w:val="28"/>
                <w:szCs w:val="28"/>
              </w:rPr>
            </w:pPr>
            <w:r w:rsidRPr="00E25BB5">
              <w:rPr>
                <w:bCs/>
                <w:sz w:val="28"/>
                <w:szCs w:val="28"/>
              </w:rPr>
              <w:t>5</w:t>
            </w:r>
          </w:p>
        </w:tc>
      </w:tr>
      <w:tr w:rsidR="005F30F2" w:rsidRPr="00E25BB5" w14:paraId="3D15E960" w14:textId="77777777" w:rsidTr="00B37837">
        <w:trPr>
          <w:trHeight w:val="538"/>
        </w:trPr>
        <w:tc>
          <w:tcPr>
            <w:tcW w:w="10630" w:type="dxa"/>
            <w:gridSpan w:val="5"/>
            <w:vAlign w:val="center"/>
          </w:tcPr>
          <w:p w14:paraId="043D41E7" w14:textId="77777777" w:rsidR="005F30F2" w:rsidRPr="00E25BB5" w:rsidRDefault="005F30F2" w:rsidP="00C37AFC">
            <w:pPr>
              <w:pStyle w:val="aa"/>
              <w:numPr>
                <w:ilvl w:val="0"/>
                <w:numId w:val="21"/>
              </w:numPr>
              <w:jc w:val="center"/>
              <w:rPr>
                <w:bCs/>
                <w:sz w:val="28"/>
                <w:szCs w:val="28"/>
              </w:rPr>
            </w:pPr>
            <w:r w:rsidRPr="00E25BB5">
              <w:rPr>
                <w:bCs/>
                <w:sz w:val="28"/>
                <w:szCs w:val="28"/>
              </w:rPr>
              <w:t>Показатели качества воды</w:t>
            </w:r>
          </w:p>
        </w:tc>
      </w:tr>
      <w:tr w:rsidR="005F30F2" w:rsidRPr="00E25BB5" w14:paraId="02FA7FA8" w14:textId="77777777" w:rsidTr="00B37837">
        <w:trPr>
          <w:trHeight w:val="3565"/>
        </w:trPr>
        <w:tc>
          <w:tcPr>
            <w:tcW w:w="736" w:type="dxa"/>
            <w:vAlign w:val="center"/>
          </w:tcPr>
          <w:p w14:paraId="0CA6D308" w14:textId="77777777" w:rsidR="005F30F2" w:rsidRPr="00E25BB5" w:rsidRDefault="005F30F2" w:rsidP="00B37837">
            <w:pPr>
              <w:jc w:val="center"/>
              <w:rPr>
                <w:bCs/>
                <w:sz w:val="28"/>
                <w:szCs w:val="28"/>
              </w:rPr>
            </w:pPr>
            <w:r w:rsidRPr="00E25BB5">
              <w:rPr>
                <w:bCs/>
                <w:sz w:val="28"/>
                <w:szCs w:val="28"/>
              </w:rPr>
              <w:t>1.1.</w:t>
            </w:r>
          </w:p>
        </w:tc>
        <w:tc>
          <w:tcPr>
            <w:tcW w:w="3659" w:type="dxa"/>
            <w:vAlign w:val="center"/>
          </w:tcPr>
          <w:p w14:paraId="76FA947F" w14:textId="77777777" w:rsidR="005F30F2" w:rsidRPr="00E25BB5" w:rsidRDefault="005F30F2" w:rsidP="00B37837">
            <w:pPr>
              <w:rPr>
                <w:sz w:val="22"/>
                <w:szCs w:val="22"/>
              </w:rPr>
            </w:pPr>
            <w:r w:rsidRPr="00E25BB5">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61FCDFE" w14:textId="77777777" w:rsidR="005F30F2" w:rsidRPr="00E25BB5" w:rsidRDefault="005F30F2" w:rsidP="00B37837">
            <w:pPr>
              <w:jc w:val="center"/>
              <w:rPr>
                <w:bCs/>
                <w:sz w:val="28"/>
                <w:szCs w:val="28"/>
              </w:rPr>
            </w:pPr>
            <w:r w:rsidRPr="00E25BB5">
              <w:rPr>
                <w:bCs/>
                <w:sz w:val="28"/>
                <w:szCs w:val="28"/>
              </w:rPr>
              <w:t>22,58</w:t>
            </w:r>
          </w:p>
        </w:tc>
        <w:tc>
          <w:tcPr>
            <w:tcW w:w="2551" w:type="dxa"/>
            <w:vAlign w:val="center"/>
          </w:tcPr>
          <w:p w14:paraId="0D2E3483" w14:textId="77777777" w:rsidR="005F30F2" w:rsidRPr="00E25BB5" w:rsidRDefault="005F30F2" w:rsidP="00B37837">
            <w:pPr>
              <w:jc w:val="center"/>
              <w:rPr>
                <w:bCs/>
                <w:sz w:val="28"/>
                <w:szCs w:val="28"/>
              </w:rPr>
            </w:pPr>
            <w:r w:rsidRPr="00E25BB5">
              <w:rPr>
                <w:bCs/>
                <w:sz w:val="28"/>
                <w:szCs w:val="28"/>
              </w:rPr>
              <w:t>22,58</w:t>
            </w:r>
          </w:p>
        </w:tc>
        <w:tc>
          <w:tcPr>
            <w:tcW w:w="2125" w:type="dxa"/>
            <w:vAlign w:val="center"/>
          </w:tcPr>
          <w:p w14:paraId="40A131A6" w14:textId="77777777" w:rsidR="005F30F2" w:rsidRPr="00E25BB5" w:rsidRDefault="005F30F2" w:rsidP="00B37837">
            <w:pPr>
              <w:jc w:val="center"/>
              <w:rPr>
                <w:bCs/>
                <w:sz w:val="28"/>
                <w:szCs w:val="28"/>
              </w:rPr>
            </w:pPr>
            <w:r w:rsidRPr="00E25BB5">
              <w:rPr>
                <w:bCs/>
                <w:sz w:val="28"/>
                <w:szCs w:val="28"/>
              </w:rPr>
              <w:t>-</w:t>
            </w:r>
          </w:p>
        </w:tc>
      </w:tr>
      <w:tr w:rsidR="005F30F2" w:rsidRPr="00E25BB5" w14:paraId="16C02968" w14:textId="77777777" w:rsidTr="00B37837">
        <w:trPr>
          <w:trHeight w:val="2387"/>
        </w:trPr>
        <w:tc>
          <w:tcPr>
            <w:tcW w:w="736" w:type="dxa"/>
            <w:vAlign w:val="center"/>
          </w:tcPr>
          <w:p w14:paraId="5EFFF50B" w14:textId="77777777" w:rsidR="005F30F2" w:rsidRPr="00E25BB5" w:rsidRDefault="005F30F2" w:rsidP="00B37837">
            <w:pPr>
              <w:jc w:val="center"/>
              <w:rPr>
                <w:bCs/>
                <w:sz w:val="28"/>
                <w:szCs w:val="28"/>
              </w:rPr>
            </w:pPr>
            <w:r w:rsidRPr="00E25BB5">
              <w:rPr>
                <w:bCs/>
                <w:sz w:val="28"/>
                <w:szCs w:val="28"/>
              </w:rPr>
              <w:t>1.2.</w:t>
            </w:r>
          </w:p>
        </w:tc>
        <w:tc>
          <w:tcPr>
            <w:tcW w:w="3659" w:type="dxa"/>
            <w:vAlign w:val="center"/>
          </w:tcPr>
          <w:p w14:paraId="1C689CDD" w14:textId="77777777" w:rsidR="005F30F2" w:rsidRPr="00E25BB5" w:rsidRDefault="005F30F2" w:rsidP="00B37837">
            <w:pPr>
              <w:rPr>
                <w:bCs/>
                <w:sz w:val="28"/>
                <w:szCs w:val="28"/>
              </w:rPr>
            </w:pPr>
            <w:r w:rsidRPr="00E25BB5">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4568A0C" w14:textId="77777777" w:rsidR="005F30F2" w:rsidRPr="00E25BB5" w:rsidRDefault="005F30F2" w:rsidP="00B37837">
            <w:pPr>
              <w:jc w:val="center"/>
            </w:pPr>
            <w:r w:rsidRPr="00E25BB5">
              <w:rPr>
                <w:bCs/>
                <w:sz w:val="28"/>
                <w:szCs w:val="28"/>
              </w:rPr>
              <w:t>19,43</w:t>
            </w:r>
          </w:p>
        </w:tc>
        <w:tc>
          <w:tcPr>
            <w:tcW w:w="2551" w:type="dxa"/>
            <w:vAlign w:val="center"/>
          </w:tcPr>
          <w:p w14:paraId="36FADE4E" w14:textId="77777777" w:rsidR="005F30F2" w:rsidRPr="00E25BB5" w:rsidRDefault="005F30F2" w:rsidP="00B37837">
            <w:pPr>
              <w:jc w:val="center"/>
            </w:pPr>
            <w:r w:rsidRPr="00E25BB5">
              <w:rPr>
                <w:bCs/>
                <w:sz w:val="28"/>
                <w:szCs w:val="28"/>
              </w:rPr>
              <w:t>19,43</w:t>
            </w:r>
          </w:p>
        </w:tc>
        <w:tc>
          <w:tcPr>
            <w:tcW w:w="2125" w:type="dxa"/>
            <w:vAlign w:val="center"/>
          </w:tcPr>
          <w:p w14:paraId="512F1832" w14:textId="77777777" w:rsidR="005F30F2" w:rsidRPr="00E25BB5" w:rsidRDefault="005F30F2" w:rsidP="00B37837">
            <w:pPr>
              <w:jc w:val="center"/>
              <w:rPr>
                <w:bCs/>
                <w:sz w:val="28"/>
                <w:szCs w:val="28"/>
              </w:rPr>
            </w:pPr>
            <w:r w:rsidRPr="00E25BB5">
              <w:rPr>
                <w:bCs/>
                <w:sz w:val="28"/>
                <w:szCs w:val="28"/>
              </w:rPr>
              <w:t>-</w:t>
            </w:r>
          </w:p>
        </w:tc>
      </w:tr>
      <w:tr w:rsidR="005F30F2" w:rsidRPr="00E25BB5" w14:paraId="7B6F1397" w14:textId="77777777" w:rsidTr="00B37837">
        <w:trPr>
          <w:trHeight w:val="704"/>
        </w:trPr>
        <w:tc>
          <w:tcPr>
            <w:tcW w:w="10630" w:type="dxa"/>
            <w:gridSpan w:val="5"/>
            <w:vAlign w:val="center"/>
          </w:tcPr>
          <w:p w14:paraId="65013C31" w14:textId="77777777" w:rsidR="005F30F2" w:rsidRPr="00E25BB5" w:rsidRDefault="005F30F2" w:rsidP="00C37AFC">
            <w:pPr>
              <w:pStyle w:val="aa"/>
              <w:numPr>
                <w:ilvl w:val="0"/>
                <w:numId w:val="21"/>
              </w:numPr>
              <w:jc w:val="center"/>
              <w:rPr>
                <w:bCs/>
                <w:sz w:val="28"/>
                <w:szCs w:val="28"/>
              </w:rPr>
            </w:pPr>
            <w:r w:rsidRPr="00E25BB5">
              <w:rPr>
                <w:bCs/>
                <w:sz w:val="28"/>
                <w:szCs w:val="28"/>
              </w:rPr>
              <w:t>Показатели надежности и бесперебойности водоснабжения и водоотведения</w:t>
            </w:r>
          </w:p>
        </w:tc>
      </w:tr>
      <w:tr w:rsidR="005F30F2" w:rsidRPr="00E25BB5" w14:paraId="46A5E1E8" w14:textId="77777777" w:rsidTr="00B37837">
        <w:trPr>
          <w:trHeight w:val="3982"/>
        </w:trPr>
        <w:tc>
          <w:tcPr>
            <w:tcW w:w="736" w:type="dxa"/>
            <w:vAlign w:val="center"/>
          </w:tcPr>
          <w:p w14:paraId="6F4F885B" w14:textId="77777777" w:rsidR="005F30F2" w:rsidRPr="00E25BB5" w:rsidRDefault="005F30F2" w:rsidP="00B37837">
            <w:pPr>
              <w:jc w:val="center"/>
              <w:rPr>
                <w:bCs/>
                <w:sz w:val="28"/>
                <w:szCs w:val="28"/>
              </w:rPr>
            </w:pPr>
            <w:r w:rsidRPr="00E25BB5">
              <w:rPr>
                <w:bCs/>
                <w:sz w:val="28"/>
                <w:szCs w:val="28"/>
              </w:rPr>
              <w:t>2.1.</w:t>
            </w:r>
          </w:p>
        </w:tc>
        <w:tc>
          <w:tcPr>
            <w:tcW w:w="3659" w:type="dxa"/>
            <w:vAlign w:val="center"/>
          </w:tcPr>
          <w:p w14:paraId="592EF8AD" w14:textId="77777777" w:rsidR="005F30F2" w:rsidRPr="00E25BB5" w:rsidRDefault="005F30F2" w:rsidP="00B37837">
            <w:pPr>
              <w:rPr>
                <w:bCs/>
                <w:sz w:val="28"/>
                <w:szCs w:val="28"/>
              </w:rPr>
            </w:pPr>
            <w:r w:rsidRPr="00E25BB5">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7A06FB28" w14:textId="77777777" w:rsidR="005F30F2" w:rsidRPr="00E25BB5" w:rsidRDefault="005F30F2" w:rsidP="00B37837">
            <w:pPr>
              <w:jc w:val="center"/>
            </w:pPr>
            <w:r w:rsidRPr="00E25BB5">
              <w:rPr>
                <w:bCs/>
                <w:sz w:val="28"/>
                <w:szCs w:val="28"/>
              </w:rPr>
              <w:t>4,15</w:t>
            </w:r>
          </w:p>
        </w:tc>
        <w:tc>
          <w:tcPr>
            <w:tcW w:w="2551" w:type="dxa"/>
            <w:vAlign w:val="center"/>
          </w:tcPr>
          <w:p w14:paraId="78DE2676" w14:textId="77777777" w:rsidR="005F30F2" w:rsidRPr="00E25BB5" w:rsidRDefault="005F30F2" w:rsidP="00B37837">
            <w:pPr>
              <w:jc w:val="center"/>
            </w:pPr>
            <w:r w:rsidRPr="00E25BB5">
              <w:rPr>
                <w:bCs/>
                <w:sz w:val="28"/>
                <w:szCs w:val="28"/>
              </w:rPr>
              <w:t>3,91</w:t>
            </w:r>
          </w:p>
        </w:tc>
        <w:tc>
          <w:tcPr>
            <w:tcW w:w="2125" w:type="dxa"/>
            <w:vAlign w:val="center"/>
          </w:tcPr>
          <w:p w14:paraId="7D7683A9" w14:textId="77777777" w:rsidR="005F30F2" w:rsidRPr="00E25BB5" w:rsidRDefault="005F30F2" w:rsidP="00B37837">
            <w:pPr>
              <w:jc w:val="center"/>
              <w:rPr>
                <w:bCs/>
                <w:sz w:val="28"/>
                <w:szCs w:val="28"/>
              </w:rPr>
            </w:pPr>
            <w:r w:rsidRPr="00E25BB5">
              <w:rPr>
                <w:bCs/>
                <w:sz w:val="28"/>
                <w:szCs w:val="28"/>
              </w:rPr>
              <w:t>-</w:t>
            </w:r>
          </w:p>
        </w:tc>
      </w:tr>
      <w:tr w:rsidR="005F30F2" w:rsidRPr="00E25BB5" w14:paraId="311F722D" w14:textId="77777777" w:rsidTr="00B37837">
        <w:tc>
          <w:tcPr>
            <w:tcW w:w="736" w:type="dxa"/>
          </w:tcPr>
          <w:p w14:paraId="64D85054" w14:textId="77777777" w:rsidR="005F30F2" w:rsidRPr="00E25BB5" w:rsidRDefault="005F30F2" w:rsidP="00B37837">
            <w:pPr>
              <w:jc w:val="center"/>
              <w:rPr>
                <w:bCs/>
                <w:sz w:val="28"/>
                <w:szCs w:val="28"/>
              </w:rPr>
            </w:pPr>
            <w:r w:rsidRPr="00E25BB5">
              <w:rPr>
                <w:bCs/>
                <w:sz w:val="28"/>
                <w:szCs w:val="28"/>
              </w:rPr>
              <w:t>1</w:t>
            </w:r>
          </w:p>
        </w:tc>
        <w:tc>
          <w:tcPr>
            <w:tcW w:w="3659" w:type="dxa"/>
          </w:tcPr>
          <w:p w14:paraId="598E988E" w14:textId="77777777" w:rsidR="005F30F2" w:rsidRPr="00E25BB5" w:rsidRDefault="005F30F2" w:rsidP="00B37837">
            <w:pPr>
              <w:jc w:val="center"/>
              <w:rPr>
                <w:bCs/>
                <w:sz w:val="28"/>
                <w:szCs w:val="28"/>
              </w:rPr>
            </w:pPr>
            <w:r w:rsidRPr="00E25BB5">
              <w:rPr>
                <w:bCs/>
                <w:sz w:val="28"/>
                <w:szCs w:val="28"/>
              </w:rPr>
              <w:t>2</w:t>
            </w:r>
          </w:p>
        </w:tc>
        <w:tc>
          <w:tcPr>
            <w:tcW w:w="1559" w:type="dxa"/>
          </w:tcPr>
          <w:p w14:paraId="4E7F6AF5" w14:textId="77777777" w:rsidR="005F30F2" w:rsidRPr="00E25BB5" w:rsidRDefault="005F30F2" w:rsidP="00B37837">
            <w:pPr>
              <w:jc w:val="center"/>
              <w:rPr>
                <w:bCs/>
                <w:sz w:val="28"/>
                <w:szCs w:val="28"/>
              </w:rPr>
            </w:pPr>
            <w:r w:rsidRPr="00E25BB5">
              <w:rPr>
                <w:bCs/>
                <w:sz w:val="28"/>
                <w:szCs w:val="28"/>
              </w:rPr>
              <w:t>3</w:t>
            </w:r>
          </w:p>
        </w:tc>
        <w:tc>
          <w:tcPr>
            <w:tcW w:w="2551" w:type="dxa"/>
          </w:tcPr>
          <w:p w14:paraId="09371E03" w14:textId="77777777" w:rsidR="005F30F2" w:rsidRPr="00E25BB5" w:rsidRDefault="005F30F2" w:rsidP="00B37837">
            <w:pPr>
              <w:jc w:val="center"/>
              <w:rPr>
                <w:bCs/>
                <w:sz w:val="28"/>
                <w:szCs w:val="28"/>
              </w:rPr>
            </w:pPr>
            <w:r w:rsidRPr="00E25BB5">
              <w:rPr>
                <w:bCs/>
                <w:sz w:val="28"/>
                <w:szCs w:val="28"/>
              </w:rPr>
              <w:t>4</w:t>
            </w:r>
          </w:p>
        </w:tc>
        <w:tc>
          <w:tcPr>
            <w:tcW w:w="2125" w:type="dxa"/>
          </w:tcPr>
          <w:p w14:paraId="228706E0" w14:textId="77777777" w:rsidR="005F30F2" w:rsidRPr="00E25BB5" w:rsidRDefault="005F30F2" w:rsidP="00B37837">
            <w:pPr>
              <w:jc w:val="center"/>
              <w:rPr>
                <w:bCs/>
                <w:sz w:val="28"/>
                <w:szCs w:val="28"/>
              </w:rPr>
            </w:pPr>
            <w:r w:rsidRPr="00E25BB5">
              <w:rPr>
                <w:bCs/>
                <w:sz w:val="28"/>
                <w:szCs w:val="28"/>
              </w:rPr>
              <w:t>5</w:t>
            </w:r>
          </w:p>
        </w:tc>
      </w:tr>
      <w:tr w:rsidR="005F30F2" w:rsidRPr="00E25BB5" w14:paraId="14BD9E26" w14:textId="77777777" w:rsidTr="00B37837">
        <w:trPr>
          <w:trHeight w:val="953"/>
        </w:trPr>
        <w:tc>
          <w:tcPr>
            <w:tcW w:w="736" w:type="dxa"/>
            <w:vAlign w:val="center"/>
          </w:tcPr>
          <w:p w14:paraId="1E6C0809" w14:textId="77777777" w:rsidR="005F30F2" w:rsidRPr="00E25BB5" w:rsidRDefault="005F30F2" w:rsidP="00B37837">
            <w:pPr>
              <w:jc w:val="center"/>
              <w:rPr>
                <w:bCs/>
                <w:sz w:val="28"/>
                <w:szCs w:val="28"/>
              </w:rPr>
            </w:pPr>
            <w:r w:rsidRPr="00E25BB5">
              <w:rPr>
                <w:bCs/>
                <w:sz w:val="28"/>
                <w:szCs w:val="28"/>
              </w:rPr>
              <w:t>2.2.</w:t>
            </w:r>
          </w:p>
        </w:tc>
        <w:tc>
          <w:tcPr>
            <w:tcW w:w="3659" w:type="dxa"/>
            <w:vAlign w:val="center"/>
          </w:tcPr>
          <w:p w14:paraId="317CF306" w14:textId="77777777" w:rsidR="005F30F2" w:rsidRPr="00E25BB5" w:rsidRDefault="005F30F2" w:rsidP="00B37837">
            <w:pPr>
              <w:rPr>
                <w:bCs/>
                <w:sz w:val="28"/>
                <w:szCs w:val="28"/>
              </w:rPr>
            </w:pPr>
            <w:r w:rsidRPr="00E25BB5">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2183F809" w14:textId="77777777" w:rsidR="005F30F2" w:rsidRPr="00E25BB5" w:rsidRDefault="005F30F2" w:rsidP="00B37837">
            <w:pPr>
              <w:jc w:val="center"/>
            </w:pPr>
            <w:r w:rsidRPr="00E25BB5">
              <w:rPr>
                <w:bCs/>
                <w:sz w:val="28"/>
                <w:szCs w:val="28"/>
              </w:rPr>
              <w:t>29,06</w:t>
            </w:r>
          </w:p>
        </w:tc>
        <w:tc>
          <w:tcPr>
            <w:tcW w:w="2551" w:type="dxa"/>
            <w:vAlign w:val="center"/>
          </w:tcPr>
          <w:p w14:paraId="5ECF365A" w14:textId="77777777" w:rsidR="005F30F2" w:rsidRPr="00E25BB5" w:rsidRDefault="005F30F2" w:rsidP="00B37837">
            <w:pPr>
              <w:jc w:val="center"/>
            </w:pPr>
            <w:r w:rsidRPr="00E25BB5">
              <w:rPr>
                <w:bCs/>
                <w:sz w:val="28"/>
                <w:szCs w:val="28"/>
              </w:rPr>
              <w:t>24,75</w:t>
            </w:r>
          </w:p>
        </w:tc>
        <w:tc>
          <w:tcPr>
            <w:tcW w:w="2125" w:type="dxa"/>
            <w:vAlign w:val="center"/>
          </w:tcPr>
          <w:p w14:paraId="4E6506AB" w14:textId="77777777" w:rsidR="005F30F2" w:rsidRPr="00E25BB5" w:rsidRDefault="005F30F2" w:rsidP="00B37837">
            <w:pPr>
              <w:jc w:val="center"/>
              <w:rPr>
                <w:bCs/>
                <w:sz w:val="28"/>
                <w:szCs w:val="28"/>
              </w:rPr>
            </w:pPr>
            <w:r w:rsidRPr="00E25BB5">
              <w:rPr>
                <w:bCs/>
                <w:sz w:val="28"/>
                <w:szCs w:val="28"/>
              </w:rPr>
              <w:t>-</w:t>
            </w:r>
          </w:p>
        </w:tc>
      </w:tr>
      <w:tr w:rsidR="005F30F2" w:rsidRPr="00E25BB5" w14:paraId="543FDB58" w14:textId="77777777" w:rsidTr="00B37837">
        <w:trPr>
          <w:trHeight w:val="498"/>
        </w:trPr>
        <w:tc>
          <w:tcPr>
            <w:tcW w:w="10630" w:type="dxa"/>
            <w:gridSpan w:val="5"/>
            <w:vAlign w:val="center"/>
          </w:tcPr>
          <w:p w14:paraId="4968CAFB" w14:textId="77777777" w:rsidR="005F30F2" w:rsidRPr="00E25BB5" w:rsidRDefault="005F30F2" w:rsidP="00C37AFC">
            <w:pPr>
              <w:pStyle w:val="aa"/>
              <w:numPr>
                <w:ilvl w:val="0"/>
                <w:numId w:val="21"/>
              </w:numPr>
              <w:jc w:val="center"/>
              <w:rPr>
                <w:bCs/>
                <w:sz w:val="28"/>
                <w:szCs w:val="28"/>
              </w:rPr>
            </w:pPr>
            <w:r w:rsidRPr="00E25BB5">
              <w:rPr>
                <w:bCs/>
                <w:sz w:val="28"/>
                <w:szCs w:val="28"/>
              </w:rPr>
              <w:t>Показатели качества очистки сточных вод</w:t>
            </w:r>
          </w:p>
        </w:tc>
      </w:tr>
      <w:tr w:rsidR="005F30F2" w:rsidRPr="00E25BB5" w14:paraId="397AB6CA" w14:textId="77777777" w:rsidTr="00B37837">
        <w:trPr>
          <w:trHeight w:val="1894"/>
        </w:trPr>
        <w:tc>
          <w:tcPr>
            <w:tcW w:w="736" w:type="dxa"/>
            <w:vAlign w:val="center"/>
          </w:tcPr>
          <w:p w14:paraId="30CEA8D8" w14:textId="77777777" w:rsidR="005F30F2" w:rsidRPr="00E25BB5" w:rsidRDefault="005F30F2" w:rsidP="00B37837">
            <w:pPr>
              <w:jc w:val="center"/>
              <w:rPr>
                <w:bCs/>
                <w:sz w:val="28"/>
                <w:szCs w:val="28"/>
              </w:rPr>
            </w:pPr>
            <w:r w:rsidRPr="00E25BB5">
              <w:rPr>
                <w:bCs/>
                <w:sz w:val="28"/>
                <w:szCs w:val="28"/>
              </w:rPr>
              <w:t>3.1.</w:t>
            </w:r>
          </w:p>
        </w:tc>
        <w:tc>
          <w:tcPr>
            <w:tcW w:w="3659" w:type="dxa"/>
            <w:vAlign w:val="center"/>
          </w:tcPr>
          <w:p w14:paraId="03303333" w14:textId="77777777" w:rsidR="005F30F2" w:rsidRPr="00E25BB5" w:rsidRDefault="005F30F2" w:rsidP="00B37837">
            <w:pPr>
              <w:rPr>
                <w:sz w:val="22"/>
                <w:szCs w:val="22"/>
              </w:rPr>
            </w:pPr>
            <w:r w:rsidRPr="00E25BB5">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6B28DF00" w14:textId="77777777" w:rsidR="005F30F2" w:rsidRPr="00E25BB5" w:rsidRDefault="005F30F2" w:rsidP="00B37837">
            <w:pPr>
              <w:jc w:val="center"/>
              <w:rPr>
                <w:bCs/>
                <w:sz w:val="28"/>
                <w:szCs w:val="28"/>
              </w:rPr>
            </w:pPr>
            <w:r w:rsidRPr="00E25BB5">
              <w:rPr>
                <w:bCs/>
                <w:sz w:val="28"/>
                <w:szCs w:val="28"/>
              </w:rPr>
              <w:t>100,00</w:t>
            </w:r>
          </w:p>
        </w:tc>
        <w:tc>
          <w:tcPr>
            <w:tcW w:w="2551" w:type="dxa"/>
            <w:vAlign w:val="center"/>
          </w:tcPr>
          <w:p w14:paraId="19FFFB0A" w14:textId="77777777" w:rsidR="005F30F2" w:rsidRPr="00E25BB5" w:rsidRDefault="005F30F2" w:rsidP="00B37837">
            <w:pPr>
              <w:jc w:val="center"/>
              <w:rPr>
                <w:bCs/>
                <w:sz w:val="28"/>
                <w:szCs w:val="28"/>
              </w:rPr>
            </w:pPr>
            <w:r w:rsidRPr="00E25BB5">
              <w:rPr>
                <w:bCs/>
                <w:sz w:val="28"/>
                <w:szCs w:val="28"/>
              </w:rPr>
              <w:t>100,00</w:t>
            </w:r>
          </w:p>
        </w:tc>
        <w:tc>
          <w:tcPr>
            <w:tcW w:w="2125" w:type="dxa"/>
            <w:vAlign w:val="center"/>
          </w:tcPr>
          <w:p w14:paraId="0C4E78BE" w14:textId="77777777" w:rsidR="005F30F2" w:rsidRPr="00E25BB5" w:rsidRDefault="005F30F2" w:rsidP="00B37837">
            <w:pPr>
              <w:jc w:val="center"/>
              <w:rPr>
                <w:bCs/>
                <w:sz w:val="28"/>
                <w:szCs w:val="28"/>
              </w:rPr>
            </w:pPr>
            <w:r w:rsidRPr="00E25BB5">
              <w:rPr>
                <w:bCs/>
                <w:sz w:val="28"/>
                <w:szCs w:val="28"/>
              </w:rPr>
              <w:t>-</w:t>
            </w:r>
          </w:p>
        </w:tc>
      </w:tr>
      <w:tr w:rsidR="005F30F2" w:rsidRPr="00E25BB5" w14:paraId="2322DC7B" w14:textId="77777777" w:rsidTr="00B37837">
        <w:trPr>
          <w:trHeight w:val="2120"/>
        </w:trPr>
        <w:tc>
          <w:tcPr>
            <w:tcW w:w="736" w:type="dxa"/>
            <w:vAlign w:val="center"/>
          </w:tcPr>
          <w:p w14:paraId="33C32BD7" w14:textId="77777777" w:rsidR="005F30F2" w:rsidRPr="00E25BB5" w:rsidRDefault="005F30F2" w:rsidP="00B37837">
            <w:pPr>
              <w:jc w:val="center"/>
              <w:rPr>
                <w:bCs/>
                <w:sz w:val="28"/>
                <w:szCs w:val="28"/>
              </w:rPr>
            </w:pPr>
            <w:r w:rsidRPr="00E25BB5">
              <w:rPr>
                <w:bCs/>
                <w:sz w:val="28"/>
                <w:szCs w:val="28"/>
              </w:rPr>
              <w:t>3.2.</w:t>
            </w:r>
          </w:p>
        </w:tc>
        <w:tc>
          <w:tcPr>
            <w:tcW w:w="3659" w:type="dxa"/>
            <w:vAlign w:val="center"/>
          </w:tcPr>
          <w:p w14:paraId="6175A361" w14:textId="77777777" w:rsidR="005F30F2" w:rsidRPr="00E25BB5" w:rsidRDefault="005F30F2" w:rsidP="00B37837">
            <w:pPr>
              <w:rPr>
                <w:bCs/>
                <w:sz w:val="28"/>
                <w:szCs w:val="28"/>
              </w:rPr>
            </w:pPr>
            <w:r w:rsidRPr="00E25BB5">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7909BCFE" w14:textId="77777777" w:rsidR="005F30F2" w:rsidRPr="00E25BB5" w:rsidRDefault="005F30F2" w:rsidP="00B37837">
            <w:pPr>
              <w:jc w:val="center"/>
              <w:rPr>
                <w:bCs/>
                <w:sz w:val="28"/>
                <w:szCs w:val="28"/>
              </w:rPr>
            </w:pPr>
            <w:r w:rsidRPr="00E25BB5">
              <w:rPr>
                <w:bCs/>
                <w:sz w:val="28"/>
                <w:szCs w:val="28"/>
              </w:rPr>
              <w:t>-</w:t>
            </w:r>
          </w:p>
        </w:tc>
        <w:tc>
          <w:tcPr>
            <w:tcW w:w="2551" w:type="dxa"/>
            <w:vAlign w:val="center"/>
          </w:tcPr>
          <w:p w14:paraId="05A446AD" w14:textId="77777777" w:rsidR="005F30F2" w:rsidRPr="00E25BB5" w:rsidRDefault="005F30F2" w:rsidP="00B37837">
            <w:pPr>
              <w:jc w:val="center"/>
              <w:rPr>
                <w:bCs/>
                <w:sz w:val="28"/>
                <w:szCs w:val="28"/>
              </w:rPr>
            </w:pPr>
            <w:r w:rsidRPr="00E25BB5">
              <w:rPr>
                <w:bCs/>
                <w:sz w:val="28"/>
                <w:szCs w:val="28"/>
              </w:rPr>
              <w:t>-</w:t>
            </w:r>
          </w:p>
        </w:tc>
        <w:tc>
          <w:tcPr>
            <w:tcW w:w="2125" w:type="dxa"/>
            <w:vAlign w:val="center"/>
          </w:tcPr>
          <w:p w14:paraId="0A380BA1" w14:textId="77777777" w:rsidR="005F30F2" w:rsidRPr="00E25BB5" w:rsidRDefault="005F30F2" w:rsidP="00B37837">
            <w:pPr>
              <w:jc w:val="center"/>
              <w:rPr>
                <w:bCs/>
                <w:sz w:val="28"/>
                <w:szCs w:val="28"/>
              </w:rPr>
            </w:pPr>
            <w:r w:rsidRPr="00E25BB5">
              <w:rPr>
                <w:bCs/>
                <w:sz w:val="28"/>
                <w:szCs w:val="28"/>
              </w:rPr>
              <w:t>-</w:t>
            </w:r>
          </w:p>
        </w:tc>
      </w:tr>
      <w:tr w:rsidR="005F30F2" w:rsidRPr="00E25BB5" w14:paraId="6340A5FB" w14:textId="77777777" w:rsidTr="00B37837">
        <w:trPr>
          <w:trHeight w:val="3242"/>
        </w:trPr>
        <w:tc>
          <w:tcPr>
            <w:tcW w:w="736" w:type="dxa"/>
            <w:vAlign w:val="center"/>
          </w:tcPr>
          <w:p w14:paraId="0B712EFB" w14:textId="77777777" w:rsidR="005F30F2" w:rsidRPr="00E25BB5" w:rsidRDefault="005F30F2" w:rsidP="00B37837">
            <w:pPr>
              <w:jc w:val="center"/>
              <w:rPr>
                <w:bCs/>
                <w:sz w:val="28"/>
                <w:szCs w:val="28"/>
              </w:rPr>
            </w:pPr>
            <w:r w:rsidRPr="00E25BB5">
              <w:rPr>
                <w:bCs/>
                <w:sz w:val="28"/>
                <w:szCs w:val="28"/>
              </w:rPr>
              <w:t>3.3.</w:t>
            </w:r>
          </w:p>
        </w:tc>
        <w:tc>
          <w:tcPr>
            <w:tcW w:w="3659" w:type="dxa"/>
            <w:vAlign w:val="center"/>
          </w:tcPr>
          <w:p w14:paraId="102413ED" w14:textId="77777777" w:rsidR="005F30F2" w:rsidRPr="00E25BB5" w:rsidRDefault="005F30F2" w:rsidP="00B37837">
            <w:pPr>
              <w:rPr>
                <w:sz w:val="22"/>
                <w:szCs w:val="22"/>
              </w:rPr>
            </w:pPr>
            <w:r w:rsidRPr="00E25BB5">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531D1C2D" w14:textId="77777777" w:rsidR="005F30F2" w:rsidRPr="00E25BB5" w:rsidRDefault="005F30F2" w:rsidP="00B37837">
            <w:pPr>
              <w:jc w:val="center"/>
            </w:pPr>
            <w:r w:rsidRPr="00E25BB5">
              <w:rPr>
                <w:bCs/>
                <w:sz w:val="28"/>
                <w:szCs w:val="28"/>
              </w:rPr>
              <w:t>100,00</w:t>
            </w:r>
          </w:p>
        </w:tc>
        <w:tc>
          <w:tcPr>
            <w:tcW w:w="2551" w:type="dxa"/>
            <w:vAlign w:val="center"/>
          </w:tcPr>
          <w:p w14:paraId="1ECEC337" w14:textId="77777777" w:rsidR="005F30F2" w:rsidRPr="00E25BB5" w:rsidRDefault="005F30F2" w:rsidP="00B37837">
            <w:pPr>
              <w:jc w:val="center"/>
            </w:pPr>
            <w:r w:rsidRPr="00E25BB5">
              <w:rPr>
                <w:bCs/>
                <w:sz w:val="28"/>
                <w:szCs w:val="28"/>
              </w:rPr>
              <w:t>100,00</w:t>
            </w:r>
          </w:p>
        </w:tc>
        <w:tc>
          <w:tcPr>
            <w:tcW w:w="2125" w:type="dxa"/>
            <w:vAlign w:val="center"/>
          </w:tcPr>
          <w:p w14:paraId="7D23D8CA" w14:textId="77777777" w:rsidR="005F30F2" w:rsidRPr="00E25BB5" w:rsidRDefault="005F30F2" w:rsidP="00B37837">
            <w:pPr>
              <w:jc w:val="center"/>
              <w:rPr>
                <w:bCs/>
                <w:sz w:val="28"/>
                <w:szCs w:val="28"/>
              </w:rPr>
            </w:pPr>
            <w:r w:rsidRPr="00E25BB5">
              <w:rPr>
                <w:bCs/>
                <w:sz w:val="28"/>
                <w:szCs w:val="28"/>
              </w:rPr>
              <w:t>-</w:t>
            </w:r>
          </w:p>
        </w:tc>
      </w:tr>
      <w:tr w:rsidR="005F30F2" w:rsidRPr="00E25BB5" w14:paraId="3FE6DA17" w14:textId="77777777" w:rsidTr="00B37837">
        <w:trPr>
          <w:trHeight w:val="982"/>
        </w:trPr>
        <w:tc>
          <w:tcPr>
            <w:tcW w:w="10630" w:type="dxa"/>
            <w:gridSpan w:val="5"/>
            <w:vAlign w:val="center"/>
          </w:tcPr>
          <w:p w14:paraId="422C7DE7" w14:textId="77777777" w:rsidR="005F30F2" w:rsidRPr="00E25BB5" w:rsidRDefault="005F30F2" w:rsidP="00C37AFC">
            <w:pPr>
              <w:pStyle w:val="aa"/>
              <w:numPr>
                <w:ilvl w:val="0"/>
                <w:numId w:val="21"/>
              </w:numPr>
              <w:jc w:val="center"/>
              <w:rPr>
                <w:bCs/>
                <w:sz w:val="28"/>
                <w:szCs w:val="28"/>
              </w:rPr>
            </w:pPr>
            <w:r w:rsidRPr="00E25BB5">
              <w:rPr>
                <w:bCs/>
                <w:sz w:val="28"/>
                <w:szCs w:val="28"/>
              </w:rPr>
              <w:t>Показатели энергетической эффективности использования ресурсов, в том числе уровень потерь воды</w:t>
            </w:r>
          </w:p>
        </w:tc>
      </w:tr>
      <w:tr w:rsidR="005F30F2" w:rsidRPr="00E25BB5" w14:paraId="128FCD73" w14:textId="77777777" w:rsidTr="00B37837">
        <w:trPr>
          <w:trHeight w:val="1980"/>
        </w:trPr>
        <w:tc>
          <w:tcPr>
            <w:tcW w:w="736" w:type="dxa"/>
            <w:vAlign w:val="center"/>
          </w:tcPr>
          <w:p w14:paraId="16496FA9" w14:textId="77777777" w:rsidR="005F30F2" w:rsidRPr="00E25BB5" w:rsidRDefault="005F30F2" w:rsidP="00B37837">
            <w:pPr>
              <w:jc w:val="center"/>
              <w:rPr>
                <w:bCs/>
                <w:sz w:val="28"/>
                <w:szCs w:val="28"/>
              </w:rPr>
            </w:pPr>
            <w:r w:rsidRPr="00E25BB5">
              <w:rPr>
                <w:bCs/>
                <w:sz w:val="28"/>
                <w:szCs w:val="28"/>
              </w:rPr>
              <w:t>4.1.</w:t>
            </w:r>
          </w:p>
        </w:tc>
        <w:tc>
          <w:tcPr>
            <w:tcW w:w="3659" w:type="dxa"/>
            <w:vAlign w:val="center"/>
          </w:tcPr>
          <w:p w14:paraId="1A4D6EEE" w14:textId="77777777" w:rsidR="005F30F2" w:rsidRPr="00E25BB5" w:rsidRDefault="005F30F2" w:rsidP="00B37837">
            <w:pPr>
              <w:rPr>
                <w:bCs/>
                <w:sz w:val="28"/>
                <w:szCs w:val="28"/>
              </w:rPr>
            </w:pPr>
            <w:r w:rsidRPr="00E25BB5">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27A54D58" w14:textId="77777777" w:rsidR="005F30F2" w:rsidRPr="00E25BB5" w:rsidRDefault="005F30F2" w:rsidP="00B37837">
            <w:pPr>
              <w:jc w:val="center"/>
              <w:rPr>
                <w:bCs/>
                <w:sz w:val="28"/>
                <w:szCs w:val="28"/>
              </w:rPr>
            </w:pPr>
            <w:r w:rsidRPr="00E25BB5">
              <w:rPr>
                <w:bCs/>
                <w:sz w:val="28"/>
                <w:szCs w:val="28"/>
              </w:rPr>
              <w:t>20,03</w:t>
            </w:r>
          </w:p>
        </w:tc>
        <w:tc>
          <w:tcPr>
            <w:tcW w:w="2551" w:type="dxa"/>
            <w:vAlign w:val="center"/>
          </w:tcPr>
          <w:p w14:paraId="0B94FB3E" w14:textId="77777777" w:rsidR="005F30F2" w:rsidRPr="00E25BB5" w:rsidRDefault="005F30F2" w:rsidP="00B37837">
            <w:pPr>
              <w:jc w:val="center"/>
              <w:rPr>
                <w:bCs/>
                <w:sz w:val="28"/>
                <w:szCs w:val="28"/>
              </w:rPr>
            </w:pPr>
            <w:r w:rsidRPr="00E25BB5">
              <w:rPr>
                <w:bCs/>
                <w:sz w:val="28"/>
                <w:szCs w:val="28"/>
              </w:rPr>
              <w:t>20,03</w:t>
            </w:r>
          </w:p>
        </w:tc>
        <w:tc>
          <w:tcPr>
            <w:tcW w:w="2125" w:type="dxa"/>
            <w:vAlign w:val="center"/>
          </w:tcPr>
          <w:p w14:paraId="6D773DEE" w14:textId="77777777" w:rsidR="005F30F2" w:rsidRPr="00E25BB5" w:rsidRDefault="005F30F2" w:rsidP="00B37837">
            <w:pPr>
              <w:jc w:val="center"/>
              <w:rPr>
                <w:bCs/>
                <w:sz w:val="28"/>
                <w:szCs w:val="28"/>
              </w:rPr>
            </w:pPr>
            <w:r w:rsidRPr="00E25BB5">
              <w:rPr>
                <w:bCs/>
                <w:sz w:val="28"/>
                <w:szCs w:val="28"/>
              </w:rPr>
              <w:t>-</w:t>
            </w:r>
          </w:p>
        </w:tc>
      </w:tr>
      <w:tr w:rsidR="005F30F2" w:rsidRPr="00E25BB5" w14:paraId="5F708707" w14:textId="77777777" w:rsidTr="00E957A2">
        <w:trPr>
          <w:trHeight w:val="863"/>
        </w:trPr>
        <w:tc>
          <w:tcPr>
            <w:tcW w:w="736" w:type="dxa"/>
            <w:vAlign w:val="center"/>
          </w:tcPr>
          <w:p w14:paraId="31C95D2A" w14:textId="77777777" w:rsidR="005F30F2" w:rsidRPr="00E25BB5" w:rsidRDefault="005F30F2" w:rsidP="00B37837">
            <w:pPr>
              <w:jc w:val="center"/>
              <w:rPr>
                <w:bCs/>
                <w:sz w:val="28"/>
                <w:szCs w:val="28"/>
              </w:rPr>
            </w:pPr>
            <w:r w:rsidRPr="00E25BB5">
              <w:rPr>
                <w:bCs/>
                <w:sz w:val="28"/>
                <w:szCs w:val="28"/>
              </w:rPr>
              <w:t>4.2.</w:t>
            </w:r>
          </w:p>
        </w:tc>
        <w:tc>
          <w:tcPr>
            <w:tcW w:w="3659" w:type="dxa"/>
            <w:vAlign w:val="center"/>
          </w:tcPr>
          <w:p w14:paraId="1507EA6E" w14:textId="77777777" w:rsidR="005F30F2" w:rsidRPr="00E25BB5" w:rsidRDefault="005F30F2" w:rsidP="00B37837">
            <w:pPr>
              <w:rPr>
                <w:bCs/>
                <w:sz w:val="28"/>
                <w:szCs w:val="28"/>
              </w:rPr>
            </w:pPr>
            <w:r w:rsidRPr="00E25BB5">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E25BB5">
              <w:rPr>
                <w:sz w:val="22"/>
                <w:szCs w:val="22"/>
                <w:vertAlign w:val="superscript"/>
              </w:rPr>
              <w:t>3</w:t>
            </w:r>
            <w:r w:rsidRPr="00E25BB5">
              <w:rPr>
                <w:sz w:val="22"/>
                <w:szCs w:val="22"/>
              </w:rPr>
              <w:t xml:space="preserve">) – </w:t>
            </w:r>
            <w:r w:rsidRPr="00E25BB5">
              <w:rPr>
                <w:sz w:val="22"/>
                <w:szCs w:val="22"/>
                <w:u w:val="single"/>
              </w:rPr>
              <w:t>для организаций, оказывающих услуги по водоподготовке</w:t>
            </w:r>
          </w:p>
        </w:tc>
        <w:tc>
          <w:tcPr>
            <w:tcW w:w="1559" w:type="dxa"/>
            <w:vAlign w:val="center"/>
          </w:tcPr>
          <w:p w14:paraId="6BB92D17" w14:textId="77777777" w:rsidR="005F30F2" w:rsidRPr="00E25BB5" w:rsidRDefault="005F30F2" w:rsidP="00B37837">
            <w:pPr>
              <w:jc w:val="center"/>
              <w:rPr>
                <w:bCs/>
                <w:sz w:val="28"/>
                <w:szCs w:val="28"/>
              </w:rPr>
            </w:pPr>
            <w:r w:rsidRPr="00E25BB5">
              <w:rPr>
                <w:bCs/>
                <w:sz w:val="28"/>
                <w:szCs w:val="28"/>
              </w:rPr>
              <w:t>-</w:t>
            </w:r>
          </w:p>
        </w:tc>
        <w:tc>
          <w:tcPr>
            <w:tcW w:w="2551" w:type="dxa"/>
            <w:vAlign w:val="center"/>
          </w:tcPr>
          <w:p w14:paraId="3A03AEDC" w14:textId="77777777" w:rsidR="005F30F2" w:rsidRPr="00E25BB5" w:rsidRDefault="005F30F2" w:rsidP="00B37837">
            <w:pPr>
              <w:jc w:val="center"/>
              <w:rPr>
                <w:bCs/>
                <w:sz w:val="28"/>
                <w:szCs w:val="28"/>
              </w:rPr>
            </w:pPr>
            <w:r w:rsidRPr="00E25BB5">
              <w:rPr>
                <w:bCs/>
                <w:sz w:val="28"/>
                <w:szCs w:val="28"/>
              </w:rPr>
              <w:t>-</w:t>
            </w:r>
          </w:p>
        </w:tc>
        <w:tc>
          <w:tcPr>
            <w:tcW w:w="2125" w:type="dxa"/>
            <w:vAlign w:val="center"/>
          </w:tcPr>
          <w:p w14:paraId="3A581027" w14:textId="77777777" w:rsidR="005F30F2" w:rsidRPr="00E25BB5" w:rsidRDefault="005F30F2" w:rsidP="00B37837">
            <w:pPr>
              <w:jc w:val="center"/>
              <w:rPr>
                <w:bCs/>
                <w:sz w:val="28"/>
                <w:szCs w:val="28"/>
              </w:rPr>
            </w:pPr>
            <w:r w:rsidRPr="00E25BB5">
              <w:rPr>
                <w:bCs/>
                <w:sz w:val="28"/>
                <w:szCs w:val="28"/>
              </w:rPr>
              <w:t>-</w:t>
            </w:r>
          </w:p>
        </w:tc>
      </w:tr>
      <w:tr w:rsidR="005F30F2" w:rsidRPr="00E25BB5" w14:paraId="40E9A4DD" w14:textId="77777777" w:rsidTr="00B37837">
        <w:tc>
          <w:tcPr>
            <w:tcW w:w="736" w:type="dxa"/>
            <w:vAlign w:val="center"/>
          </w:tcPr>
          <w:p w14:paraId="7AF8EFBB" w14:textId="77777777" w:rsidR="005F30F2" w:rsidRPr="00E25BB5" w:rsidRDefault="005F30F2" w:rsidP="00B37837">
            <w:pPr>
              <w:jc w:val="center"/>
              <w:rPr>
                <w:bCs/>
                <w:sz w:val="28"/>
                <w:szCs w:val="28"/>
              </w:rPr>
            </w:pPr>
            <w:r w:rsidRPr="00E25BB5">
              <w:rPr>
                <w:bCs/>
                <w:sz w:val="28"/>
                <w:szCs w:val="28"/>
              </w:rPr>
              <w:t>1</w:t>
            </w:r>
          </w:p>
        </w:tc>
        <w:tc>
          <w:tcPr>
            <w:tcW w:w="3659" w:type="dxa"/>
            <w:vAlign w:val="center"/>
          </w:tcPr>
          <w:p w14:paraId="3B11D11F" w14:textId="77777777" w:rsidR="005F30F2" w:rsidRPr="00E25BB5" w:rsidRDefault="005F30F2" w:rsidP="00B37837">
            <w:pPr>
              <w:jc w:val="center"/>
              <w:rPr>
                <w:sz w:val="28"/>
                <w:szCs w:val="28"/>
              </w:rPr>
            </w:pPr>
            <w:r w:rsidRPr="00E25BB5">
              <w:rPr>
                <w:sz w:val="28"/>
                <w:szCs w:val="28"/>
              </w:rPr>
              <w:t>2</w:t>
            </w:r>
          </w:p>
        </w:tc>
        <w:tc>
          <w:tcPr>
            <w:tcW w:w="1559" w:type="dxa"/>
            <w:vAlign w:val="center"/>
          </w:tcPr>
          <w:p w14:paraId="3590533A" w14:textId="77777777" w:rsidR="005F30F2" w:rsidRPr="00E25BB5" w:rsidRDefault="005F30F2" w:rsidP="00B37837">
            <w:pPr>
              <w:jc w:val="center"/>
              <w:rPr>
                <w:bCs/>
                <w:sz w:val="28"/>
                <w:szCs w:val="28"/>
              </w:rPr>
            </w:pPr>
            <w:r w:rsidRPr="00E25BB5">
              <w:rPr>
                <w:bCs/>
                <w:sz w:val="28"/>
                <w:szCs w:val="28"/>
              </w:rPr>
              <w:t>3</w:t>
            </w:r>
          </w:p>
        </w:tc>
        <w:tc>
          <w:tcPr>
            <w:tcW w:w="2551" w:type="dxa"/>
            <w:vAlign w:val="center"/>
          </w:tcPr>
          <w:p w14:paraId="7CD59E0D" w14:textId="77777777" w:rsidR="005F30F2" w:rsidRPr="00E25BB5" w:rsidRDefault="005F30F2" w:rsidP="00B37837">
            <w:pPr>
              <w:jc w:val="center"/>
              <w:rPr>
                <w:bCs/>
                <w:sz w:val="28"/>
                <w:szCs w:val="28"/>
              </w:rPr>
            </w:pPr>
            <w:r w:rsidRPr="00E25BB5">
              <w:rPr>
                <w:bCs/>
                <w:sz w:val="28"/>
                <w:szCs w:val="28"/>
              </w:rPr>
              <w:t>4</w:t>
            </w:r>
          </w:p>
        </w:tc>
        <w:tc>
          <w:tcPr>
            <w:tcW w:w="2125" w:type="dxa"/>
            <w:vAlign w:val="center"/>
          </w:tcPr>
          <w:p w14:paraId="2A1D4B97" w14:textId="77777777" w:rsidR="005F30F2" w:rsidRPr="00E25BB5" w:rsidRDefault="005F30F2" w:rsidP="00B37837">
            <w:pPr>
              <w:jc w:val="center"/>
              <w:rPr>
                <w:bCs/>
                <w:sz w:val="28"/>
                <w:szCs w:val="28"/>
              </w:rPr>
            </w:pPr>
            <w:r w:rsidRPr="00E25BB5">
              <w:rPr>
                <w:bCs/>
                <w:sz w:val="28"/>
                <w:szCs w:val="28"/>
              </w:rPr>
              <w:t>5</w:t>
            </w:r>
          </w:p>
        </w:tc>
      </w:tr>
      <w:tr w:rsidR="005F30F2" w:rsidRPr="00E25BB5" w14:paraId="12781FB1" w14:textId="77777777" w:rsidTr="00B37837">
        <w:trPr>
          <w:trHeight w:val="2228"/>
        </w:trPr>
        <w:tc>
          <w:tcPr>
            <w:tcW w:w="736" w:type="dxa"/>
            <w:vAlign w:val="center"/>
          </w:tcPr>
          <w:p w14:paraId="5E669749" w14:textId="77777777" w:rsidR="005F30F2" w:rsidRPr="00E25BB5" w:rsidRDefault="005F30F2" w:rsidP="00B37837">
            <w:pPr>
              <w:jc w:val="center"/>
              <w:rPr>
                <w:bCs/>
                <w:sz w:val="28"/>
                <w:szCs w:val="28"/>
              </w:rPr>
            </w:pPr>
            <w:r w:rsidRPr="00E25BB5">
              <w:rPr>
                <w:bCs/>
                <w:sz w:val="28"/>
                <w:szCs w:val="28"/>
              </w:rPr>
              <w:t>4.3.</w:t>
            </w:r>
          </w:p>
        </w:tc>
        <w:tc>
          <w:tcPr>
            <w:tcW w:w="3659" w:type="dxa"/>
            <w:vAlign w:val="center"/>
          </w:tcPr>
          <w:p w14:paraId="20C6C608" w14:textId="77777777" w:rsidR="005F30F2" w:rsidRPr="00E25BB5" w:rsidRDefault="005F30F2" w:rsidP="00B37837">
            <w:pPr>
              <w:rPr>
                <w:sz w:val="22"/>
                <w:szCs w:val="22"/>
              </w:rPr>
            </w:pPr>
            <w:r w:rsidRPr="00E25BB5">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E25BB5">
              <w:rPr>
                <w:sz w:val="22"/>
                <w:szCs w:val="22"/>
                <w:vertAlign w:val="superscript"/>
              </w:rPr>
              <w:t>3</w:t>
            </w:r>
            <w:r w:rsidRPr="00E25BB5">
              <w:rPr>
                <w:sz w:val="22"/>
                <w:szCs w:val="22"/>
              </w:rPr>
              <w:t xml:space="preserve">) – </w:t>
            </w:r>
            <w:r w:rsidRPr="00E25BB5">
              <w:rPr>
                <w:sz w:val="22"/>
                <w:szCs w:val="22"/>
                <w:u w:val="single"/>
              </w:rPr>
              <w:t>для организаций, оказывающих услуги по транспортировке</w:t>
            </w:r>
          </w:p>
        </w:tc>
        <w:tc>
          <w:tcPr>
            <w:tcW w:w="1559" w:type="dxa"/>
            <w:vAlign w:val="center"/>
          </w:tcPr>
          <w:p w14:paraId="04A7D3B6" w14:textId="77777777" w:rsidR="005F30F2" w:rsidRPr="00E25BB5" w:rsidRDefault="005F30F2" w:rsidP="00B37837">
            <w:pPr>
              <w:jc w:val="center"/>
              <w:rPr>
                <w:bCs/>
                <w:sz w:val="28"/>
                <w:szCs w:val="28"/>
              </w:rPr>
            </w:pPr>
            <w:r w:rsidRPr="00E25BB5">
              <w:rPr>
                <w:bCs/>
                <w:sz w:val="28"/>
                <w:szCs w:val="28"/>
              </w:rPr>
              <w:t>-</w:t>
            </w:r>
          </w:p>
        </w:tc>
        <w:tc>
          <w:tcPr>
            <w:tcW w:w="2551" w:type="dxa"/>
            <w:vAlign w:val="center"/>
          </w:tcPr>
          <w:p w14:paraId="3571A670" w14:textId="77777777" w:rsidR="005F30F2" w:rsidRPr="00E25BB5" w:rsidRDefault="005F30F2" w:rsidP="00B37837">
            <w:pPr>
              <w:jc w:val="center"/>
              <w:rPr>
                <w:bCs/>
                <w:sz w:val="28"/>
                <w:szCs w:val="28"/>
              </w:rPr>
            </w:pPr>
            <w:r w:rsidRPr="00E25BB5">
              <w:rPr>
                <w:bCs/>
                <w:sz w:val="28"/>
                <w:szCs w:val="28"/>
              </w:rPr>
              <w:t>-</w:t>
            </w:r>
          </w:p>
        </w:tc>
        <w:tc>
          <w:tcPr>
            <w:tcW w:w="2125" w:type="dxa"/>
            <w:vAlign w:val="center"/>
          </w:tcPr>
          <w:p w14:paraId="640AEECD" w14:textId="77777777" w:rsidR="005F30F2" w:rsidRPr="00E25BB5" w:rsidRDefault="005F30F2" w:rsidP="00B37837">
            <w:pPr>
              <w:jc w:val="center"/>
              <w:rPr>
                <w:bCs/>
                <w:sz w:val="28"/>
                <w:szCs w:val="28"/>
              </w:rPr>
            </w:pPr>
            <w:r w:rsidRPr="00E25BB5">
              <w:rPr>
                <w:bCs/>
                <w:sz w:val="28"/>
                <w:szCs w:val="28"/>
              </w:rPr>
              <w:t>-</w:t>
            </w:r>
          </w:p>
        </w:tc>
      </w:tr>
      <w:tr w:rsidR="005F30F2" w:rsidRPr="00E25BB5" w14:paraId="13270840" w14:textId="77777777" w:rsidTr="00B37837">
        <w:trPr>
          <w:trHeight w:val="2259"/>
        </w:trPr>
        <w:tc>
          <w:tcPr>
            <w:tcW w:w="736" w:type="dxa"/>
            <w:vAlign w:val="center"/>
          </w:tcPr>
          <w:p w14:paraId="25648E63" w14:textId="77777777" w:rsidR="005F30F2" w:rsidRPr="00E25BB5" w:rsidRDefault="005F30F2" w:rsidP="00B37837">
            <w:pPr>
              <w:jc w:val="center"/>
              <w:rPr>
                <w:bCs/>
                <w:sz w:val="28"/>
                <w:szCs w:val="28"/>
              </w:rPr>
            </w:pPr>
            <w:r w:rsidRPr="00E25BB5">
              <w:rPr>
                <w:bCs/>
                <w:sz w:val="28"/>
                <w:szCs w:val="28"/>
              </w:rPr>
              <w:t>4.4.</w:t>
            </w:r>
          </w:p>
        </w:tc>
        <w:tc>
          <w:tcPr>
            <w:tcW w:w="3659" w:type="dxa"/>
            <w:vAlign w:val="center"/>
          </w:tcPr>
          <w:p w14:paraId="1DB73193" w14:textId="77777777" w:rsidR="005F30F2" w:rsidRPr="00E25BB5" w:rsidRDefault="005F30F2" w:rsidP="00B37837">
            <w:pPr>
              <w:rPr>
                <w:bCs/>
                <w:sz w:val="28"/>
                <w:szCs w:val="28"/>
              </w:rPr>
            </w:pPr>
            <w:r w:rsidRPr="00E25BB5">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E25BB5">
              <w:rPr>
                <w:sz w:val="22"/>
                <w:szCs w:val="22"/>
                <w:vertAlign w:val="superscript"/>
              </w:rPr>
              <w:t>3</w:t>
            </w:r>
            <w:r w:rsidRPr="00E25BB5">
              <w:rPr>
                <w:sz w:val="22"/>
                <w:szCs w:val="22"/>
              </w:rPr>
              <w:t xml:space="preserve">) – </w:t>
            </w:r>
            <w:r w:rsidRPr="00E25BB5">
              <w:rPr>
                <w:sz w:val="22"/>
                <w:szCs w:val="22"/>
                <w:u w:val="single"/>
              </w:rPr>
              <w:t>для организаций, оказывающих услуги водоснабжения (полный цикл)</w:t>
            </w:r>
          </w:p>
        </w:tc>
        <w:tc>
          <w:tcPr>
            <w:tcW w:w="1559" w:type="dxa"/>
            <w:vAlign w:val="center"/>
          </w:tcPr>
          <w:p w14:paraId="17F5A46E" w14:textId="77777777" w:rsidR="005F30F2" w:rsidRPr="00E25BB5" w:rsidRDefault="005F30F2" w:rsidP="00B37837">
            <w:pPr>
              <w:jc w:val="center"/>
              <w:rPr>
                <w:bCs/>
                <w:sz w:val="28"/>
                <w:szCs w:val="28"/>
              </w:rPr>
            </w:pPr>
            <w:r w:rsidRPr="00E25BB5">
              <w:rPr>
                <w:bCs/>
                <w:sz w:val="28"/>
                <w:szCs w:val="28"/>
              </w:rPr>
              <w:t>1,92</w:t>
            </w:r>
          </w:p>
        </w:tc>
        <w:tc>
          <w:tcPr>
            <w:tcW w:w="2551" w:type="dxa"/>
            <w:vAlign w:val="center"/>
          </w:tcPr>
          <w:p w14:paraId="45B1C323" w14:textId="77777777" w:rsidR="005F30F2" w:rsidRPr="00E25BB5" w:rsidRDefault="005F30F2" w:rsidP="00B37837">
            <w:pPr>
              <w:jc w:val="center"/>
              <w:rPr>
                <w:bCs/>
                <w:sz w:val="28"/>
                <w:szCs w:val="28"/>
              </w:rPr>
            </w:pPr>
            <w:r w:rsidRPr="00E25BB5">
              <w:rPr>
                <w:bCs/>
                <w:sz w:val="28"/>
                <w:szCs w:val="28"/>
              </w:rPr>
              <w:t>1,92</w:t>
            </w:r>
          </w:p>
        </w:tc>
        <w:tc>
          <w:tcPr>
            <w:tcW w:w="2125" w:type="dxa"/>
            <w:vAlign w:val="center"/>
          </w:tcPr>
          <w:p w14:paraId="4F97F1E0" w14:textId="77777777" w:rsidR="005F30F2" w:rsidRPr="00E25BB5" w:rsidRDefault="005F30F2" w:rsidP="00B37837">
            <w:pPr>
              <w:jc w:val="center"/>
              <w:rPr>
                <w:bCs/>
                <w:sz w:val="28"/>
                <w:szCs w:val="28"/>
              </w:rPr>
            </w:pPr>
            <w:r w:rsidRPr="00E25BB5">
              <w:rPr>
                <w:bCs/>
                <w:sz w:val="28"/>
                <w:szCs w:val="28"/>
              </w:rPr>
              <w:t>-</w:t>
            </w:r>
          </w:p>
        </w:tc>
      </w:tr>
      <w:tr w:rsidR="005F30F2" w:rsidRPr="00E25BB5" w14:paraId="603996AB" w14:textId="77777777" w:rsidTr="00B37837">
        <w:trPr>
          <w:trHeight w:val="1978"/>
        </w:trPr>
        <w:tc>
          <w:tcPr>
            <w:tcW w:w="736" w:type="dxa"/>
            <w:vAlign w:val="center"/>
          </w:tcPr>
          <w:p w14:paraId="5B744BFA" w14:textId="77777777" w:rsidR="005F30F2" w:rsidRPr="00E25BB5" w:rsidRDefault="005F30F2" w:rsidP="00B37837">
            <w:pPr>
              <w:jc w:val="center"/>
              <w:rPr>
                <w:bCs/>
                <w:sz w:val="28"/>
                <w:szCs w:val="28"/>
              </w:rPr>
            </w:pPr>
            <w:r w:rsidRPr="00E25BB5">
              <w:rPr>
                <w:bCs/>
                <w:sz w:val="28"/>
                <w:szCs w:val="28"/>
              </w:rPr>
              <w:t>4.5.</w:t>
            </w:r>
          </w:p>
        </w:tc>
        <w:tc>
          <w:tcPr>
            <w:tcW w:w="3659" w:type="dxa"/>
            <w:vAlign w:val="center"/>
          </w:tcPr>
          <w:p w14:paraId="17938FAA" w14:textId="77777777" w:rsidR="005F30F2" w:rsidRPr="00E25BB5" w:rsidRDefault="005F30F2" w:rsidP="00B37837">
            <w:pPr>
              <w:rPr>
                <w:bCs/>
                <w:sz w:val="28"/>
                <w:szCs w:val="28"/>
              </w:rPr>
            </w:pPr>
            <w:r w:rsidRPr="00E25BB5">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E25BB5">
              <w:rPr>
                <w:sz w:val="22"/>
                <w:szCs w:val="22"/>
                <w:vertAlign w:val="superscript"/>
              </w:rPr>
              <w:t>3</w:t>
            </w:r>
            <w:r w:rsidRPr="00E25BB5">
              <w:rPr>
                <w:sz w:val="22"/>
                <w:szCs w:val="22"/>
              </w:rPr>
              <w:t xml:space="preserve">) – </w:t>
            </w:r>
            <w:r w:rsidRPr="00E25BB5">
              <w:rPr>
                <w:sz w:val="22"/>
                <w:szCs w:val="22"/>
                <w:u w:val="single"/>
              </w:rPr>
              <w:t>для организаций, оказывающих услуги по очистке сточных вод</w:t>
            </w:r>
          </w:p>
        </w:tc>
        <w:tc>
          <w:tcPr>
            <w:tcW w:w="1559" w:type="dxa"/>
            <w:vAlign w:val="center"/>
          </w:tcPr>
          <w:p w14:paraId="12FB1812" w14:textId="77777777" w:rsidR="005F30F2" w:rsidRPr="00E25BB5" w:rsidRDefault="005F30F2" w:rsidP="00B37837">
            <w:pPr>
              <w:jc w:val="center"/>
              <w:rPr>
                <w:bCs/>
                <w:sz w:val="28"/>
                <w:szCs w:val="28"/>
              </w:rPr>
            </w:pPr>
            <w:r w:rsidRPr="00E25BB5">
              <w:rPr>
                <w:bCs/>
                <w:sz w:val="28"/>
                <w:szCs w:val="28"/>
              </w:rPr>
              <w:t>-</w:t>
            </w:r>
          </w:p>
        </w:tc>
        <w:tc>
          <w:tcPr>
            <w:tcW w:w="2551" w:type="dxa"/>
            <w:vAlign w:val="center"/>
          </w:tcPr>
          <w:p w14:paraId="45D71D91" w14:textId="77777777" w:rsidR="005F30F2" w:rsidRPr="00E25BB5" w:rsidRDefault="005F30F2" w:rsidP="00B37837">
            <w:pPr>
              <w:jc w:val="center"/>
              <w:rPr>
                <w:bCs/>
                <w:sz w:val="28"/>
                <w:szCs w:val="28"/>
              </w:rPr>
            </w:pPr>
            <w:r w:rsidRPr="00E25BB5">
              <w:rPr>
                <w:bCs/>
                <w:sz w:val="28"/>
                <w:szCs w:val="28"/>
              </w:rPr>
              <w:t>-</w:t>
            </w:r>
          </w:p>
        </w:tc>
        <w:tc>
          <w:tcPr>
            <w:tcW w:w="2125" w:type="dxa"/>
            <w:vAlign w:val="center"/>
          </w:tcPr>
          <w:p w14:paraId="689611E6" w14:textId="77777777" w:rsidR="005F30F2" w:rsidRPr="00E25BB5" w:rsidRDefault="005F30F2" w:rsidP="00B37837">
            <w:pPr>
              <w:jc w:val="center"/>
              <w:rPr>
                <w:bCs/>
                <w:sz w:val="28"/>
                <w:szCs w:val="28"/>
              </w:rPr>
            </w:pPr>
            <w:r w:rsidRPr="00E25BB5">
              <w:rPr>
                <w:bCs/>
                <w:sz w:val="28"/>
                <w:szCs w:val="28"/>
              </w:rPr>
              <w:t>-</w:t>
            </w:r>
          </w:p>
        </w:tc>
      </w:tr>
      <w:tr w:rsidR="005F30F2" w:rsidRPr="00E25BB5" w14:paraId="34DEA227" w14:textId="77777777" w:rsidTr="00B37837">
        <w:trPr>
          <w:trHeight w:val="2117"/>
        </w:trPr>
        <w:tc>
          <w:tcPr>
            <w:tcW w:w="736" w:type="dxa"/>
            <w:vAlign w:val="center"/>
          </w:tcPr>
          <w:p w14:paraId="1C561077" w14:textId="77777777" w:rsidR="005F30F2" w:rsidRPr="00E25BB5" w:rsidRDefault="005F30F2" w:rsidP="00B37837">
            <w:pPr>
              <w:jc w:val="center"/>
              <w:rPr>
                <w:bCs/>
                <w:sz w:val="28"/>
                <w:szCs w:val="28"/>
              </w:rPr>
            </w:pPr>
            <w:r w:rsidRPr="00E25BB5">
              <w:rPr>
                <w:bCs/>
                <w:sz w:val="28"/>
                <w:szCs w:val="28"/>
              </w:rPr>
              <w:t>4.6.</w:t>
            </w:r>
          </w:p>
        </w:tc>
        <w:tc>
          <w:tcPr>
            <w:tcW w:w="3659" w:type="dxa"/>
            <w:vAlign w:val="center"/>
          </w:tcPr>
          <w:p w14:paraId="2CC25FC0" w14:textId="77777777" w:rsidR="005F30F2" w:rsidRPr="00E25BB5" w:rsidRDefault="005F30F2" w:rsidP="00B37837">
            <w:pPr>
              <w:rPr>
                <w:sz w:val="22"/>
                <w:szCs w:val="22"/>
              </w:rPr>
            </w:pPr>
            <w:r w:rsidRPr="00E25BB5">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25BB5">
              <w:rPr>
                <w:sz w:val="22"/>
                <w:szCs w:val="22"/>
                <w:vertAlign w:val="superscript"/>
              </w:rPr>
              <w:t>3</w:t>
            </w:r>
            <w:r w:rsidRPr="00E25BB5">
              <w:rPr>
                <w:sz w:val="22"/>
                <w:szCs w:val="22"/>
              </w:rPr>
              <w:t xml:space="preserve">) – </w:t>
            </w:r>
            <w:r w:rsidRPr="00E25BB5">
              <w:rPr>
                <w:sz w:val="22"/>
                <w:szCs w:val="22"/>
                <w:u w:val="single"/>
              </w:rPr>
              <w:t>для организаций, оказывающих услуги по транспортировке сточных вод</w:t>
            </w:r>
          </w:p>
        </w:tc>
        <w:tc>
          <w:tcPr>
            <w:tcW w:w="1559" w:type="dxa"/>
            <w:vAlign w:val="center"/>
          </w:tcPr>
          <w:p w14:paraId="37E01D45" w14:textId="77777777" w:rsidR="005F30F2" w:rsidRPr="00E25BB5" w:rsidRDefault="005F30F2" w:rsidP="00B37837">
            <w:pPr>
              <w:jc w:val="center"/>
              <w:rPr>
                <w:bCs/>
                <w:sz w:val="28"/>
                <w:szCs w:val="28"/>
              </w:rPr>
            </w:pPr>
            <w:r w:rsidRPr="00E25BB5">
              <w:rPr>
                <w:bCs/>
                <w:sz w:val="28"/>
                <w:szCs w:val="28"/>
              </w:rPr>
              <w:t>-</w:t>
            </w:r>
          </w:p>
        </w:tc>
        <w:tc>
          <w:tcPr>
            <w:tcW w:w="2551" w:type="dxa"/>
            <w:vAlign w:val="center"/>
          </w:tcPr>
          <w:p w14:paraId="2BCFB5B6" w14:textId="77777777" w:rsidR="005F30F2" w:rsidRPr="00E25BB5" w:rsidRDefault="005F30F2" w:rsidP="00B37837">
            <w:pPr>
              <w:jc w:val="center"/>
              <w:rPr>
                <w:bCs/>
                <w:sz w:val="28"/>
                <w:szCs w:val="28"/>
              </w:rPr>
            </w:pPr>
            <w:r w:rsidRPr="00E25BB5">
              <w:rPr>
                <w:bCs/>
                <w:sz w:val="28"/>
                <w:szCs w:val="28"/>
              </w:rPr>
              <w:t>-</w:t>
            </w:r>
          </w:p>
        </w:tc>
        <w:tc>
          <w:tcPr>
            <w:tcW w:w="2125" w:type="dxa"/>
            <w:vAlign w:val="center"/>
          </w:tcPr>
          <w:p w14:paraId="5A7AD232" w14:textId="77777777" w:rsidR="005F30F2" w:rsidRPr="00E25BB5" w:rsidRDefault="005F30F2" w:rsidP="00B37837">
            <w:pPr>
              <w:jc w:val="center"/>
              <w:rPr>
                <w:bCs/>
                <w:sz w:val="28"/>
                <w:szCs w:val="28"/>
              </w:rPr>
            </w:pPr>
            <w:r w:rsidRPr="00E25BB5">
              <w:rPr>
                <w:bCs/>
                <w:sz w:val="28"/>
                <w:szCs w:val="28"/>
              </w:rPr>
              <w:t>-</w:t>
            </w:r>
          </w:p>
        </w:tc>
      </w:tr>
      <w:tr w:rsidR="005F30F2" w:rsidRPr="00E25BB5" w14:paraId="026CFE70" w14:textId="77777777" w:rsidTr="00B37837">
        <w:trPr>
          <w:trHeight w:val="2248"/>
        </w:trPr>
        <w:tc>
          <w:tcPr>
            <w:tcW w:w="736" w:type="dxa"/>
            <w:vAlign w:val="center"/>
          </w:tcPr>
          <w:p w14:paraId="5BFF91C6" w14:textId="77777777" w:rsidR="005F30F2" w:rsidRPr="00E25BB5" w:rsidRDefault="005F30F2" w:rsidP="00B37837">
            <w:pPr>
              <w:jc w:val="center"/>
              <w:rPr>
                <w:bCs/>
                <w:sz w:val="28"/>
                <w:szCs w:val="28"/>
              </w:rPr>
            </w:pPr>
            <w:r w:rsidRPr="00E25BB5">
              <w:rPr>
                <w:bCs/>
                <w:sz w:val="28"/>
                <w:szCs w:val="28"/>
              </w:rPr>
              <w:t>4.7.</w:t>
            </w:r>
          </w:p>
        </w:tc>
        <w:tc>
          <w:tcPr>
            <w:tcW w:w="3659" w:type="dxa"/>
            <w:vAlign w:val="center"/>
          </w:tcPr>
          <w:p w14:paraId="76885070" w14:textId="77777777" w:rsidR="005F30F2" w:rsidRPr="00E25BB5" w:rsidRDefault="005F30F2" w:rsidP="00B37837">
            <w:pPr>
              <w:rPr>
                <w:sz w:val="22"/>
                <w:szCs w:val="22"/>
              </w:rPr>
            </w:pPr>
            <w:r w:rsidRPr="00E25BB5">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E25BB5">
              <w:rPr>
                <w:sz w:val="22"/>
                <w:szCs w:val="22"/>
                <w:vertAlign w:val="superscript"/>
              </w:rPr>
              <w:t>3</w:t>
            </w:r>
            <w:r w:rsidRPr="00E25BB5">
              <w:rPr>
                <w:sz w:val="22"/>
                <w:szCs w:val="22"/>
              </w:rPr>
              <w:t xml:space="preserve">) – </w:t>
            </w:r>
            <w:r w:rsidRPr="00E25BB5">
              <w:rPr>
                <w:sz w:val="22"/>
                <w:szCs w:val="22"/>
                <w:u w:val="single"/>
              </w:rPr>
              <w:t>для организаций, оказывающих услуги по водоотведению</w:t>
            </w:r>
          </w:p>
        </w:tc>
        <w:tc>
          <w:tcPr>
            <w:tcW w:w="1559" w:type="dxa"/>
            <w:vAlign w:val="center"/>
          </w:tcPr>
          <w:p w14:paraId="6682CE06" w14:textId="77777777" w:rsidR="005F30F2" w:rsidRPr="00E25BB5" w:rsidRDefault="005F30F2" w:rsidP="00B37837">
            <w:pPr>
              <w:jc w:val="center"/>
              <w:rPr>
                <w:bCs/>
                <w:sz w:val="28"/>
                <w:szCs w:val="28"/>
              </w:rPr>
            </w:pPr>
            <w:r w:rsidRPr="00E25BB5">
              <w:rPr>
                <w:bCs/>
                <w:sz w:val="28"/>
                <w:szCs w:val="28"/>
              </w:rPr>
              <w:t>2,48</w:t>
            </w:r>
          </w:p>
        </w:tc>
        <w:tc>
          <w:tcPr>
            <w:tcW w:w="2551" w:type="dxa"/>
            <w:vAlign w:val="center"/>
          </w:tcPr>
          <w:p w14:paraId="4326A767" w14:textId="77777777" w:rsidR="005F30F2" w:rsidRPr="00E25BB5" w:rsidRDefault="005F30F2" w:rsidP="00B37837">
            <w:pPr>
              <w:jc w:val="center"/>
              <w:rPr>
                <w:bCs/>
                <w:sz w:val="28"/>
                <w:szCs w:val="28"/>
              </w:rPr>
            </w:pPr>
            <w:r w:rsidRPr="00E25BB5">
              <w:rPr>
                <w:bCs/>
                <w:sz w:val="28"/>
                <w:szCs w:val="28"/>
              </w:rPr>
              <w:t>2,48</w:t>
            </w:r>
          </w:p>
        </w:tc>
        <w:tc>
          <w:tcPr>
            <w:tcW w:w="2125" w:type="dxa"/>
            <w:vAlign w:val="center"/>
          </w:tcPr>
          <w:p w14:paraId="3CF0F17C" w14:textId="77777777" w:rsidR="005F30F2" w:rsidRPr="00E25BB5" w:rsidRDefault="005F30F2" w:rsidP="00B37837">
            <w:pPr>
              <w:jc w:val="center"/>
              <w:rPr>
                <w:bCs/>
                <w:sz w:val="28"/>
                <w:szCs w:val="28"/>
              </w:rPr>
            </w:pPr>
            <w:r w:rsidRPr="00E25BB5">
              <w:rPr>
                <w:bCs/>
                <w:sz w:val="28"/>
                <w:szCs w:val="28"/>
              </w:rPr>
              <w:t>-</w:t>
            </w:r>
          </w:p>
        </w:tc>
      </w:tr>
    </w:tbl>
    <w:p w14:paraId="2A69C0BE" w14:textId="77777777" w:rsidR="005F30F2" w:rsidRPr="00291415" w:rsidRDefault="005F30F2" w:rsidP="005F30F2">
      <w:pPr>
        <w:ind w:left="-567"/>
        <w:jc w:val="center"/>
        <w:rPr>
          <w:bCs/>
          <w:color w:val="FF0000"/>
          <w:sz w:val="28"/>
          <w:szCs w:val="28"/>
        </w:rPr>
      </w:pPr>
    </w:p>
    <w:p w14:paraId="3613F964" w14:textId="77777777" w:rsidR="005F30F2" w:rsidRPr="00291415" w:rsidRDefault="005F30F2" w:rsidP="005F30F2">
      <w:pPr>
        <w:ind w:left="-567"/>
        <w:jc w:val="center"/>
        <w:rPr>
          <w:bCs/>
          <w:color w:val="FF0000"/>
          <w:sz w:val="28"/>
          <w:szCs w:val="28"/>
        </w:rPr>
      </w:pPr>
    </w:p>
    <w:p w14:paraId="37533CEE" w14:textId="77777777" w:rsidR="005F30F2" w:rsidRPr="00291415" w:rsidRDefault="005F30F2" w:rsidP="005F30F2">
      <w:pPr>
        <w:ind w:left="-567"/>
        <w:jc w:val="center"/>
        <w:rPr>
          <w:bCs/>
          <w:color w:val="FF0000"/>
          <w:sz w:val="28"/>
          <w:szCs w:val="28"/>
        </w:rPr>
      </w:pPr>
    </w:p>
    <w:p w14:paraId="0F555ADE" w14:textId="77777777" w:rsidR="005F30F2" w:rsidRPr="00291415" w:rsidRDefault="005F30F2" w:rsidP="005F30F2">
      <w:pPr>
        <w:ind w:left="-567"/>
        <w:jc w:val="center"/>
        <w:rPr>
          <w:bCs/>
          <w:color w:val="FF0000"/>
          <w:sz w:val="28"/>
          <w:szCs w:val="28"/>
        </w:rPr>
      </w:pPr>
    </w:p>
    <w:p w14:paraId="588BB969" w14:textId="77777777" w:rsidR="005F30F2" w:rsidRPr="00291415" w:rsidRDefault="005F30F2" w:rsidP="005F30F2">
      <w:pPr>
        <w:ind w:left="-567"/>
        <w:jc w:val="center"/>
        <w:rPr>
          <w:bCs/>
          <w:color w:val="FF0000"/>
          <w:sz w:val="28"/>
          <w:szCs w:val="28"/>
        </w:rPr>
      </w:pPr>
    </w:p>
    <w:p w14:paraId="0354C4EB" w14:textId="77777777" w:rsidR="005F30F2" w:rsidRPr="00291415" w:rsidRDefault="005F30F2" w:rsidP="005F30F2">
      <w:pPr>
        <w:ind w:left="-567"/>
        <w:jc w:val="center"/>
        <w:rPr>
          <w:bCs/>
          <w:color w:val="FF0000"/>
          <w:sz w:val="28"/>
          <w:szCs w:val="28"/>
        </w:rPr>
      </w:pPr>
    </w:p>
    <w:p w14:paraId="661321B1" w14:textId="77777777" w:rsidR="005F30F2" w:rsidRPr="00291415" w:rsidRDefault="005F30F2" w:rsidP="005F30F2">
      <w:pPr>
        <w:ind w:left="-567"/>
        <w:jc w:val="center"/>
        <w:rPr>
          <w:bCs/>
          <w:color w:val="FF0000"/>
          <w:sz w:val="28"/>
          <w:szCs w:val="28"/>
        </w:rPr>
      </w:pPr>
    </w:p>
    <w:p w14:paraId="07007798" w14:textId="77777777" w:rsidR="005F30F2" w:rsidRPr="00291415" w:rsidRDefault="005F30F2" w:rsidP="005F30F2">
      <w:pPr>
        <w:ind w:left="-567"/>
        <w:jc w:val="center"/>
        <w:rPr>
          <w:bCs/>
          <w:color w:val="FF0000"/>
          <w:sz w:val="28"/>
          <w:szCs w:val="28"/>
        </w:rPr>
      </w:pPr>
    </w:p>
    <w:p w14:paraId="37F8C91A" w14:textId="77777777" w:rsidR="005F30F2" w:rsidRPr="00291415" w:rsidRDefault="005F30F2" w:rsidP="005F30F2">
      <w:pPr>
        <w:ind w:left="-567"/>
        <w:jc w:val="center"/>
        <w:rPr>
          <w:bCs/>
          <w:color w:val="FF0000"/>
          <w:sz w:val="28"/>
          <w:szCs w:val="28"/>
        </w:rPr>
      </w:pPr>
    </w:p>
    <w:p w14:paraId="5E47BDD7" w14:textId="77777777" w:rsidR="005F30F2" w:rsidRPr="00291415" w:rsidRDefault="005F30F2" w:rsidP="005F30F2">
      <w:pPr>
        <w:ind w:left="-567"/>
        <w:jc w:val="center"/>
        <w:rPr>
          <w:bCs/>
          <w:color w:val="FF0000"/>
          <w:sz w:val="28"/>
          <w:szCs w:val="28"/>
        </w:rPr>
      </w:pPr>
    </w:p>
    <w:p w14:paraId="014AC151" w14:textId="77777777" w:rsidR="005F30F2" w:rsidRPr="00291415" w:rsidRDefault="005F30F2" w:rsidP="005F30F2">
      <w:pPr>
        <w:ind w:left="-567"/>
        <w:jc w:val="center"/>
        <w:rPr>
          <w:bCs/>
          <w:color w:val="FF0000"/>
          <w:sz w:val="28"/>
          <w:szCs w:val="28"/>
        </w:rPr>
      </w:pPr>
    </w:p>
    <w:p w14:paraId="2BE6FC98" w14:textId="77777777" w:rsidR="005F30F2" w:rsidRPr="00A120C4" w:rsidRDefault="005F30F2" w:rsidP="005F30F2">
      <w:pPr>
        <w:ind w:left="-567"/>
        <w:jc w:val="center"/>
        <w:rPr>
          <w:bCs/>
          <w:sz w:val="28"/>
          <w:szCs w:val="28"/>
        </w:rPr>
      </w:pPr>
      <w:r w:rsidRPr="00E25BB5">
        <w:rPr>
          <w:bCs/>
          <w:sz w:val="28"/>
          <w:szCs w:val="28"/>
        </w:rPr>
        <w:t>Раздел 10. Отче</w:t>
      </w:r>
      <w:r w:rsidRPr="00A120C4">
        <w:rPr>
          <w:bCs/>
          <w:sz w:val="28"/>
          <w:szCs w:val="28"/>
        </w:rPr>
        <w:t>т об исполнении производственной программы за 2018 - 2021 годы</w:t>
      </w:r>
    </w:p>
    <w:p w14:paraId="57752797" w14:textId="77777777" w:rsidR="005F30F2" w:rsidRPr="00A120C4" w:rsidRDefault="005F30F2" w:rsidP="005F30F2">
      <w:pPr>
        <w:ind w:left="-567"/>
        <w:jc w:val="center"/>
        <w:rPr>
          <w:bCs/>
          <w:sz w:val="28"/>
          <w:szCs w:val="28"/>
        </w:rPr>
      </w:pPr>
    </w:p>
    <w:tbl>
      <w:tblPr>
        <w:tblStyle w:val="af1"/>
        <w:tblW w:w="10201" w:type="dxa"/>
        <w:tblInd w:w="-567" w:type="dxa"/>
        <w:tblLook w:val="04A0" w:firstRow="1" w:lastRow="0" w:firstColumn="1" w:lastColumn="0" w:noHBand="0" w:noVBand="1"/>
      </w:tblPr>
      <w:tblGrid>
        <w:gridCol w:w="5611"/>
        <w:gridCol w:w="4590"/>
      </w:tblGrid>
      <w:tr w:rsidR="005F30F2" w:rsidRPr="00A120C4" w14:paraId="1C7EE43F" w14:textId="77777777" w:rsidTr="00B37837">
        <w:tc>
          <w:tcPr>
            <w:tcW w:w="5611" w:type="dxa"/>
            <w:vAlign w:val="center"/>
          </w:tcPr>
          <w:p w14:paraId="447C9F10" w14:textId="77777777" w:rsidR="005F30F2" w:rsidRPr="00A120C4" w:rsidRDefault="005F30F2" w:rsidP="00B37837">
            <w:pPr>
              <w:jc w:val="center"/>
              <w:rPr>
                <w:bCs/>
                <w:sz w:val="28"/>
                <w:szCs w:val="28"/>
              </w:rPr>
            </w:pPr>
            <w:r w:rsidRPr="00A120C4">
              <w:rPr>
                <w:bCs/>
                <w:sz w:val="28"/>
                <w:szCs w:val="28"/>
              </w:rPr>
              <w:t>Наименование показателя</w:t>
            </w:r>
          </w:p>
        </w:tc>
        <w:tc>
          <w:tcPr>
            <w:tcW w:w="4590" w:type="dxa"/>
            <w:vAlign w:val="center"/>
          </w:tcPr>
          <w:p w14:paraId="7BEF0AD1" w14:textId="77777777" w:rsidR="005F30F2" w:rsidRPr="00A120C4" w:rsidRDefault="005F30F2" w:rsidP="00B37837">
            <w:pPr>
              <w:jc w:val="center"/>
              <w:rPr>
                <w:bCs/>
                <w:sz w:val="28"/>
                <w:szCs w:val="28"/>
              </w:rPr>
            </w:pPr>
            <w:r w:rsidRPr="00A120C4">
              <w:rPr>
                <w:bCs/>
                <w:sz w:val="28"/>
                <w:szCs w:val="28"/>
              </w:rPr>
              <w:t>Фактическое значение показателя, тыс. руб.</w:t>
            </w:r>
          </w:p>
        </w:tc>
      </w:tr>
      <w:tr w:rsidR="005F30F2" w:rsidRPr="00A120C4" w14:paraId="6710C6D5" w14:textId="77777777" w:rsidTr="00B37837">
        <w:tc>
          <w:tcPr>
            <w:tcW w:w="10201" w:type="dxa"/>
            <w:gridSpan w:val="2"/>
            <w:vAlign w:val="center"/>
          </w:tcPr>
          <w:p w14:paraId="4B070327" w14:textId="77777777" w:rsidR="005F30F2" w:rsidRPr="00A120C4" w:rsidRDefault="005F30F2" w:rsidP="00B37837">
            <w:pPr>
              <w:jc w:val="center"/>
              <w:rPr>
                <w:bCs/>
                <w:sz w:val="28"/>
                <w:szCs w:val="28"/>
              </w:rPr>
            </w:pPr>
            <w:r w:rsidRPr="00A120C4">
              <w:rPr>
                <w:bCs/>
                <w:sz w:val="28"/>
                <w:szCs w:val="28"/>
              </w:rPr>
              <w:t>2018 год</w:t>
            </w:r>
          </w:p>
        </w:tc>
      </w:tr>
      <w:tr w:rsidR="005F30F2" w:rsidRPr="00A120C4" w14:paraId="2AECDA9E" w14:textId="77777777" w:rsidTr="00B37837">
        <w:trPr>
          <w:trHeight w:val="419"/>
        </w:trPr>
        <w:tc>
          <w:tcPr>
            <w:tcW w:w="10201" w:type="dxa"/>
            <w:gridSpan w:val="2"/>
            <w:vAlign w:val="center"/>
          </w:tcPr>
          <w:p w14:paraId="09A8C727" w14:textId="77777777" w:rsidR="005F30F2" w:rsidRPr="00A120C4" w:rsidRDefault="005F30F2" w:rsidP="00C37AFC">
            <w:pPr>
              <w:pStyle w:val="aa"/>
              <w:numPr>
                <w:ilvl w:val="0"/>
                <w:numId w:val="23"/>
              </w:numPr>
              <w:jc w:val="center"/>
              <w:rPr>
                <w:bCs/>
                <w:sz w:val="28"/>
                <w:szCs w:val="28"/>
              </w:rPr>
            </w:pPr>
            <w:r w:rsidRPr="00A120C4">
              <w:rPr>
                <w:bCs/>
                <w:sz w:val="28"/>
                <w:szCs w:val="28"/>
              </w:rPr>
              <w:t>Холодное водоснабжение питьевой водой</w:t>
            </w:r>
          </w:p>
        </w:tc>
      </w:tr>
      <w:tr w:rsidR="005F30F2" w:rsidRPr="00A120C4" w14:paraId="0949EF93" w14:textId="77777777" w:rsidTr="00B37837">
        <w:trPr>
          <w:trHeight w:val="419"/>
        </w:trPr>
        <w:tc>
          <w:tcPr>
            <w:tcW w:w="5611" w:type="dxa"/>
            <w:vAlign w:val="center"/>
          </w:tcPr>
          <w:p w14:paraId="5B8BA2C2" w14:textId="77777777" w:rsidR="005F30F2" w:rsidRPr="00A120C4" w:rsidRDefault="005F30F2" w:rsidP="00B37837">
            <w:pPr>
              <w:jc w:val="center"/>
              <w:rPr>
                <w:bCs/>
                <w:sz w:val="28"/>
                <w:szCs w:val="28"/>
              </w:rPr>
            </w:pPr>
            <w:r w:rsidRPr="00A120C4">
              <w:rPr>
                <w:bCs/>
                <w:sz w:val="28"/>
                <w:szCs w:val="28"/>
              </w:rPr>
              <w:t>-</w:t>
            </w:r>
          </w:p>
        </w:tc>
        <w:tc>
          <w:tcPr>
            <w:tcW w:w="4590" w:type="dxa"/>
            <w:vAlign w:val="center"/>
          </w:tcPr>
          <w:p w14:paraId="16EFD1A2" w14:textId="77777777" w:rsidR="005F30F2" w:rsidRPr="00A120C4" w:rsidRDefault="005F30F2" w:rsidP="00B37837">
            <w:pPr>
              <w:jc w:val="center"/>
              <w:rPr>
                <w:bCs/>
                <w:sz w:val="28"/>
                <w:szCs w:val="28"/>
              </w:rPr>
            </w:pPr>
            <w:r w:rsidRPr="00A120C4">
              <w:rPr>
                <w:bCs/>
                <w:sz w:val="28"/>
                <w:szCs w:val="28"/>
              </w:rPr>
              <w:t>-</w:t>
            </w:r>
          </w:p>
        </w:tc>
      </w:tr>
      <w:tr w:rsidR="005F30F2" w:rsidRPr="00A120C4" w14:paraId="4E91B1CD" w14:textId="77777777" w:rsidTr="00B37837">
        <w:trPr>
          <w:trHeight w:val="419"/>
        </w:trPr>
        <w:tc>
          <w:tcPr>
            <w:tcW w:w="10201" w:type="dxa"/>
            <w:gridSpan w:val="2"/>
            <w:vAlign w:val="center"/>
          </w:tcPr>
          <w:p w14:paraId="747884F5" w14:textId="77777777" w:rsidR="005F30F2" w:rsidRPr="00A120C4" w:rsidRDefault="005F30F2" w:rsidP="00C37AFC">
            <w:pPr>
              <w:pStyle w:val="aa"/>
              <w:numPr>
                <w:ilvl w:val="0"/>
                <w:numId w:val="23"/>
              </w:numPr>
              <w:jc w:val="center"/>
              <w:rPr>
                <w:bCs/>
                <w:sz w:val="28"/>
                <w:szCs w:val="28"/>
              </w:rPr>
            </w:pPr>
            <w:r w:rsidRPr="00A120C4">
              <w:rPr>
                <w:bCs/>
                <w:sz w:val="28"/>
                <w:szCs w:val="28"/>
              </w:rPr>
              <w:t>Водоотведение</w:t>
            </w:r>
          </w:p>
        </w:tc>
      </w:tr>
      <w:tr w:rsidR="005F30F2" w:rsidRPr="00A120C4" w14:paraId="55F7F75E" w14:textId="77777777" w:rsidTr="00B37837">
        <w:trPr>
          <w:trHeight w:val="419"/>
        </w:trPr>
        <w:tc>
          <w:tcPr>
            <w:tcW w:w="5611" w:type="dxa"/>
            <w:vAlign w:val="center"/>
          </w:tcPr>
          <w:p w14:paraId="465ED69F" w14:textId="77777777" w:rsidR="005F30F2" w:rsidRPr="00A120C4" w:rsidRDefault="005F30F2" w:rsidP="00B37837">
            <w:pPr>
              <w:jc w:val="center"/>
              <w:rPr>
                <w:bCs/>
                <w:sz w:val="28"/>
                <w:szCs w:val="28"/>
              </w:rPr>
            </w:pPr>
            <w:r w:rsidRPr="00A120C4">
              <w:rPr>
                <w:bCs/>
                <w:sz w:val="28"/>
                <w:szCs w:val="28"/>
              </w:rPr>
              <w:t>-</w:t>
            </w:r>
          </w:p>
        </w:tc>
        <w:tc>
          <w:tcPr>
            <w:tcW w:w="4590" w:type="dxa"/>
            <w:vAlign w:val="center"/>
          </w:tcPr>
          <w:p w14:paraId="3F5C60BD" w14:textId="77777777" w:rsidR="005F30F2" w:rsidRPr="00A120C4" w:rsidRDefault="005F30F2" w:rsidP="00B37837">
            <w:pPr>
              <w:jc w:val="center"/>
              <w:rPr>
                <w:bCs/>
                <w:sz w:val="28"/>
                <w:szCs w:val="28"/>
              </w:rPr>
            </w:pPr>
            <w:r w:rsidRPr="00A120C4">
              <w:rPr>
                <w:bCs/>
                <w:sz w:val="28"/>
                <w:szCs w:val="28"/>
              </w:rPr>
              <w:t>-</w:t>
            </w:r>
          </w:p>
        </w:tc>
      </w:tr>
      <w:tr w:rsidR="005F30F2" w:rsidRPr="00A120C4" w14:paraId="50C03835" w14:textId="77777777" w:rsidTr="00B37837">
        <w:trPr>
          <w:trHeight w:val="419"/>
        </w:trPr>
        <w:tc>
          <w:tcPr>
            <w:tcW w:w="10201" w:type="dxa"/>
            <w:gridSpan w:val="2"/>
            <w:vAlign w:val="center"/>
          </w:tcPr>
          <w:p w14:paraId="24D9C0A5" w14:textId="77777777" w:rsidR="005F30F2" w:rsidRPr="00A120C4" w:rsidRDefault="005F30F2" w:rsidP="00B37837">
            <w:pPr>
              <w:jc w:val="center"/>
              <w:rPr>
                <w:bCs/>
                <w:sz w:val="28"/>
                <w:szCs w:val="28"/>
              </w:rPr>
            </w:pPr>
            <w:r w:rsidRPr="00A120C4">
              <w:rPr>
                <w:bCs/>
                <w:sz w:val="28"/>
                <w:szCs w:val="28"/>
              </w:rPr>
              <w:t>2019 год</w:t>
            </w:r>
          </w:p>
        </w:tc>
      </w:tr>
      <w:tr w:rsidR="005F30F2" w:rsidRPr="00A120C4" w14:paraId="1FB0C525" w14:textId="77777777" w:rsidTr="00B37837">
        <w:trPr>
          <w:trHeight w:val="419"/>
        </w:trPr>
        <w:tc>
          <w:tcPr>
            <w:tcW w:w="10201" w:type="dxa"/>
            <w:gridSpan w:val="2"/>
            <w:vAlign w:val="center"/>
          </w:tcPr>
          <w:p w14:paraId="793920EB" w14:textId="77777777" w:rsidR="005F30F2" w:rsidRPr="00A120C4" w:rsidRDefault="005F30F2" w:rsidP="00B37837">
            <w:pPr>
              <w:jc w:val="center"/>
              <w:rPr>
                <w:bCs/>
                <w:sz w:val="28"/>
                <w:szCs w:val="28"/>
              </w:rPr>
            </w:pPr>
            <w:r w:rsidRPr="00A120C4">
              <w:rPr>
                <w:bCs/>
                <w:sz w:val="28"/>
                <w:szCs w:val="28"/>
              </w:rPr>
              <w:t>1. Холодное водоснабжение питьевой водой</w:t>
            </w:r>
          </w:p>
        </w:tc>
      </w:tr>
      <w:tr w:rsidR="005F30F2" w:rsidRPr="00A120C4" w14:paraId="7226A17B" w14:textId="77777777" w:rsidTr="00B37837">
        <w:trPr>
          <w:trHeight w:val="419"/>
        </w:trPr>
        <w:tc>
          <w:tcPr>
            <w:tcW w:w="5611" w:type="dxa"/>
            <w:vAlign w:val="center"/>
          </w:tcPr>
          <w:p w14:paraId="5B87D3F6" w14:textId="77777777" w:rsidR="005F30F2" w:rsidRPr="00A120C4" w:rsidRDefault="005F30F2" w:rsidP="00B37837">
            <w:pPr>
              <w:rPr>
                <w:bCs/>
                <w:sz w:val="28"/>
                <w:szCs w:val="28"/>
              </w:rPr>
            </w:pPr>
            <w:r w:rsidRPr="00A120C4">
              <w:rPr>
                <w:bCs/>
                <w:sz w:val="28"/>
                <w:szCs w:val="28"/>
              </w:rPr>
              <w:t>Капитальный ремонт</w:t>
            </w:r>
          </w:p>
        </w:tc>
        <w:tc>
          <w:tcPr>
            <w:tcW w:w="4590" w:type="dxa"/>
            <w:vAlign w:val="center"/>
          </w:tcPr>
          <w:p w14:paraId="04DB7510" w14:textId="77777777" w:rsidR="005F30F2" w:rsidRPr="00A120C4" w:rsidRDefault="005F30F2" w:rsidP="00B37837">
            <w:pPr>
              <w:jc w:val="center"/>
              <w:rPr>
                <w:bCs/>
                <w:sz w:val="28"/>
                <w:szCs w:val="28"/>
              </w:rPr>
            </w:pPr>
            <w:r w:rsidRPr="00A120C4">
              <w:rPr>
                <w:bCs/>
                <w:sz w:val="28"/>
                <w:szCs w:val="28"/>
              </w:rPr>
              <w:t>1074,28</w:t>
            </w:r>
          </w:p>
        </w:tc>
      </w:tr>
      <w:tr w:rsidR="005F30F2" w:rsidRPr="00A120C4" w14:paraId="5FAA08A1" w14:textId="77777777" w:rsidTr="00B37837">
        <w:trPr>
          <w:trHeight w:val="419"/>
        </w:trPr>
        <w:tc>
          <w:tcPr>
            <w:tcW w:w="10201" w:type="dxa"/>
            <w:gridSpan w:val="2"/>
            <w:vAlign w:val="center"/>
          </w:tcPr>
          <w:p w14:paraId="4F0DCE24" w14:textId="77777777" w:rsidR="005F30F2" w:rsidRPr="00A120C4" w:rsidRDefault="005F30F2" w:rsidP="00B37837">
            <w:pPr>
              <w:jc w:val="center"/>
              <w:rPr>
                <w:bCs/>
                <w:sz w:val="28"/>
                <w:szCs w:val="28"/>
              </w:rPr>
            </w:pPr>
            <w:r w:rsidRPr="00A120C4">
              <w:rPr>
                <w:bCs/>
                <w:sz w:val="28"/>
                <w:szCs w:val="28"/>
              </w:rPr>
              <w:t>2. Водоотведение</w:t>
            </w:r>
          </w:p>
        </w:tc>
      </w:tr>
      <w:tr w:rsidR="005F30F2" w:rsidRPr="00A120C4" w14:paraId="39A4DAF0" w14:textId="77777777" w:rsidTr="00B37837">
        <w:trPr>
          <w:trHeight w:val="419"/>
        </w:trPr>
        <w:tc>
          <w:tcPr>
            <w:tcW w:w="5611" w:type="dxa"/>
            <w:vAlign w:val="center"/>
          </w:tcPr>
          <w:p w14:paraId="1919E241" w14:textId="77777777" w:rsidR="005F30F2" w:rsidRPr="00A120C4" w:rsidRDefault="005F30F2" w:rsidP="00B37837">
            <w:pPr>
              <w:rPr>
                <w:bCs/>
                <w:sz w:val="28"/>
                <w:szCs w:val="28"/>
              </w:rPr>
            </w:pPr>
            <w:r w:rsidRPr="00A120C4">
              <w:rPr>
                <w:bCs/>
                <w:sz w:val="28"/>
                <w:szCs w:val="28"/>
              </w:rPr>
              <w:t>Капитальный ремонт</w:t>
            </w:r>
          </w:p>
        </w:tc>
        <w:tc>
          <w:tcPr>
            <w:tcW w:w="4590" w:type="dxa"/>
            <w:vAlign w:val="center"/>
          </w:tcPr>
          <w:p w14:paraId="1109A252" w14:textId="77777777" w:rsidR="005F30F2" w:rsidRPr="00A120C4" w:rsidRDefault="005F30F2" w:rsidP="00B37837">
            <w:pPr>
              <w:jc w:val="center"/>
              <w:rPr>
                <w:bCs/>
                <w:sz w:val="28"/>
                <w:szCs w:val="28"/>
              </w:rPr>
            </w:pPr>
            <w:r w:rsidRPr="00A120C4">
              <w:rPr>
                <w:bCs/>
                <w:sz w:val="28"/>
                <w:szCs w:val="28"/>
              </w:rPr>
              <w:t>0,87</w:t>
            </w:r>
          </w:p>
        </w:tc>
      </w:tr>
      <w:tr w:rsidR="005F30F2" w:rsidRPr="00A120C4" w14:paraId="566509E8" w14:textId="77777777" w:rsidTr="00B37837">
        <w:trPr>
          <w:trHeight w:val="419"/>
        </w:trPr>
        <w:tc>
          <w:tcPr>
            <w:tcW w:w="10201" w:type="dxa"/>
            <w:gridSpan w:val="2"/>
            <w:vAlign w:val="center"/>
          </w:tcPr>
          <w:p w14:paraId="046FF70B" w14:textId="77777777" w:rsidR="005F30F2" w:rsidRPr="00A120C4" w:rsidRDefault="005F30F2" w:rsidP="00B37837">
            <w:pPr>
              <w:jc w:val="center"/>
              <w:rPr>
                <w:bCs/>
                <w:sz w:val="28"/>
                <w:szCs w:val="28"/>
              </w:rPr>
            </w:pPr>
            <w:r w:rsidRPr="00A120C4">
              <w:rPr>
                <w:bCs/>
                <w:sz w:val="28"/>
                <w:szCs w:val="28"/>
              </w:rPr>
              <w:t>2020 год</w:t>
            </w:r>
          </w:p>
        </w:tc>
      </w:tr>
      <w:tr w:rsidR="005F30F2" w:rsidRPr="00A120C4" w14:paraId="31CDA24C" w14:textId="77777777" w:rsidTr="00B37837">
        <w:trPr>
          <w:trHeight w:val="419"/>
        </w:trPr>
        <w:tc>
          <w:tcPr>
            <w:tcW w:w="10201" w:type="dxa"/>
            <w:gridSpan w:val="2"/>
            <w:vAlign w:val="center"/>
          </w:tcPr>
          <w:p w14:paraId="7D39E9DC" w14:textId="77777777" w:rsidR="005F30F2" w:rsidRPr="00A120C4" w:rsidRDefault="005F30F2" w:rsidP="00B37837">
            <w:pPr>
              <w:jc w:val="center"/>
              <w:rPr>
                <w:bCs/>
                <w:sz w:val="28"/>
                <w:szCs w:val="28"/>
              </w:rPr>
            </w:pPr>
            <w:r w:rsidRPr="00A120C4">
              <w:rPr>
                <w:bCs/>
                <w:sz w:val="28"/>
                <w:szCs w:val="28"/>
              </w:rPr>
              <w:t>1. Холодное водоснабжение питьевой водой</w:t>
            </w:r>
          </w:p>
        </w:tc>
      </w:tr>
      <w:tr w:rsidR="005F30F2" w:rsidRPr="00A120C4" w14:paraId="56E3EB37" w14:textId="77777777" w:rsidTr="00B37837">
        <w:trPr>
          <w:trHeight w:val="419"/>
        </w:trPr>
        <w:tc>
          <w:tcPr>
            <w:tcW w:w="5611" w:type="dxa"/>
            <w:vAlign w:val="center"/>
          </w:tcPr>
          <w:p w14:paraId="38D7FD60" w14:textId="77777777" w:rsidR="005F30F2" w:rsidRPr="00A120C4" w:rsidRDefault="005F30F2" w:rsidP="00B37837">
            <w:pPr>
              <w:rPr>
                <w:bCs/>
                <w:sz w:val="28"/>
                <w:szCs w:val="28"/>
              </w:rPr>
            </w:pPr>
            <w:r w:rsidRPr="00A120C4">
              <w:rPr>
                <w:bCs/>
                <w:sz w:val="28"/>
                <w:szCs w:val="28"/>
              </w:rPr>
              <w:t>Капитальный ремонт</w:t>
            </w:r>
          </w:p>
        </w:tc>
        <w:tc>
          <w:tcPr>
            <w:tcW w:w="4590" w:type="dxa"/>
            <w:vAlign w:val="center"/>
          </w:tcPr>
          <w:p w14:paraId="51201574" w14:textId="77777777" w:rsidR="005F30F2" w:rsidRPr="00A120C4" w:rsidRDefault="005F30F2" w:rsidP="00B37837">
            <w:pPr>
              <w:jc w:val="center"/>
              <w:rPr>
                <w:bCs/>
                <w:sz w:val="28"/>
                <w:szCs w:val="28"/>
              </w:rPr>
            </w:pPr>
            <w:r w:rsidRPr="00A120C4">
              <w:rPr>
                <w:bCs/>
                <w:sz w:val="28"/>
                <w:szCs w:val="28"/>
              </w:rPr>
              <w:t>4947,88</w:t>
            </w:r>
          </w:p>
        </w:tc>
      </w:tr>
      <w:tr w:rsidR="005F30F2" w:rsidRPr="00A120C4" w14:paraId="6769F42C" w14:textId="77777777" w:rsidTr="00B37837">
        <w:trPr>
          <w:trHeight w:val="419"/>
        </w:trPr>
        <w:tc>
          <w:tcPr>
            <w:tcW w:w="10201" w:type="dxa"/>
            <w:gridSpan w:val="2"/>
            <w:vAlign w:val="center"/>
          </w:tcPr>
          <w:p w14:paraId="00C3824A" w14:textId="77777777" w:rsidR="005F30F2" w:rsidRPr="00A120C4" w:rsidRDefault="005F30F2" w:rsidP="00B37837">
            <w:pPr>
              <w:jc w:val="center"/>
              <w:rPr>
                <w:bCs/>
                <w:sz w:val="28"/>
                <w:szCs w:val="28"/>
              </w:rPr>
            </w:pPr>
            <w:r w:rsidRPr="00A120C4">
              <w:rPr>
                <w:bCs/>
                <w:sz w:val="28"/>
                <w:szCs w:val="28"/>
              </w:rPr>
              <w:t>2. Водоотведение</w:t>
            </w:r>
          </w:p>
        </w:tc>
      </w:tr>
      <w:tr w:rsidR="005F30F2" w:rsidRPr="00A120C4" w14:paraId="4FCF51D0" w14:textId="77777777" w:rsidTr="00B37837">
        <w:trPr>
          <w:trHeight w:val="419"/>
        </w:trPr>
        <w:tc>
          <w:tcPr>
            <w:tcW w:w="5611" w:type="dxa"/>
            <w:vAlign w:val="center"/>
          </w:tcPr>
          <w:p w14:paraId="66C92B07" w14:textId="77777777" w:rsidR="005F30F2" w:rsidRPr="00A120C4" w:rsidRDefault="005F30F2" w:rsidP="00B37837">
            <w:pPr>
              <w:rPr>
                <w:bCs/>
                <w:sz w:val="28"/>
                <w:szCs w:val="28"/>
              </w:rPr>
            </w:pPr>
            <w:r w:rsidRPr="00A120C4">
              <w:rPr>
                <w:bCs/>
                <w:sz w:val="28"/>
                <w:szCs w:val="28"/>
              </w:rPr>
              <w:t>Капитальный ремонт</w:t>
            </w:r>
          </w:p>
        </w:tc>
        <w:tc>
          <w:tcPr>
            <w:tcW w:w="4590" w:type="dxa"/>
            <w:vAlign w:val="center"/>
          </w:tcPr>
          <w:p w14:paraId="4E849830" w14:textId="77777777" w:rsidR="005F30F2" w:rsidRPr="00A120C4" w:rsidRDefault="005F30F2" w:rsidP="00B37837">
            <w:pPr>
              <w:jc w:val="center"/>
              <w:rPr>
                <w:bCs/>
                <w:sz w:val="28"/>
                <w:szCs w:val="28"/>
              </w:rPr>
            </w:pPr>
            <w:r w:rsidRPr="00A120C4">
              <w:rPr>
                <w:bCs/>
                <w:sz w:val="28"/>
                <w:szCs w:val="28"/>
              </w:rPr>
              <w:t>706,78</w:t>
            </w:r>
          </w:p>
        </w:tc>
      </w:tr>
      <w:tr w:rsidR="005F30F2" w:rsidRPr="00A120C4" w14:paraId="2A910969" w14:textId="77777777" w:rsidTr="00B37837">
        <w:trPr>
          <w:trHeight w:val="419"/>
        </w:trPr>
        <w:tc>
          <w:tcPr>
            <w:tcW w:w="10201" w:type="dxa"/>
            <w:gridSpan w:val="2"/>
            <w:vAlign w:val="center"/>
          </w:tcPr>
          <w:p w14:paraId="5F827360" w14:textId="77777777" w:rsidR="005F30F2" w:rsidRPr="00A120C4" w:rsidRDefault="005F30F2" w:rsidP="00B37837">
            <w:pPr>
              <w:jc w:val="center"/>
              <w:rPr>
                <w:bCs/>
                <w:sz w:val="28"/>
                <w:szCs w:val="28"/>
              </w:rPr>
            </w:pPr>
            <w:r w:rsidRPr="00A120C4">
              <w:rPr>
                <w:bCs/>
                <w:sz w:val="28"/>
                <w:szCs w:val="28"/>
              </w:rPr>
              <w:t>2021 год</w:t>
            </w:r>
          </w:p>
        </w:tc>
      </w:tr>
      <w:tr w:rsidR="005F30F2" w:rsidRPr="00A120C4" w14:paraId="66DF023F" w14:textId="77777777" w:rsidTr="00B37837">
        <w:trPr>
          <w:trHeight w:val="419"/>
        </w:trPr>
        <w:tc>
          <w:tcPr>
            <w:tcW w:w="10201" w:type="dxa"/>
            <w:gridSpan w:val="2"/>
            <w:vAlign w:val="center"/>
          </w:tcPr>
          <w:p w14:paraId="1922CB54" w14:textId="77777777" w:rsidR="005F30F2" w:rsidRPr="00A120C4" w:rsidRDefault="005F30F2" w:rsidP="00B37837">
            <w:pPr>
              <w:jc w:val="center"/>
              <w:rPr>
                <w:bCs/>
                <w:sz w:val="28"/>
                <w:szCs w:val="28"/>
              </w:rPr>
            </w:pPr>
            <w:r w:rsidRPr="00A120C4">
              <w:rPr>
                <w:bCs/>
                <w:sz w:val="28"/>
                <w:szCs w:val="28"/>
              </w:rPr>
              <w:t>1. Холодное водоснабжение питьевой водой</w:t>
            </w:r>
          </w:p>
        </w:tc>
      </w:tr>
      <w:tr w:rsidR="005F30F2" w:rsidRPr="00A120C4" w14:paraId="4014A650" w14:textId="77777777" w:rsidTr="00B37837">
        <w:trPr>
          <w:trHeight w:val="419"/>
        </w:trPr>
        <w:tc>
          <w:tcPr>
            <w:tcW w:w="5611" w:type="dxa"/>
            <w:vAlign w:val="center"/>
          </w:tcPr>
          <w:p w14:paraId="14661596" w14:textId="77777777" w:rsidR="005F30F2" w:rsidRPr="00A120C4" w:rsidRDefault="005F30F2" w:rsidP="00B37837">
            <w:pPr>
              <w:rPr>
                <w:bCs/>
                <w:sz w:val="28"/>
                <w:szCs w:val="28"/>
              </w:rPr>
            </w:pPr>
            <w:r w:rsidRPr="00A120C4">
              <w:rPr>
                <w:bCs/>
                <w:sz w:val="28"/>
                <w:szCs w:val="28"/>
              </w:rPr>
              <w:t>Капитальный ремонт</w:t>
            </w:r>
            <w:r>
              <w:rPr>
                <w:bCs/>
                <w:sz w:val="28"/>
                <w:szCs w:val="28"/>
              </w:rPr>
              <w:t xml:space="preserve"> (в рамках производственной программы 2021 года)</w:t>
            </w:r>
          </w:p>
        </w:tc>
        <w:tc>
          <w:tcPr>
            <w:tcW w:w="4590" w:type="dxa"/>
            <w:vAlign w:val="center"/>
          </w:tcPr>
          <w:p w14:paraId="2B56E825" w14:textId="77777777" w:rsidR="005F30F2" w:rsidRPr="00110270" w:rsidRDefault="005F30F2" w:rsidP="00B37837">
            <w:pPr>
              <w:jc w:val="center"/>
              <w:rPr>
                <w:bCs/>
                <w:sz w:val="28"/>
                <w:szCs w:val="28"/>
              </w:rPr>
            </w:pPr>
            <w:r w:rsidRPr="00110270">
              <w:rPr>
                <w:bCs/>
                <w:sz w:val="28"/>
                <w:szCs w:val="28"/>
              </w:rPr>
              <w:t>5241,99</w:t>
            </w:r>
          </w:p>
        </w:tc>
      </w:tr>
      <w:tr w:rsidR="005F30F2" w:rsidRPr="00A120C4" w14:paraId="3D93BB26" w14:textId="77777777" w:rsidTr="00B37837">
        <w:trPr>
          <w:trHeight w:val="419"/>
        </w:trPr>
        <w:tc>
          <w:tcPr>
            <w:tcW w:w="5611" w:type="dxa"/>
            <w:vAlign w:val="center"/>
          </w:tcPr>
          <w:p w14:paraId="733D20DA" w14:textId="77777777" w:rsidR="005F30F2" w:rsidRPr="00A120C4" w:rsidRDefault="005F30F2" w:rsidP="00B37837">
            <w:pPr>
              <w:rPr>
                <w:bCs/>
                <w:sz w:val="28"/>
                <w:szCs w:val="28"/>
              </w:rPr>
            </w:pPr>
            <w:r w:rsidRPr="00A120C4">
              <w:rPr>
                <w:bCs/>
                <w:sz w:val="28"/>
                <w:szCs w:val="28"/>
              </w:rPr>
              <w:t>Капитальный ремонт</w:t>
            </w:r>
            <w:r>
              <w:rPr>
                <w:bCs/>
                <w:sz w:val="28"/>
                <w:szCs w:val="28"/>
              </w:rPr>
              <w:t xml:space="preserve"> </w:t>
            </w:r>
          </w:p>
        </w:tc>
        <w:tc>
          <w:tcPr>
            <w:tcW w:w="4590" w:type="dxa"/>
            <w:vAlign w:val="center"/>
          </w:tcPr>
          <w:p w14:paraId="0B224A94" w14:textId="77777777" w:rsidR="005F30F2" w:rsidRPr="00110270" w:rsidRDefault="005F30F2" w:rsidP="00B37837">
            <w:pPr>
              <w:jc w:val="center"/>
              <w:rPr>
                <w:bCs/>
                <w:sz w:val="28"/>
                <w:szCs w:val="28"/>
              </w:rPr>
            </w:pPr>
            <w:r w:rsidRPr="00110270">
              <w:rPr>
                <w:bCs/>
                <w:sz w:val="28"/>
                <w:szCs w:val="28"/>
              </w:rPr>
              <w:t>398,33</w:t>
            </w:r>
          </w:p>
        </w:tc>
      </w:tr>
      <w:tr w:rsidR="005F30F2" w:rsidRPr="00291415" w14:paraId="218AF25D" w14:textId="77777777" w:rsidTr="00B37837">
        <w:trPr>
          <w:trHeight w:val="419"/>
        </w:trPr>
        <w:tc>
          <w:tcPr>
            <w:tcW w:w="10201" w:type="dxa"/>
            <w:gridSpan w:val="2"/>
            <w:vAlign w:val="center"/>
          </w:tcPr>
          <w:p w14:paraId="677F8129" w14:textId="77777777" w:rsidR="005F30F2" w:rsidRPr="00291415" w:rsidRDefault="005F30F2" w:rsidP="00B37837">
            <w:pPr>
              <w:jc w:val="center"/>
              <w:rPr>
                <w:bCs/>
                <w:color w:val="FF0000"/>
                <w:sz w:val="28"/>
                <w:szCs w:val="28"/>
              </w:rPr>
            </w:pPr>
            <w:r w:rsidRPr="00A120C4">
              <w:rPr>
                <w:bCs/>
                <w:sz w:val="28"/>
                <w:szCs w:val="28"/>
              </w:rPr>
              <w:t>2. Водоотведение</w:t>
            </w:r>
          </w:p>
        </w:tc>
      </w:tr>
      <w:tr w:rsidR="005F30F2" w:rsidRPr="00291415" w14:paraId="49890382" w14:textId="77777777" w:rsidTr="00B37837">
        <w:trPr>
          <w:trHeight w:val="419"/>
        </w:trPr>
        <w:tc>
          <w:tcPr>
            <w:tcW w:w="5611" w:type="dxa"/>
            <w:vAlign w:val="center"/>
          </w:tcPr>
          <w:p w14:paraId="6A80A5E9" w14:textId="77777777" w:rsidR="005F30F2" w:rsidRPr="00291415" w:rsidRDefault="005F30F2" w:rsidP="00B37837">
            <w:pPr>
              <w:rPr>
                <w:bCs/>
                <w:color w:val="FF0000"/>
                <w:sz w:val="28"/>
                <w:szCs w:val="28"/>
              </w:rPr>
            </w:pPr>
            <w:r w:rsidRPr="00A120C4">
              <w:rPr>
                <w:bCs/>
                <w:sz w:val="28"/>
                <w:szCs w:val="28"/>
              </w:rPr>
              <w:t>Капитальный ремонт</w:t>
            </w:r>
          </w:p>
        </w:tc>
        <w:tc>
          <w:tcPr>
            <w:tcW w:w="4590" w:type="dxa"/>
            <w:vAlign w:val="center"/>
          </w:tcPr>
          <w:p w14:paraId="6469CA76" w14:textId="77777777" w:rsidR="005F30F2" w:rsidRPr="00291415" w:rsidRDefault="005F30F2" w:rsidP="00B37837">
            <w:pPr>
              <w:jc w:val="center"/>
              <w:rPr>
                <w:bCs/>
                <w:color w:val="FF0000"/>
                <w:sz w:val="28"/>
                <w:szCs w:val="28"/>
              </w:rPr>
            </w:pPr>
            <w:r w:rsidRPr="00077AE7">
              <w:rPr>
                <w:bCs/>
                <w:sz w:val="28"/>
                <w:szCs w:val="28"/>
              </w:rPr>
              <w:t>518,21</w:t>
            </w:r>
          </w:p>
        </w:tc>
      </w:tr>
    </w:tbl>
    <w:p w14:paraId="2858689F" w14:textId="77777777" w:rsidR="005F30F2" w:rsidRPr="00291415" w:rsidRDefault="005F30F2" w:rsidP="005F30F2">
      <w:pPr>
        <w:ind w:left="-567"/>
        <w:jc w:val="center"/>
        <w:rPr>
          <w:bCs/>
          <w:color w:val="FF0000"/>
          <w:sz w:val="28"/>
          <w:szCs w:val="28"/>
        </w:rPr>
      </w:pPr>
    </w:p>
    <w:p w14:paraId="62B25FCB" w14:textId="77777777" w:rsidR="005F30F2" w:rsidRPr="00291415" w:rsidRDefault="005F30F2" w:rsidP="005F30F2">
      <w:pPr>
        <w:jc w:val="both"/>
        <w:rPr>
          <w:color w:val="FF0000"/>
          <w:sz w:val="28"/>
          <w:szCs w:val="28"/>
        </w:rPr>
      </w:pPr>
    </w:p>
    <w:p w14:paraId="7011EC40" w14:textId="77777777" w:rsidR="005F30F2" w:rsidRPr="00291415" w:rsidRDefault="005F30F2" w:rsidP="005F30F2">
      <w:pPr>
        <w:jc w:val="both"/>
        <w:rPr>
          <w:color w:val="FF0000"/>
          <w:sz w:val="28"/>
          <w:szCs w:val="28"/>
        </w:rPr>
      </w:pPr>
    </w:p>
    <w:p w14:paraId="7AA1369A" w14:textId="77777777" w:rsidR="005F30F2" w:rsidRPr="00291415" w:rsidRDefault="005F30F2" w:rsidP="005F30F2">
      <w:pPr>
        <w:jc w:val="both"/>
        <w:rPr>
          <w:color w:val="FF0000"/>
          <w:sz w:val="28"/>
          <w:szCs w:val="28"/>
        </w:rPr>
      </w:pPr>
    </w:p>
    <w:p w14:paraId="15B8ACC1" w14:textId="77777777" w:rsidR="005F30F2" w:rsidRPr="00291415" w:rsidRDefault="005F30F2" w:rsidP="005F30F2">
      <w:pPr>
        <w:jc w:val="both"/>
        <w:rPr>
          <w:color w:val="FF0000"/>
          <w:sz w:val="28"/>
          <w:szCs w:val="28"/>
        </w:rPr>
      </w:pPr>
    </w:p>
    <w:p w14:paraId="68C836DC" w14:textId="77777777" w:rsidR="005F30F2" w:rsidRPr="00291415" w:rsidRDefault="005F30F2" w:rsidP="005F30F2">
      <w:pPr>
        <w:jc w:val="both"/>
        <w:rPr>
          <w:color w:val="FF0000"/>
          <w:sz w:val="28"/>
          <w:szCs w:val="28"/>
        </w:rPr>
      </w:pPr>
    </w:p>
    <w:p w14:paraId="63ED9273" w14:textId="77777777" w:rsidR="005F30F2" w:rsidRPr="00291415" w:rsidRDefault="005F30F2" w:rsidP="005F30F2">
      <w:pPr>
        <w:jc w:val="both"/>
        <w:rPr>
          <w:color w:val="FF0000"/>
          <w:sz w:val="28"/>
          <w:szCs w:val="28"/>
        </w:rPr>
      </w:pPr>
    </w:p>
    <w:p w14:paraId="2C1841A3" w14:textId="77777777" w:rsidR="005F30F2" w:rsidRPr="00291415" w:rsidRDefault="005F30F2" w:rsidP="005F30F2">
      <w:pPr>
        <w:jc w:val="both"/>
        <w:rPr>
          <w:color w:val="FF0000"/>
          <w:sz w:val="28"/>
          <w:szCs w:val="28"/>
        </w:rPr>
      </w:pPr>
    </w:p>
    <w:p w14:paraId="399AC75B" w14:textId="77777777" w:rsidR="005F30F2" w:rsidRPr="00291415" w:rsidRDefault="005F30F2" w:rsidP="005F30F2">
      <w:pPr>
        <w:jc w:val="both"/>
        <w:rPr>
          <w:color w:val="FF0000"/>
          <w:sz w:val="28"/>
          <w:szCs w:val="28"/>
        </w:rPr>
      </w:pPr>
    </w:p>
    <w:p w14:paraId="01DED04B" w14:textId="77777777" w:rsidR="005F30F2" w:rsidRPr="00291415" w:rsidRDefault="005F30F2" w:rsidP="005F30F2">
      <w:pPr>
        <w:jc w:val="both"/>
        <w:rPr>
          <w:color w:val="FF0000"/>
          <w:sz w:val="28"/>
          <w:szCs w:val="28"/>
        </w:rPr>
      </w:pPr>
    </w:p>
    <w:p w14:paraId="5BE985BE" w14:textId="77777777" w:rsidR="005F30F2" w:rsidRPr="00291415" w:rsidRDefault="005F30F2" w:rsidP="005F30F2">
      <w:pPr>
        <w:jc w:val="both"/>
        <w:rPr>
          <w:color w:val="FF0000"/>
          <w:sz w:val="28"/>
          <w:szCs w:val="28"/>
        </w:rPr>
      </w:pPr>
    </w:p>
    <w:p w14:paraId="28BCA238" w14:textId="77777777" w:rsidR="005F30F2" w:rsidRPr="00291415" w:rsidRDefault="005F30F2" w:rsidP="005F30F2">
      <w:pPr>
        <w:jc w:val="both"/>
        <w:rPr>
          <w:color w:val="FF0000"/>
          <w:sz w:val="28"/>
          <w:szCs w:val="28"/>
        </w:rPr>
      </w:pPr>
    </w:p>
    <w:p w14:paraId="67A800CE" w14:textId="77777777" w:rsidR="005F30F2" w:rsidRPr="00291415" w:rsidRDefault="005F30F2" w:rsidP="005F30F2">
      <w:pPr>
        <w:jc w:val="both"/>
        <w:rPr>
          <w:color w:val="FF0000"/>
          <w:sz w:val="28"/>
          <w:szCs w:val="28"/>
        </w:rPr>
      </w:pPr>
    </w:p>
    <w:p w14:paraId="3333BD19" w14:textId="77777777" w:rsidR="005F30F2" w:rsidRPr="00A120C4" w:rsidRDefault="005F30F2" w:rsidP="005F30F2">
      <w:pPr>
        <w:ind w:left="-567"/>
        <w:jc w:val="center"/>
        <w:rPr>
          <w:bCs/>
          <w:sz w:val="28"/>
          <w:szCs w:val="28"/>
        </w:rPr>
      </w:pPr>
      <w:r w:rsidRPr="00A120C4">
        <w:rPr>
          <w:bCs/>
          <w:sz w:val="28"/>
          <w:szCs w:val="28"/>
        </w:rPr>
        <w:t>Раздел 11. Мероприятия, направленные на повышение качества обслуживания абонентов</w:t>
      </w:r>
    </w:p>
    <w:p w14:paraId="62EA2EE3" w14:textId="77777777" w:rsidR="005F30F2" w:rsidRPr="00A120C4" w:rsidRDefault="005F30F2" w:rsidP="005F30F2">
      <w:pPr>
        <w:ind w:left="-567"/>
        <w:jc w:val="center"/>
        <w:rPr>
          <w:bCs/>
          <w:sz w:val="28"/>
          <w:szCs w:val="28"/>
        </w:rPr>
      </w:pPr>
    </w:p>
    <w:tbl>
      <w:tblPr>
        <w:tblStyle w:val="af1"/>
        <w:tblW w:w="9918" w:type="dxa"/>
        <w:tblInd w:w="-567" w:type="dxa"/>
        <w:tblLook w:val="04A0" w:firstRow="1" w:lastRow="0" w:firstColumn="1" w:lastColumn="0" w:noHBand="0" w:noVBand="1"/>
      </w:tblPr>
      <w:tblGrid>
        <w:gridCol w:w="5935"/>
        <w:gridCol w:w="3983"/>
      </w:tblGrid>
      <w:tr w:rsidR="005F30F2" w:rsidRPr="00A120C4" w14:paraId="680D51B4" w14:textId="77777777" w:rsidTr="00B37837">
        <w:trPr>
          <w:trHeight w:val="748"/>
        </w:trPr>
        <w:tc>
          <w:tcPr>
            <w:tcW w:w="5935" w:type="dxa"/>
            <w:vAlign w:val="center"/>
          </w:tcPr>
          <w:p w14:paraId="4D15AD41" w14:textId="77777777" w:rsidR="005F30F2" w:rsidRPr="00A120C4" w:rsidRDefault="005F30F2" w:rsidP="00B37837">
            <w:pPr>
              <w:jc w:val="center"/>
              <w:rPr>
                <w:bCs/>
                <w:sz w:val="28"/>
                <w:szCs w:val="28"/>
              </w:rPr>
            </w:pPr>
            <w:r w:rsidRPr="00A120C4">
              <w:rPr>
                <w:bCs/>
                <w:sz w:val="28"/>
                <w:szCs w:val="28"/>
              </w:rPr>
              <w:t>Наименование мероприятия</w:t>
            </w:r>
          </w:p>
        </w:tc>
        <w:tc>
          <w:tcPr>
            <w:tcW w:w="3983" w:type="dxa"/>
            <w:vAlign w:val="center"/>
          </w:tcPr>
          <w:p w14:paraId="53A47AF1" w14:textId="77777777" w:rsidR="005F30F2" w:rsidRPr="00A120C4" w:rsidRDefault="005F30F2" w:rsidP="00B37837">
            <w:pPr>
              <w:jc w:val="center"/>
              <w:rPr>
                <w:bCs/>
                <w:sz w:val="28"/>
                <w:szCs w:val="28"/>
              </w:rPr>
            </w:pPr>
            <w:r w:rsidRPr="00A120C4">
              <w:rPr>
                <w:bCs/>
                <w:sz w:val="28"/>
                <w:szCs w:val="28"/>
              </w:rPr>
              <w:t>Период проведения мероприятий</w:t>
            </w:r>
          </w:p>
        </w:tc>
      </w:tr>
      <w:tr w:rsidR="005F30F2" w:rsidRPr="00A120C4" w14:paraId="5B48910F" w14:textId="77777777" w:rsidTr="00B37837">
        <w:trPr>
          <w:trHeight w:val="517"/>
        </w:trPr>
        <w:tc>
          <w:tcPr>
            <w:tcW w:w="5935" w:type="dxa"/>
            <w:vAlign w:val="center"/>
          </w:tcPr>
          <w:p w14:paraId="620464A5" w14:textId="77777777" w:rsidR="005F30F2" w:rsidRPr="00A120C4" w:rsidRDefault="005F30F2" w:rsidP="00B37837">
            <w:pPr>
              <w:jc w:val="center"/>
              <w:rPr>
                <w:bCs/>
                <w:sz w:val="28"/>
                <w:szCs w:val="28"/>
              </w:rPr>
            </w:pPr>
            <w:r w:rsidRPr="00A120C4">
              <w:rPr>
                <w:bCs/>
                <w:sz w:val="28"/>
                <w:szCs w:val="28"/>
              </w:rPr>
              <w:t>-</w:t>
            </w:r>
          </w:p>
        </w:tc>
        <w:tc>
          <w:tcPr>
            <w:tcW w:w="3983" w:type="dxa"/>
            <w:vAlign w:val="center"/>
          </w:tcPr>
          <w:p w14:paraId="5D95EA40" w14:textId="77777777" w:rsidR="005F30F2" w:rsidRPr="00A120C4" w:rsidRDefault="005F30F2" w:rsidP="00B37837">
            <w:pPr>
              <w:jc w:val="center"/>
              <w:rPr>
                <w:bCs/>
                <w:sz w:val="28"/>
                <w:szCs w:val="28"/>
              </w:rPr>
            </w:pPr>
            <w:r w:rsidRPr="00A120C4">
              <w:rPr>
                <w:bCs/>
                <w:sz w:val="28"/>
                <w:szCs w:val="28"/>
              </w:rPr>
              <w:t>-</w:t>
            </w:r>
          </w:p>
        </w:tc>
      </w:tr>
    </w:tbl>
    <w:p w14:paraId="09F1D74D" w14:textId="77777777" w:rsidR="005F30F2" w:rsidRPr="00291415" w:rsidRDefault="005F30F2" w:rsidP="005F30F2">
      <w:pPr>
        <w:jc w:val="both"/>
        <w:rPr>
          <w:color w:val="FF0000"/>
          <w:sz w:val="28"/>
          <w:szCs w:val="28"/>
        </w:rPr>
      </w:pPr>
    </w:p>
    <w:p w14:paraId="1DDD5933" w14:textId="77777777" w:rsidR="005F30F2" w:rsidRPr="00291415" w:rsidRDefault="005F30F2" w:rsidP="005F30F2">
      <w:pPr>
        <w:jc w:val="both"/>
        <w:rPr>
          <w:color w:val="FF0000"/>
          <w:sz w:val="28"/>
          <w:szCs w:val="28"/>
        </w:rPr>
      </w:pPr>
    </w:p>
    <w:p w14:paraId="4FB3C428" w14:textId="77777777" w:rsidR="005F30F2" w:rsidRPr="00291415" w:rsidRDefault="005F30F2" w:rsidP="005F30F2">
      <w:pPr>
        <w:jc w:val="both"/>
        <w:rPr>
          <w:color w:val="FF0000"/>
          <w:sz w:val="28"/>
          <w:szCs w:val="28"/>
        </w:rPr>
      </w:pPr>
    </w:p>
    <w:p w14:paraId="3E790913" w14:textId="77777777" w:rsidR="005F30F2" w:rsidRPr="00291415" w:rsidRDefault="005F30F2" w:rsidP="005F30F2">
      <w:pPr>
        <w:jc w:val="both"/>
        <w:rPr>
          <w:color w:val="FF0000"/>
          <w:sz w:val="28"/>
          <w:szCs w:val="28"/>
        </w:rPr>
      </w:pPr>
    </w:p>
    <w:p w14:paraId="445DEFE0" w14:textId="77777777" w:rsidR="005F30F2" w:rsidRPr="00291415" w:rsidRDefault="005F30F2" w:rsidP="005F30F2">
      <w:pPr>
        <w:jc w:val="both"/>
        <w:rPr>
          <w:color w:val="FF0000"/>
          <w:sz w:val="28"/>
          <w:szCs w:val="28"/>
        </w:rPr>
      </w:pPr>
    </w:p>
    <w:p w14:paraId="62C83346" w14:textId="77777777" w:rsidR="005F30F2" w:rsidRPr="00291415" w:rsidRDefault="005F30F2" w:rsidP="005F30F2">
      <w:pPr>
        <w:jc w:val="both"/>
        <w:rPr>
          <w:color w:val="FF0000"/>
          <w:sz w:val="28"/>
          <w:szCs w:val="28"/>
        </w:rPr>
      </w:pPr>
    </w:p>
    <w:p w14:paraId="3563E889" w14:textId="77777777" w:rsidR="005F30F2" w:rsidRPr="00291415" w:rsidRDefault="005F30F2" w:rsidP="005F30F2">
      <w:pPr>
        <w:jc w:val="both"/>
        <w:rPr>
          <w:color w:val="FF0000"/>
          <w:sz w:val="28"/>
          <w:szCs w:val="28"/>
        </w:rPr>
      </w:pPr>
    </w:p>
    <w:p w14:paraId="54DC9D05" w14:textId="77777777" w:rsidR="005F30F2" w:rsidRPr="00291415" w:rsidRDefault="005F30F2" w:rsidP="005F30F2">
      <w:pPr>
        <w:jc w:val="both"/>
        <w:rPr>
          <w:color w:val="FF0000"/>
          <w:sz w:val="28"/>
          <w:szCs w:val="28"/>
        </w:rPr>
      </w:pPr>
    </w:p>
    <w:p w14:paraId="2E80AD12" w14:textId="77777777" w:rsidR="005F30F2" w:rsidRPr="00291415" w:rsidRDefault="005F30F2" w:rsidP="005F30F2">
      <w:pPr>
        <w:jc w:val="both"/>
        <w:rPr>
          <w:color w:val="FF0000"/>
          <w:sz w:val="28"/>
          <w:szCs w:val="28"/>
        </w:rPr>
      </w:pPr>
    </w:p>
    <w:p w14:paraId="197C66BB" w14:textId="77777777" w:rsidR="005F30F2" w:rsidRPr="00291415" w:rsidRDefault="005F30F2" w:rsidP="005F30F2">
      <w:pPr>
        <w:jc w:val="both"/>
        <w:rPr>
          <w:color w:val="FF0000"/>
          <w:sz w:val="28"/>
          <w:szCs w:val="28"/>
        </w:rPr>
      </w:pPr>
    </w:p>
    <w:p w14:paraId="547DC995" w14:textId="77777777" w:rsidR="005F30F2" w:rsidRPr="00291415" w:rsidRDefault="005F30F2" w:rsidP="005F30F2">
      <w:pPr>
        <w:jc w:val="both"/>
        <w:rPr>
          <w:color w:val="FF0000"/>
          <w:sz w:val="28"/>
          <w:szCs w:val="28"/>
        </w:rPr>
      </w:pPr>
    </w:p>
    <w:p w14:paraId="78AB3510" w14:textId="77777777" w:rsidR="005F30F2" w:rsidRPr="00291415" w:rsidRDefault="005F30F2" w:rsidP="005F30F2">
      <w:pPr>
        <w:jc w:val="both"/>
        <w:rPr>
          <w:color w:val="FF0000"/>
          <w:sz w:val="28"/>
          <w:szCs w:val="28"/>
        </w:rPr>
      </w:pPr>
    </w:p>
    <w:p w14:paraId="5B1FA225" w14:textId="77777777" w:rsidR="005F30F2" w:rsidRPr="00291415" w:rsidRDefault="005F30F2" w:rsidP="005F30F2">
      <w:pPr>
        <w:jc w:val="both"/>
        <w:rPr>
          <w:color w:val="FF0000"/>
          <w:sz w:val="28"/>
          <w:szCs w:val="28"/>
        </w:rPr>
      </w:pPr>
    </w:p>
    <w:p w14:paraId="679C3EAE" w14:textId="77777777" w:rsidR="005F30F2" w:rsidRPr="00291415" w:rsidRDefault="005F30F2" w:rsidP="005F30F2">
      <w:pPr>
        <w:jc w:val="both"/>
        <w:rPr>
          <w:color w:val="FF0000"/>
          <w:sz w:val="28"/>
          <w:szCs w:val="28"/>
        </w:rPr>
      </w:pPr>
    </w:p>
    <w:p w14:paraId="701D7FDC" w14:textId="77777777" w:rsidR="005F30F2" w:rsidRPr="00291415" w:rsidRDefault="005F30F2" w:rsidP="005F30F2">
      <w:pPr>
        <w:jc w:val="both"/>
        <w:rPr>
          <w:color w:val="FF0000"/>
          <w:sz w:val="28"/>
          <w:szCs w:val="28"/>
        </w:rPr>
      </w:pPr>
    </w:p>
    <w:p w14:paraId="36BF1548" w14:textId="77777777" w:rsidR="005F30F2" w:rsidRPr="00291415" w:rsidRDefault="005F30F2" w:rsidP="005F30F2">
      <w:pPr>
        <w:jc w:val="both"/>
        <w:rPr>
          <w:color w:val="FF0000"/>
          <w:sz w:val="28"/>
          <w:szCs w:val="28"/>
        </w:rPr>
      </w:pPr>
    </w:p>
    <w:p w14:paraId="5BA03675" w14:textId="77777777" w:rsidR="005F30F2" w:rsidRPr="00291415" w:rsidRDefault="005F30F2" w:rsidP="005F30F2">
      <w:pPr>
        <w:jc w:val="both"/>
        <w:rPr>
          <w:color w:val="FF0000"/>
          <w:sz w:val="28"/>
          <w:szCs w:val="28"/>
        </w:rPr>
      </w:pPr>
    </w:p>
    <w:p w14:paraId="2C561566" w14:textId="77777777" w:rsidR="005F30F2" w:rsidRPr="00291415" w:rsidRDefault="005F30F2" w:rsidP="005F30F2">
      <w:pPr>
        <w:jc w:val="both"/>
        <w:rPr>
          <w:color w:val="FF0000"/>
          <w:sz w:val="28"/>
          <w:szCs w:val="28"/>
        </w:rPr>
      </w:pPr>
    </w:p>
    <w:p w14:paraId="7D7FBD4C" w14:textId="77777777" w:rsidR="005F30F2" w:rsidRPr="00291415" w:rsidRDefault="005F30F2" w:rsidP="005F30F2">
      <w:pPr>
        <w:jc w:val="both"/>
        <w:rPr>
          <w:color w:val="FF0000"/>
          <w:sz w:val="28"/>
          <w:szCs w:val="28"/>
        </w:rPr>
      </w:pPr>
    </w:p>
    <w:p w14:paraId="288E053F" w14:textId="77777777" w:rsidR="005F30F2" w:rsidRPr="00291415" w:rsidRDefault="005F30F2" w:rsidP="005F30F2">
      <w:pPr>
        <w:jc w:val="both"/>
        <w:rPr>
          <w:color w:val="FF0000"/>
          <w:sz w:val="28"/>
          <w:szCs w:val="28"/>
        </w:rPr>
      </w:pPr>
    </w:p>
    <w:p w14:paraId="6B6C0672" w14:textId="77777777" w:rsidR="005F30F2" w:rsidRPr="00291415" w:rsidRDefault="005F30F2" w:rsidP="005F30F2">
      <w:pPr>
        <w:jc w:val="both"/>
        <w:rPr>
          <w:color w:val="FF0000"/>
          <w:sz w:val="28"/>
          <w:szCs w:val="28"/>
        </w:rPr>
      </w:pPr>
    </w:p>
    <w:p w14:paraId="2A4024F9" w14:textId="77777777" w:rsidR="005F30F2" w:rsidRPr="00291415" w:rsidRDefault="005F30F2" w:rsidP="005F30F2">
      <w:pPr>
        <w:jc w:val="both"/>
        <w:rPr>
          <w:color w:val="FF0000"/>
          <w:sz w:val="28"/>
          <w:szCs w:val="28"/>
        </w:rPr>
      </w:pPr>
    </w:p>
    <w:p w14:paraId="79D72B1C" w14:textId="77777777" w:rsidR="005F30F2" w:rsidRPr="00291415" w:rsidRDefault="005F30F2" w:rsidP="005F30F2">
      <w:pPr>
        <w:jc w:val="both"/>
        <w:rPr>
          <w:color w:val="FF0000"/>
          <w:sz w:val="28"/>
          <w:szCs w:val="28"/>
        </w:rPr>
      </w:pPr>
    </w:p>
    <w:p w14:paraId="4E9DDC63" w14:textId="77777777" w:rsidR="005F30F2" w:rsidRPr="00291415" w:rsidRDefault="005F30F2" w:rsidP="005F30F2">
      <w:pPr>
        <w:jc w:val="both"/>
        <w:rPr>
          <w:color w:val="FF0000"/>
          <w:sz w:val="28"/>
          <w:szCs w:val="28"/>
        </w:rPr>
      </w:pPr>
    </w:p>
    <w:p w14:paraId="191CAEB0" w14:textId="77777777" w:rsidR="005F30F2" w:rsidRPr="00291415" w:rsidRDefault="005F30F2" w:rsidP="005F30F2">
      <w:pPr>
        <w:jc w:val="both"/>
        <w:rPr>
          <w:color w:val="FF0000"/>
          <w:sz w:val="28"/>
          <w:szCs w:val="28"/>
        </w:rPr>
      </w:pPr>
    </w:p>
    <w:p w14:paraId="7C665EEA" w14:textId="77777777" w:rsidR="005F30F2" w:rsidRPr="00291415" w:rsidRDefault="005F30F2" w:rsidP="005F30F2">
      <w:pPr>
        <w:jc w:val="both"/>
        <w:rPr>
          <w:color w:val="FF0000"/>
          <w:sz w:val="28"/>
          <w:szCs w:val="28"/>
        </w:rPr>
      </w:pPr>
    </w:p>
    <w:p w14:paraId="7E54340F" w14:textId="77777777" w:rsidR="005F30F2" w:rsidRPr="00291415" w:rsidRDefault="005F30F2" w:rsidP="005F30F2">
      <w:pPr>
        <w:jc w:val="both"/>
        <w:rPr>
          <w:color w:val="FF0000"/>
          <w:sz w:val="28"/>
          <w:szCs w:val="28"/>
        </w:rPr>
      </w:pPr>
    </w:p>
    <w:p w14:paraId="7F5E29CB" w14:textId="77777777" w:rsidR="005F30F2" w:rsidRPr="00291415" w:rsidRDefault="005F30F2" w:rsidP="005F30F2">
      <w:pPr>
        <w:jc w:val="both"/>
        <w:rPr>
          <w:color w:val="FF0000"/>
          <w:sz w:val="28"/>
          <w:szCs w:val="28"/>
        </w:rPr>
      </w:pPr>
    </w:p>
    <w:p w14:paraId="46E23083" w14:textId="77777777" w:rsidR="005F30F2" w:rsidRPr="00291415" w:rsidRDefault="005F30F2" w:rsidP="005F30F2">
      <w:pPr>
        <w:jc w:val="both"/>
        <w:rPr>
          <w:color w:val="FF0000"/>
          <w:sz w:val="28"/>
          <w:szCs w:val="28"/>
        </w:rPr>
      </w:pPr>
    </w:p>
    <w:p w14:paraId="6E6BDAA4" w14:textId="77777777" w:rsidR="005F30F2" w:rsidRPr="00291415" w:rsidRDefault="005F30F2" w:rsidP="005F30F2">
      <w:pPr>
        <w:jc w:val="both"/>
        <w:rPr>
          <w:color w:val="FF0000"/>
          <w:sz w:val="28"/>
          <w:szCs w:val="28"/>
        </w:rPr>
      </w:pPr>
    </w:p>
    <w:p w14:paraId="3AAFC99A" w14:textId="77777777" w:rsidR="005F30F2" w:rsidRPr="00291415" w:rsidRDefault="005F30F2" w:rsidP="005F30F2">
      <w:pPr>
        <w:jc w:val="both"/>
        <w:rPr>
          <w:color w:val="FF0000"/>
          <w:sz w:val="28"/>
          <w:szCs w:val="28"/>
        </w:rPr>
      </w:pPr>
    </w:p>
    <w:p w14:paraId="04D5F4E3" w14:textId="77777777" w:rsidR="005F30F2" w:rsidRPr="00291415" w:rsidRDefault="005F30F2" w:rsidP="005F30F2">
      <w:pPr>
        <w:jc w:val="both"/>
        <w:rPr>
          <w:color w:val="FF0000"/>
          <w:sz w:val="28"/>
          <w:szCs w:val="28"/>
        </w:rPr>
      </w:pPr>
    </w:p>
    <w:p w14:paraId="1F205713" w14:textId="77777777" w:rsidR="005F30F2" w:rsidRPr="00291415" w:rsidRDefault="005F30F2" w:rsidP="005F30F2">
      <w:pPr>
        <w:jc w:val="both"/>
        <w:rPr>
          <w:color w:val="FF0000"/>
          <w:sz w:val="28"/>
          <w:szCs w:val="28"/>
        </w:rPr>
      </w:pPr>
    </w:p>
    <w:p w14:paraId="780BC733" w14:textId="77777777" w:rsidR="005F30F2" w:rsidRPr="00291415" w:rsidRDefault="005F30F2" w:rsidP="005F30F2">
      <w:pPr>
        <w:jc w:val="both"/>
        <w:rPr>
          <w:color w:val="FF0000"/>
          <w:sz w:val="28"/>
          <w:szCs w:val="28"/>
        </w:rPr>
        <w:sectPr w:rsidR="005F30F2" w:rsidRPr="00291415" w:rsidSect="00B02E94">
          <w:pgSz w:w="11906" w:h="16838"/>
          <w:pgMar w:top="851" w:right="709" w:bottom="709" w:left="1559" w:header="709" w:footer="709" w:gutter="0"/>
          <w:cols w:space="708"/>
          <w:titlePg/>
          <w:docGrid w:linePitch="360"/>
        </w:sectPr>
      </w:pPr>
    </w:p>
    <w:p w14:paraId="198A21BD" w14:textId="211B9153" w:rsidR="00E957A2" w:rsidRPr="00D00103" w:rsidRDefault="00E957A2" w:rsidP="00E957A2">
      <w:pPr>
        <w:tabs>
          <w:tab w:val="left" w:pos="5580"/>
          <w:tab w:val="left" w:pos="9498"/>
        </w:tabs>
        <w:ind w:left="-2884" w:right="-569" w:firstLine="13657"/>
      </w:pPr>
      <w:r w:rsidRPr="00D00103">
        <w:t>Приложение №</w:t>
      </w:r>
      <w:r>
        <w:t xml:space="preserve"> 23 </w:t>
      </w:r>
      <w:r w:rsidRPr="00D00103">
        <w:t xml:space="preserve">к протоколу № </w:t>
      </w:r>
      <w:r>
        <w:t>62</w:t>
      </w:r>
    </w:p>
    <w:p w14:paraId="633D084E" w14:textId="77777777" w:rsidR="00E957A2" w:rsidRPr="00D00103" w:rsidRDefault="00E957A2" w:rsidP="00E957A2">
      <w:pPr>
        <w:tabs>
          <w:tab w:val="left" w:pos="5580"/>
          <w:tab w:val="left" w:pos="9498"/>
        </w:tabs>
        <w:ind w:left="-2884" w:right="-569" w:firstLine="13657"/>
      </w:pPr>
      <w:r w:rsidRPr="00D00103">
        <w:t>заседания правления Региональной</w:t>
      </w:r>
    </w:p>
    <w:p w14:paraId="37747E77" w14:textId="77777777" w:rsidR="00E957A2" w:rsidRPr="00D00103" w:rsidRDefault="00E957A2" w:rsidP="00E957A2">
      <w:pPr>
        <w:tabs>
          <w:tab w:val="left" w:pos="5580"/>
          <w:tab w:val="left" w:pos="9498"/>
        </w:tabs>
        <w:ind w:left="-2884" w:right="-569" w:firstLine="13657"/>
      </w:pPr>
      <w:r w:rsidRPr="00D00103">
        <w:t>энергетической комиссии</w:t>
      </w:r>
    </w:p>
    <w:p w14:paraId="0B2464D0" w14:textId="77777777" w:rsidR="00E957A2" w:rsidRDefault="00E957A2" w:rsidP="00E957A2">
      <w:pPr>
        <w:tabs>
          <w:tab w:val="left" w:pos="5580"/>
          <w:tab w:val="left" w:pos="9498"/>
        </w:tabs>
        <w:ind w:left="-2884" w:right="-569" w:firstLine="13657"/>
      </w:pPr>
      <w:r w:rsidRPr="00D00103">
        <w:t xml:space="preserve">Кузбасса от </w:t>
      </w:r>
      <w:r>
        <w:t>22</w:t>
      </w:r>
      <w:r w:rsidRPr="00D00103">
        <w:t>.0</w:t>
      </w:r>
      <w:r>
        <w:t>9</w:t>
      </w:r>
      <w:r w:rsidRPr="00D00103">
        <w:t>.2022</w:t>
      </w:r>
    </w:p>
    <w:tbl>
      <w:tblPr>
        <w:tblW w:w="5000" w:type="pct"/>
        <w:jc w:val="center"/>
        <w:tblLook w:val="04A0" w:firstRow="1" w:lastRow="0" w:firstColumn="1" w:lastColumn="0" w:noHBand="0" w:noVBand="1"/>
      </w:tblPr>
      <w:tblGrid>
        <w:gridCol w:w="367"/>
        <w:gridCol w:w="307"/>
        <w:gridCol w:w="617"/>
        <w:gridCol w:w="2661"/>
        <w:gridCol w:w="763"/>
        <w:gridCol w:w="801"/>
        <w:gridCol w:w="1073"/>
        <w:gridCol w:w="920"/>
        <w:gridCol w:w="1073"/>
        <w:gridCol w:w="1039"/>
        <w:gridCol w:w="1073"/>
        <w:gridCol w:w="1069"/>
        <w:gridCol w:w="803"/>
        <w:gridCol w:w="803"/>
        <w:gridCol w:w="1342"/>
      </w:tblGrid>
      <w:tr w:rsidR="00E957A2" w:rsidRPr="00E957A2" w14:paraId="468E6D59" w14:textId="77777777" w:rsidTr="00E957A2">
        <w:trPr>
          <w:trHeight w:val="450"/>
          <w:jc w:val="center"/>
        </w:trPr>
        <w:tc>
          <w:tcPr>
            <w:tcW w:w="380" w:type="dxa"/>
            <w:tcBorders>
              <w:top w:val="nil"/>
              <w:left w:val="nil"/>
              <w:bottom w:val="nil"/>
              <w:right w:val="nil"/>
            </w:tcBorders>
            <w:shd w:val="clear" w:color="auto" w:fill="auto"/>
            <w:noWrap/>
            <w:vAlign w:val="bottom"/>
            <w:hideMark/>
          </w:tcPr>
          <w:p w14:paraId="01A94240" w14:textId="77777777" w:rsidR="00E957A2" w:rsidRPr="00E957A2" w:rsidRDefault="00E957A2" w:rsidP="00E957A2">
            <w:pPr>
              <w:rPr>
                <w:sz w:val="11"/>
                <w:szCs w:val="11"/>
              </w:rPr>
            </w:pPr>
          </w:p>
        </w:tc>
        <w:tc>
          <w:tcPr>
            <w:tcW w:w="304" w:type="dxa"/>
            <w:tcBorders>
              <w:top w:val="nil"/>
              <w:left w:val="nil"/>
              <w:bottom w:val="nil"/>
              <w:right w:val="nil"/>
            </w:tcBorders>
            <w:shd w:val="clear" w:color="auto" w:fill="auto"/>
            <w:noWrap/>
            <w:vAlign w:val="bottom"/>
            <w:hideMark/>
          </w:tcPr>
          <w:p w14:paraId="555F3823" w14:textId="77777777" w:rsidR="00E957A2" w:rsidRPr="00E957A2" w:rsidRDefault="00E957A2" w:rsidP="00E957A2">
            <w:pPr>
              <w:rPr>
                <w:sz w:val="11"/>
                <w:szCs w:val="11"/>
              </w:rPr>
            </w:pPr>
          </w:p>
        </w:tc>
        <w:tc>
          <w:tcPr>
            <w:tcW w:w="3463" w:type="dxa"/>
            <w:gridSpan w:val="2"/>
            <w:tcBorders>
              <w:top w:val="single" w:sz="4" w:space="0" w:color="C0C0C0"/>
              <w:left w:val="nil"/>
              <w:bottom w:val="single" w:sz="4" w:space="0" w:color="C0C0C0"/>
              <w:right w:val="nil"/>
            </w:tcBorders>
            <w:shd w:val="clear" w:color="auto" w:fill="auto"/>
            <w:vAlign w:val="bottom"/>
            <w:hideMark/>
          </w:tcPr>
          <w:p w14:paraId="40F97AF8" w14:textId="77777777" w:rsidR="00E957A2" w:rsidRPr="00E957A2" w:rsidRDefault="00E957A2" w:rsidP="00E957A2">
            <w:pPr>
              <w:rPr>
                <w:rFonts w:ascii="Tahoma" w:hAnsi="Tahoma" w:cs="Tahoma"/>
                <w:sz w:val="11"/>
                <w:szCs w:val="11"/>
              </w:rPr>
            </w:pPr>
            <w:r w:rsidRPr="00E957A2">
              <w:rPr>
                <w:rFonts w:ascii="Tahoma" w:hAnsi="Tahoma" w:cs="Tahoma"/>
                <w:sz w:val="11"/>
                <w:szCs w:val="11"/>
              </w:rPr>
              <w:t>ОАО "СКЭК" о. Чебулинский  ВС</w:t>
            </w:r>
          </w:p>
        </w:tc>
        <w:tc>
          <w:tcPr>
            <w:tcW w:w="744" w:type="dxa"/>
            <w:tcBorders>
              <w:top w:val="single" w:sz="4" w:space="0" w:color="C0C0C0"/>
              <w:left w:val="nil"/>
              <w:bottom w:val="single" w:sz="4" w:space="0" w:color="C0C0C0"/>
              <w:right w:val="nil"/>
            </w:tcBorders>
            <w:shd w:val="clear" w:color="auto" w:fill="auto"/>
            <w:vAlign w:val="bottom"/>
            <w:hideMark/>
          </w:tcPr>
          <w:p w14:paraId="3DEF62BF"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c>
          <w:tcPr>
            <w:tcW w:w="848" w:type="dxa"/>
            <w:tcBorders>
              <w:top w:val="single" w:sz="4" w:space="0" w:color="C0C0C0"/>
              <w:left w:val="nil"/>
              <w:bottom w:val="single" w:sz="4" w:space="0" w:color="C0C0C0"/>
              <w:right w:val="nil"/>
            </w:tcBorders>
            <w:shd w:val="clear" w:color="auto" w:fill="auto"/>
            <w:vAlign w:val="bottom"/>
            <w:hideMark/>
          </w:tcPr>
          <w:p w14:paraId="23AC0D62"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c>
          <w:tcPr>
            <w:tcW w:w="924" w:type="dxa"/>
            <w:tcBorders>
              <w:top w:val="single" w:sz="4" w:space="0" w:color="C0C0C0"/>
              <w:left w:val="nil"/>
              <w:bottom w:val="single" w:sz="4" w:space="0" w:color="C0C0C0"/>
              <w:right w:val="nil"/>
            </w:tcBorders>
            <w:shd w:val="clear" w:color="auto" w:fill="auto"/>
            <w:vAlign w:val="bottom"/>
            <w:hideMark/>
          </w:tcPr>
          <w:p w14:paraId="1A8A33D5"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c>
          <w:tcPr>
            <w:tcW w:w="977" w:type="dxa"/>
            <w:tcBorders>
              <w:top w:val="single" w:sz="4" w:space="0" w:color="C0C0C0"/>
              <w:left w:val="nil"/>
              <w:bottom w:val="single" w:sz="4" w:space="0" w:color="C0C0C0"/>
              <w:right w:val="nil"/>
            </w:tcBorders>
            <w:shd w:val="clear" w:color="auto" w:fill="auto"/>
            <w:vAlign w:val="bottom"/>
            <w:hideMark/>
          </w:tcPr>
          <w:p w14:paraId="42F333F1"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c>
          <w:tcPr>
            <w:tcW w:w="1043" w:type="dxa"/>
            <w:tcBorders>
              <w:top w:val="single" w:sz="4" w:space="0" w:color="C0C0C0"/>
              <w:left w:val="nil"/>
              <w:bottom w:val="single" w:sz="4" w:space="0" w:color="C0C0C0"/>
              <w:right w:val="nil"/>
            </w:tcBorders>
            <w:shd w:val="clear" w:color="auto" w:fill="auto"/>
            <w:vAlign w:val="bottom"/>
            <w:hideMark/>
          </w:tcPr>
          <w:p w14:paraId="071C7BEC"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c>
          <w:tcPr>
            <w:tcW w:w="1010" w:type="dxa"/>
            <w:tcBorders>
              <w:top w:val="single" w:sz="4" w:space="0" w:color="C0C0C0"/>
              <w:left w:val="nil"/>
              <w:bottom w:val="single" w:sz="4" w:space="0" w:color="C0C0C0"/>
              <w:right w:val="nil"/>
            </w:tcBorders>
            <w:shd w:val="clear" w:color="auto" w:fill="auto"/>
            <w:vAlign w:val="bottom"/>
            <w:hideMark/>
          </w:tcPr>
          <w:p w14:paraId="6ACAB844"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c>
          <w:tcPr>
            <w:tcW w:w="1043" w:type="dxa"/>
            <w:tcBorders>
              <w:top w:val="single" w:sz="4" w:space="0" w:color="C0C0C0"/>
              <w:left w:val="nil"/>
              <w:bottom w:val="single" w:sz="4" w:space="0" w:color="C0C0C0"/>
              <w:right w:val="nil"/>
            </w:tcBorders>
            <w:shd w:val="clear" w:color="auto" w:fill="auto"/>
            <w:vAlign w:val="bottom"/>
            <w:hideMark/>
          </w:tcPr>
          <w:p w14:paraId="7E0BF6FE"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c>
          <w:tcPr>
            <w:tcW w:w="1039" w:type="dxa"/>
            <w:tcBorders>
              <w:top w:val="single" w:sz="4" w:space="0" w:color="C0C0C0"/>
              <w:left w:val="nil"/>
              <w:bottom w:val="single" w:sz="4" w:space="0" w:color="C0C0C0"/>
              <w:right w:val="nil"/>
            </w:tcBorders>
            <w:shd w:val="clear" w:color="auto" w:fill="auto"/>
            <w:vAlign w:val="bottom"/>
            <w:hideMark/>
          </w:tcPr>
          <w:p w14:paraId="2C0F7CDD"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c>
          <w:tcPr>
            <w:tcW w:w="807" w:type="dxa"/>
            <w:tcBorders>
              <w:top w:val="single" w:sz="4" w:space="0" w:color="C0C0C0"/>
              <w:left w:val="nil"/>
              <w:bottom w:val="single" w:sz="4" w:space="0" w:color="C0C0C0"/>
              <w:right w:val="nil"/>
            </w:tcBorders>
            <w:shd w:val="clear" w:color="auto" w:fill="auto"/>
            <w:vAlign w:val="bottom"/>
            <w:hideMark/>
          </w:tcPr>
          <w:p w14:paraId="6935F73C"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c>
          <w:tcPr>
            <w:tcW w:w="826" w:type="dxa"/>
            <w:tcBorders>
              <w:top w:val="single" w:sz="4" w:space="0" w:color="C0C0C0"/>
              <w:left w:val="nil"/>
              <w:bottom w:val="single" w:sz="4" w:space="0" w:color="C0C0C0"/>
              <w:right w:val="nil"/>
            </w:tcBorders>
            <w:shd w:val="clear" w:color="auto" w:fill="auto"/>
            <w:vAlign w:val="bottom"/>
            <w:hideMark/>
          </w:tcPr>
          <w:p w14:paraId="565AA78A"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c>
          <w:tcPr>
            <w:tcW w:w="1303" w:type="dxa"/>
            <w:tcBorders>
              <w:top w:val="single" w:sz="4" w:space="0" w:color="C0C0C0"/>
              <w:left w:val="nil"/>
              <w:bottom w:val="single" w:sz="4" w:space="0" w:color="C0C0C0"/>
              <w:right w:val="nil"/>
            </w:tcBorders>
            <w:shd w:val="clear" w:color="auto" w:fill="auto"/>
            <w:vAlign w:val="bottom"/>
            <w:hideMark/>
          </w:tcPr>
          <w:p w14:paraId="6EDA44CD"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54899CBB" w14:textId="77777777" w:rsidTr="00E957A2">
        <w:trPr>
          <w:trHeight w:val="1035"/>
          <w:jc w:val="center"/>
        </w:trPr>
        <w:tc>
          <w:tcPr>
            <w:tcW w:w="380" w:type="dxa"/>
            <w:tcBorders>
              <w:top w:val="nil"/>
              <w:left w:val="nil"/>
              <w:bottom w:val="nil"/>
              <w:right w:val="nil"/>
            </w:tcBorders>
            <w:shd w:val="clear" w:color="auto" w:fill="auto"/>
            <w:noWrap/>
            <w:vAlign w:val="bottom"/>
            <w:hideMark/>
          </w:tcPr>
          <w:p w14:paraId="6105D95B" w14:textId="77777777" w:rsidR="00E957A2" w:rsidRPr="00E957A2" w:rsidRDefault="00E957A2" w:rsidP="00E957A2">
            <w:pPr>
              <w:rPr>
                <w:rFonts w:ascii="Tahoma" w:hAnsi="Tahoma" w:cs="Tahoma"/>
                <w:sz w:val="11"/>
                <w:szCs w:val="11"/>
              </w:rPr>
            </w:pPr>
          </w:p>
        </w:tc>
        <w:tc>
          <w:tcPr>
            <w:tcW w:w="304" w:type="dxa"/>
            <w:tcBorders>
              <w:top w:val="nil"/>
              <w:left w:val="nil"/>
              <w:bottom w:val="nil"/>
              <w:right w:val="nil"/>
            </w:tcBorders>
            <w:shd w:val="clear" w:color="auto" w:fill="auto"/>
            <w:noWrap/>
            <w:vAlign w:val="bottom"/>
            <w:hideMark/>
          </w:tcPr>
          <w:p w14:paraId="387052B9" w14:textId="77777777" w:rsidR="00E957A2" w:rsidRPr="00E957A2" w:rsidRDefault="00E957A2" w:rsidP="00E957A2">
            <w:pPr>
              <w:rPr>
                <w:sz w:val="11"/>
                <w:szCs w:val="11"/>
              </w:rPr>
            </w:pPr>
          </w:p>
        </w:tc>
        <w:tc>
          <w:tcPr>
            <w:tcW w:w="60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82254CE" w14:textId="77777777" w:rsidR="00E957A2" w:rsidRPr="00E957A2" w:rsidRDefault="00E957A2" w:rsidP="00E957A2">
            <w:pPr>
              <w:jc w:val="center"/>
              <w:rPr>
                <w:rFonts w:ascii="Tahoma" w:hAnsi="Tahoma" w:cs="Tahoma"/>
                <w:b/>
                <w:bCs/>
                <w:color w:val="272727"/>
                <w:sz w:val="11"/>
                <w:szCs w:val="11"/>
              </w:rPr>
            </w:pPr>
            <w:r w:rsidRPr="00E957A2">
              <w:rPr>
                <w:rFonts w:ascii="Tahoma" w:hAnsi="Tahoma" w:cs="Tahoma"/>
                <w:b/>
                <w:bCs/>
                <w:color w:val="272727"/>
                <w:sz w:val="11"/>
                <w:szCs w:val="11"/>
              </w:rPr>
              <w:t>№ п/п</w:t>
            </w:r>
          </w:p>
        </w:tc>
        <w:tc>
          <w:tcPr>
            <w:tcW w:w="285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81C3541" w14:textId="77777777" w:rsidR="00E957A2" w:rsidRPr="00E957A2" w:rsidRDefault="00E957A2" w:rsidP="00E957A2">
            <w:pPr>
              <w:jc w:val="center"/>
              <w:rPr>
                <w:rFonts w:ascii="Tahoma" w:hAnsi="Tahoma" w:cs="Tahoma"/>
                <w:b/>
                <w:bCs/>
                <w:color w:val="272727"/>
                <w:sz w:val="11"/>
                <w:szCs w:val="11"/>
              </w:rPr>
            </w:pPr>
            <w:r w:rsidRPr="00E957A2">
              <w:rPr>
                <w:rFonts w:ascii="Tahoma" w:hAnsi="Tahoma" w:cs="Tahoma"/>
                <w:b/>
                <w:bCs/>
                <w:color w:val="272727"/>
                <w:sz w:val="11"/>
                <w:szCs w:val="11"/>
              </w:rPr>
              <w:t>Наименование показателя</w:t>
            </w:r>
          </w:p>
        </w:tc>
        <w:tc>
          <w:tcPr>
            <w:tcW w:w="74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D33F753" w14:textId="77777777" w:rsidR="00E957A2" w:rsidRPr="00E957A2" w:rsidRDefault="00E957A2" w:rsidP="00E957A2">
            <w:pPr>
              <w:jc w:val="center"/>
              <w:rPr>
                <w:rFonts w:ascii="Tahoma" w:hAnsi="Tahoma" w:cs="Tahoma"/>
                <w:b/>
                <w:bCs/>
                <w:color w:val="272727"/>
                <w:sz w:val="11"/>
                <w:szCs w:val="11"/>
              </w:rPr>
            </w:pPr>
            <w:r w:rsidRPr="00E957A2">
              <w:rPr>
                <w:rFonts w:ascii="Tahoma" w:hAnsi="Tahoma" w:cs="Tahoma"/>
                <w:b/>
                <w:bCs/>
                <w:color w:val="272727"/>
                <w:sz w:val="11"/>
                <w:szCs w:val="11"/>
              </w:rPr>
              <w:t>Ед. изм.</w:t>
            </w:r>
          </w:p>
        </w:tc>
        <w:tc>
          <w:tcPr>
            <w:tcW w:w="84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DA3F687" w14:textId="77777777" w:rsidR="00E957A2" w:rsidRPr="00E957A2" w:rsidRDefault="00E957A2" w:rsidP="00E957A2">
            <w:pPr>
              <w:jc w:val="center"/>
              <w:rPr>
                <w:rFonts w:ascii="Tahoma" w:hAnsi="Tahoma" w:cs="Tahoma"/>
                <w:b/>
                <w:bCs/>
                <w:color w:val="272727"/>
                <w:sz w:val="11"/>
                <w:szCs w:val="11"/>
              </w:rPr>
            </w:pPr>
            <w:r w:rsidRPr="00E957A2">
              <w:rPr>
                <w:rFonts w:ascii="Tahoma" w:hAnsi="Tahoma" w:cs="Tahoma"/>
                <w:b/>
                <w:bCs/>
                <w:color w:val="272727"/>
                <w:sz w:val="11"/>
                <w:szCs w:val="11"/>
              </w:rPr>
              <w:t>Базовый уровень ОР 2019</w:t>
            </w:r>
          </w:p>
        </w:tc>
        <w:tc>
          <w:tcPr>
            <w:tcW w:w="1901" w:type="dxa"/>
            <w:gridSpan w:val="2"/>
            <w:tcBorders>
              <w:top w:val="single" w:sz="4" w:space="0" w:color="C0C0C0"/>
              <w:left w:val="nil"/>
              <w:bottom w:val="single" w:sz="4" w:space="0" w:color="C0C0C0"/>
              <w:right w:val="single" w:sz="4" w:space="0" w:color="C0C0C0"/>
            </w:tcBorders>
            <w:shd w:val="clear" w:color="auto" w:fill="auto"/>
            <w:vAlign w:val="center"/>
            <w:hideMark/>
          </w:tcPr>
          <w:p w14:paraId="46358EE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2021 год</w:t>
            </w:r>
          </w:p>
        </w:tc>
        <w:tc>
          <w:tcPr>
            <w:tcW w:w="1043" w:type="dxa"/>
            <w:tcBorders>
              <w:top w:val="nil"/>
              <w:left w:val="nil"/>
              <w:bottom w:val="single" w:sz="4" w:space="0" w:color="C0C0C0"/>
              <w:right w:val="single" w:sz="4" w:space="0" w:color="C0C0C0"/>
            </w:tcBorders>
            <w:shd w:val="clear" w:color="auto" w:fill="auto"/>
            <w:vAlign w:val="center"/>
            <w:hideMark/>
          </w:tcPr>
          <w:p w14:paraId="0FB8297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2022 год</w:t>
            </w:r>
          </w:p>
        </w:tc>
        <w:tc>
          <w:tcPr>
            <w:tcW w:w="1010" w:type="dxa"/>
            <w:tcBorders>
              <w:top w:val="nil"/>
              <w:left w:val="nil"/>
              <w:bottom w:val="single" w:sz="4" w:space="0" w:color="C0C0C0"/>
              <w:right w:val="single" w:sz="4" w:space="0" w:color="C0C0C0"/>
            </w:tcBorders>
            <w:shd w:val="clear" w:color="auto" w:fill="auto"/>
            <w:vAlign w:val="center"/>
            <w:hideMark/>
          </w:tcPr>
          <w:p w14:paraId="271C2D4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2023 год</w:t>
            </w:r>
          </w:p>
        </w:tc>
        <w:tc>
          <w:tcPr>
            <w:tcW w:w="1043" w:type="dxa"/>
            <w:tcBorders>
              <w:top w:val="nil"/>
              <w:left w:val="nil"/>
              <w:bottom w:val="single" w:sz="4" w:space="0" w:color="C0C0C0"/>
              <w:right w:val="single" w:sz="4" w:space="0" w:color="C0C0C0"/>
            </w:tcBorders>
            <w:shd w:val="clear" w:color="auto" w:fill="auto"/>
            <w:vAlign w:val="center"/>
            <w:hideMark/>
          </w:tcPr>
          <w:p w14:paraId="7F029FB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2023 год</w:t>
            </w:r>
            <w:r w:rsidRPr="00E957A2">
              <w:rPr>
                <w:rFonts w:ascii="Tahoma" w:hAnsi="Tahoma" w:cs="Tahoma"/>
                <w:b/>
                <w:bCs/>
                <w:sz w:val="11"/>
                <w:szCs w:val="11"/>
              </w:rPr>
              <w:br/>
              <w:t>(с учетом корректировки)</w:t>
            </w:r>
          </w:p>
        </w:tc>
        <w:tc>
          <w:tcPr>
            <w:tcW w:w="2672" w:type="dxa"/>
            <w:gridSpan w:val="3"/>
            <w:tcBorders>
              <w:top w:val="single" w:sz="4" w:space="0" w:color="C0C0C0"/>
              <w:left w:val="nil"/>
              <w:bottom w:val="single" w:sz="4" w:space="0" w:color="C0C0C0"/>
              <w:right w:val="single" w:sz="4" w:space="0" w:color="C0C0C0"/>
            </w:tcBorders>
            <w:shd w:val="clear" w:color="auto" w:fill="auto"/>
            <w:vAlign w:val="center"/>
            <w:hideMark/>
          </w:tcPr>
          <w:p w14:paraId="22B6FB6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2023 год (с учетом корректировки)</w:t>
            </w:r>
          </w:p>
        </w:tc>
        <w:tc>
          <w:tcPr>
            <w:tcW w:w="1303"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0D7DEC2" w14:textId="77777777" w:rsidR="00E957A2" w:rsidRPr="00E957A2" w:rsidRDefault="00E957A2" w:rsidP="00E957A2">
            <w:pPr>
              <w:jc w:val="center"/>
              <w:rPr>
                <w:rFonts w:ascii="Tahoma" w:hAnsi="Tahoma" w:cs="Tahoma"/>
                <w:b/>
                <w:bCs/>
                <w:color w:val="272727"/>
                <w:sz w:val="11"/>
                <w:szCs w:val="11"/>
              </w:rPr>
            </w:pPr>
            <w:r w:rsidRPr="00E957A2">
              <w:rPr>
                <w:rFonts w:ascii="Tahoma" w:hAnsi="Tahoma" w:cs="Tahoma"/>
                <w:b/>
                <w:bCs/>
                <w:color w:val="272727"/>
                <w:sz w:val="11"/>
                <w:szCs w:val="11"/>
              </w:rPr>
              <w:t>Обоснование отклонений</w:t>
            </w:r>
          </w:p>
        </w:tc>
      </w:tr>
      <w:tr w:rsidR="00E957A2" w:rsidRPr="00E957A2" w14:paraId="09734F4C" w14:textId="77777777" w:rsidTr="00E957A2">
        <w:trPr>
          <w:trHeight w:val="300"/>
          <w:jc w:val="center"/>
        </w:trPr>
        <w:tc>
          <w:tcPr>
            <w:tcW w:w="380" w:type="dxa"/>
            <w:tcBorders>
              <w:top w:val="nil"/>
              <w:left w:val="nil"/>
              <w:bottom w:val="nil"/>
              <w:right w:val="nil"/>
            </w:tcBorders>
            <w:shd w:val="clear" w:color="auto" w:fill="auto"/>
            <w:noWrap/>
            <w:vAlign w:val="bottom"/>
            <w:hideMark/>
          </w:tcPr>
          <w:p w14:paraId="3E4E8D1F" w14:textId="77777777" w:rsidR="00E957A2" w:rsidRPr="00E957A2" w:rsidRDefault="00E957A2" w:rsidP="00E957A2">
            <w:pPr>
              <w:jc w:val="center"/>
              <w:rPr>
                <w:rFonts w:ascii="Tahoma" w:hAnsi="Tahoma" w:cs="Tahoma"/>
                <w:b/>
                <w:bCs/>
                <w:color w:val="272727"/>
                <w:sz w:val="11"/>
                <w:szCs w:val="11"/>
              </w:rPr>
            </w:pPr>
          </w:p>
        </w:tc>
        <w:tc>
          <w:tcPr>
            <w:tcW w:w="304" w:type="dxa"/>
            <w:tcBorders>
              <w:top w:val="nil"/>
              <w:left w:val="nil"/>
              <w:bottom w:val="nil"/>
              <w:right w:val="nil"/>
            </w:tcBorders>
            <w:shd w:val="clear" w:color="auto" w:fill="auto"/>
            <w:noWrap/>
            <w:vAlign w:val="bottom"/>
            <w:hideMark/>
          </w:tcPr>
          <w:p w14:paraId="6688BA46" w14:textId="77777777" w:rsidR="00E957A2" w:rsidRPr="00E957A2" w:rsidRDefault="00E957A2" w:rsidP="00E957A2">
            <w:pPr>
              <w:rPr>
                <w:sz w:val="11"/>
                <w:szCs w:val="11"/>
              </w:rPr>
            </w:pPr>
          </w:p>
        </w:tc>
        <w:tc>
          <w:tcPr>
            <w:tcW w:w="604" w:type="dxa"/>
            <w:vMerge/>
            <w:tcBorders>
              <w:top w:val="nil"/>
              <w:left w:val="single" w:sz="4" w:space="0" w:color="C0C0C0"/>
              <w:bottom w:val="single" w:sz="4" w:space="0" w:color="C0C0C0"/>
              <w:right w:val="single" w:sz="4" w:space="0" w:color="C0C0C0"/>
            </w:tcBorders>
            <w:vAlign w:val="center"/>
            <w:hideMark/>
          </w:tcPr>
          <w:p w14:paraId="265EEB5E" w14:textId="77777777" w:rsidR="00E957A2" w:rsidRPr="00E957A2" w:rsidRDefault="00E957A2" w:rsidP="00E957A2">
            <w:pPr>
              <w:rPr>
                <w:rFonts w:ascii="Tahoma" w:hAnsi="Tahoma" w:cs="Tahoma"/>
                <w:b/>
                <w:bCs/>
                <w:color w:val="272727"/>
                <w:sz w:val="11"/>
                <w:szCs w:val="11"/>
              </w:rPr>
            </w:pPr>
          </w:p>
        </w:tc>
        <w:tc>
          <w:tcPr>
            <w:tcW w:w="2859" w:type="dxa"/>
            <w:vMerge/>
            <w:tcBorders>
              <w:top w:val="nil"/>
              <w:left w:val="single" w:sz="4" w:space="0" w:color="C0C0C0"/>
              <w:bottom w:val="single" w:sz="4" w:space="0" w:color="C0C0C0"/>
              <w:right w:val="single" w:sz="4" w:space="0" w:color="C0C0C0"/>
            </w:tcBorders>
            <w:vAlign w:val="center"/>
            <w:hideMark/>
          </w:tcPr>
          <w:p w14:paraId="22784A1F" w14:textId="77777777" w:rsidR="00E957A2" w:rsidRPr="00E957A2" w:rsidRDefault="00E957A2" w:rsidP="00E957A2">
            <w:pPr>
              <w:rPr>
                <w:rFonts w:ascii="Tahoma" w:hAnsi="Tahoma" w:cs="Tahoma"/>
                <w:b/>
                <w:bCs/>
                <w:color w:val="272727"/>
                <w:sz w:val="11"/>
                <w:szCs w:val="11"/>
              </w:rPr>
            </w:pPr>
          </w:p>
        </w:tc>
        <w:tc>
          <w:tcPr>
            <w:tcW w:w="744" w:type="dxa"/>
            <w:vMerge/>
            <w:tcBorders>
              <w:top w:val="nil"/>
              <w:left w:val="single" w:sz="4" w:space="0" w:color="C0C0C0"/>
              <w:bottom w:val="single" w:sz="4" w:space="0" w:color="C0C0C0"/>
              <w:right w:val="single" w:sz="4" w:space="0" w:color="C0C0C0"/>
            </w:tcBorders>
            <w:vAlign w:val="center"/>
            <w:hideMark/>
          </w:tcPr>
          <w:p w14:paraId="7BC039FC" w14:textId="77777777" w:rsidR="00E957A2" w:rsidRPr="00E957A2" w:rsidRDefault="00E957A2" w:rsidP="00E957A2">
            <w:pPr>
              <w:rPr>
                <w:rFonts w:ascii="Tahoma" w:hAnsi="Tahoma" w:cs="Tahoma"/>
                <w:b/>
                <w:bCs/>
                <w:color w:val="272727"/>
                <w:sz w:val="11"/>
                <w:szCs w:val="11"/>
              </w:rPr>
            </w:pPr>
          </w:p>
        </w:tc>
        <w:tc>
          <w:tcPr>
            <w:tcW w:w="848" w:type="dxa"/>
            <w:vMerge/>
            <w:tcBorders>
              <w:top w:val="nil"/>
              <w:left w:val="single" w:sz="4" w:space="0" w:color="C0C0C0"/>
              <w:bottom w:val="single" w:sz="4" w:space="0" w:color="C0C0C0"/>
              <w:right w:val="single" w:sz="4" w:space="0" w:color="C0C0C0"/>
            </w:tcBorders>
            <w:vAlign w:val="center"/>
            <w:hideMark/>
          </w:tcPr>
          <w:p w14:paraId="187D77A1" w14:textId="77777777" w:rsidR="00E957A2" w:rsidRPr="00E957A2" w:rsidRDefault="00E957A2" w:rsidP="00E957A2">
            <w:pPr>
              <w:rPr>
                <w:rFonts w:ascii="Tahoma" w:hAnsi="Tahoma" w:cs="Tahoma"/>
                <w:b/>
                <w:bCs/>
                <w:color w:val="272727"/>
                <w:sz w:val="11"/>
                <w:szCs w:val="11"/>
              </w:rPr>
            </w:pPr>
          </w:p>
        </w:tc>
        <w:tc>
          <w:tcPr>
            <w:tcW w:w="92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063115D" w14:textId="77777777" w:rsidR="00E957A2" w:rsidRPr="00E957A2" w:rsidRDefault="00E957A2" w:rsidP="00E957A2">
            <w:pPr>
              <w:jc w:val="center"/>
              <w:rPr>
                <w:rFonts w:ascii="Tahoma" w:hAnsi="Tahoma" w:cs="Tahoma"/>
                <w:b/>
                <w:bCs/>
                <w:color w:val="272727"/>
                <w:sz w:val="11"/>
                <w:szCs w:val="11"/>
              </w:rPr>
            </w:pPr>
            <w:r w:rsidRPr="00E957A2">
              <w:rPr>
                <w:rFonts w:ascii="Tahoma" w:hAnsi="Tahoma" w:cs="Tahoma"/>
                <w:b/>
                <w:bCs/>
                <w:color w:val="272727"/>
                <w:sz w:val="11"/>
                <w:szCs w:val="11"/>
              </w:rPr>
              <w:t xml:space="preserve">Утверждено регулирующим органом </w:t>
            </w:r>
            <w:r w:rsidRPr="00E957A2">
              <w:rPr>
                <w:rFonts w:ascii="Tahoma" w:hAnsi="Tahoma" w:cs="Tahoma"/>
                <w:b/>
                <w:bCs/>
                <w:color w:val="272727"/>
                <w:sz w:val="11"/>
                <w:szCs w:val="11"/>
              </w:rPr>
              <w:br/>
              <w:t>(с учетом корректировки)</w:t>
            </w:r>
          </w:p>
        </w:tc>
        <w:tc>
          <w:tcPr>
            <w:tcW w:w="97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39DE744" w14:textId="77777777" w:rsidR="00E957A2" w:rsidRPr="00E957A2" w:rsidRDefault="00E957A2" w:rsidP="00E957A2">
            <w:pPr>
              <w:jc w:val="center"/>
              <w:rPr>
                <w:rFonts w:ascii="Tahoma" w:hAnsi="Tahoma" w:cs="Tahoma"/>
                <w:b/>
                <w:bCs/>
                <w:color w:val="272727"/>
                <w:sz w:val="11"/>
                <w:szCs w:val="11"/>
              </w:rPr>
            </w:pPr>
            <w:r w:rsidRPr="00E957A2">
              <w:rPr>
                <w:rFonts w:ascii="Tahoma" w:hAnsi="Tahoma" w:cs="Tahoma"/>
                <w:b/>
                <w:bCs/>
                <w:color w:val="272727"/>
                <w:sz w:val="11"/>
                <w:szCs w:val="11"/>
              </w:rPr>
              <w:t>Факт</w:t>
            </w:r>
          </w:p>
        </w:tc>
        <w:tc>
          <w:tcPr>
            <w:tcW w:w="104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BBDE44F" w14:textId="77777777" w:rsidR="00E957A2" w:rsidRPr="00E957A2" w:rsidRDefault="00E957A2" w:rsidP="00E957A2">
            <w:pPr>
              <w:jc w:val="center"/>
              <w:rPr>
                <w:rFonts w:ascii="Tahoma" w:hAnsi="Tahoma" w:cs="Tahoma"/>
                <w:b/>
                <w:bCs/>
                <w:color w:val="272727"/>
                <w:sz w:val="11"/>
                <w:szCs w:val="11"/>
              </w:rPr>
            </w:pPr>
            <w:r w:rsidRPr="00E957A2">
              <w:rPr>
                <w:rFonts w:ascii="Tahoma" w:hAnsi="Tahoma" w:cs="Tahoma"/>
                <w:b/>
                <w:bCs/>
                <w:color w:val="272727"/>
                <w:sz w:val="11"/>
                <w:szCs w:val="11"/>
              </w:rPr>
              <w:t xml:space="preserve">Утверждено регулирующим органом </w:t>
            </w:r>
            <w:r w:rsidRPr="00E957A2">
              <w:rPr>
                <w:rFonts w:ascii="Tahoma" w:hAnsi="Tahoma" w:cs="Tahoma"/>
                <w:b/>
                <w:bCs/>
                <w:color w:val="272727"/>
                <w:sz w:val="11"/>
                <w:szCs w:val="11"/>
              </w:rPr>
              <w:br/>
              <w:t>(с учетом корректировки)</w:t>
            </w:r>
          </w:p>
        </w:tc>
        <w:tc>
          <w:tcPr>
            <w:tcW w:w="101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EEC84EA" w14:textId="77777777" w:rsidR="00E957A2" w:rsidRPr="00E957A2" w:rsidRDefault="00E957A2" w:rsidP="00E957A2">
            <w:pPr>
              <w:jc w:val="center"/>
              <w:rPr>
                <w:rFonts w:ascii="Tahoma" w:hAnsi="Tahoma" w:cs="Tahoma"/>
                <w:b/>
                <w:bCs/>
                <w:color w:val="272727"/>
                <w:sz w:val="11"/>
                <w:szCs w:val="11"/>
              </w:rPr>
            </w:pPr>
            <w:r w:rsidRPr="00E957A2">
              <w:rPr>
                <w:rFonts w:ascii="Tahoma" w:hAnsi="Tahoma" w:cs="Tahoma"/>
                <w:b/>
                <w:bCs/>
                <w:color w:val="272727"/>
                <w:sz w:val="11"/>
                <w:szCs w:val="11"/>
              </w:rPr>
              <w:t>Утверждено регулирующим органом</w:t>
            </w:r>
          </w:p>
        </w:tc>
        <w:tc>
          <w:tcPr>
            <w:tcW w:w="104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2B3D328" w14:textId="77777777" w:rsidR="00E957A2" w:rsidRPr="00E957A2" w:rsidRDefault="00E957A2" w:rsidP="00E957A2">
            <w:pPr>
              <w:jc w:val="center"/>
              <w:rPr>
                <w:rFonts w:ascii="Tahoma" w:hAnsi="Tahoma" w:cs="Tahoma"/>
                <w:b/>
                <w:bCs/>
                <w:color w:val="272727"/>
                <w:sz w:val="11"/>
                <w:szCs w:val="11"/>
              </w:rPr>
            </w:pPr>
            <w:r w:rsidRPr="00E957A2">
              <w:rPr>
                <w:rFonts w:ascii="Tahoma" w:hAnsi="Tahoma" w:cs="Tahoma"/>
                <w:b/>
                <w:bCs/>
                <w:color w:val="272727"/>
                <w:sz w:val="11"/>
                <w:szCs w:val="11"/>
              </w:rPr>
              <w:t>Предложение организации</w:t>
            </w:r>
          </w:p>
        </w:tc>
        <w:tc>
          <w:tcPr>
            <w:tcW w:w="103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7B890AF" w14:textId="77777777" w:rsidR="00E957A2" w:rsidRPr="00E957A2" w:rsidRDefault="00E957A2" w:rsidP="00E957A2">
            <w:pPr>
              <w:jc w:val="center"/>
              <w:rPr>
                <w:rFonts w:ascii="Tahoma" w:hAnsi="Tahoma" w:cs="Tahoma"/>
                <w:b/>
                <w:bCs/>
                <w:color w:val="272727"/>
                <w:sz w:val="11"/>
                <w:szCs w:val="11"/>
              </w:rPr>
            </w:pPr>
            <w:r w:rsidRPr="00E957A2">
              <w:rPr>
                <w:rFonts w:ascii="Tahoma" w:hAnsi="Tahoma" w:cs="Tahoma"/>
                <w:b/>
                <w:bCs/>
                <w:color w:val="272727"/>
                <w:sz w:val="11"/>
                <w:szCs w:val="11"/>
              </w:rPr>
              <w:t>Предложение регулирующего органа</w:t>
            </w:r>
          </w:p>
        </w:tc>
        <w:tc>
          <w:tcPr>
            <w:tcW w:w="1633" w:type="dxa"/>
            <w:gridSpan w:val="2"/>
            <w:tcBorders>
              <w:top w:val="single" w:sz="4" w:space="0" w:color="C0C0C0"/>
              <w:left w:val="nil"/>
              <w:bottom w:val="single" w:sz="4" w:space="0" w:color="C0C0C0"/>
              <w:right w:val="single" w:sz="4" w:space="0" w:color="C0C0C0"/>
            </w:tcBorders>
            <w:shd w:val="clear" w:color="auto" w:fill="auto"/>
            <w:vAlign w:val="center"/>
            <w:hideMark/>
          </w:tcPr>
          <w:p w14:paraId="4E93334F" w14:textId="77777777" w:rsidR="00E957A2" w:rsidRPr="00E957A2" w:rsidRDefault="00E957A2" w:rsidP="00E957A2">
            <w:pPr>
              <w:jc w:val="center"/>
              <w:rPr>
                <w:rFonts w:ascii="Tahoma" w:hAnsi="Tahoma" w:cs="Tahoma"/>
                <w:b/>
                <w:bCs/>
                <w:color w:val="272727"/>
                <w:sz w:val="11"/>
                <w:szCs w:val="11"/>
              </w:rPr>
            </w:pPr>
            <w:r w:rsidRPr="00E957A2">
              <w:rPr>
                <w:rFonts w:ascii="Tahoma" w:hAnsi="Tahoma" w:cs="Tahoma"/>
                <w:b/>
                <w:bCs/>
                <w:color w:val="272727"/>
                <w:sz w:val="11"/>
                <w:szCs w:val="11"/>
              </w:rPr>
              <w:t>В том числе на период</w:t>
            </w:r>
          </w:p>
        </w:tc>
        <w:tc>
          <w:tcPr>
            <w:tcW w:w="1303" w:type="dxa"/>
            <w:vMerge/>
            <w:tcBorders>
              <w:top w:val="single" w:sz="4" w:space="0" w:color="C0C0C0"/>
              <w:left w:val="single" w:sz="4" w:space="0" w:color="C0C0C0"/>
              <w:bottom w:val="single" w:sz="4" w:space="0" w:color="C0C0C0"/>
              <w:right w:val="single" w:sz="4" w:space="0" w:color="C0C0C0"/>
            </w:tcBorders>
            <w:vAlign w:val="center"/>
            <w:hideMark/>
          </w:tcPr>
          <w:p w14:paraId="00243E36" w14:textId="77777777" w:rsidR="00E957A2" w:rsidRPr="00E957A2" w:rsidRDefault="00E957A2" w:rsidP="00E957A2">
            <w:pPr>
              <w:rPr>
                <w:rFonts w:ascii="Tahoma" w:hAnsi="Tahoma" w:cs="Tahoma"/>
                <w:b/>
                <w:bCs/>
                <w:color w:val="272727"/>
                <w:sz w:val="11"/>
                <w:szCs w:val="11"/>
              </w:rPr>
            </w:pPr>
          </w:p>
        </w:tc>
      </w:tr>
      <w:tr w:rsidR="00E957A2" w:rsidRPr="00E957A2" w14:paraId="5544BD24" w14:textId="77777777" w:rsidTr="00E957A2">
        <w:trPr>
          <w:trHeight w:val="70"/>
          <w:jc w:val="center"/>
        </w:trPr>
        <w:tc>
          <w:tcPr>
            <w:tcW w:w="380" w:type="dxa"/>
            <w:tcBorders>
              <w:top w:val="nil"/>
              <w:left w:val="nil"/>
              <w:bottom w:val="nil"/>
              <w:right w:val="nil"/>
            </w:tcBorders>
            <w:shd w:val="clear" w:color="auto" w:fill="auto"/>
            <w:noWrap/>
            <w:vAlign w:val="bottom"/>
            <w:hideMark/>
          </w:tcPr>
          <w:p w14:paraId="27B5DA7F" w14:textId="77777777" w:rsidR="00E957A2" w:rsidRPr="00E957A2" w:rsidRDefault="00E957A2" w:rsidP="00E957A2">
            <w:pPr>
              <w:jc w:val="center"/>
              <w:rPr>
                <w:rFonts w:ascii="Tahoma" w:hAnsi="Tahoma" w:cs="Tahoma"/>
                <w:b/>
                <w:bCs/>
                <w:color w:val="272727"/>
                <w:sz w:val="11"/>
                <w:szCs w:val="11"/>
              </w:rPr>
            </w:pPr>
          </w:p>
        </w:tc>
        <w:tc>
          <w:tcPr>
            <w:tcW w:w="304" w:type="dxa"/>
            <w:tcBorders>
              <w:top w:val="nil"/>
              <w:left w:val="nil"/>
              <w:bottom w:val="nil"/>
              <w:right w:val="nil"/>
            </w:tcBorders>
            <w:shd w:val="clear" w:color="auto" w:fill="auto"/>
            <w:noWrap/>
            <w:vAlign w:val="bottom"/>
            <w:hideMark/>
          </w:tcPr>
          <w:p w14:paraId="068C11B9" w14:textId="77777777" w:rsidR="00E957A2" w:rsidRPr="00E957A2" w:rsidRDefault="00E957A2" w:rsidP="00E957A2">
            <w:pPr>
              <w:rPr>
                <w:sz w:val="11"/>
                <w:szCs w:val="11"/>
              </w:rPr>
            </w:pPr>
          </w:p>
        </w:tc>
        <w:tc>
          <w:tcPr>
            <w:tcW w:w="604" w:type="dxa"/>
            <w:vMerge/>
            <w:tcBorders>
              <w:top w:val="nil"/>
              <w:left w:val="single" w:sz="4" w:space="0" w:color="C0C0C0"/>
              <w:bottom w:val="single" w:sz="4" w:space="0" w:color="C0C0C0"/>
              <w:right w:val="single" w:sz="4" w:space="0" w:color="C0C0C0"/>
            </w:tcBorders>
            <w:vAlign w:val="center"/>
            <w:hideMark/>
          </w:tcPr>
          <w:p w14:paraId="46909766" w14:textId="77777777" w:rsidR="00E957A2" w:rsidRPr="00E957A2" w:rsidRDefault="00E957A2" w:rsidP="00E957A2">
            <w:pPr>
              <w:rPr>
                <w:rFonts w:ascii="Tahoma" w:hAnsi="Tahoma" w:cs="Tahoma"/>
                <w:b/>
                <w:bCs/>
                <w:color w:val="272727"/>
                <w:sz w:val="11"/>
                <w:szCs w:val="11"/>
              </w:rPr>
            </w:pPr>
          </w:p>
        </w:tc>
        <w:tc>
          <w:tcPr>
            <w:tcW w:w="2859" w:type="dxa"/>
            <w:vMerge/>
            <w:tcBorders>
              <w:top w:val="nil"/>
              <w:left w:val="single" w:sz="4" w:space="0" w:color="C0C0C0"/>
              <w:bottom w:val="single" w:sz="4" w:space="0" w:color="C0C0C0"/>
              <w:right w:val="single" w:sz="4" w:space="0" w:color="C0C0C0"/>
            </w:tcBorders>
            <w:vAlign w:val="center"/>
            <w:hideMark/>
          </w:tcPr>
          <w:p w14:paraId="340CF431" w14:textId="77777777" w:rsidR="00E957A2" w:rsidRPr="00E957A2" w:rsidRDefault="00E957A2" w:rsidP="00E957A2">
            <w:pPr>
              <w:rPr>
                <w:rFonts w:ascii="Tahoma" w:hAnsi="Tahoma" w:cs="Tahoma"/>
                <w:b/>
                <w:bCs/>
                <w:color w:val="272727"/>
                <w:sz w:val="11"/>
                <w:szCs w:val="11"/>
              </w:rPr>
            </w:pPr>
          </w:p>
        </w:tc>
        <w:tc>
          <w:tcPr>
            <w:tcW w:w="744" w:type="dxa"/>
            <w:vMerge/>
            <w:tcBorders>
              <w:top w:val="nil"/>
              <w:left w:val="single" w:sz="4" w:space="0" w:color="C0C0C0"/>
              <w:bottom w:val="single" w:sz="4" w:space="0" w:color="C0C0C0"/>
              <w:right w:val="single" w:sz="4" w:space="0" w:color="C0C0C0"/>
            </w:tcBorders>
            <w:vAlign w:val="center"/>
            <w:hideMark/>
          </w:tcPr>
          <w:p w14:paraId="7000CC92" w14:textId="77777777" w:rsidR="00E957A2" w:rsidRPr="00E957A2" w:rsidRDefault="00E957A2" w:rsidP="00E957A2">
            <w:pPr>
              <w:rPr>
                <w:rFonts w:ascii="Tahoma" w:hAnsi="Tahoma" w:cs="Tahoma"/>
                <w:b/>
                <w:bCs/>
                <w:color w:val="272727"/>
                <w:sz w:val="11"/>
                <w:szCs w:val="11"/>
              </w:rPr>
            </w:pPr>
          </w:p>
        </w:tc>
        <w:tc>
          <w:tcPr>
            <w:tcW w:w="848" w:type="dxa"/>
            <w:vMerge/>
            <w:tcBorders>
              <w:top w:val="nil"/>
              <w:left w:val="single" w:sz="4" w:space="0" w:color="C0C0C0"/>
              <w:bottom w:val="single" w:sz="4" w:space="0" w:color="C0C0C0"/>
              <w:right w:val="single" w:sz="4" w:space="0" w:color="C0C0C0"/>
            </w:tcBorders>
            <w:vAlign w:val="center"/>
            <w:hideMark/>
          </w:tcPr>
          <w:p w14:paraId="69B4F5E5" w14:textId="77777777" w:rsidR="00E957A2" w:rsidRPr="00E957A2" w:rsidRDefault="00E957A2" w:rsidP="00E957A2">
            <w:pPr>
              <w:rPr>
                <w:rFonts w:ascii="Tahoma" w:hAnsi="Tahoma" w:cs="Tahoma"/>
                <w:b/>
                <w:bCs/>
                <w:color w:val="272727"/>
                <w:sz w:val="11"/>
                <w:szCs w:val="11"/>
              </w:rPr>
            </w:pPr>
          </w:p>
        </w:tc>
        <w:tc>
          <w:tcPr>
            <w:tcW w:w="924" w:type="dxa"/>
            <w:vMerge/>
            <w:tcBorders>
              <w:top w:val="nil"/>
              <w:left w:val="single" w:sz="4" w:space="0" w:color="C0C0C0"/>
              <w:bottom w:val="single" w:sz="4" w:space="0" w:color="C0C0C0"/>
              <w:right w:val="single" w:sz="4" w:space="0" w:color="C0C0C0"/>
            </w:tcBorders>
            <w:vAlign w:val="center"/>
            <w:hideMark/>
          </w:tcPr>
          <w:p w14:paraId="5E4A51F1" w14:textId="77777777" w:rsidR="00E957A2" w:rsidRPr="00E957A2" w:rsidRDefault="00E957A2" w:rsidP="00E957A2">
            <w:pPr>
              <w:rPr>
                <w:rFonts w:ascii="Tahoma" w:hAnsi="Tahoma" w:cs="Tahoma"/>
                <w:b/>
                <w:bCs/>
                <w:color w:val="272727"/>
                <w:sz w:val="11"/>
                <w:szCs w:val="11"/>
              </w:rPr>
            </w:pPr>
          </w:p>
        </w:tc>
        <w:tc>
          <w:tcPr>
            <w:tcW w:w="977" w:type="dxa"/>
            <w:vMerge/>
            <w:tcBorders>
              <w:top w:val="nil"/>
              <w:left w:val="single" w:sz="4" w:space="0" w:color="C0C0C0"/>
              <w:bottom w:val="single" w:sz="4" w:space="0" w:color="C0C0C0"/>
              <w:right w:val="single" w:sz="4" w:space="0" w:color="C0C0C0"/>
            </w:tcBorders>
            <w:vAlign w:val="center"/>
            <w:hideMark/>
          </w:tcPr>
          <w:p w14:paraId="64367F23" w14:textId="77777777" w:rsidR="00E957A2" w:rsidRPr="00E957A2" w:rsidRDefault="00E957A2" w:rsidP="00E957A2">
            <w:pPr>
              <w:rPr>
                <w:rFonts w:ascii="Tahoma" w:hAnsi="Tahoma" w:cs="Tahoma"/>
                <w:b/>
                <w:bCs/>
                <w:color w:val="272727"/>
                <w:sz w:val="11"/>
                <w:szCs w:val="11"/>
              </w:rPr>
            </w:pPr>
          </w:p>
        </w:tc>
        <w:tc>
          <w:tcPr>
            <w:tcW w:w="1043" w:type="dxa"/>
            <w:vMerge/>
            <w:tcBorders>
              <w:top w:val="nil"/>
              <w:left w:val="single" w:sz="4" w:space="0" w:color="C0C0C0"/>
              <w:bottom w:val="single" w:sz="4" w:space="0" w:color="C0C0C0"/>
              <w:right w:val="single" w:sz="4" w:space="0" w:color="C0C0C0"/>
            </w:tcBorders>
            <w:vAlign w:val="center"/>
            <w:hideMark/>
          </w:tcPr>
          <w:p w14:paraId="19B853D5" w14:textId="77777777" w:rsidR="00E957A2" w:rsidRPr="00E957A2" w:rsidRDefault="00E957A2" w:rsidP="00E957A2">
            <w:pPr>
              <w:rPr>
                <w:rFonts w:ascii="Tahoma" w:hAnsi="Tahoma" w:cs="Tahoma"/>
                <w:b/>
                <w:bCs/>
                <w:color w:val="272727"/>
                <w:sz w:val="11"/>
                <w:szCs w:val="11"/>
              </w:rPr>
            </w:pPr>
          </w:p>
        </w:tc>
        <w:tc>
          <w:tcPr>
            <w:tcW w:w="1010" w:type="dxa"/>
            <w:vMerge/>
            <w:tcBorders>
              <w:top w:val="nil"/>
              <w:left w:val="single" w:sz="4" w:space="0" w:color="C0C0C0"/>
              <w:bottom w:val="single" w:sz="4" w:space="0" w:color="C0C0C0"/>
              <w:right w:val="single" w:sz="4" w:space="0" w:color="C0C0C0"/>
            </w:tcBorders>
            <w:vAlign w:val="center"/>
            <w:hideMark/>
          </w:tcPr>
          <w:p w14:paraId="4F74DE5B" w14:textId="77777777" w:rsidR="00E957A2" w:rsidRPr="00E957A2" w:rsidRDefault="00E957A2" w:rsidP="00E957A2">
            <w:pPr>
              <w:rPr>
                <w:rFonts w:ascii="Tahoma" w:hAnsi="Tahoma" w:cs="Tahoma"/>
                <w:b/>
                <w:bCs/>
                <w:color w:val="272727"/>
                <w:sz w:val="11"/>
                <w:szCs w:val="11"/>
              </w:rPr>
            </w:pPr>
          </w:p>
        </w:tc>
        <w:tc>
          <w:tcPr>
            <w:tcW w:w="1043" w:type="dxa"/>
            <w:vMerge/>
            <w:tcBorders>
              <w:top w:val="nil"/>
              <w:left w:val="single" w:sz="4" w:space="0" w:color="C0C0C0"/>
              <w:bottom w:val="single" w:sz="4" w:space="0" w:color="C0C0C0"/>
              <w:right w:val="single" w:sz="4" w:space="0" w:color="C0C0C0"/>
            </w:tcBorders>
            <w:vAlign w:val="center"/>
            <w:hideMark/>
          </w:tcPr>
          <w:p w14:paraId="518329F1" w14:textId="77777777" w:rsidR="00E957A2" w:rsidRPr="00E957A2" w:rsidRDefault="00E957A2" w:rsidP="00E957A2">
            <w:pPr>
              <w:rPr>
                <w:rFonts w:ascii="Tahoma" w:hAnsi="Tahoma" w:cs="Tahoma"/>
                <w:b/>
                <w:bCs/>
                <w:color w:val="272727"/>
                <w:sz w:val="11"/>
                <w:szCs w:val="11"/>
              </w:rPr>
            </w:pPr>
          </w:p>
        </w:tc>
        <w:tc>
          <w:tcPr>
            <w:tcW w:w="1039" w:type="dxa"/>
            <w:vMerge/>
            <w:tcBorders>
              <w:top w:val="nil"/>
              <w:left w:val="single" w:sz="4" w:space="0" w:color="C0C0C0"/>
              <w:bottom w:val="single" w:sz="4" w:space="0" w:color="C0C0C0"/>
              <w:right w:val="single" w:sz="4" w:space="0" w:color="C0C0C0"/>
            </w:tcBorders>
            <w:vAlign w:val="center"/>
            <w:hideMark/>
          </w:tcPr>
          <w:p w14:paraId="2FECD712" w14:textId="77777777" w:rsidR="00E957A2" w:rsidRPr="00E957A2" w:rsidRDefault="00E957A2" w:rsidP="00E957A2">
            <w:pPr>
              <w:rPr>
                <w:rFonts w:ascii="Tahoma" w:hAnsi="Tahoma" w:cs="Tahoma"/>
                <w:b/>
                <w:bCs/>
                <w:color w:val="272727"/>
                <w:sz w:val="11"/>
                <w:szCs w:val="11"/>
              </w:rPr>
            </w:pPr>
          </w:p>
        </w:tc>
        <w:tc>
          <w:tcPr>
            <w:tcW w:w="807" w:type="dxa"/>
            <w:tcBorders>
              <w:top w:val="nil"/>
              <w:left w:val="nil"/>
              <w:bottom w:val="single" w:sz="4" w:space="0" w:color="C0C0C0"/>
              <w:right w:val="single" w:sz="4" w:space="0" w:color="C0C0C0"/>
            </w:tcBorders>
            <w:shd w:val="clear" w:color="auto" w:fill="auto"/>
            <w:vAlign w:val="center"/>
            <w:hideMark/>
          </w:tcPr>
          <w:p w14:paraId="2C03A32F" w14:textId="77777777" w:rsidR="00E957A2" w:rsidRPr="00E957A2" w:rsidRDefault="00E957A2" w:rsidP="00E957A2">
            <w:pPr>
              <w:jc w:val="center"/>
              <w:rPr>
                <w:rFonts w:ascii="Tahoma" w:hAnsi="Tahoma" w:cs="Tahoma"/>
                <w:b/>
                <w:bCs/>
                <w:color w:val="272727"/>
                <w:sz w:val="11"/>
                <w:szCs w:val="11"/>
              </w:rPr>
            </w:pPr>
            <w:r w:rsidRPr="00E957A2">
              <w:rPr>
                <w:rFonts w:ascii="Tahoma" w:hAnsi="Tahoma" w:cs="Tahoma"/>
                <w:b/>
                <w:bCs/>
                <w:color w:val="272727"/>
                <w:sz w:val="11"/>
                <w:szCs w:val="11"/>
              </w:rPr>
              <w:t>с 01.01.2023</w:t>
            </w:r>
            <w:r w:rsidRPr="00E957A2">
              <w:rPr>
                <w:rFonts w:ascii="Tahoma" w:hAnsi="Tahoma" w:cs="Tahoma"/>
                <w:b/>
                <w:bCs/>
                <w:color w:val="272727"/>
                <w:sz w:val="11"/>
                <w:szCs w:val="11"/>
              </w:rPr>
              <w:br/>
              <w:t>по 30.06.2023</w:t>
            </w:r>
          </w:p>
        </w:tc>
        <w:tc>
          <w:tcPr>
            <w:tcW w:w="826" w:type="dxa"/>
            <w:tcBorders>
              <w:top w:val="nil"/>
              <w:left w:val="nil"/>
              <w:bottom w:val="single" w:sz="4" w:space="0" w:color="C0C0C0"/>
              <w:right w:val="single" w:sz="4" w:space="0" w:color="C0C0C0"/>
            </w:tcBorders>
            <w:shd w:val="clear" w:color="auto" w:fill="auto"/>
            <w:vAlign w:val="center"/>
            <w:hideMark/>
          </w:tcPr>
          <w:p w14:paraId="22980D28" w14:textId="77777777" w:rsidR="00E957A2" w:rsidRPr="00E957A2" w:rsidRDefault="00E957A2" w:rsidP="00E957A2">
            <w:pPr>
              <w:jc w:val="center"/>
              <w:rPr>
                <w:rFonts w:ascii="Tahoma" w:hAnsi="Tahoma" w:cs="Tahoma"/>
                <w:b/>
                <w:bCs/>
                <w:color w:val="272727"/>
                <w:sz w:val="11"/>
                <w:szCs w:val="11"/>
              </w:rPr>
            </w:pPr>
            <w:r w:rsidRPr="00E957A2">
              <w:rPr>
                <w:rFonts w:ascii="Tahoma" w:hAnsi="Tahoma" w:cs="Tahoma"/>
                <w:b/>
                <w:bCs/>
                <w:color w:val="272727"/>
                <w:sz w:val="11"/>
                <w:szCs w:val="11"/>
              </w:rPr>
              <w:t>с 01.07.2023</w:t>
            </w:r>
            <w:r w:rsidRPr="00E957A2">
              <w:rPr>
                <w:rFonts w:ascii="Tahoma" w:hAnsi="Tahoma" w:cs="Tahoma"/>
                <w:b/>
                <w:bCs/>
                <w:color w:val="272727"/>
                <w:sz w:val="11"/>
                <w:szCs w:val="11"/>
              </w:rPr>
              <w:br/>
              <w:t>по 31.12.2023</w:t>
            </w:r>
          </w:p>
        </w:tc>
        <w:tc>
          <w:tcPr>
            <w:tcW w:w="1303" w:type="dxa"/>
            <w:vMerge/>
            <w:tcBorders>
              <w:top w:val="single" w:sz="4" w:space="0" w:color="C0C0C0"/>
              <w:left w:val="single" w:sz="4" w:space="0" w:color="C0C0C0"/>
              <w:bottom w:val="single" w:sz="4" w:space="0" w:color="C0C0C0"/>
              <w:right w:val="single" w:sz="4" w:space="0" w:color="C0C0C0"/>
            </w:tcBorders>
            <w:vAlign w:val="center"/>
            <w:hideMark/>
          </w:tcPr>
          <w:p w14:paraId="3E3D6B28" w14:textId="77777777" w:rsidR="00E957A2" w:rsidRPr="00E957A2" w:rsidRDefault="00E957A2" w:rsidP="00E957A2">
            <w:pPr>
              <w:rPr>
                <w:rFonts w:ascii="Tahoma" w:hAnsi="Tahoma" w:cs="Tahoma"/>
                <w:b/>
                <w:bCs/>
                <w:color w:val="272727"/>
                <w:sz w:val="11"/>
                <w:szCs w:val="11"/>
              </w:rPr>
            </w:pPr>
          </w:p>
        </w:tc>
      </w:tr>
      <w:tr w:rsidR="00E957A2" w:rsidRPr="00E957A2" w14:paraId="226FEC68" w14:textId="77777777" w:rsidTr="00E957A2">
        <w:trPr>
          <w:trHeight w:val="225"/>
          <w:jc w:val="center"/>
        </w:trPr>
        <w:tc>
          <w:tcPr>
            <w:tcW w:w="380" w:type="dxa"/>
            <w:tcBorders>
              <w:top w:val="nil"/>
              <w:left w:val="nil"/>
              <w:bottom w:val="nil"/>
              <w:right w:val="nil"/>
            </w:tcBorders>
            <w:shd w:val="clear" w:color="auto" w:fill="auto"/>
            <w:noWrap/>
            <w:vAlign w:val="bottom"/>
            <w:hideMark/>
          </w:tcPr>
          <w:p w14:paraId="4918DF3A" w14:textId="77777777" w:rsidR="00E957A2" w:rsidRPr="00E957A2" w:rsidRDefault="00E957A2" w:rsidP="00E957A2">
            <w:pPr>
              <w:jc w:val="center"/>
              <w:rPr>
                <w:rFonts w:ascii="Tahoma" w:hAnsi="Tahoma" w:cs="Tahoma"/>
                <w:b/>
                <w:bCs/>
                <w:color w:val="272727"/>
                <w:sz w:val="11"/>
                <w:szCs w:val="11"/>
              </w:rPr>
            </w:pPr>
          </w:p>
        </w:tc>
        <w:tc>
          <w:tcPr>
            <w:tcW w:w="304" w:type="dxa"/>
            <w:tcBorders>
              <w:top w:val="nil"/>
              <w:left w:val="nil"/>
              <w:bottom w:val="nil"/>
              <w:right w:val="nil"/>
            </w:tcBorders>
            <w:shd w:val="clear" w:color="auto" w:fill="auto"/>
            <w:noWrap/>
            <w:vAlign w:val="bottom"/>
            <w:hideMark/>
          </w:tcPr>
          <w:p w14:paraId="5A38830B" w14:textId="77777777" w:rsidR="00E957A2" w:rsidRPr="00E957A2" w:rsidRDefault="00E957A2" w:rsidP="00E957A2">
            <w:pPr>
              <w:rPr>
                <w:sz w:val="11"/>
                <w:szCs w:val="11"/>
              </w:rPr>
            </w:pPr>
          </w:p>
        </w:tc>
        <w:tc>
          <w:tcPr>
            <w:tcW w:w="604" w:type="dxa"/>
            <w:tcBorders>
              <w:top w:val="single" w:sz="4" w:space="0" w:color="C0C0C0"/>
              <w:left w:val="nil"/>
              <w:bottom w:val="single" w:sz="4" w:space="0" w:color="C0C0C0"/>
              <w:right w:val="nil"/>
            </w:tcBorders>
            <w:shd w:val="clear" w:color="auto" w:fill="auto"/>
            <w:noWrap/>
            <w:vAlign w:val="center"/>
            <w:hideMark/>
          </w:tcPr>
          <w:p w14:paraId="45082812" w14:textId="77777777" w:rsidR="00E957A2" w:rsidRPr="00E957A2" w:rsidRDefault="00E957A2" w:rsidP="00E957A2">
            <w:pPr>
              <w:jc w:val="center"/>
              <w:rPr>
                <w:rFonts w:ascii="Tahoma" w:hAnsi="Tahoma" w:cs="Tahoma"/>
                <w:color w:val="C0C0C0"/>
                <w:sz w:val="11"/>
                <w:szCs w:val="11"/>
              </w:rPr>
            </w:pPr>
            <w:r w:rsidRPr="00E957A2">
              <w:rPr>
                <w:rFonts w:ascii="Tahoma" w:hAnsi="Tahoma" w:cs="Tahoma"/>
                <w:color w:val="C0C0C0"/>
                <w:sz w:val="11"/>
                <w:szCs w:val="11"/>
              </w:rPr>
              <w:t>1</w:t>
            </w:r>
          </w:p>
        </w:tc>
        <w:tc>
          <w:tcPr>
            <w:tcW w:w="2859" w:type="dxa"/>
            <w:tcBorders>
              <w:top w:val="nil"/>
              <w:left w:val="nil"/>
              <w:bottom w:val="single" w:sz="4" w:space="0" w:color="C0C0C0"/>
              <w:right w:val="nil"/>
            </w:tcBorders>
            <w:shd w:val="clear" w:color="auto" w:fill="auto"/>
            <w:noWrap/>
            <w:vAlign w:val="center"/>
            <w:hideMark/>
          </w:tcPr>
          <w:p w14:paraId="64F603AB" w14:textId="77777777" w:rsidR="00E957A2" w:rsidRPr="00E957A2" w:rsidRDefault="00E957A2" w:rsidP="00E957A2">
            <w:pPr>
              <w:jc w:val="center"/>
              <w:rPr>
                <w:rFonts w:ascii="Tahoma" w:hAnsi="Tahoma" w:cs="Tahoma"/>
                <w:color w:val="C0C0C0"/>
                <w:sz w:val="11"/>
                <w:szCs w:val="11"/>
              </w:rPr>
            </w:pPr>
            <w:r w:rsidRPr="00E957A2">
              <w:rPr>
                <w:rFonts w:ascii="Tahoma" w:hAnsi="Tahoma" w:cs="Tahoma"/>
                <w:color w:val="C0C0C0"/>
                <w:sz w:val="11"/>
                <w:szCs w:val="11"/>
              </w:rPr>
              <w:t>2</w:t>
            </w:r>
          </w:p>
        </w:tc>
        <w:tc>
          <w:tcPr>
            <w:tcW w:w="744" w:type="dxa"/>
            <w:tcBorders>
              <w:top w:val="nil"/>
              <w:left w:val="nil"/>
              <w:bottom w:val="single" w:sz="4" w:space="0" w:color="C0C0C0"/>
              <w:right w:val="nil"/>
            </w:tcBorders>
            <w:shd w:val="clear" w:color="auto" w:fill="auto"/>
            <w:noWrap/>
            <w:vAlign w:val="center"/>
            <w:hideMark/>
          </w:tcPr>
          <w:p w14:paraId="4CF79BC0" w14:textId="77777777" w:rsidR="00E957A2" w:rsidRPr="00E957A2" w:rsidRDefault="00E957A2" w:rsidP="00E957A2">
            <w:pPr>
              <w:jc w:val="center"/>
              <w:rPr>
                <w:rFonts w:ascii="Tahoma" w:hAnsi="Tahoma" w:cs="Tahoma"/>
                <w:color w:val="C0C0C0"/>
                <w:sz w:val="11"/>
                <w:szCs w:val="11"/>
              </w:rPr>
            </w:pPr>
            <w:r w:rsidRPr="00E957A2">
              <w:rPr>
                <w:rFonts w:ascii="Tahoma" w:hAnsi="Tahoma" w:cs="Tahoma"/>
                <w:color w:val="C0C0C0"/>
                <w:sz w:val="11"/>
                <w:szCs w:val="11"/>
              </w:rPr>
              <w:t>3</w:t>
            </w:r>
          </w:p>
        </w:tc>
        <w:tc>
          <w:tcPr>
            <w:tcW w:w="848" w:type="dxa"/>
            <w:tcBorders>
              <w:top w:val="nil"/>
              <w:left w:val="nil"/>
              <w:bottom w:val="single" w:sz="4" w:space="0" w:color="C0C0C0"/>
              <w:right w:val="nil"/>
            </w:tcBorders>
            <w:shd w:val="clear" w:color="auto" w:fill="auto"/>
            <w:noWrap/>
            <w:vAlign w:val="center"/>
            <w:hideMark/>
          </w:tcPr>
          <w:p w14:paraId="521EEC6A" w14:textId="77777777" w:rsidR="00E957A2" w:rsidRPr="00E957A2" w:rsidRDefault="00E957A2" w:rsidP="00E957A2">
            <w:pPr>
              <w:jc w:val="center"/>
              <w:rPr>
                <w:rFonts w:ascii="Tahoma" w:hAnsi="Tahoma" w:cs="Tahoma"/>
                <w:color w:val="C0C0C0"/>
                <w:sz w:val="11"/>
                <w:szCs w:val="11"/>
              </w:rPr>
            </w:pPr>
            <w:r w:rsidRPr="00E957A2">
              <w:rPr>
                <w:rFonts w:ascii="Tahoma" w:hAnsi="Tahoma" w:cs="Tahoma"/>
                <w:color w:val="C0C0C0"/>
                <w:sz w:val="11"/>
                <w:szCs w:val="11"/>
              </w:rPr>
              <w:t> </w:t>
            </w:r>
          </w:p>
        </w:tc>
        <w:tc>
          <w:tcPr>
            <w:tcW w:w="924" w:type="dxa"/>
            <w:tcBorders>
              <w:top w:val="nil"/>
              <w:left w:val="nil"/>
              <w:bottom w:val="single" w:sz="4" w:space="0" w:color="C0C0C0"/>
              <w:right w:val="nil"/>
            </w:tcBorders>
            <w:shd w:val="clear" w:color="auto" w:fill="auto"/>
            <w:noWrap/>
            <w:vAlign w:val="center"/>
            <w:hideMark/>
          </w:tcPr>
          <w:p w14:paraId="07608C48" w14:textId="77777777" w:rsidR="00E957A2" w:rsidRPr="00E957A2" w:rsidRDefault="00E957A2" w:rsidP="00E957A2">
            <w:pPr>
              <w:jc w:val="center"/>
              <w:rPr>
                <w:rFonts w:ascii="Tahoma" w:hAnsi="Tahoma" w:cs="Tahoma"/>
                <w:color w:val="C0C0C0"/>
                <w:sz w:val="11"/>
                <w:szCs w:val="11"/>
              </w:rPr>
            </w:pPr>
            <w:r w:rsidRPr="00E957A2">
              <w:rPr>
                <w:rFonts w:ascii="Tahoma" w:hAnsi="Tahoma" w:cs="Tahoma"/>
                <w:color w:val="C0C0C0"/>
                <w:sz w:val="11"/>
                <w:szCs w:val="11"/>
              </w:rPr>
              <w:t>4</w:t>
            </w:r>
          </w:p>
        </w:tc>
        <w:tc>
          <w:tcPr>
            <w:tcW w:w="977" w:type="dxa"/>
            <w:tcBorders>
              <w:top w:val="nil"/>
              <w:left w:val="nil"/>
              <w:bottom w:val="single" w:sz="4" w:space="0" w:color="C0C0C0"/>
              <w:right w:val="nil"/>
            </w:tcBorders>
            <w:shd w:val="clear" w:color="auto" w:fill="auto"/>
            <w:noWrap/>
            <w:vAlign w:val="center"/>
            <w:hideMark/>
          </w:tcPr>
          <w:p w14:paraId="1DF25D9B" w14:textId="77777777" w:rsidR="00E957A2" w:rsidRPr="00E957A2" w:rsidRDefault="00E957A2" w:rsidP="00E957A2">
            <w:pPr>
              <w:jc w:val="center"/>
              <w:rPr>
                <w:rFonts w:ascii="Tahoma" w:hAnsi="Tahoma" w:cs="Tahoma"/>
                <w:color w:val="C0C0C0"/>
                <w:sz w:val="11"/>
                <w:szCs w:val="11"/>
              </w:rPr>
            </w:pPr>
            <w:r w:rsidRPr="00E957A2">
              <w:rPr>
                <w:rFonts w:ascii="Tahoma" w:hAnsi="Tahoma" w:cs="Tahoma"/>
                <w:color w:val="C0C0C0"/>
                <w:sz w:val="11"/>
                <w:szCs w:val="11"/>
              </w:rPr>
              <w:t>5</w:t>
            </w:r>
          </w:p>
        </w:tc>
        <w:tc>
          <w:tcPr>
            <w:tcW w:w="1043" w:type="dxa"/>
            <w:tcBorders>
              <w:top w:val="nil"/>
              <w:left w:val="nil"/>
              <w:bottom w:val="single" w:sz="4" w:space="0" w:color="C0C0C0"/>
              <w:right w:val="nil"/>
            </w:tcBorders>
            <w:shd w:val="clear" w:color="auto" w:fill="auto"/>
            <w:noWrap/>
            <w:vAlign w:val="center"/>
            <w:hideMark/>
          </w:tcPr>
          <w:p w14:paraId="75FDC6AB" w14:textId="77777777" w:rsidR="00E957A2" w:rsidRPr="00E957A2" w:rsidRDefault="00E957A2" w:rsidP="00E957A2">
            <w:pPr>
              <w:jc w:val="center"/>
              <w:rPr>
                <w:rFonts w:ascii="Tahoma" w:hAnsi="Tahoma" w:cs="Tahoma"/>
                <w:color w:val="C0C0C0"/>
                <w:sz w:val="11"/>
                <w:szCs w:val="11"/>
              </w:rPr>
            </w:pPr>
            <w:r w:rsidRPr="00E957A2">
              <w:rPr>
                <w:rFonts w:ascii="Tahoma" w:hAnsi="Tahoma" w:cs="Tahoma"/>
                <w:color w:val="C0C0C0"/>
                <w:sz w:val="11"/>
                <w:szCs w:val="11"/>
              </w:rPr>
              <w:t>6</w:t>
            </w:r>
          </w:p>
        </w:tc>
        <w:tc>
          <w:tcPr>
            <w:tcW w:w="1010" w:type="dxa"/>
            <w:tcBorders>
              <w:top w:val="nil"/>
              <w:left w:val="nil"/>
              <w:bottom w:val="single" w:sz="4" w:space="0" w:color="C0C0C0"/>
              <w:right w:val="nil"/>
            </w:tcBorders>
            <w:shd w:val="clear" w:color="auto" w:fill="auto"/>
            <w:noWrap/>
            <w:vAlign w:val="center"/>
            <w:hideMark/>
          </w:tcPr>
          <w:p w14:paraId="23BB7347" w14:textId="77777777" w:rsidR="00E957A2" w:rsidRPr="00E957A2" w:rsidRDefault="00E957A2" w:rsidP="00E957A2">
            <w:pPr>
              <w:jc w:val="center"/>
              <w:rPr>
                <w:rFonts w:ascii="Tahoma" w:hAnsi="Tahoma" w:cs="Tahoma"/>
                <w:color w:val="C0C0C0"/>
                <w:sz w:val="11"/>
                <w:szCs w:val="11"/>
              </w:rPr>
            </w:pPr>
            <w:r w:rsidRPr="00E957A2">
              <w:rPr>
                <w:rFonts w:ascii="Tahoma" w:hAnsi="Tahoma" w:cs="Tahoma"/>
                <w:color w:val="C0C0C0"/>
                <w:sz w:val="11"/>
                <w:szCs w:val="11"/>
              </w:rPr>
              <w:t>6</w:t>
            </w:r>
          </w:p>
        </w:tc>
        <w:tc>
          <w:tcPr>
            <w:tcW w:w="1043" w:type="dxa"/>
            <w:tcBorders>
              <w:top w:val="nil"/>
              <w:left w:val="nil"/>
              <w:bottom w:val="single" w:sz="4" w:space="0" w:color="C0C0C0"/>
              <w:right w:val="nil"/>
            </w:tcBorders>
            <w:shd w:val="clear" w:color="auto" w:fill="auto"/>
            <w:noWrap/>
            <w:vAlign w:val="center"/>
            <w:hideMark/>
          </w:tcPr>
          <w:p w14:paraId="694226A9" w14:textId="77777777" w:rsidR="00E957A2" w:rsidRPr="00E957A2" w:rsidRDefault="00E957A2" w:rsidP="00E957A2">
            <w:pPr>
              <w:jc w:val="center"/>
              <w:rPr>
                <w:rFonts w:ascii="Tahoma" w:hAnsi="Tahoma" w:cs="Tahoma"/>
                <w:color w:val="C0C0C0"/>
                <w:sz w:val="11"/>
                <w:szCs w:val="11"/>
              </w:rPr>
            </w:pPr>
            <w:r w:rsidRPr="00E957A2">
              <w:rPr>
                <w:rFonts w:ascii="Tahoma" w:hAnsi="Tahoma" w:cs="Tahoma"/>
                <w:color w:val="C0C0C0"/>
                <w:sz w:val="11"/>
                <w:szCs w:val="11"/>
              </w:rPr>
              <w:t>6</w:t>
            </w:r>
          </w:p>
        </w:tc>
        <w:tc>
          <w:tcPr>
            <w:tcW w:w="1039" w:type="dxa"/>
            <w:tcBorders>
              <w:top w:val="nil"/>
              <w:left w:val="nil"/>
              <w:bottom w:val="single" w:sz="4" w:space="0" w:color="C0C0C0"/>
              <w:right w:val="nil"/>
            </w:tcBorders>
            <w:shd w:val="clear" w:color="auto" w:fill="auto"/>
            <w:noWrap/>
            <w:vAlign w:val="center"/>
            <w:hideMark/>
          </w:tcPr>
          <w:p w14:paraId="29D20041" w14:textId="77777777" w:rsidR="00E957A2" w:rsidRPr="00E957A2" w:rsidRDefault="00E957A2" w:rsidP="00E957A2">
            <w:pPr>
              <w:jc w:val="center"/>
              <w:rPr>
                <w:rFonts w:ascii="Tahoma" w:hAnsi="Tahoma" w:cs="Tahoma"/>
                <w:color w:val="C0C0C0"/>
                <w:sz w:val="11"/>
                <w:szCs w:val="11"/>
              </w:rPr>
            </w:pPr>
            <w:r w:rsidRPr="00E957A2">
              <w:rPr>
                <w:rFonts w:ascii="Tahoma" w:hAnsi="Tahoma" w:cs="Tahoma"/>
                <w:color w:val="C0C0C0"/>
                <w:sz w:val="11"/>
                <w:szCs w:val="11"/>
              </w:rPr>
              <w:t>8</w:t>
            </w:r>
          </w:p>
        </w:tc>
        <w:tc>
          <w:tcPr>
            <w:tcW w:w="807" w:type="dxa"/>
            <w:tcBorders>
              <w:top w:val="nil"/>
              <w:left w:val="nil"/>
              <w:bottom w:val="single" w:sz="4" w:space="0" w:color="C0C0C0"/>
              <w:right w:val="nil"/>
            </w:tcBorders>
            <w:shd w:val="clear" w:color="auto" w:fill="auto"/>
            <w:noWrap/>
            <w:vAlign w:val="center"/>
            <w:hideMark/>
          </w:tcPr>
          <w:p w14:paraId="786095CD" w14:textId="77777777" w:rsidR="00E957A2" w:rsidRPr="00E957A2" w:rsidRDefault="00E957A2" w:rsidP="00E957A2">
            <w:pPr>
              <w:jc w:val="center"/>
              <w:rPr>
                <w:rFonts w:ascii="Tahoma" w:hAnsi="Tahoma" w:cs="Tahoma"/>
                <w:color w:val="C0C0C0"/>
                <w:sz w:val="11"/>
                <w:szCs w:val="11"/>
              </w:rPr>
            </w:pPr>
            <w:r w:rsidRPr="00E957A2">
              <w:rPr>
                <w:rFonts w:ascii="Tahoma" w:hAnsi="Tahoma" w:cs="Tahoma"/>
                <w:color w:val="C0C0C0"/>
                <w:sz w:val="11"/>
                <w:szCs w:val="11"/>
              </w:rPr>
              <w:t>9</w:t>
            </w:r>
          </w:p>
        </w:tc>
        <w:tc>
          <w:tcPr>
            <w:tcW w:w="826" w:type="dxa"/>
            <w:tcBorders>
              <w:top w:val="nil"/>
              <w:left w:val="nil"/>
              <w:bottom w:val="single" w:sz="4" w:space="0" w:color="C0C0C0"/>
              <w:right w:val="nil"/>
            </w:tcBorders>
            <w:shd w:val="clear" w:color="auto" w:fill="auto"/>
            <w:noWrap/>
            <w:vAlign w:val="center"/>
            <w:hideMark/>
          </w:tcPr>
          <w:p w14:paraId="2C5FD1A9" w14:textId="77777777" w:rsidR="00E957A2" w:rsidRPr="00E957A2" w:rsidRDefault="00E957A2" w:rsidP="00E957A2">
            <w:pPr>
              <w:jc w:val="center"/>
              <w:rPr>
                <w:rFonts w:ascii="Tahoma" w:hAnsi="Tahoma" w:cs="Tahoma"/>
                <w:color w:val="C0C0C0"/>
                <w:sz w:val="11"/>
                <w:szCs w:val="11"/>
              </w:rPr>
            </w:pPr>
            <w:r w:rsidRPr="00E957A2">
              <w:rPr>
                <w:rFonts w:ascii="Tahoma" w:hAnsi="Tahoma" w:cs="Tahoma"/>
                <w:color w:val="C0C0C0"/>
                <w:sz w:val="11"/>
                <w:szCs w:val="11"/>
              </w:rPr>
              <w:t>10</w:t>
            </w:r>
          </w:p>
        </w:tc>
        <w:tc>
          <w:tcPr>
            <w:tcW w:w="1303" w:type="dxa"/>
            <w:tcBorders>
              <w:top w:val="nil"/>
              <w:left w:val="nil"/>
              <w:bottom w:val="single" w:sz="4" w:space="0" w:color="C0C0C0"/>
              <w:right w:val="nil"/>
            </w:tcBorders>
            <w:shd w:val="clear" w:color="auto" w:fill="auto"/>
            <w:noWrap/>
            <w:vAlign w:val="center"/>
            <w:hideMark/>
          </w:tcPr>
          <w:p w14:paraId="72FB015B" w14:textId="77777777" w:rsidR="00E957A2" w:rsidRPr="00E957A2" w:rsidRDefault="00E957A2" w:rsidP="00E957A2">
            <w:pPr>
              <w:jc w:val="center"/>
              <w:rPr>
                <w:rFonts w:ascii="Tahoma" w:hAnsi="Tahoma" w:cs="Tahoma"/>
                <w:color w:val="C0C0C0"/>
                <w:sz w:val="11"/>
                <w:szCs w:val="11"/>
              </w:rPr>
            </w:pPr>
            <w:r w:rsidRPr="00E957A2">
              <w:rPr>
                <w:rFonts w:ascii="Tahoma" w:hAnsi="Tahoma" w:cs="Tahoma"/>
                <w:color w:val="C0C0C0"/>
                <w:sz w:val="11"/>
                <w:szCs w:val="11"/>
              </w:rPr>
              <w:t>11</w:t>
            </w:r>
          </w:p>
        </w:tc>
      </w:tr>
      <w:tr w:rsidR="00E957A2" w:rsidRPr="00E957A2" w14:paraId="64053C5D" w14:textId="77777777" w:rsidTr="00E957A2">
        <w:trPr>
          <w:trHeight w:val="300"/>
          <w:jc w:val="center"/>
        </w:trPr>
        <w:tc>
          <w:tcPr>
            <w:tcW w:w="380" w:type="dxa"/>
            <w:tcBorders>
              <w:top w:val="nil"/>
              <w:left w:val="nil"/>
              <w:bottom w:val="nil"/>
              <w:right w:val="nil"/>
            </w:tcBorders>
            <w:shd w:val="clear" w:color="auto" w:fill="auto"/>
            <w:noWrap/>
            <w:vAlign w:val="bottom"/>
            <w:hideMark/>
          </w:tcPr>
          <w:p w14:paraId="3ACD1E6F" w14:textId="77777777" w:rsidR="00E957A2" w:rsidRPr="00E957A2" w:rsidRDefault="00E957A2" w:rsidP="00E957A2">
            <w:pPr>
              <w:jc w:val="center"/>
              <w:rPr>
                <w:rFonts w:ascii="Tahoma" w:hAnsi="Tahoma" w:cs="Tahoma"/>
                <w:color w:val="C0C0C0"/>
                <w:sz w:val="11"/>
                <w:szCs w:val="11"/>
              </w:rPr>
            </w:pPr>
          </w:p>
        </w:tc>
        <w:tc>
          <w:tcPr>
            <w:tcW w:w="304" w:type="dxa"/>
            <w:tcBorders>
              <w:top w:val="nil"/>
              <w:left w:val="nil"/>
              <w:bottom w:val="nil"/>
              <w:right w:val="nil"/>
            </w:tcBorders>
            <w:shd w:val="clear" w:color="auto" w:fill="auto"/>
            <w:noWrap/>
            <w:vAlign w:val="bottom"/>
            <w:hideMark/>
          </w:tcPr>
          <w:p w14:paraId="6A155B31"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000000" w:fill="C0C0C0"/>
            <w:vAlign w:val="center"/>
            <w:hideMark/>
          </w:tcPr>
          <w:p w14:paraId="505862F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w:t>
            </w:r>
          </w:p>
        </w:tc>
        <w:tc>
          <w:tcPr>
            <w:tcW w:w="2859" w:type="dxa"/>
            <w:tcBorders>
              <w:top w:val="nil"/>
              <w:left w:val="nil"/>
              <w:bottom w:val="single" w:sz="4" w:space="0" w:color="C0C0C0"/>
              <w:right w:val="single" w:sz="4" w:space="0" w:color="C0C0C0"/>
            </w:tcBorders>
            <w:shd w:val="clear" w:color="000000" w:fill="C0C0C0"/>
            <w:vAlign w:val="center"/>
            <w:hideMark/>
          </w:tcPr>
          <w:p w14:paraId="69D92A04"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Натуральные показатели</w:t>
            </w:r>
          </w:p>
        </w:tc>
        <w:tc>
          <w:tcPr>
            <w:tcW w:w="744" w:type="dxa"/>
            <w:tcBorders>
              <w:top w:val="nil"/>
              <w:left w:val="nil"/>
              <w:bottom w:val="single" w:sz="4" w:space="0" w:color="C0C0C0"/>
              <w:right w:val="single" w:sz="4" w:space="0" w:color="C0C0C0"/>
            </w:tcBorders>
            <w:shd w:val="clear" w:color="000000" w:fill="C0C0C0"/>
            <w:vAlign w:val="center"/>
            <w:hideMark/>
          </w:tcPr>
          <w:p w14:paraId="4B2DD390"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848" w:type="dxa"/>
            <w:tcBorders>
              <w:top w:val="nil"/>
              <w:left w:val="nil"/>
              <w:bottom w:val="single" w:sz="4" w:space="0" w:color="C0C0C0"/>
              <w:right w:val="single" w:sz="4" w:space="0" w:color="C0C0C0"/>
            </w:tcBorders>
            <w:shd w:val="clear" w:color="000000" w:fill="C0C0C0"/>
            <w:vAlign w:val="center"/>
            <w:hideMark/>
          </w:tcPr>
          <w:p w14:paraId="381A1BA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C0C0C0"/>
            <w:vAlign w:val="center"/>
            <w:hideMark/>
          </w:tcPr>
          <w:p w14:paraId="5CA45F96"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77" w:type="dxa"/>
            <w:tcBorders>
              <w:top w:val="nil"/>
              <w:left w:val="nil"/>
              <w:bottom w:val="single" w:sz="4" w:space="0" w:color="C0C0C0"/>
              <w:right w:val="single" w:sz="4" w:space="0" w:color="C0C0C0"/>
            </w:tcBorders>
            <w:shd w:val="clear" w:color="000000" w:fill="C0C0C0"/>
            <w:vAlign w:val="center"/>
            <w:hideMark/>
          </w:tcPr>
          <w:p w14:paraId="28F3EFF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000000" w:fill="C0C0C0"/>
            <w:vAlign w:val="center"/>
            <w:hideMark/>
          </w:tcPr>
          <w:p w14:paraId="314A5F01"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10" w:type="dxa"/>
            <w:tcBorders>
              <w:top w:val="nil"/>
              <w:left w:val="nil"/>
              <w:bottom w:val="single" w:sz="4" w:space="0" w:color="C0C0C0"/>
              <w:right w:val="single" w:sz="4" w:space="0" w:color="C0C0C0"/>
            </w:tcBorders>
            <w:shd w:val="clear" w:color="000000" w:fill="C0C0C0"/>
            <w:vAlign w:val="center"/>
            <w:hideMark/>
          </w:tcPr>
          <w:p w14:paraId="0D2B75A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000000" w:fill="C0C0C0"/>
            <w:vAlign w:val="center"/>
            <w:hideMark/>
          </w:tcPr>
          <w:p w14:paraId="574CEAF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39" w:type="dxa"/>
            <w:tcBorders>
              <w:top w:val="nil"/>
              <w:left w:val="nil"/>
              <w:bottom w:val="single" w:sz="4" w:space="0" w:color="C0C0C0"/>
              <w:right w:val="single" w:sz="4" w:space="0" w:color="C0C0C0"/>
            </w:tcBorders>
            <w:shd w:val="clear" w:color="000000" w:fill="C0C0C0"/>
            <w:vAlign w:val="center"/>
            <w:hideMark/>
          </w:tcPr>
          <w:p w14:paraId="3CDF167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807" w:type="dxa"/>
            <w:tcBorders>
              <w:top w:val="nil"/>
              <w:left w:val="nil"/>
              <w:bottom w:val="single" w:sz="4" w:space="0" w:color="C0C0C0"/>
              <w:right w:val="single" w:sz="4" w:space="0" w:color="C0C0C0"/>
            </w:tcBorders>
            <w:shd w:val="clear" w:color="000000" w:fill="C0C0C0"/>
            <w:vAlign w:val="center"/>
            <w:hideMark/>
          </w:tcPr>
          <w:p w14:paraId="556EB6E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826" w:type="dxa"/>
            <w:tcBorders>
              <w:top w:val="nil"/>
              <w:left w:val="nil"/>
              <w:bottom w:val="single" w:sz="4" w:space="0" w:color="C0C0C0"/>
              <w:right w:val="single" w:sz="4" w:space="0" w:color="C0C0C0"/>
            </w:tcBorders>
            <w:shd w:val="clear" w:color="000000" w:fill="C0C0C0"/>
            <w:vAlign w:val="center"/>
            <w:hideMark/>
          </w:tcPr>
          <w:p w14:paraId="136C125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303" w:type="dxa"/>
            <w:tcBorders>
              <w:top w:val="nil"/>
              <w:left w:val="nil"/>
              <w:bottom w:val="single" w:sz="4" w:space="0" w:color="C0C0C0"/>
              <w:right w:val="single" w:sz="4" w:space="0" w:color="C0C0C0"/>
            </w:tcBorders>
            <w:shd w:val="clear" w:color="000000" w:fill="C0C0C0"/>
            <w:vAlign w:val="center"/>
            <w:hideMark/>
          </w:tcPr>
          <w:p w14:paraId="34094E1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r>
      <w:tr w:rsidR="00E957A2" w:rsidRPr="00E957A2" w14:paraId="3EBFF424" w14:textId="77777777" w:rsidTr="00E957A2">
        <w:trPr>
          <w:trHeight w:val="300"/>
          <w:jc w:val="center"/>
        </w:trPr>
        <w:tc>
          <w:tcPr>
            <w:tcW w:w="380" w:type="dxa"/>
            <w:tcBorders>
              <w:top w:val="nil"/>
              <w:left w:val="nil"/>
              <w:bottom w:val="nil"/>
              <w:right w:val="nil"/>
            </w:tcBorders>
            <w:shd w:val="clear" w:color="auto" w:fill="auto"/>
            <w:noWrap/>
            <w:vAlign w:val="bottom"/>
            <w:hideMark/>
          </w:tcPr>
          <w:p w14:paraId="37E9B997" w14:textId="77777777" w:rsidR="00E957A2" w:rsidRPr="00E957A2" w:rsidRDefault="00E957A2" w:rsidP="00E957A2">
            <w:pPr>
              <w:jc w:val="center"/>
              <w:rPr>
                <w:rFonts w:ascii="Tahoma" w:hAnsi="Tahoma" w:cs="Tahoma"/>
                <w:b/>
                <w:bCs/>
                <w:sz w:val="11"/>
                <w:szCs w:val="11"/>
              </w:rPr>
            </w:pPr>
          </w:p>
        </w:tc>
        <w:tc>
          <w:tcPr>
            <w:tcW w:w="304" w:type="dxa"/>
            <w:tcBorders>
              <w:top w:val="nil"/>
              <w:left w:val="nil"/>
              <w:bottom w:val="nil"/>
              <w:right w:val="nil"/>
            </w:tcBorders>
            <w:shd w:val="clear" w:color="auto" w:fill="auto"/>
            <w:noWrap/>
            <w:vAlign w:val="bottom"/>
            <w:hideMark/>
          </w:tcPr>
          <w:p w14:paraId="1C81AEB9"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3618B30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1.1</w:t>
            </w:r>
          </w:p>
        </w:tc>
        <w:tc>
          <w:tcPr>
            <w:tcW w:w="2859" w:type="dxa"/>
            <w:tcBorders>
              <w:top w:val="nil"/>
              <w:left w:val="nil"/>
              <w:bottom w:val="single" w:sz="4" w:space="0" w:color="C0C0C0"/>
              <w:right w:val="single" w:sz="4" w:space="0" w:color="C0C0C0"/>
            </w:tcBorders>
            <w:shd w:val="clear" w:color="auto" w:fill="auto"/>
            <w:vAlign w:val="center"/>
            <w:hideMark/>
          </w:tcPr>
          <w:p w14:paraId="6C98890D" w14:textId="77777777" w:rsidR="00E957A2" w:rsidRPr="00E957A2" w:rsidRDefault="00E957A2" w:rsidP="00E957A2">
            <w:pPr>
              <w:ind w:firstLineChars="100" w:firstLine="110"/>
              <w:rPr>
                <w:rFonts w:ascii="Tahoma" w:hAnsi="Tahoma" w:cs="Tahoma"/>
                <w:sz w:val="11"/>
                <w:szCs w:val="11"/>
              </w:rPr>
            </w:pPr>
            <w:r w:rsidRPr="00E957A2">
              <w:rPr>
                <w:rFonts w:ascii="Tahoma" w:hAnsi="Tahoma" w:cs="Tahoma"/>
                <w:sz w:val="11"/>
                <w:szCs w:val="11"/>
              </w:rPr>
              <w:t>Поднято воды</w:t>
            </w:r>
          </w:p>
        </w:tc>
        <w:tc>
          <w:tcPr>
            <w:tcW w:w="744" w:type="dxa"/>
            <w:tcBorders>
              <w:top w:val="nil"/>
              <w:left w:val="nil"/>
              <w:bottom w:val="single" w:sz="4" w:space="0" w:color="C0C0C0"/>
              <w:right w:val="single" w:sz="4" w:space="0" w:color="C0C0C0"/>
            </w:tcBorders>
            <w:shd w:val="clear" w:color="auto" w:fill="auto"/>
            <w:vAlign w:val="center"/>
            <w:hideMark/>
          </w:tcPr>
          <w:p w14:paraId="32CEA77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м3</w:t>
            </w:r>
          </w:p>
        </w:tc>
        <w:tc>
          <w:tcPr>
            <w:tcW w:w="848" w:type="dxa"/>
            <w:tcBorders>
              <w:top w:val="nil"/>
              <w:left w:val="nil"/>
              <w:bottom w:val="single" w:sz="4" w:space="0" w:color="C0C0C0"/>
              <w:right w:val="single" w:sz="4" w:space="0" w:color="C0C0C0"/>
            </w:tcBorders>
            <w:shd w:val="clear" w:color="000000" w:fill="FFFFCC"/>
            <w:vAlign w:val="center"/>
            <w:hideMark/>
          </w:tcPr>
          <w:p w14:paraId="3CFA6D4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6E3FCEE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573 904,18</w:t>
            </w:r>
          </w:p>
        </w:tc>
        <w:tc>
          <w:tcPr>
            <w:tcW w:w="977" w:type="dxa"/>
            <w:tcBorders>
              <w:top w:val="nil"/>
              <w:left w:val="nil"/>
              <w:bottom w:val="single" w:sz="4" w:space="0" w:color="C0C0C0"/>
              <w:right w:val="single" w:sz="4" w:space="0" w:color="C0C0C0"/>
            </w:tcBorders>
            <w:shd w:val="clear" w:color="000000" w:fill="FFFFCC"/>
            <w:vAlign w:val="center"/>
            <w:hideMark/>
          </w:tcPr>
          <w:p w14:paraId="20F0788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1 102 621,00</w:t>
            </w:r>
          </w:p>
        </w:tc>
        <w:tc>
          <w:tcPr>
            <w:tcW w:w="1043" w:type="dxa"/>
            <w:tcBorders>
              <w:top w:val="nil"/>
              <w:left w:val="nil"/>
              <w:bottom w:val="single" w:sz="4" w:space="0" w:color="C0C0C0"/>
              <w:right w:val="single" w:sz="4" w:space="0" w:color="C0C0C0"/>
            </w:tcBorders>
            <w:shd w:val="clear" w:color="000000" w:fill="FFFFCC"/>
            <w:vAlign w:val="center"/>
            <w:hideMark/>
          </w:tcPr>
          <w:p w14:paraId="444C0D4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909 371,00</w:t>
            </w:r>
          </w:p>
        </w:tc>
        <w:tc>
          <w:tcPr>
            <w:tcW w:w="1010" w:type="dxa"/>
            <w:tcBorders>
              <w:top w:val="nil"/>
              <w:left w:val="nil"/>
              <w:bottom w:val="single" w:sz="4" w:space="0" w:color="C0C0C0"/>
              <w:right w:val="single" w:sz="4" w:space="0" w:color="C0C0C0"/>
            </w:tcBorders>
            <w:shd w:val="clear" w:color="000000" w:fill="FFFFCC"/>
            <w:vAlign w:val="center"/>
            <w:hideMark/>
          </w:tcPr>
          <w:p w14:paraId="34A67F3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623 920,29</w:t>
            </w:r>
          </w:p>
        </w:tc>
        <w:tc>
          <w:tcPr>
            <w:tcW w:w="1043" w:type="dxa"/>
            <w:tcBorders>
              <w:top w:val="nil"/>
              <w:left w:val="nil"/>
              <w:bottom w:val="single" w:sz="4" w:space="0" w:color="C0C0C0"/>
              <w:right w:val="single" w:sz="4" w:space="0" w:color="C0C0C0"/>
            </w:tcBorders>
            <w:shd w:val="clear" w:color="000000" w:fill="FFFFCC"/>
            <w:vAlign w:val="center"/>
            <w:hideMark/>
          </w:tcPr>
          <w:p w14:paraId="726C193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1 102 621,00</w:t>
            </w:r>
          </w:p>
        </w:tc>
        <w:tc>
          <w:tcPr>
            <w:tcW w:w="1039" w:type="dxa"/>
            <w:tcBorders>
              <w:top w:val="nil"/>
              <w:left w:val="nil"/>
              <w:bottom w:val="single" w:sz="4" w:space="0" w:color="C0C0C0"/>
              <w:right w:val="single" w:sz="4" w:space="0" w:color="C0C0C0"/>
            </w:tcBorders>
            <w:shd w:val="clear" w:color="000000" w:fill="FFFFCC"/>
            <w:vAlign w:val="center"/>
            <w:hideMark/>
          </w:tcPr>
          <w:p w14:paraId="380FDC1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973 810,66</w:t>
            </w:r>
          </w:p>
        </w:tc>
        <w:tc>
          <w:tcPr>
            <w:tcW w:w="807" w:type="dxa"/>
            <w:tcBorders>
              <w:top w:val="nil"/>
              <w:left w:val="nil"/>
              <w:bottom w:val="single" w:sz="4" w:space="0" w:color="C0C0C0"/>
              <w:right w:val="single" w:sz="4" w:space="0" w:color="C0C0C0"/>
            </w:tcBorders>
            <w:shd w:val="clear" w:color="000000" w:fill="D7EAD3"/>
            <w:vAlign w:val="center"/>
            <w:hideMark/>
          </w:tcPr>
          <w:p w14:paraId="537C716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486 905,33</w:t>
            </w:r>
          </w:p>
        </w:tc>
        <w:tc>
          <w:tcPr>
            <w:tcW w:w="826" w:type="dxa"/>
            <w:tcBorders>
              <w:top w:val="nil"/>
              <w:left w:val="nil"/>
              <w:bottom w:val="single" w:sz="4" w:space="0" w:color="C0C0C0"/>
              <w:right w:val="single" w:sz="4" w:space="0" w:color="C0C0C0"/>
            </w:tcBorders>
            <w:shd w:val="clear" w:color="000000" w:fill="D7EAD3"/>
            <w:vAlign w:val="center"/>
            <w:hideMark/>
          </w:tcPr>
          <w:p w14:paraId="68170B4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486 905,33</w:t>
            </w:r>
          </w:p>
        </w:tc>
        <w:tc>
          <w:tcPr>
            <w:tcW w:w="1303" w:type="dxa"/>
            <w:tcBorders>
              <w:top w:val="nil"/>
              <w:left w:val="nil"/>
              <w:bottom w:val="single" w:sz="4" w:space="0" w:color="C0C0C0"/>
              <w:right w:val="single" w:sz="4" w:space="0" w:color="C0C0C0"/>
            </w:tcBorders>
            <w:shd w:val="clear" w:color="000000" w:fill="FFFFCC"/>
            <w:vAlign w:val="center"/>
            <w:hideMark/>
          </w:tcPr>
          <w:p w14:paraId="5717951A"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01B0C8AA" w14:textId="77777777" w:rsidTr="00E957A2">
        <w:trPr>
          <w:trHeight w:val="300"/>
          <w:jc w:val="center"/>
        </w:trPr>
        <w:tc>
          <w:tcPr>
            <w:tcW w:w="380" w:type="dxa"/>
            <w:tcBorders>
              <w:top w:val="nil"/>
              <w:left w:val="nil"/>
              <w:bottom w:val="nil"/>
              <w:right w:val="nil"/>
            </w:tcBorders>
            <w:shd w:val="clear" w:color="auto" w:fill="auto"/>
            <w:noWrap/>
            <w:vAlign w:val="bottom"/>
            <w:hideMark/>
          </w:tcPr>
          <w:p w14:paraId="6505DFEB" w14:textId="77777777" w:rsidR="00E957A2" w:rsidRPr="00E957A2" w:rsidRDefault="00E957A2" w:rsidP="00E957A2">
            <w:pPr>
              <w:rPr>
                <w:rFonts w:ascii="Tahoma" w:hAnsi="Tahoma" w:cs="Tahoma"/>
                <w:sz w:val="11"/>
                <w:szCs w:val="11"/>
              </w:rPr>
            </w:pPr>
          </w:p>
        </w:tc>
        <w:tc>
          <w:tcPr>
            <w:tcW w:w="304" w:type="dxa"/>
            <w:tcBorders>
              <w:top w:val="nil"/>
              <w:left w:val="nil"/>
              <w:bottom w:val="nil"/>
              <w:right w:val="nil"/>
            </w:tcBorders>
            <w:shd w:val="clear" w:color="auto" w:fill="auto"/>
            <w:noWrap/>
            <w:vAlign w:val="bottom"/>
            <w:hideMark/>
          </w:tcPr>
          <w:p w14:paraId="2D6C2838"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294FAAC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1.3</w:t>
            </w:r>
          </w:p>
        </w:tc>
        <w:tc>
          <w:tcPr>
            <w:tcW w:w="2859" w:type="dxa"/>
            <w:tcBorders>
              <w:top w:val="nil"/>
              <w:left w:val="nil"/>
              <w:bottom w:val="single" w:sz="4" w:space="0" w:color="C0C0C0"/>
              <w:right w:val="single" w:sz="4" w:space="0" w:color="C0C0C0"/>
            </w:tcBorders>
            <w:shd w:val="clear" w:color="auto" w:fill="auto"/>
            <w:vAlign w:val="center"/>
            <w:hideMark/>
          </w:tcPr>
          <w:p w14:paraId="7056BA14" w14:textId="77777777" w:rsidR="00E957A2" w:rsidRPr="00E957A2" w:rsidRDefault="00E957A2" w:rsidP="00E957A2">
            <w:pPr>
              <w:ind w:firstLineChars="100" w:firstLine="110"/>
              <w:rPr>
                <w:rFonts w:ascii="Tahoma" w:hAnsi="Tahoma" w:cs="Tahoma"/>
                <w:sz w:val="11"/>
                <w:szCs w:val="11"/>
              </w:rPr>
            </w:pPr>
            <w:r w:rsidRPr="00E957A2">
              <w:rPr>
                <w:rFonts w:ascii="Tahoma" w:hAnsi="Tahoma" w:cs="Tahoma"/>
                <w:sz w:val="11"/>
                <w:szCs w:val="11"/>
              </w:rPr>
              <w:t>Расход воды на коммунально-бытовые нужды</w:t>
            </w:r>
          </w:p>
        </w:tc>
        <w:tc>
          <w:tcPr>
            <w:tcW w:w="744" w:type="dxa"/>
            <w:tcBorders>
              <w:top w:val="nil"/>
              <w:left w:val="nil"/>
              <w:bottom w:val="single" w:sz="4" w:space="0" w:color="C0C0C0"/>
              <w:right w:val="single" w:sz="4" w:space="0" w:color="C0C0C0"/>
            </w:tcBorders>
            <w:shd w:val="clear" w:color="auto" w:fill="auto"/>
            <w:vAlign w:val="center"/>
            <w:hideMark/>
          </w:tcPr>
          <w:p w14:paraId="4A2D76C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м3</w:t>
            </w:r>
          </w:p>
        </w:tc>
        <w:tc>
          <w:tcPr>
            <w:tcW w:w="848" w:type="dxa"/>
            <w:tcBorders>
              <w:top w:val="nil"/>
              <w:left w:val="nil"/>
              <w:bottom w:val="single" w:sz="4" w:space="0" w:color="C0C0C0"/>
              <w:right w:val="single" w:sz="4" w:space="0" w:color="C0C0C0"/>
            </w:tcBorders>
            <w:shd w:val="clear" w:color="000000" w:fill="FFFFCC"/>
            <w:vAlign w:val="center"/>
            <w:hideMark/>
          </w:tcPr>
          <w:p w14:paraId="4D33286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3EA0FAE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77" w:type="dxa"/>
            <w:tcBorders>
              <w:top w:val="nil"/>
              <w:left w:val="nil"/>
              <w:bottom w:val="single" w:sz="4" w:space="0" w:color="C0C0C0"/>
              <w:right w:val="single" w:sz="4" w:space="0" w:color="C0C0C0"/>
            </w:tcBorders>
            <w:shd w:val="clear" w:color="000000" w:fill="FFFFCC"/>
            <w:vAlign w:val="center"/>
            <w:hideMark/>
          </w:tcPr>
          <w:p w14:paraId="40C5B4A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7BB02A8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13 165,00</w:t>
            </w:r>
          </w:p>
        </w:tc>
        <w:tc>
          <w:tcPr>
            <w:tcW w:w="1010" w:type="dxa"/>
            <w:tcBorders>
              <w:top w:val="nil"/>
              <w:left w:val="nil"/>
              <w:bottom w:val="single" w:sz="4" w:space="0" w:color="C0C0C0"/>
              <w:right w:val="single" w:sz="4" w:space="0" w:color="C0C0C0"/>
            </w:tcBorders>
            <w:shd w:val="clear" w:color="000000" w:fill="FFFFCC"/>
            <w:vAlign w:val="center"/>
            <w:hideMark/>
          </w:tcPr>
          <w:p w14:paraId="305B8DC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13 165,00</w:t>
            </w:r>
          </w:p>
        </w:tc>
        <w:tc>
          <w:tcPr>
            <w:tcW w:w="1043" w:type="dxa"/>
            <w:tcBorders>
              <w:top w:val="nil"/>
              <w:left w:val="nil"/>
              <w:bottom w:val="single" w:sz="4" w:space="0" w:color="C0C0C0"/>
              <w:right w:val="single" w:sz="4" w:space="0" w:color="C0C0C0"/>
            </w:tcBorders>
            <w:shd w:val="clear" w:color="000000" w:fill="FFFFCC"/>
            <w:vAlign w:val="center"/>
            <w:hideMark/>
          </w:tcPr>
          <w:p w14:paraId="435AC8F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13 165,00</w:t>
            </w:r>
          </w:p>
        </w:tc>
        <w:tc>
          <w:tcPr>
            <w:tcW w:w="1039" w:type="dxa"/>
            <w:tcBorders>
              <w:top w:val="nil"/>
              <w:left w:val="nil"/>
              <w:bottom w:val="single" w:sz="4" w:space="0" w:color="C0C0C0"/>
              <w:right w:val="single" w:sz="4" w:space="0" w:color="C0C0C0"/>
            </w:tcBorders>
            <w:shd w:val="clear" w:color="000000" w:fill="FFFFCC"/>
            <w:vAlign w:val="center"/>
            <w:hideMark/>
          </w:tcPr>
          <w:p w14:paraId="0CDC4BA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807" w:type="dxa"/>
            <w:tcBorders>
              <w:top w:val="nil"/>
              <w:left w:val="nil"/>
              <w:bottom w:val="single" w:sz="4" w:space="0" w:color="C0C0C0"/>
              <w:right w:val="single" w:sz="4" w:space="0" w:color="C0C0C0"/>
            </w:tcBorders>
            <w:shd w:val="clear" w:color="000000" w:fill="D7EAD3"/>
            <w:vAlign w:val="center"/>
            <w:hideMark/>
          </w:tcPr>
          <w:p w14:paraId="7A4F07A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826" w:type="dxa"/>
            <w:tcBorders>
              <w:top w:val="nil"/>
              <w:left w:val="nil"/>
              <w:bottom w:val="single" w:sz="4" w:space="0" w:color="C0C0C0"/>
              <w:right w:val="single" w:sz="4" w:space="0" w:color="C0C0C0"/>
            </w:tcBorders>
            <w:shd w:val="clear" w:color="000000" w:fill="D7EAD3"/>
            <w:vAlign w:val="center"/>
            <w:hideMark/>
          </w:tcPr>
          <w:p w14:paraId="44E6790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1303" w:type="dxa"/>
            <w:tcBorders>
              <w:top w:val="nil"/>
              <w:left w:val="nil"/>
              <w:bottom w:val="single" w:sz="4" w:space="0" w:color="C0C0C0"/>
              <w:right w:val="single" w:sz="4" w:space="0" w:color="C0C0C0"/>
            </w:tcBorders>
            <w:shd w:val="clear" w:color="000000" w:fill="FFFFCC"/>
            <w:vAlign w:val="center"/>
            <w:hideMark/>
          </w:tcPr>
          <w:p w14:paraId="58BDBAB6" w14:textId="77777777" w:rsidR="00E957A2" w:rsidRPr="00E957A2" w:rsidRDefault="00E957A2" w:rsidP="00E957A2">
            <w:pPr>
              <w:rPr>
                <w:rFonts w:ascii="Tahoma" w:hAnsi="Tahoma" w:cs="Tahoma"/>
                <w:sz w:val="11"/>
                <w:szCs w:val="11"/>
              </w:rPr>
            </w:pPr>
            <w:r w:rsidRPr="00E957A2">
              <w:rPr>
                <w:rFonts w:ascii="Tahoma" w:hAnsi="Tahoma" w:cs="Tahoma"/>
                <w:sz w:val="11"/>
                <w:szCs w:val="11"/>
              </w:rPr>
              <w:t>по факту</w:t>
            </w:r>
          </w:p>
        </w:tc>
      </w:tr>
      <w:tr w:rsidR="00E957A2" w:rsidRPr="00E957A2" w14:paraId="23DC4AFD" w14:textId="77777777" w:rsidTr="00E957A2">
        <w:trPr>
          <w:trHeight w:val="300"/>
          <w:jc w:val="center"/>
        </w:trPr>
        <w:tc>
          <w:tcPr>
            <w:tcW w:w="380" w:type="dxa"/>
            <w:tcBorders>
              <w:top w:val="nil"/>
              <w:left w:val="nil"/>
              <w:bottom w:val="nil"/>
              <w:right w:val="nil"/>
            </w:tcBorders>
            <w:shd w:val="clear" w:color="auto" w:fill="auto"/>
            <w:noWrap/>
            <w:vAlign w:val="bottom"/>
            <w:hideMark/>
          </w:tcPr>
          <w:p w14:paraId="760ECE7D" w14:textId="77777777" w:rsidR="00E957A2" w:rsidRPr="00E957A2" w:rsidRDefault="00E957A2" w:rsidP="00E957A2">
            <w:pPr>
              <w:rPr>
                <w:rFonts w:ascii="Tahoma" w:hAnsi="Tahoma" w:cs="Tahoma"/>
                <w:sz w:val="11"/>
                <w:szCs w:val="11"/>
              </w:rPr>
            </w:pPr>
          </w:p>
        </w:tc>
        <w:tc>
          <w:tcPr>
            <w:tcW w:w="304" w:type="dxa"/>
            <w:tcBorders>
              <w:top w:val="nil"/>
              <w:left w:val="nil"/>
              <w:bottom w:val="nil"/>
              <w:right w:val="nil"/>
            </w:tcBorders>
            <w:shd w:val="clear" w:color="auto" w:fill="auto"/>
            <w:noWrap/>
            <w:vAlign w:val="bottom"/>
            <w:hideMark/>
          </w:tcPr>
          <w:p w14:paraId="31147C1D"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79EA21E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1.4</w:t>
            </w:r>
          </w:p>
        </w:tc>
        <w:tc>
          <w:tcPr>
            <w:tcW w:w="2859" w:type="dxa"/>
            <w:tcBorders>
              <w:top w:val="nil"/>
              <w:left w:val="nil"/>
              <w:bottom w:val="single" w:sz="4" w:space="0" w:color="C0C0C0"/>
              <w:right w:val="single" w:sz="4" w:space="0" w:color="C0C0C0"/>
            </w:tcBorders>
            <w:shd w:val="clear" w:color="auto" w:fill="auto"/>
            <w:vAlign w:val="center"/>
            <w:hideMark/>
          </w:tcPr>
          <w:p w14:paraId="26236BB1" w14:textId="77777777" w:rsidR="00E957A2" w:rsidRPr="00E957A2" w:rsidRDefault="00E957A2" w:rsidP="00E957A2">
            <w:pPr>
              <w:ind w:firstLineChars="100" w:firstLine="110"/>
              <w:rPr>
                <w:rFonts w:ascii="Tahoma" w:hAnsi="Tahoma" w:cs="Tahoma"/>
                <w:sz w:val="11"/>
                <w:szCs w:val="11"/>
              </w:rPr>
            </w:pPr>
            <w:r w:rsidRPr="00E957A2">
              <w:rPr>
                <w:rFonts w:ascii="Tahoma" w:hAnsi="Tahoma" w:cs="Tahoma"/>
                <w:sz w:val="11"/>
                <w:szCs w:val="11"/>
              </w:rPr>
              <w:t>Расход воды на нужды предприятия</w:t>
            </w:r>
          </w:p>
        </w:tc>
        <w:tc>
          <w:tcPr>
            <w:tcW w:w="744" w:type="dxa"/>
            <w:tcBorders>
              <w:top w:val="nil"/>
              <w:left w:val="nil"/>
              <w:bottom w:val="single" w:sz="4" w:space="0" w:color="C0C0C0"/>
              <w:right w:val="single" w:sz="4" w:space="0" w:color="C0C0C0"/>
            </w:tcBorders>
            <w:shd w:val="clear" w:color="auto" w:fill="auto"/>
            <w:vAlign w:val="center"/>
            <w:hideMark/>
          </w:tcPr>
          <w:p w14:paraId="37E737F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м3</w:t>
            </w:r>
          </w:p>
        </w:tc>
        <w:tc>
          <w:tcPr>
            <w:tcW w:w="848" w:type="dxa"/>
            <w:tcBorders>
              <w:top w:val="nil"/>
              <w:left w:val="nil"/>
              <w:bottom w:val="single" w:sz="4" w:space="0" w:color="C0C0C0"/>
              <w:right w:val="single" w:sz="4" w:space="0" w:color="C0C0C0"/>
            </w:tcBorders>
            <w:shd w:val="clear" w:color="000000" w:fill="D7EAD3"/>
            <w:vAlign w:val="center"/>
            <w:hideMark/>
          </w:tcPr>
          <w:p w14:paraId="3C5A262A" w14:textId="77777777" w:rsidR="00E957A2" w:rsidRPr="00E957A2" w:rsidRDefault="00E957A2" w:rsidP="00E957A2">
            <w:pPr>
              <w:jc w:val="center"/>
              <w:rPr>
                <w:rFonts w:ascii="Tahoma" w:hAnsi="Tahoma" w:cs="Tahoma"/>
                <w:color w:val="EBF1DE"/>
                <w:sz w:val="11"/>
                <w:szCs w:val="11"/>
              </w:rPr>
            </w:pPr>
            <w:r w:rsidRPr="00E957A2">
              <w:rPr>
                <w:rFonts w:ascii="Tahoma" w:hAnsi="Tahoma" w:cs="Tahoma"/>
                <w:color w:val="EBF1DE"/>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6976FEA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977" w:type="dxa"/>
            <w:tcBorders>
              <w:top w:val="nil"/>
              <w:left w:val="nil"/>
              <w:bottom w:val="single" w:sz="4" w:space="0" w:color="C0C0C0"/>
              <w:right w:val="single" w:sz="4" w:space="0" w:color="C0C0C0"/>
            </w:tcBorders>
            <w:shd w:val="clear" w:color="000000" w:fill="D7EAD3"/>
            <w:vAlign w:val="center"/>
            <w:hideMark/>
          </w:tcPr>
          <w:p w14:paraId="151383D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505 001,64</w:t>
            </w:r>
          </w:p>
        </w:tc>
        <w:tc>
          <w:tcPr>
            <w:tcW w:w="1043" w:type="dxa"/>
            <w:tcBorders>
              <w:top w:val="nil"/>
              <w:left w:val="nil"/>
              <w:bottom w:val="single" w:sz="4" w:space="0" w:color="C0C0C0"/>
              <w:right w:val="single" w:sz="4" w:space="0" w:color="C0C0C0"/>
            </w:tcBorders>
            <w:shd w:val="clear" w:color="000000" w:fill="D7EAD3"/>
            <w:vAlign w:val="center"/>
            <w:hideMark/>
          </w:tcPr>
          <w:p w14:paraId="28B593A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322 301,81</w:t>
            </w:r>
          </w:p>
        </w:tc>
        <w:tc>
          <w:tcPr>
            <w:tcW w:w="1010" w:type="dxa"/>
            <w:tcBorders>
              <w:top w:val="nil"/>
              <w:left w:val="nil"/>
              <w:bottom w:val="single" w:sz="4" w:space="0" w:color="C0C0C0"/>
              <w:right w:val="single" w:sz="4" w:space="0" w:color="C0C0C0"/>
            </w:tcBorders>
            <w:shd w:val="clear" w:color="000000" w:fill="D7EAD3"/>
            <w:vAlign w:val="center"/>
            <w:hideMark/>
          </w:tcPr>
          <w:p w14:paraId="58EEC25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6 645,00</w:t>
            </w:r>
          </w:p>
        </w:tc>
        <w:tc>
          <w:tcPr>
            <w:tcW w:w="1043" w:type="dxa"/>
            <w:tcBorders>
              <w:top w:val="nil"/>
              <w:left w:val="nil"/>
              <w:bottom w:val="single" w:sz="4" w:space="0" w:color="C0C0C0"/>
              <w:right w:val="single" w:sz="4" w:space="0" w:color="C0C0C0"/>
            </w:tcBorders>
            <w:shd w:val="clear" w:color="000000" w:fill="D7EAD3"/>
            <w:vAlign w:val="center"/>
            <w:hideMark/>
          </w:tcPr>
          <w:p w14:paraId="5AA163E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515 551,81</w:t>
            </w:r>
          </w:p>
        </w:tc>
        <w:tc>
          <w:tcPr>
            <w:tcW w:w="1039" w:type="dxa"/>
            <w:tcBorders>
              <w:top w:val="nil"/>
              <w:left w:val="nil"/>
              <w:bottom w:val="single" w:sz="4" w:space="0" w:color="C0C0C0"/>
              <w:right w:val="single" w:sz="4" w:space="0" w:color="C0C0C0"/>
            </w:tcBorders>
            <w:shd w:val="clear" w:color="000000" w:fill="D7EAD3"/>
            <w:vAlign w:val="center"/>
            <w:hideMark/>
          </w:tcPr>
          <w:p w14:paraId="7C839EB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505 001,64</w:t>
            </w:r>
          </w:p>
        </w:tc>
        <w:tc>
          <w:tcPr>
            <w:tcW w:w="807" w:type="dxa"/>
            <w:tcBorders>
              <w:top w:val="nil"/>
              <w:left w:val="nil"/>
              <w:bottom w:val="single" w:sz="4" w:space="0" w:color="C0C0C0"/>
              <w:right w:val="single" w:sz="4" w:space="0" w:color="C0C0C0"/>
            </w:tcBorders>
            <w:shd w:val="clear" w:color="000000" w:fill="D7EAD3"/>
            <w:vAlign w:val="center"/>
            <w:hideMark/>
          </w:tcPr>
          <w:p w14:paraId="606DAD7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252 500,82</w:t>
            </w:r>
          </w:p>
        </w:tc>
        <w:tc>
          <w:tcPr>
            <w:tcW w:w="826" w:type="dxa"/>
            <w:tcBorders>
              <w:top w:val="nil"/>
              <w:left w:val="nil"/>
              <w:bottom w:val="single" w:sz="4" w:space="0" w:color="C0C0C0"/>
              <w:right w:val="single" w:sz="4" w:space="0" w:color="C0C0C0"/>
            </w:tcBorders>
            <w:shd w:val="clear" w:color="000000" w:fill="D7EAD3"/>
            <w:vAlign w:val="center"/>
            <w:hideMark/>
          </w:tcPr>
          <w:p w14:paraId="6AA4DBB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252 500,82</w:t>
            </w:r>
          </w:p>
        </w:tc>
        <w:tc>
          <w:tcPr>
            <w:tcW w:w="1303" w:type="dxa"/>
            <w:tcBorders>
              <w:top w:val="nil"/>
              <w:left w:val="nil"/>
              <w:bottom w:val="single" w:sz="4" w:space="0" w:color="C0C0C0"/>
              <w:right w:val="single" w:sz="4" w:space="0" w:color="C0C0C0"/>
            </w:tcBorders>
            <w:shd w:val="clear" w:color="000000" w:fill="FFFFCC"/>
            <w:vAlign w:val="center"/>
            <w:hideMark/>
          </w:tcPr>
          <w:p w14:paraId="518CDBE2"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703F85A8" w14:textId="77777777" w:rsidTr="00E957A2">
        <w:trPr>
          <w:trHeight w:val="300"/>
          <w:jc w:val="center"/>
        </w:trPr>
        <w:tc>
          <w:tcPr>
            <w:tcW w:w="380" w:type="dxa"/>
            <w:tcBorders>
              <w:top w:val="nil"/>
              <w:left w:val="nil"/>
              <w:bottom w:val="nil"/>
              <w:right w:val="nil"/>
            </w:tcBorders>
            <w:shd w:val="clear" w:color="auto" w:fill="auto"/>
            <w:noWrap/>
            <w:vAlign w:val="bottom"/>
            <w:hideMark/>
          </w:tcPr>
          <w:p w14:paraId="5535963D" w14:textId="77777777" w:rsidR="00E957A2" w:rsidRPr="00E957A2" w:rsidRDefault="00E957A2" w:rsidP="00E957A2">
            <w:pPr>
              <w:rPr>
                <w:rFonts w:ascii="Tahoma" w:hAnsi="Tahoma" w:cs="Tahoma"/>
                <w:sz w:val="11"/>
                <w:szCs w:val="11"/>
              </w:rPr>
            </w:pPr>
          </w:p>
        </w:tc>
        <w:tc>
          <w:tcPr>
            <w:tcW w:w="304" w:type="dxa"/>
            <w:tcBorders>
              <w:top w:val="nil"/>
              <w:left w:val="nil"/>
              <w:bottom w:val="nil"/>
              <w:right w:val="nil"/>
            </w:tcBorders>
            <w:shd w:val="clear" w:color="auto" w:fill="auto"/>
            <w:noWrap/>
            <w:vAlign w:val="bottom"/>
            <w:hideMark/>
          </w:tcPr>
          <w:p w14:paraId="03D18332"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17A2D14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1.4.2</w:t>
            </w:r>
          </w:p>
        </w:tc>
        <w:tc>
          <w:tcPr>
            <w:tcW w:w="2859" w:type="dxa"/>
            <w:tcBorders>
              <w:top w:val="nil"/>
              <w:left w:val="nil"/>
              <w:bottom w:val="single" w:sz="4" w:space="0" w:color="C0C0C0"/>
              <w:right w:val="single" w:sz="4" w:space="0" w:color="C0C0C0"/>
            </w:tcBorders>
            <w:shd w:val="clear" w:color="auto" w:fill="auto"/>
            <w:vAlign w:val="center"/>
            <w:hideMark/>
          </w:tcPr>
          <w:p w14:paraId="5C429E60" w14:textId="77777777" w:rsidR="00E957A2" w:rsidRPr="00E957A2" w:rsidRDefault="00E957A2" w:rsidP="00E957A2">
            <w:pPr>
              <w:ind w:firstLineChars="200" w:firstLine="220"/>
              <w:rPr>
                <w:rFonts w:ascii="Tahoma" w:hAnsi="Tahoma" w:cs="Tahoma"/>
                <w:sz w:val="11"/>
                <w:szCs w:val="11"/>
              </w:rPr>
            </w:pPr>
            <w:r w:rsidRPr="00E957A2">
              <w:rPr>
                <w:rFonts w:ascii="Tahoma" w:hAnsi="Tahoma" w:cs="Tahoma"/>
                <w:sz w:val="11"/>
                <w:szCs w:val="11"/>
              </w:rPr>
              <w:t>На промывку сетей</w:t>
            </w:r>
          </w:p>
        </w:tc>
        <w:tc>
          <w:tcPr>
            <w:tcW w:w="744" w:type="dxa"/>
            <w:tcBorders>
              <w:top w:val="nil"/>
              <w:left w:val="nil"/>
              <w:bottom w:val="single" w:sz="4" w:space="0" w:color="C0C0C0"/>
              <w:right w:val="single" w:sz="4" w:space="0" w:color="C0C0C0"/>
            </w:tcBorders>
            <w:shd w:val="clear" w:color="auto" w:fill="auto"/>
            <w:vAlign w:val="center"/>
            <w:hideMark/>
          </w:tcPr>
          <w:p w14:paraId="02C2BB1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м3</w:t>
            </w:r>
          </w:p>
        </w:tc>
        <w:tc>
          <w:tcPr>
            <w:tcW w:w="848" w:type="dxa"/>
            <w:tcBorders>
              <w:top w:val="nil"/>
              <w:left w:val="nil"/>
              <w:bottom w:val="single" w:sz="4" w:space="0" w:color="C0C0C0"/>
              <w:right w:val="single" w:sz="4" w:space="0" w:color="C0C0C0"/>
            </w:tcBorders>
            <w:shd w:val="clear" w:color="000000" w:fill="FFFFCC"/>
            <w:vAlign w:val="center"/>
            <w:hideMark/>
          </w:tcPr>
          <w:p w14:paraId="038F4E2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2BB4D80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77" w:type="dxa"/>
            <w:tcBorders>
              <w:top w:val="nil"/>
              <w:left w:val="nil"/>
              <w:bottom w:val="single" w:sz="4" w:space="0" w:color="C0C0C0"/>
              <w:right w:val="single" w:sz="4" w:space="0" w:color="C0C0C0"/>
            </w:tcBorders>
            <w:shd w:val="clear" w:color="000000" w:fill="FFFFCC"/>
            <w:vAlign w:val="center"/>
            <w:hideMark/>
          </w:tcPr>
          <w:p w14:paraId="53D04A1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78B64E5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6 645,00</w:t>
            </w:r>
          </w:p>
        </w:tc>
        <w:tc>
          <w:tcPr>
            <w:tcW w:w="1010" w:type="dxa"/>
            <w:tcBorders>
              <w:top w:val="nil"/>
              <w:left w:val="nil"/>
              <w:bottom w:val="single" w:sz="4" w:space="0" w:color="C0C0C0"/>
              <w:right w:val="single" w:sz="4" w:space="0" w:color="C0C0C0"/>
            </w:tcBorders>
            <w:shd w:val="clear" w:color="000000" w:fill="FFFFCC"/>
            <w:vAlign w:val="center"/>
            <w:hideMark/>
          </w:tcPr>
          <w:p w14:paraId="04E8782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6 645,00</w:t>
            </w:r>
          </w:p>
        </w:tc>
        <w:tc>
          <w:tcPr>
            <w:tcW w:w="1043" w:type="dxa"/>
            <w:tcBorders>
              <w:top w:val="nil"/>
              <w:left w:val="nil"/>
              <w:bottom w:val="single" w:sz="4" w:space="0" w:color="C0C0C0"/>
              <w:right w:val="single" w:sz="4" w:space="0" w:color="C0C0C0"/>
            </w:tcBorders>
            <w:shd w:val="clear" w:color="000000" w:fill="FFFFCC"/>
            <w:vAlign w:val="center"/>
            <w:hideMark/>
          </w:tcPr>
          <w:p w14:paraId="65568FD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6 645,00</w:t>
            </w:r>
          </w:p>
        </w:tc>
        <w:tc>
          <w:tcPr>
            <w:tcW w:w="1039" w:type="dxa"/>
            <w:tcBorders>
              <w:top w:val="nil"/>
              <w:left w:val="nil"/>
              <w:bottom w:val="single" w:sz="4" w:space="0" w:color="C0C0C0"/>
              <w:right w:val="single" w:sz="4" w:space="0" w:color="C0C0C0"/>
            </w:tcBorders>
            <w:shd w:val="clear" w:color="000000" w:fill="FFFFCC"/>
            <w:vAlign w:val="center"/>
            <w:hideMark/>
          </w:tcPr>
          <w:p w14:paraId="44D907D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807" w:type="dxa"/>
            <w:tcBorders>
              <w:top w:val="nil"/>
              <w:left w:val="nil"/>
              <w:bottom w:val="single" w:sz="4" w:space="0" w:color="C0C0C0"/>
              <w:right w:val="single" w:sz="4" w:space="0" w:color="C0C0C0"/>
            </w:tcBorders>
            <w:shd w:val="clear" w:color="000000" w:fill="D7EAD3"/>
            <w:vAlign w:val="center"/>
            <w:hideMark/>
          </w:tcPr>
          <w:p w14:paraId="550FA48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826" w:type="dxa"/>
            <w:tcBorders>
              <w:top w:val="nil"/>
              <w:left w:val="nil"/>
              <w:bottom w:val="single" w:sz="4" w:space="0" w:color="C0C0C0"/>
              <w:right w:val="single" w:sz="4" w:space="0" w:color="C0C0C0"/>
            </w:tcBorders>
            <w:shd w:val="clear" w:color="000000" w:fill="D7EAD3"/>
            <w:vAlign w:val="center"/>
            <w:hideMark/>
          </w:tcPr>
          <w:p w14:paraId="54283A9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1303" w:type="dxa"/>
            <w:tcBorders>
              <w:top w:val="nil"/>
              <w:left w:val="nil"/>
              <w:bottom w:val="single" w:sz="4" w:space="0" w:color="C0C0C0"/>
              <w:right w:val="single" w:sz="4" w:space="0" w:color="C0C0C0"/>
            </w:tcBorders>
            <w:shd w:val="clear" w:color="000000" w:fill="FFFFCC"/>
            <w:vAlign w:val="center"/>
            <w:hideMark/>
          </w:tcPr>
          <w:p w14:paraId="265D9C3D" w14:textId="77777777" w:rsidR="00E957A2" w:rsidRPr="00E957A2" w:rsidRDefault="00E957A2" w:rsidP="00E957A2">
            <w:pPr>
              <w:rPr>
                <w:rFonts w:ascii="Tahoma" w:hAnsi="Tahoma" w:cs="Tahoma"/>
                <w:sz w:val="11"/>
                <w:szCs w:val="11"/>
              </w:rPr>
            </w:pPr>
            <w:r w:rsidRPr="00E957A2">
              <w:rPr>
                <w:rFonts w:ascii="Tahoma" w:hAnsi="Tahoma" w:cs="Tahoma"/>
                <w:sz w:val="11"/>
                <w:szCs w:val="11"/>
              </w:rPr>
              <w:t>по факту</w:t>
            </w:r>
          </w:p>
        </w:tc>
      </w:tr>
      <w:tr w:rsidR="00E957A2" w:rsidRPr="00E957A2" w14:paraId="29D67789" w14:textId="77777777" w:rsidTr="00E957A2">
        <w:trPr>
          <w:trHeight w:val="300"/>
          <w:jc w:val="center"/>
        </w:trPr>
        <w:tc>
          <w:tcPr>
            <w:tcW w:w="380" w:type="dxa"/>
            <w:tcBorders>
              <w:top w:val="nil"/>
              <w:left w:val="nil"/>
              <w:bottom w:val="nil"/>
              <w:right w:val="nil"/>
            </w:tcBorders>
            <w:shd w:val="clear" w:color="auto" w:fill="auto"/>
            <w:noWrap/>
            <w:vAlign w:val="bottom"/>
            <w:hideMark/>
          </w:tcPr>
          <w:p w14:paraId="4FF77265" w14:textId="77777777" w:rsidR="00E957A2" w:rsidRPr="00E957A2" w:rsidRDefault="00E957A2" w:rsidP="00E957A2">
            <w:pPr>
              <w:rPr>
                <w:rFonts w:ascii="Tahoma" w:hAnsi="Tahoma" w:cs="Tahoma"/>
                <w:sz w:val="11"/>
                <w:szCs w:val="11"/>
              </w:rPr>
            </w:pPr>
          </w:p>
        </w:tc>
        <w:tc>
          <w:tcPr>
            <w:tcW w:w="304" w:type="dxa"/>
            <w:tcBorders>
              <w:top w:val="nil"/>
              <w:left w:val="nil"/>
              <w:bottom w:val="nil"/>
              <w:right w:val="nil"/>
            </w:tcBorders>
            <w:shd w:val="clear" w:color="auto" w:fill="auto"/>
            <w:noWrap/>
            <w:vAlign w:val="bottom"/>
            <w:hideMark/>
          </w:tcPr>
          <w:p w14:paraId="62EC69FA"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22AA7B2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1.4.3</w:t>
            </w:r>
          </w:p>
        </w:tc>
        <w:tc>
          <w:tcPr>
            <w:tcW w:w="2859" w:type="dxa"/>
            <w:tcBorders>
              <w:top w:val="nil"/>
              <w:left w:val="nil"/>
              <w:bottom w:val="single" w:sz="4" w:space="0" w:color="C0C0C0"/>
              <w:right w:val="single" w:sz="4" w:space="0" w:color="C0C0C0"/>
            </w:tcBorders>
            <w:shd w:val="clear" w:color="auto" w:fill="auto"/>
            <w:vAlign w:val="center"/>
            <w:hideMark/>
          </w:tcPr>
          <w:p w14:paraId="01427CA1" w14:textId="77777777" w:rsidR="00E957A2" w:rsidRPr="00E957A2" w:rsidRDefault="00E957A2" w:rsidP="00E957A2">
            <w:pPr>
              <w:ind w:firstLineChars="200" w:firstLine="220"/>
              <w:rPr>
                <w:rFonts w:ascii="Tahoma" w:hAnsi="Tahoma" w:cs="Tahoma"/>
                <w:sz w:val="11"/>
                <w:szCs w:val="11"/>
              </w:rPr>
            </w:pPr>
            <w:r w:rsidRPr="00E957A2">
              <w:rPr>
                <w:rFonts w:ascii="Tahoma" w:hAnsi="Tahoma" w:cs="Tahoma"/>
                <w:sz w:val="11"/>
                <w:szCs w:val="11"/>
              </w:rPr>
              <w:t>Прочие</w:t>
            </w:r>
          </w:p>
        </w:tc>
        <w:tc>
          <w:tcPr>
            <w:tcW w:w="744" w:type="dxa"/>
            <w:tcBorders>
              <w:top w:val="nil"/>
              <w:left w:val="nil"/>
              <w:bottom w:val="single" w:sz="4" w:space="0" w:color="C0C0C0"/>
              <w:right w:val="single" w:sz="4" w:space="0" w:color="C0C0C0"/>
            </w:tcBorders>
            <w:shd w:val="clear" w:color="auto" w:fill="auto"/>
            <w:vAlign w:val="center"/>
            <w:hideMark/>
          </w:tcPr>
          <w:p w14:paraId="6EB3E59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м3</w:t>
            </w:r>
          </w:p>
        </w:tc>
        <w:tc>
          <w:tcPr>
            <w:tcW w:w="848" w:type="dxa"/>
            <w:tcBorders>
              <w:top w:val="nil"/>
              <w:left w:val="nil"/>
              <w:bottom w:val="single" w:sz="4" w:space="0" w:color="C0C0C0"/>
              <w:right w:val="single" w:sz="4" w:space="0" w:color="C0C0C0"/>
            </w:tcBorders>
            <w:shd w:val="clear" w:color="000000" w:fill="FFFFCC"/>
            <w:vAlign w:val="center"/>
            <w:hideMark/>
          </w:tcPr>
          <w:p w14:paraId="067B6EB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4852D23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77" w:type="dxa"/>
            <w:tcBorders>
              <w:top w:val="nil"/>
              <w:left w:val="nil"/>
              <w:bottom w:val="single" w:sz="4" w:space="0" w:color="C0C0C0"/>
              <w:right w:val="single" w:sz="4" w:space="0" w:color="C0C0C0"/>
            </w:tcBorders>
            <w:shd w:val="clear" w:color="000000" w:fill="FFFFCC"/>
            <w:vAlign w:val="center"/>
            <w:hideMark/>
          </w:tcPr>
          <w:p w14:paraId="2C579E9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505 001,64</w:t>
            </w:r>
          </w:p>
        </w:tc>
        <w:tc>
          <w:tcPr>
            <w:tcW w:w="1043" w:type="dxa"/>
            <w:tcBorders>
              <w:top w:val="nil"/>
              <w:left w:val="nil"/>
              <w:bottom w:val="single" w:sz="4" w:space="0" w:color="C0C0C0"/>
              <w:right w:val="single" w:sz="4" w:space="0" w:color="C0C0C0"/>
            </w:tcBorders>
            <w:shd w:val="clear" w:color="000000" w:fill="FFFFCC"/>
            <w:vAlign w:val="center"/>
            <w:hideMark/>
          </w:tcPr>
          <w:p w14:paraId="386BBE1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315 656,81</w:t>
            </w:r>
          </w:p>
        </w:tc>
        <w:tc>
          <w:tcPr>
            <w:tcW w:w="1010" w:type="dxa"/>
            <w:tcBorders>
              <w:top w:val="nil"/>
              <w:left w:val="nil"/>
              <w:bottom w:val="single" w:sz="4" w:space="0" w:color="C0C0C0"/>
              <w:right w:val="single" w:sz="4" w:space="0" w:color="C0C0C0"/>
            </w:tcBorders>
            <w:shd w:val="clear" w:color="000000" w:fill="FFFFCC"/>
            <w:vAlign w:val="center"/>
            <w:hideMark/>
          </w:tcPr>
          <w:p w14:paraId="1867DA1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6326492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508 906,81</w:t>
            </w:r>
          </w:p>
        </w:tc>
        <w:tc>
          <w:tcPr>
            <w:tcW w:w="1039" w:type="dxa"/>
            <w:tcBorders>
              <w:top w:val="nil"/>
              <w:left w:val="nil"/>
              <w:bottom w:val="single" w:sz="4" w:space="0" w:color="C0C0C0"/>
              <w:right w:val="single" w:sz="4" w:space="0" w:color="C0C0C0"/>
            </w:tcBorders>
            <w:shd w:val="clear" w:color="000000" w:fill="FFFFCC"/>
            <w:vAlign w:val="center"/>
            <w:hideMark/>
          </w:tcPr>
          <w:p w14:paraId="4ED0F16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505 001,64</w:t>
            </w:r>
          </w:p>
        </w:tc>
        <w:tc>
          <w:tcPr>
            <w:tcW w:w="807" w:type="dxa"/>
            <w:tcBorders>
              <w:top w:val="nil"/>
              <w:left w:val="nil"/>
              <w:bottom w:val="single" w:sz="4" w:space="0" w:color="C0C0C0"/>
              <w:right w:val="single" w:sz="4" w:space="0" w:color="C0C0C0"/>
            </w:tcBorders>
            <w:shd w:val="clear" w:color="000000" w:fill="D7EAD3"/>
            <w:vAlign w:val="center"/>
            <w:hideMark/>
          </w:tcPr>
          <w:p w14:paraId="40C9B18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252 500,82</w:t>
            </w:r>
          </w:p>
        </w:tc>
        <w:tc>
          <w:tcPr>
            <w:tcW w:w="826" w:type="dxa"/>
            <w:tcBorders>
              <w:top w:val="nil"/>
              <w:left w:val="nil"/>
              <w:bottom w:val="single" w:sz="4" w:space="0" w:color="C0C0C0"/>
              <w:right w:val="single" w:sz="4" w:space="0" w:color="C0C0C0"/>
            </w:tcBorders>
            <w:shd w:val="clear" w:color="000000" w:fill="D7EAD3"/>
            <w:vAlign w:val="center"/>
            <w:hideMark/>
          </w:tcPr>
          <w:p w14:paraId="14ACF30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252 500,82</w:t>
            </w:r>
          </w:p>
        </w:tc>
        <w:tc>
          <w:tcPr>
            <w:tcW w:w="1303" w:type="dxa"/>
            <w:tcBorders>
              <w:top w:val="nil"/>
              <w:left w:val="nil"/>
              <w:bottom w:val="single" w:sz="4" w:space="0" w:color="C0C0C0"/>
              <w:right w:val="single" w:sz="4" w:space="0" w:color="C0C0C0"/>
            </w:tcBorders>
            <w:shd w:val="clear" w:color="000000" w:fill="FFFFCC"/>
            <w:vAlign w:val="center"/>
            <w:hideMark/>
          </w:tcPr>
          <w:p w14:paraId="49F3D245"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29137A91" w14:textId="77777777" w:rsidTr="00E957A2">
        <w:trPr>
          <w:trHeight w:val="300"/>
          <w:jc w:val="center"/>
        </w:trPr>
        <w:tc>
          <w:tcPr>
            <w:tcW w:w="380" w:type="dxa"/>
            <w:tcBorders>
              <w:top w:val="nil"/>
              <w:left w:val="nil"/>
              <w:bottom w:val="nil"/>
              <w:right w:val="nil"/>
            </w:tcBorders>
            <w:shd w:val="clear" w:color="auto" w:fill="auto"/>
            <w:noWrap/>
            <w:vAlign w:val="bottom"/>
            <w:hideMark/>
          </w:tcPr>
          <w:p w14:paraId="23B48DC6" w14:textId="77777777" w:rsidR="00E957A2" w:rsidRPr="00E957A2" w:rsidRDefault="00E957A2" w:rsidP="00E957A2">
            <w:pPr>
              <w:rPr>
                <w:rFonts w:ascii="Tahoma" w:hAnsi="Tahoma" w:cs="Tahoma"/>
                <w:sz w:val="11"/>
                <w:szCs w:val="11"/>
              </w:rPr>
            </w:pPr>
          </w:p>
        </w:tc>
        <w:tc>
          <w:tcPr>
            <w:tcW w:w="304" w:type="dxa"/>
            <w:tcBorders>
              <w:top w:val="nil"/>
              <w:left w:val="nil"/>
              <w:bottom w:val="nil"/>
              <w:right w:val="nil"/>
            </w:tcBorders>
            <w:shd w:val="clear" w:color="auto" w:fill="auto"/>
            <w:noWrap/>
            <w:vAlign w:val="bottom"/>
            <w:hideMark/>
          </w:tcPr>
          <w:p w14:paraId="60AFB7F3"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5030C90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1.6</w:t>
            </w:r>
          </w:p>
        </w:tc>
        <w:tc>
          <w:tcPr>
            <w:tcW w:w="2859" w:type="dxa"/>
            <w:tcBorders>
              <w:top w:val="nil"/>
              <w:left w:val="nil"/>
              <w:bottom w:val="single" w:sz="4" w:space="0" w:color="C0C0C0"/>
              <w:right w:val="single" w:sz="4" w:space="0" w:color="C0C0C0"/>
            </w:tcBorders>
            <w:shd w:val="clear" w:color="auto" w:fill="auto"/>
            <w:vAlign w:val="center"/>
            <w:hideMark/>
          </w:tcPr>
          <w:p w14:paraId="7A9C227F" w14:textId="77777777" w:rsidR="00E957A2" w:rsidRPr="00E957A2" w:rsidRDefault="00E957A2" w:rsidP="00E957A2">
            <w:pPr>
              <w:ind w:firstLineChars="100" w:firstLine="110"/>
              <w:rPr>
                <w:rFonts w:ascii="Tahoma" w:hAnsi="Tahoma" w:cs="Tahoma"/>
                <w:sz w:val="11"/>
                <w:szCs w:val="11"/>
              </w:rPr>
            </w:pPr>
            <w:r w:rsidRPr="00E957A2">
              <w:rPr>
                <w:rFonts w:ascii="Tahoma" w:hAnsi="Tahoma" w:cs="Tahoma"/>
                <w:sz w:val="11"/>
                <w:szCs w:val="11"/>
              </w:rPr>
              <w:t>Подано воды в сеть</w:t>
            </w:r>
          </w:p>
        </w:tc>
        <w:tc>
          <w:tcPr>
            <w:tcW w:w="744" w:type="dxa"/>
            <w:tcBorders>
              <w:top w:val="nil"/>
              <w:left w:val="nil"/>
              <w:bottom w:val="single" w:sz="4" w:space="0" w:color="C0C0C0"/>
              <w:right w:val="single" w:sz="4" w:space="0" w:color="C0C0C0"/>
            </w:tcBorders>
            <w:shd w:val="clear" w:color="auto" w:fill="auto"/>
            <w:vAlign w:val="center"/>
            <w:hideMark/>
          </w:tcPr>
          <w:p w14:paraId="52E45AF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м3</w:t>
            </w:r>
          </w:p>
        </w:tc>
        <w:tc>
          <w:tcPr>
            <w:tcW w:w="848" w:type="dxa"/>
            <w:tcBorders>
              <w:top w:val="nil"/>
              <w:left w:val="nil"/>
              <w:bottom w:val="single" w:sz="4" w:space="0" w:color="C0C0C0"/>
              <w:right w:val="single" w:sz="4" w:space="0" w:color="C0C0C0"/>
            </w:tcBorders>
            <w:shd w:val="clear" w:color="000000" w:fill="FFFFCC"/>
            <w:vAlign w:val="center"/>
            <w:hideMark/>
          </w:tcPr>
          <w:p w14:paraId="1D83C20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62B754C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573 904,18</w:t>
            </w:r>
          </w:p>
        </w:tc>
        <w:tc>
          <w:tcPr>
            <w:tcW w:w="977" w:type="dxa"/>
            <w:tcBorders>
              <w:top w:val="nil"/>
              <w:left w:val="nil"/>
              <w:bottom w:val="single" w:sz="4" w:space="0" w:color="C0C0C0"/>
              <w:right w:val="single" w:sz="4" w:space="0" w:color="C0C0C0"/>
            </w:tcBorders>
            <w:shd w:val="clear" w:color="000000" w:fill="FFFFCC"/>
            <w:vAlign w:val="center"/>
            <w:hideMark/>
          </w:tcPr>
          <w:p w14:paraId="2E3BD55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597 619,36</w:t>
            </w:r>
          </w:p>
        </w:tc>
        <w:tc>
          <w:tcPr>
            <w:tcW w:w="1043" w:type="dxa"/>
            <w:tcBorders>
              <w:top w:val="nil"/>
              <w:left w:val="nil"/>
              <w:bottom w:val="single" w:sz="4" w:space="0" w:color="C0C0C0"/>
              <w:right w:val="single" w:sz="4" w:space="0" w:color="C0C0C0"/>
            </w:tcBorders>
            <w:shd w:val="clear" w:color="000000" w:fill="FFFFCC"/>
            <w:vAlign w:val="center"/>
            <w:hideMark/>
          </w:tcPr>
          <w:p w14:paraId="487376C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573 904,19</w:t>
            </w:r>
          </w:p>
        </w:tc>
        <w:tc>
          <w:tcPr>
            <w:tcW w:w="1010" w:type="dxa"/>
            <w:tcBorders>
              <w:top w:val="nil"/>
              <w:left w:val="nil"/>
              <w:bottom w:val="single" w:sz="4" w:space="0" w:color="C0C0C0"/>
              <w:right w:val="single" w:sz="4" w:space="0" w:color="C0C0C0"/>
            </w:tcBorders>
            <w:shd w:val="clear" w:color="000000" w:fill="FFFFCC"/>
            <w:vAlign w:val="center"/>
            <w:hideMark/>
          </w:tcPr>
          <w:p w14:paraId="10A01E1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604 110,29</w:t>
            </w:r>
          </w:p>
        </w:tc>
        <w:tc>
          <w:tcPr>
            <w:tcW w:w="1043" w:type="dxa"/>
            <w:tcBorders>
              <w:top w:val="nil"/>
              <w:left w:val="nil"/>
              <w:bottom w:val="single" w:sz="4" w:space="0" w:color="C0C0C0"/>
              <w:right w:val="single" w:sz="4" w:space="0" w:color="C0C0C0"/>
            </w:tcBorders>
            <w:shd w:val="clear" w:color="000000" w:fill="FFFFCC"/>
            <w:vAlign w:val="center"/>
            <w:hideMark/>
          </w:tcPr>
          <w:p w14:paraId="69AF068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573 904,19</w:t>
            </w:r>
          </w:p>
        </w:tc>
        <w:tc>
          <w:tcPr>
            <w:tcW w:w="1039" w:type="dxa"/>
            <w:tcBorders>
              <w:top w:val="nil"/>
              <w:left w:val="nil"/>
              <w:bottom w:val="single" w:sz="4" w:space="0" w:color="C0C0C0"/>
              <w:right w:val="single" w:sz="4" w:space="0" w:color="C0C0C0"/>
            </w:tcBorders>
            <w:shd w:val="clear" w:color="000000" w:fill="FFFFCC"/>
            <w:vAlign w:val="center"/>
            <w:hideMark/>
          </w:tcPr>
          <w:p w14:paraId="7A99A53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468 809,02</w:t>
            </w:r>
          </w:p>
        </w:tc>
        <w:tc>
          <w:tcPr>
            <w:tcW w:w="807" w:type="dxa"/>
            <w:tcBorders>
              <w:top w:val="nil"/>
              <w:left w:val="nil"/>
              <w:bottom w:val="single" w:sz="4" w:space="0" w:color="C0C0C0"/>
              <w:right w:val="single" w:sz="4" w:space="0" w:color="C0C0C0"/>
            </w:tcBorders>
            <w:shd w:val="clear" w:color="000000" w:fill="D7EAD3"/>
            <w:vAlign w:val="center"/>
            <w:hideMark/>
          </w:tcPr>
          <w:p w14:paraId="7364B9D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234 404,51</w:t>
            </w:r>
          </w:p>
        </w:tc>
        <w:tc>
          <w:tcPr>
            <w:tcW w:w="826" w:type="dxa"/>
            <w:tcBorders>
              <w:top w:val="nil"/>
              <w:left w:val="nil"/>
              <w:bottom w:val="single" w:sz="4" w:space="0" w:color="C0C0C0"/>
              <w:right w:val="single" w:sz="4" w:space="0" w:color="C0C0C0"/>
            </w:tcBorders>
            <w:shd w:val="clear" w:color="000000" w:fill="D7EAD3"/>
            <w:vAlign w:val="center"/>
            <w:hideMark/>
          </w:tcPr>
          <w:p w14:paraId="7A3BA08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234 404,51</w:t>
            </w:r>
          </w:p>
        </w:tc>
        <w:tc>
          <w:tcPr>
            <w:tcW w:w="1303" w:type="dxa"/>
            <w:tcBorders>
              <w:top w:val="nil"/>
              <w:left w:val="nil"/>
              <w:bottom w:val="single" w:sz="4" w:space="0" w:color="C0C0C0"/>
              <w:right w:val="single" w:sz="4" w:space="0" w:color="C0C0C0"/>
            </w:tcBorders>
            <w:shd w:val="clear" w:color="000000" w:fill="FFFFCC"/>
            <w:vAlign w:val="center"/>
            <w:hideMark/>
          </w:tcPr>
          <w:p w14:paraId="5C89AF35"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31631B0B" w14:textId="77777777" w:rsidTr="00E957A2">
        <w:trPr>
          <w:trHeight w:val="300"/>
          <w:jc w:val="center"/>
        </w:trPr>
        <w:tc>
          <w:tcPr>
            <w:tcW w:w="380" w:type="dxa"/>
            <w:tcBorders>
              <w:top w:val="nil"/>
              <w:left w:val="nil"/>
              <w:bottom w:val="nil"/>
              <w:right w:val="nil"/>
            </w:tcBorders>
            <w:shd w:val="clear" w:color="auto" w:fill="auto"/>
            <w:noWrap/>
            <w:vAlign w:val="bottom"/>
            <w:hideMark/>
          </w:tcPr>
          <w:p w14:paraId="6B51DF3F" w14:textId="77777777" w:rsidR="00E957A2" w:rsidRPr="00E957A2" w:rsidRDefault="00E957A2" w:rsidP="00E957A2">
            <w:pPr>
              <w:rPr>
                <w:rFonts w:ascii="Tahoma" w:hAnsi="Tahoma" w:cs="Tahoma"/>
                <w:sz w:val="11"/>
                <w:szCs w:val="11"/>
              </w:rPr>
            </w:pPr>
          </w:p>
        </w:tc>
        <w:tc>
          <w:tcPr>
            <w:tcW w:w="304" w:type="dxa"/>
            <w:tcBorders>
              <w:top w:val="nil"/>
              <w:left w:val="nil"/>
              <w:bottom w:val="nil"/>
              <w:right w:val="nil"/>
            </w:tcBorders>
            <w:shd w:val="clear" w:color="auto" w:fill="auto"/>
            <w:noWrap/>
            <w:vAlign w:val="bottom"/>
            <w:hideMark/>
          </w:tcPr>
          <w:p w14:paraId="3EEE542C"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581FDF3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2859" w:type="dxa"/>
            <w:tcBorders>
              <w:top w:val="nil"/>
              <w:left w:val="nil"/>
              <w:bottom w:val="single" w:sz="4" w:space="0" w:color="C0C0C0"/>
              <w:right w:val="single" w:sz="4" w:space="0" w:color="C0C0C0"/>
            </w:tcBorders>
            <w:shd w:val="clear" w:color="auto" w:fill="auto"/>
            <w:vAlign w:val="center"/>
            <w:hideMark/>
          </w:tcPr>
          <w:p w14:paraId="59C25861" w14:textId="77777777" w:rsidR="00E957A2" w:rsidRPr="00E957A2" w:rsidRDefault="00E957A2" w:rsidP="00E957A2">
            <w:pPr>
              <w:ind w:firstLineChars="200" w:firstLine="220"/>
              <w:rPr>
                <w:rFonts w:ascii="Tahoma" w:hAnsi="Tahoma" w:cs="Tahoma"/>
                <w:sz w:val="11"/>
                <w:szCs w:val="11"/>
              </w:rPr>
            </w:pPr>
            <w:r w:rsidRPr="00E957A2">
              <w:rPr>
                <w:rFonts w:ascii="Tahoma" w:hAnsi="Tahoma" w:cs="Tahoma"/>
                <w:sz w:val="11"/>
                <w:szCs w:val="11"/>
              </w:rPr>
              <w:t>На промывку сетей</w:t>
            </w:r>
          </w:p>
        </w:tc>
        <w:tc>
          <w:tcPr>
            <w:tcW w:w="744" w:type="dxa"/>
            <w:tcBorders>
              <w:top w:val="nil"/>
              <w:left w:val="nil"/>
              <w:bottom w:val="single" w:sz="4" w:space="0" w:color="C0C0C0"/>
              <w:right w:val="single" w:sz="4" w:space="0" w:color="C0C0C0"/>
            </w:tcBorders>
            <w:shd w:val="clear" w:color="auto" w:fill="auto"/>
            <w:vAlign w:val="center"/>
            <w:hideMark/>
          </w:tcPr>
          <w:p w14:paraId="0FC56B9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848" w:type="dxa"/>
            <w:tcBorders>
              <w:top w:val="nil"/>
              <w:left w:val="nil"/>
              <w:bottom w:val="single" w:sz="4" w:space="0" w:color="C0C0C0"/>
              <w:right w:val="single" w:sz="4" w:space="0" w:color="C0C0C0"/>
            </w:tcBorders>
            <w:shd w:val="clear" w:color="000000" w:fill="FFFFCC"/>
            <w:vAlign w:val="center"/>
            <w:hideMark/>
          </w:tcPr>
          <w:p w14:paraId="23BC437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0875D38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77" w:type="dxa"/>
            <w:tcBorders>
              <w:top w:val="nil"/>
              <w:left w:val="nil"/>
              <w:bottom w:val="single" w:sz="4" w:space="0" w:color="C0C0C0"/>
              <w:right w:val="single" w:sz="4" w:space="0" w:color="C0C0C0"/>
            </w:tcBorders>
            <w:shd w:val="clear" w:color="000000" w:fill="FFFFCC"/>
            <w:vAlign w:val="center"/>
            <w:hideMark/>
          </w:tcPr>
          <w:p w14:paraId="2B408F9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66D1CB3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10" w:type="dxa"/>
            <w:tcBorders>
              <w:top w:val="nil"/>
              <w:left w:val="nil"/>
              <w:bottom w:val="single" w:sz="4" w:space="0" w:color="C0C0C0"/>
              <w:right w:val="single" w:sz="4" w:space="0" w:color="C0C0C0"/>
            </w:tcBorders>
            <w:shd w:val="clear" w:color="000000" w:fill="FFFFCC"/>
            <w:vAlign w:val="center"/>
            <w:hideMark/>
          </w:tcPr>
          <w:p w14:paraId="196D75F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17524F2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39" w:type="dxa"/>
            <w:tcBorders>
              <w:top w:val="nil"/>
              <w:left w:val="nil"/>
              <w:bottom w:val="single" w:sz="4" w:space="0" w:color="C0C0C0"/>
              <w:right w:val="single" w:sz="4" w:space="0" w:color="C0C0C0"/>
            </w:tcBorders>
            <w:shd w:val="clear" w:color="000000" w:fill="FFFFCC"/>
            <w:vAlign w:val="center"/>
            <w:hideMark/>
          </w:tcPr>
          <w:p w14:paraId="4BB46D2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807" w:type="dxa"/>
            <w:tcBorders>
              <w:top w:val="nil"/>
              <w:left w:val="nil"/>
              <w:bottom w:val="single" w:sz="4" w:space="0" w:color="C0C0C0"/>
              <w:right w:val="single" w:sz="4" w:space="0" w:color="C0C0C0"/>
            </w:tcBorders>
            <w:shd w:val="clear" w:color="000000" w:fill="D7EAD3"/>
            <w:vAlign w:val="center"/>
            <w:hideMark/>
          </w:tcPr>
          <w:p w14:paraId="63CB678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826" w:type="dxa"/>
            <w:tcBorders>
              <w:top w:val="nil"/>
              <w:left w:val="nil"/>
              <w:bottom w:val="single" w:sz="4" w:space="0" w:color="C0C0C0"/>
              <w:right w:val="single" w:sz="4" w:space="0" w:color="C0C0C0"/>
            </w:tcBorders>
            <w:shd w:val="clear" w:color="000000" w:fill="D7EAD3"/>
            <w:vAlign w:val="center"/>
            <w:hideMark/>
          </w:tcPr>
          <w:p w14:paraId="0D4F660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303" w:type="dxa"/>
            <w:tcBorders>
              <w:top w:val="nil"/>
              <w:left w:val="nil"/>
              <w:bottom w:val="single" w:sz="4" w:space="0" w:color="C0C0C0"/>
              <w:right w:val="single" w:sz="4" w:space="0" w:color="C0C0C0"/>
            </w:tcBorders>
            <w:shd w:val="clear" w:color="000000" w:fill="FFFFCC"/>
            <w:vAlign w:val="center"/>
            <w:hideMark/>
          </w:tcPr>
          <w:p w14:paraId="3A0A1F64"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5272FCC1" w14:textId="77777777" w:rsidTr="00E957A2">
        <w:trPr>
          <w:trHeight w:val="300"/>
          <w:jc w:val="center"/>
        </w:trPr>
        <w:tc>
          <w:tcPr>
            <w:tcW w:w="380" w:type="dxa"/>
            <w:tcBorders>
              <w:top w:val="nil"/>
              <w:left w:val="nil"/>
              <w:bottom w:val="nil"/>
              <w:right w:val="nil"/>
            </w:tcBorders>
            <w:shd w:val="clear" w:color="auto" w:fill="auto"/>
            <w:noWrap/>
            <w:vAlign w:val="bottom"/>
            <w:hideMark/>
          </w:tcPr>
          <w:p w14:paraId="4211350F" w14:textId="77777777" w:rsidR="00E957A2" w:rsidRPr="00E957A2" w:rsidRDefault="00E957A2" w:rsidP="00E957A2">
            <w:pPr>
              <w:rPr>
                <w:rFonts w:ascii="Tahoma" w:hAnsi="Tahoma" w:cs="Tahoma"/>
                <w:sz w:val="11"/>
                <w:szCs w:val="11"/>
              </w:rPr>
            </w:pPr>
          </w:p>
        </w:tc>
        <w:tc>
          <w:tcPr>
            <w:tcW w:w="304" w:type="dxa"/>
            <w:tcBorders>
              <w:top w:val="nil"/>
              <w:left w:val="nil"/>
              <w:bottom w:val="nil"/>
              <w:right w:val="nil"/>
            </w:tcBorders>
            <w:shd w:val="clear" w:color="auto" w:fill="auto"/>
            <w:noWrap/>
            <w:vAlign w:val="bottom"/>
            <w:hideMark/>
          </w:tcPr>
          <w:p w14:paraId="292D65E7"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4DAB268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1.7</w:t>
            </w:r>
          </w:p>
        </w:tc>
        <w:tc>
          <w:tcPr>
            <w:tcW w:w="2859" w:type="dxa"/>
            <w:tcBorders>
              <w:top w:val="nil"/>
              <w:left w:val="nil"/>
              <w:bottom w:val="single" w:sz="4" w:space="0" w:color="C0C0C0"/>
              <w:right w:val="single" w:sz="4" w:space="0" w:color="C0C0C0"/>
            </w:tcBorders>
            <w:shd w:val="clear" w:color="auto" w:fill="auto"/>
            <w:vAlign w:val="center"/>
            <w:hideMark/>
          </w:tcPr>
          <w:p w14:paraId="39F13007" w14:textId="77777777" w:rsidR="00E957A2" w:rsidRPr="00E957A2" w:rsidRDefault="00E957A2" w:rsidP="00E957A2">
            <w:pPr>
              <w:ind w:firstLineChars="100" w:firstLine="110"/>
              <w:rPr>
                <w:rFonts w:ascii="Tahoma" w:hAnsi="Tahoma" w:cs="Tahoma"/>
                <w:sz w:val="11"/>
                <w:szCs w:val="11"/>
              </w:rPr>
            </w:pPr>
            <w:r w:rsidRPr="00E957A2">
              <w:rPr>
                <w:rFonts w:ascii="Tahoma" w:hAnsi="Tahoma" w:cs="Tahoma"/>
                <w:sz w:val="11"/>
                <w:szCs w:val="11"/>
              </w:rPr>
              <w:t>Потери воды</w:t>
            </w:r>
          </w:p>
        </w:tc>
        <w:tc>
          <w:tcPr>
            <w:tcW w:w="744" w:type="dxa"/>
            <w:tcBorders>
              <w:top w:val="nil"/>
              <w:left w:val="nil"/>
              <w:bottom w:val="single" w:sz="4" w:space="0" w:color="C0C0C0"/>
              <w:right w:val="single" w:sz="4" w:space="0" w:color="C0C0C0"/>
            </w:tcBorders>
            <w:shd w:val="clear" w:color="auto" w:fill="auto"/>
            <w:vAlign w:val="center"/>
            <w:hideMark/>
          </w:tcPr>
          <w:p w14:paraId="74CC5E7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м3</w:t>
            </w:r>
          </w:p>
        </w:tc>
        <w:tc>
          <w:tcPr>
            <w:tcW w:w="848" w:type="dxa"/>
            <w:tcBorders>
              <w:top w:val="nil"/>
              <w:left w:val="nil"/>
              <w:bottom w:val="single" w:sz="4" w:space="0" w:color="C0C0C0"/>
              <w:right w:val="single" w:sz="4" w:space="0" w:color="C0C0C0"/>
            </w:tcBorders>
            <w:shd w:val="clear" w:color="000000" w:fill="D7EAD3"/>
            <w:vAlign w:val="center"/>
            <w:hideMark/>
          </w:tcPr>
          <w:p w14:paraId="5F51314E" w14:textId="77777777" w:rsidR="00E957A2" w:rsidRPr="00E957A2" w:rsidRDefault="00E957A2" w:rsidP="00E957A2">
            <w:pPr>
              <w:jc w:val="center"/>
              <w:rPr>
                <w:rFonts w:ascii="Tahoma" w:hAnsi="Tahoma" w:cs="Tahoma"/>
                <w:color w:val="EBF1DE"/>
                <w:sz w:val="11"/>
                <w:szCs w:val="11"/>
              </w:rPr>
            </w:pPr>
            <w:r w:rsidRPr="00E957A2">
              <w:rPr>
                <w:rFonts w:ascii="Tahoma" w:hAnsi="Tahoma" w:cs="Tahoma"/>
                <w:color w:val="EBF1DE"/>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48DD662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114 953,00</w:t>
            </w:r>
          </w:p>
        </w:tc>
        <w:tc>
          <w:tcPr>
            <w:tcW w:w="977" w:type="dxa"/>
            <w:tcBorders>
              <w:top w:val="nil"/>
              <w:left w:val="nil"/>
              <w:bottom w:val="single" w:sz="4" w:space="0" w:color="C0C0C0"/>
              <w:right w:val="single" w:sz="4" w:space="0" w:color="C0C0C0"/>
            </w:tcBorders>
            <w:shd w:val="clear" w:color="000000" w:fill="D7EAD3"/>
            <w:vAlign w:val="center"/>
            <w:hideMark/>
          </w:tcPr>
          <w:p w14:paraId="70A5112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215 667,04</w:t>
            </w:r>
          </w:p>
        </w:tc>
        <w:tc>
          <w:tcPr>
            <w:tcW w:w="1043" w:type="dxa"/>
            <w:tcBorders>
              <w:top w:val="nil"/>
              <w:left w:val="nil"/>
              <w:bottom w:val="single" w:sz="4" w:space="0" w:color="C0C0C0"/>
              <w:right w:val="single" w:sz="4" w:space="0" w:color="C0C0C0"/>
            </w:tcBorders>
            <w:shd w:val="clear" w:color="000000" w:fill="D7EAD3"/>
            <w:vAlign w:val="center"/>
            <w:hideMark/>
          </w:tcPr>
          <w:p w14:paraId="078FF25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114 953,01</w:t>
            </w:r>
          </w:p>
        </w:tc>
        <w:tc>
          <w:tcPr>
            <w:tcW w:w="1010" w:type="dxa"/>
            <w:tcBorders>
              <w:top w:val="nil"/>
              <w:left w:val="nil"/>
              <w:bottom w:val="single" w:sz="4" w:space="0" w:color="C0C0C0"/>
              <w:right w:val="single" w:sz="4" w:space="0" w:color="C0C0C0"/>
            </w:tcBorders>
            <w:shd w:val="clear" w:color="000000" w:fill="D7EAD3"/>
            <w:vAlign w:val="center"/>
            <w:hideMark/>
          </w:tcPr>
          <w:p w14:paraId="3850C01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121 003,79</w:t>
            </w:r>
          </w:p>
        </w:tc>
        <w:tc>
          <w:tcPr>
            <w:tcW w:w="1043" w:type="dxa"/>
            <w:tcBorders>
              <w:top w:val="nil"/>
              <w:left w:val="nil"/>
              <w:bottom w:val="single" w:sz="4" w:space="0" w:color="C0C0C0"/>
              <w:right w:val="single" w:sz="4" w:space="0" w:color="C0C0C0"/>
            </w:tcBorders>
            <w:shd w:val="clear" w:color="000000" w:fill="D7EAD3"/>
            <w:vAlign w:val="center"/>
            <w:hideMark/>
          </w:tcPr>
          <w:p w14:paraId="0CE6B71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114 953,01</w:t>
            </w:r>
          </w:p>
        </w:tc>
        <w:tc>
          <w:tcPr>
            <w:tcW w:w="1039" w:type="dxa"/>
            <w:tcBorders>
              <w:top w:val="nil"/>
              <w:left w:val="nil"/>
              <w:bottom w:val="single" w:sz="4" w:space="0" w:color="C0C0C0"/>
              <w:right w:val="single" w:sz="4" w:space="0" w:color="C0C0C0"/>
            </w:tcBorders>
            <w:shd w:val="clear" w:color="000000" w:fill="D7EAD3"/>
            <w:vAlign w:val="center"/>
            <w:hideMark/>
          </w:tcPr>
          <w:p w14:paraId="0A0B64D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93 902,45</w:t>
            </w:r>
          </w:p>
        </w:tc>
        <w:tc>
          <w:tcPr>
            <w:tcW w:w="807" w:type="dxa"/>
            <w:tcBorders>
              <w:top w:val="nil"/>
              <w:left w:val="nil"/>
              <w:bottom w:val="single" w:sz="4" w:space="0" w:color="C0C0C0"/>
              <w:right w:val="single" w:sz="4" w:space="0" w:color="C0C0C0"/>
            </w:tcBorders>
            <w:shd w:val="clear" w:color="000000" w:fill="D7EAD3"/>
            <w:vAlign w:val="center"/>
            <w:hideMark/>
          </w:tcPr>
          <w:p w14:paraId="72288AB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46 951,23</w:t>
            </w:r>
          </w:p>
        </w:tc>
        <w:tc>
          <w:tcPr>
            <w:tcW w:w="826" w:type="dxa"/>
            <w:tcBorders>
              <w:top w:val="nil"/>
              <w:left w:val="nil"/>
              <w:bottom w:val="single" w:sz="4" w:space="0" w:color="C0C0C0"/>
              <w:right w:val="single" w:sz="4" w:space="0" w:color="C0C0C0"/>
            </w:tcBorders>
            <w:shd w:val="clear" w:color="000000" w:fill="D7EAD3"/>
            <w:vAlign w:val="center"/>
            <w:hideMark/>
          </w:tcPr>
          <w:p w14:paraId="185F271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46 951,23</w:t>
            </w:r>
          </w:p>
        </w:tc>
        <w:tc>
          <w:tcPr>
            <w:tcW w:w="1303" w:type="dxa"/>
            <w:tcBorders>
              <w:top w:val="nil"/>
              <w:left w:val="nil"/>
              <w:bottom w:val="single" w:sz="4" w:space="0" w:color="C0C0C0"/>
              <w:right w:val="single" w:sz="4" w:space="0" w:color="C0C0C0"/>
            </w:tcBorders>
            <w:shd w:val="clear" w:color="000000" w:fill="FFFFCC"/>
            <w:vAlign w:val="center"/>
            <w:hideMark/>
          </w:tcPr>
          <w:p w14:paraId="156B5A46"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210658FA" w14:textId="77777777" w:rsidTr="00E957A2">
        <w:trPr>
          <w:trHeight w:val="300"/>
          <w:jc w:val="center"/>
        </w:trPr>
        <w:tc>
          <w:tcPr>
            <w:tcW w:w="380" w:type="dxa"/>
            <w:tcBorders>
              <w:top w:val="nil"/>
              <w:left w:val="nil"/>
              <w:bottom w:val="nil"/>
              <w:right w:val="nil"/>
            </w:tcBorders>
            <w:shd w:val="clear" w:color="auto" w:fill="auto"/>
            <w:noWrap/>
            <w:vAlign w:val="bottom"/>
            <w:hideMark/>
          </w:tcPr>
          <w:p w14:paraId="20576357" w14:textId="77777777" w:rsidR="00E957A2" w:rsidRPr="00E957A2" w:rsidRDefault="00E957A2" w:rsidP="00E957A2">
            <w:pPr>
              <w:rPr>
                <w:rFonts w:ascii="Tahoma" w:hAnsi="Tahoma" w:cs="Tahoma"/>
                <w:sz w:val="11"/>
                <w:szCs w:val="11"/>
              </w:rPr>
            </w:pPr>
          </w:p>
        </w:tc>
        <w:tc>
          <w:tcPr>
            <w:tcW w:w="304" w:type="dxa"/>
            <w:tcBorders>
              <w:top w:val="nil"/>
              <w:left w:val="nil"/>
              <w:bottom w:val="nil"/>
              <w:right w:val="nil"/>
            </w:tcBorders>
            <w:shd w:val="clear" w:color="auto" w:fill="auto"/>
            <w:noWrap/>
            <w:vAlign w:val="bottom"/>
            <w:hideMark/>
          </w:tcPr>
          <w:p w14:paraId="538AB14F"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0AC1001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1.7.1</w:t>
            </w:r>
          </w:p>
        </w:tc>
        <w:tc>
          <w:tcPr>
            <w:tcW w:w="2859" w:type="dxa"/>
            <w:tcBorders>
              <w:top w:val="nil"/>
              <w:left w:val="nil"/>
              <w:bottom w:val="single" w:sz="4" w:space="0" w:color="C0C0C0"/>
              <w:right w:val="single" w:sz="4" w:space="0" w:color="C0C0C0"/>
            </w:tcBorders>
            <w:shd w:val="clear" w:color="auto" w:fill="auto"/>
            <w:vAlign w:val="center"/>
            <w:hideMark/>
          </w:tcPr>
          <w:p w14:paraId="292D2469" w14:textId="77777777" w:rsidR="00E957A2" w:rsidRPr="00E957A2" w:rsidRDefault="00E957A2" w:rsidP="00E957A2">
            <w:pPr>
              <w:ind w:firstLineChars="200" w:firstLine="220"/>
              <w:rPr>
                <w:rFonts w:ascii="Tahoma" w:hAnsi="Tahoma" w:cs="Tahoma"/>
                <w:sz w:val="11"/>
                <w:szCs w:val="11"/>
              </w:rPr>
            </w:pPr>
            <w:r w:rsidRPr="00E957A2">
              <w:rPr>
                <w:rFonts w:ascii="Tahoma" w:hAnsi="Tahoma" w:cs="Tahoma"/>
                <w:sz w:val="11"/>
                <w:szCs w:val="11"/>
              </w:rPr>
              <w:t>То же в %</w:t>
            </w:r>
          </w:p>
        </w:tc>
        <w:tc>
          <w:tcPr>
            <w:tcW w:w="744" w:type="dxa"/>
            <w:tcBorders>
              <w:top w:val="nil"/>
              <w:left w:val="nil"/>
              <w:bottom w:val="single" w:sz="4" w:space="0" w:color="C0C0C0"/>
              <w:right w:val="single" w:sz="4" w:space="0" w:color="C0C0C0"/>
            </w:tcBorders>
            <w:shd w:val="clear" w:color="auto" w:fill="auto"/>
            <w:vAlign w:val="center"/>
            <w:hideMark/>
          </w:tcPr>
          <w:p w14:paraId="43DA908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w:t>
            </w:r>
          </w:p>
        </w:tc>
        <w:tc>
          <w:tcPr>
            <w:tcW w:w="848" w:type="dxa"/>
            <w:tcBorders>
              <w:top w:val="nil"/>
              <w:left w:val="nil"/>
              <w:bottom w:val="single" w:sz="4" w:space="0" w:color="C0C0C0"/>
              <w:right w:val="single" w:sz="4" w:space="0" w:color="C0C0C0"/>
            </w:tcBorders>
            <w:shd w:val="clear" w:color="000000" w:fill="D7EAD3"/>
            <w:vAlign w:val="center"/>
            <w:hideMark/>
          </w:tcPr>
          <w:p w14:paraId="32E6A631" w14:textId="77777777" w:rsidR="00E957A2" w:rsidRPr="00E957A2" w:rsidRDefault="00E957A2" w:rsidP="00E957A2">
            <w:pPr>
              <w:jc w:val="center"/>
              <w:rPr>
                <w:rFonts w:ascii="Tahoma" w:hAnsi="Tahoma" w:cs="Tahoma"/>
                <w:color w:val="EBF1DE"/>
                <w:sz w:val="11"/>
                <w:szCs w:val="11"/>
              </w:rPr>
            </w:pPr>
            <w:r w:rsidRPr="00E957A2">
              <w:rPr>
                <w:rFonts w:ascii="Tahoma" w:hAnsi="Tahoma" w:cs="Tahoma"/>
                <w:color w:val="EBF1DE"/>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55826CE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20,03</w:t>
            </w:r>
          </w:p>
        </w:tc>
        <w:tc>
          <w:tcPr>
            <w:tcW w:w="977" w:type="dxa"/>
            <w:tcBorders>
              <w:top w:val="nil"/>
              <w:left w:val="nil"/>
              <w:bottom w:val="single" w:sz="4" w:space="0" w:color="C0C0C0"/>
              <w:right w:val="single" w:sz="4" w:space="0" w:color="C0C0C0"/>
            </w:tcBorders>
            <w:shd w:val="clear" w:color="000000" w:fill="D7EAD3"/>
            <w:vAlign w:val="center"/>
            <w:hideMark/>
          </w:tcPr>
          <w:p w14:paraId="0798E89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36,09</w:t>
            </w:r>
          </w:p>
        </w:tc>
        <w:tc>
          <w:tcPr>
            <w:tcW w:w="1043" w:type="dxa"/>
            <w:tcBorders>
              <w:top w:val="nil"/>
              <w:left w:val="nil"/>
              <w:bottom w:val="single" w:sz="4" w:space="0" w:color="C0C0C0"/>
              <w:right w:val="single" w:sz="4" w:space="0" w:color="C0C0C0"/>
            </w:tcBorders>
            <w:shd w:val="clear" w:color="000000" w:fill="D7EAD3"/>
            <w:vAlign w:val="center"/>
            <w:hideMark/>
          </w:tcPr>
          <w:p w14:paraId="101F6FF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20,03</w:t>
            </w:r>
          </w:p>
        </w:tc>
        <w:tc>
          <w:tcPr>
            <w:tcW w:w="1010" w:type="dxa"/>
            <w:tcBorders>
              <w:top w:val="nil"/>
              <w:left w:val="nil"/>
              <w:bottom w:val="single" w:sz="4" w:space="0" w:color="C0C0C0"/>
              <w:right w:val="single" w:sz="4" w:space="0" w:color="C0C0C0"/>
            </w:tcBorders>
            <w:shd w:val="clear" w:color="000000" w:fill="D7EAD3"/>
            <w:vAlign w:val="center"/>
            <w:hideMark/>
          </w:tcPr>
          <w:p w14:paraId="2117871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20,03</w:t>
            </w:r>
          </w:p>
        </w:tc>
        <w:tc>
          <w:tcPr>
            <w:tcW w:w="1043" w:type="dxa"/>
            <w:tcBorders>
              <w:top w:val="nil"/>
              <w:left w:val="nil"/>
              <w:bottom w:val="single" w:sz="4" w:space="0" w:color="C0C0C0"/>
              <w:right w:val="single" w:sz="4" w:space="0" w:color="C0C0C0"/>
            </w:tcBorders>
            <w:shd w:val="clear" w:color="000000" w:fill="D7EAD3"/>
            <w:vAlign w:val="center"/>
            <w:hideMark/>
          </w:tcPr>
          <w:p w14:paraId="1EA72D5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20,03</w:t>
            </w:r>
          </w:p>
        </w:tc>
        <w:tc>
          <w:tcPr>
            <w:tcW w:w="1039" w:type="dxa"/>
            <w:tcBorders>
              <w:top w:val="nil"/>
              <w:left w:val="nil"/>
              <w:bottom w:val="single" w:sz="4" w:space="0" w:color="C0C0C0"/>
              <w:right w:val="single" w:sz="4" w:space="0" w:color="C0C0C0"/>
            </w:tcBorders>
            <w:shd w:val="clear" w:color="000000" w:fill="D7EAD3"/>
            <w:vAlign w:val="center"/>
            <w:hideMark/>
          </w:tcPr>
          <w:p w14:paraId="0E83393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20,03</w:t>
            </w:r>
          </w:p>
        </w:tc>
        <w:tc>
          <w:tcPr>
            <w:tcW w:w="807" w:type="dxa"/>
            <w:tcBorders>
              <w:top w:val="nil"/>
              <w:left w:val="nil"/>
              <w:bottom w:val="single" w:sz="4" w:space="0" w:color="C0C0C0"/>
              <w:right w:val="single" w:sz="4" w:space="0" w:color="C0C0C0"/>
            </w:tcBorders>
            <w:shd w:val="clear" w:color="000000" w:fill="D7EAD3"/>
            <w:vAlign w:val="center"/>
            <w:hideMark/>
          </w:tcPr>
          <w:p w14:paraId="5B3718A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20,03</w:t>
            </w:r>
          </w:p>
        </w:tc>
        <w:tc>
          <w:tcPr>
            <w:tcW w:w="826" w:type="dxa"/>
            <w:tcBorders>
              <w:top w:val="nil"/>
              <w:left w:val="nil"/>
              <w:bottom w:val="single" w:sz="4" w:space="0" w:color="C0C0C0"/>
              <w:right w:val="single" w:sz="4" w:space="0" w:color="C0C0C0"/>
            </w:tcBorders>
            <w:shd w:val="clear" w:color="000000" w:fill="D7EAD3"/>
            <w:vAlign w:val="center"/>
            <w:hideMark/>
          </w:tcPr>
          <w:p w14:paraId="6BB9631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20,03</w:t>
            </w:r>
          </w:p>
        </w:tc>
        <w:tc>
          <w:tcPr>
            <w:tcW w:w="1303" w:type="dxa"/>
            <w:tcBorders>
              <w:top w:val="nil"/>
              <w:left w:val="nil"/>
              <w:bottom w:val="single" w:sz="4" w:space="0" w:color="C0C0C0"/>
              <w:right w:val="single" w:sz="4" w:space="0" w:color="C0C0C0"/>
            </w:tcBorders>
            <w:shd w:val="clear" w:color="000000" w:fill="FFFFCC"/>
            <w:vAlign w:val="center"/>
            <w:hideMark/>
          </w:tcPr>
          <w:p w14:paraId="421B011C"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2E822A35" w14:textId="77777777" w:rsidTr="00E957A2">
        <w:trPr>
          <w:trHeight w:val="300"/>
          <w:jc w:val="center"/>
        </w:trPr>
        <w:tc>
          <w:tcPr>
            <w:tcW w:w="380" w:type="dxa"/>
            <w:tcBorders>
              <w:top w:val="nil"/>
              <w:left w:val="nil"/>
              <w:bottom w:val="nil"/>
              <w:right w:val="nil"/>
            </w:tcBorders>
            <w:shd w:val="clear" w:color="auto" w:fill="auto"/>
            <w:noWrap/>
            <w:vAlign w:val="bottom"/>
            <w:hideMark/>
          </w:tcPr>
          <w:p w14:paraId="0B904571" w14:textId="77777777" w:rsidR="00E957A2" w:rsidRPr="00E957A2" w:rsidRDefault="00E957A2" w:rsidP="00E957A2">
            <w:pPr>
              <w:rPr>
                <w:rFonts w:ascii="Tahoma" w:hAnsi="Tahoma" w:cs="Tahoma"/>
                <w:sz w:val="11"/>
                <w:szCs w:val="11"/>
              </w:rPr>
            </w:pPr>
          </w:p>
        </w:tc>
        <w:tc>
          <w:tcPr>
            <w:tcW w:w="304" w:type="dxa"/>
            <w:tcBorders>
              <w:top w:val="nil"/>
              <w:left w:val="nil"/>
              <w:bottom w:val="nil"/>
              <w:right w:val="nil"/>
            </w:tcBorders>
            <w:shd w:val="clear" w:color="auto" w:fill="auto"/>
            <w:noWrap/>
            <w:vAlign w:val="bottom"/>
            <w:hideMark/>
          </w:tcPr>
          <w:p w14:paraId="38C4B2A1"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6D05954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1.8</w:t>
            </w:r>
          </w:p>
        </w:tc>
        <w:tc>
          <w:tcPr>
            <w:tcW w:w="2859" w:type="dxa"/>
            <w:tcBorders>
              <w:top w:val="nil"/>
              <w:left w:val="nil"/>
              <w:bottom w:val="single" w:sz="4" w:space="0" w:color="C0C0C0"/>
              <w:right w:val="single" w:sz="4" w:space="0" w:color="C0C0C0"/>
            </w:tcBorders>
            <w:shd w:val="clear" w:color="auto" w:fill="auto"/>
            <w:vAlign w:val="center"/>
            <w:hideMark/>
          </w:tcPr>
          <w:p w14:paraId="0A3C3630" w14:textId="77777777" w:rsidR="00E957A2" w:rsidRPr="00E957A2" w:rsidRDefault="00E957A2" w:rsidP="00E957A2">
            <w:pPr>
              <w:ind w:firstLineChars="100" w:firstLine="110"/>
              <w:rPr>
                <w:rFonts w:ascii="Tahoma" w:hAnsi="Tahoma" w:cs="Tahoma"/>
                <w:sz w:val="11"/>
                <w:szCs w:val="11"/>
              </w:rPr>
            </w:pPr>
            <w:r w:rsidRPr="00E957A2">
              <w:rPr>
                <w:rFonts w:ascii="Tahoma" w:hAnsi="Tahoma" w:cs="Tahoma"/>
                <w:sz w:val="11"/>
                <w:szCs w:val="11"/>
              </w:rPr>
              <w:t>Отпущено воды по категориям потребителей</w:t>
            </w:r>
          </w:p>
        </w:tc>
        <w:tc>
          <w:tcPr>
            <w:tcW w:w="744" w:type="dxa"/>
            <w:tcBorders>
              <w:top w:val="nil"/>
              <w:left w:val="nil"/>
              <w:bottom w:val="single" w:sz="4" w:space="0" w:color="C0C0C0"/>
              <w:right w:val="single" w:sz="4" w:space="0" w:color="C0C0C0"/>
            </w:tcBorders>
            <w:shd w:val="clear" w:color="auto" w:fill="auto"/>
            <w:vAlign w:val="center"/>
            <w:hideMark/>
          </w:tcPr>
          <w:p w14:paraId="42F772E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м3</w:t>
            </w:r>
          </w:p>
        </w:tc>
        <w:tc>
          <w:tcPr>
            <w:tcW w:w="848" w:type="dxa"/>
            <w:tcBorders>
              <w:top w:val="nil"/>
              <w:left w:val="nil"/>
              <w:bottom w:val="single" w:sz="4" w:space="0" w:color="C0C0C0"/>
              <w:right w:val="single" w:sz="4" w:space="0" w:color="C0C0C0"/>
            </w:tcBorders>
            <w:shd w:val="clear" w:color="000000" w:fill="D7EAD3"/>
            <w:vAlign w:val="center"/>
            <w:hideMark/>
          </w:tcPr>
          <w:p w14:paraId="29FEF85B" w14:textId="77777777" w:rsidR="00E957A2" w:rsidRPr="00E957A2" w:rsidRDefault="00E957A2" w:rsidP="00E957A2">
            <w:pPr>
              <w:jc w:val="center"/>
              <w:rPr>
                <w:rFonts w:ascii="Tahoma" w:hAnsi="Tahoma" w:cs="Tahoma"/>
                <w:color w:val="EBF1DE"/>
                <w:sz w:val="11"/>
                <w:szCs w:val="11"/>
              </w:rPr>
            </w:pPr>
            <w:r w:rsidRPr="00E957A2">
              <w:rPr>
                <w:rFonts w:ascii="Tahoma" w:hAnsi="Tahoma" w:cs="Tahoma"/>
                <w:color w:val="EBF1DE"/>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358A940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458 951,18</w:t>
            </w:r>
          </w:p>
        </w:tc>
        <w:tc>
          <w:tcPr>
            <w:tcW w:w="977" w:type="dxa"/>
            <w:tcBorders>
              <w:top w:val="nil"/>
              <w:left w:val="nil"/>
              <w:bottom w:val="single" w:sz="4" w:space="0" w:color="C0C0C0"/>
              <w:right w:val="single" w:sz="4" w:space="0" w:color="C0C0C0"/>
            </w:tcBorders>
            <w:shd w:val="clear" w:color="000000" w:fill="D7EAD3"/>
            <w:vAlign w:val="center"/>
            <w:hideMark/>
          </w:tcPr>
          <w:p w14:paraId="205C8EC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381 952,32</w:t>
            </w:r>
          </w:p>
        </w:tc>
        <w:tc>
          <w:tcPr>
            <w:tcW w:w="1043" w:type="dxa"/>
            <w:tcBorders>
              <w:top w:val="nil"/>
              <w:left w:val="nil"/>
              <w:bottom w:val="single" w:sz="4" w:space="0" w:color="C0C0C0"/>
              <w:right w:val="single" w:sz="4" w:space="0" w:color="C0C0C0"/>
            </w:tcBorders>
            <w:shd w:val="clear" w:color="000000" w:fill="D7EAD3"/>
            <w:vAlign w:val="center"/>
            <w:hideMark/>
          </w:tcPr>
          <w:p w14:paraId="19DE4CC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458 951,18</w:t>
            </w:r>
          </w:p>
        </w:tc>
        <w:tc>
          <w:tcPr>
            <w:tcW w:w="1010" w:type="dxa"/>
            <w:tcBorders>
              <w:top w:val="nil"/>
              <w:left w:val="nil"/>
              <w:bottom w:val="single" w:sz="4" w:space="0" w:color="C0C0C0"/>
              <w:right w:val="single" w:sz="4" w:space="0" w:color="C0C0C0"/>
            </w:tcBorders>
            <w:shd w:val="clear" w:color="000000" w:fill="D7EAD3"/>
            <w:vAlign w:val="center"/>
            <w:hideMark/>
          </w:tcPr>
          <w:p w14:paraId="003411A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483 106,50</w:t>
            </w:r>
          </w:p>
        </w:tc>
        <w:tc>
          <w:tcPr>
            <w:tcW w:w="1043" w:type="dxa"/>
            <w:tcBorders>
              <w:top w:val="nil"/>
              <w:left w:val="nil"/>
              <w:bottom w:val="single" w:sz="4" w:space="0" w:color="C0C0C0"/>
              <w:right w:val="single" w:sz="4" w:space="0" w:color="C0C0C0"/>
            </w:tcBorders>
            <w:shd w:val="clear" w:color="000000" w:fill="D7EAD3"/>
            <w:vAlign w:val="center"/>
            <w:hideMark/>
          </w:tcPr>
          <w:p w14:paraId="6896500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458 951,18</w:t>
            </w:r>
          </w:p>
        </w:tc>
        <w:tc>
          <w:tcPr>
            <w:tcW w:w="1039" w:type="dxa"/>
            <w:tcBorders>
              <w:top w:val="nil"/>
              <w:left w:val="nil"/>
              <w:bottom w:val="single" w:sz="4" w:space="0" w:color="C0C0C0"/>
              <w:right w:val="single" w:sz="4" w:space="0" w:color="C0C0C0"/>
            </w:tcBorders>
            <w:shd w:val="clear" w:color="000000" w:fill="D7EAD3"/>
            <w:vAlign w:val="center"/>
            <w:hideMark/>
          </w:tcPr>
          <w:p w14:paraId="6989930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374 906,57</w:t>
            </w:r>
          </w:p>
        </w:tc>
        <w:tc>
          <w:tcPr>
            <w:tcW w:w="807" w:type="dxa"/>
            <w:tcBorders>
              <w:top w:val="nil"/>
              <w:left w:val="nil"/>
              <w:bottom w:val="single" w:sz="4" w:space="0" w:color="C0C0C0"/>
              <w:right w:val="single" w:sz="4" w:space="0" w:color="C0C0C0"/>
            </w:tcBorders>
            <w:shd w:val="clear" w:color="000000" w:fill="D7EAD3"/>
            <w:vAlign w:val="center"/>
            <w:hideMark/>
          </w:tcPr>
          <w:p w14:paraId="5DDB7F3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187 453,29</w:t>
            </w:r>
          </w:p>
        </w:tc>
        <w:tc>
          <w:tcPr>
            <w:tcW w:w="826" w:type="dxa"/>
            <w:tcBorders>
              <w:top w:val="nil"/>
              <w:left w:val="nil"/>
              <w:bottom w:val="single" w:sz="4" w:space="0" w:color="C0C0C0"/>
              <w:right w:val="single" w:sz="4" w:space="0" w:color="C0C0C0"/>
            </w:tcBorders>
            <w:shd w:val="clear" w:color="000000" w:fill="D7EAD3"/>
            <w:vAlign w:val="center"/>
            <w:hideMark/>
          </w:tcPr>
          <w:p w14:paraId="48AD2A5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187 453,29</w:t>
            </w:r>
          </w:p>
        </w:tc>
        <w:tc>
          <w:tcPr>
            <w:tcW w:w="1303" w:type="dxa"/>
            <w:tcBorders>
              <w:top w:val="nil"/>
              <w:left w:val="nil"/>
              <w:bottom w:val="single" w:sz="4" w:space="0" w:color="C0C0C0"/>
              <w:right w:val="single" w:sz="4" w:space="0" w:color="C0C0C0"/>
            </w:tcBorders>
            <w:shd w:val="clear" w:color="000000" w:fill="FFFFCC"/>
            <w:vAlign w:val="center"/>
            <w:hideMark/>
          </w:tcPr>
          <w:p w14:paraId="363F1E82"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6AF2E2DF" w14:textId="77777777" w:rsidTr="00E957A2">
        <w:trPr>
          <w:trHeight w:val="300"/>
          <w:jc w:val="center"/>
        </w:trPr>
        <w:tc>
          <w:tcPr>
            <w:tcW w:w="380" w:type="dxa"/>
            <w:tcBorders>
              <w:top w:val="nil"/>
              <w:left w:val="nil"/>
              <w:bottom w:val="nil"/>
              <w:right w:val="nil"/>
            </w:tcBorders>
            <w:shd w:val="clear" w:color="auto" w:fill="auto"/>
            <w:noWrap/>
            <w:vAlign w:val="bottom"/>
            <w:hideMark/>
          </w:tcPr>
          <w:p w14:paraId="529A09F2" w14:textId="77777777" w:rsidR="00E957A2" w:rsidRPr="00E957A2" w:rsidRDefault="00E957A2" w:rsidP="00E957A2">
            <w:pPr>
              <w:rPr>
                <w:rFonts w:ascii="Tahoma" w:hAnsi="Tahoma" w:cs="Tahoma"/>
                <w:sz w:val="11"/>
                <w:szCs w:val="11"/>
              </w:rPr>
            </w:pPr>
          </w:p>
        </w:tc>
        <w:tc>
          <w:tcPr>
            <w:tcW w:w="304" w:type="dxa"/>
            <w:tcBorders>
              <w:top w:val="nil"/>
              <w:left w:val="nil"/>
              <w:bottom w:val="nil"/>
              <w:right w:val="nil"/>
            </w:tcBorders>
            <w:shd w:val="clear" w:color="auto" w:fill="auto"/>
            <w:noWrap/>
            <w:vAlign w:val="bottom"/>
            <w:hideMark/>
          </w:tcPr>
          <w:p w14:paraId="7A7C68D2"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11CE2D5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1.8.1</w:t>
            </w:r>
          </w:p>
        </w:tc>
        <w:tc>
          <w:tcPr>
            <w:tcW w:w="2859" w:type="dxa"/>
            <w:tcBorders>
              <w:top w:val="nil"/>
              <w:left w:val="nil"/>
              <w:bottom w:val="single" w:sz="4" w:space="0" w:color="C0C0C0"/>
              <w:right w:val="single" w:sz="4" w:space="0" w:color="C0C0C0"/>
            </w:tcBorders>
            <w:shd w:val="clear" w:color="auto" w:fill="auto"/>
            <w:vAlign w:val="center"/>
            <w:hideMark/>
          </w:tcPr>
          <w:p w14:paraId="2DAD14A1" w14:textId="77777777" w:rsidR="00E957A2" w:rsidRPr="00E957A2" w:rsidRDefault="00E957A2" w:rsidP="00E957A2">
            <w:pPr>
              <w:ind w:firstLineChars="200" w:firstLine="220"/>
              <w:rPr>
                <w:rFonts w:ascii="Tahoma" w:hAnsi="Tahoma" w:cs="Tahoma"/>
                <w:sz w:val="11"/>
                <w:szCs w:val="11"/>
              </w:rPr>
            </w:pPr>
            <w:r w:rsidRPr="00E957A2">
              <w:rPr>
                <w:rFonts w:ascii="Tahoma" w:hAnsi="Tahoma" w:cs="Tahoma"/>
                <w:sz w:val="11"/>
                <w:szCs w:val="11"/>
              </w:rPr>
              <w:t>На потребительский рынок</w:t>
            </w:r>
          </w:p>
        </w:tc>
        <w:tc>
          <w:tcPr>
            <w:tcW w:w="744" w:type="dxa"/>
            <w:tcBorders>
              <w:top w:val="nil"/>
              <w:left w:val="nil"/>
              <w:bottom w:val="single" w:sz="4" w:space="0" w:color="C0C0C0"/>
              <w:right w:val="single" w:sz="4" w:space="0" w:color="C0C0C0"/>
            </w:tcBorders>
            <w:shd w:val="clear" w:color="auto" w:fill="auto"/>
            <w:vAlign w:val="center"/>
            <w:hideMark/>
          </w:tcPr>
          <w:p w14:paraId="63FD31A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м3</w:t>
            </w:r>
          </w:p>
        </w:tc>
        <w:tc>
          <w:tcPr>
            <w:tcW w:w="848" w:type="dxa"/>
            <w:tcBorders>
              <w:top w:val="nil"/>
              <w:left w:val="nil"/>
              <w:bottom w:val="single" w:sz="4" w:space="0" w:color="C0C0C0"/>
              <w:right w:val="single" w:sz="4" w:space="0" w:color="C0C0C0"/>
            </w:tcBorders>
            <w:shd w:val="clear" w:color="000000" w:fill="D7EAD3"/>
            <w:vAlign w:val="center"/>
            <w:hideMark/>
          </w:tcPr>
          <w:p w14:paraId="0367240C" w14:textId="77777777" w:rsidR="00E957A2" w:rsidRPr="00E957A2" w:rsidRDefault="00E957A2" w:rsidP="00E957A2">
            <w:pPr>
              <w:jc w:val="center"/>
              <w:rPr>
                <w:rFonts w:ascii="Tahoma" w:hAnsi="Tahoma" w:cs="Tahoma"/>
                <w:color w:val="EBF1DE"/>
                <w:sz w:val="11"/>
                <w:szCs w:val="11"/>
              </w:rPr>
            </w:pPr>
            <w:r w:rsidRPr="00E957A2">
              <w:rPr>
                <w:rFonts w:ascii="Tahoma" w:hAnsi="Tahoma" w:cs="Tahoma"/>
                <w:color w:val="EBF1DE"/>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26DE994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351 131,50</w:t>
            </w:r>
          </w:p>
        </w:tc>
        <w:tc>
          <w:tcPr>
            <w:tcW w:w="977" w:type="dxa"/>
            <w:tcBorders>
              <w:top w:val="nil"/>
              <w:left w:val="nil"/>
              <w:bottom w:val="single" w:sz="4" w:space="0" w:color="C0C0C0"/>
              <w:right w:val="single" w:sz="4" w:space="0" w:color="C0C0C0"/>
            </w:tcBorders>
            <w:shd w:val="clear" w:color="000000" w:fill="D7EAD3"/>
            <w:vAlign w:val="center"/>
            <w:hideMark/>
          </w:tcPr>
          <w:p w14:paraId="44AC20F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315 631,57</w:t>
            </w:r>
          </w:p>
        </w:tc>
        <w:tc>
          <w:tcPr>
            <w:tcW w:w="1043" w:type="dxa"/>
            <w:tcBorders>
              <w:top w:val="nil"/>
              <w:left w:val="nil"/>
              <w:bottom w:val="single" w:sz="4" w:space="0" w:color="C0C0C0"/>
              <w:right w:val="single" w:sz="4" w:space="0" w:color="C0C0C0"/>
            </w:tcBorders>
            <w:shd w:val="clear" w:color="000000" w:fill="D7EAD3"/>
            <w:vAlign w:val="center"/>
            <w:hideMark/>
          </w:tcPr>
          <w:p w14:paraId="1A79CFE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351 131,50</w:t>
            </w:r>
          </w:p>
        </w:tc>
        <w:tc>
          <w:tcPr>
            <w:tcW w:w="1010" w:type="dxa"/>
            <w:tcBorders>
              <w:top w:val="nil"/>
              <w:left w:val="nil"/>
              <w:bottom w:val="single" w:sz="4" w:space="0" w:color="C0C0C0"/>
              <w:right w:val="single" w:sz="4" w:space="0" w:color="C0C0C0"/>
            </w:tcBorders>
            <w:shd w:val="clear" w:color="000000" w:fill="D7EAD3"/>
            <w:vAlign w:val="center"/>
            <w:hideMark/>
          </w:tcPr>
          <w:p w14:paraId="4E2A2D9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369 612,10</w:t>
            </w:r>
          </w:p>
        </w:tc>
        <w:tc>
          <w:tcPr>
            <w:tcW w:w="1043" w:type="dxa"/>
            <w:tcBorders>
              <w:top w:val="nil"/>
              <w:left w:val="nil"/>
              <w:bottom w:val="single" w:sz="4" w:space="0" w:color="C0C0C0"/>
              <w:right w:val="single" w:sz="4" w:space="0" w:color="C0C0C0"/>
            </w:tcBorders>
            <w:shd w:val="clear" w:color="000000" w:fill="D7EAD3"/>
            <w:vAlign w:val="center"/>
            <w:hideMark/>
          </w:tcPr>
          <w:p w14:paraId="4323845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351 131,50</w:t>
            </w:r>
          </w:p>
        </w:tc>
        <w:tc>
          <w:tcPr>
            <w:tcW w:w="1039" w:type="dxa"/>
            <w:tcBorders>
              <w:top w:val="nil"/>
              <w:left w:val="nil"/>
              <w:bottom w:val="single" w:sz="4" w:space="0" w:color="C0C0C0"/>
              <w:right w:val="single" w:sz="4" w:space="0" w:color="C0C0C0"/>
            </w:tcBorders>
            <w:shd w:val="clear" w:color="000000" w:fill="D7EAD3"/>
            <w:vAlign w:val="center"/>
            <w:hideMark/>
          </w:tcPr>
          <w:p w14:paraId="44990E4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305 238,91</w:t>
            </w:r>
          </w:p>
        </w:tc>
        <w:tc>
          <w:tcPr>
            <w:tcW w:w="807" w:type="dxa"/>
            <w:tcBorders>
              <w:top w:val="nil"/>
              <w:left w:val="nil"/>
              <w:bottom w:val="single" w:sz="4" w:space="0" w:color="C0C0C0"/>
              <w:right w:val="single" w:sz="4" w:space="0" w:color="C0C0C0"/>
            </w:tcBorders>
            <w:shd w:val="clear" w:color="000000" w:fill="D7EAD3"/>
            <w:vAlign w:val="center"/>
            <w:hideMark/>
          </w:tcPr>
          <w:p w14:paraId="3EC6236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152 619,46</w:t>
            </w:r>
          </w:p>
        </w:tc>
        <w:tc>
          <w:tcPr>
            <w:tcW w:w="826" w:type="dxa"/>
            <w:tcBorders>
              <w:top w:val="nil"/>
              <w:left w:val="nil"/>
              <w:bottom w:val="single" w:sz="4" w:space="0" w:color="C0C0C0"/>
              <w:right w:val="single" w:sz="4" w:space="0" w:color="C0C0C0"/>
            </w:tcBorders>
            <w:shd w:val="clear" w:color="000000" w:fill="D7EAD3"/>
            <w:vAlign w:val="center"/>
            <w:hideMark/>
          </w:tcPr>
          <w:p w14:paraId="5249A75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152 619,46</w:t>
            </w:r>
          </w:p>
        </w:tc>
        <w:tc>
          <w:tcPr>
            <w:tcW w:w="1303" w:type="dxa"/>
            <w:tcBorders>
              <w:top w:val="nil"/>
              <w:left w:val="nil"/>
              <w:bottom w:val="single" w:sz="4" w:space="0" w:color="C0C0C0"/>
              <w:right w:val="single" w:sz="4" w:space="0" w:color="C0C0C0"/>
            </w:tcBorders>
            <w:shd w:val="clear" w:color="000000" w:fill="FFFFCC"/>
            <w:vAlign w:val="center"/>
            <w:hideMark/>
          </w:tcPr>
          <w:p w14:paraId="6EA5D540"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3BE47F73" w14:textId="77777777" w:rsidTr="00E957A2">
        <w:trPr>
          <w:trHeight w:val="300"/>
          <w:jc w:val="center"/>
        </w:trPr>
        <w:tc>
          <w:tcPr>
            <w:tcW w:w="380" w:type="dxa"/>
            <w:tcBorders>
              <w:top w:val="nil"/>
              <w:left w:val="nil"/>
              <w:bottom w:val="nil"/>
              <w:right w:val="nil"/>
            </w:tcBorders>
            <w:shd w:val="clear" w:color="auto" w:fill="auto"/>
            <w:noWrap/>
            <w:vAlign w:val="bottom"/>
            <w:hideMark/>
          </w:tcPr>
          <w:p w14:paraId="02F67123" w14:textId="77777777" w:rsidR="00E957A2" w:rsidRPr="00E957A2" w:rsidRDefault="00E957A2" w:rsidP="00E957A2">
            <w:pPr>
              <w:rPr>
                <w:rFonts w:ascii="Tahoma" w:hAnsi="Tahoma" w:cs="Tahoma"/>
                <w:sz w:val="11"/>
                <w:szCs w:val="11"/>
              </w:rPr>
            </w:pPr>
          </w:p>
        </w:tc>
        <w:tc>
          <w:tcPr>
            <w:tcW w:w="304" w:type="dxa"/>
            <w:tcBorders>
              <w:top w:val="nil"/>
              <w:left w:val="nil"/>
              <w:bottom w:val="nil"/>
              <w:right w:val="nil"/>
            </w:tcBorders>
            <w:shd w:val="clear" w:color="auto" w:fill="auto"/>
            <w:noWrap/>
            <w:vAlign w:val="bottom"/>
            <w:hideMark/>
          </w:tcPr>
          <w:p w14:paraId="435F0363"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2F11C53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1.8.1.1</w:t>
            </w:r>
          </w:p>
        </w:tc>
        <w:tc>
          <w:tcPr>
            <w:tcW w:w="2859" w:type="dxa"/>
            <w:tcBorders>
              <w:top w:val="nil"/>
              <w:left w:val="nil"/>
              <w:bottom w:val="single" w:sz="4" w:space="0" w:color="C0C0C0"/>
              <w:right w:val="single" w:sz="4" w:space="0" w:color="C0C0C0"/>
            </w:tcBorders>
            <w:shd w:val="clear" w:color="auto" w:fill="auto"/>
            <w:vAlign w:val="center"/>
            <w:hideMark/>
          </w:tcPr>
          <w:p w14:paraId="57C8583A" w14:textId="77777777" w:rsidR="00E957A2" w:rsidRPr="00E957A2" w:rsidRDefault="00E957A2" w:rsidP="00E957A2">
            <w:pPr>
              <w:ind w:firstLineChars="300" w:firstLine="330"/>
              <w:rPr>
                <w:rFonts w:ascii="Tahoma" w:hAnsi="Tahoma" w:cs="Tahoma"/>
                <w:sz w:val="11"/>
                <w:szCs w:val="11"/>
              </w:rPr>
            </w:pPr>
            <w:r w:rsidRPr="00E957A2">
              <w:rPr>
                <w:rFonts w:ascii="Tahoma" w:hAnsi="Tahoma" w:cs="Tahoma"/>
                <w:sz w:val="11"/>
                <w:szCs w:val="11"/>
              </w:rPr>
              <w:t>Населению</w:t>
            </w:r>
          </w:p>
        </w:tc>
        <w:tc>
          <w:tcPr>
            <w:tcW w:w="744" w:type="dxa"/>
            <w:tcBorders>
              <w:top w:val="nil"/>
              <w:left w:val="nil"/>
              <w:bottom w:val="single" w:sz="4" w:space="0" w:color="C0C0C0"/>
              <w:right w:val="single" w:sz="4" w:space="0" w:color="C0C0C0"/>
            </w:tcBorders>
            <w:shd w:val="clear" w:color="auto" w:fill="auto"/>
            <w:vAlign w:val="center"/>
            <w:hideMark/>
          </w:tcPr>
          <w:p w14:paraId="3BED833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м3</w:t>
            </w:r>
          </w:p>
        </w:tc>
        <w:tc>
          <w:tcPr>
            <w:tcW w:w="848" w:type="dxa"/>
            <w:tcBorders>
              <w:top w:val="nil"/>
              <w:left w:val="nil"/>
              <w:bottom w:val="single" w:sz="4" w:space="0" w:color="C0C0C0"/>
              <w:right w:val="single" w:sz="4" w:space="0" w:color="C0C0C0"/>
            </w:tcBorders>
            <w:shd w:val="clear" w:color="000000" w:fill="FFFFCC"/>
            <w:vAlign w:val="center"/>
            <w:hideMark/>
          </w:tcPr>
          <w:p w14:paraId="21CF75C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2EE7026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299 250,00</w:t>
            </w:r>
          </w:p>
        </w:tc>
        <w:tc>
          <w:tcPr>
            <w:tcW w:w="977" w:type="dxa"/>
            <w:tcBorders>
              <w:top w:val="nil"/>
              <w:left w:val="nil"/>
              <w:bottom w:val="single" w:sz="4" w:space="0" w:color="C0C0C0"/>
              <w:right w:val="single" w:sz="4" w:space="0" w:color="C0C0C0"/>
            </w:tcBorders>
            <w:shd w:val="clear" w:color="000000" w:fill="FFFFCC"/>
            <w:vAlign w:val="center"/>
            <w:hideMark/>
          </w:tcPr>
          <w:p w14:paraId="6F5312F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274 789,59</w:t>
            </w:r>
          </w:p>
        </w:tc>
        <w:tc>
          <w:tcPr>
            <w:tcW w:w="1043" w:type="dxa"/>
            <w:tcBorders>
              <w:top w:val="nil"/>
              <w:left w:val="nil"/>
              <w:bottom w:val="single" w:sz="4" w:space="0" w:color="C0C0C0"/>
              <w:right w:val="single" w:sz="4" w:space="0" w:color="C0C0C0"/>
            </w:tcBorders>
            <w:shd w:val="clear" w:color="000000" w:fill="FFFFCC"/>
            <w:vAlign w:val="center"/>
            <w:hideMark/>
          </w:tcPr>
          <w:p w14:paraId="610B4B6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299 250,00</w:t>
            </w:r>
          </w:p>
        </w:tc>
        <w:tc>
          <w:tcPr>
            <w:tcW w:w="1010" w:type="dxa"/>
            <w:tcBorders>
              <w:top w:val="nil"/>
              <w:left w:val="nil"/>
              <w:bottom w:val="single" w:sz="4" w:space="0" w:color="C0C0C0"/>
              <w:right w:val="single" w:sz="4" w:space="0" w:color="C0C0C0"/>
            </w:tcBorders>
            <w:shd w:val="clear" w:color="000000" w:fill="FFFFCC"/>
            <w:vAlign w:val="center"/>
            <w:hideMark/>
          </w:tcPr>
          <w:p w14:paraId="09584E6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315 000,00</w:t>
            </w:r>
          </w:p>
        </w:tc>
        <w:tc>
          <w:tcPr>
            <w:tcW w:w="1043" w:type="dxa"/>
            <w:tcBorders>
              <w:top w:val="nil"/>
              <w:left w:val="nil"/>
              <w:bottom w:val="single" w:sz="4" w:space="0" w:color="C0C0C0"/>
              <w:right w:val="single" w:sz="4" w:space="0" w:color="C0C0C0"/>
            </w:tcBorders>
            <w:shd w:val="clear" w:color="000000" w:fill="FFFFCC"/>
            <w:vAlign w:val="center"/>
            <w:hideMark/>
          </w:tcPr>
          <w:p w14:paraId="1BC5017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299 250,00</w:t>
            </w:r>
          </w:p>
        </w:tc>
        <w:tc>
          <w:tcPr>
            <w:tcW w:w="1039" w:type="dxa"/>
            <w:tcBorders>
              <w:top w:val="nil"/>
              <w:left w:val="nil"/>
              <w:bottom w:val="single" w:sz="4" w:space="0" w:color="C0C0C0"/>
              <w:right w:val="single" w:sz="4" w:space="0" w:color="C0C0C0"/>
            </w:tcBorders>
            <w:shd w:val="clear" w:color="000000" w:fill="FFFFCC"/>
            <w:vAlign w:val="center"/>
            <w:hideMark/>
          </w:tcPr>
          <w:p w14:paraId="6FD6EF1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266 223,29</w:t>
            </w:r>
          </w:p>
        </w:tc>
        <w:tc>
          <w:tcPr>
            <w:tcW w:w="807" w:type="dxa"/>
            <w:tcBorders>
              <w:top w:val="nil"/>
              <w:left w:val="nil"/>
              <w:bottom w:val="single" w:sz="4" w:space="0" w:color="C0C0C0"/>
              <w:right w:val="single" w:sz="4" w:space="0" w:color="C0C0C0"/>
            </w:tcBorders>
            <w:shd w:val="clear" w:color="000000" w:fill="D7EAD3"/>
            <w:vAlign w:val="center"/>
            <w:hideMark/>
          </w:tcPr>
          <w:p w14:paraId="239F985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133 111,65</w:t>
            </w:r>
          </w:p>
        </w:tc>
        <w:tc>
          <w:tcPr>
            <w:tcW w:w="826" w:type="dxa"/>
            <w:tcBorders>
              <w:top w:val="nil"/>
              <w:left w:val="nil"/>
              <w:bottom w:val="single" w:sz="4" w:space="0" w:color="C0C0C0"/>
              <w:right w:val="single" w:sz="4" w:space="0" w:color="C0C0C0"/>
            </w:tcBorders>
            <w:shd w:val="clear" w:color="000000" w:fill="D7EAD3"/>
            <w:vAlign w:val="center"/>
            <w:hideMark/>
          </w:tcPr>
          <w:p w14:paraId="3CA4A1B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133 111,65</w:t>
            </w:r>
          </w:p>
        </w:tc>
        <w:tc>
          <w:tcPr>
            <w:tcW w:w="1303" w:type="dxa"/>
            <w:vMerge w:val="restart"/>
            <w:tcBorders>
              <w:top w:val="nil"/>
              <w:left w:val="single" w:sz="4" w:space="0" w:color="C0C0C0"/>
              <w:bottom w:val="nil"/>
              <w:right w:val="single" w:sz="4" w:space="0" w:color="C0C0C0"/>
            </w:tcBorders>
            <w:shd w:val="clear" w:color="000000" w:fill="FFFFCC"/>
            <w:vAlign w:val="center"/>
            <w:hideMark/>
          </w:tcPr>
          <w:p w14:paraId="12DCCE56" w14:textId="77777777" w:rsidR="00E957A2" w:rsidRPr="00E957A2" w:rsidRDefault="00E957A2" w:rsidP="00E957A2">
            <w:pPr>
              <w:rPr>
                <w:rFonts w:ascii="Tahoma" w:hAnsi="Tahoma" w:cs="Tahoma"/>
                <w:sz w:val="11"/>
                <w:szCs w:val="11"/>
              </w:rPr>
            </w:pPr>
            <w:r w:rsidRPr="00E957A2">
              <w:rPr>
                <w:rFonts w:ascii="Tahoma" w:hAnsi="Tahoma" w:cs="Tahoma"/>
                <w:sz w:val="11"/>
                <w:szCs w:val="11"/>
              </w:rPr>
              <w:t>по методике</w:t>
            </w:r>
          </w:p>
        </w:tc>
      </w:tr>
      <w:tr w:rsidR="00E957A2" w:rsidRPr="00E957A2" w14:paraId="602AD575" w14:textId="77777777" w:rsidTr="00E957A2">
        <w:trPr>
          <w:trHeight w:val="300"/>
          <w:jc w:val="center"/>
        </w:trPr>
        <w:tc>
          <w:tcPr>
            <w:tcW w:w="380" w:type="dxa"/>
            <w:tcBorders>
              <w:top w:val="nil"/>
              <w:left w:val="nil"/>
              <w:bottom w:val="nil"/>
              <w:right w:val="nil"/>
            </w:tcBorders>
            <w:shd w:val="clear" w:color="auto" w:fill="auto"/>
            <w:noWrap/>
            <w:vAlign w:val="bottom"/>
            <w:hideMark/>
          </w:tcPr>
          <w:p w14:paraId="47FA402F" w14:textId="77777777" w:rsidR="00E957A2" w:rsidRPr="00E957A2" w:rsidRDefault="00E957A2" w:rsidP="00E957A2">
            <w:pPr>
              <w:rPr>
                <w:rFonts w:ascii="Tahoma" w:hAnsi="Tahoma" w:cs="Tahoma"/>
                <w:sz w:val="11"/>
                <w:szCs w:val="11"/>
              </w:rPr>
            </w:pPr>
          </w:p>
        </w:tc>
        <w:tc>
          <w:tcPr>
            <w:tcW w:w="304" w:type="dxa"/>
            <w:tcBorders>
              <w:top w:val="nil"/>
              <w:left w:val="nil"/>
              <w:bottom w:val="nil"/>
              <w:right w:val="nil"/>
            </w:tcBorders>
            <w:shd w:val="clear" w:color="auto" w:fill="auto"/>
            <w:noWrap/>
            <w:vAlign w:val="bottom"/>
            <w:hideMark/>
          </w:tcPr>
          <w:p w14:paraId="667D2A02"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6AC16DE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1.8.1.2</w:t>
            </w:r>
          </w:p>
        </w:tc>
        <w:tc>
          <w:tcPr>
            <w:tcW w:w="2859" w:type="dxa"/>
            <w:tcBorders>
              <w:top w:val="nil"/>
              <w:left w:val="nil"/>
              <w:bottom w:val="single" w:sz="4" w:space="0" w:color="C0C0C0"/>
              <w:right w:val="single" w:sz="4" w:space="0" w:color="C0C0C0"/>
            </w:tcBorders>
            <w:shd w:val="clear" w:color="auto" w:fill="auto"/>
            <w:vAlign w:val="center"/>
            <w:hideMark/>
          </w:tcPr>
          <w:p w14:paraId="19A16B2B" w14:textId="77777777" w:rsidR="00E957A2" w:rsidRPr="00E957A2" w:rsidRDefault="00E957A2" w:rsidP="00E957A2">
            <w:pPr>
              <w:ind w:firstLineChars="300" w:firstLine="330"/>
              <w:rPr>
                <w:rFonts w:ascii="Tahoma" w:hAnsi="Tahoma" w:cs="Tahoma"/>
                <w:sz w:val="11"/>
                <w:szCs w:val="11"/>
              </w:rPr>
            </w:pPr>
            <w:r w:rsidRPr="00E957A2">
              <w:rPr>
                <w:rFonts w:ascii="Tahoma" w:hAnsi="Tahoma" w:cs="Tahoma"/>
                <w:sz w:val="11"/>
                <w:szCs w:val="11"/>
              </w:rPr>
              <w:t>Бюджетным организациям</w:t>
            </w:r>
          </w:p>
        </w:tc>
        <w:tc>
          <w:tcPr>
            <w:tcW w:w="744" w:type="dxa"/>
            <w:tcBorders>
              <w:top w:val="nil"/>
              <w:left w:val="nil"/>
              <w:bottom w:val="single" w:sz="4" w:space="0" w:color="C0C0C0"/>
              <w:right w:val="single" w:sz="4" w:space="0" w:color="C0C0C0"/>
            </w:tcBorders>
            <w:shd w:val="clear" w:color="auto" w:fill="auto"/>
            <w:vAlign w:val="center"/>
            <w:hideMark/>
          </w:tcPr>
          <w:p w14:paraId="609911F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м3</w:t>
            </w:r>
          </w:p>
        </w:tc>
        <w:tc>
          <w:tcPr>
            <w:tcW w:w="848" w:type="dxa"/>
            <w:tcBorders>
              <w:top w:val="nil"/>
              <w:left w:val="nil"/>
              <w:bottom w:val="single" w:sz="4" w:space="0" w:color="C0C0C0"/>
              <w:right w:val="single" w:sz="4" w:space="0" w:color="C0C0C0"/>
            </w:tcBorders>
            <w:shd w:val="clear" w:color="000000" w:fill="FFFFCC"/>
            <w:vAlign w:val="center"/>
            <w:hideMark/>
          </w:tcPr>
          <w:p w14:paraId="6B52CCD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6288BF4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44 327,67</w:t>
            </w:r>
          </w:p>
        </w:tc>
        <w:tc>
          <w:tcPr>
            <w:tcW w:w="977" w:type="dxa"/>
            <w:tcBorders>
              <w:top w:val="nil"/>
              <w:left w:val="nil"/>
              <w:bottom w:val="single" w:sz="4" w:space="0" w:color="C0C0C0"/>
              <w:right w:val="single" w:sz="4" w:space="0" w:color="C0C0C0"/>
            </w:tcBorders>
            <w:shd w:val="clear" w:color="000000" w:fill="FFFFCC"/>
            <w:vAlign w:val="center"/>
            <w:hideMark/>
          </w:tcPr>
          <w:p w14:paraId="331ECDC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28 167,31</w:t>
            </w:r>
          </w:p>
        </w:tc>
        <w:tc>
          <w:tcPr>
            <w:tcW w:w="1043" w:type="dxa"/>
            <w:tcBorders>
              <w:top w:val="nil"/>
              <w:left w:val="nil"/>
              <w:bottom w:val="single" w:sz="4" w:space="0" w:color="C0C0C0"/>
              <w:right w:val="single" w:sz="4" w:space="0" w:color="C0C0C0"/>
            </w:tcBorders>
            <w:shd w:val="clear" w:color="000000" w:fill="FFFFCC"/>
            <w:vAlign w:val="center"/>
            <w:hideMark/>
          </w:tcPr>
          <w:p w14:paraId="3FC8191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44 327,67</w:t>
            </w:r>
          </w:p>
        </w:tc>
        <w:tc>
          <w:tcPr>
            <w:tcW w:w="1010" w:type="dxa"/>
            <w:tcBorders>
              <w:top w:val="nil"/>
              <w:left w:val="nil"/>
              <w:bottom w:val="single" w:sz="4" w:space="0" w:color="C0C0C0"/>
              <w:right w:val="single" w:sz="4" w:space="0" w:color="C0C0C0"/>
            </w:tcBorders>
            <w:shd w:val="clear" w:color="000000" w:fill="FFFFCC"/>
            <w:vAlign w:val="center"/>
            <w:hideMark/>
          </w:tcPr>
          <w:p w14:paraId="7A78499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46 660,70</w:t>
            </w:r>
          </w:p>
        </w:tc>
        <w:tc>
          <w:tcPr>
            <w:tcW w:w="1043" w:type="dxa"/>
            <w:tcBorders>
              <w:top w:val="nil"/>
              <w:left w:val="nil"/>
              <w:bottom w:val="single" w:sz="4" w:space="0" w:color="C0C0C0"/>
              <w:right w:val="single" w:sz="4" w:space="0" w:color="C0C0C0"/>
            </w:tcBorders>
            <w:shd w:val="clear" w:color="000000" w:fill="FFFFCC"/>
            <w:vAlign w:val="center"/>
            <w:hideMark/>
          </w:tcPr>
          <w:p w14:paraId="73AD3BA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44 327,67</w:t>
            </w:r>
          </w:p>
        </w:tc>
        <w:tc>
          <w:tcPr>
            <w:tcW w:w="1039" w:type="dxa"/>
            <w:tcBorders>
              <w:top w:val="nil"/>
              <w:left w:val="nil"/>
              <w:bottom w:val="single" w:sz="4" w:space="0" w:color="C0C0C0"/>
              <w:right w:val="single" w:sz="4" w:space="0" w:color="C0C0C0"/>
            </w:tcBorders>
            <w:shd w:val="clear" w:color="000000" w:fill="FFFFCC"/>
            <w:vAlign w:val="center"/>
            <w:hideMark/>
          </w:tcPr>
          <w:p w14:paraId="57D6DFF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26 320,79</w:t>
            </w:r>
          </w:p>
        </w:tc>
        <w:tc>
          <w:tcPr>
            <w:tcW w:w="807" w:type="dxa"/>
            <w:tcBorders>
              <w:top w:val="nil"/>
              <w:left w:val="nil"/>
              <w:bottom w:val="single" w:sz="4" w:space="0" w:color="C0C0C0"/>
              <w:right w:val="single" w:sz="4" w:space="0" w:color="C0C0C0"/>
            </w:tcBorders>
            <w:shd w:val="clear" w:color="000000" w:fill="D7EAD3"/>
            <w:vAlign w:val="center"/>
            <w:hideMark/>
          </w:tcPr>
          <w:p w14:paraId="695B06A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13 160,40</w:t>
            </w:r>
          </w:p>
        </w:tc>
        <w:tc>
          <w:tcPr>
            <w:tcW w:w="826" w:type="dxa"/>
            <w:tcBorders>
              <w:top w:val="nil"/>
              <w:left w:val="nil"/>
              <w:bottom w:val="single" w:sz="4" w:space="0" w:color="C0C0C0"/>
              <w:right w:val="single" w:sz="4" w:space="0" w:color="C0C0C0"/>
            </w:tcBorders>
            <w:shd w:val="clear" w:color="000000" w:fill="D7EAD3"/>
            <w:vAlign w:val="center"/>
            <w:hideMark/>
          </w:tcPr>
          <w:p w14:paraId="641A510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13 160,40</w:t>
            </w:r>
          </w:p>
        </w:tc>
        <w:tc>
          <w:tcPr>
            <w:tcW w:w="1303" w:type="dxa"/>
            <w:vMerge/>
            <w:tcBorders>
              <w:top w:val="nil"/>
              <w:left w:val="single" w:sz="4" w:space="0" w:color="C0C0C0"/>
              <w:bottom w:val="nil"/>
              <w:right w:val="single" w:sz="4" w:space="0" w:color="C0C0C0"/>
            </w:tcBorders>
            <w:vAlign w:val="center"/>
            <w:hideMark/>
          </w:tcPr>
          <w:p w14:paraId="60A2C9F6" w14:textId="77777777" w:rsidR="00E957A2" w:rsidRPr="00E957A2" w:rsidRDefault="00E957A2" w:rsidP="00E957A2">
            <w:pPr>
              <w:rPr>
                <w:rFonts w:ascii="Tahoma" w:hAnsi="Tahoma" w:cs="Tahoma"/>
                <w:sz w:val="11"/>
                <w:szCs w:val="11"/>
              </w:rPr>
            </w:pPr>
          </w:p>
        </w:tc>
      </w:tr>
      <w:tr w:rsidR="00E957A2" w:rsidRPr="00E957A2" w14:paraId="78F8C9EC" w14:textId="77777777" w:rsidTr="00E957A2">
        <w:trPr>
          <w:trHeight w:val="300"/>
          <w:jc w:val="center"/>
        </w:trPr>
        <w:tc>
          <w:tcPr>
            <w:tcW w:w="380" w:type="dxa"/>
            <w:tcBorders>
              <w:top w:val="nil"/>
              <w:left w:val="nil"/>
              <w:bottom w:val="nil"/>
              <w:right w:val="nil"/>
            </w:tcBorders>
            <w:shd w:val="clear" w:color="auto" w:fill="auto"/>
            <w:noWrap/>
            <w:vAlign w:val="bottom"/>
            <w:hideMark/>
          </w:tcPr>
          <w:p w14:paraId="664BC357" w14:textId="77777777" w:rsidR="00E957A2" w:rsidRPr="00E957A2" w:rsidRDefault="00E957A2" w:rsidP="00E957A2">
            <w:pPr>
              <w:jc w:val="center"/>
              <w:rPr>
                <w:rFonts w:ascii="Tahoma" w:hAnsi="Tahoma" w:cs="Tahoma"/>
                <w:sz w:val="11"/>
                <w:szCs w:val="11"/>
              </w:rPr>
            </w:pPr>
          </w:p>
        </w:tc>
        <w:tc>
          <w:tcPr>
            <w:tcW w:w="304" w:type="dxa"/>
            <w:tcBorders>
              <w:top w:val="nil"/>
              <w:left w:val="nil"/>
              <w:bottom w:val="nil"/>
              <w:right w:val="nil"/>
            </w:tcBorders>
            <w:shd w:val="clear" w:color="auto" w:fill="auto"/>
            <w:noWrap/>
            <w:vAlign w:val="bottom"/>
            <w:hideMark/>
          </w:tcPr>
          <w:p w14:paraId="0391D8A5"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0D30E4F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1.8.1.3</w:t>
            </w:r>
          </w:p>
        </w:tc>
        <w:tc>
          <w:tcPr>
            <w:tcW w:w="2859" w:type="dxa"/>
            <w:tcBorders>
              <w:top w:val="nil"/>
              <w:left w:val="nil"/>
              <w:bottom w:val="single" w:sz="4" w:space="0" w:color="C0C0C0"/>
              <w:right w:val="single" w:sz="4" w:space="0" w:color="C0C0C0"/>
            </w:tcBorders>
            <w:shd w:val="clear" w:color="auto" w:fill="auto"/>
            <w:vAlign w:val="center"/>
            <w:hideMark/>
          </w:tcPr>
          <w:p w14:paraId="27CCCC52" w14:textId="77777777" w:rsidR="00E957A2" w:rsidRPr="00E957A2" w:rsidRDefault="00E957A2" w:rsidP="00E957A2">
            <w:pPr>
              <w:ind w:firstLineChars="300" w:firstLine="330"/>
              <w:rPr>
                <w:rFonts w:ascii="Tahoma" w:hAnsi="Tahoma" w:cs="Tahoma"/>
                <w:sz w:val="11"/>
                <w:szCs w:val="11"/>
              </w:rPr>
            </w:pPr>
            <w:r w:rsidRPr="00E957A2">
              <w:rPr>
                <w:rFonts w:ascii="Tahoma" w:hAnsi="Tahoma" w:cs="Tahoma"/>
                <w:sz w:val="11"/>
                <w:szCs w:val="11"/>
              </w:rPr>
              <w:t>Прочим потребителям</w:t>
            </w:r>
          </w:p>
        </w:tc>
        <w:tc>
          <w:tcPr>
            <w:tcW w:w="744" w:type="dxa"/>
            <w:tcBorders>
              <w:top w:val="nil"/>
              <w:left w:val="nil"/>
              <w:bottom w:val="single" w:sz="4" w:space="0" w:color="C0C0C0"/>
              <w:right w:val="single" w:sz="4" w:space="0" w:color="C0C0C0"/>
            </w:tcBorders>
            <w:shd w:val="clear" w:color="auto" w:fill="auto"/>
            <w:vAlign w:val="center"/>
            <w:hideMark/>
          </w:tcPr>
          <w:p w14:paraId="76C7318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м3</w:t>
            </w:r>
          </w:p>
        </w:tc>
        <w:tc>
          <w:tcPr>
            <w:tcW w:w="848" w:type="dxa"/>
            <w:tcBorders>
              <w:top w:val="nil"/>
              <w:left w:val="nil"/>
              <w:bottom w:val="single" w:sz="4" w:space="0" w:color="C0C0C0"/>
              <w:right w:val="single" w:sz="4" w:space="0" w:color="C0C0C0"/>
            </w:tcBorders>
            <w:shd w:val="clear" w:color="000000" w:fill="FFFFCC"/>
            <w:vAlign w:val="center"/>
            <w:hideMark/>
          </w:tcPr>
          <w:p w14:paraId="52C46D7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54A89BF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7 553,83</w:t>
            </w:r>
          </w:p>
        </w:tc>
        <w:tc>
          <w:tcPr>
            <w:tcW w:w="977" w:type="dxa"/>
            <w:tcBorders>
              <w:top w:val="nil"/>
              <w:left w:val="nil"/>
              <w:bottom w:val="single" w:sz="4" w:space="0" w:color="C0C0C0"/>
              <w:right w:val="single" w:sz="4" w:space="0" w:color="C0C0C0"/>
            </w:tcBorders>
            <w:shd w:val="clear" w:color="000000" w:fill="FFFFCC"/>
            <w:vAlign w:val="center"/>
            <w:hideMark/>
          </w:tcPr>
          <w:p w14:paraId="63751B5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12 674,68</w:t>
            </w:r>
          </w:p>
        </w:tc>
        <w:tc>
          <w:tcPr>
            <w:tcW w:w="1043" w:type="dxa"/>
            <w:tcBorders>
              <w:top w:val="nil"/>
              <w:left w:val="nil"/>
              <w:bottom w:val="single" w:sz="4" w:space="0" w:color="C0C0C0"/>
              <w:right w:val="single" w:sz="4" w:space="0" w:color="C0C0C0"/>
            </w:tcBorders>
            <w:shd w:val="clear" w:color="000000" w:fill="FFFFCC"/>
            <w:vAlign w:val="center"/>
            <w:hideMark/>
          </w:tcPr>
          <w:p w14:paraId="1EA7B28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7 553,83</w:t>
            </w:r>
          </w:p>
        </w:tc>
        <w:tc>
          <w:tcPr>
            <w:tcW w:w="1010" w:type="dxa"/>
            <w:tcBorders>
              <w:top w:val="nil"/>
              <w:left w:val="nil"/>
              <w:bottom w:val="single" w:sz="4" w:space="0" w:color="C0C0C0"/>
              <w:right w:val="single" w:sz="4" w:space="0" w:color="C0C0C0"/>
            </w:tcBorders>
            <w:shd w:val="clear" w:color="000000" w:fill="FFFFCC"/>
            <w:vAlign w:val="center"/>
            <w:hideMark/>
          </w:tcPr>
          <w:p w14:paraId="2279970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7 951,40</w:t>
            </w:r>
          </w:p>
        </w:tc>
        <w:tc>
          <w:tcPr>
            <w:tcW w:w="1043" w:type="dxa"/>
            <w:tcBorders>
              <w:top w:val="nil"/>
              <w:left w:val="nil"/>
              <w:bottom w:val="single" w:sz="4" w:space="0" w:color="C0C0C0"/>
              <w:right w:val="single" w:sz="4" w:space="0" w:color="C0C0C0"/>
            </w:tcBorders>
            <w:shd w:val="clear" w:color="000000" w:fill="FFFFCC"/>
            <w:vAlign w:val="center"/>
            <w:hideMark/>
          </w:tcPr>
          <w:p w14:paraId="2DA4A0A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7 553,83</w:t>
            </w:r>
          </w:p>
        </w:tc>
        <w:tc>
          <w:tcPr>
            <w:tcW w:w="1039" w:type="dxa"/>
            <w:tcBorders>
              <w:top w:val="nil"/>
              <w:left w:val="nil"/>
              <w:bottom w:val="single" w:sz="4" w:space="0" w:color="C0C0C0"/>
              <w:right w:val="single" w:sz="4" w:space="0" w:color="C0C0C0"/>
            </w:tcBorders>
            <w:shd w:val="clear" w:color="000000" w:fill="FFFFCC"/>
            <w:vAlign w:val="center"/>
            <w:hideMark/>
          </w:tcPr>
          <w:p w14:paraId="1FB49CE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12 694,83</w:t>
            </w:r>
          </w:p>
        </w:tc>
        <w:tc>
          <w:tcPr>
            <w:tcW w:w="807" w:type="dxa"/>
            <w:tcBorders>
              <w:top w:val="nil"/>
              <w:left w:val="nil"/>
              <w:bottom w:val="single" w:sz="4" w:space="0" w:color="C0C0C0"/>
              <w:right w:val="single" w:sz="4" w:space="0" w:color="C0C0C0"/>
            </w:tcBorders>
            <w:shd w:val="clear" w:color="000000" w:fill="D7EAD3"/>
            <w:vAlign w:val="center"/>
            <w:hideMark/>
          </w:tcPr>
          <w:p w14:paraId="6EF35EF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6 347,42</w:t>
            </w:r>
          </w:p>
        </w:tc>
        <w:tc>
          <w:tcPr>
            <w:tcW w:w="826" w:type="dxa"/>
            <w:tcBorders>
              <w:top w:val="nil"/>
              <w:left w:val="nil"/>
              <w:bottom w:val="single" w:sz="4" w:space="0" w:color="C0C0C0"/>
              <w:right w:val="single" w:sz="4" w:space="0" w:color="C0C0C0"/>
            </w:tcBorders>
            <w:shd w:val="clear" w:color="000000" w:fill="D7EAD3"/>
            <w:vAlign w:val="center"/>
            <w:hideMark/>
          </w:tcPr>
          <w:p w14:paraId="09902EC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6 347,42</w:t>
            </w:r>
          </w:p>
        </w:tc>
        <w:tc>
          <w:tcPr>
            <w:tcW w:w="1303" w:type="dxa"/>
            <w:vMerge/>
            <w:tcBorders>
              <w:top w:val="nil"/>
              <w:left w:val="single" w:sz="4" w:space="0" w:color="C0C0C0"/>
              <w:bottom w:val="nil"/>
              <w:right w:val="single" w:sz="4" w:space="0" w:color="C0C0C0"/>
            </w:tcBorders>
            <w:vAlign w:val="center"/>
            <w:hideMark/>
          </w:tcPr>
          <w:p w14:paraId="7B5EA54F" w14:textId="77777777" w:rsidR="00E957A2" w:rsidRPr="00E957A2" w:rsidRDefault="00E957A2" w:rsidP="00E957A2">
            <w:pPr>
              <w:rPr>
                <w:rFonts w:ascii="Tahoma" w:hAnsi="Tahoma" w:cs="Tahoma"/>
                <w:sz w:val="11"/>
                <w:szCs w:val="11"/>
              </w:rPr>
            </w:pPr>
          </w:p>
        </w:tc>
      </w:tr>
      <w:tr w:rsidR="00E957A2" w:rsidRPr="00E957A2" w14:paraId="36368C41" w14:textId="77777777" w:rsidTr="00E957A2">
        <w:trPr>
          <w:trHeight w:val="300"/>
          <w:jc w:val="center"/>
        </w:trPr>
        <w:tc>
          <w:tcPr>
            <w:tcW w:w="380" w:type="dxa"/>
            <w:tcBorders>
              <w:top w:val="nil"/>
              <w:left w:val="nil"/>
              <w:bottom w:val="nil"/>
              <w:right w:val="nil"/>
            </w:tcBorders>
            <w:shd w:val="clear" w:color="auto" w:fill="auto"/>
            <w:noWrap/>
            <w:vAlign w:val="bottom"/>
            <w:hideMark/>
          </w:tcPr>
          <w:p w14:paraId="7B67573F" w14:textId="77777777" w:rsidR="00E957A2" w:rsidRPr="00E957A2" w:rsidRDefault="00E957A2" w:rsidP="00E957A2">
            <w:pPr>
              <w:jc w:val="center"/>
              <w:rPr>
                <w:rFonts w:ascii="Tahoma" w:hAnsi="Tahoma" w:cs="Tahoma"/>
                <w:sz w:val="11"/>
                <w:szCs w:val="11"/>
              </w:rPr>
            </w:pPr>
          </w:p>
        </w:tc>
        <w:tc>
          <w:tcPr>
            <w:tcW w:w="304" w:type="dxa"/>
            <w:tcBorders>
              <w:top w:val="nil"/>
              <w:left w:val="nil"/>
              <w:bottom w:val="nil"/>
              <w:right w:val="nil"/>
            </w:tcBorders>
            <w:shd w:val="clear" w:color="auto" w:fill="auto"/>
            <w:noWrap/>
            <w:vAlign w:val="bottom"/>
            <w:hideMark/>
          </w:tcPr>
          <w:p w14:paraId="468AF71C"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5C36C45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1.8.2</w:t>
            </w:r>
          </w:p>
        </w:tc>
        <w:tc>
          <w:tcPr>
            <w:tcW w:w="2859" w:type="dxa"/>
            <w:tcBorders>
              <w:top w:val="nil"/>
              <w:left w:val="nil"/>
              <w:bottom w:val="single" w:sz="4" w:space="0" w:color="C0C0C0"/>
              <w:right w:val="single" w:sz="4" w:space="0" w:color="C0C0C0"/>
            </w:tcBorders>
            <w:shd w:val="clear" w:color="auto" w:fill="auto"/>
            <w:vAlign w:val="center"/>
            <w:hideMark/>
          </w:tcPr>
          <w:p w14:paraId="3C16146B" w14:textId="77777777" w:rsidR="00E957A2" w:rsidRPr="00E957A2" w:rsidRDefault="00E957A2" w:rsidP="00E957A2">
            <w:pPr>
              <w:ind w:firstLineChars="200" w:firstLine="220"/>
              <w:rPr>
                <w:rFonts w:ascii="Tahoma" w:hAnsi="Tahoma" w:cs="Tahoma"/>
                <w:sz w:val="11"/>
                <w:szCs w:val="11"/>
              </w:rPr>
            </w:pPr>
            <w:r w:rsidRPr="00E957A2">
              <w:rPr>
                <w:rFonts w:ascii="Tahoma" w:hAnsi="Tahoma" w:cs="Tahoma"/>
                <w:sz w:val="11"/>
                <w:szCs w:val="11"/>
              </w:rPr>
              <w:t>На собственные нужды производства</w:t>
            </w:r>
          </w:p>
        </w:tc>
        <w:tc>
          <w:tcPr>
            <w:tcW w:w="744" w:type="dxa"/>
            <w:tcBorders>
              <w:top w:val="nil"/>
              <w:left w:val="nil"/>
              <w:bottom w:val="single" w:sz="4" w:space="0" w:color="C0C0C0"/>
              <w:right w:val="single" w:sz="4" w:space="0" w:color="C0C0C0"/>
            </w:tcBorders>
            <w:shd w:val="clear" w:color="auto" w:fill="auto"/>
            <w:vAlign w:val="center"/>
            <w:hideMark/>
          </w:tcPr>
          <w:p w14:paraId="361A212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м3</w:t>
            </w:r>
          </w:p>
        </w:tc>
        <w:tc>
          <w:tcPr>
            <w:tcW w:w="848" w:type="dxa"/>
            <w:tcBorders>
              <w:top w:val="nil"/>
              <w:left w:val="nil"/>
              <w:bottom w:val="single" w:sz="4" w:space="0" w:color="C0C0C0"/>
              <w:right w:val="single" w:sz="4" w:space="0" w:color="C0C0C0"/>
            </w:tcBorders>
            <w:shd w:val="clear" w:color="000000" w:fill="FFFFCC"/>
            <w:vAlign w:val="center"/>
            <w:hideMark/>
          </w:tcPr>
          <w:p w14:paraId="23772F5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2E60B3D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107 819,68</w:t>
            </w:r>
          </w:p>
        </w:tc>
        <w:tc>
          <w:tcPr>
            <w:tcW w:w="977" w:type="dxa"/>
            <w:tcBorders>
              <w:top w:val="nil"/>
              <w:left w:val="nil"/>
              <w:bottom w:val="single" w:sz="4" w:space="0" w:color="C0C0C0"/>
              <w:right w:val="single" w:sz="4" w:space="0" w:color="C0C0C0"/>
            </w:tcBorders>
            <w:shd w:val="clear" w:color="000000" w:fill="FFFFCC"/>
            <w:vAlign w:val="center"/>
            <w:hideMark/>
          </w:tcPr>
          <w:p w14:paraId="4EE0FE2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66 320,75</w:t>
            </w:r>
          </w:p>
        </w:tc>
        <w:tc>
          <w:tcPr>
            <w:tcW w:w="1043" w:type="dxa"/>
            <w:tcBorders>
              <w:top w:val="nil"/>
              <w:left w:val="nil"/>
              <w:bottom w:val="single" w:sz="4" w:space="0" w:color="C0C0C0"/>
              <w:right w:val="single" w:sz="4" w:space="0" w:color="C0C0C0"/>
            </w:tcBorders>
            <w:shd w:val="clear" w:color="000000" w:fill="FFFFCC"/>
            <w:vAlign w:val="center"/>
            <w:hideMark/>
          </w:tcPr>
          <w:p w14:paraId="2882E1F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107 819,68</w:t>
            </w:r>
          </w:p>
        </w:tc>
        <w:tc>
          <w:tcPr>
            <w:tcW w:w="1010" w:type="dxa"/>
            <w:tcBorders>
              <w:top w:val="nil"/>
              <w:left w:val="nil"/>
              <w:bottom w:val="single" w:sz="4" w:space="0" w:color="C0C0C0"/>
              <w:right w:val="single" w:sz="4" w:space="0" w:color="C0C0C0"/>
            </w:tcBorders>
            <w:shd w:val="clear" w:color="000000" w:fill="FFFFCC"/>
            <w:vAlign w:val="center"/>
            <w:hideMark/>
          </w:tcPr>
          <w:p w14:paraId="40241C6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113 494,40</w:t>
            </w:r>
          </w:p>
        </w:tc>
        <w:tc>
          <w:tcPr>
            <w:tcW w:w="1043" w:type="dxa"/>
            <w:tcBorders>
              <w:top w:val="nil"/>
              <w:left w:val="nil"/>
              <w:bottom w:val="single" w:sz="4" w:space="0" w:color="C0C0C0"/>
              <w:right w:val="single" w:sz="4" w:space="0" w:color="C0C0C0"/>
            </w:tcBorders>
            <w:shd w:val="clear" w:color="000000" w:fill="FFFFCC"/>
            <w:vAlign w:val="center"/>
            <w:hideMark/>
          </w:tcPr>
          <w:p w14:paraId="4463249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107 819,68</w:t>
            </w:r>
          </w:p>
        </w:tc>
        <w:tc>
          <w:tcPr>
            <w:tcW w:w="1039" w:type="dxa"/>
            <w:tcBorders>
              <w:top w:val="nil"/>
              <w:left w:val="nil"/>
              <w:bottom w:val="single" w:sz="4" w:space="0" w:color="C0C0C0"/>
              <w:right w:val="single" w:sz="4" w:space="0" w:color="C0C0C0"/>
            </w:tcBorders>
            <w:shd w:val="clear" w:color="000000" w:fill="FFFFCC"/>
            <w:vAlign w:val="center"/>
            <w:hideMark/>
          </w:tcPr>
          <w:p w14:paraId="2A7F880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69 667,66</w:t>
            </w:r>
          </w:p>
        </w:tc>
        <w:tc>
          <w:tcPr>
            <w:tcW w:w="807" w:type="dxa"/>
            <w:tcBorders>
              <w:top w:val="nil"/>
              <w:left w:val="nil"/>
              <w:bottom w:val="single" w:sz="4" w:space="0" w:color="C0C0C0"/>
              <w:right w:val="single" w:sz="4" w:space="0" w:color="C0C0C0"/>
            </w:tcBorders>
            <w:shd w:val="clear" w:color="000000" w:fill="D7EAD3"/>
            <w:vAlign w:val="center"/>
            <w:hideMark/>
          </w:tcPr>
          <w:p w14:paraId="79923FD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34 833,83</w:t>
            </w:r>
          </w:p>
        </w:tc>
        <w:tc>
          <w:tcPr>
            <w:tcW w:w="826" w:type="dxa"/>
            <w:tcBorders>
              <w:top w:val="nil"/>
              <w:left w:val="nil"/>
              <w:bottom w:val="single" w:sz="4" w:space="0" w:color="C0C0C0"/>
              <w:right w:val="single" w:sz="4" w:space="0" w:color="C0C0C0"/>
            </w:tcBorders>
            <w:shd w:val="clear" w:color="000000" w:fill="D7EAD3"/>
            <w:vAlign w:val="center"/>
            <w:hideMark/>
          </w:tcPr>
          <w:p w14:paraId="7AA8305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34 833,83</w:t>
            </w:r>
          </w:p>
        </w:tc>
        <w:tc>
          <w:tcPr>
            <w:tcW w:w="1303" w:type="dxa"/>
            <w:vMerge/>
            <w:tcBorders>
              <w:top w:val="nil"/>
              <w:left w:val="single" w:sz="4" w:space="0" w:color="C0C0C0"/>
              <w:bottom w:val="nil"/>
              <w:right w:val="single" w:sz="4" w:space="0" w:color="C0C0C0"/>
            </w:tcBorders>
            <w:vAlign w:val="center"/>
            <w:hideMark/>
          </w:tcPr>
          <w:p w14:paraId="21543308" w14:textId="77777777" w:rsidR="00E957A2" w:rsidRPr="00E957A2" w:rsidRDefault="00E957A2" w:rsidP="00E957A2">
            <w:pPr>
              <w:rPr>
                <w:rFonts w:ascii="Tahoma" w:hAnsi="Tahoma" w:cs="Tahoma"/>
                <w:sz w:val="11"/>
                <w:szCs w:val="11"/>
              </w:rPr>
            </w:pPr>
          </w:p>
        </w:tc>
      </w:tr>
      <w:tr w:rsidR="00E957A2" w:rsidRPr="00E957A2" w14:paraId="15B50405" w14:textId="77777777" w:rsidTr="00E957A2">
        <w:trPr>
          <w:trHeight w:val="405"/>
          <w:jc w:val="center"/>
        </w:trPr>
        <w:tc>
          <w:tcPr>
            <w:tcW w:w="380" w:type="dxa"/>
            <w:tcBorders>
              <w:top w:val="nil"/>
              <w:left w:val="nil"/>
              <w:bottom w:val="nil"/>
              <w:right w:val="nil"/>
            </w:tcBorders>
            <w:shd w:val="clear" w:color="auto" w:fill="auto"/>
            <w:noWrap/>
            <w:vAlign w:val="bottom"/>
            <w:hideMark/>
          </w:tcPr>
          <w:p w14:paraId="65AF64FD" w14:textId="77777777" w:rsidR="00E957A2" w:rsidRPr="00E957A2" w:rsidRDefault="00E957A2" w:rsidP="00E957A2">
            <w:pPr>
              <w:jc w:val="center"/>
              <w:rPr>
                <w:rFonts w:ascii="Tahoma" w:hAnsi="Tahoma" w:cs="Tahoma"/>
                <w:sz w:val="11"/>
                <w:szCs w:val="11"/>
              </w:rPr>
            </w:pPr>
          </w:p>
        </w:tc>
        <w:tc>
          <w:tcPr>
            <w:tcW w:w="304" w:type="dxa"/>
            <w:tcBorders>
              <w:top w:val="nil"/>
              <w:left w:val="nil"/>
              <w:bottom w:val="nil"/>
              <w:right w:val="nil"/>
            </w:tcBorders>
            <w:shd w:val="clear" w:color="auto" w:fill="auto"/>
            <w:noWrap/>
            <w:vAlign w:val="bottom"/>
            <w:hideMark/>
          </w:tcPr>
          <w:p w14:paraId="14C233C6"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7949020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w:t>
            </w:r>
          </w:p>
        </w:tc>
        <w:tc>
          <w:tcPr>
            <w:tcW w:w="2859" w:type="dxa"/>
            <w:tcBorders>
              <w:top w:val="nil"/>
              <w:left w:val="nil"/>
              <w:bottom w:val="single" w:sz="4" w:space="0" w:color="C0C0C0"/>
              <w:right w:val="single" w:sz="4" w:space="0" w:color="C0C0C0"/>
            </w:tcBorders>
            <w:shd w:val="clear" w:color="auto" w:fill="auto"/>
            <w:vAlign w:val="center"/>
            <w:hideMark/>
          </w:tcPr>
          <w:p w14:paraId="00E0A5BC"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Себестоимость</w:t>
            </w:r>
          </w:p>
        </w:tc>
        <w:tc>
          <w:tcPr>
            <w:tcW w:w="744" w:type="dxa"/>
            <w:tcBorders>
              <w:top w:val="nil"/>
              <w:left w:val="nil"/>
              <w:bottom w:val="single" w:sz="4" w:space="0" w:color="C0C0C0"/>
              <w:right w:val="single" w:sz="4" w:space="0" w:color="C0C0C0"/>
            </w:tcBorders>
            <w:shd w:val="clear" w:color="auto" w:fill="auto"/>
            <w:vAlign w:val="center"/>
            <w:hideMark/>
          </w:tcPr>
          <w:p w14:paraId="4542DE4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000000" w:fill="D7EAD3"/>
            <w:vAlign w:val="center"/>
            <w:hideMark/>
          </w:tcPr>
          <w:p w14:paraId="3155765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12 978,09</w:t>
            </w:r>
          </w:p>
        </w:tc>
        <w:tc>
          <w:tcPr>
            <w:tcW w:w="924" w:type="dxa"/>
            <w:tcBorders>
              <w:top w:val="nil"/>
              <w:left w:val="nil"/>
              <w:bottom w:val="single" w:sz="4" w:space="0" w:color="C0C0C0"/>
              <w:right w:val="single" w:sz="4" w:space="0" w:color="C0C0C0"/>
            </w:tcBorders>
            <w:shd w:val="clear" w:color="000000" w:fill="D7EAD3"/>
            <w:vAlign w:val="center"/>
            <w:hideMark/>
          </w:tcPr>
          <w:p w14:paraId="36A9261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20 562,55</w:t>
            </w:r>
          </w:p>
        </w:tc>
        <w:tc>
          <w:tcPr>
            <w:tcW w:w="977" w:type="dxa"/>
            <w:tcBorders>
              <w:top w:val="nil"/>
              <w:left w:val="nil"/>
              <w:bottom w:val="single" w:sz="4" w:space="0" w:color="C0C0C0"/>
              <w:right w:val="single" w:sz="4" w:space="0" w:color="C0C0C0"/>
            </w:tcBorders>
            <w:shd w:val="clear" w:color="000000" w:fill="D7EAD3"/>
            <w:vAlign w:val="center"/>
            <w:hideMark/>
          </w:tcPr>
          <w:p w14:paraId="1228302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19 562,96</w:t>
            </w:r>
          </w:p>
        </w:tc>
        <w:tc>
          <w:tcPr>
            <w:tcW w:w="1043" w:type="dxa"/>
            <w:tcBorders>
              <w:top w:val="nil"/>
              <w:left w:val="nil"/>
              <w:bottom w:val="single" w:sz="4" w:space="0" w:color="C0C0C0"/>
              <w:right w:val="single" w:sz="4" w:space="0" w:color="C0C0C0"/>
            </w:tcBorders>
            <w:shd w:val="clear" w:color="000000" w:fill="D7EAD3"/>
            <w:vAlign w:val="center"/>
            <w:hideMark/>
          </w:tcPr>
          <w:p w14:paraId="2ACD220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21 475,54</w:t>
            </w:r>
          </w:p>
        </w:tc>
        <w:tc>
          <w:tcPr>
            <w:tcW w:w="1010" w:type="dxa"/>
            <w:tcBorders>
              <w:top w:val="nil"/>
              <w:left w:val="nil"/>
              <w:bottom w:val="single" w:sz="4" w:space="0" w:color="C0C0C0"/>
              <w:right w:val="single" w:sz="4" w:space="0" w:color="C0C0C0"/>
            </w:tcBorders>
            <w:shd w:val="clear" w:color="000000" w:fill="D7EAD3"/>
            <w:vAlign w:val="center"/>
            <w:hideMark/>
          </w:tcPr>
          <w:p w14:paraId="1A9F9E7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21 849,80</w:t>
            </w:r>
          </w:p>
        </w:tc>
        <w:tc>
          <w:tcPr>
            <w:tcW w:w="1043" w:type="dxa"/>
            <w:tcBorders>
              <w:top w:val="nil"/>
              <w:left w:val="nil"/>
              <w:bottom w:val="single" w:sz="4" w:space="0" w:color="C0C0C0"/>
              <w:right w:val="single" w:sz="4" w:space="0" w:color="C0C0C0"/>
            </w:tcBorders>
            <w:shd w:val="clear" w:color="000000" w:fill="D7EAD3"/>
            <w:vAlign w:val="center"/>
            <w:hideMark/>
          </w:tcPr>
          <w:p w14:paraId="78901ED6"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22 255,73</w:t>
            </w:r>
          </w:p>
        </w:tc>
        <w:tc>
          <w:tcPr>
            <w:tcW w:w="1039" w:type="dxa"/>
            <w:tcBorders>
              <w:top w:val="nil"/>
              <w:left w:val="nil"/>
              <w:bottom w:val="single" w:sz="4" w:space="0" w:color="C0C0C0"/>
              <w:right w:val="single" w:sz="4" w:space="0" w:color="C0C0C0"/>
            </w:tcBorders>
            <w:shd w:val="clear" w:color="000000" w:fill="D7EAD3"/>
            <w:vAlign w:val="center"/>
            <w:hideMark/>
          </w:tcPr>
          <w:p w14:paraId="4BFBFA7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20 857,09</w:t>
            </w:r>
          </w:p>
        </w:tc>
        <w:tc>
          <w:tcPr>
            <w:tcW w:w="807" w:type="dxa"/>
            <w:tcBorders>
              <w:top w:val="nil"/>
              <w:left w:val="nil"/>
              <w:bottom w:val="single" w:sz="4" w:space="0" w:color="C0C0C0"/>
              <w:right w:val="single" w:sz="4" w:space="0" w:color="C0C0C0"/>
            </w:tcBorders>
            <w:shd w:val="clear" w:color="000000" w:fill="D7EAD3"/>
            <w:vAlign w:val="center"/>
            <w:hideMark/>
          </w:tcPr>
          <w:p w14:paraId="1CC58C4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9 057,61</w:t>
            </w:r>
          </w:p>
        </w:tc>
        <w:tc>
          <w:tcPr>
            <w:tcW w:w="826" w:type="dxa"/>
            <w:tcBorders>
              <w:top w:val="nil"/>
              <w:left w:val="nil"/>
              <w:bottom w:val="single" w:sz="4" w:space="0" w:color="C0C0C0"/>
              <w:right w:val="single" w:sz="4" w:space="0" w:color="C0C0C0"/>
            </w:tcBorders>
            <w:shd w:val="clear" w:color="000000" w:fill="D7EAD3"/>
            <w:vAlign w:val="center"/>
            <w:hideMark/>
          </w:tcPr>
          <w:p w14:paraId="61A2D40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11 799,48</w:t>
            </w:r>
          </w:p>
        </w:tc>
        <w:tc>
          <w:tcPr>
            <w:tcW w:w="1303" w:type="dxa"/>
            <w:tcBorders>
              <w:top w:val="nil"/>
              <w:left w:val="nil"/>
              <w:bottom w:val="single" w:sz="4" w:space="0" w:color="C0C0C0"/>
              <w:right w:val="single" w:sz="4" w:space="0" w:color="C0C0C0"/>
            </w:tcBorders>
            <w:shd w:val="clear" w:color="000000" w:fill="FFFFCC"/>
            <w:vAlign w:val="center"/>
            <w:hideMark/>
          </w:tcPr>
          <w:p w14:paraId="3EAD341D"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 </w:t>
            </w:r>
          </w:p>
        </w:tc>
      </w:tr>
      <w:tr w:rsidR="00E957A2" w:rsidRPr="00E957A2" w14:paraId="716E365E" w14:textId="77777777" w:rsidTr="00E957A2">
        <w:trPr>
          <w:trHeight w:val="330"/>
          <w:jc w:val="center"/>
        </w:trPr>
        <w:tc>
          <w:tcPr>
            <w:tcW w:w="380" w:type="dxa"/>
            <w:tcBorders>
              <w:top w:val="nil"/>
              <w:left w:val="nil"/>
              <w:bottom w:val="nil"/>
              <w:right w:val="nil"/>
            </w:tcBorders>
            <w:shd w:val="clear" w:color="auto" w:fill="auto"/>
            <w:noWrap/>
            <w:vAlign w:val="bottom"/>
            <w:hideMark/>
          </w:tcPr>
          <w:p w14:paraId="5C67F23B" w14:textId="77777777" w:rsidR="00E957A2" w:rsidRPr="00E957A2" w:rsidRDefault="00E957A2" w:rsidP="00E957A2">
            <w:pPr>
              <w:rPr>
                <w:rFonts w:ascii="Tahoma" w:hAnsi="Tahoma" w:cs="Tahoma"/>
                <w:b/>
                <w:bCs/>
                <w:sz w:val="11"/>
                <w:szCs w:val="11"/>
              </w:rPr>
            </w:pPr>
          </w:p>
        </w:tc>
        <w:tc>
          <w:tcPr>
            <w:tcW w:w="304" w:type="dxa"/>
            <w:tcBorders>
              <w:top w:val="nil"/>
              <w:left w:val="nil"/>
              <w:bottom w:val="nil"/>
              <w:right w:val="nil"/>
            </w:tcBorders>
            <w:shd w:val="clear" w:color="auto" w:fill="auto"/>
            <w:noWrap/>
            <w:vAlign w:val="bottom"/>
            <w:hideMark/>
          </w:tcPr>
          <w:p w14:paraId="1AC4A70A"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0548E9C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w:t>
            </w:r>
          </w:p>
        </w:tc>
        <w:tc>
          <w:tcPr>
            <w:tcW w:w="2859" w:type="dxa"/>
            <w:tcBorders>
              <w:top w:val="nil"/>
              <w:left w:val="nil"/>
              <w:bottom w:val="single" w:sz="4" w:space="0" w:color="C0C0C0"/>
              <w:right w:val="single" w:sz="4" w:space="0" w:color="C0C0C0"/>
            </w:tcBorders>
            <w:shd w:val="clear" w:color="auto" w:fill="auto"/>
            <w:vAlign w:val="center"/>
            <w:hideMark/>
          </w:tcPr>
          <w:p w14:paraId="593E15AB"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Производственные расходы</w:t>
            </w:r>
          </w:p>
        </w:tc>
        <w:tc>
          <w:tcPr>
            <w:tcW w:w="744" w:type="dxa"/>
            <w:tcBorders>
              <w:top w:val="nil"/>
              <w:left w:val="nil"/>
              <w:bottom w:val="single" w:sz="4" w:space="0" w:color="C0C0C0"/>
              <w:right w:val="single" w:sz="4" w:space="0" w:color="C0C0C0"/>
            </w:tcBorders>
            <w:shd w:val="clear" w:color="auto" w:fill="auto"/>
            <w:vAlign w:val="center"/>
            <w:hideMark/>
          </w:tcPr>
          <w:p w14:paraId="3DD223C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000000" w:fill="D7EAD3"/>
            <w:vAlign w:val="center"/>
            <w:hideMark/>
          </w:tcPr>
          <w:p w14:paraId="41B451C7"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6 344,90</w:t>
            </w:r>
          </w:p>
        </w:tc>
        <w:tc>
          <w:tcPr>
            <w:tcW w:w="924" w:type="dxa"/>
            <w:tcBorders>
              <w:top w:val="nil"/>
              <w:left w:val="nil"/>
              <w:bottom w:val="single" w:sz="4" w:space="0" w:color="C0C0C0"/>
              <w:right w:val="single" w:sz="4" w:space="0" w:color="C0C0C0"/>
            </w:tcBorders>
            <w:shd w:val="clear" w:color="000000" w:fill="D7EAD3"/>
            <w:vAlign w:val="center"/>
            <w:hideMark/>
          </w:tcPr>
          <w:p w14:paraId="3DB2251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13 196,94</w:t>
            </w:r>
          </w:p>
        </w:tc>
        <w:tc>
          <w:tcPr>
            <w:tcW w:w="977" w:type="dxa"/>
            <w:tcBorders>
              <w:top w:val="nil"/>
              <w:left w:val="nil"/>
              <w:bottom w:val="single" w:sz="4" w:space="0" w:color="C0C0C0"/>
              <w:right w:val="single" w:sz="4" w:space="0" w:color="C0C0C0"/>
            </w:tcBorders>
            <w:shd w:val="clear" w:color="000000" w:fill="D7EAD3"/>
            <w:vAlign w:val="center"/>
            <w:hideMark/>
          </w:tcPr>
          <w:p w14:paraId="7646EA5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8 227,27</w:t>
            </w:r>
          </w:p>
        </w:tc>
        <w:tc>
          <w:tcPr>
            <w:tcW w:w="1043" w:type="dxa"/>
            <w:tcBorders>
              <w:top w:val="nil"/>
              <w:left w:val="nil"/>
              <w:bottom w:val="single" w:sz="4" w:space="0" w:color="C0C0C0"/>
              <w:right w:val="single" w:sz="4" w:space="0" w:color="C0C0C0"/>
            </w:tcBorders>
            <w:shd w:val="clear" w:color="000000" w:fill="D7EAD3"/>
            <w:vAlign w:val="center"/>
            <w:hideMark/>
          </w:tcPr>
          <w:p w14:paraId="1998911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13 602,03</w:t>
            </w:r>
          </w:p>
        </w:tc>
        <w:tc>
          <w:tcPr>
            <w:tcW w:w="1010" w:type="dxa"/>
            <w:tcBorders>
              <w:top w:val="nil"/>
              <w:left w:val="nil"/>
              <w:bottom w:val="single" w:sz="4" w:space="0" w:color="C0C0C0"/>
              <w:right w:val="single" w:sz="4" w:space="0" w:color="C0C0C0"/>
            </w:tcBorders>
            <w:shd w:val="clear" w:color="000000" w:fill="D7EAD3"/>
            <w:vAlign w:val="center"/>
            <w:hideMark/>
          </w:tcPr>
          <w:p w14:paraId="0D0269C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13 924,10</w:t>
            </w:r>
          </w:p>
        </w:tc>
        <w:tc>
          <w:tcPr>
            <w:tcW w:w="1043" w:type="dxa"/>
            <w:tcBorders>
              <w:top w:val="nil"/>
              <w:left w:val="nil"/>
              <w:bottom w:val="single" w:sz="4" w:space="0" w:color="C0C0C0"/>
              <w:right w:val="single" w:sz="4" w:space="0" w:color="C0C0C0"/>
            </w:tcBorders>
            <w:shd w:val="clear" w:color="000000" w:fill="D7EAD3"/>
            <w:vAlign w:val="center"/>
            <w:hideMark/>
          </w:tcPr>
          <w:p w14:paraId="30A0FC5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8 797,53</w:t>
            </w:r>
          </w:p>
        </w:tc>
        <w:tc>
          <w:tcPr>
            <w:tcW w:w="1039" w:type="dxa"/>
            <w:tcBorders>
              <w:top w:val="nil"/>
              <w:left w:val="nil"/>
              <w:bottom w:val="single" w:sz="4" w:space="0" w:color="C0C0C0"/>
              <w:right w:val="single" w:sz="4" w:space="0" w:color="C0C0C0"/>
            </w:tcBorders>
            <w:shd w:val="clear" w:color="000000" w:fill="D7EAD3"/>
            <w:vAlign w:val="center"/>
            <w:hideMark/>
          </w:tcPr>
          <w:p w14:paraId="2AFE6C67"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12 739,94</w:t>
            </w:r>
          </w:p>
        </w:tc>
        <w:tc>
          <w:tcPr>
            <w:tcW w:w="807" w:type="dxa"/>
            <w:tcBorders>
              <w:top w:val="nil"/>
              <w:left w:val="nil"/>
              <w:bottom w:val="single" w:sz="4" w:space="0" w:color="C0C0C0"/>
              <w:right w:val="single" w:sz="4" w:space="0" w:color="C0C0C0"/>
            </w:tcBorders>
            <w:shd w:val="clear" w:color="000000" w:fill="D7EAD3"/>
            <w:vAlign w:val="center"/>
            <w:hideMark/>
          </w:tcPr>
          <w:p w14:paraId="7D91857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6 369,97</w:t>
            </w:r>
          </w:p>
        </w:tc>
        <w:tc>
          <w:tcPr>
            <w:tcW w:w="826" w:type="dxa"/>
            <w:tcBorders>
              <w:top w:val="nil"/>
              <w:left w:val="nil"/>
              <w:bottom w:val="single" w:sz="4" w:space="0" w:color="C0C0C0"/>
              <w:right w:val="single" w:sz="4" w:space="0" w:color="C0C0C0"/>
            </w:tcBorders>
            <w:shd w:val="clear" w:color="000000" w:fill="D7EAD3"/>
            <w:vAlign w:val="center"/>
            <w:hideMark/>
          </w:tcPr>
          <w:p w14:paraId="52BAA64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6 369,97</w:t>
            </w:r>
          </w:p>
        </w:tc>
        <w:tc>
          <w:tcPr>
            <w:tcW w:w="1303" w:type="dxa"/>
            <w:tcBorders>
              <w:top w:val="nil"/>
              <w:left w:val="nil"/>
              <w:bottom w:val="single" w:sz="4" w:space="0" w:color="C0C0C0"/>
              <w:right w:val="single" w:sz="4" w:space="0" w:color="C0C0C0"/>
            </w:tcBorders>
            <w:shd w:val="clear" w:color="000000" w:fill="FFFFCC"/>
            <w:vAlign w:val="center"/>
            <w:hideMark/>
          </w:tcPr>
          <w:p w14:paraId="5D892571"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 </w:t>
            </w:r>
          </w:p>
        </w:tc>
      </w:tr>
      <w:tr w:rsidR="00E957A2" w:rsidRPr="00E957A2" w14:paraId="35A6DC11" w14:textId="77777777" w:rsidTr="00E957A2">
        <w:trPr>
          <w:trHeight w:val="385"/>
          <w:jc w:val="center"/>
        </w:trPr>
        <w:tc>
          <w:tcPr>
            <w:tcW w:w="380" w:type="dxa"/>
            <w:tcBorders>
              <w:top w:val="nil"/>
              <w:left w:val="nil"/>
              <w:bottom w:val="nil"/>
              <w:right w:val="nil"/>
            </w:tcBorders>
            <w:shd w:val="clear" w:color="000000" w:fill="FFFF00"/>
            <w:noWrap/>
            <w:vAlign w:val="center"/>
            <w:hideMark/>
          </w:tcPr>
          <w:p w14:paraId="2C289794"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ОР</w:t>
            </w:r>
          </w:p>
        </w:tc>
        <w:tc>
          <w:tcPr>
            <w:tcW w:w="304" w:type="dxa"/>
            <w:tcBorders>
              <w:top w:val="nil"/>
              <w:left w:val="nil"/>
              <w:bottom w:val="nil"/>
              <w:right w:val="nil"/>
            </w:tcBorders>
            <w:shd w:val="clear" w:color="auto" w:fill="auto"/>
            <w:noWrap/>
            <w:vAlign w:val="bottom"/>
            <w:hideMark/>
          </w:tcPr>
          <w:p w14:paraId="2C4BE41B"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767AA36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3.1</w:t>
            </w:r>
          </w:p>
        </w:tc>
        <w:tc>
          <w:tcPr>
            <w:tcW w:w="2859" w:type="dxa"/>
            <w:tcBorders>
              <w:top w:val="nil"/>
              <w:left w:val="nil"/>
              <w:bottom w:val="single" w:sz="4" w:space="0" w:color="C0C0C0"/>
              <w:right w:val="single" w:sz="4" w:space="0" w:color="C0C0C0"/>
            </w:tcBorders>
            <w:shd w:val="clear" w:color="auto" w:fill="auto"/>
            <w:vAlign w:val="center"/>
            <w:hideMark/>
          </w:tcPr>
          <w:p w14:paraId="59DB2D63" w14:textId="77777777" w:rsidR="00E957A2" w:rsidRPr="00E957A2" w:rsidRDefault="00E957A2" w:rsidP="00E957A2">
            <w:pPr>
              <w:ind w:firstLineChars="100" w:firstLine="110"/>
              <w:rPr>
                <w:rFonts w:ascii="Tahoma" w:hAnsi="Tahoma" w:cs="Tahoma"/>
                <w:b/>
                <w:bCs/>
                <w:sz w:val="11"/>
                <w:szCs w:val="11"/>
              </w:rPr>
            </w:pPr>
            <w:r w:rsidRPr="00E957A2">
              <w:rPr>
                <w:rFonts w:ascii="Tahoma" w:hAnsi="Tahoma" w:cs="Tahoma"/>
                <w:b/>
                <w:bCs/>
                <w:sz w:val="11"/>
                <w:szCs w:val="11"/>
              </w:rPr>
              <w:t>Реагенты</w:t>
            </w:r>
          </w:p>
        </w:tc>
        <w:tc>
          <w:tcPr>
            <w:tcW w:w="744" w:type="dxa"/>
            <w:tcBorders>
              <w:top w:val="nil"/>
              <w:left w:val="nil"/>
              <w:bottom w:val="single" w:sz="4" w:space="0" w:color="C0C0C0"/>
              <w:right w:val="single" w:sz="4" w:space="0" w:color="C0C0C0"/>
            </w:tcBorders>
            <w:shd w:val="clear" w:color="auto" w:fill="auto"/>
            <w:vAlign w:val="center"/>
            <w:hideMark/>
          </w:tcPr>
          <w:p w14:paraId="486904C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000000" w:fill="D7EAD3"/>
            <w:vAlign w:val="center"/>
            <w:hideMark/>
          </w:tcPr>
          <w:p w14:paraId="7FE85F7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97,06</w:t>
            </w:r>
          </w:p>
        </w:tc>
        <w:tc>
          <w:tcPr>
            <w:tcW w:w="924" w:type="dxa"/>
            <w:tcBorders>
              <w:top w:val="nil"/>
              <w:left w:val="nil"/>
              <w:bottom w:val="single" w:sz="4" w:space="0" w:color="C0C0C0"/>
              <w:right w:val="single" w:sz="4" w:space="0" w:color="C0C0C0"/>
            </w:tcBorders>
            <w:shd w:val="clear" w:color="000000" w:fill="D7EAD3"/>
            <w:vAlign w:val="center"/>
            <w:hideMark/>
          </w:tcPr>
          <w:p w14:paraId="10A43686"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101,71</w:t>
            </w:r>
          </w:p>
        </w:tc>
        <w:tc>
          <w:tcPr>
            <w:tcW w:w="977" w:type="dxa"/>
            <w:tcBorders>
              <w:top w:val="nil"/>
              <w:left w:val="nil"/>
              <w:bottom w:val="single" w:sz="4" w:space="0" w:color="C0C0C0"/>
              <w:right w:val="single" w:sz="4" w:space="0" w:color="C0C0C0"/>
            </w:tcBorders>
            <w:shd w:val="clear" w:color="000000" w:fill="D7EAD3"/>
            <w:vAlign w:val="center"/>
            <w:hideMark/>
          </w:tcPr>
          <w:p w14:paraId="06CC6CC1"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0,00</w:t>
            </w:r>
          </w:p>
        </w:tc>
        <w:tc>
          <w:tcPr>
            <w:tcW w:w="1043" w:type="dxa"/>
            <w:tcBorders>
              <w:top w:val="nil"/>
              <w:left w:val="nil"/>
              <w:bottom w:val="single" w:sz="4" w:space="0" w:color="C0C0C0"/>
              <w:right w:val="single" w:sz="4" w:space="0" w:color="C0C0C0"/>
            </w:tcBorders>
            <w:shd w:val="clear" w:color="000000" w:fill="D7EAD3"/>
            <w:vAlign w:val="center"/>
            <w:hideMark/>
          </w:tcPr>
          <w:p w14:paraId="6B74D2D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107,66</w:t>
            </w:r>
          </w:p>
        </w:tc>
        <w:tc>
          <w:tcPr>
            <w:tcW w:w="1010" w:type="dxa"/>
            <w:tcBorders>
              <w:top w:val="nil"/>
              <w:left w:val="nil"/>
              <w:bottom w:val="single" w:sz="4" w:space="0" w:color="C0C0C0"/>
              <w:right w:val="single" w:sz="4" w:space="0" w:color="C0C0C0"/>
            </w:tcBorders>
            <w:shd w:val="clear" w:color="000000" w:fill="D7EAD3"/>
            <w:vAlign w:val="center"/>
            <w:hideMark/>
          </w:tcPr>
          <w:p w14:paraId="7BC8B0A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107,72</w:t>
            </w:r>
          </w:p>
        </w:tc>
        <w:tc>
          <w:tcPr>
            <w:tcW w:w="1043" w:type="dxa"/>
            <w:tcBorders>
              <w:top w:val="nil"/>
              <w:left w:val="nil"/>
              <w:bottom w:val="single" w:sz="4" w:space="0" w:color="C0C0C0"/>
              <w:right w:val="single" w:sz="4" w:space="0" w:color="C0C0C0"/>
            </w:tcBorders>
            <w:shd w:val="clear" w:color="000000" w:fill="D7EAD3"/>
            <w:vAlign w:val="center"/>
            <w:hideMark/>
          </w:tcPr>
          <w:p w14:paraId="5D2E0C4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0,00</w:t>
            </w:r>
          </w:p>
        </w:tc>
        <w:tc>
          <w:tcPr>
            <w:tcW w:w="1039" w:type="dxa"/>
            <w:tcBorders>
              <w:top w:val="nil"/>
              <w:left w:val="nil"/>
              <w:bottom w:val="single" w:sz="4" w:space="0" w:color="C0C0C0"/>
              <w:right w:val="single" w:sz="4" w:space="0" w:color="C0C0C0"/>
            </w:tcBorders>
            <w:shd w:val="clear" w:color="000000" w:fill="D7EAD3"/>
            <w:vAlign w:val="center"/>
            <w:hideMark/>
          </w:tcPr>
          <w:p w14:paraId="4A9AB5C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110,85</w:t>
            </w:r>
          </w:p>
        </w:tc>
        <w:tc>
          <w:tcPr>
            <w:tcW w:w="807" w:type="dxa"/>
            <w:tcBorders>
              <w:top w:val="nil"/>
              <w:left w:val="nil"/>
              <w:bottom w:val="single" w:sz="4" w:space="0" w:color="C0C0C0"/>
              <w:right w:val="single" w:sz="4" w:space="0" w:color="C0C0C0"/>
            </w:tcBorders>
            <w:shd w:val="clear" w:color="000000" w:fill="D7EAD3"/>
            <w:vAlign w:val="center"/>
            <w:hideMark/>
          </w:tcPr>
          <w:p w14:paraId="2C3C3191"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55,43</w:t>
            </w:r>
          </w:p>
        </w:tc>
        <w:tc>
          <w:tcPr>
            <w:tcW w:w="826" w:type="dxa"/>
            <w:tcBorders>
              <w:top w:val="nil"/>
              <w:left w:val="nil"/>
              <w:bottom w:val="single" w:sz="4" w:space="0" w:color="C0C0C0"/>
              <w:right w:val="single" w:sz="4" w:space="0" w:color="C0C0C0"/>
            </w:tcBorders>
            <w:shd w:val="clear" w:color="000000" w:fill="D7EAD3"/>
            <w:vAlign w:val="center"/>
            <w:hideMark/>
          </w:tcPr>
          <w:p w14:paraId="1C4649D7"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55,43</w:t>
            </w:r>
          </w:p>
        </w:tc>
        <w:tc>
          <w:tcPr>
            <w:tcW w:w="1303" w:type="dxa"/>
            <w:vMerge w:val="restart"/>
            <w:tcBorders>
              <w:top w:val="nil"/>
              <w:left w:val="nil"/>
              <w:bottom w:val="single" w:sz="4" w:space="0" w:color="C0C0C0"/>
              <w:right w:val="single" w:sz="4" w:space="0" w:color="C0C0C0"/>
            </w:tcBorders>
            <w:shd w:val="clear" w:color="000000" w:fill="FFFFCC"/>
            <w:vAlign w:val="center"/>
            <w:hideMark/>
          </w:tcPr>
          <w:p w14:paraId="4F8B7F7E" w14:textId="77777777" w:rsidR="00E957A2" w:rsidRPr="00E957A2" w:rsidRDefault="00E957A2" w:rsidP="00E957A2">
            <w:pPr>
              <w:rPr>
                <w:rFonts w:ascii="Tahoma" w:hAnsi="Tahoma" w:cs="Tahoma"/>
                <w:sz w:val="11"/>
                <w:szCs w:val="11"/>
              </w:rPr>
            </w:pPr>
            <w:r w:rsidRPr="00E957A2">
              <w:rPr>
                <w:rFonts w:ascii="Tahoma" w:hAnsi="Tahoma" w:cs="Tahoma"/>
                <w:sz w:val="11"/>
                <w:szCs w:val="11"/>
              </w:rPr>
              <w:t>рассчитано исходя из базового уровня операционных расходов 2019 года с применением коэффициента индексации, расчитанного на основании коэф-тв эффективности ОР (1 %) и ИПЦ на 2020 год 103,4% на 2021 год 106%, на 2022 год 104,3%, на 2023 год 104%</w:t>
            </w:r>
          </w:p>
        </w:tc>
      </w:tr>
      <w:tr w:rsidR="00E957A2" w:rsidRPr="00E957A2" w14:paraId="64ACFDD7" w14:textId="77777777" w:rsidTr="00E957A2">
        <w:trPr>
          <w:trHeight w:val="472"/>
          <w:jc w:val="center"/>
        </w:trPr>
        <w:tc>
          <w:tcPr>
            <w:tcW w:w="380" w:type="dxa"/>
            <w:tcBorders>
              <w:top w:val="nil"/>
              <w:left w:val="nil"/>
              <w:bottom w:val="nil"/>
              <w:right w:val="nil"/>
            </w:tcBorders>
            <w:shd w:val="clear" w:color="000000" w:fill="FFFF00"/>
            <w:noWrap/>
            <w:vAlign w:val="center"/>
            <w:hideMark/>
          </w:tcPr>
          <w:p w14:paraId="5D55431A"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ОР</w:t>
            </w:r>
          </w:p>
        </w:tc>
        <w:tc>
          <w:tcPr>
            <w:tcW w:w="304" w:type="dxa"/>
            <w:vMerge w:val="restart"/>
            <w:tcBorders>
              <w:top w:val="nil"/>
              <w:left w:val="nil"/>
              <w:bottom w:val="nil"/>
              <w:right w:val="single" w:sz="4" w:space="0" w:color="C0C0C0"/>
            </w:tcBorders>
            <w:shd w:val="clear" w:color="auto" w:fill="auto"/>
            <w:vAlign w:val="center"/>
            <w:hideMark/>
          </w:tcPr>
          <w:p w14:paraId="2AFC2EDD" w14:textId="77777777" w:rsidR="00E957A2" w:rsidRPr="00E957A2" w:rsidRDefault="00E957A2" w:rsidP="00E957A2">
            <w:pPr>
              <w:jc w:val="center"/>
              <w:rPr>
                <w:rFonts w:ascii="Wingdings 2" w:hAnsi="Wingdings 2" w:cs="Tahoma"/>
                <w:color w:val="5A5A5A"/>
                <w:sz w:val="11"/>
                <w:szCs w:val="11"/>
              </w:rPr>
            </w:pPr>
            <w:r w:rsidRPr="00E957A2">
              <w:rPr>
                <w:rFonts w:ascii="Wingdings 2" w:hAnsi="Wingdings 2" w:cs="Tahoma"/>
                <w:color w:val="5A5A5A"/>
                <w:sz w:val="11"/>
                <w:szCs w:val="11"/>
              </w:rPr>
              <w:t>О</w:t>
            </w:r>
          </w:p>
        </w:tc>
        <w:tc>
          <w:tcPr>
            <w:tcW w:w="604" w:type="dxa"/>
            <w:tcBorders>
              <w:top w:val="nil"/>
              <w:left w:val="nil"/>
              <w:bottom w:val="single" w:sz="4" w:space="0" w:color="C0C0C0"/>
              <w:right w:val="single" w:sz="4" w:space="0" w:color="C0C0C0"/>
            </w:tcBorders>
            <w:shd w:val="clear" w:color="auto" w:fill="auto"/>
            <w:vAlign w:val="center"/>
            <w:hideMark/>
          </w:tcPr>
          <w:p w14:paraId="279E95C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3.1.1</w:t>
            </w:r>
          </w:p>
        </w:tc>
        <w:tc>
          <w:tcPr>
            <w:tcW w:w="2859" w:type="dxa"/>
            <w:tcBorders>
              <w:top w:val="nil"/>
              <w:left w:val="nil"/>
              <w:bottom w:val="single" w:sz="4" w:space="0" w:color="C0C0C0"/>
              <w:right w:val="single" w:sz="4" w:space="0" w:color="C0C0C0"/>
            </w:tcBorders>
            <w:shd w:val="clear" w:color="000000" w:fill="E3FAFD"/>
            <w:vAlign w:val="center"/>
            <w:hideMark/>
          </w:tcPr>
          <w:p w14:paraId="09E49D55" w14:textId="77777777" w:rsidR="00E957A2" w:rsidRPr="00E957A2" w:rsidRDefault="00E957A2" w:rsidP="00E957A2">
            <w:pPr>
              <w:ind w:firstLineChars="200" w:firstLine="220"/>
              <w:rPr>
                <w:rFonts w:ascii="Tahoma" w:hAnsi="Tahoma" w:cs="Tahoma"/>
                <w:sz w:val="11"/>
                <w:szCs w:val="11"/>
              </w:rPr>
            </w:pPr>
            <w:r w:rsidRPr="00E957A2">
              <w:rPr>
                <w:rFonts w:ascii="Tahoma" w:hAnsi="Tahoma" w:cs="Tahoma"/>
                <w:sz w:val="11"/>
                <w:szCs w:val="11"/>
              </w:rPr>
              <w:t>гипохлорит натрия</w:t>
            </w:r>
          </w:p>
        </w:tc>
        <w:tc>
          <w:tcPr>
            <w:tcW w:w="744" w:type="dxa"/>
            <w:tcBorders>
              <w:top w:val="nil"/>
              <w:left w:val="nil"/>
              <w:bottom w:val="single" w:sz="4" w:space="0" w:color="C0C0C0"/>
              <w:right w:val="single" w:sz="4" w:space="0" w:color="C0C0C0"/>
            </w:tcBorders>
            <w:shd w:val="clear" w:color="auto" w:fill="auto"/>
            <w:vAlign w:val="center"/>
            <w:hideMark/>
          </w:tcPr>
          <w:p w14:paraId="2274758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D7EAD3"/>
            <w:vAlign w:val="center"/>
            <w:hideMark/>
          </w:tcPr>
          <w:p w14:paraId="68CDD05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97,06</w:t>
            </w:r>
          </w:p>
        </w:tc>
        <w:tc>
          <w:tcPr>
            <w:tcW w:w="924" w:type="dxa"/>
            <w:tcBorders>
              <w:top w:val="nil"/>
              <w:left w:val="nil"/>
              <w:bottom w:val="single" w:sz="4" w:space="0" w:color="C0C0C0"/>
              <w:right w:val="single" w:sz="4" w:space="0" w:color="C0C0C0"/>
            </w:tcBorders>
            <w:shd w:val="clear" w:color="000000" w:fill="D7EAD3"/>
            <w:vAlign w:val="center"/>
            <w:hideMark/>
          </w:tcPr>
          <w:p w14:paraId="3ABDEBE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101,71</w:t>
            </w:r>
          </w:p>
        </w:tc>
        <w:tc>
          <w:tcPr>
            <w:tcW w:w="977" w:type="dxa"/>
            <w:tcBorders>
              <w:top w:val="nil"/>
              <w:left w:val="nil"/>
              <w:bottom w:val="single" w:sz="4" w:space="0" w:color="C0C0C0"/>
              <w:right w:val="single" w:sz="4" w:space="0" w:color="C0C0C0"/>
            </w:tcBorders>
            <w:shd w:val="clear" w:color="000000" w:fill="D7EAD3"/>
            <w:vAlign w:val="center"/>
            <w:hideMark/>
          </w:tcPr>
          <w:p w14:paraId="230FB80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1043" w:type="dxa"/>
            <w:tcBorders>
              <w:top w:val="nil"/>
              <w:left w:val="nil"/>
              <w:bottom w:val="single" w:sz="4" w:space="0" w:color="C0C0C0"/>
              <w:right w:val="single" w:sz="4" w:space="0" w:color="C0C0C0"/>
            </w:tcBorders>
            <w:shd w:val="clear" w:color="000000" w:fill="D7EAD3"/>
            <w:vAlign w:val="center"/>
            <w:hideMark/>
          </w:tcPr>
          <w:p w14:paraId="2D14172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107,66</w:t>
            </w:r>
          </w:p>
        </w:tc>
        <w:tc>
          <w:tcPr>
            <w:tcW w:w="1010" w:type="dxa"/>
            <w:tcBorders>
              <w:top w:val="nil"/>
              <w:left w:val="nil"/>
              <w:bottom w:val="single" w:sz="4" w:space="0" w:color="C0C0C0"/>
              <w:right w:val="single" w:sz="4" w:space="0" w:color="C0C0C0"/>
            </w:tcBorders>
            <w:shd w:val="clear" w:color="000000" w:fill="D7EAD3"/>
            <w:vAlign w:val="center"/>
            <w:hideMark/>
          </w:tcPr>
          <w:p w14:paraId="76C9CE0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107,72</w:t>
            </w:r>
          </w:p>
        </w:tc>
        <w:tc>
          <w:tcPr>
            <w:tcW w:w="1043" w:type="dxa"/>
            <w:tcBorders>
              <w:top w:val="nil"/>
              <w:left w:val="nil"/>
              <w:bottom w:val="single" w:sz="4" w:space="0" w:color="C0C0C0"/>
              <w:right w:val="single" w:sz="4" w:space="0" w:color="C0C0C0"/>
            </w:tcBorders>
            <w:shd w:val="clear" w:color="000000" w:fill="D7EAD3"/>
            <w:vAlign w:val="center"/>
            <w:hideMark/>
          </w:tcPr>
          <w:p w14:paraId="36F18A4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1039" w:type="dxa"/>
            <w:tcBorders>
              <w:top w:val="nil"/>
              <w:left w:val="nil"/>
              <w:bottom w:val="single" w:sz="4" w:space="0" w:color="C0C0C0"/>
              <w:right w:val="single" w:sz="4" w:space="0" w:color="C0C0C0"/>
            </w:tcBorders>
            <w:shd w:val="clear" w:color="000000" w:fill="D7EAD3"/>
            <w:vAlign w:val="center"/>
            <w:hideMark/>
          </w:tcPr>
          <w:p w14:paraId="6B51C3F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110,85</w:t>
            </w:r>
          </w:p>
        </w:tc>
        <w:tc>
          <w:tcPr>
            <w:tcW w:w="807" w:type="dxa"/>
            <w:tcBorders>
              <w:top w:val="nil"/>
              <w:left w:val="nil"/>
              <w:bottom w:val="single" w:sz="4" w:space="0" w:color="C0C0C0"/>
              <w:right w:val="single" w:sz="4" w:space="0" w:color="C0C0C0"/>
            </w:tcBorders>
            <w:shd w:val="clear" w:color="000000" w:fill="D7EAD3"/>
            <w:vAlign w:val="center"/>
            <w:hideMark/>
          </w:tcPr>
          <w:p w14:paraId="3AD6D6B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55,43</w:t>
            </w:r>
          </w:p>
        </w:tc>
        <w:tc>
          <w:tcPr>
            <w:tcW w:w="826" w:type="dxa"/>
            <w:tcBorders>
              <w:top w:val="nil"/>
              <w:left w:val="nil"/>
              <w:bottom w:val="single" w:sz="4" w:space="0" w:color="C0C0C0"/>
              <w:right w:val="single" w:sz="4" w:space="0" w:color="C0C0C0"/>
            </w:tcBorders>
            <w:shd w:val="clear" w:color="000000" w:fill="D7EAD3"/>
            <w:vAlign w:val="center"/>
            <w:hideMark/>
          </w:tcPr>
          <w:p w14:paraId="5EF7B5C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55,43</w:t>
            </w:r>
          </w:p>
        </w:tc>
        <w:tc>
          <w:tcPr>
            <w:tcW w:w="1303" w:type="dxa"/>
            <w:vMerge/>
            <w:tcBorders>
              <w:top w:val="nil"/>
              <w:left w:val="nil"/>
              <w:bottom w:val="single" w:sz="4" w:space="0" w:color="C0C0C0"/>
              <w:right w:val="single" w:sz="4" w:space="0" w:color="C0C0C0"/>
            </w:tcBorders>
            <w:vAlign w:val="center"/>
            <w:hideMark/>
          </w:tcPr>
          <w:p w14:paraId="600616FE" w14:textId="77777777" w:rsidR="00E957A2" w:rsidRPr="00E957A2" w:rsidRDefault="00E957A2" w:rsidP="00E957A2">
            <w:pPr>
              <w:rPr>
                <w:rFonts w:ascii="Tahoma" w:hAnsi="Tahoma" w:cs="Tahoma"/>
                <w:sz w:val="11"/>
                <w:szCs w:val="11"/>
              </w:rPr>
            </w:pPr>
          </w:p>
        </w:tc>
      </w:tr>
      <w:tr w:rsidR="00E957A2" w:rsidRPr="00E957A2" w14:paraId="45D892B2" w14:textId="77777777" w:rsidTr="00E957A2">
        <w:trPr>
          <w:trHeight w:val="1170"/>
          <w:jc w:val="center"/>
        </w:trPr>
        <w:tc>
          <w:tcPr>
            <w:tcW w:w="380" w:type="dxa"/>
            <w:tcBorders>
              <w:top w:val="nil"/>
              <w:left w:val="nil"/>
              <w:bottom w:val="nil"/>
              <w:right w:val="nil"/>
            </w:tcBorders>
            <w:shd w:val="clear" w:color="000000" w:fill="FFFF00"/>
            <w:noWrap/>
            <w:vAlign w:val="center"/>
            <w:hideMark/>
          </w:tcPr>
          <w:p w14:paraId="5B930CB3"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ОР</w:t>
            </w:r>
          </w:p>
        </w:tc>
        <w:tc>
          <w:tcPr>
            <w:tcW w:w="304" w:type="dxa"/>
            <w:vMerge/>
            <w:tcBorders>
              <w:top w:val="nil"/>
              <w:left w:val="nil"/>
              <w:bottom w:val="nil"/>
              <w:right w:val="single" w:sz="4" w:space="0" w:color="C0C0C0"/>
            </w:tcBorders>
            <w:vAlign w:val="center"/>
            <w:hideMark/>
          </w:tcPr>
          <w:p w14:paraId="335B28F0" w14:textId="77777777" w:rsidR="00E957A2" w:rsidRPr="00E957A2" w:rsidRDefault="00E957A2" w:rsidP="00E957A2">
            <w:pPr>
              <w:rPr>
                <w:rFonts w:ascii="Wingdings 2" w:hAnsi="Wingdings 2" w:cs="Tahoma"/>
                <w:color w:val="5A5A5A"/>
                <w:sz w:val="11"/>
                <w:szCs w:val="11"/>
              </w:rPr>
            </w:pPr>
          </w:p>
        </w:tc>
        <w:tc>
          <w:tcPr>
            <w:tcW w:w="604" w:type="dxa"/>
            <w:tcBorders>
              <w:top w:val="nil"/>
              <w:left w:val="nil"/>
              <w:bottom w:val="single" w:sz="4" w:space="0" w:color="C0C0C0"/>
              <w:right w:val="single" w:sz="4" w:space="0" w:color="C0C0C0"/>
            </w:tcBorders>
            <w:shd w:val="clear" w:color="auto" w:fill="auto"/>
            <w:vAlign w:val="center"/>
            <w:hideMark/>
          </w:tcPr>
          <w:p w14:paraId="4B3E46F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3.1.1.1</w:t>
            </w:r>
          </w:p>
        </w:tc>
        <w:tc>
          <w:tcPr>
            <w:tcW w:w="2859" w:type="dxa"/>
            <w:tcBorders>
              <w:top w:val="nil"/>
              <w:left w:val="nil"/>
              <w:bottom w:val="single" w:sz="4" w:space="0" w:color="C0C0C0"/>
              <w:right w:val="single" w:sz="4" w:space="0" w:color="C0C0C0"/>
            </w:tcBorders>
            <w:shd w:val="clear" w:color="auto" w:fill="auto"/>
            <w:vAlign w:val="center"/>
            <w:hideMark/>
          </w:tcPr>
          <w:p w14:paraId="2F357262" w14:textId="77777777" w:rsidR="00E957A2" w:rsidRPr="00E957A2" w:rsidRDefault="00E957A2" w:rsidP="00E957A2">
            <w:pPr>
              <w:ind w:firstLineChars="300" w:firstLine="330"/>
              <w:rPr>
                <w:rFonts w:ascii="Tahoma" w:hAnsi="Tahoma" w:cs="Tahoma"/>
                <w:sz w:val="11"/>
                <w:szCs w:val="11"/>
              </w:rPr>
            </w:pPr>
            <w:r w:rsidRPr="00E957A2">
              <w:rPr>
                <w:rFonts w:ascii="Tahoma" w:hAnsi="Tahoma" w:cs="Tahoma"/>
                <w:sz w:val="11"/>
                <w:szCs w:val="11"/>
              </w:rPr>
              <w:t>Количество</w:t>
            </w:r>
          </w:p>
        </w:tc>
        <w:tc>
          <w:tcPr>
            <w:tcW w:w="744" w:type="dxa"/>
            <w:tcBorders>
              <w:top w:val="nil"/>
              <w:left w:val="nil"/>
              <w:bottom w:val="single" w:sz="4" w:space="0" w:color="C0C0C0"/>
              <w:right w:val="single" w:sz="4" w:space="0" w:color="C0C0C0"/>
            </w:tcBorders>
            <w:shd w:val="clear" w:color="000000" w:fill="FFFFCC"/>
            <w:vAlign w:val="center"/>
            <w:hideMark/>
          </w:tcPr>
          <w:p w14:paraId="3071EEB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Ед.изм.</w:t>
            </w:r>
          </w:p>
        </w:tc>
        <w:tc>
          <w:tcPr>
            <w:tcW w:w="848" w:type="dxa"/>
            <w:tcBorders>
              <w:top w:val="nil"/>
              <w:left w:val="nil"/>
              <w:bottom w:val="single" w:sz="4" w:space="0" w:color="C0C0C0"/>
              <w:right w:val="single" w:sz="4" w:space="0" w:color="C0C0C0"/>
            </w:tcBorders>
            <w:shd w:val="clear" w:color="000000" w:fill="FFFFCC"/>
            <w:vAlign w:val="center"/>
            <w:hideMark/>
          </w:tcPr>
          <w:p w14:paraId="1DDFEFD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3,60</w:t>
            </w:r>
          </w:p>
        </w:tc>
        <w:tc>
          <w:tcPr>
            <w:tcW w:w="924" w:type="dxa"/>
            <w:tcBorders>
              <w:top w:val="nil"/>
              <w:left w:val="nil"/>
              <w:bottom w:val="single" w:sz="4" w:space="0" w:color="C0C0C0"/>
              <w:right w:val="single" w:sz="4" w:space="0" w:color="C0C0C0"/>
            </w:tcBorders>
            <w:shd w:val="clear" w:color="000000" w:fill="FFFFCC"/>
            <w:vAlign w:val="center"/>
            <w:hideMark/>
          </w:tcPr>
          <w:p w14:paraId="33020E7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3,60</w:t>
            </w:r>
          </w:p>
        </w:tc>
        <w:tc>
          <w:tcPr>
            <w:tcW w:w="977" w:type="dxa"/>
            <w:tcBorders>
              <w:top w:val="nil"/>
              <w:left w:val="nil"/>
              <w:bottom w:val="single" w:sz="4" w:space="0" w:color="C0C0C0"/>
              <w:right w:val="single" w:sz="4" w:space="0" w:color="C0C0C0"/>
            </w:tcBorders>
            <w:shd w:val="clear" w:color="000000" w:fill="FFFFCC"/>
            <w:vAlign w:val="center"/>
            <w:hideMark/>
          </w:tcPr>
          <w:p w14:paraId="70F2880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235984B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3,60</w:t>
            </w:r>
          </w:p>
        </w:tc>
        <w:tc>
          <w:tcPr>
            <w:tcW w:w="1010" w:type="dxa"/>
            <w:tcBorders>
              <w:top w:val="nil"/>
              <w:left w:val="nil"/>
              <w:bottom w:val="single" w:sz="4" w:space="0" w:color="C0C0C0"/>
              <w:right w:val="single" w:sz="4" w:space="0" w:color="C0C0C0"/>
            </w:tcBorders>
            <w:shd w:val="clear" w:color="000000" w:fill="FFFFCC"/>
            <w:vAlign w:val="center"/>
            <w:hideMark/>
          </w:tcPr>
          <w:p w14:paraId="3C44D98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3,60</w:t>
            </w:r>
          </w:p>
        </w:tc>
        <w:tc>
          <w:tcPr>
            <w:tcW w:w="1043" w:type="dxa"/>
            <w:tcBorders>
              <w:top w:val="nil"/>
              <w:left w:val="nil"/>
              <w:bottom w:val="single" w:sz="4" w:space="0" w:color="C0C0C0"/>
              <w:right w:val="single" w:sz="4" w:space="0" w:color="C0C0C0"/>
            </w:tcBorders>
            <w:shd w:val="clear" w:color="000000" w:fill="FFFFCC"/>
            <w:vAlign w:val="center"/>
            <w:hideMark/>
          </w:tcPr>
          <w:p w14:paraId="3859548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39" w:type="dxa"/>
            <w:tcBorders>
              <w:top w:val="nil"/>
              <w:left w:val="nil"/>
              <w:bottom w:val="single" w:sz="4" w:space="0" w:color="C0C0C0"/>
              <w:right w:val="single" w:sz="4" w:space="0" w:color="C0C0C0"/>
            </w:tcBorders>
            <w:shd w:val="clear" w:color="000000" w:fill="FFFFCC"/>
            <w:vAlign w:val="center"/>
            <w:hideMark/>
          </w:tcPr>
          <w:p w14:paraId="560D768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3,60</w:t>
            </w:r>
          </w:p>
        </w:tc>
        <w:tc>
          <w:tcPr>
            <w:tcW w:w="807" w:type="dxa"/>
            <w:tcBorders>
              <w:top w:val="nil"/>
              <w:left w:val="nil"/>
              <w:bottom w:val="single" w:sz="4" w:space="0" w:color="C0C0C0"/>
              <w:right w:val="single" w:sz="4" w:space="0" w:color="C0C0C0"/>
            </w:tcBorders>
            <w:shd w:val="clear" w:color="000000" w:fill="D7EAD3"/>
            <w:vAlign w:val="center"/>
            <w:hideMark/>
          </w:tcPr>
          <w:p w14:paraId="5D88A93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1,80</w:t>
            </w:r>
          </w:p>
        </w:tc>
        <w:tc>
          <w:tcPr>
            <w:tcW w:w="826" w:type="dxa"/>
            <w:tcBorders>
              <w:top w:val="nil"/>
              <w:left w:val="nil"/>
              <w:bottom w:val="single" w:sz="4" w:space="0" w:color="C0C0C0"/>
              <w:right w:val="single" w:sz="4" w:space="0" w:color="C0C0C0"/>
            </w:tcBorders>
            <w:shd w:val="clear" w:color="000000" w:fill="D7EAD3"/>
            <w:vAlign w:val="center"/>
            <w:hideMark/>
          </w:tcPr>
          <w:p w14:paraId="5ED0F8E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1,80</w:t>
            </w:r>
          </w:p>
        </w:tc>
        <w:tc>
          <w:tcPr>
            <w:tcW w:w="1303" w:type="dxa"/>
            <w:vMerge/>
            <w:tcBorders>
              <w:top w:val="nil"/>
              <w:left w:val="nil"/>
              <w:bottom w:val="single" w:sz="4" w:space="0" w:color="C0C0C0"/>
              <w:right w:val="single" w:sz="4" w:space="0" w:color="C0C0C0"/>
            </w:tcBorders>
            <w:vAlign w:val="center"/>
            <w:hideMark/>
          </w:tcPr>
          <w:p w14:paraId="11E97FCD" w14:textId="77777777" w:rsidR="00E957A2" w:rsidRPr="00E957A2" w:rsidRDefault="00E957A2" w:rsidP="00E957A2">
            <w:pPr>
              <w:rPr>
                <w:rFonts w:ascii="Tahoma" w:hAnsi="Tahoma" w:cs="Tahoma"/>
                <w:sz w:val="11"/>
                <w:szCs w:val="11"/>
              </w:rPr>
            </w:pPr>
          </w:p>
        </w:tc>
      </w:tr>
      <w:tr w:rsidR="00E957A2" w:rsidRPr="00E957A2" w14:paraId="0266AF6C" w14:textId="77777777" w:rsidTr="00E957A2">
        <w:trPr>
          <w:trHeight w:val="70"/>
          <w:jc w:val="center"/>
        </w:trPr>
        <w:tc>
          <w:tcPr>
            <w:tcW w:w="380" w:type="dxa"/>
            <w:tcBorders>
              <w:top w:val="nil"/>
              <w:left w:val="nil"/>
              <w:bottom w:val="nil"/>
              <w:right w:val="nil"/>
            </w:tcBorders>
            <w:shd w:val="clear" w:color="000000" w:fill="FFFF00"/>
            <w:noWrap/>
            <w:vAlign w:val="center"/>
            <w:hideMark/>
          </w:tcPr>
          <w:p w14:paraId="20808B7C"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ОР</w:t>
            </w:r>
          </w:p>
        </w:tc>
        <w:tc>
          <w:tcPr>
            <w:tcW w:w="304" w:type="dxa"/>
            <w:vMerge/>
            <w:tcBorders>
              <w:top w:val="nil"/>
              <w:left w:val="nil"/>
              <w:bottom w:val="nil"/>
              <w:right w:val="single" w:sz="4" w:space="0" w:color="C0C0C0"/>
            </w:tcBorders>
            <w:vAlign w:val="center"/>
            <w:hideMark/>
          </w:tcPr>
          <w:p w14:paraId="7E73DF32" w14:textId="77777777" w:rsidR="00E957A2" w:rsidRPr="00E957A2" w:rsidRDefault="00E957A2" w:rsidP="00E957A2">
            <w:pPr>
              <w:rPr>
                <w:rFonts w:ascii="Wingdings 2" w:hAnsi="Wingdings 2" w:cs="Tahoma"/>
                <w:color w:val="5A5A5A"/>
                <w:sz w:val="11"/>
                <w:szCs w:val="11"/>
              </w:rPr>
            </w:pPr>
          </w:p>
        </w:tc>
        <w:tc>
          <w:tcPr>
            <w:tcW w:w="604" w:type="dxa"/>
            <w:tcBorders>
              <w:top w:val="nil"/>
              <w:left w:val="nil"/>
              <w:bottom w:val="single" w:sz="4" w:space="0" w:color="C0C0C0"/>
              <w:right w:val="single" w:sz="4" w:space="0" w:color="C0C0C0"/>
            </w:tcBorders>
            <w:shd w:val="clear" w:color="auto" w:fill="auto"/>
            <w:vAlign w:val="center"/>
            <w:hideMark/>
          </w:tcPr>
          <w:p w14:paraId="3E46887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3.1.1.2</w:t>
            </w:r>
          </w:p>
        </w:tc>
        <w:tc>
          <w:tcPr>
            <w:tcW w:w="2859" w:type="dxa"/>
            <w:tcBorders>
              <w:top w:val="nil"/>
              <w:left w:val="nil"/>
              <w:bottom w:val="single" w:sz="4" w:space="0" w:color="C0C0C0"/>
              <w:right w:val="single" w:sz="4" w:space="0" w:color="C0C0C0"/>
            </w:tcBorders>
            <w:shd w:val="clear" w:color="auto" w:fill="auto"/>
            <w:vAlign w:val="center"/>
            <w:hideMark/>
          </w:tcPr>
          <w:p w14:paraId="32EED8AF" w14:textId="77777777" w:rsidR="00E957A2" w:rsidRPr="00E957A2" w:rsidRDefault="00E957A2" w:rsidP="00E957A2">
            <w:pPr>
              <w:ind w:firstLineChars="300" w:firstLine="330"/>
              <w:rPr>
                <w:rFonts w:ascii="Tahoma" w:hAnsi="Tahoma" w:cs="Tahoma"/>
                <w:sz w:val="11"/>
                <w:szCs w:val="11"/>
              </w:rPr>
            </w:pPr>
            <w:r w:rsidRPr="00E957A2">
              <w:rPr>
                <w:rFonts w:ascii="Tahoma" w:hAnsi="Tahoma" w:cs="Tahoma"/>
                <w:sz w:val="11"/>
                <w:szCs w:val="11"/>
              </w:rPr>
              <w:t>Цена</w:t>
            </w:r>
          </w:p>
        </w:tc>
        <w:tc>
          <w:tcPr>
            <w:tcW w:w="744" w:type="dxa"/>
            <w:tcBorders>
              <w:top w:val="nil"/>
              <w:left w:val="nil"/>
              <w:bottom w:val="single" w:sz="4" w:space="0" w:color="C0C0C0"/>
              <w:right w:val="single" w:sz="4" w:space="0" w:color="C0C0C0"/>
            </w:tcBorders>
            <w:shd w:val="clear" w:color="auto" w:fill="auto"/>
            <w:vAlign w:val="center"/>
            <w:hideMark/>
          </w:tcPr>
          <w:p w14:paraId="0FFB910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руб/Ед.изм.</w:t>
            </w:r>
          </w:p>
        </w:tc>
        <w:tc>
          <w:tcPr>
            <w:tcW w:w="848" w:type="dxa"/>
            <w:tcBorders>
              <w:top w:val="nil"/>
              <w:left w:val="nil"/>
              <w:bottom w:val="single" w:sz="4" w:space="0" w:color="C0C0C0"/>
              <w:right w:val="single" w:sz="4" w:space="0" w:color="C0C0C0"/>
            </w:tcBorders>
            <w:shd w:val="clear" w:color="000000" w:fill="FFFFCC"/>
            <w:vAlign w:val="center"/>
            <w:hideMark/>
          </w:tcPr>
          <w:p w14:paraId="40F7C97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26 962,00</w:t>
            </w:r>
          </w:p>
        </w:tc>
        <w:tc>
          <w:tcPr>
            <w:tcW w:w="924" w:type="dxa"/>
            <w:tcBorders>
              <w:top w:val="nil"/>
              <w:left w:val="nil"/>
              <w:bottom w:val="single" w:sz="4" w:space="0" w:color="C0C0C0"/>
              <w:right w:val="single" w:sz="4" w:space="0" w:color="C0C0C0"/>
            </w:tcBorders>
            <w:shd w:val="clear" w:color="000000" w:fill="FFFFCC"/>
            <w:vAlign w:val="center"/>
            <w:hideMark/>
          </w:tcPr>
          <w:p w14:paraId="7CF94AE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28 252,83</w:t>
            </w:r>
          </w:p>
        </w:tc>
        <w:tc>
          <w:tcPr>
            <w:tcW w:w="977" w:type="dxa"/>
            <w:tcBorders>
              <w:top w:val="nil"/>
              <w:left w:val="nil"/>
              <w:bottom w:val="single" w:sz="4" w:space="0" w:color="C0C0C0"/>
              <w:right w:val="single" w:sz="4" w:space="0" w:color="C0C0C0"/>
            </w:tcBorders>
            <w:shd w:val="clear" w:color="000000" w:fill="FFFFCC"/>
            <w:vAlign w:val="center"/>
            <w:hideMark/>
          </w:tcPr>
          <w:p w14:paraId="02BB43E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6527DEF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29 906,69</w:t>
            </w:r>
          </w:p>
        </w:tc>
        <w:tc>
          <w:tcPr>
            <w:tcW w:w="1010" w:type="dxa"/>
            <w:tcBorders>
              <w:top w:val="nil"/>
              <w:left w:val="nil"/>
              <w:bottom w:val="single" w:sz="4" w:space="0" w:color="C0C0C0"/>
              <w:right w:val="single" w:sz="4" w:space="0" w:color="C0C0C0"/>
            </w:tcBorders>
            <w:shd w:val="clear" w:color="000000" w:fill="FFFFCC"/>
            <w:vAlign w:val="center"/>
            <w:hideMark/>
          </w:tcPr>
          <w:p w14:paraId="45A257F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29 920,96</w:t>
            </w:r>
          </w:p>
        </w:tc>
        <w:tc>
          <w:tcPr>
            <w:tcW w:w="1043" w:type="dxa"/>
            <w:tcBorders>
              <w:top w:val="nil"/>
              <w:left w:val="nil"/>
              <w:bottom w:val="single" w:sz="4" w:space="0" w:color="C0C0C0"/>
              <w:right w:val="single" w:sz="4" w:space="0" w:color="C0C0C0"/>
            </w:tcBorders>
            <w:shd w:val="clear" w:color="000000" w:fill="FFFFCC"/>
            <w:vAlign w:val="center"/>
            <w:hideMark/>
          </w:tcPr>
          <w:p w14:paraId="0016921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39" w:type="dxa"/>
            <w:tcBorders>
              <w:top w:val="nil"/>
              <w:left w:val="nil"/>
              <w:bottom w:val="single" w:sz="4" w:space="0" w:color="C0C0C0"/>
              <w:right w:val="single" w:sz="4" w:space="0" w:color="C0C0C0"/>
            </w:tcBorders>
            <w:shd w:val="clear" w:color="000000" w:fill="FFFFCC"/>
            <w:vAlign w:val="center"/>
            <w:hideMark/>
          </w:tcPr>
          <w:p w14:paraId="7CEEC4D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30 791,93</w:t>
            </w:r>
          </w:p>
        </w:tc>
        <w:tc>
          <w:tcPr>
            <w:tcW w:w="807" w:type="dxa"/>
            <w:tcBorders>
              <w:top w:val="nil"/>
              <w:left w:val="nil"/>
              <w:bottom w:val="single" w:sz="4" w:space="0" w:color="C0C0C0"/>
              <w:right w:val="single" w:sz="4" w:space="0" w:color="C0C0C0"/>
            </w:tcBorders>
            <w:shd w:val="clear" w:color="000000" w:fill="D7EAD3"/>
            <w:vAlign w:val="center"/>
            <w:hideMark/>
          </w:tcPr>
          <w:p w14:paraId="6F0208B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30 791,93</w:t>
            </w:r>
          </w:p>
        </w:tc>
        <w:tc>
          <w:tcPr>
            <w:tcW w:w="826" w:type="dxa"/>
            <w:tcBorders>
              <w:top w:val="nil"/>
              <w:left w:val="nil"/>
              <w:bottom w:val="single" w:sz="4" w:space="0" w:color="C0C0C0"/>
              <w:right w:val="single" w:sz="4" w:space="0" w:color="C0C0C0"/>
            </w:tcBorders>
            <w:shd w:val="clear" w:color="000000" w:fill="D7EAD3"/>
            <w:vAlign w:val="center"/>
            <w:hideMark/>
          </w:tcPr>
          <w:p w14:paraId="3C15BE0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30 791,93</w:t>
            </w:r>
          </w:p>
        </w:tc>
        <w:tc>
          <w:tcPr>
            <w:tcW w:w="1303" w:type="dxa"/>
            <w:vMerge/>
            <w:tcBorders>
              <w:top w:val="nil"/>
              <w:left w:val="nil"/>
              <w:bottom w:val="single" w:sz="4" w:space="0" w:color="C0C0C0"/>
              <w:right w:val="single" w:sz="4" w:space="0" w:color="C0C0C0"/>
            </w:tcBorders>
            <w:vAlign w:val="center"/>
            <w:hideMark/>
          </w:tcPr>
          <w:p w14:paraId="2928197E" w14:textId="77777777" w:rsidR="00E957A2" w:rsidRPr="00E957A2" w:rsidRDefault="00E957A2" w:rsidP="00E957A2">
            <w:pPr>
              <w:rPr>
                <w:rFonts w:ascii="Tahoma" w:hAnsi="Tahoma" w:cs="Tahoma"/>
                <w:sz w:val="11"/>
                <w:szCs w:val="11"/>
              </w:rPr>
            </w:pPr>
          </w:p>
        </w:tc>
      </w:tr>
      <w:tr w:rsidR="00E957A2" w:rsidRPr="00E957A2" w14:paraId="5B0995AE" w14:textId="77777777" w:rsidTr="00E957A2">
        <w:trPr>
          <w:trHeight w:val="450"/>
          <w:jc w:val="center"/>
        </w:trPr>
        <w:tc>
          <w:tcPr>
            <w:tcW w:w="380" w:type="dxa"/>
            <w:tcBorders>
              <w:top w:val="nil"/>
              <w:left w:val="nil"/>
              <w:bottom w:val="nil"/>
              <w:right w:val="nil"/>
            </w:tcBorders>
            <w:shd w:val="clear" w:color="000000" w:fill="FABF8F"/>
            <w:noWrap/>
            <w:vAlign w:val="center"/>
            <w:hideMark/>
          </w:tcPr>
          <w:p w14:paraId="38648200"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ЭР</w:t>
            </w:r>
          </w:p>
        </w:tc>
        <w:tc>
          <w:tcPr>
            <w:tcW w:w="304" w:type="dxa"/>
            <w:tcBorders>
              <w:top w:val="nil"/>
              <w:left w:val="nil"/>
              <w:bottom w:val="nil"/>
              <w:right w:val="nil"/>
            </w:tcBorders>
            <w:shd w:val="clear" w:color="auto" w:fill="auto"/>
            <w:noWrap/>
            <w:vAlign w:val="bottom"/>
            <w:hideMark/>
          </w:tcPr>
          <w:p w14:paraId="02DC0396"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4D8243D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3.3</w:t>
            </w:r>
          </w:p>
        </w:tc>
        <w:tc>
          <w:tcPr>
            <w:tcW w:w="2859" w:type="dxa"/>
            <w:tcBorders>
              <w:top w:val="nil"/>
              <w:left w:val="nil"/>
              <w:bottom w:val="single" w:sz="4" w:space="0" w:color="C0C0C0"/>
              <w:right w:val="single" w:sz="4" w:space="0" w:color="C0C0C0"/>
            </w:tcBorders>
            <w:shd w:val="clear" w:color="auto" w:fill="auto"/>
            <w:vAlign w:val="center"/>
            <w:hideMark/>
          </w:tcPr>
          <w:p w14:paraId="197191B6" w14:textId="77777777" w:rsidR="00E957A2" w:rsidRPr="00E957A2" w:rsidRDefault="00E957A2" w:rsidP="00E957A2">
            <w:pPr>
              <w:ind w:firstLineChars="100" w:firstLine="110"/>
              <w:rPr>
                <w:rFonts w:ascii="Tahoma" w:hAnsi="Tahoma" w:cs="Tahoma"/>
                <w:b/>
                <w:bCs/>
                <w:sz w:val="11"/>
                <w:szCs w:val="11"/>
              </w:rPr>
            </w:pPr>
            <w:r w:rsidRPr="00E957A2">
              <w:rPr>
                <w:rFonts w:ascii="Tahoma" w:hAnsi="Tahoma" w:cs="Tahoma"/>
                <w:b/>
                <w:bCs/>
                <w:sz w:val="11"/>
                <w:szCs w:val="11"/>
              </w:rPr>
              <w:t>Затраты на покупную электрическую энергию, по уровням напряжения:</w:t>
            </w:r>
          </w:p>
        </w:tc>
        <w:tc>
          <w:tcPr>
            <w:tcW w:w="744" w:type="dxa"/>
            <w:tcBorders>
              <w:top w:val="nil"/>
              <w:left w:val="nil"/>
              <w:bottom w:val="single" w:sz="4" w:space="0" w:color="C0C0C0"/>
              <w:right w:val="single" w:sz="4" w:space="0" w:color="C0C0C0"/>
            </w:tcBorders>
            <w:shd w:val="clear" w:color="auto" w:fill="auto"/>
            <w:vAlign w:val="center"/>
            <w:hideMark/>
          </w:tcPr>
          <w:p w14:paraId="34EFAE3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000000" w:fill="D7EAD3"/>
            <w:vAlign w:val="center"/>
            <w:hideMark/>
          </w:tcPr>
          <w:p w14:paraId="69FC19B2" w14:textId="77777777" w:rsidR="00E957A2" w:rsidRPr="00E957A2" w:rsidRDefault="00E957A2" w:rsidP="00E957A2">
            <w:pPr>
              <w:jc w:val="center"/>
              <w:rPr>
                <w:rFonts w:ascii="Tahoma" w:hAnsi="Tahoma" w:cs="Tahoma"/>
                <w:b/>
                <w:bCs/>
                <w:color w:val="EBF1DE"/>
                <w:sz w:val="11"/>
                <w:szCs w:val="11"/>
              </w:rPr>
            </w:pPr>
            <w:r w:rsidRPr="00E957A2">
              <w:rPr>
                <w:rFonts w:ascii="Tahoma" w:hAnsi="Tahoma" w:cs="Tahoma"/>
                <w:b/>
                <w:bCs/>
                <w:color w:val="EBF1DE"/>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0772C31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6 548,28</w:t>
            </w:r>
          </w:p>
        </w:tc>
        <w:tc>
          <w:tcPr>
            <w:tcW w:w="977" w:type="dxa"/>
            <w:tcBorders>
              <w:top w:val="nil"/>
              <w:left w:val="nil"/>
              <w:bottom w:val="single" w:sz="4" w:space="0" w:color="C0C0C0"/>
              <w:right w:val="single" w:sz="4" w:space="0" w:color="C0C0C0"/>
            </w:tcBorders>
            <w:shd w:val="clear" w:color="000000" w:fill="D7EAD3"/>
            <w:vAlign w:val="center"/>
            <w:hideMark/>
          </w:tcPr>
          <w:p w14:paraId="58B23140"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6 404,05</w:t>
            </w:r>
          </w:p>
        </w:tc>
        <w:tc>
          <w:tcPr>
            <w:tcW w:w="1043" w:type="dxa"/>
            <w:tcBorders>
              <w:top w:val="nil"/>
              <w:left w:val="nil"/>
              <w:bottom w:val="single" w:sz="4" w:space="0" w:color="C0C0C0"/>
              <w:right w:val="single" w:sz="4" w:space="0" w:color="C0C0C0"/>
            </w:tcBorders>
            <w:shd w:val="clear" w:color="000000" w:fill="D7EAD3"/>
            <w:vAlign w:val="center"/>
            <w:hideMark/>
          </w:tcPr>
          <w:p w14:paraId="4718486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6 564,17</w:t>
            </w:r>
          </w:p>
        </w:tc>
        <w:tc>
          <w:tcPr>
            <w:tcW w:w="1010" w:type="dxa"/>
            <w:tcBorders>
              <w:top w:val="nil"/>
              <w:left w:val="nil"/>
              <w:bottom w:val="single" w:sz="4" w:space="0" w:color="C0C0C0"/>
              <w:right w:val="single" w:sz="4" w:space="0" w:color="C0C0C0"/>
            </w:tcBorders>
            <w:shd w:val="clear" w:color="000000" w:fill="D7EAD3"/>
            <w:vAlign w:val="center"/>
            <w:hideMark/>
          </w:tcPr>
          <w:p w14:paraId="099F782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6 882,88</w:t>
            </w:r>
          </w:p>
        </w:tc>
        <w:tc>
          <w:tcPr>
            <w:tcW w:w="1043" w:type="dxa"/>
            <w:tcBorders>
              <w:top w:val="nil"/>
              <w:left w:val="nil"/>
              <w:bottom w:val="single" w:sz="4" w:space="0" w:color="C0C0C0"/>
              <w:right w:val="single" w:sz="4" w:space="0" w:color="C0C0C0"/>
            </w:tcBorders>
            <w:shd w:val="clear" w:color="000000" w:fill="D7EAD3"/>
            <w:vAlign w:val="center"/>
            <w:hideMark/>
          </w:tcPr>
          <w:p w14:paraId="45D25CD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6 839,11</w:t>
            </w:r>
          </w:p>
        </w:tc>
        <w:tc>
          <w:tcPr>
            <w:tcW w:w="1039" w:type="dxa"/>
            <w:tcBorders>
              <w:top w:val="nil"/>
              <w:left w:val="nil"/>
              <w:bottom w:val="single" w:sz="4" w:space="0" w:color="C0C0C0"/>
              <w:right w:val="single" w:sz="4" w:space="0" w:color="C0C0C0"/>
            </w:tcBorders>
            <w:shd w:val="clear" w:color="000000" w:fill="D7EAD3"/>
            <w:vAlign w:val="center"/>
            <w:hideMark/>
          </w:tcPr>
          <w:p w14:paraId="3240A60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5 493,76</w:t>
            </w:r>
          </w:p>
        </w:tc>
        <w:tc>
          <w:tcPr>
            <w:tcW w:w="807" w:type="dxa"/>
            <w:tcBorders>
              <w:top w:val="nil"/>
              <w:left w:val="nil"/>
              <w:bottom w:val="single" w:sz="4" w:space="0" w:color="C0C0C0"/>
              <w:right w:val="single" w:sz="4" w:space="0" w:color="C0C0C0"/>
            </w:tcBorders>
            <w:shd w:val="clear" w:color="000000" w:fill="D7EAD3"/>
            <w:vAlign w:val="center"/>
            <w:hideMark/>
          </w:tcPr>
          <w:p w14:paraId="752E596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2 746,88</w:t>
            </w:r>
          </w:p>
        </w:tc>
        <w:tc>
          <w:tcPr>
            <w:tcW w:w="826" w:type="dxa"/>
            <w:tcBorders>
              <w:top w:val="nil"/>
              <w:left w:val="nil"/>
              <w:bottom w:val="single" w:sz="4" w:space="0" w:color="C0C0C0"/>
              <w:right w:val="single" w:sz="4" w:space="0" w:color="C0C0C0"/>
            </w:tcBorders>
            <w:shd w:val="clear" w:color="000000" w:fill="D7EAD3"/>
            <w:vAlign w:val="center"/>
            <w:hideMark/>
          </w:tcPr>
          <w:p w14:paraId="0E28656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2 746,88</w:t>
            </w:r>
          </w:p>
        </w:tc>
        <w:tc>
          <w:tcPr>
            <w:tcW w:w="1303" w:type="dxa"/>
            <w:tcBorders>
              <w:top w:val="nil"/>
              <w:left w:val="nil"/>
              <w:bottom w:val="single" w:sz="4" w:space="0" w:color="C0C0C0"/>
              <w:right w:val="single" w:sz="4" w:space="0" w:color="C0C0C0"/>
            </w:tcBorders>
            <w:shd w:val="clear" w:color="000000" w:fill="FFFFCC"/>
            <w:vAlign w:val="center"/>
            <w:hideMark/>
          </w:tcPr>
          <w:p w14:paraId="3EC65DCF"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 </w:t>
            </w:r>
          </w:p>
        </w:tc>
      </w:tr>
      <w:tr w:rsidR="00E957A2" w:rsidRPr="00E957A2" w14:paraId="24B747BA" w14:textId="77777777" w:rsidTr="00E957A2">
        <w:trPr>
          <w:trHeight w:val="300"/>
          <w:jc w:val="center"/>
        </w:trPr>
        <w:tc>
          <w:tcPr>
            <w:tcW w:w="380" w:type="dxa"/>
            <w:tcBorders>
              <w:top w:val="nil"/>
              <w:left w:val="nil"/>
              <w:bottom w:val="nil"/>
              <w:right w:val="nil"/>
            </w:tcBorders>
            <w:shd w:val="clear" w:color="000000" w:fill="FABF8F"/>
            <w:noWrap/>
            <w:vAlign w:val="center"/>
            <w:hideMark/>
          </w:tcPr>
          <w:p w14:paraId="19C018FE"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ЭР</w:t>
            </w:r>
          </w:p>
        </w:tc>
        <w:tc>
          <w:tcPr>
            <w:tcW w:w="304" w:type="dxa"/>
            <w:tcBorders>
              <w:top w:val="nil"/>
              <w:left w:val="nil"/>
              <w:bottom w:val="nil"/>
              <w:right w:val="nil"/>
            </w:tcBorders>
            <w:shd w:val="clear" w:color="auto" w:fill="auto"/>
            <w:noWrap/>
            <w:vAlign w:val="bottom"/>
            <w:hideMark/>
          </w:tcPr>
          <w:p w14:paraId="798B8782"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78DA921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3.3.0.1</w:t>
            </w:r>
          </w:p>
        </w:tc>
        <w:tc>
          <w:tcPr>
            <w:tcW w:w="2859" w:type="dxa"/>
            <w:tcBorders>
              <w:top w:val="nil"/>
              <w:left w:val="nil"/>
              <w:bottom w:val="single" w:sz="4" w:space="0" w:color="C0C0C0"/>
              <w:right w:val="single" w:sz="4" w:space="0" w:color="C0C0C0"/>
            </w:tcBorders>
            <w:shd w:val="clear" w:color="auto" w:fill="auto"/>
            <w:vAlign w:val="center"/>
            <w:hideMark/>
          </w:tcPr>
          <w:p w14:paraId="74246788" w14:textId="77777777" w:rsidR="00E957A2" w:rsidRPr="00E957A2" w:rsidRDefault="00E957A2" w:rsidP="00E957A2">
            <w:pPr>
              <w:ind w:firstLineChars="300" w:firstLine="330"/>
              <w:rPr>
                <w:rFonts w:ascii="Tahoma" w:hAnsi="Tahoma" w:cs="Tahoma"/>
                <w:sz w:val="11"/>
                <w:szCs w:val="11"/>
              </w:rPr>
            </w:pPr>
            <w:r w:rsidRPr="00E957A2">
              <w:rPr>
                <w:rFonts w:ascii="Tahoma" w:hAnsi="Tahoma" w:cs="Tahoma"/>
                <w:sz w:val="11"/>
                <w:szCs w:val="11"/>
              </w:rPr>
              <w:t>Средний тариф на энергию</w:t>
            </w:r>
          </w:p>
        </w:tc>
        <w:tc>
          <w:tcPr>
            <w:tcW w:w="744" w:type="dxa"/>
            <w:tcBorders>
              <w:top w:val="nil"/>
              <w:left w:val="nil"/>
              <w:bottom w:val="single" w:sz="4" w:space="0" w:color="C0C0C0"/>
              <w:right w:val="single" w:sz="4" w:space="0" w:color="C0C0C0"/>
            </w:tcBorders>
            <w:shd w:val="clear" w:color="auto" w:fill="auto"/>
            <w:vAlign w:val="center"/>
            <w:hideMark/>
          </w:tcPr>
          <w:p w14:paraId="33A4B62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руб/кВт.ч</w:t>
            </w:r>
          </w:p>
        </w:tc>
        <w:tc>
          <w:tcPr>
            <w:tcW w:w="848" w:type="dxa"/>
            <w:tcBorders>
              <w:top w:val="nil"/>
              <w:left w:val="nil"/>
              <w:bottom w:val="single" w:sz="4" w:space="0" w:color="C0C0C0"/>
              <w:right w:val="single" w:sz="4" w:space="0" w:color="C0C0C0"/>
            </w:tcBorders>
            <w:shd w:val="clear" w:color="000000" w:fill="D7EAD3"/>
            <w:vAlign w:val="center"/>
            <w:hideMark/>
          </w:tcPr>
          <w:p w14:paraId="50EBF537" w14:textId="77777777" w:rsidR="00E957A2" w:rsidRPr="00E957A2" w:rsidRDefault="00E957A2" w:rsidP="00E957A2">
            <w:pPr>
              <w:jc w:val="center"/>
              <w:rPr>
                <w:rFonts w:ascii="Tahoma" w:hAnsi="Tahoma" w:cs="Tahoma"/>
                <w:color w:val="EBF1DE"/>
                <w:sz w:val="11"/>
                <w:szCs w:val="11"/>
              </w:rPr>
            </w:pPr>
            <w:r w:rsidRPr="00E957A2">
              <w:rPr>
                <w:rFonts w:ascii="Tahoma" w:hAnsi="Tahoma" w:cs="Tahoma"/>
                <w:color w:val="EBF1DE"/>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072B280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5,93</w:t>
            </w:r>
          </w:p>
        </w:tc>
        <w:tc>
          <w:tcPr>
            <w:tcW w:w="977" w:type="dxa"/>
            <w:tcBorders>
              <w:top w:val="nil"/>
              <w:left w:val="nil"/>
              <w:bottom w:val="single" w:sz="4" w:space="0" w:color="C0C0C0"/>
              <w:right w:val="single" w:sz="4" w:space="0" w:color="C0C0C0"/>
            </w:tcBorders>
            <w:shd w:val="clear" w:color="000000" w:fill="D7EAD3"/>
            <w:vAlign w:val="center"/>
            <w:hideMark/>
          </w:tcPr>
          <w:p w14:paraId="1DAB87B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5,66</w:t>
            </w:r>
          </w:p>
        </w:tc>
        <w:tc>
          <w:tcPr>
            <w:tcW w:w="1043" w:type="dxa"/>
            <w:tcBorders>
              <w:top w:val="nil"/>
              <w:left w:val="nil"/>
              <w:bottom w:val="single" w:sz="4" w:space="0" w:color="C0C0C0"/>
              <w:right w:val="single" w:sz="4" w:space="0" w:color="C0C0C0"/>
            </w:tcBorders>
            <w:shd w:val="clear" w:color="000000" w:fill="D7EAD3"/>
            <w:vAlign w:val="center"/>
            <w:hideMark/>
          </w:tcPr>
          <w:p w14:paraId="58820B8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5,94</w:t>
            </w:r>
          </w:p>
        </w:tc>
        <w:tc>
          <w:tcPr>
            <w:tcW w:w="1010" w:type="dxa"/>
            <w:tcBorders>
              <w:top w:val="nil"/>
              <w:left w:val="nil"/>
              <w:bottom w:val="single" w:sz="4" w:space="0" w:color="C0C0C0"/>
              <w:right w:val="single" w:sz="4" w:space="0" w:color="C0C0C0"/>
            </w:tcBorders>
            <w:shd w:val="clear" w:color="000000" w:fill="D7EAD3"/>
            <w:vAlign w:val="center"/>
            <w:hideMark/>
          </w:tcPr>
          <w:p w14:paraId="100260D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5,92</w:t>
            </w:r>
          </w:p>
        </w:tc>
        <w:tc>
          <w:tcPr>
            <w:tcW w:w="1043" w:type="dxa"/>
            <w:tcBorders>
              <w:top w:val="nil"/>
              <w:left w:val="nil"/>
              <w:bottom w:val="single" w:sz="4" w:space="0" w:color="C0C0C0"/>
              <w:right w:val="single" w:sz="4" w:space="0" w:color="C0C0C0"/>
            </w:tcBorders>
            <w:shd w:val="clear" w:color="000000" w:fill="D7EAD3"/>
            <w:vAlign w:val="center"/>
            <w:hideMark/>
          </w:tcPr>
          <w:p w14:paraId="464AD80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6,19</w:t>
            </w:r>
          </w:p>
        </w:tc>
        <w:tc>
          <w:tcPr>
            <w:tcW w:w="1039" w:type="dxa"/>
            <w:tcBorders>
              <w:top w:val="nil"/>
              <w:left w:val="nil"/>
              <w:bottom w:val="single" w:sz="4" w:space="0" w:color="C0C0C0"/>
              <w:right w:val="single" w:sz="4" w:space="0" w:color="C0C0C0"/>
            </w:tcBorders>
            <w:shd w:val="clear" w:color="000000" w:fill="D7EAD3"/>
            <w:vAlign w:val="center"/>
            <w:hideMark/>
          </w:tcPr>
          <w:p w14:paraId="404F356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6,09</w:t>
            </w:r>
          </w:p>
        </w:tc>
        <w:tc>
          <w:tcPr>
            <w:tcW w:w="807" w:type="dxa"/>
            <w:tcBorders>
              <w:top w:val="nil"/>
              <w:left w:val="nil"/>
              <w:bottom w:val="single" w:sz="4" w:space="0" w:color="C0C0C0"/>
              <w:right w:val="single" w:sz="4" w:space="0" w:color="C0C0C0"/>
            </w:tcBorders>
            <w:shd w:val="clear" w:color="000000" w:fill="D7EAD3"/>
            <w:vAlign w:val="center"/>
            <w:hideMark/>
          </w:tcPr>
          <w:p w14:paraId="39C1741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6,09</w:t>
            </w:r>
          </w:p>
        </w:tc>
        <w:tc>
          <w:tcPr>
            <w:tcW w:w="826" w:type="dxa"/>
            <w:tcBorders>
              <w:top w:val="nil"/>
              <w:left w:val="nil"/>
              <w:bottom w:val="single" w:sz="4" w:space="0" w:color="C0C0C0"/>
              <w:right w:val="single" w:sz="4" w:space="0" w:color="C0C0C0"/>
            </w:tcBorders>
            <w:shd w:val="clear" w:color="000000" w:fill="D7EAD3"/>
            <w:vAlign w:val="center"/>
            <w:hideMark/>
          </w:tcPr>
          <w:p w14:paraId="4D90240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6,09</w:t>
            </w:r>
          </w:p>
        </w:tc>
        <w:tc>
          <w:tcPr>
            <w:tcW w:w="1303" w:type="dxa"/>
            <w:tcBorders>
              <w:top w:val="nil"/>
              <w:left w:val="nil"/>
              <w:bottom w:val="single" w:sz="4" w:space="0" w:color="C0C0C0"/>
              <w:right w:val="single" w:sz="4" w:space="0" w:color="C0C0C0"/>
            </w:tcBorders>
            <w:shd w:val="clear" w:color="000000" w:fill="FFFFCC"/>
            <w:vAlign w:val="center"/>
            <w:hideMark/>
          </w:tcPr>
          <w:p w14:paraId="2DC2C975"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09DEDD08" w14:textId="77777777" w:rsidTr="00E957A2">
        <w:trPr>
          <w:trHeight w:val="300"/>
          <w:jc w:val="center"/>
        </w:trPr>
        <w:tc>
          <w:tcPr>
            <w:tcW w:w="380" w:type="dxa"/>
            <w:tcBorders>
              <w:top w:val="nil"/>
              <w:left w:val="nil"/>
              <w:bottom w:val="nil"/>
              <w:right w:val="nil"/>
            </w:tcBorders>
            <w:shd w:val="clear" w:color="000000" w:fill="FABF8F"/>
            <w:noWrap/>
            <w:vAlign w:val="center"/>
            <w:hideMark/>
          </w:tcPr>
          <w:p w14:paraId="26476338"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ЭР</w:t>
            </w:r>
          </w:p>
        </w:tc>
        <w:tc>
          <w:tcPr>
            <w:tcW w:w="304" w:type="dxa"/>
            <w:tcBorders>
              <w:top w:val="nil"/>
              <w:left w:val="nil"/>
              <w:bottom w:val="nil"/>
              <w:right w:val="nil"/>
            </w:tcBorders>
            <w:shd w:val="clear" w:color="auto" w:fill="auto"/>
            <w:noWrap/>
            <w:vAlign w:val="bottom"/>
            <w:hideMark/>
          </w:tcPr>
          <w:p w14:paraId="1BB61B1C"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343ACAC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3.3.0.2</w:t>
            </w:r>
          </w:p>
        </w:tc>
        <w:tc>
          <w:tcPr>
            <w:tcW w:w="2859" w:type="dxa"/>
            <w:tcBorders>
              <w:top w:val="nil"/>
              <w:left w:val="nil"/>
              <w:bottom w:val="single" w:sz="4" w:space="0" w:color="C0C0C0"/>
              <w:right w:val="single" w:sz="4" w:space="0" w:color="C0C0C0"/>
            </w:tcBorders>
            <w:shd w:val="clear" w:color="auto" w:fill="auto"/>
            <w:vAlign w:val="center"/>
            <w:hideMark/>
          </w:tcPr>
          <w:p w14:paraId="4E810FD3" w14:textId="77777777" w:rsidR="00E957A2" w:rsidRPr="00E957A2" w:rsidRDefault="00E957A2" w:rsidP="00E957A2">
            <w:pPr>
              <w:ind w:firstLineChars="300" w:firstLine="330"/>
              <w:rPr>
                <w:rFonts w:ascii="Tahoma" w:hAnsi="Tahoma" w:cs="Tahoma"/>
                <w:sz w:val="11"/>
                <w:szCs w:val="11"/>
              </w:rPr>
            </w:pPr>
            <w:r w:rsidRPr="00E957A2">
              <w:rPr>
                <w:rFonts w:ascii="Tahoma" w:hAnsi="Tahoma" w:cs="Tahoma"/>
                <w:sz w:val="11"/>
                <w:szCs w:val="11"/>
              </w:rPr>
              <w:t>Объем энергии</w:t>
            </w:r>
          </w:p>
        </w:tc>
        <w:tc>
          <w:tcPr>
            <w:tcW w:w="744" w:type="dxa"/>
            <w:tcBorders>
              <w:top w:val="nil"/>
              <w:left w:val="nil"/>
              <w:bottom w:val="single" w:sz="4" w:space="0" w:color="C0C0C0"/>
              <w:right w:val="single" w:sz="4" w:space="0" w:color="C0C0C0"/>
            </w:tcBorders>
            <w:shd w:val="clear" w:color="auto" w:fill="auto"/>
            <w:vAlign w:val="center"/>
            <w:hideMark/>
          </w:tcPr>
          <w:p w14:paraId="4848F6F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кВт.ч</w:t>
            </w:r>
          </w:p>
        </w:tc>
        <w:tc>
          <w:tcPr>
            <w:tcW w:w="848" w:type="dxa"/>
            <w:tcBorders>
              <w:top w:val="nil"/>
              <w:left w:val="nil"/>
              <w:bottom w:val="single" w:sz="4" w:space="0" w:color="C0C0C0"/>
              <w:right w:val="single" w:sz="4" w:space="0" w:color="C0C0C0"/>
            </w:tcBorders>
            <w:shd w:val="clear" w:color="000000" w:fill="D7EAD3"/>
            <w:vAlign w:val="center"/>
            <w:hideMark/>
          </w:tcPr>
          <w:p w14:paraId="3236DEA9" w14:textId="77777777" w:rsidR="00E957A2" w:rsidRPr="00E957A2" w:rsidRDefault="00E957A2" w:rsidP="00E957A2">
            <w:pPr>
              <w:jc w:val="center"/>
              <w:rPr>
                <w:rFonts w:ascii="Tahoma" w:hAnsi="Tahoma" w:cs="Tahoma"/>
                <w:color w:val="EBF1DE"/>
                <w:sz w:val="11"/>
                <w:szCs w:val="11"/>
              </w:rPr>
            </w:pPr>
            <w:r w:rsidRPr="00E957A2">
              <w:rPr>
                <w:rFonts w:ascii="Tahoma" w:hAnsi="Tahoma" w:cs="Tahoma"/>
                <w:color w:val="EBF1DE"/>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7E08C21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1 104,54</w:t>
            </w:r>
          </w:p>
        </w:tc>
        <w:tc>
          <w:tcPr>
            <w:tcW w:w="977" w:type="dxa"/>
            <w:tcBorders>
              <w:top w:val="nil"/>
              <w:left w:val="nil"/>
              <w:bottom w:val="single" w:sz="4" w:space="0" w:color="C0C0C0"/>
              <w:right w:val="single" w:sz="4" w:space="0" w:color="C0C0C0"/>
            </w:tcBorders>
            <w:shd w:val="clear" w:color="000000" w:fill="D7EAD3"/>
            <w:vAlign w:val="center"/>
            <w:hideMark/>
          </w:tcPr>
          <w:p w14:paraId="310A341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1 132,14</w:t>
            </w:r>
          </w:p>
        </w:tc>
        <w:tc>
          <w:tcPr>
            <w:tcW w:w="1043" w:type="dxa"/>
            <w:tcBorders>
              <w:top w:val="nil"/>
              <w:left w:val="nil"/>
              <w:bottom w:val="single" w:sz="4" w:space="0" w:color="C0C0C0"/>
              <w:right w:val="single" w:sz="4" w:space="0" w:color="C0C0C0"/>
            </w:tcBorders>
            <w:shd w:val="clear" w:color="000000" w:fill="D7EAD3"/>
            <w:vAlign w:val="center"/>
            <w:hideMark/>
          </w:tcPr>
          <w:p w14:paraId="6F7CFA1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1 104,55</w:t>
            </w:r>
          </w:p>
        </w:tc>
        <w:tc>
          <w:tcPr>
            <w:tcW w:w="1010" w:type="dxa"/>
            <w:tcBorders>
              <w:top w:val="nil"/>
              <w:left w:val="nil"/>
              <w:bottom w:val="single" w:sz="4" w:space="0" w:color="C0C0C0"/>
              <w:right w:val="single" w:sz="4" w:space="0" w:color="C0C0C0"/>
            </w:tcBorders>
            <w:shd w:val="clear" w:color="000000" w:fill="D7EAD3"/>
            <w:vAlign w:val="center"/>
            <w:hideMark/>
          </w:tcPr>
          <w:p w14:paraId="28935D3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1 162,68</w:t>
            </w:r>
          </w:p>
        </w:tc>
        <w:tc>
          <w:tcPr>
            <w:tcW w:w="1043" w:type="dxa"/>
            <w:tcBorders>
              <w:top w:val="nil"/>
              <w:left w:val="nil"/>
              <w:bottom w:val="single" w:sz="4" w:space="0" w:color="C0C0C0"/>
              <w:right w:val="single" w:sz="4" w:space="0" w:color="C0C0C0"/>
            </w:tcBorders>
            <w:shd w:val="clear" w:color="000000" w:fill="D7EAD3"/>
            <w:vAlign w:val="center"/>
            <w:hideMark/>
          </w:tcPr>
          <w:p w14:paraId="386BA91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1 104,54</w:t>
            </w:r>
          </w:p>
        </w:tc>
        <w:tc>
          <w:tcPr>
            <w:tcW w:w="1039" w:type="dxa"/>
            <w:tcBorders>
              <w:top w:val="nil"/>
              <w:left w:val="nil"/>
              <w:bottom w:val="single" w:sz="4" w:space="0" w:color="C0C0C0"/>
              <w:right w:val="single" w:sz="4" w:space="0" w:color="C0C0C0"/>
            </w:tcBorders>
            <w:shd w:val="clear" w:color="000000" w:fill="D7EAD3"/>
            <w:vAlign w:val="center"/>
            <w:hideMark/>
          </w:tcPr>
          <w:p w14:paraId="15420A2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902,28</w:t>
            </w:r>
          </w:p>
        </w:tc>
        <w:tc>
          <w:tcPr>
            <w:tcW w:w="807" w:type="dxa"/>
            <w:tcBorders>
              <w:top w:val="nil"/>
              <w:left w:val="nil"/>
              <w:bottom w:val="single" w:sz="4" w:space="0" w:color="C0C0C0"/>
              <w:right w:val="single" w:sz="4" w:space="0" w:color="C0C0C0"/>
            </w:tcBorders>
            <w:shd w:val="clear" w:color="000000" w:fill="D7EAD3"/>
            <w:vAlign w:val="center"/>
            <w:hideMark/>
          </w:tcPr>
          <w:p w14:paraId="218D5D1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451,14</w:t>
            </w:r>
          </w:p>
        </w:tc>
        <w:tc>
          <w:tcPr>
            <w:tcW w:w="826" w:type="dxa"/>
            <w:tcBorders>
              <w:top w:val="nil"/>
              <w:left w:val="nil"/>
              <w:bottom w:val="single" w:sz="4" w:space="0" w:color="C0C0C0"/>
              <w:right w:val="single" w:sz="4" w:space="0" w:color="C0C0C0"/>
            </w:tcBorders>
            <w:shd w:val="clear" w:color="000000" w:fill="D7EAD3"/>
            <w:vAlign w:val="center"/>
            <w:hideMark/>
          </w:tcPr>
          <w:p w14:paraId="473998D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451,14</w:t>
            </w:r>
          </w:p>
        </w:tc>
        <w:tc>
          <w:tcPr>
            <w:tcW w:w="1303" w:type="dxa"/>
            <w:tcBorders>
              <w:top w:val="nil"/>
              <w:left w:val="nil"/>
              <w:bottom w:val="single" w:sz="4" w:space="0" w:color="C0C0C0"/>
              <w:right w:val="single" w:sz="4" w:space="0" w:color="C0C0C0"/>
            </w:tcBorders>
            <w:shd w:val="clear" w:color="000000" w:fill="FFFFCC"/>
            <w:vAlign w:val="center"/>
            <w:hideMark/>
          </w:tcPr>
          <w:p w14:paraId="07A96D9D"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36E789F9" w14:textId="77777777" w:rsidTr="00E957A2">
        <w:trPr>
          <w:trHeight w:val="300"/>
          <w:jc w:val="center"/>
        </w:trPr>
        <w:tc>
          <w:tcPr>
            <w:tcW w:w="380" w:type="dxa"/>
            <w:tcBorders>
              <w:top w:val="nil"/>
              <w:left w:val="nil"/>
              <w:bottom w:val="nil"/>
              <w:right w:val="nil"/>
            </w:tcBorders>
            <w:shd w:val="clear" w:color="000000" w:fill="FABF8F"/>
            <w:noWrap/>
            <w:vAlign w:val="center"/>
            <w:hideMark/>
          </w:tcPr>
          <w:p w14:paraId="45D229D6"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ЭР</w:t>
            </w:r>
          </w:p>
        </w:tc>
        <w:tc>
          <w:tcPr>
            <w:tcW w:w="304" w:type="dxa"/>
            <w:tcBorders>
              <w:top w:val="nil"/>
              <w:left w:val="nil"/>
              <w:bottom w:val="nil"/>
              <w:right w:val="nil"/>
            </w:tcBorders>
            <w:shd w:val="clear" w:color="auto" w:fill="auto"/>
            <w:noWrap/>
            <w:vAlign w:val="bottom"/>
            <w:hideMark/>
          </w:tcPr>
          <w:p w14:paraId="2A9BDDD8"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389A7EE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3.3.0.3</w:t>
            </w:r>
          </w:p>
        </w:tc>
        <w:tc>
          <w:tcPr>
            <w:tcW w:w="2859" w:type="dxa"/>
            <w:tcBorders>
              <w:top w:val="nil"/>
              <w:left w:val="nil"/>
              <w:bottom w:val="single" w:sz="4" w:space="0" w:color="C0C0C0"/>
              <w:right w:val="single" w:sz="4" w:space="0" w:color="C0C0C0"/>
            </w:tcBorders>
            <w:shd w:val="clear" w:color="auto" w:fill="auto"/>
            <w:vAlign w:val="center"/>
            <w:hideMark/>
          </w:tcPr>
          <w:p w14:paraId="1A038983" w14:textId="77777777" w:rsidR="00E957A2" w:rsidRPr="00E957A2" w:rsidRDefault="00E957A2" w:rsidP="00E957A2">
            <w:pPr>
              <w:ind w:firstLineChars="300" w:firstLine="330"/>
              <w:rPr>
                <w:rFonts w:ascii="Tahoma" w:hAnsi="Tahoma" w:cs="Tahoma"/>
                <w:sz w:val="11"/>
                <w:szCs w:val="11"/>
              </w:rPr>
            </w:pPr>
            <w:r w:rsidRPr="00E957A2">
              <w:rPr>
                <w:rFonts w:ascii="Tahoma" w:hAnsi="Tahoma" w:cs="Tahoma"/>
                <w:sz w:val="11"/>
                <w:szCs w:val="11"/>
              </w:rPr>
              <w:t>Удельный расход энергии</w:t>
            </w:r>
          </w:p>
        </w:tc>
        <w:tc>
          <w:tcPr>
            <w:tcW w:w="744" w:type="dxa"/>
            <w:tcBorders>
              <w:top w:val="nil"/>
              <w:left w:val="nil"/>
              <w:bottom w:val="single" w:sz="4" w:space="0" w:color="C0C0C0"/>
              <w:right w:val="single" w:sz="4" w:space="0" w:color="C0C0C0"/>
            </w:tcBorders>
            <w:shd w:val="clear" w:color="auto" w:fill="auto"/>
            <w:vAlign w:val="center"/>
            <w:hideMark/>
          </w:tcPr>
          <w:p w14:paraId="14BF2A6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кВт.ч/м3</w:t>
            </w:r>
          </w:p>
        </w:tc>
        <w:tc>
          <w:tcPr>
            <w:tcW w:w="848" w:type="dxa"/>
            <w:tcBorders>
              <w:top w:val="nil"/>
              <w:left w:val="nil"/>
              <w:bottom w:val="single" w:sz="4" w:space="0" w:color="C0C0C0"/>
              <w:right w:val="single" w:sz="4" w:space="0" w:color="C0C0C0"/>
            </w:tcBorders>
            <w:shd w:val="clear" w:color="000000" w:fill="D7EAD3"/>
            <w:vAlign w:val="center"/>
            <w:hideMark/>
          </w:tcPr>
          <w:p w14:paraId="04CA73A9" w14:textId="77777777" w:rsidR="00E957A2" w:rsidRPr="00E957A2" w:rsidRDefault="00E957A2" w:rsidP="00E957A2">
            <w:pPr>
              <w:jc w:val="center"/>
              <w:rPr>
                <w:rFonts w:ascii="Tahoma" w:hAnsi="Tahoma" w:cs="Tahoma"/>
                <w:color w:val="EBF1DE"/>
                <w:sz w:val="11"/>
                <w:szCs w:val="11"/>
              </w:rPr>
            </w:pPr>
            <w:r w:rsidRPr="00E957A2">
              <w:rPr>
                <w:rFonts w:ascii="Tahoma" w:hAnsi="Tahoma" w:cs="Tahoma"/>
                <w:color w:val="EBF1DE"/>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65C3BD6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1,92</w:t>
            </w:r>
          </w:p>
        </w:tc>
        <w:tc>
          <w:tcPr>
            <w:tcW w:w="977" w:type="dxa"/>
            <w:tcBorders>
              <w:top w:val="nil"/>
              <w:left w:val="nil"/>
              <w:bottom w:val="single" w:sz="4" w:space="0" w:color="C0C0C0"/>
              <w:right w:val="single" w:sz="4" w:space="0" w:color="C0C0C0"/>
            </w:tcBorders>
            <w:shd w:val="clear" w:color="000000" w:fill="D7EAD3"/>
            <w:vAlign w:val="center"/>
            <w:hideMark/>
          </w:tcPr>
          <w:p w14:paraId="2145522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1,89</w:t>
            </w:r>
          </w:p>
        </w:tc>
        <w:tc>
          <w:tcPr>
            <w:tcW w:w="1043" w:type="dxa"/>
            <w:tcBorders>
              <w:top w:val="nil"/>
              <w:left w:val="nil"/>
              <w:bottom w:val="single" w:sz="4" w:space="0" w:color="C0C0C0"/>
              <w:right w:val="single" w:sz="4" w:space="0" w:color="C0C0C0"/>
            </w:tcBorders>
            <w:shd w:val="clear" w:color="000000" w:fill="D7EAD3"/>
            <w:vAlign w:val="center"/>
            <w:hideMark/>
          </w:tcPr>
          <w:p w14:paraId="7B6CD40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1,92</w:t>
            </w:r>
          </w:p>
        </w:tc>
        <w:tc>
          <w:tcPr>
            <w:tcW w:w="1010" w:type="dxa"/>
            <w:tcBorders>
              <w:top w:val="nil"/>
              <w:left w:val="nil"/>
              <w:bottom w:val="single" w:sz="4" w:space="0" w:color="C0C0C0"/>
              <w:right w:val="single" w:sz="4" w:space="0" w:color="C0C0C0"/>
            </w:tcBorders>
            <w:shd w:val="clear" w:color="000000" w:fill="D7EAD3"/>
            <w:vAlign w:val="center"/>
            <w:hideMark/>
          </w:tcPr>
          <w:p w14:paraId="190E8C5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1,92</w:t>
            </w:r>
          </w:p>
        </w:tc>
        <w:tc>
          <w:tcPr>
            <w:tcW w:w="1043" w:type="dxa"/>
            <w:tcBorders>
              <w:top w:val="nil"/>
              <w:left w:val="nil"/>
              <w:bottom w:val="single" w:sz="4" w:space="0" w:color="C0C0C0"/>
              <w:right w:val="single" w:sz="4" w:space="0" w:color="C0C0C0"/>
            </w:tcBorders>
            <w:shd w:val="clear" w:color="000000" w:fill="D7EAD3"/>
            <w:vAlign w:val="center"/>
            <w:hideMark/>
          </w:tcPr>
          <w:p w14:paraId="5E2B059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1,92</w:t>
            </w:r>
          </w:p>
        </w:tc>
        <w:tc>
          <w:tcPr>
            <w:tcW w:w="1039" w:type="dxa"/>
            <w:tcBorders>
              <w:top w:val="nil"/>
              <w:left w:val="nil"/>
              <w:bottom w:val="single" w:sz="4" w:space="0" w:color="C0C0C0"/>
              <w:right w:val="single" w:sz="4" w:space="0" w:color="C0C0C0"/>
            </w:tcBorders>
            <w:shd w:val="clear" w:color="000000" w:fill="D7EAD3"/>
            <w:vAlign w:val="center"/>
            <w:hideMark/>
          </w:tcPr>
          <w:p w14:paraId="3381D10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1,92</w:t>
            </w:r>
          </w:p>
        </w:tc>
        <w:tc>
          <w:tcPr>
            <w:tcW w:w="807" w:type="dxa"/>
            <w:tcBorders>
              <w:top w:val="nil"/>
              <w:left w:val="nil"/>
              <w:bottom w:val="single" w:sz="4" w:space="0" w:color="C0C0C0"/>
              <w:right w:val="single" w:sz="4" w:space="0" w:color="C0C0C0"/>
            </w:tcBorders>
            <w:shd w:val="clear" w:color="000000" w:fill="D7EAD3"/>
            <w:vAlign w:val="center"/>
            <w:hideMark/>
          </w:tcPr>
          <w:p w14:paraId="163D310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1,92</w:t>
            </w:r>
          </w:p>
        </w:tc>
        <w:tc>
          <w:tcPr>
            <w:tcW w:w="826" w:type="dxa"/>
            <w:tcBorders>
              <w:top w:val="nil"/>
              <w:left w:val="nil"/>
              <w:bottom w:val="single" w:sz="4" w:space="0" w:color="C0C0C0"/>
              <w:right w:val="single" w:sz="4" w:space="0" w:color="C0C0C0"/>
            </w:tcBorders>
            <w:shd w:val="clear" w:color="000000" w:fill="D7EAD3"/>
            <w:vAlign w:val="center"/>
            <w:hideMark/>
          </w:tcPr>
          <w:p w14:paraId="448F469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1,92</w:t>
            </w:r>
          </w:p>
        </w:tc>
        <w:tc>
          <w:tcPr>
            <w:tcW w:w="1303" w:type="dxa"/>
            <w:tcBorders>
              <w:top w:val="nil"/>
              <w:left w:val="nil"/>
              <w:bottom w:val="single" w:sz="4" w:space="0" w:color="C0C0C0"/>
              <w:right w:val="single" w:sz="4" w:space="0" w:color="C0C0C0"/>
            </w:tcBorders>
            <w:shd w:val="clear" w:color="000000" w:fill="FFFFCC"/>
            <w:vAlign w:val="center"/>
            <w:hideMark/>
          </w:tcPr>
          <w:p w14:paraId="4794EA26"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27595E15" w14:textId="77777777" w:rsidTr="00E957A2">
        <w:trPr>
          <w:trHeight w:val="300"/>
          <w:jc w:val="center"/>
        </w:trPr>
        <w:tc>
          <w:tcPr>
            <w:tcW w:w="380" w:type="dxa"/>
            <w:tcBorders>
              <w:top w:val="nil"/>
              <w:left w:val="nil"/>
              <w:bottom w:val="nil"/>
              <w:right w:val="nil"/>
            </w:tcBorders>
            <w:shd w:val="clear" w:color="000000" w:fill="FABF8F"/>
            <w:noWrap/>
            <w:vAlign w:val="center"/>
            <w:hideMark/>
          </w:tcPr>
          <w:p w14:paraId="6BA4EAF3"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ЭР</w:t>
            </w:r>
          </w:p>
        </w:tc>
        <w:tc>
          <w:tcPr>
            <w:tcW w:w="304" w:type="dxa"/>
            <w:tcBorders>
              <w:top w:val="nil"/>
              <w:left w:val="nil"/>
              <w:bottom w:val="nil"/>
              <w:right w:val="nil"/>
            </w:tcBorders>
            <w:shd w:val="clear" w:color="auto" w:fill="auto"/>
            <w:noWrap/>
            <w:vAlign w:val="bottom"/>
            <w:hideMark/>
          </w:tcPr>
          <w:p w14:paraId="30D64FC9"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28BF8DE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3.3.1.1</w:t>
            </w:r>
          </w:p>
        </w:tc>
        <w:tc>
          <w:tcPr>
            <w:tcW w:w="2859" w:type="dxa"/>
            <w:tcBorders>
              <w:top w:val="nil"/>
              <w:left w:val="nil"/>
              <w:bottom w:val="single" w:sz="4" w:space="0" w:color="C0C0C0"/>
              <w:right w:val="single" w:sz="4" w:space="0" w:color="C0C0C0"/>
            </w:tcBorders>
            <w:shd w:val="clear" w:color="auto" w:fill="auto"/>
            <w:vAlign w:val="center"/>
            <w:hideMark/>
          </w:tcPr>
          <w:p w14:paraId="57B31C53" w14:textId="77777777" w:rsidR="00E957A2" w:rsidRPr="00E957A2" w:rsidRDefault="00E957A2" w:rsidP="00E957A2">
            <w:pPr>
              <w:ind w:firstLineChars="300" w:firstLine="331"/>
              <w:rPr>
                <w:rFonts w:ascii="Tahoma" w:hAnsi="Tahoma" w:cs="Tahoma"/>
                <w:b/>
                <w:bCs/>
                <w:sz w:val="11"/>
                <w:szCs w:val="11"/>
              </w:rPr>
            </w:pPr>
            <w:r w:rsidRPr="00E957A2">
              <w:rPr>
                <w:rFonts w:ascii="Tahoma" w:hAnsi="Tahoma" w:cs="Tahoma"/>
                <w:b/>
                <w:bCs/>
                <w:sz w:val="11"/>
                <w:szCs w:val="11"/>
              </w:rPr>
              <w:t>Энергия НН (0,4 кВ и ниже)</w:t>
            </w:r>
          </w:p>
        </w:tc>
        <w:tc>
          <w:tcPr>
            <w:tcW w:w="744" w:type="dxa"/>
            <w:tcBorders>
              <w:top w:val="nil"/>
              <w:left w:val="nil"/>
              <w:bottom w:val="single" w:sz="4" w:space="0" w:color="C0C0C0"/>
              <w:right w:val="single" w:sz="4" w:space="0" w:color="C0C0C0"/>
            </w:tcBorders>
            <w:shd w:val="clear" w:color="auto" w:fill="auto"/>
            <w:vAlign w:val="center"/>
            <w:hideMark/>
          </w:tcPr>
          <w:p w14:paraId="0D52745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000000" w:fill="D7EAD3"/>
            <w:vAlign w:val="center"/>
            <w:hideMark/>
          </w:tcPr>
          <w:p w14:paraId="2F4625CB" w14:textId="77777777" w:rsidR="00E957A2" w:rsidRPr="00E957A2" w:rsidRDefault="00E957A2" w:rsidP="00E957A2">
            <w:pPr>
              <w:jc w:val="center"/>
              <w:rPr>
                <w:rFonts w:ascii="Tahoma" w:hAnsi="Tahoma" w:cs="Tahoma"/>
                <w:b/>
                <w:bCs/>
                <w:color w:val="EBF1DE"/>
                <w:sz w:val="11"/>
                <w:szCs w:val="11"/>
              </w:rPr>
            </w:pPr>
            <w:r w:rsidRPr="00E957A2">
              <w:rPr>
                <w:rFonts w:ascii="Tahoma" w:hAnsi="Tahoma" w:cs="Tahoma"/>
                <w:b/>
                <w:bCs/>
                <w:color w:val="EBF1DE"/>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31249DB6"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4 524,06</w:t>
            </w:r>
          </w:p>
        </w:tc>
        <w:tc>
          <w:tcPr>
            <w:tcW w:w="977" w:type="dxa"/>
            <w:tcBorders>
              <w:top w:val="nil"/>
              <w:left w:val="nil"/>
              <w:bottom w:val="single" w:sz="4" w:space="0" w:color="C0C0C0"/>
              <w:right w:val="single" w:sz="4" w:space="0" w:color="C0C0C0"/>
            </w:tcBorders>
            <w:shd w:val="clear" w:color="000000" w:fill="D7EAD3"/>
            <w:vAlign w:val="center"/>
            <w:hideMark/>
          </w:tcPr>
          <w:p w14:paraId="64C3151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4 060,01</w:t>
            </w:r>
          </w:p>
        </w:tc>
        <w:tc>
          <w:tcPr>
            <w:tcW w:w="1043" w:type="dxa"/>
            <w:tcBorders>
              <w:top w:val="nil"/>
              <w:left w:val="nil"/>
              <w:bottom w:val="single" w:sz="4" w:space="0" w:color="C0C0C0"/>
              <w:right w:val="single" w:sz="4" w:space="0" w:color="C0C0C0"/>
            </w:tcBorders>
            <w:shd w:val="clear" w:color="000000" w:fill="D7EAD3"/>
            <w:vAlign w:val="center"/>
            <w:hideMark/>
          </w:tcPr>
          <w:p w14:paraId="2B0D52F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4 530,52</w:t>
            </w:r>
          </w:p>
        </w:tc>
        <w:tc>
          <w:tcPr>
            <w:tcW w:w="1010" w:type="dxa"/>
            <w:tcBorders>
              <w:top w:val="nil"/>
              <w:left w:val="nil"/>
              <w:bottom w:val="single" w:sz="4" w:space="0" w:color="C0C0C0"/>
              <w:right w:val="single" w:sz="4" w:space="0" w:color="C0C0C0"/>
            </w:tcBorders>
            <w:shd w:val="clear" w:color="000000" w:fill="D7EAD3"/>
            <w:vAlign w:val="center"/>
            <w:hideMark/>
          </w:tcPr>
          <w:p w14:paraId="3933F936"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6 882,88</w:t>
            </w:r>
          </w:p>
        </w:tc>
        <w:tc>
          <w:tcPr>
            <w:tcW w:w="1043" w:type="dxa"/>
            <w:tcBorders>
              <w:top w:val="nil"/>
              <w:left w:val="nil"/>
              <w:bottom w:val="single" w:sz="4" w:space="0" w:color="C0C0C0"/>
              <w:right w:val="single" w:sz="4" w:space="0" w:color="C0C0C0"/>
            </w:tcBorders>
            <w:shd w:val="clear" w:color="000000" w:fill="D7EAD3"/>
            <w:vAlign w:val="center"/>
            <w:hideMark/>
          </w:tcPr>
          <w:p w14:paraId="19EC6AA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4 694,41</w:t>
            </w:r>
          </w:p>
        </w:tc>
        <w:tc>
          <w:tcPr>
            <w:tcW w:w="1039" w:type="dxa"/>
            <w:tcBorders>
              <w:top w:val="nil"/>
              <w:left w:val="nil"/>
              <w:bottom w:val="single" w:sz="4" w:space="0" w:color="C0C0C0"/>
              <w:right w:val="single" w:sz="4" w:space="0" w:color="C0C0C0"/>
            </w:tcBorders>
            <w:shd w:val="clear" w:color="000000" w:fill="D7EAD3"/>
            <w:vAlign w:val="center"/>
            <w:hideMark/>
          </w:tcPr>
          <w:p w14:paraId="1DC460F0"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3 482,91</w:t>
            </w:r>
          </w:p>
        </w:tc>
        <w:tc>
          <w:tcPr>
            <w:tcW w:w="807" w:type="dxa"/>
            <w:tcBorders>
              <w:top w:val="nil"/>
              <w:left w:val="nil"/>
              <w:bottom w:val="single" w:sz="4" w:space="0" w:color="C0C0C0"/>
              <w:right w:val="single" w:sz="4" w:space="0" w:color="C0C0C0"/>
            </w:tcBorders>
            <w:shd w:val="clear" w:color="000000" w:fill="D7EAD3"/>
            <w:vAlign w:val="center"/>
            <w:hideMark/>
          </w:tcPr>
          <w:p w14:paraId="11C7899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1 741,45</w:t>
            </w:r>
          </w:p>
        </w:tc>
        <w:tc>
          <w:tcPr>
            <w:tcW w:w="826" w:type="dxa"/>
            <w:tcBorders>
              <w:top w:val="nil"/>
              <w:left w:val="nil"/>
              <w:bottom w:val="single" w:sz="4" w:space="0" w:color="C0C0C0"/>
              <w:right w:val="single" w:sz="4" w:space="0" w:color="C0C0C0"/>
            </w:tcBorders>
            <w:shd w:val="clear" w:color="000000" w:fill="D7EAD3"/>
            <w:vAlign w:val="center"/>
            <w:hideMark/>
          </w:tcPr>
          <w:p w14:paraId="2EF72F3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1 741,45</w:t>
            </w:r>
          </w:p>
        </w:tc>
        <w:tc>
          <w:tcPr>
            <w:tcW w:w="1303" w:type="dxa"/>
            <w:tcBorders>
              <w:top w:val="nil"/>
              <w:left w:val="nil"/>
              <w:bottom w:val="single" w:sz="4" w:space="0" w:color="C0C0C0"/>
              <w:right w:val="single" w:sz="4" w:space="0" w:color="C0C0C0"/>
            </w:tcBorders>
            <w:shd w:val="clear" w:color="000000" w:fill="FFFFCC"/>
            <w:vAlign w:val="center"/>
            <w:hideMark/>
          </w:tcPr>
          <w:p w14:paraId="5BDC23E1"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 </w:t>
            </w:r>
          </w:p>
        </w:tc>
      </w:tr>
      <w:tr w:rsidR="00E957A2" w:rsidRPr="00E957A2" w14:paraId="5B9D5602" w14:textId="77777777" w:rsidTr="00E957A2">
        <w:trPr>
          <w:trHeight w:val="1980"/>
          <w:jc w:val="center"/>
        </w:trPr>
        <w:tc>
          <w:tcPr>
            <w:tcW w:w="380" w:type="dxa"/>
            <w:tcBorders>
              <w:top w:val="nil"/>
              <w:left w:val="nil"/>
              <w:bottom w:val="nil"/>
              <w:right w:val="nil"/>
            </w:tcBorders>
            <w:shd w:val="clear" w:color="000000" w:fill="FABF8F"/>
            <w:noWrap/>
            <w:vAlign w:val="center"/>
            <w:hideMark/>
          </w:tcPr>
          <w:p w14:paraId="2A7B2253"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ЭР</w:t>
            </w:r>
          </w:p>
        </w:tc>
        <w:tc>
          <w:tcPr>
            <w:tcW w:w="304" w:type="dxa"/>
            <w:tcBorders>
              <w:top w:val="nil"/>
              <w:left w:val="nil"/>
              <w:bottom w:val="nil"/>
              <w:right w:val="nil"/>
            </w:tcBorders>
            <w:shd w:val="clear" w:color="auto" w:fill="auto"/>
            <w:noWrap/>
            <w:vAlign w:val="bottom"/>
            <w:hideMark/>
          </w:tcPr>
          <w:p w14:paraId="50E083B2"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502930A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3.3.1.1.1</w:t>
            </w:r>
          </w:p>
        </w:tc>
        <w:tc>
          <w:tcPr>
            <w:tcW w:w="2859" w:type="dxa"/>
            <w:tcBorders>
              <w:top w:val="nil"/>
              <w:left w:val="nil"/>
              <w:bottom w:val="single" w:sz="4" w:space="0" w:color="C0C0C0"/>
              <w:right w:val="single" w:sz="4" w:space="0" w:color="C0C0C0"/>
            </w:tcBorders>
            <w:shd w:val="clear" w:color="auto" w:fill="auto"/>
            <w:vAlign w:val="center"/>
            <w:hideMark/>
          </w:tcPr>
          <w:p w14:paraId="573D8E6D" w14:textId="77777777" w:rsidR="00E957A2" w:rsidRPr="00E957A2" w:rsidRDefault="00E957A2" w:rsidP="00E957A2">
            <w:pPr>
              <w:ind w:firstLineChars="400" w:firstLine="440"/>
              <w:rPr>
                <w:rFonts w:ascii="Tahoma" w:hAnsi="Tahoma" w:cs="Tahoma"/>
                <w:sz w:val="11"/>
                <w:szCs w:val="11"/>
              </w:rPr>
            </w:pPr>
            <w:r w:rsidRPr="00E957A2">
              <w:rPr>
                <w:rFonts w:ascii="Tahoma" w:hAnsi="Tahoma" w:cs="Tahoma"/>
                <w:sz w:val="11"/>
                <w:szCs w:val="11"/>
              </w:rPr>
              <w:t>Тариф на энергию</w:t>
            </w:r>
          </w:p>
        </w:tc>
        <w:tc>
          <w:tcPr>
            <w:tcW w:w="744" w:type="dxa"/>
            <w:tcBorders>
              <w:top w:val="nil"/>
              <w:left w:val="nil"/>
              <w:bottom w:val="single" w:sz="4" w:space="0" w:color="C0C0C0"/>
              <w:right w:val="single" w:sz="4" w:space="0" w:color="C0C0C0"/>
            </w:tcBorders>
            <w:shd w:val="clear" w:color="auto" w:fill="auto"/>
            <w:vAlign w:val="center"/>
            <w:hideMark/>
          </w:tcPr>
          <w:p w14:paraId="6F8DD82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руб/кВт.ч</w:t>
            </w:r>
          </w:p>
        </w:tc>
        <w:tc>
          <w:tcPr>
            <w:tcW w:w="848" w:type="dxa"/>
            <w:tcBorders>
              <w:top w:val="nil"/>
              <w:left w:val="nil"/>
              <w:bottom w:val="single" w:sz="4" w:space="0" w:color="C0C0C0"/>
              <w:right w:val="single" w:sz="4" w:space="0" w:color="C0C0C0"/>
            </w:tcBorders>
            <w:shd w:val="clear" w:color="000000" w:fill="FFFFCC"/>
            <w:vAlign w:val="center"/>
            <w:hideMark/>
          </w:tcPr>
          <w:p w14:paraId="2FAACB0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463BAA7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6,64</w:t>
            </w:r>
          </w:p>
        </w:tc>
        <w:tc>
          <w:tcPr>
            <w:tcW w:w="977" w:type="dxa"/>
            <w:tcBorders>
              <w:top w:val="nil"/>
              <w:left w:val="nil"/>
              <w:bottom w:val="single" w:sz="4" w:space="0" w:color="C0C0C0"/>
              <w:right w:val="single" w:sz="4" w:space="0" w:color="C0C0C0"/>
            </w:tcBorders>
            <w:shd w:val="clear" w:color="000000" w:fill="FFFFCC"/>
            <w:vAlign w:val="center"/>
            <w:hideMark/>
          </w:tcPr>
          <w:p w14:paraId="7A07E97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6,40</w:t>
            </w:r>
          </w:p>
        </w:tc>
        <w:tc>
          <w:tcPr>
            <w:tcW w:w="1043" w:type="dxa"/>
            <w:tcBorders>
              <w:top w:val="nil"/>
              <w:left w:val="nil"/>
              <w:bottom w:val="single" w:sz="4" w:space="0" w:color="C0C0C0"/>
              <w:right w:val="single" w:sz="4" w:space="0" w:color="C0C0C0"/>
            </w:tcBorders>
            <w:shd w:val="clear" w:color="000000" w:fill="FFFFCC"/>
            <w:vAlign w:val="center"/>
            <w:hideMark/>
          </w:tcPr>
          <w:p w14:paraId="1C94E16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6,65</w:t>
            </w:r>
          </w:p>
        </w:tc>
        <w:tc>
          <w:tcPr>
            <w:tcW w:w="1010" w:type="dxa"/>
            <w:tcBorders>
              <w:top w:val="nil"/>
              <w:left w:val="nil"/>
              <w:bottom w:val="single" w:sz="4" w:space="0" w:color="C0C0C0"/>
              <w:right w:val="single" w:sz="4" w:space="0" w:color="C0C0C0"/>
            </w:tcBorders>
            <w:shd w:val="clear" w:color="000000" w:fill="FFFFCC"/>
            <w:vAlign w:val="center"/>
            <w:hideMark/>
          </w:tcPr>
          <w:p w14:paraId="1697546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5,92</w:t>
            </w:r>
          </w:p>
        </w:tc>
        <w:tc>
          <w:tcPr>
            <w:tcW w:w="1043" w:type="dxa"/>
            <w:tcBorders>
              <w:top w:val="nil"/>
              <w:left w:val="nil"/>
              <w:bottom w:val="single" w:sz="4" w:space="0" w:color="C0C0C0"/>
              <w:right w:val="single" w:sz="4" w:space="0" w:color="C0C0C0"/>
            </w:tcBorders>
            <w:shd w:val="clear" w:color="000000" w:fill="FFFFCC"/>
            <w:vAlign w:val="center"/>
            <w:hideMark/>
          </w:tcPr>
          <w:p w14:paraId="468CD6A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6,89</w:t>
            </w:r>
          </w:p>
        </w:tc>
        <w:tc>
          <w:tcPr>
            <w:tcW w:w="1039" w:type="dxa"/>
            <w:tcBorders>
              <w:top w:val="nil"/>
              <w:left w:val="nil"/>
              <w:bottom w:val="single" w:sz="4" w:space="0" w:color="C0C0C0"/>
              <w:right w:val="single" w:sz="4" w:space="0" w:color="C0C0C0"/>
            </w:tcBorders>
            <w:shd w:val="clear" w:color="000000" w:fill="FFFFCC"/>
            <w:vAlign w:val="center"/>
            <w:hideMark/>
          </w:tcPr>
          <w:p w14:paraId="2414384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6,89</w:t>
            </w:r>
          </w:p>
        </w:tc>
        <w:tc>
          <w:tcPr>
            <w:tcW w:w="807" w:type="dxa"/>
            <w:tcBorders>
              <w:top w:val="nil"/>
              <w:left w:val="nil"/>
              <w:bottom w:val="single" w:sz="4" w:space="0" w:color="C0C0C0"/>
              <w:right w:val="single" w:sz="4" w:space="0" w:color="C0C0C0"/>
            </w:tcBorders>
            <w:shd w:val="clear" w:color="000000" w:fill="D7EAD3"/>
            <w:vAlign w:val="center"/>
            <w:hideMark/>
          </w:tcPr>
          <w:p w14:paraId="36BF298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6,89</w:t>
            </w:r>
          </w:p>
        </w:tc>
        <w:tc>
          <w:tcPr>
            <w:tcW w:w="826" w:type="dxa"/>
            <w:tcBorders>
              <w:top w:val="nil"/>
              <w:left w:val="nil"/>
              <w:bottom w:val="single" w:sz="4" w:space="0" w:color="C0C0C0"/>
              <w:right w:val="single" w:sz="4" w:space="0" w:color="C0C0C0"/>
            </w:tcBorders>
            <w:shd w:val="clear" w:color="000000" w:fill="D7EAD3"/>
            <w:vAlign w:val="center"/>
            <w:hideMark/>
          </w:tcPr>
          <w:p w14:paraId="5EA8C29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6,89</w:t>
            </w:r>
          </w:p>
        </w:tc>
        <w:tc>
          <w:tcPr>
            <w:tcW w:w="1303" w:type="dxa"/>
            <w:tcBorders>
              <w:top w:val="nil"/>
              <w:left w:val="nil"/>
              <w:bottom w:val="single" w:sz="4" w:space="0" w:color="C0C0C0"/>
              <w:right w:val="single" w:sz="4" w:space="0" w:color="C0C0C0"/>
            </w:tcBorders>
            <w:shd w:val="clear" w:color="000000" w:fill="FFFFCC"/>
            <w:vAlign w:val="center"/>
            <w:hideMark/>
          </w:tcPr>
          <w:p w14:paraId="0B3DC438" w14:textId="77777777" w:rsidR="00E957A2" w:rsidRPr="00E957A2" w:rsidRDefault="00E957A2" w:rsidP="00E957A2">
            <w:pPr>
              <w:rPr>
                <w:rFonts w:ascii="Tahoma" w:hAnsi="Tahoma" w:cs="Tahoma"/>
                <w:sz w:val="11"/>
                <w:szCs w:val="11"/>
              </w:rPr>
            </w:pPr>
            <w:r w:rsidRPr="00E957A2">
              <w:rPr>
                <w:rFonts w:ascii="Tahoma" w:hAnsi="Tahoma" w:cs="Tahoma"/>
                <w:sz w:val="11"/>
                <w:szCs w:val="11"/>
              </w:rPr>
              <w:t>по средневзвешенному тарифу за 2021 г. с учетом индекса роста цен производителя на 2022 ( 103,5%), на 2023 (104%)</w:t>
            </w:r>
          </w:p>
        </w:tc>
      </w:tr>
      <w:tr w:rsidR="00E957A2" w:rsidRPr="00E957A2" w14:paraId="04D021B7" w14:textId="77777777" w:rsidTr="00E957A2">
        <w:trPr>
          <w:trHeight w:val="300"/>
          <w:jc w:val="center"/>
        </w:trPr>
        <w:tc>
          <w:tcPr>
            <w:tcW w:w="380" w:type="dxa"/>
            <w:tcBorders>
              <w:top w:val="nil"/>
              <w:left w:val="nil"/>
              <w:bottom w:val="nil"/>
              <w:right w:val="nil"/>
            </w:tcBorders>
            <w:shd w:val="clear" w:color="000000" w:fill="FABF8F"/>
            <w:noWrap/>
            <w:vAlign w:val="center"/>
            <w:hideMark/>
          </w:tcPr>
          <w:p w14:paraId="3DF9775F"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ЭР</w:t>
            </w:r>
          </w:p>
        </w:tc>
        <w:tc>
          <w:tcPr>
            <w:tcW w:w="304" w:type="dxa"/>
            <w:tcBorders>
              <w:top w:val="nil"/>
              <w:left w:val="nil"/>
              <w:bottom w:val="nil"/>
              <w:right w:val="nil"/>
            </w:tcBorders>
            <w:shd w:val="clear" w:color="auto" w:fill="auto"/>
            <w:noWrap/>
            <w:vAlign w:val="bottom"/>
            <w:hideMark/>
          </w:tcPr>
          <w:p w14:paraId="26655FE4"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1A1C624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3.3.1.1.2</w:t>
            </w:r>
          </w:p>
        </w:tc>
        <w:tc>
          <w:tcPr>
            <w:tcW w:w="2859" w:type="dxa"/>
            <w:tcBorders>
              <w:top w:val="nil"/>
              <w:left w:val="nil"/>
              <w:bottom w:val="single" w:sz="4" w:space="0" w:color="C0C0C0"/>
              <w:right w:val="single" w:sz="4" w:space="0" w:color="C0C0C0"/>
            </w:tcBorders>
            <w:shd w:val="clear" w:color="auto" w:fill="auto"/>
            <w:vAlign w:val="center"/>
            <w:hideMark/>
          </w:tcPr>
          <w:p w14:paraId="4DF31D53" w14:textId="77777777" w:rsidR="00E957A2" w:rsidRPr="00E957A2" w:rsidRDefault="00E957A2" w:rsidP="00E957A2">
            <w:pPr>
              <w:ind w:firstLineChars="400" w:firstLine="440"/>
              <w:rPr>
                <w:rFonts w:ascii="Tahoma" w:hAnsi="Tahoma" w:cs="Tahoma"/>
                <w:sz w:val="11"/>
                <w:szCs w:val="11"/>
              </w:rPr>
            </w:pPr>
            <w:r w:rsidRPr="00E957A2">
              <w:rPr>
                <w:rFonts w:ascii="Tahoma" w:hAnsi="Tahoma" w:cs="Tahoma"/>
                <w:sz w:val="11"/>
                <w:szCs w:val="11"/>
              </w:rPr>
              <w:t>Объем энергии</w:t>
            </w:r>
          </w:p>
        </w:tc>
        <w:tc>
          <w:tcPr>
            <w:tcW w:w="744" w:type="dxa"/>
            <w:tcBorders>
              <w:top w:val="nil"/>
              <w:left w:val="nil"/>
              <w:bottom w:val="single" w:sz="4" w:space="0" w:color="C0C0C0"/>
              <w:right w:val="single" w:sz="4" w:space="0" w:color="C0C0C0"/>
            </w:tcBorders>
            <w:shd w:val="clear" w:color="auto" w:fill="auto"/>
            <w:vAlign w:val="center"/>
            <w:hideMark/>
          </w:tcPr>
          <w:p w14:paraId="02B8E9B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кВт.ч</w:t>
            </w:r>
          </w:p>
        </w:tc>
        <w:tc>
          <w:tcPr>
            <w:tcW w:w="848" w:type="dxa"/>
            <w:tcBorders>
              <w:top w:val="nil"/>
              <w:left w:val="nil"/>
              <w:bottom w:val="single" w:sz="4" w:space="0" w:color="C0C0C0"/>
              <w:right w:val="single" w:sz="4" w:space="0" w:color="C0C0C0"/>
            </w:tcBorders>
            <w:shd w:val="clear" w:color="000000" w:fill="FFFFCC"/>
            <w:vAlign w:val="center"/>
            <w:hideMark/>
          </w:tcPr>
          <w:p w14:paraId="0AEA24C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5391112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681,39</w:t>
            </w:r>
          </w:p>
        </w:tc>
        <w:tc>
          <w:tcPr>
            <w:tcW w:w="977" w:type="dxa"/>
            <w:tcBorders>
              <w:top w:val="nil"/>
              <w:left w:val="nil"/>
              <w:bottom w:val="single" w:sz="4" w:space="0" w:color="C0C0C0"/>
              <w:right w:val="single" w:sz="4" w:space="0" w:color="C0C0C0"/>
            </w:tcBorders>
            <w:shd w:val="clear" w:color="000000" w:fill="FFFFCC"/>
            <w:vAlign w:val="center"/>
            <w:hideMark/>
          </w:tcPr>
          <w:p w14:paraId="7F4CCEF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634,33</w:t>
            </w:r>
          </w:p>
        </w:tc>
        <w:tc>
          <w:tcPr>
            <w:tcW w:w="1043" w:type="dxa"/>
            <w:tcBorders>
              <w:top w:val="nil"/>
              <w:left w:val="nil"/>
              <w:bottom w:val="single" w:sz="4" w:space="0" w:color="C0C0C0"/>
              <w:right w:val="single" w:sz="4" w:space="0" w:color="C0C0C0"/>
            </w:tcBorders>
            <w:shd w:val="clear" w:color="000000" w:fill="FFFFCC"/>
            <w:vAlign w:val="center"/>
            <w:hideMark/>
          </w:tcPr>
          <w:p w14:paraId="40ADC72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681,47</w:t>
            </w:r>
          </w:p>
        </w:tc>
        <w:tc>
          <w:tcPr>
            <w:tcW w:w="1010" w:type="dxa"/>
            <w:tcBorders>
              <w:top w:val="nil"/>
              <w:left w:val="nil"/>
              <w:bottom w:val="single" w:sz="4" w:space="0" w:color="C0C0C0"/>
              <w:right w:val="single" w:sz="4" w:space="0" w:color="C0C0C0"/>
            </w:tcBorders>
            <w:shd w:val="clear" w:color="000000" w:fill="FFFFCC"/>
            <w:vAlign w:val="center"/>
            <w:hideMark/>
          </w:tcPr>
          <w:p w14:paraId="65BE1E2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1 162,68</w:t>
            </w:r>
          </w:p>
        </w:tc>
        <w:tc>
          <w:tcPr>
            <w:tcW w:w="1043" w:type="dxa"/>
            <w:tcBorders>
              <w:top w:val="nil"/>
              <w:left w:val="nil"/>
              <w:bottom w:val="single" w:sz="4" w:space="0" w:color="C0C0C0"/>
              <w:right w:val="single" w:sz="4" w:space="0" w:color="C0C0C0"/>
            </w:tcBorders>
            <w:shd w:val="clear" w:color="000000" w:fill="FFFFCC"/>
            <w:vAlign w:val="center"/>
            <w:hideMark/>
          </w:tcPr>
          <w:p w14:paraId="49968E3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681,39</w:t>
            </w:r>
          </w:p>
        </w:tc>
        <w:tc>
          <w:tcPr>
            <w:tcW w:w="1039" w:type="dxa"/>
            <w:tcBorders>
              <w:top w:val="nil"/>
              <w:left w:val="nil"/>
              <w:bottom w:val="single" w:sz="4" w:space="0" w:color="C0C0C0"/>
              <w:right w:val="single" w:sz="4" w:space="0" w:color="C0C0C0"/>
            </w:tcBorders>
            <w:shd w:val="clear" w:color="000000" w:fill="FFFFCC"/>
            <w:vAlign w:val="center"/>
            <w:hideMark/>
          </w:tcPr>
          <w:p w14:paraId="2FDB811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505,54</w:t>
            </w:r>
          </w:p>
        </w:tc>
        <w:tc>
          <w:tcPr>
            <w:tcW w:w="807" w:type="dxa"/>
            <w:tcBorders>
              <w:top w:val="nil"/>
              <w:left w:val="nil"/>
              <w:bottom w:val="single" w:sz="4" w:space="0" w:color="C0C0C0"/>
              <w:right w:val="single" w:sz="4" w:space="0" w:color="C0C0C0"/>
            </w:tcBorders>
            <w:shd w:val="clear" w:color="000000" w:fill="D7EAD3"/>
            <w:vAlign w:val="center"/>
            <w:hideMark/>
          </w:tcPr>
          <w:p w14:paraId="12F5364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252,77</w:t>
            </w:r>
          </w:p>
        </w:tc>
        <w:tc>
          <w:tcPr>
            <w:tcW w:w="826" w:type="dxa"/>
            <w:tcBorders>
              <w:top w:val="nil"/>
              <w:left w:val="nil"/>
              <w:bottom w:val="single" w:sz="4" w:space="0" w:color="C0C0C0"/>
              <w:right w:val="single" w:sz="4" w:space="0" w:color="C0C0C0"/>
            </w:tcBorders>
            <w:shd w:val="clear" w:color="000000" w:fill="D7EAD3"/>
            <w:vAlign w:val="center"/>
            <w:hideMark/>
          </w:tcPr>
          <w:p w14:paraId="642F846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252,77</w:t>
            </w:r>
          </w:p>
        </w:tc>
        <w:tc>
          <w:tcPr>
            <w:tcW w:w="1303" w:type="dxa"/>
            <w:tcBorders>
              <w:top w:val="nil"/>
              <w:left w:val="nil"/>
              <w:bottom w:val="single" w:sz="4" w:space="0" w:color="C0C0C0"/>
              <w:right w:val="single" w:sz="4" w:space="0" w:color="C0C0C0"/>
            </w:tcBorders>
            <w:shd w:val="clear" w:color="000000" w:fill="FFFFCC"/>
            <w:vAlign w:val="center"/>
            <w:hideMark/>
          </w:tcPr>
          <w:p w14:paraId="0DF82C82"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43C389BF" w14:textId="77777777" w:rsidTr="00E957A2">
        <w:trPr>
          <w:trHeight w:val="300"/>
          <w:jc w:val="center"/>
        </w:trPr>
        <w:tc>
          <w:tcPr>
            <w:tcW w:w="380" w:type="dxa"/>
            <w:tcBorders>
              <w:top w:val="nil"/>
              <w:left w:val="nil"/>
              <w:bottom w:val="nil"/>
              <w:right w:val="nil"/>
            </w:tcBorders>
            <w:shd w:val="clear" w:color="000000" w:fill="FABF8F"/>
            <w:noWrap/>
            <w:vAlign w:val="center"/>
            <w:hideMark/>
          </w:tcPr>
          <w:p w14:paraId="3FAA1C95"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ЭР</w:t>
            </w:r>
          </w:p>
        </w:tc>
        <w:tc>
          <w:tcPr>
            <w:tcW w:w="304" w:type="dxa"/>
            <w:tcBorders>
              <w:top w:val="nil"/>
              <w:left w:val="nil"/>
              <w:bottom w:val="nil"/>
              <w:right w:val="nil"/>
            </w:tcBorders>
            <w:shd w:val="clear" w:color="auto" w:fill="auto"/>
            <w:noWrap/>
            <w:vAlign w:val="bottom"/>
            <w:hideMark/>
          </w:tcPr>
          <w:p w14:paraId="7C175552"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263118C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3.3.2.1</w:t>
            </w:r>
          </w:p>
        </w:tc>
        <w:tc>
          <w:tcPr>
            <w:tcW w:w="2859" w:type="dxa"/>
            <w:tcBorders>
              <w:top w:val="nil"/>
              <w:left w:val="nil"/>
              <w:bottom w:val="single" w:sz="4" w:space="0" w:color="C0C0C0"/>
              <w:right w:val="single" w:sz="4" w:space="0" w:color="C0C0C0"/>
            </w:tcBorders>
            <w:shd w:val="clear" w:color="auto" w:fill="auto"/>
            <w:vAlign w:val="center"/>
            <w:hideMark/>
          </w:tcPr>
          <w:p w14:paraId="4490A35F" w14:textId="77777777" w:rsidR="00E957A2" w:rsidRPr="00E957A2" w:rsidRDefault="00E957A2" w:rsidP="00E957A2">
            <w:pPr>
              <w:ind w:firstLineChars="300" w:firstLine="331"/>
              <w:rPr>
                <w:rFonts w:ascii="Tahoma" w:hAnsi="Tahoma" w:cs="Tahoma"/>
                <w:b/>
                <w:bCs/>
                <w:sz w:val="11"/>
                <w:szCs w:val="11"/>
              </w:rPr>
            </w:pPr>
            <w:r w:rsidRPr="00E957A2">
              <w:rPr>
                <w:rFonts w:ascii="Tahoma" w:hAnsi="Tahoma" w:cs="Tahoma"/>
                <w:b/>
                <w:bCs/>
                <w:sz w:val="11"/>
                <w:szCs w:val="11"/>
              </w:rPr>
              <w:t>Энергия СН 2 (1-20 кВ)</w:t>
            </w:r>
          </w:p>
        </w:tc>
        <w:tc>
          <w:tcPr>
            <w:tcW w:w="744" w:type="dxa"/>
            <w:tcBorders>
              <w:top w:val="nil"/>
              <w:left w:val="nil"/>
              <w:bottom w:val="single" w:sz="4" w:space="0" w:color="C0C0C0"/>
              <w:right w:val="single" w:sz="4" w:space="0" w:color="C0C0C0"/>
            </w:tcBorders>
            <w:shd w:val="clear" w:color="auto" w:fill="auto"/>
            <w:vAlign w:val="center"/>
            <w:hideMark/>
          </w:tcPr>
          <w:p w14:paraId="7BD850D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000000" w:fill="D7EAD3"/>
            <w:vAlign w:val="center"/>
            <w:hideMark/>
          </w:tcPr>
          <w:p w14:paraId="34A3614A" w14:textId="77777777" w:rsidR="00E957A2" w:rsidRPr="00E957A2" w:rsidRDefault="00E957A2" w:rsidP="00E957A2">
            <w:pPr>
              <w:jc w:val="center"/>
              <w:rPr>
                <w:rFonts w:ascii="Tahoma" w:hAnsi="Tahoma" w:cs="Tahoma"/>
                <w:b/>
                <w:bCs/>
                <w:color w:val="EBF1DE"/>
                <w:sz w:val="11"/>
                <w:szCs w:val="11"/>
              </w:rPr>
            </w:pPr>
            <w:r w:rsidRPr="00E957A2">
              <w:rPr>
                <w:rFonts w:ascii="Tahoma" w:hAnsi="Tahoma" w:cs="Tahoma"/>
                <w:b/>
                <w:bCs/>
                <w:color w:val="EBF1DE"/>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7AD82B7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2 024,22</w:t>
            </w:r>
          </w:p>
        </w:tc>
        <w:tc>
          <w:tcPr>
            <w:tcW w:w="977" w:type="dxa"/>
            <w:tcBorders>
              <w:top w:val="nil"/>
              <w:left w:val="nil"/>
              <w:bottom w:val="single" w:sz="4" w:space="0" w:color="C0C0C0"/>
              <w:right w:val="single" w:sz="4" w:space="0" w:color="C0C0C0"/>
            </w:tcBorders>
            <w:shd w:val="clear" w:color="000000" w:fill="D7EAD3"/>
            <w:vAlign w:val="center"/>
            <w:hideMark/>
          </w:tcPr>
          <w:p w14:paraId="5208A7C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2 344,04</w:t>
            </w:r>
          </w:p>
        </w:tc>
        <w:tc>
          <w:tcPr>
            <w:tcW w:w="1043" w:type="dxa"/>
            <w:tcBorders>
              <w:top w:val="nil"/>
              <w:left w:val="nil"/>
              <w:bottom w:val="single" w:sz="4" w:space="0" w:color="C0C0C0"/>
              <w:right w:val="single" w:sz="4" w:space="0" w:color="C0C0C0"/>
            </w:tcBorders>
            <w:shd w:val="clear" w:color="000000" w:fill="D7EAD3"/>
            <w:vAlign w:val="center"/>
            <w:hideMark/>
          </w:tcPr>
          <w:p w14:paraId="31189F6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2 033,64</w:t>
            </w:r>
          </w:p>
        </w:tc>
        <w:tc>
          <w:tcPr>
            <w:tcW w:w="1010" w:type="dxa"/>
            <w:tcBorders>
              <w:top w:val="nil"/>
              <w:left w:val="nil"/>
              <w:bottom w:val="single" w:sz="4" w:space="0" w:color="C0C0C0"/>
              <w:right w:val="single" w:sz="4" w:space="0" w:color="C0C0C0"/>
            </w:tcBorders>
            <w:shd w:val="clear" w:color="000000" w:fill="D7EAD3"/>
            <w:vAlign w:val="center"/>
            <w:hideMark/>
          </w:tcPr>
          <w:p w14:paraId="18A8422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0,00</w:t>
            </w:r>
          </w:p>
        </w:tc>
        <w:tc>
          <w:tcPr>
            <w:tcW w:w="1043" w:type="dxa"/>
            <w:tcBorders>
              <w:top w:val="nil"/>
              <w:left w:val="nil"/>
              <w:bottom w:val="single" w:sz="4" w:space="0" w:color="C0C0C0"/>
              <w:right w:val="single" w:sz="4" w:space="0" w:color="C0C0C0"/>
            </w:tcBorders>
            <w:shd w:val="clear" w:color="000000" w:fill="D7EAD3"/>
            <w:vAlign w:val="center"/>
            <w:hideMark/>
          </w:tcPr>
          <w:p w14:paraId="09FDD4AB"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2 144,70</w:t>
            </w:r>
          </w:p>
        </w:tc>
        <w:tc>
          <w:tcPr>
            <w:tcW w:w="1039" w:type="dxa"/>
            <w:tcBorders>
              <w:top w:val="nil"/>
              <w:left w:val="nil"/>
              <w:bottom w:val="single" w:sz="4" w:space="0" w:color="C0C0C0"/>
              <w:right w:val="single" w:sz="4" w:space="0" w:color="C0C0C0"/>
            </w:tcBorders>
            <w:shd w:val="clear" w:color="000000" w:fill="D7EAD3"/>
            <w:vAlign w:val="center"/>
            <w:hideMark/>
          </w:tcPr>
          <w:p w14:paraId="69D44E1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2 010,85</w:t>
            </w:r>
          </w:p>
        </w:tc>
        <w:tc>
          <w:tcPr>
            <w:tcW w:w="807" w:type="dxa"/>
            <w:tcBorders>
              <w:top w:val="nil"/>
              <w:left w:val="nil"/>
              <w:bottom w:val="single" w:sz="4" w:space="0" w:color="C0C0C0"/>
              <w:right w:val="single" w:sz="4" w:space="0" w:color="C0C0C0"/>
            </w:tcBorders>
            <w:shd w:val="clear" w:color="000000" w:fill="D7EAD3"/>
            <w:vAlign w:val="center"/>
            <w:hideMark/>
          </w:tcPr>
          <w:p w14:paraId="10C44AA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1 005,42</w:t>
            </w:r>
          </w:p>
        </w:tc>
        <w:tc>
          <w:tcPr>
            <w:tcW w:w="826" w:type="dxa"/>
            <w:tcBorders>
              <w:top w:val="nil"/>
              <w:left w:val="nil"/>
              <w:bottom w:val="single" w:sz="4" w:space="0" w:color="C0C0C0"/>
              <w:right w:val="single" w:sz="4" w:space="0" w:color="C0C0C0"/>
            </w:tcBorders>
            <w:shd w:val="clear" w:color="000000" w:fill="D7EAD3"/>
            <w:vAlign w:val="center"/>
            <w:hideMark/>
          </w:tcPr>
          <w:p w14:paraId="5571C0E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1 005,42</w:t>
            </w:r>
          </w:p>
        </w:tc>
        <w:tc>
          <w:tcPr>
            <w:tcW w:w="1303" w:type="dxa"/>
            <w:tcBorders>
              <w:top w:val="nil"/>
              <w:left w:val="nil"/>
              <w:bottom w:val="single" w:sz="4" w:space="0" w:color="C0C0C0"/>
              <w:right w:val="single" w:sz="4" w:space="0" w:color="C0C0C0"/>
            </w:tcBorders>
            <w:shd w:val="clear" w:color="000000" w:fill="FFFFCC"/>
            <w:vAlign w:val="center"/>
            <w:hideMark/>
          </w:tcPr>
          <w:p w14:paraId="0801AFD7"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 </w:t>
            </w:r>
          </w:p>
        </w:tc>
      </w:tr>
      <w:tr w:rsidR="00E957A2" w:rsidRPr="00E957A2" w14:paraId="203D3A9C" w14:textId="77777777" w:rsidTr="00E957A2">
        <w:trPr>
          <w:trHeight w:val="2100"/>
          <w:jc w:val="center"/>
        </w:trPr>
        <w:tc>
          <w:tcPr>
            <w:tcW w:w="380" w:type="dxa"/>
            <w:tcBorders>
              <w:top w:val="nil"/>
              <w:left w:val="nil"/>
              <w:bottom w:val="nil"/>
              <w:right w:val="nil"/>
            </w:tcBorders>
            <w:shd w:val="clear" w:color="000000" w:fill="FABF8F"/>
            <w:noWrap/>
            <w:vAlign w:val="center"/>
            <w:hideMark/>
          </w:tcPr>
          <w:p w14:paraId="3F883888"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ЭР</w:t>
            </w:r>
          </w:p>
        </w:tc>
        <w:tc>
          <w:tcPr>
            <w:tcW w:w="304" w:type="dxa"/>
            <w:tcBorders>
              <w:top w:val="nil"/>
              <w:left w:val="nil"/>
              <w:bottom w:val="nil"/>
              <w:right w:val="nil"/>
            </w:tcBorders>
            <w:shd w:val="clear" w:color="auto" w:fill="auto"/>
            <w:noWrap/>
            <w:vAlign w:val="bottom"/>
            <w:hideMark/>
          </w:tcPr>
          <w:p w14:paraId="67ED9292"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201CCAB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3.3.2.1.1</w:t>
            </w:r>
          </w:p>
        </w:tc>
        <w:tc>
          <w:tcPr>
            <w:tcW w:w="2859" w:type="dxa"/>
            <w:tcBorders>
              <w:top w:val="nil"/>
              <w:left w:val="nil"/>
              <w:bottom w:val="single" w:sz="4" w:space="0" w:color="C0C0C0"/>
              <w:right w:val="single" w:sz="4" w:space="0" w:color="C0C0C0"/>
            </w:tcBorders>
            <w:shd w:val="clear" w:color="auto" w:fill="auto"/>
            <w:vAlign w:val="center"/>
            <w:hideMark/>
          </w:tcPr>
          <w:p w14:paraId="0B99F354" w14:textId="77777777" w:rsidR="00E957A2" w:rsidRPr="00E957A2" w:rsidRDefault="00E957A2" w:rsidP="00E957A2">
            <w:pPr>
              <w:ind w:firstLineChars="400" w:firstLine="440"/>
              <w:rPr>
                <w:rFonts w:ascii="Tahoma" w:hAnsi="Tahoma" w:cs="Tahoma"/>
                <w:sz w:val="11"/>
                <w:szCs w:val="11"/>
              </w:rPr>
            </w:pPr>
            <w:r w:rsidRPr="00E957A2">
              <w:rPr>
                <w:rFonts w:ascii="Tahoma" w:hAnsi="Tahoma" w:cs="Tahoma"/>
                <w:sz w:val="11"/>
                <w:szCs w:val="11"/>
              </w:rPr>
              <w:t>Тариф на энергию</w:t>
            </w:r>
          </w:p>
        </w:tc>
        <w:tc>
          <w:tcPr>
            <w:tcW w:w="744" w:type="dxa"/>
            <w:tcBorders>
              <w:top w:val="nil"/>
              <w:left w:val="nil"/>
              <w:bottom w:val="single" w:sz="4" w:space="0" w:color="C0C0C0"/>
              <w:right w:val="single" w:sz="4" w:space="0" w:color="C0C0C0"/>
            </w:tcBorders>
            <w:shd w:val="clear" w:color="auto" w:fill="auto"/>
            <w:vAlign w:val="center"/>
            <w:hideMark/>
          </w:tcPr>
          <w:p w14:paraId="2C18820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руб/кВт.ч</w:t>
            </w:r>
          </w:p>
        </w:tc>
        <w:tc>
          <w:tcPr>
            <w:tcW w:w="848" w:type="dxa"/>
            <w:tcBorders>
              <w:top w:val="nil"/>
              <w:left w:val="nil"/>
              <w:bottom w:val="single" w:sz="4" w:space="0" w:color="C0C0C0"/>
              <w:right w:val="single" w:sz="4" w:space="0" w:color="C0C0C0"/>
            </w:tcBorders>
            <w:shd w:val="clear" w:color="000000" w:fill="FFFFCC"/>
            <w:vAlign w:val="center"/>
            <w:hideMark/>
          </w:tcPr>
          <w:p w14:paraId="43404BD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14A9302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4,78</w:t>
            </w:r>
          </w:p>
        </w:tc>
        <w:tc>
          <w:tcPr>
            <w:tcW w:w="977" w:type="dxa"/>
            <w:tcBorders>
              <w:top w:val="nil"/>
              <w:left w:val="nil"/>
              <w:bottom w:val="single" w:sz="4" w:space="0" w:color="C0C0C0"/>
              <w:right w:val="single" w:sz="4" w:space="0" w:color="C0C0C0"/>
            </w:tcBorders>
            <w:shd w:val="clear" w:color="000000" w:fill="FFFFCC"/>
            <w:vAlign w:val="center"/>
            <w:hideMark/>
          </w:tcPr>
          <w:p w14:paraId="39A9D80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4,71</w:t>
            </w:r>
          </w:p>
        </w:tc>
        <w:tc>
          <w:tcPr>
            <w:tcW w:w="1043" w:type="dxa"/>
            <w:tcBorders>
              <w:top w:val="nil"/>
              <w:left w:val="nil"/>
              <w:bottom w:val="single" w:sz="4" w:space="0" w:color="C0C0C0"/>
              <w:right w:val="single" w:sz="4" w:space="0" w:color="C0C0C0"/>
            </w:tcBorders>
            <w:shd w:val="clear" w:color="000000" w:fill="FFFFCC"/>
            <w:vAlign w:val="center"/>
            <w:hideMark/>
          </w:tcPr>
          <w:p w14:paraId="43D09E4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4,81</w:t>
            </w:r>
          </w:p>
        </w:tc>
        <w:tc>
          <w:tcPr>
            <w:tcW w:w="1010" w:type="dxa"/>
            <w:tcBorders>
              <w:top w:val="nil"/>
              <w:left w:val="nil"/>
              <w:bottom w:val="single" w:sz="4" w:space="0" w:color="C0C0C0"/>
              <w:right w:val="single" w:sz="4" w:space="0" w:color="C0C0C0"/>
            </w:tcBorders>
            <w:shd w:val="clear" w:color="000000" w:fill="FFFFCC"/>
            <w:vAlign w:val="center"/>
            <w:hideMark/>
          </w:tcPr>
          <w:p w14:paraId="355472D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03C7722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5,07</w:t>
            </w:r>
          </w:p>
        </w:tc>
        <w:tc>
          <w:tcPr>
            <w:tcW w:w="1039" w:type="dxa"/>
            <w:tcBorders>
              <w:top w:val="nil"/>
              <w:left w:val="nil"/>
              <w:bottom w:val="single" w:sz="4" w:space="0" w:color="C0C0C0"/>
              <w:right w:val="single" w:sz="4" w:space="0" w:color="C0C0C0"/>
            </w:tcBorders>
            <w:shd w:val="clear" w:color="000000" w:fill="FFFFCC"/>
            <w:vAlign w:val="center"/>
            <w:hideMark/>
          </w:tcPr>
          <w:p w14:paraId="15735BA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5,07</w:t>
            </w:r>
          </w:p>
        </w:tc>
        <w:tc>
          <w:tcPr>
            <w:tcW w:w="807" w:type="dxa"/>
            <w:tcBorders>
              <w:top w:val="nil"/>
              <w:left w:val="nil"/>
              <w:bottom w:val="single" w:sz="4" w:space="0" w:color="C0C0C0"/>
              <w:right w:val="single" w:sz="4" w:space="0" w:color="C0C0C0"/>
            </w:tcBorders>
            <w:shd w:val="clear" w:color="000000" w:fill="D7EAD3"/>
            <w:vAlign w:val="center"/>
            <w:hideMark/>
          </w:tcPr>
          <w:p w14:paraId="058EBC9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5,07</w:t>
            </w:r>
          </w:p>
        </w:tc>
        <w:tc>
          <w:tcPr>
            <w:tcW w:w="826" w:type="dxa"/>
            <w:tcBorders>
              <w:top w:val="nil"/>
              <w:left w:val="nil"/>
              <w:bottom w:val="single" w:sz="4" w:space="0" w:color="C0C0C0"/>
              <w:right w:val="single" w:sz="4" w:space="0" w:color="C0C0C0"/>
            </w:tcBorders>
            <w:shd w:val="clear" w:color="000000" w:fill="D7EAD3"/>
            <w:vAlign w:val="center"/>
            <w:hideMark/>
          </w:tcPr>
          <w:p w14:paraId="4FE6319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5,07</w:t>
            </w:r>
          </w:p>
        </w:tc>
        <w:tc>
          <w:tcPr>
            <w:tcW w:w="1303" w:type="dxa"/>
            <w:tcBorders>
              <w:top w:val="nil"/>
              <w:left w:val="nil"/>
              <w:bottom w:val="single" w:sz="4" w:space="0" w:color="C0C0C0"/>
              <w:right w:val="single" w:sz="4" w:space="0" w:color="C0C0C0"/>
            </w:tcBorders>
            <w:shd w:val="clear" w:color="000000" w:fill="FFFFCC"/>
            <w:vAlign w:val="center"/>
            <w:hideMark/>
          </w:tcPr>
          <w:p w14:paraId="4D0A53CA" w14:textId="77777777" w:rsidR="00E957A2" w:rsidRPr="00E957A2" w:rsidRDefault="00E957A2" w:rsidP="00E957A2">
            <w:pPr>
              <w:rPr>
                <w:rFonts w:ascii="Tahoma" w:hAnsi="Tahoma" w:cs="Tahoma"/>
                <w:sz w:val="11"/>
                <w:szCs w:val="11"/>
              </w:rPr>
            </w:pPr>
            <w:r w:rsidRPr="00E957A2">
              <w:rPr>
                <w:rFonts w:ascii="Tahoma" w:hAnsi="Tahoma" w:cs="Tahoma"/>
                <w:sz w:val="11"/>
                <w:szCs w:val="11"/>
              </w:rPr>
              <w:t>по средневзвешенному тарифу за 2021 г. с учетом индекса роста цен производителя на 2022 (103,5%), на 2023 ( 104%)</w:t>
            </w:r>
          </w:p>
        </w:tc>
      </w:tr>
      <w:tr w:rsidR="00E957A2" w:rsidRPr="00E957A2" w14:paraId="76BBF7C6" w14:textId="77777777" w:rsidTr="00E957A2">
        <w:trPr>
          <w:trHeight w:val="300"/>
          <w:jc w:val="center"/>
        </w:trPr>
        <w:tc>
          <w:tcPr>
            <w:tcW w:w="380" w:type="dxa"/>
            <w:tcBorders>
              <w:top w:val="nil"/>
              <w:left w:val="nil"/>
              <w:bottom w:val="nil"/>
              <w:right w:val="nil"/>
            </w:tcBorders>
            <w:shd w:val="clear" w:color="000000" w:fill="FABF8F"/>
            <w:noWrap/>
            <w:vAlign w:val="center"/>
            <w:hideMark/>
          </w:tcPr>
          <w:p w14:paraId="67FE3E6C"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ЭР</w:t>
            </w:r>
          </w:p>
        </w:tc>
        <w:tc>
          <w:tcPr>
            <w:tcW w:w="304" w:type="dxa"/>
            <w:tcBorders>
              <w:top w:val="nil"/>
              <w:left w:val="nil"/>
              <w:bottom w:val="nil"/>
              <w:right w:val="nil"/>
            </w:tcBorders>
            <w:shd w:val="clear" w:color="auto" w:fill="auto"/>
            <w:noWrap/>
            <w:vAlign w:val="bottom"/>
            <w:hideMark/>
          </w:tcPr>
          <w:p w14:paraId="1FADA794"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6402934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3.3.2.1.2</w:t>
            </w:r>
          </w:p>
        </w:tc>
        <w:tc>
          <w:tcPr>
            <w:tcW w:w="2859" w:type="dxa"/>
            <w:tcBorders>
              <w:top w:val="nil"/>
              <w:left w:val="nil"/>
              <w:bottom w:val="single" w:sz="4" w:space="0" w:color="C0C0C0"/>
              <w:right w:val="single" w:sz="4" w:space="0" w:color="C0C0C0"/>
            </w:tcBorders>
            <w:shd w:val="clear" w:color="auto" w:fill="auto"/>
            <w:vAlign w:val="center"/>
            <w:hideMark/>
          </w:tcPr>
          <w:p w14:paraId="51D92C0A" w14:textId="77777777" w:rsidR="00E957A2" w:rsidRPr="00E957A2" w:rsidRDefault="00E957A2" w:rsidP="00E957A2">
            <w:pPr>
              <w:ind w:firstLineChars="400" w:firstLine="440"/>
              <w:rPr>
                <w:rFonts w:ascii="Tahoma" w:hAnsi="Tahoma" w:cs="Tahoma"/>
                <w:sz w:val="11"/>
                <w:szCs w:val="11"/>
              </w:rPr>
            </w:pPr>
            <w:r w:rsidRPr="00E957A2">
              <w:rPr>
                <w:rFonts w:ascii="Tahoma" w:hAnsi="Tahoma" w:cs="Tahoma"/>
                <w:sz w:val="11"/>
                <w:szCs w:val="11"/>
              </w:rPr>
              <w:t>Объем энергии</w:t>
            </w:r>
          </w:p>
        </w:tc>
        <w:tc>
          <w:tcPr>
            <w:tcW w:w="744" w:type="dxa"/>
            <w:tcBorders>
              <w:top w:val="nil"/>
              <w:left w:val="nil"/>
              <w:bottom w:val="single" w:sz="4" w:space="0" w:color="C0C0C0"/>
              <w:right w:val="single" w:sz="4" w:space="0" w:color="C0C0C0"/>
            </w:tcBorders>
            <w:shd w:val="clear" w:color="auto" w:fill="auto"/>
            <w:vAlign w:val="center"/>
            <w:hideMark/>
          </w:tcPr>
          <w:p w14:paraId="137B514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кВт.ч</w:t>
            </w:r>
          </w:p>
        </w:tc>
        <w:tc>
          <w:tcPr>
            <w:tcW w:w="848" w:type="dxa"/>
            <w:tcBorders>
              <w:top w:val="nil"/>
              <w:left w:val="nil"/>
              <w:bottom w:val="single" w:sz="4" w:space="0" w:color="C0C0C0"/>
              <w:right w:val="single" w:sz="4" w:space="0" w:color="C0C0C0"/>
            </w:tcBorders>
            <w:shd w:val="clear" w:color="000000" w:fill="FFFFCC"/>
            <w:vAlign w:val="center"/>
            <w:hideMark/>
          </w:tcPr>
          <w:p w14:paraId="7CE9DBD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32A4D40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423,15</w:t>
            </w:r>
          </w:p>
        </w:tc>
        <w:tc>
          <w:tcPr>
            <w:tcW w:w="977" w:type="dxa"/>
            <w:tcBorders>
              <w:top w:val="nil"/>
              <w:left w:val="nil"/>
              <w:bottom w:val="single" w:sz="4" w:space="0" w:color="C0C0C0"/>
              <w:right w:val="single" w:sz="4" w:space="0" w:color="C0C0C0"/>
            </w:tcBorders>
            <w:shd w:val="clear" w:color="000000" w:fill="FFFFCC"/>
            <w:vAlign w:val="center"/>
            <w:hideMark/>
          </w:tcPr>
          <w:p w14:paraId="7865E3A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497,81</w:t>
            </w:r>
          </w:p>
        </w:tc>
        <w:tc>
          <w:tcPr>
            <w:tcW w:w="1043" w:type="dxa"/>
            <w:tcBorders>
              <w:top w:val="nil"/>
              <w:left w:val="nil"/>
              <w:bottom w:val="single" w:sz="4" w:space="0" w:color="C0C0C0"/>
              <w:right w:val="single" w:sz="4" w:space="0" w:color="C0C0C0"/>
            </w:tcBorders>
            <w:shd w:val="clear" w:color="000000" w:fill="FFFFCC"/>
            <w:vAlign w:val="center"/>
            <w:hideMark/>
          </w:tcPr>
          <w:p w14:paraId="77DC88B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423,08</w:t>
            </w:r>
          </w:p>
        </w:tc>
        <w:tc>
          <w:tcPr>
            <w:tcW w:w="1010" w:type="dxa"/>
            <w:tcBorders>
              <w:top w:val="nil"/>
              <w:left w:val="nil"/>
              <w:bottom w:val="single" w:sz="4" w:space="0" w:color="C0C0C0"/>
              <w:right w:val="single" w:sz="4" w:space="0" w:color="C0C0C0"/>
            </w:tcBorders>
            <w:shd w:val="clear" w:color="000000" w:fill="FFFFCC"/>
            <w:vAlign w:val="center"/>
            <w:hideMark/>
          </w:tcPr>
          <w:p w14:paraId="6274B92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32EFF8B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423,15</w:t>
            </w:r>
          </w:p>
        </w:tc>
        <w:tc>
          <w:tcPr>
            <w:tcW w:w="1039" w:type="dxa"/>
            <w:tcBorders>
              <w:top w:val="nil"/>
              <w:left w:val="nil"/>
              <w:bottom w:val="single" w:sz="4" w:space="0" w:color="C0C0C0"/>
              <w:right w:val="single" w:sz="4" w:space="0" w:color="C0C0C0"/>
            </w:tcBorders>
            <w:shd w:val="clear" w:color="000000" w:fill="FFFFCC"/>
            <w:vAlign w:val="center"/>
            <w:hideMark/>
          </w:tcPr>
          <w:p w14:paraId="3B246AE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396,74</w:t>
            </w:r>
          </w:p>
        </w:tc>
        <w:tc>
          <w:tcPr>
            <w:tcW w:w="807" w:type="dxa"/>
            <w:tcBorders>
              <w:top w:val="nil"/>
              <w:left w:val="nil"/>
              <w:bottom w:val="single" w:sz="4" w:space="0" w:color="C0C0C0"/>
              <w:right w:val="single" w:sz="4" w:space="0" w:color="C0C0C0"/>
            </w:tcBorders>
            <w:shd w:val="clear" w:color="000000" w:fill="D7EAD3"/>
            <w:vAlign w:val="center"/>
            <w:hideMark/>
          </w:tcPr>
          <w:p w14:paraId="7F2505A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198,37</w:t>
            </w:r>
          </w:p>
        </w:tc>
        <w:tc>
          <w:tcPr>
            <w:tcW w:w="826" w:type="dxa"/>
            <w:tcBorders>
              <w:top w:val="nil"/>
              <w:left w:val="nil"/>
              <w:bottom w:val="single" w:sz="4" w:space="0" w:color="C0C0C0"/>
              <w:right w:val="single" w:sz="4" w:space="0" w:color="C0C0C0"/>
            </w:tcBorders>
            <w:shd w:val="clear" w:color="000000" w:fill="D7EAD3"/>
            <w:vAlign w:val="center"/>
            <w:hideMark/>
          </w:tcPr>
          <w:p w14:paraId="4A563E7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198,37</w:t>
            </w:r>
          </w:p>
        </w:tc>
        <w:tc>
          <w:tcPr>
            <w:tcW w:w="1303" w:type="dxa"/>
            <w:tcBorders>
              <w:top w:val="nil"/>
              <w:left w:val="nil"/>
              <w:bottom w:val="single" w:sz="4" w:space="0" w:color="C0C0C0"/>
              <w:right w:val="single" w:sz="4" w:space="0" w:color="C0C0C0"/>
            </w:tcBorders>
            <w:shd w:val="clear" w:color="000000" w:fill="FFFFCC"/>
            <w:vAlign w:val="center"/>
            <w:hideMark/>
          </w:tcPr>
          <w:p w14:paraId="69A84069"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39A45488" w14:textId="77777777" w:rsidTr="00E957A2">
        <w:trPr>
          <w:trHeight w:val="885"/>
          <w:jc w:val="center"/>
        </w:trPr>
        <w:tc>
          <w:tcPr>
            <w:tcW w:w="380" w:type="dxa"/>
            <w:tcBorders>
              <w:top w:val="nil"/>
              <w:left w:val="nil"/>
              <w:bottom w:val="nil"/>
              <w:right w:val="nil"/>
            </w:tcBorders>
            <w:shd w:val="clear" w:color="000000" w:fill="FFFF00"/>
            <w:noWrap/>
            <w:vAlign w:val="center"/>
            <w:hideMark/>
          </w:tcPr>
          <w:p w14:paraId="241D5BE5"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ОР</w:t>
            </w:r>
          </w:p>
        </w:tc>
        <w:tc>
          <w:tcPr>
            <w:tcW w:w="304" w:type="dxa"/>
            <w:tcBorders>
              <w:top w:val="nil"/>
              <w:left w:val="nil"/>
              <w:bottom w:val="nil"/>
              <w:right w:val="nil"/>
            </w:tcBorders>
            <w:shd w:val="clear" w:color="auto" w:fill="auto"/>
            <w:noWrap/>
            <w:vAlign w:val="bottom"/>
            <w:hideMark/>
          </w:tcPr>
          <w:p w14:paraId="155B2880"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652D74D7"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3.8</w:t>
            </w:r>
          </w:p>
        </w:tc>
        <w:tc>
          <w:tcPr>
            <w:tcW w:w="2859" w:type="dxa"/>
            <w:tcBorders>
              <w:top w:val="nil"/>
              <w:left w:val="nil"/>
              <w:bottom w:val="single" w:sz="4" w:space="0" w:color="C0C0C0"/>
              <w:right w:val="single" w:sz="4" w:space="0" w:color="C0C0C0"/>
            </w:tcBorders>
            <w:shd w:val="clear" w:color="auto" w:fill="auto"/>
            <w:vAlign w:val="center"/>
            <w:hideMark/>
          </w:tcPr>
          <w:p w14:paraId="1BE83ABE" w14:textId="77777777" w:rsidR="00E957A2" w:rsidRPr="00E957A2" w:rsidRDefault="00E957A2" w:rsidP="00E957A2">
            <w:pPr>
              <w:ind w:firstLineChars="100" w:firstLine="110"/>
              <w:rPr>
                <w:rFonts w:ascii="Tahoma" w:hAnsi="Tahoma" w:cs="Tahoma"/>
                <w:b/>
                <w:bCs/>
                <w:sz w:val="11"/>
                <w:szCs w:val="11"/>
              </w:rPr>
            </w:pPr>
            <w:r w:rsidRPr="00E957A2">
              <w:rPr>
                <w:rFonts w:ascii="Tahoma" w:hAnsi="Tahoma" w:cs="Tahoma"/>
                <w:b/>
                <w:bCs/>
                <w:sz w:val="11"/>
                <w:szCs w:val="11"/>
              </w:rPr>
              <w:t>Расходы на оплату труда основного производственного персонала</w:t>
            </w:r>
          </w:p>
        </w:tc>
        <w:tc>
          <w:tcPr>
            <w:tcW w:w="744" w:type="dxa"/>
            <w:tcBorders>
              <w:top w:val="nil"/>
              <w:left w:val="nil"/>
              <w:bottom w:val="single" w:sz="4" w:space="0" w:color="C0C0C0"/>
              <w:right w:val="single" w:sz="4" w:space="0" w:color="C0C0C0"/>
            </w:tcBorders>
            <w:shd w:val="clear" w:color="auto" w:fill="auto"/>
            <w:vAlign w:val="center"/>
            <w:hideMark/>
          </w:tcPr>
          <w:p w14:paraId="37224E4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3A230AE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3 481,57</w:t>
            </w:r>
          </w:p>
        </w:tc>
        <w:tc>
          <w:tcPr>
            <w:tcW w:w="924" w:type="dxa"/>
            <w:tcBorders>
              <w:top w:val="nil"/>
              <w:left w:val="nil"/>
              <w:bottom w:val="single" w:sz="4" w:space="0" w:color="C0C0C0"/>
              <w:right w:val="single" w:sz="4" w:space="0" w:color="C0C0C0"/>
            </w:tcBorders>
            <w:shd w:val="clear" w:color="000000" w:fill="FFFFCC"/>
            <w:vAlign w:val="center"/>
            <w:hideMark/>
          </w:tcPr>
          <w:p w14:paraId="6D65664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3 648,25</w:t>
            </w:r>
          </w:p>
        </w:tc>
        <w:tc>
          <w:tcPr>
            <w:tcW w:w="977" w:type="dxa"/>
            <w:tcBorders>
              <w:top w:val="nil"/>
              <w:left w:val="nil"/>
              <w:bottom w:val="single" w:sz="4" w:space="0" w:color="C0C0C0"/>
              <w:right w:val="single" w:sz="4" w:space="0" w:color="C0C0C0"/>
            </w:tcBorders>
            <w:shd w:val="clear" w:color="000000" w:fill="FFFFCC"/>
            <w:vAlign w:val="center"/>
            <w:hideMark/>
          </w:tcPr>
          <w:p w14:paraId="66128EE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71005821"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3 861,81</w:t>
            </w:r>
          </w:p>
        </w:tc>
        <w:tc>
          <w:tcPr>
            <w:tcW w:w="1010" w:type="dxa"/>
            <w:tcBorders>
              <w:top w:val="nil"/>
              <w:left w:val="nil"/>
              <w:bottom w:val="single" w:sz="4" w:space="0" w:color="C0C0C0"/>
              <w:right w:val="single" w:sz="4" w:space="0" w:color="C0C0C0"/>
            </w:tcBorders>
            <w:shd w:val="clear" w:color="000000" w:fill="FFFFCC"/>
            <w:vAlign w:val="center"/>
            <w:hideMark/>
          </w:tcPr>
          <w:p w14:paraId="3541D6A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3 863,66</w:t>
            </w:r>
          </w:p>
        </w:tc>
        <w:tc>
          <w:tcPr>
            <w:tcW w:w="1043" w:type="dxa"/>
            <w:tcBorders>
              <w:top w:val="nil"/>
              <w:left w:val="nil"/>
              <w:bottom w:val="single" w:sz="4" w:space="0" w:color="C0C0C0"/>
              <w:right w:val="single" w:sz="4" w:space="0" w:color="C0C0C0"/>
            </w:tcBorders>
            <w:shd w:val="clear" w:color="000000" w:fill="FFFFCC"/>
            <w:vAlign w:val="center"/>
            <w:hideMark/>
          </w:tcPr>
          <w:p w14:paraId="39D3ED61"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39" w:type="dxa"/>
            <w:tcBorders>
              <w:top w:val="nil"/>
              <w:left w:val="nil"/>
              <w:bottom w:val="single" w:sz="4" w:space="0" w:color="C0C0C0"/>
              <w:right w:val="single" w:sz="4" w:space="0" w:color="C0C0C0"/>
            </w:tcBorders>
            <w:shd w:val="clear" w:color="000000" w:fill="FFFFCC"/>
            <w:vAlign w:val="center"/>
            <w:hideMark/>
          </w:tcPr>
          <w:p w14:paraId="124664A1"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3 976,12</w:t>
            </w:r>
          </w:p>
        </w:tc>
        <w:tc>
          <w:tcPr>
            <w:tcW w:w="807" w:type="dxa"/>
            <w:tcBorders>
              <w:top w:val="nil"/>
              <w:left w:val="nil"/>
              <w:bottom w:val="single" w:sz="4" w:space="0" w:color="C0C0C0"/>
              <w:right w:val="single" w:sz="4" w:space="0" w:color="C0C0C0"/>
            </w:tcBorders>
            <w:shd w:val="clear" w:color="000000" w:fill="D7EAD3"/>
            <w:vAlign w:val="center"/>
            <w:hideMark/>
          </w:tcPr>
          <w:p w14:paraId="318F256B"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1 988,06</w:t>
            </w:r>
          </w:p>
        </w:tc>
        <w:tc>
          <w:tcPr>
            <w:tcW w:w="826" w:type="dxa"/>
            <w:tcBorders>
              <w:top w:val="nil"/>
              <w:left w:val="nil"/>
              <w:bottom w:val="single" w:sz="4" w:space="0" w:color="C0C0C0"/>
              <w:right w:val="single" w:sz="4" w:space="0" w:color="C0C0C0"/>
            </w:tcBorders>
            <w:shd w:val="clear" w:color="000000" w:fill="D7EAD3"/>
            <w:vAlign w:val="center"/>
            <w:hideMark/>
          </w:tcPr>
          <w:p w14:paraId="5B9B44C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1 988,06</w:t>
            </w:r>
          </w:p>
        </w:tc>
        <w:tc>
          <w:tcPr>
            <w:tcW w:w="1303" w:type="dxa"/>
            <w:vMerge w:val="restart"/>
            <w:tcBorders>
              <w:top w:val="nil"/>
              <w:left w:val="nil"/>
              <w:bottom w:val="nil"/>
              <w:right w:val="single" w:sz="4" w:space="0" w:color="C0C0C0"/>
            </w:tcBorders>
            <w:shd w:val="clear" w:color="000000" w:fill="FFFFCC"/>
            <w:vAlign w:val="center"/>
            <w:hideMark/>
          </w:tcPr>
          <w:p w14:paraId="6EAB3886" w14:textId="77777777" w:rsidR="00E957A2" w:rsidRPr="00E957A2" w:rsidRDefault="00E957A2" w:rsidP="00E957A2">
            <w:pPr>
              <w:rPr>
                <w:rFonts w:ascii="Tahoma" w:hAnsi="Tahoma" w:cs="Tahoma"/>
                <w:sz w:val="11"/>
                <w:szCs w:val="11"/>
              </w:rPr>
            </w:pPr>
            <w:r w:rsidRPr="00E957A2">
              <w:rPr>
                <w:rFonts w:ascii="Tahoma" w:hAnsi="Tahoma" w:cs="Tahoma"/>
                <w:sz w:val="11"/>
                <w:szCs w:val="11"/>
              </w:rPr>
              <w:t>рассчитано исходя из базового уровня операционных расходов 2019 года с применением коэффициента индексации, расчитанного на основании коэф-тв эффективности ОР (1 %) и ИПЦ на 2020 год 103,4% на 2021 год 106%, на 2022 год 104,3%, на 2023 год 104%</w:t>
            </w:r>
          </w:p>
        </w:tc>
      </w:tr>
      <w:tr w:rsidR="00E957A2" w:rsidRPr="00E957A2" w14:paraId="340A6A9F" w14:textId="77777777" w:rsidTr="00E957A2">
        <w:trPr>
          <w:trHeight w:val="300"/>
          <w:jc w:val="center"/>
        </w:trPr>
        <w:tc>
          <w:tcPr>
            <w:tcW w:w="380" w:type="dxa"/>
            <w:tcBorders>
              <w:top w:val="nil"/>
              <w:left w:val="nil"/>
              <w:bottom w:val="nil"/>
              <w:right w:val="nil"/>
            </w:tcBorders>
            <w:shd w:val="clear" w:color="000000" w:fill="FFFF00"/>
            <w:noWrap/>
            <w:vAlign w:val="center"/>
            <w:hideMark/>
          </w:tcPr>
          <w:p w14:paraId="704BB5F4"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 </w:t>
            </w:r>
          </w:p>
        </w:tc>
        <w:tc>
          <w:tcPr>
            <w:tcW w:w="304" w:type="dxa"/>
            <w:tcBorders>
              <w:top w:val="nil"/>
              <w:left w:val="nil"/>
              <w:bottom w:val="nil"/>
              <w:right w:val="nil"/>
            </w:tcBorders>
            <w:shd w:val="clear" w:color="auto" w:fill="auto"/>
            <w:noWrap/>
            <w:vAlign w:val="bottom"/>
            <w:hideMark/>
          </w:tcPr>
          <w:p w14:paraId="23903599"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6E64EE0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3.8.1</w:t>
            </w:r>
          </w:p>
        </w:tc>
        <w:tc>
          <w:tcPr>
            <w:tcW w:w="2859" w:type="dxa"/>
            <w:tcBorders>
              <w:top w:val="nil"/>
              <w:left w:val="nil"/>
              <w:bottom w:val="single" w:sz="4" w:space="0" w:color="C0C0C0"/>
              <w:right w:val="single" w:sz="4" w:space="0" w:color="C0C0C0"/>
            </w:tcBorders>
            <w:shd w:val="clear" w:color="auto" w:fill="auto"/>
            <w:vAlign w:val="center"/>
            <w:hideMark/>
          </w:tcPr>
          <w:p w14:paraId="310D166E" w14:textId="77777777" w:rsidR="00E957A2" w:rsidRPr="00E957A2" w:rsidRDefault="00E957A2" w:rsidP="00E957A2">
            <w:pPr>
              <w:ind w:firstLineChars="200" w:firstLine="220"/>
              <w:rPr>
                <w:rFonts w:ascii="Tahoma" w:hAnsi="Tahoma" w:cs="Tahoma"/>
                <w:sz w:val="11"/>
                <w:szCs w:val="11"/>
              </w:rPr>
            </w:pPr>
            <w:r w:rsidRPr="00E957A2">
              <w:rPr>
                <w:rFonts w:ascii="Tahoma" w:hAnsi="Tahoma" w:cs="Tahoma"/>
                <w:sz w:val="11"/>
                <w:szCs w:val="11"/>
              </w:rPr>
              <w:t>Среднемесячная оплата труда</w:t>
            </w:r>
          </w:p>
        </w:tc>
        <w:tc>
          <w:tcPr>
            <w:tcW w:w="744" w:type="dxa"/>
            <w:tcBorders>
              <w:top w:val="nil"/>
              <w:left w:val="nil"/>
              <w:bottom w:val="single" w:sz="4" w:space="0" w:color="C0C0C0"/>
              <w:right w:val="single" w:sz="4" w:space="0" w:color="C0C0C0"/>
            </w:tcBorders>
            <w:shd w:val="clear" w:color="auto" w:fill="auto"/>
            <w:vAlign w:val="center"/>
            <w:hideMark/>
          </w:tcPr>
          <w:p w14:paraId="5E224C4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руб</w:t>
            </w:r>
          </w:p>
        </w:tc>
        <w:tc>
          <w:tcPr>
            <w:tcW w:w="848" w:type="dxa"/>
            <w:tcBorders>
              <w:top w:val="nil"/>
              <w:left w:val="nil"/>
              <w:bottom w:val="single" w:sz="4" w:space="0" w:color="C0C0C0"/>
              <w:right w:val="single" w:sz="4" w:space="0" w:color="C0C0C0"/>
            </w:tcBorders>
            <w:shd w:val="clear" w:color="000000" w:fill="D7EAD3"/>
            <w:vAlign w:val="center"/>
            <w:hideMark/>
          </w:tcPr>
          <w:p w14:paraId="64D63E1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27 816,95</w:t>
            </w:r>
          </w:p>
        </w:tc>
        <w:tc>
          <w:tcPr>
            <w:tcW w:w="924" w:type="dxa"/>
            <w:tcBorders>
              <w:top w:val="nil"/>
              <w:left w:val="nil"/>
              <w:bottom w:val="single" w:sz="4" w:space="0" w:color="C0C0C0"/>
              <w:right w:val="single" w:sz="4" w:space="0" w:color="C0C0C0"/>
            </w:tcBorders>
            <w:shd w:val="clear" w:color="000000" w:fill="D7EAD3"/>
            <w:vAlign w:val="center"/>
            <w:hideMark/>
          </w:tcPr>
          <w:p w14:paraId="0A1854C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29 148,72</w:t>
            </w:r>
          </w:p>
        </w:tc>
        <w:tc>
          <w:tcPr>
            <w:tcW w:w="977" w:type="dxa"/>
            <w:tcBorders>
              <w:top w:val="nil"/>
              <w:left w:val="nil"/>
              <w:bottom w:val="single" w:sz="4" w:space="0" w:color="C0C0C0"/>
              <w:right w:val="single" w:sz="4" w:space="0" w:color="C0C0C0"/>
            </w:tcBorders>
            <w:shd w:val="clear" w:color="000000" w:fill="D7EAD3"/>
            <w:vAlign w:val="center"/>
            <w:hideMark/>
          </w:tcPr>
          <w:p w14:paraId="6278B25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1043" w:type="dxa"/>
            <w:tcBorders>
              <w:top w:val="nil"/>
              <w:left w:val="nil"/>
              <w:bottom w:val="single" w:sz="4" w:space="0" w:color="C0C0C0"/>
              <w:right w:val="single" w:sz="4" w:space="0" w:color="C0C0C0"/>
            </w:tcBorders>
            <w:shd w:val="clear" w:color="000000" w:fill="D7EAD3"/>
            <w:vAlign w:val="center"/>
            <w:hideMark/>
          </w:tcPr>
          <w:p w14:paraId="4B5E132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30 855,02</w:t>
            </w:r>
          </w:p>
        </w:tc>
        <w:tc>
          <w:tcPr>
            <w:tcW w:w="1010" w:type="dxa"/>
            <w:tcBorders>
              <w:top w:val="nil"/>
              <w:left w:val="nil"/>
              <w:bottom w:val="single" w:sz="4" w:space="0" w:color="C0C0C0"/>
              <w:right w:val="single" w:sz="4" w:space="0" w:color="C0C0C0"/>
            </w:tcBorders>
            <w:shd w:val="clear" w:color="000000" w:fill="D7EAD3"/>
            <w:vAlign w:val="center"/>
            <w:hideMark/>
          </w:tcPr>
          <w:p w14:paraId="7311F32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30 869,74</w:t>
            </w:r>
          </w:p>
        </w:tc>
        <w:tc>
          <w:tcPr>
            <w:tcW w:w="1043" w:type="dxa"/>
            <w:tcBorders>
              <w:top w:val="nil"/>
              <w:left w:val="nil"/>
              <w:bottom w:val="single" w:sz="4" w:space="0" w:color="C0C0C0"/>
              <w:right w:val="single" w:sz="4" w:space="0" w:color="C0C0C0"/>
            </w:tcBorders>
            <w:shd w:val="clear" w:color="000000" w:fill="D7EAD3"/>
            <w:vAlign w:val="center"/>
            <w:hideMark/>
          </w:tcPr>
          <w:p w14:paraId="12A9B7D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1039" w:type="dxa"/>
            <w:tcBorders>
              <w:top w:val="nil"/>
              <w:left w:val="nil"/>
              <w:bottom w:val="single" w:sz="4" w:space="0" w:color="C0C0C0"/>
              <w:right w:val="single" w:sz="4" w:space="0" w:color="C0C0C0"/>
            </w:tcBorders>
            <w:shd w:val="clear" w:color="000000" w:fill="D7EAD3"/>
            <w:vAlign w:val="center"/>
            <w:hideMark/>
          </w:tcPr>
          <w:p w14:paraId="13FDC3F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31 768,33</w:t>
            </w:r>
          </w:p>
        </w:tc>
        <w:tc>
          <w:tcPr>
            <w:tcW w:w="807" w:type="dxa"/>
            <w:tcBorders>
              <w:top w:val="nil"/>
              <w:left w:val="nil"/>
              <w:bottom w:val="single" w:sz="4" w:space="0" w:color="C0C0C0"/>
              <w:right w:val="single" w:sz="4" w:space="0" w:color="C0C0C0"/>
            </w:tcBorders>
            <w:shd w:val="clear" w:color="000000" w:fill="D7EAD3"/>
            <w:vAlign w:val="center"/>
            <w:hideMark/>
          </w:tcPr>
          <w:p w14:paraId="09548C7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31 768,33</w:t>
            </w:r>
          </w:p>
        </w:tc>
        <w:tc>
          <w:tcPr>
            <w:tcW w:w="826" w:type="dxa"/>
            <w:tcBorders>
              <w:top w:val="nil"/>
              <w:left w:val="nil"/>
              <w:bottom w:val="single" w:sz="4" w:space="0" w:color="C0C0C0"/>
              <w:right w:val="single" w:sz="4" w:space="0" w:color="C0C0C0"/>
            </w:tcBorders>
            <w:shd w:val="clear" w:color="000000" w:fill="D7EAD3"/>
            <w:vAlign w:val="center"/>
            <w:hideMark/>
          </w:tcPr>
          <w:p w14:paraId="0B9C822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31 768,33</w:t>
            </w:r>
          </w:p>
        </w:tc>
        <w:tc>
          <w:tcPr>
            <w:tcW w:w="1303" w:type="dxa"/>
            <w:vMerge/>
            <w:tcBorders>
              <w:top w:val="nil"/>
              <w:left w:val="nil"/>
              <w:bottom w:val="nil"/>
              <w:right w:val="single" w:sz="4" w:space="0" w:color="C0C0C0"/>
            </w:tcBorders>
            <w:vAlign w:val="center"/>
            <w:hideMark/>
          </w:tcPr>
          <w:p w14:paraId="0E38CC83" w14:textId="77777777" w:rsidR="00E957A2" w:rsidRPr="00E957A2" w:rsidRDefault="00E957A2" w:rsidP="00E957A2">
            <w:pPr>
              <w:rPr>
                <w:rFonts w:ascii="Tahoma" w:hAnsi="Tahoma" w:cs="Tahoma"/>
                <w:sz w:val="11"/>
                <w:szCs w:val="11"/>
              </w:rPr>
            </w:pPr>
          </w:p>
        </w:tc>
      </w:tr>
      <w:tr w:rsidR="00E957A2" w:rsidRPr="00E957A2" w14:paraId="2CBDFB2B" w14:textId="77777777" w:rsidTr="00E957A2">
        <w:trPr>
          <w:trHeight w:val="225"/>
          <w:jc w:val="center"/>
        </w:trPr>
        <w:tc>
          <w:tcPr>
            <w:tcW w:w="380" w:type="dxa"/>
            <w:tcBorders>
              <w:top w:val="nil"/>
              <w:left w:val="nil"/>
              <w:bottom w:val="nil"/>
              <w:right w:val="nil"/>
            </w:tcBorders>
            <w:shd w:val="clear" w:color="000000" w:fill="FFFF00"/>
            <w:noWrap/>
            <w:vAlign w:val="center"/>
            <w:hideMark/>
          </w:tcPr>
          <w:p w14:paraId="0EA935F9"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 </w:t>
            </w:r>
          </w:p>
        </w:tc>
        <w:tc>
          <w:tcPr>
            <w:tcW w:w="304" w:type="dxa"/>
            <w:tcBorders>
              <w:top w:val="nil"/>
              <w:left w:val="nil"/>
              <w:bottom w:val="nil"/>
              <w:right w:val="nil"/>
            </w:tcBorders>
            <w:shd w:val="clear" w:color="auto" w:fill="auto"/>
            <w:noWrap/>
            <w:vAlign w:val="bottom"/>
            <w:hideMark/>
          </w:tcPr>
          <w:p w14:paraId="0C884DA1"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6416C77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3.8.2</w:t>
            </w:r>
          </w:p>
        </w:tc>
        <w:tc>
          <w:tcPr>
            <w:tcW w:w="2859" w:type="dxa"/>
            <w:tcBorders>
              <w:top w:val="nil"/>
              <w:left w:val="nil"/>
              <w:bottom w:val="single" w:sz="4" w:space="0" w:color="C0C0C0"/>
              <w:right w:val="single" w:sz="4" w:space="0" w:color="C0C0C0"/>
            </w:tcBorders>
            <w:shd w:val="clear" w:color="auto" w:fill="auto"/>
            <w:vAlign w:val="center"/>
            <w:hideMark/>
          </w:tcPr>
          <w:p w14:paraId="58F01AD8" w14:textId="77777777" w:rsidR="00E957A2" w:rsidRPr="00E957A2" w:rsidRDefault="00E957A2" w:rsidP="00E957A2">
            <w:pPr>
              <w:ind w:firstLineChars="200" w:firstLine="220"/>
              <w:rPr>
                <w:rFonts w:ascii="Tahoma" w:hAnsi="Tahoma" w:cs="Tahoma"/>
                <w:sz w:val="11"/>
                <w:szCs w:val="11"/>
              </w:rPr>
            </w:pPr>
            <w:r w:rsidRPr="00E957A2">
              <w:rPr>
                <w:rFonts w:ascii="Tahoma" w:hAnsi="Tahoma" w:cs="Tahoma"/>
                <w:sz w:val="11"/>
                <w:szCs w:val="11"/>
              </w:rPr>
              <w:t>Численность производственного персонала</w:t>
            </w:r>
          </w:p>
        </w:tc>
        <w:tc>
          <w:tcPr>
            <w:tcW w:w="744" w:type="dxa"/>
            <w:tcBorders>
              <w:top w:val="nil"/>
              <w:left w:val="nil"/>
              <w:bottom w:val="single" w:sz="4" w:space="0" w:color="C0C0C0"/>
              <w:right w:val="single" w:sz="4" w:space="0" w:color="C0C0C0"/>
            </w:tcBorders>
            <w:shd w:val="clear" w:color="auto" w:fill="auto"/>
            <w:vAlign w:val="center"/>
            <w:hideMark/>
          </w:tcPr>
          <w:p w14:paraId="0E42A3C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чел</w:t>
            </w:r>
          </w:p>
        </w:tc>
        <w:tc>
          <w:tcPr>
            <w:tcW w:w="848" w:type="dxa"/>
            <w:tcBorders>
              <w:top w:val="nil"/>
              <w:left w:val="nil"/>
              <w:bottom w:val="single" w:sz="4" w:space="0" w:color="C0C0C0"/>
              <w:right w:val="single" w:sz="4" w:space="0" w:color="C0C0C0"/>
            </w:tcBorders>
            <w:shd w:val="clear" w:color="000000" w:fill="FFFFCC"/>
            <w:vAlign w:val="center"/>
            <w:hideMark/>
          </w:tcPr>
          <w:p w14:paraId="2D9255A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10,43</w:t>
            </w:r>
          </w:p>
        </w:tc>
        <w:tc>
          <w:tcPr>
            <w:tcW w:w="924" w:type="dxa"/>
            <w:tcBorders>
              <w:top w:val="nil"/>
              <w:left w:val="nil"/>
              <w:bottom w:val="single" w:sz="4" w:space="0" w:color="C0C0C0"/>
              <w:right w:val="single" w:sz="4" w:space="0" w:color="C0C0C0"/>
            </w:tcBorders>
            <w:shd w:val="clear" w:color="000000" w:fill="FFFFCC"/>
            <w:vAlign w:val="center"/>
            <w:hideMark/>
          </w:tcPr>
          <w:p w14:paraId="61EB9B6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10,43</w:t>
            </w:r>
          </w:p>
        </w:tc>
        <w:tc>
          <w:tcPr>
            <w:tcW w:w="977" w:type="dxa"/>
            <w:tcBorders>
              <w:top w:val="nil"/>
              <w:left w:val="nil"/>
              <w:bottom w:val="single" w:sz="4" w:space="0" w:color="C0C0C0"/>
              <w:right w:val="single" w:sz="4" w:space="0" w:color="C0C0C0"/>
            </w:tcBorders>
            <w:shd w:val="clear" w:color="000000" w:fill="FFFFCC"/>
            <w:vAlign w:val="center"/>
            <w:hideMark/>
          </w:tcPr>
          <w:p w14:paraId="26B6058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2FFDF11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10,43</w:t>
            </w:r>
          </w:p>
        </w:tc>
        <w:tc>
          <w:tcPr>
            <w:tcW w:w="1010" w:type="dxa"/>
            <w:tcBorders>
              <w:top w:val="nil"/>
              <w:left w:val="nil"/>
              <w:bottom w:val="single" w:sz="4" w:space="0" w:color="C0C0C0"/>
              <w:right w:val="single" w:sz="4" w:space="0" w:color="C0C0C0"/>
            </w:tcBorders>
            <w:shd w:val="clear" w:color="000000" w:fill="FFFFCC"/>
            <w:vAlign w:val="center"/>
            <w:hideMark/>
          </w:tcPr>
          <w:p w14:paraId="3C16E74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10,43</w:t>
            </w:r>
          </w:p>
        </w:tc>
        <w:tc>
          <w:tcPr>
            <w:tcW w:w="1043" w:type="dxa"/>
            <w:tcBorders>
              <w:top w:val="nil"/>
              <w:left w:val="nil"/>
              <w:bottom w:val="single" w:sz="4" w:space="0" w:color="C0C0C0"/>
              <w:right w:val="single" w:sz="4" w:space="0" w:color="C0C0C0"/>
            </w:tcBorders>
            <w:shd w:val="clear" w:color="000000" w:fill="FFFFCC"/>
            <w:vAlign w:val="center"/>
            <w:hideMark/>
          </w:tcPr>
          <w:p w14:paraId="55B38C8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39" w:type="dxa"/>
            <w:tcBorders>
              <w:top w:val="nil"/>
              <w:left w:val="nil"/>
              <w:bottom w:val="single" w:sz="4" w:space="0" w:color="C0C0C0"/>
              <w:right w:val="single" w:sz="4" w:space="0" w:color="C0C0C0"/>
            </w:tcBorders>
            <w:shd w:val="clear" w:color="000000" w:fill="FFFFCC"/>
            <w:vAlign w:val="center"/>
            <w:hideMark/>
          </w:tcPr>
          <w:p w14:paraId="6422C29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10,43</w:t>
            </w:r>
          </w:p>
        </w:tc>
        <w:tc>
          <w:tcPr>
            <w:tcW w:w="807" w:type="dxa"/>
            <w:tcBorders>
              <w:top w:val="nil"/>
              <w:left w:val="nil"/>
              <w:bottom w:val="single" w:sz="4" w:space="0" w:color="C0C0C0"/>
              <w:right w:val="single" w:sz="4" w:space="0" w:color="C0C0C0"/>
            </w:tcBorders>
            <w:shd w:val="clear" w:color="000000" w:fill="D7EAD3"/>
            <w:vAlign w:val="center"/>
            <w:hideMark/>
          </w:tcPr>
          <w:p w14:paraId="248F6FB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10,43</w:t>
            </w:r>
          </w:p>
        </w:tc>
        <w:tc>
          <w:tcPr>
            <w:tcW w:w="826" w:type="dxa"/>
            <w:tcBorders>
              <w:top w:val="nil"/>
              <w:left w:val="nil"/>
              <w:bottom w:val="single" w:sz="4" w:space="0" w:color="C0C0C0"/>
              <w:right w:val="single" w:sz="4" w:space="0" w:color="C0C0C0"/>
            </w:tcBorders>
            <w:shd w:val="clear" w:color="000000" w:fill="D7EAD3"/>
            <w:vAlign w:val="center"/>
            <w:hideMark/>
          </w:tcPr>
          <w:p w14:paraId="2DBCE7E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10,43</w:t>
            </w:r>
          </w:p>
        </w:tc>
        <w:tc>
          <w:tcPr>
            <w:tcW w:w="1303" w:type="dxa"/>
            <w:vMerge/>
            <w:tcBorders>
              <w:top w:val="nil"/>
              <w:left w:val="nil"/>
              <w:bottom w:val="nil"/>
              <w:right w:val="single" w:sz="4" w:space="0" w:color="C0C0C0"/>
            </w:tcBorders>
            <w:vAlign w:val="center"/>
            <w:hideMark/>
          </w:tcPr>
          <w:p w14:paraId="4318E2B4" w14:textId="77777777" w:rsidR="00E957A2" w:rsidRPr="00E957A2" w:rsidRDefault="00E957A2" w:rsidP="00E957A2">
            <w:pPr>
              <w:rPr>
                <w:rFonts w:ascii="Tahoma" w:hAnsi="Tahoma" w:cs="Tahoma"/>
                <w:sz w:val="11"/>
                <w:szCs w:val="11"/>
              </w:rPr>
            </w:pPr>
          </w:p>
        </w:tc>
      </w:tr>
      <w:tr w:rsidR="00E957A2" w:rsidRPr="00E957A2" w14:paraId="52C99FE1" w14:textId="77777777" w:rsidTr="00E957A2">
        <w:trPr>
          <w:trHeight w:val="450"/>
          <w:jc w:val="center"/>
        </w:trPr>
        <w:tc>
          <w:tcPr>
            <w:tcW w:w="380" w:type="dxa"/>
            <w:tcBorders>
              <w:top w:val="nil"/>
              <w:left w:val="nil"/>
              <w:bottom w:val="nil"/>
              <w:right w:val="nil"/>
            </w:tcBorders>
            <w:shd w:val="clear" w:color="000000" w:fill="FFFF00"/>
            <w:noWrap/>
            <w:vAlign w:val="center"/>
            <w:hideMark/>
          </w:tcPr>
          <w:p w14:paraId="0F596A0E"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ОР</w:t>
            </w:r>
          </w:p>
        </w:tc>
        <w:tc>
          <w:tcPr>
            <w:tcW w:w="304" w:type="dxa"/>
            <w:tcBorders>
              <w:top w:val="nil"/>
              <w:left w:val="nil"/>
              <w:bottom w:val="nil"/>
              <w:right w:val="nil"/>
            </w:tcBorders>
            <w:shd w:val="clear" w:color="auto" w:fill="auto"/>
            <w:noWrap/>
            <w:vAlign w:val="bottom"/>
            <w:hideMark/>
          </w:tcPr>
          <w:p w14:paraId="74464EDC"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484C3B7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3.9</w:t>
            </w:r>
          </w:p>
        </w:tc>
        <w:tc>
          <w:tcPr>
            <w:tcW w:w="2859" w:type="dxa"/>
            <w:tcBorders>
              <w:top w:val="nil"/>
              <w:left w:val="nil"/>
              <w:bottom w:val="single" w:sz="4" w:space="0" w:color="C0C0C0"/>
              <w:right w:val="single" w:sz="4" w:space="0" w:color="C0C0C0"/>
            </w:tcBorders>
            <w:shd w:val="clear" w:color="auto" w:fill="auto"/>
            <w:vAlign w:val="center"/>
            <w:hideMark/>
          </w:tcPr>
          <w:p w14:paraId="2F9233A6" w14:textId="77777777" w:rsidR="00E957A2" w:rsidRPr="00E957A2" w:rsidRDefault="00E957A2" w:rsidP="00E957A2">
            <w:pPr>
              <w:ind w:firstLineChars="100" w:firstLine="110"/>
              <w:rPr>
                <w:rFonts w:ascii="Tahoma" w:hAnsi="Tahoma" w:cs="Tahoma"/>
                <w:b/>
                <w:bCs/>
                <w:sz w:val="11"/>
                <w:szCs w:val="11"/>
              </w:rPr>
            </w:pPr>
            <w:r w:rsidRPr="00E957A2">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744" w:type="dxa"/>
            <w:tcBorders>
              <w:top w:val="nil"/>
              <w:left w:val="nil"/>
              <w:bottom w:val="single" w:sz="4" w:space="0" w:color="C0C0C0"/>
              <w:right w:val="single" w:sz="4" w:space="0" w:color="C0C0C0"/>
            </w:tcBorders>
            <w:shd w:val="clear" w:color="auto" w:fill="auto"/>
            <w:vAlign w:val="center"/>
            <w:hideMark/>
          </w:tcPr>
          <w:p w14:paraId="16D444F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6866938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1 051,43</w:t>
            </w:r>
          </w:p>
        </w:tc>
        <w:tc>
          <w:tcPr>
            <w:tcW w:w="924" w:type="dxa"/>
            <w:tcBorders>
              <w:top w:val="nil"/>
              <w:left w:val="nil"/>
              <w:bottom w:val="single" w:sz="4" w:space="0" w:color="C0C0C0"/>
              <w:right w:val="single" w:sz="4" w:space="0" w:color="C0C0C0"/>
            </w:tcBorders>
            <w:shd w:val="clear" w:color="000000" w:fill="FFFFCC"/>
            <w:vAlign w:val="center"/>
            <w:hideMark/>
          </w:tcPr>
          <w:p w14:paraId="42361C5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1 101,77</w:t>
            </w:r>
          </w:p>
        </w:tc>
        <w:tc>
          <w:tcPr>
            <w:tcW w:w="977" w:type="dxa"/>
            <w:tcBorders>
              <w:top w:val="nil"/>
              <w:left w:val="nil"/>
              <w:bottom w:val="single" w:sz="4" w:space="0" w:color="C0C0C0"/>
              <w:right w:val="single" w:sz="4" w:space="0" w:color="C0C0C0"/>
            </w:tcBorders>
            <w:shd w:val="clear" w:color="000000" w:fill="FFFFCC"/>
            <w:vAlign w:val="center"/>
            <w:hideMark/>
          </w:tcPr>
          <w:p w14:paraId="30EA63A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2AFE48B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1 166,27</w:t>
            </w:r>
          </w:p>
        </w:tc>
        <w:tc>
          <w:tcPr>
            <w:tcW w:w="1010" w:type="dxa"/>
            <w:tcBorders>
              <w:top w:val="nil"/>
              <w:left w:val="nil"/>
              <w:bottom w:val="single" w:sz="4" w:space="0" w:color="C0C0C0"/>
              <w:right w:val="single" w:sz="4" w:space="0" w:color="C0C0C0"/>
            </w:tcBorders>
            <w:shd w:val="clear" w:color="000000" w:fill="FFFFCC"/>
            <w:vAlign w:val="center"/>
            <w:hideMark/>
          </w:tcPr>
          <w:p w14:paraId="7838C47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1 166,82</w:t>
            </w:r>
          </w:p>
        </w:tc>
        <w:tc>
          <w:tcPr>
            <w:tcW w:w="1043" w:type="dxa"/>
            <w:tcBorders>
              <w:top w:val="nil"/>
              <w:left w:val="nil"/>
              <w:bottom w:val="single" w:sz="4" w:space="0" w:color="C0C0C0"/>
              <w:right w:val="single" w:sz="4" w:space="0" w:color="C0C0C0"/>
            </w:tcBorders>
            <w:shd w:val="clear" w:color="000000" w:fill="FFFFCC"/>
            <w:vAlign w:val="center"/>
            <w:hideMark/>
          </w:tcPr>
          <w:p w14:paraId="34D6BCB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39" w:type="dxa"/>
            <w:tcBorders>
              <w:top w:val="nil"/>
              <w:left w:val="nil"/>
              <w:bottom w:val="single" w:sz="4" w:space="0" w:color="C0C0C0"/>
              <w:right w:val="single" w:sz="4" w:space="0" w:color="C0C0C0"/>
            </w:tcBorders>
            <w:shd w:val="clear" w:color="000000" w:fill="FFFFCC"/>
            <w:vAlign w:val="center"/>
            <w:hideMark/>
          </w:tcPr>
          <w:p w14:paraId="2D13638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1 200,79</w:t>
            </w:r>
          </w:p>
        </w:tc>
        <w:tc>
          <w:tcPr>
            <w:tcW w:w="807" w:type="dxa"/>
            <w:tcBorders>
              <w:top w:val="nil"/>
              <w:left w:val="nil"/>
              <w:bottom w:val="single" w:sz="4" w:space="0" w:color="C0C0C0"/>
              <w:right w:val="single" w:sz="4" w:space="0" w:color="C0C0C0"/>
            </w:tcBorders>
            <w:shd w:val="clear" w:color="000000" w:fill="D7EAD3"/>
            <w:vAlign w:val="center"/>
            <w:hideMark/>
          </w:tcPr>
          <w:p w14:paraId="5BDDBC6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600,39</w:t>
            </w:r>
          </w:p>
        </w:tc>
        <w:tc>
          <w:tcPr>
            <w:tcW w:w="826" w:type="dxa"/>
            <w:tcBorders>
              <w:top w:val="nil"/>
              <w:left w:val="nil"/>
              <w:bottom w:val="single" w:sz="4" w:space="0" w:color="C0C0C0"/>
              <w:right w:val="single" w:sz="4" w:space="0" w:color="C0C0C0"/>
            </w:tcBorders>
            <w:shd w:val="clear" w:color="000000" w:fill="D7EAD3"/>
            <w:vAlign w:val="center"/>
            <w:hideMark/>
          </w:tcPr>
          <w:p w14:paraId="6490D7F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600,39</w:t>
            </w:r>
          </w:p>
        </w:tc>
        <w:tc>
          <w:tcPr>
            <w:tcW w:w="1303" w:type="dxa"/>
            <w:vMerge/>
            <w:tcBorders>
              <w:top w:val="nil"/>
              <w:left w:val="nil"/>
              <w:bottom w:val="nil"/>
              <w:right w:val="single" w:sz="4" w:space="0" w:color="C0C0C0"/>
            </w:tcBorders>
            <w:vAlign w:val="center"/>
            <w:hideMark/>
          </w:tcPr>
          <w:p w14:paraId="23BADD54" w14:textId="77777777" w:rsidR="00E957A2" w:rsidRPr="00E957A2" w:rsidRDefault="00E957A2" w:rsidP="00E957A2">
            <w:pPr>
              <w:rPr>
                <w:rFonts w:ascii="Tahoma" w:hAnsi="Tahoma" w:cs="Tahoma"/>
                <w:sz w:val="11"/>
                <w:szCs w:val="11"/>
              </w:rPr>
            </w:pPr>
          </w:p>
        </w:tc>
      </w:tr>
      <w:tr w:rsidR="00E957A2" w:rsidRPr="00E957A2" w14:paraId="23EF06DB" w14:textId="77777777" w:rsidTr="00E957A2">
        <w:trPr>
          <w:trHeight w:val="300"/>
          <w:jc w:val="center"/>
        </w:trPr>
        <w:tc>
          <w:tcPr>
            <w:tcW w:w="380" w:type="dxa"/>
            <w:tcBorders>
              <w:top w:val="nil"/>
              <w:left w:val="nil"/>
              <w:bottom w:val="nil"/>
              <w:right w:val="nil"/>
            </w:tcBorders>
            <w:shd w:val="clear" w:color="000000" w:fill="FFFF00"/>
            <w:noWrap/>
            <w:vAlign w:val="center"/>
            <w:hideMark/>
          </w:tcPr>
          <w:p w14:paraId="1C0755B4"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ОР</w:t>
            </w:r>
          </w:p>
        </w:tc>
        <w:tc>
          <w:tcPr>
            <w:tcW w:w="304" w:type="dxa"/>
            <w:tcBorders>
              <w:top w:val="nil"/>
              <w:left w:val="nil"/>
              <w:bottom w:val="nil"/>
              <w:right w:val="nil"/>
            </w:tcBorders>
            <w:shd w:val="clear" w:color="auto" w:fill="auto"/>
            <w:noWrap/>
            <w:vAlign w:val="bottom"/>
            <w:hideMark/>
          </w:tcPr>
          <w:p w14:paraId="606FA17F"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35936D70"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3.11</w:t>
            </w:r>
          </w:p>
        </w:tc>
        <w:tc>
          <w:tcPr>
            <w:tcW w:w="2859" w:type="dxa"/>
            <w:tcBorders>
              <w:top w:val="nil"/>
              <w:left w:val="nil"/>
              <w:bottom w:val="single" w:sz="4" w:space="0" w:color="C0C0C0"/>
              <w:right w:val="single" w:sz="4" w:space="0" w:color="C0C0C0"/>
            </w:tcBorders>
            <w:shd w:val="clear" w:color="auto" w:fill="auto"/>
            <w:vAlign w:val="center"/>
            <w:hideMark/>
          </w:tcPr>
          <w:p w14:paraId="73DA3588" w14:textId="77777777" w:rsidR="00E957A2" w:rsidRPr="00E957A2" w:rsidRDefault="00E957A2" w:rsidP="00E957A2">
            <w:pPr>
              <w:ind w:firstLineChars="100" w:firstLine="110"/>
              <w:rPr>
                <w:rFonts w:ascii="Tahoma" w:hAnsi="Tahoma" w:cs="Tahoma"/>
                <w:b/>
                <w:bCs/>
                <w:sz w:val="11"/>
                <w:szCs w:val="11"/>
              </w:rPr>
            </w:pPr>
            <w:r w:rsidRPr="00E957A2">
              <w:rPr>
                <w:rFonts w:ascii="Tahoma" w:hAnsi="Tahoma" w:cs="Tahoma"/>
                <w:b/>
                <w:bCs/>
                <w:sz w:val="11"/>
                <w:szCs w:val="11"/>
              </w:rPr>
              <w:t>Цеховые (общехозяйственные) расходы, в том числе:</w:t>
            </w:r>
          </w:p>
        </w:tc>
        <w:tc>
          <w:tcPr>
            <w:tcW w:w="744" w:type="dxa"/>
            <w:tcBorders>
              <w:top w:val="nil"/>
              <w:left w:val="nil"/>
              <w:bottom w:val="single" w:sz="4" w:space="0" w:color="C0C0C0"/>
              <w:right w:val="single" w:sz="4" w:space="0" w:color="C0C0C0"/>
            </w:tcBorders>
            <w:shd w:val="clear" w:color="auto" w:fill="auto"/>
            <w:vAlign w:val="center"/>
            <w:hideMark/>
          </w:tcPr>
          <w:p w14:paraId="15448610"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000000" w:fill="D7EAD3"/>
            <w:vAlign w:val="center"/>
            <w:hideMark/>
          </w:tcPr>
          <w:p w14:paraId="00D7DDC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656,13</w:t>
            </w:r>
          </w:p>
        </w:tc>
        <w:tc>
          <w:tcPr>
            <w:tcW w:w="924" w:type="dxa"/>
            <w:tcBorders>
              <w:top w:val="nil"/>
              <w:left w:val="nil"/>
              <w:bottom w:val="single" w:sz="4" w:space="0" w:color="C0C0C0"/>
              <w:right w:val="single" w:sz="4" w:space="0" w:color="C0C0C0"/>
            </w:tcBorders>
            <w:shd w:val="clear" w:color="000000" w:fill="D7EAD3"/>
            <w:vAlign w:val="center"/>
            <w:hideMark/>
          </w:tcPr>
          <w:p w14:paraId="74638CC1"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687,54</w:t>
            </w:r>
          </w:p>
        </w:tc>
        <w:tc>
          <w:tcPr>
            <w:tcW w:w="977" w:type="dxa"/>
            <w:tcBorders>
              <w:top w:val="nil"/>
              <w:left w:val="nil"/>
              <w:bottom w:val="single" w:sz="4" w:space="0" w:color="C0C0C0"/>
              <w:right w:val="single" w:sz="4" w:space="0" w:color="C0C0C0"/>
            </w:tcBorders>
            <w:shd w:val="clear" w:color="000000" w:fill="D7EAD3"/>
            <w:vAlign w:val="center"/>
            <w:hideMark/>
          </w:tcPr>
          <w:p w14:paraId="2A1BBF2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740,40</w:t>
            </w:r>
          </w:p>
        </w:tc>
        <w:tc>
          <w:tcPr>
            <w:tcW w:w="1043" w:type="dxa"/>
            <w:tcBorders>
              <w:top w:val="nil"/>
              <w:left w:val="nil"/>
              <w:bottom w:val="single" w:sz="4" w:space="0" w:color="C0C0C0"/>
              <w:right w:val="single" w:sz="4" w:space="0" w:color="C0C0C0"/>
            </w:tcBorders>
            <w:shd w:val="clear" w:color="000000" w:fill="D7EAD3"/>
            <w:vAlign w:val="center"/>
            <w:hideMark/>
          </w:tcPr>
          <w:p w14:paraId="0581F87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727,79</w:t>
            </w:r>
          </w:p>
        </w:tc>
        <w:tc>
          <w:tcPr>
            <w:tcW w:w="1010" w:type="dxa"/>
            <w:tcBorders>
              <w:top w:val="nil"/>
              <w:left w:val="nil"/>
              <w:bottom w:val="single" w:sz="4" w:space="0" w:color="C0C0C0"/>
              <w:right w:val="single" w:sz="4" w:space="0" w:color="C0C0C0"/>
            </w:tcBorders>
            <w:shd w:val="clear" w:color="000000" w:fill="D7EAD3"/>
            <w:vAlign w:val="center"/>
            <w:hideMark/>
          </w:tcPr>
          <w:p w14:paraId="6626B6C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728,14</w:t>
            </w:r>
          </w:p>
        </w:tc>
        <w:tc>
          <w:tcPr>
            <w:tcW w:w="1043" w:type="dxa"/>
            <w:tcBorders>
              <w:top w:val="nil"/>
              <w:left w:val="nil"/>
              <w:bottom w:val="single" w:sz="4" w:space="0" w:color="C0C0C0"/>
              <w:right w:val="single" w:sz="4" w:space="0" w:color="C0C0C0"/>
            </w:tcBorders>
            <w:shd w:val="clear" w:color="000000" w:fill="D7EAD3"/>
            <w:vAlign w:val="center"/>
            <w:hideMark/>
          </w:tcPr>
          <w:p w14:paraId="763E517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749,33</w:t>
            </w:r>
          </w:p>
        </w:tc>
        <w:tc>
          <w:tcPr>
            <w:tcW w:w="1039" w:type="dxa"/>
            <w:tcBorders>
              <w:top w:val="nil"/>
              <w:left w:val="nil"/>
              <w:bottom w:val="single" w:sz="4" w:space="0" w:color="C0C0C0"/>
              <w:right w:val="single" w:sz="4" w:space="0" w:color="C0C0C0"/>
            </w:tcBorders>
            <w:shd w:val="clear" w:color="000000" w:fill="D7EAD3"/>
            <w:vAlign w:val="center"/>
            <w:hideMark/>
          </w:tcPr>
          <w:p w14:paraId="4FC95C3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749,33</w:t>
            </w:r>
          </w:p>
        </w:tc>
        <w:tc>
          <w:tcPr>
            <w:tcW w:w="807" w:type="dxa"/>
            <w:tcBorders>
              <w:top w:val="nil"/>
              <w:left w:val="nil"/>
              <w:bottom w:val="single" w:sz="4" w:space="0" w:color="C0C0C0"/>
              <w:right w:val="single" w:sz="4" w:space="0" w:color="C0C0C0"/>
            </w:tcBorders>
            <w:shd w:val="clear" w:color="000000" w:fill="D7EAD3"/>
            <w:vAlign w:val="center"/>
            <w:hideMark/>
          </w:tcPr>
          <w:p w14:paraId="7AE4679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374,67</w:t>
            </w:r>
          </w:p>
        </w:tc>
        <w:tc>
          <w:tcPr>
            <w:tcW w:w="826" w:type="dxa"/>
            <w:tcBorders>
              <w:top w:val="nil"/>
              <w:left w:val="nil"/>
              <w:bottom w:val="single" w:sz="4" w:space="0" w:color="C0C0C0"/>
              <w:right w:val="single" w:sz="4" w:space="0" w:color="C0C0C0"/>
            </w:tcBorders>
            <w:shd w:val="clear" w:color="000000" w:fill="D7EAD3"/>
            <w:vAlign w:val="center"/>
            <w:hideMark/>
          </w:tcPr>
          <w:p w14:paraId="276757D0"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374,67</w:t>
            </w:r>
          </w:p>
        </w:tc>
        <w:tc>
          <w:tcPr>
            <w:tcW w:w="1303" w:type="dxa"/>
            <w:vMerge/>
            <w:tcBorders>
              <w:top w:val="nil"/>
              <w:left w:val="nil"/>
              <w:bottom w:val="nil"/>
              <w:right w:val="single" w:sz="4" w:space="0" w:color="C0C0C0"/>
            </w:tcBorders>
            <w:vAlign w:val="center"/>
            <w:hideMark/>
          </w:tcPr>
          <w:p w14:paraId="42A08A86" w14:textId="77777777" w:rsidR="00E957A2" w:rsidRPr="00E957A2" w:rsidRDefault="00E957A2" w:rsidP="00E957A2">
            <w:pPr>
              <w:rPr>
                <w:rFonts w:ascii="Tahoma" w:hAnsi="Tahoma" w:cs="Tahoma"/>
                <w:sz w:val="11"/>
                <w:szCs w:val="11"/>
              </w:rPr>
            </w:pPr>
          </w:p>
        </w:tc>
      </w:tr>
      <w:tr w:rsidR="00E957A2" w:rsidRPr="00E957A2" w14:paraId="7C8F8A9A" w14:textId="77777777" w:rsidTr="00E957A2">
        <w:trPr>
          <w:trHeight w:val="300"/>
          <w:jc w:val="center"/>
        </w:trPr>
        <w:tc>
          <w:tcPr>
            <w:tcW w:w="380" w:type="dxa"/>
            <w:tcBorders>
              <w:top w:val="nil"/>
              <w:left w:val="nil"/>
              <w:bottom w:val="nil"/>
              <w:right w:val="nil"/>
            </w:tcBorders>
            <w:shd w:val="clear" w:color="000000" w:fill="FFFF00"/>
            <w:noWrap/>
            <w:vAlign w:val="center"/>
            <w:hideMark/>
          </w:tcPr>
          <w:p w14:paraId="23E6C0AC"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ОР</w:t>
            </w:r>
          </w:p>
        </w:tc>
        <w:tc>
          <w:tcPr>
            <w:tcW w:w="304" w:type="dxa"/>
            <w:tcBorders>
              <w:top w:val="nil"/>
              <w:left w:val="nil"/>
              <w:bottom w:val="nil"/>
              <w:right w:val="nil"/>
            </w:tcBorders>
            <w:shd w:val="clear" w:color="auto" w:fill="auto"/>
            <w:noWrap/>
            <w:vAlign w:val="bottom"/>
            <w:hideMark/>
          </w:tcPr>
          <w:p w14:paraId="667A5A67"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7EEB0C0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3.11.1</w:t>
            </w:r>
          </w:p>
        </w:tc>
        <w:tc>
          <w:tcPr>
            <w:tcW w:w="2859" w:type="dxa"/>
            <w:tcBorders>
              <w:top w:val="nil"/>
              <w:left w:val="nil"/>
              <w:bottom w:val="single" w:sz="4" w:space="0" w:color="C0C0C0"/>
              <w:right w:val="single" w:sz="4" w:space="0" w:color="C0C0C0"/>
            </w:tcBorders>
            <w:shd w:val="clear" w:color="auto" w:fill="auto"/>
            <w:vAlign w:val="center"/>
            <w:hideMark/>
          </w:tcPr>
          <w:p w14:paraId="1A39C7AF" w14:textId="77777777" w:rsidR="00E957A2" w:rsidRPr="00E957A2" w:rsidRDefault="00E957A2" w:rsidP="00E957A2">
            <w:pPr>
              <w:ind w:firstLineChars="200" w:firstLine="220"/>
              <w:rPr>
                <w:rFonts w:ascii="Tahoma" w:hAnsi="Tahoma" w:cs="Tahoma"/>
                <w:sz w:val="11"/>
                <w:szCs w:val="11"/>
              </w:rPr>
            </w:pPr>
            <w:r w:rsidRPr="00E957A2">
              <w:rPr>
                <w:rFonts w:ascii="Tahoma" w:hAnsi="Tahoma" w:cs="Tahoma"/>
                <w:sz w:val="11"/>
                <w:szCs w:val="11"/>
              </w:rPr>
              <w:t>Заработная плата цехового персонала</w:t>
            </w:r>
          </w:p>
        </w:tc>
        <w:tc>
          <w:tcPr>
            <w:tcW w:w="744" w:type="dxa"/>
            <w:tcBorders>
              <w:top w:val="nil"/>
              <w:left w:val="nil"/>
              <w:bottom w:val="single" w:sz="4" w:space="0" w:color="C0C0C0"/>
              <w:right w:val="single" w:sz="4" w:space="0" w:color="C0C0C0"/>
            </w:tcBorders>
            <w:shd w:val="clear" w:color="auto" w:fill="auto"/>
            <w:vAlign w:val="center"/>
            <w:hideMark/>
          </w:tcPr>
          <w:p w14:paraId="35AE355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7741A10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418,94</w:t>
            </w:r>
          </w:p>
        </w:tc>
        <w:tc>
          <w:tcPr>
            <w:tcW w:w="924" w:type="dxa"/>
            <w:tcBorders>
              <w:top w:val="nil"/>
              <w:left w:val="nil"/>
              <w:bottom w:val="single" w:sz="4" w:space="0" w:color="C0C0C0"/>
              <w:right w:val="single" w:sz="4" w:space="0" w:color="C0C0C0"/>
            </w:tcBorders>
            <w:shd w:val="clear" w:color="000000" w:fill="FFFFCC"/>
            <w:vAlign w:val="center"/>
            <w:hideMark/>
          </w:tcPr>
          <w:p w14:paraId="2BCC440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439,00</w:t>
            </w:r>
          </w:p>
        </w:tc>
        <w:tc>
          <w:tcPr>
            <w:tcW w:w="977" w:type="dxa"/>
            <w:tcBorders>
              <w:top w:val="nil"/>
              <w:left w:val="nil"/>
              <w:bottom w:val="single" w:sz="4" w:space="0" w:color="C0C0C0"/>
              <w:right w:val="single" w:sz="4" w:space="0" w:color="C0C0C0"/>
            </w:tcBorders>
            <w:shd w:val="clear" w:color="000000" w:fill="FFFFCC"/>
            <w:vAlign w:val="center"/>
            <w:hideMark/>
          </w:tcPr>
          <w:p w14:paraId="565A34A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512,83</w:t>
            </w:r>
          </w:p>
        </w:tc>
        <w:tc>
          <w:tcPr>
            <w:tcW w:w="1043" w:type="dxa"/>
            <w:tcBorders>
              <w:top w:val="nil"/>
              <w:left w:val="nil"/>
              <w:bottom w:val="single" w:sz="4" w:space="0" w:color="C0C0C0"/>
              <w:right w:val="single" w:sz="4" w:space="0" w:color="C0C0C0"/>
            </w:tcBorders>
            <w:shd w:val="clear" w:color="000000" w:fill="FFFFCC"/>
            <w:vAlign w:val="center"/>
            <w:hideMark/>
          </w:tcPr>
          <w:p w14:paraId="5DA1E2E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464,70</w:t>
            </w:r>
          </w:p>
        </w:tc>
        <w:tc>
          <w:tcPr>
            <w:tcW w:w="1010" w:type="dxa"/>
            <w:tcBorders>
              <w:top w:val="nil"/>
              <w:left w:val="nil"/>
              <w:bottom w:val="single" w:sz="4" w:space="0" w:color="C0C0C0"/>
              <w:right w:val="single" w:sz="4" w:space="0" w:color="C0C0C0"/>
            </w:tcBorders>
            <w:shd w:val="clear" w:color="000000" w:fill="FFFFCC"/>
            <w:vAlign w:val="center"/>
            <w:hideMark/>
          </w:tcPr>
          <w:p w14:paraId="268A664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464,92</w:t>
            </w:r>
          </w:p>
        </w:tc>
        <w:tc>
          <w:tcPr>
            <w:tcW w:w="1043" w:type="dxa"/>
            <w:tcBorders>
              <w:top w:val="nil"/>
              <w:left w:val="nil"/>
              <w:bottom w:val="single" w:sz="4" w:space="0" w:color="C0C0C0"/>
              <w:right w:val="single" w:sz="4" w:space="0" w:color="C0C0C0"/>
            </w:tcBorders>
            <w:shd w:val="clear" w:color="000000" w:fill="FFFFCC"/>
            <w:vAlign w:val="center"/>
            <w:hideMark/>
          </w:tcPr>
          <w:p w14:paraId="26835C2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478,45</w:t>
            </w:r>
          </w:p>
        </w:tc>
        <w:tc>
          <w:tcPr>
            <w:tcW w:w="1039" w:type="dxa"/>
            <w:tcBorders>
              <w:top w:val="nil"/>
              <w:left w:val="nil"/>
              <w:bottom w:val="single" w:sz="4" w:space="0" w:color="C0C0C0"/>
              <w:right w:val="single" w:sz="4" w:space="0" w:color="C0C0C0"/>
            </w:tcBorders>
            <w:shd w:val="clear" w:color="000000" w:fill="FFFFCC"/>
            <w:vAlign w:val="center"/>
            <w:hideMark/>
          </w:tcPr>
          <w:p w14:paraId="18734F9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478,45</w:t>
            </w:r>
          </w:p>
        </w:tc>
        <w:tc>
          <w:tcPr>
            <w:tcW w:w="807" w:type="dxa"/>
            <w:tcBorders>
              <w:top w:val="nil"/>
              <w:left w:val="nil"/>
              <w:bottom w:val="single" w:sz="4" w:space="0" w:color="C0C0C0"/>
              <w:right w:val="single" w:sz="4" w:space="0" w:color="C0C0C0"/>
            </w:tcBorders>
            <w:shd w:val="clear" w:color="000000" w:fill="D7EAD3"/>
            <w:vAlign w:val="center"/>
            <w:hideMark/>
          </w:tcPr>
          <w:p w14:paraId="1AC1EEC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239,23</w:t>
            </w:r>
          </w:p>
        </w:tc>
        <w:tc>
          <w:tcPr>
            <w:tcW w:w="826" w:type="dxa"/>
            <w:tcBorders>
              <w:top w:val="nil"/>
              <w:left w:val="nil"/>
              <w:bottom w:val="single" w:sz="4" w:space="0" w:color="C0C0C0"/>
              <w:right w:val="single" w:sz="4" w:space="0" w:color="C0C0C0"/>
            </w:tcBorders>
            <w:shd w:val="clear" w:color="000000" w:fill="D7EAD3"/>
            <w:vAlign w:val="center"/>
            <w:hideMark/>
          </w:tcPr>
          <w:p w14:paraId="1CF26A1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239,23</w:t>
            </w:r>
          </w:p>
        </w:tc>
        <w:tc>
          <w:tcPr>
            <w:tcW w:w="1303" w:type="dxa"/>
            <w:vMerge/>
            <w:tcBorders>
              <w:top w:val="nil"/>
              <w:left w:val="nil"/>
              <w:bottom w:val="nil"/>
              <w:right w:val="single" w:sz="4" w:space="0" w:color="C0C0C0"/>
            </w:tcBorders>
            <w:vAlign w:val="center"/>
            <w:hideMark/>
          </w:tcPr>
          <w:p w14:paraId="1ADBC7E0" w14:textId="77777777" w:rsidR="00E957A2" w:rsidRPr="00E957A2" w:rsidRDefault="00E957A2" w:rsidP="00E957A2">
            <w:pPr>
              <w:rPr>
                <w:rFonts w:ascii="Tahoma" w:hAnsi="Tahoma" w:cs="Tahoma"/>
                <w:sz w:val="11"/>
                <w:szCs w:val="11"/>
              </w:rPr>
            </w:pPr>
          </w:p>
        </w:tc>
      </w:tr>
      <w:tr w:rsidR="00E957A2" w:rsidRPr="00E957A2" w14:paraId="010060A3" w14:textId="77777777" w:rsidTr="00E957A2">
        <w:trPr>
          <w:trHeight w:val="300"/>
          <w:jc w:val="center"/>
        </w:trPr>
        <w:tc>
          <w:tcPr>
            <w:tcW w:w="380" w:type="dxa"/>
            <w:tcBorders>
              <w:top w:val="nil"/>
              <w:left w:val="nil"/>
              <w:bottom w:val="nil"/>
              <w:right w:val="nil"/>
            </w:tcBorders>
            <w:shd w:val="clear" w:color="000000" w:fill="FFFF00"/>
            <w:noWrap/>
            <w:vAlign w:val="center"/>
            <w:hideMark/>
          </w:tcPr>
          <w:p w14:paraId="29C538EC"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 </w:t>
            </w:r>
          </w:p>
        </w:tc>
        <w:tc>
          <w:tcPr>
            <w:tcW w:w="304" w:type="dxa"/>
            <w:tcBorders>
              <w:top w:val="nil"/>
              <w:left w:val="nil"/>
              <w:bottom w:val="nil"/>
              <w:right w:val="nil"/>
            </w:tcBorders>
            <w:shd w:val="clear" w:color="auto" w:fill="auto"/>
            <w:noWrap/>
            <w:vAlign w:val="bottom"/>
            <w:hideMark/>
          </w:tcPr>
          <w:p w14:paraId="0E257CB2"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4F2D6CA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3.11.1.1</w:t>
            </w:r>
          </w:p>
        </w:tc>
        <w:tc>
          <w:tcPr>
            <w:tcW w:w="2859" w:type="dxa"/>
            <w:tcBorders>
              <w:top w:val="nil"/>
              <w:left w:val="nil"/>
              <w:bottom w:val="single" w:sz="4" w:space="0" w:color="C0C0C0"/>
              <w:right w:val="single" w:sz="4" w:space="0" w:color="C0C0C0"/>
            </w:tcBorders>
            <w:shd w:val="clear" w:color="auto" w:fill="auto"/>
            <w:vAlign w:val="center"/>
            <w:hideMark/>
          </w:tcPr>
          <w:p w14:paraId="1CAE91D9" w14:textId="77777777" w:rsidR="00E957A2" w:rsidRPr="00E957A2" w:rsidRDefault="00E957A2" w:rsidP="00E957A2">
            <w:pPr>
              <w:ind w:firstLineChars="300" w:firstLine="330"/>
              <w:rPr>
                <w:rFonts w:ascii="Tahoma" w:hAnsi="Tahoma" w:cs="Tahoma"/>
                <w:sz w:val="11"/>
                <w:szCs w:val="11"/>
              </w:rPr>
            </w:pPr>
            <w:r w:rsidRPr="00E957A2">
              <w:rPr>
                <w:rFonts w:ascii="Tahoma" w:hAnsi="Tahoma" w:cs="Tahoma"/>
                <w:sz w:val="11"/>
                <w:szCs w:val="11"/>
              </w:rPr>
              <w:t>Среднемесячная оплата труда</w:t>
            </w:r>
          </w:p>
        </w:tc>
        <w:tc>
          <w:tcPr>
            <w:tcW w:w="744" w:type="dxa"/>
            <w:tcBorders>
              <w:top w:val="nil"/>
              <w:left w:val="nil"/>
              <w:bottom w:val="single" w:sz="4" w:space="0" w:color="C0C0C0"/>
              <w:right w:val="single" w:sz="4" w:space="0" w:color="C0C0C0"/>
            </w:tcBorders>
            <w:shd w:val="clear" w:color="auto" w:fill="auto"/>
            <w:vAlign w:val="center"/>
            <w:hideMark/>
          </w:tcPr>
          <w:p w14:paraId="701DEE5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руб</w:t>
            </w:r>
          </w:p>
        </w:tc>
        <w:tc>
          <w:tcPr>
            <w:tcW w:w="848" w:type="dxa"/>
            <w:tcBorders>
              <w:top w:val="nil"/>
              <w:left w:val="nil"/>
              <w:bottom w:val="single" w:sz="4" w:space="0" w:color="C0C0C0"/>
              <w:right w:val="single" w:sz="4" w:space="0" w:color="C0C0C0"/>
            </w:tcBorders>
            <w:shd w:val="clear" w:color="000000" w:fill="D7EAD3"/>
            <w:vAlign w:val="center"/>
            <w:hideMark/>
          </w:tcPr>
          <w:p w14:paraId="474EA9B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34 566,01</w:t>
            </w:r>
          </w:p>
        </w:tc>
        <w:tc>
          <w:tcPr>
            <w:tcW w:w="924" w:type="dxa"/>
            <w:tcBorders>
              <w:top w:val="nil"/>
              <w:left w:val="nil"/>
              <w:bottom w:val="single" w:sz="4" w:space="0" w:color="C0C0C0"/>
              <w:right w:val="single" w:sz="4" w:space="0" w:color="C0C0C0"/>
            </w:tcBorders>
            <w:shd w:val="clear" w:color="000000" w:fill="D7EAD3"/>
            <w:vAlign w:val="center"/>
            <w:hideMark/>
          </w:tcPr>
          <w:p w14:paraId="2FD1F7B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36 220,88</w:t>
            </w:r>
          </w:p>
        </w:tc>
        <w:tc>
          <w:tcPr>
            <w:tcW w:w="977" w:type="dxa"/>
            <w:tcBorders>
              <w:top w:val="nil"/>
              <w:left w:val="nil"/>
              <w:bottom w:val="single" w:sz="4" w:space="0" w:color="C0C0C0"/>
              <w:right w:val="single" w:sz="4" w:space="0" w:color="C0C0C0"/>
            </w:tcBorders>
            <w:shd w:val="clear" w:color="000000" w:fill="D7EAD3"/>
            <w:vAlign w:val="center"/>
            <w:hideMark/>
          </w:tcPr>
          <w:p w14:paraId="251A368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43 294,66</w:t>
            </w:r>
          </w:p>
        </w:tc>
        <w:tc>
          <w:tcPr>
            <w:tcW w:w="1043" w:type="dxa"/>
            <w:tcBorders>
              <w:top w:val="nil"/>
              <w:left w:val="nil"/>
              <w:bottom w:val="single" w:sz="4" w:space="0" w:color="C0C0C0"/>
              <w:right w:val="single" w:sz="4" w:space="0" w:color="C0C0C0"/>
            </w:tcBorders>
            <w:shd w:val="clear" w:color="000000" w:fill="D7EAD3"/>
            <w:vAlign w:val="center"/>
            <w:hideMark/>
          </w:tcPr>
          <w:p w14:paraId="79AB82B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38 341,18</w:t>
            </w:r>
          </w:p>
        </w:tc>
        <w:tc>
          <w:tcPr>
            <w:tcW w:w="1010" w:type="dxa"/>
            <w:tcBorders>
              <w:top w:val="nil"/>
              <w:left w:val="nil"/>
              <w:bottom w:val="single" w:sz="4" w:space="0" w:color="C0C0C0"/>
              <w:right w:val="single" w:sz="4" w:space="0" w:color="C0C0C0"/>
            </w:tcBorders>
            <w:shd w:val="clear" w:color="000000" w:fill="D7EAD3"/>
            <w:vAlign w:val="center"/>
            <w:hideMark/>
          </w:tcPr>
          <w:p w14:paraId="43C3330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38 359,47</w:t>
            </w:r>
          </w:p>
        </w:tc>
        <w:tc>
          <w:tcPr>
            <w:tcW w:w="1043" w:type="dxa"/>
            <w:tcBorders>
              <w:top w:val="nil"/>
              <w:left w:val="nil"/>
              <w:bottom w:val="single" w:sz="4" w:space="0" w:color="C0C0C0"/>
              <w:right w:val="single" w:sz="4" w:space="0" w:color="C0C0C0"/>
            </w:tcBorders>
            <w:shd w:val="clear" w:color="000000" w:fill="D7EAD3"/>
            <w:vAlign w:val="center"/>
            <w:hideMark/>
          </w:tcPr>
          <w:p w14:paraId="3289470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39 475,74</w:t>
            </w:r>
          </w:p>
        </w:tc>
        <w:tc>
          <w:tcPr>
            <w:tcW w:w="1039" w:type="dxa"/>
            <w:tcBorders>
              <w:top w:val="nil"/>
              <w:left w:val="nil"/>
              <w:bottom w:val="single" w:sz="4" w:space="0" w:color="C0C0C0"/>
              <w:right w:val="single" w:sz="4" w:space="0" w:color="C0C0C0"/>
            </w:tcBorders>
            <w:shd w:val="clear" w:color="000000" w:fill="D7EAD3"/>
            <w:vAlign w:val="center"/>
            <w:hideMark/>
          </w:tcPr>
          <w:p w14:paraId="57765C7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39 476,08</w:t>
            </w:r>
          </w:p>
        </w:tc>
        <w:tc>
          <w:tcPr>
            <w:tcW w:w="807" w:type="dxa"/>
            <w:tcBorders>
              <w:top w:val="nil"/>
              <w:left w:val="nil"/>
              <w:bottom w:val="single" w:sz="4" w:space="0" w:color="C0C0C0"/>
              <w:right w:val="single" w:sz="4" w:space="0" w:color="C0C0C0"/>
            </w:tcBorders>
            <w:shd w:val="clear" w:color="000000" w:fill="D7EAD3"/>
            <w:vAlign w:val="center"/>
            <w:hideMark/>
          </w:tcPr>
          <w:p w14:paraId="72C700C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39 476,08</w:t>
            </w:r>
          </w:p>
        </w:tc>
        <w:tc>
          <w:tcPr>
            <w:tcW w:w="826" w:type="dxa"/>
            <w:tcBorders>
              <w:top w:val="nil"/>
              <w:left w:val="nil"/>
              <w:bottom w:val="single" w:sz="4" w:space="0" w:color="C0C0C0"/>
              <w:right w:val="single" w:sz="4" w:space="0" w:color="C0C0C0"/>
            </w:tcBorders>
            <w:shd w:val="clear" w:color="000000" w:fill="D7EAD3"/>
            <w:vAlign w:val="center"/>
            <w:hideMark/>
          </w:tcPr>
          <w:p w14:paraId="577686B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39 476,08</w:t>
            </w:r>
          </w:p>
        </w:tc>
        <w:tc>
          <w:tcPr>
            <w:tcW w:w="1303" w:type="dxa"/>
            <w:vMerge/>
            <w:tcBorders>
              <w:top w:val="nil"/>
              <w:left w:val="nil"/>
              <w:bottom w:val="nil"/>
              <w:right w:val="single" w:sz="4" w:space="0" w:color="C0C0C0"/>
            </w:tcBorders>
            <w:vAlign w:val="center"/>
            <w:hideMark/>
          </w:tcPr>
          <w:p w14:paraId="791A4CC7" w14:textId="77777777" w:rsidR="00E957A2" w:rsidRPr="00E957A2" w:rsidRDefault="00E957A2" w:rsidP="00E957A2">
            <w:pPr>
              <w:rPr>
                <w:rFonts w:ascii="Tahoma" w:hAnsi="Tahoma" w:cs="Tahoma"/>
                <w:sz w:val="11"/>
                <w:szCs w:val="11"/>
              </w:rPr>
            </w:pPr>
          </w:p>
        </w:tc>
      </w:tr>
      <w:tr w:rsidR="00E957A2" w:rsidRPr="00E957A2" w14:paraId="28D06CD4" w14:textId="77777777" w:rsidTr="00E957A2">
        <w:trPr>
          <w:trHeight w:val="300"/>
          <w:jc w:val="center"/>
        </w:trPr>
        <w:tc>
          <w:tcPr>
            <w:tcW w:w="380" w:type="dxa"/>
            <w:tcBorders>
              <w:top w:val="nil"/>
              <w:left w:val="nil"/>
              <w:bottom w:val="nil"/>
              <w:right w:val="nil"/>
            </w:tcBorders>
            <w:shd w:val="clear" w:color="000000" w:fill="FFFF00"/>
            <w:noWrap/>
            <w:vAlign w:val="center"/>
            <w:hideMark/>
          </w:tcPr>
          <w:p w14:paraId="068807E3"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 </w:t>
            </w:r>
          </w:p>
        </w:tc>
        <w:tc>
          <w:tcPr>
            <w:tcW w:w="304" w:type="dxa"/>
            <w:tcBorders>
              <w:top w:val="nil"/>
              <w:left w:val="nil"/>
              <w:bottom w:val="nil"/>
              <w:right w:val="nil"/>
            </w:tcBorders>
            <w:shd w:val="clear" w:color="auto" w:fill="auto"/>
            <w:noWrap/>
            <w:vAlign w:val="bottom"/>
            <w:hideMark/>
          </w:tcPr>
          <w:p w14:paraId="2BA34B8F"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329685D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3.11.1.2</w:t>
            </w:r>
          </w:p>
        </w:tc>
        <w:tc>
          <w:tcPr>
            <w:tcW w:w="2859" w:type="dxa"/>
            <w:tcBorders>
              <w:top w:val="nil"/>
              <w:left w:val="nil"/>
              <w:bottom w:val="single" w:sz="4" w:space="0" w:color="C0C0C0"/>
              <w:right w:val="single" w:sz="4" w:space="0" w:color="C0C0C0"/>
            </w:tcBorders>
            <w:shd w:val="clear" w:color="auto" w:fill="auto"/>
            <w:vAlign w:val="center"/>
            <w:hideMark/>
          </w:tcPr>
          <w:p w14:paraId="5399A8AA" w14:textId="77777777" w:rsidR="00E957A2" w:rsidRPr="00E957A2" w:rsidRDefault="00E957A2" w:rsidP="00E957A2">
            <w:pPr>
              <w:ind w:firstLineChars="300" w:firstLine="330"/>
              <w:rPr>
                <w:rFonts w:ascii="Tahoma" w:hAnsi="Tahoma" w:cs="Tahoma"/>
                <w:sz w:val="11"/>
                <w:szCs w:val="11"/>
              </w:rPr>
            </w:pPr>
            <w:r w:rsidRPr="00E957A2">
              <w:rPr>
                <w:rFonts w:ascii="Tahoma" w:hAnsi="Tahoma" w:cs="Tahoma"/>
                <w:sz w:val="11"/>
                <w:szCs w:val="11"/>
              </w:rPr>
              <w:t>Численность персонала</w:t>
            </w:r>
          </w:p>
        </w:tc>
        <w:tc>
          <w:tcPr>
            <w:tcW w:w="744" w:type="dxa"/>
            <w:tcBorders>
              <w:top w:val="nil"/>
              <w:left w:val="nil"/>
              <w:bottom w:val="single" w:sz="4" w:space="0" w:color="C0C0C0"/>
              <w:right w:val="single" w:sz="4" w:space="0" w:color="C0C0C0"/>
            </w:tcBorders>
            <w:shd w:val="clear" w:color="auto" w:fill="auto"/>
            <w:vAlign w:val="center"/>
            <w:hideMark/>
          </w:tcPr>
          <w:p w14:paraId="48E8673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чел</w:t>
            </w:r>
          </w:p>
        </w:tc>
        <w:tc>
          <w:tcPr>
            <w:tcW w:w="848" w:type="dxa"/>
            <w:tcBorders>
              <w:top w:val="nil"/>
              <w:left w:val="nil"/>
              <w:bottom w:val="single" w:sz="4" w:space="0" w:color="C0C0C0"/>
              <w:right w:val="single" w:sz="4" w:space="0" w:color="C0C0C0"/>
            </w:tcBorders>
            <w:shd w:val="clear" w:color="000000" w:fill="FFFFCC"/>
            <w:vAlign w:val="center"/>
            <w:hideMark/>
          </w:tcPr>
          <w:p w14:paraId="16CDCA2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1,01</w:t>
            </w:r>
          </w:p>
        </w:tc>
        <w:tc>
          <w:tcPr>
            <w:tcW w:w="924" w:type="dxa"/>
            <w:tcBorders>
              <w:top w:val="nil"/>
              <w:left w:val="nil"/>
              <w:bottom w:val="single" w:sz="4" w:space="0" w:color="C0C0C0"/>
              <w:right w:val="single" w:sz="4" w:space="0" w:color="C0C0C0"/>
            </w:tcBorders>
            <w:shd w:val="clear" w:color="000000" w:fill="FFFFCC"/>
            <w:vAlign w:val="center"/>
            <w:hideMark/>
          </w:tcPr>
          <w:p w14:paraId="6FD22EE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1,01</w:t>
            </w:r>
          </w:p>
        </w:tc>
        <w:tc>
          <w:tcPr>
            <w:tcW w:w="977" w:type="dxa"/>
            <w:tcBorders>
              <w:top w:val="nil"/>
              <w:left w:val="nil"/>
              <w:bottom w:val="single" w:sz="4" w:space="0" w:color="C0C0C0"/>
              <w:right w:val="single" w:sz="4" w:space="0" w:color="C0C0C0"/>
            </w:tcBorders>
            <w:shd w:val="clear" w:color="000000" w:fill="FFFFCC"/>
            <w:vAlign w:val="center"/>
            <w:hideMark/>
          </w:tcPr>
          <w:p w14:paraId="6D5F7A1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0,99</w:t>
            </w:r>
          </w:p>
        </w:tc>
        <w:tc>
          <w:tcPr>
            <w:tcW w:w="1043" w:type="dxa"/>
            <w:tcBorders>
              <w:top w:val="nil"/>
              <w:left w:val="nil"/>
              <w:bottom w:val="single" w:sz="4" w:space="0" w:color="C0C0C0"/>
              <w:right w:val="single" w:sz="4" w:space="0" w:color="C0C0C0"/>
            </w:tcBorders>
            <w:shd w:val="clear" w:color="000000" w:fill="FFFFCC"/>
            <w:vAlign w:val="center"/>
            <w:hideMark/>
          </w:tcPr>
          <w:p w14:paraId="02DA9FB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1,01</w:t>
            </w:r>
          </w:p>
        </w:tc>
        <w:tc>
          <w:tcPr>
            <w:tcW w:w="1010" w:type="dxa"/>
            <w:tcBorders>
              <w:top w:val="nil"/>
              <w:left w:val="nil"/>
              <w:bottom w:val="single" w:sz="4" w:space="0" w:color="C0C0C0"/>
              <w:right w:val="single" w:sz="4" w:space="0" w:color="C0C0C0"/>
            </w:tcBorders>
            <w:shd w:val="clear" w:color="000000" w:fill="FFFFCC"/>
            <w:vAlign w:val="center"/>
            <w:hideMark/>
          </w:tcPr>
          <w:p w14:paraId="182EED1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1,01</w:t>
            </w:r>
          </w:p>
        </w:tc>
        <w:tc>
          <w:tcPr>
            <w:tcW w:w="1043" w:type="dxa"/>
            <w:tcBorders>
              <w:top w:val="nil"/>
              <w:left w:val="nil"/>
              <w:bottom w:val="single" w:sz="4" w:space="0" w:color="C0C0C0"/>
              <w:right w:val="single" w:sz="4" w:space="0" w:color="C0C0C0"/>
            </w:tcBorders>
            <w:shd w:val="clear" w:color="000000" w:fill="FFFFCC"/>
            <w:vAlign w:val="center"/>
            <w:hideMark/>
          </w:tcPr>
          <w:p w14:paraId="5B4AD75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1,01</w:t>
            </w:r>
          </w:p>
        </w:tc>
        <w:tc>
          <w:tcPr>
            <w:tcW w:w="1039" w:type="dxa"/>
            <w:tcBorders>
              <w:top w:val="nil"/>
              <w:left w:val="nil"/>
              <w:bottom w:val="single" w:sz="4" w:space="0" w:color="C0C0C0"/>
              <w:right w:val="single" w:sz="4" w:space="0" w:color="C0C0C0"/>
            </w:tcBorders>
            <w:shd w:val="clear" w:color="000000" w:fill="FFFFCC"/>
            <w:vAlign w:val="center"/>
            <w:hideMark/>
          </w:tcPr>
          <w:p w14:paraId="6132F2E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1,01</w:t>
            </w:r>
          </w:p>
        </w:tc>
        <w:tc>
          <w:tcPr>
            <w:tcW w:w="807" w:type="dxa"/>
            <w:tcBorders>
              <w:top w:val="nil"/>
              <w:left w:val="nil"/>
              <w:bottom w:val="single" w:sz="4" w:space="0" w:color="C0C0C0"/>
              <w:right w:val="single" w:sz="4" w:space="0" w:color="C0C0C0"/>
            </w:tcBorders>
            <w:shd w:val="clear" w:color="000000" w:fill="D7EAD3"/>
            <w:vAlign w:val="center"/>
            <w:hideMark/>
          </w:tcPr>
          <w:p w14:paraId="7A9C5AE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1,01</w:t>
            </w:r>
          </w:p>
        </w:tc>
        <w:tc>
          <w:tcPr>
            <w:tcW w:w="826" w:type="dxa"/>
            <w:tcBorders>
              <w:top w:val="nil"/>
              <w:left w:val="nil"/>
              <w:bottom w:val="single" w:sz="4" w:space="0" w:color="C0C0C0"/>
              <w:right w:val="single" w:sz="4" w:space="0" w:color="C0C0C0"/>
            </w:tcBorders>
            <w:shd w:val="clear" w:color="000000" w:fill="D7EAD3"/>
            <w:vAlign w:val="center"/>
            <w:hideMark/>
          </w:tcPr>
          <w:p w14:paraId="5B5866D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1,01</w:t>
            </w:r>
          </w:p>
        </w:tc>
        <w:tc>
          <w:tcPr>
            <w:tcW w:w="1303" w:type="dxa"/>
            <w:vMerge/>
            <w:tcBorders>
              <w:top w:val="nil"/>
              <w:left w:val="nil"/>
              <w:bottom w:val="nil"/>
              <w:right w:val="single" w:sz="4" w:space="0" w:color="C0C0C0"/>
            </w:tcBorders>
            <w:vAlign w:val="center"/>
            <w:hideMark/>
          </w:tcPr>
          <w:p w14:paraId="696D7FE5" w14:textId="77777777" w:rsidR="00E957A2" w:rsidRPr="00E957A2" w:rsidRDefault="00E957A2" w:rsidP="00E957A2">
            <w:pPr>
              <w:rPr>
                <w:rFonts w:ascii="Tahoma" w:hAnsi="Tahoma" w:cs="Tahoma"/>
                <w:sz w:val="11"/>
                <w:szCs w:val="11"/>
              </w:rPr>
            </w:pPr>
          </w:p>
        </w:tc>
      </w:tr>
      <w:tr w:rsidR="00E957A2" w:rsidRPr="00E957A2" w14:paraId="2FAE504E" w14:textId="77777777" w:rsidTr="00E957A2">
        <w:trPr>
          <w:trHeight w:val="450"/>
          <w:jc w:val="center"/>
        </w:trPr>
        <w:tc>
          <w:tcPr>
            <w:tcW w:w="380" w:type="dxa"/>
            <w:tcBorders>
              <w:top w:val="nil"/>
              <w:left w:val="nil"/>
              <w:bottom w:val="nil"/>
              <w:right w:val="nil"/>
            </w:tcBorders>
            <w:shd w:val="clear" w:color="000000" w:fill="FFFF00"/>
            <w:noWrap/>
            <w:vAlign w:val="center"/>
            <w:hideMark/>
          </w:tcPr>
          <w:p w14:paraId="5EEBC56C"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ОР</w:t>
            </w:r>
          </w:p>
        </w:tc>
        <w:tc>
          <w:tcPr>
            <w:tcW w:w="304" w:type="dxa"/>
            <w:tcBorders>
              <w:top w:val="nil"/>
              <w:left w:val="nil"/>
              <w:bottom w:val="nil"/>
              <w:right w:val="nil"/>
            </w:tcBorders>
            <w:shd w:val="clear" w:color="auto" w:fill="auto"/>
            <w:noWrap/>
            <w:vAlign w:val="bottom"/>
            <w:hideMark/>
          </w:tcPr>
          <w:p w14:paraId="1601BA38"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5B51C51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3.11.2</w:t>
            </w:r>
          </w:p>
        </w:tc>
        <w:tc>
          <w:tcPr>
            <w:tcW w:w="2859" w:type="dxa"/>
            <w:tcBorders>
              <w:top w:val="nil"/>
              <w:left w:val="nil"/>
              <w:bottom w:val="single" w:sz="4" w:space="0" w:color="C0C0C0"/>
              <w:right w:val="single" w:sz="4" w:space="0" w:color="C0C0C0"/>
            </w:tcBorders>
            <w:shd w:val="clear" w:color="auto" w:fill="auto"/>
            <w:vAlign w:val="center"/>
            <w:hideMark/>
          </w:tcPr>
          <w:p w14:paraId="6B02FFE2" w14:textId="77777777" w:rsidR="00E957A2" w:rsidRPr="00E957A2" w:rsidRDefault="00E957A2" w:rsidP="00E957A2">
            <w:pPr>
              <w:ind w:firstLineChars="200" w:firstLine="220"/>
              <w:rPr>
                <w:rFonts w:ascii="Tahoma" w:hAnsi="Tahoma" w:cs="Tahoma"/>
                <w:sz w:val="11"/>
                <w:szCs w:val="11"/>
              </w:rPr>
            </w:pPr>
            <w:r w:rsidRPr="00E957A2">
              <w:rPr>
                <w:rFonts w:ascii="Tahoma" w:hAnsi="Tahoma" w:cs="Tahoma"/>
                <w:sz w:val="11"/>
                <w:szCs w:val="11"/>
              </w:rPr>
              <w:t>Отчисления на соц.нужды от заработной платы цехового персонала</w:t>
            </w:r>
          </w:p>
        </w:tc>
        <w:tc>
          <w:tcPr>
            <w:tcW w:w="744" w:type="dxa"/>
            <w:tcBorders>
              <w:top w:val="nil"/>
              <w:left w:val="nil"/>
              <w:bottom w:val="single" w:sz="4" w:space="0" w:color="C0C0C0"/>
              <w:right w:val="single" w:sz="4" w:space="0" w:color="C0C0C0"/>
            </w:tcBorders>
            <w:shd w:val="clear" w:color="auto" w:fill="auto"/>
            <w:vAlign w:val="center"/>
            <w:hideMark/>
          </w:tcPr>
          <w:p w14:paraId="6D1F7CF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6C09A69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126,94</w:t>
            </w:r>
          </w:p>
        </w:tc>
        <w:tc>
          <w:tcPr>
            <w:tcW w:w="924" w:type="dxa"/>
            <w:tcBorders>
              <w:top w:val="nil"/>
              <w:left w:val="nil"/>
              <w:bottom w:val="single" w:sz="4" w:space="0" w:color="C0C0C0"/>
              <w:right w:val="single" w:sz="4" w:space="0" w:color="C0C0C0"/>
            </w:tcBorders>
            <w:shd w:val="clear" w:color="000000" w:fill="FFFFCC"/>
            <w:vAlign w:val="center"/>
            <w:hideMark/>
          </w:tcPr>
          <w:p w14:paraId="49488B6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133,02</w:t>
            </w:r>
          </w:p>
        </w:tc>
        <w:tc>
          <w:tcPr>
            <w:tcW w:w="977" w:type="dxa"/>
            <w:tcBorders>
              <w:top w:val="nil"/>
              <w:left w:val="nil"/>
              <w:bottom w:val="single" w:sz="4" w:space="0" w:color="C0C0C0"/>
              <w:right w:val="single" w:sz="4" w:space="0" w:color="C0C0C0"/>
            </w:tcBorders>
            <w:shd w:val="clear" w:color="000000" w:fill="FFFFCC"/>
            <w:vAlign w:val="center"/>
            <w:hideMark/>
          </w:tcPr>
          <w:p w14:paraId="7F18D03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147,79</w:t>
            </w:r>
          </w:p>
        </w:tc>
        <w:tc>
          <w:tcPr>
            <w:tcW w:w="1043" w:type="dxa"/>
            <w:tcBorders>
              <w:top w:val="nil"/>
              <w:left w:val="nil"/>
              <w:bottom w:val="single" w:sz="4" w:space="0" w:color="C0C0C0"/>
              <w:right w:val="single" w:sz="4" w:space="0" w:color="C0C0C0"/>
            </w:tcBorders>
            <w:shd w:val="clear" w:color="000000" w:fill="FFFFCC"/>
            <w:vAlign w:val="center"/>
            <w:hideMark/>
          </w:tcPr>
          <w:p w14:paraId="75F80FF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140,80</w:t>
            </w:r>
          </w:p>
        </w:tc>
        <w:tc>
          <w:tcPr>
            <w:tcW w:w="1010" w:type="dxa"/>
            <w:tcBorders>
              <w:top w:val="nil"/>
              <w:left w:val="nil"/>
              <w:bottom w:val="single" w:sz="4" w:space="0" w:color="C0C0C0"/>
              <w:right w:val="single" w:sz="4" w:space="0" w:color="C0C0C0"/>
            </w:tcBorders>
            <w:shd w:val="clear" w:color="000000" w:fill="FFFFCC"/>
            <w:vAlign w:val="center"/>
            <w:hideMark/>
          </w:tcPr>
          <w:p w14:paraId="48885B1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140,87</w:t>
            </w:r>
          </w:p>
        </w:tc>
        <w:tc>
          <w:tcPr>
            <w:tcW w:w="1043" w:type="dxa"/>
            <w:tcBorders>
              <w:top w:val="nil"/>
              <w:left w:val="nil"/>
              <w:bottom w:val="single" w:sz="4" w:space="0" w:color="C0C0C0"/>
              <w:right w:val="single" w:sz="4" w:space="0" w:color="C0C0C0"/>
            </w:tcBorders>
            <w:shd w:val="clear" w:color="000000" w:fill="FFFFCC"/>
            <w:vAlign w:val="center"/>
            <w:hideMark/>
          </w:tcPr>
          <w:p w14:paraId="321BEA7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144,97</w:t>
            </w:r>
          </w:p>
        </w:tc>
        <w:tc>
          <w:tcPr>
            <w:tcW w:w="1039" w:type="dxa"/>
            <w:tcBorders>
              <w:top w:val="nil"/>
              <w:left w:val="nil"/>
              <w:bottom w:val="single" w:sz="4" w:space="0" w:color="C0C0C0"/>
              <w:right w:val="single" w:sz="4" w:space="0" w:color="C0C0C0"/>
            </w:tcBorders>
            <w:shd w:val="clear" w:color="000000" w:fill="FFFFCC"/>
            <w:vAlign w:val="center"/>
            <w:hideMark/>
          </w:tcPr>
          <w:p w14:paraId="73FE679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144,97</w:t>
            </w:r>
          </w:p>
        </w:tc>
        <w:tc>
          <w:tcPr>
            <w:tcW w:w="807" w:type="dxa"/>
            <w:tcBorders>
              <w:top w:val="nil"/>
              <w:left w:val="nil"/>
              <w:bottom w:val="single" w:sz="4" w:space="0" w:color="C0C0C0"/>
              <w:right w:val="single" w:sz="4" w:space="0" w:color="C0C0C0"/>
            </w:tcBorders>
            <w:shd w:val="clear" w:color="000000" w:fill="D7EAD3"/>
            <w:vAlign w:val="center"/>
            <w:hideMark/>
          </w:tcPr>
          <w:p w14:paraId="01D7F01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72,49</w:t>
            </w:r>
          </w:p>
        </w:tc>
        <w:tc>
          <w:tcPr>
            <w:tcW w:w="826" w:type="dxa"/>
            <w:tcBorders>
              <w:top w:val="nil"/>
              <w:left w:val="nil"/>
              <w:bottom w:val="single" w:sz="4" w:space="0" w:color="C0C0C0"/>
              <w:right w:val="single" w:sz="4" w:space="0" w:color="C0C0C0"/>
            </w:tcBorders>
            <w:shd w:val="clear" w:color="000000" w:fill="D7EAD3"/>
            <w:vAlign w:val="center"/>
            <w:hideMark/>
          </w:tcPr>
          <w:p w14:paraId="5422175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72,49</w:t>
            </w:r>
          </w:p>
        </w:tc>
        <w:tc>
          <w:tcPr>
            <w:tcW w:w="1303" w:type="dxa"/>
            <w:vMerge/>
            <w:tcBorders>
              <w:top w:val="nil"/>
              <w:left w:val="nil"/>
              <w:bottom w:val="nil"/>
              <w:right w:val="single" w:sz="4" w:space="0" w:color="C0C0C0"/>
            </w:tcBorders>
            <w:vAlign w:val="center"/>
            <w:hideMark/>
          </w:tcPr>
          <w:p w14:paraId="3AE649E9" w14:textId="77777777" w:rsidR="00E957A2" w:rsidRPr="00E957A2" w:rsidRDefault="00E957A2" w:rsidP="00E957A2">
            <w:pPr>
              <w:rPr>
                <w:rFonts w:ascii="Tahoma" w:hAnsi="Tahoma" w:cs="Tahoma"/>
                <w:sz w:val="11"/>
                <w:szCs w:val="11"/>
              </w:rPr>
            </w:pPr>
          </w:p>
        </w:tc>
      </w:tr>
      <w:tr w:rsidR="00E957A2" w:rsidRPr="00E957A2" w14:paraId="7E1C252C" w14:textId="77777777" w:rsidTr="00E957A2">
        <w:trPr>
          <w:trHeight w:val="300"/>
          <w:jc w:val="center"/>
        </w:trPr>
        <w:tc>
          <w:tcPr>
            <w:tcW w:w="380" w:type="dxa"/>
            <w:tcBorders>
              <w:top w:val="nil"/>
              <w:left w:val="nil"/>
              <w:bottom w:val="nil"/>
              <w:right w:val="nil"/>
            </w:tcBorders>
            <w:shd w:val="clear" w:color="000000" w:fill="FFFF00"/>
            <w:noWrap/>
            <w:vAlign w:val="center"/>
            <w:hideMark/>
          </w:tcPr>
          <w:p w14:paraId="4D4B7FF3"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ОР</w:t>
            </w:r>
          </w:p>
        </w:tc>
        <w:tc>
          <w:tcPr>
            <w:tcW w:w="304" w:type="dxa"/>
            <w:tcBorders>
              <w:top w:val="nil"/>
              <w:left w:val="nil"/>
              <w:bottom w:val="nil"/>
              <w:right w:val="nil"/>
            </w:tcBorders>
            <w:shd w:val="clear" w:color="auto" w:fill="auto"/>
            <w:noWrap/>
            <w:vAlign w:val="bottom"/>
            <w:hideMark/>
          </w:tcPr>
          <w:p w14:paraId="64786F48"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7B520D7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3.11.3</w:t>
            </w:r>
          </w:p>
        </w:tc>
        <w:tc>
          <w:tcPr>
            <w:tcW w:w="2859" w:type="dxa"/>
            <w:tcBorders>
              <w:top w:val="nil"/>
              <w:left w:val="nil"/>
              <w:bottom w:val="single" w:sz="4" w:space="0" w:color="C0C0C0"/>
              <w:right w:val="single" w:sz="4" w:space="0" w:color="C0C0C0"/>
            </w:tcBorders>
            <w:shd w:val="clear" w:color="auto" w:fill="auto"/>
            <w:vAlign w:val="center"/>
            <w:hideMark/>
          </w:tcPr>
          <w:p w14:paraId="15DBBF84" w14:textId="77777777" w:rsidR="00E957A2" w:rsidRPr="00E957A2" w:rsidRDefault="00E957A2" w:rsidP="00E957A2">
            <w:pPr>
              <w:ind w:firstLineChars="200" w:firstLine="220"/>
              <w:rPr>
                <w:rFonts w:ascii="Tahoma" w:hAnsi="Tahoma" w:cs="Tahoma"/>
                <w:sz w:val="11"/>
                <w:szCs w:val="11"/>
              </w:rPr>
            </w:pPr>
            <w:r w:rsidRPr="00E957A2">
              <w:rPr>
                <w:rFonts w:ascii="Tahoma" w:hAnsi="Tahoma" w:cs="Tahoma"/>
                <w:sz w:val="11"/>
                <w:szCs w:val="11"/>
              </w:rPr>
              <w:t>Прочие расходы, в том числе:</w:t>
            </w:r>
          </w:p>
        </w:tc>
        <w:tc>
          <w:tcPr>
            <w:tcW w:w="744" w:type="dxa"/>
            <w:tcBorders>
              <w:top w:val="nil"/>
              <w:left w:val="nil"/>
              <w:bottom w:val="single" w:sz="4" w:space="0" w:color="C0C0C0"/>
              <w:right w:val="single" w:sz="4" w:space="0" w:color="C0C0C0"/>
            </w:tcBorders>
            <w:shd w:val="clear" w:color="auto" w:fill="auto"/>
            <w:vAlign w:val="center"/>
            <w:hideMark/>
          </w:tcPr>
          <w:p w14:paraId="2A4ED57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D7EAD3"/>
            <w:vAlign w:val="center"/>
            <w:hideMark/>
          </w:tcPr>
          <w:p w14:paraId="2D5F032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110,25</w:t>
            </w:r>
          </w:p>
        </w:tc>
        <w:tc>
          <w:tcPr>
            <w:tcW w:w="924" w:type="dxa"/>
            <w:tcBorders>
              <w:top w:val="nil"/>
              <w:left w:val="nil"/>
              <w:bottom w:val="single" w:sz="4" w:space="0" w:color="C0C0C0"/>
              <w:right w:val="single" w:sz="4" w:space="0" w:color="C0C0C0"/>
            </w:tcBorders>
            <w:shd w:val="clear" w:color="000000" w:fill="D7EAD3"/>
            <w:vAlign w:val="center"/>
            <w:hideMark/>
          </w:tcPr>
          <w:p w14:paraId="3108C45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115,53</w:t>
            </w:r>
          </w:p>
        </w:tc>
        <w:tc>
          <w:tcPr>
            <w:tcW w:w="977" w:type="dxa"/>
            <w:tcBorders>
              <w:top w:val="nil"/>
              <w:left w:val="nil"/>
              <w:bottom w:val="single" w:sz="4" w:space="0" w:color="C0C0C0"/>
              <w:right w:val="single" w:sz="4" w:space="0" w:color="C0C0C0"/>
            </w:tcBorders>
            <w:shd w:val="clear" w:color="000000" w:fill="D7EAD3"/>
            <w:vAlign w:val="center"/>
            <w:hideMark/>
          </w:tcPr>
          <w:p w14:paraId="3861EB6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79,78</w:t>
            </w:r>
          </w:p>
        </w:tc>
        <w:tc>
          <w:tcPr>
            <w:tcW w:w="1043" w:type="dxa"/>
            <w:tcBorders>
              <w:top w:val="nil"/>
              <w:left w:val="nil"/>
              <w:bottom w:val="single" w:sz="4" w:space="0" w:color="C0C0C0"/>
              <w:right w:val="single" w:sz="4" w:space="0" w:color="C0C0C0"/>
            </w:tcBorders>
            <w:shd w:val="clear" w:color="000000" w:fill="D7EAD3"/>
            <w:vAlign w:val="center"/>
            <w:hideMark/>
          </w:tcPr>
          <w:p w14:paraId="1F91343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122,29</w:t>
            </w:r>
          </w:p>
        </w:tc>
        <w:tc>
          <w:tcPr>
            <w:tcW w:w="1010" w:type="dxa"/>
            <w:tcBorders>
              <w:top w:val="nil"/>
              <w:left w:val="nil"/>
              <w:bottom w:val="single" w:sz="4" w:space="0" w:color="C0C0C0"/>
              <w:right w:val="single" w:sz="4" w:space="0" w:color="C0C0C0"/>
            </w:tcBorders>
            <w:shd w:val="clear" w:color="000000" w:fill="D7EAD3"/>
            <w:vAlign w:val="center"/>
            <w:hideMark/>
          </w:tcPr>
          <w:p w14:paraId="208D4C1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122,35</w:t>
            </w:r>
          </w:p>
        </w:tc>
        <w:tc>
          <w:tcPr>
            <w:tcW w:w="1043" w:type="dxa"/>
            <w:tcBorders>
              <w:top w:val="nil"/>
              <w:left w:val="nil"/>
              <w:bottom w:val="single" w:sz="4" w:space="0" w:color="C0C0C0"/>
              <w:right w:val="single" w:sz="4" w:space="0" w:color="C0C0C0"/>
            </w:tcBorders>
            <w:shd w:val="clear" w:color="000000" w:fill="D7EAD3"/>
            <w:vAlign w:val="center"/>
            <w:hideMark/>
          </w:tcPr>
          <w:p w14:paraId="67AC0E7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125,91</w:t>
            </w:r>
          </w:p>
        </w:tc>
        <w:tc>
          <w:tcPr>
            <w:tcW w:w="1039" w:type="dxa"/>
            <w:tcBorders>
              <w:top w:val="nil"/>
              <w:left w:val="nil"/>
              <w:bottom w:val="single" w:sz="4" w:space="0" w:color="C0C0C0"/>
              <w:right w:val="single" w:sz="4" w:space="0" w:color="C0C0C0"/>
            </w:tcBorders>
            <w:shd w:val="clear" w:color="000000" w:fill="D7EAD3"/>
            <w:vAlign w:val="center"/>
            <w:hideMark/>
          </w:tcPr>
          <w:p w14:paraId="4EB34FA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125,91</w:t>
            </w:r>
          </w:p>
        </w:tc>
        <w:tc>
          <w:tcPr>
            <w:tcW w:w="807" w:type="dxa"/>
            <w:tcBorders>
              <w:top w:val="nil"/>
              <w:left w:val="nil"/>
              <w:bottom w:val="single" w:sz="4" w:space="0" w:color="C0C0C0"/>
              <w:right w:val="single" w:sz="4" w:space="0" w:color="C0C0C0"/>
            </w:tcBorders>
            <w:shd w:val="clear" w:color="000000" w:fill="D7EAD3"/>
            <w:vAlign w:val="center"/>
            <w:hideMark/>
          </w:tcPr>
          <w:p w14:paraId="5003BFD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62,96</w:t>
            </w:r>
          </w:p>
        </w:tc>
        <w:tc>
          <w:tcPr>
            <w:tcW w:w="826" w:type="dxa"/>
            <w:tcBorders>
              <w:top w:val="nil"/>
              <w:left w:val="nil"/>
              <w:bottom w:val="single" w:sz="4" w:space="0" w:color="C0C0C0"/>
              <w:right w:val="single" w:sz="4" w:space="0" w:color="C0C0C0"/>
            </w:tcBorders>
            <w:shd w:val="clear" w:color="000000" w:fill="D7EAD3"/>
            <w:vAlign w:val="center"/>
            <w:hideMark/>
          </w:tcPr>
          <w:p w14:paraId="3AE4675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62,96</w:t>
            </w:r>
          </w:p>
        </w:tc>
        <w:tc>
          <w:tcPr>
            <w:tcW w:w="1303" w:type="dxa"/>
            <w:vMerge/>
            <w:tcBorders>
              <w:top w:val="nil"/>
              <w:left w:val="nil"/>
              <w:bottom w:val="nil"/>
              <w:right w:val="single" w:sz="4" w:space="0" w:color="C0C0C0"/>
            </w:tcBorders>
            <w:vAlign w:val="center"/>
            <w:hideMark/>
          </w:tcPr>
          <w:p w14:paraId="675D3737" w14:textId="77777777" w:rsidR="00E957A2" w:rsidRPr="00E957A2" w:rsidRDefault="00E957A2" w:rsidP="00E957A2">
            <w:pPr>
              <w:rPr>
                <w:rFonts w:ascii="Tahoma" w:hAnsi="Tahoma" w:cs="Tahoma"/>
                <w:sz w:val="11"/>
                <w:szCs w:val="11"/>
              </w:rPr>
            </w:pPr>
          </w:p>
        </w:tc>
      </w:tr>
      <w:tr w:rsidR="00E957A2" w:rsidRPr="00E957A2" w14:paraId="6BD87D36" w14:textId="77777777" w:rsidTr="00E957A2">
        <w:trPr>
          <w:trHeight w:val="585"/>
          <w:jc w:val="center"/>
        </w:trPr>
        <w:tc>
          <w:tcPr>
            <w:tcW w:w="380" w:type="dxa"/>
            <w:tcBorders>
              <w:top w:val="nil"/>
              <w:left w:val="nil"/>
              <w:bottom w:val="nil"/>
              <w:right w:val="nil"/>
            </w:tcBorders>
            <w:shd w:val="clear" w:color="000000" w:fill="FFFF00"/>
            <w:noWrap/>
            <w:vAlign w:val="center"/>
            <w:hideMark/>
          </w:tcPr>
          <w:p w14:paraId="18CB1447"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ОР</w:t>
            </w:r>
          </w:p>
        </w:tc>
        <w:tc>
          <w:tcPr>
            <w:tcW w:w="304" w:type="dxa"/>
            <w:tcBorders>
              <w:top w:val="nil"/>
              <w:left w:val="nil"/>
              <w:bottom w:val="nil"/>
              <w:right w:val="nil"/>
            </w:tcBorders>
            <w:shd w:val="clear" w:color="auto" w:fill="auto"/>
            <w:vAlign w:val="center"/>
            <w:hideMark/>
          </w:tcPr>
          <w:p w14:paraId="41D5B50B" w14:textId="77777777" w:rsidR="00E957A2" w:rsidRPr="00E957A2" w:rsidRDefault="00E957A2" w:rsidP="00E957A2">
            <w:pPr>
              <w:jc w:val="center"/>
              <w:rPr>
                <w:rFonts w:ascii="Wingdings 2" w:hAnsi="Wingdings 2" w:cs="Tahoma"/>
                <w:color w:val="5A5A5A"/>
                <w:sz w:val="11"/>
                <w:szCs w:val="11"/>
              </w:rPr>
            </w:pPr>
            <w:r w:rsidRPr="00E957A2">
              <w:rPr>
                <w:rFonts w:ascii="Wingdings 2" w:hAnsi="Wingdings 2" w:cs="Tahoma"/>
                <w:color w:val="5A5A5A"/>
                <w:sz w:val="11"/>
                <w:szCs w:val="11"/>
              </w:rPr>
              <w:t>О</w:t>
            </w:r>
          </w:p>
        </w:tc>
        <w:tc>
          <w:tcPr>
            <w:tcW w:w="60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E8F4B4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3.11.3.1</w:t>
            </w:r>
          </w:p>
        </w:tc>
        <w:tc>
          <w:tcPr>
            <w:tcW w:w="2859" w:type="dxa"/>
            <w:tcBorders>
              <w:top w:val="single" w:sz="4" w:space="0" w:color="C0C0C0"/>
              <w:left w:val="nil"/>
              <w:bottom w:val="single" w:sz="4" w:space="0" w:color="C0C0C0"/>
              <w:right w:val="single" w:sz="4" w:space="0" w:color="C0C0C0"/>
            </w:tcBorders>
            <w:shd w:val="clear" w:color="000000" w:fill="E3FAFD"/>
            <w:vAlign w:val="center"/>
            <w:hideMark/>
          </w:tcPr>
          <w:p w14:paraId="1A46B171" w14:textId="77777777" w:rsidR="00E957A2" w:rsidRPr="00E957A2" w:rsidRDefault="00E957A2" w:rsidP="00E957A2">
            <w:pPr>
              <w:ind w:firstLineChars="300" w:firstLine="330"/>
              <w:rPr>
                <w:rFonts w:ascii="Tahoma" w:hAnsi="Tahoma" w:cs="Tahoma"/>
                <w:sz w:val="11"/>
                <w:szCs w:val="11"/>
              </w:rPr>
            </w:pPr>
            <w:r w:rsidRPr="00E957A2">
              <w:rPr>
                <w:rFonts w:ascii="Tahoma" w:hAnsi="Tahoma" w:cs="Tahoma"/>
                <w:sz w:val="11"/>
                <w:szCs w:val="11"/>
              </w:rPr>
              <w:t>прочие расходы (абон отдел) - учтено РЭК КО доля по г. Кемерово</w:t>
            </w:r>
          </w:p>
        </w:tc>
        <w:tc>
          <w:tcPr>
            <w:tcW w:w="744" w:type="dxa"/>
            <w:tcBorders>
              <w:top w:val="single" w:sz="4" w:space="0" w:color="C0C0C0"/>
              <w:left w:val="nil"/>
              <w:bottom w:val="single" w:sz="4" w:space="0" w:color="C0C0C0"/>
              <w:right w:val="single" w:sz="4" w:space="0" w:color="C0C0C0"/>
            </w:tcBorders>
            <w:shd w:val="clear" w:color="auto" w:fill="auto"/>
            <w:vAlign w:val="center"/>
            <w:hideMark/>
          </w:tcPr>
          <w:p w14:paraId="2511F1B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single" w:sz="4" w:space="0" w:color="C0C0C0"/>
              <w:left w:val="nil"/>
              <w:bottom w:val="single" w:sz="4" w:space="0" w:color="C0C0C0"/>
              <w:right w:val="single" w:sz="4" w:space="0" w:color="C0C0C0"/>
            </w:tcBorders>
            <w:shd w:val="clear" w:color="000000" w:fill="FFFFCC"/>
            <w:vAlign w:val="center"/>
            <w:hideMark/>
          </w:tcPr>
          <w:p w14:paraId="3C723BF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110,25</w:t>
            </w:r>
          </w:p>
        </w:tc>
        <w:tc>
          <w:tcPr>
            <w:tcW w:w="924" w:type="dxa"/>
            <w:tcBorders>
              <w:top w:val="single" w:sz="4" w:space="0" w:color="C0C0C0"/>
              <w:left w:val="nil"/>
              <w:bottom w:val="single" w:sz="4" w:space="0" w:color="C0C0C0"/>
              <w:right w:val="single" w:sz="4" w:space="0" w:color="C0C0C0"/>
            </w:tcBorders>
            <w:shd w:val="clear" w:color="000000" w:fill="FFFFCC"/>
            <w:vAlign w:val="center"/>
            <w:hideMark/>
          </w:tcPr>
          <w:p w14:paraId="057347B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115,53</w:t>
            </w:r>
          </w:p>
        </w:tc>
        <w:tc>
          <w:tcPr>
            <w:tcW w:w="977" w:type="dxa"/>
            <w:tcBorders>
              <w:top w:val="single" w:sz="4" w:space="0" w:color="C0C0C0"/>
              <w:left w:val="nil"/>
              <w:bottom w:val="single" w:sz="4" w:space="0" w:color="C0C0C0"/>
              <w:right w:val="single" w:sz="4" w:space="0" w:color="C0C0C0"/>
            </w:tcBorders>
            <w:shd w:val="clear" w:color="000000" w:fill="FFFFCC"/>
            <w:vAlign w:val="center"/>
            <w:hideMark/>
          </w:tcPr>
          <w:p w14:paraId="3292771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79,78</w:t>
            </w:r>
          </w:p>
        </w:tc>
        <w:tc>
          <w:tcPr>
            <w:tcW w:w="1043" w:type="dxa"/>
            <w:tcBorders>
              <w:top w:val="single" w:sz="4" w:space="0" w:color="C0C0C0"/>
              <w:left w:val="nil"/>
              <w:bottom w:val="single" w:sz="4" w:space="0" w:color="C0C0C0"/>
              <w:right w:val="single" w:sz="4" w:space="0" w:color="C0C0C0"/>
            </w:tcBorders>
            <w:shd w:val="clear" w:color="000000" w:fill="FFFFCC"/>
            <w:vAlign w:val="center"/>
            <w:hideMark/>
          </w:tcPr>
          <w:p w14:paraId="37F0929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122,29</w:t>
            </w:r>
          </w:p>
        </w:tc>
        <w:tc>
          <w:tcPr>
            <w:tcW w:w="1010" w:type="dxa"/>
            <w:tcBorders>
              <w:top w:val="single" w:sz="4" w:space="0" w:color="C0C0C0"/>
              <w:left w:val="nil"/>
              <w:bottom w:val="single" w:sz="4" w:space="0" w:color="C0C0C0"/>
              <w:right w:val="single" w:sz="4" w:space="0" w:color="C0C0C0"/>
            </w:tcBorders>
            <w:shd w:val="clear" w:color="000000" w:fill="FFFFCC"/>
            <w:vAlign w:val="center"/>
            <w:hideMark/>
          </w:tcPr>
          <w:p w14:paraId="23356D4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122,35</w:t>
            </w:r>
          </w:p>
        </w:tc>
        <w:tc>
          <w:tcPr>
            <w:tcW w:w="1043" w:type="dxa"/>
            <w:tcBorders>
              <w:top w:val="single" w:sz="4" w:space="0" w:color="C0C0C0"/>
              <w:left w:val="nil"/>
              <w:bottom w:val="single" w:sz="4" w:space="0" w:color="C0C0C0"/>
              <w:right w:val="single" w:sz="4" w:space="0" w:color="C0C0C0"/>
            </w:tcBorders>
            <w:shd w:val="clear" w:color="000000" w:fill="FFFFCC"/>
            <w:vAlign w:val="center"/>
            <w:hideMark/>
          </w:tcPr>
          <w:p w14:paraId="53ADE0E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125,91</w:t>
            </w:r>
          </w:p>
        </w:tc>
        <w:tc>
          <w:tcPr>
            <w:tcW w:w="1039" w:type="dxa"/>
            <w:tcBorders>
              <w:top w:val="single" w:sz="4" w:space="0" w:color="C0C0C0"/>
              <w:left w:val="nil"/>
              <w:bottom w:val="single" w:sz="4" w:space="0" w:color="C0C0C0"/>
              <w:right w:val="single" w:sz="4" w:space="0" w:color="C0C0C0"/>
            </w:tcBorders>
            <w:shd w:val="clear" w:color="000000" w:fill="FFFFCC"/>
            <w:vAlign w:val="center"/>
            <w:hideMark/>
          </w:tcPr>
          <w:p w14:paraId="509A134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125,91</w:t>
            </w:r>
          </w:p>
        </w:tc>
        <w:tc>
          <w:tcPr>
            <w:tcW w:w="807" w:type="dxa"/>
            <w:tcBorders>
              <w:top w:val="single" w:sz="4" w:space="0" w:color="C0C0C0"/>
              <w:left w:val="nil"/>
              <w:bottom w:val="single" w:sz="4" w:space="0" w:color="C0C0C0"/>
              <w:right w:val="single" w:sz="4" w:space="0" w:color="C0C0C0"/>
            </w:tcBorders>
            <w:shd w:val="clear" w:color="000000" w:fill="D7EAD3"/>
            <w:vAlign w:val="center"/>
            <w:hideMark/>
          </w:tcPr>
          <w:p w14:paraId="41E1587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62,96</w:t>
            </w:r>
          </w:p>
        </w:tc>
        <w:tc>
          <w:tcPr>
            <w:tcW w:w="826" w:type="dxa"/>
            <w:tcBorders>
              <w:top w:val="single" w:sz="4" w:space="0" w:color="C0C0C0"/>
              <w:left w:val="nil"/>
              <w:bottom w:val="single" w:sz="4" w:space="0" w:color="C0C0C0"/>
              <w:right w:val="single" w:sz="4" w:space="0" w:color="C0C0C0"/>
            </w:tcBorders>
            <w:shd w:val="clear" w:color="000000" w:fill="D7EAD3"/>
            <w:vAlign w:val="center"/>
            <w:hideMark/>
          </w:tcPr>
          <w:p w14:paraId="7D0B9B6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62,96</w:t>
            </w:r>
          </w:p>
        </w:tc>
        <w:tc>
          <w:tcPr>
            <w:tcW w:w="1303" w:type="dxa"/>
            <w:vMerge/>
            <w:tcBorders>
              <w:top w:val="nil"/>
              <w:left w:val="nil"/>
              <w:bottom w:val="nil"/>
              <w:right w:val="single" w:sz="4" w:space="0" w:color="C0C0C0"/>
            </w:tcBorders>
            <w:vAlign w:val="center"/>
            <w:hideMark/>
          </w:tcPr>
          <w:p w14:paraId="4154C363" w14:textId="77777777" w:rsidR="00E957A2" w:rsidRPr="00E957A2" w:rsidRDefault="00E957A2" w:rsidP="00E957A2">
            <w:pPr>
              <w:rPr>
                <w:rFonts w:ascii="Tahoma" w:hAnsi="Tahoma" w:cs="Tahoma"/>
                <w:sz w:val="11"/>
                <w:szCs w:val="11"/>
              </w:rPr>
            </w:pPr>
          </w:p>
        </w:tc>
      </w:tr>
      <w:tr w:rsidR="00E957A2" w:rsidRPr="00E957A2" w14:paraId="29A165AE" w14:textId="77777777" w:rsidTr="00E957A2">
        <w:trPr>
          <w:trHeight w:val="2295"/>
          <w:jc w:val="center"/>
        </w:trPr>
        <w:tc>
          <w:tcPr>
            <w:tcW w:w="380" w:type="dxa"/>
            <w:tcBorders>
              <w:top w:val="nil"/>
              <w:left w:val="nil"/>
              <w:bottom w:val="nil"/>
              <w:right w:val="nil"/>
            </w:tcBorders>
            <w:shd w:val="clear" w:color="000000" w:fill="FFFF00"/>
            <w:noWrap/>
            <w:vAlign w:val="center"/>
            <w:hideMark/>
          </w:tcPr>
          <w:p w14:paraId="6B486F0F"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ОР</w:t>
            </w:r>
          </w:p>
        </w:tc>
        <w:tc>
          <w:tcPr>
            <w:tcW w:w="304" w:type="dxa"/>
            <w:tcBorders>
              <w:top w:val="nil"/>
              <w:left w:val="nil"/>
              <w:bottom w:val="nil"/>
              <w:right w:val="nil"/>
            </w:tcBorders>
            <w:shd w:val="clear" w:color="auto" w:fill="auto"/>
            <w:noWrap/>
            <w:vAlign w:val="bottom"/>
            <w:hideMark/>
          </w:tcPr>
          <w:p w14:paraId="54D988C3"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3860737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3.12</w:t>
            </w:r>
          </w:p>
        </w:tc>
        <w:tc>
          <w:tcPr>
            <w:tcW w:w="2859" w:type="dxa"/>
            <w:tcBorders>
              <w:top w:val="nil"/>
              <w:left w:val="nil"/>
              <w:bottom w:val="single" w:sz="4" w:space="0" w:color="C0C0C0"/>
              <w:right w:val="single" w:sz="4" w:space="0" w:color="C0C0C0"/>
            </w:tcBorders>
            <w:shd w:val="clear" w:color="auto" w:fill="auto"/>
            <w:vAlign w:val="center"/>
            <w:hideMark/>
          </w:tcPr>
          <w:p w14:paraId="673B434C" w14:textId="77777777" w:rsidR="00E957A2" w:rsidRPr="00E957A2" w:rsidRDefault="00E957A2" w:rsidP="00E957A2">
            <w:pPr>
              <w:ind w:firstLineChars="100" w:firstLine="110"/>
              <w:rPr>
                <w:rFonts w:ascii="Tahoma" w:hAnsi="Tahoma" w:cs="Tahoma"/>
                <w:b/>
                <w:bCs/>
                <w:sz w:val="11"/>
                <w:szCs w:val="11"/>
              </w:rPr>
            </w:pPr>
            <w:r w:rsidRPr="00E957A2">
              <w:rPr>
                <w:rFonts w:ascii="Tahoma" w:hAnsi="Tahoma" w:cs="Tahoma"/>
                <w:b/>
                <w:bCs/>
                <w:sz w:val="11"/>
                <w:szCs w:val="11"/>
              </w:rPr>
              <w:t>Прочие производственные расходы</w:t>
            </w:r>
          </w:p>
        </w:tc>
        <w:tc>
          <w:tcPr>
            <w:tcW w:w="744" w:type="dxa"/>
            <w:tcBorders>
              <w:top w:val="nil"/>
              <w:left w:val="nil"/>
              <w:bottom w:val="single" w:sz="4" w:space="0" w:color="C0C0C0"/>
              <w:right w:val="single" w:sz="4" w:space="0" w:color="C0C0C0"/>
            </w:tcBorders>
            <w:shd w:val="clear" w:color="auto" w:fill="auto"/>
            <w:vAlign w:val="center"/>
            <w:hideMark/>
          </w:tcPr>
          <w:p w14:paraId="67919FF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000000" w:fill="D7EAD3"/>
            <w:vAlign w:val="center"/>
            <w:hideMark/>
          </w:tcPr>
          <w:p w14:paraId="58B37D8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1 058,70</w:t>
            </w:r>
          </w:p>
        </w:tc>
        <w:tc>
          <w:tcPr>
            <w:tcW w:w="924" w:type="dxa"/>
            <w:tcBorders>
              <w:top w:val="nil"/>
              <w:left w:val="nil"/>
              <w:bottom w:val="single" w:sz="4" w:space="0" w:color="C0C0C0"/>
              <w:right w:val="single" w:sz="4" w:space="0" w:color="C0C0C0"/>
            </w:tcBorders>
            <w:shd w:val="clear" w:color="000000" w:fill="D7EAD3"/>
            <w:vAlign w:val="center"/>
            <w:hideMark/>
          </w:tcPr>
          <w:p w14:paraId="78E3B55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1 109,39</w:t>
            </w:r>
          </w:p>
        </w:tc>
        <w:tc>
          <w:tcPr>
            <w:tcW w:w="977" w:type="dxa"/>
            <w:tcBorders>
              <w:top w:val="nil"/>
              <w:left w:val="nil"/>
              <w:bottom w:val="single" w:sz="4" w:space="0" w:color="C0C0C0"/>
              <w:right w:val="single" w:sz="4" w:space="0" w:color="C0C0C0"/>
            </w:tcBorders>
            <w:shd w:val="clear" w:color="000000" w:fill="D7EAD3"/>
            <w:vAlign w:val="center"/>
            <w:hideMark/>
          </w:tcPr>
          <w:p w14:paraId="52B0391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1 082,82</w:t>
            </w:r>
          </w:p>
        </w:tc>
        <w:tc>
          <w:tcPr>
            <w:tcW w:w="1043" w:type="dxa"/>
            <w:tcBorders>
              <w:top w:val="nil"/>
              <w:left w:val="nil"/>
              <w:bottom w:val="single" w:sz="4" w:space="0" w:color="C0C0C0"/>
              <w:right w:val="single" w:sz="4" w:space="0" w:color="C0C0C0"/>
            </w:tcBorders>
            <w:shd w:val="clear" w:color="000000" w:fill="D7EAD3"/>
            <w:vAlign w:val="center"/>
            <w:hideMark/>
          </w:tcPr>
          <w:p w14:paraId="4D8A548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1 174,33</w:t>
            </w:r>
          </w:p>
        </w:tc>
        <w:tc>
          <w:tcPr>
            <w:tcW w:w="1010" w:type="dxa"/>
            <w:tcBorders>
              <w:top w:val="nil"/>
              <w:left w:val="nil"/>
              <w:bottom w:val="single" w:sz="4" w:space="0" w:color="C0C0C0"/>
              <w:right w:val="single" w:sz="4" w:space="0" w:color="C0C0C0"/>
            </w:tcBorders>
            <w:shd w:val="clear" w:color="000000" w:fill="D7EAD3"/>
            <w:vAlign w:val="center"/>
            <w:hideMark/>
          </w:tcPr>
          <w:p w14:paraId="4EDAD6C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1 174,89</w:t>
            </w:r>
          </w:p>
        </w:tc>
        <w:tc>
          <w:tcPr>
            <w:tcW w:w="1043" w:type="dxa"/>
            <w:tcBorders>
              <w:top w:val="nil"/>
              <w:left w:val="nil"/>
              <w:bottom w:val="single" w:sz="4" w:space="0" w:color="C0C0C0"/>
              <w:right w:val="single" w:sz="4" w:space="0" w:color="C0C0C0"/>
            </w:tcBorders>
            <w:shd w:val="clear" w:color="000000" w:fill="D7EAD3"/>
            <w:vAlign w:val="center"/>
            <w:hideMark/>
          </w:tcPr>
          <w:p w14:paraId="3C6F630B"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1 209,09</w:t>
            </w:r>
          </w:p>
        </w:tc>
        <w:tc>
          <w:tcPr>
            <w:tcW w:w="1039" w:type="dxa"/>
            <w:tcBorders>
              <w:top w:val="nil"/>
              <w:left w:val="nil"/>
              <w:bottom w:val="single" w:sz="4" w:space="0" w:color="C0C0C0"/>
              <w:right w:val="single" w:sz="4" w:space="0" w:color="C0C0C0"/>
            </w:tcBorders>
            <w:shd w:val="clear" w:color="000000" w:fill="D7EAD3"/>
            <w:vAlign w:val="center"/>
            <w:hideMark/>
          </w:tcPr>
          <w:p w14:paraId="18377E6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1 209,09</w:t>
            </w:r>
          </w:p>
        </w:tc>
        <w:tc>
          <w:tcPr>
            <w:tcW w:w="807" w:type="dxa"/>
            <w:tcBorders>
              <w:top w:val="nil"/>
              <w:left w:val="nil"/>
              <w:bottom w:val="single" w:sz="4" w:space="0" w:color="C0C0C0"/>
              <w:right w:val="single" w:sz="4" w:space="0" w:color="C0C0C0"/>
            </w:tcBorders>
            <w:shd w:val="clear" w:color="000000" w:fill="D7EAD3"/>
            <w:vAlign w:val="center"/>
            <w:hideMark/>
          </w:tcPr>
          <w:p w14:paraId="23F9145B"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604,54</w:t>
            </w:r>
          </w:p>
        </w:tc>
        <w:tc>
          <w:tcPr>
            <w:tcW w:w="826" w:type="dxa"/>
            <w:tcBorders>
              <w:top w:val="nil"/>
              <w:left w:val="nil"/>
              <w:bottom w:val="single" w:sz="4" w:space="0" w:color="C0C0C0"/>
              <w:right w:val="single" w:sz="4" w:space="0" w:color="C0C0C0"/>
            </w:tcBorders>
            <w:shd w:val="clear" w:color="000000" w:fill="D7EAD3"/>
            <w:vAlign w:val="center"/>
            <w:hideMark/>
          </w:tcPr>
          <w:p w14:paraId="258E9FDB"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604,54</w:t>
            </w:r>
          </w:p>
        </w:tc>
        <w:tc>
          <w:tcPr>
            <w:tcW w:w="1303" w:type="dxa"/>
            <w:vMerge w:val="restart"/>
            <w:tcBorders>
              <w:top w:val="nil"/>
              <w:left w:val="nil"/>
              <w:bottom w:val="nil"/>
              <w:right w:val="single" w:sz="4" w:space="0" w:color="C0C0C0"/>
            </w:tcBorders>
            <w:shd w:val="clear" w:color="000000" w:fill="FFFFCC"/>
            <w:vAlign w:val="center"/>
            <w:hideMark/>
          </w:tcPr>
          <w:p w14:paraId="6B976242" w14:textId="77777777" w:rsidR="00E957A2" w:rsidRPr="00E957A2" w:rsidRDefault="00E957A2" w:rsidP="00E957A2">
            <w:pPr>
              <w:rPr>
                <w:rFonts w:ascii="Tahoma" w:hAnsi="Tahoma" w:cs="Tahoma"/>
                <w:sz w:val="11"/>
                <w:szCs w:val="11"/>
              </w:rPr>
            </w:pPr>
            <w:r w:rsidRPr="00E957A2">
              <w:rPr>
                <w:rFonts w:ascii="Tahoma" w:hAnsi="Tahoma" w:cs="Tahoma"/>
                <w:sz w:val="11"/>
                <w:szCs w:val="11"/>
              </w:rPr>
              <w:t>рассчитано исходя из базового уровня операционных расходов 2019 года с применением коэффициента индексации, расчитанного на основании коэф-тв эффективности ОР (1 %) и ИПЦ на 2020 год 103,4% на 2021 год 106%, на 2022 год 104,3%, на 2023 год 104%</w:t>
            </w:r>
          </w:p>
        </w:tc>
      </w:tr>
      <w:tr w:rsidR="00E957A2" w:rsidRPr="00E957A2" w14:paraId="12384031" w14:textId="77777777" w:rsidTr="00E957A2">
        <w:trPr>
          <w:trHeight w:val="480"/>
          <w:jc w:val="center"/>
        </w:trPr>
        <w:tc>
          <w:tcPr>
            <w:tcW w:w="380" w:type="dxa"/>
            <w:tcBorders>
              <w:top w:val="nil"/>
              <w:left w:val="nil"/>
              <w:bottom w:val="nil"/>
              <w:right w:val="nil"/>
            </w:tcBorders>
            <w:shd w:val="clear" w:color="000000" w:fill="FFFF00"/>
            <w:noWrap/>
            <w:vAlign w:val="center"/>
            <w:hideMark/>
          </w:tcPr>
          <w:p w14:paraId="2FC686AC"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ОР</w:t>
            </w:r>
          </w:p>
        </w:tc>
        <w:tc>
          <w:tcPr>
            <w:tcW w:w="304" w:type="dxa"/>
            <w:tcBorders>
              <w:top w:val="nil"/>
              <w:left w:val="nil"/>
              <w:bottom w:val="nil"/>
              <w:right w:val="nil"/>
            </w:tcBorders>
            <w:shd w:val="clear" w:color="auto" w:fill="auto"/>
            <w:noWrap/>
            <w:vAlign w:val="bottom"/>
            <w:hideMark/>
          </w:tcPr>
          <w:p w14:paraId="6E2952BE"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4258303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3.12.1</w:t>
            </w:r>
          </w:p>
        </w:tc>
        <w:tc>
          <w:tcPr>
            <w:tcW w:w="2859" w:type="dxa"/>
            <w:tcBorders>
              <w:top w:val="nil"/>
              <w:left w:val="nil"/>
              <w:bottom w:val="single" w:sz="4" w:space="0" w:color="C0C0C0"/>
              <w:right w:val="single" w:sz="4" w:space="0" w:color="C0C0C0"/>
            </w:tcBorders>
            <w:shd w:val="clear" w:color="auto" w:fill="auto"/>
            <w:vAlign w:val="center"/>
            <w:hideMark/>
          </w:tcPr>
          <w:p w14:paraId="4C3DBAAA" w14:textId="77777777" w:rsidR="00E957A2" w:rsidRPr="00E957A2" w:rsidRDefault="00E957A2" w:rsidP="00E957A2">
            <w:pPr>
              <w:ind w:firstLineChars="200" w:firstLine="220"/>
              <w:rPr>
                <w:rFonts w:ascii="Tahoma" w:hAnsi="Tahoma" w:cs="Tahoma"/>
                <w:sz w:val="11"/>
                <w:szCs w:val="11"/>
              </w:rPr>
            </w:pPr>
            <w:r w:rsidRPr="00E957A2">
              <w:rPr>
                <w:rFonts w:ascii="Tahoma" w:hAnsi="Tahoma" w:cs="Tahoma"/>
                <w:sz w:val="11"/>
                <w:szCs w:val="11"/>
              </w:rPr>
              <w:t>Лабораторные анализы</w:t>
            </w:r>
          </w:p>
        </w:tc>
        <w:tc>
          <w:tcPr>
            <w:tcW w:w="744" w:type="dxa"/>
            <w:tcBorders>
              <w:top w:val="nil"/>
              <w:left w:val="nil"/>
              <w:bottom w:val="single" w:sz="4" w:space="0" w:color="C0C0C0"/>
              <w:right w:val="single" w:sz="4" w:space="0" w:color="C0C0C0"/>
            </w:tcBorders>
            <w:shd w:val="clear" w:color="auto" w:fill="auto"/>
            <w:vAlign w:val="center"/>
            <w:hideMark/>
          </w:tcPr>
          <w:p w14:paraId="772EF70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5FC8B21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883,70</w:t>
            </w:r>
          </w:p>
        </w:tc>
        <w:tc>
          <w:tcPr>
            <w:tcW w:w="924" w:type="dxa"/>
            <w:tcBorders>
              <w:top w:val="nil"/>
              <w:left w:val="nil"/>
              <w:bottom w:val="single" w:sz="4" w:space="0" w:color="C0C0C0"/>
              <w:right w:val="single" w:sz="4" w:space="0" w:color="C0C0C0"/>
            </w:tcBorders>
            <w:shd w:val="clear" w:color="000000" w:fill="FFFFCC"/>
            <w:vAlign w:val="center"/>
            <w:hideMark/>
          </w:tcPr>
          <w:p w14:paraId="3166279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926,01</w:t>
            </w:r>
          </w:p>
        </w:tc>
        <w:tc>
          <w:tcPr>
            <w:tcW w:w="977" w:type="dxa"/>
            <w:tcBorders>
              <w:top w:val="nil"/>
              <w:left w:val="nil"/>
              <w:bottom w:val="single" w:sz="4" w:space="0" w:color="C0C0C0"/>
              <w:right w:val="single" w:sz="4" w:space="0" w:color="C0C0C0"/>
            </w:tcBorders>
            <w:shd w:val="clear" w:color="000000" w:fill="FFFFCC"/>
            <w:vAlign w:val="center"/>
            <w:hideMark/>
          </w:tcPr>
          <w:p w14:paraId="370A1EB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519,92</w:t>
            </w:r>
          </w:p>
        </w:tc>
        <w:tc>
          <w:tcPr>
            <w:tcW w:w="1043" w:type="dxa"/>
            <w:tcBorders>
              <w:top w:val="nil"/>
              <w:left w:val="nil"/>
              <w:bottom w:val="single" w:sz="4" w:space="0" w:color="C0C0C0"/>
              <w:right w:val="single" w:sz="4" w:space="0" w:color="C0C0C0"/>
            </w:tcBorders>
            <w:shd w:val="clear" w:color="000000" w:fill="FFFFCC"/>
            <w:vAlign w:val="center"/>
            <w:hideMark/>
          </w:tcPr>
          <w:p w14:paraId="1A48BE7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980,21</w:t>
            </w:r>
          </w:p>
        </w:tc>
        <w:tc>
          <w:tcPr>
            <w:tcW w:w="1010" w:type="dxa"/>
            <w:tcBorders>
              <w:top w:val="nil"/>
              <w:left w:val="nil"/>
              <w:bottom w:val="single" w:sz="4" w:space="0" w:color="C0C0C0"/>
              <w:right w:val="single" w:sz="4" w:space="0" w:color="C0C0C0"/>
            </w:tcBorders>
            <w:shd w:val="clear" w:color="000000" w:fill="FFFFCC"/>
            <w:vAlign w:val="center"/>
            <w:hideMark/>
          </w:tcPr>
          <w:p w14:paraId="73C0150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980,68</w:t>
            </w:r>
          </w:p>
        </w:tc>
        <w:tc>
          <w:tcPr>
            <w:tcW w:w="1043" w:type="dxa"/>
            <w:tcBorders>
              <w:top w:val="nil"/>
              <w:left w:val="nil"/>
              <w:bottom w:val="single" w:sz="4" w:space="0" w:color="C0C0C0"/>
              <w:right w:val="single" w:sz="4" w:space="0" w:color="C0C0C0"/>
            </w:tcBorders>
            <w:shd w:val="clear" w:color="000000" w:fill="FFFFCC"/>
            <w:vAlign w:val="center"/>
            <w:hideMark/>
          </w:tcPr>
          <w:p w14:paraId="2AF47F8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1 009,23</w:t>
            </w:r>
          </w:p>
        </w:tc>
        <w:tc>
          <w:tcPr>
            <w:tcW w:w="1039" w:type="dxa"/>
            <w:tcBorders>
              <w:top w:val="nil"/>
              <w:left w:val="nil"/>
              <w:bottom w:val="single" w:sz="4" w:space="0" w:color="C0C0C0"/>
              <w:right w:val="single" w:sz="4" w:space="0" w:color="C0C0C0"/>
            </w:tcBorders>
            <w:shd w:val="clear" w:color="000000" w:fill="FFFFCC"/>
            <w:vAlign w:val="center"/>
            <w:hideMark/>
          </w:tcPr>
          <w:p w14:paraId="00CDE00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1 009,23</w:t>
            </w:r>
          </w:p>
        </w:tc>
        <w:tc>
          <w:tcPr>
            <w:tcW w:w="807" w:type="dxa"/>
            <w:tcBorders>
              <w:top w:val="nil"/>
              <w:left w:val="nil"/>
              <w:bottom w:val="single" w:sz="4" w:space="0" w:color="C0C0C0"/>
              <w:right w:val="single" w:sz="4" w:space="0" w:color="C0C0C0"/>
            </w:tcBorders>
            <w:shd w:val="clear" w:color="000000" w:fill="D7EAD3"/>
            <w:vAlign w:val="center"/>
            <w:hideMark/>
          </w:tcPr>
          <w:p w14:paraId="7518089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504,61</w:t>
            </w:r>
          </w:p>
        </w:tc>
        <w:tc>
          <w:tcPr>
            <w:tcW w:w="826" w:type="dxa"/>
            <w:tcBorders>
              <w:top w:val="nil"/>
              <w:left w:val="nil"/>
              <w:bottom w:val="single" w:sz="4" w:space="0" w:color="C0C0C0"/>
              <w:right w:val="single" w:sz="4" w:space="0" w:color="C0C0C0"/>
            </w:tcBorders>
            <w:shd w:val="clear" w:color="000000" w:fill="D7EAD3"/>
            <w:vAlign w:val="center"/>
            <w:hideMark/>
          </w:tcPr>
          <w:p w14:paraId="360D79F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504,61</w:t>
            </w:r>
          </w:p>
        </w:tc>
        <w:tc>
          <w:tcPr>
            <w:tcW w:w="1303" w:type="dxa"/>
            <w:vMerge/>
            <w:tcBorders>
              <w:top w:val="nil"/>
              <w:left w:val="nil"/>
              <w:bottom w:val="nil"/>
              <w:right w:val="single" w:sz="4" w:space="0" w:color="C0C0C0"/>
            </w:tcBorders>
            <w:vAlign w:val="center"/>
            <w:hideMark/>
          </w:tcPr>
          <w:p w14:paraId="3E0CF5A3" w14:textId="77777777" w:rsidR="00E957A2" w:rsidRPr="00E957A2" w:rsidRDefault="00E957A2" w:rsidP="00E957A2">
            <w:pPr>
              <w:rPr>
                <w:rFonts w:ascii="Tahoma" w:hAnsi="Tahoma" w:cs="Tahoma"/>
                <w:sz w:val="11"/>
                <w:szCs w:val="11"/>
              </w:rPr>
            </w:pPr>
          </w:p>
        </w:tc>
      </w:tr>
      <w:tr w:rsidR="00E957A2" w:rsidRPr="00E957A2" w14:paraId="6060A249" w14:textId="77777777" w:rsidTr="00E957A2">
        <w:trPr>
          <w:trHeight w:val="435"/>
          <w:jc w:val="center"/>
        </w:trPr>
        <w:tc>
          <w:tcPr>
            <w:tcW w:w="380" w:type="dxa"/>
            <w:tcBorders>
              <w:top w:val="nil"/>
              <w:left w:val="nil"/>
              <w:bottom w:val="nil"/>
              <w:right w:val="nil"/>
            </w:tcBorders>
            <w:shd w:val="clear" w:color="000000" w:fill="FFFF00"/>
            <w:noWrap/>
            <w:vAlign w:val="center"/>
            <w:hideMark/>
          </w:tcPr>
          <w:p w14:paraId="13034057"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ОР</w:t>
            </w:r>
          </w:p>
        </w:tc>
        <w:tc>
          <w:tcPr>
            <w:tcW w:w="304" w:type="dxa"/>
            <w:tcBorders>
              <w:top w:val="nil"/>
              <w:left w:val="nil"/>
              <w:bottom w:val="nil"/>
              <w:right w:val="nil"/>
            </w:tcBorders>
            <w:shd w:val="clear" w:color="auto" w:fill="auto"/>
            <w:noWrap/>
            <w:vAlign w:val="bottom"/>
            <w:hideMark/>
          </w:tcPr>
          <w:p w14:paraId="7EC80758"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5ACEAE9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3.12.2</w:t>
            </w:r>
          </w:p>
        </w:tc>
        <w:tc>
          <w:tcPr>
            <w:tcW w:w="2859" w:type="dxa"/>
            <w:tcBorders>
              <w:top w:val="nil"/>
              <w:left w:val="nil"/>
              <w:bottom w:val="single" w:sz="4" w:space="0" w:color="C0C0C0"/>
              <w:right w:val="single" w:sz="4" w:space="0" w:color="C0C0C0"/>
            </w:tcBorders>
            <w:shd w:val="clear" w:color="auto" w:fill="auto"/>
            <w:vAlign w:val="center"/>
            <w:hideMark/>
          </w:tcPr>
          <w:p w14:paraId="460C6E75" w14:textId="77777777" w:rsidR="00E957A2" w:rsidRPr="00E957A2" w:rsidRDefault="00E957A2" w:rsidP="00E957A2">
            <w:pPr>
              <w:ind w:firstLineChars="200" w:firstLine="220"/>
              <w:rPr>
                <w:rFonts w:ascii="Tahoma" w:hAnsi="Tahoma" w:cs="Tahoma"/>
                <w:sz w:val="11"/>
                <w:szCs w:val="11"/>
              </w:rPr>
            </w:pPr>
            <w:r w:rsidRPr="00E957A2">
              <w:rPr>
                <w:rFonts w:ascii="Tahoma" w:hAnsi="Tahoma" w:cs="Tahoma"/>
                <w:sz w:val="11"/>
                <w:szCs w:val="11"/>
              </w:rPr>
              <w:t>Расходы на ГСМ (и/ или расходы на аренду спец.техники)</w:t>
            </w:r>
          </w:p>
        </w:tc>
        <w:tc>
          <w:tcPr>
            <w:tcW w:w="744" w:type="dxa"/>
            <w:tcBorders>
              <w:top w:val="nil"/>
              <w:left w:val="nil"/>
              <w:bottom w:val="single" w:sz="4" w:space="0" w:color="C0C0C0"/>
              <w:right w:val="single" w:sz="4" w:space="0" w:color="C0C0C0"/>
            </w:tcBorders>
            <w:shd w:val="clear" w:color="auto" w:fill="auto"/>
            <w:vAlign w:val="center"/>
            <w:hideMark/>
          </w:tcPr>
          <w:p w14:paraId="65F660A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37E70B4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35A8CBD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77" w:type="dxa"/>
            <w:tcBorders>
              <w:top w:val="nil"/>
              <w:left w:val="nil"/>
              <w:bottom w:val="single" w:sz="4" w:space="0" w:color="C0C0C0"/>
              <w:right w:val="single" w:sz="4" w:space="0" w:color="C0C0C0"/>
            </w:tcBorders>
            <w:shd w:val="clear" w:color="000000" w:fill="FFFFCC"/>
            <w:vAlign w:val="center"/>
            <w:hideMark/>
          </w:tcPr>
          <w:p w14:paraId="27A07BD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52BB388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10" w:type="dxa"/>
            <w:tcBorders>
              <w:top w:val="nil"/>
              <w:left w:val="nil"/>
              <w:bottom w:val="single" w:sz="4" w:space="0" w:color="C0C0C0"/>
              <w:right w:val="single" w:sz="4" w:space="0" w:color="C0C0C0"/>
            </w:tcBorders>
            <w:shd w:val="clear" w:color="000000" w:fill="FFFFCC"/>
            <w:vAlign w:val="center"/>
            <w:hideMark/>
          </w:tcPr>
          <w:p w14:paraId="7373611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2C6079F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39" w:type="dxa"/>
            <w:tcBorders>
              <w:top w:val="nil"/>
              <w:left w:val="nil"/>
              <w:bottom w:val="single" w:sz="4" w:space="0" w:color="C0C0C0"/>
              <w:right w:val="single" w:sz="4" w:space="0" w:color="C0C0C0"/>
            </w:tcBorders>
            <w:shd w:val="clear" w:color="000000" w:fill="FFFFCC"/>
            <w:vAlign w:val="center"/>
            <w:hideMark/>
          </w:tcPr>
          <w:p w14:paraId="0C348F1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807" w:type="dxa"/>
            <w:tcBorders>
              <w:top w:val="nil"/>
              <w:left w:val="nil"/>
              <w:bottom w:val="single" w:sz="4" w:space="0" w:color="C0C0C0"/>
              <w:right w:val="single" w:sz="4" w:space="0" w:color="C0C0C0"/>
            </w:tcBorders>
            <w:shd w:val="clear" w:color="000000" w:fill="D7EAD3"/>
            <w:vAlign w:val="center"/>
            <w:hideMark/>
          </w:tcPr>
          <w:p w14:paraId="5762375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826" w:type="dxa"/>
            <w:tcBorders>
              <w:top w:val="nil"/>
              <w:left w:val="nil"/>
              <w:bottom w:val="single" w:sz="4" w:space="0" w:color="C0C0C0"/>
              <w:right w:val="single" w:sz="4" w:space="0" w:color="C0C0C0"/>
            </w:tcBorders>
            <w:shd w:val="clear" w:color="000000" w:fill="D7EAD3"/>
            <w:vAlign w:val="center"/>
            <w:hideMark/>
          </w:tcPr>
          <w:p w14:paraId="6DF1606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1303" w:type="dxa"/>
            <w:vMerge/>
            <w:tcBorders>
              <w:top w:val="nil"/>
              <w:left w:val="nil"/>
              <w:bottom w:val="nil"/>
              <w:right w:val="single" w:sz="4" w:space="0" w:color="C0C0C0"/>
            </w:tcBorders>
            <w:vAlign w:val="center"/>
            <w:hideMark/>
          </w:tcPr>
          <w:p w14:paraId="600CA69C" w14:textId="77777777" w:rsidR="00E957A2" w:rsidRPr="00E957A2" w:rsidRDefault="00E957A2" w:rsidP="00E957A2">
            <w:pPr>
              <w:rPr>
                <w:rFonts w:ascii="Tahoma" w:hAnsi="Tahoma" w:cs="Tahoma"/>
                <w:sz w:val="11"/>
                <w:szCs w:val="11"/>
              </w:rPr>
            </w:pPr>
          </w:p>
        </w:tc>
      </w:tr>
      <w:tr w:rsidR="00E957A2" w:rsidRPr="00E957A2" w14:paraId="5EF8BE8E" w14:textId="77777777" w:rsidTr="00E957A2">
        <w:trPr>
          <w:trHeight w:val="300"/>
          <w:jc w:val="center"/>
        </w:trPr>
        <w:tc>
          <w:tcPr>
            <w:tcW w:w="380" w:type="dxa"/>
            <w:tcBorders>
              <w:top w:val="nil"/>
              <w:left w:val="nil"/>
              <w:bottom w:val="nil"/>
              <w:right w:val="nil"/>
            </w:tcBorders>
            <w:shd w:val="clear" w:color="000000" w:fill="FFFF00"/>
            <w:noWrap/>
            <w:vAlign w:val="center"/>
            <w:hideMark/>
          </w:tcPr>
          <w:p w14:paraId="763EAEC5"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ОР</w:t>
            </w:r>
          </w:p>
        </w:tc>
        <w:tc>
          <w:tcPr>
            <w:tcW w:w="304" w:type="dxa"/>
            <w:tcBorders>
              <w:top w:val="nil"/>
              <w:left w:val="nil"/>
              <w:bottom w:val="nil"/>
              <w:right w:val="nil"/>
            </w:tcBorders>
            <w:shd w:val="clear" w:color="auto" w:fill="auto"/>
            <w:noWrap/>
            <w:vAlign w:val="bottom"/>
            <w:hideMark/>
          </w:tcPr>
          <w:p w14:paraId="5DC3BD1E"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393B03F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3.12.3</w:t>
            </w:r>
          </w:p>
        </w:tc>
        <w:tc>
          <w:tcPr>
            <w:tcW w:w="2859" w:type="dxa"/>
            <w:tcBorders>
              <w:top w:val="nil"/>
              <w:left w:val="nil"/>
              <w:bottom w:val="single" w:sz="4" w:space="0" w:color="C0C0C0"/>
              <w:right w:val="single" w:sz="4" w:space="0" w:color="C0C0C0"/>
            </w:tcBorders>
            <w:shd w:val="clear" w:color="auto" w:fill="auto"/>
            <w:vAlign w:val="center"/>
            <w:hideMark/>
          </w:tcPr>
          <w:p w14:paraId="2814BD74" w14:textId="77777777" w:rsidR="00E957A2" w:rsidRPr="00E957A2" w:rsidRDefault="00E957A2" w:rsidP="00E957A2">
            <w:pPr>
              <w:ind w:firstLineChars="200" w:firstLine="220"/>
              <w:rPr>
                <w:rFonts w:ascii="Tahoma" w:hAnsi="Tahoma" w:cs="Tahoma"/>
                <w:sz w:val="11"/>
                <w:szCs w:val="11"/>
              </w:rPr>
            </w:pPr>
            <w:r w:rsidRPr="00E957A2">
              <w:rPr>
                <w:rFonts w:ascii="Tahoma" w:hAnsi="Tahoma" w:cs="Tahoma"/>
                <w:sz w:val="11"/>
                <w:szCs w:val="11"/>
              </w:rPr>
              <w:t>Прочие расходы:</w:t>
            </w:r>
          </w:p>
        </w:tc>
        <w:tc>
          <w:tcPr>
            <w:tcW w:w="744" w:type="dxa"/>
            <w:tcBorders>
              <w:top w:val="nil"/>
              <w:left w:val="nil"/>
              <w:bottom w:val="single" w:sz="4" w:space="0" w:color="C0C0C0"/>
              <w:right w:val="single" w:sz="4" w:space="0" w:color="C0C0C0"/>
            </w:tcBorders>
            <w:shd w:val="clear" w:color="auto" w:fill="auto"/>
            <w:vAlign w:val="center"/>
            <w:hideMark/>
          </w:tcPr>
          <w:p w14:paraId="3EB4DBF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D7EAD3"/>
            <w:vAlign w:val="center"/>
            <w:hideMark/>
          </w:tcPr>
          <w:p w14:paraId="3B68526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175,00</w:t>
            </w:r>
          </w:p>
        </w:tc>
        <w:tc>
          <w:tcPr>
            <w:tcW w:w="924" w:type="dxa"/>
            <w:tcBorders>
              <w:top w:val="nil"/>
              <w:left w:val="nil"/>
              <w:bottom w:val="single" w:sz="4" w:space="0" w:color="C0C0C0"/>
              <w:right w:val="single" w:sz="4" w:space="0" w:color="C0C0C0"/>
            </w:tcBorders>
            <w:shd w:val="clear" w:color="000000" w:fill="D7EAD3"/>
            <w:vAlign w:val="center"/>
            <w:hideMark/>
          </w:tcPr>
          <w:p w14:paraId="2C2D021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183,38</w:t>
            </w:r>
          </w:p>
        </w:tc>
        <w:tc>
          <w:tcPr>
            <w:tcW w:w="977" w:type="dxa"/>
            <w:tcBorders>
              <w:top w:val="nil"/>
              <w:left w:val="nil"/>
              <w:bottom w:val="single" w:sz="4" w:space="0" w:color="C0C0C0"/>
              <w:right w:val="single" w:sz="4" w:space="0" w:color="C0C0C0"/>
            </w:tcBorders>
            <w:shd w:val="clear" w:color="000000" w:fill="D7EAD3"/>
            <w:vAlign w:val="center"/>
            <w:hideMark/>
          </w:tcPr>
          <w:p w14:paraId="55B5342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562,90</w:t>
            </w:r>
          </w:p>
        </w:tc>
        <w:tc>
          <w:tcPr>
            <w:tcW w:w="1043" w:type="dxa"/>
            <w:tcBorders>
              <w:top w:val="nil"/>
              <w:left w:val="nil"/>
              <w:bottom w:val="single" w:sz="4" w:space="0" w:color="C0C0C0"/>
              <w:right w:val="single" w:sz="4" w:space="0" w:color="C0C0C0"/>
            </w:tcBorders>
            <w:shd w:val="clear" w:color="000000" w:fill="D7EAD3"/>
            <w:vAlign w:val="center"/>
            <w:hideMark/>
          </w:tcPr>
          <w:p w14:paraId="239F485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194,11</w:t>
            </w:r>
          </w:p>
        </w:tc>
        <w:tc>
          <w:tcPr>
            <w:tcW w:w="1010" w:type="dxa"/>
            <w:tcBorders>
              <w:top w:val="nil"/>
              <w:left w:val="nil"/>
              <w:bottom w:val="single" w:sz="4" w:space="0" w:color="C0C0C0"/>
              <w:right w:val="single" w:sz="4" w:space="0" w:color="C0C0C0"/>
            </w:tcBorders>
            <w:shd w:val="clear" w:color="000000" w:fill="D7EAD3"/>
            <w:vAlign w:val="center"/>
            <w:hideMark/>
          </w:tcPr>
          <w:p w14:paraId="30A6E89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194,20</w:t>
            </w:r>
          </w:p>
        </w:tc>
        <w:tc>
          <w:tcPr>
            <w:tcW w:w="1043" w:type="dxa"/>
            <w:tcBorders>
              <w:top w:val="nil"/>
              <w:left w:val="nil"/>
              <w:bottom w:val="single" w:sz="4" w:space="0" w:color="C0C0C0"/>
              <w:right w:val="single" w:sz="4" w:space="0" w:color="C0C0C0"/>
            </w:tcBorders>
            <w:shd w:val="clear" w:color="000000" w:fill="D7EAD3"/>
            <w:vAlign w:val="center"/>
            <w:hideMark/>
          </w:tcPr>
          <w:p w14:paraId="0E36423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199,86</w:t>
            </w:r>
          </w:p>
        </w:tc>
        <w:tc>
          <w:tcPr>
            <w:tcW w:w="1039" w:type="dxa"/>
            <w:tcBorders>
              <w:top w:val="nil"/>
              <w:left w:val="nil"/>
              <w:bottom w:val="single" w:sz="4" w:space="0" w:color="C0C0C0"/>
              <w:right w:val="single" w:sz="4" w:space="0" w:color="C0C0C0"/>
            </w:tcBorders>
            <w:shd w:val="clear" w:color="000000" w:fill="D7EAD3"/>
            <w:vAlign w:val="center"/>
            <w:hideMark/>
          </w:tcPr>
          <w:p w14:paraId="52975C3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199,86</w:t>
            </w:r>
          </w:p>
        </w:tc>
        <w:tc>
          <w:tcPr>
            <w:tcW w:w="807" w:type="dxa"/>
            <w:tcBorders>
              <w:top w:val="nil"/>
              <w:left w:val="nil"/>
              <w:bottom w:val="single" w:sz="4" w:space="0" w:color="C0C0C0"/>
              <w:right w:val="single" w:sz="4" w:space="0" w:color="C0C0C0"/>
            </w:tcBorders>
            <w:shd w:val="clear" w:color="000000" w:fill="D7EAD3"/>
            <w:vAlign w:val="center"/>
            <w:hideMark/>
          </w:tcPr>
          <w:p w14:paraId="13B9D68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99,93</w:t>
            </w:r>
          </w:p>
        </w:tc>
        <w:tc>
          <w:tcPr>
            <w:tcW w:w="826" w:type="dxa"/>
            <w:tcBorders>
              <w:top w:val="nil"/>
              <w:left w:val="nil"/>
              <w:bottom w:val="single" w:sz="4" w:space="0" w:color="C0C0C0"/>
              <w:right w:val="single" w:sz="4" w:space="0" w:color="C0C0C0"/>
            </w:tcBorders>
            <w:shd w:val="clear" w:color="000000" w:fill="D7EAD3"/>
            <w:vAlign w:val="center"/>
            <w:hideMark/>
          </w:tcPr>
          <w:p w14:paraId="5B68522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99,93</w:t>
            </w:r>
          </w:p>
        </w:tc>
        <w:tc>
          <w:tcPr>
            <w:tcW w:w="1303" w:type="dxa"/>
            <w:vMerge/>
            <w:tcBorders>
              <w:top w:val="nil"/>
              <w:left w:val="nil"/>
              <w:bottom w:val="nil"/>
              <w:right w:val="single" w:sz="4" w:space="0" w:color="C0C0C0"/>
            </w:tcBorders>
            <w:vAlign w:val="center"/>
            <w:hideMark/>
          </w:tcPr>
          <w:p w14:paraId="4C25BE0C" w14:textId="77777777" w:rsidR="00E957A2" w:rsidRPr="00E957A2" w:rsidRDefault="00E957A2" w:rsidP="00E957A2">
            <w:pPr>
              <w:rPr>
                <w:rFonts w:ascii="Tahoma" w:hAnsi="Tahoma" w:cs="Tahoma"/>
                <w:sz w:val="11"/>
                <w:szCs w:val="11"/>
              </w:rPr>
            </w:pPr>
          </w:p>
        </w:tc>
      </w:tr>
      <w:tr w:rsidR="00E957A2" w:rsidRPr="00E957A2" w14:paraId="00A28E3E" w14:textId="77777777" w:rsidTr="00E957A2">
        <w:trPr>
          <w:trHeight w:val="300"/>
          <w:jc w:val="center"/>
        </w:trPr>
        <w:tc>
          <w:tcPr>
            <w:tcW w:w="380" w:type="dxa"/>
            <w:tcBorders>
              <w:top w:val="nil"/>
              <w:left w:val="nil"/>
              <w:bottom w:val="nil"/>
              <w:right w:val="nil"/>
            </w:tcBorders>
            <w:shd w:val="clear" w:color="000000" w:fill="FFFF00"/>
            <w:noWrap/>
            <w:vAlign w:val="center"/>
            <w:hideMark/>
          </w:tcPr>
          <w:p w14:paraId="07B33285"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ОР</w:t>
            </w:r>
          </w:p>
        </w:tc>
        <w:tc>
          <w:tcPr>
            <w:tcW w:w="304" w:type="dxa"/>
            <w:tcBorders>
              <w:top w:val="nil"/>
              <w:left w:val="nil"/>
              <w:bottom w:val="nil"/>
              <w:right w:val="nil"/>
            </w:tcBorders>
            <w:shd w:val="clear" w:color="auto" w:fill="auto"/>
            <w:vAlign w:val="center"/>
            <w:hideMark/>
          </w:tcPr>
          <w:p w14:paraId="00A5BF22" w14:textId="77777777" w:rsidR="00E957A2" w:rsidRPr="00E957A2" w:rsidRDefault="00E957A2" w:rsidP="00E957A2">
            <w:pPr>
              <w:jc w:val="center"/>
              <w:rPr>
                <w:rFonts w:ascii="Wingdings 2" w:hAnsi="Wingdings 2" w:cs="Tahoma"/>
                <w:color w:val="5A5A5A"/>
                <w:sz w:val="11"/>
                <w:szCs w:val="11"/>
              </w:rPr>
            </w:pPr>
            <w:r w:rsidRPr="00E957A2">
              <w:rPr>
                <w:rFonts w:ascii="Wingdings 2" w:hAnsi="Wingdings 2" w:cs="Tahoma"/>
                <w:color w:val="5A5A5A"/>
                <w:sz w:val="11"/>
                <w:szCs w:val="11"/>
              </w:rPr>
              <w:t>О</w:t>
            </w:r>
          </w:p>
        </w:tc>
        <w:tc>
          <w:tcPr>
            <w:tcW w:w="60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1A2324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3.12.3.1</w:t>
            </w:r>
          </w:p>
        </w:tc>
        <w:tc>
          <w:tcPr>
            <w:tcW w:w="2859" w:type="dxa"/>
            <w:tcBorders>
              <w:top w:val="single" w:sz="4" w:space="0" w:color="C0C0C0"/>
              <w:left w:val="nil"/>
              <w:bottom w:val="single" w:sz="4" w:space="0" w:color="C0C0C0"/>
              <w:right w:val="single" w:sz="4" w:space="0" w:color="C0C0C0"/>
            </w:tcBorders>
            <w:shd w:val="clear" w:color="000000" w:fill="E3FAFD"/>
            <w:vAlign w:val="center"/>
            <w:hideMark/>
          </w:tcPr>
          <w:p w14:paraId="766F86BD" w14:textId="77777777" w:rsidR="00E957A2" w:rsidRPr="00E957A2" w:rsidRDefault="00E957A2" w:rsidP="00E957A2">
            <w:pPr>
              <w:ind w:firstLineChars="300" w:firstLine="330"/>
              <w:rPr>
                <w:rFonts w:ascii="Tahoma" w:hAnsi="Tahoma" w:cs="Tahoma"/>
                <w:sz w:val="11"/>
                <w:szCs w:val="11"/>
              </w:rPr>
            </w:pPr>
            <w:r w:rsidRPr="00E957A2">
              <w:rPr>
                <w:rFonts w:ascii="Tahoma" w:hAnsi="Tahoma" w:cs="Tahoma"/>
                <w:sz w:val="11"/>
                <w:szCs w:val="11"/>
              </w:rPr>
              <w:t xml:space="preserve"> получение разрешительной документации</w:t>
            </w:r>
          </w:p>
        </w:tc>
        <w:tc>
          <w:tcPr>
            <w:tcW w:w="744" w:type="dxa"/>
            <w:tcBorders>
              <w:top w:val="single" w:sz="4" w:space="0" w:color="C0C0C0"/>
              <w:left w:val="nil"/>
              <w:bottom w:val="single" w:sz="4" w:space="0" w:color="C0C0C0"/>
              <w:right w:val="single" w:sz="4" w:space="0" w:color="C0C0C0"/>
            </w:tcBorders>
            <w:shd w:val="clear" w:color="auto" w:fill="auto"/>
            <w:vAlign w:val="center"/>
            <w:hideMark/>
          </w:tcPr>
          <w:p w14:paraId="2F90E7D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single" w:sz="4" w:space="0" w:color="C0C0C0"/>
              <w:left w:val="nil"/>
              <w:bottom w:val="single" w:sz="4" w:space="0" w:color="C0C0C0"/>
              <w:right w:val="single" w:sz="4" w:space="0" w:color="C0C0C0"/>
            </w:tcBorders>
            <w:shd w:val="clear" w:color="000000" w:fill="FFFFCC"/>
            <w:vAlign w:val="center"/>
            <w:hideMark/>
          </w:tcPr>
          <w:p w14:paraId="651ADB3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175,00</w:t>
            </w:r>
          </w:p>
        </w:tc>
        <w:tc>
          <w:tcPr>
            <w:tcW w:w="924" w:type="dxa"/>
            <w:tcBorders>
              <w:top w:val="single" w:sz="4" w:space="0" w:color="C0C0C0"/>
              <w:left w:val="nil"/>
              <w:bottom w:val="single" w:sz="4" w:space="0" w:color="C0C0C0"/>
              <w:right w:val="single" w:sz="4" w:space="0" w:color="C0C0C0"/>
            </w:tcBorders>
            <w:shd w:val="clear" w:color="000000" w:fill="FFFFCC"/>
            <w:vAlign w:val="center"/>
            <w:hideMark/>
          </w:tcPr>
          <w:p w14:paraId="52591BC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183,38</w:t>
            </w:r>
          </w:p>
        </w:tc>
        <w:tc>
          <w:tcPr>
            <w:tcW w:w="977" w:type="dxa"/>
            <w:tcBorders>
              <w:top w:val="single" w:sz="4" w:space="0" w:color="C0C0C0"/>
              <w:left w:val="nil"/>
              <w:bottom w:val="single" w:sz="4" w:space="0" w:color="C0C0C0"/>
              <w:right w:val="single" w:sz="4" w:space="0" w:color="C0C0C0"/>
            </w:tcBorders>
            <w:shd w:val="clear" w:color="000000" w:fill="FFFFCC"/>
            <w:vAlign w:val="center"/>
            <w:hideMark/>
          </w:tcPr>
          <w:p w14:paraId="3F8BAE1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204,54</w:t>
            </w:r>
          </w:p>
        </w:tc>
        <w:tc>
          <w:tcPr>
            <w:tcW w:w="1043" w:type="dxa"/>
            <w:tcBorders>
              <w:top w:val="single" w:sz="4" w:space="0" w:color="C0C0C0"/>
              <w:left w:val="nil"/>
              <w:bottom w:val="single" w:sz="4" w:space="0" w:color="C0C0C0"/>
              <w:right w:val="single" w:sz="4" w:space="0" w:color="C0C0C0"/>
            </w:tcBorders>
            <w:shd w:val="clear" w:color="000000" w:fill="FFFFCC"/>
            <w:vAlign w:val="center"/>
            <w:hideMark/>
          </w:tcPr>
          <w:p w14:paraId="6CA2411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194,11</w:t>
            </w:r>
          </w:p>
        </w:tc>
        <w:tc>
          <w:tcPr>
            <w:tcW w:w="1010" w:type="dxa"/>
            <w:tcBorders>
              <w:top w:val="single" w:sz="4" w:space="0" w:color="C0C0C0"/>
              <w:left w:val="nil"/>
              <w:bottom w:val="single" w:sz="4" w:space="0" w:color="C0C0C0"/>
              <w:right w:val="single" w:sz="4" w:space="0" w:color="C0C0C0"/>
            </w:tcBorders>
            <w:shd w:val="clear" w:color="000000" w:fill="FFFFCC"/>
            <w:vAlign w:val="center"/>
            <w:hideMark/>
          </w:tcPr>
          <w:p w14:paraId="27A79A3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194,20</w:t>
            </w:r>
          </w:p>
        </w:tc>
        <w:tc>
          <w:tcPr>
            <w:tcW w:w="1043" w:type="dxa"/>
            <w:tcBorders>
              <w:top w:val="single" w:sz="4" w:space="0" w:color="C0C0C0"/>
              <w:left w:val="nil"/>
              <w:bottom w:val="single" w:sz="4" w:space="0" w:color="C0C0C0"/>
              <w:right w:val="single" w:sz="4" w:space="0" w:color="C0C0C0"/>
            </w:tcBorders>
            <w:shd w:val="clear" w:color="000000" w:fill="FFFFCC"/>
            <w:vAlign w:val="center"/>
            <w:hideMark/>
          </w:tcPr>
          <w:p w14:paraId="63D43D3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199,86</w:t>
            </w:r>
          </w:p>
        </w:tc>
        <w:tc>
          <w:tcPr>
            <w:tcW w:w="1039" w:type="dxa"/>
            <w:tcBorders>
              <w:top w:val="single" w:sz="4" w:space="0" w:color="C0C0C0"/>
              <w:left w:val="nil"/>
              <w:bottom w:val="single" w:sz="4" w:space="0" w:color="C0C0C0"/>
              <w:right w:val="single" w:sz="4" w:space="0" w:color="C0C0C0"/>
            </w:tcBorders>
            <w:shd w:val="clear" w:color="000000" w:fill="FFFFCC"/>
            <w:vAlign w:val="center"/>
            <w:hideMark/>
          </w:tcPr>
          <w:p w14:paraId="603D763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199,86</w:t>
            </w:r>
          </w:p>
        </w:tc>
        <w:tc>
          <w:tcPr>
            <w:tcW w:w="807" w:type="dxa"/>
            <w:tcBorders>
              <w:top w:val="single" w:sz="4" w:space="0" w:color="C0C0C0"/>
              <w:left w:val="nil"/>
              <w:bottom w:val="single" w:sz="4" w:space="0" w:color="C0C0C0"/>
              <w:right w:val="single" w:sz="4" w:space="0" w:color="C0C0C0"/>
            </w:tcBorders>
            <w:shd w:val="clear" w:color="000000" w:fill="D7EAD3"/>
            <w:vAlign w:val="center"/>
            <w:hideMark/>
          </w:tcPr>
          <w:p w14:paraId="30EE0DC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99,93</w:t>
            </w:r>
          </w:p>
        </w:tc>
        <w:tc>
          <w:tcPr>
            <w:tcW w:w="826" w:type="dxa"/>
            <w:tcBorders>
              <w:top w:val="single" w:sz="4" w:space="0" w:color="C0C0C0"/>
              <w:left w:val="nil"/>
              <w:bottom w:val="single" w:sz="4" w:space="0" w:color="C0C0C0"/>
              <w:right w:val="single" w:sz="4" w:space="0" w:color="C0C0C0"/>
            </w:tcBorders>
            <w:shd w:val="clear" w:color="000000" w:fill="D7EAD3"/>
            <w:vAlign w:val="center"/>
            <w:hideMark/>
          </w:tcPr>
          <w:p w14:paraId="379267C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99,93</w:t>
            </w:r>
          </w:p>
        </w:tc>
        <w:tc>
          <w:tcPr>
            <w:tcW w:w="1303" w:type="dxa"/>
            <w:tcBorders>
              <w:top w:val="single" w:sz="4" w:space="0" w:color="C0C0C0"/>
              <w:left w:val="nil"/>
              <w:bottom w:val="single" w:sz="4" w:space="0" w:color="C0C0C0"/>
              <w:right w:val="single" w:sz="4" w:space="0" w:color="C0C0C0"/>
            </w:tcBorders>
            <w:shd w:val="clear" w:color="000000" w:fill="FFFFCC"/>
            <w:vAlign w:val="center"/>
            <w:hideMark/>
          </w:tcPr>
          <w:p w14:paraId="06A4F047"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5D9329A0" w14:textId="77777777" w:rsidTr="00E957A2">
        <w:trPr>
          <w:trHeight w:val="645"/>
          <w:jc w:val="center"/>
        </w:trPr>
        <w:tc>
          <w:tcPr>
            <w:tcW w:w="380" w:type="dxa"/>
            <w:tcBorders>
              <w:top w:val="nil"/>
              <w:left w:val="nil"/>
              <w:bottom w:val="nil"/>
              <w:right w:val="nil"/>
            </w:tcBorders>
            <w:shd w:val="clear" w:color="000000" w:fill="FFFF00"/>
            <w:noWrap/>
            <w:vAlign w:val="center"/>
            <w:hideMark/>
          </w:tcPr>
          <w:p w14:paraId="773787B5"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ОР</w:t>
            </w:r>
          </w:p>
        </w:tc>
        <w:tc>
          <w:tcPr>
            <w:tcW w:w="304" w:type="dxa"/>
            <w:tcBorders>
              <w:top w:val="nil"/>
              <w:left w:val="nil"/>
              <w:bottom w:val="nil"/>
              <w:right w:val="nil"/>
            </w:tcBorders>
            <w:shd w:val="clear" w:color="auto" w:fill="auto"/>
            <w:vAlign w:val="center"/>
            <w:hideMark/>
          </w:tcPr>
          <w:p w14:paraId="285E2AE2" w14:textId="77777777" w:rsidR="00E957A2" w:rsidRPr="00E957A2" w:rsidRDefault="00E957A2" w:rsidP="00E957A2">
            <w:pPr>
              <w:jc w:val="center"/>
              <w:rPr>
                <w:rFonts w:ascii="Wingdings 2" w:hAnsi="Wingdings 2" w:cs="Tahoma"/>
                <w:color w:val="5A5A5A"/>
                <w:sz w:val="11"/>
                <w:szCs w:val="11"/>
              </w:rPr>
            </w:pPr>
            <w:r w:rsidRPr="00E957A2">
              <w:rPr>
                <w:rFonts w:ascii="Wingdings 2" w:hAnsi="Wingdings 2" w:cs="Tahoma"/>
                <w:color w:val="5A5A5A"/>
                <w:sz w:val="11"/>
                <w:szCs w:val="11"/>
              </w:rPr>
              <w:t>О</w:t>
            </w: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3F9FF65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3.12.3.2</w:t>
            </w:r>
          </w:p>
        </w:tc>
        <w:tc>
          <w:tcPr>
            <w:tcW w:w="2859" w:type="dxa"/>
            <w:tcBorders>
              <w:top w:val="nil"/>
              <w:left w:val="nil"/>
              <w:bottom w:val="single" w:sz="4" w:space="0" w:color="C0C0C0"/>
              <w:right w:val="single" w:sz="4" w:space="0" w:color="C0C0C0"/>
            </w:tcBorders>
            <w:shd w:val="clear" w:color="000000" w:fill="E3FAFD"/>
            <w:vAlign w:val="center"/>
            <w:hideMark/>
          </w:tcPr>
          <w:p w14:paraId="76BA6A6D" w14:textId="77777777" w:rsidR="00E957A2" w:rsidRPr="00E957A2" w:rsidRDefault="00E957A2" w:rsidP="00E957A2">
            <w:pPr>
              <w:ind w:firstLineChars="300" w:firstLine="330"/>
              <w:rPr>
                <w:rFonts w:ascii="Tahoma" w:hAnsi="Tahoma" w:cs="Tahoma"/>
                <w:sz w:val="11"/>
                <w:szCs w:val="11"/>
              </w:rPr>
            </w:pPr>
            <w:r w:rsidRPr="00E957A2">
              <w:rPr>
                <w:rFonts w:ascii="Tahoma" w:hAnsi="Tahoma" w:cs="Tahoma"/>
                <w:sz w:val="11"/>
                <w:szCs w:val="11"/>
              </w:rPr>
              <w:t>информац-консультац. Услуги, списание программ обеспечения</w:t>
            </w:r>
          </w:p>
        </w:tc>
        <w:tc>
          <w:tcPr>
            <w:tcW w:w="744" w:type="dxa"/>
            <w:tcBorders>
              <w:top w:val="nil"/>
              <w:left w:val="nil"/>
              <w:bottom w:val="single" w:sz="4" w:space="0" w:color="C0C0C0"/>
              <w:right w:val="single" w:sz="4" w:space="0" w:color="C0C0C0"/>
            </w:tcBorders>
            <w:shd w:val="clear" w:color="auto" w:fill="auto"/>
            <w:vAlign w:val="center"/>
            <w:hideMark/>
          </w:tcPr>
          <w:p w14:paraId="6891DD5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3EE55BA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7FF9D19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77" w:type="dxa"/>
            <w:tcBorders>
              <w:top w:val="nil"/>
              <w:left w:val="nil"/>
              <w:bottom w:val="single" w:sz="4" w:space="0" w:color="C0C0C0"/>
              <w:right w:val="single" w:sz="4" w:space="0" w:color="C0C0C0"/>
            </w:tcBorders>
            <w:shd w:val="clear" w:color="000000" w:fill="FFFFCC"/>
            <w:vAlign w:val="center"/>
            <w:hideMark/>
          </w:tcPr>
          <w:p w14:paraId="2DEB338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358,36</w:t>
            </w:r>
          </w:p>
        </w:tc>
        <w:tc>
          <w:tcPr>
            <w:tcW w:w="1043" w:type="dxa"/>
            <w:tcBorders>
              <w:top w:val="nil"/>
              <w:left w:val="nil"/>
              <w:bottom w:val="single" w:sz="4" w:space="0" w:color="C0C0C0"/>
              <w:right w:val="single" w:sz="4" w:space="0" w:color="C0C0C0"/>
            </w:tcBorders>
            <w:shd w:val="clear" w:color="000000" w:fill="FFFFCC"/>
            <w:vAlign w:val="center"/>
            <w:hideMark/>
          </w:tcPr>
          <w:p w14:paraId="332389A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10" w:type="dxa"/>
            <w:tcBorders>
              <w:top w:val="nil"/>
              <w:left w:val="nil"/>
              <w:bottom w:val="single" w:sz="4" w:space="0" w:color="C0C0C0"/>
              <w:right w:val="single" w:sz="4" w:space="0" w:color="C0C0C0"/>
            </w:tcBorders>
            <w:shd w:val="clear" w:color="000000" w:fill="FFFFCC"/>
            <w:vAlign w:val="center"/>
            <w:hideMark/>
          </w:tcPr>
          <w:p w14:paraId="7564581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2594E37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39" w:type="dxa"/>
            <w:tcBorders>
              <w:top w:val="nil"/>
              <w:left w:val="nil"/>
              <w:bottom w:val="single" w:sz="4" w:space="0" w:color="C0C0C0"/>
              <w:right w:val="single" w:sz="4" w:space="0" w:color="C0C0C0"/>
            </w:tcBorders>
            <w:shd w:val="clear" w:color="000000" w:fill="FFFFCC"/>
            <w:vAlign w:val="center"/>
            <w:hideMark/>
          </w:tcPr>
          <w:p w14:paraId="5BE830F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807" w:type="dxa"/>
            <w:tcBorders>
              <w:top w:val="nil"/>
              <w:left w:val="nil"/>
              <w:bottom w:val="single" w:sz="4" w:space="0" w:color="C0C0C0"/>
              <w:right w:val="single" w:sz="4" w:space="0" w:color="C0C0C0"/>
            </w:tcBorders>
            <w:shd w:val="clear" w:color="000000" w:fill="D7EAD3"/>
            <w:vAlign w:val="center"/>
            <w:hideMark/>
          </w:tcPr>
          <w:p w14:paraId="75AB458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826" w:type="dxa"/>
            <w:tcBorders>
              <w:top w:val="nil"/>
              <w:left w:val="nil"/>
              <w:bottom w:val="single" w:sz="4" w:space="0" w:color="C0C0C0"/>
              <w:right w:val="single" w:sz="4" w:space="0" w:color="C0C0C0"/>
            </w:tcBorders>
            <w:shd w:val="clear" w:color="000000" w:fill="D7EAD3"/>
            <w:vAlign w:val="center"/>
            <w:hideMark/>
          </w:tcPr>
          <w:p w14:paraId="4698198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1303" w:type="dxa"/>
            <w:tcBorders>
              <w:top w:val="nil"/>
              <w:left w:val="nil"/>
              <w:bottom w:val="single" w:sz="4" w:space="0" w:color="C0C0C0"/>
              <w:right w:val="single" w:sz="4" w:space="0" w:color="C0C0C0"/>
            </w:tcBorders>
            <w:shd w:val="clear" w:color="000000" w:fill="FFFFCC"/>
            <w:vAlign w:val="center"/>
            <w:hideMark/>
          </w:tcPr>
          <w:p w14:paraId="5418FC48"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49936949" w14:textId="77777777" w:rsidTr="00E957A2">
        <w:trPr>
          <w:trHeight w:val="615"/>
          <w:jc w:val="center"/>
        </w:trPr>
        <w:tc>
          <w:tcPr>
            <w:tcW w:w="380" w:type="dxa"/>
            <w:tcBorders>
              <w:top w:val="nil"/>
              <w:left w:val="nil"/>
              <w:bottom w:val="nil"/>
              <w:right w:val="nil"/>
            </w:tcBorders>
            <w:shd w:val="clear" w:color="000000" w:fill="FFFF00"/>
            <w:noWrap/>
            <w:vAlign w:val="center"/>
            <w:hideMark/>
          </w:tcPr>
          <w:p w14:paraId="71B0C64C"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ОР</w:t>
            </w:r>
          </w:p>
        </w:tc>
        <w:tc>
          <w:tcPr>
            <w:tcW w:w="304" w:type="dxa"/>
            <w:tcBorders>
              <w:top w:val="nil"/>
              <w:left w:val="nil"/>
              <w:bottom w:val="nil"/>
              <w:right w:val="nil"/>
            </w:tcBorders>
            <w:shd w:val="clear" w:color="auto" w:fill="auto"/>
            <w:noWrap/>
            <w:vAlign w:val="bottom"/>
            <w:hideMark/>
          </w:tcPr>
          <w:p w14:paraId="25B45662"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1262C25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4</w:t>
            </w:r>
          </w:p>
        </w:tc>
        <w:tc>
          <w:tcPr>
            <w:tcW w:w="2859" w:type="dxa"/>
            <w:tcBorders>
              <w:top w:val="nil"/>
              <w:left w:val="nil"/>
              <w:bottom w:val="single" w:sz="4" w:space="0" w:color="C0C0C0"/>
              <w:right w:val="single" w:sz="4" w:space="0" w:color="C0C0C0"/>
            </w:tcBorders>
            <w:shd w:val="clear" w:color="auto" w:fill="auto"/>
            <w:vAlign w:val="center"/>
            <w:hideMark/>
          </w:tcPr>
          <w:p w14:paraId="71C69484"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Ремонтные расходы</w:t>
            </w:r>
          </w:p>
        </w:tc>
        <w:tc>
          <w:tcPr>
            <w:tcW w:w="744" w:type="dxa"/>
            <w:tcBorders>
              <w:top w:val="nil"/>
              <w:left w:val="nil"/>
              <w:bottom w:val="single" w:sz="4" w:space="0" w:color="C0C0C0"/>
              <w:right w:val="single" w:sz="4" w:space="0" w:color="C0C0C0"/>
            </w:tcBorders>
            <w:shd w:val="clear" w:color="auto" w:fill="auto"/>
            <w:vAlign w:val="center"/>
            <w:hideMark/>
          </w:tcPr>
          <w:p w14:paraId="6A3C7107"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000000" w:fill="D7EAD3"/>
            <w:vAlign w:val="center"/>
            <w:hideMark/>
          </w:tcPr>
          <w:p w14:paraId="2BC91B1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6 568,78</w:t>
            </w:r>
          </w:p>
        </w:tc>
        <w:tc>
          <w:tcPr>
            <w:tcW w:w="924" w:type="dxa"/>
            <w:tcBorders>
              <w:top w:val="nil"/>
              <w:left w:val="nil"/>
              <w:bottom w:val="single" w:sz="4" w:space="0" w:color="C0C0C0"/>
              <w:right w:val="single" w:sz="4" w:space="0" w:color="C0C0C0"/>
            </w:tcBorders>
            <w:shd w:val="clear" w:color="000000" w:fill="D7EAD3"/>
            <w:vAlign w:val="center"/>
            <w:hideMark/>
          </w:tcPr>
          <w:p w14:paraId="5D2143BB"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6 883,27</w:t>
            </w:r>
          </w:p>
        </w:tc>
        <w:tc>
          <w:tcPr>
            <w:tcW w:w="977" w:type="dxa"/>
            <w:tcBorders>
              <w:top w:val="nil"/>
              <w:left w:val="nil"/>
              <w:bottom w:val="single" w:sz="4" w:space="0" w:color="C0C0C0"/>
              <w:right w:val="single" w:sz="4" w:space="0" w:color="C0C0C0"/>
            </w:tcBorders>
            <w:shd w:val="clear" w:color="000000" w:fill="D7EAD3"/>
            <w:vAlign w:val="center"/>
            <w:hideMark/>
          </w:tcPr>
          <w:p w14:paraId="603038D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10 690,41</w:t>
            </w:r>
          </w:p>
        </w:tc>
        <w:tc>
          <w:tcPr>
            <w:tcW w:w="1043" w:type="dxa"/>
            <w:tcBorders>
              <w:top w:val="nil"/>
              <w:left w:val="nil"/>
              <w:bottom w:val="single" w:sz="4" w:space="0" w:color="C0C0C0"/>
              <w:right w:val="single" w:sz="4" w:space="0" w:color="C0C0C0"/>
            </w:tcBorders>
            <w:shd w:val="clear" w:color="000000" w:fill="D7EAD3"/>
            <w:vAlign w:val="center"/>
            <w:hideMark/>
          </w:tcPr>
          <w:p w14:paraId="350297FB"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7 286,20</w:t>
            </w:r>
          </w:p>
        </w:tc>
        <w:tc>
          <w:tcPr>
            <w:tcW w:w="1010" w:type="dxa"/>
            <w:tcBorders>
              <w:top w:val="nil"/>
              <w:left w:val="nil"/>
              <w:bottom w:val="single" w:sz="4" w:space="0" w:color="C0C0C0"/>
              <w:right w:val="single" w:sz="4" w:space="0" w:color="C0C0C0"/>
            </w:tcBorders>
            <w:shd w:val="clear" w:color="000000" w:fill="D7EAD3"/>
            <w:vAlign w:val="center"/>
            <w:hideMark/>
          </w:tcPr>
          <w:p w14:paraId="3F8D5146"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7 289,67</w:t>
            </w:r>
          </w:p>
        </w:tc>
        <w:tc>
          <w:tcPr>
            <w:tcW w:w="1043" w:type="dxa"/>
            <w:tcBorders>
              <w:top w:val="nil"/>
              <w:left w:val="nil"/>
              <w:bottom w:val="single" w:sz="4" w:space="0" w:color="C0C0C0"/>
              <w:right w:val="single" w:sz="4" w:space="0" w:color="C0C0C0"/>
            </w:tcBorders>
            <w:shd w:val="clear" w:color="000000" w:fill="D7EAD3"/>
            <w:vAlign w:val="center"/>
            <w:hideMark/>
          </w:tcPr>
          <w:p w14:paraId="2B73C32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12 789,64</w:t>
            </w:r>
          </w:p>
        </w:tc>
        <w:tc>
          <w:tcPr>
            <w:tcW w:w="1039" w:type="dxa"/>
            <w:tcBorders>
              <w:top w:val="nil"/>
              <w:left w:val="nil"/>
              <w:bottom w:val="single" w:sz="4" w:space="0" w:color="C0C0C0"/>
              <w:right w:val="single" w:sz="4" w:space="0" w:color="C0C0C0"/>
            </w:tcBorders>
            <w:shd w:val="clear" w:color="000000" w:fill="D7EAD3"/>
            <w:vAlign w:val="center"/>
            <w:hideMark/>
          </w:tcPr>
          <w:p w14:paraId="13123EA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7 501,87</w:t>
            </w:r>
          </w:p>
        </w:tc>
        <w:tc>
          <w:tcPr>
            <w:tcW w:w="807" w:type="dxa"/>
            <w:tcBorders>
              <w:top w:val="nil"/>
              <w:left w:val="nil"/>
              <w:bottom w:val="single" w:sz="4" w:space="0" w:color="C0C0C0"/>
              <w:right w:val="single" w:sz="4" w:space="0" w:color="C0C0C0"/>
            </w:tcBorders>
            <w:shd w:val="clear" w:color="000000" w:fill="D7EAD3"/>
            <w:vAlign w:val="center"/>
            <w:hideMark/>
          </w:tcPr>
          <w:p w14:paraId="3DFB63B1"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2 352,90</w:t>
            </w:r>
          </w:p>
        </w:tc>
        <w:tc>
          <w:tcPr>
            <w:tcW w:w="826" w:type="dxa"/>
            <w:tcBorders>
              <w:top w:val="nil"/>
              <w:left w:val="nil"/>
              <w:bottom w:val="single" w:sz="4" w:space="0" w:color="C0C0C0"/>
              <w:right w:val="single" w:sz="4" w:space="0" w:color="C0C0C0"/>
            </w:tcBorders>
            <w:shd w:val="clear" w:color="000000" w:fill="D7EAD3"/>
            <w:vAlign w:val="center"/>
            <w:hideMark/>
          </w:tcPr>
          <w:p w14:paraId="702C45E7"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5 148,97</w:t>
            </w:r>
          </w:p>
        </w:tc>
        <w:tc>
          <w:tcPr>
            <w:tcW w:w="1303" w:type="dxa"/>
            <w:vMerge w:val="restart"/>
            <w:tcBorders>
              <w:top w:val="nil"/>
              <w:left w:val="nil"/>
              <w:bottom w:val="nil"/>
              <w:right w:val="single" w:sz="4" w:space="0" w:color="C0C0C0"/>
            </w:tcBorders>
            <w:shd w:val="clear" w:color="000000" w:fill="FFFFCC"/>
            <w:vAlign w:val="center"/>
            <w:hideMark/>
          </w:tcPr>
          <w:p w14:paraId="6D82AF7E" w14:textId="77777777" w:rsidR="00E957A2" w:rsidRPr="00E957A2" w:rsidRDefault="00E957A2" w:rsidP="00E957A2">
            <w:pPr>
              <w:rPr>
                <w:rFonts w:ascii="Tahoma" w:hAnsi="Tahoma" w:cs="Tahoma"/>
                <w:sz w:val="11"/>
                <w:szCs w:val="11"/>
              </w:rPr>
            </w:pPr>
            <w:r w:rsidRPr="00E957A2">
              <w:rPr>
                <w:rFonts w:ascii="Tahoma" w:hAnsi="Tahoma" w:cs="Tahoma"/>
                <w:sz w:val="11"/>
                <w:szCs w:val="11"/>
              </w:rPr>
              <w:t>рассчитано исходя из базового уровня операционных расходов 2019 года с применением коэффициента индексации, расчитанного на основании коэф-тв эффективности ОР (1 %) и ИПЦ на 2020 год 103,4% на 2021 год 106%, на 2022 год 104,3%, на 2023 год 104%</w:t>
            </w:r>
          </w:p>
        </w:tc>
      </w:tr>
      <w:tr w:rsidR="00E957A2" w:rsidRPr="00E957A2" w14:paraId="4FBB329E" w14:textId="77777777" w:rsidTr="00E957A2">
        <w:trPr>
          <w:trHeight w:val="885"/>
          <w:jc w:val="center"/>
        </w:trPr>
        <w:tc>
          <w:tcPr>
            <w:tcW w:w="380" w:type="dxa"/>
            <w:tcBorders>
              <w:top w:val="nil"/>
              <w:left w:val="nil"/>
              <w:bottom w:val="nil"/>
              <w:right w:val="nil"/>
            </w:tcBorders>
            <w:shd w:val="clear" w:color="000000" w:fill="FFFF00"/>
            <w:noWrap/>
            <w:vAlign w:val="center"/>
            <w:hideMark/>
          </w:tcPr>
          <w:p w14:paraId="373B00BE"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ОР</w:t>
            </w:r>
          </w:p>
        </w:tc>
        <w:tc>
          <w:tcPr>
            <w:tcW w:w="304" w:type="dxa"/>
            <w:tcBorders>
              <w:top w:val="nil"/>
              <w:left w:val="nil"/>
              <w:bottom w:val="nil"/>
              <w:right w:val="nil"/>
            </w:tcBorders>
            <w:shd w:val="clear" w:color="auto" w:fill="auto"/>
            <w:noWrap/>
            <w:vAlign w:val="bottom"/>
            <w:hideMark/>
          </w:tcPr>
          <w:p w14:paraId="6D985016"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07455EB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4.2</w:t>
            </w:r>
          </w:p>
        </w:tc>
        <w:tc>
          <w:tcPr>
            <w:tcW w:w="2859" w:type="dxa"/>
            <w:tcBorders>
              <w:top w:val="nil"/>
              <w:left w:val="nil"/>
              <w:bottom w:val="single" w:sz="4" w:space="0" w:color="C0C0C0"/>
              <w:right w:val="single" w:sz="4" w:space="0" w:color="C0C0C0"/>
            </w:tcBorders>
            <w:shd w:val="clear" w:color="auto" w:fill="auto"/>
            <w:vAlign w:val="center"/>
            <w:hideMark/>
          </w:tcPr>
          <w:p w14:paraId="0B507784" w14:textId="77777777" w:rsidR="00E957A2" w:rsidRPr="00E957A2" w:rsidRDefault="00E957A2" w:rsidP="00E957A2">
            <w:pPr>
              <w:ind w:firstLineChars="100" w:firstLine="110"/>
              <w:rPr>
                <w:rFonts w:ascii="Tahoma" w:hAnsi="Tahoma" w:cs="Tahoma"/>
                <w:b/>
                <w:bCs/>
                <w:sz w:val="11"/>
                <w:szCs w:val="11"/>
              </w:rPr>
            </w:pPr>
            <w:r w:rsidRPr="00E957A2">
              <w:rPr>
                <w:rFonts w:ascii="Tahoma" w:hAnsi="Tahoma" w:cs="Tahoma"/>
                <w:b/>
                <w:bCs/>
                <w:sz w:val="11"/>
                <w:szCs w:val="11"/>
              </w:rPr>
              <w:t>Капитальный ремонт основных средств</w:t>
            </w:r>
          </w:p>
        </w:tc>
        <w:tc>
          <w:tcPr>
            <w:tcW w:w="744" w:type="dxa"/>
            <w:tcBorders>
              <w:top w:val="nil"/>
              <w:left w:val="nil"/>
              <w:bottom w:val="single" w:sz="4" w:space="0" w:color="C0C0C0"/>
              <w:right w:val="single" w:sz="4" w:space="0" w:color="C0C0C0"/>
            </w:tcBorders>
            <w:shd w:val="clear" w:color="auto" w:fill="auto"/>
            <w:vAlign w:val="center"/>
            <w:hideMark/>
          </w:tcPr>
          <w:p w14:paraId="2905CA4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5E2E295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5 000,00</w:t>
            </w:r>
          </w:p>
        </w:tc>
        <w:tc>
          <w:tcPr>
            <w:tcW w:w="924" w:type="dxa"/>
            <w:tcBorders>
              <w:top w:val="nil"/>
              <w:left w:val="nil"/>
              <w:bottom w:val="single" w:sz="4" w:space="0" w:color="C0C0C0"/>
              <w:right w:val="single" w:sz="4" w:space="0" w:color="C0C0C0"/>
            </w:tcBorders>
            <w:shd w:val="clear" w:color="000000" w:fill="FFFFCC"/>
            <w:vAlign w:val="center"/>
            <w:hideMark/>
          </w:tcPr>
          <w:p w14:paraId="2BF59C4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5 239,38</w:t>
            </w:r>
          </w:p>
        </w:tc>
        <w:tc>
          <w:tcPr>
            <w:tcW w:w="977" w:type="dxa"/>
            <w:tcBorders>
              <w:top w:val="nil"/>
              <w:left w:val="nil"/>
              <w:bottom w:val="single" w:sz="4" w:space="0" w:color="C0C0C0"/>
              <w:right w:val="single" w:sz="4" w:space="0" w:color="C0C0C0"/>
            </w:tcBorders>
            <w:shd w:val="clear" w:color="000000" w:fill="FFFFCC"/>
            <w:vAlign w:val="center"/>
            <w:hideMark/>
          </w:tcPr>
          <w:p w14:paraId="0878C17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5 640,33</w:t>
            </w:r>
          </w:p>
        </w:tc>
        <w:tc>
          <w:tcPr>
            <w:tcW w:w="1043" w:type="dxa"/>
            <w:tcBorders>
              <w:top w:val="nil"/>
              <w:left w:val="nil"/>
              <w:bottom w:val="single" w:sz="4" w:space="0" w:color="C0C0C0"/>
              <w:right w:val="single" w:sz="4" w:space="0" w:color="C0C0C0"/>
            </w:tcBorders>
            <w:shd w:val="clear" w:color="000000" w:fill="FFFFCC"/>
            <w:vAlign w:val="center"/>
            <w:hideMark/>
          </w:tcPr>
          <w:p w14:paraId="1BA3714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5 546,08</w:t>
            </w:r>
          </w:p>
        </w:tc>
        <w:tc>
          <w:tcPr>
            <w:tcW w:w="1010" w:type="dxa"/>
            <w:tcBorders>
              <w:top w:val="nil"/>
              <w:left w:val="nil"/>
              <w:bottom w:val="single" w:sz="4" w:space="0" w:color="C0C0C0"/>
              <w:right w:val="single" w:sz="4" w:space="0" w:color="C0C0C0"/>
            </w:tcBorders>
            <w:shd w:val="clear" w:color="000000" w:fill="FFFFCC"/>
            <w:vAlign w:val="center"/>
            <w:hideMark/>
          </w:tcPr>
          <w:p w14:paraId="683DE30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5 548,73</w:t>
            </w:r>
          </w:p>
        </w:tc>
        <w:tc>
          <w:tcPr>
            <w:tcW w:w="1043" w:type="dxa"/>
            <w:tcBorders>
              <w:top w:val="nil"/>
              <w:left w:val="nil"/>
              <w:bottom w:val="single" w:sz="4" w:space="0" w:color="C0C0C0"/>
              <w:right w:val="single" w:sz="4" w:space="0" w:color="C0C0C0"/>
            </w:tcBorders>
            <w:shd w:val="clear" w:color="000000" w:fill="FFFFCC"/>
            <w:vAlign w:val="center"/>
            <w:hideMark/>
          </w:tcPr>
          <w:p w14:paraId="293C21E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5 710,25</w:t>
            </w:r>
          </w:p>
        </w:tc>
        <w:tc>
          <w:tcPr>
            <w:tcW w:w="1039" w:type="dxa"/>
            <w:tcBorders>
              <w:top w:val="nil"/>
              <w:left w:val="nil"/>
              <w:bottom w:val="single" w:sz="4" w:space="0" w:color="C0C0C0"/>
              <w:right w:val="single" w:sz="4" w:space="0" w:color="C0C0C0"/>
            </w:tcBorders>
            <w:shd w:val="clear" w:color="000000" w:fill="FFFFCC"/>
            <w:vAlign w:val="center"/>
            <w:hideMark/>
          </w:tcPr>
          <w:p w14:paraId="02EE170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5 710,25</w:t>
            </w:r>
          </w:p>
        </w:tc>
        <w:tc>
          <w:tcPr>
            <w:tcW w:w="807" w:type="dxa"/>
            <w:tcBorders>
              <w:top w:val="nil"/>
              <w:left w:val="nil"/>
              <w:bottom w:val="single" w:sz="4" w:space="0" w:color="C0C0C0"/>
              <w:right w:val="single" w:sz="4" w:space="0" w:color="C0C0C0"/>
            </w:tcBorders>
            <w:shd w:val="clear" w:color="000000" w:fill="D7EAD3"/>
            <w:vAlign w:val="center"/>
            <w:hideMark/>
          </w:tcPr>
          <w:p w14:paraId="02F7300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1 457,09</w:t>
            </w:r>
          </w:p>
        </w:tc>
        <w:tc>
          <w:tcPr>
            <w:tcW w:w="826" w:type="dxa"/>
            <w:tcBorders>
              <w:top w:val="nil"/>
              <w:left w:val="nil"/>
              <w:bottom w:val="single" w:sz="4" w:space="0" w:color="C0C0C0"/>
              <w:right w:val="single" w:sz="4" w:space="0" w:color="C0C0C0"/>
            </w:tcBorders>
            <w:shd w:val="clear" w:color="000000" w:fill="D7EAD3"/>
            <w:vAlign w:val="center"/>
            <w:hideMark/>
          </w:tcPr>
          <w:p w14:paraId="5FFA625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4 253,16</w:t>
            </w:r>
          </w:p>
        </w:tc>
        <w:tc>
          <w:tcPr>
            <w:tcW w:w="1303" w:type="dxa"/>
            <w:vMerge/>
            <w:tcBorders>
              <w:top w:val="nil"/>
              <w:left w:val="nil"/>
              <w:bottom w:val="nil"/>
              <w:right w:val="single" w:sz="4" w:space="0" w:color="C0C0C0"/>
            </w:tcBorders>
            <w:vAlign w:val="center"/>
            <w:hideMark/>
          </w:tcPr>
          <w:p w14:paraId="239CC195" w14:textId="77777777" w:rsidR="00E957A2" w:rsidRPr="00E957A2" w:rsidRDefault="00E957A2" w:rsidP="00E957A2">
            <w:pPr>
              <w:rPr>
                <w:rFonts w:ascii="Tahoma" w:hAnsi="Tahoma" w:cs="Tahoma"/>
                <w:sz w:val="11"/>
                <w:szCs w:val="11"/>
              </w:rPr>
            </w:pPr>
          </w:p>
        </w:tc>
      </w:tr>
      <w:tr w:rsidR="00E957A2" w:rsidRPr="00E957A2" w14:paraId="51115C5D" w14:textId="77777777" w:rsidTr="00E957A2">
        <w:trPr>
          <w:trHeight w:val="735"/>
          <w:jc w:val="center"/>
        </w:trPr>
        <w:tc>
          <w:tcPr>
            <w:tcW w:w="380" w:type="dxa"/>
            <w:tcBorders>
              <w:top w:val="nil"/>
              <w:left w:val="nil"/>
              <w:bottom w:val="nil"/>
              <w:right w:val="nil"/>
            </w:tcBorders>
            <w:shd w:val="clear" w:color="000000" w:fill="FFFF00"/>
            <w:noWrap/>
            <w:vAlign w:val="center"/>
            <w:hideMark/>
          </w:tcPr>
          <w:p w14:paraId="5B91A7CC"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ОР</w:t>
            </w:r>
          </w:p>
        </w:tc>
        <w:tc>
          <w:tcPr>
            <w:tcW w:w="304" w:type="dxa"/>
            <w:tcBorders>
              <w:top w:val="nil"/>
              <w:left w:val="nil"/>
              <w:bottom w:val="nil"/>
              <w:right w:val="nil"/>
            </w:tcBorders>
            <w:shd w:val="clear" w:color="auto" w:fill="auto"/>
            <w:noWrap/>
            <w:vAlign w:val="bottom"/>
            <w:hideMark/>
          </w:tcPr>
          <w:p w14:paraId="7DDF1320"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71EDA08B"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4.3</w:t>
            </w:r>
          </w:p>
        </w:tc>
        <w:tc>
          <w:tcPr>
            <w:tcW w:w="2859" w:type="dxa"/>
            <w:tcBorders>
              <w:top w:val="nil"/>
              <w:left w:val="nil"/>
              <w:bottom w:val="single" w:sz="4" w:space="0" w:color="C0C0C0"/>
              <w:right w:val="single" w:sz="4" w:space="0" w:color="C0C0C0"/>
            </w:tcBorders>
            <w:shd w:val="clear" w:color="auto" w:fill="auto"/>
            <w:vAlign w:val="center"/>
            <w:hideMark/>
          </w:tcPr>
          <w:p w14:paraId="4434E051" w14:textId="77777777" w:rsidR="00E957A2" w:rsidRPr="00E957A2" w:rsidRDefault="00E957A2" w:rsidP="00E957A2">
            <w:pPr>
              <w:ind w:firstLineChars="100" w:firstLine="110"/>
              <w:rPr>
                <w:rFonts w:ascii="Tahoma" w:hAnsi="Tahoma" w:cs="Tahoma"/>
                <w:b/>
                <w:bCs/>
                <w:color w:val="000000"/>
                <w:sz w:val="11"/>
                <w:szCs w:val="11"/>
              </w:rPr>
            </w:pPr>
            <w:r w:rsidRPr="00E957A2">
              <w:rPr>
                <w:rFonts w:ascii="Tahoma" w:hAnsi="Tahoma" w:cs="Tahoma"/>
                <w:b/>
                <w:bCs/>
                <w:color w:val="000000"/>
                <w:sz w:val="11"/>
                <w:szCs w:val="11"/>
              </w:rPr>
              <w:t>Текущий ремонт основных средств</w:t>
            </w:r>
          </w:p>
        </w:tc>
        <w:tc>
          <w:tcPr>
            <w:tcW w:w="744" w:type="dxa"/>
            <w:tcBorders>
              <w:top w:val="nil"/>
              <w:left w:val="nil"/>
              <w:bottom w:val="single" w:sz="4" w:space="0" w:color="C0C0C0"/>
              <w:right w:val="single" w:sz="4" w:space="0" w:color="C0C0C0"/>
            </w:tcBorders>
            <w:shd w:val="clear" w:color="auto" w:fill="auto"/>
            <w:vAlign w:val="center"/>
            <w:hideMark/>
          </w:tcPr>
          <w:p w14:paraId="3B8E6BF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000000" w:fill="D7EAD3"/>
            <w:vAlign w:val="center"/>
            <w:hideMark/>
          </w:tcPr>
          <w:p w14:paraId="61D03206"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1 568,78</w:t>
            </w:r>
          </w:p>
        </w:tc>
        <w:tc>
          <w:tcPr>
            <w:tcW w:w="924" w:type="dxa"/>
            <w:tcBorders>
              <w:top w:val="nil"/>
              <w:left w:val="nil"/>
              <w:bottom w:val="single" w:sz="4" w:space="0" w:color="C0C0C0"/>
              <w:right w:val="single" w:sz="4" w:space="0" w:color="C0C0C0"/>
            </w:tcBorders>
            <w:shd w:val="clear" w:color="000000" w:fill="D7EAD3"/>
            <w:vAlign w:val="center"/>
            <w:hideMark/>
          </w:tcPr>
          <w:p w14:paraId="0B1C0DD7"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1 643,89</w:t>
            </w:r>
          </w:p>
        </w:tc>
        <w:tc>
          <w:tcPr>
            <w:tcW w:w="977" w:type="dxa"/>
            <w:tcBorders>
              <w:top w:val="nil"/>
              <w:left w:val="nil"/>
              <w:bottom w:val="single" w:sz="4" w:space="0" w:color="C0C0C0"/>
              <w:right w:val="single" w:sz="4" w:space="0" w:color="C0C0C0"/>
            </w:tcBorders>
            <w:shd w:val="clear" w:color="000000" w:fill="D7EAD3"/>
            <w:vAlign w:val="center"/>
            <w:hideMark/>
          </w:tcPr>
          <w:p w14:paraId="4E4B95A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5 050,08</w:t>
            </w:r>
          </w:p>
        </w:tc>
        <w:tc>
          <w:tcPr>
            <w:tcW w:w="1043" w:type="dxa"/>
            <w:tcBorders>
              <w:top w:val="nil"/>
              <w:left w:val="nil"/>
              <w:bottom w:val="single" w:sz="4" w:space="0" w:color="C0C0C0"/>
              <w:right w:val="single" w:sz="4" w:space="0" w:color="C0C0C0"/>
            </w:tcBorders>
            <w:shd w:val="clear" w:color="000000" w:fill="D7EAD3"/>
            <w:vAlign w:val="center"/>
            <w:hideMark/>
          </w:tcPr>
          <w:p w14:paraId="44B9B38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1 740,12</w:t>
            </w:r>
          </w:p>
        </w:tc>
        <w:tc>
          <w:tcPr>
            <w:tcW w:w="1010" w:type="dxa"/>
            <w:tcBorders>
              <w:top w:val="nil"/>
              <w:left w:val="nil"/>
              <w:bottom w:val="single" w:sz="4" w:space="0" w:color="C0C0C0"/>
              <w:right w:val="single" w:sz="4" w:space="0" w:color="C0C0C0"/>
            </w:tcBorders>
            <w:shd w:val="clear" w:color="000000" w:fill="D7EAD3"/>
            <w:vAlign w:val="center"/>
            <w:hideMark/>
          </w:tcPr>
          <w:p w14:paraId="2329769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1 740,95</w:t>
            </w:r>
          </w:p>
        </w:tc>
        <w:tc>
          <w:tcPr>
            <w:tcW w:w="1043" w:type="dxa"/>
            <w:tcBorders>
              <w:top w:val="nil"/>
              <w:left w:val="nil"/>
              <w:bottom w:val="single" w:sz="4" w:space="0" w:color="C0C0C0"/>
              <w:right w:val="single" w:sz="4" w:space="0" w:color="C0C0C0"/>
            </w:tcBorders>
            <w:shd w:val="clear" w:color="000000" w:fill="D7EAD3"/>
            <w:vAlign w:val="center"/>
            <w:hideMark/>
          </w:tcPr>
          <w:p w14:paraId="08B8822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7 079,39</w:t>
            </w:r>
          </w:p>
        </w:tc>
        <w:tc>
          <w:tcPr>
            <w:tcW w:w="1039" w:type="dxa"/>
            <w:tcBorders>
              <w:top w:val="nil"/>
              <w:left w:val="nil"/>
              <w:bottom w:val="single" w:sz="4" w:space="0" w:color="C0C0C0"/>
              <w:right w:val="single" w:sz="4" w:space="0" w:color="C0C0C0"/>
            </w:tcBorders>
            <w:shd w:val="clear" w:color="000000" w:fill="D7EAD3"/>
            <w:vAlign w:val="center"/>
            <w:hideMark/>
          </w:tcPr>
          <w:p w14:paraId="296634E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1 791,62</w:t>
            </w:r>
          </w:p>
        </w:tc>
        <w:tc>
          <w:tcPr>
            <w:tcW w:w="807" w:type="dxa"/>
            <w:tcBorders>
              <w:top w:val="nil"/>
              <w:left w:val="nil"/>
              <w:bottom w:val="single" w:sz="4" w:space="0" w:color="C0C0C0"/>
              <w:right w:val="single" w:sz="4" w:space="0" w:color="C0C0C0"/>
            </w:tcBorders>
            <w:shd w:val="clear" w:color="000000" w:fill="D7EAD3"/>
            <w:vAlign w:val="center"/>
            <w:hideMark/>
          </w:tcPr>
          <w:p w14:paraId="5108BC90"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895,81</w:t>
            </w:r>
          </w:p>
        </w:tc>
        <w:tc>
          <w:tcPr>
            <w:tcW w:w="826" w:type="dxa"/>
            <w:tcBorders>
              <w:top w:val="nil"/>
              <w:left w:val="nil"/>
              <w:bottom w:val="single" w:sz="4" w:space="0" w:color="C0C0C0"/>
              <w:right w:val="single" w:sz="4" w:space="0" w:color="C0C0C0"/>
            </w:tcBorders>
            <w:shd w:val="clear" w:color="000000" w:fill="D7EAD3"/>
            <w:vAlign w:val="center"/>
            <w:hideMark/>
          </w:tcPr>
          <w:p w14:paraId="5736CC0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895,81</w:t>
            </w:r>
          </w:p>
        </w:tc>
        <w:tc>
          <w:tcPr>
            <w:tcW w:w="1303" w:type="dxa"/>
            <w:vMerge/>
            <w:tcBorders>
              <w:top w:val="nil"/>
              <w:left w:val="nil"/>
              <w:bottom w:val="nil"/>
              <w:right w:val="single" w:sz="4" w:space="0" w:color="C0C0C0"/>
            </w:tcBorders>
            <w:vAlign w:val="center"/>
            <w:hideMark/>
          </w:tcPr>
          <w:p w14:paraId="6C3F3CEE" w14:textId="77777777" w:rsidR="00E957A2" w:rsidRPr="00E957A2" w:rsidRDefault="00E957A2" w:rsidP="00E957A2">
            <w:pPr>
              <w:rPr>
                <w:rFonts w:ascii="Tahoma" w:hAnsi="Tahoma" w:cs="Tahoma"/>
                <w:sz w:val="11"/>
                <w:szCs w:val="11"/>
              </w:rPr>
            </w:pPr>
          </w:p>
        </w:tc>
      </w:tr>
      <w:tr w:rsidR="00E957A2" w:rsidRPr="00E957A2" w14:paraId="75F561E9" w14:textId="77777777" w:rsidTr="00E957A2">
        <w:trPr>
          <w:trHeight w:val="720"/>
          <w:jc w:val="center"/>
        </w:trPr>
        <w:tc>
          <w:tcPr>
            <w:tcW w:w="380" w:type="dxa"/>
            <w:tcBorders>
              <w:top w:val="nil"/>
              <w:left w:val="nil"/>
              <w:bottom w:val="nil"/>
              <w:right w:val="nil"/>
            </w:tcBorders>
            <w:shd w:val="clear" w:color="000000" w:fill="FFFF00"/>
            <w:noWrap/>
            <w:vAlign w:val="center"/>
            <w:hideMark/>
          </w:tcPr>
          <w:p w14:paraId="221136D3"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ОР</w:t>
            </w:r>
          </w:p>
        </w:tc>
        <w:tc>
          <w:tcPr>
            <w:tcW w:w="304" w:type="dxa"/>
            <w:tcBorders>
              <w:top w:val="nil"/>
              <w:left w:val="nil"/>
              <w:bottom w:val="nil"/>
              <w:right w:val="nil"/>
            </w:tcBorders>
            <w:shd w:val="clear" w:color="auto" w:fill="auto"/>
            <w:noWrap/>
            <w:vAlign w:val="bottom"/>
            <w:hideMark/>
          </w:tcPr>
          <w:p w14:paraId="09710ABB"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50B565C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4.3.1</w:t>
            </w:r>
          </w:p>
        </w:tc>
        <w:tc>
          <w:tcPr>
            <w:tcW w:w="2859" w:type="dxa"/>
            <w:tcBorders>
              <w:top w:val="nil"/>
              <w:left w:val="nil"/>
              <w:bottom w:val="single" w:sz="4" w:space="0" w:color="C0C0C0"/>
              <w:right w:val="single" w:sz="4" w:space="0" w:color="C0C0C0"/>
            </w:tcBorders>
            <w:shd w:val="clear" w:color="auto" w:fill="auto"/>
            <w:vAlign w:val="center"/>
            <w:hideMark/>
          </w:tcPr>
          <w:p w14:paraId="5A0D4AF8" w14:textId="77777777" w:rsidR="00E957A2" w:rsidRPr="00E957A2" w:rsidRDefault="00E957A2" w:rsidP="00E957A2">
            <w:pPr>
              <w:ind w:firstLineChars="200" w:firstLine="220"/>
              <w:rPr>
                <w:rFonts w:ascii="Tahoma" w:hAnsi="Tahoma" w:cs="Tahoma"/>
                <w:sz w:val="11"/>
                <w:szCs w:val="11"/>
              </w:rPr>
            </w:pPr>
            <w:r w:rsidRPr="00E957A2">
              <w:rPr>
                <w:rFonts w:ascii="Tahoma" w:hAnsi="Tahoma" w:cs="Tahoma"/>
                <w:sz w:val="11"/>
                <w:szCs w:val="11"/>
              </w:rPr>
              <w:t>Материалы на ремонт</w:t>
            </w:r>
          </w:p>
        </w:tc>
        <w:tc>
          <w:tcPr>
            <w:tcW w:w="744" w:type="dxa"/>
            <w:tcBorders>
              <w:top w:val="nil"/>
              <w:left w:val="nil"/>
              <w:bottom w:val="single" w:sz="4" w:space="0" w:color="C0C0C0"/>
              <w:right w:val="single" w:sz="4" w:space="0" w:color="C0C0C0"/>
            </w:tcBorders>
            <w:shd w:val="clear" w:color="auto" w:fill="auto"/>
            <w:vAlign w:val="center"/>
            <w:hideMark/>
          </w:tcPr>
          <w:p w14:paraId="4B01EC3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23D048A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087F475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77" w:type="dxa"/>
            <w:tcBorders>
              <w:top w:val="nil"/>
              <w:left w:val="nil"/>
              <w:bottom w:val="single" w:sz="4" w:space="0" w:color="C0C0C0"/>
              <w:right w:val="single" w:sz="4" w:space="0" w:color="C0C0C0"/>
            </w:tcBorders>
            <w:shd w:val="clear" w:color="000000" w:fill="FFFFCC"/>
            <w:vAlign w:val="center"/>
            <w:hideMark/>
          </w:tcPr>
          <w:p w14:paraId="15E0C24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6A8ADAD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10" w:type="dxa"/>
            <w:tcBorders>
              <w:top w:val="nil"/>
              <w:left w:val="nil"/>
              <w:bottom w:val="single" w:sz="4" w:space="0" w:color="C0C0C0"/>
              <w:right w:val="single" w:sz="4" w:space="0" w:color="C0C0C0"/>
            </w:tcBorders>
            <w:shd w:val="clear" w:color="000000" w:fill="FFFFCC"/>
            <w:vAlign w:val="center"/>
            <w:hideMark/>
          </w:tcPr>
          <w:p w14:paraId="6BF94B6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55CEB98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39" w:type="dxa"/>
            <w:tcBorders>
              <w:top w:val="nil"/>
              <w:left w:val="nil"/>
              <w:bottom w:val="single" w:sz="4" w:space="0" w:color="C0C0C0"/>
              <w:right w:val="single" w:sz="4" w:space="0" w:color="C0C0C0"/>
            </w:tcBorders>
            <w:shd w:val="clear" w:color="000000" w:fill="FFFFCC"/>
            <w:vAlign w:val="center"/>
            <w:hideMark/>
          </w:tcPr>
          <w:p w14:paraId="76B188A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807" w:type="dxa"/>
            <w:tcBorders>
              <w:top w:val="nil"/>
              <w:left w:val="nil"/>
              <w:bottom w:val="single" w:sz="4" w:space="0" w:color="C0C0C0"/>
              <w:right w:val="single" w:sz="4" w:space="0" w:color="C0C0C0"/>
            </w:tcBorders>
            <w:shd w:val="clear" w:color="000000" w:fill="D7EAD3"/>
            <w:vAlign w:val="center"/>
            <w:hideMark/>
          </w:tcPr>
          <w:p w14:paraId="13D34EA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826" w:type="dxa"/>
            <w:tcBorders>
              <w:top w:val="nil"/>
              <w:left w:val="nil"/>
              <w:bottom w:val="single" w:sz="4" w:space="0" w:color="C0C0C0"/>
              <w:right w:val="single" w:sz="4" w:space="0" w:color="C0C0C0"/>
            </w:tcBorders>
            <w:shd w:val="clear" w:color="000000" w:fill="D7EAD3"/>
            <w:vAlign w:val="center"/>
            <w:hideMark/>
          </w:tcPr>
          <w:p w14:paraId="2C7C043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1303" w:type="dxa"/>
            <w:vMerge/>
            <w:tcBorders>
              <w:top w:val="nil"/>
              <w:left w:val="nil"/>
              <w:bottom w:val="nil"/>
              <w:right w:val="single" w:sz="4" w:space="0" w:color="C0C0C0"/>
            </w:tcBorders>
            <w:vAlign w:val="center"/>
            <w:hideMark/>
          </w:tcPr>
          <w:p w14:paraId="2CB9FB96" w14:textId="77777777" w:rsidR="00E957A2" w:rsidRPr="00E957A2" w:rsidRDefault="00E957A2" w:rsidP="00E957A2">
            <w:pPr>
              <w:rPr>
                <w:rFonts w:ascii="Tahoma" w:hAnsi="Tahoma" w:cs="Tahoma"/>
                <w:sz w:val="11"/>
                <w:szCs w:val="11"/>
              </w:rPr>
            </w:pPr>
          </w:p>
        </w:tc>
      </w:tr>
      <w:tr w:rsidR="00E957A2" w:rsidRPr="00E957A2" w14:paraId="4795AD39" w14:textId="77777777" w:rsidTr="00E957A2">
        <w:trPr>
          <w:trHeight w:val="300"/>
          <w:jc w:val="center"/>
        </w:trPr>
        <w:tc>
          <w:tcPr>
            <w:tcW w:w="380" w:type="dxa"/>
            <w:tcBorders>
              <w:top w:val="nil"/>
              <w:left w:val="nil"/>
              <w:bottom w:val="nil"/>
              <w:right w:val="nil"/>
            </w:tcBorders>
            <w:shd w:val="clear" w:color="000000" w:fill="FFFF00"/>
            <w:noWrap/>
            <w:vAlign w:val="center"/>
            <w:hideMark/>
          </w:tcPr>
          <w:p w14:paraId="61BA1F3A"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ОР</w:t>
            </w:r>
          </w:p>
        </w:tc>
        <w:tc>
          <w:tcPr>
            <w:tcW w:w="304" w:type="dxa"/>
            <w:tcBorders>
              <w:top w:val="nil"/>
              <w:left w:val="nil"/>
              <w:bottom w:val="nil"/>
              <w:right w:val="nil"/>
            </w:tcBorders>
            <w:shd w:val="clear" w:color="auto" w:fill="auto"/>
            <w:noWrap/>
            <w:vAlign w:val="bottom"/>
            <w:hideMark/>
          </w:tcPr>
          <w:p w14:paraId="3C4CF060"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6EAE79D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4.3.2</w:t>
            </w:r>
          </w:p>
        </w:tc>
        <w:tc>
          <w:tcPr>
            <w:tcW w:w="2859" w:type="dxa"/>
            <w:tcBorders>
              <w:top w:val="nil"/>
              <w:left w:val="nil"/>
              <w:bottom w:val="single" w:sz="4" w:space="0" w:color="C0C0C0"/>
              <w:right w:val="single" w:sz="4" w:space="0" w:color="C0C0C0"/>
            </w:tcBorders>
            <w:shd w:val="clear" w:color="auto" w:fill="auto"/>
            <w:vAlign w:val="center"/>
            <w:hideMark/>
          </w:tcPr>
          <w:p w14:paraId="36848385" w14:textId="77777777" w:rsidR="00E957A2" w:rsidRPr="00E957A2" w:rsidRDefault="00E957A2" w:rsidP="00E957A2">
            <w:pPr>
              <w:ind w:firstLineChars="200" w:firstLine="220"/>
              <w:rPr>
                <w:rFonts w:ascii="Tahoma" w:hAnsi="Tahoma" w:cs="Tahoma"/>
                <w:sz w:val="11"/>
                <w:szCs w:val="11"/>
              </w:rPr>
            </w:pPr>
            <w:r w:rsidRPr="00E957A2">
              <w:rPr>
                <w:rFonts w:ascii="Tahoma" w:hAnsi="Tahoma" w:cs="Tahoma"/>
                <w:sz w:val="11"/>
                <w:szCs w:val="11"/>
              </w:rPr>
              <w:t>Прочие расходы</w:t>
            </w:r>
          </w:p>
        </w:tc>
        <w:tc>
          <w:tcPr>
            <w:tcW w:w="744" w:type="dxa"/>
            <w:tcBorders>
              <w:top w:val="nil"/>
              <w:left w:val="nil"/>
              <w:bottom w:val="single" w:sz="4" w:space="0" w:color="C0C0C0"/>
              <w:right w:val="single" w:sz="4" w:space="0" w:color="C0C0C0"/>
            </w:tcBorders>
            <w:shd w:val="clear" w:color="auto" w:fill="auto"/>
            <w:vAlign w:val="center"/>
            <w:hideMark/>
          </w:tcPr>
          <w:p w14:paraId="14B6668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3487068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1 568,78</w:t>
            </w:r>
          </w:p>
        </w:tc>
        <w:tc>
          <w:tcPr>
            <w:tcW w:w="924" w:type="dxa"/>
            <w:tcBorders>
              <w:top w:val="nil"/>
              <w:left w:val="nil"/>
              <w:bottom w:val="single" w:sz="4" w:space="0" w:color="C0C0C0"/>
              <w:right w:val="single" w:sz="4" w:space="0" w:color="C0C0C0"/>
            </w:tcBorders>
            <w:shd w:val="clear" w:color="000000" w:fill="FFFFCC"/>
            <w:vAlign w:val="center"/>
            <w:hideMark/>
          </w:tcPr>
          <w:p w14:paraId="3B12549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1 643,89</w:t>
            </w:r>
          </w:p>
        </w:tc>
        <w:tc>
          <w:tcPr>
            <w:tcW w:w="977" w:type="dxa"/>
            <w:tcBorders>
              <w:top w:val="nil"/>
              <w:left w:val="nil"/>
              <w:bottom w:val="single" w:sz="4" w:space="0" w:color="C0C0C0"/>
              <w:right w:val="single" w:sz="4" w:space="0" w:color="C0C0C0"/>
            </w:tcBorders>
            <w:shd w:val="clear" w:color="000000" w:fill="FFFFCC"/>
            <w:vAlign w:val="center"/>
            <w:hideMark/>
          </w:tcPr>
          <w:p w14:paraId="49430B4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5 050,08</w:t>
            </w:r>
          </w:p>
        </w:tc>
        <w:tc>
          <w:tcPr>
            <w:tcW w:w="1043" w:type="dxa"/>
            <w:tcBorders>
              <w:top w:val="nil"/>
              <w:left w:val="nil"/>
              <w:bottom w:val="single" w:sz="4" w:space="0" w:color="C0C0C0"/>
              <w:right w:val="single" w:sz="4" w:space="0" w:color="C0C0C0"/>
            </w:tcBorders>
            <w:shd w:val="clear" w:color="000000" w:fill="FFFFCC"/>
            <w:vAlign w:val="center"/>
            <w:hideMark/>
          </w:tcPr>
          <w:p w14:paraId="2C13888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1 740,12</w:t>
            </w:r>
          </w:p>
        </w:tc>
        <w:tc>
          <w:tcPr>
            <w:tcW w:w="1010" w:type="dxa"/>
            <w:tcBorders>
              <w:top w:val="nil"/>
              <w:left w:val="nil"/>
              <w:bottom w:val="single" w:sz="4" w:space="0" w:color="C0C0C0"/>
              <w:right w:val="single" w:sz="4" w:space="0" w:color="C0C0C0"/>
            </w:tcBorders>
            <w:shd w:val="clear" w:color="000000" w:fill="FFFFCC"/>
            <w:vAlign w:val="center"/>
            <w:hideMark/>
          </w:tcPr>
          <w:p w14:paraId="046909D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1 740,95</w:t>
            </w:r>
          </w:p>
        </w:tc>
        <w:tc>
          <w:tcPr>
            <w:tcW w:w="1043" w:type="dxa"/>
            <w:tcBorders>
              <w:top w:val="nil"/>
              <w:left w:val="nil"/>
              <w:bottom w:val="single" w:sz="4" w:space="0" w:color="C0C0C0"/>
              <w:right w:val="single" w:sz="4" w:space="0" w:color="C0C0C0"/>
            </w:tcBorders>
            <w:shd w:val="clear" w:color="000000" w:fill="FFFFCC"/>
            <w:vAlign w:val="center"/>
            <w:hideMark/>
          </w:tcPr>
          <w:p w14:paraId="4CAC624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7 079,39</w:t>
            </w:r>
          </w:p>
        </w:tc>
        <w:tc>
          <w:tcPr>
            <w:tcW w:w="1039" w:type="dxa"/>
            <w:tcBorders>
              <w:top w:val="nil"/>
              <w:left w:val="nil"/>
              <w:bottom w:val="single" w:sz="4" w:space="0" w:color="C0C0C0"/>
              <w:right w:val="single" w:sz="4" w:space="0" w:color="C0C0C0"/>
            </w:tcBorders>
            <w:shd w:val="clear" w:color="000000" w:fill="FFFFCC"/>
            <w:vAlign w:val="center"/>
            <w:hideMark/>
          </w:tcPr>
          <w:p w14:paraId="0C43862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1 791,62</w:t>
            </w:r>
          </w:p>
        </w:tc>
        <w:tc>
          <w:tcPr>
            <w:tcW w:w="807" w:type="dxa"/>
            <w:tcBorders>
              <w:top w:val="nil"/>
              <w:left w:val="nil"/>
              <w:bottom w:val="single" w:sz="4" w:space="0" w:color="C0C0C0"/>
              <w:right w:val="single" w:sz="4" w:space="0" w:color="C0C0C0"/>
            </w:tcBorders>
            <w:shd w:val="clear" w:color="000000" w:fill="D7EAD3"/>
            <w:vAlign w:val="center"/>
            <w:hideMark/>
          </w:tcPr>
          <w:p w14:paraId="157E54C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895,81</w:t>
            </w:r>
          </w:p>
        </w:tc>
        <w:tc>
          <w:tcPr>
            <w:tcW w:w="826" w:type="dxa"/>
            <w:tcBorders>
              <w:top w:val="nil"/>
              <w:left w:val="nil"/>
              <w:bottom w:val="single" w:sz="4" w:space="0" w:color="C0C0C0"/>
              <w:right w:val="single" w:sz="4" w:space="0" w:color="C0C0C0"/>
            </w:tcBorders>
            <w:shd w:val="clear" w:color="000000" w:fill="D7EAD3"/>
            <w:vAlign w:val="center"/>
            <w:hideMark/>
          </w:tcPr>
          <w:p w14:paraId="2A86D1C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895,81</w:t>
            </w:r>
          </w:p>
        </w:tc>
        <w:tc>
          <w:tcPr>
            <w:tcW w:w="1303" w:type="dxa"/>
            <w:vMerge/>
            <w:tcBorders>
              <w:top w:val="nil"/>
              <w:left w:val="nil"/>
              <w:bottom w:val="nil"/>
              <w:right w:val="single" w:sz="4" w:space="0" w:color="C0C0C0"/>
            </w:tcBorders>
            <w:vAlign w:val="center"/>
            <w:hideMark/>
          </w:tcPr>
          <w:p w14:paraId="112B5CD9" w14:textId="77777777" w:rsidR="00E957A2" w:rsidRPr="00E957A2" w:rsidRDefault="00E957A2" w:rsidP="00E957A2">
            <w:pPr>
              <w:rPr>
                <w:rFonts w:ascii="Tahoma" w:hAnsi="Tahoma" w:cs="Tahoma"/>
                <w:sz w:val="11"/>
                <w:szCs w:val="11"/>
              </w:rPr>
            </w:pPr>
          </w:p>
        </w:tc>
      </w:tr>
      <w:tr w:rsidR="00E957A2" w:rsidRPr="00E957A2" w14:paraId="36C64F96" w14:textId="77777777" w:rsidTr="00E957A2">
        <w:trPr>
          <w:trHeight w:val="300"/>
          <w:jc w:val="center"/>
        </w:trPr>
        <w:tc>
          <w:tcPr>
            <w:tcW w:w="380" w:type="dxa"/>
            <w:tcBorders>
              <w:top w:val="nil"/>
              <w:left w:val="nil"/>
              <w:bottom w:val="nil"/>
              <w:right w:val="nil"/>
            </w:tcBorders>
            <w:shd w:val="clear" w:color="000000" w:fill="FFFF00"/>
            <w:noWrap/>
            <w:vAlign w:val="center"/>
            <w:hideMark/>
          </w:tcPr>
          <w:p w14:paraId="54234CFB"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ОР</w:t>
            </w:r>
          </w:p>
        </w:tc>
        <w:tc>
          <w:tcPr>
            <w:tcW w:w="304" w:type="dxa"/>
            <w:tcBorders>
              <w:top w:val="nil"/>
              <w:left w:val="nil"/>
              <w:bottom w:val="nil"/>
              <w:right w:val="nil"/>
            </w:tcBorders>
            <w:shd w:val="clear" w:color="auto" w:fill="auto"/>
            <w:noWrap/>
            <w:vAlign w:val="bottom"/>
            <w:hideMark/>
          </w:tcPr>
          <w:p w14:paraId="694D1AE3"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4E0D7146"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w:t>
            </w:r>
          </w:p>
        </w:tc>
        <w:tc>
          <w:tcPr>
            <w:tcW w:w="2859" w:type="dxa"/>
            <w:tcBorders>
              <w:top w:val="nil"/>
              <w:left w:val="nil"/>
              <w:bottom w:val="single" w:sz="4" w:space="0" w:color="C0C0C0"/>
              <w:right w:val="single" w:sz="4" w:space="0" w:color="C0C0C0"/>
            </w:tcBorders>
            <w:shd w:val="clear" w:color="auto" w:fill="auto"/>
            <w:vAlign w:val="center"/>
            <w:hideMark/>
          </w:tcPr>
          <w:p w14:paraId="74BF591A"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Административные расходы</w:t>
            </w:r>
          </w:p>
        </w:tc>
        <w:tc>
          <w:tcPr>
            <w:tcW w:w="744" w:type="dxa"/>
            <w:tcBorders>
              <w:top w:val="nil"/>
              <w:left w:val="nil"/>
              <w:bottom w:val="single" w:sz="4" w:space="0" w:color="C0C0C0"/>
              <w:right w:val="single" w:sz="4" w:space="0" w:color="C0C0C0"/>
            </w:tcBorders>
            <w:shd w:val="clear" w:color="auto" w:fill="auto"/>
            <w:vAlign w:val="center"/>
            <w:hideMark/>
          </w:tcPr>
          <w:p w14:paraId="6BCA3001"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000000" w:fill="D7EAD3"/>
            <w:vAlign w:val="center"/>
            <w:hideMark/>
          </w:tcPr>
          <w:p w14:paraId="46A0966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64,41</w:t>
            </w:r>
          </w:p>
        </w:tc>
        <w:tc>
          <w:tcPr>
            <w:tcW w:w="924" w:type="dxa"/>
            <w:tcBorders>
              <w:top w:val="nil"/>
              <w:left w:val="nil"/>
              <w:bottom w:val="single" w:sz="4" w:space="0" w:color="C0C0C0"/>
              <w:right w:val="single" w:sz="4" w:space="0" w:color="C0C0C0"/>
            </w:tcBorders>
            <w:shd w:val="clear" w:color="000000" w:fill="D7EAD3"/>
            <w:vAlign w:val="center"/>
            <w:hideMark/>
          </w:tcPr>
          <w:p w14:paraId="19B74AA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67,49</w:t>
            </w:r>
          </w:p>
        </w:tc>
        <w:tc>
          <w:tcPr>
            <w:tcW w:w="977" w:type="dxa"/>
            <w:tcBorders>
              <w:top w:val="nil"/>
              <w:left w:val="nil"/>
              <w:bottom w:val="single" w:sz="4" w:space="0" w:color="C0C0C0"/>
              <w:right w:val="single" w:sz="4" w:space="0" w:color="C0C0C0"/>
            </w:tcBorders>
            <w:shd w:val="clear" w:color="000000" w:fill="D7EAD3"/>
            <w:vAlign w:val="center"/>
            <w:hideMark/>
          </w:tcPr>
          <w:p w14:paraId="27B8DDD0"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101,48</w:t>
            </w:r>
          </w:p>
        </w:tc>
        <w:tc>
          <w:tcPr>
            <w:tcW w:w="1043" w:type="dxa"/>
            <w:tcBorders>
              <w:top w:val="nil"/>
              <w:left w:val="nil"/>
              <w:bottom w:val="single" w:sz="4" w:space="0" w:color="C0C0C0"/>
              <w:right w:val="single" w:sz="4" w:space="0" w:color="C0C0C0"/>
            </w:tcBorders>
            <w:shd w:val="clear" w:color="000000" w:fill="D7EAD3"/>
            <w:vAlign w:val="center"/>
            <w:hideMark/>
          </w:tcPr>
          <w:p w14:paraId="7A223DE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71,44</w:t>
            </w:r>
          </w:p>
        </w:tc>
        <w:tc>
          <w:tcPr>
            <w:tcW w:w="1010" w:type="dxa"/>
            <w:tcBorders>
              <w:top w:val="nil"/>
              <w:left w:val="nil"/>
              <w:bottom w:val="single" w:sz="4" w:space="0" w:color="C0C0C0"/>
              <w:right w:val="single" w:sz="4" w:space="0" w:color="C0C0C0"/>
            </w:tcBorders>
            <w:shd w:val="clear" w:color="000000" w:fill="D7EAD3"/>
            <w:vAlign w:val="center"/>
            <w:hideMark/>
          </w:tcPr>
          <w:p w14:paraId="0EAE338B"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71,48</w:t>
            </w:r>
          </w:p>
        </w:tc>
        <w:tc>
          <w:tcPr>
            <w:tcW w:w="1043" w:type="dxa"/>
            <w:tcBorders>
              <w:top w:val="nil"/>
              <w:left w:val="nil"/>
              <w:bottom w:val="single" w:sz="4" w:space="0" w:color="C0C0C0"/>
              <w:right w:val="single" w:sz="4" w:space="0" w:color="C0C0C0"/>
            </w:tcBorders>
            <w:shd w:val="clear" w:color="000000" w:fill="D7EAD3"/>
            <w:vAlign w:val="center"/>
            <w:hideMark/>
          </w:tcPr>
          <w:p w14:paraId="4BFC26F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73,56</w:t>
            </w:r>
          </w:p>
        </w:tc>
        <w:tc>
          <w:tcPr>
            <w:tcW w:w="1039" w:type="dxa"/>
            <w:tcBorders>
              <w:top w:val="nil"/>
              <w:left w:val="nil"/>
              <w:bottom w:val="single" w:sz="4" w:space="0" w:color="C0C0C0"/>
              <w:right w:val="single" w:sz="4" w:space="0" w:color="C0C0C0"/>
            </w:tcBorders>
            <w:shd w:val="clear" w:color="000000" w:fill="D7EAD3"/>
            <w:vAlign w:val="center"/>
            <w:hideMark/>
          </w:tcPr>
          <w:p w14:paraId="236F0EB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73,56</w:t>
            </w:r>
          </w:p>
        </w:tc>
        <w:tc>
          <w:tcPr>
            <w:tcW w:w="807" w:type="dxa"/>
            <w:tcBorders>
              <w:top w:val="nil"/>
              <w:left w:val="nil"/>
              <w:bottom w:val="single" w:sz="4" w:space="0" w:color="C0C0C0"/>
              <w:right w:val="single" w:sz="4" w:space="0" w:color="C0C0C0"/>
            </w:tcBorders>
            <w:shd w:val="clear" w:color="000000" w:fill="D7EAD3"/>
            <w:vAlign w:val="center"/>
            <w:hideMark/>
          </w:tcPr>
          <w:p w14:paraId="7695806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36,78</w:t>
            </w:r>
          </w:p>
        </w:tc>
        <w:tc>
          <w:tcPr>
            <w:tcW w:w="826" w:type="dxa"/>
            <w:tcBorders>
              <w:top w:val="nil"/>
              <w:left w:val="nil"/>
              <w:bottom w:val="single" w:sz="4" w:space="0" w:color="C0C0C0"/>
              <w:right w:val="single" w:sz="4" w:space="0" w:color="C0C0C0"/>
            </w:tcBorders>
            <w:shd w:val="clear" w:color="000000" w:fill="D7EAD3"/>
            <w:vAlign w:val="center"/>
            <w:hideMark/>
          </w:tcPr>
          <w:p w14:paraId="606B4F5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36,78</w:t>
            </w:r>
          </w:p>
        </w:tc>
        <w:tc>
          <w:tcPr>
            <w:tcW w:w="1303" w:type="dxa"/>
            <w:vMerge/>
            <w:tcBorders>
              <w:top w:val="nil"/>
              <w:left w:val="nil"/>
              <w:bottom w:val="nil"/>
              <w:right w:val="single" w:sz="4" w:space="0" w:color="C0C0C0"/>
            </w:tcBorders>
            <w:vAlign w:val="center"/>
            <w:hideMark/>
          </w:tcPr>
          <w:p w14:paraId="0FCFED11" w14:textId="77777777" w:rsidR="00E957A2" w:rsidRPr="00E957A2" w:rsidRDefault="00E957A2" w:rsidP="00E957A2">
            <w:pPr>
              <w:rPr>
                <w:rFonts w:ascii="Tahoma" w:hAnsi="Tahoma" w:cs="Tahoma"/>
                <w:sz w:val="11"/>
                <w:szCs w:val="11"/>
              </w:rPr>
            </w:pPr>
          </w:p>
        </w:tc>
      </w:tr>
      <w:tr w:rsidR="00E957A2" w:rsidRPr="00E957A2" w14:paraId="0436AC2E" w14:textId="77777777" w:rsidTr="00E957A2">
        <w:trPr>
          <w:trHeight w:val="300"/>
          <w:jc w:val="center"/>
        </w:trPr>
        <w:tc>
          <w:tcPr>
            <w:tcW w:w="380" w:type="dxa"/>
            <w:tcBorders>
              <w:top w:val="nil"/>
              <w:left w:val="nil"/>
              <w:bottom w:val="nil"/>
              <w:right w:val="nil"/>
            </w:tcBorders>
            <w:shd w:val="clear" w:color="000000" w:fill="FFFF00"/>
            <w:noWrap/>
            <w:vAlign w:val="center"/>
            <w:hideMark/>
          </w:tcPr>
          <w:p w14:paraId="70E7FFFC"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ОР</w:t>
            </w:r>
          </w:p>
        </w:tc>
        <w:tc>
          <w:tcPr>
            <w:tcW w:w="304" w:type="dxa"/>
            <w:tcBorders>
              <w:top w:val="nil"/>
              <w:left w:val="nil"/>
              <w:bottom w:val="nil"/>
              <w:right w:val="nil"/>
            </w:tcBorders>
            <w:shd w:val="clear" w:color="auto" w:fill="auto"/>
            <w:noWrap/>
            <w:vAlign w:val="bottom"/>
            <w:hideMark/>
          </w:tcPr>
          <w:p w14:paraId="0F54663A"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33E2865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5.3</w:t>
            </w:r>
          </w:p>
        </w:tc>
        <w:tc>
          <w:tcPr>
            <w:tcW w:w="2859" w:type="dxa"/>
            <w:tcBorders>
              <w:top w:val="nil"/>
              <w:left w:val="nil"/>
              <w:bottom w:val="single" w:sz="4" w:space="0" w:color="C0C0C0"/>
              <w:right w:val="single" w:sz="4" w:space="0" w:color="C0C0C0"/>
            </w:tcBorders>
            <w:shd w:val="clear" w:color="auto" w:fill="auto"/>
            <w:vAlign w:val="center"/>
            <w:hideMark/>
          </w:tcPr>
          <w:p w14:paraId="14481464" w14:textId="77777777" w:rsidR="00E957A2" w:rsidRPr="00E957A2" w:rsidRDefault="00E957A2" w:rsidP="00E957A2">
            <w:pPr>
              <w:ind w:firstLineChars="100" w:firstLine="110"/>
              <w:rPr>
                <w:rFonts w:ascii="Tahoma" w:hAnsi="Tahoma" w:cs="Tahoma"/>
                <w:b/>
                <w:bCs/>
                <w:color w:val="000000"/>
                <w:sz w:val="11"/>
                <w:szCs w:val="11"/>
              </w:rPr>
            </w:pPr>
            <w:r w:rsidRPr="00E957A2">
              <w:rPr>
                <w:rFonts w:ascii="Tahoma" w:hAnsi="Tahoma" w:cs="Tahoma"/>
                <w:b/>
                <w:bCs/>
                <w:color w:val="000000"/>
                <w:sz w:val="11"/>
                <w:szCs w:val="11"/>
              </w:rPr>
              <w:t>Прочие административные расходы:</w:t>
            </w:r>
          </w:p>
        </w:tc>
        <w:tc>
          <w:tcPr>
            <w:tcW w:w="744" w:type="dxa"/>
            <w:tcBorders>
              <w:top w:val="nil"/>
              <w:left w:val="nil"/>
              <w:bottom w:val="single" w:sz="4" w:space="0" w:color="C0C0C0"/>
              <w:right w:val="single" w:sz="4" w:space="0" w:color="C0C0C0"/>
            </w:tcBorders>
            <w:shd w:val="clear" w:color="auto" w:fill="auto"/>
            <w:vAlign w:val="center"/>
            <w:hideMark/>
          </w:tcPr>
          <w:p w14:paraId="2C430BE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000000" w:fill="D7EAD3"/>
            <w:vAlign w:val="center"/>
            <w:hideMark/>
          </w:tcPr>
          <w:p w14:paraId="232D8DD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64,41</w:t>
            </w:r>
          </w:p>
        </w:tc>
        <w:tc>
          <w:tcPr>
            <w:tcW w:w="924" w:type="dxa"/>
            <w:tcBorders>
              <w:top w:val="nil"/>
              <w:left w:val="nil"/>
              <w:bottom w:val="single" w:sz="4" w:space="0" w:color="C0C0C0"/>
              <w:right w:val="single" w:sz="4" w:space="0" w:color="C0C0C0"/>
            </w:tcBorders>
            <w:shd w:val="clear" w:color="000000" w:fill="D7EAD3"/>
            <w:vAlign w:val="center"/>
            <w:hideMark/>
          </w:tcPr>
          <w:p w14:paraId="25A8406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67,49</w:t>
            </w:r>
          </w:p>
        </w:tc>
        <w:tc>
          <w:tcPr>
            <w:tcW w:w="977" w:type="dxa"/>
            <w:tcBorders>
              <w:top w:val="nil"/>
              <w:left w:val="nil"/>
              <w:bottom w:val="single" w:sz="4" w:space="0" w:color="C0C0C0"/>
              <w:right w:val="single" w:sz="4" w:space="0" w:color="C0C0C0"/>
            </w:tcBorders>
            <w:shd w:val="clear" w:color="000000" w:fill="D7EAD3"/>
            <w:vAlign w:val="center"/>
            <w:hideMark/>
          </w:tcPr>
          <w:p w14:paraId="42BBCFE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101,48</w:t>
            </w:r>
          </w:p>
        </w:tc>
        <w:tc>
          <w:tcPr>
            <w:tcW w:w="1043" w:type="dxa"/>
            <w:tcBorders>
              <w:top w:val="nil"/>
              <w:left w:val="nil"/>
              <w:bottom w:val="single" w:sz="4" w:space="0" w:color="C0C0C0"/>
              <w:right w:val="single" w:sz="4" w:space="0" w:color="C0C0C0"/>
            </w:tcBorders>
            <w:shd w:val="clear" w:color="000000" w:fill="D7EAD3"/>
            <w:vAlign w:val="center"/>
            <w:hideMark/>
          </w:tcPr>
          <w:p w14:paraId="3A2420B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71,44</w:t>
            </w:r>
          </w:p>
        </w:tc>
        <w:tc>
          <w:tcPr>
            <w:tcW w:w="1010" w:type="dxa"/>
            <w:tcBorders>
              <w:top w:val="nil"/>
              <w:left w:val="nil"/>
              <w:bottom w:val="single" w:sz="4" w:space="0" w:color="C0C0C0"/>
              <w:right w:val="single" w:sz="4" w:space="0" w:color="C0C0C0"/>
            </w:tcBorders>
            <w:shd w:val="clear" w:color="000000" w:fill="D7EAD3"/>
            <w:vAlign w:val="center"/>
            <w:hideMark/>
          </w:tcPr>
          <w:p w14:paraId="17071A9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71,48</w:t>
            </w:r>
          </w:p>
        </w:tc>
        <w:tc>
          <w:tcPr>
            <w:tcW w:w="1043" w:type="dxa"/>
            <w:tcBorders>
              <w:top w:val="nil"/>
              <w:left w:val="nil"/>
              <w:bottom w:val="single" w:sz="4" w:space="0" w:color="C0C0C0"/>
              <w:right w:val="single" w:sz="4" w:space="0" w:color="C0C0C0"/>
            </w:tcBorders>
            <w:shd w:val="clear" w:color="000000" w:fill="D7EAD3"/>
            <w:vAlign w:val="center"/>
            <w:hideMark/>
          </w:tcPr>
          <w:p w14:paraId="0693E91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73,56</w:t>
            </w:r>
          </w:p>
        </w:tc>
        <w:tc>
          <w:tcPr>
            <w:tcW w:w="1039" w:type="dxa"/>
            <w:tcBorders>
              <w:top w:val="nil"/>
              <w:left w:val="nil"/>
              <w:bottom w:val="single" w:sz="4" w:space="0" w:color="C0C0C0"/>
              <w:right w:val="single" w:sz="4" w:space="0" w:color="C0C0C0"/>
            </w:tcBorders>
            <w:shd w:val="clear" w:color="000000" w:fill="D7EAD3"/>
            <w:vAlign w:val="center"/>
            <w:hideMark/>
          </w:tcPr>
          <w:p w14:paraId="7362408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73,56</w:t>
            </w:r>
          </w:p>
        </w:tc>
        <w:tc>
          <w:tcPr>
            <w:tcW w:w="807" w:type="dxa"/>
            <w:tcBorders>
              <w:top w:val="nil"/>
              <w:left w:val="nil"/>
              <w:bottom w:val="single" w:sz="4" w:space="0" w:color="C0C0C0"/>
              <w:right w:val="single" w:sz="4" w:space="0" w:color="C0C0C0"/>
            </w:tcBorders>
            <w:shd w:val="clear" w:color="000000" w:fill="D7EAD3"/>
            <w:vAlign w:val="center"/>
            <w:hideMark/>
          </w:tcPr>
          <w:p w14:paraId="1B52F3E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36,78</w:t>
            </w:r>
          </w:p>
        </w:tc>
        <w:tc>
          <w:tcPr>
            <w:tcW w:w="826" w:type="dxa"/>
            <w:tcBorders>
              <w:top w:val="nil"/>
              <w:left w:val="nil"/>
              <w:bottom w:val="single" w:sz="4" w:space="0" w:color="C0C0C0"/>
              <w:right w:val="single" w:sz="4" w:space="0" w:color="C0C0C0"/>
            </w:tcBorders>
            <w:shd w:val="clear" w:color="000000" w:fill="D7EAD3"/>
            <w:vAlign w:val="center"/>
            <w:hideMark/>
          </w:tcPr>
          <w:p w14:paraId="5862E16B"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36,78</w:t>
            </w:r>
          </w:p>
        </w:tc>
        <w:tc>
          <w:tcPr>
            <w:tcW w:w="1303" w:type="dxa"/>
            <w:vMerge/>
            <w:tcBorders>
              <w:top w:val="nil"/>
              <w:left w:val="nil"/>
              <w:bottom w:val="nil"/>
              <w:right w:val="single" w:sz="4" w:space="0" w:color="C0C0C0"/>
            </w:tcBorders>
            <w:vAlign w:val="center"/>
            <w:hideMark/>
          </w:tcPr>
          <w:p w14:paraId="646EA82D" w14:textId="77777777" w:rsidR="00E957A2" w:rsidRPr="00E957A2" w:rsidRDefault="00E957A2" w:rsidP="00E957A2">
            <w:pPr>
              <w:rPr>
                <w:rFonts w:ascii="Tahoma" w:hAnsi="Tahoma" w:cs="Tahoma"/>
                <w:sz w:val="11"/>
                <w:szCs w:val="11"/>
              </w:rPr>
            </w:pPr>
          </w:p>
        </w:tc>
      </w:tr>
      <w:tr w:rsidR="00E957A2" w:rsidRPr="00E957A2" w14:paraId="5CDAEED0" w14:textId="77777777" w:rsidTr="00E957A2">
        <w:trPr>
          <w:trHeight w:val="300"/>
          <w:jc w:val="center"/>
        </w:trPr>
        <w:tc>
          <w:tcPr>
            <w:tcW w:w="380" w:type="dxa"/>
            <w:tcBorders>
              <w:top w:val="nil"/>
              <w:left w:val="nil"/>
              <w:bottom w:val="nil"/>
              <w:right w:val="nil"/>
            </w:tcBorders>
            <w:shd w:val="clear" w:color="000000" w:fill="FFFF00"/>
            <w:noWrap/>
            <w:vAlign w:val="center"/>
            <w:hideMark/>
          </w:tcPr>
          <w:p w14:paraId="40780E6B"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ОР</w:t>
            </w:r>
          </w:p>
        </w:tc>
        <w:tc>
          <w:tcPr>
            <w:tcW w:w="304" w:type="dxa"/>
            <w:tcBorders>
              <w:top w:val="nil"/>
              <w:left w:val="nil"/>
              <w:bottom w:val="nil"/>
              <w:right w:val="nil"/>
            </w:tcBorders>
            <w:shd w:val="clear" w:color="auto" w:fill="auto"/>
            <w:vAlign w:val="center"/>
            <w:hideMark/>
          </w:tcPr>
          <w:p w14:paraId="58CDF111" w14:textId="77777777" w:rsidR="00E957A2" w:rsidRPr="00E957A2" w:rsidRDefault="00E957A2" w:rsidP="00E957A2">
            <w:pPr>
              <w:jc w:val="center"/>
              <w:rPr>
                <w:rFonts w:ascii="Wingdings 2" w:hAnsi="Wingdings 2" w:cs="Tahoma"/>
                <w:color w:val="5A5A5A"/>
                <w:sz w:val="11"/>
                <w:szCs w:val="11"/>
              </w:rPr>
            </w:pPr>
            <w:r w:rsidRPr="00E957A2">
              <w:rPr>
                <w:rFonts w:ascii="Wingdings 2" w:hAnsi="Wingdings 2" w:cs="Tahoma"/>
                <w:color w:val="5A5A5A"/>
                <w:sz w:val="11"/>
                <w:szCs w:val="11"/>
              </w:rPr>
              <w:t>О</w:t>
            </w:r>
          </w:p>
        </w:tc>
        <w:tc>
          <w:tcPr>
            <w:tcW w:w="60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FA5FCF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5.3.1</w:t>
            </w:r>
          </w:p>
        </w:tc>
        <w:tc>
          <w:tcPr>
            <w:tcW w:w="2859" w:type="dxa"/>
            <w:tcBorders>
              <w:top w:val="single" w:sz="4" w:space="0" w:color="C0C0C0"/>
              <w:left w:val="nil"/>
              <w:bottom w:val="single" w:sz="4" w:space="0" w:color="C0C0C0"/>
              <w:right w:val="single" w:sz="4" w:space="0" w:color="C0C0C0"/>
            </w:tcBorders>
            <w:shd w:val="clear" w:color="000000" w:fill="E3FAFD"/>
            <w:vAlign w:val="center"/>
            <w:hideMark/>
          </w:tcPr>
          <w:p w14:paraId="4DE700ED" w14:textId="77777777" w:rsidR="00E957A2" w:rsidRPr="00E957A2" w:rsidRDefault="00E957A2" w:rsidP="00E957A2">
            <w:pPr>
              <w:ind w:firstLineChars="200" w:firstLine="220"/>
              <w:rPr>
                <w:rFonts w:ascii="Tahoma" w:hAnsi="Tahoma" w:cs="Tahoma"/>
                <w:sz w:val="11"/>
                <w:szCs w:val="11"/>
              </w:rPr>
            </w:pPr>
            <w:r w:rsidRPr="00E957A2">
              <w:rPr>
                <w:rFonts w:ascii="Tahoma" w:hAnsi="Tahoma" w:cs="Tahoma"/>
                <w:sz w:val="11"/>
                <w:szCs w:val="11"/>
              </w:rPr>
              <w:t>Прочие расходы</w:t>
            </w:r>
          </w:p>
        </w:tc>
        <w:tc>
          <w:tcPr>
            <w:tcW w:w="744" w:type="dxa"/>
            <w:tcBorders>
              <w:top w:val="single" w:sz="4" w:space="0" w:color="C0C0C0"/>
              <w:left w:val="nil"/>
              <w:bottom w:val="single" w:sz="4" w:space="0" w:color="C0C0C0"/>
              <w:right w:val="single" w:sz="4" w:space="0" w:color="C0C0C0"/>
            </w:tcBorders>
            <w:shd w:val="clear" w:color="auto" w:fill="auto"/>
            <w:vAlign w:val="center"/>
            <w:hideMark/>
          </w:tcPr>
          <w:p w14:paraId="321B528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single" w:sz="4" w:space="0" w:color="C0C0C0"/>
              <w:left w:val="nil"/>
              <w:bottom w:val="single" w:sz="4" w:space="0" w:color="C0C0C0"/>
              <w:right w:val="single" w:sz="4" w:space="0" w:color="C0C0C0"/>
            </w:tcBorders>
            <w:shd w:val="clear" w:color="000000" w:fill="FFFFCC"/>
            <w:vAlign w:val="center"/>
            <w:hideMark/>
          </w:tcPr>
          <w:p w14:paraId="5D3AA58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64,41</w:t>
            </w:r>
          </w:p>
        </w:tc>
        <w:tc>
          <w:tcPr>
            <w:tcW w:w="924" w:type="dxa"/>
            <w:tcBorders>
              <w:top w:val="single" w:sz="4" w:space="0" w:color="C0C0C0"/>
              <w:left w:val="nil"/>
              <w:bottom w:val="single" w:sz="4" w:space="0" w:color="C0C0C0"/>
              <w:right w:val="single" w:sz="4" w:space="0" w:color="C0C0C0"/>
            </w:tcBorders>
            <w:shd w:val="clear" w:color="000000" w:fill="FFFFCC"/>
            <w:vAlign w:val="center"/>
            <w:hideMark/>
          </w:tcPr>
          <w:p w14:paraId="2DEC9EE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67,49</w:t>
            </w:r>
          </w:p>
        </w:tc>
        <w:tc>
          <w:tcPr>
            <w:tcW w:w="977" w:type="dxa"/>
            <w:tcBorders>
              <w:top w:val="single" w:sz="4" w:space="0" w:color="C0C0C0"/>
              <w:left w:val="nil"/>
              <w:bottom w:val="single" w:sz="4" w:space="0" w:color="C0C0C0"/>
              <w:right w:val="single" w:sz="4" w:space="0" w:color="C0C0C0"/>
            </w:tcBorders>
            <w:shd w:val="clear" w:color="000000" w:fill="FFFFCC"/>
            <w:vAlign w:val="center"/>
            <w:hideMark/>
          </w:tcPr>
          <w:p w14:paraId="6999F27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101,48</w:t>
            </w:r>
          </w:p>
        </w:tc>
        <w:tc>
          <w:tcPr>
            <w:tcW w:w="1043" w:type="dxa"/>
            <w:tcBorders>
              <w:top w:val="single" w:sz="4" w:space="0" w:color="C0C0C0"/>
              <w:left w:val="nil"/>
              <w:bottom w:val="single" w:sz="4" w:space="0" w:color="C0C0C0"/>
              <w:right w:val="single" w:sz="4" w:space="0" w:color="C0C0C0"/>
            </w:tcBorders>
            <w:shd w:val="clear" w:color="000000" w:fill="FFFFCC"/>
            <w:vAlign w:val="center"/>
            <w:hideMark/>
          </w:tcPr>
          <w:p w14:paraId="51F7AF8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71,44</w:t>
            </w:r>
          </w:p>
        </w:tc>
        <w:tc>
          <w:tcPr>
            <w:tcW w:w="1010" w:type="dxa"/>
            <w:tcBorders>
              <w:top w:val="single" w:sz="4" w:space="0" w:color="C0C0C0"/>
              <w:left w:val="nil"/>
              <w:bottom w:val="single" w:sz="4" w:space="0" w:color="C0C0C0"/>
              <w:right w:val="single" w:sz="4" w:space="0" w:color="C0C0C0"/>
            </w:tcBorders>
            <w:shd w:val="clear" w:color="000000" w:fill="FFFFCC"/>
            <w:vAlign w:val="center"/>
            <w:hideMark/>
          </w:tcPr>
          <w:p w14:paraId="2616726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71,48</w:t>
            </w:r>
          </w:p>
        </w:tc>
        <w:tc>
          <w:tcPr>
            <w:tcW w:w="1043" w:type="dxa"/>
            <w:tcBorders>
              <w:top w:val="single" w:sz="4" w:space="0" w:color="C0C0C0"/>
              <w:left w:val="nil"/>
              <w:bottom w:val="single" w:sz="4" w:space="0" w:color="C0C0C0"/>
              <w:right w:val="single" w:sz="4" w:space="0" w:color="C0C0C0"/>
            </w:tcBorders>
            <w:shd w:val="clear" w:color="000000" w:fill="FFFFCC"/>
            <w:vAlign w:val="center"/>
            <w:hideMark/>
          </w:tcPr>
          <w:p w14:paraId="46301D3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73,56</w:t>
            </w:r>
          </w:p>
        </w:tc>
        <w:tc>
          <w:tcPr>
            <w:tcW w:w="1039" w:type="dxa"/>
            <w:tcBorders>
              <w:top w:val="single" w:sz="4" w:space="0" w:color="C0C0C0"/>
              <w:left w:val="nil"/>
              <w:bottom w:val="single" w:sz="4" w:space="0" w:color="C0C0C0"/>
              <w:right w:val="single" w:sz="4" w:space="0" w:color="C0C0C0"/>
            </w:tcBorders>
            <w:shd w:val="clear" w:color="000000" w:fill="FFFFCC"/>
            <w:vAlign w:val="center"/>
            <w:hideMark/>
          </w:tcPr>
          <w:p w14:paraId="3EDD45C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73,56</w:t>
            </w:r>
          </w:p>
        </w:tc>
        <w:tc>
          <w:tcPr>
            <w:tcW w:w="807" w:type="dxa"/>
            <w:tcBorders>
              <w:top w:val="single" w:sz="4" w:space="0" w:color="C0C0C0"/>
              <w:left w:val="nil"/>
              <w:bottom w:val="single" w:sz="4" w:space="0" w:color="C0C0C0"/>
              <w:right w:val="single" w:sz="4" w:space="0" w:color="C0C0C0"/>
            </w:tcBorders>
            <w:shd w:val="clear" w:color="000000" w:fill="D7EAD3"/>
            <w:vAlign w:val="center"/>
            <w:hideMark/>
          </w:tcPr>
          <w:p w14:paraId="49CAE71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36,78</w:t>
            </w:r>
          </w:p>
        </w:tc>
        <w:tc>
          <w:tcPr>
            <w:tcW w:w="826" w:type="dxa"/>
            <w:tcBorders>
              <w:top w:val="single" w:sz="4" w:space="0" w:color="C0C0C0"/>
              <w:left w:val="nil"/>
              <w:bottom w:val="single" w:sz="4" w:space="0" w:color="C0C0C0"/>
              <w:right w:val="single" w:sz="4" w:space="0" w:color="C0C0C0"/>
            </w:tcBorders>
            <w:shd w:val="clear" w:color="000000" w:fill="D7EAD3"/>
            <w:vAlign w:val="center"/>
            <w:hideMark/>
          </w:tcPr>
          <w:p w14:paraId="08104A9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36,78</w:t>
            </w:r>
          </w:p>
        </w:tc>
        <w:tc>
          <w:tcPr>
            <w:tcW w:w="1303" w:type="dxa"/>
            <w:vMerge/>
            <w:tcBorders>
              <w:top w:val="nil"/>
              <w:left w:val="nil"/>
              <w:bottom w:val="nil"/>
              <w:right w:val="single" w:sz="4" w:space="0" w:color="C0C0C0"/>
            </w:tcBorders>
            <w:vAlign w:val="center"/>
            <w:hideMark/>
          </w:tcPr>
          <w:p w14:paraId="740AC956" w14:textId="77777777" w:rsidR="00E957A2" w:rsidRPr="00E957A2" w:rsidRDefault="00E957A2" w:rsidP="00E957A2">
            <w:pPr>
              <w:rPr>
                <w:rFonts w:ascii="Tahoma" w:hAnsi="Tahoma" w:cs="Tahoma"/>
                <w:sz w:val="11"/>
                <w:szCs w:val="11"/>
              </w:rPr>
            </w:pPr>
          </w:p>
        </w:tc>
      </w:tr>
      <w:tr w:rsidR="00E957A2" w:rsidRPr="00E957A2" w14:paraId="4C197AC9" w14:textId="77777777" w:rsidTr="00E957A2">
        <w:trPr>
          <w:trHeight w:val="300"/>
          <w:jc w:val="center"/>
        </w:trPr>
        <w:tc>
          <w:tcPr>
            <w:tcW w:w="380" w:type="dxa"/>
            <w:tcBorders>
              <w:top w:val="nil"/>
              <w:left w:val="nil"/>
              <w:bottom w:val="nil"/>
              <w:right w:val="nil"/>
            </w:tcBorders>
            <w:shd w:val="clear" w:color="000000" w:fill="00B050"/>
            <w:noWrap/>
            <w:vAlign w:val="center"/>
            <w:hideMark/>
          </w:tcPr>
          <w:p w14:paraId="56088418"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НР</w:t>
            </w:r>
          </w:p>
        </w:tc>
        <w:tc>
          <w:tcPr>
            <w:tcW w:w="304" w:type="dxa"/>
            <w:tcBorders>
              <w:top w:val="nil"/>
              <w:left w:val="nil"/>
              <w:bottom w:val="nil"/>
              <w:right w:val="nil"/>
            </w:tcBorders>
            <w:shd w:val="clear" w:color="auto" w:fill="auto"/>
            <w:noWrap/>
            <w:vAlign w:val="bottom"/>
            <w:hideMark/>
          </w:tcPr>
          <w:p w14:paraId="1FC06117"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32597710"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8</w:t>
            </w:r>
          </w:p>
        </w:tc>
        <w:tc>
          <w:tcPr>
            <w:tcW w:w="2859" w:type="dxa"/>
            <w:tcBorders>
              <w:top w:val="nil"/>
              <w:left w:val="nil"/>
              <w:bottom w:val="single" w:sz="4" w:space="0" w:color="C0C0C0"/>
              <w:right w:val="single" w:sz="4" w:space="0" w:color="C0C0C0"/>
            </w:tcBorders>
            <w:shd w:val="clear" w:color="auto" w:fill="auto"/>
            <w:vAlign w:val="center"/>
            <w:hideMark/>
          </w:tcPr>
          <w:p w14:paraId="2D397422"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Расходы на арендную плату</w:t>
            </w:r>
          </w:p>
        </w:tc>
        <w:tc>
          <w:tcPr>
            <w:tcW w:w="744" w:type="dxa"/>
            <w:tcBorders>
              <w:top w:val="nil"/>
              <w:left w:val="nil"/>
              <w:bottom w:val="single" w:sz="4" w:space="0" w:color="C0C0C0"/>
              <w:right w:val="single" w:sz="4" w:space="0" w:color="C0C0C0"/>
            </w:tcBorders>
            <w:shd w:val="clear" w:color="auto" w:fill="auto"/>
            <w:vAlign w:val="center"/>
            <w:hideMark/>
          </w:tcPr>
          <w:p w14:paraId="1029159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000000" w:fill="D7EAD3"/>
            <w:vAlign w:val="center"/>
            <w:hideMark/>
          </w:tcPr>
          <w:p w14:paraId="132E2883" w14:textId="77777777" w:rsidR="00E957A2" w:rsidRPr="00E957A2" w:rsidRDefault="00E957A2" w:rsidP="00E957A2">
            <w:pPr>
              <w:jc w:val="center"/>
              <w:rPr>
                <w:rFonts w:ascii="Tahoma" w:hAnsi="Tahoma" w:cs="Tahoma"/>
                <w:b/>
                <w:bCs/>
                <w:color w:val="EBF1DE"/>
                <w:sz w:val="11"/>
                <w:szCs w:val="11"/>
              </w:rPr>
            </w:pPr>
            <w:r w:rsidRPr="00E957A2">
              <w:rPr>
                <w:rFonts w:ascii="Tahoma" w:hAnsi="Tahoma" w:cs="Tahoma"/>
                <w:b/>
                <w:bCs/>
                <w:color w:val="EBF1DE"/>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6CD4D73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68,10</w:t>
            </w:r>
          </w:p>
        </w:tc>
        <w:tc>
          <w:tcPr>
            <w:tcW w:w="977" w:type="dxa"/>
            <w:tcBorders>
              <w:top w:val="nil"/>
              <w:left w:val="nil"/>
              <w:bottom w:val="single" w:sz="4" w:space="0" w:color="C0C0C0"/>
              <w:right w:val="single" w:sz="4" w:space="0" w:color="C0C0C0"/>
            </w:tcBorders>
            <w:shd w:val="clear" w:color="000000" w:fill="D7EAD3"/>
            <w:vAlign w:val="center"/>
            <w:hideMark/>
          </w:tcPr>
          <w:p w14:paraId="3C5170F0"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67,63</w:t>
            </w:r>
          </w:p>
        </w:tc>
        <w:tc>
          <w:tcPr>
            <w:tcW w:w="1043" w:type="dxa"/>
            <w:tcBorders>
              <w:top w:val="nil"/>
              <w:left w:val="nil"/>
              <w:bottom w:val="single" w:sz="4" w:space="0" w:color="C0C0C0"/>
              <w:right w:val="single" w:sz="4" w:space="0" w:color="C0C0C0"/>
            </w:tcBorders>
            <w:shd w:val="clear" w:color="000000" w:fill="D7EAD3"/>
            <w:vAlign w:val="center"/>
            <w:hideMark/>
          </w:tcPr>
          <w:p w14:paraId="1B6668C1"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66,51</w:t>
            </w:r>
          </w:p>
        </w:tc>
        <w:tc>
          <w:tcPr>
            <w:tcW w:w="1010" w:type="dxa"/>
            <w:tcBorders>
              <w:top w:val="nil"/>
              <w:left w:val="nil"/>
              <w:bottom w:val="single" w:sz="4" w:space="0" w:color="C0C0C0"/>
              <w:right w:val="single" w:sz="4" w:space="0" w:color="C0C0C0"/>
            </w:tcBorders>
            <w:shd w:val="clear" w:color="000000" w:fill="D7EAD3"/>
            <w:vAlign w:val="center"/>
            <w:hideMark/>
          </w:tcPr>
          <w:p w14:paraId="42CD651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0,00</w:t>
            </w:r>
          </w:p>
        </w:tc>
        <w:tc>
          <w:tcPr>
            <w:tcW w:w="1043" w:type="dxa"/>
            <w:tcBorders>
              <w:top w:val="nil"/>
              <w:left w:val="nil"/>
              <w:bottom w:val="single" w:sz="4" w:space="0" w:color="C0C0C0"/>
              <w:right w:val="single" w:sz="4" w:space="0" w:color="C0C0C0"/>
            </w:tcBorders>
            <w:shd w:val="clear" w:color="000000" w:fill="D7EAD3"/>
            <w:vAlign w:val="center"/>
            <w:hideMark/>
          </w:tcPr>
          <w:p w14:paraId="5CAD01CB"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67,63</w:t>
            </w:r>
          </w:p>
        </w:tc>
        <w:tc>
          <w:tcPr>
            <w:tcW w:w="1039" w:type="dxa"/>
            <w:tcBorders>
              <w:top w:val="nil"/>
              <w:left w:val="nil"/>
              <w:bottom w:val="single" w:sz="4" w:space="0" w:color="C0C0C0"/>
              <w:right w:val="single" w:sz="4" w:space="0" w:color="C0C0C0"/>
            </w:tcBorders>
            <w:shd w:val="clear" w:color="000000" w:fill="D7EAD3"/>
            <w:vAlign w:val="center"/>
            <w:hideMark/>
          </w:tcPr>
          <w:p w14:paraId="742AB70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67,63</w:t>
            </w:r>
          </w:p>
        </w:tc>
        <w:tc>
          <w:tcPr>
            <w:tcW w:w="807" w:type="dxa"/>
            <w:tcBorders>
              <w:top w:val="nil"/>
              <w:left w:val="nil"/>
              <w:bottom w:val="single" w:sz="4" w:space="0" w:color="C0C0C0"/>
              <w:right w:val="single" w:sz="4" w:space="0" w:color="C0C0C0"/>
            </w:tcBorders>
            <w:shd w:val="clear" w:color="000000" w:fill="D7EAD3"/>
            <w:vAlign w:val="center"/>
            <w:hideMark/>
          </w:tcPr>
          <w:p w14:paraId="25BCE2D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33,82</w:t>
            </w:r>
          </w:p>
        </w:tc>
        <w:tc>
          <w:tcPr>
            <w:tcW w:w="826" w:type="dxa"/>
            <w:tcBorders>
              <w:top w:val="nil"/>
              <w:left w:val="nil"/>
              <w:bottom w:val="single" w:sz="4" w:space="0" w:color="C0C0C0"/>
              <w:right w:val="single" w:sz="4" w:space="0" w:color="C0C0C0"/>
            </w:tcBorders>
            <w:shd w:val="clear" w:color="000000" w:fill="D7EAD3"/>
            <w:vAlign w:val="center"/>
            <w:hideMark/>
          </w:tcPr>
          <w:p w14:paraId="5A57DED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33,82</w:t>
            </w:r>
          </w:p>
        </w:tc>
        <w:tc>
          <w:tcPr>
            <w:tcW w:w="1303" w:type="dxa"/>
            <w:vMerge/>
            <w:tcBorders>
              <w:top w:val="nil"/>
              <w:left w:val="nil"/>
              <w:bottom w:val="nil"/>
              <w:right w:val="single" w:sz="4" w:space="0" w:color="C0C0C0"/>
            </w:tcBorders>
            <w:vAlign w:val="center"/>
            <w:hideMark/>
          </w:tcPr>
          <w:p w14:paraId="780DFFC1" w14:textId="77777777" w:rsidR="00E957A2" w:rsidRPr="00E957A2" w:rsidRDefault="00E957A2" w:rsidP="00E957A2">
            <w:pPr>
              <w:rPr>
                <w:rFonts w:ascii="Tahoma" w:hAnsi="Tahoma" w:cs="Tahoma"/>
                <w:sz w:val="11"/>
                <w:szCs w:val="11"/>
              </w:rPr>
            </w:pPr>
          </w:p>
        </w:tc>
      </w:tr>
      <w:tr w:rsidR="00E957A2" w:rsidRPr="00E957A2" w14:paraId="28CB329D" w14:textId="77777777" w:rsidTr="00E957A2">
        <w:trPr>
          <w:trHeight w:val="1185"/>
          <w:jc w:val="center"/>
        </w:trPr>
        <w:tc>
          <w:tcPr>
            <w:tcW w:w="380" w:type="dxa"/>
            <w:tcBorders>
              <w:top w:val="nil"/>
              <w:left w:val="nil"/>
              <w:bottom w:val="nil"/>
              <w:right w:val="nil"/>
            </w:tcBorders>
            <w:shd w:val="clear" w:color="000000" w:fill="00B050"/>
            <w:noWrap/>
            <w:vAlign w:val="center"/>
            <w:hideMark/>
          </w:tcPr>
          <w:p w14:paraId="08884B9D"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НР</w:t>
            </w:r>
          </w:p>
        </w:tc>
        <w:tc>
          <w:tcPr>
            <w:tcW w:w="304" w:type="dxa"/>
            <w:tcBorders>
              <w:top w:val="nil"/>
              <w:left w:val="nil"/>
              <w:bottom w:val="nil"/>
              <w:right w:val="nil"/>
            </w:tcBorders>
            <w:shd w:val="clear" w:color="auto" w:fill="auto"/>
            <w:noWrap/>
            <w:vAlign w:val="bottom"/>
            <w:hideMark/>
          </w:tcPr>
          <w:p w14:paraId="6FC96A4C"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1CFFE28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8.3</w:t>
            </w:r>
          </w:p>
        </w:tc>
        <w:tc>
          <w:tcPr>
            <w:tcW w:w="2859" w:type="dxa"/>
            <w:tcBorders>
              <w:top w:val="nil"/>
              <w:left w:val="nil"/>
              <w:bottom w:val="single" w:sz="4" w:space="0" w:color="C0C0C0"/>
              <w:right w:val="single" w:sz="4" w:space="0" w:color="C0C0C0"/>
            </w:tcBorders>
            <w:shd w:val="clear" w:color="auto" w:fill="auto"/>
            <w:vAlign w:val="center"/>
            <w:hideMark/>
          </w:tcPr>
          <w:p w14:paraId="1FA1B400" w14:textId="77777777" w:rsidR="00E957A2" w:rsidRPr="00E957A2" w:rsidRDefault="00E957A2" w:rsidP="00E957A2">
            <w:pPr>
              <w:ind w:firstLineChars="100" w:firstLine="110"/>
              <w:rPr>
                <w:rFonts w:ascii="Tahoma" w:hAnsi="Tahoma" w:cs="Tahoma"/>
                <w:color w:val="000000"/>
                <w:sz w:val="11"/>
                <w:szCs w:val="11"/>
              </w:rPr>
            </w:pPr>
            <w:r w:rsidRPr="00E957A2">
              <w:rPr>
                <w:rFonts w:ascii="Tahoma" w:hAnsi="Tahoma" w:cs="Tahoma"/>
                <w:color w:val="000000"/>
                <w:sz w:val="11"/>
                <w:szCs w:val="11"/>
              </w:rPr>
              <w:t>Платежи по договорам аренды земли</w:t>
            </w:r>
          </w:p>
        </w:tc>
        <w:tc>
          <w:tcPr>
            <w:tcW w:w="744" w:type="dxa"/>
            <w:tcBorders>
              <w:top w:val="nil"/>
              <w:left w:val="nil"/>
              <w:bottom w:val="single" w:sz="4" w:space="0" w:color="C0C0C0"/>
              <w:right w:val="single" w:sz="4" w:space="0" w:color="C0C0C0"/>
            </w:tcBorders>
            <w:shd w:val="clear" w:color="auto" w:fill="auto"/>
            <w:vAlign w:val="center"/>
            <w:hideMark/>
          </w:tcPr>
          <w:p w14:paraId="198339D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5A4FD9A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445CE97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68,10</w:t>
            </w:r>
          </w:p>
        </w:tc>
        <w:tc>
          <w:tcPr>
            <w:tcW w:w="977" w:type="dxa"/>
            <w:tcBorders>
              <w:top w:val="nil"/>
              <w:left w:val="nil"/>
              <w:bottom w:val="single" w:sz="4" w:space="0" w:color="C0C0C0"/>
              <w:right w:val="single" w:sz="4" w:space="0" w:color="C0C0C0"/>
            </w:tcBorders>
            <w:shd w:val="clear" w:color="000000" w:fill="FFFFCC"/>
            <w:vAlign w:val="center"/>
            <w:hideMark/>
          </w:tcPr>
          <w:p w14:paraId="3B75CE0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67,63</w:t>
            </w:r>
          </w:p>
        </w:tc>
        <w:tc>
          <w:tcPr>
            <w:tcW w:w="1043" w:type="dxa"/>
            <w:tcBorders>
              <w:top w:val="nil"/>
              <w:left w:val="nil"/>
              <w:bottom w:val="single" w:sz="4" w:space="0" w:color="C0C0C0"/>
              <w:right w:val="single" w:sz="4" w:space="0" w:color="C0C0C0"/>
            </w:tcBorders>
            <w:shd w:val="clear" w:color="000000" w:fill="FFFFCC"/>
            <w:vAlign w:val="center"/>
            <w:hideMark/>
          </w:tcPr>
          <w:p w14:paraId="316EB5A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66,51</w:t>
            </w:r>
          </w:p>
        </w:tc>
        <w:tc>
          <w:tcPr>
            <w:tcW w:w="1010" w:type="dxa"/>
            <w:tcBorders>
              <w:top w:val="nil"/>
              <w:left w:val="nil"/>
              <w:bottom w:val="single" w:sz="4" w:space="0" w:color="C0C0C0"/>
              <w:right w:val="single" w:sz="4" w:space="0" w:color="C0C0C0"/>
            </w:tcBorders>
            <w:shd w:val="clear" w:color="000000" w:fill="FFFFCC"/>
            <w:vAlign w:val="center"/>
            <w:hideMark/>
          </w:tcPr>
          <w:p w14:paraId="7F3C3F0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4549FA0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67,63</w:t>
            </w:r>
          </w:p>
        </w:tc>
        <w:tc>
          <w:tcPr>
            <w:tcW w:w="1039" w:type="dxa"/>
            <w:tcBorders>
              <w:top w:val="nil"/>
              <w:left w:val="nil"/>
              <w:bottom w:val="single" w:sz="4" w:space="0" w:color="C0C0C0"/>
              <w:right w:val="single" w:sz="4" w:space="0" w:color="C0C0C0"/>
            </w:tcBorders>
            <w:shd w:val="clear" w:color="000000" w:fill="FFFFCC"/>
            <w:vAlign w:val="center"/>
            <w:hideMark/>
          </w:tcPr>
          <w:p w14:paraId="420ACC1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67,63</w:t>
            </w:r>
          </w:p>
        </w:tc>
        <w:tc>
          <w:tcPr>
            <w:tcW w:w="807" w:type="dxa"/>
            <w:tcBorders>
              <w:top w:val="nil"/>
              <w:left w:val="nil"/>
              <w:bottom w:val="single" w:sz="4" w:space="0" w:color="C0C0C0"/>
              <w:right w:val="single" w:sz="4" w:space="0" w:color="C0C0C0"/>
            </w:tcBorders>
            <w:shd w:val="clear" w:color="000000" w:fill="D7EAD3"/>
            <w:vAlign w:val="center"/>
            <w:hideMark/>
          </w:tcPr>
          <w:p w14:paraId="33457D5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33,82</w:t>
            </w:r>
          </w:p>
        </w:tc>
        <w:tc>
          <w:tcPr>
            <w:tcW w:w="826" w:type="dxa"/>
            <w:tcBorders>
              <w:top w:val="nil"/>
              <w:left w:val="nil"/>
              <w:bottom w:val="single" w:sz="4" w:space="0" w:color="C0C0C0"/>
              <w:right w:val="single" w:sz="4" w:space="0" w:color="C0C0C0"/>
            </w:tcBorders>
            <w:shd w:val="clear" w:color="000000" w:fill="D7EAD3"/>
            <w:vAlign w:val="center"/>
            <w:hideMark/>
          </w:tcPr>
          <w:p w14:paraId="0BE6D97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33,82</w:t>
            </w:r>
          </w:p>
        </w:tc>
        <w:tc>
          <w:tcPr>
            <w:tcW w:w="1303" w:type="dxa"/>
            <w:tcBorders>
              <w:top w:val="nil"/>
              <w:left w:val="nil"/>
              <w:bottom w:val="single" w:sz="4" w:space="0" w:color="C0C0C0"/>
              <w:right w:val="single" w:sz="4" w:space="0" w:color="C0C0C0"/>
            </w:tcBorders>
            <w:shd w:val="clear" w:color="000000" w:fill="FFFFCC"/>
            <w:vAlign w:val="center"/>
            <w:hideMark/>
          </w:tcPr>
          <w:p w14:paraId="32314FB2" w14:textId="77777777" w:rsidR="00E957A2" w:rsidRPr="00E957A2" w:rsidRDefault="00E957A2" w:rsidP="00E957A2">
            <w:pPr>
              <w:rPr>
                <w:rFonts w:ascii="Tahoma" w:hAnsi="Tahoma" w:cs="Tahoma"/>
                <w:sz w:val="11"/>
                <w:szCs w:val="11"/>
              </w:rPr>
            </w:pPr>
            <w:r w:rsidRPr="00E957A2">
              <w:rPr>
                <w:rFonts w:ascii="Tahoma" w:hAnsi="Tahoma" w:cs="Tahoma"/>
                <w:sz w:val="11"/>
                <w:szCs w:val="11"/>
              </w:rPr>
              <w:t>учтено исходя из факта 2021 г согласно ОСВ по сч.20.19 за 2021 год</w:t>
            </w:r>
          </w:p>
        </w:tc>
      </w:tr>
      <w:tr w:rsidR="00E957A2" w:rsidRPr="00E957A2" w14:paraId="4DA9937F" w14:textId="77777777" w:rsidTr="00E957A2">
        <w:trPr>
          <w:trHeight w:val="300"/>
          <w:jc w:val="center"/>
        </w:trPr>
        <w:tc>
          <w:tcPr>
            <w:tcW w:w="380" w:type="dxa"/>
            <w:tcBorders>
              <w:top w:val="nil"/>
              <w:left w:val="nil"/>
              <w:bottom w:val="nil"/>
              <w:right w:val="nil"/>
            </w:tcBorders>
            <w:shd w:val="clear" w:color="000000" w:fill="00B050"/>
            <w:noWrap/>
            <w:vAlign w:val="center"/>
            <w:hideMark/>
          </w:tcPr>
          <w:p w14:paraId="16616770"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НР</w:t>
            </w:r>
          </w:p>
        </w:tc>
        <w:tc>
          <w:tcPr>
            <w:tcW w:w="304" w:type="dxa"/>
            <w:tcBorders>
              <w:top w:val="nil"/>
              <w:left w:val="nil"/>
              <w:bottom w:val="nil"/>
              <w:right w:val="nil"/>
            </w:tcBorders>
            <w:shd w:val="clear" w:color="auto" w:fill="auto"/>
            <w:noWrap/>
            <w:vAlign w:val="bottom"/>
            <w:hideMark/>
          </w:tcPr>
          <w:p w14:paraId="31C9E238"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28F8507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9</w:t>
            </w:r>
          </w:p>
        </w:tc>
        <w:tc>
          <w:tcPr>
            <w:tcW w:w="2859" w:type="dxa"/>
            <w:tcBorders>
              <w:top w:val="nil"/>
              <w:left w:val="nil"/>
              <w:bottom w:val="single" w:sz="4" w:space="0" w:color="C0C0C0"/>
              <w:right w:val="single" w:sz="4" w:space="0" w:color="C0C0C0"/>
            </w:tcBorders>
            <w:shd w:val="clear" w:color="auto" w:fill="auto"/>
            <w:vAlign w:val="center"/>
            <w:hideMark/>
          </w:tcPr>
          <w:p w14:paraId="5933C211"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Расходы, связанные с оплатой налогов и сборов</w:t>
            </w:r>
          </w:p>
        </w:tc>
        <w:tc>
          <w:tcPr>
            <w:tcW w:w="744" w:type="dxa"/>
            <w:tcBorders>
              <w:top w:val="nil"/>
              <w:left w:val="nil"/>
              <w:bottom w:val="single" w:sz="4" w:space="0" w:color="C0C0C0"/>
              <w:right w:val="single" w:sz="4" w:space="0" w:color="C0C0C0"/>
            </w:tcBorders>
            <w:shd w:val="clear" w:color="auto" w:fill="auto"/>
            <w:vAlign w:val="center"/>
            <w:hideMark/>
          </w:tcPr>
          <w:p w14:paraId="31A8E20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000000" w:fill="D7EAD3"/>
            <w:vAlign w:val="center"/>
            <w:hideMark/>
          </w:tcPr>
          <w:p w14:paraId="36F467A2" w14:textId="77777777" w:rsidR="00E957A2" w:rsidRPr="00E957A2" w:rsidRDefault="00E957A2" w:rsidP="00E957A2">
            <w:pPr>
              <w:jc w:val="center"/>
              <w:rPr>
                <w:rFonts w:ascii="Tahoma" w:hAnsi="Tahoma" w:cs="Tahoma"/>
                <w:b/>
                <w:bCs/>
                <w:color w:val="EBF1DE"/>
                <w:sz w:val="11"/>
                <w:szCs w:val="11"/>
              </w:rPr>
            </w:pPr>
            <w:r w:rsidRPr="00E957A2">
              <w:rPr>
                <w:rFonts w:ascii="Tahoma" w:hAnsi="Tahoma" w:cs="Tahoma"/>
                <w:b/>
                <w:bCs/>
                <w:color w:val="EBF1DE"/>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59388F10"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346,75</w:t>
            </w:r>
          </w:p>
        </w:tc>
        <w:tc>
          <w:tcPr>
            <w:tcW w:w="977" w:type="dxa"/>
            <w:tcBorders>
              <w:top w:val="nil"/>
              <w:left w:val="nil"/>
              <w:bottom w:val="single" w:sz="4" w:space="0" w:color="C0C0C0"/>
              <w:right w:val="single" w:sz="4" w:space="0" w:color="C0C0C0"/>
            </w:tcBorders>
            <w:shd w:val="clear" w:color="000000" w:fill="D7EAD3"/>
            <w:vAlign w:val="center"/>
            <w:hideMark/>
          </w:tcPr>
          <w:p w14:paraId="69D53127"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476,17</w:t>
            </w:r>
          </w:p>
        </w:tc>
        <w:tc>
          <w:tcPr>
            <w:tcW w:w="1043" w:type="dxa"/>
            <w:tcBorders>
              <w:top w:val="nil"/>
              <w:left w:val="nil"/>
              <w:bottom w:val="single" w:sz="4" w:space="0" w:color="C0C0C0"/>
              <w:right w:val="single" w:sz="4" w:space="0" w:color="C0C0C0"/>
            </w:tcBorders>
            <w:shd w:val="clear" w:color="000000" w:fill="D7EAD3"/>
            <w:vAlign w:val="center"/>
            <w:hideMark/>
          </w:tcPr>
          <w:p w14:paraId="32CB84E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449,35</w:t>
            </w:r>
          </w:p>
        </w:tc>
        <w:tc>
          <w:tcPr>
            <w:tcW w:w="1010" w:type="dxa"/>
            <w:tcBorders>
              <w:top w:val="nil"/>
              <w:left w:val="nil"/>
              <w:bottom w:val="single" w:sz="4" w:space="0" w:color="C0C0C0"/>
              <w:right w:val="single" w:sz="4" w:space="0" w:color="C0C0C0"/>
            </w:tcBorders>
            <w:shd w:val="clear" w:color="000000" w:fill="D7EAD3"/>
            <w:vAlign w:val="center"/>
            <w:hideMark/>
          </w:tcPr>
          <w:p w14:paraId="44B7572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564,54</w:t>
            </w:r>
          </w:p>
        </w:tc>
        <w:tc>
          <w:tcPr>
            <w:tcW w:w="1043" w:type="dxa"/>
            <w:tcBorders>
              <w:top w:val="nil"/>
              <w:left w:val="nil"/>
              <w:bottom w:val="single" w:sz="4" w:space="0" w:color="C0C0C0"/>
              <w:right w:val="single" w:sz="4" w:space="0" w:color="C0C0C0"/>
            </w:tcBorders>
            <w:shd w:val="clear" w:color="000000" w:fill="D7EAD3"/>
            <w:vAlign w:val="center"/>
            <w:hideMark/>
          </w:tcPr>
          <w:p w14:paraId="48986CC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527,38</w:t>
            </w:r>
          </w:p>
        </w:tc>
        <w:tc>
          <w:tcPr>
            <w:tcW w:w="1039" w:type="dxa"/>
            <w:tcBorders>
              <w:top w:val="nil"/>
              <w:left w:val="nil"/>
              <w:bottom w:val="single" w:sz="4" w:space="0" w:color="C0C0C0"/>
              <w:right w:val="single" w:sz="4" w:space="0" w:color="C0C0C0"/>
            </w:tcBorders>
            <w:shd w:val="clear" w:color="000000" w:fill="D7EAD3"/>
            <w:vAlign w:val="center"/>
            <w:hideMark/>
          </w:tcPr>
          <w:p w14:paraId="1A9306A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474,09</w:t>
            </w:r>
          </w:p>
        </w:tc>
        <w:tc>
          <w:tcPr>
            <w:tcW w:w="807" w:type="dxa"/>
            <w:tcBorders>
              <w:top w:val="nil"/>
              <w:left w:val="nil"/>
              <w:bottom w:val="single" w:sz="4" w:space="0" w:color="C0C0C0"/>
              <w:right w:val="single" w:sz="4" w:space="0" w:color="C0C0C0"/>
            </w:tcBorders>
            <w:shd w:val="clear" w:color="000000" w:fill="D7EAD3"/>
            <w:vAlign w:val="center"/>
            <w:hideMark/>
          </w:tcPr>
          <w:p w14:paraId="1573437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264,15</w:t>
            </w:r>
          </w:p>
        </w:tc>
        <w:tc>
          <w:tcPr>
            <w:tcW w:w="826" w:type="dxa"/>
            <w:tcBorders>
              <w:top w:val="nil"/>
              <w:left w:val="nil"/>
              <w:bottom w:val="single" w:sz="4" w:space="0" w:color="C0C0C0"/>
              <w:right w:val="single" w:sz="4" w:space="0" w:color="C0C0C0"/>
            </w:tcBorders>
            <w:shd w:val="clear" w:color="000000" w:fill="D7EAD3"/>
            <w:vAlign w:val="center"/>
            <w:hideMark/>
          </w:tcPr>
          <w:p w14:paraId="01F0A77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209,94</w:t>
            </w:r>
          </w:p>
        </w:tc>
        <w:tc>
          <w:tcPr>
            <w:tcW w:w="1303" w:type="dxa"/>
            <w:tcBorders>
              <w:top w:val="nil"/>
              <w:left w:val="nil"/>
              <w:bottom w:val="single" w:sz="4" w:space="0" w:color="C0C0C0"/>
              <w:right w:val="single" w:sz="4" w:space="0" w:color="C0C0C0"/>
            </w:tcBorders>
            <w:shd w:val="clear" w:color="000000" w:fill="FFFFCC"/>
            <w:vAlign w:val="center"/>
            <w:hideMark/>
          </w:tcPr>
          <w:p w14:paraId="08555BA6"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 </w:t>
            </w:r>
          </w:p>
        </w:tc>
      </w:tr>
      <w:tr w:rsidR="00E957A2" w:rsidRPr="00E957A2" w14:paraId="6F991517" w14:textId="77777777" w:rsidTr="00E957A2">
        <w:trPr>
          <w:trHeight w:val="764"/>
          <w:jc w:val="center"/>
        </w:trPr>
        <w:tc>
          <w:tcPr>
            <w:tcW w:w="380" w:type="dxa"/>
            <w:tcBorders>
              <w:top w:val="nil"/>
              <w:left w:val="nil"/>
              <w:bottom w:val="nil"/>
              <w:right w:val="nil"/>
            </w:tcBorders>
            <w:shd w:val="clear" w:color="000000" w:fill="00B050"/>
            <w:noWrap/>
            <w:vAlign w:val="center"/>
            <w:hideMark/>
          </w:tcPr>
          <w:p w14:paraId="7D8C55B3"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НР</w:t>
            </w:r>
          </w:p>
        </w:tc>
        <w:tc>
          <w:tcPr>
            <w:tcW w:w="304" w:type="dxa"/>
            <w:tcBorders>
              <w:top w:val="nil"/>
              <w:left w:val="nil"/>
              <w:bottom w:val="nil"/>
              <w:right w:val="nil"/>
            </w:tcBorders>
            <w:shd w:val="clear" w:color="auto" w:fill="auto"/>
            <w:noWrap/>
            <w:vAlign w:val="bottom"/>
            <w:hideMark/>
          </w:tcPr>
          <w:p w14:paraId="0BC0BE80"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7C58DB6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9.2</w:t>
            </w:r>
          </w:p>
        </w:tc>
        <w:tc>
          <w:tcPr>
            <w:tcW w:w="2859" w:type="dxa"/>
            <w:tcBorders>
              <w:top w:val="nil"/>
              <w:left w:val="nil"/>
              <w:bottom w:val="single" w:sz="4" w:space="0" w:color="C0C0C0"/>
              <w:right w:val="single" w:sz="4" w:space="0" w:color="C0C0C0"/>
            </w:tcBorders>
            <w:shd w:val="clear" w:color="auto" w:fill="auto"/>
            <w:vAlign w:val="center"/>
            <w:hideMark/>
          </w:tcPr>
          <w:p w14:paraId="77E54937" w14:textId="77777777" w:rsidR="00E957A2" w:rsidRPr="00E957A2" w:rsidRDefault="00E957A2" w:rsidP="00E957A2">
            <w:pPr>
              <w:ind w:firstLineChars="100" w:firstLine="110"/>
              <w:rPr>
                <w:rFonts w:ascii="Tahoma" w:hAnsi="Tahoma" w:cs="Tahoma"/>
                <w:sz w:val="11"/>
                <w:szCs w:val="11"/>
              </w:rPr>
            </w:pPr>
            <w:r w:rsidRPr="00E957A2">
              <w:rPr>
                <w:rFonts w:ascii="Tahoma" w:hAnsi="Tahoma" w:cs="Tahoma"/>
                <w:sz w:val="11"/>
                <w:szCs w:val="11"/>
              </w:rPr>
              <w:t>Налог на землю</w:t>
            </w:r>
          </w:p>
        </w:tc>
        <w:tc>
          <w:tcPr>
            <w:tcW w:w="744" w:type="dxa"/>
            <w:tcBorders>
              <w:top w:val="nil"/>
              <w:left w:val="nil"/>
              <w:bottom w:val="single" w:sz="4" w:space="0" w:color="C0C0C0"/>
              <w:right w:val="single" w:sz="4" w:space="0" w:color="C0C0C0"/>
            </w:tcBorders>
            <w:shd w:val="clear" w:color="auto" w:fill="auto"/>
            <w:vAlign w:val="center"/>
            <w:hideMark/>
          </w:tcPr>
          <w:p w14:paraId="3236C4A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7A24313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5981A57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0,46</w:t>
            </w:r>
          </w:p>
        </w:tc>
        <w:tc>
          <w:tcPr>
            <w:tcW w:w="977" w:type="dxa"/>
            <w:tcBorders>
              <w:top w:val="nil"/>
              <w:left w:val="nil"/>
              <w:bottom w:val="single" w:sz="4" w:space="0" w:color="C0C0C0"/>
              <w:right w:val="single" w:sz="4" w:space="0" w:color="C0C0C0"/>
            </w:tcBorders>
            <w:shd w:val="clear" w:color="000000" w:fill="FFFFCC"/>
            <w:vAlign w:val="center"/>
            <w:hideMark/>
          </w:tcPr>
          <w:p w14:paraId="5DB5719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0,86</w:t>
            </w:r>
          </w:p>
        </w:tc>
        <w:tc>
          <w:tcPr>
            <w:tcW w:w="1043" w:type="dxa"/>
            <w:tcBorders>
              <w:top w:val="nil"/>
              <w:left w:val="nil"/>
              <w:bottom w:val="single" w:sz="4" w:space="0" w:color="C0C0C0"/>
              <w:right w:val="single" w:sz="4" w:space="0" w:color="C0C0C0"/>
            </w:tcBorders>
            <w:shd w:val="clear" w:color="000000" w:fill="FFFFCC"/>
            <w:vAlign w:val="center"/>
            <w:hideMark/>
          </w:tcPr>
          <w:p w14:paraId="14D4746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0,47</w:t>
            </w:r>
          </w:p>
        </w:tc>
        <w:tc>
          <w:tcPr>
            <w:tcW w:w="1010" w:type="dxa"/>
            <w:tcBorders>
              <w:top w:val="nil"/>
              <w:left w:val="nil"/>
              <w:bottom w:val="single" w:sz="4" w:space="0" w:color="C0C0C0"/>
              <w:right w:val="single" w:sz="4" w:space="0" w:color="C0C0C0"/>
            </w:tcBorders>
            <w:shd w:val="clear" w:color="000000" w:fill="FFFFCC"/>
            <w:vAlign w:val="center"/>
            <w:hideMark/>
          </w:tcPr>
          <w:p w14:paraId="358210C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59CB2E3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1,22</w:t>
            </w:r>
          </w:p>
        </w:tc>
        <w:tc>
          <w:tcPr>
            <w:tcW w:w="1039" w:type="dxa"/>
            <w:tcBorders>
              <w:top w:val="nil"/>
              <w:left w:val="nil"/>
              <w:bottom w:val="single" w:sz="4" w:space="0" w:color="C0C0C0"/>
              <w:right w:val="single" w:sz="4" w:space="0" w:color="C0C0C0"/>
            </w:tcBorders>
            <w:shd w:val="clear" w:color="000000" w:fill="FFFFCC"/>
            <w:vAlign w:val="center"/>
            <w:hideMark/>
          </w:tcPr>
          <w:p w14:paraId="62B9A29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0,86</w:t>
            </w:r>
          </w:p>
        </w:tc>
        <w:tc>
          <w:tcPr>
            <w:tcW w:w="807" w:type="dxa"/>
            <w:tcBorders>
              <w:top w:val="nil"/>
              <w:left w:val="nil"/>
              <w:bottom w:val="single" w:sz="4" w:space="0" w:color="C0C0C0"/>
              <w:right w:val="single" w:sz="4" w:space="0" w:color="C0C0C0"/>
            </w:tcBorders>
            <w:shd w:val="clear" w:color="000000" w:fill="D7EAD3"/>
            <w:vAlign w:val="center"/>
            <w:hideMark/>
          </w:tcPr>
          <w:p w14:paraId="06A053A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0,43</w:t>
            </w:r>
          </w:p>
        </w:tc>
        <w:tc>
          <w:tcPr>
            <w:tcW w:w="826" w:type="dxa"/>
            <w:tcBorders>
              <w:top w:val="nil"/>
              <w:left w:val="nil"/>
              <w:bottom w:val="single" w:sz="4" w:space="0" w:color="C0C0C0"/>
              <w:right w:val="single" w:sz="4" w:space="0" w:color="C0C0C0"/>
            </w:tcBorders>
            <w:shd w:val="clear" w:color="000000" w:fill="D7EAD3"/>
            <w:vAlign w:val="center"/>
            <w:hideMark/>
          </w:tcPr>
          <w:p w14:paraId="4FB6EA3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0,43</w:t>
            </w:r>
          </w:p>
        </w:tc>
        <w:tc>
          <w:tcPr>
            <w:tcW w:w="1303" w:type="dxa"/>
            <w:tcBorders>
              <w:top w:val="nil"/>
              <w:left w:val="nil"/>
              <w:bottom w:val="single" w:sz="4" w:space="0" w:color="C0C0C0"/>
              <w:right w:val="single" w:sz="4" w:space="0" w:color="C0C0C0"/>
            </w:tcBorders>
            <w:shd w:val="clear" w:color="000000" w:fill="FFFFCC"/>
            <w:vAlign w:val="center"/>
            <w:hideMark/>
          </w:tcPr>
          <w:p w14:paraId="3745108F" w14:textId="77777777" w:rsidR="00E957A2" w:rsidRPr="00E957A2" w:rsidRDefault="00E957A2" w:rsidP="00E957A2">
            <w:pPr>
              <w:rPr>
                <w:rFonts w:ascii="Tahoma" w:hAnsi="Tahoma" w:cs="Tahoma"/>
                <w:sz w:val="11"/>
                <w:szCs w:val="11"/>
              </w:rPr>
            </w:pPr>
            <w:r w:rsidRPr="00E957A2">
              <w:rPr>
                <w:rFonts w:ascii="Tahoma" w:hAnsi="Tahoma" w:cs="Tahoma"/>
                <w:sz w:val="11"/>
                <w:szCs w:val="11"/>
              </w:rPr>
              <w:t>учтено на уровне расчета организации исходя из фактических расходов 2021 года 734,93т.р. с долей отнесения в соответствии с учетной политикой 0,117%</w:t>
            </w:r>
          </w:p>
        </w:tc>
      </w:tr>
      <w:tr w:rsidR="00E957A2" w:rsidRPr="00E957A2" w14:paraId="521B25A9" w14:textId="77777777" w:rsidTr="00E957A2">
        <w:trPr>
          <w:trHeight w:val="155"/>
          <w:jc w:val="center"/>
        </w:trPr>
        <w:tc>
          <w:tcPr>
            <w:tcW w:w="380" w:type="dxa"/>
            <w:tcBorders>
              <w:top w:val="nil"/>
              <w:left w:val="nil"/>
              <w:bottom w:val="nil"/>
              <w:right w:val="nil"/>
            </w:tcBorders>
            <w:shd w:val="clear" w:color="000000" w:fill="00B050"/>
            <w:noWrap/>
            <w:vAlign w:val="center"/>
            <w:hideMark/>
          </w:tcPr>
          <w:p w14:paraId="5ECAF6B5"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НР</w:t>
            </w:r>
          </w:p>
        </w:tc>
        <w:tc>
          <w:tcPr>
            <w:tcW w:w="304" w:type="dxa"/>
            <w:tcBorders>
              <w:top w:val="nil"/>
              <w:left w:val="nil"/>
              <w:bottom w:val="nil"/>
              <w:right w:val="nil"/>
            </w:tcBorders>
            <w:shd w:val="clear" w:color="auto" w:fill="auto"/>
            <w:noWrap/>
            <w:vAlign w:val="bottom"/>
            <w:hideMark/>
          </w:tcPr>
          <w:p w14:paraId="2B677890"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3B88FAF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9.3</w:t>
            </w:r>
          </w:p>
        </w:tc>
        <w:tc>
          <w:tcPr>
            <w:tcW w:w="2859" w:type="dxa"/>
            <w:tcBorders>
              <w:top w:val="nil"/>
              <w:left w:val="nil"/>
              <w:bottom w:val="single" w:sz="4" w:space="0" w:color="C0C0C0"/>
              <w:right w:val="single" w:sz="4" w:space="0" w:color="C0C0C0"/>
            </w:tcBorders>
            <w:shd w:val="clear" w:color="auto" w:fill="auto"/>
            <w:vAlign w:val="center"/>
            <w:hideMark/>
          </w:tcPr>
          <w:p w14:paraId="11118B1D" w14:textId="77777777" w:rsidR="00E957A2" w:rsidRPr="00E957A2" w:rsidRDefault="00E957A2" w:rsidP="00E957A2">
            <w:pPr>
              <w:ind w:firstLineChars="100" w:firstLine="110"/>
              <w:rPr>
                <w:rFonts w:ascii="Tahoma" w:hAnsi="Tahoma" w:cs="Tahoma"/>
                <w:sz w:val="11"/>
                <w:szCs w:val="11"/>
              </w:rPr>
            </w:pPr>
            <w:r w:rsidRPr="00E957A2">
              <w:rPr>
                <w:rFonts w:ascii="Tahoma" w:hAnsi="Tahoma" w:cs="Tahoma"/>
                <w:sz w:val="11"/>
                <w:szCs w:val="11"/>
              </w:rPr>
              <w:t>Водный налог</w:t>
            </w:r>
          </w:p>
        </w:tc>
        <w:tc>
          <w:tcPr>
            <w:tcW w:w="744" w:type="dxa"/>
            <w:tcBorders>
              <w:top w:val="nil"/>
              <w:left w:val="nil"/>
              <w:bottom w:val="single" w:sz="4" w:space="0" w:color="C0C0C0"/>
              <w:right w:val="single" w:sz="4" w:space="0" w:color="C0C0C0"/>
            </w:tcBorders>
            <w:shd w:val="clear" w:color="auto" w:fill="auto"/>
            <w:vAlign w:val="center"/>
            <w:hideMark/>
          </w:tcPr>
          <w:p w14:paraId="69128AC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0763242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016EAB9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163,19</w:t>
            </w:r>
          </w:p>
        </w:tc>
        <w:tc>
          <w:tcPr>
            <w:tcW w:w="977" w:type="dxa"/>
            <w:tcBorders>
              <w:top w:val="nil"/>
              <w:left w:val="nil"/>
              <w:bottom w:val="single" w:sz="4" w:space="0" w:color="C0C0C0"/>
              <w:right w:val="single" w:sz="4" w:space="0" w:color="C0C0C0"/>
            </w:tcBorders>
            <w:shd w:val="clear" w:color="000000" w:fill="FFFFCC"/>
            <w:vAlign w:val="center"/>
            <w:hideMark/>
          </w:tcPr>
          <w:p w14:paraId="0DB85A0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298,95</w:t>
            </w:r>
          </w:p>
        </w:tc>
        <w:tc>
          <w:tcPr>
            <w:tcW w:w="1043" w:type="dxa"/>
            <w:tcBorders>
              <w:top w:val="nil"/>
              <w:left w:val="nil"/>
              <w:bottom w:val="single" w:sz="4" w:space="0" w:color="C0C0C0"/>
              <w:right w:val="single" w:sz="4" w:space="0" w:color="C0C0C0"/>
            </w:tcBorders>
            <w:shd w:val="clear" w:color="000000" w:fill="FFFFCC"/>
            <w:vAlign w:val="center"/>
            <w:hideMark/>
          </w:tcPr>
          <w:p w14:paraId="74637B0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294,70</w:t>
            </w:r>
          </w:p>
        </w:tc>
        <w:tc>
          <w:tcPr>
            <w:tcW w:w="1010" w:type="dxa"/>
            <w:tcBorders>
              <w:top w:val="nil"/>
              <w:left w:val="nil"/>
              <w:bottom w:val="single" w:sz="4" w:space="0" w:color="C0C0C0"/>
              <w:right w:val="single" w:sz="4" w:space="0" w:color="C0C0C0"/>
            </w:tcBorders>
            <w:shd w:val="clear" w:color="000000" w:fill="FFFFCC"/>
            <w:vAlign w:val="center"/>
            <w:hideMark/>
          </w:tcPr>
          <w:p w14:paraId="27741D9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441,35</w:t>
            </w:r>
          </w:p>
        </w:tc>
        <w:tc>
          <w:tcPr>
            <w:tcW w:w="1043" w:type="dxa"/>
            <w:tcBorders>
              <w:top w:val="nil"/>
              <w:left w:val="nil"/>
              <w:bottom w:val="single" w:sz="4" w:space="0" w:color="C0C0C0"/>
              <w:right w:val="single" w:sz="4" w:space="0" w:color="C0C0C0"/>
            </w:tcBorders>
            <w:shd w:val="clear" w:color="000000" w:fill="FFFFCC"/>
            <w:vAlign w:val="center"/>
            <w:hideMark/>
          </w:tcPr>
          <w:p w14:paraId="2C9F075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395,36</w:t>
            </w:r>
          </w:p>
        </w:tc>
        <w:tc>
          <w:tcPr>
            <w:tcW w:w="1039" w:type="dxa"/>
            <w:tcBorders>
              <w:top w:val="nil"/>
              <w:left w:val="nil"/>
              <w:bottom w:val="single" w:sz="4" w:space="0" w:color="C0C0C0"/>
              <w:right w:val="single" w:sz="4" w:space="0" w:color="C0C0C0"/>
            </w:tcBorders>
            <w:shd w:val="clear" w:color="000000" w:fill="FFFFCC"/>
            <w:vAlign w:val="center"/>
            <w:hideMark/>
          </w:tcPr>
          <w:p w14:paraId="6BE948E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342,44</w:t>
            </w:r>
          </w:p>
        </w:tc>
        <w:tc>
          <w:tcPr>
            <w:tcW w:w="807" w:type="dxa"/>
            <w:tcBorders>
              <w:top w:val="nil"/>
              <w:left w:val="nil"/>
              <w:bottom w:val="single" w:sz="4" w:space="0" w:color="C0C0C0"/>
              <w:right w:val="single" w:sz="4" w:space="0" w:color="C0C0C0"/>
            </w:tcBorders>
            <w:shd w:val="clear" w:color="000000" w:fill="D7EAD3"/>
            <w:vAlign w:val="center"/>
            <w:hideMark/>
          </w:tcPr>
          <w:p w14:paraId="6F9EBDE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171,22</w:t>
            </w:r>
          </w:p>
        </w:tc>
        <w:tc>
          <w:tcPr>
            <w:tcW w:w="826" w:type="dxa"/>
            <w:tcBorders>
              <w:top w:val="nil"/>
              <w:left w:val="nil"/>
              <w:bottom w:val="single" w:sz="4" w:space="0" w:color="C0C0C0"/>
              <w:right w:val="single" w:sz="4" w:space="0" w:color="C0C0C0"/>
            </w:tcBorders>
            <w:shd w:val="clear" w:color="000000" w:fill="D7EAD3"/>
            <w:vAlign w:val="center"/>
            <w:hideMark/>
          </w:tcPr>
          <w:p w14:paraId="37E7333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171,22</w:t>
            </w:r>
          </w:p>
        </w:tc>
        <w:tc>
          <w:tcPr>
            <w:tcW w:w="1303" w:type="dxa"/>
            <w:tcBorders>
              <w:top w:val="nil"/>
              <w:left w:val="nil"/>
              <w:bottom w:val="single" w:sz="4" w:space="0" w:color="C0C0C0"/>
              <w:right w:val="single" w:sz="4" w:space="0" w:color="C0C0C0"/>
            </w:tcBorders>
            <w:shd w:val="clear" w:color="000000" w:fill="FFFFCC"/>
            <w:vAlign w:val="center"/>
            <w:hideMark/>
          </w:tcPr>
          <w:p w14:paraId="3BA55E30" w14:textId="77777777" w:rsidR="00E957A2" w:rsidRPr="00E957A2" w:rsidRDefault="00E957A2" w:rsidP="00E957A2">
            <w:pPr>
              <w:rPr>
                <w:rFonts w:ascii="Tahoma" w:hAnsi="Tahoma" w:cs="Tahoma"/>
                <w:sz w:val="11"/>
                <w:szCs w:val="11"/>
              </w:rPr>
            </w:pPr>
            <w:r w:rsidRPr="00E957A2">
              <w:rPr>
                <w:rFonts w:ascii="Tahoma" w:hAnsi="Tahoma" w:cs="Tahoma"/>
                <w:sz w:val="11"/>
                <w:szCs w:val="11"/>
              </w:rPr>
              <w:t>учтено на уровне расчетного значения, полученного при расчете регулятором, исходя из фактического объема поднятой воды и ставок водного налога в соответствии со ст. 333.12 Налогового кодекса РФ на 2023 год</w:t>
            </w:r>
          </w:p>
        </w:tc>
      </w:tr>
      <w:tr w:rsidR="00E957A2" w:rsidRPr="00E957A2" w14:paraId="4B79F764" w14:textId="77777777" w:rsidTr="00E0487D">
        <w:trPr>
          <w:trHeight w:val="1005"/>
          <w:jc w:val="center"/>
        </w:trPr>
        <w:tc>
          <w:tcPr>
            <w:tcW w:w="380" w:type="dxa"/>
            <w:tcBorders>
              <w:top w:val="nil"/>
              <w:left w:val="nil"/>
              <w:bottom w:val="nil"/>
              <w:right w:val="nil"/>
            </w:tcBorders>
            <w:shd w:val="clear" w:color="000000" w:fill="00B050"/>
            <w:noWrap/>
            <w:vAlign w:val="center"/>
            <w:hideMark/>
          </w:tcPr>
          <w:p w14:paraId="7680B682"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НР</w:t>
            </w:r>
          </w:p>
        </w:tc>
        <w:tc>
          <w:tcPr>
            <w:tcW w:w="304" w:type="dxa"/>
            <w:tcBorders>
              <w:top w:val="nil"/>
              <w:left w:val="nil"/>
              <w:bottom w:val="nil"/>
              <w:right w:val="nil"/>
            </w:tcBorders>
            <w:shd w:val="clear" w:color="auto" w:fill="auto"/>
            <w:noWrap/>
            <w:vAlign w:val="bottom"/>
            <w:hideMark/>
          </w:tcPr>
          <w:p w14:paraId="42E68B91"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21851AB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9.4</w:t>
            </w:r>
          </w:p>
        </w:tc>
        <w:tc>
          <w:tcPr>
            <w:tcW w:w="2859" w:type="dxa"/>
            <w:tcBorders>
              <w:top w:val="nil"/>
              <w:left w:val="nil"/>
              <w:bottom w:val="single" w:sz="4" w:space="0" w:color="C0C0C0"/>
              <w:right w:val="single" w:sz="4" w:space="0" w:color="C0C0C0"/>
            </w:tcBorders>
            <w:shd w:val="clear" w:color="auto" w:fill="auto"/>
            <w:vAlign w:val="center"/>
            <w:hideMark/>
          </w:tcPr>
          <w:p w14:paraId="0A5E7437" w14:textId="77777777" w:rsidR="00E957A2" w:rsidRPr="00E957A2" w:rsidRDefault="00E957A2" w:rsidP="00E957A2">
            <w:pPr>
              <w:ind w:firstLineChars="100" w:firstLine="110"/>
              <w:rPr>
                <w:rFonts w:ascii="Tahoma" w:hAnsi="Tahoma" w:cs="Tahoma"/>
                <w:sz w:val="11"/>
                <w:szCs w:val="11"/>
              </w:rPr>
            </w:pPr>
            <w:r w:rsidRPr="00E957A2">
              <w:rPr>
                <w:rFonts w:ascii="Tahoma" w:hAnsi="Tahoma" w:cs="Tahoma"/>
                <w:sz w:val="11"/>
                <w:szCs w:val="11"/>
              </w:rPr>
              <w:t>Транспортный налог</w:t>
            </w:r>
          </w:p>
        </w:tc>
        <w:tc>
          <w:tcPr>
            <w:tcW w:w="744" w:type="dxa"/>
            <w:tcBorders>
              <w:top w:val="nil"/>
              <w:left w:val="nil"/>
              <w:bottom w:val="single" w:sz="4" w:space="0" w:color="C0C0C0"/>
              <w:right w:val="single" w:sz="4" w:space="0" w:color="C0C0C0"/>
            </w:tcBorders>
            <w:shd w:val="clear" w:color="auto" w:fill="auto"/>
            <w:vAlign w:val="center"/>
            <w:hideMark/>
          </w:tcPr>
          <w:p w14:paraId="649D090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776FD0A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17A41CE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1,36</w:t>
            </w:r>
          </w:p>
        </w:tc>
        <w:tc>
          <w:tcPr>
            <w:tcW w:w="977" w:type="dxa"/>
            <w:tcBorders>
              <w:top w:val="nil"/>
              <w:left w:val="nil"/>
              <w:bottom w:val="single" w:sz="4" w:space="0" w:color="C0C0C0"/>
              <w:right w:val="single" w:sz="4" w:space="0" w:color="C0C0C0"/>
            </w:tcBorders>
            <w:shd w:val="clear" w:color="000000" w:fill="FFFFCC"/>
            <w:vAlign w:val="center"/>
            <w:hideMark/>
          </w:tcPr>
          <w:p w14:paraId="0DF50D4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1,59</w:t>
            </w:r>
          </w:p>
        </w:tc>
        <w:tc>
          <w:tcPr>
            <w:tcW w:w="1043" w:type="dxa"/>
            <w:tcBorders>
              <w:top w:val="nil"/>
              <w:left w:val="nil"/>
              <w:bottom w:val="single" w:sz="4" w:space="0" w:color="C0C0C0"/>
              <w:right w:val="single" w:sz="4" w:space="0" w:color="C0C0C0"/>
            </w:tcBorders>
            <w:shd w:val="clear" w:color="000000" w:fill="FFFFCC"/>
            <w:vAlign w:val="center"/>
            <w:hideMark/>
          </w:tcPr>
          <w:p w14:paraId="0D0C1ED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1,44</w:t>
            </w:r>
          </w:p>
        </w:tc>
        <w:tc>
          <w:tcPr>
            <w:tcW w:w="1010" w:type="dxa"/>
            <w:tcBorders>
              <w:top w:val="nil"/>
              <w:left w:val="nil"/>
              <w:bottom w:val="single" w:sz="4" w:space="0" w:color="C0C0C0"/>
              <w:right w:val="single" w:sz="4" w:space="0" w:color="C0C0C0"/>
            </w:tcBorders>
            <w:shd w:val="clear" w:color="000000" w:fill="FFFFCC"/>
            <w:vAlign w:val="center"/>
            <w:hideMark/>
          </w:tcPr>
          <w:p w14:paraId="2507C5B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3639E73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1,60</w:t>
            </w:r>
          </w:p>
        </w:tc>
        <w:tc>
          <w:tcPr>
            <w:tcW w:w="1039" w:type="dxa"/>
            <w:tcBorders>
              <w:top w:val="nil"/>
              <w:left w:val="nil"/>
              <w:bottom w:val="single" w:sz="4" w:space="0" w:color="C0C0C0"/>
              <w:right w:val="single" w:sz="4" w:space="0" w:color="C0C0C0"/>
            </w:tcBorders>
            <w:shd w:val="clear" w:color="000000" w:fill="FFFFCC"/>
            <w:vAlign w:val="center"/>
            <w:hideMark/>
          </w:tcPr>
          <w:p w14:paraId="6668C12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1,59</w:t>
            </w:r>
          </w:p>
        </w:tc>
        <w:tc>
          <w:tcPr>
            <w:tcW w:w="807" w:type="dxa"/>
            <w:tcBorders>
              <w:top w:val="nil"/>
              <w:left w:val="nil"/>
              <w:bottom w:val="single" w:sz="4" w:space="0" w:color="C0C0C0"/>
              <w:right w:val="single" w:sz="4" w:space="0" w:color="C0C0C0"/>
            </w:tcBorders>
            <w:shd w:val="clear" w:color="000000" w:fill="D7EAD3"/>
            <w:vAlign w:val="center"/>
            <w:hideMark/>
          </w:tcPr>
          <w:p w14:paraId="5BC63B7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0,80</w:t>
            </w:r>
          </w:p>
        </w:tc>
        <w:tc>
          <w:tcPr>
            <w:tcW w:w="826" w:type="dxa"/>
            <w:tcBorders>
              <w:top w:val="nil"/>
              <w:left w:val="nil"/>
              <w:bottom w:val="single" w:sz="4" w:space="0" w:color="C0C0C0"/>
              <w:right w:val="single" w:sz="4" w:space="0" w:color="C0C0C0"/>
            </w:tcBorders>
            <w:shd w:val="clear" w:color="000000" w:fill="D7EAD3"/>
            <w:vAlign w:val="center"/>
            <w:hideMark/>
          </w:tcPr>
          <w:p w14:paraId="5EE4700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0,80</w:t>
            </w:r>
          </w:p>
        </w:tc>
        <w:tc>
          <w:tcPr>
            <w:tcW w:w="1303" w:type="dxa"/>
            <w:tcBorders>
              <w:top w:val="nil"/>
              <w:left w:val="nil"/>
              <w:bottom w:val="single" w:sz="4" w:space="0" w:color="C0C0C0"/>
              <w:right w:val="single" w:sz="4" w:space="0" w:color="C0C0C0"/>
            </w:tcBorders>
            <w:shd w:val="clear" w:color="000000" w:fill="FFFFCC"/>
            <w:vAlign w:val="center"/>
            <w:hideMark/>
          </w:tcPr>
          <w:p w14:paraId="7CAB1CBA" w14:textId="77777777" w:rsidR="00E957A2" w:rsidRPr="00E957A2" w:rsidRDefault="00E957A2" w:rsidP="00E957A2">
            <w:pPr>
              <w:rPr>
                <w:rFonts w:ascii="Tahoma" w:hAnsi="Tahoma" w:cs="Tahoma"/>
                <w:sz w:val="11"/>
                <w:szCs w:val="11"/>
              </w:rPr>
            </w:pPr>
            <w:r w:rsidRPr="00E957A2">
              <w:rPr>
                <w:rFonts w:ascii="Tahoma" w:hAnsi="Tahoma" w:cs="Tahoma"/>
                <w:sz w:val="11"/>
                <w:szCs w:val="11"/>
              </w:rPr>
              <w:t xml:space="preserve">учтено на уровне фактических расходов 2021 года с долей отнесения 0,117% на ВС в соответствии с учетной политикой </w:t>
            </w:r>
          </w:p>
        </w:tc>
      </w:tr>
      <w:tr w:rsidR="00E957A2" w:rsidRPr="00E957A2" w14:paraId="1F62C169" w14:textId="77777777" w:rsidTr="00E0487D">
        <w:trPr>
          <w:trHeight w:val="916"/>
          <w:jc w:val="center"/>
        </w:trPr>
        <w:tc>
          <w:tcPr>
            <w:tcW w:w="380" w:type="dxa"/>
            <w:tcBorders>
              <w:top w:val="nil"/>
              <w:left w:val="nil"/>
              <w:bottom w:val="nil"/>
              <w:right w:val="nil"/>
            </w:tcBorders>
            <w:shd w:val="clear" w:color="000000" w:fill="00B050"/>
            <w:noWrap/>
            <w:vAlign w:val="center"/>
            <w:hideMark/>
          </w:tcPr>
          <w:p w14:paraId="21149FDB"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НР</w:t>
            </w:r>
          </w:p>
        </w:tc>
        <w:tc>
          <w:tcPr>
            <w:tcW w:w="304" w:type="dxa"/>
            <w:tcBorders>
              <w:top w:val="nil"/>
              <w:left w:val="nil"/>
              <w:bottom w:val="nil"/>
              <w:right w:val="nil"/>
            </w:tcBorders>
            <w:shd w:val="clear" w:color="auto" w:fill="auto"/>
            <w:noWrap/>
            <w:vAlign w:val="bottom"/>
            <w:hideMark/>
          </w:tcPr>
          <w:p w14:paraId="2F4556F2"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1225593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9.5</w:t>
            </w:r>
          </w:p>
        </w:tc>
        <w:tc>
          <w:tcPr>
            <w:tcW w:w="2859" w:type="dxa"/>
            <w:tcBorders>
              <w:top w:val="nil"/>
              <w:left w:val="nil"/>
              <w:bottom w:val="single" w:sz="4" w:space="0" w:color="C0C0C0"/>
              <w:right w:val="single" w:sz="4" w:space="0" w:color="C0C0C0"/>
            </w:tcBorders>
            <w:shd w:val="clear" w:color="auto" w:fill="auto"/>
            <w:vAlign w:val="center"/>
            <w:hideMark/>
          </w:tcPr>
          <w:p w14:paraId="3DDC112F" w14:textId="77777777" w:rsidR="00E957A2" w:rsidRPr="00E957A2" w:rsidRDefault="00E957A2" w:rsidP="00E957A2">
            <w:pPr>
              <w:ind w:firstLineChars="100" w:firstLine="110"/>
              <w:rPr>
                <w:rFonts w:ascii="Tahoma" w:hAnsi="Tahoma" w:cs="Tahoma"/>
                <w:sz w:val="11"/>
                <w:szCs w:val="11"/>
              </w:rPr>
            </w:pPr>
            <w:r w:rsidRPr="00E957A2">
              <w:rPr>
                <w:rFonts w:ascii="Tahoma" w:hAnsi="Tahoma" w:cs="Tahoma"/>
                <w:sz w:val="11"/>
                <w:szCs w:val="11"/>
              </w:rPr>
              <w:t>Налог на имущество 20.19</w:t>
            </w:r>
          </w:p>
        </w:tc>
        <w:tc>
          <w:tcPr>
            <w:tcW w:w="744" w:type="dxa"/>
            <w:tcBorders>
              <w:top w:val="nil"/>
              <w:left w:val="nil"/>
              <w:bottom w:val="single" w:sz="4" w:space="0" w:color="C0C0C0"/>
              <w:right w:val="single" w:sz="4" w:space="0" w:color="C0C0C0"/>
            </w:tcBorders>
            <w:shd w:val="clear" w:color="auto" w:fill="auto"/>
            <w:vAlign w:val="center"/>
            <w:hideMark/>
          </w:tcPr>
          <w:p w14:paraId="3E8C042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1C87277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080243B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175,69</w:t>
            </w:r>
          </w:p>
        </w:tc>
        <w:tc>
          <w:tcPr>
            <w:tcW w:w="977" w:type="dxa"/>
            <w:tcBorders>
              <w:top w:val="nil"/>
              <w:left w:val="nil"/>
              <w:bottom w:val="single" w:sz="4" w:space="0" w:color="C0C0C0"/>
              <w:right w:val="single" w:sz="4" w:space="0" w:color="C0C0C0"/>
            </w:tcBorders>
            <w:shd w:val="clear" w:color="000000" w:fill="FFFFCC"/>
            <w:vAlign w:val="center"/>
            <w:hideMark/>
          </w:tcPr>
          <w:p w14:paraId="59ECBFD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174,38</w:t>
            </w:r>
          </w:p>
        </w:tc>
        <w:tc>
          <w:tcPr>
            <w:tcW w:w="1043" w:type="dxa"/>
            <w:tcBorders>
              <w:top w:val="nil"/>
              <w:left w:val="nil"/>
              <w:bottom w:val="single" w:sz="4" w:space="0" w:color="C0C0C0"/>
              <w:right w:val="single" w:sz="4" w:space="0" w:color="C0C0C0"/>
            </w:tcBorders>
            <w:shd w:val="clear" w:color="000000" w:fill="FFFFCC"/>
            <w:vAlign w:val="center"/>
            <w:hideMark/>
          </w:tcPr>
          <w:p w14:paraId="6A8948D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152,27</w:t>
            </w:r>
          </w:p>
        </w:tc>
        <w:tc>
          <w:tcPr>
            <w:tcW w:w="1010" w:type="dxa"/>
            <w:tcBorders>
              <w:top w:val="nil"/>
              <w:left w:val="nil"/>
              <w:bottom w:val="single" w:sz="4" w:space="0" w:color="C0C0C0"/>
              <w:right w:val="single" w:sz="4" w:space="0" w:color="C0C0C0"/>
            </w:tcBorders>
            <w:shd w:val="clear" w:color="000000" w:fill="FFFFCC"/>
            <w:vAlign w:val="center"/>
            <w:hideMark/>
          </w:tcPr>
          <w:p w14:paraId="2FBC4BD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123,19</w:t>
            </w:r>
          </w:p>
        </w:tc>
        <w:tc>
          <w:tcPr>
            <w:tcW w:w="1043" w:type="dxa"/>
            <w:tcBorders>
              <w:top w:val="nil"/>
              <w:left w:val="nil"/>
              <w:bottom w:val="single" w:sz="4" w:space="0" w:color="C0C0C0"/>
              <w:right w:val="single" w:sz="4" w:space="0" w:color="C0C0C0"/>
            </w:tcBorders>
            <w:shd w:val="clear" w:color="000000" w:fill="FFFFCC"/>
            <w:vAlign w:val="center"/>
            <w:hideMark/>
          </w:tcPr>
          <w:p w14:paraId="65B6CBA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127,88</w:t>
            </w:r>
          </w:p>
        </w:tc>
        <w:tc>
          <w:tcPr>
            <w:tcW w:w="1039" w:type="dxa"/>
            <w:tcBorders>
              <w:top w:val="nil"/>
              <w:left w:val="nil"/>
              <w:bottom w:val="single" w:sz="4" w:space="0" w:color="C0C0C0"/>
              <w:right w:val="single" w:sz="4" w:space="0" w:color="C0C0C0"/>
            </w:tcBorders>
            <w:shd w:val="clear" w:color="000000" w:fill="FFFFCC"/>
            <w:vAlign w:val="center"/>
            <w:hideMark/>
          </w:tcPr>
          <w:p w14:paraId="30B091C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127,88</w:t>
            </w:r>
          </w:p>
        </w:tc>
        <w:tc>
          <w:tcPr>
            <w:tcW w:w="807" w:type="dxa"/>
            <w:tcBorders>
              <w:top w:val="nil"/>
              <w:left w:val="nil"/>
              <w:bottom w:val="single" w:sz="4" w:space="0" w:color="C0C0C0"/>
              <w:right w:val="single" w:sz="4" w:space="0" w:color="C0C0C0"/>
            </w:tcBorders>
            <w:shd w:val="clear" w:color="000000" w:fill="D7EAD3"/>
            <w:vAlign w:val="center"/>
            <w:hideMark/>
          </w:tcPr>
          <w:p w14:paraId="00D44DC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91,04</w:t>
            </w:r>
          </w:p>
        </w:tc>
        <w:tc>
          <w:tcPr>
            <w:tcW w:w="826" w:type="dxa"/>
            <w:tcBorders>
              <w:top w:val="nil"/>
              <w:left w:val="nil"/>
              <w:bottom w:val="single" w:sz="4" w:space="0" w:color="C0C0C0"/>
              <w:right w:val="single" w:sz="4" w:space="0" w:color="C0C0C0"/>
            </w:tcBorders>
            <w:shd w:val="clear" w:color="000000" w:fill="D7EAD3"/>
            <w:vAlign w:val="center"/>
            <w:hideMark/>
          </w:tcPr>
          <w:p w14:paraId="6BB90C7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36,84</w:t>
            </w:r>
          </w:p>
        </w:tc>
        <w:tc>
          <w:tcPr>
            <w:tcW w:w="1303" w:type="dxa"/>
            <w:tcBorders>
              <w:top w:val="nil"/>
              <w:left w:val="nil"/>
              <w:bottom w:val="single" w:sz="4" w:space="0" w:color="C0C0C0"/>
              <w:right w:val="single" w:sz="4" w:space="0" w:color="C0C0C0"/>
            </w:tcBorders>
            <w:shd w:val="clear" w:color="000000" w:fill="FFFFCC"/>
            <w:vAlign w:val="center"/>
            <w:hideMark/>
          </w:tcPr>
          <w:p w14:paraId="351FC8AF" w14:textId="77777777" w:rsidR="00E957A2" w:rsidRPr="00E957A2" w:rsidRDefault="00E957A2" w:rsidP="00E957A2">
            <w:pPr>
              <w:rPr>
                <w:rFonts w:ascii="Tahoma" w:hAnsi="Tahoma" w:cs="Tahoma"/>
                <w:sz w:val="11"/>
                <w:szCs w:val="11"/>
              </w:rPr>
            </w:pPr>
            <w:r w:rsidRPr="00E957A2">
              <w:rPr>
                <w:rFonts w:ascii="Tahoma" w:hAnsi="Tahoma" w:cs="Tahoma"/>
                <w:sz w:val="11"/>
                <w:szCs w:val="11"/>
              </w:rPr>
              <w:t xml:space="preserve">по среднегодовой стоимости имущества, рассчитанной исходя из 109 месяцев действия КС на 2023 год </w:t>
            </w:r>
          </w:p>
        </w:tc>
      </w:tr>
      <w:tr w:rsidR="00E957A2" w:rsidRPr="00E957A2" w14:paraId="64199270" w14:textId="77777777" w:rsidTr="00E0487D">
        <w:trPr>
          <w:trHeight w:val="1168"/>
          <w:jc w:val="center"/>
        </w:trPr>
        <w:tc>
          <w:tcPr>
            <w:tcW w:w="380" w:type="dxa"/>
            <w:tcBorders>
              <w:top w:val="nil"/>
              <w:left w:val="nil"/>
              <w:bottom w:val="nil"/>
              <w:right w:val="nil"/>
            </w:tcBorders>
            <w:shd w:val="clear" w:color="000000" w:fill="00B050"/>
            <w:noWrap/>
            <w:vAlign w:val="center"/>
            <w:hideMark/>
          </w:tcPr>
          <w:p w14:paraId="2AA298D6"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НР</w:t>
            </w:r>
          </w:p>
        </w:tc>
        <w:tc>
          <w:tcPr>
            <w:tcW w:w="304" w:type="dxa"/>
            <w:tcBorders>
              <w:top w:val="nil"/>
              <w:left w:val="nil"/>
              <w:bottom w:val="nil"/>
              <w:right w:val="nil"/>
            </w:tcBorders>
            <w:shd w:val="clear" w:color="auto" w:fill="auto"/>
            <w:noWrap/>
            <w:vAlign w:val="bottom"/>
            <w:hideMark/>
          </w:tcPr>
          <w:p w14:paraId="3ACE0C5B"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0DBCC4E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9.6</w:t>
            </w:r>
          </w:p>
        </w:tc>
        <w:tc>
          <w:tcPr>
            <w:tcW w:w="2859" w:type="dxa"/>
            <w:tcBorders>
              <w:top w:val="nil"/>
              <w:left w:val="nil"/>
              <w:bottom w:val="single" w:sz="4" w:space="0" w:color="C0C0C0"/>
              <w:right w:val="single" w:sz="4" w:space="0" w:color="C0C0C0"/>
            </w:tcBorders>
            <w:shd w:val="clear" w:color="auto" w:fill="auto"/>
            <w:vAlign w:val="center"/>
            <w:hideMark/>
          </w:tcPr>
          <w:p w14:paraId="1DDA43C2" w14:textId="77777777" w:rsidR="00E957A2" w:rsidRPr="00E957A2" w:rsidRDefault="00E957A2" w:rsidP="00E957A2">
            <w:pPr>
              <w:ind w:firstLineChars="100" w:firstLine="110"/>
              <w:rPr>
                <w:rFonts w:ascii="Tahoma" w:hAnsi="Tahoma" w:cs="Tahoma"/>
                <w:sz w:val="11"/>
                <w:szCs w:val="11"/>
              </w:rPr>
            </w:pPr>
            <w:r w:rsidRPr="00E957A2">
              <w:rPr>
                <w:rFonts w:ascii="Tahoma" w:hAnsi="Tahoma" w:cs="Tahoma"/>
                <w:sz w:val="11"/>
                <w:szCs w:val="11"/>
              </w:rPr>
              <w:t>Налог на имущество 26</w:t>
            </w:r>
          </w:p>
        </w:tc>
        <w:tc>
          <w:tcPr>
            <w:tcW w:w="744" w:type="dxa"/>
            <w:tcBorders>
              <w:top w:val="nil"/>
              <w:left w:val="nil"/>
              <w:bottom w:val="single" w:sz="4" w:space="0" w:color="C0C0C0"/>
              <w:right w:val="single" w:sz="4" w:space="0" w:color="C0C0C0"/>
            </w:tcBorders>
            <w:shd w:val="clear" w:color="auto" w:fill="auto"/>
            <w:vAlign w:val="center"/>
            <w:hideMark/>
          </w:tcPr>
          <w:p w14:paraId="596636A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414B81F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08C54CF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6,04</w:t>
            </w:r>
          </w:p>
        </w:tc>
        <w:tc>
          <w:tcPr>
            <w:tcW w:w="977" w:type="dxa"/>
            <w:tcBorders>
              <w:top w:val="nil"/>
              <w:left w:val="nil"/>
              <w:bottom w:val="single" w:sz="4" w:space="0" w:color="C0C0C0"/>
              <w:right w:val="single" w:sz="4" w:space="0" w:color="C0C0C0"/>
            </w:tcBorders>
            <w:shd w:val="clear" w:color="000000" w:fill="FFFFCC"/>
            <w:vAlign w:val="center"/>
            <w:hideMark/>
          </w:tcPr>
          <w:p w14:paraId="1425E1E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0,39</w:t>
            </w:r>
          </w:p>
        </w:tc>
        <w:tc>
          <w:tcPr>
            <w:tcW w:w="1043" w:type="dxa"/>
            <w:tcBorders>
              <w:top w:val="nil"/>
              <w:left w:val="nil"/>
              <w:bottom w:val="single" w:sz="4" w:space="0" w:color="C0C0C0"/>
              <w:right w:val="single" w:sz="4" w:space="0" w:color="C0C0C0"/>
            </w:tcBorders>
            <w:shd w:val="clear" w:color="000000" w:fill="FFFFCC"/>
            <w:vAlign w:val="center"/>
            <w:hideMark/>
          </w:tcPr>
          <w:p w14:paraId="0C58AD7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0,47</w:t>
            </w:r>
          </w:p>
        </w:tc>
        <w:tc>
          <w:tcPr>
            <w:tcW w:w="1010" w:type="dxa"/>
            <w:tcBorders>
              <w:top w:val="nil"/>
              <w:left w:val="nil"/>
              <w:bottom w:val="single" w:sz="4" w:space="0" w:color="C0C0C0"/>
              <w:right w:val="single" w:sz="4" w:space="0" w:color="C0C0C0"/>
            </w:tcBorders>
            <w:shd w:val="clear" w:color="000000" w:fill="FFFFCC"/>
            <w:vAlign w:val="center"/>
            <w:hideMark/>
          </w:tcPr>
          <w:p w14:paraId="410397C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41E3910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1,32</w:t>
            </w:r>
          </w:p>
        </w:tc>
        <w:tc>
          <w:tcPr>
            <w:tcW w:w="1039" w:type="dxa"/>
            <w:tcBorders>
              <w:top w:val="nil"/>
              <w:left w:val="nil"/>
              <w:bottom w:val="single" w:sz="4" w:space="0" w:color="C0C0C0"/>
              <w:right w:val="single" w:sz="4" w:space="0" w:color="C0C0C0"/>
            </w:tcBorders>
            <w:shd w:val="clear" w:color="000000" w:fill="FFFFCC"/>
            <w:vAlign w:val="center"/>
            <w:hideMark/>
          </w:tcPr>
          <w:p w14:paraId="52408A0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1,32</w:t>
            </w:r>
          </w:p>
        </w:tc>
        <w:tc>
          <w:tcPr>
            <w:tcW w:w="807" w:type="dxa"/>
            <w:tcBorders>
              <w:top w:val="nil"/>
              <w:left w:val="nil"/>
              <w:bottom w:val="single" w:sz="4" w:space="0" w:color="C0C0C0"/>
              <w:right w:val="single" w:sz="4" w:space="0" w:color="C0C0C0"/>
            </w:tcBorders>
            <w:shd w:val="clear" w:color="000000" w:fill="D7EAD3"/>
            <w:vAlign w:val="center"/>
            <w:hideMark/>
          </w:tcPr>
          <w:p w14:paraId="10FCBE8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0,66</w:t>
            </w:r>
          </w:p>
        </w:tc>
        <w:tc>
          <w:tcPr>
            <w:tcW w:w="826" w:type="dxa"/>
            <w:tcBorders>
              <w:top w:val="nil"/>
              <w:left w:val="nil"/>
              <w:bottom w:val="single" w:sz="4" w:space="0" w:color="C0C0C0"/>
              <w:right w:val="single" w:sz="4" w:space="0" w:color="C0C0C0"/>
            </w:tcBorders>
            <w:shd w:val="clear" w:color="000000" w:fill="D7EAD3"/>
            <w:vAlign w:val="center"/>
            <w:hideMark/>
          </w:tcPr>
          <w:p w14:paraId="4B264EE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0,66</w:t>
            </w:r>
          </w:p>
        </w:tc>
        <w:tc>
          <w:tcPr>
            <w:tcW w:w="1303" w:type="dxa"/>
            <w:tcBorders>
              <w:top w:val="nil"/>
              <w:left w:val="nil"/>
              <w:bottom w:val="single" w:sz="4" w:space="0" w:color="C0C0C0"/>
              <w:right w:val="single" w:sz="4" w:space="0" w:color="C0C0C0"/>
            </w:tcBorders>
            <w:shd w:val="clear" w:color="000000" w:fill="FFFFCC"/>
            <w:vAlign w:val="center"/>
            <w:hideMark/>
          </w:tcPr>
          <w:p w14:paraId="17AD0806" w14:textId="77777777" w:rsidR="00E957A2" w:rsidRPr="00E957A2" w:rsidRDefault="00E957A2" w:rsidP="00E957A2">
            <w:pPr>
              <w:rPr>
                <w:rFonts w:ascii="Tahoma" w:hAnsi="Tahoma" w:cs="Tahoma"/>
                <w:sz w:val="11"/>
                <w:szCs w:val="11"/>
              </w:rPr>
            </w:pPr>
            <w:r w:rsidRPr="00E957A2">
              <w:rPr>
                <w:rFonts w:ascii="Tahoma" w:hAnsi="Tahoma" w:cs="Tahoma"/>
                <w:sz w:val="11"/>
                <w:szCs w:val="11"/>
              </w:rPr>
              <w:t>принято исходя из остаточной стоимости на 2023 год и кадастровой стоимости в разрезе объектов,  по расчету предприятия по 26 счету в доле отнесения на ВС 0,117%</w:t>
            </w:r>
          </w:p>
        </w:tc>
      </w:tr>
      <w:tr w:rsidR="00E957A2" w:rsidRPr="00E957A2" w14:paraId="09D738EF" w14:textId="77777777" w:rsidTr="00E957A2">
        <w:trPr>
          <w:trHeight w:val="300"/>
          <w:jc w:val="center"/>
        </w:trPr>
        <w:tc>
          <w:tcPr>
            <w:tcW w:w="380" w:type="dxa"/>
            <w:tcBorders>
              <w:top w:val="nil"/>
              <w:left w:val="nil"/>
              <w:bottom w:val="nil"/>
              <w:right w:val="nil"/>
            </w:tcBorders>
            <w:shd w:val="clear" w:color="auto" w:fill="auto"/>
            <w:noWrap/>
            <w:vAlign w:val="center"/>
            <w:hideMark/>
          </w:tcPr>
          <w:p w14:paraId="4413BEBC" w14:textId="77777777" w:rsidR="00E957A2" w:rsidRPr="00E957A2" w:rsidRDefault="00E957A2" w:rsidP="00E957A2">
            <w:pPr>
              <w:rPr>
                <w:rFonts w:ascii="Tahoma" w:hAnsi="Tahoma" w:cs="Tahoma"/>
                <w:sz w:val="11"/>
                <w:szCs w:val="11"/>
              </w:rPr>
            </w:pPr>
          </w:p>
        </w:tc>
        <w:tc>
          <w:tcPr>
            <w:tcW w:w="304" w:type="dxa"/>
            <w:tcBorders>
              <w:top w:val="nil"/>
              <w:left w:val="nil"/>
              <w:bottom w:val="nil"/>
              <w:right w:val="nil"/>
            </w:tcBorders>
            <w:shd w:val="clear" w:color="auto" w:fill="auto"/>
            <w:noWrap/>
            <w:vAlign w:val="bottom"/>
            <w:hideMark/>
          </w:tcPr>
          <w:p w14:paraId="4489094A"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5836314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10</w:t>
            </w:r>
          </w:p>
        </w:tc>
        <w:tc>
          <w:tcPr>
            <w:tcW w:w="2859" w:type="dxa"/>
            <w:tcBorders>
              <w:top w:val="nil"/>
              <w:left w:val="nil"/>
              <w:bottom w:val="single" w:sz="4" w:space="0" w:color="C0C0C0"/>
              <w:right w:val="single" w:sz="4" w:space="0" w:color="C0C0C0"/>
            </w:tcBorders>
            <w:shd w:val="clear" w:color="auto" w:fill="auto"/>
            <w:vAlign w:val="center"/>
            <w:hideMark/>
          </w:tcPr>
          <w:p w14:paraId="320E3383"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Прибыль</w:t>
            </w:r>
          </w:p>
        </w:tc>
        <w:tc>
          <w:tcPr>
            <w:tcW w:w="744" w:type="dxa"/>
            <w:tcBorders>
              <w:top w:val="nil"/>
              <w:left w:val="nil"/>
              <w:bottom w:val="single" w:sz="4" w:space="0" w:color="C0C0C0"/>
              <w:right w:val="single" w:sz="4" w:space="0" w:color="C0C0C0"/>
            </w:tcBorders>
            <w:shd w:val="clear" w:color="auto" w:fill="auto"/>
            <w:vAlign w:val="center"/>
            <w:hideMark/>
          </w:tcPr>
          <w:p w14:paraId="65DAE89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000000" w:fill="D7EAD3"/>
            <w:vAlign w:val="center"/>
            <w:hideMark/>
          </w:tcPr>
          <w:p w14:paraId="1A195441" w14:textId="77777777" w:rsidR="00E957A2" w:rsidRPr="00E957A2" w:rsidRDefault="00E957A2" w:rsidP="00E957A2">
            <w:pPr>
              <w:jc w:val="center"/>
              <w:rPr>
                <w:rFonts w:ascii="Tahoma" w:hAnsi="Tahoma" w:cs="Tahoma"/>
                <w:b/>
                <w:bCs/>
                <w:color w:val="EBF1DE"/>
                <w:sz w:val="11"/>
                <w:szCs w:val="11"/>
              </w:rPr>
            </w:pPr>
            <w:r w:rsidRPr="00E957A2">
              <w:rPr>
                <w:rFonts w:ascii="Tahoma" w:hAnsi="Tahoma" w:cs="Tahoma"/>
                <w:b/>
                <w:bCs/>
                <w:color w:val="EBF1DE"/>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58C1F6F6"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836,75</w:t>
            </w:r>
          </w:p>
        </w:tc>
        <w:tc>
          <w:tcPr>
            <w:tcW w:w="977" w:type="dxa"/>
            <w:tcBorders>
              <w:top w:val="nil"/>
              <w:left w:val="nil"/>
              <w:bottom w:val="single" w:sz="4" w:space="0" w:color="C0C0C0"/>
              <w:right w:val="single" w:sz="4" w:space="0" w:color="C0C0C0"/>
            </w:tcBorders>
            <w:shd w:val="clear" w:color="000000" w:fill="D7EAD3"/>
            <w:vAlign w:val="center"/>
            <w:hideMark/>
          </w:tcPr>
          <w:p w14:paraId="242C21C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1 867,03</w:t>
            </w:r>
          </w:p>
        </w:tc>
        <w:tc>
          <w:tcPr>
            <w:tcW w:w="1043" w:type="dxa"/>
            <w:tcBorders>
              <w:top w:val="nil"/>
              <w:left w:val="nil"/>
              <w:bottom w:val="single" w:sz="4" w:space="0" w:color="C0C0C0"/>
              <w:right w:val="single" w:sz="4" w:space="0" w:color="C0C0C0"/>
            </w:tcBorders>
            <w:shd w:val="clear" w:color="000000" w:fill="D7EAD3"/>
            <w:vAlign w:val="center"/>
            <w:hideMark/>
          </w:tcPr>
          <w:p w14:paraId="4C194E3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1 159,89</w:t>
            </w:r>
          </w:p>
        </w:tc>
        <w:tc>
          <w:tcPr>
            <w:tcW w:w="1010" w:type="dxa"/>
            <w:tcBorders>
              <w:top w:val="nil"/>
              <w:left w:val="nil"/>
              <w:bottom w:val="single" w:sz="4" w:space="0" w:color="C0C0C0"/>
              <w:right w:val="single" w:sz="4" w:space="0" w:color="C0C0C0"/>
            </w:tcBorders>
            <w:shd w:val="clear" w:color="000000" w:fill="D7EAD3"/>
            <w:vAlign w:val="center"/>
            <w:hideMark/>
          </w:tcPr>
          <w:p w14:paraId="01D9D21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1 356,22</w:t>
            </w:r>
          </w:p>
        </w:tc>
        <w:tc>
          <w:tcPr>
            <w:tcW w:w="1043" w:type="dxa"/>
            <w:tcBorders>
              <w:top w:val="nil"/>
              <w:left w:val="nil"/>
              <w:bottom w:val="single" w:sz="4" w:space="0" w:color="C0C0C0"/>
              <w:right w:val="single" w:sz="4" w:space="0" w:color="C0C0C0"/>
            </w:tcBorders>
            <w:shd w:val="clear" w:color="000000" w:fill="D7EAD3"/>
            <w:vAlign w:val="center"/>
            <w:hideMark/>
          </w:tcPr>
          <w:p w14:paraId="1C5EAFB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2 190,70</w:t>
            </w:r>
          </w:p>
        </w:tc>
        <w:tc>
          <w:tcPr>
            <w:tcW w:w="1039" w:type="dxa"/>
            <w:tcBorders>
              <w:top w:val="nil"/>
              <w:left w:val="nil"/>
              <w:bottom w:val="single" w:sz="4" w:space="0" w:color="C0C0C0"/>
              <w:right w:val="single" w:sz="4" w:space="0" w:color="C0C0C0"/>
            </w:tcBorders>
            <w:shd w:val="clear" w:color="000000" w:fill="D7EAD3"/>
            <w:vAlign w:val="center"/>
            <w:hideMark/>
          </w:tcPr>
          <w:p w14:paraId="778747F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1 323,68</w:t>
            </w:r>
          </w:p>
        </w:tc>
        <w:tc>
          <w:tcPr>
            <w:tcW w:w="807" w:type="dxa"/>
            <w:tcBorders>
              <w:top w:val="nil"/>
              <w:left w:val="nil"/>
              <w:bottom w:val="single" w:sz="4" w:space="0" w:color="C0C0C0"/>
              <w:right w:val="single" w:sz="4" w:space="0" w:color="C0C0C0"/>
            </w:tcBorders>
            <w:shd w:val="clear" w:color="000000" w:fill="D7EAD3"/>
            <w:vAlign w:val="center"/>
            <w:hideMark/>
          </w:tcPr>
          <w:p w14:paraId="1BE0825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2,69</w:t>
            </w:r>
          </w:p>
        </w:tc>
        <w:tc>
          <w:tcPr>
            <w:tcW w:w="826" w:type="dxa"/>
            <w:tcBorders>
              <w:top w:val="nil"/>
              <w:left w:val="nil"/>
              <w:bottom w:val="single" w:sz="4" w:space="0" w:color="C0C0C0"/>
              <w:right w:val="single" w:sz="4" w:space="0" w:color="C0C0C0"/>
            </w:tcBorders>
            <w:shd w:val="clear" w:color="000000" w:fill="D7EAD3"/>
            <w:vAlign w:val="center"/>
            <w:hideMark/>
          </w:tcPr>
          <w:p w14:paraId="0EF5BCB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1 320,99</w:t>
            </w:r>
          </w:p>
        </w:tc>
        <w:tc>
          <w:tcPr>
            <w:tcW w:w="1303" w:type="dxa"/>
            <w:tcBorders>
              <w:top w:val="nil"/>
              <w:left w:val="nil"/>
              <w:bottom w:val="single" w:sz="4" w:space="0" w:color="C0C0C0"/>
              <w:right w:val="single" w:sz="4" w:space="0" w:color="C0C0C0"/>
            </w:tcBorders>
            <w:shd w:val="clear" w:color="000000" w:fill="FFFFCC"/>
            <w:vAlign w:val="center"/>
            <w:hideMark/>
          </w:tcPr>
          <w:p w14:paraId="04569D25"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 </w:t>
            </w:r>
          </w:p>
        </w:tc>
      </w:tr>
      <w:tr w:rsidR="00E957A2" w:rsidRPr="00E957A2" w14:paraId="7B51C233" w14:textId="77777777" w:rsidTr="00E957A2">
        <w:trPr>
          <w:trHeight w:val="300"/>
          <w:jc w:val="center"/>
        </w:trPr>
        <w:tc>
          <w:tcPr>
            <w:tcW w:w="380" w:type="dxa"/>
            <w:tcBorders>
              <w:top w:val="nil"/>
              <w:left w:val="nil"/>
              <w:bottom w:val="nil"/>
              <w:right w:val="nil"/>
            </w:tcBorders>
            <w:shd w:val="clear" w:color="000000" w:fill="00B0F0"/>
            <w:noWrap/>
            <w:vAlign w:val="center"/>
            <w:hideMark/>
          </w:tcPr>
          <w:p w14:paraId="20AFEDE9"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П</w:t>
            </w:r>
          </w:p>
        </w:tc>
        <w:tc>
          <w:tcPr>
            <w:tcW w:w="304" w:type="dxa"/>
            <w:tcBorders>
              <w:top w:val="nil"/>
              <w:left w:val="nil"/>
              <w:bottom w:val="nil"/>
              <w:right w:val="nil"/>
            </w:tcBorders>
            <w:shd w:val="clear" w:color="auto" w:fill="auto"/>
            <w:noWrap/>
            <w:vAlign w:val="bottom"/>
            <w:hideMark/>
          </w:tcPr>
          <w:p w14:paraId="1846C941"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6EA392A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10.0.1</w:t>
            </w:r>
          </w:p>
        </w:tc>
        <w:tc>
          <w:tcPr>
            <w:tcW w:w="2859" w:type="dxa"/>
            <w:tcBorders>
              <w:top w:val="nil"/>
              <w:left w:val="nil"/>
              <w:bottom w:val="single" w:sz="4" w:space="0" w:color="C0C0C0"/>
              <w:right w:val="single" w:sz="4" w:space="0" w:color="C0C0C0"/>
            </w:tcBorders>
            <w:shd w:val="clear" w:color="auto" w:fill="auto"/>
            <w:vAlign w:val="center"/>
            <w:hideMark/>
          </w:tcPr>
          <w:p w14:paraId="143D50C2" w14:textId="77777777" w:rsidR="00E957A2" w:rsidRPr="00E957A2" w:rsidRDefault="00E957A2" w:rsidP="00E957A2">
            <w:pPr>
              <w:ind w:firstLineChars="200" w:firstLine="220"/>
              <w:rPr>
                <w:rFonts w:ascii="Tahoma" w:hAnsi="Tahoma" w:cs="Tahoma"/>
                <w:sz w:val="11"/>
                <w:szCs w:val="11"/>
              </w:rPr>
            </w:pPr>
            <w:r w:rsidRPr="00E957A2">
              <w:rPr>
                <w:rFonts w:ascii="Tahoma" w:hAnsi="Tahoma" w:cs="Tahoma"/>
                <w:sz w:val="11"/>
                <w:szCs w:val="11"/>
              </w:rPr>
              <w:t>На потребительский рынок</w:t>
            </w:r>
          </w:p>
        </w:tc>
        <w:tc>
          <w:tcPr>
            <w:tcW w:w="744" w:type="dxa"/>
            <w:tcBorders>
              <w:top w:val="nil"/>
              <w:left w:val="nil"/>
              <w:bottom w:val="single" w:sz="4" w:space="0" w:color="C0C0C0"/>
              <w:right w:val="single" w:sz="4" w:space="0" w:color="C0C0C0"/>
            </w:tcBorders>
            <w:shd w:val="clear" w:color="auto" w:fill="auto"/>
            <w:vAlign w:val="center"/>
            <w:hideMark/>
          </w:tcPr>
          <w:p w14:paraId="0F4FD85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052BBF2E" w14:textId="77777777" w:rsidR="00E957A2" w:rsidRPr="00E957A2" w:rsidRDefault="00E957A2" w:rsidP="00E957A2">
            <w:pPr>
              <w:jc w:val="center"/>
              <w:rPr>
                <w:rFonts w:ascii="Tahoma" w:hAnsi="Tahoma" w:cs="Tahoma"/>
                <w:color w:val="EEECE1"/>
                <w:sz w:val="11"/>
                <w:szCs w:val="11"/>
              </w:rPr>
            </w:pPr>
            <w:r w:rsidRPr="00E957A2">
              <w:rPr>
                <w:rFonts w:ascii="Tahoma" w:hAnsi="Tahoma" w:cs="Tahoma"/>
                <w:color w:val="EEECE1"/>
                <w:sz w:val="11"/>
                <w:szCs w:val="11"/>
              </w:rPr>
              <w:t>#ДЕЛ/0!</w:t>
            </w:r>
          </w:p>
        </w:tc>
        <w:tc>
          <w:tcPr>
            <w:tcW w:w="924" w:type="dxa"/>
            <w:tcBorders>
              <w:top w:val="nil"/>
              <w:left w:val="nil"/>
              <w:bottom w:val="single" w:sz="4" w:space="0" w:color="C0C0C0"/>
              <w:right w:val="single" w:sz="4" w:space="0" w:color="C0C0C0"/>
            </w:tcBorders>
            <w:shd w:val="clear" w:color="000000" w:fill="FFFFCC"/>
            <w:vAlign w:val="center"/>
            <w:hideMark/>
          </w:tcPr>
          <w:p w14:paraId="7A51E9F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640,18</w:t>
            </w:r>
          </w:p>
        </w:tc>
        <w:tc>
          <w:tcPr>
            <w:tcW w:w="977" w:type="dxa"/>
            <w:tcBorders>
              <w:top w:val="nil"/>
              <w:left w:val="nil"/>
              <w:bottom w:val="single" w:sz="4" w:space="0" w:color="C0C0C0"/>
              <w:right w:val="single" w:sz="4" w:space="0" w:color="C0C0C0"/>
            </w:tcBorders>
            <w:shd w:val="clear" w:color="000000" w:fill="FFFFCC"/>
            <w:vAlign w:val="center"/>
            <w:hideMark/>
          </w:tcPr>
          <w:p w14:paraId="33890FD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1 542,85</w:t>
            </w:r>
          </w:p>
        </w:tc>
        <w:tc>
          <w:tcPr>
            <w:tcW w:w="1043" w:type="dxa"/>
            <w:tcBorders>
              <w:top w:val="nil"/>
              <w:left w:val="nil"/>
              <w:bottom w:val="single" w:sz="4" w:space="0" w:color="C0C0C0"/>
              <w:right w:val="single" w:sz="4" w:space="0" w:color="C0C0C0"/>
            </w:tcBorders>
            <w:shd w:val="clear" w:color="000000" w:fill="FFFFCC"/>
            <w:vAlign w:val="center"/>
            <w:hideMark/>
          </w:tcPr>
          <w:p w14:paraId="2C3212B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887,40</w:t>
            </w:r>
          </w:p>
        </w:tc>
        <w:tc>
          <w:tcPr>
            <w:tcW w:w="1010" w:type="dxa"/>
            <w:tcBorders>
              <w:top w:val="nil"/>
              <w:left w:val="nil"/>
              <w:bottom w:val="single" w:sz="4" w:space="0" w:color="C0C0C0"/>
              <w:right w:val="single" w:sz="4" w:space="0" w:color="C0C0C0"/>
            </w:tcBorders>
            <w:shd w:val="clear" w:color="000000" w:fill="FFFFCC"/>
            <w:vAlign w:val="center"/>
            <w:hideMark/>
          </w:tcPr>
          <w:p w14:paraId="180494E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1 037,61</w:t>
            </w:r>
          </w:p>
        </w:tc>
        <w:tc>
          <w:tcPr>
            <w:tcW w:w="1043" w:type="dxa"/>
            <w:tcBorders>
              <w:top w:val="nil"/>
              <w:left w:val="nil"/>
              <w:bottom w:val="single" w:sz="4" w:space="0" w:color="C0C0C0"/>
              <w:right w:val="single" w:sz="4" w:space="0" w:color="C0C0C0"/>
            </w:tcBorders>
            <w:shd w:val="clear" w:color="000000" w:fill="FFFFCC"/>
            <w:vAlign w:val="center"/>
            <w:hideMark/>
          </w:tcPr>
          <w:p w14:paraId="02D1320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1 676,05</w:t>
            </w:r>
          </w:p>
        </w:tc>
        <w:tc>
          <w:tcPr>
            <w:tcW w:w="1039" w:type="dxa"/>
            <w:tcBorders>
              <w:top w:val="nil"/>
              <w:left w:val="nil"/>
              <w:bottom w:val="single" w:sz="4" w:space="0" w:color="C0C0C0"/>
              <w:right w:val="single" w:sz="4" w:space="0" w:color="C0C0C0"/>
            </w:tcBorders>
            <w:shd w:val="clear" w:color="000000" w:fill="FFFFCC"/>
            <w:vAlign w:val="center"/>
            <w:hideMark/>
          </w:tcPr>
          <w:p w14:paraId="2E78A3F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1 077,70</w:t>
            </w:r>
          </w:p>
        </w:tc>
        <w:tc>
          <w:tcPr>
            <w:tcW w:w="807" w:type="dxa"/>
            <w:tcBorders>
              <w:top w:val="nil"/>
              <w:left w:val="nil"/>
              <w:bottom w:val="single" w:sz="4" w:space="0" w:color="C0C0C0"/>
              <w:right w:val="single" w:sz="4" w:space="0" w:color="C0C0C0"/>
            </w:tcBorders>
            <w:shd w:val="clear" w:color="000000" w:fill="D7EAD3"/>
            <w:vAlign w:val="center"/>
            <w:hideMark/>
          </w:tcPr>
          <w:p w14:paraId="6536EC6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538,85</w:t>
            </w:r>
          </w:p>
        </w:tc>
        <w:tc>
          <w:tcPr>
            <w:tcW w:w="826" w:type="dxa"/>
            <w:tcBorders>
              <w:top w:val="nil"/>
              <w:left w:val="nil"/>
              <w:bottom w:val="single" w:sz="4" w:space="0" w:color="C0C0C0"/>
              <w:right w:val="single" w:sz="4" w:space="0" w:color="C0C0C0"/>
            </w:tcBorders>
            <w:shd w:val="clear" w:color="000000" w:fill="D7EAD3"/>
            <w:vAlign w:val="center"/>
            <w:hideMark/>
          </w:tcPr>
          <w:p w14:paraId="0718530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538,85</w:t>
            </w:r>
          </w:p>
        </w:tc>
        <w:tc>
          <w:tcPr>
            <w:tcW w:w="1303" w:type="dxa"/>
            <w:tcBorders>
              <w:top w:val="nil"/>
              <w:left w:val="nil"/>
              <w:bottom w:val="single" w:sz="4" w:space="0" w:color="C0C0C0"/>
              <w:right w:val="single" w:sz="4" w:space="0" w:color="C0C0C0"/>
            </w:tcBorders>
            <w:shd w:val="clear" w:color="000000" w:fill="FFFFCC"/>
            <w:vAlign w:val="center"/>
            <w:hideMark/>
          </w:tcPr>
          <w:p w14:paraId="4B364068"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00401474" w14:textId="77777777" w:rsidTr="00E957A2">
        <w:trPr>
          <w:trHeight w:val="300"/>
          <w:jc w:val="center"/>
        </w:trPr>
        <w:tc>
          <w:tcPr>
            <w:tcW w:w="380" w:type="dxa"/>
            <w:tcBorders>
              <w:top w:val="nil"/>
              <w:left w:val="nil"/>
              <w:bottom w:val="nil"/>
              <w:right w:val="nil"/>
            </w:tcBorders>
            <w:shd w:val="clear" w:color="000000" w:fill="00B0F0"/>
            <w:noWrap/>
            <w:vAlign w:val="center"/>
            <w:hideMark/>
          </w:tcPr>
          <w:p w14:paraId="0A94185D"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П</w:t>
            </w:r>
          </w:p>
        </w:tc>
        <w:tc>
          <w:tcPr>
            <w:tcW w:w="304" w:type="dxa"/>
            <w:tcBorders>
              <w:top w:val="nil"/>
              <w:left w:val="nil"/>
              <w:bottom w:val="nil"/>
              <w:right w:val="nil"/>
            </w:tcBorders>
            <w:shd w:val="clear" w:color="auto" w:fill="auto"/>
            <w:noWrap/>
            <w:vAlign w:val="bottom"/>
            <w:hideMark/>
          </w:tcPr>
          <w:p w14:paraId="6E7768BF"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75FA53B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10.0.2</w:t>
            </w:r>
          </w:p>
        </w:tc>
        <w:tc>
          <w:tcPr>
            <w:tcW w:w="2859" w:type="dxa"/>
            <w:tcBorders>
              <w:top w:val="nil"/>
              <w:left w:val="nil"/>
              <w:bottom w:val="single" w:sz="4" w:space="0" w:color="C0C0C0"/>
              <w:right w:val="single" w:sz="4" w:space="0" w:color="C0C0C0"/>
            </w:tcBorders>
            <w:shd w:val="clear" w:color="auto" w:fill="auto"/>
            <w:vAlign w:val="center"/>
            <w:hideMark/>
          </w:tcPr>
          <w:p w14:paraId="1F6B1FF3" w14:textId="77777777" w:rsidR="00E957A2" w:rsidRPr="00E957A2" w:rsidRDefault="00E957A2" w:rsidP="00E957A2">
            <w:pPr>
              <w:ind w:firstLineChars="200" w:firstLine="220"/>
              <w:rPr>
                <w:rFonts w:ascii="Tahoma" w:hAnsi="Tahoma" w:cs="Tahoma"/>
                <w:sz w:val="11"/>
                <w:szCs w:val="11"/>
              </w:rPr>
            </w:pPr>
            <w:r w:rsidRPr="00E957A2">
              <w:rPr>
                <w:rFonts w:ascii="Tahoma" w:hAnsi="Tahoma" w:cs="Tahoma"/>
                <w:sz w:val="11"/>
                <w:szCs w:val="11"/>
              </w:rPr>
              <w:t>На собственные нужды производства</w:t>
            </w:r>
          </w:p>
        </w:tc>
        <w:tc>
          <w:tcPr>
            <w:tcW w:w="744" w:type="dxa"/>
            <w:tcBorders>
              <w:top w:val="nil"/>
              <w:left w:val="nil"/>
              <w:bottom w:val="single" w:sz="4" w:space="0" w:color="C0C0C0"/>
              <w:right w:val="single" w:sz="4" w:space="0" w:color="C0C0C0"/>
            </w:tcBorders>
            <w:shd w:val="clear" w:color="auto" w:fill="auto"/>
            <w:vAlign w:val="center"/>
            <w:hideMark/>
          </w:tcPr>
          <w:p w14:paraId="6BB5803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2D04E778" w14:textId="77777777" w:rsidR="00E957A2" w:rsidRPr="00E957A2" w:rsidRDefault="00E957A2" w:rsidP="00E957A2">
            <w:pPr>
              <w:jc w:val="center"/>
              <w:rPr>
                <w:rFonts w:ascii="Tahoma" w:hAnsi="Tahoma" w:cs="Tahoma"/>
                <w:color w:val="EEECE1"/>
                <w:sz w:val="11"/>
                <w:szCs w:val="11"/>
              </w:rPr>
            </w:pPr>
            <w:r w:rsidRPr="00E957A2">
              <w:rPr>
                <w:rFonts w:ascii="Tahoma" w:hAnsi="Tahoma" w:cs="Tahoma"/>
                <w:color w:val="EEECE1"/>
                <w:sz w:val="11"/>
                <w:szCs w:val="11"/>
              </w:rPr>
              <w:t>#ДЕЛ/0!</w:t>
            </w:r>
          </w:p>
        </w:tc>
        <w:tc>
          <w:tcPr>
            <w:tcW w:w="924" w:type="dxa"/>
            <w:tcBorders>
              <w:top w:val="nil"/>
              <w:left w:val="nil"/>
              <w:bottom w:val="single" w:sz="4" w:space="0" w:color="C0C0C0"/>
              <w:right w:val="single" w:sz="4" w:space="0" w:color="C0C0C0"/>
            </w:tcBorders>
            <w:shd w:val="clear" w:color="000000" w:fill="FFFFCC"/>
            <w:vAlign w:val="center"/>
            <w:hideMark/>
          </w:tcPr>
          <w:p w14:paraId="3030BBA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196,57</w:t>
            </w:r>
          </w:p>
        </w:tc>
        <w:tc>
          <w:tcPr>
            <w:tcW w:w="977" w:type="dxa"/>
            <w:tcBorders>
              <w:top w:val="nil"/>
              <w:left w:val="nil"/>
              <w:bottom w:val="single" w:sz="4" w:space="0" w:color="C0C0C0"/>
              <w:right w:val="single" w:sz="4" w:space="0" w:color="C0C0C0"/>
            </w:tcBorders>
            <w:shd w:val="clear" w:color="000000" w:fill="FFFFCC"/>
            <w:vAlign w:val="center"/>
            <w:hideMark/>
          </w:tcPr>
          <w:p w14:paraId="589B3C4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324,18</w:t>
            </w:r>
          </w:p>
        </w:tc>
        <w:tc>
          <w:tcPr>
            <w:tcW w:w="1043" w:type="dxa"/>
            <w:tcBorders>
              <w:top w:val="nil"/>
              <w:left w:val="nil"/>
              <w:bottom w:val="single" w:sz="4" w:space="0" w:color="C0C0C0"/>
              <w:right w:val="single" w:sz="4" w:space="0" w:color="C0C0C0"/>
            </w:tcBorders>
            <w:shd w:val="clear" w:color="000000" w:fill="FFFFCC"/>
            <w:vAlign w:val="center"/>
            <w:hideMark/>
          </w:tcPr>
          <w:p w14:paraId="56641E0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272,49</w:t>
            </w:r>
          </w:p>
        </w:tc>
        <w:tc>
          <w:tcPr>
            <w:tcW w:w="1010" w:type="dxa"/>
            <w:tcBorders>
              <w:top w:val="nil"/>
              <w:left w:val="nil"/>
              <w:bottom w:val="single" w:sz="4" w:space="0" w:color="C0C0C0"/>
              <w:right w:val="single" w:sz="4" w:space="0" w:color="C0C0C0"/>
            </w:tcBorders>
            <w:shd w:val="clear" w:color="000000" w:fill="FFFFCC"/>
            <w:vAlign w:val="center"/>
            <w:hideMark/>
          </w:tcPr>
          <w:p w14:paraId="59E0A8C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318,61</w:t>
            </w:r>
          </w:p>
        </w:tc>
        <w:tc>
          <w:tcPr>
            <w:tcW w:w="1043" w:type="dxa"/>
            <w:tcBorders>
              <w:top w:val="nil"/>
              <w:left w:val="nil"/>
              <w:bottom w:val="single" w:sz="4" w:space="0" w:color="C0C0C0"/>
              <w:right w:val="single" w:sz="4" w:space="0" w:color="C0C0C0"/>
            </w:tcBorders>
            <w:shd w:val="clear" w:color="000000" w:fill="FFFFCC"/>
            <w:vAlign w:val="center"/>
            <w:hideMark/>
          </w:tcPr>
          <w:p w14:paraId="1AB83AB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514,65</w:t>
            </w:r>
          </w:p>
        </w:tc>
        <w:tc>
          <w:tcPr>
            <w:tcW w:w="1039" w:type="dxa"/>
            <w:tcBorders>
              <w:top w:val="nil"/>
              <w:left w:val="nil"/>
              <w:bottom w:val="single" w:sz="4" w:space="0" w:color="C0C0C0"/>
              <w:right w:val="single" w:sz="4" w:space="0" w:color="C0C0C0"/>
            </w:tcBorders>
            <w:shd w:val="clear" w:color="000000" w:fill="FFFFCC"/>
            <w:vAlign w:val="center"/>
            <w:hideMark/>
          </w:tcPr>
          <w:p w14:paraId="28B0E5C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245,98</w:t>
            </w:r>
          </w:p>
        </w:tc>
        <w:tc>
          <w:tcPr>
            <w:tcW w:w="807" w:type="dxa"/>
            <w:tcBorders>
              <w:top w:val="nil"/>
              <w:left w:val="nil"/>
              <w:bottom w:val="single" w:sz="4" w:space="0" w:color="C0C0C0"/>
              <w:right w:val="single" w:sz="4" w:space="0" w:color="C0C0C0"/>
            </w:tcBorders>
            <w:shd w:val="clear" w:color="000000" w:fill="D7EAD3"/>
            <w:vAlign w:val="center"/>
            <w:hideMark/>
          </w:tcPr>
          <w:p w14:paraId="256AF93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122,99</w:t>
            </w:r>
          </w:p>
        </w:tc>
        <w:tc>
          <w:tcPr>
            <w:tcW w:w="826" w:type="dxa"/>
            <w:tcBorders>
              <w:top w:val="nil"/>
              <w:left w:val="nil"/>
              <w:bottom w:val="single" w:sz="4" w:space="0" w:color="C0C0C0"/>
              <w:right w:val="single" w:sz="4" w:space="0" w:color="C0C0C0"/>
            </w:tcBorders>
            <w:shd w:val="clear" w:color="000000" w:fill="D7EAD3"/>
            <w:vAlign w:val="center"/>
            <w:hideMark/>
          </w:tcPr>
          <w:p w14:paraId="13E6FC7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122,99</w:t>
            </w:r>
          </w:p>
        </w:tc>
        <w:tc>
          <w:tcPr>
            <w:tcW w:w="1303" w:type="dxa"/>
            <w:tcBorders>
              <w:top w:val="nil"/>
              <w:left w:val="nil"/>
              <w:bottom w:val="single" w:sz="4" w:space="0" w:color="C0C0C0"/>
              <w:right w:val="single" w:sz="4" w:space="0" w:color="C0C0C0"/>
            </w:tcBorders>
            <w:shd w:val="clear" w:color="000000" w:fill="FFFFCC"/>
            <w:vAlign w:val="center"/>
            <w:hideMark/>
          </w:tcPr>
          <w:p w14:paraId="1F6EFF2D"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4E09ABAE" w14:textId="77777777" w:rsidTr="00E957A2">
        <w:trPr>
          <w:trHeight w:val="300"/>
          <w:jc w:val="center"/>
        </w:trPr>
        <w:tc>
          <w:tcPr>
            <w:tcW w:w="380" w:type="dxa"/>
            <w:tcBorders>
              <w:top w:val="nil"/>
              <w:left w:val="nil"/>
              <w:bottom w:val="nil"/>
              <w:right w:val="nil"/>
            </w:tcBorders>
            <w:shd w:val="clear" w:color="000000" w:fill="00B0F0"/>
            <w:noWrap/>
            <w:vAlign w:val="center"/>
            <w:hideMark/>
          </w:tcPr>
          <w:p w14:paraId="355D54F9"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П</w:t>
            </w:r>
          </w:p>
        </w:tc>
        <w:tc>
          <w:tcPr>
            <w:tcW w:w="304" w:type="dxa"/>
            <w:tcBorders>
              <w:top w:val="nil"/>
              <w:left w:val="nil"/>
              <w:bottom w:val="nil"/>
              <w:right w:val="nil"/>
            </w:tcBorders>
            <w:shd w:val="clear" w:color="auto" w:fill="auto"/>
            <w:noWrap/>
            <w:vAlign w:val="bottom"/>
            <w:hideMark/>
          </w:tcPr>
          <w:p w14:paraId="58919C17"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651DF91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10.1</w:t>
            </w:r>
          </w:p>
        </w:tc>
        <w:tc>
          <w:tcPr>
            <w:tcW w:w="2859" w:type="dxa"/>
            <w:tcBorders>
              <w:top w:val="nil"/>
              <w:left w:val="nil"/>
              <w:bottom w:val="single" w:sz="4" w:space="0" w:color="C0C0C0"/>
              <w:right w:val="single" w:sz="4" w:space="0" w:color="C0C0C0"/>
            </w:tcBorders>
            <w:shd w:val="clear" w:color="auto" w:fill="auto"/>
            <w:vAlign w:val="center"/>
            <w:hideMark/>
          </w:tcPr>
          <w:p w14:paraId="49E9E649" w14:textId="77777777" w:rsidR="00E957A2" w:rsidRPr="00E957A2" w:rsidRDefault="00E957A2" w:rsidP="00E957A2">
            <w:pPr>
              <w:ind w:firstLineChars="100" w:firstLine="110"/>
              <w:rPr>
                <w:rFonts w:ascii="Tahoma" w:hAnsi="Tahoma" w:cs="Tahoma"/>
                <w:sz w:val="11"/>
                <w:szCs w:val="11"/>
              </w:rPr>
            </w:pPr>
            <w:r w:rsidRPr="00E957A2">
              <w:rPr>
                <w:rFonts w:ascii="Tahoma" w:hAnsi="Tahoma" w:cs="Tahoma"/>
                <w:sz w:val="11"/>
                <w:szCs w:val="11"/>
              </w:rPr>
              <w:t>Прибыль на капитальные вложения</w:t>
            </w:r>
          </w:p>
        </w:tc>
        <w:tc>
          <w:tcPr>
            <w:tcW w:w="744" w:type="dxa"/>
            <w:tcBorders>
              <w:top w:val="nil"/>
              <w:left w:val="nil"/>
              <w:bottom w:val="single" w:sz="4" w:space="0" w:color="C0C0C0"/>
              <w:right w:val="single" w:sz="4" w:space="0" w:color="C0C0C0"/>
            </w:tcBorders>
            <w:shd w:val="clear" w:color="auto" w:fill="auto"/>
            <w:vAlign w:val="center"/>
            <w:hideMark/>
          </w:tcPr>
          <w:p w14:paraId="2D344CD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D7EAD3"/>
            <w:vAlign w:val="center"/>
            <w:hideMark/>
          </w:tcPr>
          <w:p w14:paraId="4A73E702" w14:textId="77777777" w:rsidR="00E957A2" w:rsidRPr="00E957A2" w:rsidRDefault="00E957A2" w:rsidP="00E957A2">
            <w:pPr>
              <w:jc w:val="center"/>
              <w:rPr>
                <w:rFonts w:ascii="Tahoma" w:hAnsi="Tahoma" w:cs="Tahoma"/>
                <w:color w:val="EBF1DE"/>
                <w:sz w:val="11"/>
                <w:szCs w:val="11"/>
              </w:rPr>
            </w:pPr>
            <w:r w:rsidRPr="00E957A2">
              <w:rPr>
                <w:rFonts w:ascii="Tahoma" w:hAnsi="Tahoma" w:cs="Tahoma"/>
                <w:color w:val="EBF1DE"/>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5B7225F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668,00</w:t>
            </w:r>
          </w:p>
        </w:tc>
        <w:tc>
          <w:tcPr>
            <w:tcW w:w="977" w:type="dxa"/>
            <w:tcBorders>
              <w:top w:val="nil"/>
              <w:left w:val="nil"/>
              <w:bottom w:val="single" w:sz="4" w:space="0" w:color="C0C0C0"/>
              <w:right w:val="single" w:sz="4" w:space="0" w:color="C0C0C0"/>
            </w:tcBorders>
            <w:shd w:val="clear" w:color="000000" w:fill="D7EAD3"/>
            <w:vAlign w:val="center"/>
            <w:hideMark/>
          </w:tcPr>
          <w:p w14:paraId="4526962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650,00</w:t>
            </w:r>
          </w:p>
        </w:tc>
        <w:tc>
          <w:tcPr>
            <w:tcW w:w="1043" w:type="dxa"/>
            <w:tcBorders>
              <w:top w:val="nil"/>
              <w:left w:val="nil"/>
              <w:bottom w:val="single" w:sz="4" w:space="0" w:color="C0C0C0"/>
              <w:right w:val="single" w:sz="4" w:space="0" w:color="C0C0C0"/>
            </w:tcBorders>
            <w:shd w:val="clear" w:color="000000" w:fill="D7EAD3"/>
            <w:vAlign w:val="center"/>
            <w:hideMark/>
          </w:tcPr>
          <w:p w14:paraId="745BE6F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604,68</w:t>
            </w:r>
          </w:p>
        </w:tc>
        <w:tc>
          <w:tcPr>
            <w:tcW w:w="1010" w:type="dxa"/>
            <w:tcBorders>
              <w:top w:val="nil"/>
              <w:left w:val="nil"/>
              <w:bottom w:val="single" w:sz="4" w:space="0" w:color="C0C0C0"/>
              <w:right w:val="single" w:sz="4" w:space="0" w:color="C0C0C0"/>
            </w:tcBorders>
            <w:shd w:val="clear" w:color="000000" w:fill="D7EAD3"/>
            <w:vAlign w:val="center"/>
            <w:hideMark/>
          </w:tcPr>
          <w:p w14:paraId="04B9129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700,00</w:t>
            </w:r>
          </w:p>
        </w:tc>
        <w:tc>
          <w:tcPr>
            <w:tcW w:w="1043" w:type="dxa"/>
            <w:tcBorders>
              <w:top w:val="nil"/>
              <w:left w:val="nil"/>
              <w:bottom w:val="single" w:sz="4" w:space="0" w:color="C0C0C0"/>
              <w:right w:val="single" w:sz="4" w:space="0" w:color="C0C0C0"/>
            </w:tcBorders>
            <w:shd w:val="clear" w:color="000000" w:fill="D7EAD3"/>
            <w:vAlign w:val="center"/>
            <w:hideMark/>
          </w:tcPr>
          <w:p w14:paraId="4B0AD17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700,00</w:t>
            </w:r>
          </w:p>
        </w:tc>
        <w:tc>
          <w:tcPr>
            <w:tcW w:w="1039" w:type="dxa"/>
            <w:tcBorders>
              <w:top w:val="nil"/>
              <w:left w:val="nil"/>
              <w:bottom w:val="single" w:sz="4" w:space="0" w:color="C0C0C0"/>
              <w:right w:val="single" w:sz="4" w:space="0" w:color="C0C0C0"/>
            </w:tcBorders>
            <w:shd w:val="clear" w:color="000000" w:fill="D7EAD3"/>
            <w:vAlign w:val="center"/>
            <w:hideMark/>
          </w:tcPr>
          <w:p w14:paraId="7911CAC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668,30</w:t>
            </w:r>
          </w:p>
        </w:tc>
        <w:tc>
          <w:tcPr>
            <w:tcW w:w="807" w:type="dxa"/>
            <w:tcBorders>
              <w:top w:val="nil"/>
              <w:left w:val="nil"/>
              <w:bottom w:val="single" w:sz="4" w:space="0" w:color="C0C0C0"/>
              <w:right w:val="single" w:sz="4" w:space="0" w:color="C0C0C0"/>
            </w:tcBorders>
            <w:shd w:val="clear" w:color="000000" w:fill="D7EAD3"/>
            <w:vAlign w:val="center"/>
            <w:hideMark/>
          </w:tcPr>
          <w:p w14:paraId="3A9DB96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826" w:type="dxa"/>
            <w:tcBorders>
              <w:top w:val="nil"/>
              <w:left w:val="nil"/>
              <w:bottom w:val="single" w:sz="4" w:space="0" w:color="C0C0C0"/>
              <w:right w:val="single" w:sz="4" w:space="0" w:color="C0C0C0"/>
            </w:tcBorders>
            <w:shd w:val="clear" w:color="000000" w:fill="D7EAD3"/>
            <w:vAlign w:val="center"/>
            <w:hideMark/>
          </w:tcPr>
          <w:p w14:paraId="4FDF187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668,30</w:t>
            </w:r>
          </w:p>
        </w:tc>
        <w:tc>
          <w:tcPr>
            <w:tcW w:w="1303" w:type="dxa"/>
            <w:tcBorders>
              <w:top w:val="nil"/>
              <w:left w:val="nil"/>
              <w:bottom w:val="single" w:sz="4" w:space="0" w:color="C0C0C0"/>
              <w:right w:val="single" w:sz="4" w:space="0" w:color="C0C0C0"/>
            </w:tcBorders>
            <w:shd w:val="clear" w:color="000000" w:fill="FFFFCC"/>
            <w:vAlign w:val="center"/>
            <w:hideMark/>
          </w:tcPr>
          <w:p w14:paraId="3CBA317F"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631E3516" w14:textId="77777777" w:rsidTr="00E957A2">
        <w:trPr>
          <w:trHeight w:val="1170"/>
          <w:jc w:val="center"/>
        </w:trPr>
        <w:tc>
          <w:tcPr>
            <w:tcW w:w="380" w:type="dxa"/>
            <w:tcBorders>
              <w:top w:val="nil"/>
              <w:left w:val="nil"/>
              <w:bottom w:val="nil"/>
              <w:right w:val="nil"/>
            </w:tcBorders>
            <w:shd w:val="clear" w:color="000000" w:fill="00B0F0"/>
            <w:noWrap/>
            <w:vAlign w:val="center"/>
            <w:hideMark/>
          </w:tcPr>
          <w:p w14:paraId="640C042E"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П</w:t>
            </w:r>
          </w:p>
        </w:tc>
        <w:tc>
          <w:tcPr>
            <w:tcW w:w="304" w:type="dxa"/>
            <w:tcBorders>
              <w:top w:val="nil"/>
              <w:left w:val="nil"/>
              <w:bottom w:val="nil"/>
              <w:right w:val="nil"/>
            </w:tcBorders>
            <w:shd w:val="clear" w:color="auto" w:fill="auto"/>
            <w:noWrap/>
            <w:vAlign w:val="bottom"/>
            <w:hideMark/>
          </w:tcPr>
          <w:p w14:paraId="3C094DF9"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4C012D9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10.1.1</w:t>
            </w:r>
          </w:p>
        </w:tc>
        <w:tc>
          <w:tcPr>
            <w:tcW w:w="2859" w:type="dxa"/>
            <w:tcBorders>
              <w:top w:val="nil"/>
              <w:left w:val="nil"/>
              <w:bottom w:val="single" w:sz="4" w:space="0" w:color="C0C0C0"/>
              <w:right w:val="single" w:sz="4" w:space="0" w:color="C0C0C0"/>
            </w:tcBorders>
            <w:shd w:val="clear" w:color="auto" w:fill="auto"/>
            <w:vAlign w:val="center"/>
            <w:hideMark/>
          </w:tcPr>
          <w:p w14:paraId="643DBA90" w14:textId="77777777" w:rsidR="00E957A2" w:rsidRPr="00E957A2" w:rsidRDefault="00E957A2" w:rsidP="00E957A2">
            <w:pPr>
              <w:ind w:firstLineChars="200" w:firstLine="220"/>
              <w:rPr>
                <w:rFonts w:ascii="Tahoma" w:hAnsi="Tahoma" w:cs="Tahoma"/>
                <w:sz w:val="11"/>
                <w:szCs w:val="11"/>
              </w:rPr>
            </w:pPr>
            <w:r w:rsidRPr="00E957A2">
              <w:rPr>
                <w:rFonts w:ascii="Tahoma" w:hAnsi="Tahoma" w:cs="Tahoma"/>
                <w:sz w:val="11"/>
                <w:szCs w:val="11"/>
              </w:rPr>
              <w:t>На реализацию инвест программы</w:t>
            </w:r>
          </w:p>
        </w:tc>
        <w:tc>
          <w:tcPr>
            <w:tcW w:w="744" w:type="dxa"/>
            <w:tcBorders>
              <w:top w:val="nil"/>
              <w:left w:val="nil"/>
              <w:bottom w:val="single" w:sz="4" w:space="0" w:color="C0C0C0"/>
              <w:right w:val="single" w:sz="4" w:space="0" w:color="C0C0C0"/>
            </w:tcBorders>
            <w:shd w:val="clear" w:color="auto" w:fill="auto"/>
            <w:vAlign w:val="center"/>
            <w:hideMark/>
          </w:tcPr>
          <w:p w14:paraId="2F2B0A9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214137D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5E08F54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668,00</w:t>
            </w:r>
          </w:p>
        </w:tc>
        <w:tc>
          <w:tcPr>
            <w:tcW w:w="977" w:type="dxa"/>
            <w:tcBorders>
              <w:top w:val="nil"/>
              <w:left w:val="nil"/>
              <w:bottom w:val="single" w:sz="4" w:space="0" w:color="C0C0C0"/>
              <w:right w:val="single" w:sz="4" w:space="0" w:color="C0C0C0"/>
            </w:tcBorders>
            <w:shd w:val="clear" w:color="000000" w:fill="FFFFCC"/>
            <w:vAlign w:val="center"/>
            <w:hideMark/>
          </w:tcPr>
          <w:p w14:paraId="18B7408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650,00</w:t>
            </w:r>
          </w:p>
        </w:tc>
        <w:tc>
          <w:tcPr>
            <w:tcW w:w="1043" w:type="dxa"/>
            <w:tcBorders>
              <w:top w:val="nil"/>
              <w:left w:val="nil"/>
              <w:bottom w:val="single" w:sz="4" w:space="0" w:color="C0C0C0"/>
              <w:right w:val="single" w:sz="4" w:space="0" w:color="C0C0C0"/>
            </w:tcBorders>
            <w:shd w:val="clear" w:color="000000" w:fill="FFFFCC"/>
            <w:vAlign w:val="center"/>
            <w:hideMark/>
          </w:tcPr>
          <w:p w14:paraId="49340FD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604,68</w:t>
            </w:r>
          </w:p>
        </w:tc>
        <w:tc>
          <w:tcPr>
            <w:tcW w:w="1010" w:type="dxa"/>
            <w:tcBorders>
              <w:top w:val="nil"/>
              <w:left w:val="nil"/>
              <w:bottom w:val="single" w:sz="4" w:space="0" w:color="C0C0C0"/>
              <w:right w:val="single" w:sz="4" w:space="0" w:color="C0C0C0"/>
            </w:tcBorders>
            <w:shd w:val="clear" w:color="000000" w:fill="FFFFCC"/>
            <w:vAlign w:val="center"/>
            <w:hideMark/>
          </w:tcPr>
          <w:p w14:paraId="6D50111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700,00</w:t>
            </w:r>
          </w:p>
        </w:tc>
        <w:tc>
          <w:tcPr>
            <w:tcW w:w="1043" w:type="dxa"/>
            <w:tcBorders>
              <w:top w:val="nil"/>
              <w:left w:val="nil"/>
              <w:bottom w:val="single" w:sz="4" w:space="0" w:color="C0C0C0"/>
              <w:right w:val="single" w:sz="4" w:space="0" w:color="C0C0C0"/>
            </w:tcBorders>
            <w:shd w:val="clear" w:color="000000" w:fill="FFFFCC"/>
            <w:vAlign w:val="center"/>
            <w:hideMark/>
          </w:tcPr>
          <w:p w14:paraId="33AD118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700,00</w:t>
            </w:r>
          </w:p>
        </w:tc>
        <w:tc>
          <w:tcPr>
            <w:tcW w:w="1039" w:type="dxa"/>
            <w:tcBorders>
              <w:top w:val="nil"/>
              <w:left w:val="nil"/>
              <w:bottom w:val="single" w:sz="4" w:space="0" w:color="C0C0C0"/>
              <w:right w:val="single" w:sz="4" w:space="0" w:color="C0C0C0"/>
            </w:tcBorders>
            <w:shd w:val="clear" w:color="000000" w:fill="FFFFCC"/>
            <w:vAlign w:val="center"/>
            <w:hideMark/>
          </w:tcPr>
          <w:p w14:paraId="11861DE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668,30</w:t>
            </w:r>
          </w:p>
        </w:tc>
        <w:tc>
          <w:tcPr>
            <w:tcW w:w="807" w:type="dxa"/>
            <w:tcBorders>
              <w:top w:val="nil"/>
              <w:left w:val="nil"/>
              <w:bottom w:val="single" w:sz="4" w:space="0" w:color="C0C0C0"/>
              <w:right w:val="single" w:sz="4" w:space="0" w:color="C0C0C0"/>
            </w:tcBorders>
            <w:shd w:val="clear" w:color="000000" w:fill="D7EAD3"/>
            <w:vAlign w:val="center"/>
            <w:hideMark/>
          </w:tcPr>
          <w:p w14:paraId="61368AD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826" w:type="dxa"/>
            <w:tcBorders>
              <w:top w:val="nil"/>
              <w:left w:val="nil"/>
              <w:bottom w:val="single" w:sz="4" w:space="0" w:color="C0C0C0"/>
              <w:right w:val="single" w:sz="4" w:space="0" w:color="C0C0C0"/>
            </w:tcBorders>
            <w:shd w:val="clear" w:color="000000" w:fill="D7EAD3"/>
            <w:vAlign w:val="center"/>
            <w:hideMark/>
          </w:tcPr>
          <w:p w14:paraId="047995C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668,30</w:t>
            </w:r>
          </w:p>
        </w:tc>
        <w:tc>
          <w:tcPr>
            <w:tcW w:w="1303" w:type="dxa"/>
            <w:tcBorders>
              <w:top w:val="nil"/>
              <w:left w:val="nil"/>
              <w:bottom w:val="single" w:sz="4" w:space="0" w:color="C0C0C0"/>
              <w:right w:val="single" w:sz="4" w:space="0" w:color="C0C0C0"/>
            </w:tcBorders>
            <w:shd w:val="clear" w:color="000000" w:fill="FFFFCC"/>
            <w:vAlign w:val="center"/>
            <w:hideMark/>
          </w:tcPr>
          <w:p w14:paraId="4774B3B0" w14:textId="77777777" w:rsidR="00E957A2" w:rsidRPr="00E957A2" w:rsidRDefault="00E957A2" w:rsidP="00E957A2">
            <w:pPr>
              <w:rPr>
                <w:rFonts w:ascii="Tahoma" w:hAnsi="Tahoma" w:cs="Tahoma"/>
                <w:sz w:val="11"/>
                <w:szCs w:val="11"/>
              </w:rPr>
            </w:pPr>
            <w:r w:rsidRPr="00E957A2">
              <w:rPr>
                <w:rFonts w:ascii="Tahoma" w:hAnsi="Tahoma" w:cs="Tahoma"/>
                <w:sz w:val="11"/>
                <w:szCs w:val="11"/>
              </w:rPr>
              <w:t>+ соблюдение нормативного уровня прибыли 3,23% от НВВ без прибыли</w:t>
            </w:r>
          </w:p>
        </w:tc>
      </w:tr>
      <w:tr w:rsidR="00E957A2" w:rsidRPr="00E957A2" w14:paraId="1D5C8C9B" w14:textId="77777777" w:rsidTr="00E957A2">
        <w:trPr>
          <w:trHeight w:val="300"/>
          <w:jc w:val="center"/>
        </w:trPr>
        <w:tc>
          <w:tcPr>
            <w:tcW w:w="380" w:type="dxa"/>
            <w:tcBorders>
              <w:top w:val="nil"/>
              <w:left w:val="nil"/>
              <w:bottom w:val="nil"/>
              <w:right w:val="nil"/>
            </w:tcBorders>
            <w:shd w:val="clear" w:color="000000" w:fill="00B0F0"/>
            <w:noWrap/>
            <w:vAlign w:val="center"/>
            <w:hideMark/>
          </w:tcPr>
          <w:p w14:paraId="18E77824"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П</w:t>
            </w:r>
          </w:p>
        </w:tc>
        <w:tc>
          <w:tcPr>
            <w:tcW w:w="304" w:type="dxa"/>
            <w:tcBorders>
              <w:top w:val="nil"/>
              <w:left w:val="nil"/>
              <w:bottom w:val="nil"/>
              <w:right w:val="nil"/>
            </w:tcBorders>
            <w:shd w:val="clear" w:color="auto" w:fill="auto"/>
            <w:noWrap/>
            <w:vAlign w:val="bottom"/>
            <w:hideMark/>
          </w:tcPr>
          <w:p w14:paraId="02F8CD2E"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1DE417D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10.1.2</w:t>
            </w:r>
          </w:p>
        </w:tc>
        <w:tc>
          <w:tcPr>
            <w:tcW w:w="2859" w:type="dxa"/>
            <w:tcBorders>
              <w:top w:val="nil"/>
              <w:left w:val="nil"/>
              <w:bottom w:val="single" w:sz="4" w:space="0" w:color="C0C0C0"/>
              <w:right w:val="single" w:sz="4" w:space="0" w:color="C0C0C0"/>
            </w:tcBorders>
            <w:shd w:val="clear" w:color="auto" w:fill="auto"/>
            <w:vAlign w:val="center"/>
            <w:hideMark/>
          </w:tcPr>
          <w:p w14:paraId="5274049A" w14:textId="77777777" w:rsidR="00E957A2" w:rsidRPr="00E957A2" w:rsidRDefault="00E957A2" w:rsidP="00E957A2">
            <w:pPr>
              <w:ind w:firstLineChars="200" w:firstLine="220"/>
              <w:rPr>
                <w:rFonts w:ascii="Tahoma" w:hAnsi="Tahoma" w:cs="Tahoma"/>
                <w:sz w:val="11"/>
                <w:szCs w:val="11"/>
              </w:rPr>
            </w:pPr>
            <w:r w:rsidRPr="00E957A2">
              <w:rPr>
                <w:rFonts w:ascii="Tahoma" w:hAnsi="Tahoma" w:cs="Tahoma"/>
                <w:sz w:val="11"/>
                <w:szCs w:val="11"/>
              </w:rPr>
              <w:t>На реализацию производственной программы</w:t>
            </w:r>
          </w:p>
        </w:tc>
        <w:tc>
          <w:tcPr>
            <w:tcW w:w="744" w:type="dxa"/>
            <w:tcBorders>
              <w:top w:val="nil"/>
              <w:left w:val="nil"/>
              <w:bottom w:val="single" w:sz="4" w:space="0" w:color="C0C0C0"/>
              <w:right w:val="single" w:sz="4" w:space="0" w:color="C0C0C0"/>
            </w:tcBorders>
            <w:shd w:val="clear" w:color="auto" w:fill="auto"/>
            <w:vAlign w:val="center"/>
            <w:hideMark/>
          </w:tcPr>
          <w:p w14:paraId="47E162D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2C996BE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14CC832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77" w:type="dxa"/>
            <w:tcBorders>
              <w:top w:val="nil"/>
              <w:left w:val="nil"/>
              <w:bottom w:val="single" w:sz="4" w:space="0" w:color="C0C0C0"/>
              <w:right w:val="single" w:sz="4" w:space="0" w:color="C0C0C0"/>
            </w:tcBorders>
            <w:shd w:val="clear" w:color="000000" w:fill="FFFFCC"/>
            <w:vAlign w:val="center"/>
            <w:hideMark/>
          </w:tcPr>
          <w:p w14:paraId="04D08F5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5018C9F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10" w:type="dxa"/>
            <w:tcBorders>
              <w:top w:val="nil"/>
              <w:left w:val="nil"/>
              <w:bottom w:val="single" w:sz="4" w:space="0" w:color="C0C0C0"/>
              <w:right w:val="single" w:sz="4" w:space="0" w:color="C0C0C0"/>
            </w:tcBorders>
            <w:shd w:val="clear" w:color="000000" w:fill="FFFFCC"/>
            <w:vAlign w:val="center"/>
            <w:hideMark/>
          </w:tcPr>
          <w:p w14:paraId="6208C0C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04D8670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39" w:type="dxa"/>
            <w:tcBorders>
              <w:top w:val="nil"/>
              <w:left w:val="nil"/>
              <w:bottom w:val="single" w:sz="4" w:space="0" w:color="C0C0C0"/>
              <w:right w:val="single" w:sz="4" w:space="0" w:color="C0C0C0"/>
            </w:tcBorders>
            <w:shd w:val="clear" w:color="000000" w:fill="FFFFCC"/>
            <w:vAlign w:val="center"/>
            <w:hideMark/>
          </w:tcPr>
          <w:p w14:paraId="7CF5AED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807" w:type="dxa"/>
            <w:tcBorders>
              <w:top w:val="nil"/>
              <w:left w:val="nil"/>
              <w:bottom w:val="single" w:sz="4" w:space="0" w:color="C0C0C0"/>
              <w:right w:val="single" w:sz="4" w:space="0" w:color="C0C0C0"/>
            </w:tcBorders>
            <w:shd w:val="clear" w:color="000000" w:fill="D7EAD3"/>
            <w:vAlign w:val="center"/>
            <w:hideMark/>
          </w:tcPr>
          <w:p w14:paraId="78406D0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826" w:type="dxa"/>
            <w:tcBorders>
              <w:top w:val="nil"/>
              <w:left w:val="nil"/>
              <w:bottom w:val="single" w:sz="4" w:space="0" w:color="C0C0C0"/>
              <w:right w:val="single" w:sz="4" w:space="0" w:color="C0C0C0"/>
            </w:tcBorders>
            <w:shd w:val="clear" w:color="000000" w:fill="D7EAD3"/>
            <w:vAlign w:val="center"/>
            <w:hideMark/>
          </w:tcPr>
          <w:p w14:paraId="5AA29A8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1303" w:type="dxa"/>
            <w:tcBorders>
              <w:top w:val="nil"/>
              <w:left w:val="nil"/>
              <w:bottom w:val="single" w:sz="4" w:space="0" w:color="C0C0C0"/>
              <w:right w:val="single" w:sz="4" w:space="0" w:color="C0C0C0"/>
            </w:tcBorders>
            <w:shd w:val="clear" w:color="000000" w:fill="FFFFCC"/>
            <w:vAlign w:val="center"/>
            <w:hideMark/>
          </w:tcPr>
          <w:p w14:paraId="2B0FEF50"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6FB86CB1" w14:textId="77777777" w:rsidTr="00E0487D">
        <w:trPr>
          <w:trHeight w:val="722"/>
          <w:jc w:val="center"/>
        </w:trPr>
        <w:tc>
          <w:tcPr>
            <w:tcW w:w="380" w:type="dxa"/>
            <w:tcBorders>
              <w:top w:val="nil"/>
              <w:left w:val="nil"/>
              <w:bottom w:val="nil"/>
              <w:right w:val="nil"/>
            </w:tcBorders>
            <w:shd w:val="clear" w:color="000000" w:fill="00B0F0"/>
            <w:noWrap/>
            <w:vAlign w:val="center"/>
            <w:hideMark/>
          </w:tcPr>
          <w:p w14:paraId="028AE729"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П</w:t>
            </w:r>
          </w:p>
        </w:tc>
        <w:tc>
          <w:tcPr>
            <w:tcW w:w="304" w:type="dxa"/>
            <w:tcBorders>
              <w:top w:val="nil"/>
              <w:left w:val="nil"/>
              <w:bottom w:val="nil"/>
              <w:right w:val="nil"/>
            </w:tcBorders>
            <w:shd w:val="clear" w:color="auto" w:fill="auto"/>
            <w:noWrap/>
            <w:vAlign w:val="bottom"/>
            <w:hideMark/>
          </w:tcPr>
          <w:p w14:paraId="25D2C2FF"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218F85D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10.2</w:t>
            </w:r>
          </w:p>
        </w:tc>
        <w:tc>
          <w:tcPr>
            <w:tcW w:w="2859" w:type="dxa"/>
            <w:tcBorders>
              <w:top w:val="nil"/>
              <w:left w:val="nil"/>
              <w:bottom w:val="single" w:sz="4" w:space="0" w:color="C0C0C0"/>
              <w:right w:val="single" w:sz="4" w:space="0" w:color="C0C0C0"/>
            </w:tcBorders>
            <w:shd w:val="clear" w:color="auto" w:fill="auto"/>
            <w:vAlign w:val="center"/>
            <w:hideMark/>
          </w:tcPr>
          <w:p w14:paraId="1A0E1B04" w14:textId="77777777" w:rsidR="00E957A2" w:rsidRPr="00E957A2" w:rsidRDefault="00E957A2" w:rsidP="00E957A2">
            <w:pPr>
              <w:ind w:firstLineChars="100" w:firstLine="110"/>
              <w:rPr>
                <w:rFonts w:ascii="Tahoma" w:hAnsi="Tahoma" w:cs="Tahoma"/>
                <w:sz w:val="11"/>
                <w:szCs w:val="11"/>
              </w:rPr>
            </w:pPr>
            <w:r w:rsidRPr="00E957A2">
              <w:rPr>
                <w:rFonts w:ascii="Tahoma" w:hAnsi="Tahoma" w:cs="Tahoma"/>
                <w:sz w:val="11"/>
                <w:szCs w:val="11"/>
              </w:rPr>
              <w:t>Прибыль на социальное развитие, поощрение</w:t>
            </w:r>
          </w:p>
        </w:tc>
        <w:tc>
          <w:tcPr>
            <w:tcW w:w="744" w:type="dxa"/>
            <w:tcBorders>
              <w:top w:val="nil"/>
              <w:left w:val="nil"/>
              <w:bottom w:val="single" w:sz="4" w:space="0" w:color="C0C0C0"/>
              <w:right w:val="single" w:sz="4" w:space="0" w:color="C0C0C0"/>
            </w:tcBorders>
            <w:shd w:val="clear" w:color="auto" w:fill="auto"/>
            <w:vAlign w:val="center"/>
            <w:hideMark/>
          </w:tcPr>
          <w:p w14:paraId="2A2F2BB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6EADCFD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1D0B77A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18,75</w:t>
            </w:r>
          </w:p>
        </w:tc>
        <w:tc>
          <w:tcPr>
            <w:tcW w:w="977" w:type="dxa"/>
            <w:tcBorders>
              <w:top w:val="nil"/>
              <w:left w:val="nil"/>
              <w:bottom w:val="single" w:sz="4" w:space="0" w:color="C0C0C0"/>
              <w:right w:val="single" w:sz="4" w:space="0" w:color="C0C0C0"/>
            </w:tcBorders>
            <w:shd w:val="clear" w:color="000000" w:fill="FFFFCC"/>
            <w:vAlign w:val="center"/>
            <w:hideMark/>
          </w:tcPr>
          <w:p w14:paraId="5BFAD20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17,91</w:t>
            </w:r>
          </w:p>
        </w:tc>
        <w:tc>
          <w:tcPr>
            <w:tcW w:w="1043" w:type="dxa"/>
            <w:tcBorders>
              <w:top w:val="nil"/>
              <w:left w:val="nil"/>
              <w:bottom w:val="single" w:sz="4" w:space="0" w:color="C0C0C0"/>
              <w:right w:val="single" w:sz="4" w:space="0" w:color="C0C0C0"/>
            </w:tcBorders>
            <w:shd w:val="clear" w:color="000000" w:fill="FFFFCC"/>
            <w:vAlign w:val="center"/>
            <w:hideMark/>
          </w:tcPr>
          <w:p w14:paraId="405860D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5,21</w:t>
            </w:r>
          </w:p>
        </w:tc>
        <w:tc>
          <w:tcPr>
            <w:tcW w:w="1010" w:type="dxa"/>
            <w:tcBorders>
              <w:top w:val="nil"/>
              <w:left w:val="nil"/>
              <w:bottom w:val="single" w:sz="4" w:space="0" w:color="C0C0C0"/>
              <w:right w:val="single" w:sz="4" w:space="0" w:color="C0C0C0"/>
            </w:tcBorders>
            <w:shd w:val="clear" w:color="000000" w:fill="FFFFCC"/>
            <w:vAlign w:val="center"/>
            <w:hideMark/>
          </w:tcPr>
          <w:p w14:paraId="1988BD9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6,22</w:t>
            </w:r>
          </w:p>
        </w:tc>
        <w:tc>
          <w:tcPr>
            <w:tcW w:w="1043" w:type="dxa"/>
            <w:tcBorders>
              <w:top w:val="nil"/>
              <w:left w:val="nil"/>
              <w:bottom w:val="single" w:sz="4" w:space="0" w:color="C0C0C0"/>
              <w:right w:val="single" w:sz="4" w:space="0" w:color="C0C0C0"/>
            </w:tcBorders>
            <w:shd w:val="clear" w:color="000000" w:fill="FFFFCC"/>
            <w:vAlign w:val="center"/>
            <w:hideMark/>
          </w:tcPr>
          <w:p w14:paraId="2DDE831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17,91</w:t>
            </w:r>
          </w:p>
        </w:tc>
        <w:tc>
          <w:tcPr>
            <w:tcW w:w="1039" w:type="dxa"/>
            <w:tcBorders>
              <w:top w:val="nil"/>
              <w:left w:val="nil"/>
              <w:bottom w:val="single" w:sz="4" w:space="0" w:color="C0C0C0"/>
              <w:right w:val="single" w:sz="4" w:space="0" w:color="C0C0C0"/>
            </w:tcBorders>
            <w:shd w:val="clear" w:color="000000" w:fill="FFFFCC"/>
            <w:vAlign w:val="center"/>
            <w:hideMark/>
          </w:tcPr>
          <w:p w14:paraId="4C5770B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5,38</w:t>
            </w:r>
          </w:p>
        </w:tc>
        <w:tc>
          <w:tcPr>
            <w:tcW w:w="807" w:type="dxa"/>
            <w:tcBorders>
              <w:top w:val="nil"/>
              <w:left w:val="nil"/>
              <w:bottom w:val="single" w:sz="4" w:space="0" w:color="C0C0C0"/>
              <w:right w:val="single" w:sz="4" w:space="0" w:color="C0C0C0"/>
            </w:tcBorders>
            <w:shd w:val="clear" w:color="000000" w:fill="D7EAD3"/>
            <w:vAlign w:val="center"/>
            <w:hideMark/>
          </w:tcPr>
          <w:p w14:paraId="518B8C7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2,69</w:t>
            </w:r>
          </w:p>
        </w:tc>
        <w:tc>
          <w:tcPr>
            <w:tcW w:w="826" w:type="dxa"/>
            <w:tcBorders>
              <w:top w:val="nil"/>
              <w:left w:val="nil"/>
              <w:bottom w:val="single" w:sz="4" w:space="0" w:color="C0C0C0"/>
              <w:right w:val="single" w:sz="4" w:space="0" w:color="C0C0C0"/>
            </w:tcBorders>
            <w:shd w:val="clear" w:color="000000" w:fill="D7EAD3"/>
            <w:vAlign w:val="center"/>
            <w:hideMark/>
          </w:tcPr>
          <w:p w14:paraId="7197D03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2,69</w:t>
            </w:r>
          </w:p>
        </w:tc>
        <w:tc>
          <w:tcPr>
            <w:tcW w:w="1303" w:type="dxa"/>
            <w:tcBorders>
              <w:top w:val="nil"/>
              <w:left w:val="nil"/>
              <w:bottom w:val="single" w:sz="4" w:space="0" w:color="C0C0C0"/>
              <w:right w:val="single" w:sz="4" w:space="0" w:color="C0C0C0"/>
            </w:tcBorders>
            <w:shd w:val="clear" w:color="000000" w:fill="FFFFCC"/>
            <w:vAlign w:val="center"/>
            <w:hideMark/>
          </w:tcPr>
          <w:p w14:paraId="681B05BF" w14:textId="77777777" w:rsidR="00E957A2" w:rsidRPr="00E957A2" w:rsidRDefault="00E957A2" w:rsidP="00E957A2">
            <w:pPr>
              <w:rPr>
                <w:rFonts w:ascii="Tahoma" w:hAnsi="Tahoma" w:cs="Tahoma"/>
                <w:sz w:val="11"/>
                <w:szCs w:val="11"/>
              </w:rPr>
            </w:pPr>
            <w:r w:rsidRPr="00E957A2">
              <w:rPr>
                <w:rFonts w:ascii="Tahoma" w:hAnsi="Tahoma" w:cs="Tahoma"/>
                <w:sz w:val="11"/>
                <w:szCs w:val="11"/>
              </w:rPr>
              <w:t xml:space="preserve">согласно расчету регулятора(мат.помощь сотрудникам и оздоровление сотрудников)в доле отнесения на ВС 0,117% </w:t>
            </w:r>
          </w:p>
        </w:tc>
      </w:tr>
      <w:tr w:rsidR="00E957A2" w:rsidRPr="00E957A2" w14:paraId="336C96B3" w14:textId="77777777" w:rsidTr="00E0487D">
        <w:trPr>
          <w:trHeight w:val="363"/>
          <w:jc w:val="center"/>
        </w:trPr>
        <w:tc>
          <w:tcPr>
            <w:tcW w:w="380" w:type="dxa"/>
            <w:tcBorders>
              <w:top w:val="nil"/>
              <w:left w:val="nil"/>
              <w:bottom w:val="nil"/>
              <w:right w:val="nil"/>
            </w:tcBorders>
            <w:shd w:val="clear" w:color="000000" w:fill="B7DEE8"/>
            <w:noWrap/>
            <w:vAlign w:val="center"/>
            <w:hideMark/>
          </w:tcPr>
          <w:p w14:paraId="112EA941"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П</w:t>
            </w:r>
          </w:p>
        </w:tc>
        <w:tc>
          <w:tcPr>
            <w:tcW w:w="304" w:type="dxa"/>
            <w:tcBorders>
              <w:top w:val="nil"/>
              <w:left w:val="nil"/>
              <w:bottom w:val="nil"/>
              <w:right w:val="nil"/>
            </w:tcBorders>
            <w:shd w:val="clear" w:color="auto" w:fill="auto"/>
            <w:noWrap/>
            <w:vAlign w:val="bottom"/>
            <w:hideMark/>
          </w:tcPr>
          <w:p w14:paraId="461FEC45"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51B7DBB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10.3</w:t>
            </w:r>
          </w:p>
        </w:tc>
        <w:tc>
          <w:tcPr>
            <w:tcW w:w="2859" w:type="dxa"/>
            <w:tcBorders>
              <w:top w:val="nil"/>
              <w:left w:val="nil"/>
              <w:bottom w:val="single" w:sz="4" w:space="0" w:color="C0C0C0"/>
              <w:right w:val="single" w:sz="4" w:space="0" w:color="C0C0C0"/>
            </w:tcBorders>
            <w:shd w:val="clear" w:color="auto" w:fill="auto"/>
            <w:vAlign w:val="center"/>
            <w:hideMark/>
          </w:tcPr>
          <w:p w14:paraId="15760F92" w14:textId="77777777" w:rsidR="00E957A2" w:rsidRPr="00E957A2" w:rsidRDefault="00E957A2" w:rsidP="00E957A2">
            <w:pPr>
              <w:ind w:firstLineChars="100" w:firstLine="110"/>
              <w:rPr>
                <w:rFonts w:ascii="Tahoma" w:hAnsi="Tahoma" w:cs="Tahoma"/>
                <w:sz w:val="11"/>
                <w:szCs w:val="11"/>
              </w:rPr>
            </w:pPr>
            <w:r w:rsidRPr="00E957A2">
              <w:rPr>
                <w:rFonts w:ascii="Tahoma" w:hAnsi="Tahoma" w:cs="Tahoma"/>
                <w:sz w:val="11"/>
                <w:szCs w:val="11"/>
              </w:rPr>
              <w:t>Расчетная предпринимательская прибыль</w:t>
            </w:r>
          </w:p>
        </w:tc>
        <w:tc>
          <w:tcPr>
            <w:tcW w:w="744" w:type="dxa"/>
            <w:tcBorders>
              <w:top w:val="nil"/>
              <w:left w:val="nil"/>
              <w:bottom w:val="single" w:sz="4" w:space="0" w:color="C0C0C0"/>
              <w:right w:val="single" w:sz="4" w:space="0" w:color="C0C0C0"/>
            </w:tcBorders>
            <w:shd w:val="clear" w:color="auto" w:fill="auto"/>
            <w:vAlign w:val="center"/>
            <w:hideMark/>
          </w:tcPr>
          <w:p w14:paraId="6D401E1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4FCE5DB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3AED68A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150,00</w:t>
            </w:r>
          </w:p>
        </w:tc>
        <w:tc>
          <w:tcPr>
            <w:tcW w:w="977" w:type="dxa"/>
            <w:tcBorders>
              <w:top w:val="nil"/>
              <w:left w:val="nil"/>
              <w:bottom w:val="single" w:sz="4" w:space="0" w:color="C0C0C0"/>
              <w:right w:val="single" w:sz="4" w:space="0" w:color="C0C0C0"/>
            </w:tcBorders>
            <w:shd w:val="clear" w:color="000000" w:fill="FFFFCC"/>
            <w:vAlign w:val="center"/>
            <w:hideMark/>
          </w:tcPr>
          <w:p w14:paraId="40D5AE1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1 039,33</w:t>
            </w:r>
          </w:p>
        </w:tc>
        <w:tc>
          <w:tcPr>
            <w:tcW w:w="1043" w:type="dxa"/>
            <w:tcBorders>
              <w:top w:val="nil"/>
              <w:left w:val="nil"/>
              <w:bottom w:val="single" w:sz="4" w:space="0" w:color="C0C0C0"/>
              <w:right w:val="single" w:sz="4" w:space="0" w:color="C0C0C0"/>
            </w:tcBorders>
            <w:shd w:val="clear" w:color="000000" w:fill="FFFFCC"/>
            <w:vAlign w:val="center"/>
            <w:hideMark/>
          </w:tcPr>
          <w:p w14:paraId="6084316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550,00</w:t>
            </w:r>
          </w:p>
        </w:tc>
        <w:tc>
          <w:tcPr>
            <w:tcW w:w="1010" w:type="dxa"/>
            <w:tcBorders>
              <w:top w:val="nil"/>
              <w:left w:val="nil"/>
              <w:bottom w:val="single" w:sz="4" w:space="0" w:color="C0C0C0"/>
              <w:right w:val="single" w:sz="4" w:space="0" w:color="C0C0C0"/>
            </w:tcBorders>
            <w:shd w:val="clear" w:color="000000" w:fill="FFFFCC"/>
            <w:vAlign w:val="center"/>
            <w:hideMark/>
          </w:tcPr>
          <w:p w14:paraId="4A68D54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650,00</w:t>
            </w:r>
          </w:p>
        </w:tc>
        <w:tc>
          <w:tcPr>
            <w:tcW w:w="1043" w:type="dxa"/>
            <w:tcBorders>
              <w:top w:val="nil"/>
              <w:left w:val="nil"/>
              <w:bottom w:val="single" w:sz="4" w:space="0" w:color="C0C0C0"/>
              <w:right w:val="single" w:sz="4" w:space="0" w:color="C0C0C0"/>
            </w:tcBorders>
            <w:shd w:val="clear" w:color="000000" w:fill="FFFFCC"/>
            <w:vAlign w:val="center"/>
            <w:hideMark/>
          </w:tcPr>
          <w:p w14:paraId="32C9C9F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1 112,79</w:t>
            </w:r>
          </w:p>
        </w:tc>
        <w:tc>
          <w:tcPr>
            <w:tcW w:w="1039" w:type="dxa"/>
            <w:tcBorders>
              <w:top w:val="nil"/>
              <w:left w:val="nil"/>
              <w:bottom w:val="single" w:sz="4" w:space="0" w:color="C0C0C0"/>
              <w:right w:val="single" w:sz="4" w:space="0" w:color="C0C0C0"/>
            </w:tcBorders>
            <w:shd w:val="clear" w:color="000000" w:fill="FFFFCC"/>
            <w:vAlign w:val="center"/>
            <w:hideMark/>
          </w:tcPr>
          <w:p w14:paraId="02571C0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650,00</w:t>
            </w:r>
          </w:p>
        </w:tc>
        <w:tc>
          <w:tcPr>
            <w:tcW w:w="807" w:type="dxa"/>
            <w:tcBorders>
              <w:top w:val="nil"/>
              <w:left w:val="nil"/>
              <w:bottom w:val="single" w:sz="4" w:space="0" w:color="C0C0C0"/>
              <w:right w:val="single" w:sz="4" w:space="0" w:color="C0C0C0"/>
            </w:tcBorders>
            <w:shd w:val="clear" w:color="000000" w:fill="D7EAD3"/>
            <w:vAlign w:val="center"/>
            <w:hideMark/>
          </w:tcPr>
          <w:p w14:paraId="62D9CFB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826" w:type="dxa"/>
            <w:tcBorders>
              <w:top w:val="nil"/>
              <w:left w:val="nil"/>
              <w:bottom w:val="single" w:sz="4" w:space="0" w:color="C0C0C0"/>
              <w:right w:val="single" w:sz="4" w:space="0" w:color="C0C0C0"/>
            </w:tcBorders>
            <w:shd w:val="clear" w:color="000000" w:fill="D7EAD3"/>
            <w:vAlign w:val="center"/>
            <w:hideMark/>
          </w:tcPr>
          <w:p w14:paraId="5903782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650,00</w:t>
            </w:r>
          </w:p>
        </w:tc>
        <w:tc>
          <w:tcPr>
            <w:tcW w:w="1303" w:type="dxa"/>
            <w:tcBorders>
              <w:top w:val="nil"/>
              <w:left w:val="nil"/>
              <w:bottom w:val="single" w:sz="4" w:space="0" w:color="C0C0C0"/>
              <w:right w:val="single" w:sz="4" w:space="0" w:color="C0C0C0"/>
            </w:tcBorders>
            <w:shd w:val="clear" w:color="000000" w:fill="FFFFCC"/>
            <w:vAlign w:val="center"/>
            <w:hideMark/>
          </w:tcPr>
          <w:p w14:paraId="75254FA0" w14:textId="77777777" w:rsidR="00E957A2" w:rsidRPr="00E957A2" w:rsidRDefault="00E957A2" w:rsidP="00E957A2">
            <w:pPr>
              <w:rPr>
                <w:rFonts w:ascii="Tahoma" w:hAnsi="Tahoma" w:cs="Tahoma"/>
                <w:sz w:val="11"/>
                <w:szCs w:val="11"/>
              </w:rPr>
            </w:pPr>
            <w:r w:rsidRPr="00E957A2">
              <w:rPr>
                <w:rFonts w:ascii="Tahoma" w:hAnsi="Tahoma" w:cs="Tahoma"/>
                <w:sz w:val="11"/>
                <w:szCs w:val="11"/>
              </w:rPr>
              <w:t>на уровне ранее утвержденной плановой величины</w:t>
            </w:r>
          </w:p>
        </w:tc>
      </w:tr>
      <w:tr w:rsidR="00E957A2" w:rsidRPr="00E957A2" w14:paraId="18C1883E" w14:textId="77777777" w:rsidTr="00E957A2">
        <w:trPr>
          <w:trHeight w:val="300"/>
          <w:jc w:val="center"/>
        </w:trPr>
        <w:tc>
          <w:tcPr>
            <w:tcW w:w="380" w:type="dxa"/>
            <w:tcBorders>
              <w:top w:val="nil"/>
              <w:left w:val="nil"/>
              <w:bottom w:val="nil"/>
              <w:right w:val="nil"/>
            </w:tcBorders>
            <w:shd w:val="clear" w:color="000000" w:fill="00B0F0"/>
            <w:noWrap/>
            <w:vAlign w:val="center"/>
            <w:hideMark/>
          </w:tcPr>
          <w:p w14:paraId="67DE2851"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П</w:t>
            </w:r>
          </w:p>
        </w:tc>
        <w:tc>
          <w:tcPr>
            <w:tcW w:w="304" w:type="dxa"/>
            <w:tcBorders>
              <w:top w:val="nil"/>
              <w:left w:val="nil"/>
              <w:bottom w:val="nil"/>
              <w:right w:val="nil"/>
            </w:tcBorders>
            <w:shd w:val="clear" w:color="auto" w:fill="auto"/>
            <w:noWrap/>
            <w:vAlign w:val="bottom"/>
            <w:hideMark/>
          </w:tcPr>
          <w:p w14:paraId="50BD9CB7"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15320AE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10.4</w:t>
            </w:r>
          </w:p>
        </w:tc>
        <w:tc>
          <w:tcPr>
            <w:tcW w:w="2859" w:type="dxa"/>
            <w:tcBorders>
              <w:top w:val="nil"/>
              <w:left w:val="nil"/>
              <w:bottom w:val="single" w:sz="4" w:space="0" w:color="C0C0C0"/>
              <w:right w:val="single" w:sz="4" w:space="0" w:color="C0C0C0"/>
            </w:tcBorders>
            <w:shd w:val="clear" w:color="auto" w:fill="auto"/>
            <w:vAlign w:val="center"/>
            <w:hideMark/>
          </w:tcPr>
          <w:p w14:paraId="3BD8DB0B" w14:textId="77777777" w:rsidR="00E957A2" w:rsidRPr="00E957A2" w:rsidRDefault="00E957A2" w:rsidP="00E957A2">
            <w:pPr>
              <w:ind w:firstLineChars="100" w:firstLine="110"/>
              <w:rPr>
                <w:rFonts w:ascii="Tahoma" w:hAnsi="Tahoma" w:cs="Tahoma"/>
                <w:sz w:val="11"/>
                <w:szCs w:val="11"/>
              </w:rPr>
            </w:pPr>
            <w:r w:rsidRPr="00E957A2">
              <w:rPr>
                <w:rFonts w:ascii="Tahoma" w:hAnsi="Tahoma" w:cs="Tahoma"/>
                <w:sz w:val="11"/>
                <w:szCs w:val="11"/>
              </w:rPr>
              <w:t>Прибыль на прочие цели:</w:t>
            </w:r>
          </w:p>
        </w:tc>
        <w:tc>
          <w:tcPr>
            <w:tcW w:w="744" w:type="dxa"/>
            <w:tcBorders>
              <w:top w:val="nil"/>
              <w:left w:val="nil"/>
              <w:bottom w:val="single" w:sz="4" w:space="0" w:color="C0C0C0"/>
              <w:right w:val="single" w:sz="4" w:space="0" w:color="C0C0C0"/>
            </w:tcBorders>
            <w:shd w:val="clear" w:color="auto" w:fill="auto"/>
            <w:vAlign w:val="center"/>
            <w:hideMark/>
          </w:tcPr>
          <w:p w14:paraId="0958056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D7EAD3"/>
            <w:vAlign w:val="center"/>
            <w:hideMark/>
          </w:tcPr>
          <w:p w14:paraId="10D3C9B6" w14:textId="77777777" w:rsidR="00E957A2" w:rsidRPr="00E957A2" w:rsidRDefault="00E957A2" w:rsidP="00E957A2">
            <w:pPr>
              <w:jc w:val="center"/>
              <w:rPr>
                <w:rFonts w:ascii="Tahoma" w:hAnsi="Tahoma" w:cs="Tahoma"/>
                <w:color w:val="EBF1DE"/>
                <w:sz w:val="11"/>
                <w:szCs w:val="11"/>
              </w:rPr>
            </w:pPr>
            <w:r w:rsidRPr="00E957A2">
              <w:rPr>
                <w:rFonts w:ascii="Tahoma" w:hAnsi="Tahoma" w:cs="Tahoma"/>
                <w:color w:val="EBF1DE"/>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27EE12A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977" w:type="dxa"/>
            <w:tcBorders>
              <w:top w:val="nil"/>
              <w:left w:val="nil"/>
              <w:bottom w:val="single" w:sz="4" w:space="0" w:color="C0C0C0"/>
              <w:right w:val="single" w:sz="4" w:space="0" w:color="C0C0C0"/>
            </w:tcBorders>
            <w:shd w:val="clear" w:color="000000" w:fill="D7EAD3"/>
            <w:vAlign w:val="center"/>
            <w:hideMark/>
          </w:tcPr>
          <w:p w14:paraId="734F3C3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1043" w:type="dxa"/>
            <w:tcBorders>
              <w:top w:val="nil"/>
              <w:left w:val="nil"/>
              <w:bottom w:val="single" w:sz="4" w:space="0" w:color="C0C0C0"/>
              <w:right w:val="single" w:sz="4" w:space="0" w:color="C0C0C0"/>
            </w:tcBorders>
            <w:shd w:val="clear" w:color="000000" w:fill="D7EAD3"/>
            <w:vAlign w:val="center"/>
            <w:hideMark/>
          </w:tcPr>
          <w:p w14:paraId="41C684E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1010" w:type="dxa"/>
            <w:tcBorders>
              <w:top w:val="nil"/>
              <w:left w:val="nil"/>
              <w:bottom w:val="single" w:sz="4" w:space="0" w:color="C0C0C0"/>
              <w:right w:val="single" w:sz="4" w:space="0" w:color="C0C0C0"/>
            </w:tcBorders>
            <w:shd w:val="clear" w:color="000000" w:fill="D7EAD3"/>
            <w:vAlign w:val="center"/>
            <w:hideMark/>
          </w:tcPr>
          <w:p w14:paraId="77E5EAF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1043" w:type="dxa"/>
            <w:tcBorders>
              <w:top w:val="nil"/>
              <w:left w:val="nil"/>
              <w:bottom w:val="single" w:sz="4" w:space="0" w:color="C0C0C0"/>
              <w:right w:val="single" w:sz="4" w:space="0" w:color="C0C0C0"/>
            </w:tcBorders>
            <w:shd w:val="clear" w:color="000000" w:fill="D7EAD3"/>
            <w:vAlign w:val="center"/>
            <w:hideMark/>
          </w:tcPr>
          <w:p w14:paraId="4A74A78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360,00</w:t>
            </w:r>
          </w:p>
        </w:tc>
        <w:tc>
          <w:tcPr>
            <w:tcW w:w="1039" w:type="dxa"/>
            <w:tcBorders>
              <w:top w:val="nil"/>
              <w:left w:val="nil"/>
              <w:bottom w:val="single" w:sz="4" w:space="0" w:color="C0C0C0"/>
              <w:right w:val="single" w:sz="4" w:space="0" w:color="C0C0C0"/>
            </w:tcBorders>
            <w:shd w:val="clear" w:color="000000" w:fill="D7EAD3"/>
            <w:vAlign w:val="center"/>
            <w:hideMark/>
          </w:tcPr>
          <w:p w14:paraId="784CBC8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807" w:type="dxa"/>
            <w:tcBorders>
              <w:top w:val="nil"/>
              <w:left w:val="nil"/>
              <w:bottom w:val="single" w:sz="4" w:space="0" w:color="C0C0C0"/>
              <w:right w:val="single" w:sz="4" w:space="0" w:color="C0C0C0"/>
            </w:tcBorders>
            <w:shd w:val="clear" w:color="000000" w:fill="D7EAD3"/>
            <w:vAlign w:val="center"/>
            <w:hideMark/>
          </w:tcPr>
          <w:p w14:paraId="32E9DEB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826" w:type="dxa"/>
            <w:tcBorders>
              <w:top w:val="nil"/>
              <w:left w:val="nil"/>
              <w:bottom w:val="single" w:sz="4" w:space="0" w:color="C0C0C0"/>
              <w:right w:val="single" w:sz="4" w:space="0" w:color="C0C0C0"/>
            </w:tcBorders>
            <w:shd w:val="clear" w:color="000000" w:fill="D7EAD3"/>
            <w:vAlign w:val="center"/>
            <w:hideMark/>
          </w:tcPr>
          <w:p w14:paraId="5110D6C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1303" w:type="dxa"/>
            <w:tcBorders>
              <w:top w:val="nil"/>
              <w:left w:val="nil"/>
              <w:bottom w:val="single" w:sz="4" w:space="0" w:color="C0C0C0"/>
              <w:right w:val="single" w:sz="4" w:space="0" w:color="C0C0C0"/>
            </w:tcBorders>
            <w:shd w:val="clear" w:color="000000" w:fill="FFFFCC"/>
            <w:vAlign w:val="center"/>
            <w:hideMark/>
          </w:tcPr>
          <w:p w14:paraId="0E0CB67D"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40028041" w14:textId="77777777" w:rsidTr="00E957A2">
        <w:trPr>
          <w:trHeight w:val="300"/>
          <w:jc w:val="center"/>
        </w:trPr>
        <w:tc>
          <w:tcPr>
            <w:tcW w:w="380" w:type="dxa"/>
            <w:tcBorders>
              <w:top w:val="nil"/>
              <w:left w:val="nil"/>
              <w:bottom w:val="nil"/>
              <w:right w:val="nil"/>
            </w:tcBorders>
            <w:shd w:val="clear" w:color="000000" w:fill="00B0F0"/>
            <w:noWrap/>
            <w:vAlign w:val="center"/>
            <w:hideMark/>
          </w:tcPr>
          <w:p w14:paraId="53947A27"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П</w:t>
            </w:r>
          </w:p>
        </w:tc>
        <w:tc>
          <w:tcPr>
            <w:tcW w:w="304" w:type="dxa"/>
            <w:tcBorders>
              <w:top w:val="nil"/>
              <w:left w:val="nil"/>
              <w:bottom w:val="nil"/>
              <w:right w:val="nil"/>
            </w:tcBorders>
            <w:shd w:val="clear" w:color="auto" w:fill="auto"/>
            <w:vAlign w:val="center"/>
            <w:hideMark/>
          </w:tcPr>
          <w:p w14:paraId="021F1CE3" w14:textId="77777777" w:rsidR="00E957A2" w:rsidRPr="00E957A2" w:rsidRDefault="00E957A2" w:rsidP="00E957A2">
            <w:pPr>
              <w:jc w:val="center"/>
              <w:rPr>
                <w:rFonts w:ascii="Wingdings 2" w:hAnsi="Wingdings 2" w:cs="Tahoma"/>
                <w:color w:val="5A5A5A"/>
                <w:sz w:val="11"/>
                <w:szCs w:val="11"/>
              </w:rPr>
            </w:pPr>
            <w:r w:rsidRPr="00E957A2">
              <w:rPr>
                <w:rFonts w:ascii="Wingdings 2" w:hAnsi="Wingdings 2" w:cs="Tahoma"/>
                <w:color w:val="5A5A5A"/>
                <w:sz w:val="11"/>
                <w:szCs w:val="11"/>
              </w:rPr>
              <w:t>О</w:t>
            </w:r>
          </w:p>
        </w:tc>
        <w:tc>
          <w:tcPr>
            <w:tcW w:w="60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EA3E77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10.4.1</w:t>
            </w:r>
          </w:p>
        </w:tc>
        <w:tc>
          <w:tcPr>
            <w:tcW w:w="2859" w:type="dxa"/>
            <w:tcBorders>
              <w:top w:val="single" w:sz="4" w:space="0" w:color="C0C0C0"/>
              <w:left w:val="nil"/>
              <w:bottom w:val="single" w:sz="4" w:space="0" w:color="C0C0C0"/>
              <w:right w:val="single" w:sz="4" w:space="0" w:color="C0C0C0"/>
            </w:tcBorders>
            <w:shd w:val="clear" w:color="000000" w:fill="E3FAFD"/>
            <w:vAlign w:val="center"/>
            <w:hideMark/>
          </w:tcPr>
          <w:p w14:paraId="70F38025" w14:textId="77777777" w:rsidR="00E957A2" w:rsidRPr="00E957A2" w:rsidRDefault="00E957A2" w:rsidP="00E957A2">
            <w:pPr>
              <w:ind w:firstLineChars="200" w:firstLine="220"/>
              <w:rPr>
                <w:rFonts w:ascii="Tahoma" w:hAnsi="Tahoma" w:cs="Tahoma"/>
                <w:sz w:val="11"/>
                <w:szCs w:val="11"/>
              </w:rPr>
            </w:pPr>
            <w:r w:rsidRPr="00E957A2">
              <w:rPr>
                <w:rFonts w:ascii="Tahoma" w:hAnsi="Tahoma" w:cs="Tahoma"/>
                <w:sz w:val="11"/>
                <w:szCs w:val="11"/>
              </w:rPr>
              <w:t>прочие</w:t>
            </w:r>
          </w:p>
        </w:tc>
        <w:tc>
          <w:tcPr>
            <w:tcW w:w="744" w:type="dxa"/>
            <w:tcBorders>
              <w:top w:val="single" w:sz="4" w:space="0" w:color="C0C0C0"/>
              <w:left w:val="nil"/>
              <w:bottom w:val="single" w:sz="4" w:space="0" w:color="C0C0C0"/>
              <w:right w:val="single" w:sz="4" w:space="0" w:color="C0C0C0"/>
            </w:tcBorders>
            <w:shd w:val="clear" w:color="auto" w:fill="auto"/>
            <w:vAlign w:val="center"/>
            <w:hideMark/>
          </w:tcPr>
          <w:p w14:paraId="4887F9F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single" w:sz="4" w:space="0" w:color="C0C0C0"/>
              <w:left w:val="nil"/>
              <w:bottom w:val="single" w:sz="4" w:space="0" w:color="C0C0C0"/>
              <w:right w:val="single" w:sz="4" w:space="0" w:color="C0C0C0"/>
            </w:tcBorders>
            <w:shd w:val="clear" w:color="000000" w:fill="FFFFCC"/>
            <w:vAlign w:val="center"/>
            <w:hideMark/>
          </w:tcPr>
          <w:p w14:paraId="238D293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single" w:sz="4" w:space="0" w:color="C0C0C0"/>
              <w:left w:val="nil"/>
              <w:bottom w:val="single" w:sz="4" w:space="0" w:color="C0C0C0"/>
              <w:right w:val="single" w:sz="4" w:space="0" w:color="C0C0C0"/>
            </w:tcBorders>
            <w:shd w:val="clear" w:color="000000" w:fill="FFFFCC"/>
            <w:vAlign w:val="center"/>
            <w:hideMark/>
          </w:tcPr>
          <w:p w14:paraId="7972C41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77" w:type="dxa"/>
            <w:tcBorders>
              <w:top w:val="single" w:sz="4" w:space="0" w:color="C0C0C0"/>
              <w:left w:val="nil"/>
              <w:bottom w:val="single" w:sz="4" w:space="0" w:color="C0C0C0"/>
              <w:right w:val="single" w:sz="4" w:space="0" w:color="C0C0C0"/>
            </w:tcBorders>
            <w:shd w:val="clear" w:color="000000" w:fill="FFFFCC"/>
            <w:vAlign w:val="center"/>
            <w:hideMark/>
          </w:tcPr>
          <w:p w14:paraId="42D9D7D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43" w:type="dxa"/>
            <w:tcBorders>
              <w:top w:val="single" w:sz="4" w:space="0" w:color="C0C0C0"/>
              <w:left w:val="nil"/>
              <w:bottom w:val="single" w:sz="4" w:space="0" w:color="C0C0C0"/>
              <w:right w:val="single" w:sz="4" w:space="0" w:color="C0C0C0"/>
            </w:tcBorders>
            <w:shd w:val="clear" w:color="000000" w:fill="FFFFCC"/>
            <w:vAlign w:val="center"/>
            <w:hideMark/>
          </w:tcPr>
          <w:p w14:paraId="3A3AF89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10" w:type="dxa"/>
            <w:tcBorders>
              <w:top w:val="single" w:sz="4" w:space="0" w:color="C0C0C0"/>
              <w:left w:val="nil"/>
              <w:bottom w:val="single" w:sz="4" w:space="0" w:color="C0C0C0"/>
              <w:right w:val="single" w:sz="4" w:space="0" w:color="C0C0C0"/>
            </w:tcBorders>
            <w:shd w:val="clear" w:color="000000" w:fill="FFFFCC"/>
            <w:vAlign w:val="center"/>
            <w:hideMark/>
          </w:tcPr>
          <w:p w14:paraId="035FF21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43" w:type="dxa"/>
            <w:tcBorders>
              <w:top w:val="single" w:sz="4" w:space="0" w:color="C0C0C0"/>
              <w:left w:val="nil"/>
              <w:bottom w:val="single" w:sz="4" w:space="0" w:color="C0C0C0"/>
              <w:right w:val="single" w:sz="4" w:space="0" w:color="C0C0C0"/>
            </w:tcBorders>
            <w:shd w:val="clear" w:color="000000" w:fill="FFFFCC"/>
            <w:vAlign w:val="center"/>
            <w:hideMark/>
          </w:tcPr>
          <w:p w14:paraId="12D6C3B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360,00</w:t>
            </w:r>
          </w:p>
        </w:tc>
        <w:tc>
          <w:tcPr>
            <w:tcW w:w="1039" w:type="dxa"/>
            <w:tcBorders>
              <w:top w:val="single" w:sz="4" w:space="0" w:color="C0C0C0"/>
              <w:left w:val="nil"/>
              <w:bottom w:val="single" w:sz="4" w:space="0" w:color="C0C0C0"/>
              <w:right w:val="single" w:sz="4" w:space="0" w:color="C0C0C0"/>
            </w:tcBorders>
            <w:shd w:val="clear" w:color="000000" w:fill="FFFFCC"/>
            <w:vAlign w:val="center"/>
            <w:hideMark/>
          </w:tcPr>
          <w:p w14:paraId="541EB37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807" w:type="dxa"/>
            <w:tcBorders>
              <w:top w:val="single" w:sz="4" w:space="0" w:color="C0C0C0"/>
              <w:left w:val="nil"/>
              <w:bottom w:val="single" w:sz="4" w:space="0" w:color="C0C0C0"/>
              <w:right w:val="single" w:sz="4" w:space="0" w:color="C0C0C0"/>
            </w:tcBorders>
            <w:shd w:val="clear" w:color="000000" w:fill="D7EAD3"/>
            <w:vAlign w:val="center"/>
            <w:hideMark/>
          </w:tcPr>
          <w:p w14:paraId="38D6FB3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826" w:type="dxa"/>
            <w:tcBorders>
              <w:top w:val="single" w:sz="4" w:space="0" w:color="C0C0C0"/>
              <w:left w:val="nil"/>
              <w:bottom w:val="single" w:sz="4" w:space="0" w:color="C0C0C0"/>
              <w:right w:val="single" w:sz="4" w:space="0" w:color="C0C0C0"/>
            </w:tcBorders>
            <w:shd w:val="clear" w:color="000000" w:fill="D7EAD3"/>
            <w:vAlign w:val="center"/>
            <w:hideMark/>
          </w:tcPr>
          <w:p w14:paraId="2A6FA4C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1303" w:type="dxa"/>
            <w:tcBorders>
              <w:top w:val="single" w:sz="4" w:space="0" w:color="C0C0C0"/>
              <w:left w:val="nil"/>
              <w:bottom w:val="single" w:sz="4" w:space="0" w:color="C0C0C0"/>
              <w:right w:val="single" w:sz="4" w:space="0" w:color="C0C0C0"/>
            </w:tcBorders>
            <w:shd w:val="clear" w:color="000000" w:fill="FFFFCC"/>
            <w:vAlign w:val="center"/>
            <w:hideMark/>
          </w:tcPr>
          <w:p w14:paraId="18102FB2"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18B7FF5B" w14:textId="77777777" w:rsidTr="00E957A2">
        <w:trPr>
          <w:trHeight w:val="300"/>
          <w:jc w:val="center"/>
        </w:trPr>
        <w:tc>
          <w:tcPr>
            <w:tcW w:w="380" w:type="dxa"/>
            <w:tcBorders>
              <w:top w:val="nil"/>
              <w:left w:val="nil"/>
              <w:bottom w:val="nil"/>
              <w:right w:val="nil"/>
            </w:tcBorders>
            <w:shd w:val="clear" w:color="auto" w:fill="auto"/>
            <w:vAlign w:val="center"/>
            <w:hideMark/>
          </w:tcPr>
          <w:p w14:paraId="3AFF071E" w14:textId="77777777" w:rsidR="00E957A2" w:rsidRPr="00E957A2" w:rsidRDefault="00E957A2" w:rsidP="00E957A2">
            <w:pPr>
              <w:rPr>
                <w:rFonts w:ascii="Tahoma" w:hAnsi="Tahoma" w:cs="Tahoma"/>
                <w:sz w:val="11"/>
                <w:szCs w:val="11"/>
              </w:rPr>
            </w:pPr>
          </w:p>
        </w:tc>
        <w:tc>
          <w:tcPr>
            <w:tcW w:w="304" w:type="dxa"/>
            <w:tcBorders>
              <w:top w:val="nil"/>
              <w:left w:val="nil"/>
              <w:bottom w:val="nil"/>
              <w:right w:val="nil"/>
            </w:tcBorders>
            <w:shd w:val="clear" w:color="auto" w:fill="auto"/>
            <w:vAlign w:val="center"/>
            <w:hideMark/>
          </w:tcPr>
          <w:p w14:paraId="64C0EB01" w14:textId="77777777" w:rsidR="00E957A2" w:rsidRPr="00E957A2" w:rsidRDefault="00E957A2" w:rsidP="00E957A2">
            <w:pPr>
              <w:jc w:val="center"/>
              <w:rPr>
                <w:rFonts w:ascii="Wingdings 2" w:hAnsi="Wingdings 2" w:cs="Tahoma"/>
                <w:color w:val="5A5A5A"/>
                <w:sz w:val="11"/>
                <w:szCs w:val="11"/>
              </w:rPr>
            </w:pPr>
            <w:r w:rsidRPr="00E957A2">
              <w:rPr>
                <w:rFonts w:ascii="Wingdings 2" w:hAnsi="Wingdings 2" w:cs="Tahoma"/>
                <w:color w:val="5A5A5A"/>
                <w:sz w:val="11"/>
                <w:szCs w:val="11"/>
              </w:rPr>
              <w:t>О</w:t>
            </w: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58046EC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10.4.3</w:t>
            </w:r>
          </w:p>
        </w:tc>
        <w:tc>
          <w:tcPr>
            <w:tcW w:w="2859" w:type="dxa"/>
            <w:tcBorders>
              <w:top w:val="nil"/>
              <w:left w:val="nil"/>
              <w:bottom w:val="single" w:sz="4" w:space="0" w:color="C0C0C0"/>
              <w:right w:val="single" w:sz="4" w:space="0" w:color="C0C0C0"/>
            </w:tcBorders>
            <w:shd w:val="clear" w:color="000000" w:fill="E3FAFD"/>
            <w:vAlign w:val="center"/>
            <w:hideMark/>
          </w:tcPr>
          <w:p w14:paraId="3D1B04AA" w14:textId="77777777" w:rsidR="00E957A2" w:rsidRPr="00E957A2" w:rsidRDefault="00E957A2" w:rsidP="00E957A2">
            <w:pPr>
              <w:ind w:firstLineChars="200" w:firstLine="220"/>
              <w:rPr>
                <w:rFonts w:ascii="Tahoma" w:hAnsi="Tahoma" w:cs="Tahoma"/>
                <w:sz w:val="11"/>
                <w:szCs w:val="11"/>
              </w:rPr>
            </w:pPr>
            <w:r w:rsidRPr="00E957A2">
              <w:rPr>
                <w:rFonts w:ascii="Tahoma" w:hAnsi="Tahoma" w:cs="Tahoma"/>
                <w:sz w:val="11"/>
                <w:szCs w:val="11"/>
              </w:rPr>
              <w:t>прочая нормативная прибыль</w:t>
            </w:r>
          </w:p>
        </w:tc>
        <w:tc>
          <w:tcPr>
            <w:tcW w:w="744" w:type="dxa"/>
            <w:tcBorders>
              <w:top w:val="nil"/>
              <w:left w:val="nil"/>
              <w:bottom w:val="single" w:sz="4" w:space="0" w:color="C0C0C0"/>
              <w:right w:val="single" w:sz="4" w:space="0" w:color="C0C0C0"/>
            </w:tcBorders>
            <w:shd w:val="clear" w:color="auto" w:fill="auto"/>
            <w:vAlign w:val="center"/>
            <w:hideMark/>
          </w:tcPr>
          <w:p w14:paraId="508EB9F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0E80E1C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0162F0E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77" w:type="dxa"/>
            <w:tcBorders>
              <w:top w:val="nil"/>
              <w:left w:val="nil"/>
              <w:bottom w:val="single" w:sz="4" w:space="0" w:color="C0C0C0"/>
              <w:right w:val="single" w:sz="4" w:space="0" w:color="C0C0C0"/>
            </w:tcBorders>
            <w:shd w:val="clear" w:color="000000" w:fill="FFFFCC"/>
            <w:vAlign w:val="center"/>
            <w:hideMark/>
          </w:tcPr>
          <w:p w14:paraId="4BC0A4A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387AB47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10" w:type="dxa"/>
            <w:tcBorders>
              <w:top w:val="nil"/>
              <w:left w:val="nil"/>
              <w:bottom w:val="single" w:sz="4" w:space="0" w:color="C0C0C0"/>
              <w:right w:val="single" w:sz="4" w:space="0" w:color="C0C0C0"/>
            </w:tcBorders>
            <w:shd w:val="clear" w:color="000000" w:fill="FFFFCC"/>
            <w:vAlign w:val="center"/>
            <w:hideMark/>
          </w:tcPr>
          <w:p w14:paraId="5669942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2B65064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39" w:type="dxa"/>
            <w:tcBorders>
              <w:top w:val="nil"/>
              <w:left w:val="nil"/>
              <w:bottom w:val="single" w:sz="4" w:space="0" w:color="C0C0C0"/>
              <w:right w:val="single" w:sz="4" w:space="0" w:color="C0C0C0"/>
            </w:tcBorders>
            <w:shd w:val="clear" w:color="000000" w:fill="FFFFCC"/>
            <w:vAlign w:val="center"/>
            <w:hideMark/>
          </w:tcPr>
          <w:p w14:paraId="5DAF1D3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807" w:type="dxa"/>
            <w:tcBorders>
              <w:top w:val="nil"/>
              <w:left w:val="nil"/>
              <w:bottom w:val="single" w:sz="4" w:space="0" w:color="C0C0C0"/>
              <w:right w:val="single" w:sz="4" w:space="0" w:color="C0C0C0"/>
            </w:tcBorders>
            <w:shd w:val="clear" w:color="000000" w:fill="D7EAD3"/>
            <w:vAlign w:val="center"/>
            <w:hideMark/>
          </w:tcPr>
          <w:p w14:paraId="2200F37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826" w:type="dxa"/>
            <w:tcBorders>
              <w:top w:val="nil"/>
              <w:left w:val="nil"/>
              <w:bottom w:val="single" w:sz="4" w:space="0" w:color="C0C0C0"/>
              <w:right w:val="single" w:sz="4" w:space="0" w:color="C0C0C0"/>
            </w:tcBorders>
            <w:shd w:val="clear" w:color="000000" w:fill="D7EAD3"/>
            <w:vAlign w:val="center"/>
            <w:hideMark/>
          </w:tcPr>
          <w:p w14:paraId="1988FB5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1303" w:type="dxa"/>
            <w:tcBorders>
              <w:top w:val="nil"/>
              <w:left w:val="nil"/>
              <w:bottom w:val="single" w:sz="4" w:space="0" w:color="C0C0C0"/>
              <w:right w:val="single" w:sz="4" w:space="0" w:color="C0C0C0"/>
            </w:tcBorders>
            <w:shd w:val="clear" w:color="000000" w:fill="FFFFCC"/>
            <w:vAlign w:val="center"/>
            <w:hideMark/>
          </w:tcPr>
          <w:p w14:paraId="371E1929"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6F37F528" w14:textId="77777777" w:rsidTr="00E957A2">
        <w:trPr>
          <w:trHeight w:val="675"/>
          <w:jc w:val="center"/>
        </w:trPr>
        <w:tc>
          <w:tcPr>
            <w:tcW w:w="380" w:type="dxa"/>
            <w:tcBorders>
              <w:top w:val="nil"/>
              <w:left w:val="nil"/>
              <w:bottom w:val="nil"/>
              <w:right w:val="nil"/>
            </w:tcBorders>
            <w:shd w:val="clear" w:color="000000" w:fill="00B050"/>
            <w:noWrap/>
            <w:vAlign w:val="center"/>
            <w:hideMark/>
          </w:tcPr>
          <w:p w14:paraId="65CC0825"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НР</w:t>
            </w:r>
          </w:p>
        </w:tc>
        <w:tc>
          <w:tcPr>
            <w:tcW w:w="304" w:type="dxa"/>
            <w:tcBorders>
              <w:top w:val="nil"/>
              <w:left w:val="nil"/>
              <w:bottom w:val="nil"/>
              <w:right w:val="nil"/>
            </w:tcBorders>
            <w:shd w:val="clear" w:color="auto" w:fill="auto"/>
            <w:noWrap/>
            <w:vAlign w:val="bottom"/>
            <w:hideMark/>
          </w:tcPr>
          <w:p w14:paraId="5F615539"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340F471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10.6</w:t>
            </w:r>
          </w:p>
        </w:tc>
        <w:tc>
          <w:tcPr>
            <w:tcW w:w="2859" w:type="dxa"/>
            <w:tcBorders>
              <w:top w:val="nil"/>
              <w:left w:val="nil"/>
              <w:bottom w:val="single" w:sz="4" w:space="0" w:color="C0C0C0"/>
              <w:right w:val="single" w:sz="4" w:space="0" w:color="C0C0C0"/>
            </w:tcBorders>
            <w:shd w:val="clear" w:color="auto" w:fill="auto"/>
            <w:vAlign w:val="center"/>
            <w:hideMark/>
          </w:tcPr>
          <w:p w14:paraId="49283AD1" w14:textId="77777777" w:rsidR="00E957A2" w:rsidRPr="00E957A2" w:rsidRDefault="00E957A2" w:rsidP="00E957A2">
            <w:pPr>
              <w:ind w:firstLineChars="100" w:firstLine="110"/>
              <w:rPr>
                <w:rFonts w:ascii="Tahoma" w:hAnsi="Tahoma" w:cs="Tahoma"/>
                <w:sz w:val="11"/>
                <w:szCs w:val="11"/>
              </w:rPr>
            </w:pPr>
            <w:r w:rsidRPr="00E957A2">
              <w:rPr>
                <w:rFonts w:ascii="Tahoma" w:hAnsi="Tahoma" w:cs="Tahoma"/>
                <w:sz w:val="11"/>
                <w:szCs w:val="11"/>
              </w:rPr>
              <w:t>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w:t>
            </w:r>
          </w:p>
        </w:tc>
        <w:tc>
          <w:tcPr>
            <w:tcW w:w="744" w:type="dxa"/>
            <w:tcBorders>
              <w:top w:val="nil"/>
              <w:left w:val="nil"/>
              <w:bottom w:val="single" w:sz="4" w:space="0" w:color="C0C0C0"/>
              <w:right w:val="single" w:sz="4" w:space="0" w:color="C0C0C0"/>
            </w:tcBorders>
            <w:shd w:val="clear" w:color="auto" w:fill="auto"/>
            <w:vAlign w:val="center"/>
            <w:hideMark/>
          </w:tcPr>
          <w:p w14:paraId="2765338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70758B9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687914B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77" w:type="dxa"/>
            <w:tcBorders>
              <w:top w:val="nil"/>
              <w:left w:val="nil"/>
              <w:bottom w:val="single" w:sz="4" w:space="0" w:color="C0C0C0"/>
              <w:right w:val="single" w:sz="4" w:space="0" w:color="C0C0C0"/>
            </w:tcBorders>
            <w:shd w:val="clear" w:color="000000" w:fill="FFFFCC"/>
            <w:vAlign w:val="center"/>
            <w:hideMark/>
          </w:tcPr>
          <w:p w14:paraId="081DA4A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159,79</w:t>
            </w:r>
          </w:p>
        </w:tc>
        <w:tc>
          <w:tcPr>
            <w:tcW w:w="1043" w:type="dxa"/>
            <w:tcBorders>
              <w:top w:val="nil"/>
              <w:left w:val="nil"/>
              <w:bottom w:val="single" w:sz="4" w:space="0" w:color="C0C0C0"/>
              <w:right w:val="single" w:sz="4" w:space="0" w:color="C0C0C0"/>
            </w:tcBorders>
            <w:shd w:val="clear" w:color="000000" w:fill="FFFFCC"/>
            <w:vAlign w:val="center"/>
            <w:hideMark/>
          </w:tcPr>
          <w:p w14:paraId="7442562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10" w:type="dxa"/>
            <w:tcBorders>
              <w:top w:val="nil"/>
              <w:left w:val="nil"/>
              <w:bottom w:val="single" w:sz="4" w:space="0" w:color="C0C0C0"/>
              <w:right w:val="single" w:sz="4" w:space="0" w:color="C0C0C0"/>
            </w:tcBorders>
            <w:shd w:val="clear" w:color="000000" w:fill="FFFFCC"/>
            <w:vAlign w:val="center"/>
            <w:hideMark/>
          </w:tcPr>
          <w:p w14:paraId="2FF0454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2F9E7B4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1039" w:type="dxa"/>
            <w:tcBorders>
              <w:top w:val="nil"/>
              <w:left w:val="nil"/>
              <w:bottom w:val="single" w:sz="4" w:space="0" w:color="C0C0C0"/>
              <w:right w:val="single" w:sz="4" w:space="0" w:color="C0C0C0"/>
            </w:tcBorders>
            <w:shd w:val="clear" w:color="000000" w:fill="FFFFCC"/>
            <w:vAlign w:val="center"/>
            <w:hideMark/>
          </w:tcPr>
          <w:p w14:paraId="6DED0FE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807" w:type="dxa"/>
            <w:tcBorders>
              <w:top w:val="nil"/>
              <w:left w:val="nil"/>
              <w:bottom w:val="single" w:sz="4" w:space="0" w:color="C0C0C0"/>
              <w:right w:val="single" w:sz="4" w:space="0" w:color="C0C0C0"/>
            </w:tcBorders>
            <w:shd w:val="clear" w:color="000000" w:fill="D7EAD3"/>
            <w:vAlign w:val="center"/>
            <w:hideMark/>
          </w:tcPr>
          <w:p w14:paraId="3A876C4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826" w:type="dxa"/>
            <w:tcBorders>
              <w:top w:val="nil"/>
              <w:left w:val="nil"/>
              <w:bottom w:val="single" w:sz="4" w:space="0" w:color="C0C0C0"/>
              <w:right w:val="single" w:sz="4" w:space="0" w:color="C0C0C0"/>
            </w:tcBorders>
            <w:shd w:val="clear" w:color="000000" w:fill="D7EAD3"/>
            <w:vAlign w:val="center"/>
            <w:hideMark/>
          </w:tcPr>
          <w:p w14:paraId="7851C08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1303" w:type="dxa"/>
            <w:tcBorders>
              <w:top w:val="nil"/>
              <w:left w:val="nil"/>
              <w:bottom w:val="single" w:sz="4" w:space="0" w:color="C0C0C0"/>
              <w:right w:val="single" w:sz="4" w:space="0" w:color="C0C0C0"/>
            </w:tcBorders>
            <w:shd w:val="clear" w:color="000000" w:fill="FFFFCC"/>
            <w:vAlign w:val="center"/>
            <w:hideMark/>
          </w:tcPr>
          <w:p w14:paraId="7353C19F"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6AD78348" w14:textId="77777777" w:rsidTr="00E957A2">
        <w:trPr>
          <w:trHeight w:val="300"/>
          <w:jc w:val="center"/>
        </w:trPr>
        <w:tc>
          <w:tcPr>
            <w:tcW w:w="380" w:type="dxa"/>
            <w:tcBorders>
              <w:top w:val="nil"/>
              <w:left w:val="nil"/>
              <w:bottom w:val="nil"/>
              <w:right w:val="nil"/>
            </w:tcBorders>
            <w:shd w:val="clear" w:color="000000" w:fill="00B050"/>
            <w:noWrap/>
            <w:vAlign w:val="center"/>
            <w:hideMark/>
          </w:tcPr>
          <w:p w14:paraId="50C4FE3C"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НР</w:t>
            </w:r>
          </w:p>
        </w:tc>
        <w:tc>
          <w:tcPr>
            <w:tcW w:w="304" w:type="dxa"/>
            <w:tcBorders>
              <w:top w:val="nil"/>
              <w:left w:val="nil"/>
              <w:bottom w:val="nil"/>
              <w:right w:val="nil"/>
            </w:tcBorders>
            <w:shd w:val="clear" w:color="auto" w:fill="auto"/>
            <w:noWrap/>
            <w:vAlign w:val="bottom"/>
            <w:hideMark/>
          </w:tcPr>
          <w:p w14:paraId="305A23A2"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0D15BD8B"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11</w:t>
            </w:r>
          </w:p>
        </w:tc>
        <w:tc>
          <w:tcPr>
            <w:tcW w:w="2859" w:type="dxa"/>
            <w:tcBorders>
              <w:top w:val="nil"/>
              <w:left w:val="nil"/>
              <w:bottom w:val="single" w:sz="4" w:space="0" w:color="C0C0C0"/>
              <w:right w:val="single" w:sz="4" w:space="0" w:color="C0C0C0"/>
            </w:tcBorders>
            <w:shd w:val="clear" w:color="auto" w:fill="auto"/>
            <w:vAlign w:val="center"/>
            <w:hideMark/>
          </w:tcPr>
          <w:p w14:paraId="1615401C"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Недополученные доходы/выпадающие расходы</w:t>
            </w:r>
          </w:p>
        </w:tc>
        <w:tc>
          <w:tcPr>
            <w:tcW w:w="744" w:type="dxa"/>
            <w:tcBorders>
              <w:top w:val="nil"/>
              <w:left w:val="nil"/>
              <w:bottom w:val="single" w:sz="4" w:space="0" w:color="C0C0C0"/>
              <w:right w:val="single" w:sz="4" w:space="0" w:color="C0C0C0"/>
            </w:tcBorders>
            <w:shd w:val="clear" w:color="auto" w:fill="auto"/>
            <w:vAlign w:val="center"/>
            <w:hideMark/>
          </w:tcPr>
          <w:p w14:paraId="48493801"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3BF6634B" w14:textId="77777777" w:rsidR="00E957A2" w:rsidRPr="00E957A2" w:rsidRDefault="00E957A2" w:rsidP="00E957A2">
            <w:pPr>
              <w:jc w:val="center"/>
              <w:rPr>
                <w:rFonts w:ascii="Tahoma" w:hAnsi="Tahoma" w:cs="Tahoma"/>
                <w:b/>
                <w:bCs/>
                <w:color w:val="EEECE1"/>
                <w:sz w:val="11"/>
                <w:szCs w:val="11"/>
              </w:rPr>
            </w:pPr>
            <w:r w:rsidRPr="00E957A2">
              <w:rPr>
                <w:rFonts w:ascii="Tahoma" w:hAnsi="Tahoma" w:cs="Tahoma"/>
                <w:b/>
                <w:bCs/>
                <w:color w:val="EEECE1"/>
                <w:sz w:val="11"/>
                <w:szCs w:val="11"/>
              </w:rPr>
              <w:t>0,00</w:t>
            </w:r>
          </w:p>
        </w:tc>
        <w:tc>
          <w:tcPr>
            <w:tcW w:w="924" w:type="dxa"/>
            <w:tcBorders>
              <w:top w:val="nil"/>
              <w:left w:val="nil"/>
              <w:bottom w:val="single" w:sz="4" w:space="0" w:color="C0C0C0"/>
              <w:right w:val="single" w:sz="4" w:space="0" w:color="C0C0C0"/>
            </w:tcBorders>
            <w:shd w:val="clear" w:color="000000" w:fill="FFFFCC"/>
            <w:vAlign w:val="center"/>
            <w:hideMark/>
          </w:tcPr>
          <w:p w14:paraId="764C016B"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1 215,01</w:t>
            </w:r>
          </w:p>
        </w:tc>
        <w:tc>
          <w:tcPr>
            <w:tcW w:w="977" w:type="dxa"/>
            <w:tcBorders>
              <w:top w:val="nil"/>
              <w:left w:val="nil"/>
              <w:bottom w:val="single" w:sz="4" w:space="0" w:color="C0C0C0"/>
              <w:right w:val="single" w:sz="4" w:space="0" w:color="C0C0C0"/>
            </w:tcBorders>
            <w:shd w:val="clear" w:color="000000" w:fill="FFFFCC"/>
            <w:vAlign w:val="center"/>
            <w:hideMark/>
          </w:tcPr>
          <w:p w14:paraId="5CDF698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1 215,01</w:t>
            </w:r>
          </w:p>
        </w:tc>
        <w:tc>
          <w:tcPr>
            <w:tcW w:w="1043" w:type="dxa"/>
            <w:tcBorders>
              <w:top w:val="nil"/>
              <w:left w:val="nil"/>
              <w:bottom w:val="single" w:sz="4" w:space="0" w:color="C0C0C0"/>
              <w:right w:val="single" w:sz="4" w:space="0" w:color="C0C0C0"/>
            </w:tcBorders>
            <w:shd w:val="clear" w:color="000000" w:fill="FFFFCC"/>
            <w:vAlign w:val="center"/>
            <w:hideMark/>
          </w:tcPr>
          <w:p w14:paraId="01DFF2B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0,00</w:t>
            </w:r>
          </w:p>
        </w:tc>
        <w:tc>
          <w:tcPr>
            <w:tcW w:w="1010" w:type="dxa"/>
            <w:tcBorders>
              <w:top w:val="nil"/>
              <w:left w:val="nil"/>
              <w:bottom w:val="single" w:sz="4" w:space="0" w:color="C0C0C0"/>
              <w:right w:val="single" w:sz="4" w:space="0" w:color="C0C0C0"/>
            </w:tcBorders>
            <w:shd w:val="clear" w:color="000000" w:fill="FFFFCC"/>
            <w:vAlign w:val="center"/>
            <w:hideMark/>
          </w:tcPr>
          <w:p w14:paraId="076E9FA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0,00</w:t>
            </w:r>
          </w:p>
        </w:tc>
        <w:tc>
          <w:tcPr>
            <w:tcW w:w="1043" w:type="dxa"/>
            <w:tcBorders>
              <w:top w:val="nil"/>
              <w:left w:val="nil"/>
              <w:bottom w:val="single" w:sz="4" w:space="0" w:color="C0C0C0"/>
              <w:right w:val="single" w:sz="4" w:space="0" w:color="C0C0C0"/>
            </w:tcBorders>
            <w:shd w:val="clear" w:color="000000" w:fill="FFFFCC"/>
            <w:vAlign w:val="center"/>
            <w:hideMark/>
          </w:tcPr>
          <w:p w14:paraId="39EEE531"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0,00</w:t>
            </w:r>
          </w:p>
        </w:tc>
        <w:tc>
          <w:tcPr>
            <w:tcW w:w="1039" w:type="dxa"/>
            <w:tcBorders>
              <w:top w:val="nil"/>
              <w:left w:val="nil"/>
              <w:bottom w:val="single" w:sz="4" w:space="0" w:color="C0C0C0"/>
              <w:right w:val="single" w:sz="4" w:space="0" w:color="C0C0C0"/>
            </w:tcBorders>
            <w:shd w:val="clear" w:color="000000" w:fill="FFFFCC"/>
            <w:vAlign w:val="center"/>
            <w:hideMark/>
          </w:tcPr>
          <w:p w14:paraId="1CDB636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0,00</w:t>
            </w:r>
          </w:p>
        </w:tc>
        <w:tc>
          <w:tcPr>
            <w:tcW w:w="807" w:type="dxa"/>
            <w:tcBorders>
              <w:top w:val="nil"/>
              <w:left w:val="nil"/>
              <w:bottom w:val="single" w:sz="4" w:space="0" w:color="C0C0C0"/>
              <w:right w:val="single" w:sz="4" w:space="0" w:color="C0C0C0"/>
            </w:tcBorders>
            <w:shd w:val="clear" w:color="000000" w:fill="D7EAD3"/>
            <w:vAlign w:val="center"/>
            <w:hideMark/>
          </w:tcPr>
          <w:p w14:paraId="278061F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0,00</w:t>
            </w:r>
          </w:p>
        </w:tc>
        <w:tc>
          <w:tcPr>
            <w:tcW w:w="826" w:type="dxa"/>
            <w:tcBorders>
              <w:top w:val="nil"/>
              <w:left w:val="nil"/>
              <w:bottom w:val="single" w:sz="4" w:space="0" w:color="C0C0C0"/>
              <w:right w:val="single" w:sz="4" w:space="0" w:color="C0C0C0"/>
            </w:tcBorders>
            <w:shd w:val="clear" w:color="000000" w:fill="D7EAD3"/>
            <w:vAlign w:val="center"/>
            <w:hideMark/>
          </w:tcPr>
          <w:p w14:paraId="033A555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0,00</w:t>
            </w:r>
          </w:p>
        </w:tc>
        <w:tc>
          <w:tcPr>
            <w:tcW w:w="1303" w:type="dxa"/>
            <w:tcBorders>
              <w:top w:val="nil"/>
              <w:left w:val="nil"/>
              <w:bottom w:val="single" w:sz="4" w:space="0" w:color="C0C0C0"/>
              <w:right w:val="single" w:sz="4" w:space="0" w:color="C0C0C0"/>
            </w:tcBorders>
            <w:shd w:val="clear" w:color="000000" w:fill="FFFFCC"/>
            <w:vAlign w:val="center"/>
            <w:hideMark/>
          </w:tcPr>
          <w:p w14:paraId="6FE97918"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 </w:t>
            </w:r>
          </w:p>
        </w:tc>
      </w:tr>
      <w:tr w:rsidR="00E957A2" w:rsidRPr="00E957A2" w14:paraId="5413BB65" w14:textId="77777777" w:rsidTr="00E957A2">
        <w:trPr>
          <w:trHeight w:val="615"/>
          <w:jc w:val="center"/>
        </w:trPr>
        <w:tc>
          <w:tcPr>
            <w:tcW w:w="380" w:type="dxa"/>
            <w:tcBorders>
              <w:top w:val="nil"/>
              <w:left w:val="nil"/>
              <w:bottom w:val="nil"/>
              <w:right w:val="nil"/>
            </w:tcBorders>
            <w:shd w:val="clear" w:color="000000" w:fill="00B050"/>
            <w:noWrap/>
            <w:vAlign w:val="center"/>
            <w:hideMark/>
          </w:tcPr>
          <w:p w14:paraId="68D451C5"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НР</w:t>
            </w:r>
          </w:p>
        </w:tc>
        <w:tc>
          <w:tcPr>
            <w:tcW w:w="304" w:type="dxa"/>
            <w:tcBorders>
              <w:top w:val="nil"/>
              <w:left w:val="nil"/>
              <w:bottom w:val="nil"/>
              <w:right w:val="nil"/>
            </w:tcBorders>
            <w:shd w:val="clear" w:color="auto" w:fill="auto"/>
            <w:noWrap/>
            <w:vAlign w:val="bottom"/>
            <w:hideMark/>
          </w:tcPr>
          <w:p w14:paraId="3451F312"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46E6C0B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11.1</w:t>
            </w:r>
          </w:p>
        </w:tc>
        <w:tc>
          <w:tcPr>
            <w:tcW w:w="2859" w:type="dxa"/>
            <w:tcBorders>
              <w:top w:val="nil"/>
              <w:left w:val="nil"/>
              <w:bottom w:val="single" w:sz="4" w:space="0" w:color="C0C0C0"/>
              <w:right w:val="single" w:sz="4" w:space="0" w:color="C0C0C0"/>
            </w:tcBorders>
            <w:shd w:val="clear" w:color="auto" w:fill="auto"/>
            <w:vAlign w:val="center"/>
            <w:hideMark/>
          </w:tcPr>
          <w:p w14:paraId="1D7C421D" w14:textId="77777777" w:rsidR="00E957A2" w:rsidRPr="00E957A2" w:rsidRDefault="00E957A2" w:rsidP="00E957A2">
            <w:pPr>
              <w:ind w:firstLineChars="100" w:firstLine="110"/>
              <w:rPr>
                <w:rFonts w:ascii="Tahoma" w:hAnsi="Tahoma" w:cs="Tahoma"/>
                <w:sz w:val="11"/>
                <w:szCs w:val="11"/>
              </w:rPr>
            </w:pPr>
            <w:r w:rsidRPr="00E957A2">
              <w:rPr>
                <w:rFonts w:ascii="Tahoma" w:hAnsi="Tahoma" w:cs="Tahoma"/>
                <w:sz w:val="11"/>
                <w:szCs w:val="11"/>
              </w:rPr>
              <w:t>Отклонение фактически достигнутого объёма поданной воды или принятых сточных вод</w:t>
            </w:r>
          </w:p>
        </w:tc>
        <w:tc>
          <w:tcPr>
            <w:tcW w:w="744" w:type="dxa"/>
            <w:tcBorders>
              <w:top w:val="nil"/>
              <w:left w:val="nil"/>
              <w:bottom w:val="single" w:sz="4" w:space="0" w:color="C0C0C0"/>
              <w:right w:val="single" w:sz="4" w:space="0" w:color="C0C0C0"/>
            </w:tcBorders>
            <w:shd w:val="clear" w:color="auto" w:fill="auto"/>
            <w:vAlign w:val="center"/>
            <w:hideMark/>
          </w:tcPr>
          <w:p w14:paraId="4301224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1D8C220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24016D0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1 026,85</w:t>
            </w:r>
          </w:p>
        </w:tc>
        <w:tc>
          <w:tcPr>
            <w:tcW w:w="977" w:type="dxa"/>
            <w:tcBorders>
              <w:top w:val="nil"/>
              <w:left w:val="nil"/>
              <w:bottom w:val="single" w:sz="4" w:space="0" w:color="C0C0C0"/>
              <w:right w:val="single" w:sz="4" w:space="0" w:color="C0C0C0"/>
            </w:tcBorders>
            <w:shd w:val="clear" w:color="000000" w:fill="FFFFCC"/>
            <w:vAlign w:val="center"/>
            <w:hideMark/>
          </w:tcPr>
          <w:p w14:paraId="65BFCE1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1 026,85</w:t>
            </w:r>
          </w:p>
        </w:tc>
        <w:tc>
          <w:tcPr>
            <w:tcW w:w="1043" w:type="dxa"/>
            <w:tcBorders>
              <w:top w:val="nil"/>
              <w:left w:val="nil"/>
              <w:bottom w:val="single" w:sz="4" w:space="0" w:color="C0C0C0"/>
              <w:right w:val="single" w:sz="4" w:space="0" w:color="C0C0C0"/>
            </w:tcBorders>
            <w:shd w:val="clear" w:color="000000" w:fill="FFFFCC"/>
            <w:vAlign w:val="center"/>
            <w:hideMark/>
          </w:tcPr>
          <w:p w14:paraId="0A52964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10" w:type="dxa"/>
            <w:tcBorders>
              <w:top w:val="nil"/>
              <w:left w:val="nil"/>
              <w:bottom w:val="single" w:sz="4" w:space="0" w:color="C0C0C0"/>
              <w:right w:val="single" w:sz="4" w:space="0" w:color="C0C0C0"/>
            </w:tcBorders>
            <w:shd w:val="clear" w:color="000000" w:fill="FFFFCC"/>
            <w:vAlign w:val="center"/>
            <w:hideMark/>
          </w:tcPr>
          <w:p w14:paraId="1D5B418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50ED08C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39" w:type="dxa"/>
            <w:tcBorders>
              <w:top w:val="nil"/>
              <w:left w:val="nil"/>
              <w:bottom w:val="single" w:sz="4" w:space="0" w:color="C0C0C0"/>
              <w:right w:val="single" w:sz="4" w:space="0" w:color="C0C0C0"/>
            </w:tcBorders>
            <w:shd w:val="clear" w:color="000000" w:fill="FFFFCC"/>
            <w:vAlign w:val="center"/>
            <w:hideMark/>
          </w:tcPr>
          <w:p w14:paraId="307640A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807" w:type="dxa"/>
            <w:tcBorders>
              <w:top w:val="nil"/>
              <w:left w:val="nil"/>
              <w:bottom w:val="single" w:sz="4" w:space="0" w:color="C0C0C0"/>
              <w:right w:val="single" w:sz="4" w:space="0" w:color="C0C0C0"/>
            </w:tcBorders>
            <w:shd w:val="clear" w:color="000000" w:fill="D7EAD3"/>
            <w:vAlign w:val="center"/>
            <w:hideMark/>
          </w:tcPr>
          <w:p w14:paraId="439B7E1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826" w:type="dxa"/>
            <w:tcBorders>
              <w:top w:val="nil"/>
              <w:left w:val="nil"/>
              <w:bottom w:val="single" w:sz="4" w:space="0" w:color="C0C0C0"/>
              <w:right w:val="single" w:sz="4" w:space="0" w:color="C0C0C0"/>
            </w:tcBorders>
            <w:shd w:val="clear" w:color="000000" w:fill="D7EAD3"/>
            <w:vAlign w:val="center"/>
            <w:hideMark/>
          </w:tcPr>
          <w:p w14:paraId="3F412B5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1303" w:type="dxa"/>
            <w:tcBorders>
              <w:top w:val="nil"/>
              <w:left w:val="nil"/>
              <w:bottom w:val="single" w:sz="4" w:space="0" w:color="C0C0C0"/>
              <w:right w:val="single" w:sz="4" w:space="0" w:color="C0C0C0"/>
            </w:tcBorders>
            <w:shd w:val="clear" w:color="000000" w:fill="FFFFCC"/>
            <w:vAlign w:val="center"/>
            <w:hideMark/>
          </w:tcPr>
          <w:p w14:paraId="4229AE62"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 </w:t>
            </w:r>
          </w:p>
        </w:tc>
      </w:tr>
      <w:tr w:rsidR="00E957A2" w:rsidRPr="00E957A2" w14:paraId="37D732FF" w14:textId="77777777" w:rsidTr="00E957A2">
        <w:trPr>
          <w:trHeight w:val="660"/>
          <w:jc w:val="center"/>
        </w:trPr>
        <w:tc>
          <w:tcPr>
            <w:tcW w:w="380" w:type="dxa"/>
            <w:tcBorders>
              <w:top w:val="nil"/>
              <w:left w:val="nil"/>
              <w:bottom w:val="nil"/>
              <w:right w:val="nil"/>
            </w:tcBorders>
            <w:shd w:val="clear" w:color="000000" w:fill="00B050"/>
            <w:noWrap/>
            <w:vAlign w:val="center"/>
            <w:hideMark/>
          </w:tcPr>
          <w:p w14:paraId="1408EAB6"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НР</w:t>
            </w:r>
          </w:p>
        </w:tc>
        <w:tc>
          <w:tcPr>
            <w:tcW w:w="304" w:type="dxa"/>
            <w:tcBorders>
              <w:top w:val="nil"/>
              <w:left w:val="nil"/>
              <w:bottom w:val="nil"/>
              <w:right w:val="nil"/>
            </w:tcBorders>
            <w:shd w:val="clear" w:color="auto" w:fill="auto"/>
            <w:noWrap/>
            <w:vAlign w:val="bottom"/>
            <w:hideMark/>
          </w:tcPr>
          <w:p w14:paraId="3520F380"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4C2A55D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11.2</w:t>
            </w:r>
          </w:p>
        </w:tc>
        <w:tc>
          <w:tcPr>
            <w:tcW w:w="2859" w:type="dxa"/>
            <w:tcBorders>
              <w:top w:val="nil"/>
              <w:left w:val="nil"/>
              <w:bottom w:val="single" w:sz="4" w:space="0" w:color="C0C0C0"/>
              <w:right w:val="single" w:sz="4" w:space="0" w:color="C0C0C0"/>
            </w:tcBorders>
            <w:shd w:val="clear" w:color="auto" w:fill="auto"/>
            <w:vAlign w:val="center"/>
            <w:hideMark/>
          </w:tcPr>
          <w:p w14:paraId="0F2CA307" w14:textId="77777777" w:rsidR="00E957A2" w:rsidRPr="00E957A2" w:rsidRDefault="00E957A2" w:rsidP="00E957A2">
            <w:pPr>
              <w:ind w:firstLineChars="100" w:firstLine="110"/>
              <w:rPr>
                <w:rFonts w:ascii="Tahoma" w:hAnsi="Tahoma" w:cs="Tahoma"/>
                <w:sz w:val="11"/>
                <w:szCs w:val="11"/>
              </w:rPr>
            </w:pPr>
            <w:r w:rsidRPr="00E957A2">
              <w:rPr>
                <w:rFonts w:ascii="Tahoma" w:hAnsi="Tahoma" w:cs="Tahoma"/>
                <w:sz w:val="11"/>
                <w:szCs w:val="11"/>
              </w:rPr>
              <w:t>Отклонение фактически достигнутого уровня неподконтрольных расходов</w:t>
            </w:r>
          </w:p>
        </w:tc>
        <w:tc>
          <w:tcPr>
            <w:tcW w:w="744" w:type="dxa"/>
            <w:tcBorders>
              <w:top w:val="nil"/>
              <w:left w:val="nil"/>
              <w:bottom w:val="single" w:sz="4" w:space="0" w:color="C0C0C0"/>
              <w:right w:val="single" w:sz="4" w:space="0" w:color="C0C0C0"/>
            </w:tcBorders>
            <w:shd w:val="clear" w:color="auto" w:fill="auto"/>
            <w:vAlign w:val="center"/>
            <w:hideMark/>
          </w:tcPr>
          <w:p w14:paraId="3E770FA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78A101F0"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53D446D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77" w:type="dxa"/>
            <w:tcBorders>
              <w:top w:val="nil"/>
              <w:left w:val="nil"/>
              <w:bottom w:val="single" w:sz="4" w:space="0" w:color="C0C0C0"/>
              <w:right w:val="single" w:sz="4" w:space="0" w:color="C0C0C0"/>
            </w:tcBorders>
            <w:shd w:val="clear" w:color="000000" w:fill="FFFFCC"/>
            <w:vAlign w:val="center"/>
            <w:hideMark/>
          </w:tcPr>
          <w:p w14:paraId="11AE0990"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5CB184EB"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10" w:type="dxa"/>
            <w:tcBorders>
              <w:top w:val="nil"/>
              <w:left w:val="nil"/>
              <w:bottom w:val="single" w:sz="4" w:space="0" w:color="C0C0C0"/>
              <w:right w:val="single" w:sz="4" w:space="0" w:color="C0C0C0"/>
            </w:tcBorders>
            <w:shd w:val="clear" w:color="000000" w:fill="FFFFCC"/>
            <w:vAlign w:val="center"/>
            <w:hideMark/>
          </w:tcPr>
          <w:p w14:paraId="214520A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7401CAF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39" w:type="dxa"/>
            <w:tcBorders>
              <w:top w:val="nil"/>
              <w:left w:val="nil"/>
              <w:bottom w:val="single" w:sz="4" w:space="0" w:color="C0C0C0"/>
              <w:right w:val="single" w:sz="4" w:space="0" w:color="C0C0C0"/>
            </w:tcBorders>
            <w:shd w:val="clear" w:color="000000" w:fill="FFFFCC"/>
            <w:vAlign w:val="center"/>
            <w:hideMark/>
          </w:tcPr>
          <w:p w14:paraId="03D3E64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807" w:type="dxa"/>
            <w:tcBorders>
              <w:top w:val="nil"/>
              <w:left w:val="nil"/>
              <w:bottom w:val="single" w:sz="4" w:space="0" w:color="C0C0C0"/>
              <w:right w:val="single" w:sz="4" w:space="0" w:color="C0C0C0"/>
            </w:tcBorders>
            <w:shd w:val="clear" w:color="000000" w:fill="D7EAD3"/>
            <w:vAlign w:val="center"/>
            <w:hideMark/>
          </w:tcPr>
          <w:p w14:paraId="73352FF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826" w:type="dxa"/>
            <w:tcBorders>
              <w:top w:val="nil"/>
              <w:left w:val="nil"/>
              <w:bottom w:val="single" w:sz="4" w:space="0" w:color="C0C0C0"/>
              <w:right w:val="single" w:sz="4" w:space="0" w:color="C0C0C0"/>
            </w:tcBorders>
            <w:shd w:val="clear" w:color="000000" w:fill="D7EAD3"/>
            <w:vAlign w:val="center"/>
            <w:hideMark/>
          </w:tcPr>
          <w:p w14:paraId="5A7D12B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1303" w:type="dxa"/>
            <w:tcBorders>
              <w:top w:val="nil"/>
              <w:left w:val="nil"/>
              <w:bottom w:val="single" w:sz="4" w:space="0" w:color="C0C0C0"/>
              <w:right w:val="single" w:sz="4" w:space="0" w:color="C0C0C0"/>
            </w:tcBorders>
            <w:shd w:val="clear" w:color="000000" w:fill="FFFFCC"/>
            <w:vAlign w:val="center"/>
            <w:hideMark/>
          </w:tcPr>
          <w:p w14:paraId="0B4381CC"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 </w:t>
            </w:r>
          </w:p>
        </w:tc>
      </w:tr>
      <w:tr w:rsidR="00E957A2" w:rsidRPr="00E957A2" w14:paraId="3D4D9BCD" w14:textId="77777777" w:rsidTr="00E957A2">
        <w:trPr>
          <w:trHeight w:val="300"/>
          <w:jc w:val="center"/>
        </w:trPr>
        <w:tc>
          <w:tcPr>
            <w:tcW w:w="380" w:type="dxa"/>
            <w:tcBorders>
              <w:top w:val="nil"/>
              <w:left w:val="nil"/>
              <w:bottom w:val="nil"/>
              <w:right w:val="nil"/>
            </w:tcBorders>
            <w:shd w:val="clear" w:color="000000" w:fill="00B050"/>
            <w:noWrap/>
            <w:vAlign w:val="center"/>
            <w:hideMark/>
          </w:tcPr>
          <w:p w14:paraId="55CC29D7"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НР</w:t>
            </w:r>
          </w:p>
        </w:tc>
        <w:tc>
          <w:tcPr>
            <w:tcW w:w="304" w:type="dxa"/>
            <w:tcBorders>
              <w:top w:val="nil"/>
              <w:left w:val="nil"/>
              <w:bottom w:val="nil"/>
              <w:right w:val="nil"/>
            </w:tcBorders>
            <w:shd w:val="clear" w:color="auto" w:fill="auto"/>
            <w:noWrap/>
            <w:vAlign w:val="bottom"/>
            <w:hideMark/>
          </w:tcPr>
          <w:p w14:paraId="146E08B5"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5C50B4E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11.3</w:t>
            </w:r>
          </w:p>
        </w:tc>
        <w:tc>
          <w:tcPr>
            <w:tcW w:w="2859" w:type="dxa"/>
            <w:tcBorders>
              <w:top w:val="nil"/>
              <w:left w:val="nil"/>
              <w:bottom w:val="single" w:sz="4" w:space="0" w:color="C0C0C0"/>
              <w:right w:val="single" w:sz="4" w:space="0" w:color="C0C0C0"/>
            </w:tcBorders>
            <w:shd w:val="clear" w:color="auto" w:fill="auto"/>
            <w:vAlign w:val="center"/>
            <w:hideMark/>
          </w:tcPr>
          <w:p w14:paraId="1F3A22F9" w14:textId="77777777" w:rsidR="00E957A2" w:rsidRPr="00E957A2" w:rsidRDefault="00E957A2" w:rsidP="00E957A2">
            <w:pPr>
              <w:ind w:firstLineChars="100" w:firstLine="110"/>
              <w:rPr>
                <w:rFonts w:ascii="Tahoma" w:hAnsi="Tahoma" w:cs="Tahoma"/>
                <w:sz w:val="11"/>
                <w:szCs w:val="11"/>
              </w:rPr>
            </w:pPr>
            <w:r w:rsidRPr="00E957A2">
              <w:rPr>
                <w:rFonts w:ascii="Tahoma" w:hAnsi="Tahoma" w:cs="Tahoma"/>
                <w:sz w:val="11"/>
                <w:szCs w:val="11"/>
              </w:rPr>
              <w:t xml:space="preserve">Другие </w:t>
            </w:r>
          </w:p>
        </w:tc>
        <w:tc>
          <w:tcPr>
            <w:tcW w:w="744" w:type="dxa"/>
            <w:tcBorders>
              <w:top w:val="nil"/>
              <w:left w:val="nil"/>
              <w:bottom w:val="single" w:sz="4" w:space="0" w:color="C0C0C0"/>
              <w:right w:val="single" w:sz="4" w:space="0" w:color="C0C0C0"/>
            </w:tcBorders>
            <w:shd w:val="clear" w:color="auto" w:fill="auto"/>
            <w:vAlign w:val="center"/>
            <w:hideMark/>
          </w:tcPr>
          <w:p w14:paraId="145C5E6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369DAAB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59AB3BD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188,16</w:t>
            </w:r>
          </w:p>
        </w:tc>
        <w:tc>
          <w:tcPr>
            <w:tcW w:w="977" w:type="dxa"/>
            <w:tcBorders>
              <w:top w:val="nil"/>
              <w:left w:val="nil"/>
              <w:bottom w:val="single" w:sz="4" w:space="0" w:color="C0C0C0"/>
              <w:right w:val="single" w:sz="4" w:space="0" w:color="C0C0C0"/>
            </w:tcBorders>
            <w:shd w:val="clear" w:color="000000" w:fill="FFFFCC"/>
            <w:vAlign w:val="center"/>
            <w:hideMark/>
          </w:tcPr>
          <w:p w14:paraId="1924AA7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188,16</w:t>
            </w:r>
          </w:p>
        </w:tc>
        <w:tc>
          <w:tcPr>
            <w:tcW w:w="1043" w:type="dxa"/>
            <w:tcBorders>
              <w:top w:val="nil"/>
              <w:left w:val="nil"/>
              <w:bottom w:val="single" w:sz="4" w:space="0" w:color="C0C0C0"/>
              <w:right w:val="single" w:sz="4" w:space="0" w:color="C0C0C0"/>
            </w:tcBorders>
            <w:shd w:val="clear" w:color="000000" w:fill="FFFFCC"/>
            <w:vAlign w:val="center"/>
            <w:hideMark/>
          </w:tcPr>
          <w:p w14:paraId="2EAD340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10" w:type="dxa"/>
            <w:tcBorders>
              <w:top w:val="nil"/>
              <w:left w:val="nil"/>
              <w:bottom w:val="single" w:sz="4" w:space="0" w:color="C0C0C0"/>
              <w:right w:val="single" w:sz="4" w:space="0" w:color="C0C0C0"/>
            </w:tcBorders>
            <w:shd w:val="clear" w:color="000000" w:fill="FFFFCC"/>
            <w:vAlign w:val="center"/>
            <w:hideMark/>
          </w:tcPr>
          <w:p w14:paraId="45B200B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58D1E58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39" w:type="dxa"/>
            <w:tcBorders>
              <w:top w:val="nil"/>
              <w:left w:val="nil"/>
              <w:bottom w:val="single" w:sz="4" w:space="0" w:color="C0C0C0"/>
              <w:right w:val="single" w:sz="4" w:space="0" w:color="C0C0C0"/>
            </w:tcBorders>
            <w:shd w:val="clear" w:color="000000" w:fill="FFFFCC"/>
            <w:vAlign w:val="center"/>
            <w:hideMark/>
          </w:tcPr>
          <w:p w14:paraId="075EB08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807" w:type="dxa"/>
            <w:tcBorders>
              <w:top w:val="nil"/>
              <w:left w:val="nil"/>
              <w:bottom w:val="single" w:sz="4" w:space="0" w:color="C0C0C0"/>
              <w:right w:val="single" w:sz="4" w:space="0" w:color="C0C0C0"/>
            </w:tcBorders>
            <w:shd w:val="clear" w:color="000000" w:fill="D7EAD3"/>
            <w:vAlign w:val="center"/>
            <w:hideMark/>
          </w:tcPr>
          <w:p w14:paraId="56A7E28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826" w:type="dxa"/>
            <w:tcBorders>
              <w:top w:val="nil"/>
              <w:left w:val="nil"/>
              <w:bottom w:val="single" w:sz="4" w:space="0" w:color="C0C0C0"/>
              <w:right w:val="single" w:sz="4" w:space="0" w:color="C0C0C0"/>
            </w:tcBorders>
            <w:shd w:val="clear" w:color="000000" w:fill="D7EAD3"/>
            <w:vAlign w:val="center"/>
            <w:hideMark/>
          </w:tcPr>
          <w:p w14:paraId="01A9E53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1303" w:type="dxa"/>
            <w:tcBorders>
              <w:top w:val="nil"/>
              <w:left w:val="nil"/>
              <w:bottom w:val="single" w:sz="4" w:space="0" w:color="C0C0C0"/>
              <w:right w:val="single" w:sz="4" w:space="0" w:color="C0C0C0"/>
            </w:tcBorders>
            <w:shd w:val="clear" w:color="000000" w:fill="FFFFCC"/>
            <w:vAlign w:val="center"/>
            <w:hideMark/>
          </w:tcPr>
          <w:p w14:paraId="6DCBC4E6"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 </w:t>
            </w:r>
          </w:p>
        </w:tc>
      </w:tr>
      <w:tr w:rsidR="00E957A2" w:rsidRPr="00E957A2" w14:paraId="4E44E2AC" w14:textId="77777777" w:rsidTr="00E957A2">
        <w:trPr>
          <w:trHeight w:val="570"/>
          <w:jc w:val="center"/>
        </w:trPr>
        <w:tc>
          <w:tcPr>
            <w:tcW w:w="380" w:type="dxa"/>
            <w:tcBorders>
              <w:top w:val="nil"/>
              <w:left w:val="nil"/>
              <w:bottom w:val="nil"/>
              <w:right w:val="nil"/>
            </w:tcBorders>
            <w:shd w:val="clear" w:color="000000" w:fill="00B050"/>
            <w:noWrap/>
            <w:vAlign w:val="center"/>
            <w:hideMark/>
          </w:tcPr>
          <w:p w14:paraId="655ECA3B"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НР</w:t>
            </w:r>
          </w:p>
        </w:tc>
        <w:tc>
          <w:tcPr>
            <w:tcW w:w="304" w:type="dxa"/>
            <w:tcBorders>
              <w:top w:val="nil"/>
              <w:left w:val="nil"/>
              <w:bottom w:val="nil"/>
              <w:right w:val="nil"/>
            </w:tcBorders>
            <w:shd w:val="clear" w:color="auto" w:fill="auto"/>
            <w:noWrap/>
            <w:vAlign w:val="bottom"/>
            <w:hideMark/>
          </w:tcPr>
          <w:p w14:paraId="00813392"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77A41E5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11.4</w:t>
            </w:r>
          </w:p>
        </w:tc>
        <w:tc>
          <w:tcPr>
            <w:tcW w:w="2859" w:type="dxa"/>
            <w:tcBorders>
              <w:top w:val="nil"/>
              <w:left w:val="nil"/>
              <w:bottom w:val="single" w:sz="4" w:space="0" w:color="C0C0C0"/>
              <w:right w:val="single" w:sz="4" w:space="0" w:color="C0C0C0"/>
            </w:tcBorders>
            <w:shd w:val="clear" w:color="auto" w:fill="auto"/>
            <w:vAlign w:val="center"/>
            <w:hideMark/>
          </w:tcPr>
          <w:p w14:paraId="6E2DA3B6" w14:textId="77777777" w:rsidR="00E957A2" w:rsidRPr="00E957A2" w:rsidRDefault="00E957A2" w:rsidP="00E957A2">
            <w:pPr>
              <w:ind w:firstLineChars="100" w:firstLine="110"/>
              <w:rPr>
                <w:rFonts w:ascii="Tahoma" w:hAnsi="Tahoma" w:cs="Tahoma"/>
                <w:sz w:val="11"/>
                <w:szCs w:val="11"/>
              </w:rPr>
            </w:pPr>
            <w:r w:rsidRPr="00E957A2">
              <w:rPr>
                <w:rFonts w:ascii="Tahoma" w:hAnsi="Tahoma" w:cs="Tahoma"/>
                <w:sz w:val="11"/>
                <w:szCs w:val="11"/>
              </w:rPr>
              <w:t>Расходы, связанные с незапланированным ростом цен на электроэнергию</w:t>
            </w:r>
          </w:p>
        </w:tc>
        <w:tc>
          <w:tcPr>
            <w:tcW w:w="744" w:type="dxa"/>
            <w:tcBorders>
              <w:top w:val="nil"/>
              <w:left w:val="nil"/>
              <w:bottom w:val="single" w:sz="4" w:space="0" w:color="C0C0C0"/>
              <w:right w:val="single" w:sz="4" w:space="0" w:color="C0C0C0"/>
            </w:tcBorders>
            <w:shd w:val="clear" w:color="auto" w:fill="auto"/>
            <w:vAlign w:val="center"/>
            <w:hideMark/>
          </w:tcPr>
          <w:p w14:paraId="67EE5EE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3EBB790B"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391F6C8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77" w:type="dxa"/>
            <w:tcBorders>
              <w:top w:val="nil"/>
              <w:left w:val="nil"/>
              <w:bottom w:val="single" w:sz="4" w:space="0" w:color="C0C0C0"/>
              <w:right w:val="single" w:sz="4" w:space="0" w:color="C0C0C0"/>
            </w:tcBorders>
            <w:shd w:val="clear" w:color="000000" w:fill="FFFFCC"/>
            <w:vAlign w:val="center"/>
            <w:hideMark/>
          </w:tcPr>
          <w:p w14:paraId="0592F5C6"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71EB5D0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10" w:type="dxa"/>
            <w:tcBorders>
              <w:top w:val="nil"/>
              <w:left w:val="nil"/>
              <w:bottom w:val="single" w:sz="4" w:space="0" w:color="C0C0C0"/>
              <w:right w:val="single" w:sz="4" w:space="0" w:color="C0C0C0"/>
            </w:tcBorders>
            <w:shd w:val="clear" w:color="000000" w:fill="FFFFCC"/>
            <w:vAlign w:val="center"/>
            <w:hideMark/>
          </w:tcPr>
          <w:p w14:paraId="6D5CED4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21076987"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39" w:type="dxa"/>
            <w:tcBorders>
              <w:top w:val="nil"/>
              <w:left w:val="nil"/>
              <w:bottom w:val="single" w:sz="4" w:space="0" w:color="C0C0C0"/>
              <w:right w:val="single" w:sz="4" w:space="0" w:color="C0C0C0"/>
            </w:tcBorders>
            <w:shd w:val="clear" w:color="000000" w:fill="FFFFCC"/>
            <w:vAlign w:val="center"/>
            <w:hideMark/>
          </w:tcPr>
          <w:p w14:paraId="3468247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807" w:type="dxa"/>
            <w:tcBorders>
              <w:top w:val="nil"/>
              <w:left w:val="nil"/>
              <w:bottom w:val="single" w:sz="4" w:space="0" w:color="C0C0C0"/>
              <w:right w:val="single" w:sz="4" w:space="0" w:color="C0C0C0"/>
            </w:tcBorders>
            <w:shd w:val="clear" w:color="000000" w:fill="D7EAD3"/>
            <w:vAlign w:val="center"/>
            <w:hideMark/>
          </w:tcPr>
          <w:p w14:paraId="1A4B49C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826" w:type="dxa"/>
            <w:tcBorders>
              <w:top w:val="nil"/>
              <w:left w:val="nil"/>
              <w:bottom w:val="single" w:sz="4" w:space="0" w:color="C0C0C0"/>
              <w:right w:val="single" w:sz="4" w:space="0" w:color="C0C0C0"/>
            </w:tcBorders>
            <w:shd w:val="clear" w:color="000000" w:fill="D7EAD3"/>
            <w:vAlign w:val="center"/>
            <w:hideMark/>
          </w:tcPr>
          <w:p w14:paraId="55598C9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1303" w:type="dxa"/>
            <w:tcBorders>
              <w:top w:val="nil"/>
              <w:left w:val="nil"/>
              <w:bottom w:val="single" w:sz="4" w:space="0" w:color="C0C0C0"/>
              <w:right w:val="single" w:sz="4" w:space="0" w:color="C0C0C0"/>
            </w:tcBorders>
            <w:shd w:val="clear" w:color="000000" w:fill="FFFFCC"/>
            <w:vAlign w:val="center"/>
            <w:hideMark/>
          </w:tcPr>
          <w:p w14:paraId="67735305"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 </w:t>
            </w:r>
          </w:p>
        </w:tc>
      </w:tr>
      <w:tr w:rsidR="00E957A2" w:rsidRPr="00E957A2" w14:paraId="06868D90" w14:textId="77777777" w:rsidTr="00E957A2">
        <w:trPr>
          <w:trHeight w:val="2385"/>
          <w:jc w:val="center"/>
        </w:trPr>
        <w:tc>
          <w:tcPr>
            <w:tcW w:w="380" w:type="dxa"/>
            <w:tcBorders>
              <w:top w:val="nil"/>
              <w:left w:val="nil"/>
              <w:bottom w:val="nil"/>
              <w:right w:val="nil"/>
            </w:tcBorders>
            <w:shd w:val="clear" w:color="000000" w:fill="00B050"/>
            <w:noWrap/>
            <w:vAlign w:val="center"/>
            <w:hideMark/>
          </w:tcPr>
          <w:p w14:paraId="43B8C3FD"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НР</w:t>
            </w:r>
          </w:p>
        </w:tc>
        <w:tc>
          <w:tcPr>
            <w:tcW w:w="304" w:type="dxa"/>
            <w:tcBorders>
              <w:top w:val="nil"/>
              <w:left w:val="nil"/>
              <w:bottom w:val="nil"/>
              <w:right w:val="nil"/>
            </w:tcBorders>
            <w:shd w:val="clear" w:color="auto" w:fill="auto"/>
            <w:noWrap/>
            <w:vAlign w:val="bottom"/>
            <w:hideMark/>
          </w:tcPr>
          <w:p w14:paraId="2243A325"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17D67AF1"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12</w:t>
            </w:r>
          </w:p>
        </w:tc>
        <w:tc>
          <w:tcPr>
            <w:tcW w:w="2859" w:type="dxa"/>
            <w:tcBorders>
              <w:top w:val="nil"/>
              <w:left w:val="nil"/>
              <w:bottom w:val="single" w:sz="4" w:space="0" w:color="C0C0C0"/>
              <w:right w:val="single" w:sz="4" w:space="0" w:color="C0C0C0"/>
            </w:tcBorders>
            <w:shd w:val="clear" w:color="auto" w:fill="auto"/>
            <w:vAlign w:val="center"/>
            <w:hideMark/>
          </w:tcPr>
          <w:p w14:paraId="1A372161"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Экономически обоснованные расходы, не учтенные при установлении регулируемых тарифов в предыдущие периоды регулирования</w:t>
            </w:r>
          </w:p>
        </w:tc>
        <w:tc>
          <w:tcPr>
            <w:tcW w:w="744" w:type="dxa"/>
            <w:tcBorders>
              <w:top w:val="nil"/>
              <w:left w:val="nil"/>
              <w:bottom w:val="single" w:sz="4" w:space="0" w:color="C0C0C0"/>
              <w:right w:val="single" w:sz="4" w:space="0" w:color="C0C0C0"/>
            </w:tcBorders>
            <w:shd w:val="clear" w:color="auto" w:fill="auto"/>
            <w:vAlign w:val="center"/>
            <w:hideMark/>
          </w:tcPr>
          <w:p w14:paraId="5008580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6B271EC6"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56D47E46"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77" w:type="dxa"/>
            <w:tcBorders>
              <w:top w:val="nil"/>
              <w:left w:val="nil"/>
              <w:bottom w:val="single" w:sz="4" w:space="0" w:color="C0C0C0"/>
              <w:right w:val="single" w:sz="4" w:space="0" w:color="C0C0C0"/>
            </w:tcBorders>
            <w:shd w:val="clear" w:color="000000" w:fill="FFFFCC"/>
            <w:vAlign w:val="center"/>
            <w:hideMark/>
          </w:tcPr>
          <w:p w14:paraId="30FD367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8,69</w:t>
            </w:r>
          </w:p>
        </w:tc>
        <w:tc>
          <w:tcPr>
            <w:tcW w:w="1043" w:type="dxa"/>
            <w:tcBorders>
              <w:top w:val="nil"/>
              <w:left w:val="nil"/>
              <w:bottom w:val="single" w:sz="4" w:space="0" w:color="C0C0C0"/>
              <w:right w:val="single" w:sz="4" w:space="0" w:color="C0C0C0"/>
            </w:tcBorders>
            <w:shd w:val="clear" w:color="000000" w:fill="FFFFCC"/>
            <w:vAlign w:val="center"/>
            <w:hideMark/>
          </w:tcPr>
          <w:p w14:paraId="7D1E864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10" w:type="dxa"/>
            <w:tcBorders>
              <w:top w:val="nil"/>
              <w:left w:val="nil"/>
              <w:bottom w:val="single" w:sz="4" w:space="0" w:color="C0C0C0"/>
              <w:right w:val="single" w:sz="4" w:space="0" w:color="C0C0C0"/>
            </w:tcBorders>
            <w:shd w:val="clear" w:color="000000" w:fill="FFFFCC"/>
            <w:vAlign w:val="center"/>
            <w:hideMark/>
          </w:tcPr>
          <w:p w14:paraId="17127451"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3A04FA27"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39" w:type="dxa"/>
            <w:tcBorders>
              <w:top w:val="nil"/>
              <w:left w:val="nil"/>
              <w:bottom w:val="single" w:sz="4" w:space="0" w:color="C0C0C0"/>
              <w:right w:val="single" w:sz="4" w:space="0" w:color="C0C0C0"/>
            </w:tcBorders>
            <w:shd w:val="clear" w:color="000000" w:fill="FFFFCC"/>
            <w:vAlign w:val="center"/>
            <w:hideMark/>
          </w:tcPr>
          <w:p w14:paraId="6BFD82E1"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807" w:type="dxa"/>
            <w:tcBorders>
              <w:top w:val="nil"/>
              <w:left w:val="nil"/>
              <w:bottom w:val="single" w:sz="4" w:space="0" w:color="C0C0C0"/>
              <w:right w:val="single" w:sz="4" w:space="0" w:color="C0C0C0"/>
            </w:tcBorders>
            <w:shd w:val="clear" w:color="000000" w:fill="D7EAD3"/>
            <w:vAlign w:val="center"/>
            <w:hideMark/>
          </w:tcPr>
          <w:p w14:paraId="7792F456"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0,00</w:t>
            </w:r>
          </w:p>
        </w:tc>
        <w:tc>
          <w:tcPr>
            <w:tcW w:w="826" w:type="dxa"/>
            <w:tcBorders>
              <w:top w:val="nil"/>
              <w:left w:val="nil"/>
              <w:bottom w:val="single" w:sz="4" w:space="0" w:color="C0C0C0"/>
              <w:right w:val="single" w:sz="4" w:space="0" w:color="C0C0C0"/>
            </w:tcBorders>
            <w:shd w:val="clear" w:color="000000" w:fill="D7EAD3"/>
            <w:vAlign w:val="center"/>
            <w:hideMark/>
          </w:tcPr>
          <w:p w14:paraId="5BB4782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0,00</w:t>
            </w:r>
          </w:p>
        </w:tc>
        <w:tc>
          <w:tcPr>
            <w:tcW w:w="1303" w:type="dxa"/>
            <w:tcBorders>
              <w:top w:val="nil"/>
              <w:left w:val="nil"/>
              <w:bottom w:val="single" w:sz="4" w:space="0" w:color="C0C0C0"/>
              <w:right w:val="single" w:sz="4" w:space="0" w:color="C0C0C0"/>
            </w:tcBorders>
            <w:shd w:val="clear" w:color="000000" w:fill="FFFFCC"/>
            <w:vAlign w:val="center"/>
            <w:hideMark/>
          </w:tcPr>
          <w:p w14:paraId="35728C8B" w14:textId="77777777" w:rsidR="00E957A2" w:rsidRPr="00E957A2" w:rsidRDefault="00E957A2" w:rsidP="00E957A2">
            <w:pPr>
              <w:rPr>
                <w:rFonts w:ascii="Tahoma" w:hAnsi="Tahoma" w:cs="Tahoma"/>
                <w:color w:val="FF0000"/>
                <w:sz w:val="11"/>
                <w:szCs w:val="11"/>
              </w:rPr>
            </w:pPr>
            <w:r w:rsidRPr="00E957A2">
              <w:rPr>
                <w:rFonts w:ascii="Tahoma" w:hAnsi="Tahoma" w:cs="Tahoma"/>
                <w:color w:val="FF0000"/>
                <w:sz w:val="11"/>
                <w:szCs w:val="11"/>
              </w:rPr>
              <w:t> </w:t>
            </w:r>
          </w:p>
        </w:tc>
      </w:tr>
      <w:tr w:rsidR="00E957A2" w:rsidRPr="00E957A2" w14:paraId="3E17FC71" w14:textId="77777777" w:rsidTr="00E957A2">
        <w:trPr>
          <w:trHeight w:val="735"/>
          <w:jc w:val="center"/>
        </w:trPr>
        <w:tc>
          <w:tcPr>
            <w:tcW w:w="380" w:type="dxa"/>
            <w:tcBorders>
              <w:top w:val="nil"/>
              <w:left w:val="nil"/>
              <w:bottom w:val="nil"/>
              <w:right w:val="nil"/>
            </w:tcBorders>
            <w:shd w:val="clear" w:color="000000" w:fill="00B050"/>
            <w:noWrap/>
            <w:vAlign w:val="center"/>
            <w:hideMark/>
          </w:tcPr>
          <w:p w14:paraId="72F1715A"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НР</w:t>
            </w:r>
          </w:p>
        </w:tc>
        <w:tc>
          <w:tcPr>
            <w:tcW w:w="304" w:type="dxa"/>
            <w:tcBorders>
              <w:top w:val="nil"/>
              <w:left w:val="nil"/>
              <w:bottom w:val="nil"/>
              <w:right w:val="nil"/>
            </w:tcBorders>
            <w:shd w:val="clear" w:color="auto" w:fill="auto"/>
            <w:noWrap/>
            <w:vAlign w:val="bottom"/>
            <w:hideMark/>
          </w:tcPr>
          <w:p w14:paraId="339671B2"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2D949800"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13</w:t>
            </w:r>
          </w:p>
        </w:tc>
        <w:tc>
          <w:tcPr>
            <w:tcW w:w="2859" w:type="dxa"/>
            <w:tcBorders>
              <w:top w:val="nil"/>
              <w:left w:val="nil"/>
              <w:bottom w:val="single" w:sz="4" w:space="0" w:color="C0C0C0"/>
              <w:right w:val="single" w:sz="4" w:space="0" w:color="C0C0C0"/>
            </w:tcBorders>
            <w:shd w:val="clear" w:color="auto" w:fill="auto"/>
            <w:vAlign w:val="center"/>
            <w:hideMark/>
          </w:tcPr>
          <w:p w14:paraId="389805C7"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Экономически не обоснованные доходы прошлых периодов регулирования</w:t>
            </w:r>
          </w:p>
        </w:tc>
        <w:tc>
          <w:tcPr>
            <w:tcW w:w="744" w:type="dxa"/>
            <w:tcBorders>
              <w:top w:val="nil"/>
              <w:left w:val="nil"/>
              <w:bottom w:val="single" w:sz="4" w:space="0" w:color="C0C0C0"/>
              <w:right w:val="single" w:sz="4" w:space="0" w:color="C0C0C0"/>
            </w:tcBorders>
            <w:shd w:val="clear" w:color="auto" w:fill="auto"/>
            <w:vAlign w:val="center"/>
            <w:hideMark/>
          </w:tcPr>
          <w:p w14:paraId="3B226B9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3286B14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744C1C27"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77" w:type="dxa"/>
            <w:tcBorders>
              <w:top w:val="nil"/>
              <w:left w:val="nil"/>
              <w:bottom w:val="single" w:sz="4" w:space="0" w:color="C0C0C0"/>
              <w:right w:val="single" w:sz="4" w:space="0" w:color="C0C0C0"/>
            </w:tcBorders>
            <w:shd w:val="clear" w:color="000000" w:fill="FFFFCC"/>
            <w:vAlign w:val="center"/>
            <w:hideMark/>
          </w:tcPr>
          <w:p w14:paraId="26E0EDD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1E10494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150,62</w:t>
            </w:r>
          </w:p>
        </w:tc>
        <w:tc>
          <w:tcPr>
            <w:tcW w:w="1010" w:type="dxa"/>
            <w:tcBorders>
              <w:top w:val="nil"/>
              <w:left w:val="nil"/>
              <w:bottom w:val="single" w:sz="4" w:space="0" w:color="C0C0C0"/>
              <w:right w:val="single" w:sz="4" w:space="0" w:color="C0C0C0"/>
            </w:tcBorders>
            <w:shd w:val="clear" w:color="000000" w:fill="FFFFCC"/>
            <w:vAlign w:val="center"/>
            <w:hideMark/>
          </w:tcPr>
          <w:p w14:paraId="71D75D1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6E1C103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39" w:type="dxa"/>
            <w:tcBorders>
              <w:top w:val="nil"/>
              <w:left w:val="nil"/>
              <w:bottom w:val="single" w:sz="4" w:space="0" w:color="C0C0C0"/>
              <w:right w:val="single" w:sz="4" w:space="0" w:color="C0C0C0"/>
            </w:tcBorders>
            <w:shd w:val="clear" w:color="000000" w:fill="FFFFCC"/>
            <w:vAlign w:val="center"/>
            <w:hideMark/>
          </w:tcPr>
          <w:p w14:paraId="45A67FAB"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807" w:type="dxa"/>
            <w:tcBorders>
              <w:top w:val="nil"/>
              <w:left w:val="nil"/>
              <w:bottom w:val="single" w:sz="4" w:space="0" w:color="C0C0C0"/>
              <w:right w:val="single" w:sz="4" w:space="0" w:color="C0C0C0"/>
            </w:tcBorders>
            <w:shd w:val="clear" w:color="000000" w:fill="D7EAD3"/>
            <w:vAlign w:val="center"/>
            <w:hideMark/>
          </w:tcPr>
          <w:p w14:paraId="1F7CA8C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0,00</w:t>
            </w:r>
          </w:p>
        </w:tc>
        <w:tc>
          <w:tcPr>
            <w:tcW w:w="826" w:type="dxa"/>
            <w:tcBorders>
              <w:top w:val="nil"/>
              <w:left w:val="nil"/>
              <w:bottom w:val="single" w:sz="4" w:space="0" w:color="C0C0C0"/>
              <w:right w:val="single" w:sz="4" w:space="0" w:color="C0C0C0"/>
            </w:tcBorders>
            <w:shd w:val="clear" w:color="000000" w:fill="D7EAD3"/>
            <w:vAlign w:val="center"/>
            <w:hideMark/>
          </w:tcPr>
          <w:p w14:paraId="0C64869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0,00</w:t>
            </w:r>
          </w:p>
        </w:tc>
        <w:tc>
          <w:tcPr>
            <w:tcW w:w="1303" w:type="dxa"/>
            <w:tcBorders>
              <w:top w:val="nil"/>
              <w:left w:val="nil"/>
              <w:bottom w:val="single" w:sz="4" w:space="0" w:color="C0C0C0"/>
              <w:right w:val="single" w:sz="4" w:space="0" w:color="C0C0C0"/>
            </w:tcBorders>
            <w:shd w:val="clear" w:color="000000" w:fill="FFFFCC"/>
            <w:vAlign w:val="center"/>
            <w:hideMark/>
          </w:tcPr>
          <w:p w14:paraId="078CC2C0" w14:textId="77777777" w:rsidR="00E957A2" w:rsidRPr="00E957A2" w:rsidRDefault="00E957A2" w:rsidP="00E957A2">
            <w:pPr>
              <w:rPr>
                <w:rFonts w:ascii="Tahoma" w:hAnsi="Tahoma" w:cs="Tahoma"/>
                <w:color w:val="FF0000"/>
                <w:sz w:val="11"/>
                <w:szCs w:val="11"/>
              </w:rPr>
            </w:pPr>
            <w:r w:rsidRPr="00E957A2">
              <w:rPr>
                <w:rFonts w:ascii="Tahoma" w:hAnsi="Tahoma" w:cs="Tahoma"/>
                <w:color w:val="FF0000"/>
                <w:sz w:val="11"/>
                <w:szCs w:val="11"/>
              </w:rPr>
              <w:t> </w:t>
            </w:r>
          </w:p>
        </w:tc>
      </w:tr>
      <w:tr w:rsidR="00E957A2" w:rsidRPr="00E957A2" w14:paraId="48B507DA" w14:textId="77777777" w:rsidTr="00E957A2">
        <w:trPr>
          <w:trHeight w:val="1005"/>
          <w:jc w:val="center"/>
        </w:trPr>
        <w:tc>
          <w:tcPr>
            <w:tcW w:w="380" w:type="dxa"/>
            <w:tcBorders>
              <w:top w:val="nil"/>
              <w:left w:val="nil"/>
              <w:bottom w:val="nil"/>
              <w:right w:val="nil"/>
            </w:tcBorders>
            <w:shd w:val="clear" w:color="000000" w:fill="00B050"/>
            <w:noWrap/>
            <w:vAlign w:val="center"/>
            <w:hideMark/>
          </w:tcPr>
          <w:p w14:paraId="393C59D6"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НР</w:t>
            </w:r>
          </w:p>
        </w:tc>
        <w:tc>
          <w:tcPr>
            <w:tcW w:w="304" w:type="dxa"/>
            <w:tcBorders>
              <w:top w:val="nil"/>
              <w:left w:val="nil"/>
              <w:bottom w:val="nil"/>
              <w:right w:val="nil"/>
            </w:tcBorders>
            <w:shd w:val="clear" w:color="auto" w:fill="auto"/>
            <w:noWrap/>
            <w:vAlign w:val="bottom"/>
            <w:hideMark/>
          </w:tcPr>
          <w:p w14:paraId="5B4F37F7"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0922D4A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14</w:t>
            </w:r>
          </w:p>
        </w:tc>
        <w:tc>
          <w:tcPr>
            <w:tcW w:w="2859" w:type="dxa"/>
            <w:tcBorders>
              <w:top w:val="nil"/>
              <w:left w:val="nil"/>
              <w:bottom w:val="single" w:sz="4" w:space="0" w:color="C0C0C0"/>
              <w:right w:val="single" w:sz="4" w:space="0" w:color="C0C0C0"/>
            </w:tcBorders>
            <w:shd w:val="clear" w:color="auto" w:fill="auto"/>
            <w:vAlign w:val="center"/>
            <w:hideMark/>
          </w:tcPr>
          <w:p w14:paraId="1845B170"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744" w:type="dxa"/>
            <w:tcBorders>
              <w:top w:val="nil"/>
              <w:left w:val="nil"/>
              <w:bottom w:val="single" w:sz="4" w:space="0" w:color="C0C0C0"/>
              <w:right w:val="single" w:sz="4" w:space="0" w:color="C0C0C0"/>
            </w:tcBorders>
            <w:shd w:val="clear" w:color="auto" w:fill="auto"/>
            <w:vAlign w:val="center"/>
            <w:hideMark/>
          </w:tcPr>
          <w:p w14:paraId="44B4DF31"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69E33BE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4D7E1CB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77" w:type="dxa"/>
            <w:tcBorders>
              <w:top w:val="nil"/>
              <w:left w:val="nil"/>
              <w:bottom w:val="single" w:sz="4" w:space="0" w:color="C0C0C0"/>
              <w:right w:val="single" w:sz="4" w:space="0" w:color="C0C0C0"/>
            </w:tcBorders>
            <w:shd w:val="clear" w:color="000000" w:fill="FFFFCC"/>
            <w:vAlign w:val="center"/>
            <w:hideMark/>
          </w:tcPr>
          <w:p w14:paraId="7A20150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3BD3C67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10" w:type="dxa"/>
            <w:tcBorders>
              <w:top w:val="nil"/>
              <w:left w:val="nil"/>
              <w:bottom w:val="single" w:sz="4" w:space="0" w:color="C0C0C0"/>
              <w:right w:val="single" w:sz="4" w:space="0" w:color="C0C0C0"/>
            </w:tcBorders>
            <w:shd w:val="clear" w:color="000000" w:fill="FFFFCC"/>
            <w:vAlign w:val="center"/>
            <w:hideMark/>
          </w:tcPr>
          <w:p w14:paraId="4671DF7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19965AA1"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39" w:type="dxa"/>
            <w:tcBorders>
              <w:top w:val="nil"/>
              <w:left w:val="nil"/>
              <w:bottom w:val="single" w:sz="4" w:space="0" w:color="C0C0C0"/>
              <w:right w:val="single" w:sz="4" w:space="0" w:color="C0C0C0"/>
            </w:tcBorders>
            <w:shd w:val="clear" w:color="000000" w:fill="FFFFCC"/>
            <w:vAlign w:val="center"/>
            <w:hideMark/>
          </w:tcPr>
          <w:p w14:paraId="381FA52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807" w:type="dxa"/>
            <w:tcBorders>
              <w:top w:val="nil"/>
              <w:left w:val="nil"/>
              <w:bottom w:val="single" w:sz="4" w:space="0" w:color="C0C0C0"/>
              <w:right w:val="single" w:sz="4" w:space="0" w:color="C0C0C0"/>
            </w:tcBorders>
            <w:shd w:val="clear" w:color="000000" w:fill="D7EAD3"/>
            <w:vAlign w:val="center"/>
            <w:hideMark/>
          </w:tcPr>
          <w:p w14:paraId="310EF09B"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0,00</w:t>
            </w:r>
          </w:p>
        </w:tc>
        <w:tc>
          <w:tcPr>
            <w:tcW w:w="826" w:type="dxa"/>
            <w:tcBorders>
              <w:top w:val="nil"/>
              <w:left w:val="nil"/>
              <w:bottom w:val="single" w:sz="4" w:space="0" w:color="C0C0C0"/>
              <w:right w:val="single" w:sz="4" w:space="0" w:color="C0C0C0"/>
            </w:tcBorders>
            <w:shd w:val="clear" w:color="000000" w:fill="D7EAD3"/>
            <w:vAlign w:val="center"/>
            <w:hideMark/>
          </w:tcPr>
          <w:p w14:paraId="2531295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0,00</w:t>
            </w:r>
          </w:p>
        </w:tc>
        <w:tc>
          <w:tcPr>
            <w:tcW w:w="1303" w:type="dxa"/>
            <w:tcBorders>
              <w:top w:val="nil"/>
              <w:left w:val="nil"/>
              <w:bottom w:val="single" w:sz="4" w:space="0" w:color="C0C0C0"/>
              <w:right w:val="single" w:sz="4" w:space="0" w:color="C0C0C0"/>
            </w:tcBorders>
            <w:shd w:val="clear" w:color="000000" w:fill="FFFFCC"/>
            <w:vAlign w:val="center"/>
            <w:hideMark/>
          </w:tcPr>
          <w:p w14:paraId="6A0B25C6"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 </w:t>
            </w:r>
          </w:p>
        </w:tc>
      </w:tr>
      <w:tr w:rsidR="00E957A2" w:rsidRPr="00E957A2" w14:paraId="5DF28A07" w14:textId="77777777" w:rsidTr="00E957A2">
        <w:trPr>
          <w:trHeight w:val="300"/>
          <w:jc w:val="center"/>
        </w:trPr>
        <w:tc>
          <w:tcPr>
            <w:tcW w:w="380" w:type="dxa"/>
            <w:tcBorders>
              <w:top w:val="nil"/>
              <w:left w:val="nil"/>
              <w:bottom w:val="nil"/>
              <w:right w:val="nil"/>
            </w:tcBorders>
            <w:shd w:val="clear" w:color="auto" w:fill="auto"/>
            <w:noWrap/>
            <w:vAlign w:val="bottom"/>
            <w:hideMark/>
          </w:tcPr>
          <w:p w14:paraId="63FB17C0" w14:textId="77777777" w:rsidR="00E957A2" w:rsidRPr="00E957A2" w:rsidRDefault="00E957A2" w:rsidP="00E957A2">
            <w:pPr>
              <w:rPr>
                <w:rFonts w:ascii="Tahoma" w:hAnsi="Tahoma" w:cs="Tahoma"/>
                <w:b/>
                <w:bCs/>
                <w:sz w:val="11"/>
                <w:szCs w:val="11"/>
              </w:rPr>
            </w:pPr>
          </w:p>
        </w:tc>
        <w:tc>
          <w:tcPr>
            <w:tcW w:w="304" w:type="dxa"/>
            <w:tcBorders>
              <w:top w:val="nil"/>
              <w:left w:val="nil"/>
              <w:bottom w:val="nil"/>
              <w:right w:val="nil"/>
            </w:tcBorders>
            <w:shd w:val="clear" w:color="auto" w:fill="auto"/>
            <w:noWrap/>
            <w:vAlign w:val="bottom"/>
            <w:hideMark/>
          </w:tcPr>
          <w:p w14:paraId="32CB0D9F"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32D663A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15</w:t>
            </w:r>
          </w:p>
        </w:tc>
        <w:tc>
          <w:tcPr>
            <w:tcW w:w="2859" w:type="dxa"/>
            <w:tcBorders>
              <w:top w:val="nil"/>
              <w:left w:val="nil"/>
              <w:bottom w:val="single" w:sz="4" w:space="0" w:color="C0C0C0"/>
              <w:right w:val="single" w:sz="4" w:space="0" w:color="C0C0C0"/>
            </w:tcBorders>
            <w:shd w:val="clear" w:color="auto" w:fill="auto"/>
            <w:vAlign w:val="center"/>
            <w:hideMark/>
          </w:tcPr>
          <w:p w14:paraId="65BAD8A9"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НВВ без НДС</w:t>
            </w:r>
          </w:p>
        </w:tc>
        <w:tc>
          <w:tcPr>
            <w:tcW w:w="744" w:type="dxa"/>
            <w:tcBorders>
              <w:top w:val="nil"/>
              <w:left w:val="nil"/>
              <w:bottom w:val="single" w:sz="4" w:space="0" w:color="C0C0C0"/>
              <w:right w:val="single" w:sz="4" w:space="0" w:color="C0C0C0"/>
            </w:tcBorders>
            <w:shd w:val="clear" w:color="auto" w:fill="auto"/>
            <w:vAlign w:val="center"/>
            <w:hideMark/>
          </w:tcPr>
          <w:p w14:paraId="4C16AC0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000000" w:fill="D7EAD3"/>
            <w:vAlign w:val="center"/>
            <w:hideMark/>
          </w:tcPr>
          <w:p w14:paraId="1CD354B4" w14:textId="77777777" w:rsidR="00E957A2" w:rsidRPr="00E957A2" w:rsidRDefault="00E957A2" w:rsidP="00E957A2">
            <w:pPr>
              <w:jc w:val="center"/>
              <w:rPr>
                <w:rFonts w:ascii="Tahoma" w:hAnsi="Tahoma" w:cs="Tahoma"/>
                <w:b/>
                <w:bCs/>
                <w:color w:val="EBF1DE"/>
                <w:sz w:val="11"/>
                <w:szCs w:val="11"/>
              </w:rPr>
            </w:pPr>
            <w:r w:rsidRPr="00E957A2">
              <w:rPr>
                <w:rFonts w:ascii="Tahoma" w:hAnsi="Tahoma" w:cs="Tahoma"/>
                <w:b/>
                <w:bCs/>
                <w:color w:val="EBF1DE"/>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7265390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22 614,31</w:t>
            </w:r>
          </w:p>
        </w:tc>
        <w:tc>
          <w:tcPr>
            <w:tcW w:w="977" w:type="dxa"/>
            <w:tcBorders>
              <w:top w:val="nil"/>
              <w:left w:val="nil"/>
              <w:bottom w:val="single" w:sz="4" w:space="0" w:color="C0C0C0"/>
              <w:right w:val="single" w:sz="4" w:space="0" w:color="C0C0C0"/>
            </w:tcBorders>
            <w:shd w:val="clear" w:color="000000" w:fill="D7EAD3"/>
            <w:vAlign w:val="center"/>
            <w:hideMark/>
          </w:tcPr>
          <w:p w14:paraId="3049D83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22 653,69</w:t>
            </w:r>
          </w:p>
        </w:tc>
        <w:tc>
          <w:tcPr>
            <w:tcW w:w="1043" w:type="dxa"/>
            <w:tcBorders>
              <w:top w:val="nil"/>
              <w:left w:val="nil"/>
              <w:bottom w:val="single" w:sz="4" w:space="0" w:color="C0C0C0"/>
              <w:right w:val="single" w:sz="4" w:space="0" w:color="C0C0C0"/>
            </w:tcBorders>
            <w:shd w:val="clear" w:color="000000" w:fill="D7EAD3"/>
            <w:vAlign w:val="center"/>
            <w:hideMark/>
          </w:tcPr>
          <w:p w14:paraId="1BF8E757"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22 484,81</w:t>
            </w:r>
          </w:p>
        </w:tc>
        <w:tc>
          <w:tcPr>
            <w:tcW w:w="1010" w:type="dxa"/>
            <w:tcBorders>
              <w:top w:val="nil"/>
              <w:left w:val="nil"/>
              <w:bottom w:val="single" w:sz="4" w:space="0" w:color="C0C0C0"/>
              <w:right w:val="single" w:sz="4" w:space="0" w:color="C0C0C0"/>
            </w:tcBorders>
            <w:shd w:val="clear" w:color="000000" w:fill="D7EAD3"/>
            <w:vAlign w:val="center"/>
            <w:hideMark/>
          </w:tcPr>
          <w:p w14:paraId="36CFA5E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23 206,02</w:t>
            </w:r>
          </w:p>
        </w:tc>
        <w:tc>
          <w:tcPr>
            <w:tcW w:w="1043" w:type="dxa"/>
            <w:tcBorders>
              <w:top w:val="nil"/>
              <w:left w:val="nil"/>
              <w:bottom w:val="single" w:sz="4" w:space="0" w:color="C0C0C0"/>
              <w:right w:val="single" w:sz="4" w:space="0" w:color="C0C0C0"/>
            </w:tcBorders>
            <w:shd w:val="clear" w:color="000000" w:fill="D7EAD3"/>
            <w:vAlign w:val="center"/>
            <w:hideMark/>
          </w:tcPr>
          <w:p w14:paraId="571CA30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24 446,43</w:t>
            </w:r>
          </w:p>
        </w:tc>
        <w:tc>
          <w:tcPr>
            <w:tcW w:w="1039" w:type="dxa"/>
            <w:tcBorders>
              <w:top w:val="nil"/>
              <w:left w:val="nil"/>
              <w:bottom w:val="single" w:sz="4" w:space="0" w:color="C0C0C0"/>
              <w:right w:val="single" w:sz="4" w:space="0" w:color="C0C0C0"/>
            </w:tcBorders>
            <w:shd w:val="clear" w:color="000000" w:fill="D7EAD3"/>
            <w:vAlign w:val="center"/>
            <w:hideMark/>
          </w:tcPr>
          <w:p w14:paraId="00A8078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22 180,77</w:t>
            </w:r>
          </w:p>
        </w:tc>
        <w:tc>
          <w:tcPr>
            <w:tcW w:w="807" w:type="dxa"/>
            <w:tcBorders>
              <w:top w:val="nil"/>
              <w:left w:val="nil"/>
              <w:bottom w:val="single" w:sz="4" w:space="0" w:color="C0C0C0"/>
              <w:right w:val="single" w:sz="4" w:space="0" w:color="C0C0C0"/>
            </w:tcBorders>
            <w:shd w:val="clear" w:color="000000" w:fill="D7EAD3"/>
            <w:vAlign w:val="center"/>
            <w:hideMark/>
          </w:tcPr>
          <w:p w14:paraId="4935D621"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9 719,45</w:t>
            </w:r>
          </w:p>
        </w:tc>
        <w:tc>
          <w:tcPr>
            <w:tcW w:w="826" w:type="dxa"/>
            <w:tcBorders>
              <w:top w:val="nil"/>
              <w:left w:val="nil"/>
              <w:bottom w:val="single" w:sz="4" w:space="0" w:color="C0C0C0"/>
              <w:right w:val="single" w:sz="4" w:space="0" w:color="C0C0C0"/>
            </w:tcBorders>
            <w:shd w:val="clear" w:color="000000" w:fill="D7EAD3"/>
            <w:vAlign w:val="center"/>
            <w:hideMark/>
          </w:tcPr>
          <w:p w14:paraId="3164952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12 461,32</w:t>
            </w:r>
          </w:p>
        </w:tc>
        <w:tc>
          <w:tcPr>
            <w:tcW w:w="1303" w:type="dxa"/>
            <w:tcBorders>
              <w:top w:val="nil"/>
              <w:left w:val="nil"/>
              <w:bottom w:val="single" w:sz="4" w:space="0" w:color="C0C0C0"/>
              <w:right w:val="single" w:sz="4" w:space="0" w:color="C0C0C0"/>
            </w:tcBorders>
            <w:shd w:val="clear" w:color="000000" w:fill="FFFFCC"/>
            <w:vAlign w:val="center"/>
            <w:hideMark/>
          </w:tcPr>
          <w:p w14:paraId="7ABA739F"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 </w:t>
            </w:r>
          </w:p>
        </w:tc>
      </w:tr>
      <w:tr w:rsidR="00E957A2" w:rsidRPr="00E957A2" w14:paraId="691EF670" w14:textId="77777777" w:rsidTr="00E957A2">
        <w:trPr>
          <w:trHeight w:val="300"/>
          <w:jc w:val="center"/>
        </w:trPr>
        <w:tc>
          <w:tcPr>
            <w:tcW w:w="380" w:type="dxa"/>
            <w:tcBorders>
              <w:top w:val="nil"/>
              <w:left w:val="nil"/>
              <w:bottom w:val="nil"/>
              <w:right w:val="nil"/>
            </w:tcBorders>
            <w:shd w:val="clear" w:color="auto" w:fill="auto"/>
            <w:noWrap/>
            <w:vAlign w:val="bottom"/>
            <w:hideMark/>
          </w:tcPr>
          <w:p w14:paraId="3CA624B5" w14:textId="77777777" w:rsidR="00E957A2" w:rsidRPr="00E957A2" w:rsidRDefault="00E957A2" w:rsidP="00E957A2">
            <w:pPr>
              <w:rPr>
                <w:rFonts w:ascii="Tahoma" w:hAnsi="Tahoma" w:cs="Tahoma"/>
                <w:b/>
                <w:bCs/>
                <w:sz w:val="11"/>
                <w:szCs w:val="11"/>
              </w:rPr>
            </w:pPr>
          </w:p>
        </w:tc>
        <w:tc>
          <w:tcPr>
            <w:tcW w:w="304" w:type="dxa"/>
            <w:tcBorders>
              <w:top w:val="nil"/>
              <w:left w:val="nil"/>
              <w:bottom w:val="nil"/>
              <w:right w:val="nil"/>
            </w:tcBorders>
            <w:shd w:val="clear" w:color="auto" w:fill="auto"/>
            <w:noWrap/>
            <w:vAlign w:val="bottom"/>
            <w:hideMark/>
          </w:tcPr>
          <w:p w14:paraId="4CDAF863"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0777D67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15.1</w:t>
            </w:r>
          </w:p>
        </w:tc>
        <w:tc>
          <w:tcPr>
            <w:tcW w:w="2859" w:type="dxa"/>
            <w:tcBorders>
              <w:top w:val="nil"/>
              <w:left w:val="nil"/>
              <w:bottom w:val="single" w:sz="4" w:space="0" w:color="C0C0C0"/>
              <w:right w:val="single" w:sz="4" w:space="0" w:color="C0C0C0"/>
            </w:tcBorders>
            <w:shd w:val="clear" w:color="auto" w:fill="auto"/>
            <w:vAlign w:val="center"/>
            <w:hideMark/>
          </w:tcPr>
          <w:p w14:paraId="1B6C622A" w14:textId="77777777" w:rsidR="00E957A2" w:rsidRPr="00E957A2" w:rsidRDefault="00E957A2" w:rsidP="00E957A2">
            <w:pPr>
              <w:ind w:firstLineChars="100" w:firstLine="110"/>
              <w:rPr>
                <w:rFonts w:ascii="Tahoma" w:hAnsi="Tahoma" w:cs="Tahoma"/>
                <w:sz w:val="11"/>
                <w:szCs w:val="11"/>
              </w:rPr>
            </w:pPr>
            <w:r w:rsidRPr="00E957A2">
              <w:rPr>
                <w:rFonts w:ascii="Tahoma" w:hAnsi="Tahoma" w:cs="Tahoma"/>
                <w:sz w:val="11"/>
                <w:szCs w:val="11"/>
              </w:rPr>
              <w:t>На потребительский рынок</w:t>
            </w:r>
          </w:p>
        </w:tc>
        <w:tc>
          <w:tcPr>
            <w:tcW w:w="744" w:type="dxa"/>
            <w:tcBorders>
              <w:top w:val="nil"/>
              <w:left w:val="nil"/>
              <w:bottom w:val="single" w:sz="4" w:space="0" w:color="C0C0C0"/>
              <w:right w:val="single" w:sz="4" w:space="0" w:color="C0C0C0"/>
            </w:tcBorders>
            <w:shd w:val="clear" w:color="auto" w:fill="auto"/>
            <w:vAlign w:val="center"/>
            <w:hideMark/>
          </w:tcPr>
          <w:p w14:paraId="27FE963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D7EAD3"/>
            <w:vAlign w:val="center"/>
            <w:hideMark/>
          </w:tcPr>
          <w:p w14:paraId="6CD47A5D" w14:textId="77777777" w:rsidR="00E957A2" w:rsidRPr="00E957A2" w:rsidRDefault="00E957A2" w:rsidP="00E957A2">
            <w:pPr>
              <w:jc w:val="center"/>
              <w:rPr>
                <w:rFonts w:ascii="Tahoma" w:hAnsi="Tahoma" w:cs="Tahoma"/>
                <w:color w:val="EBF1DE"/>
                <w:sz w:val="11"/>
                <w:szCs w:val="11"/>
              </w:rPr>
            </w:pPr>
            <w:r w:rsidRPr="00E957A2">
              <w:rPr>
                <w:rFonts w:ascii="Tahoma" w:hAnsi="Tahoma" w:cs="Tahoma"/>
                <w:color w:val="EBF1DE"/>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2E67343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17 301,62</w:t>
            </w:r>
          </w:p>
        </w:tc>
        <w:tc>
          <w:tcPr>
            <w:tcW w:w="977" w:type="dxa"/>
            <w:tcBorders>
              <w:top w:val="nil"/>
              <w:left w:val="nil"/>
              <w:bottom w:val="single" w:sz="4" w:space="0" w:color="C0C0C0"/>
              <w:right w:val="single" w:sz="4" w:space="0" w:color="C0C0C0"/>
            </w:tcBorders>
            <w:shd w:val="clear" w:color="000000" w:fill="D7EAD3"/>
            <w:vAlign w:val="center"/>
            <w:hideMark/>
          </w:tcPr>
          <w:p w14:paraId="484A707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18 720,19</w:t>
            </w:r>
          </w:p>
        </w:tc>
        <w:tc>
          <w:tcPr>
            <w:tcW w:w="1043" w:type="dxa"/>
            <w:tcBorders>
              <w:top w:val="nil"/>
              <w:left w:val="nil"/>
              <w:bottom w:val="single" w:sz="4" w:space="0" w:color="C0C0C0"/>
              <w:right w:val="single" w:sz="4" w:space="0" w:color="C0C0C0"/>
            </w:tcBorders>
            <w:shd w:val="clear" w:color="000000" w:fill="D7EAD3"/>
            <w:vAlign w:val="center"/>
            <w:hideMark/>
          </w:tcPr>
          <w:p w14:paraId="6AC8E98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17 202,53</w:t>
            </w:r>
          </w:p>
        </w:tc>
        <w:tc>
          <w:tcPr>
            <w:tcW w:w="1010" w:type="dxa"/>
            <w:tcBorders>
              <w:top w:val="nil"/>
              <w:left w:val="nil"/>
              <w:bottom w:val="single" w:sz="4" w:space="0" w:color="C0C0C0"/>
              <w:right w:val="single" w:sz="4" w:space="0" w:color="C0C0C0"/>
            </w:tcBorders>
            <w:shd w:val="clear" w:color="000000" w:fill="D7EAD3"/>
            <w:vAlign w:val="center"/>
            <w:hideMark/>
          </w:tcPr>
          <w:p w14:paraId="38B2F22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17 754,32</w:t>
            </w:r>
          </w:p>
        </w:tc>
        <w:tc>
          <w:tcPr>
            <w:tcW w:w="1043" w:type="dxa"/>
            <w:tcBorders>
              <w:top w:val="nil"/>
              <w:left w:val="nil"/>
              <w:bottom w:val="single" w:sz="4" w:space="0" w:color="C0C0C0"/>
              <w:right w:val="single" w:sz="4" w:space="0" w:color="C0C0C0"/>
            </w:tcBorders>
            <w:shd w:val="clear" w:color="000000" w:fill="D7EAD3"/>
            <w:vAlign w:val="center"/>
            <w:hideMark/>
          </w:tcPr>
          <w:p w14:paraId="43FF7DA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18 703,32</w:t>
            </w:r>
          </w:p>
        </w:tc>
        <w:tc>
          <w:tcPr>
            <w:tcW w:w="1039" w:type="dxa"/>
            <w:tcBorders>
              <w:top w:val="nil"/>
              <w:left w:val="nil"/>
              <w:bottom w:val="single" w:sz="4" w:space="0" w:color="C0C0C0"/>
              <w:right w:val="single" w:sz="4" w:space="0" w:color="C0C0C0"/>
            </w:tcBorders>
            <w:shd w:val="clear" w:color="000000" w:fill="D7EAD3"/>
            <w:vAlign w:val="center"/>
            <w:hideMark/>
          </w:tcPr>
          <w:p w14:paraId="3B8378A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18 058,99</w:t>
            </w:r>
          </w:p>
        </w:tc>
        <w:tc>
          <w:tcPr>
            <w:tcW w:w="807" w:type="dxa"/>
            <w:tcBorders>
              <w:top w:val="nil"/>
              <w:left w:val="nil"/>
              <w:bottom w:val="single" w:sz="4" w:space="0" w:color="C0C0C0"/>
              <w:right w:val="single" w:sz="4" w:space="0" w:color="C0C0C0"/>
            </w:tcBorders>
            <w:shd w:val="clear" w:color="000000" w:fill="D7EAD3"/>
            <w:vAlign w:val="center"/>
            <w:hideMark/>
          </w:tcPr>
          <w:p w14:paraId="3DB99A5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7 913,32</w:t>
            </w:r>
          </w:p>
        </w:tc>
        <w:tc>
          <w:tcPr>
            <w:tcW w:w="826" w:type="dxa"/>
            <w:tcBorders>
              <w:top w:val="nil"/>
              <w:left w:val="nil"/>
              <w:bottom w:val="single" w:sz="4" w:space="0" w:color="C0C0C0"/>
              <w:right w:val="single" w:sz="4" w:space="0" w:color="C0C0C0"/>
            </w:tcBorders>
            <w:shd w:val="clear" w:color="000000" w:fill="D7EAD3"/>
            <w:vAlign w:val="center"/>
            <w:hideMark/>
          </w:tcPr>
          <w:p w14:paraId="146270A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10 145,67</w:t>
            </w:r>
          </w:p>
        </w:tc>
        <w:tc>
          <w:tcPr>
            <w:tcW w:w="1303" w:type="dxa"/>
            <w:tcBorders>
              <w:top w:val="nil"/>
              <w:left w:val="nil"/>
              <w:bottom w:val="single" w:sz="4" w:space="0" w:color="C0C0C0"/>
              <w:right w:val="single" w:sz="4" w:space="0" w:color="C0C0C0"/>
            </w:tcBorders>
            <w:shd w:val="clear" w:color="000000" w:fill="FFFFCC"/>
            <w:vAlign w:val="center"/>
            <w:hideMark/>
          </w:tcPr>
          <w:p w14:paraId="1F891608"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359D53BC" w14:textId="77777777" w:rsidTr="00E957A2">
        <w:trPr>
          <w:trHeight w:val="300"/>
          <w:jc w:val="center"/>
        </w:trPr>
        <w:tc>
          <w:tcPr>
            <w:tcW w:w="380" w:type="dxa"/>
            <w:tcBorders>
              <w:top w:val="nil"/>
              <w:left w:val="nil"/>
              <w:bottom w:val="nil"/>
              <w:right w:val="nil"/>
            </w:tcBorders>
            <w:shd w:val="clear" w:color="auto" w:fill="auto"/>
            <w:noWrap/>
            <w:vAlign w:val="bottom"/>
            <w:hideMark/>
          </w:tcPr>
          <w:p w14:paraId="63E1161B" w14:textId="77777777" w:rsidR="00E957A2" w:rsidRPr="00E957A2" w:rsidRDefault="00E957A2" w:rsidP="00E957A2">
            <w:pPr>
              <w:rPr>
                <w:rFonts w:ascii="Tahoma" w:hAnsi="Tahoma" w:cs="Tahoma"/>
                <w:sz w:val="11"/>
                <w:szCs w:val="11"/>
              </w:rPr>
            </w:pPr>
          </w:p>
        </w:tc>
        <w:tc>
          <w:tcPr>
            <w:tcW w:w="304" w:type="dxa"/>
            <w:tcBorders>
              <w:top w:val="nil"/>
              <w:left w:val="nil"/>
              <w:bottom w:val="nil"/>
              <w:right w:val="nil"/>
            </w:tcBorders>
            <w:shd w:val="clear" w:color="auto" w:fill="auto"/>
            <w:noWrap/>
            <w:vAlign w:val="bottom"/>
            <w:hideMark/>
          </w:tcPr>
          <w:p w14:paraId="4D19E778"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75D1C26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15.2</w:t>
            </w:r>
          </w:p>
        </w:tc>
        <w:tc>
          <w:tcPr>
            <w:tcW w:w="2859" w:type="dxa"/>
            <w:tcBorders>
              <w:top w:val="nil"/>
              <w:left w:val="nil"/>
              <w:bottom w:val="single" w:sz="4" w:space="0" w:color="C0C0C0"/>
              <w:right w:val="single" w:sz="4" w:space="0" w:color="C0C0C0"/>
            </w:tcBorders>
            <w:shd w:val="clear" w:color="auto" w:fill="auto"/>
            <w:vAlign w:val="center"/>
            <w:hideMark/>
          </w:tcPr>
          <w:p w14:paraId="0B1AF0A3" w14:textId="77777777" w:rsidR="00E957A2" w:rsidRPr="00E957A2" w:rsidRDefault="00E957A2" w:rsidP="00E957A2">
            <w:pPr>
              <w:ind w:firstLineChars="100" w:firstLine="110"/>
              <w:rPr>
                <w:rFonts w:ascii="Tahoma" w:hAnsi="Tahoma" w:cs="Tahoma"/>
                <w:sz w:val="11"/>
                <w:szCs w:val="11"/>
              </w:rPr>
            </w:pPr>
            <w:r w:rsidRPr="00E957A2">
              <w:rPr>
                <w:rFonts w:ascii="Tahoma" w:hAnsi="Tahoma" w:cs="Tahoma"/>
                <w:sz w:val="11"/>
                <w:szCs w:val="11"/>
              </w:rPr>
              <w:t>На собственные нужды производства</w:t>
            </w:r>
          </w:p>
        </w:tc>
        <w:tc>
          <w:tcPr>
            <w:tcW w:w="744" w:type="dxa"/>
            <w:tcBorders>
              <w:top w:val="nil"/>
              <w:left w:val="nil"/>
              <w:bottom w:val="single" w:sz="4" w:space="0" w:color="C0C0C0"/>
              <w:right w:val="single" w:sz="4" w:space="0" w:color="C0C0C0"/>
            </w:tcBorders>
            <w:shd w:val="clear" w:color="auto" w:fill="auto"/>
            <w:vAlign w:val="center"/>
            <w:hideMark/>
          </w:tcPr>
          <w:p w14:paraId="238E582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D7EAD3"/>
            <w:vAlign w:val="center"/>
            <w:hideMark/>
          </w:tcPr>
          <w:p w14:paraId="26D9DB0B" w14:textId="77777777" w:rsidR="00E957A2" w:rsidRPr="00E957A2" w:rsidRDefault="00E957A2" w:rsidP="00E957A2">
            <w:pPr>
              <w:jc w:val="center"/>
              <w:rPr>
                <w:rFonts w:ascii="Tahoma" w:hAnsi="Tahoma" w:cs="Tahoma"/>
                <w:color w:val="EBF1DE"/>
                <w:sz w:val="11"/>
                <w:szCs w:val="11"/>
              </w:rPr>
            </w:pPr>
            <w:r w:rsidRPr="00E957A2">
              <w:rPr>
                <w:rFonts w:ascii="Tahoma" w:hAnsi="Tahoma" w:cs="Tahoma"/>
                <w:color w:val="EBF1DE"/>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0EB4F1E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5 312,70</w:t>
            </w:r>
          </w:p>
        </w:tc>
        <w:tc>
          <w:tcPr>
            <w:tcW w:w="977" w:type="dxa"/>
            <w:tcBorders>
              <w:top w:val="nil"/>
              <w:left w:val="nil"/>
              <w:bottom w:val="single" w:sz="4" w:space="0" w:color="C0C0C0"/>
              <w:right w:val="single" w:sz="4" w:space="0" w:color="C0C0C0"/>
            </w:tcBorders>
            <w:shd w:val="clear" w:color="000000" w:fill="D7EAD3"/>
            <w:vAlign w:val="center"/>
            <w:hideMark/>
          </w:tcPr>
          <w:p w14:paraId="4EB16B5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3 933,50</w:t>
            </w:r>
          </w:p>
        </w:tc>
        <w:tc>
          <w:tcPr>
            <w:tcW w:w="1043" w:type="dxa"/>
            <w:tcBorders>
              <w:top w:val="nil"/>
              <w:left w:val="nil"/>
              <w:bottom w:val="single" w:sz="4" w:space="0" w:color="C0C0C0"/>
              <w:right w:val="single" w:sz="4" w:space="0" w:color="C0C0C0"/>
            </w:tcBorders>
            <w:shd w:val="clear" w:color="000000" w:fill="D7EAD3"/>
            <w:vAlign w:val="center"/>
            <w:hideMark/>
          </w:tcPr>
          <w:p w14:paraId="076F871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5 282,27</w:t>
            </w:r>
          </w:p>
        </w:tc>
        <w:tc>
          <w:tcPr>
            <w:tcW w:w="1010" w:type="dxa"/>
            <w:tcBorders>
              <w:top w:val="nil"/>
              <w:left w:val="nil"/>
              <w:bottom w:val="single" w:sz="4" w:space="0" w:color="C0C0C0"/>
              <w:right w:val="single" w:sz="4" w:space="0" w:color="C0C0C0"/>
            </w:tcBorders>
            <w:shd w:val="clear" w:color="000000" w:fill="D7EAD3"/>
            <w:vAlign w:val="center"/>
            <w:hideMark/>
          </w:tcPr>
          <w:p w14:paraId="5C9EC78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5 451,70</w:t>
            </w:r>
          </w:p>
        </w:tc>
        <w:tc>
          <w:tcPr>
            <w:tcW w:w="1043" w:type="dxa"/>
            <w:tcBorders>
              <w:top w:val="nil"/>
              <w:left w:val="nil"/>
              <w:bottom w:val="single" w:sz="4" w:space="0" w:color="C0C0C0"/>
              <w:right w:val="single" w:sz="4" w:space="0" w:color="C0C0C0"/>
            </w:tcBorders>
            <w:shd w:val="clear" w:color="000000" w:fill="D7EAD3"/>
            <w:vAlign w:val="center"/>
            <w:hideMark/>
          </w:tcPr>
          <w:p w14:paraId="5258C8F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5 743,11</w:t>
            </w:r>
          </w:p>
        </w:tc>
        <w:tc>
          <w:tcPr>
            <w:tcW w:w="1039" w:type="dxa"/>
            <w:tcBorders>
              <w:top w:val="nil"/>
              <w:left w:val="nil"/>
              <w:bottom w:val="single" w:sz="4" w:space="0" w:color="C0C0C0"/>
              <w:right w:val="single" w:sz="4" w:space="0" w:color="C0C0C0"/>
            </w:tcBorders>
            <w:shd w:val="clear" w:color="000000" w:fill="D7EAD3"/>
            <w:vAlign w:val="center"/>
            <w:hideMark/>
          </w:tcPr>
          <w:p w14:paraId="3322F73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4 121,78</w:t>
            </w:r>
          </w:p>
        </w:tc>
        <w:tc>
          <w:tcPr>
            <w:tcW w:w="807" w:type="dxa"/>
            <w:tcBorders>
              <w:top w:val="nil"/>
              <w:left w:val="nil"/>
              <w:bottom w:val="single" w:sz="4" w:space="0" w:color="C0C0C0"/>
              <w:right w:val="single" w:sz="4" w:space="0" w:color="C0C0C0"/>
            </w:tcBorders>
            <w:shd w:val="clear" w:color="000000" w:fill="D7EAD3"/>
            <w:vAlign w:val="center"/>
            <w:hideMark/>
          </w:tcPr>
          <w:p w14:paraId="5F739F8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1 806,13</w:t>
            </w:r>
          </w:p>
        </w:tc>
        <w:tc>
          <w:tcPr>
            <w:tcW w:w="826" w:type="dxa"/>
            <w:tcBorders>
              <w:top w:val="nil"/>
              <w:left w:val="nil"/>
              <w:bottom w:val="single" w:sz="4" w:space="0" w:color="C0C0C0"/>
              <w:right w:val="single" w:sz="4" w:space="0" w:color="C0C0C0"/>
            </w:tcBorders>
            <w:shd w:val="clear" w:color="000000" w:fill="D7EAD3"/>
            <w:vAlign w:val="center"/>
            <w:hideMark/>
          </w:tcPr>
          <w:p w14:paraId="71BBB2A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2 315,65</w:t>
            </w:r>
          </w:p>
        </w:tc>
        <w:tc>
          <w:tcPr>
            <w:tcW w:w="1303" w:type="dxa"/>
            <w:tcBorders>
              <w:top w:val="nil"/>
              <w:left w:val="nil"/>
              <w:bottom w:val="single" w:sz="4" w:space="0" w:color="C0C0C0"/>
              <w:right w:val="single" w:sz="4" w:space="0" w:color="C0C0C0"/>
            </w:tcBorders>
            <w:shd w:val="clear" w:color="000000" w:fill="FFFFCC"/>
            <w:vAlign w:val="center"/>
            <w:hideMark/>
          </w:tcPr>
          <w:p w14:paraId="48C12B0C"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58C01230" w14:textId="77777777" w:rsidTr="00E957A2">
        <w:trPr>
          <w:trHeight w:val="300"/>
          <w:jc w:val="center"/>
        </w:trPr>
        <w:tc>
          <w:tcPr>
            <w:tcW w:w="380" w:type="dxa"/>
            <w:tcBorders>
              <w:top w:val="nil"/>
              <w:left w:val="nil"/>
              <w:bottom w:val="nil"/>
              <w:right w:val="nil"/>
            </w:tcBorders>
            <w:shd w:val="clear" w:color="000000" w:fill="C4BD97"/>
            <w:noWrap/>
            <w:vAlign w:val="bottom"/>
            <w:hideMark/>
          </w:tcPr>
          <w:p w14:paraId="6FA22E1B"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КР</w:t>
            </w:r>
          </w:p>
        </w:tc>
        <w:tc>
          <w:tcPr>
            <w:tcW w:w="304" w:type="dxa"/>
            <w:tcBorders>
              <w:top w:val="nil"/>
              <w:left w:val="nil"/>
              <w:bottom w:val="nil"/>
              <w:right w:val="nil"/>
            </w:tcBorders>
            <w:shd w:val="clear" w:color="auto" w:fill="auto"/>
            <w:noWrap/>
            <w:vAlign w:val="bottom"/>
            <w:hideMark/>
          </w:tcPr>
          <w:p w14:paraId="3BCFC7B5"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2D2D350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16</w:t>
            </w:r>
          </w:p>
        </w:tc>
        <w:tc>
          <w:tcPr>
            <w:tcW w:w="2859" w:type="dxa"/>
            <w:tcBorders>
              <w:top w:val="nil"/>
              <w:left w:val="nil"/>
              <w:bottom w:val="single" w:sz="4" w:space="0" w:color="C0C0C0"/>
              <w:right w:val="single" w:sz="4" w:space="0" w:color="C0C0C0"/>
            </w:tcBorders>
            <w:shd w:val="clear" w:color="auto" w:fill="auto"/>
            <w:vAlign w:val="center"/>
            <w:hideMark/>
          </w:tcPr>
          <w:p w14:paraId="3A5767CB"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Корректировки НВВ</w:t>
            </w:r>
          </w:p>
        </w:tc>
        <w:tc>
          <w:tcPr>
            <w:tcW w:w="744" w:type="dxa"/>
            <w:tcBorders>
              <w:top w:val="nil"/>
              <w:left w:val="nil"/>
              <w:bottom w:val="single" w:sz="4" w:space="0" w:color="C0C0C0"/>
              <w:right w:val="single" w:sz="4" w:space="0" w:color="C0C0C0"/>
            </w:tcBorders>
            <w:shd w:val="clear" w:color="auto" w:fill="auto"/>
            <w:vAlign w:val="center"/>
            <w:hideMark/>
          </w:tcPr>
          <w:p w14:paraId="463596F6"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000000" w:fill="D7EAD3"/>
            <w:vAlign w:val="center"/>
            <w:hideMark/>
          </w:tcPr>
          <w:p w14:paraId="10ED2866" w14:textId="77777777" w:rsidR="00E957A2" w:rsidRPr="00E957A2" w:rsidRDefault="00E957A2" w:rsidP="00E957A2">
            <w:pPr>
              <w:jc w:val="center"/>
              <w:rPr>
                <w:rFonts w:ascii="Tahoma" w:hAnsi="Tahoma" w:cs="Tahoma"/>
                <w:b/>
                <w:bCs/>
                <w:color w:val="EBF1DE"/>
                <w:sz w:val="11"/>
                <w:szCs w:val="11"/>
              </w:rPr>
            </w:pPr>
            <w:r w:rsidRPr="00E957A2">
              <w:rPr>
                <w:rFonts w:ascii="Tahoma" w:hAnsi="Tahoma" w:cs="Tahoma"/>
                <w:b/>
                <w:bCs/>
                <w:color w:val="EBF1DE"/>
                <w:sz w:val="11"/>
                <w:szCs w:val="11"/>
              </w:rPr>
              <w:t>0,00</w:t>
            </w:r>
          </w:p>
        </w:tc>
        <w:tc>
          <w:tcPr>
            <w:tcW w:w="924" w:type="dxa"/>
            <w:tcBorders>
              <w:top w:val="nil"/>
              <w:left w:val="nil"/>
              <w:bottom w:val="single" w:sz="4" w:space="0" w:color="C0C0C0"/>
              <w:right w:val="single" w:sz="4" w:space="0" w:color="C0C0C0"/>
            </w:tcBorders>
            <w:shd w:val="clear" w:color="000000" w:fill="D7EAD3"/>
            <w:vAlign w:val="center"/>
            <w:hideMark/>
          </w:tcPr>
          <w:p w14:paraId="75337A0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-2 422,75</w:t>
            </w:r>
          </w:p>
        </w:tc>
        <w:tc>
          <w:tcPr>
            <w:tcW w:w="977" w:type="dxa"/>
            <w:tcBorders>
              <w:top w:val="nil"/>
              <w:left w:val="nil"/>
              <w:bottom w:val="single" w:sz="4" w:space="0" w:color="C0C0C0"/>
              <w:right w:val="single" w:sz="4" w:space="0" w:color="C0C0C0"/>
            </w:tcBorders>
            <w:shd w:val="clear" w:color="000000" w:fill="D7EAD3"/>
            <w:vAlign w:val="center"/>
            <w:hideMark/>
          </w:tcPr>
          <w:p w14:paraId="52DDB92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-2 422,75</w:t>
            </w:r>
          </w:p>
        </w:tc>
        <w:tc>
          <w:tcPr>
            <w:tcW w:w="1043" w:type="dxa"/>
            <w:tcBorders>
              <w:top w:val="nil"/>
              <w:left w:val="nil"/>
              <w:bottom w:val="single" w:sz="4" w:space="0" w:color="C0C0C0"/>
              <w:right w:val="single" w:sz="4" w:space="0" w:color="C0C0C0"/>
            </w:tcBorders>
            <w:shd w:val="clear" w:color="000000" w:fill="D7EAD3"/>
            <w:vAlign w:val="center"/>
            <w:hideMark/>
          </w:tcPr>
          <w:p w14:paraId="1F161B1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-239,44</w:t>
            </w:r>
          </w:p>
        </w:tc>
        <w:tc>
          <w:tcPr>
            <w:tcW w:w="1010" w:type="dxa"/>
            <w:tcBorders>
              <w:top w:val="nil"/>
              <w:left w:val="nil"/>
              <w:bottom w:val="single" w:sz="4" w:space="0" w:color="C0C0C0"/>
              <w:right w:val="single" w:sz="4" w:space="0" w:color="C0C0C0"/>
            </w:tcBorders>
            <w:shd w:val="clear" w:color="000000" w:fill="D7EAD3"/>
            <w:vAlign w:val="center"/>
            <w:hideMark/>
          </w:tcPr>
          <w:p w14:paraId="2E1AF59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0,00</w:t>
            </w:r>
          </w:p>
        </w:tc>
        <w:tc>
          <w:tcPr>
            <w:tcW w:w="1043" w:type="dxa"/>
            <w:tcBorders>
              <w:top w:val="nil"/>
              <w:left w:val="nil"/>
              <w:bottom w:val="single" w:sz="4" w:space="0" w:color="C0C0C0"/>
              <w:right w:val="single" w:sz="4" w:space="0" w:color="C0C0C0"/>
            </w:tcBorders>
            <w:shd w:val="clear" w:color="000000" w:fill="D7EAD3"/>
            <w:vAlign w:val="center"/>
            <w:hideMark/>
          </w:tcPr>
          <w:p w14:paraId="5B4D45D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11 124,52</w:t>
            </w:r>
          </w:p>
        </w:tc>
        <w:tc>
          <w:tcPr>
            <w:tcW w:w="1039" w:type="dxa"/>
            <w:tcBorders>
              <w:top w:val="nil"/>
              <w:left w:val="nil"/>
              <w:bottom w:val="single" w:sz="4" w:space="0" w:color="C0C0C0"/>
              <w:right w:val="single" w:sz="4" w:space="0" w:color="C0C0C0"/>
            </w:tcBorders>
            <w:shd w:val="clear" w:color="000000" w:fill="D7EAD3"/>
            <w:vAlign w:val="center"/>
            <w:hideMark/>
          </w:tcPr>
          <w:p w14:paraId="3E7D906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-797,97</w:t>
            </w:r>
          </w:p>
        </w:tc>
        <w:tc>
          <w:tcPr>
            <w:tcW w:w="807" w:type="dxa"/>
            <w:tcBorders>
              <w:top w:val="nil"/>
              <w:left w:val="nil"/>
              <w:bottom w:val="single" w:sz="4" w:space="0" w:color="C0C0C0"/>
              <w:right w:val="single" w:sz="4" w:space="0" w:color="C0C0C0"/>
            </w:tcBorders>
            <w:shd w:val="clear" w:color="000000" w:fill="D7EAD3"/>
            <w:vAlign w:val="center"/>
            <w:hideMark/>
          </w:tcPr>
          <w:p w14:paraId="721A12A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0,00</w:t>
            </w:r>
          </w:p>
        </w:tc>
        <w:tc>
          <w:tcPr>
            <w:tcW w:w="826" w:type="dxa"/>
            <w:tcBorders>
              <w:top w:val="nil"/>
              <w:left w:val="nil"/>
              <w:bottom w:val="single" w:sz="4" w:space="0" w:color="C0C0C0"/>
              <w:right w:val="single" w:sz="4" w:space="0" w:color="C0C0C0"/>
            </w:tcBorders>
            <w:shd w:val="clear" w:color="000000" w:fill="D7EAD3"/>
            <w:vAlign w:val="center"/>
            <w:hideMark/>
          </w:tcPr>
          <w:p w14:paraId="6D49F92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-797,97</w:t>
            </w:r>
          </w:p>
        </w:tc>
        <w:tc>
          <w:tcPr>
            <w:tcW w:w="1303" w:type="dxa"/>
            <w:tcBorders>
              <w:top w:val="nil"/>
              <w:left w:val="nil"/>
              <w:bottom w:val="single" w:sz="4" w:space="0" w:color="C0C0C0"/>
              <w:right w:val="single" w:sz="4" w:space="0" w:color="C0C0C0"/>
            </w:tcBorders>
            <w:shd w:val="clear" w:color="000000" w:fill="FFFFCC"/>
            <w:vAlign w:val="center"/>
            <w:hideMark/>
          </w:tcPr>
          <w:p w14:paraId="49E7B2B8"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 </w:t>
            </w:r>
          </w:p>
        </w:tc>
      </w:tr>
      <w:tr w:rsidR="00E957A2" w:rsidRPr="00E957A2" w14:paraId="63D5BBEE" w14:textId="77777777" w:rsidTr="00E957A2">
        <w:trPr>
          <w:trHeight w:val="300"/>
          <w:jc w:val="center"/>
        </w:trPr>
        <w:tc>
          <w:tcPr>
            <w:tcW w:w="380" w:type="dxa"/>
            <w:tcBorders>
              <w:top w:val="nil"/>
              <w:left w:val="nil"/>
              <w:bottom w:val="nil"/>
              <w:right w:val="nil"/>
            </w:tcBorders>
            <w:shd w:val="clear" w:color="000000" w:fill="C4BD97"/>
            <w:noWrap/>
            <w:vAlign w:val="bottom"/>
            <w:hideMark/>
          </w:tcPr>
          <w:p w14:paraId="5B869101"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КР</w:t>
            </w:r>
          </w:p>
        </w:tc>
        <w:tc>
          <w:tcPr>
            <w:tcW w:w="304" w:type="dxa"/>
            <w:tcBorders>
              <w:top w:val="nil"/>
              <w:left w:val="nil"/>
              <w:bottom w:val="nil"/>
              <w:right w:val="nil"/>
            </w:tcBorders>
            <w:shd w:val="clear" w:color="auto" w:fill="auto"/>
            <w:noWrap/>
            <w:vAlign w:val="bottom"/>
            <w:hideMark/>
          </w:tcPr>
          <w:p w14:paraId="5475BDD6"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440098D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16.1</w:t>
            </w:r>
          </w:p>
        </w:tc>
        <w:tc>
          <w:tcPr>
            <w:tcW w:w="2859" w:type="dxa"/>
            <w:tcBorders>
              <w:top w:val="nil"/>
              <w:left w:val="nil"/>
              <w:bottom w:val="single" w:sz="4" w:space="0" w:color="C0C0C0"/>
              <w:right w:val="single" w:sz="4" w:space="0" w:color="C0C0C0"/>
            </w:tcBorders>
            <w:shd w:val="clear" w:color="auto" w:fill="auto"/>
            <w:vAlign w:val="center"/>
            <w:hideMark/>
          </w:tcPr>
          <w:p w14:paraId="65F4C26D" w14:textId="77777777" w:rsidR="00E957A2" w:rsidRPr="00E957A2" w:rsidRDefault="00E957A2" w:rsidP="00E957A2">
            <w:pPr>
              <w:rPr>
                <w:rFonts w:ascii="Tahoma" w:hAnsi="Tahoma" w:cs="Tahoma"/>
                <w:sz w:val="11"/>
                <w:szCs w:val="11"/>
              </w:rPr>
            </w:pPr>
            <w:r w:rsidRPr="00E957A2">
              <w:rPr>
                <w:rFonts w:ascii="Tahoma" w:hAnsi="Tahoma" w:cs="Tahoma"/>
                <w:sz w:val="11"/>
                <w:szCs w:val="11"/>
              </w:rPr>
              <w:t>Корректировка НВВ в целях сглаживания тарифов (уменьшение)</w:t>
            </w:r>
          </w:p>
        </w:tc>
        <w:tc>
          <w:tcPr>
            <w:tcW w:w="744" w:type="dxa"/>
            <w:tcBorders>
              <w:top w:val="nil"/>
              <w:left w:val="nil"/>
              <w:bottom w:val="single" w:sz="4" w:space="0" w:color="C0C0C0"/>
              <w:right w:val="single" w:sz="4" w:space="0" w:color="C0C0C0"/>
            </w:tcBorders>
            <w:shd w:val="clear" w:color="auto" w:fill="auto"/>
            <w:vAlign w:val="center"/>
            <w:hideMark/>
          </w:tcPr>
          <w:p w14:paraId="79D3CAA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4D116611"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2F85837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-1 568,43</w:t>
            </w:r>
          </w:p>
        </w:tc>
        <w:tc>
          <w:tcPr>
            <w:tcW w:w="977" w:type="dxa"/>
            <w:tcBorders>
              <w:top w:val="nil"/>
              <w:left w:val="nil"/>
              <w:bottom w:val="single" w:sz="4" w:space="0" w:color="C0C0C0"/>
              <w:right w:val="single" w:sz="4" w:space="0" w:color="C0C0C0"/>
            </w:tcBorders>
            <w:shd w:val="clear" w:color="000000" w:fill="FFFFCC"/>
            <w:vAlign w:val="center"/>
            <w:hideMark/>
          </w:tcPr>
          <w:p w14:paraId="3010B47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-1 568,43</w:t>
            </w:r>
          </w:p>
        </w:tc>
        <w:tc>
          <w:tcPr>
            <w:tcW w:w="1043" w:type="dxa"/>
            <w:tcBorders>
              <w:top w:val="nil"/>
              <w:left w:val="nil"/>
              <w:bottom w:val="single" w:sz="4" w:space="0" w:color="C0C0C0"/>
              <w:right w:val="single" w:sz="4" w:space="0" w:color="C0C0C0"/>
            </w:tcBorders>
            <w:shd w:val="clear" w:color="000000" w:fill="FFFFCC"/>
            <w:vAlign w:val="center"/>
            <w:hideMark/>
          </w:tcPr>
          <w:p w14:paraId="0BE8CD7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-4 203,96</w:t>
            </w:r>
          </w:p>
        </w:tc>
        <w:tc>
          <w:tcPr>
            <w:tcW w:w="1010" w:type="dxa"/>
            <w:tcBorders>
              <w:top w:val="nil"/>
              <w:left w:val="nil"/>
              <w:bottom w:val="single" w:sz="4" w:space="0" w:color="C0C0C0"/>
              <w:right w:val="single" w:sz="4" w:space="0" w:color="C0C0C0"/>
            </w:tcBorders>
            <w:shd w:val="clear" w:color="000000" w:fill="FFFFCC"/>
            <w:vAlign w:val="center"/>
            <w:hideMark/>
          </w:tcPr>
          <w:p w14:paraId="7D20297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55E2EFF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39" w:type="dxa"/>
            <w:tcBorders>
              <w:top w:val="nil"/>
              <w:left w:val="nil"/>
              <w:bottom w:val="single" w:sz="4" w:space="0" w:color="C0C0C0"/>
              <w:right w:val="single" w:sz="4" w:space="0" w:color="C0C0C0"/>
            </w:tcBorders>
            <w:shd w:val="clear" w:color="000000" w:fill="FFFFCC"/>
            <w:vAlign w:val="center"/>
            <w:hideMark/>
          </w:tcPr>
          <w:p w14:paraId="7E1D238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-4 705,11</w:t>
            </w:r>
          </w:p>
        </w:tc>
        <w:tc>
          <w:tcPr>
            <w:tcW w:w="807" w:type="dxa"/>
            <w:tcBorders>
              <w:top w:val="nil"/>
              <w:left w:val="nil"/>
              <w:bottom w:val="single" w:sz="4" w:space="0" w:color="C0C0C0"/>
              <w:right w:val="single" w:sz="4" w:space="0" w:color="C0C0C0"/>
            </w:tcBorders>
            <w:shd w:val="clear" w:color="000000" w:fill="D7EAD3"/>
            <w:vAlign w:val="center"/>
            <w:hideMark/>
          </w:tcPr>
          <w:p w14:paraId="3EE81C5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826" w:type="dxa"/>
            <w:tcBorders>
              <w:top w:val="nil"/>
              <w:left w:val="nil"/>
              <w:bottom w:val="single" w:sz="4" w:space="0" w:color="C0C0C0"/>
              <w:right w:val="single" w:sz="4" w:space="0" w:color="C0C0C0"/>
            </w:tcBorders>
            <w:shd w:val="clear" w:color="000000" w:fill="D7EAD3"/>
            <w:vAlign w:val="center"/>
            <w:hideMark/>
          </w:tcPr>
          <w:p w14:paraId="69937DC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-4 705,11</w:t>
            </w:r>
          </w:p>
        </w:tc>
        <w:tc>
          <w:tcPr>
            <w:tcW w:w="1303" w:type="dxa"/>
            <w:tcBorders>
              <w:top w:val="nil"/>
              <w:left w:val="nil"/>
              <w:bottom w:val="single" w:sz="4" w:space="0" w:color="C0C0C0"/>
              <w:right w:val="single" w:sz="4" w:space="0" w:color="C0C0C0"/>
            </w:tcBorders>
            <w:shd w:val="clear" w:color="000000" w:fill="FFFFCC"/>
            <w:vAlign w:val="center"/>
            <w:hideMark/>
          </w:tcPr>
          <w:p w14:paraId="5A4D557E"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7F48179E" w14:textId="77777777" w:rsidTr="00E957A2">
        <w:trPr>
          <w:trHeight w:val="360"/>
          <w:jc w:val="center"/>
        </w:trPr>
        <w:tc>
          <w:tcPr>
            <w:tcW w:w="380" w:type="dxa"/>
            <w:tcBorders>
              <w:top w:val="nil"/>
              <w:left w:val="nil"/>
              <w:bottom w:val="nil"/>
              <w:right w:val="nil"/>
            </w:tcBorders>
            <w:shd w:val="clear" w:color="000000" w:fill="C4BD97"/>
            <w:noWrap/>
            <w:vAlign w:val="bottom"/>
            <w:hideMark/>
          </w:tcPr>
          <w:p w14:paraId="19978EA7"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КР</w:t>
            </w:r>
          </w:p>
        </w:tc>
        <w:tc>
          <w:tcPr>
            <w:tcW w:w="304" w:type="dxa"/>
            <w:tcBorders>
              <w:top w:val="nil"/>
              <w:left w:val="nil"/>
              <w:bottom w:val="nil"/>
              <w:right w:val="nil"/>
            </w:tcBorders>
            <w:shd w:val="clear" w:color="auto" w:fill="auto"/>
            <w:noWrap/>
            <w:vAlign w:val="bottom"/>
            <w:hideMark/>
          </w:tcPr>
          <w:p w14:paraId="66485370"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7FB5E76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16.2</w:t>
            </w:r>
          </w:p>
        </w:tc>
        <w:tc>
          <w:tcPr>
            <w:tcW w:w="2859" w:type="dxa"/>
            <w:tcBorders>
              <w:top w:val="nil"/>
              <w:left w:val="nil"/>
              <w:bottom w:val="single" w:sz="4" w:space="0" w:color="C0C0C0"/>
              <w:right w:val="single" w:sz="4" w:space="0" w:color="C0C0C0"/>
            </w:tcBorders>
            <w:shd w:val="clear" w:color="auto" w:fill="auto"/>
            <w:vAlign w:val="center"/>
            <w:hideMark/>
          </w:tcPr>
          <w:p w14:paraId="007BFE1E" w14:textId="77777777" w:rsidR="00E957A2" w:rsidRPr="00E957A2" w:rsidRDefault="00E957A2" w:rsidP="00E957A2">
            <w:pPr>
              <w:rPr>
                <w:rFonts w:ascii="Tahoma" w:hAnsi="Tahoma" w:cs="Tahoma"/>
                <w:sz w:val="11"/>
                <w:szCs w:val="11"/>
              </w:rPr>
            </w:pPr>
            <w:r w:rsidRPr="00E957A2">
              <w:rPr>
                <w:rFonts w:ascii="Tahoma" w:hAnsi="Tahoma" w:cs="Tahoma"/>
                <w:sz w:val="11"/>
                <w:szCs w:val="11"/>
              </w:rPr>
              <w:t>Корректировка НВВ в целях сглаживания тарифов (увеличение)</w:t>
            </w:r>
          </w:p>
        </w:tc>
        <w:tc>
          <w:tcPr>
            <w:tcW w:w="744" w:type="dxa"/>
            <w:tcBorders>
              <w:top w:val="nil"/>
              <w:left w:val="nil"/>
              <w:bottom w:val="single" w:sz="4" w:space="0" w:color="C0C0C0"/>
              <w:right w:val="single" w:sz="4" w:space="0" w:color="C0C0C0"/>
            </w:tcBorders>
            <w:shd w:val="clear" w:color="auto" w:fill="auto"/>
            <w:vAlign w:val="center"/>
            <w:hideMark/>
          </w:tcPr>
          <w:p w14:paraId="2FD07D5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6C64840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6729488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77" w:type="dxa"/>
            <w:tcBorders>
              <w:top w:val="nil"/>
              <w:left w:val="nil"/>
              <w:bottom w:val="single" w:sz="4" w:space="0" w:color="C0C0C0"/>
              <w:right w:val="single" w:sz="4" w:space="0" w:color="C0C0C0"/>
            </w:tcBorders>
            <w:shd w:val="clear" w:color="000000" w:fill="FFFFCC"/>
            <w:vAlign w:val="center"/>
            <w:hideMark/>
          </w:tcPr>
          <w:p w14:paraId="35D07F1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1AA9897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10" w:type="dxa"/>
            <w:tcBorders>
              <w:top w:val="nil"/>
              <w:left w:val="nil"/>
              <w:bottom w:val="single" w:sz="4" w:space="0" w:color="C0C0C0"/>
              <w:right w:val="single" w:sz="4" w:space="0" w:color="C0C0C0"/>
            </w:tcBorders>
            <w:shd w:val="clear" w:color="000000" w:fill="FFFFCC"/>
            <w:vAlign w:val="center"/>
            <w:hideMark/>
          </w:tcPr>
          <w:p w14:paraId="750ADBA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3C99EF4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5 772,39</w:t>
            </w:r>
          </w:p>
        </w:tc>
        <w:tc>
          <w:tcPr>
            <w:tcW w:w="1039" w:type="dxa"/>
            <w:tcBorders>
              <w:top w:val="nil"/>
              <w:left w:val="nil"/>
              <w:bottom w:val="single" w:sz="4" w:space="0" w:color="C0C0C0"/>
              <w:right w:val="single" w:sz="4" w:space="0" w:color="C0C0C0"/>
            </w:tcBorders>
            <w:shd w:val="clear" w:color="000000" w:fill="FFFFCC"/>
            <w:vAlign w:val="center"/>
            <w:hideMark/>
          </w:tcPr>
          <w:p w14:paraId="787CA36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807" w:type="dxa"/>
            <w:tcBorders>
              <w:top w:val="nil"/>
              <w:left w:val="nil"/>
              <w:bottom w:val="single" w:sz="4" w:space="0" w:color="C0C0C0"/>
              <w:right w:val="single" w:sz="4" w:space="0" w:color="C0C0C0"/>
            </w:tcBorders>
            <w:shd w:val="clear" w:color="000000" w:fill="D7EAD3"/>
            <w:vAlign w:val="center"/>
            <w:hideMark/>
          </w:tcPr>
          <w:p w14:paraId="6095538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826" w:type="dxa"/>
            <w:tcBorders>
              <w:top w:val="nil"/>
              <w:left w:val="nil"/>
              <w:bottom w:val="single" w:sz="4" w:space="0" w:color="C0C0C0"/>
              <w:right w:val="single" w:sz="4" w:space="0" w:color="C0C0C0"/>
            </w:tcBorders>
            <w:shd w:val="clear" w:color="000000" w:fill="D7EAD3"/>
            <w:vAlign w:val="center"/>
            <w:hideMark/>
          </w:tcPr>
          <w:p w14:paraId="5BB2230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1303" w:type="dxa"/>
            <w:tcBorders>
              <w:top w:val="nil"/>
              <w:left w:val="nil"/>
              <w:bottom w:val="single" w:sz="4" w:space="0" w:color="C0C0C0"/>
              <w:right w:val="single" w:sz="4" w:space="0" w:color="C0C0C0"/>
            </w:tcBorders>
            <w:shd w:val="clear" w:color="000000" w:fill="FFFFCC"/>
            <w:vAlign w:val="center"/>
            <w:hideMark/>
          </w:tcPr>
          <w:p w14:paraId="5BF5C9B5"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25473D43" w14:textId="77777777" w:rsidTr="00E957A2">
        <w:trPr>
          <w:trHeight w:val="1200"/>
          <w:jc w:val="center"/>
        </w:trPr>
        <w:tc>
          <w:tcPr>
            <w:tcW w:w="380" w:type="dxa"/>
            <w:tcBorders>
              <w:top w:val="nil"/>
              <w:left w:val="nil"/>
              <w:bottom w:val="nil"/>
              <w:right w:val="nil"/>
            </w:tcBorders>
            <w:shd w:val="clear" w:color="000000" w:fill="C4BD97"/>
            <w:noWrap/>
            <w:vAlign w:val="bottom"/>
            <w:hideMark/>
          </w:tcPr>
          <w:p w14:paraId="0BBEF3B3"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КР</w:t>
            </w:r>
          </w:p>
        </w:tc>
        <w:tc>
          <w:tcPr>
            <w:tcW w:w="304" w:type="dxa"/>
            <w:tcBorders>
              <w:top w:val="nil"/>
              <w:left w:val="nil"/>
              <w:bottom w:val="nil"/>
              <w:right w:val="nil"/>
            </w:tcBorders>
            <w:shd w:val="clear" w:color="auto" w:fill="auto"/>
            <w:noWrap/>
            <w:vAlign w:val="bottom"/>
            <w:hideMark/>
          </w:tcPr>
          <w:p w14:paraId="3797D1B3"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5654984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16.3</w:t>
            </w:r>
          </w:p>
        </w:tc>
        <w:tc>
          <w:tcPr>
            <w:tcW w:w="2859" w:type="dxa"/>
            <w:tcBorders>
              <w:top w:val="nil"/>
              <w:left w:val="nil"/>
              <w:bottom w:val="single" w:sz="4" w:space="0" w:color="C0C0C0"/>
              <w:right w:val="single" w:sz="4" w:space="0" w:color="C0C0C0"/>
            </w:tcBorders>
            <w:shd w:val="clear" w:color="auto" w:fill="auto"/>
            <w:vAlign w:val="center"/>
            <w:hideMark/>
          </w:tcPr>
          <w:p w14:paraId="06634E0A" w14:textId="77777777" w:rsidR="00E957A2" w:rsidRPr="00E957A2" w:rsidRDefault="00E957A2" w:rsidP="00E957A2">
            <w:pPr>
              <w:rPr>
                <w:rFonts w:ascii="Tahoma" w:hAnsi="Tahoma" w:cs="Tahoma"/>
                <w:sz w:val="11"/>
                <w:szCs w:val="11"/>
              </w:rPr>
            </w:pPr>
            <w:r w:rsidRPr="00E957A2">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744" w:type="dxa"/>
            <w:tcBorders>
              <w:top w:val="nil"/>
              <w:left w:val="nil"/>
              <w:bottom w:val="single" w:sz="4" w:space="0" w:color="C0C0C0"/>
              <w:right w:val="single" w:sz="4" w:space="0" w:color="C0C0C0"/>
            </w:tcBorders>
            <w:shd w:val="clear" w:color="auto" w:fill="auto"/>
            <w:vAlign w:val="center"/>
            <w:hideMark/>
          </w:tcPr>
          <w:p w14:paraId="2AB5927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12C118A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14DC943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77" w:type="dxa"/>
            <w:tcBorders>
              <w:top w:val="nil"/>
              <w:left w:val="nil"/>
              <w:bottom w:val="single" w:sz="4" w:space="0" w:color="C0C0C0"/>
              <w:right w:val="single" w:sz="4" w:space="0" w:color="C0C0C0"/>
            </w:tcBorders>
            <w:shd w:val="clear" w:color="000000" w:fill="FFFFCC"/>
            <w:vAlign w:val="center"/>
            <w:hideMark/>
          </w:tcPr>
          <w:p w14:paraId="6D2DF27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16BCABA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3 964,52</w:t>
            </w:r>
          </w:p>
        </w:tc>
        <w:tc>
          <w:tcPr>
            <w:tcW w:w="1010" w:type="dxa"/>
            <w:tcBorders>
              <w:top w:val="nil"/>
              <w:left w:val="nil"/>
              <w:bottom w:val="single" w:sz="4" w:space="0" w:color="C0C0C0"/>
              <w:right w:val="single" w:sz="4" w:space="0" w:color="C0C0C0"/>
            </w:tcBorders>
            <w:shd w:val="clear" w:color="000000" w:fill="FFFFCC"/>
            <w:vAlign w:val="center"/>
            <w:hideMark/>
          </w:tcPr>
          <w:p w14:paraId="5F131F3B"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7BA1FF4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5 352,13</w:t>
            </w:r>
          </w:p>
        </w:tc>
        <w:tc>
          <w:tcPr>
            <w:tcW w:w="1039" w:type="dxa"/>
            <w:tcBorders>
              <w:top w:val="nil"/>
              <w:left w:val="nil"/>
              <w:bottom w:val="single" w:sz="4" w:space="0" w:color="C0C0C0"/>
              <w:right w:val="single" w:sz="4" w:space="0" w:color="C0C0C0"/>
            </w:tcBorders>
            <w:shd w:val="clear" w:color="000000" w:fill="FFFFCC"/>
            <w:vAlign w:val="center"/>
            <w:hideMark/>
          </w:tcPr>
          <w:p w14:paraId="10CB801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3 907,14</w:t>
            </w:r>
          </w:p>
        </w:tc>
        <w:tc>
          <w:tcPr>
            <w:tcW w:w="807" w:type="dxa"/>
            <w:tcBorders>
              <w:top w:val="nil"/>
              <w:left w:val="nil"/>
              <w:bottom w:val="single" w:sz="4" w:space="0" w:color="C0C0C0"/>
              <w:right w:val="single" w:sz="4" w:space="0" w:color="C0C0C0"/>
            </w:tcBorders>
            <w:shd w:val="clear" w:color="000000" w:fill="D7EAD3"/>
            <w:vAlign w:val="center"/>
            <w:hideMark/>
          </w:tcPr>
          <w:p w14:paraId="69FDD3D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826" w:type="dxa"/>
            <w:tcBorders>
              <w:top w:val="nil"/>
              <w:left w:val="nil"/>
              <w:bottom w:val="single" w:sz="4" w:space="0" w:color="C0C0C0"/>
              <w:right w:val="single" w:sz="4" w:space="0" w:color="C0C0C0"/>
            </w:tcBorders>
            <w:shd w:val="clear" w:color="000000" w:fill="D7EAD3"/>
            <w:vAlign w:val="center"/>
            <w:hideMark/>
          </w:tcPr>
          <w:p w14:paraId="49B49EA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3 907,14</w:t>
            </w:r>
          </w:p>
        </w:tc>
        <w:tc>
          <w:tcPr>
            <w:tcW w:w="1303" w:type="dxa"/>
            <w:tcBorders>
              <w:top w:val="nil"/>
              <w:left w:val="nil"/>
              <w:bottom w:val="single" w:sz="4" w:space="0" w:color="C0C0C0"/>
              <w:right w:val="single" w:sz="4" w:space="0" w:color="C0C0C0"/>
            </w:tcBorders>
            <w:shd w:val="clear" w:color="000000" w:fill="FFFFCC"/>
            <w:vAlign w:val="center"/>
            <w:hideMark/>
          </w:tcPr>
          <w:p w14:paraId="3136FAFB"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74935588" w14:textId="77777777" w:rsidTr="00E957A2">
        <w:trPr>
          <w:trHeight w:val="379"/>
          <w:jc w:val="center"/>
        </w:trPr>
        <w:tc>
          <w:tcPr>
            <w:tcW w:w="380" w:type="dxa"/>
            <w:tcBorders>
              <w:top w:val="nil"/>
              <w:left w:val="nil"/>
              <w:bottom w:val="nil"/>
              <w:right w:val="nil"/>
            </w:tcBorders>
            <w:shd w:val="clear" w:color="000000" w:fill="C4BD97"/>
            <w:noWrap/>
            <w:vAlign w:val="bottom"/>
            <w:hideMark/>
          </w:tcPr>
          <w:p w14:paraId="3905F128"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КР</w:t>
            </w:r>
          </w:p>
        </w:tc>
        <w:tc>
          <w:tcPr>
            <w:tcW w:w="304" w:type="dxa"/>
            <w:tcBorders>
              <w:top w:val="nil"/>
              <w:left w:val="nil"/>
              <w:bottom w:val="nil"/>
              <w:right w:val="nil"/>
            </w:tcBorders>
            <w:shd w:val="clear" w:color="auto" w:fill="auto"/>
            <w:noWrap/>
            <w:vAlign w:val="bottom"/>
            <w:hideMark/>
          </w:tcPr>
          <w:p w14:paraId="34015FC0"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33C328E2"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16.4</w:t>
            </w:r>
          </w:p>
        </w:tc>
        <w:tc>
          <w:tcPr>
            <w:tcW w:w="2859" w:type="dxa"/>
            <w:tcBorders>
              <w:top w:val="nil"/>
              <w:left w:val="nil"/>
              <w:bottom w:val="single" w:sz="4" w:space="0" w:color="C0C0C0"/>
              <w:right w:val="single" w:sz="4" w:space="0" w:color="C0C0C0"/>
            </w:tcBorders>
            <w:shd w:val="clear" w:color="auto" w:fill="auto"/>
            <w:vAlign w:val="center"/>
            <w:hideMark/>
          </w:tcPr>
          <w:p w14:paraId="610441AA" w14:textId="77777777" w:rsidR="00E957A2" w:rsidRPr="00E957A2" w:rsidRDefault="00E957A2" w:rsidP="00E957A2">
            <w:pPr>
              <w:rPr>
                <w:rFonts w:ascii="Tahoma" w:hAnsi="Tahoma" w:cs="Tahoma"/>
                <w:sz w:val="11"/>
                <w:szCs w:val="11"/>
              </w:rPr>
            </w:pPr>
            <w:r w:rsidRPr="00E957A2">
              <w:rPr>
                <w:rFonts w:ascii="Tahoma" w:hAnsi="Tahoma" w:cs="Tahoma"/>
                <w:sz w:val="11"/>
                <w:szCs w:val="11"/>
              </w:rPr>
              <w:t>Величина отклонения показателя ввода объектов системы водоснабжения в эксплуатацию и изменения инвестиционной программы</w:t>
            </w:r>
          </w:p>
        </w:tc>
        <w:tc>
          <w:tcPr>
            <w:tcW w:w="744" w:type="dxa"/>
            <w:tcBorders>
              <w:top w:val="nil"/>
              <w:left w:val="nil"/>
              <w:bottom w:val="single" w:sz="4" w:space="0" w:color="C0C0C0"/>
              <w:right w:val="single" w:sz="4" w:space="0" w:color="C0C0C0"/>
            </w:tcBorders>
            <w:shd w:val="clear" w:color="auto" w:fill="auto"/>
            <w:vAlign w:val="center"/>
            <w:hideMark/>
          </w:tcPr>
          <w:p w14:paraId="7B57EF3F"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7782319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58B4F7F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77" w:type="dxa"/>
            <w:tcBorders>
              <w:top w:val="nil"/>
              <w:left w:val="nil"/>
              <w:bottom w:val="single" w:sz="4" w:space="0" w:color="C0C0C0"/>
              <w:right w:val="single" w:sz="4" w:space="0" w:color="C0C0C0"/>
            </w:tcBorders>
            <w:shd w:val="clear" w:color="000000" w:fill="FFFFCC"/>
            <w:vAlign w:val="center"/>
            <w:hideMark/>
          </w:tcPr>
          <w:p w14:paraId="3199D30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754105D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10" w:type="dxa"/>
            <w:tcBorders>
              <w:top w:val="nil"/>
              <w:left w:val="nil"/>
              <w:bottom w:val="single" w:sz="4" w:space="0" w:color="C0C0C0"/>
              <w:right w:val="single" w:sz="4" w:space="0" w:color="C0C0C0"/>
            </w:tcBorders>
            <w:shd w:val="clear" w:color="000000" w:fill="FFFFCC"/>
            <w:vAlign w:val="center"/>
            <w:hideMark/>
          </w:tcPr>
          <w:p w14:paraId="5A89C43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7239A4A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39" w:type="dxa"/>
            <w:tcBorders>
              <w:top w:val="nil"/>
              <w:left w:val="nil"/>
              <w:bottom w:val="single" w:sz="4" w:space="0" w:color="C0C0C0"/>
              <w:right w:val="single" w:sz="4" w:space="0" w:color="C0C0C0"/>
            </w:tcBorders>
            <w:shd w:val="clear" w:color="000000" w:fill="FFFFCC"/>
            <w:vAlign w:val="center"/>
            <w:hideMark/>
          </w:tcPr>
          <w:p w14:paraId="286FAF9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807" w:type="dxa"/>
            <w:tcBorders>
              <w:top w:val="nil"/>
              <w:left w:val="nil"/>
              <w:bottom w:val="single" w:sz="4" w:space="0" w:color="C0C0C0"/>
              <w:right w:val="single" w:sz="4" w:space="0" w:color="C0C0C0"/>
            </w:tcBorders>
            <w:shd w:val="clear" w:color="000000" w:fill="D7EAD3"/>
            <w:vAlign w:val="center"/>
            <w:hideMark/>
          </w:tcPr>
          <w:p w14:paraId="5FAFB115"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826" w:type="dxa"/>
            <w:tcBorders>
              <w:top w:val="nil"/>
              <w:left w:val="nil"/>
              <w:bottom w:val="single" w:sz="4" w:space="0" w:color="C0C0C0"/>
              <w:right w:val="single" w:sz="4" w:space="0" w:color="C0C0C0"/>
            </w:tcBorders>
            <w:shd w:val="clear" w:color="000000" w:fill="D7EAD3"/>
            <w:vAlign w:val="center"/>
            <w:hideMark/>
          </w:tcPr>
          <w:p w14:paraId="7229572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1303" w:type="dxa"/>
            <w:tcBorders>
              <w:top w:val="nil"/>
              <w:left w:val="nil"/>
              <w:bottom w:val="single" w:sz="4" w:space="0" w:color="C0C0C0"/>
              <w:right w:val="single" w:sz="4" w:space="0" w:color="C0C0C0"/>
            </w:tcBorders>
            <w:shd w:val="clear" w:color="000000" w:fill="FFFFCC"/>
            <w:vAlign w:val="center"/>
            <w:hideMark/>
          </w:tcPr>
          <w:p w14:paraId="370276C6"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29489FBB" w14:textId="77777777" w:rsidTr="00E957A2">
        <w:trPr>
          <w:trHeight w:val="2243"/>
          <w:jc w:val="center"/>
        </w:trPr>
        <w:tc>
          <w:tcPr>
            <w:tcW w:w="380" w:type="dxa"/>
            <w:tcBorders>
              <w:top w:val="nil"/>
              <w:left w:val="nil"/>
              <w:bottom w:val="nil"/>
              <w:right w:val="nil"/>
            </w:tcBorders>
            <w:shd w:val="clear" w:color="000000" w:fill="C4BD97"/>
            <w:noWrap/>
            <w:vAlign w:val="bottom"/>
            <w:hideMark/>
          </w:tcPr>
          <w:p w14:paraId="534526CF"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КР</w:t>
            </w:r>
          </w:p>
        </w:tc>
        <w:tc>
          <w:tcPr>
            <w:tcW w:w="304" w:type="dxa"/>
            <w:tcBorders>
              <w:top w:val="nil"/>
              <w:left w:val="nil"/>
              <w:bottom w:val="nil"/>
              <w:right w:val="nil"/>
            </w:tcBorders>
            <w:shd w:val="clear" w:color="auto" w:fill="auto"/>
            <w:noWrap/>
            <w:vAlign w:val="bottom"/>
            <w:hideMark/>
          </w:tcPr>
          <w:p w14:paraId="1EEEBC53"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47BB8FE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16.5</w:t>
            </w:r>
          </w:p>
        </w:tc>
        <w:tc>
          <w:tcPr>
            <w:tcW w:w="2859" w:type="dxa"/>
            <w:tcBorders>
              <w:top w:val="nil"/>
              <w:left w:val="nil"/>
              <w:bottom w:val="single" w:sz="4" w:space="0" w:color="C0C0C0"/>
              <w:right w:val="single" w:sz="4" w:space="0" w:color="C0C0C0"/>
            </w:tcBorders>
            <w:shd w:val="clear" w:color="auto" w:fill="auto"/>
            <w:vAlign w:val="center"/>
            <w:hideMark/>
          </w:tcPr>
          <w:p w14:paraId="018D2D6D" w14:textId="77777777" w:rsidR="00E957A2" w:rsidRPr="00E957A2" w:rsidRDefault="00E957A2" w:rsidP="00E957A2">
            <w:pPr>
              <w:rPr>
                <w:rFonts w:ascii="Tahoma" w:hAnsi="Tahoma" w:cs="Tahoma"/>
                <w:sz w:val="11"/>
                <w:szCs w:val="11"/>
              </w:rPr>
            </w:pPr>
            <w:r w:rsidRPr="00E957A2">
              <w:rPr>
                <w:rFonts w:ascii="Tahoma" w:hAnsi="Tahoma" w:cs="Tahoma"/>
                <w:sz w:val="11"/>
                <w:szCs w:val="11"/>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744" w:type="dxa"/>
            <w:tcBorders>
              <w:top w:val="nil"/>
              <w:left w:val="nil"/>
              <w:bottom w:val="single" w:sz="4" w:space="0" w:color="C0C0C0"/>
              <w:right w:val="single" w:sz="4" w:space="0" w:color="C0C0C0"/>
            </w:tcBorders>
            <w:shd w:val="clear" w:color="auto" w:fill="auto"/>
            <w:vAlign w:val="center"/>
            <w:hideMark/>
          </w:tcPr>
          <w:p w14:paraId="2014562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473A392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1FAEDBA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77" w:type="dxa"/>
            <w:tcBorders>
              <w:top w:val="nil"/>
              <w:left w:val="nil"/>
              <w:bottom w:val="single" w:sz="4" w:space="0" w:color="C0C0C0"/>
              <w:right w:val="single" w:sz="4" w:space="0" w:color="C0C0C0"/>
            </w:tcBorders>
            <w:shd w:val="clear" w:color="000000" w:fill="FFFFCC"/>
            <w:vAlign w:val="center"/>
            <w:hideMark/>
          </w:tcPr>
          <w:p w14:paraId="122E69D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199F4FD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10" w:type="dxa"/>
            <w:tcBorders>
              <w:top w:val="nil"/>
              <w:left w:val="nil"/>
              <w:bottom w:val="single" w:sz="4" w:space="0" w:color="C0C0C0"/>
              <w:right w:val="single" w:sz="4" w:space="0" w:color="C0C0C0"/>
            </w:tcBorders>
            <w:shd w:val="clear" w:color="000000" w:fill="FFFFCC"/>
            <w:vAlign w:val="center"/>
            <w:hideMark/>
          </w:tcPr>
          <w:p w14:paraId="0FC608A7"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3B46AE9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39" w:type="dxa"/>
            <w:tcBorders>
              <w:top w:val="nil"/>
              <w:left w:val="nil"/>
              <w:bottom w:val="single" w:sz="4" w:space="0" w:color="C0C0C0"/>
              <w:right w:val="single" w:sz="4" w:space="0" w:color="C0C0C0"/>
            </w:tcBorders>
            <w:shd w:val="clear" w:color="000000" w:fill="FFFFCC"/>
            <w:vAlign w:val="center"/>
            <w:hideMark/>
          </w:tcPr>
          <w:p w14:paraId="21A461A6"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807" w:type="dxa"/>
            <w:tcBorders>
              <w:top w:val="nil"/>
              <w:left w:val="nil"/>
              <w:bottom w:val="single" w:sz="4" w:space="0" w:color="C0C0C0"/>
              <w:right w:val="single" w:sz="4" w:space="0" w:color="C0C0C0"/>
            </w:tcBorders>
            <w:shd w:val="clear" w:color="000000" w:fill="D7EAD3"/>
            <w:vAlign w:val="center"/>
            <w:hideMark/>
          </w:tcPr>
          <w:p w14:paraId="3A42D6C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826" w:type="dxa"/>
            <w:tcBorders>
              <w:top w:val="nil"/>
              <w:left w:val="nil"/>
              <w:bottom w:val="single" w:sz="4" w:space="0" w:color="C0C0C0"/>
              <w:right w:val="single" w:sz="4" w:space="0" w:color="C0C0C0"/>
            </w:tcBorders>
            <w:shd w:val="clear" w:color="000000" w:fill="D7EAD3"/>
            <w:vAlign w:val="center"/>
            <w:hideMark/>
          </w:tcPr>
          <w:p w14:paraId="31364FF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1303" w:type="dxa"/>
            <w:tcBorders>
              <w:top w:val="nil"/>
              <w:left w:val="nil"/>
              <w:bottom w:val="single" w:sz="4" w:space="0" w:color="C0C0C0"/>
              <w:right w:val="single" w:sz="4" w:space="0" w:color="C0C0C0"/>
            </w:tcBorders>
            <w:shd w:val="clear" w:color="000000" w:fill="FFFFCC"/>
            <w:vAlign w:val="center"/>
            <w:hideMark/>
          </w:tcPr>
          <w:p w14:paraId="0BA73929"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59A4D573" w14:textId="77777777" w:rsidTr="00E957A2">
        <w:trPr>
          <w:trHeight w:val="825"/>
          <w:jc w:val="center"/>
        </w:trPr>
        <w:tc>
          <w:tcPr>
            <w:tcW w:w="380" w:type="dxa"/>
            <w:tcBorders>
              <w:top w:val="nil"/>
              <w:left w:val="nil"/>
              <w:bottom w:val="nil"/>
              <w:right w:val="nil"/>
            </w:tcBorders>
            <w:shd w:val="clear" w:color="000000" w:fill="C4BD97"/>
            <w:noWrap/>
            <w:vAlign w:val="bottom"/>
            <w:hideMark/>
          </w:tcPr>
          <w:p w14:paraId="6224877F" w14:textId="77777777" w:rsidR="00E957A2" w:rsidRPr="00E957A2" w:rsidRDefault="00E957A2" w:rsidP="00E957A2">
            <w:pPr>
              <w:rPr>
                <w:rFonts w:ascii="Tahoma" w:hAnsi="Tahoma" w:cs="Tahoma"/>
                <w:b/>
                <w:bCs/>
                <w:color w:val="000000"/>
                <w:sz w:val="11"/>
                <w:szCs w:val="11"/>
              </w:rPr>
            </w:pPr>
            <w:r w:rsidRPr="00E957A2">
              <w:rPr>
                <w:rFonts w:ascii="Tahoma" w:hAnsi="Tahoma" w:cs="Tahoma"/>
                <w:b/>
                <w:bCs/>
                <w:color w:val="000000"/>
                <w:sz w:val="11"/>
                <w:szCs w:val="11"/>
              </w:rPr>
              <w:t>КР</w:t>
            </w:r>
          </w:p>
        </w:tc>
        <w:tc>
          <w:tcPr>
            <w:tcW w:w="304" w:type="dxa"/>
            <w:tcBorders>
              <w:top w:val="nil"/>
              <w:left w:val="nil"/>
              <w:bottom w:val="nil"/>
              <w:right w:val="nil"/>
            </w:tcBorders>
            <w:shd w:val="clear" w:color="auto" w:fill="auto"/>
            <w:noWrap/>
            <w:vAlign w:val="bottom"/>
            <w:hideMark/>
          </w:tcPr>
          <w:p w14:paraId="2E6F06AD" w14:textId="77777777" w:rsidR="00E957A2" w:rsidRPr="00E957A2" w:rsidRDefault="00E957A2" w:rsidP="00E957A2">
            <w:pPr>
              <w:rPr>
                <w:rFonts w:ascii="Tahoma" w:hAnsi="Tahoma" w:cs="Tahoma"/>
                <w:b/>
                <w:bCs/>
                <w:color w:val="000000"/>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745FF821"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16.6</w:t>
            </w:r>
          </w:p>
        </w:tc>
        <w:tc>
          <w:tcPr>
            <w:tcW w:w="2859" w:type="dxa"/>
            <w:tcBorders>
              <w:top w:val="nil"/>
              <w:left w:val="nil"/>
              <w:bottom w:val="single" w:sz="4" w:space="0" w:color="C0C0C0"/>
              <w:right w:val="single" w:sz="4" w:space="0" w:color="C0C0C0"/>
            </w:tcBorders>
            <w:shd w:val="clear" w:color="auto" w:fill="auto"/>
            <w:vAlign w:val="center"/>
            <w:hideMark/>
          </w:tcPr>
          <w:p w14:paraId="20BF0FAA" w14:textId="77777777" w:rsidR="00E957A2" w:rsidRPr="00E957A2" w:rsidRDefault="00E957A2" w:rsidP="00E957A2">
            <w:pPr>
              <w:rPr>
                <w:rFonts w:ascii="Tahoma" w:hAnsi="Tahoma" w:cs="Tahoma"/>
                <w:sz w:val="11"/>
                <w:szCs w:val="11"/>
              </w:rPr>
            </w:pPr>
            <w:r w:rsidRPr="00E957A2">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744" w:type="dxa"/>
            <w:tcBorders>
              <w:top w:val="nil"/>
              <w:left w:val="nil"/>
              <w:bottom w:val="single" w:sz="4" w:space="0" w:color="C0C0C0"/>
              <w:right w:val="single" w:sz="4" w:space="0" w:color="C0C0C0"/>
            </w:tcBorders>
            <w:shd w:val="clear" w:color="auto" w:fill="auto"/>
            <w:vAlign w:val="center"/>
            <w:hideMark/>
          </w:tcPr>
          <w:p w14:paraId="5CC8A20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17FCEC5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5D04955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-854,32</w:t>
            </w:r>
          </w:p>
        </w:tc>
        <w:tc>
          <w:tcPr>
            <w:tcW w:w="977" w:type="dxa"/>
            <w:tcBorders>
              <w:top w:val="nil"/>
              <w:left w:val="nil"/>
              <w:bottom w:val="single" w:sz="4" w:space="0" w:color="C0C0C0"/>
              <w:right w:val="single" w:sz="4" w:space="0" w:color="C0C0C0"/>
            </w:tcBorders>
            <w:shd w:val="clear" w:color="000000" w:fill="FFFFCC"/>
            <w:vAlign w:val="center"/>
            <w:hideMark/>
          </w:tcPr>
          <w:p w14:paraId="13E2C1A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-854,32</w:t>
            </w:r>
          </w:p>
        </w:tc>
        <w:tc>
          <w:tcPr>
            <w:tcW w:w="1043" w:type="dxa"/>
            <w:tcBorders>
              <w:top w:val="nil"/>
              <w:left w:val="nil"/>
              <w:bottom w:val="single" w:sz="4" w:space="0" w:color="C0C0C0"/>
              <w:right w:val="single" w:sz="4" w:space="0" w:color="C0C0C0"/>
            </w:tcBorders>
            <w:shd w:val="clear" w:color="000000" w:fill="FFFFCC"/>
            <w:vAlign w:val="center"/>
            <w:hideMark/>
          </w:tcPr>
          <w:p w14:paraId="7D2B748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10" w:type="dxa"/>
            <w:tcBorders>
              <w:top w:val="nil"/>
              <w:left w:val="nil"/>
              <w:bottom w:val="single" w:sz="4" w:space="0" w:color="C0C0C0"/>
              <w:right w:val="single" w:sz="4" w:space="0" w:color="C0C0C0"/>
            </w:tcBorders>
            <w:shd w:val="clear" w:color="000000" w:fill="FFFFCC"/>
            <w:vAlign w:val="center"/>
            <w:hideMark/>
          </w:tcPr>
          <w:p w14:paraId="0722A24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000000" w:fill="FFFFCC"/>
            <w:vAlign w:val="center"/>
            <w:hideMark/>
          </w:tcPr>
          <w:p w14:paraId="56B971F6"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39" w:type="dxa"/>
            <w:tcBorders>
              <w:top w:val="nil"/>
              <w:left w:val="nil"/>
              <w:bottom w:val="single" w:sz="4" w:space="0" w:color="C0C0C0"/>
              <w:right w:val="single" w:sz="4" w:space="0" w:color="C0C0C0"/>
            </w:tcBorders>
            <w:shd w:val="clear" w:color="000000" w:fill="FFFFCC"/>
            <w:vAlign w:val="center"/>
            <w:hideMark/>
          </w:tcPr>
          <w:p w14:paraId="2355CC3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807" w:type="dxa"/>
            <w:tcBorders>
              <w:top w:val="nil"/>
              <w:left w:val="nil"/>
              <w:bottom w:val="single" w:sz="4" w:space="0" w:color="C0C0C0"/>
              <w:right w:val="single" w:sz="4" w:space="0" w:color="C0C0C0"/>
            </w:tcBorders>
            <w:shd w:val="clear" w:color="000000" w:fill="D7EAD3"/>
            <w:vAlign w:val="center"/>
            <w:hideMark/>
          </w:tcPr>
          <w:p w14:paraId="2D88891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826" w:type="dxa"/>
            <w:tcBorders>
              <w:top w:val="nil"/>
              <w:left w:val="nil"/>
              <w:bottom w:val="single" w:sz="4" w:space="0" w:color="C0C0C0"/>
              <w:right w:val="single" w:sz="4" w:space="0" w:color="C0C0C0"/>
            </w:tcBorders>
            <w:shd w:val="clear" w:color="000000" w:fill="D7EAD3"/>
            <w:vAlign w:val="center"/>
            <w:hideMark/>
          </w:tcPr>
          <w:p w14:paraId="69FFFDC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0,00</w:t>
            </w:r>
          </w:p>
        </w:tc>
        <w:tc>
          <w:tcPr>
            <w:tcW w:w="1303" w:type="dxa"/>
            <w:tcBorders>
              <w:top w:val="nil"/>
              <w:left w:val="nil"/>
              <w:bottom w:val="single" w:sz="4" w:space="0" w:color="C0C0C0"/>
              <w:right w:val="single" w:sz="4" w:space="0" w:color="C0C0C0"/>
            </w:tcBorders>
            <w:shd w:val="clear" w:color="000000" w:fill="FFFFCC"/>
            <w:vAlign w:val="center"/>
            <w:hideMark/>
          </w:tcPr>
          <w:p w14:paraId="1CB7FE55"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1328A5DB" w14:textId="77777777" w:rsidTr="00E957A2">
        <w:trPr>
          <w:trHeight w:val="300"/>
          <w:jc w:val="center"/>
        </w:trPr>
        <w:tc>
          <w:tcPr>
            <w:tcW w:w="380" w:type="dxa"/>
            <w:tcBorders>
              <w:top w:val="nil"/>
              <w:left w:val="nil"/>
              <w:bottom w:val="nil"/>
              <w:right w:val="nil"/>
            </w:tcBorders>
            <w:shd w:val="clear" w:color="auto" w:fill="auto"/>
            <w:noWrap/>
            <w:vAlign w:val="bottom"/>
            <w:hideMark/>
          </w:tcPr>
          <w:p w14:paraId="239D7D10" w14:textId="77777777" w:rsidR="00E957A2" w:rsidRPr="00E957A2" w:rsidRDefault="00E957A2" w:rsidP="00E957A2">
            <w:pPr>
              <w:rPr>
                <w:rFonts w:ascii="Tahoma" w:hAnsi="Tahoma" w:cs="Tahoma"/>
                <w:sz w:val="11"/>
                <w:szCs w:val="11"/>
              </w:rPr>
            </w:pPr>
          </w:p>
        </w:tc>
        <w:tc>
          <w:tcPr>
            <w:tcW w:w="304" w:type="dxa"/>
            <w:tcBorders>
              <w:top w:val="nil"/>
              <w:left w:val="nil"/>
              <w:bottom w:val="nil"/>
              <w:right w:val="nil"/>
            </w:tcBorders>
            <w:shd w:val="clear" w:color="auto" w:fill="auto"/>
            <w:noWrap/>
            <w:vAlign w:val="bottom"/>
            <w:hideMark/>
          </w:tcPr>
          <w:p w14:paraId="6BD391F2"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2E92E787"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17</w:t>
            </w:r>
          </w:p>
        </w:tc>
        <w:tc>
          <w:tcPr>
            <w:tcW w:w="2859" w:type="dxa"/>
            <w:tcBorders>
              <w:top w:val="nil"/>
              <w:left w:val="nil"/>
              <w:bottom w:val="single" w:sz="4" w:space="0" w:color="C0C0C0"/>
              <w:right w:val="single" w:sz="4" w:space="0" w:color="C0C0C0"/>
            </w:tcBorders>
            <w:shd w:val="clear" w:color="auto" w:fill="auto"/>
            <w:vAlign w:val="center"/>
            <w:hideMark/>
          </w:tcPr>
          <w:p w14:paraId="54C8EE33"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НВВ без НДС с учетом корректировок</w:t>
            </w:r>
          </w:p>
        </w:tc>
        <w:tc>
          <w:tcPr>
            <w:tcW w:w="744" w:type="dxa"/>
            <w:tcBorders>
              <w:top w:val="nil"/>
              <w:left w:val="nil"/>
              <w:bottom w:val="single" w:sz="4" w:space="0" w:color="C0C0C0"/>
              <w:right w:val="single" w:sz="4" w:space="0" w:color="C0C0C0"/>
            </w:tcBorders>
            <w:shd w:val="clear" w:color="auto" w:fill="auto"/>
            <w:vAlign w:val="center"/>
            <w:hideMark/>
          </w:tcPr>
          <w:p w14:paraId="3B66F14B"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000000" w:fill="D7EAD3"/>
            <w:vAlign w:val="center"/>
            <w:hideMark/>
          </w:tcPr>
          <w:p w14:paraId="7743B11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D7EAD3"/>
            <w:vAlign w:val="center"/>
            <w:hideMark/>
          </w:tcPr>
          <w:p w14:paraId="7AEEDB2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20 191,56</w:t>
            </w:r>
          </w:p>
        </w:tc>
        <w:tc>
          <w:tcPr>
            <w:tcW w:w="977" w:type="dxa"/>
            <w:tcBorders>
              <w:top w:val="nil"/>
              <w:left w:val="nil"/>
              <w:bottom w:val="single" w:sz="4" w:space="0" w:color="C0C0C0"/>
              <w:right w:val="single" w:sz="4" w:space="0" w:color="C0C0C0"/>
            </w:tcBorders>
            <w:shd w:val="clear" w:color="000000" w:fill="D7EAD3"/>
            <w:vAlign w:val="center"/>
            <w:hideMark/>
          </w:tcPr>
          <w:p w14:paraId="385A9920"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20 230,94</w:t>
            </w:r>
          </w:p>
        </w:tc>
        <w:tc>
          <w:tcPr>
            <w:tcW w:w="1043" w:type="dxa"/>
            <w:tcBorders>
              <w:top w:val="nil"/>
              <w:left w:val="nil"/>
              <w:bottom w:val="single" w:sz="4" w:space="0" w:color="C0C0C0"/>
              <w:right w:val="single" w:sz="4" w:space="0" w:color="C0C0C0"/>
            </w:tcBorders>
            <w:shd w:val="clear" w:color="000000" w:fill="D7EAD3"/>
            <w:vAlign w:val="center"/>
            <w:hideMark/>
          </w:tcPr>
          <w:p w14:paraId="06B1236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22 245,37</w:t>
            </w:r>
          </w:p>
        </w:tc>
        <w:tc>
          <w:tcPr>
            <w:tcW w:w="1010" w:type="dxa"/>
            <w:tcBorders>
              <w:top w:val="nil"/>
              <w:left w:val="nil"/>
              <w:bottom w:val="single" w:sz="4" w:space="0" w:color="C0C0C0"/>
              <w:right w:val="single" w:sz="4" w:space="0" w:color="C0C0C0"/>
            </w:tcBorders>
            <w:shd w:val="clear" w:color="000000" w:fill="D7EAD3"/>
            <w:vAlign w:val="center"/>
            <w:hideMark/>
          </w:tcPr>
          <w:p w14:paraId="54A760B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23 206,02</w:t>
            </w:r>
          </w:p>
        </w:tc>
        <w:tc>
          <w:tcPr>
            <w:tcW w:w="1043" w:type="dxa"/>
            <w:tcBorders>
              <w:top w:val="nil"/>
              <w:left w:val="nil"/>
              <w:bottom w:val="single" w:sz="4" w:space="0" w:color="C0C0C0"/>
              <w:right w:val="single" w:sz="4" w:space="0" w:color="C0C0C0"/>
            </w:tcBorders>
            <w:shd w:val="clear" w:color="000000" w:fill="D7EAD3"/>
            <w:vAlign w:val="center"/>
            <w:hideMark/>
          </w:tcPr>
          <w:p w14:paraId="3436E8F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35 570,95</w:t>
            </w:r>
          </w:p>
        </w:tc>
        <w:tc>
          <w:tcPr>
            <w:tcW w:w="1039" w:type="dxa"/>
            <w:tcBorders>
              <w:top w:val="nil"/>
              <w:left w:val="nil"/>
              <w:bottom w:val="single" w:sz="4" w:space="0" w:color="C0C0C0"/>
              <w:right w:val="single" w:sz="4" w:space="0" w:color="C0C0C0"/>
            </w:tcBorders>
            <w:shd w:val="clear" w:color="000000" w:fill="D7EAD3"/>
            <w:vAlign w:val="center"/>
            <w:hideMark/>
          </w:tcPr>
          <w:p w14:paraId="3994D97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21 382,80</w:t>
            </w:r>
          </w:p>
        </w:tc>
        <w:tc>
          <w:tcPr>
            <w:tcW w:w="807" w:type="dxa"/>
            <w:tcBorders>
              <w:top w:val="nil"/>
              <w:left w:val="nil"/>
              <w:bottom w:val="single" w:sz="4" w:space="0" w:color="C0C0C0"/>
              <w:right w:val="single" w:sz="4" w:space="0" w:color="C0C0C0"/>
            </w:tcBorders>
            <w:shd w:val="clear" w:color="000000" w:fill="D7EAD3"/>
            <w:vAlign w:val="center"/>
            <w:hideMark/>
          </w:tcPr>
          <w:p w14:paraId="1E67CD3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9 719,45</w:t>
            </w:r>
          </w:p>
        </w:tc>
        <w:tc>
          <w:tcPr>
            <w:tcW w:w="826" w:type="dxa"/>
            <w:tcBorders>
              <w:top w:val="nil"/>
              <w:left w:val="nil"/>
              <w:bottom w:val="single" w:sz="4" w:space="0" w:color="C0C0C0"/>
              <w:right w:val="single" w:sz="4" w:space="0" w:color="C0C0C0"/>
            </w:tcBorders>
            <w:shd w:val="clear" w:color="000000" w:fill="D7EAD3"/>
            <w:vAlign w:val="center"/>
            <w:hideMark/>
          </w:tcPr>
          <w:p w14:paraId="0F37F9F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11 663,35</w:t>
            </w:r>
          </w:p>
        </w:tc>
        <w:tc>
          <w:tcPr>
            <w:tcW w:w="1303" w:type="dxa"/>
            <w:tcBorders>
              <w:top w:val="nil"/>
              <w:left w:val="nil"/>
              <w:bottom w:val="single" w:sz="4" w:space="0" w:color="C0C0C0"/>
              <w:right w:val="single" w:sz="4" w:space="0" w:color="C0C0C0"/>
            </w:tcBorders>
            <w:shd w:val="clear" w:color="000000" w:fill="FFFFCC"/>
            <w:vAlign w:val="center"/>
            <w:hideMark/>
          </w:tcPr>
          <w:p w14:paraId="717E3E4B"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 </w:t>
            </w:r>
          </w:p>
        </w:tc>
      </w:tr>
      <w:tr w:rsidR="00E957A2" w:rsidRPr="00E957A2" w14:paraId="7B2B44F6" w14:textId="77777777" w:rsidTr="00E957A2">
        <w:trPr>
          <w:trHeight w:val="300"/>
          <w:jc w:val="center"/>
        </w:trPr>
        <w:tc>
          <w:tcPr>
            <w:tcW w:w="380" w:type="dxa"/>
            <w:tcBorders>
              <w:top w:val="nil"/>
              <w:left w:val="nil"/>
              <w:bottom w:val="nil"/>
              <w:right w:val="nil"/>
            </w:tcBorders>
            <w:shd w:val="clear" w:color="auto" w:fill="auto"/>
            <w:noWrap/>
            <w:vAlign w:val="bottom"/>
            <w:hideMark/>
          </w:tcPr>
          <w:p w14:paraId="196F7789" w14:textId="77777777" w:rsidR="00E957A2" w:rsidRPr="00E957A2" w:rsidRDefault="00E957A2" w:rsidP="00E957A2">
            <w:pPr>
              <w:rPr>
                <w:rFonts w:ascii="Tahoma" w:hAnsi="Tahoma" w:cs="Tahoma"/>
                <w:b/>
                <w:bCs/>
                <w:sz w:val="11"/>
                <w:szCs w:val="11"/>
              </w:rPr>
            </w:pPr>
          </w:p>
        </w:tc>
        <w:tc>
          <w:tcPr>
            <w:tcW w:w="304" w:type="dxa"/>
            <w:tcBorders>
              <w:top w:val="nil"/>
              <w:left w:val="nil"/>
              <w:bottom w:val="nil"/>
              <w:right w:val="nil"/>
            </w:tcBorders>
            <w:shd w:val="clear" w:color="auto" w:fill="auto"/>
            <w:noWrap/>
            <w:vAlign w:val="bottom"/>
            <w:hideMark/>
          </w:tcPr>
          <w:p w14:paraId="6449865A"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73B424C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17.1</w:t>
            </w:r>
          </w:p>
        </w:tc>
        <w:tc>
          <w:tcPr>
            <w:tcW w:w="2859" w:type="dxa"/>
            <w:tcBorders>
              <w:top w:val="nil"/>
              <w:left w:val="nil"/>
              <w:bottom w:val="single" w:sz="4" w:space="0" w:color="C0C0C0"/>
              <w:right w:val="single" w:sz="4" w:space="0" w:color="C0C0C0"/>
            </w:tcBorders>
            <w:shd w:val="clear" w:color="auto" w:fill="auto"/>
            <w:vAlign w:val="center"/>
            <w:hideMark/>
          </w:tcPr>
          <w:p w14:paraId="60F2D5D4" w14:textId="77777777" w:rsidR="00E957A2" w:rsidRPr="00E957A2" w:rsidRDefault="00E957A2" w:rsidP="00E957A2">
            <w:pPr>
              <w:ind w:firstLineChars="100" w:firstLine="110"/>
              <w:rPr>
                <w:rFonts w:ascii="Tahoma" w:hAnsi="Tahoma" w:cs="Tahoma"/>
                <w:sz w:val="11"/>
                <w:szCs w:val="11"/>
              </w:rPr>
            </w:pPr>
            <w:r w:rsidRPr="00E957A2">
              <w:rPr>
                <w:rFonts w:ascii="Tahoma" w:hAnsi="Tahoma" w:cs="Tahoma"/>
                <w:sz w:val="11"/>
                <w:szCs w:val="11"/>
              </w:rPr>
              <w:t>На потребительский рынок</w:t>
            </w:r>
          </w:p>
        </w:tc>
        <w:tc>
          <w:tcPr>
            <w:tcW w:w="744" w:type="dxa"/>
            <w:tcBorders>
              <w:top w:val="nil"/>
              <w:left w:val="nil"/>
              <w:bottom w:val="single" w:sz="4" w:space="0" w:color="C0C0C0"/>
              <w:right w:val="single" w:sz="4" w:space="0" w:color="C0C0C0"/>
            </w:tcBorders>
            <w:shd w:val="clear" w:color="auto" w:fill="auto"/>
            <w:vAlign w:val="center"/>
            <w:hideMark/>
          </w:tcPr>
          <w:p w14:paraId="5F021E6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6F561177"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53E8E236"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15 448,03</w:t>
            </w:r>
          </w:p>
        </w:tc>
        <w:tc>
          <w:tcPr>
            <w:tcW w:w="977" w:type="dxa"/>
            <w:tcBorders>
              <w:top w:val="nil"/>
              <w:left w:val="nil"/>
              <w:bottom w:val="single" w:sz="4" w:space="0" w:color="C0C0C0"/>
              <w:right w:val="single" w:sz="4" w:space="0" w:color="C0C0C0"/>
            </w:tcBorders>
            <w:shd w:val="clear" w:color="000000" w:fill="FFFFCC"/>
            <w:vAlign w:val="center"/>
            <w:hideMark/>
          </w:tcPr>
          <w:p w14:paraId="283B25A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16 718,12</w:t>
            </w:r>
          </w:p>
        </w:tc>
        <w:tc>
          <w:tcPr>
            <w:tcW w:w="1043" w:type="dxa"/>
            <w:tcBorders>
              <w:top w:val="nil"/>
              <w:left w:val="nil"/>
              <w:bottom w:val="single" w:sz="4" w:space="0" w:color="C0C0C0"/>
              <w:right w:val="single" w:sz="4" w:space="0" w:color="C0C0C0"/>
            </w:tcBorders>
            <w:shd w:val="clear" w:color="000000" w:fill="FFFFCC"/>
            <w:vAlign w:val="center"/>
            <w:hideMark/>
          </w:tcPr>
          <w:p w14:paraId="00216BE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17 019,35</w:t>
            </w:r>
          </w:p>
        </w:tc>
        <w:tc>
          <w:tcPr>
            <w:tcW w:w="1010" w:type="dxa"/>
            <w:tcBorders>
              <w:top w:val="nil"/>
              <w:left w:val="nil"/>
              <w:bottom w:val="single" w:sz="4" w:space="0" w:color="C0C0C0"/>
              <w:right w:val="single" w:sz="4" w:space="0" w:color="C0C0C0"/>
            </w:tcBorders>
            <w:shd w:val="clear" w:color="000000" w:fill="FFFFCC"/>
            <w:vAlign w:val="center"/>
            <w:hideMark/>
          </w:tcPr>
          <w:p w14:paraId="1D35B27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17 754,32</w:t>
            </w:r>
          </w:p>
        </w:tc>
        <w:tc>
          <w:tcPr>
            <w:tcW w:w="1043" w:type="dxa"/>
            <w:tcBorders>
              <w:top w:val="nil"/>
              <w:left w:val="nil"/>
              <w:bottom w:val="single" w:sz="4" w:space="0" w:color="C0C0C0"/>
              <w:right w:val="single" w:sz="4" w:space="0" w:color="C0C0C0"/>
            </w:tcBorders>
            <w:shd w:val="clear" w:color="000000" w:fill="FFFFCC"/>
            <w:vAlign w:val="center"/>
            <w:hideMark/>
          </w:tcPr>
          <w:p w14:paraId="300C83DB"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27 214,40</w:t>
            </w:r>
          </w:p>
        </w:tc>
        <w:tc>
          <w:tcPr>
            <w:tcW w:w="1039" w:type="dxa"/>
            <w:tcBorders>
              <w:top w:val="nil"/>
              <w:left w:val="nil"/>
              <w:bottom w:val="single" w:sz="4" w:space="0" w:color="C0C0C0"/>
              <w:right w:val="single" w:sz="4" w:space="0" w:color="C0C0C0"/>
            </w:tcBorders>
            <w:shd w:val="clear" w:color="000000" w:fill="FFFFCC"/>
            <w:vAlign w:val="center"/>
            <w:hideMark/>
          </w:tcPr>
          <w:p w14:paraId="6B2B3DC0"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17 409,30</w:t>
            </w:r>
          </w:p>
        </w:tc>
        <w:tc>
          <w:tcPr>
            <w:tcW w:w="807" w:type="dxa"/>
            <w:tcBorders>
              <w:top w:val="nil"/>
              <w:left w:val="nil"/>
              <w:bottom w:val="single" w:sz="4" w:space="0" w:color="C0C0C0"/>
              <w:right w:val="single" w:sz="4" w:space="0" w:color="C0C0C0"/>
            </w:tcBorders>
            <w:shd w:val="clear" w:color="000000" w:fill="D7EAD3"/>
            <w:vAlign w:val="center"/>
            <w:hideMark/>
          </w:tcPr>
          <w:p w14:paraId="74ECDCB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7 913,32</w:t>
            </w:r>
          </w:p>
        </w:tc>
        <w:tc>
          <w:tcPr>
            <w:tcW w:w="826" w:type="dxa"/>
            <w:tcBorders>
              <w:top w:val="nil"/>
              <w:left w:val="nil"/>
              <w:bottom w:val="single" w:sz="4" w:space="0" w:color="C0C0C0"/>
              <w:right w:val="single" w:sz="4" w:space="0" w:color="C0C0C0"/>
            </w:tcBorders>
            <w:shd w:val="clear" w:color="000000" w:fill="D7EAD3"/>
            <w:vAlign w:val="center"/>
            <w:hideMark/>
          </w:tcPr>
          <w:p w14:paraId="3DDD57B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9 495,98</w:t>
            </w:r>
          </w:p>
        </w:tc>
        <w:tc>
          <w:tcPr>
            <w:tcW w:w="1303" w:type="dxa"/>
            <w:tcBorders>
              <w:top w:val="nil"/>
              <w:left w:val="nil"/>
              <w:bottom w:val="single" w:sz="4" w:space="0" w:color="C0C0C0"/>
              <w:right w:val="single" w:sz="4" w:space="0" w:color="C0C0C0"/>
            </w:tcBorders>
            <w:shd w:val="clear" w:color="000000" w:fill="FFFFCC"/>
            <w:vAlign w:val="center"/>
            <w:hideMark/>
          </w:tcPr>
          <w:p w14:paraId="6F7BCB18"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1DDF6617" w14:textId="77777777" w:rsidTr="00E957A2">
        <w:trPr>
          <w:trHeight w:val="300"/>
          <w:jc w:val="center"/>
        </w:trPr>
        <w:tc>
          <w:tcPr>
            <w:tcW w:w="380" w:type="dxa"/>
            <w:tcBorders>
              <w:top w:val="nil"/>
              <w:left w:val="nil"/>
              <w:bottom w:val="nil"/>
              <w:right w:val="nil"/>
            </w:tcBorders>
            <w:shd w:val="clear" w:color="auto" w:fill="auto"/>
            <w:noWrap/>
            <w:vAlign w:val="bottom"/>
            <w:hideMark/>
          </w:tcPr>
          <w:p w14:paraId="46018B47" w14:textId="77777777" w:rsidR="00E957A2" w:rsidRPr="00E957A2" w:rsidRDefault="00E957A2" w:rsidP="00E957A2">
            <w:pPr>
              <w:rPr>
                <w:rFonts w:ascii="Tahoma" w:hAnsi="Tahoma" w:cs="Tahoma"/>
                <w:sz w:val="11"/>
                <w:szCs w:val="11"/>
              </w:rPr>
            </w:pPr>
          </w:p>
        </w:tc>
        <w:tc>
          <w:tcPr>
            <w:tcW w:w="304" w:type="dxa"/>
            <w:tcBorders>
              <w:top w:val="nil"/>
              <w:left w:val="nil"/>
              <w:bottom w:val="nil"/>
              <w:right w:val="nil"/>
            </w:tcBorders>
            <w:shd w:val="clear" w:color="auto" w:fill="auto"/>
            <w:noWrap/>
            <w:vAlign w:val="bottom"/>
            <w:hideMark/>
          </w:tcPr>
          <w:p w14:paraId="4448EAA6"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3C5EC390"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17.2</w:t>
            </w:r>
          </w:p>
        </w:tc>
        <w:tc>
          <w:tcPr>
            <w:tcW w:w="2859" w:type="dxa"/>
            <w:tcBorders>
              <w:top w:val="nil"/>
              <w:left w:val="nil"/>
              <w:bottom w:val="single" w:sz="4" w:space="0" w:color="C0C0C0"/>
              <w:right w:val="single" w:sz="4" w:space="0" w:color="C0C0C0"/>
            </w:tcBorders>
            <w:shd w:val="clear" w:color="auto" w:fill="auto"/>
            <w:vAlign w:val="center"/>
            <w:hideMark/>
          </w:tcPr>
          <w:p w14:paraId="1A813C50" w14:textId="77777777" w:rsidR="00E957A2" w:rsidRPr="00E957A2" w:rsidRDefault="00E957A2" w:rsidP="00E957A2">
            <w:pPr>
              <w:ind w:firstLineChars="100" w:firstLine="110"/>
              <w:rPr>
                <w:rFonts w:ascii="Tahoma" w:hAnsi="Tahoma" w:cs="Tahoma"/>
                <w:sz w:val="11"/>
                <w:szCs w:val="11"/>
              </w:rPr>
            </w:pPr>
            <w:r w:rsidRPr="00E957A2">
              <w:rPr>
                <w:rFonts w:ascii="Tahoma" w:hAnsi="Tahoma" w:cs="Tahoma"/>
                <w:sz w:val="11"/>
                <w:szCs w:val="11"/>
              </w:rPr>
              <w:t>На собственные нужды производства</w:t>
            </w:r>
          </w:p>
        </w:tc>
        <w:tc>
          <w:tcPr>
            <w:tcW w:w="744" w:type="dxa"/>
            <w:tcBorders>
              <w:top w:val="nil"/>
              <w:left w:val="nil"/>
              <w:bottom w:val="single" w:sz="4" w:space="0" w:color="C0C0C0"/>
              <w:right w:val="single" w:sz="4" w:space="0" w:color="C0C0C0"/>
            </w:tcBorders>
            <w:shd w:val="clear" w:color="auto" w:fill="auto"/>
            <w:vAlign w:val="center"/>
            <w:hideMark/>
          </w:tcPr>
          <w:p w14:paraId="6AF38A1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тыс руб</w:t>
            </w:r>
          </w:p>
        </w:tc>
        <w:tc>
          <w:tcPr>
            <w:tcW w:w="848" w:type="dxa"/>
            <w:tcBorders>
              <w:top w:val="nil"/>
              <w:left w:val="nil"/>
              <w:bottom w:val="single" w:sz="4" w:space="0" w:color="C0C0C0"/>
              <w:right w:val="single" w:sz="4" w:space="0" w:color="C0C0C0"/>
            </w:tcBorders>
            <w:shd w:val="clear" w:color="000000" w:fill="FFFFCC"/>
            <w:vAlign w:val="center"/>
            <w:hideMark/>
          </w:tcPr>
          <w:p w14:paraId="1C05D466"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FFFFCC"/>
            <w:vAlign w:val="center"/>
            <w:hideMark/>
          </w:tcPr>
          <w:p w14:paraId="26B2158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4 743,53</w:t>
            </w:r>
          </w:p>
        </w:tc>
        <w:tc>
          <w:tcPr>
            <w:tcW w:w="977" w:type="dxa"/>
            <w:tcBorders>
              <w:top w:val="nil"/>
              <w:left w:val="nil"/>
              <w:bottom w:val="single" w:sz="4" w:space="0" w:color="C0C0C0"/>
              <w:right w:val="single" w:sz="4" w:space="0" w:color="C0C0C0"/>
            </w:tcBorders>
            <w:shd w:val="clear" w:color="000000" w:fill="FFFFCC"/>
            <w:vAlign w:val="center"/>
            <w:hideMark/>
          </w:tcPr>
          <w:p w14:paraId="18F00ED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3 512,82</w:t>
            </w:r>
          </w:p>
        </w:tc>
        <w:tc>
          <w:tcPr>
            <w:tcW w:w="1043" w:type="dxa"/>
            <w:tcBorders>
              <w:top w:val="nil"/>
              <w:left w:val="nil"/>
              <w:bottom w:val="single" w:sz="4" w:space="0" w:color="C0C0C0"/>
              <w:right w:val="single" w:sz="4" w:space="0" w:color="C0C0C0"/>
            </w:tcBorders>
            <w:shd w:val="clear" w:color="000000" w:fill="FFFFCC"/>
            <w:vAlign w:val="center"/>
            <w:hideMark/>
          </w:tcPr>
          <w:p w14:paraId="4C77310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5 226,02</w:t>
            </w:r>
          </w:p>
        </w:tc>
        <w:tc>
          <w:tcPr>
            <w:tcW w:w="1010" w:type="dxa"/>
            <w:tcBorders>
              <w:top w:val="nil"/>
              <w:left w:val="nil"/>
              <w:bottom w:val="single" w:sz="4" w:space="0" w:color="C0C0C0"/>
              <w:right w:val="single" w:sz="4" w:space="0" w:color="C0C0C0"/>
            </w:tcBorders>
            <w:shd w:val="clear" w:color="000000" w:fill="FFFFCC"/>
            <w:vAlign w:val="center"/>
            <w:hideMark/>
          </w:tcPr>
          <w:p w14:paraId="13A1370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5 451,70</w:t>
            </w:r>
          </w:p>
        </w:tc>
        <w:tc>
          <w:tcPr>
            <w:tcW w:w="1043" w:type="dxa"/>
            <w:tcBorders>
              <w:top w:val="nil"/>
              <w:left w:val="nil"/>
              <w:bottom w:val="single" w:sz="4" w:space="0" w:color="C0C0C0"/>
              <w:right w:val="single" w:sz="4" w:space="0" w:color="C0C0C0"/>
            </w:tcBorders>
            <w:shd w:val="clear" w:color="000000" w:fill="FFFFCC"/>
            <w:vAlign w:val="center"/>
            <w:hideMark/>
          </w:tcPr>
          <w:p w14:paraId="2AC9050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8 356,55</w:t>
            </w:r>
          </w:p>
        </w:tc>
        <w:tc>
          <w:tcPr>
            <w:tcW w:w="1039" w:type="dxa"/>
            <w:tcBorders>
              <w:top w:val="nil"/>
              <w:left w:val="nil"/>
              <w:bottom w:val="single" w:sz="4" w:space="0" w:color="C0C0C0"/>
              <w:right w:val="single" w:sz="4" w:space="0" w:color="C0C0C0"/>
            </w:tcBorders>
            <w:shd w:val="clear" w:color="000000" w:fill="FFFFCC"/>
            <w:vAlign w:val="center"/>
            <w:hideMark/>
          </w:tcPr>
          <w:p w14:paraId="7CD380B6"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3 973,50</w:t>
            </w:r>
          </w:p>
        </w:tc>
        <w:tc>
          <w:tcPr>
            <w:tcW w:w="807" w:type="dxa"/>
            <w:tcBorders>
              <w:top w:val="nil"/>
              <w:left w:val="nil"/>
              <w:bottom w:val="single" w:sz="4" w:space="0" w:color="C0C0C0"/>
              <w:right w:val="single" w:sz="4" w:space="0" w:color="C0C0C0"/>
            </w:tcBorders>
            <w:shd w:val="clear" w:color="000000" w:fill="D7EAD3"/>
            <w:vAlign w:val="center"/>
            <w:hideMark/>
          </w:tcPr>
          <w:p w14:paraId="58FDC0C6"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1 806,13</w:t>
            </w:r>
          </w:p>
        </w:tc>
        <w:tc>
          <w:tcPr>
            <w:tcW w:w="826" w:type="dxa"/>
            <w:tcBorders>
              <w:top w:val="nil"/>
              <w:left w:val="nil"/>
              <w:bottom w:val="single" w:sz="4" w:space="0" w:color="C0C0C0"/>
              <w:right w:val="single" w:sz="4" w:space="0" w:color="C0C0C0"/>
            </w:tcBorders>
            <w:shd w:val="clear" w:color="000000" w:fill="D7EAD3"/>
            <w:vAlign w:val="center"/>
            <w:hideMark/>
          </w:tcPr>
          <w:p w14:paraId="19D9531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2 167,36</w:t>
            </w:r>
          </w:p>
        </w:tc>
        <w:tc>
          <w:tcPr>
            <w:tcW w:w="1303" w:type="dxa"/>
            <w:tcBorders>
              <w:top w:val="nil"/>
              <w:left w:val="nil"/>
              <w:bottom w:val="single" w:sz="4" w:space="0" w:color="C0C0C0"/>
              <w:right w:val="single" w:sz="4" w:space="0" w:color="C0C0C0"/>
            </w:tcBorders>
            <w:shd w:val="clear" w:color="000000" w:fill="FFFFCC"/>
            <w:vAlign w:val="center"/>
            <w:hideMark/>
          </w:tcPr>
          <w:p w14:paraId="41561138"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4CFB927C" w14:textId="77777777" w:rsidTr="00E957A2">
        <w:trPr>
          <w:trHeight w:val="360"/>
          <w:jc w:val="center"/>
        </w:trPr>
        <w:tc>
          <w:tcPr>
            <w:tcW w:w="380" w:type="dxa"/>
            <w:tcBorders>
              <w:top w:val="nil"/>
              <w:left w:val="nil"/>
              <w:bottom w:val="nil"/>
              <w:right w:val="nil"/>
            </w:tcBorders>
            <w:shd w:val="clear" w:color="auto" w:fill="auto"/>
            <w:noWrap/>
            <w:vAlign w:val="bottom"/>
            <w:hideMark/>
          </w:tcPr>
          <w:p w14:paraId="1E5C448B" w14:textId="77777777" w:rsidR="00E957A2" w:rsidRPr="00E957A2" w:rsidRDefault="00E957A2" w:rsidP="00E957A2">
            <w:pPr>
              <w:rPr>
                <w:rFonts w:ascii="Tahoma" w:hAnsi="Tahoma" w:cs="Tahoma"/>
                <w:sz w:val="11"/>
                <w:szCs w:val="11"/>
              </w:rPr>
            </w:pPr>
          </w:p>
        </w:tc>
        <w:tc>
          <w:tcPr>
            <w:tcW w:w="304" w:type="dxa"/>
            <w:tcBorders>
              <w:top w:val="nil"/>
              <w:left w:val="nil"/>
              <w:bottom w:val="nil"/>
              <w:right w:val="nil"/>
            </w:tcBorders>
            <w:shd w:val="clear" w:color="auto" w:fill="auto"/>
            <w:noWrap/>
            <w:vAlign w:val="bottom"/>
            <w:hideMark/>
          </w:tcPr>
          <w:p w14:paraId="54BE4736"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22BEBDBB"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18</w:t>
            </w:r>
          </w:p>
        </w:tc>
        <w:tc>
          <w:tcPr>
            <w:tcW w:w="2859" w:type="dxa"/>
            <w:tcBorders>
              <w:top w:val="nil"/>
              <w:left w:val="nil"/>
              <w:bottom w:val="single" w:sz="4" w:space="0" w:color="C0C0C0"/>
              <w:right w:val="single" w:sz="4" w:space="0" w:color="C0C0C0"/>
            </w:tcBorders>
            <w:shd w:val="clear" w:color="auto" w:fill="auto"/>
            <w:vAlign w:val="center"/>
            <w:hideMark/>
          </w:tcPr>
          <w:p w14:paraId="0A8183FB"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Тариф</w:t>
            </w:r>
          </w:p>
        </w:tc>
        <w:tc>
          <w:tcPr>
            <w:tcW w:w="744" w:type="dxa"/>
            <w:tcBorders>
              <w:top w:val="nil"/>
              <w:left w:val="nil"/>
              <w:bottom w:val="single" w:sz="4" w:space="0" w:color="C0C0C0"/>
              <w:right w:val="single" w:sz="4" w:space="0" w:color="C0C0C0"/>
            </w:tcBorders>
            <w:shd w:val="clear" w:color="auto" w:fill="auto"/>
            <w:vAlign w:val="center"/>
            <w:hideMark/>
          </w:tcPr>
          <w:p w14:paraId="25B0EDE1"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руб/м3</w:t>
            </w:r>
          </w:p>
        </w:tc>
        <w:tc>
          <w:tcPr>
            <w:tcW w:w="848" w:type="dxa"/>
            <w:tcBorders>
              <w:top w:val="nil"/>
              <w:left w:val="nil"/>
              <w:bottom w:val="single" w:sz="4" w:space="0" w:color="C0C0C0"/>
              <w:right w:val="single" w:sz="4" w:space="0" w:color="C0C0C0"/>
            </w:tcBorders>
            <w:shd w:val="clear" w:color="000000" w:fill="D7EAD3"/>
            <w:vAlign w:val="center"/>
            <w:hideMark/>
          </w:tcPr>
          <w:p w14:paraId="0FA2A556"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D7EAD3"/>
            <w:vAlign w:val="center"/>
            <w:hideMark/>
          </w:tcPr>
          <w:p w14:paraId="6DAD8A7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44,00</w:t>
            </w:r>
          </w:p>
        </w:tc>
        <w:tc>
          <w:tcPr>
            <w:tcW w:w="977" w:type="dxa"/>
            <w:tcBorders>
              <w:top w:val="nil"/>
              <w:left w:val="nil"/>
              <w:bottom w:val="single" w:sz="4" w:space="0" w:color="C0C0C0"/>
              <w:right w:val="single" w:sz="4" w:space="0" w:color="C0C0C0"/>
            </w:tcBorders>
            <w:shd w:val="clear" w:color="000000" w:fill="D7EAD3"/>
            <w:vAlign w:val="center"/>
            <w:hideMark/>
          </w:tcPr>
          <w:p w14:paraId="35A6CABB"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52,97</w:t>
            </w:r>
          </w:p>
        </w:tc>
        <w:tc>
          <w:tcPr>
            <w:tcW w:w="1043" w:type="dxa"/>
            <w:tcBorders>
              <w:top w:val="nil"/>
              <w:left w:val="nil"/>
              <w:bottom w:val="single" w:sz="4" w:space="0" w:color="C0C0C0"/>
              <w:right w:val="single" w:sz="4" w:space="0" w:color="C0C0C0"/>
            </w:tcBorders>
            <w:shd w:val="clear" w:color="000000" w:fill="D7EAD3"/>
            <w:vAlign w:val="center"/>
            <w:hideMark/>
          </w:tcPr>
          <w:p w14:paraId="5ABC425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48,47</w:t>
            </w:r>
          </w:p>
        </w:tc>
        <w:tc>
          <w:tcPr>
            <w:tcW w:w="1010" w:type="dxa"/>
            <w:tcBorders>
              <w:top w:val="nil"/>
              <w:left w:val="nil"/>
              <w:bottom w:val="single" w:sz="4" w:space="0" w:color="C0C0C0"/>
              <w:right w:val="single" w:sz="4" w:space="0" w:color="C0C0C0"/>
            </w:tcBorders>
            <w:shd w:val="clear" w:color="000000" w:fill="D7EAD3"/>
            <w:vAlign w:val="center"/>
            <w:hideMark/>
          </w:tcPr>
          <w:p w14:paraId="034B199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48,03</w:t>
            </w:r>
          </w:p>
        </w:tc>
        <w:tc>
          <w:tcPr>
            <w:tcW w:w="1043" w:type="dxa"/>
            <w:tcBorders>
              <w:top w:val="nil"/>
              <w:left w:val="nil"/>
              <w:bottom w:val="single" w:sz="4" w:space="0" w:color="C0C0C0"/>
              <w:right w:val="single" w:sz="4" w:space="0" w:color="C0C0C0"/>
            </w:tcBorders>
            <w:shd w:val="clear" w:color="000000" w:fill="D7EAD3"/>
            <w:vAlign w:val="center"/>
            <w:hideMark/>
          </w:tcPr>
          <w:p w14:paraId="7320AE7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77,50</w:t>
            </w:r>
          </w:p>
        </w:tc>
        <w:tc>
          <w:tcPr>
            <w:tcW w:w="1039" w:type="dxa"/>
            <w:tcBorders>
              <w:top w:val="nil"/>
              <w:left w:val="nil"/>
              <w:bottom w:val="single" w:sz="4" w:space="0" w:color="C0C0C0"/>
              <w:right w:val="single" w:sz="4" w:space="0" w:color="C0C0C0"/>
            </w:tcBorders>
            <w:shd w:val="clear" w:color="000000" w:fill="D7EAD3"/>
            <w:vAlign w:val="center"/>
            <w:hideMark/>
          </w:tcPr>
          <w:p w14:paraId="47D1B617"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57,04</w:t>
            </w:r>
          </w:p>
        </w:tc>
        <w:tc>
          <w:tcPr>
            <w:tcW w:w="807" w:type="dxa"/>
            <w:tcBorders>
              <w:top w:val="nil"/>
              <w:left w:val="nil"/>
              <w:bottom w:val="single" w:sz="4" w:space="0" w:color="C0C0C0"/>
              <w:right w:val="single" w:sz="4" w:space="0" w:color="C0C0C0"/>
            </w:tcBorders>
            <w:shd w:val="clear" w:color="000000" w:fill="D7EAD3"/>
            <w:vAlign w:val="center"/>
            <w:hideMark/>
          </w:tcPr>
          <w:p w14:paraId="53437D60"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51,85</w:t>
            </w:r>
          </w:p>
        </w:tc>
        <w:tc>
          <w:tcPr>
            <w:tcW w:w="826" w:type="dxa"/>
            <w:tcBorders>
              <w:top w:val="nil"/>
              <w:left w:val="nil"/>
              <w:bottom w:val="single" w:sz="4" w:space="0" w:color="C0C0C0"/>
              <w:right w:val="single" w:sz="4" w:space="0" w:color="C0C0C0"/>
            </w:tcBorders>
            <w:shd w:val="clear" w:color="000000" w:fill="D7EAD3"/>
            <w:vAlign w:val="center"/>
            <w:hideMark/>
          </w:tcPr>
          <w:p w14:paraId="5F2DB0B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62,22</w:t>
            </w:r>
          </w:p>
        </w:tc>
        <w:tc>
          <w:tcPr>
            <w:tcW w:w="1303" w:type="dxa"/>
            <w:tcBorders>
              <w:top w:val="nil"/>
              <w:left w:val="nil"/>
              <w:bottom w:val="single" w:sz="4" w:space="0" w:color="C0C0C0"/>
              <w:right w:val="single" w:sz="4" w:space="0" w:color="C0C0C0"/>
            </w:tcBorders>
            <w:shd w:val="clear" w:color="000000" w:fill="FFFFCC"/>
            <w:vAlign w:val="center"/>
            <w:hideMark/>
          </w:tcPr>
          <w:p w14:paraId="76E1BC2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120,0%</w:t>
            </w:r>
          </w:p>
        </w:tc>
      </w:tr>
      <w:tr w:rsidR="00E957A2" w:rsidRPr="00E957A2" w14:paraId="48DB3B2A" w14:textId="77777777" w:rsidTr="00E957A2">
        <w:trPr>
          <w:trHeight w:val="300"/>
          <w:jc w:val="center"/>
        </w:trPr>
        <w:tc>
          <w:tcPr>
            <w:tcW w:w="380" w:type="dxa"/>
            <w:tcBorders>
              <w:top w:val="nil"/>
              <w:left w:val="nil"/>
              <w:bottom w:val="nil"/>
              <w:right w:val="nil"/>
            </w:tcBorders>
            <w:shd w:val="clear" w:color="auto" w:fill="auto"/>
            <w:noWrap/>
            <w:vAlign w:val="bottom"/>
            <w:hideMark/>
          </w:tcPr>
          <w:p w14:paraId="6A2F7DFB" w14:textId="77777777" w:rsidR="00E957A2" w:rsidRPr="00E957A2" w:rsidRDefault="00E957A2" w:rsidP="00E957A2">
            <w:pPr>
              <w:jc w:val="center"/>
              <w:rPr>
                <w:rFonts w:ascii="Tahoma" w:hAnsi="Tahoma" w:cs="Tahoma"/>
                <w:sz w:val="11"/>
                <w:szCs w:val="11"/>
              </w:rPr>
            </w:pPr>
          </w:p>
        </w:tc>
        <w:tc>
          <w:tcPr>
            <w:tcW w:w="304" w:type="dxa"/>
            <w:tcBorders>
              <w:top w:val="nil"/>
              <w:left w:val="nil"/>
              <w:bottom w:val="nil"/>
              <w:right w:val="nil"/>
            </w:tcBorders>
            <w:shd w:val="clear" w:color="auto" w:fill="auto"/>
            <w:noWrap/>
            <w:vAlign w:val="bottom"/>
            <w:hideMark/>
          </w:tcPr>
          <w:p w14:paraId="3B00E558"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2C6B2EA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18.1</w:t>
            </w:r>
          </w:p>
        </w:tc>
        <w:tc>
          <w:tcPr>
            <w:tcW w:w="2859" w:type="dxa"/>
            <w:tcBorders>
              <w:top w:val="nil"/>
              <w:left w:val="nil"/>
              <w:bottom w:val="single" w:sz="4" w:space="0" w:color="C0C0C0"/>
              <w:right w:val="single" w:sz="4" w:space="0" w:color="C0C0C0"/>
            </w:tcBorders>
            <w:shd w:val="clear" w:color="auto" w:fill="auto"/>
            <w:vAlign w:val="center"/>
            <w:hideMark/>
          </w:tcPr>
          <w:p w14:paraId="26EA3DD3" w14:textId="77777777" w:rsidR="00E957A2" w:rsidRPr="00E957A2" w:rsidRDefault="00E957A2" w:rsidP="00E957A2">
            <w:pPr>
              <w:ind w:firstLineChars="100" w:firstLine="110"/>
              <w:rPr>
                <w:rFonts w:ascii="Tahoma" w:hAnsi="Tahoma" w:cs="Tahoma"/>
                <w:sz w:val="11"/>
                <w:szCs w:val="11"/>
              </w:rPr>
            </w:pPr>
            <w:r w:rsidRPr="00E957A2">
              <w:rPr>
                <w:rFonts w:ascii="Tahoma" w:hAnsi="Tahoma" w:cs="Tahoma"/>
                <w:sz w:val="11"/>
                <w:szCs w:val="11"/>
              </w:rPr>
              <w:t>Тариф на потребительский рынок</w:t>
            </w:r>
          </w:p>
        </w:tc>
        <w:tc>
          <w:tcPr>
            <w:tcW w:w="744" w:type="dxa"/>
            <w:tcBorders>
              <w:top w:val="nil"/>
              <w:left w:val="nil"/>
              <w:bottom w:val="single" w:sz="4" w:space="0" w:color="C0C0C0"/>
              <w:right w:val="single" w:sz="4" w:space="0" w:color="C0C0C0"/>
            </w:tcBorders>
            <w:shd w:val="clear" w:color="auto" w:fill="auto"/>
            <w:vAlign w:val="center"/>
            <w:hideMark/>
          </w:tcPr>
          <w:p w14:paraId="03528A1E"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руб/м3</w:t>
            </w:r>
          </w:p>
        </w:tc>
        <w:tc>
          <w:tcPr>
            <w:tcW w:w="848" w:type="dxa"/>
            <w:tcBorders>
              <w:top w:val="nil"/>
              <w:left w:val="nil"/>
              <w:bottom w:val="single" w:sz="4" w:space="0" w:color="C0C0C0"/>
              <w:right w:val="single" w:sz="4" w:space="0" w:color="C0C0C0"/>
            </w:tcBorders>
            <w:shd w:val="clear" w:color="000000" w:fill="D7EAD3"/>
            <w:vAlign w:val="center"/>
            <w:hideMark/>
          </w:tcPr>
          <w:p w14:paraId="108958C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D7EAD3"/>
            <w:vAlign w:val="center"/>
            <w:hideMark/>
          </w:tcPr>
          <w:p w14:paraId="002050E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44,00</w:t>
            </w:r>
          </w:p>
        </w:tc>
        <w:tc>
          <w:tcPr>
            <w:tcW w:w="977" w:type="dxa"/>
            <w:tcBorders>
              <w:top w:val="nil"/>
              <w:left w:val="nil"/>
              <w:bottom w:val="single" w:sz="4" w:space="0" w:color="C0C0C0"/>
              <w:right w:val="single" w:sz="4" w:space="0" w:color="C0C0C0"/>
            </w:tcBorders>
            <w:shd w:val="clear" w:color="000000" w:fill="D7EAD3"/>
            <w:vAlign w:val="center"/>
            <w:hideMark/>
          </w:tcPr>
          <w:p w14:paraId="72CD2AC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52,97</w:t>
            </w:r>
          </w:p>
        </w:tc>
        <w:tc>
          <w:tcPr>
            <w:tcW w:w="1043" w:type="dxa"/>
            <w:tcBorders>
              <w:top w:val="nil"/>
              <w:left w:val="nil"/>
              <w:bottom w:val="single" w:sz="4" w:space="0" w:color="C0C0C0"/>
              <w:right w:val="single" w:sz="4" w:space="0" w:color="C0C0C0"/>
            </w:tcBorders>
            <w:shd w:val="clear" w:color="000000" w:fill="D7EAD3"/>
            <w:vAlign w:val="center"/>
            <w:hideMark/>
          </w:tcPr>
          <w:p w14:paraId="43EFD5B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48,47</w:t>
            </w:r>
          </w:p>
        </w:tc>
        <w:tc>
          <w:tcPr>
            <w:tcW w:w="1010" w:type="dxa"/>
            <w:tcBorders>
              <w:top w:val="nil"/>
              <w:left w:val="nil"/>
              <w:bottom w:val="single" w:sz="4" w:space="0" w:color="C0C0C0"/>
              <w:right w:val="single" w:sz="4" w:space="0" w:color="C0C0C0"/>
            </w:tcBorders>
            <w:shd w:val="clear" w:color="000000" w:fill="D7EAD3"/>
            <w:vAlign w:val="center"/>
            <w:hideMark/>
          </w:tcPr>
          <w:p w14:paraId="62E77EA9"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48,03</w:t>
            </w:r>
          </w:p>
        </w:tc>
        <w:tc>
          <w:tcPr>
            <w:tcW w:w="1043" w:type="dxa"/>
            <w:tcBorders>
              <w:top w:val="nil"/>
              <w:left w:val="nil"/>
              <w:bottom w:val="single" w:sz="4" w:space="0" w:color="C0C0C0"/>
              <w:right w:val="single" w:sz="4" w:space="0" w:color="C0C0C0"/>
            </w:tcBorders>
            <w:shd w:val="clear" w:color="000000" w:fill="D7EAD3"/>
            <w:vAlign w:val="center"/>
            <w:hideMark/>
          </w:tcPr>
          <w:p w14:paraId="65F312C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77,50</w:t>
            </w:r>
          </w:p>
        </w:tc>
        <w:tc>
          <w:tcPr>
            <w:tcW w:w="1039" w:type="dxa"/>
            <w:tcBorders>
              <w:top w:val="nil"/>
              <w:left w:val="nil"/>
              <w:bottom w:val="single" w:sz="4" w:space="0" w:color="C0C0C0"/>
              <w:right w:val="single" w:sz="4" w:space="0" w:color="C0C0C0"/>
            </w:tcBorders>
            <w:shd w:val="clear" w:color="000000" w:fill="D7EAD3"/>
            <w:vAlign w:val="center"/>
            <w:hideMark/>
          </w:tcPr>
          <w:p w14:paraId="39244006"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57,04</w:t>
            </w:r>
          </w:p>
        </w:tc>
        <w:tc>
          <w:tcPr>
            <w:tcW w:w="807" w:type="dxa"/>
            <w:tcBorders>
              <w:top w:val="nil"/>
              <w:left w:val="nil"/>
              <w:bottom w:val="single" w:sz="4" w:space="0" w:color="C0C0C0"/>
              <w:right w:val="single" w:sz="4" w:space="0" w:color="C0C0C0"/>
            </w:tcBorders>
            <w:shd w:val="clear" w:color="000000" w:fill="D7EAD3"/>
            <w:vAlign w:val="center"/>
            <w:hideMark/>
          </w:tcPr>
          <w:p w14:paraId="3EB8F6F4"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51,85</w:t>
            </w:r>
          </w:p>
        </w:tc>
        <w:tc>
          <w:tcPr>
            <w:tcW w:w="826" w:type="dxa"/>
            <w:tcBorders>
              <w:top w:val="nil"/>
              <w:left w:val="nil"/>
              <w:bottom w:val="single" w:sz="4" w:space="0" w:color="C0C0C0"/>
              <w:right w:val="single" w:sz="4" w:space="0" w:color="C0C0C0"/>
            </w:tcBorders>
            <w:shd w:val="clear" w:color="000000" w:fill="D7EAD3"/>
            <w:vAlign w:val="center"/>
            <w:hideMark/>
          </w:tcPr>
          <w:p w14:paraId="58E6C12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62,22</w:t>
            </w:r>
          </w:p>
        </w:tc>
        <w:tc>
          <w:tcPr>
            <w:tcW w:w="1303" w:type="dxa"/>
            <w:tcBorders>
              <w:top w:val="nil"/>
              <w:left w:val="nil"/>
              <w:bottom w:val="single" w:sz="4" w:space="0" w:color="C0C0C0"/>
              <w:right w:val="single" w:sz="4" w:space="0" w:color="C0C0C0"/>
            </w:tcBorders>
            <w:shd w:val="clear" w:color="000000" w:fill="FFFFCC"/>
            <w:vAlign w:val="center"/>
            <w:hideMark/>
          </w:tcPr>
          <w:p w14:paraId="278C3508"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617F3702" w14:textId="77777777" w:rsidTr="00E957A2">
        <w:trPr>
          <w:trHeight w:val="300"/>
          <w:jc w:val="center"/>
        </w:trPr>
        <w:tc>
          <w:tcPr>
            <w:tcW w:w="380" w:type="dxa"/>
            <w:tcBorders>
              <w:top w:val="nil"/>
              <w:left w:val="nil"/>
              <w:bottom w:val="nil"/>
              <w:right w:val="nil"/>
            </w:tcBorders>
            <w:shd w:val="clear" w:color="auto" w:fill="auto"/>
            <w:noWrap/>
            <w:vAlign w:val="bottom"/>
            <w:hideMark/>
          </w:tcPr>
          <w:p w14:paraId="1D798A22" w14:textId="77777777" w:rsidR="00E957A2" w:rsidRPr="00E957A2" w:rsidRDefault="00E957A2" w:rsidP="00E957A2">
            <w:pPr>
              <w:rPr>
                <w:rFonts w:ascii="Tahoma" w:hAnsi="Tahoma" w:cs="Tahoma"/>
                <w:sz w:val="11"/>
                <w:szCs w:val="11"/>
              </w:rPr>
            </w:pPr>
          </w:p>
        </w:tc>
        <w:tc>
          <w:tcPr>
            <w:tcW w:w="304" w:type="dxa"/>
            <w:tcBorders>
              <w:top w:val="nil"/>
              <w:left w:val="nil"/>
              <w:bottom w:val="nil"/>
              <w:right w:val="nil"/>
            </w:tcBorders>
            <w:shd w:val="clear" w:color="auto" w:fill="auto"/>
            <w:noWrap/>
            <w:vAlign w:val="bottom"/>
            <w:hideMark/>
          </w:tcPr>
          <w:p w14:paraId="5AB505F4"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6DB2460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18.2</w:t>
            </w:r>
          </w:p>
        </w:tc>
        <w:tc>
          <w:tcPr>
            <w:tcW w:w="2859" w:type="dxa"/>
            <w:tcBorders>
              <w:top w:val="nil"/>
              <w:left w:val="nil"/>
              <w:bottom w:val="single" w:sz="4" w:space="0" w:color="C0C0C0"/>
              <w:right w:val="single" w:sz="4" w:space="0" w:color="C0C0C0"/>
            </w:tcBorders>
            <w:shd w:val="clear" w:color="auto" w:fill="auto"/>
            <w:vAlign w:val="center"/>
            <w:hideMark/>
          </w:tcPr>
          <w:p w14:paraId="6B35FD1E" w14:textId="77777777" w:rsidR="00E957A2" w:rsidRPr="00E957A2" w:rsidRDefault="00E957A2" w:rsidP="00E957A2">
            <w:pPr>
              <w:ind w:firstLineChars="100" w:firstLine="110"/>
              <w:rPr>
                <w:rFonts w:ascii="Tahoma" w:hAnsi="Tahoma" w:cs="Tahoma"/>
                <w:sz w:val="11"/>
                <w:szCs w:val="11"/>
              </w:rPr>
            </w:pPr>
            <w:r w:rsidRPr="00E957A2">
              <w:rPr>
                <w:rFonts w:ascii="Tahoma" w:hAnsi="Tahoma" w:cs="Tahoma"/>
                <w:sz w:val="11"/>
                <w:szCs w:val="11"/>
              </w:rPr>
              <w:t>Тариф на собственные нужды производства</w:t>
            </w:r>
          </w:p>
        </w:tc>
        <w:tc>
          <w:tcPr>
            <w:tcW w:w="744" w:type="dxa"/>
            <w:tcBorders>
              <w:top w:val="nil"/>
              <w:left w:val="nil"/>
              <w:bottom w:val="single" w:sz="4" w:space="0" w:color="C0C0C0"/>
              <w:right w:val="single" w:sz="4" w:space="0" w:color="C0C0C0"/>
            </w:tcBorders>
            <w:shd w:val="clear" w:color="auto" w:fill="auto"/>
            <w:vAlign w:val="center"/>
            <w:hideMark/>
          </w:tcPr>
          <w:p w14:paraId="113C621C"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руб/м3</w:t>
            </w:r>
          </w:p>
        </w:tc>
        <w:tc>
          <w:tcPr>
            <w:tcW w:w="848" w:type="dxa"/>
            <w:tcBorders>
              <w:top w:val="nil"/>
              <w:left w:val="nil"/>
              <w:bottom w:val="single" w:sz="4" w:space="0" w:color="C0C0C0"/>
              <w:right w:val="single" w:sz="4" w:space="0" w:color="C0C0C0"/>
            </w:tcBorders>
            <w:shd w:val="clear" w:color="000000" w:fill="D7EAD3"/>
            <w:vAlign w:val="center"/>
            <w:hideMark/>
          </w:tcPr>
          <w:p w14:paraId="548C898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 </w:t>
            </w:r>
          </w:p>
        </w:tc>
        <w:tc>
          <w:tcPr>
            <w:tcW w:w="924" w:type="dxa"/>
            <w:tcBorders>
              <w:top w:val="nil"/>
              <w:left w:val="nil"/>
              <w:bottom w:val="single" w:sz="4" w:space="0" w:color="C0C0C0"/>
              <w:right w:val="single" w:sz="4" w:space="0" w:color="C0C0C0"/>
            </w:tcBorders>
            <w:shd w:val="clear" w:color="000000" w:fill="D7EAD3"/>
            <w:vAlign w:val="center"/>
            <w:hideMark/>
          </w:tcPr>
          <w:p w14:paraId="2E8543E8"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44,00</w:t>
            </w:r>
          </w:p>
        </w:tc>
        <w:tc>
          <w:tcPr>
            <w:tcW w:w="977" w:type="dxa"/>
            <w:tcBorders>
              <w:top w:val="nil"/>
              <w:left w:val="nil"/>
              <w:bottom w:val="single" w:sz="4" w:space="0" w:color="C0C0C0"/>
              <w:right w:val="single" w:sz="4" w:space="0" w:color="C0C0C0"/>
            </w:tcBorders>
            <w:shd w:val="clear" w:color="000000" w:fill="D7EAD3"/>
            <w:vAlign w:val="center"/>
            <w:hideMark/>
          </w:tcPr>
          <w:p w14:paraId="498AEDC7"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52,97</w:t>
            </w:r>
          </w:p>
        </w:tc>
        <w:tc>
          <w:tcPr>
            <w:tcW w:w="1043" w:type="dxa"/>
            <w:tcBorders>
              <w:top w:val="nil"/>
              <w:left w:val="nil"/>
              <w:bottom w:val="single" w:sz="4" w:space="0" w:color="C0C0C0"/>
              <w:right w:val="single" w:sz="4" w:space="0" w:color="C0C0C0"/>
            </w:tcBorders>
            <w:shd w:val="clear" w:color="000000" w:fill="D7EAD3"/>
            <w:vAlign w:val="center"/>
            <w:hideMark/>
          </w:tcPr>
          <w:p w14:paraId="71D0C49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48,47</w:t>
            </w:r>
          </w:p>
        </w:tc>
        <w:tc>
          <w:tcPr>
            <w:tcW w:w="1010" w:type="dxa"/>
            <w:tcBorders>
              <w:top w:val="nil"/>
              <w:left w:val="nil"/>
              <w:bottom w:val="single" w:sz="4" w:space="0" w:color="C0C0C0"/>
              <w:right w:val="single" w:sz="4" w:space="0" w:color="C0C0C0"/>
            </w:tcBorders>
            <w:shd w:val="clear" w:color="000000" w:fill="D7EAD3"/>
            <w:vAlign w:val="center"/>
            <w:hideMark/>
          </w:tcPr>
          <w:p w14:paraId="71135BED"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48,03</w:t>
            </w:r>
          </w:p>
        </w:tc>
        <w:tc>
          <w:tcPr>
            <w:tcW w:w="1043" w:type="dxa"/>
            <w:tcBorders>
              <w:top w:val="nil"/>
              <w:left w:val="nil"/>
              <w:bottom w:val="single" w:sz="4" w:space="0" w:color="C0C0C0"/>
              <w:right w:val="single" w:sz="4" w:space="0" w:color="C0C0C0"/>
            </w:tcBorders>
            <w:shd w:val="clear" w:color="000000" w:fill="D7EAD3"/>
            <w:vAlign w:val="center"/>
            <w:hideMark/>
          </w:tcPr>
          <w:p w14:paraId="0EBA896A"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77,50</w:t>
            </w:r>
          </w:p>
        </w:tc>
        <w:tc>
          <w:tcPr>
            <w:tcW w:w="1039" w:type="dxa"/>
            <w:tcBorders>
              <w:top w:val="nil"/>
              <w:left w:val="nil"/>
              <w:bottom w:val="single" w:sz="4" w:space="0" w:color="C0C0C0"/>
              <w:right w:val="single" w:sz="4" w:space="0" w:color="C0C0C0"/>
            </w:tcBorders>
            <w:shd w:val="clear" w:color="000000" w:fill="D7EAD3"/>
            <w:vAlign w:val="center"/>
            <w:hideMark/>
          </w:tcPr>
          <w:p w14:paraId="253653C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57,04</w:t>
            </w:r>
          </w:p>
        </w:tc>
        <w:tc>
          <w:tcPr>
            <w:tcW w:w="807" w:type="dxa"/>
            <w:tcBorders>
              <w:top w:val="nil"/>
              <w:left w:val="nil"/>
              <w:bottom w:val="single" w:sz="4" w:space="0" w:color="C0C0C0"/>
              <w:right w:val="single" w:sz="4" w:space="0" w:color="C0C0C0"/>
            </w:tcBorders>
            <w:shd w:val="clear" w:color="000000" w:fill="D7EAD3"/>
            <w:vAlign w:val="center"/>
            <w:hideMark/>
          </w:tcPr>
          <w:p w14:paraId="303953A3"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51,85</w:t>
            </w:r>
          </w:p>
        </w:tc>
        <w:tc>
          <w:tcPr>
            <w:tcW w:w="826" w:type="dxa"/>
            <w:tcBorders>
              <w:top w:val="nil"/>
              <w:left w:val="nil"/>
              <w:bottom w:val="single" w:sz="4" w:space="0" w:color="C0C0C0"/>
              <w:right w:val="single" w:sz="4" w:space="0" w:color="C0C0C0"/>
            </w:tcBorders>
            <w:shd w:val="clear" w:color="000000" w:fill="D7EAD3"/>
            <w:vAlign w:val="center"/>
            <w:hideMark/>
          </w:tcPr>
          <w:p w14:paraId="224A533B" w14:textId="77777777" w:rsidR="00E957A2" w:rsidRPr="00E957A2" w:rsidRDefault="00E957A2" w:rsidP="00E957A2">
            <w:pPr>
              <w:jc w:val="center"/>
              <w:rPr>
                <w:rFonts w:ascii="Tahoma" w:hAnsi="Tahoma" w:cs="Tahoma"/>
                <w:sz w:val="11"/>
                <w:szCs w:val="11"/>
              </w:rPr>
            </w:pPr>
            <w:r w:rsidRPr="00E957A2">
              <w:rPr>
                <w:rFonts w:ascii="Tahoma" w:hAnsi="Tahoma" w:cs="Tahoma"/>
                <w:sz w:val="11"/>
                <w:szCs w:val="11"/>
              </w:rPr>
              <w:t>62,22</w:t>
            </w:r>
          </w:p>
        </w:tc>
        <w:tc>
          <w:tcPr>
            <w:tcW w:w="1303" w:type="dxa"/>
            <w:tcBorders>
              <w:top w:val="nil"/>
              <w:left w:val="nil"/>
              <w:bottom w:val="single" w:sz="4" w:space="0" w:color="C0C0C0"/>
              <w:right w:val="single" w:sz="4" w:space="0" w:color="C0C0C0"/>
            </w:tcBorders>
            <w:shd w:val="clear" w:color="000000" w:fill="FFFFCC"/>
            <w:vAlign w:val="center"/>
            <w:hideMark/>
          </w:tcPr>
          <w:p w14:paraId="1867CF0F" w14:textId="77777777" w:rsidR="00E957A2" w:rsidRPr="00E957A2" w:rsidRDefault="00E957A2" w:rsidP="00E957A2">
            <w:pPr>
              <w:rPr>
                <w:rFonts w:ascii="Tahoma" w:hAnsi="Tahoma" w:cs="Tahoma"/>
                <w:sz w:val="11"/>
                <w:szCs w:val="11"/>
              </w:rPr>
            </w:pPr>
            <w:r w:rsidRPr="00E957A2">
              <w:rPr>
                <w:rFonts w:ascii="Tahoma" w:hAnsi="Tahoma" w:cs="Tahoma"/>
                <w:sz w:val="11"/>
                <w:szCs w:val="11"/>
              </w:rPr>
              <w:t> </w:t>
            </w:r>
          </w:p>
        </w:tc>
      </w:tr>
      <w:tr w:rsidR="00E957A2" w:rsidRPr="00E957A2" w14:paraId="1757A457" w14:textId="77777777" w:rsidTr="00E957A2">
        <w:trPr>
          <w:trHeight w:val="225"/>
          <w:jc w:val="center"/>
        </w:trPr>
        <w:tc>
          <w:tcPr>
            <w:tcW w:w="380" w:type="dxa"/>
            <w:tcBorders>
              <w:top w:val="nil"/>
              <w:left w:val="nil"/>
              <w:bottom w:val="nil"/>
              <w:right w:val="nil"/>
            </w:tcBorders>
            <w:shd w:val="clear" w:color="auto" w:fill="auto"/>
            <w:noWrap/>
            <w:vAlign w:val="bottom"/>
            <w:hideMark/>
          </w:tcPr>
          <w:p w14:paraId="686E2948" w14:textId="77777777" w:rsidR="00E957A2" w:rsidRPr="00E957A2" w:rsidRDefault="00E957A2" w:rsidP="00E957A2">
            <w:pPr>
              <w:rPr>
                <w:rFonts w:ascii="Tahoma" w:hAnsi="Tahoma" w:cs="Tahoma"/>
                <w:sz w:val="11"/>
                <w:szCs w:val="11"/>
              </w:rPr>
            </w:pPr>
          </w:p>
        </w:tc>
        <w:tc>
          <w:tcPr>
            <w:tcW w:w="304" w:type="dxa"/>
            <w:tcBorders>
              <w:top w:val="nil"/>
              <w:left w:val="nil"/>
              <w:bottom w:val="nil"/>
              <w:right w:val="nil"/>
            </w:tcBorders>
            <w:shd w:val="clear" w:color="auto" w:fill="auto"/>
            <w:noWrap/>
            <w:vAlign w:val="bottom"/>
            <w:hideMark/>
          </w:tcPr>
          <w:p w14:paraId="65329C06"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61988F7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19</w:t>
            </w:r>
          </w:p>
        </w:tc>
        <w:tc>
          <w:tcPr>
            <w:tcW w:w="2859" w:type="dxa"/>
            <w:tcBorders>
              <w:top w:val="nil"/>
              <w:left w:val="nil"/>
              <w:bottom w:val="single" w:sz="4" w:space="0" w:color="C0C0C0"/>
              <w:right w:val="single" w:sz="4" w:space="0" w:color="C0C0C0"/>
            </w:tcBorders>
            <w:shd w:val="clear" w:color="auto" w:fill="auto"/>
            <w:vAlign w:val="center"/>
            <w:hideMark/>
          </w:tcPr>
          <w:p w14:paraId="34C47051"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ФОТ, всего</w:t>
            </w:r>
          </w:p>
        </w:tc>
        <w:tc>
          <w:tcPr>
            <w:tcW w:w="744" w:type="dxa"/>
            <w:tcBorders>
              <w:top w:val="nil"/>
              <w:left w:val="nil"/>
              <w:bottom w:val="single" w:sz="4" w:space="0" w:color="C0C0C0"/>
              <w:right w:val="single" w:sz="4" w:space="0" w:color="C0C0C0"/>
            </w:tcBorders>
            <w:shd w:val="clear" w:color="auto" w:fill="auto"/>
            <w:vAlign w:val="center"/>
            <w:hideMark/>
          </w:tcPr>
          <w:p w14:paraId="6F15B41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000000" w:fill="D7EAD3"/>
            <w:vAlign w:val="center"/>
            <w:hideMark/>
          </w:tcPr>
          <w:p w14:paraId="2EAA6F9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D7EAD3"/>
            <w:vAlign w:val="center"/>
            <w:hideMark/>
          </w:tcPr>
          <w:p w14:paraId="5B886F6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4 087,25</w:t>
            </w:r>
          </w:p>
        </w:tc>
        <w:tc>
          <w:tcPr>
            <w:tcW w:w="977" w:type="dxa"/>
            <w:tcBorders>
              <w:top w:val="nil"/>
              <w:left w:val="nil"/>
              <w:bottom w:val="single" w:sz="4" w:space="0" w:color="C0C0C0"/>
              <w:right w:val="single" w:sz="4" w:space="0" w:color="C0C0C0"/>
            </w:tcBorders>
            <w:shd w:val="clear" w:color="000000" w:fill="D7EAD3"/>
            <w:vAlign w:val="center"/>
            <w:hideMark/>
          </w:tcPr>
          <w:p w14:paraId="1C262041"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512,83</w:t>
            </w:r>
          </w:p>
        </w:tc>
        <w:tc>
          <w:tcPr>
            <w:tcW w:w="1043" w:type="dxa"/>
            <w:tcBorders>
              <w:top w:val="nil"/>
              <w:left w:val="nil"/>
              <w:bottom w:val="single" w:sz="4" w:space="0" w:color="C0C0C0"/>
              <w:right w:val="single" w:sz="4" w:space="0" w:color="C0C0C0"/>
            </w:tcBorders>
            <w:shd w:val="clear" w:color="000000" w:fill="D7EAD3"/>
            <w:vAlign w:val="center"/>
            <w:hideMark/>
          </w:tcPr>
          <w:p w14:paraId="7DB017A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4 326,51</w:t>
            </w:r>
          </w:p>
        </w:tc>
        <w:tc>
          <w:tcPr>
            <w:tcW w:w="1010" w:type="dxa"/>
            <w:tcBorders>
              <w:top w:val="nil"/>
              <w:left w:val="nil"/>
              <w:bottom w:val="single" w:sz="4" w:space="0" w:color="C0C0C0"/>
              <w:right w:val="single" w:sz="4" w:space="0" w:color="C0C0C0"/>
            </w:tcBorders>
            <w:shd w:val="clear" w:color="000000" w:fill="D7EAD3"/>
            <w:vAlign w:val="center"/>
            <w:hideMark/>
          </w:tcPr>
          <w:p w14:paraId="678965A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4 328,57</w:t>
            </w:r>
          </w:p>
        </w:tc>
        <w:tc>
          <w:tcPr>
            <w:tcW w:w="1043" w:type="dxa"/>
            <w:tcBorders>
              <w:top w:val="nil"/>
              <w:left w:val="nil"/>
              <w:bottom w:val="single" w:sz="4" w:space="0" w:color="C0C0C0"/>
              <w:right w:val="single" w:sz="4" w:space="0" w:color="C0C0C0"/>
            </w:tcBorders>
            <w:shd w:val="clear" w:color="000000" w:fill="D7EAD3"/>
            <w:vAlign w:val="center"/>
            <w:hideMark/>
          </w:tcPr>
          <w:p w14:paraId="1D0D5977"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478,45</w:t>
            </w:r>
          </w:p>
        </w:tc>
        <w:tc>
          <w:tcPr>
            <w:tcW w:w="1039" w:type="dxa"/>
            <w:tcBorders>
              <w:top w:val="nil"/>
              <w:left w:val="nil"/>
              <w:bottom w:val="single" w:sz="4" w:space="0" w:color="C0C0C0"/>
              <w:right w:val="single" w:sz="4" w:space="0" w:color="C0C0C0"/>
            </w:tcBorders>
            <w:shd w:val="clear" w:color="000000" w:fill="D7EAD3"/>
            <w:vAlign w:val="center"/>
            <w:hideMark/>
          </w:tcPr>
          <w:p w14:paraId="242DDAA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4 454,57</w:t>
            </w:r>
          </w:p>
        </w:tc>
        <w:tc>
          <w:tcPr>
            <w:tcW w:w="807" w:type="dxa"/>
            <w:tcBorders>
              <w:top w:val="nil"/>
              <w:left w:val="nil"/>
              <w:bottom w:val="single" w:sz="4" w:space="0" w:color="C0C0C0"/>
              <w:right w:val="single" w:sz="4" w:space="0" w:color="C0C0C0"/>
            </w:tcBorders>
            <w:shd w:val="clear" w:color="000000" w:fill="D7EAD3"/>
            <w:vAlign w:val="center"/>
            <w:hideMark/>
          </w:tcPr>
          <w:p w14:paraId="0E295FBB"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2 227,29</w:t>
            </w:r>
          </w:p>
        </w:tc>
        <w:tc>
          <w:tcPr>
            <w:tcW w:w="826" w:type="dxa"/>
            <w:tcBorders>
              <w:top w:val="nil"/>
              <w:left w:val="nil"/>
              <w:bottom w:val="single" w:sz="4" w:space="0" w:color="C0C0C0"/>
              <w:right w:val="single" w:sz="4" w:space="0" w:color="C0C0C0"/>
            </w:tcBorders>
            <w:shd w:val="clear" w:color="000000" w:fill="D7EAD3"/>
            <w:vAlign w:val="center"/>
            <w:hideMark/>
          </w:tcPr>
          <w:p w14:paraId="644A4B7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2 227,29</w:t>
            </w:r>
          </w:p>
        </w:tc>
        <w:tc>
          <w:tcPr>
            <w:tcW w:w="1303" w:type="dxa"/>
            <w:tcBorders>
              <w:top w:val="nil"/>
              <w:left w:val="nil"/>
              <w:bottom w:val="single" w:sz="4" w:space="0" w:color="C0C0C0"/>
              <w:right w:val="single" w:sz="4" w:space="0" w:color="C0C0C0"/>
            </w:tcBorders>
            <w:shd w:val="clear" w:color="000000" w:fill="FFFFCC"/>
            <w:vAlign w:val="center"/>
            <w:hideMark/>
          </w:tcPr>
          <w:p w14:paraId="113E1FD3"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 </w:t>
            </w:r>
          </w:p>
        </w:tc>
      </w:tr>
      <w:tr w:rsidR="00E957A2" w:rsidRPr="00E957A2" w14:paraId="6C78BFBB" w14:textId="77777777" w:rsidTr="00E957A2">
        <w:trPr>
          <w:trHeight w:val="300"/>
          <w:jc w:val="center"/>
        </w:trPr>
        <w:tc>
          <w:tcPr>
            <w:tcW w:w="380" w:type="dxa"/>
            <w:tcBorders>
              <w:top w:val="nil"/>
              <w:left w:val="nil"/>
              <w:bottom w:val="nil"/>
              <w:right w:val="nil"/>
            </w:tcBorders>
            <w:shd w:val="clear" w:color="auto" w:fill="auto"/>
            <w:noWrap/>
            <w:vAlign w:val="bottom"/>
            <w:hideMark/>
          </w:tcPr>
          <w:p w14:paraId="18486A69" w14:textId="77777777" w:rsidR="00E957A2" w:rsidRPr="00E957A2" w:rsidRDefault="00E957A2" w:rsidP="00E957A2">
            <w:pPr>
              <w:rPr>
                <w:rFonts w:ascii="Tahoma" w:hAnsi="Tahoma" w:cs="Tahoma"/>
                <w:b/>
                <w:bCs/>
                <w:sz w:val="11"/>
                <w:szCs w:val="11"/>
              </w:rPr>
            </w:pPr>
          </w:p>
        </w:tc>
        <w:tc>
          <w:tcPr>
            <w:tcW w:w="304" w:type="dxa"/>
            <w:tcBorders>
              <w:top w:val="nil"/>
              <w:left w:val="nil"/>
              <w:bottom w:val="nil"/>
              <w:right w:val="nil"/>
            </w:tcBorders>
            <w:shd w:val="clear" w:color="auto" w:fill="auto"/>
            <w:noWrap/>
            <w:vAlign w:val="bottom"/>
            <w:hideMark/>
          </w:tcPr>
          <w:p w14:paraId="2D26F897"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4B1B866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20</w:t>
            </w:r>
          </w:p>
        </w:tc>
        <w:tc>
          <w:tcPr>
            <w:tcW w:w="2859" w:type="dxa"/>
            <w:tcBorders>
              <w:top w:val="nil"/>
              <w:left w:val="nil"/>
              <w:bottom w:val="single" w:sz="4" w:space="0" w:color="C0C0C0"/>
              <w:right w:val="single" w:sz="4" w:space="0" w:color="C0C0C0"/>
            </w:tcBorders>
            <w:shd w:val="clear" w:color="auto" w:fill="auto"/>
            <w:vAlign w:val="center"/>
            <w:hideMark/>
          </w:tcPr>
          <w:p w14:paraId="7A001D8B"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Численность персонала, всего</w:t>
            </w:r>
          </w:p>
        </w:tc>
        <w:tc>
          <w:tcPr>
            <w:tcW w:w="744" w:type="dxa"/>
            <w:tcBorders>
              <w:top w:val="nil"/>
              <w:left w:val="nil"/>
              <w:bottom w:val="single" w:sz="4" w:space="0" w:color="C0C0C0"/>
              <w:right w:val="single" w:sz="4" w:space="0" w:color="C0C0C0"/>
            </w:tcBorders>
            <w:shd w:val="clear" w:color="auto" w:fill="auto"/>
            <w:vAlign w:val="center"/>
            <w:hideMark/>
          </w:tcPr>
          <w:p w14:paraId="717A4E8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чел</w:t>
            </w:r>
          </w:p>
        </w:tc>
        <w:tc>
          <w:tcPr>
            <w:tcW w:w="848" w:type="dxa"/>
            <w:tcBorders>
              <w:top w:val="nil"/>
              <w:left w:val="nil"/>
              <w:bottom w:val="single" w:sz="4" w:space="0" w:color="C0C0C0"/>
              <w:right w:val="single" w:sz="4" w:space="0" w:color="C0C0C0"/>
            </w:tcBorders>
            <w:shd w:val="clear" w:color="000000" w:fill="D7EAD3"/>
            <w:vAlign w:val="center"/>
            <w:hideMark/>
          </w:tcPr>
          <w:p w14:paraId="7C24C7E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D7EAD3"/>
            <w:vAlign w:val="center"/>
            <w:hideMark/>
          </w:tcPr>
          <w:p w14:paraId="2A15977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11,44</w:t>
            </w:r>
          </w:p>
        </w:tc>
        <w:tc>
          <w:tcPr>
            <w:tcW w:w="977" w:type="dxa"/>
            <w:tcBorders>
              <w:top w:val="nil"/>
              <w:left w:val="nil"/>
              <w:bottom w:val="single" w:sz="4" w:space="0" w:color="C0C0C0"/>
              <w:right w:val="single" w:sz="4" w:space="0" w:color="C0C0C0"/>
            </w:tcBorders>
            <w:shd w:val="clear" w:color="000000" w:fill="D7EAD3"/>
            <w:vAlign w:val="center"/>
            <w:hideMark/>
          </w:tcPr>
          <w:p w14:paraId="195FE8F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0,99</w:t>
            </w:r>
          </w:p>
        </w:tc>
        <w:tc>
          <w:tcPr>
            <w:tcW w:w="1043" w:type="dxa"/>
            <w:tcBorders>
              <w:top w:val="nil"/>
              <w:left w:val="nil"/>
              <w:bottom w:val="single" w:sz="4" w:space="0" w:color="C0C0C0"/>
              <w:right w:val="single" w:sz="4" w:space="0" w:color="C0C0C0"/>
            </w:tcBorders>
            <w:shd w:val="clear" w:color="000000" w:fill="D7EAD3"/>
            <w:vAlign w:val="center"/>
            <w:hideMark/>
          </w:tcPr>
          <w:p w14:paraId="0F797C4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11,44</w:t>
            </w:r>
          </w:p>
        </w:tc>
        <w:tc>
          <w:tcPr>
            <w:tcW w:w="1010" w:type="dxa"/>
            <w:tcBorders>
              <w:top w:val="nil"/>
              <w:left w:val="nil"/>
              <w:bottom w:val="single" w:sz="4" w:space="0" w:color="C0C0C0"/>
              <w:right w:val="single" w:sz="4" w:space="0" w:color="C0C0C0"/>
            </w:tcBorders>
            <w:shd w:val="clear" w:color="000000" w:fill="D7EAD3"/>
            <w:vAlign w:val="center"/>
            <w:hideMark/>
          </w:tcPr>
          <w:p w14:paraId="42A0EE1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11,44</w:t>
            </w:r>
          </w:p>
        </w:tc>
        <w:tc>
          <w:tcPr>
            <w:tcW w:w="1043" w:type="dxa"/>
            <w:tcBorders>
              <w:top w:val="nil"/>
              <w:left w:val="nil"/>
              <w:bottom w:val="single" w:sz="4" w:space="0" w:color="C0C0C0"/>
              <w:right w:val="single" w:sz="4" w:space="0" w:color="C0C0C0"/>
            </w:tcBorders>
            <w:shd w:val="clear" w:color="000000" w:fill="D7EAD3"/>
            <w:vAlign w:val="center"/>
            <w:hideMark/>
          </w:tcPr>
          <w:p w14:paraId="32DA6A01"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1,01</w:t>
            </w:r>
          </w:p>
        </w:tc>
        <w:tc>
          <w:tcPr>
            <w:tcW w:w="1039" w:type="dxa"/>
            <w:tcBorders>
              <w:top w:val="nil"/>
              <w:left w:val="nil"/>
              <w:bottom w:val="single" w:sz="4" w:space="0" w:color="C0C0C0"/>
              <w:right w:val="single" w:sz="4" w:space="0" w:color="C0C0C0"/>
            </w:tcBorders>
            <w:shd w:val="clear" w:color="000000" w:fill="D7EAD3"/>
            <w:vAlign w:val="center"/>
            <w:hideMark/>
          </w:tcPr>
          <w:p w14:paraId="0021820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11,44</w:t>
            </w:r>
          </w:p>
        </w:tc>
        <w:tc>
          <w:tcPr>
            <w:tcW w:w="807" w:type="dxa"/>
            <w:tcBorders>
              <w:top w:val="nil"/>
              <w:left w:val="nil"/>
              <w:bottom w:val="single" w:sz="4" w:space="0" w:color="C0C0C0"/>
              <w:right w:val="single" w:sz="4" w:space="0" w:color="C0C0C0"/>
            </w:tcBorders>
            <w:shd w:val="clear" w:color="000000" w:fill="D7EAD3"/>
            <w:vAlign w:val="center"/>
            <w:hideMark/>
          </w:tcPr>
          <w:p w14:paraId="208716D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11,44</w:t>
            </w:r>
          </w:p>
        </w:tc>
        <w:tc>
          <w:tcPr>
            <w:tcW w:w="826" w:type="dxa"/>
            <w:tcBorders>
              <w:top w:val="nil"/>
              <w:left w:val="nil"/>
              <w:bottom w:val="single" w:sz="4" w:space="0" w:color="C0C0C0"/>
              <w:right w:val="single" w:sz="4" w:space="0" w:color="C0C0C0"/>
            </w:tcBorders>
            <w:shd w:val="clear" w:color="000000" w:fill="D7EAD3"/>
            <w:vAlign w:val="center"/>
            <w:hideMark/>
          </w:tcPr>
          <w:p w14:paraId="798357EB"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11,44</w:t>
            </w:r>
          </w:p>
        </w:tc>
        <w:tc>
          <w:tcPr>
            <w:tcW w:w="1303" w:type="dxa"/>
            <w:tcBorders>
              <w:top w:val="nil"/>
              <w:left w:val="nil"/>
              <w:bottom w:val="single" w:sz="4" w:space="0" w:color="C0C0C0"/>
              <w:right w:val="single" w:sz="4" w:space="0" w:color="C0C0C0"/>
            </w:tcBorders>
            <w:shd w:val="clear" w:color="000000" w:fill="FFFFCC"/>
            <w:vAlign w:val="center"/>
            <w:hideMark/>
          </w:tcPr>
          <w:p w14:paraId="3ED0D499"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 </w:t>
            </w:r>
          </w:p>
        </w:tc>
      </w:tr>
      <w:tr w:rsidR="00E957A2" w:rsidRPr="00E957A2" w14:paraId="779E2AC6" w14:textId="77777777" w:rsidTr="00E957A2">
        <w:trPr>
          <w:trHeight w:val="495"/>
          <w:jc w:val="center"/>
        </w:trPr>
        <w:tc>
          <w:tcPr>
            <w:tcW w:w="380" w:type="dxa"/>
            <w:tcBorders>
              <w:top w:val="nil"/>
              <w:left w:val="nil"/>
              <w:bottom w:val="nil"/>
              <w:right w:val="nil"/>
            </w:tcBorders>
            <w:shd w:val="clear" w:color="auto" w:fill="auto"/>
            <w:noWrap/>
            <w:vAlign w:val="bottom"/>
            <w:hideMark/>
          </w:tcPr>
          <w:p w14:paraId="6F605414" w14:textId="77777777" w:rsidR="00E957A2" w:rsidRPr="00E957A2" w:rsidRDefault="00E957A2" w:rsidP="00E957A2">
            <w:pPr>
              <w:rPr>
                <w:rFonts w:ascii="Tahoma" w:hAnsi="Tahoma" w:cs="Tahoma"/>
                <w:b/>
                <w:bCs/>
                <w:sz w:val="11"/>
                <w:szCs w:val="11"/>
              </w:rPr>
            </w:pPr>
          </w:p>
        </w:tc>
        <w:tc>
          <w:tcPr>
            <w:tcW w:w="304" w:type="dxa"/>
            <w:tcBorders>
              <w:top w:val="nil"/>
              <w:left w:val="nil"/>
              <w:bottom w:val="nil"/>
              <w:right w:val="nil"/>
            </w:tcBorders>
            <w:shd w:val="clear" w:color="auto" w:fill="auto"/>
            <w:noWrap/>
            <w:vAlign w:val="bottom"/>
            <w:hideMark/>
          </w:tcPr>
          <w:p w14:paraId="5D8679E0" w14:textId="77777777" w:rsidR="00E957A2" w:rsidRPr="00E957A2" w:rsidRDefault="00E957A2" w:rsidP="00E957A2">
            <w:pPr>
              <w:rPr>
                <w:sz w:val="11"/>
                <w:szCs w:val="11"/>
              </w:rPr>
            </w:pPr>
          </w:p>
        </w:tc>
        <w:tc>
          <w:tcPr>
            <w:tcW w:w="604" w:type="dxa"/>
            <w:tcBorders>
              <w:top w:val="nil"/>
              <w:left w:val="single" w:sz="4" w:space="0" w:color="C0C0C0"/>
              <w:bottom w:val="single" w:sz="4" w:space="0" w:color="C0C0C0"/>
              <w:right w:val="single" w:sz="4" w:space="0" w:color="C0C0C0"/>
            </w:tcBorders>
            <w:shd w:val="clear" w:color="auto" w:fill="auto"/>
            <w:vAlign w:val="center"/>
            <w:hideMark/>
          </w:tcPr>
          <w:p w14:paraId="0AFE74E6"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21</w:t>
            </w:r>
          </w:p>
        </w:tc>
        <w:tc>
          <w:tcPr>
            <w:tcW w:w="2859" w:type="dxa"/>
            <w:tcBorders>
              <w:top w:val="nil"/>
              <w:left w:val="nil"/>
              <w:bottom w:val="single" w:sz="4" w:space="0" w:color="C0C0C0"/>
              <w:right w:val="single" w:sz="4" w:space="0" w:color="C0C0C0"/>
            </w:tcBorders>
            <w:shd w:val="clear" w:color="auto" w:fill="auto"/>
            <w:vAlign w:val="center"/>
            <w:hideMark/>
          </w:tcPr>
          <w:p w14:paraId="5ED74BF5"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Среднемесячная заработная плата</w:t>
            </w:r>
          </w:p>
        </w:tc>
        <w:tc>
          <w:tcPr>
            <w:tcW w:w="744" w:type="dxa"/>
            <w:tcBorders>
              <w:top w:val="nil"/>
              <w:left w:val="nil"/>
              <w:bottom w:val="single" w:sz="4" w:space="0" w:color="C0C0C0"/>
              <w:right w:val="single" w:sz="4" w:space="0" w:color="C0C0C0"/>
            </w:tcBorders>
            <w:shd w:val="clear" w:color="auto" w:fill="auto"/>
            <w:vAlign w:val="center"/>
            <w:hideMark/>
          </w:tcPr>
          <w:p w14:paraId="0489DCE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руб</w:t>
            </w:r>
          </w:p>
        </w:tc>
        <w:tc>
          <w:tcPr>
            <w:tcW w:w="848" w:type="dxa"/>
            <w:tcBorders>
              <w:top w:val="nil"/>
              <w:left w:val="nil"/>
              <w:bottom w:val="single" w:sz="4" w:space="0" w:color="C0C0C0"/>
              <w:right w:val="single" w:sz="4" w:space="0" w:color="C0C0C0"/>
            </w:tcBorders>
            <w:shd w:val="clear" w:color="000000" w:fill="D7EAD3"/>
            <w:vAlign w:val="center"/>
            <w:hideMark/>
          </w:tcPr>
          <w:p w14:paraId="37EB8CA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000000" w:fill="D7EAD3"/>
            <w:vAlign w:val="center"/>
            <w:hideMark/>
          </w:tcPr>
          <w:p w14:paraId="627F2E71"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29 773,09</w:t>
            </w:r>
          </w:p>
        </w:tc>
        <w:tc>
          <w:tcPr>
            <w:tcW w:w="977" w:type="dxa"/>
            <w:tcBorders>
              <w:top w:val="nil"/>
              <w:left w:val="nil"/>
              <w:bottom w:val="single" w:sz="4" w:space="0" w:color="C0C0C0"/>
              <w:right w:val="single" w:sz="4" w:space="0" w:color="C0C0C0"/>
            </w:tcBorders>
            <w:shd w:val="clear" w:color="000000" w:fill="D7EAD3"/>
            <w:vAlign w:val="center"/>
            <w:hideMark/>
          </w:tcPr>
          <w:p w14:paraId="44258E1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43 294,66</w:t>
            </w:r>
          </w:p>
        </w:tc>
        <w:tc>
          <w:tcPr>
            <w:tcW w:w="1043" w:type="dxa"/>
            <w:tcBorders>
              <w:top w:val="nil"/>
              <w:left w:val="nil"/>
              <w:bottom w:val="single" w:sz="4" w:space="0" w:color="C0C0C0"/>
              <w:right w:val="single" w:sz="4" w:space="0" w:color="C0C0C0"/>
            </w:tcBorders>
            <w:shd w:val="clear" w:color="000000" w:fill="D7EAD3"/>
            <w:vAlign w:val="center"/>
            <w:hideMark/>
          </w:tcPr>
          <w:p w14:paraId="6FC9483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31 515,95</w:t>
            </w:r>
          </w:p>
        </w:tc>
        <w:tc>
          <w:tcPr>
            <w:tcW w:w="1010" w:type="dxa"/>
            <w:tcBorders>
              <w:top w:val="nil"/>
              <w:left w:val="nil"/>
              <w:bottom w:val="single" w:sz="4" w:space="0" w:color="C0C0C0"/>
              <w:right w:val="single" w:sz="4" w:space="0" w:color="C0C0C0"/>
            </w:tcBorders>
            <w:shd w:val="clear" w:color="000000" w:fill="D7EAD3"/>
            <w:vAlign w:val="center"/>
            <w:hideMark/>
          </w:tcPr>
          <w:p w14:paraId="17E579B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31 530,99</w:t>
            </w:r>
          </w:p>
        </w:tc>
        <w:tc>
          <w:tcPr>
            <w:tcW w:w="1043" w:type="dxa"/>
            <w:tcBorders>
              <w:top w:val="nil"/>
              <w:left w:val="nil"/>
              <w:bottom w:val="single" w:sz="4" w:space="0" w:color="C0C0C0"/>
              <w:right w:val="single" w:sz="4" w:space="0" w:color="C0C0C0"/>
            </w:tcBorders>
            <w:shd w:val="clear" w:color="000000" w:fill="D7EAD3"/>
            <w:vAlign w:val="center"/>
            <w:hideMark/>
          </w:tcPr>
          <w:p w14:paraId="597A6F37"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39 475,74</w:t>
            </w:r>
          </w:p>
        </w:tc>
        <w:tc>
          <w:tcPr>
            <w:tcW w:w="1039" w:type="dxa"/>
            <w:tcBorders>
              <w:top w:val="nil"/>
              <w:left w:val="nil"/>
              <w:bottom w:val="single" w:sz="4" w:space="0" w:color="C0C0C0"/>
              <w:right w:val="single" w:sz="4" w:space="0" w:color="C0C0C0"/>
            </w:tcBorders>
            <w:shd w:val="clear" w:color="000000" w:fill="D7EAD3"/>
            <w:vAlign w:val="center"/>
            <w:hideMark/>
          </w:tcPr>
          <w:p w14:paraId="49096AB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32 448,82</w:t>
            </w:r>
          </w:p>
        </w:tc>
        <w:tc>
          <w:tcPr>
            <w:tcW w:w="807" w:type="dxa"/>
            <w:tcBorders>
              <w:top w:val="nil"/>
              <w:left w:val="nil"/>
              <w:bottom w:val="single" w:sz="4" w:space="0" w:color="C0C0C0"/>
              <w:right w:val="single" w:sz="4" w:space="0" w:color="C0C0C0"/>
            </w:tcBorders>
            <w:shd w:val="clear" w:color="000000" w:fill="D7EAD3"/>
            <w:vAlign w:val="center"/>
            <w:hideMark/>
          </w:tcPr>
          <w:p w14:paraId="0950EC1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32 448,82</w:t>
            </w:r>
          </w:p>
        </w:tc>
        <w:tc>
          <w:tcPr>
            <w:tcW w:w="826" w:type="dxa"/>
            <w:tcBorders>
              <w:top w:val="nil"/>
              <w:left w:val="nil"/>
              <w:bottom w:val="single" w:sz="4" w:space="0" w:color="C0C0C0"/>
              <w:right w:val="single" w:sz="4" w:space="0" w:color="C0C0C0"/>
            </w:tcBorders>
            <w:shd w:val="clear" w:color="000000" w:fill="D7EAD3"/>
            <w:vAlign w:val="center"/>
            <w:hideMark/>
          </w:tcPr>
          <w:p w14:paraId="007E0BD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32 448,82</w:t>
            </w:r>
          </w:p>
        </w:tc>
        <w:tc>
          <w:tcPr>
            <w:tcW w:w="1303" w:type="dxa"/>
            <w:tcBorders>
              <w:top w:val="nil"/>
              <w:left w:val="nil"/>
              <w:bottom w:val="single" w:sz="4" w:space="0" w:color="C0C0C0"/>
              <w:right w:val="single" w:sz="4" w:space="0" w:color="C0C0C0"/>
            </w:tcBorders>
            <w:shd w:val="clear" w:color="000000" w:fill="FFFFCC"/>
            <w:vAlign w:val="center"/>
            <w:hideMark/>
          </w:tcPr>
          <w:p w14:paraId="7E9A117F" w14:textId="77777777" w:rsidR="00E957A2" w:rsidRPr="00E957A2" w:rsidRDefault="00E957A2" w:rsidP="00E957A2">
            <w:pPr>
              <w:jc w:val="center"/>
              <w:rPr>
                <w:rFonts w:ascii="Tahoma" w:hAnsi="Tahoma" w:cs="Tahoma"/>
                <w:b/>
                <w:bCs/>
                <w:color w:val="FF0000"/>
                <w:sz w:val="11"/>
                <w:szCs w:val="11"/>
              </w:rPr>
            </w:pPr>
            <w:bookmarkStart w:id="235" w:name="RANGE!W255"/>
            <w:r w:rsidRPr="00E957A2">
              <w:rPr>
                <w:rFonts w:ascii="Tahoma" w:hAnsi="Tahoma" w:cs="Tahoma"/>
                <w:b/>
                <w:bCs/>
                <w:color w:val="FF0000"/>
                <w:sz w:val="11"/>
                <w:szCs w:val="11"/>
              </w:rPr>
              <w:t> </w:t>
            </w:r>
            <w:bookmarkEnd w:id="235"/>
          </w:p>
        </w:tc>
      </w:tr>
      <w:tr w:rsidR="00E957A2" w:rsidRPr="00E957A2" w14:paraId="520C2A19" w14:textId="77777777" w:rsidTr="00E957A2">
        <w:trPr>
          <w:trHeight w:val="240"/>
          <w:jc w:val="center"/>
        </w:trPr>
        <w:tc>
          <w:tcPr>
            <w:tcW w:w="380" w:type="dxa"/>
            <w:tcBorders>
              <w:top w:val="nil"/>
              <w:left w:val="nil"/>
              <w:bottom w:val="nil"/>
              <w:right w:val="nil"/>
            </w:tcBorders>
            <w:shd w:val="clear" w:color="auto" w:fill="auto"/>
            <w:vAlign w:val="center"/>
            <w:hideMark/>
          </w:tcPr>
          <w:p w14:paraId="09DBDA0E" w14:textId="77777777" w:rsidR="00E957A2" w:rsidRPr="00E957A2" w:rsidRDefault="00E957A2" w:rsidP="00E957A2">
            <w:pPr>
              <w:jc w:val="center"/>
              <w:rPr>
                <w:rFonts w:ascii="Tahoma" w:hAnsi="Tahoma" w:cs="Tahoma"/>
                <w:b/>
                <w:bCs/>
                <w:color w:val="FF0000"/>
                <w:sz w:val="11"/>
                <w:szCs w:val="11"/>
              </w:rPr>
            </w:pPr>
          </w:p>
        </w:tc>
        <w:tc>
          <w:tcPr>
            <w:tcW w:w="304" w:type="dxa"/>
            <w:tcBorders>
              <w:top w:val="nil"/>
              <w:left w:val="nil"/>
              <w:bottom w:val="nil"/>
              <w:right w:val="nil"/>
            </w:tcBorders>
            <w:shd w:val="clear" w:color="auto" w:fill="auto"/>
            <w:vAlign w:val="center"/>
            <w:hideMark/>
          </w:tcPr>
          <w:p w14:paraId="524902C2" w14:textId="77777777" w:rsidR="00E957A2" w:rsidRPr="00E957A2" w:rsidRDefault="00E957A2" w:rsidP="00E957A2">
            <w:pPr>
              <w:rPr>
                <w:sz w:val="11"/>
                <w:szCs w:val="11"/>
              </w:rPr>
            </w:pPr>
          </w:p>
        </w:tc>
        <w:tc>
          <w:tcPr>
            <w:tcW w:w="604" w:type="dxa"/>
            <w:tcBorders>
              <w:top w:val="nil"/>
              <w:left w:val="nil"/>
              <w:bottom w:val="nil"/>
              <w:right w:val="nil"/>
            </w:tcBorders>
            <w:shd w:val="clear" w:color="auto" w:fill="auto"/>
            <w:vAlign w:val="center"/>
            <w:hideMark/>
          </w:tcPr>
          <w:p w14:paraId="55FBA4BE" w14:textId="77777777" w:rsidR="00E957A2" w:rsidRPr="00E957A2" w:rsidRDefault="00E957A2" w:rsidP="00E957A2">
            <w:pPr>
              <w:rPr>
                <w:sz w:val="11"/>
                <w:szCs w:val="11"/>
              </w:rPr>
            </w:pPr>
          </w:p>
        </w:tc>
        <w:tc>
          <w:tcPr>
            <w:tcW w:w="2859" w:type="dxa"/>
            <w:tcBorders>
              <w:top w:val="nil"/>
              <w:left w:val="nil"/>
              <w:bottom w:val="nil"/>
              <w:right w:val="nil"/>
            </w:tcBorders>
            <w:shd w:val="clear" w:color="auto" w:fill="auto"/>
            <w:vAlign w:val="center"/>
            <w:hideMark/>
          </w:tcPr>
          <w:p w14:paraId="31EBE5D1" w14:textId="77777777" w:rsidR="00E957A2" w:rsidRPr="00E957A2" w:rsidRDefault="00E957A2" w:rsidP="00E957A2">
            <w:pPr>
              <w:rPr>
                <w:sz w:val="11"/>
                <w:szCs w:val="11"/>
              </w:rPr>
            </w:pPr>
          </w:p>
        </w:tc>
        <w:tc>
          <w:tcPr>
            <w:tcW w:w="744" w:type="dxa"/>
            <w:tcBorders>
              <w:top w:val="nil"/>
              <w:left w:val="nil"/>
              <w:bottom w:val="nil"/>
              <w:right w:val="nil"/>
            </w:tcBorders>
            <w:shd w:val="clear" w:color="auto" w:fill="auto"/>
            <w:vAlign w:val="center"/>
            <w:hideMark/>
          </w:tcPr>
          <w:p w14:paraId="41DC3FC5" w14:textId="77777777" w:rsidR="00E957A2" w:rsidRPr="00E957A2" w:rsidRDefault="00E957A2" w:rsidP="00E957A2">
            <w:pPr>
              <w:rPr>
                <w:sz w:val="11"/>
                <w:szCs w:val="11"/>
              </w:rPr>
            </w:pPr>
          </w:p>
        </w:tc>
        <w:tc>
          <w:tcPr>
            <w:tcW w:w="848" w:type="dxa"/>
            <w:tcBorders>
              <w:top w:val="nil"/>
              <w:left w:val="nil"/>
              <w:bottom w:val="nil"/>
              <w:right w:val="nil"/>
            </w:tcBorders>
            <w:shd w:val="clear" w:color="auto" w:fill="auto"/>
            <w:vAlign w:val="center"/>
            <w:hideMark/>
          </w:tcPr>
          <w:p w14:paraId="39872EED" w14:textId="77777777" w:rsidR="00E957A2" w:rsidRPr="00E957A2" w:rsidRDefault="00E957A2" w:rsidP="00E957A2">
            <w:pPr>
              <w:rPr>
                <w:sz w:val="11"/>
                <w:szCs w:val="11"/>
              </w:rPr>
            </w:pPr>
          </w:p>
        </w:tc>
        <w:tc>
          <w:tcPr>
            <w:tcW w:w="924" w:type="dxa"/>
            <w:tcBorders>
              <w:top w:val="nil"/>
              <w:left w:val="nil"/>
              <w:bottom w:val="nil"/>
              <w:right w:val="nil"/>
            </w:tcBorders>
            <w:shd w:val="clear" w:color="auto" w:fill="auto"/>
            <w:vAlign w:val="center"/>
            <w:hideMark/>
          </w:tcPr>
          <w:p w14:paraId="12200315" w14:textId="77777777" w:rsidR="00E957A2" w:rsidRPr="00E957A2" w:rsidRDefault="00E957A2" w:rsidP="00E957A2">
            <w:pPr>
              <w:rPr>
                <w:sz w:val="11"/>
                <w:szCs w:val="11"/>
              </w:rPr>
            </w:pPr>
          </w:p>
        </w:tc>
        <w:tc>
          <w:tcPr>
            <w:tcW w:w="977" w:type="dxa"/>
            <w:tcBorders>
              <w:top w:val="nil"/>
              <w:left w:val="nil"/>
              <w:bottom w:val="nil"/>
              <w:right w:val="nil"/>
            </w:tcBorders>
            <w:shd w:val="clear" w:color="auto" w:fill="auto"/>
            <w:vAlign w:val="center"/>
            <w:hideMark/>
          </w:tcPr>
          <w:p w14:paraId="7122ECF4" w14:textId="77777777" w:rsidR="00E957A2" w:rsidRPr="00E957A2" w:rsidRDefault="00E957A2" w:rsidP="00E957A2">
            <w:pPr>
              <w:rPr>
                <w:sz w:val="11"/>
                <w:szCs w:val="11"/>
              </w:rPr>
            </w:pPr>
          </w:p>
        </w:tc>
        <w:tc>
          <w:tcPr>
            <w:tcW w:w="1043" w:type="dxa"/>
            <w:tcBorders>
              <w:top w:val="nil"/>
              <w:left w:val="nil"/>
              <w:bottom w:val="nil"/>
              <w:right w:val="nil"/>
            </w:tcBorders>
            <w:shd w:val="clear" w:color="auto" w:fill="auto"/>
            <w:vAlign w:val="center"/>
            <w:hideMark/>
          </w:tcPr>
          <w:p w14:paraId="63E952E9" w14:textId="77777777" w:rsidR="00E957A2" w:rsidRPr="00E957A2" w:rsidRDefault="00E957A2" w:rsidP="00E957A2">
            <w:pPr>
              <w:jc w:val="right"/>
              <w:rPr>
                <w:rFonts w:ascii="Tahoma" w:hAnsi="Tahoma" w:cs="Tahoma"/>
                <w:color w:val="FFFFFF"/>
                <w:sz w:val="11"/>
                <w:szCs w:val="11"/>
              </w:rPr>
            </w:pPr>
            <w:r w:rsidRPr="00E957A2">
              <w:rPr>
                <w:rFonts w:ascii="Tahoma" w:hAnsi="Tahoma" w:cs="Tahoma"/>
                <w:color w:val="FFFFFF"/>
                <w:sz w:val="11"/>
                <w:szCs w:val="11"/>
              </w:rPr>
              <w:t>51,85</w:t>
            </w:r>
          </w:p>
        </w:tc>
        <w:tc>
          <w:tcPr>
            <w:tcW w:w="1010" w:type="dxa"/>
            <w:tcBorders>
              <w:top w:val="nil"/>
              <w:left w:val="nil"/>
              <w:bottom w:val="nil"/>
              <w:right w:val="nil"/>
            </w:tcBorders>
            <w:shd w:val="clear" w:color="auto" w:fill="auto"/>
            <w:vAlign w:val="center"/>
            <w:hideMark/>
          </w:tcPr>
          <w:p w14:paraId="091EA1AB" w14:textId="77777777" w:rsidR="00E957A2" w:rsidRPr="00E957A2" w:rsidRDefault="00E957A2" w:rsidP="00E957A2">
            <w:pPr>
              <w:jc w:val="right"/>
              <w:rPr>
                <w:rFonts w:ascii="Tahoma" w:hAnsi="Tahoma" w:cs="Tahoma"/>
                <w:color w:val="FFFFFF"/>
                <w:sz w:val="11"/>
                <w:szCs w:val="11"/>
              </w:rPr>
            </w:pPr>
          </w:p>
        </w:tc>
        <w:tc>
          <w:tcPr>
            <w:tcW w:w="1043" w:type="dxa"/>
            <w:tcBorders>
              <w:top w:val="nil"/>
              <w:left w:val="nil"/>
              <w:bottom w:val="nil"/>
              <w:right w:val="nil"/>
            </w:tcBorders>
            <w:shd w:val="clear" w:color="auto" w:fill="auto"/>
            <w:vAlign w:val="center"/>
            <w:hideMark/>
          </w:tcPr>
          <w:p w14:paraId="772CDB9C" w14:textId="77777777" w:rsidR="00E957A2" w:rsidRPr="00E957A2" w:rsidRDefault="00E957A2" w:rsidP="00E957A2">
            <w:pPr>
              <w:rPr>
                <w:sz w:val="11"/>
                <w:szCs w:val="11"/>
              </w:rPr>
            </w:pPr>
          </w:p>
        </w:tc>
        <w:tc>
          <w:tcPr>
            <w:tcW w:w="1039" w:type="dxa"/>
            <w:tcBorders>
              <w:top w:val="nil"/>
              <w:left w:val="nil"/>
              <w:bottom w:val="nil"/>
              <w:right w:val="nil"/>
            </w:tcBorders>
            <w:shd w:val="clear" w:color="auto" w:fill="auto"/>
            <w:vAlign w:val="center"/>
            <w:hideMark/>
          </w:tcPr>
          <w:p w14:paraId="0EF1DC3F" w14:textId="77777777" w:rsidR="00E957A2" w:rsidRPr="00E957A2" w:rsidRDefault="00E957A2" w:rsidP="00E957A2">
            <w:pPr>
              <w:rPr>
                <w:sz w:val="11"/>
                <w:szCs w:val="11"/>
              </w:rPr>
            </w:pPr>
          </w:p>
        </w:tc>
        <w:tc>
          <w:tcPr>
            <w:tcW w:w="807" w:type="dxa"/>
            <w:tcBorders>
              <w:top w:val="nil"/>
              <w:left w:val="nil"/>
              <w:bottom w:val="nil"/>
              <w:right w:val="nil"/>
            </w:tcBorders>
            <w:shd w:val="clear" w:color="auto" w:fill="auto"/>
            <w:vAlign w:val="center"/>
            <w:hideMark/>
          </w:tcPr>
          <w:p w14:paraId="6F9B1801" w14:textId="77777777" w:rsidR="00E957A2" w:rsidRPr="00E957A2" w:rsidRDefault="00E957A2" w:rsidP="00E957A2">
            <w:pPr>
              <w:jc w:val="right"/>
              <w:rPr>
                <w:rFonts w:ascii="Tahoma" w:hAnsi="Tahoma" w:cs="Tahoma"/>
                <w:color w:val="FFFFFF"/>
                <w:sz w:val="11"/>
                <w:szCs w:val="11"/>
              </w:rPr>
            </w:pPr>
            <w:r w:rsidRPr="00E957A2">
              <w:rPr>
                <w:rFonts w:ascii="Tahoma" w:hAnsi="Tahoma" w:cs="Tahoma"/>
                <w:color w:val="FFFFFF"/>
                <w:sz w:val="11"/>
                <w:szCs w:val="11"/>
              </w:rPr>
              <w:t>8452,268621</w:t>
            </w:r>
          </w:p>
        </w:tc>
        <w:tc>
          <w:tcPr>
            <w:tcW w:w="826" w:type="dxa"/>
            <w:tcBorders>
              <w:top w:val="nil"/>
              <w:left w:val="nil"/>
              <w:bottom w:val="nil"/>
              <w:right w:val="nil"/>
            </w:tcBorders>
            <w:shd w:val="clear" w:color="auto" w:fill="auto"/>
            <w:vAlign w:val="center"/>
            <w:hideMark/>
          </w:tcPr>
          <w:p w14:paraId="2BF4C444" w14:textId="77777777" w:rsidR="00E957A2" w:rsidRPr="00E957A2" w:rsidRDefault="00E957A2" w:rsidP="00E957A2">
            <w:pPr>
              <w:jc w:val="right"/>
              <w:rPr>
                <w:rFonts w:ascii="Tahoma" w:hAnsi="Tahoma" w:cs="Tahoma"/>
                <w:color w:val="FFFFFF"/>
                <w:sz w:val="11"/>
                <w:szCs w:val="11"/>
              </w:rPr>
            </w:pPr>
            <w:r w:rsidRPr="00E957A2">
              <w:rPr>
                <w:rFonts w:ascii="Tahoma" w:hAnsi="Tahoma" w:cs="Tahoma"/>
                <w:color w:val="FFFFFF"/>
                <w:sz w:val="11"/>
                <w:szCs w:val="11"/>
              </w:rPr>
              <w:t>9719,452827</w:t>
            </w:r>
          </w:p>
        </w:tc>
        <w:tc>
          <w:tcPr>
            <w:tcW w:w="1303" w:type="dxa"/>
            <w:tcBorders>
              <w:top w:val="nil"/>
              <w:left w:val="nil"/>
              <w:bottom w:val="nil"/>
              <w:right w:val="nil"/>
            </w:tcBorders>
            <w:shd w:val="clear" w:color="auto" w:fill="auto"/>
            <w:vAlign w:val="center"/>
            <w:hideMark/>
          </w:tcPr>
          <w:p w14:paraId="681A3FBD" w14:textId="77777777" w:rsidR="00E957A2" w:rsidRPr="00E957A2" w:rsidRDefault="00E957A2" w:rsidP="00E957A2">
            <w:pPr>
              <w:jc w:val="right"/>
              <w:rPr>
                <w:rFonts w:ascii="Tahoma" w:hAnsi="Tahoma" w:cs="Tahoma"/>
                <w:color w:val="FFFFFF"/>
                <w:sz w:val="11"/>
                <w:szCs w:val="11"/>
              </w:rPr>
            </w:pPr>
            <w:r w:rsidRPr="00E957A2">
              <w:rPr>
                <w:rFonts w:ascii="Tahoma" w:hAnsi="Tahoma" w:cs="Tahoma"/>
                <w:color w:val="FFFFFF"/>
                <w:sz w:val="11"/>
                <w:szCs w:val="11"/>
              </w:rPr>
              <w:t>114,99%</w:t>
            </w:r>
          </w:p>
        </w:tc>
      </w:tr>
      <w:tr w:rsidR="00E957A2" w:rsidRPr="00E957A2" w14:paraId="0BABF259" w14:textId="77777777" w:rsidTr="00E957A2">
        <w:trPr>
          <w:trHeight w:val="60"/>
          <w:jc w:val="center"/>
        </w:trPr>
        <w:tc>
          <w:tcPr>
            <w:tcW w:w="380" w:type="dxa"/>
            <w:tcBorders>
              <w:top w:val="nil"/>
              <w:left w:val="nil"/>
              <w:bottom w:val="nil"/>
              <w:right w:val="nil"/>
            </w:tcBorders>
            <w:shd w:val="clear" w:color="auto" w:fill="auto"/>
            <w:vAlign w:val="center"/>
            <w:hideMark/>
          </w:tcPr>
          <w:p w14:paraId="37B7E543" w14:textId="77777777" w:rsidR="00E957A2" w:rsidRPr="00E957A2" w:rsidRDefault="00E957A2" w:rsidP="00E957A2">
            <w:pPr>
              <w:jc w:val="right"/>
              <w:rPr>
                <w:rFonts w:ascii="Tahoma" w:hAnsi="Tahoma" w:cs="Tahoma"/>
                <w:color w:val="FFFFFF"/>
                <w:sz w:val="11"/>
                <w:szCs w:val="11"/>
              </w:rPr>
            </w:pPr>
          </w:p>
        </w:tc>
        <w:tc>
          <w:tcPr>
            <w:tcW w:w="304" w:type="dxa"/>
            <w:tcBorders>
              <w:top w:val="nil"/>
              <w:left w:val="nil"/>
              <w:bottom w:val="nil"/>
              <w:right w:val="nil"/>
            </w:tcBorders>
            <w:shd w:val="clear" w:color="auto" w:fill="auto"/>
            <w:vAlign w:val="center"/>
            <w:hideMark/>
          </w:tcPr>
          <w:p w14:paraId="24E30F90" w14:textId="77777777" w:rsidR="00E957A2" w:rsidRPr="00E957A2" w:rsidRDefault="00E957A2" w:rsidP="00E957A2">
            <w:pPr>
              <w:rPr>
                <w:sz w:val="11"/>
                <w:szCs w:val="11"/>
              </w:rPr>
            </w:pPr>
          </w:p>
        </w:tc>
        <w:tc>
          <w:tcPr>
            <w:tcW w:w="604" w:type="dxa"/>
            <w:tcBorders>
              <w:top w:val="nil"/>
              <w:left w:val="nil"/>
              <w:bottom w:val="nil"/>
              <w:right w:val="nil"/>
            </w:tcBorders>
            <w:shd w:val="clear" w:color="auto" w:fill="auto"/>
            <w:vAlign w:val="center"/>
            <w:hideMark/>
          </w:tcPr>
          <w:p w14:paraId="35D8C115" w14:textId="77777777" w:rsidR="00E957A2" w:rsidRPr="00E957A2" w:rsidRDefault="00E957A2" w:rsidP="00E957A2">
            <w:pPr>
              <w:rPr>
                <w:sz w:val="11"/>
                <w:szCs w:val="11"/>
              </w:rPr>
            </w:pPr>
          </w:p>
        </w:tc>
        <w:tc>
          <w:tcPr>
            <w:tcW w:w="2859" w:type="dxa"/>
            <w:tcBorders>
              <w:top w:val="nil"/>
              <w:left w:val="nil"/>
              <w:bottom w:val="nil"/>
              <w:right w:val="nil"/>
            </w:tcBorders>
            <w:shd w:val="clear" w:color="auto" w:fill="auto"/>
            <w:vAlign w:val="center"/>
            <w:hideMark/>
          </w:tcPr>
          <w:p w14:paraId="57741E31" w14:textId="77777777" w:rsidR="00E957A2" w:rsidRPr="00E957A2" w:rsidRDefault="00E957A2" w:rsidP="00E957A2">
            <w:pPr>
              <w:rPr>
                <w:sz w:val="11"/>
                <w:szCs w:val="11"/>
              </w:rPr>
            </w:pPr>
          </w:p>
        </w:tc>
        <w:tc>
          <w:tcPr>
            <w:tcW w:w="744" w:type="dxa"/>
            <w:tcBorders>
              <w:top w:val="nil"/>
              <w:left w:val="nil"/>
              <w:bottom w:val="nil"/>
              <w:right w:val="nil"/>
            </w:tcBorders>
            <w:shd w:val="clear" w:color="auto" w:fill="auto"/>
            <w:vAlign w:val="center"/>
            <w:hideMark/>
          </w:tcPr>
          <w:p w14:paraId="1CB7164B" w14:textId="77777777" w:rsidR="00E957A2" w:rsidRPr="00E957A2" w:rsidRDefault="00E957A2" w:rsidP="00E957A2">
            <w:pPr>
              <w:rPr>
                <w:sz w:val="11"/>
                <w:szCs w:val="11"/>
              </w:rPr>
            </w:pPr>
          </w:p>
        </w:tc>
        <w:tc>
          <w:tcPr>
            <w:tcW w:w="848" w:type="dxa"/>
            <w:tcBorders>
              <w:top w:val="nil"/>
              <w:left w:val="nil"/>
              <w:bottom w:val="nil"/>
              <w:right w:val="nil"/>
            </w:tcBorders>
            <w:shd w:val="clear" w:color="auto" w:fill="auto"/>
            <w:vAlign w:val="center"/>
            <w:hideMark/>
          </w:tcPr>
          <w:p w14:paraId="36DF0294" w14:textId="77777777" w:rsidR="00E957A2" w:rsidRPr="00E957A2" w:rsidRDefault="00E957A2" w:rsidP="00E957A2">
            <w:pPr>
              <w:rPr>
                <w:sz w:val="11"/>
                <w:szCs w:val="11"/>
              </w:rPr>
            </w:pPr>
          </w:p>
        </w:tc>
        <w:tc>
          <w:tcPr>
            <w:tcW w:w="924" w:type="dxa"/>
            <w:tcBorders>
              <w:top w:val="nil"/>
              <w:left w:val="nil"/>
              <w:bottom w:val="nil"/>
              <w:right w:val="nil"/>
            </w:tcBorders>
            <w:shd w:val="clear" w:color="auto" w:fill="auto"/>
            <w:vAlign w:val="center"/>
            <w:hideMark/>
          </w:tcPr>
          <w:p w14:paraId="2472BE9C" w14:textId="77777777" w:rsidR="00E957A2" w:rsidRPr="00E957A2" w:rsidRDefault="00E957A2" w:rsidP="00E957A2">
            <w:pPr>
              <w:rPr>
                <w:sz w:val="11"/>
                <w:szCs w:val="11"/>
              </w:rPr>
            </w:pPr>
          </w:p>
        </w:tc>
        <w:tc>
          <w:tcPr>
            <w:tcW w:w="977" w:type="dxa"/>
            <w:tcBorders>
              <w:top w:val="nil"/>
              <w:left w:val="nil"/>
              <w:bottom w:val="nil"/>
              <w:right w:val="nil"/>
            </w:tcBorders>
            <w:shd w:val="clear" w:color="auto" w:fill="auto"/>
            <w:vAlign w:val="center"/>
            <w:hideMark/>
          </w:tcPr>
          <w:p w14:paraId="61072E27" w14:textId="77777777" w:rsidR="00E957A2" w:rsidRPr="00E957A2" w:rsidRDefault="00E957A2" w:rsidP="00E957A2">
            <w:pPr>
              <w:rPr>
                <w:sz w:val="11"/>
                <w:szCs w:val="11"/>
              </w:rPr>
            </w:pPr>
          </w:p>
        </w:tc>
        <w:tc>
          <w:tcPr>
            <w:tcW w:w="1043" w:type="dxa"/>
            <w:tcBorders>
              <w:top w:val="nil"/>
              <w:left w:val="nil"/>
              <w:bottom w:val="nil"/>
              <w:right w:val="nil"/>
            </w:tcBorders>
            <w:shd w:val="clear" w:color="auto" w:fill="auto"/>
            <w:vAlign w:val="center"/>
            <w:hideMark/>
          </w:tcPr>
          <w:p w14:paraId="6B8272F2" w14:textId="77777777" w:rsidR="00E957A2" w:rsidRPr="00E957A2" w:rsidRDefault="00E957A2" w:rsidP="00E957A2">
            <w:pPr>
              <w:rPr>
                <w:sz w:val="11"/>
                <w:szCs w:val="11"/>
              </w:rPr>
            </w:pPr>
          </w:p>
        </w:tc>
        <w:tc>
          <w:tcPr>
            <w:tcW w:w="1010" w:type="dxa"/>
            <w:tcBorders>
              <w:top w:val="nil"/>
              <w:left w:val="nil"/>
              <w:bottom w:val="nil"/>
              <w:right w:val="nil"/>
            </w:tcBorders>
            <w:shd w:val="clear" w:color="auto" w:fill="auto"/>
            <w:vAlign w:val="center"/>
            <w:hideMark/>
          </w:tcPr>
          <w:p w14:paraId="06809385" w14:textId="77777777" w:rsidR="00E957A2" w:rsidRPr="00E957A2" w:rsidRDefault="00E957A2" w:rsidP="00E957A2">
            <w:pPr>
              <w:rPr>
                <w:sz w:val="11"/>
                <w:szCs w:val="11"/>
              </w:rPr>
            </w:pPr>
          </w:p>
        </w:tc>
        <w:tc>
          <w:tcPr>
            <w:tcW w:w="1043" w:type="dxa"/>
            <w:tcBorders>
              <w:top w:val="nil"/>
              <w:left w:val="nil"/>
              <w:bottom w:val="nil"/>
              <w:right w:val="nil"/>
            </w:tcBorders>
            <w:shd w:val="clear" w:color="auto" w:fill="auto"/>
            <w:vAlign w:val="center"/>
            <w:hideMark/>
          </w:tcPr>
          <w:p w14:paraId="0DA8147C" w14:textId="77777777" w:rsidR="00E957A2" w:rsidRPr="00E957A2" w:rsidRDefault="00E957A2" w:rsidP="00E957A2">
            <w:pPr>
              <w:rPr>
                <w:sz w:val="11"/>
                <w:szCs w:val="11"/>
              </w:rPr>
            </w:pPr>
          </w:p>
        </w:tc>
        <w:tc>
          <w:tcPr>
            <w:tcW w:w="1039" w:type="dxa"/>
            <w:tcBorders>
              <w:top w:val="nil"/>
              <w:left w:val="nil"/>
              <w:bottom w:val="nil"/>
              <w:right w:val="nil"/>
            </w:tcBorders>
            <w:shd w:val="clear" w:color="auto" w:fill="auto"/>
            <w:vAlign w:val="center"/>
            <w:hideMark/>
          </w:tcPr>
          <w:p w14:paraId="0426913F" w14:textId="77777777" w:rsidR="00E957A2" w:rsidRPr="00E957A2" w:rsidRDefault="00E957A2" w:rsidP="00E957A2">
            <w:pPr>
              <w:rPr>
                <w:sz w:val="11"/>
                <w:szCs w:val="11"/>
              </w:rPr>
            </w:pPr>
          </w:p>
        </w:tc>
        <w:tc>
          <w:tcPr>
            <w:tcW w:w="807" w:type="dxa"/>
            <w:tcBorders>
              <w:top w:val="nil"/>
              <w:left w:val="nil"/>
              <w:bottom w:val="nil"/>
              <w:right w:val="nil"/>
            </w:tcBorders>
            <w:shd w:val="clear" w:color="auto" w:fill="auto"/>
            <w:vAlign w:val="center"/>
            <w:hideMark/>
          </w:tcPr>
          <w:p w14:paraId="569EDA34" w14:textId="77777777" w:rsidR="00E957A2" w:rsidRPr="00E957A2" w:rsidRDefault="00E957A2" w:rsidP="00E957A2">
            <w:pPr>
              <w:jc w:val="right"/>
              <w:rPr>
                <w:rFonts w:ascii="Tahoma" w:hAnsi="Tahoma" w:cs="Tahoma"/>
                <w:color w:val="FFFFFF"/>
                <w:sz w:val="11"/>
                <w:szCs w:val="11"/>
              </w:rPr>
            </w:pPr>
            <w:r w:rsidRPr="00E957A2">
              <w:rPr>
                <w:rFonts w:ascii="Tahoma" w:hAnsi="Tahoma" w:cs="Tahoma"/>
                <w:color w:val="FFFFFF"/>
                <w:sz w:val="11"/>
                <w:szCs w:val="11"/>
              </w:rPr>
              <w:t>-1267,18</w:t>
            </w:r>
          </w:p>
        </w:tc>
        <w:tc>
          <w:tcPr>
            <w:tcW w:w="826" w:type="dxa"/>
            <w:tcBorders>
              <w:top w:val="nil"/>
              <w:left w:val="nil"/>
              <w:bottom w:val="nil"/>
              <w:right w:val="nil"/>
            </w:tcBorders>
            <w:shd w:val="clear" w:color="auto" w:fill="auto"/>
            <w:vAlign w:val="center"/>
            <w:hideMark/>
          </w:tcPr>
          <w:p w14:paraId="2725DF33" w14:textId="77777777" w:rsidR="00E957A2" w:rsidRPr="00E957A2" w:rsidRDefault="00E957A2" w:rsidP="00E957A2">
            <w:pPr>
              <w:jc w:val="right"/>
              <w:rPr>
                <w:rFonts w:ascii="Tahoma" w:hAnsi="Tahoma" w:cs="Tahoma"/>
                <w:color w:val="FFFFFF"/>
                <w:sz w:val="11"/>
                <w:szCs w:val="11"/>
              </w:rPr>
            </w:pPr>
            <w:r w:rsidRPr="00E957A2">
              <w:rPr>
                <w:rFonts w:ascii="Tahoma" w:hAnsi="Tahoma" w:cs="Tahoma"/>
                <w:color w:val="FFFFFF"/>
                <w:sz w:val="11"/>
                <w:szCs w:val="11"/>
              </w:rPr>
              <w:t>-1943,89</w:t>
            </w:r>
          </w:p>
        </w:tc>
        <w:tc>
          <w:tcPr>
            <w:tcW w:w="1303" w:type="dxa"/>
            <w:tcBorders>
              <w:top w:val="nil"/>
              <w:left w:val="nil"/>
              <w:bottom w:val="nil"/>
              <w:right w:val="nil"/>
            </w:tcBorders>
            <w:shd w:val="clear" w:color="auto" w:fill="auto"/>
            <w:vAlign w:val="center"/>
            <w:hideMark/>
          </w:tcPr>
          <w:p w14:paraId="72F066FD" w14:textId="77777777" w:rsidR="00E957A2" w:rsidRPr="00E957A2" w:rsidRDefault="00E957A2" w:rsidP="00E957A2">
            <w:pPr>
              <w:rPr>
                <w:rFonts w:ascii="Tahoma" w:hAnsi="Tahoma" w:cs="Tahoma"/>
                <w:color w:val="FFFFFF"/>
                <w:sz w:val="11"/>
                <w:szCs w:val="11"/>
              </w:rPr>
            </w:pPr>
            <w:r w:rsidRPr="00E957A2">
              <w:rPr>
                <w:rFonts w:ascii="Tahoma" w:hAnsi="Tahoma" w:cs="Tahoma"/>
                <w:color w:val="FFFFFF"/>
                <w:sz w:val="11"/>
                <w:szCs w:val="11"/>
              </w:rPr>
              <w:t>это без сглаживан.</w:t>
            </w:r>
          </w:p>
        </w:tc>
      </w:tr>
      <w:tr w:rsidR="00E957A2" w:rsidRPr="00E957A2" w14:paraId="157B836F" w14:textId="77777777" w:rsidTr="00E957A2">
        <w:trPr>
          <w:trHeight w:val="105"/>
          <w:jc w:val="center"/>
        </w:trPr>
        <w:tc>
          <w:tcPr>
            <w:tcW w:w="380" w:type="dxa"/>
            <w:tcBorders>
              <w:top w:val="nil"/>
              <w:left w:val="nil"/>
              <w:bottom w:val="nil"/>
              <w:right w:val="nil"/>
            </w:tcBorders>
            <w:shd w:val="clear" w:color="auto" w:fill="auto"/>
            <w:vAlign w:val="center"/>
            <w:hideMark/>
          </w:tcPr>
          <w:p w14:paraId="5E7CEC50" w14:textId="77777777" w:rsidR="00E957A2" w:rsidRPr="00E957A2" w:rsidRDefault="00E957A2" w:rsidP="00E957A2">
            <w:pPr>
              <w:rPr>
                <w:rFonts w:ascii="Tahoma" w:hAnsi="Tahoma" w:cs="Tahoma"/>
                <w:color w:val="FFFFFF"/>
                <w:sz w:val="11"/>
                <w:szCs w:val="11"/>
              </w:rPr>
            </w:pPr>
          </w:p>
        </w:tc>
        <w:tc>
          <w:tcPr>
            <w:tcW w:w="304" w:type="dxa"/>
            <w:tcBorders>
              <w:top w:val="nil"/>
              <w:left w:val="nil"/>
              <w:bottom w:val="nil"/>
              <w:right w:val="nil"/>
            </w:tcBorders>
            <w:shd w:val="clear" w:color="auto" w:fill="auto"/>
            <w:vAlign w:val="center"/>
            <w:hideMark/>
          </w:tcPr>
          <w:p w14:paraId="7982AACD" w14:textId="77777777" w:rsidR="00E957A2" w:rsidRPr="00E957A2" w:rsidRDefault="00E957A2" w:rsidP="00E957A2">
            <w:pPr>
              <w:rPr>
                <w:sz w:val="11"/>
                <w:szCs w:val="11"/>
              </w:rPr>
            </w:pPr>
          </w:p>
        </w:tc>
        <w:tc>
          <w:tcPr>
            <w:tcW w:w="604" w:type="dxa"/>
            <w:tcBorders>
              <w:top w:val="nil"/>
              <w:left w:val="nil"/>
              <w:bottom w:val="nil"/>
              <w:right w:val="nil"/>
            </w:tcBorders>
            <w:shd w:val="clear" w:color="auto" w:fill="auto"/>
            <w:vAlign w:val="center"/>
            <w:hideMark/>
          </w:tcPr>
          <w:p w14:paraId="24DF7056" w14:textId="77777777" w:rsidR="00E957A2" w:rsidRPr="00E957A2" w:rsidRDefault="00E957A2" w:rsidP="00E957A2">
            <w:pPr>
              <w:rPr>
                <w:sz w:val="11"/>
                <w:szCs w:val="11"/>
              </w:rPr>
            </w:pPr>
          </w:p>
        </w:tc>
        <w:tc>
          <w:tcPr>
            <w:tcW w:w="2859" w:type="dxa"/>
            <w:tcBorders>
              <w:top w:val="nil"/>
              <w:left w:val="nil"/>
              <w:bottom w:val="nil"/>
              <w:right w:val="nil"/>
            </w:tcBorders>
            <w:shd w:val="clear" w:color="auto" w:fill="auto"/>
            <w:vAlign w:val="center"/>
            <w:hideMark/>
          </w:tcPr>
          <w:p w14:paraId="2AE56271" w14:textId="77777777" w:rsidR="00E957A2" w:rsidRPr="00E957A2" w:rsidRDefault="00E957A2" w:rsidP="00E957A2">
            <w:pPr>
              <w:rPr>
                <w:sz w:val="11"/>
                <w:szCs w:val="11"/>
              </w:rPr>
            </w:pPr>
          </w:p>
        </w:tc>
        <w:tc>
          <w:tcPr>
            <w:tcW w:w="744" w:type="dxa"/>
            <w:tcBorders>
              <w:top w:val="nil"/>
              <w:left w:val="nil"/>
              <w:bottom w:val="nil"/>
              <w:right w:val="nil"/>
            </w:tcBorders>
            <w:shd w:val="clear" w:color="auto" w:fill="auto"/>
            <w:vAlign w:val="center"/>
            <w:hideMark/>
          </w:tcPr>
          <w:p w14:paraId="3CFE62AA" w14:textId="77777777" w:rsidR="00E957A2" w:rsidRPr="00E957A2" w:rsidRDefault="00E957A2" w:rsidP="00E957A2">
            <w:pPr>
              <w:rPr>
                <w:sz w:val="11"/>
                <w:szCs w:val="11"/>
              </w:rPr>
            </w:pPr>
          </w:p>
        </w:tc>
        <w:tc>
          <w:tcPr>
            <w:tcW w:w="848" w:type="dxa"/>
            <w:tcBorders>
              <w:top w:val="nil"/>
              <w:left w:val="nil"/>
              <w:bottom w:val="nil"/>
              <w:right w:val="nil"/>
            </w:tcBorders>
            <w:shd w:val="clear" w:color="auto" w:fill="auto"/>
            <w:vAlign w:val="center"/>
            <w:hideMark/>
          </w:tcPr>
          <w:p w14:paraId="061BF6E4" w14:textId="77777777" w:rsidR="00E957A2" w:rsidRPr="00E957A2" w:rsidRDefault="00E957A2" w:rsidP="00E957A2">
            <w:pPr>
              <w:rPr>
                <w:sz w:val="11"/>
                <w:szCs w:val="11"/>
              </w:rPr>
            </w:pPr>
          </w:p>
        </w:tc>
        <w:tc>
          <w:tcPr>
            <w:tcW w:w="924" w:type="dxa"/>
            <w:tcBorders>
              <w:top w:val="nil"/>
              <w:left w:val="nil"/>
              <w:bottom w:val="nil"/>
              <w:right w:val="nil"/>
            </w:tcBorders>
            <w:shd w:val="clear" w:color="auto" w:fill="auto"/>
            <w:vAlign w:val="center"/>
            <w:hideMark/>
          </w:tcPr>
          <w:p w14:paraId="79DB4837" w14:textId="77777777" w:rsidR="00E957A2" w:rsidRPr="00E957A2" w:rsidRDefault="00E957A2" w:rsidP="00E957A2">
            <w:pPr>
              <w:rPr>
                <w:sz w:val="11"/>
                <w:szCs w:val="11"/>
              </w:rPr>
            </w:pPr>
          </w:p>
        </w:tc>
        <w:tc>
          <w:tcPr>
            <w:tcW w:w="977" w:type="dxa"/>
            <w:tcBorders>
              <w:top w:val="nil"/>
              <w:left w:val="nil"/>
              <w:bottom w:val="nil"/>
              <w:right w:val="nil"/>
            </w:tcBorders>
            <w:shd w:val="clear" w:color="auto" w:fill="auto"/>
            <w:vAlign w:val="center"/>
            <w:hideMark/>
          </w:tcPr>
          <w:p w14:paraId="6C6E5971" w14:textId="77777777" w:rsidR="00E957A2" w:rsidRPr="00E957A2" w:rsidRDefault="00E957A2" w:rsidP="00E957A2">
            <w:pPr>
              <w:rPr>
                <w:sz w:val="11"/>
                <w:szCs w:val="11"/>
              </w:rPr>
            </w:pPr>
          </w:p>
        </w:tc>
        <w:tc>
          <w:tcPr>
            <w:tcW w:w="1043" w:type="dxa"/>
            <w:tcBorders>
              <w:top w:val="nil"/>
              <w:left w:val="nil"/>
              <w:bottom w:val="nil"/>
              <w:right w:val="nil"/>
            </w:tcBorders>
            <w:shd w:val="clear" w:color="auto" w:fill="auto"/>
            <w:vAlign w:val="center"/>
            <w:hideMark/>
          </w:tcPr>
          <w:p w14:paraId="606A40CE" w14:textId="77777777" w:rsidR="00E957A2" w:rsidRPr="00E957A2" w:rsidRDefault="00E957A2" w:rsidP="00E957A2">
            <w:pPr>
              <w:rPr>
                <w:sz w:val="11"/>
                <w:szCs w:val="11"/>
              </w:rPr>
            </w:pPr>
          </w:p>
        </w:tc>
        <w:tc>
          <w:tcPr>
            <w:tcW w:w="1010" w:type="dxa"/>
            <w:tcBorders>
              <w:top w:val="nil"/>
              <w:left w:val="nil"/>
              <w:bottom w:val="nil"/>
              <w:right w:val="nil"/>
            </w:tcBorders>
            <w:shd w:val="clear" w:color="auto" w:fill="auto"/>
            <w:vAlign w:val="center"/>
            <w:hideMark/>
          </w:tcPr>
          <w:p w14:paraId="6745094F" w14:textId="77777777" w:rsidR="00E957A2" w:rsidRPr="00E957A2" w:rsidRDefault="00E957A2" w:rsidP="00E957A2">
            <w:pPr>
              <w:rPr>
                <w:sz w:val="11"/>
                <w:szCs w:val="11"/>
              </w:rPr>
            </w:pPr>
          </w:p>
        </w:tc>
        <w:tc>
          <w:tcPr>
            <w:tcW w:w="1043" w:type="dxa"/>
            <w:tcBorders>
              <w:top w:val="nil"/>
              <w:left w:val="nil"/>
              <w:bottom w:val="nil"/>
              <w:right w:val="nil"/>
            </w:tcBorders>
            <w:shd w:val="clear" w:color="auto" w:fill="auto"/>
            <w:vAlign w:val="center"/>
            <w:hideMark/>
          </w:tcPr>
          <w:p w14:paraId="5E82F9CF" w14:textId="77777777" w:rsidR="00E957A2" w:rsidRPr="00E957A2" w:rsidRDefault="00E957A2" w:rsidP="00E957A2">
            <w:pPr>
              <w:rPr>
                <w:sz w:val="11"/>
                <w:szCs w:val="11"/>
              </w:rPr>
            </w:pPr>
          </w:p>
        </w:tc>
        <w:tc>
          <w:tcPr>
            <w:tcW w:w="1039" w:type="dxa"/>
            <w:tcBorders>
              <w:top w:val="nil"/>
              <w:left w:val="nil"/>
              <w:bottom w:val="nil"/>
              <w:right w:val="nil"/>
            </w:tcBorders>
            <w:shd w:val="clear" w:color="auto" w:fill="auto"/>
            <w:vAlign w:val="center"/>
            <w:hideMark/>
          </w:tcPr>
          <w:p w14:paraId="61B6596E" w14:textId="77777777" w:rsidR="00E957A2" w:rsidRPr="00E957A2" w:rsidRDefault="00E957A2" w:rsidP="00E957A2">
            <w:pPr>
              <w:rPr>
                <w:sz w:val="11"/>
                <w:szCs w:val="11"/>
              </w:rPr>
            </w:pPr>
          </w:p>
        </w:tc>
        <w:tc>
          <w:tcPr>
            <w:tcW w:w="807" w:type="dxa"/>
            <w:tcBorders>
              <w:top w:val="nil"/>
              <w:left w:val="nil"/>
              <w:bottom w:val="nil"/>
              <w:right w:val="nil"/>
            </w:tcBorders>
            <w:shd w:val="clear" w:color="auto" w:fill="auto"/>
            <w:vAlign w:val="center"/>
            <w:hideMark/>
          </w:tcPr>
          <w:p w14:paraId="2B91CBFF" w14:textId="77777777" w:rsidR="00E957A2" w:rsidRPr="00E957A2" w:rsidRDefault="00E957A2" w:rsidP="00E957A2">
            <w:pPr>
              <w:rPr>
                <w:sz w:val="11"/>
                <w:szCs w:val="11"/>
              </w:rPr>
            </w:pPr>
          </w:p>
        </w:tc>
        <w:tc>
          <w:tcPr>
            <w:tcW w:w="826" w:type="dxa"/>
            <w:tcBorders>
              <w:top w:val="nil"/>
              <w:left w:val="nil"/>
              <w:bottom w:val="nil"/>
              <w:right w:val="nil"/>
            </w:tcBorders>
            <w:shd w:val="clear" w:color="auto" w:fill="auto"/>
            <w:vAlign w:val="center"/>
            <w:hideMark/>
          </w:tcPr>
          <w:p w14:paraId="134BB2DB" w14:textId="77777777" w:rsidR="00E957A2" w:rsidRPr="00E957A2" w:rsidRDefault="00E957A2" w:rsidP="00E957A2">
            <w:pPr>
              <w:rPr>
                <w:sz w:val="11"/>
                <w:szCs w:val="11"/>
              </w:rPr>
            </w:pPr>
          </w:p>
        </w:tc>
        <w:tc>
          <w:tcPr>
            <w:tcW w:w="1303" w:type="dxa"/>
            <w:tcBorders>
              <w:top w:val="nil"/>
              <w:left w:val="nil"/>
              <w:bottom w:val="nil"/>
              <w:right w:val="nil"/>
            </w:tcBorders>
            <w:shd w:val="clear" w:color="auto" w:fill="auto"/>
            <w:vAlign w:val="center"/>
            <w:hideMark/>
          </w:tcPr>
          <w:p w14:paraId="5A193E65" w14:textId="77777777" w:rsidR="00E957A2" w:rsidRPr="00E957A2" w:rsidRDefault="00E957A2" w:rsidP="00E957A2">
            <w:pPr>
              <w:rPr>
                <w:sz w:val="11"/>
                <w:szCs w:val="11"/>
              </w:rPr>
            </w:pPr>
          </w:p>
        </w:tc>
      </w:tr>
      <w:tr w:rsidR="00E957A2" w:rsidRPr="00E957A2" w14:paraId="1E866BE2" w14:textId="77777777" w:rsidTr="00E957A2">
        <w:trPr>
          <w:trHeight w:val="225"/>
          <w:jc w:val="center"/>
        </w:trPr>
        <w:tc>
          <w:tcPr>
            <w:tcW w:w="380" w:type="dxa"/>
            <w:tcBorders>
              <w:top w:val="nil"/>
              <w:left w:val="nil"/>
              <w:bottom w:val="nil"/>
              <w:right w:val="nil"/>
            </w:tcBorders>
            <w:shd w:val="clear" w:color="auto" w:fill="auto"/>
            <w:vAlign w:val="center"/>
            <w:hideMark/>
          </w:tcPr>
          <w:p w14:paraId="3E6DEB87" w14:textId="77777777" w:rsidR="00E957A2" w:rsidRPr="00E957A2" w:rsidRDefault="00E957A2" w:rsidP="00E957A2">
            <w:pPr>
              <w:rPr>
                <w:sz w:val="11"/>
                <w:szCs w:val="11"/>
              </w:rPr>
            </w:pPr>
          </w:p>
        </w:tc>
        <w:tc>
          <w:tcPr>
            <w:tcW w:w="304" w:type="dxa"/>
            <w:tcBorders>
              <w:top w:val="nil"/>
              <w:left w:val="nil"/>
              <w:bottom w:val="nil"/>
              <w:right w:val="nil"/>
            </w:tcBorders>
            <w:shd w:val="clear" w:color="auto" w:fill="auto"/>
            <w:vAlign w:val="center"/>
            <w:hideMark/>
          </w:tcPr>
          <w:p w14:paraId="19F16858" w14:textId="77777777" w:rsidR="00E957A2" w:rsidRPr="00E957A2" w:rsidRDefault="00E957A2" w:rsidP="00E957A2">
            <w:pPr>
              <w:rPr>
                <w:sz w:val="11"/>
                <w:szCs w:val="11"/>
              </w:rPr>
            </w:pPr>
          </w:p>
        </w:tc>
        <w:tc>
          <w:tcPr>
            <w:tcW w:w="604" w:type="dxa"/>
            <w:tcBorders>
              <w:top w:val="nil"/>
              <w:left w:val="nil"/>
              <w:bottom w:val="nil"/>
              <w:right w:val="nil"/>
            </w:tcBorders>
            <w:shd w:val="clear" w:color="auto" w:fill="auto"/>
            <w:vAlign w:val="center"/>
            <w:hideMark/>
          </w:tcPr>
          <w:p w14:paraId="5D3CCAB0" w14:textId="77777777" w:rsidR="00E957A2" w:rsidRPr="00E957A2" w:rsidRDefault="00E957A2" w:rsidP="00E957A2">
            <w:pPr>
              <w:rPr>
                <w:sz w:val="11"/>
                <w:szCs w:val="11"/>
              </w:rPr>
            </w:pPr>
          </w:p>
        </w:tc>
        <w:tc>
          <w:tcPr>
            <w:tcW w:w="2859"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0038B029" w14:textId="77777777" w:rsidR="00E957A2" w:rsidRPr="00E957A2" w:rsidRDefault="00E957A2" w:rsidP="00E957A2">
            <w:pPr>
              <w:rPr>
                <w:rFonts w:ascii="Tahoma" w:hAnsi="Tahoma" w:cs="Tahoma"/>
                <w:color w:val="000000"/>
                <w:sz w:val="11"/>
                <w:szCs w:val="11"/>
              </w:rPr>
            </w:pPr>
            <w:r w:rsidRPr="00E957A2">
              <w:rPr>
                <w:rFonts w:ascii="Tahoma" w:hAnsi="Tahoma" w:cs="Tahoma"/>
                <w:color w:val="000000"/>
                <w:sz w:val="11"/>
                <w:szCs w:val="11"/>
              </w:rPr>
              <w:t>Индекс эффективности операционных расходов</w:t>
            </w:r>
          </w:p>
        </w:tc>
        <w:tc>
          <w:tcPr>
            <w:tcW w:w="744" w:type="dxa"/>
            <w:tcBorders>
              <w:top w:val="single" w:sz="4" w:space="0" w:color="C0C0C0"/>
              <w:left w:val="nil"/>
              <w:bottom w:val="single" w:sz="4" w:space="0" w:color="C0C0C0"/>
              <w:right w:val="nil"/>
            </w:tcBorders>
            <w:shd w:val="clear" w:color="auto" w:fill="auto"/>
            <w:noWrap/>
            <w:vAlign w:val="center"/>
            <w:hideMark/>
          </w:tcPr>
          <w:p w14:paraId="19CACFCA" w14:textId="77777777" w:rsidR="00E957A2" w:rsidRPr="00E957A2" w:rsidRDefault="00E957A2" w:rsidP="00E957A2">
            <w:pPr>
              <w:jc w:val="center"/>
              <w:rPr>
                <w:rFonts w:ascii="Tahoma" w:hAnsi="Tahoma" w:cs="Tahoma"/>
                <w:color w:val="000000"/>
                <w:sz w:val="11"/>
                <w:szCs w:val="11"/>
              </w:rPr>
            </w:pPr>
            <w:r w:rsidRPr="00E957A2">
              <w:rPr>
                <w:rFonts w:ascii="Tahoma" w:hAnsi="Tahoma" w:cs="Tahoma"/>
                <w:color w:val="000000"/>
                <w:sz w:val="11"/>
                <w:szCs w:val="11"/>
              </w:rPr>
              <w:t>%</w:t>
            </w:r>
          </w:p>
        </w:tc>
        <w:tc>
          <w:tcPr>
            <w:tcW w:w="84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492496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24" w:type="dxa"/>
            <w:tcBorders>
              <w:top w:val="single" w:sz="4" w:space="0" w:color="C0C0C0"/>
              <w:left w:val="nil"/>
              <w:bottom w:val="single" w:sz="4" w:space="0" w:color="C0C0C0"/>
              <w:right w:val="single" w:sz="4" w:space="0" w:color="C0C0C0"/>
            </w:tcBorders>
            <w:shd w:val="clear" w:color="auto" w:fill="auto"/>
            <w:vAlign w:val="center"/>
            <w:hideMark/>
          </w:tcPr>
          <w:p w14:paraId="4B16040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xml:space="preserve">1 </w:t>
            </w:r>
          </w:p>
        </w:tc>
        <w:tc>
          <w:tcPr>
            <w:tcW w:w="977" w:type="dxa"/>
            <w:tcBorders>
              <w:top w:val="single" w:sz="4" w:space="0" w:color="C0C0C0"/>
              <w:left w:val="nil"/>
              <w:bottom w:val="single" w:sz="4" w:space="0" w:color="C0C0C0"/>
              <w:right w:val="single" w:sz="4" w:space="0" w:color="C0C0C0"/>
            </w:tcBorders>
            <w:shd w:val="clear" w:color="auto" w:fill="auto"/>
            <w:vAlign w:val="center"/>
            <w:hideMark/>
          </w:tcPr>
          <w:p w14:paraId="26A490B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single" w:sz="4" w:space="0" w:color="C0C0C0"/>
              <w:left w:val="nil"/>
              <w:bottom w:val="single" w:sz="4" w:space="0" w:color="C0C0C0"/>
              <w:right w:val="single" w:sz="4" w:space="0" w:color="C0C0C0"/>
            </w:tcBorders>
            <w:shd w:val="clear" w:color="auto" w:fill="auto"/>
            <w:vAlign w:val="center"/>
            <w:hideMark/>
          </w:tcPr>
          <w:p w14:paraId="1251375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xml:space="preserve">1 </w:t>
            </w:r>
          </w:p>
        </w:tc>
        <w:tc>
          <w:tcPr>
            <w:tcW w:w="1010" w:type="dxa"/>
            <w:tcBorders>
              <w:top w:val="single" w:sz="4" w:space="0" w:color="C0C0C0"/>
              <w:left w:val="nil"/>
              <w:bottom w:val="single" w:sz="4" w:space="0" w:color="C0C0C0"/>
              <w:right w:val="single" w:sz="4" w:space="0" w:color="C0C0C0"/>
            </w:tcBorders>
            <w:shd w:val="clear" w:color="auto" w:fill="auto"/>
            <w:vAlign w:val="center"/>
            <w:hideMark/>
          </w:tcPr>
          <w:p w14:paraId="50C4E38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xml:space="preserve">1 </w:t>
            </w:r>
          </w:p>
        </w:tc>
        <w:tc>
          <w:tcPr>
            <w:tcW w:w="1043" w:type="dxa"/>
            <w:tcBorders>
              <w:top w:val="single" w:sz="4" w:space="0" w:color="C0C0C0"/>
              <w:left w:val="nil"/>
              <w:bottom w:val="single" w:sz="4" w:space="0" w:color="C0C0C0"/>
              <w:right w:val="single" w:sz="4" w:space="0" w:color="C0C0C0"/>
            </w:tcBorders>
            <w:shd w:val="clear" w:color="auto" w:fill="auto"/>
            <w:vAlign w:val="center"/>
            <w:hideMark/>
          </w:tcPr>
          <w:p w14:paraId="2C5A044B"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xml:space="preserve">                1,00   </w:t>
            </w:r>
          </w:p>
        </w:tc>
        <w:tc>
          <w:tcPr>
            <w:tcW w:w="1039" w:type="dxa"/>
            <w:tcBorders>
              <w:top w:val="single" w:sz="4" w:space="0" w:color="C0C0C0"/>
              <w:left w:val="nil"/>
              <w:bottom w:val="single" w:sz="4" w:space="0" w:color="C0C0C0"/>
              <w:right w:val="single" w:sz="4" w:space="0" w:color="C0C0C0"/>
            </w:tcBorders>
            <w:shd w:val="clear" w:color="auto" w:fill="auto"/>
            <w:vAlign w:val="center"/>
            <w:hideMark/>
          </w:tcPr>
          <w:p w14:paraId="14637EF3"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xml:space="preserve">1 </w:t>
            </w:r>
          </w:p>
        </w:tc>
        <w:tc>
          <w:tcPr>
            <w:tcW w:w="807" w:type="dxa"/>
            <w:tcBorders>
              <w:top w:val="nil"/>
              <w:left w:val="nil"/>
              <w:bottom w:val="nil"/>
              <w:right w:val="nil"/>
            </w:tcBorders>
            <w:shd w:val="clear" w:color="auto" w:fill="auto"/>
            <w:vAlign w:val="center"/>
            <w:hideMark/>
          </w:tcPr>
          <w:p w14:paraId="4809F19D" w14:textId="77777777" w:rsidR="00E957A2" w:rsidRPr="00E957A2" w:rsidRDefault="00E957A2" w:rsidP="00E957A2">
            <w:pPr>
              <w:rPr>
                <w:rFonts w:ascii="Tahoma" w:hAnsi="Tahoma" w:cs="Tahoma"/>
                <w:color w:val="FFFFFF"/>
                <w:sz w:val="11"/>
                <w:szCs w:val="11"/>
              </w:rPr>
            </w:pPr>
            <w:r w:rsidRPr="00E957A2">
              <w:rPr>
                <w:rFonts w:ascii="Tahoma" w:hAnsi="Tahoma" w:cs="Tahoma"/>
                <w:color w:val="FFFFFF"/>
                <w:sz w:val="11"/>
                <w:szCs w:val="11"/>
              </w:rPr>
              <w:t xml:space="preserve">            51,85   </w:t>
            </w:r>
          </w:p>
        </w:tc>
        <w:tc>
          <w:tcPr>
            <w:tcW w:w="826" w:type="dxa"/>
            <w:tcBorders>
              <w:top w:val="nil"/>
              <w:left w:val="nil"/>
              <w:bottom w:val="nil"/>
              <w:right w:val="nil"/>
            </w:tcBorders>
            <w:shd w:val="clear" w:color="auto" w:fill="auto"/>
            <w:vAlign w:val="center"/>
            <w:hideMark/>
          </w:tcPr>
          <w:p w14:paraId="4086FCDC" w14:textId="77777777" w:rsidR="00E957A2" w:rsidRPr="00E957A2" w:rsidRDefault="00E957A2" w:rsidP="00E957A2">
            <w:pPr>
              <w:rPr>
                <w:rFonts w:ascii="Tahoma" w:hAnsi="Tahoma" w:cs="Tahoma"/>
                <w:color w:val="FFFFFF"/>
                <w:sz w:val="11"/>
                <w:szCs w:val="11"/>
              </w:rPr>
            </w:pPr>
            <w:r w:rsidRPr="00E957A2">
              <w:rPr>
                <w:rFonts w:ascii="Tahoma" w:hAnsi="Tahoma" w:cs="Tahoma"/>
                <w:color w:val="FFFFFF"/>
                <w:sz w:val="11"/>
                <w:szCs w:val="11"/>
              </w:rPr>
              <w:t xml:space="preserve">             62,22   </w:t>
            </w:r>
          </w:p>
        </w:tc>
        <w:tc>
          <w:tcPr>
            <w:tcW w:w="1303" w:type="dxa"/>
            <w:tcBorders>
              <w:top w:val="nil"/>
              <w:left w:val="nil"/>
              <w:bottom w:val="nil"/>
              <w:right w:val="nil"/>
            </w:tcBorders>
            <w:shd w:val="clear" w:color="auto" w:fill="auto"/>
            <w:vAlign w:val="center"/>
            <w:hideMark/>
          </w:tcPr>
          <w:p w14:paraId="159F622F" w14:textId="77777777" w:rsidR="00E957A2" w:rsidRPr="00E957A2" w:rsidRDefault="00E957A2" w:rsidP="00E957A2">
            <w:pPr>
              <w:jc w:val="right"/>
              <w:rPr>
                <w:rFonts w:ascii="Tahoma" w:hAnsi="Tahoma" w:cs="Tahoma"/>
                <w:color w:val="FFFFFF"/>
                <w:sz w:val="11"/>
                <w:szCs w:val="11"/>
              </w:rPr>
            </w:pPr>
            <w:r w:rsidRPr="00E957A2">
              <w:rPr>
                <w:rFonts w:ascii="Tahoma" w:hAnsi="Tahoma" w:cs="Tahoma"/>
                <w:color w:val="FFFFFF"/>
                <w:sz w:val="11"/>
                <w:szCs w:val="11"/>
              </w:rPr>
              <w:t>120,00</w:t>
            </w:r>
          </w:p>
        </w:tc>
      </w:tr>
      <w:tr w:rsidR="00E957A2" w:rsidRPr="00E957A2" w14:paraId="52EDEB50" w14:textId="77777777" w:rsidTr="00E957A2">
        <w:trPr>
          <w:trHeight w:val="225"/>
          <w:jc w:val="center"/>
        </w:trPr>
        <w:tc>
          <w:tcPr>
            <w:tcW w:w="380" w:type="dxa"/>
            <w:tcBorders>
              <w:top w:val="nil"/>
              <w:left w:val="nil"/>
              <w:bottom w:val="nil"/>
              <w:right w:val="nil"/>
            </w:tcBorders>
            <w:shd w:val="clear" w:color="auto" w:fill="auto"/>
            <w:vAlign w:val="center"/>
            <w:hideMark/>
          </w:tcPr>
          <w:p w14:paraId="25E58988" w14:textId="77777777" w:rsidR="00E957A2" w:rsidRPr="00E957A2" w:rsidRDefault="00E957A2" w:rsidP="00E957A2">
            <w:pPr>
              <w:jc w:val="right"/>
              <w:rPr>
                <w:rFonts w:ascii="Tahoma" w:hAnsi="Tahoma" w:cs="Tahoma"/>
                <w:color w:val="FFFFFF"/>
                <w:sz w:val="11"/>
                <w:szCs w:val="11"/>
              </w:rPr>
            </w:pPr>
          </w:p>
        </w:tc>
        <w:tc>
          <w:tcPr>
            <w:tcW w:w="304" w:type="dxa"/>
            <w:tcBorders>
              <w:top w:val="nil"/>
              <w:left w:val="nil"/>
              <w:bottom w:val="nil"/>
              <w:right w:val="nil"/>
            </w:tcBorders>
            <w:shd w:val="clear" w:color="auto" w:fill="auto"/>
            <w:vAlign w:val="center"/>
            <w:hideMark/>
          </w:tcPr>
          <w:p w14:paraId="71D9E45F" w14:textId="77777777" w:rsidR="00E957A2" w:rsidRPr="00E957A2" w:rsidRDefault="00E957A2" w:rsidP="00E957A2">
            <w:pPr>
              <w:rPr>
                <w:sz w:val="11"/>
                <w:szCs w:val="11"/>
              </w:rPr>
            </w:pPr>
          </w:p>
        </w:tc>
        <w:tc>
          <w:tcPr>
            <w:tcW w:w="604" w:type="dxa"/>
            <w:tcBorders>
              <w:top w:val="nil"/>
              <w:left w:val="nil"/>
              <w:bottom w:val="nil"/>
              <w:right w:val="nil"/>
            </w:tcBorders>
            <w:shd w:val="clear" w:color="auto" w:fill="auto"/>
            <w:vAlign w:val="center"/>
            <w:hideMark/>
          </w:tcPr>
          <w:p w14:paraId="4F1AF2AB" w14:textId="77777777" w:rsidR="00E957A2" w:rsidRPr="00E957A2" w:rsidRDefault="00E957A2" w:rsidP="00E957A2">
            <w:pPr>
              <w:rPr>
                <w:sz w:val="11"/>
                <w:szCs w:val="11"/>
              </w:rPr>
            </w:pPr>
          </w:p>
        </w:tc>
        <w:tc>
          <w:tcPr>
            <w:tcW w:w="2859" w:type="dxa"/>
            <w:tcBorders>
              <w:top w:val="nil"/>
              <w:left w:val="single" w:sz="4" w:space="0" w:color="C0C0C0"/>
              <w:bottom w:val="single" w:sz="4" w:space="0" w:color="C0C0C0"/>
              <w:right w:val="single" w:sz="4" w:space="0" w:color="C0C0C0"/>
            </w:tcBorders>
            <w:shd w:val="clear" w:color="auto" w:fill="auto"/>
            <w:noWrap/>
            <w:vAlign w:val="bottom"/>
            <w:hideMark/>
          </w:tcPr>
          <w:p w14:paraId="57DC6229" w14:textId="77777777" w:rsidR="00E957A2" w:rsidRPr="00E957A2" w:rsidRDefault="00E957A2" w:rsidP="00E957A2">
            <w:pPr>
              <w:rPr>
                <w:rFonts w:ascii="Tahoma" w:hAnsi="Tahoma" w:cs="Tahoma"/>
                <w:color w:val="000000"/>
                <w:sz w:val="11"/>
                <w:szCs w:val="11"/>
              </w:rPr>
            </w:pPr>
            <w:r w:rsidRPr="00E957A2">
              <w:rPr>
                <w:rFonts w:ascii="Tahoma" w:hAnsi="Tahoma" w:cs="Tahoma"/>
                <w:color w:val="000000"/>
                <w:sz w:val="11"/>
                <w:szCs w:val="11"/>
              </w:rPr>
              <w:t>Индекс потребительских цен</w:t>
            </w:r>
          </w:p>
        </w:tc>
        <w:tc>
          <w:tcPr>
            <w:tcW w:w="744" w:type="dxa"/>
            <w:tcBorders>
              <w:top w:val="nil"/>
              <w:left w:val="nil"/>
              <w:bottom w:val="single" w:sz="4" w:space="0" w:color="C0C0C0"/>
              <w:right w:val="nil"/>
            </w:tcBorders>
            <w:shd w:val="clear" w:color="auto" w:fill="auto"/>
            <w:noWrap/>
            <w:vAlign w:val="center"/>
            <w:hideMark/>
          </w:tcPr>
          <w:p w14:paraId="3CAEA925" w14:textId="77777777" w:rsidR="00E957A2" w:rsidRPr="00E957A2" w:rsidRDefault="00E957A2" w:rsidP="00E957A2">
            <w:pPr>
              <w:jc w:val="center"/>
              <w:rPr>
                <w:rFonts w:ascii="Tahoma" w:hAnsi="Tahoma" w:cs="Tahoma"/>
                <w:color w:val="000000"/>
                <w:sz w:val="11"/>
                <w:szCs w:val="11"/>
              </w:rPr>
            </w:pPr>
            <w:r w:rsidRPr="00E957A2">
              <w:rPr>
                <w:rFonts w:ascii="Tahoma" w:hAnsi="Tahoma" w:cs="Tahoma"/>
                <w:color w:val="000000"/>
                <w:sz w:val="11"/>
                <w:szCs w:val="11"/>
              </w:rPr>
              <w:t>%</w:t>
            </w:r>
          </w:p>
        </w:tc>
        <w:tc>
          <w:tcPr>
            <w:tcW w:w="848" w:type="dxa"/>
            <w:tcBorders>
              <w:top w:val="nil"/>
              <w:left w:val="single" w:sz="4" w:space="0" w:color="C0C0C0"/>
              <w:bottom w:val="single" w:sz="4" w:space="0" w:color="C0C0C0"/>
              <w:right w:val="single" w:sz="4" w:space="0" w:color="C0C0C0"/>
            </w:tcBorders>
            <w:shd w:val="clear" w:color="auto" w:fill="auto"/>
            <w:vAlign w:val="center"/>
            <w:hideMark/>
          </w:tcPr>
          <w:p w14:paraId="139BB9A6"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auto" w:fill="auto"/>
            <w:vAlign w:val="center"/>
            <w:hideMark/>
          </w:tcPr>
          <w:p w14:paraId="582DDA8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xml:space="preserve">6,0 </w:t>
            </w:r>
          </w:p>
        </w:tc>
        <w:tc>
          <w:tcPr>
            <w:tcW w:w="977" w:type="dxa"/>
            <w:tcBorders>
              <w:top w:val="nil"/>
              <w:left w:val="nil"/>
              <w:bottom w:val="single" w:sz="4" w:space="0" w:color="C0C0C0"/>
              <w:right w:val="single" w:sz="4" w:space="0" w:color="C0C0C0"/>
            </w:tcBorders>
            <w:shd w:val="clear" w:color="auto" w:fill="auto"/>
            <w:vAlign w:val="center"/>
            <w:hideMark/>
          </w:tcPr>
          <w:p w14:paraId="7225B3A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auto" w:fill="auto"/>
            <w:vAlign w:val="center"/>
            <w:hideMark/>
          </w:tcPr>
          <w:p w14:paraId="2B6AE1F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xml:space="preserve">4,3 </w:t>
            </w:r>
          </w:p>
        </w:tc>
        <w:tc>
          <w:tcPr>
            <w:tcW w:w="1010" w:type="dxa"/>
            <w:tcBorders>
              <w:top w:val="nil"/>
              <w:left w:val="nil"/>
              <w:bottom w:val="single" w:sz="4" w:space="0" w:color="C0C0C0"/>
              <w:right w:val="single" w:sz="4" w:space="0" w:color="C0C0C0"/>
            </w:tcBorders>
            <w:shd w:val="clear" w:color="auto" w:fill="auto"/>
            <w:vAlign w:val="center"/>
            <w:hideMark/>
          </w:tcPr>
          <w:p w14:paraId="3E6CA7B6"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xml:space="preserve">4,0 </w:t>
            </w:r>
          </w:p>
        </w:tc>
        <w:tc>
          <w:tcPr>
            <w:tcW w:w="1043" w:type="dxa"/>
            <w:tcBorders>
              <w:top w:val="nil"/>
              <w:left w:val="nil"/>
              <w:bottom w:val="single" w:sz="4" w:space="0" w:color="C0C0C0"/>
              <w:right w:val="single" w:sz="4" w:space="0" w:color="C0C0C0"/>
            </w:tcBorders>
            <w:shd w:val="clear" w:color="auto" w:fill="auto"/>
            <w:vAlign w:val="center"/>
            <w:hideMark/>
          </w:tcPr>
          <w:p w14:paraId="696AD42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xml:space="preserve">                4,00   </w:t>
            </w:r>
          </w:p>
        </w:tc>
        <w:tc>
          <w:tcPr>
            <w:tcW w:w="1039" w:type="dxa"/>
            <w:tcBorders>
              <w:top w:val="nil"/>
              <w:left w:val="nil"/>
              <w:bottom w:val="single" w:sz="4" w:space="0" w:color="C0C0C0"/>
              <w:right w:val="single" w:sz="4" w:space="0" w:color="C0C0C0"/>
            </w:tcBorders>
            <w:shd w:val="clear" w:color="auto" w:fill="auto"/>
            <w:vAlign w:val="center"/>
            <w:hideMark/>
          </w:tcPr>
          <w:p w14:paraId="425A7AC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xml:space="preserve">4,0 </w:t>
            </w:r>
          </w:p>
        </w:tc>
        <w:tc>
          <w:tcPr>
            <w:tcW w:w="807" w:type="dxa"/>
            <w:tcBorders>
              <w:top w:val="nil"/>
              <w:left w:val="nil"/>
              <w:bottom w:val="nil"/>
              <w:right w:val="nil"/>
            </w:tcBorders>
            <w:shd w:val="clear" w:color="auto" w:fill="auto"/>
            <w:vAlign w:val="center"/>
            <w:hideMark/>
          </w:tcPr>
          <w:p w14:paraId="2424A8CA" w14:textId="77777777" w:rsidR="00E957A2" w:rsidRPr="00E957A2" w:rsidRDefault="00E957A2" w:rsidP="00E957A2">
            <w:pPr>
              <w:rPr>
                <w:rFonts w:ascii="Tahoma" w:hAnsi="Tahoma" w:cs="Tahoma"/>
                <w:color w:val="FFFFFF"/>
                <w:sz w:val="11"/>
                <w:szCs w:val="11"/>
              </w:rPr>
            </w:pPr>
            <w:r w:rsidRPr="00E957A2">
              <w:rPr>
                <w:rFonts w:ascii="Tahoma" w:hAnsi="Tahoma" w:cs="Tahoma"/>
                <w:color w:val="FFFFFF"/>
                <w:sz w:val="11"/>
                <w:szCs w:val="11"/>
              </w:rPr>
              <w:t xml:space="preserve">        9 719,45   </w:t>
            </w:r>
          </w:p>
        </w:tc>
        <w:tc>
          <w:tcPr>
            <w:tcW w:w="826" w:type="dxa"/>
            <w:tcBorders>
              <w:top w:val="nil"/>
              <w:left w:val="nil"/>
              <w:bottom w:val="nil"/>
              <w:right w:val="nil"/>
            </w:tcBorders>
            <w:shd w:val="clear" w:color="auto" w:fill="auto"/>
            <w:vAlign w:val="center"/>
            <w:hideMark/>
          </w:tcPr>
          <w:p w14:paraId="2D6C2354" w14:textId="77777777" w:rsidR="00E957A2" w:rsidRPr="00E957A2" w:rsidRDefault="00E957A2" w:rsidP="00E957A2">
            <w:pPr>
              <w:rPr>
                <w:rFonts w:ascii="Tahoma" w:hAnsi="Tahoma" w:cs="Tahoma"/>
                <w:color w:val="FFFFFF"/>
                <w:sz w:val="11"/>
                <w:szCs w:val="11"/>
              </w:rPr>
            </w:pPr>
            <w:r w:rsidRPr="00E957A2">
              <w:rPr>
                <w:rFonts w:ascii="Tahoma" w:hAnsi="Tahoma" w:cs="Tahoma"/>
                <w:color w:val="FFFFFF"/>
                <w:sz w:val="11"/>
                <w:szCs w:val="11"/>
              </w:rPr>
              <w:t xml:space="preserve">      11 663,35   </w:t>
            </w:r>
          </w:p>
        </w:tc>
        <w:tc>
          <w:tcPr>
            <w:tcW w:w="1303" w:type="dxa"/>
            <w:tcBorders>
              <w:top w:val="nil"/>
              <w:left w:val="nil"/>
              <w:bottom w:val="nil"/>
              <w:right w:val="nil"/>
            </w:tcBorders>
            <w:shd w:val="clear" w:color="auto" w:fill="auto"/>
            <w:vAlign w:val="center"/>
            <w:hideMark/>
          </w:tcPr>
          <w:p w14:paraId="28940E1B" w14:textId="77777777" w:rsidR="00E957A2" w:rsidRPr="00E957A2" w:rsidRDefault="00E957A2" w:rsidP="00E957A2">
            <w:pPr>
              <w:rPr>
                <w:rFonts w:ascii="Tahoma" w:hAnsi="Tahoma" w:cs="Tahoma"/>
                <w:color w:val="FFFFFF"/>
                <w:sz w:val="11"/>
                <w:szCs w:val="11"/>
              </w:rPr>
            </w:pPr>
            <w:r w:rsidRPr="00E957A2">
              <w:rPr>
                <w:rFonts w:ascii="Tahoma" w:hAnsi="Tahoma" w:cs="Tahoma"/>
                <w:color w:val="FFFFFF"/>
                <w:sz w:val="11"/>
                <w:szCs w:val="11"/>
              </w:rPr>
              <w:t>это со сглаж.</w:t>
            </w:r>
          </w:p>
        </w:tc>
      </w:tr>
      <w:tr w:rsidR="00E957A2" w:rsidRPr="00E957A2" w14:paraId="52A0D5BF" w14:textId="77777777" w:rsidTr="00E957A2">
        <w:trPr>
          <w:trHeight w:val="225"/>
          <w:jc w:val="center"/>
        </w:trPr>
        <w:tc>
          <w:tcPr>
            <w:tcW w:w="380" w:type="dxa"/>
            <w:tcBorders>
              <w:top w:val="nil"/>
              <w:left w:val="nil"/>
              <w:bottom w:val="nil"/>
              <w:right w:val="nil"/>
            </w:tcBorders>
            <w:shd w:val="clear" w:color="auto" w:fill="auto"/>
            <w:vAlign w:val="center"/>
            <w:hideMark/>
          </w:tcPr>
          <w:p w14:paraId="0C693D2C" w14:textId="77777777" w:rsidR="00E957A2" w:rsidRPr="00E957A2" w:rsidRDefault="00E957A2" w:rsidP="00E957A2">
            <w:pPr>
              <w:rPr>
                <w:rFonts w:ascii="Tahoma" w:hAnsi="Tahoma" w:cs="Tahoma"/>
                <w:color w:val="FFFFFF"/>
                <w:sz w:val="11"/>
                <w:szCs w:val="11"/>
              </w:rPr>
            </w:pPr>
          </w:p>
        </w:tc>
        <w:tc>
          <w:tcPr>
            <w:tcW w:w="304" w:type="dxa"/>
            <w:tcBorders>
              <w:top w:val="nil"/>
              <w:left w:val="nil"/>
              <w:bottom w:val="nil"/>
              <w:right w:val="nil"/>
            </w:tcBorders>
            <w:shd w:val="clear" w:color="auto" w:fill="auto"/>
            <w:vAlign w:val="center"/>
            <w:hideMark/>
          </w:tcPr>
          <w:p w14:paraId="3C5C840C" w14:textId="77777777" w:rsidR="00E957A2" w:rsidRPr="00E957A2" w:rsidRDefault="00E957A2" w:rsidP="00E957A2">
            <w:pPr>
              <w:rPr>
                <w:sz w:val="11"/>
                <w:szCs w:val="11"/>
              </w:rPr>
            </w:pPr>
          </w:p>
        </w:tc>
        <w:tc>
          <w:tcPr>
            <w:tcW w:w="604" w:type="dxa"/>
            <w:tcBorders>
              <w:top w:val="nil"/>
              <w:left w:val="nil"/>
              <w:bottom w:val="nil"/>
              <w:right w:val="nil"/>
            </w:tcBorders>
            <w:shd w:val="clear" w:color="auto" w:fill="auto"/>
            <w:vAlign w:val="center"/>
            <w:hideMark/>
          </w:tcPr>
          <w:p w14:paraId="444289A4" w14:textId="77777777" w:rsidR="00E957A2" w:rsidRPr="00E957A2" w:rsidRDefault="00E957A2" w:rsidP="00E957A2">
            <w:pPr>
              <w:rPr>
                <w:sz w:val="11"/>
                <w:szCs w:val="11"/>
              </w:rPr>
            </w:pPr>
          </w:p>
        </w:tc>
        <w:tc>
          <w:tcPr>
            <w:tcW w:w="2859" w:type="dxa"/>
            <w:tcBorders>
              <w:top w:val="nil"/>
              <w:left w:val="single" w:sz="4" w:space="0" w:color="C0C0C0"/>
              <w:bottom w:val="single" w:sz="4" w:space="0" w:color="C0C0C0"/>
              <w:right w:val="single" w:sz="4" w:space="0" w:color="C0C0C0"/>
            </w:tcBorders>
            <w:shd w:val="clear" w:color="auto" w:fill="auto"/>
            <w:vAlign w:val="center"/>
            <w:hideMark/>
          </w:tcPr>
          <w:p w14:paraId="47A724C8" w14:textId="77777777" w:rsidR="00E957A2" w:rsidRPr="00E957A2" w:rsidRDefault="00E957A2" w:rsidP="00E957A2">
            <w:pPr>
              <w:rPr>
                <w:rFonts w:ascii="Tahoma" w:hAnsi="Tahoma" w:cs="Tahoma"/>
                <w:sz w:val="11"/>
                <w:szCs w:val="11"/>
              </w:rPr>
            </w:pPr>
            <w:r w:rsidRPr="00E957A2">
              <w:rPr>
                <w:rFonts w:ascii="Tahoma" w:hAnsi="Tahoma" w:cs="Tahoma"/>
                <w:sz w:val="11"/>
                <w:szCs w:val="11"/>
              </w:rPr>
              <w:t>Итого коэффициент индексации</w:t>
            </w:r>
          </w:p>
        </w:tc>
        <w:tc>
          <w:tcPr>
            <w:tcW w:w="744" w:type="dxa"/>
            <w:tcBorders>
              <w:top w:val="nil"/>
              <w:left w:val="nil"/>
              <w:bottom w:val="single" w:sz="4" w:space="0" w:color="C0C0C0"/>
              <w:right w:val="single" w:sz="4" w:space="0" w:color="C0C0C0"/>
            </w:tcBorders>
            <w:shd w:val="clear" w:color="auto" w:fill="auto"/>
            <w:vAlign w:val="center"/>
            <w:hideMark/>
          </w:tcPr>
          <w:p w14:paraId="723ADC1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848" w:type="dxa"/>
            <w:tcBorders>
              <w:top w:val="nil"/>
              <w:left w:val="nil"/>
              <w:bottom w:val="single" w:sz="4" w:space="0" w:color="C0C0C0"/>
              <w:right w:val="single" w:sz="4" w:space="0" w:color="C0C0C0"/>
            </w:tcBorders>
            <w:shd w:val="clear" w:color="auto" w:fill="auto"/>
            <w:vAlign w:val="center"/>
            <w:hideMark/>
          </w:tcPr>
          <w:p w14:paraId="5719D9C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auto" w:fill="auto"/>
            <w:vAlign w:val="center"/>
            <w:hideMark/>
          </w:tcPr>
          <w:p w14:paraId="15C4CAD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xml:space="preserve">1,049 </w:t>
            </w:r>
          </w:p>
        </w:tc>
        <w:tc>
          <w:tcPr>
            <w:tcW w:w="977" w:type="dxa"/>
            <w:tcBorders>
              <w:top w:val="nil"/>
              <w:left w:val="nil"/>
              <w:bottom w:val="single" w:sz="4" w:space="0" w:color="C0C0C0"/>
              <w:right w:val="single" w:sz="4" w:space="0" w:color="C0C0C0"/>
            </w:tcBorders>
            <w:shd w:val="clear" w:color="auto" w:fill="auto"/>
            <w:vAlign w:val="center"/>
            <w:hideMark/>
          </w:tcPr>
          <w:p w14:paraId="39A747C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auto" w:fill="auto"/>
            <w:vAlign w:val="center"/>
            <w:hideMark/>
          </w:tcPr>
          <w:p w14:paraId="61790EFB"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xml:space="preserve">1,033 </w:t>
            </w:r>
          </w:p>
        </w:tc>
        <w:tc>
          <w:tcPr>
            <w:tcW w:w="1010" w:type="dxa"/>
            <w:tcBorders>
              <w:top w:val="nil"/>
              <w:left w:val="nil"/>
              <w:bottom w:val="single" w:sz="4" w:space="0" w:color="C0C0C0"/>
              <w:right w:val="single" w:sz="4" w:space="0" w:color="C0C0C0"/>
            </w:tcBorders>
            <w:shd w:val="clear" w:color="auto" w:fill="auto"/>
            <w:vAlign w:val="center"/>
            <w:hideMark/>
          </w:tcPr>
          <w:p w14:paraId="7C4098C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xml:space="preserve">1,030 </w:t>
            </w:r>
          </w:p>
        </w:tc>
        <w:tc>
          <w:tcPr>
            <w:tcW w:w="1043" w:type="dxa"/>
            <w:tcBorders>
              <w:top w:val="nil"/>
              <w:left w:val="nil"/>
              <w:bottom w:val="single" w:sz="4" w:space="0" w:color="C0C0C0"/>
              <w:right w:val="single" w:sz="4" w:space="0" w:color="C0C0C0"/>
            </w:tcBorders>
            <w:shd w:val="clear" w:color="auto" w:fill="auto"/>
            <w:vAlign w:val="center"/>
            <w:hideMark/>
          </w:tcPr>
          <w:p w14:paraId="55323C8C"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xml:space="preserve">1,030 </w:t>
            </w:r>
          </w:p>
        </w:tc>
        <w:tc>
          <w:tcPr>
            <w:tcW w:w="1039" w:type="dxa"/>
            <w:tcBorders>
              <w:top w:val="nil"/>
              <w:left w:val="nil"/>
              <w:bottom w:val="single" w:sz="4" w:space="0" w:color="C0C0C0"/>
              <w:right w:val="single" w:sz="4" w:space="0" w:color="C0C0C0"/>
            </w:tcBorders>
            <w:shd w:val="clear" w:color="auto" w:fill="auto"/>
            <w:vAlign w:val="center"/>
            <w:hideMark/>
          </w:tcPr>
          <w:p w14:paraId="0349A57F"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xml:space="preserve">1,030 </w:t>
            </w:r>
          </w:p>
        </w:tc>
        <w:tc>
          <w:tcPr>
            <w:tcW w:w="807" w:type="dxa"/>
            <w:tcBorders>
              <w:top w:val="nil"/>
              <w:left w:val="nil"/>
              <w:bottom w:val="nil"/>
              <w:right w:val="nil"/>
            </w:tcBorders>
            <w:shd w:val="clear" w:color="auto" w:fill="auto"/>
            <w:vAlign w:val="center"/>
            <w:hideMark/>
          </w:tcPr>
          <w:p w14:paraId="3B5EBC6C" w14:textId="77777777" w:rsidR="00E957A2" w:rsidRPr="00E957A2" w:rsidRDefault="00E957A2" w:rsidP="00E957A2">
            <w:pPr>
              <w:rPr>
                <w:rFonts w:ascii="Tahoma" w:hAnsi="Tahoma" w:cs="Tahoma"/>
                <w:color w:val="FFFFFF"/>
                <w:sz w:val="11"/>
                <w:szCs w:val="11"/>
              </w:rPr>
            </w:pPr>
            <w:r w:rsidRPr="00E957A2">
              <w:rPr>
                <w:rFonts w:ascii="Tahoma" w:hAnsi="Tahoma" w:cs="Tahoma"/>
                <w:color w:val="FFFFFF"/>
                <w:sz w:val="11"/>
                <w:szCs w:val="11"/>
              </w:rPr>
              <w:t xml:space="preserve">-             0,00   </w:t>
            </w:r>
          </w:p>
        </w:tc>
        <w:tc>
          <w:tcPr>
            <w:tcW w:w="826" w:type="dxa"/>
            <w:tcBorders>
              <w:top w:val="nil"/>
              <w:left w:val="nil"/>
              <w:bottom w:val="nil"/>
              <w:right w:val="nil"/>
            </w:tcBorders>
            <w:shd w:val="clear" w:color="auto" w:fill="auto"/>
            <w:vAlign w:val="center"/>
            <w:hideMark/>
          </w:tcPr>
          <w:p w14:paraId="3C6F596C" w14:textId="77777777" w:rsidR="00E957A2" w:rsidRPr="00E957A2" w:rsidRDefault="00E957A2" w:rsidP="00E957A2">
            <w:pPr>
              <w:rPr>
                <w:rFonts w:ascii="Tahoma" w:hAnsi="Tahoma" w:cs="Tahoma"/>
                <w:color w:val="FFFFFF"/>
                <w:sz w:val="11"/>
                <w:szCs w:val="11"/>
              </w:rPr>
            </w:pPr>
          </w:p>
        </w:tc>
        <w:tc>
          <w:tcPr>
            <w:tcW w:w="1303" w:type="dxa"/>
            <w:tcBorders>
              <w:top w:val="nil"/>
              <w:left w:val="nil"/>
              <w:bottom w:val="nil"/>
              <w:right w:val="nil"/>
            </w:tcBorders>
            <w:shd w:val="clear" w:color="auto" w:fill="auto"/>
            <w:vAlign w:val="center"/>
            <w:hideMark/>
          </w:tcPr>
          <w:p w14:paraId="16C65B14" w14:textId="77777777" w:rsidR="00E957A2" w:rsidRPr="00E957A2" w:rsidRDefault="00E957A2" w:rsidP="00E957A2">
            <w:pPr>
              <w:rPr>
                <w:sz w:val="11"/>
                <w:szCs w:val="11"/>
              </w:rPr>
            </w:pPr>
          </w:p>
        </w:tc>
      </w:tr>
      <w:tr w:rsidR="00E957A2" w:rsidRPr="00E957A2" w14:paraId="6FA12DD2" w14:textId="77777777" w:rsidTr="00E957A2">
        <w:trPr>
          <w:trHeight w:val="225"/>
          <w:jc w:val="center"/>
        </w:trPr>
        <w:tc>
          <w:tcPr>
            <w:tcW w:w="380" w:type="dxa"/>
            <w:tcBorders>
              <w:top w:val="nil"/>
              <w:left w:val="nil"/>
              <w:bottom w:val="nil"/>
              <w:right w:val="nil"/>
            </w:tcBorders>
            <w:shd w:val="clear" w:color="auto" w:fill="auto"/>
            <w:vAlign w:val="center"/>
            <w:hideMark/>
          </w:tcPr>
          <w:p w14:paraId="7F34E529" w14:textId="77777777" w:rsidR="00E957A2" w:rsidRPr="00E957A2" w:rsidRDefault="00E957A2" w:rsidP="00E957A2">
            <w:pPr>
              <w:rPr>
                <w:sz w:val="11"/>
                <w:szCs w:val="11"/>
              </w:rPr>
            </w:pPr>
          </w:p>
        </w:tc>
        <w:tc>
          <w:tcPr>
            <w:tcW w:w="304" w:type="dxa"/>
            <w:tcBorders>
              <w:top w:val="nil"/>
              <w:left w:val="nil"/>
              <w:bottom w:val="nil"/>
              <w:right w:val="nil"/>
            </w:tcBorders>
            <w:shd w:val="clear" w:color="auto" w:fill="auto"/>
            <w:vAlign w:val="center"/>
            <w:hideMark/>
          </w:tcPr>
          <w:p w14:paraId="2B4861DD" w14:textId="77777777" w:rsidR="00E957A2" w:rsidRPr="00E957A2" w:rsidRDefault="00E957A2" w:rsidP="00E957A2">
            <w:pPr>
              <w:rPr>
                <w:sz w:val="11"/>
                <w:szCs w:val="11"/>
              </w:rPr>
            </w:pPr>
          </w:p>
        </w:tc>
        <w:tc>
          <w:tcPr>
            <w:tcW w:w="604" w:type="dxa"/>
            <w:tcBorders>
              <w:top w:val="nil"/>
              <w:left w:val="nil"/>
              <w:bottom w:val="nil"/>
              <w:right w:val="nil"/>
            </w:tcBorders>
            <w:shd w:val="clear" w:color="auto" w:fill="auto"/>
            <w:vAlign w:val="center"/>
            <w:hideMark/>
          </w:tcPr>
          <w:p w14:paraId="12DF1A74" w14:textId="77777777" w:rsidR="00E957A2" w:rsidRPr="00E957A2" w:rsidRDefault="00E957A2" w:rsidP="00E957A2">
            <w:pPr>
              <w:rPr>
                <w:sz w:val="11"/>
                <w:szCs w:val="11"/>
              </w:rPr>
            </w:pPr>
          </w:p>
        </w:tc>
        <w:tc>
          <w:tcPr>
            <w:tcW w:w="2859" w:type="dxa"/>
            <w:tcBorders>
              <w:top w:val="nil"/>
              <w:left w:val="single" w:sz="4" w:space="0" w:color="C0C0C0"/>
              <w:bottom w:val="single" w:sz="4" w:space="0" w:color="C0C0C0"/>
              <w:right w:val="single" w:sz="4" w:space="0" w:color="C0C0C0"/>
            </w:tcBorders>
            <w:shd w:val="clear" w:color="auto" w:fill="auto"/>
            <w:vAlign w:val="center"/>
            <w:hideMark/>
          </w:tcPr>
          <w:p w14:paraId="14068C57" w14:textId="77777777" w:rsidR="00E957A2" w:rsidRPr="00E957A2" w:rsidRDefault="00E957A2" w:rsidP="00E957A2">
            <w:pPr>
              <w:rPr>
                <w:rFonts w:ascii="Tahoma" w:hAnsi="Tahoma" w:cs="Tahoma"/>
                <w:sz w:val="11"/>
                <w:szCs w:val="11"/>
              </w:rPr>
            </w:pPr>
            <w:r w:rsidRPr="00E957A2">
              <w:rPr>
                <w:rFonts w:ascii="Tahoma" w:hAnsi="Tahoma" w:cs="Tahoma"/>
                <w:sz w:val="11"/>
                <w:szCs w:val="11"/>
              </w:rPr>
              <w:t>Нормативный уровень прибыли</w:t>
            </w:r>
          </w:p>
        </w:tc>
        <w:tc>
          <w:tcPr>
            <w:tcW w:w="744" w:type="dxa"/>
            <w:tcBorders>
              <w:top w:val="nil"/>
              <w:left w:val="nil"/>
              <w:bottom w:val="single" w:sz="4" w:space="0" w:color="C0C0C0"/>
              <w:right w:val="nil"/>
            </w:tcBorders>
            <w:shd w:val="clear" w:color="auto" w:fill="auto"/>
            <w:noWrap/>
            <w:vAlign w:val="center"/>
            <w:hideMark/>
          </w:tcPr>
          <w:p w14:paraId="5A42A1EC" w14:textId="77777777" w:rsidR="00E957A2" w:rsidRPr="00E957A2" w:rsidRDefault="00E957A2" w:rsidP="00E957A2">
            <w:pPr>
              <w:jc w:val="center"/>
              <w:rPr>
                <w:rFonts w:ascii="Tahoma" w:hAnsi="Tahoma" w:cs="Tahoma"/>
                <w:color w:val="000000"/>
                <w:sz w:val="11"/>
                <w:szCs w:val="11"/>
              </w:rPr>
            </w:pPr>
            <w:r w:rsidRPr="00E957A2">
              <w:rPr>
                <w:rFonts w:ascii="Tahoma" w:hAnsi="Tahoma" w:cs="Tahoma"/>
                <w:color w:val="000000"/>
                <w:sz w:val="11"/>
                <w:szCs w:val="11"/>
              </w:rPr>
              <w:t>%</w:t>
            </w:r>
          </w:p>
        </w:tc>
        <w:tc>
          <w:tcPr>
            <w:tcW w:w="848" w:type="dxa"/>
            <w:tcBorders>
              <w:top w:val="nil"/>
              <w:left w:val="single" w:sz="4" w:space="0" w:color="C0C0C0"/>
              <w:bottom w:val="single" w:sz="4" w:space="0" w:color="C0C0C0"/>
              <w:right w:val="single" w:sz="4" w:space="0" w:color="C0C0C0"/>
            </w:tcBorders>
            <w:shd w:val="clear" w:color="auto" w:fill="auto"/>
            <w:vAlign w:val="center"/>
            <w:hideMark/>
          </w:tcPr>
          <w:p w14:paraId="494ABD0A"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924" w:type="dxa"/>
            <w:tcBorders>
              <w:top w:val="nil"/>
              <w:left w:val="nil"/>
              <w:bottom w:val="single" w:sz="4" w:space="0" w:color="C0C0C0"/>
              <w:right w:val="single" w:sz="4" w:space="0" w:color="C0C0C0"/>
            </w:tcBorders>
            <w:shd w:val="clear" w:color="auto" w:fill="auto"/>
            <w:vAlign w:val="center"/>
            <w:hideMark/>
          </w:tcPr>
          <w:p w14:paraId="53430E76"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xml:space="preserve">                  3,2   </w:t>
            </w:r>
          </w:p>
        </w:tc>
        <w:tc>
          <w:tcPr>
            <w:tcW w:w="977" w:type="dxa"/>
            <w:tcBorders>
              <w:top w:val="nil"/>
              <w:left w:val="nil"/>
              <w:bottom w:val="single" w:sz="4" w:space="0" w:color="C0C0C0"/>
              <w:right w:val="single" w:sz="4" w:space="0" w:color="C0C0C0"/>
            </w:tcBorders>
            <w:shd w:val="clear" w:color="auto" w:fill="auto"/>
            <w:vAlign w:val="center"/>
            <w:hideMark/>
          </w:tcPr>
          <w:p w14:paraId="4E8E98F0"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43" w:type="dxa"/>
            <w:tcBorders>
              <w:top w:val="nil"/>
              <w:left w:val="nil"/>
              <w:bottom w:val="single" w:sz="4" w:space="0" w:color="C0C0C0"/>
              <w:right w:val="single" w:sz="4" w:space="0" w:color="C0C0C0"/>
            </w:tcBorders>
            <w:shd w:val="clear" w:color="auto" w:fill="auto"/>
            <w:vAlign w:val="center"/>
            <w:hideMark/>
          </w:tcPr>
          <w:p w14:paraId="4F8E0162"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xml:space="preserve">                 2,86   </w:t>
            </w:r>
          </w:p>
        </w:tc>
        <w:tc>
          <w:tcPr>
            <w:tcW w:w="1010" w:type="dxa"/>
            <w:tcBorders>
              <w:top w:val="nil"/>
              <w:left w:val="nil"/>
              <w:bottom w:val="single" w:sz="4" w:space="0" w:color="C0C0C0"/>
              <w:right w:val="single" w:sz="4" w:space="0" w:color="C0C0C0"/>
            </w:tcBorders>
            <w:shd w:val="clear" w:color="auto" w:fill="auto"/>
            <w:vAlign w:val="center"/>
            <w:hideMark/>
          </w:tcPr>
          <w:p w14:paraId="15D7F069"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xml:space="preserve">             3,23   </w:t>
            </w:r>
          </w:p>
        </w:tc>
        <w:tc>
          <w:tcPr>
            <w:tcW w:w="1043" w:type="dxa"/>
            <w:tcBorders>
              <w:top w:val="nil"/>
              <w:left w:val="nil"/>
              <w:bottom w:val="single" w:sz="4" w:space="0" w:color="C0C0C0"/>
              <w:right w:val="single" w:sz="4" w:space="0" w:color="C0C0C0"/>
            </w:tcBorders>
            <w:shd w:val="clear" w:color="auto" w:fill="auto"/>
            <w:vAlign w:val="center"/>
            <w:hideMark/>
          </w:tcPr>
          <w:p w14:paraId="182E9D86"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w:t>
            </w:r>
          </w:p>
        </w:tc>
        <w:tc>
          <w:tcPr>
            <w:tcW w:w="1039" w:type="dxa"/>
            <w:tcBorders>
              <w:top w:val="nil"/>
              <w:left w:val="nil"/>
              <w:bottom w:val="single" w:sz="4" w:space="0" w:color="C0C0C0"/>
              <w:right w:val="single" w:sz="4" w:space="0" w:color="C0C0C0"/>
            </w:tcBorders>
            <w:shd w:val="clear" w:color="auto" w:fill="auto"/>
            <w:vAlign w:val="center"/>
            <w:hideMark/>
          </w:tcPr>
          <w:p w14:paraId="4F5DEC0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xml:space="preserve">           3,23   </w:t>
            </w:r>
          </w:p>
        </w:tc>
        <w:tc>
          <w:tcPr>
            <w:tcW w:w="807" w:type="dxa"/>
            <w:tcBorders>
              <w:top w:val="nil"/>
              <w:left w:val="nil"/>
              <w:bottom w:val="nil"/>
              <w:right w:val="nil"/>
            </w:tcBorders>
            <w:shd w:val="clear" w:color="auto" w:fill="auto"/>
            <w:vAlign w:val="center"/>
            <w:hideMark/>
          </w:tcPr>
          <w:p w14:paraId="6135AEC6" w14:textId="77777777" w:rsidR="00E957A2" w:rsidRPr="00E957A2" w:rsidRDefault="00E957A2" w:rsidP="00E957A2">
            <w:pPr>
              <w:jc w:val="center"/>
              <w:rPr>
                <w:rFonts w:ascii="Tahoma" w:hAnsi="Tahoma" w:cs="Tahoma"/>
                <w:b/>
                <w:bCs/>
                <w:sz w:val="11"/>
                <w:szCs w:val="11"/>
              </w:rPr>
            </w:pPr>
          </w:p>
        </w:tc>
        <w:tc>
          <w:tcPr>
            <w:tcW w:w="826" w:type="dxa"/>
            <w:tcBorders>
              <w:top w:val="nil"/>
              <w:left w:val="nil"/>
              <w:bottom w:val="nil"/>
              <w:right w:val="nil"/>
            </w:tcBorders>
            <w:shd w:val="clear" w:color="auto" w:fill="auto"/>
            <w:vAlign w:val="center"/>
            <w:hideMark/>
          </w:tcPr>
          <w:p w14:paraId="637ECC07" w14:textId="77777777" w:rsidR="00E957A2" w:rsidRPr="00E957A2" w:rsidRDefault="00E957A2" w:rsidP="00E957A2">
            <w:pPr>
              <w:rPr>
                <w:sz w:val="11"/>
                <w:szCs w:val="11"/>
              </w:rPr>
            </w:pPr>
          </w:p>
        </w:tc>
        <w:tc>
          <w:tcPr>
            <w:tcW w:w="1303" w:type="dxa"/>
            <w:tcBorders>
              <w:top w:val="nil"/>
              <w:left w:val="nil"/>
              <w:bottom w:val="nil"/>
              <w:right w:val="nil"/>
            </w:tcBorders>
            <w:shd w:val="clear" w:color="auto" w:fill="auto"/>
            <w:vAlign w:val="center"/>
            <w:hideMark/>
          </w:tcPr>
          <w:p w14:paraId="12660A2D" w14:textId="77777777" w:rsidR="00E957A2" w:rsidRPr="00E957A2" w:rsidRDefault="00E957A2" w:rsidP="00E957A2">
            <w:pPr>
              <w:rPr>
                <w:sz w:val="11"/>
                <w:szCs w:val="11"/>
              </w:rPr>
            </w:pPr>
          </w:p>
        </w:tc>
      </w:tr>
      <w:tr w:rsidR="00E957A2" w:rsidRPr="00E957A2" w14:paraId="145FC127" w14:textId="77777777" w:rsidTr="00E957A2">
        <w:trPr>
          <w:trHeight w:val="225"/>
          <w:jc w:val="center"/>
        </w:trPr>
        <w:tc>
          <w:tcPr>
            <w:tcW w:w="380" w:type="dxa"/>
            <w:tcBorders>
              <w:top w:val="nil"/>
              <w:left w:val="nil"/>
              <w:bottom w:val="nil"/>
              <w:right w:val="nil"/>
            </w:tcBorders>
            <w:shd w:val="clear" w:color="auto" w:fill="auto"/>
            <w:vAlign w:val="center"/>
            <w:hideMark/>
          </w:tcPr>
          <w:p w14:paraId="1567CA73" w14:textId="77777777" w:rsidR="00E957A2" w:rsidRPr="00E957A2" w:rsidRDefault="00E957A2" w:rsidP="00E957A2">
            <w:pPr>
              <w:rPr>
                <w:sz w:val="11"/>
                <w:szCs w:val="11"/>
              </w:rPr>
            </w:pPr>
          </w:p>
        </w:tc>
        <w:tc>
          <w:tcPr>
            <w:tcW w:w="304" w:type="dxa"/>
            <w:tcBorders>
              <w:top w:val="nil"/>
              <w:left w:val="nil"/>
              <w:bottom w:val="nil"/>
              <w:right w:val="nil"/>
            </w:tcBorders>
            <w:shd w:val="clear" w:color="auto" w:fill="auto"/>
            <w:vAlign w:val="center"/>
            <w:hideMark/>
          </w:tcPr>
          <w:p w14:paraId="49CE6CAD" w14:textId="77777777" w:rsidR="00E957A2" w:rsidRPr="00E957A2" w:rsidRDefault="00E957A2" w:rsidP="00E957A2">
            <w:pPr>
              <w:rPr>
                <w:sz w:val="11"/>
                <w:szCs w:val="11"/>
              </w:rPr>
            </w:pPr>
          </w:p>
        </w:tc>
        <w:tc>
          <w:tcPr>
            <w:tcW w:w="604" w:type="dxa"/>
            <w:tcBorders>
              <w:top w:val="nil"/>
              <w:left w:val="nil"/>
              <w:bottom w:val="nil"/>
              <w:right w:val="nil"/>
            </w:tcBorders>
            <w:shd w:val="clear" w:color="auto" w:fill="auto"/>
            <w:vAlign w:val="center"/>
            <w:hideMark/>
          </w:tcPr>
          <w:p w14:paraId="0F2C0CF5" w14:textId="77777777" w:rsidR="00E957A2" w:rsidRPr="00E957A2" w:rsidRDefault="00E957A2" w:rsidP="00E957A2">
            <w:pPr>
              <w:rPr>
                <w:sz w:val="11"/>
                <w:szCs w:val="11"/>
              </w:rPr>
            </w:pPr>
          </w:p>
        </w:tc>
        <w:tc>
          <w:tcPr>
            <w:tcW w:w="2859" w:type="dxa"/>
            <w:tcBorders>
              <w:top w:val="nil"/>
              <w:left w:val="nil"/>
              <w:bottom w:val="nil"/>
              <w:right w:val="nil"/>
            </w:tcBorders>
            <w:shd w:val="clear" w:color="auto" w:fill="auto"/>
            <w:vAlign w:val="center"/>
            <w:hideMark/>
          </w:tcPr>
          <w:p w14:paraId="27F9B9E5" w14:textId="77777777" w:rsidR="00E957A2" w:rsidRPr="00E957A2" w:rsidRDefault="00E957A2" w:rsidP="00E957A2">
            <w:pPr>
              <w:rPr>
                <w:sz w:val="11"/>
                <w:szCs w:val="11"/>
              </w:rPr>
            </w:pPr>
          </w:p>
        </w:tc>
        <w:tc>
          <w:tcPr>
            <w:tcW w:w="744" w:type="dxa"/>
            <w:tcBorders>
              <w:top w:val="nil"/>
              <w:left w:val="nil"/>
              <w:bottom w:val="nil"/>
              <w:right w:val="nil"/>
            </w:tcBorders>
            <w:shd w:val="clear" w:color="auto" w:fill="auto"/>
            <w:vAlign w:val="center"/>
            <w:hideMark/>
          </w:tcPr>
          <w:p w14:paraId="325D4415" w14:textId="77777777" w:rsidR="00E957A2" w:rsidRPr="00E957A2" w:rsidRDefault="00E957A2" w:rsidP="00E957A2">
            <w:pPr>
              <w:rPr>
                <w:sz w:val="11"/>
                <w:szCs w:val="11"/>
              </w:rPr>
            </w:pPr>
          </w:p>
        </w:tc>
        <w:tc>
          <w:tcPr>
            <w:tcW w:w="848" w:type="dxa"/>
            <w:tcBorders>
              <w:top w:val="nil"/>
              <w:left w:val="nil"/>
              <w:bottom w:val="nil"/>
              <w:right w:val="nil"/>
            </w:tcBorders>
            <w:shd w:val="clear" w:color="auto" w:fill="auto"/>
            <w:vAlign w:val="center"/>
            <w:hideMark/>
          </w:tcPr>
          <w:p w14:paraId="3F09B4D1" w14:textId="77777777" w:rsidR="00E957A2" w:rsidRPr="00E957A2" w:rsidRDefault="00E957A2" w:rsidP="00E957A2">
            <w:pPr>
              <w:jc w:val="center"/>
              <w:rPr>
                <w:sz w:val="11"/>
                <w:szCs w:val="11"/>
              </w:rPr>
            </w:pPr>
          </w:p>
        </w:tc>
        <w:tc>
          <w:tcPr>
            <w:tcW w:w="924" w:type="dxa"/>
            <w:tcBorders>
              <w:top w:val="nil"/>
              <w:left w:val="nil"/>
              <w:bottom w:val="nil"/>
              <w:right w:val="nil"/>
            </w:tcBorders>
            <w:shd w:val="clear" w:color="auto" w:fill="auto"/>
            <w:vAlign w:val="center"/>
            <w:hideMark/>
          </w:tcPr>
          <w:p w14:paraId="726A91EF" w14:textId="77777777" w:rsidR="00E957A2" w:rsidRPr="00E957A2" w:rsidRDefault="00E957A2" w:rsidP="00E957A2">
            <w:pPr>
              <w:jc w:val="center"/>
              <w:rPr>
                <w:sz w:val="11"/>
                <w:szCs w:val="11"/>
              </w:rPr>
            </w:pPr>
          </w:p>
        </w:tc>
        <w:tc>
          <w:tcPr>
            <w:tcW w:w="977" w:type="dxa"/>
            <w:tcBorders>
              <w:top w:val="nil"/>
              <w:left w:val="nil"/>
              <w:bottom w:val="nil"/>
              <w:right w:val="nil"/>
            </w:tcBorders>
            <w:shd w:val="clear" w:color="auto" w:fill="auto"/>
            <w:vAlign w:val="center"/>
            <w:hideMark/>
          </w:tcPr>
          <w:p w14:paraId="7D6D801F" w14:textId="77777777" w:rsidR="00E957A2" w:rsidRPr="00E957A2" w:rsidRDefault="00E957A2" w:rsidP="00E957A2">
            <w:pPr>
              <w:jc w:val="center"/>
              <w:rPr>
                <w:sz w:val="11"/>
                <w:szCs w:val="11"/>
              </w:rPr>
            </w:pPr>
          </w:p>
        </w:tc>
        <w:tc>
          <w:tcPr>
            <w:tcW w:w="1043" w:type="dxa"/>
            <w:tcBorders>
              <w:top w:val="nil"/>
              <w:left w:val="nil"/>
              <w:bottom w:val="nil"/>
              <w:right w:val="nil"/>
            </w:tcBorders>
            <w:shd w:val="clear" w:color="auto" w:fill="auto"/>
            <w:vAlign w:val="center"/>
            <w:hideMark/>
          </w:tcPr>
          <w:p w14:paraId="6CD920AB" w14:textId="77777777" w:rsidR="00E957A2" w:rsidRPr="00E957A2" w:rsidRDefault="00E957A2" w:rsidP="00E957A2">
            <w:pPr>
              <w:jc w:val="center"/>
              <w:rPr>
                <w:sz w:val="11"/>
                <w:szCs w:val="11"/>
              </w:rPr>
            </w:pPr>
          </w:p>
        </w:tc>
        <w:tc>
          <w:tcPr>
            <w:tcW w:w="1010" w:type="dxa"/>
            <w:tcBorders>
              <w:top w:val="nil"/>
              <w:left w:val="nil"/>
              <w:bottom w:val="nil"/>
              <w:right w:val="nil"/>
            </w:tcBorders>
            <w:shd w:val="clear" w:color="auto" w:fill="auto"/>
            <w:vAlign w:val="center"/>
            <w:hideMark/>
          </w:tcPr>
          <w:p w14:paraId="60C72041" w14:textId="77777777" w:rsidR="00E957A2" w:rsidRPr="00E957A2" w:rsidRDefault="00E957A2" w:rsidP="00E957A2">
            <w:pPr>
              <w:jc w:val="center"/>
              <w:rPr>
                <w:sz w:val="11"/>
                <w:szCs w:val="11"/>
              </w:rPr>
            </w:pPr>
          </w:p>
        </w:tc>
        <w:tc>
          <w:tcPr>
            <w:tcW w:w="1043" w:type="dxa"/>
            <w:tcBorders>
              <w:top w:val="nil"/>
              <w:left w:val="nil"/>
              <w:bottom w:val="nil"/>
              <w:right w:val="nil"/>
            </w:tcBorders>
            <w:shd w:val="clear" w:color="auto" w:fill="auto"/>
            <w:vAlign w:val="center"/>
            <w:hideMark/>
          </w:tcPr>
          <w:p w14:paraId="522D3940" w14:textId="77777777" w:rsidR="00E957A2" w:rsidRPr="00E957A2" w:rsidRDefault="00E957A2" w:rsidP="00E957A2">
            <w:pPr>
              <w:jc w:val="center"/>
              <w:rPr>
                <w:sz w:val="11"/>
                <w:szCs w:val="11"/>
              </w:rPr>
            </w:pPr>
          </w:p>
        </w:tc>
        <w:tc>
          <w:tcPr>
            <w:tcW w:w="1039" w:type="dxa"/>
            <w:tcBorders>
              <w:top w:val="nil"/>
              <w:left w:val="nil"/>
              <w:bottom w:val="nil"/>
              <w:right w:val="nil"/>
            </w:tcBorders>
            <w:shd w:val="clear" w:color="auto" w:fill="auto"/>
            <w:vAlign w:val="center"/>
            <w:hideMark/>
          </w:tcPr>
          <w:p w14:paraId="2BFA2BB6" w14:textId="77777777" w:rsidR="00E957A2" w:rsidRPr="00E957A2" w:rsidRDefault="00E957A2" w:rsidP="00E957A2">
            <w:pPr>
              <w:jc w:val="center"/>
              <w:rPr>
                <w:sz w:val="11"/>
                <w:szCs w:val="11"/>
              </w:rPr>
            </w:pPr>
          </w:p>
        </w:tc>
        <w:tc>
          <w:tcPr>
            <w:tcW w:w="807" w:type="dxa"/>
            <w:tcBorders>
              <w:top w:val="nil"/>
              <w:left w:val="nil"/>
              <w:bottom w:val="nil"/>
              <w:right w:val="nil"/>
            </w:tcBorders>
            <w:shd w:val="clear" w:color="auto" w:fill="auto"/>
            <w:vAlign w:val="center"/>
            <w:hideMark/>
          </w:tcPr>
          <w:p w14:paraId="376BA854" w14:textId="77777777" w:rsidR="00E957A2" w:rsidRPr="00E957A2" w:rsidRDefault="00E957A2" w:rsidP="00E957A2">
            <w:pPr>
              <w:rPr>
                <w:rFonts w:ascii="Tahoma" w:hAnsi="Tahoma" w:cs="Tahoma"/>
                <w:color w:val="FFFFFF"/>
                <w:sz w:val="11"/>
                <w:szCs w:val="11"/>
              </w:rPr>
            </w:pPr>
            <w:r w:rsidRPr="00E957A2">
              <w:rPr>
                <w:rFonts w:ascii="Tahoma" w:hAnsi="Tahoma" w:cs="Tahoma"/>
                <w:color w:val="FFFFFF"/>
                <w:sz w:val="11"/>
                <w:szCs w:val="11"/>
              </w:rPr>
              <w:t xml:space="preserve">      14 821,61   </w:t>
            </w:r>
          </w:p>
        </w:tc>
        <w:tc>
          <w:tcPr>
            <w:tcW w:w="826" w:type="dxa"/>
            <w:tcBorders>
              <w:top w:val="nil"/>
              <w:left w:val="nil"/>
              <w:bottom w:val="nil"/>
              <w:right w:val="nil"/>
            </w:tcBorders>
            <w:shd w:val="clear" w:color="auto" w:fill="auto"/>
            <w:vAlign w:val="center"/>
            <w:hideMark/>
          </w:tcPr>
          <w:p w14:paraId="382575BC" w14:textId="77777777" w:rsidR="00E957A2" w:rsidRPr="00E957A2" w:rsidRDefault="00E957A2" w:rsidP="00E957A2">
            <w:pPr>
              <w:rPr>
                <w:rFonts w:ascii="Tahoma" w:hAnsi="Tahoma" w:cs="Tahoma"/>
                <w:color w:val="FFFFFF"/>
                <w:sz w:val="11"/>
                <w:szCs w:val="11"/>
              </w:rPr>
            </w:pPr>
          </w:p>
        </w:tc>
        <w:tc>
          <w:tcPr>
            <w:tcW w:w="1303" w:type="dxa"/>
            <w:tcBorders>
              <w:top w:val="nil"/>
              <w:left w:val="nil"/>
              <w:bottom w:val="nil"/>
              <w:right w:val="nil"/>
            </w:tcBorders>
            <w:shd w:val="clear" w:color="auto" w:fill="auto"/>
            <w:vAlign w:val="center"/>
            <w:hideMark/>
          </w:tcPr>
          <w:p w14:paraId="10227143" w14:textId="77777777" w:rsidR="00E957A2" w:rsidRPr="00E957A2" w:rsidRDefault="00E957A2" w:rsidP="00E957A2">
            <w:pPr>
              <w:rPr>
                <w:sz w:val="11"/>
                <w:szCs w:val="11"/>
              </w:rPr>
            </w:pPr>
          </w:p>
        </w:tc>
      </w:tr>
      <w:tr w:rsidR="00E957A2" w:rsidRPr="00E957A2" w14:paraId="7EA04E23" w14:textId="77777777" w:rsidTr="00E957A2">
        <w:trPr>
          <w:trHeight w:val="225"/>
          <w:jc w:val="center"/>
        </w:trPr>
        <w:tc>
          <w:tcPr>
            <w:tcW w:w="380" w:type="dxa"/>
            <w:tcBorders>
              <w:top w:val="nil"/>
              <w:left w:val="nil"/>
              <w:bottom w:val="nil"/>
              <w:right w:val="nil"/>
            </w:tcBorders>
            <w:shd w:val="clear" w:color="auto" w:fill="auto"/>
            <w:vAlign w:val="center"/>
            <w:hideMark/>
          </w:tcPr>
          <w:p w14:paraId="3881B648" w14:textId="77777777" w:rsidR="00E957A2" w:rsidRPr="00E957A2" w:rsidRDefault="00E957A2" w:rsidP="00E957A2">
            <w:pPr>
              <w:rPr>
                <w:sz w:val="11"/>
                <w:szCs w:val="11"/>
              </w:rPr>
            </w:pPr>
          </w:p>
        </w:tc>
        <w:tc>
          <w:tcPr>
            <w:tcW w:w="304" w:type="dxa"/>
            <w:tcBorders>
              <w:top w:val="nil"/>
              <w:left w:val="nil"/>
              <w:bottom w:val="nil"/>
              <w:right w:val="nil"/>
            </w:tcBorders>
            <w:shd w:val="clear" w:color="auto" w:fill="auto"/>
            <w:vAlign w:val="center"/>
            <w:hideMark/>
          </w:tcPr>
          <w:p w14:paraId="633ABC13" w14:textId="77777777" w:rsidR="00E957A2" w:rsidRPr="00E957A2" w:rsidRDefault="00E957A2" w:rsidP="00E957A2">
            <w:pPr>
              <w:rPr>
                <w:sz w:val="11"/>
                <w:szCs w:val="11"/>
              </w:rPr>
            </w:pPr>
          </w:p>
        </w:tc>
        <w:tc>
          <w:tcPr>
            <w:tcW w:w="604" w:type="dxa"/>
            <w:tcBorders>
              <w:top w:val="nil"/>
              <w:left w:val="nil"/>
              <w:bottom w:val="nil"/>
              <w:right w:val="nil"/>
            </w:tcBorders>
            <w:shd w:val="clear" w:color="auto" w:fill="auto"/>
            <w:vAlign w:val="center"/>
            <w:hideMark/>
          </w:tcPr>
          <w:p w14:paraId="5F4E0F86" w14:textId="77777777" w:rsidR="00E957A2" w:rsidRPr="00E957A2" w:rsidRDefault="00E957A2" w:rsidP="00E957A2">
            <w:pPr>
              <w:rPr>
                <w:sz w:val="11"/>
                <w:szCs w:val="11"/>
              </w:rPr>
            </w:pPr>
          </w:p>
        </w:tc>
        <w:tc>
          <w:tcPr>
            <w:tcW w:w="2859"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50B673BA"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Текущие расходы, в том числе:</w:t>
            </w:r>
          </w:p>
        </w:tc>
        <w:tc>
          <w:tcPr>
            <w:tcW w:w="744" w:type="dxa"/>
            <w:tcBorders>
              <w:top w:val="single" w:sz="4" w:space="0" w:color="C0C0C0"/>
              <w:left w:val="nil"/>
              <w:bottom w:val="single" w:sz="4" w:space="0" w:color="C0C0C0"/>
              <w:right w:val="single" w:sz="4" w:space="0" w:color="C0C0C0"/>
            </w:tcBorders>
            <w:shd w:val="clear" w:color="auto" w:fill="auto"/>
            <w:vAlign w:val="center"/>
            <w:hideMark/>
          </w:tcPr>
          <w:p w14:paraId="02827D91"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single" w:sz="4" w:space="0" w:color="C0C0C0"/>
              <w:left w:val="nil"/>
              <w:bottom w:val="single" w:sz="4" w:space="0" w:color="C0C0C0"/>
              <w:right w:val="single" w:sz="4" w:space="0" w:color="C0C0C0"/>
            </w:tcBorders>
            <w:shd w:val="clear" w:color="auto" w:fill="auto"/>
            <w:vAlign w:val="center"/>
            <w:hideMark/>
          </w:tcPr>
          <w:p w14:paraId="6317D2BB" w14:textId="582F6A99" w:rsidR="00E957A2" w:rsidRPr="00E957A2" w:rsidRDefault="00E957A2" w:rsidP="00E957A2">
            <w:pPr>
              <w:jc w:val="center"/>
              <w:rPr>
                <w:rFonts w:ascii="Tahoma" w:hAnsi="Tahoma" w:cs="Tahoma"/>
                <w:b/>
                <w:bCs/>
                <w:sz w:val="11"/>
                <w:szCs w:val="11"/>
              </w:rPr>
            </w:pPr>
          </w:p>
        </w:tc>
        <w:tc>
          <w:tcPr>
            <w:tcW w:w="924" w:type="dxa"/>
            <w:tcBorders>
              <w:top w:val="single" w:sz="4" w:space="0" w:color="C0C0C0"/>
              <w:left w:val="nil"/>
              <w:bottom w:val="single" w:sz="4" w:space="0" w:color="C0C0C0"/>
              <w:right w:val="single" w:sz="4" w:space="0" w:color="C0C0C0"/>
            </w:tcBorders>
            <w:shd w:val="clear" w:color="auto" w:fill="auto"/>
            <w:vAlign w:val="center"/>
            <w:hideMark/>
          </w:tcPr>
          <w:p w14:paraId="23FC2C79" w14:textId="1B45045B"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21 777,56</w:t>
            </w:r>
          </w:p>
        </w:tc>
        <w:tc>
          <w:tcPr>
            <w:tcW w:w="977" w:type="dxa"/>
            <w:tcBorders>
              <w:top w:val="single" w:sz="4" w:space="0" w:color="C0C0C0"/>
              <w:left w:val="nil"/>
              <w:bottom w:val="single" w:sz="4" w:space="0" w:color="C0C0C0"/>
              <w:right w:val="single" w:sz="4" w:space="0" w:color="C0C0C0"/>
            </w:tcBorders>
            <w:shd w:val="clear" w:color="auto" w:fill="auto"/>
            <w:vAlign w:val="center"/>
            <w:hideMark/>
          </w:tcPr>
          <w:p w14:paraId="1C42F4F4" w14:textId="399FCD25"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20 946,45</w:t>
            </w:r>
          </w:p>
        </w:tc>
        <w:tc>
          <w:tcPr>
            <w:tcW w:w="1043" w:type="dxa"/>
            <w:tcBorders>
              <w:top w:val="single" w:sz="4" w:space="0" w:color="C0C0C0"/>
              <w:left w:val="nil"/>
              <w:bottom w:val="single" w:sz="4" w:space="0" w:color="C0C0C0"/>
              <w:right w:val="single" w:sz="4" w:space="0" w:color="C0C0C0"/>
            </w:tcBorders>
            <w:shd w:val="clear" w:color="auto" w:fill="auto"/>
            <w:vAlign w:val="center"/>
            <w:hideMark/>
          </w:tcPr>
          <w:p w14:paraId="4FBBE3B2" w14:textId="54E360DE"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21 324,92</w:t>
            </w:r>
          </w:p>
        </w:tc>
        <w:tc>
          <w:tcPr>
            <w:tcW w:w="1010" w:type="dxa"/>
            <w:tcBorders>
              <w:top w:val="single" w:sz="4" w:space="0" w:color="C0C0C0"/>
              <w:left w:val="nil"/>
              <w:bottom w:val="single" w:sz="4" w:space="0" w:color="C0C0C0"/>
              <w:right w:val="single" w:sz="4" w:space="0" w:color="C0C0C0"/>
            </w:tcBorders>
            <w:shd w:val="clear" w:color="auto" w:fill="auto"/>
            <w:vAlign w:val="center"/>
            <w:hideMark/>
          </w:tcPr>
          <w:p w14:paraId="761B0033" w14:textId="7667A25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21 849,80</w:t>
            </w:r>
          </w:p>
        </w:tc>
        <w:tc>
          <w:tcPr>
            <w:tcW w:w="1043" w:type="dxa"/>
            <w:tcBorders>
              <w:top w:val="single" w:sz="4" w:space="0" w:color="C0C0C0"/>
              <w:left w:val="nil"/>
              <w:bottom w:val="single" w:sz="4" w:space="0" w:color="C0C0C0"/>
              <w:right w:val="single" w:sz="4" w:space="0" w:color="C0C0C0"/>
            </w:tcBorders>
            <w:shd w:val="clear" w:color="auto" w:fill="auto"/>
            <w:vAlign w:val="center"/>
            <w:hideMark/>
          </w:tcPr>
          <w:p w14:paraId="04E38AE2" w14:textId="2700E431"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22 255,74</w:t>
            </w:r>
          </w:p>
        </w:tc>
        <w:tc>
          <w:tcPr>
            <w:tcW w:w="1039" w:type="dxa"/>
            <w:tcBorders>
              <w:top w:val="single" w:sz="4" w:space="0" w:color="C0C0C0"/>
              <w:left w:val="nil"/>
              <w:bottom w:val="single" w:sz="4" w:space="0" w:color="C0C0C0"/>
              <w:right w:val="single" w:sz="4" w:space="0" w:color="C0C0C0"/>
            </w:tcBorders>
            <w:shd w:val="clear" w:color="auto" w:fill="auto"/>
            <w:vAlign w:val="center"/>
            <w:hideMark/>
          </w:tcPr>
          <w:p w14:paraId="2853B860" w14:textId="52BFF929"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20 857,09</w:t>
            </w:r>
          </w:p>
        </w:tc>
        <w:tc>
          <w:tcPr>
            <w:tcW w:w="807" w:type="dxa"/>
            <w:tcBorders>
              <w:top w:val="single" w:sz="4" w:space="0" w:color="C0C0C0"/>
              <w:left w:val="nil"/>
              <w:bottom w:val="single" w:sz="4" w:space="0" w:color="C0C0C0"/>
              <w:right w:val="single" w:sz="4" w:space="0" w:color="C0C0C0"/>
            </w:tcBorders>
            <w:shd w:val="clear" w:color="auto" w:fill="auto"/>
            <w:vAlign w:val="center"/>
            <w:hideMark/>
          </w:tcPr>
          <w:p w14:paraId="2ED4FE29" w14:textId="3C41B141"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9 057,61</w:t>
            </w:r>
          </w:p>
        </w:tc>
        <w:tc>
          <w:tcPr>
            <w:tcW w:w="826" w:type="dxa"/>
            <w:tcBorders>
              <w:top w:val="single" w:sz="4" w:space="0" w:color="C0C0C0"/>
              <w:left w:val="nil"/>
              <w:bottom w:val="single" w:sz="4" w:space="0" w:color="C0C0C0"/>
              <w:right w:val="single" w:sz="4" w:space="0" w:color="C0C0C0"/>
            </w:tcBorders>
            <w:shd w:val="clear" w:color="auto" w:fill="auto"/>
            <w:vAlign w:val="center"/>
            <w:hideMark/>
          </w:tcPr>
          <w:p w14:paraId="3C274914" w14:textId="2C1A9B03"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11 799,48</w:t>
            </w:r>
          </w:p>
        </w:tc>
        <w:tc>
          <w:tcPr>
            <w:tcW w:w="1303" w:type="dxa"/>
            <w:tcBorders>
              <w:top w:val="nil"/>
              <w:left w:val="nil"/>
              <w:bottom w:val="nil"/>
              <w:right w:val="nil"/>
            </w:tcBorders>
            <w:shd w:val="clear" w:color="auto" w:fill="auto"/>
            <w:vAlign w:val="center"/>
            <w:hideMark/>
          </w:tcPr>
          <w:p w14:paraId="4A2B6A78" w14:textId="77777777" w:rsidR="00E957A2" w:rsidRPr="00E957A2" w:rsidRDefault="00E957A2" w:rsidP="00E957A2">
            <w:pPr>
              <w:jc w:val="center"/>
              <w:rPr>
                <w:rFonts w:ascii="Tahoma" w:hAnsi="Tahoma" w:cs="Tahoma"/>
                <w:b/>
                <w:bCs/>
                <w:sz w:val="11"/>
                <w:szCs w:val="11"/>
              </w:rPr>
            </w:pPr>
          </w:p>
        </w:tc>
      </w:tr>
      <w:tr w:rsidR="00E957A2" w:rsidRPr="00E957A2" w14:paraId="09BD13DB" w14:textId="77777777" w:rsidTr="00E957A2">
        <w:trPr>
          <w:trHeight w:val="225"/>
          <w:jc w:val="center"/>
        </w:trPr>
        <w:tc>
          <w:tcPr>
            <w:tcW w:w="380" w:type="dxa"/>
            <w:tcBorders>
              <w:top w:val="nil"/>
              <w:left w:val="nil"/>
              <w:bottom w:val="nil"/>
              <w:right w:val="nil"/>
            </w:tcBorders>
            <w:shd w:val="clear" w:color="auto" w:fill="auto"/>
            <w:vAlign w:val="center"/>
            <w:hideMark/>
          </w:tcPr>
          <w:p w14:paraId="66E29F08" w14:textId="77777777" w:rsidR="00E957A2" w:rsidRPr="00E957A2" w:rsidRDefault="00E957A2" w:rsidP="00E957A2">
            <w:pPr>
              <w:rPr>
                <w:sz w:val="11"/>
                <w:szCs w:val="11"/>
              </w:rPr>
            </w:pPr>
          </w:p>
        </w:tc>
        <w:tc>
          <w:tcPr>
            <w:tcW w:w="304" w:type="dxa"/>
            <w:tcBorders>
              <w:top w:val="nil"/>
              <w:left w:val="nil"/>
              <w:bottom w:val="nil"/>
              <w:right w:val="nil"/>
            </w:tcBorders>
            <w:shd w:val="clear" w:color="auto" w:fill="auto"/>
            <w:vAlign w:val="center"/>
            <w:hideMark/>
          </w:tcPr>
          <w:p w14:paraId="1EFBDBBC" w14:textId="77777777" w:rsidR="00E957A2" w:rsidRPr="00E957A2" w:rsidRDefault="00E957A2" w:rsidP="00E957A2">
            <w:pPr>
              <w:rPr>
                <w:sz w:val="11"/>
                <w:szCs w:val="11"/>
              </w:rPr>
            </w:pPr>
          </w:p>
        </w:tc>
        <w:tc>
          <w:tcPr>
            <w:tcW w:w="604" w:type="dxa"/>
            <w:tcBorders>
              <w:top w:val="nil"/>
              <w:left w:val="nil"/>
              <w:bottom w:val="nil"/>
              <w:right w:val="nil"/>
            </w:tcBorders>
            <w:shd w:val="clear" w:color="auto" w:fill="auto"/>
            <w:vAlign w:val="center"/>
            <w:hideMark/>
          </w:tcPr>
          <w:p w14:paraId="3F298F5E" w14:textId="77777777" w:rsidR="00E957A2" w:rsidRPr="00E957A2" w:rsidRDefault="00E957A2" w:rsidP="00E957A2">
            <w:pPr>
              <w:rPr>
                <w:sz w:val="11"/>
                <w:szCs w:val="11"/>
              </w:rPr>
            </w:pPr>
          </w:p>
        </w:tc>
        <w:tc>
          <w:tcPr>
            <w:tcW w:w="2859" w:type="dxa"/>
            <w:tcBorders>
              <w:top w:val="nil"/>
              <w:left w:val="single" w:sz="4" w:space="0" w:color="C0C0C0"/>
              <w:bottom w:val="single" w:sz="4" w:space="0" w:color="C0C0C0"/>
              <w:right w:val="single" w:sz="4" w:space="0" w:color="C0C0C0"/>
            </w:tcBorders>
            <w:shd w:val="clear" w:color="000000" w:fill="FFFF00"/>
            <w:vAlign w:val="center"/>
            <w:hideMark/>
          </w:tcPr>
          <w:p w14:paraId="386DDB58" w14:textId="77777777" w:rsidR="00E957A2" w:rsidRPr="00E957A2" w:rsidRDefault="00E957A2" w:rsidP="00E957A2">
            <w:pPr>
              <w:jc w:val="right"/>
              <w:rPr>
                <w:rFonts w:ascii="Tahoma" w:hAnsi="Tahoma" w:cs="Tahoma"/>
                <w:b/>
                <w:bCs/>
                <w:sz w:val="11"/>
                <w:szCs w:val="11"/>
              </w:rPr>
            </w:pPr>
            <w:r w:rsidRPr="00E957A2">
              <w:rPr>
                <w:rFonts w:ascii="Tahoma" w:hAnsi="Tahoma" w:cs="Tahoma"/>
                <w:b/>
                <w:bCs/>
                <w:sz w:val="11"/>
                <w:szCs w:val="11"/>
              </w:rPr>
              <w:t>Операционные расходы</w:t>
            </w:r>
          </w:p>
        </w:tc>
        <w:tc>
          <w:tcPr>
            <w:tcW w:w="744" w:type="dxa"/>
            <w:tcBorders>
              <w:top w:val="nil"/>
              <w:left w:val="nil"/>
              <w:bottom w:val="single" w:sz="4" w:space="0" w:color="C0C0C0"/>
              <w:right w:val="single" w:sz="4" w:space="0" w:color="C0C0C0"/>
            </w:tcBorders>
            <w:shd w:val="clear" w:color="auto" w:fill="auto"/>
            <w:vAlign w:val="center"/>
            <w:hideMark/>
          </w:tcPr>
          <w:p w14:paraId="6984A2C5"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auto" w:fill="auto"/>
            <w:vAlign w:val="center"/>
            <w:hideMark/>
          </w:tcPr>
          <w:p w14:paraId="20655DAC" w14:textId="4EE855F0"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12 978,09</w:t>
            </w:r>
          </w:p>
        </w:tc>
        <w:tc>
          <w:tcPr>
            <w:tcW w:w="924" w:type="dxa"/>
            <w:tcBorders>
              <w:top w:val="nil"/>
              <w:left w:val="nil"/>
              <w:bottom w:val="single" w:sz="4" w:space="0" w:color="C0C0C0"/>
              <w:right w:val="single" w:sz="4" w:space="0" w:color="C0C0C0"/>
            </w:tcBorders>
            <w:shd w:val="clear" w:color="auto" w:fill="auto"/>
            <w:vAlign w:val="center"/>
            <w:hideMark/>
          </w:tcPr>
          <w:p w14:paraId="6BC75DDB" w14:textId="241D8423"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13 599,42</w:t>
            </w:r>
          </w:p>
        </w:tc>
        <w:tc>
          <w:tcPr>
            <w:tcW w:w="977" w:type="dxa"/>
            <w:tcBorders>
              <w:top w:val="nil"/>
              <w:left w:val="nil"/>
              <w:bottom w:val="single" w:sz="4" w:space="0" w:color="C0C0C0"/>
              <w:right w:val="single" w:sz="4" w:space="0" w:color="C0C0C0"/>
            </w:tcBorders>
            <w:shd w:val="clear" w:color="auto" w:fill="auto"/>
            <w:vAlign w:val="center"/>
            <w:hideMark/>
          </w:tcPr>
          <w:p w14:paraId="5A689A9C" w14:textId="3C3F964F"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12 615,11</w:t>
            </w:r>
          </w:p>
        </w:tc>
        <w:tc>
          <w:tcPr>
            <w:tcW w:w="1043" w:type="dxa"/>
            <w:tcBorders>
              <w:top w:val="nil"/>
              <w:left w:val="nil"/>
              <w:bottom w:val="single" w:sz="4" w:space="0" w:color="C0C0C0"/>
              <w:right w:val="single" w:sz="4" w:space="0" w:color="C0C0C0"/>
            </w:tcBorders>
            <w:shd w:val="clear" w:color="auto" w:fill="auto"/>
            <w:vAlign w:val="center"/>
            <w:hideMark/>
          </w:tcPr>
          <w:p w14:paraId="7A003CD8" w14:textId="4703D462"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14 395,51</w:t>
            </w:r>
          </w:p>
        </w:tc>
        <w:tc>
          <w:tcPr>
            <w:tcW w:w="1010" w:type="dxa"/>
            <w:tcBorders>
              <w:top w:val="nil"/>
              <w:left w:val="nil"/>
              <w:bottom w:val="single" w:sz="4" w:space="0" w:color="C0C0C0"/>
              <w:right w:val="single" w:sz="4" w:space="0" w:color="C0C0C0"/>
            </w:tcBorders>
            <w:shd w:val="clear" w:color="auto" w:fill="auto"/>
            <w:vAlign w:val="center"/>
            <w:hideMark/>
          </w:tcPr>
          <w:p w14:paraId="762B1311" w14:textId="4AE04665"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14 402,37</w:t>
            </w:r>
          </w:p>
        </w:tc>
        <w:tc>
          <w:tcPr>
            <w:tcW w:w="1043" w:type="dxa"/>
            <w:tcBorders>
              <w:top w:val="nil"/>
              <w:left w:val="nil"/>
              <w:bottom w:val="single" w:sz="4" w:space="0" w:color="C0C0C0"/>
              <w:right w:val="single" w:sz="4" w:space="0" w:color="C0C0C0"/>
            </w:tcBorders>
            <w:shd w:val="clear" w:color="auto" w:fill="auto"/>
            <w:vAlign w:val="center"/>
            <w:hideMark/>
          </w:tcPr>
          <w:p w14:paraId="6D8762E4" w14:textId="366F92F0"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14 821,61</w:t>
            </w:r>
          </w:p>
        </w:tc>
        <w:tc>
          <w:tcPr>
            <w:tcW w:w="1039" w:type="dxa"/>
            <w:tcBorders>
              <w:top w:val="nil"/>
              <w:left w:val="nil"/>
              <w:bottom w:val="single" w:sz="4" w:space="0" w:color="C0C0C0"/>
              <w:right w:val="single" w:sz="4" w:space="0" w:color="C0C0C0"/>
            </w:tcBorders>
            <w:shd w:val="clear" w:color="auto" w:fill="auto"/>
            <w:vAlign w:val="center"/>
            <w:hideMark/>
          </w:tcPr>
          <w:p w14:paraId="7DE9BE6F" w14:textId="431145C9"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14 821,61</w:t>
            </w:r>
          </w:p>
        </w:tc>
        <w:tc>
          <w:tcPr>
            <w:tcW w:w="807" w:type="dxa"/>
            <w:tcBorders>
              <w:top w:val="nil"/>
              <w:left w:val="nil"/>
              <w:bottom w:val="single" w:sz="4" w:space="0" w:color="C0C0C0"/>
              <w:right w:val="single" w:sz="4" w:space="0" w:color="C0C0C0"/>
            </w:tcBorders>
            <w:shd w:val="clear" w:color="auto" w:fill="auto"/>
            <w:vAlign w:val="center"/>
            <w:hideMark/>
          </w:tcPr>
          <w:p w14:paraId="0B3BA10A" w14:textId="40647436"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6 012,77</w:t>
            </w:r>
          </w:p>
        </w:tc>
        <w:tc>
          <w:tcPr>
            <w:tcW w:w="826" w:type="dxa"/>
            <w:tcBorders>
              <w:top w:val="nil"/>
              <w:left w:val="nil"/>
              <w:bottom w:val="single" w:sz="4" w:space="0" w:color="C0C0C0"/>
              <w:right w:val="single" w:sz="4" w:space="0" w:color="C0C0C0"/>
            </w:tcBorders>
            <w:shd w:val="clear" w:color="auto" w:fill="auto"/>
            <w:vAlign w:val="center"/>
            <w:hideMark/>
          </w:tcPr>
          <w:p w14:paraId="099DA1BA" w14:textId="52703643"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8 808,84</w:t>
            </w:r>
          </w:p>
        </w:tc>
        <w:tc>
          <w:tcPr>
            <w:tcW w:w="1303" w:type="dxa"/>
            <w:tcBorders>
              <w:top w:val="nil"/>
              <w:left w:val="nil"/>
              <w:bottom w:val="nil"/>
              <w:right w:val="nil"/>
            </w:tcBorders>
            <w:shd w:val="clear" w:color="auto" w:fill="auto"/>
            <w:vAlign w:val="center"/>
            <w:hideMark/>
          </w:tcPr>
          <w:p w14:paraId="7F520CAC" w14:textId="77777777" w:rsidR="00E957A2" w:rsidRPr="00E957A2" w:rsidRDefault="00E957A2" w:rsidP="00E957A2">
            <w:pPr>
              <w:jc w:val="center"/>
              <w:rPr>
                <w:rFonts w:ascii="Tahoma" w:hAnsi="Tahoma" w:cs="Tahoma"/>
                <w:b/>
                <w:bCs/>
                <w:sz w:val="11"/>
                <w:szCs w:val="11"/>
              </w:rPr>
            </w:pPr>
          </w:p>
        </w:tc>
      </w:tr>
      <w:tr w:rsidR="00E957A2" w:rsidRPr="00E957A2" w14:paraId="021127FE" w14:textId="77777777" w:rsidTr="00E957A2">
        <w:trPr>
          <w:trHeight w:val="225"/>
          <w:jc w:val="center"/>
        </w:trPr>
        <w:tc>
          <w:tcPr>
            <w:tcW w:w="380" w:type="dxa"/>
            <w:tcBorders>
              <w:top w:val="nil"/>
              <w:left w:val="nil"/>
              <w:bottom w:val="nil"/>
              <w:right w:val="nil"/>
            </w:tcBorders>
            <w:shd w:val="clear" w:color="auto" w:fill="auto"/>
            <w:vAlign w:val="center"/>
            <w:hideMark/>
          </w:tcPr>
          <w:p w14:paraId="35AF654B" w14:textId="77777777" w:rsidR="00E957A2" w:rsidRPr="00E957A2" w:rsidRDefault="00E957A2" w:rsidP="00E957A2">
            <w:pPr>
              <w:rPr>
                <w:sz w:val="11"/>
                <w:szCs w:val="11"/>
              </w:rPr>
            </w:pPr>
          </w:p>
        </w:tc>
        <w:tc>
          <w:tcPr>
            <w:tcW w:w="304" w:type="dxa"/>
            <w:tcBorders>
              <w:top w:val="nil"/>
              <w:left w:val="nil"/>
              <w:bottom w:val="nil"/>
              <w:right w:val="nil"/>
            </w:tcBorders>
            <w:shd w:val="clear" w:color="auto" w:fill="auto"/>
            <w:vAlign w:val="center"/>
            <w:hideMark/>
          </w:tcPr>
          <w:p w14:paraId="24CDB295" w14:textId="77777777" w:rsidR="00E957A2" w:rsidRPr="00E957A2" w:rsidRDefault="00E957A2" w:rsidP="00E957A2">
            <w:pPr>
              <w:rPr>
                <w:sz w:val="11"/>
                <w:szCs w:val="11"/>
              </w:rPr>
            </w:pPr>
          </w:p>
        </w:tc>
        <w:tc>
          <w:tcPr>
            <w:tcW w:w="604" w:type="dxa"/>
            <w:tcBorders>
              <w:top w:val="nil"/>
              <w:left w:val="nil"/>
              <w:bottom w:val="nil"/>
              <w:right w:val="nil"/>
            </w:tcBorders>
            <w:shd w:val="clear" w:color="auto" w:fill="auto"/>
            <w:vAlign w:val="center"/>
            <w:hideMark/>
          </w:tcPr>
          <w:p w14:paraId="0248CAC9" w14:textId="77777777" w:rsidR="00E957A2" w:rsidRPr="00E957A2" w:rsidRDefault="00E957A2" w:rsidP="00E957A2">
            <w:pPr>
              <w:rPr>
                <w:sz w:val="11"/>
                <w:szCs w:val="11"/>
              </w:rPr>
            </w:pPr>
          </w:p>
        </w:tc>
        <w:tc>
          <w:tcPr>
            <w:tcW w:w="2859" w:type="dxa"/>
            <w:tcBorders>
              <w:top w:val="nil"/>
              <w:left w:val="single" w:sz="4" w:space="0" w:color="C0C0C0"/>
              <w:bottom w:val="single" w:sz="4" w:space="0" w:color="C0C0C0"/>
              <w:right w:val="single" w:sz="4" w:space="0" w:color="C0C0C0"/>
            </w:tcBorders>
            <w:shd w:val="clear" w:color="000000" w:fill="00B050"/>
            <w:vAlign w:val="center"/>
            <w:hideMark/>
          </w:tcPr>
          <w:p w14:paraId="3D982D87" w14:textId="77777777" w:rsidR="00E957A2" w:rsidRPr="00E957A2" w:rsidRDefault="00E957A2" w:rsidP="00E957A2">
            <w:pPr>
              <w:jc w:val="right"/>
              <w:rPr>
                <w:rFonts w:ascii="Tahoma" w:hAnsi="Tahoma" w:cs="Tahoma"/>
                <w:b/>
                <w:bCs/>
                <w:sz w:val="11"/>
                <w:szCs w:val="11"/>
              </w:rPr>
            </w:pPr>
            <w:r w:rsidRPr="00E957A2">
              <w:rPr>
                <w:rFonts w:ascii="Tahoma" w:hAnsi="Tahoma" w:cs="Tahoma"/>
                <w:b/>
                <w:bCs/>
                <w:sz w:val="11"/>
                <w:szCs w:val="11"/>
              </w:rPr>
              <w:t>Неподконтрольные расходы</w:t>
            </w:r>
          </w:p>
        </w:tc>
        <w:tc>
          <w:tcPr>
            <w:tcW w:w="744" w:type="dxa"/>
            <w:tcBorders>
              <w:top w:val="nil"/>
              <w:left w:val="nil"/>
              <w:bottom w:val="single" w:sz="4" w:space="0" w:color="C0C0C0"/>
              <w:right w:val="single" w:sz="4" w:space="0" w:color="C0C0C0"/>
            </w:tcBorders>
            <w:shd w:val="clear" w:color="auto" w:fill="auto"/>
            <w:vAlign w:val="center"/>
            <w:hideMark/>
          </w:tcPr>
          <w:p w14:paraId="121769D7"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auto" w:fill="auto"/>
            <w:vAlign w:val="center"/>
            <w:hideMark/>
          </w:tcPr>
          <w:p w14:paraId="274426C3" w14:textId="33AAF69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w:t>
            </w:r>
          </w:p>
        </w:tc>
        <w:tc>
          <w:tcPr>
            <w:tcW w:w="924" w:type="dxa"/>
            <w:tcBorders>
              <w:top w:val="nil"/>
              <w:left w:val="nil"/>
              <w:bottom w:val="single" w:sz="4" w:space="0" w:color="C0C0C0"/>
              <w:right w:val="single" w:sz="4" w:space="0" w:color="C0C0C0"/>
            </w:tcBorders>
            <w:shd w:val="clear" w:color="auto" w:fill="auto"/>
            <w:vAlign w:val="center"/>
            <w:hideMark/>
          </w:tcPr>
          <w:p w14:paraId="7C8FCF84" w14:textId="0ED4ACC5"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1 629,86</w:t>
            </w:r>
          </w:p>
        </w:tc>
        <w:tc>
          <w:tcPr>
            <w:tcW w:w="977" w:type="dxa"/>
            <w:tcBorders>
              <w:top w:val="nil"/>
              <w:left w:val="nil"/>
              <w:bottom w:val="single" w:sz="4" w:space="0" w:color="C0C0C0"/>
              <w:right w:val="single" w:sz="4" w:space="0" w:color="C0C0C0"/>
            </w:tcBorders>
            <w:shd w:val="clear" w:color="auto" w:fill="auto"/>
            <w:vAlign w:val="center"/>
            <w:hideMark/>
          </w:tcPr>
          <w:p w14:paraId="34190280" w14:textId="3A0BB615"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1 927,29</w:t>
            </w:r>
          </w:p>
        </w:tc>
        <w:tc>
          <w:tcPr>
            <w:tcW w:w="1043" w:type="dxa"/>
            <w:tcBorders>
              <w:top w:val="nil"/>
              <w:left w:val="nil"/>
              <w:bottom w:val="single" w:sz="4" w:space="0" w:color="C0C0C0"/>
              <w:right w:val="single" w:sz="4" w:space="0" w:color="C0C0C0"/>
            </w:tcBorders>
            <w:shd w:val="clear" w:color="auto" w:fill="auto"/>
            <w:vAlign w:val="center"/>
            <w:hideMark/>
          </w:tcPr>
          <w:p w14:paraId="3E81B29B" w14:textId="516CA0DF"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365,24</w:t>
            </w:r>
          </w:p>
        </w:tc>
        <w:tc>
          <w:tcPr>
            <w:tcW w:w="1010" w:type="dxa"/>
            <w:tcBorders>
              <w:top w:val="nil"/>
              <w:left w:val="nil"/>
              <w:bottom w:val="single" w:sz="4" w:space="0" w:color="C0C0C0"/>
              <w:right w:val="single" w:sz="4" w:space="0" w:color="C0C0C0"/>
            </w:tcBorders>
            <w:shd w:val="clear" w:color="auto" w:fill="auto"/>
            <w:vAlign w:val="center"/>
            <w:hideMark/>
          </w:tcPr>
          <w:p w14:paraId="10ADB070" w14:textId="5852DE51"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564,54</w:t>
            </w:r>
          </w:p>
        </w:tc>
        <w:tc>
          <w:tcPr>
            <w:tcW w:w="1043" w:type="dxa"/>
            <w:tcBorders>
              <w:top w:val="nil"/>
              <w:left w:val="nil"/>
              <w:bottom w:val="single" w:sz="4" w:space="0" w:color="C0C0C0"/>
              <w:right w:val="single" w:sz="4" w:space="0" w:color="C0C0C0"/>
            </w:tcBorders>
            <w:shd w:val="clear" w:color="auto" w:fill="auto"/>
            <w:vAlign w:val="center"/>
            <w:hideMark/>
          </w:tcPr>
          <w:p w14:paraId="72568124" w14:textId="529AEEC5"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595,02</w:t>
            </w:r>
          </w:p>
        </w:tc>
        <w:tc>
          <w:tcPr>
            <w:tcW w:w="1039" w:type="dxa"/>
            <w:tcBorders>
              <w:top w:val="nil"/>
              <w:left w:val="nil"/>
              <w:bottom w:val="single" w:sz="4" w:space="0" w:color="C0C0C0"/>
              <w:right w:val="single" w:sz="4" w:space="0" w:color="C0C0C0"/>
            </w:tcBorders>
            <w:shd w:val="clear" w:color="auto" w:fill="auto"/>
            <w:vAlign w:val="center"/>
            <w:hideMark/>
          </w:tcPr>
          <w:p w14:paraId="7BA534B7" w14:textId="13FE3C8F"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541,72</w:t>
            </w:r>
          </w:p>
        </w:tc>
        <w:tc>
          <w:tcPr>
            <w:tcW w:w="807" w:type="dxa"/>
            <w:tcBorders>
              <w:top w:val="nil"/>
              <w:left w:val="nil"/>
              <w:bottom w:val="single" w:sz="4" w:space="0" w:color="C0C0C0"/>
              <w:right w:val="single" w:sz="4" w:space="0" w:color="C0C0C0"/>
            </w:tcBorders>
            <w:shd w:val="clear" w:color="auto" w:fill="auto"/>
            <w:vAlign w:val="center"/>
            <w:hideMark/>
          </w:tcPr>
          <w:p w14:paraId="0BE44D64" w14:textId="30ED794A"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297,96</w:t>
            </w:r>
          </w:p>
        </w:tc>
        <w:tc>
          <w:tcPr>
            <w:tcW w:w="826" w:type="dxa"/>
            <w:tcBorders>
              <w:top w:val="nil"/>
              <w:left w:val="nil"/>
              <w:bottom w:val="single" w:sz="4" w:space="0" w:color="C0C0C0"/>
              <w:right w:val="single" w:sz="4" w:space="0" w:color="C0C0C0"/>
            </w:tcBorders>
            <w:shd w:val="clear" w:color="auto" w:fill="auto"/>
            <w:vAlign w:val="center"/>
            <w:hideMark/>
          </w:tcPr>
          <w:p w14:paraId="5079A103" w14:textId="7F97F1AD"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243,76</w:t>
            </w:r>
          </w:p>
        </w:tc>
        <w:tc>
          <w:tcPr>
            <w:tcW w:w="1303" w:type="dxa"/>
            <w:tcBorders>
              <w:top w:val="nil"/>
              <w:left w:val="nil"/>
              <w:bottom w:val="nil"/>
              <w:right w:val="nil"/>
            </w:tcBorders>
            <w:shd w:val="clear" w:color="auto" w:fill="auto"/>
            <w:vAlign w:val="center"/>
            <w:hideMark/>
          </w:tcPr>
          <w:p w14:paraId="6522C5F5" w14:textId="77777777" w:rsidR="00E957A2" w:rsidRPr="00E957A2" w:rsidRDefault="00E957A2" w:rsidP="00E957A2">
            <w:pPr>
              <w:jc w:val="center"/>
              <w:rPr>
                <w:rFonts w:ascii="Tahoma" w:hAnsi="Tahoma" w:cs="Tahoma"/>
                <w:b/>
                <w:bCs/>
                <w:sz w:val="11"/>
                <w:szCs w:val="11"/>
              </w:rPr>
            </w:pPr>
          </w:p>
        </w:tc>
      </w:tr>
      <w:tr w:rsidR="00E957A2" w:rsidRPr="00E957A2" w14:paraId="74779DD0" w14:textId="77777777" w:rsidTr="00E957A2">
        <w:trPr>
          <w:trHeight w:val="225"/>
          <w:jc w:val="center"/>
        </w:trPr>
        <w:tc>
          <w:tcPr>
            <w:tcW w:w="380" w:type="dxa"/>
            <w:tcBorders>
              <w:top w:val="nil"/>
              <w:left w:val="nil"/>
              <w:bottom w:val="nil"/>
              <w:right w:val="nil"/>
            </w:tcBorders>
            <w:shd w:val="clear" w:color="auto" w:fill="auto"/>
            <w:vAlign w:val="center"/>
            <w:hideMark/>
          </w:tcPr>
          <w:p w14:paraId="6737E289" w14:textId="77777777" w:rsidR="00E957A2" w:rsidRPr="00E957A2" w:rsidRDefault="00E957A2" w:rsidP="00E957A2">
            <w:pPr>
              <w:rPr>
                <w:sz w:val="11"/>
                <w:szCs w:val="11"/>
              </w:rPr>
            </w:pPr>
          </w:p>
        </w:tc>
        <w:tc>
          <w:tcPr>
            <w:tcW w:w="304" w:type="dxa"/>
            <w:tcBorders>
              <w:top w:val="nil"/>
              <w:left w:val="nil"/>
              <w:bottom w:val="nil"/>
              <w:right w:val="nil"/>
            </w:tcBorders>
            <w:shd w:val="clear" w:color="auto" w:fill="auto"/>
            <w:vAlign w:val="center"/>
            <w:hideMark/>
          </w:tcPr>
          <w:p w14:paraId="65FA8281" w14:textId="77777777" w:rsidR="00E957A2" w:rsidRPr="00E957A2" w:rsidRDefault="00E957A2" w:rsidP="00E957A2">
            <w:pPr>
              <w:rPr>
                <w:sz w:val="11"/>
                <w:szCs w:val="11"/>
              </w:rPr>
            </w:pPr>
          </w:p>
        </w:tc>
        <w:tc>
          <w:tcPr>
            <w:tcW w:w="604" w:type="dxa"/>
            <w:tcBorders>
              <w:top w:val="nil"/>
              <w:left w:val="nil"/>
              <w:bottom w:val="nil"/>
              <w:right w:val="nil"/>
            </w:tcBorders>
            <w:shd w:val="clear" w:color="auto" w:fill="auto"/>
            <w:vAlign w:val="center"/>
            <w:hideMark/>
          </w:tcPr>
          <w:p w14:paraId="566D6C73" w14:textId="77777777" w:rsidR="00E957A2" w:rsidRPr="00E957A2" w:rsidRDefault="00E957A2" w:rsidP="00E957A2">
            <w:pPr>
              <w:rPr>
                <w:sz w:val="11"/>
                <w:szCs w:val="11"/>
              </w:rPr>
            </w:pPr>
          </w:p>
        </w:tc>
        <w:tc>
          <w:tcPr>
            <w:tcW w:w="2859" w:type="dxa"/>
            <w:tcBorders>
              <w:top w:val="nil"/>
              <w:left w:val="single" w:sz="4" w:space="0" w:color="C0C0C0"/>
              <w:bottom w:val="single" w:sz="4" w:space="0" w:color="C0C0C0"/>
              <w:right w:val="single" w:sz="4" w:space="0" w:color="C0C0C0"/>
            </w:tcBorders>
            <w:shd w:val="clear" w:color="000000" w:fill="FABF8F"/>
            <w:vAlign w:val="center"/>
            <w:hideMark/>
          </w:tcPr>
          <w:p w14:paraId="3EE64C99" w14:textId="77777777" w:rsidR="00E957A2" w:rsidRPr="00E957A2" w:rsidRDefault="00E957A2" w:rsidP="00E957A2">
            <w:pPr>
              <w:jc w:val="right"/>
              <w:rPr>
                <w:rFonts w:ascii="Tahoma" w:hAnsi="Tahoma" w:cs="Tahoma"/>
                <w:b/>
                <w:bCs/>
                <w:sz w:val="11"/>
                <w:szCs w:val="11"/>
              </w:rPr>
            </w:pPr>
            <w:r w:rsidRPr="00E957A2">
              <w:rPr>
                <w:rFonts w:ascii="Tahoma" w:hAnsi="Tahoma" w:cs="Tahoma"/>
                <w:b/>
                <w:bCs/>
                <w:sz w:val="11"/>
                <w:szCs w:val="11"/>
              </w:rPr>
              <w:t>Расходы на приобретение энергетических ресурсов</w:t>
            </w:r>
          </w:p>
        </w:tc>
        <w:tc>
          <w:tcPr>
            <w:tcW w:w="744" w:type="dxa"/>
            <w:tcBorders>
              <w:top w:val="nil"/>
              <w:left w:val="nil"/>
              <w:bottom w:val="single" w:sz="4" w:space="0" w:color="C0C0C0"/>
              <w:right w:val="single" w:sz="4" w:space="0" w:color="C0C0C0"/>
            </w:tcBorders>
            <w:shd w:val="clear" w:color="auto" w:fill="auto"/>
            <w:vAlign w:val="center"/>
            <w:hideMark/>
          </w:tcPr>
          <w:p w14:paraId="241554BD"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auto" w:fill="auto"/>
            <w:vAlign w:val="center"/>
            <w:hideMark/>
          </w:tcPr>
          <w:p w14:paraId="61609141" w14:textId="67BCEBEF"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w:t>
            </w:r>
          </w:p>
        </w:tc>
        <w:tc>
          <w:tcPr>
            <w:tcW w:w="924" w:type="dxa"/>
            <w:tcBorders>
              <w:top w:val="nil"/>
              <w:left w:val="nil"/>
              <w:bottom w:val="single" w:sz="4" w:space="0" w:color="C0C0C0"/>
              <w:right w:val="single" w:sz="4" w:space="0" w:color="C0C0C0"/>
            </w:tcBorders>
            <w:shd w:val="clear" w:color="auto" w:fill="auto"/>
            <w:vAlign w:val="center"/>
            <w:hideMark/>
          </w:tcPr>
          <w:p w14:paraId="50B1461A" w14:textId="7CA64516"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6 548,28</w:t>
            </w:r>
          </w:p>
        </w:tc>
        <w:tc>
          <w:tcPr>
            <w:tcW w:w="977" w:type="dxa"/>
            <w:tcBorders>
              <w:top w:val="nil"/>
              <w:left w:val="nil"/>
              <w:bottom w:val="single" w:sz="4" w:space="0" w:color="C0C0C0"/>
              <w:right w:val="single" w:sz="4" w:space="0" w:color="C0C0C0"/>
            </w:tcBorders>
            <w:shd w:val="clear" w:color="auto" w:fill="auto"/>
            <w:vAlign w:val="center"/>
            <w:hideMark/>
          </w:tcPr>
          <w:p w14:paraId="3BDB24F8" w14:textId="73B9F072"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6 404,05</w:t>
            </w:r>
          </w:p>
        </w:tc>
        <w:tc>
          <w:tcPr>
            <w:tcW w:w="1043" w:type="dxa"/>
            <w:tcBorders>
              <w:top w:val="nil"/>
              <w:left w:val="nil"/>
              <w:bottom w:val="single" w:sz="4" w:space="0" w:color="C0C0C0"/>
              <w:right w:val="single" w:sz="4" w:space="0" w:color="C0C0C0"/>
            </w:tcBorders>
            <w:shd w:val="clear" w:color="auto" w:fill="auto"/>
            <w:vAlign w:val="center"/>
            <w:hideMark/>
          </w:tcPr>
          <w:p w14:paraId="6126098B" w14:textId="1DC28291"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6 564,17</w:t>
            </w:r>
          </w:p>
        </w:tc>
        <w:tc>
          <w:tcPr>
            <w:tcW w:w="1010" w:type="dxa"/>
            <w:tcBorders>
              <w:top w:val="nil"/>
              <w:left w:val="nil"/>
              <w:bottom w:val="single" w:sz="4" w:space="0" w:color="C0C0C0"/>
              <w:right w:val="single" w:sz="4" w:space="0" w:color="C0C0C0"/>
            </w:tcBorders>
            <w:shd w:val="clear" w:color="auto" w:fill="auto"/>
            <w:vAlign w:val="center"/>
            <w:hideMark/>
          </w:tcPr>
          <w:p w14:paraId="0B491655" w14:textId="0A9D3AB2"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6 882,88</w:t>
            </w:r>
          </w:p>
        </w:tc>
        <w:tc>
          <w:tcPr>
            <w:tcW w:w="1043" w:type="dxa"/>
            <w:tcBorders>
              <w:top w:val="nil"/>
              <w:left w:val="nil"/>
              <w:bottom w:val="single" w:sz="4" w:space="0" w:color="C0C0C0"/>
              <w:right w:val="single" w:sz="4" w:space="0" w:color="C0C0C0"/>
            </w:tcBorders>
            <w:shd w:val="clear" w:color="auto" w:fill="auto"/>
            <w:vAlign w:val="center"/>
            <w:hideMark/>
          </w:tcPr>
          <w:p w14:paraId="0DEA5F86" w14:textId="7E8310A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6 839,11</w:t>
            </w:r>
          </w:p>
        </w:tc>
        <w:tc>
          <w:tcPr>
            <w:tcW w:w="1039" w:type="dxa"/>
            <w:tcBorders>
              <w:top w:val="nil"/>
              <w:left w:val="nil"/>
              <w:bottom w:val="single" w:sz="4" w:space="0" w:color="C0C0C0"/>
              <w:right w:val="single" w:sz="4" w:space="0" w:color="C0C0C0"/>
            </w:tcBorders>
            <w:shd w:val="clear" w:color="auto" w:fill="auto"/>
            <w:vAlign w:val="center"/>
            <w:hideMark/>
          </w:tcPr>
          <w:p w14:paraId="735F4456" w14:textId="25C20D84"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5 493,76</w:t>
            </w:r>
          </w:p>
        </w:tc>
        <w:tc>
          <w:tcPr>
            <w:tcW w:w="807" w:type="dxa"/>
            <w:tcBorders>
              <w:top w:val="nil"/>
              <w:left w:val="nil"/>
              <w:bottom w:val="single" w:sz="4" w:space="0" w:color="C0C0C0"/>
              <w:right w:val="single" w:sz="4" w:space="0" w:color="C0C0C0"/>
            </w:tcBorders>
            <w:shd w:val="clear" w:color="auto" w:fill="auto"/>
            <w:vAlign w:val="center"/>
            <w:hideMark/>
          </w:tcPr>
          <w:p w14:paraId="28CD7AF9" w14:textId="65C7BE9F"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2 746,88</w:t>
            </w:r>
          </w:p>
        </w:tc>
        <w:tc>
          <w:tcPr>
            <w:tcW w:w="826" w:type="dxa"/>
            <w:tcBorders>
              <w:top w:val="nil"/>
              <w:left w:val="nil"/>
              <w:bottom w:val="single" w:sz="4" w:space="0" w:color="C0C0C0"/>
              <w:right w:val="single" w:sz="4" w:space="0" w:color="C0C0C0"/>
            </w:tcBorders>
            <w:shd w:val="clear" w:color="auto" w:fill="auto"/>
            <w:vAlign w:val="center"/>
            <w:hideMark/>
          </w:tcPr>
          <w:p w14:paraId="6DF3734D" w14:textId="0D613F8F"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2 746,88</w:t>
            </w:r>
          </w:p>
        </w:tc>
        <w:tc>
          <w:tcPr>
            <w:tcW w:w="1303" w:type="dxa"/>
            <w:tcBorders>
              <w:top w:val="nil"/>
              <w:left w:val="nil"/>
              <w:bottom w:val="nil"/>
              <w:right w:val="nil"/>
            </w:tcBorders>
            <w:shd w:val="clear" w:color="auto" w:fill="auto"/>
            <w:vAlign w:val="center"/>
            <w:hideMark/>
          </w:tcPr>
          <w:p w14:paraId="2F9B50CD" w14:textId="77777777" w:rsidR="00E957A2" w:rsidRPr="00E957A2" w:rsidRDefault="00E957A2" w:rsidP="00E957A2">
            <w:pPr>
              <w:jc w:val="center"/>
              <w:rPr>
                <w:rFonts w:ascii="Tahoma" w:hAnsi="Tahoma" w:cs="Tahoma"/>
                <w:b/>
                <w:bCs/>
                <w:sz w:val="11"/>
                <w:szCs w:val="11"/>
              </w:rPr>
            </w:pPr>
          </w:p>
        </w:tc>
      </w:tr>
      <w:tr w:rsidR="00E957A2" w:rsidRPr="00E957A2" w14:paraId="576F2B35" w14:textId="77777777" w:rsidTr="00E957A2">
        <w:trPr>
          <w:trHeight w:val="225"/>
          <w:jc w:val="center"/>
        </w:trPr>
        <w:tc>
          <w:tcPr>
            <w:tcW w:w="380" w:type="dxa"/>
            <w:tcBorders>
              <w:top w:val="nil"/>
              <w:left w:val="nil"/>
              <w:bottom w:val="nil"/>
              <w:right w:val="nil"/>
            </w:tcBorders>
            <w:shd w:val="clear" w:color="auto" w:fill="auto"/>
            <w:vAlign w:val="center"/>
            <w:hideMark/>
          </w:tcPr>
          <w:p w14:paraId="2BEE307F" w14:textId="77777777" w:rsidR="00E957A2" w:rsidRPr="00E957A2" w:rsidRDefault="00E957A2" w:rsidP="00E957A2">
            <w:pPr>
              <w:rPr>
                <w:sz w:val="11"/>
                <w:szCs w:val="11"/>
              </w:rPr>
            </w:pPr>
          </w:p>
        </w:tc>
        <w:tc>
          <w:tcPr>
            <w:tcW w:w="304" w:type="dxa"/>
            <w:tcBorders>
              <w:top w:val="nil"/>
              <w:left w:val="nil"/>
              <w:bottom w:val="nil"/>
              <w:right w:val="nil"/>
            </w:tcBorders>
            <w:shd w:val="clear" w:color="auto" w:fill="auto"/>
            <w:vAlign w:val="center"/>
            <w:hideMark/>
          </w:tcPr>
          <w:p w14:paraId="6BC73C65" w14:textId="77777777" w:rsidR="00E957A2" w:rsidRPr="00E957A2" w:rsidRDefault="00E957A2" w:rsidP="00E957A2">
            <w:pPr>
              <w:rPr>
                <w:sz w:val="11"/>
                <w:szCs w:val="11"/>
              </w:rPr>
            </w:pPr>
          </w:p>
        </w:tc>
        <w:tc>
          <w:tcPr>
            <w:tcW w:w="604" w:type="dxa"/>
            <w:tcBorders>
              <w:top w:val="nil"/>
              <w:left w:val="nil"/>
              <w:bottom w:val="nil"/>
              <w:right w:val="nil"/>
            </w:tcBorders>
            <w:shd w:val="clear" w:color="auto" w:fill="auto"/>
            <w:vAlign w:val="center"/>
            <w:hideMark/>
          </w:tcPr>
          <w:p w14:paraId="5564DABD" w14:textId="77777777" w:rsidR="00E957A2" w:rsidRPr="00E957A2" w:rsidRDefault="00E957A2" w:rsidP="00E957A2">
            <w:pPr>
              <w:rPr>
                <w:sz w:val="11"/>
                <w:szCs w:val="11"/>
              </w:rPr>
            </w:pPr>
          </w:p>
        </w:tc>
        <w:tc>
          <w:tcPr>
            <w:tcW w:w="2859" w:type="dxa"/>
            <w:tcBorders>
              <w:top w:val="nil"/>
              <w:left w:val="single" w:sz="4" w:space="0" w:color="C0C0C0"/>
              <w:bottom w:val="single" w:sz="4" w:space="0" w:color="C0C0C0"/>
              <w:right w:val="single" w:sz="4" w:space="0" w:color="C0C0C0"/>
            </w:tcBorders>
            <w:shd w:val="clear" w:color="000000" w:fill="B1A0C7"/>
            <w:vAlign w:val="center"/>
            <w:hideMark/>
          </w:tcPr>
          <w:p w14:paraId="19285BCE"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Амортизация</w:t>
            </w:r>
          </w:p>
        </w:tc>
        <w:tc>
          <w:tcPr>
            <w:tcW w:w="744" w:type="dxa"/>
            <w:tcBorders>
              <w:top w:val="nil"/>
              <w:left w:val="nil"/>
              <w:bottom w:val="single" w:sz="4" w:space="0" w:color="C0C0C0"/>
              <w:right w:val="single" w:sz="4" w:space="0" w:color="C0C0C0"/>
            </w:tcBorders>
            <w:shd w:val="clear" w:color="auto" w:fill="auto"/>
            <w:vAlign w:val="center"/>
            <w:hideMark/>
          </w:tcPr>
          <w:p w14:paraId="3C56AAD4"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auto" w:fill="auto"/>
            <w:vAlign w:val="center"/>
            <w:hideMark/>
          </w:tcPr>
          <w:p w14:paraId="63E45B4F" w14:textId="5612B216"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w:t>
            </w:r>
          </w:p>
        </w:tc>
        <w:tc>
          <w:tcPr>
            <w:tcW w:w="924" w:type="dxa"/>
            <w:tcBorders>
              <w:top w:val="nil"/>
              <w:left w:val="nil"/>
              <w:bottom w:val="single" w:sz="4" w:space="0" w:color="C0C0C0"/>
              <w:right w:val="single" w:sz="4" w:space="0" w:color="C0C0C0"/>
            </w:tcBorders>
            <w:shd w:val="clear" w:color="auto" w:fill="auto"/>
            <w:vAlign w:val="center"/>
            <w:hideMark/>
          </w:tcPr>
          <w:p w14:paraId="4A8FCCCD" w14:textId="07B3B821"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w:t>
            </w:r>
          </w:p>
        </w:tc>
        <w:tc>
          <w:tcPr>
            <w:tcW w:w="977" w:type="dxa"/>
            <w:tcBorders>
              <w:top w:val="nil"/>
              <w:left w:val="nil"/>
              <w:bottom w:val="single" w:sz="4" w:space="0" w:color="C0C0C0"/>
              <w:right w:val="single" w:sz="4" w:space="0" w:color="C0C0C0"/>
            </w:tcBorders>
            <w:shd w:val="clear" w:color="auto" w:fill="auto"/>
            <w:vAlign w:val="center"/>
            <w:hideMark/>
          </w:tcPr>
          <w:p w14:paraId="09B0ABEB" w14:textId="12A2A846"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w:t>
            </w:r>
          </w:p>
        </w:tc>
        <w:tc>
          <w:tcPr>
            <w:tcW w:w="1043" w:type="dxa"/>
            <w:tcBorders>
              <w:top w:val="nil"/>
              <w:left w:val="nil"/>
              <w:bottom w:val="single" w:sz="4" w:space="0" w:color="C0C0C0"/>
              <w:right w:val="single" w:sz="4" w:space="0" w:color="C0C0C0"/>
            </w:tcBorders>
            <w:shd w:val="clear" w:color="auto" w:fill="auto"/>
            <w:vAlign w:val="center"/>
            <w:hideMark/>
          </w:tcPr>
          <w:p w14:paraId="59C008DF" w14:textId="773722E2"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w:t>
            </w:r>
          </w:p>
        </w:tc>
        <w:tc>
          <w:tcPr>
            <w:tcW w:w="1010" w:type="dxa"/>
            <w:tcBorders>
              <w:top w:val="nil"/>
              <w:left w:val="nil"/>
              <w:bottom w:val="single" w:sz="4" w:space="0" w:color="C0C0C0"/>
              <w:right w:val="single" w:sz="4" w:space="0" w:color="C0C0C0"/>
            </w:tcBorders>
            <w:shd w:val="clear" w:color="auto" w:fill="auto"/>
            <w:vAlign w:val="center"/>
            <w:hideMark/>
          </w:tcPr>
          <w:p w14:paraId="37213D30" w14:textId="1DB5EBCE"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w:t>
            </w:r>
          </w:p>
        </w:tc>
        <w:tc>
          <w:tcPr>
            <w:tcW w:w="1043" w:type="dxa"/>
            <w:tcBorders>
              <w:top w:val="nil"/>
              <w:left w:val="nil"/>
              <w:bottom w:val="single" w:sz="4" w:space="0" w:color="C0C0C0"/>
              <w:right w:val="single" w:sz="4" w:space="0" w:color="C0C0C0"/>
            </w:tcBorders>
            <w:shd w:val="clear" w:color="auto" w:fill="auto"/>
            <w:vAlign w:val="center"/>
            <w:hideMark/>
          </w:tcPr>
          <w:p w14:paraId="11351CAD" w14:textId="6B62DF69"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w:t>
            </w:r>
          </w:p>
        </w:tc>
        <w:tc>
          <w:tcPr>
            <w:tcW w:w="1039" w:type="dxa"/>
            <w:tcBorders>
              <w:top w:val="nil"/>
              <w:left w:val="nil"/>
              <w:bottom w:val="single" w:sz="4" w:space="0" w:color="C0C0C0"/>
              <w:right w:val="single" w:sz="4" w:space="0" w:color="C0C0C0"/>
            </w:tcBorders>
            <w:shd w:val="clear" w:color="auto" w:fill="auto"/>
            <w:vAlign w:val="center"/>
            <w:hideMark/>
          </w:tcPr>
          <w:p w14:paraId="3D99E234" w14:textId="65A00E91"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w:t>
            </w:r>
          </w:p>
        </w:tc>
        <w:tc>
          <w:tcPr>
            <w:tcW w:w="807" w:type="dxa"/>
            <w:tcBorders>
              <w:top w:val="nil"/>
              <w:left w:val="nil"/>
              <w:bottom w:val="single" w:sz="4" w:space="0" w:color="C0C0C0"/>
              <w:right w:val="single" w:sz="4" w:space="0" w:color="C0C0C0"/>
            </w:tcBorders>
            <w:shd w:val="clear" w:color="auto" w:fill="auto"/>
            <w:vAlign w:val="center"/>
            <w:hideMark/>
          </w:tcPr>
          <w:p w14:paraId="5387B80F" w14:textId="02B45895"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w:t>
            </w:r>
          </w:p>
        </w:tc>
        <w:tc>
          <w:tcPr>
            <w:tcW w:w="826" w:type="dxa"/>
            <w:tcBorders>
              <w:top w:val="nil"/>
              <w:left w:val="nil"/>
              <w:bottom w:val="single" w:sz="4" w:space="0" w:color="C0C0C0"/>
              <w:right w:val="single" w:sz="4" w:space="0" w:color="C0C0C0"/>
            </w:tcBorders>
            <w:shd w:val="clear" w:color="auto" w:fill="auto"/>
            <w:vAlign w:val="center"/>
            <w:hideMark/>
          </w:tcPr>
          <w:p w14:paraId="18AD091E" w14:textId="15C39722"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w:t>
            </w:r>
          </w:p>
        </w:tc>
        <w:tc>
          <w:tcPr>
            <w:tcW w:w="1303" w:type="dxa"/>
            <w:tcBorders>
              <w:top w:val="nil"/>
              <w:left w:val="nil"/>
              <w:bottom w:val="nil"/>
              <w:right w:val="nil"/>
            </w:tcBorders>
            <w:shd w:val="clear" w:color="auto" w:fill="auto"/>
            <w:vAlign w:val="center"/>
            <w:hideMark/>
          </w:tcPr>
          <w:p w14:paraId="41438C6E" w14:textId="77777777" w:rsidR="00E957A2" w:rsidRPr="00E957A2" w:rsidRDefault="00E957A2" w:rsidP="00E957A2">
            <w:pPr>
              <w:jc w:val="center"/>
              <w:rPr>
                <w:rFonts w:ascii="Tahoma" w:hAnsi="Tahoma" w:cs="Tahoma"/>
                <w:b/>
                <w:bCs/>
                <w:sz w:val="11"/>
                <w:szCs w:val="11"/>
              </w:rPr>
            </w:pPr>
          </w:p>
        </w:tc>
      </w:tr>
      <w:tr w:rsidR="00E957A2" w:rsidRPr="00E957A2" w14:paraId="60C43D98" w14:textId="77777777" w:rsidTr="00E957A2">
        <w:trPr>
          <w:trHeight w:val="225"/>
          <w:jc w:val="center"/>
        </w:trPr>
        <w:tc>
          <w:tcPr>
            <w:tcW w:w="380" w:type="dxa"/>
            <w:tcBorders>
              <w:top w:val="nil"/>
              <w:left w:val="nil"/>
              <w:bottom w:val="nil"/>
              <w:right w:val="nil"/>
            </w:tcBorders>
            <w:shd w:val="clear" w:color="auto" w:fill="auto"/>
            <w:vAlign w:val="center"/>
            <w:hideMark/>
          </w:tcPr>
          <w:p w14:paraId="5ED96286" w14:textId="77777777" w:rsidR="00E957A2" w:rsidRPr="00E957A2" w:rsidRDefault="00E957A2" w:rsidP="00E957A2">
            <w:pPr>
              <w:rPr>
                <w:sz w:val="11"/>
                <w:szCs w:val="11"/>
              </w:rPr>
            </w:pPr>
          </w:p>
        </w:tc>
        <w:tc>
          <w:tcPr>
            <w:tcW w:w="304" w:type="dxa"/>
            <w:tcBorders>
              <w:top w:val="nil"/>
              <w:left w:val="nil"/>
              <w:bottom w:val="nil"/>
              <w:right w:val="nil"/>
            </w:tcBorders>
            <w:shd w:val="clear" w:color="auto" w:fill="auto"/>
            <w:vAlign w:val="center"/>
            <w:hideMark/>
          </w:tcPr>
          <w:p w14:paraId="54A59974" w14:textId="77777777" w:rsidR="00E957A2" w:rsidRPr="00E957A2" w:rsidRDefault="00E957A2" w:rsidP="00E957A2">
            <w:pPr>
              <w:rPr>
                <w:sz w:val="11"/>
                <w:szCs w:val="11"/>
              </w:rPr>
            </w:pPr>
          </w:p>
        </w:tc>
        <w:tc>
          <w:tcPr>
            <w:tcW w:w="604" w:type="dxa"/>
            <w:tcBorders>
              <w:top w:val="nil"/>
              <w:left w:val="nil"/>
              <w:bottom w:val="nil"/>
              <w:right w:val="nil"/>
            </w:tcBorders>
            <w:shd w:val="clear" w:color="auto" w:fill="auto"/>
            <w:vAlign w:val="center"/>
            <w:hideMark/>
          </w:tcPr>
          <w:p w14:paraId="6FFCCAC2" w14:textId="77777777" w:rsidR="00E957A2" w:rsidRPr="00E957A2" w:rsidRDefault="00E957A2" w:rsidP="00E957A2">
            <w:pPr>
              <w:rPr>
                <w:sz w:val="11"/>
                <w:szCs w:val="11"/>
              </w:rPr>
            </w:pPr>
          </w:p>
        </w:tc>
        <w:tc>
          <w:tcPr>
            <w:tcW w:w="2859" w:type="dxa"/>
            <w:tcBorders>
              <w:top w:val="nil"/>
              <w:left w:val="single" w:sz="4" w:space="0" w:color="C0C0C0"/>
              <w:bottom w:val="single" w:sz="4" w:space="0" w:color="C0C0C0"/>
              <w:right w:val="single" w:sz="4" w:space="0" w:color="C0C0C0"/>
            </w:tcBorders>
            <w:shd w:val="clear" w:color="000000" w:fill="00B0F0"/>
            <w:vAlign w:val="center"/>
            <w:hideMark/>
          </w:tcPr>
          <w:p w14:paraId="4FFB6997"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Нормативная прибыль</w:t>
            </w:r>
          </w:p>
        </w:tc>
        <w:tc>
          <w:tcPr>
            <w:tcW w:w="744" w:type="dxa"/>
            <w:tcBorders>
              <w:top w:val="nil"/>
              <w:left w:val="nil"/>
              <w:bottom w:val="single" w:sz="4" w:space="0" w:color="C0C0C0"/>
              <w:right w:val="single" w:sz="4" w:space="0" w:color="C0C0C0"/>
            </w:tcBorders>
            <w:shd w:val="clear" w:color="auto" w:fill="auto"/>
            <w:vAlign w:val="center"/>
            <w:hideMark/>
          </w:tcPr>
          <w:p w14:paraId="7B0E9C18"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auto" w:fill="auto"/>
            <w:vAlign w:val="center"/>
            <w:hideMark/>
          </w:tcPr>
          <w:p w14:paraId="7A87478A" w14:textId="3CDD0D2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w:t>
            </w:r>
          </w:p>
        </w:tc>
        <w:tc>
          <w:tcPr>
            <w:tcW w:w="924" w:type="dxa"/>
            <w:tcBorders>
              <w:top w:val="nil"/>
              <w:left w:val="nil"/>
              <w:bottom w:val="single" w:sz="4" w:space="0" w:color="C0C0C0"/>
              <w:right w:val="single" w:sz="4" w:space="0" w:color="C0C0C0"/>
            </w:tcBorders>
            <w:shd w:val="clear" w:color="auto" w:fill="auto"/>
            <w:vAlign w:val="center"/>
            <w:hideMark/>
          </w:tcPr>
          <w:p w14:paraId="32D07F08" w14:textId="633022A4"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686,75</w:t>
            </w:r>
          </w:p>
        </w:tc>
        <w:tc>
          <w:tcPr>
            <w:tcW w:w="977" w:type="dxa"/>
            <w:tcBorders>
              <w:top w:val="nil"/>
              <w:left w:val="nil"/>
              <w:bottom w:val="single" w:sz="4" w:space="0" w:color="C0C0C0"/>
              <w:right w:val="single" w:sz="4" w:space="0" w:color="C0C0C0"/>
            </w:tcBorders>
            <w:shd w:val="clear" w:color="auto" w:fill="auto"/>
            <w:vAlign w:val="center"/>
            <w:hideMark/>
          </w:tcPr>
          <w:p w14:paraId="03A6202A" w14:textId="531AA83E"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667,91</w:t>
            </w:r>
          </w:p>
        </w:tc>
        <w:tc>
          <w:tcPr>
            <w:tcW w:w="1043" w:type="dxa"/>
            <w:tcBorders>
              <w:top w:val="nil"/>
              <w:left w:val="nil"/>
              <w:bottom w:val="single" w:sz="4" w:space="0" w:color="C0C0C0"/>
              <w:right w:val="single" w:sz="4" w:space="0" w:color="C0C0C0"/>
            </w:tcBorders>
            <w:shd w:val="clear" w:color="auto" w:fill="auto"/>
            <w:vAlign w:val="center"/>
            <w:hideMark/>
          </w:tcPr>
          <w:p w14:paraId="172C9EF6" w14:textId="01DB38CE"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609,89</w:t>
            </w:r>
          </w:p>
        </w:tc>
        <w:tc>
          <w:tcPr>
            <w:tcW w:w="1010" w:type="dxa"/>
            <w:tcBorders>
              <w:top w:val="nil"/>
              <w:left w:val="nil"/>
              <w:bottom w:val="single" w:sz="4" w:space="0" w:color="C0C0C0"/>
              <w:right w:val="single" w:sz="4" w:space="0" w:color="C0C0C0"/>
            </w:tcBorders>
            <w:shd w:val="clear" w:color="auto" w:fill="auto"/>
            <w:vAlign w:val="center"/>
            <w:hideMark/>
          </w:tcPr>
          <w:p w14:paraId="25DB0395" w14:textId="07C208B9"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706,22</w:t>
            </w:r>
          </w:p>
        </w:tc>
        <w:tc>
          <w:tcPr>
            <w:tcW w:w="1043" w:type="dxa"/>
            <w:tcBorders>
              <w:top w:val="nil"/>
              <w:left w:val="nil"/>
              <w:bottom w:val="single" w:sz="4" w:space="0" w:color="C0C0C0"/>
              <w:right w:val="single" w:sz="4" w:space="0" w:color="C0C0C0"/>
            </w:tcBorders>
            <w:shd w:val="clear" w:color="auto" w:fill="auto"/>
            <w:vAlign w:val="center"/>
            <w:hideMark/>
          </w:tcPr>
          <w:p w14:paraId="5E253827" w14:textId="47B43408"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1 077,91</w:t>
            </w:r>
          </w:p>
        </w:tc>
        <w:tc>
          <w:tcPr>
            <w:tcW w:w="1039" w:type="dxa"/>
            <w:tcBorders>
              <w:top w:val="nil"/>
              <w:left w:val="nil"/>
              <w:bottom w:val="single" w:sz="4" w:space="0" w:color="C0C0C0"/>
              <w:right w:val="single" w:sz="4" w:space="0" w:color="C0C0C0"/>
            </w:tcBorders>
            <w:shd w:val="clear" w:color="auto" w:fill="auto"/>
            <w:vAlign w:val="center"/>
            <w:hideMark/>
          </w:tcPr>
          <w:p w14:paraId="54E825E1" w14:textId="27B60384"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673,68</w:t>
            </w:r>
          </w:p>
        </w:tc>
        <w:tc>
          <w:tcPr>
            <w:tcW w:w="807" w:type="dxa"/>
            <w:tcBorders>
              <w:top w:val="nil"/>
              <w:left w:val="nil"/>
              <w:bottom w:val="single" w:sz="4" w:space="0" w:color="C0C0C0"/>
              <w:right w:val="single" w:sz="4" w:space="0" w:color="C0C0C0"/>
            </w:tcBorders>
            <w:shd w:val="clear" w:color="auto" w:fill="auto"/>
            <w:vAlign w:val="center"/>
            <w:hideMark/>
          </w:tcPr>
          <w:p w14:paraId="69021049" w14:textId="1936337B"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2,69</w:t>
            </w:r>
          </w:p>
        </w:tc>
        <w:tc>
          <w:tcPr>
            <w:tcW w:w="826" w:type="dxa"/>
            <w:tcBorders>
              <w:top w:val="nil"/>
              <w:left w:val="nil"/>
              <w:bottom w:val="single" w:sz="4" w:space="0" w:color="C0C0C0"/>
              <w:right w:val="single" w:sz="4" w:space="0" w:color="C0C0C0"/>
            </w:tcBorders>
            <w:shd w:val="clear" w:color="auto" w:fill="auto"/>
            <w:vAlign w:val="center"/>
            <w:hideMark/>
          </w:tcPr>
          <w:p w14:paraId="0F37C1C6" w14:textId="72CE229B"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670,99</w:t>
            </w:r>
          </w:p>
        </w:tc>
        <w:tc>
          <w:tcPr>
            <w:tcW w:w="1303" w:type="dxa"/>
            <w:tcBorders>
              <w:top w:val="nil"/>
              <w:left w:val="nil"/>
              <w:bottom w:val="nil"/>
              <w:right w:val="nil"/>
            </w:tcBorders>
            <w:shd w:val="clear" w:color="auto" w:fill="auto"/>
            <w:vAlign w:val="center"/>
            <w:hideMark/>
          </w:tcPr>
          <w:p w14:paraId="69118911" w14:textId="77777777" w:rsidR="00E957A2" w:rsidRPr="00E957A2" w:rsidRDefault="00E957A2" w:rsidP="00E957A2">
            <w:pPr>
              <w:jc w:val="center"/>
              <w:rPr>
                <w:rFonts w:ascii="Tahoma" w:hAnsi="Tahoma" w:cs="Tahoma"/>
                <w:b/>
                <w:bCs/>
                <w:sz w:val="11"/>
                <w:szCs w:val="11"/>
              </w:rPr>
            </w:pPr>
          </w:p>
        </w:tc>
      </w:tr>
      <w:tr w:rsidR="00E957A2" w:rsidRPr="00E957A2" w14:paraId="49601D96" w14:textId="77777777" w:rsidTr="00E957A2">
        <w:trPr>
          <w:trHeight w:val="225"/>
          <w:jc w:val="center"/>
        </w:trPr>
        <w:tc>
          <w:tcPr>
            <w:tcW w:w="380" w:type="dxa"/>
            <w:tcBorders>
              <w:top w:val="nil"/>
              <w:left w:val="nil"/>
              <w:bottom w:val="nil"/>
              <w:right w:val="nil"/>
            </w:tcBorders>
            <w:shd w:val="clear" w:color="auto" w:fill="auto"/>
            <w:vAlign w:val="center"/>
            <w:hideMark/>
          </w:tcPr>
          <w:p w14:paraId="637BEA0D" w14:textId="77777777" w:rsidR="00E957A2" w:rsidRPr="00E957A2" w:rsidRDefault="00E957A2" w:rsidP="00E957A2">
            <w:pPr>
              <w:rPr>
                <w:sz w:val="11"/>
                <w:szCs w:val="11"/>
              </w:rPr>
            </w:pPr>
          </w:p>
        </w:tc>
        <w:tc>
          <w:tcPr>
            <w:tcW w:w="304" w:type="dxa"/>
            <w:tcBorders>
              <w:top w:val="nil"/>
              <w:left w:val="nil"/>
              <w:bottom w:val="nil"/>
              <w:right w:val="nil"/>
            </w:tcBorders>
            <w:shd w:val="clear" w:color="auto" w:fill="auto"/>
            <w:vAlign w:val="center"/>
            <w:hideMark/>
          </w:tcPr>
          <w:p w14:paraId="23CEDBE7" w14:textId="77777777" w:rsidR="00E957A2" w:rsidRPr="00E957A2" w:rsidRDefault="00E957A2" w:rsidP="00E957A2">
            <w:pPr>
              <w:rPr>
                <w:sz w:val="11"/>
                <w:szCs w:val="11"/>
              </w:rPr>
            </w:pPr>
          </w:p>
        </w:tc>
        <w:tc>
          <w:tcPr>
            <w:tcW w:w="604" w:type="dxa"/>
            <w:tcBorders>
              <w:top w:val="nil"/>
              <w:left w:val="nil"/>
              <w:bottom w:val="nil"/>
              <w:right w:val="nil"/>
            </w:tcBorders>
            <w:shd w:val="clear" w:color="auto" w:fill="auto"/>
            <w:vAlign w:val="center"/>
            <w:hideMark/>
          </w:tcPr>
          <w:p w14:paraId="51D6E4F7" w14:textId="77777777" w:rsidR="00E957A2" w:rsidRPr="00E957A2" w:rsidRDefault="00E957A2" w:rsidP="00E957A2">
            <w:pPr>
              <w:rPr>
                <w:sz w:val="11"/>
                <w:szCs w:val="11"/>
              </w:rPr>
            </w:pPr>
          </w:p>
        </w:tc>
        <w:tc>
          <w:tcPr>
            <w:tcW w:w="2859" w:type="dxa"/>
            <w:tcBorders>
              <w:top w:val="nil"/>
              <w:left w:val="single" w:sz="4" w:space="0" w:color="C0C0C0"/>
              <w:bottom w:val="single" w:sz="4" w:space="0" w:color="C0C0C0"/>
              <w:right w:val="single" w:sz="4" w:space="0" w:color="C0C0C0"/>
            </w:tcBorders>
            <w:shd w:val="clear" w:color="000000" w:fill="B7DEE8"/>
            <w:vAlign w:val="center"/>
            <w:hideMark/>
          </w:tcPr>
          <w:p w14:paraId="3C1AAC7A"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Расчетная предпринимательская прибыль</w:t>
            </w:r>
          </w:p>
        </w:tc>
        <w:tc>
          <w:tcPr>
            <w:tcW w:w="744" w:type="dxa"/>
            <w:tcBorders>
              <w:top w:val="nil"/>
              <w:left w:val="nil"/>
              <w:bottom w:val="single" w:sz="4" w:space="0" w:color="C0C0C0"/>
              <w:right w:val="single" w:sz="4" w:space="0" w:color="C0C0C0"/>
            </w:tcBorders>
            <w:shd w:val="clear" w:color="auto" w:fill="auto"/>
            <w:vAlign w:val="center"/>
            <w:hideMark/>
          </w:tcPr>
          <w:p w14:paraId="66578881"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auto" w:fill="auto"/>
            <w:vAlign w:val="center"/>
            <w:hideMark/>
          </w:tcPr>
          <w:p w14:paraId="471CA1F1" w14:textId="049108B0"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w:t>
            </w:r>
          </w:p>
        </w:tc>
        <w:tc>
          <w:tcPr>
            <w:tcW w:w="924" w:type="dxa"/>
            <w:tcBorders>
              <w:top w:val="nil"/>
              <w:left w:val="nil"/>
              <w:bottom w:val="single" w:sz="4" w:space="0" w:color="C0C0C0"/>
              <w:right w:val="single" w:sz="4" w:space="0" w:color="C0C0C0"/>
            </w:tcBorders>
            <w:shd w:val="clear" w:color="auto" w:fill="auto"/>
            <w:vAlign w:val="center"/>
            <w:hideMark/>
          </w:tcPr>
          <w:p w14:paraId="307D75AA" w14:textId="6782F0AF"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150,00</w:t>
            </w:r>
          </w:p>
        </w:tc>
        <w:tc>
          <w:tcPr>
            <w:tcW w:w="977" w:type="dxa"/>
            <w:tcBorders>
              <w:top w:val="nil"/>
              <w:left w:val="nil"/>
              <w:bottom w:val="single" w:sz="4" w:space="0" w:color="C0C0C0"/>
              <w:right w:val="single" w:sz="4" w:space="0" w:color="C0C0C0"/>
            </w:tcBorders>
            <w:shd w:val="clear" w:color="auto" w:fill="auto"/>
            <w:vAlign w:val="center"/>
            <w:hideMark/>
          </w:tcPr>
          <w:p w14:paraId="5817CFCD" w14:textId="49B9C1AA"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1 039,33</w:t>
            </w:r>
          </w:p>
        </w:tc>
        <w:tc>
          <w:tcPr>
            <w:tcW w:w="1043" w:type="dxa"/>
            <w:tcBorders>
              <w:top w:val="nil"/>
              <w:left w:val="nil"/>
              <w:bottom w:val="single" w:sz="4" w:space="0" w:color="C0C0C0"/>
              <w:right w:val="single" w:sz="4" w:space="0" w:color="C0C0C0"/>
            </w:tcBorders>
            <w:shd w:val="clear" w:color="auto" w:fill="auto"/>
            <w:vAlign w:val="center"/>
            <w:hideMark/>
          </w:tcPr>
          <w:p w14:paraId="248BCB88" w14:textId="309FEDC2"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550,00</w:t>
            </w:r>
          </w:p>
        </w:tc>
        <w:tc>
          <w:tcPr>
            <w:tcW w:w="1010" w:type="dxa"/>
            <w:tcBorders>
              <w:top w:val="nil"/>
              <w:left w:val="nil"/>
              <w:bottom w:val="single" w:sz="4" w:space="0" w:color="C0C0C0"/>
              <w:right w:val="single" w:sz="4" w:space="0" w:color="C0C0C0"/>
            </w:tcBorders>
            <w:shd w:val="clear" w:color="auto" w:fill="auto"/>
            <w:vAlign w:val="center"/>
            <w:hideMark/>
          </w:tcPr>
          <w:p w14:paraId="220BF501" w14:textId="45DCFAFA"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650,00</w:t>
            </w:r>
          </w:p>
        </w:tc>
        <w:tc>
          <w:tcPr>
            <w:tcW w:w="1043" w:type="dxa"/>
            <w:tcBorders>
              <w:top w:val="nil"/>
              <w:left w:val="nil"/>
              <w:bottom w:val="single" w:sz="4" w:space="0" w:color="C0C0C0"/>
              <w:right w:val="single" w:sz="4" w:space="0" w:color="C0C0C0"/>
            </w:tcBorders>
            <w:shd w:val="clear" w:color="auto" w:fill="auto"/>
            <w:vAlign w:val="center"/>
            <w:hideMark/>
          </w:tcPr>
          <w:p w14:paraId="3FC2DD9D" w14:textId="77EFA69F"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1 112,79</w:t>
            </w:r>
          </w:p>
        </w:tc>
        <w:tc>
          <w:tcPr>
            <w:tcW w:w="1039" w:type="dxa"/>
            <w:tcBorders>
              <w:top w:val="nil"/>
              <w:left w:val="nil"/>
              <w:bottom w:val="single" w:sz="4" w:space="0" w:color="C0C0C0"/>
              <w:right w:val="single" w:sz="4" w:space="0" w:color="C0C0C0"/>
            </w:tcBorders>
            <w:shd w:val="clear" w:color="auto" w:fill="auto"/>
            <w:vAlign w:val="center"/>
            <w:hideMark/>
          </w:tcPr>
          <w:p w14:paraId="31BC96FE" w14:textId="5EBED361"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650,00</w:t>
            </w:r>
          </w:p>
        </w:tc>
        <w:tc>
          <w:tcPr>
            <w:tcW w:w="807" w:type="dxa"/>
            <w:tcBorders>
              <w:top w:val="nil"/>
              <w:left w:val="nil"/>
              <w:bottom w:val="single" w:sz="4" w:space="0" w:color="C0C0C0"/>
              <w:right w:val="single" w:sz="4" w:space="0" w:color="C0C0C0"/>
            </w:tcBorders>
            <w:shd w:val="clear" w:color="auto" w:fill="auto"/>
            <w:vAlign w:val="center"/>
            <w:hideMark/>
          </w:tcPr>
          <w:p w14:paraId="2AF968A3" w14:textId="397FF9B8"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w:t>
            </w:r>
          </w:p>
        </w:tc>
        <w:tc>
          <w:tcPr>
            <w:tcW w:w="826" w:type="dxa"/>
            <w:tcBorders>
              <w:top w:val="nil"/>
              <w:left w:val="nil"/>
              <w:bottom w:val="single" w:sz="4" w:space="0" w:color="C0C0C0"/>
              <w:right w:val="single" w:sz="4" w:space="0" w:color="C0C0C0"/>
            </w:tcBorders>
            <w:shd w:val="clear" w:color="auto" w:fill="auto"/>
            <w:vAlign w:val="center"/>
            <w:hideMark/>
          </w:tcPr>
          <w:p w14:paraId="3D30114D" w14:textId="606A258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650,00</w:t>
            </w:r>
          </w:p>
        </w:tc>
        <w:tc>
          <w:tcPr>
            <w:tcW w:w="1303" w:type="dxa"/>
            <w:tcBorders>
              <w:top w:val="nil"/>
              <w:left w:val="nil"/>
              <w:bottom w:val="nil"/>
              <w:right w:val="nil"/>
            </w:tcBorders>
            <w:shd w:val="clear" w:color="auto" w:fill="auto"/>
            <w:vAlign w:val="center"/>
            <w:hideMark/>
          </w:tcPr>
          <w:p w14:paraId="781499E0" w14:textId="77777777" w:rsidR="00E957A2" w:rsidRPr="00E957A2" w:rsidRDefault="00E957A2" w:rsidP="00E957A2">
            <w:pPr>
              <w:jc w:val="center"/>
              <w:rPr>
                <w:rFonts w:ascii="Tahoma" w:hAnsi="Tahoma" w:cs="Tahoma"/>
                <w:b/>
                <w:bCs/>
                <w:sz w:val="11"/>
                <w:szCs w:val="11"/>
              </w:rPr>
            </w:pPr>
          </w:p>
        </w:tc>
      </w:tr>
      <w:tr w:rsidR="00E957A2" w:rsidRPr="00E957A2" w14:paraId="036ABF47" w14:textId="77777777" w:rsidTr="00E957A2">
        <w:trPr>
          <w:trHeight w:val="225"/>
          <w:jc w:val="center"/>
        </w:trPr>
        <w:tc>
          <w:tcPr>
            <w:tcW w:w="380" w:type="dxa"/>
            <w:tcBorders>
              <w:top w:val="nil"/>
              <w:left w:val="nil"/>
              <w:bottom w:val="nil"/>
              <w:right w:val="nil"/>
            </w:tcBorders>
            <w:shd w:val="clear" w:color="auto" w:fill="auto"/>
            <w:vAlign w:val="center"/>
            <w:hideMark/>
          </w:tcPr>
          <w:p w14:paraId="075BDD09" w14:textId="77777777" w:rsidR="00E957A2" w:rsidRPr="00E957A2" w:rsidRDefault="00E957A2" w:rsidP="00E957A2">
            <w:pPr>
              <w:rPr>
                <w:sz w:val="11"/>
                <w:szCs w:val="11"/>
              </w:rPr>
            </w:pPr>
          </w:p>
        </w:tc>
        <w:tc>
          <w:tcPr>
            <w:tcW w:w="304" w:type="dxa"/>
            <w:tcBorders>
              <w:top w:val="nil"/>
              <w:left w:val="nil"/>
              <w:bottom w:val="nil"/>
              <w:right w:val="nil"/>
            </w:tcBorders>
            <w:shd w:val="clear" w:color="auto" w:fill="auto"/>
            <w:vAlign w:val="center"/>
            <w:hideMark/>
          </w:tcPr>
          <w:p w14:paraId="6A3B5811" w14:textId="77777777" w:rsidR="00E957A2" w:rsidRPr="00E957A2" w:rsidRDefault="00E957A2" w:rsidP="00E957A2">
            <w:pPr>
              <w:rPr>
                <w:sz w:val="11"/>
                <w:szCs w:val="11"/>
              </w:rPr>
            </w:pPr>
          </w:p>
        </w:tc>
        <w:tc>
          <w:tcPr>
            <w:tcW w:w="604" w:type="dxa"/>
            <w:tcBorders>
              <w:top w:val="nil"/>
              <w:left w:val="nil"/>
              <w:bottom w:val="nil"/>
              <w:right w:val="nil"/>
            </w:tcBorders>
            <w:shd w:val="clear" w:color="auto" w:fill="auto"/>
            <w:vAlign w:val="center"/>
            <w:hideMark/>
          </w:tcPr>
          <w:p w14:paraId="01AE6E0E" w14:textId="77777777" w:rsidR="00E957A2" w:rsidRPr="00E957A2" w:rsidRDefault="00E957A2" w:rsidP="00E957A2">
            <w:pPr>
              <w:rPr>
                <w:sz w:val="11"/>
                <w:szCs w:val="11"/>
              </w:rPr>
            </w:pPr>
          </w:p>
        </w:tc>
        <w:tc>
          <w:tcPr>
            <w:tcW w:w="2859" w:type="dxa"/>
            <w:tcBorders>
              <w:top w:val="nil"/>
              <w:left w:val="single" w:sz="4" w:space="0" w:color="C0C0C0"/>
              <w:bottom w:val="single" w:sz="4" w:space="0" w:color="C0C0C0"/>
              <w:right w:val="single" w:sz="4" w:space="0" w:color="C0C0C0"/>
            </w:tcBorders>
            <w:shd w:val="clear" w:color="000000" w:fill="C4BD97"/>
            <w:vAlign w:val="center"/>
            <w:hideMark/>
          </w:tcPr>
          <w:p w14:paraId="1BC0B574"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Корректировки НВВ</w:t>
            </w:r>
          </w:p>
        </w:tc>
        <w:tc>
          <w:tcPr>
            <w:tcW w:w="744" w:type="dxa"/>
            <w:tcBorders>
              <w:top w:val="nil"/>
              <w:left w:val="nil"/>
              <w:bottom w:val="single" w:sz="4" w:space="0" w:color="C0C0C0"/>
              <w:right w:val="single" w:sz="4" w:space="0" w:color="C0C0C0"/>
            </w:tcBorders>
            <w:shd w:val="clear" w:color="auto" w:fill="auto"/>
            <w:vAlign w:val="center"/>
            <w:hideMark/>
          </w:tcPr>
          <w:p w14:paraId="4AFDD69E"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auto" w:fill="auto"/>
            <w:vAlign w:val="center"/>
            <w:hideMark/>
          </w:tcPr>
          <w:p w14:paraId="071F5414" w14:textId="0F0BD026"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w:t>
            </w:r>
          </w:p>
        </w:tc>
        <w:tc>
          <w:tcPr>
            <w:tcW w:w="924" w:type="dxa"/>
            <w:tcBorders>
              <w:top w:val="nil"/>
              <w:left w:val="nil"/>
              <w:bottom w:val="single" w:sz="4" w:space="0" w:color="C0C0C0"/>
              <w:right w:val="single" w:sz="4" w:space="0" w:color="C0C0C0"/>
            </w:tcBorders>
            <w:shd w:val="clear" w:color="auto" w:fill="auto"/>
            <w:vAlign w:val="center"/>
            <w:hideMark/>
          </w:tcPr>
          <w:p w14:paraId="57E92D39" w14:textId="533D0C35"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2 422,75</w:t>
            </w:r>
          </w:p>
        </w:tc>
        <w:tc>
          <w:tcPr>
            <w:tcW w:w="977" w:type="dxa"/>
            <w:tcBorders>
              <w:top w:val="nil"/>
              <w:left w:val="nil"/>
              <w:bottom w:val="single" w:sz="4" w:space="0" w:color="C0C0C0"/>
              <w:right w:val="single" w:sz="4" w:space="0" w:color="C0C0C0"/>
            </w:tcBorders>
            <w:shd w:val="clear" w:color="auto" w:fill="auto"/>
            <w:vAlign w:val="center"/>
            <w:hideMark/>
          </w:tcPr>
          <w:p w14:paraId="2778D91F" w14:textId="680A3541"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2 422,75</w:t>
            </w:r>
          </w:p>
        </w:tc>
        <w:tc>
          <w:tcPr>
            <w:tcW w:w="1043" w:type="dxa"/>
            <w:tcBorders>
              <w:top w:val="nil"/>
              <w:left w:val="nil"/>
              <w:bottom w:val="single" w:sz="4" w:space="0" w:color="C0C0C0"/>
              <w:right w:val="single" w:sz="4" w:space="0" w:color="C0C0C0"/>
            </w:tcBorders>
            <w:shd w:val="clear" w:color="auto" w:fill="auto"/>
            <w:vAlign w:val="center"/>
            <w:hideMark/>
          </w:tcPr>
          <w:p w14:paraId="622E45F0" w14:textId="6AA9DCF2"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239,44</w:t>
            </w:r>
          </w:p>
        </w:tc>
        <w:tc>
          <w:tcPr>
            <w:tcW w:w="1010" w:type="dxa"/>
            <w:tcBorders>
              <w:top w:val="nil"/>
              <w:left w:val="nil"/>
              <w:bottom w:val="single" w:sz="4" w:space="0" w:color="C0C0C0"/>
              <w:right w:val="single" w:sz="4" w:space="0" w:color="C0C0C0"/>
            </w:tcBorders>
            <w:shd w:val="clear" w:color="auto" w:fill="auto"/>
            <w:vAlign w:val="center"/>
            <w:hideMark/>
          </w:tcPr>
          <w:p w14:paraId="243DF390" w14:textId="1509F565"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w:t>
            </w:r>
          </w:p>
        </w:tc>
        <w:tc>
          <w:tcPr>
            <w:tcW w:w="1043" w:type="dxa"/>
            <w:tcBorders>
              <w:top w:val="nil"/>
              <w:left w:val="nil"/>
              <w:bottom w:val="single" w:sz="4" w:space="0" w:color="C0C0C0"/>
              <w:right w:val="single" w:sz="4" w:space="0" w:color="C0C0C0"/>
            </w:tcBorders>
            <w:shd w:val="clear" w:color="auto" w:fill="auto"/>
            <w:vAlign w:val="center"/>
            <w:hideMark/>
          </w:tcPr>
          <w:p w14:paraId="77B599F3" w14:textId="41472B8A"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11 124,52</w:t>
            </w:r>
          </w:p>
        </w:tc>
        <w:tc>
          <w:tcPr>
            <w:tcW w:w="1039" w:type="dxa"/>
            <w:tcBorders>
              <w:top w:val="nil"/>
              <w:left w:val="nil"/>
              <w:bottom w:val="single" w:sz="4" w:space="0" w:color="C0C0C0"/>
              <w:right w:val="single" w:sz="4" w:space="0" w:color="C0C0C0"/>
            </w:tcBorders>
            <w:shd w:val="clear" w:color="auto" w:fill="auto"/>
            <w:vAlign w:val="center"/>
            <w:hideMark/>
          </w:tcPr>
          <w:p w14:paraId="0CDFF9CA" w14:textId="625E36C8"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797,97</w:t>
            </w:r>
          </w:p>
        </w:tc>
        <w:tc>
          <w:tcPr>
            <w:tcW w:w="807" w:type="dxa"/>
            <w:tcBorders>
              <w:top w:val="nil"/>
              <w:left w:val="nil"/>
              <w:bottom w:val="single" w:sz="4" w:space="0" w:color="C0C0C0"/>
              <w:right w:val="single" w:sz="4" w:space="0" w:color="C0C0C0"/>
            </w:tcBorders>
            <w:shd w:val="clear" w:color="auto" w:fill="auto"/>
            <w:vAlign w:val="center"/>
            <w:hideMark/>
          </w:tcPr>
          <w:p w14:paraId="077E6D43" w14:textId="536874D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0,00</w:t>
            </w:r>
          </w:p>
        </w:tc>
        <w:tc>
          <w:tcPr>
            <w:tcW w:w="826" w:type="dxa"/>
            <w:tcBorders>
              <w:top w:val="nil"/>
              <w:left w:val="nil"/>
              <w:bottom w:val="single" w:sz="4" w:space="0" w:color="C0C0C0"/>
              <w:right w:val="single" w:sz="4" w:space="0" w:color="C0C0C0"/>
            </w:tcBorders>
            <w:shd w:val="clear" w:color="auto" w:fill="auto"/>
            <w:vAlign w:val="center"/>
            <w:hideMark/>
          </w:tcPr>
          <w:p w14:paraId="183263A2" w14:textId="6957424E"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        797,97</w:t>
            </w:r>
          </w:p>
        </w:tc>
        <w:tc>
          <w:tcPr>
            <w:tcW w:w="1303" w:type="dxa"/>
            <w:tcBorders>
              <w:top w:val="nil"/>
              <w:left w:val="nil"/>
              <w:bottom w:val="nil"/>
              <w:right w:val="nil"/>
            </w:tcBorders>
            <w:shd w:val="clear" w:color="auto" w:fill="auto"/>
            <w:vAlign w:val="center"/>
            <w:hideMark/>
          </w:tcPr>
          <w:p w14:paraId="6024EB7B" w14:textId="77777777" w:rsidR="00E957A2" w:rsidRPr="00E957A2" w:rsidRDefault="00E957A2" w:rsidP="00E957A2">
            <w:pPr>
              <w:jc w:val="center"/>
              <w:rPr>
                <w:rFonts w:ascii="Tahoma" w:hAnsi="Tahoma" w:cs="Tahoma"/>
                <w:b/>
                <w:bCs/>
                <w:sz w:val="11"/>
                <w:szCs w:val="11"/>
              </w:rPr>
            </w:pPr>
          </w:p>
        </w:tc>
      </w:tr>
      <w:tr w:rsidR="00E957A2" w:rsidRPr="00E957A2" w14:paraId="6723419B" w14:textId="77777777" w:rsidTr="00E957A2">
        <w:trPr>
          <w:trHeight w:val="225"/>
          <w:jc w:val="center"/>
        </w:trPr>
        <w:tc>
          <w:tcPr>
            <w:tcW w:w="380" w:type="dxa"/>
            <w:tcBorders>
              <w:top w:val="nil"/>
              <w:left w:val="nil"/>
              <w:bottom w:val="nil"/>
              <w:right w:val="nil"/>
            </w:tcBorders>
            <w:shd w:val="clear" w:color="auto" w:fill="auto"/>
            <w:vAlign w:val="center"/>
            <w:hideMark/>
          </w:tcPr>
          <w:p w14:paraId="3138C85B" w14:textId="77777777" w:rsidR="00E957A2" w:rsidRPr="00E957A2" w:rsidRDefault="00E957A2" w:rsidP="00E957A2">
            <w:pPr>
              <w:rPr>
                <w:sz w:val="11"/>
                <w:szCs w:val="11"/>
              </w:rPr>
            </w:pPr>
          </w:p>
        </w:tc>
        <w:tc>
          <w:tcPr>
            <w:tcW w:w="304" w:type="dxa"/>
            <w:tcBorders>
              <w:top w:val="nil"/>
              <w:left w:val="nil"/>
              <w:bottom w:val="nil"/>
              <w:right w:val="nil"/>
            </w:tcBorders>
            <w:shd w:val="clear" w:color="auto" w:fill="auto"/>
            <w:vAlign w:val="center"/>
            <w:hideMark/>
          </w:tcPr>
          <w:p w14:paraId="6A6B226C" w14:textId="77777777" w:rsidR="00E957A2" w:rsidRPr="00E957A2" w:rsidRDefault="00E957A2" w:rsidP="00E957A2">
            <w:pPr>
              <w:rPr>
                <w:sz w:val="11"/>
                <w:szCs w:val="11"/>
              </w:rPr>
            </w:pPr>
          </w:p>
        </w:tc>
        <w:tc>
          <w:tcPr>
            <w:tcW w:w="604" w:type="dxa"/>
            <w:tcBorders>
              <w:top w:val="nil"/>
              <w:left w:val="nil"/>
              <w:bottom w:val="nil"/>
              <w:right w:val="nil"/>
            </w:tcBorders>
            <w:shd w:val="clear" w:color="auto" w:fill="auto"/>
            <w:vAlign w:val="center"/>
            <w:hideMark/>
          </w:tcPr>
          <w:p w14:paraId="2B14817F" w14:textId="77777777" w:rsidR="00E957A2" w:rsidRPr="00E957A2" w:rsidRDefault="00E957A2" w:rsidP="00E957A2">
            <w:pPr>
              <w:rPr>
                <w:sz w:val="11"/>
                <w:szCs w:val="11"/>
              </w:rPr>
            </w:pPr>
          </w:p>
        </w:tc>
        <w:tc>
          <w:tcPr>
            <w:tcW w:w="2859" w:type="dxa"/>
            <w:tcBorders>
              <w:top w:val="nil"/>
              <w:left w:val="single" w:sz="4" w:space="0" w:color="C0C0C0"/>
              <w:bottom w:val="single" w:sz="4" w:space="0" w:color="C0C0C0"/>
              <w:right w:val="single" w:sz="4" w:space="0" w:color="C0C0C0"/>
            </w:tcBorders>
            <w:shd w:val="clear" w:color="auto" w:fill="auto"/>
            <w:vAlign w:val="center"/>
            <w:hideMark/>
          </w:tcPr>
          <w:p w14:paraId="4CB8AD11" w14:textId="77777777" w:rsidR="00E957A2" w:rsidRPr="00E957A2" w:rsidRDefault="00E957A2" w:rsidP="00E957A2">
            <w:pPr>
              <w:rPr>
                <w:rFonts w:ascii="Tahoma" w:hAnsi="Tahoma" w:cs="Tahoma"/>
                <w:b/>
                <w:bCs/>
                <w:sz w:val="11"/>
                <w:szCs w:val="11"/>
              </w:rPr>
            </w:pPr>
            <w:r w:rsidRPr="00E957A2">
              <w:rPr>
                <w:rFonts w:ascii="Tahoma" w:hAnsi="Tahoma" w:cs="Tahoma"/>
                <w:b/>
                <w:bCs/>
                <w:sz w:val="11"/>
                <w:szCs w:val="11"/>
              </w:rPr>
              <w:t>ВСЕГО:</w:t>
            </w:r>
          </w:p>
        </w:tc>
        <w:tc>
          <w:tcPr>
            <w:tcW w:w="744" w:type="dxa"/>
            <w:tcBorders>
              <w:top w:val="nil"/>
              <w:left w:val="nil"/>
              <w:bottom w:val="single" w:sz="4" w:space="0" w:color="C0C0C0"/>
              <w:right w:val="single" w:sz="4" w:space="0" w:color="C0C0C0"/>
            </w:tcBorders>
            <w:shd w:val="clear" w:color="auto" w:fill="auto"/>
            <w:vAlign w:val="center"/>
            <w:hideMark/>
          </w:tcPr>
          <w:p w14:paraId="63D44D66" w14:textId="77777777"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тыс руб</w:t>
            </w:r>
          </w:p>
        </w:tc>
        <w:tc>
          <w:tcPr>
            <w:tcW w:w="848" w:type="dxa"/>
            <w:tcBorders>
              <w:top w:val="nil"/>
              <w:left w:val="nil"/>
              <w:bottom w:val="single" w:sz="4" w:space="0" w:color="C0C0C0"/>
              <w:right w:val="single" w:sz="4" w:space="0" w:color="C0C0C0"/>
            </w:tcBorders>
            <w:shd w:val="clear" w:color="auto" w:fill="auto"/>
            <w:vAlign w:val="center"/>
            <w:hideMark/>
          </w:tcPr>
          <w:p w14:paraId="62AA354B" w14:textId="7B11D1D6"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w:t>
            </w:r>
          </w:p>
        </w:tc>
        <w:tc>
          <w:tcPr>
            <w:tcW w:w="924" w:type="dxa"/>
            <w:tcBorders>
              <w:top w:val="nil"/>
              <w:left w:val="nil"/>
              <w:bottom w:val="single" w:sz="4" w:space="0" w:color="C0C0C0"/>
              <w:right w:val="single" w:sz="4" w:space="0" w:color="C0C0C0"/>
            </w:tcBorders>
            <w:shd w:val="clear" w:color="auto" w:fill="auto"/>
            <w:vAlign w:val="center"/>
            <w:hideMark/>
          </w:tcPr>
          <w:p w14:paraId="36CB6606" w14:textId="6426873A"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20 191,56</w:t>
            </w:r>
          </w:p>
        </w:tc>
        <w:tc>
          <w:tcPr>
            <w:tcW w:w="977" w:type="dxa"/>
            <w:tcBorders>
              <w:top w:val="nil"/>
              <w:left w:val="nil"/>
              <w:bottom w:val="single" w:sz="4" w:space="0" w:color="C0C0C0"/>
              <w:right w:val="single" w:sz="4" w:space="0" w:color="C0C0C0"/>
            </w:tcBorders>
            <w:shd w:val="clear" w:color="auto" w:fill="auto"/>
            <w:vAlign w:val="center"/>
            <w:hideMark/>
          </w:tcPr>
          <w:p w14:paraId="3415BD9C" w14:textId="728F101F"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20 230,94</w:t>
            </w:r>
          </w:p>
        </w:tc>
        <w:tc>
          <w:tcPr>
            <w:tcW w:w="1043" w:type="dxa"/>
            <w:tcBorders>
              <w:top w:val="nil"/>
              <w:left w:val="nil"/>
              <w:bottom w:val="single" w:sz="4" w:space="0" w:color="C0C0C0"/>
              <w:right w:val="single" w:sz="4" w:space="0" w:color="C0C0C0"/>
            </w:tcBorders>
            <w:shd w:val="clear" w:color="auto" w:fill="auto"/>
            <w:vAlign w:val="center"/>
            <w:hideMark/>
          </w:tcPr>
          <w:p w14:paraId="4117E3D0" w14:textId="105725E9"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22 245,37</w:t>
            </w:r>
          </w:p>
        </w:tc>
        <w:tc>
          <w:tcPr>
            <w:tcW w:w="1010" w:type="dxa"/>
            <w:tcBorders>
              <w:top w:val="nil"/>
              <w:left w:val="nil"/>
              <w:bottom w:val="single" w:sz="4" w:space="0" w:color="C0C0C0"/>
              <w:right w:val="single" w:sz="4" w:space="0" w:color="C0C0C0"/>
            </w:tcBorders>
            <w:shd w:val="clear" w:color="auto" w:fill="auto"/>
            <w:vAlign w:val="center"/>
            <w:hideMark/>
          </w:tcPr>
          <w:p w14:paraId="4C8B69BE" w14:textId="5529CBEE"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23 206,02</w:t>
            </w:r>
          </w:p>
        </w:tc>
        <w:tc>
          <w:tcPr>
            <w:tcW w:w="1043" w:type="dxa"/>
            <w:tcBorders>
              <w:top w:val="nil"/>
              <w:left w:val="nil"/>
              <w:bottom w:val="single" w:sz="4" w:space="0" w:color="C0C0C0"/>
              <w:right w:val="single" w:sz="4" w:space="0" w:color="C0C0C0"/>
            </w:tcBorders>
            <w:shd w:val="clear" w:color="auto" w:fill="auto"/>
            <w:vAlign w:val="center"/>
            <w:hideMark/>
          </w:tcPr>
          <w:p w14:paraId="1B648D4B" w14:textId="5D672DFD"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35 570,95</w:t>
            </w:r>
          </w:p>
        </w:tc>
        <w:tc>
          <w:tcPr>
            <w:tcW w:w="1039" w:type="dxa"/>
            <w:tcBorders>
              <w:top w:val="nil"/>
              <w:left w:val="nil"/>
              <w:bottom w:val="single" w:sz="4" w:space="0" w:color="C0C0C0"/>
              <w:right w:val="single" w:sz="4" w:space="0" w:color="C0C0C0"/>
            </w:tcBorders>
            <w:shd w:val="clear" w:color="auto" w:fill="auto"/>
            <w:vAlign w:val="center"/>
            <w:hideMark/>
          </w:tcPr>
          <w:p w14:paraId="7B8D45F7" w14:textId="1B79FB68"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21 382,80</w:t>
            </w:r>
          </w:p>
        </w:tc>
        <w:tc>
          <w:tcPr>
            <w:tcW w:w="807" w:type="dxa"/>
            <w:tcBorders>
              <w:top w:val="nil"/>
              <w:left w:val="nil"/>
              <w:bottom w:val="single" w:sz="4" w:space="0" w:color="C0C0C0"/>
              <w:right w:val="single" w:sz="4" w:space="0" w:color="C0C0C0"/>
            </w:tcBorders>
            <w:shd w:val="clear" w:color="auto" w:fill="auto"/>
            <w:vAlign w:val="center"/>
            <w:hideMark/>
          </w:tcPr>
          <w:p w14:paraId="75C21F1F" w14:textId="0F2B37ED"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9 060,30</w:t>
            </w:r>
          </w:p>
        </w:tc>
        <w:tc>
          <w:tcPr>
            <w:tcW w:w="826" w:type="dxa"/>
            <w:tcBorders>
              <w:top w:val="nil"/>
              <w:left w:val="nil"/>
              <w:bottom w:val="single" w:sz="4" w:space="0" w:color="C0C0C0"/>
              <w:right w:val="single" w:sz="4" w:space="0" w:color="C0C0C0"/>
            </w:tcBorders>
            <w:shd w:val="clear" w:color="auto" w:fill="auto"/>
            <w:vAlign w:val="center"/>
            <w:hideMark/>
          </w:tcPr>
          <w:p w14:paraId="3330D4FC" w14:textId="7D03C6F3" w:rsidR="00E957A2" w:rsidRPr="00E957A2" w:rsidRDefault="00E957A2" w:rsidP="00E957A2">
            <w:pPr>
              <w:jc w:val="center"/>
              <w:rPr>
                <w:rFonts w:ascii="Tahoma" w:hAnsi="Tahoma" w:cs="Tahoma"/>
                <w:b/>
                <w:bCs/>
                <w:sz w:val="11"/>
                <w:szCs w:val="11"/>
              </w:rPr>
            </w:pPr>
            <w:r w:rsidRPr="00E957A2">
              <w:rPr>
                <w:rFonts w:ascii="Tahoma" w:hAnsi="Tahoma" w:cs="Tahoma"/>
                <w:b/>
                <w:bCs/>
                <w:sz w:val="11"/>
                <w:szCs w:val="11"/>
              </w:rPr>
              <w:t>12 322,49</w:t>
            </w:r>
          </w:p>
        </w:tc>
        <w:tc>
          <w:tcPr>
            <w:tcW w:w="1303" w:type="dxa"/>
            <w:tcBorders>
              <w:top w:val="nil"/>
              <w:left w:val="nil"/>
              <w:bottom w:val="nil"/>
              <w:right w:val="nil"/>
            </w:tcBorders>
            <w:shd w:val="clear" w:color="auto" w:fill="auto"/>
            <w:vAlign w:val="center"/>
            <w:hideMark/>
          </w:tcPr>
          <w:p w14:paraId="73679099" w14:textId="77777777" w:rsidR="00E957A2" w:rsidRPr="00E957A2" w:rsidRDefault="00E957A2" w:rsidP="00E957A2">
            <w:pPr>
              <w:jc w:val="center"/>
              <w:rPr>
                <w:rFonts w:ascii="Tahoma" w:hAnsi="Tahoma" w:cs="Tahoma"/>
                <w:b/>
                <w:bCs/>
                <w:sz w:val="11"/>
                <w:szCs w:val="11"/>
              </w:rPr>
            </w:pPr>
          </w:p>
        </w:tc>
      </w:tr>
      <w:tr w:rsidR="00E957A2" w:rsidRPr="00E957A2" w14:paraId="35A961CA" w14:textId="77777777" w:rsidTr="00E957A2">
        <w:trPr>
          <w:trHeight w:val="225"/>
          <w:jc w:val="center"/>
        </w:trPr>
        <w:tc>
          <w:tcPr>
            <w:tcW w:w="380" w:type="dxa"/>
            <w:tcBorders>
              <w:top w:val="nil"/>
              <w:left w:val="nil"/>
              <w:bottom w:val="nil"/>
              <w:right w:val="nil"/>
            </w:tcBorders>
            <w:shd w:val="clear" w:color="auto" w:fill="auto"/>
            <w:vAlign w:val="center"/>
            <w:hideMark/>
          </w:tcPr>
          <w:p w14:paraId="4E98B33F" w14:textId="77777777" w:rsidR="00E957A2" w:rsidRPr="00E957A2" w:rsidRDefault="00E957A2" w:rsidP="00E957A2">
            <w:pPr>
              <w:rPr>
                <w:sz w:val="11"/>
                <w:szCs w:val="11"/>
              </w:rPr>
            </w:pPr>
          </w:p>
        </w:tc>
        <w:tc>
          <w:tcPr>
            <w:tcW w:w="304" w:type="dxa"/>
            <w:tcBorders>
              <w:top w:val="nil"/>
              <w:left w:val="nil"/>
              <w:bottom w:val="nil"/>
              <w:right w:val="nil"/>
            </w:tcBorders>
            <w:shd w:val="clear" w:color="auto" w:fill="auto"/>
            <w:vAlign w:val="center"/>
            <w:hideMark/>
          </w:tcPr>
          <w:p w14:paraId="53214CDB" w14:textId="77777777" w:rsidR="00E957A2" w:rsidRPr="00E957A2" w:rsidRDefault="00E957A2" w:rsidP="00E957A2">
            <w:pPr>
              <w:rPr>
                <w:sz w:val="11"/>
                <w:szCs w:val="11"/>
              </w:rPr>
            </w:pPr>
          </w:p>
        </w:tc>
        <w:tc>
          <w:tcPr>
            <w:tcW w:w="604" w:type="dxa"/>
            <w:tcBorders>
              <w:top w:val="nil"/>
              <w:left w:val="nil"/>
              <w:bottom w:val="nil"/>
              <w:right w:val="nil"/>
            </w:tcBorders>
            <w:shd w:val="clear" w:color="auto" w:fill="auto"/>
            <w:vAlign w:val="center"/>
            <w:hideMark/>
          </w:tcPr>
          <w:p w14:paraId="3F8E46A6" w14:textId="77777777" w:rsidR="00E957A2" w:rsidRPr="00E957A2" w:rsidRDefault="00E957A2" w:rsidP="00E957A2">
            <w:pPr>
              <w:rPr>
                <w:sz w:val="11"/>
                <w:szCs w:val="11"/>
              </w:rPr>
            </w:pPr>
          </w:p>
        </w:tc>
        <w:tc>
          <w:tcPr>
            <w:tcW w:w="2859" w:type="dxa"/>
            <w:tcBorders>
              <w:top w:val="nil"/>
              <w:left w:val="nil"/>
              <w:bottom w:val="nil"/>
              <w:right w:val="nil"/>
            </w:tcBorders>
            <w:shd w:val="clear" w:color="auto" w:fill="auto"/>
            <w:vAlign w:val="center"/>
            <w:hideMark/>
          </w:tcPr>
          <w:p w14:paraId="50392705" w14:textId="77777777" w:rsidR="00E957A2" w:rsidRPr="00E957A2" w:rsidRDefault="00E957A2" w:rsidP="00E957A2">
            <w:pPr>
              <w:rPr>
                <w:sz w:val="11"/>
                <w:szCs w:val="11"/>
              </w:rPr>
            </w:pPr>
          </w:p>
        </w:tc>
        <w:tc>
          <w:tcPr>
            <w:tcW w:w="744" w:type="dxa"/>
            <w:tcBorders>
              <w:top w:val="nil"/>
              <w:left w:val="nil"/>
              <w:bottom w:val="nil"/>
              <w:right w:val="nil"/>
            </w:tcBorders>
            <w:shd w:val="clear" w:color="auto" w:fill="auto"/>
            <w:vAlign w:val="center"/>
            <w:hideMark/>
          </w:tcPr>
          <w:p w14:paraId="3B9AC70E" w14:textId="77777777" w:rsidR="00E957A2" w:rsidRPr="00E957A2" w:rsidRDefault="00E957A2" w:rsidP="00E957A2">
            <w:pPr>
              <w:rPr>
                <w:sz w:val="11"/>
                <w:szCs w:val="11"/>
              </w:rPr>
            </w:pPr>
          </w:p>
        </w:tc>
        <w:tc>
          <w:tcPr>
            <w:tcW w:w="848" w:type="dxa"/>
            <w:tcBorders>
              <w:top w:val="nil"/>
              <w:left w:val="nil"/>
              <w:bottom w:val="nil"/>
              <w:right w:val="nil"/>
            </w:tcBorders>
            <w:shd w:val="clear" w:color="auto" w:fill="auto"/>
            <w:vAlign w:val="center"/>
            <w:hideMark/>
          </w:tcPr>
          <w:p w14:paraId="3BD32E91" w14:textId="77777777" w:rsidR="00E957A2" w:rsidRPr="00E957A2" w:rsidRDefault="00E957A2" w:rsidP="00E957A2">
            <w:pPr>
              <w:rPr>
                <w:sz w:val="11"/>
                <w:szCs w:val="11"/>
              </w:rPr>
            </w:pPr>
          </w:p>
        </w:tc>
        <w:tc>
          <w:tcPr>
            <w:tcW w:w="924" w:type="dxa"/>
            <w:tcBorders>
              <w:top w:val="nil"/>
              <w:left w:val="nil"/>
              <w:bottom w:val="nil"/>
              <w:right w:val="nil"/>
            </w:tcBorders>
            <w:shd w:val="clear" w:color="auto" w:fill="auto"/>
            <w:vAlign w:val="center"/>
            <w:hideMark/>
          </w:tcPr>
          <w:p w14:paraId="2FAE3948" w14:textId="77777777" w:rsidR="00E957A2" w:rsidRPr="00E957A2" w:rsidRDefault="00E957A2" w:rsidP="00E957A2">
            <w:pPr>
              <w:rPr>
                <w:sz w:val="11"/>
                <w:szCs w:val="11"/>
              </w:rPr>
            </w:pPr>
          </w:p>
        </w:tc>
        <w:tc>
          <w:tcPr>
            <w:tcW w:w="977" w:type="dxa"/>
            <w:tcBorders>
              <w:top w:val="nil"/>
              <w:left w:val="nil"/>
              <w:bottom w:val="nil"/>
              <w:right w:val="nil"/>
            </w:tcBorders>
            <w:shd w:val="clear" w:color="auto" w:fill="auto"/>
            <w:vAlign w:val="center"/>
            <w:hideMark/>
          </w:tcPr>
          <w:p w14:paraId="49D8595F" w14:textId="77777777" w:rsidR="00E957A2" w:rsidRPr="00E957A2" w:rsidRDefault="00E957A2" w:rsidP="00E957A2">
            <w:pPr>
              <w:rPr>
                <w:sz w:val="11"/>
                <w:szCs w:val="11"/>
              </w:rPr>
            </w:pPr>
          </w:p>
        </w:tc>
        <w:tc>
          <w:tcPr>
            <w:tcW w:w="1043" w:type="dxa"/>
            <w:tcBorders>
              <w:top w:val="nil"/>
              <w:left w:val="nil"/>
              <w:bottom w:val="nil"/>
              <w:right w:val="nil"/>
            </w:tcBorders>
            <w:shd w:val="clear" w:color="auto" w:fill="auto"/>
            <w:vAlign w:val="center"/>
            <w:hideMark/>
          </w:tcPr>
          <w:p w14:paraId="0BE95FAA" w14:textId="77777777" w:rsidR="00E957A2" w:rsidRPr="00E957A2" w:rsidRDefault="00E957A2" w:rsidP="00E957A2">
            <w:pPr>
              <w:rPr>
                <w:sz w:val="11"/>
                <w:szCs w:val="11"/>
              </w:rPr>
            </w:pPr>
          </w:p>
        </w:tc>
        <w:tc>
          <w:tcPr>
            <w:tcW w:w="1010" w:type="dxa"/>
            <w:tcBorders>
              <w:top w:val="nil"/>
              <w:left w:val="nil"/>
              <w:bottom w:val="nil"/>
              <w:right w:val="nil"/>
            </w:tcBorders>
            <w:shd w:val="clear" w:color="auto" w:fill="auto"/>
            <w:vAlign w:val="center"/>
            <w:hideMark/>
          </w:tcPr>
          <w:p w14:paraId="1307C18C" w14:textId="77777777" w:rsidR="00E957A2" w:rsidRPr="00E957A2" w:rsidRDefault="00E957A2" w:rsidP="00E957A2">
            <w:pPr>
              <w:rPr>
                <w:sz w:val="11"/>
                <w:szCs w:val="11"/>
              </w:rPr>
            </w:pPr>
          </w:p>
        </w:tc>
        <w:tc>
          <w:tcPr>
            <w:tcW w:w="1043" w:type="dxa"/>
            <w:tcBorders>
              <w:top w:val="nil"/>
              <w:left w:val="nil"/>
              <w:bottom w:val="nil"/>
              <w:right w:val="nil"/>
            </w:tcBorders>
            <w:shd w:val="clear" w:color="auto" w:fill="auto"/>
            <w:vAlign w:val="center"/>
            <w:hideMark/>
          </w:tcPr>
          <w:p w14:paraId="2B98C199" w14:textId="77777777" w:rsidR="00E957A2" w:rsidRPr="00E957A2" w:rsidRDefault="00E957A2" w:rsidP="00E957A2">
            <w:pPr>
              <w:rPr>
                <w:sz w:val="11"/>
                <w:szCs w:val="11"/>
              </w:rPr>
            </w:pPr>
          </w:p>
        </w:tc>
        <w:tc>
          <w:tcPr>
            <w:tcW w:w="1039" w:type="dxa"/>
            <w:tcBorders>
              <w:top w:val="nil"/>
              <w:left w:val="nil"/>
              <w:bottom w:val="nil"/>
              <w:right w:val="nil"/>
            </w:tcBorders>
            <w:shd w:val="clear" w:color="auto" w:fill="auto"/>
            <w:vAlign w:val="center"/>
            <w:hideMark/>
          </w:tcPr>
          <w:p w14:paraId="1E47C4BB" w14:textId="77777777" w:rsidR="00E957A2" w:rsidRPr="00E957A2" w:rsidRDefault="00E957A2" w:rsidP="00E957A2">
            <w:pPr>
              <w:rPr>
                <w:sz w:val="11"/>
                <w:szCs w:val="11"/>
              </w:rPr>
            </w:pPr>
          </w:p>
        </w:tc>
        <w:tc>
          <w:tcPr>
            <w:tcW w:w="807" w:type="dxa"/>
            <w:tcBorders>
              <w:top w:val="nil"/>
              <w:left w:val="nil"/>
              <w:bottom w:val="nil"/>
              <w:right w:val="nil"/>
            </w:tcBorders>
            <w:shd w:val="clear" w:color="auto" w:fill="auto"/>
            <w:vAlign w:val="center"/>
            <w:hideMark/>
          </w:tcPr>
          <w:p w14:paraId="4252EB9C" w14:textId="77777777" w:rsidR="00E957A2" w:rsidRPr="00E957A2" w:rsidRDefault="00E957A2" w:rsidP="00E957A2">
            <w:pPr>
              <w:rPr>
                <w:sz w:val="11"/>
                <w:szCs w:val="11"/>
              </w:rPr>
            </w:pPr>
          </w:p>
        </w:tc>
        <w:tc>
          <w:tcPr>
            <w:tcW w:w="826" w:type="dxa"/>
            <w:tcBorders>
              <w:top w:val="nil"/>
              <w:left w:val="nil"/>
              <w:bottom w:val="nil"/>
              <w:right w:val="nil"/>
            </w:tcBorders>
            <w:shd w:val="clear" w:color="auto" w:fill="auto"/>
            <w:vAlign w:val="center"/>
            <w:hideMark/>
          </w:tcPr>
          <w:p w14:paraId="0225A9ED" w14:textId="77777777" w:rsidR="00E957A2" w:rsidRPr="00E957A2" w:rsidRDefault="00E957A2" w:rsidP="00E957A2">
            <w:pPr>
              <w:rPr>
                <w:sz w:val="11"/>
                <w:szCs w:val="11"/>
              </w:rPr>
            </w:pPr>
          </w:p>
        </w:tc>
        <w:tc>
          <w:tcPr>
            <w:tcW w:w="1303" w:type="dxa"/>
            <w:tcBorders>
              <w:top w:val="nil"/>
              <w:left w:val="nil"/>
              <w:bottom w:val="nil"/>
              <w:right w:val="nil"/>
            </w:tcBorders>
            <w:shd w:val="clear" w:color="auto" w:fill="auto"/>
            <w:vAlign w:val="center"/>
            <w:hideMark/>
          </w:tcPr>
          <w:p w14:paraId="79F48BF0" w14:textId="77777777" w:rsidR="00E957A2" w:rsidRPr="00E957A2" w:rsidRDefault="00E957A2" w:rsidP="00E957A2">
            <w:pPr>
              <w:rPr>
                <w:sz w:val="11"/>
                <w:szCs w:val="11"/>
              </w:rPr>
            </w:pPr>
          </w:p>
        </w:tc>
      </w:tr>
    </w:tbl>
    <w:p w14:paraId="24307073" w14:textId="77777777" w:rsidR="00E0487D" w:rsidRDefault="00E0487D" w:rsidP="00E957A2">
      <w:pPr>
        <w:tabs>
          <w:tab w:val="left" w:pos="5580"/>
          <w:tab w:val="left" w:pos="9498"/>
        </w:tabs>
        <w:ind w:right="-569"/>
        <w:sectPr w:rsidR="00E0487D" w:rsidSect="00E957A2">
          <w:pgSz w:w="16838" w:h="11906" w:orient="landscape"/>
          <w:pgMar w:top="851" w:right="993" w:bottom="850" w:left="1134" w:header="709" w:footer="709" w:gutter="0"/>
          <w:cols w:space="708"/>
          <w:docGrid w:linePitch="360"/>
        </w:sectPr>
      </w:pPr>
    </w:p>
    <w:tbl>
      <w:tblPr>
        <w:tblW w:w="5000" w:type="pct"/>
        <w:jc w:val="center"/>
        <w:tblLook w:val="04A0" w:firstRow="1" w:lastRow="0" w:firstColumn="1" w:lastColumn="0" w:noHBand="0" w:noVBand="1"/>
      </w:tblPr>
      <w:tblGrid>
        <w:gridCol w:w="400"/>
        <w:gridCol w:w="370"/>
        <w:gridCol w:w="620"/>
        <w:gridCol w:w="2942"/>
        <w:gridCol w:w="680"/>
        <w:gridCol w:w="851"/>
        <w:gridCol w:w="1022"/>
        <w:gridCol w:w="791"/>
        <w:gridCol w:w="972"/>
        <w:gridCol w:w="952"/>
        <w:gridCol w:w="952"/>
        <w:gridCol w:w="982"/>
        <w:gridCol w:w="851"/>
        <w:gridCol w:w="841"/>
        <w:gridCol w:w="1485"/>
      </w:tblGrid>
      <w:tr w:rsidR="00E0487D" w:rsidRPr="00E0487D" w14:paraId="1E25665A" w14:textId="77777777" w:rsidTr="00E0487D">
        <w:trPr>
          <w:trHeight w:val="450"/>
          <w:jc w:val="center"/>
        </w:trPr>
        <w:tc>
          <w:tcPr>
            <w:tcW w:w="580" w:type="dxa"/>
            <w:tcBorders>
              <w:top w:val="nil"/>
              <w:left w:val="nil"/>
              <w:bottom w:val="nil"/>
              <w:right w:val="nil"/>
            </w:tcBorders>
            <w:shd w:val="clear" w:color="auto" w:fill="auto"/>
            <w:vAlign w:val="center"/>
            <w:hideMark/>
          </w:tcPr>
          <w:p w14:paraId="1AB7250C" w14:textId="77777777" w:rsidR="00E0487D" w:rsidRPr="00E0487D" w:rsidRDefault="00E0487D" w:rsidP="00E0487D">
            <w:pPr>
              <w:rPr>
                <w:sz w:val="11"/>
                <w:szCs w:val="11"/>
              </w:rPr>
            </w:pPr>
          </w:p>
        </w:tc>
        <w:tc>
          <w:tcPr>
            <w:tcW w:w="520" w:type="dxa"/>
            <w:tcBorders>
              <w:top w:val="nil"/>
              <w:left w:val="nil"/>
              <w:bottom w:val="nil"/>
              <w:right w:val="nil"/>
            </w:tcBorders>
            <w:shd w:val="clear" w:color="auto" w:fill="auto"/>
            <w:vAlign w:val="center"/>
            <w:hideMark/>
          </w:tcPr>
          <w:p w14:paraId="7F14F7BA" w14:textId="77777777" w:rsidR="00E0487D" w:rsidRPr="00E0487D" w:rsidRDefault="00E0487D" w:rsidP="00E0487D">
            <w:pPr>
              <w:rPr>
                <w:sz w:val="11"/>
                <w:szCs w:val="11"/>
              </w:rPr>
            </w:pPr>
          </w:p>
        </w:tc>
        <w:tc>
          <w:tcPr>
            <w:tcW w:w="6660" w:type="dxa"/>
            <w:gridSpan w:val="2"/>
            <w:tcBorders>
              <w:top w:val="single" w:sz="4" w:space="0" w:color="C0C0C0"/>
              <w:left w:val="nil"/>
              <w:bottom w:val="single" w:sz="4" w:space="0" w:color="C0C0C0"/>
              <w:right w:val="nil"/>
            </w:tcBorders>
            <w:shd w:val="clear" w:color="auto" w:fill="auto"/>
            <w:vAlign w:val="bottom"/>
            <w:hideMark/>
          </w:tcPr>
          <w:p w14:paraId="62708784" w14:textId="77777777" w:rsidR="00E0487D" w:rsidRPr="00E0487D" w:rsidRDefault="00E0487D" w:rsidP="00E0487D">
            <w:pPr>
              <w:rPr>
                <w:rFonts w:ascii="Tahoma" w:hAnsi="Tahoma" w:cs="Tahoma"/>
                <w:sz w:val="11"/>
                <w:szCs w:val="11"/>
              </w:rPr>
            </w:pPr>
            <w:r w:rsidRPr="00E0487D">
              <w:rPr>
                <w:rFonts w:ascii="Tahoma" w:hAnsi="Tahoma" w:cs="Tahoma"/>
                <w:sz w:val="11"/>
                <w:szCs w:val="11"/>
              </w:rPr>
              <w:t>ОАО "СКЭК" о. Чебулинский  ВО</w:t>
            </w:r>
          </w:p>
        </w:tc>
        <w:tc>
          <w:tcPr>
            <w:tcW w:w="1140" w:type="dxa"/>
            <w:tcBorders>
              <w:top w:val="single" w:sz="4" w:space="0" w:color="C0C0C0"/>
              <w:left w:val="nil"/>
              <w:bottom w:val="single" w:sz="4" w:space="0" w:color="C0C0C0"/>
              <w:right w:val="nil"/>
            </w:tcBorders>
            <w:shd w:val="clear" w:color="auto" w:fill="auto"/>
            <w:vAlign w:val="bottom"/>
            <w:hideMark/>
          </w:tcPr>
          <w:p w14:paraId="120BB0FE"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c>
          <w:tcPr>
            <w:tcW w:w="1480" w:type="dxa"/>
            <w:tcBorders>
              <w:top w:val="single" w:sz="4" w:space="0" w:color="C0C0C0"/>
              <w:left w:val="nil"/>
              <w:bottom w:val="single" w:sz="4" w:space="0" w:color="C0C0C0"/>
              <w:right w:val="nil"/>
            </w:tcBorders>
            <w:shd w:val="clear" w:color="auto" w:fill="auto"/>
            <w:vAlign w:val="bottom"/>
            <w:hideMark/>
          </w:tcPr>
          <w:p w14:paraId="6591B22C"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c>
          <w:tcPr>
            <w:tcW w:w="1820" w:type="dxa"/>
            <w:tcBorders>
              <w:top w:val="single" w:sz="4" w:space="0" w:color="C0C0C0"/>
              <w:left w:val="nil"/>
              <w:bottom w:val="single" w:sz="4" w:space="0" w:color="C0C0C0"/>
              <w:right w:val="nil"/>
            </w:tcBorders>
            <w:shd w:val="clear" w:color="auto" w:fill="auto"/>
            <w:vAlign w:val="bottom"/>
            <w:hideMark/>
          </w:tcPr>
          <w:p w14:paraId="216D4124"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c>
          <w:tcPr>
            <w:tcW w:w="1360" w:type="dxa"/>
            <w:tcBorders>
              <w:top w:val="single" w:sz="4" w:space="0" w:color="C0C0C0"/>
              <w:left w:val="nil"/>
              <w:bottom w:val="single" w:sz="4" w:space="0" w:color="C0C0C0"/>
              <w:right w:val="nil"/>
            </w:tcBorders>
            <w:shd w:val="clear" w:color="auto" w:fill="auto"/>
            <w:vAlign w:val="bottom"/>
            <w:hideMark/>
          </w:tcPr>
          <w:p w14:paraId="7768BEEB"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c>
          <w:tcPr>
            <w:tcW w:w="1720" w:type="dxa"/>
            <w:tcBorders>
              <w:top w:val="single" w:sz="4" w:space="0" w:color="C0C0C0"/>
              <w:left w:val="nil"/>
              <w:bottom w:val="single" w:sz="4" w:space="0" w:color="C0C0C0"/>
              <w:right w:val="nil"/>
            </w:tcBorders>
            <w:shd w:val="clear" w:color="auto" w:fill="auto"/>
            <w:vAlign w:val="bottom"/>
            <w:hideMark/>
          </w:tcPr>
          <w:p w14:paraId="08712A19"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c>
          <w:tcPr>
            <w:tcW w:w="1680" w:type="dxa"/>
            <w:tcBorders>
              <w:top w:val="single" w:sz="4" w:space="0" w:color="C0C0C0"/>
              <w:left w:val="nil"/>
              <w:bottom w:val="single" w:sz="4" w:space="0" w:color="C0C0C0"/>
              <w:right w:val="nil"/>
            </w:tcBorders>
            <w:shd w:val="clear" w:color="auto" w:fill="auto"/>
            <w:vAlign w:val="bottom"/>
            <w:hideMark/>
          </w:tcPr>
          <w:p w14:paraId="7868A3C5"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c>
          <w:tcPr>
            <w:tcW w:w="1680" w:type="dxa"/>
            <w:tcBorders>
              <w:top w:val="single" w:sz="4" w:space="0" w:color="C0C0C0"/>
              <w:left w:val="nil"/>
              <w:bottom w:val="single" w:sz="4" w:space="0" w:color="C0C0C0"/>
              <w:right w:val="nil"/>
            </w:tcBorders>
            <w:shd w:val="clear" w:color="auto" w:fill="auto"/>
            <w:vAlign w:val="bottom"/>
            <w:hideMark/>
          </w:tcPr>
          <w:p w14:paraId="615FC097"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c>
          <w:tcPr>
            <w:tcW w:w="1740" w:type="dxa"/>
            <w:tcBorders>
              <w:top w:val="single" w:sz="4" w:space="0" w:color="C0C0C0"/>
              <w:left w:val="nil"/>
              <w:bottom w:val="single" w:sz="4" w:space="0" w:color="C0C0C0"/>
              <w:right w:val="nil"/>
            </w:tcBorders>
            <w:shd w:val="clear" w:color="auto" w:fill="auto"/>
            <w:vAlign w:val="bottom"/>
            <w:hideMark/>
          </w:tcPr>
          <w:p w14:paraId="316C3CCB"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c>
          <w:tcPr>
            <w:tcW w:w="1480" w:type="dxa"/>
            <w:tcBorders>
              <w:top w:val="single" w:sz="4" w:space="0" w:color="C0C0C0"/>
              <w:left w:val="nil"/>
              <w:bottom w:val="single" w:sz="4" w:space="0" w:color="C0C0C0"/>
              <w:right w:val="nil"/>
            </w:tcBorders>
            <w:shd w:val="clear" w:color="auto" w:fill="auto"/>
            <w:vAlign w:val="bottom"/>
            <w:hideMark/>
          </w:tcPr>
          <w:p w14:paraId="20650CB8"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c>
          <w:tcPr>
            <w:tcW w:w="1460" w:type="dxa"/>
            <w:tcBorders>
              <w:top w:val="single" w:sz="4" w:space="0" w:color="C0C0C0"/>
              <w:left w:val="nil"/>
              <w:bottom w:val="single" w:sz="4" w:space="0" w:color="C0C0C0"/>
              <w:right w:val="nil"/>
            </w:tcBorders>
            <w:shd w:val="clear" w:color="auto" w:fill="auto"/>
            <w:vAlign w:val="bottom"/>
            <w:hideMark/>
          </w:tcPr>
          <w:p w14:paraId="5FA5A192"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c>
          <w:tcPr>
            <w:tcW w:w="2740" w:type="dxa"/>
            <w:tcBorders>
              <w:top w:val="single" w:sz="4" w:space="0" w:color="C0C0C0"/>
              <w:left w:val="nil"/>
              <w:bottom w:val="single" w:sz="4" w:space="0" w:color="C0C0C0"/>
              <w:right w:val="nil"/>
            </w:tcBorders>
            <w:shd w:val="clear" w:color="auto" w:fill="auto"/>
            <w:vAlign w:val="bottom"/>
            <w:hideMark/>
          </w:tcPr>
          <w:p w14:paraId="703436C0"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r>
      <w:tr w:rsidR="00E0487D" w:rsidRPr="00E0487D" w14:paraId="6A202767" w14:textId="77777777" w:rsidTr="00E0487D">
        <w:trPr>
          <w:trHeight w:val="750"/>
          <w:jc w:val="center"/>
        </w:trPr>
        <w:tc>
          <w:tcPr>
            <w:tcW w:w="580" w:type="dxa"/>
            <w:tcBorders>
              <w:top w:val="nil"/>
              <w:left w:val="nil"/>
              <w:bottom w:val="nil"/>
              <w:right w:val="nil"/>
            </w:tcBorders>
            <w:shd w:val="clear" w:color="auto" w:fill="auto"/>
            <w:vAlign w:val="center"/>
            <w:hideMark/>
          </w:tcPr>
          <w:p w14:paraId="1BD45540" w14:textId="77777777" w:rsidR="00E0487D" w:rsidRPr="00E0487D" w:rsidRDefault="00E0487D" w:rsidP="00E0487D">
            <w:pP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3BD747D3" w14:textId="77777777" w:rsidR="00E0487D" w:rsidRPr="00E0487D" w:rsidRDefault="00E0487D" w:rsidP="00E0487D">
            <w:pPr>
              <w:rPr>
                <w:sz w:val="11"/>
                <w:szCs w:val="11"/>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CEB3FBF" w14:textId="77777777" w:rsidR="00E0487D" w:rsidRPr="00E0487D" w:rsidRDefault="00E0487D" w:rsidP="00E0487D">
            <w:pPr>
              <w:jc w:val="center"/>
              <w:rPr>
                <w:rFonts w:ascii="Tahoma" w:hAnsi="Tahoma" w:cs="Tahoma"/>
                <w:b/>
                <w:bCs/>
                <w:color w:val="272727"/>
                <w:sz w:val="11"/>
                <w:szCs w:val="11"/>
              </w:rPr>
            </w:pPr>
            <w:r w:rsidRPr="00E0487D">
              <w:rPr>
                <w:rFonts w:ascii="Tahoma" w:hAnsi="Tahoma" w:cs="Tahoma"/>
                <w:b/>
                <w:bCs/>
                <w:color w:val="272727"/>
                <w:sz w:val="11"/>
                <w:szCs w:val="11"/>
              </w:rPr>
              <w:t>№ п/п</w:t>
            </w:r>
          </w:p>
        </w:tc>
        <w:tc>
          <w:tcPr>
            <w:tcW w:w="56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7F950E9" w14:textId="77777777" w:rsidR="00E0487D" w:rsidRPr="00E0487D" w:rsidRDefault="00E0487D" w:rsidP="00E0487D">
            <w:pPr>
              <w:jc w:val="center"/>
              <w:rPr>
                <w:rFonts w:ascii="Tahoma" w:hAnsi="Tahoma" w:cs="Tahoma"/>
                <w:b/>
                <w:bCs/>
                <w:color w:val="272727"/>
                <w:sz w:val="11"/>
                <w:szCs w:val="11"/>
              </w:rPr>
            </w:pPr>
            <w:r w:rsidRPr="00E0487D">
              <w:rPr>
                <w:rFonts w:ascii="Tahoma" w:hAnsi="Tahoma" w:cs="Tahoma"/>
                <w:b/>
                <w:bCs/>
                <w:color w:val="272727"/>
                <w:sz w:val="11"/>
                <w:szCs w:val="11"/>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2A1E246" w14:textId="77777777" w:rsidR="00E0487D" w:rsidRPr="00E0487D" w:rsidRDefault="00E0487D" w:rsidP="00E0487D">
            <w:pPr>
              <w:jc w:val="center"/>
              <w:rPr>
                <w:rFonts w:ascii="Tahoma" w:hAnsi="Tahoma" w:cs="Tahoma"/>
                <w:b/>
                <w:bCs/>
                <w:color w:val="272727"/>
                <w:sz w:val="11"/>
                <w:szCs w:val="11"/>
              </w:rPr>
            </w:pPr>
            <w:r w:rsidRPr="00E0487D">
              <w:rPr>
                <w:rFonts w:ascii="Tahoma" w:hAnsi="Tahoma" w:cs="Tahoma"/>
                <w:b/>
                <w:bCs/>
                <w:color w:val="272727"/>
                <w:sz w:val="11"/>
                <w:szCs w:val="11"/>
              </w:rPr>
              <w:t>Ед. изм.</w:t>
            </w:r>
          </w:p>
        </w:tc>
        <w:tc>
          <w:tcPr>
            <w:tcW w:w="14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7725300" w14:textId="77777777" w:rsidR="00E0487D" w:rsidRPr="00E0487D" w:rsidRDefault="00E0487D" w:rsidP="00E0487D">
            <w:pPr>
              <w:jc w:val="center"/>
              <w:rPr>
                <w:rFonts w:ascii="Tahoma" w:hAnsi="Tahoma" w:cs="Tahoma"/>
                <w:b/>
                <w:bCs/>
                <w:color w:val="272727"/>
                <w:sz w:val="11"/>
                <w:szCs w:val="11"/>
              </w:rPr>
            </w:pPr>
            <w:r w:rsidRPr="00E0487D">
              <w:rPr>
                <w:rFonts w:ascii="Tahoma" w:hAnsi="Tahoma" w:cs="Tahoma"/>
                <w:b/>
                <w:bCs/>
                <w:color w:val="272727"/>
                <w:sz w:val="11"/>
                <w:szCs w:val="11"/>
              </w:rPr>
              <w:t>Базовый уровень ОР 2019</w:t>
            </w:r>
          </w:p>
        </w:tc>
        <w:tc>
          <w:tcPr>
            <w:tcW w:w="3180" w:type="dxa"/>
            <w:gridSpan w:val="2"/>
            <w:tcBorders>
              <w:top w:val="single" w:sz="4" w:space="0" w:color="C0C0C0"/>
              <w:left w:val="nil"/>
              <w:bottom w:val="single" w:sz="4" w:space="0" w:color="C0C0C0"/>
              <w:right w:val="single" w:sz="4" w:space="0" w:color="C0C0C0"/>
            </w:tcBorders>
            <w:shd w:val="clear" w:color="auto" w:fill="auto"/>
            <w:vAlign w:val="center"/>
            <w:hideMark/>
          </w:tcPr>
          <w:p w14:paraId="47E6E9F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2021 год</w:t>
            </w:r>
          </w:p>
        </w:tc>
        <w:tc>
          <w:tcPr>
            <w:tcW w:w="1720" w:type="dxa"/>
            <w:tcBorders>
              <w:top w:val="nil"/>
              <w:left w:val="nil"/>
              <w:bottom w:val="single" w:sz="4" w:space="0" w:color="C0C0C0"/>
              <w:right w:val="single" w:sz="4" w:space="0" w:color="C0C0C0"/>
            </w:tcBorders>
            <w:shd w:val="clear" w:color="auto" w:fill="auto"/>
            <w:vAlign w:val="center"/>
            <w:hideMark/>
          </w:tcPr>
          <w:p w14:paraId="00AB513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2022 год</w:t>
            </w:r>
          </w:p>
        </w:tc>
        <w:tc>
          <w:tcPr>
            <w:tcW w:w="1680" w:type="dxa"/>
            <w:tcBorders>
              <w:top w:val="nil"/>
              <w:left w:val="nil"/>
              <w:bottom w:val="single" w:sz="4" w:space="0" w:color="C0C0C0"/>
              <w:right w:val="single" w:sz="4" w:space="0" w:color="C0C0C0"/>
            </w:tcBorders>
            <w:shd w:val="clear" w:color="auto" w:fill="auto"/>
            <w:vAlign w:val="center"/>
            <w:hideMark/>
          </w:tcPr>
          <w:p w14:paraId="4757C808"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2023 год</w:t>
            </w:r>
          </w:p>
        </w:tc>
        <w:tc>
          <w:tcPr>
            <w:tcW w:w="1680" w:type="dxa"/>
            <w:tcBorders>
              <w:top w:val="nil"/>
              <w:left w:val="nil"/>
              <w:bottom w:val="single" w:sz="4" w:space="0" w:color="C0C0C0"/>
              <w:right w:val="single" w:sz="4" w:space="0" w:color="C0C0C0"/>
            </w:tcBorders>
            <w:shd w:val="clear" w:color="auto" w:fill="auto"/>
            <w:vAlign w:val="center"/>
            <w:hideMark/>
          </w:tcPr>
          <w:p w14:paraId="0DA1A9F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2023 год</w:t>
            </w:r>
            <w:r w:rsidRPr="00E0487D">
              <w:rPr>
                <w:rFonts w:ascii="Tahoma" w:hAnsi="Tahoma" w:cs="Tahoma"/>
                <w:b/>
                <w:bCs/>
                <w:sz w:val="11"/>
                <w:szCs w:val="11"/>
              </w:rPr>
              <w:br/>
              <w:t>(с учетом корректировки)</w:t>
            </w:r>
          </w:p>
        </w:tc>
        <w:tc>
          <w:tcPr>
            <w:tcW w:w="4680" w:type="dxa"/>
            <w:gridSpan w:val="3"/>
            <w:tcBorders>
              <w:top w:val="single" w:sz="4" w:space="0" w:color="C0C0C0"/>
              <w:left w:val="nil"/>
              <w:bottom w:val="single" w:sz="4" w:space="0" w:color="C0C0C0"/>
              <w:right w:val="single" w:sz="4" w:space="0" w:color="C0C0C0"/>
            </w:tcBorders>
            <w:shd w:val="clear" w:color="auto" w:fill="auto"/>
            <w:vAlign w:val="center"/>
            <w:hideMark/>
          </w:tcPr>
          <w:p w14:paraId="0E01F32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2023 год (с учетом корректировки)</w:t>
            </w:r>
          </w:p>
        </w:tc>
        <w:tc>
          <w:tcPr>
            <w:tcW w:w="274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BD9B5CB" w14:textId="77777777" w:rsidR="00E0487D" w:rsidRPr="00E0487D" w:rsidRDefault="00E0487D" w:rsidP="00E0487D">
            <w:pPr>
              <w:jc w:val="center"/>
              <w:rPr>
                <w:rFonts w:ascii="Tahoma" w:hAnsi="Tahoma" w:cs="Tahoma"/>
                <w:b/>
                <w:bCs/>
                <w:color w:val="272727"/>
                <w:sz w:val="11"/>
                <w:szCs w:val="11"/>
              </w:rPr>
            </w:pPr>
            <w:r w:rsidRPr="00E0487D">
              <w:rPr>
                <w:rFonts w:ascii="Tahoma" w:hAnsi="Tahoma" w:cs="Tahoma"/>
                <w:b/>
                <w:bCs/>
                <w:color w:val="272727"/>
                <w:sz w:val="11"/>
                <w:szCs w:val="11"/>
              </w:rPr>
              <w:t>Обоснование отклонений</w:t>
            </w:r>
          </w:p>
        </w:tc>
      </w:tr>
      <w:tr w:rsidR="00E0487D" w:rsidRPr="00E0487D" w14:paraId="7E446239" w14:textId="77777777" w:rsidTr="00E0487D">
        <w:trPr>
          <w:trHeight w:val="300"/>
          <w:jc w:val="center"/>
        </w:trPr>
        <w:tc>
          <w:tcPr>
            <w:tcW w:w="580" w:type="dxa"/>
            <w:tcBorders>
              <w:top w:val="nil"/>
              <w:left w:val="nil"/>
              <w:bottom w:val="nil"/>
              <w:right w:val="nil"/>
            </w:tcBorders>
            <w:shd w:val="clear" w:color="auto" w:fill="auto"/>
            <w:vAlign w:val="center"/>
            <w:hideMark/>
          </w:tcPr>
          <w:p w14:paraId="6E948197" w14:textId="77777777" w:rsidR="00E0487D" w:rsidRPr="00E0487D" w:rsidRDefault="00E0487D" w:rsidP="00E0487D">
            <w:pPr>
              <w:jc w:val="center"/>
              <w:rPr>
                <w:rFonts w:ascii="Tahoma" w:hAnsi="Tahoma" w:cs="Tahoma"/>
                <w:b/>
                <w:bCs/>
                <w:color w:val="272727"/>
                <w:sz w:val="11"/>
                <w:szCs w:val="11"/>
              </w:rPr>
            </w:pPr>
          </w:p>
        </w:tc>
        <w:tc>
          <w:tcPr>
            <w:tcW w:w="520" w:type="dxa"/>
            <w:tcBorders>
              <w:top w:val="nil"/>
              <w:left w:val="nil"/>
              <w:bottom w:val="nil"/>
              <w:right w:val="nil"/>
            </w:tcBorders>
            <w:shd w:val="clear" w:color="auto" w:fill="auto"/>
            <w:vAlign w:val="center"/>
            <w:hideMark/>
          </w:tcPr>
          <w:p w14:paraId="523C82A1" w14:textId="77777777" w:rsidR="00E0487D" w:rsidRPr="00E0487D" w:rsidRDefault="00E0487D" w:rsidP="00E0487D">
            <w:pPr>
              <w:rPr>
                <w:sz w:val="11"/>
                <w:szCs w:val="11"/>
              </w:rPr>
            </w:pPr>
          </w:p>
        </w:tc>
        <w:tc>
          <w:tcPr>
            <w:tcW w:w="1020" w:type="dxa"/>
            <w:vMerge/>
            <w:tcBorders>
              <w:top w:val="nil"/>
              <w:left w:val="single" w:sz="4" w:space="0" w:color="C0C0C0"/>
              <w:bottom w:val="single" w:sz="4" w:space="0" w:color="C0C0C0"/>
              <w:right w:val="single" w:sz="4" w:space="0" w:color="C0C0C0"/>
            </w:tcBorders>
            <w:vAlign w:val="center"/>
            <w:hideMark/>
          </w:tcPr>
          <w:p w14:paraId="766C2F3B" w14:textId="77777777" w:rsidR="00E0487D" w:rsidRPr="00E0487D" w:rsidRDefault="00E0487D" w:rsidP="00E0487D">
            <w:pPr>
              <w:rPr>
                <w:rFonts w:ascii="Tahoma" w:hAnsi="Tahoma" w:cs="Tahoma"/>
                <w:b/>
                <w:bCs/>
                <w:color w:val="272727"/>
                <w:sz w:val="11"/>
                <w:szCs w:val="11"/>
              </w:rPr>
            </w:pPr>
          </w:p>
        </w:tc>
        <w:tc>
          <w:tcPr>
            <w:tcW w:w="5640" w:type="dxa"/>
            <w:vMerge/>
            <w:tcBorders>
              <w:top w:val="nil"/>
              <w:left w:val="single" w:sz="4" w:space="0" w:color="C0C0C0"/>
              <w:bottom w:val="single" w:sz="4" w:space="0" w:color="C0C0C0"/>
              <w:right w:val="single" w:sz="4" w:space="0" w:color="C0C0C0"/>
            </w:tcBorders>
            <w:vAlign w:val="center"/>
            <w:hideMark/>
          </w:tcPr>
          <w:p w14:paraId="2F5CD4FC" w14:textId="77777777" w:rsidR="00E0487D" w:rsidRPr="00E0487D" w:rsidRDefault="00E0487D" w:rsidP="00E0487D">
            <w:pPr>
              <w:rPr>
                <w:rFonts w:ascii="Tahoma" w:hAnsi="Tahoma" w:cs="Tahoma"/>
                <w:b/>
                <w:bCs/>
                <w:color w:val="272727"/>
                <w:sz w:val="11"/>
                <w:szCs w:val="11"/>
              </w:rPr>
            </w:pPr>
          </w:p>
        </w:tc>
        <w:tc>
          <w:tcPr>
            <w:tcW w:w="1140" w:type="dxa"/>
            <w:vMerge/>
            <w:tcBorders>
              <w:top w:val="nil"/>
              <w:left w:val="single" w:sz="4" w:space="0" w:color="C0C0C0"/>
              <w:bottom w:val="single" w:sz="4" w:space="0" w:color="C0C0C0"/>
              <w:right w:val="single" w:sz="4" w:space="0" w:color="C0C0C0"/>
            </w:tcBorders>
            <w:vAlign w:val="center"/>
            <w:hideMark/>
          </w:tcPr>
          <w:p w14:paraId="1763866A" w14:textId="77777777" w:rsidR="00E0487D" w:rsidRPr="00E0487D" w:rsidRDefault="00E0487D" w:rsidP="00E0487D">
            <w:pPr>
              <w:rPr>
                <w:rFonts w:ascii="Tahoma" w:hAnsi="Tahoma" w:cs="Tahoma"/>
                <w:b/>
                <w:bCs/>
                <w:color w:val="272727"/>
                <w:sz w:val="11"/>
                <w:szCs w:val="11"/>
              </w:rPr>
            </w:pPr>
          </w:p>
        </w:tc>
        <w:tc>
          <w:tcPr>
            <w:tcW w:w="1480" w:type="dxa"/>
            <w:vMerge/>
            <w:tcBorders>
              <w:top w:val="nil"/>
              <w:left w:val="single" w:sz="4" w:space="0" w:color="C0C0C0"/>
              <w:bottom w:val="single" w:sz="4" w:space="0" w:color="C0C0C0"/>
              <w:right w:val="single" w:sz="4" w:space="0" w:color="C0C0C0"/>
            </w:tcBorders>
            <w:vAlign w:val="center"/>
            <w:hideMark/>
          </w:tcPr>
          <w:p w14:paraId="60285331" w14:textId="77777777" w:rsidR="00E0487D" w:rsidRPr="00E0487D" w:rsidRDefault="00E0487D" w:rsidP="00E0487D">
            <w:pPr>
              <w:rPr>
                <w:rFonts w:ascii="Tahoma" w:hAnsi="Tahoma" w:cs="Tahoma"/>
                <w:b/>
                <w:bCs/>
                <w:color w:val="272727"/>
                <w:sz w:val="11"/>
                <w:szCs w:val="11"/>
              </w:rPr>
            </w:pPr>
          </w:p>
        </w:tc>
        <w:tc>
          <w:tcPr>
            <w:tcW w:w="18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60C71F8" w14:textId="77777777" w:rsidR="00E0487D" w:rsidRPr="00E0487D" w:rsidRDefault="00E0487D" w:rsidP="00E0487D">
            <w:pPr>
              <w:jc w:val="center"/>
              <w:rPr>
                <w:rFonts w:ascii="Tahoma" w:hAnsi="Tahoma" w:cs="Tahoma"/>
                <w:b/>
                <w:bCs/>
                <w:color w:val="272727"/>
                <w:sz w:val="11"/>
                <w:szCs w:val="11"/>
              </w:rPr>
            </w:pPr>
            <w:r w:rsidRPr="00E0487D">
              <w:rPr>
                <w:rFonts w:ascii="Tahoma" w:hAnsi="Tahoma" w:cs="Tahoma"/>
                <w:b/>
                <w:bCs/>
                <w:color w:val="272727"/>
                <w:sz w:val="11"/>
                <w:szCs w:val="11"/>
              </w:rPr>
              <w:t>Утверждено регулирующим органом</w:t>
            </w:r>
            <w:r w:rsidRPr="00E0487D">
              <w:rPr>
                <w:rFonts w:ascii="Tahoma" w:hAnsi="Tahoma" w:cs="Tahoma"/>
                <w:b/>
                <w:bCs/>
                <w:color w:val="272727"/>
                <w:sz w:val="11"/>
                <w:szCs w:val="11"/>
              </w:rPr>
              <w:br/>
              <w:t>(с учетом корректировки)</w:t>
            </w:r>
          </w:p>
        </w:tc>
        <w:tc>
          <w:tcPr>
            <w:tcW w:w="13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67CF18A" w14:textId="77777777" w:rsidR="00E0487D" w:rsidRPr="00E0487D" w:rsidRDefault="00E0487D" w:rsidP="00E0487D">
            <w:pPr>
              <w:jc w:val="center"/>
              <w:rPr>
                <w:rFonts w:ascii="Tahoma" w:hAnsi="Tahoma" w:cs="Tahoma"/>
                <w:b/>
                <w:bCs/>
                <w:color w:val="272727"/>
                <w:sz w:val="11"/>
                <w:szCs w:val="11"/>
              </w:rPr>
            </w:pPr>
            <w:r w:rsidRPr="00E0487D">
              <w:rPr>
                <w:rFonts w:ascii="Tahoma" w:hAnsi="Tahoma" w:cs="Tahoma"/>
                <w:b/>
                <w:bCs/>
                <w:color w:val="272727"/>
                <w:sz w:val="11"/>
                <w:szCs w:val="11"/>
              </w:rPr>
              <w:t>Факт</w:t>
            </w:r>
          </w:p>
        </w:tc>
        <w:tc>
          <w:tcPr>
            <w:tcW w:w="17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24B08B0" w14:textId="77777777" w:rsidR="00E0487D" w:rsidRPr="00E0487D" w:rsidRDefault="00E0487D" w:rsidP="00E0487D">
            <w:pPr>
              <w:jc w:val="center"/>
              <w:rPr>
                <w:rFonts w:ascii="Tahoma" w:hAnsi="Tahoma" w:cs="Tahoma"/>
                <w:b/>
                <w:bCs/>
                <w:color w:val="272727"/>
                <w:sz w:val="11"/>
                <w:szCs w:val="11"/>
              </w:rPr>
            </w:pPr>
            <w:r w:rsidRPr="00E0487D">
              <w:rPr>
                <w:rFonts w:ascii="Tahoma" w:hAnsi="Tahoma" w:cs="Tahoma"/>
                <w:b/>
                <w:bCs/>
                <w:color w:val="272727"/>
                <w:sz w:val="11"/>
                <w:szCs w:val="11"/>
              </w:rPr>
              <w:t>Утверждено регулирующим органом</w:t>
            </w:r>
            <w:r w:rsidRPr="00E0487D">
              <w:rPr>
                <w:rFonts w:ascii="Tahoma" w:hAnsi="Tahoma" w:cs="Tahoma"/>
                <w:b/>
                <w:bCs/>
                <w:color w:val="272727"/>
                <w:sz w:val="11"/>
                <w:szCs w:val="11"/>
              </w:rPr>
              <w:br/>
              <w:t>(с учетом корректировки)</w:t>
            </w:r>
          </w:p>
        </w:tc>
        <w:tc>
          <w:tcPr>
            <w:tcW w:w="16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398FB57" w14:textId="77777777" w:rsidR="00E0487D" w:rsidRPr="00E0487D" w:rsidRDefault="00E0487D" w:rsidP="00E0487D">
            <w:pPr>
              <w:jc w:val="center"/>
              <w:rPr>
                <w:rFonts w:ascii="Tahoma" w:hAnsi="Tahoma" w:cs="Tahoma"/>
                <w:b/>
                <w:bCs/>
                <w:color w:val="272727"/>
                <w:sz w:val="11"/>
                <w:szCs w:val="11"/>
              </w:rPr>
            </w:pPr>
            <w:r w:rsidRPr="00E0487D">
              <w:rPr>
                <w:rFonts w:ascii="Tahoma" w:hAnsi="Tahoma" w:cs="Tahoma"/>
                <w:b/>
                <w:bCs/>
                <w:color w:val="272727"/>
                <w:sz w:val="11"/>
                <w:szCs w:val="11"/>
              </w:rPr>
              <w:t>Утверждено регулирующим органом</w:t>
            </w:r>
          </w:p>
        </w:tc>
        <w:tc>
          <w:tcPr>
            <w:tcW w:w="16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EEF0350" w14:textId="77777777" w:rsidR="00E0487D" w:rsidRPr="00E0487D" w:rsidRDefault="00E0487D" w:rsidP="00E0487D">
            <w:pPr>
              <w:jc w:val="center"/>
              <w:rPr>
                <w:rFonts w:ascii="Tahoma" w:hAnsi="Tahoma" w:cs="Tahoma"/>
                <w:b/>
                <w:bCs/>
                <w:color w:val="272727"/>
                <w:sz w:val="11"/>
                <w:szCs w:val="11"/>
              </w:rPr>
            </w:pPr>
            <w:r w:rsidRPr="00E0487D">
              <w:rPr>
                <w:rFonts w:ascii="Tahoma" w:hAnsi="Tahoma" w:cs="Tahoma"/>
                <w:b/>
                <w:bCs/>
                <w:color w:val="272727"/>
                <w:sz w:val="11"/>
                <w:szCs w:val="11"/>
              </w:rPr>
              <w:t>Предложение организации</w:t>
            </w:r>
          </w:p>
        </w:tc>
        <w:tc>
          <w:tcPr>
            <w:tcW w:w="17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25ECB37" w14:textId="77777777" w:rsidR="00E0487D" w:rsidRPr="00E0487D" w:rsidRDefault="00E0487D" w:rsidP="00E0487D">
            <w:pPr>
              <w:jc w:val="center"/>
              <w:rPr>
                <w:rFonts w:ascii="Tahoma" w:hAnsi="Tahoma" w:cs="Tahoma"/>
                <w:b/>
                <w:bCs/>
                <w:color w:val="272727"/>
                <w:sz w:val="11"/>
                <w:szCs w:val="11"/>
              </w:rPr>
            </w:pPr>
            <w:r w:rsidRPr="00E0487D">
              <w:rPr>
                <w:rFonts w:ascii="Tahoma" w:hAnsi="Tahoma" w:cs="Tahoma"/>
                <w:b/>
                <w:bCs/>
                <w:color w:val="272727"/>
                <w:sz w:val="11"/>
                <w:szCs w:val="11"/>
              </w:rPr>
              <w:t>Предложение регулирующего органа</w:t>
            </w:r>
          </w:p>
        </w:tc>
        <w:tc>
          <w:tcPr>
            <w:tcW w:w="2940" w:type="dxa"/>
            <w:gridSpan w:val="2"/>
            <w:tcBorders>
              <w:top w:val="single" w:sz="4" w:space="0" w:color="C0C0C0"/>
              <w:left w:val="nil"/>
              <w:bottom w:val="single" w:sz="4" w:space="0" w:color="C0C0C0"/>
              <w:right w:val="single" w:sz="4" w:space="0" w:color="C0C0C0"/>
            </w:tcBorders>
            <w:shd w:val="clear" w:color="auto" w:fill="auto"/>
            <w:vAlign w:val="center"/>
            <w:hideMark/>
          </w:tcPr>
          <w:p w14:paraId="09A6A479" w14:textId="77777777" w:rsidR="00E0487D" w:rsidRPr="00E0487D" w:rsidRDefault="00E0487D" w:rsidP="00E0487D">
            <w:pPr>
              <w:jc w:val="center"/>
              <w:rPr>
                <w:rFonts w:ascii="Tahoma" w:hAnsi="Tahoma" w:cs="Tahoma"/>
                <w:b/>
                <w:bCs/>
                <w:color w:val="272727"/>
                <w:sz w:val="11"/>
                <w:szCs w:val="11"/>
              </w:rPr>
            </w:pPr>
            <w:r w:rsidRPr="00E0487D">
              <w:rPr>
                <w:rFonts w:ascii="Tahoma" w:hAnsi="Tahoma" w:cs="Tahoma"/>
                <w:b/>
                <w:bCs/>
                <w:color w:val="272727"/>
                <w:sz w:val="11"/>
                <w:szCs w:val="11"/>
              </w:rPr>
              <w:t>В том числе на период</w:t>
            </w:r>
          </w:p>
        </w:tc>
        <w:tc>
          <w:tcPr>
            <w:tcW w:w="2740" w:type="dxa"/>
            <w:vMerge/>
            <w:tcBorders>
              <w:top w:val="single" w:sz="4" w:space="0" w:color="C0C0C0"/>
              <w:left w:val="single" w:sz="4" w:space="0" w:color="C0C0C0"/>
              <w:bottom w:val="single" w:sz="4" w:space="0" w:color="C0C0C0"/>
              <w:right w:val="single" w:sz="4" w:space="0" w:color="C0C0C0"/>
            </w:tcBorders>
            <w:vAlign w:val="center"/>
            <w:hideMark/>
          </w:tcPr>
          <w:p w14:paraId="59005EDE" w14:textId="77777777" w:rsidR="00E0487D" w:rsidRPr="00E0487D" w:rsidRDefault="00E0487D" w:rsidP="00E0487D">
            <w:pPr>
              <w:rPr>
                <w:rFonts w:ascii="Tahoma" w:hAnsi="Tahoma" w:cs="Tahoma"/>
                <w:b/>
                <w:bCs/>
                <w:color w:val="272727"/>
                <w:sz w:val="11"/>
                <w:szCs w:val="11"/>
              </w:rPr>
            </w:pPr>
          </w:p>
        </w:tc>
      </w:tr>
      <w:tr w:rsidR="00E0487D" w:rsidRPr="00E0487D" w14:paraId="2025E998" w14:textId="77777777" w:rsidTr="00E0487D">
        <w:trPr>
          <w:trHeight w:val="1020"/>
          <w:jc w:val="center"/>
        </w:trPr>
        <w:tc>
          <w:tcPr>
            <w:tcW w:w="580" w:type="dxa"/>
            <w:tcBorders>
              <w:top w:val="nil"/>
              <w:left w:val="nil"/>
              <w:bottom w:val="nil"/>
              <w:right w:val="nil"/>
            </w:tcBorders>
            <w:shd w:val="clear" w:color="auto" w:fill="auto"/>
            <w:vAlign w:val="center"/>
            <w:hideMark/>
          </w:tcPr>
          <w:p w14:paraId="207911BB" w14:textId="77777777" w:rsidR="00E0487D" w:rsidRPr="00E0487D" w:rsidRDefault="00E0487D" w:rsidP="00E0487D">
            <w:pPr>
              <w:jc w:val="center"/>
              <w:rPr>
                <w:rFonts w:ascii="Tahoma" w:hAnsi="Tahoma" w:cs="Tahoma"/>
                <w:b/>
                <w:bCs/>
                <w:color w:val="272727"/>
                <w:sz w:val="11"/>
                <w:szCs w:val="11"/>
              </w:rPr>
            </w:pPr>
          </w:p>
        </w:tc>
        <w:tc>
          <w:tcPr>
            <w:tcW w:w="520" w:type="dxa"/>
            <w:tcBorders>
              <w:top w:val="nil"/>
              <w:left w:val="nil"/>
              <w:bottom w:val="nil"/>
              <w:right w:val="nil"/>
            </w:tcBorders>
            <w:shd w:val="clear" w:color="auto" w:fill="auto"/>
            <w:vAlign w:val="center"/>
            <w:hideMark/>
          </w:tcPr>
          <w:p w14:paraId="5FA9F17F" w14:textId="77777777" w:rsidR="00E0487D" w:rsidRPr="00E0487D" w:rsidRDefault="00E0487D" w:rsidP="00E0487D">
            <w:pPr>
              <w:rPr>
                <w:sz w:val="11"/>
                <w:szCs w:val="11"/>
              </w:rPr>
            </w:pPr>
          </w:p>
        </w:tc>
        <w:tc>
          <w:tcPr>
            <w:tcW w:w="1020" w:type="dxa"/>
            <w:vMerge/>
            <w:tcBorders>
              <w:top w:val="nil"/>
              <w:left w:val="single" w:sz="4" w:space="0" w:color="C0C0C0"/>
              <w:bottom w:val="single" w:sz="4" w:space="0" w:color="C0C0C0"/>
              <w:right w:val="single" w:sz="4" w:space="0" w:color="C0C0C0"/>
            </w:tcBorders>
            <w:vAlign w:val="center"/>
            <w:hideMark/>
          </w:tcPr>
          <w:p w14:paraId="15A288AE" w14:textId="77777777" w:rsidR="00E0487D" w:rsidRPr="00E0487D" w:rsidRDefault="00E0487D" w:rsidP="00E0487D">
            <w:pPr>
              <w:rPr>
                <w:rFonts w:ascii="Tahoma" w:hAnsi="Tahoma" w:cs="Tahoma"/>
                <w:b/>
                <w:bCs/>
                <w:color w:val="272727"/>
                <w:sz w:val="11"/>
                <w:szCs w:val="11"/>
              </w:rPr>
            </w:pPr>
          </w:p>
        </w:tc>
        <w:tc>
          <w:tcPr>
            <w:tcW w:w="5640" w:type="dxa"/>
            <w:vMerge/>
            <w:tcBorders>
              <w:top w:val="nil"/>
              <w:left w:val="single" w:sz="4" w:space="0" w:color="C0C0C0"/>
              <w:bottom w:val="single" w:sz="4" w:space="0" w:color="C0C0C0"/>
              <w:right w:val="single" w:sz="4" w:space="0" w:color="C0C0C0"/>
            </w:tcBorders>
            <w:vAlign w:val="center"/>
            <w:hideMark/>
          </w:tcPr>
          <w:p w14:paraId="17623223" w14:textId="77777777" w:rsidR="00E0487D" w:rsidRPr="00E0487D" w:rsidRDefault="00E0487D" w:rsidP="00E0487D">
            <w:pPr>
              <w:rPr>
                <w:rFonts w:ascii="Tahoma" w:hAnsi="Tahoma" w:cs="Tahoma"/>
                <w:b/>
                <w:bCs/>
                <w:color w:val="272727"/>
                <w:sz w:val="11"/>
                <w:szCs w:val="11"/>
              </w:rPr>
            </w:pPr>
          </w:p>
        </w:tc>
        <w:tc>
          <w:tcPr>
            <w:tcW w:w="1140" w:type="dxa"/>
            <w:vMerge/>
            <w:tcBorders>
              <w:top w:val="nil"/>
              <w:left w:val="single" w:sz="4" w:space="0" w:color="C0C0C0"/>
              <w:bottom w:val="single" w:sz="4" w:space="0" w:color="C0C0C0"/>
              <w:right w:val="single" w:sz="4" w:space="0" w:color="C0C0C0"/>
            </w:tcBorders>
            <w:vAlign w:val="center"/>
            <w:hideMark/>
          </w:tcPr>
          <w:p w14:paraId="2D2A21A9" w14:textId="77777777" w:rsidR="00E0487D" w:rsidRPr="00E0487D" w:rsidRDefault="00E0487D" w:rsidP="00E0487D">
            <w:pPr>
              <w:rPr>
                <w:rFonts w:ascii="Tahoma" w:hAnsi="Tahoma" w:cs="Tahoma"/>
                <w:b/>
                <w:bCs/>
                <w:color w:val="272727"/>
                <w:sz w:val="11"/>
                <w:szCs w:val="11"/>
              </w:rPr>
            </w:pPr>
          </w:p>
        </w:tc>
        <w:tc>
          <w:tcPr>
            <w:tcW w:w="1480" w:type="dxa"/>
            <w:vMerge/>
            <w:tcBorders>
              <w:top w:val="nil"/>
              <w:left w:val="single" w:sz="4" w:space="0" w:color="C0C0C0"/>
              <w:bottom w:val="single" w:sz="4" w:space="0" w:color="C0C0C0"/>
              <w:right w:val="single" w:sz="4" w:space="0" w:color="C0C0C0"/>
            </w:tcBorders>
            <w:vAlign w:val="center"/>
            <w:hideMark/>
          </w:tcPr>
          <w:p w14:paraId="445A2C08" w14:textId="77777777" w:rsidR="00E0487D" w:rsidRPr="00E0487D" w:rsidRDefault="00E0487D" w:rsidP="00E0487D">
            <w:pPr>
              <w:rPr>
                <w:rFonts w:ascii="Tahoma" w:hAnsi="Tahoma" w:cs="Tahoma"/>
                <w:b/>
                <w:bCs/>
                <w:color w:val="272727"/>
                <w:sz w:val="11"/>
                <w:szCs w:val="11"/>
              </w:rPr>
            </w:pPr>
          </w:p>
        </w:tc>
        <w:tc>
          <w:tcPr>
            <w:tcW w:w="1820" w:type="dxa"/>
            <w:vMerge/>
            <w:tcBorders>
              <w:top w:val="nil"/>
              <w:left w:val="single" w:sz="4" w:space="0" w:color="C0C0C0"/>
              <w:bottom w:val="single" w:sz="4" w:space="0" w:color="C0C0C0"/>
              <w:right w:val="single" w:sz="4" w:space="0" w:color="C0C0C0"/>
            </w:tcBorders>
            <w:vAlign w:val="center"/>
            <w:hideMark/>
          </w:tcPr>
          <w:p w14:paraId="52580E5D" w14:textId="77777777" w:rsidR="00E0487D" w:rsidRPr="00E0487D" w:rsidRDefault="00E0487D" w:rsidP="00E0487D">
            <w:pPr>
              <w:rPr>
                <w:rFonts w:ascii="Tahoma" w:hAnsi="Tahoma" w:cs="Tahoma"/>
                <w:b/>
                <w:bCs/>
                <w:color w:val="272727"/>
                <w:sz w:val="11"/>
                <w:szCs w:val="11"/>
              </w:rPr>
            </w:pPr>
          </w:p>
        </w:tc>
        <w:tc>
          <w:tcPr>
            <w:tcW w:w="1360" w:type="dxa"/>
            <w:vMerge/>
            <w:tcBorders>
              <w:top w:val="nil"/>
              <w:left w:val="single" w:sz="4" w:space="0" w:color="C0C0C0"/>
              <w:bottom w:val="single" w:sz="4" w:space="0" w:color="C0C0C0"/>
              <w:right w:val="single" w:sz="4" w:space="0" w:color="C0C0C0"/>
            </w:tcBorders>
            <w:vAlign w:val="center"/>
            <w:hideMark/>
          </w:tcPr>
          <w:p w14:paraId="172BEF5D" w14:textId="77777777" w:rsidR="00E0487D" w:rsidRPr="00E0487D" w:rsidRDefault="00E0487D" w:rsidP="00E0487D">
            <w:pPr>
              <w:rPr>
                <w:rFonts w:ascii="Tahoma" w:hAnsi="Tahoma" w:cs="Tahoma"/>
                <w:b/>
                <w:bCs/>
                <w:color w:val="272727"/>
                <w:sz w:val="11"/>
                <w:szCs w:val="11"/>
              </w:rPr>
            </w:pPr>
          </w:p>
        </w:tc>
        <w:tc>
          <w:tcPr>
            <w:tcW w:w="1720" w:type="dxa"/>
            <w:vMerge/>
            <w:tcBorders>
              <w:top w:val="nil"/>
              <w:left w:val="single" w:sz="4" w:space="0" w:color="C0C0C0"/>
              <w:bottom w:val="single" w:sz="4" w:space="0" w:color="C0C0C0"/>
              <w:right w:val="single" w:sz="4" w:space="0" w:color="C0C0C0"/>
            </w:tcBorders>
            <w:vAlign w:val="center"/>
            <w:hideMark/>
          </w:tcPr>
          <w:p w14:paraId="0B8A73A4" w14:textId="77777777" w:rsidR="00E0487D" w:rsidRPr="00E0487D" w:rsidRDefault="00E0487D" w:rsidP="00E0487D">
            <w:pPr>
              <w:rPr>
                <w:rFonts w:ascii="Tahoma" w:hAnsi="Tahoma" w:cs="Tahoma"/>
                <w:b/>
                <w:bCs/>
                <w:color w:val="272727"/>
                <w:sz w:val="11"/>
                <w:szCs w:val="11"/>
              </w:rPr>
            </w:pPr>
          </w:p>
        </w:tc>
        <w:tc>
          <w:tcPr>
            <w:tcW w:w="1680" w:type="dxa"/>
            <w:vMerge/>
            <w:tcBorders>
              <w:top w:val="nil"/>
              <w:left w:val="single" w:sz="4" w:space="0" w:color="C0C0C0"/>
              <w:bottom w:val="single" w:sz="4" w:space="0" w:color="C0C0C0"/>
              <w:right w:val="single" w:sz="4" w:space="0" w:color="C0C0C0"/>
            </w:tcBorders>
            <w:vAlign w:val="center"/>
            <w:hideMark/>
          </w:tcPr>
          <w:p w14:paraId="59831E89" w14:textId="77777777" w:rsidR="00E0487D" w:rsidRPr="00E0487D" w:rsidRDefault="00E0487D" w:rsidP="00E0487D">
            <w:pPr>
              <w:rPr>
                <w:rFonts w:ascii="Tahoma" w:hAnsi="Tahoma" w:cs="Tahoma"/>
                <w:b/>
                <w:bCs/>
                <w:color w:val="272727"/>
                <w:sz w:val="11"/>
                <w:szCs w:val="11"/>
              </w:rPr>
            </w:pPr>
          </w:p>
        </w:tc>
        <w:tc>
          <w:tcPr>
            <w:tcW w:w="1680" w:type="dxa"/>
            <w:vMerge/>
            <w:tcBorders>
              <w:top w:val="nil"/>
              <w:left w:val="single" w:sz="4" w:space="0" w:color="C0C0C0"/>
              <w:bottom w:val="single" w:sz="4" w:space="0" w:color="C0C0C0"/>
              <w:right w:val="single" w:sz="4" w:space="0" w:color="C0C0C0"/>
            </w:tcBorders>
            <w:vAlign w:val="center"/>
            <w:hideMark/>
          </w:tcPr>
          <w:p w14:paraId="1637644F" w14:textId="77777777" w:rsidR="00E0487D" w:rsidRPr="00E0487D" w:rsidRDefault="00E0487D" w:rsidP="00E0487D">
            <w:pPr>
              <w:rPr>
                <w:rFonts w:ascii="Tahoma" w:hAnsi="Tahoma" w:cs="Tahoma"/>
                <w:b/>
                <w:bCs/>
                <w:color w:val="272727"/>
                <w:sz w:val="11"/>
                <w:szCs w:val="11"/>
              </w:rPr>
            </w:pPr>
          </w:p>
        </w:tc>
        <w:tc>
          <w:tcPr>
            <w:tcW w:w="1740" w:type="dxa"/>
            <w:vMerge/>
            <w:tcBorders>
              <w:top w:val="nil"/>
              <w:left w:val="single" w:sz="4" w:space="0" w:color="C0C0C0"/>
              <w:bottom w:val="single" w:sz="4" w:space="0" w:color="C0C0C0"/>
              <w:right w:val="single" w:sz="4" w:space="0" w:color="C0C0C0"/>
            </w:tcBorders>
            <w:vAlign w:val="center"/>
            <w:hideMark/>
          </w:tcPr>
          <w:p w14:paraId="660FEBCF" w14:textId="77777777" w:rsidR="00E0487D" w:rsidRPr="00E0487D" w:rsidRDefault="00E0487D" w:rsidP="00E0487D">
            <w:pPr>
              <w:rPr>
                <w:rFonts w:ascii="Tahoma" w:hAnsi="Tahoma" w:cs="Tahoma"/>
                <w:b/>
                <w:bCs/>
                <w:color w:val="272727"/>
                <w:sz w:val="11"/>
                <w:szCs w:val="11"/>
              </w:rPr>
            </w:pPr>
          </w:p>
        </w:tc>
        <w:tc>
          <w:tcPr>
            <w:tcW w:w="1480" w:type="dxa"/>
            <w:tcBorders>
              <w:top w:val="nil"/>
              <w:left w:val="nil"/>
              <w:bottom w:val="single" w:sz="4" w:space="0" w:color="C0C0C0"/>
              <w:right w:val="single" w:sz="4" w:space="0" w:color="C0C0C0"/>
            </w:tcBorders>
            <w:shd w:val="clear" w:color="auto" w:fill="auto"/>
            <w:vAlign w:val="center"/>
            <w:hideMark/>
          </w:tcPr>
          <w:p w14:paraId="0BD65E7C" w14:textId="77777777" w:rsidR="00E0487D" w:rsidRPr="00E0487D" w:rsidRDefault="00E0487D" w:rsidP="00E0487D">
            <w:pPr>
              <w:jc w:val="center"/>
              <w:rPr>
                <w:rFonts w:ascii="Tahoma" w:hAnsi="Tahoma" w:cs="Tahoma"/>
                <w:b/>
                <w:bCs/>
                <w:color w:val="272727"/>
                <w:sz w:val="11"/>
                <w:szCs w:val="11"/>
              </w:rPr>
            </w:pPr>
            <w:r w:rsidRPr="00E0487D">
              <w:rPr>
                <w:rFonts w:ascii="Tahoma" w:hAnsi="Tahoma" w:cs="Tahoma"/>
                <w:b/>
                <w:bCs/>
                <w:color w:val="272727"/>
                <w:sz w:val="11"/>
                <w:szCs w:val="11"/>
              </w:rPr>
              <w:t>с 01.01.2023</w:t>
            </w:r>
            <w:r w:rsidRPr="00E0487D">
              <w:rPr>
                <w:rFonts w:ascii="Tahoma" w:hAnsi="Tahoma" w:cs="Tahoma"/>
                <w:b/>
                <w:bCs/>
                <w:color w:val="272727"/>
                <w:sz w:val="11"/>
                <w:szCs w:val="11"/>
              </w:rPr>
              <w:br/>
              <w:t>по 30.06.2023</w:t>
            </w:r>
          </w:p>
        </w:tc>
        <w:tc>
          <w:tcPr>
            <w:tcW w:w="1460" w:type="dxa"/>
            <w:tcBorders>
              <w:top w:val="nil"/>
              <w:left w:val="nil"/>
              <w:bottom w:val="single" w:sz="4" w:space="0" w:color="C0C0C0"/>
              <w:right w:val="single" w:sz="4" w:space="0" w:color="C0C0C0"/>
            </w:tcBorders>
            <w:shd w:val="clear" w:color="auto" w:fill="auto"/>
            <w:vAlign w:val="center"/>
            <w:hideMark/>
          </w:tcPr>
          <w:p w14:paraId="39F37F4F" w14:textId="77777777" w:rsidR="00E0487D" w:rsidRPr="00E0487D" w:rsidRDefault="00E0487D" w:rsidP="00E0487D">
            <w:pPr>
              <w:jc w:val="center"/>
              <w:rPr>
                <w:rFonts w:ascii="Tahoma" w:hAnsi="Tahoma" w:cs="Tahoma"/>
                <w:b/>
                <w:bCs/>
                <w:color w:val="272727"/>
                <w:sz w:val="11"/>
                <w:szCs w:val="11"/>
              </w:rPr>
            </w:pPr>
            <w:r w:rsidRPr="00E0487D">
              <w:rPr>
                <w:rFonts w:ascii="Tahoma" w:hAnsi="Tahoma" w:cs="Tahoma"/>
                <w:b/>
                <w:bCs/>
                <w:color w:val="272727"/>
                <w:sz w:val="11"/>
                <w:szCs w:val="11"/>
              </w:rPr>
              <w:t>с 01.07.2023</w:t>
            </w:r>
            <w:r w:rsidRPr="00E0487D">
              <w:rPr>
                <w:rFonts w:ascii="Tahoma" w:hAnsi="Tahoma" w:cs="Tahoma"/>
                <w:b/>
                <w:bCs/>
                <w:color w:val="272727"/>
                <w:sz w:val="11"/>
                <w:szCs w:val="11"/>
              </w:rPr>
              <w:br/>
              <w:t>по 31.12.2023</w:t>
            </w:r>
          </w:p>
        </w:tc>
        <w:tc>
          <w:tcPr>
            <w:tcW w:w="2740" w:type="dxa"/>
            <w:vMerge/>
            <w:tcBorders>
              <w:top w:val="single" w:sz="4" w:space="0" w:color="C0C0C0"/>
              <w:left w:val="single" w:sz="4" w:space="0" w:color="C0C0C0"/>
              <w:bottom w:val="single" w:sz="4" w:space="0" w:color="C0C0C0"/>
              <w:right w:val="single" w:sz="4" w:space="0" w:color="C0C0C0"/>
            </w:tcBorders>
            <w:vAlign w:val="center"/>
            <w:hideMark/>
          </w:tcPr>
          <w:p w14:paraId="4D67BF62" w14:textId="77777777" w:rsidR="00E0487D" w:rsidRPr="00E0487D" w:rsidRDefault="00E0487D" w:rsidP="00E0487D">
            <w:pPr>
              <w:rPr>
                <w:rFonts w:ascii="Tahoma" w:hAnsi="Tahoma" w:cs="Tahoma"/>
                <w:b/>
                <w:bCs/>
                <w:color w:val="272727"/>
                <w:sz w:val="11"/>
                <w:szCs w:val="11"/>
              </w:rPr>
            </w:pPr>
          </w:p>
        </w:tc>
      </w:tr>
      <w:tr w:rsidR="00E0487D" w:rsidRPr="00E0487D" w14:paraId="1A5B0F6A" w14:textId="77777777" w:rsidTr="00E0487D">
        <w:trPr>
          <w:trHeight w:val="225"/>
          <w:jc w:val="center"/>
        </w:trPr>
        <w:tc>
          <w:tcPr>
            <w:tcW w:w="580" w:type="dxa"/>
            <w:tcBorders>
              <w:top w:val="nil"/>
              <w:left w:val="nil"/>
              <w:bottom w:val="nil"/>
              <w:right w:val="nil"/>
            </w:tcBorders>
            <w:shd w:val="clear" w:color="auto" w:fill="auto"/>
            <w:vAlign w:val="center"/>
            <w:hideMark/>
          </w:tcPr>
          <w:p w14:paraId="697F41A3" w14:textId="77777777" w:rsidR="00E0487D" w:rsidRPr="00E0487D" w:rsidRDefault="00E0487D" w:rsidP="00E0487D">
            <w:pPr>
              <w:jc w:val="center"/>
              <w:rPr>
                <w:rFonts w:ascii="Tahoma" w:hAnsi="Tahoma" w:cs="Tahoma"/>
                <w:b/>
                <w:bCs/>
                <w:color w:val="272727"/>
                <w:sz w:val="11"/>
                <w:szCs w:val="11"/>
              </w:rPr>
            </w:pPr>
          </w:p>
        </w:tc>
        <w:tc>
          <w:tcPr>
            <w:tcW w:w="520" w:type="dxa"/>
            <w:tcBorders>
              <w:top w:val="nil"/>
              <w:left w:val="nil"/>
              <w:bottom w:val="nil"/>
              <w:right w:val="nil"/>
            </w:tcBorders>
            <w:shd w:val="clear" w:color="auto" w:fill="auto"/>
            <w:vAlign w:val="center"/>
            <w:hideMark/>
          </w:tcPr>
          <w:p w14:paraId="5205E6C0" w14:textId="77777777" w:rsidR="00E0487D" w:rsidRPr="00E0487D" w:rsidRDefault="00E0487D" w:rsidP="00E0487D">
            <w:pPr>
              <w:rPr>
                <w:sz w:val="11"/>
                <w:szCs w:val="11"/>
              </w:rPr>
            </w:pPr>
          </w:p>
        </w:tc>
        <w:tc>
          <w:tcPr>
            <w:tcW w:w="1020" w:type="dxa"/>
            <w:tcBorders>
              <w:top w:val="single" w:sz="4" w:space="0" w:color="C0C0C0"/>
              <w:left w:val="nil"/>
              <w:bottom w:val="single" w:sz="4" w:space="0" w:color="C0C0C0"/>
              <w:right w:val="nil"/>
            </w:tcBorders>
            <w:shd w:val="clear" w:color="auto" w:fill="auto"/>
            <w:noWrap/>
            <w:vAlign w:val="center"/>
            <w:hideMark/>
          </w:tcPr>
          <w:p w14:paraId="47723A1A" w14:textId="77777777" w:rsidR="00E0487D" w:rsidRPr="00E0487D" w:rsidRDefault="00E0487D" w:rsidP="00E0487D">
            <w:pPr>
              <w:jc w:val="center"/>
              <w:rPr>
                <w:rFonts w:ascii="Tahoma" w:hAnsi="Tahoma" w:cs="Tahoma"/>
                <w:color w:val="C0C0C0"/>
                <w:sz w:val="11"/>
                <w:szCs w:val="11"/>
              </w:rPr>
            </w:pPr>
            <w:r w:rsidRPr="00E0487D">
              <w:rPr>
                <w:rFonts w:ascii="Tahoma" w:hAnsi="Tahoma" w:cs="Tahoma"/>
                <w:color w:val="C0C0C0"/>
                <w:sz w:val="11"/>
                <w:szCs w:val="11"/>
              </w:rPr>
              <w:t>1</w:t>
            </w:r>
          </w:p>
        </w:tc>
        <w:tc>
          <w:tcPr>
            <w:tcW w:w="5640" w:type="dxa"/>
            <w:tcBorders>
              <w:top w:val="nil"/>
              <w:left w:val="nil"/>
              <w:bottom w:val="single" w:sz="4" w:space="0" w:color="C0C0C0"/>
              <w:right w:val="nil"/>
            </w:tcBorders>
            <w:shd w:val="clear" w:color="auto" w:fill="auto"/>
            <w:noWrap/>
            <w:vAlign w:val="center"/>
            <w:hideMark/>
          </w:tcPr>
          <w:p w14:paraId="042BD5EF" w14:textId="77777777" w:rsidR="00E0487D" w:rsidRPr="00E0487D" w:rsidRDefault="00E0487D" w:rsidP="00E0487D">
            <w:pPr>
              <w:jc w:val="center"/>
              <w:rPr>
                <w:rFonts w:ascii="Tahoma" w:hAnsi="Tahoma" w:cs="Tahoma"/>
                <w:color w:val="C0C0C0"/>
                <w:sz w:val="11"/>
                <w:szCs w:val="11"/>
              </w:rPr>
            </w:pPr>
            <w:r w:rsidRPr="00E0487D">
              <w:rPr>
                <w:rFonts w:ascii="Tahoma" w:hAnsi="Tahoma" w:cs="Tahoma"/>
                <w:color w:val="C0C0C0"/>
                <w:sz w:val="11"/>
                <w:szCs w:val="11"/>
              </w:rPr>
              <w:t>2</w:t>
            </w:r>
          </w:p>
        </w:tc>
        <w:tc>
          <w:tcPr>
            <w:tcW w:w="1140" w:type="dxa"/>
            <w:tcBorders>
              <w:top w:val="nil"/>
              <w:left w:val="nil"/>
              <w:bottom w:val="single" w:sz="4" w:space="0" w:color="C0C0C0"/>
              <w:right w:val="nil"/>
            </w:tcBorders>
            <w:shd w:val="clear" w:color="auto" w:fill="auto"/>
            <w:noWrap/>
            <w:vAlign w:val="center"/>
            <w:hideMark/>
          </w:tcPr>
          <w:p w14:paraId="20BAE72D" w14:textId="77777777" w:rsidR="00E0487D" w:rsidRPr="00E0487D" w:rsidRDefault="00E0487D" w:rsidP="00E0487D">
            <w:pPr>
              <w:jc w:val="center"/>
              <w:rPr>
                <w:rFonts w:ascii="Tahoma" w:hAnsi="Tahoma" w:cs="Tahoma"/>
                <w:color w:val="C0C0C0"/>
                <w:sz w:val="11"/>
                <w:szCs w:val="11"/>
              </w:rPr>
            </w:pPr>
            <w:r w:rsidRPr="00E0487D">
              <w:rPr>
                <w:rFonts w:ascii="Tahoma" w:hAnsi="Tahoma" w:cs="Tahoma"/>
                <w:color w:val="C0C0C0"/>
                <w:sz w:val="11"/>
                <w:szCs w:val="11"/>
              </w:rPr>
              <w:t>3</w:t>
            </w:r>
          </w:p>
        </w:tc>
        <w:tc>
          <w:tcPr>
            <w:tcW w:w="1480" w:type="dxa"/>
            <w:tcBorders>
              <w:top w:val="nil"/>
              <w:left w:val="nil"/>
              <w:bottom w:val="single" w:sz="4" w:space="0" w:color="C0C0C0"/>
              <w:right w:val="nil"/>
            </w:tcBorders>
            <w:shd w:val="clear" w:color="auto" w:fill="auto"/>
            <w:noWrap/>
            <w:vAlign w:val="center"/>
            <w:hideMark/>
          </w:tcPr>
          <w:p w14:paraId="3D436969" w14:textId="77777777" w:rsidR="00E0487D" w:rsidRPr="00E0487D" w:rsidRDefault="00E0487D" w:rsidP="00E0487D">
            <w:pPr>
              <w:jc w:val="center"/>
              <w:rPr>
                <w:rFonts w:ascii="Tahoma" w:hAnsi="Tahoma" w:cs="Tahoma"/>
                <w:color w:val="C0C0C0"/>
                <w:sz w:val="11"/>
                <w:szCs w:val="11"/>
              </w:rPr>
            </w:pPr>
            <w:r w:rsidRPr="00E0487D">
              <w:rPr>
                <w:rFonts w:ascii="Tahoma" w:hAnsi="Tahoma" w:cs="Tahoma"/>
                <w:color w:val="C0C0C0"/>
                <w:sz w:val="11"/>
                <w:szCs w:val="11"/>
              </w:rPr>
              <w:t> </w:t>
            </w:r>
          </w:p>
        </w:tc>
        <w:tc>
          <w:tcPr>
            <w:tcW w:w="1820" w:type="dxa"/>
            <w:tcBorders>
              <w:top w:val="nil"/>
              <w:left w:val="nil"/>
              <w:bottom w:val="single" w:sz="4" w:space="0" w:color="C0C0C0"/>
              <w:right w:val="nil"/>
            </w:tcBorders>
            <w:shd w:val="clear" w:color="auto" w:fill="auto"/>
            <w:noWrap/>
            <w:vAlign w:val="center"/>
            <w:hideMark/>
          </w:tcPr>
          <w:p w14:paraId="5E2FC699" w14:textId="77777777" w:rsidR="00E0487D" w:rsidRPr="00E0487D" w:rsidRDefault="00E0487D" w:rsidP="00E0487D">
            <w:pPr>
              <w:jc w:val="center"/>
              <w:rPr>
                <w:rFonts w:ascii="Tahoma" w:hAnsi="Tahoma" w:cs="Tahoma"/>
                <w:color w:val="C0C0C0"/>
                <w:sz w:val="11"/>
                <w:szCs w:val="11"/>
              </w:rPr>
            </w:pPr>
            <w:r w:rsidRPr="00E0487D">
              <w:rPr>
                <w:rFonts w:ascii="Tahoma" w:hAnsi="Tahoma" w:cs="Tahoma"/>
                <w:color w:val="C0C0C0"/>
                <w:sz w:val="11"/>
                <w:szCs w:val="11"/>
              </w:rPr>
              <w:t>4</w:t>
            </w:r>
          </w:p>
        </w:tc>
        <w:tc>
          <w:tcPr>
            <w:tcW w:w="1360" w:type="dxa"/>
            <w:tcBorders>
              <w:top w:val="nil"/>
              <w:left w:val="nil"/>
              <w:bottom w:val="single" w:sz="4" w:space="0" w:color="C0C0C0"/>
              <w:right w:val="nil"/>
            </w:tcBorders>
            <w:shd w:val="clear" w:color="auto" w:fill="auto"/>
            <w:noWrap/>
            <w:vAlign w:val="center"/>
            <w:hideMark/>
          </w:tcPr>
          <w:p w14:paraId="69E2B32C" w14:textId="77777777" w:rsidR="00E0487D" w:rsidRPr="00E0487D" w:rsidRDefault="00E0487D" w:rsidP="00E0487D">
            <w:pPr>
              <w:jc w:val="center"/>
              <w:rPr>
                <w:rFonts w:ascii="Tahoma" w:hAnsi="Tahoma" w:cs="Tahoma"/>
                <w:color w:val="C0C0C0"/>
                <w:sz w:val="11"/>
                <w:szCs w:val="11"/>
              </w:rPr>
            </w:pPr>
            <w:r w:rsidRPr="00E0487D">
              <w:rPr>
                <w:rFonts w:ascii="Tahoma" w:hAnsi="Tahoma" w:cs="Tahoma"/>
                <w:color w:val="C0C0C0"/>
                <w:sz w:val="11"/>
                <w:szCs w:val="11"/>
              </w:rPr>
              <w:t>5</w:t>
            </w:r>
          </w:p>
        </w:tc>
        <w:tc>
          <w:tcPr>
            <w:tcW w:w="1720" w:type="dxa"/>
            <w:tcBorders>
              <w:top w:val="nil"/>
              <w:left w:val="nil"/>
              <w:bottom w:val="single" w:sz="4" w:space="0" w:color="C0C0C0"/>
              <w:right w:val="nil"/>
            </w:tcBorders>
            <w:shd w:val="clear" w:color="auto" w:fill="auto"/>
            <w:noWrap/>
            <w:vAlign w:val="center"/>
            <w:hideMark/>
          </w:tcPr>
          <w:p w14:paraId="390085C9" w14:textId="77777777" w:rsidR="00E0487D" w:rsidRPr="00E0487D" w:rsidRDefault="00E0487D" w:rsidP="00E0487D">
            <w:pPr>
              <w:jc w:val="center"/>
              <w:rPr>
                <w:rFonts w:ascii="Tahoma" w:hAnsi="Tahoma" w:cs="Tahoma"/>
                <w:color w:val="C0C0C0"/>
                <w:sz w:val="11"/>
                <w:szCs w:val="11"/>
              </w:rPr>
            </w:pPr>
            <w:r w:rsidRPr="00E0487D">
              <w:rPr>
                <w:rFonts w:ascii="Tahoma" w:hAnsi="Tahoma" w:cs="Tahoma"/>
                <w:color w:val="C0C0C0"/>
                <w:sz w:val="11"/>
                <w:szCs w:val="11"/>
              </w:rPr>
              <w:t>6</w:t>
            </w:r>
          </w:p>
        </w:tc>
        <w:tc>
          <w:tcPr>
            <w:tcW w:w="1680" w:type="dxa"/>
            <w:tcBorders>
              <w:top w:val="nil"/>
              <w:left w:val="nil"/>
              <w:bottom w:val="single" w:sz="4" w:space="0" w:color="C0C0C0"/>
              <w:right w:val="nil"/>
            </w:tcBorders>
            <w:shd w:val="clear" w:color="auto" w:fill="auto"/>
            <w:noWrap/>
            <w:vAlign w:val="center"/>
            <w:hideMark/>
          </w:tcPr>
          <w:p w14:paraId="641951F3" w14:textId="77777777" w:rsidR="00E0487D" w:rsidRPr="00E0487D" w:rsidRDefault="00E0487D" w:rsidP="00E0487D">
            <w:pPr>
              <w:jc w:val="center"/>
              <w:rPr>
                <w:rFonts w:ascii="Tahoma" w:hAnsi="Tahoma" w:cs="Tahoma"/>
                <w:color w:val="C0C0C0"/>
                <w:sz w:val="11"/>
                <w:szCs w:val="11"/>
              </w:rPr>
            </w:pPr>
            <w:r w:rsidRPr="00E0487D">
              <w:rPr>
                <w:rFonts w:ascii="Tahoma" w:hAnsi="Tahoma" w:cs="Tahoma"/>
                <w:color w:val="C0C0C0"/>
                <w:sz w:val="11"/>
                <w:szCs w:val="11"/>
              </w:rPr>
              <w:t>6</w:t>
            </w:r>
          </w:p>
        </w:tc>
        <w:tc>
          <w:tcPr>
            <w:tcW w:w="1680" w:type="dxa"/>
            <w:tcBorders>
              <w:top w:val="nil"/>
              <w:left w:val="nil"/>
              <w:bottom w:val="single" w:sz="4" w:space="0" w:color="C0C0C0"/>
              <w:right w:val="nil"/>
            </w:tcBorders>
            <w:shd w:val="clear" w:color="auto" w:fill="auto"/>
            <w:noWrap/>
            <w:vAlign w:val="center"/>
            <w:hideMark/>
          </w:tcPr>
          <w:p w14:paraId="3A69C0A1" w14:textId="77777777" w:rsidR="00E0487D" w:rsidRPr="00E0487D" w:rsidRDefault="00E0487D" w:rsidP="00E0487D">
            <w:pPr>
              <w:jc w:val="center"/>
              <w:rPr>
                <w:rFonts w:ascii="Tahoma" w:hAnsi="Tahoma" w:cs="Tahoma"/>
                <w:color w:val="C0C0C0"/>
                <w:sz w:val="11"/>
                <w:szCs w:val="11"/>
              </w:rPr>
            </w:pPr>
            <w:r w:rsidRPr="00E0487D">
              <w:rPr>
                <w:rFonts w:ascii="Tahoma" w:hAnsi="Tahoma" w:cs="Tahoma"/>
                <w:color w:val="C0C0C0"/>
                <w:sz w:val="11"/>
                <w:szCs w:val="11"/>
              </w:rPr>
              <w:t>7</w:t>
            </w:r>
          </w:p>
        </w:tc>
        <w:tc>
          <w:tcPr>
            <w:tcW w:w="1740" w:type="dxa"/>
            <w:tcBorders>
              <w:top w:val="nil"/>
              <w:left w:val="nil"/>
              <w:bottom w:val="single" w:sz="4" w:space="0" w:color="C0C0C0"/>
              <w:right w:val="nil"/>
            </w:tcBorders>
            <w:shd w:val="clear" w:color="auto" w:fill="auto"/>
            <w:noWrap/>
            <w:vAlign w:val="center"/>
            <w:hideMark/>
          </w:tcPr>
          <w:p w14:paraId="060FA2CE" w14:textId="77777777" w:rsidR="00E0487D" w:rsidRPr="00E0487D" w:rsidRDefault="00E0487D" w:rsidP="00E0487D">
            <w:pPr>
              <w:jc w:val="center"/>
              <w:rPr>
                <w:rFonts w:ascii="Tahoma" w:hAnsi="Tahoma" w:cs="Tahoma"/>
                <w:color w:val="C0C0C0"/>
                <w:sz w:val="11"/>
                <w:szCs w:val="11"/>
              </w:rPr>
            </w:pPr>
            <w:r w:rsidRPr="00E0487D">
              <w:rPr>
                <w:rFonts w:ascii="Tahoma" w:hAnsi="Tahoma" w:cs="Tahoma"/>
                <w:color w:val="C0C0C0"/>
                <w:sz w:val="11"/>
                <w:szCs w:val="11"/>
              </w:rPr>
              <w:t>8</w:t>
            </w:r>
          </w:p>
        </w:tc>
        <w:tc>
          <w:tcPr>
            <w:tcW w:w="1480" w:type="dxa"/>
            <w:tcBorders>
              <w:top w:val="nil"/>
              <w:left w:val="nil"/>
              <w:bottom w:val="single" w:sz="4" w:space="0" w:color="C0C0C0"/>
              <w:right w:val="nil"/>
            </w:tcBorders>
            <w:shd w:val="clear" w:color="auto" w:fill="auto"/>
            <w:noWrap/>
            <w:vAlign w:val="center"/>
            <w:hideMark/>
          </w:tcPr>
          <w:p w14:paraId="20E562CC" w14:textId="77777777" w:rsidR="00E0487D" w:rsidRPr="00E0487D" w:rsidRDefault="00E0487D" w:rsidP="00E0487D">
            <w:pPr>
              <w:jc w:val="center"/>
              <w:rPr>
                <w:rFonts w:ascii="Tahoma" w:hAnsi="Tahoma" w:cs="Tahoma"/>
                <w:color w:val="C0C0C0"/>
                <w:sz w:val="11"/>
                <w:szCs w:val="11"/>
              </w:rPr>
            </w:pPr>
            <w:r w:rsidRPr="00E0487D">
              <w:rPr>
                <w:rFonts w:ascii="Tahoma" w:hAnsi="Tahoma" w:cs="Tahoma"/>
                <w:color w:val="C0C0C0"/>
                <w:sz w:val="11"/>
                <w:szCs w:val="11"/>
              </w:rPr>
              <w:t>9</w:t>
            </w:r>
          </w:p>
        </w:tc>
        <w:tc>
          <w:tcPr>
            <w:tcW w:w="1460" w:type="dxa"/>
            <w:tcBorders>
              <w:top w:val="nil"/>
              <w:left w:val="nil"/>
              <w:bottom w:val="single" w:sz="4" w:space="0" w:color="C0C0C0"/>
              <w:right w:val="nil"/>
            </w:tcBorders>
            <w:shd w:val="clear" w:color="auto" w:fill="auto"/>
            <w:noWrap/>
            <w:vAlign w:val="center"/>
            <w:hideMark/>
          </w:tcPr>
          <w:p w14:paraId="1B0BFB29" w14:textId="77777777" w:rsidR="00E0487D" w:rsidRPr="00E0487D" w:rsidRDefault="00E0487D" w:rsidP="00E0487D">
            <w:pPr>
              <w:jc w:val="center"/>
              <w:rPr>
                <w:rFonts w:ascii="Tahoma" w:hAnsi="Tahoma" w:cs="Tahoma"/>
                <w:color w:val="C0C0C0"/>
                <w:sz w:val="11"/>
                <w:szCs w:val="11"/>
              </w:rPr>
            </w:pPr>
            <w:r w:rsidRPr="00E0487D">
              <w:rPr>
                <w:rFonts w:ascii="Tahoma" w:hAnsi="Tahoma" w:cs="Tahoma"/>
                <w:color w:val="C0C0C0"/>
                <w:sz w:val="11"/>
                <w:szCs w:val="11"/>
              </w:rPr>
              <w:t>10</w:t>
            </w:r>
          </w:p>
        </w:tc>
        <w:tc>
          <w:tcPr>
            <w:tcW w:w="2740" w:type="dxa"/>
            <w:tcBorders>
              <w:top w:val="nil"/>
              <w:left w:val="nil"/>
              <w:bottom w:val="single" w:sz="4" w:space="0" w:color="C0C0C0"/>
              <w:right w:val="nil"/>
            </w:tcBorders>
            <w:shd w:val="clear" w:color="auto" w:fill="auto"/>
            <w:noWrap/>
            <w:vAlign w:val="center"/>
            <w:hideMark/>
          </w:tcPr>
          <w:p w14:paraId="35AF1F93" w14:textId="77777777" w:rsidR="00E0487D" w:rsidRPr="00E0487D" w:rsidRDefault="00E0487D" w:rsidP="00E0487D">
            <w:pPr>
              <w:jc w:val="center"/>
              <w:rPr>
                <w:rFonts w:ascii="Tahoma" w:hAnsi="Tahoma" w:cs="Tahoma"/>
                <w:color w:val="C0C0C0"/>
                <w:sz w:val="11"/>
                <w:szCs w:val="11"/>
              </w:rPr>
            </w:pPr>
            <w:r w:rsidRPr="00E0487D">
              <w:rPr>
                <w:rFonts w:ascii="Tahoma" w:hAnsi="Tahoma" w:cs="Tahoma"/>
                <w:color w:val="C0C0C0"/>
                <w:sz w:val="11"/>
                <w:szCs w:val="11"/>
              </w:rPr>
              <w:t>11</w:t>
            </w:r>
          </w:p>
        </w:tc>
      </w:tr>
      <w:tr w:rsidR="00E0487D" w:rsidRPr="00E0487D" w14:paraId="6B419B28" w14:textId="77777777" w:rsidTr="00E0487D">
        <w:trPr>
          <w:trHeight w:val="300"/>
          <w:jc w:val="center"/>
        </w:trPr>
        <w:tc>
          <w:tcPr>
            <w:tcW w:w="580" w:type="dxa"/>
            <w:tcBorders>
              <w:top w:val="nil"/>
              <w:left w:val="nil"/>
              <w:bottom w:val="nil"/>
              <w:right w:val="nil"/>
            </w:tcBorders>
            <w:shd w:val="clear" w:color="auto" w:fill="auto"/>
            <w:vAlign w:val="center"/>
            <w:hideMark/>
          </w:tcPr>
          <w:p w14:paraId="326B1426" w14:textId="77777777" w:rsidR="00E0487D" w:rsidRPr="00E0487D" w:rsidRDefault="00E0487D" w:rsidP="00E0487D">
            <w:pPr>
              <w:jc w:val="center"/>
              <w:rPr>
                <w:rFonts w:ascii="Tahoma" w:hAnsi="Tahoma" w:cs="Tahoma"/>
                <w:color w:val="C0C0C0"/>
                <w:sz w:val="11"/>
                <w:szCs w:val="11"/>
              </w:rPr>
            </w:pPr>
          </w:p>
        </w:tc>
        <w:tc>
          <w:tcPr>
            <w:tcW w:w="520" w:type="dxa"/>
            <w:tcBorders>
              <w:top w:val="nil"/>
              <w:left w:val="nil"/>
              <w:bottom w:val="nil"/>
              <w:right w:val="nil"/>
            </w:tcBorders>
            <w:shd w:val="clear" w:color="auto" w:fill="auto"/>
            <w:vAlign w:val="center"/>
            <w:hideMark/>
          </w:tcPr>
          <w:p w14:paraId="50F0C9F3" w14:textId="77777777" w:rsidR="00E0487D" w:rsidRPr="00E0487D" w:rsidRDefault="00E0487D" w:rsidP="00E0487D">
            <w:pPr>
              <w:rPr>
                <w:sz w:val="11"/>
                <w:szCs w:val="11"/>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4080487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w:t>
            </w:r>
          </w:p>
        </w:tc>
        <w:tc>
          <w:tcPr>
            <w:tcW w:w="5640" w:type="dxa"/>
            <w:tcBorders>
              <w:top w:val="nil"/>
              <w:left w:val="nil"/>
              <w:bottom w:val="single" w:sz="4" w:space="0" w:color="C0C0C0"/>
              <w:right w:val="single" w:sz="4" w:space="0" w:color="C0C0C0"/>
            </w:tcBorders>
            <w:shd w:val="clear" w:color="000000" w:fill="C0C0C0"/>
            <w:vAlign w:val="center"/>
            <w:hideMark/>
          </w:tcPr>
          <w:p w14:paraId="1467F6BD"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7371626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C0C0C0"/>
            <w:vAlign w:val="center"/>
            <w:hideMark/>
          </w:tcPr>
          <w:p w14:paraId="5FD9475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C0C0C0"/>
            <w:vAlign w:val="center"/>
            <w:hideMark/>
          </w:tcPr>
          <w:p w14:paraId="2D937FF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360" w:type="dxa"/>
            <w:tcBorders>
              <w:top w:val="nil"/>
              <w:left w:val="nil"/>
              <w:bottom w:val="single" w:sz="4" w:space="0" w:color="C0C0C0"/>
              <w:right w:val="single" w:sz="4" w:space="0" w:color="C0C0C0"/>
            </w:tcBorders>
            <w:shd w:val="clear" w:color="000000" w:fill="C0C0C0"/>
            <w:vAlign w:val="center"/>
            <w:hideMark/>
          </w:tcPr>
          <w:p w14:paraId="0EA0337E"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20" w:type="dxa"/>
            <w:tcBorders>
              <w:top w:val="nil"/>
              <w:left w:val="nil"/>
              <w:bottom w:val="single" w:sz="4" w:space="0" w:color="C0C0C0"/>
              <w:right w:val="single" w:sz="4" w:space="0" w:color="C0C0C0"/>
            </w:tcBorders>
            <w:shd w:val="clear" w:color="000000" w:fill="C0C0C0"/>
            <w:vAlign w:val="center"/>
            <w:hideMark/>
          </w:tcPr>
          <w:p w14:paraId="32E434A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680" w:type="dxa"/>
            <w:tcBorders>
              <w:top w:val="nil"/>
              <w:left w:val="nil"/>
              <w:bottom w:val="single" w:sz="4" w:space="0" w:color="C0C0C0"/>
              <w:right w:val="single" w:sz="4" w:space="0" w:color="C0C0C0"/>
            </w:tcBorders>
            <w:shd w:val="clear" w:color="000000" w:fill="C0C0C0"/>
            <w:vAlign w:val="center"/>
            <w:hideMark/>
          </w:tcPr>
          <w:p w14:paraId="77C5AAC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680" w:type="dxa"/>
            <w:tcBorders>
              <w:top w:val="nil"/>
              <w:left w:val="nil"/>
              <w:bottom w:val="single" w:sz="4" w:space="0" w:color="C0C0C0"/>
              <w:right w:val="single" w:sz="4" w:space="0" w:color="C0C0C0"/>
            </w:tcBorders>
            <w:shd w:val="clear" w:color="000000" w:fill="C0C0C0"/>
            <w:vAlign w:val="center"/>
            <w:hideMark/>
          </w:tcPr>
          <w:p w14:paraId="7534D37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40" w:type="dxa"/>
            <w:tcBorders>
              <w:top w:val="nil"/>
              <w:left w:val="nil"/>
              <w:bottom w:val="single" w:sz="4" w:space="0" w:color="C0C0C0"/>
              <w:right w:val="single" w:sz="4" w:space="0" w:color="C0C0C0"/>
            </w:tcBorders>
            <w:shd w:val="clear" w:color="000000" w:fill="C0C0C0"/>
            <w:vAlign w:val="center"/>
            <w:hideMark/>
          </w:tcPr>
          <w:p w14:paraId="06A1EB08"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C0C0C0"/>
            <w:vAlign w:val="center"/>
            <w:hideMark/>
          </w:tcPr>
          <w:p w14:paraId="0CC2413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460" w:type="dxa"/>
            <w:tcBorders>
              <w:top w:val="nil"/>
              <w:left w:val="nil"/>
              <w:bottom w:val="single" w:sz="4" w:space="0" w:color="C0C0C0"/>
              <w:right w:val="single" w:sz="4" w:space="0" w:color="C0C0C0"/>
            </w:tcBorders>
            <w:shd w:val="clear" w:color="000000" w:fill="C0C0C0"/>
            <w:vAlign w:val="center"/>
            <w:hideMark/>
          </w:tcPr>
          <w:p w14:paraId="134B9985"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2740" w:type="dxa"/>
            <w:tcBorders>
              <w:top w:val="nil"/>
              <w:left w:val="nil"/>
              <w:bottom w:val="single" w:sz="4" w:space="0" w:color="C0C0C0"/>
              <w:right w:val="single" w:sz="4" w:space="0" w:color="C0C0C0"/>
            </w:tcBorders>
            <w:shd w:val="clear" w:color="000000" w:fill="C0C0C0"/>
            <w:vAlign w:val="center"/>
            <w:hideMark/>
          </w:tcPr>
          <w:p w14:paraId="564D36F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r>
      <w:tr w:rsidR="00E0487D" w:rsidRPr="00E0487D" w14:paraId="3416478F" w14:textId="77777777" w:rsidTr="00E0487D">
        <w:trPr>
          <w:trHeight w:val="300"/>
          <w:jc w:val="center"/>
        </w:trPr>
        <w:tc>
          <w:tcPr>
            <w:tcW w:w="580" w:type="dxa"/>
            <w:tcBorders>
              <w:top w:val="nil"/>
              <w:left w:val="nil"/>
              <w:bottom w:val="nil"/>
              <w:right w:val="nil"/>
            </w:tcBorders>
            <w:shd w:val="clear" w:color="auto" w:fill="auto"/>
            <w:vAlign w:val="center"/>
            <w:hideMark/>
          </w:tcPr>
          <w:p w14:paraId="4EEA450B" w14:textId="77777777" w:rsidR="00E0487D" w:rsidRPr="00E0487D" w:rsidRDefault="00E0487D" w:rsidP="00E0487D">
            <w:pPr>
              <w:jc w:val="center"/>
              <w:rPr>
                <w:rFonts w:ascii="Tahoma" w:hAnsi="Tahoma" w:cs="Tahoma"/>
                <w:b/>
                <w:bCs/>
                <w:sz w:val="11"/>
                <w:szCs w:val="11"/>
              </w:rPr>
            </w:pPr>
          </w:p>
        </w:tc>
        <w:tc>
          <w:tcPr>
            <w:tcW w:w="520" w:type="dxa"/>
            <w:tcBorders>
              <w:top w:val="nil"/>
              <w:left w:val="nil"/>
              <w:bottom w:val="nil"/>
              <w:right w:val="nil"/>
            </w:tcBorders>
            <w:shd w:val="clear" w:color="auto" w:fill="auto"/>
            <w:vAlign w:val="center"/>
            <w:hideMark/>
          </w:tcPr>
          <w:p w14:paraId="0C67860D" w14:textId="77777777" w:rsidR="00E0487D" w:rsidRPr="00E0487D" w:rsidRDefault="00E0487D" w:rsidP="00E0487D">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A8E460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1.1</w:t>
            </w:r>
          </w:p>
        </w:tc>
        <w:tc>
          <w:tcPr>
            <w:tcW w:w="5640" w:type="dxa"/>
            <w:tcBorders>
              <w:top w:val="nil"/>
              <w:left w:val="nil"/>
              <w:bottom w:val="single" w:sz="4" w:space="0" w:color="C0C0C0"/>
              <w:right w:val="single" w:sz="4" w:space="0" w:color="C0C0C0"/>
            </w:tcBorders>
            <w:shd w:val="clear" w:color="auto" w:fill="auto"/>
            <w:vAlign w:val="center"/>
            <w:hideMark/>
          </w:tcPr>
          <w:p w14:paraId="3F21B2A4" w14:textId="77777777" w:rsidR="00E0487D" w:rsidRPr="00E0487D" w:rsidRDefault="00E0487D" w:rsidP="00E0487D">
            <w:pPr>
              <w:ind w:firstLineChars="100" w:firstLine="110"/>
              <w:rPr>
                <w:rFonts w:ascii="Tahoma" w:hAnsi="Tahoma" w:cs="Tahoma"/>
                <w:sz w:val="11"/>
                <w:szCs w:val="11"/>
              </w:rPr>
            </w:pPr>
            <w:r w:rsidRPr="00E0487D">
              <w:rPr>
                <w:rFonts w:ascii="Tahoma" w:hAnsi="Tahoma" w:cs="Tahoma"/>
                <w:sz w:val="11"/>
                <w:szCs w:val="11"/>
              </w:rPr>
              <w:t>Пропущено сточных вод всего</w:t>
            </w:r>
          </w:p>
        </w:tc>
        <w:tc>
          <w:tcPr>
            <w:tcW w:w="1140" w:type="dxa"/>
            <w:tcBorders>
              <w:top w:val="nil"/>
              <w:left w:val="nil"/>
              <w:bottom w:val="single" w:sz="4" w:space="0" w:color="C0C0C0"/>
              <w:right w:val="single" w:sz="4" w:space="0" w:color="C0C0C0"/>
            </w:tcBorders>
            <w:shd w:val="clear" w:color="auto" w:fill="auto"/>
            <w:vAlign w:val="center"/>
            <w:hideMark/>
          </w:tcPr>
          <w:p w14:paraId="0ACF22A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м3</w:t>
            </w:r>
          </w:p>
        </w:tc>
        <w:tc>
          <w:tcPr>
            <w:tcW w:w="1480" w:type="dxa"/>
            <w:tcBorders>
              <w:top w:val="nil"/>
              <w:left w:val="nil"/>
              <w:bottom w:val="single" w:sz="4" w:space="0" w:color="C0C0C0"/>
              <w:right w:val="single" w:sz="4" w:space="0" w:color="C0C0C0"/>
            </w:tcBorders>
            <w:shd w:val="clear" w:color="000000" w:fill="FFFFCC"/>
            <w:vAlign w:val="center"/>
            <w:hideMark/>
          </w:tcPr>
          <w:p w14:paraId="4771622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63CEFA7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141 100,28</w:t>
            </w:r>
          </w:p>
        </w:tc>
        <w:tc>
          <w:tcPr>
            <w:tcW w:w="1360" w:type="dxa"/>
            <w:tcBorders>
              <w:top w:val="nil"/>
              <w:left w:val="nil"/>
              <w:bottom w:val="single" w:sz="4" w:space="0" w:color="C0C0C0"/>
              <w:right w:val="single" w:sz="4" w:space="0" w:color="C0C0C0"/>
            </w:tcBorders>
            <w:shd w:val="clear" w:color="000000" w:fill="FFFFCC"/>
            <w:vAlign w:val="center"/>
            <w:hideMark/>
          </w:tcPr>
          <w:p w14:paraId="166C471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369 982,00</w:t>
            </w:r>
          </w:p>
        </w:tc>
        <w:tc>
          <w:tcPr>
            <w:tcW w:w="1720" w:type="dxa"/>
            <w:tcBorders>
              <w:top w:val="nil"/>
              <w:left w:val="nil"/>
              <w:bottom w:val="single" w:sz="4" w:space="0" w:color="C0C0C0"/>
              <w:right w:val="single" w:sz="4" w:space="0" w:color="C0C0C0"/>
            </w:tcBorders>
            <w:shd w:val="clear" w:color="000000" w:fill="FFFFCC"/>
            <w:vAlign w:val="center"/>
            <w:hideMark/>
          </w:tcPr>
          <w:p w14:paraId="52F0AB6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154 265,28</w:t>
            </w:r>
          </w:p>
        </w:tc>
        <w:tc>
          <w:tcPr>
            <w:tcW w:w="1680" w:type="dxa"/>
            <w:tcBorders>
              <w:top w:val="nil"/>
              <w:left w:val="nil"/>
              <w:bottom w:val="single" w:sz="4" w:space="0" w:color="C0C0C0"/>
              <w:right w:val="single" w:sz="4" w:space="0" w:color="C0C0C0"/>
            </w:tcBorders>
            <w:shd w:val="clear" w:color="000000" w:fill="FFFFCC"/>
            <w:vAlign w:val="center"/>
            <w:hideMark/>
          </w:tcPr>
          <w:p w14:paraId="75EC6B0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161 691,60</w:t>
            </w:r>
          </w:p>
        </w:tc>
        <w:tc>
          <w:tcPr>
            <w:tcW w:w="1680" w:type="dxa"/>
            <w:tcBorders>
              <w:top w:val="nil"/>
              <w:left w:val="nil"/>
              <w:bottom w:val="single" w:sz="4" w:space="0" w:color="C0C0C0"/>
              <w:right w:val="single" w:sz="4" w:space="0" w:color="C0C0C0"/>
            </w:tcBorders>
            <w:shd w:val="clear" w:color="000000" w:fill="FFFFCC"/>
            <w:vAlign w:val="center"/>
            <w:hideMark/>
          </w:tcPr>
          <w:p w14:paraId="09D2D8D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154 265,28</w:t>
            </w:r>
          </w:p>
        </w:tc>
        <w:tc>
          <w:tcPr>
            <w:tcW w:w="1740" w:type="dxa"/>
            <w:tcBorders>
              <w:top w:val="nil"/>
              <w:left w:val="nil"/>
              <w:bottom w:val="single" w:sz="4" w:space="0" w:color="C0C0C0"/>
              <w:right w:val="single" w:sz="4" w:space="0" w:color="C0C0C0"/>
            </w:tcBorders>
            <w:shd w:val="clear" w:color="000000" w:fill="FFFFCC"/>
            <w:vAlign w:val="center"/>
            <w:hideMark/>
          </w:tcPr>
          <w:p w14:paraId="78D670B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126 384,08</w:t>
            </w:r>
          </w:p>
        </w:tc>
        <w:tc>
          <w:tcPr>
            <w:tcW w:w="1480" w:type="dxa"/>
            <w:tcBorders>
              <w:top w:val="nil"/>
              <w:left w:val="nil"/>
              <w:bottom w:val="single" w:sz="4" w:space="0" w:color="C0C0C0"/>
              <w:right w:val="single" w:sz="4" w:space="0" w:color="C0C0C0"/>
            </w:tcBorders>
            <w:shd w:val="clear" w:color="000000" w:fill="D7EAD3"/>
            <w:vAlign w:val="center"/>
            <w:hideMark/>
          </w:tcPr>
          <w:p w14:paraId="55AF4C4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63 192,04</w:t>
            </w:r>
          </w:p>
        </w:tc>
        <w:tc>
          <w:tcPr>
            <w:tcW w:w="1460" w:type="dxa"/>
            <w:tcBorders>
              <w:top w:val="nil"/>
              <w:left w:val="nil"/>
              <w:bottom w:val="single" w:sz="4" w:space="0" w:color="C0C0C0"/>
              <w:right w:val="single" w:sz="4" w:space="0" w:color="C0C0C0"/>
            </w:tcBorders>
            <w:shd w:val="clear" w:color="000000" w:fill="D7EAD3"/>
            <w:vAlign w:val="center"/>
            <w:hideMark/>
          </w:tcPr>
          <w:p w14:paraId="410D854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63 192,04</w:t>
            </w:r>
          </w:p>
        </w:tc>
        <w:tc>
          <w:tcPr>
            <w:tcW w:w="2740" w:type="dxa"/>
            <w:tcBorders>
              <w:top w:val="nil"/>
              <w:left w:val="nil"/>
              <w:bottom w:val="single" w:sz="4" w:space="0" w:color="C0C0C0"/>
              <w:right w:val="single" w:sz="4" w:space="0" w:color="C0C0C0"/>
            </w:tcBorders>
            <w:shd w:val="clear" w:color="000000" w:fill="FFFFCC"/>
            <w:vAlign w:val="center"/>
            <w:hideMark/>
          </w:tcPr>
          <w:p w14:paraId="3EBEAD97"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r>
      <w:tr w:rsidR="00E0487D" w:rsidRPr="00E0487D" w14:paraId="70259700" w14:textId="77777777" w:rsidTr="00E0487D">
        <w:trPr>
          <w:trHeight w:val="300"/>
          <w:jc w:val="center"/>
        </w:trPr>
        <w:tc>
          <w:tcPr>
            <w:tcW w:w="580" w:type="dxa"/>
            <w:tcBorders>
              <w:top w:val="nil"/>
              <w:left w:val="nil"/>
              <w:bottom w:val="nil"/>
              <w:right w:val="nil"/>
            </w:tcBorders>
            <w:shd w:val="clear" w:color="auto" w:fill="auto"/>
            <w:vAlign w:val="center"/>
            <w:hideMark/>
          </w:tcPr>
          <w:p w14:paraId="55C3FA49" w14:textId="77777777" w:rsidR="00E0487D" w:rsidRPr="00E0487D" w:rsidRDefault="00E0487D" w:rsidP="00E0487D">
            <w:pP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5A65AB58" w14:textId="77777777" w:rsidR="00E0487D" w:rsidRPr="00E0487D" w:rsidRDefault="00E0487D" w:rsidP="00E0487D">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96B2D3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1.2</w:t>
            </w:r>
          </w:p>
        </w:tc>
        <w:tc>
          <w:tcPr>
            <w:tcW w:w="5640" w:type="dxa"/>
            <w:tcBorders>
              <w:top w:val="nil"/>
              <w:left w:val="nil"/>
              <w:bottom w:val="single" w:sz="4" w:space="0" w:color="C0C0C0"/>
              <w:right w:val="single" w:sz="4" w:space="0" w:color="C0C0C0"/>
            </w:tcBorders>
            <w:shd w:val="clear" w:color="auto" w:fill="auto"/>
            <w:vAlign w:val="center"/>
            <w:hideMark/>
          </w:tcPr>
          <w:p w14:paraId="6FB2F73D" w14:textId="77777777" w:rsidR="00E0487D" w:rsidRPr="00E0487D" w:rsidRDefault="00E0487D" w:rsidP="00E0487D">
            <w:pPr>
              <w:ind w:firstLineChars="100" w:firstLine="110"/>
              <w:rPr>
                <w:rFonts w:ascii="Tahoma" w:hAnsi="Tahoma" w:cs="Tahoma"/>
                <w:sz w:val="11"/>
                <w:szCs w:val="11"/>
              </w:rPr>
            </w:pPr>
            <w:r w:rsidRPr="00E0487D">
              <w:rPr>
                <w:rFonts w:ascii="Tahoma" w:hAnsi="Tahoma" w:cs="Tahoma"/>
                <w:sz w:val="11"/>
                <w:szCs w:val="11"/>
              </w:rPr>
              <w:t>Хозяйственные нужды предприятия</w:t>
            </w:r>
          </w:p>
        </w:tc>
        <w:tc>
          <w:tcPr>
            <w:tcW w:w="1140" w:type="dxa"/>
            <w:tcBorders>
              <w:top w:val="nil"/>
              <w:left w:val="nil"/>
              <w:bottom w:val="single" w:sz="4" w:space="0" w:color="C0C0C0"/>
              <w:right w:val="single" w:sz="4" w:space="0" w:color="C0C0C0"/>
            </w:tcBorders>
            <w:shd w:val="clear" w:color="auto" w:fill="auto"/>
            <w:vAlign w:val="center"/>
            <w:hideMark/>
          </w:tcPr>
          <w:p w14:paraId="3FC3D1F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м3</w:t>
            </w:r>
          </w:p>
        </w:tc>
        <w:tc>
          <w:tcPr>
            <w:tcW w:w="1480" w:type="dxa"/>
            <w:tcBorders>
              <w:top w:val="nil"/>
              <w:left w:val="nil"/>
              <w:bottom w:val="single" w:sz="4" w:space="0" w:color="C0C0C0"/>
              <w:right w:val="single" w:sz="4" w:space="0" w:color="C0C0C0"/>
            </w:tcBorders>
            <w:shd w:val="clear" w:color="000000" w:fill="FFFFCC"/>
            <w:vAlign w:val="center"/>
            <w:hideMark/>
          </w:tcPr>
          <w:p w14:paraId="565A3B9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5EAD8B7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13 165,00</w:t>
            </w:r>
          </w:p>
        </w:tc>
        <w:tc>
          <w:tcPr>
            <w:tcW w:w="1360" w:type="dxa"/>
            <w:tcBorders>
              <w:top w:val="nil"/>
              <w:left w:val="nil"/>
              <w:bottom w:val="single" w:sz="4" w:space="0" w:color="C0C0C0"/>
              <w:right w:val="single" w:sz="4" w:space="0" w:color="C0C0C0"/>
            </w:tcBorders>
            <w:shd w:val="clear" w:color="000000" w:fill="FFFFCC"/>
            <w:vAlign w:val="center"/>
            <w:hideMark/>
          </w:tcPr>
          <w:p w14:paraId="42CC2C1F"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252 597,61</w:t>
            </w:r>
          </w:p>
        </w:tc>
        <w:tc>
          <w:tcPr>
            <w:tcW w:w="1720" w:type="dxa"/>
            <w:tcBorders>
              <w:top w:val="nil"/>
              <w:left w:val="nil"/>
              <w:bottom w:val="single" w:sz="4" w:space="0" w:color="C0C0C0"/>
              <w:right w:val="single" w:sz="4" w:space="0" w:color="C0C0C0"/>
            </w:tcBorders>
            <w:shd w:val="clear" w:color="000000" w:fill="FFFFCC"/>
            <w:vAlign w:val="center"/>
            <w:hideMark/>
          </w:tcPr>
          <w:p w14:paraId="2DC57D9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13 165,00</w:t>
            </w:r>
          </w:p>
        </w:tc>
        <w:tc>
          <w:tcPr>
            <w:tcW w:w="1680" w:type="dxa"/>
            <w:tcBorders>
              <w:top w:val="nil"/>
              <w:left w:val="nil"/>
              <w:bottom w:val="single" w:sz="4" w:space="0" w:color="C0C0C0"/>
              <w:right w:val="single" w:sz="4" w:space="0" w:color="C0C0C0"/>
            </w:tcBorders>
            <w:shd w:val="clear" w:color="000000" w:fill="FFFFCC"/>
            <w:vAlign w:val="center"/>
            <w:hideMark/>
          </w:tcPr>
          <w:p w14:paraId="0C6F41DA"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13 165,00</w:t>
            </w:r>
          </w:p>
        </w:tc>
        <w:tc>
          <w:tcPr>
            <w:tcW w:w="1680" w:type="dxa"/>
            <w:tcBorders>
              <w:top w:val="nil"/>
              <w:left w:val="nil"/>
              <w:bottom w:val="single" w:sz="4" w:space="0" w:color="C0C0C0"/>
              <w:right w:val="single" w:sz="4" w:space="0" w:color="C0C0C0"/>
            </w:tcBorders>
            <w:shd w:val="clear" w:color="000000" w:fill="FFFFCC"/>
            <w:vAlign w:val="center"/>
            <w:hideMark/>
          </w:tcPr>
          <w:p w14:paraId="233E0CAF"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13 165,00</w:t>
            </w:r>
          </w:p>
        </w:tc>
        <w:tc>
          <w:tcPr>
            <w:tcW w:w="1740" w:type="dxa"/>
            <w:tcBorders>
              <w:top w:val="nil"/>
              <w:left w:val="nil"/>
              <w:bottom w:val="single" w:sz="4" w:space="0" w:color="C0C0C0"/>
              <w:right w:val="single" w:sz="4" w:space="0" w:color="C0C0C0"/>
            </w:tcBorders>
            <w:shd w:val="clear" w:color="000000" w:fill="FFFFCC"/>
            <w:vAlign w:val="center"/>
            <w:hideMark/>
          </w:tcPr>
          <w:p w14:paraId="1E7949CD"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13 165,00</w:t>
            </w:r>
          </w:p>
        </w:tc>
        <w:tc>
          <w:tcPr>
            <w:tcW w:w="1480" w:type="dxa"/>
            <w:tcBorders>
              <w:top w:val="nil"/>
              <w:left w:val="nil"/>
              <w:bottom w:val="single" w:sz="4" w:space="0" w:color="C0C0C0"/>
              <w:right w:val="single" w:sz="4" w:space="0" w:color="C0C0C0"/>
            </w:tcBorders>
            <w:shd w:val="clear" w:color="000000" w:fill="D7EAD3"/>
            <w:vAlign w:val="center"/>
            <w:hideMark/>
          </w:tcPr>
          <w:p w14:paraId="2E11081A"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6 582,50</w:t>
            </w:r>
          </w:p>
        </w:tc>
        <w:tc>
          <w:tcPr>
            <w:tcW w:w="1460" w:type="dxa"/>
            <w:tcBorders>
              <w:top w:val="nil"/>
              <w:left w:val="nil"/>
              <w:bottom w:val="single" w:sz="4" w:space="0" w:color="C0C0C0"/>
              <w:right w:val="single" w:sz="4" w:space="0" w:color="C0C0C0"/>
            </w:tcBorders>
            <w:shd w:val="clear" w:color="000000" w:fill="D7EAD3"/>
            <w:vAlign w:val="center"/>
            <w:hideMark/>
          </w:tcPr>
          <w:p w14:paraId="5E70A3F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6 582,50</w:t>
            </w:r>
          </w:p>
        </w:tc>
        <w:tc>
          <w:tcPr>
            <w:tcW w:w="2740" w:type="dxa"/>
            <w:tcBorders>
              <w:top w:val="nil"/>
              <w:left w:val="nil"/>
              <w:bottom w:val="single" w:sz="4" w:space="0" w:color="C0C0C0"/>
              <w:right w:val="single" w:sz="4" w:space="0" w:color="C0C0C0"/>
            </w:tcBorders>
            <w:shd w:val="clear" w:color="000000" w:fill="FFFFCC"/>
            <w:vAlign w:val="center"/>
            <w:hideMark/>
          </w:tcPr>
          <w:p w14:paraId="224FF2E2"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r>
      <w:tr w:rsidR="00E0487D" w:rsidRPr="00E0487D" w14:paraId="53A6D327" w14:textId="77777777" w:rsidTr="00E0487D">
        <w:trPr>
          <w:trHeight w:val="300"/>
          <w:jc w:val="center"/>
        </w:trPr>
        <w:tc>
          <w:tcPr>
            <w:tcW w:w="580" w:type="dxa"/>
            <w:tcBorders>
              <w:top w:val="nil"/>
              <w:left w:val="nil"/>
              <w:bottom w:val="nil"/>
              <w:right w:val="nil"/>
            </w:tcBorders>
            <w:shd w:val="clear" w:color="auto" w:fill="auto"/>
            <w:vAlign w:val="center"/>
            <w:hideMark/>
          </w:tcPr>
          <w:p w14:paraId="6D1EBF1A" w14:textId="77777777" w:rsidR="00E0487D" w:rsidRPr="00E0487D" w:rsidRDefault="00E0487D" w:rsidP="00E0487D">
            <w:pP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4F963C0F" w14:textId="77777777" w:rsidR="00E0487D" w:rsidRPr="00E0487D" w:rsidRDefault="00E0487D" w:rsidP="00E0487D">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18AEFC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1.3</w:t>
            </w:r>
          </w:p>
        </w:tc>
        <w:tc>
          <w:tcPr>
            <w:tcW w:w="5640" w:type="dxa"/>
            <w:tcBorders>
              <w:top w:val="nil"/>
              <w:left w:val="nil"/>
              <w:bottom w:val="single" w:sz="4" w:space="0" w:color="C0C0C0"/>
              <w:right w:val="single" w:sz="4" w:space="0" w:color="C0C0C0"/>
            </w:tcBorders>
            <w:shd w:val="clear" w:color="auto" w:fill="auto"/>
            <w:vAlign w:val="center"/>
            <w:hideMark/>
          </w:tcPr>
          <w:p w14:paraId="5A1D8773" w14:textId="77777777" w:rsidR="00E0487D" w:rsidRPr="00E0487D" w:rsidRDefault="00E0487D" w:rsidP="00E0487D">
            <w:pPr>
              <w:ind w:firstLineChars="100" w:firstLine="110"/>
              <w:rPr>
                <w:rFonts w:ascii="Tahoma" w:hAnsi="Tahoma" w:cs="Tahoma"/>
                <w:sz w:val="11"/>
                <w:szCs w:val="11"/>
              </w:rPr>
            </w:pPr>
            <w:r w:rsidRPr="00E0487D">
              <w:rPr>
                <w:rFonts w:ascii="Tahoma" w:hAnsi="Tahoma" w:cs="Tahoma"/>
                <w:sz w:val="11"/>
                <w:szCs w:val="11"/>
              </w:rPr>
              <w:t>Принято сточных вод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39E21EA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м3</w:t>
            </w:r>
          </w:p>
        </w:tc>
        <w:tc>
          <w:tcPr>
            <w:tcW w:w="1480" w:type="dxa"/>
            <w:tcBorders>
              <w:top w:val="nil"/>
              <w:left w:val="nil"/>
              <w:bottom w:val="single" w:sz="4" w:space="0" w:color="C0C0C0"/>
              <w:right w:val="single" w:sz="4" w:space="0" w:color="C0C0C0"/>
            </w:tcBorders>
            <w:shd w:val="clear" w:color="000000" w:fill="D7EAD3"/>
            <w:vAlign w:val="center"/>
            <w:hideMark/>
          </w:tcPr>
          <w:p w14:paraId="32BF626F" w14:textId="77777777" w:rsidR="00E0487D" w:rsidRPr="00E0487D" w:rsidRDefault="00E0487D" w:rsidP="00E0487D">
            <w:pPr>
              <w:jc w:val="center"/>
              <w:rPr>
                <w:rFonts w:ascii="Tahoma" w:hAnsi="Tahoma" w:cs="Tahoma"/>
                <w:color w:val="EBF1DE"/>
                <w:sz w:val="11"/>
                <w:szCs w:val="11"/>
              </w:rPr>
            </w:pPr>
            <w:r w:rsidRPr="00E0487D">
              <w:rPr>
                <w:rFonts w:ascii="Tahoma" w:hAnsi="Tahoma" w:cs="Tahoma"/>
                <w:color w:val="EBF1DE"/>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73300DC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141 100,28</w:t>
            </w:r>
          </w:p>
        </w:tc>
        <w:tc>
          <w:tcPr>
            <w:tcW w:w="1360" w:type="dxa"/>
            <w:tcBorders>
              <w:top w:val="nil"/>
              <w:left w:val="nil"/>
              <w:bottom w:val="single" w:sz="4" w:space="0" w:color="C0C0C0"/>
              <w:right w:val="single" w:sz="4" w:space="0" w:color="C0C0C0"/>
            </w:tcBorders>
            <w:shd w:val="clear" w:color="000000" w:fill="D7EAD3"/>
            <w:vAlign w:val="center"/>
            <w:hideMark/>
          </w:tcPr>
          <w:p w14:paraId="158D296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117 384,39</w:t>
            </w:r>
          </w:p>
        </w:tc>
        <w:tc>
          <w:tcPr>
            <w:tcW w:w="1720" w:type="dxa"/>
            <w:tcBorders>
              <w:top w:val="nil"/>
              <w:left w:val="nil"/>
              <w:bottom w:val="single" w:sz="4" w:space="0" w:color="C0C0C0"/>
              <w:right w:val="single" w:sz="4" w:space="0" w:color="C0C0C0"/>
            </w:tcBorders>
            <w:shd w:val="clear" w:color="000000" w:fill="D7EAD3"/>
            <w:vAlign w:val="center"/>
            <w:hideMark/>
          </w:tcPr>
          <w:p w14:paraId="637AA23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141 100,28</w:t>
            </w:r>
          </w:p>
        </w:tc>
        <w:tc>
          <w:tcPr>
            <w:tcW w:w="1680" w:type="dxa"/>
            <w:tcBorders>
              <w:top w:val="nil"/>
              <w:left w:val="nil"/>
              <w:bottom w:val="single" w:sz="4" w:space="0" w:color="C0C0C0"/>
              <w:right w:val="single" w:sz="4" w:space="0" w:color="C0C0C0"/>
            </w:tcBorders>
            <w:shd w:val="clear" w:color="000000" w:fill="D7EAD3"/>
            <w:vAlign w:val="center"/>
            <w:hideMark/>
          </w:tcPr>
          <w:p w14:paraId="72AF237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148 526,60</w:t>
            </w:r>
          </w:p>
        </w:tc>
        <w:tc>
          <w:tcPr>
            <w:tcW w:w="1680" w:type="dxa"/>
            <w:tcBorders>
              <w:top w:val="nil"/>
              <w:left w:val="nil"/>
              <w:bottom w:val="single" w:sz="4" w:space="0" w:color="C0C0C0"/>
              <w:right w:val="single" w:sz="4" w:space="0" w:color="C0C0C0"/>
            </w:tcBorders>
            <w:shd w:val="clear" w:color="000000" w:fill="D7EAD3"/>
            <w:vAlign w:val="center"/>
            <w:hideMark/>
          </w:tcPr>
          <w:p w14:paraId="43EFE77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141 100,28</w:t>
            </w:r>
          </w:p>
        </w:tc>
        <w:tc>
          <w:tcPr>
            <w:tcW w:w="1740" w:type="dxa"/>
            <w:tcBorders>
              <w:top w:val="nil"/>
              <w:left w:val="nil"/>
              <w:bottom w:val="single" w:sz="4" w:space="0" w:color="C0C0C0"/>
              <w:right w:val="single" w:sz="4" w:space="0" w:color="C0C0C0"/>
            </w:tcBorders>
            <w:shd w:val="clear" w:color="000000" w:fill="D7EAD3"/>
            <w:vAlign w:val="center"/>
            <w:hideMark/>
          </w:tcPr>
          <w:p w14:paraId="658EACD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113 219,08</w:t>
            </w:r>
          </w:p>
        </w:tc>
        <w:tc>
          <w:tcPr>
            <w:tcW w:w="1480" w:type="dxa"/>
            <w:tcBorders>
              <w:top w:val="nil"/>
              <w:left w:val="nil"/>
              <w:bottom w:val="single" w:sz="4" w:space="0" w:color="C0C0C0"/>
              <w:right w:val="single" w:sz="4" w:space="0" w:color="C0C0C0"/>
            </w:tcBorders>
            <w:shd w:val="clear" w:color="000000" w:fill="D7EAD3"/>
            <w:vAlign w:val="center"/>
            <w:hideMark/>
          </w:tcPr>
          <w:p w14:paraId="2D89CFA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56 609,54</w:t>
            </w:r>
          </w:p>
        </w:tc>
        <w:tc>
          <w:tcPr>
            <w:tcW w:w="1460" w:type="dxa"/>
            <w:tcBorders>
              <w:top w:val="nil"/>
              <w:left w:val="nil"/>
              <w:bottom w:val="single" w:sz="4" w:space="0" w:color="C0C0C0"/>
              <w:right w:val="single" w:sz="4" w:space="0" w:color="C0C0C0"/>
            </w:tcBorders>
            <w:shd w:val="clear" w:color="000000" w:fill="D7EAD3"/>
            <w:vAlign w:val="center"/>
            <w:hideMark/>
          </w:tcPr>
          <w:p w14:paraId="1AF03D2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56 609,54</w:t>
            </w:r>
          </w:p>
        </w:tc>
        <w:tc>
          <w:tcPr>
            <w:tcW w:w="2740" w:type="dxa"/>
            <w:tcBorders>
              <w:top w:val="nil"/>
              <w:left w:val="nil"/>
              <w:bottom w:val="single" w:sz="4" w:space="0" w:color="C0C0C0"/>
              <w:right w:val="single" w:sz="4" w:space="0" w:color="C0C0C0"/>
            </w:tcBorders>
            <w:shd w:val="clear" w:color="000000" w:fill="FFFFCC"/>
            <w:vAlign w:val="center"/>
            <w:hideMark/>
          </w:tcPr>
          <w:p w14:paraId="0D676BFF"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r>
      <w:tr w:rsidR="00E0487D" w:rsidRPr="00E0487D" w14:paraId="280C4AF7" w14:textId="77777777" w:rsidTr="00E0487D">
        <w:trPr>
          <w:trHeight w:val="300"/>
          <w:jc w:val="center"/>
        </w:trPr>
        <w:tc>
          <w:tcPr>
            <w:tcW w:w="580" w:type="dxa"/>
            <w:tcBorders>
              <w:top w:val="nil"/>
              <w:left w:val="nil"/>
              <w:bottom w:val="nil"/>
              <w:right w:val="nil"/>
            </w:tcBorders>
            <w:shd w:val="clear" w:color="auto" w:fill="auto"/>
            <w:vAlign w:val="center"/>
            <w:hideMark/>
          </w:tcPr>
          <w:p w14:paraId="41FF5DE1" w14:textId="77777777" w:rsidR="00E0487D" w:rsidRPr="00E0487D" w:rsidRDefault="00E0487D" w:rsidP="00E0487D">
            <w:pP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7CC14AFD" w14:textId="77777777" w:rsidR="00E0487D" w:rsidRPr="00E0487D" w:rsidRDefault="00E0487D" w:rsidP="00E0487D">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E66CC5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1.3.1</w:t>
            </w:r>
          </w:p>
        </w:tc>
        <w:tc>
          <w:tcPr>
            <w:tcW w:w="5640" w:type="dxa"/>
            <w:tcBorders>
              <w:top w:val="nil"/>
              <w:left w:val="nil"/>
              <w:bottom w:val="single" w:sz="4" w:space="0" w:color="C0C0C0"/>
              <w:right w:val="single" w:sz="4" w:space="0" w:color="C0C0C0"/>
            </w:tcBorders>
            <w:shd w:val="clear" w:color="auto" w:fill="auto"/>
            <w:vAlign w:val="center"/>
            <w:hideMark/>
          </w:tcPr>
          <w:p w14:paraId="68B9E5F7" w14:textId="77777777" w:rsidR="00E0487D" w:rsidRPr="00E0487D" w:rsidRDefault="00E0487D" w:rsidP="00E0487D">
            <w:pPr>
              <w:ind w:firstLineChars="200" w:firstLine="220"/>
              <w:rPr>
                <w:rFonts w:ascii="Tahoma" w:hAnsi="Tahoma" w:cs="Tahoma"/>
                <w:sz w:val="11"/>
                <w:szCs w:val="11"/>
              </w:rPr>
            </w:pPr>
            <w:r w:rsidRPr="00E0487D">
              <w:rPr>
                <w:rFonts w:ascii="Tahoma" w:hAnsi="Tahoma" w:cs="Tahoma"/>
                <w:sz w:val="11"/>
                <w:szCs w:val="11"/>
              </w:rPr>
              <w:t>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3EB8360F"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м3</w:t>
            </w:r>
          </w:p>
        </w:tc>
        <w:tc>
          <w:tcPr>
            <w:tcW w:w="1480" w:type="dxa"/>
            <w:tcBorders>
              <w:top w:val="nil"/>
              <w:left w:val="nil"/>
              <w:bottom w:val="single" w:sz="4" w:space="0" w:color="C0C0C0"/>
              <w:right w:val="single" w:sz="4" w:space="0" w:color="C0C0C0"/>
            </w:tcBorders>
            <w:shd w:val="clear" w:color="000000" w:fill="D7EAD3"/>
            <w:vAlign w:val="center"/>
            <w:hideMark/>
          </w:tcPr>
          <w:p w14:paraId="3BFEA48F" w14:textId="77777777" w:rsidR="00E0487D" w:rsidRPr="00E0487D" w:rsidRDefault="00E0487D" w:rsidP="00E0487D">
            <w:pPr>
              <w:jc w:val="center"/>
              <w:rPr>
                <w:rFonts w:ascii="Tahoma" w:hAnsi="Tahoma" w:cs="Tahoma"/>
                <w:color w:val="EBF1DE"/>
                <w:sz w:val="11"/>
                <w:szCs w:val="11"/>
              </w:rPr>
            </w:pPr>
            <w:r w:rsidRPr="00E0487D">
              <w:rPr>
                <w:rFonts w:ascii="Tahoma" w:hAnsi="Tahoma" w:cs="Tahoma"/>
                <w:color w:val="EBF1DE"/>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32FBC3E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141 100,28</w:t>
            </w:r>
          </w:p>
        </w:tc>
        <w:tc>
          <w:tcPr>
            <w:tcW w:w="1360" w:type="dxa"/>
            <w:tcBorders>
              <w:top w:val="nil"/>
              <w:left w:val="nil"/>
              <w:bottom w:val="single" w:sz="4" w:space="0" w:color="C0C0C0"/>
              <w:right w:val="single" w:sz="4" w:space="0" w:color="C0C0C0"/>
            </w:tcBorders>
            <w:shd w:val="clear" w:color="000000" w:fill="D7EAD3"/>
            <w:vAlign w:val="center"/>
            <w:hideMark/>
          </w:tcPr>
          <w:p w14:paraId="7F96AF4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117 384,39</w:t>
            </w:r>
          </w:p>
        </w:tc>
        <w:tc>
          <w:tcPr>
            <w:tcW w:w="1720" w:type="dxa"/>
            <w:tcBorders>
              <w:top w:val="nil"/>
              <w:left w:val="nil"/>
              <w:bottom w:val="single" w:sz="4" w:space="0" w:color="C0C0C0"/>
              <w:right w:val="single" w:sz="4" w:space="0" w:color="C0C0C0"/>
            </w:tcBorders>
            <w:shd w:val="clear" w:color="000000" w:fill="D7EAD3"/>
            <w:vAlign w:val="center"/>
            <w:hideMark/>
          </w:tcPr>
          <w:p w14:paraId="52D04D5A"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141 100,28</w:t>
            </w:r>
          </w:p>
        </w:tc>
        <w:tc>
          <w:tcPr>
            <w:tcW w:w="1680" w:type="dxa"/>
            <w:tcBorders>
              <w:top w:val="nil"/>
              <w:left w:val="nil"/>
              <w:bottom w:val="single" w:sz="4" w:space="0" w:color="C0C0C0"/>
              <w:right w:val="single" w:sz="4" w:space="0" w:color="C0C0C0"/>
            </w:tcBorders>
            <w:shd w:val="clear" w:color="000000" w:fill="D7EAD3"/>
            <w:vAlign w:val="center"/>
            <w:hideMark/>
          </w:tcPr>
          <w:p w14:paraId="1C34660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148 526,60</w:t>
            </w:r>
          </w:p>
        </w:tc>
        <w:tc>
          <w:tcPr>
            <w:tcW w:w="1680" w:type="dxa"/>
            <w:tcBorders>
              <w:top w:val="nil"/>
              <w:left w:val="nil"/>
              <w:bottom w:val="single" w:sz="4" w:space="0" w:color="C0C0C0"/>
              <w:right w:val="single" w:sz="4" w:space="0" w:color="C0C0C0"/>
            </w:tcBorders>
            <w:shd w:val="clear" w:color="000000" w:fill="D7EAD3"/>
            <w:vAlign w:val="center"/>
            <w:hideMark/>
          </w:tcPr>
          <w:p w14:paraId="213A65A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141 100,28</w:t>
            </w:r>
          </w:p>
        </w:tc>
        <w:tc>
          <w:tcPr>
            <w:tcW w:w="1740" w:type="dxa"/>
            <w:tcBorders>
              <w:top w:val="nil"/>
              <w:left w:val="nil"/>
              <w:bottom w:val="single" w:sz="4" w:space="0" w:color="C0C0C0"/>
              <w:right w:val="single" w:sz="4" w:space="0" w:color="C0C0C0"/>
            </w:tcBorders>
            <w:shd w:val="clear" w:color="000000" w:fill="D7EAD3"/>
            <w:vAlign w:val="center"/>
            <w:hideMark/>
          </w:tcPr>
          <w:p w14:paraId="585A3BA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113 219,08</w:t>
            </w:r>
          </w:p>
        </w:tc>
        <w:tc>
          <w:tcPr>
            <w:tcW w:w="1480" w:type="dxa"/>
            <w:tcBorders>
              <w:top w:val="nil"/>
              <w:left w:val="nil"/>
              <w:bottom w:val="single" w:sz="4" w:space="0" w:color="C0C0C0"/>
              <w:right w:val="single" w:sz="4" w:space="0" w:color="C0C0C0"/>
            </w:tcBorders>
            <w:shd w:val="clear" w:color="000000" w:fill="D7EAD3"/>
            <w:vAlign w:val="center"/>
            <w:hideMark/>
          </w:tcPr>
          <w:p w14:paraId="18AECE1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56 609,54</w:t>
            </w:r>
          </w:p>
        </w:tc>
        <w:tc>
          <w:tcPr>
            <w:tcW w:w="1460" w:type="dxa"/>
            <w:tcBorders>
              <w:top w:val="nil"/>
              <w:left w:val="nil"/>
              <w:bottom w:val="single" w:sz="4" w:space="0" w:color="C0C0C0"/>
              <w:right w:val="single" w:sz="4" w:space="0" w:color="C0C0C0"/>
            </w:tcBorders>
            <w:shd w:val="clear" w:color="000000" w:fill="D7EAD3"/>
            <w:vAlign w:val="center"/>
            <w:hideMark/>
          </w:tcPr>
          <w:p w14:paraId="0525BF4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56 609,54</w:t>
            </w:r>
          </w:p>
        </w:tc>
        <w:tc>
          <w:tcPr>
            <w:tcW w:w="2740" w:type="dxa"/>
            <w:vMerge w:val="restart"/>
            <w:tcBorders>
              <w:top w:val="nil"/>
              <w:left w:val="single" w:sz="4" w:space="0" w:color="C0C0C0"/>
              <w:bottom w:val="nil"/>
              <w:right w:val="single" w:sz="4" w:space="0" w:color="C0C0C0"/>
            </w:tcBorders>
            <w:shd w:val="clear" w:color="000000" w:fill="FFFFCC"/>
            <w:vAlign w:val="center"/>
            <w:hideMark/>
          </w:tcPr>
          <w:p w14:paraId="14269AC6" w14:textId="77777777" w:rsidR="00E0487D" w:rsidRPr="00E0487D" w:rsidRDefault="00E0487D" w:rsidP="00E0487D">
            <w:pPr>
              <w:rPr>
                <w:rFonts w:ascii="Tahoma" w:hAnsi="Tahoma" w:cs="Tahoma"/>
                <w:sz w:val="11"/>
                <w:szCs w:val="11"/>
              </w:rPr>
            </w:pPr>
            <w:r w:rsidRPr="00E0487D">
              <w:rPr>
                <w:rFonts w:ascii="Tahoma" w:hAnsi="Tahoma" w:cs="Tahoma"/>
                <w:sz w:val="11"/>
                <w:szCs w:val="11"/>
              </w:rPr>
              <w:t>по методике</w:t>
            </w:r>
          </w:p>
        </w:tc>
      </w:tr>
      <w:tr w:rsidR="00E0487D" w:rsidRPr="00E0487D" w14:paraId="005E637F" w14:textId="77777777" w:rsidTr="00E0487D">
        <w:trPr>
          <w:trHeight w:val="300"/>
          <w:jc w:val="center"/>
        </w:trPr>
        <w:tc>
          <w:tcPr>
            <w:tcW w:w="580" w:type="dxa"/>
            <w:tcBorders>
              <w:top w:val="nil"/>
              <w:left w:val="nil"/>
              <w:bottom w:val="nil"/>
              <w:right w:val="nil"/>
            </w:tcBorders>
            <w:shd w:val="clear" w:color="auto" w:fill="auto"/>
            <w:vAlign w:val="center"/>
            <w:hideMark/>
          </w:tcPr>
          <w:p w14:paraId="7AA49F92" w14:textId="77777777" w:rsidR="00E0487D" w:rsidRPr="00E0487D" w:rsidRDefault="00E0487D" w:rsidP="00E0487D">
            <w:pP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188AACF0" w14:textId="77777777" w:rsidR="00E0487D" w:rsidRPr="00E0487D" w:rsidRDefault="00E0487D" w:rsidP="00E0487D">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B19214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1.3.1.1</w:t>
            </w:r>
          </w:p>
        </w:tc>
        <w:tc>
          <w:tcPr>
            <w:tcW w:w="5640" w:type="dxa"/>
            <w:tcBorders>
              <w:top w:val="nil"/>
              <w:left w:val="nil"/>
              <w:bottom w:val="single" w:sz="4" w:space="0" w:color="C0C0C0"/>
              <w:right w:val="single" w:sz="4" w:space="0" w:color="C0C0C0"/>
            </w:tcBorders>
            <w:shd w:val="clear" w:color="auto" w:fill="auto"/>
            <w:vAlign w:val="center"/>
            <w:hideMark/>
          </w:tcPr>
          <w:p w14:paraId="2E1E22BE" w14:textId="77777777" w:rsidR="00E0487D" w:rsidRPr="00E0487D" w:rsidRDefault="00E0487D" w:rsidP="00E0487D">
            <w:pPr>
              <w:ind w:firstLineChars="300" w:firstLine="330"/>
              <w:rPr>
                <w:rFonts w:ascii="Tahoma" w:hAnsi="Tahoma" w:cs="Tahoma"/>
                <w:sz w:val="11"/>
                <w:szCs w:val="11"/>
              </w:rPr>
            </w:pPr>
            <w:r w:rsidRPr="00E0487D">
              <w:rPr>
                <w:rFonts w:ascii="Tahoma" w:hAnsi="Tahoma" w:cs="Tahoma"/>
                <w:sz w:val="11"/>
                <w:szCs w:val="11"/>
              </w:rPr>
              <w:t>Население</w:t>
            </w:r>
          </w:p>
        </w:tc>
        <w:tc>
          <w:tcPr>
            <w:tcW w:w="1140" w:type="dxa"/>
            <w:tcBorders>
              <w:top w:val="nil"/>
              <w:left w:val="nil"/>
              <w:bottom w:val="single" w:sz="4" w:space="0" w:color="C0C0C0"/>
              <w:right w:val="single" w:sz="4" w:space="0" w:color="C0C0C0"/>
            </w:tcBorders>
            <w:shd w:val="clear" w:color="auto" w:fill="auto"/>
            <w:vAlign w:val="center"/>
            <w:hideMark/>
          </w:tcPr>
          <w:p w14:paraId="5527A23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м3</w:t>
            </w:r>
          </w:p>
        </w:tc>
        <w:tc>
          <w:tcPr>
            <w:tcW w:w="1480" w:type="dxa"/>
            <w:tcBorders>
              <w:top w:val="nil"/>
              <w:left w:val="nil"/>
              <w:bottom w:val="single" w:sz="4" w:space="0" w:color="C0C0C0"/>
              <w:right w:val="single" w:sz="4" w:space="0" w:color="C0C0C0"/>
            </w:tcBorders>
            <w:shd w:val="clear" w:color="000000" w:fill="FFFFCC"/>
            <w:vAlign w:val="center"/>
            <w:hideMark/>
          </w:tcPr>
          <w:p w14:paraId="6C873E5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1B6EB2E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94 702,65</w:t>
            </w:r>
          </w:p>
        </w:tc>
        <w:tc>
          <w:tcPr>
            <w:tcW w:w="1360" w:type="dxa"/>
            <w:tcBorders>
              <w:top w:val="nil"/>
              <w:left w:val="nil"/>
              <w:bottom w:val="single" w:sz="4" w:space="0" w:color="C0C0C0"/>
              <w:right w:val="single" w:sz="4" w:space="0" w:color="C0C0C0"/>
            </w:tcBorders>
            <w:shd w:val="clear" w:color="000000" w:fill="FFFFCC"/>
            <w:vAlign w:val="center"/>
            <w:hideMark/>
          </w:tcPr>
          <w:p w14:paraId="00D2C73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79 280,79</w:t>
            </w:r>
          </w:p>
        </w:tc>
        <w:tc>
          <w:tcPr>
            <w:tcW w:w="1720" w:type="dxa"/>
            <w:tcBorders>
              <w:top w:val="nil"/>
              <w:left w:val="nil"/>
              <w:bottom w:val="single" w:sz="4" w:space="0" w:color="C0C0C0"/>
              <w:right w:val="single" w:sz="4" w:space="0" w:color="C0C0C0"/>
            </w:tcBorders>
            <w:shd w:val="clear" w:color="000000" w:fill="FFFFCC"/>
            <w:vAlign w:val="center"/>
            <w:hideMark/>
          </w:tcPr>
          <w:p w14:paraId="3130C39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94 702,65</w:t>
            </w:r>
          </w:p>
        </w:tc>
        <w:tc>
          <w:tcPr>
            <w:tcW w:w="1680" w:type="dxa"/>
            <w:tcBorders>
              <w:top w:val="nil"/>
              <w:left w:val="nil"/>
              <w:bottom w:val="single" w:sz="4" w:space="0" w:color="C0C0C0"/>
              <w:right w:val="single" w:sz="4" w:space="0" w:color="C0C0C0"/>
            </w:tcBorders>
            <w:shd w:val="clear" w:color="000000" w:fill="FFFFCC"/>
            <w:vAlign w:val="center"/>
            <w:hideMark/>
          </w:tcPr>
          <w:p w14:paraId="36CC96C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99 687,00</w:t>
            </w:r>
          </w:p>
        </w:tc>
        <w:tc>
          <w:tcPr>
            <w:tcW w:w="1680" w:type="dxa"/>
            <w:tcBorders>
              <w:top w:val="nil"/>
              <w:left w:val="nil"/>
              <w:bottom w:val="single" w:sz="4" w:space="0" w:color="C0C0C0"/>
              <w:right w:val="single" w:sz="4" w:space="0" w:color="C0C0C0"/>
            </w:tcBorders>
            <w:shd w:val="clear" w:color="000000" w:fill="FFFFCC"/>
            <w:vAlign w:val="center"/>
            <w:hideMark/>
          </w:tcPr>
          <w:p w14:paraId="61C13F9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94 702,65</w:t>
            </w:r>
          </w:p>
        </w:tc>
        <w:tc>
          <w:tcPr>
            <w:tcW w:w="1740" w:type="dxa"/>
            <w:tcBorders>
              <w:top w:val="nil"/>
              <w:left w:val="nil"/>
              <w:bottom w:val="single" w:sz="4" w:space="0" w:color="C0C0C0"/>
              <w:right w:val="single" w:sz="4" w:space="0" w:color="C0C0C0"/>
            </w:tcBorders>
            <w:shd w:val="clear" w:color="000000" w:fill="FFFFCC"/>
            <w:vAlign w:val="center"/>
            <w:hideMark/>
          </w:tcPr>
          <w:p w14:paraId="4DB1B6EF"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76 745,65</w:t>
            </w:r>
          </w:p>
        </w:tc>
        <w:tc>
          <w:tcPr>
            <w:tcW w:w="1480" w:type="dxa"/>
            <w:tcBorders>
              <w:top w:val="nil"/>
              <w:left w:val="nil"/>
              <w:bottom w:val="single" w:sz="4" w:space="0" w:color="C0C0C0"/>
              <w:right w:val="single" w:sz="4" w:space="0" w:color="C0C0C0"/>
            </w:tcBorders>
            <w:shd w:val="clear" w:color="000000" w:fill="D7EAD3"/>
            <w:vAlign w:val="center"/>
            <w:hideMark/>
          </w:tcPr>
          <w:p w14:paraId="35C3CD4F"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38 372,83</w:t>
            </w:r>
          </w:p>
        </w:tc>
        <w:tc>
          <w:tcPr>
            <w:tcW w:w="1460" w:type="dxa"/>
            <w:tcBorders>
              <w:top w:val="nil"/>
              <w:left w:val="nil"/>
              <w:bottom w:val="single" w:sz="4" w:space="0" w:color="C0C0C0"/>
              <w:right w:val="single" w:sz="4" w:space="0" w:color="C0C0C0"/>
            </w:tcBorders>
            <w:shd w:val="clear" w:color="000000" w:fill="D7EAD3"/>
            <w:vAlign w:val="center"/>
            <w:hideMark/>
          </w:tcPr>
          <w:p w14:paraId="33A82B6A"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38 372,83</w:t>
            </w:r>
          </w:p>
        </w:tc>
        <w:tc>
          <w:tcPr>
            <w:tcW w:w="2740" w:type="dxa"/>
            <w:vMerge/>
            <w:tcBorders>
              <w:top w:val="nil"/>
              <w:left w:val="single" w:sz="4" w:space="0" w:color="C0C0C0"/>
              <w:bottom w:val="nil"/>
              <w:right w:val="single" w:sz="4" w:space="0" w:color="C0C0C0"/>
            </w:tcBorders>
            <w:vAlign w:val="center"/>
            <w:hideMark/>
          </w:tcPr>
          <w:p w14:paraId="55964192" w14:textId="77777777" w:rsidR="00E0487D" w:rsidRPr="00E0487D" w:rsidRDefault="00E0487D" w:rsidP="00E0487D">
            <w:pPr>
              <w:rPr>
                <w:rFonts w:ascii="Tahoma" w:hAnsi="Tahoma" w:cs="Tahoma"/>
                <w:sz w:val="11"/>
                <w:szCs w:val="11"/>
              </w:rPr>
            </w:pPr>
          </w:p>
        </w:tc>
      </w:tr>
      <w:tr w:rsidR="00E0487D" w:rsidRPr="00E0487D" w14:paraId="0F0C4735" w14:textId="77777777" w:rsidTr="00E0487D">
        <w:trPr>
          <w:trHeight w:val="300"/>
          <w:jc w:val="center"/>
        </w:trPr>
        <w:tc>
          <w:tcPr>
            <w:tcW w:w="580" w:type="dxa"/>
            <w:tcBorders>
              <w:top w:val="nil"/>
              <w:left w:val="nil"/>
              <w:bottom w:val="nil"/>
              <w:right w:val="nil"/>
            </w:tcBorders>
            <w:shd w:val="clear" w:color="auto" w:fill="auto"/>
            <w:vAlign w:val="center"/>
            <w:hideMark/>
          </w:tcPr>
          <w:p w14:paraId="401BB05D" w14:textId="77777777" w:rsidR="00E0487D" w:rsidRPr="00E0487D" w:rsidRDefault="00E0487D" w:rsidP="00E0487D">
            <w:pPr>
              <w:jc w:val="cente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0149C698" w14:textId="77777777" w:rsidR="00E0487D" w:rsidRPr="00E0487D" w:rsidRDefault="00E0487D" w:rsidP="00E0487D">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65458D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1.3.1.2</w:t>
            </w:r>
          </w:p>
        </w:tc>
        <w:tc>
          <w:tcPr>
            <w:tcW w:w="5640" w:type="dxa"/>
            <w:tcBorders>
              <w:top w:val="nil"/>
              <w:left w:val="nil"/>
              <w:bottom w:val="single" w:sz="4" w:space="0" w:color="C0C0C0"/>
              <w:right w:val="single" w:sz="4" w:space="0" w:color="C0C0C0"/>
            </w:tcBorders>
            <w:shd w:val="clear" w:color="auto" w:fill="auto"/>
            <w:vAlign w:val="center"/>
            <w:hideMark/>
          </w:tcPr>
          <w:p w14:paraId="6CDFE1C0" w14:textId="77777777" w:rsidR="00E0487D" w:rsidRPr="00E0487D" w:rsidRDefault="00E0487D" w:rsidP="00E0487D">
            <w:pPr>
              <w:ind w:firstLineChars="300" w:firstLine="330"/>
              <w:rPr>
                <w:rFonts w:ascii="Tahoma" w:hAnsi="Tahoma" w:cs="Tahoma"/>
                <w:sz w:val="11"/>
                <w:szCs w:val="11"/>
              </w:rPr>
            </w:pPr>
            <w:r w:rsidRPr="00E0487D">
              <w:rPr>
                <w:rFonts w:ascii="Tahoma" w:hAnsi="Tahoma" w:cs="Tahoma"/>
                <w:sz w:val="11"/>
                <w:szCs w:val="11"/>
              </w:rPr>
              <w:t>Бюджетные организации</w:t>
            </w:r>
          </w:p>
        </w:tc>
        <w:tc>
          <w:tcPr>
            <w:tcW w:w="1140" w:type="dxa"/>
            <w:tcBorders>
              <w:top w:val="nil"/>
              <w:left w:val="nil"/>
              <w:bottom w:val="single" w:sz="4" w:space="0" w:color="C0C0C0"/>
              <w:right w:val="single" w:sz="4" w:space="0" w:color="C0C0C0"/>
            </w:tcBorders>
            <w:shd w:val="clear" w:color="auto" w:fill="auto"/>
            <w:vAlign w:val="center"/>
            <w:hideMark/>
          </w:tcPr>
          <w:p w14:paraId="63E4854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м3</w:t>
            </w:r>
          </w:p>
        </w:tc>
        <w:tc>
          <w:tcPr>
            <w:tcW w:w="1480" w:type="dxa"/>
            <w:tcBorders>
              <w:top w:val="nil"/>
              <w:left w:val="nil"/>
              <w:bottom w:val="single" w:sz="4" w:space="0" w:color="C0C0C0"/>
              <w:right w:val="single" w:sz="4" w:space="0" w:color="C0C0C0"/>
            </w:tcBorders>
            <w:shd w:val="clear" w:color="000000" w:fill="FFFFCC"/>
            <w:vAlign w:val="center"/>
            <w:hideMark/>
          </w:tcPr>
          <w:p w14:paraId="50DAFA5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7BC2E93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45 380,27</w:t>
            </w:r>
          </w:p>
        </w:tc>
        <w:tc>
          <w:tcPr>
            <w:tcW w:w="1360" w:type="dxa"/>
            <w:tcBorders>
              <w:top w:val="nil"/>
              <w:left w:val="nil"/>
              <w:bottom w:val="single" w:sz="4" w:space="0" w:color="C0C0C0"/>
              <w:right w:val="single" w:sz="4" w:space="0" w:color="C0C0C0"/>
            </w:tcBorders>
            <w:shd w:val="clear" w:color="000000" w:fill="FFFFCC"/>
            <w:vAlign w:val="center"/>
            <w:hideMark/>
          </w:tcPr>
          <w:p w14:paraId="7F79EEB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24 305,94</w:t>
            </w:r>
          </w:p>
        </w:tc>
        <w:tc>
          <w:tcPr>
            <w:tcW w:w="1720" w:type="dxa"/>
            <w:tcBorders>
              <w:top w:val="nil"/>
              <w:left w:val="nil"/>
              <w:bottom w:val="single" w:sz="4" w:space="0" w:color="C0C0C0"/>
              <w:right w:val="single" w:sz="4" w:space="0" w:color="C0C0C0"/>
            </w:tcBorders>
            <w:shd w:val="clear" w:color="000000" w:fill="FFFFCC"/>
            <w:vAlign w:val="center"/>
            <w:hideMark/>
          </w:tcPr>
          <w:p w14:paraId="03C7FFE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45 380,27</w:t>
            </w:r>
          </w:p>
        </w:tc>
        <w:tc>
          <w:tcPr>
            <w:tcW w:w="1680" w:type="dxa"/>
            <w:tcBorders>
              <w:top w:val="nil"/>
              <w:left w:val="nil"/>
              <w:bottom w:val="single" w:sz="4" w:space="0" w:color="C0C0C0"/>
              <w:right w:val="single" w:sz="4" w:space="0" w:color="C0C0C0"/>
            </w:tcBorders>
            <w:shd w:val="clear" w:color="000000" w:fill="FFFFCC"/>
            <w:vAlign w:val="center"/>
            <w:hideMark/>
          </w:tcPr>
          <w:p w14:paraId="2AB132E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47 768,70</w:t>
            </w:r>
          </w:p>
        </w:tc>
        <w:tc>
          <w:tcPr>
            <w:tcW w:w="1680" w:type="dxa"/>
            <w:tcBorders>
              <w:top w:val="nil"/>
              <w:left w:val="nil"/>
              <w:bottom w:val="single" w:sz="4" w:space="0" w:color="C0C0C0"/>
              <w:right w:val="single" w:sz="4" w:space="0" w:color="C0C0C0"/>
            </w:tcBorders>
            <w:shd w:val="clear" w:color="000000" w:fill="FFFFCC"/>
            <w:vAlign w:val="center"/>
            <w:hideMark/>
          </w:tcPr>
          <w:p w14:paraId="6AF9EC8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45 380,27</w:t>
            </w:r>
          </w:p>
        </w:tc>
        <w:tc>
          <w:tcPr>
            <w:tcW w:w="1740" w:type="dxa"/>
            <w:tcBorders>
              <w:top w:val="nil"/>
              <w:left w:val="nil"/>
              <w:bottom w:val="single" w:sz="4" w:space="0" w:color="C0C0C0"/>
              <w:right w:val="single" w:sz="4" w:space="0" w:color="C0C0C0"/>
            </w:tcBorders>
            <w:shd w:val="clear" w:color="000000" w:fill="FFFFCC"/>
            <w:vAlign w:val="center"/>
            <w:hideMark/>
          </w:tcPr>
          <w:p w14:paraId="10F2F9F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22 712,55</w:t>
            </w:r>
          </w:p>
        </w:tc>
        <w:tc>
          <w:tcPr>
            <w:tcW w:w="1480" w:type="dxa"/>
            <w:tcBorders>
              <w:top w:val="nil"/>
              <w:left w:val="nil"/>
              <w:bottom w:val="single" w:sz="4" w:space="0" w:color="C0C0C0"/>
              <w:right w:val="single" w:sz="4" w:space="0" w:color="C0C0C0"/>
            </w:tcBorders>
            <w:shd w:val="clear" w:color="000000" w:fill="D7EAD3"/>
            <w:vAlign w:val="center"/>
            <w:hideMark/>
          </w:tcPr>
          <w:p w14:paraId="546D32C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11 356,28</w:t>
            </w:r>
          </w:p>
        </w:tc>
        <w:tc>
          <w:tcPr>
            <w:tcW w:w="1460" w:type="dxa"/>
            <w:tcBorders>
              <w:top w:val="nil"/>
              <w:left w:val="nil"/>
              <w:bottom w:val="single" w:sz="4" w:space="0" w:color="C0C0C0"/>
              <w:right w:val="single" w:sz="4" w:space="0" w:color="C0C0C0"/>
            </w:tcBorders>
            <w:shd w:val="clear" w:color="000000" w:fill="D7EAD3"/>
            <w:vAlign w:val="center"/>
            <w:hideMark/>
          </w:tcPr>
          <w:p w14:paraId="7C40F9C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11 356,28</w:t>
            </w:r>
          </w:p>
        </w:tc>
        <w:tc>
          <w:tcPr>
            <w:tcW w:w="2740" w:type="dxa"/>
            <w:vMerge/>
            <w:tcBorders>
              <w:top w:val="nil"/>
              <w:left w:val="single" w:sz="4" w:space="0" w:color="C0C0C0"/>
              <w:bottom w:val="nil"/>
              <w:right w:val="single" w:sz="4" w:space="0" w:color="C0C0C0"/>
            </w:tcBorders>
            <w:vAlign w:val="center"/>
            <w:hideMark/>
          </w:tcPr>
          <w:p w14:paraId="63BAC45E" w14:textId="77777777" w:rsidR="00E0487D" w:rsidRPr="00E0487D" w:rsidRDefault="00E0487D" w:rsidP="00E0487D">
            <w:pPr>
              <w:rPr>
                <w:rFonts w:ascii="Tahoma" w:hAnsi="Tahoma" w:cs="Tahoma"/>
                <w:sz w:val="11"/>
                <w:szCs w:val="11"/>
              </w:rPr>
            </w:pPr>
          </w:p>
        </w:tc>
      </w:tr>
      <w:tr w:rsidR="00E0487D" w:rsidRPr="00E0487D" w14:paraId="26BB5EA2" w14:textId="77777777" w:rsidTr="00E0487D">
        <w:trPr>
          <w:trHeight w:val="300"/>
          <w:jc w:val="center"/>
        </w:trPr>
        <w:tc>
          <w:tcPr>
            <w:tcW w:w="580" w:type="dxa"/>
            <w:tcBorders>
              <w:top w:val="nil"/>
              <w:left w:val="nil"/>
              <w:bottom w:val="nil"/>
              <w:right w:val="nil"/>
            </w:tcBorders>
            <w:shd w:val="clear" w:color="auto" w:fill="auto"/>
            <w:vAlign w:val="center"/>
            <w:hideMark/>
          </w:tcPr>
          <w:p w14:paraId="651475CC" w14:textId="77777777" w:rsidR="00E0487D" w:rsidRPr="00E0487D" w:rsidRDefault="00E0487D" w:rsidP="00E0487D">
            <w:pPr>
              <w:jc w:val="cente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5CF80021" w14:textId="77777777" w:rsidR="00E0487D" w:rsidRPr="00E0487D" w:rsidRDefault="00E0487D" w:rsidP="00E0487D">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129D6D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1.3.1.3</w:t>
            </w:r>
          </w:p>
        </w:tc>
        <w:tc>
          <w:tcPr>
            <w:tcW w:w="5640" w:type="dxa"/>
            <w:tcBorders>
              <w:top w:val="nil"/>
              <w:left w:val="nil"/>
              <w:bottom w:val="single" w:sz="4" w:space="0" w:color="C0C0C0"/>
              <w:right w:val="single" w:sz="4" w:space="0" w:color="C0C0C0"/>
            </w:tcBorders>
            <w:shd w:val="clear" w:color="auto" w:fill="auto"/>
            <w:vAlign w:val="center"/>
            <w:hideMark/>
          </w:tcPr>
          <w:p w14:paraId="2D23E2AE" w14:textId="77777777" w:rsidR="00E0487D" w:rsidRPr="00E0487D" w:rsidRDefault="00E0487D" w:rsidP="00E0487D">
            <w:pPr>
              <w:ind w:firstLineChars="300" w:firstLine="330"/>
              <w:rPr>
                <w:rFonts w:ascii="Tahoma" w:hAnsi="Tahoma" w:cs="Tahoma"/>
                <w:sz w:val="11"/>
                <w:szCs w:val="11"/>
              </w:rPr>
            </w:pPr>
            <w:r w:rsidRPr="00E0487D">
              <w:rPr>
                <w:rFonts w:ascii="Tahoma" w:hAnsi="Tahoma" w:cs="Tahoma"/>
                <w:sz w:val="11"/>
                <w:szCs w:val="11"/>
              </w:rPr>
              <w:t>Прочие потребители</w:t>
            </w:r>
          </w:p>
        </w:tc>
        <w:tc>
          <w:tcPr>
            <w:tcW w:w="1140" w:type="dxa"/>
            <w:tcBorders>
              <w:top w:val="nil"/>
              <w:left w:val="nil"/>
              <w:bottom w:val="single" w:sz="4" w:space="0" w:color="C0C0C0"/>
              <w:right w:val="single" w:sz="4" w:space="0" w:color="C0C0C0"/>
            </w:tcBorders>
            <w:shd w:val="clear" w:color="auto" w:fill="auto"/>
            <w:vAlign w:val="center"/>
            <w:hideMark/>
          </w:tcPr>
          <w:p w14:paraId="54BBE84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м3</w:t>
            </w:r>
          </w:p>
        </w:tc>
        <w:tc>
          <w:tcPr>
            <w:tcW w:w="1480" w:type="dxa"/>
            <w:tcBorders>
              <w:top w:val="nil"/>
              <w:left w:val="nil"/>
              <w:bottom w:val="single" w:sz="4" w:space="0" w:color="C0C0C0"/>
              <w:right w:val="single" w:sz="4" w:space="0" w:color="C0C0C0"/>
            </w:tcBorders>
            <w:shd w:val="clear" w:color="000000" w:fill="FFFFCC"/>
            <w:vAlign w:val="center"/>
            <w:hideMark/>
          </w:tcPr>
          <w:p w14:paraId="47C9E48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2751AE0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1 017,36</w:t>
            </w:r>
          </w:p>
        </w:tc>
        <w:tc>
          <w:tcPr>
            <w:tcW w:w="1360" w:type="dxa"/>
            <w:tcBorders>
              <w:top w:val="nil"/>
              <w:left w:val="nil"/>
              <w:bottom w:val="single" w:sz="4" w:space="0" w:color="C0C0C0"/>
              <w:right w:val="single" w:sz="4" w:space="0" w:color="C0C0C0"/>
            </w:tcBorders>
            <w:shd w:val="clear" w:color="000000" w:fill="FFFFCC"/>
            <w:vAlign w:val="center"/>
            <w:hideMark/>
          </w:tcPr>
          <w:p w14:paraId="038DC38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13 797,65</w:t>
            </w:r>
          </w:p>
        </w:tc>
        <w:tc>
          <w:tcPr>
            <w:tcW w:w="1720" w:type="dxa"/>
            <w:tcBorders>
              <w:top w:val="nil"/>
              <w:left w:val="nil"/>
              <w:bottom w:val="single" w:sz="4" w:space="0" w:color="C0C0C0"/>
              <w:right w:val="single" w:sz="4" w:space="0" w:color="C0C0C0"/>
            </w:tcBorders>
            <w:shd w:val="clear" w:color="000000" w:fill="FFFFCC"/>
            <w:vAlign w:val="center"/>
            <w:hideMark/>
          </w:tcPr>
          <w:p w14:paraId="709286A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1 017,36</w:t>
            </w:r>
          </w:p>
        </w:tc>
        <w:tc>
          <w:tcPr>
            <w:tcW w:w="1680" w:type="dxa"/>
            <w:tcBorders>
              <w:top w:val="nil"/>
              <w:left w:val="nil"/>
              <w:bottom w:val="single" w:sz="4" w:space="0" w:color="C0C0C0"/>
              <w:right w:val="single" w:sz="4" w:space="0" w:color="C0C0C0"/>
            </w:tcBorders>
            <w:shd w:val="clear" w:color="000000" w:fill="FFFFCC"/>
            <w:vAlign w:val="center"/>
            <w:hideMark/>
          </w:tcPr>
          <w:p w14:paraId="40449D7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1 070,90</w:t>
            </w:r>
          </w:p>
        </w:tc>
        <w:tc>
          <w:tcPr>
            <w:tcW w:w="1680" w:type="dxa"/>
            <w:tcBorders>
              <w:top w:val="nil"/>
              <w:left w:val="nil"/>
              <w:bottom w:val="single" w:sz="4" w:space="0" w:color="C0C0C0"/>
              <w:right w:val="single" w:sz="4" w:space="0" w:color="C0C0C0"/>
            </w:tcBorders>
            <w:shd w:val="clear" w:color="000000" w:fill="FFFFCC"/>
            <w:vAlign w:val="center"/>
            <w:hideMark/>
          </w:tcPr>
          <w:p w14:paraId="235AC91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1 017,36</w:t>
            </w:r>
          </w:p>
        </w:tc>
        <w:tc>
          <w:tcPr>
            <w:tcW w:w="1740" w:type="dxa"/>
            <w:tcBorders>
              <w:top w:val="nil"/>
              <w:left w:val="nil"/>
              <w:bottom w:val="single" w:sz="4" w:space="0" w:color="C0C0C0"/>
              <w:right w:val="single" w:sz="4" w:space="0" w:color="C0C0C0"/>
            </w:tcBorders>
            <w:shd w:val="clear" w:color="000000" w:fill="FFFFCC"/>
            <w:vAlign w:val="center"/>
            <w:hideMark/>
          </w:tcPr>
          <w:p w14:paraId="6CE204F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13 760,88</w:t>
            </w:r>
          </w:p>
        </w:tc>
        <w:tc>
          <w:tcPr>
            <w:tcW w:w="1480" w:type="dxa"/>
            <w:tcBorders>
              <w:top w:val="nil"/>
              <w:left w:val="nil"/>
              <w:bottom w:val="single" w:sz="4" w:space="0" w:color="C0C0C0"/>
              <w:right w:val="single" w:sz="4" w:space="0" w:color="C0C0C0"/>
            </w:tcBorders>
            <w:shd w:val="clear" w:color="000000" w:fill="D7EAD3"/>
            <w:vAlign w:val="center"/>
            <w:hideMark/>
          </w:tcPr>
          <w:p w14:paraId="35E4A69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6 880,44</w:t>
            </w:r>
          </w:p>
        </w:tc>
        <w:tc>
          <w:tcPr>
            <w:tcW w:w="1460" w:type="dxa"/>
            <w:tcBorders>
              <w:top w:val="nil"/>
              <w:left w:val="nil"/>
              <w:bottom w:val="single" w:sz="4" w:space="0" w:color="C0C0C0"/>
              <w:right w:val="single" w:sz="4" w:space="0" w:color="C0C0C0"/>
            </w:tcBorders>
            <w:shd w:val="clear" w:color="000000" w:fill="D7EAD3"/>
            <w:vAlign w:val="center"/>
            <w:hideMark/>
          </w:tcPr>
          <w:p w14:paraId="1FD786E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6 880,44</w:t>
            </w:r>
          </w:p>
        </w:tc>
        <w:tc>
          <w:tcPr>
            <w:tcW w:w="2740" w:type="dxa"/>
            <w:vMerge/>
            <w:tcBorders>
              <w:top w:val="nil"/>
              <w:left w:val="single" w:sz="4" w:space="0" w:color="C0C0C0"/>
              <w:bottom w:val="nil"/>
              <w:right w:val="single" w:sz="4" w:space="0" w:color="C0C0C0"/>
            </w:tcBorders>
            <w:vAlign w:val="center"/>
            <w:hideMark/>
          </w:tcPr>
          <w:p w14:paraId="2A5F57E3" w14:textId="77777777" w:rsidR="00E0487D" w:rsidRPr="00E0487D" w:rsidRDefault="00E0487D" w:rsidP="00E0487D">
            <w:pPr>
              <w:rPr>
                <w:rFonts w:ascii="Tahoma" w:hAnsi="Tahoma" w:cs="Tahoma"/>
                <w:sz w:val="11"/>
                <w:szCs w:val="11"/>
              </w:rPr>
            </w:pPr>
          </w:p>
        </w:tc>
      </w:tr>
      <w:tr w:rsidR="00E0487D" w:rsidRPr="00E0487D" w14:paraId="0092B9E7" w14:textId="77777777" w:rsidTr="00E0487D">
        <w:trPr>
          <w:trHeight w:val="300"/>
          <w:jc w:val="center"/>
        </w:trPr>
        <w:tc>
          <w:tcPr>
            <w:tcW w:w="580" w:type="dxa"/>
            <w:tcBorders>
              <w:top w:val="nil"/>
              <w:left w:val="nil"/>
              <w:bottom w:val="nil"/>
              <w:right w:val="nil"/>
            </w:tcBorders>
            <w:shd w:val="clear" w:color="auto" w:fill="auto"/>
            <w:vAlign w:val="center"/>
            <w:hideMark/>
          </w:tcPr>
          <w:p w14:paraId="7D2A250B" w14:textId="77777777" w:rsidR="00E0487D" w:rsidRPr="00E0487D" w:rsidRDefault="00E0487D" w:rsidP="00E0487D">
            <w:pPr>
              <w:jc w:val="cente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54DC200A" w14:textId="77777777" w:rsidR="00E0487D" w:rsidRPr="00E0487D" w:rsidRDefault="00E0487D" w:rsidP="00E0487D">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BC6020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1.4</w:t>
            </w:r>
          </w:p>
        </w:tc>
        <w:tc>
          <w:tcPr>
            <w:tcW w:w="5640" w:type="dxa"/>
            <w:tcBorders>
              <w:top w:val="nil"/>
              <w:left w:val="nil"/>
              <w:bottom w:val="single" w:sz="4" w:space="0" w:color="C0C0C0"/>
              <w:right w:val="single" w:sz="4" w:space="0" w:color="C0C0C0"/>
            </w:tcBorders>
            <w:shd w:val="clear" w:color="auto" w:fill="auto"/>
            <w:vAlign w:val="center"/>
            <w:hideMark/>
          </w:tcPr>
          <w:p w14:paraId="164819E3" w14:textId="77777777" w:rsidR="00E0487D" w:rsidRPr="00E0487D" w:rsidRDefault="00E0487D" w:rsidP="00E0487D">
            <w:pPr>
              <w:ind w:firstLineChars="100" w:firstLine="110"/>
              <w:rPr>
                <w:rFonts w:ascii="Tahoma" w:hAnsi="Tahoma" w:cs="Tahoma"/>
                <w:sz w:val="11"/>
                <w:szCs w:val="11"/>
              </w:rPr>
            </w:pPr>
            <w:r w:rsidRPr="00E0487D">
              <w:rPr>
                <w:rFonts w:ascii="Tahoma" w:hAnsi="Tahoma" w:cs="Tahoma"/>
                <w:sz w:val="11"/>
                <w:szCs w:val="11"/>
              </w:rPr>
              <w:t>Пропущено через собственные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6715E96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м3</w:t>
            </w:r>
          </w:p>
        </w:tc>
        <w:tc>
          <w:tcPr>
            <w:tcW w:w="1480" w:type="dxa"/>
            <w:tcBorders>
              <w:top w:val="nil"/>
              <w:left w:val="nil"/>
              <w:bottom w:val="single" w:sz="4" w:space="0" w:color="C0C0C0"/>
              <w:right w:val="single" w:sz="4" w:space="0" w:color="C0C0C0"/>
            </w:tcBorders>
            <w:shd w:val="clear" w:color="000000" w:fill="FFFFCC"/>
            <w:vAlign w:val="center"/>
            <w:hideMark/>
          </w:tcPr>
          <w:p w14:paraId="4EA85A1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2B94918D"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360" w:type="dxa"/>
            <w:tcBorders>
              <w:top w:val="nil"/>
              <w:left w:val="nil"/>
              <w:bottom w:val="single" w:sz="4" w:space="0" w:color="C0C0C0"/>
              <w:right w:val="single" w:sz="4" w:space="0" w:color="C0C0C0"/>
            </w:tcBorders>
            <w:shd w:val="clear" w:color="000000" w:fill="FFFFCC"/>
            <w:vAlign w:val="center"/>
            <w:hideMark/>
          </w:tcPr>
          <w:p w14:paraId="7DA0915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13F546A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154 265,28</w:t>
            </w:r>
          </w:p>
        </w:tc>
        <w:tc>
          <w:tcPr>
            <w:tcW w:w="1680" w:type="dxa"/>
            <w:tcBorders>
              <w:top w:val="nil"/>
              <w:left w:val="nil"/>
              <w:bottom w:val="single" w:sz="4" w:space="0" w:color="C0C0C0"/>
              <w:right w:val="single" w:sz="4" w:space="0" w:color="C0C0C0"/>
            </w:tcBorders>
            <w:shd w:val="clear" w:color="000000" w:fill="FFFFCC"/>
            <w:vAlign w:val="center"/>
            <w:hideMark/>
          </w:tcPr>
          <w:p w14:paraId="43A4FCA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161 691,60</w:t>
            </w:r>
          </w:p>
        </w:tc>
        <w:tc>
          <w:tcPr>
            <w:tcW w:w="1680" w:type="dxa"/>
            <w:tcBorders>
              <w:top w:val="nil"/>
              <w:left w:val="nil"/>
              <w:bottom w:val="single" w:sz="4" w:space="0" w:color="C0C0C0"/>
              <w:right w:val="single" w:sz="4" w:space="0" w:color="C0C0C0"/>
            </w:tcBorders>
            <w:shd w:val="clear" w:color="000000" w:fill="FFFFCC"/>
            <w:vAlign w:val="center"/>
            <w:hideMark/>
          </w:tcPr>
          <w:p w14:paraId="2B7CF65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740" w:type="dxa"/>
            <w:tcBorders>
              <w:top w:val="nil"/>
              <w:left w:val="nil"/>
              <w:bottom w:val="single" w:sz="4" w:space="0" w:color="C0C0C0"/>
              <w:right w:val="single" w:sz="4" w:space="0" w:color="C0C0C0"/>
            </w:tcBorders>
            <w:shd w:val="clear" w:color="000000" w:fill="FFFFCC"/>
            <w:vAlign w:val="center"/>
            <w:hideMark/>
          </w:tcPr>
          <w:p w14:paraId="740374D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126 384,08</w:t>
            </w:r>
          </w:p>
        </w:tc>
        <w:tc>
          <w:tcPr>
            <w:tcW w:w="1480" w:type="dxa"/>
            <w:tcBorders>
              <w:top w:val="nil"/>
              <w:left w:val="nil"/>
              <w:bottom w:val="single" w:sz="4" w:space="0" w:color="C0C0C0"/>
              <w:right w:val="single" w:sz="4" w:space="0" w:color="C0C0C0"/>
            </w:tcBorders>
            <w:shd w:val="clear" w:color="000000" w:fill="D7EAD3"/>
            <w:vAlign w:val="center"/>
            <w:hideMark/>
          </w:tcPr>
          <w:p w14:paraId="43A66B5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63 192,04</w:t>
            </w:r>
          </w:p>
        </w:tc>
        <w:tc>
          <w:tcPr>
            <w:tcW w:w="1460" w:type="dxa"/>
            <w:tcBorders>
              <w:top w:val="nil"/>
              <w:left w:val="nil"/>
              <w:bottom w:val="single" w:sz="4" w:space="0" w:color="C0C0C0"/>
              <w:right w:val="single" w:sz="4" w:space="0" w:color="C0C0C0"/>
            </w:tcBorders>
            <w:shd w:val="clear" w:color="000000" w:fill="D7EAD3"/>
            <w:vAlign w:val="center"/>
            <w:hideMark/>
          </w:tcPr>
          <w:p w14:paraId="6271DA6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63 192,04</w:t>
            </w:r>
          </w:p>
        </w:tc>
        <w:tc>
          <w:tcPr>
            <w:tcW w:w="2740" w:type="dxa"/>
            <w:tcBorders>
              <w:top w:val="nil"/>
              <w:left w:val="nil"/>
              <w:bottom w:val="single" w:sz="4" w:space="0" w:color="C0C0C0"/>
              <w:right w:val="single" w:sz="4" w:space="0" w:color="C0C0C0"/>
            </w:tcBorders>
            <w:shd w:val="clear" w:color="000000" w:fill="FFFFCC"/>
            <w:vAlign w:val="center"/>
            <w:hideMark/>
          </w:tcPr>
          <w:p w14:paraId="44D37DED"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r>
      <w:tr w:rsidR="00E0487D" w:rsidRPr="00E0487D" w14:paraId="1792527D" w14:textId="77777777" w:rsidTr="00E0487D">
        <w:trPr>
          <w:trHeight w:val="300"/>
          <w:jc w:val="center"/>
        </w:trPr>
        <w:tc>
          <w:tcPr>
            <w:tcW w:w="580" w:type="dxa"/>
            <w:tcBorders>
              <w:top w:val="nil"/>
              <w:left w:val="nil"/>
              <w:bottom w:val="nil"/>
              <w:right w:val="nil"/>
            </w:tcBorders>
            <w:shd w:val="clear" w:color="auto" w:fill="auto"/>
            <w:vAlign w:val="center"/>
            <w:hideMark/>
          </w:tcPr>
          <w:p w14:paraId="17F28D5D" w14:textId="77777777" w:rsidR="00E0487D" w:rsidRPr="00E0487D" w:rsidRDefault="00E0487D" w:rsidP="00E0487D">
            <w:pP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4F25F656" w14:textId="77777777" w:rsidR="00E0487D" w:rsidRPr="00E0487D" w:rsidRDefault="00E0487D" w:rsidP="00E0487D">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68268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w:t>
            </w:r>
          </w:p>
        </w:tc>
        <w:tc>
          <w:tcPr>
            <w:tcW w:w="5640" w:type="dxa"/>
            <w:tcBorders>
              <w:top w:val="nil"/>
              <w:left w:val="nil"/>
              <w:bottom w:val="single" w:sz="4" w:space="0" w:color="C0C0C0"/>
              <w:right w:val="single" w:sz="4" w:space="0" w:color="C0C0C0"/>
            </w:tcBorders>
            <w:shd w:val="clear" w:color="auto" w:fill="auto"/>
            <w:vAlign w:val="center"/>
            <w:hideMark/>
          </w:tcPr>
          <w:p w14:paraId="7C9A228A"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402BF5C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000000" w:fill="D7EAD3"/>
            <w:vAlign w:val="center"/>
            <w:hideMark/>
          </w:tcPr>
          <w:p w14:paraId="717FBD0F"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5 986,48</w:t>
            </w:r>
          </w:p>
        </w:tc>
        <w:tc>
          <w:tcPr>
            <w:tcW w:w="1820" w:type="dxa"/>
            <w:tcBorders>
              <w:top w:val="nil"/>
              <w:left w:val="nil"/>
              <w:bottom w:val="single" w:sz="4" w:space="0" w:color="C0C0C0"/>
              <w:right w:val="single" w:sz="4" w:space="0" w:color="C0C0C0"/>
            </w:tcBorders>
            <w:shd w:val="clear" w:color="000000" w:fill="D7EAD3"/>
            <w:vAlign w:val="center"/>
            <w:hideMark/>
          </w:tcPr>
          <w:p w14:paraId="4C84E16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8 026,66</w:t>
            </w:r>
          </w:p>
        </w:tc>
        <w:tc>
          <w:tcPr>
            <w:tcW w:w="1360" w:type="dxa"/>
            <w:tcBorders>
              <w:top w:val="nil"/>
              <w:left w:val="nil"/>
              <w:bottom w:val="single" w:sz="4" w:space="0" w:color="C0C0C0"/>
              <w:right w:val="single" w:sz="4" w:space="0" w:color="C0C0C0"/>
            </w:tcBorders>
            <w:shd w:val="clear" w:color="000000" w:fill="D7EAD3"/>
            <w:vAlign w:val="center"/>
            <w:hideMark/>
          </w:tcPr>
          <w:p w14:paraId="20C74D0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9 498,43</w:t>
            </w:r>
          </w:p>
        </w:tc>
        <w:tc>
          <w:tcPr>
            <w:tcW w:w="1720" w:type="dxa"/>
            <w:tcBorders>
              <w:top w:val="nil"/>
              <w:left w:val="nil"/>
              <w:bottom w:val="single" w:sz="4" w:space="0" w:color="C0C0C0"/>
              <w:right w:val="single" w:sz="4" w:space="0" w:color="C0C0C0"/>
            </w:tcBorders>
            <w:shd w:val="clear" w:color="000000" w:fill="D7EAD3"/>
            <w:vAlign w:val="center"/>
            <w:hideMark/>
          </w:tcPr>
          <w:p w14:paraId="18E32358"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8 522,70</w:t>
            </w:r>
          </w:p>
        </w:tc>
        <w:tc>
          <w:tcPr>
            <w:tcW w:w="1680" w:type="dxa"/>
            <w:tcBorders>
              <w:top w:val="nil"/>
              <w:left w:val="nil"/>
              <w:bottom w:val="single" w:sz="4" w:space="0" w:color="C0C0C0"/>
              <w:right w:val="single" w:sz="4" w:space="0" w:color="C0C0C0"/>
            </w:tcBorders>
            <w:shd w:val="clear" w:color="000000" w:fill="D7EAD3"/>
            <w:vAlign w:val="center"/>
            <w:hideMark/>
          </w:tcPr>
          <w:p w14:paraId="5CCFAEF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8 545,07</w:t>
            </w:r>
          </w:p>
        </w:tc>
        <w:tc>
          <w:tcPr>
            <w:tcW w:w="1680" w:type="dxa"/>
            <w:tcBorders>
              <w:top w:val="nil"/>
              <w:left w:val="nil"/>
              <w:bottom w:val="single" w:sz="4" w:space="0" w:color="C0C0C0"/>
              <w:right w:val="single" w:sz="4" w:space="0" w:color="C0C0C0"/>
            </w:tcBorders>
            <w:shd w:val="clear" w:color="000000" w:fill="D7EAD3"/>
            <w:vAlign w:val="center"/>
            <w:hideMark/>
          </w:tcPr>
          <w:p w14:paraId="267875A7"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8 868,48</w:t>
            </w:r>
          </w:p>
        </w:tc>
        <w:tc>
          <w:tcPr>
            <w:tcW w:w="1740" w:type="dxa"/>
            <w:tcBorders>
              <w:top w:val="nil"/>
              <w:left w:val="nil"/>
              <w:bottom w:val="single" w:sz="4" w:space="0" w:color="C0C0C0"/>
              <w:right w:val="single" w:sz="4" w:space="0" w:color="C0C0C0"/>
            </w:tcBorders>
            <w:shd w:val="clear" w:color="000000" w:fill="D7EAD3"/>
            <w:vAlign w:val="center"/>
            <w:hideMark/>
          </w:tcPr>
          <w:p w14:paraId="7646506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8 466,36</w:t>
            </w:r>
          </w:p>
        </w:tc>
        <w:tc>
          <w:tcPr>
            <w:tcW w:w="1480" w:type="dxa"/>
            <w:tcBorders>
              <w:top w:val="nil"/>
              <w:left w:val="nil"/>
              <w:bottom w:val="single" w:sz="4" w:space="0" w:color="C0C0C0"/>
              <w:right w:val="single" w:sz="4" w:space="0" w:color="C0C0C0"/>
            </w:tcBorders>
            <w:shd w:val="clear" w:color="000000" w:fill="D7EAD3"/>
            <w:vAlign w:val="center"/>
            <w:hideMark/>
          </w:tcPr>
          <w:p w14:paraId="02882764"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3 420,26</w:t>
            </w:r>
          </w:p>
        </w:tc>
        <w:tc>
          <w:tcPr>
            <w:tcW w:w="1460" w:type="dxa"/>
            <w:tcBorders>
              <w:top w:val="nil"/>
              <w:left w:val="nil"/>
              <w:bottom w:val="single" w:sz="4" w:space="0" w:color="C0C0C0"/>
              <w:right w:val="single" w:sz="4" w:space="0" w:color="C0C0C0"/>
            </w:tcBorders>
            <w:shd w:val="clear" w:color="000000" w:fill="D7EAD3"/>
            <w:vAlign w:val="center"/>
            <w:hideMark/>
          </w:tcPr>
          <w:p w14:paraId="3C5BC70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5 046,10</w:t>
            </w:r>
          </w:p>
        </w:tc>
        <w:tc>
          <w:tcPr>
            <w:tcW w:w="2740" w:type="dxa"/>
            <w:tcBorders>
              <w:top w:val="nil"/>
              <w:left w:val="nil"/>
              <w:bottom w:val="single" w:sz="4" w:space="0" w:color="C0C0C0"/>
              <w:right w:val="single" w:sz="4" w:space="0" w:color="C0C0C0"/>
            </w:tcBorders>
            <w:shd w:val="clear" w:color="000000" w:fill="FFFFCC"/>
            <w:vAlign w:val="center"/>
            <w:hideMark/>
          </w:tcPr>
          <w:p w14:paraId="27EF04A7"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 </w:t>
            </w:r>
          </w:p>
        </w:tc>
      </w:tr>
      <w:tr w:rsidR="00E0487D" w:rsidRPr="00E0487D" w14:paraId="0C3E84DD" w14:textId="77777777" w:rsidTr="00E0487D">
        <w:trPr>
          <w:trHeight w:val="300"/>
          <w:jc w:val="center"/>
        </w:trPr>
        <w:tc>
          <w:tcPr>
            <w:tcW w:w="580" w:type="dxa"/>
            <w:tcBorders>
              <w:top w:val="nil"/>
              <w:left w:val="nil"/>
              <w:bottom w:val="nil"/>
              <w:right w:val="nil"/>
            </w:tcBorders>
            <w:shd w:val="clear" w:color="auto" w:fill="auto"/>
            <w:vAlign w:val="center"/>
            <w:hideMark/>
          </w:tcPr>
          <w:p w14:paraId="63733463" w14:textId="77777777" w:rsidR="00E0487D" w:rsidRPr="00E0487D" w:rsidRDefault="00E0487D" w:rsidP="00E0487D">
            <w:pPr>
              <w:rPr>
                <w:rFonts w:ascii="Tahoma" w:hAnsi="Tahoma" w:cs="Tahoma"/>
                <w:b/>
                <w:bCs/>
                <w:sz w:val="11"/>
                <w:szCs w:val="11"/>
              </w:rPr>
            </w:pPr>
          </w:p>
        </w:tc>
        <w:tc>
          <w:tcPr>
            <w:tcW w:w="520" w:type="dxa"/>
            <w:tcBorders>
              <w:top w:val="nil"/>
              <w:left w:val="nil"/>
              <w:bottom w:val="nil"/>
              <w:right w:val="nil"/>
            </w:tcBorders>
            <w:shd w:val="clear" w:color="auto" w:fill="auto"/>
            <w:vAlign w:val="center"/>
            <w:hideMark/>
          </w:tcPr>
          <w:p w14:paraId="55ADB5E5" w14:textId="77777777" w:rsidR="00E0487D" w:rsidRPr="00E0487D" w:rsidRDefault="00E0487D" w:rsidP="00E0487D">
            <w:pPr>
              <w:rPr>
                <w:sz w:val="11"/>
                <w:szCs w:val="11"/>
              </w:rPr>
            </w:pPr>
          </w:p>
        </w:tc>
        <w:tc>
          <w:tcPr>
            <w:tcW w:w="1020" w:type="dxa"/>
            <w:tcBorders>
              <w:top w:val="nil"/>
              <w:left w:val="single" w:sz="4" w:space="0" w:color="C0C0C0"/>
              <w:bottom w:val="nil"/>
              <w:right w:val="single" w:sz="4" w:space="0" w:color="C0C0C0"/>
            </w:tcBorders>
            <w:shd w:val="clear" w:color="auto" w:fill="auto"/>
            <w:vAlign w:val="center"/>
            <w:hideMark/>
          </w:tcPr>
          <w:p w14:paraId="0427FCA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w:t>
            </w:r>
          </w:p>
        </w:tc>
        <w:tc>
          <w:tcPr>
            <w:tcW w:w="5640" w:type="dxa"/>
            <w:tcBorders>
              <w:top w:val="nil"/>
              <w:left w:val="nil"/>
              <w:bottom w:val="nil"/>
              <w:right w:val="single" w:sz="4" w:space="0" w:color="C0C0C0"/>
            </w:tcBorders>
            <w:shd w:val="clear" w:color="auto" w:fill="auto"/>
            <w:vAlign w:val="center"/>
            <w:hideMark/>
          </w:tcPr>
          <w:p w14:paraId="0D14E3DF"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Производственные расходы</w:t>
            </w:r>
          </w:p>
        </w:tc>
        <w:tc>
          <w:tcPr>
            <w:tcW w:w="1140" w:type="dxa"/>
            <w:tcBorders>
              <w:top w:val="nil"/>
              <w:left w:val="nil"/>
              <w:bottom w:val="nil"/>
              <w:right w:val="single" w:sz="4" w:space="0" w:color="C0C0C0"/>
            </w:tcBorders>
            <w:shd w:val="clear" w:color="auto" w:fill="auto"/>
            <w:vAlign w:val="center"/>
            <w:hideMark/>
          </w:tcPr>
          <w:p w14:paraId="75769AE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nil"/>
              <w:right w:val="single" w:sz="4" w:space="0" w:color="C0C0C0"/>
            </w:tcBorders>
            <w:shd w:val="clear" w:color="000000" w:fill="D7EAD3"/>
            <w:vAlign w:val="center"/>
            <w:hideMark/>
          </w:tcPr>
          <w:p w14:paraId="6220A4C5"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4 987,68</w:t>
            </w:r>
          </w:p>
        </w:tc>
        <w:tc>
          <w:tcPr>
            <w:tcW w:w="1820" w:type="dxa"/>
            <w:tcBorders>
              <w:top w:val="nil"/>
              <w:left w:val="nil"/>
              <w:bottom w:val="nil"/>
              <w:right w:val="single" w:sz="4" w:space="0" w:color="C0C0C0"/>
            </w:tcBorders>
            <w:shd w:val="clear" w:color="000000" w:fill="D7EAD3"/>
            <w:vAlign w:val="center"/>
            <w:hideMark/>
          </w:tcPr>
          <w:p w14:paraId="195DFD4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6 941,58</w:t>
            </w:r>
          </w:p>
        </w:tc>
        <w:tc>
          <w:tcPr>
            <w:tcW w:w="1360" w:type="dxa"/>
            <w:tcBorders>
              <w:top w:val="nil"/>
              <w:left w:val="nil"/>
              <w:bottom w:val="nil"/>
              <w:right w:val="single" w:sz="4" w:space="0" w:color="C0C0C0"/>
            </w:tcBorders>
            <w:shd w:val="clear" w:color="000000" w:fill="D7EAD3"/>
            <w:vAlign w:val="center"/>
            <w:hideMark/>
          </w:tcPr>
          <w:p w14:paraId="45CB1D6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2 475,34</w:t>
            </w:r>
          </w:p>
        </w:tc>
        <w:tc>
          <w:tcPr>
            <w:tcW w:w="1720" w:type="dxa"/>
            <w:tcBorders>
              <w:top w:val="nil"/>
              <w:left w:val="nil"/>
              <w:bottom w:val="nil"/>
              <w:right w:val="single" w:sz="4" w:space="0" w:color="C0C0C0"/>
            </w:tcBorders>
            <w:shd w:val="clear" w:color="000000" w:fill="D7EAD3"/>
            <w:vAlign w:val="center"/>
            <w:hideMark/>
          </w:tcPr>
          <w:p w14:paraId="1C330B1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7 379,02</w:t>
            </w:r>
          </w:p>
        </w:tc>
        <w:tc>
          <w:tcPr>
            <w:tcW w:w="1680" w:type="dxa"/>
            <w:tcBorders>
              <w:top w:val="nil"/>
              <w:left w:val="nil"/>
              <w:bottom w:val="nil"/>
              <w:right w:val="single" w:sz="4" w:space="0" w:color="C0C0C0"/>
            </w:tcBorders>
            <w:shd w:val="clear" w:color="000000" w:fill="D7EAD3"/>
            <w:vAlign w:val="center"/>
            <w:hideMark/>
          </w:tcPr>
          <w:p w14:paraId="6D3D9765"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7 429,24</w:t>
            </w:r>
          </w:p>
        </w:tc>
        <w:tc>
          <w:tcPr>
            <w:tcW w:w="1680" w:type="dxa"/>
            <w:tcBorders>
              <w:top w:val="nil"/>
              <w:left w:val="nil"/>
              <w:bottom w:val="nil"/>
              <w:right w:val="single" w:sz="4" w:space="0" w:color="C0C0C0"/>
            </w:tcBorders>
            <w:shd w:val="clear" w:color="000000" w:fill="D7EAD3"/>
            <w:vAlign w:val="center"/>
            <w:hideMark/>
          </w:tcPr>
          <w:p w14:paraId="6EE5EB4F"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3 031,44</w:t>
            </w:r>
          </w:p>
        </w:tc>
        <w:tc>
          <w:tcPr>
            <w:tcW w:w="1740" w:type="dxa"/>
            <w:tcBorders>
              <w:top w:val="nil"/>
              <w:left w:val="nil"/>
              <w:bottom w:val="nil"/>
              <w:right w:val="single" w:sz="4" w:space="0" w:color="C0C0C0"/>
            </w:tcBorders>
            <w:shd w:val="clear" w:color="000000" w:fill="D7EAD3"/>
            <w:vAlign w:val="center"/>
            <w:hideMark/>
          </w:tcPr>
          <w:p w14:paraId="05812C04"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7 291,24</w:t>
            </w:r>
          </w:p>
        </w:tc>
        <w:tc>
          <w:tcPr>
            <w:tcW w:w="1480" w:type="dxa"/>
            <w:tcBorders>
              <w:top w:val="nil"/>
              <w:left w:val="nil"/>
              <w:bottom w:val="nil"/>
              <w:right w:val="single" w:sz="4" w:space="0" w:color="C0C0C0"/>
            </w:tcBorders>
            <w:shd w:val="clear" w:color="000000" w:fill="D7EAD3"/>
            <w:vAlign w:val="center"/>
            <w:hideMark/>
          </w:tcPr>
          <w:p w14:paraId="478241B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2 832,70</w:t>
            </w:r>
          </w:p>
        </w:tc>
        <w:tc>
          <w:tcPr>
            <w:tcW w:w="1460" w:type="dxa"/>
            <w:tcBorders>
              <w:top w:val="nil"/>
              <w:left w:val="nil"/>
              <w:bottom w:val="nil"/>
              <w:right w:val="single" w:sz="4" w:space="0" w:color="C0C0C0"/>
            </w:tcBorders>
            <w:shd w:val="clear" w:color="000000" w:fill="D7EAD3"/>
            <w:vAlign w:val="center"/>
            <w:hideMark/>
          </w:tcPr>
          <w:p w14:paraId="6B20B08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4 458,54</w:t>
            </w:r>
          </w:p>
        </w:tc>
        <w:tc>
          <w:tcPr>
            <w:tcW w:w="2740" w:type="dxa"/>
            <w:tcBorders>
              <w:top w:val="nil"/>
              <w:left w:val="nil"/>
              <w:bottom w:val="nil"/>
              <w:right w:val="single" w:sz="4" w:space="0" w:color="C0C0C0"/>
            </w:tcBorders>
            <w:shd w:val="clear" w:color="000000" w:fill="FFFFCC"/>
            <w:vAlign w:val="center"/>
            <w:hideMark/>
          </w:tcPr>
          <w:p w14:paraId="6021D03C"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 </w:t>
            </w:r>
          </w:p>
        </w:tc>
      </w:tr>
      <w:tr w:rsidR="00E0487D" w:rsidRPr="00E0487D" w14:paraId="0430567B" w14:textId="77777777" w:rsidTr="00E0487D">
        <w:trPr>
          <w:trHeight w:val="450"/>
          <w:jc w:val="center"/>
        </w:trPr>
        <w:tc>
          <w:tcPr>
            <w:tcW w:w="580" w:type="dxa"/>
            <w:tcBorders>
              <w:top w:val="nil"/>
              <w:left w:val="nil"/>
              <w:bottom w:val="nil"/>
              <w:right w:val="nil"/>
            </w:tcBorders>
            <w:shd w:val="clear" w:color="000000" w:fill="FABF8F"/>
            <w:noWrap/>
            <w:vAlign w:val="center"/>
            <w:hideMark/>
          </w:tcPr>
          <w:p w14:paraId="557BB773"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06399437"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9F7C8D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3.3</w:t>
            </w:r>
          </w:p>
        </w:tc>
        <w:tc>
          <w:tcPr>
            <w:tcW w:w="5640" w:type="dxa"/>
            <w:tcBorders>
              <w:top w:val="nil"/>
              <w:left w:val="nil"/>
              <w:bottom w:val="single" w:sz="4" w:space="0" w:color="C0C0C0"/>
              <w:right w:val="single" w:sz="4" w:space="0" w:color="C0C0C0"/>
            </w:tcBorders>
            <w:shd w:val="clear" w:color="auto" w:fill="auto"/>
            <w:vAlign w:val="center"/>
            <w:hideMark/>
          </w:tcPr>
          <w:p w14:paraId="61E199AE" w14:textId="77777777" w:rsidR="00E0487D" w:rsidRPr="00E0487D" w:rsidRDefault="00E0487D" w:rsidP="00E0487D">
            <w:pPr>
              <w:ind w:firstLineChars="100" w:firstLine="110"/>
              <w:rPr>
                <w:rFonts w:ascii="Tahoma" w:hAnsi="Tahoma" w:cs="Tahoma"/>
                <w:b/>
                <w:bCs/>
                <w:sz w:val="11"/>
                <w:szCs w:val="11"/>
              </w:rPr>
            </w:pPr>
            <w:r w:rsidRPr="00E0487D">
              <w:rPr>
                <w:rFonts w:ascii="Tahoma" w:hAnsi="Tahoma" w:cs="Tahoma"/>
                <w:b/>
                <w:bCs/>
                <w:sz w:val="11"/>
                <w:szCs w:val="11"/>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26D1886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000000" w:fill="D7EAD3"/>
            <w:vAlign w:val="center"/>
            <w:hideMark/>
          </w:tcPr>
          <w:p w14:paraId="4F6B5367" w14:textId="77777777" w:rsidR="00E0487D" w:rsidRPr="00E0487D" w:rsidRDefault="00E0487D" w:rsidP="00E0487D">
            <w:pPr>
              <w:jc w:val="center"/>
              <w:rPr>
                <w:rFonts w:ascii="Tahoma" w:hAnsi="Tahoma" w:cs="Tahoma"/>
                <w:b/>
                <w:bCs/>
                <w:color w:val="EBF1DE"/>
                <w:sz w:val="11"/>
                <w:szCs w:val="11"/>
              </w:rPr>
            </w:pPr>
            <w:r w:rsidRPr="00E0487D">
              <w:rPr>
                <w:rFonts w:ascii="Tahoma" w:hAnsi="Tahoma" w:cs="Tahoma"/>
                <w:b/>
                <w:bCs/>
                <w:color w:val="EBF1DE"/>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636B6AC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1 715,11</w:t>
            </w:r>
          </w:p>
        </w:tc>
        <w:tc>
          <w:tcPr>
            <w:tcW w:w="1360" w:type="dxa"/>
            <w:tcBorders>
              <w:top w:val="nil"/>
              <w:left w:val="nil"/>
              <w:bottom w:val="single" w:sz="4" w:space="0" w:color="C0C0C0"/>
              <w:right w:val="single" w:sz="4" w:space="0" w:color="C0C0C0"/>
            </w:tcBorders>
            <w:shd w:val="clear" w:color="000000" w:fill="D7EAD3"/>
            <w:vAlign w:val="center"/>
            <w:hideMark/>
          </w:tcPr>
          <w:p w14:paraId="2AEC8F17"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1 370,23</w:t>
            </w:r>
          </w:p>
        </w:tc>
        <w:tc>
          <w:tcPr>
            <w:tcW w:w="1720" w:type="dxa"/>
            <w:tcBorders>
              <w:top w:val="nil"/>
              <w:left w:val="nil"/>
              <w:bottom w:val="single" w:sz="4" w:space="0" w:color="C0C0C0"/>
              <w:right w:val="single" w:sz="4" w:space="0" w:color="C0C0C0"/>
            </w:tcBorders>
            <w:shd w:val="clear" w:color="000000" w:fill="D7EAD3"/>
            <w:vAlign w:val="center"/>
            <w:hideMark/>
          </w:tcPr>
          <w:p w14:paraId="503A38A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1 846,60</w:t>
            </w:r>
          </w:p>
        </w:tc>
        <w:tc>
          <w:tcPr>
            <w:tcW w:w="1680" w:type="dxa"/>
            <w:tcBorders>
              <w:top w:val="nil"/>
              <w:left w:val="nil"/>
              <w:bottom w:val="single" w:sz="4" w:space="0" w:color="C0C0C0"/>
              <w:right w:val="single" w:sz="4" w:space="0" w:color="C0C0C0"/>
            </w:tcBorders>
            <w:shd w:val="clear" w:color="000000" w:fill="D7EAD3"/>
            <w:vAlign w:val="center"/>
            <w:hideMark/>
          </w:tcPr>
          <w:p w14:paraId="649D1E1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1 894,18</w:t>
            </w:r>
          </w:p>
        </w:tc>
        <w:tc>
          <w:tcPr>
            <w:tcW w:w="1680" w:type="dxa"/>
            <w:tcBorders>
              <w:top w:val="nil"/>
              <w:left w:val="nil"/>
              <w:bottom w:val="single" w:sz="4" w:space="0" w:color="C0C0C0"/>
              <w:right w:val="single" w:sz="4" w:space="0" w:color="C0C0C0"/>
            </w:tcBorders>
            <w:shd w:val="clear" w:color="000000" w:fill="D7EAD3"/>
            <w:vAlign w:val="center"/>
            <w:hideMark/>
          </w:tcPr>
          <w:p w14:paraId="7A9818A4"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1 946,93</w:t>
            </w:r>
          </w:p>
        </w:tc>
        <w:tc>
          <w:tcPr>
            <w:tcW w:w="1740" w:type="dxa"/>
            <w:tcBorders>
              <w:top w:val="nil"/>
              <w:left w:val="nil"/>
              <w:bottom w:val="single" w:sz="4" w:space="0" w:color="C0C0C0"/>
              <w:right w:val="single" w:sz="4" w:space="0" w:color="C0C0C0"/>
            </w:tcBorders>
            <w:shd w:val="clear" w:color="000000" w:fill="D7EAD3"/>
            <w:vAlign w:val="center"/>
            <w:hideMark/>
          </w:tcPr>
          <w:p w14:paraId="37F645F0"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1 595,06</w:t>
            </w:r>
          </w:p>
        </w:tc>
        <w:tc>
          <w:tcPr>
            <w:tcW w:w="1480" w:type="dxa"/>
            <w:tcBorders>
              <w:top w:val="nil"/>
              <w:left w:val="nil"/>
              <w:bottom w:val="single" w:sz="4" w:space="0" w:color="C0C0C0"/>
              <w:right w:val="single" w:sz="4" w:space="0" w:color="C0C0C0"/>
            </w:tcBorders>
            <w:shd w:val="clear" w:color="000000" w:fill="D7EAD3"/>
            <w:vAlign w:val="center"/>
            <w:hideMark/>
          </w:tcPr>
          <w:p w14:paraId="7DE5D37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797,53</w:t>
            </w:r>
          </w:p>
        </w:tc>
        <w:tc>
          <w:tcPr>
            <w:tcW w:w="1460" w:type="dxa"/>
            <w:tcBorders>
              <w:top w:val="nil"/>
              <w:left w:val="nil"/>
              <w:bottom w:val="single" w:sz="4" w:space="0" w:color="C0C0C0"/>
              <w:right w:val="single" w:sz="4" w:space="0" w:color="C0C0C0"/>
            </w:tcBorders>
            <w:shd w:val="clear" w:color="000000" w:fill="D7EAD3"/>
            <w:vAlign w:val="center"/>
            <w:hideMark/>
          </w:tcPr>
          <w:p w14:paraId="74EF514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797,53</w:t>
            </w:r>
          </w:p>
        </w:tc>
        <w:tc>
          <w:tcPr>
            <w:tcW w:w="2740" w:type="dxa"/>
            <w:tcBorders>
              <w:top w:val="nil"/>
              <w:left w:val="nil"/>
              <w:bottom w:val="single" w:sz="4" w:space="0" w:color="C0C0C0"/>
              <w:right w:val="single" w:sz="4" w:space="0" w:color="C0C0C0"/>
            </w:tcBorders>
            <w:shd w:val="clear" w:color="000000" w:fill="FFFFCC"/>
            <w:vAlign w:val="center"/>
            <w:hideMark/>
          </w:tcPr>
          <w:p w14:paraId="1C0EF095"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 </w:t>
            </w:r>
          </w:p>
        </w:tc>
      </w:tr>
      <w:tr w:rsidR="00E0487D" w:rsidRPr="00E0487D" w14:paraId="0132FCDA" w14:textId="77777777" w:rsidTr="00E0487D">
        <w:trPr>
          <w:trHeight w:val="300"/>
          <w:jc w:val="center"/>
        </w:trPr>
        <w:tc>
          <w:tcPr>
            <w:tcW w:w="580" w:type="dxa"/>
            <w:tcBorders>
              <w:top w:val="nil"/>
              <w:left w:val="nil"/>
              <w:bottom w:val="nil"/>
              <w:right w:val="nil"/>
            </w:tcBorders>
            <w:shd w:val="clear" w:color="000000" w:fill="FABF8F"/>
            <w:noWrap/>
            <w:vAlign w:val="center"/>
            <w:hideMark/>
          </w:tcPr>
          <w:p w14:paraId="4D7251B3"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35B50F87"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217D2A"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3.3.0.1</w:t>
            </w:r>
          </w:p>
        </w:tc>
        <w:tc>
          <w:tcPr>
            <w:tcW w:w="5640" w:type="dxa"/>
            <w:tcBorders>
              <w:top w:val="nil"/>
              <w:left w:val="nil"/>
              <w:bottom w:val="single" w:sz="4" w:space="0" w:color="C0C0C0"/>
              <w:right w:val="single" w:sz="4" w:space="0" w:color="C0C0C0"/>
            </w:tcBorders>
            <w:shd w:val="clear" w:color="auto" w:fill="auto"/>
            <w:vAlign w:val="center"/>
            <w:hideMark/>
          </w:tcPr>
          <w:p w14:paraId="65CBAD44" w14:textId="77777777" w:rsidR="00E0487D" w:rsidRPr="00E0487D" w:rsidRDefault="00E0487D" w:rsidP="00E0487D">
            <w:pPr>
              <w:ind w:firstLineChars="300" w:firstLine="330"/>
              <w:rPr>
                <w:rFonts w:ascii="Tahoma" w:hAnsi="Tahoma" w:cs="Tahoma"/>
                <w:sz w:val="11"/>
                <w:szCs w:val="11"/>
              </w:rPr>
            </w:pPr>
            <w:r w:rsidRPr="00E0487D">
              <w:rPr>
                <w:rFonts w:ascii="Tahoma" w:hAnsi="Tahoma" w:cs="Tahoma"/>
                <w:sz w:val="11"/>
                <w:szCs w:val="11"/>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51C2F10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руб/кВт.ч</w:t>
            </w:r>
          </w:p>
        </w:tc>
        <w:tc>
          <w:tcPr>
            <w:tcW w:w="1480" w:type="dxa"/>
            <w:tcBorders>
              <w:top w:val="nil"/>
              <w:left w:val="nil"/>
              <w:bottom w:val="single" w:sz="4" w:space="0" w:color="C0C0C0"/>
              <w:right w:val="single" w:sz="4" w:space="0" w:color="C0C0C0"/>
            </w:tcBorders>
            <w:shd w:val="clear" w:color="000000" w:fill="D7EAD3"/>
            <w:vAlign w:val="center"/>
            <w:hideMark/>
          </w:tcPr>
          <w:p w14:paraId="3EA585E4" w14:textId="77777777" w:rsidR="00E0487D" w:rsidRPr="00E0487D" w:rsidRDefault="00E0487D" w:rsidP="00E0487D">
            <w:pPr>
              <w:jc w:val="center"/>
              <w:rPr>
                <w:rFonts w:ascii="Tahoma" w:hAnsi="Tahoma" w:cs="Tahoma"/>
                <w:color w:val="EBF1DE"/>
                <w:sz w:val="11"/>
                <w:szCs w:val="11"/>
              </w:rPr>
            </w:pPr>
            <w:r w:rsidRPr="00E0487D">
              <w:rPr>
                <w:rFonts w:ascii="Tahoma" w:hAnsi="Tahoma" w:cs="Tahoma"/>
                <w:color w:val="EBF1DE"/>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6F0E485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4,91</w:t>
            </w:r>
          </w:p>
        </w:tc>
        <w:tc>
          <w:tcPr>
            <w:tcW w:w="1360" w:type="dxa"/>
            <w:tcBorders>
              <w:top w:val="nil"/>
              <w:left w:val="nil"/>
              <w:bottom w:val="single" w:sz="4" w:space="0" w:color="C0C0C0"/>
              <w:right w:val="single" w:sz="4" w:space="0" w:color="C0C0C0"/>
            </w:tcBorders>
            <w:shd w:val="clear" w:color="000000" w:fill="D7EAD3"/>
            <w:vAlign w:val="center"/>
            <w:hideMark/>
          </w:tcPr>
          <w:p w14:paraId="11F9A9D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4,73</w:t>
            </w:r>
          </w:p>
        </w:tc>
        <w:tc>
          <w:tcPr>
            <w:tcW w:w="1720" w:type="dxa"/>
            <w:tcBorders>
              <w:top w:val="nil"/>
              <w:left w:val="nil"/>
              <w:bottom w:val="single" w:sz="4" w:space="0" w:color="C0C0C0"/>
              <w:right w:val="single" w:sz="4" w:space="0" w:color="C0C0C0"/>
            </w:tcBorders>
            <w:shd w:val="clear" w:color="000000" w:fill="D7EAD3"/>
            <w:vAlign w:val="center"/>
            <w:hideMark/>
          </w:tcPr>
          <w:p w14:paraId="31F46E9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4,83</w:t>
            </w:r>
          </w:p>
        </w:tc>
        <w:tc>
          <w:tcPr>
            <w:tcW w:w="1680" w:type="dxa"/>
            <w:tcBorders>
              <w:top w:val="nil"/>
              <w:left w:val="nil"/>
              <w:bottom w:val="single" w:sz="4" w:space="0" w:color="C0C0C0"/>
              <w:right w:val="single" w:sz="4" w:space="0" w:color="C0C0C0"/>
            </w:tcBorders>
            <w:shd w:val="clear" w:color="000000" w:fill="D7EAD3"/>
            <w:vAlign w:val="center"/>
            <w:hideMark/>
          </w:tcPr>
          <w:p w14:paraId="0943BBDA"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4,73</w:t>
            </w:r>
          </w:p>
        </w:tc>
        <w:tc>
          <w:tcPr>
            <w:tcW w:w="1680" w:type="dxa"/>
            <w:tcBorders>
              <w:top w:val="nil"/>
              <w:left w:val="nil"/>
              <w:bottom w:val="single" w:sz="4" w:space="0" w:color="C0C0C0"/>
              <w:right w:val="single" w:sz="4" w:space="0" w:color="C0C0C0"/>
            </w:tcBorders>
            <w:shd w:val="clear" w:color="000000" w:fill="D7EAD3"/>
            <w:vAlign w:val="center"/>
            <w:hideMark/>
          </w:tcPr>
          <w:p w14:paraId="068A4CA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5,09</w:t>
            </w:r>
          </w:p>
        </w:tc>
        <w:tc>
          <w:tcPr>
            <w:tcW w:w="1740" w:type="dxa"/>
            <w:tcBorders>
              <w:top w:val="nil"/>
              <w:left w:val="nil"/>
              <w:bottom w:val="single" w:sz="4" w:space="0" w:color="C0C0C0"/>
              <w:right w:val="single" w:sz="4" w:space="0" w:color="C0C0C0"/>
            </w:tcBorders>
            <w:shd w:val="clear" w:color="000000" w:fill="D7EAD3"/>
            <w:vAlign w:val="center"/>
            <w:hideMark/>
          </w:tcPr>
          <w:p w14:paraId="02AA52F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5,09</w:t>
            </w:r>
          </w:p>
        </w:tc>
        <w:tc>
          <w:tcPr>
            <w:tcW w:w="1480" w:type="dxa"/>
            <w:tcBorders>
              <w:top w:val="nil"/>
              <w:left w:val="nil"/>
              <w:bottom w:val="single" w:sz="4" w:space="0" w:color="C0C0C0"/>
              <w:right w:val="single" w:sz="4" w:space="0" w:color="C0C0C0"/>
            </w:tcBorders>
            <w:shd w:val="clear" w:color="000000" w:fill="D7EAD3"/>
            <w:vAlign w:val="center"/>
            <w:hideMark/>
          </w:tcPr>
          <w:p w14:paraId="5B3DBA7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5,09</w:t>
            </w:r>
          </w:p>
        </w:tc>
        <w:tc>
          <w:tcPr>
            <w:tcW w:w="1460" w:type="dxa"/>
            <w:tcBorders>
              <w:top w:val="nil"/>
              <w:left w:val="nil"/>
              <w:bottom w:val="single" w:sz="4" w:space="0" w:color="C0C0C0"/>
              <w:right w:val="single" w:sz="4" w:space="0" w:color="C0C0C0"/>
            </w:tcBorders>
            <w:shd w:val="clear" w:color="000000" w:fill="D7EAD3"/>
            <w:vAlign w:val="center"/>
            <w:hideMark/>
          </w:tcPr>
          <w:p w14:paraId="6A26BD1F"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5,09</w:t>
            </w:r>
          </w:p>
        </w:tc>
        <w:tc>
          <w:tcPr>
            <w:tcW w:w="2740" w:type="dxa"/>
            <w:tcBorders>
              <w:top w:val="nil"/>
              <w:left w:val="nil"/>
              <w:bottom w:val="single" w:sz="4" w:space="0" w:color="C0C0C0"/>
              <w:right w:val="single" w:sz="4" w:space="0" w:color="C0C0C0"/>
            </w:tcBorders>
            <w:shd w:val="clear" w:color="000000" w:fill="FFFFCC"/>
            <w:vAlign w:val="center"/>
            <w:hideMark/>
          </w:tcPr>
          <w:p w14:paraId="6B323BF4"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r>
      <w:tr w:rsidR="00E0487D" w:rsidRPr="00E0487D" w14:paraId="53D7EAB2" w14:textId="77777777" w:rsidTr="00E0487D">
        <w:trPr>
          <w:trHeight w:val="300"/>
          <w:jc w:val="center"/>
        </w:trPr>
        <w:tc>
          <w:tcPr>
            <w:tcW w:w="580" w:type="dxa"/>
            <w:tcBorders>
              <w:top w:val="nil"/>
              <w:left w:val="nil"/>
              <w:bottom w:val="nil"/>
              <w:right w:val="nil"/>
            </w:tcBorders>
            <w:shd w:val="clear" w:color="000000" w:fill="FABF8F"/>
            <w:noWrap/>
            <w:vAlign w:val="center"/>
            <w:hideMark/>
          </w:tcPr>
          <w:p w14:paraId="1C1AD864"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4CEC39B6"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D6EE81A"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3.3.0.2</w:t>
            </w:r>
          </w:p>
        </w:tc>
        <w:tc>
          <w:tcPr>
            <w:tcW w:w="5640" w:type="dxa"/>
            <w:tcBorders>
              <w:top w:val="nil"/>
              <w:left w:val="nil"/>
              <w:bottom w:val="single" w:sz="4" w:space="0" w:color="C0C0C0"/>
              <w:right w:val="single" w:sz="4" w:space="0" w:color="C0C0C0"/>
            </w:tcBorders>
            <w:shd w:val="clear" w:color="auto" w:fill="auto"/>
            <w:vAlign w:val="center"/>
            <w:hideMark/>
          </w:tcPr>
          <w:p w14:paraId="42CAFBAC" w14:textId="77777777" w:rsidR="00E0487D" w:rsidRPr="00E0487D" w:rsidRDefault="00E0487D" w:rsidP="00E0487D">
            <w:pPr>
              <w:ind w:firstLineChars="300" w:firstLine="330"/>
              <w:rPr>
                <w:rFonts w:ascii="Tahoma" w:hAnsi="Tahoma" w:cs="Tahoma"/>
                <w:sz w:val="11"/>
                <w:szCs w:val="11"/>
              </w:rPr>
            </w:pPr>
            <w:r w:rsidRPr="00E0487D">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0025C13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кВт.ч</w:t>
            </w:r>
          </w:p>
        </w:tc>
        <w:tc>
          <w:tcPr>
            <w:tcW w:w="1480" w:type="dxa"/>
            <w:tcBorders>
              <w:top w:val="nil"/>
              <w:left w:val="nil"/>
              <w:bottom w:val="single" w:sz="4" w:space="0" w:color="C0C0C0"/>
              <w:right w:val="single" w:sz="4" w:space="0" w:color="C0C0C0"/>
            </w:tcBorders>
            <w:shd w:val="clear" w:color="000000" w:fill="D7EAD3"/>
            <w:vAlign w:val="center"/>
            <w:hideMark/>
          </w:tcPr>
          <w:p w14:paraId="43730D23" w14:textId="77777777" w:rsidR="00E0487D" w:rsidRPr="00E0487D" w:rsidRDefault="00E0487D" w:rsidP="00E0487D">
            <w:pPr>
              <w:jc w:val="center"/>
              <w:rPr>
                <w:rFonts w:ascii="Tahoma" w:hAnsi="Tahoma" w:cs="Tahoma"/>
                <w:color w:val="EBF1DE"/>
                <w:sz w:val="11"/>
                <w:szCs w:val="11"/>
              </w:rPr>
            </w:pPr>
            <w:r w:rsidRPr="00E0487D">
              <w:rPr>
                <w:rFonts w:ascii="Tahoma" w:hAnsi="Tahoma" w:cs="Tahoma"/>
                <w:color w:val="EBF1DE"/>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2FCBD89A"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349,61</w:t>
            </w:r>
          </w:p>
        </w:tc>
        <w:tc>
          <w:tcPr>
            <w:tcW w:w="1360" w:type="dxa"/>
            <w:tcBorders>
              <w:top w:val="nil"/>
              <w:left w:val="nil"/>
              <w:bottom w:val="single" w:sz="4" w:space="0" w:color="C0C0C0"/>
              <w:right w:val="single" w:sz="4" w:space="0" w:color="C0C0C0"/>
            </w:tcBorders>
            <w:shd w:val="clear" w:color="000000" w:fill="D7EAD3"/>
            <w:vAlign w:val="center"/>
            <w:hideMark/>
          </w:tcPr>
          <w:p w14:paraId="3A41487D"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289,56</w:t>
            </w:r>
          </w:p>
        </w:tc>
        <w:tc>
          <w:tcPr>
            <w:tcW w:w="1720" w:type="dxa"/>
            <w:tcBorders>
              <w:top w:val="nil"/>
              <w:left w:val="nil"/>
              <w:bottom w:val="single" w:sz="4" w:space="0" w:color="C0C0C0"/>
              <w:right w:val="single" w:sz="4" w:space="0" w:color="C0C0C0"/>
            </w:tcBorders>
            <w:shd w:val="clear" w:color="000000" w:fill="D7EAD3"/>
            <w:vAlign w:val="center"/>
            <w:hideMark/>
          </w:tcPr>
          <w:p w14:paraId="7586B44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382,23</w:t>
            </w:r>
          </w:p>
        </w:tc>
        <w:tc>
          <w:tcPr>
            <w:tcW w:w="1680" w:type="dxa"/>
            <w:tcBorders>
              <w:top w:val="nil"/>
              <w:left w:val="nil"/>
              <w:bottom w:val="single" w:sz="4" w:space="0" w:color="C0C0C0"/>
              <w:right w:val="single" w:sz="4" w:space="0" w:color="C0C0C0"/>
            </w:tcBorders>
            <w:shd w:val="clear" w:color="000000" w:fill="D7EAD3"/>
            <w:vAlign w:val="center"/>
            <w:hideMark/>
          </w:tcPr>
          <w:p w14:paraId="4BBE217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400,63</w:t>
            </w:r>
          </w:p>
        </w:tc>
        <w:tc>
          <w:tcPr>
            <w:tcW w:w="1680" w:type="dxa"/>
            <w:tcBorders>
              <w:top w:val="nil"/>
              <w:left w:val="nil"/>
              <w:bottom w:val="single" w:sz="4" w:space="0" w:color="C0C0C0"/>
              <w:right w:val="single" w:sz="4" w:space="0" w:color="C0C0C0"/>
            </w:tcBorders>
            <w:shd w:val="clear" w:color="000000" w:fill="D7EAD3"/>
            <w:vAlign w:val="center"/>
            <w:hideMark/>
          </w:tcPr>
          <w:p w14:paraId="5815C16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382,23</w:t>
            </w:r>
          </w:p>
        </w:tc>
        <w:tc>
          <w:tcPr>
            <w:tcW w:w="1740" w:type="dxa"/>
            <w:tcBorders>
              <w:top w:val="nil"/>
              <w:left w:val="nil"/>
              <w:bottom w:val="single" w:sz="4" w:space="0" w:color="C0C0C0"/>
              <w:right w:val="single" w:sz="4" w:space="0" w:color="C0C0C0"/>
            </w:tcBorders>
            <w:shd w:val="clear" w:color="000000" w:fill="D7EAD3"/>
            <w:vAlign w:val="center"/>
            <w:hideMark/>
          </w:tcPr>
          <w:p w14:paraId="55A9154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313,15</w:t>
            </w:r>
          </w:p>
        </w:tc>
        <w:tc>
          <w:tcPr>
            <w:tcW w:w="1480" w:type="dxa"/>
            <w:tcBorders>
              <w:top w:val="nil"/>
              <w:left w:val="nil"/>
              <w:bottom w:val="single" w:sz="4" w:space="0" w:color="C0C0C0"/>
              <w:right w:val="single" w:sz="4" w:space="0" w:color="C0C0C0"/>
            </w:tcBorders>
            <w:shd w:val="clear" w:color="000000" w:fill="D7EAD3"/>
            <w:vAlign w:val="center"/>
            <w:hideMark/>
          </w:tcPr>
          <w:p w14:paraId="52A16F7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156,57</w:t>
            </w:r>
          </w:p>
        </w:tc>
        <w:tc>
          <w:tcPr>
            <w:tcW w:w="1460" w:type="dxa"/>
            <w:tcBorders>
              <w:top w:val="nil"/>
              <w:left w:val="nil"/>
              <w:bottom w:val="single" w:sz="4" w:space="0" w:color="C0C0C0"/>
              <w:right w:val="single" w:sz="4" w:space="0" w:color="C0C0C0"/>
            </w:tcBorders>
            <w:shd w:val="clear" w:color="000000" w:fill="D7EAD3"/>
            <w:vAlign w:val="center"/>
            <w:hideMark/>
          </w:tcPr>
          <w:p w14:paraId="163D6CE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156,57</w:t>
            </w:r>
          </w:p>
        </w:tc>
        <w:tc>
          <w:tcPr>
            <w:tcW w:w="2740" w:type="dxa"/>
            <w:tcBorders>
              <w:top w:val="nil"/>
              <w:left w:val="nil"/>
              <w:bottom w:val="single" w:sz="4" w:space="0" w:color="C0C0C0"/>
              <w:right w:val="single" w:sz="4" w:space="0" w:color="C0C0C0"/>
            </w:tcBorders>
            <w:shd w:val="clear" w:color="000000" w:fill="FFFFCC"/>
            <w:vAlign w:val="center"/>
            <w:hideMark/>
          </w:tcPr>
          <w:p w14:paraId="4D871FB3"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r>
      <w:tr w:rsidR="00E0487D" w:rsidRPr="00E0487D" w14:paraId="7E515DDB" w14:textId="77777777" w:rsidTr="00E0487D">
        <w:trPr>
          <w:trHeight w:val="300"/>
          <w:jc w:val="center"/>
        </w:trPr>
        <w:tc>
          <w:tcPr>
            <w:tcW w:w="580" w:type="dxa"/>
            <w:tcBorders>
              <w:top w:val="nil"/>
              <w:left w:val="nil"/>
              <w:bottom w:val="nil"/>
              <w:right w:val="nil"/>
            </w:tcBorders>
            <w:shd w:val="clear" w:color="000000" w:fill="FABF8F"/>
            <w:noWrap/>
            <w:vAlign w:val="center"/>
            <w:hideMark/>
          </w:tcPr>
          <w:p w14:paraId="1D53923F"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2A1E3DB9"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532BCF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3.3.0.3</w:t>
            </w:r>
          </w:p>
        </w:tc>
        <w:tc>
          <w:tcPr>
            <w:tcW w:w="5640" w:type="dxa"/>
            <w:tcBorders>
              <w:top w:val="nil"/>
              <w:left w:val="nil"/>
              <w:bottom w:val="single" w:sz="4" w:space="0" w:color="C0C0C0"/>
              <w:right w:val="single" w:sz="4" w:space="0" w:color="C0C0C0"/>
            </w:tcBorders>
            <w:shd w:val="clear" w:color="auto" w:fill="auto"/>
            <w:vAlign w:val="center"/>
            <w:hideMark/>
          </w:tcPr>
          <w:p w14:paraId="6687687A" w14:textId="77777777" w:rsidR="00E0487D" w:rsidRPr="00E0487D" w:rsidRDefault="00E0487D" w:rsidP="00E0487D">
            <w:pPr>
              <w:ind w:firstLineChars="300" w:firstLine="330"/>
              <w:rPr>
                <w:rFonts w:ascii="Tahoma" w:hAnsi="Tahoma" w:cs="Tahoma"/>
                <w:sz w:val="11"/>
                <w:szCs w:val="11"/>
              </w:rPr>
            </w:pPr>
            <w:r w:rsidRPr="00E0487D">
              <w:rPr>
                <w:rFonts w:ascii="Tahoma" w:hAnsi="Tahoma" w:cs="Tahoma"/>
                <w:sz w:val="11"/>
                <w:szCs w:val="11"/>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73C004F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кВт.ч/м3</w:t>
            </w:r>
          </w:p>
        </w:tc>
        <w:tc>
          <w:tcPr>
            <w:tcW w:w="1480" w:type="dxa"/>
            <w:tcBorders>
              <w:top w:val="nil"/>
              <w:left w:val="nil"/>
              <w:bottom w:val="single" w:sz="4" w:space="0" w:color="C0C0C0"/>
              <w:right w:val="single" w:sz="4" w:space="0" w:color="C0C0C0"/>
            </w:tcBorders>
            <w:shd w:val="clear" w:color="000000" w:fill="D7EAD3"/>
            <w:vAlign w:val="center"/>
            <w:hideMark/>
          </w:tcPr>
          <w:p w14:paraId="288C0A45" w14:textId="77777777" w:rsidR="00E0487D" w:rsidRPr="00E0487D" w:rsidRDefault="00E0487D" w:rsidP="00E0487D">
            <w:pPr>
              <w:jc w:val="center"/>
              <w:rPr>
                <w:rFonts w:ascii="Tahoma" w:hAnsi="Tahoma" w:cs="Tahoma"/>
                <w:color w:val="EBF1DE"/>
                <w:sz w:val="11"/>
                <w:szCs w:val="11"/>
              </w:rPr>
            </w:pPr>
            <w:r w:rsidRPr="00E0487D">
              <w:rPr>
                <w:rFonts w:ascii="Tahoma" w:hAnsi="Tahoma" w:cs="Tahoma"/>
                <w:color w:val="EBF1DE"/>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1F72C0ED"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2,48</w:t>
            </w:r>
          </w:p>
        </w:tc>
        <w:tc>
          <w:tcPr>
            <w:tcW w:w="1360" w:type="dxa"/>
            <w:tcBorders>
              <w:top w:val="nil"/>
              <w:left w:val="nil"/>
              <w:bottom w:val="single" w:sz="4" w:space="0" w:color="C0C0C0"/>
              <w:right w:val="single" w:sz="4" w:space="0" w:color="C0C0C0"/>
            </w:tcBorders>
            <w:shd w:val="clear" w:color="000000" w:fill="D7EAD3"/>
            <w:vAlign w:val="center"/>
            <w:hideMark/>
          </w:tcPr>
          <w:p w14:paraId="105FFEFF"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0,78</w:t>
            </w:r>
          </w:p>
        </w:tc>
        <w:tc>
          <w:tcPr>
            <w:tcW w:w="1720" w:type="dxa"/>
            <w:tcBorders>
              <w:top w:val="nil"/>
              <w:left w:val="nil"/>
              <w:bottom w:val="single" w:sz="4" w:space="0" w:color="C0C0C0"/>
              <w:right w:val="single" w:sz="4" w:space="0" w:color="C0C0C0"/>
            </w:tcBorders>
            <w:shd w:val="clear" w:color="000000" w:fill="D7EAD3"/>
            <w:vAlign w:val="center"/>
            <w:hideMark/>
          </w:tcPr>
          <w:p w14:paraId="4DC6274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2,48</w:t>
            </w:r>
          </w:p>
        </w:tc>
        <w:tc>
          <w:tcPr>
            <w:tcW w:w="1680" w:type="dxa"/>
            <w:tcBorders>
              <w:top w:val="nil"/>
              <w:left w:val="nil"/>
              <w:bottom w:val="single" w:sz="4" w:space="0" w:color="C0C0C0"/>
              <w:right w:val="single" w:sz="4" w:space="0" w:color="C0C0C0"/>
            </w:tcBorders>
            <w:shd w:val="clear" w:color="000000" w:fill="D7EAD3"/>
            <w:vAlign w:val="center"/>
            <w:hideMark/>
          </w:tcPr>
          <w:p w14:paraId="45DD697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2,48</w:t>
            </w:r>
          </w:p>
        </w:tc>
        <w:tc>
          <w:tcPr>
            <w:tcW w:w="1680" w:type="dxa"/>
            <w:tcBorders>
              <w:top w:val="nil"/>
              <w:left w:val="nil"/>
              <w:bottom w:val="single" w:sz="4" w:space="0" w:color="C0C0C0"/>
              <w:right w:val="single" w:sz="4" w:space="0" w:color="C0C0C0"/>
            </w:tcBorders>
            <w:shd w:val="clear" w:color="000000" w:fill="D7EAD3"/>
            <w:vAlign w:val="center"/>
            <w:hideMark/>
          </w:tcPr>
          <w:p w14:paraId="5A23ED8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2,48</w:t>
            </w:r>
          </w:p>
        </w:tc>
        <w:tc>
          <w:tcPr>
            <w:tcW w:w="1740" w:type="dxa"/>
            <w:tcBorders>
              <w:top w:val="nil"/>
              <w:left w:val="nil"/>
              <w:bottom w:val="single" w:sz="4" w:space="0" w:color="C0C0C0"/>
              <w:right w:val="single" w:sz="4" w:space="0" w:color="C0C0C0"/>
            </w:tcBorders>
            <w:shd w:val="clear" w:color="000000" w:fill="D7EAD3"/>
            <w:vAlign w:val="center"/>
            <w:hideMark/>
          </w:tcPr>
          <w:p w14:paraId="2F5CDC3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2,48</w:t>
            </w:r>
          </w:p>
        </w:tc>
        <w:tc>
          <w:tcPr>
            <w:tcW w:w="1480" w:type="dxa"/>
            <w:tcBorders>
              <w:top w:val="nil"/>
              <w:left w:val="nil"/>
              <w:bottom w:val="single" w:sz="4" w:space="0" w:color="C0C0C0"/>
              <w:right w:val="single" w:sz="4" w:space="0" w:color="C0C0C0"/>
            </w:tcBorders>
            <w:shd w:val="clear" w:color="000000" w:fill="D7EAD3"/>
            <w:vAlign w:val="center"/>
            <w:hideMark/>
          </w:tcPr>
          <w:p w14:paraId="1879FBD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2,48</w:t>
            </w:r>
          </w:p>
        </w:tc>
        <w:tc>
          <w:tcPr>
            <w:tcW w:w="1460" w:type="dxa"/>
            <w:tcBorders>
              <w:top w:val="nil"/>
              <w:left w:val="nil"/>
              <w:bottom w:val="single" w:sz="4" w:space="0" w:color="C0C0C0"/>
              <w:right w:val="single" w:sz="4" w:space="0" w:color="C0C0C0"/>
            </w:tcBorders>
            <w:shd w:val="clear" w:color="000000" w:fill="D7EAD3"/>
            <w:vAlign w:val="center"/>
            <w:hideMark/>
          </w:tcPr>
          <w:p w14:paraId="1ABEF4E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2,48</w:t>
            </w:r>
          </w:p>
        </w:tc>
        <w:tc>
          <w:tcPr>
            <w:tcW w:w="2740" w:type="dxa"/>
            <w:tcBorders>
              <w:top w:val="nil"/>
              <w:left w:val="nil"/>
              <w:bottom w:val="single" w:sz="4" w:space="0" w:color="C0C0C0"/>
              <w:right w:val="single" w:sz="4" w:space="0" w:color="C0C0C0"/>
            </w:tcBorders>
            <w:shd w:val="clear" w:color="000000" w:fill="FFFFCC"/>
            <w:vAlign w:val="center"/>
            <w:hideMark/>
          </w:tcPr>
          <w:p w14:paraId="2AC5B8DA"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r>
      <w:tr w:rsidR="00E0487D" w:rsidRPr="00E0487D" w14:paraId="2F537019" w14:textId="77777777" w:rsidTr="00E0487D">
        <w:trPr>
          <w:trHeight w:val="300"/>
          <w:jc w:val="center"/>
        </w:trPr>
        <w:tc>
          <w:tcPr>
            <w:tcW w:w="580" w:type="dxa"/>
            <w:tcBorders>
              <w:top w:val="nil"/>
              <w:left w:val="nil"/>
              <w:bottom w:val="nil"/>
              <w:right w:val="nil"/>
            </w:tcBorders>
            <w:shd w:val="clear" w:color="000000" w:fill="FABF8F"/>
            <w:noWrap/>
            <w:vAlign w:val="center"/>
            <w:hideMark/>
          </w:tcPr>
          <w:p w14:paraId="128A9286"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6923CACF"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D2866E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3.3.1.1</w:t>
            </w:r>
          </w:p>
        </w:tc>
        <w:tc>
          <w:tcPr>
            <w:tcW w:w="5640" w:type="dxa"/>
            <w:tcBorders>
              <w:top w:val="nil"/>
              <w:left w:val="nil"/>
              <w:bottom w:val="single" w:sz="4" w:space="0" w:color="C0C0C0"/>
              <w:right w:val="single" w:sz="4" w:space="0" w:color="C0C0C0"/>
            </w:tcBorders>
            <w:shd w:val="clear" w:color="auto" w:fill="auto"/>
            <w:vAlign w:val="center"/>
            <w:hideMark/>
          </w:tcPr>
          <w:p w14:paraId="31FF8CFF" w14:textId="77777777" w:rsidR="00E0487D" w:rsidRPr="00E0487D" w:rsidRDefault="00E0487D" w:rsidP="00E0487D">
            <w:pPr>
              <w:ind w:firstLineChars="300" w:firstLine="331"/>
              <w:rPr>
                <w:rFonts w:ascii="Tahoma" w:hAnsi="Tahoma" w:cs="Tahoma"/>
                <w:b/>
                <w:bCs/>
                <w:sz w:val="11"/>
                <w:szCs w:val="11"/>
              </w:rPr>
            </w:pPr>
            <w:r w:rsidRPr="00E0487D">
              <w:rPr>
                <w:rFonts w:ascii="Tahoma" w:hAnsi="Tahoma" w:cs="Tahoma"/>
                <w:b/>
                <w:bCs/>
                <w:sz w:val="11"/>
                <w:szCs w:val="11"/>
              </w:rPr>
              <w:t>Энергия НН (0,4 кВ и ниже)</w:t>
            </w:r>
          </w:p>
        </w:tc>
        <w:tc>
          <w:tcPr>
            <w:tcW w:w="1140" w:type="dxa"/>
            <w:tcBorders>
              <w:top w:val="nil"/>
              <w:left w:val="nil"/>
              <w:bottom w:val="single" w:sz="4" w:space="0" w:color="C0C0C0"/>
              <w:right w:val="single" w:sz="4" w:space="0" w:color="C0C0C0"/>
            </w:tcBorders>
            <w:shd w:val="clear" w:color="auto" w:fill="auto"/>
            <w:vAlign w:val="center"/>
            <w:hideMark/>
          </w:tcPr>
          <w:p w14:paraId="33D0E283"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000000" w:fill="D7EAD3"/>
            <w:vAlign w:val="center"/>
            <w:hideMark/>
          </w:tcPr>
          <w:p w14:paraId="6F8E8731" w14:textId="77777777" w:rsidR="00E0487D" w:rsidRPr="00E0487D" w:rsidRDefault="00E0487D" w:rsidP="00E0487D">
            <w:pPr>
              <w:jc w:val="center"/>
              <w:rPr>
                <w:rFonts w:ascii="Tahoma" w:hAnsi="Tahoma" w:cs="Tahoma"/>
                <w:b/>
                <w:bCs/>
                <w:color w:val="EBF1DE"/>
                <w:sz w:val="11"/>
                <w:szCs w:val="11"/>
              </w:rPr>
            </w:pPr>
            <w:r w:rsidRPr="00E0487D">
              <w:rPr>
                <w:rFonts w:ascii="Tahoma" w:hAnsi="Tahoma" w:cs="Tahoma"/>
                <w:b/>
                <w:bCs/>
                <w:color w:val="EBF1DE"/>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49E54734"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1 715,11</w:t>
            </w:r>
          </w:p>
        </w:tc>
        <w:tc>
          <w:tcPr>
            <w:tcW w:w="1360" w:type="dxa"/>
            <w:tcBorders>
              <w:top w:val="nil"/>
              <w:left w:val="nil"/>
              <w:bottom w:val="single" w:sz="4" w:space="0" w:color="C0C0C0"/>
              <w:right w:val="single" w:sz="4" w:space="0" w:color="C0C0C0"/>
            </w:tcBorders>
            <w:shd w:val="clear" w:color="000000" w:fill="D7EAD3"/>
            <w:vAlign w:val="center"/>
            <w:hideMark/>
          </w:tcPr>
          <w:p w14:paraId="7BE97F03"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53,07</w:t>
            </w:r>
          </w:p>
        </w:tc>
        <w:tc>
          <w:tcPr>
            <w:tcW w:w="1720" w:type="dxa"/>
            <w:tcBorders>
              <w:top w:val="nil"/>
              <w:left w:val="nil"/>
              <w:bottom w:val="single" w:sz="4" w:space="0" w:color="C0C0C0"/>
              <w:right w:val="single" w:sz="4" w:space="0" w:color="C0C0C0"/>
            </w:tcBorders>
            <w:shd w:val="clear" w:color="000000" w:fill="D7EAD3"/>
            <w:vAlign w:val="center"/>
            <w:hideMark/>
          </w:tcPr>
          <w:p w14:paraId="47BA903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49,82</w:t>
            </w:r>
          </w:p>
        </w:tc>
        <w:tc>
          <w:tcPr>
            <w:tcW w:w="1680" w:type="dxa"/>
            <w:tcBorders>
              <w:top w:val="nil"/>
              <w:left w:val="nil"/>
              <w:bottom w:val="single" w:sz="4" w:space="0" w:color="C0C0C0"/>
              <w:right w:val="single" w:sz="4" w:space="0" w:color="C0C0C0"/>
            </w:tcBorders>
            <w:shd w:val="clear" w:color="000000" w:fill="D7EAD3"/>
            <w:vAlign w:val="center"/>
            <w:hideMark/>
          </w:tcPr>
          <w:p w14:paraId="5B3BB78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1 894,18</w:t>
            </w:r>
          </w:p>
        </w:tc>
        <w:tc>
          <w:tcPr>
            <w:tcW w:w="1680" w:type="dxa"/>
            <w:tcBorders>
              <w:top w:val="nil"/>
              <w:left w:val="nil"/>
              <w:bottom w:val="single" w:sz="4" w:space="0" w:color="C0C0C0"/>
              <w:right w:val="single" w:sz="4" w:space="0" w:color="C0C0C0"/>
            </w:tcBorders>
            <w:shd w:val="clear" w:color="000000" w:fill="D7EAD3"/>
            <w:vAlign w:val="center"/>
            <w:hideMark/>
          </w:tcPr>
          <w:p w14:paraId="1CFD2B5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75,41</w:t>
            </w:r>
          </w:p>
        </w:tc>
        <w:tc>
          <w:tcPr>
            <w:tcW w:w="1740" w:type="dxa"/>
            <w:tcBorders>
              <w:top w:val="nil"/>
              <w:left w:val="nil"/>
              <w:bottom w:val="single" w:sz="4" w:space="0" w:color="C0C0C0"/>
              <w:right w:val="single" w:sz="4" w:space="0" w:color="C0C0C0"/>
            </w:tcBorders>
            <w:shd w:val="clear" w:color="000000" w:fill="D7EAD3"/>
            <w:vAlign w:val="center"/>
            <w:hideMark/>
          </w:tcPr>
          <w:p w14:paraId="3775366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61,78</w:t>
            </w:r>
          </w:p>
        </w:tc>
        <w:tc>
          <w:tcPr>
            <w:tcW w:w="1480" w:type="dxa"/>
            <w:tcBorders>
              <w:top w:val="nil"/>
              <w:left w:val="nil"/>
              <w:bottom w:val="single" w:sz="4" w:space="0" w:color="C0C0C0"/>
              <w:right w:val="single" w:sz="4" w:space="0" w:color="C0C0C0"/>
            </w:tcBorders>
            <w:shd w:val="clear" w:color="000000" w:fill="D7EAD3"/>
            <w:vAlign w:val="center"/>
            <w:hideMark/>
          </w:tcPr>
          <w:p w14:paraId="26B5AA7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30,89</w:t>
            </w:r>
          </w:p>
        </w:tc>
        <w:tc>
          <w:tcPr>
            <w:tcW w:w="1460" w:type="dxa"/>
            <w:tcBorders>
              <w:top w:val="nil"/>
              <w:left w:val="nil"/>
              <w:bottom w:val="single" w:sz="4" w:space="0" w:color="C0C0C0"/>
              <w:right w:val="single" w:sz="4" w:space="0" w:color="C0C0C0"/>
            </w:tcBorders>
            <w:shd w:val="clear" w:color="000000" w:fill="D7EAD3"/>
            <w:vAlign w:val="center"/>
            <w:hideMark/>
          </w:tcPr>
          <w:p w14:paraId="2258AFC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30,89</w:t>
            </w:r>
          </w:p>
        </w:tc>
        <w:tc>
          <w:tcPr>
            <w:tcW w:w="2740" w:type="dxa"/>
            <w:tcBorders>
              <w:top w:val="nil"/>
              <w:left w:val="nil"/>
              <w:bottom w:val="single" w:sz="4" w:space="0" w:color="C0C0C0"/>
              <w:right w:val="single" w:sz="4" w:space="0" w:color="C0C0C0"/>
            </w:tcBorders>
            <w:shd w:val="clear" w:color="000000" w:fill="FFFFCC"/>
            <w:vAlign w:val="center"/>
            <w:hideMark/>
          </w:tcPr>
          <w:p w14:paraId="3F5B5EDF"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 </w:t>
            </w:r>
          </w:p>
        </w:tc>
      </w:tr>
      <w:tr w:rsidR="00E0487D" w:rsidRPr="00E0487D" w14:paraId="4D4B4AA0" w14:textId="77777777" w:rsidTr="00E0487D">
        <w:trPr>
          <w:trHeight w:val="70"/>
          <w:jc w:val="center"/>
        </w:trPr>
        <w:tc>
          <w:tcPr>
            <w:tcW w:w="580" w:type="dxa"/>
            <w:tcBorders>
              <w:top w:val="nil"/>
              <w:left w:val="nil"/>
              <w:bottom w:val="nil"/>
              <w:right w:val="nil"/>
            </w:tcBorders>
            <w:shd w:val="clear" w:color="000000" w:fill="FABF8F"/>
            <w:noWrap/>
            <w:vAlign w:val="center"/>
            <w:hideMark/>
          </w:tcPr>
          <w:p w14:paraId="2F0035D1"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361D5863"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ED4900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3.3.1.1.1</w:t>
            </w:r>
          </w:p>
        </w:tc>
        <w:tc>
          <w:tcPr>
            <w:tcW w:w="5640" w:type="dxa"/>
            <w:tcBorders>
              <w:top w:val="nil"/>
              <w:left w:val="nil"/>
              <w:bottom w:val="single" w:sz="4" w:space="0" w:color="C0C0C0"/>
              <w:right w:val="single" w:sz="4" w:space="0" w:color="C0C0C0"/>
            </w:tcBorders>
            <w:shd w:val="clear" w:color="auto" w:fill="auto"/>
            <w:vAlign w:val="center"/>
            <w:hideMark/>
          </w:tcPr>
          <w:p w14:paraId="5BA72481" w14:textId="77777777" w:rsidR="00E0487D" w:rsidRPr="00E0487D" w:rsidRDefault="00E0487D" w:rsidP="00E0487D">
            <w:pPr>
              <w:ind w:firstLineChars="400" w:firstLine="440"/>
              <w:rPr>
                <w:rFonts w:ascii="Tahoma" w:hAnsi="Tahoma" w:cs="Tahoma"/>
                <w:sz w:val="11"/>
                <w:szCs w:val="11"/>
              </w:rPr>
            </w:pPr>
            <w:r w:rsidRPr="00E0487D">
              <w:rPr>
                <w:rFonts w:ascii="Tahoma" w:hAnsi="Tahoma" w:cs="Tahoma"/>
                <w:sz w:val="11"/>
                <w:szCs w:val="11"/>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3630444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руб/кВт.ч</w:t>
            </w:r>
          </w:p>
        </w:tc>
        <w:tc>
          <w:tcPr>
            <w:tcW w:w="1480" w:type="dxa"/>
            <w:tcBorders>
              <w:top w:val="nil"/>
              <w:left w:val="nil"/>
              <w:bottom w:val="single" w:sz="4" w:space="0" w:color="C0C0C0"/>
              <w:right w:val="single" w:sz="4" w:space="0" w:color="C0C0C0"/>
            </w:tcBorders>
            <w:shd w:val="clear" w:color="000000" w:fill="FFFFCC"/>
            <w:vAlign w:val="center"/>
            <w:hideMark/>
          </w:tcPr>
          <w:p w14:paraId="74B8225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570A7FE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4,91</w:t>
            </w:r>
          </w:p>
        </w:tc>
        <w:tc>
          <w:tcPr>
            <w:tcW w:w="1360" w:type="dxa"/>
            <w:tcBorders>
              <w:top w:val="nil"/>
              <w:left w:val="nil"/>
              <w:bottom w:val="single" w:sz="4" w:space="0" w:color="C0C0C0"/>
              <w:right w:val="single" w:sz="4" w:space="0" w:color="C0C0C0"/>
            </w:tcBorders>
            <w:shd w:val="clear" w:color="000000" w:fill="FFFFCC"/>
            <w:vAlign w:val="center"/>
            <w:hideMark/>
          </w:tcPr>
          <w:p w14:paraId="48D9BD8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6,41</w:t>
            </w:r>
          </w:p>
        </w:tc>
        <w:tc>
          <w:tcPr>
            <w:tcW w:w="1720" w:type="dxa"/>
            <w:tcBorders>
              <w:top w:val="nil"/>
              <w:left w:val="nil"/>
              <w:bottom w:val="single" w:sz="4" w:space="0" w:color="C0C0C0"/>
              <w:right w:val="single" w:sz="4" w:space="0" w:color="C0C0C0"/>
            </w:tcBorders>
            <w:shd w:val="clear" w:color="000000" w:fill="FFFFCC"/>
            <w:vAlign w:val="center"/>
            <w:hideMark/>
          </w:tcPr>
          <w:p w14:paraId="64489A2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6,69</w:t>
            </w:r>
          </w:p>
        </w:tc>
        <w:tc>
          <w:tcPr>
            <w:tcW w:w="1680" w:type="dxa"/>
            <w:tcBorders>
              <w:top w:val="nil"/>
              <w:left w:val="nil"/>
              <w:bottom w:val="single" w:sz="4" w:space="0" w:color="C0C0C0"/>
              <w:right w:val="single" w:sz="4" w:space="0" w:color="C0C0C0"/>
            </w:tcBorders>
            <w:shd w:val="clear" w:color="000000" w:fill="FFFFCC"/>
            <w:vAlign w:val="center"/>
            <w:hideMark/>
          </w:tcPr>
          <w:p w14:paraId="504E367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4,73</w:t>
            </w:r>
          </w:p>
        </w:tc>
        <w:tc>
          <w:tcPr>
            <w:tcW w:w="1680" w:type="dxa"/>
            <w:tcBorders>
              <w:top w:val="nil"/>
              <w:left w:val="nil"/>
              <w:bottom w:val="single" w:sz="4" w:space="0" w:color="C0C0C0"/>
              <w:right w:val="single" w:sz="4" w:space="0" w:color="C0C0C0"/>
            </w:tcBorders>
            <w:shd w:val="clear" w:color="000000" w:fill="FFFFCC"/>
            <w:vAlign w:val="center"/>
            <w:hideMark/>
          </w:tcPr>
          <w:p w14:paraId="638C2F7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6,90</w:t>
            </w:r>
          </w:p>
        </w:tc>
        <w:tc>
          <w:tcPr>
            <w:tcW w:w="1740" w:type="dxa"/>
            <w:tcBorders>
              <w:top w:val="nil"/>
              <w:left w:val="nil"/>
              <w:bottom w:val="single" w:sz="4" w:space="0" w:color="C0C0C0"/>
              <w:right w:val="single" w:sz="4" w:space="0" w:color="C0C0C0"/>
            </w:tcBorders>
            <w:shd w:val="clear" w:color="000000" w:fill="FFFFCC"/>
            <w:vAlign w:val="center"/>
            <w:hideMark/>
          </w:tcPr>
          <w:p w14:paraId="1406104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6,90</w:t>
            </w:r>
          </w:p>
        </w:tc>
        <w:tc>
          <w:tcPr>
            <w:tcW w:w="1480" w:type="dxa"/>
            <w:tcBorders>
              <w:top w:val="nil"/>
              <w:left w:val="nil"/>
              <w:bottom w:val="single" w:sz="4" w:space="0" w:color="C0C0C0"/>
              <w:right w:val="single" w:sz="4" w:space="0" w:color="C0C0C0"/>
            </w:tcBorders>
            <w:shd w:val="clear" w:color="000000" w:fill="D7EAD3"/>
            <w:vAlign w:val="center"/>
            <w:hideMark/>
          </w:tcPr>
          <w:p w14:paraId="47ABF73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6,90</w:t>
            </w:r>
          </w:p>
        </w:tc>
        <w:tc>
          <w:tcPr>
            <w:tcW w:w="1460" w:type="dxa"/>
            <w:tcBorders>
              <w:top w:val="nil"/>
              <w:left w:val="nil"/>
              <w:bottom w:val="single" w:sz="4" w:space="0" w:color="C0C0C0"/>
              <w:right w:val="single" w:sz="4" w:space="0" w:color="C0C0C0"/>
            </w:tcBorders>
            <w:shd w:val="clear" w:color="000000" w:fill="D7EAD3"/>
            <w:vAlign w:val="center"/>
            <w:hideMark/>
          </w:tcPr>
          <w:p w14:paraId="2B370CD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6,90</w:t>
            </w:r>
          </w:p>
        </w:tc>
        <w:tc>
          <w:tcPr>
            <w:tcW w:w="2740" w:type="dxa"/>
            <w:tcBorders>
              <w:top w:val="nil"/>
              <w:left w:val="nil"/>
              <w:bottom w:val="single" w:sz="4" w:space="0" w:color="C0C0C0"/>
              <w:right w:val="single" w:sz="4" w:space="0" w:color="C0C0C0"/>
            </w:tcBorders>
            <w:shd w:val="clear" w:color="000000" w:fill="FFFFCC"/>
            <w:vAlign w:val="center"/>
            <w:hideMark/>
          </w:tcPr>
          <w:p w14:paraId="79F529A3" w14:textId="77777777" w:rsidR="00E0487D" w:rsidRPr="00E0487D" w:rsidRDefault="00E0487D" w:rsidP="00E0487D">
            <w:pPr>
              <w:rPr>
                <w:rFonts w:ascii="Tahoma" w:hAnsi="Tahoma" w:cs="Tahoma"/>
                <w:sz w:val="11"/>
                <w:szCs w:val="11"/>
              </w:rPr>
            </w:pPr>
            <w:r w:rsidRPr="00E0487D">
              <w:rPr>
                <w:rFonts w:ascii="Tahoma" w:hAnsi="Tahoma" w:cs="Tahoma"/>
                <w:sz w:val="11"/>
                <w:szCs w:val="11"/>
              </w:rPr>
              <w:t>по средневзвешенному тарифу за 2021 г. с учетом индекса роста цен производителя на 2022 (103,5%), на 2023 (104%)</w:t>
            </w:r>
          </w:p>
        </w:tc>
      </w:tr>
      <w:tr w:rsidR="00E0487D" w:rsidRPr="00E0487D" w14:paraId="2588C1BC" w14:textId="77777777" w:rsidTr="00E0487D">
        <w:trPr>
          <w:trHeight w:val="300"/>
          <w:jc w:val="center"/>
        </w:trPr>
        <w:tc>
          <w:tcPr>
            <w:tcW w:w="580" w:type="dxa"/>
            <w:tcBorders>
              <w:top w:val="nil"/>
              <w:left w:val="nil"/>
              <w:bottom w:val="nil"/>
              <w:right w:val="nil"/>
            </w:tcBorders>
            <w:shd w:val="clear" w:color="000000" w:fill="FABF8F"/>
            <w:noWrap/>
            <w:vAlign w:val="center"/>
            <w:hideMark/>
          </w:tcPr>
          <w:p w14:paraId="5C7AB211"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6A0E1D20"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A80447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3.3.1.1.2</w:t>
            </w:r>
          </w:p>
        </w:tc>
        <w:tc>
          <w:tcPr>
            <w:tcW w:w="5640" w:type="dxa"/>
            <w:tcBorders>
              <w:top w:val="nil"/>
              <w:left w:val="nil"/>
              <w:bottom w:val="single" w:sz="4" w:space="0" w:color="C0C0C0"/>
              <w:right w:val="single" w:sz="4" w:space="0" w:color="C0C0C0"/>
            </w:tcBorders>
            <w:shd w:val="clear" w:color="auto" w:fill="auto"/>
            <w:vAlign w:val="center"/>
            <w:hideMark/>
          </w:tcPr>
          <w:p w14:paraId="65D076E1" w14:textId="77777777" w:rsidR="00E0487D" w:rsidRPr="00E0487D" w:rsidRDefault="00E0487D" w:rsidP="00E0487D">
            <w:pPr>
              <w:ind w:firstLineChars="400" w:firstLine="440"/>
              <w:rPr>
                <w:rFonts w:ascii="Tahoma" w:hAnsi="Tahoma" w:cs="Tahoma"/>
                <w:sz w:val="11"/>
                <w:szCs w:val="11"/>
              </w:rPr>
            </w:pPr>
            <w:r w:rsidRPr="00E0487D">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096D7F2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кВт.ч</w:t>
            </w:r>
          </w:p>
        </w:tc>
        <w:tc>
          <w:tcPr>
            <w:tcW w:w="1480" w:type="dxa"/>
            <w:tcBorders>
              <w:top w:val="nil"/>
              <w:left w:val="nil"/>
              <w:bottom w:val="single" w:sz="4" w:space="0" w:color="C0C0C0"/>
              <w:right w:val="single" w:sz="4" w:space="0" w:color="C0C0C0"/>
            </w:tcBorders>
            <w:shd w:val="clear" w:color="000000" w:fill="FFFFCC"/>
            <w:vAlign w:val="center"/>
            <w:hideMark/>
          </w:tcPr>
          <w:p w14:paraId="48B4378A"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44C3755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349,61</w:t>
            </w:r>
          </w:p>
        </w:tc>
        <w:tc>
          <w:tcPr>
            <w:tcW w:w="1360" w:type="dxa"/>
            <w:tcBorders>
              <w:top w:val="nil"/>
              <w:left w:val="nil"/>
              <w:bottom w:val="single" w:sz="4" w:space="0" w:color="C0C0C0"/>
              <w:right w:val="single" w:sz="4" w:space="0" w:color="C0C0C0"/>
            </w:tcBorders>
            <w:shd w:val="clear" w:color="000000" w:fill="FFFFCC"/>
            <w:vAlign w:val="center"/>
            <w:hideMark/>
          </w:tcPr>
          <w:p w14:paraId="197933A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8,28</w:t>
            </w:r>
          </w:p>
        </w:tc>
        <w:tc>
          <w:tcPr>
            <w:tcW w:w="1720" w:type="dxa"/>
            <w:tcBorders>
              <w:top w:val="nil"/>
              <w:left w:val="nil"/>
              <w:bottom w:val="single" w:sz="4" w:space="0" w:color="C0C0C0"/>
              <w:right w:val="single" w:sz="4" w:space="0" w:color="C0C0C0"/>
            </w:tcBorders>
            <w:shd w:val="clear" w:color="000000" w:fill="FFFFCC"/>
            <w:vAlign w:val="center"/>
            <w:hideMark/>
          </w:tcPr>
          <w:p w14:paraId="59BFEF4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7,45</w:t>
            </w:r>
          </w:p>
        </w:tc>
        <w:tc>
          <w:tcPr>
            <w:tcW w:w="1680" w:type="dxa"/>
            <w:tcBorders>
              <w:top w:val="nil"/>
              <w:left w:val="nil"/>
              <w:bottom w:val="single" w:sz="4" w:space="0" w:color="C0C0C0"/>
              <w:right w:val="single" w:sz="4" w:space="0" w:color="C0C0C0"/>
            </w:tcBorders>
            <w:shd w:val="clear" w:color="000000" w:fill="FFFFCC"/>
            <w:vAlign w:val="center"/>
            <w:hideMark/>
          </w:tcPr>
          <w:p w14:paraId="334B4D9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400,63</w:t>
            </w:r>
          </w:p>
        </w:tc>
        <w:tc>
          <w:tcPr>
            <w:tcW w:w="1680" w:type="dxa"/>
            <w:tcBorders>
              <w:top w:val="nil"/>
              <w:left w:val="nil"/>
              <w:bottom w:val="single" w:sz="4" w:space="0" w:color="C0C0C0"/>
              <w:right w:val="single" w:sz="4" w:space="0" w:color="C0C0C0"/>
            </w:tcBorders>
            <w:shd w:val="clear" w:color="000000" w:fill="FFFFCC"/>
            <w:vAlign w:val="center"/>
            <w:hideMark/>
          </w:tcPr>
          <w:p w14:paraId="6AEB4DD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10,93</w:t>
            </w:r>
          </w:p>
        </w:tc>
        <w:tc>
          <w:tcPr>
            <w:tcW w:w="1740" w:type="dxa"/>
            <w:tcBorders>
              <w:top w:val="nil"/>
              <w:left w:val="nil"/>
              <w:bottom w:val="single" w:sz="4" w:space="0" w:color="C0C0C0"/>
              <w:right w:val="single" w:sz="4" w:space="0" w:color="C0C0C0"/>
            </w:tcBorders>
            <w:shd w:val="clear" w:color="000000" w:fill="FFFFCC"/>
            <w:vAlign w:val="center"/>
            <w:hideMark/>
          </w:tcPr>
          <w:p w14:paraId="6015808D"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8,95</w:t>
            </w:r>
          </w:p>
        </w:tc>
        <w:tc>
          <w:tcPr>
            <w:tcW w:w="1480" w:type="dxa"/>
            <w:tcBorders>
              <w:top w:val="nil"/>
              <w:left w:val="nil"/>
              <w:bottom w:val="single" w:sz="4" w:space="0" w:color="C0C0C0"/>
              <w:right w:val="single" w:sz="4" w:space="0" w:color="C0C0C0"/>
            </w:tcBorders>
            <w:shd w:val="clear" w:color="000000" w:fill="D7EAD3"/>
            <w:vAlign w:val="center"/>
            <w:hideMark/>
          </w:tcPr>
          <w:p w14:paraId="33F1867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4,48</w:t>
            </w:r>
          </w:p>
        </w:tc>
        <w:tc>
          <w:tcPr>
            <w:tcW w:w="1460" w:type="dxa"/>
            <w:tcBorders>
              <w:top w:val="nil"/>
              <w:left w:val="nil"/>
              <w:bottom w:val="single" w:sz="4" w:space="0" w:color="C0C0C0"/>
              <w:right w:val="single" w:sz="4" w:space="0" w:color="C0C0C0"/>
            </w:tcBorders>
            <w:shd w:val="clear" w:color="000000" w:fill="D7EAD3"/>
            <w:vAlign w:val="center"/>
            <w:hideMark/>
          </w:tcPr>
          <w:p w14:paraId="53BFD2D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4,48</w:t>
            </w:r>
          </w:p>
        </w:tc>
        <w:tc>
          <w:tcPr>
            <w:tcW w:w="2740" w:type="dxa"/>
            <w:tcBorders>
              <w:top w:val="nil"/>
              <w:left w:val="nil"/>
              <w:bottom w:val="single" w:sz="4" w:space="0" w:color="C0C0C0"/>
              <w:right w:val="single" w:sz="4" w:space="0" w:color="C0C0C0"/>
            </w:tcBorders>
            <w:shd w:val="clear" w:color="000000" w:fill="FFFFCC"/>
            <w:vAlign w:val="center"/>
            <w:hideMark/>
          </w:tcPr>
          <w:p w14:paraId="0107DBD2"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r>
      <w:tr w:rsidR="00E0487D" w:rsidRPr="00E0487D" w14:paraId="394421AB" w14:textId="77777777" w:rsidTr="00E0487D">
        <w:trPr>
          <w:trHeight w:val="300"/>
          <w:jc w:val="center"/>
        </w:trPr>
        <w:tc>
          <w:tcPr>
            <w:tcW w:w="580" w:type="dxa"/>
            <w:tcBorders>
              <w:top w:val="nil"/>
              <w:left w:val="nil"/>
              <w:bottom w:val="nil"/>
              <w:right w:val="nil"/>
            </w:tcBorders>
            <w:shd w:val="clear" w:color="000000" w:fill="FABF8F"/>
            <w:noWrap/>
            <w:vAlign w:val="center"/>
            <w:hideMark/>
          </w:tcPr>
          <w:p w14:paraId="0A7D16DA"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7BE26818"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7C0606F"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3.3.2.1</w:t>
            </w:r>
          </w:p>
        </w:tc>
        <w:tc>
          <w:tcPr>
            <w:tcW w:w="5640" w:type="dxa"/>
            <w:tcBorders>
              <w:top w:val="nil"/>
              <w:left w:val="nil"/>
              <w:bottom w:val="single" w:sz="4" w:space="0" w:color="C0C0C0"/>
              <w:right w:val="single" w:sz="4" w:space="0" w:color="C0C0C0"/>
            </w:tcBorders>
            <w:shd w:val="clear" w:color="auto" w:fill="auto"/>
            <w:vAlign w:val="center"/>
            <w:hideMark/>
          </w:tcPr>
          <w:p w14:paraId="6A40605B" w14:textId="77777777" w:rsidR="00E0487D" w:rsidRPr="00E0487D" w:rsidRDefault="00E0487D" w:rsidP="00E0487D">
            <w:pPr>
              <w:ind w:firstLineChars="300" w:firstLine="331"/>
              <w:rPr>
                <w:rFonts w:ascii="Tahoma" w:hAnsi="Tahoma" w:cs="Tahoma"/>
                <w:b/>
                <w:bCs/>
                <w:sz w:val="11"/>
                <w:szCs w:val="11"/>
              </w:rPr>
            </w:pPr>
            <w:r w:rsidRPr="00E0487D">
              <w:rPr>
                <w:rFonts w:ascii="Tahoma" w:hAnsi="Tahoma" w:cs="Tahoma"/>
                <w:b/>
                <w:bCs/>
                <w:sz w:val="11"/>
                <w:szCs w:val="11"/>
              </w:rPr>
              <w:t>Энергия СН 2 (1-20 кВ)</w:t>
            </w:r>
          </w:p>
        </w:tc>
        <w:tc>
          <w:tcPr>
            <w:tcW w:w="1140" w:type="dxa"/>
            <w:tcBorders>
              <w:top w:val="nil"/>
              <w:left w:val="nil"/>
              <w:bottom w:val="single" w:sz="4" w:space="0" w:color="C0C0C0"/>
              <w:right w:val="single" w:sz="4" w:space="0" w:color="C0C0C0"/>
            </w:tcBorders>
            <w:shd w:val="clear" w:color="auto" w:fill="auto"/>
            <w:vAlign w:val="center"/>
            <w:hideMark/>
          </w:tcPr>
          <w:p w14:paraId="42BD81B0"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000000" w:fill="D7EAD3"/>
            <w:vAlign w:val="center"/>
            <w:hideMark/>
          </w:tcPr>
          <w:p w14:paraId="7B2515B9" w14:textId="77777777" w:rsidR="00E0487D" w:rsidRPr="00E0487D" w:rsidRDefault="00E0487D" w:rsidP="00E0487D">
            <w:pPr>
              <w:jc w:val="center"/>
              <w:rPr>
                <w:rFonts w:ascii="Tahoma" w:hAnsi="Tahoma" w:cs="Tahoma"/>
                <w:b/>
                <w:bCs/>
                <w:color w:val="EBF1DE"/>
                <w:sz w:val="11"/>
                <w:szCs w:val="11"/>
              </w:rPr>
            </w:pPr>
            <w:r w:rsidRPr="00E0487D">
              <w:rPr>
                <w:rFonts w:ascii="Tahoma" w:hAnsi="Tahoma" w:cs="Tahoma"/>
                <w:b/>
                <w:bCs/>
                <w:color w:val="EBF1DE"/>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58BF63C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41638FA7"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1 317,16</w:t>
            </w:r>
          </w:p>
        </w:tc>
        <w:tc>
          <w:tcPr>
            <w:tcW w:w="1720" w:type="dxa"/>
            <w:tcBorders>
              <w:top w:val="nil"/>
              <w:left w:val="nil"/>
              <w:bottom w:val="single" w:sz="4" w:space="0" w:color="C0C0C0"/>
              <w:right w:val="single" w:sz="4" w:space="0" w:color="C0C0C0"/>
            </w:tcBorders>
            <w:shd w:val="clear" w:color="000000" w:fill="D7EAD3"/>
            <w:vAlign w:val="center"/>
            <w:hideMark/>
          </w:tcPr>
          <w:p w14:paraId="238AC2A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1 796,78</w:t>
            </w:r>
          </w:p>
        </w:tc>
        <w:tc>
          <w:tcPr>
            <w:tcW w:w="1680" w:type="dxa"/>
            <w:tcBorders>
              <w:top w:val="nil"/>
              <w:left w:val="nil"/>
              <w:bottom w:val="single" w:sz="4" w:space="0" w:color="C0C0C0"/>
              <w:right w:val="single" w:sz="4" w:space="0" w:color="C0C0C0"/>
            </w:tcBorders>
            <w:shd w:val="clear" w:color="000000" w:fill="D7EAD3"/>
            <w:vAlign w:val="center"/>
            <w:hideMark/>
          </w:tcPr>
          <w:p w14:paraId="1D5A3100"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2816868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1 871,52</w:t>
            </w:r>
          </w:p>
        </w:tc>
        <w:tc>
          <w:tcPr>
            <w:tcW w:w="1740" w:type="dxa"/>
            <w:tcBorders>
              <w:top w:val="nil"/>
              <w:left w:val="nil"/>
              <w:bottom w:val="single" w:sz="4" w:space="0" w:color="C0C0C0"/>
              <w:right w:val="single" w:sz="4" w:space="0" w:color="C0C0C0"/>
            </w:tcBorders>
            <w:shd w:val="clear" w:color="000000" w:fill="D7EAD3"/>
            <w:vAlign w:val="center"/>
            <w:hideMark/>
          </w:tcPr>
          <w:p w14:paraId="03346F85"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1 533,28</w:t>
            </w:r>
          </w:p>
        </w:tc>
        <w:tc>
          <w:tcPr>
            <w:tcW w:w="1480" w:type="dxa"/>
            <w:tcBorders>
              <w:top w:val="nil"/>
              <w:left w:val="nil"/>
              <w:bottom w:val="single" w:sz="4" w:space="0" w:color="C0C0C0"/>
              <w:right w:val="single" w:sz="4" w:space="0" w:color="C0C0C0"/>
            </w:tcBorders>
            <w:shd w:val="clear" w:color="000000" w:fill="D7EAD3"/>
            <w:vAlign w:val="center"/>
            <w:hideMark/>
          </w:tcPr>
          <w:p w14:paraId="0DA6FFCF"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766,64</w:t>
            </w:r>
          </w:p>
        </w:tc>
        <w:tc>
          <w:tcPr>
            <w:tcW w:w="1460" w:type="dxa"/>
            <w:tcBorders>
              <w:top w:val="nil"/>
              <w:left w:val="nil"/>
              <w:bottom w:val="single" w:sz="4" w:space="0" w:color="C0C0C0"/>
              <w:right w:val="single" w:sz="4" w:space="0" w:color="C0C0C0"/>
            </w:tcBorders>
            <w:shd w:val="clear" w:color="000000" w:fill="D7EAD3"/>
            <w:vAlign w:val="center"/>
            <w:hideMark/>
          </w:tcPr>
          <w:p w14:paraId="5AB06E68"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766,64</w:t>
            </w:r>
          </w:p>
        </w:tc>
        <w:tc>
          <w:tcPr>
            <w:tcW w:w="2740" w:type="dxa"/>
            <w:tcBorders>
              <w:top w:val="nil"/>
              <w:left w:val="nil"/>
              <w:bottom w:val="single" w:sz="4" w:space="0" w:color="C0C0C0"/>
              <w:right w:val="single" w:sz="4" w:space="0" w:color="C0C0C0"/>
            </w:tcBorders>
            <w:shd w:val="clear" w:color="000000" w:fill="FFFFCC"/>
            <w:vAlign w:val="center"/>
            <w:hideMark/>
          </w:tcPr>
          <w:p w14:paraId="3D888431"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 </w:t>
            </w:r>
          </w:p>
        </w:tc>
      </w:tr>
      <w:tr w:rsidR="00E0487D" w:rsidRPr="00E0487D" w14:paraId="611D7D1C" w14:textId="77777777" w:rsidTr="00E0487D">
        <w:trPr>
          <w:trHeight w:val="1530"/>
          <w:jc w:val="center"/>
        </w:trPr>
        <w:tc>
          <w:tcPr>
            <w:tcW w:w="580" w:type="dxa"/>
            <w:tcBorders>
              <w:top w:val="nil"/>
              <w:left w:val="nil"/>
              <w:bottom w:val="nil"/>
              <w:right w:val="nil"/>
            </w:tcBorders>
            <w:shd w:val="clear" w:color="000000" w:fill="FABF8F"/>
            <w:noWrap/>
            <w:vAlign w:val="center"/>
            <w:hideMark/>
          </w:tcPr>
          <w:p w14:paraId="05CC7D1C"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10E84270"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9497D0F"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3.3.2.1.1</w:t>
            </w:r>
          </w:p>
        </w:tc>
        <w:tc>
          <w:tcPr>
            <w:tcW w:w="5640" w:type="dxa"/>
            <w:tcBorders>
              <w:top w:val="nil"/>
              <w:left w:val="nil"/>
              <w:bottom w:val="single" w:sz="4" w:space="0" w:color="C0C0C0"/>
              <w:right w:val="single" w:sz="4" w:space="0" w:color="C0C0C0"/>
            </w:tcBorders>
            <w:shd w:val="clear" w:color="auto" w:fill="auto"/>
            <w:vAlign w:val="center"/>
            <w:hideMark/>
          </w:tcPr>
          <w:p w14:paraId="534F6F08" w14:textId="77777777" w:rsidR="00E0487D" w:rsidRPr="00E0487D" w:rsidRDefault="00E0487D" w:rsidP="00E0487D">
            <w:pPr>
              <w:ind w:firstLineChars="400" w:firstLine="440"/>
              <w:rPr>
                <w:rFonts w:ascii="Tahoma" w:hAnsi="Tahoma" w:cs="Tahoma"/>
                <w:sz w:val="11"/>
                <w:szCs w:val="11"/>
              </w:rPr>
            </w:pPr>
            <w:r w:rsidRPr="00E0487D">
              <w:rPr>
                <w:rFonts w:ascii="Tahoma" w:hAnsi="Tahoma" w:cs="Tahoma"/>
                <w:sz w:val="11"/>
                <w:szCs w:val="11"/>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296363C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руб/кВт.ч</w:t>
            </w:r>
          </w:p>
        </w:tc>
        <w:tc>
          <w:tcPr>
            <w:tcW w:w="1480" w:type="dxa"/>
            <w:tcBorders>
              <w:top w:val="nil"/>
              <w:left w:val="nil"/>
              <w:bottom w:val="single" w:sz="4" w:space="0" w:color="C0C0C0"/>
              <w:right w:val="single" w:sz="4" w:space="0" w:color="C0C0C0"/>
            </w:tcBorders>
            <w:shd w:val="clear" w:color="000000" w:fill="FFFFCC"/>
            <w:vAlign w:val="center"/>
            <w:hideMark/>
          </w:tcPr>
          <w:p w14:paraId="64F82D1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1FE612F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360" w:type="dxa"/>
            <w:tcBorders>
              <w:top w:val="nil"/>
              <w:left w:val="nil"/>
              <w:bottom w:val="single" w:sz="4" w:space="0" w:color="C0C0C0"/>
              <w:right w:val="single" w:sz="4" w:space="0" w:color="C0C0C0"/>
            </w:tcBorders>
            <w:shd w:val="clear" w:color="000000" w:fill="FFFFCC"/>
            <w:vAlign w:val="center"/>
            <w:hideMark/>
          </w:tcPr>
          <w:p w14:paraId="58713D4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4,68</w:t>
            </w:r>
          </w:p>
        </w:tc>
        <w:tc>
          <w:tcPr>
            <w:tcW w:w="1720" w:type="dxa"/>
            <w:tcBorders>
              <w:top w:val="nil"/>
              <w:left w:val="nil"/>
              <w:bottom w:val="single" w:sz="4" w:space="0" w:color="C0C0C0"/>
              <w:right w:val="single" w:sz="4" w:space="0" w:color="C0C0C0"/>
            </w:tcBorders>
            <w:shd w:val="clear" w:color="000000" w:fill="FFFFCC"/>
            <w:vAlign w:val="center"/>
            <w:hideMark/>
          </w:tcPr>
          <w:p w14:paraId="0B48C09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4,79</w:t>
            </w:r>
          </w:p>
        </w:tc>
        <w:tc>
          <w:tcPr>
            <w:tcW w:w="1680" w:type="dxa"/>
            <w:tcBorders>
              <w:top w:val="nil"/>
              <w:left w:val="nil"/>
              <w:bottom w:val="single" w:sz="4" w:space="0" w:color="C0C0C0"/>
              <w:right w:val="single" w:sz="4" w:space="0" w:color="C0C0C0"/>
            </w:tcBorders>
            <w:shd w:val="clear" w:color="000000" w:fill="FFFFCC"/>
            <w:vAlign w:val="center"/>
            <w:hideMark/>
          </w:tcPr>
          <w:p w14:paraId="010FF9C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5CEE1A3D"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5,04</w:t>
            </w:r>
          </w:p>
        </w:tc>
        <w:tc>
          <w:tcPr>
            <w:tcW w:w="1740" w:type="dxa"/>
            <w:tcBorders>
              <w:top w:val="nil"/>
              <w:left w:val="nil"/>
              <w:bottom w:val="single" w:sz="4" w:space="0" w:color="C0C0C0"/>
              <w:right w:val="single" w:sz="4" w:space="0" w:color="C0C0C0"/>
            </w:tcBorders>
            <w:shd w:val="clear" w:color="000000" w:fill="FFFFCC"/>
            <w:vAlign w:val="center"/>
            <w:hideMark/>
          </w:tcPr>
          <w:p w14:paraId="357172E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5,04</w:t>
            </w:r>
          </w:p>
        </w:tc>
        <w:tc>
          <w:tcPr>
            <w:tcW w:w="1480" w:type="dxa"/>
            <w:tcBorders>
              <w:top w:val="nil"/>
              <w:left w:val="nil"/>
              <w:bottom w:val="single" w:sz="4" w:space="0" w:color="C0C0C0"/>
              <w:right w:val="single" w:sz="4" w:space="0" w:color="C0C0C0"/>
            </w:tcBorders>
            <w:shd w:val="clear" w:color="000000" w:fill="D7EAD3"/>
            <w:vAlign w:val="center"/>
            <w:hideMark/>
          </w:tcPr>
          <w:p w14:paraId="5C52A81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5,04</w:t>
            </w:r>
          </w:p>
        </w:tc>
        <w:tc>
          <w:tcPr>
            <w:tcW w:w="1460" w:type="dxa"/>
            <w:tcBorders>
              <w:top w:val="nil"/>
              <w:left w:val="nil"/>
              <w:bottom w:val="single" w:sz="4" w:space="0" w:color="C0C0C0"/>
              <w:right w:val="single" w:sz="4" w:space="0" w:color="C0C0C0"/>
            </w:tcBorders>
            <w:shd w:val="clear" w:color="000000" w:fill="D7EAD3"/>
            <w:vAlign w:val="center"/>
            <w:hideMark/>
          </w:tcPr>
          <w:p w14:paraId="6A076AD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5,04</w:t>
            </w:r>
          </w:p>
        </w:tc>
        <w:tc>
          <w:tcPr>
            <w:tcW w:w="2740" w:type="dxa"/>
            <w:tcBorders>
              <w:top w:val="nil"/>
              <w:left w:val="nil"/>
              <w:bottom w:val="single" w:sz="4" w:space="0" w:color="C0C0C0"/>
              <w:right w:val="single" w:sz="4" w:space="0" w:color="C0C0C0"/>
            </w:tcBorders>
            <w:shd w:val="clear" w:color="000000" w:fill="FFFFCC"/>
            <w:vAlign w:val="center"/>
            <w:hideMark/>
          </w:tcPr>
          <w:p w14:paraId="3999ECC8" w14:textId="77777777" w:rsidR="00E0487D" w:rsidRPr="00E0487D" w:rsidRDefault="00E0487D" w:rsidP="00E0487D">
            <w:pPr>
              <w:rPr>
                <w:rFonts w:ascii="Tahoma" w:hAnsi="Tahoma" w:cs="Tahoma"/>
                <w:sz w:val="11"/>
                <w:szCs w:val="11"/>
              </w:rPr>
            </w:pPr>
            <w:r w:rsidRPr="00E0487D">
              <w:rPr>
                <w:rFonts w:ascii="Tahoma" w:hAnsi="Tahoma" w:cs="Tahoma"/>
                <w:sz w:val="11"/>
                <w:szCs w:val="11"/>
              </w:rPr>
              <w:t>по средневзвешенному тарифу за 2021 г. с учетом индекса роста цен производителя на 2022 (103,5%), на 2023 (104%)</w:t>
            </w:r>
          </w:p>
        </w:tc>
      </w:tr>
      <w:tr w:rsidR="00E0487D" w:rsidRPr="00E0487D" w14:paraId="7CD9A26C" w14:textId="77777777" w:rsidTr="00E0487D">
        <w:trPr>
          <w:trHeight w:val="300"/>
          <w:jc w:val="center"/>
        </w:trPr>
        <w:tc>
          <w:tcPr>
            <w:tcW w:w="580" w:type="dxa"/>
            <w:tcBorders>
              <w:top w:val="nil"/>
              <w:left w:val="nil"/>
              <w:bottom w:val="nil"/>
              <w:right w:val="nil"/>
            </w:tcBorders>
            <w:shd w:val="clear" w:color="000000" w:fill="FABF8F"/>
            <w:noWrap/>
            <w:vAlign w:val="center"/>
            <w:hideMark/>
          </w:tcPr>
          <w:p w14:paraId="43558DD0"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442E3AF4"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C988D0A"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3.3.2.1.2</w:t>
            </w:r>
          </w:p>
        </w:tc>
        <w:tc>
          <w:tcPr>
            <w:tcW w:w="5640" w:type="dxa"/>
            <w:tcBorders>
              <w:top w:val="nil"/>
              <w:left w:val="nil"/>
              <w:bottom w:val="single" w:sz="4" w:space="0" w:color="C0C0C0"/>
              <w:right w:val="single" w:sz="4" w:space="0" w:color="C0C0C0"/>
            </w:tcBorders>
            <w:shd w:val="clear" w:color="auto" w:fill="auto"/>
            <w:vAlign w:val="center"/>
            <w:hideMark/>
          </w:tcPr>
          <w:p w14:paraId="43678FC6" w14:textId="77777777" w:rsidR="00E0487D" w:rsidRPr="00E0487D" w:rsidRDefault="00E0487D" w:rsidP="00E0487D">
            <w:pPr>
              <w:ind w:firstLineChars="400" w:firstLine="440"/>
              <w:rPr>
                <w:rFonts w:ascii="Tahoma" w:hAnsi="Tahoma" w:cs="Tahoma"/>
                <w:sz w:val="11"/>
                <w:szCs w:val="11"/>
              </w:rPr>
            </w:pPr>
            <w:r w:rsidRPr="00E0487D">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7703824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кВт.ч</w:t>
            </w:r>
          </w:p>
        </w:tc>
        <w:tc>
          <w:tcPr>
            <w:tcW w:w="1480" w:type="dxa"/>
            <w:tcBorders>
              <w:top w:val="nil"/>
              <w:left w:val="nil"/>
              <w:bottom w:val="single" w:sz="4" w:space="0" w:color="C0C0C0"/>
              <w:right w:val="single" w:sz="4" w:space="0" w:color="C0C0C0"/>
            </w:tcBorders>
            <w:shd w:val="clear" w:color="000000" w:fill="FFFFCC"/>
            <w:vAlign w:val="center"/>
            <w:hideMark/>
          </w:tcPr>
          <w:p w14:paraId="5CA9FED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00A158B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360" w:type="dxa"/>
            <w:tcBorders>
              <w:top w:val="nil"/>
              <w:left w:val="nil"/>
              <w:bottom w:val="single" w:sz="4" w:space="0" w:color="C0C0C0"/>
              <w:right w:val="single" w:sz="4" w:space="0" w:color="C0C0C0"/>
            </w:tcBorders>
            <w:shd w:val="clear" w:color="000000" w:fill="FFFFCC"/>
            <w:vAlign w:val="center"/>
            <w:hideMark/>
          </w:tcPr>
          <w:p w14:paraId="48D6291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281,28</w:t>
            </w:r>
          </w:p>
        </w:tc>
        <w:tc>
          <w:tcPr>
            <w:tcW w:w="1720" w:type="dxa"/>
            <w:tcBorders>
              <w:top w:val="nil"/>
              <w:left w:val="nil"/>
              <w:bottom w:val="single" w:sz="4" w:space="0" w:color="C0C0C0"/>
              <w:right w:val="single" w:sz="4" w:space="0" w:color="C0C0C0"/>
            </w:tcBorders>
            <w:shd w:val="clear" w:color="000000" w:fill="FFFFCC"/>
            <w:vAlign w:val="center"/>
            <w:hideMark/>
          </w:tcPr>
          <w:p w14:paraId="5AF26C4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374,78</w:t>
            </w:r>
          </w:p>
        </w:tc>
        <w:tc>
          <w:tcPr>
            <w:tcW w:w="1680" w:type="dxa"/>
            <w:tcBorders>
              <w:top w:val="nil"/>
              <w:left w:val="nil"/>
              <w:bottom w:val="single" w:sz="4" w:space="0" w:color="C0C0C0"/>
              <w:right w:val="single" w:sz="4" w:space="0" w:color="C0C0C0"/>
            </w:tcBorders>
            <w:shd w:val="clear" w:color="000000" w:fill="FFFFCC"/>
            <w:vAlign w:val="center"/>
            <w:hideMark/>
          </w:tcPr>
          <w:p w14:paraId="2130FC2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6F46DAA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371,30</w:t>
            </w:r>
          </w:p>
        </w:tc>
        <w:tc>
          <w:tcPr>
            <w:tcW w:w="1740" w:type="dxa"/>
            <w:tcBorders>
              <w:top w:val="nil"/>
              <w:left w:val="nil"/>
              <w:bottom w:val="single" w:sz="4" w:space="0" w:color="C0C0C0"/>
              <w:right w:val="single" w:sz="4" w:space="0" w:color="C0C0C0"/>
            </w:tcBorders>
            <w:shd w:val="clear" w:color="000000" w:fill="FFFFCC"/>
            <w:vAlign w:val="center"/>
            <w:hideMark/>
          </w:tcPr>
          <w:p w14:paraId="0C4035F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304,19</w:t>
            </w:r>
          </w:p>
        </w:tc>
        <w:tc>
          <w:tcPr>
            <w:tcW w:w="1480" w:type="dxa"/>
            <w:tcBorders>
              <w:top w:val="nil"/>
              <w:left w:val="nil"/>
              <w:bottom w:val="single" w:sz="4" w:space="0" w:color="C0C0C0"/>
              <w:right w:val="single" w:sz="4" w:space="0" w:color="C0C0C0"/>
            </w:tcBorders>
            <w:shd w:val="clear" w:color="000000" w:fill="D7EAD3"/>
            <w:vAlign w:val="center"/>
            <w:hideMark/>
          </w:tcPr>
          <w:p w14:paraId="16639FE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152,10</w:t>
            </w:r>
          </w:p>
        </w:tc>
        <w:tc>
          <w:tcPr>
            <w:tcW w:w="1460" w:type="dxa"/>
            <w:tcBorders>
              <w:top w:val="nil"/>
              <w:left w:val="nil"/>
              <w:bottom w:val="single" w:sz="4" w:space="0" w:color="C0C0C0"/>
              <w:right w:val="single" w:sz="4" w:space="0" w:color="C0C0C0"/>
            </w:tcBorders>
            <w:shd w:val="clear" w:color="000000" w:fill="D7EAD3"/>
            <w:vAlign w:val="center"/>
            <w:hideMark/>
          </w:tcPr>
          <w:p w14:paraId="06F9F98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152,10</w:t>
            </w:r>
          </w:p>
        </w:tc>
        <w:tc>
          <w:tcPr>
            <w:tcW w:w="2740" w:type="dxa"/>
            <w:tcBorders>
              <w:top w:val="nil"/>
              <w:left w:val="nil"/>
              <w:bottom w:val="single" w:sz="4" w:space="0" w:color="C0C0C0"/>
              <w:right w:val="single" w:sz="4" w:space="0" w:color="C0C0C0"/>
            </w:tcBorders>
            <w:shd w:val="clear" w:color="000000" w:fill="FFFFCC"/>
            <w:vAlign w:val="center"/>
            <w:hideMark/>
          </w:tcPr>
          <w:p w14:paraId="3EE546CB" w14:textId="77777777" w:rsidR="00E0487D" w:rsidRPr="00E0487D" w:rsidRDefault="00E0487D" w:rsidP="00E0487D">
            <w:pPr>
              <w:rPr>
                <w:rFonts w:ascii="Tahoma" w:hAnsi="Tahoma" w:cs="Tahoma"/>
                <w:color w:val="FF0000"/>
                <w:sz w:val="11"/>
                <w:szCs w:val="11"/>
              </w:rPr>
            </w:pPr>
            <w:r w:rsidRPr="00E0487D">
              <w:rPr>
                <w:rFonts w:ascii="Tahoma" w:hAnsi="Tahoma" w:cs="Tahoma"/>
                <w:color w:val="FF0000"/>
                <w:sz w:val="11"/>
                <w:szCs w:val="11"/>
              </w:rPr>
              <w:t> </w:t>
            </w:r>
          </w:p>
        </w:tc>
      </w:tr>
      <w:tr w:rsidR="00E0487D" w:rsidRPr="00E0487D" w14:paraId="0DA155FF" w14:textId="77777777" w:rsidTr="00E0487D">
        <w:trPr>
          <w:trHeight w:val="2475"/>
          <w:jc w:val="center"/>
        </w:trPr>
        <w:tc>
          <w:tcPr>
            <w:tcW w:w="580" w:type="dxa"/>
            <w:tcBorders>
              <w:top w:val="nil"/>
              <w:left w:val="nil"/>
              <w:bottom w:val="nil"/>
              <w:right w:val="nil"/>
            </w:tcBorders>
            <w:shd w:val="clear" w:color="000000" w:fill="FFFF00"/>
            <w:noWrap/>
            <w:vAlign w:val="center"/>
            <w:hideMark/>
          </w:tcPr>
          <w:p w14:paraId="443910C8"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5C4592C2"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41C0EF7"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3.6</w:t>
            </w:r>
          </w:p>
        </w:tc>
        <w:tc>
          <w:tcPr>
            <w:tcW w:w="5640" w:type="dxa"/>
            <w:tcBorders>
              <w:top w:val="nil"/>
              <w:left w:val="nil"/>
              <w:bottom w:val="single" w:sz="4" w:space="0" w:color="C0C0C0"/>
              <w:right w:val="single" w:sz="4" w:space="0" w:color="C0C0C0"/>
            </w:tcBorders>
            <w:shd w:val="clear" w:color="auto" w:fill="auto"/>
            <w:vAlign w:val="center"/>
            <w:hideMark/>
          </w:tcPr>
          <w:p w14:paraId="7377088C" w14:textId="77777777" w:rsidR="00E0487D" w:rsidRPr="00E0487D" w:rsidRDefault="00E0487D" w:rsidP="00E0487D">
            <w:pPr>
              <w:ind w:firstLineChars="100" w:firstLine="110"/>
              <w:rPr>
                <w:rFonts w:ascii="Tahoma" w:hAnsi="Tahoma" w:cs="Tahoma"/>
                <w:b/>
                <w:bCs/>
                <w:sz w:val="11"/>
                <w:szCs w:val="11"/>
              </w:rPr>
            </w:pPr>
            <w:r w:rsidRPr="00E0487D">
              <w:rPr>
                <w:rFonts w:ascii="Tahoma" w:hAnsi="Tahoma" w:cs="Tahoma"/>
                <w:b/>
                <w:bCs/>
                <w:sz w:val="11"/>
                <w:szCs w:val="11"/>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88FD593"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010145D8"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3 101,43</w:t>
            </w:r>
          </w:p>
        </w:tc>
        <w:tc>
          <w:tcPr>
            <w:tcW w:w="1820" w:type="dxa"/>
            <w:tcBorders>
              <w:top w:val="nil"/>
              <w:left w:val="nil"/>
              <w:bottom w:val="single" w:sz="4" w:space="0" w:color="C0C0C0"/>
              <w:right w:val="single" w:sz="4" w:space="0" w:color="C0C0C0"/>
            </w:tcBorders>
            <w:shd w:val="clear" w:color="000000" w:fill="FFFFCC"/>
            <w:vAlign w:val="center"/>
            <w:hideMark/>
          </w:tcPr>
          <w:p w14:paraId="28E10FF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3 249,91</w:t>
            </w:r>
          </w:p>
        </w:tc>
        <w:tc>
          <w:tcPr>
            <w:tcW w:w="1360" w:type="dxa"/>
            <w:tcBorders>
              <w:top w:val="nil"/>
              <w:left w:val="nil"/>
              <w:bottom w:val="single" w:sz="4" w:space="0" w:color="C0C0C0"/>
              <w:right w:val="single" w:sz="4" w:space="0" w:color="C0C0C0"/>
            </w:tcBorders>
            <w:shd w:val="clear" w:color="000000" w:fill="FFFFCC"/>
            <w:vAlign w:val="center"/>
            <w:hideMark/>
          </w:tcPr>
          <w:p w14:paraId="5D2F304E"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765D0C0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3 440,16</w:t>
            </w:r>
          </w:p>
        </w:tc>
        <w:tc>
          <w:tcPr>
            <w:tcW w:w="1680" w:type="dxa"/>
            <w:tcBorders>
              <w:top w:val="nil"/>
              <w:left w:val="nil"/>
              <w:bottom w:val="single" w:sz="4" w:space="0" w:color="C0C0C0"/>
              <w:right w:val="single" w:sz="4" w:space="0" w:color="C0C0C0"/>
            </w:tcBorders>
            <w:shd w:val="clear" w:color="000000" w:fill="FFFFCC"/>
            <w:vAlign w:val="center"/>
            <w:hideMark/>
          </w:tcPr>
          <w:p w14:paraId="6AA3F323"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3 441,80</w:t>
            </w:r>
          </w:p>
        </w:tc>
        <w:tc>
          <w:tcPr>
            <w:tcW w:w="1680" w:type="dxa"/>
            <w:tcBorders>
              <w:top w:val="nil"/>
              <w:left w:val="nil"/>
              <w:bottom w:val="single" w:sz="4" w:space="0" w:color="C0C0C0"/>
              <w:right w:val="single" w:sz="4" w:space="0" w:color="C0C0C0"/>
            </w:tcBorders>
            <w:shd w:val="clear" w:color="000000" w:fill="FFFFCC"/>
            <w:vAlign w:val="center"/>
            <w:hideMark/>
          </w:tcPr>
          <w:p w14:paraId="2EB36A58"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40" w:type="dxa"/>
            <w:tcBorders>
              <w:top w:val="nil"/>
              <w:left w:val="nil"/>
              <w:bottom w:val="single" w:sz="4" w:space="0" w:color="C0C0C0"/>
              <w:right w:val="single" w:sz="4" w:space="0" w:color="C0C0C0"/>
            </w:tcBorders>
            <w:shd w:val="clear" w:color="000000" w:fill="FFFFCC"/>
            <w:vAlign w:val="center"/>
            <w:hideMark/>
          </w:tcPr>
          <w:p w14:paraId="340389A3"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3 541,99</w:t>
            </w:r>
          </w:p>
        </w:tc>
        <w:tc>
          <w:tcPr>
            <w:tcW w:w="1480" w:type="dxa"/>
            <w:tcBorders>
              <w:top w:val="nil"/>
              <w:left w:val="nil"/>
              <w:bottom w:val="single" w:sz="4" w:space="0" w:color="C0C0C0"/>
              <w:right w:val="single" w:sz="4" w:space="0" w:color="C0C0C0"/>
            </w:tcBorders>
            <w:shd w:val="clear" w:color="000000" w:fill="D7EAD3"/>
            <w:vAlign w:val="center"/>
            <w:hideMark/>
          </w:tcPr>
          <w:p w14:paraId="06C3F9A0"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958,07</w:t>
            </w:r>
          </w:p>
        </w:tc>
        <w:tc>
          <w:tcPr>
            <w:tcW w:w="1460" w:type="dxa"/>
            <w:tcBorders>
              <w:top w:val="nil"/>
              <w:left w:val="nil"/>
              <w:bottom w:val="single" w:sz="4" w:space="0" w:color="C0C0C0"/>
              <w:right w:val="single" w:sz="4" w:space="0" w:color="C0C0C0"/>
            </w:tcBorders>
            <w:shd w:val="clear" w:color="000000" w:fill="D7EAD3"/>
            <w:vAlign w:val="center"/>
            <w:hideMark/>
          </w:tcPr>
          <w:p w14:paraId="274C2693"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2 583,91</w:t>
            </w:r>
          </w:p>
        </w:tc>
        <w:tc>
          <w:tcPr>
            <w:tcW w:w="2740" w:type="dxa"/>
            <w:tcBorders>
              <w:top w:val="nil"/>
              <w:left w:val="nil"/>
              <w:bottom w:val="single" w:sz="4" w:space="0" w:color="C0C0C0"/>
              <w:right w:val="single" w:sz="4" w:space="0" w:color="C0C0C0"/>
            </w:tcBorders>
            <w:shd w:val="clear" w:color="000000" w:fill="FFFFCC"/>
            <w:vAlign w:val="center"/>
            <w:hideMark/>
          </w:tcPr>
          <w:p w14:paraId="2F7098C4" w14:textId="77777777" w:rsidR="00E0487D" w:rsidRPr="00E0487D" w:rsidRDefault="00E0487D" w:rsidP="00E0487D">
            <w:pPr>
              <w:rPr>
                <w:rFonts w:ascii="Tahoma" w:hAnsi="Tahoma" w:cs="Tahoma"/>
                <w:sz w:val="11"/>
                <w:szCs w:val="11"/>
              </w:rPr>
            </w:pPr>
            <w:r w:rsidRPr="00E0487D">
              <w:rPr>
                <w:rFonts w:ascii="Tahoma" w:hAnsi="Tahoma" w:cs="Tahoma"/>
                <w:sz w:val="11"/>
                <w:szCs w:val="11"/>
              </w:rPr>
              <w:t>рассчитано исходя из базового уровня операционных расходов 2019 года с применением коэффициента индексации, расчитанного на основании коэф-тв эффективности ОР (1 %) и ИПЦ на 2020 год 103,4% на 2021 год 106%, на 2022 год 104,3%,на 2023 год 104%</w:t>
            </w:r>
          </w:p>
        </w:tc>
      </w:tr>
      <w:tr w:rsidR="00E0487D" w:rsidRPr="00E0487D" w14:paraId="5F336DEE" w14:textId="77777777" w:rsidTr="00E0487D">
        <w:trPr>
          <w:trHeight w:val="300"/>
          <w:jc w:val="center"/>
        </w:trPr>
        <w:tc>
          <w:tcPr>
            <w:tcW w:w="580" w:type="dxa"/>
            <w:tcBorders>
              <w:top w:val="nil"/>
              <w:left w:val="nil"/>
              <w:bottom w:val="nil"/>
              <w:right w:val="nil"/>
            </w:tcBorders>
            <w:shd w:val="clear" w:color="000000" w:fill="FFFF00"/>
            <w:noWrap/>
            <w:vAlign w:val="center"/>
            <w:hideMark/>
          </w:tcPr>
          <w:p w14:paraId="016CD35C"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 </w:t>
            </w:r>
          </w:p>
        </w:tc>
        <w:tc>
          <w:tcPr>
            <w:tcW w:w="520" w:type="dxa"/>
            <w:tcBorders>
              <w:top w:val="nil"/>
              <w:left w:val="nil"/>
              <w:bottom w:val="nil"/>
              <w:right w:val="nil"/>
            </w:tcBorders>
            <w:shd w:val="clear" w:color="auto" w:fill="auto"/>
            <w:noWrap/>
            <w:vAlign w:val="bottom"/>
            <w:hideMark/>
          </w:tcPr>
          <w:p w14:paraId="46F51AFB"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418EF9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3.6.1</w:t>
            </w:r>
          </w:p>
        </w:tc>
        <w:tc>
          <w:tcPr>
            <w:tcW w:w="5640" w:type="dxa"/>
            <w:tcBorders>
              <w:top w:val="nil"/>
              <w:left w:val="nil"/>
              <w:bottom w:val="single" w:sz="4" w:space="0" w:color="C0C0C0"/>
              <w:right w:val="single" w:sz="4" w:space="0" w:color="C0C0C0"/>
            </w:tcBorders>
            <w:shd w:val="clear" w:color="auto" w:fill="auto"/>
            <w:vAlign w:val="center"/>
            <w:hideMark/>
          </w:tcPr>
          <w:p w14:paraId="0BAD5CF0" w14:textId="77777777" w:rsidR="00E0487D" w:rsidRPr="00E0487D" w:rsidRDefault="00E0487D" w:rsidP="00E0487D">
            <w:pPr>
              <w:ind w:firstLineChars="200" w:firstLine="220"/>
              <w:rPr>
                <w:rFonts w:ascii="Tahoma" w:hAnsi="Tahoma" w:cs="Tahoma"/>
                <w:sz w:val="11"/>
                <w:szCs w:val="11"/>
              </w:rPr>
            </w:pPr>
            <w:r w:rsidRPr="00E0487D">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14D3232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руб</w:t>
            </w:r>
          </w:p>
        </w:tc>
        <w:tc>
          <w:tcPr>
            <w:tcW w:w="1480" w:type="dxa"/>
            <w:tcBorders>
              <w:top w:val="nil"/>
              <w:left w:val="nil"/>
              <w:bottom w:val="single" w:sz="4" w:space="0" w:color="C0C0C0"/>
              <w:right w:val="single" w:sz="4" w:space="0" w:color="C0C0C0"/>
            </w:tcBorders>
            <w:shd w:val="clear" w:color="000000" w:fill="D7EAD3"/>
            <w:vAlign w:val="center"/>
            <w:hideMark/>
          </w:tcPr>
          <w:p w14:paraId="02F953D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23 646,16</w:t>
            </w:r>
          </w:p>
        </w:tc>
        <w:tc>
          <w:tcPr>
            <w:tcW w:w="1820" w:type="dxa"/>
            <w:tcBorders>
              <w:top w:val="nil"/>
              <w:left w:val="nil"/>
              <w:bottom w:val="single" w:sz="4" w:space="0" w:color="C0C0C0"/>
              <w:right w:val="single" w:sz="4" w:space="0" w:color="C0C0C0"/>
            </w:tcBorders>
            <w:shd w:val="clear" w:color="000000" w:fill="D7EAD3"/>
            <w:vAlign w:val="center"/>
            <w:hideMark/>
          </w:tcPr>
          <w:p w14:paraId="3211EE1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24 778,24</w:t>
            </w:r>
          </w:p>
        </w:tc>
        <w:tc>
          <w:tcPr>
            <w:tcW w:w="1360" w:type="dxa"/>
            <w:tcBorders>
              <w:top w:val="nil"/>
              <w:left w:val="nil"/>
              <w:bottom w:val="single" w:sz="4" w:space="0" w:color="C0C0C0"/>
              <w:right w:val="single" w:sz="4" w:space="0" w:color="C0C0C0"/>
            </w:tcBorders>
            <w:shd w:val="clear" w:color="000000" w:fill="D7EAD3"/>
            <w:vAlign w:val="center"/>
            <w:hideMark/>
          </w:tcPr>
          <w:p w14:paraId="74E7CEC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7BF4CB1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26 228,71</w:t>
            </w:r>
          </w:p>
        </w:tc>
        <w:tc>
          <w:tcPr>
            <w:tcW w:w="1680" w:type="dxa"/>
            <w:tcBorders>
              <w:top w:val="nil"/>
              <w:left w:val="nil"/>
              <w:bottom w:val="single" w:sz="4" w:space="0" w:color="C0C0C0"/>
              <w:right w:val="single" w:sz="4" w:space="0" w:color="C0C0C0"/>
            </w:tcBorders>
            <w:shd w:val="clear" w:color="000000" w:fill="D7EAD3"/>
            <w:vAlign w:val="center"/>
            <w:hideMark/>
          </w:tcPr>
          <w:p w14:paraId="7920E62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26 241,22</w:t>
            </w:r>
          </w:p>
        </w:tc>
        <w:tc>
          <w:tcPr>
            <w:tcW w:w="1680" w:type="dxa"/>
            <w:tcBorders>
              <w:top w:val="nil"/>
              <w:left w:val="nil"/>
              <w:bottom w:val="single" w:sz="4" w:space="0" w:color="C0C0C0"/>
              <w:right w:val="single" w:sz="4" w:space="0" w:color="C0C0C0"/>
            </w:tcBorders>
            <w:shd w:val="clear" w:color="000000" w:fill="D7EAD3"/>
            <w:vAlign w:val="center"/>
            <w:hideMark/>
          </w:tcPr>
          <w:p w14:paraId="7E29950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740" w:type="dxa"/>
            <w:tcBorders>
              <w:top w:val="nil"/>
              <w:left w:val="nil"/>
              <w:bottom w:val="single" w:sz="4" w:space="0" w:color="C0C0C0"/>
              <w:right w:val="single" w:sz="4" w:space="0" w:color="C0C0C0"/>
            </w:tcBorders>
            <w:shd w:val="clear" w:color="000000" w:fill="D7EAD3"/>
            <w:vAlign w:val="center"/>
            <w:hideMark/>
          </w:tcPr>
          <w:p w14:paraId="1C46C59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27 005,08</w:t>
            </w:r>
          </w:p>
        </w:tc>
        <w:tc>
          <w:tcPr>
            <w:tcW w:w="1480" w:type="dxa"/>
            <w:tcBorders>
              <w:top w:val="nil"/>
              <w:left w:val="nil"/>
              <w:bottom w:val="single" w:sz="4" w:space="0" w:color="C0C0C0"/>
              <w:right w:val="single" w:sz="4" w:space="0" w:color="C0C0C0"/>
            </w:tcBorders>
            <w:shd w:val="clear" w:color="000000" w:fill="D7EAD3"/>
            <w:vAlign w:val="center"/>
            <w:hideMark/>
          </w:tcPr>
          <w:p w14:paraId="62173DE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14 609,22</w:t>
            </w:r>
          </w:p>
        </w:tc>
        <w:tc>
          <w:tcPr>
            <w:tcW w:w="1460" w:type="dxa"/>
            <w:tcBorders>
              <w:top w:val="nil"/>
              <w:left w:val="nil"/>
              <w:bottom w:val="single" w:sz="4" w:space="0" w:color="C0C0C0"/>
              <w:right w:val="single" w:sz="4" w:space="0" w:color="C0C0C0"/>
            </w:tcBorders>
            <w:shd w:val="clear" w:color="000000" w:fill="D7EAD3"/>
            <w:vAlign w:val="center"/>
            <w:hideMark/>
          </w:tcPr>
          <w:p w14:paraId="30AE66B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39 400,93</w:t>
            </w:r>
          </w:p>
        </w:tc>
        <w:tc>
          <w:tcPr>
            <w:tcW w:w="2740" w:type="dxa"/>
            <w:tcBorders>
              <w:top w:val="nil"/>
              <w:left w:val="nil"/>
              <w:bottom w:val="single" w:sz="4" w:space="0" w:color="C0C0C0"/>
              <w:right w:val="single" w:sz="4" w:space="0" w:color="C0C0C0"/>
            </w:tcBorders>
            <w:shd w:val="clear" w:color="000000" w:fill="FFFFCC"/>
            <w:vAlign w:val="center"/>
            <w:hideMark/>
          </w:tcPr>
          <w:p w14:paraId="2DA64861" w14:textId="77777777" w:rsidR="00E0487D" w:rsidRPr="00E0487D" w:rsidRDefault="00E0487D" w:rsidP="00E0487D">
            <w:pPr>
              <w:rPr>
                <w:rFonts w:ascii="Tahoma" w:hAnsi="Tahoma" w:cs="Tahoma"/>
                <w:color w:val="FF0000"/>
                <w:sz w:val="11"/>
                <w:szCs w:val="11"/>
              </w:rPr>
            </w:pPr>
            <w:r w:rsidRPr="00E0487D">
              <w:rPr>
                <w:rFonts w:ascii="Tahoma" w:hAnsi="Tahoma" w:cs="Tahoma"/>
                <w:color w:val="FF0000"/>
                <w:sz w:val="11"/>
                <w:szCs w:val="11"/>
              </w:rPr>
              <w:t> </w:t>
            </w:r>
          </w:p>
        </w:tc>
      </w:tr>
      <w:tr w:rsidR="00E0487D" w:rsidRPr="00E0487D" w14:paraId="3FBA10D8" w14:textId="77777777" w:rsidTr="00E0487D">
        <w:trPr>
          <w:trHeight w:val="300"/>
          <w:jc w:val="center"/>
        </w:trPr>
        <w:tc>
          <w:tcPr>
            <w:tcW w:w="580" w:type="dxa"/>
            <w:tcBorders>
              <w:top w:val="nil"/>
              <w:left w:val="nil"/>
              <w:bottom w:val="nil"/>
              <w:right w:val="nil"/>
            </w:tcBorders>
            <w:shd w:val="clear" w:color="000000" w:fill="FFFF00"/>
            <w:noWrap/>
            <w:vAlign w:val="center"/>
            <w:hideMark/>
          </w:tcPr>
          <w:p w14:paraId="530D223F"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 </w:t>
            </w:r>
          </w:p>
        </w:tc>
        <w:tc>
          <w:tcPr>
            <w:tcW w:w="520" w:type="dxa"/>
            <w:tcBorders>
              <w:top w:val="nil"/>
              <w:left w:val="nil"/>
              <w:bottom w:val="nil"/>
              <w:right w:val="nil"/>
            </w:tcBorders>
            <w:shd w:val="clear" w:color="auto" w:fill="auto"/>
            <w:noWrap/>
            <w:vAlign w:val="bottom"/>
            <w:hideMark/>
          </w:tcPr>
          <w:p w14:paraId="39E79C1C"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5CB41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3.6.2</w:t>
            </w:r>
          </w:p>
        </w:tc>
        <w:tc>
          <w:tcPr>
            <w:tcW w:w="5640" w:type="dxa"/>
            <w:tcBorders>
              <w:top w:val="nil"/>
              <w:left w:val="nil"/>
              <w:bottom w:val="single" w:sz="4" w:space="0" w:color="C0C0C0"/>
              <w:right w:val="single" w:sz="4" w:space="0" w:color="C0C0C0"/>
            </w:tcBorders>
            <w:shd w:val="clear" w:color="auto" w:fill="auto"/>
            <w:vAlign w:val="center"/>
            <w:hideMark/>
          </w:tcPr>
          <w:p w14:paraId="5076A37C" w14:textId="77777777" w:rsidR="00E0487D" w:rsidRPr="00E0487D" w:rsidRDefault="00E0487D" w:rsidP="00E0487D">
            <w:pPr>
              <w:ind w:firstLineChars="200" w:firstLine="220"/>
              <w:rPr>
                <w:rFonts w:ascii="Tahoma" w:hAnsi="Tahoma" w:cs="Tahoma"/>
                <w:sz w:val="11"/>
                <w:szCs w:val="11"/>
              </w:rPr>
            </w:pPr>
            <w:r w:rsidRPr="00E0487D">
              <w:rPr>
                <w:rFonts w:ascii="Tahoma" w:hAnsi="Tahoma" w:cs="Tahoma"/>
                <w:sz w:val="11"/>
                <w:szCs w:val="11"/>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726ABBE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чел</w:t>
            </w:r>
          </w:p>
        </w:tc>
        <w:tc>
          <w:tcPr>
            <w:tcW w:w="1480" w:type="dxa"/>
            <w:tcBorders>
              <w:top w:val="nil"/>
              <w:left w:val="nil"/>
              <w:bottom w:val="single" w:sz="4" w:space="0" w:color="C0C0C0"/>
              <w:right w:val="single" w:sz="4" w:space="0" w:color="C0C0C0"/>
            </w:tcBorders>
            <w:shd w:val="clear" w:color="000000" w:fill="FFFFCC"/>
            <w:vAlign w:val="center"/>
            <w:hideMark/>
          </w:tcPr>
          <w:p w14:paraId="03B7E11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10,93</w:t>
            </w:r>
          </w:p>
        </w:tc>
        <w:tc>
          <w:tcPr>
            <w:tcW w:w="1820" w:type="dxa"/>
            <w:tcBorders>
              <w:top w:val="nil"/>
              <w:left w:val="nil"/>
              <w:bottom w:val="single" w:sz="4" w:space="0" w:color="C0C0C0"/>
              <w:right w:val="single" w:sz="4" w:space="0" w:color="C0C0C0"/>
            </w:tcBorders>
            <w:shd w:val="clear" w:color="000000" w:fill="FFFFCC"/>
            <w:vAlign w:val="center"/>
            <w:hideMark/>
          </w:tcPr>
          <w:p w14:paraId="4043FEF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10,93</w:t>
            </w:r>
          </w:p>
        </w:tc>
        <w:tc>
          <w:tcPr>
            <w:tcW w:w="1360" w:type="dxa"/>
            <w:tcBorders>
              <w:top w:val="nil"/>
              <w:left w:val="nil"/>
              <w:bottom w:val="single" w:sz="4" w:space="0" w:color="C0C0C0"/>
              <w:right w:val="single" w:sz="4" w:space="0" w:color="C0C0C0"/>
            </w:tcBorders>
            <w:shd w:val="clear" w:color="000000" w:fill="FFFFCC"/>
            <w:vAlign w:val="center"/>
            <w:hideMark/>
          </w:tcPr>
          <w:p w14:paraId="0B98ECA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04BB688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10,93</w:t>
            </w:r>
          </w:p>
        </w:tc>
        <w:tc>
          <w:tcPr>
            <w:tcW w:w="1680" w:type="dxa"/>
            <w:tcBorders>
              <w:top w:val="nil"/>
              <w:left w:val="nil"/>
              <w:bottom w:val="single" w:sz="4" w:space="0" w:color="C0C0C0"/>
              <w:right w:val="single" w:sz="4" w:space="0" w:color="C0C0C0"/>
            </w:tcBorders>
            <w:shd w:val="clear" w:color="000000" w:fill="FFFFCC"/>
            <w:vAlign w:val="center"/>
            <w:hideMark/>
          </w:tcPr>
          <w:p w14:paraId="24A512A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10,93</w:t>
            </w:r>
          </w:p>
        </w:tc>
        <w:tc>
          <w:tcPr>
            <w:tcW w:w="1680" w:type="dxa"/>
            <w:tcBorders>
              <w:top w:val="nil"/>
              <w:left w:val="nil"/>
              <w:bottom w:val="single" w:sz="4" w:space="0" w:color="C0C0C0"/>
              <w:right w:val="single" w:sz="4" w:space="0" w:color="C0C0C0"/>
            </w:tcBorders>
            <w:shd w:val="clear" w:color="000000" w:fill="FFFFCC"/>
            <w:vAlign w:val="center"/>
            <w:hideMark/>
          </w:tcPr>
          <w:p w14:paraId="6BC958D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740" w:type="dxa"/>
            <w:tcBorders>
              <w:top w:val="nil"/>
              <w:left w:val="nil"/>
              <w:bottom w:val="single" w:sz="4" w:space="0" w:color="C0C0C0"/>
              <w:right w:val="single" w:sz="4" w:space="0" w:color="C0C0C0"/>
            </w:tcBorders>
            <w:shd w:val="clear" w:color="000000" w:fill="FFFFCC"/>
            <w:vAlign w:val="center"/>
            <w:hideMark/>
          </w:tcPr>
          <w:p w14:paraId="26616D6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10,93</w:t>
            </w:r>
          </w:p>
        </w:tc>
        <w:tc>
          <w:tcPr>
            <w:tcW w:w="1480" w:type="dxa"/>
            <w:tcBorders>
              <w:top w:val="nil"/>
              <w:left w:val="nil"/>
              <w:bottom w:val="single" w:sz="4" w:space="0" w:color="C0C0C0"/>
              <w:right w:val="single" w:sz="4" w:space="0" w:color="C0C0C0"/>
            </w:tcBorders>
            <w:shd w:val="clear" w:color="000000" w:fill="D7EAD3"/>
            <w:vAlign w:val="center"/>
            <w:hideMark/>
          </w:tcPr>
          <w:p w14:paraId="02AF88E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10,93</w:t>
            </w:r>
          </w:p>
        </w:tc>
        <w:tc>
          <w:tcPr>
            <w:tcW w:w="1460" w:type="dxa"/>
            <w:tcBorders>
              <w:top w:val="nil"/>
              <w:left w:val="nil"/>
              <w:bottom w:val="single" w:sz="4" w:space="0" w:color="C0C0C0"/>
              <w:right w:val="single" w:sz="4" w:space="0" w:color="C0C0C0"/>
            </w:tcBorders>
            <w:shd w:val="clear" w:color="000000" w:fill="D7EAD3"/>
            <w:vAlign w:val="center"/>
            <w:hideMark/>
          </w:tcPr>
          <w:p w14:paraId="2323B00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10,93</w:t>
            </w:r>
          </w:p>
        </w:tc>
        <w:tc>
          <w:tcPr>
            <w:tcW w:w="2740" w:type="dxa"/>
            <w:tcBorders>
              <w:top w:val="nil"/>
              <w:left w:val="nil"/>
              <w:bottom w:val="single" w:sz="4" w:space="0" w:color="C0C0C0"/>
              <w:right w:val="single" w:sz="4" w:space="0" w:color="C0C0C0"/>
            </w:tcBorders>
            <w:shd w:val="clear" w:color="000000" w:fill="FFFFCC"/>
            <w:vAlign w:val="center"/>
            <w:hideMark/>
          </w:tcPr>
          <w:p w14:paraId="2B24D988" w14:textId="77777777" w:rsidR="00E0487D" w:rsidRPr="00E0487D" w:rsidRDefault="00E0487D" w:rsidP="00E0487D">
            <w:pPr>
              <w:rPr>
                <w:rFonts w:ascii="Tahoma" w:hAnsi="Tahoma" w:cs="Tahoma"/>
                <w:color w:val="FF0000"/>
                <w:sz w:val="11"/>
                <w:szCs w:val="11"/>
              </w:rPr>
            </w:pPr>
            <w:r w:rsidRPr="00E0487D">
              <w:rPr>
                <w:rFonts w:ascii="Tahoma" w:hAnsi="Tahoma" w:cs="Tahoma"/>
                <w:color w:val="FF0000"/>
                <w:sz w:val="11"/>
                <w:szCs w:val="11"/>
              </w:rPr>
              <w:t> </w:t>
            </w:r>
          </w:p>
        </w:tc>
      </w:tr>
      <w:tr w:rsidR="00E0487D" w:rsidRPr="00E0487D" w14:paraId="0BFFC438" w14:textId="77777777" w:rsidTr="00E0487D">
        <w:trPr>
          <w:trHeight w:val="153"/>
          <w:jc w:val="center"/>
        </w:trPr>
        <w:tc>
          <w:tcPr>
            <w:tcW w:w="580" w:type="dxa"/>
            <w:tcBorders>
              <w:top w:val="nil"/>
              <w:left w:val="nil"/>
              <w:bottom w:val="nil"/>
              <w:right w:val="nil"/>
            </w:tcBorders>
            <w:shd w:val="clear" w:color="000000" w:fill="FFFF00"/>
            <w:noWrap/>
            <w:vAlign w:val="center"/>
            <w:hideMark/>
          </w:tcPr>
          <w:p w14:paraId="60251186"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091E2078"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3D04673"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3.7</w:t>
            </w:r>
          </w:p>
        </w:tc>
        <w:tc>
          <w:tcPr>
            <w:tcW w:w="5640" w:type="dxa"/>
            <w:tcBorders>
              <w:top w:val="nil"/>
              <w:left w:val="nil"/>
              <w:bottom w:val="single" w:sz="4" w:space="0" w:color="C0C0C0"/>
              <w:right w:val="single" w:sz="4" w:space="0" w:color="C0C0C0"/>
            </w:tcBorders>
            <w:shd w:val="clear" w:color="auto" w:fill="auto"/>
            <w:vAlign w:val="center"/>
            <w:hideMark/>
          </w:tcPr>
          <w:p w14:paraId="482BA615" w14:textId="77777777" w:rsidR="00E0487D" w:rsidRPr="00E0487D" w:rsidRDefault="00E0487D" w:rsidP="00E0487D">
            <w:pPr>
              <w:ind w:firstLineChars="100" w:firstLine="110"/>
              <w:rPr>
                <w:rFonts w:ascii="Tahoma" w:hAnsi="Tahoma" w:cs="Tahoma"/>
                <w:b/>
                <w:bCs/>
                <w:sz w:val="11"/>
                <w:szCs w:val="11"/>
              </w:rPr>
            </w:pPr>
            <w:r w:rsidRPr="00E0487D">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D8F5A94"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0F92CFA3"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936,63</w:t>
            </w:r>
          </w:p>
        </w:tc>
        <w:tc>
          <w:tcPr>
            <w:tcW w:w="1820" w:type="dxa"/>
            <w:tcBorders>
              <w:top w:val="nil"/>
              <w:left w:val="nil"/>
              <w:bottom w:val="single" w:sz="4" w:space="0" w:color="C0C0C0"/>
              <w:right w:val="single" w:sz="4" w:space="0" w:color="C0C0C0"/>
            </w:tcBorders>
            <w:shd w:val="clear" w:color="000000" w:fill="FFFFCC"/>
            <w:vAlign w:val="center"/>
            <w:hideMark/>
          </w:tcPr>
          <w:p w14:paraId="0E345AF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981,47</w:t>
            </w:r>
          </w:p>
        </w:tc>
        <w:tc>
          <w:tcPr>
            <w:tcW w:w="1360" w:type="dxa"/>
            <w:tcBorders>
              <w:top w:val="nil"/>
              <w:left w:val="nil"/>
              <w:bottom w:val="single" w:sz="4" w:space="0" w:color="C0C0C0"/>
              <w:right w:val="single" w:sz="4" w:space="0" w:color="C0C0C0"/>
            </w:tcBorders>
            <w:shd w:val="clear" w:color="000000" w:fill="FFFFCC"/>
            <w:vAlign w:val="center"/>
            <w:hideMark/>
          </w:tcPr>
          <w:p w14:paraId="0992526F"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4D710F3E"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1 038,93</w:t>
            </w:r>
          </w:p>
        </w:tc>
        <w:tc>
          <w:tcPr>
            <w:tcW w:w="1680" w:type="dxa"/>
            <w:tcBorders>
              <w:top w:val="nil"/>
              <w:left w:val="nil"/>
              <w:bottom w:val="single" w:sz="4" w:space="0" w:color="C0C0C0"/>
              <w:right w:val="single" w:sz="4" w:space="0" w:color="C0C0C0"/>
            </w:tcBorders>
            <w:shd w:val="clear" w:color="000000" w:fill="FFFFCC"/>
            <w:vAlign w:val="center"/>
            <w:hideMark/>
          </w:tcPr>
          <w:p w14:paraId="056289B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1 039,42</w:t>
            </w:r>
          </w:p>
        </w:tc>
        <w:tc>
          <w:tcPr>
            <w:tcW w:w="1680" w:type="dxa"/>
            <w:tcBorders>
              <w:top w:val="nil"/>
              <w:left w:val="nil"/>
              <w:bottom w:val="single" w:sz="4" w:space="0" w:color="C0C0C0"/>
              <w:right w:val="single" w:sz="4" w:space="0" w:color="C0C0C0"/>
            </w:tcBorders>
            <w:shd w:val="clear" w:color="000000" w:fill="FFFFCC"/>
            <w:vAlign w:val="center"/>
            <w:hideMark/>
          </w:tcPr>
          <w:p w14:paraId="304A73FF"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40" w:type="dxa"/>
            <w:tcBorders>
              <w:top w:val="nil"/>
              <w:left w:val="nil"/>
              <w:bottom w:val="single" w:sz="4" w:space="0" w:color="C0C0C0"/>
              <w:right w:val="single" w:sz="4" w:space="0" w:color="C0C0C0"/>
            </w:tcBorders>
            <w:shd w:val="clear" w:color="000000" w:fill="FFFFCC"/>
            <w:vAlign w:val="center"/>
            <w:hideMark/>
          </w:tcPr>
          <w:p w14:paraId="3350C5C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1 069,68</w:t>
            </w:r>
          </w:p>
        </w:tc>
        <w:tc>
          <w:tcPr>
            <w:tcW w:w="1480" w:type="dxa"/>
            <w:tcBorders>
              <w:top w:val="nil"/>
              <w:left w:val="nil"/>
              <w:bottom w:val="single" w:sz="4" w:space="0" w:color="C0C0C0"/>
              <w:right w:val="single" w:sz="4" w:space="0" w:color="C0C0C0"/>
            </w:tcBorders>
            <w:shd w:val="clear" w:color="000000" w:fill="D7EAD3"/>
            <w:vAlign w:val="center"/>
            <w:hideMark/>
          </w:tcPr>
          <w:p w14:paraId="3CC0D383"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534,84</w:t>
            </w:r>
          </w:p>
        </w:tc>
        <w:tc>
          <w:tcPr>
            <w:tcW w:w="1460" w:type="dxa"/>
            <w:tcBorders>
              <w:top w:val="nil"/>
              <w:left w:val="nil"/>
              <w:bottom w:val="single" w:sz="4" w:space="0" w:color="C0C0C0"/>
              <w:right w:val="single" w:sz="4" w:space="0" w:color="C0C0C0"/>
            </w:tcBorders>
            <w:shd w:val="clear" w:color="000000" w:fill="D7EAD3"/>
            <w:vAlign w:val="center"/>
            <w:hideMark/>
          </w:tcPr>
          <w:p w14:paraId="4C7F2F77"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534,84</w:t>
            </w:r>
          </w:p>
        </w:tc>
        <w:tc>
          <w:tcPr>
            <w:tcW w:w="2740" w:type="dxa"/>
            <w:tcBorders>
              <w:top w:val="nil"/>
              <w:left w:val="nil"/>
              <w:bottom w:val="single" w:sz="4" w:space="0" w:color="C0C0C0"/>
              <w:right w:val="single" w:sz="4" w:space="0" w:color="C0C0C0"/>
            </w:tcBorders>
            <w:shd w:val="clear" w:color="000000" w:fill="FFFFCC"/>
            <w:vAlign w:val="center"/>
            <w:hideMark/>
          </w:tcPr>
          <w:p w14:paraId="464CD121" w14:textId="77777777" w:rsidR="00E0487D" w:rsidRPr="00E0487D" w:rsidRDefault="00E0487D" w:rsidP="00E0487D">
            <w:pPr>
              <w:rPr>
                <w:rFonts w:ascii="Tahoma" w:hAnsi="Tahoma" w:cs="Tahoma"/>
                <w:sz w:val="11"/>
                <w:szCs w:val="11"/>
              </w:rPr>
            </w:pPr>
            <w:r w:rsidRPr="00E0487D">
              <w:rPr>
                <w:rFonts w:ascii="Tahoma" w:hAnsi="Tahoma" w:cs="Tahoma"/>
                <w:sz w:val="11"/>
                <w:szCs w:val="11"/>
              </w:rPr>
              <w:t>рассчитано исходя из базового уровня операционных расходов 2019 года с применением коэффициента индексации, расчитанного на основании коэф-тв эффективности ОР (1 %) и ИПЦ на 2020 год 103,4% на 2021 год 106%, на 2022 год 104,3%,на 2023 год 104%</w:t>
            </w:r>
          </w:p>
        </w:tc>
      </w:tr>
      <w:tr w:rsidR="00E0487D" w:rsidRPr="00E0487D" w14:paraId="2E8E3500" w14:textId="77777777" w:rsidTr="00E0487D">
        <w:trPr>
          <w:trHeight w:val="795"/>
          <w:jc w:val="center"/>
        </w:trPr>
        <w:tc>
          <w:tcPr>
            <w:tcW w:w="580" w:type="dxa"/>
            <w:tcBorders>
              <w:top w:val="nil"/>
              <w:left w:val="nil"/>
              <w:bottom w:val="nil"/>
              <w:right w:val="nil"/>
            </w:tcBorders>
            <w:shd w:val="clear" w:color="000000" w:fill="FFFF00"/>
            <w:noWrap/>
            <w:vAlign w:val="center"/>
            <w:hideMark/>
          </w:tcPr>
          <w:p w14:paraId="6E175B07"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110C0EB6"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69D16A4"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3.9</w:t>
            </w:r>
          </w:p>
        </w:tc>
        <w:tc>
          <w:tcPr>
            <w:tcW w:w="5640" w:type="dxa"/>
            <w:tcBorders>
              <w:top w:val="nil"/>
              <w:left w:val="nil"/>
              <w:bottom w:val="single" w:sz="4" w:space="0" w:color="C0C0C0"/>
              <w:right w:val="single" w:sz="4" w:space="0" w:color="C0C0C0"/>
            </w:tcBorders>
            <w:shd w:val="clear" w:color="auto" w:fill="auto"/>
            <w:vAlign w:val="center"/>
            <w:hideMark/>
          </w:tcPr>
          <w:p w14:paraId="237A3FBC" w14:textId="77777777" w:rsidR="00E0487D" w:rsidRPr="00E0487D" w:rsidRDefault="00E0487D" w:rsidP="00E0487D">
            <w:pPr>
              <w:ind w:firstLineChars="100" w:firstLine="110"/>
              <w:rPr>
                <w:rFonts w:ascii="Tahoma" w:hAnsi="Tahoma" w:cs="Tahoma"/>
                <w:b/>
                <w:bCs/>
                <w:sz w:val="11"/>
                <w:szCs w:val="11"/>
              </w:rPr>
            </w:pPr>
            <w:r w:rsidRPr="00E0487D">
              <w:rPr>
                <w:rFonts w:ascii="Tahoma" w:hAnsi="Tahoma" w:cs="Tahoma"/>
                <w:b/>
                <w:bCs/>
                <w:sz w:val="11"/>
                <w:szCs w:val="11"/>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23EBE4F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000000" w:fill="D7EAD3"/>
            <w:vAlign w:val="center"/>
            <w:hideMark/>
          </w:tcPr>
          <w:p w14:paraId="2BBABCA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378,92</w:t>
            </w:r>
          </w:p>
        </w:tc>
        <w:tc>
          <w:tcPr>
            <w:tcW w:w="1820" w:type="dxa"/>
            <w:tcBorders>
              <w:top w:val="nil"/>
              <w:left w:val="nil"/>
              <w:bottom w:val="single" w:sz="4" w:space="0" w:color="C0C0C0"/>
              <w:right w:val="single" w:sz="4" w:space="0" w:color="C0C0C0"/>
            </w:tcBorders>
            <w:shd w:val="clear" w:color="000000" w:fill="D7EAD3"/>
            <w:vAlign w:val="center"/>
            <w:hideMark/>
          </w:tcPr>
          <w:p w14:paraId="35E3467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397,06</w:t>
            </w:r>
          </w:p>
        </w:tc>
        <w:tc>
          <w:tcPr>
            <w:tcW w:w="1360" w:type="dxa"/>
            <w:tcBorders>
              <w:top w:val="nil"/>
              <w:left w:val="nil"/>
              <w:bottom w:val="single" w:sz="4" w:space="0" w:color="C0C0C0"/>
              <w:right w:val="single" w:sz="4" w:space="0" w:color="C0C0C0"/>
            </w:tcBorders>
            <w:shd w:val="clear" w:color="000000" w:fill="D7EAD3"/>
            <w:vAlign w:val="center"/>
            <w:hideMark/>
          </w:tcPr>
          <w:p w14:paraId="6B1395E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357,09</w:t>
            </w:r>
          </w:p>
        </w:tc>
        <w:tc>
          <w:tcPr>
            <w:tcW w:w="1720" w:type="dxa"/>
            <w:tcBorders>
              <w:top w:val="nil"/>
              <w:left w:val="nil"/>
              <w:bottom w:val="single" w:sz="4" w:space="0" w:color="C0C0C0"/>
              <w:right w:val="single" w:sz="4" w:space="0" w:color="C0C0C0"/>
            </w:tcBorders>
            <w:shd w:val="clear" w:color="000000" w:fill="D7EAD3"/>
            <w:vAlign w:val="center"/>
            <w:hideMark/>
          </w:tcPr>
          <w:p w14:paraId="696B9C9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420,30</w:t>
            </w:r>
          </w:p>
        </w:tc>
        <w:tc>
          <w:tcPr>
            <w:tcW w:w="1680" w:type="dxa"/>
            <w:tcBorders>
              <w:top w:val="nil"/>
              <w:left w:val="nil"/>
              <w:bottom w:val="single" w:sz="4" w:space="0" w:color="C0C0C0"/>
              <w:right w:val="single" w:sz="4" w:space="0" w:color="C0C0C0"/>
            </w:tcBorders>
            <w:shd w:val="clear" w:color="000000" w:fill="D7EAD3"/>
            <w:vAlign w:val="center"/>
            <w:hideMark/>
          </w:tcPr>
          <w:p w14:paraId="6063DBB8"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420,50</w:t>
            </w:r>
          </w:p>
        </w:tc>
        <w:tc>
          <w:tcPr>
            <w:tcW w:w="1680" w:type="dxa"/>
            <w:tcBorders>
              <w:top w:val="nil"/>
              <w:left w:val="nil"/>
              <w:bottom w:val="single" w:sz="4" w:space="0" w:color="C0C0C0"/>
              <w:right w:val="single" w:sz="4" w:space="0" w:color="C0C0C0"/>
            </w:tcBorders>
            <w:shd w:val="clear" w:color="000000" w:fill="D7EAD3"/>
            <w:vAlign w:val="center"/>
            <w:hideMark/>
          </w:tcPr>
          <w:p w14:paraId="71F113E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432,74</w:t>
            </w:r>
          </w:p>
        </w:tc>
        <w:tc>
          <w:tcPr>
            <w:tcW w:w="1740" w:type="dxa"/>
            <w:tcBorders>
              <w:top w:val="nil"/>
              <w:left w:val="nil"/>
              <w:bottom w:val="single" w:sz="4" w:space="0" w:color="C0C0C0"/>
              <w:right w:val="single" w:sz="4" w:space="0" w:color="C0C0C0"/>
            </w:tcBorders>
            <w:shd w:val="clear" w:color="000000" w:fill="D7EAD3"/>
            <w:vAlign w:val="center"/>
            <w:hideMark/>
          </w:tcPr>
          <w:p w14:paraId="4894B07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432,75</w:t>
            </w:r>
          </w:p>
        </w:tc>
        <w:tc>
          <w:tcPr>
            <w:tcW w:w="1480" w:type="dxa"/>
            <w:tcBorders>
              <w:top w:val="nil"/>
              <w:left w:val="nil"/>
              <w:bottom w:val="single" w:sz="4" w:space="0" w:color="C0C0C0"/>
              <w:right w:val="single" w:sz="4" w:space="0" w:color="C0C0C0"/>
            </w:tcBorders>
            <w:shd w:val="clear" w:color="000000" w:fill="D7EAD3"/>
            <w:vAlign w:val="center"/>
            <w:hideMark/>
          </w:tcPr>
          <w:p w14:paraId="0B42F70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216,37</w:t>
            </w:r>
          </w:p>
        </w:tc>
        <w:tc>
          <w:tcPr>
            <w:tcW w:w="1460" w:type="dxa"/>
            <w:tcBorders>
              <w:top w:val="nil"/>
              <w:left w:val="nil"/>
              <w:bottom w:val="single" w:sz="4" w:space="0" w:color="C0C0C0"/>
              <w:right w:val="single" w:sz="4" w:space="0" w:color="C0C0C0"/>
            </w:tcBorders>
            <w:shd w:val="clear" w:color="000000" w:fill="D7EAD3"/>
            <w:vAlign w:val="center"/>
            <w:hideMark/>
          </w:tcPr>
          <w:p w14:paraId="230BEF6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216,37</w:t>
            </w:r>
          </w:p>
        </w:tc>
        <w:tc>
          <w:tcPr>
            <w:tcW w:w="2740" w:type="dxa"/>
            <w:vMerge w:val="restart"/>
            <w:tcBorders>
              <w:top w:val="nil"/>
              <w:left w:val="nil"/>
              <w:bottom w:val="nil"/>
              <w:right w:val="single" w:sz="4" w:space="0" w:color="C0C0C0"/>
            </w:tcBorders>
            <w:shd w:val="clear" w:color="000000" w:fill="FFFFCC"/>
            <w:vAlign w:val="center"/>
            <w:hideMark/>
          </w:tcPr>
          <w:p w14:paraId="1BEB57A6" w14:textId="77777777" w:rsidR="00E0487D" w:rsidRPr="00E0487D" w:rsidRDefault="00E0487D" w:rsidP="00E0487D">
            <w:pPr>
              <w:rPr>
                <w:rFonts w:ascii="Tahoma" w:hAnsi="Tahoma" w:cs="Tahoma"/>
                <w:sz w:val="11"/>
                <w:szCs w:val="11"/>
              </w:rPr>
            </w:pPr>
            <w:r w:rsidRPr="00E0487D">
              <w:rPr>
                <w:rFonts w:ascii="Tahoma" w:hAnsi="Tahoma" w:cs="Tahoma"/>
                <w:sz w:val="11"/>
                <w:szCs w:val="11"/>
              </w:rPr>
              <w:t>рассчитано исходя из базового уровня операционных расходов 2019 года с применением коэффициента индексации, расчитанного на основании коэф-тв эффективности ОР (1 %) и ИПЦ на 2020 год 103,4% на 2021 год 106%, на 2022 год 104,3%,на 2023 год 104%</w:t>
            </w:r>
          </w:p>
        </w:tc>
      </w:tr>
      <w:tr w:rsidR="00E0487D" w:rsidRPr="00E0487D" w14:paraId="28E7E8E6" w14:textId="77777777" w:rsidTr="00E0487D">
        <w:trPr>
          <w:trHeight w:val="300"/>
          <w:jc w:val="center"/>
        </w:trPr>
        <w:tc>
          <w:tcPr>
            <w:tcW w:w="580" w:type="dxa"/>
            <w:tcBorders>
              <w:top w:val="nil"/>
              <w:left w:val="nil"/>
              <w:bottom w:val="nil"/>
              <w:right w:val="nil"/>
            </w:tcBorders>
            <w:shd w:val="clear" w:color="000000" w:fill="FFFF00"/>
            <w:noWrap/>
            <w:vAlign w:val="center"/>
            <w:hideMark/>
          </w:tcPr>
          <w:p w14:paraId="20941599"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6C0D44D4"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16665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3.9.1</w:t>
            </w:r>
          </w:p>
        </w:tc>
        <w:tc>
          <w:tcPr>
            <w:tcW w:w="5640" w:type="dxa"/>
            <w:tcBorders>
              <w:top w:val="nil"/>
              <w:left w:val="nil"/>
              <w:bottom w:val="single" w:sz="4" w:space="0" w:color="C0C0C0"/>
              <w:right w:val="single" w:sz="4" w:space="0" w:color="C0C0C0"/>
            </w:tcBorders>
            <w:shd w:val="clear" w:color="auto" w:fill="auto"/>
            <w:vAlign w:val="center"/>
            <w:hideMark/>
          </w:tcPr>
          <w:p w14:paraId="7A60CBAD" w14:textId="77777777" w:rsidR="00E0487D" w:rsidRPr="00E0487D" w:rsidRDefault="00E0487D" w:rsidP="00E0487D">
            <w:pPr>
              <w:ind w:firstLineChars="200" w:firstLine="220"/>
              <w:rPr>
                <w:rFonts w:ascii="Tahoma" w:hAnsi="Tahoma" w:cs="Tahoma"/>
                <w:sz w:val="11"/>
                <w:szCs w:val="11"/>
              </w:rPr>
            </w:pPr>
            <w:r w:rsidRPr="00E0487D">
              <w:rPr>
                <w:rFonts w:ascii="Tahoma" w:hAnsi="Tahoma" w:cs="Tahoma"/>
                <w:sz w:val="11"/>
                <w:szCs w:val="11"/>
              </w:rPr>
              <w:t>Заработная плата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6E72B54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41A0D0A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236,41</w:t>
            </w:r>
          </w:p>
        </w:tc>
        <w:tc>
          <w:tcPr>
            <w:tcW w:w="1820" w:type="dxa"/>
            <w:tcBorders>
              <w:top w:val="nil"/>
              <w:left w:val="nil"/>
              <w:bottom w:val="single" w:sz="4" w:space="0" w:color="C0C0C0"/>
              <w:right w:val="single" w:sz="4" w:space="0" w:color="C0C0C0"/>
            </w:tcBorders>
            <w:shd w:val="clear" w:color="000000" w:fill="FFFFCC"/>
            <w:vAlign w:val="center"/>
            <w:hideMark/>
          </w:tcPr>
          <w:p w14:paraId="5170DC7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247,73</w:t>
            </w:r>
          </w:p>
        </w:tc>
        <w:tc>
          <w:tcPr>
            <w:tcW w:w="1360" w:type="dxa"/>
            <w:tcBorders>
              <w:top w:val="nil"/>
              <w:left w:val="nil"/>
              <w:bottom w:val="single" w:sz="4" w:space="0" w:color="C0C0C0"/>
              <w:right w:val="single" w:sz="4" w:space="0" w:color="C0C0C0"/>
            </w:tcBorders>
            <w:shd w:val="clear" w:color="000000" w:fill="FFFFCC"/>
            <w:vAlign w:val="center"/>
            <w:hideMark/>
          </w:tcPr>
          <w:p w14:paraId="71C5FC7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234,04</w:t>
            </w:r>
          </w:p>
        </w:tc>
        <w:tc>
          <w:tcPr>
            <w:tcW w:w="1720" w:type="dxa"/>
            <w:tcBorders>
              <w:top w:val="nil"/>
              <w:left w:val="nil"/>
              <w:bottom w:val="single" w:sz="4" w:space="0" w:color="C0C0C0"/>
              <w:right w:val="single" w:sz="4" w:space="0" w:color="C0C0C0"/>
            </w:tcBorders>
            <w:shd w:val="clear" w:color="000000" w:fill="FFFFCC"/>
            <w:vAlign w:val="center"/>
            <w:hideMark/>
          </w:tcPr>
          <w:p w14:paraId="537284F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262,23</w:t>
            </w:r>
          </w:p>
        </w:tc>
        <w:tc>
          <w:tcPr>
            <w:tcW w:w="1680" w:type="dxa"/>
            <w:tcBorders>
              <w:top w:val="nil"/>
              <w:left w:val="nil"/>
              <w:bottom w:val="single" w:sz="4" w:space="0" w:color="C0C0C0"/>
              <w:right w:val="single" w:sz="4" w:space="0" w:color="C0C0C0"/>
            </w:tcBorders>
            <w:shd w:val="clear" w:color="000000" w:fill="FFFFCC"/>
            <w:vAlign w:val="center"/>
            <w:hideMark/>
          </w:tcPr>
          <w:p w14:paraId="6B64ED8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262,35</w:t>
            </w:r>
          </w:p>
        </w:tc>
        <w:tc>
          <w:tcPr>
            <w:tcW w:w="1680" w:type="dxa"/>
            <w:tcBorders>
              <w:top w:val="nil"/>
              <w:left w:val="nil"/>
              <w:bottom w:val="single" w:sz="4" w:space="0" w:color="C0C0C0"/>
              <w:right w:val="single" w:sz="4" w:space="0" w:color="C0C0C0"/>
            </w:tcBorders>
            <w:shd w:val="clear" w:color="000000" w:fill="FFFFCC"/>
            <w:vAlign w:val="center"/>
            <w:hideMark/>
          </w:tcPr>
          <w:p w14:paraId="19F9F59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269,99</w:t>
            </w:r>
          </w:p>
        </w:tc>
        <w:tc>
          <w:tcPr>
            <w:tcW w:w="1740" w:type="dxa"/>
            <w:tcBorders>
              <w:top w:val="nil"/>
              <w:left w:val="nil"/>
              <w:bottom w:val="single" w:sz="4" w:space="0" w:color="C0C0C0"/>
              <w:right w:val="single" w:sz="4" w:space="0" w:color="C0C0C0"/>
            </w:tcBorders>
            <w:shd w:val="clear" w:color="000000" w:fill="FFFFCC"/>
            <w:vAlign w:val="center"/>
            <w:hideMark/>
          </w:tcPr>
          <w:p w14:paraId="254E901F"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269,99</w:t>
            </w:r>
          </w:p>
        </w:tc>
        <w:tc>
          <w:tcPr>
            <w:tcW w:w="1480" w:type="dxa"/>
            <w:tcBorders>
              <w:top w:val="nil"/>
              <w:left w:val="nil"/>
              <w:bottom w:val="single" w:sz="4" w:space="0" w:color="C0C0C0"/>
              <w:right w:val="single" w:sz="4" w:space="0" w:color="C0C0C0"/>
            </w:tcBorders>
            <w:shd w:val="clear" w:color="000000" w:fill="D7EAD3"/>
            <w:vAlign w:val="center"/>
            <w:hideMark/>
          </w:tcPr>
          <w:p w14:paraId="51FBC3F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135,00</w:t>
            </w:r>
          </w:p>
        </w:tc>
        <w:tc>
          <w:tcPr>
            <w:tcW w:w="1460" w:type="dxa"/>
            <w:tcBorders>
              <w:top w:val="nil"/>
              <w:left w:val="nil"/>
              <w:bottom w:val="single" w:sz="4" w:space="0" w:color="C0C0C0"/>
              <w:right w:val="single" w:sz="4" w:space="0" w:color="C0C0C0"/>
            </w:tcBorders>
            <w:shd w:val="clear" w:color="000000" w:fill="D7EAD3"/>
            <w:vAlign w:val="center"/>
            <w:hideMark/>
          </w:tcPr>
          <w:p w14:paraId="42989D6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135,00</w:t>
            </w:r>
          </w:p>
        </w:tc>
        <w:tc>
          <w:tcPr>
            <w:tcW w:w="2740" w:type="dxa"/>
            <w:vMerge/>
            <w:tcBorders>
              <w:top w:val="nil"/>
              <w:left w:val="nil"/>
              <w:bottom w:val="nil"/>
              <w:right w:val="single" w:sz="4" w:space="0" w:color="C0C0C0"/>
            </w:tcBorders>
            <w:vAlign w:val="center"/>
            <w:hideMark/>
          </w:tcPr>
          <w:p w14:paraId="73DAB894" w14:textId="77777777" w:rsidR="00E0487D" w:rsidRPr="00E0487D" w:rsidRDefault="00E0487D" w:rsidP="00E0487D">
            <w:pPr>
              <w:rPr>
                <w:rFonts w:ascii="Tahoma" w:hAnsi="Tahoma" w:cs="Tahoma"/>
                <w:sz w:val="11"/>
                <w:szCs w:val="11"/>
              </w:rPr>
            </w:pPr>
          </w:p>
        </w:tc>
      </w:tr>
      <w:tr w:rsidR="00E0487D" w:rsidRPr="00E0487D" w14:paraId="37B86760" w14:textId="77777777" w:rsidTr="00E0487D">
        <w:trPr>
          <w:trHeight w:val="300"/>
          <w:jc w:val="center"/>
        </w:trPr>
        <w:tc>
          <w:tcPr>
            <w:tcW w:w="580" w:type="dxa"/>
            <w:tcBorders>
              <w:top w:val="nil"/>
              <w:left w:val="nil"/>
              <w:bottom w:val="nil"/>
              <w:right w:val="nil"/>
            </w:tcBorders>
            <w:shd w:val="clear" w:color="000000" w:fill="FFFF00"/>
            <w:noWrap/>
            <w:vAlign w:val="center"/>
            <w:hideMark/>
          </w:tcPr>
          <w:p w14:paraId="63DE7F04"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 </w:t>
            </w:r>
          </w:p>
        </w:tc>
        <w:tc>
          <w:tcPr>
            <w:tcW w:w="520" w:type="dxa"/>
            <w:tcBorders>
              <w:top w:val="nil"/>
              <w:left w:val="nil"/>
              <w:bottom w:val="nil"/>
              <w:right w:val="nil"/>
            </w:tcBorders>
            <w:shd w:val="clear" w:color="auto" w:fill="auto"/>
            <w:noWrap/>
            <w:vAlign w:val="bottom"/>
            <w:hideMark/>
          </w:tcPr>
          <w:p w14:paraId="69BBB6E2"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163F4A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3.9.1.1</w:t>
            </w:r>
          </w:p>
        </w:tc>
        <w:tc>
          <w:tcPr>
            <w:tcW w:w="5640" w:type="dxa"/>
            <w:tcBorders>
              <w:top w:val="nil"/>
              <w:left w:val="nil"/>
              <w:bottom w:val="single" w:sz="4" w:space="0" w:color="C0C0C0"/>
              <w:right w:val="single" w:sz="4" w:space="0" w:color="C0C0C0"/>
            </w:tcBorders>
            <w:shd w:val="clear" w:color="auto" w:fill="auto"/>
            <w:vAlign w:val="center"/>
            <w:hideMark/>
          </w:tcPr>
          <w:p w14:paraId="52ADDB33" w14:textId="77777777" w:rsidR="00E0487D" w:rsidRPr="00E0487D" w:rsidRDefault="00E0487D" w:rsidP="00E0487D">
            <w:pPr>
              <w:ind w:firstLineChars="300" w:firstLine="330"/>
              <w:rPr>
                <w:rFonts w:ascii="Tahoma" w:hAnsi="Tahoma" w:cs="Tahoma"/>
                <w:sz w:val="11"/>
                <w:szCs w:val="11"/>
              </w:rPr>
            </w:pPr>
            <w:r w:rsidRPr="00E0487D">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72BF0B4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руб</w:t>
            </w:r>
          </w:p>
        </w:tc>
        <w:tc>
          <w:tcPr>
            <w:tcW w:w="1480" w:type="dxa"/>
            <w:tcBorders>
              <w:top w:val="nil"/>
              <w:left w:val="nil"/>
              <w:bottom w:val="single" w:sz="4" w:space="0" w:color="C0C0C0"/>
              <w:right w:val="single" w:sz="4" w:space="0" w:color="C0C0C0"/>
            </w:tcBorders>
            <w:shd w:val="clear" w:color="000000" w:fill="D7EAD3"/>
            <w:vAlign w:val="center"/>
            <w:hideMark/>
          </w:tcPr>
          <w:p w14:paraId="2620247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31 775,54</w:t>
            </w:r>
          </w:p>
        </w:tc>
        <w:tc>
          <w:tcPr>
            <w:tcW w:w="1820" w:type="dxa"/>
            <w:tcBorders>
              <w:top w:val="nil"/>
              <w:left w:val="nil"/>
              <w:bottom w:val="single" w:sz="4" w:space="0" w:color="C0C0C0"/>
              <w:right w:val="single" w:sz="4" w:space="0" w:color="C0C0C0"/>
            </w:tcBorders>
            <w:shd w:val="clear" w:color="000000" w:fill="D7EAD3"/>
            <w:vAlign w:val="center"/>
            <w:hideMark/>
          </w:tcPr>
          <w:p w14:paraId="3A22DCE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33 296,82</w:t>
            </w:r>
          </w:p>
        </w:tc>
        <w:tc>
          <w:tcPr>
            <w:tcW w:w="1360" w:type="dxa"/>
            <w:tcBorders>
              <w:top w:val="nil"/>
              <w:left w:val="nil"/>
              <w:bottom w:val="single" w:sz="4" w:space="0" w:color="C0C0C0"/>
              <w:right w:val="single" w:sz="4" w:space="0" w:color="C0C0C0"/>
            </w:tcBorders>
            <w:shd w:val="clear" w:color="000000" w:fill="D7EAD3"/>
            <w:vAlign w:val="center"/>
            <w:hideMark/>
          </w:tcPr>
          <w:p w14:paraId="6680E87F"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46 426,67</w:t>
            </w:r>
          </w:p>
        </w:tc>
        <w:tc>
          <w:tcPr>
            <w:tcW w:w="1720" w:type="dxa"/>
            <w:tcBorders>
              <w:top w:val="nil"/>
              <w:left w:val="nil"/>
              <w:bottom w:val="single" w:sz="4" w:space="0" w:color="C0C0C0"/>
              <w:right w:val="single" w:sz="4" w:space="0" w:color="C0C0C0"/>
            </w:tcBorders>
            <w:shd w:val="clear" w:color="000000" w:fill="D7EAD3"/>
            <w:vAlign w:val="center"/>
            <w:hideMark/>
          </w:tcPr>
          <w:p w14:paraId="7A644FE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35 245,95</w:t>
            </w:r>
          </w:p>
        </w:tc>
        <w:tc>
          <w:tcPr>
            <w:tcW w:w="1680" w:type="dxa"/>
            <w:tcBorders>
              <w:top w:val="nil"/>
              <w:left w:val="nil"/>
              <w:bottom w:val="single" w:sz="4" w:space="0" w:color="C0C0C0"/>
              <w:right w:val="single" w:sz="4" w:space="0" w:color="C0C0C0"/>
            </w:tcBorders>
            <w:shd w:val="clear" w:color="000000" w:fill="D7EAD3"/>
            <w:vAlign w:val="center"/>
            <w:hideMark/>
          </w:tcPr>
          <w:p w14:paraId="7559AC0D"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35 262,76</w:t>
            </w:r>
          </w:p>
        </w:tc>
        <w:tc>
          <w:tcPr>
            <w:tcW w:w="1680" w:type="dxa"/>
            <w:tcBorders>
              <w:top w:val="nil"/>
              <w:left w:val="nil"/>
              <w:bottom w:val="single" w:sz="4" w:space="0" w:color="C0C0C0"/>
              <w:right w:val="single" w:sz="4" w:space="0" w:color="C0C0C0"/>
            </w:tcBorders>
            <w:shd w:val="clear" w:color="000000" w:fill="D7EAD3"/>
            <w:vAlign w:val="center"/>
            <w:hideMark/>
          </w:tcPr>
          <w:p w14:paraId="0C2A60D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36 289,23</w:t>
            </w:r>
          </w:p>
        </w:tc>
        <w:tc>
          <w:tcPr>
            <w:tcW w:w="1740" w:type="dxa"/>
            <w:tcBorders>
              <w:top w:val="nil"/>
              <w:left w:val="nil"/>
              <w:bottom w:val="single" w:sz="4" w:space="0" w:color="C0C0C0"/>
              <w:right w:val="single" w:sz="4" w:space="0" w:color="C0C0C0"/>
            </w:tcBorders>
            <w:shd w:val="clear" w:color="000000" w:fill="D7EAD3"/>
            <w:vAlign w:val="center"/>
            <w:hideMark/>
          </w:tcPr>
          <w:p w14:paraId="50D1E42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36 289,23</w:t>
            </w:r>
          </w:p>
        </w:tc>
        <w:tc>
          <w:tcPr>
            <w:tcW w:w="1480" w:type="dxa"/>
            <w:tcBorders>
              <w:top w:val="nil"/>
              <w:left w:val="nil"/>
              <w:bottom w:val="single" w:sz="4" w:space="0" w:color="C0C0C0"/>
              <w:right w:val="single" w:sz="4" w:space="0" w:color="C0C0C0"/>
            </w:tcBorders>
            <w:shd w:val="clear" w:color="000000" w:fill="D7EAD3"/>
            <w:vAlign w:val="center"/>
            <w:hideMark/>
          </w:tcPr>
          <w:p w14:paraId="1F2ABA6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36 289,23</w:t>
            </w:r>
          </w:p>
        </w:tc>
        <w:tc>
          <w:tcPr>
            <w:tcW w:w="1460" w:type="dxa"/>
            <w:tcBorders>
              <w:top w:val="nil"/>
              <w:left w:val="nil"/>
              <w:bottom w:val="single" w:sz="4" w:space="0" w:color="C0C0C0"/>
              <w:right w:val="single" w:sz="4" w:space="0" w:color="C0C0C0"/>
            </w:tcBorders>
            <w:shd w:val="clear" w:color="000000" w:fill="D7EAD3"/>
            <w:vAlign w:val="center"/>
            <w:hideMark/>
          </w:tcPr>
          <w:p w14:paraId="453D120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36 289,23</w:t>
            </w:r>
          </w:p>
        </w:tc>
        <w:tc>
          <w:tcPr>
            <w:tcW w:w="2740" w:type="dxa"/>
            <w:vMerge/>
            <w:tcBorders>
              <w:top w:val="nil"/>
              <w:left w:val="nil"/>
              <w:bottom w:val="nil"/>
              <w:right w:val="single" w:sz="4" w:space="0" w:color="C0C0C0"/>
            </w:tcBorders>
            <w:vAlign w:val="center"/>
            <w:hideMark/>
          </w:tcPr>
          <w:p w14:paraId="52E86004" w14:textId="77777777" w:rsidR="00E0487D" w:rsidRPr="00E0487D" w:rsidRDefault="00E0487D" w:rsidP="00E0487D">
            <w:pPr>
              <w:rPr>
                <w:rFonts w:ascii="Tahoma" w:hAnsi="Tahoma" w:cs="Tahoma"/>
                <w:sz w:val="11"/>
                <w:szCs w:val="11"/>
              </w:rPr>
            </w:pPr>
          </w:p>
        </w:tc>
      </w:tr>
      <w:tr w:rsidR="00E0487D" w:rsidRPr="00E0487D" w14:paraId="53CBC84F" w14:textId="77777777" w:rsidTr="00E0487D">
        <w:trPr>
          <w:trHeight w:val="300"/>
          <w:jc w:val="center"/>
        </w:trPr>
        <w:tc>
          <w:tcPr>
            <w:tcW w:w="580" w:type="dxa"/>
            <w:tcBorders>
              <w:top w:val="nil"/>
              <w:left w:val="nil"/>
              <w:bottom w:val="nil"/>
              <w:right w:val="nil"/>
            </w:tcBorders>
            <w:shd w:val="clear" w:color="000000" w:fill="FFFF00"/>
            <w:noWrap/>
            <w:vAlign w:val="center"/>
            <w:hideMark/>
          </w:tcPr>
          <w:p w14:paraId="38629342"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 </w:t>
            </w:r>
          </w:p>
        </w:tc>
        <w:tc>
          <w:tcPr>
            <w:tcW w:w="520" w:type="dxa"/>
            <w:tcBorders>
              <w:top w:val="nil"/>
              <w:left w:val="nil"/>
              <w:bottom w:val="nil"/>
              <w:right w:val="nil"/>
            </w:tcBorders>
            <w:shd w:val="clear" w:color="auto" w:fill="auto"/>
            <w:noWrap/>
            <w:vAlign w:val="bottom"/>
            <w:hideMark/>
          </w:tcPr>
          <w:p w14:paraId="38B82C76"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C8E6A6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3.9.1.2</w:t>
            </w:r>
          </w:p>
        </w:tc>
        <w:tc>
          <w:tcPr>
            <w:tcW w:w="5640" w:type="dxa"/>
            <w:tcBorders>
              <w:top w:val="nil"/>
              <w:left w:val="nil"/>
              <w:bottom w:val="single" w:sz="4" w:space="0" w:color="C0C0C0"/>
              <w:right w:val="single" w:sz="4" w:space="0" w:color="C0C0C0"/>
            </w:tcBorders>
            <w:shd w:val="clear" w:color="auto" w:fill="auto"/>
            <w:vAlign w:val="center"/>
            <w:hideMark/>
          </w:tcPr>
          <w:p w14:paraId="4E94F2D2" w14:textId="77777777" w:rsidR="00E0487D" w:rsidRPr="00E0487D" w:rsidRDefault="00E0487D" w:rsidP="00E0487D">
            <w:pPr>
              <w:ind w:firstLineChars="300" w:firstLine="330"/>
              <w:rPr>
                <w:rFonts w:ascii="Tahoma" w:hAnsi="Tahoma" w:cs="Tahoma"/>
                <w:sz w:val="11"/>
                <w:szCs w:val="11"/>
              </w:rPr>
            </w:pPr>
            <w:r w:rsidRPr="00E0487D">
              <w:rPr>
                <w:rFonts w:ascii="Tahoma" w:hAnsi="Tahoma" w:cs="Tahoma"/>
                <w:sz w:val="11"/>
                <w:szCs w:val="11"/>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334305D"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чел</w:t>
            </w:r>
          </w:p>
        </w:tc>
        <w:tc>
          <w:tcPr>
            <w:tcW w:w="1480" w:type="dxa"/>
            <w:tcBorders>
              <w:top w:val="nil"/>
              <w:left w:val="nil"/>
              <w:bottom w:val="single" w:sz="4" w:space="0" w:color="C0C0C0"/>
              <w:right w:val="single" w:sz="4" w:space="0" w:color="C0C0C0"/>
            </w:tcBorders>
            <w:shd w:val="clear" w:color="000000" w:fill="FFFFCC"/>
            <w:vAlign w:val="center"/>
            <w:hideMark/>
          </w:tcPr>
          <w:p w14:paraId="443043F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0,62</w:t>
            </w:r>
          </w:p>
        </w:tc>
        <w:tc>
          <w:tcPr>
            <w:tcW w:w="1820" w:type="dxa"/>
            <w:tcBorders>
              <w:top w:val="nil"/>
              <w:left w:val="nil"/>
              <w:bottom w:val="single" w:sz="4" w:space="0" w:color="C0C0C0"/>
              <w:right w:val="single" w:sz="4" w:space="0" w:color="C0C0C0"/>
            </w:tcBorders>
            <w:shd w:val="clear" w:color="000000" w:fill="FFFFCC"/>
            <w:vAlign w:val="center"/>
            <w:hideMark/>
          </w:tcPr>
          <w:p w14:paraId="0AAC2EF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0,62</w:t>
            </w:r>
          </w:p>
        </w:tc>
        <w:tc>
          <w:tcPr>
            <w:tcW w:w="1360" w:type="dxa"/>
            <w:tcBorders>
              <w:top w:val="nil"/>
              <w:left w:val="nil"/>
              <w:bottom w:val="single" w:sz="4" w:space="0" w:color="C0C0C0"/>
              <w:right w:val="single" w:sz="4" w:space="0" w:color="C0C0C0"/>
            </w:tcBorders>
            <w:shd w:val="clear" w:color="000000" w:fill="FFFFCC"/>
            <w:vAlign w:val="center"/>
            <w:hideMark/>
          </w:tcPr>
          <w:p w14:paraId="0A92006A"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0,42</w:t>
            </w:r>
          </w:p>
        </w:tc>
        <w:tc>
          <w:tcPr>
            <w:tcW w:w="1720" w:type="dxa"/>
            <w:tcBorders>
              <w:top w:val="nil"/>
              <w:left w:val="nil"/>
              <w:bottom w:val="single" w:sz="4" w:space="0" w:color="C0C0C0"/>
              <w:right w:val="single" w:sz="4" w:space="0" w:color="C0C0C0"/>
            </w:tcBorders>
            <w:shd w:val="clear" w:color="000000" w:fill="FFFFCC"/>
            <w:vAlign w:val="center"/>
            <w:hideMark/>
          </w:tcPr>
          <w:p w14:paraId="1E2697B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0,62</w:t>
            </w:r>
          </w:p>
        </w:tc>
        <w:tc>
          <w:tcPr>
            <w:tcW w:w="1680" w:type="dxa"/>
            <w:tcBorders>
              <w:top w:val="nil"/>
              <w:left w:val="nil"/>
              <w:bottom w:val="single" w:sz="4" w:space="0" w:color="C0C0C0"/>
              <w:right w:val="single" w:sz="4" w:space="0" w:color="C0C0C0"/>
            </w:tcBorders>
            <w:shd w:val="clear" w:color="000000" w:fill="FFFFCC"/>
            <w:vAlign w:val="center"/>
            <w:hideMark/>
          </w:tcPr>
          <w:p w14:paraId="4996D33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0,62</w:t>
            </w:r>
          </w:p>
        </w:tc>
        <w:tc>
          <w:tcPr>
            <w:tcW w:w="1680" w:type="dxa"/>
            <w:tcBorders>
              <w:top w:val="nil"/>
              <w:left w:val="nil"/>
              <w:bottom w:val="single" w:sz="4" w:space="0" w:color="C0C0C0"/>
              <w:right w:val="single" w:sz="4" w:space="0" w:color="C0C0C0"/>
            </w:tcBorders>
            <w:shd w:val="clear" w:color="000000" w:fill="FFFFCC"/>
            <w:vAlign w:val="center"/>
            <w:hideMark/>
          </w:tcPr>
          <w:p w14:paraId="3A32DF3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0,62</w:t>
            </w:r>
          </w:p>
        </w:tc>
        <w:tc>
          <w:tcPr>
            <w:tcW w:w="1740" w:type="dxa"/>
            <w:tcBorders>
              <w:top w:val="nil"/>
              <w:left w:val="nil"/>
              <w:bottom w:val="single" w:sz="4" w:space="0" w:color="C0C0C0"/>
              <w:right w:val="single" w:sz="4" w:space="0" w:color="C0C0C0"/>
            </w:tcBorders>
            <w:shd w:val="clear" w:color="000000" w:fill="FFFFCC"/>
            <w:vAlign w:val="center"/>
            <w:hideMark/>
          </w:tcPr>
          <w:p w14:paraId="4CAA3E2F"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0,62</w:t>
            </w:r>
          </w:p>
        </w:tc>
        <w:tc>
          <w:tcPr>
            <w:tcW w:w="1480" w:type="dxa"/>
            <w:tcBorders>
              <w:top w:val="nil"/>
              <w:left w:val="nil"/>
              <w:bottom w:val="single" w:sz="4" w:space="0" w:color="C0C0C0"/>
              <w:right w:val="single" w:sz="4" w:space="0" w:color="C0C0C0"/>
            </w:tcBorders>
            <w:shd w:val="clear" w:color="000000" w:fill="D7EAD3"/>
            <w:vAlign w:val="center"/>
            <w:hideMark/>
          </w:tcPr>
          <w:p w14:paraId="3A207EE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0,62</w:t>
            </w:r>
          </w:p>
        </w:tc>
        <w:tc>
          <w:tcPr>
            <w:tcW w:w="1460" w:type="dxa"/>
            <w:tcBorders>
              <w:top w:val="nil"/>
              <w:left w:val="nil"/>
              <w:bottom w:val="single" w:sz="4" w:space="0" w:color="C0C0C0"/>
              <w:right w:val="single" w:sz="4" w:space="0" w:color="C0C0C0"/>
            </w:tcBorders>
            <w:shd w:val="clear" w:color="000000" w:fill="D7EAD3"/>
            <w:vAlign w:val="center"/>
            <w:hideMark/>
          </w:tcPr>
          <w:p w14:paraId="0BB1E22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0,62</w:t>
            </w:r>
          </w:p>
        </w:tc>
        <w:tc>
          <w:tcPr>
            <w:tcW w:w="2740" w:type="dxa"/>
            <w:vMerge/>
            <w:tcBorders>
              <w:top w:val="nil"/>
              <w:left w:val="nil"/>
              <w:bottom w:val="nil"/>
              <w:right w:val="single" w:sz="4" w:space="0" w:color="C0C0C0"/>
            </w:tcBorders>
            <w:vAlign w:val="center"/>
            <w:hideMark/>
          </w:tcPr>
          <w:p w14:paraId="423DB168" w14:textId="77777777" w:rsidR="00E0487D" w:rsidRPr="00E0487D" w:rsidRDefault="00E0487D" w:rsidP="00E0487D">
            <w:pPr>
              <w:rPr>
                <w:rFonts w:ascii="Tahoma" w:hAnsi="Tahoma" w:cs="Tahoma"/>
                <w:sz w:val="11"/>
                <w:szCs w:val="11"/>
              </w:rPr>
            </w:pPr>
          </w:p>
        </w:tc>
      </w:tr>
      <w:tr w:rsidR="00E0487D" w:rsidRPr="00E0487D" w14:paraId="543C5DF1" w14:textId="77777777" w:rsidTr="00E0487D">
        <w:trPr>
          <w:trHeight w:val="450"/>
          <w:jc w:val="center"/>
        </w:trPr>
        <w:tc>
          <w:tcPr>
            <w:tcW w:w="580" w:type="dxa"/>
            <w:tcBorders>
              <w:top w:val="nil"/>
              <w:left w:val="nil"/>
              <w:bottom w:val="nil"/>
              <w:right w:val="nil"/>
            </w:tcBorders>
            <w:shd w:val="clear" w:color="000000" w:fill="FFFF00"/>
            <w:noWrap/>
            <w:vAlign w:val="center"/>
            <w:hideMark/>
          </w:tcPr>
          <w:p w14:paraId="4BD05D42"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13968FA9"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nil"/>
              <w:right w:val="single" w:sz="4" w:space="0" w:color="C0C0C0"/>
            </w:tcBorders>
            <w:shd w:val="clear" w:color="auto" w:fill="auto"/>
            <w:vAlign w:val="center"/>
            <w:hideMark/>
          </w:tcPr>
          <w:p w14:paraId="1212025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3.9.2</w:t>
            </w:r>
          </w:p>
        </w:tc>
        <w:tc>
          <w:tcPr>
            <w:tcW w:w="5640" w:type="dxa"/>
            <w:tcBorders>
              <w:top w:val="nil"/>
              <w:left w:val="nil"/>
              <w:bottom w:val="nil"/>
              <w:right w:val="single" w:sz="4" w:space="0" w:color="C0C0C0"/>
            </w:tcBorders>
            <w:shd w:val="clear" w:color="auto" w:fill="auto"/>
            <w:vAlign w:val="center"/>
            <w:hideMark/>
          </w:tcPr>
          <w:p w14:paraId="57F08312" w14:textId="77777777" w:rsidR="00E0487D" w:rsidRPr="00E0487D" w:rsidRDefault="00E0487D" w:rsidP="00E0487D">
            <w:pPr>
              <w:ind w:firstLineChars="200" w:firstLine="220"/>
              <w:rPr>
                <w:rFonts w:ascii="Tahoma" w:hAnsi="Tahoma" w:cs="Tahoma"/>
                <w:sz w:val="11"/>
                <w:szCs w:val="11"/>
              </w:rPr>
            </w:pPr>
            <w:r w:rsidRPr="00E0487D">
              <w:rPr>
                <w:rFonts w:ascii="Tahoma" w:hAnsi="Tahoma" w:cs="Tahoma"/>
                <w:sz w:val="11"/>
                <w:szCs w:val="11"/>
              </w:rPr>
              <w:t>Отчисления на соц.нужды от заработной платы цехового персонала</w:t>
            </w:r>
          </w:p>
        </w:tc>
        <w:tc>
          <w:tcPr>
            <w:tcW w:w="1140" w:type="dxa"/>
            <w:tcBorders>
              <w:top w:val="nil"/>
              <w:left w:val="nil"/>
              <w:bottom w:val="nil"/>
              <w:right w:val="single" w:sz="4" w:space="0" w:color="C0C0C0"/>
            </w:tcBorders>
            <w:shd w:val="clear" w:color="auto" w:fill="auto"/>
            <w:vAlign w:val="center"/>
            <w:hideMark/>
          </w:tcPr>
          <w:p w14:paraId="40E11D9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nil"/>
              <w:right w:val="single" w:sz="4" w:space="0" w:color="C0C0C0"/>
            </w:tcBorders>
            <w:shd w:val="clear" w:color="000000" w:fill="FFFFCC"/>
            <w:vAlign w:val="center"/>
            <w:hideMark/>
          </w:tcPr>
          <w:p w14:paraId="1739BBDF"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71,63</w:t>
            </w:r>
          </w:p>
        </w:tc>
        <w:tc>
          <w:tcPr>
            <w:tcW w:w="1820" w:type="dxa"/>
            <w:tcBorders>
              <w:top w:val="nil"/>
              <w:left w:val="nil"/>
              <w:bottom w:val="nil"/>
              <w:right w:val="single" w:sz="4" w:space="0" w:color="C0C0C0"/>
            </w:tcBorders>
            <w:shd w:val="clear" w:color="000000" w:fill="FFFFCC"/>
            <w:vAlign w:val="center"/>
            <w:hideMark/>
          </w:tcPr>
          <w:p w14:paraId="1CE9177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75,06</w:t>
            </w:r>
          </w:p>
        </w:tc>
        <w:tc>
          <w:tcPr>
            <w:tcW w:w="1360" w:type="dxa"/>
            <w:tcBorders>
              <w:top w:val="nil"/>
              <w:left w:val="nil"/>
              <w:bottom w:val="nil"/>
              <w:right w:val="single" w:sz="4" w:space="0" w:color="C0C0C0"/>
            </w:tcBorders>
            <w:shd w:val="clear" w:color="000000" w:fill="FFFFCC"/>
            <w:vAlign w:val="center"/>
            <w:hideMark/>
          </w:tcPr>
          <w:p w14:paraId="353594E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69,86</w:t>
            </w:r>
          </w:p>
        </w:tc>
        <w:tc>
          <w:tcPr>
            <w:tcW w:w="1720" w:type="dxa"/>
            <w:tcBorders>
              <w:top w:val="nil"/>
              <w:left w:val="nil"/>
              <w:bottom w:val="nil"/>
              <w:right w:val="single" w:sz="4" w:space="0" w:color="C0C0C0"/>
            </w:tcBorders>
            <w:shd w:val="clear" w:color="000000" w:fill="FFFFCC"/>
            <w:vAlign w:val="center"/>
            <w:hideMark/>
          </w:tcPr>
          <w:p w14:paraId="639D707A"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79,45</w:t>
            </w:r>
          </w:p>
        </w:tc>
        <w:tc>
          <w:tcPr>
            <w:tcW w:w="1680" w:type="dxa"/>
            <w:tcBorders>
              <w:top w:val="nil"/>
              <w:left w:val="nil"/>
              <w:bottom w:val="nil"/>
              <w:right w:val="single" w:sz="4" w:space="0" w:color="C0C0C0"/>
            </w:tcBorders>
            <w:shd w:val="clear" w:color="000000" w:fill="FFFFCC"/>
            <w:vAlign w:val="center"/>
            <w:hideMark/>
          </w:tcPr>
          <w:p w14:paraId="29F0D20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79,49</w:t>
            </w:r>
          </w:p>
        </w:tc>
        <w:tc>
          <w:tcPr>
            <w:tcW w:w="1680" w:type="dxa"/>
            <w:tcBorders>
              <w:top w:val="nil"/>
              <w:left w:val="nil"/>
              <w:bottom w:val="nil"/>
              <w:right w:val="single" w:sz="4" w:space="0" w:color="C0C0C0"/>
            </w:tcBorders>
            <w:shd w:val="clear" w:color="000000" w:fill="FFFFCC"/>
            <w:vAlign w:val="center"/>
            <w:hideMark/>
          </w:tcPr>
          <w:p w14:paraId="16B580D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81,80</w:t>
            </w:r>
          </w:p>
        </w:tc>
        <w:tc>
          <w:tcPr>
            <w:tcW w:w="1740" w:type="dxa"/>
            <w:tcBorders>
              <w:top w:val="nil"/>
              <w:left w:val="nil"/>
              <w:bottom w:val="single" w:sz="4" w:space="0" w:color="C0C0C0"/>
              <w:right w:val="single" w:sz="4" w:space="0" w:color="C0C0C0"/>
            </w:tcBorders>
            <w:shd w:val="clear" w:color="000000" w:fill="FFFFCC"/>
            <w:vAlign w:val="center"/>
            <w:hideMark/>
          </w:tcPr>
          <w:p w14:paraId="4C1C004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81,80</w:t>
            </w:r>
          </w:p>
        </w:tc>
        <w:tc>
          <w:tcPr>
            <w:tcW w:w="1480" w:type="dxa"/>
            <w:tcBorders>
              <w:top w:val="nil"/>
              <w:left w:val="nil"/>
              <w:bottom w:val="nil"/>
              <w:right w:val="single" w:sz="4" w:space="0" w:color="C0C0C0"/>
            </w:tcBorders>
            <w:shd w:val="clear" w:color="000000" w:fill="D7EAD3"/>
            <w:vAlign w:val="center"/>
            <w:hideMark/>
          </w:tcPr>
          <w:p w14:paraId="6943BDF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40,90</w:t>
            </w:r>
          </w:p>
        </w:tc>
        <w:tc>
          <w:tcPr>
            <w:tcW w:w="1460" w:type="dxa"/>
            <w:tcBorders>
              <w:top w:val="nil"/>
              <w:left w:val="nil"/>
              <w:bottom w:val="nil"/>
              <w:right w:val="single" w:sz="4" w:space="0" w:color="C0C0C0"/>
            </w:tcBorders>
            <w:shd w:val="clear" w:color="000000" w:fill="D7EAD3"/>
            <w:vAlign w:val="center"/>
            <w:hideMark/>
          </w:tcPr>
          <w:p w14:paraId="66DCB26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40,90</w:t>
            </w:r>
          </w:p>
        </w:tc>
        <w:tc>
          <w:tcPr>
            <w:tcW w:w="2740" w:type="dxa"/>
            <w:vMerge/>
            <w:tcBorders>
              <w:top w:val="nil"/>
              <w:left w:val="nil"/>
              <w:bottom w:val="nil"/>
              <w:right w:val="single" w:sz="4" w:space="0" w:color="C0C0C0"/>
            </w:tcBorders>
            <w:vAlign w:val="center"/>
            <w:hideMark/>
          </w:tcPr>
          <w:p w14:paraId="3BB61B26" w14:textId="77777777" w:rsidR="00E0487D" w:rsidRPr="00E0487D" w:rsidRDefault="00E0487D" w:rsidP="00E0487D">
            <w:pPr>
              <w:rPr>
                <w:rFonts w:ascii="Tahoma" w:hAnsi="Tahoma" w:cs="Tahoma"/>
                <w:sz w:val="11"/>
                <w:szCs w:val="11"/>
              </w:rPr>
            </w:pPr>
          </w:p>
        </w:tc>
      </w:tr>
      <w:tr w:rsidR="00E0487D" w:rsidRPr="00E0487D" w14:paraId="3C5AE3C3" w14:textId="77777777" w:rsidTr="00E0487D">
        <w:trPr>
          <w:trHeight w:val="300"/>
          <w:jc w:val="center"/>
        </w:trPr>
        <w:tc>
          <w:tcPr>
            <w:tcW w:w="580" w:type="dxa"/>
            <w:tcBorders>
              <w:top w:val="nil"/>
              <w:left w:val="nil"/>
              <w:bottom w:val="nil"/>
              <w:right w:val="nil"/>
            </w:tcBorders>
            <w:shd w:val="clear" w:color="000000" w:fill="FFFF00"/>
            <w:noWrap/>
            <w:vAlign w:val="center"/>
            <w:hideMark/>
          </w:tcPr>
          <w:p w14:paraId="2AECB7ED"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5658BC9D" w14:textId="77777777" w:rsidR="00E0487D" w:rsidRPr="00E0487D" w:rsidRDefault="00E0487D" w:rsidP="00E0487D">
            <w:pPr>
              <w:rPr>
                <w:rFonts w:ascii="Tahoma" w:hAnsi="Tahoma" w:cs="Tahoma"/>
                <w:b/>
                <w:bCs/>
                <w:color w:val="000000"/>
                <w:sz w:val="11"/>
                <w:szCs w:val="11"/>
              </w:rPr>
            </w:pP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548B1BF"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3.9.3</w:t>
            </w:r>
          </w:p>
        </w:tc>
        <w:tc>
          <w:tcPr>
            <w:tcW w:w="5640" w:type="dxa"/>
            <w:tcBorders>
              <w:top w:val="single" w:sz="4" w:space="0" w:color="C0C0C0"/>
              <w:left w:val="nil"/>
              <w:bottom w:val="single" w:sz="4" w:space="0" w:color="C0C0C0"/>
              <w:right w:val="single" w:sz="4" w:space="0" w:color="C0C0C0"/>
            </w:tcBorders>
            <w:shd w:val="clear" w:color="auto" w:fill="auto"/>
            <w:vAlign w:val="center"/>
            <w:hideMark/>
          </w:tcPr>
          <w:p w14:paraId="70D7B6A3" w14:textId="77777777" w:rsidR="00E0487D" w:rsidRPr="00E0487D" w:rsidRDefault="00E0487D" w:rsidP="00E0487D">
            <w:pPr>
              <w:ind w:firstLineChars="200" w:firstLine="220"/>
              <w:rPr>
                <w:rFonts w:ascii="Tahoma" w:hAnsi="Tahoma" w:cs="Tahoma"/>
                <w:sz w:val="11"/>
                <w:szCs w:val="11"/>
              </w:rPr>
            </w:pPr>
            <w:r w:rsidRPr="00E0487D">
              <w:rPr>
                <w:rFonts w:ascii="Tahoma" w:hAnsi="Tahoma" w:cs="Tahoma"/>
                <w:sz w:val="11"/>
                <w:szCs w:val="11"/>
              </w:rPr>
              <w:t>Прочие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E868BA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2AA7F94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70,88</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0914004D"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74,27</w:t>
            </w:r>
          </w:p>
        </w:tc>
        <w:tc>
          <w:tcPr>
            <w:tcW w:w="1360" w:type="dxa"/>
            <w:tcBorders>
              <w:top w:val="single" w:sz="4" w:space="0" w:color="C0C0C0"/>
              <w:left w:val="nil"/>
              <w:bottom w:val="single" w:sz="4" w:space="0" w:color="C0C0C0"/>
              <w:right w:val="single" w:sz="4" w:space="0" w:color="C0C0C0"/>
            </w:tcBorders>
            <w:shd w:val="clear" w:color="000000" w:fill="D7EAD3"/>
            <w:vAlign w:val="center"/>
            <w:hideMark/>
          </w:tcPr>
          <w:p w14:paraId="5F5C511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53,18</w:t>
            </w:r>
          </w:p>
        </w:tc>
        <w:tc>
          <w:tcPr>
            <w:tcW w:w="1720" w:type="dxa"/>
            <w:tcBorders>
              <w:top w:val="single" w:sz="4" w:space="0" w:color="C0C0C0"/>
              <w:left w:val="nil"/>
              <w:bottom w:val="single" w:sz="4" w:space="0" w:color="C0C0C0"/>
              <w:right w:val="single" w:sz="4" w:space="0" w:color="C0C0C0"/>
            </w:tcBorders>
            <w:shd w:val="clear" w:color="000000" w:fill="D7EAD3"/>
            <w:vAlign w:val="center"/>
            <w:hideMark/>
          </w:tcPr>
          <w:p w14:paraId="739F549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78,62</w:t>
            </w:r>
          </w:p>
        </w:tc>
        <w:tc>
          <w:tcPr>
            <w:tcW w:w="1680" w:type="dxa"/>
            <w:tcBorders>
              <w:top w:val="single" w:sz="4" w:space="0" w:color="C0C0C0"/>
              <w:left w:val="nil"/>
              <w:bottom w:val="single" w:sz="4" w:space="0" w:color="C0C0C0"/>
              <w:right w:val="single" w:sz="4" w:space="0" w:color="C0C0C0"/>
            </w:tcBorders>
            <w:shd w:val="clear" w:color="000000" w:fill="D7EAD3"/>
            <w:vAlign w:val="center"/>
            <w:hideMark/>
          </w:tcPr>
          <w:p w14:paraId="427C128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78,66</w:t>
            </w:r>
          </w:p>
        </w:tc>
        <w:tc>
          <w:tcPr>
            <w:tcW w:w="1680" w:type="dxa"/>
            <w:tcBorders>
              <w:top w:val="single" w:sz="4" w:space="0" w:color="C0C0C0"/>
              <w:left w:val="nil"/>
              <w:bottom w:val="single" w:sz="4" w:space="0" w:color="C0C0C0"/>
              <w:right w:val="single" w:sz="4" w:space="0" w:color="C0C0C0"/>
            </w:tcBorders>
            <w:shd w:val="clear" w:color="000000" w:fill="D7EAD3"/>
            <w:vAlign w:val="center"/>
            <w:hideMark/>
          </w:tcPr>
          <w:p w14:paraId="2CDF5C0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80,95</w:t>
            </w:r>
          </w:p>
        </w:tc>
        <w:tc>
          <w:tcPr>
            <w:tcW w:w="1740" w:type="dxa"/>
            <w:tcBorders>
              <w:top w:val="nil"/>
              <w:left w:val="nil"/>
              <w:bottom w:val="single" w:sz="4" w:space="0" w:color="C0C0C0"/>
              <w:right w:val="single" w:sz="4" w:space="0" w:color="C0C0C0"/>
            </w:tcBorders>
            <w:shd w:val="clear" w:color="000000" w:fill="D7EAD3"/>
            <w:vAlign w:val="center"/>
            <w:hideMark/>
          </w:tcPr>
          <w:p w14:paraId="0FDB092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80,95</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60FA2FD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40,47</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790A712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40,47</w:t>
            </w:r>
          </w:p>
        </w:tc>
        <w:tc>
          <w:tcPr>
            <w:tcW w:w="2740" w:type="dxa"/>
            <w:vMerge/>
            <w:tcBorders>
              <w:top w:val="nil"/>
              <w:left w:val="nil"/>
              <w:bottom w:val="nil"/>
              <w:right w:val="single" w:sz="4" w:space="0" w:color="C0C0C0"/>
            </w:tcBorders>
            <w:vAlign w:val="center"/>
            <w:hideMark/>
          </w:tcPr>
          <w:p w14:paraId="20A38610" w14:textId="77777777" w:rsidR="00E0487D" w:rsidRPr="00E0487D" w:rsidRDefault="00E0487D" w:rsidP="00E0487D">
            <w:pPr>
              <w:rPr>
                <w:rFonts w:ascii="Tahoma" w:hAnsi="Tahoma" w:cs="Tahoma"/>
                <w:sz w:val="11"/>
                <w:szCs w:val="11"/>
              </w:rPr>
            </w:pPr>
          </w:p>
        </w:tc>
      </w:tr>
      <w:tr w:rsidR="00E0487D" w:rsidRPr="00E0487D" w14:paraId="2B1633C1" w14:textId="77777777" w:rsidTr="00E0487D">
        <w:trPr>
          <w:trHeight w:val="300"/>
          <w:jc w:val="center"/>
        </w:trPr>
        <w:tc>
          <w:tcPr>
            <w:tcW w:w="580" w:type="dxa"/>
            <w:tcBorders>
              <w:top w:val="nil"/>
              <w:left w:val="nil"/>
              <w:bottom w:val="nil"/>
              <w:right w:val="nil"/>
            </w:tcBorders>
            <w:shd w:val="clear" w:color="000000" w:fill="FFFF00"/>
            <w:noWrap/>
            <w:vAlign w:val="center"/>
            <w:hideMark/>
          </w:tcPr>
          <w:p w14:paraId="05E0826A"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10F7D66E" w14:textId="77777777" w:rsidR="00E0487D" w:rsidRPr="00E0487D" w:rsidRDefault="00E0487D" w:rsidP="00E0487D">
            <w:pPr>
              <w:jc w:val="center"/>
              <w:rPr>
                <w:rFonts w:ascii="Wingdings 2" w:hAnsi="Wingdings 2" w:cs="Tahoma"/>
                <w:color w:val="5A5A5A"/>
                <w:sz w:val="11"/>
                <w:szCs w:val="11"/>
              </w:rPr>
            </w:pPr>
            <w:r w:rsidRPr="00E0487D">
              <w:rPr>
                <w:rFonts w:ascii="Wingdings 2" w:hAnsi="Wingdings 2" w:cs="Tahoma"/>
                <w:color w:val="5A5A5A"/>
                <w:sz w:val="11"/>
                <w:szCs w:val="11"/>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EE9FD1A"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3.9.3.1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419F7855" w14:textId="77777777" w:rsidR="00E0487D" w:rsidRPr="00E0487D" w:rsidRDefault="00E0487D" w:rsidP="00E0487D">
            <w:pPr>
              <w:ind w:firstLineChars="300" w:firstLine="330"/>
              <w:rPr>
                <w:rFonts w:ascii="Tahoma" w:hAnsi="Tahoma" w:cs="Tahoma"/>
                <w:sz w:val="11"/>
                <w:szCs w:val="11"/>
              </w:rPr>
            </w:pPr>
            <w:r w:rsidRPr="00E0487D">
              <w:rPr>
                <w:rFonts w:ascii="Tahoma" w:hAnsi="Tahoma" w:cs="Tahoma"/>
                <w:sz w:val="11"/>
                <w:szCs w:val="11"/>
              </w:rPr>
              <w:t>абонотдел</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DD81CF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single" w:sz="4" w:space="0" w:color="C0C0C0"/>
              <w:left w:val="nil"/>
              <w:bottom w:val="single" w:sz="4" w:space="0" w:color="C0C0C0"/>
              <w:right w:val="single" w:sz="4" w:space="0" w:color="C0C0C0"/>
            </w:tcBorders>
            <w:shd w:val="clear" w:color="000000" w:fill="FFFFCC"/>
            <w:vAlign w:val="center"/>
            <w:hideMark/>
          </w:tcPr>
          <w:p w14:paraId="06DBD92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70,88</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3B270B4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74,27</w:t>
            </w:r>
          </w:p>
        </w:tc>
        <w:tc>
          <w:tcPr>
            <w:tcW w:w="1360" w:type="dxa"/>
            <w:tcBorders>
              <w:top w:val="single" w:sz="4" w:space="0" w:color="C0C0C0"/>
              <w:left w:val="nil"/>
              <w:bottom w:val="single" w:sz="4" w:space="0" w:color="C0C0C0"/>
              <w:right w:val="single" w:sz="4" w:space="0" w:color="C0C0C0"/>
            </w:tcBorders>
            <w:shd w:val="clear" w:color="000000" w:fill="FFFFCC"/>
            <w:vAlign w:val="center"/>
            <w:hideMark/>
          </w:tcPr>
          <w:p w14:paraId="63E7A52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53,18</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48B7187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78,62</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3332648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78,66</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2F47339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80,95</w:t>
            </w:r>
          </w:p>
        </w:tc>
        <w:tc>
          <w:tcPr>
            <w:tcW w:w="1740" w:type="dxa"/>
            <w:tcBorders>
              <w:top w:val="single" w:sz="4" w:space="0" w:color="C0C0C0"/>
              <w:left w:val="nil"/>
              <w:bottom w:val="single" w:sz="4" w:space="0" w:color="C0C0C0"/>
              <w:right w:val="single" w:sz="4" w:space="0" w:color="C0C0C0"/>
            </w:tcBorders>
            <w:shd w:val="clear" w:color="000000" w:fill="FFFFCC"/>
            <w:vAlign w:val="center"/>
            <w:hideMark/>
          </w:tcPr>
          <w:p w14:paraId="5993B3B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80,95</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1262A81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40,47</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6DD617D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40,47</w:t>
            </w:r>
          </w:p>
        </w:tc>
        <w:tc>
          <w:tcPr>
            <w:tcW w:w="2740" w:type="dxa"/>
            <w:vMerge/>
            <w:tcBorders>
              <w:top w:val="nil"/>
              <w:left w:val="nil"/>
              <w:bottom w:val="nil"/>
              <w:right w:val="single" w:sz="4" w:space="0" w:color="C0C0C0"/>
            </w:tcBorders>
            <w:vAlign w:val="center"/>
            <w:hideMark/>
          </w:tcPr>
          <w:p w14:paraId="495DB5D9" w14:textId="77777777" w:rsidR="00E0487D" w:rsidRPr="00E0487D" w:rsidRDefault="00E0487D" w:rsidP="00E0487D">
            <w:pPr>
              <w:rPr>
                <w:rFonts w:ascii="Tahoma" w:hAnsi="Tahoma" w:cs="Tahoma"/>
                <w:sz w:val="11"/>
                <w:szCs w:val="11"/>
              </w:rPr>
            </w:pPr>
          </w:p>
        </w:tc>
      </w:tr>
      <w:tr w:rsidR="00E0487D" w:rsidRPr="00E0487D" w14:paraId="5A3E6E6A" w14:textId="77777777" w:rsidTr="00E0487D">
        <w:trPr>
          <w:trHeight w:val="1440"/>
          <w:jc w:val="center"/>
        </w:trPr>
        <w:tc>
          <w:tcPr>
            <w:tcW w:w="580" w:type="dxa"/>
            <w:tcBorders>
              <w:top w:val="nil"/>
              <w:left w:val="nil"/>
              <w:bottom w:val="nil"/>
              <w:right w:val="nil"/>
            </w:tcBorders>
            <w:shd w:val="clear" w:color="000000" w:fill="FFFF00"/>
            <w:noWrap/>
            <w:vAlign w:val="center"/>
            <w:hideMark/>
          </w:tcPr>
          <w:p w14:paraId="0DCC3880"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6EA0419E"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02304E"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3.10</w:t>
            </w:r>
          </w:p>
        </w:tc>
        <w:tc>
          <w:tcPr>
            <w:tcW w:w="5640" w:type="dxa"/>
            <w:tcBorders>
              <w:top w:val="nil"/>
              <w:left w:val="nil"/>
              <w:bottom w:val="single" w:sz="4" w:space="0" w:color="C0C0C0"/>
              <w:right w:val="single" w:sz="4" w:space="0" w:color="C0C0C0"/>
            </w:tcBorders>
            <w:shd w:val="clear" w:color="auto" w:fill="auto"/>
            <w:vAlign w:val="center"/>
            <w:hideMark/>
          </w:tcPr>
          <w:p w14:paraId="1003D504" w14:textId="77777777" w:rsidR="00E0487D" w:rsidRPr="00E0487D" w:rsidRDefault="00E0487D" w:rsidP="00E0487D">
            <w:pPr>
              <w:ind w:firstLineChars="100" w:firstLine="110"/>
              <w:rPr>
                <w:rFonts w:ascii="Tahoma" w:hAnsi="Tahoma" w:cs="Tahoma"/>
                <w:b/>
                <w:bCs/>
                <w:sz w:val="11"/>
                <w:szCs w:val="11"/>
              </w:rPr>
            </w:pPr>
            <w:r w:rsidRPr="00E0487D">
              <w:rPr>
                <w:rFonts w:ascii="Tahoma" w:hAnsi="Tahoma" w:cs="Tahoma"/>
                <w:b/>
                <w:bCs/>
                <w:sz w:val="11"/>
                <w:szCs w:val="11"/>
              </w:rPr>
              <w:t>Прочие 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E0FA22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000000" w:fill="D7EAD3"/>
            <w:vAlign w:val="center"/>
            <w:hideMark/>
          </w:tcPr>
          <w:p w14:paraId="38CD0970"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570,70</w:t>
            </w:r>
          </w:p>
        </w:tc>
        <w:tc>
          <w:tcPr>
            <w:tcW w:w="1820" w:type="dxa"/>
            <w:tcBorders>
              <w:top w:val="nil"/>
              <w:left w:val="nil"/>
              <w:bottom w:val="single" w:sz="4" w:space="0" w:color="C0C0C0"/>
              <w:right w:val="single" w:sz="4" w:space="0" w:color="C0C0C0"/>
            </w:tcBorders>
            <w:shd w:val="clear" w:color="000000" w:fill="D7EAD3"/>
            <w:vAlign w:val="center"/>
            <w:hideMark/>
          </w:tcPr>
          <w:p w14:paraId="2CEFE1F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598,02</w:t>
            </w:r>
          </w:p>
        </w:tc>
        <w:tc>
          <w:tcPr>
            <w:tcW w:w="1360" w:type="dxa"/>
            <w:tcBorders>
              <w:top w:val="nil"/>
              <w:left w:val="nil"/>
              <w:bottom w:val="single" w:sz="4" w:space="0" w:color="C0C0C0"/>
              <w:right w:val="single" w:sz="4" w:space="0" w:color="C0C0C0"/>
            </w:tcBorders>
            <w:shd w:val="clear" w:color="000000" w:fill="D7EAD3"/>
            <w:vAlign w:val="center"/>
            <w:hideMark/>
          </w:tcPr>
          <w:p w14:paraId="09BD414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748,02</w:t>
            </w:r>
          </w:p>
        </w:tc>
        <w:tc>
          <w:tcPr>
            <w:tcW w:w="1720" w:type="dxa"/>
            <w:tcBorders>
              <w:top w:val="nil"/>
              <w:left w:val="nil"/>
              <w:bottom w:val="single" w:sz="4" w:space="0" w:color="C0C0C0"/>
              <w:right w:val="single" w:sz="4" w:space="0" w:color="C0C0C0"/>
            </w:tcBorders>
            <w:shd w:val="clear" w:color="000000" w:fill="D7EAD3"/>
            <w:vAlign w:val="center"/>
            <w:hideMark/>
          </w:tcPr>
          <w:p w14:paraId="3C7E64F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633,03</w:t>
            </w:r>
          </w:p>
        </w:tc>
        <w:tc>
          <w:tcPr>
            <w:tcW w:w="1680" w:type="dxa"/>
            <w:tcBorders>
              <w:top w:val="nil"/>
              <w:left w:val="nil"/>
              <w:bottom w:val="single" w:sz="4" w:space="0" w:color="C0C0C0"/>
              <w:right w:val="single" w:sz="4" w:space="0" w:color="C0C0C0"/>
            </w:tcBorders>
            <w:shd w:val="clear" w:color="000000" w:fill="D7EAD3"/>
            <w:vAlign w:val="center"/>
            <w:hideMark/>
          </w:tcPr>
          <w:p w14:paraId="57F40A3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633,33</w:t>
            </w:r>
          </w:p>
        </w:tc>
        <w:tc>
          <w:tcPr>
            <w:tcW w:w="1680" w:type="dxa"/>
            <w:tcBorders>
              <w:top w:val="nil"/>
              <w:left w:val="nil"/>
              <w:bottom w:val="single" w:sz="4" w:space="0" w:color="C0C0C0"/>
              <w:right w:val="single" w:sz="4" w:space="0" w:color="C0C0C0"/>
            </w:tcBorders>
            <w:shd w:val="clear" w:color="000000" w:fill="D7EAD3"/>
            <w:vAlign w:val="center"/>
            <w:hideMark/>
          </w:tcPr>
          <w:p w14:paraId="4839639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651,77</w:t>
            </w:r>
          </w:p>
        </w:tc>
        <w:tc>
          <w:tcPr>
            <w:tcW w:w="1740" w:type="dxa"/>
            <w:tcBorders>
              <w:top w:val="nil"/>
              <w:left w:val="nil"/>
              <w:bottom w:val="single" w:sz="4" w:space="0" w:color="C0C0C0"/>
              <w:right w:val="single" w:sz="4" w:space="0" w:color="C0C0C0"/>
            </w:tcBorders>
            <w:shd w:val="clear" w:color="000000" w:fill="D7EAD3"/>
            <w:vAlign w:val="center"/>
            <w:hideMark/>
          </w:tcPr>
          <w:p w14:paraId="5CAF19E8"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651,77</w:t>
            </w:r>
          </w:p>
        </w:tc>
        <w:tc>
          <w:tcPr>
            <w:tcW w:w="1480" w:type="dxa"/>
            <w:tcBorders>
              <w:top w:val="nil"/>
              <w:left w:val="nil"/>
              <w:bottom w:val="single" w:sz="4" w:space="0" w:color="C0C0C0"/>
              <w:right w:val="single" w:sz="4" w:space="0" w:color="C0C0C0"/>
            </w:tcBorders>
            <w:shd w:val="clear" w:color="000000" w:fill="D7EAD3"/>
            <w:vAlign w:val="center"/>
            <w:hideMark/>
          </w:tcPr>
          <w:p w14:paraId="4481C900"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325,88</w:t>
            </w:r>
          </w:p>
        </w:tc>
        <w:tc>
          <w:tcPr>
            <w:tcW w:w="1460" w:type="dxa"/>
            <w:tcBorders>
              <w:top w:val="nil"/>
              <w:left w:val="nil"/>
              <w:bottom w:val="single" w:sz="4" w:space="0" w:color="C0C0C0"/>
              <w:right w:val="single" w:sz="4" w:space="0" w:color="C0C0C0"/>
            </w:tcBorders>
            <w:shd w:val="clear" w:color="000000" w:fill="D7EAD3"/>
            <w:vAlign w:val="center"/>
            <w:hideMark/>
          </w:tcPr>
          <w:p w14:paraId="4208D82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325,88</w:t>
            </w:r>
          </w:p>
        </w:tc>
        <w:tc>
          <w:tcPr>
            <w:tcW w:w="2740" w:type="dxa"/>
            <w:vMerge w:val="restart"/>
            <w:tcBorders>
              <w:top w:val="nil"/>
              <w:left w:val="nil"/>
              <w:bottom w:val="nil"/>
              <w:right w:val="single" w:sz="4" w:space="0" w:color="C0C0C0"/>
            </w:tcBorders>
            <w:shd w:val="clear" w:color="000000" w:fill="FFFFCC"/>
            <w:vAlign w:val="center"/>
            <w:hideMark/>
          </w:tcPr>
          <w:p w14:paraId="6859DB49" w14:textId="77777777" w:rsidR="00E0487D" w:rsidRPr="00E0487D" w:rsidRDefault="00E0487D" w:rsidP="00E0487D">
            <w:pPr>
              <w:rPr>
                <w:rFonts w:ascii="Tahoma" w:hAnsi="Tahoma" w:cs="Tahoma"/>
                <w:sz w:val="11"/>
                <w:szCs w:val="11"/>
              </w:rPr>
            </w:pPr>
            <w:r w:rsidRPr="00E0487D">
              <w:rPr>
                <w:rFonts w:ascii="Tahoma" w:hAnsi="Tahoma" w:cs="Tahoma"/>
                <w:sz w:val="11"/>
                <w:szCs w:val="11"/>
              </w:rPr>
              <w:t>рассчитано исходя из базового уровня операционных расходов 2019 года с применением коэффициента индексации, расчитанного на основании коэф-тв эффективности ОР (1 %) и ИПЦ на 2020 год 103,4% на 2021 год 106%, на 2022 год 104,3%,на 2023 год 104%</w:t>
            </w:r>
          </w:p>
        </w:tc>
      </w:tr>
      <w:tr w:rsidR="00E0487D" w:rsidRPr="00E0487D" w14:paraId="407DE9AA" w14:textId="77777777" w:rsidTr="00E0487D">
        <w:trPr>
          <w:trHeight w:val="300"/>
          <w:jc w:val="center"/>
        </w:trPr>
        <w:tc>
          <w:tcPr>
            <w:tcW w:w="580" w:type="dxa"/>
            <w:tcBorders>
              <w:top w:val="nil"/>
              <w:left w:val="nil"/>
              <w:bottom w:val="nil"/>
              <w:right w:val="nil"/>
            </w:tcBorders>
            <w:shd w:val="clear" w:color="000000" w:fill="FFFF00"/>
            <w:noWrap/>
            <w:vAlign w:val="center"/>
            <w:hideMark/>
          </w:tcPr>
          <w:p w14:paraId="281EABC1"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3BAFDD63"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CCE35F"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3.10.3</w:t>
            </w:r>
          </w:p>
        </w:tc>
        <w:tc>
          <w:tcPr>
            <w:tcW w:w="5640" w:type="dxa"/>
            <w:tcBorders>
              <w:top w:val="nil"/>
              <w:left w:val="nil"/>
              <w:bottom w:val="single" w:sz="4" w:space="0" w:color="C0C0C0"/>
              <w:right w:val="single" w:sz="4" w:space="0" w:color="C0C0C0"/>
            </w:tcBorders>
            <w:shd w:val="clear" w:color="auto" w:fill="auto"/>
            <w:vAlign w:val="center"/>
            <w:hideMark/>
          </w:tcPr>
          <w:p w14:paraId="233BAD7F" w14:textId="77777777" w:rsidR="00E0487D" w:rsidRPr="00E0487D" w:rsidRDefault="00E0487D" w:rsidP="00E0487D">
            <w:pPr>
              <w:ind w:firstLineChars="200" w:firstLine="220"/>
              <w:rPr>
                <w:rFonts w:ascii="Tahoma" w:hAnsi="Tahoma" w:cs="Tahoma"/>
                <w:sz w:val="11"/>
                <w:szCs w:val="11"/>
              </w:rPr>
            </w:pPr>
            <w:r w:rsidRPr="00E0487D">
              <w:rPr>
                <w:rFonts w:ascii="Tahoma" w:hAnsi="Tahoma" w:cs="Tahoma"/>
                <w:sz w:val="11"/>
                <w:szCs w:val="11"/>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37BAFE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D7EAD3"/>
            <w:vAlign w:val="center"/>
            <w:hideMark/>
          </w:tcPr>
          <w:p w14:paraId="7B176DA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570,70</w:t>
            </w:r>
          </w:p>
        </w:tc>
        <w:tc>
          <w:tcPr>
            <w:tcW w:w="1820" w:type="dxa"/>
            <w:tcBorders>
              <w:top w:val="nil"/>
              <w:left w:val="nil"/>
              <w:bottom w:val="single" w:sz="4" w:space="0" w:color="C0C0C0"/>
              <w:right w:val="single" w:sz="4" w:space="0" w:color="C0C0C0"/>
            </w:tcBorders>
            <w:shd w:val="clear" w:color="000000" w:fill="D7EAD3"/>
            <w:vAlign w:val="center"/>
            <w:hideMark/>
          </w:tcPr>
          <w:p w14:paraId="4CD5B55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598,02</w:t>
            </w:r>
          </w:p>
        </w:tc>
        <w:tc>
          <w:tcPr>
            <w:tcW w:w="1360" w:type="dxa"/>
            <w:tcBorders>
              <w:top w:val="nil"/>
              <w:left w:val="nil"/>
              <w:bottom w:val="single" w:sz="4" w:space="0" w:color="C0C0C0"/>
              <w:right w:val="single" w:sz="4" w:space="0" w:color="C0C0C0"/>
            </w:tcBorders>
            <w:shd w:val="clear" w:color="000000" w:fill="D7EAD3"/>
            <w:vAlign w:val="center"/>
            <w:hideMark/>
          </w:tcPr>
          <w:p w14:paraId="3D9AD48D"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748,02</w:t>
            </w:r>
          </w:p>
        </w:tc>
        <w:tc>
          <w:tcPr>
            <w:tcW w:w="1720" w:type="dxa"/>
            <w:tcBorders>
              <w:top w:val="nil"/>
              <w:left w:val="nil"/>
              <w:bottom w:val="single" w:sz="4" w:space="0" w:color="C0C0C0"/>
              <w:right w:val="single" w:sz="4" w:space="0" w:color="C0C0C0"/>
            </w:tcBorders>
            <w:shd w:val="clear" w:color="000000" w:fill="D7EAD3"/>
            <w:vAlign w:val="center"/>
            <w:hideMark/>
          </w:tcPr>
          <w:p w14:paraId="77D8E80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633,03</w:t>
            </w:r>
          </w:p>
        </w:tc>
        <w:tc>
          <w:tcPr>
            <w:tcW w:w="1680" w:type="dxa"/>
            <w:tcBorders>
              <w:top w:val="nil"/>
              <w:left w:val="nil"/>
              <w:bottom w:val="single" w:sz="4" w:space="0" w:color="C0C0C0"/>
              <w:right w:val="single" w:sz="4" w:space="0" w:color="C0C0C0"/>
            </w:tcBorders>
            <w:shd w:val="clear" w:color="000000" w:fill="D7EAD3"/>
            <w:vAlign w:val="center"/>
            <w:hideMark/>
          </w:tcPr>
          <w:p w14:paraId="574B623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633,33</w:t>
            </w:r>
          </w:p>
        </w:tc>
        <w:tc>
          <w:tcPr>
            <w:tcW w:w="1680" w:type="dxa"/>
            <w:tcBorders>
              <w:top w:val="nil"/>
              <w:left w:val="nil"/>
              <w:bottom w:val="single" w:sz="4" w:space="0" w:color="C0C0C0"/>
              <w:right w:val="single" w:sz="4" w:space="0" w:color="C0C0C0"/>
            </w:tcBorders>
            <w:shd w:val="clear" w:color="000000" w:fill="D7EAD3"/>
            <w:vAlign w:val="center"/>
            <w:hideMark/>
          </w:tcPr>
          <w:p w14:paraId="0202A41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651,77</w:t>
            </w:r>
          </w:p>
        </w:tc>
        <w:tc>
          <w:tcPr>
            <w:tcW w:w="1740" w:type="dxa"/>
            <w:tcBorders>
              <w:top w:val="nil"/>
              <w:left w:val="nil"/>
              <w:bottom w:val="single" w:sz="4" w:space="0" w:color="C0C0C0"/>
              <w:right w:val="single" w:sz="4" w:space="0" w:color="C0C0C0"/>
            </w:tcBorders>
            <w:shd w:val="clear" w:color="000000" w:fill="D7EAD3"/>
            <w:vAlign w:val="center"/>
            <w:hideMark/>
          </w:tcPr>
          <w:p w14:paraId="3A5D688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651,77</w:t>
            </w:r>
          </w:p>
        </w:tc>
        <w:tc>
          <w:tcPr>
            <w:tcW w:w="1480" w:type="dxa"/>
            <w:tcBorders>
              <w:top w:val="nil"/>
              <w:left w:val="nil"/>
              <w:bottom w:val="single" w:sz="4" w:space="0" w:color="C0C0C0"/>
              <w:right w:val="single" w:sz="4" w:space="0" w:color="C0C0C0"/>
            </w:tcBorders>
            <w:shd w:val="clear" w:color="000000" w:fill="D7EAD3"/>
            <w:vAlign w:val="center"/>
            <w:hideMark/>
          </w:tcPr>
          <w:p w14:paraId="2C801E6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325,88</w:t>
            </w:r>
          </w:p>
        </w:tc>
        <w:tc>
          <w:tcPr>
            <w:tcW w:w="1460" w:type="dxa"/>
            <w:tcBorders>
              <w:top w:val="nil"/>
              <w:left w:val="nil"/>
              <w:bottom w:val="single" w:sz="4" w:space="0" w:color="C0C0C0"/>
              <w:right w:val="single" w:sz="4" w:space="0" w:color="C0C0C0"/>
            </w:tcBorders>
            <w:shd w:val="clear" w:color="000000" w:fill="D7EAD3"/>
            <w:vAlign w:val="center"/>
            <w:hideMark/>
          </w:tcPr>
          <w:p w14:paraId="4A1A01BF"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325,88</w:t>
            </w:r>
          </w:p>
        </w:tc>
        <w:tc>
          <w:tcPr>
            <w:tcW w:w="2740" w:type="dxa"/>
            <w:vMerge/>
            <w:tcBorders>
              <w:top w:val="nil"/>
              <w:left w:val="nil"/>
              <w:bottom w:val="nil"/>
              <w:right w:val="single" w:sz="4" w:space="0" w:color="C0C0C0"/>
            </w:tcBorders>
            <w:vAlign w:val="center"/>
            <w:hideMark/>
          </w:tcPr>
          <w:p w14:paraId="62C1D10E" w14:textId="77777777" w:rsidR="00E0487D" w:rsidRPr="00E0487D" w:rsidRDefault="00E0487D" w:rsidP="00E0487D">
            <w:pPr>
              <w:rPr>
                <w:rFonts w:ascii="Tahoma" w:hAnsi="Tahoma" w:cs="Tahoma"/>
                <w:sz w:val="11"/>
                <w:szCs w:val="11"/>
              </w:rPr>
            </w:pPr>
          </w:p>
        </w:tc>
      </w:tr>
      <w:tr w:rsidR="00E0487D" w:rsidRPr="00E0487D" w14:paraId="5F0F86CF" w14:textId="77777777" w:rsidTr="00E0487D">
        <w:trPr>
          <w:trHeight w:val="300"/>
          <w:jc w:val="center"/>
        </w:trPr>
        <w:tc>
          <w:tcPr>
            <w:tcW w:w="580" w:type="dxa"/>
            <w:tcBorders>
              <w:top w:val="nil"/>
              <w:left w:val="nil"/>
              <w:bottom w:val="nil"/>
              <w:right w:val="nil"/>
            </w:tcBorders>
            <w:shd w:val="clear" w:color="000000" w:fill="FFFF00"/>
            <w:noWrap/>
            <w:vAlign w:val="center"/>
            <w:hideMark/>
          </w:tcPr>
          <w:p w14:paraId="397A07F5"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19901CBF" w14:textId="77777777" w:rsidR="00E0487D" w:rsidRPr="00E0487D" w:rsidRDefault="00E0487D" w:rsidP="00E0487D">
            <w:pPr>
              <w:jc w:val="center"/>
              <w:rPr>
                <w:rFonts w:ascii="Wingdings 2" w:hAnsi="Wingdings 2" w:cs="Tahoma"/>
                <w:color w:val="5A5A5A"/>
                <w:sz w:val="11"/>
                <w:szCs w:val="11"/>
              </w:rPr>
            </w:pPr>
            <w:r w:rsidRPr="00E0487D">
              <w:rPr>
                <w:rFonts w:ascii="Wingdings 2" w:hAnsi="Wingdings 2" w:cs="Tahoma"/>
                <w:color w:val="5A5A5A"/>
                <w:sz w:val="11"/>
                <w:szCs w:val="11"/>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8AB7D9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3.10.3.1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75FDD827" w14:textId="77777777" w:rsidR="00E0487D" w:rsidRPr="00E0487D" w:rsidRDefault="00E0487D" w:rsidP="00E0487D">
            <w:pPr>
              <w:ind w:firstLineChars="300" w:firstLine="330"/>
              <w:rPr>
                <w:rFonts w:ascii="Tahoma" w:hAnsi="Tahoma" w:cs="Tahoma"/>
                <w:sz w:val="11"/>
                <w:szCs w:val="11"/>
              </w:rPr>
            </w:pPr>
            <w:r w:rsidRPr="00E0487D">
              <w:rPr>
                <w:rFonts w:ascii="Tahoma" w:hAnsi="Tahoma" w:cs="Tahoma"/>
                <w:sz w:val="11"/>
                <w:szCs w:val="11"/>
              </w:rPr>
              <w:t>уголь  на отопление производственных помещений БИОС</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65A494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single" w:sz="4" w:space="0" w:color="C0C0C0"/>
              <w:left w:val="nil"/>
              <w:bottom w:val="single" w:sz="4" w:space="0" w:color="C0C0C0"/>
              <w:right w:val="single" w:sz="4" w:space="0" w:color="C0C0C0"/>
            </w:tcBorders>
            <w:shd w:val="clear" w:color="000000" w:fill="FFFFCC"/>
            <w:vAlign w:val="center"/>
            <w:hideMark/>
          </w:tcPr>
          <w:p w14:paraId="70B90A7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255,55</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05D37ED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267,78</w:t>
            </w:r>
          </w:p>
        </w:tc>
        <w:tc>
          <w:tcPr>
            <w:tcW w:w="1360" w:type="dxa"/>
            <w:tcBorders>
              <w:top w:val="single" w:sz="4" w:space="0" w:color="C0C0C0"/>
              <w:left w:val="nil"/>
              <w:bottom w:val="single" w:sz="4" w:space="0" w:color="C0C0C0"/>
              <w:right w:val="single" w:sz="4" w:space="0" w:color="C0C0C0"/>
            </w:tcBorders>
            <w:shd w:val="clear" w:color="000000" w:fill="FFFFCC"/>
            <w:vAlign w:val="center"/>
            <w:hideMark/>
          </w:tcPr>
          <w:p w14:paraId="1DB6425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222,88</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741BF8F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283,46</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702A209F"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283,60</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1B32635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291,85</w:t>
            </w:r>
          </w:p>
        </w:tc>
        <w:tc>
          <w:tcPr>
            <w:tcW w:w="1740" w:type="dxa"/>
            <w:tcBorders>
              <w:top w:val="single" w:sz="4" w:space="0" w:color="C0C0C0"/>
              <w:left w:val="nil"/>
              <w:bottom w:val="single" w:sz="4" w:space="0" w:color="C0C0C0"/>
              <w:right w:val="single" w:sz="4" w:space="0" w:color="C0C0C0"/>
            </w:tcBorders>
            <w:shd w:val="clear" w:color="000000" w:fill="FFFFCC"/>
            <w:vAlign w:val="center"/>
            <w:hideMark/>
          </w:tcPr>
          <w:p w14:paraId="7719792F"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291,85</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274B00F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145,93</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0370544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145,93</w:t>
            </w:r>
          </w:p>
        </w:tc>
        <w:tc>
          <w:tcPr>
            <w:tcW w:w="2740" w:type="dxa"/>
            <w:vMerge/>
            <w:tcBorders>
              <w:top w:val="nil"/>
              <w:left w:val="nil"/>
              <w:bottom w:val="nil"/>
              <w:right w:val="single" w:sz="4" w:space="0" w:color="C0C0C0"/>
            </w:tcBorders>
            <w:vAlign w:val="center"/>
            <w:hideMark/>
          </w:tcPr>
          <w:p w14:paraId="075EE8A4" w14:textId="77777777" w:rsidR="00E0487D" w:rsidRPr="00E0487D" w:rsidRDefault="00E0487D" w:rsidP="00E0487D">
            <w:pPr>
              <w:rPr>
                <w:rFonts w:ascii="Tahoma" w:hAnsi="Tahoma" w:cs="Tahoma"/>
                <w:sz w:val="11"/>
                <w:szCs w:val="11"/>
              </w:rPr>
            </w:pPr>
          </w:p>
        </w:tc>
      </w:tr>
      <w:tr w:rsidR="00E0487D" w:rsidRPr="00E0487D" w14:paraId="35074297" w14:textId="77777777" w:rsidTr="00E0487D">
        <w:trPr>
          <w:trHeight w:val="300"/>
          <w:jc w:val="center"/>
        </w:trPr>
        <w:tc>
          <w:tcPr>
            <w:tcW w:w="580" w:type="dxa"/>
            <w:tcBorders>
              <w:top w:val="nil"/>
              <w:left w:val="nil"/>
              <w:bottom w:val="nil"/>
              <w:right w:val="nil"/>
            </w:tcBorders>
            <w:shd w:val="clear" w:color="000000" w:fill="FFFF00"/>
            <w:noWrap/>
            <w:vAlign w:val="center"/>
            <w:hideMark/>
          </w:tcPr>
          <w:p w14:paraId="71B3ABFB"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14D9B4E5" w14:textId="77777777" w:rsidR="00E0487D" w:rsidRPr="00E0487D" w:rsidRDefault="00E0487D" w:rsidP="00E0487D">
            <w:pPr>
              <w:jc w:val="center"/>
              <w:rPr>
                <w:rFonts w:ascii="Wingdings 2" w:hAnsi="Wingdings 2" w:cs="Tahoma"/>
                <w:color w:val="5A5A5A"/>
                <w:sz w:val="11"/>
                <w:szCs w:val="11"/>
              </w:rPr>
            </w:pPr>
            <w:r w:rsidRPr="00E0487D">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FD80A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3.10.3.2</w:t>
            </w:r>
          </w:p>
        </w:tc>
        <w:tc>
          <w:tcPr>
            <w:tcW w:w="5640" w:type="dxa"/>
            <w:tcBorders>
              <w:top w:val="nil"/>
              <w:left w:val="nil"/>
              <w:bottom w:val="single" w:sz="4" w:space="0" w:color="C0C0C0"/>
              <w:right w:val="single" w:sz="4" w:space="0" w:color="C0C0C0"/>
            </w:tcBorders>
            <w:shd w:val="clear" w:color="000000" w:fill="E3FAFD"/>
            <w:vAlign w:val="center"/>
            <w:hideMark/>
          </w:tcPr>
          <w:p w14:paraId="5E3D1068" w14:textId="77777777" w:rsidR="00E0487D" w:rsidRPr="00E0487D" w:rsidRDefault="00E0487D" w:rsidP="00E0487D">
            <w:pPr>
              <w:ind w:firstLineChars="300" w:firstLine="330"/>
              <w:rPr>
                <w:rFonts w:ascii="Tahoma" w:hAnsi="Tahoma" w:cs="Tahoma"/>
                <w:sz w:val="11"/>
                <w:szCs w:val="11"/>
              </w:rPr>
            </w:pPr>
            <w:r w:rsidRPr="00E0487D">
              <w:rPr>
                <w:rFonts w:ascii="Tahoma" w:hAnsi="Tahoma" w:cs="Tahoma"/>
                <w:sz w:val="11"/>
                <w:szCs w:val="11"/>
              </w:rPr>
              <w:t xml:space="preserve"> получение разрешительной документации</w:t>
            </w:r>
          </w:p>
        </w:tc>
        <w:tc>
          <w:tcPr>
            <w:tcW w:w="1140" w:type="dxa"/>
            <w:tcBorders>
              <w:top w:val="nil"/>
              <w:left w:val="nil"/>
              <w:bottom w:val="single" w:sz="4" w:space="0" w:color="C0C0C0"/>
              <w:right w:val="single" w:sz="4" w:space="0" w:color="C0C0C0"/>
            </w:tcBorders>
            <w:shd w:val="clear" w:color="auto" w:fill="auto"/>
            <w:vAlign w:val="center"/>
            <w:hideMark/>
          </w:tcPr>
          <w:p w14:paraId="67AB574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3340DF9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315,15</w:t>
            </w:r>
          </w:p>
        </w:tc>
        <w:tc>
          <w:tcPr>
            <w:tcW w:w="1820" w:type="dxa"/>
            <w:tcBorders>
              <w:top w:val="nil"/>
              <w:left w:val="nil"/>
              <w:bottom w:val="single" w:sz="4" w:space="0" w:color="C0C0C0"/>
              <w:right w:val="single" w:sz="4" w:space="0" w:color="C0C0C0"/>
            </w:tcBorders>
            <w:shd w:val="clear" w:color="000000" w:fill="FFFFCC"/>
            <w:vAlign w:val="center"/>
            <w:hideMark/>
          </w:tcPr>
          <w:p w14:paraId="5ACD992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330,24</w:t>
            </w:r>
          </w:p>
        </w:tc>
        <w:tc>
          <w:tcPr>
            <w:tcW w:w="1360" w:type="dxa"/>
            <w:tcBorders>
              <w:top w:val="nil"/>
              <w:left w:val="nil"/>
              <w:bottom w:val="single" w:sz="4" w:space="0" w:color="C0C0C0"/>
              <w:right w:val="single" w:sz="4" w:space="0" w:color="C0C0C0"/>
            </w:tcBorders>
            <w:shd w:val="clear" w:color="000000" w:fill="FFFFCC"/>
            <w:vAlign w:val="center"/>
            <w:hideMark/>
          </w:tcPr>
          <w:p w14:paraId="1C79B1C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407,50</w:t>
            </w:r>
          </w:p>
        </w:tc>
        <w:tc>
          <w:tcPr>
            <w:tcW w:w="1720" w:type="dxa"/>
            <w:tcBorders>
              <w:top w:val="nil"/>
              <w:left w:val="nil"/>
              <w:bottom w:val="single" w:sz="4" w:space="0" w:color="C0C0C0"/>
              <w:right w:val="single" w:sz="4" w:space="0" w:color="C0C0C0"/>
            </w:tcBorders>
            <w:shd w:val="clear" w:color="000000" w:fill="FFFFCC"/>
            <w:vAlign w:val="center"/>
            <w:hideMark/>
          </w:tcPr>
          <w:p w14:paraId="03A6111D"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349,57</w:t>
            </w:r>
          </w:p>
        </w:tc>
        <w:tc>
          <w:tcPr>
            <w:tcW w:w="1680" w:type="dxa"/>
            <w:tcBorders>
              <w:top w:val="nil"/>
              <w:left w:val="nil"/>
              <w:bottom w:val="single" w:sz="4" w:space="0" w:color="C0C0C0"/>
              <w:right w:val="single" w:sz="4" w:space="0" w:color="C0C0C0"/>
            </w:tcBorders>
            <w:shd w:val="clear" w:color="000000" w:fill="FFFFCC"/>
            <w:vAlign w:val="center"/>
            <w:hideMark/>
          </w:tcPr>
          <w:p w14:paraId="14EB35A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349,74</w:t>
            </w:r>
          </w:p>
        </w:tc>
        <w:tc>
          <w:tcPr>
            <w:tcW w:w="1680" w:type="dxa"/>
            <w:tcBorders>
              <w:top w:val="nil"/>
              <w:left w:val="nil"/>
              <w:bottom w:val="single" w:sz="4" w:space="0" w:color="C0C0C0"/>
              <w:right w:val="single" w:sz="4" w:space="0" w:color="C0C0C0"/>
            </w:tcBorders>
            <w:shd w:val="clear" w:color="000000" w:fill="FFFFCC"/>
            <w:vAlign w:val="center"/>
            <w:hideMark/>
          </w:tcPr>
          <w:p w14:paraId="1E759F9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359,92</w:t>
            </w:r>
          </w:p>
        </w:tc>
        <w:tc>
          <w:tcPr>
            <w:tcW w:w="1740" w:type="dxa"/>
            <w:tcBorders>
              <w:top w:val="nil"/>
              <w:left w:val="nil"/>
              <w:bottom w:val="single" w:sz="4" w:space="0" w:color="C0C0C0"/>
              <w:right w:val="single" w:sz="4" w:space="0" w:color="C0C0C0"/>
            </w:tcBorders>
            <w:shd w:val="clear" w:color="000000" w:fill="FFFFCC"/>
            <w:vAlign w:val="center"/>
            <w:hideMark/>
          </w:tcPr>
          <w:p w14:paraId="2177EA2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359,92</w:t>
            </w:r>
          </w:p>
        </w:tc>
        <w:tc>
          <w:tcPr>
            <w:tcW w:w="1480" w:type="dxa"/>
            <w:tcBorders>
              <w:top w:val="nil"/>
              <w:left w:val="nil"/>
              <w:bottom w:val="single" w:sz="4" w:space="0" w:color="C0C0C0"/>
              <w:right w:val="single" w:sz="4" w:space="0" w:color="C0C0C0"/>
            </w:tcBorders>
            <w:shd w:val="clear" w:color="000000" w:fill="D7EAD3"/>
            <w:vAlign w:val="center"/>
            <w:hideMark/>
          </w:tcPr>
          <w:p w14:paraId="105E978A"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179,96</w:t>
            </w:r>
          </w:p>
        </w:tc>
        <w:tc>
          <w:tcPr>
            <w:tcW w:w="1460" w:type="dxa"/>
            <w:tcBorders>
              <w:top w:val="nil"/>
              <w:left w:val="nil"/>
              <w:bottom w:val="single" w:sz="4" w:space="0" w:color="C0C0C0"/>
              <w:right w:val="single" w:sz="4" w:space="0" w:color="C0C0C0"/>
            </w:tcBorders>
            <w:shd w:val="clear" w:color="000000" w:fill="D7EAD3"/>
            <w:vAlign w:val="center"/>
            <w:hideMark/>
          </w:tcPr>
          <w:p w14:paraId="17E8338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179,96</w:t>
            </w:r>
          </w:p>
        </w:tc>
        <w:tc>
          <w:tcPr>
            <w:tcW w:w="2740" w:type="dxa"/>
            <w:vMerge/>
            <w:tcBorders>
              <w:top w:val="nil"/>
              <w:left w:val="nil"/>
              <w:bottom w:val="nil"/>
              <w:right w:val="single" w:sz="4" w:space="0" w:color="C0C0C0"/>
            </w:tcBorders>
            <w:vAlign w:val="center"/>
            <w:hideMark/>
          </w:tcPr>
          <w:p w14:paraId="420E2DFE" w14:textId="77777777" w:rsidR="00E0487D" w:rsidRPr="00E0487D" w:rsidRDefault="00E0487D" w:rsidP="00E0487D">
            <w:pPr>
              <w:rPr>
                <w:rFonts w:ascii="Tahoma" w:hAnsi="Tahoma" w:cs="Tahoma"/>
                <w:sz w:val="11"/>
                <w:szCs w:val="11"/>
              </w:rPr>
            </w:pPr>
          </w:p>
        </w:tc>
      </w:tr>
      <w:tr w:rsidR="00E0487D" w:rsidRPr="00E0487D" w14:paraId="619BF52C" w14:textId="77777777" w:rsidTr="00E0487D">
        <w:trPr>
          <w:trHeight w:val="300"/>
          <w:jc w:val="center"/>
        </w:trPr>
        <w:tc>
          <w:tcPr>
            <w:tcW w:w="580" w:type="dxa"/>
            <w:tcBorders>
              <w:top w:val="nil"/>
              <w:left w:val="nil"/>
              <w:bottom w:val="nil"/>
              <w:right w:val="nil"/>
            </w:tcBorders>
            <w:shd w:val="clear" w:color="000000" w:fill="FFFF00"/>
            <w:noWrap/>
            <w:vAlign w:val="center"/>
            <w:hideMark/>
          </w:tcPr>
          <w:p w14:paraId="7292621C"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74CAC268" w14:textId="77777777" w:rsidR="00E0487D" w:rsidRPr="00E0487D" w:rsidRDefault="00E0487D" w:rsidP="00E0487D">
            <w:pPr>
              <w:jc w:val="center"/>
              <w:rPr>
                <w:rFonts w:ascii="Wingdings 2" w:hAnsi="Wingdings 2" w:cs="Tahoma"/>
                <w:color w:val="5A5A5A"/>
                <w:sz w:val="11"/>
                <w:szCs w:val="11"/>
              </w:rPr>
            </w:pPr>
            <w:r w:rsidRPr="00E0487D">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19101E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3.10.3.3</w:t>
            </w:r>
          </w:p>
        </w:tc>
        <w:tc>
          <w:tcPr>
            <w:tcW w:w="5640" w:type="dxa"/>
            <w:tcBorders>
              <w:top w:val="nil"/>
              <w:left w:val="nil"/>
              <w:bottom w:val="single" w:sz="4" w:space="0" w:color="C0C0C0"/>
              <w:right w:val="single" w:sz="4" w:space="0" w:color="C0C0C0"/>
            </w:tcBorders>
            <w:shd w:val="clear" w:color="000000" w:fill="E3FAFD"/>
            <w:vAlign w:val="center"/>
            <w:hideMark/>
          </w:tcPr>
          <w:p w14:paraId="5302A09B" w14:textId="77777777" w:rsidR="00E0487D" w:rsidRPr="00E0487D" w:rsidRDefault="00E0487D" w:rsidP="00E0487D">
            <w:pPr>
              <w:ind w:firstLineChars="300" w:firstLine="330"/>
              <w:rPr>
                <w:rFonts w:ascii="Tahoma" w:hAnsi="Tahoma" w:cs="Tahoma"/>
                <w:sz w:val="11"/>
                <w:szCs w:val="11"/>
              </w:rPr>
            </w:pPr>
            <w:r w:rsidRPr="00E0487D">
              <w:rPr>
                <w:rFonts w:ascii="Tahoma" w:hAnsi="Tahoma" w:cs="Tahoma"/>
                <w:sz w:val="11"/>
                <w:szCs w:val="11"/>
              </w:rPr>
              <w:t>информац - консультац, списание программ обеспечения</w:t>
            </w:r>
          </w:p>
        </w:tc>
        <w:tc>
          <w:tcPr>
            <w:tcW w:w="1140" w:type="dxa"/>
            <w:tcBorders>
              <w:top w:val="nil"/>
              <w:left w:val="nil"/>
              <w:bottom w:val="single" w:sz="4" w:space="0" w:color="C0C0C0"/>
              <w:right w:val="single" w:sz="4" w:space="0" w:color="C0C0C0"/>
            </w:tcBorders>
            <w:shd w:val="clear" w:color="auto" w:fill="auto"/>
            <w:vAlign w:val="center"/>
            <w:hideMark/>
          </w:tcPr>
          <w:p w14:paraId="26D8422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516EEF4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27DEE64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360" w:type="dxa"/>
            <w:tcBorders>
              <w:top w:val="nil"/>
              <w:left w:val="nil"/>
              <w:bottom w:val="single" w:sz="4" w:space="0" w:color="C0C0C0"/>
              <w:right w:val="single" w:sz="4" w:space="0" w:color="C0C0C0"/>
            </w:tcBorders>
            <w:shd w:val="clear" w:color="000000" w:fill="FFFFCC"/>
            <w:vAlign w:val="center"/>
            <w:hideMark/>
          </w:tcPr>
          <w:p w14:paraId="2D34864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117,64</w:t>
            </w:r>
          </w:p>
        </w:tc>
        <w:tc>
          <w:tcPr>
            <w:tcW w:w="1720" w:type="dxa"/>
            <w:tcBorders>
              <w:top w:val="nil"/>
              <w:left w:val="nil"/>
              <w:bottom w:val="single" w:sz="4" w:space="0" w:color="C0C0C0"/>
              <w:right w:val="single" w:sz="4" w:space="0" w:color="C0C0C0"/>
            </w:tcBorders>
            <w:shd w:val="clear" w:color="000000" w:fill="FFFFCC"/>
            <w:vAlign w:val="center"/>
            <w:hideMark/>
          </w:tcPr>
          <w:p w14:paraId="530F7DB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145703B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69355CD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740" w:type="dxa"/>
            <w:tcBorders>
              <w:top w:val="nil"/>
              <w:left w:val="nil"/>
              <w:bottom w:val="single" w:sz="4" w:space="0" w:color="C0C0C0"/>
              <w:right w:val="single" w:sz="4" w:space="0" w:color="C0C0C0"/>
            </w:tcBorders>
            <w:shd w:val="clear" w:color="000000" w:fill="FFFFCC"/>
            <w:vAlign w:val="center"/>
            <w:hideMark/>
          </w:tcPr>
          <w:p w14:paraId="3F377F2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4F157C8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656B82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2740" w:type="dxa"/>
            <w:vMerge/>
            <w:tcBorders>
              <w:top w:val="nil"/>
              <w:left w:val="nil"/>
              <w:bottom w:val="nil"/>
              <w:right w:val="single" w:sz="4" w:space="0" w:color="C0C0C0"/>
            </w:tcBorders>
            <w:vAlign w:val="center"/>
            <w:hideMark/>
          </w:tcPr>
          <w:p w14:paraId="47E2C492" w14:textId="77777777" w:rsidR="00E0487D" w:rsidRPr="00E0487D" w:rsidRDefault="00E0487D" w:rsidP="00E0487D">
            <w:pPr>
              <w:rPr>
                <w:rFonts w:ascii="Tahoma" w:hAnsi="Tahoma" w:cs="Tahoma"/>
                <w:sz w:val="11"/>
                <w:szCs w:val="11"/>
              </w:rPr>
            </w:pPr>
          </w:p>
        </w:tc>
      </w:tr>
      <w:tr w:rsidR="00E0487D" w:rsidRPr="00E0487D" w14:paraId="23935D64" w14:textId="77777777" w:rsidTr="00E0487D">
        <w:trPr>
          <w:trHeight w:val="855"/>
          <w:jc w:val="center"/>
        </w:trPr>
        <w:tc>
          <w:tcPr>
            <w:tcW w:w="580" w:type="dxa"/>
            <w:tcBorders>
              <w:top w:val="nil"/>
              <w:left w:val="nil"/>
              <w:bottom w:val="nil"/>
              <w:right w:val="nil"/>
            </w:tcBorders>
            <w:shd w:val="clear" w:color="000000" w:fill="FFFF00"/>
            <w:noWrap/>
            <w:vAlign w:val="center"/>
            <w:hideMark/>
          </w:tcPr>
          <w:p w14:paraId="3719748C"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6698F759"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55FF08"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4</w:t>
            </w:r>
          </w:p>
        </w:tc>
        <w:tc>
          <w:tcPr>
            <w:tcW w:w="5640" w:type="dxa"/>
            <w:tcBorders>
              <w:top w:val="nil"/>
              <w:left w:val="nil"/>
              <w:bottom w:val="single" w:sz="4" w:space="0" w:color="C0C0C0"/>
              <w:right w:val="single" w:sz="4" w:space="0" w:color="C0C0C0"/>
            </w:tcBorders>
            <w:shd w:val="clear" w:color="auto" w:fill="auto"/>
            <w:vAlign w:val="center"/>
            <w:hideMark/>
          </w:tcPr>
          <w:p w14:paraId="1F258663"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DA14B7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000000" w:fill="D7EAD3"/>
            <w:vAlign w:val="center"/>
            <w:hideMark/>
          </w:tcPr>
          <w:p w14:paraId="2FD8393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970,97</w:t>
            </w:r>
          </w:p>
        </w:tc>
        <w:tc>
          <w:tcPr>
            <w:tcW w:w="1820" w:type="dxa"/>
            <w:tcBorders>
              <w:top w:val="nil"/>
              <w:left w:val="nil"/>
              <w:bottom w:val="single" w:sz="4" w:space="0" w:color="C0C0C0"/>
              <w:right w:val="single" w:sz="4" w:space="0" w:color="C0C0C0"/>
            </w:tcBorders>
            <w:shd w:val="clear" w:color="000000" w:fill="D7EAD3"/>
            <w:vAlign w:val="center"/>
            <w:hideMark/>
          </w:tcPr>
          <w:p w14:paraId="1516F27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1 017,46</w:t>
            </w:r>
          </w:p>
        </w:tc>
        <w:tc>
          <w:tcPr>
            <w:tcW w:w="1360" w:type="dxa"/>
            <w:tcBorders>
              <w:top w:val="nil"/>
              <w:left w:val="nil"/>
              <w:bottom w:val="single" w:sz="4" w:space="0" w:color="C0C0C0"/>
              <w:right w:val="single" w:sz="4" w:space="0" w:color="C0C0C0"/>
            </w:tcBorders>
            <w:shd w:val="clear" w:color="000000" w:fill="D7EAD3"/>
            <w:vAlign w:val="center"/>
            <w:hideMark/>
          </w:tcPr>
          <w:p w14:paraId="2C611ED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6 921,21</w:t>
            </w:r>
          </w:p>
        </w:tc>
        <w:tc>
          <w:tcPr>
            <w:tcW w:w="1720" w:type="dxa"/>
            <w:tcBorders>
              <w:top w:val="nil"/>
              <w:left w:val="nil"/>
              <w:bottom w:val="single" w:sz="4" w:space="0" w:color="C0C0C0"/>
              <w:right w:val="single" w:sz="4" w:space="0" w:color="C0C0C0"/>
            </w:tcBorders>
            <w:shd w:val="clear" w:color="000000" w:fill="D7EAD3"/>
            <w:vAlign w:val="center"/>
            <w:hideMark/>
          </w:tcPr>
          <w:p w14:paraId="24E8125E"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1 077,02</w:t>
            </w:r>
          </w:p>
        </w:tc>
        <w:tc>
          <w:tcPr>
            <w:tcW w:w="1680" w:type="dxa"/>
            <w:tcBorders>
              <w:top w:val="nil"/>
              <w:left w:val="nil"/>
              <w:bottom w:val="single" w:sz="4" w:space="0" w:color="C0C0C0"/>
              <w:right w:val="single" w:sz="4" w:space="0" w:color="C0C0C0"/>
            </w:tcBorders>
            <w:shd w:val="clear" w:color="000000" w:fill="D7EAD3"/>
            <w:vAlign w:val="center"/>
            <w:hideMark/>
          </w:tcPr>
          <w:p w14:paraId="76155CD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1 077,53</w:t>
            </w:r>
          </w:p>
        </w:tc>
        <w:tc>
          <w:tcPr>
            <w:tcW w:w="1680" w:type="dxa"/>
            <w:tcBorders>
              <w:top w:val="nil"/>
              <w:left w:val="nil"/>
              <w:bottom w:val="single" w:sz="4" w:space="0" w:color="C0C0C0"/>
              <w:right w:val="single" w:sz="4" w:space="0" w:color="C0C0C0"/>
            </w:tcBorders>
            <w:shd w:val="clear" w:color="000000" w:fill="D7EAD3"/>
            <w:vAlign w:val="center"/>
            <w:hideMark/>
          </w:tcPr>
          <w:p w14:paraId="2C9782E4"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5 720,56</w:t>
            </w:r>
          </w:p>
        </w:tc>
        <w:tc>
          <w:tcPr>
            <w:tcW w:w="1740" w:type="dxa"/>
            <w:tcBorders>
              <w:top w:val="nil"/>
              <w:left w:val="nil"/>
              <w:bottom w:val="single" w:sz="4" w:space="0" w:color="C0C0C0"/>
              <w:right w:val="single" w:sz="4" w:space="0" w:color="C0C0C0"/>
            </w:tcBorders>
            <w:shd w:val="clear" w:color="000000" w:fill="D7EAD3"/>
            <w:vAlign w:val="center"/>
            <w:hideMark/>
          </w:tcPr>
          <w:p w14:paraId="4B853620"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1 108,90</w:t>
            </w:r>
          </w:p>
        </w:tc>
        <w:tc>
          <w:tcPr>
            <w:tcW w:w="1480" w:type="dxa"/>
            <w:tcBorders>
              <w:top w:val="nil"/>
              <w:left w:val="nil"/>
              <w:bottom w:val="single" w:sz="4" w:space="0" w:color="C0C0C0"/>
              <w:right w:val="single" w:sz="4" w:space="0" w:color="C0C0C0"/>
            </w:tcBorders>
            <w:shd w:val="clear" w:color="000000" w:fill="D7EAD3"/>
            <w:vAlign w:val="center"/>
            <w:hideMark/>
          </w:tcPr>
          <w:p w14:paraId="507A468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554,45</w:t>
            </w:r>
          </w:p>
        </w:tc>
        <w:tc>
          <w:tcPr>
            <w:tcW w:w="1460" w:type="dxa"/>
            <w:tcBorders>
              <w:top w:val="nil"/>
              <w:left w:val="nil"/>
              <w:bottom w:val="single" w:sz="4" w:space="0" w:color="C0C0C0"/>
              <w:right w:val="single" w:sz="4" w:space="0" w:color="C0C0C0"/>
            </w:tcBorders>
            <w:shd w:val="clear" w:color="000000" w:fill="D7EAD3"/>
            <w:vAlign w:val="center"/>
            <w:hideMark/>
          </w:tcPr>
          <w:p w14:paraId="7DF0D89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554,45</w:t>
            </w:r>
          </w:p>
        </w:tc>
        <w:tc>
          <w:tcPr>
            <w:tcW w:w="2740" w:type="dxa"/>
            <w:vMerge w:val="restart"/>
            <w:tcBorders>
              <w:top w:val="nil"/>
              <w:left w:val="nil"/>
              <w:bottom w:val="nil"/>
              <w:right w:val="single" w:sz="4" w:space="0" w:color="C0C0C0"/>
            </w:tcBorders>
            <w:shd w:val="clear" w:color="000000" w:fill="FFFFCC"/>
            <w:vAlign w:val="center"/>
            <w:hideMark/>
          </w:tcPr>
          <w:p w14:paraId="1BB255D4" w14:textId="77777777" w:rsidR="00E0487D" w:rsidRPr="00E0487D" w:rsidRDefault="00E0487D" w:rsidP="00E0487D">
            <w:pPr>
              <w:rPr>
                <w:rFonts w:ascii="Tahoma" w:hAnsi="Tahoma" w:cs="Tahoma"/>
                <w:sz w:val="11"/>
                <w:szCs w:val="11"/>
              </w:rPr>
            </w:pPr>
            <w:r w:rsidRPr="00E0487D">
              <w:rPr>
                <w:rFonts w:ascii="Tahoma" w:hAnsi="Tahoma" w:cs="Tahoma"/>
                <w:sz w:val="11"/>
                <w:szCs w:val="11"/>
              </w:rPr>
              <w:t>рассчитано исходя из базового уровня операционных расходов 2019 года с применением коэффициента индексации, расчитанного на основании коэф-тв эффективности ОР (1 %) и ИПЦ на 2020 год 103,4% на 2021 год 106%, на 2022 год 104,3%,на 2023 год 104%</w:t>
            </w:r>
          </w:p>
        </w:tc>
      </w:tr>
      <w:tr w:rsidR="00E0487D" w:rsidRPr="00E0487D" w14:paraId="1D9167D1" w14:textId="77777777" w:rsidTr="00E0487D">
        <w:trPr>
          <w:trHeight w:val="660"/>
          <w:jc w:val="center"/>
        </w:trPr>
        <w:tc>
          <w:tcPr>
            <w:tcW w:w="580" w:type="dxa"/>
            <w:tcBorders>
              <w:top w:val="nil"/>
              <w:left w:val="nil"/>
              <w:bottom w:val="nil"/>
              <w:right w:val="nil"/>
            </w:tcBorders>
            <w:shd w:val="clear" w:color="000000" w:fill="FFFF00"/>
            <w:noWrap/>
            <w:vAlign w:val="center"/>
            <w:hideMark/>
          </w:tcPr>
          <w:p w14:paraId="677281B8"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2EE7591F"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C52B59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4.2</w:t>
            </w:r>
          </w:p>
        </w:tc>
        <w:tc>
          <w:tcPr>
            <w:tcW w:w="5640" w:type="dxa"/>
            <w:tcBorders>
              <w:top w:val="nil"/>
              <w:left w:val="nil"/>
              <w:bottom w:val="single" w:sz="4" w:space="0" w:color="C0C0C0"/>
              <w:right w:val="single" w:sz="4" w:space="0" w:color="C0C0C0"/>
            </w:tcBorders>
            <w:shd w:val="clear" w:color="auto" w:fill="auto"/>
            <w:vAlign w:val="center"/>
            <w:hideMark/>
          </w:tcPr>
          <w:p w14:paraId="0C0DCFC2" w14:textId="77777777" w:rsidR="00E0487D" w:rsidRPr="00E0487D" w:rsidRDefault="00E0487D" w:rsidP="00E0487D">
            <w:pPr>
              <w:ind w:firstLineChars="100" w:firstLine="110"/>
              <w:rPr>
                <w:rFonts w:ascii="Tahoma" w:hAnsi="Tahoma" w:cs="Tahoma"/>
                <w:b/>
                <w:bCs/>
                <w:color w:val="000000"/>
                <w:sz w:val="11"/>
                <w:szCs w:val="11"/>
              </w:rPr>
            </w:pPr>
            <w:r w:rsidRPr="00E0487D">
              <w:rPr>
                <w:rFonts w:ascii="Tahoma" w:hAnsi="Tahoma" w:cs="Tahoma"/>
                <w:b/>
                <w:bCs/>
                <w:color w:val="000000"/>
                <w:sz w:val="11"/>
                <w:szCs w:val="11"/>
              </w:rPr>
              <w:t>Капитальный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08E7EDDE"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449D0D74"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500,00</w:t>
            </w:r>
          </w:p>
        </w:tc>
        <w:tc>
          <w:tcPr>
            <w:tcW w:w="1820" w:type="dxa"/>
            <w:tcBorders>
              <w:top w:val="nil"/>
              <w:left w:val="nil"/>
              <w:bottom w:val="single" w:sz="4" w:space="0" w:color="C0C0C0"/>
              <w:right w:val="single" w:sz="4" w:space="0" w:color="C0C0C0"/>
            </w:tcBorders>
            <w:shd w:val="clear" w:color="000000" w:fill="FFFFCC"/>
            <w:vAlign w:val="center"/>
            <w:hideMark/>
          </w:tcPr>
          <w:p w14:paraId="5819F0A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523,94</w:t>
            </w:r>
          </w:p>
        </w:tc>
        <w:tc>
          <w:tcPr>
            <w:tcW w:w="1360" w:type="dxa"/>
            <w:tcBorders>
              <w:top w:val="nil"/>
              <w:left w:val="nil"/>
              <w:bottom w:val="single" w:sz="4" w:space="0" w:color="C0C0C0"/>
              <w:right w:val="single" w:sz="4" w:space="0" w:color="C0C0C0"/>
            </w:tcBorders>
            <w:shd w:val="clear" w:color="000000" w:fill="FFFFCC"/>
            <w:vAlign w:val="center"/>
            <w:hideMark/>
          </w:tcPr>
          <w:p w14:paraId="76315A5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518,21</w:t>
            </w:r>
          </w:p>
        </w:tc>
        <w:tc>
          <w:tcPr>
            <w:tcW w:w="1720" w:type="dxa"/>
            <w:tcBorders>
              <w:top w:val="nil"/>
              <w:left w:val="nil"/>
              <w:bottom w:val="single" w:sz="4" w:space="0" w:color="C0C0C0"/>
              <w:right w:val="single" w:sz="4" w:space="0" w:color="C0C0C0"/>
            </w:tcBorders>
            <w:shd w:val="clear" w:color="000000" w:fill="FFFFCC"/>
            <w:vAlign w:val="center"/>
            <w:hideMark/>
          </w:tcPr>
          <w:p w14:paraId="5E64374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554,61</w:t>
            </w:r>
          </w:p>
        </w:tc>
        <w:tc>
          <w:tcPr>
            <w:tcW w:w="1680" w:type="dxa"/>
            <w:tcBorders>
              <w:top w:val="nil"/>
              <w:left w:val="nil"/>
              <w:bottom w:val="single" w:sz="4" w:space="0" w:color="C0C0C0"/>
              <w:right w:val="single" w:sz="4" w:space="0" w:color="C0C0C0"/>
            </w:tcBorders>
            <w:shd w:val="clear" w:color="000000" w:fill="FFFFCC"/>
            <w:vAlign w:val="center"/>
            <w:hideMark/>
          </w:tcPr>
          <w:p w14:paraId="45A9F0D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554,87</w:t>
            </w:r>
          </w:p>
        </w:tc>
        <w:tc>
          <w:tcPr>
            <w:tcW w:w="1680" w:type="dxa"/>
            <w:tcBorders>
              <w:top w:val="nil"/>
              <w:left w:val="nil"/>
              <w:bottom w:val="single" w:sz="4" w:space="0" w:color="C0C0C0"/>
              <w:right w:val="single" w:sz="4" w:space="0" w:color="C0C0C0"/>
            </w:tcBorders>
            <w:shd w:val="clear" w:color="000000" w:fill="FFFFCC"/>
            <w:vAlign w:val="center"/>
            <w:hideMark/>
          </w:tcPr>
          <w:p w14:paraId="2388611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571,02</w:t>
            </w:r>
          </w:p>
        </w:tc>
        <w:tc>
          <w:tcPr>
            <w:tcW w:w="1740" w:type="dxa"/>
            <w:tcBorders>
              <w:top w:val="nil"/>
              <w:left w:val="nil"/>
              <w:bottom w:val="single" w:sz="4" w:space="0" w:color="C0C0C0"/>
              <w:right w:val="single" w:sz="4" w:space="0" w:color="C0C0C0"/>
            </w:tcBorders>
            <w:shd w:val="clear" w:color="000000" w:fill="FFFFCC"/>
            <w:vAlign w:val="center"/>
            <w:hideMark/>
          </w:tcPr>
          <w:p w14:paraId="420156B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571,02</w:t>
            </w:r>
          </w:p>
        </w:tc>
        <w:tc>
          <w:tcPr>
            <w:tcW w:w="1480" w:type="dxa"/>
            <w:tcBorders>
              <w:top w:val="nil"/>
              <w:left w:val="nil"/>
              <w:bottom w:val="single" w:sz="4" w:space="0" w:color="C0C0C0"/>
              <w:right w:val="single" w:sz="4" w:space="0" w:color="C0C0C0"/>
            </w:tcBorders>
            <w:shd w:val="clear" w:color="000000" w:fill="D7EAD3"/>
            <w:vAlign w:val="center"/>
            <w:hideMark/>
          </w:tcPr>
          <w:p w14:paraId="4867AC00"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285,51</w:t>
            </w:r>
          </w:p>
        </w:tc>
        <w:tc>
          <w:tcPr>
            <w:tcW w:w="1460" w:type="dxa"/>
            <w:tcBorders>
              <w:top w:val="nil"/>
              <w:left w:val="nil"/>
              <w:bottom w:val="single" w:sz="4" w:space="0" w:color="C0C0C0"/>
              <w:right w:val="single" w:sz="4" w:space="0" w:color="C0C0C0"/>
            </w:tcBorders>
            <w:shd w:val="clear" w:color="000000" w:fill="D7EAD3"/>
            <w:vAlign w:val="center"/>
            <w:hideMark/>
          </w:tcPr>
          <w:p w14:paraId="4C3E64D3"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285,51</w:t>
            </w:r>
          </w:p>
        </w:tc>
        <w:tc>
          <w:tcPr>
            <w:tcW w:w="2740" w:type="dxa"/>
            <w:vMerge/>
            <w:tcBorders>
              <w:top w:val="nil"/>
              <w:left w:val="nil"/>
              <w:bottom w:val="nil"/>
              <w:right w:val="single" w:sz="4" w:space="0" w:color="C0C0C0"/>
            </w:tcBorders>
            <w:vAlign w:val="center"/>
            <w:hideMark/>
          </w:tcPr>
          <w:p w14:paraId="10AED0EA" w14:textId="77777777" w:rsidR="00E0487D" w:rsidRPr="00E0487D" w:rsidRDefault="00E0487D" w:rsidP="00E0487D">
            <w:pPr>
              <w:rPr>
                <w:rFonts w:ascii="Tahoma" w:hAnsi="Tahoma" w:cs="Tahoma"/>
                <w:sz w:val="11"/>
                <w:szCs w:val="11"/>
              </w:rPr>
            </w:pPr>
          </w:p>
        </w:tc>
      </w:tr>
      <w:tr w:rsidR="00E0487D" w:rsidRPr="00E0487D" w14:paraId="372D5414" w14:textId="77777777" w:rsidTr="00E0487D">
        <w:trPr>
          <w:trHeight w:val="765"/>
          <w:jc w:val="center"/>
        </w:trPr>
        <w:tc>
          <w:tcPr>
            <w:tcW w:w="580" w:type="dxa"/>
            <w:tcBorders>
              <w:top w:val="nil"/>
              <w:left w:val="nil"/>
              <w:bottom w:val="nil"/>
              <w:right w:val="nil"/>
            </w:tcBorders>
            <w:shd w:val="clear" w:color="000000" w:fill="FFFF00"/>
            <w:noWrap/>
            <w:vAlign w:val="center"/>
            <w:hideMark/>
          </w:tcPr>
          <w:p w14:paraId="6E48895A"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6FCA2606"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921966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4.3</w:t>
            </w:r>
          </w:p>
        </w:tc>
        <w:tc>
          <w:tcPr>
            <w:tcW w:w="5640" w:type="dxa"/>
            <w:tcBorders>
              <w:top w:val="nil"/>
              <w:left w:val="nil"/>
              <w:bottom w:val="single" w:sz="4" w:space="0" w:color="C0C0C0"/>
              <w:right w:val="single" w:sz="4" w:space="0" w:color="C0C0C0"/>
            </w:tcBorders>
            <w:shd w:val="clear" w:color="auto" w:fill="auto"/>
            <w:vAlign w:val="center"/>
            <w:hideMark/>
          </w:tcPr>
          <w:p w14:paraId="58941914" w14:textId="77777777" w:rsidR="00E0487D" w:rsidRPr="00E0487D" w:rsidRDefault="00E0487D" w:rsidP="00E0487D">
            <w:pPr>
              <w:ind w:firstLineChars="100" w:firstLine="110"/>
              <w:rPr>
                <w:rFonts w:ascii="Tahoma" w:hAnsi="Tahoma" w:cs="Tahoma"/>
                <w:b/>
                <w:bCs/>
                <w:color w:val="000000"/>
                <w:sz w:val="11"/>
                <w:szCs w:val="11"/>
              </w:rPr>
            </w:pPr>
            <w:r w:rsidRPr="00E0487D">
              <w:rPr>
                <w:rFonts w:ascii="Tahoma" w:hAnsi="Tahoma" w:cs="Tahoma"/>
                <w:b/>
                <w:bCs/>
                <w:color w:val="000000"/>
                <w:sz w:val="11"/>
                <w:szCs w:val="11"/>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4492F36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000000" w:fill="D7EAD3"/>
            <w:vAlign w:val="center"/>
            <w:hideMark/>
          </w:tcPr>
          <w:p w14:paraId="54916A4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470,97</w:t>
            </w:r>
          </w:p>
        </w:tc>
        <w:tc>
          <w:tcPr>
            <w:tcW w:w="1820" w:type="dxa"/>
            <w:tcBorders>
              <w:top w:val="nil"/>
              <w:left w:val="nil"/>
              <w:bottom w:val="single" w:sz="4" w:space="0" w:color="C0C0C0"/>
              <w:right w:val="single" w:sz="4" w:space="0" w:color="C0C0C0"/>
            </w:tcBorders>
            <w:shd w:val="clear" w:color="000000" w:fill="D7EAD3"/>
            <w:vAlign w:val="center"/>
            <w:hideMark/>
          </w:tcPr>
          <w:p w14:paraId="69A7CD4F"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493,52</w:t>
            </w:r>
          </w:p>
        </w:tc>
        <w:tc>
          <w:tcPr>
            <w:tcW w:w="1360" w:type="dxa"/>
            <w:tcBorders>
              <w:top w:val="nil"/>
              <w:left w:val="nil"/>
              <w:bottom w:val="single" w:sz="4" w:space="0" w:color="C0C0C0"/>
              <w:right w:val="single" w:sz="4" w:space="0" w:color="C0C0C0"/>
            </w:tcBorders>
            <w:shd w:val="clear" w:color="000000" w:fill="D7EAD3"/>
            <w:vAlign w:val="center"/>
            <w:hideMark/>
          </w:tcPr>
          <w:p w14:paraId="657C388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6 403,00</w:t>
            </w:r>
          </w:p>
        </w:tc>
        <w:tc>
          <w:tcPr>
            <w:tcW w:w="1720" w:type="dxa"/>
            <w:tcBorders>
              <w:top w:val="nil"/>
              <w:left w:val="nil"/>
              <w:bottom w:val="single" w:sz="4" w:space="0" w:color="C0C0C0"/>
              <w:right w:val="single" w:sz="4" w:space="0" w:color="C0C0C0"/>
            </w:tcBorders>
            <w:shd w:val="clear" w:color="000000" w:fill="D7EAD3"/>
            <w:vAlign w:val="center"/>
            <w:hideMark/>
          </w:tcPr>
          <w:p w14:paraId="69914AF0"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522,41</w:t>
            </w:r>
          </w:p>
        </w:tc>
        <w:tc>
          <w:tcPr>
            <w:tcW w:w="1680" w:type="dxa"/>
            <w:tcBorders>
              <w:top w:val="nil"/>
              <w:left w:val="nil"/>
              <w:bottom w:val="single" w:sz="4" w:space="0" w:color="C0C0C0"/>
              <w:right w:val="single" w:sz="4" w:space="0" w:color="C0C0C0"/>
            </w:tcBorders>
            <w:shd w:val="clear" w:color="000000" w:fill="D7EAD3"/>
            <w:vAlign w:val="center"/>
            <w:hideMark/>
          </w:tcPr>
          <w:p w14:paraId="05F4C65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522,66</w:t>
            </w:r>
          </w:p>
        </w:tc>
        <w:tc>
          <w:tcPr>
            <w:tcW w:w="1680" w:type="dxa"/>
            <w:tcBorders>
              <w:top w:val="nil"/>
              <w:left w:val="nil"/>
              <w:bottom w:val="single" w:sz="4" w:space="0" w:color="C0C0C0"/>
              <w:right w:val="single" w:sz="4" w:space="0" w:color="C0C0C0"/>
            </w:tcBorders>
            <w:shd w:val="clear" w:color="000000" w:fill="D7EAD3"/>
            <w:vAlign w:val="center"/>
            <w:hideMark/>
          </w:tcPr>
          <w:p w14:paraId="1A6A83D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5 149,54</w:t>
            </w:r>
          </w:p>
        </w:tc>
        <w:tc>
          <w:tcPr>
            <w:tcW w:w="1740" w:type="dxa"/>
            <w:tcBorders>
              <w:top w:val="nil"/>
              <w:left w:val="nil"/>
              <w:bottom w:val="single" w:sz="4" w:space="0" w:color="C0C0C0"/>
              <w:right w:val="single" w:sz="4" w:space="0" w:color="C0C0C0"/>
            </w:tcBorders>
            <w:shd w:val="clear" w:color="000000" w:fill="D7EAD3"/>
            <w:vAlign w:val="center"/>
            <w:hideMark/>
          </w:tcPr>
          <w:p w14:paraId="0351002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537,87</w:t>
            </w:r>
          </w:p>
        </w:tc>
        <w:tc>
          <w:tcPr>
            <w:tcW w:w="1480" w:type="dxa"/>
            <w:tcBorders>
              <w:top w:val="nil"/>
              <w:left w:val="nil"/>
              <w:bottom w:val="single" w:sz="4" w:space="0" w:color="C0C0C0"/>
              <w:right w:val="single" w:sz="4" w:space="0" w:color="C0C0C0"/>
            </w:tcBorders>
            <w:shd w:val="clear" w:color="000000" w:fill="D7EAD3"/>
            <w:vAlign w:val="center"/>
            <w:hideMark/>
          </w:tcPr>
          <w:p w14:paraId="5580070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268,94</w:t>
            </w:r>
          </w:p>
        </w:tc>
        <w:tc>
          <w:tcPr>
            <w:tcW w:w="1460" w:type="dxa"/>
            <w:tcBorders>
              <w:top w:val="nil"/>
              <w:left w:val="nil"/>
              <w:bottom w:val="single" w:sz="4" w:space="0" w:color="C0C0C0"/>
              <w:right w:val="single" w:sz="4" w:space="0" w:color="C0C0C0"/>
            </w:tcBorders>
            <w:shd w:val="clear" w:color="000000" w:fill="D7EAD3"/>
            <w:vAlign w:val="center"/>
            <w:hideMark/>
          </w:tcPr>
          <w:p w14:paraId="2B9B559E"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268,94</w:t>
            </w:r>
          </w:p>
        </w:tc>
        <w:tc>
          <w:tcPr>
            <w:tcW w:w="2740" w:type="dxa"/>
            <w:vMerge/>
            <w:tcBorders>
              <w:top w:val="nil"/>
              <w:left w:val="nil"/>
              <w:bottom w:val="nil"/>
              <w:right w:val="single" w:sz="4" w:space="0" w:color="C0C0C0"/>
            </w:tcBorders>
            <w:vAlign w:val="center"/>
            <w:hideMark/>
          </w:tcPr>
          <w:p w14:paraId="01305B5B" w14:textId="77777777" w:rsidR="00E0487D" w:rsidRPr="00E0487D" w:rsidRDefault="00E0487D" w:rsidP="00E0487D">
            <w:pPr>
              <w:rPr>
                <w:rFonts w:ascii="Tahoma" w:hAnsi="Tahoma" w:cs="Tahoma"/>
                <w:sz w:val="11"/>
                <w:szCs w:val="11"/>
              </w:rPr>
            </w:pPr>
          </w:p>
        </w:tc>
      </w:tr>
      <w:tr w:rsidR="00E0487D" w:rsidRPr="00E0487D" w14:paraId="730AEC40" w14:textId="77777777" w:rsidTr="00E0487D">
        <w:trPr>
          <w:trHeight w:val="300"/>
          <w:jc w:val="center"/>
        </w:trPr>
        <w:tc>
          <w:tcPr>
            <w:tcW w:w="580" w:type="dxa"/>
            <w:tcBorders>
              <w:top w:val="nil"/>
              <w:left w:val="nil"/>
              <w:bottom w:val="nil"/>
              <w:right w:val="nil"/>
            </w:tcBorders>
            <w:shd w:val="clear" w:color="000000" w:fill="FFFF00"/>
            <w:noWrap/>
            <w:vAlign w:val="center"/>
            <w:hideMark/>
          </w:tcPr>
          <w:p w14:paraId="60FF4893"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3C901561"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910C3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4.3.2</w:t>
            </w:r>
          </w:p>
        </w:tc>
        <w:tc>
          <w:tcPr>
            <w:tcW w:w="5640" w:type="dxa"/>
            <w:tcBorders>
              <w:top w:val="nil"/>
              <w:left w:val="nil"/>
              <w:bottom w:val="single" w:sz="4" w:space="0" w:color="C0C0C0"/>
              <w:right w:val="single" w:sz="4" w:space="0" w:color="C0C0C0"/>
            </w:tcBorders>
            <w:shd w:val="clear" w:color="auto" w:fill="auto"/>
            <w:vAlign w:val="center"/>
            <w:hideMark/>
          </w:tcPr>
          <w:p w14:paraId="1D8F96D8" w14:textId="77777777" w:rsidR="00E0487D" w:rsidRPr="00E0487D" w:rsidRDefault="00E0487D" w:rsidP="00E0487D">
            <w:pPr>
              <w:ind w:firstLineChars="200" w:firstLine="220"/>
              <w:rPr>
                <w:rFonts w:ascii="Tahoma" w:hAnsi="Tahoma" w:cs="Tahoma"/>
                <w:sz w:val="11"/>
                <w:szCs w:val="11"/>
              </w:rPr>
            </w:pPr>
            <w:r w:rsidRPr="00E0487D">
              <w:rPr>
                <w:rFonts w:ascii="Tahoma" w:hAnsi="Tahoma" w:cs="Tahoma"/>
                <w:sz w:val="11"/>
                <w:szCs w:val="11"/>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89A9AB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4E2EF5F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470,97</w:t>
            </w:r>
          </w:p>
        </w:tc>
        <w:tc>
          <w:tcPr>
            <w:tcW w:w="1820" w:type="dxa"/>
            <w:tcBorders>
              <w:top w:val="nil"/>
              <w:left w:val="nil"/>
              <w:bottom w:val="single" w:sz="4" w:space="0" w:color="C0C0C0"/>
              <w:right w:val="single" w:sz="4" w:space="0" w:color="C0C0C0"/>
            </w:tcBorders>
            <w:shd w:val="clear" w:color="000000" w:fill="FFFFCC"/>
            <w:vAlign w:val="center"/>
            <w:hideMark/>
          </w:tcPr>
          <w:p w14:paraId="7A9ECC2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493,52</w:t>
            </w:r>
          </w:p>
        </w:tc>
        <w:tc>
          <w:tcPr>
            <w:tcW w:w="1360" w:type="dxa"/>
            <w:tcBorders>
              <w:top w:val="nil"/>
              <w:left w:val="nil"/>
              <w:bottom w:val="single" w:sz="4" w:space="0" w:color="C0C0C0"/>
              <w:right w:val="single" w:sz="4" w:space="0" w:color="C0C0C0"/>
            </w:tcBorders>
            <w:shd w:val="clear" w:color="000000" w:fill="FFFFCC"/>
            <w:vAlign w:val="center"/>
            <w:hideMark/>
          </w:tcPr>
          <w:p w14:paraId="390A388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6 403,00</w:t>
            </w:r>
          </w:p>
        </w:tc>
        <w:tc>
          <w:tcPr>
            <w:tcW w:w="1720" w:type="dxa"/>
            <w:tcBorders>
              <w:top w:val="nil"/>
              <w:left w:val="nil"/>
              <w:bottom w:val="single" w:sz="4" w:space="0" w:color="C0C0C0"/>
              <w:right w:val="single" w:sz="4" w:space="0" w:color="C0C0C0"/>
            </w:tcBorders>
            <w:shd w:val="clear" w:color="000000" w:fill="FFFFCC"/>
            <w:vAlign w:val="center"/>
            <w:hideMark/>
          </w:tcPr>
          <w:p w14:paraId="5827566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522,41</w:t>
            </w:r>
          </w:p>
        </w:tc>
        <w:tc>
          <w:tcPr>
            <w:tcW w:w="1680" w:type="dxa"/>
            <w:tcBorders>
              <w:top w:val="nil"/>
              <w:left w:val="nil"/>
              <w:bottom w:val="single" w:sz="4" w:space="0" w:color="C0C0C0"/>
              <w:right w:val="single" w:sz="4" w:space="0" w:color="C0C0C0"/>
            </w:tcBorders>
            <w:shd w:val="clear" w:color="000000" w:fill="FFFFCC"/>
            <w:vAlign w:val="center"/>
            <w:hideMark/>
          </w:tcPr>
          <w:p w14:paraId="782A929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522,66</w:t>
            </w:r>
          </w:p>
        </w:tc>
        <w:tc>
          <w:tcPr>
            <w:tcW w:w="1680" w:type="dxa"/>
            <w:tcBorders>
              <w:top w:val="nil"/>
              <w:left w:val="nil"/>
              <w:bottom w:val="single" w:sz="4" w:space="0" w:color="C0C0C0"/>
              <w:right w:val="single" w:sz="4" w:space="0" w:color="C0C0C0"/>
            </w:tcBorders>
            <w:shd w:val="clear" w:color="000000" w:fill="FFFFCC"/>
            <w:vAlign w:val="center"/>
            <w:hideMark/>
          </w:tcPr>
          <w:p w14:paraId="1445CD2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5 149,54</w:t>
            </w:r>
          </w:p>
        </w:tc>
        <w:tc>
          <w:tcPr>
            <w:tcW w:w="1740" w:type="dxa"/>
            <w:tcBorders>
              <w:top w:val="nil"/>
              <w:left w:val="nil"/>
              <w:bottom w:val="single" w:sz="4" w:space="0" w:color="C0C0C0"/>
              <w:right w:val="single" w:sz="4" w:space="0" w:color="C0C0C0"/>
            </w:tcBorders>
            <w:shd w:val="clear" w:color="000000" w:fill="FFFFCC"/>
            <w:vAlign w:val="center"/>
            <w:hideMark/>
          </w:tcPr>
          <w:p w14:paraId="54DAEF4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537,87</w:t>
            </w:r>
          </w:p>
        </w:tc>
        <w:tc>
          <w:tcPr>
            <w:tcW w:w="1480" w:type="dxa"/>
            <w:tcBorders>
              <w:top w:val="nil"/>
              <w:left w:val="nil"/>
              <w:bottom w:val="single" w:sz="4" w:space="0" w:color="C0C0C0"/>
              <w:right w:val="single" w:sz="4" w:space="0" w:color="C0C0C0"/>
            </w:tcBorders>
            <w:shd w:val="clear" w:color="000000" w:fill="D7EAD3"/>
            <w:vAlign w:val="center"/>
            <w:hideMark/>
          </w:tcPr>
          <w:p w14:paraId="6E199E6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268,94</w:t>
            </w:r>
          </w:p>
        </w:tc>
        <w:tc>
          <w:tcPr>
            <w:tcW w:w="1460" w:type="dxa"/>
            <w:tcBorders>
              <w:top w:val="nil"/>
              <w:left w:val="nil"/>
              <w:bottom w:val="single" w:sz="4" w:space="0" w:color="C0C0C0"/>
              <w:right w:val="single" w:sz="4" w:space="0" w:color="C0C0C0"/>
            </w:tcBorders>
            <w:shd w:val="clear" w:color="000000" w:fill="D7EAD3"/>
            <w:vAlign w:val="center"/>
            <w:hideMark/>
          </w:tcPr>
          <w:p w14:paraId="67DDBC3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268,94</w:t>
            </w:r>
          </w:p>
        </w:tc>
        <w:tc>
          <w:tcPr>
            <w:tcW w:w="2740" w:type="dxa"/>
            <w:vMerge/>
            <w:tcBorders>
              <w:top w:val="nil"/>
              <w:left w:val="nil"/>
              <w:bottom w:val="nil"/>
              <w:right w:val="single" w:sz="4" w:space="0" w:color="C0C0C0"/>
            </w:tcBorders>
            <w:vAlign w:val="center"/>
            <w:hideMark/>
          </w:tcPr>
          <w:p w14:paraId="40896C42" w14:textId="77777777" w:rsidR="00E0487D" w:rsidRPr="00E0487D" w:rsidRDefault="00E0487D" w:rsidP="00E0487D">
            <w:pPr>
              <w:rPr>
                <w:rFonts w:ascii="Tahoma" w:hAnsi="Tahoma" w:cs="Tahoma"/>
                <w:sz w:val="11"/>
                <w:szCs w:val="11"/>
              </w:rPr>
            </w:pPr>
          </w:p>
        </w:tc>
      </w:tr>
      <w:tr w:rsidR="00E0487D" w:rsidRPr="00E0487D" w14:paraId="55749815" w14:textId="77777777" w:rsidTr="00E0487D">
        <w:trPr>
          <w:trHeight w:val="1770"/>
          <w:jc w:val="center"/>
        </w:trPr>
        <w:tc>
          <w:tcPr>
            <w:tcW w:w="580" w:type="dxa"/>
            <w:tcBorders>
              <w:top w:val="nil"/>
              <w:left w:val="nil"/>
              <w:bottom w:val="nil"/>
              <w:right w:val="nil"/>
            </w:tcBorders>
            <w:shd w:val="clear" w:color="000000" w:fill="FFFF00"/>
            <w:noWrap/>
            <w:vAlign w:val="center"/>
            <w:hideMark/>
          </w:tcPr>
          <w:p w14:paraId="05165002"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440820D6"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6E08FD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w:t>
            </w:r>
          </w:p>
        </w:tc>
        <w:tc>
          <w:tcPr>
            <w:tcW w:w="5640" w:type="dxa"/>
            <w:tcBorders>
              <w:top w:val="nil"/>
              <w:left w:val="nil"/>
              <w:bottom w:val="single" w:sz="4" w:space="0" w:color="C0C0C0"/>
              <w:right w:val="single" w:sz="4" w:space="0" w:color="C0C0C0"/>
            </w:tcBorders>
            <w:shd w:val="clear" w:color="auto" w:fill="auto"/>
            <w:vAlign w:val="center"/>
            <w:hideMark/>
          </w:tcPr>
          <w:p w14:paraId="6FFB7D6D"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E07B9A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000000" w:fill="D7EAD3"/>
            <w:vAlign w:val="center"/>
            <w:hideMark/>
          </w:tcPr>
          <w:p w14:paraId="29693938"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27,83</w:t>
            </w:r>
          </w:p>
        </w:tc>
        <w:tc>
          <w:tcPr>
            <w:tcW w:w="1820" w:type="dxa"/>
            <w:tcBorders>
              <w:top w:val="nil"/>
              <w:left w:val="nil"/>
              <w:bottom w:val="single" w:sz="4" w:space="0" w:color="C0C0C0"/>
              <w:right w:val="single" w:sz="4" w:space="0" w:color="C0C0C0"/>
            </w:tcBorders>
            <w:shd w:val="clear" w:color="000000" w:fill="D7EAD3"/>
            <w:vAlign w:val="center"/>
            <w:hideMark/>
          </w:tcPr>
          <w:p w14:paraId="44C4EA1E"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29,16</w:t>
            </w:r>
          </w:p>
        </w:tc>
        <w:tc>
          <w:tcPr>
            <w:tcW w:w="1360" w:type="dxa"/>
            <w:tcBorders>
              <w:top w:val="nil"/>
              <w:left w:val="nil"/>
              <w:bottom w:val="single" w:sz="4" w:space="0" w:color="C0C0C0"/>
              <w:right w:val="single" w:sz="4" w:space="0" w:color="C0C0C0"/>
            </w:tcBorders>
            <w:shd w:val="clear" w:color="000000" w:fill="D7EAD3"/>
            <w:vAlign w:val="center"/>
            <w:hideMark/>
          </w:tcPr>
          <w:p w14:paraId="51565365"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14,74</w:t>
            </w:r>
          </w:p>
        </w:tc>
        <w:tc>
          <w:tcPr>
            <w:tcW w:w="1720" w:type="dxa"/>
            <w:tcBorders>
              <w:top w:val="nil"/>
              <w:left w:val="nil"/>
              <w:bottom w:val="single" w:sz="4" w:space="0" w:color="C0C0C0"/>
              <w:right w:val="single" w:sz="4" w:space="0" w:color="C0C0C0"/>
            </w:tcBorders>
            <w:shd w:val="clear" w:color="000000" w:fill="D7EAD3"/>
            <w:vAlign w:val="center"/>
            <w:hideMark/>
          </w:tcPr>
          <w:p w14:paraId="77CA230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30,87</w:t>
            </w:r>
          </w:p>
        </w:tc>
        <w:tc>
          <w:tcPr>
            <w:tcW w:w="1680" w:type="dxa"/>
            <w:tcBorders>
              <w:top w:val="nil"/>
              <w:left w:val="nil"/>
              <w:bottom w:val="single" w:sz="4" w:space="0" w:color="C0C0C0"/>
              <w:right w:val="single" w:sz="4" w:space="0" w:color="C0C0C0"/>
            </w:tcBorders>
            <w:shd w:val="clear" w:color="000000" w:fill="D7EAD3"/>
            <w:vAlign w:val="center"/>
            <w:hideMark/>
          </w:tcPr>
          <w:p w14:paraId="20ADCAF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30,88</w:t>
            </w:r>
          </w:p>
        </w:tc>
        <w:tc>
          <w:tcPr>
            <w:tcW w:w="1680" w:type="dxa"/>
            <w:tcBorders>
              <w:top w:val="nil"/>
              <w:left w:val="nil"/>
              <w:bottom w:val="single" w:sz="4" w:space="0" w:color="C0C0C0"/>
              <w:right w:val="single" w:sz="4" w:space="0" w:color="C0C0C0"/>
            </w:tcBorders>
            <w:shd w:val="clear" w:color="000000" w:fill="D7EAD3"/>
            <w:vAlign w:val="center"/>
            <w:hideMark/>
          </w:tcPr>
          <w:p w14:paraId="4650F57F"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31,78</w:t>
            </w:r>
          </w:p>
        </w:tc>
        <w:tc>
          <w:tcPr>
            <w:tcW w:w="1740" w:type="dxa"/>
            <w:tcBorders>
              <w:top w:val="nil"/>
              <w:left w:val="nil"/>
              <w:bottom w:val="single" w:sz="4" w:space="0" w:color="C0C0C0"/>
              <w:right w:val="single" w:sz="4" w:space="0" w:color="C0C0C0"/>
            </w:tcBorders>
            <w:shd w:val="clear" w:color="000000" w:fill="D7EAD3"/>
            <w:vAlign w:val="center"/>
            <w:hideMark/>
          </w:tcPr>
          <w:p w14:paraId="2AE6DBB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31,78</w:t>
            </w:r>
          </w:p>
        </w:tc>
        <w:tc>
          <w:tcPr>
            <w:tcW w:w="1480" w:type="dxa"/>
            <w:tcBorders>
              <w:top w:val="nil"/>
              <w:left w:val="nil"/>
              <w:bottom w:val="single" w:sz="4" w:space="0" w:color="C0C0C0"/>
              <w:right w:val="single" w:sz="4" w:space="0" w:color="C0C0C0"/>
            </w:tcBorders>
            <w:shd w:val="clear" w:color="000000" w:fill="D7EAD3"/>
            <w:vAlign w:val="center"/>
            <w:hideMark/>
          </w:tcPr>
          <w:p w14:paraId="75878F0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15,89</w:t>
            </w:r>
          </w:p>
        </w:tc>
        <w:tc>
          <w:tcPr>
            <w:tcW w:w="1460" w:type="dxa"/>
            <w:tcBorders>
              <w:top w:val="nil"/>
              <w:left w:val="nil"/>
              <w:bottom w:val="single" w:sz="4" w:space="0" w:color="C0C0C0"/>
              <w:right w:val="single" w:sz="4" w:space="0" w:color="C0C0C0"/>
            </w:tcBorders>
            <w:shd w:val="clear" w:color="000000" w:fill="D7EAD3"/>
            <w:vAlign w:val="center"/>
            <w:hideMark/>
          </w:tcPr>
          <w:p w14:paraId="6C8735C4"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15,89</w:t>
            </w:r>
          </w:p>
        </w:tc>
        <w:tc>
          <w:tcPr>
            <w:tcW w:w="2740" w:type="dxa"/>
            <w:vMerge w:val="restart"/>
            <w:tcBorders>
              <w:top w:val="nil"/>
              <w:left w:val="nil"/>
              <w:bottom w:val="nil"/>
              <w:right w:val="single" w:sz="4" w:space="0" w:color="C0C0C0"/>
            </w:tcBorders>
            <w:shd w:val="clear" w:color="000000" w:fill="FFFFCC"/>
            <w:vAlign w:val="center"/>
            <w:hideMark/>
          </w:tcPr>
          <w:p w14:paraId="1A2696D1" w14:textId="77777777" w:rsidR="00E0487D" w:rsidRPr="00E0487D" w:rsidRDefault="00E0487D" w:rsidP="00E0487D">
            <w:pPr>
              <w:rPr>
                <w:rFonts w:ascii="Tahoma" w:hAnsi="Tahoma" w:cs="Tahoma"/>
                <w:sz w:val="11"/>
                <w:szCs w:val="11"/>
              </w:rPr>
            </w:pPr>
            <w:r w:rsidRPr="00E0487D">
              <w:rPr>
                <w:rFonts w:ascii="Tahoma" w:hAnsi="Tahoma" w:cs="Tahoma"/>
                <w:sz w:val="11"/>
                <w:szCs w:val="11"/>
              </w:rPr>
              <w:t>рассчитано исходя из базового уровня операционных расходов 2019 года с применением коэффициента индексации, расчитанного на основании коэф-тв эффективности ОР (1 %) и ИПЦ на 2020 год 103,4% на 2021 год 106%, на 2022 год 104,3%,на 2023 год 104%</w:t>
            </w:r>
          </w:p>
        </w:tc>
      </w:tr>
      <w:tr w:rsidR="00E0487D" w:rsidRPr="00E0487D" w14:paraId="78A99AAD" w14:textId="77777777" w:rsidTr="00E0487D">
        <w:trPr>
          <w:trHeight w:val="480"/>
          <w:jc w:val="center"/>
        </w:trPr>
        <w:tc>
          <w:tcPr>
            <w:tcW w:w="580" w:type="dxa"/>
            <w:tcBorders>
              <w:top w:val="nil"/>
              <w:left w:val="nil"/>
              <w:bottom w:val="nil"/>
              <w:right w:val="nil"/>
            </w:tcBorders>
            <w:shd w:val="clear" w:color="000000" w:fill="FFFF00"/>
            <w:noWrap/>
            <w:vAlign w:val="center"/>
            <w:hideMark/>
          </w:tcPr>
          <w:p w14:paraId="74FB3465"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6415ED91"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847BCA7"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5.3</w:t>
            </w:r>
          </w:p>
        </w:tc>
        <w:tc>
          <w:tcPr>
            <w:tcW w:w="5640" w:type="dxa"/>
            <w:tcBorders>
              <w:top w:val="nil"/>
              <w:left w:val="nil"/>
              <w:bottom w:val="single" w:sz="4" w:space="0" w:color="C0C0C0"/>
              <w:right w:val="single" w:sz="4" w:space="0" w:color="C0C0C0"/>
            </w:tcBorders>
            <w:shd w:val="clear" w:color="auto" w:fill="auto"/>
            <w:vAlign w:val="center"/>
            <w:hideMark/>
          </w:tcPr>
          <w:p w14:paraId="331D1881" w14:textId="77777777" w:rsidR="00E0487D" w:rsidRPr="00E0487D" w:rsidRDefault="00E0487D" w:rsidP="00E0487D">
            <w:pPr>
              <w:ind w:firstLineChars="100" w:firstLine="110"/>
              <w:rPr>
                <w:rFonts w:ascii="Tahoma" w:hAnsi="Tahoma" w:cs="Tahoma"/>
                <w:b/>
                <w:bCs/>
                <w:color w:val="000000"/>
                <w:sz w:val="11"/>
                <w:szCs w:val="11"/>
              </w:rPr>
            </w:pPr>
            <w:r w:rsidRPr="00E0487D">
              <w:rPr>
                <w:rFonts w:ascii="Tahoma" w:hAnsi="Tahoma" w:cs="Tahoma"/>
                <w:b/>
                <w:bCs/>
                <w:color w:val="000000"/>
                <w:sz w:val="11"/>
                <w:szCs w:val="11"/>
              </w:rPr>
              <w:t>Прочие 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E41CB6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000000" w:fill="D7EAD3"/>
            <w:vAlign w:val="center"/>
            <w:hideMark/>
          </w:tcPr>
          <w:p w14:paraId="3D260823"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27,83</w:t>
            </w:r>
          </w:p>
        </w:tc>
        <w:tc>
          <w:tcPr>
            <w:tcW w:w="1820" w:type="dxa"/>
            <w:tcBorders>
              <w:top w:val="nil"/>
              <w:left w:val="nil"/>
              <w:bottom w:val="single" w:sz="4" w:space="0" w:color="C0C0C0"/>
              <w:right w:val="single" w:sz="4" w:space="0" w:color="C0C0C0"/>
            </w:tcBorders>
            <w:shd w:val="clear" w:color="000000" w:fill="D7EAD3"/>
            <w:vAlign w:val="center"/>
            <w:hideMark/>
          </w:tcPr>
          <w:p w14:paraId="7713042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29,16</w:t>
            </w:r>
          </w:p>
        </w:tc>
        <w:tc>
          <w:tcPr>
            <w:tcW w:w="1360" w:type="dxa"/>
            <w:tcBorders>
              <w:top w:val="nil"/>
              <w:left w:val="nil"/>
              <w:bottom w:val="single" w:sz="4" w:space="0" w:color="C0C0C0"/>
              <w:right w:val="single" w:sz="4" w:space="0" w:color="C0C0C0"/>
            </w:tcBorders>
            <w:shd w:val="clear" w:color="000000" w:fill="D7EAD3"/>
            <w:vAlign w:val="center"/>
            <w:hideMark/>
          </w:tcPr>
          <w:p w14:paraId="2F93130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14,74</w:t>
            </w:r>
          </w:p>
        </w:tc>
        <w:tc>
          <w:tcPr>
            <w:tcW w:w="1720" w:type="dxa"/>
            <w:tcBorders>
              <w:top w:val="nil"/>
              <w:left w:val="nil"/>
              <w:bottom w:val="single" w:sz="4" w:space="0" w:color="C0C0C0"/>
              <w:right w:val="single" w:sz="4" w:space="0" w:color="C0C0C0"/>
            </w:tcBorders>
            <w:shd w:val="clear" w:color="000000" w:fill="D7EAD3"/>
            <w:vAlign w:val="center"/>
            <w:hideMark/>
          </w:tcPr>
          <w:p w14:paraId="384EAD45"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30,87</w:t>
            </w:r>
          </w:p>
        </w:tc>
        <w:tc>
          <w:tcPr>
            <w:tcW w:w="1680" w:type="dxa"/>
            <w:tcBorders>
              <w:top w:val="nil"/>
              <w:left w:val="nil"/>
              <w:bottom w:val="single" w:sz="4" w:space="0" w:color="C0C0C0"/>
              <w:right w:val="single" w:sz="4" w:space="0" w:color="C0C0C0"/>
            </w:tcBorders>
            <w:shd w:val="clear" w:color="000000" w:fill="D7EAD3"/>
            <w:vAlign w:val="center"/>
            <w:hideMark/>
          </w:tcPr>
          <w:p w14:paraId="3D59F7D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30,88</w:t>
            </w:r>
          </w:p>
        </w:tc>
        <w:tc>
          <w:tcPr>
            <w:tcW w:w="1680" w:type="dxa"/>
            <w:tcBorders>
              <w:top w:val="nil"/>
              <w:left w:val="nil"/>
              <w:bottom w:val="single" w:sz="4" w:space="0" w:color="C0C0C0"/>
              <w:right w:val="single" w:sz="4" w:space="0" w:color="C0C0C0"/>
            </w:tcBorders>
            <w:shd w:val="clear" w:color="000000" w:fill="D7EAD3"/>
            <w:vAlign w:val="center"/>
            <w:hideMark/>
          </w:tcPr>
          <w:p w14:paraId="3F861A1F"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31,78</w:t>
            </w:r>
          </w:p>
        </w:tc>
        <w:tc>
          <w:tcPr>
            <w:tcW w:w="1740" w:type="dxa"/>
            <w:tcBorders>
              <w:top w:val="nil"/>
              <w:left w:val="nil"/>
              <w:bottom w:val="single" w:sz="4" w:space="0" w:color="C0C0C0"/>
              <w:right w:val="single" w:sz="4" w:space="0" w:color="C0C0C0"/>
            </w:tcBorders>
            <w:shd w:val="clear" w:color="000000" w:fill="D7EAD3"/>
            <w:vAlign w:val="center"/>
            <w:hideMark/>
          </w:tcPr>
          <w:p w14:paraId="16A4EC6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31,78</w:t>
            </w:r>
          </w:p>
        </w:tc>
        <w:tc>
          <w:tcPr>
            <w:tcW w:w="1480" w:type="dxa"/>
            <w:tcBorders>
              <w:top w:val="nil"/>
              <w:left w:val="nil"/>
              <w:bottom w:val="single" w:sz="4" w:space="0" w:color="C0C0C0"/>
              <w:right w:val="single" w:sz="4" w:space="0" w:color="C0C0C0"/>
            </w:tcBorders>
            <w:shd w:val="clear" w:color="000000" w:fill="D7EAD3"/>
            <w:vAlign w:val="center"/>
            <w:hideMark/>
          </w:tcPr>
          <w:p w14:paraId="500D2C44"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15,89</w:t>
            </w:r>
          </w:p>
        </w:tc>
        <w:tc>
          <w:tcPr>
            <w:tcW w:w="1460" w:type="dxa"/>
            <w:tcBorders>
              <w:top w:val="nil"/>
              <w:left w:val="nil"/>
              <w:bottom w:val="single" w:sz="4" w:space="0" w:color="C0C0C0"/>
              <w:right w:val="single" w:sz="4" w:space="0" w:color="C0C0C0"/>
            </w:tcBorders>
            <w:shd w:val="clear" w:color="000000" w:fill="D7EAD3"/>
            <w:vAlign w:val="center"/>
            <w:hideMark/>
          </w:tcPr>
          <w:p w14:paraId="2467FD2E"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15,89</w:t>
            </w:r>
          </w:p>
        </w:tc>
        <w:tc>
          <w:tcPr>
            <w:tcW w:w="2740" w:type="dxa"/>
            <w:vMerge/>
            <w:tcBorders>
              <w:top w:val="nil"/>
              <w:left w:val="nil"/>
              <w:bottom w:val="nil"/>
              <w:right w:val="single" w:sz="4" w:space="0" w:color="C0C0C0"/>
            </w:tcBorders>
            <w:vAlign w:val="center"/>
            <w:hideMark/>
          </w:tcPr>
          <w:p w14:paraId="44688455" w14:textId="77777777" w:rsidR="00E0487D" w:rsidRPr="00E0487D" w:rsidRDefault="00E0487D" w:rsidP="00E0487D">
            <w:pPr>
              <w:rPr>
                <w:rFonts w:ascii="Tahoma" w:hAnsi="Tahoma" w:cs="Tahoma"/>
                <w:sz w:val="11"/>
                <w:szCs w:val="11"/>
              </w:rPr>
            </w:pPr>
          </w:p>
        </w:tc>
      </w:tr>
      <w:tr w:rsidR="00E0487D" w:rsidRPr="00E0487D" w14:paraId="0F63368D" w14:textId="77777777" w:rsidTr="00E0487D">
        <w:trPr>
          <w:trHeight w:val="480"/>
          <w:jc w:val="center"/>
        </w:trPr>
        <w:tc>
          <w:tcPr>
            <w:tcW w:w="580" w:type="dxa"/>
            <w:tcBorders>
              <w:top w:val="nil"/>
              <w:left w:val="nil"/>
              <w:bottom w:val="nil"/>
              <w:right w:val="nil"/>
            </w:tcBorders>
            <w:shd w:val="clear" w:color="000000" w:fill="FFFF00"/>
            <w:noWrap/>
            <w:vAlign w:val="center"/>
            <w:hideMark/>
          </w:tcPr>
          <w:p w14:paraId="1D9FCAF9"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163A6A22" w14:textId="77777777" w:rsidR="00E0487D" w:rsidRPr="00E0487D" w:rsidRDefault="00E0487D" w:rsidP="00E0487D">
            <w:pPr>
              <w:jc w:val="center"/>
              <w:rPr>
                <w:rFonts w:ascii="Wingdings 2" w:hAnsi="Wingdings 2" w:cs="Tahoma"/>
                <w:color w:val="5A5A5A"/>
                <w:sz w:val="11"/>
                <w:szCs w:val="11"/>
              </w:rPr>
            </w:pPr>
            <w:r w:rsidRPr="00E0487D">
              <w:rPr>
                <w:rFonts w:ascii="Wingdings 2" w:hAnsi="Wingdings 2" w:cs="Tahoma"/>
                <w:color w:val="5A5A5A"/>
                <w:sz w:val="11"/>
                <w:szCs w:val="11"/>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A064C4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5.3.1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3EA83267" w14:textId="77777777" w:rsidR="00E0487D" w:rsidRPr="00E0487D" w:rsidRDefault="00E0487D" w:rsidP="00E0487D">
            <w:pPr>
              <w:ind w:firstLineChars="200" w:firstLine="220"/>
              <w:rPr>
                <w:rFonts w:ascii="Tahoma" w:hAnsi="Tahoma" w:cs="Tahoma"/>
                <w:sz w:val="11"/>
                <w:szCs w:val="11"/>
              </w:rPr>
            </w:pPr>
            <w:r w:rsidRPr="00E0487D">
              <w:rPr>
                <w:rFonts w:ascii="Tahoma" w:hAnsi="Tahoma" w:cs="Tahoma"/>
                <w:sz w:val="11"/>
                <w:szCs w:val="11"/>
              </w:rPr>
              <w:t>прочие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55A27C9F"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single" w:sz="4" w:space="0" w:color="C0C0C0"/>
              <w:left w:val="nil"/>
              <w:bottom w:val="single" w:sz="4" w:space="0" w:color="C0C0C0"/>
              <w:right w:val="single" w:sz="4" w:space="0" w:color="C0C0C0"/>
            </w:tcBorders>
            <w:shd w:val="clear" w:color="000000" w:fill="FFFFCC"/>
            <w:vAlign w:val="center"/>
            <w:hideMark/>
          </w:tcPr>
          <w:p w14:paraId="5593CC7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27,83</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22187A0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29,16</w:t>
            </w:r>
          </w:p>
        </w:tc>
        <w:tc>
          <w:tcPr>
            <w:tcW w:w="1360" w:type="dxa"/>
            <w:tcBorders>
              <w:top w:val="single" w:sz="4" w:space="0" w:color="C0C0C0"/>
              <w:left w:val="nil"/>
              <w:bottom w:val="single" w:sz="4" w:space="0" w:color="C0C0C0"/>
              <w:right w:val="single" w:sz="4" w:space="0" w:color="C0C0C0"/>
            </w:tcBorders>
            <w:shd w:val="clear" w:color="000000" w:fill="FFFFCC"/>
            <w:vAlign w:val="center"/>
            <w:hideMark/>
          </w:tcPr>
          <w:p w14:paraId="200E353D"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14,74</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5C1D1EB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30,87</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642FCC6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30,88</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18C1BD0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31,78</w:t>
            </w:r>
          </w:p>
        </w:tc>
        <w:tc>
          <w:tcPr>
            <w:tcW w:w="1740" w:type="dxa"/>
            <w:tcBorders>
              <w:top w:val="single" w:sz="4" w:space="0" w:color="C0C0C0"/>
              <w:left w:val="nil"/>
              <w:bottom w:val="single" w:sz="4" w:space="0" w:color="C0C0C0"/>
              <w:right w:val="single" w:sz="4" w:space="0" w:color="C0C0C0"/>
            </w:tcBorders>
            <w:shd w:val="clear" w:color="000000" w:fill="FFFFCC"/>
            <w:vAlign w:val="center"/>
            <w:hideMark/>
          </w:tcPr>
          <w:p w14:paraId="5B7C6F3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31,78</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4FC325A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15,89</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0C88A35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15,89</w:t>
            </w:r>
          </w:p>
        </w:tc>
        <w:tc>
          <w:tcPr>
            <w:tcW w:w="2740" w:type="dxa"/>
            <w:vMerge/>
            <w:tcBorders>
              <w:top w:val="nil"/>
              <w:left w:val="nil"/>
              <w:bottom w:val="nil"/>
              <w:right w:val="single" w:sz="4" w:space="0" w:color="C0C0C0"/>
            </w:tcBorders>
            <w:vAlign w:val="center"/>
            <w:hideMark/>
          </w:tcPr>
          <w:p w14:paraId="70EEACAC" w14:textId="77777777" w:rsidR="00E0487D" w:rsidRPr="00E0487D" w:rsidRDefault="00E0487D" w:rsidP="00E0487D">
            <w:pPr>
              <w:rPr>
                <w:rFonts w:ascii="Tahoma" w:hAnsi="Tahoma" w:cs="Tahoma"/>
                <w:sz w:val="11"/>
                <w:szCs w:val="11"/>
              </w:rPr>
            </w:pPr>
          </w:p>
        </w:tc>
      </w:tr>
      <w:tr w:rsidR="00E0487D" w:rsidRPr="00E0487D" w14:paraId="376FBC89" w14:textId="77777777" w:rsidTr="00E0487D">
        <w:trPr>
          <w:trHeight w:val="300"/>
          <w:jc w:val="center"/>
        </w:trPr>
        <w:tc>
          <w:tcPr>
            <w:tcW w:w="580" w:type="dxa"/>
            <w:tcBorders>
              <w:top w:val="nil"/>
              <w:left w:val="nil"/>
              <w:bottom w:val="nil"/>
              <w:right w:val="nil"/>
            </w:tcBorders>
            <w:shd w:val="clear" w:color="000000" w:fill="00B050"/>
            <w:noWrap/>
            <w:vAlign w:val="center"/>
            <w:hideMark/>
          </w:tcPr>
          <w:p w14:paraId="6C3080A2"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1BC3B6A6"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E42B215"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8</w:t>
            </w:r>
          </w:p>
        </w:tc>
        <w:tc>
          <w:tcPr>
            <w:tcW w:w="5640" w:type="dxa"/>
            <w:tcBorders>
              <w:top w:val="nil"/>
              <w:left w:val="nil"/>
              <w:bottom w:val="single" w:sz="4" w:space="0" w:color="C0C0C0"/>
              <w:right w:val="single" w:sz="4" w:space="0" w:color="C0C0C0"/>
            </w:tcBorders>
            <w:shd w:val="clear" w:color="auto" w:fill="auto"/>
            <w:vAlign w:val="center"/>
            <w:hideMark/>
          </w:tcPr>
          <w:p w14:paraId="1FB696D0"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Расходы на арендную плату</w:t>
            </w:r>
          </w:p>
        </w:tc>
        <w:tc>
          <w:tcPr>
            <w:tcW w:w="1140" w:type="dxa"/>
            <w:tcBorders>
              <w:top w:val="nil"/>
              <w:left w:val="nil"/>
              <w:bottom w:val="single" w:sz="4" w:space="0" w:color="C0C0C0"/>
              <w:right w:val="single" w:sz="4" w:space="0" w:color="C0C0C0"/>
            </w:tcBorders>
            <w:shd w:val="clear" w:color="auto" w:fill="auto"/>
            <w:vAlign w:val="center"/>
            <w:hideMark/>
          </w:tcPr>
          <w:p w14:paraId="3AC47278"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000000" w:fill="D7EAD3"/>
            <w:vAlign w:val="center"/>
            <w:hideMark/>
          </w:tcPr>
          <w:p w14:paraId="1D683552" w14:textId="77777777" w:rsidR="00E0487D" w:rsidRPr="00E0487D" w:rsidRDefault="00E0487D" w:rsidP="00E0487D">
            <w:pPr>
              <w:jc w:val="center"/>
              <w:rPr>
                <w:rFonts w:ascii="Tahoma" w:hAnsi="Tahoma" w:cs="Tahoma"/>
                <w:b/>
                <w:bCs/>
                <w:color w:val="EBF1DE"/>
                <w:sz w:val="11"/>
                <w:szCs w:val="11"/>
              </w:rPr>
            </w:pPr>
            <w:r w:rsidRPr="00E0487D">
              <w:rPr>
                <w:rFonts w:ascii="Tahoma" w:hAnsi="Tahoma" w:cs="Tahoma"/>
                <w:b/>
                <w:bCs/>
                <w:color w:val="EBF1DE"/>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41D24875"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25,07</w:t>
            </w:r>
          </w:p>
        </w:tc>
        <w:tc>
          <w:tcPr>
            <w:tcW w:w="1360" w:type="dxa"/>
            <w:tcBorders>
              <w:top w:val="nil"/>
              <w:left w:val="nil"/>
              <w:bottom w:val="single" w:sz="4" w:space="0" w:color="C0C0C0"/>
              <w:right w:val="single" w:sz="4" w:space="0" w:color="C0C0C0"/>
            </w:tcBorders>
            <w:shd w:val="clear" w:color="000000" w:fill="D7EAD3"/>
            <w:vAlign w:val="center"/>
            <w:hideMark/>
          </w:tcPr>
          <w:p w14:paraId="3B3276C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24,73</w:t>
            </w:r>
          </w:p>
        </w:tc>
        <w:tc>
          <w:tcPr>
            <w:tcW w:w="1720" w:type="dxa"/>
            <w:tcBorders>
              <w:top w:val="nil"/>
              <w:left w:val="nil"/>
              <w:bottom w:val="single" w:sz="4" w:space="0" w:color="C0C0C0"/>
              <w:right w:val="single" w:sz="4" w:space="0" w:color="C0C0C0"/>
            </w:tcBorders>
            <w:shd w:val="clear" w:color="000000" w:fill="D7EAD3"/>
            <w:vAlign w:val="center"/>
            <w:hideMark/>
          </w:tcPr>
          <w:p w14:paraId="1A03E56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24,30</w:t>
            </w:r>
          </w:p>
        </w:tc>
        <w:tc>
          <w:tcPr>
            <w:tcW w:w="1680" w:type="dxa"/>
            <w:tcBorders>
              <w:top w:val="nil"/>
              <w:left w:val="nil"/>
              <w:bottom w:val="single" w:sz="4" w:space="0" w:color="C0C0C0"/>
              <w:right w:val="single" w:sz="4" w:space="0" w:color="C0C0C0"/>
            </w:tcBorders>
            <w:shd w:val="clear" w:color="000000" w:fill="D7EAD3"/>
            <w:vAlign w:val="center"/>
            <w:hideMark/>
          </w:tcPr>
          <w:p w14:paraId="22842E8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43F8EA6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24,73</w:t>
            </w:r>
          </w:p>
        </w:tc>
        <w:tc>
          <w:tcPr>
            <w:tcW w:w="1740" w:type="dxa"/>
            <w:tcBorders>
              <w:top w:val="nil"/>
              <w:left w:val="nil"/>
              <w:bottom w:val="single" w:sz="4" w:space="0" w:color="C0C0C0"/>
              <w:right w:val="single" w:sz="4" w:space="0" w:color="C0C0C0"/>
            </w:tcBorders>
            <w:shd w:val="clear" w:color="000000" w:fill="D7EAD3"/>
            <w:vAlign w:val="center"/>
            <w:hideMark/>
          </w:tcPr>
          <w:p w14:paraId="3F45153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24,73</w:t>
            </w:r>
          </w:p>
        </w:tc>
        <w:tc>
          <w:tcPr>
            <w:tcW w:w="1480" w:type="dxa"/>
            <w:tcBorders>
              <w:top w:val="nil"/>
              <w:left w:val="nil"/>
              <w:bottom w:val="single" w:sz="4" w:space="0" w:color="C0C0C0"/>
              <w:right w:val="single" w:sz="4" w:space="0" w:color="C0C0C0"/>
            </w:tcBorders>
            <w:shd w:val="clear" w:color="000000" w:fill="D7EAD3"/>
            <w:vAlign w:val="center"/>
            <w:hideMark/>
          </w:tcPr>
          <w:p w14:paraId="584C71E4"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12,37</w:t>
            </w:r>
          </w:p>
        </w:tc>
        <w:tc>
          <w:tcPr>
            <w:tcW w:w="1460" w:type="dxa"/>
            <w:tcBorders>
              <w:top w:val="nil"/>
              <w:left w:val="nil"/>
              <w:bottom w:val="single" w:sz="4" w:space="0" w:color="C0C0C0"/>
              <w:right w:val="single" w:sz="4" w:space="0" w:color="C0C0C0"/>
            </w:tcBorders>
            <w:shd w:val="clear" w:color="000000" w:fill="D7EAD3"/>
            <w:vAlign w:val="center"/>
            <w:hideMark/>
          </w:tcPr>
          <w:p w14:paraId="07BA2288"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12,37</w:t>
            </w:r>
          </w:p>
        </w:tc>
        <w:tc>
          <w:tcPr>
            <w:tcW w:w="2740" w:type="dxa"/>
            <w:tcBorders>
              <w:top w:val="nil"/>
              <w:left w:val="nil"/>
              <w:bottom w:val="single" w:sz="4" w:space="0" w:color="C0C0C0"/>
              <w:right w:val="single" w:sz="4" w:space="0" w:color="C0C0C0"/>
            </w:tcBorders>
            <w:shd w:val="clear" w:color="000000" w:fill="FFFFCC"/>
            <w:vAlign w:val="center"/>
            <w:hideMark/>
          </w:tcPr>
          <w:p w14:paraId="0ACB61B3"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 </w:t>
            </w:r>
          </w:p>
        </w:tc>
      </w:tr>
      <w:tr w:rsidR="00E0487D" w:rsidRPr="00E0487D" w14:paraId="2C7CE909" w14:textId="77777777" w:rsidTr="00E0487D">
        <w:trPr>
          <w:trHeight w:val="990"/>
          <w:jc w:val="center"/>
        </w:trPr>
        <w:tc>
          <w:tcPr>
            <w:tcW w:w="580" w:type="dxa"/>
            <w:tcBorders>
              <w:top w:val="nil"/>
              <w:left w:val="nil"/>
              <w:bottom w:val="nil"/>
              <w:right w:val="nil"/>
            </w:tcBorders>
            <w:shd w:val="clear" w:color="000000" w:fill="00B050"/>
            <w:noWrap/>
            <w:vAlign w:val="center"/>
            <w:hideMark/>
          </w:tcPr>
          <w:p w14:paraId="54A0A990"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3295D254"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8B2B24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8.3</w:t>
            </w:r>
          </w:p>
        </w:tc>
        <w:tc>
          <w:tcPr>
            <w:tcW w:w="5640" w:type="dxa"/>
            <w:tcBorders>
              <w:top w:val="nil"/>
              <w:left w:val="nil"/>
              <w:bottom w:val="single" w:sz="4" w:space="0" w:color="C0C0C0"/>
              <w:right w:val="single" w:sz="4" w:space="0" w:color="C0C0C0"/>
            </w:tcBorders>
            <w:shd w:val="clear" w:color="auto" w:fill="auto"/>
            <w:vAlign w:val="center"/>
            <w:hideMark/>
          </w:tcPr>
          <w:p w14:paraId="3A6D94B3" w14:textId="77777777" w:rsidR="00E0487D" w:rsidRPr="00E0487D" w:rsidRDefault="00E0487D" w:rsidP="00E0487D">
            <w:pPr>
              <w:ind w:firstLineChars="100" w:firstLine="110"/>
              <w:rPr>
                <w:rFonts w:ascii="Tahoma" w:hAnsi="Tahoma" w:cs="Tahoma"/>
                <w:sz w:val="11"/>
                <w:szCs w:val="11"/>
              </w:rPr>
            </w:pPr>
            <w:r w:rsidRPr="00E0487D">
              <w:rPr>
                <w:rFonts w:ascii="Tahoma" w:hAnsi="Tahoma" w:cs="Tahoma"/>
                <w:sz w:val="11"/>
                <w:szCs w:val="11"/>
              </w:rPr>
              <w:t>Платежи по договорам аренды</w:t>
            </w:r>
          </w:p>
        </w:tc>
        <w:tc>
          <w:tcPr>
            <w:tcW w:w="1140" w:type="dxa"/>
            <w:tcBorders>
              <w:top w:val="nil"/>
              <w:left w:val="nil"/>
              <w:bottom w:val="single" w:sz="4" w:space="0" w:color="C0C0C0"/>
              <w:right w:val="single" w:sz="4" w:space="0" w:color="C0C0C0"/>
            </w:tcBorders>
            <w:shd w:val="clear" w:color="auto" w:fill="auto"/>
            <w:vAlign w:val="center"/>
            <w:hideMark/>
          </w:tcPr>
          <w:p w14:paraId="18EE612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0C11217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083E342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25,07</w:t>
            </w:r>
          </w:p>
        </w:tc>
        <w:tc>
          <w:tcPr>
            <w:tcW w:w="1360" w:type="dxa"/>
            <w:tcBorders>
              <w:top w:val="nil"/>
              <w:left w:val="nil"/>
              <w:bottom w:val="single" w:sz="4" w:space="0" w:color="C0C0C0"/>
              <w:right w:val="single" w:sz="4" w:space="0" w:color="C0C0C0"/>
            </w:tcBorders>
            <w:shd w:val="clear" w:color="000000" w:fill="FFFFCC"/>
            <w:vAlign w:val="center"/>
            <w:hideMark/>
          </w:tcPr>
          <w:p w14:paraId="5563155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24,73</w:t>
            </w:r>
          </w:p>
        </w:tc>
        <w:tc>
          <w:tcPr>
            <w:tcW w:w="1720" w:type="dxa"/>
            <w:tcBorders>
              <w:top w:val="nil"/>
              <w:left w:val="nil"/>
              <w:bottom w:val="single" w:sz="4" w:space="0" w:color="C0C0C0"/>
              <w:right w:val="single" w:sz="4" w:space="0" w:color="C0C0C0"/>
            </w:tcBorders>
            <w:shd w:val="clear" w:color="000000" w:fill="FFFFCC"/>
            <w:vAlign w:val="center"/>
            <w:hideMark/>
          </w:tcPr>
          <w:p w14:paraId="55371A7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24,30</w:t>
            </w:r>
          </w:p>
        </w:tc>
        <w:tc>
          <w:tcPr>
            <w:tcW w:w="1680" w:type="dxa"/>
            <w:tcBorders>
              <w:top w:val="nil"/>
              <w:left w:val="nil"/>
              <w:bottom w:val="single" w:sz="4" w:space="0" w:color="C0C0C0"/>
              <w:right w:val="single" w:sz="4" w:space="0" w:color="C0C0C0"/>
            </w:tcBorders>
            <w:shd w:val="clear" w:color="000000" w:fill="FFFFCC"/>
            <w:vAlign w:val="center"/>
            <w:hideMark/>
          </w:tcPr>
          <w:p w14:paraId="3DFE982D"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6B20CD7D"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24,73</w:t>
            </w:r>
          </w:p>
        </w:tc>
        <w:tc>
          <w:tcPr>
            <w:tcW w:w="1740" w:type="dxa"/>
            <w:tcBorders>
              <w:top w:val="nil"/>
              <w:left w:val="nil"/>
              <w:bottom w:val="single" w:sz="4" w:space="0" w:color="C0C0C0"/>
              <w:right w:val="single" w:sz="4" w:space="0" w:color="C0C0C0"/>
            </w:tcBorders>
            <w:shd w:val="clear" w:color="000000" w:fill="FFFFCC"/>
            <w:vAlign w:val="center"/>
            <w:hideMark/>
          </w:tcPr>
          <w:p w14:paraId="647817C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24,73</w:t>
            </w:r>
          </w:p>
        </w:tc>
        <w:tc>
          <w:tcPr>
            <w:tcW w:w="1480" w:type="dxa"/>
            <w:tcBorders>
              <w:top w:val="nil"/>
              <w:left w:val="nil"/>
              <w:bottom w:val="single" w:sz="4" w:space="0" w:color="C0C0C0"/>
              <w:right w:val="single" w:sz="4" w:space="0" w:color="C0C0C0"/>
            </w:tcBorders>
            <w:shd w:val="clear" w:color="000000" w:fill="D7EAD3"/>
            <w:vAlign w:val="center"/>
            <w:hideMark/>
          </w:tcPr>
          <w:p w14:paraId="6E348EA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12,37</w:t>
            </w:r>
          </w:p>
        </w:tc>
        <w:tc>
          <w:tcPr>
            <w:tcW w:w="1460" w:type="dxa"/>
            <w:tcBorders>
              <w:top w:val="nil"/>
              <w:left w:val="nil"/>
              <w:bottom w:val="single" w:sz="4" w:space="0" w:color="C0C0C0"/>
              <w:right w:val="single" w:sz="4" w:space="0" w:color="C0C0C0"/>
            </w:tcBorders>
            <w:shd w:val="clear" w:color="000000" w:fill="D7EAD3"/>
            <w:vAlign w:val="center"/>
            <w:hideMark/>
          </w:tcPr>
          <w:p w14:paraId="715144FA"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12,37</w:t>
            </w:r>
          </w:p>
        </w:tc>
        <w:tc>
          <w:tcPr>
            <w:tcW w:w="2740" w:type="dxa"/>
            <w:tcBorders>
              <w:top w:val="nil"/>
              <w:left w:val="nil"/>
              <w:bottom w:val="single" w:sz="4" w:space="0" w:color="C0C0C0"/>
              <w:right w:val="single" w:sz="4" w:space="0" w:color="C0C0C0"/>
            </w:tcBorders>
            <w:shd w:val="clear" w:color="000000" w:fill="FFFFCC"/>
            <w:vAlign w:val="center"/>
            <w:hideMark/>
          </w:tcPr>
          <w:p w14:paraId="55D02088" w14:textId="77777777" w:rsidR="00E0487D" w:rsidRPr="00E0487D" w:rsidRDefault="00E0487D" w:rsidP="00E0487D">
            <w:pPr>
              <w:rPr>
                <w:rFonts w:ascii="Tahoma" w:hAnsi="Tahoma" w:cs="Tahoma"/>
                <w:sz w:val="11"/>
                <w:szCs w:val="11"/>
              </w:rPr>
            </w:pPr>
            <w:r w:rsidRPr="00E0487D">
              <w:rPr>
                <w:rFonts w:ascii="Tahoma" w:hAnsi="Tahoma" w:cs="Tahoma"/>
                <w:sz w:val="11"/>
                <w:szCs w:val="11"/>
              </w:rPr>
              <w:t>учтено исходя из факта 2021 г согласно ОСВ по сч.20.21 за 2021 год</w:t>
            </w:r>
          </w:p>
        </w:tc>
      </w:tr>
      <w:tr w:rsidR="00E0487D" w:rsidRPr="00E0487D" w14:paraId="59B51FE1" w14:textId="77777777" w:rsidTr="00E0487D">
        <w:trPr>
          <w:trHeight w:val="300"/>
          <w:jc w:val="center"/>
        </w:trPr>
        <w:tc>
          <w:tcPr>
            <w:tcW w:w="580" w:type="dxa"/>
            <w:tcBorders>
              <w:top w:val="nil"/>
              <w:left w:val="nil"/>
              <w:bottom w:val="nil"/>
              <w:right w:val="nil"/>
            </w:tcBorders>
            <w:shd w:val="clear" w:color="000000" w:fill="00B050"/>
            <w:noWrap/>
            <w:vAlign w:val="center"/>
            <w:hideMark/>
          </w:tcPr>
          <w:p w14:paraId="4F04B9C3"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0357503A"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7AD6124"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9</w:t>
            </w:r>
          </w:p>
        </w:tc>
        <w:tc>
          <w:tcPr>
            <w:tcW w:w="5640" w:type="dxa"/>
            <w:tcBorders>
              <w:top w:val="nil"/>
              <w:left w:val="nil"/>
              <w:bottom w:val="single" w:sz="4" w:space="0" w:color="C0C0C0"/>
              <w:right w:val="single" w:sz="4" w:space="0" w:color="C0C0C0"/>
            </w:tcBorders>
            <w:shd w:val="clear" w:color="auto" w:fill="auto"/>
            <w:vAlign w:val="center"/>
            <w:hideMark/>
          </w:tcPr>
          <w:p w14:paraId="61747206"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4B47491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000000" w:fill="D7EAD3"/>
            <w:vAlign w:val="center"/>
            <w:hideMark/>
          </w:tcPr>
          <w:p w14:paraId="08CCBDD2" w14:textId="77777777" w:rsidR="00E0487D" w:rsidRPr="00E0487D" w:rsidRDefault="00E0487D" w:rsidP="00E0487D">
            <w:pPr>
              <w:jc w:val="center"/>
              <w:rPr>
                <w:rFonts w:ascii="Tahoma" w:hAnsi="Tahoma" w:cs="Tahoma"/>
                <w:b/>
                <w:bCs/>
                <w:color w:val="EBF1DE"/>
                <w:sz w:val="11"/>
                <w:szCs w:val="11"/>
              </w:rPr>
            </w:pPr>
            <w:r w:rsidRPr="00E0487D">
              <w:rPr>
                <w:rFonts w:ascii="Tahoma" w:hAnsi="Tahoma" w:cs="Tahoma"/>
                <w:b/>
                <w:bCs/>
                <w:color w:val="EBF1DE"/>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319AE46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13,40</w:t>
            </w:r>
          </w:p>
        </w:tc>
        <w:tc>
          <w:tcPr>
            <w:tcW w:w="1360" w:type="dxa"/>
            <w:tcBorders>
              <w:top w:val="nil"/>
              <w:left w:val="nil"/>
              <w:bottom w:val="single" w:sz="4" w:space="0" w:color="C0C0C0"/>
              <w:right w:val="single" w:sz="4" w:space="0" w:color="C0C0C0"/>
            </w:tcBorders>
            <w:shd w:val="clear" w:color="000000" w:fill="D7EAD3"/>
            <w:vAlign w:val="center"/>
            <w:hideMark/>
          </w:tcPr>
          <w:p w14:paraId="1E39F9D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62,41</w:t>
            </w:r>
          </w:p>
        </w:tc>
        <w:tc>
          <w:tcPr>
            <w:tcW w:w="1720" w:type="dxa"/>
            <w:tcBorders>
              <w:top w:val="nil"/>
              <w:left w:val="nil"/>
              <w:bottom w:val="single" w:sz="4" w:space="0" w:color="C0C0C0"/>
              <w:right w:val="single" w:sz="4" w:space="0" w:color="C0C0C0"/>
            </w:tcBorders>
            <w:shd w:val="clear" w:color="000000" w:fill="D7EAD3"/>
            <w:vAlign w:val="center"/>
            <w:hideMark/>
          </w:tcPr>
          <w:p w14:paraId="3132C1E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11,50</w:t>
            </w:r>
          </w:p>
        </w:tc>
        <w:tc>
          <w:tcPr>
            <w:tcW w:w="1680" w:type="dxa"/>
            <w:tcBorders>
              <w:top w:val="nil"/>
              <w:left w:val="nil"/>
              <w:bottom w:val="single" w:sz="4" w:space="0" w:color="C0C0C0"/>
              <w:right w:val="single" w:sz="4" w:space="0" w:color="C0C0C0"/>
            </w:tcBorders>
            <w:shd w:val="clear" w:color="000000" w:fill="D7EAD3"/>
            <w:vAlign w:val="center"/>
            <w:hideMark/>
          </w:tcPr>
          <w:p w14:paraId="0345FDCF"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7,41</w:t>
            </w:r>
          </w:p>
        </w:tc>
        <w:tc>
          <w:tcPr>
            <w:tcW w:w="1680" w:type="dxa"/>
            <w:tcBorders>
              <w:top w:val="nil"/>
              <w:left w:val="nil"/>
              <w:bottom w:val="single" w:sz="4" w:space="0" w:color="C0C0C0"/>
              <w:right w:val="single" w:sz="4" w:space="0" w:color="C0C0C0"/>
            </w:tcBorders>
            <w:shd w:val="clear" w:color="000000" w:fill="D7EAD3"/>
            <w:vAlign w:val="center"/>
            <w:hideMark/>
          </w:tcPr>
          <w:p w14:paraId="2F26B2D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59,96</w:t>
            </w:r>
          </w:p>
        </w:tc>
        <w:tc>
          <w:tcPr>
            <w:tcW w:w="1740" w:type="dxa"/>
            <w:tcBorders>
              <w:top w:val="nil"/>
              <w:left w:val="nil"/>
              <w:bottom w:val="single" w:sz="4" w:space="0" w:color="C0C0C0"/>
              <w:right w:val="single" w:sz="4" w:space="0" w:color="C0C0C0"/>
            </w:tcBorders>
            <w:shd w:val="clear" w:color="000000" w:fill="D7EAD3"/>
            <w:vAlign w:val="center"/>
            <w:hideMark/>
          </w:tcPr>
          <w:p w14:paraId="7AA77DE7"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9,71</w:t>
            </w:r>
          </w:p>
        </w:tc>
        <w:tc>
          <w:tcPr>
            <w:tcW w:w="1480" w:type="dxa"/>
            <w:tcBorders>
              <w:top w:val="nil"/>
              <w:left w:val="nil"/>
              <w:bottom w:val="single" w:sz="4" w:space="0" w:color="C0C0C0"/>
              <w:right w:val="single" w:sz="4" w:space="0" w:color="C0C0C0"/>
            </w:tcBorders>
            <w:shd w:val="clear" w:color="000000" w:fill="D7EAD3"/>
            <w:vAlign w:val="center"/>
            <w:hideMark/>
          </w:tcPr>
          <w:p w14:paraId="069606A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4,86</w:t>
            </w:r>
          </w:p>
        </w:tc>
        <w:tc>
          <w:tcPr>
            <w:tcW w:w="1460" w:type="dxa"/>
            <w:tcBorders>
              <w:top w:val="nil"/>
              <w:left w:val="nil"/>
              <w:bottom w:val="single" w:sz="4" w:space="0" w:color="C0C0C0"/>
              <w:right w:val="single" w:sz="4" w:space="0" w:color="C0C0C0"/>
            </w:tcBorders>
            <w:shd w:val="clear" w:color="000000" w:fill="D7EAD3"/>
            <w:vAlign w:val="center"/>
            <w:hideMark/>
          </w:tcPr>
          <w:p w14:paraId="448AC2C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4,86</w:t>
            </w:r>
          </w:p>
        </w:tc>
        <w:tc>
          <w:tcPr>
            <w:tcW w:w="2740" w:type="dxa"/>
            <w:tcBorders>
              <w:top w:val="nil"/>
              <w:left w:val="nil"/>
              <w:bottom w:val="single" w:sz="4" w:space="0" w:color="C0C0C0"/>
              <w:right w:val="single" w:sz="4" w:space="0" w:color="C0C0C0"/>
            </w:tcBorders>
            <w:shd w:val="clear" w:color="000000" w:fill="FFFFCC"/>
            <w:vAlign w:val="center"/>
            <w:hideMark/>
          </w:tcPr>
          <w:p w14:paraId="1A5F6BBE"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 </w:t>
            </w:r>
          </w:p>
        </w:tc>
      </w:tr>
      <w:tr w:rsidR="00E0487D" w:rsidRPr="00E0487D" w14:paraId="18A4030D" w14:textId="77777777" w:rsidTr="00E0487D">
        <w:trPr>
          <w:trHeight w:val="1620"/>
          <w:jc w:val="center"/>
        </w:trPr>
        <w:tc>
          <w:tcPr>
            <w:tcW w:w="580" w:type="dxa"/>
            <w:tcBorders>
              <w:top w:val="nil"/>
              <w:left w:val="nil"/>
              <w:bottom w:val="nil"/>
              <w:right w:val="nil"/>
            </w:tcBorders>
            <w:shd w:val="clear" w:color="000000" w:fill="00B050"/>
            <w:noWrap/>
            <w:vAlign w:val="center"/>
            <w:hideMark/>
          </w:tcPr>
          <w:p w14:paraId="1494DC00"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2DC896A3"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347AC4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9.1</w:t>
            </w:r>
          </w:p>
        </w:tc>
        <w:tc>
          <w:tcPr>
            <w:tcW w:w="5640" w:type="dxa"/>
            <w:tcBorders>
              <w:top w:val="nil"/>
              <w:left w:val="nil"/>
              <w:bottom w:val="single" w:sz="4" w:space="0" w:color="C0C0C0"/>
              <w:right w:val="single" w:sz="4" w:space="0" w:color="C0C0C0"/>
            </w:tcBorders>
            <w:shd w:val="clear" w:color="auto" w:fill="auto"/>
            <w:vAlign w:val="center"/>
            <w:hideMark/>
          </w:tcPr>
          <w:p w14:paraId="6FA80690" w14:textId="77777777" w:rsidR="00E0487D" w:rsidRPr="00E0487D" w:rsidRDefault="00E0487D" w:rsidP="00E0487D">
            <w:pPr>
              <w:ind w:firstLineChars="100" w:firstLine="110"/>
              <w:rPr>
                <w:rFonts w:ascii="Tahoma" w:hAnsi="Tahoma" w:cs="Tahoma"/>
                <w:sz w:val="11"/>
                <w:szCs w:val="11"/>
              </w:rPr>
            </w:pPr>
            <w:r w:rsidRPr="00E0487D">
              <w:rPr>
                <w:rFonts w:ascii="Tahoma" w:hAnsi="Tahoma" w:cs="Tahoma"/>
                <w:sz w:val="11"/>
                <w:szCs w:val="11"/>
              </w:rPr>
              <w:t>Плата за негативное воздействие на окружающую среду</w:t>
            </w:r>
          </w:p>
        </w:tc>
        <w:tc>
          <w:tcPr>
            <w:tcW w:w="1140" w:type="dxa"/>
            <w:tcBorders>
              <w:top w:val="nil"/>
              <w:left w:val="nil"/>
              <w:bottom w:val="single" w:sz="4" w:space="0" w:color="C0C0C0"/>
              <w:right w:val="single" w:sz="4" w:space="0" w:color="C0C0C0"/>
            </w:tcBorders>
            <w:shd w:val="clear" w:color="auto" w:fill="auto"/>
            <w:vAlign w:val="center"/>
            <w:hideMark/>
          </w:tcPr>
          <w:p w14:paraId="1C10B11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476568D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1873B22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360" w:type="dxa"/>
            <w:tcBorders>
              <w:top w:val="nil"/>
              <w:left w:val="nil"/>
              <w:bottom w:val="single" w:sz="4" w:space="0" w:color="C0C0C0"/>
              <w:right w:val="single" w:sz="4" w:space="0" w:color="C0C0C0"/>
            </w:tcBorders>
            <w:shd w:val="clear" w:color="000000" w:fill="FFFFCC"/>
            <w:vAlign w:val="center"/>
            <w:hideMark/>
          </w:tcPr>
          <w:p w14:paraId="29868F4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52,07</w:t>
            </w:r>
          </w:p>
        </w:tc>
        <w:tc>
          <w:tcPr>
            <w:tcW w:w="1720" w:type="dxa"/>
            <w:tcBorders>
              <w:top w:val="nil"/>
              <w:left w:val="nil"/>
              <w:bottom w:val="single" w:sz="4" w:space="0" w:color="C0C0C0"/>
              <w:right w:val="single" w:sz="4" w:space="0" w:color="C0C0C0"/>
            </w:tcBorders>
            <w:shd w:val="clear" w:color="000000" w:fill="FFFFCC"/>
            <w:vAlign w:val="center"/>
            <w:hideMark/>
          </w:tcPr>
          <w:p w14:paraId="2A32B1F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2,46</w:t>
            </w:r>
          </w:p>
        </w:tc>
        <w:tc>
          <w:tcPr>
            <w:tcW w:w="1680" w:type="dxa"/>
            <w:tcBorders>
              <w:top w:val="nil"/>
              <w:left w:val="nil"/>
              <w:bottom w:val="single" w:sz="4" w:space="0" w:color="C0C0C0"/>
              <w:right w:val="single" w:sz="4" w:space="0" w:color="C0C0C0"/>
            </w:tcBorders>
            <w:shd w:val="clear" w:color="000000" w:fill="FFFFCC"/>
            <w:vAlign w:val="center"/>
            <w:hideMark/>
          </w:tcPr>
          <w:p w14:paraId="75E131A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5B3AE25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52,07</w:t>
            </w:r>
          </w:p>
        </w:tc>
        <w:tc>
          <w:tcPr>
            <w:tcW w:w="1740" w:type="dxa"/>
            <w:tcBorders>
              <w:top w:val="nil"/>
              <w:left w:val="nil"/>
              <w:bottom w:val="single" w:sz="4" w:space="0" w:color="C0C0C0"/>
              <w:right w:val="single" w:sz="4" w:space="0" w:color="C0C0C0"/>
            </w:tcBorders>
            <w:shd w:val="clear" w:color="000000" w:fill="FFFFCC"/>
            <w:vAlign w:val="center"/>
            <w:hideMark/>
          </w:tcPr>
          <w:p w14:paraId="7D09AAB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1,89</w:t>
            </w:r>
          </w:p>
        </w:tc>
        <w:tc>
          <w:tcPr>
            <w:tcW w:w="1480" w:type="dxa"/>
            <w:tcBorders>
              <w:top w:val="nil"/>
              <w:left w:val="nil"/>
              <w:bottom w:val="single" w:sz="4" w:space="0" w:color="C0C0C0"/>
              <w:right w:val="single" w:sz="4" w:space="0" w:color="C0C0C0"/>
            </w:tcBorders>
            <w:shd w:val="clear" w:color="000000" w:fill="D7EAD3"/>
            <w:vAlign w:val="center"/>
            <w:hideMark/>
          </w:tcPr>
          <w:p w14:paraId="76E75ED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0,95</w:t>
            </w:r>
          </w:p>
        </w:tc>
        <w:tc>
          <w:tcPr>
            <w:tcW w:w="1460" w:type="dxa"/>
            <w:tcBorders>
              <w:top w:val="nil"/>
              <w:left w:val="nil"/>
              <w:bottom w:val="single" w:sz="4" w:space="0" w:color="C0C0C0"/>
              <w:right w:val="single" w:sz="4" w:space="0" w:color="C0C0C0"/>
            </w:tcBorders>
            <w:shd w:val="clear" w:color="000000" w:fill="D7EAD3"/>
            <w:vAlign w:val="center"/>
            <w:hideMark/>
          </w:tcPr>
          <w:p w14:paraId="252F0E3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0,95</w:t>
            </w:r>
          </w:p>
        </w:tc>
        <w:tc>
          <w:tcPr>
            <w:tcW w:w="2740" w:type="dxa"/>
            <w:tcBorders>
              <w:top w:val="nil"/>
              <w:left w:val="nil"/>
              <w:bottom w:val="single" w:sz="4" w:space="0" w:color="C0C0C0"/>
              <w:right w:val="single" w:sz="4" w:space="0" w:color="C0C0C0"/>
            </w:tcBorders>
            <w:shd w:val="clear" w:color="000000" w:fill="FFFFCC"/>
            <w:vAlign w:val="center"/>
            <w:hideMark/>
          </w:tcPr>
          <w:p w14:paraId="19421ECB" w14:textId="77777777" w:rsidR="00E0487D" w:rsidRPr="00E0487D" w:rsidRDefault="00E0487D" w:rsidP="00E0487D">
            <w:pPr>
              <w:rPr>
                <w:rFonts w:ascii="Tahoma" w:hAnsi="Tahoma" w:cs="Tahoma"/>
                <w:sz w:val="11"/>
                <w:szCs w:val="11"/>
              </w:rPr>
            </w:pPr>
            <w:r w:rsidRPr="00E0487D">
              <w:rPr>
                <w:rFonts w:ascii="Tahoma" w:hAnsi="Tahoma" w:cs="Tahoma"/>
                <w:sz w:val="11"/>
                <w:szCs w:val="11"/>
              </w:rPr>
              <w:t xml:space="preserve">учтено исходя из факта 2021 г на уровне фактически начисленной платы за негативное воздействие на окружающую среду в пределах установленных лимитов </w:t>
            </w:r>
          </w:p>
        </w:tc>
      </w:tr>
      <w:tr w:rsidR="00E0487D" w:rsidRPr="00E0487D" w14:paraId="5FFC7C5B" w14:textId="77777777" w:rsidTr="00E0487D">
        <w:trPr>
          <w:trHeight w:val="2025"/>
          <w:jc w:val="center"/>
        </w:trPr>
        <w:tc>
          <w:tcPr>
            <w:tcW w:w="580" w:type="dxa"/>
            <w:tcBorders>
              <w:top w:val="nil"/>
              <w:left w:val="nil"/>
              <w:bottom w:val="nil"/>
              <w:right w:val="nil"/>
            </w:tcBorders>
            <w:shd w:val="clear" w:color="000000" w:fill="00B050"/>
            <w:noWrap/>
            <w:vAlign w:val="center"/>
            <w:hideMark/>
          </w:tcPr>
          <w:p w14:paraId="6715D121"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4B04BCCC"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FCBC7D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9.2</w:t>
            </w:r>
          </w:p>
        </w:tc>
        <w:tc>
          <w:tcPr>
            <w:tcW w:w="5640" w:type="dxa"/>
            <w:tcBorders>
              <w:top w:val="nil"/>
              <w:left w:val="nil"/>
              <w:bottom w:val="single" w:sz="4" w:space="0" w:color="C0C0C0"/>
              <w:right w:val="single" w:sz="4" w:space="0" w:color="C0C0C0"/>
            </w:tcBorders>
            <w:shd w:val="clear" w:color="auto" w:fill="auto"/>
            <w:vAlign w:val="center"/>
            <w:hideMark/>
          </w:tcPr>
          <w:p w14:paraId="17BE1B89" w14:textId="77777777" w:rsidR="00E0487D" w:rsidRPr="00E0487D" w:rsidRDefault="00E0487D" w:rsidP="00E0487D">
            <w:pPr>
              <w:ind w:firstLineChars="100" w:firstLine="110"/>
              <w:rPr>
                <w:rFonts w:ascii="Tahoma" w:hAnsi="Tahoma" w:cs="Tahoma"/>
                <w:sz w:val="11"/>
                <w:szCs w:val="11"/>
              </w:rPr>
            </w:pPr>
            <w:r w:rsidRPr="00E0487D">
              <w:rPr>
                <w:rFonts w:ascii="Tahoma" w:hAnsi="Tahoma" w:cs="Tahoma"/>
                <w:sz w:val="11"/>
                <w:szCs w:val="11"/>
              </w:rPr>
              <w:t>Налог на землю</w:t>
            </w:r>
          </w:p>
        </w:tc>
        <w:tc>
          <w:tcPr>
            <w:tcW w:w="1140" w:type="dxa"/>
            <w:tcBorders>
              <w:top w:val="nil"/>
              <w:left w:val="nil"/>
              <w:bottom w:val="single" w:sz="4" w:space="0" w:color="C0C0C0"/>
              <w:right w:val="single" w:sz="4" w:space="0" w:color="C0C0C0"/>
            </w:tcBorders>
            <w:shd w:val="clear" w:color="auto" w:fill="auto"/>
            <w:vAlign w:val="center"/>
            <w:hideMark/>
          </w:tcPr>
          <w:p w14:paraId="7333127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0959165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39BA9B5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0,20</w:t>
            </w:r>
          </w:p>
        </w:tc>
        <w:tc>
          <w:tcPr>
            <w:tcW w:w="1360" w:type="dxa"/>
            <w:tcBorders>
              <w:top w:val="nil"/>
              <w:left w:val="nil"/>
              <w:bottom w:val="single" w:sz="4" w:space="0" w:color="C0C0C0"/>
              <w:right w:val="single" w:sz="4" w:space="0" w:color="C0C0C0"/>
            </w:tcBorders>
            <w:shd w:val="clear" w:color="000000" w:fill="FFFFCC"/>
            <w:vAlign w:val="center"/>
            <w:hideMark/>
          </w:tcPr>
          <w:p w14:paraId="46E51D2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0,12</w:t>
            </w:r>
          </w:p>
        </w:tc>
        <w:tc>
          <w:tcPr>
            <w:tcW w:w="1720" w:type="dxa"/>
            <w:tcBorders>
              <w:top w:val="nil"/>
              <w:left w:val="nil"/>
              <w:bottom w:val="single" w:sz="4" w:space="0" w:color="C0C0C0"/>
              <w:right w:val="single" w:sz="4" w:space="0" w:color="C0C0C0"/>
            </w:tcBorders>
            <w:shd w:val="clear" w:color="000000" w:fill="FFFFCC"/>
            <w:vAlign w:val="center"/>
            <w:hideMark/>
          </w:tcPr>
          <w:p w14:paraId="5E9B8FB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0,07</w:t>
            </w:r>
          </w:p>
        </w:tc>
        <w:tc>
          <w:tcPr>
            <w:tcW w:w="1680" w:type="dxa"/>
            <w:tcBorders>
              <w:top w:val="nil"/>
              <w:left w:val="nil"/>
              <w:bottom w:val="single" w:sz="4" w:space="0" w:color="C0C0C0"/>
              <w:right w:val="single" w:sz="4" w:space="0" w:color="C0C0C0"/>
            </w:tcBorders>
            <w:shd w:val="clear" w:color="000000" w:fill="FFFFCC"/>
            <w:vAlign w:val="center"/>
            <w:hideMark/>
          </w:tcPr>
          <w:p w14:paraId="10E5750A"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4DC7C96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0,18</w:t>
            </w:r>
          </w:p>
        </w:tc>
        <w:tc>
          <w:tcPr>
            <w:tcW w:w="1740" w:type="dxa"/>
            <w:tcBorders>
              <w:top w:val="nil"/>
              <w:left w:val="nil"/>
              <w:bottom w:val="single" w:sz="4" w:space="0" w:color="C0C0C0"/>
              <w:right w:val="single" w:sz="4" w:space="0" w:color="C0C0C0"/>
            </w:tcBorders>
            <w:shd w:val="clear" w:color="000000" w:fill="FFFFCC"/>
            <w:vAlign w:val="center"/>
            <w:hideMark/>
          </w:tcPr>
          <w:p w14:paraId="0485C31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0,12</w:t>
            </w:r>
          </w:p>
        </w:tc>
        <w:tc>
          <w:tcPr>
            <w:tcW w:w="1480" w:type="dxa"/>
            <w:tcBorders>
              <w:top w:val="nil"/>
              <w:left w:val="nil"/>
              <w:bottom w:val="single" w:sz="4" w:space="0" w:color="C0C0C0"/>
              <w:right w:val="single" w:sz="4" w:space="0" w:color="C0C0C0"/>
            </w:tcBorders>
            <w:shd w:val="clear" w:color="000000" w:fill="D7EAD3"/>
            <w:vAlign w:val="center"/>
            <w:hideMark/>
          </w:tcPr>
          <w:p w14:paraId="1A9B1BCF"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0,06</w:t>
            </w:r>
          </w:p>
        </w:tc>
        <w:tc>
          <w:tcPr>
            <w:tcW w:w="1460" w:type="dxa"/>
            <w:tcBorders>
              <w:top w:val="nil"/>
              <w:left w:val="nil"/>
              <w:bottom w:val="single" w:sz="4" w:space="0" w:color="C0C0C0"/>
              <w:right w:val="single" w:sz="4" w:space="0" w:color="C0C0C0"/>
            </w:tcBorders>
            <w:shd w:val="clear" w:color="000000" w:fill="D7EAD3"/>
            <w:vAlign w:val="center"/>
            <w:hideMark/>
          </w:tcPr>
          <w:p w14:paraId="4B8699B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0,06</w:t>
            </w:r>
          </w:p>
        </w:tc>
        <w:tc>
          <w:tcPr>
            <w:tcW w:w="2740" w:type="dxa"/>
            <w:tcBorders>
              <w:top w:val="nil"/>
              <w:left w:val="nil"/>
              <w:bottom w:val="single" w:sz="4" w:space="0" w:color="C0C0C0"/>
              <w:right w:val="single" w:sz="4" w:space="0" w:color="C0C0C0"/>
            </w:tcBorders>
            <w:shd w:val="clear" w:color="000000" w:fill="FFFFCC"/>
            <w:vAlign w:val="center"/>
            <w:hideMark/>
          </w:tcPr>
          <w:p w14:paraId="05C48A5B" w14:textId="77777777" w:rsidR="00E0487D" w:rsidRPr="00E0487D" w:rsidRDefault="00E0487D" w:rsidP="00E0487D">
            <w:pPr>
              <w:rPr>
                <w:rFonts w:ascii="Tahoma" w:hAnsi="Tahoma" w:cs="Tahoma"/>
                <w:sz w:val="11"/>
                <w:szCs w:val="11"/>
              </w:rPr>
            </w:pPr>
            <w:r w:rsidRPr="00E0487D">
              <w:rPr>
                <w:rFonts w:ascii="Tahoma" w:hAnsi="Tahoma" w:cs="Tahoma"/>
                <w:sz w:val="11"/>
                <w:szCs w:val="11"/>
              </w:rPr>
              <w:t>учтено на уровне расчета организации исходя из фактических расходов 2021 года 734,93т.р. с долей отнесения в соответствии с учетной политикой 0,017%</w:t>
            </w:r>
          </w:p>
        </w:tc>
      </w:tr>
      <w:tr w:rsidR="00E0487D" w:rsidRPr="00E0487D" w14:paraId="092AB041" w14:textId="77777777" w:rsidTr="00E0487D">
        <w:trPr>
          <w:trHeight w:val="1335"/>
          <w:jc w:val="center"/>
        </w:trPr>
        <w:tc>
          <w:tcPr>
            <w:tcW w:w="580" w:type="dxa"/>
            <w:tcBorders>
              <w:top w:val="nil"/>
              <w:left w:val="nil"/>
              <w:bottom w:val="nil"/>
              <w:right w:val="nil"/>
            </w:tcBorders>
            <w:shd w:val="clear" w:color="000000" w:fill="00B050"/>
            <w:noWrap/>
            <w:vAlign w:val="center"/>
            <w:hideMark/>
          </w:tcPr>
          <w:p w14:paraId="743B8AD8"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2B4A6DDE"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165989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9.4</w:t>
            </w:r>
          </w:p>
        </w:tc>
        <w:tc>
          <w:tcPr>
            <w:tcW w:w="5640" w:type="dxa"/>
            <w:tcBorders>
              <w:top w:val="nil"/>
              <w:left w:val="nil"/>
              <w:bottom w:val="single" w:sz="4" w:space="0" w:color="C0C0C0"/>
              <w:right w:val="single" w:sz="4" w:space="0" w:color="C0C0C0"/>
            </w:tcBorders>
            <w:shd w:val="clear" w:color="auto" w:fill="auto"/>
            <w:vAlign w:val="center"/>
            <w:hideMark/>
          </w:tcPr>
          <w:p w14:paraId="119CBD5E" w14:textId="77777777" w:rsidR="00E0487D" w:rsidRPr="00E0487D" w:rsidRDefault="00E0487D" w:rsidP="00E0487D">
            <w:pPr>
              <w:ind w:firstLineChars="100" w:firstLine="110"/>
              <w:rPr>
                <w:rFonts w:ascii="Tahoma" w:hAnsi="Tahoma" w:cs="Tahoma"/>
                <w:sz w:val="11"/>
                <w:szCs w:val="11"/>
              </w:rPr>
            </w:pPr>
            <w:r w:rsidRPr="00E0487D">
              <w:rPr>
                <w:rFonts w:ascii="Tahoma" w:hAnsi="Tahoma" w:cs="Tahoma"/>
                <w:sz w:val="11"/>
                <w:szCs w:val="11"/>
              </w:rPr>
              <w:t>Транспортный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45197C1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7DB9658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4C77CAB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0,59</w:t>
            </w:r>
          </w:p>
        </w:tc>
        <w:tc>
          <w:tcPr>
            <w:tcW w:w="1360" w:type="dxa"/>
            <w:tcBorders>
              <w:top w:val="nil"/>
              <w:left w:val="nil"/>
              <w:bottom w:val="single" w:sz="4" w:space="0" w:color="C0C0C0"/>
              <w:right w:val="single" w:sz="4" w:space="0" w:color="C0C0C0"/>
            </w:tcBorders>
            <w:shd w:val="clear" w:color="000000" w:fill="FFFFCC"/>
            <w:vAlign w:val="center"/>
            <w:hideMark/>
          </w:tcPr>
          <w:p w14:paraId="2AA8F25A"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0,23</w:t>
            </w:r>
          </w:p>
        </w:tc>
        <w:tc>
          <w:tcPr>
            <w:tcW w:w="1720" w:type="dxa"/>
            <w:tcBorders>
              <w:top w:val="nil"/>
              <w:left w:val="nil"/>
              <w:bottom w:val="single" w:sz="4" w:space="0" w:color="C0C0C0"/>
              <w:right w:val="single" w:sz="4" w:space="0" w:color="C0C0C0"/>
            </w:tcBorders>
            <w:shd w:val="clear" w:color="000000" w:fill="FFFFCC"/>
            <w:vAlign w:val="center"/>
            <w:hideMark/>
          </w:tcPr>
          <w:p w14:paraId="2E6623B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0,23</w:t>
            </w:r>
          </w:p>
        </w:tc>
        <w:tc>
          <w:tcPr>
            <w:tcW w:w="1680" w:type="dxa"/>
            <w:tcBorders>
              <w:top w:val="nil"/>
              <w:left w:val="nil"/>
              <w:bottom w:val="single" w:sz="4" w:space="0" w:color="C0C0C0"/>
              <w:right w:val="single" w:sz="4" w:space="0" w:color="C0C0C0"/>
            </w:tcBorders>
            <w:shd w:val="clear" w:color="000000" w:fill="FFFFCC"/>
            <w:vAlign w:val="center"/>
            <w:hideMark/>
          </w:tcPr>
          <w:p w14:paraId="1F73EB3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3D141D8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0,23</w:t>
            </w:r>
          </w:p>
        </w:tc>
        <w:tc>
          <w:tcPr>
            <w:tcW w:w="1740" w:type="dxa"/>
            <w:tcBorders>
              <w:top w:val="nil"/>
              <w:left w:val="nil"/>
              <w:bottom w:val="single" w:sz="4" w:space="0" w:color="C0C0C0"/>
              <w:right w:val="single" w:sz="4" w:space="0" w:color="C0C0C0"/>
            </w:tcBorders>
            <w:shd w:val="clear" w:color="000000" w:fill="FFFFCC"/>
            <w:vAlign w:val="center"/>
            <w:hideMark/>
          </w:tcPr>
          <w:p w14:paraId="47BDE83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0,23</w:t>
            </w:r>
          </w:p>
        </w:tc>
        <w:tc>
          <w:tcPr>
            <w:tcW w:w="1480" w:type="dxa"/>
            <w:tcBorders>
              <w:top w:val="nil"/>
              <w:left w:val="nil"/>
              <w:bottom w:val="single" w:sz="4" w:space="0" w:color="C0C0C0"/>
              <w:right w:val="single" w:sz="4" w:space="0" w:color="C0C0C0"/>
            </w:tcBorders>
            <w:shd w:val="clear" w:color="000000" w:fill="D7EAD3"/>
            <w:vAlign w:val="center"/>
            <w:hideMark/>
          </w:tcPr>
          <w:p w14:paraId="5B82387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0,12</w:t>
            </w:r>
          </w:p>
        </w:tc>
        <w:tc>
          <w:tcPr>
            <w:tcW w:w="1460" w:type="dxa"/>
            <w:tcBorders>
              <w:top w:val="nil"/>
              <w:left w:val="nil"/>
              <w:bottom w:val="single" w:sz="4" w:space="0" w:color="C0C0C0"/>
              <w:right w:val="single" w:sz="4" w:space="0" w:color="C0C0C0"/>
            </w:tcBorders>
            <w:shd w:val="clear" w:color="000000" w:fill="D7EAD3"/>
            <w:vAlign w:val="center"/>
            <w:hideMark/>
          </w:tcPr>
          <w:p w14:paraId="2DBDB0D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0,12</w:t>
            </w:r>
          </w:p>
        </w:tc>
        <w:tc>
          <w:tcPr>
            <w:tcW w:w="2740" w:type="dxa"/>
            <w:tcBorders>
              <w:top w:val="nil"/>
              <w:left w:val="nil"/>
              <w:bottom w:val="single" w:sz="4" w:space="0" w:color="C0C0C0"/>
              <w:right w:val="single" w:sz="4" w:space="0" w:color="C0C0C0"/>
            </w:tcBorders>
            <w:shd w:val="clear" w:color="000000" w:fill="FFFFCC"/>
            <w:vAlign w:val="center"/>
            <w:hideMark/>
          </w:tcPr>
          <w:p w14:paraId="6136AA28" w14:textId="77777777" w:rsidR="00E0487D" w:rsidRPr="00E0487D" w:rsidRDefault="00E0487D" w:rsidP="00E0487D">
            <w:pPr>
              <w:rPr>
                <w:rFonts w:ascii="Tahoma" w:hAnsi="Tahoma" w:cs="Tahoma"/>
                <w:sz w:val="11"/>
                <w:szCs w:val="11"/>
              </w:rPr>
            </w:pPr>
            <w:r w:rsidRPr="00E0487D">
              <w:rPr>
                <w:rFonts w:ascii="Tahoma" w:hAnsi="Tahoma" w:cs="Tahoma"/>
                <w:sz w:val="11"/>
                <w:szCs w:val="11"/>
              </w:rPr>
              <w:t xml:space="preserve">учтено на уровне фактических расходов 2021 года с долей отнесения 0,017% на ВО в соответствии с учетной политикой </w:t>
            </w:r>
          </w:p>
        </w:tc>
      </w:tr>
      <w:tr w:rsidR="00E0487D" w:rsidRPr="00E0487D" w14:paraId="217AB907" w14:textId="77777777" w:rsidTr="00E0487D">
        <w:trPr>
          <w:trHeight w:val="975"/>
          <w:jc w:val="center"/>
        </w:trPr>
        <w:tc>
          <w:tcPr>
            <w:tcW w:w="580" w:type="dxa"/>
            <w:tcBorders>
              <w:top w:val="nil"/>
              <w:left w:val="nil"/>
              <w:bottom w:val="nil"/>
              <w:right w:val="nil"/>
            </w:tcBorders>
            <w:shd w:val="clear" w:color="000000" w:fill="00B050"/>
            <w:noWrap/>
            <w:vAlign w:val="center"/>
            <w:hideMark/>
          </w:tcPr>
          <w:p w14:paraId="45B85A6C"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4C71AC89"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FF4F2AA"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9.5</w:t>
            </w:r>
          </w:p>
        </w:tc>
        <w:tc>
          <w:tcPr>
            <w:tcW w:w="5640" w:type="dxa"/>
            <w:tcBorders>
              <w:top w:val="nil"/>
              <w:left w:val="nil"/>
              <w:bottom w:val="single" w:sz="4" w:space="0" w:color="C0C0C0"/>
              <w:right w:val="single" w:sz="4" w:space="0" w:color="C0C0C0"/>
            </w:tcBorders>
            <w:shd w:val="clear" w:color="auto" w:fill="auto"/>
            <w:vAlign w:val="center"/>
            <w:hideMark/>
          </w:tcPr>
          <w:p w14:paraId="330E3701" w14:textId="77777777" w:rsidR="00E0487D" w:rsidRPr="00E0487D" w:rsidRDefault="00E0487D" w:rsidP="00E0487D">
            <w:pPr>
              <w:ind w:firstLineChars="100" w:firstLine="110"/>
              <w:rPr>
                <w:rFonts w:ascii="Tahoma" w:hAnsi="Tahoma" w:cs="Tahoma"/>
                <w:sz w:val="11"/>
                <w:szCs w:val="11"/>
              </w:rPr>
            </w:pPr>
            <w:r w:rsidRPr="00E0487D">
              <w:rPr>
                <w:rFonts w:ascii="Tahoma" w:hAnsi="Tahoma" w:cs="Tahoma"/>
                <w:sz w:val="11"/>
                <w:szCs w:val="11"/>
              </w:rPr>
              <w:t>Налог на имущество 20.21</w:t>
            </w:r>
          </w:p>
        </w:tc>
        <w:tc>
          <w:tcPr>
            <w:tcW w:w="1140" w:type="dxa"/>
            <w:tcBorders>
              <w:top w:val="nil"/>
              <w:left w:val="nil"/>
              <w:bottom w:val="single" w:sz="4" w:space="0" w:color="C0C0C0"/>
              <w:right w:val="single" w:sz="4" w:space="0" w:color="C0C0C0"/>
            </w:tcBorders>
            <w:shd w:val="clear" w:color="auto" w:fill="auto"/>
            <w:vAlign w:val="center"/>
            <w:hideMark/>
          </w:tcPr>
          <w:p w14:paraId="4360F3A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796F789F"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447365BF"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10,01</w:t>
            </w:r>
          </w:p>
        </w:tc>
        <w:tc>
          <w:tcPr>
            <w:tcW w:w="1360" w:type="dxa"/>
            <w:tcBorders>
              <w:top w:val="nil"/>
              <w:left w:val="nil"/>
              <w:bottom w:val="single" w:sz="4" w:space="0" w:color="C0C0C0"/>
              <w:right w:val="single" w:sz="4" w:space="0" w:color="C0C0C0"/>
            </w:tcBorders>
            <w:shd w:val="clear" w:color="000000" w:fill="FFFFCC"/>
            <w:vAlign w:val="center"/>
            <w:hideMark/>
          </w:tcPr>
          <w:p w14:paraId="1A131F2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9,93</w:t>
            </w:r>
          </w:p>
        </w:tc>
        <w:tc>
          <w:tcPr>
            <w:tcW w:w="1720" w:type="dxa"/>
            <w:tcBorders>
              <w:top w:val="nil"/>
              <w:left w:val="nil"/>
              <w:bottom w:val="single" w:sz="4" w:space="0" w:color="C0C0C0"/>
              <w:right w:val="single" w:sz="4" w:space="0" w:color="C0C0C0"/>
            </w:tcBorders>
            <w:shd w:val="clear" w:color="000000" w:fill="FFFFCC"/>
            <w:vAlign w:val="center"/>
            <w:hideMark/>
          </w:tcPr>
          <w:p w14:paraId="6A9E57E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8,67</w:t>
            </w:r>
          </w:p>
        </w:tc>
        <w:tc>
          <w:tcPr>
            <w:tcW w:w="1680" w:type="dxa"/>
            <w:tcBorders>
              <w:top w:val="nil"/>
              <w:left w:val="nil"/>
              <w:bottom w:val="single" w:sz="4" w:space="0" w:color="C0C0C0"/>
              <w:right w:val="single" w:sz="4" w:space="0" w:color="C0C0C0"/>
            </w:tcBorders>
            <w:shd w:val="clear" w:color="000000" w:fill="FFFFCC"/>
            <w:vAlign w:val="center"/>
            <w:hideMark/>
          </w:tcPr>
          <w:p w14:paraId="579E4E9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7,41</w:t>
            </w:r>
          </w:p>
        </w:tc>
        <w:tc>
          <w:tcPr>
            <w:tcW w:w="1680" w:type="dxa"/>
            <w:tcBorders>
              <w:top w:val="nil"/>
              <w:left w:val="nil"/>
              <w:bottom w:val="single" w:sz="4" w:space="0" w:color="C0C0C0"/>
              <w:right w:val="single" w:sz="4" w:space="0" w:color="C0C0C0"/>
            </w:tcBorders>
            <w:shd w:val="clear" w:color="000000" w:fill="FFFFCC"/>
            <w:vAlign w:val="center"/>
            <w:hideMark/>
          </w:tcPr>
          <w:p w14:paraId="6F3A00B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7,28</w:t>
            </w:r>
          </w:p>
        </w:tc>
        <w:tc>
          <w:tcPr>
            <w:tcW w:w="1740" w:type="dxa"/>
            <w:tcBorders>
              <w:top w:val="nil"/>
              <w:left w:val="nil"/>
              <w:bottom w:val="single" w:sz="4" w:space="0" w:color="C0C0C0"/>
              <w:right w:val="single" w:sz="4" w:space="0" w:color="C0C0C0"/>
            </w:tcBorders>
            <w:shd w:val="clear" w:color="000000" w:fill="FFFFCC"/>
            <w:vAlign w:val="center"/>
            <w:hideMark/>
          </w:tcPr>
          <w:p w14:paraId="1F3A9B7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7,28</w:t>
            </w:r>
          </w:p>
        </w:tc>
        <w:tc>
          <w:tcPr>
            <w:tcW w:w="1480" w:type="dxa"/>
            <w:tcBorders>
              <w:top w:val="nil"/>
              <w:left w:val="nil"/>
              <w:bottom w:val="single" w:sz="4" w:space="0" w:color="C0C0C0"/>
              <w:right w:val="single" w:sz="4" w:space="0" w:color="C0C0C0"/>
            </w:tcBorders>
            <w:shd w:val="clear" w:color="000000" w:fill="D7EAD3"/>
            <w:vAlign w:val="center"/>
            <w:hideMark/>
          </w:tcPr>
          <w:p w14:paraId="2669F6A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3,64</w:t>
            </w:r>
          </w:p>
        </w:tc>
        <w:tc>
          <w:tcPr>
            <w:tcW w:w="1460" w:type="dxa"/>
            <w:tcBorders>
              <w:top w:val="nil"/>
              <w:left w:val="nil"/>
              <w:bottom w:val="single" w:sz="4" w:space="0" w:color="C0C0C0"/>
              <w:right w:val="single" w:sz="4" w:space="0" w:color="C0C0C0"/>
            </w:tcBorders>
            <w:shd w:val="clear" w:color="000000" w:fill="D7EAD3"/>
            <w:vAlign w:val="center"/>
            <w:hideMark/>
          </w:tcPr>
          <w:p w14:paraId="4A2710E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3,64</w:t>
            </w:r>
          </w:p>
        </w:tc>
        <w:tc>
          <w:tcPr>
            <w:tcW w:w="2740" w:type="dxa"/>
            <w:tcBorders>
              <w:top w:val="nil"/>
              <w:left w:val="nil"/>
              <w:bottom w:val="single" w:sz="4" w:space="0" w:color="C0C0C0"/>
              <w:right w:val="single" w:sz="4" w:space="0" w:color="C0C0C0"/>
            </w:tcBorders>
            <w:shd w:val="clear" w:color="000000" w:fill="FFFFCC"/>
            <w:vAlign w:val="center"/>
            <w:hideMark/>
          </w:tcPr>
          <w:p w14:paraId="57C0FB6F" w14:textId="77777777" w:rsidR="00E0487D" w:rsidRPr="00E0487D" w:rsidRDefault="00E0487D" w:rsidP="00E0487D">
            <w:pPr>
              <w:rPr>
                <w:rFonts w:ascii="Tahoma" w:hAnsi="Tahoma" w:cs="Tahoma"/>
                <w:sz w:val="11"/>
                <w:szCs w:val="11"/>
              </w:rPr>
            </w:pPr>
            <w:r w:rsidRPr="00E0487D">
              <w:rPr>
                <w:rFonts w:ascii="Tahoma" w:hAnsi="Tahoma" w:cs="Tahoma"/>
                <w:sz w:val="11"/>
                <w:szCs w:val="11"/>
              </w:rPr>
              <w:t xml:space="preserve">по среднегодовой стоимости имущества, рассчитанной исходя из 109 месяцев действия КС на 2023 год </w:t>
            </w:r>
          </w:p>
        </w:tc>
      </w:tr>
      <w:tr w:rsidR="00E0487D" w:rsidRPr="00E0487D" w14:paraId="06B5D5A5" w14:textId="77777777" w:rsidTr="00E0487D">
        <w:trPr>
          <w:trHeight w:val="1545"/>
          <w:jc w:val="center"/>
        </w:trPr>
        <w:tc>
          <w:tcPr>
            <w:tcW w:w="580" w:type="dxa"/>
            <w:tcBorders>
              <w:top w:val="nil"/>
              <w:left w:val="nil"/>
              <w:bottom w:val="nil"/>
              <w:right w:val="nil"/>
            </w:tcBorders>
            <w:shd w:val="clear" w:color="000000" w:fill="00B050"/>
            <w:noWrap/>
            <w:vAlign w:val="center"/>
            <w:hideMark/>
          </w:tcPr>
          <w:p w14:paraId="7C190400"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66BB789F"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10F591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9.6</w:t>
            </w:r>
          </w:p>
        </w:tc>
        <w:tc>
          <w:tcPr>
            <w:tcW w:w="5640" w:type="dxa"/>
            <w:tcBorders>
              <w:top w:val="nil"/>
              <w:left w:val="nil"/>
              <w:bottom w:val="single" w:sz="4" w:space="0" w:color="C0C0C0"/>
              <w:right w:val="single" w:sz="4" w:space="0" w:color="C0C0C0"/>
            </w:tcBorders>
            <w:shd w:val="clear" w:color="auto" w:fill="auto"/>
            <w:vAlign w:val="center"/>
            <w:hideMark/>
          </w:tcPr>
          <w:p w14:paraId="04D954FF" w14:textId="77777777" w:rsidR="00E0487D" w:rsidRPr="00E0487D" w:rsidRDefault="00E0487D" w:rsidP="00E0487D">
            <w:pPr>
              <w:ind w:firstLineChars="100" w:firstLine="110"/>
              <w:rPr>
                <w:rFonts w:ascii="Tahoma" w:hAnsi="Tahoma" w:cs="Tahoma"/>
                <w:sz w:val="11"/>
                <w:szCs w:val="11"/>
              </w:rPr>
            </w:pPr>
            <w:r w:rsidRPr="00E0487D">
              <w:rPr>
                <w:rFonts w:ascii="Tahoma" w:hAnsi="Tahoma" w:cs="Tahoma"/>
                <w:sz w:val="11"/>
                <w:szCs w:val="11"/>
              </w:rPr>
              <w:t>Налог на имущество 26</w:t>
            </w:r>
          </w:p>
        </w:tc>
        <w:tc>
          <w:tcPr>
            <w:tcW w:w="1140" w:type="dxa"/>
            <w:tcBorders>
              <w:top w:val="nil"/>
              <w:left w:val="nil"/>
              <w:bottom w:val="single" w:sz="4" w:space="0" w:color="C0C0C0"/>
              <w:right w:val="single" w:sz="4" w:space="0" w:color="C0C0C0"/>
            </w:tcBorders>
            <w:shd w:val="clear" w:color="auto" w:fill="auto"/>
            <w:vAlign w:val="center"/>
            <w:hideMark/>
          </w:tcPr>
          <w:p w14:paraId="209E705D"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79495C5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0E67D35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2,61</w:t>
            </w:r>
          </w:p>
        </w:tc>
        <w:tc>
          <w:tcPr>
            <w:tcW w:w="1360" w:type="dxa"/>
            <w:tcBorders>
              <w:top w:val="nil"/>
              <w:left w:val="nil"/>
              <w:bottom w:val="single" w:sz="4" w:space="0" w:color="C0C0C0"/>
              <w:right w:val="single" w:sz="4" w:space="0" w:color="C0C0C0"/>
            </w:tcBorders>
            <w:shd w:val="clear" w:color="000000" w:fill="FFFFCC"/>
            <w:vAlign w:val="center"/>
            <w:hideMark/>
          </w:tcPr>
          <w:p w14:paraId="4024705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0,06</w:t>
            </w:r>
          </w:p>
        </w:tc>
        <w:tc>
          <w:tcPr>
            <w:tcW w:w="1720" w:type="dxa"/>
            <w:tcBorders>
              <w:top w:val="nil"/>
              <w:left w:val="nil"/>
              <w:bottom w:val="single" w:sz="4" w:space="0" w:color="C0C0C0"/>
              <w:right w:val="single" w:sz="4" w:space="0" w:color="C0C0C0"/>
            </w:tcBorders>
            <w:shd w:val="clear" w:color="000000" w:fill="FFFFCC"/>
            <w:vAlign w:val="center"/>
            <w:hideMark/>
          </w:tcPr>
          <w:p w14:paraId="50F5FC5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0,07</w:t>
            </w:r>
          </w:p>
        </w:tc>
        <w:tc>
          <w:tcPr>
            <w:tcW w:w="1680" w:type="dxa"/>
            <w:tcBorders>
              <w:top w:val="nil"/>
              <w:left w:val="nil"/>
              <w:bottom w:val="single" w:sz="4" w:space="0" w:color="C0C0C0"/>
              <w:right w:val="single" w:sz="4" w:space="0" w:color="C0C0C0"/>
            </w:tcBorders>
            <w:shd w:val="clear" w:color="000000" w:fill="FFFFCC"/>
            <w:vAlign w:val="center"/>
            <w:hideMark/>
          </w:tcPr>
          <w:p w14:paraId="07DD72F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558F2DEA"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0,19</w:t>
            </w:r>
          </w:p>
        </w:tc>
        <w:tc>
          <w:tcPr>
            <w:tcW w:w="1740" w:type="dxa"/>
            <w:tcBorders>
              <w:top w:val="nil"/>
              <w:left w:val="nil"/>
              <w:bottom w:val="single" w:sz="4" w:space="0" w:color="C0C0C0"/>
              <w:right w:val="single" w:sz="4" w:space="0" w:color="C0C0C0"/>
            </w:tcBorders>
            <w:shd w:val="clear" w:color="000000" w:fill="FFFFCC"/>
            <w:vAlign w:val="center"/>
            <w:hideMark/>
          </w:tcPr>
          <w:p w14:paraId="70E143D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0,19</w:t>
            </w:r>
          </w:p>
        </w:tc>
        <w:tc>
          <w:tcPr>
            <w:tcW w:w="1480" w:type="dxa"/>
            <w:tcBorders>
              <w:top w:val="nil"/>
              <w:left w:val="nil"/>
              <w:bottom w:val="single" w:sz="4" w:space="0" w:color="C0C0C0"/>
              <w:right w:val="single" w:sz="4" w:space="0" w:color="C0C0C0"/>
            </w:tcBorders>
            <w:shd w:val="clear" w:color="000000" w:fill="D7EAD3"/>
            <w:vAlign w:val="center"/>
            <w:hideMark/>
          </w:tcPr>
          <w:p w14:paraId="0CF4AD8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0,10</w:t>
            </w:r>
          </w:p>
        </w:tc>
        <w:tc>
          <w:tcPr>
            <w:tcW w:w="1460" w:type="dxa"/>
            <w:tcBorders>
              <w:top w:val="nil"/>
              <w:left w:val="nil"/>
              <w:bottom w:val="single" w:sz="4" w:space="0" w:color="C0C0C0"/>
              <w:right w:val="single" w:sz="4" w:space="0" w:color="C0C0C0"/>
            </w:tcBorders>
            <w:shd w:val="clear" w:color="000000" w:fill="D7EAD3"/>
            <w:vAlign w:val="center"/>
            <w:hideMark/>
          </w:tcPr>
          <w:p w14:paraId="21B1076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0,10</w:t>
            </w:r>
          </w:p>
        </w:tc>
        <w:tc>
          <w:tcPr>
            <w:tcW w:w="2740" w:type="dxa"/>
            <w:tcBorders>
              <w:top w:val="nil"/>
              <w:left w:val="nil"/>
              <w:bottom w:val="single" w:sz="4" w:space="0" w:color="C0C0C0"/>
              <w:right w:val="single" w:sz="4" w:space="0" w:color="C0C0C0"/>
            </w:tcBorders>
            <w:shd w:val="clear" w:color="000000" w:fill="FFFFCC"/>
            <w:vAlign w:val="center"/>
            <w:hideMark/>
          </w:tcPr>
          <w:p w14:paraId="1F75D695" w14:textId="77777777" w:rsidR="00E0487D" w:rsidRPr="00E0487D" w:rsidRDefault="00E0487D" w:rsidP="00E0487D">
            <w:pPr>
              <w:rPr>
                <w:rFonts w:ascii="Tahoma" w:hAnsi="Tahoma" w:cs="Tahoma"/>
                <w:sz w:val="11"/>
                <w:szCs w:val="11"/>
              </w:rPr>
            </w:pPr>
            <w:r w:rsidRPr="00E0487D">
              <w:rPr>
                <w:rFonts w:ascii="Tahoma" w:hAnsi="Tahoma" w:cs="Tahoma"/>
                <w:sz w:val="11"/>
                <w:szCs w:val="11"/>
              </w:rPr>
              <w:t>принято исходя из остаточной стоимости на 2023 год и кадастровой стоимости в разрезе объектов,  по расчету предприятия по 26 счету в доле отнесения на ВО 0,017%</w:t>
            </w:r>
          </w:p>
        </w:tc>
      </w:tr>
      <w:tr w:rsidR="00E0487D" w:rsidRPr="00E0487D" w14:paraId="3C7603A2" w14:textId="77777777" w:rsidTr="00E0487D">
        <w:trPr>
          <w:trHeight w:val="300"/>
          <w:jc w:val="center"/>
        </w:trPr>
        <w:tc>
          <w:tcPr>
            <w:tcW w:w="580" w:type="dxa"/>
            <w:tcBorders>
              <w:top w:val="nil"/>
              <w:left w:val="nil"/>
              <w:bottom w:val="nil"/>
              <w:right w:val="nil"/>
            </w:tcBorders>
            <w:shd w:val="clear" w:color="auto" w:fill="auto"/>
            <w:noWrap/>
            <w:vAlign w:val="bottom"/>
            <w:hideMark/>
          </w:tcPr>
          <w:p w14:paraId="08D1C14F" w14:textId="77777777" w:rsidR="00E0487D" w:rsidRPr="00E0487D" w:rsidRDefault="00E0487D" w:rsidP="00E0487D">
            <w:pPr>
              <w:rPr>
                <w:rFonts w:ascii="Tahoma" w:hAnsi="Tahoma" w:cs="Tahoma"/>
                <w:sz w:val="11"/>
                <w:szCs w:val="11"/>
              </w:rPr>
            </w:pPr>
          </w:p>
        </w:tc>
        <w:tc>
          <w:tcPr>
            <w:tcW w:w="520" w:type="dxa"/>
            <w:tcBorders>
              <w:top w:val="nil"/>
              <w:left w:val="nil"/>
              <w:bottom w:val="nil"/>
              <w:right w:val="nil"/>
            </w:tcBorders>
            <w:shd w:val="clear" w:color="auto" w:fill="auto"/>
            <w:noWrap/>
            <w:vAlign w:val="bottom"/>
            <w:hideMark/>
          </w:tcPr>
          <w:p w14:paraId="71F1A72C" w14:textId="77777777" w:rsidR="00E0487D" w:rsidRPr="00E0487D" w:rsidRDefault="00E0487D" w:rsidP="00E0487D">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EA73B05"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10</w:t>
            </w:r>
          </w:p>
        </w:tc>
        <w:tc>
          <w:tcPr>
            <w:tcW w:w="5640" w:type="dxa"/>
            <w:tcBorders>
              <w:top w:val="nil"/>
              <w:left w:val="nil"/>
              <w:bottom w:val="single" w:sz="4" w:space="0" w:color="C0C0C0"/>
              <w:right w:val="single" w:sz="4" w:space="0" w:color="C0C0C0"/>
            </w:tcBorders>
            <w:shd w:val="clear" w:color="auto" w:fill="auto"/>
            <w:vAlign w:val="center"/>
            <w:hideMark/>
          </w:tcPr>
          <w:p w14:paraId="5090085B"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Прибыль</w:t>
            </w:r>
          </w:p>
        </w:tc>
        <w:tc>
          <w:tcPr>
            <w:tcW w:w="1140" w:type="dxa"/>
            <w:tcBorders>
              <w:top w:val="nil"/>
              <w:left w:val="nil"/>
              <w:bottom w:val="single" w:sz="4" w:space="0" w:color="C0C0C0"/>
              <w:right w:val="single" w:sz="4" w:space="0" w:color="C0C0C0"/>
            </w:tcBorders>
            <w:shd w:val="clear" w:color="auto" w:fill="auto"/>
            <w:vAlign w:val="center"/>
            <w:hideMark/>
          </w:tcPr>
          <w:p w14:paraId="409D6738"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000000" w:fill="D7EAD3"/>
            <w:vAlign w:val="center"/>
            <w:hideMark/>
          </w:tcPr>
          <w:p w14:paraId="718DB937" w14:textId="77777777" w:rsidR="00E0487D" w:rsidRPr="00E0487D" w:rsidRDefault="00E0487D" w:rsidP="00E0487D">
            <w:pPr>
              <w:jc w:val="center"/>
              <w:rPr>
                <w:rFonts w:ascii="Tahoma" w:hAnsi="Tahoma" w:cs="Tahoma"/>
                <w:b/>
                <w:bCs/>
                <w:color w:val="EBF1DE"/>
                <w:sz w:val="11"/>
                <w:szCs w:val="11"/>
              </w:rPr>
            </w:pPr>
            <w:r w:rsidRPr="00E0487D">
              <w:rPr>
                <w:rFonts w:ascii="Tahoma" w:hAnsi="Tahoma" w:cs="Tahoma"/>
                <w:b/>
                <w:bCs/>
                <w:color w:val="EBF1DE"/>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6507661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170,00</w:t>
            </w:r>
          </w:p>
        </w:tc>
        <w:tc>
          <w:tcPr>
            <w:tcW w:w="1360" w:type="dxa"/>
            <w:tcBorders>
              <w:top w:val="nil"/>
              <w:left w:val="nil"/>
              <w:bottom w:val="single" w:sz="4" w:space="0" w:color="C0C0C0"/>
              <w:right w:val="single" w:sz="4" w:space="0" w:color="C0C0C0"/>
            </w:tcBorders>
            <w:shd w:val="clear" w:color="000000" w:fill="D7EAD3"/>
            <w:vAlign w:val="center"/>
            <w:hideMark/>
          </w:tcPr>
          <w:p w14:paraId="67E39A60"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685,52</w:t>
            </w:r>
          </w:p>
        </w:tc>
        <w:tc>
          <w:tcPr>
            <w:tcW w:w="1720" w:type="dxa"/>
            <w:tcBorders>
              <w:top w:val="nil"/>
              <w:left w:val="nil"/>
              <w:bottom w:val="single" w:sz="4" w:space="0" w:color="C0C0C0"/>
              <w:right w:val="single" w:sz="4" w:space="0" w:color="C0C0C0"/>
            </w:tcBorders>
            <w:shd w:val="clear" w:color="000000" w:fill="D7EAD3"/>
            <w:vAlign w:val="center"/>
            <w:hideMark/>
          </w:tcPr>
          <w:p w14:paraId="21A64CE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330,32</w:t>
            </w:r>
          </w:p>
        </w:tc>
        <w:tc>
          <w:tcPr>
            <w:tcW w:w="1680" w:type="dxa"/>
            <w:tcBorders>
              <w:top w:val="nil"/>
              <w:left w:val="nil"/>
              <w:bottom w:val="single" w:sz="4" w:space="0" w:color="C0C0C0"/>
              <w:right w:val="single" w:sz="4" w:space="0" w:color="C0C0C0"/>
            </w:tcBorders>
            <w:shd w:val="clear" w:color="000000" w:fill="D7EAD3"/>
            <w:vAlign w:val="center"/>
            <w:hideMark/>
          </w:tcPr>
          <w:p w14:paraId="03E1600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512,35</w:t>
            </w:r>
          </w:p>
        </w:tc>
        <w:tc>
          <w:tcPr>
            <w:tcW w:w="1680" w:type="dxa"/>
            <w:tcBorders>
              <w:top w:val="nil"/>
              <w:left w:val="nil"/>
              <w:bottom w:val="single" w:sz="4" w:space="0" w:color="C0C0C0"/>
              <w:right w:val="single" w:sz="4" w:space="0" w:color="C0C0C0"/>
            </w:tcBorders>
            <w:shd w:val="clear" w:color="000000" w:fill="D7EAD3"/>
            <w:vAlign w:val="center"/>
            <w:hideMark/>
          </w:tcPr>
          <w:p w14:paraId="782E077E"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876,02</w:t>
            </w:r>
          </w:p>
        </w:tc>
        <w:tc>
          <w:tcPr>
            <w:tcW w:w="1740" w:type="dxa"/>
            <w:tcBorders>
              <w:top w:val="nil"/>
              <w:left w:val="nil"/>
              <w:bottom w:val="single" w:sz="4" w:space="0" w:color="C0C0C0"/>
              <w:right w:val="single" w:sz="4" w:space="0" w:color="C0C0C0"/>
            </w:tcBorders>
            <w:shd w:val="clear" w:color="000000" w:fill="D7EAD3"/>
            <w:vAlign w:val="center"/>
            <w:hideMark/>
          </w:tcPr>
          <w:p w14:paraId="18E25EE4"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487,24</w:t>
            </w:r>
          </w:p>
        </w:tc>
        <w:tc>
          <w:tcPr>
            <w:tcW w:w="1480" w:type="dxa"/>
            <w:tcBorders>
              <w:top w:val="nil"/>
              <w:left w:val="nil"/>
              <w:bottom w:val="single" w:sz="4" w:space="0" w:color="C0C0C0"/>
              <w:right w:val="single" w:sz="4" w:space="0" w:color="C0C0C0"/>
            </w:tcBorders>
            <w:shd w:val="clear" w:color="000000" w:fill="D7EAD3"/>
            <w:vAlign w:val="center"/>
            <w:hideMark/>
          </w:tcPr>
          <w:p w14:paraId="3F5F1CE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243,62</w:t>
            </w:r>
          </w:p>
        </w:tc>
        <w:tc>
          <w:tcPr>
            <w:tcW w:w="1460" w:type="dxa"/>
            <w:tcBorders>
              <w:top w:val="nil"/>
              <w:left w:val="nil"/>
              <w:bottom w:val="single" w:sz="4" w:space="0" w:color="C0C0C0"/>
              <w:right w:val="single" w:sz="4" w:space="0" w:color="C0C0C0"/>
            </w:tcBorders>
            <w:shd w:val="clear" w:color="000000" w:fill="D7EAD3"/>
            <w:vAlign w:val="center"/>
            <w:hideMark/>
          </w:tcPr>
          <w:p w14:paraId="3EE3CB97"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243,62</w:t>
            </w:r>
          </w:p>
        </w:tc>
        <w:tc>
          <w:tcPr>
            <w:tcW w:w="2740" w:type="dxa"/>
            <w:tcBorders>
              <w:top w:val="nil"/>
              <w:left w:val="nil"/>
              <w:bottom w:val="single" w:sz="4" w:space="0" w:color="C0C0C0"/>
              <w:right w:val="single" w:sz="4" w:space="0" w:color="C0C0C0"/>
            </w:tcBorders>
            <w:shd w:val="clear" w:color="000000" w:fill="FFFFCC"/>
            <w:vAlign w:val="center"/>
            <w:hideMark/>
          </w:tcPr>
          <w:p w14:paraId="44063041"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 </w:t>
            </w:r>
          </w:p>
        </w:tc>
      </w:tr>
      <w:tr w:rsidR="00E0487D" w:rsidRPr="00E0487D" w14:paraId="7D1A28E2" w14:textId="77777777" w:rsidTr="00E0487D">
        <w:trPr>
          <w:trHeight w:val="300"/>
          <w:jc w:val="center"/>
        </w:trPr>
        <w:tc>
          <w:tcPr>
            <w:tcW w:w="580" w:type="dxa"/>
            <w:tcBorders>
              <w:top w:val="nil"/>
              <w:left w:val="nil"/>
              <w:bottom w:val="nil"/>
              <w:right w:val="nil"/>
            </w:tcBorders>
            <w:shd w:val="clear" w:color="000000" w:fill="00B0F0"/>
            <w:noWrap/>
            <w:vAlign w:val="center"/>
            <w:hideMark/>
          </w:tcPr>
          <w:p w14:paraId="16762569"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П</w:t>
            </w:r>
          </w:p>
        </w:tc>
        <w:tc>
          <w:tcPr>
            <w:tcW w:w="520" w:type="dxa"/>
            <w:tcBorders>
              <w:top w:val="nil"/>
              <w:left w:val="nil"/>
              <w:bottom w:val="nil"/>
              <w:right w:val="nil"/>
            </w:tcBorders>
            <w:shd w:val="clear" w:color="auto" w:fill="auto"/>
            <w:noWrap/>
            <w:vAlign w:val="bottom"/>
            <w:hideMark/>
          </w:tcPr>
          <w:p w14:paraId="4D85F287"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6B6068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10.0.1</w:t>
            </w:r>
          </w:p>
        </w:tc>
        <w:tc>
          <w:tcPr>
            <w:tcW w:w="5640" w:type="dxa"/>
            <w:tcBorders>
              <w:top w:val="nil"/>
              <w:left w:val="nil"/>
              <w:bottom w:val="single" w:sz="4" w:space="0" w:color="C0C0C0"/>
              <w:right w:val="single" w:sz="4" w:space="0" w:color="C0C0C0"/>
            </w:tcBorders>
            <w:shd w:val="clear" w:color="auto" w:fill="auto"/>
            <w:vAlign w:val="center"/>
            <w:hideMark/>
          </w:tcPr>
          <w:p w14:paraId="30252895" w14:textId="77777777" w:rsidR="00E0487D" w:rsidRPr="00E0487D" w:rsidRDefault="00E0487D" w:rsidP="00E0487D">
            <w:pPr>
              <w:ind w:firstLineChars="200" w:firstLine="220"/>
              <w:rPr>
                <w:rFonts w:ascii="Tahoma" w:hAnsi="Tahoma" w:cs="Tahoma"/>
                <w:sz w:val="11"/>
                <w:szCs w:val="11"/>
              </w:rPr>
            </w:pPr>
            <w:r w:rsidRPr="00E0487D">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1C92B72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4389BAB2" w14:textId="77777777" w:rsidR="00E0487D" w:rsidRPr="00E0487D" w:rsidRDefault="00E0487D" w:rsidP="00E0487D">
            <w:pPr>
              <w:jc w:val="center"/>
              <w:rPr>
                <w:rFonts w:ascii="Tahoma" w:hAnsi="Tahoma" w:cs="Tahoma"/>
                <w:color w:val="FFFFFF"/>
                <w:sz w:val="11"/>
                <w:szCs w:val="11"/>
              </w:rPr>
            </w:pPr>
            <w:r w:rsidRPr="00E0487D">
              <w:rPr>
                <w:rFonts w:ascii="Tahoma" w:hAnsi="Tahoma" w:cs="Tahoma"/>
                <w:color w:val="FFFFFF"/>
                <w:sz w:val="11"/>
                <w:szCs w:val="11"/>
              </w:rPr>
              <w:t>#ДЕЛ/0!</w:t>
            </w:r>
          </w:p>
        </w:tc>
        <w:tc>
          <w:tcPr>
            <w:tcW w:w="1820" w:type="dxa"/>
            <w:tcBorders>
              <w:top w:val="nil"/>
              <w:left w:val="nil"/>
              <w:bottom w:val="single" w:sz="4" w:space="0" w:color="C0C0C0"/>
              <w:right w:val="single" w:sz="4" w:space="0" w:color="C0C0C0"/>
            </w:tcBorders>
            <w:shd w:val="clear" w:color="000000" w:fill="FFFFCC"/>
            <w:vAlign w:val="center"/>
            <w:hideMark/>
          </w:tcPr>
          <w:p w14:paraId="15CC22D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170,00</w:t>
            </w:r>
          </w:p>
        </w:tc>
        <w:tc>
          <w:tcPr>
            <w:tcW w:w="1360" w:type="dxa"/>
            <w:tcBorders>
              <w:top w:val="nil"/>
              <w:left w:val="nil"/>
              <w:bottom w:val="single" w:sz="4" w:space="0" w:color="C0C0C0"/>
              <w:right w:val="single" w:sz="4" w:space="0" w:color="C0C0C0"/>
            </w:tcBorders>
            <w:shd w:val="clear" w:color="000000" w:fill="FFFFCC"/>
            <w:vAlign w:val="center"/>
            <w:hideMark/>
          </w:tcPr>
          <w:p w14:paraId="53618CB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685,52</w:t>
            </w:r>
          </w:p>
        </w:tc>
        <w:tc>
          <w:tcPr>
            <w:tcW w:w="1720" w:type="dxa"/>
            <w:tcBorders>
              <w:top w:val="nil"/>
              <w:left w:val="nil"/>
              <w:bottom w:val="single" w:sz="4" w:space="0" w:color="C0C0C0"/>
              <w:right w:val="single" w:sz="4" w:space="0" w:color="C0C0C0"/>
            </w:tcBorders>
            <w:shd w:val="clear" w:color="000000" w:fill="FFFFCC"/>
            <w:vAlign w:val="center"/>
            <w:hideMark/>
          </w:tcPr>
          <w:p w14:paraId="605F1C1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330,32</w:t>
            </w:r>
          </w:p>
        </w:tc>
        <w:tc>
          <w:tcPr>
            <w:tcW w:w="1680" w:type="dxa"/>
            <w:tcBorders>
              <w:top w:val="nil"/>
              <w:left w:val="nil"/>
              <w:bottom w:val="single" w:sz="4" w:space="0" w:color="C0C0C0"/>
              <w:right w:val="single" w:sz="4" w:space="0" w:color="C0C0C0"/>
            </w:tcBorders>
            <w:shd w:val="clear" w:color="000000" w:fill="FFFFCC"/>
            <w:vAlign w:val="center"/>
            <w:hideMark/>
          </w:tcPr>
          <w:p w14:paraId="3BC4BA1A"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512,35</w:t>
            </w:r>
          </w:p>
        </w:tc>
        <w:tc>
          <w:tcPr>
            <w:tcW w:w="1680" w:type="dxa"/>
            <w:tcBorders>
              <w:top w:val="nil"/>
              <w:left w:val="nil"/>
              <w:bottom w:val="single" w:sz="4" w:space="0" w:color="C0C0C0"/>
              <w:right w:val="single" w:sz="4" w:space="0" w:color="C0C0C0"/>
            </w:tcBorders>
            <w:shd w:val="clear" w:color="000000" w:fill="FFFFCC"/>
            <w:vAlign w:val="center"/>
            <w:hideMark/>
          </w:tcPr>
          <w:p w14:paraId="05244FF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876,02</w:t>
            </w:r>
          </w:p>
        </w:tc>
        <w:tc>
          <w:tcPr>
            <w:tcW w:w="1740" w:type="dxa"/>
            <w:tcBorders>
              <w:top w:val="nil"/>
              <w:left w:val="nil"/>
              <w:bottom w:val="single" w:sz="4" w:space="0" w:color="C0C0C0"/>
              <w:right w:val="single" w:sz="4" w:space="0" w:color="C0C0C0"/>
            </w:tcBorders>
            <w:shd w:val="clear" w:color="000000" w:fill="FFFFCC"/>
            <w:vAlign w:val="center"/>
            <w:hideMark/>
          </w:tcPr>
          <w:p w14:paraId="5D1B718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487,24</w:t>
            </w:r>
          </w:p>
        </w:tc>
        <w:tc>
          <w:tcPr>
            <w:tcW w:w="1480" w:type="dxa"/>
            <w:tcBorders>
              <w:top w:val="nil"/>
              <w:left w:val="nil"/>
              <w:bottom w:val="single" w:sz="4" w:space="0" w:color="C0C0C0"/>
              <w:right w:val="single" w:sz="4" w:space="0" w:color="C0C0C0"/>
            </w:tcBorders>
            <w:shd w:val="clear" w:color="000000" w:fill="D7EAD3"/>
            <w:vAlign w:val="center"/>
            <w:hideMark/>
          </w:tcPr>
          <w:p w14:paraId="00DED22A"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243,62</w:t>
            </w:r>
          </w:p>
        </w:tc>
        <w:tc>
          <w:tcPr>
            <w:tcW w:w="1460" w:type="dxa"/>
            <w:tcBorders>
              <w:top w:val="nil"/>
              <w:left w:val="nil"/>
              <w:bottom w:val="single" w:sz="4" w:space="0" w:color="C0C0C0"/>
              <w:right w:val="single" w:sz="4" w:space="0" w:color="C0C0C0"/>
            </w:tcBorders>
            <w:shd w:val="clear" w:color="000000" w:fill="D7EAD3"/>
            <w:vAlign w:val="center"/>
            <w:hideMark/>
          </w:tcPr>
          <w:p w14:paraId="7F31365F"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243,62</w:t>
            </w:r>
          </w:p>
        </w:tc>
        <w:tc>
          <w:tcPr>
            <w:tcW w:w="2740" w:type="dxa"/>
            <w:tcBorders>
              <w:top w:val="nil"/>
              <w:left w:val="nil"/>
              <w:bottom w:val="single" w:sz="4" w:space="0" w:color="C0C0C0"/>
              <w:right w:val="single" w:sz="4" w:space="0" w:color="C0C0C0"/>
            </w:tcBorders>
            <w:shd w:val="clear" w:color="000000" w:fill="FFFFCC"/>
            <w:vAlign w:val="center"/>
            <w:hideMark/>
          </w:tcPr>
          <w:p w14:paraId="1DFFE5A8"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r>
      <w:tr w:rsidR="00E0487D" w:rsidRPr="00E0487D" w14:paraId="4C8E83DE" w14:textId="77777777" w:rsidTr="00E0487D">
        <w:trPr>
          <w:trHeight w:val="300"/>
          <w:jc w:val="center"/>
        </w:trPr>
        <w:tc>
          <w:tcPr>
            <w:tcW w:w="580" w:type="dxa"/>
            <w:tcBorders>
              <w:top w:val="nil"/>
              <w:left w:val="nil"/>
              <w:bottom w:val="nil"/>
              <w:right w:val="nil"/>
            </w:tcBorders>
            <w:shd w:val="clear" w:color="000000" w:fill="00B0F0"/>
            <w:noWrap/>
            <w:vAlign w:val="center"/>
            <w:hideMark/>
          </w:tcPr>
          <w:p w14:paraId="6F9F518C"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П</w:t>
            </w:r>
          </w:p>
        </w:tc>
        <w:tc>
          <w:tcPr>
            <w:tcW w:w="520" w:type="dxa"/>
            <w:tcBorders>
              <w:top w:val="nil"/>
              <w:left w:val="nil"/>
              <w:bottom w:val="nil"/>
              <w:right w:val="nil"/>
            </w:tcBorders>
            <w:shd w:val="clear" w:color="auto" w:fill="auto"/>
            <w:noWrap/>
            <w:vAlign w:val="bottom"/>
            <w:hideMark/>
          </w:tcPr>
          <w:p w14:paraId="4E0853FB"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08AA23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10.0.2</w:t>
            </w:r>
          </w:p>
        </w:tc>
        <w:tc>
          <w:tcPr>
            <w:tcW w:w="5640" w:type="dxa"/>
            <w:tcBorders>
              <w:top w:val="nil"/>
              <w:left w:val="nil"/>
              <w:bottom w:val="single" w:sz="4" w:space="0" w:color="C0C0C0"/>
              <w:right w:val="single" w:sz="4" w:space="0" w:color="C0C0C0"/>
            </w:tcBorders>
            <w:shd w:val="clear" w:color="auto" w:fill="auto"/>
            <w:vAlign w:val="center"/>
            <w:hideMark/>
          </w:tcPr>
          <w:p w14:paraId="517E169C" w14:textId="77777777" w:rsidR="00E0487D" w:rsidRPr="00E0487D" w:rsidRDefault="00E0487D" w:rsidP="00E0487D">
            <w:pPr>
              <w:ind w:firstLineChars="200" w:firstLine="220"/>
              <w:rPr>
                <w:rFonts w:ascii="Tahoma" w:hAnsi="Tahoma" w:cs="Tahoma"/>
                <w:sz w:val="11"/>
                <w:szCs w:val="11"/>
              </w:rPr>
            </w:pPr>
            <w:r w:rsidRPr="00E0487D">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6D36377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53FA8D12" w14:textId="77777777" w:rsidR="00E0487D" w:rsidRPr="00E0487D" w:rsidRDefault="00E0487D" w:rsidP="00E0487D">
            <w:pPr>
              <w:jc w:val="center"/>
              <w:rPr>
                <w:rFonts w:ascii="Tahoma" w:hAnsi="Tahoma" w:cs="Tahoma"/>
                <w:color w:val="FFFFFF"/>
                <w:sz w:val="11"/>
                <w:szCs w:val="11"/>
              </w:rPr>
            </w:pPr>
            <w:r w:rsidRPr="00E0487D">
              <w:rPr>
                <w:rFonts w:ascii="Tahoma" w:hAnsi="Tahoma" w:cs="Tahoma"/>
                <w:color w:val="FFFFFF"/>
                <w:sz w:val="11"/>
                <w:szCs w:val="11"/>
              </w:rPr>
              <w:t>#ДЕЛ/0!</w:t>
            </w:r>
          </w:p>
        </w:tc>
        <w:tc>
          <w:tcPr>
            <w:tcW w:w="1820" w:type="dxa"/>
            <w:tcBorders>
              <w:top w:val="nil"/>
              <w:left w:val="nil"/>
              <w:bottom w:val="single" w:sz="4" w:space="0" w:color="C0C0C0"/>
              <w:right w:val="single" w:sz="4" w:space="0" w:color="C0C0C0"/>
            </w:tcBorders>
            <w:shd w:val="clear" w:color="000000" w:fill="FFFFCC"/>
            <w:vAlign w:val="center"/>
            <w:hideMark/>
          </w:tcPr>
          <w:p w14:paraId="4E02D84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360" w:type="dxa"/>
            <w:tcBorders>
              <w:top w:val="nil"/>
              <w:left w:val="nil"/>
              <w:bottom w:val="single" w:sz="4" w:space="0" w:color="C0C0C0"/>
              <w:right w:val="single" w:sz="4" w:space="0" w:color="C0C0C0"/>
            </w:tcBorders>
            <w:shd w:val="clear" w:color="000000" w:fill="FFFFCC"/>
            <w:vAlign w:val="center"/>
            <w:hideMark/>
          </w:tcPr>
          <w:p w14:paraId="5E2F4B5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57695F7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680" w:type="dxa"/>
            <w:tcBorders>
              <w:top w:val="nil"/>
              <w:left w:val="nil"/>
              <w:bottom w:val="single" w:sz="4" w:space="0" w:color="C0C0C0"/>
              <w:right w:val="single" w:sz="4" w:space="0" w:color="C0C0C0"/>
            </w:tcBorders>
            <w:shd w:val="clear" w:color="000000" w:fill="FFFFCC"/>
            <w:vAlign w:val="center"/>
            <w:hideMark/>
          </w:tcPr>
          <w:p w14:paraId="0080D19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680" w:type="dxa"/>
            <w:tcBorders>
              <w:top w:val="nil"/>
              <w:left w:val="nil"/>
              <w:bottom w:val="single" w:sz="4" w:space="0" w:color="C0C0C0"/>
              <w:right w:val="single" w:sz="4" w:space="0" w:color="C0C0C0"/>
            </w:tcBorders>
            <w:shd w:val="clear" w:color="000000" w:fill="FFFFCC"/>
            <w:vAlign w:val="center"/>
            <w:hideMark/>
          </w:tcPr>
          <w:p w14:paraId="68F57AE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740" w:type="dxa"/>
            <w:tcBorders>
              <w:top w:val="nil"/>
              <w:left w:val="nil"/>
              <w:bottom w:val="single" w:sz="4" w:space="0" w:color="C0C0C0"/>
              <w:right w:val="single" w:sz="4" w:space="0" w:color="C0C0C0"/>
            </w:tcBorders>
            <w:shd w:val="clear" w:color="000000" w:fill="FFFFCC"/>
            <w:vAlign w:val="center"/>
            <w:hideMark/>
          </w:tcPr>
          <w:p w14:paraId="2C77C83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A49511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9B9523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15933CC1"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r>
      <w:tr w:rsidR="00E0487D" w:rsidRPr="00E0487D" w14:paraId="737E826D" w14:textId="77777777" w:rsidTr="00E0487D">
        <w:trPr>
          <w:trHeight w:val="300"/>
          <w:jc w:val="center"/>
        </w:trPr>
        <w:tc>
          <w:tcPr>
            <w:tcW w:w="580" w:type="dxa"/>
            <w:tcBorders>
              <w:top w:val="nil"/>
              <w:left w:val="nil"/>
              <w:bottom w:val="nil"/>
              <w:right w:val="nil"/>
            </w:tcBorders>
            <w:shd w:val="clear" w:color="000000" w:fill="00B0F0"/>
            <w:noWrap/>
            <w:vAlign w:val="center"/>
            <w:hideMark/>
          </w:tcPr>
          <w:p w14:paraId="1265A7A1"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П</w:t>
            </w:r>
          </w:p>
        </w:tc>
        <w:tc>
          <w:tcPr>
            <w:tcW w:w="520" w:type="dxa"/>
            <w:tcBorders>
              <w:top w:val="nil"/>
              <w:left w:val="nil"/>
              <w:bottom w:val="nil"/>
              <w:right w:val="nil"/>
            </w:tcBorders>
            <w:shd w:val="clear" w:color="auto" w:fill="auto"/>
            <w:noWrap/>
            <w:vAlign w:val="bottom"/>
            <w:hideMark/>
          </w:tcPr>
          <w:p w14:paraId="60DC8601"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70DCF4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10.1</w:t>
            </w:r>
          </w:p>
        </w:tc>
        <w:tc>
          <w:tcPr>
            <w:tcW w:w="5640" w:type="dxa"/>
            <w:tcBorders>
              <w:top w:val="nil"/>
              <w:left w:val="nil"/>
              <w:bottom w:val="single" w:sz="4" w:space="0" w:color="C0C0C0"/>
              <w:right w:val="single" w:sz="4" w:space="0" w:color="C0C0C0"/>
            </w:tcBorders>
            <w:shd w:val="clear" w:color="auto" w:fill="auto"/>
            <w:vAlign w:val="center"/>
            <w:hideMark/>
          </w:tcPr>
          <w:p w14:paraId="37D47988" w14:textId="77777777" w:rsidR="00E0487D" w:rsidRPr="00E0487D" w:rsidRDefault="00E0487D" w:rsidP="00E0487D">
            <w:pPr>
              <w:ind w:firstLineChars="100" w:firstLine="110"/>
              <w:rPr>
                <w:rFonts w:ascii="Tahoma" w:hAnsi="Tahoma" w:cs="Tahoma"/>
                <w:sz w:val="11"/>
                <w:szCs w:val="11"/>
              </w:rPr>
            </w:pPr>
            <w:r w:rsidRPr="00E0487D">
              <w:rPr>
                <w:rFonts w:ascii="Tahoma" w:hAnsi="Tahoma" w:cs="Tahoma"/>
                <w:sz w:val="11"/>
                <w:szCs w:val="11"/>
              </w:rPr>
              <w:t>Прибыль на капитальные вложения</w:t>
            </w:r>
          </w:p>
        </w:tc>
        <w:tc>
          <w:tcPr>
            <w:tcW w:w="1140" w:type="dxa"/>
            <w:tcBorders>
              <w:top w:val="nil"/>
              <w:left w:val="nil"/>
              <w:bottom w:val="single" w:sz="4" w:space="0" w:color="C0C0C0"/>
              <w:right w:val="single" w:sz="4" w:space="0" w:color="C0C0C0"/>
            </w:tcBorders>
            <w:shd w:val="clear" w:color="auto" w:fill="auto"/>
            <w:vAlign w:val="center"/>
            <w:hideMark/>
          </w:tcPr>
          <w:p w14:paraId="6D47217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D7EAD3"/>
            <w:vAlign w:val="center"/>
            <w:hideMark/>
          </w:tcPr>
          <w:p w14:paraId="5CDC6C09" w14:textId="77777777" w:rsidR="00E0487D" w:rsidRPr="00E0487D" w:rsidRDefault="00E0487D" w:rsidP="00E0487D">
            <w:pPr>
              <w:jc w:val="center"/>
              <w:rPr>
                <w:rFonts w:ascii="Tahoma" w:hAnsi="Tahoma" w:cs="Tahoma"/>
                <w:color w:val="EBF1DE"/>
                <w:sz w:val="11"/>
                <w:szCs w:val="11"/>
              </w:rPr>
            </w:pPr>
            <w:r w:rsidRPr="00E0487D">
              <w:rPr>
                <w:rFonts w:ascii="Tahoma" w:hAnsi="Tahoma" w:cs="Tahoma"/>
                <w:color w:val="EBF1DE"/>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0F2974F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115,00</w:t>
            </w:r>
          </w:p>
        </w:tc>
        <w:tc>
          <w:tcPr>
            <w:tcW w:w="1360" w:type="dxa"/>
            <w:tcBorders>
              <w:top w:val="nil"/>
              <w:left w:val="nil"/>
              <w:bottom w:val="single" w:sz="4" w:space="0" w:color="C0C0C0"/>
              <w:right w:val="single" w:sz="4" w:space="0" w:color="C0C0C0"/>
            </w:tcBorders>
            <w:shd w:val="clear" w:color="000000" w:fill="D7EAD3"/>
            <w:vAlign w:val="center"/>
            <w:hideMark/>
          </w:tcPr>
          <w:p w14:paraId="44788CC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125,56</w:t>
            </w:r>
          </w:p>
        </w:tc>
        <w:tc>
          <w:tcPr>
            <w:tcW w:w="1720" w:type="dxa"/>
            <w:tcBorders>
              <w:top w:val="nil"/>
              <w:left w:val="nil"/>
              <w:bottom w:val="single" w:sz="4" w:space="0" w:color="C0C0C0"/>
              <w:right w:val="single" w:sz="4" w:space="0" w:color="C0C0C0"/>
            </w:tcBorders>
            <w:shd w:val="clear" w:color="000000" w:fill="D7EAD3"/>
            <w:vAlign w:val="center"/>
            <w:hideMark/>
          </w:tcPr>
          <w:p w14:paraId="5FBCB95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179,27</w:t>
            </w:r>
          </w:p>
        </w:tc>
        <w:tc>
          <w:tcPr>
            <w:tcW w:w="1680" w:type="dxa"/>
            <w:tcBorders>
              <w:top w:val="nil"/>
              <w:left w:val="nil"/>
              <w:bottom w:val="single" w:sz="4" w:space="0" w:color="C0C0C0"/>
              <w:right w:val="single" w:sz="4" w:space="0" w:color="C0C0C0"/>
            </w:tcBorders>
            <w:shd w:val="clear" w:color="000000" w:fill="D7EAD3"/>
            <w:vAlign w:val="center"/>
            <w:hideMark/>
          </w:tcPr>
          <w:p w14:paraId="661EB6F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279,10</w:t>
            </w:r>
          </w:p>
        </w:tc>
        <w:tc>
          <w:tcPr>
            <w:tcW w:w="1680" w:type="dxa"/>
            <w:tcBorders>
              <w:top w:val="nil"/>
              <w:left w:val="nil"/>
              <w:bottom w:val="single" w:sz="4" w:space="0" w:color="C0C0C0"/>
              <w:right w:val="single" w:sz="4" w:space="0" w:color="C0C0C0"/>
            </w:tcBorders>
            <w:shd w:val="clear" w:color="000000" w:fill="D7EAD3"/>
            <w:vAlign w:val="center"/>
            <w:hideMark/>
          </w:tcPr>
          <w:p w14:paraId="435DE75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280,00</w:t>
            </w:r>
          </w:p>
        </w:tc>
        <w:tc>
          <w:tcPr>
            <w:tcW w:w="1740" w:type="dxa"/>
            <w:tcBorders>
              <w:top w:val="nil"/>
              <w:left w:val="nil"/>
              <w:bottom w:val="single" w:sz="4" w:space="0" w:color="C0C0C0"/>
              <w:right w:val="single" w:sz="4" w:space="0" w:color="C0C0C0"/>
            </w:tcBorders>
            <w:shd w:val="clear" w:color="000000" w:fill="D7EAD3"/>
            <w:vAlign w:val="center"/>
            <w:hideMark/>
          </w:tcPr>
          <w:p w14:paraId="0480C4A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256,46</w:t>
            </w:r>
          </w:p>
        </w:tc>
        <w:tc>
          <w:tcPr>
            <w:tcW w:w="1480" w:type="dxa"/>
            <w:tcBorders>
              <w:top w:val="nil"/>
              <w:left w:val="nil"/>
              <w:bottom w:val="single" w:sz="4" w:space="0" w:color="C0C0C0"/>
              <w:right w:val="single" w:sz="4" w:space="0" w:color="C0C0C0"/>
            </w:tcBorders>
            <w:shd w:val="clear" w:color="000000" w:fill="D7EAD3"/>
            <w:vAlign w:val="center"/>
            <w:hideMark/>
          </w:tcPr>
          <w:p w14:paraId="5B042E0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128,23</w:t>
            </w:r>
          </w:p>
        </w:tc>
        <w:tc>
          <w:tcPr>
            <w:tcW w:w="1460" w:type="dxa"/>
            <w:tcBorders>
              <w:top w:val="nil"/>
              <w:left w:val="nil"/>
              <w:bottom w:val="single" w:sz="4" w:space="0" w:color="C0C0C0"/>
              <w:right w:val="single" w:sz="4" w:space="0" w:color="C0C0C0"/>
            </w:tcBorders>
            <w:shd w:val="clear" w:color="000000" w:fill="D7EAD3"/>
            <w:vAlign w:val="center"/>
            <w:hideMark/>
          </w:tcPr>
          <w:p w14:paraId="4A669EB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128,23</w:t>
            </w:r>
          </w:p>
        </w:tc>
        <w:tc>
          <w:tcPr>
            <w:tcW w:w="2740" w:type="dxa"/>
            <w:tcBorders>
              <w:top w:val="nil"/>
              <w:left w:val="nil"/>
              <w:bottom w:val="single" w:sz="4" w:space="0" w:color="C0C0C0"/>
              <w:right w:val="single" w:sz="4" w:space="0" w:color="C0C0C0"/>
            </w:tcBorders>
            <w:shd w:val="clear" w:color="000000" w:fill="FFFFCC"/>
            <w:vAlign w:val="center"/>
            <w:hideMark/>
          </w:tcPr>
          <w:p w14:paraId="5DE34943"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r>
      <w:tr w:rsidR="00E0487D" w:rsidRPr="00E0487D" w14:paraId="6BD43D1C" w14:textId="77777777" w:rsidTr="00E0487D">
        <w:trPr>
          <w:trHeight w:val="975"/>
          <w:jc w:val="center"/>
        </w:trPr>
        <w:tc>
          <w:tcPr>
            <w:tcW w:w="580" w:type="dxa"/>
            <w:tcBorders>
              <w:top w:val="nil"/>
              <w:left w:val="nil"/>
              <w:bottom w:val="nil"/>
              <w:right w:val="nil"/>
            </w:tcBorders>
            <w:shd w:val="clear" w:color="000000" w:fill="00B0F0"/>
            <w:noWrap/>
            <w:vAlign w:val="center"/>
            <w:hideMark/>
          </w:tcPr>
          <w:p w14:paraId="575E8FCD"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П</w:t>
            </w:r>
          </w:p>
        </w:tc>
        <w:tc>
          <w:tcPr>
            <w:tcW w:w="520" w:type="dxa"/>
            <w:tcBorders>
              <w:top w:val="nil"/>
              <w:left w:val="nil"/>
              <w:bottom w:val="nil"/>
              <w:right w:val="nil"/>
            </w:tcBorders>
            <w:shd w:val="clear" w:color="auto" w:fill="auto"/>
            <w:noWrap/>
            <w:vAlign w:val="bottom"/>
            <w:hideMark/>
          </w:tcPr>
          <w:p w14:paraId="61BF7D38"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A33ADB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10.1.1</w:t>
            </w:r>
          </w:p>
        </w:tc>
        <w:tc>
          <w:tcPr>
            <w:tcW w:w="5640" w:type="dxa"/>
            <w:tcBorders>
              <w:top w:val="nil"/>
              <w:left w:val="nil"/>
              <w:bottom w:val="single" w:sz="4" w:space="0" w:color="C0C0C0"/>
              <w:right w:val="single" w:sz="4" w:space="0" w:color="C0C0C0"/>
            </w:tcBorders>
            <w:shd w:val="clear" w:color="auto" w:fill="auto"/>
            <w:vAlign w:val="center"/>
            <w:hideMark/>
          </w:tcPr>
          <w:p w14:paraId="7B9B9C7E" w14:textId="77777777" w:rsidR="00E0487D" w:rsidRPr="00E0487D" w:rsidRDefault="00E0487D" w:rsidP="00E0487D">
            <w:pPr>
              <w:ind w:firstLineChars="200" w:firstLine="220"/>
              <w:rPr>
                <w:rFonts w:ascii="Tahoma" w:hAnsi="Tahoma" w:cs="Tahoma"/>
                <w:sz w:val="11"/>
                <w:szCs w:val="11"/>
              </w:rPr>
            </w:pPr>
            <w:r w:rsidRPr="00E0487D">
              <w:rPr>
                <w:rFonts w:ascii="Tahoma" w:hAnsi="Tahoma" w:cs="Tahoma"/>
                <w:sz w:val="11"/>
                <w:szCs w:val="11"/>
              </w:rPr>
              <w:t>На реализацию инвест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1BCF804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0278792A"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62CCE62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115,00</w:t>
            </w:r>
          </w:p>
        </w:tc>
        <w:tc>
          <w:tcPr>
            <w:tcW w:w="1360" w:type="dxa"/>
            <w:tcBorders>
              <w:top w:val="nil"/>
              <w:left w:val="nil"/>
              <w:bottom w:val="single" w:sz="4" w:space="0" w:color="C0C0C0"/>
              <w:right w:val="single" w:sz="4" w:space="0" w:color="C0C0C0"/>
            </w:tcBorders>
            <w:shd w:val="clear" w:color="000000" w:fill="FFFFCC"/>
            <w:vAlign w:val="center"/>
            <w:hideMark/>
          </w:tcPr>
          <w:p w14:paraId="69A6FC6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125,56</w:t>
            </w:r>
          </w:p>
        </w:tc>
        <w:tc>
          <w:tcPr>
            <w:tcW w:w="1720" w:type="dxa"/>
            <w:tcBorders>
              <w:top w:val="nil"/>
              <w:left w:val="nil"/>
              <w:bottom w:val="single" w:sz="4" w:space="0" w:color="C0C0C0"/>
              <w:right w:val="single" w:sz="4" w:space="0" w:color="C0C0C0"/>
            </w:tcBorders>
            <w:shd w:val="clear" w:color="000000" w:fill="FFFFCC"/>
            <w:vAlign w:val="center"/>
            <w:hideMark/>
          </w:tcPr>
          <w:p w14:paraId="462CF04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179,27</w:t>
            </w:r>
          </w:p>
        </w:tc>
        <w:tc>
          <w:tcPr>
            <w:tcW w:w="1680" w:type="dxa"/>
            <w:tcBorders>
              <w:top w:val="nil"/>
              <w:left w:val="nil"/>
              <w:bottom w:val="single" w:sz="4" w:space="0" w:color="C0C0C0"/>
              <w:right w:val="single" w:sz="4" w:space="0" w:color="C0C0C0"/>
            </w:tcBorders>
            <w:shd w:val="clear" w:color="000000" w:fill="FFFFCC"/>
            <w:vAlign w:val="center"/>
            <w:hideMark/>
          </w:tcPr>
          <w:p w14:paraId="450AA1D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279,10</w:t>
            </w:r>
          </w:p>
        </w:tc>
        <w:tc>
          <w:tcPr>
            <w:tcW w:w="1680" w:type="dxa"/>
            <w:tcBorders>
              <w:top w:val="nil"/>
              <w:left w:val="nil"/>
              <w:bottom w:val="single" w:sz="4" w:space="0" w:color="C0C0C0"/>
              <w:right w:val="single" w:sz="4" w:space="0" w:color="C0C0C0"/>
            </w:tcBorders>
            <w:shd w:val="clear" w:color="000000" w:fill="FFFFCC"/>
            <w:vAlign w:val="center"/>
            <w:hideMark/>
          </w:tcPr>
          <w:p w14:paraId="43F0A5D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280,00</w:t>
            </w:r>
          </w:p>
        </w:tc>
        <w:tc>
          <w:tcPr>
            <w:tcW w:w="1740" w:type="dxa"/>
            <w:tcBorders>
              <w:top w:val="nil"/>
              <w:left w:val="nil"/>
              <w:bottom w:val="single" w:sz="4" w:space="0" w:color="C0C0C0"/>
              <w:right w:val="single" w:sz="4" w:space="0" w:color="C0C0C0"/>
            </w:tcBorders>
            <w:shd w:val="clear" w:color="000000" w:fill="FFFFCC"/>
            <w:vAlign w:val="center"/>
            <w:hideMark/>
          </w:tcPr>
          <w:p w14:paraId="02168A3D"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256,46</w:t>
            </w:r>
          </w:p>
        </w:tc>
        <w:tc>
          <w:tcPr>
            <w:tcW w:w="1480" w:type="dxa"/>
            <w:tcBorders>
              <w:top w:val="nil"/>
              <w:left w:val="nil"/>
              <w:bottom w:val="single" w:sz="4" w:space="0" w:color="C0C0C0"/>
              <w:right w:val="single" w:sz="4" w:space="0" w:color="C0C0C0"/>
            </w:tcBorders>
            <w:shd w:val="clear" w:color="000000" w:fill="D7EAD3"/>
            <w:vAlign w:val="center"/>
            <w:hideMark/>
          </w:tcPr>
          <w:p w14:paraId="35C1FFE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128,23</w:t>
            </w:r>
          </w:p>
        </w:tc>
        <w:tc>
          <w:tcPr>
            <w:tcW w:w="1460" w:type="dxa"/>
            <w:tcBorders>
              <w:top w:val="nil"/>
              <w:left w:val="nil"/>
              <w:bottom w:val="single" w:sz="4" w:space="0" w:color="C0C0C0"/>
              <w:right w:val="single" w:sz="4" w:space="0" w:color="C0C0C0"/>
            </w:tcBorders>
            <w:shd w:val="clear" w:color="000000" w:fill="D7EAD3"/>
            <w:vAlign w:val="center"/>
            <w:hideMark/>
          </w:tcPr>
          <w:p w14:paraId="6E84290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128,23</w:t>
            </w:r>
          </w:p>
        </w:tc>
        <w:tc>
          <w:tcPr>
            <w:tcW w:w="2740" w:type="dxa"/>
            <w:tcBorders>
              <w:top w:val="nil"/>
              <w:left w:val="nil"/>
              <w:bottom w:val="single" w:sz="4" w:space="0" w:color="C0C0C0"/>
              <w:right w:val="single" w:sz="4" w:space="0" w:color="C0C0C0"/>
            </w:tcBorders>
            <w:shd w:val="clear" w:color="000000" w:fill="FFFFCC"/>
            <w:vAlign w:val="center"/>
            <w:hideMark/>
          </w:tcPr>
          <w:p w14:paraId="5F26BAAC" w14:textId="77777777" w:rsidR="00E0487D" w:rsidRPr="00E0487D" w:rsidRDefault="00E0487D" w:rsidP="00E0487D">
            <w:pPr>
              <w:rPr>
                <w:rFonts w:ascii="Tahoma" w:hAnsi="Tahoma" w:cs="Tahoma"/>
                <w:sz w:val="11"/>
                <w:szCs w:val="11"/>
              </w:rPr>
            </w:pPr>
            <w:r w:rsidRPr="00E0487D">
              <w:rPr>
                <w:rFonts w:ascii="Tahoma" w:hAnsi="Tahoma" w:cs="Tahoma"/>
                <w:sz w:val="11"/>
                <w:szCs w:val="11"/>
              </w:rPr>
              <w:t>+ соблюдение нормативного уровня прибыли 3,30% от НВВ без прибыли</w:t>
            </w:r>
          </w:p>
        </w:tc>
      </w:tr>
      <w:tr w:rsidR="00E0487D" w:rsidRPr="00E0487D" w14:paraId="11561F38" w14:textId="77777777" w:rsidTr="00E0487D">
        <w:trPr>
          <w:trHeight w:val="300"/>
          <w:jc w:val="center"/>
        </w:trPr>
        <w:tc>
          <w:tcPr>
            <w:tcW w:w="580" w:type="dxa"/>
            <w:tcBorders>
              <w:top w:val="nil"/>
              <w:left w:val="nil"/>
              <w:bottom w:val="nil"/>
              <w:right w:val="nil"/>
            </w:tcBorders>
            <w:shd w:val="clear" w:color="000000" w:fill="00B0F0"/>
            <w:noWrap/>
            <w:vAlign w:val="center"/>
            <w:hideMark/>
          </w:tcPr>
          <w:p w14:paraId="48395933"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П</w:t>
            </w:r>
          </w:p>
        </w:tc>
        <w:tc>
          <w:tcPr>
            <w:tcW w:w="520" w:type="dxa"/>
            <w:tcBorders>
              <w:top w:val="nil"/>
              <w:left w:val="nil"/>
              <w:bottom w:val="nil"/>
              <w:right w:val="nil"/>
            </w:tcBorders>
            <w:shd w:val="clear" w:color="auto" w:fill="auto"/>
            <w:noWrap/>
            <w:vAlign w:val="bottom"/>
            <w:hideMark/>
          </w:tcPr>
          <w:p w14:paraId="5B1FE772"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1FEEC2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10.1.2</w:t>
            </w:r>
          </w:p>
        </w:tc>
        <w:tc>
          <w:tcPr>
            <w:tcW w:w="5640" w:type="dxa"/>
            <w:tcBorders>
              <w:top w:val="nil"/>
              <w:left w:val="nil"/>
              <w:bottom w:val="single" w:sz="4" w:space="0" w:color="C0C0C0"/>
              <w:right w:val="single" w:sz="4" w:space="0" w:color="C0C0C0"/>
            </w:tcBorders>
            <w:shd w:val="clear" w:color="auto" w:fill="auto"/>
            <w:vAlign w:val="center"/>
            <w:hideMark/>
          </w:tcPr>
          <w:p w14:paraId="5BB6C260" w14:textId="77777777" w:rsidR="00E0487D" w:rsidRPr="00E0487D" w:rsidRDefault="00E0487D" w:rsidP="00E0487D">
            <w:pPr>
              <w:ind w:firstLineChars="200" w:firstLine="220"/>
              <w:rPr>
                <w:rFonts w:ascii="Tahoma" w:hAnsi="Tahoma" w:cs="Tahoma"/>
                <w:sz w:val="11"/>
                <w:szCs w:val="11"/>
              </w:rPr>
            </w:pPr>
            <w:r w:rsidRPr="00E0487D">
              <w:rPr>
                <w:rFonts w:ascii="Tahoma" w:hAnsi="Tahoma" w:cs="Tahoma"/>
                <w:sz w:val="11"/>
                <w:szCs w:val="11"/>
              </w:rPr>
              <w:t>На реализацию производственной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0D4BC2D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2E7F073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5A441FD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360" w:type="dxa"/>
            <w:tcBorders>
              <w:top w:val="nil"/>
              <w:left w:val="nil"/>
              <w:bottom w:val="single" w:sz="4" w:space="0" w:color="C0C0C0"/>
              <w:right w:val="single" w:sz="4" w:space="0" w:color="C0C0C0"/>
            </w:tcBorders>
            <w:shd w:val="clear" w:color="000000" w:fill="FFFFCC"/>
            <w:vAlign w:val="center"/>
            <w:hideMark/>
          </w:tcPr>
          <w:p w14:paraId="0286860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7DD064E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3EBAD74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20E1403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740" w:type="dxa"/>
            <w:tcBorders>
              <w:top w:val="nil"/>
              <w:left w:val="nil"/>
              <w:bottom w:val="single" w:sz="4" w:space="0" w:color="C0C0C0"/>
              <w:right w:val="single" w:sz="4" w:space="0" w:color="C0C0C0"/>
            </w:tcBorders>
            <w:shd w:val="clear" w:color="000000" w:fill="FFFFCC"/>
            <w:vAlign w:val="center"/>
            <w:hideMark/>
          </w:tcPr>
          <w:p w14:paraId="7C69692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72F2E71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B98179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44CD417D" w14:textId="77777777" w:rsidR="00E0487D" w:rsidRPr="00E0487D" w:rsidRDefault="00E0487D" w:rsidP="00E0487D">
            <w:pPr>
              <w:rPr>
                <w:rFonts w:ascii="Tahoma" w:hAnsi="Tahoma" w:cs="Tahoma"/>
                <w:color w:val="FF0000"/>
                <w:sz w:val="11"/>
                <w:szCs w:val="11"/>
              </w:rPr>
            </w:pPr>
            <w:r w:rsidRPr="00E0487D">
              <w:rPr>
                <w:rFonts w:ascii="Tahoma" w:hAnsi="Tahoma" w:cs="Tahoma"/>
                <w:color w:val="FF0000"/>
                <w:sz w:val="11"/>
                <w:szCs w:val="11"/>
              </w:rPr>
              <w:t> </w:t>
            </w:r>
          </w:p>
        </w:tc>
      </w:tr>
      <w:tr w:rsidR="00E0487D" w:rsidRPr="00E0487D" w14:paraId="0111D295" w14:textId="77777777" w:rsidTr="00E0487D">
        <w:trPr>
          <w:trHeight w:val="1425"/>
          <w:jc w:val="center"/>
        </w:trPr>
        <w:tc>
          <w:tcPr>
            <w:tcW w:w="580" w:type="dxa"/>
            <w:tcBorders>
              <w:top w:val="nil"/>
              <w:left w:val="nil"/>
              <w:bottom w:val="nil"/>
              <w:right w:val="nil"/>
            </w:tcBorders>
            <w:shd w:val="clear" w:color="000000" w:fill="00B0F0"/>
            <w:noWrap/>
            <w:vAlign w:val="center"/>
            <w:hideMark/>
          </w:tcPr>
          <w:p w14:paraId="2FF873C6"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П</w:t>
            </w:r>
          </w:p>
        </w:tc>
        <w:tc>
          <w:tcPr>
            <w:tcW w:w="520" w:type="dxa"/>
            <w:tcBorders>
              <w:top w:val="nil"/>
              <w:left w:val="nil"/>
              <w:bottom w:val="nil"/>
              <w:right w:val="nil"/>
            </w:tcBorders>
            <w:shd w:val="clear" w:color="auto" w:fill="auto"/>
            <w:noWrap/>
            <w:vAlign w:val="bottom"/>
            <w:hideMark/>
          </w:tcPr>
          <w:p w14:paraId="697E30E5"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926A35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10.2</w:t>
            </w:r>
          </w:p>
        </w:tc>
        <w:tc>
          <w:tcPr>
            <w:tcW w:w="5640" w:type="dxa"/>
            <w:tcBorders>
              <w:top w:val="nil"/>
              <w:left w:val="nil"/>
              <w:bottom w:val="single" w:sz="4" w:space="0" w:color="C0C0C0"/>
              <w:right w:val="single" w:sz="4" w:space="0" w:color="C0C0C0"/>
            </w:tcBorders>
            <w:shd w:val="clear" w:color="auto" w:fill="auto"/>
            <w:vAlign w:val="center"/>
            <w:hideMark/>
          </w:tcPr>
          <w:p w14:paraId="4A556539" w14:textId="77777777" w:rsidR="00E0487D" w:rsidRPr="00E0487D" w:rsidRDefault="00E0487D" w:rsidP="00E0487D">
            <w:pPr>
              <w:ind w:firstLineChars="100" w:firstLine="110"/>
              <w:rPr>
                <w:rFonts w:ascii="Tahoma" w:hAnsi="Tahoma" w:cs="Tahoma"/>
                <w:sz w:val="11"/>
                <w:szCs w:val="11"/>
              </w:rPr>
            </w:pPr>
            <w:r w:rsidRPr="00E0487D">
              <w:rPr>
                <w:rFonts w:ascii="Tahoma" w:hAnsi="Tahoma" w:cs="Tahoma"/>
                <w:sz w:val="11"/>
                <w:szCs w:val="11"/>
              </w:rPr>
              <w:t>Прибыль на социальное развитие, поощрение</w:t>
            </w:r>
          </w:p>
        </w:tc>
        <w:tc>
          <w:tcPr>
            <w:tcW w:w="1140" w:type="dxa"/>
            <w:tcBorders>
              <w:top w:val="nil"/>
              <w:left w:val="nil"/>
              <w:bottom w:val="single" w:sz="4" w:space="0" w:color="C0C0C0"/>
              <w:right w:val="single" w:sz="4" w:space="0" w:color="C0C0C0"/>
            </w:tcBorders>
            <w:shd w:val="clear" w:color="auto" w:fill="auto"/>
            <w:vAlign w:val="center"/>
            <w:hideMark/>
          </w:tcPr>
          <w:p w14:paraId="4919180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62BB494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45F67A3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5,00</w:t>
            </w:r>
          </w:p>
        </w:tc>
        <w:tc>
          <w:tcPr>
            <w:tcW w:w="1360" w:type="dxa"/>
            <w:tcBorders>
              <w:top w:val="nil"/>
              <w:left w:val="nil"/>
              <w:bottom w:val="single" w:sz="4" w:space="0" w:color="C0C0C0"/>
              <w:right w:val="single" w:sz="4" w:space="0" w:color="C0C0C0"/>
            </w:tcBorders>
            <w:shd w:val="clear" w:color="000000" w:fill="FFFFCC"/>
            <w:vAlign w:val="center"/>
            <w:hideMark/>
          </w:tcPr>
          <w:p w14:paraId="1BBA5E0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2,60</w:t>
            </w:r>
          </w:p>
        </w:tc>
        <w:tc>
          <w:tcPr>
            <w:tcW w:w="1720" w:type="dxa"/>
            <w:tcBorders>
              <w:top w:val="nil"/>
              <w:left w:val="nil"/>
              <w:bottom w:val="single" w:sz="4" w:space="0" w:color="C0C0C0"/>
              <w:right w:val="single" w:sz="4" w:space="0" w:color="C0C0C0"/>
            </w:tcBorders>
            <w:shd w:val="clear" w:color="000000" w:fill="FFFFCC"/>
            <w:vAlign w:val="center"/>
            <w:hideMark/>
          </w:tcPr>
          <w:p w14:paraId="57B5FD2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1,05</w:t>
            </w:r>
          </w:p>
        </w:tc>
        <w:tc>
          <w:tcPr>
            <w:tcW w:w="1680" w:type="dxa"/>
            <w:tcBorders>
              <w:top w:val="nil"/>
              <w:left w:val="nil"/>
              <w:bottom w:val="single" w:sz="4" w:space="0" w:color="C0C0C0"/>
              <w:right w:val="single" w:sz="4" w:space="0" w:color="C0C0C0"/>
            </w:tcBorders>
            <w:shd w:val="clear" w:color="000000" w:fill="FFFFCC"/>
            <w:vAlign w:val="center"/>
            <w:hideMark/>
          </w:tcPr>
          <w:p w14:paraId="7BBE578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3,25</w:t>
            </w:r>
          </w:p>
        </w:tc>
        <w:tc>
          <w:tcPr>
            <w:tcW w:w="1680" w:type="dxa"/>
            <w:tcBorders>
              <w:top w:val="nil"/>
              <w:left w:val="nil"/>
              <w:bottom w:val="single" w:sz="4" w:space="0" w:color="C0C0C0"/>
              <w:right w:val="single" w:sz="4" w:space="0" w:color="C0C0C0"/>
            </w:tcBorders>
            <w:shd w:val="clear" w:color="000000" w:fill="FFFFCC"/>
            <w:vAlign w:val="center"/>
            <w:hideMark/>
          </w:tcPr>
          <w:p w14:paraId="5030A80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2,60</w:t>
            </w:r>
          </w:p>
        </w:tc>
        <w:tc>
          <w:tcPr>
            <w:tcW w:w="1740" w:type="dxa"/>
            <w:tcBorders>
              <w:top w:val="nil"/>
              <w:left w:val="nil"/>
              <w:bottom w:val="single" w:sz="4" w:space="0" w:color="C0C0C0"/>
              <w:right w:val="single" w:sz="4" w:space="0" w:color="C0C0C0"/>
            </w:tcBorders>
            <w:shd w:val="clear" w:color="000000" w:fill="FFFFCC"/>
            <w:vAlign w:val="center"/>
            <w:hideMark/>
          </w:tcPr>
          <w:p w14:paraId="75AA708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0,78</w:t>
            </w:r>
          </w:p>
        </w:tc>
        <w:tc>
          <w:tcPr>
            <w:tcW w:w="1480" w:type="dxa"/>
            <w:tcBorders>
              <w:top w:val="nil"/>
              <w:left w:val="nil"/>
              <w:bottom w:val="single" w:sz="4" w:space="0" w:color="C0C0C0"/>
              <w:right w:val="single" w:sz="4" w:space="0" w:color="C0C0C0"/>
            </w:tcBorders>
            <w:shd w:val="clear" w:color="000000" w:fill="D7EAD3"/>
            <w:vAlign w:val="center"/>
            <w:hideMark/>
          </w:tcPr>
          <w:p w14:paraId="26AAD08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0,39</w:t>
            </w:r>
          </w:p>
        </w:tc>
        <w:tc>
          <w:tcPr>
            <w:tcW w:w="1460" w:type="dxa"/>
            <w:tcBorders>
              <w:top w:val="nil"/>
              <w:left w:val="nil"/>
              <w:bottom w:val="single" w:sz="4" w:space="0" w:color="C0C0C0"/>
              <w:right w:val="single" w:sz="4" w:space="0" w:color="C0C0C0"/>
            </w:tcBorders>
            <w:shd w:val="clear" w:color="000000" w:fill="D7EAD3"/>
            <w:vAlign w:val="center"/>
            <w:hideMark/>
          </w:tcPr>
          <w:p w14:paraId="020F29A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0,39</w:t>
            </w:r>
          </w:p>
        </w:tc>
        <w:tc>
          <w:tcPr>
            <w:tcW w:w="2740" w:type="dxa"/>
            <w:tcBorders>
              <w:top w:val="nil"/>
              <w:left w:val="nil"/>
              <w:bottom w:val="single" w:sz="4" w:space="0" w:color="C0C0C0"/>
              <w:right w:val="single" w:sz="4" w:space="0" w:color="C0C0C0"/>
            </w:tcBorders>
            <w:shd w:val="clear" w:color="000000" w:fill="FFFFCC"/>
            <w:vAlign w:val="center"/>
            <w:hideMark/>
          </w:tcPr>
          <w:p w14:paraId="1ABDDE9C" w14:textId="77777777" w:rsidR="00E0487D" w:rsidRPr="00E0487D" w:rsidRDefault="00E0487D" w:rsidP="00E0487D">
            <w:pPr>
              <w:rPr>
                <w:rFonts w:ascii="Tahoma" w:hAnsi="Tahoma" w:cs="Tahoma"/>
                <w:sz w:val="11"/>
                <w:szCs w:val="11"/>
              </w:rPr>
            </w:pPr>
            <w:r w:rsidRPr="00E0487D">
              <w:rPr>
                <w:rFonts w:ascii="Tahoma" w:hAnsi="Tahoma" w:cs="Tahoma"/>
                <w:sz w:val="11"/>
                <w:szCs w:val="11"/>
              </w:rPr>
              <w:t>согласно расчету регулятора(мат.помощь сотрудникам и оздоровление сотрудников)в доле отнесения на ВО 0,017%</w:t>
            </w:r>
          </w:p>
        </w:tc>
      </w:tr>
      <w:tr w:rsidR="00E0487D" w:rsidRPr="00E0487D" w14:paraId="4936772D" w14:textId="77777777" w:rsidTr="00E0487D">
        <w:trPr>
          <w:trHeight w:val="750"/>
          <w:jc w:val="center"/>
        </w:trPr>
        <w:tc>
          <w:tcPr>
            <w:tcW w:w="580" w:type="dxa"/>
            <w:tcBorders>
              <w:top w:val="nil"/>
              <w:left w:val="nil"/>
              <w:bottom w:val="nil"/>
              <w:right w:val="nil"/>
            </w:tcBorders>
            <w:shd w:val="clear" w:color="000000" w:fill="B7DEE8"/>
            <w:noWrap/>
            <w:vAlign w:val="center"/>
            <w:hideMark/>
          </w:tcPr>
          <w:p w14:paraId="23C84252"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П</w:t>
            </w:r>
          </w:p>
        </w:tc>
        <w:tc>
          <w:tcPr>
            <w:tcW w:w="520" w:type="dxa"/>
            <w:tcBorders>
              <w:top w:val="nil"/>
              <w:left w:val="nil"/>
              <w:bottom w:val="nil"/>
              <w:right w:val="nil"/>
            </w:tcBorders>
            <w:shd w:val="clear" w:color="auto" w:fill="auto"/>
            <w:noWrap/>
            <w:vAlign w:val="bottom"/>
            <w:hideMark/>
          </w:tcPr>
          <w:p w14:paraId="54A5135D"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BE4B86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10.3</w:t>
            </w:r>
          </w:p>
        </w:tc>
        <w:tc>
          <w:tcPr>
            <w:tcW w:w="5640" w:type="dxa"/>
            <w:tcBorders>
              <w:top w:val="nil"/>
              <w:left w:val="nil"/>
              <w:bottom w:val="single" w:sz="4" w:space="0" w:color="C0C0C0"/>
              <w:right w:val="single" w:sz="4" w:space="0" w:color="C0C0C0"/>
            </w:tcBorders>
            <w:shd w:val="clear" w:color="auto" w:fill="auto"/>
            <w:vAlign w:val="center"/>
            <w:hideMark/>
          </w:tcPr>
          <w:p w14:paraId="70823E72" w14:textId="77777777" w:rsidR="00E0487D" w:rsidRPr="00E0487D" w:rsidRDefault="00E0487D" w:rsidP="00E0487D">
            <w:pPr>
              <w:ind w:firstLineChars="100" w:firstLine="110"/>
              <w:rPr>
                <w:rFonts w:ascii="Tahoma" w:hAnsi="Tahoma" w:cs="Tahoma"/>
                <w:sz w:val="11"/>
                <w:szCs w:val="11"/>
              </w:rPr>
            </w:pPr>
            <w:r w:rsidRPr="00E0487D">
              <w:rPr>
                <w:rFonts w:ascii="Tahoma" w:hAnsi="Tahoma" w:cs="Tahoma"/>
                <w:sz w:val="11"/>
                <w:szCs w:val="11"/>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4FA29A1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2BFF50B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7CC8FBF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50,00</w:t>
            </w:r>
          </w:p>
        </w:tc>
        <w:tc>
          <w:tcPr>
            <w:tcW w:w="1360" w:type="dxa"/>
            <w:tcBorders>
              <w:top w:val="nil"/>
              <w:left w:val="nil"/>
              <w:bottom w:val="single" w:sz="4" w:space="0" w:color="C0C0C0"/>
              <w:right w:val="single" w:sz="4" w:space="0" w:color="C0C0C0"/>
            </w:tcBorders>
            <w:shd w:val="clear" w:color="000000" w:fill="FFFFCC"/>
            <w:vAlign w:val="center"/>
            <w:hideMark/>
          </w:tcPr>
          <w:p w14:paraId="4577DB8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507,97</w:t>
            </w:r>
          </w:p>
        </w:tc>
        <w:tc>
          <w:tcPr>
            <w:tcW w:w="1720" w:type="dxa"/>
            <w:tcBorders>
              <w:top w:val="nil"/>
              <w:left w:val="nil"/>
              <w:bottom w:val="single" w:sz="4" w:space="0" w:color="C0C0C0"/>
              <w:right w:val="single" w:sz="4" w:space="0" w:color="C0C0C0"/>
            </w:tcBorders>
            <w:shd w:val="clear" w:color="000000" w:fill="FFFFCC"/>
            <w:vAlign w:val="center"/>
            <w:hideMark/>
          </w:tcPr>
          <w:p w14:paraId="222D699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150,00</w:t>
            </w:r>
          </w:p>
        </w:tc>
        <w:tc>
          <w:tcPr>
            <w:tcW w:w="1680" w:type="dxa"/>
            <w:tcBorders>
              <w:top w:val="nil"/>
              <w:left w:val="nil"/>
              <w:bottom w:val="single" w:sz="4" w:space="0" w:color="C0C0C0"/>
              <w:right w:val="single" w:sz="4" w:space="0" w:color="C0C0C0"/>
            </w:tcBorders>
            <w:shd w:val="clear" w:color="000000" w:fill="FFFFCC"/>
            <w:vAlign w:val="center"/>
            <w:hideMark/>
          </w:tcPr>
          <w:p w14:paraId="43388B6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230,00</w:t>
            </w:r>
          </w:p>
        </w:tc>
        <w:tc>
          <w:tcPr>
            <w:tcW w:w="1680" w:type="dxa"/>
            <w:tcBorders>
              <w:top w:val="nil"/>
              <w:left w:val="nil"/>
              <w:bottom w:val="single" w:sz="4" w:space="0" w:color="C0C0C0"/>
              <w:right w:val="single" w:sz="4" w:space="0" w:color="C0C0C0"/>
            </w:tcBorders>
            <w:shd w:val="clear" w:color="000000" w:fill="FFFFCC"/>
            <w:vAlign w:val="center"/>
            <w:hideMark/>
          </w:tcPr>
          <w:p w14:paraId="6B48446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443,42</w:t>
            </w:r>
          </w:p>
        </w:tc>
        <w:tc>
          <w:tcPr>
            <w:tcW w:w="1740" w:type="dxa"/>
            <w:tcBorders>
              <w:top w:val="nil"/>
              <w:left w:val="nil"/>
              <w:bottom w:val="single" w:sz="4" w:space="0" w:color="C0C0C0"/>
              <w:right w:val="single" w:sz="4" w:space="0" w:color="C0C0C0"/>
            </w:tcBorders>
            <w:shd w:val="clear" w:color="000000" w:fill="FFFFCC"/>
            <w:vAlign w:val="center"/>
            <w:hideMark/>
          </w:tcPr>
          <w:p w14:paraId="4E74414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230,00</w:t>
            </w:r>
          </w:p>
        </w:tc>
        <w:tc>
          <w:tcPr>
            <w:tcW w:w="1480" w:type="dxa"/>
            <w:tcBorders>
              <w:top w:val="nil"/>
              <w:left w:val="nil"/>
              <w:bottom w:val="single" w:sz="4" w:space="0" w:color="C0C0C0"/>
              <w:right w:val="single" w:sz="4" w:space="0" w:color="C0C0C0"/>
            </w:tcBorders>
            <w:shd w:val="clear" w:color="000000" w:fill="D7EAD3"/>
            <w:vAlign w:val="center"/>
            <w:hideMark/>
          </w:tcPr>
          <w:p w14:paraId="5CF8834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115,00</w:t>
            </w:r>
          </w:p>
        </w:tc>
        <w:tc>
          <w:tcPr>
            <w:tcW w:w="1460" w:type="dxa"/>
            <w:tcBorders>
              <w:top w:val="nil"/>
              <w:left w:val="nil"/>
              <w:bottom w:val="single" w:sz="4" w:space="0" w:color="C0C0C0"/>
              <w:right w:val="single" w:sz="4" w:space="0" w:color="C0C0C0"/>
            </w:tcBorders>
            <w:shd w:val="clear" w:color="000000" w:fill="D7EAD3"/>
            <w:vAlign w:val="center"/>
            <w:hideMark/>
          </w:tcPr>
          <w:p w14:paraId="44D10FC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115,00</w:t>
            </w:r>
          </w:p>
        </w:tc>
        <w:tc>
          <w:tcPr>
            <w:tcW w:w="2740" w:type="dxa"/>
            <w:tcBorders>
              <w:top w:val="nil"/>
              <w:left w:val="nil"/>
              <w:bottom w:val="single" w:sz="4" w:space="0" w:color="C0C0C0"/>
              <w:right w:val="single" w:sz="4" w:space="0" w:color="C0C0C0"/>
            </w:tcBorders>
            <w:shd w:val="clear" w:color="000000" w:fill="FFFFCC"/>
            <w:vAlign w:val="center"/>
            <w:hideMark/>
          </w:tcPr>
          <w:p w14:paraId="235684EF" w14:textId="77777777" w:rsidR="00E0487D" w:rsidRPr="00E0487D" w:rsidRDefault="00E0487D" w:rsidP="00E0487D">
            <w:pPr>
              <w:rPr>
                <w:rFonts w:ascii="Tahoma" w:hAnsi="Tahoma" w:cs="Tahoma"/>
                <w:sz w:val="11"/>
                <w:szCs w:val="11"/>
              </w:rPr>
            </w:pPr>
            <w:r w:rsidRPr="00E0487D">
              <w:rPr>
                <w:rFonts w:ascii="Tahoma" w:hAnsi="Tahoma" w:cs="Tahoma"/>
                <w:sz w:val="11"/>
                <w:szCs w:val="11"/>
              </w:rPr>
              <w:t>на уровне ранее утвержденной плановой величины</w:t>
            </w:r>
          </w:p>
        </w:tc>
      </w:tr>
      <w:tr w:rsidR="00E0487D" w:rsidRPr="00E0487D" w14:paraId="503D7A18" w14:textId="77777777" w:rsidTr="00E0487D">
        <w:trPr>
          <w:trHeight w:val="300"/>
          <w:jc w:val="center"/>
        </w:trPr>
        <w:tc>
          <w:tcPr>
            <w:tcW w:w="580" w:type="dxa"/>
            <w:tcBorders>
              <w:top w:val="nil"/>
              <w:left w:val="nil"/>
              <w:bottom w:val="nil"/>
              <w:right w:val="nil"/>
            </w:tcBorders>
            <w:shd w:val="clear" w:color="000000" w:fill="00B0F0"/>
            <w:noWrap/>
            <w:vAlign w:val="center"/>
            <w:hideMark/>
          </w:tcPr>
          <w:p w14:paraId="4986D596"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П</w:t>
            </w:r>
          </w:p>
        </w:tc>
        <w:tc>
          <w:tcPr>
            <w:tcW w:w="520" w:type="dxa"/>
            <w:tcBorders>
              <w:top w:val="nil"/>
              <w:left w:val="nil"/>
              <w:bottom w:val="nil"/>
              <w:right w:val="nil"/>
            </w:tcBorders>
            <w:shd w:val="clear" w:color="auto" w:fill="auto"/>
            <w:noWrap/>
            <w:vAlign w:val="bottom"/>
            <w:hideMark/>
          </w:tcPr>
          <w:p w14:paraId="54BCA5F8"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380A1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10.4</w:t>
            </w:r>
          </w:p>
        </w:tc>
        <w:tc>
          <w:tcPr>
            <w:tcW w:w="5640" w:type="dxa"/>
            <w:tcBorders>
              <w:top w:val="nil"/>
              <w:left w:val="nil"/>
              <w:bottom w:val="single" w:sz="4" w:space="0" w:color="C0C0C0"/>
              <w:right w:val="single" w:sz="4" w:space="0" w:color="C0C0C0"/>
            </w:tcBorders>
            <w:shd w:val="clear" w:color="auto" w:fill="auto"/>
            <w:vAlign w:val="center"/>
            <w:hideMark/>
          </w:tcPr>
          <w:p w14:paraId="54E6E206" w14:textId="77777777" w:rsidR="00E0487D" w:rsidRPr="00E0487D" w:rsidRDefault="00E0487D" w:rsidP="00E0487D">
            <w:pPr>
              <w:ind w:firstLineChars="100" w:firstLine="110"/>
              <w:rPr>
                <w:rFonts w:ascii="Tahoma" w:hAnsi="Tahoma" w:cs="Tahoma"/>
                <w:sz w:val="11"/>
                <w:szCs w:val="11"/>
              </w:rPr>
            </w:pPr>
            <w:r w:rsidRPr="00E0487D">
              <w:rPr>
                <w:rFonts w:ascii="Tahoma" w:hAnsi="Tahoma" w:cs="Tahoma"/>
                <w:sz w:val="11"/>
                <w:szCs w:val="11"/>
              </w:rPr>
              <w:t>Прибыль на прочие цели</w:t>
            </w:r>
          </w:p>
        </w:tc>
        <w:tc>
          <w:tcPr>
            <w:tcW w:w="1140" w:type="dxa"/>
            <w:tcBorders>
              <w:top w:val="nil"/>
              <w:left w:val="nil"/>
              <w:bottom w:val="single" w:sz="4" w:space="0" w:color="C0C0C0"/>
              <w:right w:val="single" w:sz="4" w:space="0" w:color="C0C0C0"/>
            </w:tcBorders>
            <w:shd w:val="clear" w:color="auto" w:fill="auto"/>
            <w:vAlign w:val="center"/>
            <w:hideMark/>
          </w:tcPr>
          <w:p w14:paraId="3879F4B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D7EAD3"/>
            <w:vAlign w:val="center"/>
            <w:hideMark/>
          </w:tcPr>
          <w:p w14:paraId="39AD1573" w14:textId="77777777" w:rsidR="00E0487D" w:rsidRPr="00E0487D" w:rsidRDefault="00E0487D" w:rsidP="00E0487D">
            <w:pPr>
              <w:jc w:val="center"/>
              <w:rPr>
                <w:rFonts w:ascii="Tahoma" w:hAnsi="Tahoma" w:cs="Tahoma"/>
                <w:color w:val="EBF1DE"/>
                <w:sz w:val="11"/>
                <w:szCs w:val="11"/>
              </w:rPr>
            </w:pPr>
            <w:r w:rsidRPr="00E0487D">
              <w:rPr>
                <w:rFonts w:ascii="Tahoma" w:hAnsi="Tahoma" w:cs="Tahoma"/>
                <w:color w:val="EBF1DE"/>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401CACE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2720EDE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3552CF2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44E1825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1A5199B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150,00</w:t>
            </w:r>
          </w:p>
        </w:tc>
        <w:tc>
          <w:tcPr>
            <w:tcW w:w="1740" w:type="dxa"/>
            <w:tcBorders>
              <w:top w:val="nil"/>
              <w:left w:val="nil"/>
              <w:bottom w:val="single" w:sz="4" w:space="0" w:color="C0C0C0"/>
              <w:right w:val="single" w:sz="4" w:space="0" w:color="C0C0C0"/>
            </w:tcBorders>
            <w:shd w:val="clear" w:color="000000" w:fill="D7EAD3"/>
            <w:vAlign w:val="center"/>
            <w:hideMark/>
          </w:tcPr>
          <w:p w14:paraId="4783137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A8DA99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7B01A5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39F03C13" w14:textId="77777777" w:rsidR="00E0487D" w:rsidRPr="00E0487D" w:rsidRDefault="00E0487D" w:rsidP="00E0487D">
            <w:pPr>
              <w:rPr>
                <w:rFonts w:ascii="Tahoma" w:hAnsi="Tahoma" w:cs="Tahoma"/>
                <w:color w:val="FF0000"/>
                <w:sz w:val="11"/>
                <w:szCs w:val="11"/>
              </w:rPr>
            </w:pPr>
            <w:r w:rsidRPr="00E0487D">
              <w:rPr>
                <w:rFonts w:ascii="Tahoma" w:hAnsi="Tahoma" w:cs="Tahoma"/>
                <w:color w:val="FF0000"/>
                <w:sz w:val="11"/>
                <w:szCs w:val="11"/>
              </w:rPr>
              <w:t> </w:t>
            </w:r>
          </w:p>
        </w:tc>
      </w:tr>
      <w:tr w:rsidR="00E0487D" w:rsidRPr="00E0487D" w14:paraId="0B35D870" w14:textId="77777777" w:rsidTr="00E0487D">
        <w:trPr>
          <w:trHeight w:val="465"/>
          <w:jc w:val="center"/>
        </w:trPr>
        <w:tc>
          <w:tcPr>
            <w:tcW w:w="580" w:type="dxa"/>
            <w:tcBorders>
              <w:top w:val="nil"/>
              <w:left w:val="nil"/>
              <w:bottom w:val="nil"/>
              <w:right w:val="nil"/>
            </w:tcBorders>
            <w:shd w:val="clear" w:color="auto" w:fill="auto"/>
            <w:noWrap/>
            <w:vAlign w:val="bottom"/>
            <w:hideMark/>
          </w:tcPr>
          <w:p w14:paraId="6181D8B6" w14:textId="77777777" w:rsidR="00E0487D" w:rsidRPr="00E0487D" w:rsidRDefault="00E0487D" w:rsidP="00E0487D">
            <w:pPr>
              <w:rPr>
                <w:rFonts w:ascii="Tahoma" w:hAnsi="Tahoma" w:cs="Tahoma"/>
                <w:color w:val="FF0000"/>
                <w:sz w:val="11"/>
                <w:szCs w:val="11"/>
              </w:rPr>
            </w:pPr>
          </w:p>
        </w:tc>
        <w:tc>
          <w:tcPr>
            <w:tcW w:w="520" w:type="dxa"/>
            <w:tcBorders>
              <w:top w:val="nil"/>
              <w:left w:val="nil"/>
              <w:bottom w:val="nil"/>
              <w:right w:val="nil"/>
            </w:tcBorders>
            <w:shd w:val="clear" w:color="auto" w:fill="auto"/>
            <w:vAlign w:val="center"/>
            <w:hideMark/>
          </w:tcPr>
          <w:p w14:paraId="4D63B0D5" w14:textId="77777777" w:rsidR="00E0487D" w:rsidRPr="00E0487D" w:rsidRDefault="00E0487D" w:rsidP="00E0487D">
            <w:pPr>
              <w:jc w:val="center"/>
              <w:rPr>
                <w:rFonts w:ascii="Wingdings 2" w:hAnsi="Wingdings 2" w:cs="Tahoma"/>
                <w:color w:val="5A5A5A"/>
                <w:sz w:val="11"/>
                <w:szCs w:val="11"/>
              </w:rPr>
            </w:pPr>
            <w:r w:rsidRPr="00E0487D">
              <w:rPr>
                <w:rFonts w:ascii="Wingdings 2" w:hAnsi="Wingdings 2" w:cs="Tahoma"/>
                <w:color w:val="5A5A5A"/>
                <w:sz w:val="11"/>
                <w:szCs w:val="11"/>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483B8B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10.4.1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4C5310F0" w14:textId="77777777" w:rsidR="00E0487D" w:rsidRPr="00E0487D" w:rsidRDefault="00E0487D" w:rsidP="00E0487D">
            <w:pPr>
              <w:ind w:firstLineChars="200" w:firstLine="220"/>
              <w:rPr>
                <w:rFonts w:ascii="Tahoma" w:hAnsi="Tahoma" w:cs="Tahoma"/>
                <w:sz w:val="11"/>
                <w:szCs w:val="11"/>
              </w:rPr>
            </w:pPr>
            <w:r w:rsidRPr="00E0487D">
              <w:rPr>
                <w:rFonts w:ascii="Tahoma" w:hAnsi="Tahoma" w:cs="Tahoma"/>
                <w:sz w:val="11"/>
                <w:szCs w:val="11"/>
              </w:rPr>
              <w:t>прочие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9BD9EB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single" w:sz="4" w:space="0" w:color="C0C0C0"/>
              <w:left w:val="nil"/>
              <w:bottom w:val="single" w:sz="4" w:space="0" w:color="C0C0C0"/>
              <w:right w:val="single" w:sz="4" w:space="0" w:color="C0C0C0"/>
            </w:tcBorders>
            <w:shd w:val="clear" w:color="000000" w:fill="FFFFCC"/>
            <w:vAlign w:val="center"/>
            <w:hideMark/>
          </w:tcPr>
          <w:p w14:paraId="6A7E3F3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084C53C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360" w:type="dxa"/>
            <w:tcBorders>
              <w:top w:val="single" w:sz="4" w:space="0" w:color="C0C0C0"/>
              <w:left w:val="nil"/>
              <w:bottom w:val="single" w:sz="4" w:space="0" w:color="C0C0C0"/>
              <w:right w:val="single" w:sz="4" w:space="0" w:color="C0C0C0"/>
            </w:tcBorders>
            <w:shd w:val="clear" w:color="000000" w:fill="FFFFCC"/>
            <w:vAlign w:val="center"/>
            <w:hideMark/>
          </w:tcPr>
          <w:p w14:paraId="7336227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7ED481F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398B126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274D2D3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150,00</w:t>
            </w:r>
          </w:p>
        </w:tc>
        <w:tc>
          <w:tcPr>
            <w:tcW w:w="1740" w:type="dxa"/>
            <w:tcBorders>
              <w:top w:val="single" w:sz="4" w:space="0" w:color="C0C0C0"/>
              <w:left w:val="nil"/>
              <w:bottom w:val="single" w:sz="4" w:space="0" w:color="C0C0C0"/>
              <w:right w:val="single" w:sz="4" w:space="0" w:color="C0C0C0"/>
            </w:tcBorders>
            <w:shd w:val="clear" w:color="000000" w:fill="FFFFCC"/>
            <w:vAlign w:val="center"/>
            <w:hideMark/>
          </w:tcPr>
          <w:p w14:paraId="56CC7B3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7DA087F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128DAA9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2740" w:type="dxa"/>
            <w:tcBorders>
              <w:top w:val="single" w:sz="4" w:space="0" w:color="C0C0C0"/>
              <w:left w:val="nil"/>
              <w:bottom w:val="single" w:sz="4" w:space="0" w:color="C0C0C0"/>
              <w:right w:val="single" w:sz="4" w:space="0" w:color="C0C0C0"/>
            </w:tcBorders>
            <w:shd w:val="clear" w:color="000000" w:fill="FFFFCC"/>
            <w:vAlign w:val="center"/>
            <w:hideMark/>
          </w:tcPr>
          <w:p w14:paraId="5FD50BE2" w14:textId="77777777" w:rsidR="00E0487D" w:rsidRPr="00E0487D" w:rsidRDefault="00E0487D" w:rsidP="00E0487D">
            <w:pPr>
              <w:rPr>
                <w:rFonts w:ascii="Tahoma" w:hAnsi="Tahoma" w:cs="Tahoma"/>
                <w:color w:val="FF0000"/>
                <w:sz w:val="11"/>
                <w:szCs w:val="11"/>
              </w:rPr>
            </w:pPr>
            <w:r w:rsidRPr="00E0487D">
              <w:rPr>
                <w:rFonts w:ascii="Tahoma" w:hAnsi="Tahoma" w:cs="Tahoma"/>
                <w:color w:val="FF0000"/>
                <w:sz w:val="11"/>
                <w:szCs w:val="11"/>
              </w:rPr>
              <w:t> </w:t>
            </w:r>
          </w:p>
        </w:tc>
      </w:tr>
      <w:tr w:rsidR="00E0487D" w:rsidRPr="00E0487D" w14:paraId="787DCDA4" w14:textId="77777777" w:rsidTr="00E0487D">
        <w:trPr>
          <w:trHeight w:val="300"/>
          <w:jc w:val="center"/>
        </w:trPr>
        <w:tc>
          <w:tcPr>
            <w:tcW w:w="580" w:type="dxa"/>
            <w:tcBorders>
              <w:top w:val="nil"/>
              <w:left w:val="nil"/>
              <w:bottom w:val="nil"/>
              <w:right w:val="nil"/>
            </w:tcBorders>
            <w:shd w:val="clear" w:color="auto" w:fill="auto"/>
            <w:noWrap/>
            <w:vAlign w:val="bottom"/>
            <w:hideMark/>
          </w:tcPr>
          <w:p w14:paraId="2BBCF36A" w14:textId="77777777" w:rsidR="00E0487D" w:rsidRPr="00E0487D" w:rsidRDefault="00E0487D" w:rsidP="00E0487D">
            <w:pPr>
              <w:rPr>
                <w:rFonts w:ascii="Tahoma" w:hAnsi="Tahoma" w:cs="Tahoma"/>
                <w:color w:val="FF0000"/>
                <w:sz w:val="11"/>
                <w:szCs w:val="11"/>
              </w:rPr>
            </w:pPr>
          </w:p>
        </w:tc>
        <w:tc>
          <w:tcPr>
            <w:tcW w:w="520" w:type="dxa"/>
            <w:tcBorders>
              <w:top w:val="nil"/>
              <w:left w:val="nil"/>
              <w:bottom w:val="nil"/>
              <w:right w:val="nil"/>
            </w:tcBorders>
            <w:shd w:val="clear" w:color="auto" w:fill="auto"/>
            <w:vAlign w:val="center"/>
            <w:hideMark/>
          </w:tcPr>
          <w:p w14:paraId="0AD3023A" w14:textId="77777777" w:rsidR="00E0487D" w:rsidRPr="00E0487D" w:rsidRDefault="00E0487D" w:rsidP="00E0487D">
            <w:pPr>
              <w:jc w:val="center"/>
              <w:rPr>
                <w:rFonts w:ascii="Wingdings 2" w:hAnsi="Wingdings 2" w:cs="Tahoma"/>
                <w:color w:val="5A5A5A"/>
                <w:sz w:val="11"/>
                <w:szCs w:val="11"/>
              </w:rPr>
            </w:pPr>
            <w:r w:rsidRPr="00E0487D">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0920F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10.4.2</w:t>
            </w:r>
          </w:p>
        </w:tc>
        <w:tc>
          <w:tcPr>
            <w:tcW w:w="5640" w:type="dxa"/>
            <w:tcBorders>
              <w:top w:val="nil"/>
              <w:left w:val="nil"/>
              <w:bottom w:val="single" w:sz="4" w:space="0" w:color="C0C0C0"/>
              <w:right w:val="single" w:sz="4" w:space="0" w:color="C0C0C0"/>
            </w:tcBorders>
            <w:shd w:val="clear" w:color="000000" w:fill="E3FAFD"/>
            <w:vAlign w:val="center"/>
            <w:hideMark/>
          </w:tcPr>
          <w:p w14:paraId="6541AE64" w14:textId="77777777" w:rsidR="00E0487D" w:rsidRPr="00E0487D" w:rsidRDefault="00E0487D" w:rsidP="00E0487D">
            <w:pPr>
              <w:ind w:firstLineChars="200" w:firstLine="220"/>
              <w:rPr>
                <w:rFonts w:ascii="Tahoma" w:hAnsi="Tahoma" w:cs="Tahoma"/>
                <w:sz w:val="11"/>
                <w:szCs w:val="11"/>
              </w:rPr>
            </w:pPr>
            <w:r w:rsidRPr="00E0487D">
              <w:rPr>
                <w:rFonts w:ascii="Tahoma" w:hAnsi="Tahoma" w:cs="Tahoma"/>
                <w:sz w:val="11"/>
                <w:szCs w:val="11"/>
              </w:rPr>
              <w:t>прочая 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23CC214D"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69263AD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7AAB7ECD"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360" w:type="dxa"/>
            <w:tcBorders>
              <w:top w:val="nil"/>
              <w:left w:val="nil"/>
              <w:bottom w:val="single" w:sz="4" w:space="0" w:color="C0C0C0"/>
              <w:right w:val="single" w:sz="4" w:space="0" w:color="C0C0C0"/>
            </w:tcBorders>
            <w:shd w:val="clear" w:color="000000" w:fill="FFFFCC"/>
            <w:vAlign w:val="center"/>
            <w:hideMark/>
          </w:tcPr>
          <w:p w14:paraId="202C699F"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62DCC90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4B18402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7C62A7C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740" w:type="dxa"/>
            <w:tcBorders>
              <w:top w:val="nil"/>
              <w:left w:val="nil"/>
              <w:bottom w:val="single" w:sz="4" w:space="0" w:color="C0C0C0"/>
              <w:right w:val="single" w:sz="4" w:space="0" w:color="C0C0C0"/>
            </w:tcBorders>
            <w:shd w:val="clear" w:color="000000" w:fill="FFFFCC"/>
            <w:vAlign w:val="center"/>
            <w:hideMark/>
          </w:tcPr>
          <w:p w14:paraId="6FCB8EA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6F2C853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9FE91A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56258575" w14:textId="77777777" w:rsidR="00E0487D" w:rsidRPr="00E0487D" w:rsidRDefault="00E0487D" w:rsidP="00E0487D">
            <w:pPr>
              <w:rPr>
                <w:rFonts w:ascii="Tahoma" w:hAnsi="Tahoma" w:cs="Tahoma"/>
                <w:color w:val="FF0000"/>
                <w:sz w:val="11"/>
                <w:szCs w:val="11"/>
              </w:rPr>
            </w:pPr>
            <w:r w:rsidRPr="00E0487D">
              <w:rPr>
                <w:rFonts w:ascii="Tahoma" w:hAnsi="Tahoma" w:cs="Tahoma"/>
                <w:color w:val="FF0000"/>
                <w:sz w:val="11"/>
                <w:szCs w:val="11"/>
              </w:rPr>
              <w:t> </w:t>
            </w:r>
          </w:p>
        </w:tc>
      </w:tr>
      <w:tr w:rsidR="00E0487D" w:rsidRPr="00E0487D" w14:paraId="0D402C9D" w14:textId="77777777" w:rsidTr="00E0487D">
        <w:trPr>
          <w:trHeight w:val="900"/>
          <w:jc w:val="center"/>
        </w:trPr>
        <w:tc>
          <w:tcPr>
            <w:tcW w:w="580" w:type="dxa"/>
            <w:tcBorders>
              <w:top w:val="nil"/>
              <w:left w:val="nil"/>
              <w:bottom w:val="nil"/>
              <w:right w:val="nil"/>
            </w:tcBorders>
            <w:shd w:val="clear" w:color="000000" w:fill="00B050"/>
            <w:noWrap/>
            <w:vAlign w:val="center"/>
            <w:hideMark/>
          </w:tcPr>
          <w:p w14:paraId="0D46FB40"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772184AA"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BEB535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10.6</w:t>
            </w:r>
          </w:p>
        </w:tc>
        <w:tc>
          <w:tcPr>
            <w:tcW w:w="5640" w:type="dxa"/>
            <w:tcBorders>
              <w:top w:val="nil"/>
              <w:left w:val="nil"/>
              <w:bottom w:val="single" w:sz="4" w:space="0" w:color="C0C0C0"/>
              <w:right w:val="single" w:sz="4" w:space="0" w:color="C0C0C0"/>
            </w:tcBorders>
            <w:shd w:val="clear" w:color="auto" w:fill="auto"/>
            <w:vAlign w:val="center"/>
            <w:hideMark/>
          </w:tcPr>
          <w:p w14:paraId="6DE9D5F2" w14:textId="77777777" w:rsidR="00E0487D" w:rsidRPr="00E0487D" w:rsidRDefault="00E0487D" w:rsidP="00E0487D">
            <w:pPr>
              <w:ind w:firstLineChars="100" w:firstLine="110"/>
              <w:rPr>
                <w:rFonts w:ascii="Tahoma" w:hAnsi="Tahoma" w:cs="Tahoma"/>
                <w:sz w:val="11"/>
                <w:szCs w:val="11"/>
              </w:rPr>
            </w:pPr>
            <w:r w:rsidRPr="00E0487D">
              <w:rPr>
                <w:rFonts w:ascii="Tahoma" w:hAnsi="Tahoma" w:cs="Tahoma"/>
                <w:sz w:val="11"/>
                <w:szCs w:val="11"/>
              </w:rPr>
              <w:t>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3EC1A9D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269D599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7D82264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360" w:type="dxa"/>
            <w:tcBorders>
              <w:top w:val="nil"/>
              <w:left w:val="nil"/>
              <w:bottom w:val="single" w:sz="4" w:space="0" w:color="C0C0C0"/>
              <w:right w:val="single" w:sz="4" w:space="0" w:color="C0C0C0"/>
            </w:tcBorders>
            <w:shd w:val="clear" w:color="000000" w:fill="FFFFCC"/>
            <w:vAlign w:val="center"/>
            <w:hideMark/>
          </w:tcPr>
          <w:p w14:paraId="050375BF"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49,39</w:t>
            </w:r>
          </w:p>
        </w:tc>
        <w:tc>
          <w:tcPr>
            <w:tcW w:w="1720" w:type="dxa"/>
            <w:tcBorders>
              <w:top w:val="nil"/>
              <w:left w:val="nil"/>
              <w:bottom w:val="single" w:sz="4" w:space="0" w:color="C0C0C0"/>
              <w:right w:val="single" w:sz="4" w:space="0" w:color="C0C0C0"/>
            </w:tcBorders>
            <w:shd w:val="clear" w:color="000000" w:fill="FFFFCC"/>
            <w:vAlign w:val="center"/>
            <w:hideMark/>
          </w:tcPr>
          <w:p w14:paraId="70C8CEEA"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62B6DF7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1CA8C19D"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740" w:type="dxa"/>
            <w:tcBorders>
              <w:top w:val="nil"/>
              <w:left w:val="nil"/>
              <w:bottom w:val="single" w:sz="4" w:space="0" w:color="C0C0C0"/>
              <w:right w:val="single" w:sz="4" w:space="0" w:color="C0C0C0"/>
            </w:tcBorders>
            <w:shd w:val="clear" w:color="000000" w:fill="FFFFCC"/>
            <w:vAlign w:val="center"/>
            <w:hideMark/>
          </w:tcPr>
          <w:p w14:paraId="1118598A"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6E2FAAC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5B724C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4E0ABEA2" w14:textId="77777777" w:rsidR="00E0487D" w:rsidRPr="00E0487D" w:rsidRDefault="00E0487D" w:rsidP="00E0487D">
            <w:pPr>
              <w:rPr>
                <w:rFonts w:ascii="Tahoma" w:hAnsi="Tahoma" w:cs="Tahoma"/>
                <w:color w:val="FF0000"/>
                <w:sz w:val="11"/>
                <w:szCs w:val="11"/>
              </w:rPr>
            </w:pPr>
            <w:r w:rsidRPr="00E0487D">
              <w:rPr>
                <w:rFonts w:ascii="Tahoma" w:hAnsi="Tahoma" w:cs="Tahoma"/>
                <w:color w:val="FF0000"/>
                <w:sz w:val="11"/>
                <w:szCs w:val="11"/>
              </w:rPr>
              <w:t> </w:t>
            </w:r>
          </w:p>
        </w:tc>
      </w:tr>
      <w:tr w:rsidR="00E0487D" w:rsidRPr="00E0487D" w14:paraId="387BB7BC" w14:textId="77777777" w:rsidTr="00E0487D">
        <w:trPr>
          <w:trHeight w:val="300"/>
          <w:jc w:val="center"/>
        </w:trPr>
        <w:tc>
          <w:tcPr>
            <w:tcW w:w="580" w:type="dxa"/>
            <w:tcBorders>
              <w:top w:val="nil"/>
              <w:left w:val="nil"/>
              <w:bottom w:val="nil"/>
              <w:right w:val="nil"/>
            </w:tcBorders>
            <w:shd w:val="clear" w:color="000000" w:fill="00B050"/>
            <w:noWrap/>
            <w:vAlign w:val="center"/>
            <w:hideMark/>
          </w:tcPr>
          <w:p w14:paraId="71FC3BC1"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748D4835"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B180513"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11</w:t>
            </w:r>
          </w:p>
        </w:tc>
        <w:tc>
          <w:tcPr>
            <w:tcW w:w="5640" w:type="dxa"/>
            <w:tcBorders>
              <w:top w:val="nil"/>
              <w:left w:val="nil"/>
              <w:bottom w:val="single" w:sz="4" w:space="0" w:color="C0C0C0"/>
              <w:right w:val="single" w:sz="4" w:space="0" w:color="C0C0C0"/>
            </w:tcBorders>
            <w:shd w:val="clear" w:color="auto" w:fill="auto"/>
            <w:vAlign w:val="center"/>
            <w:hideMark/>
          </w:tcPr>
          <w:p w14:paraId="1387926E"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Недополученные доходы/выпадающие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309486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262C357F" w14:textId="77777777" w:rsidR="00E0487D" w:rsidRPr="00E0487D" w:rsidRDefault="00E0487D" w:rsidP="00E0487D">
            <w:pPr>
              <w:jc w:val="center"/>
              <w:rPr>
                <w:rFonts w:ascii="Tahoma" w:hAnsi="Tahoma" w:cs="Tahoma"/>
                <w:b/>
                <w:bCs/>
                <w:color w:val="EEECE1"/>
                <w:sz w:val="11"/>
                <w:szCs w:val="11"/>
              </w:rPr>
            </w:pPr>
            <w:r w:rsidRPr="00E0487D">
              <w:rPr>
                <w:rFonts w:ascii="Tahoma" w:hAnsi="Tahoma" w:cs="Tahoma"/>
                <w:b/>
                <w:bCs/>
                <w:color w:val="EEECE1"/>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090D0FF3"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659,65</w:t>
            </w:r>
          </w:p>
        </w:tc>
        <w:tc>
          <w:tcPr>
            <w:tcW w:w="1360" w:type="dxa"/>
            <w:tcBorders>
              <w:top w:val="nil"/>
              <w:left w:val="nil"/>
              <w:bottom w:val="single" w:sz="4" w:space="0" w:color="C0C0C0"/>
              <w:right w:val="single" w:sz="4" w:space="0" w:color="C0C0C0"/>
            </w:tcBorders>
            <w:shd w:val="clear" w:color="000000" w:fill="FFFFCC"/>
            <w:vAlign w:val="center"/>
            <w:hideMark/>
          </w:tcPr>
          <w:p w14:paraId="55298357"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659,66</w:t>
            </w:r>
          </w:p>
        </w:tc>
        <w:tc>
          <w:tcPr>
            <w:tcW w:w="1720" w:type="dxa"/>
            <w:tcBorders>
              <w:top w:val="nil"/>
              <w:left w:val="nil"/>
              <w:bottom w:val="single" w:sz="4" w:space="0" w:color="C0C0C0"/>
              <w:right w:val="single" w:sz="4" w:space="0" w:color="C0C0C0"/>
            </w:tcBorders>
            <w:shd w:val="clear" w:color="000000" w:fill="FFFFCC"/>
            <w:vAlign w:val="center"/>
            <w:hideMark/>
          </w:tcPr>
          <w:p w14:paraId="34A084EF"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0,00</w:t>
            </w:r>
          </w:p>
        </w:tc>
        <w:tc>
          <w:tcPr>
            <w:tcW w:w="1680" w:type="dxa"/>
            <w:tcBorders>
              <w:top w:val="nil"/>
              <w:left w:val="nil"/>
              <w:bottom w:val="single" w:sz="4" w:space="0" w:color="C0C0C0"/>
              <w:right w:val="single" w:sz="4" w:space="0" w:color="C0C0C0"/>
            </w:tcBorders>
            <w:shd w:val="clear" w:color="000000" w:fill="FFFFCC"/>
            <w:vAlign w:val="center"/>
            <w:hideMark/>
          </w:tcPr>
          <w:p w14:paraId="0D18A6F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0,00</w:t>
            </w:r>
          </w:p>
        </w:tc>
        <w:tc>
          <w:tcPr>
            <w:tcW w:w="1680" w:type="dxa"/>
            <w:tcBorders>
              <w:top w:val="nil"/>
              <w:left w:val="nil"/>
              <w:bottom w:val="single" w:sz="4" w:space="0" w:color="C0C0C0"/>
              <w:right w:val="single" w:sz="4" w:space="0" w:color="C0C0C0"/>
            </w:tcBorders>
            <w:shd w:val="clear" w:color="000000" w:fill="FFFFCC"/>
            <w:vAlign w:val="center"/>
            <w:hideMark/>
          </w:tcPr>
          <w:p w14:paraId="05CAC314"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0,00</w:t>
            </w:r>
          </w:p>
        </w:tc>
        <w:tc>
          <w:tcPr>
            <w:tcW w:w="1740" w:type="dxa"/>
            <w:tcBorders>
              <w:top w:val="nil"/>
              <w:left w:val="nil"/>
              <w:bottom w:val="single" w:sz="4" w:space="0" w:color="C0C0C0"/>
              <w:right w:val="single" w:sz="4" w:space="0" w:color="C0C0C0"/>
            </w:tcBorders>
            <w:shd w:val="clear" w:color="000000" w:fill="FFFFCC"/>
            <w:vAlign w:val="center"/>
            <w:hideMark/>
          </w:tcPr>
          <w:p w14:paraId="4EAA8C37"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7FD1EB6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3419F7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778EB326" w14:textId="77777777" w:rsidR="00E0487D" w:rsidRPr="00E0487D" w:rsidRDefault="00E0487D" w:rsidP="00E0487D">
            <w:pPr>
              <w:rPr>
                <w:rFonts w:ascii="Tahoma" w:hAnsi="Tahoma" w:cs="Tahoma"/>
                <w:b/>
                <w:bCs/>
                <w:color w:val="FF0000"/>
                <w:sz w:val="11"/>
                <w:szCs w:val="11"/>
              </w:rPr>
            </w:pPr>
            <w:r w:rsidRPr="00E0487D">
              <w:rPr>
                <w:rFonts w:ascii="Tahoma" w:hAnsi="Tahoma" w:cs="Tahoma"/>
                <w:b/>
                <w:bCs/>
                <w:color w:val="FF0000"/>
                <w:sz w:val="11"/>
                <w:szCs w:val="11"/>
              </w:rPr>
              <w:t> </w:t>
            </w:r>
          </w:p>
        </w:tc>
      </w:tr>
      <w:tr w:rsidR="00E0487D" w:rsidRPr="00E0487D" w14:paraId="7373A0AA" w14:textId="77777777" w:rsidTr="00E0487D">
        <w:trPr>
          <w:trHeight w:val="645"/>
          <w:jc w:val="center"/>
        </w:trPr>
        <w:tc>
          <w:tcPr>
            <w:tcW w:w="580" w:type="dxa"/>
            <w:tcBorders>
              <w:top w:val="nil"/>
              <w:left w:val="nil"/>
              <w:bottom w:val="nil"/>
              <w:right w:val="nil"/>
            </w:tcBorders>
            <w:shd w:val="clear" w:color="000000" w:fill="00B050"/>
            <w:noWrap/>
            <w:vAlign w:val="center"/>
            <w:hideMark/>
          </w:tcPr>
          <w:p w14:paraId="7D4475BE"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4666010B"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242E91F"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11.1</w:t>
            </w:r>
          </w:p>
        </w:tc>
        <w:tc>
          <w:tcPr>
            <w:tcW w:w="5640" w:type="dxa"/>
            <w:tcBorders>
              <w:top w:val="nil"/>
              <w:left w:val="nil"/>
              <w:bottom w:val="single" w:sz="4" w:space="0" w:color="C0C0C0"/>
              <w:right w:val="single" w:sz="4" w:space="0" w:color="C0C0C0"/>
            </w:tcBorders>
            <w:shd w:val="clear" w:color="auto" w:fill="auto"/>
            <w:vAlign w:val="center"/>
            <w:hideMark/>
          </w:tcPr>
          <w:p w14:paraId="6BF63A34" w14:textId="77777777" w:rsidR="00E0487D" w:rsidRPr="00E0487D" w:rsidRDefault="00E0487D" w:rsidP="00E0487D">
            <w:pPr>
              <w:ind w:firstLineChars="100" w:firstLine="110"/>
              <w:rPr>
                <w:rFonts w:ascii="Tahoma" w:hAnsi="Tahoma" w:cs="Tahoma"/>
                <w:sz w:val="11"/>
                <w:szCs w:val="11"/>
              </w:rPr>
            </w:pPr>
            <w:r w:rsidRPr="00E0487D">
              <w:rPr>
                <w:rFonts w:ascii="Tahoma" w:hAnsi="Tahoma" w:cs="Tahoma"/>
                <w:sz w:val="11"/>
                <w:szCs w:val="11"/>
              </w:rPr>
              <w:t>Отклонение фактически достигнутого объёма поданной воды или принятых сточных вод</w:t>
            </w:r>
          </w:p>
        </w:tc>
        <w:tc>
          <w:tcPr>
            <w:tcW w:w="1140" w:type="dxa"/>
            <w:tcBorders>
              <w:top w:val="nil"/>
              <w:left w:val="nil"/>
              <w:bottom w:val="single" w:sz="4" w:space="0" w:color="C0C0C0"/>
              <w:right w:val="single" w:sz="4" w:space="0" w:color="C0C0C0"/>
            </w:tcBorders>
            <w:shd w:val="clear" w:color="auto" w:fill="auto"/>
            <w:vAlign w:val="center"/>
            <w:hideMark/>
          </w:tcPr>
          <w:p w14:paraId="6023C4F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57481D1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04918BC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574,75</w:t>
            </w:r>
          </w:p>
        </w:tc>
        <w:tc>
          <w:tcPr>
            <w:tcW w:w="1360" w:type="dxa"/>
            <w:tcBorders>
              <w:top w:val="nil"/>
              <w:left w:val="nil"/>
              <w:bottom w:val="single" w:sz="4" w:space="0" w:color="C0C0C0"/>
              <w:right w:val="single" w:sz="4" w:space="0" w:color="C0C0C0"/>
            </w:tcBorders>
            <w:shd w:val="clear" w:color="000000" w:fill="FFFFCC"/>
            <w:vAlign w:val="center"/>
            <w:hideMark/>
          </w:tcPr>
          <w:p w14:paraId="5EACD5A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574,75</w:t>
            </w:r>
          </w:p>
        </w:tc>
        <w:tc>
          <w:tcPr>
            <w:tcW w:w="1720" w:type="dxa"/>
            <w:tcBorders>
              <w:top w:val="nil"/>
              <w:left w:val="nil"/>
              <w:bottom w:val="single" w:sz="4" w:space="0" w:color="C0C0C0"/>
              <w:right w:val="single" w:sz="4" w:space="0" w:color="C0C0C0"/>
            </w:tcBorders>
            <w:shd w:val="clear" w:color="000000" w:fill="FFFFCC"/>
            <w:vAlign w:val="center"/>
            <w:hideMark/>
          </w:tcPr>
          <w:p w14:paraId="278DE2AE"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093DF3B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28BBB0C3"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40" w:type="dxa"/>
            <w:tcBorders>
              <w:top w:val="nil"/>
              <w:left w:val="nil"/>
              <w:bottom w:val="single" w:sz="4" w:space="0" w:color="C0C0C0"/>
              <w:right w:val="single" w:sz="4" w:space="0" w:color="C0C0C0"/>
            </w:tcBorders>
            <w:shd w:val="clear" w:color="000000" w:fill="FFFFCC"/>
            <w:vAlign w:val="center"/>
            <w:hideMark/>
          </w:tcPr>
          <w:p w14:paraId="4378F74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12B3B28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2D53E1D"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19BC9A2E" w14:textId="77777777" w:rsidR="00E0487D" w:rsidRPr="00E0487D" w:rsidRDefault="00E0487D" w:rsidP="00E0487D">
            <w:pPr>
              <w:rPr>
                <w:rFonts w:ascii="Tahoma" w:hAnsi="Tahoma" w:cs="Tahoma"/>
                <w:b/>
                <w:bCs/>
                <w:color w:val="FF0000"/>
                <w:sz w:val="11"/>
                <w:szCs w:val="11"/>
              </w:rPr>
            </w:pPr>
            <w:r w:rsidRPr="00E0487D">
              <w:rPr>
                <w:rFonts w:ascii="Tahoma" w:hAnsi="Tahoma" w:cs="Tahoma"/>
                <w:b/>
                <w:bCs/>
                <w:color w:val="FF0000"/>
                <w:sz w:val="11"/>
                <w:szCs w:val="11"/>
              </w:rPr>
              <w:t> </w:t>
            </w:r>
          </w:p>
        </w:tc>
      </w:tr>
      <w:tr w:rsidR="00E0487D" w:rsidRPr="00E0487D" w14:paraId="37C7CFD2" w14:textId="77777777" w:rsidTr="00E0487D">
        <w:trPr>
          <w:trHeight w:val="585"/>
          <w:jc w:val="center"/>
        </w:trPr>
        <w:tc>
          <w:tcPr>
            <w:tcW w:w="580" w:type="dxa"/>
            <w:tcBorders>
              <w:top w:val="nil"/>
              <w:left w:val="nil"/>
              <w:bottom w:val="nil"/>
              <w:right w:val="nil"/>
            </w:tcBorders>
            <w:shd w:val="clear" w:color="000000" w:fill="00B050"/>
            <w:noWrap/>
            <w:vAlign w:val="center"/>
            <w:hideMark/>
          </w:tcPr>
          <w:p w14:paraId="35E77E50"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0CE593EA"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E682B1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11.2</w:t>
            </w:r>
          </w:p>
        </w:tc>
        <w:tc>
          <w:tcPr>
            <w:tcW w:w="5640" w:type="dxa"/>
            <w:tcBorders>
              <w:top w:val="nil"/>
              <w:left w:val="nil"/>
              <w:bottom w:val="single" w:sz="4" w:space="0" w:color="C0C0C0"/>
              <w:right w:val="single" w:sz="4" w:space="0" w:color="C0C0C0"/>
            </w:tcBorders>
            <w:shd w:val="clear" w:color="auto" w:fill="auto"/>
            <w:vAlign w:val="center"/>
            <w:hideMark/>
          </w:tcPr>
          <w:p w14:paraId="5D4AA65D" w14:textId="77777777" w:rsidR="00E0487D" w:rsidRPr="00E0487D" w:rsidRDefault="00E0487D" w:rsidP="00E0487D">
            <w:pPr>
              <w:ind w:firstLineChars="100" w:firstLine="110"/>
              <w:rPr>
                <w:rFonts w:ascii="Tahoma" w:hAnsi="Tahoma" w:cs="Tahoma"/>
                <w:sz w:val="11"/>
                <w:szCs w:val="11"/>
              </w:rPr>
            </w:pPr>
            <w:r w:rsidRPr="00E0487D">
              <w:rPr>
                <w:rFonts w:ascii="Tahoma" w:hAnsi="Tahoma" w:cs="Tahoma"/>
                <w:sz w:val="11"/>
                <w:szCs w:val="11"/>
              </w:rPr>
              <w:t>Отклонение фактически достигнутого уровня неподконтрольных расходов</w:t>
            </w:r>
          </w:p>
        </w:tc>
        <w:tc>
          <w:tcPr>
            <w:tcW w:w="1140" w:type="dxa"/>
            <w:tcBorders>
              <w:top w:val="nil"/>
              <w:left w:val="nil"/>
              <w:bottom w:val="single" w:sz="4" w:space="0" w:color="C0C0C0"/>
              <w:right w:val="single" w:sz="4" w:space="0" w:color="C0C0C0"/>
            </w:tcBorders>
            <w:shd w:val="clear" w:color="auto" w:fill="auto"/>
            <w:vAlign w:val="center"/>
            <w:hideMark/>
          </w:tcPr>
          <w:p w14:paraId="13DD2BC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26E56403"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493A7E1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360" w:type="dxa"/>
            <w:tcBorders>
              <w:top w:val="nil"/>
              <w:left w:val="nil"/>
              <w:bottom w:val="single" w:sz="4" w:space="0" w:color="C0C0C0"/>
              <w:right w:val="single" w:sz="4" w:space="0" w:color="C0C0C0"/>
            </w:tcBorders>
            <w:shd w:val="clear" w:color="000000" w:fill="FFFFCC"/>
            <w:vAlign w:val="center"/>
            <w:hideMark/>
          </w:tcPr>
          <w:p w14:paraId="6403F844"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0758469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6098A1F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5A8A406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40" w:type="dxa"/>
            <w:tcBorders>
              <w:top w:val="nil"/>
              <w:left w:val="nil"/>
              <w:bottom w:val="single" w:sz="4" w:space="0" w:color="C0C0C0"/>
              <w:right w:val="single" w:sz="4" w:space="0" w:color="C0C0C0"/>
            </w:tcBorders>
            <w:shd w:val="clear" w:color="000000" w:fill="FFFFCC"/>
            <w:vAlign w:val="center"/>
            <w:hideMark/>
          </w:tcPr>
          <w:p w14:paraId="04D631D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284317A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0EFB9B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77B3621C" w14:textId="77777777" w:rsidR="00E0487D" w:rsidRPr="00E0487D" w:rsidRDefault="00E0487D" w:rsidP="00E0487D">
            <w:pPr>
              <w:rPr>
                <w:rFonts w:ascii="Tahoma" w:hAnsi="Tahoma" w:cs="Tahoma"/>
                <w:b/>
                <w:bCs/>
                <w:color w:val="FF0000"/>
                <w:sz w:val="11"/>
                <w:szCs w:val="11"/>
              </w:rPr>
            </w:pPr>
            <w:r w:rsidRPr="00E0487D">
              <w:rPr>
                <w:rFonts w:ascii="Tahoma" w:hAnsi="Tahoma" w:cs="Tahoma"/>
                <w:b/>
                <w:bCs/>
                <w:color w:val="FF0000"/>
                <w:sz w:val="11"/>
                <w:szCs w:val="11"/>
              </w:rPr>
              <w:t> </w:t>
            </w:r>
          </w:p>
        </w:tc>
      </w:tr>
      <w:tr w:rsidR="00E0487D" w:rsidRPr="00E0487D" w14:paraId="2CF11939" w14:textId="77777777" w:rsidTr="00E0487D">
        <w:trPr>
          <w:trHeight w:val="300"/>
          <w:jc w:val="center"/>
        </w:trPr>
        <w:tc>
          <w:tcPr>
            <w:tcW w:w="580" w:type="dxa"/>
            <w:tcBorders>
              <w:top w:val="nil"/>
              <w:left w:val="nil"/>
              <w:bottom w:val="nil"/>
              <w:right w:val="nil"/>
            </w:tcBorders>
            <w:shd w:val="clear" w:color="000000" w:fill="00B050"/>
            <w:noWrap/>
            <w:vAlign w:val="center"/>
            <w:hideMark/>
          </w:tcPr>
          <w:p w14:paraId="077C8AAD"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4FE0CB17"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DDC0CB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11.3</w:t>
            </w:r>
          </w:p>
        </w:tc>
        <w:tc>
          <w:tcPr>
            <w:tcW w:w="5640" w:type="dxa"/>
            <w:tcBorders>
              <w:top w:val="nil"/>
              <w:left w:val="nil"/>
              <w:bottom w:val="single" w:sz="4" w:space="0" w:color="C0C0C0"/>
              <w:right w:val="single" w:sz="4" w:space="0" w:color="C0C0C0"/>
            </w:tcBorders>
            <w:shd w:val="clear" w:color="auto" w:fill="auto"/>
            <w:vAlign w:val="center"/>
            <w:hideMark/>
          </w:tcPr>
          <w:p w14:paraId="7DDFCC3F" w14:textId="77777777" w:rsidR="00E0487D" w:rsidRPr="00E0487D" w:rsidRDefault="00E0487D" w:rsidP="00E0487D">
            <w:pPr>
              <w:ind w:firstLineChars="100" w:firstLine="110"/>
              <w:rPr>
                <w:rFonts w:ascii="Tahoma" w:hAnsi="Tahoma" w:cs="Tahoma"/>
                <w:sz w:val="11"/>
                <w:szCs w:val="11"/>
              </w:rPr>
            </w:pPr>
            <w:r w:rsidRPr="00E0487D">
              <w:rPr>
                <w:rFonts w:ascii="Tahoma" w:hAnsi="Tahoma" w:cs="Tahoma"/>
                <w:sz w:val="11"/>
                <w:szCs w:val="11"/>
              </w:rPr>
              <w:t xml:space="preserve">Другие </w:t>
            </w:r>
          </w:p>
        </w:tc>
        <w:tc>
          <w:tcPr>
            <w:tcW w:w="1140" w:type="dxa"/>
            <w:tcBorders>
              <w:top w:val="nil"/>
              <w:left w:val="nil"/>
              <w:bottom w:val="single" w:sz="4" w:space="0" w:color="C0C0C0"/>
              <w:right w:val="single" w:sz="4" w:space="0" w:color="C0C0C0"/>
            </w:tcBorders>
            <w:shd w:val="clear" w:color="auto" w:fill="auto"/>
            <w:vAlign w:val="center"/>
            <w:hideMark/>
          </w:tcPr>
          <w:p w14:paraId="0DAB871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086A8774"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79DB178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84,90</w:t>
            </w:r>
          </w:p>
        </w:tc>
        <w:tc>
          <w:tcPr>
            <w:tcW w:w="1360" w:type="dxa"/>
            <w:tcBorders>
              <w:top w:val="nil"/>
              <w:left w:val="nil"/>
              <w:bottom w:val="single" w:sz="4" w:space="0" w:color="C0C0C0"/>
              <w:right w:val="single" w:sz="4" w:space="0" w:color="C0C0C0"/>
            </w:tcBorders>
            <w:shd w:val="clear" w:color="000000" w:fill="FFFFCC"/>
            <w:vAlign w:val="center"/>
            <w:hideMark/>
          </w:tcPr>
          <w:p w14:paraId="65234EB7"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84,90</w:t>
            </w:r>
          </w:p>
        </w:tc>
        <w:tc>
          <w:tcPr>
            <w:tcW w:w="1720" w:type="dxa"/>
            <w:tcBorders>
              <w:top w:val="nil"/>
              <w:left w:val="nil"/>
              <w:bottom w:val="single" w:sz="4" w:space="0" w:color="C0C0C0"/>
              <w:right w:val="single" w:sz="4" w:space="0" w:color="C0C0C0"/>
            </w:tcBorders>
            <w:shd w:val="clear" w:color="000000" w:fill="FFFFCC"/>
            <w:vAlign w:val="center"/>
            <w:hideMark/>
          </w:tcPr>
          <w:p w14:paraId="168FC23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241B460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455A1FEF"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40" w:type="dxa"/>
            <w:tcBorders>
              <w:top w:val="nil"/>
              <w:left w:val="nil"/>
              <w:bottom w:val="single" w:sz="4" w:space="0" w:color="C0C0C0"/>
              <w:right w:val="single" w:sz="4" w:space="0" w:color="C0C0C0"/>
            </w:tcBorders>
            <w:shd w:val="clear" w:color="000000" w:fill="FFFFCC"/>
            <w:vAlign w:val="center"/>
            <w:hideMark/>
          </w:tcPr>
          <w:p w14:paraId="2D87DFCE"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50A19C5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2F8239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6479BA68" w14:textId="77777777" w:rsidR="00E0487D" w:rsidRPr="00E0487D" w:rsidRDefault="00E0487D" w:rsidP="00E0487D">
            <w:pPr>
              <w:rPr>
                <w:rFonts w:ascii="Tahoma" w:hAnsi="Tahoma" w:cs="Tahoma"/>
                <w:b/>
                <w:bCs/>
                <w:color w:val="FF0000"/>
                <w:sz w:val="11"/>
                <w:szCs w:val="11"/>
              </w:rPr>
            </w:pPr>
            <w:r w:rsidRPr="00E0487D">
              <w:rPr>
                <w:rFonts w:ascii="Tahoma" w:hAnsi="Tahoma" w:cs="Tahoma"/>
                <w:b/>
                <w:bCs/>
                <w:color w:val="FF0000"/>
                <w:sz w:val="11"/>
                <w:szCs w:val="11"/>
              </w:rPr>
              <w:t> </w:t>
            </w:r>
          </w:p>
        </w:tc>
      </w:tr>
      <w:tr w:rsidR="00E0487D" w:rsidRPr="00E0487D" w14:paraId="31A59331" w14:textId="77777777" w:rsidTr="00E0487D">
        <w:trPr>
          <w:trHeight w:val="540"/>
          <w:jc w:val="center"/>
        </w:trPr>
        <w:tc>
          <w:tcPr>
            <w:tcW w:w="580" w:type="dxa"/>
            <w:tcBorders>
              <w:top w:val="nil"/>
              <w:left w:val="nil"/>
              <w:bottom w:val="nil"/>
              <w:right w:val="nil"/>
            </w:tcBorders>
            <w:shd w:val="clear" w:color="000000" w:fill="00B050"/>
            <w:noWrap/>
            <w:vAlign w:val="center"/>
            <w:hideMark/>
          </w:tcPr>
          <w:p w14:paraId="386179B2"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0E868147"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91A2B9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11.4</w:t>
            </w:r>
          </w:p>
        </w:tc>
        <w:tc>
          <w:tcPr>
            <w:tcW w:w="5640" w:type="dxa"/>
            <w:tcBorders>
              <w:top w:val="nil"/>
              <w:left w:val="nil"/>
              <w:bottom w:val="single" w:sz="4" w:space="0" w:color="C0C0C0"/>
              <w:right w:val="single" w:sz="4" w:space="0" w:color="C0C0C0"/>
            </w:tcBorders>
            <w:shd w:val="clear" w:color="auto" w:fill="auto"/>
            <w:vAlign w:val="center"/>
            <w:hideMark/>
          </w:tcPr>
          <w:p w14:paraId="5C069BBD" w14:textId="77777777" w:rsidR="00E0487D" w:rsidRPr="00E0487D" w:rsidRDefault="00E0487D" w:rsidP="00E0487D">
            <w:pPr>
              <w:ind w:firstLineChars="100" w:firstLine="110"/>
              <w:rPr>
                <w:rFonts w:ascii="Tahoma" w:hAnsi="Tahoma" w:cs="Tahoma"/>
                <w:sz w:val="11"/>
                <w:szCs w:val="11"/>
              </w:rPr>
            </w:pPr>
            <w:r w:rsidRPr="00E0487D">
              <w:rPr>
                <w:rFonts w:ascii="Tahoma" w:hAnsi="Tahoma" w:cs="Tahoma"/>
                <w:sz w:val="11"/>
                <w:szCs w:val="11"/>
              </w:rPr>
              <w:t>Расходы, связанные с незапланированным ростом цен на электроэнергию</w:t>
            </w:r>
          </w:p>
        </w:tc>
        <w:tc>
          <w:tcPr>
            <w:tcW w:w="1140" w:type="dxa"/>
            <w:tcBorders>
              <w:top w:val="nil"/>
              <w:left w:val="nil"/>
              <w:bottom w:val="single" w:sz="4" w:space="0" w:color="C0C0C0"/>
              <w:right w:val="single" w:sz="4" w:space="0" w:color="C0C0C0"/>
            </w:tcBorders>
            <w:shd w:val="clear" w:color="auto" w:fill="auto"/>
            <w:vAlign w:val="center"/>
            <w:hideMark/>
          </w:tcPr>
          <w:p w14:paraId="04918CBD"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5ED0D16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0BFF273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360" w:type="dxa"/>
            <w:tcBorders>
              <w:top w:val="nil"/>
              <w:left w:val="nil"/>
              <w:bottom w:val="single" w:sz="4" w:space="0" w:color="C0C0C0"/>
              <w:right w:val="single" w:sz="4" w:space="0" w:color="C0C0C0"/>
            </w:tcBorders>
            <w:shd w:val="clear" w:color="000000" w:fill="FFFFCC"/>
            <w:vAlign w:val="center"/>
            <w:hideMark/>
          </w:tcPr>
          <w:p w14:paraId="5690B3B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084C211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6B9D66F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1084BB4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40" w:type="dxa"/>
            <w:tcBorders>
              <w:top w:val="nil"/>
              <w:left w:val="nil"/>
              <w:bottom w:val="single" w:sz="4" w:space="0" w:color="C0C0C0"/>
              <w:right w:val="single" w:sz="4" w:space="0" w:color="C0C0C0"/>
            </w:tcBorders>
            <w:shd w:val="clear" w:color="000000" w:fill="FFFFCC"/>
            <w:vAlign w:val="center"/>
            <w:hideMark/>
          </w:tcPr>
          <w:p w14:paraId="4F112B4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60B6C54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EBBC16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63F7B9F3" w14:textId="77777777" w:rsidR="00E0487D" w:rsidRPr="00E0487D" w:rsidRDefault="00E0487D" w:rsidP="00E0487D">
            <w:pPr>
              <w:rPr>
                <w:rFonts w:ascii="Tahoma" w:hAnsi="Tahoma" w:cs="Tahoma"/>
                <w:b/>
                <w:bCs/>
                <w:color w:val="FF0000"/>
                <w:sz w:val="11"/>
                <w:szCs w:val="11"/>
              </w:rPr>
            </w:pPr>
            <w:r w:rsidRPr="00E0487D">
              <w:rPr>
                <w:rFonts w:ascii="Tahoma" w:hAnsi="Tahoma" w:cs="Tahoma"/>
                <w:b/>
                <w:bCs/>
                <w:color w:val="FF0000"/>
                <w:sz w:val="11"/>
                <w:szCs w:val="11"/>
              </w:rPr>
              <w:t> </w:t>
            </w:r>
          </w:p>
        </w:tc>
      </w:tr>
      <w:tr w:rsidR="00E0487D" w:rsidRPr="00E0487D" w14:paraId="73C928AA" w14:textId="77777777" w:rsidTr="00E0487D">
        <w:trPr>
          <w:trHeight w:val="675"/>
          <w:jc w:val="center"/>
        </w:trPr>
        <w:tc>
          <w:tcPr>
            <w:tcW w:w="580" w:type="dxa"/>
            <w:tcBorders>
              <w:top w:val="nil"/>
              <w:left w:val="nil"/>
              <w:bottom w:val="nil"/>
              <w:right w:val="nil"/>
            </w:tcBorders>
            <w:shd w:val="clear" w:color="000000" w:fill="00B050"/>
            <w:noWrap/>
            <w:vAlign w:val="center"/>
            <w:hideMark/>
          </w:tcPr>
          <w:p w14:paraId="380C9891"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5645BD61"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C7F0FC0"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12</w:t>
            </w:r>
          </w:p>
        </w:tc>
        <w:tc>
          <w:tcPr>
            <w:tcW w:w="5640" w:type="dxa"/>
            <w:tcBorders>
              <w:top w:val="nil"/>
              <w:left w:val="nil"/>
              <w:bottom w:val="single" w:sz="4" w:space="0" w:color="C0C0C0"/>
              <w:right w:val="single" w:sz="4" w:space="0" w:color="C0C0C0"/>
            </w:tcBorders>
            <w:shd w:val="clear" w:color="auto" w:fill="auto"/>
            <w:vAlign w:val="center"/>
            <w:hideMark/>
          </w:tcPr>
          <w:p w14:paraId="418C069A"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33E61138"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1C2F71EE"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6332701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360" w:type="dxa"/>
            <w:tcBorders>
              <w:top w:val="nil"/>
              <w:left w:val="nil"/>
              <w:bottom w:val="single" w:sz="4" w:space="0" w:color="C0C0C0"/>
              <w:right w:val="single" w:sz="4" w:space="0" w:color="C0C0C0"/>
            </w:tcBorders>
            <w:shd w:val="clear" w:color="000000" w:fill="FFFFCC"/>
            <w:vAlign w:val="center"/>
            <w:hideMark/>
          </w:tcPr>
          <w:p w14:paraId="2103A1F0"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1,26</w:t>
            </w:r>
          </w:p>
        </w:tc>
        <w:tc>
          <w:tcPr>
            <w:tcW w:w="1720" w:type="dxa"/>
            <w:tcBorders>
              <w:top w:val="nil"/>
              <w:left w:val="nil"/>
              <w:bottom w:val="single" w:sz="4" w:space="0" w:color="C0C0C0"/>
              <w:right w:val="single" w:sz="4" w:space="0" w:color="C0C0C0"/>
            </w:tcBorders>
            <w:shd w:val="clear" w:color="000000" w:fill="FFFFCC"/>
            <w:vAlign w:val="center"/>
            <w:hideMark/>
          </w:tcPr>
          <w:p w14:paraId="23683DC5"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196,93</w:t>
            </w:r>
          </w:p>
        </w:tc>
        <w:tc>
          <w:tcPr>
            <w:tcW w:w="1680" w:type="dxa"/>
            <w:tcBorders>
              <w:top w:val="nil"/>
              <w:left w:val="nil"/>
              <w:bottom w:val="single" w:sz="4" w:space="0" w:color="C0C0C0"/>
              <w:right w:val="single" w:sz="4" w:space="0" w:color="C0C0C0"/>
            </w:tcBorders>
            <w:shd w:val="clear" w:color="000000" w:fill="FFFFCC"/>
            <w:vAlign w:val="center"/>
            <w:hideMark/>
          </w:tcPr>
          <w:p w14:paraId="71167047"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04DE391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40" w:type="dxa"/>
            <w:tcBorders>
              <w:top w:val="nil"/>
              <w:left w:val="nil"/>
              <w:bottom w:val="single" w:sz="4" w:space="0" w:color="C0C0C0"/>
              <w:right w:val="single" w:sz="4" w:space="0" w:color="C0C0C0"/>
            </w:tcBorders>
            <w:shd w:val="clear" w:color="000000" w:fill="FFFFCC"/>
            <w:vAlign w:val="center"/>
            <w:hideMark/>
          </w:tcPr>
          <w:p w14:paraId="5C413DB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4DEA4457"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F4C9EC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2974756A" w14:textId="77777777" w:rsidR="00E0487D" w:rsidRPr="00E0487D" w:rsidRDefault="00E0487D" w:rsidP="00E0487D">
            <w:pPr>
              <w:rPr>
                <w:rFonts w:ascii="Tahoma" w:hAnsi="Tahoma" w:cs="Tahoma"/>
                <w:color w:val="FF0000"/>
                <w:sz w:val="11"/>
                <w:szCs w:val="11"/>
              </w:rPr>
            </w:pPr>
            <w:r w:rsidRPr="00E0487D">
              <w:rPr>
                <w:rFonts w:ascii="Tahoma" w:hAnsi="Tahoma" w:cs="Tahoma"/>
                <w:color w:val="FF0000"/>
                <w:sz w:val="11"/>
                <w:szCs w:val="11"/>
              </w:rPr>
              <w:t> </w:t>
            </w:r>
          </w:p>
        </w:tc>
      </w:tr>
      <w:tr w:rsidR="00E0487D" w:rsidRPr="00E0487D" w14:paraId="2209F59E" w14:textId="77777777" w:rsidTr="00E0487D">
        <w:trPr>
          <w:trHeight w:val="1028"/>
          <w:jc w:val="center"/>
        </w:trPr>
        <w:tc>
          <w:tcPr>
            <w:tcW w:w="580" w:type="dxa"/>
            <w:tcBorders>
              <w:top w:val="nil"/>
              <w:left w:val="nil"/>
              <w:bottom w:val="nil"/>
              <w:right w:val="nil"/>
            </w:tcBorders>
            <w:shd w:val="clear" w:color="000000" w:fill="00B050"/>
            <w:noWrap/>
            <w:vAlign w:val="center"/>
            <w:hideMark/>
          </w:tcPr>
          <w:p w14:paraId="0729F4B4"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6F9D4314"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F233E1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13</w:t>
            </w:r>
          </w:p>
        </w:tc>
        <w:tc>
          <w:tcPr>
            <w:tcW w:w="5640" w:type="dxa"/>
            <w:tcBorders>
              <w:top w:val="nil"/>
              <w:left w:val="nil"/>
              <w:bottom w:val="single" w:sz="4" w:space="0" w:color="C0C0C0"/>
              <w:right w:val="single" w:sz="4" w:space="0" w:color="C0C0C0"/>
            </w:tcBorders>
            <w:shd w:val="clear" w:color="auto" w:fill="auto"/>
            <w:vAlign w:val="center"/>
            <w:hideMark/>
          </w:tcPr>
          <w:p w14:paraId="0612D573"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1B935A7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7F018DB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79A5CE0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360" w:type="dxa"/>
            <w:tcBorders>
              <w:top w:val="nil"/>
              <w:left w:val="nil"/>
              <w:bottom w:val="single" w:sz="4" w:space="0" w:color="C0C0C0"/>
              <w:right w:val="single" w:sz="4" w:space="0" w:color="C0C0C0"/>
            </w:tcBorders>
            <w:shd w:val="clear" w:color="000000" w:fill="FFFFCC"/>
            <w:vAlign w:val="center"/>
            <w:hideMark/>
          </w:tcPr>
          <w:p w14:paraId="68DE3085"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2EF844E5"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0577D23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60C87DB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40" w:type="dxa"/>
            <w:tcBorders>
              <w:top w:val="nil"/>
              <w:left w:val="nil"/>
              <w:bottom w:val="single" w:sz="4" w:space="0" w:color="C0C0C0"/>
              <w:right w:val="single" w:sz="4" w:space="0" w:color="C0C0C0"/>
            </w:tcBorders>
            <w:shd w:val="clear" w:color="000000" w:fill="FFFFCC"/>
            <w:vAlign w:val="center"/>
            <w:hideMark/>
          </w:tcPr>
          <w:p w14:paraId="068AD6D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671,24</w:t>
            </w:r>
          </w:p>
        </w:tc>
        <w:tc>
          <w:tcPr>
            <w:tcW w:w="1480" w:type="dxa"/>
            <w:tcBorders>
              <w:top w:val="nil"/>
              <w:left w:val="nil"/>
              <w:bottom w:val="single" w:sz="4" w:space="0" w:color="C0C0C0"/>
              <w:right w:val="single" w:sz="4" w:space="0" w:color="C0C0C0"/>
            </w:tcBorders>
            <w:shd w:val="clear" w:color="000000" w:fill="D7EAD3"/>
            <w:vAlign w:val="center"/>
            <w:hideMark/>
          </w:tcPr>
          <w:p w14:paraId="1761441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335,62</w:t>
            </w:r>
          </w:p>
        </w:tc>
        <w:tc>
          <w:tcPr>
            <w:tcW w:w="1460" w:type="dxa"/>
            <w:tcBorders>
              <w:top w:val="nil"/>
              <w:left w:val="nil"/>
              <w:bottom w:val="single" w:sz="4" w:space="0" w:color="C0C0C0"/>
              <w:right w:val="single" w:sz="4" w:space="0" w:color="C0C0C0"/>
            </w:tcBorders>
            <w:shd w:val="clear" w:color="000000" w:fill="D7EAD3"/>
            <w:vAlign w:val="center"/>
            <w:hideMark/>
          </w:tcPr>
          <w:p w14:paraId="097DC02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335,62</w:t>
            </w:r>
          </w:p>
        </w:tc>
        <w:tc>
          <w:tcPr>
            <w:tcW w:w="2740" w:type="dxa"/>
            <w:tcBorders>
              <w:top w:val="nil"/>
              <w:left w:val="nil"/>
              <w:bottom w:val="single" w:sz="4" w:space="0" w:color="C0C0C0"/>
              <w:right w:val="single" w:sz="4" w:space="0" w:color="C0C0C0"/>
            </w:tcBorders>
            <w:shd w:val="clear" w:color="000000" w:fill="FFFFCC"/>
            <w:vAlign w:val="center"/>
            <w:hideMark/>
          </w:tcPr>
          <w:p w14:paraId="38409E69" w14:textId="77777777" w:rsidR="00E0487D" w:rsidRPr="00E0487D" w:rsidRDefault="00E0487D" w:rsidP="00E0487D">
            <w:pPr>
              <w:rPr>
                <w:rFonts w:ascii="Tahoma" w:hAnsi="Tahoma" w:cs="Tahoma"/>
                <w:sz w:val="11"/>
                <w:szCs w:val="11"/>
              </w:rPr>
            </w:pPr>
            <w:r w:rsidRPr="00E0487D">
              <w:rPr>
                <w:rFonts w:ascii="Tahoma" w:hAnsi="Tahoma" w:cs="Tahoma"/>
                <w:sz w:val="11"/>
                <w:szCs w:val="11"/>
              </w:rPr>
              <w:t>рассчитано исходя из разницы фактических значений от плановых 2021 г в соответствии с экспертным заключением ОАО "АЭЭ" 5,73 т.руб.(невыполнение капитального ремонта 2021) + учтены доходы организации от сборов за превышение ПДК за 2021 г 665,51 т.руб.</w:t>
            </w:r>
          </w:p>
        </w:tc>
      </w:tr>
      <w:tr w:rsidR="00E0487D" w:rsidRPr="00E0487D" w14:paraId="73DC8250" w14:textId="77777777" w:rsidTr="00E0487D">
        <w:trPr>
          <w:trHeight w:val="900"/>
          <w:jc w:val="center"/>
        </w:trPr>
        <w:tc>
          <w:tcPr>
            <w:tcW w:w="580" w:type="dxa"/>
            <w:tcBorders>
              <w:top w:val="nil"/>
              <w:left w:val="nil"/>
              <w:bottom w:val="nil"/>
              <w:right w:val="nil"/>
            </w:tcBorders>
            <w:shd w:val="clear" w:color="000000" w:fill="00B050"/>
            <w:noWrap/>
            <w:vAlign w:val="center"/>
            <w:hideMark/>
          </w:tcPr>
          <w:p w14:paraId="73206F35"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3E574907"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599664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14</w:t>
            </w:r>
          </w:p>
        </w:tc>
        <w:tc>
          <w:tcPr>
            <w:tcW w:w="5640" w:type="dxa"/>
            <w:tcBorders>
              <w:top w:val="nil"/>
              <w:left w:val="nil"/>
              <w:bottom w:val="single" w:sz="4" w:space="0" w:color="C0C0C0"/>
              <w:right w:val="single" w:sz="4" w:space="0" w:color="C0C0C0"/>
            </w:tcBorders>
            <w:shd w:val="clear" w:color="auto" w:fill="auto"/>
            <w:vAlign w:val="center"/>
            <w:hideMark/>
          </w:tcPr>
          <w:p w14:paraId="58F5E911"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40" w:type="dxa"/>
            <w:tcBorders>
              <w:top w:val="nil"/>
              <w:left w:val="nil"/>
              <w:bottom w:val="single" w:sz="4" w:space="0" w:color="C0C0C0"/>
              <w:right w:val="single" w:sz="4" w:space="0" w:color="C0C0C0"/>
            </w:tcBorders>
            <w:shd w:val="clear" w:color="auto" w:fill="auto"/>
            <w:vAlign w:val="center"/>
            <w:hideMark/>
          </w:tcPr>
          <w:p w14:paraId="6CFB1640"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779196B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2750329E"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360" w:type="dxa"/>
            <w:tcBorders>
              <w:top w:val="nil"/>
              <w:left w:val="nil"/>
              <w:bottom w:val="single" w:sz="4" w:space="0" w:color="C0C0C0"/>
              <w:right w:val="single" w:sz="4" w:space="0" w:color="C0C0C0"/>
            </w:tcBorders>
            <w:shd w:val="clear" w:color="000000" w:fill="FFFFCC"/>
            <w:vAlign w:val="center"/>
            <w:hideMark/>
          </w:tcPr>
          <w:p w14:paraId="4AB2912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3F77FA2F"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78C5B590"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53D3430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40" w:type="dxa"/>
            <w:tcBorders>
              <w:top w:val="nil"/>
              <w:left w:val="nil"/>
              <w:bottom w:val="single" w:sz="4" w:space="0" w:color="C0C0C0"/>
              <w:right w:val="single" w:sz="4" w:space="0" w:color="C0C0C0"/>
            </w:tcBorders>
            <w:shd w:val="clear" w:color="000000" w:fill="FFFFCC"/>
            <w:vAlign w:val="center"/>
            <w:hideMark/>
          </w:tcPr>
          <w:p w14:paraId="6ABE7A9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2870FA8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147A51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04956F53"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 </w:t>
            </w:r>
          </w:p>
        </w:tc>
      </w:tr>
      <w:tr w:rsidR="00E0487D" w:rsidRPr="00E0487D" w14:paraId="67AB0AC7" w14:textId="77777777" w:rsidTr="00E0487D">
        <w:trPr>
          <w:trHeight w:val="300"/>
          <w:jc w:val="center"/>
        </w:trPr>
        <w:tc>
          <w:tcPr>
            <w:tcW w:w="580" w:type="dxa"/>
            <w:tcBorders>
              <w:top w:val="nil"/>
              <w:left w:val="nil"/>
              <w:bottom w:val="nil"/>
              <w:right w:val="nil"/>
            </w:tcBorders>
            <w:shd w:val="clear" w:color="auto" w:fill="auto"/>
            <w:noWrap/>
            <w:vAlign w:val="bottom"/>
            <w:hideMark/>
          </w:tcPr>
          <w:p w14:paraId="6D803BFC" w14:textId="77777777" w:rsidR="00E0487D" w:rsidRPr="00E0487D" w:rsidRDefault="00E0487D" w:rsidP="00E0487D">
            <w:pPr>
              <w:rPr>
                <w:rFonts w:ascii="Tahoma" w:hAnsi="Tahoma" w:cs="Tahoma"/>
                <w:b/>
                <w:bCs/>
                <w:sz w:val="11"/>
                <w:szCs w:val="11"/>
              </w:rPr>
            </w:pPr>
          </w:p>
        </w:tc>
        <w:tc>
          <w:tcPr>
            <w:tcW w:w="520" w:type="dxa"/>
            <w:tcBorders>
              <w:top w:val="nil"/>
              <w:left w:val="nil"/>
              <w:bottom w:val="nil"/>
              <w:right w:val="nil"/>
            </w:tcBorders>
            <w:shd w:val="clear" w:color="auto" w:fill="auto"/>
            <w:noWrap/>
            <w:vAlign w:val="bottom"/>
            <w:hideMark/>
          </w:tcPr>
          <w:p w14:paraId="6B8A1560" w14:textId="77777777" w:rsidR="00E0487D" w:rsidRPr="00E0487D" w:rsidRDefault="00E0487D" w:rsidP="00E0487D">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B62F43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17</w:t>
            </w:r>
          </w:p>
        </w:tc>
        <w:tc>
          <w:tcPr>
            <w:tcW w:w="5640" w:type="dxa"/>
            <w:tcBorders>
              <w:top w:val="nil"/>
              <w:left w:val="nil"/>
              <w:bottom w:val="single" w:sz="4" w:space="0" w:color="C0C0C0"/>
              <w:right w:val="single" w:sz="4" w:space="0" w:color="C0C0C0"/>
            </w:tcBorders>
            <w:shd w:val="clear" w:color="auto" w:fill="auto"/>
            <w:vAlign w:val="center"/>
            <w:hideMark/>
          </w:tcPr>
          <w:p w14:paraId="0E3EE06F"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1D34B3A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000000" w:fill="D7EAD3"/>
            <w:vAlign w:val="center"/>
            <w:hideMark/>
          </w:tcPr>
          <w:p w14:paraId="09DBEEE6" w14:textId="77777777" w:rsidR="00E0487D" w:rsidRPr="00E0487D" w:rsidRDefault="00E0487D" w:rsidP="00E0487D">
            <w:pPr>
              <w:jc w:val="center"/>
              <w:rPr>
                <w:rFonts w:ascii="Tahoma" w:hAnsi="Tahoma" w:cs="Tahoma"/>
                <w:b/>
                <w:bCs/>
                <w:color w:val="EBF1DE"/>
                <w:sz w:val="11"/>
                <w:szCs w:val="11"/>
              </w:rPr>
            </w:pPr>
            <w:r w:rsidRPr="00E0487D">
              <w:rPr>
                <w:rFonts w:ascii="Tahoma" w:hAnsi="Tahoma" w:cs="Tahoma"/>
                <w:b/>
                <w:bCs/>
                <w:color w:val="EBF1DE"/>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5568A500"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8 856,31</w:t>
            </w:r>
          </w:p>
        </w:tc>
        <w:tc>
          <w:tcPr>
            <w:tcW w:w="1360" w:type="dxa"/>
            <w:tcBorders>
              <w:top w:val="nil"/>
              <w:left w:val="nil"/>
              <w:bottom w:val="single" w:sz="4" w:space="0" w:color="C0C0C0"/>
              <w:right w:val="single" w:sz="4" w:space="0" w:color="C0C0C0"/>
            </w:tcBorders>
            <w:shd w:val="clear" w:color="000000" w:fill="D7EAD3"/>
            <w:vAlign w:val="center"/>
            <w:hideMark/>
          </w:tcPr>
          <w:p w14:paraId="2A8EDAB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10 844,87</w:t>
            </w:r>
          </w:p>
        </w:tc>
        <w:tc>
          <w:tcPr>
            <w:tcW w:w="1720" w:type="dxa"/>
            <w:tcBorders>
              <w:top w:val="nil"/>
              <w:left w:val="nil"/>
              <w:bottom w:val="single" w:sz="4" w:space="0" w:color="C0C0C0"/>
              <w:right w:val="single" w:sz="4" w:space="0" w:color="C0C0C0"/>
            </w:tcBorders>
            <w:shd w:val="clear" w:color="000000" w:fill="D7EAD3"/>
            <w:vAlign w:val="center"/>
            <w:hideMark/>
          </w:tcPr>
          <w:p w14:paraId="4569D05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9 049,95</w:t>
            </w:r>
          </w:p>
        </w:tc>
        <w:tc>
          <w:tcPr>
            <w:tcW w:w="1680" w:type="dxa"/>
            <w:tcBorders>
              <w:top w:val="nil"/>
              <w:left w:val="nil"/>
              <w:bottom w:val="single" w:sz="4" w:space="0" w:color="C0C0C0"/>
              <w:right w:val="single" w:sz="4" w:space="0" w:color="C0C0C0"/>
            </w:tcBorders>
            <w:shd w:val="clear" w:color="000000" w:fill="D7EAD3"/>
            <w:vAlign w:val="center"/>
            <w:hideMark/>
          </w:tcPr>
          <w:p w14:paraId="076B3B8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9 057,42</w:t>
            </w:r>
          </w:p>
        </w:tc>
        <w:tc>
          <w:tcPr>
            <w:tcW w:w="1680" w:type="dxa"/>
            <w:tcBorders>
              <w:top w:val="nil"/>
              <w:left w:val="nil"/>
              <w:bottom w:val="single" w:sz="4" w:space="0" w:color="C0C0C0"/>
              <w:right w:val="single" w:sz="4" w:space="0" w:color="C0C0C0"/>
            </w:tcBorders>
            <w:shd w:val="clear" w:color="000000" w:fill="D7EAD3"/>
            <w:vAlign w:val="center"/>
            <w:hideMark/>
          </w:tcPr>
          <w:p w14:paraId="37D694C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9 744,50</w:t>
            </w:r>
          </w:p>
        </w:tc>
        <w:tc>
          <w:tcPr>
            <w:tcW w:w="1740" w:type="dxa"/>
            <w:tcBorders>
              <w:top w:val="nil"/>
              <w:left w:val="nil"/>
              <w:bottom w:val="single" w:sz="4" w:space="0" w:color="C0C0C0"/>
              <w:right w:val="single" w:sz="4" w:space="0" w:color="C0C0C0"/>
            </w:tcBorders>
            <w:shd w:val="clear" w:color="000000" w:fill="D7EAD3"/>
            <w:vAlign w:val="center"/>
            <w:hideMark/>
          </w:tcPr>
          <w:p w14:paraId="3E16C374"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8 282,36</w:t>
            </w:r>
          </w:p>
        </w:tc>
        <w:tc>
          <w:tcPr>
            <w:tcW w:w="1480" w:type="dxa"/>
            <w:tcBorders>
              <w:top w:val="nil"/>
              <w:left w:val="nil"/>
              <w:bottom w:val="single" w:sz="4" w:space="0" w:color="C0C0C0"/>
              <w:right w:val="single" w:sz="4" w:space="0" w:color="C0C0C0"/>
            </w:tcBorders>
            <w:shd w:val="clear" w:color="000000" w:fill="D7EAD3"/>
            <w:vAlign w:val="center"/>
            <w:hideMark/>
          </w:tcPr>
          <w:p w14:paraId="0A550A37"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3 328,26</w:t>
            </w:r>
          </w:p>
        </w:tc>
        <w:tc>
          <w:tcPr>
            <w:tcW w:w="1460" w:type="dxa"/>
            <w:tcBorders>
              <w:top w:val="nil"/>
              <w:left w:val="nil"/>
              <w:bottom w:val="single" w:sz="4" w:space="0" w:color="C0C0C0"/>
              <w:right w:val="single" w:sz="4" w:space="0" w:color="C0C0C0"/>
            </w:tcBorders>
            <w:shd w:val="clear" w:color="000000" w:fill="D7EAD3"/>
            <w:vAlign w:val="center"/>
            <w:hideMark/>
          </w:tcPr>
          <w:p w14:paraId="7B75A7F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4 954,10</w:t>
            </w:r>
          </w:p>
        </w:tc>
        <w:tc>
          <w:tcPr>
            <w:tcW w:w="2740" w:type="dxa"/>
            <w:tcBorders>
              <w:top w:val="nil"/>
              <w:left w:val="nil"/>
              <w:bottom w:val="single" w:sz="4" w:space="0" w:color="C0C0C0"/>
              <w:right w:val="single" w:sz="4" w:space="0" w:color="C0C0C0"/>
            </w:tcBorders>
            <w:shd w:val="clear" w:color="000000" w:fill="FFFFCC"/>
            <w:vAlign w:val="center"/>
            <w:hideMark/>
          </w:tcPr>
          <w:p w14:paraId="6BBA5DBD"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 </w:t>
            </w:r>
          </w:p>
        </w:tc>
      </w:tr>
      <w:tr w:rsidR="00E0487D" w:rsidRPr="00E0487D" w14:paraId="421FA6C4" w14:textId="77777777" w:rsidTr="00E0487D">
        <w:trPr>
          <w:trHeight w:val="300"/>
          <w:jc w:val="center"/>
        </w:trPr>
        <w:tc>
          <w:tcPr>
            <w:tcW w:w="580" w:type="dxa"/>
            <w:tcBorders>
              <w:top w:val="nil"/>
              <w:left w:val="nil"/>
              <w:bottom w:val="nil"/>
              <w:right w:val="nil"/>
            </w:tcBorders>
            <w:shd w:val="clear" w:color="auto" w:fill="auto"/>
            <w:noWrap/>
            <w:vAlign w:val="bottom"/>
            <w:hideMark/>
          </w:tcPr>
          <w:p w14:paraId="27C95C85" w14:textId="77777777" w:rsidR="00E0487D" w:rsidRPr="00E0487D" w:rsidRDefault="00E0487D" w:rsidP="00E0487D">
            <w:pPr>
              <w:rPr>
                <w:rFonts w:ascii="Tahoma" w:hAnsi="Tahoma" w:cs="Tahoma"/>
                <w:b/>
                <w:bCs/>
                <w:sz w:val="11"/>
                <w:szCs w:val="11"/>
              </w:rPr>
            </w:pPr>
          </w:p>
        </w:tc>
        <w:tc>
          <w:tcPr>
            <w:tcW w:w="520" w:type="dxa"/>
            <w:tcBorders>
              <w:top w:val="nil"/>
              <w:left w:val="nil"/>
              <w:bottom w:val="nil"/>
              <w:right w:val="nil"/>
            </w:tcBorders>
            <w:shd w:val="clear" w:color="auto" w:fill="auto"/>
            <w:noWrap/>
            <w:vAlign w:val="bottom"/>
            <w:hideMark/>
          </w:tcPr>
          <w:p w14:paraId="72EF2731" w14:textId="77777777" w:rsidR="00E0487D" w:rsidRPr="00E0487D" w:rsidRDefault="00E0487D" w:rsidP="00E0487D">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BBF6A9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17.1</w:t>
            </w:r>
          </w:p>
        </w:tc>
        <w:tc>
          <w:tcPr>
            <w:tcW w:w="5640" w:type="dxa"/>
            <w:tcBorders>
              <w:top w:val="nil"/>
              <w:left w:val="nil"/>
              <w:bottom w:val="single" w:sz="4" w:space="0" w:color="C0C0C0"/>
              <w:right w:val="single" w:sz="4" w:space="0" w:color="C0C0C0"/>
            </w:tcBorders>
            <w:shd w:val="clear" w:color="auto" w:fill="auto"/>
            <w:vAlign w:val="center"/>
            <w:hideMark/>
          </w:tcPr>
          <w:p w14:paraId="59687945" w14:textId="77777777" w:rsidR="00E0487D" w:rsidRPr="00E0487D" w:rsidRDefault="00E0487D" w:rsidP="00E0487D">
            <w:pPr>
              <w:ind w:firstLineChars="100" w:firstLine="110"/>
              <w:rPr>
                <w:rFonts w:ascii="Tahoma" w:hAnsi="Tahoma" w:cs="Tahoma"/>
                <w:sz w:val="11"/>
                <w:szCs w:val="11"/>
              </w:rPr>
            </w:pPr>
            <w:r w:rsidRPr="00E0487D">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18012D2D"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D7EAD3"/>
            <w:vAlign w:val="center"/>
            <w:hideMark/>
          </w:tcPr>
          <w:p w14:paraId="002EDA6A" w14:textId="77777777" w:rsidR="00E0487D" w:rsidRPr="00E0487D" w:rsidRDefault="00E0487D" w:rsidP="00E0487D">
            <w:pPr>
              <w:jc w:val="center"/>
              <w:rPr>
                <w:rFonts w:ascii="Tahoma" w:hAnsi="Tahoma" w:cs="Tahoma"/>
                <w:color w:val="EBF1DE"/>
                <w:sz w:val="11"/>
                <w:szCs w:val="11"/>
              </w:rPr>
            </w:pPr>
            <w:r w:rsidRPr="00E0487D">
              <w:rPr>
                <w:rFonts w:ascii="Tahoma" w:hAnsi="Tahoma" w:cs="Tahoma"/>
                <w:color w:val="EBF1DE"/>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207DB76D"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8 856,31</w:t>
            </w:r>
          </w:p>
        </w:tc>
        <w:tc>
          <w:tcPr>
            <w:tcW w:w="1360" w:type="dxa"/>
            <w:tcBorders>
              <w:top w:val="nil"/>
              <w:left w:val="nil"/>
              <w:bottom w:val="single" w:sz="4" w:space="0" w:color="C0C0C0"/>
              <w:right w:val="single" w:sz="4" w:space="0" w:color="C0C0C0"/>
            </w:tcBorders>
            <w:shd w:val="clear" w:color="000000" w:fill="D7EAD3"/>
            <w:vAlign w:val="center"/>
            <w:hideMark/>
          </w:tcPr>
          <w:p w14:paraId="11F29CC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10 844,87</w:t>
            </w:r>
          </w:p>
        </w:tc>
        <w:tc>
          <w:tcPr>
            <w:tcW w:w="1720" w:type="dxa"/>
            <w:tcBorders>
              <w:top w:val="nil"/>
              <w:left w:val="nil"/>
              <w:bottom w:val="single" w:sz="4" w:space="0" w:color="C0C0C0"/>
              <w:right w:val="single" w:sz="4" w:space="0" w:color="C0C0C0"/>
            </w:tcBorders>
            <w:shd w:val="clear" w:color="000000" w:fill="D7EAD3"/>
            <w:vAlign w:val="center"/>
            <w:hideMark/>
          </w:tcPr>
          <w:p w14:paraId="2376424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9 049,95</w:t>
            </w:r>
          </w:p>
        </w:tc>
        <w:tc>
          <w:tcPr>
            <w:tcW w:w="1680" w:type="dxa"/>
            <w:tcBorders>
              <w:top w:val="nil"/>
              <w:left w:val="nil"/>
              <w:bottom w:val="single" w:sz="4" w:space="0" w:color="C0C0C0"/>
              <w:right w:val="single" w:sz="4" w:space="0" w:color="C0C0C0"/>
            </w:tcBorders>
            <w:shd w:val="clear" w:color="000000" w:fill="D7EAD3"/>
            <w:vAlign w:val="center"/>
            <w:hideMark/>
          </w:tcPr>
          <w:p w14:paraId="0AD9ADE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9 057,42</w:t>
            </w:r>
          </w:p>
        </w:tc>
        <w:tc>
          <w:tcPr>
            <w:tcW w:w="1680" w:type="dxa"/>
            <w:tcBorders>
              <w:top w:val="nil"/>
              <w:left w:val="nil"/>
              <w:bottom w:val="single" w:sz="4" w:space="0" w:color="C0C0C0"/>
              <w:right w:val="single" w:sz="4" w:space="0" w:color="C0C0C0"/>
            </w:tcBorders>
            <w:shd w:val="clear" w:color="000000" w:fill="D7EAD3"/>
            <w:vAlign w:val="center"/>
            <w:hideMark/>
          </w:tcPr>
          <w:p w14:paraId="5BF075E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9 744,50</w:t>
            </w:r>
          </w:p>
        </w:tc>
        <w:tc>
          <w:tcPr>
            <w:tcW w:w="1740" w:type="dxa"/>
            <w:tcBorders>
              <w:top w:val="nil"/>
              <w:left w:val="nil"/>
              <w:bottom w:val="single" w:sz="4" w:space="0" w:color="C0C0C0"/>
              <w:right w:val="single" w:sz="4" w:space="0" w:color="C0C0C0"/>
            </w:tcBorders>
            <w:shd w:val="clear" w:color="000000" w:fill="D7EAD3"/>
            <w:vAlign w:val="center"/>
            <w:hideMark/>
          </w:tcPr>
          <w:p w14:paraId="32E78DE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8 282,36</w:t>
            </w:r>
          </w:p>
        </w:tc>
        <w:tc>
          <w:tcPr>
            <w:tcW w:w="1480" w:type="dxa"/>
            <w:tcBorders>
              <w:top w:val="nil"/>
              <w:left w:val="nil"/>
              <w:bottom w:val="single" w:sz="4" w:space="0" w:color="C0C0C0"/>
              <w:right w:val="single" w:sz="4" w:space="0" w:color="C0C0C0"/>
            </w:tcBorders>
            <w:shd w:val="clear" w:color="000000" w:fill="D7EAD3"/>
            <w:vAlign w:val="center"/>
            <w:hideMark/>
          </w:tcPr>
          <w:p w14:paraId="783BF49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3 328,26</w:t>
            </w:r>
          </w:p>
        </w:tc>
        <w:tc>
          <w:tcPr>
            <w:tcW w:w="1460" w:type="dxa"/>
            <w:tcBorders>
              <w:top w:val="nil"/>
              <w:left w:val="nil"/>
              <w:bottom w:val="single" w:sz="4" w:space="0" w:color="C0C0C0"/>
              <w:right w:val="single" w:sz="4" w:space="0" w:color="C0C0C0"/>
            </w:tcBorders>
            <w:shd w:val="clear" w:color="000000" w:fill="D7EAD3"/>
            <w:vAlign w:val="center"/>
            <w:hideMark/>
          </w:tcPr>
          <w:p w14:paraId="2F223F1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4 954,10</w:t>
            </w:r>
          </w:p>
        </w:tc>
        <w:tc>
          <w:tcPr>
            <w:tcW w:w="2740" w:type="dxa"/>
            <w:tcBorders>
              <w:top w:val="nil"/>
              <w:left w:val="nil"/>
              <w:bottom w:val="single" w:sz="4" w:space="0" w:color="C0C0C0"/>
              <w:right w:val="single" w:sz="4" w:space="0" w:color="C0C0C0"/>
            </w:tcBorders>
            <w:shd w:val="clear" w:color="000000" w:fill="FFFFCC"/>
            <w:vAlign w:val="center"/>
            <w:hideMark/>
          </w:tcPr>
          <w:p w14:paraId="4FDBE652"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r>
      <w:tr w:rsidR="00E0487D" w:rsidRPr="00E0487D" w14:paraId="1964EAA8" w14:textId="77777777" w:rsidTr="00E0487D">
        <w:trPr>
          <w:trHeight w:val="300"/>
          <w:jc w:val="center"/>
        </w:trPr>
        <w:tc>
          <w:tcPr>
            <w:tcW w:w="580" w:type="dxa"/>
            <w:tcBorders>
              <w:top w:val="nil"/>
              <w:left w:val="nil"/>
              <w:bottom w:val="nil"/>
              <w:right w:val="nil"/>
            </w:tcBorders>
            <w:shd w:val="clear" w:color="auto" w:fill="auto"/>
            <w:noWrap/>
            <w:vAlign w:val="bottom"/>
            <w:hideMark/>
          </w:tcPr>
          <w:p w14:paraId="534D71E9" w14:textId="77777777" w:rsidR="00E0487D" w:rsidRPr="00E0487D" w:rsidRDefault="00E0487D" w:rsidP="00E0487D">
            <w:pPr>
              <w:rPr>
                <w:rFonts w:ascii="Tahoma" w:hAnsi="Tahoma" w:cs="Tahoma"/>
                <w:sz w:val="11"/>
                <w:szCs w:val="11"/>
              </w:rPr>
            </w:pPr>
          </w:p>
        </w:tc>
        <w:tc>
          <w:tcPr>
            <w:tcW w:w="520" w:type="dxa"/>
            <w:tcBorders>
              <w:top w:val="nil"/>
              <w:left w:val="nil"/>
              <w:bottom w:val="nil"/>
              <w:right w:val="nil"/>
            </w:tcBorders>
            <w:shd w:val="clear" w:color="auto" w:fill="auto"/>
            <w:noWrap/>
            <w:vAlign w:val="bottom"/>
            <w:hideMark/>
          </w:tcPr>
          <w:p w14:paraId="5D17E723" w14:textId="77777777" w:rsidR="00E0487D" w:rsidRPr="00E0487D" w:rsidRDefault="00E0487D" w:rsidP="00E0487D">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90B0E5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17.2</w:t>
            </w:r>
          </w:p>
        </w:tc>
        <w:tc>
          <w:tcPr>
            <w:tcW w:w="5640" w:type="dxa"/>
            <w:tcBorders>
              <w:top w:val="nil"/>
              <w:left w:val="nil"/>
              <w:bottom w:val="single" w:sz="4" w:space="0" w:color="C0C0C0"/>
              <w:right w:val="single" w:sz="4" w:space="0" w:color="C0C0C0"/>
            </w:tcBorders>
            <w:shd w:val="clear" w:color="auto" w:fill="auto"/>
            <w:vAlign w:val="center"/>
            <w:hideMark/>
          </w:tcPr>
          <w:p w14:paraId="38321DA3" w14:textId="77777777" w:rsidR="00E0487D" w:rsidRPr="00E0487D" w:rsidRDefault="00E0487D" w:rsidP="00E0487D">
            <w:pPr>
              <w:ind w:firstLineChars="100" w:firstLine="110"/>
              <w:rPr>
                <w:rFonts w:ascii="Tahoma" w:hAnsi="Tahoma" w:cs="Tahoma"/>
                <w:sz w:val="11"/>
                <w:szCs w:val="11"/>
              </w:rPr>
            </w:pPr>
            <w:r w:rsidRPr="00E0487D">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75A7BDC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D7EAD3"/>
            <w:vAlign w:val="center"/>
            <w:hideMark/>
          </w:tcPr>
          <w:p w14:paraId="3F281A50" w14:textId="77777777" w:rsidR="00E0487D" w:rsidRPr="00E0487D" w:rsidRDefault="00E0487D" w:rsidP="00E0487D">
            <w:pPr>
              <w:jc w:val="center"/>
              <w:rPr>
                <w:rFonts w:ascii="Tahoma" w:hAnsi="Tahoma" w:cs="Tahoma"/>
                <w:color w:val="EBF1DE"/>
                <w:sz w:val="11"/>
                <w:szCs w:val="11"/>
              </w:rPr>
            </w:pPr>
            <w:r w:rsidRPr="00E0487D">
              <w:rPr>
                <w:rFonts w:ascii="Tahoma" w:hAnsi="Tahoma" w:cs="Tahoma"/>
                <w:color w:val="EBF1DE"/>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008650B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3BD28A2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170A59E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0326C0A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00BA0EE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740" w:type="dxa"/>
            <w:tcBorders>
              <w:top w:val="nil"/>
              <w:left w:val="nil"/>
              <w:bottom w:val="single" w:sz="4" w:space="0" w:color="C0C0C0"/>
              <w:right w:val="single" w:sz="4" w:space="0" w:color="C0C0C0"/>
            </w:tcBorders>
            <w:shd w:val="clear" w:color="000000" w:fill="D7EAD3"/>
            <w:vAlign w:val="center"/>
            <w:hideMark/>
          </w:tcPr>
          <w:p w14:paraId="7CD98E6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138ECE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FE4A7A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42001CFD"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r>
      <w:tr w:rsidR="00E0487D" w:rsidRPr="00E0487D" w14:paraId="5871BF99" w14:textId="77777777" w:rsidTr="00E0487D">
        <w:trPr>
          <w:trHeight w:val="300"/>
          <w:jc w:val="center"/>
        </w:trPr>
        <w:tc>
          <w:tcPr>
            <w:tcW w:w="580" w:type="dxa"/>
            <w:tcBorders>
              <w:top w:val="nil"/>
              <w:left w:val="nil"/>
              <w:bottom w:val="nil"/>
              <w:right w:val="nil"/>
            </w:tcBorders>
            <w:shd w:val="clear" w:color="000000" w:fill="C4BD97"/>
            <w:noWrap/>
            <w:vAlign w:val="bottom"/>
            <w:hideMark/>
          </w:tcPr>
          <w:p w14:paraId="4F8AF337"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КР</w:t>
            </w:r>
          </w:p>
        </w:tc>
        <w:tc>
          <w:tcPr>
            <w:tcW w:w="520" w:type="dxa"/>
            <w:tcBorders>
              <w:top w:val="nil"/>
              <w:left w:val="nil"/>
              <w:bottom w:val="nil"/>
              <w:right w:val="nil"/>
            </w:tcBorders>
            <w:shd w:val="clear" w:color="auto" w:fill="auto"/>
            <w:noWrap/>
            <w:vAlign w:val="bottom"/>
            <w:hideMark/>
          </w:tcPr>
          <w:p w14:paraId="20A16A10"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B6E9C8F"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16</w:t>
            </w:r>
          </w:p>
        </w:tc>
        <w:tc>
          <w:tcPr>
            <w:tcW w:w="5640" w:type="dxa"/>
            <w:tcBorders>
              <w:top w:val="nil"/>
              <w:left w:val="nil"/>
              <w:bottom w:val="single" w:sz="4" w:space="0" w:color="C0C0C0"/>
              <w:right w:val="single" w:sz="4" w:space="0" w:color="C0C0C0"/>
            </w:tcBorders>
            <w:shd w:val="clear" w:color="auto" w:fill="auto"/>
            <w:vAlign w:val="center"/>
            <w:hideMark/>
          </w:tcPr>
          <w:p w14:paraId="0D79155C"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79352430"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000000" w:fill="D7EAD3"/>
            <w:vAlign w:val="center"/>
            <w:hideMark/>
          </w:tcPr>
          <w:p w14:paraId="06BA475E" w14:textId="77777777" w:rsidR="00E0487D" w:rsidRPr="00E0487D" w:rsidRDefault="00E0487D" w:rsidP="00E0487D">
            <w:pPr>
              <w:jc w:val="center"/>
              <w:rPr>
                <w:rFonts w:ascii="Tahoma" w:hAnsi="Tahoma" w:cs="Tahoma"/>
                <w:b/>
                <w:bCs/>
                <w:color w:val="EBF1DE"/>
                <w:sz w:val="11"/>
                <w:szCs w:val="11"/>
              </w:rPr>
            </w:pPr>
            <w:r w:rsidRPr="00E0487D">
              <w:rPr>
                <w:rFonts w:ascii="Tahoma" w:hAnsi="Tahoma" w:cs="Tahoma"/>
                <w:b/>
                <w:bCs/>
                <w:color w:val="EBF1DE"/>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3350936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-1 076,04</w:t>
            </w:r>
          </w:p>
        </w:tc>
        <w:tc>
          <w:tcPr>
            <w:tcW w:w="1360" w:type="dxa"/>
            <w:tcBorders>
              <w:top w:val="nil"/>
              <w:left w:val="nil"/>
              <w:bottom w:val="single" w:sz="4" w:space="0" w:color="C0C0C0"/>
              <w:right w:val="single" w:sz="4" w:space="0" w:color="C0C0C0"/>
            </w:tcBorders>
            <w:shd w:val="clear" w:color="000000" w:fill="D7EAD3"/>
            <w:vAlign w:val="center"/>
            <w:hideMark/>
          </w:tcPr>
          <w:p w14:paraId="353491DE"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-1 076,04</w:t>
            </w:r>
          </w:p>
        </w:tc>
        <w:tc>
          <w:tcPr>
            <w:tcW w:w="1720" w:type="dxa"/>
            <w:tcBorders>
              <w:top w:val="nil"/>
              <w:left w:val="nil"/>
              <w:bottom w:val="single" w:sz="4" w:space="0" w:color="C0C0C0"/>
              <w:right w:val="single" w:sz="4" w:space="0" w:color="C0C0C0"/>
            </w:tcBorders>
            <w:shd w:val="clear" w:color="000000" w:fill="D7EAD3"/>
            <w:vAlign w:val="center"/>
            <w:hideMark/>
          </w:tcPr>
          <w:p w14:paraId="3CCCC040"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-493,63</w:t>
            </w:r>
          </w:p>
        </w:tc>
        <w:tc>
          <w:tcPr>
            <w:tcW w:w="1680" w:type="dxa"/>
            <w:tcBorders>
              <w:top w:val="nil"/>
              <w:left w:val="nil"/>
              <w:bottom w:val="single" w:sz="4" w:space="0" w:color="C0C0C0"/>
              <w:right w:val="single" w:sz="4" w:space="0" w:color="C0C0C0"/>
            </w:tcBorders>
            <w:shd w:val="clear" w:color="000000" w:fill="D7EAD3"/>
            <w:vAlign w:val="center"/>
            <w:hideMark/>
          </w:tcPr>
          <w:p w14:paraId="15F81F7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6ADC8F6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4 258,50</w:t>
            </w:r>
          </w:p>
        </w:tc>
        <w:tc>
          <w:tcPr>
            <w:tcW w:w="1740" w:type="dxa"/>
            <w:tcBorders>
              <w:top w:val="nil"/>
              <w:left w:val="nil"/>
              <w:bottom w:val="single" w:sz="4" w:space="0" w:color="C0C0C0"/>
              <w:right w:val="single" w:sz="4" w:space="0" w:color="C0C0C0"/>
            </w:tcBorders>
            <w:shd w:val="clear" w:color="000000" w:fill="D7EAD3"/>
            <w:vAlign w:val="center"/>
            <w:hideMark/>
          </w:tcPr>
          <w:p w14:paraId="2A76DEA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-203,61</w:t>
            </w:r>
          </w:p>
        </w:tc>
        <w:tc>
          <w:tcPr>
            <w:tcW w:w="1480" w:type="dxa"/>
            <w:tcBorders>
              <w:top w:val="nil"/>
              <w:left w:val="nil"/>
              <w:bottom w:val="single" w:sz="4" w:space="0" w:color="C0C0C0"/>
              <w:right w:val="single" w:sz="4" w:space="0" w:color="C0C0C0"/>
            </w:tcBorders>
            <w:shd w:val="clear" w:color="000000" w:fill="D7EAD3"/>
            <w:vAlign w:val="center"/>
            <w:hideMark/>
          </w:tcPr>
          <w:p w14:paraId="2D47898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344,00</w:t>
            </w:r>
          </w:p>
        </w:tc>
        <w:tc>
          <w:tcPr>
            <w:tcW w:w="1460" w:type="dxa"/>
            <w:tcBorders>
              <w:top w:val="nil"/>
              <w:left w:val="nil"/>
              <w:bottom w:val="single" w:sz="4" w:space="0" w:color="C0C0C0"/>
              <w:right w:val="single" w:sz="4" w:space="0" w:color="C0C0C0"/>
            </w:tcBorders>
            <w:shd w:val="clear" w:color="000000" w:fill="D7EAD3"/>
            <w:vAlign w:val="center"/>
            <w:hideMark/>
          </w:tcPr>
          <w:p w14:paraId="2C74AF8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-547,61</w:t>
            </w:r>
          </w:p>
        </w:tc>
        <w:tc>
          <w:tcPr>
            <w:tcW w:w="2740" w:type="dxa"/>
            <w:tcBorders>
              <w:top w:val="nil"/>
              <w:left w:val="nil"/>
              <w:bottom w:val="single" w:sz="4" w:space="0" w:color="C0C0C0"/>
              <w:right w:val="single" w:sz="4" w:space="0" w:color="C0C0C0"/>
            </w:tcBorders>
            <w:shd w:val="clear" w:color="000000" w:fill="FFFFCC"/>
            <w:vAlign w:val="center"/>
            <w:hideMark/>
          </w:tcPr>
          <w:p w14:paraId="137DB412"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 </w:t>
            </w:r>
          </w:p>
        </w:tc>
      </w:tr>
      <w:tr w:rsidR="00E0487D" w:rsidRPr="00E0487D" w14:paraId="39B53793" w14:textId="77777777" w:rsidTr="00E0487D">
        <w:trPr>
          <w:trHeight w:val="300"/>
          <w:jc w:val="center"/>
        </w:trPr>
        <w:tc>
          <w:tcPr>
            <w:tcW w:w="580" w:type="dxa"/>
            <w:tcBorders>
              <w:top w:val="nil"/>
              <w:left w:val="nil"/>
              <w:bottom w:val="nil"/>
              <w:right w:val="nil"/>
            </w:tcBorders>
            <w:shd w:val="clear" w:color="000000" w:fill="C4BD97"/>
            <w:noWrap/>
            <w:vAlign w:val="bottom"/>
            <w:hideMark/>
          </w:tcPr>
          <w:p w14:paraId="1ED03F1B"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КР</w:t>
            </w:r>
          </w:p>
        </w:tc>
        <w:tc>
          <w:tcPr>
            <w:tcW w:w="520" w:type="dxa"/>
            <w:tcBorders>
              <w:top w:val="nil"/>
              <w:left w:val="nil"/>
              <w:bottom w:val="nil"/>
              <w:right w:val="nil"/>
            </w:tcBorders>
            <w:shd w:val="clear" w:color="auto" w:fill="auto"/>
            <w:noWrap/>
            <w:vAlign w:val="bottom"/>
            <w:hideMark/>
          </w:tcPr>
          <w:p w14:paraId="36119F37"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D15C17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16.1</w:t>
            </w:r>
          </w:p>
        </w:tc>
        <w:tc>
          <w:tcPr>
            <w:tcW w:w="5640" w:type="dxa"/>
            <w:tcBorders>
              <w:top w:val="nil"/>
              <w:left w:val="nil"/>
              <w:bottom w:val="single" w:sz="4" w:space="0" w:color="C0C0C0"/>
              <w:right w:val="single" w:sz="4" w:space="0" w:color="C0C0C0"/>
            </w:tcBorders>
            <w:shd w:val="clear" w:color="auto" w:fill="auto"/>
            <w:vAlign w:val="center"/>
            <w:hideMark/>
          </w:tcPr>
          <w:p w14:paraId="26ACE7AD" w14:textId="77777777" w:rsidR="00E0487D" w:rsidRPr="00E0487D" w:rsidRDefault="00E0487D" w:rsidP="00E0487D">
            <w:pPr>
              <w:rPr>
                <w:rFonts w:ascii="Tahoma" w:hAnsi="Tahoma" w:cs="Tahoma"/>
                <w:sz w:val="11"/>
                <w:szCs w:val="11"/>
              </w:rPr>
            </w:pPr>
            <w:r w:rsidRPr="00E0487D">
              <w:rPr>
                <w:rFonts w:ascii="Tahoma" w:hAnsi="Tahoma" w:cs="Tahoma"/>
                <w:sz w:val="11"/>
                <w:szCs w:val="11"/>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524096B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12E2AD2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1D1A176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-247,62</w:t>
            </w:r>
          </w:p>
        </w:tc>
        <w:tc>
          <w:tcPr>
            <w:tcW w:w="1360" w:type="dxa"/>
            <w:tcBorders>
              <w:top w:val="nil"/>
              <w:left w:val="nil"/>
              <w:bottom w:val="single" w:sz="4" w:space="0" w:color="C0C0C0"/>
              <w:right w:val="single" w:sz="4" w:space="0" w:color="C0C0C0"/>
            </w:tcBorders>
            <w:shd w:val="clear" w:color="000000" w:fill="FFFFCC"/>
            <w:vAlign w:val="center"/>
            <w:hideMark/>
          </w:tcPr>
          <w:p w14:paraId="0D016B0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-247,62</w:t>
            </w:r>
          </w:p>
        </w:tc>
        <w:tc>
          <w:tcPr>
            <w:tcW w:w="1720" w:type="dxa"/>
            <w:tcBorders>
              <w:top w:val="nil"/>
              <w:left w:val="nil"/>
              <w:bottom w:val="single" w:sz="4" w:space="0" w:color="C0C0C0"/>
              <w:right w:val="single" w:sz="4" w:space="0" w:color="C0C0C0"/>
            </w:tcBorders>
            <w:shd w:val="clear" w:color="000000" w:fill="FFFFCC"/>
            <w:vAlign w:val="center"/>
            <w:hideMark/>
          </w:tcPr>
          <w:p w14:paraId="0A74528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-2 264,01</w:t>
            </w:r>
          </w:p>
        </w:tc>
        <w:tc>
          <w:tcPr>
            <w:tcW w:w="1680" w:type="dxa"/>
            <w:tcBorders>
              <w:top w:val="nil"/>
              <w:left w:val="nil"/>
              <w:bottom w:val="single" w:sz="4" w:space="0" w:color="C0C0C0"/>
              <w:right w:val="single" w:sz="4" w:space="0" w:color="C0C0C0"/>
            </w:tcBorders>
            <w:shd w:val="clear" w:color="000000" w:fill="FFFFCC"/>
            <w:vAlign w:val="center"/>
            <w:hideMark/>
          </w:tcPr>
          <w:p w14:paraId="2B8F9EA0"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3FC52AD4"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40" w:type="dxa"/>
            <w:tcBorders>
              <w:top w:val="nil"/>
              <w:left w:val="nil"/>
              <w:bottom w:val="single" w:sz="4" w:space="0" w:color="C0C0C0"/>
              <w:right w:val="single" w:sz="4" w:space="0" w:color="C0C0C0"/>
            </w:tcBorders>
            <w:shd w:val="clear" w:color="000000" w:fill="FFFFCC"/>
            <w:vAlign w:val="center"/>
            <w:hideMark/>
          </w:tcPr>
          <w:p w14:paraId="0A08E488"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-1 368,50</w:t>
            </w:r>
          </w:p>
        </w:tc>
        <w:tc>
          <w:tcPr>
            <w:tcW w:w="1480" w:type="dxa"/>
            <w:tcBorders>
              <w:top w:val="nil"/>
              <w:left w:val="nil"/>
              <w:bottom w:val="single" w:sz="4" w:space="0" w:color="C0C0C0"/>
              <w:right w:val="single" w:sz="4" w:space="0" w:color="C0C0C0"/>
            </w:tcBorders>
            <w:shd w:val="clear" w:color="000000" w:fill="D7EAD3"/>
            <w:vAlign w:val="center"/>
            <w:hideMark/>
          </w:tcPr>
          <w:p w14:paraId="1233DCE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202,33</w:t>
            </w:r>
          </w:p>
        </w:tc>
        <w:tc>
          <w:tcPr>
            <w:tcW w:w="1460" w:type="dxa"/>
            <w:tcBorders>
              <w:top w:val="nil"/>
              <w:left w:val="nil"/>
              <w:bottom w:val="single" w:sz="4" w:space="0" w:color="C0C0C0"/>
              <w:right w:val="single" w:sz="4" w:space="0" w:color="C0C0C0"/>
            </w:tcBorders>
            <w:shd w:val="clear" w:color="000000" w:fill="D7EAD3"/>
            <w:vAlign w:val="center"/>
            <w:hideMark/>
          </w:tcPr>
          <w:p w14:paraId="6AAE0C7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-1 570,83</w:t>
            </w:r>
          </w:p>
        </w:tc>
        <w:tc>
          <w:tcPr>
            <w:tcW w:w="2740" w:type="dxa"/>
            <w:tcBorders>
              <w:top w:val="nil"/>
              <w:left w:val="nil"/>
              <w:bottom w:val="single" w:sz="4" w:space="0" w:color="C0C0C0"/>
              <w:right w:val="single" w:sz="4" w:space="0" w:color="C0C0C0"/>
            </w:tcBorders>
            <w:shd w:val="clear" w:color="000000" w:fill="FFFFCC"/>
            <w:vAlign w:val="center"/>
            <w:hideMark/>
          </w:tcPr>
          <w:p w14:paraId="322111D0"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r>
      <w:tr w:rsidR="00E0487D" w:rsidRPr="00E0487D" w14:paraId="095A2CA6" w14:textId="77777777" w:rsidTr="00E0487D">
        <w:trPr>
          <w:trHeight w:val="300"/>
          <w:jc w:val="center"/>
        </w:trPr>
        <w:tc>
          <w:tcPr>
            <w:tcW w:w="580" w:type="dxa"/>
            <w:tcBorders>
              <w:top w:val="nil"/>
              <w:left w:val="nil"/>
              <w:bottom w:val="nil"/>
              <w:right w:val="nil"/>
            </w:tcBorders>
            <w:shd w:val="clear" w:color="000000" w:fill="C4BD97"/>
            <w:noWrap/>
            <w:vAlign w:val="bottom"/>
            <w:hideMark/>
          </w:tcPr>
          <w:p w14:paraId="7821C22A"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КР</w:t>
            </w:r>
          </w:p>
        </w:tc>
        <w:tc>
          <w:tcPr>
            <w:tcW w:w="520" w:type="dxa"/>
            <w:tcBorders>
              <w:top w:val="nil"/>
              <w:left w:val="nil"/>
              <w:bottom w:val="nil"/>
              <w:right w:val="nil"/>
            </w:tcBorders>
            <w:shd w:val="clear" w:color="auto" w:fill="auto"/>
            <w:noWrap/>
            <w:vAlign w:val="bottom"/>
            <w:hideMark/>
          </w:tcPr>
          <w:p w14:paraId="4222B533"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88E4DC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16.2</w:t>
            </w:r>
          </w:p>
        </w:tc>
        <w:tc>
          <w:tcPr>
            <w:tcW w:w="5640" w:type="dxa"/>
            <w:tcBorders>
              <w:top w:val="nil"/>
              <w:left w:val="nil"/>
              <w:bottom w:val="single" w:sz="4" w:space="0" w:color="C0C0C0"/>
              <w:right w:val="single" w:sz="4" w:space="0" w:color="C0C0C0"/>
            </w:tcBorders>
            <w:shd w:val="clear" w:color="auto" w:fill="auto"/>
            <w:vAlign w:val="center"/>
            <w:hideMark/>
          </w:tcPr>
          <w:p w14:paraId="1649B1FE" w14:textId="77777777" w:rsidR="00E0487D" w:rsidRPr="00E0487D" w:rsidRDefault="00E0487D" w:rsidP="00E0487D">
            <w:pPr>
              <w:rPr>
                <w:rFonts w:ascii="Tahoma" w:hAnsi="Tahoma" w:cs="Tahoma"/>
                <w:sz w:val="11"/>
                <w:szCs w:val="11"/>
              </w:rPr>
            </w:pPr>
            <w:r w:rsidRPr="00E0487D">
              <w:rPr>
                <w:rFonts w:ascii="Tahoma" w:hAnsi="Tahoma" w:cs="Tahoma"/>
                <w:sz w:val="11"/>
                <w:szCs w:val="11"/>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243E1EB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7E2C0F5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7B56634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360" w:type="dxa"/>
            <w:tcBorders>
              <w:top w:val="nil"/>
              <w:left w:val="nil"/>
              <w:bottom w:val="single" w:sz="4" w:space="0" w:color="C0C0C0"/>
              <w:right w:val="single" w:sz="4" w:space="0" w:color="C0C0C0"/>
            </w:tcBorders>
            <w:shd w:val="clear" w:color="000000" w:fill="FFFFCC"/>
            <w:vAlign w:val="center"/>
            <w:hideMark/>
          </w:tcPr>
          <w:p w14:paraId="3C2BD524"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789C960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2A345D1E"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35E501F8"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2 511,63</w:t>
            </w:r>
          </w:p>
        </w:tc>
        <w:tc>
          <w:tcPr>
            <w:tcW w:w="1740" w:type="dxa"/>
            <w:tcBorders>
              <w:top w:val="nil"/>
              <w:left w:val="nil"/>
              <w:bottom w:val="single" w:sz="4" w:space="0" w:color="C0C0C0"/>
              <w:right w:val="single" w:sz="4" w:space="0" w:color="C0C0C0"/>
            </w:tcBorders>
            <w:shd w:val="clear" w:color="000000" w:fill="FFFFCC"/>
            <w:vAlign w:val="center"/>
            <w:hideMark/>
          </w:tcPr>
          <w:p w14:paraId="2D89582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090831A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A64B65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24B3308C"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r>
      <w:tr w:rsidR="00E0487D" w:rsidRPr="00E0487D" w14:paraId="59D77AA8" w14:textId="77777777" w:rsidTr="00E0487D">
        <w:trPr>
          <w:trHeight w:val="1080"/>
          <w:jc w:val="center"/>
        </w:trPr>
        <w:tc>
          <w:tcPr>
            <w:tcW w:w="580" w:type="dxa"/>
            <w:tcBorders>
              <w:top w:val="nil"/>
              <w:left w:val="nil"/>
              <w:bottom w:val="nil"/>
              <w:right w:val="nil"/>
            </w:tcBorders>
            <w:shd w:val="clear" w:color="000000" w:fill="C4BD97"/>
            <w:noWrap/>
            <w:vAlign w:val="bottom"/>
            <w:hideMark/>
          </w:tcPr>
          <w:p w14:paraId="636FA236"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КР</w:t>
            </w:r>
          </w:p>
        </w:tc>
        <w:tc>
          <w:tcPr>
            <w:tcW w:w="520" w:type="dxa"/>
            <w:tcBorders>
              <w:top w:val="nil"/>
              <w:left w:val="nil"/>
              <w:bottom w:val="nil"/>
              <w:right w:val="nil"/>
            </w:tcBorders>
            <w:shd w:val="clear" w:color="auto" w:fill="auto"/>
            <w:noWrap/>
            <w:vAlign w:val="bottom"/>
            <w:hideMark/>
          </w:tcPr>
          <w:p w14:paraId="4CAEDD83"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B74DA0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16.3</w:t>
            </w:r>
          </w:p>
        </w:tc>
        <w:tc>
          <w:tcPr>
            <w:tcW w:w="5640" w:type="dxa"/>
            <w:tcBorders>
              <w:top w:val="nil"/>
              <w:left w:val="nil"/>
              <w:bottom w:val="single" w:sz="4" w:space="0" w:color="C0C0C0"/>
              <w:right w:val="single" w:sz="4" w:space="0" w:color="C0C0C0"/>
            </w:tcBorders>
            <w:shd w:val="clear" w:color="auto" w:fill="auto"/>
            <w:vAlign w:val="center"/>
            <w:hideMark/>
          </w:tcPr>
          <w:p w14:paraId="7CDC5C62" w14:textId="77777777" w:rsidR="00E0487D" w:rsidRPr="00E0487D" w:rsidRDefault="00E0487D" w:rsidP="00E0487D">
            <w:pPr>
              <w:rPr>
                <w:rFonts w:ascii="Tahoma" w:hAnsi="Tahoma" w:cs="Tahoma"/>
                <w:sz w:val="11"/>
                <w:szCs w:val="11"/>
              </w:rPr>
            </w:pPr>
            <w:r w:rsidRPr="00E0487D">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2CD11DE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6D74FBF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3BF2EC6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360" w:type="dxa"/>
            <w:tcBorders>
              <w:top w:val="nil"/>
              <w:left w:val="nil"/>
              <w:bottom w:val="single" w:sz="4" w:space="0" w:color="C0C0C0"/>
              <w:right w:val="single" w:sz="4" w:space="0" w:color="C0C0C0"/>
            </w:tcBorders>
            <w:shd w:val="clear" w:color="000000" w:fill="FFFFCC"/>
            <w:vAlign w:val="center"/>
            <w:hideMark/>
          </w:tcPr>
          <w:p w14:paraId="7164E657"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46E58227"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1 770,38</w:t>
            </w:r>
          </w:p>
        </w:tc>
        <w:tc>
          <w:tcPr>
            <w:tcW w:w="1680" w:type="dxa"/>
            <w:tcBorders>
              <w:top w:val="nil"/>
              <w:left w:val="nil"/>
              <w:bottom w:val="single" w:sz="4" w:space="0" w:color="C0C0C0"/>
              <w:right w:val="single" w:sz="4" w:space="0" w:color="C0C0C0"/>
            </w:tcBorders>
            <w:shd w:val="clear" w:color="000000" w:fill="FFFFCC"/>
            <w:vAlign w:val="center"/>
            <w:hideMark/>
          </w:tcPr>
          <w:p w14:paraId="6DBEF765"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5225C6B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1 746,87</w:t>
            </w:r>
          </w:p>
        </w:tc>
        <w:tc>
          <w:tcPr>
            <w:tcW w:w="1740" w:type="dxa"/>
            <w:tcBorders>
              <w:top w:val="nil"/>
              <w:left w:val="nil"/>
              <w:bottom w:val="single" w:sz="4" w:space="0" w:color="C0C0C0"/>
              <w:right w:val="single" w:sz="4" w:space="0" w:color="C0C0C0"/>
            </w:tcBorders>
            <w:shd w:val="clear" w:color="000000" w:fill="FFFFCC"/>
            <w:vAlign w:val="center"/>
            <w:hideMark/>
          </w:tcPr>
          <w:p w14:paraId="0E4633F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1 164,89</w:t>
            </w:r>
          </w:p>
        </w:tc>
        <w:tc>
          <w:tcPr>
            <w:tcW w:w="1480" w:type="dxa"/>
            <w:tcBorders>
              <w:top w:val="nil"/>
              <w:left w:val="nil"/>
              <w:bottom w:val="single" w:sz="4" w:space="0" w:color="C0C0C0"/>
              <w:right w:val="single" w:sz="4" w:space="0" w:color="C0C0C0"/>
            </w:tcBorders>
            <w:shd w:val="clear" w:color="000000" w:fill="D7EAD3"/>
            <w:vAlign w:val="center"/>
            <w:hideMark/>
          </w:tcPr>
          <w:p w14:paraId="3644C63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141,67</w:t>
            </w:r>
          </w:p>
        </w:tc>
        <w:tc>
          <w:tcPr>
            <w:tcW w:w="1460" w:type="dxa"/>
            <w:tcBorders>
              <w:top w:val="nil"/>
              <w:left w:val="nil"/>
              <w:bottom w:val="single" w:sz="4" w:space="0" w:color="C0C0C0"/>
              <w:right w:val="single" w:sz="4" w:space="0" w:color="C0C0C0"/>
            </w:tcBorders>
            <w:shd w:val="clear" w:color="000000" w:fill="D7EAD3"/>
            <w:vAlign w:val="center"/>
            <w:hideMark/>
          </w:tcPr>
          <w:p w14:paraId="07747E3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1 023,23</w:t>
            </w:r>
          </w:p>
        </w:tc>
        <w:tc>
          <w:tcPr>
            <w:tcW w:w="2740" w:type="dxa"/>
            <w:tcBorders>
              <w:top w:val="nil"/>
              <w:left w:val="nil"/>
              <w:bottom w:val="single" w:sz="4" w:space="0" w:color="C0C0C0"/>
              <w:right w:val="single" w:sz="4" w:space="0" w:color="C0C0C0"/>
            </w:tcBorders>
            <w:shd w:val="clear" w:color="000000" w:fill="FFFFCC"/>
            <w:vAlign w:val="center"/>
            <w:hideMark/>
          </w:tcPr>
          <w:p w14:paraId="1B1A450B"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r>
      <w:tr w:rsidR="00E0487D" w:rsidRPr="00E0487D" w14:paraId="74221D3F" w14:textId="77777777" w:rsidTr="00E0487D">
        <w:trPr>
          <w:trHeight w:val="825"/>
          <w:jc w:val="center"/>
        </w:trPr>
        <w:tc>
          <w:tcPr>
            <w:tcW w:w="580" w:type="dxa"/>
            <w:tcBorders>
              <w:top w:val="nil"/>
              <w:left w:val="nil"/>
              <w:bottom w:val="nil"/>
              <w:right w:val="nil"/>
            </w:tcBorders>
            <w:shd w:val="clear" w:color="000000" w:fill="C4BD97"/>
            <w:noWrap/>
            <w:vAlign w:val="bottom"/>
            <w:hideMark/>
          </w:tcPr>
          <w:p w14:paraId="3A8959B2"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КР</w:t>
            </w:r>
          </w:p>
        </w:tc>
        <w:tc>
          <w:tcPr>
            <w:tcW w:w="520" w:type="dxa"/>
            <w:tcBorders>
              <w:top w:val="nil"/>
              <w:left w:val="nil"/>
              <w:bottom w:val="nil"/>
              <w:right w:val="nil"/>
            </w:tcBorders>
            <w:shd w:val="clear" w:color="auto" w:fill="auto"/>
            <w:noWrap/>
            <w:vAlign w:val="bottom"/>
            <w:hideMark/>
          </w:tcPr>
          <w:p w14:paraId="4242D343"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8AF83C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16.4</w:t>
            </w:r>
          </w:p>
        </w:tc>
        <w:tc>
          <w:tcPr>
            <w:tcW w:w="5640" w:type="dxa"/>
            <w:tcBorders>
              <w:top w:val="nil"/>
              <w:left w:val="nil"/>
              <w:bottom w:val="single" w:sz="4" w:space="0" w:color="C0C0C0"/>
              <w:right w:val="single" w:sz="4" w:space="0" w:color="C0C0C0"/>
            </w:tcBorders>
            <w:shd w:val="clear" w:color="auto" w:fill="auto"/>
            <w:vAlign w:val="center"/>
            <w:hideMark/>
          </w:tcPr>
          <w:p w14:paraId="205EA230" w14:textId="77777777" w:rsidR="00E0487D" w:rsidRPr="00E0487D" w:rsidRDefault="00E0487D" w:rsidP="00E0487D">
            <w:pPr>
              <w:rPr>
                <w:rFonts w:ascii="Tahoma" w:hAnsi="Tahoma" w:cs="Tahoma"/>
                <w:sz w:val="11"/>
                <w:szCs w:val="11"/>
              </w:rPr>
            </w:pPr>
            <w:r w:rsidRPr="00E0487D">
              <w:rPr>
                <w:rFonts w:ascii="Tahoma" w:hAnsi="Tahoma" w:cs="Tahoma"/>
                <w:sz w:val="11"/>
                <w:szCs w:val="11"/>
              </w:rPr>
              <w:t>Величина отклонения показателя ввода объектов системы водоснабжения в эксплуатацию и изменения инвестиционной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6980D6D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0EBDDF6E"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253127B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360" w:type="dxa"/>
            <w:tcBorders>
              <w:top w:val="nil"/>
              <w:left w:val="nil"/>
              <w:bottom w:val="single" w:sz="4" w:space="0" w:color="C0C0C0"/>
              <w:right w:val="single" w:sz="4" w:space="0" w:color="C0C0C0"/>
            </w:tcBorders>
            <w:shd w:val="clear" w:color="000000" w:fill="FFFFCC"/>
            <w:vAlign w:val="center"/>
            <w:hideMark/>
          </w:tcPr>
          <w:p w14:paraId="69CDB6D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13ECB073"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7A39EAC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1AF13E5F"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40" w:type="dxa"/>
            <w:tcBorders>
              <w:top w:val="nil"/>
              <w:left w:val="nil"/>
              <w:bottom w:val="single" w:sz="4" w:space="0" w:color="C0C0C0"/>
              <w:right w:val="single" w:sz="4" w:space="0" w:color="C0C0C0"/>
            </w:tcBorders>
            <w:shd w:val="clear" w:color="000000" w:fill="FFFFCC"/>
            <w:vAlign w:val="center"/>
            <w:hideMark/>
          </w:tcPr>
          <w:p w14:paraId="33F2871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7A349F1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FC8489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51959FD9"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r>
      <w:tr w:rsidR="00E0487D" w:rsidRPr="00E0487D" w14:paraId="373C339E" w14:textId="77777777" w:rsidTr="00E0487D">
        <w:trPr>
          <w:trHeight w:val="580"/>
          <w:jc w:val="center"/>
        </w:trPr>
        <w:tc>
          <w:tcPr>
            <w:tcW w:w="580" w:type="dxa"/>
            <w:tcBorders>
              <w:top w:val="nil"/>
              <w:left w:val="nil"/>
              <w:bottom w:val="nil"/>
              <w:right w:val="nil"/>
            </w:tcBorders>
            <w:shd w:val="clear" w:color="000000" w:fill="C4BD97"/>
            <w:noWrap/>
            <w:vAlign w:val="bottom"/>
            <w:hideMark/>
          </w:tcPr>
          <w:p w14:paraId="5BC8FCC9"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КР</w:t>
            </w:r>
          </w:p>
        </w:tc>
        <w:tc>
          <w:tcPr>
            <w:tcW w:w="520" w:type="dxa"/>
            <w:tcBorders>
              <w:top w:val="nil"/>
              <w:left w:val="nil"/>
              <w:bottom w:val="nil"/>
              <w:right w:val="nil"/>
            </w:tcBorders>
            <w:shd w:val="clear" w:color="auto" w:fill="auto"/>
            <w:noWrap/>
            <w:vAlign w:val="bottom"/>
            <w:hideMark/>
          </w:tcPr>
          <w:p w14:paraId="48969172"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356A7D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16.5</w:t>
            </w:r>
          </w:p>
        </w:tc>
        <w:tc>
          <w:tcPr>
            <w:tcW w:w="5640" w:type="dxa"/>
            <w:tcBorders>
              <w:top w:val="nil"/>
              <w:left w:val="nil"/>
              <w:bottom w:val="single" w:sz="4" w:space="0" w:color="C0C0C0"/>
              <w:right w:val="single" w:sz="4" w:space="0" w:color="C0C0C0"/>
            </w:tcBorders>
            <w:shd w:val="clear" w:color="auto" w:fill="auto"/>
            <w:vAlign w:val="center"/>
            <w:hideMark/>
          </w:tcPr>
          <w:p w14:paraId="3E72C73D" w14:textId="77777777" w:rsidR="00E0487D" w:rsidRPr="00E0487D" w:rsidRDefault="00E0487D" w:rsidP="00E0487D">
            <w:pPr>
              <w:rPr>
                <w:rFonts w:ascii="Tahoma" w:hAnsi="Tahoma" w:cs="Tahoma"/>
                <w:sz w:val="11"/>
                <w:szCs w:val="11"/>
              </w:rPr>
            </w:pPr>
            <w:r w:rsidRPr="00E0487D">
              <w:rPr>
                <w:rFonts w:ascii="Tahoma" w:hAnsi="Tahoma" w:cs="Tahoma"/>
                <w:sz w:val="11"/>
                <w:szCs w:val="11"/>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40" w:type="dxa"/>
            <w:tcBorders>
              <w:top w:val="nil"/>
              <w:left w:val="nil"/>
              <w:bottom w:val="single" w:sz="4" w:space="0" w:color="C0C0C0"/>
              <w:right w:val="single" w:sz="4" w:space="0" w:color="C0C0C0"/>
            </w:tcBorders>
            <w:shd w:val="clear" w:color="auto" w:fill="auto"/>
            <w:vAlign w:val="center"/>
            <w:hideMark/>
          </w:tcPr>
          <w:p w14:paraId="545255F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75B8A04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46EA6CF5"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360" w:type="dxa"/>
            <w:tcBorders>
              <w:top w:val="nil"/>
              <w:left w:val="nil"/>
              <w:bottom w:val="single" w:sz="4" w:space="0" w:color="C0C0C0"/>
              <w:right w:val="single" w:sz="4" w:space="0" w:color="C0C0C0"/>
            </w:tcBorders>
            <w:shd w:val="clear" w:color="000000" w:fill="FFFFCC"/>
            <w:vAlign w:val="center"/>
            <w:hideMark/>
          </w:tcPr>
          <w:p w14:paraId="2A62DBD5"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2D983247"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42CD949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63CAA45F"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40" w:type="dxa"/>
            <w:tcBorders>
              <w:top w:val="nil"/>
              <w:left w:val="nil"/>
              <w:bottom w:val="single" w:sz="4" w:space="0" w:color="C0C0C0"/>
              <w:right w:val="single" w:sz="4" w:space="0" w:color="C0C0C0"/>
            </w:tcBorders>
            <w:shd w:val="clear" w:color="000000" w:fill="FFFFCC"/>
            <w:vAlign w:val="center"/>
            <w:hideMark/>
          </w:tcPr>
          <w:p w14:paraId="7010B4D7"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4BF67E4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A56A86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79867B7C"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r>
      <w:tr w:rsidR="00E0487D" w:rsidRPr="00E0487D" w14:paraId="6C551902" w14:textId="77777777" w:rsidTr="00E0487D">
        <w:trPr>
          <w:trHeight w:val="795"/>
          <w:jc w:val="center"/>
        </w:trPr>
        <w:tc>
          <w:tcPr>
            <w:tcW w:w="580" w:type="dxa"/>
            <w:tcBorders>
              <w:top w:val="nil"/>
              <w:left w:val="nil"/>
              <w:bottom w:val="nil"/>
              <w:right w:val="nil"/>
            </w:tcBorders>
            <w:shd w:val="clear" w:color="000000" w:fill="C4BD97"/>
            <w:noWrap/>
            <w:vAlign w:val="bottom"/>
            <w:hideMark/>
          </w:tcPr>
          <w:p w14:paraId="1B94F9B6" w14:textId="77777777" w:rsidR="00E0487D" w:rsidRPr="00E0487D" w:rsidRDefault="00E0487D" w:rsidP="00E0487D">
            <w:pPr>
              <w:rPr>
                <w:rFonts w:ascii="Tahoma" w:hAnsi="Tahoma" w:cs="Tahoma"/>
                <w:b/>
                <w:bCs/>
                <w:color w:val="000000"/>
                <w:sz w:val="11"/>
                <w:szCs w:val="11"/>
              </w:rPr>
            </w:pPr>
            <w:r w:rsidRPr="00E0487D">
              <w:rPr>
                <w:rFonts w:ascii="Tahoma" w:hAnsi="Tahoma" w:cs="Tahoma"/>
                <w:b/>
                <w:bCs/>
                <w:color w:val="000000"/>
                <w:sz w:val="11"/>
                <w:szCs w:val="11"/>
              </w:rPr>
              <w:t>КР</w:t>
            </w:r>
          </w:p>
        </w:tc>
        <w:tc>
          <w:tcPr>
            <w:tcW w:w="520" w:type="dxa"/>
            <w:tcBorders>
              <w:top w:val="nil"/>
              <w:left w:val="nil"/>
              <w:bottom w:val="nil"/>
              <w:right w:val="nil"/>
            </w:tcBorders>
            <w:shd w:val="clear" w:color="auto" w:fill="auto"/>
            <w:noWrap/>
            <w:vAlign w:val="bottom"/>
            <w:hideMark/>
          </w:tcPr>
          <w:p w14:paraId="3D3C6F45" w14:textId="77777777" w:rsidR="00E0487D" w:rsidRPr="00E0487D" w:rsidRDefault="00E0487D" w:rsidP="00E0487D">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2856DBA"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16.6</w:t>
            </w:r>
          </w:p>
        </w:tc>
        <w:tc>
          <w:tcPr>
            <w:tcW w:w="5640" w:type="dxa"/>
            <w:tcBorders>
              <w:top w:val="nil"/>
              <w:left w:val="nil"/>
              <w:bottom w:val="single" w:sz="4" w:space="0" w:color="C0C0C0"/>
              <w:right w:val="single" w:sz="4" w:space="0" w:color="C0C0C0"/>
            </w:tcBorders>
            <w:shd w:val="clear" w:color="auto" w:fill="auto"/>
            <w:vAlign w:val="center"/>
            <w:hideMark/>
          </w:tcPr>
          <w:p w14:paraId="63CF533B" w14:textId="77777777" w:rsidR="00E0487D" w:rsidRPr="00E0487D" w:rsidRDefault="00E0487D" w:rsidP="00E0487D">
            <w:pPr>
              <w:rPr>
                <w:rFonts w:ascii="Tahoma" w:hAnsi="Tahoma" w:cs="Tahoma"/>
                <w:sz w:val="11"/>
                <w:szCs w:val="11"/>
              </w:rPr>
            </w:pPr>
            <w:r w:rsidRPr="00E0487D">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23B8F665"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09D1531E"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3E6E51E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-828,42</w:t>
            </w:r>
          </w:p>
        </w:tc>
        <w:tc>
          <w:tcPr>
            <w:tcW w:w="1360" w:type="dxa"/>
            <w:tcBorders>
              <w:top w:val="nil"/>
              <w:left w:val="nil"/>
              <w:bottom w:val="single" w:sz="4" w:space="0" w:color="C0C0C0"/>
              <w:right w:val="single" w:sz="4" w:space="0" w:color="C0C0C0"/>
            </w:tcBorders>
            <w:shd w:val="clear" w:color="000000" w:fill="FFFFCC"/>
            <w:vAlign w:val="center"/>
            <w:hideMark/>
          </w:tcPr>
          <w:p w14:paraId="2948167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-828,42</w:t>
            </w:r>
          </w:p>
        </w:tc>
        <w:tc>
          <w:tcPr>
            <w:tcW w:w="1720" w:type="dxa"/>
            <w:tcBorders>
              <w:top w:val="nil"/>
              <w:left w:val="nil"/>
              <w:bottom w:val="single" w:sz="4" w:space="0" w:color="C0C0C0"/>
              <w:right w:val="single" w:sz="4" w:space="0" w:color="C0C0C0"/>
            </w:tcBorders>
            <w:shd w:val="clear" w:color="000000" w:fill="FFFFCC"/>
            <w:vAlign w:val="center"/>
            <w:hideMark/>
          </w:tcPr>
          <w:p w14:paraId="4D933C2F"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2478A633"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680" w:type="dxa"/>
            <w:tcBorders>
              <w:top w:val="nil"/>
              <w:left w:val="nil"/>
              <w:bottom w:val="single" w:sz="4" w:space="0" w:color="C0C0C0"/>
              <w:right w:val="single" w:sz="4" w:space="0" w:color="C0C0C0"/>
            </w:tcBorders>
            <w:shd w:val="clear" w:color="000000" w:fill="FFFFCC"/>
            <w:vAlign w:val="center"/>
            <w:hideMark/>
          </w:tcPr>
          <w:p w14:paraId="438CC52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40" w:type="dxa"/>
            <w:tcBorders>
              <w:top w:val="nil"/>
              <w:left w:val="nil"/>
              <w:bottom w:val="single" w:sz="4" w:space="0" w:color="C0C0C0"/>
              <w:right w:val="single" w:sz="4" w:space="0" w:color="C0C0C0"/>
            </w:tcBorders>
            <w:shd w:val="clear" w:color="000000" w:fill="FFFFCC"/>
            <w:vAlign w:val="center"/>
            <w:hideMark/>
          </w:tcPr>
          <w:p w14:paraId="0A75103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47FCB32D"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47295F8"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7AF03603"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r>
      <w:tr w:rsidR="00E0487D" w:rsidRPr="00E0487D" w14:paraId="56BAC452" w14:textId="77777777" w:rsidTr="00E0487D">
        <w:trPr>
          <w:trHeight w:val="300"/>
          <w:jc w:val="center"/>
        </w:trPr>
        <w:tc>
          <w:tcPr>
            <w:tcW w:w="580" w:type="dxa"/>
            <w:tcBorders>
              <w:top w:val="nil"/>
              <w:left w:val="nil"/>
              <w:bottom w:val="nil"/>
              <w:right w:val="nil"/>
            </w:tcBorders>
            <w:shd w:val="clear" w:color="auto" w:fill="auto"/>
            <w:noWrap/>
            <w:vAlign w:val="bottom"/>
            <w:hideMark/>
          </w:tcPr>
          <w:p w14:paraId="17AD4EC0" w14:textId="77777777" w:rsidR="00E0487D" w:rsidRPr="00E0487D" w:rsidRDefault="00E0487D" w:rsidP="00E0487D">
            <w:pPr>
              <w:rPr>
                <w:rFonts w:ascii="Tahoma" w:hAnsi="Tahoma" w:cs="Tahoma"/>
                <w:sz w:val="11"/>
                <w:szCs w:val="11"/>
              </w:rPr>
            </w:pPr>
          </w:p>
        </w:tc>
        <w:tc>
          <w:tcPr>
            <w:tcW w:w="520" w:type="dxa"/>
            <w:tcBorders>
              <w:top w:val="nil"/>
              <w:left w:val="nil"/>
              <w:bottom w:val="nil"/>
              <w:right w:val="nil"/>
            </w:tcBorders>
            <w:shd w:val="clear" w:color="auto" w:fill="auto"/>
            <w:noWrap/>
            <w:vAlign w:val="bottom"/>
            <w:hideMark/>
          </w:tcPr>
          <w:p w14:paraId="6EB2DA50" w14:textId="77777777" w:rsidR="00E0487D" w:rsidRPr="00E0487D" w:rsidRDefault="00E0487D" w:rsidP="00E0487D">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E6E229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17</w:t>
            </w:r>
          </w:p>
        </w:tc>
        <w:tc>
          <w:tcPr>
            <w:tcW w:w="5640" w:type="dxa"/>
            <w:tcBorders>
              <w:top w:val="nil"/>
              <w:left w:val="nil"/>
              <w:bottom w:val="single" w:sz="4" w:space="0" w:color="C0C0C0"/>
              <w:right w:val="single" w:sz="4" w:space="0" w:color="C0C0C0"/>
            </w:tcBorders>
            <w:shd w:val="clear" w:color="auto" w:fill="auto"/>
            <w:vAlign w:val="center"/>
            <w:hideMark/>
          </w:tcPr>
          <w:p w14:paraId="42324B62"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1E82B57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000000" w:fill="D7EAD3"/>
            <w:vAlign w:val="center"/>
            <w:hideMark/>
          </w:tcPr>
          <w:p w14:paraId="1779297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D7EAD3"/>
            <w:vAlign w:val="center"/>
            <w:hideMark/>
          </w:tcPr>
          <w:p w14:paraId="1E37B443"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7 780,27</w:t>
            </w:r>
          </w:p>
        </w:tc>
        <w:tc>
          <w:tcPr>
            <w:tcW w:w="1360" w:type="dxa"/>
            <w:tcBorders>
              <w:top w:val="nil"/>
              <w:left w:val="nil"/>
              <w:bottom w:val="single" w:sz="4" w:space="0" w:color="C0C0C0"/>
              <w:right w:val="single" w:sz="4" w:space="0" w:color="C0C0C0"/>
            </w:tcBorders>
            <w:shd w:val="clear" w:color="000000" w:fill="D7EAD3"/>
            <w:vAlign w:val="center"/>
            <w:hideMark/>
          </w:tcPr>
          <w:p w14:paraId="5A0B2A8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9 768,83</w:t>
            </w:r>
          </w:p>
        </w:tc>
        <w:tc>
          <w:tcPr>
            <w:tcW w:w="1720" w:type="dxa"/>
            <w:tcBorders>
              <w:top w:val="nil"/>
              <w:left w:val="nil"/>
              <w:bottom w:val="single" w:sz="4" w:space="0" w:color="C0C0C0"/>
              <w:right w:val="single" w:sz="4" w:space="0" w:color="C0C0C0"/>
            </w:tcBorders>
            <w:shd w:val="clear" w:color="000000" w:fill="D7EAD3"/>
            <w:vAlign w:val="center"/>
            <w:hideMark/>
          </w:tcPr>
          <w:p w14:paraId="796A9198"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8 556,32</w:t>
            </w:r>
          </w:p>
        </w:tc>
        <w:tc>
          <w:tcPr>
            <w:tcW w:w="1680" w:type="dxa"/>
            <w:tcBorders>
              <w:top w:val="nil"/>
              <w:left w:val="nil"/>
              <w:bottom w:val="single" w:sz="4" w:space="0" w:color="C0C0C0"/>
              <w:right w:val="single" w:sz="4" w:space="0" w:color="C0C0C0"/>
            </w:tcBorders>
            <w:shd w:val="clear" w:color="000000" w:fill="D7EAD3"/>
            <w:vAlign w:val="center"/>
            <w:hideMark/>
          </w:tcPr>
          <w:p w14:paraId="0860624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9 057,42</w:t>
            </w:r>
          </w:p>
        </w:tc>
        <w:tc>
          <w:tcPr>
            <w:tcW w:w="1680" w:type="dxa"/>
            <w:tcBorders>
              <w:top w:val="nil"/>
              <w:left w:val="nil"/>
              <w:bottom w:val="single" w:sz="4" w:space="0" w:color="C0C0C0"/>
              <w:right w:val="single" w:sz="4" w:space="0" w:color="C0C0C0"/>
            </w:tcBorders>
            <w:shd w:val="clear" w:color="000000" w:fill="D7EAD3"/>
            <w:vAlign w:val="center"/>
            <w:hideMark/>
          </w:tcPr>
          <w:p w14:paraId="74A7844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14 003,00</w:t>
            </w:r>
          </w:p>
        </w:tc>
        <w:tc>
          <w:tcPr>
            <w:tcW w:w="1740" w:type="dxa"/>
            <w:tcBorders>
              <w:top w:val="nil"/>
              <w:left w:val="nil"/>
              <w:bottom w:val="single" w:sz="4" w:space="0" w:color="C0C0C0"/>
              <w:right w:val="single" w:sz="4" w:space="0" w:color="C0C0C0"/>
            </w:tcBorders>
            <w:shd w:val="clear" w:color="000000" w:fill="D7EAD3"/>
            <w:vAlign w:val="center"/>
            <w:hideMark/>
          </w:tcPr>
          <w:p w14:paraId="598A7800"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8 078,75</w:t>
            </w:r>
          </w:p>
        </w:tc>
        <w:tc>
          <w:tcPr>
            <w:tcW w:w="1480" w:type="dxa"/>
            <w:tcBorders>
              <w:top w:val="nil"/>
              <w:left w:val="nil"/>
              <w:bottom w:val="single" w:sz="4" w:space="0" w:color="C0C0C0"/>
              <w:right w:val="single" w:sz="4" w:space="0" w:color="C0C0C0"/>
            </w:tcBorders>
            <w:shd w:val="clear" w:color="000000" w:fill="D7EAD3"/>
            <w:vAlign w:val="center"/>
            <w:hideMark/>
          </w:tcPr>
          <w:p w14:paraId="302A7A88"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3 672,26</w:t>
            </w:r>
          </w:p>
        </w:tc>
        <w:tc>
          <w:tcPr>
            <w:tcW w:w="1460" w:type="dxa"/>
            <w:tcBorders>
              <w:top w:val="nil"/>
              <w:left w:val="nil"/>
              <w:bottom w:val="single" w:sz="4" w:space="0" w:color="C0C0C0"/>
              <w:right w:val="single" w:sz="4" w:space="0" w:color="C0C0C0"/>
            </w:tcBorders>
            <w:shd w:val="clear" w:color="000000" w:fill="D7EAD3"/>
            <w:vAlign w:val="center"/>
            <w:hideMark/>
          </w:tcPr>
          <w:p w14:paraId="68AB87C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4 406,49</w:t>
            </w:r>
          </w:p>
        </w:tc>
        <w:tc>
          <w:tcPr>
            <w:tcW w:w="2740" w:type="dxa"/>
            <w:tcBorders>
              <w:top w:val="nil"/>
              <w:left w:val="nil"/>
              <w:bottom w:val="single" w:sz="4" w:space="0" w:color="C0C0C0"/>
              <w:right w:val="single" w:sz="4" w:space="0" w:color="C0C0C0"/>
            </w:tcBorders>
            <w:shd w:val="clear" w:color="000000" w:fill="FFFFCC"/>
            <w:vAlign w:val="center"/>
            <w:hideMark/>
          </w:tcPr>
          <w:p w14:paraId="1784A501"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 </w:t>
            </w:r>
          </w:p>
        </w:tc>
      </w:tr>
      <w:tr w:rsidR="00E0487D" w:rsidRPr="00E0487D" w14:paraId="73D67591" w14:textId="77777777" w:rsidTr="00E0487D">
        <w:trPr>
          <w:trHeight w:val="300"/>
          <w:jc w:val="center"/>
        </w:trPr>
        <w:tc>
          <w:tcPr>
            <w:tcW w:w="580" w:type="dxa"/>
            <w:tcBorders>
              <w:top w:val="nil"/>
              <w:left w:val="nil"/>
              <w:bottom w:val="nil"/>
              <w:right w:val="nil"/>
            </w:tcBorders>
            <w:shd w:val="clear" w:color="auto" w:fill="auto"/>
            <w:noWrap/>
            <w:vAlign w:val="bottom"/>
            <w:hideMark/>
          </w:tcPr>
          <w:p w14:paraId="560A5707" w14:textId="77777777" w:rsidR="00E0487D" w:rsidRPr="00E0487D" w:rsidRDefault="00E0487D" w:rsidP="00E0487D">
            <w:pPr>
              <w:rPr>
                <w:rFonts w:ascii="Tahoma" w:hAnsi="Tahoma" w:cs="Tahoma"/>
                <w:b/>
                <w:bCs/>
                <w:sz w:val="11"/>
                <w:szCs w:val="11"/>
              </w:rPr>
            </w:pPr>
          </w:p>
        </w:tc>
        <w:tc>
          <w:tcPr>
            <w:tcW w:w="520" w:type="dxa"/>
            <w:tcBorders>
              <w:top w:val="nil"/>
              <w:left w:val="nil"/>
              <w:bottom w:val="nil"/>
              <w:right w:val="nil"/>
            </w:tcBorders>
            <w:shd w:val="clear" w:color="auto" w:fill="auto"/>
            <w:noWrap/>
            <w:vAlign w:val="bottom"/>
            <w:hideMark/>
          </w:tcPr>
          <w:p w14:paraId="65B98E31" w14:textId="77777777" w:rsidR="00E0487D" w:rsidRPr="00E0487D" w:rsidRDefault="00E0487D" w:rsidP="00E0487D">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90E82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17.1</w:t>
            </w:r>
          </w:p>
        </w:tc>
        <w:tc>
          <w:tcPr>
            <w:tcW w:w="5640" w:type="dxa"/>
            <w:tcBorders>
              <w:top w:val="nil"/>
              <w:left w:val="nil"/>
              <w:bottom w:val="single" w:sz="4" w:space="0" w:color="C0C0C0"/>
              <w:right w:val="single" w:sz="4" w:space="0" w:color="C0C0C0"/>
            </w:tcBorders>
            <w:shd w:val="clear" w:color="auto" w:fill="auto"/>
            <w:vAlign w:val="center"/>
            <w:hideMark/>
          </w:tcPr>
          <w:p w14:paraId="4427381F" w14:textId="77777777" w:rsidR="00E0487D" w:rsidRPr="00E0487D" w:rsidRDefault="00E0487D" w:rsidP="00E0487D">
            <w:pPr>
              <w:ind w:firstLineChars="100" w:firstLine="110"/>
              <w:rPr>
                <w:rFonts w:ascii="Tahoma" w:hAnsi="Tahoma" w:cs="Tahoma"/>
                <w:sz w:val="11"/>
                <w:szCs w:val="11"/>
              </w:rPr>
            </w:pPr>
            <w:r w:rsidRPr="00E0487D">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2FA0E53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4A8539CE"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740765B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7 780,27</w:t>
            </w:r>
          </w:p>
        </w:tc>
        <w:tc>
          <w:tcPr>
            <w:tcW w:w="1360" w:type="dxa"/>
            <w:tcBorders>
              <w:top w:val="nil"/>
              <w:left w:val="nil"/>
              <w:bottom w:val="single" w:sz="4" w:space="0" w:color="C0C0C0"/>
              <w:right w:val="single" w:sz="4" w:space="0" w:color="C0C0C0"/>
            </w:tcBorders>
            <w:shd w:val="clear" w:color="000000" w:fill="FFFFCC"/>
            <w:vAlign w:val="center"/>
            <w:hideMark/>
          </w:tcPr>
          <w:p w14:paraId="5AD6A53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9 768,83</w:t>
            </w:r>
          </w:p>
        </w:tc>
        <w:tc>
          <w:tcPr>
            <w:tcW w:w="1720" w:type="dxa"/>
            <w:tcBorders>
              <w:top w:val="nil"/>
              <w:left w:val="nil"/>
              <w:bottom w:val="single" w:sz="4" w:space="0" w:color="C0C0C0"/>
              <w:right w:val="single" w:sz="4" w:space="0" w:color="C0C0C0"/>
            </w:tcBorders>
            <w:shd w:val="clear" w:color="000000" w:fill="FFFFCC"/>
            <w:vAlign w:val="center"/>
            <w:hideMark/>
          </w:tcPr>
          <w:p w14:paraId="778D8A4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8 556,32</w:t>
            </w:r>
          </w:p>
        </w:tc>
        <w:tc>
          <w:tcPr>
            <w:tcW w:w="1680" w:type="dxa"/>
            <w:tcBorders>
              <w:top w:val="nil"/>
              <w:left w:val="nil"/>
              <w:bottom w:val="single" w:sz="4" w:space="0" w:color="C0C0C0"/>
              <w:right w:val="single" w:sz="4" w:space="0" w:color="C0C0C0"/>
            </w:tcBorders>
            <w:shd w:val="clear" w:color="000000" w:fill="FFFFCC"/>
            <w:vAlign w:val="center"/>
            <w:hideMark/>
          </w:tcPr>
          <w:p w14:paraId="0BFF527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9 057,42</w:t>
            </w:r>
          </w:p>
        </w:tc>
        <w:tc>
          <w:tcPr>
            <w:tcW w:w="1680" w:type="dxa"/>
            <w:tcBorders>
              <w:top w:val="nil"/>
              <w:left w:val="nil"/>
              <w:bottom w:val="single" w:sz="4" w:space="0" w:color="C0C0C0"/>
              <w:right w:val="single" w:sz="4" w:space="0" w:color="C0C0C0"/>
            </w:tcBorders>
            <w:shd w:val="clear" w:color="000000" w:fill="FFFFCC"/>
            <w:vAlign w:val="center"/>
            <w:hideMark/>
          </w:tcPr>
          <w:p w14:paraId="5D0C46F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14 003,00</w:t>
            </w:r>
          </w:p>
        </w:tc>
        <w:tc>
          <w:tcPr>
            <w:tcW w:w="1740" w:type="dxa"/>
            <w:tcBorders>
              <w:top w:val="nil"/>
              <w:left w:val="nil"/>
              <w:bottom w:val="single" w:sz="4" w:space="0" w:color="C0C0C0"/>
              <w:right w:val="single" w:sz="4" w:space="0" w:color="C0C0C0"/>
            </w:tcBorders>
            <w:shd w:val="clear" w:color="000000" w:fill="FFFFCC"/>
            <w:vAlign w:val="center"/>
            <w:hideMark/>
          </w:tcPr>
          <w:p w14:paraId="3B0B95D3"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8 078,75</w:t>
            </w:r>
          </w:p>
        </w:tc>
        <w:tc>
          <w:tcPr>
            <w:tcW w:w="1480" w:type="dxa"/>
            <w:tcBorders>
              <w:top w:val="nil"/>
              <w:left w:val="nil"/>
              <w:bottom w:val="single" w:sz="4" w:space="0" w:color="C0C0C0"/>
              <w:right w:val="single" w:sz="4" w:space="0" w:color="C0C0C0"/>
            </w:tcBorders>
            <w:shd w:val="clear" w:color="000000" w:fill="D7EAD3"/>
            <w:vAlign w:val="center"/>
            <w:hideMark/>
          </w:tcPr>
          <w:p w14:paraId="467F918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3 672,26</w:t>
            </w:r>
          </w:p>
        </w:tc>
        <w:tc>
          <w:tcPr>
            <w:tcW w:w="1460" w:type="dxa"/>
            <w:tcBorders>
              <w:top w:val="nil"/>
              <w:left w:val="nil"/>
              <w:bottom w:val="single" w:sz="4" w:space="0" w:color="C0C0C0"/>
              <w:right w:val="single" w:sz="4" w:space="0" w:color="C0C0C0"/>
            </w:tcBorders>
            <w:shd w:val="clear" w:color="000000" w:fill="D7EAD3"/>
            <w:vAlign w:val="center"/>
            <w:hideMark/>
          </w:tcPr>
          <w:p w14:paraId="26FF9628"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4 406,49</w:t>
            </w:r>
          </w:p>
        </w:tc>
        <w:tc>
          <w:tcPr>
            <w:tcW w:w="2740" w:type="dxa"/>
            <w:tcBorders>
              <w:top w:val="nil"/>
              <w:left w:val="nil"/>
              <w:bottom w:val="single" w:sz="4" w:space="0" w:color="C0C0C0"/>
              <w:right w:val="single" w:sz="4" w:space="0" w:color="C0C0C0"/>
            </w:tcBorders>
            <w:shd w:val="clear" w:color="000000" w:fill="FFFFCC"/>
            <w:vAlign w:val="center"/>
            <w:hideMark/>
          </w:tcPr>
          <w:p w14:paraId="36303E65"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r>
      <w:tr w:rsidR="00E0487D" w:rsidRPr="00E0487D" w14:paraId="62702C4D" w14:textId="77777777" w:rsidTr="00E0487D">
        <w:trPr>
          <w:trHeight w:val="300"/>
          <w:jc w:val="center"/>
        </w:trPr>
        <w:tc>
          <w:tcPr>
            <w:tcW w:w="580" w:type="dxa"/>
            <w:tcBorders>
              <w:top w:val="nil"/>
              <w:left w:val="nil"/>
              <w:bottom w:val="nil"/>
              <w:right w:val="nil"/>
            </w:tcBorders>
            <w:shd w:val="clear" w:color="auto" w:fill="auto"/>
            <w:noWrap/>
            <w:vAlign w:val="bottom"/>
            <w:hideMark/>
          </w:tcPr>
          <w:p w14:paraId="05692375" w14:textId="77777777" w:rsidR="00E0487D" w:rsidRPr="00E0487D" w:rsidRDefault="00E0487D" w:rsidP="00E0487D">
            <w:pPr>
              <w:rPr>
                <w:rFonts w:ascii="Tahoma" w:hAnsi="Tahoma" w:cs="Tahoma"/>
                <w:sz w:val="11"/>
                <w:szCs w:val="11"/>
              </w:rPr>
            </w:pPr>
          </w:p>
        </w:tc>
        <w:tc>
          <w:tcPr>
            <w:tcW w:w="520" w:type="dxa"/>
            <w:tcBorders>
              <w:top w:val="nil"/>
              <w:left w:val="nil"/>
              <w:bottom w:val="nil"/>
              <w:right w:val="nil"/>
            </w:tcBorders>
            <w:shd w:val="clear" w:color="auto" w:fill="auto"/>
            <w:noWrap/>
            <w:vAlign w:val="bottom"/>
            <w:hideMark/>
          </w:tcPr>
          <w:p w14:paraId="2D81E2A6" w14:textId="77777777" w:rsidR="00E0487D" w:rsidRPr="00E0487D" w:rsidRDefault="00E0487D" w:rsidP="00E0487D">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AE0B50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17.2</w:t>
            </w:r>
          </w:p>
        </w:tc>
        <w:tc>
          <w:tcPr>
            <w:tcW w:w="5640" w:type="dxa"/>
            <w:tcBorders>
              <w:top w:val="nil"/>
              <w:left w:val="nil"/>
              <w:bottom w:val="single" w:sz="4" w:space="0" w:color="C0C0C0"/>
              <w:right w:val="single" w:sz="4" w:space="0" w:color="C0C0C0"/>
            </w:tcBorders>
            <w:shd w:val="clear" w:color="auto" w:fill="auto"/>
            <w:vAlign w:val="center"/>
            <w:hideMark/>
          </w:tcPr>
          <w:p w14:paraId="498E76C9" w14:textId="77777777" w:rsidR="00E0487D" w:rsidRPr="00E0487D" w:rsidRDefault="00E0487D" w:rsidP="00E0487D">
            <w:pPr>
              <w:ind w:firstLineChars="100" w:firstLine="110"/>
              <w:rPr>
                <w:rFonts w:ascii="Tahoma" w:hAnsi="Tahoma" w:cs="Tahoma"/>
                <w:sz w:val="11"/>
                <w:szCs w:val="11"/>
              </w:rPr>
            </w:pPr>
            <w:r w:rsidRPr="00E0487D">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796FC65F"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тыс руб</w:t>
            </w:r>
          </w:p>
        </w:tc>
        <w:tc>
          <w:tcPr>
            <w:tcW w:w="1480" w:type="dxa"/>
            <w:tcBorders>
              <w:top w:val="nil"/>
              <w:left w:val="nil"/>
              <w:bottom w:val="single" w:sz="4" w:space="0" w:color="C0C0C0"/>
              <w:right w:val="single" w:sz="4" w:space="0" w:color="C0C0C0"/>
            </w:tcBorders>
            <w:shd w:val="clear" w:color="000000" w:fill="FFFFCC"/>
            <w:vAlign w:val="center"/>
            <w:hideMark/>
          </w:tcPr>
          <w:p w14:paraId="501A240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15E5ABD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0,00</w:t>
            </w:r>
          </w:p>
        </w:tc>
        <w:tc>
          <w:tcPr>
            <w:tcW w:w="1360" w:type="dxa"/>
            <w:tcBorders>
              <w:top w:val="nil"/>
              <w:left w:val="nil"/>
              <w:bottom w:val="single" w:sz="4" w:space="0" w:color="C0C0C0"/>
              <w:right w:val="single" w:sz="4" w:space="0" w:color="C0C0C0"/>
            </w:tcBorders>
            <w:shd w:val="clear" w:color="000000" w:fill="FFFFCC"/>
            <w:vAlign w:val="center"/>
            <w:hideMark/>
          </w:tcPr>
          <w:p w14:paraId="26FD2108"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57E8FAE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0,00</w:t>
            </w:r>
          </w:p>
        </w:tc>
        <w:tc>
          <w:tcPr>
            <w:tcW w:w="1680" w:type="dxa"/>
            <w:tcBorders>
              <w:top w:val="nil"/>
              <w:left w:val="nil"/>
              <w:bottom w:val="single" w:sz="4" w:space="0" w:color="C0C0C0"/>
              <w:right w:val="single" w:sz="4" w:space="0" w:color="C0C0C0"/>
            </w:tcBorders>
            <w:shd w:val="clear" w:color="000000" w:fill="FFFFCC"/>
            <w:vAlign w:val="center"/>
            <w:hideMark/>
          </w:tcPr>
          <w:p w14:paraId="1FEE8FA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0,00</w:t>
            </w:r>
          </w:p>
        </w:tc>
        <w:tc>
          <w:tcPr>
            <w:tcW w:w="1680" w:type="dxa"/>
            <w:tcBorders>
              <w:top w:val="nil"/>
              <w:left w:val="nil"/>
              <w:bottom w:val="single" w:sz="4" w:space="0" w:color="C0C0C0"/>
              <w:right w:val="single" w:sz="4" w:space="0" w:color="C0C0C0"/>
            </w:tcBorders>
            <w:shd w:val="clear" w:color="000000" w:fill="FFFFCC"/>
            <w:vAlign w:val="center"/>
            <w:hideMark/>
          </w:tcPr>
          <w:p w14:paraId="1E0A507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0,00</w:t>
            </w:r>
          </w:p>
        </w:tc>
        <w:tc>
          <w:tcPr>
            <w:tcW w:w="1740" w:type="dxa"/>
            <w:tcBorders>
              <w:top w:val="nil"/>
              <w:left w:val="nil"/>
              <w:bottom w:val="single" w:sz="4" w:space="0" w:color="C0C0C0"/>
              <w:right w:val="single" w:sz="4" w:space="0" w:color="C0C0C0"/>
            </w:tcBorders>
            <w:shd w:val="clear" w:color="000000" w:fill="FFFFCC"/>
            <w:vAlign w:val="center"/>
            <w:hideMark/>
          </w:tcPr>
          <w:p w14:paraId="0CBE9C30"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77A8993"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2FC7F5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2BAE8D51"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r>
      <w:tr w:rsidR="00E0487D" w:rsidRPr="00E0487D" w14:paraId="53CAF079" w14:textId="77777777" w:rsidTr="00E0487D">
        <w:trPr>
          <w:trHeight w:val="300"/>
          <w:jc w:val="center"/>
        </w:trPr>
        <w:tc>
          <w:tcPr>
            <w:tcW w:w="580" w:type="dxa"/>
            <w:tcBorders>
              <w:top w:val="nil"/>
              <w:left w:val="nil"/>
              <w:bottom w:val="nil"/>
              <w:right w:val="nil"/>
            </w:tcBorders>
            <w:shd w:val="clear" w:color="auto" w:fill="auto"/>
            <w:noWrap/>
            <w:vAlign w:val="bottom"/>
            <w:hideMark/>
          </w:tcPr>
          <w:p w14:paraId="04606895" w14:textId="77777777" w:rsidR="00E0487D" w:rsidRPr="00E0487D" w:rsidRDefault="00E0487D" w:rsidP="00E0487D">
            <w:pPr>
              <w:rPr>
                <w:rFonts w:ascii="Tahoma" w:hAnsi="Tahoma" w:cs="Tahoma"/>
                <w:sz w:val="11"/>
                <w:szCs w:val="11"/>
              </w:rPr>
            </w:pPr>
          </w:p>
        </w:tc>
        <w:tc>
          <w:tcPr>
            <w:tcW w:w="520" w:type="dxa"/>
            <w:tcBorders>
              <w:top w:val="nil"/>
              <w:left w:val="nil"/>
              <w:bottom w:val="nil"/>
              <w:right w:val="nil"/>
            </w:tcBorders>
            <w:shd w:val="clear" w:color="auto" w:fill="auto"/>
            <w:noWrap/>
            <w:vAlign w:val="bottom"/>
            <w:hideMark/>
          </w:tcPr>
          <w:p w14:paraId="0198D11B" w14:textId="77777777" w:rsidR="00E0487D" w:rsidRPr="00E0487D" w:rsidRDefault="00E0487D" w:rsidP="00E0487D">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E9ABC64"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18</w:t>
            </w:r>
          </w:p>
        </w:tc>
        <w:tc>
          <w:tcPr>
            <w:tcW w:w="5640" w:type="dxa"/>
            <w:tcBorders>
              <w:top w:val="nil"/>
              <w:left w:val="nil"/>
              <w:bottom w:val="single" w:sz="4" w:space="0" w:color="C0C0C0"/>
              <w:right w:val="single" w:sz="4" w:space="0" w:color="C0C0C0"/>
            </w:tcBorders>
            <w:shd w:val="clear" w:color="auto" w:fill="auto"/>
            <w:vAlign w:val="center"/>
            <w:hideMark/>
          </w:tcPr>
          <w:p w14:paraId="713A4263"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6311B125"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руб/м3</w:t>
            </w:r>
          </w:p>
        </w:tc>
        <w:tc>
          <w:tcPr>
            <w:tcW w:w="1480" w:type="dxa"/>
            <w:tcBorders>
              <w:top w:val="nil"/>
              <w:left w:val="nil"/>
              <w:bottom w:val="single" w:sz="4" w:space="0" w:color="C0C0C0"/>
              <w:right w:val="single" w:sz="4" w:space="0" w:color="C0C0C0"/>
            </w:tcBorders>
            <w:shd w:val="clear" w:color="000000" w:fill="D7EAD3"/>
            <w:vAlign w:val="center"/>
            <w:hideMark/>
          </w:tcPr>
          <w:p w14:paraId="38C5C8E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D7EAD3"/>
            <w:vAlign w:val="center"/>
            <w:hideMark/>
          </w:tcPr>
          <w:p w14:paraId="16B95EC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55,14</w:t>
            </w:r>
          </w:p>
        </w:tc>
        <w:tc>
          <w:tcPr>
            <w:tcW w:w="1360" w:type="dxa"/>
            <w:tcBorders>
              <w:top w:val="nil"/>
              <w:left w:val="nil"/>
              <w:bottom w:val="single" w:sz="4" w:space="0" w:color="C0C0C0"/>
              <w:right w:val="single" w:sz="4" w:space="0" w:color="C0C0C0"/>
            </w:tcBorders>
            <w:shd w:val="clear" w:color="000000" w:fill="D7EAD3"/>
            <w:vAlign w:val="center"/>
            <w:hideMark/>
          </w:tcPr>
          <w:p w14:paraId="60759A6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83,22</w:t>
            </w:r>
          </w:p>
        </w:tc>
        <w:tc>
          <w:tcPr>
            <w:tcW w:w="1720" w:type="dxa"/>
            <w:tcBorders>
              <w:top w:val="nil"/>
              <w:left w:val="nil"/>
              <w:bottom w:val="single" w:sz="4" w:space="0" w:color="C0C0C0"/>
              <w:right w:val="single" w:sz="4" w:space="0" w:color="C0C0C0"/>
            </w:tcBorders>
            <w:shd w:val="clear" w:color="000000" w:fill="D7EAD3"/>
            <w:vAlign w:val="center"/>
            <w:hideMark/>
          </w:tcPr>
          <w:p w14:paraId="1AB0943F"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60,64</w:t>
            </w:r>
          </w:p>
        </w:tc>
        <w:tc>
          <w:tcPr>
            <w:tcW w:w="1680" w:type="dxa"/>
            <w:tcBorders>
              <w:top w:val="nil"/>
              <w:left w:val="nil"/>
              <w:bottom w:val="single" w:sz="4" w:space="0" w:color="C0C0C0"/>
              <w:right w:val="single" w:sz="4" w:space="0" w:color="C0C0C0"/>
            </w:tcBorders>
            <w:shd w:val="clear" w:color="000000" w:fill="D7EAD3"/>
            <w:vAlign w:val="center"/>
            <w:hideMark/>
          </w:tcPr>
          <w:p w14:paraId="0333E4E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60,98</w:t>
            </w:r>
          </w:p>
        </w:tc>
        <w:tc>
          <w:tcPr>
            <w:tcW w:w="1680" w:type="dxa"/>
            <w:tcBorders>
              <w:top w:val="nil"/>
              <w:left w:val="nil"/>
              <w:bottom w:val="single" w:sz="4" w:space="0" w:color="C0C0C0"/>
              <w:right w:val="single" w:sz="4" w:space="0" w:color="C0C0C0"/>
            </w:tcBorders>
            <w:shd w:val="clear" w:color="000000" w:fill="D7EAD3"/>
            <w:vAlign w:val="center"/>
            <w:hideMark/>
          </w:tcPr>
          <w:p w14:paraId="78E1CF67"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99,24</w:t>
            </w:r>
          </w:p>
        </w:tc>
        <w:tc>
          <w:tcPr>
            <w:tcW w:w="1740" w:type="dxa"/>
            <w:tcBorders>
              <w:top w:val="nil"/>
              <w:left w:val="nil"/>
              <w:bottom w:val="single" w:sz="4" w:space="0" w:color="C0C0C0"/>
              <w:right w:val="single" w:sz="4" w:space="0" w:color="C0C0C0"/>
            </w:tcBorders>
            <w:shd w:val="clear" w:color="000000" w:fill="D7EAD3"/>
            <w:vAlign w:val="center"/>
            <w:hideMark/>
          </w:tcPr>
          <w:p w14:paraId="09DE9FEE"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71,36</w:t>
            </w:r>
          </w:p>
        </w:tc>
        <w:tc>
          <w:tcPr>
            <w:tcW w:w="1480" w:type="dxa"/>
            <w:tcBorders>
              <w:top w:val="nil"/>
              <w:left w:val="nil"/>
              <w:bottom w:val="single" w:sz="4" w:space="0" w:color="C0C0C0"/>
              <w:right w:val="single" w:sz="4" w:space="0" w:color="C0C0C0"/>
            </w:tcBorders>
            <w:shd w:val="clear" w:color="000000" w:fill="D7EAD3"/>
            <w:vAlign w:val="center"/>
            <w:hideMark/>
          </w:tcPr>
          <w:p w14:paraId="3CAA1B18"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64,87</w:t>
            </w:r>
          </w:p>
        </w:tc>
        <w:tc>
          <w:tcPr>
            <w:tcW w:w="1460" w:type="dxa"/>
            <w:tcBorders>
              <w:top w:val="nil"/>
              <w:left w:val="nil"/>
              <w:bottom w:val="single" w:sz="4" w:space="0" w:color="C0C0C0"/>
              <w:right w:val="single" w:sz="4" w:space="0" w:color="C0C0C0"/>
            </w:tcBorders>
            <w:shd w:val="clear" w:color="000000" w:fill="D7EAD3"/>
            <w:vAlign w:val="center"/>
            <w:hideMark/>
          </w:tcPr>
          <w:p w14:paraId="64DE32F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77,84</w:t>
            </w:r>
          </w:p>
        </w:tc>
        <w:tc>
          <w:tcPr>
            <w:tcW w:w="2740" w:type="dxa"/>
            <w:tcBorders>
              <w:top w:val="nil"/>
              <w:left w:val="nil"/>
              <w:bottom w:val="single" w:sz="4" w:space="0" w:color="C0C0C0"/>
              <w:right w:val="single" w:sz="4" w:space="0" w:color="C0C0C0"/>
            </w:tcBorders>
            <w:shd w:val="clear" w:color="000000" w:fill="FFFFCC"/>
            <w:vAlign w:val="center"/>
            <w:hideMark/>
          </w:tcPr>
          <w:p w14:paraId="3B5555D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120,0%</w:t>
            </w:r>
          </w:p>
        </w:tc>
      </w:tr>
      <w:tr w:rsidR="00E0487D" w:rsidRPr="00E0487D" w14:paraId="0CC8A786" w14:textId="77777777" w:rsidTr="00E0487D">
        <w:trPr>
          <w:trHeight w:val="300"/>
          <w:jc w:val="center"/>
        </w:trPr>
        <w:tc>
          <w:tcPr>
            <w:tcW w:w="580" w:type="dxa"/>
            <w:tcBorders>
              <w:top w:val="nil"/>
              <w:left w:val="nil"/>
              <w:bottom w:val="nil"/>
              <w:right w:val="nil"/>
            </w:tcBorders>
            <w:shd w:val="clear" w:color="auto" w:fill="auto"/>
            <w:noWrap/>
            <w:vAlign w:val="bottom"/>
            <w:hideMark/>
          </w:tcPr>
          <w:p w14:paraId="2B7823DB" w14:textId="77777777" w:rsidR="00E0487D" w:rsidRPr="00E0487D" w:rsidRDefault="00E0487D" w:rsidP="00E0487D">
            <w:pPr>
              <w:jc w:val="center"/>
              <w:rPr>
                <w:rFonts w:ascii="Tahoma" w:hAnsi="Tahoma" w:cs="Tahoma"/>
                <w:sz w:val="11"/>
                <w:szCs w:val="11"/>
              </w:rPr>
            </w:pPr>
          </w:p>
        </w:tc>
        <w:tc>
          <w:tcPr>
            <w:tcW w:w="520" w:type="dxa"/>
            <w:tcBorders>
              <w:top w:val="nil"/>
              <w:left w:val="nil"/>
              <w:bottom w:val="nil"/>
              <w:right w:val="nil"/>
            </w:tcBorders>
            <w:shd w:val="clear" w:color="auto" w:fill="auto"/>
            <w:noWrap/>
            <w:vAlign w:val="bottom"/>
            <w:hideMark/>
          </w:tcPr>
          <w:p w14:paraId="3B04507E" w14:textId="77777777" w:rsidR="00E0487D" w:rsidRPr="00E0487D" w:rsidRDefault="00E0487D" w:rsidP="00E0487D">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F90B3A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18.1</w:t>
            </w:r>
          </w:p>
        </w:tc>
        <w:tc>
          <w:tcPr>
            <w:tcW w:w="5640" w:type="dxa"/>
            <w:tcBorders>
              <w:top w:val="nil"/>
              <w:left w:val="nil"/>
              <w:bottom w:val="single" w:sz="4" w:space="0" w:color="C0C0C0"/>
              <w:right w:val="single" w:sz="4" w:space="0" w:color="C0C0C0"/>
            </w:tcBorders>
            <w:shd w:val="clear" w:color="auto" w:fill="auto"/>
            <w:vAlign w:val="center"/>
            <w:hideMark/>
          </w:tcPr>
          <w:p w14:paraId="5D484117" w14:textId="77777777" w:rsidR="00E0487D" w:rsidRPr="00E0487D" w:rsidRDefault="00E0487D" w:rsidP="00E0487D">
            <w:pPr>
              <w:ind w:firstLineChars="100" w:firstLine="110"/>
              <w:rPr>
                <w:rFonts w:ascii="Tahoma" w:hAnsi="Tahoma" w:cs="Tahoma"/>
                <w:sz w:val="11"/>
                <w:szCs w:val="11"/>
              </w:rPr>
            </w:pPr>
            <w:r w:rsidRPr="00E0487D">
              <w:rPr>
                <w:rFonts w:ascii="Tahoma" w:hAnsi="Tahoma" w:cs="Tahoma"/>
                <w:sz w:val="11"/>
                <w:szCs w:val="11"/>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37F5F722"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руб/м3</w:t>
            </w:r>
          </w:p>
        </w:tc>
        <w:tc>
          <w:tcPr>
            <w:tcW w:w="1480" w:type="dxa"/>
            <w:tcBorders>
              <w:top w:val="nil"/>
              <w:left w:val="nil"/>
              <w:bottom w:val="single" w:sz="4" w:space="0" w:color="C0C0C0"/>
              <w:right w:val="single" w:sz="4" w:space="0" w:color="C0C0C0"/>
            </w:tcBorders>
            <w:shd w:val="clear" w:color="000000" w:fill="D7EAD3"/>
            <w:vAlign w:val="center"/>
            <w:hideMark/>
          </w:tcPr>
          <w:p w14:paraId="72169CC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D7EAD3"/>
            <w:vAlign w:val="center"/>
            <w:hideMark/>
          </w:tcPr>
          <w:p w14:paraId="68897EC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55,14</w:t>
            </w:r>
          </w:p>
        </w:tc>
        <w:tc>
          <w:tcPr>
            <w:tcW w:w="1360" w:type="dxa"/>
            <w:tcBorders>
              <w:top w:val="nil"/>
              <w:left w:val="nil"/>
              <w:bottom w:val="single" w:sz="4" w:space="0" w:color="C0C0C0"/>
              <w:right w:val="single" w:sz="4" w:space="0" w:color="C0C0C0"/>
            </w:tcBorders>
            <w:shd w:val="clear" w:color="000000" w:fill="D7EAD3"/>
            <w:vAlign w:val="center"/>
            <w:hideMark/>
          </w:tcPr>
          <w:p w14:paraId="7DD21F5D"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83,22</w:t>
            </w:r>
          </w:p>
        </w:tc>
        <w:tc>
          <w:tcPr>
            <w:tcW w:w="1720" w:type="dxa"/>
            <w:tcBorders>
              <w:top w:val="nil"/>
              <w:left w:val="nil"/>
              <w:bottom w:val="single" w:sz="4" w:space="0" w:color="C0C0C0"/>
              <w:right w:val="single" w:sz="4" w:space="0" w:color="C0C0C0"/>
            </w:tcBorders>
            <w:shd w:val="clear" w:color="000000" w:fill="D7EAD3"/>
            <w:vAlign w:val="center"/>
            <w:hideMark/>
          </w:tcPr>
          <w:p w14:paraId="010A2907"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60,64</w:t>
            </w:r>
          </w:p>
        </w:tc>
        <w:tc>
          <w:tcPr>
            <w:tcW w:w="1680" w:type="dxa"/>
            <w:tcBorders>
              <w:top w:val="nil"/>
              <w:left w:val="nil"/>
              <w:bottom w:val="single" w:sz="4" w:space="0" w:color="C0C0C0"/>
              <w:right w:val="single" w:sz="4" w:space="0" w:color="C0C0C0"/>
            </w:tcBorders>
            <w:shd w:val="clear" w:color="000000" w:fill="D7EAD3"/>
            <w:vAlign w:val="center"/>
            <w:hideMark/>
          </w:tcPr>
          <w:p w14:paraId="7DD496EE"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60,98</w:t>
            </w:r>
          </w:p>
        </w:tc>
        <w:tc>
          <w:tcPr>
            <w:tcW w:w="1680" w:type="dxa"/>
            <w:tcBorders>
              <w:top w:val="nil"/>
              <w:left w:val="nil"/>
              <w:bottom w:val="single" w:sz="4" w:space="0" w:color="C0C0C0"/>
              <w:right w:val="single" w:sz="4" w:space="0" w:color="C0C0C0"/>
            </w:tcBorders>
            <w:shd w:val="clear" w:color="000000" w:fill="D7EAD3"/>
            <w:vAlign w:val="center"/>
            <w:hideMark/>
          </w:tcPr>
          <w:p w14:paraId="5FAF1ACD"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99,24</w:t>
            </w:r>
          </w:p>
        </w:tc>
        <w:tc>
          <w:tcPr>
            <w:tcW w:w="1740" w:type="dxa"/>
            <w:tcBorders>
              <w:top w:val="nil"/>
              <w:left w:val="nil"/>
              <w:bottom w:val="single" w:sz="4" w:space="0" w:color="C0C0C0"/>
              <w:right w:val="single" w:sz="4" w:space="0" w:color="C0C0C0"/>
            </w:tcBorders>
            <w:shd w:val="clear" w:color="000000" w:fill="D7EAD3"/>
            <w:vAlign w:val="center"/>
            <w:hideMark/>
          </w:tcPr>
          <w:p w14:paraId="5BA416E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71,36</w:t>
            </w:r>
          </w:p>
        </w:tc>
        <w:tc>
          <w:tcPr>
            <w:tcW w:w="1480" w:type="dxa"/>
            <w:tcBorders>
              <w:top w:val="nil"/>
              <w:left w:val="nil"/>
              <w:bottom w:val="single" w:sz="4" w:space="0" w:color="C0C0C0"/>
              <w:right w:val="single" w:sz="4" w:space="0" w:color="C0C0C0"/>
            </w:tcBorders>
            <w:shd w:val="clear" w:color="000000" w:fill="D7EAD3"/>
            <w:vAlign w:val="center"/>
            <w:hideMark/>
          </w:tcPr>
          <w:p w14:paraId="410F22A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64,87</w:t>
            </w:r>
          </w:p>
        </w:tc>
        <w:tc>
          <w:tcPr>
            <w:tcW w:w="1460" w:type="dxa"/>
            <w:tcBorders>
              <w:top w:val="nil"/>
              <w:left w:val="nil"/>
              <w:bottom w:val="single" w:sz="4" w:space="0" w:color="C0C0C0"/>
              <w:right w:val="single" w:sz="4" w:space="0" w:color="C0C0C0"/>
            </w:tcBorders>
            <w:shd w:val="clear" w:color="000000" w:fill="D7EAD3"/>
            <w:vAlign w:val="center"/>
            <w:hideMark/>
          </w:tcPr>
          <w:p w14:paraId="7CB19491"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77,84</w:t>
            </w:r>
          </w:p>
        </w:tc>
        <w:tc>
          <w:tcPr>
            <w:tcW w:w="2740" w:type="dxa"/>
            <w:tcBorders>
              <w:top w:val="nil"/>
              <w:left w:val="nil"/>
              <w:bottom w:val="single" w:sz="4" w:space="0" w:color="C0C0C0"/>
              <w:right w:val="single" w:sz="4" w:space="0" w:color="C0C0C0"/>
            </w:tcBorders>
            <w:shd w:val="clear" w:color="000000" w:fill="FFFFCC"/>
            <w:vAlign w:val="center"/>
            <w:hideMark/>
          </w:tcPr>
          <w:p w14:paraId="439D8373"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r>
      <w:tr w:rsidR="00E0487D" w:rsidRPr="00E0487D" w14:paraId="46841D67" w14:textId="77777777" w:rsidTr="00E0487D">
        <w:trPr>
          <w:trHeight w:val="300"/>
          <w:jc w:val="center"/>
        </w:trPr>
        <w:tc>
          <w:tcPr>
            <w:tcW w:w="580" w:type="dxa"/>
            <w:tcBorders>
              <w:top w:val="nil"/>
              <w:left w:val="nil"/>
              <w:bottom w:val="nil"/>
              <w:right w:val="nil"/>
            </w:tcBorders>
            <w:shd w:val="clear" w:color="auto" w:fill="auto"/>
            <w:noWrap/>
            <w:vAlign w:val="bottom"/>
            <w:hideMark/>
          </w:tcPr>
          <w:p w14:paraId="08CF83DE" w14:textId="77777777" w:rsidR="00E0487D" w:rsidRPr="00E0487D" w:rsidRDefault="00E0487D" w:rsidP="00E0487D">
            <w:pPr>
              <w:rPr>
                <w:rFonts w:ascii="Tahoma" w:hAnsi="Tahoma" w:cs="Tahoma"/>
                <w:sz w:val="11"/>
                <w:szCs w:val="11"/>
              </w:rPr>
            </w:pPr>
          </w:p>
        </w:tc>
        <w:tc>
          <w:tcPr>
            <w:tcW w:w="520" w:type="dxa"/>
            <w:tcBorders>
              <w:top w:val="nil"/>
              <w:left w:val="nil"/>
              <w:bottom w:val="nil"/>
              <w:right w:val="nil"/>
            </w:tcBorders>
            <w:shd w:val="clear" w:color="auto" w:fill="auto"/>
            <w:noWrap/>
            <w:vAlign w:val="bottom"/>
            <w:hideMark/>
          </w:tcPr>
          <w:p w14:paraId="1C029A5E" w14:textId="77777777" w:rsidR="00E0487D" w:rsidRPr="00E0487D" w:rsidRDefault="00E0487D" w:rsidP="00E0487D">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AE8BCE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18.2</w:t>
            </w:r>
          </w:p>
        </w:tc>
        <w:tc>
          <w:tcPr>
            <w:tcW w:w="5640" w:type="dxa"/>
            <w:tcBorders>
              <w:top w:val="nil"/>
              <w:left w:val="nil"/>
              <w:bottom w:val="single" w:sz="4" w:space="0" w:color="C0C0C0"/>
              <w:right w:val="single" w:sz="4" w:space="0" w:color="C0C0C0"/>
            </w:tcBorders>
            <w:shd w:val="clear" w:color="auto" w:fill="auto"/>
            <w:vAlign w:val="center"/>
            <w:hideMark/>
          </w:tcPr>
          <w:p w14:paraId="3DA39899" w14:textId="77777777" w:rsidR="00E0487D" w:rsidRPr="00E0487D" w:rsidRDefault="00E0487D" w:rsidP="00E0487D">
            <w:pPr>
              <w:ind w:firstLineChars="100" w:firstLine="110"/>
              <w:rPr>
                <w:rFonts w:ascii="Tahoma" w:hAnsi="Tahoma" w:cs="Tahoma"/>
                <w:sz w:val="11"/>
                <w:szCs w:val="11"/>
              </w:rPr>
            </w:pPr>
            <w:r w:rsidRPr="00E0487D">
              <w:rPr>
                <w:rFonts w:ascii="Tahoma" w:hAnsi="Tahoma" w:cs="Tahoma"/>
                <w:sz w:val="11"/>
                <w:szCs w:val="11"/>
              </w:rPr>
              <w:t>Тариф 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482205A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руб/м3</w:t>
            </w:r>
          </w:p>
        </w:tc>
        <w:tc>
          <w:tcPr>
            <w:tcW w:w="1480" w:type="dxa"/>
            <w:tcBorders>
              <w:top w:val="nil"/>
              <w:left w:val="nil"/>
              <w:bottom w:val="single" w:sz="4" w:space="0" w:color="C0C0C0"/>
              <w:right w:val="single" w:sz="4" w:space="0" w:color="C0C0C0"/>
            </w:tcBorders>
            <w:shd w:val="clear" w:color="000000" w:fill="D7EAD3"/>
            <w:vAlign w:val="center"/>
            <w:hideMark/>
          </w:tcPr>
          <w:p w14:paraId="5C3F392C"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D7EAD3"/>
            <w:vAlign w:val="center"/>
            <w:hideMark/>
          </w:tcPr>
          <w:p w14:paraId="0081299A"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360" w:type="dxa"/>
            <w:tcBorders>
              <w:top w:val="nil"/>
              <w:left w:val="nil"/>
              <w:bottom w:val="single" w:sz="4" w:space="0" w:color="C0C0C0"/>
              <w:right w:val="single" w:sz="4" w:space="0" w:color="C0C0C0"/>
            </w:tcBorders>
            <w:shd w:val="clear" w:color="000000" w:fill="D7EAD3"/>
            <w:vAlign w:val="center"/>
            <w:hideMark/>
          </w:tcPr>
          <w:p w14:paraId="76259989"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1B801D80"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1CF878C4"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033DB2B3"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740" w:type="dxa"/>
            <w:tcBorders>
              <w:top w:val="nil"/>
              <w:left w:val="nil"/>
              <w:bottom w:val="single" w:sz="4" w:space="0" w:color="C0C0C0"/>
              <w:right w:val="single" w:sz="4" w:space="0" w:color="C0C0C0"/>
            </w:tcBorders>
            <w:shd w:val="clear" w:color="000000" w:fill="D7EAD3"/>
            <w:vAlign w:val="center"/>
            <w:hideMark/>
          </w:tcPr>
          <w:p w14:paraId="70FD390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D8247CB"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A091DC6" w14:textId="77777777" w:rsidR="00E0487D" w:rsidRPr="00E0487D" w:rsidRDefault="00E0487D" w:rsidP="00E0487D">
            <w:pPr>
              <w:jc w:val="center"/>
              <w:rPr>
                <w:rFonts w:ascii="Tahoma" w:hAnsi="Tahoma" w:cs="Tahoma"/>
                <w:sz w:val="11"/>
                <w:szCs w:val="11"/>
              </w:rPr>
            </w:pPr>
            <w:r w:rsidRPr="00E0487D">
              <w:rPr>
                <w:rFonts w:ascii="Tahoma" w:hAnsi="Tahoma" w:cs="Tahoma"/>
                <w:sz w:val="11"/>
                <w:szCs w:val="11"/>
              </w:rPr>
              <w:t>0,00</w:t>
            </w:r>
          </w:p>
        </w:tc>
        <w:tc>
          <w:tcPr>
            <w:tcW w:w="2740" w:type="dxa"/>
            <w:tcBorders>
              <w:top w:val="nil"/>
              <w:left w:val="nil"/>
              <w:bottom w:val="single" w:sz="4" w:space="0" w:color="C0C0C0"/>
              <w:right w:val="single" w:sz="4" w:space="0" w:color="C0C0C0"/>
            </w:tcBorders>
            <w:shd w:val="clear" w:color="000000" w:fill="FFFFCC"/>
            <w:vAlign w:val="center"/>
            <w:hideMark/>
          </w:tcPr>
          <w:p w14:paraId="5AC80567" w14:textId="77777777" w:rsidR="00E0487D" w:rsidRPr="00E0487D" w:rsidRDefault="00E0487D" w:rsidP="00E0487D">
            <w:pPr>
              <w:rPr>
                <w:rFonts w:ascii="Tahoma" w:hAnsi="Tahoma" w:cs="Tahoma"/>
                <w:sz w:val="11"/>
                <w:szCs w:val="11"/>
              </w:rPr>
            </w:pPr>
            <w:r w:rsidRPr="00E0487D">
              <w:rPr>
                <w:rFonts w:ascii="Tahoma" w:hAnsi="Tahoma" w:cs="Tahoma"/>
                <w:sz w:val="11"/>
                <w:szCs w:val="11"/>
              </w:rPr>
              <w:t> </w:t>
            </w:r>
          </w:p>
        </w:tc>
      </w:tr>
      <w:tr w:rsidR="00E0487D" w:rsidRPr="00E0487D" w14:paraId="7695902A" w14:textId="77777777" w:rsidTr="00E0487D">
        <w:trPr>
          <w:trHeight w:val="300"/>
          <w:jc w:val="center"/>
        </w:trPr>
        <w:tc>
          <w:tcPr>
            <w:tcW w:w="580" w:type="dxa"/>
            <w:tcBorders>
              <w:top w:val="nil"/>
              <w:left w:val="nil"/>
              <w:bottom w:val="nil"/>
              <w:right w:val="nil"/>
            </w:tcBorders>
            <w:shd w:val="clear" w:color="auto" w:fill="auto"/>
            <w:noWrap/>
            <w:vAlign w:val="bottom"/>
            <w:hideMark/>
          </w:tcPr>
          <w:p w14:paraId="5568E237" w14:textId="77777777" w:rsidR="00E0487D" w:rsidRPr="00E0487D" w:rsidRDefault="00E0487D" w:rsidP="00E0487D">
            <w:pPr>
              <w:rPr>
                <w:rFonts w:ascii="Tahoma" w:hAnsi="Tahoma" w:cs="Tahoma"/>
                <w:sz w:val="11"/>
                <w:szCs w:val="11"/>
              </w:rPr>
            </w:pPr>
          </w:p>
        </w:tc>
        <w:tc>
          <w:tcPr>
            <w:tcW w:w="520" w:type="dxa"/>
            <w:tcBorders>
              <w:top w:val="nil"/>
              <w:left w:val="nil"/>
              <w:bottom w:val="nil"/>
              <w:right w:val="nil"/>
            </w:tcBorders>
            <w:shd w:val="clear" w:color="auto" w:fill="auto"/>
            <w:noWrap/>
            <w:vAlign w:val="bottom"/>
            <w:hideMark/>
          </w:tcPr>
          <w:p w14:paraId="33BB441A" w14:textId="77777777" w:rsidR="00E0487D" w:rsidRPr="00E0487D" w:rsidRDefault="00E0487D" w:rsidP="00E0487D">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2307768"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19</w:t>
            </w:r>
          </w:p>
        </w:tc>
        <w:tc>
          <w:tcPr>
            <w:tcW w:w="5640" w:type="dxa"/>
            <w:tcBorders>
              <w:top w:val="nil"/>
              <w:left w:val="nil"/>
              <w:bottom w:val="single" w:sz="4" w:space="0" w:color="C0C0C0"/>
              <w:right w:val="single" w:sz="4" w:space="0" w:color="C0C0C0"/>
            </w:tcBorders>
            <w:shd w:val="clear" w:color="auto" w:fill="auto"/>
            <w:vAlign w:val="center"/>
            <w:hideMark/>
          </w:tcPr>
          <w:p w14:paraId="0861A215"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2493B62E"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000000" w:fill="D7EAD3"/>
            <w:vAlign w:val="center"/>
            <w:hideMark/>
          </w:tcPr>
          <w:p w14:paraId="51C0BF2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D7EAD3"/>
            <w:vAlign w:val="center"/>
            <w:hideMark/>
          </w:tcPr>
          <w:p w14:paraId="6A731197"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3 497,64</w:t>
            </w:r>
          </w:p>
        </w:tc>
        <w:tc>
          <w:tcPr>
            <w:tcW w:w="1360" w:type="dxa"/>
            <w:tcBorders>
              <w:top w:val="nil"/>
              <w:left w:val="nil"/>
              <w:bottom w:val="single" w:sz="4" w:space="0" w:color="C0C0C0"/>
              <w:right w:val="single" w:sz="4" w:space="0" w:color="C0C0C0"/>
            </w:tcBorders>
            <w:shd w:val="clear" w:color="000000" w:fill="D7EAD3"/>
            <w:vAlign w:val="center"/>
            <w:hideMark/>
          </w:tcPr>
          <w:p w14:paraId="5B76AB7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234,04</w:t>
            </w:r>
          </w:p>
        </w:tc>
        <w:tc>
          <w:tcPr>
            <w:tcW w:w="1720" w:type="dxa"/>
            <w:tcBorders>
              <w:top w:val="nil"/>
              <w:left w:val="nil"/>
              <w:bottom w:val="single" w:sz="4" w:space="0" w:color="C0C0C0"/>
              <w:right w:val="single" w:sz="4" w:space="0" w:color="C0C0C0"/>
            </w:tcBorders>
            <w:shd w:val="clear" w:color="000000" w:fill="D7EAD3"/>
            <w:vAlign w:val="center"/>
            <w:hideMark/>
          </w:tcPr>
          <w:p w14:paraId="729BE2DE"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3 702,39</w:t>
            </w:r>
          </w:p>
        </w:tc>
        <w:tc>
          <w:tcPr>
            <w:tcW w:w="1680" w:type="dxa"/>
            <w:tcBorders>
              <w:top w:val="nil"/>
              <w:left w:val="nil"/>
              <w:bottom w:val="single" w:sz="4" w:space="0" w:color="C0C0C0"/>
              <w:right w:val="single" w:sz="4" w:space="0" w:color="C0C0C0"/>
            </w:tcBorders>
            <w:shd w:val="clear" w:color="000000" w:fill="D7EAD3"/>
            <w:vAlign w:val="center"/>
            <w:hideMark/>
          </w:tcPr>
          <w:p w14:paraId="615B502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3 704,15</w:t>
            </w:r>
          </w:p>
        </w:tc>
        <w:tc>
          <w:tcPr>
            <w:tcW w:w="1680" w:type="dxa"/>
            <w:tcBorders>
              <w:top w:val="nil"/>
              <w:left w:val="nil"/>
              <w:bottom w:val="single" w:sz="4" w:space="0" w:color="C0C0C0"/>
              <w:right w:val="single" w:sz="4" w:space="0" w:color="C0C0C0"/>
            </w:tcBorders>
            <w:shd w:val="clear" w:color="000000" w:fill="D7EAD3"/>
            <w:vAlign w:val="center"/>
            <w:hideMark/>
          </w:tcPr>
          <w:p w14:paraId="071F3C4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269,99</w:t>
            </w:r>
          </w:p>
        </w:tc>
        <w:tc>
          <w:tcPr>
            <w:tcW w:w="1740" w:type="dxa"/>
            <w:tcBorders>
              <w:top w:val="nil"/>
              <w:left w:val="nil"/>
              <w:bottom w:val="single" w:sz="4" w:space="0" w:color="C0C0C0"/>
              <w:right w:val="single" w:sz="4" w:space="0" w:color="C0C0C0"/>
            </w:tcBorders>
            <w:shd w:val="clear" w:color="000000" w:fill="D7EAD3"/>
            <w:vAlign w:val="center"/>
            <w:hideMark/>
          </w:tcPr>
          <w:p w14:paraId="5458C55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3 811,98</w:t>
            </w:r>
          </w:p>
        </w:tc>
        <w:tc>
          <w:tcPr>
            <w:tcW w:w="1480" w:type="dxa"/>
            <w:tcBorders>
              <w:top w:val="nil"/>
              <w:left w:val="nil"/>
              <w:bottom w:val="single" w:sz="4" w:space="0" w:color="C0C0C0"/>
              <w:right w:val="single" w:sz="4" w:space="0" w:color="C0C0C0"/>
            </w:tcBorders>
            <w:shd w:val="clear" w:color="000000" w:fill="D7EAD3"/>
            <w:vAlign w:val="center"/>
            <w:hideMark/>
          </w:tcPr>
          <w:p w14:paraId="6C97680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1 093,07</w:t>
            </w:r>
          </w:p>
        </w:tc>
        <w:tc>
          <w:tcPr>
            <w:tcW w:w="1460" w:type="dxa"/>
            <w:tcBorders>
              <w:top w:val="nil"/>
              <w:left w:val="nil"/>
              <w:bottom w:val="single" w:sz="4" w:space="0" w:color="C0C0C0"/>
              <w:right w:val="single" w:sz="4" w:space="0" w:color="C0C0C0"/>
            </w:tcBorders>
            <w:shd w:val="clear" w:color="000000" w:fill="D7EAD3"/>
            <w:vAlign w:val="center"/>
            <w:hideMark/>
          </w:tcPr>
          <w:p w14:paraId="077DE08F"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2 718,91</w:t>
            </w:r>
          </w:p>
        </w:tc>
        <w:tc>
          <w:tcPr>
            <w:tcW w:w="2740" w:type="dxa"/>
            <w:tcBorders>
              <w:top w:val="nil"/>
              <w:left w:val="nil"/>
              <w:bottom w:val="single" w:sz="4" w:space="0" w:color="C0C0C0"/>
              <w:right w:val="single" w:sz="4" w:space="0" w:color="C0C0C0"/>
            </w:tcBorders>
            <w:shd w:val="clear" w:color="000000" w:fill="FFFFCC"/>
            <w:vAlign w:val="center"/>
            <w:hideMark/>
          </w:tcPr>
          <w:p w14:paraId="031C7A89"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 </w:t>
            </w:r>
          </w:p>
        </w:tc>
      </w:tr>
      <w:tr w:rsidR="00E0487D" w:rsidRPr="00E0487D" w14:paraId="10F3E89A" w14:textId="77777777" w:rsidTr="00E0487D">
        <w:trPr>
          <w:trHeight w:val="300"/>
          <w:jc w:val="center"/>
        </w:trPr>
        <w:tc>
          <w:tcPr>
            <w:tcW w:w="580" w:type="dxa"/>
            <w:tcBorders>
              <w:top w:val="nil"/>
              <w:left w:val="nil"/>
              <w:bottom w:val="nil"/>
              <w:right w:val="nil"/>
            </w:tcBorders>
            <w:shd w:val="clear" w:color="auto" w:fill="auto"/>
            <w:noWrap/>
            <w:vAlign w:val="bottom"/>
            <w:hideMark/>
          </w:tcPr>
          <w:p w14:paraId="62C89684" w14:textId="77777777" w:rsidR="00E0487D" w:rsidRPr="00E0487D" w:rsidRDefault="00E0487D" w:rsidP="00E0487D">
            <w:pPr>
              <w:rPr>
                <w:rFonts w:ascii="Tahoma" w:hAnsi="Tahoma" w:cs="Tahoma"/>
                <w:b/>
                <w:bCs/>
                <w:sz w:val="11"/>
                <w:szCs w:val="11"/>
              </w:rPr>
            </w:pPr>
          </w:p>
        </w:tc>
        <w:tc>
          <w:tcPr>
            <w:tcW w:w="520" w:type="dxa"/>
            <w:tcBorders>
              <w:top w:val="nil"/>
              <w:left w:val="nil"/>
              <w:bottom w:val="nil"/>
              <w:right w:val="nil"/>
            </w:tcBorders>
            <w:shd w:val="clear" w:color="auto" w:fill="auto"/>
            <w:noWrap/>
            <w:vAlign w:val="bottom"/>
            <w:hideMark/>
          </w:tcPr>
          <w:p w14:paraId="44432F14" w14:textId="77777777" w:rsidR="00E0487D" w:rsidRPr="00E0487D" w:rsidRDefault="00E0487D" w:rsidP="00E0487D">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071E60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20</w:t>
            </w:r>
          </w:p>
        </w:tc>
        <w:tc>
          <w:tcPr>
            <w:tcW w:w="5640" w:type="dxa"/>
            <w:tcBorders>
              <w:top w:val="nil"/>
              <w:left w:val="nil"/>
              <w:bottom w:val="single" w:sz="4" w:space="0" w:color="C0C0C0"/>
              <w:right w:val="single" w:sz="4" w:space="0" w:color="C0C0C0"/>
            </w:tcBorders>
            <w:shd w:val="clear" w:color="auto" w:fill="auto"/>
            <w:vAlign w:val="center"/>
            <w:hideMark/>
          </w:tcPr>
          <w:p w14:paraId="0C92C3F6"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75745BE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чел</w:t>
            </w:r>
          </w:p>
        </w:tc>
        <w:tc>
          <w:tcPr>
            <w:tcW w:w="1480" w:type="dxa"/>
            <w:tcBorders>
              <w:top w:val="nil"/>
              <w:left w:val="nil"/>
              <w:bottom w:val="single" w:sz="4" w:space="0" w:color="C0C0C0"/>
              <w:right w:val="single" w:sz="4" w:space="0" w:color="C0C0C0"/>
            </w:tcBorders>
            <w:shd w:val="clear" w:color="000000" w:fill="D7EAD3"/>
            <w:vAlign w:val="center"/>
            <w:hideMark/>
          </w:tcPr>
          <w:p w14:paraId="0BF78FB5"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D7EAD3"/>
            <w:vAlign w:val="center"/>
            <w:hideMark/>
          </w:tcPr>
          <w:p w14:paraId="3350C8EE"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11,55</w:t>
            </w:r>
          </w:p>
        </w:tc>
        <w:tc>
          <w:tcPr>
            <w:tcW w:w="1360" w:type="dxa"/>
            <w:tcBorders>
              <w:top w:val="nil"/>
              <w:left w:val="nil"/>
              <w:bottom w:val="single" w:sz="4" w:space="0" w:color="C0C0C0"/>
              <w:right w:val="single" w:sz="4" w:space="0" w:color="C0C0C0"/>
            </w:tcBorders>
            <w:shd w:val="clear" w:color="000000" w:fill="D7EAD3"/>
            <w:vAlign w:val="center"/>
            <w:hideMark/>
          </w:tcPr>
          <w:p w14:paraId="3D391273"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0,42</w:t>
            </w:r>
          </w:p>
        </w:tc>
        <w:tc>
          <w:tcPr>
            <w:tcW w:w="1720" w:type="dxa"/>
            <w:tcBorders>
              <w:top w:val="nil"/>
              <w:left w:val="nil"/>
              <w:bottom w:val="single" w:sz="4" w:space="0" w:color="C0C0C0"/>
              <w:right w:val="single" w:sz="4" w:space="0" w:color="C0C0C0"/>
            </w:tcBorders>
            <w:shd w:val="clear" w:color="000000" w:fill="D7EAD3"/>
            <w:vAlign w:val="center"/>
            <w:hideMark/>
          </w:tcPr>
          <w:p w14:paraId="5185A443"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11,55</w:t>
            </w:r>
          </w:p>
        </w:tc>
        <w:tc>
          <w:tcPr>
            <w:tcW w:w="1680" w:type="dxa"/>
            <w:tcBorders>
              <w:top w:val="nil"/>
              <w:left w:val="nil"/>
              <w:bottom w:val="single" w:sz="4" w:space="0" w:color="C0C0C0"/>
              <w:right w:val="single" w:sz="4" w:space="0" w:color="C0C0C0"/>
            </w:tcBorders>
            <w:shd w:val="clear" w:color="000000" w:fill="D7EAD3"/>
            <w:vAlign w:val="center"/>
            <w:hideMark/>
          </w:tcPr>
          <w:p w14:paraId="0EFB7A0E"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11,55</w:t>
            </w:r>
          </w:p>
        </w:tc>
        <w:tc>
          <w:tcPr>
            <w:tcW w:w="1680" w:type="dxa"/>
            <w:tcBorders>
              <w:top w:val="nil"/>
              <w:left w:val="nil"/>
              <w:bottom w:val="single" w:sz="4" w:space="0" w:color="C0C0C0"/>
              <w:right w:val="single" w:sz="4" w:space="0" w:color="C0C0C0"/>
            </w:tcBorders>
            <w:shd w:val="clear" w:color="000000" w:fill="D7EAD3"/>
            <w:vAlign w:val="center"/>
            <w:hideMark/>
          </w:tcPr>
          <w:p w14:paraId="60862B2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0,62</w:t>
            </w:r>
          </w:p>
        </w:tc>
        <w:tc>
          <w:tcPr>
            <w:tcW w:w="1740" w:type="dxa"/>
            <w:tcBorders>
              <w:top w:val="nil"/>
              <w:left w:val="nil"/>
              <w:bottom w:val="single" w:sz="4" w:space="0" w:color="C0C0C0"/>
              <w:right w:val="single" w:sz="4" w:space="0" w:color="C0C0C0"/>
            </w:tcBorders>
            <w:shd w:val="clear" w:color="000000" w:fill="D7EAD3"/>
            <w:vAlign w:val="center"/>
            <w:hideMark/>
          </w:tcPr>
          <w:p w14:paraId="16323643"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11,55</w:t>
            </w:r>
          </w:p>
        </w:tc>
        <w:tc>
          <w:tcPr>
            <w:tcW w:w="1480" w:type="dxa"/>
            <w:tcBorders>
              <w:top w:val="nil"/>
              <w:left w:val="nil"/>
              <w:bottom w:val="single" w:sz="4" w:space="0" w:color="C0C0C0"/>
              <w:right w:val="single" w:sz="4" w:space="0" w:color="C0C0C0"/>
            </w:tcBorders>
            <w:shd w:val="clear" w:color="000000" w:fill="D7EAD3"/>
            <w:vAlign w:val="center"/>
            <w:hideMark/>
          </w:tcPr>
          <w:p w14:paraId="1F58599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11,55</w:t>
            </w:r>
          </w:p>
        </w:tc>
        <w:tc>
          <w:tcPr>
            <w:tcW w:w="1460" w:type="dxa"/>
            <w:tcBorders>
              <w:top w:val="nil"/>
              <w:left w:val="nil"/>
              <w:bottom w:val="single" w:sz="4" w:space="0" w:color="C0C0C0"/>
              <w:right w:val="single" w:sz="4" w:space="0" w:color="C0C0C0"/>
            </w:tcBorders>
            <w:shd w:val="clear" w:color="000000" w:fill="D7EAD3"/>
            <w:vAlign w:val="center"/>
            <w:hideMark/>
          </w:tcPr>
          <w:p w14:paraId="1B70F67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11,55</w:t>
            </w:r>
          </w:p>
        </w:tc>
        <w:tc>
          <w:tcPr>
            <w:tcW w:w="2740" w:type="dxa"/>
            <w:tcBorders>
              <w:top w:val="nil"/>
              <w:left w:val="nil"/>
              <w:bottom w:val="single" w:sz="4" w:space="0" w:color="C0C0C0"/>
              <w:right w:val="single" w:sz="4" w:space="0" w:color="C0C0C0"/>
            </w:tcBorders>
            <w:shd w:val="clear" w:color="000000" w:fill="FFFFCC"/>
            <w:vAlign w:val="center"/>
            <w:hideMark/>
          </w:tcPr>
          <w:p w14:paraId="57AC8840"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 </w:t>
            </w:r>
          </w:p>
        </w:tc>
      </w:tr>
      <w:tr w:rsidR="00E0487D" w:rsidRPr="00E0487D" w14:paraId="049DF9F5" w14:textId="77777777" w:rsidTr="00E0487D">
        <w:trPr>
          <w:trHeight w:val="570"/>
          <w:jc w:val="center"/>
        </w:trPr>
        <w:tc>
          <w:tcPr>
            <w:tcW w:w="580" w:type="dxa"/>
            <w:tcBorders>
              <w:top w:val="nil"/>
              <w:left w:val="nil"/>
              <w:bottom w:val="nil"/>
              <w:right w:val="nil"/>
            </w:tcBorders>
            <w:shd w:val="clear" w:color="auto" w:fill="auto"/>
            <w:noWrap/>
            <w:vAlign w:val="bottom"/>
            <w:hideMark/>
          </w:tcPr>
          <w:p w14:paraId="782F1E41" w14:textId="77777777" w:rsidR="00E0487D" w:rsidRPr="00E0487D" w:rsidRDefault="00E0487D" w:rsidP="00E0487D">
            <w:pPr>
              <w:rPr>
                <w:rFonts w:ascii="Tahoma" w:hAnsi="Tahoma" w:cs="Tahoma"/>
                <w:b/>
                <w:bCs/>
                <w:sz w:val="11"/>
                <w:szCs w:val="11"/>
              </w:rPr>
            </w:pPr>
          </w:p>
        </w:tc>
        <w:tc>
          <w:tcPr>
            <w:tcW w:w="520" w:type="dxa"/>
            <w:tcBorders>
              <w:top w:val="nil"/>
              <w:left w:val="nil"/>
              <w:bottom w:val="nil"/>
              <w:right w:val="nil"/>
            </w:tcBorders>
            <w:shd w:val="clear" w:color="auto" w:fill="auto"/>
            <w:noWrap/>
            <w:vAlign w:val="bottom"/>
            <w:hideMark/>
          </w:tcPr>
          <w:p w14:paraId="42A89A4D" w14:textId="77777777" w:rsidR="00E0487D" w:rsidRPr="00E0487D" w:rsidRDefault="00E0487D" w:rsidP="00E0487D">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9344B05"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21</w:t>
            </w:r>
          </w:p>
        </w:tc>
        <w:tc>
          <w:tcPr>
            <w:tcW w:w="5640" w:type="dxa"/>
            <w:tcBorders>
              <w:top w:val="nil"/>
              <w:left w:val="nil"/>
              <w:bottom w:val="single" w:sz="4" w:space="0" w:color="C0C0C0"/>
              <w:right w:val="single" w:sz="4" w:space="0" w:color="C0C0C0"/>
            </w:tcBorders>
            <w:shd w:val="clear" w:color="auto" w:fill="auto"/>
            <w:vAlign w:val="center"/>
            <w:hideMark/>
          </w:tcPr>
          <w:p w14:paraId="462EF0DB"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11DAECEF"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руб</w:t>
            </w:r>
          </w:p>
        </w:tc>
        <w:tc>
          <w:tcPr>
            <w:tcW w:w="1480" w:type="dxa"/>
            <w:tcBorders>
              <w:top w:val="nil"/>
              <w:left w:val="nil"/>
              <w:bottom w:val="single" w:sz="4" w:space="0" w:color="C0C0C0"/>
              <w:right w:val="single" w:sz="4" w:space="0" w:color="C0C0C0"/>
            </w:tcBorders>
            <w:shd w:val="clear" w:color="000000" w:fill="D7EAD3"/>
            <w:vAlign w:val="center"/>
            <w:hideMark/>
          </w:tcPr>
          <w:p w14:paraId="16C04B78"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D7EAD3"/>
            <w:vAlign w:val="center"/>
            <w:hideMark/>
          </w:tcPr>
          <w:p w14:paraId="6A1BE85F"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25 235,51</w:t>
            </w:r>
          </w:p>
        </w:tc>
        <w:tc>
          <w:tcPr>
            <w:tcW w:w="1360" w:type="dxa"/>
            <w:tcBorders>
              <w:top w:val="nil"/>
              <w:left w:val="nil"/>
              <w:bottom w:val="single" w:sz="4" w:space="0" w:color="C0C0C0"/>
              <w:right w:val="single" w:sz="4" w:space="0" w:color="C0C0C0"/>
            </w:tcBorders>
            <w:shd w:val="clear" w:color="000000" w:fill="D7EAD3"/>
            <w:vAlign w:val="center"/>
            <w:hideMark/>
          </w:tcPr>
          <w:p w14:paraId="4BAE840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46 426,67</w:t>
            </w:r>
          </w:p>
        </w:tc>
        <w:tc>
          <w:tcPr>
            <w:tcW w:w="1720" w:type="dxa"/>
            <w:tcBorders>
              <w:top w:val="nil"/>
              <w:left w:val="nil"/>
              <w:bottom w:val="single" w:sz="4" w:space="0" w:color="C0C0C0"/>
              <w:right w:val="single" w:sz="4" w:space="0" w:color="C0C0C0"/>
            </w:tcBorders>
            <w:shd w:val="clear" w:color="000000" w:fill="D7EAD3"/>
            <w:vAlign w:val="center"/>
            <w:hideMark/>
          </w:tcPr>
          <w:p w14:paraId="010C535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26 712,75</w:t>
            </w:r>
          </w:p>
        </w:tc>
        <w:tc>
          <w:tcPr>
            <w:tcW w:w="1680" w:type="dxa"/>
            <w:tcBorders>
              <w:top w:val="nil"/>
              <w:left w:val="nil"/>
              <w:bottom w:val="single" w:sz="4" w:space="0" w:color="C0C0C0"/>
              <w:right w:val="single" w:sz="4" w:space="0" w:color="C0C0C0"/>
            </w:tcBorders>
            <w:shd w:val="clear" w:color="000000" w:fill="D7EAD3"/>
            <w:vAlign w:val="center"/>
            <w:hideMark/>
          </w:tcPr>
          <w:p w14:paraId="50E5228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26 725,49</w:t>
            </w:r>
          </w:p>
        </w:tc>
        <w:tc>
          <w:tcPr>
            <w:tcW w:w="1680" w:type="dxa"/>
            <w:tcBorders>
              <w:top w:val="nil"/>
              <w:left w:val="nil"/>
              <w:bottom w:val="single" w:sz="4" w:space="0" w:color="C0C0C0"/>
              <w:right w:val="single" w:sz="4" w:space="0" w:color="C0C0C0"/>
            </w:tcBorders>
            <w:shd w:val="clear" w:color="000000" w:fill="D7EAD3"/>
            <w:vAlign w:val="center"/>
            <w:hideMark/>
          </w:tcPr>
          <w:p w14:paraId="016AF95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36 289,23</w:t>
            </w:r>
          </w:p>
        </w:tc>
        <w:tc>
          <w:tcPr>
            <w:tcW w:w="1740" w:type="dxa"/>
            <w:tcBorders>
              <w:top w:val="nil"/>
              <w:left w:val="nil"/>
              <w:bottom w:val="single" w:sz="4" w:space="0" w:color="C0C0C0"/>
              <w:right w:val="single" w:sz="4" w:space="0" w:color="C0C0C0"/>
            </w:tcBorders>
            <w:shd w:val="clear" w:color="000000" w:fill="D7EAD3"/>
            <w:vAlign w:val="center"/>
            <w:hideMark/>
          </w:tcPr>
          <w:p w14:paraId="7FECC23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27 503,45</w:t>
            </w:r>
          </w:p>
        </w:tc>
        <w:tc>
          <w:tcPr>
            <w:tcW w:w="1480" w:type="dxa"/>
            <w:tcBorders>
              <w:top w:val="nil"/>
              <w:left w:val="nil"/>
              <w:bottom w:val="single" w:sz="4" w:space="0" w:color="C0C0C0"/>
              <w:right w:val="single" w:sz="4" w:space="0" w:color="C0C0C0"/>
            </w:tcBorders>
            <w:shd w:val="clear" w:color="000000" w:fill="D7EAD3"/>
            <w:vAlign w:val="center"/>
            <w:hideMark/>
          </w:tcPr>
          <w:p w14:paraId="38E4A87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15 773,00</w:t>
            </w:r>
          </w:p>
        </w:tc>
        <w:tc>
          <w:tcPr>
            <w:tcW w:w="1460" w:type="dxa"/>
            <w:tcBorders>
              <w:top w:val="nil"/>
              <w:left w:val="nil"/>
              <w:bottom w:val="single" w:sz="4" w:space="0" w:color="C0C0C0"/>
              <w:right w:val="single" w:sz="4" w:space="0" w:color="C0C0C0"/>
            </w:tcBorders>
            <w:shd w:val="clear" w:color="000000" w:fill="D7EAD3"/>
            <w:vAlign w:val="center"/>
            <w:hideMark/>
          </w:tcPr>
          <w:p w14:paraId="3720418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39 233,89</w:t>
            </w:r>
          </w:p>
        </w:tc>
        <w:tc>
          <w:tcPr>
            <w:tcW w:w="2740" w:type="dxa"/>
            <w:tcBorders>
              <w:top w:val="nil"/>
              <w:left w:val="nil"/>
              <w:bottom w:val="single" w:sz="4" w:space="0" w:color="C0C0C0"/>
              <w:right w:val="single" w:sz="4" w:space="0" w:color="C0C0C0"/>
            </w:tcBorders>
            <w:shd w:val="clear" w:color="000000" w:fill="FFFFCC"/>
            <w:vAlign w:val="center"/>
            <w:hideMark/>
          </w:tcPr>
          <w:p w14:paraId="6B7F1037" w14:textId="77777777" w:rsidR="00E0487D" w:rsidRPr="00E0487D" w:rsidRDefault="00E0487D" w:rsidP="00E0487D">
            <w:pPr>
              <w:jc w:val="center"/>
              <w:rPr>
                <w:rFonts w:ascii="Tahoma" w:hAnsi="Tahoma" w:cs="Tahoma"/>
                <w:b/>
                <w:bCs/>
                <w:sz w:val="11"/>
                <w:szCs w:val="11"/>
              </w:rPr>
            </w:pPr>
            <w:bookmarkStart w:id="236" w:name="RANGE!W259"/>
            <w:r w:rsidRPr="00E0487D">
              <w:rPr>
                <w:rFonts w:ascii="Tahoma" w:hAnsi="Tahoma" w:cs="Tahoma"/>
                <w:b/>
                <w:bCs/>
                <w:sz w:val="11"/>
                <w:szCs w:val="11"/>
              </w:rPr>
              <w:t> </w:t>
            </w:r>
            <w:bookmarkEnd w:id="236"/>
          </w:p>
        </w:tc>
      </w:tr>
      <w:tr w:rsidR="00E0487D" w:rsidRPr="00E0487D" w14:paraId="7BF9DC8F" w14:textId="77777777" w:rsidTr="00E0487D">
        <w:trPr>
          <w:trHeight w:val="225"/>
          <w:jc w:val="center"/>
        </w:trPr>
        <w:tc>
          <w:tcPr>
            <w:tcW w:w="580" w:type="dxa"/>
            <w:tcBorders>
              <w:top w:val="nil"/>
              <w:left w:val="nil"/>
              <w:bottom w:val="nil"/>
              <w:right w:val="nil"/>
            </w:tcBorders>
            <w:shd w:val="clear" w:color="auto" w:fill="auto"/>
            <w:vAlign w:val="center"/>
            <w:hideMark/>
          </w:tcPr>
          <w:p w14:paraId="3B8AD5BD" w14:textId="77777777" w:rsidR="00E0487D" w:rsidRPr="00E0487D" w:rsidRDefault="00E0487D" w:rsidP="00E0487D">
            <w:pPr>
              <w:jc w:val="center"/>
              <w:rPr>
                <w:rFonts w:ascii="Tahoma" w:hAnsi="Tahoma" w:cs="Tahoma"/>
                <w:b/>
                <w:bCs/>
                <w:sz w:val="11"/>
                <w:szCs w:val="11"/>
              </w:rPr>
            </w:pPr>
          </w:p>
        </w:tc>
        <w:tc>
          <w:tcPr>
            <w:tcW w:w="520" w:type="dxa"/>
            <w:tcBorders>
              <w:top w:val="nil"/>
              <w:left w:val="nil"/>
              <w:bottom w:val="nil"/>
              <w:right w:val="nil"/>
            </w:tcBorders>
            <w:shd w:val="clear" w:color="auto" w:fill="auto"/>
            <w:vAlign w:val="center"/>
            <w:hideMark/>
          </w:tcPr>
          <w:p w14:paraId="5836942B" w14:textId="77777777" w:rsidR="00E0487D" w:rsidRPr="00E0487D" w:rsidRDefault="00E0487D" w:rsidP="00E0487D">
            <w:pPr>
              <w:rPr>
                <w:sz w:val="11"/>
                <w:szCs w:val="11"/>
              </w:rPr>
            </w:pPr>
          </w:p>
        </w:tc>
        <w:tc>
          <w:tcPr>
            <w:tcW w:w="1020" w:type="dxa"/>
            <w:tcBorders>
              <w:top w:val="nil"/>
              <w:left w:val="nil"/>
              <w:bottom w:val="nil"/>
              <w:right w:val="nil"/>
            </w:tcBorders>
            <w:shd w:val="clear" w:color="auto" w:fill="auto"/>
            <w:vAlign w:val="center"/>
            <w:hideMark/>
          </w:tcPr>
          <w:p w14:paraId="40DF0DAA" w14:textId="77777777" w:rsidR="00E0487D" w:rsidRPr="00E0487D" w:rsidRDefault="00E0487D" w:rsidP="00E0487D">
            <w:pPr>
              <w:rPr>
                <w:sz w:val="11"/>
                <w:szCs w:val="11"/>
              </w:rPr>
            </w:pPr>
          </w:p>
        </w:tc>
        <w:tc>
          <w:tcPr>
            <w:tcW w:w="5640" w:type="dxa"/>
            <w:tcBorders>
              <w:top w:val="nil"/>
              <w:left w:val="nil"/>
              <w:bottom w:val="nil"/>
              <w:right w:val="nil"/>
            </w:tcBorders>
            <w:shd w:val="clear" w:color="auto" w:fill="auto"/>
            <w:vAlign w:val="center"/>
            <w:hideMark/>
          </w:tcPr>
          <w:p w14:paraId="481BF6A5" w14:textId="77777777" w:rsidR="00E0487D" w:rsidRPr="00E0487D" w:rsidRDefault="00E0487D" w:rsidP="00E0487D">
            <w:pPr>
              <w:rPr>
                <w:sz w:val="11"/>
                <w:szCs w:val="11"/>
              </w:rPr>
            </w:pPr>
          </w:p>
        </w:tc>
        <w:tc>
          <w:tcPr>
            <w:tcW w:w="1140" w:type="dxa"/>
            <w:tcBorders>
              <w:top w:val="nil"/>
              <w:left w:val="nil"/>
              <w:bottom w:val="nil"/>
              <w:right w:val="nil"/>
            </w:tcBorders>
            <w:shd w:val="clear" w:color="auto" w:fill="auto"/>
            <w:vAlign w:val="center"/>
            <w:hideMark/>
          </w:tcPr>
          <w:p w14:paraId="73D1E125" w14:textId="77777777" w:rsidR="00E0487D" w:rsidRPr="00E0487D" w:rsidRDefault="00E0487D" w:rsidP="00E0487D">
            <w:pPr>
              <w:rPr>
                <w:sz w:val="11"/>
                <w:szCs w:val="11"/>
              </w:rPr>
            </w:pPr>
          </w:p>
        </w:tc>
        <w:tc>
          <w:tcPr>
            <w:tcW w:w="1480" w:type="dxa"/>
            <w:tcBorders>
              <w:top w:val="nil"/>
              <w:left w:val="nil"/>
              <w:bottom w:val="nil"/>
              <w:right w:val="nil"/>
            </w:tcBorders>
            <w:shd w:val="clear" w:color="auto" w:fill="auto"/>
            <w:vAlign w:val="center"/>
            <w:hideMark/>
          </w:tcPr>
          <w:p w14:paraId="55B7340A" w14:textId="77777777" w:rsidR="00E0487D" w:rsidRPr="00E0487D" w:rsidRDefault="00E0487D" w:rsidP="00E0487D">
            <w:pPr>
              <w:rPr>
                <w:sz w:val="11"/>
                <w:szCs w:val="11"/>
              </w:rPr>
            </w:pPr>
          </w:p>
        </w:tc>
        <w:tc>
          <w:tcPr>
            <w:tcW w:w="1820" w:type="dxa"/>
            <w:tcBorders>
              <w:top w:val="nil"/>
              <w:left w:val="nil"/>
              <w:bottom w:val="nil"/>
              <w:right w:val="nil"/>
            </w:tcBorders>
            <w:shd w:val="clear" w:color="auto" w:fill="auto"/>
            <w:vAlign w:val="center"/>
            <w:hideMark/>
          </w:tcPr>
          <w:p w14:paraId="7054372D" w14:textId="77777777" w:rsidR="00E0487D" w:rsidRPr="00E0487D" w:rsidRDefault="00E0487D" w:rsidP="00E0487D">
            <w:pPr>
              <w:rPr>
                <w:sz w:val="11"/>
                <w:szCs w:val="11"/>
              </w:rPr>
            </w:pPr>
          </w:p>
        </w:tc>
        <w:tc>
          <w:tcPr>
            <w:tcW w:w="1360" w:type="dxa"/>
            <w:tcBorders>
              <w:top w:val="nil"/>
              <w:left w:val="nil"/>
              <w:bottom w:val="nil"/>
              <w:right w:val="nil"/>
            </w:tcBorders>
            <w:shd w:val="clear" w:color="auto" w:fill="auto"/>
            <w:vAlign w:val="center"/>
            <w:hideMark/>
          </w:tcPr>
          <w:p w14:paraId="69D5A77D" w14:textId="77777777" w:rsidR="00E0487D" w:rsidRPr="00E0487D" w:rsidRDefault="00E0487D" w:rsidP="00E0487D">
            <w:pPr>
              <w:rPr>
                <w:sz w:val="11"/>
                <w:szCs w:val="11"/>
              </w:rPr>
            </w:pPr>
          </w:p>
        </w:tc>
        <w:tc>
          <w:tcPr>
            <w:tcW w:w="1720" w:type="dxa"/>
            <w:tcBorders>
              <w:top w:val="nil"/>
              <w:left w:val="nil"/>
              <w:bottom w:val="nil"/>
              <w:right w:val="nil"/>
            </w:tcBorders>
            <w:shd w:val="clear" w:color="auto" w:fill="auto"/>
            <w:vAlign w:val="center"/>
            <w:hideMark/>
          </w:tcPr>
          <w:p w14:paraId="44876736" w14:textId="77777777" w:rsidR="00E0487D" w:rsidRPr="00E0487D" w:rsidRDefault="00E0487D" w:rsidP="00E0487D">
            <w:pPr>
              <w:jc w:val="right"/>
              <w:rPr>
                <w:rFonts w:ascii="Tahoma" w:hAnsi="Tahoma" w:cs="Tahoma"/>
                <w:color w:val="FFFFFF"/>
                <w:sz w:val="11"/>
                <w:szCs w:val="11"/>
              </w:rPr>
            </w:pPr>
            <w:r w:rsidRPr="00E0487D">
              <w:rPr>
                <w:rFonts w:ascii="Tahoma" w:hAnsi="Tahoma" w:cs="Tahoma"/>
                <w:color w:val="FFFFFF"/>
                <w:sz w:val="11"/>
                <w:szCs w:val="11"/>
              </w:rPr>
              <w:t>64,87</w:t>
            </w:r>
          </w:p>
        </w:tc>
        <w:tc>
          <w:tcPr>
            <w:tcW w:w="1680" w:type="dxa"/>
            <w:tcBorders>
              <w:top w:val="nil"/>
              <w:left w:val="nil"/>
              <w:bottom w:val="nil"/>
              <w:right w:val="nil"/>
            </w:tcBorders>
            <w:shd w:val="clear" w:color="auto" w:fill="auto"/>
            <w:vAlign w:val="center"/>
            <w:hideMark/>
          </w:tcPr>
          <w:p w14:paraId="198F65AD" w14:textId="77777777" w:rsidR="00E0487D" w:rsidRPr="00E0487D" w:rsidRDefault="00E0487D" w:rsidP="00E0487D">
            <w:pPr>
              <w:jc w:val="right"/>
              <w:rPr>
                <w:rFonts w:ascii="Tahoma" w:hAnsi="Tahoma" w:cs="Tahoma"/>
                <w:color w:val="FFFFFF"/>
                <w:sz w:val="11"/>
                <w:szCs w:val="11"/>
              </w:rPr>
            </w:pPr>
          </w:p>
        </w:tc>
        <w:tc>
          <w:tcPr>
            <w:tcW w:w="1680" w:type="dxa"/>
            <w:tcBorders>
              <w:top w:val="nil"/>
              <w:left w:val="nil"/>
              <w:bottom w:val="nil"/>
              <w:right w:val="nil"/>
            </w:tcBorders>
            <w:shd w:val="clear" w:color="auto" w:fill="auto"/>
            <w:vAlign w:val="center"/>
            <w:hideMark/>
          </w:tcPr>
          <w:p w14:paraId="2D3C5645" w14:textId="77777777" w:rsidR="00E0487D" w:rsidRPr="00E0487D" w:rsidRDefault="00E0487D" w:rsidP="00E0487D">
            <w:pPr>
              <w:rPr>
                <w:sz w:val="11"/>
                <w:szCs w:val="11"/>
              </w:rPr>
            </w:pPr>
          </w:p>
        </w:tc>
        <w:tc>
          <w:tcPr>
            <w:tcW w:w="1740" w:type="dxa"/>
            <w:tcBorders>
              <w:top w:val="nil"/>
              <w:left w:val="nil"/>
              <w:bottom w:val="nil"/>
              <w:right w:val="nil"/>
            </w:tcBorders>
            <w:shd w:val="clear" w:color="auto" w:fill="auto"/>
            <w:vAlign w:val="center"/>
            <w:hideMark/>
          </w:tcPr>
          <w:p w14:paraId="7EC66649" w14:textId="77777777" w:rsidR="00E0487D" w:rsidRPr="00E0487D" w:rsidRDefault="00E0487D" w:rsidP="00E0487D">
            <w:pPr>
              <w:rPr>
                <w:sz w:val="11"/>
                <w:szCs w:val="11"/>
              </w:rPr>
            </w:pPr>
          </w:p>
        </w:tc>
        <w:tc>
          <w:tcPr>
            <w:tcW w:w="1480" w:type="dxa"/>
            <w:tcBorders>
              <w:top w:val="nil"/>
              <w:left w:val="nil"/>
              <w:bottom w:val="nil"/>
              <w:right w:val="nil"/>
            </w:tcBorders>
            <w:shd w:val="clear" w:color="auto" w:fill="auto"/>
            <w:vAlign w:val="center"/>
            <w:hideMark/>
          </w:tcPr>
          <w:p w14:paraId="1C4EFAD4" w14:textId="77777777" w:rsidR="00E0487D" w:rsidRPr="00E0487D" w:rsidRDefault="00E0487D" w:rsidP="00E0487D">
            <w:pPr>
              <w:jc w:val="right"/>
              <w:rPr>
                <w:rFonts w:ascii="Tahoma" w:hAnsi="Tahoma" w:cs="Tahoma"/>
                <w:color w:val="FFFFFF"/>
                <w:sz w:val="11"/>
                <w:szCs w:val="11"/>
              </w:rPr>
            </w:pPr>
            <w:r w:rsidRPr="00E0487D">
              <w:rPr>
                <w:rFonts w:ascii="Tahoma" w:hAnsi="Tahoma" w:cs="Tahoma"/>
                <w:color w:val="FFFFFF"/>
                <w:sz w:val="11"/>
                <w:szCs w:val="11"/>
              </w:rPr>
              <w:t>64,87</w:t>
            </w:r>
          </w:p>
        </w:tc>
        <w:tc>
          <w:tcPr>
            <w:tcW w:w="1460" w:type="dxa"/>
            <w:tcBorders>
              <w:top w:val="nil"/>
              <w:left w:val="nil"/>
              <w:bottom w:val="nil"/>
              <w:right w:val="nil"/>
            </w:tcBorders>
            <w:shd w:val="clear" w:color="auto" w:fill="auto"/>
            <w:vAlign w:val="center"/>
            <w:hideMark/>
          </w:tcPr>
          <w:p w14:paraId="1CF957AE" w14:textId="77777777" w:rsidR="00E0487D" w:rsidRPr="00E0487D" w:rsidRDefault="00E0487D" w:rsidP="00E0487D">
            <w:pPr>
              <w:jc w:val="right"/>
              <w:rPr>
                <w:rFonts w:ascii="Tahoma" w:hAnsi="Tahoma" w:cs="Tahoma"/>
                <w:color w:val="FFFFFF"/>
                <w:sz w:val="11"/>
                <w:szCs w:val="11"/>
              </w:rPr>
            </w:pPr>
          </w:p>
        </w:tc>
        <w:tc>
          <w:tcPr>
            <w:tcW w:w="2740" w:type="dxa"/>
            <w:tcBorders>
              <w:top w:val="nil"/>
              <w:left w:val="nil"/>
              <w:bottom w:val="nil"/>
              <w:right w:val="nil"/>
            </w:tcBorders>
            <w:shd w:val="clear" w:color="auto" w:fill="auto"/>
            <w:vAlign w:val="center"/>
            <w:hideMark/>
          </w:tcPr>
          <w:p w14:paraId="24A57EB0" w14:textId="77777777" w:rsidR="00E0487D" w:rsidRPr="00E0487D" w:rsidRDefault="00E0487D" w:rsidP="00E0487D">
            <w:pPr>
              <w:jc w:val="right"/>
              <w:rPr>
                <w:rFonts w:ascii="Tahoma" w:hAnsi="Tahoma" w:cs="Tahoma"/>
                <w:color w:val="FFFFFF"/>
                <w:sz w:val="11"/>
                <w:szCs w:val="11"/>
              </w:rPr>
            </w:pPr>
            <w:r w:rsidRPr="00E0487D">
              <w:rPr>
                <w:rFonts w:ascii="Tahoma" w:hAnsi="Tahoma" w:cs="Tahoma"/>
                <w:color w:val="FFFFFF"/>
                <w:sz w:val="11"/>
                <w:szCs w:val="11"/>
              </w:rPr>
              <w:t>0,00%</w:t>
            </w:r>
          </w:p>
        </w:tc>
      </w:tr>
      <w:tr w:rsidR="00E0487D" w:rsidRPr="00E0487D" w14:paraId="5E693A30" w14:textId="77777777" w:rsidTr="00E0487D">
        <w:trPr>
          <w:trHeight w:val="225"/>
          <w:jc w:val="center"/>
        </w:trPr>
        <w:tc>
          <w:tcPr>
            <w:tcW w:w="580" w:type="dxa"/>
            <w:tcBorders>
              <w:top w:val="nil"/>
              <w:left w:val="nil"/>
              <w:bottom w:val="nil"/>
              <w:right w:val="nil"/>
            </w:tcBorders>
            <w:shd w:val="clear" w:color="auto" w:fill="auto"/>
            <w:vAlign w:val="center"/>
            <w:hideMark/>
          </w:tcPr>
          <w:p w14:paraId="3B8F43C0" w14:textId="77777777" w:rsidR="00E0487D" w:rsidRPr="00E0487D" w:rsidRDefault="00E0487D" w:rsidP="00E0487D">
            <w:pPr>
              <w:jc w:val="right"/>
              <w:rPr>
                <w:rFonts w:ascii="Tahoma" w:hAnsi="Tahoma" w:cs="Tahoma"/>
                <w:color w:val="FFFFFF"/>
                <w:sz w:val="11"/>
                <w:szCs w:val="11"/>
              </w:rPr>
            </w:pPr>
          </w:p>
        </w:tc>
        <w:tc>
          <w:tcPr>
            <w:tcW w:w="520" w:type="dxa"/>
            <w:tcBorders>
              <w:top w:val="nil"/>
              <w:left w:val="nil"/>
              <w:bottom w:val="nil"/>
              <w:right w:val="nil"/>
            </w:tcBorders>
            <w:shd w:val="clear" w:color="auto" w:fill="auto"/>
            <w:vAlign w:val="center"/>
            <w:hideMark/>
          </w:tcPr>
          <w:p w14:paraId="0226E283" w14:textId="77777777" w:rsidR="00E0487D" w:rsidRPr="00E0487D" w:rsidRDefault="00E0487D" w:rsidP="00E0487D">
            <w:pPr>
              <w:rPr>
                <w:sz w:val="11"/>
                <w:szCs w:val="11"/>
              </w:rPr>
            </w:pPr>
          </w:p>
        </w:tc>
        <w:tc>
          <w:tcPr>
            <w:tcW w:w="1020" w:type="dxa"/>
            <w:tcBorders>
              <w:top w:val="nil"/>
              <w:left w:val="nil"/>
              <w:bottom w:val="nil"/>
              <w:right w:val="nil"/>
            </w:tcBorders>
            <w:shd w:val="clear" w:color="auto" w:fill="auto"/>
            <w:vAlign w:val="center"/>
            <w:hideMark/>
          </w:tcPr>
          <w:p w14:paraId="28CC7330" w14:textId="77777777" w:rsidR="00E0487D" w:rsidRPr="00E0487D" w:rsidRDefault="00E0487D" w:rsidP="00E0487D">
            <w:pPr>
              <w:rPr>
                <w:sz w:val="11"/>
                <w:szCs w:val="11"/>
              </w:rPr>
            </w:pPr>
          </w:p>
        </w:tc>
        <w:tc>
          <w:tcPr>
            <w:tcW w:w="5640" w:type="dxa"/>
            <w:tcBorders>
              <w:top w:val="nil"/>
              <w:left w:val="nil"/>
              <w:bottom w:val="nil"/>
              <w:right w:val="nil"/>
            </w:tcBorders>
            <w:shd w:val="clear" w:color="auto" w:fill="auto"/>
            <w:vAlign w:val="center"/>
            <w:hideMark/>
          </w:tcPr>
          <w:p w14:paraId="466BC9BD" w14:textId="77777777" w:rsidR="00E0487D" w:rsidRPr="00E0487D" w:rsidRDefault="00E0487D" w:rsidP="00E0487D">
            <w:pPr>
              <w:rPr>
                <w:sz w:val="11"/>
                <w:szCs w:val="11"/>
              </w:rPr>
            </w:pPr>
          </w:p>
        </w:tc>
        <w:tc>
          <w:tcPr>
            <w:tcW w:w="1140" w:type="dxa"/>
            <w:tcBorders>
              <w:top w:val="nil"/>
              <w:left w:val="nil"/>
              <w:bottom w:val="nil"/>
              <w:right w:val="nil"/>
            </w:tcBorders>
            <w:shd w:val="clear" w:color="auto" w:fill="auto"/>
            <w:vAlign w:val="center"/>
            <w:hideMark/>
          </w:tcPr>
          <w:p w14:paraId="30272536" w14:textId="77777777" w:rsidR="00E0487D" w:rsidRPr="00E0487D" w:rsidRDefault="00E0487D" w:rsidP="00E0487D">
            <w:pPr>
              <w:rPr>
                <w:sz w:val="11"/>
                <w:szCs w:val="11"/>
              </w:rPr>
            </w:pPr>
          </w:p>
        </w:tc>
        <w:tc>
          <w:tcPr>
            <w:tcW w:w="1480" w:type="dxa"/>
            <w:tcBorders>
              <w:top w:val="nil"/>
              <w:left w:val="nil"/>
              <w:bottom w:val="nil"/>
              <w:right w:val="nil"/>
            </w:tcBorders>
            <w:shd w:val="clear" w:color="auto" w:fill="auto"/>
            <w:vAlign w:val="center"/>
            <w:hideMark/>
          </w:tcPr>
          <w:p w14:paraId="68CB6261" w14:textId="77777777" w:rsidR="00E0487D" w:rsidRPr="00E0487D" w:rsidRDefault="00E0487D" w:rsidP="00E0487D">
            <w:pPr>
              <w:rPr>
                <w:sz w:val="11"/>
                <w:szCs w:val="11"/>
              </w:rPr>
            </w:pPr>
          </w:p>
        </w:tc>
        <w:tc>
          <w:tcPr>
            <w:tcW w:w="1820" w:type="dxa"/>
            <w:tcBorders>
              <w:top w:val="nil"/>
              <w:left w:val="nil"/>
              <w:bottom w:val="nil"/>
              <w:right w:val="nil"/>
            </w:tcBorders>
            <w:shd w:val="clear" w:color="auto" w:fill="auto"/>
            <w:vAlign w:val="center"/>
            <w:hideMark/>
          </w:tcPr>
          <w:p w14:paraId="5D8A144E" w14:textId="77777777" w:rsidR="00E0487D" w:rsidRPr="00E0487D" w:rsidRDefault="00E0487D" w:rsidP="00E0487D">
            <w:pPr>
              <w:rPr>
                <w:sz w:val="11"/>
                <w:szCs w:val="11"/>
              </w:rPr>
            </w:pPr>
          </w:p>
        </w:tc>
        <w:tc>
          <w:tcPr>
            <w:tcW w:w="1360" w:type="dxa"/>
            <w:tcBorders>
              <w:top w:val="nil"/>
              <w:left w:val="nil"/>
              <w:bottom w:val="nil"/>
              <w:right w:val="nil"/>
            </w:tcBorders>
            <w:shd w:val="clear" w:color="auto" w:fill="auto"/>
            <w:vAlign w:val="center"/>
            <w:hideMark/>
          </w:tcPr>
          <w:p w14:paraId="1539D1D9" w14:textId="77777777" w:rsidR="00E0487D" w:rsidRPr="00E0487D" w:rsidRDefault="00E0487D" w:rsidP="00E0487D">
            <w:pPr>
              <w:rPr>
                <w:sz w:val="11"/>
                <w:szCs w:val="11"/>
              </w:rPr>
            </w:pPr>
          </w:p>
        </w:tc>
        <w:tc>
          <w:tcPr>
            <w:tcW w:w="1720" w:type="dxa"/>
            <w:tcBorders>
              <w:top w:val="nil"/>
              <w:left w:val="nil"/>
              <w:bottom w:val="nil"/>
              <w:right w:val="nil"/>
            </w:tcBorders>
            <w:shd w:val="clear" w:color="auto" w:fill="auto"/>
            <w:vAlign w:val="center"/>
            <w:hideMark/>
          </w:tcPr>
          <w:p w14:paraId="66343FAE" w14:textId="77777777" w:rsidR="00E0487D" w:rsidRPr="00E0487D" w:rsidRDefault="00E0487D" w:rsidP="00E0487D">
            <w:pPr>
              <w:rPr>
                <w:sz w:val="11"/>
                <w:szCs w:val="11"/>
              </w:rPr>
            </w:pPr>
          </w:p>
        </w:tc>
        <w:tc>
          <w:tcPr>
            <w:tcW w:w="1680" w:type="dxa"/>
            <w:tcBorders>
              <w:top w:val="nil"/>
              <w:left w:val="nil"/>
              <w:bottom w:val="nil"/>
              <w:right w:val="nil"/>
            </w:tcBorders>
            <w:shd w:val="clear" w:color="auto" w:fill="auto"/>
            <w:vAlign w:val="center"/>
            <w:hideMark/>
          </w:tcPr>
          <w:p w14:paraId="7D7BEBD8" w14:textId="77777777" w:rsidR="00E0487D" w:rsidRPr="00E0487D" w:rsidRDefault="00E0487D" w:rsidP="00E0487D">
            <w:pPr>
              <w:rPr>
                <w:sz w:val="11"/>
                <w:szCs w:val="11"/>
              </w:rPr>
            </w:pPr>
          </w:p>
        </w:tc>
        <w:tc>
          <w:tcPr>
            <w:tcW w:w="1680" w:type="dxa"/>
            <w:tcBorders>
              <w:top w:val="nil"/>
              <w:left w:val="nil"/>
              <w:bottom w:val="nil"/>
              <w:right w:val="nil"/>
            </w:tcBorders>
            <w:shd w:val="clear" w:color="auto" w:fill="auto"/>
            <w:vAlign w:val="center"/>
            <w:hideMark/>
          </w:tcPr>
          <w:p w14:paraId="1613C46B" w14:textId="77777777" w:rsidR="00E0487D" w:rsidRPr="00E0487D" w:rsidRDefault="00E0487D" w:rsidP="00E0487D">
            <w:pPr>
              <w:rPr>
                <w:sz w:val="11"/>
                <w:szCs w:val="11"/>
              </w:rPr>
            </w:pPr>
          </w:p>
        </w:tc>
        <w:tc>
          <w:tcPr>
            <w:tcW w:w="1740" w:type="dxa"/>
            <w:tcBorders>
              <w:top w:val="nil"/>
              <w:left w:val="nil"/>
              <w:bottom w:val="nil"/>
              <w:right w:val="nil"/>
            </w:tcBorders>
            <w:shd w:val="clear" w:color="auto" w:fill="auto"/>
            <w:vAlign w:val="center"/>
            <w:hideMark/>
          </w:tcPr>
          <w:p w14:paraId="0F62F598" w14:textId="77777777" w:rsidR="00E0487D" w:rsidRPr="00E0487D" w:rsidRDefault="00E0487D" w:rsidP="00E0487D">
            <w:pPr>
              <w:rPr>
                <w:sz w:val="11"/>
                <w:szCs w:val="11"/>
              </w:rPr>
            </w:pPr>
          </w:p>
        </w:tc>
        <w:tc>
          <w:tcPr>
            <w:tcW w:w="1480" w:type="dxa"/>
            <w:tcBorders>
              <w:top w:val="nil"/>
              <w:left w:val="nil"/>
              <w:bottom w:val="nil"/>
              <w:right w:val="nil"/>
            </w:tcBorders>
            <w:shd w:val="clear" w:color="auto" w:fill="auto"/>
            <w:vAlign w:val="center"/>
            <w:hideMark/>
          </w:tcPr>
          <w:p w14:paraId="62748EF3" w14:textId="77777777" w:rsidR="00E0487D" w:rsidRPr="00E0487D" w:rsidRDefault="00E0487D" w:rsidP="00E0487D">
            <w:pPr>
              <w:jc w:val="right"/>
              <w:rPr>
                <w:rFonts w:ascii="Tahoma" w:hAnsi="Tahoma" w:cs="Tahoma"/>
                <w:color w:val="FFFFFF"/>
                <w:sz w:val="11"/>
                <w:szCs w:val="11"/>
              </w:rPr>
            </w:pPr>
            <w:r w:rsidRPr="00E0487D">
              <w:rPr>
                <w:rFonts w:ascii="Tahoma" w:hAnsi="Tahoma" w:cs="Tahoma"/>
                <w:color w:val="FFFFFF"/>
                <w:sz w:val="11"/>
                <w:szCs w:val="11"/>
              </w:rPr>
              <w:t>3672,26</w:t>
            </w:r>
          </w:p>
        </w:tc>
        <w:tc>
          <w:tcPr>
            <w:tcW w:w="1460" w:type="dxa"/>
            <w:tcBorders>
              <w:top w:val="nil"/>
              <w:left w:val="nil"/>
              <w:bottom w:val="nil"/>
              <w:right w:val="nil"/>
            </w:tcBorders>
            <w:shd w:val="clear" w:color="auto" w:fill="auto"/>
            <w:vAlign w:val="center"/>
            <w:hideMark/>
          </w:tcPr>
          <w:p w14:paraId="2C9CEC1A" w14:textId="77777777" w:rsidR="00E0487D" w:rsidRPr="00E0487D" w:rsidRDefault="00E0487D" w:rsidP="00E0487D">
            <w:pPr>
              <w:jc w:val="right"/>
              <w:rPr>
                <w:rFonts w:ascii="Tahoma" w:hAnsi="Tahoma" w:cs="Tahoma"/>
                <w:color w:val="FFFFFF"/>
                <w:sz w:val="11"/>
                <w:szCs w:val="11"/>
              </w:rPr>
            </w:pPr>
            <w:r w:rsidRPr="00E0487D">
              <w:rPr>
                <w:rFonts w:ascii="Tahoma" w:hAnsi="Tahoma" w:cs="Tahoma"/>
                <w:color w:val="FFFFFF"/>
                <w:sz w:val="11"/>
                <w:szCs w:val="11"/>
              </w:rPr>
              <w:t>0,00</w:t>
            </w:r>
          </w:p>
        </w:tc>
        <w:tc>
          <w:tcPr>
            <w:tcW w:w="2740" w:type="dxa"/>
            <w:tcBorders>
              <w:top w:val="nil"/>
              <w:left w:val="nil"/>
              <w:bottom w:val="nil"/>
              <w:right w:val="nil"/>
            </w:tcBorders>
            <w:shd w:val="clear" w:color="auto" w:fill="auto"/>
            <w:vAlign w:val="center"/>
            <w:hideMark/>
          </w:tcPr>
          <w:p w14:paraId="1B1A6389" w14:textId="77777777" w:rsidR="00E0487D" w:rsidRPr="00E0487D" w:rsidRDefault="00E0487D" w:rsidP="00E0487D">
            <w:pPr>
              <w:rPr>
                <w:rFonts w:ascii="Tahoma" w:hAnsi="Tahoma" w:cs="Tahoma"/>
                <w:color w:val="FFFFFF"/>
                <w:sz w:val="11"/>
                <w:szCs w:val="11"/>
              </w:rPr>
            </w:pPr>
            <w:r w:rsidRPr="00E0487D">
              <w:rPr>
                <w:rFonts w:ascii="Tahoma" w:hAnsi="Tahoma" w:cs="Tahoma"/>
                <w:color w:val="FFFFFF"/>
                <w:sz w:val="11"/>
                <w:szCs w:val="11"/>
              </w:rPr>
              <w:t>это без сглаживан.</w:t>
            </w:r>
          </w:p>
        </w:tc>
      </w:tr>
      <w:tr w:rsidR="00E0487D" w:rsidRPr="00E0487D" w14:paraId="5146ACBA" w14:textId="77777777" w:rsidTr="00E0487D">
        <w:trPr>
          <w:trHeight w:val="225"/>
          <w:jc w:val="center"/>
        </w:trPr>
        <w:tc>
          <w:tcPr>
            <w:tcW w:w="580" w:type="dxa"/>
            <w:tcBorders>
              <w:top w:val="nil"/>
              <w:left w:val="nil"/>
              <w:bottom w:val="nil"/>
              <w:right w:val="nil"/>
            </w:tcBorders>
            <w:shd w:val="clear" w:color="auto" w:fill="auto"/>
            <w:vAlign w:val="center"/>
            <w:hideMark/>
          </w:tcPr>
          <w:p w14:paraId="05EA1EDB" w14:textId="77777777" w:rsidR="00E0487D" w:rsidRPr="00E0487D" w:rsidRDefault="00E0487D" w:rsidP="00E0487D">
            <w:pPr>
              <w:rPr>
                <w:rFonts w:ascii="Tahoma" w:hAnsi="Tahoma" w:cs="Tahoma"/>
                <w:color w:val="FFFFFF"/>
                <w:sz w:val="11"/>
                <w:szCs w:val="11"/>
              </w:rPr>
            </w:pPr>
          </w:p>
        </w:tc>
        <w:tc>
          <w:tcPr>
            <w:tcW w:w="520" w:type="dxa"/>
            <w:tcBorders>
              <w:top w:val="nil"/>
              <w:left w:val="nil"/>
              <w:bottom w:val="nil"/>
              <w:right w:val="nil"/>
            </w:tcBorders>
            <w:shd w:val="clear" w:color="auto" w:fill="auto"/>
            <w:vAlign w:val="center"/>
            <w:hideMark/>
          </w:tcPr>
          <w:p w14:paraId="01AE5BC1" w14:textId="77777777" w:rsidR="00E0487D" w:rsidRPr="00E0487D" w:rsidRDefault="00E0487D" w:rsidP="00E0487D">
            <w:pPr>
              <w:rPr>
                <w:sz w:val="11"/>
                <w:szCs w:val="11"/>
              </w:rPr>
            </w:pPr>
          </w:p>
        </w:tc>
        <w:tc>
          <w:tcPr>
            <w:tcW w:w="1020" w:type="dxa"/>
            <w:tcBorders>
              <w:top w:val="nil"/>
              <w:left w:val="nil"/>
              <w:bottom w:val="nil"/>
              <w:right w:val="nil"/>
            </w:tcBorders>
            <w:shd w:val="clear" w:color="auto" w:fill="auto"/>
            <w:vAlign w:val="center"/>
            <w:hideMark/>
          </w:tcPr>
          <w:p w14:paraId="1902A454" w14:textId="77777777" w:rsidR="00E0487D" w:rsidRPr="00E0487D" w:rsidRDefault="00E0487D" w:rsidP="00E0487D">
            <w:pPr>
              <w:rPr>
                <w:sz w:val="11"/>
                <w:szCs w:val="11"/>
              </w:rPr>
            </w:pPr>
          </w:p>
        </w:tc>
        <w:tc>
          <w:tcPr>
            <w:tcW w:w="5640" w:type="dxa"/>
            <w:tcBorders>
              <w:top w:val="nil"/>
              <w:left w:val="nil"/>
              <w:bottom w:val="nil"/>
              <w:right w:val="nil"/>
            </w:tcBorders>
            <w:shd w:val="clear" w:color="auto" w:fill="auto"/>
            <w:vAlign w:val="center"/>
            <w:hideMark/>
          </w:tcPr>
          <w:p w14:paraId="1566DA40" w14:textId="77777777" w:rsidR="00E0487D" w:rsidRPr="00E0487D" w:rsidRDefault="00E0487D" w:rsidP="00E0487D">
            <w:pPr>
              <w:rPr>
                <w:sz w:val="11"/>
                <w:szCs w:val="11"/>
              </w:rPr>
            </w:pPr>
          </w:p>
        </w:tc>
        <w:tc>
          <w:tcPr>
            <w:tcW w:w="1140" w:type="dxa"/>
            <w:tcBorders>
              <w:top w:val="nil"/>
              <w:left w:val="nil"/>
              <w:bottom w:val="nil"/>
              <w:right w:val="nil"/>
            </w:tcBorders>
            <w:shd w:val="clear" w:color="auto" w:fill="auto"/>
            <w:vAlign w:val="center"/>
            <w:hideMark/>
          </w:tcPr>
          <w:p w14:paraId="25CF886B" w14:textId="77777777" w:rsidR="00E0487D" w:rsidRPr="00E0487D" w:rsidRDefault="00E0487D" w:rsidP="00E0487D">
            <w:pPr>
              <w:rPr>
                <w:sz w:val="11"/>
                <w:szCs w:val="11"/>
              </w:rPr>
            </w:pPr>
          </w:p>
        </w:tc>
        <w:tc>
          <w:tcPr>
            <w:tcW w:w="1480" w:type="dxa"/>
            <w:tcBorders>
              <w:top w:val="nil"/>
              <w:left w:val="nil"/>
              <w:bottom w:val="nil"/>
              <w:right w:val="nil"/>
            </w:tcBorders>
            <w:shd w:val="clear" w:color="auto" w:fill="auto"/>
            <w:vAlign w:val="center"/>
            <w:hideMark/>
          </w:tcPr>
          <w:p w14:paraId="25B12912" w14:textId="77777777" w:rsidR="00E0487D" w:rsidRPr="00E0487D" w:rsidRDefault="00E0487D" w:rsidP="00E0487D">
            <w:pPr>
              <w:rPr>
                <w:sz w:val="11"/>
                <w:szCs w:val="11"/>
              </w:rPr>
            </w:pPr>
          </w:p>
        </w:tc>
        <w:tc>
          <w:tcPr>
            <w:tcW w:w="1820" w:type="dxa"/>
            <w:tcBorders>
              <w:top w:val="nil"/>
              <w:left w:val="nil"/>
              <w:bottom w:val="nil"/>
              <w:right w:val="nil"/>
            </w:tcBorders>
            <w:shd w:val="clear" w:color="auto" w:fill="auto"/>
            <w:vAlign w:val="center"/>
            <w:hideMark/>
          </w:tcPr>
          <w:p w14:paraId="188153DC" w14:textId="77777777" w:rsidR="00E0487D" w:rsidRPr="00E0487D" w:rsidRDefault="00E0487D" w:rsidP="00E0487D">
            <w:pPr>
              <w:rPr>
                <w:sz w:val="11"/>
                <w:szCs w:val="11"/>
              </w:rPr>
            </w:pPr>
          </w:p>
        </w:tc>
        <w:tc>
          <w:tcPr>
            <w:tcW w:w="1360" w:type="dxa"/>
            <w:tcBorders>
              <w:top w:val="nil"/>
              <w:left w:val="nil"/>
              <w:bottom w:val="nil"/>
              <w:right w:val="nil"/>
            </w:tcBorders>
            <w:shd w:val="clear" w:color="auto" w:fill="auto"/>
            <w:vAlign w:val="center"/>
            <w:hideMark/>
          </w:tcPr>
          <w:p w14:paraId="347ADADE" w14:textId="77777777" w:rsidR="00E0487D" w:rsidRPr="00E0487D" w:rsidRDefault="00E0487D" w:rsidP="00E0487D">
            <w:pPr>
              <w:rPr>
                <w:sz w:val="11"/>
                <w:szCs w:val="11"/>
              </w:rPr>
            </w:pPr>
          </w:p>
        </w:tc>
        <w:tc>
          <w:tcPr>
            <w:tcW w:w="1720" w:type="dxa"/>
            <w:tcBorders>
              <w:top w:val="nil"/>
              <w:left w:val="nil"/>
              <w:bottom w:val="nil"/>
              <w:right w:val="nil"/>
            </w:tcBorders>
            <w:shd w:val="clear" w:color="auto" w:fill="auto"/>
            <w:vAlign w:val="center"/>
            <w:hideMark/>
          </w:tcPr>
          <w:p w14:paraId="682B361C" w14:textId="77777777" w:rsidR="00E0487D" w:rsidRPr="00E0487D" w:rsidRDefault="00E0487D" w:rsidP="00E0487D">
            <w:pPr>
              <w:rPr>
                <w:sz w:val="11"/>
                <w:szCs w:val="11"/>
              </w:rPr>
            </w:pPr>
          </w:p>
        </w:tc>
        <w:tc>
          <w:tcPr>
            <w:tcW w:w="1680" w:type="dxa"/>
            <w:tcBorders>
              <w:top w:val="nil"/>
              <w:left w:val="nil"/>
              <w:bottom w:val="nil"/>
              <w:right w:val="nil"/>
            </w:tcBorders>
            <w:shd w:val="clear" w:color="auto" w:fill="auto"/>
            <w:vAlign w:val="center"/>
            <w:hideMark/>
          </w:tcPr>
          <w:p w14:paraId="5CC7CA9A" w14:textId="77777777" w:rsidR="00E0487D" w:rsidRPr="00E0487D" w:rsidRDefault="00E0487D" w:rsidP="00E0487D">
            <w:pPr>
              <w:rPr>
                <w:sz w:val="11"/>
                <w:szCs w:val="11"/>
              </w:rPr>
            </w:pPr>
          </w:p>
        </w:tc>
        <w:tc>
          <w:tcPr>
            <w:tcW w:w="1680" w:type="dxa"/>
            <w:tcBorders>
              <w:top w:val="nil"/>
              <w:left w:val="nil"/>
              <w:bottom w:val="nil"/>
              <w:right w:val="nil"/>
            </w:tcBorders>
            <w:shd w:val="clear" w:color="auto" w:fill="auto"/>
            <w:vAlign w:val="center"/>
            <w:hideMark/>
          </w:tcPr>
          <w:p w14:paraId="77B46E80" w14:textId="77777777" w:rsidR="00E0487D" w:rsidRPr="00E0487D" w:rsidRDefault="00E0487D" w:rsidP="00E0487D">
            <w:pPr>
              <w:rPr>
                <w:sz w:val="11"/>
                <w:szCs w:val="11"/>
              </w:rPr>
            </w:pPr>
          </w:p>
        </w:tc>
        <w:tc>
          <w:tcPr>
            <w:tcW w:w="1740" w:type="dxa"/>
            <w:tcBorders>
              <w:top w:val="nil"/>
              <w:left w:val="nil"/>
              <w:bottom w:val="nil"/>
              <w:right w:val="nil"/>
            </w:tcBorders>
            <w:shd w:val="clear" w:color="auto" w:fill="auto"/>
            <w:vAlign w:val="center"/>
            <w:hideMark/>
          </w:tcPr>
          <w:p w14:paraId="60002EAB" w14:textId="77777777" w:rsidR="00E0487D" w:rsidRPr="00E0487D" w:rsidRDefault="00E0487D" w:rsidP="00E0487D">
            <w:pPr>
              <w:rPr>
                <w:sz w:val="11"/>
                <w:szCs w:val="11"/>
              </w:rPr>
            </w:pPr>
          </w:p>
        </w:tc>
        <w:tc>
          <w:tcPr>
            <w:tcW w:w="1480" w:type="dxa"/>
            <w:tcBorders>
              <w:top w:val="nil"/>
              <w:left w:val="nil"/>
              <w:bottom w:val="nil"/>
              <w:right w:val="nil"/>
            </w:tcBorders>
            <w:shd w:val="clear" w:color="auto" w:fill="auto"/>
            <w:vAlign w:val="center"/>
            <w:hideMark/>
          </w:tcPr>
          <w:p w14:paraId="020B2DDE" w14:textId="77777777" w:rsidR="00E0487D" w:rsidRPr="00E0487D" w:rsidRDefault="00E0487D" w:rsidP="00E0487D">
            <w:pPr>
              <w:jc w:val="right"/>
              <w:rPr>
                <w:rFonts w:ascii="Tahoma" w:hAnsi="Tahoma" w:cs="Tahoma"/>
                <w:color w:val="FFFFFF"/>
                <w:sz w:val="11"/>
                <w:szCs w:val="11"/>
              </w:rPr>
            </w:pPr>
            <w:r w:rsidRPr="00E0487D">
              <w:rPr>
                <w:rFonts w:ascii="Tahoma" w:hAnsi="Tahoma" w:cs="Tahoma"/>
                <w:color w:val="FFFFFF"/>
                <w:sz w:val="11"/>
                <w:szCs w:val="11"/>
              </w:rPr>
              <w:t>0,00</w:t>
            </w:r>
          </w:p>
        </w:tc>
        <w:tc>
          <w:tcPr>
            <w:tcW w:w="1460" w:type="dxa"/>
            <w:tcBorders>
              <w:top w:val="nil"/>
              <w:left w:val="nil"/>
              <w:bottom w:val="nil"/>
              <w:right w:val="nil"/>
            </w:tcBorders>
            <w:shd w:val="clear" w:color="auto" w:fill="auto"/>
            <w:vAlign w:val="center"/>
            <w:hideMark/>
          </w:tcPr>
          <w:p w14:paraId="01EB45AA" w14:textId="77777777" w:rsidR="00E0487D" w:rsidRPr="00E0487D" w:rsidRDefault="00E0487D" w:rsidP="00E0487D">
            <w:pPr>
              <w:jc w:val="right"/>
              <w:rPr>
                <w:rFonts w:ascii="Tahoma" w:hAnsi="Tahoma" w:cs="Tahoma"/>
                <w:color w:val="FFFFFF"/>
                <w:sz w:val="11"/>
                <w:szCs w:val="11"/>
              </w:rPr>
            </w:pPr>
            <w:r w:rsidRPr="00E0487D">
              <w:rPr>
                <w:rFonts w:ascii="Tahoma" w:hAnsi="Tahoma" w:cs="Tahoma"/>
                <w:color w:val="FFFFFF"/>
                <w:sz w:val="11"/>
                <w:szCs w:val="11"/>
              </w:rPr>
              <w:t>-4 406,49</w:t>
            </w:r>
          </w:p>
        </w:tc>
        <w:tc>
          <w:tcPr>
            <w:tcW w:w="2740" w:type="dxa"/>
            <w:tcBorders>
              <w:top w:val="nil"/>
              <w:left w:val="nil"/>
              <w:bottom w:val="nil"/>
              <w:right w:val="nil"/>
            </w:tcBorders>
            <w:shd w:val="clear" w:color="auto" w:fill="auto"/>
            <w:vAlign w:val="center"/>
            <w:hideMark/>
          </w:tcPr>
          <w:p w14:paraId="39DC3E16" w14:textId="77777777" w:rsidR="00E0487D" w:rsidRPr="00E0487D" w:rsidRDefault="00E0487D" w:rsidP="00E0487D">
            <w:pPr>
              <w:jc w:val="right"/>
              <w:rPr>
                <w:rFonts w:ascii="Tahoma" w:hAnsi="Tahoma" w:cs="Tahoma"/>
                <w:color w:val="FFFFFF"/>
                <w:sz w:val="11"/>
                <w:szCs w:val="11"/>
              </w:rPr>
            </w:pPr>
            <w:r w:rsidRPr="00E0487D">
              <w:rPr>
                <w:rFonts w:ascii="Tahoma" w:hAnsi="Tahoma" w:cs="Tahoma"/>
                <w:color w:val="FFFFFF"/>
                <w:sz w:val="11"/>
                <w:szCs w:val="11"/>
              </w:rPr>
              <w:t>6865,605011</w:t>
            </w:r>
          </w:p>
        </w:tc>
      </w:tr>
      <w:tr w:rsidR="00E0487D" w:rsidRPr="00E0487D" w14:paraId="4874A6B4" w14:textId="77777777" w:rsidTr="00E0487D">
        <w:trPr>
          <w:trHeight w:val="225"/>
          <w:jc w:val="center"/>
        </w:trPr>
        <w:tc>
          <w:tcPr>
            <w:tcW w:w="580" w:type="dxa"/>
            <w:tcBorders>
              <w:top w:val="nil"/>
              <w:left w:val="nil"/>
              <w:bottom w:val="nil"/>
              <w:right w:val="nil"/>
            </w:tcBorders>
            <w:shd w:val="clear" w:color="auto" w:fill="auto"/>
            <w:vAlign w:val="center"/>
            <w:hideMark/>
          </w:tcPr>
          <w:p w14:paraId="1F5D2C7F" w14:textId="77777777" w:rsidR="00E0487D" w:rsidRPr="00E0487D" w:rsidRDefault="00E0487D" w:rsidP="00E0487D">
            <w:pPr>
              <w:jc w:val="right"/>
              <w:rPr>
                <w:rFonts w:ascii="Tahoma" w:hAnsi="Tahoma" w:cs="Tahoma"/>
                <w:color w:val="FFFFFF"/>
                <w:sz w:val="11"/>
                <w:szCs w:val="11"/>
              </w:rPr>
            </w:pPr>
          </w:p>
        </w:tc>
        <w:tc>
          <w:tcPr>
            <w:tcW w:w="520" w:type="dxa"/>
            <w:tcBorders>
              <w:top w:val="nil"/>
              <w:left w:val="nil"/>
              <w:bottom w:val="nil"/>
              <w:right w:val="nil"/>
            </w:tcBorders>
            <w:shd w:val="clear" w:color="auto" w:fill="auto"/>
            <w:vAlign w:val="center"/>
            <w:hideMark/>
          </w:tcPr>
          <w:p w14:paraId="5480BE35" w14:textId="77777777" w:rsidR="00E0487D" w:rsidRPr="00E0487D" w:rsidRDefault="00E0487D" w:rsidP="00E0487D">
            <w:pPr>
              <w:rPr>
                <w:sz w:val="11"/>
                <w:szCs w:val="11"/>
              </w:rPr>
            </w:pPr>
          </w:p>
        </w:tc>
        <w:tc>
          <w:tcPr>
            <w:tcW w:w="1020" w:type="dxa"/>
            <w:tcBorders>
              <w:top w:val="nil"/>
              <w:left w:val="nil"/>
              <w:bottom w:val="nil"/>
              <w:right w:val="nil"/>
            </w:tcBorders>
            <w:shd w:val="clear" w:color="auto" w:fill="auto"/>
            <w:vAlign w:val="center"/>
            <w:hideMark/>
          </w:tcPr>
          <w:p w14:paraId="6A0DC853" w14:textId="77777777" w:rsidR="00E0487D" w:rsidRPr="00E0487D" w:rsidRDefault="00E0487D" w:rsidP="00E0487D">
            <w:pPr>
              <w:rPr>
                <w:sz w:val="11"/>
                <w:szCs w:val="11"/>
              </w:rPr>
            </w:pPr>
          </w:p>
        </w:tc>
        <w:tc>
          <w:tcPr>
            <w:tcW w:w="564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2DCB0686" w14:textId="77777777" w:rsidR="00E0487D" w:rsidRPr="00E0487D" w:rsidRDefault="00E0487D" w:rsidP="00E0487D">
            <w:pPr>
              <w:rPr>
                <w:rFonts w:ascii="Tahoma" w:hAnsi="Tahoma" w:cs="Tahoma"/>
                <w:color w:val="000000"/>
                <w:sz w:val="11"/>
                <w:szCs w:val="11"/>
              </w:rPr>
            </w:pPr>
            <w:r w:rsidRPr="00E0487D">
              <w:rPr>
                <w:rFonts w:ascii="Tahoma" w:hAnsi="Tahoma" w:cs="Tahoma"/>
                <w:color w:val="000000"/>
                <w:sz w:val="11"/>
                <w:szCs w:val="11"/>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60C60B82" w14:textId="77777777" w:rsidR="00E0487D" w:rsidRPr="00E0487D" w:rsidRDefault="00E0487D" w:rsidP="00E0487D">
            <w:pPr>
              <w:jc w:val="center"/>
              <w:rPr>
                <w:rFonts w:ascii="Tahoma" w:hAnsi="Tahoma" w:cs="Tahoma"/>
                <w:color w:val="000000"/>
                <w:sz w:val="11"/>
                <w:szCs w:val="11"/>
              </w:rPr>
            </w:pPr>
            <w:r w:rsidRPr="00E0487D">
              <w:rPr>
                <w:rFonts w:ascii="Tahoma" w:hAnsi="Tahoma" w:cs="Tahoma"/>
                <w:color w:val="000000"/>
                <w:sz w:val="11"/>
                <w:szCs w:val="11"/>
              </w:rPr>
              <w:t>%</w:t>
            </w:r>
          </w:p>
        </w:tc>
        <w:tc>
          <w:tcPr>
            <w:tcW w:w="1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8B4695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2C3A3D1F"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xml:space="preserve">1 </w:t>
            </w:r>
          </w:p>
        </w:tc>
        <w:tc>
          <w:tcPr>
            <w:tcW w:w="1360" w:type="dxa"/>
            <w:tcBorders>
              <w:top w:val="single" w:sz="4" w:space="0" w:color="C0C0C0"/>
              <w:left w:val="nil"/>
              <w:bottom w:val="single" w:sz="4" w:space="0" w:color="C0C0C0"/>
              <w:right w:val="single" w:sz="4" w:space="0" w:color="C0C0C0"/>
            </w:tcBorders>
            <w:shd w:val="clear" w:color="auto" w:fill="auto"/>
            <w:vAlign w:val="center"/>
            <w:hideMark/>
          </w:tcPr>
          <w:p w14:paraId="5147942B"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420C2185"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xml:space="preserve">1 </w:t>
            </w:r>
          </w:p>
        </w:tc>
        <w:tc>
          <w:tcPr>
            <w:tcW w:w="1680" w:type="dxa"/>
            <w:tcBorders>
              <w:top w:val="single" w:sz="4" w:space="0" w:color="C0C0C0"/>
              <w:left w:val="nil"/>
              <w:bottom w:val="single" w:sz="4" w:space="0" w:color="C0C0C0"/>
              <w:right w:val="single" w:sz="4" w:space="0" w:color="C0C0C0"/>
            </w:tcBorders>
            <w:shd w:val="clear" w:color="auto" w:fill="auto"/>
            <w:vAlign w:val="center"/>
            <w:hideMark/>
          </w:tcPr>
          <w:p w14:paraId="666EB45F"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xml:space="preserve">1 </w:t>
            </w:r>
          </w:p>
        </w:tc>
        <w:tc>
          <w:tcPr>
            <w:tcW w:w="1680" w:type="dxa"/>
            <w:tcBorders>
              <w:top w:val="single" w:sz="4" w:space="0" w:color="C0C0C0"/>
              <w:left w:val="nil"/>
              <w:bottom w:val="single" w:sz="4" w:space="0" w:color="C0C0C0"/>
              <w:right w:val="single" w:sz="4" w:space="0" w:color="C0C0C0"/>
            </w:tcBorders>
            <w:shd w:val="clear" w:color="auto" w:fill="auto"/>
            <w:vAlign w:val="center"/>
            <w:hideMark/>
          </w:tcPr>
          <w:p w14:paraId="400A7E2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xml:space="preserve">1 </w:t>
            </w:r>
          </w:p>
        </w:tc>
        <w:tc>
          <w:tcPr>
            <w:tcW w:w="1740" w:type="dxa"/>
            <w:tcBorders>
              <w:top w:val="single" w:sz="4" w:space="0" w:color="C0C0C0"/>
              <w:left w:val="nil"/>
              <w:bottom w:val="single" w:sz="4" w:space="0" w:color="C0C0C0"/>
              <w:right w:val="single" w:sz="4" w:space="0" w:color="C0C0C0"/>
            </w:tcBorders>
            <w:shd w:val="clear" w:color="auto" w:fill="auto"/>
            <w:vAlign w:val="center"/>
            <w:hideMark/>
          </w:tcPr>
          <w:p w14:paraId="6D9739C5"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xml:space="preserve">1 </w:t>
            </w:r>
          </w:p>
        </w:tc>
        <w:tc>
          <w:tcPr>
            <w:tcW w:w="1480" w:type="dxa"/>
            <w:tcBorders>
              <w:top w:val="nil"/>
              <w:left w:val="nil"/>
              <w:bottom w:val="nil"/>
              <w:right w:val="nil"/>
            </w:tcBorders>
            <w:shd w:val="clear" w:color="auto" w:fill="auto"/>
            <w:vAlign w:val="center"/>
            <w:hideMark/>
          </w:tcPr>
          <w:p w14:paraId="5D9027F6" w14:textId="77777777" w:rsidR="00E0487D" w:rsidRPr="00E0487D" w:rsidRDefault="00E0487D" w:rsidP="00E0487D">
            <w:pPr>
              <w:rPr>
                <w:rFonts w:ascii="Tahoma" w:hAnsi="Tahoma" w:cs="Tahoma"/>
                <w:color w:val="FFFFFF"/>
                <w:sz w:val="11"/>
                <w:szCs w:val="11"/>
              </w:rPr>
            </w:pPr>
            <w:r w:rsidRPr="00E0487D">
              <w:rPr>
                <w:rFonts w:ascii="Tahoma" w:hAnsi="Tahoma" w:cs="Tahoma"/>
                <w:color w:val="FFFFFF"/>
                <w:sz w:val="11"/>
                <w:szCs w:val="11"/>
              </w:rPr>
              <w:t xml:space="preserve">            64,87   </w:t>
            </w:r>
          </w:p>
        </w:tc>
        <w:tc>
          <w:tcPr>
            <w:tcW w:w="1460" w:type="dxa"/>
            <w:tcBorders>
              <w:top w:val="nil"/>
              <w:left w:val="nil"/>
              <w:bottom w:val="nil"/>
              <w:right w:val="nil"/>
            </w:tcBorders>
            <w:shd w:val="clear" w:color="auto" w:fill="auto"/>
            <w:vAlign w:val="center"/>
            <w:hideMark/>
          </w:tcPr>
          <w:p w14:paraId="7E59E9B2" w14:textId="77777777" w:rsidR="00E0487D" w:rsidRPr="00E0487D" w:rsidRDefault="00E0487D" w:rsidP="00E0487D">
            <w:pPr>
              <w:rPr>
                <w:rFonts w:ascii="Tahoma" w:hAnsi="Tahoma" w:cs="Tahoma"/>
                <w:color w:val="FFFFFF"/>
                <w:sz w:val="11"/>
                <w:szCs w:val="11"/>
              </w:rPr>
            </w:pPr>
            <w:r w:rsidRPr="00E0487D">
              <w:rPr>
                <w:rFonts w:ascii="Tahoma" w:hAnsi="Tahoma" w:cs="Tahoma"/>
                <w:color w:val="FFFFFF"/>
                <w:sz w:val="11"/>
                <w:szCs w:val="11"/>
              </w:rPr>
              <w:t xml:space="preserve">            77,84   </w:t>
            </w:r>
          </w:p>
        </w:tc>
        <w:tc>
          <w:tcPr>
            <w:tcW w:w="2740" w:type="dxa"/>
            <w:tcBorders>
              <w:top w:val="nil"/>
              <w:left w:val="nil"/>
              <w:bottom w:val="nil"/>
              <w:right w:val="nil"/>
            </w:tcBorders>
            <w:shd w:val="clear" w:color="auto" w:fill="auto"/>
            <w:vAlign w:val="center"/>
            <w:hideMark/>
          </w:tcPr>
          <w:p w14:paraId="5A674FFE" w14:textId="77777777" w:rsidR="00E0487D" w:rsidRPr="00E0487D" w:rsidRDefault="00E0487D" w:rsidP="00E0487D">
            <w:pPr>
              <w:jc w:val="right"/>
              <w:rPr>
                <w:rFonts w:ascii="Tahoma" w:hAnsi="Tahoma" w:cs="Tahoma"/>
                <w:color w:val="FFFFFF"/>
                <w:sz w:val="11"/>
                <w:szCs w:val="11"/>
              </w:rPr>
            </w:pPr>
            <w:r w:rsidRPr="00E0487D">
              <w:rPr>
                <w:rFonts w:ascii="Tahoma" w:hAnsi="Tahoma" w:cs="Tahoma"/>
                <w:color w:val="FFFFFF"/>
                <w:sz w:val="11"/>
                <w:szCs w:val="11"/>
              </w:rPr>
              <w:t>120,0%</w:t>
            </w:r>
          </w:p>
        </w:tc>
      </w:tr>
      <w:tr w:rsidR="00E0487D" w:rsidRPr="00E0487D" w14:paraId="6BF7A67C" w14:textId="77777777" w:rsidTr="00E0487D">
        <w:trPr>
          <w:trHeight w:val="225"/>
          <w:jc w:val="center"/>
        </w:trPr>
        <w:tc>
          <w:tcPr>
            <w:tcW w:w="580" w:type="dxa"/>
            <w:tcBorders>
              <w:top w:val="nil"/>
              <w:left w:val="nil"/>
              <w:bottom w:val="nil"/>
              <w:right w:val="nil"/>
            </w:tcBorders>
            <w:shd w:val="clear" w:color="auto" w:fill="auto"/>
            <w:vAlign w:val="center"/>
            <w:hideMark/>
          </w:tcPr>
          <w:p w14:paraId="3E2C22A7" w14:textId="77777777" w:rsidR="00E0487D" w:rsidRPr="00E0487D" w:rsidRDefault="00E0487D" w:rsidP="00E0487D">
            <w:pPr>
              <w:jc w:val="right"/>
              <w:rPr>
                <w:rFonts w:ascii="Tahoma" w:hAnsi="Tahoma" w:cs="Tahoma"/>
                <w:color w:val="FFFFFF"/>
                <w:sz w:val="11"/>
                <w:szCs w:val="11"/>
              </w:rPr>
            </w:pPr>
          </w:p>
        </w:tc>
        <w:tc>
          <w:tcPr>
            <w:tcW w:w="520" w:type="dxa"/>
            <w:tcBorders>
              <w:top w:val="nil"/>
              <w:left w:val="nil"/>
              <w:bottom w:val="nil"/>
              <w:right w:val="nil"/>
            </w:tcBorders>
            <w:shd w:val="clear" w:color="auto" w:fill="auto"/>
            <w:vAlign w:val="center"/>
            <w:hideMark/>
          </w:tcPr>
          <w:p w14:paraId="3E3A43A6" w14:textId="77777777" w:rsidR="00E0487D" w:rsidRPr="00E0487D" w:rsidRDefault="00E0487D" w:rsidP="00E0487D">
            <w:pPr>
              <w:rPr>
                <w:sz w:val="11"/>
                <w:szCs w:val="11"/>
              </w:rPr>
            </w:pPr>
          </w:p>
        </w:tc>
        <w:tc>
          <w:tcPr>
            <w:tcW w:w="1020" w:type="dxa"/>
            <w:tcBorders>
              <w:top w:val="nil"/>
              <w:left w:val="nil"/>
              <w:bottom w:val="nil"/>
              <w:right w:val="nil"/>
            </w:tcBorders>
            <w:shd w:val="clear" w:color="auto" w:fill="auto"/>
            <w:vAlign w:val="center"/>
            <w:hideMark/>
          </w:tcPr>
          <w:p w14:paraId="5C420F1F" w14:textId="77777777" w:rsidR="00E0487D" w:rsidRPr="00E0487D" w:rsidRDefault="00E0487D" w:rsidP="00E0487D">
            <w:pPr>
              <w:rPr>
                <w:sz w:val="11"/>
                <w:szCs w:val="11"/>
              </w:rPr>
            </w:pPr>
          </w:p>
        </w:tc>
        <w:tc>
          <w:tcPr>
            <w:tcW w:w="5640" w:type="dxa"/>
            <w:tcBorders>
              <w:top w:val="nil"/>
              <w:left w:val="single" w:sz="4" w:space="0" w:color="C0C0C0"/>
              <w:bottom w:val="single" w:sz="4" w:space="0" w:color="C0C0C0"/>
              <w:right w:val="single" w:sz="4" w:space="0" w:color="C0C0C0"/>
            </w:tcBorders>
            <w:shd w:val="clear" w:color="auto" w:fill="auto"/>
            <w:noWrap/>
            <w:vAlign w:val="bottom"/>
            <w:hideMark/>
          </w:tcPr>
          <w:p w14:paraId="6D4AED9A" w14:textId="77777777" w:rsidR="00E0487D" w:rsidRPr="00E0487D" w:rsidRDefault="00E0487D" w:rsidP="00E0487D">
            <w:pPr>
              <w:rPr>
                <w:rFonts w:ascii="Tahoma" w:hAnsi="Tahoma" w:cs="Tahoma"/>
                <w:color w:val="000000"/>
                <w:sz w:val="11"/>
                <w:szCs w:val="11"/>
              </w:rPr>
            </w:pPr>
            <w:r w:rsidRPr="00E0487D">
              <w:rPr>
                <w:rFonts w:ascii="Tahoma" w:hAnsi="Tahoma" w:cs="Tahoma"/>
                <w:color w:val="000000"/>
                <w:sz w:val="11"/>
                <w:szCs w:val="11"/>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6E8A28E0" w14:textId="77777777" w:rsidR="00E0487D" w:rsidRPr="00E0487D" w:rsidRDefault="00E0487D" w:rsidP="00E0487D">
            <w:pPr>
              <w:jc w:val="center"/>
              <w:rPr>
                <w:rFonts w:ascii="Tahoma" w:hAnsi="Tahoma" w:cs="Tahoma"/>
                <w:color w:val="000000"/>
                <w:sz w:val="11"/>
                <w:szCs w:val="11"/>
              </w:rPr>
            </w:pPr>
            <w:r w:rsidRPr="00E0487D">
              <w:rPr>
                <w:rFonts w:ascii="Tahoma" w:hAnsi="Tahoma" w:cs="Tahoma"/>
                <w:color w:val="000000"/>
                <w:sz w:val="11"/>
                <w:szCs w:val="11"/>
              </w:rPr>
              <w:t>%</w:t>
            </w:r>
          </w:p>
        </w:tc>
        <w:tc>
          <w:tcPr>
            <w:tcW w:w="1480" w:type="dxa"/>
            <w:tcBorders>
              <w:top w:val="nil"/>
              <w:left w:val="single" w:sz="4" w:space="0" w:color="C0C0C0"/>
              <w:bottom w:val="single" w:sz="4" w:space="0" w:color="C0C0C0"/>
              <w:right w:val="single" w:sz="4" w:space="0" w:color="C0C0C0"/>
            </w:tcBorders>
            <w:shd w:val="clear" w:color="auto" w:fill="auto"/>
            <w:vAlign w:val="center"/>
            <w:hideMark/>
          </w:tcPr>
          <w:p w14:paraId="454F03FF"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auto" w:fill="auto"/>
            <w:vAlign w:val="center"/>
            <w:hideMark/>
          </w:tcPr>
          <w:p w14:paraId="035939C3"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xml:space="preserve">3,6 </w:t>
            </w:r>
          </w:p>
        </w:tc>
        <w:tc>
          <w:tcPr>
            <w:tcW w:w="1360" w:type="dxa"/>
            <w:tcBorders>
              <w:top w:val="nil"/>
              <w:left w:val="nil"/>
              <w:bottom w:val="single" w:sz="4" w:space="0" w:color="C0C0C0"/>
              <w:right w:val="single" w:sz="4" w:space="0" w:color="C0C0C0"/>
            </w:tcBorders>
            <w:shd w:val="clear" w:color="auto" w:fill="auto"/>
            <w:vAlign w:val="center"/>
            <w:hideMark/>
          </w:tcPr>
          <w:p w14:paraId="1109A57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20" w:type="dxa"/>
            <w:tcBorders>
              <w:top w:val="nil"/>
              <w:left w:val="nil"/>
              <w:bottom w:val="single" w:sz="4" w:space="0" w:color="C0C0C0"/>
              <w:right w:val="single" w:sz="4" w:space="0" w:color="C0C0C0"/>
            </w:tcBorders>
            <w:shd w:val="clear" w:color="auto" w:fill="auto"/>
            <w:vAlign w:val="center"/>
            <w:hideMark/>
          </w:tcPr>
          <w:p w14:paraId="3A1C8AF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xml:space="preserve">4,3 </w:t>
            </w:r>
          </w:p>
        </w:tc>
        <w:tc>
          <w:tcPr>
            <w:tcW w:w="1680" w:type="dxa"/>
            <w:tcBorders>
              <w:top w:val="nil"/>
              <w:left w:val="nil"/>
              <w:bottom w:val="single" w:sz="4" w:space="0" w:color="C0C0C0"/>
              <w:right w:val="single" w:sz="4" w:space="0" w:color="C0C0C0"/>
            </w:tcBorders>
            <w:shd w:val="clear" w:color="auto" w:fill="auto"/>
            <w:vAlign w:val="center"/>
            <w:hideMark/>
          </w:tcPr>
          <w:p w14:paraId="740CC275"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xml:space="preserve">4,0 </w:t>
            </w:r>
          </w:p>
        </w:tc>
        <w:tc>
          <w:tcPr>
            <w:tcW w:w="1680" w:type="dxa"/>
            <w:tcBorders>
              <w:top w:val="nil"/>
              <w:left w:val="nil"/>
              <w:bottom w:val="single" w:sz="4" w:space="0" w:color="C0C0C0"/>
              <w:right w:val="single" w:sz="4" w:space="0" w:color="C0C0C0"/>
            </w:tcBorders>
            <w:shd w:val="clear" w:color="auto" w:fill="auto"/>
            <w:vAlign w:val="center"/>
            <w:hideMark/>
          </w:tcPr>
          <w:p w14:paraId="288CE55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xml:space="preserve">4,0 </w:t>
            </w:r>
          </w:p>
        </w:tc>
        <w:tc>
          <w:tcPr>
            <w:tcW w:w="1740" w:type="dxa"/>
            <w:tcBorders>
              <w:top w:val="nil"/>
              <w:left w:val="nil"/>
              <w:bottom w:val="single" w:sz="4" w:space="0" w:color="C0C0C0"/>
              <w:right w:val="single" w:sz="4" w:space="0" w:color="C0C0C0"/>
            </w:tcBorders>
            <w:shd w:val="clear" w:color="auto" w:fill="auto"/>
            <w:vAlign w:val="center"/>
            <w:hideMark/>
          </w:tcPr>
          <w:p w14:paraId="4046DE32"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xml:space="preserve">4,0 </w:t>
            </w:r>
          </w:p>
        </w:tc>
        <w:tc>
          <w:tcPr>
            <w:tcW w:w="1480" w:type="dxa"/>
            <w:tcBorders>
              <w:top w:val="nil"/>
              <w:left w:val="nil"/>
              <w:bottom w:val="nil"/>
              <w:right w:val="nil"/>
            </w:tcBorders>
            <w:shd w:val="clear" w:color="auto" w:fill="auto"/>
            <w:vAlign w:val="center"/>
            <w:hideMark/>
          </w:tcPr>
          <w:p w14:paraId="79C708B7" w14:textId="77777777" w:rsidR="00E0487D" w:rsidRPr="00E0487D" w:rsidRDefault="00E0487D" w:rsidP="00E0487D">
            <w:pPr>
              <w:rPr>
                <w:rFonts w:ascii="Tahoma" w:hAnsi="Tahoma" w:cs="Tahoma"/>
                <w:color w:val="FFFFFF"/>
                <w:sz w:val="11"/>
                <w:szCs w:val="11"/>
              </w:rPr>
            </w:pPr>
            <w:r w:rsidRPr="00E0487D">
              <w:rPr>
                <w:rFonts w:ascii="Tahoma" w:hAnsi="Tahoma" w:cs="Tahoma"/>
                <w:color w:val="FFFFFF"/>
                <w:sz w:val="11"/>
                <w:szCs w:val="11"/>
              </w:rPr>
              <w:t xml:space="preserve">        3 672,26   </w:t>
            </w:r>
          </w:p>
        </w:tc>
        <w:tc>
          <w:tcPr>
            <w:tcW w:w="1460" w:type="dxa"/>
            <w:tcBorders>
              <w:top w:val="nil"/>
              <w:left w:val="nil"/>
              <w:bottom w:val="nil"/>
              <w:right w:val="nil"/>
            </w:tcBorders>
            <w:shd w:val="clear" w:color="auto" w:fill="auto"/>
            <w:vAlign w:val="center"/>
            <w:hideMark/>
          </w:tcPr>
          <w:p w14:paraId="63A64B8A" w14:textId="77777777" w:rsidR="00E0487D" w:rsidRPr="00E0487D" w:rsidRDefault="00E0487D" w:rsidP="00E0487D">
            <w:pPr>
              <w:rPr>
                <w:rFonts w:ascii="Tahoma" w:hAnsi="Tahoma" w:cs="Tahoma"/>
                <w:color w:val="FFFFFF"/>
                <w:sz w:val="11"/>
                <w:szCs w:val="11"/>
              </w:rPr>
            </w:pPr>
            <w:r w:rsidRPr="00E0487D">
              <w:rPr>
                <w:rFonts w:ascii="Tahoma" w:hAnsi="Tahoma" w:cs="Tahoma"/>
                <w:color w:val="FFFFFF"/>
                <w:sz w:val="11"/>
                <w:szCs w:val="11"/>
              </w:rPr>
              <w:t xml:space="preserve">       4 406,49   </w:t>
            </w:r>
          </w:p>
        </w:tc>
        <w:tc>
          <w:tcPr>
            <w:tcW w:w="2740" w:type="dxa"/>
            <w:tcBorders>
              <w:top w:val="nil"/>
              <w:left w:val="nil"/>
              <w:bottom w:val="nil"/>
              <w:right w:val="nil"/>
            </w:tcBorders>
            <w:shd w:val="clear" w:color="auto" w:fill="auto"/>
            <w:vAlign w:val="center"/>
            <w:hideMark/>
          </w:tcPr>
          <w:p w14:paraId="7DACDF18" w14:textId="77777777" w:rsidR="00E0487D" w:rsidRPr="00E0487D" w:rsidRDefault="00E0487D" w:rsidP="00E0487D">
            <w:pPr>
              <w:rPr>
                <w:rFonts w:ascii="Tahoma" w:hAnsi="Tahoma" w:cs="Tahoma"/>
                <w:color w:val="FFFFFF"/>
                <w:sz w:val="11"/>
                <w:szCs w:val="11"/>
              </w:rPr>
            </w:pPr>
            <w:r w:rsidRPr="00E0487D">
              <w:rPr>
                <w:rFonts w:ascii="Tahoma" w:hAnsi="Tahoma" w:cs="Tahoma"/>
                <w:color w:val="FFFFFF"/>
                <w:sz w:val="11"/>
                <w:szCs w:val="11"/>
              </w:rPr>
              <w:t>это со сглаж.</w:t>
            </w:r>
          </w:p>
        </w:tc>
      </w:tr>
      <w:tr w:rsidR="00E0487D" w:rsidRPr="00E0487D" w14:paraId="0F61B1BC" w14:textId="77777777" w:rsidTr="00E0487D">
        <w:trPr>
          <w:trHeight w:val="225"/>
          <w:jc w:val="center"/>
        </w:trPr>
        <w:tc>
          <w:tcPr>
            <w:tcW w:w="580" w:type="dxa"/>
            <w:tcBorders>
              <w:top w:val="nil"/>
              <w:left w:val="nil"/>
              <w:bottom w:val="nil"/>
              <w:right w:val="nil"/>
            </w:tcBorders>
            <w:shd w:val="clear" w:color="auto" w:fill="auto"/>
            <w:vAlign w:val="center"/>
            <w:hideMark/>
          </w:tcPr>
          <w:p w14:paraId="16BACC2D" w14:textId="77777777" w:rsidR="00E0487D" w:rsidRPr="00E0487D" w:rsidRDefault="00E0487D" w:rsidP="00E0487D">
            <w:pPr>
              <w:rPr>
                <w:rFonts w:ascii="Tahoma" w:hAnsi="Tahoma" w:cs="Tahoma"/>
                <w:color w:val="FFFFFF"/>
                <w:sz w:val="11"/>
                <w:szCs w:val="11"/>
              </w:rPr>
            </w:pPr>
          </w:p>
        </w:tc>
        <w:tc>
          <w:tcPr>
            <w:tcW w:w="520" w:type="dxa"/>
            <w:tcBorders>
              <w:top w:val="nil"/>
              <w:left w:val="nil"/>
              <w:bottom w:val="nil"/>
              <w:right w:val="nil"/>
            </w:tcBorders>
            <w:shd w:val="clear" w:color="auto" w:fill="auto"/>
            <w:vAlign w:val="center"/>
            <w:hideMark/>
          </w:tcPr>
          <w:p w14:paraId="173787D5" w14:textId="77777777" w:rsidR="00E0487D" w:rsidRPr="00E0487D" w:rsidRDefault="00E0487D" w:rsidP="00E0487D">
            <w:pPr>
              <w:rPr>
                <w:sz w:val="11"/>
                <w:szCs w:val="11"/>
              </w:rPr>
            </w:pPr>
          </w:p>
        </w:tc>
        <w:tc>
          <w:tcPr>
            <w:tcW w:w="1020" w:type="dxa"/>
            <w:tcBorders>
              <w:top w:val="nil"/>
              <w:left w:val="nil"/>
              <w:bottom w:val="nil"/>
              <w:right w:val="nil"/>
            </w:tcBorders>
            <w:shd w:val="clear" w:color="auto" w:fill="auto"/>
            <w:vAlign w:val="center"/>
            <w:hideMark/>
          </w:tcPr>
          <w:p w14:paraId="4862B3AC" w14:textId="77777777" w:rsidR="00E0487D" w:rsidRPr="00E0487D" w:rsidRDefault="00E0487D" w:rsidP="00E0487D">
            <w:pPr>
              <w:rPr>
                <w:sz w:val="11"/>
                <w:szCs w:val="11"/>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0D93974B" w14:textId="77777777" w:rsidR="00E0487D" w:rsidRPr="00E0487D" w:rsidRDefault="00E0487D" w:rsidP="00E0487D">
            <w:pPr>
              <w:rPr>
                <w:rFonts w:ascii="Tahoma" w:hAnsi="Tahoma" w:cs="Tahoma"/>
                <w:sz w:val="11"/>
                <w:szCs w:val="11"/>
              </w:rPr>
            </w:pPr>
            <w:r w:rsidRPr="00E0487D">
              <w:rPr>
                <w:rFonts w:ascii="Tahoma" w:hAnsi="Tahoma" w:cs="Tahoma"/>
                <w:sz w:val="11"/>
                <w:szCs w:val="11"/>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721FC87F"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auto" w:fill="auto"/>
            <w:vAlign w:val="center"/>
            <w:hideMark/>
          </w:tcPr>
          <w:p w14:paraId="485BAF7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auto" w:fill="auto"/>
            <w:vAlign w:val="center"/>
            <w:hideMark/>
          </w:tcPr>
          <w:p w14:paraId="00664CE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xml:space="preserve">1,026 </w:t>
            </w:r>
          </w:p>
        </w:tc>
        <w:tc>
          <w:tcPr>
            <w:tcW w:w="1360" w:type="dxa"/>
            <w:tcBorders>
              <w:top w:val="nil"/>
              <w:left w:val="nil"/>
              <w:bottom w:val="single" w:sz="4" w:space="0" w:color="C0C0C0"/>
              <w:right w:val="single" w:sz="4" w:space="0" w:color="C0C0C0"/>
            </w:tcBorders>
            <w:shd w:val="clear" w:color="auto" w:fill="auto"/>
            <w:vAlign w:val="center"/>
            <w:hideMark/>
          </w:tcPr>
          <w:p w14:paraId="6FA1255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20" w:type="dxa"/>
            <w:tcBorders>
              <w:top w:val="nil"/>
              <w:left w:val="nil"/>
              <w:bottom w:val="single" w:sz="4" w:space="0" w:color="C0C0C0"/>
              <w:right w:val="single" w:sz="4" w:space="0" w:color="C0C0C0"/>
            </w:tcBorders>
            <w:shd w:val="clear" w:color="auto" w:fill="auto"/>
            <w:vAlign w:val="center"/>
            <w:hideMark/>
          </w:tcPr>
          <w:p w14:paraId="14234CC3"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xml:space="preserve">1,033 </w:t>
            </w:r>
          </w:p>
        </w:tc>
        <w:tc>
          <w:tcPr>
            <w:tcW w:w="1680" w:type="dxa"/>
            <w:tcBorders>
              <w:top w:val="nil"/>
              <w:left w:val="nil"/>
              <w:bottom w:val="single" w:sz="4" w:space="0" w:color="C0C0C0"/>
              <w:right w:val="single" w:sz="4" w:space="0" w:color="C0C0C0"/>
            </w:tcBorders>
            <w:shd w:val="clear" w:color="auto" w:fill="auto"/>
            <w:vAlign w:val="center"/>
            <w:hideMark/>
          </w:tcPr>
          <w:p w14:paraId="29448CF6"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xml:space="preserve">1,030 </w:t>
            </w:r>
          </w:p>
        </w:tc>
        <w:tc>
          <w:tcPr>
            <w:tcW w:w="1680" w:type="dxa"/>
            <w:tcBorders>
              <w:top w:val="nil"/>
              <w:left w:val="nil"/>
              <w:bottom w:val="single" w:sz="4" w:space="0" w:color="C0C0C0"/>
              <w:right w:val="single" w:sz="4" w:space="0" w:color="C0C0C0"/>
            </w:tcBorders>
            <w:shd w:val="clear" w:color="auto" w:fill="auto"/>
            <w:vAlign w:val="center"/>
            <w:hideMark/>
          </w:tcPr>
          <w:p w14:paraId="45E09514"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xml:space="preserve">1,030 </w:t>
            </w:r>
          </w:p>
        </w:tc>
        <w:tc>
          <w:tcPr>
            <w:tcW w:w="1740" w:type="dxa"/>
            <w:tcBorders>
              <w:top w:val="nil"/>
              <w:left w:val="nil"/>
              <w:bottom w:val="single" w:sz="4" w:space="0" w:color="C0C0C0"/>
              <w:right w:val="single" w:sz="4" w:space="0" w:color="C0C0C0"/>
            </w:tcBorders>
            <w:shd w:val="clear" w:color="auto" w:fill="auto"/>
            <w:vAlign w:val="center"/>
            <w:hideMark/>
          </w:tcPr>
          <w:p w14:paraId="53C406B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xml:space="preserve">1,030 </w:t>
            </w:r>
          </w:p>
        </w:tc>
        <w:tc>
          <w:tcPr>
            <w:tcW w:w="1480" w:type="dxa"/>
            <w:tcBorders>
              <w:top w:val="nil"/>
              <w:left w:val="nil"/>
              <w:bottom w:val="nil"/>
              <w:right w:val="nil"/>
            </w:tcBorders>
            <w:shd w:val="clear" w:color="auto" w:fill="auto"/>
            <w:vAlign w:val="center"/>
            <w:hideMark/>
          </w:tcPr>
          <w:p w14:paraId="224199C1" w14:textId="77777777" w:rsidR="00E0487D" w:rsidRPr="00E0487D" w:rsidRDefault="00E0487D" w:rsidP="00E0487D">
            <w:pPr>
              <w:rPr>
                <w:rFonts w:ascii="Tahoma" w:hAnsi="Tahoma" w:cs="Tahoma"/>
                <w:color w:val="FFFFFF"/>
                <w:sz w:val="11"/>
                <w:szCs w:val="11"/>
              </w:rPr>
            </w:pPr>
            <w:r w:rsidRPr="00E0487D">
              <w:rPr>
                <w:rFonts w:ascii="Tahoma" w:hAnsi="Tahoma" w:cs="Tahoma"/>
                <w:color w:val="FFFFFF"/>
                <w:sz w:val="11"/>
                <w:szCs w:val="11"/>
              </w:rPr>
              <w:t xml:space="preserve">-             0,00   </w:t>
            </w:r>
          </w:p>
        </w:tc>
        <w:tc>
          <w:tcPr>
            <w:tcW w:w="1460" w:type="dxa"/>
            <w:tcBorders>
              <w:top w:val="nil"/>
              <w:left w:val="nil"/>
              <w:bottom w:val="nil"/>
              <w:right w:val="nil"/>
            </w:tcBorders>
            <w:shd w:val="clear" w:color="auto" w:fill="auto"/>
            <w:vAlign w:val="center"/>
            <w:hideMark/>
          </w:tcPr>
          <w:p w14:paraId="49B458B4" w14:textId="77777777" w:rsidR="00E0487D" w:rsidRPr="00E0487D" w:rsidRDefault="00E0487D" w:rsidP="00E0487D">
            <w:pPr>
              <w:rPr>
                <w:rFonts w:ascii="Tahoma" w:hAnsi="Tahoma" w:cs="Tahoma"/>
                <w:color w:val="FFFFFF"/>
                <w:sz w:val="11"/>
                <w:szCs w:val="11"/>
              </w:rPr>
            </w:pPr>
          </w:p>
        </w:tc>
        <w:tc>
          <w:tcPr>
            <w:tcW w:w="2740" w:type="dxa"/>
            <w:tcBorders>
              <w:top w:val="nil"/>
              <w:left w:val="nil"/>
              <w:bottom w:val="nil"/>
              <w:right w:val="nil"/>
            </w:tcBorders>
            <w:shd w:val="clear" w:color="auto" w:fill="auto"/>
            <w:vAlign w:val="center"/>
            <w:hideMark/>
          </w:tcPr>
          <w:p w14:paraId="26BBD832" w14:textId="77777777" w:rsidR="00E0487D" w:rsidRPr="00E0487D" w:rsidRDefault="00E0487D" w:rsidP="00E0487D">
            <w:pPr>
              <w:rPr>
                <w:sz w:val="11"/>
                <w:szCs w:val="11"/>
              </w:rPr>
            </w:pPr>
          </w:p>
        </w:tc>
      </w:tr>
      <w:tr w:rsidR="00E0487D" w:rsidRPr="00E0487D" w14:paraId="6C696D80" w14:textId="77777777" w:rsidTr="00E0487D">
        <w:trPr>
          <w:trHeight w:val="225"/>
          <w:jc w:val="center"/>
        </w:trPr>
        <w:tc>
          <w:tcPr>
            <w:tcW w:w="580" w:type="dxa"/>
            <w:tcBorders>
              <w:top w:val="nil"/>
              <w:left w:val="nil"/>
              <w:bottom w:val="nil"/>
              <w:right w:val="nil"/>
            </w:tcBorders>
            <w:shd w:val="clear" w:color="auto" w:fill="auto"/>
            <w:vAlign w:val="center"/>
            <w:hideMark/>
          </w:tcPr>
          <w:p w14:paraId="31EC3C49" w14:textId="77777777" w:rsidR="00E0487D" w:rsidRPr="00E0487D" w:rsidRDefault="00E0487D" w:rsidP="00E0487D">
            <w:pPr>
              <w:rPr>
                <w:sz w:val="11"/>
                <w:szCs w:val="11"/>
              </w:rPr>
            </w:pPr>
          </w:p>
        </w:tc>
        <w:tc>
          <w:tcPr>
            <w:tcW w:w="520" w:type="dxa"/>
            <w:tcBorders>
              <w:top w:val="nil"/>
              <w:left w:val="nil"/>
              <w:bottom w:val="nil"/>
              <w:right w:val="nil"/>
            </w:tcBorders>
            <w:shd w:val="clear" w:color="auto" w:fill="auto"/>
            <w:vAlign w:val="center"/>
            <w:hideMark/>
          </w:tcPr>
          <w:p w14:paraId="4ED17ED5" w14:textId="77777777" w:rsidR="00E0487D" w:rsidRPr="00E0487D" w:rsidRDefault="00E0487D" w:rsidP="00E0487D">
            <w:pPr>
              <w:rPr>
                <w:sz w:val="11"/>
                <w:szCs w:val="11"/>
              </w:rPr>
            </w:pPr>
          </w:p>
        </w:tc>
        <w:tc>
          <w:tcPr>
            <w:tcW w:w="1020" w:type="dxa"/>
            <w:tcBorders>
              <w:top w:val="nil"/>
              <w:left w:val="nil"/>
              <w:bottom w:val="nil"/>
              <w:right w:val="nil"/>
            </w:tcBorders>
            <w:shd w:val="clear" w:color="auto" w:fill="auto"/>
            <w:vAlign w:val="center"/>
            <w:hideMark/>
          </w:tcPr>
          <w:p w14:paraId="55FB81B3" w14:textId="77777777" w:rsidR="00E0487D" w:rsidRPr="00E0487D" w:rsidRDefault="00E0487D" w:rsidP="00E0487D">
            <w:pPr>
              <w:rPr>
                <w:sz w:val="11"/>
                <w:szCs w:val="11"/>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2CABA571" w14:textId="77777777" w:rsidR="00E0487D" w:rsidRPr="00E0487D" w:rsidRDefault="00E0487D" w:rsidP="00E0487D">
            <w:pPr>
              <w:rPr>
                <w:rFonts w:ascii="Tahoma" w:hAnsi="Tahoma" w:cs="Tahoma"/>
                <w:sz w:val="11"/>
                <w:szCs w:val="11"/>
              </w:rPr>
            </w:pPr>
            <w:r w:rsidRPr="00E0487D">
              <w:rPr>
                <w:rFonts w:ascii="Tahoma" w:hAnsi="Tahoma" w:cs="Tahoma"/>
                <w:sz w:val="11"/>
                <w:szCs w:val="11"/>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4FF6ABBA" w14:textId="77777777" w:rsidR="00E0487D" w:rsidRPr="00E0487D" w:rsidRDefault="00E0487D" w:rsidP="00E0487D">
            <w:pPr>
              <w:jc w:val="center"/>
              <w:rPr>
                <w:rFonts w:ascii="Tahoma" w:hAnsi="Tahoma" w:cs="Tahoma"/>
                <w:color w:val="000000"/>
                <w:sz w:val="11"/>
                <w:szCs w:val="11"/>
              </w:rPr>
            </w:pPr>
            <w:r w:rsidRPr="00E0487D">
              <w:rPr>
                <w:rFonts w:ascii="Tahoma" w:hAnsi="Tahoma" w:cs="Tahoma"/>
                <w:color w:val="000000"/>
                <w:sz w:val="11"/>
                <w:szCs w:val="11"/>
              </w:rPr>
              <w:t>%</w:t>
            </w:r>
          </w:p>
        </w:tc>
        <w:tc>
          <w:tcPr>
            <w:tcW w:w="1480" w:type="dxa"/>
            <w:tcBorders>
              <w:top w:val="nil"/>
              <w:left w:val="single" w:sz="4" w:space="0" w:color="C0C0C0"/>
              <w:bottom w:val="single" w:sz="4" w:space="0" w:color="C0C0C0"/>
              <w:right w:val="single" w:sz="4" w:space="0" w:color="C0C0C0"/>
            </w:tcBorders>
            <w:shd w:val="clear" w:color="auto" w:fill="auto"/>
            <w:vAlign w:val="center"/>
            <w:hideMark/>
          </w:tcPr>
          <w:p w14:paraId="4526E9F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0</w:t>
            </w:r>
          </w:p>
        </w:tc>
        <w:tc>
          <w:tcPr>
            <w:tcW w:w="1820" w:type="dxa"/>
            <w:tcBorders>
              <w:top w:val="nil"/>
              <w:left w:val="nil"/>
              <w:bottom w:val="single" w:sz="4" w:space="0" w:color="C0C0C0"/>
              <w:right w:val="single" w:sz="4" w:space="0" w:color="C0C0C0"/>
            </w:tcBorders>
            <w:shd w:val="clear" w:color="auto" w:fill="auto"/>
            <w:vAlign w:val="center"/>
            <w:hideMark/>
          </w:tcPr>
          <w:p w14:paraId="00E9A78F"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1,38</w:t>
            </w:r>
          </w:p>
        </w:tc>
        <w:tc>
          <w:tcPr>
            <w:tcW w:w="1360" w:type="dxa"/>
            <w:tcBorders>
              <w:top w:val="nil"/>
              <w:left w:val="nil"/>
              <w:bottom w:val="single" w:sz="4" w:space="0" w:color="C0C0C0"/>
              <w:right w:val="single" w:sz="4" w:space="0" w:color="C0C0C0"/>
            </w:tcBorders>
            <w:shd w:val="clear" w:color="auto" w:fill="auto"/>
            <w:vAlign w:val="center"/>
            <w:hideMark/>
          </w:tcPr>
          <w:p w14:paraId="1ECDC6B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20" w:type="dxa"/>
            <w:tcBorders>
              <w:top w:val="nil"/>
              <w:left w:val="nil"/>
              <w:bottom w:val="single" w:sz="4" w:space="0" w:color="C0C0C0"/>
              <w:right w:val="single" w:sz="4" w:space="0" w:color="C0C0C0"/>
            </w:tcBorders>
            <w:shd w:val="clear" w:color="auto" w:fill="auto"/>
            <w:vAlign w:val="center"/>
            <w:hideMark/>
          </w:tcPr>
          <w:p w14:paraId="574DCD19"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2,07</w:t>
            </w:r>
          </w:p>
        </w:tc>
        <w:tc>
          <w:tcPr>
            <w:tcW w:w="1680" w:type="dxa"/>
            <w:tcBorders>
              <w:top w:val="nil"/>
              <w:left w:val="nil"/>
              <w:bottom w:val="single" w:sz="4" w:space="0" w:color="C0C0C0"/>
              <w:right w:val="single" w:sz="4" w:space="0" w:color="C0C0C0"/>
            </w:tcBorders>
            <w:shd w:val="clear" w:color="auto" w:fill="auto"/>
            <w:vAlign w:val="center"/>
            <w:hideMark/>
          </w:tcPr>
          <w:p w14:paraId="5EC22344"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3,30</w:t>
            </w:r>
          </w:p>
        </w:tc>
        <w:tc>
          <w:tcPr>
            <w:tcW w:w="1680" w:type="dxa"/>
            <w:tcBorders>
              <w:top w:val="nil"/>
              <w:left w:val="nil"/>
              <w:bottom w:val="single" w:sz="4" w:space="0" w:color="C0C0C0"/>
              <w:right w:val="single" w:sz="4" w:space="0" w:color="C0C0C0"/>
            </w:tcBorders>
            <w:shd w:val="clear" w:color="auto" w:fill="auto"/>
            <w:vAlign w:val="center"/>
            <w:hideMark/>
          </w:tcPr>
          <w:p w14:paraId="58CFCE8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w:t>
            </w:r>
          </w:p>
        </w:tc>
        <w:tc>
          <w:tcPr>
            <w:tcW w:w="1740" w:type="dxa"/>
            <w:tcBorders>
              <w:top w:val="nil"/>
              <w:left w:val="nil"/>
              <w:bottom w:val="single" w:sz="4" w:space="0" w:color="C0C0C0"/>
              <w:right w:val="single" w:sz="4" w:space="0" w:color="C0C0C0"/>
            </w:tcBorders>
            <w:shd w:val="clear" w:color="auto" w:fill="auto"/>
            <w:vAlign w:val="center"/>
            <w:hideMark/>
          </w:tcPr>
          <w:p w14:paraId="37320CC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3,30</w:t>
            </w:r>
          </w:p>
        </w:tc>
        <w:tc>
          <w:tcPr>
            <w:tcW w:w="1480" w:type="dxa"/>
            <w:tcBorders>
              <w:top w:val="nil"/>
              <w:left w:val="nil"/>
              <w:bottom w:val="nil"/>
              <w:right w:val="nil"/>
            </w:tcBorders>
            <w:shd w:val="clear" w:color="auto" w:fill="auto"/>
            <w:vAlign w:val="center"/>
            <w:hideMark/>
          </w:tcPr>
          <w:p w14:paraId="1621B119" w14:textId="77777777" w:rsidR="00E0487D" w:rsidRPr="00E0487D" w:rsidRDefault="00E0487D" w:rsidP="00E0487D">
            <w:pPr>
              <w:jc w:val="center"/>
              <w:rPr>
                <w:rFonts w:ascii="Tahoma" w:hAnsi="Tahoma" w:cs="Tahoma"/>
                <w:b/>
                <w:bCs/>
                <w:sz w:val="11"/>
                <w:szCs w:val="11"/>
              </w:rPr>
            </w:pPr>
          </w:p>
        </w:tc>
        <w:tc>
          <w:tcPr>
            <w:tcW w:w="1460" w:type="dxa"/>
            <w:tcBorders>
              <w:top w:val="nil"/>
              <w:left w:val="nil"/>
              <w:bottom w:val="nil"/>
              <w:right w:val="nil"/>
            </w:tcBorders>
            <w:shd w:val="clear" w:color="auto" w:fill="auto"/>
            <w:vAlign w:val="center"/>
            <w:hideMark/>
          </w:tcPr>
          <w:p w14:paraId="2593CE65" w14:textId="77777777" w:rsidR="00E0487D" w:rsidRPr="00E0487D" w:rsidRDefault="00E0487D" w:rsidP="00E0487D">
            <w:pPr>
              <w:rPr>
                <w:sz w:val="11"/>
                <w:szCs w:val="11"/>
              </w:rPr>
            </w:pPr>
          </w:p>
        </w:tc>
        <w:tc>
          <w:tcPr>
            <w:tcW w:w="2740" w:type="dxa"/>
            <w:tcBorders>
              <w:top w:val="nil"/>
              <w:left w:val="nil"/>
              <w:bottom w:val="nil"/>
              <w:right w:val="nil"/>
            </w:tcBorders>
            <w:shd w:val="clear" w:color="auto" w:fill="auto"/>
            <w:vAlign w:val="center"/>
            <w:hideMark/>
          </w:tcPr>
          <w:p w14:paraId="3261C904" w14:textId="77777777" w:rsidR="00E0487D" w:rsidRPr="00E0487D" w:rsidRDefault="00E0487D" w:rsidP="00E0487D">
            <w:pPr>
              <w:rPr>
                <w:sz w:val="11"/>
                <w:szCs w:val="11"/>
              </w:rPr>
            </w:pPr>
          </w:p>
        </w:tc>
      </w:tr>
      <w:tr w:rsidR="00E0487D" w:rsidRPr="00E0487D" w14:paraId="434DE7C7" w14:textId="77777777" w:rsidTr="00E0487D">
        <w:trPr>
          <w:trHeight w:val="225"/>
          <w:jc w:val="center"/>
        </w:trPr>
        <w:tc>
          <w:tcPr>
            <w:tcW w:w="580" w:type="dxa"/>
            <w:tcBorders>
              <w:top w:val="nil"/>
              <w:left w:val="nil"/>
              <w:bottom w:val="nil"/>
              <w:right w:val="nil"/>
            </w:tcBorders>
            <w:shd w:val="clear" w:color="auto" w:fill="auto"/>
            <w:vAlign w:val="center"/>
            <w:hideMark/>
          </w:tcPr>
          <w:p w14:paraId="239AB98B" w14:textId="77777777" w:rsidR="00E0487D" w:rsidRPr="00E0487D" w:rsidRDefault="00E0487D" w:rsidP="00E0487D">
            <w:pPr>
              <w:rPr>
                <w:sz w:val="11"/>
                <w:szCs w:val="11"/>
              </w:rPr>
            </w:pPr>
          </w:p>
        </w:tc>
        <w:tc>
          <w:tcPr>
            <w:tcW w:w="520" w:type="dxa"/>
            <w:tcBorders>
              <w:top w:val="nil"/>
              <w:left w:val="nil"/>
              <w:bottom w:val="nil"/>
              <w:right w:val="nil"/>
            </w:tcBorders>
            <w:shd w:val="clear" w:color="auto" w:fill="auto"/>
            <w:vAlign w:val="center"/>
            <w:hideMark/>
          </w:tcPr>
          <w:p w14:paraId="01CCCEA9" w14:textId="77777777" w:rsidR="00E0487D" w:rsidRPr="00E0487D" w:rsidRDefault="00E0487D" w:rsidP="00E0487D">
            <w:pPr>
              <w:rPr>
                <w:sz w:val="11"/>
                <w:szCs w:val="11"/>
              </w:rPr>
            </w:pPr>
          </w:p>
        </w:tc>
        <w:tc>
          <w:tcPr>
            <w:tcW w:w="1020" w:type="dxa"/>
            <w:tcBorders>
              <w:top w:val="nil"/>
              <w:left w:val="nil"/>
              <w:bottom w:val="nil"/>
              <w:right w:val="nil"/>
            </w:tcBorders>
            <w:shd w:val="clear" w:color="auto" w:fill="auto"/>
            <w:vAlign w:val="center"/>
            <w:hideMark/>
          </w:tcPr>
          <w:p w14:paraId="2920CF9C" w14:textId="77777777" w:rsidR="00E0487D" w:rsidRPr="00E0487D" w:rsidRDefault="00E0487D" w:rsidP="00E0487D">
            <w:pPr>
              <w:rPr>
                <w:sz w:val="11"/>
                <w:szCs w:val="11"/>
              </w:rPr>
            </w:pPr>
          </w:p>
        </w:tc>
        <w:tc>
          <w:tcPr>
            <w:tcW w:w="5640" w:type="dxa"/>
            <w:tcBorders>
              <w:top w:val="nil"/>
              <w:left w:val="nil"/>
              <w:bottom w:val="nil"/>
              <w:right w:val="nil"/>
            </w:tcBorders>
            <w:shd w:val="clear" w:color="auto" w:fill="auto"/>
            <w:vAlign w:val="center"/>
            <w:hideMark/>
          </w:tcPr>
          <w:p w14:paraId="6AC95F93" w14:textId="77777777" w:rsidR="00E0487D" w:rsidRPr="00E0487D" w:rsidRDefault="00E0487D" w:rsidP="00E0487D">
            <w:pPr>
              <w:rPr>
                <w:sz w:val="11"/>
                <w:szCs w:val="11"/>
              </w:rPr>
            </w:pPr>
          </w:p>
        </w:tc>
        <w:tc>
          <w:tcPr>
            <w:tcW w:w="1140" w:type="dxa"/>
            <w:tcBorders>
              <w:top w:val="nil"/>
              <w:left w:val="nil"/>
              <w:bottom w:val="nil"/>
              <w:right w:val="nil"/>
            </w:tcBorders>
            <w:shd w:val="clear" w:color="auto" w:fill="auto"/>
            <w:vAlign w:val="center"/>
            <w:hideMark/>
          </w:tcPr>
          <w:p w14:paraId="4A647B52" w14:textId="77777777" w:rsidR="00E0487D" w:rsidRPr="00E0487D" w:rsidRDefault="00E0487D" w:rsidP="00E0487D">
            <w:pPr>
              <w:rPr>
                <w:sz w:val="11"/>
                <w:szCs w:val="11"/>
              </w:rPr>
            </w:pPr>
          </w:p>
        </w:tc>
        <w:tc>
          <w:tcPr>
            <w:tcW w:w="1480" w:type="dxa"/>
            <w:tcBorders>
              <w:top w:val="nil"/>
              <w:left w:val="nil"/>
              <w:bottom w:val="nil"/>
              <w:right w:val="nil"/>
            </w:tcBorders>
            <w:shd w:val="clear" w:color="auto" w:fill="auto"/>
            <w:vAlign w:val="center"/>
            <w:hideMark/>
          </w:tcPr>
          <w:p w14:paraId="0BDBC871" w14:textId="77777777" w:rsidR="00E0487D" w:rsidRPr="00E0487D" w:rsidRDefault="00E0487D" w:rsidP="00E0487D">
            <w:pPr>
              <w:jc w:val="center"/>
              <w:rPr>
                <w:sz w:val="11"/>
                <w:szCs w:val="11"/>
              </w:rPr>
            </w:pPr>
          </w:p>
        </w:tc>
        <w:tc>
          <w:tcPr>
            <w:tcW w:w="1820" w:type="dxa"/>
            <w:tcBorders>
              <w:top w:val="nil"/>
              <w:left w:val="nil"/>
              <w:bottom w:val="nil"/>
              <w:right w:val="nil"/>
            </w:tcBorders>
            <w:shd w:val="clear" w:color="auto" w:fill="auto"/>
            <w:vAlign w:val="center"/>
            <w:hideMark/>
          </w:tcPr>
          <w:p w14:paraId="09A54DC1" w14:textId="77777777" w:rsidR="00E0487D" w:rsidRPr="00E0487D" w:rsidRDefault="00E0487D" w:rsidP="00E0487D">
            <w:pPr>
              <w:jc w:val="center"/>
              <w:rPr>
                <w:sz w:val="11"/>
                <w:szCs w:val="11"/>
              </w:rPr>
            </w:pPr>
          </w:p>
        </w:tc>
        <w:tc>
          <w:tcPr>
            <w:tcW w:w="1360" w:type="dxa"/>
            <w:tcBorders>
              <w:top w:val="nil"/>
              <w:left w:val="nil"/>
              <w:bottom w:val="nil"/>
              <w:right w:val="nil"/>
            </w:tcBorders>
            <w:shd w:val="clear" w:color="auto" w:fill="auto"/>
            <w:vAlign w:val="center"/>
            <w:hideMark/>
          </w:tcPr>
          <w:p w14:paraId="25A48928" w14:textId="77777777" w:rsidR="00E0487D" w:rsidRPr="00E0487D" w:rsidRDefault="00E0487D" w:rsidP="00E0487D">
            <w:pPr>
              <w:jc w:val="center"/>
              <w:rPr>
                <w:sz w:val="11"/>
                <w:szCs w:val="11"/>
              </w:rPr>
            </w:pPr>
          </w:p>
        </w:tc>
        <w:tc>
          <w:tcPr>
            <w:tcW w:w="1720" w:type="dxa"/>
            <w:tcBorders>
              <w:top w:val="nil"/>
              <w:left w:val="nil"/>
              <w:bottom w:val="nil"/>
              <w:right w:val="nil"/>
            </w:tcBorders>
            <w:shd w:val="clear" w:color="auto" w:fill="auto"/>
            <w:vAlign w:val="center"/>
            <w:hideMark/>
          </w:tcPr>
          <w:p w14:paraId="342E852B" w14:textId="77777777" w:rsidR="00E0487D" w:rsidRPr="00E0487D" w:rsidRDefault="00E0487D" w:rsidP="00E0487D">
            <w:pPr>
              <w:jc w:val="center"/>
              <w:rPr>
                <w:sz w:val="11"/>
                <w:szCs w:val="11"/>
              </w:rPr>
            </w:pPr>
          </w:p>
        </w:tc>
        <w:tc>
          <w:tcPr>
            <w:tcW w:w="1680" w:type="dxa"/>
            <w:tcBorders>
              <w:top w:val="nil"/>
              <w:left w:val="nil"/>
              <w:bottom w:val="nil"/>
              <w:right w:val="nil"/>
            </w:tcBorders>
            <w:shd w:val="clear" w:color="auto" w:fill="auto"/>
            <w:vAlign w:val="center"/>
            <w:hideMark/>
          </w:tcPr>
          <w:p w14:paraId="77B7A0F4" w14:textId="77777777" w:rsidR="00E0487D" w:rsidRPr="00E0487D" w:rsidRDefault="00E0487D" w:rsidP="00E0487D">
            <w:pPr>
              <w:jc w:val="center"/>
              <w:rPr>
                <w:sz w:val="11"/>
                <w:szCs w:val="11"/>
              </w:rPr>
            </w:pPr>
          </w:p>
        </w:tc>
        <w:tc>
          <w:tcPr>
            <w:tcW w:w="1680" w:type="dxa"/>
            <w:tcBorders>
              <w:top w:val="nil"/>
              <w:left w:val="nil"/>
              <w:bottom w:val="nil"/>
              <w:right w:val="nil"/>
            </w:tcBorders>
            <w:shd w:val="clear" w:color="auto" w:fill="auto"/>
            <w:vAlign w:val="center"/>
            <w:hideMark/>
          </w:tcPr>
          <w:p w14:paraId="5AA6A4C7" w14:textId="77777777" w:rsidR="00E0487D" w:rsidRPr="00E0487D" w:rsidRDefault="00E0487D" w:rsidP="00E0487D">
            <w:pPr>
              <w:jc w:val="center"/>
              <w:rPr>
                <w:sz w:val="11"/>
                <w:szCs w:val="11"/>
              </w:rPr>
            </w:pPr>
          </w:p>
        </w:tc>
        <w:tc>
          <w:tcPr>
            <w:tcW w:w="1740" w:type="dxa"/>
            <w:tcBorders>
              <w:top w:val="nil"/>
              <w:left w:val="nil"/>
              <w:bottom w:val="nil"/>
              <w:right w:val="nil"/>
            </w:tcBorders>
            <w:shd w:val="clear" w:color="auto" w:fill="auto"/>
            <w:vAlign w:val="center"/>
            <w:hideMark/>
          </w:tcPr>
          <w:p w14:paraId="460C551D" w14:textId="77777777" w:rsidR="00E0487D" w:rsidRPr="00E0487D" w:rsidRDefault="00E0487D" w:rsidP="00E0487D">
            <w:pPr>
              <w:jc w:val="center"/>
              <w:rPr>
                <w:sz w:val="11"/>
                <w:szCs w:val="11"/>
              </w:rPr>
            </w:pPr>
          </w:p>
        </w:tc>
        <w:tc>
          <w:tcPr>
            <w:tcW w:w="1480" w:type="dxa"/>
            <w:tcBorders>
              <w:top w:val="nil"/>
              <w:left w:val="nil"/>
              <w:bottom w:val="nil"/>
              <w:right w:val="nil"/>
            </w:tcBorders>
            <w:shd w:val="clear" w:color="auto" w:fill="auto"/>
            <w:vAlign w:val="center"/>
            <w:hideMark/>
          </w:tcPr>
          <w:p w14:paraId="622A05CF" w14:textId="77777777" w:rsidR="00E0487D" w:rsidRPr="00E0487D" w:rsidRDefault="00E0487D" w:rsidP="00E0487D">
            <w:pPr>
              <w:rPr>
                <w:rFonts w:ascii="Tahoma" w:hAnsi="Tahoma" w:cs="Tahoma"/>
                <w:color w:val="FFFFFF"/>
                <w:sz w:val="11"/>
                <w:szCs w:val="11"/>
              </w:rPr>
            </w:pPr>
            <w:r w:rsidRPr="00E0487D">
              <w:rPr>
                <w:rFonts w:ascii="Tahoma" w:hAnsi="Tahoma" w:cs="Tahoma"/>
                <w:color w:val="FFFFFF"/>
                <w:sz w:val="11"/>
                <w:szCs w:val="11"/>
              </w:rPr>
              <w:t xml:space="preserve">        6 836,86   </w:t>
            </w:r>
          </w:p>
        </w:tc>
        <w:tc>
          <w:tcPr>
            <w:tcW w:w="1460" w:type="dxa"/>
            <w:tcBorders>
              <w:top w:val="nil"/>
              <w:left w:val="nil"/>
              <w:bottom w:val="nil"/>
              <w:right w:val="nil"/>
            </w:tcBorders>
            <w:shd w:val="clear" w:color="auto" w:fill="auto"/>
            <w:vAlign w:val="center"/>
            <w:hideMark/>
          </w:tcPr>
          <w:p w14:paraId="012DD2F5" w14:textId="77777777" w:rsidR="00E0487D" w:rsidRPr="00E0487D" w:rsidRDefault="00E0487D" w:rsidP="00E0487D">
            <w:pPr>
              <w:rPr>
                <w:rFonts w:ascii="Tahoma" w:hAnsi="Tahoma" w:cs="Tahoma"/>
                <w:color w:val="FFFFFF"/>
                <w:sz w:val="11"/>
                <w:szCs w:val="11"/>
              </w:rPr>
            </w:pPr>
          </w:p>
        </w:tc>
        <w:tc>
          <w:tcPr>
            <w:tcW w:w="2740" w:type="dxa"/>
            <w:tcBorders>
              <w:top w:val="nil"/>
              <w:left w:val="nil"/>
              <w:bottom w:val="nil"/>
              <w:right w:val="nil"/>
            </w:tcBorders>
            <w:shd w:val="clear" w:color="auto" w:fill="auto"/>
            <w:vAlign w:val="center"/>
            <w:hideMark/>
          </w:tcPr>
          <w:p w14:paraId="5602C50A" w14:textId="77777777" w:rsidR="00E0487D" w:rsidRPr="00E0487D" w:rsidRDefault="00E0487D" w:rsidP="00E0487D">
            <w:pPr>
              <w:rPr>
                <w:sz w:val="11"/>
                <w:szCs w:val="11"/>
              </w:rPr>
            </w:pPr>
          </w:p>
        </w:tc>
      </w:tr>
      <w:tr w:rsidR="00E0487D" w:rsidRPr="00E0487D" w14:paraId="59A726B4" w14:textId="77777777" w:rsidTr="00E0487D">
        <w:trPr>
          <w:trHeight w:val="225"/>
          <w:jc w:val="center"/>
        </w:trPr>
        <w:tc>
          <w:tcPr>
            <w:tcW w:w="580" w:type="dxa"/>
            <w:tcBorders>
              <w:top w:val="nil"/>
              <w:left w:val="nil"/>
              <w:bottom w:val="nil"/>
              <w:right w:val="nil"/>
            </w:tcBorders>
            <w:shd w:val="clear" w:color="auto" w:fill="auto"/>
            <w:vAlign w:val="center"/>
            <w:hideMark/>
          </w:tcPr>
          <w:p w14:paraId="1EC185C0" w14:textId="77777777" w:rsidR="00E0487D" w:rsidRPr="00E0487D" w:rsidRDefault="00E0487D" w:rsidP="00E0487D">
            <w:pPr>
              <w:rPr>
                <w:sz w:val="11"/>
                <w:szCs w:val="11"/>
              </w:rPr>
            </w:pPr>
          </w:p>
        </w:tc>
        <w:tc>
          <w:tcPr>
            <w:tcW w:w="520" w:type="dxa"/>
            <w:tcBorders>
              <w:top w:val="nil"/>
              <w:left w:val="nil"/>
              <w:bottom w:val="nil"/>
              <w:right w:val="nil"/>
            </w:tcBorders>
            <w:shd w:val="clear" w:color="auto" w:fill="auto"/>
            <w:vAlign w:val="center"/>
            <w:hideMark/>
          </w:tcPr>
          <w:p w14:paraId="0134E308" w14:textId="77777777" w:rsidR="00E0487D" w:rsidRPr="00E0487D" w:rsidRDefault="00E0487D" w:rsidP="00E0487D">
            <w:pPr>
              <w:rPr>
                <w:sz w:val="11"/>
                <w:szCs w:val="11"/>
              </w:rPr>
            </w:pPr>
          </w:p>
        </w:tc>
        <w:tc>
          <w:tcPr>
            <w:tcW w:w="1020" w:type="dxa"/>
            <w:tcBorders>
              <w:top w:val="nil"/>
              <w:left w:val="nil"/>
              <w:bottom w:val="nil"/>
              <w:right w:val="nil"/>
            </w:tcBorders>
            <w:shd w:val="clear" w:color="auto" w:fill="auto"/>
            <w:vAlign w:val="center"/>
            <w:hideMark/>
          </w:tcPr>
          <w:p w14:paraId="64F659EF" w14:textId="77777777" w:rsidR="00E0487D" w:rsidRPr="00E0487D" w:rsidRDefault="00E0487D" w:rsidP="00E0487D">
            <w:pPr>
              <w:rPr>
                <w:sz w:val="11"/>
                <w:szCs w:val="11"/>
              </w:rPr>
            </w:pPr>
          </w:p>
        </w:tc>
        <w:tc>
          <w:tcPr>
            <w:tcW w:w="564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59E51039"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3AC3D50"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41B90166" w14:textId="12417F0A"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5 986,48</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71779000" w14:textId="7F429C14"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8 686,31</w:t>
            </w:r>
          </w:p>
        </w:tc>
        <w:tc>
          <w:tcPr>
            <w:tcW w:w="1360" w:type="dxa"/>
            <w:tcBorders>
              <w:top w:val="single" w:sz="4" w:space="0" w:color="C0C0C0"/>
              <w:left w:val="nil"/>
              <w:bottom w:val="single" w:sz="4" w:space="0" w:color="C0C0C0"/>
              <w:right w:val="single" w:sz="4" w:space="0" w:color="C0C0C0"/>
            </w:tcBorders>
            <w:shd w:val="clear" w:color="auto" w:fill="auto"/>
            <w:vAlign w:val="center"/>
            <w:hideMark/>
          </w:tcPr>
          <w:p w14:paraId="12DC4A10" w14:textId="4A19052C"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10 208,74</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2811F73E" w14:textId="342A97E8"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8 719,63</w:t>
            </w:r>
          </w:p>
        </w:tc>
        <w:tc>
          <w:tcPr>
            <w:tcW w:w="1680" w:type="dxa"/>
            <w:tcBorders>
              <w:top w:val="single" w:sz="4" w:space="0" w:color="C0C0C0"/>
              <w:left w:val="nil"/>
              <w:bottom w:val="single" w:sz="4" w:space="0" w:color="C0C0C0"/>
              <w:right w:val="single" w:sz="4" w:space="0" w:color="C0C0C0"/>
            </w:tcBorders>
            <w:shd w:val="clear" w:color="auto" w:fill="auto"/>
            <w:vAlign w:val="center"/>
            <w:hideMark/>
          </w:tcPr>
          <w:p w14:paraId="5446DE8A" w14:textId="18877C6F"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8 545,07</w:t>
            </w:r>
          </w:p>
        </w:tc>
        <w:tc>
          <w:tcPr>
            <w:tcW w:w="1680" w:type="dxa"/>
            <w:tcBorders>
              <w:top w:val="single" w:sz="4" w:space="0" w:color="C0C0C0"/>
              <w:left w:val="nil"/>
              <w:bottom w:val="single" w:sz="4" w:space="0" w:color="C0C0C0"/>
              <w:right w:val="single" w:sz="4" w:space="0" w:color="C0C0C0"/>
            </w:tcBorders>
            <w:shd w:val="clear" w:color="auto" w:fill="auto"/>
            <w:vAlign w:val="center"/>
            <w:hideMark/>
          </w:tcPr>
          <w:p w14:paraId="3DD425E1" w14:textId="1DED552C"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8 868,48</w:t>
            </w:r>
          </w:p>
        </w:tc>
        <w:tc>
          <w:tcPr>
            <w:tcW w:w="1740" w:type="dxa"/>
            <w:tcBorders>
              <w:top w:val="single" w:sz="4" w:space="0" w:color="C0C0C0"/>
              <w:left w:val="nil"/>
              <w:bottom w:val="single" w:sz="4" w:space="0" w:color="C0C0C0"/>
              <w:right w:val="single" w:sz="4" w:space="0" w:color="C0C0C0"/>
            </w:tcBorders>
            <w:shd w:val="clear" w:color="auto" w:fill="auto"/>
            <w:vAlign w:val="center"/>
            <w:hideMark/>
          </w:tcPr>
          <w:p w14:paraId="0EBE0919" w14:textId="70AED8C9"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7 795,12</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2B6FCE30" w14:textId="165E5FF0"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3 084,64</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7B45D390" w14:textId="543A0E2F"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4 710,48</w:t>
            </w:r>
          </w:p>
        </w:tc>
        <w:tc>
          <w:tcPr>
            <w:tcW w:w="2740" w:type="dxa"/>
            <w:tcBorders>
              <w:top w:val="nil"/>
              <w:left w:val="nil"/>
              <w:bottom w:val="nil"/>
              <w:right w:val="nil"/>
            </w:tcBorders>
            <w:shd w:val="clear" w:color="auto" w:fill="auto"/>
            <w:vAlign w:val="center"/>
            <w:hideMark/>
          </w:tcPr>
          <w:p w14:paraId="40D22A22" w14:textId="77777777" w:rsidR="00E0487D" w:rsidRPr="00E0487D" w:rsidRDefault="00E0487D" w:rsidP="00E0487D">
            <w:pPr>
              <w:jc w:val="center"/>
              <w:rPr>
                <w:rFonts w:ascii="Tahoma" w:hAnsi="Tahoma" w:cs="Tahoma"/>
                <w:b/>
                <w:bCs/>
                <w:sz w:val="11"/>
                <w:szCs w:val="11"/>
              </w:rPr>
            </w:pPr>
          </w:p>
        </w:tc>
      </w:tr>
      <w:tr w:rsidR="00E0487D" w:rsidRPr="00E0487D" w14:paraId="540144FB" w14:textId="77777777" w:rsidTr="00E0487D">
        <w:trPr>
          <w:trHeight w:val="225"/>
          <w:jc w:val="center"/>
        </w:trPr>
        <w:tc>
          <w:tcPr>
            <w:tcW w:w="580" w:type="dxa"/>
            <w:tcBorders>
              <w:top w:val="nil"/>
              <w:left w:val="nil"/>
              <w:bottom w:val="nil"/>
              <w:right w:val="nil"/>
            </w:tcBorders>
            <w:shd w:val="clear" w:color="auto" w:fill="auto"/>
            <w:vAlign w:val="center"/>
            <w:hideMark/>
          </w:tcPr>
          <w:p w14:paraId="7C84A4BF" w14:textId="77777777" w:rsidR="00E0487D" w:rsidRPr="00E0487D" w:rsidRDefault="00E0487D" w:rsidP="00E0487D">
            <w:pPr>
              <w:rPr>
                <w:sz w:val="11"/>
                <w:szCs w:val="11"/>
              </w:rPr>
            </w:pPr>
          </w:p>
        </w:tc>
        <w:tc>
          <w:tcPr>
            <w:tcW w:w="520" w:type="dxa"/>
            <w:tcBorders>
              <w:top w:val="nil"/>
              <w:left w:val="nil"/>
              <w:bottom w:val="nil"/>
              <w:right w:val="nil"/>
            </w:tcBorders>
            <w:shd w:val="clear" w:color="auto" w:fill="auto"/>
            <w:vAlign w:val="center"/>
            <w:hideMark/>
          </w:tcPr>
          <w:p w14:paraId="07B14008" w14:textId="77777777" w:rsidR="00E0487D" w:rsidRPr="00E0487D" w:rsidRDefault="00E0487D" w:rsidP="00E0487D">
            <w:pPr>
              <w:rPr>
                <w:sz w:val="11"/>
                <w:szCs w:val="11"/>
              </w:rPr>
            </w:pPr>
          </w:p>
        </w:tc>
        <w:tc>
          <w:tcPr>
            <w:tcW w:w="1020" w:type="dxa"/>
            <w:tcBorders>
              <w:top w:val="nil"/>
              <w:left w:val="nil"/>
              <w:bottom w:val="nil"/>
              <w:right w:val="nil"/>
            </w:tcBorders>
            <w:shd w:val="clear" w:color="auto" w:fill="auto"/>
            <w:vAlign w:val="center"/>
            <w:hideMark/>
          </w:tcPr>
          <w:p w14:paraId="35F22423" w14:textId="77777777" w:rsidR="00E0487D" w:rsidRPr="00E0487D" w:rsidRDefault="00E0487D" w:rsidP="00E0487D">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FFFF00"/>
            <w:vAlign w:val="center"/>
            <w:hideMark/>
          </w:tcPr>
          <w:p w14:paraId="25611328" w14:textId="77777777" w:rsidR="00E0487D" w:rsidRPr="00E0487D" w:rsidRDefault="00E0487D" w:rsidP="00E0487D">
            <w:pPr>
              <w:jc w:val="right"/>
              <w:rPr>
                <w:rFonts w:ascii="Tahoma" w:hAnsi="Tahoma" w:cs="Tahoma"/>
                <w:b/>
                <w:bCs/>
                <w:sz w:val="11"/>
                <w:szCs w:val="11"/>
              </w:rPr>
            </w:pPr>
            <w:r w:rsidRPr="00E0487D">
              <w:rPr>
                <w:rFonts w:ascii="Tahoma" w:hAnsi="Tahoma" w:cs="Tahoma"/>
                <w:b/>
                <w:bCs/>
                <w:sz w:val="11"/>
                <w:szCs w:val="11"/>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828A11A"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auto" w:fill="auto"/>
            <w:vAlign w:val="center"/>
            <w:hideMark/>
          </w:tcPr>
          <w:p w14:paraId="69B9256E" w14:textId="581DD2CC"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5 986,48</w:t>
            </w:r>
          </w:p>
        </w:tc>
        <w:tc>
          <w:tcPr>
            <w:tcW w:w="1820" w:type="dxa"/>
            <w:tcBorders>
              <w:top w:val="nil"/>
              <w:left w:val="nil"/>
              <w:bottom w:val="single" w:sz="4" w:space="0" w:color="C0C0C0"/>
              <w:right w:val="single" w:sz="4" w:space="0" w:color="C0C0C0"/>
            </w:tcBorders>
            <w:shd w:val="clear" w:color="auto" w:fill="auto"/>
            <w:vAlign w:val="center"/>
            <w:hideMark/>
          </w:tcPr>
          <w:p w14:paraId="7EDDD5A2" w14:textId="4C67074B"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6 273,09</w:t>
            </w:r>
          </w:p>
        </w:tc>
        <w:tc>
          <w:tcPr>
            <w:tcW w:w="1360" w:type="dxa"/>
            <w:tcBorders>
              <w:top w:val="nil"/>
              <w:left w:val="nil"/>
              <w:bottom w:val="single" w:sz="4" w:space="0" w:color="C0C0C0"/>
              <w:right w:val="single" w:sz="4" w:space="0" w:color="C0C0C0"/>
            </w:tcBorders>
            <w:shd w:val="clear" w:color="auto" w:fill="auto"/>
            <w:vAlign w:val="center"/>
            <w:hideMark/>
          </w:tcPr>
          <w:p w14:paraId="1F599E8A" w14:textId="4FA29120"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8 041,06</w:t>
            </w:r>
          </w:p>
        </w:tc>
        <w:tc>
          <w:tcPr>
            <w:tcW w:w="1720" w:type="dxa"/>
            <w:tcBorders>
              <w:top w:val="nil"/>
              <w:left w:val="nil"/>
              <w:bottom w:val="single" w:sz="4" w:space="0" w:color="C0C0C0"/>
              <w:right w:val="single" w:sz="4" w:space="0" w:color="C0C0C0"/>
            </w:tcBorders>
            <w:shd w:val="clear" w:color="auto" w:fill="auto"/>
            <w:vAlign w:val="center"/>
            <w:hideMark/>
          </w:tcPr>
          <w:p w14:paraId="4C23E32F" w14:textId="4993F274"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6 640,30</w:t>
            </w:r>
          </w:p>
        </w:tc>
        <w:tc>
          <w:tcPr>
            <w:tcW w:w="1680" w:type="dxa"/>
            <w:tcBorders>
              <w:top w:val="nil"/>
              <w:left w:val="nil"/>
              <w:bottom w:val="single" w:sz="4" w:space="0" w:color="C0C0C0"/>
              <w:right w:val="single" w:sz="4" w:space="0" w:color="C0C0C0"/>
            </w:tcBorders>
            <w:shd w:val="clear" w:color="auto" w:fill="auto"/>
            <w:vAlign w:val="center"/>
            <w:hideMark/>
          </w:tcPr>
          <w:p w14:paraId="17CF4DC1" w14:textId="005B0D7F"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6 643,47</w:t>
            </w:r>
          </w:p>
        </w:tc>
        <w:tc>
          <w:tcPr>
            <w:tcW w:w="1680" w:type="dxa"/>
            <w:tcBorders>
              <w:top w:val="nil"/>
              <w:left w:val="nil"/>
              <w:bottom w:val="single" w:sz="4" w:space="0" w:color="C0C0C0"/>
              <w:right w:val="single" w:sz="4" w:space="0" w:color="C0C0C0"/>
            </w:tcBorders>
            <w:shd w:val="clear" w:color="auto" w:fill="auto"/>
            <w:vAlign w:val="center"/>
            <w:hideMark/>
          </w:tcPr>
          <w:p w14:paraId="06E6AA20" w14:textId="5CFC8E4C"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6 836,86</w:t>
            </w:r>
          </w:p>
        </w:tc>
        <w:tc>
          <w:tcPr>
            <w:tcW w:w="1740" w:type="dxa"/>
            <w:tcBorders>
              <w:top w:val="nil"/>
              <w:left w:val="nil"/>
              <w:bottom w:val="single" w:sz="4" w:space="0" w:color="C0C0C0"/>
              <w:right w:val="single" w:sz="4" w:space="0" w:color="C0C0C0"/>
            </w:tcBorders>
            <w:shd w:val="clear" w:color="auto" w:fill="auto"/>
            <w:vAlign w:val="center"/>
            <w:hideMark/>
          </w:tcPr>
          <w:p w14:paraId="5A194C44" w14:textId="74F37642"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6 836,86</w:t>
            </w:r>
          </w:p>
        </w:tc>
        <w:tc>
          <w:tcPr>
            <w:tcW w:w="1480" w:type="dxa"/>
            <w:tcBorders>
              <w:top w:val="nil"/>
              <w:left w:val="nil"/>
              <w:bottom w:val="single" w:sz="4" w:space="0" w:color="C0C0C0"/>
              <w:right w:val="single" w:sz="4" w:space="0" w:color="C0C0C0"/>
            </w:tcBorders>
            <w:shd w:val="clear" w:color="auto" w:fill="auto"/>
            <w:vAlign w:val="center"/>
            <w:hideMark/>
          </w:tcPr>
          <w:p w14:paraId="178FA0DA" w14:textId="7096D214"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2 605,51</w:t>
            </w:r>
          </w:p>
        </w:tc>
        <w:tc>
          <w:tcPr>
            <w:tcW w:w="1460" w:type="dxa"/>
            <w:tcBorders>
              <w:top w:val="nil"/>
              <w:left w:val="nil"/>
              <w:bottom w:val="single" w:sz="4" w:space="0" w:color="C0C0C0"/>
              <w:right w:val="single" w:sz="4" w:space="0" w:color="C0C0C0"/>
            </w:tcBorders>
            <w:shd w:val="clear" w:color="auto" w:fill="auto"/>
            <w:vAlign w:val="center"/>
            <w:hideMark/>
          </w:tcPr>
          <w:p w14:paraId="7C1A7DFE" w14:textId="3DCFEBD2"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4 231,35</w:t>
            </w:r>
          </w:p>
        </w:tc>
        <w:tc>
          <w:tcPr>
            <w:tcW w:w="2740" w:type="dxa"/>
            <w:tcBorders>
              <w:top w:val="nil"/>
              <w:left w:val="nil"/>
              <w:bottom w:val="nil"/>
              <w:right w:val="nil"/>
            </w:tcBorders>
            <w:shd w:val="clear" w:color="auto" w:fill="auto"/>
            <w:vAlign w:val="center"/>
            <w:hideMark/>
          </w:tcPr>
          <w:p w14:paraId="1F607F53" w14:textId="77777777" w:rsidR="00E0487D" w:rsidRPr="00E0487D" w:rsidRDefault="00E0487D" w:rsidP="00E0487D">
            <w:pPr>
              <w:jc w:val="center"/>
              <w:rPr>
                <w:rFonts w:ascii="Tahoma" w:hAnsi="Tahoma" w:cs="Tahoma"/>
                <w:b/>
                <w:bCs/>
                <w:sz w:val="11"/>
                <w:szCs w:val="11"/>
              </w:rPr>
            </w:pPr>
          </w:p>
        </w:tc>
      </w:tr>
      <w:tr w:rsidR="00E0487D" w:rsidRPr="00E0487D" w14:paraId="0592993F" w14:textId="77777777" w:rsidTr="00E0487D">
        <w:trPr>
          <w:trHeight w:val="225"/>
          <w:jc w:val="center"/>
        </w:trPr>
        <w:tc>
          <w:tcPr>
            <w:tcW w:w="580" w:type="dxa"/>
            <w:tcBorders>
              <w:top w:val="nil"/>
              <w:left w:val="nil"/>
              <w:bottom w:val="nil"/>
              <w:right w:val="nil"/>
            </w:tcBorders>
            <w:shd w:val="clear" w:color="auto" w:fill="auto"/>
            <w:vAlign w:val="center"/>
            <w:hideMark/>
          </w:tcPr>
          <w:p w14:paraId="4FC02301" w14:textId="77777777" w:rsidR="00E0487D" w:rsidRPr="00E0487D" w:rsidRDefault="00E0487D" w:rsidP="00E0487D">
            <w:pPr>
              <w:rPr>
                <w:sz w:val="11"/>
                <w:szCs w:val="11"/>
              </w:rPr>
            </w:pPr>
          </w:p>
        </w:tc>
        <w:tc>
          <w:tcPr>
            <w:tcW w:w="520" w:type="dxa"/>
            <w:tcBorders>
              <w:top w:val="nil"/>
              <w:left w:val="nil"/>
              <w:bottom w:val="nil"/>
              <w:right w:val="nil"/>
            </w:tcBorders>
            <w:shd w:val="clear" w:color="auto" w:fill="auto"/>
            <w:vAlign w:val="center"/>
            <w:hideMark/>
          </w:tcPr>
          <w:p w14:paraId="190BC4B1" w14:textId="77777777" w:rsidR="00E0487D" w:rsidRPr="00E0487D" w:rsidRDefault="00E0487D" w:rsidP="00E0487D">
            <w:pPr>
              <w:rPr>
                <w:sz w:val="11"/>
                <w:szCs w:val="11"/>
              </w:rPr>
            </w:pPr>
          </w:p>
        </w:tc>
        <w:tc>
          <w:tcPr>
            <w:tcW w:w="1020" w:type="dxa"/>
            <w:tcBorders>
              <w:top w:val="nil"/>
              <w:left w:val="nil"/>
              <w:bottom w:val="nil"/>
              <w:right w:val="nil"/>
            </w:tcBorders>
            <w:shd w:val="clear" w:color="auto" w:fill="auto"/>
            <w:vAlign w:val="center"/>
            <w:hideMark/>
          </w:tcPr>
          <w:p w14:paraId="73858048" w14:textId="77777777" w:rsidR="00E0487D" w:rsidRPr="00E0487D" w:rsidRDefault="00E0487D" w:rsidP="00E0487D">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00B050"/>
            <w:vAlign w:val="center"/>
            <w:hideMark/>
          </w:tcPr>
          <w:p w14:paraId="63973D05" w14:textId="77777777" w:rsidR="00E0487D" w:rsidRPr="00E0487D" w:rsidRDefault="00E0487D" w:rsidP="00E0487D">
            <w:pPr>
              <w:jc w:val="right"/>
              <w:rPr>
                <w:rFonts w:ascii="Tahoma" w:hAnsi="Tahoma" w:cs="Tahoma"/>
                <w:b/>
                <w:bCs/>
                <w:sz w:val="11"/>
                <w:szCs w:val="11"/>
              </w:rPr>
            </w:pPr>
            <w:r w:rsidRPr="00E0487D">
              <w:rPr>
                <w:rFonts w:ascii="Tahoma" w:hAnsi="Tahoma" w:cs="Tahoma"/>
                <w:b/>
                <w:bCs/>
                <w:sz w:val="11"/>
                <w:szCs w:val="11"/>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C0CD430"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auto" w:fill="auto"/>
            <w:vAlign w:val="center"/>
            <w:hideMark/>
          </w:tcPr>
          <w:p w14:paraId="53351A71" w14:textId="6B5B3910"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37443532" w14:textId="6355FC02"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698,11</w:t>
            </w:r>
          </w:p>
        </w:tc>
        <w:tc>
          <w:tcPr>
            <w:tcW w:w="1360" w:type="dxa"/>
            <w:tcBorders>
              <w:top w:val="nil"/>
              <w:left w:val="nil"/>
              <w:bottom w:val="single" w:sz="4" w:space="0" w:color="C0C0C0"/>
              <w:right w:val="single" w:sz="4" w:space="0" w:color="C0C0C0"/>
            </w:tcBorders>
            <w:shd w:val="clear" w:color="auto" w:fill="auto"/>
            <w:vAlign w:val="center"/>
            <w:hideMark/>
          </w:tcPr>
          <w:p w14:paraId="4EB99854" w14:textId="63FBE9BA"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797,45</w:t>
            </w:r>
          </w:p>
        </w:tc>
        <w:tc>
          <w:tcPr>
            <w:tcW w:w="1720" w:type="dxa"/>
            <w:tcBorders>
              <w:top w:val="nil"/>
              <w:left w:val="nil"/>
              <w:bottom w:val="single" w:sz="4" w:space="0" w:color="C0C0C0"/>
              <w:right w:val="single" w:sz="4" w:space="0" w:color="C0C0C0"/>
            </w:tcBorders>
            <w:shd w:val="clear" w:color="auto" w:fill="auto"/>
            <w:vAlign w:val="center"/>
            <w:hideMark/>
          </w:tcPr>
          <w:p w14:paraId="4115AE33" w14:textId="5C84F641"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232,73</w:t>
            </w:r>
          </w:p>
        </w:tc>
        <w:tc>
          <w:tcPr>
            <w:tcW w:w="1680" w:type="dxa"/>
            <w:tcBorders>
              <w:top w:val="nil"/>
              <w:left w:val="nil"/>
              <w:bottom w:val="single" w:sz="4" w:space="0" w:color="C0C0C0"/>
              <w:right w:val="single" w:sz="4" w:space="0" w:color="C0C0C0"/>
            </w:tcBorders>
            <w:shd w:val="clear" w:color="auto" w:fill="auto"/>
            <w:vAlign w:val="center"/>
            <w:hideMark/>
          </w:tcPr>
          <w:p w14:paraId="77C8B2A4" w14:textId="29AB3C2B"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7,41</w:t>
            </w:r>
          </w:p>
        </w:tc>
        <w:tc>
          <w:tcPr>
            <w:tcW w:w="1680" w:type="dxa"/>
            <w:tcBorders>
              <w:top w:val="nil"/>
              <w:left w:val="nil"/>
              <w:bottom w:val="single" w:sz="4" w:space="0" w:color="C0C0C0"/>
              <w:right w:val="single" w:sz="4" w:space="0" w:color="C0C0C0"/>
            </w:tcBorders>
            <w:shd w:val="clear" w:color="auto" w:fill="auto"/>
            <w:vAlign w:val="center"/>
            <w:hideMark/>
          </w:tcPr>
          <w:p w14:paraId="697A2ECB" w14:textId="34A4DFAE"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84,69</w:t>
            </w:r>
          </w:p>
        </w:tc>
        <w:tc>
          <w:tcPr>
            <w:tcW w:w="1740" w:type="dxa"/>
            <w:tcBorders>
              <w:top w:val="nil"/>
              <w:left w:val="nil"/>
              <w:bottom w:val="single" w:sz="4" w:space="0" w:color="C0C0C0"/>
              <w:right w:val="single" w:sz="4" w:space="0" w:color="C0C0C0"/>
            </w:tcBorders>
            <w:shd w:val="clear" w:color="auto" w:fill="auto"/>
            <w:vAlign w:val="center"/>
            <w:hideMark/>
          </w:tcPr>
          <w:p w14:paraId="0F620D45" w14:textId="3425DA06"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636,80</w:t>
            </w:r>
          </w:p>
        </w:tc>
        <w:tc>
          <w:tcPr>
            <w:tcW w:w="1480" w:type="dxa"/>
            <w:tcBorders>
              <w:top w:val="nil"/>
              <w:left w:val="nil"/>
              <w:bottom w:val="single" w:sz="4" w:space="0" w:color="C0C0C0"/>
              <w:right w:val="single" w:sz="4" w:space="0" w:color="C0C0C0"/>
            </w:tcBorders>
            <w:shd w:val="clear" w:color="auto" w:fill="auto"/>
            <w:vAlign w:val="center"/>
            <w:hideMark/>
          </w:tcPr>
          <w:p w14:paraId="3FA3DCA5" w14:textId="2B29DA6B"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318,40</w:t>
            </w:r>
          </w:p>
        </w:tc>
        <w:tc>
          <w:tcPr>
            <w:tcW w:w="1460" w:type="dxa"/>
            <w:tcBorders>
              <w:top w:val="nil"/>
              <w:left w:val="nil"/>
              <w:bottom w:val="single" w:sz="4" w:space="0" w:color="C0C0C0"/>
              <w:right w:val="single" w:sz="4" w:space="0" w:color="C0C0C0"/>
            </w:tcBorders>
            <w:shd w:val="clear" w:color="auto" w:fill="auto"/>
            <w:vAlign w:val="center"/>
            <w:hideMark/>
          </w:tcPr>
          <w:p w14:paraId="0C5471D9" w14:textId="7FAD0439"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318,40</w:t>
            </w:r>
          </w:p>
        </w:tc>
        <w:tc>
          <w:tcPr>
            <w:tcW w:w="2740" w:type="dxa"/>
            <w:tcBorders>
              <w:top w:val="nil"/>
              <w:left w:val="nil"/>
              <w:bottom w:val="nil"/>
              <w:right w:val="nil"/>
            </w:tcBorders>
            <w:shd w:val="clear" w:color="auto" w:fill="auto"/>
            <w:vAlign w:val="center"/>
            <w:hideMark/>
          </w:tcPr>
          <w:p w14:paraId="1EA04563" w14:textId="77777777" w:rsidR="00E0487D" w:rsidRPr="00E0487D" w:rsidRDefault="00E0487D" w:rsidP="00E0487D">
            <w:pPr>
              <w:jc w:val="center"/>
              <w:rPr>
                <w:rFonts w:ascii="Tahoma" w:hAnsi="Tahoma" w:cs="Tahoma"/>
                <w:b/>
                <w:bCs/>
                <w:sz w:val="11"/>
                <w:szCs w:val="11"/>
              </w:rPr>
            </w:pPr>
          </w:p>
        </w:tc>
      </w:tr>
      <w:tr w:rsidR="00E0487D" w:rsidRPr="00E0487D" w14:paraId="76FF64A7" w14:textId="77777777" w:rsidTr="00E0487D">
        <w:trPr>
          <w:trHeight w:val="225"/>
          <w:jc w:val="center"/>
        </w:trPr>
        <w:tc>
          <w:tcPr>
            <w:tcW w:w="580" w:type="dxa"/>
            <w:tcBorders>
              <w:top w:val="nil"/>
              <w:left w:val="nil"/>
              <w:bottom w:val="nil"/>
              <w:right w:val="nil"/>
            </w:tcBorders>
            <w:shd w:val="clear" w:color="auto" w:fill="auto"/>
            <w:vAlign w:val="center"/>
            <w:hideMark/>
          </w:tcPr>
          <w:p w14:paraId="640DB4CA" w14:textId="77777777" w:rsidR="00E0487D" w:rsidRPr="00E0487D" w:rsidRDefault="00E0487D" w:rsidP="00E0487D">
            <w:pPr>
              <w:rPr>
                <w:sz w:val="11"/>
                <w:szCs w:val="11"/>
              </w:rPr>
            </w:pPr>
          </w:p>
        </w:tc>
        <w:tc>
          <w:tcPr>
            <w:tcW w:w="520" w:type="dxa"/>
            <w:tcBorders>
              <w:top w:val="nil"/>
              <w:left w:val="nil"/>
              <w:bottom w:val="nil"/>
              <w:right w:val="nil"/>
            </w:tcBorders>
            <w:shd w:val="clear" w:color="auto" w:fill="auto"/>
            <w:vAlign w:val="center"/>
            <w:hideMark/>
          </w:tcPr>
          <w:p w14:paraId="7CDD9E58" w14:textId="77777777" w:rsidR="00E0487D" w:rsidRPr="00E0487D" w:rsidRDefault="00E0487D" w:rsidP="00E0487D">
            <w:pPr>
              <w:rPr>
                <w:sz w:val="11"/>
                <w:szCs w:val="11"/>
              </w:rPr>
            </w:pPr>
          </w:p>
        </w:tc>
        <w:tc>
          <w:tcPr>
            <w:tcW w:w="1020" w:type="dxa"/>
            <w:tcBorders>
              <w:top w:val="nil"/>
              <w:left w:val="nil"/>
              <w:bottom w:val="nil"/>
              <w:right w:val="nil"/>
            </w:tcBorders>
            <w:shd w:val="clear" w:color="auto" w:fill="auto"/>
            <w:vAlign w:val="center"/>
            <w:hideMark/>
          </w:tcPr>
          <w:p w14:paraId="5D108490" w14:textId="77777777" w:rsidR="00E0487D" w:rsidRPr="00E0487D" w:rsidRDefault="00E0487D" w:rsidP="00E0487D">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FABF8F"/>
            <w:vAlign w:val="center"/>
            <w:hideMark/>
          </w:tcPr>
          <w:p w14:paraId="5DBA660C" w14:textId="77777777" w:rsidR="00E0487D" w:rsidRPr="00E0487D" w:rsidRDefault="00E0487D" w:rsidP="00E0487D">
            <w:pPr>
              <w:jc w:val="right"/>
              <w:rPr>
                <w:rFonts w:ascii="Tahoma" w:hAnsi="Tahoma" w:cs="Tahoma"/>
                <w:b/>
                <w:bCs/>
                <w:sz w:val="11"/>
                <w:szCs w:val="11"/>
              </w:rPr>
            </w:pPr>
            <w:r w:rsidRPr="00E0487D">
              <w:rPr>
                <w:rFonts w:ascii="Tahoma" w:hAnsi="Tahoma" w:cs="Tahoma"/>
                <w:b/>
                <w:bCs/>
                <w:sz w:val="11"/>
                <w:szCs w:val="11"/>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52E9BD1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auto" w:fill="auto"/>
            <w:vAlign w:val="center"/>
            <w:hideMark/>
          </w:tcPr>
          <w:p w14:paraId="6C08EACF" w14:textId="1A4B2DFB"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2D24E8E8" w14:textId="2C0B2FE3"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1 715,11</w:t>
            </w:r>
          </w:p>
        </w:tc>
        <w:tc>
          <w:tcPr>
            <w:tcW w:w="1360" w:type="dxa"/>
            <w:tcBorders>
              <w:top w:val="nil"/>
              <w:left w:val="nil"/>
              <w:bottom w:val="single" w:sz="4" w:space="0" w:color="C0C0C0"/>
              <w:right w:val="single" w:sz="4" w:space="0" w:color="C0C0C0"/>
            </w:tcBorders>
            <w:shd w:val="clear" w:color="auto" w:fill="auto"/>
            <w:vAlign w:val="center"/>
            <w:hideMark/>
          </w:tcPr>
          <w:p w14:paraId="7C07E0B9" w14:textId="56887AC6"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1 370,23</w:t>
            </w:r>
          </w:p>
        </w:tc>
        <w:tc>
          <w:tcPr>
            <w:tcW w:w="1720" w:type="dxa"/>
            <w:tcBorders>
              <w:top w:val="nil"/>
              <w:left w:val="nil"/>
              <w:bottom w:val="single" w:sz="4" w:space="0" w:color="C0C0C0"/>
              <w:right w:val="single" w:sz="4" w:space="0" w:color="C0C0C0"/>
            </w:tcBorders>
            <w:shd w:val="clear" w:color="auto" w:fill="auto"/>
            <w:vAlign w:val="center"/>
            <w:hideMark/>
          </w:tcPr>
          <w:p w14:paraId="55450E3E" w14:textId="06F85FAD"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1 846,60</w:t>
            </w:r>
          </w:p>
        </w:tc>
        <w:tc>
          <w:tcPr>
            <w:tcW w:w="1680" w:type="dxa"/>
            <w:tcBorders>
              <w:top w:val="nil"/>
              <w:left w:val="nil"/>
              <w:bottom w:val="single" w:sz="4" w:space="0" w:color="C0C0C0"/>
              <w:right w:val="single" w:sz="4" w:space="0" w:color="C0C0C0"/>
            </w:tcBorders>
            <w:shd w:val="clear" w:color="auto" w:fill="auto"/>
            <w:vAlign w:val="center"/>
            <w:hideMark/>
          </w:tcPr>
          <w:p w14:paraId="5540563C" w14:textId="6BF2D9BA"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1 894,18</w:t>
            </w:r>
          </w:p>
        </w:tc>
        <w:tc>
          <w:tcPr>
            <w:tcW w:w="1680" w:type="dxa"/>
            <w:tcBorders>
              <w:top w:val="nil"/>
              <w:left w:val="nil"/>
              <w:bottom w:val="single" w:sz="4" w:space="0" w:color="C0C0C0"/>
              <w:right w:val="single" w:sz="4" w:space="0" w:color="C0C0C0"/>
            </w:tcBorders>
            <w:shd w:val="clear" w:color="auto" w:fill="auto"/>
            <w:vAlign w:val="center"/>
            <w:hideMark/>
          </w:tcPr>
          <w:p w14:paraId="2039235A" w14:textId="7B809E56"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1 946,93</w:t>
            </w:r>
          </w:p>
        </w:tc>
        <w:tc>
          <w:tcPr>
            <w:tcW w:w="1740" w:type="dxa"/>
            <w:tcBorders>
              <w:top w:val="nil"/>
              <w:left w:val="nil"/>
              <w:bottom w:val="single" w:sz="4" w:space="0" w:color="C0C0C0"/>
              <w:right w:val="single" w:sz="4" w:space="0" w:color="C0C0C0"/>
            </w:tcBorders>
            <w:shd w:val="clear" w:color="auto" w:fill="auto"/>
            <w:vAlign w:val="center"/>
            <w:hideMark/>
          </w:tcPr>
          <w:p w14:paraId="4B0DE838" w14:textId="1B467BD0"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1 595,06</w:t>
            </w:r>
          </w:p>
        </w:tc>
        <w:tc>
          <w:tcPr>
            <w:tcW w:w="1480" w:type="dxa"/>
            <w:tcBorders>
              <w:top w:val="nil"/>
              <w:left w:val="nil"/>
              <w:bottom w:val="single" w:sz="4" w:space="0" w:color="C0C0C0"/>
              <w:right w:val="single" w:sz="4" w:space="0" w:color="C0C0C0"/>
            </w:tcBorders>
            <w:shd w:val="clear" w:color="auto" w:fill="auto"/>
            <w:vAlign w:val="center"/>
            <w:hideMark/>
          </w:tcPr>
          <w:p w14:paraId="6F9292D8" w14:textId="3951585C"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797,53</w:t>
            </w:r>
          </w:p>
        </w:tc>
        <w:tc>
          <w:tcPr>
            <w:tcW w:w="1460" w:type="dxa"/>
            <w:tcBorders>
              <w:top w:val="nil"/>
              <w:left w:val="nil"/>
              <w:bottom w:val="single" w:sz="4" w:space="0" w:color="C0C0C0"/>
              <w:right w:val="single" w:sz="4" w:space="0" w:color="C0C0C0"/>
            </w:tcBorders>
            <w:shd w:val="clear" w:color="auto" w:fill="auto"/>
            <w:vAlign w:val="center"/>
            <w:hideMark/>
          </w:tcPr>
          <w:p w14:paraId="651854E3" w14:textId="1EC66B46"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797,53</w:t>
            </w:r>
          </w:p>
        </w:tc>
        <w:tc>
          <w:tcPr>
            <w:tcW w:w="2740" w:type="dxa"/>
            <w:tcBorders>
              <w:top w:val="nil"/>
              <w:left w:val="nil"/>
              <w:bottom w:val="nil"/>
              <w:right w:val="nil"/>
            </w:tcBorders>
            <w:shd w:val="clear" w:color="auto" w:fill="auto"/>
            <w:vAlign w:val="center"/>
            <w:hideMark/>
          </w:tcPr>
          <w:p w14:paraId="717D825F" w14:textId="77777777" w:rsidR="00E0487D" w:rsidRPr="00E0487D" w:rsidRDefault="00E0487D" w:rsidP="00E0487D">
            <w:pPr>
              <w:jc w:val="center"/>
              <w:rPr>
                <w:rFonts w:ascii="Tahoma" w:hAnsi="Tahoma" w:cs="Tahoma"/>
                <w:b/>
                <w:bCs/>
                <w:sz w:val="11"/>
                <w:szCs w:val="11"/>
              </w:rPr>
            </w:pPr>
          </w:p>
        </w:tc>
      </w:tr>
      <w:tr w:rsidR="00E0487D" w:rsidRPr="00E0487D" w14:paraId="7A0431CC" w14:textId="77777777" w:rsidTr="00E0487D">
        <w:trPr>
          <w:trHeight w:val="225"/>
          <w:jc w:val="center"/>
        </w:trPr>
        <w:tc>
          <w:tcPr>
            <w:tcW w:w="580" w:type="dxa"/>
            <w:tcBorders>
              <w:top w:val="nil"/>
              <w:left w:val="nil"/>
              <w:bottom w:val="nil"/>
              <w:right w:val="nil"/>
            </w:tcBorders>
            <w:shd w:val="clear" w:color="auto" w:fill="auto"/>
            <w:vAlign w:val="center"/>
            <w:hideMark/>
          </w:tcPr>
          <w:p w14:paraId="3EC55B78" w14:textId="77777777" w:rsidR="00E0487D" w:rsidRPr="00E0487D" w:rsidRDefault="00E0487D" w:rsidP="00E0487D">
            <w:pPr>
              <w:rPr>
                <w:sz w:val="11"/>
                <w:szCs w:val="11"/>
              </w:rPr>
            </w:pPr>
          </w:p>
        </w:tc>
        <w:tc>
          <w:tcPr>
            <w:tcW w:w="520" w:type="dxa"/>
            <w:tcBorders>
              <w:top w:val="nil"/>
              <w:left w:val="nil"/>
              <w:bottom w:val="nil"/>
              <w:right w:val="nil"/>
            </w:tcBorders>
            <w:shd w:val="clear" w:color="auto" w:fill="auto"/>
            <w:vAlign w:val="center"/>
            <w:hideMark/>
          </w:tcPr>
          <w:p w14:paraId="3452EDBA" w14:textId="77777777" w:rsidR="00E0487D" w:rsidRPr="00E0487D" w:rsidRDefault="00E0487D" w:rsidP="00E0487D">
            <w:pPr>
              <w:rPr>
                <w:sz w:val="11"/>
                <w:szCs w:val="11"/>
              </w:rPr>
            </w:pPr>
          </w:p>
        </w:tc>
        <w:tc>
          <w:tcPr>
            <w:tcW w:w="1020" w:type="dxa"/>
            <w:tcBorders>
              <w:top w:val="nil"/>
              <w:left w:val="nil"/>
              <w:bottom w:val="nil"/>
              <w:right w:val="nil"/>
            </w:tcBorders>
            <w:shd w:val="clear" w:color="auto" w:fill="auto"/>
            <w:vAlign w:val="center"/>
            <w:hideMark/>
          </w:tcPr>
          <w:p w14:paraId="6C76B7F5" w14:textId="77777777" w:rsidR="00E0487D" w:rsidRPr="00E0487D" w:rsidRDefault="00E0487D" w:rsidP="00E0487D">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B1A0C7"/>
            <w:vAlign w:val="center"/>
            <w:hideMark/>
          </w:tcPr>
          <w:p w14:paraId="217C2578"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32B642FD"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auto" w:fill="auto"/>
            <w:vAlign w:val="center"/>
            <w:hideMark/>
          </w:tcPr>
          <w:p w14:paraId="1534A7F3" w14:textId="60B00701"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201BC60F" w14:textId="76506E7F"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w:t>
            </w:r>
          </w:p>
        </w:tc>
        <w:tc>
          <w:tcPr>
            <w:tcW w:w="1360" w:type="dxa"/>
            <w:tcBorders>
              <w:top w:val="nil"/>
              <w:left w:val="nil"/>
              <w:bottom w:val="single" w:sz="4" w:space="0" w:color="C0C0C0"/>
              <w:right w:val="single" w:sz="4" w:space="0" w:color="C0C0C0"/>
            </w:tcBorders>
            <w:shd w:val="clear" w:color="auto" w:fill="auto"/>
            <w:vAlign w:val="center"/>
            <w:hideMark/>
          </w:tcPr>
          <w:p w14:paraId="6489EA70" w14:textId="10153840"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w:t>
            </w:r>
          </w:p>
        </w:tc>
        <w:tc>
          <w:tcPr>
            <w:tcW w:w="1720" w:type="dxa"/>
            <w:tcBorders>
              <w:top w:val="nil"/>
              <w:left w:val="nil"/>
              <w:bottom w:val="single" w:sz="4" w:space="0" w:color="C0C0C0"/>
              <w:right w:val="single" w:sz="4" w:space="0" w:color="C0C0C0"/>
            </w:tcBorders>
            <w:shd w:val="clear" w:color="auto" w:fill="auto"/>
            <w:vAlign w:val="center"/>
            <w:hideMark/>
          </w:tcPr>
          <w:p w14:paraId="19F3C559" w14:textId="52A93D7A"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w:t>
            </w:r>
          </w:p>
        </w:tc>
        <w:tc>
          <w:tcPr>
            <w:tcW w:w="1680" w:type="dxa"/>
            <w:tcBorders>
              <w:top w:val="nil"/>
              <w:left w:val="nil"/>
              <w:bottom w:val="single" w:sz="4" w:space="0" w:color="C0C0C0"/>
              <w:right w:val="single" w:sz="4" w:space="0" w:color="C0C0C0"/>
            </w:tcBorders>
            <w:shd w:val="clear" w:color="auto" w:fill="auto"/>
            <w:vAlign w:val="center"/>
            <w:hideMark/>
          </w:tcPr>
          <w:p w14:paraId="37E6A812" w14:textId="711E8CA4"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w:t>
            </w:r>
          </w:p>
        </w:tc>
        <w:tc>
          <w:tcPr>
            <w:tcW w:w="1680" w:type="dxa"/>
            <w:tcBorders>
              <w:top w:val="nil"/>
              <w:left w:val="nil"/>
              <w:bottom w:val="single" w:sz="4" w:space="0" w:color="C0C0C0"/>
              <w:right w:val="single" w:sz="4" w:space="0" w:color="C0C0C0"/>
            </w:tcBorders>
            <w:shd w:val="clear" w:color="auto" w:fill="auto"/>
            <w:vAlign w:val="center"/>
            <w:hideMark/>
          </w:tcPr>
          <w:p w14:paraId="26CA91FB" w14:textId="5B8B598A"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w:t>
            </w:r>
          </w:p>
        </w:tc>
        <w:tc>
          <w:tcPr>
            <w:tcW w:w="1740" w:type="dxa"/>
            <w:tcBorders>
              <w:top w:val="nil"/>
              <w:left w:val="nil"/>
              <w:bottom w:val="single" w:sz="4" w:space="0" w:color="C0C0C0"/>
              <w:right w:val="single" w:sz="4" w:space="0" w:color="C0C0C0"/>
            </w:tcBorders>
            <w:shd w:val="clear" w:color="auto" w:fill="auto"/>
            <w:vAlign w:val="center"/>
            <w:hideMark/>
          </w:tcPr>
          <w:p w14:paraId="444F230C" w14:textId="1C56824A"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w:t>
            </w:r>
          </w:p>
        </w:tc>
        <w:tc>
          <w:tcPr>
            <w:tcW w:w="1480" w:type="dxa"/>
            <w:tcBorders>
              <w:top w:val="nil"/>
              <w:left w:val="nil"/>
              <w:bottom w:val="single" w:sz="4" w:space="0" w:color="C0C0C0"/>
              <w:right w:val="single" w:sz="4" w:space="0" w:color="C0C0C0"/>
            </w:tcBorders>
            <w:shd w:val="clear" w:color="auto" w:fill="auto"/>
            <w:vAlign w:val="center"/>
            <w:hideMark/>
          </w:tcPr>
          <w:p w14:paraId="2B006D89" w14:textId="19EB4934"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w:t>
            </w:r>
          </w:p>
        </w:tc>
        <w:tc>
          <w:tcPr>
            <w:tcW w:w="1460" w:type="dxa"/>
            <w:tcBorders>
              <w:top w:val="nil"/>
              <w:left w:val="nil"/>
              <w:bottom w:val="single" w:sz="4" w:space="0" w:color="C0C0C0"/>
              <w:right w:val="single" w:sz="4" w:space="0" w:color="C0C0C0"/>
            </w:tcBorders>
            <w:shd w:val="clear" w:color="auto" w:fill="auto"/>
            <w:vAlign w:val="center"/>
            <w:hideMark/>
          </w:tcPr>
          <w:p w14:paraId="4A76E301" w14:textId="04D5FCD0"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w:t>
            </w:r>
          </w:p>
        </w:tc>
        <w:tc>
          <w:tcPr>
            <w:tcW w:w="2740" w:type="dxa"/>
            <w:tcBorders>
              <w:top w:val="nil"/>
              <w:left w:val="nil"/>
              <w:bottom w:val="nil"/>
              <w:right w:val="nil"/>
            </w:tcBorders>
            <w:shd w:val="clear" w:color="auto" w:fill="auto"/>
            <w:vAlign w:val="center"/>
            <w:hideMark/>
          </w:tcPr>
          <w:p w14:paraId="4DEF8D15" w14:textId="77777777" w:rsidR="00E0487D" w:rsidRPr="00E0487D" w:rsidRDefault="00E0487D" w:rsidP="00E0487D">
            <w:pPr>
              <w:jc w:val="center"/>
              <w:rPr>
                <w:rFonts w:ascii="Tahoma" w:hAnsi="Tahoma" w:cs="Tahoma"/>
                <w:b/>
                <w:bCs/>
                <w:sz w:val="11"/>
                <w:szCs w:val="11"/>
              </w:rPr>
            </w:pPr>
          </w:p>
        </w:tc>
      </w:tr>
      <w:tr w:rsidR="00E0487D" w:rsidRPr="00E0487D" w14:paraId="5A19AD7D" w14:textId="77777777" w:rsidTr="00E0487D">
        <w:trPr>
          <w:trHeight w:val="225"/>
          <w:jc w:val="center"/>
        </w:trPr>
        <w:tc>
          <w:tcPr>
            <w:tcW w:w="580" w:type="dxa"/>
            <w:tcBorders>
              <w:top w:val="nil"/>
              <w:left w:val="nil"/>
              <w:bottom w:val="nil"/>
              <w:right w:val="nil"/>
            </w:tcBorders>
            <w:shd w:val="clear" w:color="auto" w:fill="auto"/>
            <w:vAlign w:val="center"/>
            <w:hideMark/>
          </w:tcPr>
          <w:p w14:paraId="0DF750C7" w14:textId="77777777" w:rsidR="00E0487D" w:rsidRPr="00E0487D" w:rsidRDefault="00E0487D" w:rsidP="00E0487D">
            <w:pPr>
              <w:rPr>
                <w:sz w:val="11"/>
                <w:szCs w:val="11"/>
              </w:rPr>
            </w:pPr>
          </w:p>
        </w:tc>
        <w:tc>
          <w:tcPr>
            <w:tcW w:w="520" w:type="dxa"/>
            <w:tcBorders>
              <w:top w:val="nil"/>
              <w:left w:val="nil"/>
              <w:bottom w:val="nil"/>
              <w:right w:val="nil"/>
            </w:tcBorders>
            <w:shd w:val="clear" w:color="auto" w:fill="auto"/>
            <w:vAlign w:val="center"/>
            <w:hideMark/>
          </w:tcPr>
          <w:p w14:paraId="63E2AAE6" w14:textId="77777777" w:rsidR="00E0487D" w:rsidRPr="00E0487D" w:rsidRDefault="00E0487D" w:rsidP="00E0487D">
            <w:pPr>
              <w:rPr>
                <w:sz w:val="11"/>
                <w:szCs w:val="11"/>
              </w:rPr>
            </w:pPr>
          </w:p>
        </w:tc>
        <w:tc>
          <w:tcPr>
            <w:tcW w:w="1020" w:type="dxa"/>
            <w:tcBorders>
              <w:top w:val="nil"/>
              <w:left w:val="nil"/>
              <w:bottom w:val="nil"/>
              <w:right w:val="nil"/>
            </w:tcBorders>
            <w:shd w:val="clear" w:color="auto" w:fill="auto"/>
            <w:vAlign w:val="center"/>
            <w:hideMark/>
          </w:tcPr>
          <w:p w14:paraId="09C313C6" w14:textId="77777777" w:rsidR="00E0487D" w:rsidRPr="00E0487D" w:rsidRDefault="00E0487D" w:rsidP="00E0487D">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00B0F0"/>
            <w:vAlign w:val="center"/>
            <w:hideMark/>
          </w:tcPr>
          <w:p w14:paraId="1BDA3AB8"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1E0B69A1"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auto" w:fill="auto"/>
            <w:vAlign w:val="center"/>
            <w:hideMark/>
          </w:tcPr>
          <w:p w14:paraId="36E01596" w14:textId="46A601A2"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4DA8FC00" w14:textId="42AB27A0"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120,00</w:t>
            </w:r>
          </w:p>
        </w:tc>
        <w:tc>
          <w:tcPr>
            <w:tcW w:w="1360" w:type="dxa"/>
            <w:tcBorders>
              <w:top w:val="nil"/>
              <w:left w:val="nil"/>
              <w:bottom w:val="single" w:sz="4" w:space="0" w:color="C0C0C0"/>
              <w:right w:val="single" w:sz="4" w:space="0" w:color="C0C0C0"/>
            </w:tcBorders>
            <w:shd w:val="clear" w:color="auto" w:fill="auto"/>
            <w:vAlign w:val="center"/>
            <w:hideMark/>
          </w:tcPr>
          <w:p w14:paraId="66D8640A" w14:textId="3BAF5FCD"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128,16</w:t>
            </w:r>
          </w:p>
        </w:tc>
        <w:tc>
          <w:tcPr>
            <w:tcW w:w="1720" w:type="dxa"/>
            <w:tcBorders>
              <w:top w:val="nil"/>
              <w:left w:val="nil"/>
              <w:bottom w:val="single" w:sz="4" w:space="0" w:color="C0C0C0"/>
              <w:right w:val="single" w:sz="4" w:space="0" w:color="C0C0C0"/>
            </w:tcBorders>
            <w:shd w:val="clear" w:color="auto" w:fill="auto"/>
            <w:vAlign w:val="center"/>
            <w:hideMark/>
          </w:tcPr>
          <w:p w14:paraId="1682BDE2" w14:textId="265C8788"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180,32</w:t>
            </w:r>
          </w:p>
        </w:tc>
        <w:tc>
          <w:tcPr>
            <w:tcW w:w="1680" w:type="dxa"/>
            <w:tcBorders>
              <w:top w:val="nil"/>
              <w:left w:val="nil"/>
              <w:bottom w:val="single" w:sz="4" w:space="0" w:color="C0C0C0"/>
              <w:right w:val="single" w:sz="4" w:space="0" w:color="C0C0C0"/>
            </w:tcBorders>
            <w:shd w:val="clear" w:color="auto" w:fill="auto"/>
            <w:vAlign w:val="center"/>
            <w:hideMark/>
          </w:tcPr>
          <w:p w14:paraId="30BB504F" w14:textId="0AD180DB"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282,35</w:t>
            </w:r>
          </w:p>
        </w:tc>
        <w:tc>
          <w:tcPr>
            <w:tcW w:w="1680" w:type="dxa"/>
            <w:tcBorders>
              <w:top w:val="nil"/>
              <w:left w:val="nil"/>
              <w:bottom w:val="single" w:sz="4" w:space="0" w:color="C0C0C0"/>
              <w:right w:val="single" w:sz="4" w:space="0" w:color="C0C0C0"/>
            </w:tcBorders>
            <w:shd w:val="clear" w:color="auto" w:fill="auto"/>
            <w:vAlign w:val="center"/>
            <w:hideMark/>
          </w:tcPr>
          <w:p w14:paraId="1D04ABEF" w14:textId="69555948"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432,60</w:t>
            </w:r>
          </w:p>
        </w:tc>
        <w:tc>
          <w:tcPr>
            <w:tcW w:w="1740" w:type="dxa"/>
            <w:tcBorders>
              <w:top w:val="nil"/>
              <w:left w:val="nil"/>
              <w:bottom w:val="single" w:sz="4" w:space="0" w:color="C0C0C0"/>
              <w:right w:val="single" w:sz="4" w:space="0" w:color="C0C0C0"/>
            </w:tcBorders>
            <w:shd w:val="clear" w:color="auto" w:fill="auto"/>
            <w:vAlign w:val="center"/>
            <w:hideMark/>
          </w:tcPr>
          <w:p w14:paraId="5744C35E" w14:textId="13D8531F"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257,24</w:t>
            </w:r>
          </w:p>
        </w:tc>
        <w:tc>
          <w:tcPr>
            <w:tcW w:w="1480" w:type="dxa"/>
            <w:tcBorders>
              <w:top w:val="nil"/>
              <w:left w:val="nil"/>
              <w:bottom w:val="single" w:sz="4" w:space="0" w:color="C0C0C0"/>
              <w:right w:val="single" w:sz="4" w:space="0" w:color="C0C0C0"/>
            </w:tcBorders>
            <w:shd w:val="clear" w:color="auto" w:fill="auto"/>
            <w:vAlign w:val="center"/>
            <w:hideMark/>
          </w:tcPr>
          <w:p w14:paraId="0407DB4C" w14:textId="3AD44543"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128,62</w:t>
            </w:r>
          </w:p>
        </w:tc>
        <w:tc>
          <w:tcPr>
            <w:tcW w:w="1460" w:type="dxa"/>
            <w:tcBorders>
              <w:top w:val="nil"/>
              <w:left w:val="nil"/>
              <w:bottom w:val="single" w:sz="4" w:space="0" w:color="C0C0C0"/>
              <w:right w:val="single" w:sz="4" w:space="0" w:color="C0C0C0"/>
            </w:tcBorders>
            <w:shd w:val="clear" w:color="auto" w:fill="auto"/>
            <w:vAlign w:val="center"/>
            <w:hideMark/>
          </w:tcPr>
          <w:p w14:paraId="3C74A689" w14:textId="3C6A254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128,62</w:t>
            </w:r>
          </w:p>
        </w:tc>
        <w:tc>
          <w:tcPr>
            <w:tcW w:w="2740" w:type="dxa"/>
            <w:tcBorders>
              <w:top w:val="nil"/>
              <w:left w:val="nil"/>
              <w:bottom w:val="nil"/>
              <w:right w:val="nil"/>
            </w:tcBorders>
            <w:shd w:val="clear" w:color="auto" w:fill="auto"/>
            <w:vAlign w:val="center"/>
            <w:hideMark/>
          </w:tcPr>
          <w:p w14:paraId="6225AAE3" w14:textId="77777777" w:rsidR="00E0487D" w:rsidRPr="00E0487D" w:rsidRDefault="00E0487D" w:rsidP="00E0487D">
            <w:pPr>
              <w:jc w:val="center"/>
              <w:rPr>
                <w:rFonts w:ascii="Tahoma" w:hAnsi="Tahoma" w:cs="Tahoma"/>
                <w:b/>
                <w:bCs/>
                <w:sz w:val="11"/>
                <w:szCs w:val="11"/>
              </w:rPr>
            </w:pPr>
          </w:p>
        </w:tc>
      </w:tr>
      <w:tr w:rsidR="00E0487D" w:rsidRPr="00E0487D" w14:paraId="762FD9B8" w14:textId="77777777" w:rsidTr="00E0487D">
        <w:trPr>
          <w:trHeight w:val="225"/>
          <w:jc w:val="center"/>
        </w:trPr>
        <w:tc>
          <w:tcPr>
            <w:tcW w:w="580" w:type="dxa"/>
            <w:tcBorders>
              <w:top w:val="nil"/>
              <w:left w:val="nil"/>
              <w:bottom w:val="nil"/>
              <w:right w:val="nil"/>
            </w:tcBorders>
            <w:shd w:val="clear" w:color="auto" w:fill="auto"/>
            <w:vAlign w:val="center"/>
            <w:hideMark/>
          </w:tcPr>
          <w:p w14:paraId="26218B40" w14:textId="77777777" w:rsidR="00E0487D" w:rsidRPr="00E0487D" w:rsidRDefault="00E0487D" w:rsidP="00E0487D">
            <w:pPr>
              <w:rPr>
                <w:sz w:val="11"/>
                <w:szCs w:val="11"/>
              </w:rPr>
            </w:pPr>
          </w:p>
        </w:tc>
        <w:tc>
          <w:tcPr>
            <w:tcW w:w="520" w:type="dxa"/>
            <w:tcBorders>
              <w:top w:val="nil"/>
              <w:left w:val="nil"/>
              <w:bottom w:val="nil"/>
              <w:right w:val="nil"/>
            </w:tcBorders>
            <w:shd w:val="clear" w:color="auto" w:fill="auto"/>
            <w:vAlign w:val="center"/>
            <w:hideMark/>
          </w:tcPr>
          <w:p w14:paraId="6FE7CCDF" w14:textId="77777777" w:rsidR="00E0487D" w:rsidRPr="00E0487D" w:rsidRDefault="00E0487D" w:rsidP="00E0487D">
            <w:pPr>
              <w:rPr>
                <w:sz w:val="11"/>
                <w:szCs w:val="11"/>
              </w:rPr>
            </w:pPr>
          </w:p>
        </w:tc>
        <w:tc>
          <w:tcPr>
            <w:tcW w:w="1020" w:type="dxa"/>
            <w:tcBorders>
              <w:top w:val="nil"/>
              <w:left w:val="nil"/>
              <w:bottom w:val="nil"/>
              <w:right w:val="nil"/>
            </w:tcBorders>
            <w:shd w:val="clear" w:color="auto" w:fill="auto"/>
            <w:vAlign w:val="center"/>
            <w:hideMark/>
          </w:tcPr>
          <w:p w14:paraId="2AAB70D0" w14:textId="77777777" w:rsidR="00E0487D" w:rsidRPr="00E0487D" w:rsidRDefault="00E0487D" w:rsidP="00E0487D">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B7DEE8"/>
            <w:vAlign w:val="center"/>
            <w:hideMark/>
          </w:tcPr>
          <w:p w14:paraId="0E13A153"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2220A4C0"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auto" w:fill="auto"/>
            <w:vAlign w:val="center"/>
            <w:hideMark/>
          </w:tcPr>
          <w:p w14:paraId="595D2B0C" w14:textId="569E91A0"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66494845" w14:textId="34B2EFE6"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50,00</w:t>
            </w:r>
          </w:p>
        </w:tc>
        <w:tc>
          <w:tcPr>
            <w:tcW w:w="1360" w:type="dxa"/>
            <w:tcBorders>
              <w:top w:val="nil"/>
              <w:left w:val="nil"/>
              <w:bottom w:val="single" w:sz="4" w:space="0" w:color="C0C0C0"/>
              <w:right w:val="single" w:sz="4" w:space="0" w:color="C0C0C0"/>
            </w:tcBorders>
            <w:shd w:val="clear" w:color="auto" w:fill="auto"/>
            <w:vAlign w:val="center"/>
            <w:hideMark/>
          </w:tcPr>
          <w:p w14:paraId="246661E6" w14:textId="4C51933A"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507,97</w:t>
            </w:r>
          </w:p>
        </w:tc>
        <w:tc>
          <w:tcPr>
            <w:tcW w:w="1720" w:type="dxa"/>
            <w:tcBorders>
              <w:top w:val="nil"/>
              <w:left w:val="nil"/>
              <w:bottom w:val="single" w:sz="4" w:space="0" w:color="C0C0C0"/>
              <w:right w:val="single" w:sz="4" w:space="0" w:color="C0C0C0"/>
            </w:tcBorders>
            <w:shd w:val="clear" w:color="auto" w:fill="auto"/>
            <w:vAlign w:val="center"/>
            <w:hideMark/>
          </w:tcPr>
          <w:p w14:paraId="06C67E70" w14:textId="7723888A"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150,00</w:t>
            </w:r>
          </w:p>
        </w:tc>
        <w:tc>
          <w:tcPr>
            <w:tcW w:w="1680" w:type="dxa"/>
            <w:tcBorders>
              <w:top w:val="nil"/>
              <w:left w:val="nil"/>
              <w:bottom w:val="single" w:sz="4" w:space="0" w:color="C0C0C0"/>
              <w:right w:val="single" w:sz="4" w:space="0" w:color="C0C0C0"/>
            </w:tcBorders>
            <w:shd w:val="clear" w:color="auto" w:fill="auto"/>
            <w:vAlign w:val="center"/>
            <w:hideMark/>
          </w:tcPr>
          <w:p w14:paraId="07ED45EA" w14:textId="30B1DE72"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230,00</w:t>
            </w:r>
          </w:p>
        </w:tc>
        <w:tc>
          <w:tcPr>
            <w:tcW w:w="1680" w:type="dxa"/>
            <w:tcBorders>
              <w:top w:val="nil"/>
              <w:left w:val="nil"/>
              <w:bottom w:val="single" w:sz="4" w:space="0" w:color="C0C0C0"/>
              <w:right w:val="single" w:sz="4" w:space="0" w:color="C0C0C0"/>
            </w:tcBorders>
            <w:shd w:val="clear" w:color="auto" w:fill="auto"/>
            <w:vAlign w:val="center"/>
            <w:hideMark/>
          </w:tcPr>
          <w:p w14:paraId="349FD077" w14:textId="10C2010B"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443,42</w:t>
            </w:r>
          </w:p>
        </w:tc>
        <w:tc>
          <w:tcPr>
            <w:tcW w:w="1740" w:type="dxa"/>
            <w:tcBorders>
              <w:top w:val="nil"/>
              <w:left w:val="nil"/>
              <w:bottom w:val="single" w:sz="4" w:space="0" w:color="C0C0C0"/>
              <w:right w:val="single" w:sz="4" w:space="0" w:color="C0C0C0"/>
            </w:tcBorders>
            <w:shd w:val="clear" w:color="auto" w:fill="auto"/>
            <w:vAlign w:val="center"/>
            <w:hideMark/>
          </w:tcPr>
          <w:p w14:paraId="720D3061" w14:textId="3566D16D"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230,00</w:t>
            </w:r>
          </w:p>
        </w:tc>
        <w:tc>
          <w:tcPr>
            <w:tcW w:w="1480" w:type="dxa"/>
            <w:tcBorders>
              <w:top w:val="nil"/>
              <w:left w:val="nil"/>
              <w:bottom w:val="single" w:sz="4" w:space="0" w:color="C0C0C0"/>
              <w:right w:val="single" w:sz="4" w:space="0" w:color="C0C0C0"/>
            </w:tcBorders>
            <w:shd w:val="clear" w:color="auto" w:fill="auto"/>
            <w:vAlign w:val="center"/>
            <w:hideMark/>
          </w:tcPr>
          <w:p w14:paraId="7F06008E" w14:textId="101D3654"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115,00</w:t>
            </w:r>
          </w:p>
        </w:tc>
        <w:tc>
          <w:tcPr>
            <w:tcW w:w="1460" w:type="dxa"/>
            <w:tcBorders>
              <w:top w:val="nil"/>
              <w:left w:val="nil"/>
              <w:bottom w:val="single" w:sz="4" w:space="0" w:color="C0C0C0"/>
              <w:right w:val="single" w:sz="4" w:space="0" w:color="C0C0C0"/>
            </w:tcBorders>
            <w:shd w:val="clear" w:color="auto" w:fill="auto"/>
            <w:vAlign w:val="center"/>
            <w:hideMark/>
          </w:tcPr>
          <w:p w14:paraId="24504997" w14:textId="341D22EF"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115,00</w:t>
            </w:r>
          </w:p>
        </w:tc>
        <w:tc>
          <w:tcPr>
            <w:tcW w:w="2740" w:type="dxa"/>
            <w:tcBorders>
              <w:top w:val="nil"/>
              <w:left w:val="nil"/>
              <w:bottom w:val="nil"/>
              <w:right w:val="nil"/>
            </w:tcBorders>
            <w:shd w:val="clear" w:color="auto" w:fill="auto"/>
            <w:vAlign w:val="center"/>
            <w:hideMark/>
          </w:tcPr>
          <w:p w14:paraId="3723DF07" w14:textId="77777777" w:rsidR="00E0487D" w:rsidRPr="00E0487D" w:rsidRDefault="00E0487D" w:rsidP="00E0487D">
            <w:pPr>
              <w:jc w:val="center"/>
              <w:rPr>
                <w:rFonts w:ascii="Tahoma" w:hAnsi="Tahoma" w:cs="Tahoma"/>
                <w:b/>
                <w:bCs/>
                <w:sz w:val="11"/>
                <w:szCs w:val="11"/>
              </w:rPr>
            </w:pPr>
          </w:p>
        </w:tc>
      </w:tr>
      <w:tr w:rsidR="00E0487D" w:rsidRPr="00E0487D" w14:paraId="3885CABE" w14:textId="77777777" w:rsidTr="00E0487D">
        <w:trPr>
          <w:trHeight w:val="225"/>
          <w:jc w:val="center"/>
        </w:trPr>
        <w:tc>
          <w:tcPr>
            <w:tcW w:w="580" w:type="dxa"/>
            <w:tcBorders>
              <w:top w:val="nil"/>
              <w:left w:val="nil"/>
              <w:bottom w:val="nil"/>
              <w:right w:val="nil"/>
            </w:tcBorders>
            <w:shd w:val="clear" w:color="auto" w:fill="auto"/>
            <w:vAlign w:val="center"/>
            <w:hideMark/>
          </w:tcPr>
          <w:p w14:paraId="24C0614E" w14:textId="77777777" w:rsidR="00E0487D" w:rsidRPr="00E0487D" w:rsidRDefault="00E0487D" w:rsidP="00E0487D">
            <w:pPr>
              <w:rPr>
                <w:sz w:val="11"/>
                <w:szCs w:val="11"/>
              </w:rPr>
            </w:pPr>
          </w:p>
        </w:tc>
        <w:tc>
          <w:tcPr>
            <w:tcW w:w="520" w:type="dxa"/>
            <w:tcBorders>
              <w:top w:val="nil"/>
              <w:left w:val="nil"/>
              <w:bottom w:val="nil"/>
              <w:right w:val="nil"/>
            </w:tcBorders>
            <w:shd w:val="clear" w:color="auto" w:fill="auto"/>
            <w:vAlign w:val="center"/>
            <w:hideMark/>
          </w:tcPr>
          <w:p w14:paraId="0361B1C0" w14:textId="77777777" w:rsidR="00E0487D" w:rsidRPr="00E0487D" w:rsidRDefault="00E0487D" w:rsidP="00E0487D">
            <w:pPr>
              <w:rPr>
                <w:sz w:val="11"/>
                <w:szCs w:val="11"/>
              </w:rPr>
            </w:pPr>
          </w:p>
        </w:tc>
        <w:tc>
          <w:tcPr>
            <w:tcW w:w="1020" w:type="dxa"/>
            <w:tcBorders>
              <w:top w:val="nil"/>
              <w:left w:val="nil"/>
              <w:bottom w:val="nil"/>
              <w:right w:val="nil"/>
            </w:tcBorders>
            <w:shd w:val="clear" w:color="auto" w:fill="auto"/>
            <w:vAlign w:val="center"/>
            <w:hideMark/>
          </w:tcPr>
          <w:p w14:paraId="55ECC001" w14:textId="77777777" w:rsidR="00E0487D" w:rsidRPr="00E0487D" w:rsidRDefault="00E0487D" w:rsidP="00E0487D">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C4BD97"/>
            <w:vAlign w:val="center"/>
            <w:hideMark/>
          </w:tcPr>
          <w:p w14:paraId="768EDB79"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6186AD7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auto" w:fill="auto"/>
            <w:vAlign w:val="center"/>
            <w:hideMark/>
          </w:tcPr>
          <w:p w14:paraId="06BA6A0F" w14:textId="7BB9F116"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3883662A" w14:textId="5739C612"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1 076,04</w:t>
            </w:r>
          </w:p>
        </w:tc>
        <w:tc>
          <w:tcPr>
            <w:tcW w:w="1360" w:type="dxa"/>
            <w:tcBorders>
              <w:top w:val="nil"/>
              <w:left w:val="nil"/>
              <w:bottom w:val="single" w:sz="4" w:space="0" w:color="C0C0C0"/>
              <w:right w:val="single" w:sz="4" w:space="0" w:color="C0C0C0"/>
            </w:tcBorders>
            <w:shd w:val="clear" w:color="auto" w:fill="auto"/>
            <w:vAlign w:val="center"/>
            <w:hideMark/>
          </w:tcPr>
          <w:p w14:paraId="23F33340" w14:textId="1DA33AF0"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- 1 076,04</w:t>
            </w:r>
          </w:p>
        </w:tc>
        <w:tc>
          <w:tcPr>
            <w:tcW w:w="1720" w:type="dxa"/>
            <w:tcBorders>
              <w:top w:val="nil"/>
              <w:left w:val="nil"/>
              <w:bottom w:val="single" w:sz="4" w:space="0" w:color="C0C0C0"/>
              <w:right w:val="single" w:sz="4" w:space="0" w:color="C0C0C0"/>
            </w:tcBorders>
            <w:shd w:val="clear" w:color="auto" w:fill="auto"/>
            <w:vAlign w:val="center"/>
            <w:hideMark/>
          </w:tcPr>
          <w:p w14:paraId="4401D77F" w14:textId="50AA55AA"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493,63</w:t>
            </w:r>
          </w:p>
        </w:tc>
        <w:tc>
          <w:tcPr>
            <w:tcW w:w="1680" w:type="dxa"/>
            <w:tcBorders>
              <w:top w:val="nil"/>
              <w:left w:val="nil"/>
              <w:bottom w:val="single" w:sz="4" w:space="0" w:color="C0C0C0"/>
              <w:right w:val="single" w:sz="4" w:space="0" w:color="C0C0C0"/>
            </w:tcBorders>
            <w:shd w:val="clear" w:color="auto" w:fill="auto"/>
            <w:vAlign w:val="center"/>
            <w:hideMark/>
          </w:tcPr>
          <w:p w14:paraId="15B4F449" w14:textId="289DB1BD"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w:t>
            </w:r>
          </w:p>
        </w:tc>
        <w:tc>
          <w:tcPr>
            <w:tcW w:w="1680" w:type="dxa"/>
            <w:tcBorders>
              <w:top w:val="nil"/>
              <w:left w:val="nil"/>
              <w:bottom w:val="single" w:sz="4" w:space="0" w:color="C0C0C0"/>
              <w:right w:val="single" w:sz="4" w:space="0" w:color="C0C0C0"/>
            </w:tcBorders>
            <w:shd w:val="clear" w:color="auto" w:fill="auto"/>
            <w:vAlign w:val="center"/>
            <w:hideMark/>
          </w:tcPr>
          <w:p w14:paraId="5A0C637E" w14:textId="7436B3E0"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4 258,50</w:t>
            </w:r>
          </w:p>
        </w:tc>
        <w:tc>
          <w:tcPr>
            <w:tcW w:w="1740" w:type="dxa"/>
            <w:tcBorders>
              <w:top w:val="nil"/>
              <w:left w:val="nil"/>
              <w:bottom w:val="single" w:sz="4" w:space="0" w:color="C0C0C0"/>
              <w:right w:val="single" w:sz="4" w:space="0" w:color="C0C0C0"/>
            </w:tcBorders>
            <w:shd w:val="clear" w:color="auto" w:fill="auto"/>
            <w:vAlign w:val="center"/>
            <w:hideMark/>
          </w:tcPr>
          <w:p w14:paraId="2851C3D9" w14:textId="719F954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203,61</w:t>
            </w:r>
          </w:p>
        </w:tc>
        <w:tc>
          <w:tcPr>
            <w:tcW w:w="1480" w:type="dxa"/>
            <w:tcBorders>
              <w:top w:val="nil"/>
              <w:left w:val="nil"/>
              <w:bottom w:val="single" w:sz="4" w:space="0" w:color="C0C0C0"/>
              <w:right w:val="single" w:sz="4" w:space="0" w:color="C0C0C0"/>
            </w:tcBorders>
            <w:shd w:val="clear" w:color="auto" w:fill="auto"/>
            <w:vAlign w:val="center"/>
            <w:hideMark/>
          </w:tcPr>
          <w:p w14:paraId="63D324F6" w14:textId="261D49D6"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344,00</w:t>
            </w:r>
          </w:p>
        </w:tc>
        <w:tc>
          <w:tcPr>
            <w:tcW w:w="1460" w:type="dxa"/>
            <w:tcBorders>
              <w:top w:val="nil"/>
              <w:left w:val="nil"/>
              <w:bottom w:val="single" w:sz="4" w:space="0" w:color="C0C0C0"/>
              <w:right w:val="single" w:sz="4" w:space="0" w:color="C0C0C0"/>
            </w:tcBorders>
            <w:shd w:val="clear" w:color="auto" w:fill="auto"/>
            <w:vAlign w:val="center"/>
            <w:hideMark/>
          </w:tcPr>
          <w:p w14:paraId="363DD5FF" w14:textId="4CA65754"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       547,61</w:t>
            </w:r>
          </w:p>
        </w:tc>
        <w:tc>
          <w:tcPr>
            <w:tcW w:w="2740" w:type="dxa"/>
            <w:tcBorders>
              <w:top w:val="nil"/>
              <w:left w:val="nil"/>
              <w:bottom w:val="nil"/>
              <w:right w:val="nil"/>
            </w:tcBorders>
            <w:shd w:val="clear" w:color="auto" w:fill="auto"/>
            <w:vAlign w:val="center"/>
            <w:hideMark/>
          </w:tcPr>
          <w:p w14:paraId="7D476F4D" w14:textId="77777777" w:rsidR="00E0487D" w:rsidRPr="00E0487D" w:rsidRDefault="00E0487D" w:rsidP="00E0487D">
            <w:pPr>
              <w:jc w:val="center"/>
              <w:rPr>
                <w:rFonts w:ascii="Tahoma" w:hAnsi="Tahoma" w:cs="Tahoma"/>
                <w:b/>
                <w:bCs/>
                <w:sz w:val="11"/>
                <w:szCs w:val="11"/>
              </w:rPr>
            </w:pPr>
          </w:p>
        </w:tc>
      </w:tr>
      <w:tr w:rsidR="00E0487D" w:rsidRPr="00E0487D" w14:paraId="0D67F392" w14:textId="77777777" w:rsidTr="00E0487D">
        <w:trPr>
          <w:trHeight w:val="225"/>
          <w:jc w:val="center"/>
        </w:trPr>
        <w:tc>
          <w:tcPr>
            <w:tcW w:w="580" w:type="dxa"/>
            <w:tcBorders>
              <w:top w:val="nil"/>
              <w:left w:val="nil"/>
              <w:bottom w:val="nil"/>
              <w:right w:val="nil"/>
            </w:tcBorders>
            <w:shd w:val="clear" w:color="auto" w:fill="auto"/>
            <w:vAlign w:val="center"/>
            <w:hideMark/>
          </w:tcPr>
          <w:p w14:paraId="7FBFB8E8" w14:textId="77777777" w:rsidR="00E0487D" w:rsidRPr="00E0487D" w:rsidRDefault="00E0487D" w:rsidP="00E0487D">
            <w:pPr>
              <w:rPr>
                <w:sz w:val="11"/>
                <w:szCs w:val="11"/>
              </w:rPr>
            </w:pPr>
          </w:p>
        </w:tc>
        <w:tc>
          <w:tcPr>
            <w:tcW w:w="520" w:type="dxa"/>
            <w:tcBorders>
              <w:top w:val="nil"/>
              <w:left w:val="nil"/>
              <w:bottom w:val="nil"/>
              <w:right w:val="nil"/>
            </w:tcBorders>
            <w:shd w:val="clear" w:color="auto" w:fill="auto"/>
            <w:vAlign w:val="center"/>
            <w:hideMark/>
          </w:tcPr>
          <w:p w14:paraId="79258CF8" w14:textId="77777777" w:rsidR="00E0487D" w:rsidRPr="00E0487D" w:rsidRDefault="00E0487D" w:rsidP="00E0487D">
            <w:pPr>
              <w:rPr>
                <w:sz w:val="11"/>
                <w:szCs w:val="11"/>
              </w:rPr>
            </w:pPr>
          </w:p>
        </w:tc>
        <w:tc>
          <w:tcPr>
            <w:tcW w:w="1020" w:type="dxa"/>
            <w:tcBorders>
              <w:top w:val="nil"/>
              <w:left w:val="nil"/>
              <w:bottom w:val="nil"/>
              <w:right w:val="nil"/>
            </w:tcBorders>
            <w:shd w:val="clear" w:color="auto" w:fill="auto"/>
            <w:vAlign w:val="center"/>
            <w:hideMark/>
          </w:tcPr>
          <w:p w14:paraId="309E0D7E" w14:textId="77777777" w:rsidR="00E0487D" w:rsidRPr="00E0487D" w:rsidRDefault="00E0487D" w:rsidP="00E0487D">
            <w:pPr>
              <w:rPr>
                <w:sz w:val="11"/>
                <w:szCs w:val="11"/>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3A7856F1" w14:textId="77777777" w:rsidR="00E0487D" w:rsidRPr="00E0487D" w:rsidRDefault="00E0487D" w:rsidP="00E0487D">
            <w:pPr>
              <w:rPr>
                <w:rFonts w:ascii="Tahoma" w:hAnsi="Tahoma" w:cs="Tahoma"/>
                <w:b/>
                <w:bCs/>
                <w:sz w:val="11"/>
                <w:szCs w:val="11"/>
              </w:rPr>
            </w:pPr>
            <w:r w:rsidRPr="00E0487D">
              <w:rPr>
                <w:rFonts w:ascii="Tahoma" w:hAnsi="Tahoma" w:cs="Tahoma"/>
                <w:b/>
                <w:bCs/>
                <w:sz w:val="11"/>
                <w:szCs w:val="11"/>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35AC2FEC" w14:textId="7777777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тыс руб</w:t>
            </w:r>
          </w:p>
        </w:tc>
        <w:tc>
          <w:tcPr>
            <w:tcW w:w="1480" w:type="dxa"/>
            <w:tcBorders>
              <w:top w:val="nil"/>
              <w:left w:val="nil"/>
              <w:bottom w:val="single" w:sz="4" w:space="0" w:color="C0C0C0"/>
              <w:right w:val="single" w:sz="4" w:space="0" w:color="C0C0C0"/>
            </w:tcBorders>
            <w:shd w:val="clear" w:color="auto" w:fill="auto"/>
            <w:vAlign w:val="center"/>
            <w:hideMark/>
          </w:tcPr>
          <w:p w14:paraId="29B73871" w14:textId="231A8DB6"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5 986,48</w:t>
            </w:r>
          </w:p>
        </w:tc>
        <w:tc>
          <w:tcPr>
            <w:tcW w:w="1820" w:type="dxa"/>
            <w:tcBorders>
              <w:top w:val="nil"/>
              <w:left w:val="nil"/>
              <w:bottom w:val="single" w:sz="4" w:space="0" w:color="C0C0C0"/>
              <w:right w:val="single" w:sz="4" w:space="0" w:color="C0C0C0"/>
            </w:tcBorders>
            <w:shd w:val="clear" w:color="auto" w:fill="auto"/>
            <w:vAlign w:val="center"/>
            <w:hideMark/>
          </w:tcPr>
          <w:p w14:paraId="74FD1A5E" w14:textId="46E6A7FE"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7 780,27</w:t>
            </w:r>
          </w:p>
        </w:tc>
        <w:tc>
          <w:tcPr>
            <w:tcW w:w="1360" w:type="dxa"/>
            <w:tcBorders>
              <w:top w:val="nil"/>
              <w:left w:val="nil"/>
              <w:bottom w:val="single" w:sz="4" w:space="0" w:color="C0C0C0"/>
              <w:right w:val="single" w:sz="4" w:space="0" w:color="C0C0C0"/>
            </w:tcBorders>
            <w:shd w:val="clear" w:color="auto" w:fill="auto"/>
            <w:vAlign w:val="center"/>
            <w:hideMark/>
          </w:tcPr>
          <w:p w14:paraId="2CE987C1" w14:textId="16A522BF"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9 768,83</w:t>
            </w:r>
          </w:p>
        </w:tc>
        <w:tc>
          <w:tcPr>
            <w:tcW w:w="1720" w:type="dxa"/>
            <w:tcBorders>
              <w:top w:val="nil"/>
              <w:left w:val="nil"/>
              <w:bottom w:val="single" w:sz="4" w:space="0" w:color="C0C0C0"/>
              <w:right w:val="single" w:sz="4" w:space="0" w:color="C0C0C0"/>
            </w:tcBorders>
            <w:shd w:val="clear" w:color="auto" w:fill="auto"/>
            <w:vAlign w:val="center"/>
            <w:hideMark/>
          </w:tcPr>
          <w:p w14:paraId="1609B77B" w14:textId="2E37C844"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8 556,32</w:t>
            </w:r>
          </w:p>
        </w:tc>
        <w:tc>
          <w:tcPr>
            <w:tcW w:w="1680" w:type="dxa"/>
            <w:tcBorders>
              <w:top w:val="nil"/>
              <w:left w:val="nil"/>
              <w:bottom w:val="single" w:sz="4" w:space="0" w:color="C0C0C0"/>
              <w:right w:val="single" w:sz="4" w:space="0" w:color="C0C0C0"/>
            </w:tcBorders>
            <w:shd w:val="clear" w:color="auto" w:fill="auto"/>
            <w:vAlign w:val="center"/>
            <w:hideMark/>
          </w:tcPr>
          <w:p w14:paraId="0DD09E49" w14:textId="0AA4BBE2"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9 057,42</w:t>
            </w:r>
          </w:p>
        </w:tc>
        <w:tc>
          <w:tcPr>
            <w:tcW w:w="1680" w:type="dxa"/>
            <w:tcBorders>
              <w:top w:val="nil"/>
              <w:left w:val="nil"/>
              <w:bottom w:val="single" w:sz="4" w:space="0" w:color="C0C0C0"/>
              <w:right w:val="single" w:sz="4" w:space="0" w:color="C0C0C0"/>
            </w:tcBorders>
            <w:shd w:val="clear" w:color="auto" w:fill="auto"/>
            <w:vAlign w:val="center"/>
            <w:hideMark/>
          </w:tcPr>
          <w:p w14:paraId="17551DA1" w14:textId="64AE6BC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14 003,00</w:t>
            </w:r>
          </w:p>
        </w:tc>
        <w:tc>
          <w:tcPr>
            <w:tcW w:w="1740" w:type="dxa"/>
            <w:tcBorders>
              <w:top w:val="nil"/>
              <w:left w:val="nil"/>
              <w:bottom w:val="single" w:sz="4" w:space="0" w:color="C0C0C0"/>
              <w:right w:val="single" w:sz="4" w:space="0" w:color="C0C0C0"/>
            </w:tcBorders>
            <w:shd w:val="clear" w:color="auto" w:fill="auto"/>
            <w:vAlign w:val="center"/>
            <w:hideMark/>
          </w:tcPr>
          <w:p w14:paraId="375E6B6D" w14:textId="79DCBD0D"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8 078,75</w:t>
            </w:r>
          </w:p>
        </w:tc>
        <w:tc>
          <w:tcPr>
            <w:tcW w:w="1480" w:type="dxa"/>
            <w:tcBorders>
              <w:top w:val="nil"/>
              <w:left w:val="nil"/>
              <w:bottom w:val="single" w:sz="4" w:space="0" w:color="C0C0C0"/>
              <w:right w:val="single" w:sz="4" w:space="0" w:color="C0C0C0"/>
            </w:tcBorders>
            <w:shd w:val="clear" w:color="auto" w:fill="auto"/>
            <w:vAlign w:val="center"/>
            <w:hideMark/>
          </w:tcPr>
          <w:p w14:paraId="3C4C0871" w14:textId="4D500847"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3 672,26</w:t>
            </w:r>
          </w:p>
        </w:tc>
        <w:tc>
          <w:tcPr>
            <w:tcW w:w="1460" w:type="dxa"/>
            <w:tcBorders>
              <w:top w:val="nil"/>
              <w:left w:val="nil"/>
              <w:bottom w:val="single" w:sz="4" w:space="0" w:color="C0C0C0"/>
              <w:right w:val="single" w:sz="4" w:space="0" w:color="C0C0C0"/>
            </w:tcBorders>
            <w:shd w:val="clear" w:color="auto" w:fill="auto"/>
            <w:vAlign w:val="center"/>
            <w:hideMark/>
          </w:tcPr>
          <w:p w14:paraId="4BECBAB4" w14:textId="34720190" w:rsidR="00E0487D" w:rsidRPr="00E0487D" w:rsidRDefault="00E0487D" w:rsidP="00E0487D">
            <w:pPr>
              <w:jc w:val="center"/>
              <w:rPr>
                <w:rFonts w:ascii="Tahoma" w:hAnsi="Tahoma" w:cs="Tahoma"/>
                <w:b/>
                <w:bCs/>
                <w:sz w:val="11"/>
                <w:szCs w:val="11"/>
              </w:rPr>
            </w:pPr>
            <w:r w:rsidRPr="00E0487D">
              <w:rPr>
                <w:rFonts w:ascii="Tahoma" w:hAnsi="Tahoma" w:cs="Tahoma"/>
                <w:b/>
                <w:bCs/>
                <w:sz w:val="11"/>
                <w:szCs w:val="11"/>
              </w:rPr>
              <w:t>4 406,49</w:t>
            </w:r>
          </w:p>
        </w:tc>
        <w:tc>
          <w:tcPr>
            <w:tcW w:w="2740" w:type="dxa"/>
            <w:tcBorders>
              <w:top w:val="nil"/>
              <w:left w:val="nil"/>
              <w:bottom w:val="nil"/>
              <w:right w:val="nil"/>
            </w:tcBorders>
            <w:shd w:val="clear" w:color="auto" w:fill="auto"/>
            <w:vAlign w:val="center"/>
            <w:hideMark/>
          </w:tcPr>
          <w:p w14:paraId="53C37B8F" w14:textId="77777777" w:rsidR="00E0487D" w:rsidRPr="00E0487D" w:rsidRDefault="00E0487D" w:rsidP="00E0487D">
            <w:pPr>
              <w:jc w:val="center"/>
              <w:rPr>
                <w:rFonts w:ascii="Tahoma" w:hAnsi="Tahoma" w:cs="Tahoma"/>
                <w:b/>
                <w:bCs/>
                <w:sz w:val="11"/>
                <w:szCs w:val="11"/>
              </w:rPr>
            </w:pPr>
          </w:p>
        </w:tc>
      </w:tr>
    </w:tbl>
    <w:p w14:paraId="433E7EAF" w14:textId="77777777" w:rsidR="00E957A2" w:rsidRDefault="00E957A2" w:rsidP="00E957A2">
      <w:pPr>
        <w:tabs>
          <w:tab w:val="left" w:pos="5580"/>
          <w:tab w:val="left" w:pos="9498"/>
        </w:tabs>
        <w:ind w:right="-569"/>
      </w:pPr>
    </w:p>
    <w:p w14:paraId="38E34E64" w14:textId="77777777" w:rsidR="00E957A2" w:rsidRDefault="00E957A2" w:rsidP="00E957A2">
      <w:pPr>
        <w:tabs>
          <w:tab w:val="left" w:pos="5580"/>
          <w:tab w:val="left" w:pos="9498"/>
        </w:tabs>
        <w:ind w:left="-2884" w:right="-569" w:firstLine="13657"/>
      </w:pPr>
    </w:p>
    <w:p w14:paraId="002E30AD" w14:textId="4F8EEB3C" w:rsidR="00E957A2" w:rsidRDefault="00E957A2" w:rsidP="00E957A2">
      <w:pPr>
        <w:tabs>
          <w:tab w:val="left" w:pos="5580"/>
          <w:tab w:val="left" w:pos="9498"/>
        </w:tabs>
        <w:ind w:left="-2884" w:right="-569" w:firstLine="13657"/>
        <w:sectPr w:rsidR="00E957A2" w:rsidSect="00E957A2">
          <w:pgSz w:w="16838" w:h="11906" w:orient="landscape"/>
          <w:pgMar w:top="851" w:right="993" w:bottom="850" w:left="1134" w:header="709" w:footer="709" w:gutter="0"/>
          <w:cols w:space="708"/>
          <w:docGrid w:linePitch="360"/>
        </w:sectPr>
      </w:pPr>
    </w:p>
    <w:p w14:paraId="4E7732DC" w14:textId="77D9F8E4" w:rsidR="00E957A2" w:rsidRPr="00D00103" w:rsidRDefault="00E957A2" w:rsidP="00E957A2">
      <w:pPr>
        <w:tabs>
          <w:tab w:val="left" w:pos="5580"/>
          <w:tab w:val="left" w:pos="9498"/>
        </w:tabs>
        <w:ind w:left="-2884" w:right="-569" w:firstLine="13657"/>
      </w:pPr>
      <w:r w:rsidRPr="00D00103">
        <w:t>Приложение №</w:t>
      </w:r>
      <w:r>
        <w:t xml:space="preserve"> 24 </w:t>
      </w:r>
      <w:r w:rsidRPr="00D00103">
        <w:t xml:space="preserve">к протоколу № </w:t>
      </w:r>
      <w:r>
        <w:t>62</w:t>
      </w:r>
    </w:p>
    <w:p w14:paraId="4DE7020E" w14:textId="77777777" w:rsidR="00E957A2" w:rsidRPr="00D00103" w:rsidRDefault="00E957A2" w:rsidP="00E957A2">
      <w:pPr>
        <w:tabs>
          <w:tab w:val="left" w:pos="5580"/>
          <w:tab w:val="left" w:pos="9498"/>
        </w:tabs>
        <w:ind w:left="-2884" w:right="-569" w:firstLine="13657"/>
      </w:pPr>
      <w:r w:rsidRPr="00D00103">
        <w:t>заседания правления Региональной</w:t>
      </w:r>
    </w:p>
    <w:p w14:paraId="3246AEA6" w14:textId="77777777" w:rsidR="00E957A2" w:rsidRPr="00D00103" w:rsidRDefault="00E957A2" w:rsidP="00E957A2">
      <w:pPr>
        <w:tabs>
          <w:tab w:val="left" w:pos="5580"/>
          <w:tab w:val="left" w:pos="9498"/>
        </w:tabs>
        <w:ind w:left="-2884" w:right="-569" w:firstLine="13657"/>
      </w:pPr>
      <w:r w:rsidRPr="00D00103">
        <w:t>энергетической комиссии</w:t>
      </w:r>
    </w:p>
    <w:p w14:paraId="5CA6EECB" w14:textId="77777777" w:rsidR="00E957A2" w:rsidRDefault="00E957A2" w:rsidP="00E957A2">
      <w:pPr>
        <w:tabs>
          <w:tab w:val="left" w:pos="5580"/>
          <w:tab w:val="left" w:pos="9498"/>
        </w:tabs>
        <w:ind w:left="-2884" w:right="-569" w:firstLine="13657"/>
      </w:pPr>
      <w:r w:rsidRPr="00D00103">
        <w:t xml:space="preserve">Кузбасса от </w:t>
      </w:r>
      <w:r>
        <w:t>22</w:t>
      </w:r>
      <w:r w:rsidRPr="00D00103">
        <w:t>.0</w:t>
      </w:r>
      <w:r>
        <w:t>9</w:t>
      </w:r>
      <w:r w:rsidRPr="00D00103">
        <w:t>.2022</w:t>
      </w:r>
    </w:p>
    <w:p w14:paraId="17650554" w14:textId="77777777" w:rsidR="00E957A2" w:rsidRDefault="00E957A2" w:rsidP="00E70B82">
      <w:pPr>
        <w:jc w:val="center"/>
        <w:rPr>
          <w:b/>
          <w:sz w:val="28"/>
          <w:szCs w:val="28"/>
        </w:rPr>
      </w:pPr>
    </w:p>
    <w:p w14:paraId="6B71BA32" w14:textId="5F81F370" w:rsidR="00E70B82" w:rsidRPr="00A120C4" w:rsidRDefault="00E70B82" w:rsidP="00E70B82">
      <w:pPr>
        <w:jc w:val="center"/>
        <w:rPr>
          <w:b/>
          <w:sz w:val="28"/>
          <w:szCs w:val="28"/>
        </w:rPr>
      </w:pPr>
      <w:r w:rsidRPr="00A120C4">
        <w:rPr>
          <w:b/>
          <w:sz w:val="28"/>
          <w:szCs w:val="28"/>
        </w:rPr>
        <w:t xml:space="preserve">Одноставочные тарифы на питьевую воду, водоотведение </w:t>
      </w:r>
    </w:p>
    <w:p w14:paraId="05010654" w14:textId="77777777" w:rsidR="00E70B82" w:rsidRPr="00A120C4" w:rsidRDefault="00E70B82" w:rsidP="00E70B82">
      <w:pPr>
        <w:jc w:val="center"/>
        <w:rPr>
          <w:b/>
          <w:sz w:val="28"/>
          <w:szCs w:val="28"/>
        </w:rPr>
      </w:pPr>
      <w:r w:rsidRPr="00A120C4">
        <w:rPr>
          <w:b/>
          <w:sz w:val="28"/>
          <w:szCs w:val="28"/>
        </w:rPr>
        <w:t>ОАО «Северо-Кузбасская энергетическая компания» (Чебулинский муниципальный округ)</w:t>
      </w:r>
    </w:p>
    <w:p w14:paraId="135C893A" w14:textId="77777777" w:rsidR="00E70B82" w:rsidRPr="00A120C4" w:rsidRDefault="00E70B82" w:rsidP="00E70B82">
      <w:pPr>
        <w:jc w:val="center"/>
        <w:rPr>
          <w:b/>
          <w:sz w:val="28"/>
          <w:szCs w:val="28"/>
        </w:rPr>
      </w:pPr>
      <w:r w:rsidRPr="00A120C4">
        <w:rPr>
          <w:b/>
          <w:sz w:val="28"/>
          <w:szCs w:val="28"/>
        </w:rPr>
        <w:t>на период с 06.12.2019 по 31.12.2023</w:t>
      </w:r>
    </w:p>
    <w:p w14:paraId="60093F33" w14:textId="77777777" w:rsidR="00E70B82" w:rsidRPr="00A120C4" w:rsidRDefault="00E70B82" w:rsidP="00E70B82">
      <w:pPr>
        <w:jc w:val="center"/>
        <w:rPr>
          <w:b/>
          <w:sz w:val="28"/>
          <w:szCs w:val="28"/>
        </w:rPr>
      </w:pPr>
    </w:p>
    <w:tbl>
      <w:tblPr>
        <w:tblW w:w="15420" w:type="dxa"/>
        <w:tblInd w:w="-147" w:type="dxa"/>
        <w:tblLayout w:type="fixed"/>
        <w:tblLook w:val="04A0" w:firstRow="1" w:lastRow="0" w:firstColumn="1" w:lastColumn="0" w:noHBand="0" w:noVBand="1"/>
      </w:tblPr>
      <w:tblGrid>
        <w:gridCol w:w="623"/>
        <w:gridCol w:w="2711"/>
        <w:gridCol w:w="1666"/>
        <w:gridCol w:w="1388"/>
        <w:gridCol w:w="1251"/>
        <w:gridCol w:w="1250"/>
        <w:gridCol w:w="1389"/>
        <w:gridCol w:w="1250"/>
        <w:gridCol w:w="1250"/>
        <w:gridCol w:w="1251"/>
        <w:gridCol w:w="1391"/>
      </w:tblGrid>
      <w:tr w:rsidR="00E70B82" w:rsidRPr="00A120C4" w14:paraId="4A99AFA2" w14:textId="77777777" w:rsidTr="00E957A2">
        <w:trPr>
          <w:trHeight w:val="468"/>
        </w:trPr>
        <w:tc>
          <w:tcPr>
            <w:tcW w:w="6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DCA6C28" w14:textId="77777777" w:rsidR="00E70B82" w:rsidRPr="00A120C4" w:rsidRDefault="00E70B82" w:rsidP="00B37837">
            <w:pPr>
              <w:jc w:val="center"/>
              <w:rPr>
                <w:sz w:val="28"/>
                <w:szCs w:val="28"/>
              </w:rPr>
            </w:pPr>
            <w:r w:rsidRPr="00A120C4">
              <w:rPr>
                <w:sz w:val="28"/>
                <w:szCs w:val="28"/>
              </w:rPr>
              <w:t>№ п/п</w:t>
            </w:r>
          </w:p>
        </w:tc>
        <w:tc>
          <w:tcPr>
            <w:tcW w:w="27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9A41233" w14:textId="77777777" w:rsidR="00E70B82" w:rsidRPr="00A120C4" w:rsidRDefault="00E70B82" w:rsidP="00B37837">
            <w:pPr>
              <w:jc w:val="center"/>
              <w:rPr>
                <w:sz w:val="28"/>
                <w:szCs w:val="28"/>
              </w:rPr>
            </w:pPr>
            <w:r w:rsidRPr="00A120C4">
              <w:rPr>
                <w:sz w:val="28"/>
                <w:szCs w:val="28"/>
              </w:rPr>
              <w:t>Наименование услуг, потребителей</w:t>
            </w:r>
          </w:p>
        </w:tc>
        <w:tc>
          <w:tcPr>
            <w:tcW w:w="12085" w:type="dxa"/>
            <w:gridSpan w:val="9"/>
            <w:tcBorders>
              <w:top w:val="single" w:sz="4" w:space="0" w:color="auto"/>
              <w:left w:val="nil"/>
              <w:bottom w:val="single" w:sz="4" w:space="0" w:color="auto"/>
              <w:right w:val="single" w:sz="4" w:space="0" w:color="auto"/>
            </w:tcBorders>
            <w:shd w:val="clear" w:color="000000" w:fill="FFFFFF"/>
            <w:vAlign w:val="center"/>
            <w:hideMark/>
          </w:tcPr>
          <w:p w14:paraId="665AF5EF" w14:textId="77777777" w:rsidR="00E70B82" w:rsidRPr="00A120C4" w:rsidRDefault="00E70B82" w:rsidP="00B37837">
            <w:pPr>
              <w:jc w:val="center"/>
              <w:rPr>
                <w:sz w:val="28"/>
                <w:szCs w:val="28"/>
              </w:rPr>
            </w:pPr>
            <w:r w:rsidRPr="00A120C4">
              <w:rPr>
                <w:sz w:val="28"/>
                <w:szCs w:val="28"/>
              </w:rPr>
              <w:t>Тариф, руб./м</w:t>
            </w:r>
            <w:r w:rsidRPr="00A120C4">
              <w:rPr>
                <w:sz w:val="28"/>
                <w:szCs w:val="28"/>
                <w:vertAlign w:val="superscript"/>
              </w:rPr>
              <w:t>3</w:t>
            </w:r>
          </w:p>
        </w:tc>
      </w:tr>
      <w:tr w:rsidR="00E70B82" w:rsidRPr="00A120C4" w14:paraId="3F2327AA" w14:textId="77777777" w:rsidTr="00E957A2">
        <w:trPr>
          <w:trHeight w:val="381"/>
        </w:trPr>
        <w:tc>
          <w:tcPr>
            <w:tcW w:w="623" w:type="dxa"/>
            <w:vMerge/>
            <w:tcBorders>
              <w:top w:val="single" w:sz="4" w:space="0" w:color="auto"/>
              <w:left w:val="single" w:sz="4" w:space="0" w:color="auto"/>
              <w:bottom w:val="single" w:sz="4" w:space="0" w:color="auto"/>
              <w:right w:val="single" w:sz="4" w:space="0" w:color="auto"/>
            </w:tcBorders>
            <w:vAlign w:val="center"/>
          </w:tcPr>
          <w:p w14:paraId="04F3C394" w14:textId="77777777" w:rsidR="00E70B82" w:rsidRPr="00A120C4" w:rsidRDefault="00E70B82" w:rsidP="00B37837">
            <w:pPr>
              <w:rPr>
                <w:sz w:val="28"/>
                <w:szCs w:val="28"/>
              </w:rPr>
            </w:pPr>
          </w:p>
        </w:tc>
        <w:tc>
          <w:tcPr>
            <w:tcW w:w="2711" w:type="dxa"/>
            <w:vMerge/>
            <w:tcBorders>
              <w:top w:val="single" w:sz="4" w:space="0" w:color="auto"/>
              <w:left w:val="single" w:sz="4" w:space="0" w:color="auto"/>
              <w:bottom w:val="single" w:sz="4" w:space="0" w:color="auto"/>
              <w:right w:val="single" w:sz="4" w:space="0" w:color="auto"/>
            </w:tcBorders>
            <w:vAlign w:val="center"/>
          </w:tcPr>
          <w:p w14:paraId="16A2C38F" w14:textId="77777777" w:rsidR="00E70B82" w:rsidRPr="00A120C4" w:rsidRDefault="00E70B82" w:rsidP="00B37837">
            <w:pPr>
              <w:rPr>
                <w:sz w:val="28"/>
                <w:szCs w:val="28"/>
              </w:rPr>
            </w:pPr>
          </w:p>
        </w:tc>
        <w:tc>
          <w:tcPr>
            <w:tcW w:w="1666" w:type="dxa"/>
            <w:tcBorders>
              <w:top w:val="nil"/>
              <w:left w:val="nil"/>
              <w:bottom w:val="single" w:sz="4" w:space="0" w:color="auto"/>
              <w:right w:val="single" w:sz="4" w:space="0" w:color="auto"/>
            </w:tcBorders>
            <w:shd w:val="clear" w:color="000000" w:fill="FFFFFF"/>
            <w:vAlign w:val="center"/>
          </w:tcPr>
          <w:p w14:paraId="7D3500AA" w14:textId="77777777" w:rsidR="00E70B82" w:rsidRPr="00A120C4" w:rsidRDefault="00E70B82" w:rsidP="00B37837">
            <w:pPr>
              <w:jc w:val="center"/>
              <w:rPr>
                <w:sz w:val="28"/>
                <w:szCs w:val="28"/>
              </w:rPr>
            </w:pPr>
            <w:r w:rsidRPr="00A120C4">
              <w:rPr>
                <w:sz w:val="28"/>
                <w:szCs w:val="28"/>
              </w:rPr>
              <w:t>2019 год</w:t>
            </w:r>
          </w:p>
        </w:tc>
        <w:tc>
          <w:tcPr>
            <w:tcW w:w="2639" w:type="dxa"/>
            <w:gridSpan w:val="2"/>
            <w:tcBorders>
              <w:top w:val="nil"/>
              <w:left w:val="nil"/>
              <w:bottom w:val="single" w:sz="4" w:space="0" w:color="auto"/>
              <w:right w:val="single" w:sz="4" w:space="0" w:color="auto"/>
            </w:tcBorders>
            <w:shd w:val="clear" w:color="000000" w:fill="FFFFFF"/>
            <w:vAlign w:val="center"/>
          </w:tcPr>
          <w:p w14:paraId="7567710A" w14:textId="77777777" w:rsidR="00E70B82" w:rsidRPr="00A120C4" w:rsidRDefault="00E70B82" w:rsidP="00B37837">
            <w:pPr>
              <w:jc w:val="center"/>
              <w:rPr>
                <w:sz w:val="28"/>
                <w:szCs w:val="28"/>
              </w:rPr>
            </w:pPr>
            <w:r w:rsidRPr="00A120C4">
              <w:rPr>
                <w:sz w:val="28"/>
                <w:szCs w:val="28"/>
              </w:rPr>
              <w:t>2020 год</w:t>
            </w:r>
          </w:p>
        </w:tc>
        <w:tc>
          <w:tcPr>
            <w:tcW w:w="2639" w:type="dxa"/>
            <w:gridSpan w:val="2"/>
            <w:tcBorders>
              <w:top w:val="nil"/>
              <w:left w:val="nil"/>
              <w:bottom w:val="single" w:sz="4" w:space="0" w:color="auto"/>
              <w:right w:val="single" w:sz="4" w:space="0" w:color="auto"/>
            </w:tcBorders>
            <w:shd w:val="clear" w:color="000000" w:fill="FFFFFF"/>
            <w:vAlign w:val="center"/>
          </w:tcPr>
          <w:p w14:paraId="1C68936E" w14:textId="77777777" w:rsidR="00E70B82" w:rsidRPr="00A120C4" w:rsidRDefault="00E70B82" w:rsidP="00B37837">
            <w:pPr>
              <w:jc w:val="center"/>
              <w:rPr>
                <w:sz w:val="28"/>
                <w:szCs w:val="28"/>
              </w:rPr>
            </w:pPr>
            <w:r w:rsidRPr="00A120C4">
              <w:rPr>
                <w:sz w:val="28"/>
                <w:szCs w:val="28"/>
              </w:rPr>
              <w:t>2021 год</w:t>
            </w:r>
          </w:p>
        </w:tc>
        <w:tc>
          <w:tcPr>
            <w:tcW w:w="2500" w:type="dxa"/>
            <w:gridSpan w:val="2"/>
            <w:tcBorders>
              <w:top w:val="nil"/>
              <w:left w:val="nil"/>
              <w:bottom w:val="single" w:sz="4" w:space="0" w:color="auto"/>
              <w:right w:val="single" w:sz="4" w:space="0" w:color="auto"/>
            </w:tcBorders>
            <w:shd w:val="clear" w:color="000000" w:fill="FFFFFF"/>
            <w:vAlign w:val="center"/>
          </w:tcPr>
          <w:p w14:paraId="72ECB41B" w14:textId="77777777" w:rsidR="00E70B82" w:rsidRPr="00A120C4" w:rsidRDefault="00E70B82" w:rsidP="00B37837">
            <w:pPr>
              <w:jc w:val="center"/>
              <w:rPr>
                <w:sz w:val="28"/>
                <w:szCs w:val="28"/>
              </w:rPr>
            </w:pPr>
            <w:r w:rsidRPr="00A120C4">
              <w:rPr>
                <w:sz w:val="28"/>
                <w:szCs w:val="28"/>
              </w:rPr>
              <w:t>2022 год</w:t>
            </w:r>
          </w:p>
        </w:tc>
        <w:tc>
          <w:tcPr>
            <w:tcW w:w="2639" w:type="dxa"/>
            <w:gridSpan w:val="2"/>
            <w:tcBorders>
              <w:top w:val="nil"/>
              <w:left w:val="nil"/>
              <w:bottom w:val="single" w:sz="4" w:space="0" w:color="auto"/>
              <w:right w:val="single" w:sz="4" w:space="0" w:color="auto"/>
            </w:tcBorders>
            <w:shd w:val="clear" w:color="000000" w:fill="FFFFFF"/>
            <w:vAlign w:val="center"/>
          </w:tcPr>
          <w:p w14:paraId="7DC66525" w14:textId="77777777" w:rsidR="00E70B82" w:rsidRPr="00A120C4" w:rsidRDefault="00E70B82" w:rsidP="00B37837">
            <w:pPr>
              <w:jc w:val="center"/>
              <w:rPr>
                <w:sz w:val="28"/>
                <w:szCs w:val="28"/>
              </w:rPr>
            </w:pPr>
            <w:r w:rsidRPr="00A120C4">
              <w:rPr>
                <w:sz w:val="28"/>
                <w:szCs w:val="28"/>
              </w:rPr>
              <w:t>2023 год</w:t>
            </w:r>
          </w:p>
        </w:tc>
      </w:tr>
      <w:tr w:rsidR="00E70B82" w:rsidRPr="00A120C4" w14:paraId="4310A052" w14:textId="77777777" w:rsidTr="00E957A2">
        <w:trPr>
          <w:trHeight w:val="837"/>
        </w:trPr>
        <w:tc>
          <w:tcPr>
            <w:tcW w:w="623" w:type="dxa"/>
            <w:vMerge/>
            <w:tcBorders>
              <w:top w:val="single" w:sz="4" w:space="0" w:color="auto"/>
              <w:left w:val="single" w:sz="4" w:space="0" w:color="auto"/>
              <w:bottom w:val="single" w:sz="4" w:space="0" w:color="auto"/>
              <w:right w:val="single" w:sz="4" w:space="0" w:color="auto"/>
            </w:tcBorders>
            <w:vAlign w:val="center"/>
            <w:hideMark/>
          </w:tcPr>
          <w:p w14:paraId="42B57BE6" w14:textId="77777777" w:rsidR="00E70B82" w:rsidRPr="00A120C4" w:rsidRDefault="00E70B82" w:rsidP="00B37837">
            <w:pPr>
              <w:rPr>
                <w:sz w:val="28"/>
                <w:szCs w:val="28"/>
              </w:rPr>
            </w:pPr>
          </w:p>
        </w:tc>
        <w:tc>
          <w:tcPr>
            <w:tcW w:w="2711" w:type="dxa"/>
            <w:vMerge/>
            <w:tcBorders>
              <w:top w:val="single" w:sz="4" w:space="0" w:color="auto"/>
              <w:left w:val="single" w:sz="4" w:space="0" w:color="auto"/>
              <w:bottom w:val="single" w:sz="4" w:space="0" w:color="auto"/>
              <w:right w:val="single" w:sz="4" w:space="0" w:color="auto"/>
            </w:tcBorders>
            <w:vAlign w:val="center"/>
            <w:hideMark/>
          </w:tcPr>
          <w:p w14:paraId="475F09E9" w14:textId="77777777" w:rsidR="00E70B82" w:rsidRPr="00A120C4" w:rsidRDefault="00E70B82" w:rsidP="00B37837">
            <w:pPr>
              <w:rPr>
                <w:sz w:val="28"/>
                <w:szCs w:val="28"/>
              </w:rPr>
            </w:pPr>
          </w:p>
        </w:tc>
        <w:tc>
          <w:tcPr>
            <w:tcW w:w="1666" w:type="dxa"/>
            <w:tcBorders>
              <w:top w:val="nil"/>
              <w:left w:val="nil"/>
              <w:bottom w:val="single" w:sz="4" w:space="0" w:color="auto"/>
              <w:right w:val="single" w:sz="4" w:space="0" w:color="auto"/>
            </w:tcBorders>
            <w:shd w:val="clear" w:color="000000" w:fill="FFFFFF"/>
            <w:vAlign w:val="center"/>
            <w:hideMark/>
          </w:tcPr>
          <w:p w14:paraId="240C03F1" w14:textId="77777777" w:rsidR="00E70B82" w:rsidRPr="00A120C4" w:rsidRDefault="00E70B82" w:rsidP="00B37837">
            <w:pPr>
              <w:jc w:val="center"/>
              <w:rPr>
                <w:sz w:val="28"/>
                <w:szCs w:val="28"/>
              </w:rPr>
            </w:pPr>
            <w:r w:rsidRPr="00A120C4">
              <w:rPr>
                <w:sz w:val="28"/>
                <w:szCs w:val="28"/>
              </w:rPr>
              <w:t xml:space="preserve">с 06.12. </w:t>
            </w:r>
          </w:p>
          <w:p w14:paraId="7BFFF549" w14:textId="77777777" w:rsidR="00E70B82" w:rsidRPr="00A120C4" w:rsidRDefault="00E70B82" w:rsidP="00B37837">
            <w:pPr>
              <w:jc w:val="center"/>
              <w:rPr>
                <w:sz w:val="28"/>
                <w:szCs w:val="28"/>
              </w:rPr>
            </w:pPr>
            <w:r w:rsidRPr="00A120C4">
              <w:rPr>
                <w:sz w:val="28"/>
                <w:szCs w:val="28"/>
              </w:rPr>
              <w:t>по 31.12.</w:t>
            </w:r>
          </w:p>
        </w:tc>
        <w:tc>
          <w:tcPr>
            <w:tcW w:w="1388" w:type="dxa"/>
            <w:tcBorders>
              <w:top w:val="nil"/>
              <w:left w:val="nil"/>
              <w:bottom w:val="single" w:sz="4" w:space="0" w:color="auto"/>
              <w:right w:val="single" w:sz="4" w:space="0" w:color="auto"/>
            </w:tcBorders>
            <w:shd w:val="clear" w:color="000000" w:fill="FFFFFF"/>
            <w:vAlign w:val="center"/>
          </w:tcPr>
          <w:p w14:paraId="2571EF53" w14:textId="77777777" w:rsidR="00E70B82" w:rsidRPr="00A120C4" w:rsidRDefault="00E70B82" w:rsidP="00B37837">
            <w:pPr>
              <w:jc w:val="center"/>
              <w:rPr>
                <w:sz w:val="28"/>
                <w:szCs w:val="28"/>
              </w:rPr>
            </w:pPr>
            <w:r w:rsidRPr="00A120C4">
              <w:rPr>
                <w:sz w:val="28"/>
                <w:szCs w:val="28"/>
              </w:rPr>
              <w:t xml:space="preserve">с 01.01. </w:t>
            </w:r>
          </w:p>
          <w:p w14:paraId="1EF71C18" w14:textId="77777777" w:rsidR="00E70B82" w:rsidRPr="00A120C4" w:rsidRDefault="00E70B82" w:rsidP="00B37837">
            <w:pPr>
              <w:jc w:val="center"/>
              <w:rPr>
                <w:sz w:val="28"/>
                <w:szCs w:val="28"/>
              </w:rPr>
            </w:pPr>
            <w:r w:rsidRPr="00A120C4">
              <w:rPr>
                <w:sz w:val="28"/>
                <w:szCs w:val="28"/>
              </w:rPr>
              <w:t>по 30.06.</w:t>
            </w:r>
          </w:p>
        </w:tc>
        <w:tc>
          <w:tcPr>
            <w:tcW w:w="1250" w:type="dxa"/>
            <w:tcBorders>
              <w:top w:val="nil"/>
              <w:left w:val="nil"/>
              <w:bottom w:val="single" w:sz="4" w:space="0" w:color="auto"/>
              <w:right w:val="single" w:sz="4" w:space="0" w:color="auto"/>
            </w:tcBorders>
            <w:shd w:val="clear" w:color="000000" w:fill="FFFFFF"/>
            <w:vAlign w:val="center"/>
          </w:tcPr>
          <w:p w14:paraId="08FD8F80" w14:textId="77777777" w:rsidR="00E70B82" w:rsidRPr="00A120C4" w:rsidRDefault="00E70B82" w:rsidP="00B37837">
            <w:pPr>
              <w:jc w:val="center"/>
              <w:rPr>
                <w:sz w:val="28"/>
                <w:szCs w:val="28"/>
              </w:rPr>
            </w:pPr>
            <w:r w:rsidRPr="00A120C4">
              <w:rPr>
                <w:sz w:val="28"/>
                <w:szCs w:val="28"/>
              </w:rPr>
              <w:t>с 01.07. по 31.12.</w:t>
            </w:r>
          </w:p>
        </w:tc>
        <w:tc>
          <w:tcPr>
            <w:tcW w:w="1250" w:type="dxa"/>
            <w:tcBorders>
              <w:top w:val="nil"/>
              <w:left w:val="nil"/>
              <w:bottom w:val="single" w:sz="4" w:space="0" w:color="auto"/>
              <w:right w:val="single" w:sz="4" w:space="0" w:color="auto"/>
            </w:tcBorders>
            <w:shd w:val="clear" w:color="000000" w:fill="FFFFFF"/>
            <w:vAlign w:val="center"/>
          </w:tcPr>
          <w:p w14:paraId="0276DF9F" w14:textId="77777777" w:rsidR="00E70B82" w:rsidRPr="00A120C4" w:rsidRDefault="00E70B82" w:rsidP="00B37837">
            <w:pPr>
              <w:jc w:val="center"/>
              <w:rPr>
                <w:sz w:val="28"/>
                <w:szCs w:val="28"/>
              </w:rPr>
            </w:pPr>
            <w:r w:rsidRPr="00A120C4">
              <w:rPr>
                <w:sz w:val="28"/>
                <w:szCs w:val="28"/>
              </w:rPr>
              <w:t xml:space="preserve">с 01.01. </w:t>
            </w:r>
          </w:p>
          <w:p w14:paraId="256D7A21" w14:textId="77777777" w:rsidR="00E70B82" w:rsidRPr="00A120C4" w:rsidRDefault="00E70B82" w:rsidP="00B37837">
            <w:pPr>
              <w:jc w:val="center"/>
              <w:rPr>
                <w:sz w:val="28"/>
                <w:szCs w:val="28"/>
              </w:rPr>
            </w:pPr>
            <w:r w:rsidRPr="00A120C4">
              <w:rPr>
                <w:sz w:val="28"/>
                <w:szCs w:val="28"/>
              </w:rPr>
              <w:t>по 30.06.</w:t>
            </w:r>
          </w:p>
        </w:tc>
        <w:tc>
          <w:tcPr>
            <w:tcW w:w="1388" w:type="dxa"/>
            <w:tcBorders>
              <w:top w:val="nil"/>
              <w:left w:val="nil"/>
              <w:bottom w:val="single" w:sz="4" w:space="0" w:color="auto"/>
              <w:right w:val="single" w:sz="4" w:space="0" w:color="auto"/>
            </w:tcBorders>
            <w:shd w:val="clear" w:color="000000" w:fill="FFFFFF"/>
            <w:vAlign w:val="center"/>
          </w:tcPr>
          <w:p w14:paraId="73F313A3" w14:textId="77777777" w:rsidR="00E70B82" w:rsidRPr="00A120C4" w:rsidRDefault="00E70B82" w:rsidP="00B37837">
            <w:pPr>
              <w:jc w:val="center"/>
              <w:rPr>
                <w:sz w:val="28"/>
                <w:szCs w:val="28"/>
              </w:rPr>
            </w:pPr>
            <w:r w:rsidRPr="00A120C4">
              <w:rPr>
                <w:sz w:val="28"/>
                <w:szCs w:val="28"/>
              </w:rPr>
              <w:t>с 01.07. по 31.12.</w:t>
            </w:r>
          </w:p>
        </w:tc>
        <w:tc>
          <w:tcPr>
            <w:tcW w:w="1250" w:type="dxa"/>
            <w:tcBorders>
              <w:top w:val="nil"/>
              <w:left w:val="nil"/>
              <w:bottom w:val="single" w:sz="4" w:space="0" w:color="auto"/>
              <w:right w:val="single" w:sz="4" w:space="0" w:color="auto"/>
            </w:tcBorders>
            <w:shd w:val="clear" w:color="000000" w:fill="FFFFFF"/>
            <w:vAlign w:val="center"/>
          </w:tcPr>
          <w:p w14:paraId="4F454847" w14:textId="77777777" w:rsidR="00E70B82" w:rsidRPr="00A120C4" w:rsidRDefault="00E70B82" w:rsidP="00B37837">
            <w:pPr>
              <w:jc w:val="center"/>
              <w:rPr>
                <w:sz w:val="28"/>
                <w:szCs w:val="28"/>
              </w:rPr>
            </w:pPr>
            <w:r w:rsidRPr="00A120C4">
              <w:rPr>
                <w:sz w:val="28"/>
                <w:szCs w:val="28"/>
              </w:rPr>
              <w:t xml:space="preserve">с 01.01. </w:t>
            </w:r>
          </w:p>
          <w:p w14:paraId="2FF2B392" w14:textId="77777777" w:rsidR="00E70B82" w:rsidRPr="00A120C4" w:rsidRDefault="00E70B82" w:rsidP="00B37837">
            <w:pPr>
              <w:jc w:val="center"/>
              <w:rPr>
                <w:sz w:val="28"/>
                <w:szCs w:val="28"/>
              </w:rPr>
            </w:pPr>
            <w:r w:rsidRPr="00A120C4">
              <w:rPr>
                <w:sz w:val="28"/>
                <w:szCs w:val="28"/>
              </w:rPr>
              <w:t>по 30.06.</w:t>
            </w:r>
          </w:p>
        </w:tc>
        <w:tc>
          <w:tcPr>
            <w:tcW w:w="1250" w:type="dxa"/>
            <w:tcBorders>
              <w:top w:val="nil"/>
              <w:left w:val="nil"/>
              <w:bottom w:val="single" w:sz="4" w:space="0" w:color="auto"/>
              <w:right w:val="single" w:sz="4" w:space="0" w:color="auto"/>
            </w:tcBorders>
            <w:shd w:val="clear" w:color="000000" w:fill="FFFFFF"/>
            <w:vAlign w:val="center"/>
          </w:tcPr>
          <w:p w14:paraId="0CDFB179" w14:textId="77777777" w:rsidR="00E70B82" w:rsidRPr="00A120C4" w:rsidRDefault="00E70B82" w:rsidP="00B37837">
            <w:pPr>
              <w:jc w:val="center"/>
              <w:rPr>
                <w:sz w:val="28"/>
                <w:szCs w:val="28"/>
              </w:rPr>
            </w:pPr>
            <w:r w:rsidRPr="00A120C4">
              <w:rPr>
                <w:sz w:val="28"/>
                <w:szCs w:val="28"/>
              </w:rPr>
              <w:t>с 01.07. по 31.12.</w:t>
            </w:r>
          </w:p>
        </w:tc>
        <w:tc>
          <w:tcPr>
            <w:tcW w:w="1251" w:type="dxa"/>
            <w:tcBorders>
              <w:top w:val="nil"/>
              <w:left w:val="nil"/>
              <w:bottom w:val="single" w:sz="4" w:space="0" w:color="auto"/>
              <w:right w:val="single" w:sz="4" w:space="0" w:color="auto"/>
            </w:tcBorders>
            <w:shd w:val="clear" w:color="000000" w:fill="FFFFFF"/>
            <w:vAlign w:val="center"/>
          </w:tcPr>
          <w:p w14:paraId="7CA822BB" w14:textId="77777777" w:rsidR="00E70B82" w:rsidRPr="00A120C4" w:rsidRDefault="00E70B82" w:rsidP="00B37837">
            <w:pPr>
              <w:jc w:val="center"/>
              <w:rPr>
                <w:sz w:val="28"/>
                <w:szCs w:val="28"/>
              </w:rPr>
            </w:pPr>
            <w:r w:rsidRPr="00A120C4">
              <w:rPr>
                <w:sz w:val="28"/>
                <w:szCs w:val="28"/>
              </w:rPr>
              <w:t xml:space="preserve">с 01.01. </w:t>
            </w:r>
          </w:p>
          <w:p w14:paraId="59494D7A" w14:textId="77777777" w:rsidR="00E70B82" w:rsidRPr="00A120C4" w:rsidRDefault="00E70B82" w:rsidP="00B37837">
            <w:pPr>
              <w:jc w:val="center"/>
              <w:rPr>
                <w:sz w:val="28"/>
                <w:szCs w:val="28"/>
              </w:rPr>
            </w:pPr>
            <w:r w:rsidRPr="00A120C4">
              <w:rPr>
                <w:sz w:val="28"/>
                <w:szCs w:val="28"/>
              </w:rPr>
              <w:t>по 30.06.</w:t>
            </w:r>
          </w:p>
        </w:tc>
        <w:tc>
          <w:tcPr>
            <w:tcW w:w="1387" w:type="dxa"/>
            <w:tcBorders>
              <w:top w:val="nil"/>
              <w:left w:val="nil"/>
              <w:bottom w:val="single" w:sz="4" w:space="0" w:color="auto"/>
              <w:right w:val="single" w:sz="4" w:space="0" w:color="auto"/>
            </w:tcBorders>
            <w:shd w:val="clear" w:color="000000" w:fill="FFFFFF"/>
            <w:vAlign w:val="center"/>
          </w:tcPr>
          <w:p w14:paraId="6C2E30BC" w14:textId="77777777" w:rsidR="00E70B82" w:rsidRPr="00A120C4" w:rsidRDefault="00E70B82" w:rsidP="00B37837">
            <w:pPr>
              <w:jc w:val="center"/>
              <w:rPr>
                <w:sz w:val="28"/>
                <w:szCs w:val="28"/>
              </w:rPr>
            </w:pPr>
            <w:r w:rsidRPr="00A120C4">
              <w:rPr>
                <w:sz w:val="28"/>
                <w:szCs w:val="28"/>
              </w:rPr>
              <w:t>с 01.07. по 31.12.</w:t>
            </w:r>
          </w:p>
        </w:tc>
      </w:tr>
      <w:tr w:rsidR="00E70B82" w:rsidRPr="00291415" w14:paraId="7CF6C589" w14:textId="77777777" w:rsidTr="00E957A2">
        <w:trPr>
          <w:trHeight w:val="411"/>
        </w:trPr>
        <w:tc>
          <w:tcPr>
            <w:tcW w:w="15420"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6FE345B9" w14:textId="77777777" w:rsidR="00E70B82" w:rsidRPr="00291415" w:rsidRDefault="00E70B82" w:rsidP="00B37837">
            <w:pPr>
              <w:jc w:val="center"/>
              <w:rPr>
                <w:color w:val="FF0000"/>
                <w:sz w:val="28"/>
                <w:szCs w:val="28"/>
              </w:rPr>
            </w:pPr>
            <w:r w:rsidRPr="00A120C4">
              <w:rPr>
                <w:sz w:val="28"/>
                <w:szCs w:val="28"/>
              </w:rPr>
              <w:t>1. Питьевая вода</w:t>
            </w:r>
          </w:p>
        </w:tc>
      </w:tr>
      <w:tr w:rsidR="00E70B82" w:rsidRPr="00291415" w14:paraId="7B2A2E4B" w14:textId="77777777" w:rsidTr="00E957A2">
        <w:trPr>
          <w:trHeight w:val="465"/>
        </w:trPr>
        <w:tc>
          <w:tcPr>
            <w:tcW w:w="623" w:type="dxa"/>
            <w:tcBorders>
              <w:top w:val="nil"/>
              <w:left w:val="single" w:sz="4" w:space="0" w:color="auto"/>
              <w:bottom w:val="single" w:sz="4" w:space="0" w:color="auto"/>
              <w:right w:val="single" w:sz="4" w:space="0" w:color="auto"/>
            </w:tcBorders>
            <w:shd w:val="clear" w:color="000000" w:fill="FFFFFF"/>
            <w:vAlign w:val="center"/>
            <w:hideMark/>
          </w:tcPr>
          <w:p w14:paraId="22051860" w14:textId="77777777" w:rsidR="00E70B82" w:rsidRPr="00A120C4" w:rsidRDefault="00E70B82" w:rsidP="00B37837">
            <w:pPr>
              <w:jc w:val="center"/>
              <w:rPr>
                <w:sz w:val="28"/>
                <w:szCs w:val="28"/>
              </w:rPr>
            </w:pPr>
            <w:r w:rsidRPr="00A120C4">
              <w:rPr>
                <w:sz w:val="28"/>
                <w:szCs w:val="28"/>
              </w:rPr>
              <w:t>1.1.</w:t>
            </w:r>
          </w:p>
        </w:tc>
        <w:tc>
          <w:tcPr>
            <w:tcW w:w="2711" w:type="dxa"/>
            <w:tcBorders>
              <w:top w:val="nil"/>
              <w:left w:val="single" w:sz="4" w:space="0" w:color="auto"/>
              <w:bottom w:val="single" w:sz="4" w:space="0" w:color="auto"/>
              <w:right w:val="single" w:sz="4" w:space="0" w:color="auto"/>
            </w:tcBorders>
            <w:shd w:val="clear" w:color="000000" w:fill="FFFFFF"/>
            <w:vAlign w:val="center"/>
            <w:hideMark/>
          </w:tcPr>
          <w:p w14:paraId="3884DB3D" w14:textId="77777777" w:rsidR="00E70B82" w:rsidRPr="00A120C4" w:rsidRDefault="00E70B82" w:rsidP="00B37837">
            <w:pPr>
              <w:rPr>
                <w:sz w:val="28"/>
                <w:szCs w:val="28"/>
              </w:rPr>
            </w:pPr>
            <w:r w:rsidRPr="00A120C4">
              <w:rPr>
                <w:sz w:val="28"/>
                <w:szCs w:val="28"/>
              </w:rPr>
              <w:t xml:space="preserve">Население      </w:t>
            </w:r>
          </w:p>
          <w:p w14:paraId="5BDB8E1F" w14:textId="77777777" w:rsidR="00E70B82" w:rsidRPr="00A120C4" w:rsidRDefault="00E70B82" w:rsidP="00B37837">
            <w:pPr>
              <w:rPr>
                <w:sz w:val="28"/>
                <w:szCs w:val="28"/>
              </w:rPr>
            </w:pPr>
            <w:r w:rsidRPr="00A120C4">
              <w:rPr>
                <w:sz w:val="28"/>
                <w:szCs w:val="28"/>
              </w:rPr>
              <w:t>(с НДС)*</w:t>
            </w:r>
          </w:p>
        </w:tc>
        <w:tc>
          <w:tcPr>
            <w:tcW w:w="1666" w:type="dxa"/>
            <w:tcBorders>
              <w:top w:val="nil"/>
              <w:left w:val="nil"/>
              <w:bottom w:val="single" w:sz="4" w:space="0" w:color="auto"/>
              <w:right w:val="single" w:sz="4" w:space="0" w:color="auto"/>
            </w:tcBorders>
            <w:shd w:val="clear" w:color="000000" w:fill="FFFFFF"/>
            <w:vAlign w:val="center"/>
          </w:tcPr>
          <w:p w14:paraId="10E828BC" w14:textId="77777777" w:rsidR="00E70B82" w:rsidRPr="00A120C4" w:rsidRDefault="00E70B82" w:rsidP="00B37837">
            <w:pPr>
              <w:jc w:val="center"/>
              <w:rPr>
                <w:sz w:val="28"/>
                <w:szCs w:val="28"/>
              </w:rPr>
            </w:pPr>
            <w:r w:rsidRPr="00A120C4">
              <w:rPr>
                <w:sz w:val="28"/>
                <w:szCs w:val="28"/>
              </w:rPr>
              <w:t>47,64</w:t>
            </w:r>
          </w:p>
        </w:tc>
        <w:tc>
          <w:tcPr>
            <w:tcW w:w="1388" w:type="dxa"/>
            <w:tcBorders>
              <w:top w:val="nil"/>
              <w:left w:val="nil"/>
              <w:bottom w:val="single" w:sz="4" w:space="0" w:color="auto"/>
              <w:right w:val="single" w:sz="4" w:space="0" w:color="auto"/>
            </w:tcBorders>
            <w:shd w:val="clear" w:color="000000" w:fill="FFFFFF"/>
            <w:vAlign w:val="center"/>
          </w:tcPr>
          <w:p w14:paraId="356F763C" w14:textId="77777777" w:rsidR="00E70B82" w:rsidRPr="00A120C4" w:rsidRDefault="00E70B82" w:rsidP="00B37837">
            <w:pPr>
              <w:jc w:val="center"/>
              <w:rPr>
                <w:sz w:val="28"/>
                <w:szCs w:val="28"/>
              </w:rPr>
            </w:pPr>
            <w:r w:rsidRPr="00A120C4">
              <w:rPr>
                <w:sz w:val="28"/>
                <w:szCs w:val="28"/>
              </w:rPr>
              <w:t>47,64</w:t>
            </w:r>
          </w:p>
        </w:tc>
        <w:tc>
          <w:tcPr>
            <w:tcW w:w="1250" w:type="dxa"/>
            <w:tcBorders>
              <w:top w:val="nil"/>
              <w:left w:val="nil"/>
              <w:bottom w:val="single" w:sz="4" w:space="0" w:color="auto"/>
              <w:right w:val="single" w:sz="4" w:space="0" w:color="auto"/>
            </w:tcBorders>
            <w:shd w:val="clear" w:color="000000" w:fill="FFFFFF"/>
            <w:vAlign w:val="center"/>
          </w:tcPr>
          <w:p w14:paraId="1017AFA5" w14:textId="77777777" w:rsidR="00E70B82" w:rsidRPr="00A120C4" w:rsidRDefault="00E70B82" w:rsidP="00B37837">
            <w:pPr>
              <w:jc w:val="center"/>
              <w:rPr>
                <w:sz w:val="28"/>
                <w:szCs w:val="28"/>
              </w:rPr>
            </w:pPr>
            <w:r w:rsidRPr="00A120C4">
              <w:rPr>
                <w:sz w:val="28"/>
                <w:szCs w:val="28"/>
              </w:rPr>
              <w:t>51,48</w:t>
            </w:r>
          </w:p>
        </w:tc>
        <w:tc>
          <w:tcPr>
            <w:tcW w:w="1250" w:type="dxa"/>
            <w:tcBorders>
              <w:top w:val="nil"/>
              <w:left w:val="nil"/>
              <w:bottom w:val="single" w:sz="4" w:space="0" w:color="auto"/>
              <w:right w:val="single" w:sz="4" w:space="0" w:color="auto"/>
            </w:tcBorders>
            <w:shd w:val="clear" w:color="000000" w:fill="FFFFFF"/>
            <w:vAlign w:val="center"/>
          </w:tcPr>
          <w:p w14:paraId="77BA0A3B" w14:textId="77777777" w:rsidR="00E70B82" w:rsidRPr="00A120C4" w:rsidRDefault="00E70B82" w:rsidP="00B37837">
            <w:pPr>
              <w:jc w:val="center"/>
              <w:rPr>
                <w:sz w:val="28"/>
                <w:szCs w:val="28"/>
              </w:rPr>
            </w:pPr>
            <w:r w:rsidRPr="00A120C4">
              <w:rPr>
                <w:sz w:val="28"/>
                <w:szCs w:val="28"/>
              </w:rPr>
              <w:t>51,48</w:t>
            </w:r>
          </w:p>
        </w:tc>
        <w:tc>
          <w:tcPr>
            <w:tcW w:w="1388" w:type="dxa"/>
            <w:tcBorders>
              <w:top w:val="nil"/>
              <w:left w:val="nil"/>
              <w:bottom w:val="single" w:sz="4" w:space="0" w:color="auto"/>
              <w:right w:val="single" w:sz="4" w:space="0" w:color="auto"/>
            </w:tcBorders>
            <w:shd w:val="clear" w:color="000000" w:fill="FFFFFF"/>
            <w:vAlign w:val="center"/>
          </w:tcPr>
          <w:p w14:paraId="3727699A" w14:textId="77777777" w:rsidR="00E70B82" w:rsidRPr="00A120C4" w:rsidRDefault="00E70B82" w:rsidP="00B37837">
            <w:pPr>
              <w:jc w:val="center"/>
              <w:rPr>
                <w:sz w:val="28"/>
                <w:szCs w:val="28"/>
              </w:rPr>
            </w:pPr>
            <w:r w:rsidRPr="00A120C4">
              <w:rPr>
                <w:sz w:val="28"/>
                <w:szCs w:val="28"/>
              </w:rPr>
              <w:t>54,11</w:t>
            </w:r>
          </w:p>
        </w:tc>
        <w:tc>
          <w:tcPr>
            <w:tcW w:w="1250" w:type="dxa"/>
            <w:tcBorders>
              <w:top w:val="nil"/>
              <w:left w:val="nil"/>
              <w:bottom w:val="single" w:sz="4" w:space="0" w:color="auto"/>
              <w:right w:val="single" w:sz="4" w:space="0" w:color="auto"/>
            </w:tcBorders>
            <w:shd w:val="clear" w:color="000000" w:fill="FFFFFF"/>
            <w:vAlign w:val="center"/>
          </w:tcPr>
          <w:p w14:paraId="7E0B0FA2" w14:textId="77777777" w:rsidR="00E70B82" w:rsidRPr="00A120C4" w:rsidRDefault="00E70B82" w:rsidP="00B37837">
            <w:pPr>
              <w:jc w:val="center"/>
              <w:rPr>
                <w:sz w:val="28"/>
                <w:szCs w:val="28"/>
              </w:rPr>
            </w:pPr>
            <w:r w:rsidRPr="00A120C4">
              <w:rPr>
                <w:sz w:val="28"/>
                <w:szCs w:val="28"/>
              </w:rPr>
              <w:t>54,11</w:t>
            </w:r>
          </w:p>
        </w:tc>
        <w:tc>
          <w:tcPr>
            <w:tcW w:w="1250" w:type="dxa"/>
            <w:tcBorders>
              <w:top w:val="nil"/>
              <w:left w:val="nil"/>
              <w:bottom w:val="single" w:sz="4" w:space="0" w:color="auto"/>
              <w:right w:val="single" w:sz="4" w:space="0" w:color="auto"/>
            </w:tcBorders>
            <w:shd w:val="clear" w:color="000000" w:fill="FFFFFF"/>
            <w:vAlign w:val="center"/>
          </w:tcPr>
          <w:p w14:paraId="0963C020" w14:textId="77777777" w:rsidR="00E70B82" w:rsidRPr="00A120C4" w:rsidRDefault="00E70B82" w:rsidP="00B37837">
            <w:pPr>
              <w:jc w:val="center"/>
              <w:rPr>
                <w:sz w:val="28"/>
                <w:szCs w:val="28"/>
              </w:rPr>
            </w:pPr>
            <w:r w:rsidRPr="00A120C4">
              <w:rPr>
                <w:sz w:val="28"/>
                <w:szCs w:val="28"/>
              </w:rPr>
              <w:t>62,22</w:t>
            </w:r>
          </w:p>
        </w:tc>
        <w:tc>
          <w:tcPr>
            <w:tcW w:w="1251" w:type="dxa"/>
            <w:tcBorders>
              <w:top w:val="nil"/>
              <w:left w:val="nil"/>
              <w:bottom w:val="single" w:sz="4" w:space="0" w:color="auto"/>
              <w:right w:val="single" w:sz="4" w:space="0" w:color="auto"/>
            </w:tcBorders>
            <w:shd w:val="clear" w:color="000000" w:fill="FFFFFF"/>
            <w:vAlign w:val="center"/>
          </w:tcPr>
          <w:p w14:paraId="52CE5248" w14:textId="77777777" w:rsidR="00E70B82" w:rsidRPr="00291415" w:rsidRDefault="00E70B82" w:rsidP="00B37837">
            <w:pPr>
              <w:jc w:val="center"/>
              <w:rPr>
                <w:color w:val="FF0000"/>
                <w:sz w:val="28"/>
                <w:szCs w:val="28"/>
              </w:rPr>
            </w:pPr>
            <w:r w:rsidRPr="00077AE7">
              <w:rPr>
                <w:sz w:val="28"/>
                <w:szCs w:val="28"/>
              </w:rPr>
              <w:t>62,22</w:t>
            </w:r>
          </w:p>
        </w:tc>
        <w:tc>
          <w:tcPr>
            <w:tcW w:w="1387" w:type="dxa"/>
            <w:tcBorders>
              <w:top w:val="nil"/>
              <w:left w:val="nil"/>
              <w:bottom w:val="single" w:sz="4" w:space="0" w:color="auto"/>
              <w:right w:val="single" w:sz="4" w:space="0" w:color="auto"/>
            </w:tcBorders>
            <w:shd w:val="clear" w:color="000000" w:fill="FFFFFF"/>
            <w:vAlign w:val="center"/>
          </w:tcPr>
          <w:p w14:paraId="50377902" w14:textId="77777777" w:rsidR="00E70B82" w:rsidRPr="00291415" w:rsidRDefault="00E70B82" w:rsidP="00B37837">
            <w:pPr>
              <w:jc w:val="center"/>
              <w:rPr>
                <w:color w:val="FF0000"/>
                <w:sz w:val="28"/>
                <w:szCs w:val="28"/>
              </w:rPr>
            </w:pPr>
            <w:r w:rsidRPr="00077AE7">
              <w:rPr>
                <w:sz w:val="28"/>
                <w:szCs w:val="28"/>
              </w:rPr>
              <w:t>74,66</w:t>
            </w:r>
          </w:p>
        </w:tc>
      </w:tr>
      <w:tr w:rsidR="00E70B82" w:rsidRPr="00291415" w14:paraId="6F7CC98B" w14:textId="77777777" w:rsidTr="00E957A2">
        <w:trPr>
          <w:trHeight w:val="527"/>
        </w:trPr>
        <w:tc>
          <w:tcPr>
            <w:tcW w:w="623" w:type="dxa"/>
            <w:tcBorders>
              <w:top w:val="nil"/>
              <w:left w:val="single" w:sz="4" w:space="0" w:color="auto"/>
              <w:bottom w:val="single" w:sz="4" w:space="0" w:color="auto"/>
              <w:right w:val="single" w:sz="4" w:space="0" w:color="auto"/>
            </w:tcBorders>
            <w:shd w:val="clear" w:color="000000" w:fill="FFFFFF"/>
            <w:vAlign w:val="center"/>
            <w:hideMark/>
          </w:tcPr>
          <w:p w14:paraId="1C3EFB05" w14:textId="77777777" w:rsidR="00E70B82" w:rsidRPr="00A120C4" w:rsidRDefault="00E70B82" w:rsidP="00B37837">
            <w:pPr>
              <w:jc w:val="center"/>
              <w:rPr>
                <w:sz w:val="28"/>
                <w:szCs w:val="28"/>
              </w:rPr>
            </w:pPr>
            <w:r w:rsidRPr="00A120C4">
              <w:rPr>
                <w:sz w:val="28"/>
                <w:szCs w:val="28"/>
              </w:rPr>
              <w:t>1.2.</w:t>
            </w:r>
          </w:p>
        </w:tc>
        <w:tc>
          <w:tcPr>
            <w:tcW w:w="2711" w:type="dxa"/>
            <w:tcBorders>
              <w:top w:val="nil"/>
              <w:left w:val="single" w:sz="4" w:space="0" w:color="auto"/>
              <w:bottom w:val="single" w:sz="4" w:space="0" w:color="auto"/>
              <w:right w:val="single" w:sz="4" w:space="0" w:color="auto"/>
            </w:tcBorders>
            <w:shd w:val="clear" w:color="000000" w:fill="FFFFFF"/>
            <w:vAlign w:val="center"/>
            <w:hideMark/>
          </w:tcPr>
          <w:p w14:paraId="3730A763" w14:textId="77777777" w:rsidR="00E70B82" w:rsidRPr="00A120C4" w:rsidRDefault="00E70B82" w:rsidP="00B37837">
            <w:pPr>
              <w:rPr>
                <w:sz w:val="28"/>
                <w:szCs w:val="28"/>
              </w:rPr>
            </w:pPr>
            <w:r w:rsidRPr="00A120C4">
              <w:rPr>
                <w:sz w:val="28"/>
                <w:szCs w:val="28"/>
              </w:rPr>
              <w:t xml:space="preserve">Прочие потребители  </w:t>
            </w:r>
          </w:p>
          <w:p w14:paraId="6092601F" w14:textId="77777777" w:rsidR="00E70B82" w:rsidRPr="00A120C4" w:rsidRDefault="00E70B82" w:rsidP="00B37837">
            <w:pPr>
              <w:rPr>
                <w:sz w:val="28"/>
                <w:szCs w:val="28"/>
              </w:rPr>
            </w:pPr>
            <w:r w:rsidRPr="00A120C4">
              <w:rPr>
                <w:sz w:val="28"/>
                <w:szCs w:val="28"/>
              </w:rPr>
              <w:t>(без НДС)</w:t>
            </w:r>
          </w:p>
        </w:tc>
        <w:tc>
          <w:tcPr>
            <w:tcW w:w="1666" w:type="dxa"/>
            <w:tcBorders>
              <w:top w:val="nil"/>
              <w:left w:val="nil"/>
              <w:bottom w:val="single" w:sz="4" w:space="0" w:color="auto"/>
              <w:right w:val="single" w:sz="4" w:space="0" w:color="auto"/>
            </w:tcBorders>
            <w:shd w:val="clear" w:color="000000" w:fill="FFFFFF"/>
            <w:vAlign w:val="center"/>
          </w:tcPr>
          <w:p w14:paraId="6A7E7953" w14:textId="77777777" w:rsidR="00E70B82" w:rsidRPr="00A120C4" w:rsidRDefault="00E70B82" w:rsidP="00B37837">
            <w:pPr>
              <w:jc w:val="center"/>
              <w:rPr>
                <w:sz w:val="28"/>
                <w:szCs w:val="28"/>
              </w:rPr>
            </w:pPr>
            <w:r w:rsidRPr="00A120C4">
              <w:rPr>
                <w:sz w:val="28"/>
                <w:szCs w:val="28"/>
              </w:rPr>
              <w:t>39,70</w:t>
            </w:r>
          </w:p>
        </w:tc>
        <w:tc>
          <w:tcPr>
            <w:tcW w:w="1388" w:type="dxa"/>
            <w:tcBorders>
              <w:top w:val="nil"/>
              <w:left w:val="nil"/>
              <w:bottom w:val="single" w:sz="4" w:space="0" w:color="auto"/>
              <w:right w:val="single" w:sz="4" w:space="0" w:color="auto"/>
            </w:tcBorders>
            <w:shd w:val="clear" w:color="000000" w:fill="FFFFFF"/>
            <w:vAlign w:val="center"/>
          </w:tcPr>
          <w:p w14:paraId="11014CDB" w14:textId="77777777" w:rsidR="00E70B82" w:rsidRPr="00A120C4" w:rsidRDefault="00E70B82" w:rsidP="00B37837">
            <w:pPr>
              <w:jc w:val="center"/>
              <w:rPr>
                <w:sz w:val="28"/>
                <w:szCs w:val="28"/>
              </w:rPr>
            </w:pPr>
            <w:r w:rsidRPr="00A120C4">
              <w:rPr>
                <w:sz w:val="28"/>
                <w:szCs w:val="28"/>
              </w:rPr>
              <w:t>39,70</w:t>
            </w:r>
          </w:p>
        </w:tc>
        <w:tc>
          <w:tcPr>
            <w:tcW w:w="1250" w:type="dxa"/>
            <w:tcBorders>
              <w:top w:val="nil"/>
              <w:left w:val="nil"/>
              <w:bottom w:val="single" w:sz="4" w:space="0" w:color="auto"/>
              <w:right w:val="single" w:sz="4" w:space="0" w:color="auto"/>
            </w:tcBorders>
            <w:shd w:val="clear" w:color="000000" w:fill="FFFFFF"/>
            <w:vAlign w:val="center"/>
          </w:tcPr>
          <w:p w14:paraId="79EE3004" w14:textId="77777777" w:rsidR="00E70B82" w:rsidRPr="00A120C4" w:rsidRDefault="00E70B82" w:rsidP="00B37837">
            <w:pPr>
              <w:jc w:val="center"/>
              <w:rPr>
                <w:sz w:val="28"/>
                <w:szCs w:val="28"/>
              </w:rPr>
            </w:pPr>
            <w:r w:rsidRPr="00A120C4">
              <w:rPr>
                <w:sz w:val="28"/>
                <w:szCs w:val="28"/>
              </w:rPr>
              <w:t>42,90</w:t>
            </w:r>
          </w:p>
        </w:tc>
        <w:tc>
          <w:tcPr>
            <w:tcW w:w="1250" w:type="dxa"/>
            <w:tcBorders>
              <w:top w:val="nil"/>
              <w:left w:val="nil"/>
              <w:bottom w:val="single" w:sz="4" w:space="0" w:color="auto"/>
              <w:right w:val="single" w:sz="4" w:space="0" w:color="auto"/>
            </w:tcBorders>
            <w:shd w:val="clear" w:color="000000" w:fill="FFFFFF"/>
            <w:vAlign w:val="center"/>
          </w:tcPr>
          <w:p w14:paraId="41B50E14" w14:textId="77777777" w:rsidR="00E70B82" w:rsidRPr="00A120C4" w:rsidRDefault="00E70B82" w:rsidP="00B37837">
            <w:pPr>
              <w:jc w:val="center"/>
              <w:rPr>
                <w:sz w:val="28"/>
                <w:szCs w:val="28"/>
              </w:rPr>
            </w:pPr>
            <w:r w:rsidRPr="00A120C4">
              <w:rPr>
                <w:sz w:val="28"/>
                <w:szCs w:val="28"/>
              </w:rPr>
              <w:t>42,90</w:t>
            </w:r>
          </w:p>
        </w:tc>
        <w:tc>
          <w:tcPr>
            <w:tcW w:w="1388" w:type="dxa"/>
            <w:tcBorders>
              <w:top w:val="nil"/>
              <w:left w:val="nil"/>
              <w:bottom w:val="single" w:sz="4" w:space="0" w:color="auto"/>
              <w:right w:val="single" w:sz="4" w:space="0" w:color="auto"/>
            </w:tcBorders>
            <w:shd w:val="clear" w:color="000000" w:fill="FFFFFF"/>
            <w:vAlign w:val="center"/>
          </w:tcPr>
          <w:p w14:paraId="59E9DC39" w14:textId="77777777" w:rsidR="00E70B82" w:rsidRPr="00A120C4" w:rsidRDefault="00E70B82" w:rsidP="00B37837">
            <w:pPr>
              <w:jc w:val="center"/>
              <w:rPr>
                <w:sz w:val="28"/>
                <w:szCs w:val="28"/>
              </w:rPr>
            </w:pPr>
            <w:r w:rsidRPr="00A120C4">
              <w:rPr>
                <w:sz w:val="28"/>
                <w:szCs w:val="28"/>
              </w:rPr>
              <w:t>45,09</w:t>
            </w:r>
          </w:p>
        </w:tc>
        <w:tc>
          <w:tcPr>
            <w:tcW w:w="1250" w:type="dxa"/>
            <w:tcBorders>
              <w:top w:val="nil"/>
              <w:left w:val="nil"/>
              <w:bottom w:val="single" w:sz="4" w:space="0" w:color="auto"/>
              <w:right w:val="single" w:sz="4" w:space="0" w:color="auto"/>
            </w:tcBorders>
            <w:shd w:val="clear" w:color="000000" w:fill="FFFFFF"/>
            <w:vAlign w:val="center"/>
          </w:tcPr>
          <w:p w14:paraId="7BB25111" w14:textId="77777777" w:rsidR="00E70B82" w:rsidRPr="00A120C4" w:rsidRDefault="00E70B82" w:rsidP="00B37837">
            <w:pPr>
              <w:jc w:val="center"/>
              <w:rPr>
                <w:sz w:val="28"/>
                <w:szCs w:val="28"/>
              </w:rPr>
            </w:pPr>
            <w:r w:rsidRPr="00A120C4">
              <w:rPr>
                <w:sz w:val="28"/>
                <w:szCs w:val="28"/>
              </w:rPr>
              <w:t>45,09</w:t>
            </w:r>
          </w:p>
        </w:tc>
        <w:tc>
          <w:tcPr>
            <w:tcW w:w="1250" w:type="dxa"/>
            <w:tcBorders>
              <w:top w:val="nil"/>
              <w:left w:val="nil"/>
              <w:bottom w:val="single" w:sz="4" w:space="0" w:color="auto"/>
              <w:right w:val="single" w:sz="4" w:space="0" w:color="auto"/>
            </w:tcBorders>
            <w:shd w:val="clear" w:color="000000" w:fill="FFFFFF"/>
            <w:vAlign w:val="center"/>
          </w:tcPr>
          <w:p w14:paraId="02DCFBA1" w14:textId="77777777" w:rsidR="00E70B82" w:rsidRPr="00A120C4" w:rsidRDefault="00E70B82" w:rsidP="00B37837">
            <w:pPr>
              <w:jc w:val="center"/>
              <w:rPr>
                <w:sz w:val="28"/>
                <w:szCs w:val="28"/>
              </w:rPr>
            </w:pPr>
            <w:r w:rsidRPr="00A120C4">
              <w:rPr>
                <w:sz w:val="28"/>
                <w:szCs w:val="28"/>
              </w:rPr>
              <w:t>51,85</w:t>
            </w:r>
          </w:p>
        </w:tc>
        <w:tc>
          <w:tcPr>
            <w:tcW w:w="1251" w:type="dxa"/>
            <w:tcBorders>
              <w:top w:val="nil"/>
              <w:left w:val="nil"/>
              <w:bottom w:val="single" w:sz="4" w:space="0" w:color="auto"/>
              <w:right w:val="single" w:sz="4" w:space="0" w:color="auto"/>
            </w:tcBorders>
            <w:shd w:val="clear" w:color="000000" w:fill="FFFFFF"/>
            <w:vAlign w:val="center"/>
          </w:tcPr>
          <w:p w14:paraId="72AE0C1A" w14:textId="77777777" w:rsidR="00E70B82" w:rsidRPr="00077AE7" w:rsidRDefault="00E70B82" w:rsidP="00B37837">
            <w:pPr>
              <w:jc w:val="center"/>
              <w:rPr>
                <w:sz w:val="28"/>
                <w:szCs w:val="28"/>
              </w:rPr>
            </w:pPr>
            <w:r w:rsidRPr="00077AE7">
              <w:rPr>
                <w:sz w:val="28"/>
                <w:szCs w:val="28"/>
              </w:rPr>
              <w:t>51,85</w:t>
            </w:r>
          </w:p>
        </w:tc>
        <w:tc>
          <w:tcPr>
            <w:tcW w:w="1387" w:type="dxa"/>
            <w:tcBorders>
              <w:top w:val="nil"/>
              <w:left w:val="nil"/>
              <w:bottom w:val="single" w:sz="4" w:space="0" w:color="auto"/>
              <w:right w:val="single" w:sz="4" w:space="0" w:color="auto"/>
            </w:tcBorders>
            <w:shd w:val="clear" w:color="000000" w:fill="FFFFFF"/>
            <w:vAlign w:val="center"/>
          </w:tcPr>
          <w:p w14:paraId="1A133FA1" w14:textId="77777777" w:rsidR="00E70B82" w:rsidRPr="00077AE7" w:rsidRDefault="00E70B82" w:rsidP="00B37837">
            <w:pPr>
              <w:jc w:val="center"/>
              <w:rPr>
                <w:sz w:val="28"/>
                <w:szCs w:val="28"/>
              </w:rPr>
            </w:pPr>
            <w:r w:rsidRPr="00077AE7">
              <w:rPr>
                <w:sz w:val="28"/>
                <w:szCs w:val="28"/>
              </w:rPr>
              <w:t>62,22</w:t>
            </w:r>
          </w:p>
        </w:tc>
      </w:tr>
      <w:tr w:rsidR="00E70B82" w:rsidRPr="00291415" w14:paraId="1B5424D8" w14:textId="77777777" w:rsidTr="00E957A2">
        <w:trPr>
          <w:trHeight w:val="411"/>
        </w:trPr>
        <w:tc>
          <w:tcPr>
            <w:tcW w:w="15420"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214CD355" w14:textId="77777777" w:rsidR="00E70B82" w:rsidRPr="00A120C4" w:rsidRDefault="00E70B82" w:rsidP="00B37837">
            <w:pPr>
              <w:jc w:val="center"/>
              <w:rPr>
                <w:sz w:val="28"/>
                <w:szCs w:val="28"/>
              </w:rPr>
            </w:pPr>
            <w:r w:rsidRPr="00A120C4">
              <w:rPr>
                <w:sz w:val="28"/>
                <w:szCs w:val="28"/>
              </w:rPr>
              <w:t xml:space="preserve">2. Водоотведение </w:t>
            </w:r>
          </w:p>
        </w:tc>
      </w:tr>
      <w:tr w:rsidR="00E70B82" w:rsidRPr="00291415" w14:paraId="0789870C" w14:textId="77777777" w:rsidTr="00E957A2">
        <w:trPr>
          <w:trHeight w:val="534"/>
        </w:trPr>
        <w:tc>
          <w:tcPr>
            <w:tcW w:w="623" w:type="dxa"/>
            <w:tcBorders>
              <w:top w:val="nil"/>
              <w:left w:val="single" w:sz="4" w:space="0" w:color="auto"/>
              <w:bottom w:val="single" w:sz="4" w:space="0" w:color="auto"/>
              <w:right w:val="single" w:sz="4" w:space="0" w:color="auto"/>
            </w:tcBorders>
            <w:shd w:val="clear" w:color="000000" w:fill="FFFFFF"/>
            <w:vAlign w:val="center"/>
            <w:hideMark/>
          </w:tcPr>
          <w:p w14:paraId="06163875" w14:textId="77777777" w:rsidR="00E70B82" w:rsidRPr="00A120C4" w:rsidRDefault="00E70B82" w:rsidP="00B37837">
            <w:pPr>
              <w:jc w:val="center"/>
              <w:rPr>
                <w:sz w:val="28"/>
                <w:szCs w:val="28"/>
              </w:rPr>
            </w:pPr>
            <w:r w:rsidRPr="00A120C4">
              <w:rPr>
                <w:sz w:val="28"/>
                <w:szCs w:val="28"/>
              </w:rPr>
              <w:t>2.1.</w:t>
            </w:r>
          </w:p>
        </w:tc>
        <w:tc>
          <w:tcPr>
            <w:tcW w:w="2711" w:type="dxa"/>
            <w:tcBorders>
              <w:top w:val="nil"/>
              <w:left w:val="single" w:sz="4" w:space="0" w:color="auto"/>
              <w:bottom w:val="single" w:sz="4" w:space="0" w:color="auto"/>
              <w:right w:val="single" w:sz="4" w:space="0" w:color="auto"/>
            </w:tcBorders>
            <w:shd w:val="clear" w:color="000000" w:fill="FFFFFF"/>
            <w:vAlign w:val="center"/>
            <w:hideMark/>
          </w:tcPr>
          <w:p w14:paraId="1D8086A5" w14:textId="77777777" w:rsidR="00E70B82" w:rsidRPr="00A120C4" w:rsidRDefault="00E70B82" w:rsidP="00B37837">
            <w:pPr>
              <w:rPr>
                <w:sz w:val="28"/>
                <w:szCs w:val="28"/>
              </w:rPr>
            </w:pPr>
            <w:r w:rsidRPr="00A120C4">
              <w:rPr>
                <w:sz w:val="28"/>
                <w:szCs w:val="28"/>
              </w:rPr>
              <w:t xml:space="preserve">Население   </w:t>
            </w:r>
          </w:p>
          <w:p w14:paraId="66BA2CE0" w14:textId="77777777" w:rsidR="00E70B82" w:rsidRPr="00A120C4" w:rsidRDefault="00E70B82" w:rsidP="00B37837">
            <w:pPr>
              <w:rPr>
                <w:sz w:val="28"/>
                <w:szCs w:val="28"/>
              </w:rPr>
            </w:pPr>
            <w:r w:rsidRPr="00A120C4">
              <w:rPr>
                <w:sz w:val="28"/>
                <w:szCs w:val="28"/>
              </w:rPr>
              <w:t>(с НДС)*</w:t>
            </w:r>
          </w:p>
        </w:tc>
        <w:tc>
          <w:tcPr>
            <w:tcW w:w="1666" w:type="dxa"/>
            <w:tcBorders>
              <w:top w:val="nil"/>
              <w:left w:val="nil"/>
              <w:bottom w:val="single" w:sz="4" w:space="0" w:color="auto"/>
              <w:right w:val="single" w:sz="4" w:space="0" w:color="auto"/>
            </w:tcBorders>
            <w:shd w:val="clear" w:color="000000" w:fill="FFFFFF"/>
            <w:vAlign w:val="center"/>
          </w:tcPr>
          <w:p w14:paraId="0F586B6A" w14:textId="77777777" w:rsidR="00E70B82" w:rsidRPr="00A120C4" w:rsidRDefault="00E70B82" w:rsidP="00B37837">
            <w:pPr>
              <w:jc w:val="center"/>
              <w:rPr>
                <w:sz w:val="28"/>
                <w:szCs w:val="28"/>
              </w:rPr>
            </w:pPr>
            <w:r w:rsidRPr="00A120C4">
              <w:rPr>
                <w:sz w:val="28"/>
                <w:szCs w:val="28"/>
              </w:rPr>
              <w:t>61,43</w:t>
            </w:r>
          </w:p>
        </w:tc>
        <w:tc>
          <w:tcPr>
            <w:tcW w:w="1388" w:type="dxa"/>
            <w:tcBorders>
              <w:top w:val="nil"/>
              <w:left w:val="nil"/>
              <w:bottom w:val="single" w:sz="4" w:space="0" w:color="auto"/>
              <w:right w:val="single" w:sz="4" w:space="0" w:color="auto"/>
            </w:tcBorders>
            <w:shd w:val="clear" w:color="000000" w:fill="FFFFFF"/>
            <w:vAlign w:val="center"/>
          </w:tcPr>
          <w:p w14:paraId="4E1D7369" w14:textId="77777777" w:rsidR="00E70B82" w:rsidRPr="00A120C4" w:rsidRDefault="00E70B82" w:rsidP="00B37837">
            <w:pPr>
              <w:jc w:val="center"/>
              <w:rPr>
                <w:sz w:val="28"/>
                <w:szCs w:val="28"/>
              </w:rPr>
            </w:pPr>
            <w:r w:rsidRPr="00A120C4">
              <w:rPr>
                <w:sz w:val="28"/>
                <w:szCs w:val="28"/>
              </w:rPr>
              <w:t>61,43</w:t>
            </w:r>
          </w:p>
        </w:tc>
        <w:tc>
          <w:tcPr>
            <w:tcW w:w="1250" w:type="dxa"/>
            <w:tcBorders>
              <w:top w:val="nil"/>
              <w:left w:val="nil"/>
              <w:bottom w:val="single" w:sz="4" w:space="0" w:color="auto"/>
              <w:right w:val="single" w:sz="4" w:space="0" w:color="auto"/>
            </w:tcBorders>
            <w:shd w:val="clear" w:color="000000" w:fill="FFFFFF"/>
            <w:vAlign w:val="center"/>
          </w:tcPr>
          <w:p w14:paraId="5AE15BEF" w14:textId="77777777" w:rsidR="00E70B82" w:rsidRPr="00A120C4" w:rsidRDefault="00E70B82" w:rsidP="00B37837">
            <w:pPr>
              <w:jc w:val="center"/>
              <w:rPr>
                <w:sz w:val="28"/>
                <w:szCs w:val="28"/>
              </w:rPr>
            </w:pPr>
            <w:r w:rsidRPr="00A120C4">
              <w:rPr>
                <w:sz w:val="28"/>
                <w:szCs w:val="28"/>
              </w:rPr>
              <w:t>64,64</w:t>
            </w:r>
          </w:p>
        </w:tc>
        <w:tc>
          <w:tcPr>
            <w:tcW w:w="1250" w:type="dxa"/>
            <w:tcBorders>
              <w:top w:val="nil"/>
              <w:left w:val="nil"/>
              <w:bottom w:val="single" w:sz="4" w:space="0" w:color="auto"/>
              <w:right w:val="single" w:sz="4" w:space="0" w:color="auto"/>
            </w:tcBorders>
            <w:shd w:val="clear" w:color="000000" w:fill="FFFFFF"/>
            <w:vAlign w:val="center"/>
          </w:tcPr>
          <w:p w14:paraId="1290C308" w14:textId="77777777" w:rsidR="00E70B82" w:rsidRPr="00A120C4" w:rsidRDefault="00E70B82" w:rsidP="00B37837">
            <w:pPr>
              <w:jc w:val="center"/>
              <w:rPr>
                <w:sz w:val="28"/>
                <w:szCs w:val="28"/>
              </w:rPr>
            </w:pPr>
            <w:r w:rsidRPr="00A120C4">
              <w:rPr>
                <w:sz w:val="28"/>
                <w:szCs w:val="28"/>
              </w:rPr>
              <w:t>64,64</w:t>
            </w:r>
          </w:p>
        </w:tc>
        <w:tc>
          <w:tcPr>
            <w:tcW w:w="1388" w:type="dxa"/>
            <w:tcBorders>
              <w:top w:val="nil"/>
              <w:left w:val="nil"/>
              <w:bottom w:val="single" w:sz="4" w:space="0" w:color="auto"/>
              <w:right w:val="single" w:sz="4" w:space="0" w:color="auto"/>
            </w:tcBorders>
            <w:shd w:val="clear" w:color="000000" w:fill="FFFFFF"/>
            <w:vAlign w:val="center"/>
          </w:tcPr>
          <w:p w14:paraId="5696D043" w14:textId="77777777" w:rsidR="00E70B82" w:rsidRPr="00A120C4" w:rsidRDefault="00E70B82" w:rsidP="00B37837">
            <w:pPr>
              <w:jc w:val="center"/>
              <w:rPr>
                <w:sz w:val="28"/>
                <w:szCs w:val="28"/>
              </w:rPr>
            </w:pPr>
            <w:r w:rsidRPr="00A120C4">
              <w:rPr>
                <w:sz w:val="28"/>
                <w:szCs w:val="28"/>
              </w:rPr>
              <w:t>67,69</w:t>
            </w:r>
          </w:p>
        </w:tc>
        <w:tc>
          <w:tcPr>
            <w:tcW w:w="1250" w:type="dxa"/>
            <w:tcBorders>
              <w:top w:val="nil"/>
              <w:left w:val="nil"/>
              <w:bottom w:val="single" w:sz="4" w:space="0" w:color="auto"/>
              <w:right w:val="single" w:sz="4" w:space="0" w:color="auto"/>
            </w:tcBorders>
            <w:shd w:val="clear" w:color="000000" w:fill="FFFFFF"/>
            <w:vAlign w:val="center"/>
          </w:tcPr>
          <w:p w14:paraId="72C089AE" w14:textId="77777777" w:rsidR="00E70B82" w:rsidRPr="00A120C4" w:rsidRDefault="00E70B82" w:rsidP="00B37837">
            <w:pPr>
              <w:jc w:val="center"/>
              <w:rPr>
                <w:sz w:val="28"/>
                <w:szCs w:val="28"/>
              </w:rPr>
            </w:pPr>
            <w:r w:rsidRPr="00A120C4">
              <w:rPr>
                <w:sz w:val="28"/>
                <w:szCs w:val="28"/>
              </w:rPr>
              <w:t>67,69</w:t>
            </w:r>
          </w:p>
        </w:tc>
        <w:tc>
          <w:tcPr>
            <w:tcW w:w="1250" w:type="dxa"/>
            <w:tcBorders>
              <w:top w:val="nil"/>
              <w:left w:val="nil"/>
              <w:bottom w:val="single" w:sz="4" w:space="0" w:color="auto"/>
              <w:right w:val="single" w:sz="4" w:space="0" w:color="auto"/>
            </w:tcBorders>
            <w:shd w:val="clear" w:color="000000" w:fill="FFFFFF"/>
            <w:vAlign w:val="center"/>
          </w:tcPr>
          <w:p w14:paraId="5F6ED544" w14:textId="77777777" w:rsidR="00E70B82" w:rsidRPr="00A120C4" w:rsidRDefault="00E70B82" w:rsidP="00B37837">
            <w:pPr>
              <w:jc w:val="center"/>
              <w:rPr>
                <w:sz w:val="28"/>
                <w:szCs w:val="28"/>
              </w:rPr>
            </w:pPr>
            <w:r w:rsidRPr="00A120C4">
              <w:rPr>
                <w:sz w:val="28"/>
                <w:szCs w:val="28"/>
              </w:rPr>
              <w:t>77,84</w:t>
            </w:r>
          </w:p>
        </w:tc>
        <w:tc>
          <w:tcPr>
            <w:tcW w:w="1251" w:type="dxa"/>
            <w:tcBorders>
              <w:top w:val="nil"/>
              <w:left w:val="nil"/>
              <w:bottom w:val="single" w:sz="4" w:space="0" w:color="auto"/>
              <w:right w:val="single" w:sz="4" w:space="0" w:color="auto"/>
            </w:tcBorders>
            <w:shd w:val="clear" w:color="000000" w:fill="FFFFFF"/>
            <w:vAlign w:val="center"/>
          </w:tcPr>
          <w:p w14:paraId="39F871B0" w14:textId="77777777" w:rsidR="00E70B82" w:rsidRPr="00D25C80" w:rsidRDefault="00E70B82" w:rsidP="00B37837">
            <w:pPr>
              <w:jc w:val="center"/>
              <w:rPr>
                <w:sz w:val="28"/>
                <w:szCs w:val="28"/>
              </w:rPr>
            </w:pPr>
            <w:r w:rsidRPr="00D25C80">
              <w:rPr>
                <w:sz w:val="28"/>
                <w:szCs w:val="28"/>
              </w:rPr>
              <w:t>77,84</w:t>
            </w:r>
          </w:p>
        </w:tc>
        <w:tc>
          <w:tcPr>
            <w:tcW w:w="1387" w:type="dxa"/>
            <w:tcBorders>
              <w:top w:val="nil"/>
              <w:left w:val="nil"/>
              <w:bottom w:val="single" w:sz="4" w:space="0" w:color="auto"/>
              <w:right w:val="single" w:sz="4" w:space="0" w:color="auto"/>
            </w:tcBorders>
            <w:shd w:val="clear" w:color="000000" w:fill="FFFFFF"/>
            <w:vAlign w:val="center"/>
          </w:tcPr>
          <w:p w14:paraId="0B2E3A91" w14:textId="77777777" w:rsidR="00E70B82" w:rsidRPr="00D25C80" w:rsidRDefault="00E70B82" w:rsidP="00B37837">
            <w:pPr>
              <w:jc w:val="center"/>
              <w:rPr>
                <w:sz w:val="28"/>
                <w:szCs w:val="28"/>
              </w:rPr>
            </w:pPr>
            <w:r w:rsidRPr="00D25C80">
              <w:rPr>
                <w:sz w:val="28"/>
                <w:szCs w:val="28"/>
              </w:rPr>
              <w:t>93,41</w:t>
            </w:r>
          </w:p>
        </w:tc>
      </w:tr>
      <w:tr w:rsidR="00E70B82" w:rsidRPr="00291415" w14:paraId="3486B4F0" w14:textId="77777777" w:rsidTr="00E957A2">
        <w:trPr>
          <w:trHeight w:val="534"/>
        </w:trPr>
        <w:tc>
          <w:tcPr>
            <w:tcW w:w="623" w:type="dxa"/>
            <w:tcBorders>
              <w:top w:val="nil"/>
              <w:left w:val="single" w:sz="4" w:space="0" w:color="auto"/>
              <w:bottom w:val="single" w:sz="4" w:space="0" w:color="auto"/>
              <w:right w:val="single" w:sz="4" w:space="0" w:color="auto"/>
            </w:tcBorders>
            <w:shd w:val="clear" w:color="000000" w:fill="FFFFFF"/>
            <w:vAlign w:val="center"/>
            <w:hideMark/>
          </w:tcPr>
          <w:p w14:paraId="420E9DF1" w14:textId="77777777" w:rsidR="00E70B82" w:rsidRPr="00A120C4" w:rsidRDefault="00E70B82" w:rsidP="00B37837">
            <w:pPr>
              <w:jc w:val="center"/>
              <w:rPr>
                <w:sz w:val="28"/>
                <w:szCs w:val="28"/>
              </w:rPr>
            </w:pPr>
            <w:r w:rsidRPr="00A120C4">
              <w:rPr>
                <w:sz w:val="28"/>
                <w:szCs w:val="28"/>
              </w:rPr>
              <w:t>2.2.</w:t>
            </w:r>
          </w:p>
        </w:tc>
        <w:tc>
          <w:tcPr>
            <w:tcW w:w="2711" w:type="dxa"/>
            <w:tcBorders>
              <w:top w:val="nil"/>
              <w:left w:val="single" w:sz="4" w:space="0" w:color="auto"/>
              <w:bottom w:val="single" w:sz="4" w:space="0" w:color="auto"/>
              <w:right w:val="single" w:sz="4" w:space="0" w:color="auto"/>
            </w:tcBorders>
            <w:shd w:val="clear" w:color="000000" w:fill="FFFFFF"/>
            <w:vAlign w:val="center"/>
            <w:hideMark/>
          </w:tcPr>
          <w:p w14:paraId="45CE0470" w14:textId="77777777" w:rsidR="00E70B82" w:rsidRPr="00A120C4" w:rsidRDefault="00E70B82" w:rsidP="00B37837">
            <w:pPr>
              <w:rPr>
                <w:sz w:val="28"/>
                <w:szCs w:val="28"/>
              </w:rPr>
            </w:pPr>
            <w:r w:rsidRPr="00A120C4">
              <w:rPr>
                <w:sz w:val="28"/>
                <w:szCs w:val="28"/>
              </w:rPr>
              <w:t>Прочие потребители</w:t>
            </w:r>
          </w:p>
          <w:p w14:paraId="0B8D0705" w14:textId="77777777" w:rsidR="00E70B82" w:rsidRPr="00A120C4" w:rsidRDefault="00E70B82" w:rsidP="00B37837">
            <w:pPr>
              <w:rPr>
                <w:sz w:val="28"/>
                <w:szCs w:val="28"/>
              </w:rPr>
            </w:pPr>
            <w:r w:rsidRPr="00A120C4">
              <w:rPr>
                <w:sz w:val="28"/>
                <w:szCs w:val="28"/>
              </w:rPr>
              <w:t>(без НДС)</w:t>
            </w:r>
          </w:p>
        </w:tc>
        <w:tc>
          <w:tcPr>
            <w:tcW w:w="1666" w:type="dxa"/>
            <w:tcBorders>
              <w:top w:val="nil"/>
              <w:left w:val="nil"/>
              <w:bottom w:val="single" w:sz="4" w:space="0" w:color="auto"/>
              <w:right w:val="single" w:sz="4" w:space="0" w:color="auto"/>
            </w:tcBorders>
            <w:shd w:val="clear" w:color="000000" w:fill="FFFFFF"/>
            <w:vAlign w:val="center"/>
          </w:tcPr>
          <w:p w14:paraId="3C53057C" w14:textId="77777777" w:rsidR="00E70B82" w:rsidRPr="00A120C4" w:rsidRDefault="00E70B82" w:rsidP="00B37837">
            <w:pPr>
              <w:jc w:val="center"/>
              <w:rPr>
                <w:sz w:val="28"/>
                <w:szCs w:val="28"/>
              </w:rPr>
            </w:pPr>
            <w:r w:rsidRPr="00A120C4">
              <w:rPr>
                <w:sz w:val="28"/>
                <w:szCs w:val="28"/>
              </w:rPr>
              <w:t>51,19</w:t>
            </w:r>
          </w:p>
        </w:tc>
        <w:tc>
          <w:tcPr>
            <w:tcW w:w="1388" w:type="dxa"/>
            <w:tcBorders>
              <w:top w:val="nil"/>
              <w:left w:val="nil"/>
              <w:bottom w:val="single" w:sz="4" w:space="0" w:color="auto"/>
              <w:right w:val="single" w:sz="4" w:space="0" w:color="auto"/>
            </w:tcBorders>
            <w:shd w:val="clear" w:color="000000" w:fill="FFFFFF"/>
            <w:vAlign w:val="center"/>
          </w:tcPr>
          <w:p w14:paraId="58064880" w14:textId="77777777" w:rsidR="00E70B82" w:rsidRPr="00A120C4" w:rsidRDefault="00E70B82" w:rsidP="00B37837">
            <w:pPr>
              <w:jc w:val="center"/>
              <w:rPr>
                <w:sz w:val="28"/>
                <w:szCs w:val="28"/>
              </w:rPr>
            </w:pPr>
            <w:r w:rsidRPr="00A120C4">
              <w:rPr>
                <w:sz w:val="28"/>
                <w:szCs w:val="28"/>
              </w:rPr>
              <w:t>51,19</w:t>
            </w:r>
          </w:p>
        </w:tc>
        <w:tc>
          <w:tcPr>
            <w:tcW w:w="1250" w:type="dxa"/>
            <w:tcBorders>
              <w:top w:val="nil"/>
              <w:left w:val="nil"/>
              <w:bottom w:val="single" w:sz="4" w:space="0" w:color="auto"/>
              <w:right w:val="single" w:sz="4" w:space="0" w:color="auto"/>
            </w:tcBorders>
            <w:shd w:val="clear" w:color="000000" w:fill="FFFFFF"/>
            <w:vAlign w:val="center"/>
          </w:tcPr>
          <w:p w14:paraId="04184A45" w14:textId="77777777" w:rsidR="00E70B82" w:rsidRPr="00A120C4" w:rsidRDefault="00E70B82" w:rsidP="00B37837">
            <w:pPr>
              <w:jc w:val="center"/>
              <w:rPr>
                <w:sz w:val="28"/>
                <w:szCs w:val="28"/>
              </w:rPr>
            </w:pPr>
            <w:r w:rsidRPr="00A120C4">
              <w:rPr>
                <w:sz w:val="28"/>
                <w:szCs w:val="28"/>
              </w:rPr>
              <w:t>53,87</w:t>
            </w:r>
          </w:p>
        </w:tc>
        <w:tc>
          <w:tcPr>
            <w:tcW w:w="1250" w:type="dxa"/>
            <w:tcBorders>
              <w:top w:val="nil"/>
              <w:left w:val="nil"/>
              <w:bottom w:val="single" w:sz="4" w:space="0" w:color="auto"/>
              <w:right w:val="single" w:sz="4" w:space="0" w:color="auto"/>
            </w:tcBorders>
            <w:shd w:val="clear" w:color="000000" w:fill="FFFFFF"/>
            <w:vAlign w:val="center"/>
          </w:tcPr>
          <w:p w14:paraId="32E5DE88" w14:textId="77777777" w:rsidR="00E70B82" w:rsidRPr="00A120C4" w:rsidRDefault="00E70B82" w:rsidP="00B37837">
            <w:pPr>
              <w:jc w:val="center"/>
              <w:rPr>
                <w:sz w:val="28"/>
                <w:szCs w:val="28"/>
              </w:rPr>
            </w:pPr>
            <w:r w:rsidRPr="00A120C4">
              <w:rPr>
                <w:sz w:val="28"/>
                <w:szCs w:val="28"/>
              </w:rPr>
              <w:t>53,87</w:t>
            </w:r>
          </w:p>
        </w:tc>
        <w:tc>
          <w:tcPr>
            <w:tcW w:w="1388" w:type="dxa"/>
            <w:tcBorders>
              <w:top w:val="nil"/>
              <w:left w:val="nil"/>
              <w:bottom w:val="single" w:sz="4" w:space="0" w:color="auto"/>
              <w:right w:val="single" w:sz="4" w:space="0" w:color="auto"/>
            </w:tcBorders>
            <w:shd w:val="clear" w:color="000000" w:fill="FFFFFF"/>
            <w:vAlign w:val="center"/>
          </w:tcPr>
          <w:p w14:paraId="3796DA5A" w14:textId="77777777" w:rsidR="00E70B82" w:rsidRPr="00A120C4" w:rsidRDefault="00E70B82" w:rsidP="00B37837">
            <w:pPr>
              <w:jc w:val="center"/>
              <w:rPr>
                <w:sz w:val="28"/>
                <w:szCs w:val="28"/>
              </w:rPr>
            </w:pPr>
            <w:r w:rsidRPr="00A120C4">
              <w:rPr>
                <w:sz w:val="28"/>
                <w:szCs w:val="28"/>
              </w:rPr>
              <w:t>56,41</w:t>
            </w:r>
          </w:p>
        </w:tc>
        <w:tc>
          <w:tcPr>
            <w:tcW w:w="1250" w:type="dxa"/>
            <w:tcBorders>
              <w:top w:val="nil"/>
              <w:left w:val="nil"/>
              <w:bottom w:val="single" w:sz="4" w:space="0" w:color="auto"/>
              <w:right w:val="single" w:sz="4" w:space="0" w:color="auto"/>
            </w:tcBorders>
            <w:shd w:val="clear" w:color="000000" w:fill="FFFFFF"/>
            <w:vAlign w:val="center"/>
          </w:tcPr>
          <w:p w14:paraId="31438B75" w14:textId="77777777" w:rsidR="00E70B82" w:rsidRPr="00A120C4" w:rsidRDefault="00E70B82" w:rsidP="00B37837">
            <w:pPr>
              <w:jc w:val="center"/>
              <w:rPr>
                <w:sz w:val="28"/>
                <w:szCs w:val="28"/>
              </w:rPr>
            </w:pPr>
            <w:r w:rsidRPr="00A120C4">
              <w:rPr>
                <w:sz w:val="28"/>
                <w:szCs w:val="28"/>
              </w:rPr>
              <w:t>56,41</w:t>
            </w:r>
          </w:p>
        </w:tc>
        <w:tc>
          <w:tcPr>
            <w:tcW w:w="1250" w:type="dxa"/>
            <w:tcBorders>
              <w:top w:val="nil"/>
              <w:left w:val="nil"/>
              <w:bottom w:val="single" w:sz="4" w:space="0" w:color="auto"/>
              <w:right w:val="single" w:sz="4" w:space="0" w:color="auto"/>
            </w:tcBorders>
            <w:shd w:val="clear" w:color="000000" w:fill="FFFFFF"/>
            <w:vAlign w:val="center"/>
          </w:tcPr>
          <w:p w14:paraId="0749DC67" w14:textId="77777777" w:rsidR="00E70B82" w:rsidRPr="00A120C4" w:rsidRDefault="00E70B82" w:rsidP="00B37837">
            <w:pPr>
              <w:jc w:val="center"/>
              <w:rPr>
                <w:sz w:val="28"/>
                <w:szCs w:val="28"/>
              </w:rPr>
            </w:pPr>
            <w:r w:rsidRPr="00A120C4">
              <w:rPr>
                <w:sz w:val="28"/>
                <w:szCs w:val="28"/>
              </w:rPr>
              <w:t>64,87</w:t>
            </w:r>
          </w:p>
        </w:tc>
        <w:tc>
          <w:tcPr>
            <w:tcW w:w="1251" w:type="dxa"/>
            <w:tcBorders>
              <w:top w:val="nil"/>
              <w:left w:val="nil"/>
              <w:bottom w:val="single" w:sz="4" w:space="0" w:color="auto"/>
              <w:right w:val="single" w:sz="4" w:space="0" w:color="auto"/>
            </w:tcBorders>
            <w:shd w:val="clear" w:color="000000" w:fill="FFFFFF"/>
            <w:vAlign w:val="center"/>
          </w:tcPr>
          <w:p w14:paraId="3799072D" w14:textId="77777777" w:rsidR="00E70B82" w:rsidRPr="00D25C80" w:rsidRDefault="00E70B82" w:rsidP="00B37837">
            <w:pPr>
              <w:jc w:val="center"/>
              <w:rPr>
                <w:sz w:val="28"/>
                <w:szCs w:val="28"/>
              </w:rPr>
            </w:pPr>
            <w:r w:rsidRPr="00D25C80">
              <w:rPr>
                <w:sz w:val="28"/>
                <w:szCs w:val="28"/>
              </w:rPr>
              <w:t>64,87</w:t>
            </w:r>
          </w:p>
        </w:tc>
        <w:tc>
          <w:tcPr>
            <w:tcW w:w="1387" w:type="dxa"/>
            <w:tcBorders>
              <w:top w:val="nil"/>
              <w:left w:val="nil"/>
              <w:bottom w:val="single" w:sz="4" w:space="0" w:color="auto"/>
              <w:right w:val="single" w:sz="4" w:space="0" w:color="auto"/>
            </w:tcBorders>
            <w:shd w:val="clear" w:color="000000" w:fill="FFFFFF"/>
            <w:vAlign w:val="center"/>
          </w:tcPr>
          <w:p w14:paraId="04B52630" w14:textId="77777777" w:rsidR="00E70B82" w:rsidRPr="00D25C80" w:rsidRDefault="00E70B82" w:rsidP="00B37837">
            <w:pPr>
              <w:jc w:val="center"/>
              <w:rPr>
                <w:sz w:val="28"/>
                <w:szCs w:val="28"/>
              </w:rPr>
            </w:pPr>
            <w:r w:rsidRPr="00D25C80">
              <w:rPr>
                <w:sz w:val="28"/>
                <w:szCs w:val="28"/>
              </w:rPr>
              <w:t>77,84</w:t>
            </w:r>
          </w:p>
        </w:tc>
      </w:tr>
    </w:tbl>
    <w:p w14:paraId="2ED82930" w14:textId="77777777" w:rsidR="00E70B82" w:rsidRPr="00291415" w:rsidRDefault="00E70B82" w:rsidP="00E70B82">
      <w:pPr>
        <w:ind w:firstLine="709"/>
        <w:jc w:val="both"/>
        <w:rPr>
          <w:color w:val="FF0000"/>
          <w:sz w:val="28"/>
          <w:szCs w:val="28"/>
        </w:rPr>
      </w:pPr>
    </w:p>
    <w:p w14:paraId="35B0F3A6" w14:textId="77777777" w:rsidR="00E70B82" w:rsidRPr="00A120C4" w:rsidRDefault="00E70B82" w:rsidP="00E70B82">
      <w:pPr>
        <w:ind w:firstLine="709"/>
        <w:jc w:val="both"/>
        <w:rPr>
          <w:sz w:val="28"/>
          <w:szCs w:val="28"/>
        </w:rPr>
      </w:pPr>
      <w:r w:rsidRPr="00A120C4">
        <w:rPr>
          <w:sz w:val="28"/>
          <w:szCs w:val="28"/>
        </w:rPr>
        <w:t>*Выделяется в целях реализации пункта 6 статьи 168 Налогового кодекса Российской Федерации.</w:t>
      </w:r>
    </w:p>
    <w:p w14:paraId="6CD600F2" w14:textId="77777777" w:rsidR="00E70B82" w:rsidRDefault="00E70B82" w:rsidP="00E70B82">
      <w:pPr>
        <w:ind w:firstLine="709"/>
        <w:jc w:val="right"/>
        <w:rPr>
          <w:sz w:val="28"/>
          <w:szCs w:val="28"/>
        </w:rPr>
        <w:sectPr w:rsidR="00E70B82" w:rsidSect="00E70B82">
          <w:pgSz w:w="16838" w:h="11906" w:orient="landscape"/>
          <w:pgMar w:top="1701" w:right="993" w:bottom="850" w:left="1134" w:header="709" w:footer="709" w:gutter="0"/>
          <w:cols w:space="708"/>
          <w:docGrid w:linePitch="360"/>
        </w:sectPr>
      </w:pPr>
    </w:p>
    <w:p w14:paraId="0505B8B4" w14:textId="425DF3AE" w:rsidR="009017A4" w:rsidRPr="00D00103" w:rsidRDefault="009017A4" w:rsidP="009017A4">
      <w:pPr>
        <w:tabs>
          <w:tab w:val="left" w:pos="5580"/>
          <w:tab w:val="left" w:pos="9498"/>
        </w:tabs>
        <w:ind w:left="-2884" w:right="-569" w:firstLine="8696"/>
      </w:pPr>
      <w:r w:rsidRPr="00D00103">
        <w:t xml:space="preserve">Приложение № </w:t>
      </w:r>
      <w:r w:rsidR="00625F31">
        <w:t>2</w:t>
      </w:r>
      <w:r w:rsidR="00E0487D">
        <w:t>5</w:t>
      </w:r>
      <w:r w:rsidRPr="00D00103">
        <w:t xml:space="preserve"> к протоколу № </w:t>
      </w:r>
      <w:r>
        <w:t>62</w:t>
      </w:r>
    </w:p>
    <w:p w14:paraId="478B938D" w14:textId="77777777" w:rsidR="009017A4" w:rsidRPr="00D00103" w:rsidRDefault="009017A4" w:rsidP="009017A4">
      <w:pPr>
        <w:tabs>
          <w:tab w:val="left" w:pos="5580"/>
          <w:tab w:val="left" w:pos="9498"/>
        </w:tabs>
        <w:ind w:left="-2884" w:right="-569" w:firstLine="8696"/>
      </w:pPr>
      <w:r w:rsidRPr="00D00103">
        <w:t>заседания правления Региональной</w:t>
      </w:r>
    </w:p>
    <w:p w14:paraId="50A870F9" w14:textId="77777777" w:rsidR="009017A4" w:rsidRPr="00D00103" w:rsidRDefault="009017A4" w:rsidP="009017A4">
      <w:pPr>
        <w:tabs>
          <w:tab w:val="left" w:pos="5580"/>
          <w:tab w:val="left" w:pos="9498"/>
        </w:tabs>
        <w:ind w:left="-2884" w:right="-569" w:firstLine="8696"/>
      </w:pPr>
      <w:r w:rsidRPr="00D00103">
        <w:t>энергетической комиссии</w:t>
      </w:r>
    </w:p>
    <w:p w14:paraId="6902D7BF" w14:textId="03291890" w:rsidR="009017A4" w:rsidRDefault="009017A4" w:rsidP="009017A4">
      <w:pPr>
        <w:tabs>
          <w:tab w:val="left" w:pos="5580"/>
          <w:tab w:val="left" w:pos="9498"/>
        </w:tabs>
        <w:ind w:left="-2884" w:right="-569" w:firstLine="8696"/>
      </w:pPr>
      <w:r w:rsidRPr="00D00103">
        <w:t xml:space="preserve">Кузбасса от </w:t>
      </w:r>
      <w:r>
        <w:t>22</w:t>
      </w:r>
      <w:r w:rsidRPr="00D00103">
        <w:t>.0</w:t>
      </w:r>
      <w:r>
        <w:t>9</w:t>
      </w:r>
      <w:r w:rsidRPr="00D00103">
        <w:t>.2022</w:t>
      </w:r>
    </w:p>
    <w:p w14:paraId="5AA0070E" w14:textId="77777777" w:rsidR="00625F31" w:rsidRDefault="00625F31" w:rsidP="009017A4">
      <w:pPr>
        <w:tabs>
          <w:tab w:val="left" w:pos="5580"/>
          <w:tab w:val="left" w:pos="9498"/>
        </w:tabs>
        <w:ind w:left="-2884" w:right="-569" w:firstLine="8696"/>
      </w:pPr>
    </w:p>
    <w:p w14:paraId="2FB0BAE0" w14:textId="77777777" w:rsidR="00625F31" w:rsidRDefault="00625F31" w:rsidP="00625F31">
      <w:pPr>
        <w:jc w:val="center"/>
        <w:rPr>
          <w:b/>
          <w:sz w:val="28"/>
          <w:szCs w:val="28"/>
        </w:rPr>
      </w:pPr>
      <w:r w:rsidRPr="002626F4">
        <w:rPr>
          <w:b/>
          <w:sz w:val="28"/>
          <w:szCs w:val="28"/>
        </w:rPr>
        <w:t>Экспертное заключение</w:t>
      </w:r>
      <w:r>
        <w:rPr>
          <w:b/>
          <w:sz w:val="28"/>
          <w:szCs w:val="28"/>
        </w:rPr>
        <w:t xml:space="preserve"> Р</w:t>
      </w:r>
      <w:r w:rsidRPr="002626F4">
        <w:rPr>
          <w:b/>
          <w:sz w:val="28"/>
          <w:szCs w:val="28"/>
        </w:rPr>
        <w:t xml:space="preserve">егиональной энергетической комиссии </w:t>
      </w:r>
      <w:r>
        <w:rPr>
          <w:b/>
          <w:sz w:val="28"/>
          <w:szCs w:val="28"/>
        </w:rPr>
        <w:t>Кузбасса по утверждению</w:t>
      </w:r>
      <w:r w:rsidRPr="00B82FD3">
        <w:rPr>
          <w:b/>
          <w:sz w:val="28"/>
          <w:szCs w:val="28"/>
        </w:rPr>
        <w:t xml:space="preserve"> платы за</w:t>
      </w:r>
      <w:r w:rsidRPr="00820D40">
        <w:rPr>
          <w:b/>
          <w:sz w:val="28"/>
          <w:szCs w:val="28"/>
        </w:rPr>
        <w:t xml:space="preserve"> подключение к </w:t>
      </w:r>
      <w:r>
        <w:rPr>
          <w:b/>
          <w:sz w:val="28"/>
          <w:szCs w:val="28"/>
        </w:rPr>
        <w:t xml:space="preserve">системе </w:t>
      </w:r>
      <w:r w:rsidRPr="008F2857">
        <w:rPr>
          <w:b/>
          <w:sz w:val="28"/>
          <w:szCs w:val="28"/>
        </w:rPr>
        <w:t>водоотведения (поверхностные сточные воды)</w:t>
      </w:r>
      <w:r>
        <w:rPr>
          <w:b/>
          <w:sz w:val="28"/>
          <w:szCs w:val="28"/>
        </w:rPr>
        <w:t xml:space="preserve"> МБУ «Кемдор»</w:t>
      </w:r>
      <w:r w:rsidRPr="00820D40">
        <w:rPr>
          <w:b/>
          <w:sz w:val="28"/>
          <w:szCs w:val="28"/>
        </w:rPr>
        <w:t>,</w:t>
      </w:r>
      <w:r>
        <w:rPr>
          <w:b/>
          <w:sz w:val="28"/>
          <w:szCs w:val="28"/>
        </w:rPr>
        <w:t xml:space="preserve"> ИНН 4205159600</w:t>
      </w:r>
      <w:r w:rsidRPr="00820D40">
        <w:rPr>
          <w:b/>
          <w:sz w:val="28"/>
          <w:szCs w:val="28"/>
        </w:rPr>
        <w:t xml:space="preserve">, в индивидуальном порядке </w:t>
      </w:r>
      <w:r>
        <w:rPr>
          <w:b/>
          <w:sz w:val="28"/>
          <w:szCs w:val="28"/>
        </w:rPr>
        <w:t xml:space="preserve">объектов капитального строительства: </w:t>
      </w:r>
      <w:r w:rsidRPr="005653CF">
        <w:rPr>
          <w:b/>
          <w:sz w:val="28"/>
          <w:szCs w:val="28"/>
        </w:rPr>
        <w:t xml:space="preserve">«Набережная реки </w:t>
      </w:r>
      <w:r>
        <w:rPr>
          <w:b/>
          <w:sz w:val="28"/>
          <w:szCs w:val="28"/>
        </w:rPr>
        <w:t>Т</w:t>
      </w:r>
      <w:r w:rsidRPr="005653CF">
        <w:rPr>
          <w:b/>
          <w:sz w:val="28"/>
          <w:szCs w:val="28"/>
        </w:rPr>
        <w:t>оми, длиной 200 метров вдоль волейбольного комплекса «Кузбасс-Арена»</w:t>
      </w:r>
      <w:r>
        <w:rPr>
          <w:b/>
          <w:sz w:val="28"/>
          <w:szCs w:val="28"/>
        </w:rPr>
        <w:t xml:space="preserve">» </w:t>
      </w:r>
      <w:r w:rsidRPr="005653CF">
        <w:rPr>
          <w:b/>
          <w:sz w:val="28"/>
          <w:szCs w:val="28"/>
        </w:rPr>
        <w:t xml:space="preserve"> и «Набережная вдоль комплекса площади для проведения массовых мероприятий на пересечении пр</w:t>
      </w:r>
      <w:r>
        <w:rPr>
          <w:b/>
          <w:sz w:val="28"/>
          <w:szCs w:val="28"/>
        </w:rPr>
        <w:t>оспекта</w:t>
      </w:r>
      <w:r w:rsidRPr="005653CF">
        <w:rPr>
          <w:b/>
          <w:sz w:val="28"/>
          <w:szCs w:val="28"/>
        </w:rPr>
        <w:t xml:space="preserve"> Притомский и ул</w:t>
      </w:r>
      <w:r>
        <w:rPr>
          <w:b/>
          <w:sz w:val="28"/>
          <w:szCs w:val="28"/>
        </w:rPr>
        <w:t xml:space="preserve">ицы </w:t>
      </w:r>
      <w:r w:rsidRPr="005653CF">
        <w:rPr>
          <w:b/>
          <w:sz w:val="28"/>
          <w:szCs w:val="28"/>
        </w:rPr>
        <w:t>Терешковой</w:t>
      </w:r>
      <w:r>
        <w:rPr>
          <w:b/>
          <w:sz w:val="28"/>
          <w:szCs w:val="28"/>
        </w:rPr>
        <w:t xml:space="preserve">, расположенных по </w:t>
      </w:r>
      <w:r w:rsidRPr="005653CF">
        <w:rPr>
          <w:b/>
          <w:sz w:val="28"/>
          <w:szCs w:val="28"/>
        </w:rPr>
        <w:t xml:space="preserve">адресу: </w:t>
      </w:r>
      <w:r>
        <w:rPr>
          <w:b/>
          <w:sz w:val="28"/>
          <w:szCs w:val="28"/>
        </w:rPr>
        <w:t xml:space="preserve"> </w:t>
      </w:r>
      <w:r w:rsidRPr="005653CF">
        <w:rPr>
          <w:b/>
          <w:sz w:val="28"/>
          <w:szCs w:val="28"/>
        </w:rPr>
        <w:t>г. Кемерово</w:t>
      </w:r>
      <w:r>
        <w:rPr>
          <w:b/>
          <w:sz w:val="28"/>
          <w:szCs w:val="28"/>
        </w:rPr>
        <w:t xml:space="preserve">, </w:t>
      </w:r>
      <w:r w:rsidRPr="005653CF">
        <w:rPr>
          <w:b/>
          <w:sz w:val="28"/>
          <w:szCs w:val="28"/>
        </w:rPr>
        <w:t xml:space="preserve"> Центральный район,</w:t>
      </w:r>
      <w:r>
        <w:rPr>
          <w:b/>
          <w:sz w:val="28"/>
          <w:szCs w:val="28"/>
        </w:rPr>
        <w:t xml:space="preserve"> севернее </w:t>
      </w:r>
      <w:r w:rsidRPr="005653CF">
        <w:rPr>
          <w:b/>
          <w:sz w:val="28"/>
          <w:szCs w:val="28"/>
        </w:rPr>
        <w:t>пр. Притомский, 14</w:t>
      </w:r>
      <w:r>
        <w:rPr>
          <w:b/>
          <w:sz w:val="28"/>
          <w:szCs w:val="28"/>
        </w:rPr>
        <w:t xml:space="preserve"> </w:t>
      </w:r>
      <w:r w:rsidRPr="005653CF">
        <w:rPr>
          <w:b/>
          <w:sz w:val="28"/>
          <w:szCs w:val="28"/>
        </w:rPr>
        <w:t xml:space="preserve"> </w:t>
      </w:r>
      <w:r w:rsidRPr="00820D40">
        <w:rPr>
          <w:b/>
          <w:sz w:val="28"/>
          <w:szCs w:val="28"/>
        </w:rPr>
        <w:t>с подключаемой нагрузкой</w:t>
      </w:r>
      <w:r>
        <w:rPr>
          <w:b/>
          <w:sz w:val="28"/>
          <w:szCs w:val="28"/>
        </w:rPr>
        <w:t xml:space="preserve"> более</w:t>
      </w:r>
      <w:r w:rsidRPr="00820D40">
        <w:rPr>
          <w:b/>
          <w:sz w:val="28"/>
          <w:szCs w:val="28"/>
        </w:rPr>
        <w:t xml:space="preserve"> </w:t>
      </w:r>
      <w:r w:rsidRPr="00140BDD">
        <w:rPr>
          <w:b/>
          <w:sz w:val="28"/>
          <w:szCs w:val="28"/>
        </w:rPr>
        <w:t xml:space="preserve">250 куб. метров в сутки и (или) осуществляется с использованием создаваемых сетей </w:t>
      </w:r>
      <w:r>
        <w:rPr>
          <w:b/>
          <w:sz w:val="28"/>
          <w:szCs w:val="28"/>
        </w:rPr>
        <w:t>ливневой канализации</w:t>
      </w:r>
      <w:r w:rsidRPr="00140BDD">
        <w:rPr>
          <w:b/>
          <w:sz w:val="28"/>
          <w:szCs w:val="28"/>
        </w:rPr>
        <w:t xml:space="preserve"> с наружным диаметром, превышающим 250 мм</w:t>
      </w:r>
      <w:r w:rsidRPr="00820D40">
        <w:rPr>
          <w:b/>
          <w:sz w:val="28"/>
          <w:szCs w:val="28"/>
        </w:rPr>
        <w:t xml:space="preserve"> </w:t>
      </w:r>
    </w:p>
    <w:p w14:paraId="4BE3A330" w14:textId="77777777" w:rsidR="00625F31" w:rsidRPr="002626F4" w:rsidRDefault="00625F31" w:rsidP="00E0487D">
      <w:pPr>
        <w:pStyle w:val="aff"/>
        <w:ind w:left="0"/>
        <w:rPr>
          <w:b/>
          <w:sz w:val="28"/>
          <w:szCs w:val="28"/>
        </w:rPr>
      </w:pPr>
    </w:p>
    <w:p w14:paraId="76F8383C" w14:textId="77777777" w:rsidR="00625F31" w:rsidRPr="002626F4" w:rsidRDefault="00625F31" w:rsidP="00625F31">
      <w:pPr>
        <w:pStyle w:val="aff"/>
        <w:ind w:firstLine="720"/>
        <w:rPr>
          <w:b/>
          <w:sz w:val="28"/>
          <w:szCs w:val="28"/>
        </w:rPr>
      </w:pPr>
      <w:r w:rsidRPr="002626F4">
        <w:rPr>
          <w:b/>
          <w:sz w:val="28"/>
          <w:szCs w:val="28"/>
        </w:rPr>
        <w:t xml:space="preserve">Нормативно-методической основой проведения анализа материалов, </w:t>
      </w:r>
      <w:r>
        <w:rPr>
          <w:b/>
          <w:sz w:val="28"/>
          <w:szCs w:val="28"/>
        </w:rPr>
        <w:t>представленных МБУ «Кемдор» (г. Кемерово)</w:t>
      </w:r>
      <w:r w:rsidRPr="002626F4">
        <w:rPr>
          <w:b/>
          <w:sz w:val="28"/>
          <w:szCs w:val="28"/>
        </w:rPr>
        <w:t xml:space="preserve"> являются:</w:t>
      </w:r>
    </w:p>
    <w:p w14:paraId="2B9240CC" w14:textId="77777777" w:rsidR="00625F31" w:rsidRDefault="00625F31" w:rsidP="00C37AFC">
      <w:pPr>
        <w:numPr>
          <w:ilvl w:val="1"/>
          <w:numId w:val="14"/>
        </w:numPr>
        <w:tabs>
          <w:tab w:val="clear" w:pos="360"/>
          <w:tab w:val="num" w:pos="0"/>
          <w:tab w:val="left" w:pos="993"/>
        </w:tabs>
        <w:ind w:left="0" w:firstLine="709"/>
        <w:jc w:val="both"/>
        <w:rPr>
          <w:sz w:val="28"/>
          <w:szCs w:val="28"/>
        </w:rPr>
      </w:pPr>
      <w:r>
        <w:rPr>
          <w:sz w:val="28"/>
          <w:szCs w:val="28"/>
        </w:rPr>
        <w:t>Гражданский кодекс Российской Федерации;</w:t>
      </w:r>
    </w:p>
    <w:p w14:paraId="24CC9446" w14:textId="77777777" w:rsidR="00625F31" w:rsidRDefault="00625F31" w:rsidP="00C37AFC">
      <w:pPr>
        <w:numPr>
          <w:ilvl w:val="1"/>
          <w:numId w:val="14"/>
        </w:numPr>
        <w:tabs>
          <w:tab w:val="clear" w:pos="360"/>
          <w:tab w:val="num" w:pos="0"/>
          <w:tab w:val="left" w:pos="993"/>
        </w:tabs>
        <w:ind w:left="0" w:firstLine="709"/>
        <w:jc w:val="both"/>
        <w:rPr>
          <w:sz w:val="28"/>
          <w:szCs w:val="28"/>
        </w:rPr>
      </w:pPr>
      <w:r>
        <w:rPr>
          <w:sz w:val="28"/>
          <w:szCs w:val="28"/>
        </w:rPr>
        <w:t xml:space="preserve">Федеральный закон </w:t>
      </w:r>
      <w:r w:rsidRPr="00F14C11">
        <w:rPr>
          <w:sz w:val="28"/>
          <w:szCs w:val="28"/>
        </w:rPr>
        <w:t>от</w:t>
      </w:r>
      <w:r>
        <w:rPr>
          <w:sz w:val="28"/>
          <w:szCs w:val="28"/>
        </w:rPr>
        <w:t xml:space="preserve"> </w:t>
      </w:r>
      <w:r w:rsidRPr="00F14C11">
        <w:rPr>
          <w:sz w:val="28"/>
          <w:szCs w:val="28"/>
        </w:rPr>
        <w:t>07.12.2011</w:t>
      </w:r>
      <w:r>
        <w:rPr>
          <w:sz w:val="28"/>
          <w:szCs w:val="28"/>
        </w:rPr>
        <w:t xml:space="preserve"> </w:t>
      </w:r>
      <w:r w:rsidRPr="00F14C11">
        <w:rPr>
          <w:sz w:val="28"/>
          <w:szCs w:val="28"/>
        </w:rPr>
        <w:t>№</w:t>
      </w:r>
      <w:r>
        <w:rPr>
          <w:sz w:val="28"/>
          <w:szCs w:val="28"/>
        </w:rPr>
        <w:t xml:space="preserve"> </w:t>
      </w:r>
      <w:r w:rsidRPr="00F14C11">
        <w:rPr>
          <w:sz w:val="28"/>
          <w:szCs w:val="28"/>
        </w:rPr>
        <w:t>416-ФЗ</w:t>
      </w:r>
      <w:r>
        <w:rPr>
          <w:sz w:val="28"/>
          <w:szCs w:val="28"/>
        </w:rPr>
        <w:t xml:space="preserve"> «</w:t>
      </w:r>
      <w:r w:rsidRPr="00F14C11">
        <w:rPr>
          <w:sz w:val="28"/>
          <w:szCs w:val="28"/>
        </w:rPr>
        <w:t>О водоснабжении и водоотведении</w:t>
      </w:r>
      <w:r>
        <w:rPr>
          <w:sz w:val="28"/>
          <w:szCs w:val="28"/>
        </w:rPr>
        <w:t>»</w:t>
      </w:r>
      <w:r w:rsidRPr="00F14C11">
        <w:rPr>
          <w:sz w:val="28"/>
          <w:szCs w:val="28"/>
        </w:rPr>
        <w:t>;</w:t>
      </w:r>
    </w:p>
    <w:p w14:paraId="576103D1" w14:textId="77777777" w:rsidR="00625F31" w:rsidRDefault="00625F31" w:rsidP="00C37AFC">
      <w:pPr>
        <w:numPr>
          <w:ilvl w:val="1"/>
          <w:numId w:val="14"/>
        </w:numPr>
        <w:tabs>
          <w:tab w:val="clear" w:pos="360"/>
          <w:tab w:val="num" w:pos="0"/>
          <w:tab w:val="left" w:pos="993"/>
        </w:tabs>
        <w:ind w:left="0" w:firstLine="709"/>
        <w:jc w:val="both"/>
        <w:rPr>
          <w:sz w:val="28"/>
          <w:szCs w:val="28"/>
        </w:rPr>
      </w:pPr>
      <w:r>
        <w:rPr>
          <w:sz w:val="28"/>
          <w:szCs w:val="28"/>
        </w:rPr>
        <w:t>Постановление Правительства РФ от</w:t>
      </w:r>
      <w:r w:rsidRPr="00F14C11">
        <w:rPr>
          <w:sz w:val="28"/>
          <w:szCs w:val="28"/>
        </w:rPr>
        <w:t xml:space="preserve"> 13.05.2013 № 406 </w:t>
      </w:r>
      <w:r>
        <w:rPr>
          <w:sz w:val="28"/>
          <w:szCs w:val="28"/>
        </w:rPr>
        <w:br/>
        <w:t>«</w:t>
      </w:r>
      <w:r w:rsidRPr="00F14C11">
        <w:rPr>
          <w:sz w:val="28"/>
          <w:szCs w:val="28"/>
        </w:rPr>
        <w:t>О государственном регулировании тарифов в сфере водоснабжения и водоотведения</w:t>
      </w:r>
      <w:r>
        <w:rPr>
          <w:sz w:val="28"/>
          <w:szCs w:val="28"/>
        </w:rPr>
        <w:t>»</w:t>
      </w:r>
      <w:r w:rsidRPr="00F14C11">
        <w:rPr>
          <w:sz w:val="28"/>
          <w:szCs w:val="28"/>
        </w:rPr>
        <w:t>;</w:t>
      </w:r>
    </w:p>
    <w:p w14:paraId="3FDC4038" w14:textId="77777777" w:rsidR="00625F31" w:rsidRDefault="00625F31" w:rsidP="00C37AFC">
      <w:pPr>
        <w:numPr>
          <w:ilvl w:val="1"/>
          <w:numId w:val="14"/>
        </w:numPr>
        <w:tabs>
          <w:tab w:val="clear" w:pos="360"/>
          <w:tab w:val="num" w:pos="0"/>
          <w:tab w:val="left" w:pos="993"/>
        </w:tabs>
        <w:ind w:left="0" w:firstLine="709"/>
        <w:jc w:val="both"/>
        <w:rPr>
          <w:sz w:val="28"/>
          <w:szCs w:val="28"/>
        </w:rPr>
      </w:pPr>
      <w:r>
        <w:rPr>
          <w:sz w:val="28"/>
          <w:szCs w:val="28"/>
        </w:rPr>
        <w:t>Приказ ФСТ России от</w:t>
      </w:r>
      <w:r w:rsidRPr="00D525CE">
        <w:rPr>
          <w:sz w:val="28"/>
          <w:szCs w:val="28"/>
        </w:rPr>
        <w:t xml:space="preserve"> 27.12. 2013 № 1746-э</w:t>
      </w:r>
      <w:r>
        <w:rPr>
          <w:sz w:val="28"/>
          <w:szCs w:val="28"/>
        </w:rPr>
        <w:t xml:space="preserve"> «</w:t>
      </w:r>
      <w:r w:rsidRPr="00D525CE">
        <w:rPr>
          <w:sz w:val="28"/>
          <w:szCs w:val="28"/>
        </w:rPr>
        <w:t>Об утверждении методических указаний по расчету регулируемых тарифов в сфере водоснабжения и водоотведения</w:t>
      </w:r>
      <w:r>
        <w:rPr>
          <w:sz w:val="28"/>
          <w:szCs w:val="28"/>
        </w:rPr>
        <w:t>»</w:t>
      </w:r>
      <w:r w:rsidRPr="00D525CE">
        <w:rPr>
          <w:sz w:val="28"/>
          <w:szCs w:val="28"/>
        </w:rPr>
        <w:t>;</w:t>
      </w:r>
    </w:p>
    <w:p w14:paraId="7F986F45" w14:textId="77777777" w:rsidR="00625F31" w:rsidRDefault="00625F31" w:rsidP="00C37AFC">
      <w:pPr>
        <w:numPr>
          <w:ilvl w:val="1"/>
          <w:numId w:val="14"/>
        </w:numPr>
        <w:tabs>
          <w:tab w:val="clear" w:pos="360"/>
          <w:tab w:val="num" w:pos="0"/>
          <w:tab w:val="left" w:pos="993"/>
        </w:tabs>
        <w:ind w:left="0" w:firstLine="709"/>
        <w:jc w:val="both"/>
        <w:rPr>
          <w:sz w:val="28"/>
          <w:szCs w:val="28"/>
        </w:rPr>
      </w:pPr>
      <w:r>
        <w:rPr>
          <w:sz w:val="28"/>
          <w:szCs w:val="28"/>
        </w:rPr>
        <w:t>Налоговый кодекс Российской Федерации (в дальнейшем НК РФ);</w:t>
      </w:r>
    </w:p>
    <w:p w14:paraId="15F19C7C" w14:textId="77777777" w:rsidR="00625F31" w:rsidRDefault="00625F31" w:rsidP="00C37AFC">
      <w:pPr>
        <w:numPr>
          <w:ilvl w:val="1"/>
          <w:numId w:val="14"/>
        </w:numPr>
        <w:tabs>
          <w:tab w:val="clear" w:pos="360"/>
          <w:tab w:val="num" w:pos="0"/>
          <w:tab w:val="left" w:pos="993"/>
        </w:tabs>
        <w:ind w:left="0" w:firstLine="709"/>
        <w:jc w:val="both"/>
        <w:rPr>
          <w:sz w:val="28"/>
          <w:szCs w:val="28"/>
        </w:rPr>
      </w:pPr>
      <w:r>
        <w:rPr>
          <w:sz w:val="28"/>
          <w:szCs w:val="28"/>
        </w:rPr>
        <w:t>Трудовой Кодекс Российской Федерации (в дальнейшем ТК РФ);</w:t>
      </w:r>
    </w:p>
    <w:p w14:paraId="710D029B" w14:textId="77777777" w:rsidR="00625F31" w:rsidRDefault="00625F31" w:rsidP="00C37AFC">
      <w:pPr>
        <w:numPr>
          <w:ilvl w:val="1"/>
          <w:numId w:val="14"/>
        </w:numPr>
        <w:tabs>
          <w:tab w:val="clear" w:pos="360"/>
          <w:tab w:val="num" w:pos="0"/>
          <w:tab w:val="left" w:pos="993"/>
        </w:tabs>
        <w:ind w:left="0" w:firstLine="709"/>
        <w:jc w:val="both"/>
        <w:rPr>
          <w:sz w:val="28"/>
          <w:szCs w:val="28"/>
        </w:rPr>
      </w:pPr>
      <w:r w:rsidRPr="004E7CC9">
        <w:rPr>
          <w:sz w:val="28"/>
          <w:szCs w:val="28"/>
        </w:rPr>
        <w:t xml:space="preserve">Федеральный Закон от 17.08.1995 № 147-ФЗ </w:t>
      </w:r>
      <w:r>
        <w:rPr>
          <w:sz w:val="28"/>
          <w:szCs w:val="28"/>
        </w:rPr>
        <w:t>«</w:t>
      </w:r>
      <w:r w:rsidRPr="004E7CC9">
        <w:rPr>
          <w:sz w:val="28"/>
          <w:szCs w:val="28"/>
        </w:rPr>
        <w:t>О естественных монополиях</w:t>
      </w:r>
      <w:r>
        <w:rPr>
          <w:sz w:val="28"/>
          <w:szCs w:val="28"/>
        </w:rPr>
        <w:t>»</w:t>
      </w:r>
      <w:r w:rsidRPr="004E7CC9">
        <w:rPr>
          <w:sz w:val="28"/>
          <w:szCs w:val="28"/>
        </w:rPr>
        <w:t>;</w:t>
      </w:r>
    </w:p>
    <w:p w14:paraId="1B29F20A" w14:textId="77777777" w:rsidR="00625F31" w:rsidRDefault="00625F31" w:rsidP="00C37AFC">
      <w:pPr>
        <w:numPr>
          <w:ilvl w:val="1"/>
          <w:numId w:val="14"/>
        </w:numPr>
        <w:tabs>
          <w:tab w:val="clear" w:pos="360"/>
          <w:tab w:val="num" w:pos="0"/>
          <w:tab w:val="left" w:pos="993"/>
        </w:tabs>
        <w:ind w:left="0" w:firstLine="709"/>
        <w:jc w:val="both"/>
        <w:rPr>
          <w:sz w:val="28"/>
          <w:szCs w:val="28"/>
        </w:rPr>
      </w:pPr>
      <w:r>
        <w:rPr>
          <w:sz w:val="28"/>
          <w:szCs w:val="28"/>
        </w:rPr>
        <w:t>Постановление Правительства РФ от 13.02.2006 г.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14:paraId="33373BAE" w14:textId="77777777" w:rsidR="00625F31" w:rsidRPr="00555BD5" w:rsidRDefault="00625F31" w:rsidP="00C37AFC">
      <w:pPr>
        <w:numPr>
          <w:ilvl w:val="1"/>
          <w:numId w:val="14"/>
        </w:numPr>
        <w:tabs>
          <w:tab w:val="clear" w:pos="360"/>
          <w:tab w:val="num" w:pos="0"/>
          <w:tab w:val="left" w:pos="993"/>
        </w:tabs>
        <w:ind w:left="0" w:firstLine="709"/>
        <w:jc w:val="both"/>
        <w:rPr>
          <w:sz w:val="28"/>
          <w:szCs w:val="28"/>
        </w:rPr>
      </w:pPr>
      <w:r w:rsidRPr="00555BD5">
        <w:rPr>
          <w:sz w:val="28"/>
          <w:szCs w:val="28"/>
        </w:rPr>
        <w:t xml:space="preserve">Постановление Правительства РФ от 29 июля 2013 г. </w:t>
      </w:r>
      <w:r>
        <w:rPr>
          <w:sz w:val="28"/>
          <w:szCs w:val="28"/>
        </w:rPr>
        <w:t>№</w:t>
      </w:r>
      <w:r w:rsidRPr="00555BD5">
        <w:rPr>
          <w:sz w:val="28"/>
          <w:szCs w:val="28"/>
        </w:rPr>
        <w:t xml:space="preserve"> 644 </w:t>
      </w:r>
      <w:r>
        <w:rPr>
          <w:sz w:val="28"/>
          <w:szCs w:val="28"/>
        </w:rPr>
        <w:t>«</w:t>
      </w:r>
      <w:r w:rsidRPr="00555BD5">
        <w:rPr>
          <w:sz w:val="28"/>
          <w:szCs w:val="28"/>
        </w:rPr>
        <w:t>Об утверждении Правил холодного водоснабжения и водоотведения и о внесении изменений в некоторые акты Правительства Российской Федерации</w:t>
      </w:r>
      <w:r>
        <w:rPr>
          <w:sz w:val="28"/>
          <w:szCs w:val="28"/>
        </w:rPr>
        <w:t>»;</w:t>
      </w:r>
    </w:p>
    <w:p w14:paraId="68F95814" w14:textId="77777777" w:rsidR="00625F31" w:rsidRDefault="00625F31" w:rsidP="00C37AFC">
      <w:pPr>
        <w:numPr>
          <w:ilvl w:val="1"/>
          <w:numId w:val="14"/>
        </w:numPr>
        <w:tabs>
          <w:tab w:val="clear" w:pos="360"/>
          <w:tab w:val="num" w:pos="0"/>
          <w:tab w:val="left" w:pos="993"/>
        </w:tabs>
        <w:ind w:left="0" w:firstLine="709"/>
        <w:jc w:val="both"/>
        <w:rPr>
          <w:sz w:val="28"/>
          <w:szCs w:val="28"/>
        </w:rPr>
      </w:pPr>
      <w:r>
        <w:rPr>
          <w:sz w:val="28"/>
          <w:szCs w:val="28"/>
        </w:rPr>
        <w:t xml:space="preserve">Постановление Правительства РФ </w:t>
      </w:r>
      <w:r w:rsidRPr="00D525CE">
        <w:rPr>
          <w:sz w:val="28"/>
          <w:szCs w:val="28"/>
        </w:rPr>
        <w:t xml:space="preserve">от 29.07.2013 № 641 </w:t>
      </w:r>
      <w:r>
        <w:rPr>
          <w:sz w:val="28"/>
          <w:szCs w:val="28"/>
        </w:rPr>
        <w:t>«</w:t>
      </w:r>
      <w:r w:rsidRPr="00D525CE">
        <w:rPr>
          <w:sz w:val="28"/>
          <w:szCs w:val="28"/>
        </w:rPr>
        <w:t>Об инвестиционных и производственных программах организаций, осуществляющих деятельность в сфере водоснабжения и водоотведения</w:t>
      </w:r>
      <w:r>
        <w:rPr>
          <w:sz w:val="28"/>
          <w:szCs w:val="28"/>
        </w:rPr>
        <w:t>»;</w:t>
      </w:r>
    </w:p>
    <w:p w14:paraId="40B4D740" w14:textId="77777777" w:rsidR="00625F31" w:rsidRPr="00D67C30" w:rsidRDefault="00625F31" w:rsidP="00C37AFC">
      <w:pPr>
        <w:numPr>
          <w:ilvl w:val="1"/>
          <w:numId w:val="14"/>
        </w:numPr>
        <w:tabs>
          <w:tab w:val="clear" w:pos="360"/>
          <w:tab w:val="num" w:pos="0"/>
          <w:tab w:val="left" w:pos="993"/>
        </w:tabs>
        <w:ind w:left="0" w:firstLine="709"/>
        <w:jc w:val="both"/>
        <w:rPr>
          <w:sz w:val="28"/>
          <w:szCs w:val="28"/>
        </w:rPr>
      </w:pPr>
      <w:r w:rsidRPr="00D67C30">
        <w:rPr>
          <w:sz w:val="28"/>
          <w:szCs w:val="28"/>
        </w:rPr>
        <w:t>Приказ Министерства строительства и жилищно-коммунального хозяйства Российской Федерации от 30.12.2019 № 918/пр</w:t>
      </w:r>
      <w:r>
        <w:rPr>
          <w:sz w:val="28"/>
          <w:szCs w:val="28"/>
        </w:rPr>
        <w:t xml:space="preserve"> «</w:t>
      </w:r>
      <w:r w:rsidRPr="00D67C30">
        <w:rPr>
          <w:sz w:val="28"/>
          <w:szCs w:val="28"/>
        </w:rPr>
        <w:t>Об утверждении укрупненных нормативов цены строительства</w:t>
      </w:r>
      <w:r>
        <w:rPr>
          <w:sz w:val="28"/>
          <w:szCs w:val="28"/>
        </w:rPr>
        <w:t>»</w:t>
      </w:r>
      <w:r w:rsidRPr="00D67C30">
        <w:rPr>
          <w:sz w:val="28"/>
          <w:szCs w:val="28"/>
        </w:rPr>
        <w:t>;</w:t>
      </w:r>
    </w:p>
    <w:p w14:paraId="74B27FDF" w14:textId="77777777" w:rsidR="00625F31" w:rsidRDefault="00625F31" w:rsidP="00C37AFC">
      <w:pPr>
        <w:numPr>
          <w:ilvl w:val="1"/>
          <w:numId w:val="14"/>
        </w:numPr>
        <w:tabs>
          <w:tab w:val="clear" w:pos="360"/>
          <w:tab w:val="num" w:pos="0"/>
          <w:tab w:val="left" w:pos="993"/>
        </w:tabs>
        <w:ind w:left="0" w:firstLine="709"/>
        <w:jc w:val="both"/>
        <w:rPr>
          <w:sz w:val="28"/>
          <w:szCs w:val="28"/>
        </w:rPr>
      </w:pPr>
      <w:r>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7EE0951B" w14:textId="77777777" w:rsidR="00625F31" w:rsidRDefault="00625F31" w:rsidP="00625F31">
      <w:pPr>
        <w:tabs>
          <w:tab w:val="left" w:pos="993"/>
        </w:tabs>
        <w:ind w:left="709"/>
        <w:jc w:val="both"/>
        <w:rPr>
          <w:sz w:val="28"/>
          <w:szCs w:val="28"/>
        </w:rPr>
      </w:pPr>
      <w:r>
        <w:rPr>
          <w:sz w:val="28"/>
          <w:szCs w:val="28"/>
        </w:rPr>
        <w:br w:type="page"/>
      </w:r>
    </w:p>
    <w:p w14:paraId="08C519D5" w14:textId="77777777" w:rsidR="00625F31" w:rsidRPr="004E7CC9" w:rsidRDefault="00625F31" w:rsidP="00625F31">
      <w:pPr>
        <w:jc w:val="center"/>
        <w:rPr>
          <w:b/>
          <w:sz w:val="28"/>
          <w:szCs w:val="28"/>
        </w:rPr>
      </w:pPr>
      <w:r w:rsidRPr="004E7CC9">
        <w:rPr>
          <w:b/>
          <w:sz w:val="28"/>
          <w:szCs w:val="28"/>
        </w:rPr>
        <w:t>Перечень представленных материалов</w:t>
      </w:r>
    </w:p>
    <w:p w14:paraId="0C7CBEF3" w14:textId="77777777" w:rsidR="00625F31" w:rsidRDefault="00625F31" w:rsidP="00625F31">
      <w:pPr>
        <w:spacing w:line="276" w:lineRule="auto"/>
        <w:ind w:firstLine="709"/>
        <w:jc w:val="both"/>
        <w:rPr>
          <w:color w:val="000000"/>
          <w:sz w:val="28"/>
          <w:szCs w:val="28"/>
        </w:rPr>
      </w:pPr>
    </w:p>
    <w:p w14:paraId="28B61718" w14:textId="77777777" w:rsidR="00625F31" w:rsidRDefault="00625F31" w:rsidP="00625F31">
      <w:pPr>
        <w:spacing w:line="276" w:lineRule="auto"/>
        <w:ind w:firstLine="709"/>
        <w:jc w:val="both"/>
        <w:rPr>
          <w:color w:val="000000"/>
          <w:sz w:val="28"/>
          <w:szCs w:val="28"/>
        </w:rPr>
      </w:pPr>
      <w:r w:rsidRPr="00341D06">
        <w:rPr>
          <w:color w:val="000000"/>
          <w:sz w:val="28"/>
          <w:szCs w:val="28"/>
        </w:rPr>
        <w:t>Предприятием представлено заявление</w:t>
      </w:r>
      <w:r>
        <w:rPr>
          <w:color w:val="000000"/>
          <w:sz w:val="28"/>
          <w:szCs w:val="28"/>
        </w:rPr>
        <w:t xml:space="preserve"> от 17.08.2022</w:t>
      </w:r>
      <w:r w:rsidRPr="00341D06">
        <w:rPr>
          <w:color w:val="000000"/>
          <w:sz w:val="28"/>
          <w:szCs w:val="28"/>
        </w:rPr>
        <w:t xml:space="preserve"> </w:t>
      </w:r>
      <w:r>
        <w:rPr>
          <w:color w:val="000000"/>
          <w:sz w:val="28"/>
          <w:szCs w:val="28"/>
        </w:rPr>
        <w:t xml:space="preserve">№ 1421 </w:t>
      </w:r>
      <w:r w:rsidRPr="00341D06">
        <w:rPr>
          <w:color w:val="000000"/>
          <w:sz w:val="28"/>
          <w:szCs w:val="28"/>
        </w:rPr>
        <w:t>об установлении индивидуальной платы за подключение</w:t>
      </w:r>
      <w:r>
        <w:rPr>
          <w:color w:val="000000"/>
          <w:sz w:val="28"/>
          <w:szCs w:val="28"/>
        </w:rPr>
        <w:t xml:space="preserve"> </w:t>
      </w:r>
      <w:r w:rsidRPr="000C0EC3">
        <w:rPr>
          <w:color w:val="000000"/>
          <w:sz w:val="28"/>
          <w:szCs w:val="28"/>
        </w:rPr>
        <w:t xml:space="preserve">к системе водоотведения (поверхностные сточные воды) </w:t>
      </w:r>
      <w:r w:rsidRPr="006A41F2">
        <w:rPr>
          <w:color w:val="000000"/>
          <w:sz w:val="28"/>
          <w:szCs w:val="28"/>
        </w:rPr>
        <w:t xml:space="preserve">объекта </w:t>
      </w:r>
      <w:r w:rsidRPr="005653CF">
        <w:rPr>
          <w:color w:val="000000"/>
          <w:sz w:val="28"/>
          <w:szCs w:val="28"/>
        </w:rPr>
        <w:t>«Набережная реки томи, длиной 200 метров вдоль волейбольного комплекса «Кузбасс-Арена» и «Набережная вдоль комплекса площади для проведения массовых мероприятий на пересечении пр. Притомский и ул. Терешковой по адресу:</w:t>
      </w:r>
      <w:r>
        <w:rPr>
          <w:color w:val="000000"/>
          <w:sz w:val="28"/>
          <w:szCs w:val="28"/>
        </w:rPr>
        <w:t xml:space="preserve"> севернее </w:t>
      </w:r>
      <w:r w:rsidRPr="005653CF">
        <w:rPr>
          <w:color w:val="000000"/>
          <w:sz w:val="28"/>
          <w:szCs w:val="28"/>
        </w:rPr>
        <w:t>пр. Притомский, 14, Центральный район, г</w:t>
      </w:r>
      <w:r w:rsidRPr="007A38EC">
        <w:rPr>
          <w:color w:val="000000"/>
          <w:sz w:val="28"/>
          <w:szCs w:val="28"/>
        </w:rPr>
        <w:t>. Кемерово» (вх. в РЭК Кузбасса от 17.08.2022 № 5042)</w:t>
      </w:r>
      <w:r>
        <w:rPr>
          <w:color w:val="000000"/>
          <w:sz w:val="28"/>
          <w:szCs w:val="28"/>
        </w:rPr>
        <w:t>,</w:t>
      </w:r>
      <w:r w:rsidRPr="007A38EC">
        <w:rPr>
          <w:color w:val="000000"/>
          <w:sz w:val="28"/>
          <w:szCs w:val="28"/>
        </w:rPr>
        <w:t xml:space="preserve"> которое</w:t>
      </w:r>
      <w:r w:rsidRPr="00341D06">
        <w:rPr>
          <w:color w:val="000000"/>
          <w:sz w:val="28"/>
          <w:szCs w:val="28"/>
        </w:rPr>
        <w:t xml:space="preserve"> содерж</w:t>
      </w:r>
      <w:r>
        <w:rPr>
          <w:color w:val="000000"/>
          <w:sz w:val="28"/>
          <w:szCs w:val="28"/>
        </w:rPr>
        <w:t>ало</w:t>
      </w:r>
      <w:r w:rsidRPr="00DF3746">
        <w:rPr>
          <w:color w:val="000000"/>
          <w:sz w:val="28"/>
          <w:szCs w:val="28"/>
        </w:rPr>
        <w:t>:</w:t>
      </w:r>
    </w:p>
    <w:p w14:paraId="6CA0AAA4" w14:textId="77777777" w:rsidR="00625F31" w:rsidRDefault="00625F31" w:rsidP="00C37AFC">
      <w:pPr>
        <w:numPr>
          <w:ilvl w:val="0"/>
          <w:numId w:val="24"/>
        </w:numPr>
        <w:autoSpaceDE w:val="0"/>
        <w:autoSpaceDN w:val="0"/>
        <w:adjustRightInd w:val="0"/>
        <w:ind w:left="0" w:firstLine="709"/>
        <w:jc w:val="both"/>
        <w:rPr>
          <w:rFonts w:eastAsia="Calibri"/>
          <w:sz w:val="28"/>
          <w:szCs w:val="28"/>
        </w:rPr>
      </w:pPr>
      <w:r>
        <w:rPr>
          <w:rFonts w:eastAsia="Calibri"/>
          <w:sz w:val="28"/>
          <w:szCs w:val="28"/>
        </w:rPr>
        <w:t>Приказ о назначении руководителя;</w:t>
      </w:r>
    </w:p>
    <w:p w14:paraId="6ABF34E2" w14:textId="77777777" w:rsidR="00625F31" w:rsidRDefault="00625F31" w:rsidP="00C37AFC">
      <w:pPr>
        <w:numPr>
          <w:ilvl w:val="0"/>
          <w:numId w:val="24"/>
        </w:numPr>
        <w:autoSpaceDE w:val="0"/>
        <w:autoSpaceDN w:val="0"/>
        <w:adjustRightInd w:val="0"/>
        <w:ind w:left="0" w:firstLine="709"/>
        <w:jc w:val="both"/>
        <w:rPr>
          <w:rFonts w:eastAsia="Calibri"/>
          <w:sz w:val="28"/>
          <w:szCs w:val="28"/>
        </w:rPr>
      </w:pPr>
      <w:r>
        <w:rPr>
          <w:rFonts w:eastAsia="Calibri"/>
          <w:sz w:val="28"/>
          <w:szCs w:val="28"/>
        </w:rPr>
        <w:t>Свидетельство о государственной регистрации;</w:t>
      </w:r>
    </w:p>
    <w:p w14:paraId="445CC41A" w14:textId="77777777" w:rsidR="00625F31" w:rsidRDefault="00625F31" w:rsidP="00C37AFC">
      <w:pPr>
        <w:numPr>
          <w:ilvl w:val="0"/>
          <w:numId w:val="24"/>
        </w:numPr>
        <w:autoSpaceDE w:val="0"/>
        <w:autoSpaceDN w:val="0"/>
        <w:adjustRightInd w:val="0"/>
        <w:ind w:left="0" w:firstLine="709"/>
        <w:jc w:val="both"/>
        <w:rPr>
          <w:rFonts w:eastAsia="Calibri"/>
          <w:sz w:val="28"/>
          <w:szCs w:val="28"/>
        </w:rPr>
      </w:pPr>
      <w:r>
        <w:rPr>
          <w:rFonts w:eastAsia="Calibri"/>
          <w:sz w:val="28"/>
          <w:szCs w:val="28"/>
        </w:rPr>
        <w:t>Выписка из Единого государственного реестра юридических лиц;</w:t>
      </w:r>
    </w:p>
    <w:p w14:paraId="35DBF8E8" w14:textId="77777777" w:rsidR="00625F31" w:rsidRDefault="00625F31" w:rsidP="00C37AFC">
      <w:pPr>
        <w:numPr>
          <w:ilvl w:val="0"/>
          <w:numId w:val="24"/>
        </w:numPr>
        <w:autoSpaceDE w:val="0"/>
        <w:autoSpaceDN w:val="0"/>
        <w:adjustRightInd w:val="0"/>
        <w:ind w:left="0" w:firstLine="709"/>
        <w:jc w:val="both"/>
        <w:rPr>
          <w:rFonts w:eastAsia="Calibri"/>
          <w:sz w:val="28"/>
          <w:szCs w:val="28"/>
        </w:rPr>
      </w:pPr>
      <w:r>
        <w:rPr>
          <w:rFonts w:eastAsia="Calibri"/>
          <w:sz w:val="28"/>
          <w:szCs w:val="28"/>
        </w:rPr>
        <w:t>Свидетельство о постановке на учет в налоговом органе;</w:t>
      </w:r>
    </w:p>
    <w:p w14:paraId="52E89F7E" w14:textId="77777777" w:rsidR="00625F31" w:rsidRDefault="00625F31" w:rsidP="00C37AFC">
      <w:pPr>
        <w:numPr>
          <w:ilvl w:val="0"/>
          <w:numId w:val="24"/>
        </w:numPr>
        <w:autoSpaceDE w:val="0"/>
        <w:autoSpaceDN w:val="0"/>
        <w:adjustRightInd w:val="0"/>
        <w:ind w:left="0" w:firstLine="709"/>
        <w:jc w:val="both"/>
        <w:rPr>
          <w:rFonts w:eastAsia="Calibri"/>
          <w:sz w:val="28"/>
          <w:szCs w:val="28"/>
        </w:rPr>
      </w:pPr>
      <w:r>
        <w:rPr>
          <w:rFonts w:eastAsia="Calibri"/>
          <w:sz w:val="28"/>
          <w:szCs w:val="28"/>
        </w:rPr>
        <w:t>Устав учреждения;</w:t>
      </w:r>
    </w:p>
    <w:p w14:paraId="413B7BFD" w14:textId="77777777" w:rsidR="00625F31" w:rsidRDefault="00625F31" w:rsidP="00C37AFC">
      <w:pPr>
        <w:numPr>
          <w:ilvl w:val="0"/>
          <w:numId w:val="24"/>
        </w:numPr>
        <w:autoSpaceDE w:val="0"/>
        <w:autoSpaceDN w:val="0"/>
        <w:adjustRightInd w:val="0"/>
        <w:ind w:left="0" w:firstLine="709"/>
        <w:jc w:val="both"/>
        <w:rPr>
          <w:rFonts w:eastAsia="Calibri"/>
          <w:sz w:val="28"/>
          <w:szCs w:val="28"/>
        </w:rPr>
      </w:pPr>
      <w:r>
        <w:rPr>
          <w:rFonts w:eastAsia="Calibri"/>
          <w:sz w:val="28"/>
          <w:szCs w:val="28"/>
        </w:rPr>
        <w:t>Годовая бухгалтерская отчетность за 2021 год;</w:t>
      </w:r>
    </w:p>
    <w:p w14:paraId="2210833C" w14:textId="77777777" w:rsidR="00625F31" w:rsidRDefault="00625F31" w:rsidP="00C37AFC">
      <w:pPr>
        <w:numPr>
          <w:ilvl w:val="0"/>
          <w:numId w:val="24"/>
        </w:numPr>
        <w:autoSpaceDE w:val="0"/>
        <w:autoSpaceDN w:val="0"/>
        <w:adjustRightInd w:val="0"/>
        <w:ind w:left="0" w:firstLine="709"/>
        <w:jc w:val="both"/>
        <w:rPr>
          <w:rFonts w:eastAsia="Calibri"/>
          <w:sz w:val="28"/>
          <w:szCs w:val="28"/>
        </w:rPr>
      </w:pPr>
      <w:r>
        <w:rPr>
          <w:rFonts w:eastAsia="Calibri"/>
          <w:sz w:val="28"/>
          <w:szCs w:val="28"/>
        </w:rPr>
        <w:t>Заявка на техническое подключение;</w:t>
      </w:r>
    </w:p>
    <w:p w14:paraId="6E8764F8" w14:textId="77777777" w:rsidR="00625F31" w:rsidRDefault="00625F31" w:rsidP="00C37AFC">
      <w:pPr>
        <w:numPr>
          <w:ilvl w:val="0"/>
          <w:numId w:val="24"/>
        </w:numPr>
        <w:autoSpaceDE w:val="0"/>
        <w:autoSpaceDN w:val="0"/>
        <w:adjustRightInd w:val="0"/>
        <w:ind w:left="0" w:firstLine="709"/>
        <w:jc w:val="both"/>
        <w:rPr>
          <w:rFonts w:eastAsia="Calibri"/>
          <w:sz w:val="28"/>
          <w:szCs w:val="28"/>
        </w:rPr>
      </w:pPr>
      <w:r>
        <w:rPr>
          <w:rFonts w:eastAsia="Calibri"/>
          <w:sz w:val="28"/>
          <w:szCs w:val="28"/>
        </w:rPr>
        <w:t>Технические условия подключения объекта заявителя;</w:t>
      </w:r>
    </w:p>
    <w:p w14:paraId="5B396592" w14:textId="77777777" w:rsidR="00625F31" w:rsidRDefault="00625F31" w:rsidP="00C37AFC">
      <w:pPr>
        <w:numPr>
          <w:ilvl w:val="0"/>
          <w:numId w:val="24"/>
        </w:numPr>
        <w:autoSpaceDE w:val="0"/>
        <w:autoSpaceDN w:val="0"/>
        <w:adjustRightInd w:val="0"/>
        <w:ind w:left="0" w:firstLine="709"/>
        <w:jc w:val="both"/>
        <w:rPr>
          <w:rFonts w:eastAsia="Calibri"/>
          <w:sz w:val="28"/>
          <w:szCs w:val="28"/>
        </w:rPr>
      </w:pPr>
      <w:r>
        <w:rPr>
          <w:rFonts w:eastAsia="Calibri"/>
          <w:sz w:val="28"/>
          <w:szCs w:val="28"/>
        </w:rPr>
        <w:t>Проектная документация по объекту по подключению;</w:t>
      </w:r>
    </w:p>
    <w:p w14:paraId="43FA6609" w14:textId="77777777" w:rsidR="00625F31" w:rsidRPr="007F31F3" w:rsidRDefault="00625F31" w:rsidP="00C37AFC">
      <w:pPr>
        <w:numPr>
          <w:ilvl w:val="0"/>
          <w:numId w:val="24"/>
        </w:numPr>
        <w:autoSpaceDE w:val="0"/>
        <w:autoSpaceDN w:val="0"/>
        <w:adjustRightInd w:val="0"/>
        <w:ind w:left="0" w:firstLine="709"/>
        <w:jc w:val="both"/>
        <w:rPr>
          <w:sz w:val="28"/>
          <w:szCs w:val="28"/>
        </w:rPr>
      </w:pPr>
      <w:r>
        <w:rPr>
          <w:rFonts w:eastAsia="Calibri"/>
          <w:sz w:val="28"/>
          <w:szCs w:val="28"/>
        </w:rPr>
        <w:t>Стоимость строительства ливневой канализации объектов общегородского центра г. Кемерово</w:t>
      </w:r>
    </w:p>
    <w:p w14:paraId="7829327F" w14:textId="77777777" w:rsidR="00625F31" w:rsidRDefault="00625F31" w:rsidP="00625F31">
      <w:pPr>
        <w:ind w:firstLine="708"/>
        <w:jc w:val="both"/>
        <w:rPr>
          <w:sz w:val="28"/>
          <w:szCs w:val="28"/>
        </w:rPr>
      </w:pPr>
      <w:bookmarkStart w:id="237" w:name="_Hlk113981874"/>
      <w:r>
        <w:rPr>
          <w:sz w:val="28"/>
          <w:szCs w:val="28"/>
        </w:rPr>
        <w:t xml:space="preserve">Повторно 09.09.2022 было направлено скорректированное заявление за                   № 1551, которое содержало расчет тарифа. Организацией заявлена индивидуальная плата за подключение  </w:t>
      </w:r>
      <w:r w:rsidRPr="00187955">
        <w:rPr>
          <w:bCs/>
          <w:sz w:val="28"/>
          <w:szCs w:val="28"/>
        </w:rPr>
        <w:t xml:space="preserve">к системе водоотведения (поверхностные сточные воды) МБУ «Кемдор», в индивидуальном порядке объектов капитального строительства: «Набережная реки Томи, длиной 200 метров вдоль волейбольного комплекса «Кузбасс-Арена»»  и «Набережная вдоль комплекса площади для проведения массовых мероприятий на пересечении проспекта Притомский и улицы Терешковой, расположенных по адресу:  г. Кемерово,  Центральный район, севернее пр. Притомский, 14 в размере </w:t>
      </w:r>
      <w:r>
        <w:rPr>
          <w:bCs/>
          <w:sz w:val="28"/>
          <w:szCs w:val="28"/>
        </w:rPr>
        <w:t>7913,69</w:t>
      </w:r>
      <w:r w:rsidRPr="00187955">
        <w:rPr>
          <w:bCs/>
          <w:sz w:val="28"/>
          <w:szCs w:val="28"/>
        </w:rPr>
        <w:t xml:space="preserve"> тыс. руб. без НДС.</w:t>
      </w:r>
      <w:r>
        <w:rPr>
          <w:sz w:val="28"/>
          <w:szCs w:val="28"/>
        </w:rPr>
        <w:t xml:space="preserve"> </w:t>
      </w:r>
    </w:p>
    <w:bookmarkEnd w:id="237"/>
    <w:p w14:paraId="5F831A10" w14:textId="77777777" w:rsidR="00625F31" w:rsidRDefault="00625F31" w:rsidP="00625F31">
      <w:pPr>
        <w:ind w:firstLine="708"/>
        <w:jc w:val="both"/>
        <w:rPr>
          <w:sz w:val="28"/>
          <w:szCs w:val="28"/>
        </w:rPr>
      </w:pPr>
      <w:r>
        <w:rPr>
          <w:sz w:val="28"/>
          <w:szCs w:val="28"/>
        </w:rPr>
        <w:t xml:space="preserve">По предложению предприятия для подключения </w:t>
      </w:r>
      <w:r w:rsidRPr="000C0EC3">
        <w:rPr>
          <w:color w:val="000000"/>
          <w:sz w:val="28"/>
          <w:szCs w:val="28"/>
        </w:rPr>
        <w:t xml:space="preserve">к системе водоотведения (поверхностные сточные воды) </w:t>
      </w:r>
      <w:r w:rsidRPr="00A96CFF">
        <w:rPr>
          <w:color w:val="000000"/>
          <w:sz w:val="28"/>
          <w:szCs w:val="28"/>
        </w:rPr>
        <w:t xml:space="preserve">объекта </w:t>
      </w:r>
      <w:r w:rsidRPr="005653CF">
        <w:rPr>
          <w:color w:val="000000"/>
          <w:sz w:val="28"/>
          <w:szCs w:val="28"/>
        </w:rPr>
        <w:t>«Набережная реки томи, длиной 200 метров вдоль волейбольного комплекса «Кузбасс-Арена» и «Набережная вдоль комплекса площади для проведения массовых мероприятий на пересечении пр. Притомский и ул. Терешковой по адресу:</w:t>
      </w:r>
      <w:r>
        <w:rPr>
          <w:color w:val="000000"/>
          <w:sz w:val="28"/>
          <w:szCs w:val="28"/>
        </w:rPr>
        <w:t xml:space="preserve"> севернее </w:t>
      </w:r>
      <w:r w:rsidRPr="005653CF">
        <w:rPr>
          <w:color w:val="000000"/>
          <w:sz w:val="28"/>
          <w:szCs w:val="28"/>
        </w:rPr>
        <w:t xml:space="preserve"> пр. Притомский, 14, Центральный район, г. Кемерово»</w:t>
      </w:r>
      <w:r>
        <w:rPr>
          <w:sz w:val="28"/>
          <w:szCs w:val="28"/>
        </w:rPr>
        <w:t xml:space="preserve"> необходимо реализовать мероприятие по строительству ливневой канализации (неотъемлемая часть мероприятия «С</w:t>
      </w:r>
      <w:r w:rsidRPr="001615A5">
        <w:rPr>
          <w:sz w:val="28"/>
          <w:szCs w:val="28"/>
        </w:rPr>
        <w:t>троительство магистрального коллектора от ул. Терешковой вдоль проспекта Притомского до проектируемой площадки очистных сооружений и очистные сооружения ливневой канализации в моноблочном исполнении с выпуском очищенных вод в реку Большая Камышная</w:t>
      </w:r>
      <w:r>
        <w:rPr>
          <w:sz w:val="28"/>
          <w:szCs w:val="28"/>
        </w:rPr>
        <w:t>»).</w:t>
      </w:r>
    </w:p>
    <w:p w14:paraId="438BAF41" w14:textId="77777777" w:rsidR="00625F31" w:rsidRPr="00D67C30" w:rsidRDefault="00625F31" w:rsidP="00625F31">
      <w:pPr>
        <w:ind w:firstLine="708"/>
        <w:jc w:val="both"/>
        <w:rPr>
          <w:sz w:val="28"/>
          <w:szCs w:val="28"/>
        </w:rPr>
      </w:pPr>
    </w:p>
    <w:p w14:paraId="60CF297A" w14:textId="77777777" w:rsidR="00625F31" w:rsidRDefault="00625F31" w:rsidP="00625F31">
      <w:pPr>
        <w:jc w:val="center"/>
        <w:rPr>
          <w:b/>
          <w:sz w:val="28"/>
          <w:szCs w:val="28"/>
        </w:rPr>
      </w:pPr>
      <w:r w:rsidRPr="004A782B">
        <w:rPr>
          <w:b/>
          <w:sz w:val="28"/>
          <w:szCs w:val="28"/>
        </w:rPr>
        <w:t>Анализ величины максимальной мощности</w:t>
      </w:r>
      <w:r>
        <w:rPr>
          <w:b/>
          <w:sz w:val="28"/>
          <w:szCs w:val="28"/>
        </w:rPr>
        <w:t xml:space="preserve"> </w:t>
      </w:r>
      <w:r w:rsidRPr="004A782B">
        <w:rPr>
          <w:b/>
          <w:sz w:val="28"/>
          <w:szCs w:val="28"/>
        </w:rPr>
        <w:t xml:space="preserve">для утверждения </w:t>
      </w:r>
      <w:r w:rsidRPr="00742295">
        <w:rPr>
          <w:b/>
          <w:sz w:val="28"/>
          <w:szCs w:val="28"/>
        </w:rPr>
        <w:t xml:space="preserve">индивидуальной платы </w:t>
      </w:r>
      <w:r w:rsidRPr="004A782B">
        <w:rPr>
          <w:b/>
          <w:sz w:val="28"/>
          <w:szCs w:val="28"/>
        </w:rPr>
        <w:t xml:space="preserve">за подключение </w:t>
      </w:r>
    </w:p>
    <w:p w14:paraId="0677177F" w14:textId="77777777" w:rsidR="00625F31" w:rsidRPr="004A782B" w:rsidRDefault="00625F31" w:rsidP="00625F31">
      <w:pPr>
        <w:jc w:val="center"/>
        <w:rPr>
          <w:sz w:val="28"/>
          <w:szCs w:val="28"/>
        </w:rPr>
      </w:pPr>
    </w:p>
    <w:p w14:paraId="21CD2560" w14:textId="77777777" w:rsidR="00625F31" w:rsidRDefault="00625F31" w:rsidP="00625F31">
      <w:pPr>
        <w:spacing w:line="276" w:lineRule="auto"/>
        <w:ind w:firstLine="720"/>
        <w:jc w:val="both"/>
        <w:rPr>
          <w:sz w:val="28"/>
          <w:szCs w:val="28"/>
        </w:rPr>
      </w:pPr>
      <w:r w:rsidRPr="004A782B">
        <w:rPr>
          <w:sz w:val="28"/>
          <w:szCs w:val="28"/>
        </w:rPr>
        <w:t>В соответст</w:t>
      </w:r>
      <w:r>
        <w:rPr>
          <w:sz w:val="28"/>
          <w:szCs w:val="28"/>
        </w:rPr>
        <w:t xml:space="preserve">вии с представленными документами </w:t>
      </w:r>
      <w:r w:rsidRPr="004A782B">
        <w:rPr>
          <w:sz w:val="28"/>
          <w:szCs w:val="28"/>
        </w:rPr>
        <w:t>планируется присоедини</w:t>
      </w:r>
      <w:r>
        <w:rPr>
          <w:sz w:val="28"/>
          <w:szCs w:val="28"/>
        </w:rPr>
        <w:t>ть объект с годовым объемом дождевых и талых вод 4 316 м</w:t>
      </w:r>
      <w:r w:rsidRPr="007E1FDB">
        <w:rPr>
          <w:sz w:val="28"/>
          <w:szCs w:val="28"/>
          <w:vertAlign w:val="superscript"/>
        </w:rPr>
        <w:t>3</w:t>
      </w:r>
      <w:r>
        <w:rPr>
          <w:sz w:val="28"/>
          <w:szCs w:val="28"/>
        </w:rPr>
        <w:t>/год.</w:t>
      </w:r>
    </w:p>
    <w:p w14:paraId="561F9D3B" w14:textId="77777777" w:rsidR="00625F31" w:rsidRPr="004A782B" w:rsidRDefault="00625F31" w:rsidP="00625F31">
      <w:pPr>
        <w:ind w:firstLine="720"/>
        <w:jc w:val="both"/>
        <w:rPr>
          <w:sz w:val="28"/>
          <w:szCs w:val="28"/>
        </w:rPr>
      </w:pPr>
      <w:r w:rsidRPr="004A782B">
        <w:rPr>
          <w:sz w:val="28"/>
          <w:szCs w:val="28"/>
        </w:rPr>
        <w:t>Необходимость подключения подтверждается заявк</w:t>
      </w:r>
      <w:r>
        <w:rPr>
          <w:sz w:val="28"/>
          <w:szCs w:val="28"/>
        </w:rPr>
        <w:t>ой</w:t>
      </w:r>
      <w:r w:rsidRPr="004A782B">
        <w:rPr>
          <w:sz w:val="28"/>
          <w:szCs w:val="28"/>
        </w:rPr>
        <w:t xml:space="preserve"> </w:t>
      </w:r>
      <w:r>
        <w:rPr>
          <w:sz w:val="28"/>
          <w:szCs w:val="28"/>
        </w:rPr>
        <w:t xml:space="preserve">администрации г. Кемерово </w:t>
      </w:r>
      <w:r w:rsidRPr="003D179C">
        <w:rPr>
          <w:sz w:val="28"/>
          <w:szCs w:val="28"/>
        </w:rPr>
        <w:t>и</w:t>
      </w:r>
      <w:r w:rsidRPr="004A782B">
        <w:rPr>
          <w:sz w:val="28"/>
          <w:szCs w:val="28"/>
        </w:rPr>
        <w:t xml:space="preserve"> техническими условиями на подключени</w:t>
      </w:r>
      <w:r>
        <w:rPr>
          <w:sz w:val="28"/>
          <w:szCs w:val="28"/>
        </w:rPr>
        <w:t xml:space="preserve">е. </w:t>
      </w:r>
    </w:p>
    <w:p w14:paraId="15DFB39B" w14:textId="77777777" w:rsidR="00625F31" w:rsidRDefault="00625F31" w:rsidP="00625F31">
      <w:pPr>
        <w:ind w:firstLine="720"/>
        <w:jc w:val="both"/>
        <w:rPr>
          <w:sz w:val="28"/>
          <w:szCs w:val="28"/>
        </w:rPr>
      </w:pPr>
      <w:r w:rsidRPr="004A782B">
        <w:rPr>
          <w:sz w:val="28"/>
          <w:szCs w:val="28"/>
        </w:rPr>
        <w:t xml:space="preserve">На основе представленных в РЭК </w:t>
      </w:r>
      <w:r>
        <w:rPr>
          <w:sz w:val="28"/>
          <w:szCs w:val="28"/>
        </w:rPr>
        <w:t xml:space="preserve">Кузбасса </w:t>
      </w:r>
      <w:r w:rsidRPr="004A782B">
        <w:rPr>
          <w:sz w:val="28"/>
          <w:szCs w:val="28"/>
        </w:rPr>
        <w:t>материалов, подтверждающих объём заявленной мощности, предлагается согласиться с предлагаемой предприятием вели</w:t>
      </w:r>
      <w:r>
        <w:rPr>
          <w:sz w:val="28"/>
          <w:szCs w:val="28"/>
        </w:rPr>
        <w:t>чиной максимальной</w:t>
      </w:r>
      <w:r w:rsidRPr="004A782B">
        <w:rPr>
          <w:sz w:val="28"/>
          <w:szCs w:val="28"/>
        </w:rPr>
        <w:t xml:space="preserve"> мощност</w:t>
      </w:r>
      <w:r>
        <w:rPr>
          <w:sz w:val="28"/>
          <w:szCs w:val="28"/>
        </w:rPr>
        <w:t>ью</w:t>
      </w:r>
      <w:r w:rsidRPr="004A782B">
        <w:rPr>
          <w:sz w:val="28"/>
          <w:szCs w:val="28"/>
        </w:rPr>
        <w:t xml:space="preserve"> заявител</w:t>
      </w:r>
      <w:r>
        <w:rPr>
          <w:sz w:val="28"/>
          <w:szCs w:val="28"/>
        </w:rPr>
        <w:t>я с годовым объемом дождевых и талых вод 4 316 м</w:t>
      </w:r>
      <w:r w:rsidRPr="007E1FDB">
        <w:rPr>
          <w:sz w:val="28"/>
          <w:szCs w:val="28"/>
          <w:vertAlign w:val="superscript"/>
        </w:rPr>
        <w:t>3</w:t>
      </w:r>
      <w:r>
        <w:rPr>
          <w:sz w:val="28"/>
          <w:szCs w:val="28"/>
        </w:rPr>
        <w:t>/год</w:t>
      </w:r>
    </w:p>
    <w:p w14:paraId="41FA0C9D" w14:textId="77777777" w:rsidR="00625F31" w:rsidRDefault="00625F31" w:rsidP="00625F31">
      <w:pPr>
        <w:autoSpaceDE w:val="0"/>
        <w:autoSpaceDN w:val="0"/>
        <w:adjustRightInd w:val="0"/>
        <w:ind w:firstLine="540"/>
        <w:jc w:val="both"/>
        <w:rPr>
          <w:sz w:val="28"/>
          <w:szCs w:val="28"/>
        </w:rPr>
      </w:pPr>
      <w:r>
        <w:rPr>
          <w:sz w:val="28"/>
          <w:szCs w:val="28"/>
        </w:rPr>
        <w:t>В соответствии с п. 85 п</w:t>
      </w:r>
      <w:r w:rsidRPr="00880CEF">
        <w:rPr>
          <w:sz w:val="28"/>
          <w:szCs w:val="28"/>
        </w:rPr>
        <w:t>остановлени</w:t>
      </w:r>
      <w:r>
        <w:rPr>
          <w:sz w:val="28"/>
          <w:szCs w:val="28"/>
        </w:rPr>
        <w:t>я</w:t>
      </w:r>
      <w:r w:rsidRPr="00880CEF">
        <w:rPr>
          <w:sz w:val="28"/>
          <w:szCs w:val="28"/>
        </w:rPr>
        <w:t xml:space="preserve"> Правительства РФ от 13.05.2013 № 406 </w:t>
      </w:r>
      <w:r>
        <w:rPr>
          <w:sz w:val="28"/>
          <w:szCs w:val="28"/>
        </w:rPr>
        <w:t>«</w:t>
      </w:r>
      <w:r w:rsidRPr="00880CEF">
        <w:rPr>
          <w:sz w:val="28"/>
          <w:szCs w:val="28"/>
        </w:rPr>
        <w:t>О государственном регулировании тарифов в сфере водоснабжения и водоотведения</w:t>
      </w:r>
      <w:r>
        <w:rPr>
          <w:sz w:val="28"/>
          <w:szCs w:val="28"/>
        </w:rPr>
        <w:t>» в отношении заявителей, величина подключаемой (присоединяемой) нагрузки объектов которых превышает 250 куб. метров в сутки и (или) осуществляется с использованием создаваемых сетей водоснабжения и (или) водоотведения с наружным диаметром, превышающим 250 мм (предельный уровень нагрузки), размер платы за подключение устанавливается органом регулирования тарифов индивидуально.</w:t>
      </w:r>
    </w:p>
    <w:p w14:paraId="30C2AB91" w14:textId="77777777" w:rsidR="00625F31" w:rsidRDefault="00625F31" w:rsidP="00625F31">
      <w:pPr>
        <w:ind w:firstLine="720"/>
        <w:jc w:val="both"/>
        <w:rPr>
          <w:sz w:val="28"/>
          <w:szCs w:val="28"/>
        </w:rPr>
      </w:pPr>
    </w:p>
    <w:p w14:paraId="373CACEC" w14:textId="77777777" w:rsidR="00625F31" w:rsidRDefault="00625F31" w:rsidP="00625F31">
      <w:pPr>
        <w:tabs>
          <w:tab w:val="left" w:pos="2835"/>
          <w:tab w:val="left" w:pos="3119"/>
        </w:tabs>
        <w:jc w:val="center"/>
        <w:rPr>
          <w:b/>
          <w:sz w:val="28"/>
          <w:szCs w:val="28"/>
        </w:rPr>
      </w:pPr>
      <w:r w:rsidRPr="002A5F64">
        <w:rPr>
          <w:b/>
          <w:sz w:val="28"/>
          <w:szCs w:val="28"/>
        </w:rPr>
        <w:t>Физический объ</w:t>
      </w:r>
      <w:r>
        <w:rPr>
          <w:b/>
          <w:sz w:val="28"/>
          <w:szCs w:val="28"/>
        </w:rPr>
        <w:t>ё</w:t>
      </w:r>
      <w:r w:rsidRPr="002A5F64">
        <w:rPr>
          <w:b/>
          <w:sz w:val="28"/>
          <w:szCs w:val="28"/>
        </w:rPr>
        <w:t>м работ</w:t>
      </w:r>
      <w:r>
        <w:rPr>
          <w:b/>
          <w:sz w:val="28"/>
          <w:szCs w:val="28"/>
        </w:rPr>
        <w:t xml:space="preserve"> </w:t>
      </w:r>
      <w:r w:rsidRPr="002A5F64">
        <w:rPr>
          <w:b/>
          <w:sz w:val="28"/>
          <w:szCs w:val="28"/>
        </w:rPr>
        <w:t xml:space="preserve">по </w:t>
      </w:r>
      <w:r>
        <w:rPr>
          <w:b/>
          <w:sz w:val="28"/>
          <w:szCs w:val="28"/>
        </w:rPr>
        <w:t>подключению</w:t>
      </w:r>
      <w:r w:rsidRPr="002A5F64">
        <w:rPr>
          <w:b/>
          <w:sz w:val="28"/>
          <w:szCs w:val="28"/>
        </w:rPr>
        <w:t xml:space="preserve"> </w:t>
      </w:r>
    </w:p>
    <w:p w14:paraId="2DC2AC02" w14:textId="77777777" w:rsidR="00625F31" w:rsidRPr="002A5F64" w:rsidRDefault="00625F31" w:rsidP="00625F31">
      <w:pPr>
        <w:tabs>
          <w:tab w:val="left" w:pos="2835"/>
          <w:tab w:val="left" w:pos="3119"/>
        </w:tabs>
        <w:jc w:val="center"/>
        <w:rPr>
          <w:sz w:val="28"/>
          <w:szCs w:val="28"/>
        </w:rPr>
      </w:pPr>
    </w:p>
    <w:p w14:paraId="204D8D23" w14:textId="77777777" w:rsidR="00625F31" w:rsidRDefault="00625F31" w:rsidP="00625F31">
      <w:pPr>
        <w:autoSpaceDE w:val="0"/>
        <w:autoSpaceDN w:val="0"/>
        <w:adjustRightInd w:val="0"/>
        <w:ind w:firstLine="709"/>
        <w:jc w:val="both"/>
        <w:rPr>
          <w:sz w:val="28"/>
          <w:szCs w:val="28"/>
        </w:rPr>
      </w:pPr>
      <w:r w:rsidRPr="00EF6AD2">
        <w:rPr>
          <w:sz w:val="28"/>
          <w:szCs w:val="28"/>
        </w:rPr>
        <w:t xml:space="preserve">В целях обеспечения подключения </w:t>
      </w:r>
      <w:bookmarkStart w:id="238" w:name="_Hlk90457385"/>
      <w:r w:rsidRPr="001615A5">
        <w:rPr>
          <w:color w:val="000000"/>
          <w:sz w:val="28"/>
          <w:szCs w:val="28"/>
        </w:rPr>
        <w:t xml:space="preserve">объекта </w:t>
      </w:r>
      <w:bookmarkEnd w:id="238"/>
      <w:r w:rsidRPr="005653CF">
        <w:rPr>
          <w:color w:val="000000"/>
          <w:sz w:val="28"/>
          <w:szCs w:val="28"/>
        </w:rPr>
        <w:t xml:space="preserve">«Набережная реки томи, длиной 200 метров вдоль волейбольного комплекса «Кузбасс-Арена» и «Набережная вдоль комплекса площади для проведения массовых мероприятий на пересечении пр. Притомский и ул. Терешковой по адресу: </w:t>
      </w:r>
      <w:r>
        <w:rPr>
          <w:color w:val="000000"/>
          <w:sz w:val="28"/>
          <w:szCs w:val="28"/>
        </w:rPr>
        <w:t xml:space="preserve">севернее </w:t>
      </w:r>
      <w:r w:rsidRPr="005653CF">
        <w:rPr>
          <w:color w:val="000000"/>
          <w:sz w:val="28"/>
          <w:szCs w:val="28"/>
        </w:rPr>
        <w:t>пр. Притомский, 14, Центральный район, г. Кемерово» (объем сбора 4316 м3/год)</w:t>
      </w:r>
      <w:r>
        <w:rPr>
          <w:sz w:val="28"/>
          <w:szCs w:val="28"/>
        </w:rPr>
        <w:t xml:space="preserve"> </w:t>
      </w:r>
      <w:r w:rsidRPr="00EF6AD2">
        <w:rPr>
          <w:sz w:val="28"/>
          <w:szCs w:val="28"/>
        </w:rPr>
        <w:t xml:space="preserve">и дальнейшего гарантированного </w:t>
      </w:r>
      <w:r>
        <w:rPr>
          <w:sz w:val="28"/>
          <w:szCs w:val="28"/>
        </w:rPr>
        <w:t xml:space="preserve">водоотведения без </w:t>
      </w:r>
      <w:r w:rsidRPr="00EF6AD2">
        <w:rPr>
          <w:sz w:val="28"/>
          <w:szCs w:val="28"/>
        </w:rPr>
        <w:t xml:space="preserve">ущерба для существующих потребителей, </w:t>
      </w:r>
      <w:r>
        <w:rPr>
          <w:sz w:val="28"/>
          <w:szCs w:val="28"/>
        </w:rPr>
        <w:t>подключенных к ливневой канализации МБУ «Кемдор»</w:t>
      </w:r>
      <w:r w:rsidRPr="00EF6AD2">
        <w:rPr>
          <w:sz w:val="28"/>
          <w:szCs w:val="28"/>
        </w:rPr>
        <w:t xml:space="preserve">, </w:t>
      </w:r>
      <w:r>
        <w:rPr>
          <w:sz w:val="28"/>
          <w:szCs w:val="28"/>
        </w:rPr>
        <w:t xml:space="preserve">по предложению предприятия, </w:t>
      </w:r>
      <w:r w:rsidRPr="00EF6AD2">
        <w:rPr>
          <w:sz w:val="28"/>
          <w:szCs w:val="28"/>
        </w:rPr>
        <w:t xml:space="preserve">необходимо выполнить </w:t>
      </w:r>
      <w:r>
        <w:rPr>
          <w:sz w:val="28"/>
          <w:szCs w:val="28"/>
        </w:rPr>
        <w:t>мероприятия по</w:t>
      </w:r>
      <w:r w:rsidRPr="00D67C30">
        <w:rPr>
          <w:sz w:val="28"/>
          <w:szCs w:val="28"/>
        </w:rPr>
        <w:t xml:space="preserve"> строител</w:t>
      </w:r>
      <w:r>
        <w:rPr>
          <w:sz w:val="28"/>
          <w:szCs w:val="28"/>
        </w:rPr>
        <w:t>ьству</w:t>
      </w:r>
      <w:r w:rsidRPr="001615A5">
        <w:rPr>
          <w:sz w:val="28"/>
          <w:szCs w:val="28"/>
        </w:rPr>
        <w:t xml:space="preserve"> ливневой канализации (неотъемлемая часть мероприятия «Строительство магистрального коллектора от ул. Терешковой вдоль проспекта Притомского до проектируемой площадки очистных сооружений и очистные сооружения ливневой канализации в моноблочном исполнении с выпуском очищенных вод в реку Большая Камышная»)</w:t>
      </w:r>
      <w:r>
        <w:rPr>
          <w:sz w:val="28"/>
          <w:szCs w:val="28"/>
        </w:rPr>
        <w:t>.</w:t>
      </w:r>
    </w:p>
    <w:p w14:paraId="5A2C4B55" w14:textId="77777777" w:rsidR="00625F31" w:rsidRDefault="00625F31" w:rsidP="00625F31">
      <w:pPr>
        <w:autoSpaceDE w:val="0"/>
        <w:autoSpaceDN w:val="0"/>
        <w:adjustRightInd w:val="0"/>
        <w:ind w:firstLine="709"/>
        <w:jc w:val="both"/>
        <w:outlineLvl w:val="1"/>
        <w:rPr>
          <w:sz w:val="28"/>
          <w:szCs w:val="28"/>
        </w:rPr>
      </w:pPr>
      <w:r>
        <w:rPr>
          <w:sz w:val="28"/>
          <w:szCs w:val="28"/>
        </w:rPr>
        <w:t>По мнению специалиста, необходимость мероприятий</w:t>
      </w:r>
      <w:r w:rsidRPr="00DB3705">
        <w:rPr>
          <w:sz w:val="28"/>
          <w:szCs w:val="28"/>
        </w:rPr>
        <w:t xml:space="preserve"> для подключения </w:t>
      </w:r>
      <w:r w:rsidRPr="001615A5">
        <w:rPr>
          <w:color w:val="000000"/>
          <w:sz w:val="28"/>
          <w:szCs w:val="28"/>
        </w:rPr>
        <w:t xml:space="preserve">объекта </w:t>
      </w:r>
      <w:r>
        <w:rPr>
          <w:color w:val="000000"/>
          <w:sz w:val="28"/>
          <w:szCs w:val="28"/>
        </w:rPr>
        <w:t>подключения</w:t>
      </w:r>
      <w:r>
        <w:rPr>
          <w:sz w:val="28"/>
          <w:szCs w:val="28"/>
        </w:rPr>
        <w:t xml:space="preserve"> согласована со всеми заинтересованными сторонами и является обоснованной.</w:t>
      </w:r>
    </w:p>
    <w:p w14:paraId="7052F0FD" w14:textId="77777777" w:rsidR="00625F31" w:rsidRDefault="00625F31" w:rsidP="00625F31">
      <w:pPr>
        <w:autoSpaceDE w:val="0"/>
        <w:autoSpaceDN w:val="0"/>
        <w:adjustRightInd w:val="0"/>
        <w:ind w:firstLine="709"/>
        <w:jc w:val="both"/>
        <w:outlineLvl w:val="1"/>
        <w:rPr>
          <w:sz w:val="28"/>
          <w:szCs w:val="28"/>
        </w:rPr>
      </w:pPr>
      <w:r>
        <w:rPr>
          <w:sz w:val="28"/>
          <w:szCs w:val="28"/>
        </w:rPr>
        <w:t xml:space="preserve">Согласно п. 13 статьи 18 Федеральный закон </w:t>
      </w:r>
      <w:r w:rsidRPr="00F14C11">
        <w:rPr>
          <w:sz w:val="28"/>
          <w:szCs w:val="28"/>
        </w:rPr>
        <w:t>от</w:t>
      </w:r>
      <w:r>
        <w:rPr>
          <w:sz w:val="28"/>
          <w:szCs w:val="28"/>
        </w:rPr>
        <w:t xml:space="preserve"> </w:t>
      </w:r>
      <w:r w:rsidRPr="00F14C11">
        <w:rPr>
          <w:sz w:val="28"/>
          <w:szCs w:val="28"/>
        </w:rPr>
        <w:t>07.12.2011</w:t>
      </w:r>
      <w:r>
        <w:rPr>
          <w:sz w:val="28"/>
          <w:szCs w:val="28"/>
        </w:rPr>
        <w:t xml:space="preserve"> </w:t>
      </w:r>
      <w:r w:rsidRPr="00F14C11">
        <w:rPr>
          <w:sz w:val="28"/>
          <w:szCs w:val="28"/>
        </w:rPr>
        <w:t>№</w:t>
      </w:r>
      <w:r>
        <w:rPr>
          <w:sz w:val="28"/>
          <w:szCs w:val="28"/>
        </w:rPr>
        <w:t xml:space="preserve"> </w:t>
      </w:r>
      <w:r w:rsidRPr="00F14C11">
        <w:rPr>
          <w:sz w:val="28"/>
          <w:szCs w:val="28"/>
        </w:rPr>
        <w:t>416-ФЗ</w:t>
      </w:r>
      <w:r>
        <w:rPr>
          <w:sz w:val="28"/>
          <w:szCs w:val="28"/>
        </w:rPr>
        <w:t xml:space="preserve"> </w:t>
      </w:r>
      <w:r>
        <w:rPr>
          <w:sz w:val="28"/>
          <w:szCs w:val="28"/>
        </w:rPr>
        <w:br/>
        <w:t>«</w:t>
      </w:r>
      <w:r w:rsidRPr="00F14C11">
        <w:rPr>
          <w:sz w:val="28"/>
          <w:szCs w:val="28"/>
        </w:rPr>
        <w:t>О водоснабжении и водоотведении</w:t>
      </w:r>
      <w:r>
        <w:rPr>
          <w:sz w:val="28"/>
          <w:szCs w:val="28"/>
        </w:rPr>
        <w:t>» п</w:t>
      </w:r>
      <w:r w:rsidRPr="004E6FF5">
        <w:rPr>
          <w:sz w:val="28"/>
          <w:szCs w:val="28"/>
        </w:rPr>
        <w:t>ри установлении платы за подключение (технологическое присоединение) в индивидуальном порядке могут учитываться расходы на увеличение мощности (пропускной способности) централизованной системы холодного водоснабжения и (или) водоотведения, в том числе расходы на реконструкцию и модернизацию существующих объектов централизованной системы холодного водоснабжения и (или) водоотведения в порядке, определенном основами ценообразования в сфере водоснабжения и водоотведения, утвержденными Правительством Российской Федерации.</w:t>
      </w:r>
      <w:r>
        <w:rPr>
          <w:sz w:val="28"/>
          <w:szCs w:val="28"/>
        </w:rPr>
        <w:t xml:space="preserve"> </w:t>
      </w:r>
    </w:p>
    <w:p w14:paraId="38F41671" w14:textId="77777777" w:rsidR="00625F31" w:rsidRDefault="00625F31" w:rsidP="00625F31">
      <w:pPr>
        <w:autoSpaceDE w:val="0"/>
        <w:autoSpaceDN w:val="0"/>
        <w:adjustRightInd w:val="0"/>
        <w:ind w:firstLine="709"/>
        <w:jc w:val="both"/>
        <w:outlineLvl w:val="1"/>
        <w:rPr>
          <w:sz w:val="28"/>
          <w:szCs w:val="28"/>
        </w:rPr>
      </w:pPr>
    </w:p>
    <w:p w14:paraId="070DC2B3" w14:textId="77777777" w:rsidR="00625F31" w:rsidRDefault="00625F31" w:rsidP="00625F31">
      <w:pPr>
        <w:tabs>
          <w:tab w:val="left" w:pos="2835"/>
          <w:tab w:val="left" w:pos="3119"/>
        </w:tabs>
        <w:jc w:val="center"/>
        <w:rPr>
          <w:b/>
          <w:sz w:val="28"/>
          <w:szCs w:val="28"/>
        </w:rPr>
      </w:pPr>
      <w:r>
        <w:rPr>
          <w:b/>
          <w:sz w:val="28"/>
          <w:szCs w:val="28"/>
        </w:rPr>
        <w:t xml:space="preserve">Объём капитальных вложений необходимый для подключения </w:t>
      </w:r>
    </w:p>
    <w:p w14:paraId="35F2F1BE" w14:textId="77777777" w:rsidR="00625F31" w:rsidRDefault="00625F31" w:rsidP="00625F31">
      <w:pPr>
        <w:pStyle w:val="aa"/>
        <w:tabs>
          <w:tab w:val="left" w:pos="1134"/>
        </w:tabs>
        <w:ind w:left="0" w:firstLine="709"/>
        <w:jc w:val="both"/>
        <w:rPr>
          <w:sz w:val="28"/>
          <w:szCs w:val="28"/>
        </w:rPr>
      </w:pPr>
    </w:p>
    <w:p w14:paraId="4430E003" w14:textId="77777777" w:rsidR="00625F31" w:rsidRDefault="00625F31" w:rsidP="00625F31">
      <w:pPr>
        <w:pStyle w:val="aa"/>
        <w:tabs>
          <w:tab w:val="left" w:pos="1134"/>
        </w:tabs>
        <w:ind w:left="0" w:firstLine="709"/>
        <w:jc w:val="both"/>
        <w:rPr>
          <w:sz w:val="28"/>
          <w:szCs w:val="28"/>
        </w:rPr>
      </w:pPr>
      <w:r>
        <w:rPr>
          <w:sz w:val="28"/>
          <w:szCs w:val="28"/>
        </w:rPr>
        <w:t>Суммарная стоимость реализации мероприятий, необходимых для подключения объекта заявителя составляет 736 987,36 тыс. руб. с НДС. Общий объем водосбора вновь создаваемых объектов составляет</w:t>
      </w:r>
      <w:r>
        <w:rPr>
          <w:b/>
          <w:sz w:val="28"/>
          <w:szCs w:val="28"/>
        </w:rPr>
        <w:t xml:space="preserve"> </w:t>
      </w:r>
      <w:r>
        <w:rPr>
          <w:sz w:val="28"/>
          <w:szCs w:val="28"/>
        </w:rPr>
        <w:t>451 548 м</w:t>
      </w:r>
      <w:r>
        <w:rPr>
          <w:sz w:val="28"/>
          <w:szCs w:val="28"/>
          <w:vertAlign w:val="superscript"/>
        </w:rPr>
        <w:t>3</w:t>
      </w:r>
      <w:r>
        <w:rPr>
          <w:sz w:val="28"/>
          <w:szCs w:val="28"/>
        </w:rPr>
        <w:t>/год, в том числе объем водосбора объекта подключения 4 316 м</w:t>
      </w:r>
      <w:r>
        <w:rPr>
          <w:sz w:val="28"/>
          <w:szCs w:val="28"/>
          <w:vertAlign w:val="superscript"/>
        </w:rPr>
        <w:t>3</w:t>
      </w:r>
      <w:r>
        <w:rPr>
          <w:sz w:val="28"/>
          <w:szCs w:val="28"/>
        </w:rPr>
        <w:t>/год.  При этом, стоимость реализации мероприятий по подключению принимается в расчет платы за подключение в доле от объема водосбора.</w:t>
      </w:r>
    </w:p>
    <w:p w14:paraId="220EB2B3" w14:textId="77777777" w:rsidR="00625F31" w:rsidRDefault="00625F31" w:rsidP="00625F31">
      <w:pPr>
        <w:pStyle w:val="aa"/>
        <w:tabs>
          <w:tab w:val="left" w:pos="1134"/>
        </w:tabs>
        <w:ind w:left="0" w:firstLine="709"/>
        <w:jc w:val="both"/>
        <w:rPr>
          <w:sz w:val="28"/>
          <w:szCs w:val="28"/>
        </w:rPr>
      </w:pPr>
      <w:r>
        <w:rPr>
          <w:sz w:val="28"/>
          <w:szCs w:val="28"/>
        </w:rPr>
        <w:t xml:space="preserve">Стоимость мероприятий по подключению объекта капитального строительства объекта подключения согласно предложению предприятия, составляет 6 330,94 тыс. руб. без НДС. </w:t>
      </w:r>
    </w:p>
    <w:p w14:paraId="28EA4E2D" w14:textId="77777777" w:rsidR="00625F31" w:rsidRDefault="00625F31" w:rsidP="00625F31">
      <w:pPr>
        <w:pStyle w:val="aa"/>
        <w:tabs>
          <w:tab w:val="left" w:pos="1134"/>
        </w:tabs>
        <w:ind w:left="0" w:firstLine="709"/>
        <w:jc w:val="both"/>
        <w:rPr>
          <w:sz w:val="28"/>
          <w:szCs w:val="28"/>
        </w:rPr>
      </w:pPr>
      <w:r>
        <w:rPr>
          <w:sz w:val="28"/>
          <w:szCs w:val="28"/>
        </w:rPr>
        <w:t>В качестве обоснования стоимости мероприятий предприятием представлены:</w:t>
      </w:r>
    </w:p>
    <w:p w14:paraId="3FC5E353" w14:textId="77777777" w:rsidR="00625F31" w:rsidRDefault="00625F31" w:rsidP="00625F31">
      <w:pPr>
        <w:pStyle w:val="aa"/>
        <w:tabs>
          <w:tab w:val="left" w:pos="1134"/>
        </w:tabs>
        <w:ind w:left="0" w:firstLine="709"/>
        <w:jc w:val="both"/>
        <w:rPr>
          <w:sz w:val="28"/>
          <w:szCs w:val="28"/>
        </w:rPr>
      </w:pPr>
      <w:r>
        <w:rPr>
          <w:sz w:val="28"/>
          <w:szCs w:val="28"/>
        </w:rPr>
        <w:t>Проектная документация;</w:t>
      </w:r>
    </w:p>
    <w:p w14:paraId="25AEABDD" w14:textId="77777777" w:rsidR="00625F31" w:rsidRDefault="00625F31" w:rsidP="00625F31">
      <w:pPr>
        <w:autoSpaceDE w:val="0"/>
        <w:autoSpaceDN w:val="0"/>
        <w:adjustRightInd w:val="0"/>
        <w:ind w:firstLine="709"/>
        <w:jc w:val="both"/>
        <w:rPr>
          <w:rFonts w:eastAsia="Calibri"/>
          <w:sz w:val="28"/>
          <w:szCs w:val="28"/>
        </w:rPr>
      </w:pPr>
      <w:r>
        <w:rPr>
          <w:rFonts w:eastAsia="Calibri"/>
          <w:sz w:val="28"/>
          <w:szCs w:val="28"/>
        </w:rPr>
        <w:t>Положительное заключение государственной экспертизы.</w:t>
      </w:r>
    </w:p>
    <w:p w14:paraId="3904066A" w14:textId="77777777" w:rsidR="00625F31" w:rsidRDefault="00625F31" w:rsidP="00625F31">
      <w:pPr>
        <w:ind w:firstLine="720"/>
        <w:jc w:val="both"/>
        <w:rPr>
          <w:bCs/>
          <w:sz w:val="28"/>
        </w:rPr>
      </w:pPr>
      <w:r>
        <w:rPr>
          <w:bCs/>
          <w:sz w:val="28"/>
        </w:rPr>
        <w:t>Экспертная группа, рассмотрев представленные обосновывающие материалы, учитывая их объем и качество, предлагает принять к расчету индивидуальной платы затраты на финансирование капитальных вложений в размере 6 330,94 тыс. руб. без НДС.</w:t>
      </w:r>
    </w:p>
    <w:p w14:paraId="6A76F522" w14:textId="77777777" w:rsidR="00625F31" w:rsidRDefault="00625F31" w:rsidP="00625F31">
      <w:pPr>
        <w:pStyle w:val="aa"/>
        <w:tabs>
          <w:tab w:val="left" w:pos="1134"/>
        </w:tabs>
        <w:ind w:left="0"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7"/>
        <w:gridCol w:w="1744"/>
        <w:gridCol w:w="2013"/>
        <w:gridCol w:w="2101"/>
      </w:tblGrid>
      <w:tr w:rsidR="00625F31" w14:paraId="4AD651D1" w14:textId="77777777" w:rsidTr="00B37837">
        <w:trPr>
          <w:trHeight w:val="259"/>
        </w:trPr>
        <w:tc>
          <w:tcPr>
            <w:tcW w:w="1866" w:type="pct"/>
            <w:tcBorders>
              <w:top w:val="single" w:sz="4" w:space="0" w:color="auto"/>
              <w:left w:val="single" w:sz="4" w:space="0" w:color="auto"/>
              <w:bottom w:val="single" w:sz="4" w:space="0" w:color="auto"/>
              <w:right w:val="single" w:sz="4" w:space="0" w:color="auto"/>
            </w:tcBorders>
            <w:hideMark/>
          </w:tcPr>
          <w:p w14:paraId="70A71761" w14:textId="77777777" w:rsidR="00625F31" w:rsidRDefault="00625F31" w:rsidP="00B37837">
            <w:pPr>
              <w:jc w:val="center"/>
            </w:pPr>
            <w:r>
              <w:t>Вид регулируемой деятельности</w:t>
            </w:r>
          </w:p>
        </w:tc>
        <w:tc>
          <w:tcPr>
            <w:tcW w:w="933" w:type="pct"/>
            <w:tcBorders>
              <w:top w:val="single" w:sz="4" w:space="0" w:color="auto"/>
              <w:left w:val="single" w:sz="4" w:space="0" w:color="auto"/>
              <w:bottom w:val="single" w:sz="4" w:space="0" w:color="auto"/>
              <w:right w:val="single" w:sz="4" w:space="0" w:color="auto"/>
            </w:tcBorders>
            <w:vAlign w:val="center"/>
            <w:hideMark/>
          </w:tcPr>
          <w:p w14:paraId="5538D202" w14:textId="77777777" w:rsidR="00625F31" w:rsidRDefault="00625F31" w:rsidP="00B37837">
            <w:pPr>
              <w:jc w:val="center"/>
            </w:pPr>
            <w:r>
              <w:t>Предложение предприятия, тыс. руб.</w:t>
            </w:r>
          </w:p>
        </w:tc>
        <w:tc>
          <w:tcPr>
            <w:tcW w:w="1077" w:type="pct"/>
            <w:tcBorders>
              <w:top w:val="single" w:sz="4" w:space="0" w:color="auto"/>
              <w:left w:val="single" w:sz="4" w:space="0" w:color="auto"/>
              <w:bottom w:val="single" w:sz="4" w:space="0" w:color="auto"/>
              <w:right w:val="single" w:sz="4" w:space="0" w:color="auto"/>
            </w:tcBorders>
            <w:vAlign w:val="center"/>
            <w:hideMark/>
          </w:tcPr>
          <w:p w14:paraId="7FDD749C" w14:textId="77777777" w:rsidR="00625F31" w:rsidRDefault="00625F31" w:rsidP="00B37837">
            <w:pPr>
              <w:jc w:val="center"/>
            </w:pPr>
            <w:r>
              <w:t>Предложение экспертной группы, тыс. руб.</w:t>
            </w:r>
          </w:p>
        </w:tc>
        <w:tc>
          <w:tcPr>
            <w:tcW w:w="1124" w:type="pct"/>
            <w:tcBorders>
              <w:top w:val="single" w:sz="4" w:space="0" w:color="auto"/>
              <w:left w:val="single" w:sz="4" w:space="0" w:color="auto"/>
              <w:bottom w:val="single" w:sz="4" w:space="0" w:color="auto"/>
              <w:right w:val="single" w:sz="4" w:space="0" w:color="auto"/>
            </w:tcBorders>
            <w:vAlign w:val="center"/>
            <w:hideMark/>
          </w:tcPr>
          <w:p w14:paraId="6DCF755D" w14:textId="77777777" w:rsidR="00625F31" w:rsidRDefault="00625F31" w:rsidP="00B37837">
            <w:pPr>
              <w:jc w:val="center"/>
            </w:pPr>
            <w:r>
              <w:t>Корректировка в сторону снижения, тыс. руб.</w:t>
            </w:r>
          </w:p>
        </w:tc>
      </w:tr>
      <w:tr w:rsidR="00625F31" w14:paraId="0A495964" w14:textId="77777777" w:rsidTr="00B37837">
        <w:trPr>
          <w:trHeight w:val="197"/>
        </w:trPr>
        <w:tc>
          <w:tcPr>
            <w:tcW w:w="1866" w:type="pct"/>
            <w:tcBorders>
              <w:top w:val="single" w:sz="4" w:space="0" w:color="auto"/>
              <w:left w:val="single" w:sz="4" w:space="0" w:color="auto"/>
              <w:bottom w:val="single" w:sz="4" w:space="0" w:color="auto"/>
              <w:right w:val="single" w:sz="4" w:space="0" w:color="auto"/>
            </w:tcBorders>
            <w:hideMark/>
          </w:tcPr>
          <w:p w14:paraId="1B0DA176" w14:textId="77777777" w:rsidR="00625F31" w:rsidRDefault="00625F31" w:rsidP="00B37837">
            <w:r>
              <w:t>водоотведение (поверхностные сточные воды)</w:t>
            </w:r>
          </w:p>
        </w:tc>
        <w:tc>
          <w:tcPr>
            <w:tcW w:w="933" w:type="pct"/>
            <w:tcBorders>
              <w:top w:val="single" w:sz="4" w:space="0" w:color="auto"/>
              <w:left w:val="single" w:sz="4" w:space="0" w:color="auto"/>
              <w:bottom w:val="single" w:sz="4" w:space="0" w:color="auto"/>
              <w:right w:val="single" w:sz="4" w:space="0" w:color="auto"/>
            </w:tcBorders>
            <w:vAlign w:val="center"/>
            <w:hideMark/>
          </w:tcPr>
          <w:p w14:paraId="74F7D9DF" w14:textId="77777777" w:rsidR="00625F31" w:rsidRPr="00BC5F2B" w:rsidRDefault="00625F31" w:rsidP="00B37837">
            <w:pPr>
              <w:jc w:val="center"/>
              <w:rPr>
                <w:color w:val="000000"/>
              </w:rPr>
            </w:pPr>
            <w:r w:rsidRPr="00BC5F2B">
              <w:rPr>
                <w:bCs/>
              </w:rPr>
              <w:t>6 330,94</w:t>
            </w:r>
          </w:p>
        </w:tc>
        <w:tc>
          <w:tcPr>
            <w:tcW w:w="1077" w:type="pct"/>
            <w:tcBorders>
              <w:top w:val="single" w:sz="4" w:space="0" w:color="auto"/>
              <w:left w:val="single" w:sz="4" w:space="0" w:color="auto"/>
              <w:bottom w:val="single" w:sz="4" w:space="0" w:color="auto"/>
              <w:right w:val="single" w:sz="4" w:space="0" w:color="auto"/>
            </w:tcBorders>
            <w:vAlign w:val="center"/>
            <w:hideMark/>
          </w:tcPr>
          <w:p w14:paraId="636E2E14" w14:textId="77777777" w:rsidR="00625F31" w:rsidRPr="00BC5F2B" w:rsidRDefault="00625F31" w:rsidP="00B37837">
            <w:pPr>
              <w:jc w:val="center"/>
              <w:rPr>
                <w:color w:val="000000"/>
              </w:rPr>
            </w:pPr>
            <w:r w:rsidRPr="00BC5F2B">
              <w:rPr>
                <w:bCs/>
              </w:rPr>
              <w:t>6 330,94</w:t>
            </w:r>
          </w:p>
        </w:tc>
        <w:tc>
          <w:tcPr>
            <w:tcW w:w="1124" w:type="pct"/>
            <w:tcBorders>
              <w:top w:val="single" w:sz="4" w:space="0" w:color="auto"/>
              <w:left w:val="single" w:sz="4" w:space="0" w:color="auto"/>
              <w:bottom w:val="single" w:sz="4" w:space="0" w:color="auto"/>
              <w:right w:val="single" w:sz="4" w:space="0" w:color="auto"/>
            </w:tcBorders>
            <w:vAlign w:val="center"/>
            <w:hideMark/>
          </w:tcPr>
          <w:p w14:paraId="14EAAF07" w14:textId="77777777" w:rsidR="00625F31" w:rsidRDefault="00625F31" w:rsidP="00B37837">
            <w:pPr>
              <w:jc w:val="center"/>
              <w:rPr>
                <w:color w:val="000000"/>
              </w:rPr>
            </w:pPr>
            <w:r>
              <w:rPr>
                <w:color w:val="000000"/>
              </w:rPr>
              <w:t>0,00</w:t>
            </w:r>
          </w:p>
        </w:tc>
      </w:tr>
    </w:tbl>
    <w:p w14:paraId="3AF70D7F" w14:textId="77777777" w:rsidR="00625F31" w:rsidRDefault="00625F31" w:rsidP="00625F31">
      <w:pPr>
        <w:pStyle w:val="aa"/>
        <w:tabs>
          <w:tab w:val="left" w:pos="1134"/>
        </w:tabs>
        <w:ind w:left="0" w:firstLine="709"/>
        <w:jc w:val="both"/>
        <w:rPr>
          <w:sz w:val="28"/>
          <w:szCs w:val="28"/>
        </w:rPr>
      </w:pPr>
    </w:p>
    <w:p w14:paraId="32CD9582" w14:textId="77777777" w:rsidR="00625F31" w:rsidRPr="008879D8" w:rsidRDefault="00625F31" w:rsidP="00625F31">
      <w:pPr>
        <w:tabs>
          <w:tab w:val="left" w:pos="2835"/>
          <w:tab w:val="left" w:pos="3119"/>
        </w:tabs>
        <w:spacing w:line="26" w:lineRule="atLeast"/>
        <w:jc w:val="center"/>
        <w:rPr>
          <w:b/>
          <w:sz w:val="28"/>
          <w:szCs w:val="28"/>
        </w:rPr>
      </w:pPr>
      <w:r w:rsidRPr="008879D8">
        <w:rPr>
          <w:b/>
          <w:sz w:val="28"/>
          <w:szCs w:val="28"/>
        </w:rPr>
        <w:t>Расходы на проведение мероприятий по подключению заявителей</w:t>
      </w:r>
    </w:p>
    <w:p w14:paraId="13ED63F0" w14:textId="77777777" w:rsidR="00625F31" w:rsidRPr="008879D8" w:rsidRDefault="00625F31" w:rsidP="00625F31">
      <w:pPr>
        <w:spacing w:line="276" w:lineRule="auto"/>
        <w:ind w:firstLine="720"/>
        <w:jc w:val="both"/>
        <w:rPr>
          <w:sz w:val="28"/>
          <w:szCs w:val="28"/>
        </w:rPr>
      </w:pPr>
    </w:p>
    <w:p w14:paraId="151F9B26" w14:textId="77777777" w:rsidR="00625F31" w:rsidRPr="003B6A80" w:rsidRDefault="00625F31" w:rsidP="00625F31">
      <w:pPr>
        <w:ind w:firstLine="720"/>
        <w:jc w:val="both"/>
        <w:rPr>
          <w:sz w:val="28"/>
          <w:szCs w:val="28"/>
        </w:rPr>
      </w:pPr>
      <w:r w:rsidRPr="003B6A80">
        <w:rPr>
          <w:sz w:val="28"/>
          <w:szCs w:val="28"/>
        </w:rPr>
        <w:t>В соответствии с разделом 1 Приложения 8 Методических рекомендаций в состав расходов, связанных с подключением</w:t>
      </w:r>
      <w:r>
        <w:rPr>
          <w:sz w:val="28"/>
          <w:szCs w:val="28"/>
        </w:rPr>
        <w:t xml:space="preserve"> </w:t>
      </w:r>
      <w:r w:rsidRPr="003B6A80">
        <w:rPr>
          <w:sz w:val="28"/>
          <w:szCs w:val="28"/>
        </w:rPr>
        <w:t>(технологическим присоединением) включаются:</w:t>
      </w:r>
    </w:p>
    <w:p w14:paraId="788FB3AE" w14:textId="77777777" w:rsidR="00625F31" w:rsidRPr="003B6A80" w:rsidRDefault="00625F31" w:rsidP="00625F31">
      <w:pPr>
        <w:ind w:firstLine="720"/>
        <w:jc w:val="both"/>
        <w:rPr>
          <w:sz w:val="28"/>
          <w:szCs w:val="28"/>
        </w:rPr>
      </w:pPr>
      <w:r w:rsidRPr="003B6A80">
        <w:rPr>
          <w:sz w:val="28"/>
          <w:szCs w:val="28"/>
        </w:rPr>
        <w:t>1. Расходы, связанные с подключением (технологическим присоединением)</w:t>
      </w:r>
    </w:p>
    <w:p w14:paraId="3BED00DD" w14:textId="77777777" w:rsidR="00625F31" w:rsidRPr="003B6A80" w:rsidRDefault="00625F31" w:rsidP="00625F31">
      <w:pPr>
        <w:ind w:firstLine="720"/>
        <w:jc w:val="both"/>
        <w:rPr>
          <w:sz w:val="28"/>
          <w:szCs w:val="28"/>
        </w:rPr>
      </w:pPr>
      <w:r w:rsidRPr="003B6A80">
        <w:rPr>
          <w:sz w:val="28"/>
          <w:szCs w:val="28"/>
        </w:rPr>
        <w:t>1.1. Расходы на проведение мероприятий по подключению заявителей</w:t>
      </w:r>
    </w:p>
    <w:p w14:paraId="0E46F26F" w14:textId="77777777" w:rsidR="00625F31" w:rsidRPr="003B6A80" w:rsidRDefault="00625F31" w:rsidP="00625F31">
      <w:pPr>
        <w:ind w:firstLine="720"/>
        <w:jc w:val="both"/>
        <w:rPr>
          <w:sz w:val="28"/>
          <w:szCs w:val="28"/>
        </w:rPr>
      </w:pPr>
      <w:r w:rsidRPr="003B6A80">
        <w:rPr>
          <w:sz w:val="28"/>
          <w:szCs w:val="28"/>
        </w:rPr>
        <w:t>1.1.1. расходы на проектирование</w:t>
      </w:r>
    </w:p>
    <w:p w14:paraId="52CF3F20" w14:textId="77777777" w:rsidR="00625F31" w:rsidRPr="003B6A80" w:rsidRDefault="00625F31" w:rsidP="00625F31">
      <w:pPr>
        <w:ind w:firstLine="720"/>
        <w:jc w:val="both"/>
        <w:rPr>
          <w:sz w:val="28"/>
          <w:szCs w:val="28"/>
        </w:rPr>
      </w:pPr>
      <w:r w:rsidRPr="003B6A80">
        <w:rPr>
          <w:sz w:val="28"/>
          <w:szCs w:val="28"/>
        </w:rPr>
        <w:t>1.1.2. расходы на сырье и материалы</w:t>
      </w:r>
    </w:p>
    <w:p w14:paraId="73B58E4E" w14:textId="77777777" w:rsidR="00625F31" w:rsidRPr="003B6A80" w:rsidRDefault="00625F31" w:rsidP="00625F31">
      <w:pPr>
        <w:ind w:firstLine="720"/>
        <w:jc w:val="both"/>
        <w:rPr>
          <w:sz w:val="28"/>
          <w:szCs w:val="28"/>
        </w:rPr>
      </w:pPr>
      <w:r w:rsidRPr="003B6A80">
        <w:rPr>
          <w:sz w:val="28"/>
          <w:szCs w:val="28"/>
        </w:rPr>
        <w:t>1.1.3. расходы на электрическую энергию (мощность), тепловую энергию, другие энергетические ресурсы и холодную воду (промывку сетей)</w:t>
      </w:r>
    </w:p>
    <w:p w14:paraId="172144D1" w14:textId="77777777" w:rsidR="00625F31" w:rsidRPr="003B6A80" w:rsidRDefault="00625F31" w:rsidP="00625F31">
      <w:pPr>
        <w:ind w:firstLine="720"/>
        <w:jc w:val="both"/>
        <w:rPr>
          <w:sz w:val="28"/>
          <w:szCs w:val="28"/>
        </w:rPr>
      </w:pPr>
      <w:r w:rsidRPr="003B6A80">
        <w:rPr>
          <w:sz w:val="28"/>
          <w:szCs w:val="28"/>
        </w:rPr>
        <w:t>1.1.4. расходы на оплату работ и услуг сторонних организаций</w:t>
      </w:r>
    </w:p>
    <w:p w14:paraId="7259D0C7" w14:textId="77777777" w:rsidR="00625F31" w:rsidRPr="003B6A80" w:rsidRDefault="00625F31" w:rsidP="00625F31">
      <w:pPr>
        <w:ind w:firstLine="720"/>
        <w:jc w:val="both"/>
        <w:rPr>
          <w:sz w:val="28"/>
          <w:szCs w:val="28"/>
        </w:rPr>
      </w:pPr>
      <w:r w:rsidRPr="003B6A80">
        <w:rPr>
          <w:sz w:val="28"/>
          <w:szCs w:val="28"/>
        </w:rPr>
        <w:t>1.1.5. оплата труда и отчисления на социальные нужды</w:t>
      </w:r>
    </w:p>
    <w:p w14:paraId="7AAB4DBD" w14:textId="77777777" w:rsidR="00625F31" w:rsidRPr="003B6A80" w:rsidRDefault="00625F31" w:rsidP="00625F31">
      <w:pPr>
        <w:ind w:firstLine="720"/>
        <w:jc w:val="both"/>
        <w:rPr>
          <w:sz w:val="28"/>
          <w:szCs w:val="28"/>
        </w:rPr>
      </w:pPr>
      <w:r w:rsidRPr="003B6A80">
        <w:rPr>
          <w:sz w:val="28"/>
          <w:szCs w:val="28"/>
        </w:rPr>
        <w:t>1.1.6. прочие расходы</w:t>
      </w:r>
    </w:p>
    <w:p w14:paraId="18D237C9" w14:textId="77777777" w:rsidR="00625F31" w:rsidRPr="003B6A80" w:rsidRDefault="00625F31" w:rsidP="00625F31">
      <w:pPr>
        <w:ind w:firstLine="720"/>
        <w:jc w:val="both"/>
        <w:rPr>
          <w:sz w:val="28"/>
          <w:szCs w:val="28"/>
        </w:rPr>
      </w:pPr>
      <w:r w:rsidRPr="003B6A80">
        <w:rPr>
          <w:sz w:val="28"/>
          <w:szCs w:val="28"/>
        </w:rPr>
        <w:t>1.2. Внереализационные расходы, всего</w:t>
      </w:r>
    </w:p>
    <w:p w14:paraId="53B2D1B1" w14:textId="77777777" w:rsidR="00625F31" w:rsidRPr="003B6A80" w:rsidRDefault="00625F31" w:rsidP="00625F31">
      <w:pPr>
        <w:ind w:firstLine="720"/>
        <w:jc w:val="both"/>
        <w:rPr>
          <w:sz w:val="28"/>
          <w:szCs w:val="28"/>
        </w:rPr>
      </w:pPr>
      <w:r w:rsidRPr="003B6A80">
        <w:rPr>
          <w:sz w:val="28"/>
          <w:szCs w:val="28"/>
        </w:rPr>
        <w:t>1.2.1. расходы на услуги банков</w:t>
      </w:r>
    </w:p>
    <w:p w14:paraId="0E234B92" w14:textId="77777777" w:rsidR="00625F31" w:rsidRPr="003B6A80" w:rsidRDefault="00625F31" w:rsidP="00625F31">
      <w:pPr>
        <w:ind w:firstLine="720"/>
        <w:jc w:val="both"/>
        <w:rPr>
          <w:sz w:val="28"/>
          <w:szCs w:val="28"/>
        </w:rPr>
      </w:pPr>
      <w:r w:rsidRPr="003B6A80">
        <w:rPr>
          <w:sz w:val="28"/>
          <w:szCs w:val="28"/>
        </w:rPr>
        <w:t>1.2.2. расходы на обслуживание заемных средств</w:t>
      </w:r>
    </w:p>
    <w:p w14:paraId="7B16D276" w14:textId="77777777" w:rsidR="00625F31" w:rsidRPr="003B6A80" w:rsidRDefault="00625F31" w:rsidP="00625F31">
      <w:pPr>
        <w:ind w:firstLine="720"/>
        <w:jc w:val="both"/>
        <w:rPr>
          <w:sz w:val="28"/>
          <w:szCs w:val="28"/>
        </w:rPr>
      </w:pPr>
      <w:r w:rsidRPr="003B6A80">
        <w:rPr>
          <w:sz w:val="28"/>
          <w:szCs w:val="28"/>
        </w:rPr>
        <w:t xml:space="preserve">1.3. Налог на прибыль </w:t>
      </w:r>
    </w:p>
    <w:p w14:paraId="35950270" w14:textId="77777777" w:rsidR="00625F31" w:rsidRPr="003B6A80" w:rsidRDefault="00625F31" w:rsidP="00625F31">
      <w:pPr>
        <w:ind w:firstLine="720"/>
        <w:jc w:val="both"/>
        <w:rPr>
          <w:sz w:val="28"/>
          <w:szCs w:val="28"/>
          <w:u w:val="single"/>
        </w:rPr>
      </w:pPr>
      <w:r>
        <w:rPr>
          <w:sz w:val="28"/>
          <w:szCs w:val="28"/>
        </w:rPr>
        <w:t>МБУ «Кемеровские автодороги</w:t>
      </w:r>
      <w:r w:rsidRPr="003B6A80">
        <w:rPr>
          <w:sz w:val="28"/>
          <w:szCs w:val="28"/>
        </w:rPr>
        <w:t>» заявлены следующие расходы, связанные с подключением (технологическим присоединением)</w:t>
      </w:r>
      <w:r>
        <w:rPr>
          <w:sz w:val="28"/>
          <w:szCs w:val="28"/>
        </w:rPr>
        <w:t xml:space="preserve"> </w:t>
      </w:r>
      <w:r w:rsidRPr="003B6A80">
        <w:rPr>
          <w:sz w:val="28"/>
          <w:szCs w:val="28"/>
          <w:u w:val="single"/>
        </w:rPr>
        <w:t>к системе водоотведения:</w:t>
      </w:r>
    </w:p>
    <w:p w14:paraId="308B490C" w14:textId="77777777" w:rsidR="00625F31" w:rsidRPr="003B6A80" w:rsidRDefault="00625F31" w:rsidP="00625F31">
      <w:pPr>
        <w:ind w:firstLine="720"/>
        <w:jc w:val="both"/>
        <w:rPr>
          <w:sz w:val="28"/>
          <w:szCs w:val="28"/>
        </w:rPr>
      </w:pPr>
      <w:r w:rsidRPr="003B6A80">
        <w:rPr>
          <w:sz w:val="28"/>
          <w:szCs w:val="28"/>
        </w:rPr>
        <w:t xml:space="preserve">1. Расходы, связанные с подключением (технологическим присоединением) в размере </w:t>
      </w:r>
      <w:r>
        <w:rPr>
          <w:sz w:val="28"/>
          <w:szCs w:val="28"/>
        </w:rPr>
        <w:t xml:space="preserve">1582,74 </w:t>
      </w:r>
      <w:r w:rsidRPr="003B6A80">
        <w:rPr>
          <w:sz w:val="28"/>
          <w:szCs w:val="28"/>
        </w:rPr>
        <w:t>тыс. руб.</w:t>
      </w:r>
      <w:r>
        <w:rPr>
          <w:sz w:val="28"/>
          <w:szCs w:val="28"/>
        </w:rPr>
        <w:t>, в том числе:</w:t>
      </w:r>
    </w:p>
    <w:p w14:paraId="6A7E1A56" w14:textId="77777777" w:rsidR="00625F31" w:rsidRPr="003B6A80" w:rsidRDefault="00625F31" w:rsidP="00625F31">
      <w:pPr>
        <w:ind w:firstLine="720"/>
        <w:jc w:val="both"/>
        <w:rPr>
          <w:sz w:val="28"/>
          <w:szCs w:val="28"/>
        </w:rPr>
      </w:pPr>
      <w:r>
        <w:rPr>
          <w:sz w:val="28"/>
          <w:szCs w:val="28"/>
        </w:rPr>
        <w:t>1.1</w:t>
      </w:r>
      <w:r w:rsidRPr="003B6A80">
        <w:rPr>
          <w:sz w:val="28"/>
          <w:szCs w:val="28"/>
        </w:rPr>
        <w:t xml:space="preserve">. Налог на прибыль в размере </w:t>
      </w:r>
      <w:r>
        <w:rPr>
          <w:sz w:val="28"/>
          <w:szCs w:val="28"/>
        </w:rPr>
        <w:t xml:space="preserve">1582,74 </w:t>
      </w:r>
      <w:r w:rsidRPr="003B6A80">
        <w:rPr>
          <w:sz w:val="28"/>
          <w:szCs w:val="28"/>
        </w:rPr>
        <w:t>тыс. руб.</w:t>
      </w:r>
    </w:p>
    <w:p w14:paraId="02C5524D" w14:textId="77777777" w:rsidR="00625F31" w:rsidRPr="003B6A80" w:rsidRDefault="00625F31" w:rsidP="00625F31">
      <w:pPr>
        <w:ind w:firstLine="720"/>
        <w:jc w:val="both"/>
        <w:rPr>
          <w:sz w:val="28"/>
          <w:szCs w:val="28"/>
        </w:rPr>
      </w:pPr>
      <w:r w:rsidRPr="003B6A80">
        <w:rPr>
          <w:sz w:val="28"/>
          <w:szCs w:val="28"/>
        </w:rPr>
        <w:t>Величина налога на прибыль регулятором принята в соответствии с действующим законодательством 20% от налогооблагаемой базы, принятой в расчет</w:t>
      </w:r>
      <w:r>
        <w:rPr>
          <w:sz w:val="28"/>
          <w:szCs w:val="28"/>
        </w:rPr>
        <w:t xml:space="preserve"> </w:t>
      </w:r>
      <w:r w:rsidRPr="003B6A80">
        <w:rPr>
          <w:sz w:val="28"/>
          <w:szCs w:val="28"/>
        </w:rPr>
        <w:t>в размере</w:t>
      </w:r>
      <w:r>
        <w:rPr>
          <w:sz w:val="28"/>
          <w:szCs w:val="28"/>
        </w:rPr>
        <w:t xml:space="preserve"> 6330,94 </w:t>
      </w:r>
      <w:r w:rsidRPr="003B6A80">
        <w:rPr>
          <w:sz w:val="28"/>
          <w:szCs w:val="28"/>
        </w:rPr>
        <w:t xml:space="preserve">тыс. руб., налог на прибыль составляет </w:t>
      </w:r>
      <w:r>
        <w:rPr>
          <w:sz w:val="28"/>
          <w:szCs w:val="28"/>
        </w:rPr>
        <w:t xml:space="preserve">1582,74 </w:t>
      </w:r>
      <w:r w:rsidRPr="003B6A80">
        <w:rPr>
          <w:sz w:val="28"/>
          <w:szCs w:val="28"/>
        </w:rPr>
        <w:t>тыс. руб. (без НДС)</w:t>
      </w:r>
      <w:r>
        <w:rPr>
          <w:sz w:val="28"/>
          <w:szCs w:val="28"/>
        </w:rPr>
        <w:t xml:space="preserve">, что соответствует предложению организации. </w:t>
      </w:r>
    </w:p>
    <w:p w14:paraId="66F30D84" w14:textId="77777777" w:rsidR="00625F31" w:rsidRPr="003B6A80" w:rsidRDefault="00625F31" w:rsidP="00625F31">
      <w:pPr>
        <w:tabs>
          <w:tab w:val="left" w:pos="284"/>
        </w:tabs>
        <w:ind w:firstLine="567"/>
        <w:jc w:val="center"/>
        <w:rPr>
          <w:b/>
          <w:sz w:val="28"/>
          <w:szCs w:val="28"/>
        </w:rPr>
      </w:pPr>
    </w:p>
    <w:p w14:paraId="155A6DFB" w14:textId="77777777" w:rsidR="00625F31" w:rsidRPr="004A1296" w:rsidRDefault="00625F31" w:rsidP="00625F31">
      <w:pPr>
        <w:tabs>
          <w:tab w:val="left" w:pos="284"/>
        </w:tabs>
        <w:ind w:firstLine="567"/>
        <w:jc w:val="center"/>
        <w:rPr>
          <w:b/>
          <w:sz w:val="28"/>
          <w:szCs w:val="28"/>
        </w:rPr>
      </w:pPr>
      <w:r w:rsidRPr="004A1296">
        <w:rPr>
          <w:b/>
          <w:sz w:val="28"/>
          <w:szCs w:val="28"/>
        </w:rPr>
        <w:t>Расчет индивидуальной платы на подключение</w:t>
      </w:r>
    </w:p>
    <w:p w14:paraId="4939E550" w14:textId="77777777" w:rsidR="00625F31" w:rsidRPr="004A1296" w:rsidRDefault="00625F31" w:rsidP="00625F31">
      <w:pPr>
        <w:tabs>
          <w:tab w:val="left" w:pos="284"/>
        </w:tabs>
        <w:ind w:firstLine="567"/>
        <w:jc w:val="center"/>
        <w:rPr>
          <w:b/>
          <w:sz w:val="28"/>
          <w:szCs w:val="28"/>
        </w:rPr>
      </w:pPr>
      <w:r w:rsidRPr="004A1296">
        <w:rPr>
          <w:b/>
          <w:sz w:val="28"/>
          <w:szCs w:val="28"/>
        </w:rPr>
        <w:t>к системам холодного водоснабжения, водоотведения</w:t>
      </w:r>
    </w:p>
    <w:p w14:paraId="4D1F1191" w14:textId="77777777" w:rsidR="00625F31" w:rsidRPr="004A1296" w:rsidRDefault="00625F31" w:rsidP="00625F31">
      <w:pPr>
        <w:tabs>
          <w:tab w:val="left" w:pos="284"/>
        </w:tabs>
        <w:ind w:firstLine="567"/>
        <w:jc w:val="center"/>
        <w:rPr>
          <w:b/>
          <w:sz w:val="28"/>
          <w:szCs w:val="28"/>
        </w:rPr>
      </w:pPr>
    </w:p>
    <w:p w14:paraId="3BF1C9E8" w14:textId="77777777" w:rsidR="00625F31" w:rsidRDefault="00625F31" w:rsidP="00625F31">
      <w:pPr>
        <w:spacing w:line="24" w:lineRule="atLeast"/>
        <w:jc w:val="both"/>
        <w:rPr>
          <w:bCs/>
          <w:kern w:val="32"/>
          <w:sz w:val="28"/>
          <w:szCs w:val="28"/>
        </w:rPr>
      </w:pPr>
      <w:r w:rsidRPr="004A1296">
        <w:rPr>
          <w:sz w:val="28"/>
          <w:szCs w:val="28"/>
        </w:rPr>
        <w:t xml:space="preserve">  </w:t>
      </w:r>
      <w:r>
        <w:rPr>
          <w:sz w:val="28"/>
          <w:szCs w:val="28"/>
        </w:rPr>
        <w:t xml:space="preserve">        </w:t>
      </w:r>
      <w:r w:rsidRPr="004A1296">
        <w:rPr>
          <w:sz w:val="28"/>
          <w:szCs w:val="28"/>
        </w:rPr>
        <w:t xml:space="preserve">На основании проведенного специалистами РЭК Кузбасса анализа предлагается </w:t>
      </w:r>
      <w:r>
        <w:rPr>
          <w:bCs/>
          <w:kern w:val="32"/>
          <w:sz w:val="28"/>
          <w:szCs w:val="28"/>
        </w:rPr>
        <w:t>у</w:t>
      </w:r>
      <w:r w:rsidRPr="00F3182D">
        <w:rPr>
          <w:bCs/>
          <w:kern w:val="32"/>
          <w:sz w:val="28"/>
          <w:szCs w:val="28"/>
        </w:rPr>
        <w:t xml:space="preserve">становить плату за подключение (технологическое присоединение) в индивидуальном порядке к централизованной ливневой системе водоотведения (поверхностные сточные воды) МБУ «Кемеровские автодороги» (Кемеровский городской округ), ИНН 4205159600, </w:t>
      </w:r>
      <w:r w:rsidRPr="00820D40">
        <w:rPr>
          <w:b/>
          <w:sz w:val="28"/>
          <w:szCs w:val="28"/>
        </w:rPr>
        <w:t xml:space="preserve">в индивидуальном порядке </w:t>
      </w:r>
      <w:r>
        <w:rPr>
          <w:b/>
          <w:sz w:val="28"/>
          <w:szCs w:val="28"/>
        </w:rPr>
        <w:t xml:space="preserve">объектов капитального строительства: </w:t>
      </w:r>
      <w:r w:rsidRPr="005653CF">
        <w:rPr>
          <w:b/>
          <w:sz w:val="28"/>
          <w:szCs w:val="28"/>
        </w:rPr>
        <w:t xml:space="preserve">«Набережная реки </w:t>
      </w:r>
      <w:r>
        <w:rPr>
          <w:b/>
          <w:sz w:val="28"/>
          <w:szCs w:val="28"/>
        </w:rPr>
        <w:t>Т</w:t>
      </w:r>
      <w:r w:rsidRPr="005653CF">
        <w:rPr>
          <w:b/>
          <w:sz w:val="28"/>
          <w:szCs w:val="28"/>
        </w:rPr>
        <w:t>оми, длиной 200 метров вдоль волейбольного комплекса «Кузбасс-Арена»</w:t>
      </w:r>
      <w:r>
        <w:rPr>
          <w:b/>
          <w:sz w:val="28"/>
          <w:szCs w:val="28"/>
        </w:rPr>
        <w:t xml:space="preserve">» </w:t>
      </w:r>
      <w:r w:rsidRPr="005653CF">
        <w:rPr>
          <w:b/>
          <w:sz w:val="28"/>
          <w:szCs w:val="28"/>
        </w:rPr>
        <w:t xml:space="preserve"> и «Набережная вдоль комплекса площади для проведения массовых мероприятий на пересечении пр</w:t>
      </w:r>
      <w:r>
        <w:rPr>
          <w:b/>
          <w:sz w:val="28"/>
          <w:szCs w:val="28"/>
        </w:rPr>
        <w:t>оспекта</w:t>
      </w:r>
      <w:r w:rsidRPr="005653CF">
        <w:rPr>
          <w:b/>
          <w:sz w:val="28"/>
          <w:szCs w:val="28"/>
        </w:rPr>
        <w:t xml:space="preserve"> Притомский и ул</w:t>
      </w:r>
      <w:r>
        <w:rPr>
          <w:b/>
          <w:sz w:val="28"/>
          <w:szCs w:val="28"/>
        </w:rPr>
        <w:t xml:space="preserve">ицы </w:t>
      </w:r>
      <w:r w:rsidRPr="005653CF">
        <w:rPr>
          <w:b/>
          <w:sz w:val="28"/>
          <w:szCs w:val="28"/>
        </w:rPr>
        <w:t>Терешковой</w:t>
      </w:r>
      <w:r>
        <w:rPr>
          <w:b/>
          <w:sz w:val="28"/>
          <w:szCs w:val="28"/>
        </w:rPr>
        <w:t xml:space="preserve">, расположенных по </w:t>
      </w:r>
      <w:r w:rsidRPr="005653CF">
        <w:rPr>
          <w:b/>
          <w:sz w:val="28"/>
          <w:szCs w:val="28"/>
        </w:rPr>
        <w:t xml:space="preserve">адресу: </w:t>
      </w:r>
      <w:r>
        <w:rPr>
          <w:b/>
          <w:sz w:val="28"/>
          <w:szCs w:val="28"/>
        </w:rPr>
        <w:t xml:space="preserve"> </w:t>
      </w:r>
      <w:r w:rsidRPr="005653CF">
        <w:rPr>
          <w:b/>
          <w:sz w:val="28"/>
          <w:szCs w:val="28"/>
        </w:rPr>
        <w:t>г. Кемерово</w:t>
      </w:r>
      <w:r>
        <w:rPr>
          <w:b/>
          <w:sz w:val="28"/>
          <w:szCs w:val="28"/>
        </w:rPr>
        <w:t xml:space="preserve">, </w:t>
      </w:r>
      <w:r w:rsidRPr="005653CF">
        <w:rPr>
          <w:b/>
          <w:sz w:val="28"/>
          <w:szCs w:val="28"/>
        </w:rPr>
        <w:t xml:space="preserve"> Центральный район,</w:t>
      </w:r>
      <w:r>
        <w:rPr>
          <w:b/>
          <w:sz w:val="28"/>
          <w:szCs w:val="28"/>
        </w:rPr>
        <w:t xml:space="preserve"> севернее </w:t>
      </w:r>
      <w:r w:rsidRPr="005653CF">
        <w:rPr>
          <w:b/>
          <w:sz w:val="28"/>
          <w:szCs w:val="28"/>
        </w:rPr>
        <w:t>пр. Притомский, 14</w:t>
      </w:r>
      <w:r>
        <w:rPr>
          <w:b/>
          <w:sz w:val="28"/>
          <w:szCs w:val="28"/>
        </w:rPr>
        <w:t xml:space="preserve"> </w:t>
      </w:r>
      <w:r w:rsidRPr="00FD7C6A">
        <w:rPr>
          <w:sz w:val="28"/>
          <w:szCs w:val="28"/>
        </w:rPr>
        <w:t xml:space="preserve">заявителя </w:t>
      </w:r>
      <w:r>
        <w:rPr>
          <w:sz w:val="28"/>
          <w:szCs w:val="28"/>
        </w:rPr>
        <w:t xml:space="preserve">управление городского развития администрации города Кемерово </w:t>
      </w:r>
      <w:r w:rsidRPr="00E572A5">
        <w:rPr>
          <w:kern w:val="32"/>
          <w:sz w:val="28"/>
          <w:szCs w:val="28"/>
        </w:rPr>
        <w:t>с подключаемой (присоединяемой</w:t>
      </w:r>
      <w:r w:rsidRPr="00FB2B88">
        <w:rPr>
          <w:bCs/>
          <w:kern w:val="32"/>
          <w:sz w:val="28"/>
          <w:szCs w:val="28"/>
        </w:rPr>
        <w:t>) нагрузкой</w:t>
      </w:r>
      <w:r>
        <w:rPr>
          <w:bCs/>
          <w:kern w:val="32"/>
          <w:sz w:val="28"/>
          <w:szCs w:val="28"/>
        </w:rPr>
        <w:t xml:space="preserve"> 4316 </w:t>
      </w:r>
      <w:r w:rsidRPr="00FB2B88">
        <w:rPr>
          <w:bCs/>
          <w:kern w:val="32"/>
          <w:sz w:val="28"/>
          <w:szCs w:val="28"/>
        </w:rPr>
        <w:t>м</w:t>
      </w:r>
      <w:r w:rsidRPr="00FB2B88">
        <w:rPr>
          <w:bCs/>
          <w:kern w:val="32"/>
          <w:sz w:val="28"/>
          <w:szCs w:val="28"/>
          <w:vertAlign w:val="superscript"/>
        </w:rPr>
        <w:t>3</w:t>
      </w:r>
      <w:r w:rsidRPr="00FB2B88">
        <w:rPr>
          <w:bCs/>
          <w:kern w:val="32"/>
          <w:sz w:val="28"/>
          <w:szCs w:val="28"/>
        </w:rPr>
        <w:t>/</w:t>
      </w:r>
      <w:r>
        <w:rPr>
          <w:bCs/>
          <w:kern w:val="32"/>
          <w:sz w:val="28"/>
          <w:szCs w:val="28"/>
        </w:rPr>
        <w:t>год</w:t>
      </w:r>
      <w:r w:rsidRPr="00FB2B88">
        <w:rPr>
          <w:bCs/>
          <w:kern w:val="32"/>
          <w:sz w:val="28"/>
          <w:szCs w:val="28"/>
        </w:rPr>
        <w:t xml:space="preserve"> </w:t>
      </w:r>
      <w:r>
        <w:rPr>
          <w:bCs/>
          <w:kern w:val="32"/>
          <w:sz w:val="28"/>
          <w:szCs w:val="28"/>
        </w:rPr>
        <w:t xml:space="preserve">  </w:t>
      </w:r>
      <w:r w:rsidRPr="00FB2B88">
        <w:rPr>
          <w:bCs/>
          <w:kern w:val="32"/>
          <w:sz w:val="28"/>
          <w:szCs w:val="28"/>
        </w:rPr>
        <w:t xml:space="preserve">в </w:t>
      </w:r>
      <w:r w:rsidRPr="00C73D6D">
        <w:rPr>
          <w:bCs/>
          <w:kern w:val="32"/>
          <w:sz w:val="28"/>
          <w:szCs w:val="28"/>
        </w:rPr>
        <w:t xml:space="preserve">размере </w:t>
      </w:r>
      <w:r>
        <w:rPr>
          <w:sz w:val="28"/>
          <w:szCs w:val="28"/>
        </w:rPr>
        <w:t xml:space="preserve"> 7913,68</w:t>
      </w:r>
      <w:r>
        <w:rPr>
          <w:bCs/>
          <w:kern w:val="32"/>
          <w:sz w:val="28"/>
          <w:szCs w:val="28"/>
        </w:rPr>
        <w:t xml:space="preserve"> </w:t>
      </w:r>
      <w:r w:rsidRPr="00FB2B88">
        <w:rPr>
          <w:bCs/>
          <w:kern w:val="32"/>
          <w:sz w:val="28"/>
          <w:szCs w:val="28"/>
        </w:rPr>
        <w:t>тыс. руб</w:t>
      </w:r>
      <w:r>
        <w:rPr>
          <w:bCs/>
          <w:kern w:val="32"/>
          <w:sz w:val="28"/>
          <w:szCs w:val="28"/>
        </w:rPr>
        <w:t>. (</w:t>
      </w:r>
      <w:r w:rsidRPr="00FB2B88">
        <w:rPr>
          <w:bCs/>
          <w:kern w:val="32"/>
          <w:sz w:val="28"/>
          <w:szCs w:val="28"/>
        </w:rPr>
        <w:t>без НДС).</w:t>
      </w:r>
    </w:p>
    <w:p w14:paraId="45DBA824" w14:textId="77777777" w:rsidR="00625F31" w:rsidRPr="004A1296" w:rsidRDefault="00625F31" w:rsidP="00625F31">
      <w:pPr>
        <w:ind w:firstLine="708"/>
        <w:jc w:val="both"/>
        <w:rPr>
          <w:sz w:val="28"/>
          <w:szCs w:val="28"/>
        </w:rPr>
      </w:pPr>
      <w:r w:rsidRPr="004A1296">
        <w:rPr>
          <w:sz w:val="28"/>
          <w:szCs w:val="28"/>
        </w:rPr>
        <w:t xml:space="preserve">Расчет представлен в </w:t>
      </w:r>
      <w:r>
        <w:rPr>
          <w:sz w:val="28"/>
          <w:szCs w:val="28"/>
        </w:rPr>
        <w:t>п</w:t>
      </w:r>
      <w:r w:rsidRPr="004A1296">
        <w:rPr>
          <w:sz w:val="28"/>
          <w:szCs w:val="28"/>
        </w:rPr>
        <w:t>риложени</w:t>
      </w:r>
      <w:r>
        <w:rPr>
          <w:sz w:val="28"/>
          <w:szCs w:val="28"/>
        </w:rPr>
        <w:t>и</w:t>
      </w:r>
      <w:r w:rsidRPr="004A1296">
        <w:rPr>
          <w:sz w:val="28"/>
          <w:szCs w:val="28"/>
        </w:rPr>
        <w:t xml:space="preserve"> к экспертному заключению.</w:t>
      </w:r>
    </w:p>
    <w:p w14:paraId="16CE4546" w14:textId="77777777" w:rsidR="00625F31" w:rsidRDefault="00625F31" w:rsidP="00625F31">
      <w:pPr>
        <w:tabs>
          <w:tab w:val="left" w:pos="448"/>
        </w:tabs>
        <w:ind w:right="-36"/>
        <w:rPr>
          <w:spacing w:val="-6"/>
          <w:sz w:val="28"/>
          <w:szCs w:val="28"/>
        </w:rPr>
      </w:pPr>
    </w:p>
    <w:p w14:paraId="024439E4" w14:textId="77777777" w:rsidR="00625F31" w:rsidRPr="004A1296" w:rsidRDefault="00625F31" w:rsidP="00625F31">
      <w:pPr>
        <w:tabs>
          <w:tab w:val="left" w:pos="448"/>
        </w:tabs>
        <w:ind w:right="-36"/>
        <w:rPr>
          <w:spacing w:val="-6"/>
          <w:sz w:val="28"/>
          <w:szCs w:val="28"/>
        </w:rPr>
      </w:pPr>
    </w:p>
    <w:p w14:paraId="7A69D59F" w14:textId="77777777" w:rsidR="00625F31" w:rsidRDefault="00625F31" w:rsidP="00625F31">
      <w:pPr>
        <w:jc w:val="center"/>
        <w:rPr>
          <w:b/>
          <w:sz w:val="28"/>
          <w:szCs w:val="28"/>
        </w:rPr>
      </w:pPr>
    </w:p>
    <w:p w14:paraId="49352CF2" w14:textId="77777777" w:rsidR="00625F31" w:rsidRDefault="00625F31" w:rsidP="00625F31">
      <w:pPr>
        <w:jc w:val="center"/>
        <w:rPr>
          <w:b/>
          <w:sz w:val="28"/>
          <w:szCs w:val="28"/>
        </w:rPr>
      </w:pPr>
    </w:p>
    <w:p w14:paraId="180A273E" w14:textId="77777777" w:rsidR="00625F31" w:rsidRDefault="00625F31" w:rsidP="00625F31">
      <w:pPr>
        <w:jc w:val="center"/>
        <w:rPr>
          <w:b/>
          <w:sz w:val="28"/>
          <w:szCs w:val="28"/>
        </w:rPr>
      </w:pPr>
    </w:p>
    <w:p w14:paraId="58903B81" w14:textId="77777777" w:rsidR="00625F31" w:rsidRDefault="00625F31" w:rsidP="00625F31">
      <w:pPr>
        <w:jc w:val="center"/>
        <w:rPr>
          <w:b/>
          <w:sz w:val="28"/>
          <w:szCs w:val="28"/>
        </w:rPr>
      </w:pPr>
    </w:p>
    <w:p w14:paraId="7F2E127C" w14:textId="7528F923" w:rsidR="00625F31" w:rsidRDefault="00625F31" w:rsidP="00625F31">
      <w:pPr>
        <w:jc w:val="center"/>
        <w:rPr>
          <w:b/>
          <w:sz w:val="28"/>
          <w:szCs w:val="28"/>
        </w:rPr>
      </w:pPr>
      <w:r w:rsidRPr="00625F31">
        <w:rPr>
          <w:noProof/>
          <w:sz w:val="28"/>
          <w:szCs w:val="28"/>
        </w:rPr>
        <w:drawing>
          <wp:inline distT="0" distB="0" distL="0" distR="0" wp14:anchorId="483B8D83" wp14:editId="255CD375">
            <wp:extent cx="5940425" cy="6901815"/>
            <wp:effectExtent l="0" t="0" r="317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940425" cy="6901815"/>
                    </a:xfrm>
                    <a:prstGeom prst="rect">
                      <a:avLst/>
                    </a:prstGeom>
                    <a:noFill/>
                    <a:ln>
                      <a:noFill/>
                    </a:ln>
                  </pic:spPr>
                </pic:pic>
              </a:graphicData>
            </a:graphic>
          </wp:inline>
        </w:drawing>
      </w:r>
    </w:p>
    <w:p w14:paraId="6932E39E" w14:textId="77777777" w:rsidR="00E70B82" w:rsidRDefault="00E70B82" w:rsidP="00E70B82">
      <w:pPr>
        <w:ind w:firstLine="709"/>
        <w:jc w:val="right"/>
        <w:rPr>
          <w:sz w:val="28"/>
          <w:szCs w:val="28"/>
        </w:rPr>
      </w:pPr>
    </w:p>
    <w:p w14:paraId="7CDC4BF2" w14:textId="3D1BA918" w:rsidR="00625F31" w:rsidRDefault="00625F31" w:rsidP="00E70B82">
      <w:pPr>
        <w:ind w:firstLine="709"/>
        <w:jc w:val="right"/>
        <w:rPr>
          <w:sz w:val="28"/>
          <w:szCs w:val="28"/>
        </w:rPr>
        <w:sectPr w:rsidR="00625F31" w:rsidSect="00E70B82">
          <w:pgSz w:w="11906" w:h="16838"/>
          <w:pgMar w:top="993" w:right="850" w:bottom="1134" w:left="1701" w:header="709" w:footer="709" w:gutter="0"/>
          <w:cols w:space="708"/>
          <w:docGrid w:linePitch="360"/>
        </w:sectPr>
      </w:pPr>
    </w:p>
    <w:p w14:paraId="653FF129" w14:textId="757226DA" w:rsidR="000407A7" w:rsidRPr="00D00103" w:rsidRDefault="000407A7" w:rsidP="000407A7">
      <w:pPr>
        <w:tabs>
          <w:tab w:val="left" w:pos="5580"/>
          <w:tab w:val="left" w:pos="9498"/>
        </w:tabs>
        <w:ind w:left="-2884" w:right="-569" w:firstLine="8696"/>
      </w:pPr>
      <w:r w:rsidRPr="00D00103">
        <w:t xml:space="preserve">Приложение № </w:t>
      </w:r>
      <w:r>
        <w:t>2</w:t>
      </w:r>
      <w:r w:rsidR="00BB39A7">
        <w:t>6</w:t>
      </w:r>
      <w:r w:rsidRPr="00D00103">
        <w:t xml:space="preserve"> к протоколу № </w:t>
      </w:r>
      <w:r>
        <w:t>62</w:t>
      </w:r>
    </w:p>
    <w:p w14:paraId="61139AF1" w14:textId="77777777" w:rsidR="000407A7" w:rsidRPr="00D00103" w:rsidRDefault="000407A7" w:rsidP="000407A7">
      <w:pPr>
        <w:tabs>
          <w:tab w:val="left" w:pos="5580"/>
          <w:tab w:val="left" w:pos="9498"/>
        </w:tabs>
        <w:ind w:left="-2884" w:right="-569" w:firstLine="8696"/>
      </w:pPr>
      <w:r w:rsidRPr="00D00103">
        <w:t>заседания правления Региональной</w:t>
      </w:r>
    </w:p>
    <w:p w14:paraId="482C02B7" w14:textId="77777777" w:rsidR="000407A7" w:rsidRPr="00D00103" w:rsidRDefault="000407A7" w:rsidP="000407A7">
      <w:pPr>
        <w:tabs>
          <w:tab w:val="left" w:pos="5580"/>
          <w:tab w:val="left" w:pos="9498"/>
        </w:tabs>
        <w:ind w:left="-2884" w:right="-569" w:firstLine="8696"/>
      </w:pPr>
      <w:r w:rsidRPr="00D00103">
        <w:t>энергетической комиссии</w:t>
      </w:r>
    </w:p>
    <w:p w14:paraId="5B710749" w14:textId="352B3227" w:rsidR="000407A7" w:rsidRDefault="000407A7" w:rsidP="000407A7">
      <w:pPr>
        <w:tabs>
          <w:tab w:val="left" w:pos="5580"/>
          <w:tab w:val="left" w:pos="9498"/>
        </w:tabs>
        <w:ind w:left="-2884" w:right="-569" w:firstLine="8696"/>
      </w:pPr>
      <w:r w:rsidRPr="00D00103">
        <w:t xml:space="preserve">Кузбасса от </w:t>
      </w:r>
      <w:r>
        <w:t>22</w:t>
      </w:r>
      <w:r w:rsidRPr="00D00103">
        <w:t>.0</w:t>
      </w:r>
      <w:r>
        <w:t>9</w:t>
      </w:r>
      <w:r w:rsidRPr="00D00103">
        <w:t>.2022</w:t>
      </w:r>
    </w:p>
    <w:p w14:paraId="552FCC32" w14:textId="77777777" w:rsidR="000407A7" w:rsidRDefault="000407A7" w:rsidP="000407A7">
      <w:pPr>
        <w:tabs>
          <w:tab w:val="left" w:pos="5580"/>
          <w:tab w:val="left" w:pos="9498"/>
        </w:tabs>
        <w:ind w:left="-2884" w:right="-569" w:firstLine="8696"/>
      </w:pPr>
    </w:p>
    <w:p w14:paraId="531BFF8A" w14:textId="77777777" w:rsidR="000407A7" w:rsidRDefault="000407A7" w:rsidP="000407A7">
      <w:pPr>
        <w:jc w:val="center"/>
        <w:rPr>
          <w:b/>
          <w:sz w:val="28"/>
          <w:szCs w:val="28"/>
        </w:rPr>
      </w:pPr>
      <w:r w:rsidRPr="002626F4">
        <w:rPr>
          <w:b/>
          <w:sz w:val="28"/>
          <w:szCs w:val="28"/>
        </w:rPr>
        <w:t>Экспертное заключение</w:t>
      </w:r>
      <w:r>
        <w:rPr>
          <w:b/>
          <w:sz w:val="28"/>
          <w:szCs w:val="28"/>
        </w:rPr>
        <w:t xml:space="preserve"> Р</w:t>
      </w:r>
      <w:r w:rsidRPr="002626F4">
        <w:rPr>
          <w:b/>
          <w:sz w:val="28"/>
          <w:szCs w:val="28"/>
        </w:rPr>
        <w:t xml:space="preserve">егиональной энергетической комиссии </w:t>
      </w:r>
      <w:r>
        <w:rPr>
          <w:b/>
          <w:sz w:val="28"/>
          <w:szCs w:val="28"/>
        </w:rPr>
        <w:t>Кузбасса по утверждению</w:t>
      </w:r>
      <w:r w:rsidRPr="00B82FD3">
        <w:rPr>
          <w:b/>
          <w:sz w:val="28"/>
          <w:szCs w:val="28"/>
        </w:rPr>
        <w:t xml:space="preserve"> платы за</w:t>
      </w:r>
      <w:r w:rsidRPr="00820D40">
        <w:rPr>
          <w:b/>
          <w:sz w:val="28"/>
          <w:szCs w:val="28"/>
        </w:rPr>
        <w:t xml:space="preserve"> подключение к </w:t>
      </w:r>
      <w:r>
        <w:rPr>
          <w:b/>
          <w:sz w:val="28"/>
          <w:szCs w:val="28"/>
        </w:rPr>
        <w:t xml:space="preserve">системе </w:t>
      </w:r>
      <w:r w:rsidRPr="008F2857">
        <w:rPr>
          <w:b/>
          <w:sz w:val="28"/>
          <w:szCs w:val="28"/>
        </w:rPr>
        <w:t>водоотведения (поверхностные сточные воды)</w:t>
      </w:r>
      <w:r>
        <w:rPr>
          <w:b/>
          <w:sz w:val="28"/>
          <w:szCs w:val="28"/>
        </w:rPr>
        <w:t xml:space="preserve"> МБУ «Кемдор»</w:t>
      </w:r>
      <w:r w:rsidRPr="00820D40">
        <w:rPr>
          <w:b/>
          <w:sz w:val="28"/>
          <w:szCs w:val="28"/>
        </w:rPr>
        <w:t>,</w:t>
      </w:r>
      <w:r>
        <w:rPr>
          <w:b/>
          <w:sz w:val="28"/>
          <w:szCs w:val="28"/>
        </w:rPr>
        <w:t xml:space="preserve"> ИНН 4205159600</w:t>
      </w:r>
      <w:r w:rsidRPr="00820D40">
        <w:rPr>
          <w:b/>
          <w:sz w:val="28"/>
          <w:szCs w:val="28"/>
        </w:rPr>
        <w:t xml:space="preserve">, в индивидуальном порядке </w:t>
      </w:r>
      <w:r>
        <w:rPr>
          <w:b/>
          <w:sz w:val="28"/>
          <w:szCs w:val="28"/>
        </w:rPr>
        <w:t xml:space="preserve">объекта </w:t>
      </w:r>
      <w:r w:rsidRPr="009A43AC">
        <w:rPr>
          <w:b/>
          <w:sz w:val="28"/>
          <w:szCs w:val="28"/>
        </w:rPr>
        <w:t>«Пешеходный бульвар с автомобильной дорогой», расположенн</w:t>
      </w:r>
      <w:r>
        <w:rPr>
          <w:b/>
          <w:sz w:val="28"/>
          <w:szCs w:val="28"/>
        </w:rPr>
        <w:t>ого</w:t>
      </w:r>
      <w:r w:rsidRPr="009A43AC">
        <w:rPr>
          <w:b/>
          <w:sz w:val="28"/>
          <w:szCs w:val="28"/>
        </w:rPr>
        <w:t xml:space="preserve"> по адресу: г. Кемерово, Центральный район, западнее пр. Притомский, 10</w:t>
      </w:r>
      <w:r>
        <w:rPr>
          <w:b/>
          <w:sz w:val="28"/>
          <w:szCs w:val="28"/>
        </w:rPr>
        <w:t xml:space="preserve"> на </w:t>
      </w:r>
      <w:r w:rsidRPr="009A43AC">
        <w:rPr>
          <w:b/>
          <w:sz w:val="28"/>
          <w:szCs w:val="28"/>
        </w:rPr>
        <w:t xml:space="preserve"> част</w:t>
      </w:r>
      <w:r>
        <w:rPr>
          <w:b/>
          <w:sz w:val="28"/>
          <w:szCs w:val="28"/>
        </w:rPr>
        <w:t>и</w:t>
      </w:r>
      <w:r w:rsidRPr="009A43AC">
        <w:rPr>
          <w:b/>
          <w:sz w:val="28"/>
          <w:szCs w:val="28"/>
        </w:rPr>
        <w:t xml:space="preserve"> земельного участка с кадастровым номером 42:24:0501009:7119</w:t>
      </w:r>
      <w:r w:rsidRPr="005653CF">
        <w:rPr>
          <w:b/>
          <w:sz w:val="28"/>
          <w:szCs w:val="28"/>
        </w:rPr>
        <w:t xml:space="preserve"> </w:t>
      </w:r>
      <w:r w:rsidRPr="00820D40">
        <w:rPr>
          <w:b/>
          <w:sz w:val="28"/>
          <w:szCs w:val="28"/>
        </w:rPr>
        <w:t>с подключаемой нагрузкой</w:t>
      </w:r>
      <w:r>
        <w:rPr>
          <w:b/>
          <w:sz w:val="28"/>
          <w:szCs w:val="28"/>
        </w:rPr>
        <w:t xml:space="preserve"> более</w:t>
      </w:r>
      <w:r w:rsidRPr="00820D40">
        <w:rPr>
          <w:b/>
          <w:sz w:val="28"/>
          <w:szCs w:val="28"/>
        </w:rPr>
        <w:t xml:space="preserve"> </w:t>
      </w:r>
      <w:r w:rsidRPr="00140BDD">
        <w:rPr>
          <w:b/>
          <w:sz w:val="28"/>
          <w:szCs w:val="28"/>
        </w:rPr>
        <w:t xml:space="preserve">250 куб. метров в сутки и (или) осуществляется с использованием создаваемых сетей </w:t>
      </w:r>
      <w:r>
        <w:rPr>
          <w:b/>
          <w:sz w:val="28"/>
          <w:szCs w:val="28"/>
        </w:rPr>
        <w:t>ливневой канализации</w:t>
      </w:r>
      <w:r w:rsidRPr="00140BDD">
        <w:rPr>
          <w:b/>
          <w:sz w:val="28"/>
          <w:szCs w:val="28"/>
        </w:rPr>
        <w:t xml:space="preserve"> с наружным диаметром, превышающим 250 мм</w:t>
      </w:r>
      <w:r w:rsidRPr="00820D40">
        <w:rPr>
          <w:b/>
          <w:sz w:val="28"/>
          <w:szCs w:val="28"/>
        </w:rPr>
        <w:t xml:space="preserve"> </w:t>
      </w:r>
    </w:p>
    <w:p w14:paraId="309E0951" w14:textId="77777777" w:rsidR="000407A7" w:rsidRPr="002626F4" w:rsidRDefault="000407A7" w:rsidP="000407A7">
      <w:pPr>
        <w:pStyle w:val="aff"/>
        <w:ind w:left="-284" w:firstLine="284"/>
        <w:rPr>
          <w:b/>
          <w:sz w:val="28"/>
          <w:szCs w:val="28"/>
        </w:rPr>
      </w:pPr>
    </w:p>
    <w:p w14:paraId="39D840D8" w14:textId="77777777" w:rsidR="000407A7" w:rsidRPr="002626F4" w:rsidRDefault="000407A7" w:rsidP="000407A7">
      <w:pPr>
        <w:pStyle w:val="aff"/>
        <w:ind w:firstLine="720"/>
        <w:rPr>
          <w:b/>
          <w:sz w:val="28"/>
          <w:szCs w:val="28"/>
        </w:rPr>
      </w:pPr>
      <w:r w:rsidRPr="002626F4">
        <w:rPr>
          <w:b/>
          <w:sz w:val="28"/>
          <w:szCs w:val="28"/>
        </w:rPr>
        <w:t xml:space="preserve">Нормативно-методической основой проведения анализа материалов, </w:t>
      </w:r>
      <w:r>
        <w:rPr>
          <w:b/>
          <w:sz w:val="28"/>
          <w:szCs w:val="28"/>
        </w:rPr>
        <w:t>представленных МБУ «Кемдор» (г. Кемерово)</w:t>
      </w:r>
      <w:r w:rsidRPr="002626F4">
        <w:rPr>
          <w:b/>
          <w:sz w:val="28"/>
          <w:szCs w:val="28"/>
        </w:rPr>
        <w:t xml:space="preserve"> являются:</w:t>
      </w:r>
    </w:p>
    <w:p w14:paraId="383C5ED5" w14:textId="77777777" w:rsidR="000407A7" w:rsidRDefault="000407A7" w:rsidP="00C37AFC">
      <w:pPr>
        <w:numPr>
          <w:ilvl w:val="1"/>
          <w:numId w:val="14"/>
        </w:numPr>
        <w:tabs>
          <w:tab w:val="clear" w:pos="360"/>
          <w:tab w:val="num" w:pos="0"/>
          <w:tab w:val="left" w:pos="993"/>
        </w:tabs>
        <w:ind w:left="0" w:firstLine="709"/>
        <w:jc w:val="both"/>
        <w:rPr>
          <w:sz w:val="28"/>
          <w:szCs w:val="28"/>
        </w:rPr>
      </w:pPr>
      <w:r>
        <w:rPr>
          <w:sz w:val="28"/>
          <w:szCs w:val="28"/>
        </w:rPr>
        <w:t>Гражданский кодекс Российской Федерации;</w:t>
      </w:r>
    </w:p>
    <w:p w14:paraId="7F0EEC57" w14:textId="77777777" w:rsidR="000407A7" w:rsidRDefault="000407A7" w:rsidP="00C37AFC">
      <w:pPr>
        <w:numPr>
          <w:ilvl w:val="1"/>
          <w:numId w:val="14"/>
        </w:numPr>
        <w:tabs>
          <w:tab w:val="clear" w:pos="360"/>
          <w:tab w:val="num" w:pos="0"/>
          <w:tab w:val="left" w:pos="993"/>
        </w:tabs>
        <w:ind w:left="0" w:firstLine="709"/>
        <w:jc w:val="both"/>
        <w:rPr>
          <w:sz w:val="28"/>
          <w:szCs w:val="28"/>
        </w:rPr>
      </w:pPr>
      <w:r>
        <w:rPr>
          <w:sz w:val="28"/>
          <w:szCs w:val="28"/>
        </w:rPr>
        <w:t xml:space="preserve">Федеральный закон </w:t>
      </w:r>
      <w:r w:rsidRPr="00F14C11">
        <w:rPr>
          <w:sz w:val="28"/>
          <w:szCs w:val="28"/>
        </w:rPr>
        <w:t>от</w:t>
      </w:r>
      <w:r>
        <w:rPr>
          <w:sz w:val="28"/>
          <w:szCs w:val="28"/>
        </w:rPr>
        <w:t xml:space="preserve"> </w:t>
      </w:r>
      <w:r w:rsidRPr="00F14C11">
        <w:rPr>
          <w:sz w:val="28"/>
          <w:szCs w:val="28"/>
        </w:rPr>
        <w:t>07.12.2011</w:t>
      </w:r>
      <w:r>
        <w:rPr>
          <w:sz w:val="28"/>
          <w:szCs w:val="28"/>
        </w:rPr>
        <w:t xml:space="preserve"> </w:t>
      </w:r>
      <w:r w:rsidRPr="00F14C11">
        <w:rPr>
          <w:sz w:val="28"/>
          <w:szCs w:val="28"/>
        </w:rPr>
        <w:t>№</w:t>
      </w:r>
      <w:r>
        <w:rPr>
          <w:sz w:val="28"/>
          <w:szCs w:val="28"/>
        </w:rPr>
        <w:t xml:space="preserve"> </w:t>
      </w:r>
      <w:r w:rsidRPr="00F14C11">
        <w:rPr>
          <w:sz w:val="28"/>
          <w:szCs w:val="28"/>
        </w:rPr>
        <w:t>416-ФЗ</w:t>
      </w:r>
      <w:r>
        <w:rPr>
          <w:sz w:val="28"/>
          <w:szCs w:val="28"/>
        </w:rPr>
        <w:t xml:space="preserve"> «</w:t>
      </w:r>
      <w:r w:rsidRPr="00F14C11">
        <w:rPr>
          <w:sz w:val="28"/>
          <w:szCs w:val="28"/>
        </w:rPr>
        <w:t>О водоснабжении и водоотведении</w:t>
      </w:r>
      <w:r>
        <w:rPr>
          <w:sz w:val="28"/>
          <w:szCs w:val="28"/>
        </w:rPr>
        <w:t>»</w:t>
      </w:r>
      <w:r w:rsidRPr="00F14C11">
        <w:rPr>
          <w:sz w:val="28"/>
          <w:szCs w:val="28"/>
        </w:rPr>
        <w:t>;</w:t>
      </w:r>
    </w:p>
    <w:p w14:paraId="7A8DB313" w14:textId="77777777" w:rsidR="000407A7" w:rsidRDefault="000407A7" w:rsidP="00C37AFC">
      <w:pPr>
        <w:numPr>
          <w:ilvl w:val="1"/>
          <w:numId w:val="14"/>
        </w:numPr>
        <w:tabs>
          <w:tab w:val="clear" w:pos="360"/>
          <w:tab w:val="num" w:pos="0"/>
          <w:tab w:val="left" w:pos="993"/>
        </w:tabs>
        <w:ind w:left="0" w:firstLine="709"/>
        <w:jc w:val="both"/>
        <w:rPr>
          <w:sz w:val="28"/>
          <w:szCs w:val="28"/>
        </w:rPr>
      </w:pPr>
      <w:r>
        <w:rPr>
          <w:sz w:val="28"/>
          <w:szCs w:val="28"/>
        </w:rPr>
        <w:t>Постановление Правительства РФ от</w:t>
      </w:r>
      <w:r w:rsidRPr="00F14C11">
        <w:rPr>
          <w:sz w:val="28"/>
          <w:szCs w:val="28"/>
        </w:rPr>
        <w:t xml:space="preserve"> 13.05.2013 № 406 </w:t>
      </w:r>
      <w:r>
        <w:rPr>
          <w:sz w:val="28"/>
          <w:szCs w:val="28"/>
        </w:rPr>
        <w:br/>
        <w:t>«</w:t>
      </w:r>
      <w:r w:rsidRPr="00F14C11">
        <w:rPr>
          <w:sz w:val="28"/>
          <w:szCs w:val="28"/>
        </w:rPr>
        <w:t>О государственном регулировании тарифов в сфере водоснабжения и водоотведения</w:t>
      </w:r>
      <w:r>
        <w:rPr>
          <w:sz w:val="28"/>
          <w:szCs w:val="28"/>
        </w:rPr>
        <w:t>»</w:t>
      </w:r>
      <w:r w:rsidRPr="00F14C11">
        <w:rPr>
          <w:sz w:val="28"/>
          <w:szCs w:val="28"/>
        </w:rPr>
        <w:t>;</w:t>
      </w:r>
    </w:p>
    <w:p w14:paraId="291BC847" w14:textId="77777777" w:rsidR="000407A7" w:rsidRDefault="000407A7" w:rsidP="00C37AFC">
      <w:pPr>
        <w:numPr>
          <w:ilvl w:val="1"/>
          <w:numId w:val="14"/>
        </w:numPr>
        <w:tabs>
          <w:tab w:val="clear" w:pos="360"/>
          <w:tab w:val="num" w:pos="0"/>
          <w:tab w:val="left" w:pos="993"/>
        </w:tabs>
        <w:ind w:left="0" w:firstLine="709"/>
        <w:jc w:val="both"/>
        <w:rPr>
          <w:sz w:val="28"/>
          <w:szCs w:val="28"/>
        </w:rPr>
      </w:pPr>
      <w:r>
        <w:rPr>
          <w:sz w:val="28"/>
          <w:szCs w:val="28"/>
        </w:rPr>
        <w:t>Приказ ФСТ России от</w:t>
      </w:r>
      <w:r w:rsidRPr="00D525CE">
        <w:rPr>
          <w:sz w:val="28"/>
          <w:szCs w:val="28"/>
        </w:rPr>
        <w:t xml:space="preserve"> 27.12. 2013 № 1746-э</w:t>
      </w:r>
      <w:r>
        <w:rPr>
          <w:sz w:val="28"/>
          <w:szCs w:val="28"/>
        </w:rPr>
        <w:t xml:space="preserve"> «</w:t>
      </w:r>
      <w:r w:rsidRPr="00D525CE">
        <w:rPr>
          <w:sz w:val="28"/>
          <w:szCs w:val="28"/>
        </w:rPr>
        <w:t>Об утверждении методических указаний по расчету регулируемых тарифов в сфере водоснабжения и водоотведения</w:t>
      </w:r>
      <w:r>
        <w:rPr>
          <w:sz w:val="28"/>
          <w:szCs w:val="28"/>
        </w:rPr>
        <w:t>»</w:t>
      </w:r>
      <w:r w:rsidRPr="00D525CE">
        <w:rPr>
          <w:sz w:val="28"/>
          <w:szCs w:val="28"/>
        </w:rPr>
        <w:t>;</w:t>
      </w:r>
    </w:p>
    <w:p w14:paraId="29DF26AF" w14:textId="77777777" w:rsidR="000407A7" w:rsidRDefault="000407A7" w:rsidP="00C37AFC">
      <w:pPr>
        <w:numPr>
          <w:ilvl w:val="1"/>
          <w:numId w:val="14"/>
        </w:numPr>
        <w:tabs>
          <w:tab w:val="clear" w:pos="360"/>
          <w:tab w:val="num" w:pos="0"/>
          <w:tab w:val="left" w:pos="993"/>
        </w:tabs>
        <w:ind w:left="0" w:firstLine="709"/>
        <w:jc w:val="both"/>
        <w:rPr>
          <w:sz w:val="28"/>
          <w:szCs w:val="28"/>
        </w:rPr>
      </w:pPr>
      <w:r>
        <w:rPr>
          <w:sz w:val="28"/>
          <w:szCs w:val="28"/>
        </w:rPr>
        <w:t>Налоговый кодекс Российской Федерации (в дальнейшем НК РФ);</w:t>
      </w:r>
    </w:p>
    <w:p w14:paraId="70DBC7B6" w14:textId="77777777" w:rsidR="000407A7" w:rsidRDefault="000407A7" w:rsidP="00C37AFC">
      <w:pPr>
        <w:numPr>
          <w:ilvl w:val="1"/>
          <w:numId w:val="14"/>
        </w:numPr>
        <w:tabs>
          <w:tab w:val="clear" w:pos="360"/>
          <w:tab w:val="num" w:pos="0"/>
          <w:tab w:val="left" w:pos="993"/>
        </w:tabs>
        <w:ind w:left="0" w:firstLine="709"/>
        <w:jc w:val="both"/>
        <w:rPr>
          <w:sz w:val="28"/>
          <w:szCs w:val="28"/>
        </w:rPr>
      </w:pPr>
      <w:r>
        <w:rPr>
          <w:sz w:val="28"/>
          <w:szCs w:val="28"/>
        </w:rPr>
        <w:t>Трудовой Кодекс Российской Федерации (в дальнейшем ТК РФ);</w:t>
      </w:r>
    </w:p>
    <w:p w14:paraId="3A897D8A" w14:textId="77777777" w:rsidR="000407A7" w:rsidRDefault="000407A7" w:rsidP="00C37AFC">
      <w:pPr>
        <w:numPr>
          <w:ilvl w:val="1"/>
          <w:numId w:val="14"/>
        </w:numPr>
        <w:tabs>
          <w:tab w:val="clear" w:pos="360"/>
          <w:tab w:val="num" w:pos="0"/>
          <w:tab w:val="left" w:pos="993"/>
        </w:tabs>
        <w:ind w:left="0" w:firstLine="709"/>
        <w:jc w:val="both"/>
        <w:rPr>
          <w:sz w:val="28"/>
          <w:szCs w:val="28"/>
        </w:rPr>
      </w:pPr>
      <w:r w:rsidRPr="004E7CC9">
        <w:rPr>
          <w:sz w:val="28"/>
          <w:szCs w:val="28"/>
        </w:rPr>
        <w:t xml:space="preserve">Федеральный Закон от 17.08.1995 № 147-ФЗ </w:t>
      </w:r>
      <w:r>
        <w:rPr>
          <w:sz w:val="28"/>
          <w:szCs w:val="28"/>
        </w:rPr>
        <w:t>«</w:t>
      </w:r>
      <w:r w:rsidRPr="004E7CC9">
        <w:rPr>
          <w:sz w:val="28"/>
          <w:szCs w:val="28"/>
        </w:rPr>
        <w:t>О естественных монополиях</w:t>
      </w:r>
      <w:r>
        <w:rPr>
          <w:sz w:val="28"/>
          <w:szCs w:val="28"/>
        </w:rPr>
        <w:t>»</w:t>
      </w:r>
      <w:r w:rsidRPr="004E7CC9">
        <w:rPr>
          <w:sz w:val="28"/>
          <w:szCs w:val="28"/>
        </w:rPr>
        <w:t>;</w:t>
      </w:r>
    </w:p>
    <w:p w14:paraId="47A1EAAD" w14:textId="77777777" w:rsidR="000407A7" w:rsidRDefault="000407A7" w:rsidP="00C37AFC">
      <w:pPr>
        <w:numPr>
          <w:ilvl w:val="1"/>
          <w:numId w:val="14"/>
        </w:numPr>
        <w:tabs>
          <w:tab w:val="clear" w:pos="360"/>
          <w:tab w:val="num" w:pos="0"/>
          <w:tab w:val="left" w:pos="993"/>
        </w:tabs>
        <w:ind w:left="0" w:firstLine="709"/>
        <w:jc w:val="both"/>
        <w:rPr>
          <w:sz w:val="28"/>
          <w:szCs w:val="28"/>
        </w:rPr>
      </w:pPr>
      <w:r>
        <w:rPr>
          <w:sz w:val="28"/>
          <w:szCs w:val="28"/>
        </w:rPr>
        <w:t>Постановление Правительства РФ от 13.02.2006 г.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14:paraId="29B4DCFE" w14:textId="77777777" w:rsidR="000407A7" w:rsidRPr="00555BD5" w:rsidRDefault="000407A7" w:rsidP="00C37AFC">
      <w:pPr>
        <w:numPr>
          <w:ilvl w:val="1"/>
          <w:numId w:val="14"/>
        </w:numPr>
        <w:tabs>
          <w:tab w:val="clear" w:pos="360"/>
          <w:tab w:val="num" w:pos="0"/>
          <w:tab w:val="left" w:pos="993"/>
        </w:tabs>
        <w:ind w:left="0" w:firstLine="709"/>
        <w:jc w:val="both"/>
        <w:rPr>
          <w:sz w:val="28"/>
          <w:szCs w:val="28"/>
        </w:rPr>
      </w:pPr>
      <w:r w:rsidRPr="00555BD5">
        <w:rPr>
          <w:sz w:val="28"/>
          <w:szCs w:val="28"/>
        </w:rPr>
        <w:t xml:space="preserve">Постановление Правительства РФ от 29 июля 2013 г. </w:t>
      </w:r>
      <w:r>
        <w:rPr>
          <w:sz w:val="28"/>
          <w:szCs w:val="28"/>
        </w:rPr>
        <w:t>№</w:t>
      </w:r>
      <w:r w:rsidRPr="00555BD5">
        <w:rPr>
          <w:sz w:val="28"/>
          <w:szCs w:val="28"/>
        </w:rPr>
        <w:t xml:space="preserve"> 644 </w:t>
      </w:r>
      <w:r>
        <w:rPr>
          <w:sz w:val="28"/>
          <w:szCs w:val="28"/>
        </w:rPr>
        <w:t>«</w:t>
      </w:r>
      <w:r w:rsidRPr="00555BD5">
        <w:rPr>
          <w:sz w:val="28"/>
          <w:szCs w:val="28"/>
        </w:rPr>
        <w:t>Об утверждении Правил холодного водоснабжения и водоотведения и о внесении изменений в некоторые акты Правительства Российской Федерации</w:t>
      </w:r>
      <w:r>
        <w:rPr>
          <w:sz w:val="28"/>
          <w:szCs w:val="28"/>
        </w:rPr>
        <w:t>»;</w:t>
      </w:r>
    </w:p>
    <w:p w14:paraId="1A8ED691" w14:textId="77777777" w:rsidR="000407A7" w:rsidRDefault="000407A7" w:rsidP="00C37AFC">
      <w:pPr>
        <w:numPr>
          <w:ilvl w:val="1"/>
          <w:numId w:val="14"/>
        </w:numPr>
        <w:tabs>
          <w:tab w:val="clear" w:pos="360"/>
          <w:tab w:val="num" w:pos="0"/>
          <w:tab w:val="left" w:pos="993"/>
        </w:tabs>
        <w:ind w:left="0" w:firstLine="709"/>
        <w:jc w:val="both"/>
        <w:rPr>
          <w:sz w:val="28"/>
          <w:szCs w:val="28"/>
        </w:rPr>
      </w:pPr>
      <w:r>
        <w:rPr>
          <w:sz w:val="28"/>
          <w:szCs w:val="28"/>
        </w:rPr>
        <w:t xml:space="preserve">Постановление Правительства РФ </w:t>
      </w:r>
      <w:r w:rsidRPr="00D525CE">
        <w:rPr>
          <w:sz w:val="28"/>
          <w:szCs w:val="28"/>
        </w:rPr>
        <w:t xml:space="preserve">от 29.07.2013 № 641 </w:t>
      </w:r>
      <w:r>
        <w:rPr>
          <w:sz w:val="28"/>
          <w:szCs w:val="28"/>
        </w:rPr>
        <w:t>«</w:t>
      </w:r>
      <w:r w:rsidRPr="00D525CE">
        <w:rPr>
          <w:sz w:val="28"/>
          <w:szCs w:val="28"/>
        </w:rPr>
        <w:t>Об инвестиционных и производственных программах организаций, осуществляющих деятельность в сфере водоснабжения и водоотведения</w:t>
      </w:r>
      <w:r>
        <w:rPr>
          <w:sz w:val="28"/>
          <w:szCs w:val="28"/>
        </w:rPr>
        <w:t>»;</w:t>
      </w:r>
    </w:p>
    <w:p w14:paraId="74CA276E" w14:textId="77777777" w:rsidR="000407A7" w:rsidRPr="00D67C30" w:rsidRDefault="000407A7" w:rsidP="00C37AFC">
      <w:pPr>
        <w:numPr>
          <w:ilvl w:val="1"/>
          <w:numId w:val="14"/>
        </w:numPr>
        <w:tabs>
          <w:tab w:val="clear" w:pos="360"/>
          <w:tab w:val="num" w:pos="0"/>
          <w:tab w:val="left" w:pos="993"/>
        </w:tabs>
        <w:ind w:left="0" w:firstLine="709"/>
        <w:jc w:val="both"/>
        <w:rPr>
          <w:sz w:val="28"/>
          <w:szCs w:val="28"/>
        </w:rPr>
      </w:pPr>
      <w:r w:rsidRPr="00D67C30">
        <w:rPr>
          <w:sz w:val="28"/>
          <w:szCs w:val="28"/>
        </w:rPr>
        <w:t>Приказ Министерства строительства и жилищно-коммунального хозяйства Российской Федерации от 30.12.2019 № 918/пр</w:t>
      </w:r>
      <w:r>
        <w:rPr>
          <w:sz w:val="28"/>
          <w:szCs w:val="28"/>
        </w:rPr>
        <w:t xml:space="preserve"> «</w:t>
      </w:r>
      <w:r w:rsidRPr="00D67C30">
        <w:rPr>
          <w:sz w:val="28"/>
          <w:szCs w:val="28"/>
        </w:rPr>
        <w:t>Об утверждении укрупненных нормативов цены строительства</w:t>
      </w:r>
      <w:r>
        <w:rPr>
          <w:sz w:val="28"/>
          <w:szCs w:val="28"/>
        </w:rPr>
        <w:t>»</w:t>
      </w:r>
      <w:r w:rsidRPr="00D67C30">
        <w:rPr>
          <w:sz w:val="28"/>
          <w:szCs w:val="28"/>
        </w:rPr>
        <w:t>;</w:t>
      </w:r>
    </w:p>
    <w:p w14:paraId="0A578DFE" w14:textId="77777777" w:rsidR="000407A7" w:rsidRDefault="000407A7" w:rsidP="00C37AFC">
      <w:pPr>
        <w:numPr>
          <w:ilvl w:val="1"/>
          <w:numId w:val="14"/>
        </w:numPr>
        <w:tabs>
          <w:tab w:val="clear" w:pos="360"/>
          <w:tab w:val="num" w:pos="0"/>
          <w:tab w:val="left" w:pos="993"/>
        </w:tabs>
        <w:ind w:left="0" w:firstLine="709"/>
        <w:jc w:val="both"/>
        <w:rPr>
          <w:sz w:val="28"/>
          <w:szCs w:val="28"/>
        </w:rPr>
      </w:pPr>
      <w:r>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5BEEF375" w14:textId="00366A2E" w:rsidR="000407A7" w:rsidRDefault="000407A7" w:rsidP="000407A7">
      <w:pPr>
        <w:tabs>
          <w:tab w:val="left" w:pos="993"/>
        </w:tabs>
        <w:ind w:left="709"/>
        <w:jc w:val="both"/>
        <w:rPr>
          <w:sz w:val="28"/>
          <w:szCs w:val="28"/>
        </w:rPr>
      </w:pPr>
    </w:p>
    <w:p w14:paraId="78FEB375" w14:textId="77777777" w:rsidR="000407A7" w:rsidRPr="004E7CC9" w:rsidRDefault="000407A7" w:rsidP="000407A7">
      <w:pPr>
        <w:jc w:val="center"/>
        <w:rPr>
          <w:b/>
          <w:sz w:val="28"/>
          <w:szCs w:val="28"/>
        </w:rPr>
      </w:pPr>
      <w:r w:rsidRPr="004E7CC9">
        <w:rPr>
          <w:b/>
          <w:sz w:val="28"/>
          <w:szCs w:val="28"/>
        </w:rPr>
        <w:t>Перечень представленных материалов</w:t>
      </w:r>
    </w:p>
    <w:p w14:paraId="5E37752E" w14:textId="77777777" w:rsidR="000407A7" w:rsidRDefault="000407A7" w:rsidP="000407A7">
      <w:pPr>
        <w:spacing w:line="276" w:lineRule="auto"/>
        <w:ind w:firstLine="709"/>
        <w:jc w:val="both"/>
        <w:rPr>
          <w:color w:val="000000"/>
          <w:sz w:val="28"/>
          <w:szCs w:val="28"/>
        </w:rPr>
      </w:pPr>
    </w:p>
    <w:p w14:paraId="10975249" w14:textId="77777777" w:rsidR="000407A7" w:rsidRDefault="000407A7" w:rsidP="000407A7">
      <w:pPr>
        <w:spacing w:line="276" w:lineRule="auto"/>
        <w:ind w:firstLine="709"/>
        <w:jc w:val="both"/>
        <w:rPr>
          <w:color w:val="000000"/>
          <w:sz w:val="28"/>
          <w:szCs w:val="28"/>
        </w:rPr>
      </w:pPr>
      <w:r w:rsidRPr="00341D06">
        <w:rPr>
          <w:color w:val="000000"/>
          <w:sz w:val="28"/>
          <w:szCs w:val="28"/>
        </w:rPr>
        <w:t>Предприятием представлено заявление</w:t>
      </w:r>
      <w:r>
        <w:rPr>
          <w:color w:val="000000"/>
          <w:sz w:val="28"/>
          <w:szCs w:val="28"/>
        </w:rPr>
        <w:t xml:space="preserve"> от 17.08.2022</w:t>
      </w:r>
      <w:r w:rsidRPr="00341D06">
        <w:rPr>
          <w:color w:val="000000"/>
          <w:sz w:val="28"/>
          <w:szCs w:val="28"/>
        </w:rPr>
        <w:t xml:space="preserve"> </w:t>
      </w:r>
      <w:r>
        <w:rPr>
          <w:color w:val="000000"/>
          <w:sz w:val="28"/>
          <w:szCs w:val="28"/>
        </w:rPr>
        <w:t xml:space="preserve">№ 1421 </w:t>
      </w:r>
      <w:r w:rsidRPr="00341D06">
        <w:rPr>
          <w:color w:val="000000"/>
          <w:sz w:val="28"/>
          <w:szCs w:val="28"/>
        </w:rPr>
        <w:t>об установлении индивидуальной платы за подключение</w:t>
      </w:r>
      <w:r>
        <w:rPr>
          <w:color w:val="000000"/>
          <w:sz w:val="28"/>
          <w:szCs w:val="28"/>
        </w:rPr>
        <w:t xml:space="preserve"> </w:t>
      </w:r>
      <w:r w:rsidRPr="000C0EC3">
        <w:rPr>
          <w:color w:val="000000"/>
          <w:sz w:val="28"/>
          <w:szCs w:val="28"/>
        </w:rPr>
        <w:t xml:space="preserve">к системе водоотведения (поверхностные сточные воды) </w:t>
      </w:r>
      <w:r w:rsidRPr="006A41F2">
        <w:rPr>
          <w:color w:val="000000"/>
          <w:sz w:val="28"/>
          <w:szCs w:val="28"/>
        </w:rPr>
        <w:t xml:space="preserve">объекта </w:t>
      </w:r>
      <w:r w:rsidRPr="004C06FB">
        <w:rPr>
          <w:bCs/>
          <w:sz w:val="28"/>
          <w:szCs w:val="28"/>
        </w:rPr>
        <w:t xml:space="preserve">«Пешеходный бульвар с автомобильной дорогой», расположенного по адресу: г. Кемерово, Центральный район, западнее пр. Притомский, 10 на  части земельного участка с кадастровым номером 42:24:0501009:7119 </w:t>
      </w:r>
      <w:r w:rsidRPr="007A38EC">
        <w:rPr>
          <w:color w:val="000000"/>
          <w:sz w:val="28"/>
          <w:szCs w:val="28"/>
        </w:rPr>
        <w:t xml:space="preserve"> (вх. в РЭК Кузбасса от 17.08.2022 № 5042) которое</w:t>
      </w:r>
      <w:r w:rsidRPr="00341D06">
        <w:rPr>
          <w:color w:val="000000"/>
          <w:sz w:val="28"/>
          <w:szCs w:val="28"/>
        </w:rPr>
        <w:t xml:space="preserve"> содержит</w:t>
      </w:r>
      <w:r w:rsidRPr="00DF3746">
        <w:rPr>
          <w:color w:val="000000"/>
          <w:sz w:val="28"/>
          <w:szCs w:val="28"/>
        </w:rPr>
        <w:t>:</w:t>
      </w:r>
    </w:p>
    <w:p w14:paraId="183C7591" w14:textId="77777777" w:rsidR="000407A7" w:rsidRDefault="000407A7" w:rsidP="00C37AFC">
      <w:pPr>
        <w:numPr>
          <w:ilvl w:val="0"/>
          <w:numId w:val="24"/>
        </w:numPr>
        <w:autoSpaceDE w:val="0"/>
        <w:autoSpaceDN w:val="0"/>
        <w:adjustRightInd w:val="0"/>
        <w:ind w:left="0" w:firstLine="709"/>
        <w:jc w:val="both"/>
        <w:rPr>
          <w:rFonts w:eastAsia="Calibri"/>
          <w:sz w:val="28"/>
          <w:szCs w:val="28"/>
        </w:rPr>
      </w:pPr>
      <w:r>
        <w:rPr>
          <w:rFonts w:eastAsia="Calibri"/>
          <w:sz w:val="28"/>
          <w:szCs w:val="28"/>
        </w:rPr>
        <w:t>Приказ о назначении руководителя;</w:t>
      </w:r>
    </w:p>
    <w:p w14:paraId="6276F43F" w14:textId="77777777" w:rsidR="000407A7" w:rsidRDefault="000407A7" w:rsidP="00C37AFC">
      <w:pPr>
        <w:numPr>
          <w:ilvl w:val="0"/>
          <w:numId w:val="24"/>
        </w:numPr>
        <w:autoSpaceDE w:val="0"/>
        <w:autoSpaceDN w:val="0"/>
        <w:adjustRightInd w:val="0"/>
        <w:ind w:left="0" w:firstLine="709"/>
        <w:jc w:val="both"/>
        <w:rPr>
          <w:rFonts w:eastAsia="Calibri"/>
          <w:sz w:val="28"/>
          <w:szCs w:val="28"/>
        </w:rPr>
      </w:pPr>
      <w:r>
        <w:rPr>
          <w:rFonts w:eastAsia="Calibri"/>
          <w:sz w:val="28"/>
          <w:szCs w:val="28"/>
        </w:rPr>
        <w:t>Свидетельство о государственной регистрации;</w:t>
      </w:r>
    </w:p>
    <w:p w14:paraId="0884F40D" w14:textId="77777777" w:rsidR="000407A7" w:rsidRDefault="000407A7" w:rsidP="00C37AFC">
      <w:pPr>
        <w:numPr>
          <w:ilvl w:val="0"/>
          <w:numId w:val="24"/>
        </w:numPr>
        <w:autoSpaceDE w:val="0"/>
        <w:autoSpaceDN w:val="0"/>
        <w:adjustRightInd w:val="0"/>
        <w:ind w:left="0" w:firstLine="709"/>
        <w:jc w:val="both"/>
        <w:rPr>
          <w:rFonts w:eastAsia="Calibri"/>
          <w:sz w:val="28"/>
          <w:szCs w:val="28"/>
        </w:rPr>
      </w:pPr>
      <w:r>
        <w:rPr>
          <w:rFonts w:eastAsia="Calibri"/>
          <w:sz w:val="28"/>
          <w:szCs w:val="28"/>
        </w:rPr>
        <w:t>Выписка из Единого государственного реестра юридических лиц;</w:t>
      </w:r>
    </w:p>
    <w:p w14:paraId="6F933E0F" w14:textId="77777777" w:rsidR="000407A7" w:rsidRDefault="000407A7" w:rsidP="00C37AFC">
      <w:pPr>
        <w:numPr>
          <w:ilvl w:val="0"/>
          <w:numId w:val="24"/>
        </w:numPr>
        <w:autoSpaceDE w:val="0"/>
        <w:autoSpaceDN w:val="0"/>
        <w:adjustRightInd w:val="0"/>
        <w:ind w:left="0" w:firstLine="709"/>
        <w:jc w:val="both"/>
        <w:rPr>
          <w:rFonts w:eastAsia="Calibri"/>
          <w:sz w:val="28"/>
          <w:szCs w:val="28"/>
        </w:rPr>
      </w:pPr>
      <w:r>
        <w:rPr>
          <w:rFonts w:eastAsia="Calibri"/>
          <w:sz w:val="28"/>
          <w:szCs w:val="28"/>
        </w:rPr>
        <w:t>Свидетельство о постановке на учет в налоговом органе;</w:t>
      </w:r>
    </w:p>
    <w:p w14:paraId="7EC0AD25" w14:textId="77777777" w:rsidR="000407A7" w:rsidRDefault="000407A7" w:rsidP="00C37AFC">
      <w:pPr>
        <w:numPr>
          <w:ilvl w:val="0"/>
          <w:numId w:val="24"/>
        </w:numPr>
        <w:autoSpaceDE w:val="0"/>
        <w:autoSpaceDN w:val="0"/>
        <w:adjustRightInd w:val="0"/>
        <w:ind w:left="0" w:firstLine="709"/>
        <w:jc w:val="both"/>
        <w:rPr>
          <w:rFonts w:eastAsia="Calibri"/>
          <w:sz w:val="28"/>
          <w:szCs w:val="28"/>
        </w:rPr>
      </w:pPr>
      <w:r>
        <w:rPr>
          <w:rFonts w:eastAsia="Calibri"/>
          <w:sz w:val="28"/>
          <w:szCs w:val="28"/>
        </w:rPr>
        <w:t>Устав учреждения;</w:t>
      </w:r>
    </w:p>
    <w:p w14:paraId="40BF73A1" w14:textId="77777777" w:rsidR="000407A7" w:rsidRDefault="000407A7" w:rsidP="00C37AFC">
      <w:pPr>
        <w:numPr>
          <w:ilvl w:val="0"/>
          <w:numId w:val="24"/>
        </w:numPr>
        <w:autoSpaceDE w:val="0"/>
        <w:autoSpaceDN w:val="0"/>
        <w:adjustRightInd w:val="0"/>
        <w:ind w:left="0" w:firstLine="709"/>
        <w:jc w:val="both"/>
        <w:rPr>
          <w:rFonts w:eastAsia="Calibri"/>
          <w:sz w:val="28"/>
          <w:szCs w:val="28"/>
        </w:rPr>
      </w:pPr>
      <w:r>
        <w:rPr>
          <w:rFonts w:eastAsia="Calibri"/>
          <w:sz w:val="28"/>
          <w:szCs w:val="28"/>
        </w:rPr>
        <w:t>Годовая бухгалтерская отчетность за 2021 год;</w:t>
      </w:r>
    </w:p>
    <w:p w14:paraId="0BC3C5D4" w14:textId="77777777" w:rsidR="000407A7" w:rsidRDefault="000407A7" w:rsidP="00C37AFC">
      <w:pPr>
        <w:numPr>
          <w:ilvl w:val="0"/>
          <w:numId w:val="24"/>
        </w:numPr>
        <w:autoSpaceDE w:val="0"/>
        <w:autoSpaceDN w:val="0"/>
        <w:adjustRightInd w:val="0"/>
        <w:ind w:left="0" w:firstLine="709"/>
        <w:jc w:val="both"/>
        <w:rPr>
          <w:rFonts w:eastAsia="Calibri"/>
          <w:sz w:val="28"/>
          <w:szCs w:val="28"/>
        </w:rPr>
      </w:pPr>
      <w:r>
        <w:rPr>
          <w:rFonts w:eastAsia="Calibri"/>
          <w:sz w:val="28"/>
          <w:szCs w:val="28"/>
        </w:rPr>
        <w:t>Заявка на техническое подключение;</w:t>
      </w:r>
    </w:p>
    <w:p w14:paraId="7088FD6D" w14:textId="77777777" w:rsidR="000407A7" w:rsidRDefault="000407A7" w:rsidP="00C37AFC">
      <w:pPr>
        <w:numPr>
          <w:ilvl w:val="0"/>
          <w:numId w:val="24"/>
        </w:numPr>
        <w:autoSpaceDE w:val="0"/>
        <w:autoSpaceDN w:val="0"/>
        <w:adjustRightInd w:val="0"/>
        <w:ind w:left="0" w:firstLine="709"/>
        <w:jc w:val="both"/>
        <w:rPr>
          <w:rFonts w:eastAsia="Calibri"/>
          <w:sz w:val="28"/>
          <w:szCs w:val="28"/>
        </w:rPr>
      </w:pPr>
      <w:r>
        <w:rPr>
          <w:rFonts w:eastAsia="Calibri"/>
          <w:sz w:val="28"/>
          <w:szCs w:val="28"/>
        </w:rPr>
        <w:t>Технические условия подключения объекта заявителя;</w:t>
      </w:r>
    </w:p>
    <w:p w14:paraId="526F2D44" w14:textId="77777777" w:rsidR="000407A7" w:rsidRDefault="000407A7" w:rsidP="00C37AFC">
      <w:pPr>
        <w:numPr>
          <w:ilvl w:val="0"/>
          <w:numId w:val="24"/>
        </w:numPr>
        <w:autoSpaceDE w:val="0"/>
        <w:autoSpaceDN w:val="0"/>
        <w:adjustRightInd w:val="0"/>
        <w:ind w:left="0" w:firstLine="709"/>
        <w:jc w:val="both"/>
        <w:rPr>
          <w:rFonts w:eastAsia="Calibri"/>
          <w:sz w:val="28"/>
          <w:szCs w:val="28"/>
        </w:rPr>
      </w:pPr>
      <w:r>
        <w:rPr>
          <w:rFonts w:eastAsia="Calibri"/>
          <w:sz w:val="28"/>
          <w:szCs w:val="28"/>
        </w:rPr>
        <w:t>Проектная документация по объекту по подключению;</w:t>
      </w:r>
    </w:p>
    <w:p w14:paraId="0E286E7C" w14:textId="77777777" w:rsidR="000407A7" w:rsidRPr="00D65B99" w:rsidRDefault="000407A7" w:rsidP="00C37AFC">
      <w:pPr>
        <w:numPr>
          <w:ilvl w:val="0"/>
          <w:numId w:val="24"/>
        </w:numPr>
        <w:autoSpaceDE w:val="0"/>
        <w:autoSpaceDN w:val="0"/>
        <w:adjustRightInd w:val="0"/>
        <w:ind w:left="0" w:firstLine="709"/>
        <w:jc w:val="both"/>
        <w:rPr>
          <w:sz w:val="28"/>
          <w:szCs w:val="28"/>
        </w:rPr>
      </w:pPr>
      <w:r>
        <w:rPr>
          <w:rFonts w:eastAsia="Calibri"/>
          <w:sz w:val="28"/>
          <w:szCs w:val="28"/>
        </w:rPr>
        <w:t>Стоимость строительства ливневой канализации объектов общегородского центра г. Кемерово</w:t>
      </w:r>
    </w:p>
    <w:p w14:paraId="40234A49" w14:textId="37497534" w:rsidR="000407A7" w:rsidRPr="007F31F3" w:rsidRDefault="000407A7" w:rsidP="000407A7">
      <w:pPr>
        <w:autoSpaceDE w:val="0"/>
        <w:autoSpaceDN w:val="0"/>
        <w:adjustRightInd w:val="0"/>
        <w:ind w:firstLine="709"/>
        <w:jc w:val="both"/>
        <w:rPr>
          <w:sz w:val="28"/>
          <w:szCs w:val="28"/>
        </w:rPr>
      </w:pPr>
      <w:bookmarkStart w:id="239" w:name="_Hlk113979550"/>
      <w:r>
        <w:rPr>
          <w:rFonts w:eastAsia="Calibri"/>
          <w:sz w:val="28"/>
          <w:szCs w:val="28"/>
        </w:rPr>
        <w:t xml:space="preserve">Предприятием повторно 09.09.2022 за № 1551 представлено корректировочное заявление об установлении </w:t>
      </w:r>
      <w:r w:rsidRPr="00341D06">
        <w:rPr>
          <w:color w:val="000000"/>
          <w:sz w:val="28"/>
          <w:szCs w:val="28"/>
        </w:rPr>
        <w:t>индивидуальной платы за подключение</w:t>
      </w:r>
      <w:r>
        <w:rPr>
          <w:color w:val="000000"/>
          <w:sz w:val="28"/>
          <w:szCs w:val="28"/>
        </w:rPr>
        <w:t xml:space="preserve"> </w:t>
      </w:r>
      <w:r w:rsidRPr="000C0EC3">
        <w:rPr>
          <w:color w:val="000000"/>
          <w:sz w:val="28"/>
          <w:szCs w:val="28"/>
        </w:rPr>
        <w:t xml:space="preserve">к системе водоотведения (поверхностные сточные воды) </w:t>
      </w:r>
      <w:r w:rsidRPr="006A41F2">
        <w:rPr>
          <w:color w:val="000000"/>
          <w:sz w:val="28"/>
          <w:szCs w:val="28"/>
        </w:rPr>
        <w:t xml:space="preserve">объекта </w:t>
      </w:r>
      <w:r w:rsidRPr="004C06FB">
        <w:rPr>
          <w:bCs/>
          <w:sz w:val="28"/>
          <w:szCs w:val="28"/>
        </w:rPr>
        <w:t xml:space="preserve">«Пешеходный бульвар с автомобильной дорогой», расположенного по адресу: </w:t>
      </w:r>
      <w:r>
        <w:rPr>
          <w:bCs/>
          <w:sz w:val="28"/>
          <w:szCs w:val="28"/>
        </w:rPr>
        <w:t xml:space="preserve"> </w:t>
      </w:r>
      <w:r w:rsidRPr="004C06FB">
        <w:rPr>
          <w:bCs/>
          <w:sz w:val="28"/>
          <w:szCs w:val="28"/>
        </w:rPr>
        <w:t xml:space="preserve">г. Кемерово, Центральный район, западнее пр. Притомский, 10 на  части земельного участка с кадастровым номером 42:24:0501009:7119 </w:t>
      </w:r>
      <w:r w:rsidRPr="007A38EC">
        <w:rPr>
          <w:color w:val="000000"/>
          <w:sz w:val="28"/>
          <w:szCs w:val="28"/>
        </w:rPr>
        <w:t xml:space="preserve"> </w:t>
      </w:r>
      <w:r>
        <w:rPr>
          <w:color w:val="000000"/>
          <w:sz w:val="28"/>
          <w:szCs w:val="28"/>
        </w:rPr>
        <w:t>в размере 4030,18 тыс. руб. без НДС</w:t>
      </w:r>
      <w:r>
        <w:rPr>
          <w:rFonts w:eastAsia="Calibri"/>
          <w:sz w:val="28"/>
          <w:szCs w:val="28"/>
        </w:rPr>
        <w:t>, в котором содержался расчет индивидуально платы</w:t>
      </w:r>
      <w:r>
        <w:rPr>
          <w:color w:val="000000"/>
          <w:sz w:val="28"/>
          <w:szCs w:val="28"/>
        </w:rPr>
        <w:t>.</w:t>
      </w:r>
    </w:p>
    <w:bookmarkEnd w:id="239"/>
    <w:p w14:paraId="24E5B80D" w14:textId="77777777" w:rsidR="000407A7" w:rsidRDefault="000407A7" w:rsidP="000407A7">
      <w:pPr>
        <w:ind w:firstLine="708"/>
        <w:jc w:val="both"/>
        <w:rPr>
          <w:sz w:val="28"/>
          <w:szCs w:val="28"/>
        </w:rPr>
      </w:pPr>
      <w:r>
        <w:rPr>
          <w:sz w:val="28"/>
          <w:szCs w:val="28"/>
        </w:rPr>
        <w:t xml:space="preserve">По предложению предприятия для подключения </w:t>
      </w:r>
      <w:r w:rsidRPr="000C0EC3">
        <w:rPr>
          <w:color w:val="000000"/>
          <w:sz w:val="28"/>
          <w:szCs w:val="28"/>
        </w:rPr>
        <w:t xml:space="preserve">к системе водоотведения (поверхностные сточные воды) </w:t>
      </w:r>
      <w:r w:rsidRPr="00A96CFF">
        <w:rPr>
          <w:color w:val="000000"/>
          <w:sz w:val="28"/>
          <w:szCs w:val="28"/>
        </w:rPr>
        <w:t xml:space="preserve">объекта </w:t>
      </w:r>
      <w:r w:rsidRPr="009A43AC">
        <w:rPr>
          <w:color w:val="000000"/>
          <w:sz w:val="28"/>
          <w:szCs w:val="28"/>
        </w:rPr>
        <w:t>«Пешеходный бульвар с автомобильной дорогой», расположенн</w:t>
      </w:r>
      <w:r>
        <w:rPr>
          <w:color w:val="000000"/>
          <w:sz w:val="28"/>
          <w:szCs w:val="28"/>
        </w:rPr>
        <w:t>ого</w:t>
      </w:r>
      <w:r w:rsidRPr="009A43AC">
        <w:rPr>
          <w:color w:val="000000"/>
          <w:sz w:val="28"/>
          <w:szCs w:val="28"/>
        </w:rPr>
        <w:t xml:space="preserve"> по адресу: г. Кемерово, Центральный район, западнее пр. Притомский, 10, часть земельного участка с кадастровым номером 42:24:0501009:7119</w:t>
      </w:r>
      <w:r>
        <w:rPr>
          <w:sz w:val="28"/>
          <w:szCs w:val="28"/>
        </w:rPr>
        <w:t xml:space="preserve"> необходимо реализовать мероприятие по строительству ливневой канализации (неотъемлемая часть мероприятия «С</w:t>
      </w:r>
      <w:r w:rsidRPr="001615A5">
        <w:rPr>
          <w:sz w:val="28"/>
          <w:szCs w:val="28"/>
        </w:rPr>
        <w:t>троительство магистрального коллектора от ул. Терешковой вдоль проспекта Притомского до проектируемой площадки очистных сооружений и очистные сооружения ливневой канализации в моноблочном исполнении с выпуском очищенных вод в реку Большая Камышная</w:t>
      </w:r>
      <w:r>
        <w:rPr>
          <w:sz w:val="28"/>
          <w:szCs w:val="28"/>
        </w:rPr>
        <w:t>»).</w:t>
      </w:r>
    </w:p>
    <w:p w14:paraId="1BD282EC" w14:textId="77777777" w:rsidR="000407A7" w:rsidRPr="00D67C30" w:rsidRDefault="000407A7" w:rsidP="000407A7">
      <w:pPr>
        <w:ind w:firstLine="708"/>
        <w:jc w:val="both"/>
        <w:rPr>
          <w:sz w:val="28"/>
          <w:szCs w:val="28"/>
        </w:rPr>
      </w:pPr>
    </w:p>
    <w:p w14:paraId="75F5540C" w14:textId="77777777" w:rsidR="000407A7" w:rsidRDefault="000407A7" w:rsidP="000407A7">
      <w:pPr>
        <w:jc w:val="center"/>
        <w:rPr>
          <w:b/>
          <w:sz w:val="28"/>
          <w:szCs w:val="28"/>
        </w:rPr>
      </w:pPr>
      <w:r w:rsidRPr="004A782B">
        <w:rPr>
          <w:b/>
          <w:sz w:val="28"/>
          <w:szCs w:val="28"/>
        </w:rPr>
        <w:t>Анализ величины максимальной мощности</w:t>
      </w:r>
      <w:r>
        <w:rPr>
          <w:b/>
          <w:sz w:val="28"/>
          <w:szCs w:val="28"/>
        </w:rPr>
        <w:t xml:space="preserve"> </w:t>
      </w:r>
      <w:r w:rsidRPr="004A782B">
        <w:rPr>
          <w:b/>
          <w:sz w:val="28"/>
          <w:szCs w:val="28"/>
        </w:rPr>
        <w:t xml:space="preserve">для утверждения </w:t>
      </w:r>
      <w:r w:rsidRPr="00742295">
        <w:rPr>
          <w:b/>
          <w:sz w:val="28"/>
          <w:szCs w:val="28"/>
        </w:rPr>
        <w:t xml:space="preserve">индивидуальной платы </w:t>
      </w:r>
      <w:r w:rsidRPr="004A782B">
        <w:rPr>
          <w:b/>
          <w:sz w:val="28"/>
          <w:szCs w:val="28"/>
        </w:rPr>
        <w:t xml:space="preserve">за подключение </w:t>
      </w:r>
    </w:p>
    <w:p w14:paraId="5FA65907" w14:textId="77777777" w:rsidR="000407A7" w:rsidRPr="004A782B" w:rsidRDefault="000407A7" w:rsidP="000407A7">
      <w:pPr>
        <w:jc w:val="center"/>
        <w:rPr>
          <w:sz w:val="28"/>
          <w:szCs w:val="28"/>
        </w:rPr>
      </w:pPr>
    </w:p>
    <w:p w14:paraId="0BB24760" w14:textId="77777777" w:rsidR="000407A7" w:rsidRDefault="000407A7" w:rsidP="000407A7">
      <w:pPr>
        <w:spacing w:line="276" w:lineRule="auto"/>
        <w:ind w:firstLine="720"/>
        <w:jc w:val="both"/>
        <w:rPr>
          <w:sz w:val="28"/>
          <w:szCs w:val="28"/>
        </w:rPr>
      </w:pPr>
      <w:r w:rsidRPr="004A782B">
        <w:rPr>
          <w:sz w:val="28"/>
          <w:szCs w:val="28"/>
        </w:rPr>
        <w:t>В соответст</w:t>
      </w:r>
      <w:r>
        <w:rPr>
          <w:sz w:val="28"/>
          <w:szCs w:val="28"/>
        </w:rPr>
        <w:t xml:space="preserve">вии с представленными документами </w:t>
      </w:r>
      <w:r w:rsidRPr="004A782B">
        <w:rPr>
          <w:sz w:val="28"/>
          <w:szCs w:val="28"/>
        </w:rPr>
        <w:t>планируется присоедини</w:t>
      </w:r>
      <w:r>
        <w:rPr>
          <w:sz w:val="28"/>
          <w:szCs w:val="28"/>
        </w:rPr>
        <w:t>ть объект с годовым объемом дождевых и талых вод 2 198 м</w:t>
      </w:r>
      <w:r w:rsidRPr="007E1FDB">
        <w:rPr>
          <w:sz w:val="28"/>
          <w:szCs w:val="28"/>
          <w:vertAlign w:val="superscript"/>
        </w:rPr>
        <w:t>3</w:t>
      </w:r>
      <w:r>
        <w:rPr>
          <w:sz w:val="28"/>
          <w:szCs w:val="28"/>
        </w:rPr>
        <w:t>/год.</w:t>
      </w:r>
    </w:p>
    <w:p w14:paraId="5168DB95" w14:textId="77777777" w:rsidR="000407A7" w:rsidRPr="004A782B" w:rsidRDefault="000407A7" w:rsidP="000407A7">
      <w:pPr>
        <w:ind w:firstLine="720"/>
        <w:jc w:val="both"/>
        <w:rPr>
          <w:sz w:val="28"/>
          <w:szCs w:val="28"/>
        </w:rPr>
      </w:pPr>
      <w:r w:rsidRPr="004A782B">
        <w:rPr>
          <w:sz w:val="28"/>
          <w:szCs w:val="28"/>
        </w:rPr>
        <w:t>Необходимость подключения подтверждается заявк</w:t>
      </w:r>
      <w:r>
        <w:rPr>
          <w:sz w:val="28"/>
          <w:szCs w:val="28"/>
        </w:rPr>
        <w:t>ой</w:t>
      </w:r>
      <w:r w:rsidRPr="004A782B">
        <w:rPr>
          <w:sz w:val="28"/>
          <w:szCs w:val="28"/>
        </w:rPr>
        <w:t xml:space="preserve"> </w:t>
      </w:r>
      <w:r>
        <w:rPr>
          <w:sz w:val="28"/>
          <w:szCs w:val="28"/>
        </w:rPr>
        <w:t xml:space="preserve">администрации г. Кемерово </w:t>
      </w:r>
      <w:r w:rsidRPr="003D179C">
        <w:rPr>
          <w:sz w:val="28"/>
          <w:szCs w:val="28"/>
        </w:rPr>
        <w:t>и</w:t>
      </w:r>
      <w:r w:rsidRPr="004A782B">
        <w:rPr>
          <w:sz w:val="28"/>
          <w:szCs w:val="28"/>
        </w:rPr>
        <w:t xml:space="preserve"> техническими условиями на подключени</w:t>
      </w:r>
      <w:r>
        <w:rPr>
          <w:sz w:val="28"/>
          <w:szCs w:val="28"/>
        </w:rPr>
        <w:t xml:space="preserve">е. </w:t>
      </w:r>
    </w:p>
    <w:p w14:paraId="3EBCB553" w14:textId="77777777" w:rsidR="000407A7" w:rsidRDefault="000407A7" w:rsidP="000407A7">
      <w:pPr>
        <w:ind w:firstLine="720"/>
        <w:jc w:val="both"/>
        <w:rPr>
          <w:sz w:val="28"/>
          <w:szCs w:val="28"/>
        </w:rPr>
      </w:pPr>
      <w:r w:rsidRPr="004A782B">
        <w:rPr>
          <w:sz w:val="28"/>
          <w:szCs w:val="28"/>
        </w:rPr>
        <w:t xml:space="preserve">На основе представленных в РЭК </w:t>
      </w:r>
      <w:r>
        <w:rPr>
          <w:sz w:val="28"/>
          <w:szCs w:val="28"/>
        </w:rPr>
        <w:t xml:space="preserve">Кузбасса </w:t>
      </w:r>
      <w:r w:rsidRPr="004A782B">
        <w:rPr>
          <w:sz w:val="28"/>
          <w:szCs w:val="28"/>
        </w:rPr>
        <w:t>материалов, подтверждающих объём заявленной мощности, предлагается согласиться с предлагаемой предприятием вели</w:t>
      </w:r>
      <w:r>
        <w:rPr>
          <w:sz w:val="28"/>
          <w:szCs w:val="28"/>
        </w:rPr>
        <w:t>чиной максимальной</w:t>
      </w:r>
      <w:r w:rsidRPr="004A782B">
        <w:rPr>
          <w:sz w:val="28"/>
          <w:szCs w:val="28"/>
        </w:rPr>
        <w:t xml:space="preserve"> мощност</w:t>
      </w:r>
      <w:r>
        <w:rPr>
          <w:sz w:val="28"/>
          <w:szCs w:val="28"/>
        </w:rPr>
        <w:t>ью</w:t>
      </w:r>
      <w:r w:rsidRPr="004A782B">
        <w:rPr>
          <w:sz w:val="28"/>
          <w:szCs w:val="28"/>
        </w:rPr>
        <w:t xml:space="preserve"> заявител</w:t>
      </w:r>
      <w:r>
        <w:rPr>
          <w:sz w:val="28"/>
          <w:szCs w:val="28"/>
        </w:rPr>
        <w:t>я с годовым объемом дождевых и талых вод 2 198 м</w:t>
      </w:r>
      <w:r w:rsidRPr="007E1FDB">
        <w:rPr>
          <w:sz w:val="28"/>
          <w:szCs w:val="28"/>
          <w:vertAlign w:val="superscript"/>
        </w:rPr>
        <w:t>3</w:t>
      </w:r>
      <w:r>
        <w:rPr>
          <w:sz w:val="28"/>
          <w:szCs w:val="28"/>
        </w:rPr>
        <w:t>/год</w:t>
      </w:r>
    </w:p>
    <w:p w14:paraId="688514F4" w14:textId="77777777" w:rsidR="000407A7" w:rsidRDefault="000407A7" w:rsidP="000407A7">
      <w:pPr>
        <w:autoSpaceDE w:val="0"/>
        <w:autoSpaceDN w:val="0"/>
        <w:adjustRightInd w:val="0"/>
        <w:ind w:firstLine="540"/>
        <w:jc w:val="both"/>
        <w:rPr>
          <w:sz w:val="28"/>
          <w:szCs w:val="28"/>
        </w:rPr>
      </w:pPr>
      <w:r>
        <w:rPr>
          <w:sz w:val="28"/>
          <w:szCs w:val="28"/>
        </w:rPr>
        <w:t>В соответствии с п. 85 п</w:t>
      </w:r>
      <w:r w:rsidRPr="00880CEF">
        <w:rPr>
          <w:sz w:val="28"/>
          <w:szCs w:val="28"/>
        </w:rPr>
        <w:t>остановлени</w:t>
      </w:r>
      <w:r>
        <w:rPr>
          <w:sz w:val="28"/>
          <w:szCs w:val="28"/>
        </w:rPr>
        <w:t>я</w:t>
      </w:r>
      <w:r w:rsidRPr="00880CEF">
        <w:rPr>
          <w:sz w:val="28"/>
          <w:szCs w:val="28"/>
        </w:rPr>
        <w:t xml:space="preserve"> Правительства РФ от 13.05.2013 № 406 </w:t>
      </w:r>
      <w:r>
        <w:rPr>
          <w:sz w:val="28"/>
          <w:szCs w:val="28"/>
        </w:rPr>
        <w:t>«</w:t>
      </w:r>
      <w:r w:rsidRPr="00880CEF">
        <w:rPr>
          <w:sz w:val="28"/>
          <w:szCs w:val="28"/>
        </w:rPr>
        <w:t>О государственном регулировании тарифов в сфере водоснабжения и водоотведения</w:t>
      </w:r>
      <w:r>
        <w:rPr>
          <w:sz w:val="28"/>
          <w:szCs w:val="28"/>
        </w:rPr>
        <w:t>» в отношении заявителей, величина подключаемой (присоединяемой) нагрузки объектов которых превышает 250 куб. метров в сутки и (или) осуществляется с использованием создаваемых сетей водоснабжения и (или) водоотведения с наружным диаметром, превышающим 250 мм (предельный уровень нагрузки), размер платы за подключение устанавливается органом регулирования тарифов индивидуально.</w:t>
      </w:r>
    </w:p>
    <w:p w14:paraId="5481D2BE" w14:textId="77777777" w:rsidR="000407A7" w:rsidRDefault="000407A7" w:rsidP="000407A7">
      <w:pPr>
        <w:ind w:firstLine="720"/>
        <w:jc w:val="both"/>
        <w:rPr>
          <w:sz w:val="28"/>
          <w:szCs w:val="28"/>
        </w:rPr>
      </w:pPr>
    </w:p>
    <w:p w14:paraId="137EB7C4" w14:textId="77777777" w:rsidR="000407A7" w:rsidRDefault="000407A7" w:rsidP="000407A7">
      <w:pPr>
        <w:tabs>
          <w:tab w:val="left" w:pos="2835"/>
          <w:tab w:val="left" w:pos="3119"/>
        </w:tabs>
        <w:jc w:val="center"/>
        <w:rPr>
          <w:b/>
          <w:sz w:val="28"/>
          <w:szCs w:val="28"/>
        </w:rPr>
      </w:pPr>
      <w:r w:rsidRPr="002A5F64">
        <w:rPr>
          <w:b/>
          <w:sz w:val="28"/>
          <w:szCs w:val="28"/>
        </w:rPr>
        <w:t>Физический объ</w:t>
      </w:r>
      <w:r>
        <w:rPr>
          <w:b/>
          <w:sz w:val="28"/>
          <w:szCs w:val="28"/>
        </w:rPr>
        <w:t>ё</w:t>
      </w:r>
      <w:r w:rsidRPr="002A5F64">
        <w:rPr>
          <w:b/>
          <w:sz w:val="28"/>
          <w:szCs w:val="28"/>
        </w:rPr>
        <w:t>м работ</w:t>
      </w:r>
      <w:r>
        <w:rPr>
          <w:b/>
          <w:sz w:val="28"/>
          <w:szCs w:val="28"/>
        </w:rPr>
        <w:t xml:space="preserve"> </w:t>
      </w:r>
      <w:r w:rsidRPr="002A5F64">
        <w:rPr>
          <w:b/>
          <w:sz w:val="28"/>
          <w:szCs w:val="28"/>
        </w:rPr>
        <w:t xml:space="preserve">по </w:t>
      </w:r>
      <w:r>
        <w:rPr>
          <w:b/>
          <w:sz w:val="28"/>
          <w:szCs w:val="28"/>
        </w:rPr>
        <w:t>подключению</w:t>
      </w:r>
      <w:r w:rsidRPr="002A5F64">
        <w:rPr>
          <w:b/>
          <w:sz w:val="28"/>
          <w:szCs w:val="28"/>
        </w:rPr>
        <w:t xml:space="preserve"> </w:t>
      </w:r>
    </w:p>
    <w:p w14:paraId="7F5C8D87" w14:textId="77777777" w:rsidR="000407A7" w:rsidRPr="002A5F64" w:rsidRDefault="000407A7" w:rsidP="000407A7">
      <w:pPr>
        <w:tabs>
          <w:tab w:val="left" w:pos="2835"/>
          <w:tab w:val="left" w:pos="3119"/>
        </w:tabs>
        <w:jc w:val="center"/>
        <w:rPr>
          <w:sz w:val="28"/>
          <w:szCs w:val="28"/>
        </w:rPr>
      </w:pPr>
    </w:p>
    <w:p w14:paraId="1CAE5E25" w14:textId="77777777" w:rsidR="000407A7" w:rsidRDefault="000407A7" w:rsidP="000407A7">
      <w:pPr>
        <w:autoSpaceDE w:val="0"/>
        <w:autoSpaceDN w:val="0"/>
        <w:adjustRightInd w:val="0"/>
        <w:ind w:firstLine="709"/>
        <w:jc w:val="both"/>
        <w:rPr>
          <w:sz w:val="28"/>
          <w:szCs w:val="28"/>
        </w:rPr>
      </w:pPr>
      <w:r w:rsidRPr="00EF6AD2">
        <w:rPr>
          <w:sz w:val="28"/>
          <w:szCs w:val="28"/>
        </w:rPr>
        <w:t xml:space="preserve">В целях обеспечения подключения </w:t>
      </w:r>
      <w:r w:rsidRPr="001615A5">
        <w:rPr>
          <w:color w:val="000000"/>
          <w:sz w:val="28"/>
          <w:szCs w:val="28"/>
        </w:rPr>
        <w:t xml:space="preserve">объекта </w:t>
      </w:r>
      <w:r w:rsidRPr="009A43AC">
        <w:rPr>
          <w:color w:val="000000"/>
          <w:sz w:val="28"/>
          <w:szCs w:val="28"/>
        </w:rPr>
        <w:t>«Пешеходный бульвар с автомобильной дорогой», расположенный по адресу: г. Кемерово, Центральный район, западнее пр. Притомский, 10, часть земельного участка с кадастровым номером 42:24:0501009:7119 (объем сбора 2198 м3/год)</w:t>
      </w:r>
      <w:r>
        <w:rPr>
          <w:sz w:val="28"/>
          <w:szCs w:val="28"/>
        </w:rPr>
        <w:t xml:space="preserve"> </w:t>
      </w:r>
      <w:r w:rsidRPr="00EF6AD2">
        <w:rPr>
          <w:sz w:val="28"/>
          <w:szCs w:val="28"/>
        </w:rPr>
        <w:t xml:space="preserve">и дальнейшего гарантированного </w:t>
      </w:r>
      <w:r>
        <w:rPr>
          <w:sz w:val="28"/>
          <w:szCs w:val="28"/>
        </w:rPr>
        <w:t xml:space="preserve">водоотведения без </w:t>
      </w:r>
      <w:r w:rsidRPr="00EF6AD2">
        <w:rPr>
          <w:sz w:val="28"/>
          <w:szCs w:val="28"/>
        </w:rPr>
        <w:t xml:space="preserve">ущерба для существующих потребителей, </w:t>
      </w:r>
      <w:r>
        <w:rPr>
          <w:sz w:val="28"/>
          <w:szCs w:val="28"/>
        </w:rPr>
        <w:t>подключенных к ливневой канализации МБУ «Кемдор»</w:t>
      </w:r>
      <w:r w:rsidRPr="00EF6AD2">
        <w:rPr>
          <w:sz w:val="28"/>
          <w:szCs w:val="28"/>
        </w:rPr>
        <w:t xml:space="preserve">, </w:t>
      </w:r>
      <w:r>
        <w:rPr>
          <w:sz w:val="28"/>
          <w:szCs w:val="28"/>
        </w:rPr>
        <w:t xml:space="preserve">по предложению предприятия, </w:t>
      </w:r>
      <w:r w:rsidRPr="00EF6AD2">
        <w:rPr>
          <w:sz w:val="28"/>
          <w:szCs w:val="28"/>
        </w:rPr>
        <w:t xml:space="preserve">необходимо выполнить </w:t>
      </w:r>
      <w:r>
        <w:rPr>
          <w:sz w:val="28"/>
          <w:szCs w:val="28"/>
        </w:rPr>
        <w:t>мероприятия по</w:t>
      </w:r>
      <w:r w:rsidRPr="00D67C30">
        <w:rPr>
          <w:sz w:val="28"/>
          <w:szCs w:val="28"/>
        </w:rPr>
        <w:t xml:space="preserve"> строител</w:t>
      </w:r>
      <w:r>
        <w:rPr>
          <w:sz w:val="28"/>
          <w:szCs w:val="28"/>
        </w:rPr>
        <w:t>ьству</w:t>
      </w:r>
      <w:r w:rsidRPr="001615A5">
        <w:rPr>
          <w:sz w:val="28"/>
          <w:szCs w:val="28"/>
        </w:rPr>
        <w:t xml:space="preserve"> ливневой канализации (неотъемлемая часть мероприятия «Строительство магистрального коллектора от ул. Терешковой вдоль проспекта Притомского до проектируемой площадки очистных сооружений и очистные сооружения ливневой канализации в моноблочном исполнении с выпуском очищенных вод в реку Большая Камышная»)</w:t>
      </w:r>
      <w:r>
        <w:rPr>
          <w:sz w:val="28"/>
          <w:szCs w:val="28"/>
        </w:rPr>
        <w:t>.</w:t>
      </w:r>
    </w:p>
    <w:p w14:paraId="685E6CB5" w14:textId="77777777" w:rsidR="000407A7" w:rsidRDefault="000407A7" w:rsidP="000407A7">
      <w:pPr>
        <w:autoSpaceDE w:val="0"/>
        <w:autoSpaceDN w:val="0"/>
        <w:adjustRightInd w:val="0"/>
        <w:ind w:firstLine="709"/>
        <w:jc w:val="both"/>
        <w:outlineLvl w:val="1"/>
        <w:rPr>
          <w:sz w:val="28"/>
          <w:szCs w:val="28"/>
        </w:rPr>
      </w:pPr>
      <w:r>
        <w:rPr>
          <w:sz w:val="28"/>
          <w:szCs w:val="28"/>
        </w:rPr>
        <w:t>По мнению специалиста, необходимость мероприятий</w:t>
      </w:r>
      <w:r w:rsidRPr="00DB3705">
        <w:rPr>
          <w:sz w:val="28"/>
          <w:szCs w:val="28"/>
        </w:rPr>
        <w:t xml:space="preserve"> для подключения </w:t>
      </w:r>
      <w:r w:rsidRPr="001615A5">
        <w:rPr>
          <w:color w:val="000000"/>
          <w:sz w:val="28"/>
          <w:szCs w:val="28"/>
        </w:rPr>
        <w:t xml:space="preserve">объекта </w:t>
      </w:r>
      <w:r>
        <w:rPr>
          <w:color w:val="000000"/>
          <w:sz w:val="28"/>
          <w:szCs w:val="28"/>
        </w:rPr>
        <w:t>подключения</w:t>
      </w:r>
      <w:r>
        <w:rPr>
          <w:sz w:val="28"/>
          <w:szCs w:val="28"/>
        </w:rPr>
        <w:t xml:space="preserve"> согласована со всеми заинтересованными сторонами и является обоснованной.</w:t>
      </w:r>
    </w:p>
    <w:p w14:paraId="097D4F99" w14:textId="77777777" w:rsidR="000407A7" w:rsidRDefault="000407A7" w:rsidP="000407A7">
      <w:pPr>
        <w:autoSpaceDE w:val="0"/>
        <w:autoSpaceDN w:val="0"/>
        <w:adjustRightInd w:val="0"/>
        <w:ind w:firstLine="709"/>
        <w:jc w:val="both"/>
        <w:outlineLvl w:val="1"/>
        <w:rPr>
          <w:sz w:val="28"/>
          <w:szCs w:val="28"/>
        </w:rPr>
      </w:pPr>
      <w:r>
        <w:rPr>
          <w:sz w:val="28"/>
          <w:szCs w:val="28"/>
        </w:rPr>
        <w:t xml:space="preserve">Согласно п. 13 статьи 18 Федеральный закон </w:t>
      </w:r>
      <w:r w:rsidRPr="00F14C11">
        <w:rPr>
          <w:sz w:val="28"/>
          <w:szCs w:val="28"/>
        </w:rPr>
        <w:t>от</w:t>
      </w:r>
      <w:r>
        <w:rPr>
          <w:sz w:val="28"/>
          <w:szCs w:val="28"/>
        </w:rPr>
        <w:t xml:space="preserve"> </w:t>
      </w:r>
      <w:r w:rsidRPr="00F14C11">
        <w:rPr>
          <w:sz w:val="28"/>
          <w:szCs w:val="28"/>
        </w:rPr>
        <w:t>07.12.2011</w:t>
      </w:r>
      <w:r>
        <w:rPr>
          <w:sz w:val="28"/>
          <w:szCs w:val="28"/>
        </w:rPr>
        <w:t xml:space="preserve"> </w:t>
      </w:r>
      <w:r w:rsidRPr="00F14C11">
        <w:rPr>
          <w:sz w:val="28"/>
          <w:szCs w:val="28"/>
        </w:rPr>
        <w:t>№</w:t>
      </w:r>
      <w:r>
        <w:rPr>
          <w:sz w:val="28"/>
          <w:szCs w:val="28"/>
        </w:rPr>
        <w:t xml:space="preserve"> </w:t>
      </w:r>
      <w:r w:rsidRPr="00F14C11">
        <w:rPr>
          <w:sz w:val="28"/>
          <w:szCs w:val="28"/>
        </w:rPr>
        <w:t>416-ФЗ</w:t>
      </w:r>
      <w:r>
        <w:rPr>
          <w:sz w:val="28"/>
          <w:szCs w:val="28"/>
        </w:rPr>
        <w:t xml:space="preserve"> </w:t>
      </w:r>
      <w:r>
        <w:rPr>
          <w:sz w:val="28"/>
          <w:szCs w:val="28"/>
        </w:rPr>
        <w:br/>
        <w:t>«</w:t>
      </w:r>
      <w:r w:rsidRPr="00F14C11">
        <w:rPr>
          <w:sz w:val="28"/>
          <w:szCs w:val="28"/>
        </w:rPr>
        <w:t>О водоснабжении и водоотведении</w:t>
      </w:r>
      <w:r>
        <w:rPr>
          <w:sz w:val="28"/>
          <w:szCs w:val="28"/>
        </w:rPr>
        <w:t>» п</w:t>
      </w:r>
      <w:r w:rsidRPr="004E6FF5">
        <w:rPr>
          <w:sz w:val="28"/>
          <w:szCs w:val="28"/>
        </w:rPr>
        <w:t>ри установлении платы за подключение (технологическое присоединение) в индивидуальном порядке могут учитываться расходы на увеличение мощности (пропускной способности) централизованной системы холодного водоснабжения и (или) водоотведения, в том числе расходы на реконструкцию и модернизацию существующих объектов централизованной системы холодного водоснабжения и (или) водоотведения в порядке, определенном основами ценообразования в сфере водоснабжения и водоотведения, утвержденными Правительством Российской Федерации.</w:t>
      </w:r>
      <w:r>
        <w:rPr>
          <w:sz w:val="28"/>
          <w:szCs w:val="28"/>
        </w:rPr>
        <w:t xml:space="preserve"> </w:t>
      </w:r>
    </w:p>
    <w:p w14:paraId="27634D04" w14:textId="77777777" w:rsidR="000407A7" w:rsidRDefault="000407A7" w:rsidP="000407A7">
      <w:pPr>
        <w:autoSpaceDE w:val="0"/>
        <w:autoSpaceDN w:val="0"/>
        <w:adjustRightInd w:val="0"/>
        <w:ind w:firstLine="709"/>
        <w:jc w:val="both"/>
        <w:outlineLvl w:val="1"/>
        <w:rPr>
          <w:sz w:val="28"/>
          <w:szCs w:val="28"/>
        </w:rPr>
      </w:pPr>
    </w:p>
    <w:p w14:paraId="278E6148" w14:textId="77777777" w:rsidR="000407A7" w:rsidRDefault="000407A7" w:rsidP="000407A7">
      <w:pPr>
        <w:tabs>
          <w:tab w:val="left" w:pos="2835"/>
          <w:tab w:val="left" w:pos="3119"/>
        </w:tabs>
        <w:jc w:val="center"/>
        <w:rPr>
          <w:b/>
          <w:sz w:val="28"/>
          <w:szCs w:val="28"/>
        </w:rPr>
      </w:pPr>
      <w:r>
        <w:rPr>
          <w:b/>
          <w:sz w:val="28"/>
          <w:szCs w:val="28"/>
        </w:rPr>
        <w:t xml:space="preserve">Объём капитальных вложений необходимый для подключения </w:t>
      </w:r>
    </w:p>
    <w:p w14:paraId="1C36BDEE" w14:textId="77777777" w:rsidR="000407A7" w:rsidRDefault="000407A7" w:rsidP="000407A7">
      <w:pPr>
        <w:pStyle w:val="aa"/>
        <w:tabs>
          <w:tab w:val="left" w:pos="1134"/>
        </w:tabs>
        <w:ind w:left="0" w:firstLine="709"/>
        <w:jc w:val="both"/>
        <w:rPr>
          <w:sz w:val="28"/>
          <w:szCs w:val="28"/>
        </w:rPr>
      </w:pPr>
    </w:p>
    <w:p w14:paraId="7B2124D4" w14:textId="77777777" w:rsidR="000407A7" w:rsidRDefault="000407A7" w:rsidP="000407A7">
      <w:pPr>
        <w:pStyle w:val="aa"/>
        <w:tabs>
          <w:tab w:val="left" w:pos="1134"/>
        </w:tabs>
        <w:ind w:left="0" w:firstLine="709"/>
        <w:jc w:val="both"/>
        <w:rPr>
          <w:sz w:val="28"/>
          <w:szCs w:val="28"/>
        </w:rPr>
      </w:pPr>
      <w:r>
        <w:rPr>
          <w:sz w:val="28"/>
          <w:szCs w:val="28"/>
        </w:rPr>
        <w:t>Суммарная стоимость реализации мероприятий, необходимых для подключения объекта заявителя составляет 736 987,36 тыс. руб. с НДС. Общий объем водосбора вновь создаваемых объектов составляет</w:t>
      </w:r>
      <w:r>
        <w:rPr>
          <w:b/>
          <w:sz w:val="28"/>
          <w:szCs w:val="28"/>
        </w:rPr>
        <w:t xml:space="preserve"> </w:t>
      </w:r>
      <w:r>
        <w:rPr>
          <w:sz w:val="28"/>
          <w:szCs w:val="28"/>
        </w:rPr>
        <w:t>451 548 м</w:t>
      </w:r>
      <w:r>
        <w:rPr>
          <w:sz w:val="28"/>
          <w:szCs w:val="28"/>
          <w:vertAlign w:val="superscript"/>
        </w:rPr>
        <w:t>3</w:t>
      </w:r>
      <w:r>
        <w:rPr>
          <w:sz w:val="28"/>
          <w:szCs w:val="28"/>
        </w:rPr>
        <w:t>/год., в том числе объем водосбора объекта подключения 2 198 м</w:t>
      </w:r>
      <w:r>
        <w:rPr>
          <w:sz w:val="28"/>
          <w:szCs w:val="28"/>
          <w:vertAlign w:val="superscript"/>
        </w:rPr>
        <w:t>3</w:t>
      </w:r>
      <w:r>
        <w:rPr>
          <w:sz w:val="28"/>
          <w:szCs w:val="28"/>
        </w:rPr>
        <w:t>/год.  При этом, стоимость реализации мероприятий по подключению принимается в расчет платы за подключение в доле от объема водосбора.</w:t>
      </w:r>
    </w:p>
    <w:p w14:paraId="418EE342" w14:textId="77777777" w:rsidR="000407A7" w:rsidRDefault="000407A7" w:rsidP="000407A7">
      <w:pPr>
        <w:pStyle w:val="aa"/>
        <w:tabs>
          <w:tab w:val="left" w:pos="1134"/>
        </w:tabs>
        <w:ind w:left="0" w:firstLine="709"/>
        <w:jc w:val="both"/>
        <w:rPr>
          <w:sz w:val="28"/>
          <w:szCs w:val="28"/>
        </w:rPr>
      </w:pPr>
      <w:r>
        <w:rPr>
          <w:sz w:val="28"/>
          <w:szCs w:val="28"/>
        </w:rPr>
        <w:t xml:space="preserve">Стоимость мероприятий по подключению объекта капитального строительства объекта подключения согласно предложению предприятия, составляет 3 224,14 тыс. руб. без НДС. </w:t>
      </w:r>
    </w:p>
    <w:p w14:paraId="21B139C3" w14:textId="77777777" w:rsidR="000407A7" w:rsidRDefault="000407A7" w:rsidP="000407A7">
      <w:pPr>
        <w:pStyle w:val="aa"/>
        <w:tabs>
          <w:tab w:val="left" w:pos="1134"/>
        </w:tabs>
        <w:ind w:left="0" w:firstLine="709"/>
        <w:jc w:val="both"/>
        <w:rPr>
          <w:sz w:val="28"/>
          <w:szCs w:val="28"/>
        </w:rPr>
      </w:pPr>
      <w:r>
        <w:rPr>
          <w:sz w:val="28"/>
          <w:szCs w:val="28"/>
        </w:rPr>
        <w:t>В качестве обоснования стоимости мероприятий предприятием представлены:</w:t>
      </w:r>
    </w:p>
    <w:p w14:paraId="2701BF10" w14:textId="77777777" w:rsidR="000407A7" w:rsidRDefault="000407A7" w:rsidP="000407A7">
      <w:pPr>
        <w:pStyle w:val="aa"/>
        <w:tabs>
          <w:tab w:val="left" w:pos="1134"/>
        </w:tabs>
        <w:ind w:left="0" w:firstLine="709"/>
        <w:jc w:val="both"/>
        <w:rPr>
          <w:sz w:val="28"/>
          <w:szCs w:val="28"/>
        </w:rPr>
      </w:pPr>
      <w:r>
        <w:rPr>
          <w:sz w:val="28"/>
          <w:szCs w:val="28"/>
        </w:rPr>
        <w:t>Проектная документация;</w:t>
      </w:r>
    </w:p>
    <w:p w14:paraId="090B9EC2" w14:textId="77777777" w:rsidR="000407A7" w:rsidRDefault="000407A7" w:rsidP="000407A7">
      <w:pPr>
        <w:autoSpaceDE w:val="0"/>
        <w:autoSpaceDN w:val="0"/>
        <w:adjustRightInd w:val="0"/>
        <w:ind w:firstLine="709"/>
        <w:jc w:val="both"/>
        <w:rPr>
          <w:rFonts w:eastAsia="Calibri"/>
          <w:sz w:val="28"/>
          <w:szCs w:val="28"/>
        </w:rPr>
      </w:pPr>
      <w:r>
        <w:rPr>
          <w:rFonts w:eastAsia="Calibri"/>
          <w:sz w:val="28"/>
          <w:szCs w:val="28"/>
        </w:rPr>
        <w:t>Положительное заключение государственной экспертизы.</w:t>
      </w:r>
    </w:p>
    <w:p w14:paraId="1DD63911" w14:textId="77777777" w:rsidR="000407A7" w:rsidRDefault="000407A7" w:rsidP="000407A7">
      <w:pPr>
        <w:ind w:firstLine="720"/>
        <w:jc w:val="both"/>
        <w:rPr>
          <w:bCs/>
          <w:sz w:val="28"/>
        </w:rPr>
      </w:pPr>
      <w:r>
        <w:rPr>
          <w:bCs/>
          <w:sz w:val="28"/>
        </w:rPr>
        <w:t>Эксперт, рассмотрев представленные обосновывающие материалы, учитывая их объем и качество, предлагает принять к расчету индивидуальной платы затраты на финансирование капитальных вложений в размере 3 224,14 тыс. руб. без НДС.</w:t>
      </w:r>
    </w:p>
    <w:p w14:paraId="3E580AAE" w14:textId="77777777" w:rsidR="000407A7" w:rsidRDefault="000407A7" w:rsidP="000407A7">
      <w:pPr>
        <w:pStyle w:val="aa"/>
        <w:tabs>
          <w:tab w:val="left" w:pos="1134"/>
        </w:tabs>
        <w:ind w:left="0"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7"/>
        <w:gridCol w:w="1744"/>
        <w:gridCol w:w="2013"/>
        <w:gridCol w:w="2101"/>
      </w:tblGrid>
      <w:tr w:rsidR="000407A7" w14:paraId="0266EE1C" w14:textId="77777777" w:rsidTr="00B37837">
        <w:trPr>
          <w:trHeight w:val="259"/>
        </w:trPr>
        <w:tc>
          <w:tcPr>
            <w:tcW w:w="1866" w:type="pct"/>
            <w:tcBorders>
              <w:top w:val="single" w:sz="4" w:space="0" w:color="auto"/>
              <w:left w:val="single" w:sz="4" w:space="0" w:color="auto"/>
              <w:bottom w:val="single" w:sz="4" w:space="0" w:color="auto"/>
              <w:right w:val="single" w:sz="4" w:space="0" w:color="auto"/>
            </w:tcBorders>
            <w:hideMark/>
          </w:tcPr>
          <w:p w14:paraId="529E9651" w14:textId="77777777" w:rsidR="000407A7" w:rsidRDefault="000407A7" w:rsidP="00B37837">
            <w:pPr>
              <w:jc w:val="center"/>
            </w:pPr>
            <w:r>
              <w:t>Вид регулируемой деятельности</w:t>
            </w:r>
          </w:p>
        </w:tc>
        <w:tc>
          <w:tcPr>
            <w:tcW w:w="933" w:type="pct"/>
            <w:tcBorders>
              <w:top w:val="single" w:sz="4" w:space="0" w:color="auto"/>
              <w:left w:val="single" w:sz="4" w:space="0" w:color="auto"/>
              <w:bottom w:val="single" w:sz="4" w:space="0" w:color="auto"/>
              <w:right w:val="single" w:sz="4" w:space="0" w:color="auto"/>
            </w:tcBorders>
            <w:vAlign w:val="center"/>
            <w:hideMark/>
          </w:tcPr>
          <w:p w14:paraId="28F98ADA" w14:textId="77777777" w:rsidR="000407A7" w:rsidRDefault="000407A7" w:rsidP="00B37837">
            <w:pPr>
              <w:jc w:val="center"/>
            </w:pPr>
            <w:r>
              <w:t>Предложение предприятия, тыс. руб.</w:t>
            </w:r>
          </w:p>
        </w:tc>
        <w:tc>
          <w:tcPr>
            <w:tcW w:w="1077" w:type="pct"/>
            <w:tcBorders>
              <w:top w:val="single" w:sz="4" w:space="0" w:color="auto"/>
              <w:left w:val="single" w:sz="4" w:space="0" w:color="auto"/>
              <w:bottom w:val="single" w:sz="4" w:space="0" w:color="auto"/>
              <w:right w:val="single" w:sz="4" w:space="0" w:color="auto"/>
            </w:tcBorders>
            <w:vAlign w:val="center"/>
            <w:hideMark/>
          </w:tcPr>
          <w:p w14:paraId="0850967B" w14:textId="77777777" w:rsidR="000407A7" w:rsidRDefault="000407A7" w:rsidP="00B37837">
            <w:pPr>
              <w:jc w:val="center"/>
            </w:pPr>
            <w:r>
              <w:t>Предложение экспертной группы, тыс. руб.</w:t>
            </w:r>
          </w:p>
        </w:tc>
        <w:tc>
          <w:tcPr>
            <w:tcW w:w="1124" w:type="pct"/>
            <w:tcBorders>
              <w:top w:val="single" w:sz="4" w:space="0" w:color="auto"/>
              <w:left w:val="single" w:sz="4" w:space="0" w:color="auto"/>
              <w:bottom w:val="single" w:sz="4" w:space="0" w:color="auto"/>
              <w:right w:val="single" w:sz="4" w:space="0" w:color="auto"/>
            </w:tcBorders>
            <w:vAlign w:val="center"/>
            <w:hideMark/>
          </w:tcPr>
          <w:p w14:paraId="16A99286" w14:textId="77777777" w:rsidR="000407A7" w:rsidRDefault="000407A7" w:rsidP="00B37837">
            <w:pPr>
              <w:jc w:val="center"/>
            </w:pPr>
            <w:r>
              <w:t>Корректировка в сторону снижения, тыс. руб.</w:t>
            </w:r>
          </w:p>
        </w:tc>
      </w:tr>
      <w:tr w:rsidR="000407A7" w14:paraId="53825C92" w14:textId="77777777" w:rsidTr="00B37837">
        <w:trPr>
          <w:trHeight w:val="197"/>
        </w:trPr>
        <w:tc>
          <w:tcPr>
            <w:tcW w:w="1866" w:type="pct"/>
            <w:tcBorders>
              <w:top w:val="single" w:sz="4" w:space="0" w:color="auto"/>
              <w:left w:val="single" w:sz="4" w:space="0" w:color="auto"/>
              <w:bottom w:val="single" w:sz="4" w:space="0" w:color="auto"/>
              <w:right w:val="single" w:sz="4" w:space="0" w:color="auto"/>
            </w:tcBorders>
            <w:hideMark/>
          </w:tcPr>
          <w:p w14:paraId="41C949F7" w14:textId="77777777" w:rsidR="000407A7" w:rsidRDefault="000407A7" w:rsidP="00B37837">
            <w:r>
              <w:t>водоотведение (поверхностные сточные воды)</w:t>
            </w:r>
          </w:p>
        </w:tc>
        <w:tc>
          <w:tcPr>
            <w:tcW w:w="933" w:type="pct"/>
            <w:tcBorders>
              <w:top w:val="single" w:sz="4" w:space="0" w:color="auto"/>
              <w:left w:val="single" w:sz="4" w:space="0" w:color="auto"/>
              <w:bottom w:val="single" w:sz="4" w:space="0" w:color="auto"/>
              <w:right w:val="single" w:sz="4" w:space="0" w:color="auto"/>
            </w:tcBorders>
            <w:vAlign w:val="center"/>
            <w:hideMark/>
          </w:tcPr>
          <w:p w14:paraId="62275F7F" w14:textId="77777777" w:rsidR="000407A7" w:rsidRPr="00BC5F2B" w:rsidRDefault="000407A7" w:rsidP="00B37837">
            <w:pPr>
              <w:jc w:val="center"/>
              <w:rPr>
                <w:color w:val="000000"/>
              </w:rPr>
            </w:pPr>
            <w:r>
              <w:rPr>
                <w:bCs/>
              </w:rPr>
              <w:t>3 224,14</w:t>
            </w:r>
          </w:p>
        </w:tc>
        <w:tc>
          <w:tcPr>
            <w:tcW w:w="1077" w:type="pct"/>
            <w:tcBorders>
              <w:top w:val="single" w:sz="4" w:space="0" w:color="auto"/>
              <w:left w:val="single" w:sz="4" w:space="0" w:color="auto"/>
              <w:bottom w:val="single" w:sz="4" w:space="0" w:color="auto"/>
              <w:right w:val="single" w:sz="4" w:space="0" w:color="auto"/>
            </w:tcBorders>
            <w:vAlign w:val="center"/>
            <w:hideMark/>
          </w:tcPr>
          <w:p w14:paraId="1B878905" w14:textId="77777777" w:rsidR="000407A7" w:rsidRPr="00BC5F2B" w:rsidRDefault="000407A7" w:rsidP="00B37837">
            <w:pPr>
              <w:jc w:val="center"/>
              <w:rPr>
                <w:color w:val="000000"/>
              </w:rPr>
            </w:pPr>
            <w:r>
              <w:rPr>
                <w:bCs/>
              </w:rPr>
              <w:t>3 224,14</w:t>
            </w:r>
          </w:p>
        </w:tc>
        <w:tc>
          <w:tcPr>
            <w:tcW w:w="1124" w:type="pct"/>
            <w:tcBorders>
              <w:top w:val="single" w:sz="4" w:space="0" w:color="auto"/>
              <w:left w:val="single" w:sz="4" w:space="0" w:color="auto"/>
              <w:bottom w:val="single" w:sz="4" w:space="0" w:color="auto"/>
              <w:right w:val="single" w:sz="4" w:space="0" w:color="auto"/>
            </w:tcBorders>
            <w:vAlign w:val="center"/>
            <w:hideMark/>
          </w:tcPr>
          <w:p w14:paraId="39A03E4A" w14:textId="77777777" w:rsidR="000407A7" w:rsidRDefault="000407A7" w:rsidP="00B37837">
            <w:pPr>
              <w:jc w:val="center"/>
              <w:rPr>
                <w:color w:val="000000"/>
              </w:rPr>
            </w:pPr>
            <w:r>
              <w:rPr>
                <w:color w:val="000000"/>
              </w:rPr>
              <w:t>0,00</w:t>
            </w:r>
          </w:p>
        </w:tc>
      </w:tr>
    </w:tbl>
    <w:p w14:paraId="4B263603" w14:textId="77777777" w:rsidR="000407A7" w:rsidRDefault="000407A7" w:rsidP="000407A7">
      <w:pPr>
        <w:pStyle w:val="aa"/>
        <w:tabs>
          <w:tab w:val="left" w:pos="1134"/>
        </w:tabs>
        <w:ind w:left="0" w:firstLine="709"/>
        <w:jc w:val="both"/>
        <w:rPr>
          <w:sz w:val="28"/>
          <w:szCs w:val="28"/>
        </w:rPr>
      </w:pPr>
    </w:p>
    <w:p w14:paraId="13F2FD4A" w14:textId="77777777" w:rsidR="000407A7" w:rsidRPr="008879D8" w:rsidRDefault="000407A7" w:rsidP="000407A7">
      <w:pPr>
        <w:tabs>
          <w:tab w:val="left" w:pos="2835"/>
          <w:tab w:val="left" w:pos="3119"/>
        </w:tabs>
        <w:spacing w:line="26" w:lineRule="atLeast"/>
        <w:jc w:val="center"/>
        <w:rPr>
          <w:b/>
          <w:sz w:val="28"/>
          <w:szCs w:val="28"/>
        </w:rPr>
      </w:pPr>
      <w:r w:rsidRPr="008879D8">
        <w:rPr>
          <w:b/>
          <w:sz w:val="28"/>
          <w:szCs w:val="28"/>
        </w:rPr>
        <w:t>Расходы на проведение мероприятий по подключению заявителей</w:t>
      </w:r>
    </w:p>
    <w:p w14:paraId="6BEBBE72" w14:textId="77777777" w:rsidR="000407A7" w:rsidRPr="008879D8" w:rsidRDefault="000407A7" w:rsidP="000407A7">
      <w:pPr>
        <w:spacing w:line="276" w:lineRule="auto"/>
        <w:ind w:firstLine="720"/>
        <w:jc w:val="both"/>
        <w:rPr>
          <w:sz w:val="28"/>
          <w:szCs w:val="28"/>
        </w:rPr>
      </w:pPr>
    </w:p>
    <w:p w14:paraId="4DF60EF4" w14:textId="77777777" w:rsidR="000407A7" w:rsidRPr="003B6A80" w:rsidRDefault="000407A7" w:rsidP="000407A7">
      <w:pPr>
        <w:ind w:firstLine="720"/>
        <w:jc w:val="both"/>
        <w:rPr>
          <w:sz w:val="28"/>
          <w:szCs w:val="28"/>
        </w:rPr>
      </w:pPr>
      <w:r w:rsidRPr="003B6A80">
        <w:rPr>
          <w:sz w:val="28"/>
          <w:szCs w:val="28"/>
        </w:rPr>
        <w:t>В соответствии с разделом 1 Приложения 8 Методических рекомендаций в состав расходов, связанных с подключением</w:t>
      </w:r>
      <w:r>
        <w:rPr>
          <w:sz w:val="28"/>
          <w:szCs w:val="28"/>
        </w:rPr>
        <w:t xml:space="preserve"> </w:t>
      </w:r>
      <w:r w:rsidRPr="003B6A80">
        <w:rPr>
          <w:sz w:val="28"/>
          <w:szCs w:val="28"/>
        </w:rPr>
        <w:t>(технологическим присоединением) включаются:</w:t>
      </w:r>
    </w:p>
    <w:p w14:paraId="73A88413" w14:textId="77777777" w:rsidR="000407A7" w:rsidRPr="003B6A80" w:rsidRDefault="000407A7" w:rsidP="000407A7">
      <w:pPr>
        <w:ind w:firstLine="720"/>
        <w:jc w:val="both"/>
        <w:rPr>
          <w:sz w:val="28"/>
          <w:szCs w:val="28"/>
        </w:rPr>
      </w:pPr>
      <w:r w:rsidRPr="003B6A80">
        <w:rPr>
          <w:sz w:val="28"/>
          <w:szCs w:val="28"/>
        </w:rPr>
        <w:t>1. Расходы, связанные с подключением (технологическим присоединением)</w:t>
      </w:r>
    </w:p>
    <w:p w14:paraId="22DFBA26" w14:textId="77777777" w:rsidR="000407A7" w:rsidRPr="003B6A80" w:rsidRDefault="000407A7" w:rsidP="000407A7">
      <w:pPr>
        <w:ind w:firstLine="720"/>
        <w:jc w:val="both"/>
        <w:rPr>
          <w:sz w:val="28"/>
          <w:szCs w:val="28"/>
        </w:rPr>
      </w:pPr>
      <w:r w:rsidRPr="003B6A80">
        <w:rPr>
          <w:sz w:val="28"/>
          <w:szCs w:val="28"/>
        </w:rPr>
        <w:t>1.1. Расходы на проведение мероприятий по подключению заявителей</w:t>
      </w:r>
    </w:p>
    <w:p w14:paraId="7BF51759" w14:textId="77777777" w:rsidR="000407A7" w:rsidRPr="003B6A80" w:rsidRDefault="000407A7" w:rsidP="000407A7">
      <w:pPr>
        <w:ind w:firstLine="720"/>
        <w:jc w:val="both"/>
        <w:rPr>
          <w:sz w:val="28"/>
          <w:szCs w:val="28"/>
        </w:rPr>
      </w:pPr>
      <w:r w:rsidRPr="003B6A80">
        <w:rPr>
          <w:sz w:val="28"/>
          <w:szCs w:val="28"/>
        </w:rPr>
        <w:t>1.1.1. расходы на проектирование</w:t>
      </w:r>
    </w:p>
    <w:p w14:paraId="048D9F7B" w14:textId="77777777" w:rsidR="000407A7" w:rsidRPr="003B6A80" w:rsidRDefault="000407A7" w:rsidP="000407A7">
      <w:pPr>
        <w:ind w:firstLine="720"/>
        <w:jc w:val="both"/>
        <w:rPr>
          <w:sz w:val="28"/>
          <w:szCs w:val="28"/>
        </w:rPr>
      </w:pPr>
      <w:r w:rsidRPr="003B6A80">
        <w:rPr>
          <w:sz w:val="28"/>
          <w:szCs w:val="28"/>
        </w:rPr>
        <w:t>1.1.2. расходы на сырье и материалы</w:t>
      </w:r>
    </w:p>
    <w:p w14:paraId="482BE5C2" w14:textId="77777777" w:rsidR="000407A7" w:rsidRPr="003B6A80" w:rsidRDefault="000407A7" w:rsidP="000407A7">
      <w:pPr>
        <w:ind w:firstLine="720"/>
        <w:jc w:val="both"/>
        <w:rPr>
          <w:sz w:val="28"/>
          <w:szCs w:val="28"/>
        </w:rPr>
      </w:pPr>
      <w:r w:rsidRPr="003B6A80">
        <w:rPr>
          <w:sz w:val="28"/>
          <w:szCs w:val="28"/>
        </w:rPr>
        <w:t>1.1.3. расходы на электрическую энергию (мощность), тепловую энергию, другие энергетические ресурсы и холодную воду (промывку сетей)</w:t>
      </w:r>
    </w:p>
    <w:p w14:paraId="571A2688" w14:textId="77777777" w:rsidR="000407A7" w:rsidRPr="003B6A80" w:rsidRDefault="000407A7" w:rsidP="000407A7">
      <w:pPr>
        <w:ind w:firstLine="720"/>
        <w:jc w:val="both"/>
        <w:rPr>
          <w:sz w:val="28"/>
          <w:szCs w:val="28"/>
        </w:rPr>
      </w:pPr>
      <w:r w:rsidRPr="003B6A80">
        <w:rPr>
          <w:sz w:val="28"/>
          <w:szCs w:val="28"/>
        </w:rPr>
        <w:t>1.1.4. расходы на оплату работ и услуг сторонних организаций</w:t>
      </w:r>
    </w:p>
    <w:p w14:paraId="21450E31" w14:textId="77777777" w:rsidR="000407A7" w:rsidRPr="003B6A80" w:rsidRDefault="000407A7" w:rsidP="000407A7">
      <w:pPr>
        <w:ind w:firstLine="720"/>
        <w:jc w:val="both"/>
        <w:rPr>
          <w:sz w:val="28"/>
          <w:szCs w:val="28"/>
        </w:rPr>
      </w:pPr>
      <w:r w:rsidRPr="003B6A80">
        <w:rPr>
          <w:sz w:val="28"/>
          <w:szCs w:val="28"/>
        </w:rPr>
        <w:t>1.1.5. оплата труда и отчисления на социальные нужды</w:t>
      </w:r>
    </w:p>
    <w:p w14:paraId="713E3F05" w14:textId="77777777" w:rsidR="000407A7" w:rsidRPr="003B6A80" w:rsidRDefault="000407A7" w:rsidP="000407A7">
      <w:pPr>
        <w:ind w:firstLine="720"/>
        <w:jc w:val="both"/>
        <w:rPr>
          <w:sz w:val="28"/>
          <w:szCs w:val="28"/>
        </w:rPr>
      </w:pPr>
      <w:r w:rsidRPr="003B6A80">
        <w:rPr>
          <w:sz w:val="28"/>
          <w:szCs w:val="28"/>
        </w:rPr>
        <w:t>1.1.6. прочие расходы</w:t>
      </w:r>
    </w:p>
    <w:p w14:paraId="7C049F1E" w14:textId="77777777" w:rsidR="000407A7" w:rsidRPr="003B6A80" w:rsidRDefault="000407A7" w:rsidP="000407A7">
      <w:pPr>
        <w:ind w:firstLine="720"/>
        <w:jc w:val="both"/>
        <w:rPr>
          <w:sz w:val="28"/>
          <w:szCs w:val="28"/>
        </w:rPr>
      </w:pPr>
      <w:r w:rsidRPr="003B6A80">
        <w:rPr>
          <w:sz w:val="28"/>
          <w:szCs w:val="28"/>
        </w:rPr>
        <w:t>1.2. Внереализационные расходы, всего</w:t>
      </w:r>
    </w:p>
    <w:p w14:paraId="58594F49" w14:textId="77777777" w:rsidR="000407A7" w:rsidRPr="003B6A80" w:rsidRDefault="000407A7" w:rsidP="000407A7">
      <w:pPr>
        <w:ind w:firstLine="720"/>
        <w:jc w:val="both"/>
        <w:rPr>
          <w:sz w:val="28"/>
          <w:szCs w:val="28"/>
        </w:rPr>
      </w:pPr>
      <w:r w:rsidRPr="003B6A80">
        <w:rPr>
          <w:sz w:val="28"/>
          <w:szCs w:val="28"/>
        </w:rPr>
        <w:t>1.2.1. расходы на услуги банков</w:t>
      </w:r>
    </w:p>
    <w:p w14:paraId="75439A6E" w14:textId="77777777" w:rsidR="000407A7" w:rsidRPr="003B6A80" w:rsidRDefault="000407A7" w:rsidP="000407A7">
      <w:pPr>
        <w:ind w:firstLine="720"/>
        <w:jc w:val="both"/>
        <w:rPr>
          <w:sz w:val="28"/>
          <w:szCs w:val="28"/>
        </w:rPr>
      </w:pPr>
      <w:r w:rsidRPr="003B6A80">
        <w:rPr>
          <w:sz w:val="28"/>
          <w:szCs w:val="28"/>
        </w:rPr>
        <w:t>1.2.2. расходы на обслуживание заемных средств</w:t>
      </w:r>
    </w:p>
    <w:p w14:paraId="3D8851EA" w14:textId="77777777" w:rsidR="000407A7" w:rsidRPr="003B6A80" w:rsidRDefault="000407A7" w:rsidP="000407A7">
      <w:pPr>
        <w:ind w:firstLine="720"/>
        <w:jc w:val="both"/>
        <w:rPr>
          <w:sz w:val="28"/>
          <w:szCs w:val="28"/>
        </w:rPr>
      </w:pPr>
      <w:r w:rsidRPr="003B6A80">
        <w:rPr>
          <w:sz w:val="28"/>
          <w:szCs w:val="28"/>
        </w:rPr>
        <w:t xml:space="preserve">1.3. Налог на прибыль </w:t>
      </w:r>
    </w:p>
    <w:p w14:paraId="31BB63D6" w14:textId="77777777" w:rsidR="000407A7" w:rsidRPr="003B6A80" w:rsidRDefault="000407A7" w:rsidP="000407A7">
      <w:pPr>
        <w:ind w:firstLine="720"/>
        <w:jc w:val="both"/>
        <w:rPr>
          <w:sz w:val="28"/>
          <w:szCs w:val="28"/>
          <w:u w:val="single"/>
        </w:rPr>
      </w:pPr>
      <w:r>
        <w:rPr>
          <w:sz w:val="28"/>
          <w:szCs w:val="28"/>
        </w:rPr>
        <w:t>МБУ «Кемеровские автодороги</w:t>
      </w:r>
      <w:r w:rsidRPr="003B6A80">
        <w:rPr>
          <w:sz w:val="28"/>
          <w:szCs w:val="28"/>
        </w:rPr>
        <w:t>» заявлены следующие расходы, связанные с подключением (технологическим присоединением)</w:t>
      </w:r>
      <w:r>
        <w:rPr>
          <w:sz w:val="28"/>
          <w:szCs w:val="28"/>
        </w:rPr>
        <w:t xml:space="preserve"> </w:t>
      </w:r>
      <w:r w:rsidRPr="003B6A80">
        <w:rPr>
          <w:sz w:val="28"/>
          <w:szCs w:val="28"/>
          <w:u w:val="single"/>
        </w:rPr>
        <w:t>к системе водоотведения:</w:t>
      </w:r>
    </w:p>
    <w:p w14:paraId="7CF1DCCF" w14:textId="77777777" w:rsidR="000407A7" w:rsidRPr="003B6A80" w:rsidRDefault="000407A7" w:rsidP="000407A7">
      <w:pPr>
        <w:ind w:firstLine="720"/>
        <w:jc w:val="both"/>
        <w:rPr>
          <w:sz w:val="28"/>
          <w:szCs w:val="28"/>
        </w:rPr>
      </w:pPr>
      <w:r w:rsidRPr="003B6A80">
        <w:rPr>
          <w:sz w:val="28"/>
          <w:szCs w:val="28"/>
        </w:rPr>
        <w:t xml:space="preserve">1. Расходы, связанные с подключением (технологическим присоединением) в размере </w:t>
      </w:r>
      <w:r>
        <w:rPr>
          <w:sz w:val="28"/>
          <w:szCs w:val="28"/>
        </w:rPr>
        <w:t xml:space="preserve">806,04 </w:t>
      </w:r>
      <w:r w:rsidRPr="003B6A80">
        <w:rPr>
          <w:sz w:val="28"/>
          <w:szCs w:val="28"/>
        </w:rPr>
        <w:t>тыс. руб.</w:t>
      </w:r>
      <w:r>
        <w:rPr>
          <w:sz w:val="28"/>
          <w:szCs w:val="28"/>
        </w:rPr>
        <w:t>, в том числе:</w:t>
      </w:r>
    </w:p>
    <w:p w14:paraId="65B0E9C2" w14:textId="77777777" w:rsidR="000407A7" w:rsidRPr="003B6A80" w:rsidRDefault="000407A7" w:rsidP="000407A7">
      <w:pPr>
        <w:ind w:firstLine="720"/>
        <w:jc w:val="both"/>
        <w:rPr>
          <w:sz w:val="28"/>
          <w:szCs w:val="28"/>
        </w:rPr>
      </w:pPr>
      <w:r>
        <w:rPr>
          <w:sz w:val="28"/>
          <w:szCs w:val="28"/>
        </w:rPr>
        <w:t>1.1</w:t>
      </w:r>
      <w:r w:rsidRPr="003B6A80">
        <w:rPr>
          <w:sz w:val="28"/>
          <w:szCs w:val="28"/>
        </w:rPr>
        <w:t xml:space="preserve">. Налог на прибыль в размере </w:t>
      </w:r>
      <w:r>
        <w:rPr>
          <w:sz w:val="28"/>
          <w:szCs w:val="28"/>
        </w:rPr>
        <w:t xml:space="preserve">806,04 </w:t>
      </w:r>
      <w:r w:rsidRPr="003B6A80">
        <w:rPr>
          <w:sz w:val="28"/>
          <w:szCs w:val="28"/>
        </w:rPr>
        <w:t>тыс. руб.</w:t>
      </w:r>
    </w:p>
    <w:p w14:paraId="4F049B5B" w14:textId="77777777" w:rsidR="000407A7" w:rsidRPr="003B6A80" w:rsidRDefault="000407A7" w:rsidP="000407A7">
      <w:pPr>
        <w:ind w:firstLine="720"/>
        <w:jc w:val="both"/>
        <w:rPr>
          <w:sz w:val="28"/>
          <w:szCs w:val="28"/>
        </w:rPr>
      </w:pPr>
      <w:r w:rsidRPr="003B6A80">
        <w:rPr>
          <w:sz w:val="28"/>
          <w:szCs w:val="28"/>
        </w:rPr>
        <w:t>Величина налога на прибыль регулятором принята в соответствии с действующим законодательством 20% от налогооблагаемой базы, принятой в расчет</w:t>
      </w:r>
      <w:r>
        <w:rPr>
          <w:sz w:val="28"/>
          <w:szCs w:val="28"/>
        </w:rPr>
        <w:t xml:space="preserve"> </w:t>
      </w:r>
      <w:r w:rsidRPr="003B6A80">
        <w:rPr>
          <w:sz w:val="28"/>
          <w:szCs w:val="28"/>
        </w:rPr>
        <w:t>в размере</w:t>
      </w:r>
      <w:r>
        <w:rPr>
          <w:sz w:val="28"/>
          <w:szCs w:val="28"/>
        </w:rPr>
        <w:t xml:space="preserve"> 3224,14 </w:t>
      </w:r>
      <w:r w:rsidRPr="003B6A80">
        <w:rPr>
          <w:sz w:val="28"/>
          <w:szCs w:val="28"/>
        </w:rPr>
        <w:t xml:space="preserve">тыс. руб., налог на прибыль составляет </w:t>
      </w:r>
      <w:r>
        <w:rPr>
          <w:sz w:val="28"/>
          <w:szCs w:val="28"/>
        </w:rPr>
        <w:t xml:space="preserve">806,04 </w:t>
      </w:r>
      <w:r w:rsidRPr="003B6A80">
        <w:rPr>
          <w:sz w:val="28"/>
          <w:szCs w:val="28"/>
        </w:rPr>
        <w:t>тыс. руб. (без НДС)</w:t>
      </w:r>
      <w:r>
        <w:rPr>
          <w:sz w:val="28"/>
          <w:szCs w:val="28"/>
        </w:rPr>
        <w:t xml:space="preserve">, что соответствует предложению организации. </w:t>
      </w:r>
    </w:p>
    <w:p w14:paraId="7EC8D0C4" w14:textId="77777777" w:rsidR="000407A7" w:rsidRPr="003B6A80" w:rsidRDefault="000407A7" w:rsidP="000407A7">
      <w:pPr>
        <w:tabs>
          <w:tab w:val="left" w:pos="284"/>
        </w:tabs>
        <w:ind w:firstLine="567"/>
        <w:jc w:val="center"/>
        <w:rPr>
          <w:b/>
          <w:sz w:val="28"/>
          <w:szCs w:val="28"/>
        </w:rPr>
      </w:pPr>
    </w:p>
    <w:p w14:paraId="78FDDFD1" w14:textId="77777777" w:rsidR="000407A7" w:rsidRPr="004A1296" w:rsidRDefault="000407A7" w:rsidP="000407A7">
      <w:pPr>
        <w:tabs>
          <w:tab w:val="left" w:pos="284"/>
        </w:tabs>
        <w:ind w:firstLine="567"/>
        <w:jc w:val="center"/>
        <w:rPr>
          <w:b/>
          <w:sz w:val="28"/>
          <w:szCs w:val="28"/>
        </w:rPr>
      </w:pPr>
      <w:r w:rsidRPr="004A1296">
        <w:rPr>
          <w:b/>
          <w:sz w:val="28"/>
          <w:szCs w:val="28"/>
        </w:rPr>
        <w:t>Расчет индивидуальной платы на подключение</w:t>
      </w:r>
    </w:p>
    <w:p w14:paraId="3E80556E" w14:textId="77777777" w:rsidR="000407A7" w:rsidRPr="004A1296" w:rsidRDefault="000407A7" w:rsidP="000407A7">
      <w:pPr>
        <w:tabs>
          <w:tab w:val="left" w:pos="284"/>
        </w:tabs>
        <w:ind w:firstLine="567"/>
        <w:jc w:val="center"/>
        <w:rPr>
          <w:b/>
          <w:sz w:val="28"/>
          <w:szCs w:val="28"/>
        </w:rPr>
      </w:pPr>
      <w:r w:rsidRPr="004A1296">
        <w:rPr>
          <w:b/>
          <w:sz w:val="28"/>
          <w:szCs w:val="28"/>
        </w:rPr>
        <w:t>к системам холодного водоснабжения, водоотведения</w:t>
      </w:r>
    </w:p>
    <w:p w14:paraId="5C5A2437" w14:textId="77777777" w:rsidR="000407A7" w:rsidRPr="004A1296" w:rsidRDefault="000407A7" w:rsidP="000407A7">
      <w:pPr>
        <w:tabs>
          <w:tab w:val="left" w:pos="284"/>
        </w:tabs>
        <w:ind w:firstLine="567"/>
        <w:jc w:val="center"/>
        <w:rPr>
          <w:b/>
          <w:sz w:val="28"/>
          <w:szCs w:val="28"/>
        </w:rPr>
      </w:pPr>
    </w:p>
    <w:p w14:paraId="092C4839" w14:textId="77777777" w:rsidR="000407A7" w:rsidRDefault="000407A7" w:rsidP="000407A7">
      <w:pPr>
        <w:spacing w:line="24" w:lineRule="atLeast"/>
        <w:jc w:val="both"/>
        <w:rPr>
          <w:bCs/>
          <w:kern w:val="32"/>
          <w:sz w:val="28"/>
          <w:szCs w:val="28"/>
        </w:rPr>
      </w:pPr>
      <w:r w:rsidRPr="004A1296">
        <w:rPr>
          <w:sz w:val="28"/>
          <w:szCs w:val="28"/>
        </w:rPr>
        <w:t xml:space="preserve">  </w:t>
      </w:r>
      <w:r>
        <w:rPr>
          <w:sz w:val="28"/>
          <w:szCs w:val="28"/>
        </w:rPr>
        <w:t xml:space="preserve">        </w:t>
      </w:r>
      <w:r w:rsidRPr="004A1296">
        <w:rPr>
          <w:sz w:val="28"/>
          <w:szCs w:val="28"/>
        </w:rPr>
        <w:t xml:space="preserve">На основании проведенного специалистами РЭК Кузбасса анализа предлагается </w:t>
      </w:r>
      <w:r>
        <w:rPr>
          <w:bCs/>
          <w:kern w:val="32"/>
          <w:sz w:val="28"/>
          <w:szCs w:val="28"/>
        </w:rPr>
        <w:t>у</w:t>
      </w:r>
      <w:r w:rsidRPr="00F3182D">
        <w:rPr>
          <w:bCs/>
          <w:kern w:val="32"/>
          <w:sz w:val="28"/>
          <w:szCs w:val="28"/>
        </w:rPr>
        <w:t xml:space="preserve">становить плату за подключение (технологическое присоединение) в индивидуальном порядке к централизованной ливневой системе водоотведения (поверхностные сточные воды) МБУ «Кемеровские автодороги» (Кемеровский городской округ), ИНН 4205159600, </w:t>
      </w:r>
      <w:r w:rsidRPr="00820D40">
        <w:rPr>
          <w:b/>
          <w:sz w:val="28"/>
          <w:szCs w:val="28"/>
        </w:rPr>
        <w:t xml:space="preserve">в индивидуальном порядке </w:t>
      </w:r>
      <w:r w:rsidRPr="006A41F2">
        <w:rPr>
          <w:color w:val="000000"/>
          <w:sz w:val="28"/>
          <w:szCs w:val="28"/>
        </w:rPr>
        <w:t>объекта</w:t>
      </w:r>
      <w:r>
        <w:rPr>
          <w:color w:val="000000"/>
          <w:sz w:val="28"/>
          <w:szCs w:val="28"/>
        </w:rPr>
        <w:t xml:space="preserve"> капитального строительства: п</w:t>
      </w:r>
      <w:r w:rsidRPr="004C06FB">
        <w:rPr>
          <w:bCs/>
          <w:sz w:val="28"/>
          <w:szCs w:val="28"/>
        </w:rPr>
        <w:t>ешеходный бульвар с автомобильной дорогой, расположенного по адресу: г. Кемерово, Центральный район, западнее пр</w:t>
      </w:r>
      <w:r>
        <w:rPr>
          <w:bCs/>
          <w:sz w:val="28"/>
          <w:szCs w:val="28"/>
        </w:rPr>
        <w:t>оспекта</w:t>
      </w:r>
      <w:r w:rsidRPr="004C06FB">
        <w:rPr>
          <w:bCs/>
          <w:sz w:val="28"/>
          <w:szCs w:val="28"/>
        </w:rPr>
        <w:t xml:space="preserve"> Притомский, 10 на  части земельного участка с кадастровым номером 42:24:0501009:7119 </w:t>
      </w:r>
      <w:r w:rsidRPr="007A38EC">
        <w:rPr>
          <w:color w:val="000000"/>
          <w:sz w:val="28"/>
          <w:szCs w:val="28"/>
        </w:rPr>
        <w:t xml:space="preserve"> </w:t>
      </w:r>
      <w:r w:rsidRPr="00FD7C6A">
        <w:rPr>
          <w:sz w:val="28"/>
          <w:szCs w:val="28"/>
        </w:rPr>
        <w:t xml:space="preserve">заявителя </w:t>
      </w:r>
      <w:r>
        <w:rPr>
          <w:sz w:val="28"/>
          <w:szCs w:val="28"/>
        </w:rPr>
        <w:t xml:space="preserve">управление городского развития администрации города Кемерово </w:t>
      </w:r>
      <w:r w:rsidRPr="00E572A5">
        <w:rPr>
          <w:kern w:val="32"/>
          <w:sz w:val="28"/>
          <w:szCs w:val="28"/>
        </w:rPr>
        <w:t>с подключаемой (присоединяемой</w:t>
      </w:r>
      <w:r w:rsidRPr="00FB2B88">
        <w:rPr>
          <w:bCs/>
          <w:kern w:val="32"/>
          <w:sz w:val="28"/>
          <w:szCs w:val="28"/>
        </w:rPr>
        <w:t>) нагрузкой</w:t>
      </w:r>
      <w:r>
        <w:rPr>
          <w:bCs/>
          <w:kern w:val="32"/>
          <w:sz w:val="28"/>
          <w:szCs w:val="28"/>
        </w:rPr>
        <w:t xml:space="preserve"> 2198 </w:t>
      </w:r>
      <w:r w:rsidRPr="00FB2B88">
        <w:rPr>
          <w:bCs/>
          <w:kern w:val="32"/>
          <w:sz w:val="28"/>
          <w:szCs w:val="28"/>
        </w:rPr>
        <w:t>м</w:t>
      </w:r>
      <w:r w:rsidRPr="00FB2B88">
        <w:rPr>
          <w:bCs/>
          <w:kern w:val="32"/>
          <w:sz w:val="28"/>
          <w:szCs w:val="28"/>
          <w:vertAlign w:val="superscript"/>
        </w:rPr>
        <w:t>3</w:t>
      </w:r>
      <w:r w:rsidRPr="00FB2B88">
        <w:rPr>
          <w:bCs/>
          <w:kern w:val="32"/>
          <w:sz w:val="28"/>
          <w:szCs w:val="28"/>
        </w:rPr>
        <w:t>/</w:t>
      </w:r>
      <w:r>
        <w:rPr>
          <w:bCs/>
          <w:kern w:val="32"/>
          <w:sz w:val="28"/>
          <w:szCs w:val="28"/>
        </w:rPr>
        <w:t>год</w:t>
      </w:r>
      <w:r w:rsidRPr="00FB2B88">
        <w:rPr>
          <w:bCs/>
          <w:kern w:val="32"/>
          <w:sz w:val="28"/>
          <w:szCs w:val="28"/>
        </w:rPr>
        <w:t xml:space="preserve"> </w:t>
      </w:r>
      <w:r>
        <w:rPr>
          <w:bCs/>
          <w:kern w:val="32"/>
          <w:sz w:val="28"/>
          <w:szCs w:val="28"/>
        </w:rPr>
        <w:t xml:space="preserve">  </w:t>
      </w:r>
      <w:r w:rsidRPr="00FB2B88">
        <w:rPr>
          <w:bCs/>
          <w:kern w:val="32"/>
          <w:sz w:val="28"/>
          <w:szCs w:val="28"/>
        </w:rPr>
        <w:t xml:space="preserve">в </w:t>
      </w:r>
      <w:r w:rsidRPr="00C73D6D">
        <w:rPr>
          <w:bCs/>
          <w:kern w:val="32"/>
          <w:sz w:val="28"/>
          <w:szCs w:val="28"/>
        </w:rPr>
        <w:t xml:space="preserve">размере </w:t>
      </w:r>
      <w:r>
        <w:rPr>
          <w:sz w:val="28"/>
          <w:szCs w:val="28"/>
        </w:rPr>
        <w:t xml:space="preserve"> 4030,18 </w:t>
      </w:r>
      <w:r w:rsidRPr="00FB2B88">
        <w:rPr>
          <w:bCs/>
          <w:kern w:val="32"/>
          <w:sz w:val="28"/>
          <w:szCs w:val="28"/>
        </w:rPr>
        <w:t>тыс. руб</w:t>
      </w:r>
      <w:r>
        <w:rPr>
          <w:bCs/>
          <w:kern w:val="32"/>
          <w:sz w:val="28"/>
          <w:szCs w:val="28"/>
        </w:rPr>
        <w:t>. (</w:t>
      </w:r>
      <w:r w:rsidRPr="00FB2B88">
        <w:rPr>
          <w:bCs/>
          <w:kern w:val="32"/>
          <w:sz w:val="28"/>
          <w:szCs w:val="28"/>
        </w:rPr>
        <w:t>без НДС).</w:t>
      </w:r>
    </w:p>
    <w:p w14:paraId="02DB57F3" w14:textId="77777777" w:rsidR="000407A7" w:rsidRPr="004A1296" w:rsidRDefault="000407A7" w:rsidP="000407A7">
      <w:pPr>
        <w:ind w:firstLine="708"/>
        <w:jc w:val="both"/>
        <w:rPr>
          <w:sz w:val="28"/>
          <w:szCs w:val="28"/>
        </w:rPr>
      </w:pPr>
      <w:r w:rsidRPr="004A1296">
        <w:rPr>
          <w:sz w:val="28"/>
          <w:szCs w:val="28"/>
        </w:rPr>
        <w:t xml:space="preserve">Расчет представлен в </w:t>
      </w:r>
      <w:r>
        <w:rPr>
          <w:sz w:val="28"/>
          <w:szCs w:val="28"/>
        </w:rPr>
        <w:t>п</w:t>
      </w:r>
      <w:r w:rsidRPr="004A1296">
        <w:rPr>
          <w:sz w:val="28"/>
          <w:szCs w:val="28"/>
        </w:rPr>
        <w:t>риложени</w:t>
      </w:r>
      <w:r>
        <w:rPr>
          <w:sz w:val="28"/>
          <w:szCs w:val="28"/>
        </w:rPr>
        <w:t>и</w:t>
      </w:r>
      <w:r w:rsidRPr="004A1296">
        <w:rPr>
          <w:sz w:val="28"/>
          <w:szCs w:val="28"/>
        </w:rPr>
        <w:t xml:space="preserve"> к экспертному заключению.</w:t>
      </w:r>
    </w:p>
    <w:p w14:paraId="33C9C352" w14:textId="77777777" w:rsidR="000407A7" w:rsidRDefault="000407A7" w:rsidP="000407A7">
      <w:pPr>
        <w:tabs>
          <w:tab w:val="left" w:pos="448"/>
        </w:tabs>
        <w:ind w:right="-36"/>
        <w:rPr>
          <w:spacing w:val="-6"/>
          <w:sz w:val="28"/>
          <w:szCs w:val="28"/>
        </w:rPr>
      </w:pPr>
    </w:p>
    <w:p w14:paraId="4D445EAC" w14:textId="77777777" w:rsidR="000407A7" w:rsidRDefault="000407A7" w:rsidP="000407A7">
      <w:pPr>
        <w:jc w:val="center"/>
        <w:rPr>
          <w:b/>
          <w:sz w:val="28"/>
          <w:szCs w:val="28"/>
        </w:rPr>
      </w:pPr>
    </w:p>
    <w:p w14:paraId="46E08E1F" w14:textId="77777777" w:rsidR="000407A7" w:rsidRDefault="000407A7" w:rsidP="000407A7">
      <w:pPr>
        <w:jc w:val="center"/>
        <w:rPr>
          <w:b/>
          <w:sz w:val="28"/>
          <w:szCs w:val="28"/>
        </w:rPr>
      </w:pPr>
    </w:p>
    <w:p w14:paraId="2FB912B4" w14:textId="77777777" w:rsidR="000407A7" w:rsidRDefault="000407A7" w:rsidP="000407A7">
      <w:pPr>
        <w:jc w:val="center"/>
        <w:rPr>
          <w:b/>
          <w:sz w:val="28"/>
          <w:szCs w:val="28"/>
        </w:rPr>
      </w:pPr>
    </w:p>
    <w:p w14:paraId="6A0F5C41" w14:textId="77777777" w:rsidR="000407A7" w:rsidRDefault="000407A7" w:rsidP="000407A7">
      <w:pPr>
        <w:jc w:val="center"/>
        <w:rPr>
          <w:b/>
          <w:sz w:val="28"/>
          <w:szCs w:val="28"/>
        </w:rPr>
      </w:pPr>
    </w:p>
    <w:p w14:paraId="6A5313C9" w14:textId="77777777" w:rsidR="000407A7" w:rsidRDefault="000407A7" w:rsidP="000407A7">
      <w:pPr>
        <w:jc w:val="center"/>
        <w:rPr>
          <w:b/>
          <w:sz w:val="28"/>
          <w:szCs w:val="28"/>
        </w:rPr>
      </w:pPr>
    </w:p>
    <w:p w14:paraId="102AEE9F" w14:textId="77777777" w:rsidR="000407A7" w:rsidRDefault="000407A7" w:rsidP="000407A7">
      <w:pPr>
        <w:jc w:val="center"/>
        <w:rPr>
          <w:b/>
          <w:sz w:val="28"/>
          <w:szCs w:val="28"/>
        </w:rPr>
      </w:pPr>
    </w:p>
    <w:p w14:paraId="63687578" w14:textId="33A173B3" w:rsidR="000407A7" w:rsidRDefault="000407A7" w:rsidP="000407A7">
      <w:pPr>
        <w:jc w:val="center"/>
        <w:rPr>
          <w:b/>
          <w:sz w:val="28"/>
          <w:szCs w:val="28"/>
        </w:rPr>
      </w:pPr>
      <w:r w:rsidRPr="00EE60D8">
        <w:rPr>
          <w:noProof/>
        </w:rPr>
        <w:drawing>
          <wp:inline distT="0" distB="0" distL="0" distR="0" wp14:anchorId="1D68A8AF" wp14:editId="1E1F58E1">
            <wp:extent cx="5940425" cy="6901815"/>
            <wp:effectExtent l="0" t="0" r="317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940425" cy="6901815"/>
                    </a:xfrm>
                    <a:prstGeom prst="rect">
                      <a:avLst/>
                    </a:prstGeom>
                    <a:noFill/>
                    <a:ln>
                      <a:noFill/>
                    </a:ln>
                  </pic:spPr>
                </pic:pic>
              </a:graphicData>
            </a:graphic>
          </wp:inline>
        </w:drawing>
      </w:r>
    </w:p>
    <w:p w14:paraId="70DB0556" w14:textId="77777777" w:rsidR="00E70B82" w:rsidRDefault="00E70B82" w:rsidP="00E70B82">
      <w:pPr>
        <w:ind w:firstLine="709"/>
        <w:jc w:val="right"/>
        <w:rPr>
          <w:sz w:val="28"/>
          <w:szCs w:val="28"/>
        </w:rPr>
      </w:pPr>
    </w:p>
    <w:p w14:paraId="2A5A7914" w14:textId="3D7FF4B1" w:rsidR="000407A7" w:rsidRDefault="000407A7" w:rsidP="00E70B82">
      <w:pPr>
        <w:ind w:firstLine="709"/>
        <w:jc w:val="right"/>
        <w:rPr>
          <w:sz w:val="28"/>
          <w:szCs w:val="28"/>
        </w:rPr>
        <w:sectPr w:rsidR="000407A7" w:rsidSect="00625F31">
          <w:pgSz w:w="11906" w:h="16838"/>
          <w:pgMar w:top="993" w:right="850" w:bottom="1134" w:left="1701" w:header="709" w:footer="709" w:gutter="0"/>
          <w:cols w:space="708"/>
          <w:docGrid w:linePitch="360"/>
        </w:sectPr>
      </w:pPr>
    </w:p>
    <w:p w14:paraId="47F4DCB1" w14:textId="77777777" w:rsidR="00434A3B" w:rsidRDefault="00434A3B" w:rsidP="00E70B82">
      <w:pPr>
        <w:jc w:val="center"/>
        <w:rPr>
          <w:snapToGrid w:val="0"/>
          <w:sz w:val="28"/>
          <w:szCs w:val="28"/>
        </w:rPr>
      </w:pPr>
    </w:p>
    <w:sectPr w:rsidR="00434A3B" w:rsidSect="00E70B82">
      <w:pgSz w:w="16838" w:h="11906" w:orient="landscape"/>
      <w:pgMar w:top="1701" w:right="993" w:bottom="85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ACC04" w14:textId="77777777" w:rsidR="00FE28C4" w:rsidRDefault="00FE28C4" w:rsidP="005A4977">
      <w:r>
        <w:separator/>
      </w:r>
    </w:p>
  </w:endnote>
  <w:endnote w:type="continuationSeparator" w:id="0">
    <w:p w14:paraId="2CB406FB" w14:textId="77777777" w:rsidR="00FE28C4" w:rsidRDefault="00FE28C4"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06F8F" w14:textId="77777777" w:rsidR="002576F7" w:rsidRDefault="002576F7">
    <w:pPr>
      <w:pStyle w:val="a7"/>
    </w:pPr>
  </w:p>
  <w:p w14:paraId="37748E0D" w14:textId="77777777" w:rsidR="002576F7" w:rsidRDefault="002576F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6DAA9" w14:textId="77777777" w:rsidR="00FE28C4" w:rsidRDefault="00FE28C4" w:rsidP="005A4977">
      <w:r>
        <w:separator/>
      </w:r>
    </w:p>
  </w:footnote>
  <w:footnote w:type="continuationSeparator" w:id="0">
    <w:p w14:paraId="4AAE99F8" w14:textId="77777777" w:rsidR="00FE28C4" w:rsidRDefault="00FE28C4"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426945"/>
      <w:docPartObj>
        <w:docPartGallery w:val="Page Numbers (Top of Page)"/>
        <w:docPartUnique/>
      </w:docPartObj>
    </w:sdtPr>
    <w:sdtEndPr/>
    <w:sdtContent>
      <w:p w14:paraId="4DE8BB21" w14:textId="60A324CE" w:rsidR="008D1C10" w:rsidRDefault="008D1C10">
        <w:pPr>
          <w:pStyle w:val="a5"/>
          <w:jc w:val="center"/>
        </w:pPr>
      </w:p>
      <w:p w14:paraId="482E78E0" w14:textId="10093FFE" w:rsidR="008D1C10" w:rsidRDefault="008D1C10">
        <w:pPr>
          <w:pStyle w:val="a5"/>
          <w:jc w:val="center"/>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3F0C4" w14:textId="77777777" w:rsidR="007E1060" w:rsidRDefault="007E1060">
    <w:pPr>
      <w:pStyle w:val="a5"/>
      <w:jc w:val="center"/>
    </w:pPr>
    <w:r>
      <w:fldChar w:fldCharType="begin"/>
    </w:r>
    <w:r>
      <w:instrText>PAGE   \* MERGEFORMAT</w:instrText>
    </w:r>
    <w:r>
      <w:fldChar w:fldCharType="separate"/>
    </w:r>
    <w:r>
      <w:rPr>
        <w:noProof/>
      </w:rPr>
      <w:t>4</w:t>
    </w:r>
    <w:r>
      <w:fldChar w:fldCharType="end"/>
    </w:r>
  </w:p>
  <w:p w14:paraId="5C386D29" w14:textId="77777777" w:rsidR="007E1060" w:rsidRDefault="007E1060">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808133"/>
      <w:docPartObj>
        <w:docPartGallery w:val="Page Numbers (Top of Page)"/>
        <w:docPartUnique/>
      </w:docPartObj>
    </w:sdtPr>
    <w:sdtEndPr/>
    <w:sdtContent>
      <w:p w14:paraId="6BE8A79D" w14:textId="77777777" w:rsidR="00860D2D" w:rsidRDefault="00860D2D">
        <w:pPr>
          <w:pStyle w:val="a5"/>
          <w:jc w:val="center"/>
        </w:pPr>
        <w:r>
          <w:fldChar w:fldCharType="begin"/>
        </w:r>
        <w:r>
          <w:instrText xml:space="preserve"> PAGE   \* MERGEFORMAT </w:instrText>
        </w:r>
        <w:r>
          <w:fldChar w:fldCharType="separate"/>
        </w:r>
        <w:r>
          <w:rPr>
            <w:noProof/>
          </w:rPr>
          <w:t>20</w:t>
        </w:r>
        <w:r>
          <w:rPr>
            <w:noProof/>
          </w:rPr>
          <w:fldChar w:fldCharType="end"/>
        </w:r>
      </w:p>
    </w:sdtContent>
  </w:sdt>
  <w:p w14:paraId="5773128B" w14:textId="77777777" w:rsidR="00860D2D" w:rsidRDefault="00860D2D">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371918"/>
      <w:docPartObj>
        <w:docPartGallery w:val="Page Numbers (Top of Page)"/>
        <w:docPartUnique/>
      </w:docPartObj>
    </w:sdtPr>
    <w:sdtEndPr/>
    <w:sdtContent>
      <w:p w14:paraId="01881006" w14:textId="77777777" w:rsidR="00860D2D" w:rsidRDefault="00860D2D">
        <w:pPr>
          <w:pStyle w:val="a5"/>
          <w:jc w:val="center"/>
        </w:pPr>
        <w:r>
          <w:fldChar w:fldCharType="begin"/>
        </w:r>
        <w:r>
          <w:instrText>PAGE   \* MERGEFORMAT</w:instrText>
        </w:r>
        <w:r>
          <w:fldChar w:fldCharType="separate"/>
        </w:r>
        <w:r>
          <w:rPr>
            <w:noProof/>
          </w:rPr>
          <w:t>21</w:t>
        </w:r>
        <w:r>
          <w:fldChar w:fldCharType="end"/>
        </w:r>
      </w:p>
    </w:sdtContent>
  </w:sdt>
  <w:p w14:paraId="5BDB592B" w14:textId="77777777" w:rsidR="00860D2D" w:rsidRDefault="00860D2D">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E34B6" w14:textId="77777777" w:rsidR="003B7DC3" w:rsidRPr="009E423B" w:rsidRDefault="003B7DC3" w:rsidP="009E423B">
    <w:pPr>
      <w:pStyle w:val="a5"/>
      <w:jc w:val="center"/>
      <w:rPr>
        <w:sz w:val="28"/>
      </w:rPr>
    </w:pPr>
    <w:r w:rsidRPr="009E423B">
      <w:rPr>
        <w:sz w:val="28"/>
      </w:rP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6217974"/>
      <w:docPartObj>
        <w:docPartGallery w:val="Page Numbers (Top of Page)"/>
        <w:docPartUnique/>
      </w:docPartObj>
    </w:sdtPr>
    <w:sdtEndPr/>
    <w:sdtContent>
      <w:p w14:paraId="1B6880D2" w14:textId="77777777" w:rsidR="005F30F2" w:rsidRDefault="005F30F2">
        <w:pPr>
          <w:pStyle w:val="a5"/>
          <w:jc w:val="center"/>
        </w:pPr>
        <w:r>
          <w:fldChar w:fldCharType="begin"/>
        </w:r>
        <w:r>
          <w:instrText xml:space="preserve"> PAGE   \* MERGEFORMAT </w:instrText>
        </w:r>
        <w:r>
          <w:fldChar w:fldCharType="separate"/>
        </w:r>
        <w:r>
          <w:rPr>
            <w:noProof/>
          </w:rPr>
          <w:t>19</w:t>
        </w:r>
        <w:r>
          <w:rPr>
            <w:noProof/>
          </w:rPr>
          <w:fldChar w:fldCharType="end"/>
        </w:r>
      </w:p>
    </w:sdtContent>
  </w:sdt>
  <w:p w14:paraId="1322CA1D" w14:textId="77777777" w:rsidR="005F30F2" w:rsidRDefault="005F30F2">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6010391"/>
      <w:docPartObj>
        <w:docPartGallery w:val="Page Numbers (Top of Page)"/>
        <w:docPartUnique/>
      </w:docPartObj>
    </w:sdtPr>
    <w:sdtEndPr/>
    <w:sdtContent>
      <w:p w14:paraId="657EA37B" w14:textId="77777777" w:rsidR="005F30F2" w:rsidRDefault="005F30F2">
        <w:pPr>
          <w:pStyle w:val="a5"/>
          <w:jc w:val="center"/>
        </w:pPr>
        <w:r>
          <w:fldChar w:fldCharType="begin"/>
        </w:r>
        <w:r>
          <w:instrText>PAGE   \* MERGEFORMAT</w:instrText>
        </w:r>
        <w:r>
          <w:fldChar w:fldCharType="separate"/>
        </w:r>
        <w:r>
          <w:rPr>
            <w:noProof/>
          </w:rPr>
          <w:t>20</w:t>
        </w:r>
        <w:r>
          <w:fldChar w:fldCharType="end"/>
        </w:r>
      </w:p>
    </w:sdtContent>
  </w:sdt>
  <w:p w14:paraId="4652988C" w14:textId="77777777" w:rsidR="005F30F2" w:rsidRDefault="005F30F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8015"/>
        </w:tabs>
        <w:ind w:left="801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266088BE"/>
    <w:lvl w:ilvl="0">
      <w:numFmt w:val="bullet"/>
      <w:lvlText w:val="*"/>
      <w:lvlJc w:val="left"/>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6"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97719A5"/>
    <w:multiLevelType w:val="hybridMultilevel"/>
    <w:tmpl w:val="0EB48C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9D168BE"/>
    <w:multiLevelType w:val="multilevel"/>
    <w:tmpl w:val="955EBD18"/>
    <w:lvl w:ilvl="0">
      <w:start w:val="1"/>
      <w:numFmt w:val="decimal"/>
      <w:lvlText w:val="%1."/>
      <w:lvlJc w:val="left"/>
      <w:pPr>
        <w:ind w:left="360" w:hanging="360"/>
      </w:pPr>
      <w:rPr>
        <w:b/>
        <w:bCs/>
        <w:i w:val="0"/>
        <w:iCs w:val="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360"/>
        </w:tabs>
        <w:ind w:left="3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2CE3490B"/>
    <w:multiLevelType w:val="hybridMultilevel"/>
    <w:tmpl w:val="026EA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D0423D1"/>
    <w:multiLevelType w:val="hybridMultilevel"/>
    <w:tmpl w:val="BE94D484"/>
    <w:lvl w:ilvl="0" w:tplc="22E27B7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F7C5957"/>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713"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54149C2"/>
    <w:multiLevelType w:val="hybridMultilevel"/>
    <w:tmpl w:val="8BDE3264"/>
    <w:lvl w:ilvl="0" w:tplc="FFFFFFFF">
      <w:start w:val="1"/>
      <w:numFmt w:val="decimal"/>
      <w:lvlText w:val="Таблица %1."/>
      <w:lvlJc w:val="left"/>
      <w:pPr>
        <w:ind w:left="1571" w:hanging="360"/>
      </w:pPr>
      <w:rPr>
        <w:rFonts w:hint="default"/>
        <w:b w:val="0"/>
        <w:color w:val="auto"/>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6" w15:restartNumberingAfterBreak="0">
    <w:nsid w:val="3A2B5538"/>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713"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 w15:restartNumberingAfterBreak="0">
    <w:nsid w:val="41DD6FF0"/>
    <w:multiLevelType w:val="multilevel"/>
    <w:tmpl w:val="953E0F26"/>
    <w:lvl w:ilvl="0">
      <w:start w:val="1"/>
      <w:numFmt w:val="decimal"/>
      <w:lvlText w:val="%1."/>
      <w:lvlJc w:val="left"/>
      <w:pPr>
        <w:ind w:left="1069" w:hanging="360"/>
      </w:pPr>
      <w:rPr>
        <w:rFonts w:hint="default"/>
        <w:sz w:val="28"/>
        <w:szCs w:val="28"/>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 w15:restartNumberingAfterBreak="0">
    <w:nsid w:val="49AA4707"/>
    <w:multiLevelType w:val="hybridMultilevel"/>
    <w:tmpl w:val="29AE47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49ED5D7B"/>
    <w:multiLevelType w:val="hybridMultilevel"/>
    <w:tmpl w:val="C052A9B4"/>
    <w:lvl w:ilvl="0" w:tplc="D22453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00816BB"/>
    <w:multiLevelType w:val="hybridMultilevel"/>
    <w:tmpl w:val="5F22316A"/>
    <w:lvl w:ilvl="0" w:tplc="EB467B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58B14B5D"/>
    <w:multiLevelType w:val="hybridMultilevel"/>
    <w:tmpl w:val="82B85862"/>
    <w:lvl w:ilvl="0" w:tplc="10A4A1E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716A1D"/>
    <w:multiLevelType w:val="hybridMultilevel"/>
    <w:tmpl w:val="8BDE3264"/>
    <w:lvl w:ilvl="0" w:tplc="D1A68126">
      <w:start w:val="1"/>
      <w:numFmt w:val="decimal"/>
      <w:lvlText w:val="Таблица %1."/>
      <w:lvlJc w:val="left"/>
      <w:pPr>
        <w:ind w:left="1571" w:hanging="360"/>
      </w:pPr>
      <w:rPr>
        <w:rFonts w:hint="default"/>
        <w:b w:val="0"/>
        <w:color w:val="auto"/>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4" w15:restartNumberingAfterBreak="0">
    <w:nsid w:val="62552897"/>
    <w:multiLevelType w:val="hybridMultilevel"/>
    <w:tmpl w:val="C3F8B33E"/>
    <w:lvl w:ilvl="0" w:tplc="4CFCAFC6">
      <w:start w:val="1"/>
      <w:numFmt w:val="decimal"/>
      <w:lvlText w:val="%1."/>
      <w:lvlJc w:val="left"/>
      <w:pPr>
        <w:tabs>
          <w:tab w:val="num" w:pos="1200"/>
        </w:tabs>
        <w:ind w:left="120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3E222CB"/>
    <w:multiLevelType w:val="multilevel"/>
    <w:tmpl w:val="1E0CFB56"/>
    <w:lvl w:ilvl="0">
      <w:start w:val="1"/>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36"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6446E09"/>
    <w:multiLevelType w:val="hybridMultilevel"/>
    <w:tmpl w:val="3D404BA4"/>
    <w:lvl w:ilvl="0" w:tplc="04190001">
      <w:start w:val="1"/>
      <w:numFmt w:val="bullet"/>
      <w:lvlText w:val=""/>
      <w:lvlJc w:val="left"/>
      <w:pPr>
        <w:tabs>
          <w:tab w:val="num" w:pos="8582"/>
        </w:tabs>
        <w:ind w:left="8582" w:hanging="360"/>
      </w:pPr>
      <w:rPr>
        <w:rFonts w:ascii="Symbol" w:hAnsi="Symbol" w:hint="default"/>
      </w:rPr>
    </w:lvl>
    <w:lvl w:ilvl="1" w:tplc="04190003" w:tentative="1">
      <w:start w:val="1"/>
      <w:numFmt w:val="bullet"/>
      <w:lvlText w:val="o"/>
      <w:lvlJc w:val="left"/>
      <w:pPr>
        <w:tabs>
          <w:tab w:val="num" w:pos="9302"/>
        </w:tabs>
        <w:ind w:left="9302" w:hanging="360"/>
      </w:pPr>
      <w:rPr>
        <w:rFonts w:ascii="Courier New" w:hAnsi="Courier New" w:cs="Courier New" w:hint="default"/>
      </w:rPr>
    </w:lvl>
    <w:lvl w:ilvl="2" w:tplc="04190005" w:tentative="1">
      <w:start w:val="1"/>
      <w:numFmt w:val="bullet"/>
      <w:lvlText w:val=""/>
      <w:lvlJc w:val="left"/>
      <w:pPr>
        <w:tabs>
          <w:tab w:val="num" w:pos="10022"/>
        </w:tabs>
        <w:ind w:left="10022" w:hanging="360"/>
      </w:pPr>
      <w:rPr>
        <w:rFonts w:ascii="Wingdings" w:hAnsi="Wingdings" w:hint="default"/>
      </w:rPr>
    </w:lvl>
    <w:lvl w:ilvl="3" w:tplc="04190001" w:tentative="1">
      <w:start w:val="1"/>
      <w:numFmt w:val="bullet"/>
      <w:lvlText w:val=""/>
      <w:lvlJc w:val="left"/>
      <w:pPr>
        <w:tabs>
          <w:tab w:val="num" w:pos="10742"/>
        </w:tabs>
        <w:ind w:left="10742" w:hanging="360"/>
      </w:pPr>
      <w:rPr>
        <w:rFonts w:ascii="Symbol" w:hAnsi="Symbol" w:hint="default"/>
      </w:rPr>
    </w:lvl>
    <w:lvl w:ilvl="4" w:tplc="04190003" w:tentative="1">
      <w:start w:val="1"/>
      <w:numFmt w:val="bullet"/>
      <w:lvlText w:val="o"/>
      <w:lvlJc w:val="left"/>
      <w:pPr>
        <w:tabs>
          <w:tab w:val="num" w:pos="11462"/>
        </w:tabs>
        <w:ind w:left="11462" w:hanging="360"/>
      </w:pPr>
      <w:rPr>
        <w:rFonts w:ascii="Courier New" w:hAnsi="Courier New" w:cs="Courier New" w:hint="default"/>
      </w:rPr>
    </w:lvl>
    <w:lvl w:ilvl="5" w:tplc="04190005" w:tentative="1">
      <w:start w:val="1"/>
      <w:numFmt w:val="bullet"/>
      <w:lvlText w:val=""/>
      <w:lvlJc w:val="left"/>
      <w:pPr>
        <w:tabs>
          <w:tab w:val="num" w:pos="12182"/>
        </w:tabs>
        <w:ind w:left="12182" w:hanging="360"/>
      </w:pPr>
      <w:rPr>
        <w:rFonts w:ascii="Wingdings" w:hAnsi="Wingdings" w:hint="default"/>
      </w:rPr>
    </w:lvl>
    <w:lvl w:ilvl="6" w:tplc="04190001" w:tentative="1">
      <w:start w:val="1"/>
      <w:numFmt w:val="bullet"/>
      <w:lvlText w:val=""/>
      <w:lvlJc w:val="left"/>
      <w:pPr>
        <w:tabs>
          <w:tab w:val="num" w:pos="12902"/>
        </w:tabs>
        <w:ind w:left="12902" w:hanging="360"/>
      </w:pPr>
      <w:rPr>
        <w:rFonts w:ascii="Symbol" w:hAnsi="Symbol" w:hint="default"/>
      </w:rPr>
    </w:lvl>
    <w:lvl w:ilvl="7" w:tplc="04190003" w:tentative="1">
      <w:start w:val="1"/>
      <w:numFmt w:val="bullet"/>
      <w:lvlText w:val="o"/>
      <w:lvlJc w:val="left"/>
      <w:pPr>
        <w:tabs>
          <w:tab w:val="num" w:pos="13622"/>
        </w:tabs>
        <w:ind w:left="13622" w:hanging="360"/>
      </w:pPr>
      <w:rPr>
        <w:rFonts w:ascii="Courier New" w:hAnsi="Courier New" w:cs="Courier New" w:hint="default"/>
      </w:rPr>
    </w:lvl>
    <w:lvl w:ilvl="8" w:tplc="04190005" w:tentative="1">
      <w:start w:val="1"/>
      <w:numFmt w:val="bullet"/>
      <w:lvlText w:val=""/>
      <w:lvlJc w:val="left"/>
      <w:pPr>
        <w:tabs>
          <w:tab w:val="num" w:pos="14342"/>
        </w:tabs>
        <w:ind w:left="14342" w:hanging="360"/>
      </w:pPr>
      <w:rPr>
        <w:rFonts w:ascii="Wingdings" w:hAnsi="Wingdings" w:hint="default"/>
      </w:rPr>
    </w:lvl>
  </w:abstractNum>
  <w:num w:numId="1" w16cid:durableId="1198616795">
    <w:abstractNumId w:val="2"/>
  </w:num>
  <w:num w:numId="2" w16cid:durableId="1122845364">
    <w:abstractNumId w:val="1"/>
  </w:num>
  <w:num w:numId="3" w16cid:durableId="1605650134">
    <w:abstractNumId w:val="0"/>
  </w:num>
  <w:num w:numId="4" w16cid:durableId="1751197900">
    <w:abstractNumId w:val="18"/>
  </w:num>
  <w:num w:numId="5" w16cid:durableId="600378635">
    <w:abstractNumId w:val="29"/>
  </w:num>
  <w:num w:numId="6" w16cid:durableId="2094281433">
    <w:abstractNumId w:val="37"/>
  </w:num>
  <w:num w:numId="7" w16cid:durableId="535235506">
    <w:abstractNumId w:val="27"/>
  </w:num>
  <w:num w:numId="8" w16cid:durableId="1984849694">
    <w:abstractNumId w:val="22"/>
  </w:num>
  <w:num w:numId="9" w16cid:durableId="1782450794">
    <w:abstractNumId w:val="35"/>
  </w:num>
  <w:num w:numId="10" w16cid:durableId="1565801459">
    <w:abstractNumId w:val="33"/>
  </w:num>
  <w:num w:numId="11" w16cid:durableId="683215201">
    <w:abstractNumId w:val="32"/>
  </w:num>
  <w:num w:numId="12" w16cid:durableId="218439089">
    <w:abstractNumId w:val="31"/>
  </w:num>
  <w:num w:numId="13" w16cid:durableId="834301505">
    <w:abstractNumId w:val="34"/>
  </w:num>
  <w:num w:numId="14" w16cid:durableId="2046516102">
    <w:abstractNumId w:val="19"/>
  </w:num>
  <w:num w:numId="15" w16cid:durableId="1693993679">
    <w:abstractNumId w:val="21"/>
  </w:num>
  <w:num w:numId="16" w16cid:durableId="1048071446">
    <w:abstractNumId w:val="28"/>
  </w:num>
  <w:num w:numId="17" w16cid:durableId="2036420635">
    <w:abstractNumId w:val="3"/>
    <w:lvlOverride w:ilvl="0">
      <w:lvl w:ilvl="0">
        <w:numFmt w:val="bullet"/>
        <w:lvlText w:val="-"/>
        <w:legacy w:legacy="1" w:legacySpace="0" w:legacyIndent="139"/>
        <w:lvlJc w:val="left"/>
        <w:rPr>
          <w:rFonts w:ascii="Times New Roman" w:hAnsi="Times New Roman" w:hint="default"/>
        </w:rPr>
      </w:lvl>
    </w:lvlOverride>
  </w:num>
  <w:num w:numId="18" w16cid:durableId="1480077200">
    <w:abstractNumId w:val="24"/>
  </w:num>
  <w:num w:numId="19" w16cid:durableId="1599756051">
    <w:abstractNumId w:val="30"/>
  </w:num>
  <w:num w:numId="20" w16cid:durableId="1468472758">
    <w:abstractNumId w:val="36"/>
  </w:num>
  <w:num w:numId="21" w16cid:durableId="1978297449">
    <w:abstractNumId w:val="23"/>
  </w:num>
  <w:num w:numId="22" w16cid:durableId="880627881">
    <w:abstractNumId w:val="16"/>
  </w:num>
  <w:num w:numId="23" w16cid:durableId="249043324">
    <w:abstractNumId w:val="20"/>
  </w:num>
  <w:num w:numId="24" w16cid:durableId="731006331">
    <w:abstractNumId w:val="17"/>
  </w:num>
  <w:num w:numId="25" w16cid:durableId="1841195823">
    <w:abstractNumId w:val="25"/>
  </w:num>
  <w:num w:numId="26" w16cid:durableId="170923803">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200"/>
    <w:rsid w:val="000109BB"/>
    <w:rsid w:val="00013FF7"/>
    <w:rsid w:val="000252DB"/>
    <w:rsid w:val="00031526"/>
    <w:rsid w:val="0003291C"/>
    <w:rsid w:val="00036497"/>
    <w:rsid w:val="00037247"/>
    <w:rsid w:val="000407A7"/>
    <w:rsid w:val="000460FA"/>
    <w:rsid w:val="00051187"/>
    <w:rsid w:val="000527FC"/>
    <w:rsid w:val="00053791"/>
    <w:rsid w:val="00061C21"/>
    <w:rsid w:val="000649AA"/>
    <w:rsid w:val="00064BA2"/>
    <w:rsid w:val="0006559B"/>
    <w:rsid w:val="000661EC"/>
    <w:rsid w:val="00067198"/>
    <w:rsid w:val="000672DD"/>
    <w:rsid w:val="00067364"/>
    <w:rsid w:val="00070DB1"/>
    <w:rsid w:val="00071C48"/>
    <w:rsid w:val="00071D8F"/>
    <w:rsid w:val="00072335"/>
    <w:rsid w:val="00074B40"/>
    <w:rsid w:val="0007558F"/>
    <w:rsid w:val="000840E2"/>
    <w:rsid w:val="0008680C"/>
    <w:rsid w:val="0008705B"/>
    <w:rsid w:val="00090A90"/>
    <w:rsid w:val="000A2265"/>
    <w:rsid w:val="000A5C62"/>
    <w:rsid w:val="000B0FB3"/>
    <w:rsid w:val="000B1E10"/>
    <w:rsid w:val="000B25A0"/>
    <w:rsid w:val="000B4C4F"/>
    <w:rsid w:val="000B58A5"/>
    <w:rsid w:val="000B75A8"/>
    <w:rsid w:val="000C2C0F"/>
    <w:rsid w:val="000C3C1A"/>
    <w:rsid w:val="000C4077"/>
    <w:rsid w:val="000C7A5A"/>
    <w:rsid w:val="000D3143"/>
    <w:rsid w:val="000D6E3B"/>
    <w:rsid w:val="000E154A"/>
    <w:rsid w:val="000F2809"/>
    <w:rsid w:val="000F5FD9"/>
    <w:rsid w:val="000F638F"/>
    <w:rsid w:val="000F6FA2"/>
    <w:rsid w:val="00103AA9"/>
    <w:rsid w:val="00103E7F"/>
    <w:rsid w:val="00107209"/>
    <w:rsid w:val="001139BE"/>
    <w:rsid w:val="001148EE"/>
    <w:rsid w:val="00115104"/>
    <w:rsid w:val="00115876"/>
    <w:rsid w:val="00116A07"/>
    <w:rsid w:val="00116CA4"/>
    <w:rsid w:val="0012155E"/>
    <w:rsid w:val="001232F1"/>
    <w:rsid w:val="00127641"/>
    <w:rsid w:val="00131763"/>
    <w:rsid w:val="00136C71"/>
    <w:rsid w:val="001435C3"/>
    <w:rsid w:val="00147B66"/>
    <w:rsid w:val="00151A45"/>
    <w:rsid w:val="00151B99"/>
    <w:rsid w:val="00156428"/>
    <w:rsid w:val="00157F13"/>
    <w:rsid w:val="00161544"/>
    <w:rsid w:val="00162C23"/>
    <w:rsid w:val="00165009"/>
    <w:rsid w:val="00166A6D"/>
    <w:rsid w:val="0017012B"/>
    <w:rsid w:val="00170382"/>
    <w:rsid w:val="001724C5"/>
    <w:rsid w:val="00175816"/>
    <w:rsid w:val="00175B8F"/>
    <w:rsid w:val="0017612E"/>
    <w:rsid w:val="001761B6"/>
    <w:rsid w:val="00181191"/>
    <w:rsid w:val="00181705"/>
    <w:rsid w:val="001845C0"/>
    <w:rsid w:val="001849EE"/>
    <w:rsid w:val="0019046B"/>
    <w:rsid w:val="00191A22"/>
    <w:rsid w:val="00192276"/>
    <w:rsid w:val="00194D7C"/>
    <w:rsid w:val="00195290"/>
    <w:rsid w:val="00196509"/>
    <w:rsid w:val="001977A0"/>
    <w:rsid w:val="00197A86"/>
    <w:rsid w:val="001A4B79"/>
    <w:rsid w:val="001A5333"/>
    <w:rsid w:val="001A5454"/>
    <w:rsid w:val="001A6CD8"/>
    <w:rsid w:val="001C19B9"/>
    <w:rsid w:val="001C28F3"/>
    <w:rsid w:val="001C600A"/>
    <w:rsid w:val="001D45BA"/>
    <w:rsid w:val="001E21A3"/>
    <w:rsid w:val="001E2532"/>
    <w:rsid w:val="001E633D"/>
    <w:rsid w:val="001E6996"/>
    <w:rsid w:val="001F0BB5"/>
    <w:rsid w:val="001F2DD0"/>
    <w:rsid w:val="001F30CF"/>
    <w:rsid w:val="001F3344"/>
    <w:rsid w:val="001F7D74"/>
    <w:rsid w:val="002009E6"/>
    <w:rsid w:val="002013FF"/>
    <w:rsid w:val="00202545"/>
    <w:rsid w:val="002059C3"/>
    <w:rsid w:val="00207944"/>
    <w:rsid w:val="00212E9D"/>
    <w:rsid w:val="0021460E"/>
    <w:rsid w:val="00214E04"/>
    <w:rsid w:val="0021669A"/>
    <w:rsid w:val="00217F96"/>
    <w:rsid w:val="00221323"/>
    <w:rsid w:val="00221E42"/>
    <w:rsid w:val="00222ADE"/>
    <w:rsid w:val="00224061"/>
    <w:rsid w:val="00225B61"/>
    <w:rsid w:val="00226990"/>
    <w:rsid w:val="002348F3"/>
    <w:rsid w:val="00234E78"/>
    <w:rsid w:val="0023606B"/>
    <w:rsid w:val="00241091"/>
    <w:rsid w:val="00242167"/>
    <w:rsid w:val="002449A7"/>
    <w:rsid w:val="002456AA"/>
    <w:rsid w:val="00247EFD"/>
    <w:rsid w:val="0025007C"/>
    <w:rsid w:val="00252EC5"/>
    <w:rsid w:val="0025349B"/>
    <w:rsid w:val="002539FB"/>
    <w:rsid w:val="002576F7"/>
    <w:rsid w:val="00262564"/>
    <w:rsid w:val="00266ED8"/>
    <w:rsid w:val="002672A8"/>
    <w:rsid w:val="00267AF7"/>
    <w:rsid w:val="002743D7"/>
    <w:rsid w:val="00280350"/>
    <w:rsid w:val="002827BD"/>
    <w:rsid w:val="0028282F"/>
    <w:rsid w:val="002834E1"/>
    <w:rsid w:val="0029254F"/>
    <w:rsid w:val="00293504"/>
    <w:rsid w:val="00294CD9"/>
    <w:rsid w:val="00295793"/>
    <w:rsid w:val="002966D0"/>
    <w:rsid w:val="002A18F3"/>
    <w:rsid w:val="002A38E4"/>
    <w:rsid w:val="002B1BAD"/>
    <w:rsid w:val="002B2193"/>
    <w:rsid w:val="002B6203"/>
    <w:rsid w:val="002C1C8C"/>
    <w:rsid w:val="002C25A8"/>
    <w:rsid w:val="002C2CA6"/>
    <w:rsid w:val="002C574D"/>
    <w:rsid w:val="002D0450"/>
    <w:rsid w:val="002D087B"/>
    <w:rsid w:val="002D140B"/>
    <w:rsid w:val="002D754F"/>
    <w:rsid w:val="002E1400"/>
    <w:rsid w:val="002E15D0"/>
    <w:rsid w:val="002E20C4"/>
    <w:rsid w:val="002E33A3"/>
    <w:rsid w:val="002E360F"/>
    <w:rsid w:val="002E3D84"/>
    <w:rsid w:val="002E3E5E"/>
    <w:rsid w:val="002E3EDC"/>
    <w:rsid w:val="002E6693"/>
    <w:rsid w:val="002E7DBB"/>
    <w:rsid w:val="002F045E"/>
    <w:rsid w:val="002F5510"/>
    <w:rsid w:val="002F568A"/>
    <w:rsid w:val="002F5BDC"/>
    <w:rsid w:val="002F68E6"/>
    <w:rsid w:val="0030108C"/>
    <w:rsid w:val="00303394"/>
    <w:rsid w:val="00303C51"/>
    <w:rsid w:val="00305631"/>
    <w:rsid w:val="0030766C"/>
    <w:rsid w:val="00313CE0"/>
    <w:rsid w:val="00314B94"/>
    <w:rsid w:val="0031650D"/>
    <w:rsid w:val="003170D0"/>
    <w:rsid w:val="003176D8"/>
    <w:rsid w:val="00321D8F"/>
    <w:rsid w:val="0032531E"/>
    <w:rsid w:val="003276A3"/>
    <w:rsid w:val="00327D5A"/>
    <w:rsid w:val="00334B89"/>
    <w:rsid w:val="0034097B"/>
    <w:rsid w:val="00344BDA"/>
    <w:rsid w:val="00346544"/>
    <w:rsid w:val="003475FD"/>
    <w:rsid w:val="00347DC1"/>
    <w:rsid w:val="0035004A"/>
    <w:rsid w:val="00350ABD"/>
    <w:rsid w:val="00355C75"/>
    <w:rsid w:val="00357905"/>
    <w:rsid w:val="00361D01"/>
    <w:rsid w:val="00364C0C"/>
    <w:rsid w:val="003657E3"/>
    <w:rsid w:val="00366385"/>
    <w:rsid w:val="003675B2"/>
    <w:rsid w:val="00371C82"/>
    <w:rsid w:val="00371F45"/>
    <w:rsid w:val="00373115"/>
    <w:rsid w:val="00373B6C"/>
    <w:rsid w:val="00375A37"/>
    <w:rsid w:val="00376861"/>
    <w:rsid w:val="00381879"/>
    <w:rsid w:val="00382129"/>
    <w:rsid w:val="003828DE"/>
    <w:rsid w:val="00383EEA"/>
    <w:rsid w:val="0038434F"/>
    <w:rsid w:val="003869F4"/>
    <w:rsid w:val="003877EB"/>
    <w:rsid w:val="00393C55"/>
    <w:rsid w:val="003940BF"/>
    <w:rsid w:val="003A1160"/>
    <w:rsid w:val="003A1FB5"/>
    <w:rsid w:val="003A22C6"/>
    <w:rsid w:val="003A2F2D"/>
    <w:rsid w:val="003B12E7"/>
    <w:rsid w:val="003B2A81"/>
    <w:rsid w:val="003B2CE2"/>
    <w:rsid w:val="003B3F8D"/>
    <w:rsid w:val="003B4A5F"/>
    <w:rsid w:val="003B4D90"/>
    <w:rsid w:val="003B5405"/>
    <w:rsid w:val="003B76F4"/>
    <w:rsid w:val="003B7DC3"/>
    <w:rsid w:val="003B7E14"/>
    <w:rsid w:val="003C5D31"/>
    <w:rsid w:val="003D4364"/>
    <w:rsid w:val="003D4B2F"/>
    <w:rsid w:val="003D5C2F"/>
    <w:rsid w:val="003E118F"/>
    <w:rsid w:val="003E7215"/>
    <w:rsid w:val="003E7E86"/>
    <w:rsid w:val="003F0820"/>
    <w:rsid w:val="003F1218"/>
    <w:rsid w:val="003F2F8D"/>
    <w:rsid w:val="00400943"/>
    <w:rsid w:val="00401DA5"/>
    <w:rsid w:val="00401DBB"/>
    <w:rsid w:val="00402B7C"/>
    <w:rsid w:val="00404FC8"/>
    <w:rsid w:val="00407B7F"/>
    <w:rsid w:val="0041411A"/>
    <w:rsid w:val="00414CEE"/>
    <w:rsid w:val="00417707"/>
    <w:rsid w:val="00420A9B"/>
    <w:rsid w:val="0042116F"/>
    <w:rsid w:val="00423A57"/>
    <w:rsid w:val="00427CDE"/>
    <w:rsid w:val="00432174"/>
    <w:rsid w:val="00434A3B"/>
    <w:rsid w:val="00440926"/>
    <w:rsid w:val="00441C23"/>
    <w:rsid w:val="00441CFD"/>
    <w:rsid w:val="00443D54"/>
    <w:rsid w:val="00447428"/>
    <w:rsid w:val="004474E2"/>
    <w:rsid w:val="00447AA8"/>
    <w:rsid w:val="00447BC6"/>
    <w:rsid w:val="004502C9"/>
    <w:rsid w:val="004556CA"/>
    <w:rsid w:val="00460245"/>
    <w:rsid w:val="00462623"/>
    <w:rsid w:val="0046777A"/>
    <w:rsid w:val="00467E37"/>
    <w:rsid w:val="004703BF"/>
    <w:rsid w:val="00472359"/>
    <w:rsid w:val="00473D4D"/>
    <w:rsid w:val="004747D1"/>
    <w:rsid w:val="00477197"/>
    <w:rsid w:val="00477CC0"/>
    <w:rsid w:val="00477FA9"/>
    <w:rsid w:val="00480F4E"/>
    <w:rsid w:val="004843CC"/>
    <w:rsid w:val="00484F39"/>
    <w:rsid w:val="00485834"/>
    <w:rsid w:val="004862BC"/>
    <w:rsid w:val="004964DE"/>
    <w:rsid w:val="00496D3E"/>
    <w:rsid w:val="004A5CFD"/>
    <w:rsid w:val="004B45B4"/>
    <w:rsid w:val="004B78B5"/>
    <w:rsid w:val="004B7C08"/>
    <w:rsid w:val="004C194A"/>
    <w:rsid w:val="004C1981"/>
    <w:rsid w:val="004C2009"/>
    <w:rsid w:val="004C6DF3"/>
    <w:rsid w:val="004D715C"/>
    <w:rsid w:val="004D7467"/>
    <w:rsid w:val="004D7C77"/>
    <w:rsid w:val="004E118D"/>
    <w:rsid w:val="004E237E"/>
    <w:rsid w:val="004E4845"/>
    <w:rsid w:val="004F33F8"/>
    <w:rsid w:val="004F42E7"/>
    <w:rsid w:val="004F5B11"/>
    <w:rsid w:val="00500DC2"/>
    <w:rsid w:val="00504AED"/>
    <w:rsid w:val="005055E4"/>
    <w:rsid w:val="00506147"/>
    <w:rsid w:val="0051190A"/>
    <w:rsid w:val="005131AB"/>
    <w:rsid w:val="00513576"/>
    <w:rsid w:val="00514DFA"/>
    <w:rsid w:val="005216D3"/>
    <w:rsid w:val="00521BF6"/>
    <w:rsid w:val="00522153"/>
    <w:rsid w:val="005223FB"/>
    <w:rsid w:val="00523488"/>
    <w:rsid w:val="005249B1"/>
    <w:rsid w:val="00524B53"/>
    <w:rsid w:val="00530BED"/>
    <w:rsid w:val="00531EC9"/>
    <w:rsid w:val="0053261D"/>
    <w:rsid w:val="0054015A"/>
    <w:rsid w:val="00541730"/>
    <w:rsid w:val="00541CF2"/>
    <w:rsid w:val="00542AD2"/>
    <w:rsid w:val="00553B1D"/>
    <w:rsid w:val="00556C7F"/>
    <w:rsid w:val="005575E5"/>
    <w:rsid w:val="00563A74"/>
    <w:rsid w:val="00564FE1"/>
    <w:rsid w:val="0057283A"/>
    <w:rsid w:val="00572A2B"/>
    <w:rsid w:val="00572E44"/>
    <w:rsid w:val="00574BEC"/>
    <w:rsid w:val="0057585C"/>
    <w:rsid w:val="0057632B"/>
    <w:rsid w:val="00576F30"/>
    <w:rsid w:val="005778D1"/>
    <w:rsid w:val="005856B9"/>
    <w:rsid w:val="0058661F"/>
    <w:rsid w:val="005917AE"/>
    <w:rsid w:val="00591BAC"/>
    <w:rsid w:val="00592E09"/>
    <w:rsid w:val="00593FFE"/>
    <w:rsid w:val="005A102B"/>
    <w:rsid w:val="005A4977"/>
    <w:rsid w:val="005A7A0E"/>
    <w:rsid w:val="005B066A"/>
    <w:rsid w:val="005B4C04"/>
    <w:rsid w:val="005C0154"/>
    <w:rsid w:val="005C09DA"/>
    <w:rsid w:val="005C1273"/>
    <w:rsid w:val="005C44D8"/>
    <w:rsid w:val="005C4E7A"/>
    <w:rsid w:val="005C563B"/>
    <w:rsid w:val="005D1203"/>
    <w:rsid w:val="005D225C"/>
    <w:rsid w:val="005D5C61"/>
    <w:rsid w:val="005D6405"/>
    <w:rsid w:val="005D6E45"/>
    <w:rsid w:val="005E7612"/>
    <w:rsid w:val="005F0479"/>
    <w:rsid w:val="005F30F2"/>
    <w:rsid w:val="005F593E"/>
    <w:rsid w:val="005F5E20"/>
    <w:rsid w:val="005F66AA"/>
    <w:rsid w:val="00601B7B"/>
    <w:rsid w:val="006026AB"/>
    <w:rsid w:val="00605744"/>
    <w:rsid w:val="00611C15"/>
    <w:rsid w:val="006123F7"/>
    <w:rsid w:val="006129F1"/>
    <w:rsid w:val="00615F6A"/>
    <w:rsid w:val="006213C5"/>
    <w:rsid w:val="006215D5"/>
    <w:rsid w:val="00625128"/>
    <w:rsid w:val="00625F31"/>
    <w:rsid w:val="00626741"/>
    <w:rsid w:val="00626E16"/>
    <w:rsid w:val="00631D1A"/>
    <w:rsid w:val="00642FC1"/>
    <w:rsid w:val="0064583F"/>
    <w:rsid w:val="006540A0"/>
    <w:rsid w:val="00654498"/>
    <w:rsid w:val="006572E7"/>
    <w:rsid w:val="00662716"/>
    <w:rsid w:val="00664C7D"/>
    <w:rsid w:val="00667181"/>
    <w:rsid w:val="0067039B"/>
    <w:rsid w:val="006738AC"/>
    <w:rsid w:val="00675469"/>
    <w:rsid w:val="00675939"/>
    <w:rsid w:val="0068073F"/>
    <w:rsid w:val="00680F6B"/>
    <w:rsid w:val="006814B8"/>
    <w:rsid w:val="0068258B"/>
    <w:rsid w:val="006833D3"/>
    <w:rsid w:val="00686FB2"/>
    <w:rsid w:val="00690D65"/>
    <w:rsid w:val="00691664"/>
    <w:rsid w:val="006927C0"/>
    <w:rsid w:val="00694AE8"/>
    <w:rsid w:val="006A1371"/>
    <w:rsid w:val="006A1CB2"/>
    <w:rsid w:val="006A61A4"/>
    <w:rsid w:val="006B330D"/>
    <w:rsid w:val="006B439E"/>
    <w:rsid w:val="006C0425"/>
    <w:rsid w:val="006C5642"/>
    <w:rsid w:val="006C74E6"/>
    <w:rsid w:val="006D090E"/>
    <w:rsid w:val="006D18D9"/>
    <w:rsid w:val="006D61B3"/>
    <w:rsid w:val="006E415C"/>
    <w:rsid w:val="006F0E74"/>
    <w:rsid w:val="006F2488"/>
    <w:rsid w:val="006F4B07"/>
    <w:rsid w:val="006F4D8C"/>
    <w:rsid w:val="006F6EFA"/>
    <w:rsid w:val="00701E88"/>
    <w:rsid w:val="00702588"/>
    <w:rsid w:val="0071210C"/>
    <w:rsid w:val="00712316"/>
    <w:rsid w:val="007167C9"/>
    <w:rsid w:val="00720A7B"/>
    <w:rsid w:val="00724B48"/>
    <w:rsid w:val="0072637E"/>
    <w:rsid w:val="007266A3"/>
    <w:rsid w:val="00742B20"/>
    <w:rsid w:val="00742E7D"/>
    <w:rsid w:val="007471B8"/>
    <w:rsid w:val="007472B1"/>
    <w:rsid w:val="00750BFB"/>
    <w:rsid w:val="00756FB8"/>
    <w:rsid w:val="00766301"/>
    <w:rsid w:val="00766E2E"/>
    <w:rsid w:val="0077170F"/>
    <w:rsid w:val="00774135"/>
    <w:rsid w:val="0078678D"/>
    <w:rsid w:val="00787562"/>
    <w:rsid w:val="00790894"/>
    <w:rsid w:val="00791BA5"/>
    <w:rsid w:val="00795C84"/>
    <w:rsid w:val="00796E00"/>
    <w:rsid w:val="007970ED"/>
    <w:rsid w:val="007A4659"/>
    <w:rsid w:val="007A6EE6"/>
    <w:rsid w:val="007B4E52"/>
    <w:rsid w:val="007B52D2"/>
    <w:rsid w:val="007C3555"/>
    <w:rsid w:val="007C5120"/>
    <w:rsid w:val="007C7E35"/>
    <w:rsid w:val="007D1ACB"/>
    <w:rsid w:val="007D5530"/>
    <w:rsid w:val="007D65B9"/>
    <w:rsid w:val="007D69CE"/>
    <w:rsid w:val="007D79AD"/>
    <w:rsid w:val="007E1060"/>
    <w:rsid w:val="007E2740"/>
    <w:rsid w:val="007E545A"/>
    <w:rsid w:val="007E5B2A"/>
    <w:rsid w:val="007F121E"/>
    <w:rsid w:val="007F31A7"/>
    <w:rsid w:val="007F647C"/>
    <w:rsid w:val="0080478E"/>
    <w:rsid w:val="00805076"/>
    <w:rsid w:val="00805109"/>
    <w:rsid w:val="008052AF"/>
    <w:rsid w:val="0081096B"/>
    <w:rsid w:val="0081181B"/>
    <w:rsid w:val="00814F46"/>
    <w:rsid w:val="00817A91"/>
    <w:rsid w:val="00824E16"/>
    <w:rsid w:val="00825342"/>
    <w:rsid w:val="00825395"/>
    <w:rsid w:val="00826C06"/>
    <w:rsid w:val="00832188"/>
    <w:rsid w:val="00834C2D"/>
    <w:rsid w:val="008423C2"/>
    <w:rsid w:val="00843DF7"/>
    <w:rsid w:val="00846ED1"/>
    <w:rsid w:val="00847742"/>
    <w:rsid w:val="008500BD"/>
    <w:rsid w:val="00850721"/>
    <w:rsid w:val="0085200B"/>
    <w:rsid w:val="008520AB"/>
    <w:rsid w:val="00853E94"/>
    <w:rsid w:val="00855253"/>
    <w:rsid w:val="00860A1A"/>
    <w:rsid w:val="00860D2D"/>
    <w:rsid w:val="008612EE"/>
    <w:rsid w:val="0086204D"/>
    <w:rsid w:val="00863155"/>
    <w:rsid w:val="008636A9"/>
    <w:rsid w:val="008650A0"/>
    <w:rsid w:val="0086695F"/>
    <w:rsid w:val="00867E4C"/>
    <w:rsid w:val="0087238A"/>
    <w:rsid w:val="00872FF3"/>
    <w:rsid w:val="008769AB"/>
    <w:rsid w:val="00876EF3"/>
    <w:rsid w:val="008806C3"/>
    <w:rsid w:val="00881139"/>
    <w:rsid w:val="00881884"/>
    <w:rsid w:val="00883FF4"/>
    <w:rsid w:val="00893F43"/>
    <w:rsid w:val="00894B74"/>
    <w:rsid w:val="008965E9"/>
    <w:rsid w:val="00896727"/>
    <w:rsid w:val="00896AE8"/>
    <w:rsid w:val="0089763B"/>
    <w:rsid w:val="008978C6"/>
    <w:rsid w:val="008A13A0"/>
    <w:rsid w:val="008A2046"/>
    <w:rsid w:val="008A464D"/>
    <w:rsid w:val="008A5094"/>
    <w:rsid w:val="008A6CBE"/>
    <w:rsid w:val="008B0B43"/>
    <w:rsid w:val="008B14D1"/>
    <w:rsid w:val="008B31C0"/>
    <w:rsid w:val="008B4384"/>
    <w:rsid w:val="008B6831"/>
    <w:rsid w:val="008C1E5E"/>
    <w:rsid w:val="008C3759"/>
    <w:rsid w:val="008C53DD"/>
    <w:rsid w:val="008D1C10"/>
    <w:rsid w:val="008D3BEC"/>
    <w:rsid w:val="008D3C02"/>
    <w:rsid w:val="008E0515"/>
    <w:rsid w:val="008E1827"/>
    <w:rsid w:val="008E2A88"/>
    <w:rsid w:val="008E6D0E"/>
    <w:rsid w:val="008F5261"/>
    <w:rsid w:val="008F5D22"/>
    <w:rsid w:val="008F6260"/>
    <w:rsid w:val="009017A4"/>
    <w:rsid w:val="00903A58"/>
    <w:rsid w:val="009049F8"/>
    <w:rsid w:val="00906D0D"/>
    <w:rsid w:val="00906F63"/>
    <w:rsid w:val="009105CB"/>
    <w:rsid w:val="00912F00"/>
    <w:rsid w:val="00917210"/>
    <w:rsid w:val="009201B3"/>
    <w:rsid w:val="0092043C"/>
    <w:rsid w:val="00922D14"/>
    <w:rsid w:val="009278EF"/>
    <w:rsid w:val="00932110"/>
    <w:rsid w:val="009327DF"/>
    <w:rsid w:val="009342A6"/>
    <w:rsid w:val="00934D4D"/>
    <w:rsid w:val="00937824"/>
    <w:rsid w:val="00937A1F"/>
    <w:rsid w:val="00942F89"/>
    <w:rsid w:val="009448B0"/>
    <w:rsid w:val="00953F1C"/>
    <w:rsid w:val="009569D5"/>
    <w:rsid w:val="0096087B"/>
    <w:rsid w:val="00967207"/>
    <w:rsid w:val="009679AA"/>
    <w:rsid w:val="00967ED6"/>
    <w:rsid w:val="00971325"/>
    <w:rsid w:val="00971DD3"/>
    <w:rsid w:val="00977ED3"/>
    <w:rsid w:val="009842AF"/>
    <w:rsid w:val="00984A12"/>
    <w:rsid w:val="00984B97"/>
    <w:rsid w:val="00985441"/>
    <w:rsid w:val="00985DD2"/>
    <w:rsid w:val="00990A74"/>
    <w:rsid w:val="0099490C"/>
    <w:rsid w:val="009966D0"/>
    <w:rsid w:val="009A3687"/>
    <w:rsid w:val="009A40C7"/>
    <w:rsid w:val="009A5E1B"/>
    <w:rsid w:val="009A719B"/>
    <w:rsid w:val="009A7501"/>
    <w:rsid w:val="009B3CC5"/>
    <w:rsid w:val="009B3CFE"/>
    <w:rsid w:val="009C7879"/>
    <w:rsid w:val="009D285D"/>
    <w:rsid w:val="009D39DD"/>
    <w:rsid w:val="009D710A"/>
    <w:rsid w:val="009E2054"/>
    <w:rsid w:val="009E28A0"/>
    <w:rsid w:val="009E540C"/>
    <w:rsid w:val="009E5621"/>
    <w:rsid w:val="009E59CA"/>
    <w:rsid w:val="009E60C3"/>
    <w:rsid w:val="009E7ECB"/>
    <w:rsid w:val="009F588A"/>
    <w:rsid w:val="009F6139"/>
    <w:rsid w:val="00A013AC"/>
    <w:rsid w:val="00A02579"/>
    <w:rsid w:val="00A039CA"/>
    <w:rsid w:val="00A07FDA"/>
    <w:rsid w:val="00A13805"/>
    <w:rsid w:val="00A13E9A"/>
    <w:rsid w:val="00A15005"/>
    <w:rsid w:val="00A150D1"/>
    <w:rsid w:val="00A167B1"/>
    <w:rsid w:val="00A25EF5"/>
    <w:rsid w:val="00A303B6"/>
    <w:rsid w:val="00A33221"/>
    <w:rsid w:val="00A34397"/>
    <w:rsid w:val="00A3581F"/>
    <w:rsid w:val="00A35B66"/>
    <w:rsid w:val="00A41FAF"/>
    <w:rsid w:val="00A42D71"/>
    <w:rsid w:val="00A43F73"/>
    <w:rsid w:val="00A4434E"/>
    <w:rsid w:val="00A4487D"/>
    <w:rsid w:val="00A46471"/>
    <w:rsid w:val="00A50A6A"/>
    <w:rsid w:val="00A63709"/>
    <w:rsid w:val="00A637B7"/>
    <w:rsid w:val="00A63DA5"/>
    <w:rsid w:val="00A72C48"/>
    <w:rsid w:val="00A73F6C"/>
    <w:rsid w:val="00A74FAA"/>
    <w:rsid w:val="00A7667D"/>
    <w:rsid w:val="00A8234E"/>
    <w:rsid w:val="00A8451D"/>
    <w:rsid w:val="00A91219"/>
    <w:rsid w:val="00A925F8"/>
    <w:rsid w:val="00A92840"/>
    <w:rsid w:val="00A9373B"/>
    <w:rsid w:val="00A954FE"/>
    <w:rsid w:val="00A97A76"/>
    <w:rsid w:val="00AA0228"/>
    <w:rsid w:val="00AA0840"/>
    <w:rsid w:val="00AA0AB9"/>
    <w:rsid w:val="00AA1106"/>
    <w:rsid w:val="00AA32F4"/>
    <w:rsid w:val="00AA6563"/>
    <w:rsid w:val="00AA7794"/>
    <w:rsid w:val="00AB0125"/>
    <w:rsid w:val="00AB0860"/>
    <w:rsid w:val="00AB0E8A"/>
    <w:rsid w:val="00AB3107"/>
    <w:rsid w:val="00AB70E5"/>
    <w:rsid w:val="00AC1706"/>
    <w:rsid w:val="00AC3949"/>
    <w:rsid w:val="00AC4985"/>
    <w:rsid w:val="00AC4A58"/>
    <w:rsid w:val="00AC5F32"/>
    <w:rsid w:val="00AC7981"/>
    <w:rsid w:val="00AD185F"/>
    <w:rsid w:val="00AD4DF3"/>
    <w:rsid w:val="00AE5E04"/>
    <w:rsid w:val="00AF2909"/>
    <w:rsid w:val="00AF2E85"/>
    <w:rsid w:val="00AF5D68"/>
    <w:rsid w:val="00AF6F72"/>
    <w:rsid w:val="00B01833"/>
    <w:rsid w:val="00B037BE"/>
    <w:rsid w:val="00B049B2"/>
    <w:rsid w:val="00B06954"/>
    <w:rsid w:val="00B07EBF"/>
    <w:rsid w:val="00B11B4E"/>
    <w:rsid w:val="00B1268A"/>
    <w:rsid w:val="00B177B3"/>
    <w:rsid w:val="00B17FCA"/>
    <w:rsid w:val="00B21FFB"/>
    <w:rsid w:val="00B22AD5"/>
    <w:rsid w:val="00B2744B"/>
    <w:rsid w:val="00B27538"/>
    <w:rsid w:val="00B275C7"/>
    <w:rsid w:val="00B27B6D"/>
    <w:rsid w:val="00B27E5E"/>
    <w:rsid w:val="00B30DE5"/>
    <w:rsid w:val="00B32B57"/>
    <w:rsid w:val="00B34BC3"/>
    <w:rsid w:val="00B362AE"/>
    <w:rsid w:val="00B40FB3"/>
    <w:rsid w:val="00B42E24"/>
    <w:rsid w:val="00B46846"/>
    <w:rsid w:val="00B50F91"/>
    <w:rsid w:val="00B51EF8"/>
    <w:rsid w:val="00B51F80"/>
    <w:rsid w:val="00B520AD"/>
    <w:rsid w:val="00B53C71"/>
    <w:rsid w:val="00B575A8"/>
    <w:rsid w:val="00B6124E"/>
    <w:rsid w:val="00B61A7E"/>
    <w:rsid w:val="00B62D55"/>
    <w:rsid w:val="00B63BA8"/>
    <w:rsid w:val="00B7239A"/>
    <w:rsid w:val="00B75F02"/>
    <w:rsid w:val="00B80417"/>
    <w:rsid w:val="00B80512"/>
    <w:rsid w:val="00B817EC"/>
    <w:rsid w:val="00B83CD4"/>
    <w:rsid w:val="00B83ED2"/>
    <w:rsid w:val="00B90F15"/>
    <w:rsid w:val="00B93DBA"/>
    <w:rsid w:val="00B972BB"/>
    <w:rsid w:val="00B975B9"/>
    <w:rsid w:val="00BA0F20"/>
    <w:rsid w:val="00BA1541"/>
    <w:rsid w:val="00BA21E8"/>
    <w:rsid w:val="00BA4398"/>
    <w:rsid w:val="00BB0232"/>
    <w:rsid w:val="00BB02B1"/>
    <w:rsid w:val="00BB0D50"/>
    <w:rsid w:val="00BB39A7"/>
    <w:rsid w:val="00BC0A28"/>
    <w:rsid w:val="00BC0E48"/>
    <w:rsid w:val="00BC3A60"/>
    <w:rsid w:val="00BC5A9C"/>
    <w:rsid w:val="00BC64D7"/>
    <w:rsid w:val="00BD79B9"/>
    <w:rsid w:val="00BD7F6D"/>
    <w:rsid w:val="00BE061F"/>
    <w:rsid w:val="00BE15AE"/>
    <w:rsid w:val="00BE4327"/>
    <w:rsid w:val="00BE76AB"/>
    <w:rsid w:val="00BE7AE2"/>
    <w:rsid w:val="00BF23F2"/>
    <w:rsid w:val="00BF2AAB"/>
    <w:rsid w:val="00BF4DC0"/>
    <w:rsid w:val="00BF51CA"/>
    <w:rsid w:val="00BF704A"/>
    <w:rsid w:val="00C02577"/>
    <w:rsid w:val="00C05AE7"/>
    <w:rsid w:val="00C074DC"/>
    <w:rsid w:val="00C1067A"/>
    <w:rsid w:val="00C11D3D"/>
    <w:rsid w:val="00C169E1"/>
    <w:rsid w:val="00C17DDB"/>
    <w:rsid w:val="00C20600"/>
    <w:rsid w:val="00C2402E"/>
    <w:rsid w:val="00C26D96"/>
    <w:rsid w:val="00C30A26"/>
    <w:rsid w:val="00C37AFC"/>
    <w:rsid w:val="00C44D11"/>
    <w:rsid w:val="00C4595C"/>
    <w:rsid w:val="00C475BA"/>
    <w:rsid w:val="00C50EC5"/>
    <w:rsid w:val="00C518FF"/>
    <w:rsid w:val="00C51DA7"/>
    <w:rsid w:val="00C51EC7"/>
    <w:rsid w:val="00C5537F"/>
    <w:rsid w:val="00C56047"/>
    <w:rsid w:val="00C57C58"/>
    <w:rsid w:val="00C62784"/>
    <w:rsid w:val="00C64D83"/>
    <w:rsid w:val="00C7036E"/>
    <w:rsid w:val="00C712F8"/>
    <w:rsid w:val="00C75D24"/>
    <w:rsid w:val="00C7672D"/>
    <w:rsid w:val="00C77228"/>
    <w:rsid w:val="00C77C97"/>
    <w:rsid w:val="00C812C6"/>
    <w:rsid w:val="00C83290"/>
    <w:rsid w:val="00C86708"/>
    <w:rsid w:val="00C8680F"/>
    <w:rsid w:val="00C93132"/>
    <w:rsid w:val="00C95F5A"/>
    <w:rsid w:val="00CA49A8"/>
    <w:rsid w:val="00CA6CDD"/>
    <w:rsid w:val="00CB37D2"/>
    <w:rsid w:val="00CB4A15"/>
    <w:rsid w:val="00CB759C"/>
    <w:rsid w:val="00CB7967"/>
    <w:rsid w:val="00CC17ED"/>
    <w:rsid w:val="00CC2A18"/>
    <w:rsid w:val="00CC5F97"/>
    <w:rsid w:val="00CC6877"/>
    <w:rsid w:val="00CC69B8"/>
    <w:rsid w:val="00CC7B30"/>
    <w:rsid w:val="00CD200F"/>
    <w:rsid w:val="00CD2246"/>
    <w:rsid w:val="00CD36C9"/>
    <w:rsid w:val="00CD4881"/>
    <w:rsid w:val="00CD5F62"/>
    <w:rsid w:val="00CD623E"/>
    <w:rsid w:val="00CD7B6C"/>
    <w:rsid w:val="00CE0F9E"/>
    <w:rsid w:val="00CE2349"/>
    <w:rsid w:val="00CE78E9"/>
    <w:rsid w:val="00CF4694"/>
    <w:rsid w:val="00D00103"/>
    <w:rsid w:val="00D008AC"/>
    <w:rsid w:val="00D01566"/>
    <w:rsid w:val="00D0553A"/>
    <w:rsid w:val="00D05594"/>
    <w:rsid w:val="00D07E5E"/>
    <w:rsid w:val="00D1665C"/>
    <w:rsid w:val="00D17700"/>
    <w:rsid w:val="00D239ED"/>
    <w:rsid w:val="00D2540A"/>
    <w:rsid w:val="00D265D4"/>
    <w:rsid w:val="00D27A49"/>
    <w:rsid w:val="00D27FA4"/>
    <w:rsid w:val="00D312AE"/>
    <w:rsid w:val="00D334A1"/>
    <w:rsid w:val="00D34407"/>
    <w:rsid w:val="00D35D06"/>
    <w:rsid w:val="00D51586"/>
    <w:rsid w:val="00D539AC"/>
    <w:rsid w:val="00D54364"/>
    <w:rsid w:val="00D54614"/>
    <w:rsid w:val="00D57BD7"/>
    <w:rsid w:val="00D647EC"/>
    <w:rsid w:val="00D722BF"/>
    <w:rsid w:val="00D72AC3"/>
    <w:rsid w:val="00D74604"/>
    <w:rsid w:val="00D77571"/>
    <w:rsid w:val="00D778A2"/>
    <w:rsid w:val="00D82222"/>
    <w:rsid w:val="00D83800"/>
    <w:rsid w:val="00D900F0"/>
    <w:rsid w:val="00D9071A"/>
    <w:rsid w:val="00D9099E"/>
    <w:rsid w:val="00D92EFA"/>
    <w:rsid w:val="00D949B9"/>
    <w:rsid w:val="00D95013"/>
    <w:rsid w:val="00D95EA2"/>
    <w:rsid w:val="00D9672E"/>
    <w:rsid w:val="00D97842"/>
    <w:rsid w:val="00DA1FF7"/>
    <w:rsid w:val="00DA2293"/>
    <w:rsid w:val="00DA26E1"/>
    <w:rsid w:val="00DA4A29"/>
    <w:rsid w:val="00DA6AD1"/>
    <w:rsid w:val="00DA701D"/>
    <w:rsid w:val="00DA7D78"/>
    <w:rsid w:val="00DB0AD7"/>
    <w:rsid w:val="00DB0BB6"/>
    <w:rsid w:val="00DB1386"/>
    <w:rsid w:val="00DB4795"/>
    <w:rsid w:val="00DB50B4"/>
    <w:rsid w:val="00DC405C"/>
    <w:rsid w:val="00DC7F89"/>
    <w:rsid w:val="00DD00B6"/>
    <w:rsid w:val="00DD37EF"/>
    <w:rsid w:val="00DD4E16"/>
    <w:rsid w:val="00DD6D72"/>
    <w:rsid w:val="00DE1FDE"/>
    <w:rsid w:val="00DE5295"/>
    <w:rsid w:val="00DE54F1"/>
    <w:rsid w:val="00DE5A09"/>
    <w:rsid w:val="00DE5EDB"/>
    <w:rsid w:val="00DE6DED"/>
    <w:rsid w:val="00DF25C6"/>
    <w:rsid w:val="00DF4030"/>
    <w:rsid w:val="00DF5515"/>
    <w:rsid w:val="00DF739C"/>
    <w:rsid w:val="00E00E20"/>
    <w:rsid w:val="00E03084"/>
    <w:rsid w:val="00E0487D"/>
    <w:rsid w:val="00E05201"/>
    <w:rsid w:val="00E0644A"/>
    <w:rsid w:val="00E1093C"/>
    <w:rsid w:val="00E1280C"/>
    <w:rsid w:val="00E13757"/>
    <w:rsid w:val="00E14663"/>
    <w:rsid w:val="00E20D1A"/>
    <w:rsid w:val="00E20F60"/>
    <w:rsid w:val="00E23C2B"/>
    <w:rsid w:val="00E24FFE"/>
    <w:rsid w:val="00E26009"/>
    <w:rsid w:val="00E3030F"/>
    <w:rsid w:val="00E3098D"/>
    <w:rsid w:val="00E36B59"/>
    <w:rsid w:val="00E45602"/>
    <w:rsid w:val="00E469EB"/>
    <w:rsid w:val="00E5332B"/>
    <w:rsid w:val="00E56047"/>
    <w:rsid w:val="00E6126C"/>
    <w:rsid w:val="00E62C01"/>
    <w:rsid w:val="00E63310"/>
    <w:rsid w:val="00E6334B"/>
    <w:rsid w:val="00E648DE"/>
    <w:rsid w:val="00E64C99"/>
    <w:rsid w:val="00E70B82"/>
    <w:rsid w:val="00E71382"/>
    <w:rsid w:val="00E71AFE"/>
    <w:rsid w:val="00E725D0"/>
    <w:rsid w:val="00E74005"/>
    <w:rsid w:val="00E7492E"/>
    <w:rsid w:val="00E75890"/>
    <w:rsid w:val="00E75FC7"/>
    <w:rsid w:val="00E810E6"/>
    <w:rsid w:val="00E82E13"/>
    <w:rsid w:val="00E84992"/>
    <w:rsid w:val="00E86683"/>
    <w:rsid w:val="00E86714"/>
    <w:rsid w:val="00E87721"/>
    <w:rsid w:val="00E9189F"/>
    <w:rsid w:val="00E91C12"/>
    <w:rsid w:val="00E94B99"/>
    <w:rsid w:val="00E957A2"/>
    <w:rsid w:val="00E96C8D"/>
    <w:rsid w:val="00E97204"/>
    <w:rsid w:val="00EA01D4"/>
    <w:rsid w:val="00EA1755"/>
    <w:rsid w:val="00EA6632"/>
    <w:rsid w:val="00EB48E1"/>
    <w:rsid w:val="00EB6379"/>
    <w:rsid w:val="00EB7151"/>
    <w:rsid w:val="00EC0F83"/>
    <w:rsid w:val="00ED30F2"/>
    <w:rsid w:val="00ED390A"/>
    <w:rsid w:val="00ED5172"/>
    <w:rsid w:val="00ED5500"/>
    <w:rsid w:val="00ED6D81"/>
    <w:rsid w:val="00EE1150"/>
    <w:rsid w:val="00EE32A2"/>
    <w:rsid w:val="00EE3870"/>
    <w:rsid w:val="00EE4763"/>
    <w:rsid w:val="00EF00E4"/>
    <w:rsid w:val="00EF0B96"/>
    <w:rsid w:val="00EF0C66"/>
    <w:rsid w:val="00EF0DC9"/>
    <w:rsid w:val="00EF2E34"/>
    <w:rsid w:val="00EF4BA7"/>
    <w:rsid w:val="00F01D51"/>
    <w:rsid w:val="00F02B42"/>
    <w:rsid w:val="00F04388"/>
    <w:rsid w:val="00F05AA5"/>
    <w:rsid w:val="00F0610A"/>
    <w:rsid w:val="00F06B22"/>
    <w:rsid w:val="00F07760"/>
    <w:rsid w:val="00F10344"/>
    <w:rsid w:val="00F17DF6"/>
    <w:rsid w:val="00F200C0"/>
    <w:rsid w:val="00F2062C"/>
    <w:rsid w:val="00F2304B"/>
    <w:rsid w:val="00F30E1E"/>
    <w:rsid w:val="00F33662"/>
    <w:rsid w:val="00F33BD3"/>
    <w:rsid w:val="00F345F1"/>
    <w:rsid w:val="00F376BA"/>
    <w:rsid w:val="00F404A7"/>
    <w:rsid w:val="00F4188F"/>
    <w:rsid w:val="00F420E7"/>
    <w:rsid w:val="00F421F2"/>
    <w:rsid w:val="00F449B2"/>
    <w:rsid w:val="00F508E2"/>
    <w:rsid w:val="00F51ED4"/>
    <w:rsid w:val="00F52A41"/>
    <w:rsid w:val="00F54394"/>
    <w:rsid w:val="00F61D90"/>
    <w:rsid w:val="00F6620E"/>
    <w:rsid w:val="00F67776"/>
    <w:rsid w:val="00F71C61"/>
    <w:rsid w:val="00F73882"/>
    <w:rsid w:val="00F74231"/>
    <w:rsid w:val="00F7616B"/>
    <w:rsid w:val="00F76C80"/>
    <w:rsid w:val="00F839A2"/>
    <w:rsid w:val="00F84698"/>
    <w:rsid w:val="00F9256D"/>
    <w:rsid w:val="00F92A29"/>
    <w:rsid w:val="00F938F1"/>
    <w:rsid w:val="00F9575C"/>
    <w:rsid w:val="00F96E23"/>
    <w:rsid w:val="00F97815"/>
    <w:rsid w:val="00FA1504"/>
    <w:rsid w:val="00FA1B98"/>
    <w:rsid w:val="00FA2C4B"/>
    <w:rsid w:val="00FA43AC"/>
    <w:rsid w:val="00FA6F98"/>
    <w:rsid w:val="00FA7809"/>
    <w:rsid w:val="00FB1B8D"/>
    <w:rsid w:val="00FB7E60"/>
    <w:rsid w:val="00FC051D"/>
    <w:rsid w:val="00FC36AF"/>
    <w:rsid w:val="00FC43F0"/>
    <w:rsid w:val="00FC6D6C"/>
    <w:rsid w:val="00FD22F5"/>
    <w:rsid w:val="00FD2AEB"/>
    <w:rsid w:val="00FD2EEC"/>
    <w:rsid w:val="00FD5641"/>
    <w:rsid w:val="00FE28C4"/>
    <w:rsid w:val="00FE5AFA"/>
    <w:rsid w:val="00FE6DC6"/>
    <w:rsid w:val="00FE6E01"/>
    <w:rsid w:val="00FE6E81"/>
    <w:rsid w:val="00FE7731"/>
    <w:rsid w:val="00FE7CC5"/>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6DD65"/>
  <w15:chartTrackingRefBased/>
  <w15:docId w15:val="{65F859AC-89B6-4460-BB2A-60DB5A496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uiPriority w:val="99"/>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5A4977"/>
    <w:pPr>
      <w:tabs>
        <w:tab w:val="center" w:pos="4677"/>
        <w:tab w:val="right" w:pos="9355"/>
      </w:tabs>
    </w:pPr>
  </w:style>
  <w:style w:type="character" w:customStyle="1" w:styleId="a8">
    <w:name w:val="Нижний колонтитул Знак"/>
    <w:basedOn w:val="a2"/>
    <w:link w:val="a7"/>
    <w:uiPriority w:val="99"/>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ac">
    <w:name w:val="Знак Знак Знак Знак Знак Знак Знак Знак Знак Знак Знак Знак"/>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d">
    <w:name w:val="Title"/>
    <w:basedOn w:val="a1"/>
    <w:link w:val="13"/>
    <w:uiPriority w:val="10"/>
    <w:qFormat/>
    <w:rsid w:val="00DD37EF"/>
    <w:pPr>
      <w:jc w:val="center"/>
    </w:pPr>
    <w:rPr>
      <w:b/>
      <w:szCs w:val="20"/>
    </w:rPr>
  </w:style>
  <w:style w:type="character" w:customStyle="1" w:styleId="ae">
    <w:name w:val="Заголовок Знак"/>
    <w:basedOn w:val="a2"/>
    <w:uiPriority w:val="10"/>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d"/>
    <w:rsid w:val="00DD37EF"/>
    <w:rPr>
      <w:rFonts w:ascii="Times New Roman" w:eastAsia="Times New Roman" w:hAnsi="Times New Roman" w:cs="Times New Roman"/>
      <w:b/>
      <w:sz w:val="24"/>
      <w:szCs w:val="20"/>
      <w:lang w:eastAsia="ru-RU"/>
    </w:rPr>
  </w:style>
  <w:style w:type="paragraph" w:customStyle="1" w:styleId="af">
    <w:name w:val="Знак Знак Знак Знак Знак Знак Знак Знак Знак Знак Знак Знак"/>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uiPriority w:val="9"/>
    <w:rsid w:val="007A6EE6"/>
    <w:rPr>
      <w:rFonts w:asciiTheme="majorHAnsi" w:eastAsiaTheme="majorEastAsia" w:hAnsiTheme="majorHAnsi" w:cstheme="majorBidi"/>
      <w:color w:val="2F5496" w:themeColor="accent1" w:themeShade="BF"/>
      <w:sz w:val="32"/>
      <w:szCs w:val="32"/>
    </w:rPr>
  </w:style>
  <w:style w:type="paragraph" w:customStyle="1" w:styleId="af0">
    <w:name w:val="Знак Знак Знак Знак Знак Знак Знак Знак Знак Знак Знак Знак"/>
    <w:basedOn w:val="a1"/>
    <w:rsid w:val="00B83ED2"/>
    <w:pPr>
      <w:tabs>
        <w:tab w:val="num" w:pos="360"/>
      </w:tabs>
      <w:spacing w:after="160" w:line="240" w:lineRule="exact"/>
    </w:pPr>
    <w:rPr>
      <w:rFonts w:ascii="Verdana" w:hAnsi="Verdana" w:cs="Verdana"/>
      <w:sz w:val="20"/>
      <w:szCs w:val="20"/>
      <w:lang w:val="en-US" w:eastAsia="en-US"/>
    </w:rPr>
  </w:style>
  <w:style w:type="table" w:styleId="af1">
    <w:name w:val="Table Grid"/>
    <w:basedOn w:val="a3"/>
    <w:uiPriority w:val="39"/>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2"/>
    <w:uiPriority w:val="99"/>
    <w:unhideWhenUsed/>
    <w:rsid w:val="004474E2"/>
    <w:rPr>
      <w:color w:val="0000FF"/>
      <w:u w:val="single"/>
    </w:rPr>
  </w:style>
  <w:style w:type="character" w:styleId="af3">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4">
    <w:name w:val="Знак Знак Знак1"/>
    <w:basedOn w:val="a1"/>
    <w:rsid w:val="00383EEA"/>
    <w:pPr>
      <w:tabs>
        <w:tab w:val="num" w:pos="360"/>
      </w:tabs>
      <w:spacing w:after="160" w:line="240" w:lineRule="exact"/>
    </w:pPr>
    <w:rPr>
      <w:rFonts w:ascii="Verdana" w:hAnsi="Verdana" w:cs="Verdana"/>
      <w:sz w:val="20"/>
      <w:szCs w:val="20"/>
      <w:lang w:val="en-US" w:eastAsia="en-US"/>
    </w:rPr>
  </w:style>
  <w:style w:type="paragraph" w:styleId="af4">
    <w:name w:val="Balloon Text"/>
    <w:basedOn w:val="a1"/>
    <w:link w:val="af5"/>
    <w:uiPriority w:val="99"/>
    <w:unhideWhenUsed/>
    <w:rsid w:val="000B58A5"/>
    <w:rPr>
      <w:rFonts w:ascii="Segoe UI" w:eastAsia="Calibri" w:hAnsi="Segoe UI" w:cs="Segoe UI"/>
      <w:sz w:val="18"/>
      <w:szCs w:val="18"/>
      <w:lang w:eastAsia="en-US"/>
    </w:rPr>
  </w:style>
  <w:style w:type="character" w:customStyle="1" w:styleId="af5">
    <w:name w:val="Текст выноски Знак"/>
    <w:basedOn w:val="a2"/>
    <w:link w:val="af4"/>
    <w:uiPriority w:val="99"/>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f6">
    <w:name w:val="Знак Знак Знак Знак Знак Знак Знак Знак Знак Знак Знак Знак"/>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5">
    <w:name w:val="Сетка таблицы1"/>
    <w:basedOn w:val="a3"/>
    <w:next w:val="af1"/>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Знак Знак Знак Знак Знак Знак Знак Знак Знак Знак Знак Знак"/>
    <w:basedOn w:val="a1"/>
    <w:rsid w:val="00564FE1"/>
    <w:pPr>
      <w:tabs>
        <w:tab w:val="num" w:pos="360"/>
      </w:tabs>
      <w:spacing w:after="160" w:line="240" w:lineRule="exact"/>
    </w:pPr>
    <w:rPr>
      <w:rFonts w:ascii="Verdana" w:hAnsi="Verdana" w:cs="Verdana"/>
      <w:sz w:val="20"/>
      <w:szCs w:val="20"/>
      <w:lang w:val="en-US" w:eastAsia="en-US"/>
    </w:rPr>
  </w:style>
  <w:style w:type="paragraph" w:styleId="af8">
    <w:name w:val="No Spacing"/>
    <w:uiPriority w:val="1"/>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9">
    <w:name w:val="page number"/>
    <w:basedOn w:val="a2"/>
    <w:rsid w:val="00252EC5"/>
  </w:style>
  <w:style w:type="paragraph" w:customStyle="1" w:styleId="afa">
    <w:name w:val="Знак Знак Знак Знак Знак Знак Знак Знак Знак Знак Знак Знак"/>
    <w:basedOn w:val="a1"/>
    <w:rsid w:val="00344BDA"/>
    <w:pPr>
      <w:tabs>
        <w:tab w:val="num" w:pos="360"/>
      </w:tabs>
      <w:spacing w:after="160" w:line="240" w:lineRule="exact"/>
    </w:pPr>
    <w:rPr>
      <w:rFonts w:ascii="Verdana" w:hAnsi="Verdana" w:cs="Verdana"/>
      <w:sz w:val="20"/>
      <w:szCs w:val="20"/>
      <w:lang w:val="en-US" w:eastAsia="en-US"/>
    </w:rPr>
  </w:style>
  <w:style w:type="paragraph" w:styleId="afb">
    <w:name w:val="TOC Heading"/>
    <w:basedOn w:val="1"/>
    <w:next w:val="a1"/>
    <w:uiPriority w:val="39"/>
    <w:unhideWhenUsed/>
    <w:qFormat/>
    <w:rsid w:val="00A43F73"/>
    <w:pPr>
      <w:spacing w:line="259" w:lineRule="auto"/>
      <w:outlineLvl w:val="9"/>
    </w:pPr>
    <w:rPr>
      <w:lang w:eastAsia="ru-RU"/>
    </w:rPr>
  </w:style>
  <w:style w:type="paragraph" w:styleId="16">
    <w:name w:val="toc 1"/>
    <w:basedOn w:val="a1"/>
    <w:next w:val="a1"/>
    <w:autoRedefine/>
    <w:uiPriority w:val="39"/>
    <w:unhideWhenUsed/>
    <w:rsid w:val="00A43F73"/>
    <w:pPr>
      <w:spacing w:after="100" w:line="360" w:lineRule="auto"/>
      <w:ind w:firstLine="709"/>
      <w:jc w:val="both"/>
    </w:pPr>
    <w:rPr>
      <w:rFonts w:eastAsia="Calibri"/>
      <w:sz w:val="28"/>
      <w:szCs w:val="22"/>
      <w:lang w:eastAsia="en-US"/>
    </w:rPr>
  </w:style>
  <w:style w:type="character" w:styleId="afc">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f1"/>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f1"/>
    <w:uiPriority w:val="3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7">
    <w:name w:val="Название объекта1"/>
    <w:basedOn w:val="a1"/>
    <w:next w:val="a1"/>
    <w:uiPriority w:val="35"/>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d">
    <w:name w:val="Подпись к таблице"/>
    <w:rsid w:val="00B34BC3"/>
    <w:rPr>
      <w:sz w:val="22"/>
      <w:szCs w:val="22"/>
      <w:lang w:bidi="ar-SA"/>
    </w:rPr>
  </w:style>
  <w:style w:type="paragraph" w:customStyle="1" w:styleId="18">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f1"/>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f1"/>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f1"/>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f1"/>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Знак Знак Знак Знак Знак Знак Знак Знак Знак Знак Знак Знак"/>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9">
    <w:name w:val="Знак Знак Знак1"/>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4"/>
    <w:uiPriority w:val="99"/>
    <w:rsid w:val="00A7667D"/>
    <w:pPr>
      <w:ind w:firstLine="851"/>
      <w:jc w:val="center"/>
    </w:pPr>
    <w:rPr>
      <w:b/>
      <w:sz w:val="28"/>
      <w:szCs w:val="20"/>
    </w:rPr>
  </w:style>
  <w:style w:type="character" w:customStyle="1" w:styleId="24">
    <w:name w:val="Основной текст с отступом 2 Знак"/>
    <w:basedOn w:val="a2"/>
    <w:link w:val="23"/>
    <w:uiPriority w:val="99"/>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9"/>
    <w:rsid w:val="00A7667D"/>
    <w:rPr>
      <w:rFonts w:ascii="Times New Roman" w:eastAsia="Times New Roman" w:hAnsi="Times New Roman" w:cs="Times New Roman"/>
      <w:b/>
      <w:sz w:val="28"/>
      <w:szCs w:val="20"/>
      <w:lang w:eastAsia="ru-RU"/>
    </w:rPr>
  </w:style>
  <w:style w:type="character" w:customStyle="1" w:styleId="1a">
    <w:name w:val="Неразрешенное упоминание1"/>
    <w:basedOn w:val="a2"/>
    <w:uiPriority w:val="99"/>
    <w:semiHidden/>
    <w:unhideWhenUsed/>
    <w:rsid w:val="00DE54F1"/>
    <w:rPr>
      <w:color w:val="605E5C"/>
      <w:shd w:val="clear" w:color="auto" w:fill="E1DFDD"/>
    </w:rPr>
  </w:style>
  <w:style w:type="paragraph" w:styleId="aff">
    <w:name w:val="Body Text Indent"/>
    <w:basedOn w:val="a1"/>
    <w:link w:val="aff0"/>
    <w:rsid w:val="00A7667D"/>
    <w:pPr>
      <w:spacing w:after="120"/>
      <w:ind w:left="283"/>
    </w:pPr>
    <w:rPr>
      <w:sz w:val="20"/>
      <w:szCs w:val="20"/>
    </w:rPr>
  </w:style>
  <w:style w:type="character" w:customStyle="1" w:styleId="aff0">
    <w:name w:val="Основной текст с отступом Знак"/>
    <w:basedOn w:val="a2"/>
    <w:link w:val="aff"/>
    <w:rsid w:val="00A7667D"/>
    <w:rPr>
      <w:rFonts w:ascii="Times New Roman" w:eastAsia="Times New Roman" w:hAnsi="Times New Roman" w:cs="Times New Roman"/>
      <w:sz w:val="20"/>
      <w:szCs w:val="20"/>
      <w:lang w:eastAsia="ru-RU"/>
    </w:rPr>
  </w:style>
  <w:style w:type="paragraph" w:customStyle="1" w:styleId="1b">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5">
    <w:name w:val="Body Text 2"/>
    <w:basedOn w:val="a1"/>
    <w:link w:val="26"/>
    <w:rsid w:val="00A7667D"/>
    <w:pPr>
      <w:spacing w:after="120" w:line="480" w:lineRule="auto"/>
    </w:pPr>
    <w:rPr>
      <w:sz w:val="20"/>
      <w:szCs w:val="20"/>
    </w:rPr>
  </w:style>
  <w:style w:type="character" w:customStyle="1" w:styleId="26">
    <w:name w:val="Основной текст 2 Знак"/>
    <w:basedOn w:val="a2"/>
    <w:link w:val="25"/>
    <w:rsid w:val="00A7667D"/>
    <w:rPr>
      <w:rFonts w:ascii="Times New Roman" w:eastAsia="Times New Roman" w:hAnsi="Times New Roman" w:cs="Times New Roman"/>
      <w:sz w:val="20"/>
      <w:szCs w:val="20"/>
      <w:lang w:eastAsia="ru-RU"/>
    </w:rPr>
  </w:style>
  <w:style w:type="paragraph" w:styleId="aff1">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f2"/>
    <w:rsid w:val="00A7667D"/>
    <w:pPr>
      <w:spacing w:after="120"/>
    </w:pPr>
    <w:rPr>
      <w:sz w:val="20"/>
      <w:szCs w:val="20"/>
    </w:rPr>
  </w:style>
  <w:style w:type="character" w:customStyle="1" w:styleId="aff2">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f1"/>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f1"/>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3">
    <w:name w:val="annotation reference"/>
    <w:uiPriority w:val="99"/>
    <w:rsid w:val="00AB3107"/>
    <w:rPr>
      <w:sz w:val="16"/>
      <w:szCs w:val="16"/>
    </w:rPr>
  </w:style>
  <w:style w:type="character" w:customStyle="1" w:styleId="aff4">
    <w:name w:val="Тема примечания Знак"/>
    <w:link w:val="aff5"/>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6">
    <w:name w:val="Название Знак"/>
    <w:link w:val="aff7"/>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8">
    <w:name w:val="Текст примечания Знак"/>
    <w:link w:val="aff9"/>
    <w:uiPriority w:val="9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9">
    <w:name w:val="annotation text"/>
    <w:basedOn w:val="a1"/>
    <w:link w:val="aff8"/>
    <w:rsid w:val="00AB3107"/>
    <w:rPr>
      <w:rFonts w:cstheme="minorBidi"/>
      <w:sz w:val="22"/>
      <w:szCs w:val="22"/>
      <w:lang w:eastAsia="en-US"/>
    </w:rPr>
  </w:style>
  <w:style w:type="character" w:customStyle="1" w:styleId="1c">
    <w:name w:val="Текст примечания Знак1"/>
    <w:basedOn w:val="a2"/>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f5">
    <w:name w:val="annotation subject"/>
    <w:basedOn w:val="aff9"/>
    <w:next w:val="aff9"/>
    <w:link w:val="aff4"/>
    <w:uiPriority w:val="99"/>
    <w:rsid w:val="00AB3107"/>
    <w:rPr>
      <w:b/>
      <w:bCs/>
    </w:rPr>
  </w:style>
  <w:style w:type="character" w:customStyle="1" w:styleId="1d">
    <w:name w:val="Тема примечания Знак1"/>
    <w:basedOn w:val="1c"/>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7">
    <w:name w:val="toc 2"/>
    <w:basedOn w:val="a1"/>
    <w:next w:val="a1"/>
    <w:uiPriority w:val="39"/>
    <w:rsid w:val="00AB3107"/>
    <w:pPr>
      <w:ind w:left="240"/>
    </w:pPr>
    <w:rPr>
      <w:szCs w:val="20"/>
    </w:rPr>
  </w:style>
  <w:style w:type="paragraph" w:customStyle="1" w:styleId="aff7">
    <w:name w:val="Название"/>
    <w:basedOn w:val="a1"/>
    <w:link w:val="aff6"/>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e">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f1"/>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a">
    <w:name w:val="Subtitle"/>
    <w:basedOn w:val="a1"/>
    <w:next w:val="a1"/>
    <w:link w:val="affb"/>
    <w:qFormat/>
    <w:rsid w:val="00AB3107"/>
    <w:pPr>
      <w:spacing w:after="60"/>
      <w:jc w:val="center"/>
      <w:outlineLvl w:val="1"/>
    </w:pPr>
    <w:rPr>
      <w:rFonts w:ascii="Calibri Light" w:hAnsi="Calibri Light"/>
    </w:rPr>
  </w:style>
  <w:style w:type="character" w:customStyle="1" w:styleId="affb">
    <w:name w:val="Подзаголовок Знак"/>
    <w:basedOn w:val="a2"/>
    <w:link w:val="affa"/>
    <w:rsid w:val="00AB3107"/>
    <w:rPr>
      <w:rFonts w:ascii="Calibri Light" w:eastAsia="Times New Roman" w:hAnsi="Calibri Light" w:cs="Times New Roman"/>
      <w:sz w:val="24"/>
      <w:szCs w:val="24"/>
      <w:lang w:eastAsia="ru-RU"/>
    </w:rPr>
  </w:style>
  <w:style w:type="character" w:styleId="affc">
    <w:name w:val="Emphasis"/>
    <w:uiPriority w:val="20"/>
    <w:qFormat/>
    <w:rsid w:val="00AB3107"/>
    <w:rPr>
      <w:i/>
      <w:iCs/>
    </w:rPr>
  </w:style>
  <w:style w:type="character" w:styleId="affd">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e">
    <w:name w:val="Normal (Web)"/>
    <w:basedOn w:val="a1"/>
    <w:uiPriority w:val="99"/>
    <w:rsid w:val="00AB3107"/>
    <w:pPr>
      <w:textAlignment w:val="top"/>
    </w:pPr>
    <w:rPr>
      <w:rFonts w:eastAsia="Calibri"/>
    </w:rPr>
  </w:style>
  <w:style w:type="paragraph" w:styleId="afff">
    <w:name w:val="Document Map"/>
    <w:basedOn w:val="a1"/>
    <w:link w:val="afff0"/>
    <w:unhideWhenUsed/>
    <w:rsid w:val="00AB3107"/>
    <w:rPr>
      <w:rFonts w:ascii="Segoe UI" w:hAnsi="Segoe UI" w:cs="Segoe UI"/>
      <w:sz w:val="16"/>
      <w:szCs w:val="16"/>
    </w:rPr>
  </w:style>
  <w:style w:type="character" w:customStyle="1" w:styleId="afff0">
    <w:name w:val="Схема документа Знак"/>
    <w:basedOn w:val="a2"/>
    <w:link w:val="afff"/>
    <w:rsid w:val="00AB3107"/>
    <w:rPr>
      <w:rFonts w:ascii="Segoe UI" w:eastAsia="Times New Roman" w:hAnsi="Segoe UI" w:cs="Segoe UI"/>
      <w:sz w:val="16"/>
      <w:szCs w:val="16"/>
      <w:lang w:eastAsia="ru-RU"/>
    </w:rPr>
  </w:style>
  <w:style w:type="character" w:styleId="afff1">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f1"/>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f1"/>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f1"/>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f1"/>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2">
    <w:name w:val="List"/>
    <w:basedOn w:val="a1"/>
    <w:rsid w:val="00917210"/>
    <w:pPr>
      <w:ind w:left="283" w:hanging="283"/>
    </w:pPr>
  </w:style>
  <w:style w:type="table" w:customStyle="1" w:styleId="82">
    <w:name w:val="Сетка таблицы8"/>
    <w:basedOn w:val="a3"/>
    <w:next w:val="af1"/>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3">
    <w:name w:val="Знак Знак Знак Знак"/>
    <w:basedOn w:val="a1"/>
    <w:rsid w:val="00917210"/>
    <w:rPr>
      <w:rFonts w:ascii="Verdana" w:hAnsi="Verdana" w:cs="Verdana"/>
      <w:sz w:val="20"/>
      <w:szCs w:val="20"/>
      <w:lang w:val="en-US" w:eastAsia="en-US"/>
    </w:rPr>
  </w:style>
  <w:style w:type="character" w:styleId="afff4">
    <w:name w:val="footnote reference"/>
    <w:rsid w:val="00917210"/>
    <w:rPr>
      <w:vertAlign w:val="superscript"/>
    </w:rPr>
  </w:style>
  <w:style w:type="paragraph" w:customStyle="1" w:styleId="1f0">
    <w:name w:val="Знак Знак Знак Знак1"/>
    <w:basedOn w:val="a1"/>
    <w:rsid w:val="00917210"/>
    <w:rPr>
      <w:rFonts w:ascii="Verdana" w:hAnsi="Verdana" w:cs="Verdana"/>
      <w:sz w:val="20"/>
      <w:szCs w:val="20"/>
      <w:lang w:val="en-US" w:eastAsia="en-US"/>
    </w:rPr>
  </w:style>
  <w:style w:type="paragraph" w:customStyle="1" w:styleId="1f1">
    <w:name w:val="Абзац списка1"/>
    <w:basedOn w:val="a1"/>
    <w:rsid w:val="00917210"/>
    <w:pPr>
      <w:spacing w:after="200" w:line="276" w:lineRule="auto"/>
      <w:ind w:left="720"/>
    </w:pPr>
    <w:rPr>
      <w:rFonts w:ascii="Calibri" w:hAnsi="Calibri"/>
      <w:sz w:val="22"/>
      <w:szCs w:val="22"/>
    </w:rPr>
  </w:style>
  <w:style w:type="paragraph" w:customStyle="1" w:styleId="afff5">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1">
    <w:name w:val="Заголовок 11"/>
    <w:basedOn w:val="11"/>
    <w:next w:val="11"/>
    <w:rsid w:val="00917210"/>
    <w:pPr>
      <w:keepNext/>
      <w:ind w:firstLine="851"/>
      <w:jc w:val="both"/>
      <w:outlineLvl w:val="0"/>
    </w:pPr>
    <w:rPr>
      <w:b/>
      <w:snapToGrid/>
      <w:sz w:val="28"/>
    </w:rPr>
  </w:style>
  <w:style w:type="character" w:customStyle="1" w:styleId="1f2">
    <w:name w:val="Основной шрифт абзаца1"/>
    <w:rsid w:val="00917210"/>
  </w:style>
  <w:style w:type="paragraph" w:customStyle="1" w:styleId="1f3">
    <w:name w:val="Название1"/>
    <w:basedOn w:val="11"/>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4">
    <w:name w:val="Основной текст1"/>
    <w:basedOn w:val="11"/>
    <w:rsid w:val="00917210"/>
    <w:pPr>
      <w:jc w:val="both"/>
    </w:pPr>
    <w:rPr>
      <w:snapToGrid/>
      <w:sz w:val="28"/>
    </w:rPr>
  </w:style>
  <w:style w:type="paragraph" w:customStyle="1" w:styleId="1f5">
    <w:name w:val="Верхний колонтитул1"/>
    <w:basedOn w:val="11"/>
    <w:rsid w:val="00917210"/>
    <w:pPr>
      <w:tabs>
        <w:tab w:val="center" w:pos="4153"/>
        <w:tab w:val="right" w:pos="8306"/>
      </w:tabs>
      <w:ind w:firstLine="720"/>
      <w:jc w:val="both"/>
    </w:pPr>
    <w:rPr>
      <w:snapToGrid/>
      <w:sz w:val="20"/>
    </w:rPr>
  </w:style>
  <w:style w:type="paragraph" w:customStyle="1" w:styleId="1f6">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6">
    <w:name w:val="Основной текст_"/>
    <w:link w:val="113"/>
    <w:locked/>
    <w:rsid w:val="00917210"/>
    <w:rPr>
      <w:sz w:val="28"/>
      <w:shd w:val="clear" w:color="auto" w:fill="FFFFFF"/>
    </w:rPr>
  </w:style>
  <w:style w:type="paragraph" w:customStyle="1" w:styleId="113">
    <w:name w:val="Основной текст11"/>
    <w:basedOn w:val="a1"/>
    <w:link w:val="afff6"/>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8">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9">
    <w:name w:val="Знак Знак Знак Знак2"/>
    <w:basedOn w:val="a1"/>
    <w:rsid w:val="00917210"/>
    <w:rPr>
      <w:rFonts w:ascii="Verdana" w:hAnsi="Verdana" w:cs="Verdana"/>
      <w:sz w:val="20"/>
      <w:szCs w:val="20"/>
      <w:lang w:val="en-US" w:eastAsia="en-US"/>
    </w:rPr>
  </w:style>
  <w:style w:type="paragraph" w:styleId="afff7">
    <w:name w:val="footnote text"/>
    <w:basedOn w:val="a1"/>
    <w:link w:val="afff8"/>
    <w:rsid w:val="00917210"/>
    <w:rPr>
      <w:sz w:val="20"/>
      <w:szCs w:val="20"/>
      <w:lang w:val="x-none"/>
    </w:rPr>
  </w:style>
  <w:style w:type="character" w:customStyle="1" w:styleId="afff8">
    <w:name w:val="Текст сноски Знак"/>
    <w:basedOn w:val="a2"/>
    <w:link w:val="afff7"/>
    <w:rsid w:val="00917210"/>
    <w:rPr>
      <w:rFonts w:ascii="Times New Roman" w:eastAsia="Times New Roman" w:hAnsi="Times New Roman" w:cs="Times New Roman"/>
      <w:sz w:val="20"/>
      <w:szCs w:val="20"/>
      <w:lang w:val="x-none" w:eastAsia="ru-RU"/>
    </w:rPr>
  </w:style>
  <w:style w:type="paragraph" w:styleId="afff9">
    <w:name w:val="caption"/>
    <w:basedOn w:val="a1"/>
    <w:next w:val="a1"/>
    <w:uiPriority w:val="99"/>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a">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a">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b">
    <w:name w:val="Block Text"/>
    <w:basedOn w:val="a1"/>
    <w:rsid w:val="00917210"/>
    <w:pPr>
      <w:ind w:left="142" w:right="151" w:firstLine="992"/>
      <w:jc w:val="both"/>
    </w:pPr>
    <w:rPr>
      <w:szCs w:val="20"/>
    </w:rPr>
  </w:style>
  <w:style w:type="character" w:styleId="afffc">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d">
    <w:name w:val="Plain Text"/>
    <w:basedOn w:val="a1"/>
    <w:link w:val="afffe"/>
    <w:rsid w:val="00917210"/>
    <w:rPr>
      <w:rFonts w:ascii="Courier New" w:hAnsi="Courier New"/>
      <w:sz w:val="20"/>
      <w:szCs w:val="20"/>
      <w:lang w:val="x-none" w:eastAsia="x-none"/>
    </w:rPr>
  </w:style>
  <w:style w:type="character" w:customStyle="1" w:styleId="afffe">
    <w:name w:val="Текст Знак"/>
    <w:basedOn w:val="a2"/>
    <w:link w:val="afffd"/>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f1"/>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f1"/>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f1"/>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
    <w:name w:val="Знак Знак Знак Знак Знак Знак Знак Знак Знак Знак Знак Знак"/>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affff0">
    <w:name w:val="Знак Знак Знак Знак Знак Знак Знак Знак Знак Знак Знак Знак"/>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affff1">
    <w:name w:val="Знак Знак Знак Знак Знак Знак Знак Знак Знак Знак Знак Знак"/>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affff2">
    <w:name w:val="Знак Знак Знак Знак Знак Знак Знак Знак Знак Знак Знак Знак"/>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f1"/>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Знак Знак Знак Знак Знак Знак Знак Знак Знак Знак Знак Знак"/>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1"/>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8">
    <w:name w:val="1"/>
    <w:basedOn w:val="a1"/>
    <w:rsid w:val="0030766C"/>
    <w:pPr>
      <w:spacing w:after="160" w:line="240" w:lineRule="exact"/>
    </w:pPr>
    <w:rPr>
      <w:rFonts w:ascii="Verdana" w:hAnsi="Verdana" w:cs="Verdana"/>
      <w:sz w:val="20"/>
      <w:szCs w:val="20"/>
      <w:lang w:val="en-US" w:eastAsia="en-US"/>
    </w:rPr>
  </w:style>
  <w:style w:type="paragraph" w:customStyle="1" w:styleId="affff4">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f5">
    <w:name w:val="Знак"/>
    <w:basedOn w:val="a1"/>
    <w:rsid w:val="0030766C"/>
    <w:pPr>
      <w:spacing w:after="160" w:line="240" w:lineRule="exact"/>
    </w:pPr>
    <w:rPr>
      <w:rFonts w:ascii="Verdana" w:hAnsi="Verdana" w:cs="Verdana"/>
      <w:sz w:val="20"/>
      <w:szCs w:val="20"/>
      <w:lang w:val="en-US" w:eastAsia="en-US"/>
    </w:rPr>
  </w:style>
  <w:style w:type="paragraph" w:customStyle="1" w:styleId="affff6">
    <w:name w:val="Знак Знак Знак Знак Знак Знак Знак Знак Знак Знак Знак Знак"/>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w:basedOn w:val="a1"/>
    <w:rsid w:val="0064583F"/>
    <w:pPr>
      <w:tabs>
        <w:tab w:val="num" w:pos="360"/>
      </w:tabs>
      <w:spacing w:after="160" w:line="240" w:lineRule="exact"/>
    </w:pPr>
    <w:rPr>
      <w:rFonts w:ascii="Verdana" w:hAnsi="Verdana" w:cs="Verdana"/>
      <w:sz w:val="20"/>
      <w:szCs w:val="20"/>
      <w:lang w:val="en-US" w:eastAsia="en-US"/>
    </w:rPr>
  </w:style>
  <w:style w:type="paragraph" w:styleId="affff8">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f9">
    <w:name w:val="Знак Знак Знак1"/>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f9">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affffa">
    <w:name w:val="Знак Знак Знак Знак Знак Знак Знак Знак Знак Знак Знак Знак"/>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f1"/>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f1"/>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Знак Знак Знак1"/>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0">
    <w:name w:val="Сетка таблицы17"/>
    <w:basedOn w:val="a3"/>
    <w:next w:val="af1"/>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0">
    <w:name w:val="Сетка таблицы18"/>
    <w:basedOn w:val="a3"/>
    <w:next w:val="af1"/>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3"/>
    <w:next w:val="af1"/>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Знак Знак Знак Знак Знак Знак Знак Знак Знак Знак Знак Знак"/>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0">
    <w:name w:val="Сетка таблицы19"/>
    <w:basedOn w:val="a3"/>
    <w:next w:val="af1"/>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c">
    <w:name w:val="Знак Знак Знак Знак Знак Знак Знак Знак Знак Знак Знак Знак"/>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0">
    <w:name w:val="Сетка таблицы20"/>
    <w:basedOn w:val="a3"/>
    <w:next w:val="af1"/>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b">
    <w:name w:val="Знак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d">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f">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f2">
    <w:name w:val="текст примечания"/>
    <w:basedOn w:val="a1"/>
    <w:rsid w:val="000D6E3B"/>
  </w:style>
  <w:style w:type="paragraph" w:customStyle="1" w:styleId="afffff3">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f4">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f1"/>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2">
    <w:name w:val="Знак Знак Знак1"/>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0">
    <w:name w:val="Сетка таблицы23"/>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f1"/>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5">
    <w:name w:val="Знак Знак Знак Знак Знак Знак Знак Знак Знак Знак Знак Знак"/>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Знак Знак"/>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f1"/>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f1"/>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f1"/>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3">
    <w:name w:val="Знак Знак Знак1"/>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Знак Знак Знак Знак Знак Знак Знак Знак"/>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f1"/>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name w:val="Знак Знак Знак Знак Знак Знак Знак Знак Знак Знак Знак Знак"/>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1"/>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0">
    <w:name w:val="Сетка таблицы30"/>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c">
    <w:name w:val="Основной текст2"/>
    <w:basedOn w:val="a1"/>
    <w:rsid w:val="00115104"/>
    <w:pPr>
      <w:shd w:val="clear" w:color="auto" w:fill="FFFFFF"/>
      <w:spacing w:after="300" w:line="324" w:lineRule="exact"/>
      <w:jc w:val="center"/>
    </w:pPr>
    <w:rPr>
      <w:sz w:val="26"/>
      <w:szCs w:val="26"/>
    </w:rPr>
  </w:style>
  <w:style w:type="character" w:customStyle="1" w:styleId="afffff9">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a">
    <w:name w:val="Знак Знак Знак Знак Знак Знак Знак Знак Знак Знак Знак Знак"/>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ff5">
    <w:name w:val="Знак Знак Знак1"/>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afffffb">
    <w:basedOn w:val="a1"/>
    <w:next w:val="affe"/>
    <w:rsid w:val="006D18D9"/>
    <w:pPr>
      <w:spacing w:before="100" w:beforeAutospacing="1" w:after="100" w:afterAutospacing="1"/>
    </w:pPr>
  </w:style>
  <w:style w:type="paragraph" w:customStyle="1" w:styleId="afffffc">
    <w:name w:val="Знак"/>
    <w:basedOn w:val="a1"/>
    <w:rsid w:val="006D18D9"/>
    <w:pPr>
      <w:spacing w:after="160" w:line="240" w:lineRule="exact"/>
    </w:pPr>
    <w:rPr>
      <w:rFonts w:ascii="Verdana" w:hAnsi="Verdana" w:cs="Verdana"/>
      <w:sz w:val="20"/>
      <w:szCs w:val="20"/>
      <w:lang w:val="en-US" w:eastAsia="en-US"/>
    </w:rPr>
  </w:style>
  <w:style w:type="paragraph" w:customStyle="1" w:styleId="afffffd">
    <w:name w:val="Знак Знак Знак Знак Знак Знак Знак Знак Знак Знак Знак Знак"/>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afffffe">
    <w:name w:val="Знак Знак Знак Знак Знак Знак Знак Знак Знак Знак Знак Знак"/>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
    <w:name w:val="Знак Знак Знак Знак Знак Знак Знак Знак Знак Знак Знак Знак"/>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f1"/>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3">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f1"/>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f1"/>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f1"/>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3"/>
    <w:next w:val="af1"/>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name w:val="Знак Знак Знак Знак Знак Знак Знак Знак Знак Знак Знак Знак"/>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f1"/>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3"/>
    <w:next w:val="af1"/>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f1"/>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1">
    <w:name w:val="Знак Знак Знак Знак Знак Знак Знак Знак Знак Знак Знак Знак"/>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4">
    <w:name w:val="Абзац списка7"/>
    <w:basedOn w:val="a1"/>
    <w:autoRedefine/>
    <w:rsid w:val="0007558F"/>
    <w:pPr>
      <w:jc w:val="center"/>
    </w:pPr>
    <w:rPr>
      <w:snapToGrid w:val="0"/>
      <w:sz w:val="28"/>
      <w:szCs w:val="28"/>
    </w:rPr>
  </w:style>
  <w:style w:type="table" w:customStyle="1" w:styleId="370">
    <w:name w:val="Сетка таблицы37"/>
    <w:basedOn w:val="a3"/>
    <w:next w:val="af1"/>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2">
    <w:basedOn w:val="a1"/>
    <w:next w:val="affe"/>
    <w:rsid w:val="0007558F"/>
    <w:pPr>
      <w:spacing w:before="100" w:beforeAutospacing="1" w:after="100" w:afterAutospacing="1"/>
    </w:pPr>
  </w:style>
  <w:style w:type="paragraph" w:customStyle="1" w:styleId="affffff3">
    <w:name w:val="Знак"/>
    <w:basedOn w:val="a1"/>
    <w:rsid w:val="0007558F"/>
    <w:pPr>
      <w:spacing w:after="160" w:line="240" w:lineRule="exact"/>
    </w:pPr>
    <w:rPr>
      <w:rFonts w:ascii="Verdana" w:hAnsi="Verdana" w:cs="Verdana"/>
      <w:sz w:val="20"/>
      <w:szCs w:val="20"/>
      <w:lang w:val="en-US" w:eastAsia="en-US"/>
    </w:rPr>
  </w:style>
  <w:style w:type="table" w:customStyle="1" w:styleId="117">
    <w:name w:val="Сетка таблицы117"/>
    <w:basedOn w:val="a3"/>
    <w:next w:val="af1"/>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f1"/>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Знак Знак Знак Знак Знак Знак Знак Знак Знак Знак Знак Знак"/>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affffff5">
    <w:name w:val="Знак Знак Знак Знак Знак Знак Знак Знак Знак Знак Знак Знак Знак"/>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f1"/>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6">
    <w:name w:val="Знак Знак Знак Знак Знак Знак Знак Знак Знак Знак Знак Знак"/>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ff7">
    <w:name w:val="Нет списка1"/>
    <w:next w:val="a4"/>
    <w:uiPriority w:val="99"/>
    <w:semiHidden/>
    <w:rsid w:val="00F449B2"/>
  </w:style>
  <w:style w:type="paragraph" w:customStyle="1" w:styleId="1ff8">
    <w:name w:val="Знак Знак1 Знак Знак"/>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affffff7">
    <w:basedOn w:val="a1"/>
    <w:next w:val="affe"/>
    <w:uiPriority w:val="99"/>
    <w:rsid w:val="007F121E"/>
    <w:pPr>
      <w:textAlignment w:val="top"/>
    </w:pPr>
    <w:rPr>
      <w:rFonts w:eastAsia="Calibri"/>
    </w:rPr>
  </w:style>
  <w:style w:type="paragraph" w:customStyle="1" w:styleId="84">
    <w:name w:val="Абзац списка8"/>
    <w:basedOn w:val="a1"/>
    <w:autoRedefine/>
    <w:rsid w:val="00F449B2"/>
    <w:pPr>
      <w:jc w:val="center"/>
    </w:pPr>
    <w:rPr>
      <w:snapToGrid w:val="0"/>
      <w:sz w:val="28"/>
      <w:szCs w:val="28"/>
    </w:rPr>
  </w:style>
  <w:style w:type="paragraph" w:customStyle="1" w:styleId="affffff8">
    <w:basedOn w:val="a1"/>
    <w:next w:val="affe"/>
    <w:rsid w:val="00F449B2"/>
    <w:pPr>
      <w:spacing w:before="100" w:beforeAutospacing="1" w:after="100" w:afterAutospacing="1"/>
    </w:pPr>
  </w:style>
  <w:style w:type="character" w:styleId="affffff9">
    <w:name w:val="Book Title"/>
    <w:basedOn w:val="a2"/>
    <w:uiPriority w:val="33"/>
    <w:qFormat/>
    <w:rsid w:val="00C20600"/>
    <w:rPr>
      <w:b/>
      <w:bCs/>
      <w:i/>
      <w:iCs/>
      <w:spacing w:val="5"/>
    </w:rPr>
  </w:style>
  <w:style w:type="paragraph" w:customStyle="1" w:styleId="affffffa">
    <w:name w:val="Знак"/>
    <w:basedOn w:val="a1"/>
    <w:rsid w:val="00F449B2"/>
    <w:pPr>
      <w:spacing w:after="160" w:line="240" w:lineRule="exact"/>
    </w:pPr>
    <w:rPr>
      <w:rFonts w:ascii="Verdana" w:hAnsi="Verdana" w:cs="Verdana"/>
      <w:sz w:val="20"/>
      <w:szCs w:val="20"/>
      <w:lang w:val="en-US" w:eastAsia="en-US"/>
    </w:rPr>
  </w:style>
  <w:style w:type="numbering" w:customStyle="1" w:styleId="118">
    <w:name w:val="Нет списка11"/>
    <w:next w:val="a4"/>
    <w:uiPriority w:val="99"/>
    <w:semiHidden/>
    <w:unhideWhenUsed/>
    <w:rsid w:val="00F449B2"/>
  </w:style>
  <w:style w:type="table" w:customStyle="1" w:styleId="119">
    <w:name w:val="Сетка таблицы119"/>
    <w:basedOn w:val="a3"/>
    <w:next w:val="af1"/>
    <w:uiPriority w:val="39"/>
    <w:rsid w:val="00F449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3"/>
    <w:next w:val="af1"/>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т списка2"/>
    <w:next w:val="a4"/>
    <w:uiPriority w:val="99"/>
    <w:semiHidden/>
    <w:unhideWhenUsed/>
    <w:rsid w:val="00F449B2"/>
  </w:style>
  <w:style w:type="table" w:customStyle="1" w:styleId="2140">
    <w:name w:val="Сетка таблицы214"/>
    <w:basedOn w:val="a3"/>
    <w:next w:val="af1"/>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b">
    <w:name w:val="Placeholder Text"/>
    <w:basedOn w:val="a2"/>
    <w:uiPriority w:val="99"/>
    <w:semiHidden/>
    <w:rsid w:val="00000200"/>
    <w:rPr>
      <w:color w:val="808080"/>
    </w:rPr>
  </w:style>
  <w:style w:type="paragraph" w:customStyle="1" w:styleId="85">
    <w:name w:val="Абзац списка8"/>
    <w:basedOn w:val="a1"/>
    <w:autoRedefine/>
    <w:rsid w:val="00F0610A"/>
    <w:pPr>
      <w:jc w:val="center"/>
    </w:pPr>
    <w:rPr>
      <w:snapToGrid w:val="0"/>
      <w:sz w:val="28"/>
      <w:szCs w:val="28"/>
    </w:rPr>
  </w:style>
  <w:style w:type="paragraph" w:customStyle="1" w:styleId="affffffc">
    <w:basedOn w:val="a1"/>
    <w:next w:val="affe"/>
    <w:uiPriority w:val="99"/>
    <w:unhideWhenUsed/>
    <w:rsid w:val="003877EB"/>
    <w:pPr>
      <w:spacing w:before="100" w:beforeAutospacing="1" w:after="100" w:afterAutospacing="1"/>
    </w:pPr>
  </w:style>
  <w:style w:type="paragraph" w:customStyle="1" w:styleId="affffffd">
    <w:name w:val="Знак"/>
    <w:basedOn w:val="a1"/>
    <w:rsid w:val="00F0610A"/>
    <w:pPr>
      <w:spacing w:after="160" w:line="240" w:lineRule="exact"/>
    </w:pPr>
    <w:rPr>
      <w:rFonts w:ascii="Verdana" w:hAnsi="Verdana" w:cs="Verdana"/>
      <w:sz w:val="20"/>
      <w:szCs w:val="20"/>
      <w:lang w:val="en-US" w:eastAsia="en-US"/>
    </w:rPr>
  </w:style>
  <w:style w:type="paragraph" w:customStyle="1" w:styleId="affffffe">
    <w:name w:val="Содержимое таблицы"/>
    <w:basedOn w:val="a1"/>
    <w:rsid w:val="003877EB"/>
    <w:pPr>
      <w:widowControl w:val="0"/>
      <w:suppressLineNumbers/>
      <w:suppressAutoHyphens/>
    </w:pPr>
    <w:rPr>
      <w:rFonts w:ascii="Arial" w:eastAsia="Lucida Sans Unicode" w:hAnsi="Arial"/>
      <w:kern w:val="1"/>
      <w:sz w:val="20"/>
    </w:rPr>
  </w:style>
  <w:style w:type="paragraph" w:customStyle="1" w:styleId="222">
    <w:name w:val="Основной текст с отступом 22"/>
    <w:basedOn w:val="a1"/>
    <w:rsid w:val="003877EB"/>
    <w:pPr>
      <w:widowControl w:val="0"/>
      <w:suppressAutoHyphens/>
      <w:ind w:left="360"/>
      <w:jc w:val="center"/>
    </w:pPr>
    <w:rPr>
      <w:rFonts w:ascii="Arial" w:eastAsia="Lucida Sans Unicode" w:hAnsi="Arial"/>
      <w:b/>
      <w:bCs/>
      <w:kern w:val="1"/>
      <w:sz w:val="20"/>
    </w:rPr>
  </w:style>
  <w:style w:type="table" w:customStyle="1" w:styleId="215">
    <w:name w:val="Сетка таблицы215"/>
    <w:basedOn w:val="a3"/>
    <w:next w:val="af1"/>
    <w:uiPriority w:val="39"/>
    <w:rsid w:val="00F449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623199899">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1984966950">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wmf"/><Relationship Id="rId21" Type="http://schemas.openxmlformats.org/officeDocument/2006/relationships/hyperlink" Target="consultantplus://offline/ref=7398D80FC6FF0B531002213767771D930DAD8DBA6BA0426D813336B2A78AB6C64967A328C3E0AC4F7D37A3514A682D0D26B0FE407C92A554lDr3I" TargetMode="External"/><Relationship Id="rId42" Type="http://schemas.openxmlformats.org/officeDocument/2006/relationships/hyperlink" Target="https://legalacts.ru/doc/postanovlenie-pravitelstva-rf-ot-22102012-n-1075/" TargetMode="External"/><Relationship Id="rId63" Type="http://schemas.openxmlformats.org/officeDocument/2006/relationships/hyperlink" Target="consultantplus://offline/ref=3352B12E8996D141724D3A26BBB7C2FE72E8783E7A4FAAD18A799CB566A2154D97DD858D5B485F57O9A0D" TargetMode="External"/><Relationship Id="rId84" Type="http://schemas.openxmlformats.org/officeDocument/2006/relationships/image" Target="media/image35.wmf"/><Relationship Id="rId138" Type="http://schemas.openxmlformats.org/officeDocument/2006/relationships/hyperlink" Target="consultantplus://offline/ref=361E00DD1C0772374ED8A54517A51CE3A9413412AE50D9D2F10EB3147F22D492E2E83FDC04CB01BD36D1A9B627EA6642E93A1BDF0B03UAa6L" TargetMode="External"/><Relationship Id="rId159" Type="http://schemas.openxmlformats.org/officeDocument/2006/relationships/image" Target="media/image95.wmf"/><Relationship Id="rId170" Type="http://schemas.openxmlformats.org/officeDocument/2006/relationships/image" Target="media/image105.wmf"/><Relationship Id="rId191" Type="http://schemas.openxmlformats.org/officeDocument/2006/relationships/image" Target="media/image125.wmf"/><Relationship Id="rId205" Type="http://schemas.openxmlformats.org/officeDocument/2006/relationships/hyperlink" Target="consultantplus://offline/ref=361E00DD1C0772374ED8A54517A51CE3A9413412AE50D9D2F10EB3147F22D492E2E83FDC05CB06B5658BB9B26EBF6A5CE82205DB1503A651U8a0L" TargetMode="External"/><Relationship Id="rId226" Type="http://schemas.openxmlformats.org/officeDocument/2006/relationships/fontTable" Target="fontTable.xml"/><Relationship Id="rId107" Type="http://schemas.openxmlformats.org/officeDocument/2006/relationships/image" Target="media/image57.wmf"/><Relationship Id="rId11" Type="http://schemas.openxmlformats.org/officeDocument/2006/relationships/header" Target="header2.xml"/><Relationship Id="rId32" Type="http://schemas.openxmlformats.org/officeDocument/2006/relationships/image" Target="media/image6.wmf"/><Relationship Id="rId53" Type="http://schemas.openxmlformats.org/officeDocument/2006/relationships/hyperlink" Target="consultantplus://offline/ref=3352B12E8996D141724D3A26BBB7C2FE72E8783E7A4FAAD18A799CB566A2154D97DD858D5B485F57O9A0D" TargetMode="External"/><Relationship Id="rId74" Type="http://schemas.openxmlformats.org/officeDocument/2006/relationships/image" Target="media/image25.wmf"/><Relationship Id="rId128" Type="http://schemas.openxmlformats.org/officeDocument/2006/relationships/hyperlink" Target="consultantplus://offline/ref=361E00DD1C0772374ED8A54517A51CE3A9413412AE50D9D2F10EB3147F22D492E2E83FD90E9F55F2378DEDE234EA6142EB3C07UDaDL" TargetMode="External"/><Relationship Id="rId149" Type="http://schemas.openxmlformats.org/officeDocument/2006/relationships/image" Target="media/image86.wmf"/><Relationship Id="rId5" Type="http://schemas.openxmlformats.org/officeDocument/2006/relationships/webSettings" Target="webSettings.xml"/><Relationship Id="rId95" Type="http://schemas.openxmlformats.org/officeDocument/2006/relationships/image" Target="media/image46.wmf"/><Relationship Id="rId160" Type="http://schemas.openxmlformats.org/officeDocument/2006/relationships/image" Target="media/image96.wmf"/><Relationship Id="rId181" Type="http://schemas.openxmlformats.org/officeDocument/2006/relationships/image" Target="media/image115.wmf"/><Relationship Id="rId216" Type="http://schemas.openxmlformats.org/officeDocument/2006/relationships/image" Target="media/image133.emf"/><Relationship Id="rId22" Type="http://schemas.openxmlformats.org/officeDocument/2006/relationships/image" Target="media/image4.wmf"/><Relationship Id="rId43" Type="http://schemas.openxmlformats.org/officeDocument/2006/relationships/hyperlink" Target="https://legalacts.ru/doc/prikaz-fst-rossii-ot-13062013-n-760-e/" TargetMode="External"/><Relationship Id="rId64" Type="http://schemas.openxmlformats.org/officeDocument/2006/relationships/footer" Target="footer1.xml"/><Relationship Id="rId118" Type="http://schemas.openxmlformats.org/officeDocument/2006/relationships/image" Target="media/image68.wmf"/><Relationship Id="rId139" Type="http://schemas.openxmlformats.org/officeDocument/2006/relationships/image" Target="media/image79.wmf"/><Relationship Id="rId85" Type="http://schemas.openxmlformats.org/officeDocument/2006/relationships/image" Target="media/image36.wmf"/><Relationship Id="rId150" Type="http://schemas.openxmlformats.org/officeDocument/2006/relationships/image" Target="media/image87.wmf"/><Relationship Id="rId171" Type="http://schemas.openxmlformats.org/officeDocument/2006/relationships/hyperlink" Target="consultantplus://offline/ref=361E00DD1C0772374ED8A54517A51CE3A9413412AE50D9D2F10EB3147F22D492E2E83FDC05CB06B3628BB9B26EBF6A5CE82205DB1503A651U8a0L" TargetMode="External"/><Relationship Id="rId192" Type="http://schemas.openxmlformats.org/officeDocument/2006/relationships/image" Target="media/image126.emf"/><Relationship Id="rId206" Type="http://schemas.openxmlformats.org/officeDocument/2006/relationships/hyperlink" Target="consultantplus://offline/ref=361E00DD1C0772374ED8A54517A51CE3A9413412AE50D9D2F10EB3147F22D492E2E83FDC05CB06BF618BB9B26EBF6A5CE82205DB1503A651U8a0L" TargetMode="External"/><Relationship Id="rId227" Type="http://schemas.openxmlformats.org/officeDocument/2006/relationships/theme" Target="theme/theme1.xml"/><Relationship Id="rId12" Type="http://schemas.openxmlformats.org/officeDocument/2006/relationships/header" Target="header3.xml"/><Relationship Id="rId33" Type="http://schemas.openxmlformats.org/officeDocument/2006/relationships/image" Target="media/image7.png"/><Relationship Id="rId108" Type="http://schemas.openxmlformats.org/officeDocument/2006/relationships/image" Target="media/image58.wmf"/><Relationship Id="rId129" Type="http://schemas.openxmlformats.org/officeDocument/2006/relationships/hyperlink" Target="consultantplus://offline/ref=361E00DD1C0772374ED8A54517A51CE3A9413412AE50D9D2F10EB3147F22D492E2E83FDC05CB05B6668BB9B26EBF6A5CE82205DB1503A651U8a0L" TargetMode="External"/><Relationship Id="rId54" Type="http://schemas.openxmlformats.org/officeDocument/2006/relationships/hyperlink" Target="https://legalacts.ru/doc/postanovlenie-pravitelstva-rf-ot-22102012-n-1075/" TargetMode="External"/><Relationship Id="rId75" Type="http://schemas.openxmlformats.org/officeDocument/2006/relationships/image" Target="media/image26.wmf"/><Relationship Id="rId96" Type="http://schemas.openxmlformats.org/officeDocument/2006/relationships/image" Target="media/image47.wmf"/><Relationship Id="rId140" Type="http://schemas.openxmlformats.org/officeDocument/2006/relationships/hyperlink" Target="consultantplus://offline/ref=361E00DD1C0772374ED8A54517A51CE3A9413412AE50D9D2F10EB3147F22D492E2E83FDC05C205BD36D1A9B627EA6642E93A1BDF0B03UAa6L" TargetMode="External"/><Relationship Id="rId161" Type="http://schemas.openxmlformats.org/officeDocument/2006/relationships/hyperlink" Target="consultantplus://offline/ref=361E00DD1C0772374ED8A54517A51CE3A9413412AE50D9D2F10EB3147F22D492E2E83FDC05CB06B6648BB9B26EBF6A5CE82205DB1503A651U8a0L" TargetMode="External"/><Relationship Id="rId182" Type="http://schemas.openxmlformats.org/officeDocument/2006/relationships/image" Target="media/image116.wmf"/><Relationship Id="rId217" Type="http://schemas.openxmlformats.org/officeDocument/2006/relationships/image" Target="media/image134.emf"/><Relationship Id="rId6" Type="http://schemas.openxmlformats.org/officeDocument/2006/relationships/footnotes" Target="footnotes.xml"/><Relationship Id="rId23" Type="http://schemas.openxmlformats.org/officeDocument/2006/relationships/image" Target="media/image5.wmf"/><Relationship Id="rId119" Type="http://schemas.openxmlformats.org/officeDocument/2006/relationships/image" Target="media/image69.emf"/><Relationship Id="rId44" Type="http://schemas.openxmlformats.org/officeDocument/2006/relationships/image" Target="media/image16.wmf"/><Relationship Id="rId65" Type="http://schemas.openxmlformats.org/officeDocument/2006/relationships/header" Target="header6.xml"/><Relationship Id="rId86" Type="http://schemas.openxmlformats.org/officeDocument/2006/relationships/image" Target="media/image37.wmf"/><Relationship Id="rId130" Type="http://schemas.openxmlformats.org/officeDocument/2006/relationships/hyperlink" Target="consultantplus://offline/ref=361E00DD1C0772374ED8A54517A51CE3A9413412AE50D9D2F10EB3147F22D492E2E83FDC05CB06B4638BB9B26EBF6A5CE82205DB1503A651U8a0L" TargetMode="External"/><Relationship Id="rId151" Type="http://schemas.openxmlformats.org/officeDocument/2006/relationships/image" Target="media/image88.wmf"/><Relationship Id="rId172" Type="http://schemas.openxmlformats.org/officeDocument/2006/relationships/image" Target="media/image106.emf"/><Relationship Id="rId193" Type="http://schemas.openxmlformats.org/officeDocument/2006/relationships/image" Target="media/image127.emf"/><Relationship Id="rId207" Type="http://schemas.openxmlformats.org/officeDocument/2006/relationships/hyperlink" Target="consultantplus://offline/ref=361E00DD1C0772374ED8A54517A51CE3A9413412AE50D9D2F10EB3147F22D492E2E83FDC05CB00B2658BB9B26EBF6A5CE82205DB1503A651U8a0L" TargetMode="External"/><Relationship Id="rId13" Type="http://schemas.openxmlformats.org/officeDocument/2006/relationships/header" Target="header4.xml"/><Relationship Id="rId109" Type="http://schemas.openxmlformats.org/officeDocument/2006/relationships/image" Target="media/image59.wmf"/><Relationship Id="rId34" Type="http://schemas.openxmlformats.org/officeDocument/2006/relationships/image" Target="media/image8.wmf"/><Relationship Id="rId55" Type="http://schemas.openxmlformats.org/officeDocument/2006/relationships/hyperlink" Target="https://legalacts.ru/doc/prikaz-fst-rossii-ot-13062013-n-760-e/" TargetMode="External"/><Relationship Id="rId76" Type="http://schemas.openxmlformats.org/officeDocument/2006/relationships/image" Target="media/image27.wmf"/><Relationship Id="rId97" Type="http://schemas.openxmlformats.org/officeDocument/2006/relationships/image" Target="media/image48.wmf"/><Relationship Id="rId120" Type="http://schemas.openxmlformats.org/officeDocument/2006/relationships/image" Target="media/image70.wmf"/><Relationship Id="rId141" Type="http://schemas.openxmlformats.org/officeDocument/2006/relationships/image" Target="media/image80.wmf"/><Relationship Id="rId7" Type="http://schemas.openxmlformats.org/officeDocument/2006/relationships/endnotes" Target="endnotes.xml"/><Relationship Id="rId162" Type="http://schemas.openxmlformats.org/officeDocument/2006/relationships/image" Target="media/image97.wmf"/><Relationship Id="rId183" Type="http://schemas.openxmlformats.org/officeDocument/2006/relationships/image" Target="media/image117.wmf"/><Relationship Id="rId218" Type="http://schemas.openxmlformats.org/officeDocument/2006/relationships/image" Target="media/image135.emf"/><Relationship Id="rId24" Type="http://schemas.openxmlformats.org/officeDocument/2006/relationships/hyperlink" Target="https://legalacts.ru/doc/postanovlenie-pravitelstva-rf-ot-22102012-n-1075/" TargetMode="External"/><Relationship Id="rId45" Type="http://schemas.openxmlformats.org/officeDocument/2006/relationships/image" Target="media/image17.wmf"/><Relationship Id="rId66" Type="http://schemas.openxmlformats.org/officeDocument/2006/relationships/header" Target="header7.xml"/><Relationship Id="rId87" Type="http://schemas.openxmlformats.org/officeDocument/2006/relationships/image" Target="media/image38.wmf"/><Relationship Id="rId110" Type="http://schemas.openxmlformats.org/officeDocument/2006/relationships/image" Target="media/image60.wmf"/><Relationship Id="rId131" Type="http://schemas.openxmlformats.org/officeDocument/2006/relationships/hyperlink" Target="consultantplus://offline/ref=361E00DD1C0772374ED8A54517A51CE3A9413412AE50D9D2F10EB3147F22D492E2E83FDC05CB06B5658BB9B26EBF6A5CE82205DB1503A651U8a0L" TargetMode="External"/><Relationship Id="rId152" Type="http://schemas.openxmlformats.org/officeDocument/2006/relationships/image" Target="media/image89.wmf"/><Relationship Id="rId173" Type="http://schemas.openxmlformats.org/officeDocument/2006/relationships/image" Target="media/image107.emf"/><Relationship Id="rId194" Type="http://schemas.openxmlformats.org/officeDocument/2006/relationships/image" Target="media/image128.emf"/><Relationship Id="rId208" Type="http://schemas.openxmlformats.org/officeDocument/2006/relationships/hyperlink" Target="consultantplus://offline/ref=361E00DD1C0772374ED8A54517A51CE3A9413412AE50D9D2F10EB3147F22D492E2E83FDC05CB05B6618BB9B26EBF6A5CE82205DB1503A651U8a0L" TargetMode="External"/><Relationship Id="rId14" Type="http://schemas.openxmlformats.org/officeDocument/2006/relationships/header" Target="header5.xml"/><Relationship Id="rId35" Type="http://schemas.openxmlformats.org/officeDocument/2006/relationships/image" Target="media/image9.wmf"/><Relationship Id="rId56" Type="http://schemas.openxmlformats.org/officeDocument/2006/relationships/hyperlink" Target="consultantplus://offline/ref=3352B12E8996D141724D3A26BBB7C2FE72E8783E7A4FAAD18A799CB566A2154D97DD858F58O4ACD" TargetMode="External"/><Relationship Id="rId77" Type="http://schemas.openxmlformats.org/officeDocument/2006/relationships/image" Target="media/image28.wmf"/><Relationship Id="rId100" Type="http://schemas.openxmlformats.org/officeDocument/2006/relationships/image" Target="media/image51.wmf"/><Relationship Id="rId8" Type="http://schemas.openxmlformats.org/officeDocument/2006/relationships/header" Target="header1.xml"/><Relationship Id="rId98" Type="http://schemas.openxmlformats.org/officeDocument/2006/relationships/image" Target="media/image49.wmf"/><Relationship Id="rId121" Type="http://schemas.openxmlformats.org/officeDocument/2006/relationships/image" Target="media/image71.wmf"/><Relationship Id="rId142" Type="http://schemas.openxmlformats.org/officeDocument/2006/relationships/image" Target="media/image81.wmf"/><Relationship Id="rId163" Type="http://schemas.openxmlformats.org/officeDocument/2006/relationships/image" Target="media/image98.wmf"/><Relationship Id="rId184" Type="http://schemas.openxmlformats.org/officeDocument/2006/relationships/image" Target="media/image118.wmf"/><Relationship Id="rId219" Type="http://schemas.openxmlformats.org/officeDocument/2006/relationships/image" Target="media/image136.emf"/><Relationship Id="rId3" Type="http://schemas.openxmlformats.org/officeDocument/2006/relationships/styles" Target="styles.xml"/><Relationship Id="rId214" Type="http://schemas.openxmlformats.org/officeDocument/2006/relationships/hyperlink" Target="consultantplus://offline/ref=361E00DD1C0772374ED8A54517A51CE3A9413412AE50D9D2F10EB3147F22D492E2E83FDC05CB06B6648BB9B26EBF6A5CE82205DB1503A651U8a0L" TargetMode="External"/><Relationship Id="rId25" Type="http://schemas.openxmlformats.org/officeDocument/2006/relationships/hyperlink" Target="https://legalacts.ru/doc/prikaz-fst-rossii-ot-13062013-n-760-e/" TargetMode="External"/><Relationship Id="rId46" Type="http://schemas.openxmlformats.org/officeDocument/2006/relationships/image" Target="media/image18.wmf"/><Relationship Id="rId67" Type="http://schemas.openxmlformats.org/officeDocument/2006/relationships/hyperlink" Target="https://www.gks.ru/scripts/db_inet2/passport/table.aspx?opt=326160002021" TargetMode="External"/><Relationship Id="rId116" Type="http://schemas.openxmlformats.org/officeDocument/2006/relationships/image" Target="media/image66.wmf"/><Relationship Id="rId137" Type="http://schemas.openxmlformats.org/officeDocument/2006/relationships/image" Target="media/image78.wmf"/><Relationship Id="rId158" Type="http://schemas.openxmlformats.org/officeDocument/2006/relationships/image" Target="media/image94.wmf"/><Relationship Id="rId20" Type="http://schemas.openxmlformats.org/officeDocument/2006/relationships/image" Target="media/image3.wmf"/><Relationship Id="rId41" Type="http://schemas.openxmlformats.org/officeDocument/2006/relationships/image" Target="media/image15.wmf"/><Relationship Id="rId62" Type="http://schemas.openxmlformats.org/officeDocument/2006/relationships/hyperlink" Target="consultantplus://offline/ref=3352B12E8996D141724D3A26BBB7C2FE72E8783E7A4FAAD18A799CB566A2154D97DD858F58O4ACD" TargetMode="External"/><Relationship Id="rId83" Type="http://schemas.openxmlformats.org/officeDocument/2006/relationships/image" Target="media/image34.wmf"/><Relationship Id="rId88" Type="http://schemas.openxmlformats.org/officeDocument/2006/relationships/image" Target="media/image39.wmf"/><Relationship Id="rId111" Type="http://schemas.openxmlformats.org/officeDocument/2006/relationships/image" Target="media/image61.wmf"/><Relationship Id="rId132" Type="http://schemas.openxmlformats.org/officeDocument/2006/relationships/hyperlink" Target="consultantplus://offline/ref=361E00DD1C0772374ED8A54517A51CE3A9413412AE50D9D2F10EB3147F22D492E2E83FDC05CB06BF618BB9B26EBF6A5CE82205DB1503A651U8a0L" TargetMode="External"/><Relationship Id="rId153" Type="http://schemas.openxmlformats.org/officeDocument/2006/relationships/image" Target="media/image90.wmf"/><Relationship Id="rId174" Type="http://schemas.openxmlformats.org/officeDocument/2006/relationships/image" Target="media/image108.wmf"/><Relationship Id="rId179" Type="http://schemas.openxmlformats.org/officeDocument/2006/relationships/image" Target="media/image113.wmf"/><Relationship Id="rId195" Type="http://schemas.openxmlformats.org/officeDocument/2006/relationships/image" Target="media/image129.emf"/><Relationship Id="rId209" Type="http://schemas.openxmlformats.org/officeDocument/2006/relationships/hyperlink" Target="consultantplus://offline/ref=361E00DD1C0772374ED8A54517A51CE3A9413412AE50D9D2F10EB3147F22D492E2E83FDC04CB01BD36D1A9B627EA6642E93A1BDF0B03UAa6L" TargetMode="External"/><Relationship Id="rId190" Type="http://schemas.openxmlformats.org/officeDocument/2006/relationships/image" Target="media/image124.wmf"/><Relationship Id="rId204" Type="http://schemas.openxmlformats.org/officeDocument/2006/relationships/hyperlink" Target="consultantplus://offline/ref=361E00DD1C0772374ED8A54517A51CE3A9413412AE50D9D2F10EB3147F22D492E2E83FDC05CB06B4638BB9B26EBF6A5CE82205DB1503A651U8a0L" TargetMode="External"/><Relationship Id="rId220" Type="http://schemas.openxmlformats.org/officeDocument/2006/relationships/image" Target="media/image137.wmf"/><Relationship Id="rId225" Type="http://schemas.openxmlformats.org/officeDocument/2006/relationships/image" Target="media/image142.emf"/><Relationship Id="rId15" Type="http://schemas.openxmlformats.org/officeDocument/2006/relationships/hyperlink" Target="https://www.rusprofile.ru/person/kovalyov-nb-421101818172" TargetMode="External"/><Relationship Id="rId36" Type="http://schemas.openxmlformats.org/officeDocument/2006/relationships/image" Target="media/image10.wmf"/><Relationship Id="rId57" Type="http://schemas.openxmlformats.org/officeDocument/2006/relationships/hyperlink" Target="consultantplus://offline/ref=3352B12E8996D141724D3A26BBB7C2FE72E8783E7A4FAAD18A799CB566A2154D97DD858D5B485F57O9A0D" TargetMode="External"/><Relationship Id="rId106" Type="http://schemas.openxmlformats.org/officeDocument/2006/relationships/image" Target="media/image56.wmf"/><Relationship Id="rId127" Type="http://schemas.openxmlformats.org/officeDocument/2006/relationships/image" Target="media/image75.wmf"/><Relationship Id="rId10" Type="http://schemas.openxmlformats.org/officeDocument/2006/relationships/hyperlink" Target="consultantplus://offline/ref=F333493433EE5DE7BCDE865AC0ED7AD67886855D29416741AF7AC2CA170237D76EFC687B80493B68G75DB" TargetMode="External"/><Relationship Id="rId31" Type="http://schemas.openxmlformats.org/officeDocument/2006/relationships/hyperlink" Target="http://zakon.lnkrayon.ru/bulletin/3390" TargetMode="External"/><Relationship Id="rId52" Type="http://schemas.openxmlformats.org/officeDocument/2006/relationships/hyperlink" Target="consultantplus://offline/ref=3352B12E8996D141724D3A26BBB7C2FE72E8783E7A4FAAD18A799CB566A2154D97DD858F58O4ACD" TargetMode="External"/><Relationship Id="rId73" Type="http://schemas.openxmlformats.org/officeDocument/2006/relationships/image" Target="media/image24.wmf"/><Relationship Id="rId78" Type="http://schemas.openxmlformats.org/officeDocument/2006/relationships/image" Target="media/image29.wmf"/><Relationship Id="rId94" Type="http://schemas.openxmlformats.org/officeDocument/2006/relationships/image" Target="media/image45.wmf"/><Relationship Id="rId99" Type="http://schemas.openxmlformats.org/officeDocument/2006/relationships/image" Target="media/image50.wmf"/><Relationship Id="rId101" Type="http://schemas.openxmlformats.org/officeDocument/2006/relationships/image" Target="media/image52.emf"/><Relationship Id="rId122" Type="http://schemas.openxmlformats.org/officeDocument/2006/relationships/image" Target="media/image72.wmf"/><Relationship Id="rId143" Type="http://schemas.openxmlformats.org/officeDocument/2006/relationships/image" Target="media/image82.wmf"/><Relationship Id="rId148" Type="http://schemas.openxmlformats.org/officeDocument/2006/relationships/image" Target="media/image85.wmf"/><Relationship Id="rId164" Type="http://schemas.openxmlformats.org/officeDocument/2006/relationships/image" Target="media/image99.wmf"/><Relationship Id="rId169" Type="http://schemas.openxmlformats.org/officeDocument/2006/relationships/image" Target="media/image104.wmf"/><Relationship Id="rId185" Type="http://schemas.openxmlformats.org/officeDocument/2006/relationships/image" Target="media/image119.wmf"/><Relationship Id="rId4" Type="http://schemas.openxmlformats.org/officeDocument/2006/relationships/settings" Target="settings.xml"/><Relationship Id="rId9" Type="http://schemas.openxmlformats.org/officeDocument/2006/relationships/hyperlink" Target="consultantplus://offline/ref=F333493433EE5DE7BCDE865AC0ED7AD67886855D29416741AF7AC2CA170237D76EFC687B80493B61G755B" TargetMode="External"/><Relationship Id="rId180" Type="http://schemas.openxmlformats.org/officeDocument/2006/relationships/image" Target="media/image114.wmf"/><Relationship Id="rId210" Type="http://schemas.openxmlformats.org/officeDocument/2006/relationships/hyperlink" Target="consultantplus://offline/ref=361E00DD1C0772374ED8A54517A51CE3A9413412AE50D9D2F10EB3147F22D492E2E83FDC05C205BD36D1A9B627EA6642E93A1BDF0B03UAa6L" TargetMode="External"/><Relationship Id="rId215" Type="http://schemas.openxmlformats.org/officeDocument/2006/relationships/hyperlink" Target="consultantplus://offline/ref=361E00DD1C0772374ED8A54517A51CE3A9413412AE50D9D2F10EB3147F22D492E2E83FDC05CB06B3628BB9B26EBF6A5CE82205DB1503A651U8a0L" TargetMode="External"/><Relationship Id="rId26" Type="http://schemas.openxmlformats.org/officeDocument/2006/relationships/hyperlink" Target="consultantplus://offline/ref=A37521EA361ED50104108DD2F9260606EBF5D25EFA1911A6CD2220F817507A938366565BBEB9709805631007D4165DA25BFF2F156334F111YFpDI" TargetMode="External"/><Relationship Id="rId47" Type="http://schemas.openxmlformats.org/officeDocument/2006/relationships/hyperlink" Target="consultantplus://offline/ref=3352B12E8996D141724D3A26BBB7C2FE72E8783E7A4FAAD18A799CB566A2154D97DD858F58O4ACD" TargetMode="External"/><Relationship Id="rId68" Type="http://schemas.openxmlformats.org/officeDocument/2006/relationships/hyperlink" Target="https://gnpholding.gazprom.ru/processed-gas-products/lpg/tariff/" TargetMode="External"/><Relationship Id="rId89" Type="http://schemas.openxmlformats.org/officeDocument/2006/relationships/image" Target="media/image40.wmf"/><Relationship Id="rId112" Type="http://schemas.openxmlformats.org/officeDocument/2006/relationships/image" Target="media/image62.wmf"/><Relationship Id="rId133" Type="http://schemas.openxmlformats.org/officeDocument/2006/relationships/hyperlink" Target="consultantplus://offline/ref=361E00DD1C0772374ED8A54517A51CE3A9413412AE50D9D2F10EB3147F22D492E2E83FDC05CB00B2658BB9B26EBF6A5CE82205DB1503A651U8a0L" TargetMode="External"/><Relationship Id="rId154" Type="http://schemas.openxmlformats.org/officeDocument/2006/relationships/image" Target="media/image91.wmf"/><Relationship Id="rId175" Type="http://schemas.openxmlformats.org/officeDocument/2006/relationships/image" Target="media/image109.wmf"/><Relationship Id="rId196" Type="http://schemas.openxmlformats.org/officeDocument/2006/relationships/hyperlink" Target="consultantplus://offline/ref=CB51EE83A37CDAE773DE8ECDED65E1FCF025E3099B5EE7A8D2CBF149DB30A8B6388354A778A9DE12669CD208455D69FFAB4CBA14A588DB4BQ076D" TargetMode="External"/><Relationship Id="rId200" Type="http://schemas.openxmlformats.org/officeDocument/2006/relationships/hyperlink" Target="consultantplus://offline/ref=361E00DD1C0772374ED8A54517A51CE3A9413510A052D9D2F10EB3147F22D492E2E83FDC04CF0FE233C4B8EE2AEB795CEF2207DD09U0a1L" TargetMode="External"/><Relationship Id="rId16" Type="http://schemas.openxmlformats.org/officeDocument/2006/relationships/hyperlink" Target="https://legalacts.ru/doc/postanovlenie-pravitelstva-rf-ot-22102012-n-1075/" TargetMode="External"/><Relationship Id="rId221" Type="http://schemas.openxmlformats.org/officeDocument/2006/relationships/image" Target="media/image138.wmf"/><Relationship Id="rId37" Type="http://schemas.openxmlformats.org/officeDocument/2006/relationships/image" Target="media/image11.wmf"/><Relationship Id="rId58" Type="http://schemas.openxmlformats.org/officeDocument/2006/relationships/hyperlink" Target="consultantplus://offline/ref=A37521EA361ED50104108DD2F9260606EBF5D25EFA1911A6CD2220F817507A938366565BBEB9709805631007D4165DA25BFF2F156334F111YFpDI" TargetMode="External"/><Relationship Id="rId79" Type="http://schemas.openxmlformats.org/officeDocument/2006/relationships/image" Target="media/image30.wmf"/><Relationship Id="rId102" Type="http://schemas.openxmlformats.org/officeDocument/2006/relationships/hyperlink" Target="consultantplus://offline/ref=CB51EE83A37CDAE773DE8ECDED65E1FCF025E3099B5EE7A8D2CBF149DB30A8B6388354A778A9DE12669CD208455D69FFAB4CBA14A588DB4BQ076D" TargetMode="External"/><Relationship Id="rId123" Type="http://schemas.openxmlformats.org/officeDocument/2006/relationships/hyperlink" Target="consultantplus://offline/ref=361E00DD1C0772374ED8A54517A51CE3A9413510A052D9D2F10EB3147F22D492E2E83FDC04CF0FE233C4B8EE2AEB795CEF2207DD09U0a1L" TargetMode="External"/><Relationship Id="rId144" Type="http://schemas.openxmlformats.org/officeDocument/2006/relationships/image" Target="media/image83.wmf"/><Relationship Id="rId90" Type="http://schemas.openxmlformats.org/officeDocument/2006/relationships/image" Target="media/image41.wmf"/><Relationship Id="rId165" Type="http://schemas.openxmlformats.org/officeDocument/2006/relationships/image" Target="media/image100.wmf"/><Relationship Id="rId186" Type="http://schemas.openxmlformats.org/officeDocument/2006/relationships/image" Target="media/image120.wmf"/><Relationship Id="rId211" Type="http://schemas.openxmlformats.org/officeDocument/2006/relationships/hyperlink" Target="consultantplus://offline/ref=361E00DD1C0772374ED8A54517A51CE3A9413412AE50D9D2F10EB3147F22D492E2E83FDC05CB05BF6A8BB9B26EBF6A5CE82205DB1503A651U8a0L" TargetMode="External"/><Relationship Id="rId27" Type="http://schemas.openxmlformats.org/officeDocument/2006/relationships/hyperlink" Target="consultantplus://offline/ref=7398D80FC6FF0B531002213767771D930DAD8DBA6BA0426D813336B2A78AB6C64967A328C3E0AC4F7D37A3514A682D0D26B0FE407C92A554lDr3I" TargetMode="External"/><Relationship Id="rId48" Type="http://schemas.openxmlformats.org/officeDocument/2006/relationships/hyperlink" Target="consultantplus://offline/ref=3352B12E8996D141724D3A26BBB7C2FE72E8783E7A4FAAD18A799CB566A2154D97DD858D5B485F57O9A0D" TargetMode="External"/><Relationship Id="rId69" Type="http://schemas.openxmlformats.org/officeDocument/2006/relationships/image" Target="media/image20.wmf"/><Relationship Id="rId113" Type="http://schemas.openxmlformats.org/officeDocument/2006/relationships/image" Target="media/image63.wmf"/><Relationship Id="rId134" Type="http://schemas.openxmlformats.org/officeDocument/2006/relationships/image" Target="media/image76.wmf"/><Relationship Id="rId80" Type="http://schemas.openxmlformats.org/officeDocument/2006/relationships/image" Target="media/image31.wmf"/><Relationship Id="rId155" Type="http://schemas.openxmlformats.org/officeDocument/2006/relationships/image" Target="media/image92.wmf"/><Relationship Id="rId176" Type="http://schemas.openxmlformats.org/officeDocument/2006/relationships/image" Target="media/image110.wmf"/><Relationship Id="rId197" Type="http://schemas.openxmlformats.org/officeDocument/2006/relationships/image" Target="media/image130.emf"/><Relationship Id="rId201" Type="http://schemas.openxmlformats.org/officeDocument/2006/relationships/hyperlink" Target="consultantplus://offline/ref=361E00DD1C0772374ED8A54517A51CE3A9413510A052D9D2F10EB3147F22D492E2E83FDC05CB05B46A8BB9B26EBF6A5CE82205DB1503A651U8a0L" TargetMode="External"/><Relationship Id="rId222" Type="http://schemas.openxmlformats.org/officeDocument/2006/relationships/image" Target="media/image139.wmf"/><Relationship Id="rId17" Type="http://schemas.openxmlformats.org/officeDocument/2006/relationships/image" Target="media/image1.wmf"/><Relationship Id="rId38" Type="http://schemas.openxmlformats.org/officeDocument/2006/relationships/image" Target="media/image12.wmf"/><Relationship Id="rId59" Type="http://schemas.openxmlformats.org/officeDocument/2006/relationships/hyperlink" Target="consultantplus://offline/ref=7398D80FC6FF0B531002213767771D930DAD8DBA6BA0426D813336B2A78AB6C64967A328C3E0AC4F7D37A3514A682D0D26B0FE407C92A554lDr3I" TargetMode="External"/><Relationship Id="rId103" Type="http://schemas.openxmlformats.org/officeDocument/2006/relationships/image" Target="media/image53.emf"/><Relationship Id="rId124" Type="http://schemas.openxmlformats.org/officeDocument/2006/relationships/hyperlink" Target="consultantplus://offline/ref=361E00DD1C0772374ED8A54517A51CE3A9413510A052D9D2F10EB3147F22D492E2E83FDC05CB05B46A8BB9B26EBF6A5CE82205DB1503A651U8a0L" TargetMode="External"/><Relationship Id="rId70" Type="http://schemas.openxmlformats.org/officeDocument/2006/relationships/image" Target="media/image21.wmf"/><Relationship Id="rId91" Type="http://schemas.openxmlformats.org/officeDocument/2006/relationships/image" Target="media/image42.wmf"/><Relationship Id="rId145" Type="http://schemas.openxmlformats.org/officeDocument/2006/relationships/image" Target="media/image84.wmf"/><Relationship Id="rId166" Type="http://schemas.openxmlformats.org/officeDocument/2006/relationships/image" Target="media/image101.wmf"/><Relationship Id="rId187" Type="http://schemas.openxmlformats.org/officeDocument/2006/relationships/image" Target="media/image121.wmf"/><Relationship Id="rId1" Type="http://schemas.openxmlformats.org/officeDocument/2006/relationships/customXml" Target="../customXml/item1.xml"/><Relationship Id="rId212" Type="http://schemas.openxmlformats.org/officeDocument/2006/relationships/hyperlink" Target="consultantplus://offline/ref=361E00DD1C0772374ED8A54517A51CE3A9413412AE50D9D2F10EB3147F22D492E2E83FDC05CB06B6648BB9B26EBF6A5CE82205DB1503A651U8a0L" TargetMode="External"/><Relationship Id="rId28" Type="http://schemas.openxmlformats.org/officeDocument/2006/relationships/hyperlink" Target="consultantplus://offline/ref=24804B67FEE3C55899DF43F3FDFE47FC204837F90886CC057EDB1AF1BAD757980577A35ACA2F4BE03DBF046A6C82020CFABDE8714D96o9Y5F" TargetMode="External"/><Relationship Id="rId49" Type="http://schemas.openxmlformats.org/officeDocument/2006/relationships/image" Target="media/image19.wmf"/><Relationship Id="rId114" Type="http://schemas.openxmlformats.org/officeDocument/2006/relationships/image" Target="media/image64.wmf"/><Relationship Id="rId60" Type="http://schemas.openxmlformats.org/officeDocument/2006/relationships/hyperlink" Target="https://legalacts.ru/doc/postanovlenie-pravitelstva-rf-ot-22102012-n-1075/" TargetMode="External"/><Relationship Id="rId81" Type="http://schemas.openxmlformats.org/officeDocument/2006/relationships/image" Target="media/image32.wmf"/><Relationship Id="rId135" Type="http://schemas.openxmlformats.org/officeDocument/2006/relationships/image" Target="media/image77.wmf"/><Relationship Id="rId156" Type="http://schemas.openxmlformats.org/officeDocument/2006/relationships/image" Target="media/image93.wmf"/><Relationship Id="rId177" Type="http://schemas.openxmlformats.org/officeDocument/2006/relationships/image" Target="media/image111.wmf"/><Relationship Id="rId198" Type="http://schemas.openxmlformats.org/officeDocument/2006/relationships/image" Target="media/image131.emf"/><Relationship Id="rId202" Type="http://schemas.openxmlformats.org/officeDocument/2006/relationships/hyperlink" Target="consultantplus://offline/ref=361E00DD1C0772374ED8A54517A51CE3A9413412AE50D9D2F10EB3147F22D492E2E83FD90E9F55F2378DEDE234EA6142EB3C07UDaDL" TargetMode="External"/><Relationship Id="rId223" Type="http://schemas.openxmlformats.org/officeDocument/2006/relationships/image" Target="media/image140.wmf"/><Relationship Id="rId18" Type="http://schemas.openxmlformats.org/officeDocument/2006/relationships/hyperlink" Target="consultantplus://offline/ref=A37521EA361ED50104108DD2F9260606EBF5D25EFA1911A6CD2220F817507A938366565BBEB9709805631007D4165DA25BFF2F156334F111YFpDI" TargetMode="External"/><Relationship Id="rId39" Type="http://schemas.openxmlformats.org/officeDocument/2006/relationships/image" Target="media/image13.wmf"/><Relationship Id="rId50" Type="http://schemas.openxmlformats.org/officeDocument/2006/relationships/hyperlink" Target="https://legalacts.ru/doc/postanovlenie-pravitelstva-rf-ot-22102012-n-1075/" TargetMode="External"/><Relationship Id="rId104" Type="http://schemas.openxmlformats.org/officeDocument/2006/relationships/image" Target="media/image54.emf"/><Relationship Id="rId125" Type="http://schemas.openxmlformats.org/officeDocument/2006/relationships/image" Target="media/image73.wmf"/><Relationship Id="rId146" Type="http://schemas.openxmlformats.org/officeDocument/2006/relationships/hyperlink" Target="consultantplus://offline/ref=361E00DD1C0772374ED8A54517A51CE3A9413412AE50D9D2F10EB3147F22D492E2E83FDC05CB05BF6A8BB9B26EBF6A5CE82205DB1503A651U8a0L" TargetMode="External"/><Relationship Id="rId167" Type="http://schemas.openxmlformats.org/officeDocument/2006/relationships/image" Target="media/image102.wmf"/><Relationship Id="rId188" Type="http://schemas.openxmlformats.org/officeDocument/2006/relationships/image" Target="media/image122.wmf"/><Relationship Id="rId71" Type="http://schemas.openxmlformats.org/officeDocument/2006/relationships/image" Target="media/image22.wmf"/><Relationship Id="rId92" Type="http://schemas.openxmlformats.org/officeDocument/2006/relationships/image" Target="media/image43.wmf"/><Relationship Id="rId213" Type="http://schemas.openxmlformats.org/officeDocument/2006/relationships/hyperlink" Target="consultantplus://offline/ref=361E00DD1C0772374ED8A54517A51CE3A9413412AE50D9D2F10EB3147F22D492E2E83FDC05CB05BF6A8BB9B26EBF6A5CE82205DB1503A651U8a0L" TargetMode="External"/><Relationship Id="rId2" Type="http://schemas.openxmlformats.org/officeDocument/2006/relationships/numbering" Target="numbering.xml"/><Relationship Id="rId29" Type="http://schemas.openxmlformats.org/officeDocument/2006/relationships/hyperlink" Target="https://www.consultant.ru/document/cons_doc_LAW_421785/b004fed0b70d0f223e4a81f8ad6cd92af90a7e3b/" TargetMode="External"/><Relationship Id="rId40" Type="http://schemas.openxmlformats.org/officeDocument/2006/relationships/image" Target="media/image14.wmf"/><Relationship Id="rId115" Type="http://schemas.openxmlformats.org/officeDocument/2006/relationships/image" Target="media/image65.wmf"/><Relationship Id="rId136" Type="http://schemas.openxmlformats.org/officeDocument/2006/relationships/hyperlink" Target="consultantplus://offline/ref=361E00DD1C0772374ED8A54517A51CE3A9413412AE50D9D2F10EB3147F22D492E2E83FDC05CB05B6618BB9B26EBF6A5CE82205DB1503A651U8a0L" TargetMode="External"/><Relationship Id="rId157" Type="http://schemas.openxmlformats.org/officeDocument/2006/relationships/hyperlink" Target="consultantplus://offline/ref=361E00DD1C0772374ED8A54517A51CE3A9413412AE50D9D2F10EB3147F22D492E2E83FDC05CB05BF6A8BB9B26EBF6A5CE82205DB1503A651U8a0L" TargetMode="External"/><Relationship Id="rId178" Type="http://schemas.openxmlformats.org/officeDocument/2006/relationships/image" Target="media/image112.wmf"/><Relationship Id="rId61" Type="http://schemas.openxmlformats.org/officeDocument/2006/relationships/hyperlink" Target="https://legalacts.ru/doc/prikaz-fst-rossii-ot-13062013-n-760-e/" TargetMode="External"/><Relationship Id="rId82" Type="http://schemas.openxmlformats.org/officeDocument/2006/relationships/image" Target="media/image33.wmf"/><Relationship Id="rId199" Type="http://schemas.openxmlformats.org/officeDocument/2006/relationships/image" Target="media/image132.emf"/><Relationship Id="rId203" Type="http://schemas.openxmlformats.org/officeDocument/2006/relationships/hyperlink" Target="consultantplus://offline/ref=361E00DD1C0772374ED8A54517A51CE3A9413412AE50D9D2F10EB3147F22D492E2E83FDC05CB05B6668BB9B26EBF6A5CE82205DB1503A651U8a0L" TargetMode="External"/><Relationship Id="rId19" Type="http://schemas.openxmlformats.org/officeDocument/2006/relationships/image" Target="media/image2.wmf"/><Relationship Id="rId224" Type="http://schemas.openxmlformats.org/officeDocument/2006/relationships/image" Target="media/image141.emf"/><Relationship Id="rId30" Type="http://schemas.openxmlformats.org/officeDocument/2006/relationships/hyperlink" Target="consultantplus://offline/ref=065D6D2C3C9434C2C3BE13FCEF8DEE9124B8A13D816CB42532E3A9CD56E9D9AC812B1172143D83258B34E82F51639ECDF203164935A81Fg9WFD" TargetMode="External"/><Relationship Id="rId105" Type="http://schemas.openxmlformats.org/officeDocument/2006/relationships/image" Target="media/image55.wmf"/><Relationship Id="rId126" Type="http://schemas.openxmlformats.org/officeDocument/2006/relationships/image" Target="media/image74.wmf"/><Relationship Id="rId147" Type="http://schemas.openxmlformats.org/officeDocument/2006/relationships/hyperlink" Target="consultantplus://offline/ref=361E00DD1C0772374ED8A54517A51CE3A9413412AE50D9D2F10EB3147F22D492E2E83FDC05CB06B6648BB9B26EBF6A5CE82205DB1503A651U8a0L" TargetMode="External"/><Relationship Id="rId168" Type="http://schemas.openxmlformats.org/officeDocument/2006/relationships/image" Target="media/image103.wmf"/><Relationship Id="rId51" Type="http://schemas.openxmlformats.org/officeDocument/2006/relationships/hyperlink" Target="https://legalacts.ru/doc/prikaz-fst-rossii-ot-13062013-n-760-e/" TargetMode="External"/><Relationship Id="rId72" Type="http://schemas.openxmlformats.org/officeDocument/2006/relationships/image" Target="media/image23.wmf"/><Relationship Id="rId93" Type="http://schemas.openxmlformats.org/officeDocument/2006/relationships/image" Target="media/image44.wmf"/><Relationship Id="rId189" Type="http://schemas.openxmlformats.org/officeDocument/2006/relationships/image" Target="media/image12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45708-C237-4B50-A108-6AADAA21D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2793</TotalTime>
  <Pages>8</Pages>
  <Words>115428</Words>
  <Characters>657946</Characters>
  <Application>Microsoft Office Word</Application>
  <DocSecurity>0</DocSecurity>
  <Lines>5482</Lines>
  <Paragraphs>1543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96</cp:revision>
  <cp:lastPrinted>2022-08-12T06:17:00Z</cp:lastPrinted>
  <dcterms:created xsi:type="dcterms:W3CDTF">2022-07-15T03:00:00Z</dcterms:created>
  <dcterms:modified xsi:type="dcterms:W3CDTF">2022-10-03T04:29:00Z</dcterms:modified>
</cp:coreProperties>
</file>